
<file path=[Content_Types].xml><?xml version="1.0" encoding="utf-8"?>
<Types xmlns="http://schemas.openxmlformats.org/package/2006/content-types">
  <Default Extension="jpe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77DB6C1" w14:textId="77777777" w:rsidR="000B6CE5" w:rsidRPr="000A13FD" w:rsidRDefault="000B6CE5" w:rsidP="001733A9">
      <w:pPr>
        <w:spacing w:line="276" w:lineRule="auto"/>
        <w:jc w:val="center"/>
        <w:rPr>
          <w:rFonts w:eastAsia="Times New Roman"/>
          <w:b/>
          <w:szCs w:val="24"/>
          <w:lang w:eastAsia="ro-RO"/>
        </w:rPr>
      </w:pPr>
      <w:bookmarkStart w:id="0" w:name="_Hlk137733174"/>
      <w:bookmarkEnd w:id="0"/>
    </w:p>
    <w:p w14:paraId="7CD8ABFA" w14:textId="77777777" w:rsidR="000B6CE5" w:rsidRPr="000A13FD" w:rsidRDefault="000B6CE5" w:rsidP="001733A9">
      <w:pPr>
        <w:spacing w:line="276" w:lineRule="auto"/>
        <w:jc w:val="center"/>
        <w:rPr>
          <w:rFonts w:eastAsia="Times New Roman"/>
          <w:b/>
          <w:szCs w:val="24"/>
          <w:lang w:eastAsia="ro-RO"/>
        </w:rPr>
      </w:pPr>
    </w:p>
    <w:p w14:paraId="1F4A99EC" w14:textId="77777777" w:rsidR="000B6CE5" w:rsidRPr="000A13FD" w:rsidRDefault="000B6CE5" w:rsidP="001733A9">
      <w:pPr>
        <w:spacing w:line="276" w:lineRule="auto"/>
        <w:jc w:val="center"/>
        <w:rPr>
          <w:rFonts w:eastAsia="Times New Roman"/>
          <w:b/>
          <w:szCs w:val="24"/>
          <w:lang w:eastAsia="ro-RO"/>
        </w:rPr>
      </w:pPr>
    </w:p>
    <w:p w14:paraId="0BFFAF34" w14:textId="77777777" w:rsidR="000B6CE5" w:rsidRPr="000A13FD" w:rsidRDefault="000B6CE5" w:rsidP="001733A9">
      <w:pPr>
        <w:spacing w:line="276" w:lineRule="auto"/>
        <w:jc w:val="center"/>
        <w:rPr>
          <w:rFonts w:eastAsia="Times New Roman"/>
          <w:b/>
          <w:szCs w:val="24"/>
          <w:lang w:eastAsia="ro-RO"/>
        </w:rPr>
      </w:pPr>
    </w:p>
    <w:p w14:paraId="69FC8233" w14:textId="4D8363B9" w:rsidR="0049164C" w:rsidRPr="000A13FD" w:rsidRDefault="0049164C" w:rsidP="001733A9">
      <w:pPr>
        <w:spacing w:line="276" w:lineRule="auto"/>
        <w:jc w:val="center"/>
        <w:rPr>
          <w:b/>
          <w:szCs w:val="24"/>
        </w:rPr>
      </w:pPr>
      <w:r w:rsidRPr="000A13FD">
        <w:rPr>
          <w:rFonts w:eastAsia="Times New Roman"/>
          <w:b/>
          <w:szCs w:val="24"/>
          <w:lang w:eastAsia="ro-RO"/>
        </w:rPr>
        <w:t xml:space="preserve">PLANUL DE MANAGEMENT </w:t>
      </w:r>
      <w:r w:rsidR="00225CD3">
        <w:rPr>
          <w:rFonts w:eastAsia="Times New Roman"/>
          <w:b/>
          <w:szCs w:val="24"/>
          <w:lang w:eastAsia="ro-RO"/>
        </w:rPr>
        <w:t>PENTRU</w:t>
      </w:r>
      <w:r w:rsidRPr="000A13FD">
        <w:rPr>
          <w:b/>
          <w:szCs w:val="24"/>
        </w:rPr>
        <w:t xml:space="preserve"> ROSCI0</w:t>
      </w:r>
      <w:r w:rsidR="00AC3F72" w:rsidRPr="000A13FD">
        <w:rPr>
          <w:b/>
          <w:szCs w:val="24"/>
        </w:rPr>
        <w:t xml:space="preserve">220 SĂCUENI </w:t>
      </w:r>
      <w:r w:rsidR="000A13FD">
        <w:rPr>
          <w:b/>
          <w:szCs w:val="24"/>
        </w:rPr>
        <w:t>Ș</w:t>
      </w:r>
      <w:r w:rsidR="00F86C39" w:rsidRPr="000A13FD">
        <w:rPr>
          <w:b/>
          <w:szCs w:val="24"/>
        </w:rPr>
        <w:t>I</w:t>
      </w:r>
      <w:r w:rsidR="00AC3F72" w:rsidRPr="000A13FD">
        <w:rPr>
          <w:b/>
          <w:szCs w:val="24"/>
        </w:rPr>
        <w:t xml:space="preserve"> </w:t>
      </w:r>
      <w:r w:rsidR="002D5D62">
        <w:rPr>
          <w:b/>
          <w:szCs w:val="24"/>
        </w:rPr>
        <w:t xml:space="preserve">REZERVAȚIA NATURALĂ </w:t>
      </w:r>
      <w:r w:rsidR="00AC3F72" w:rsidRPr="000A13FD">
        <w:rPr>
          <w:b/>
          <w:szCs w:val="24"/>
        </w:rPr>
        <w:t>LACUL CICO</w:t>
      </w:r>
      <w:r w:rsidR="000A13FD">
        <w:rPr>
          <w:b/>
          <w:szCs w:val="24"/>
        </w:rPr>
        <w:t>Ș</w:t>
      </w:r>
    </w:p>
    <w:p w14:paraId="171BD285" w14:textId="420593E2" w:rsidR="00A9216A" w:rsidRDefault="00A9216A" w:rsidP="001733A9">
      <w:pPr>
        <w:spacing w:line="276" w:lineRule="auto"/>
        <w:rPr>
          <w:b/>
          <w:szCs w:val="24"/>
        </w:rPr>
      </w:pPr>
      <w:r>
        <w:rPr>
          <w:b/>
          <w:szCs w:val="24"/>
        </w:rPr>
        <w:br w:type="page"/>
      </w:r>
    </w:p>
    <w:sdt>
      <w:sdtPr>
        <w:rPr>
          <w:rFonts w:eastAsiaTheme="minorHAnsi"/>
          <w:b w:val="0"/>
          <w:bCs w:val="0"/>
          <w:sz w:val="24"/>
          <w:szCs w:val="24"/>
          <w:lang w:val="ro-RO" w:eastAsia="en-US"/>
        </w:rPr>
        <w:id w:val="-44063710"/>
        <w:docPartObj>
          <w:docPartGallery w:val="Table of Contents"/>
          <w:docPartUnique/>
        </w:docPartObj>
      </w:sdtPr>
      <w:sdtEndPr>
        <w:rPr>
          <w:rFonts w:eastAsia="Calibri"/>
          <w:szCs w:val="22"/>
        </w:rPr>
      </w:sdtEndPr>
      <w:sdtContent>
        <w:p w14:paraId="1BEB9706" w14:textId="35602108" w:rsidR="0049164C" w:rsidRDefault="0049164C" w:rsidP="00923814">
          <w:pPr>
            <w:pStyle w:val="TOCHeading"/>
            <w:spacing w:before="0"/>
            <w:jc w:val="center"/>
            <w:rPr>
              <w:b w:val="0"/>
              <w:bCs w:val="0"/>
              <w:sz w:val="24"/>
              <w:szCs w:val="24"/>
              <w:lang w:val="ro-RO"/>
            </w:rPr>
          </w:pPr>
          <w:r w:rsidRPr="00923814">
            <w:rPr>
              <w:b w:val="0"/>
              <w:bCs w:val="0"/>
              <w:sz w:val="24"/>
              <w:szCs w:val="24"/>
              <w:lang w:val="ro-RO"/>
            </w:rPr>
            <w:t>CUPRINS</w:t>
          </w:r>
        </w:p>
        <w:p w14:paraId="5EFFA311" w14:textId="77777777" w:rsidR="002A366A" w:rsidRPr="002A366A" w:rsidRDefault="002A366A" w:rsidP="002A366A">
          <w:pPr>
            <w:rPr>
              <w:lang w:eastAsia="ja-JP"/>
            </w:rPr>
          </w:pPr>
        </w:p>
        <w:p w14:paraId="4FBF4D44" w14:textId="3607E930" w:rsidR="00500053" w:rsidRPr="00500053" w:rsidRDefault="0049164C" w:rsidP="00500053">
          <w:pPr>
            <w:pStyle w:val="TOC1"/>
            <w:spacing w:line="276" w:lineRule="auto"/>
            <w:rPr>
              <w:rFonts w:asciiTheme="minorHAnsi" w:eastAsiaTheme="minorEastAsia" w:hAnsiTheme="minorHAnsi" w:cstheme="minorBidi"/>
              <w:b w:val="0"/>
              <w:bCs/>
              <w:noProof/>
              <w:kern w:val="2"/>
              <w:sz w:val="22"/>
              <w:lang w:eastAsia="ro-RO"/>
              <w14:ligatures w14:val="standardContextual"/>
            </w:rPr>
          </w:pPr>
          <w:r w:rsidRPr="00500053">
            <w:rPr>
              <w:b w:val="0"/>
              <w:bCs/>
              <w:szCs w:val="24"/>
              <w:lang w:eastAsia="de-DE"/>
            </w:rPr>
            <w:fldChar w:fldCharType="begin"/>
          </w:r>
          <w:r w:rsidRPr="00500053">
            <w:rPr>
              <w:b w:val="0"/>
              <w:bCs/>
              <w:szCs w:val="24"/>
            </w:rPr>
            <w:instrText xml:space="preserve"> TOC \o "1-3" \h \z \u </w:instrText>
          </w:r>
          <w:r w:rsidRPr="00500053">
            <w:rPr>
              <w:b w:val="0"/>
              <w:bCs/>
              <w:szCs w:val="24"/>
              <w:lang w:eastAsia="de-DE"/>
            </w:rPr>
            <w:fldChar w:fldCharType="separate"/>
          </w:r>
          <w:hyperlink w:anchor="_Toc150185472" w:history="1">
            <w:r w:rsidR="00500053" w:rsidRPr="00500053">
              <w:rPr>
                <w:rStyle w:val="Hyperlink"/>
                <w:b w:val="0"/>
                <w:bCs/>
                <w:noProof/>
              </w:rPr>
              <w:t>1. INFORMAȚII GENERALE</w:t>
            </w:r>
            <w:r w:rsidR="00500053" w:rsidRPr="00500053">
              <w:rPr>
                <w:b w:val="0"/>
                <w:bCs/>
                <w:noProof/>
                <w:webHidden/>
              </w:rPr>
              <w:tab/>
            </w:r>
            <w:r w:rsidR="00500053" w:rsidRPr="00500053">
              <w:rPr>
                <w:b w:val="0"/>
                <w:bCs/>
                <w:noProof/>
                <w:webHidden/>
              </w:rPr>
              <w:fldChar w:fldCharType="begin"/>
            </w:r>
            <w:r w:rsidR="00500053" w:rsidRPr="00500053">
              <w:rPr>
                <w:b w:val="0"/>
                <w:bCs/>
                <w:noProof/>
                <w:webHidden/>
              </w:rPr>
              <w:instrText xml:space="preserve"> PAGEREF _Toc150185472 \h </w:instrText>
            </w:r>
            <w:r w:rsidR="00500053" w:rsidRPr="00500053">
              <w:rPr>
                <w:b w:val="0"/>
                <w:bCs/>
                <w:noProof/>
                <w:webHidden/>
              </w:rPr>
            </w:r>
            <w:r w:rsidR="00500053" w:rsidRPr="00500053">
              <w:rPr>
                <w:b w:val="0"/>
                <w:bCs/>
                <w:noProof/>
                <w:webHidden/>
              </w:rPr>
              <w:fldChar w:fldCharType="separate"/>
            </w:r>
            <w:r w:rsidR="00063CFD">
              <w:rPr>
                <w:b w:val="0"/>
                <w:bCs/>
                <w:noProof/>
                <w:webHidden/>
              </w:rPr>
              <w:t>6</w:t>
            </w:r>
            <w:r w:rsidR="00500053" w:rsidRPr="00500053">
              <w:rPr>
                <w:b w:val="0"/>
                <w:bCs/>
                <w:noProof/>
                <w:webHidden/>
              </w:rPr>
              <w:fldChar w:fldCharType="end"/>
            </w:r>
          </w:hyperlink>
        </w:p>
        <w:p w14:paraId="7903FAFF" w14:textId="6986628D" w:rsidR="00500053" w:rsidRPr="00500053" w:rsidRDefault="00000000" w:rsidP="00500053">
          <w:pPr>
            <w:pStyle w:val="TOC2"/>
            <w:spacing w:line="276" w:lineRule="auto"/>
            <w:rPr>
              <w:rFonts w:asciiTheme="minorHAnsi" w:eastAsiaTheme="minorEastAsia" w:hAnsiTheme="minorHAnsi" w:cstheme="minorBidi"/>
              <w:b w:val="0"/>
              <w:bCs/>
              <w:kern w:val="2"/>
              <w:sz w:val="22"/>
              <w:lang w:val="ro-RO" w:eastAsia="ro-RO"/>
              <w14:ligatures w14:val="standardContextual"/>
            </w:rPr>
          </w:pPr>
          <w:hyperlink w:anchor="_Toc150185473" w:history="1">
            <w:r w:rsidR="00500053" w:rsidRPr="00500053">
              <w:rPr>
                <w:rStyle w:val="Hyperlink"/>
                <w:b w:val="0"/>
                <w:bCs/>
                <w:lang w:eastAsia="ro-RO"/>
              </w:rPr>
              <w:t>1.1. Descrierea sintetică a Planului de management</w:t>
            </w:r>
            <w:r w:rsidR="00500053" w:rsidRPr="00500053">
              <w:rPr>
                <w:b w:val="0"/>
                <w:bCs/>
                <w:webHidden/>
              </w:rPr>
              <w:tab/>
            </w:r>
            <w:r w:rsidR="00500053" w:rsidRPr="00500053">
              <w:rPr>
                <w:b w:val="0"/>
                <w:bCs/>
                <w:webHidden/>
              </w:rPr>
              <w:fldChar w:fldCharType="begin"/>
            </w:r>
            <w:r w:rsidR="00500053" w:rsidRPr="00500053">
              <w:rPr>
                <w:b w:val="0"/>
                <w:bCs/>
                <w:webHidden/>
              </w:rPr>
              <w:instrText xml:space="preserve"> PAGEREF _Toc150185473 \h </w:instrText>
            </w:r>
            <w:r w:rsidR="00500053" w:rsidRPr="00500053">
              <w:rPr>
                <w:b w:val="0"/>
                <w:bCs/>
                <w:webHidden/>
              </w:rPr>
            </w:r>
            <w:r w:rsidR="00500053" w:rsidRPr="00500053">
              <w:rPr>
                <w:b w:val="0"/>
                <w:bCs/>
                <w:webHidden/>
              </w:rPr>
              <w:fldChar w:fldCharType="separate"/>
            </w:r>
            <w:r w:rsidR="00063CFD">
              <w:rPr>
                <w:b w:val="0"/>
                <w:bCs/>
                <w:webHidden/>
              </w:rPr>
              <w:t>6</w:t>
            </w:r>
            <w:r w:rsidR="00500053" w:rsidRPr="00500053">
              <w:rPr>
                <w:b w:val="0"/>
                <w:bCs/>
                <w:webHidden/>
              </w:rPr>
              <w:fldChar w:fldCharType="end"/>
            </w:r>
          </w:hyperlink>
        </w:p>
        <w:p w14:paraId="28C10BEA" w14:textId="68657127" w:rsidR="00500053" w:rsidRPr="00500053" w:rsidRDefault="00000000" w:rsidP="00500053">
          <w:pPr>
            <w:pStyle w:val="TOC2"/>
            <w:spacing w:line="276" w:lineRule="auto"/>
            <w:rPr>
              <w:rFonts w:asciiTheme="minorHAnsi" w:eastAsiaTheme="minorEastAsia" w:hAnsiTheme="minorHAnsi" w:cstheme="minorBidi"/>
              <w:b w:val="0"/>
              <w:bCs/>
              <w:kern w:val="2"/>
              <w:sz w:val="22"/>
              <w:lang w:val="ro-RO" w:eastAsia="ro-RO"/>
              <w14:ligatures w14:val="standardContextual"/>
            </w:rPr>
          </w:pPr>
          <w:hyperlink w:anchor="_Toc150185474" w:history="1">
            <w:r w:rsidR="00500053" w:rsidRPr="00500053">
              <w:rPr>
                <w:rStyle w:val="Hyperlink"/>
                <w:b w:val="0"/>
                <w:bCs/>
                <w:lang w:eastAsia="ro-RO"/>
              </w:rPr>
              <w:t>1.2. Procesul de elaborare al Planului de management</w:t>
            </w:r>
            <w:r w:rsidR="00500053" w:rsidRPr="00500053">
              <w:rPr>
                <w:b w:val="0"/>
                <w:bCs/>
                <w:webHidden/>
              </w:rPr>
              <w:tab/>
            </w:r>
            <w:r w:rsidR="00500053" w:rsidRPr="00500053">
              <w:rPr>
                <w:b w:val="0"/>
                <w:bCs/>
                <w:webHidden/>
              </w:rPr>
              <w:fldChar w:fldCharType="begin"/>
            </w:r>
            <w:r w:rsidR="00500053" w:rsidRPr="00500053">
              <w:rPr>
                <w:b w:val="0"/>
                <w:bCs/>
                <w:webHidden/>
              </w:rPr>
              <w:instrText xml:space="preserve"> PAGEREF _Toc150185474 \h </w:instrText>
            </w:r>
            <w:r w:rsidR="00500053" w:rsidRPr="00500053">
              <w:rPr>
                <w:b w:val="0"/>
                <w:bCs/>
                <w:webHidden/>
              </w:rPr>
            </w:r>
            <w:r w:rsidR="00500053" w:rsidRPr="00500053">
              <w:rPr>
                <w:b w:val="0"/>
                <w:bCs/>
                <w:webHidden/>
              </w:rPr>
              <w:fldChar w:fldCharType="separate"/>
            </w:r>
            <w:r w:rsidR="00063CFD">
              <w:rPr>
                <w:b w:val="0"/>
                <w:bCs/>
                <w:webHidden/>
              </w:rPr>
              <w:t>11</w:t>
            </w:r>
            <w:r w:rsidR="00500053" w:rsidRPr="00500053">
              <w:rPr>
                <w:b w:val="0"/>
                <w:bCs/>
                <w:webHidden/>
              </w:rPr>
              <w:fldChar w:fldCharType="end"/>
            </w:r>
          </w:hyperlink>
        </w:p>
        <w:p w14:paraId="10F2CC7A" w14:textId="396D52CE" w:rsidR="00500053" w:rsidRPr="00500053" w:rsidRDefault="00000000" w:rsidP="00500053">
          <w:pPr>
            <w:pStyle w:val="TOC2"/>
            <w:spacing w:line="276" w:lineRule="auto"/>
            <w:rPr>
              <w:rFonts w:asciiTheme="minorHAnsi" w:eastAsiaTheme="minorEastAsia" w:hAnsiTheme="minorHAnsi" w:cstheme="minorBidi"/>
              <w:b w:val="0"/>
              <w:bCs/>
              <w:kern w:val="2"/>
              <w:sz w:val="22"/>
              <w:lang w:val="ro-RO" w:eastAsia="ro-RO"/>
              <w14:ligatures w14:val="standardContextual"/>
            </w:rPr>
          </w:pPr>
          <w:hyperlink w:anchor="_Toc150185475" w:history="1">
            <w:r w:rsidR="00500053" w:rsidRPr="00500053">
              <w:rPr>
                <w:rStyle w:val="Hyperlink"/>
                <w:b w:val="0"/>
                <w:bCs/>
                <w:lang w:eastAsia="ro-RO"/>
              </w:rPr>
              <w:t>1.3. Descrierea ariei/ariilor naturale protejate vizate de Planul de management</w:t>
            </w:r>
            <w:r w:rsidR="00500053" w:rsidRPr="00500053">
              <w:rPr>
                <w:b w:val="0"/>
                <w:bCs/>
                <w:webHidden/>
              </w:rPr>
              <w:tab/>
            </w:r>
            <w:r w:rsidR="00500053" w:rsidRPr="00500053">
              <w:rPr>
                <w:b w:val="0"/>
                <w:bCs/>
                <w:webHidden/>
              </w:rPr>
              <w:fldChar w:fldCharType="begin"/>
            </w:r>
            <w:r w:rsidR="00500053" w:rsidRPr="00500053">
              <w:rPr>
                <w:b w:val="0"/>
                <w:bCs/>
                <w:webHidden/>
              </w:rPr>
              <w:instrText xml:space="preserve"> PAGEREF _Toc150185475 \h </w:instrText>
            </w:r>
            <w:r w:rsidR="00500053" w:rsidRPr="00500053">
              <w:rPr>
                <w:b w:val="0"/>
                <w:bCs/>
                <w:webHidden/>
              </w:rPr>
            </w:r>
            <w:r w:rsidR="00500053" w:rsidRPr="00500053">
              <w:rPr>
                <w:b w:val="0"/>
                <w:bCs/>
                <w:webHidden/>
              </w:rPr>
              <w:fldChar w:fldCharType="separate"/>
            </w:r>
            <w:r w:rsidR="00063CFD">
              <w:rPr>
                <w:b w:val="0"/>
                <w:bCs/>
                <w:webHidden/>
              </w:rPr>
              <w:t>12</w:t>
            </w:r>
            <w:r w:rsidR="00500053" w:rsidRPr="00500053">
              <w:rPr>
                <w:b w:val="0"/>
                <w:bCs/>
                <w:webHidden/>
              </w:rPr>
              <w:fldChar w:fldCharType="end"/>
            </w:r>
          </w:hyperlink>
        </w:p>
        <w:p w14:paraId="4D9B2E33" w14:textId="4A37FE08" w:rsidR="00500053" w:rsidRPr="00500053" w:rsidRDefault="00000000" w:rsidP="00500053">
          <w:pPr>
            <w:pStyle w:val="TOC3"/>
            <w:spacing w:line="276" w:lineRule="auto"/>
            <w:rPr>
              <w:rFonts w:asciiTheme="minorHAnsi" w:eastAsiaTheme="minorEastAsia" w:hAnsiTheme="minorHAnsi" w:cstheme="minorBidi"/>
              <w:bCs/>
              <w:kern w:val="2"/>
              <w:sz w:val="22"/>
              <w:lang w:eastAsia="ro-RO"/>
              <w14:ligatures w14:val="standardContextual"/>
            </w:rPr>
          </w:pPr>
          <w:hyperlink w:anchor="_Toc150185476" w:history="1">
            <w:r w:rsidR="00500053" w:rsidRPr="00500053">
              <w:rPr>
                <w:rStyle w:val="Hyperlink"/>
                <w:bCs/>
              </w:rPr>
              <w:t>1.3.1. Ariile naturale protejate vizate de Planul de management</w:t>
            </w:r>
            <w:r w:rsidR="00500053" w:rsidRPr="00500053">
              <w:rPr>
                <w:bCs/>
                <w:webHidden/>
              </w:rPr>
              <w:tab/>
            </w:r>
            <w:r w:rsidR="00500053" w:rsidRPr="00500053">
              <w:rPr>
                <w:bCs/>
                <w:webHidden/>
              </w:rPr>
              <w:fldChar w:fldCharType="begin"/>
            </w:r>
            <w:r w:rsidR="00500053" w:rsidRPr="00500053">
              <w:rPr>
                <w:bCs/>
                <w:webHidden/>
              </w:rPr>
              <w:instrText xml:space="preserve"> PAGEREF _Toc150185476 \h </w:instrText>
            </w:r>
            <w:r w:rsidR="00500053" w:rsidRPr="00500053">
              <w:rPr>
                <w:bCs/>
                <w:webHidden/>
              </w:rPr>
            </w:r>
            <w:r w:rsidR="00500053" w:rsidRPr="00500053">
              <w:rPr>
                <w:bCs/>
                <w:webHidden/>
              </w:rPr>
              <w:fldChar w:fldCharType="separate"/>
            </w:r>
            <w:r w:rsidR="00063CFD">
              <w:rPr>
                <w:bCs/>
                <w:webHidden/>
              </w:rPr>
              <w:t>12</w:t>
            </w:r>
            <w:r w:rsidR="00500053" w:rsidRPr="00500053">
              <w:rPr>
                <w:bCs/>
                <w:webHidden/>
              </w:rPr>
              <w:fldChar w:fldCharType="end"/>
            </w:r>
          </w:hyperlink>
        </w:p>
        <w:p w14:paraId="5548381D" w14:textId="45805B0B" w:rsidR="00500053" w:rsidRPr="00500053" w:rsidRDefault="00000000" w:rsidP="00500053">
          <w:pPr>
            <w:pStyle w:val="TOC3"/>
            <w:spacing w:line="276" w:lineRule="auto"/>
            <w:rPr>
              <w:rFonts w:asciiTheme="minorHAnsi" w:eastAsiaTheme="minorEastAsia" w:hAnsiTheme="minorHAnsi" w:cstheme="minorBidi"/>
              <w:bCs/>
              <w:kern w:val="2"/>
              <w:sz w:val="22"/>
              <w:lang w:eastAsia="ro-RO"/>
              <w14:ligatures w14:val="standardContextual"/>
            </w:rPr>
          </w:pPr>
          <w:hyperlink w:anchor="_Toc150185477" w:history="1">
            <w:r w:rsidR="00500053" w:rsidRPr="00500053">
              <w:rPr>
                <w:rStyle w:val="Hyperlink"/>
                <w:bCs/>
              </w:rPr>
              <w:t>1.3.2. Localizarea ariei/ariilor naturale protejate vizate Planul de management</w:t>
            </w:r>
            <w:r w:rsidR="00500053" w:rsidRPr="00500053">
              <w:rPr>
                <w:bCs/>
                <w:webHidden/>
              </w:rPr>
              <w:tab/>
            </w:r>
            <w:r w:rsidR="00500053" w:rsidRPr="00500053">
              <w:rPr>
                <w:bCs/>
                <w:webHidden/>
              </w:rPr>
              <w:fldChar w:fldCharType="begin"/>
            </w:r>
            <w:r w:rsidR="00500053" w:rsidRPr="00500053">
              <w:rPr>
                <w:bCs/>
                <w:webHidden/>
              </w:rPr>
              <w:instrText xml:space="preserve"> PAGEREF _Toc150185477 \h </w:instrText>
            </w:r>
            <w:r w:rsidR="00500053" w:rsidRPr="00500053">
              <w:rPr>
                <w:bCs/>
                <w:webHidden/>
              </w:rPr>
            </w:r>
            <w:r w:rsidR="00500053" w:rsidRPr="00500053">
              <w:rPr>
                <w:bCs/>
                <w:webHidden/>
              </w:rPr>
              <w:fldChar w:fldCharType="separate"/>
            </w:r>
            <w:r w:rsidR="00063CFD">
              <w:rPr>
                <w:bCs/>
                <w:webHidden/>
              </w:rPr>
              <w:t>12</w:t>
            </w:r>
            <w:r w:rsidR="00500053" w:rsidRPr="00500053">
              <w:rPr>
                <w:bCs/>
                <w:webHidden/>
              </w:rPr>
              <w:fldChar w:fldCharType="end"/>
            </w:r>
          </w:hyperlink>
        </w:p>
        <w:p w14:paraId="4E9D855A" w14:textId="0126F776" w:rsidR="00500053" w:rsidRPr="00500053" w:rsidRDefault="00000000" w:rsidP="00500053">
          <w:pPr>
            <w:pStyle w:val="TOC3"/>
            <w:spacing w:line="276" w:lineRule="auto"/>
            <w:rPr>
              <w:rFonts w:asciiTheme="minorHAnsi" w:eastAsiaTheme="minorEastAsia" w:hAnsiTheme="minorHAnsi" w:cstheme="minorBidi"/>
              <w:bCs/>
              <w:kern w:val="2"/>
              <w:sz w:val="22"/>
              <w:lang w:eastAsia="ro-RO"/>
              <w14:ligatures w14:val="standardContextual"/>
            </w:rPr>
          </w:pPr>
          <w:hyperlink w:anchor="_Toc150185478" w:history="1">
            <w:r w:rsidR="00500053" w:rsidRPr="00500053">
              <w:rPr>
                <w:rStyle w:val="Hyperlink"/>
                <w:bCs/>
              </w:rPr>
              <w:t>1.3.3. Limitele ariei/ariilor naturale protejate vizate de Planul de management</w:t>
            </w:r>
            <w:r w:rsidR="00500053" w:rsidRPr="00500053">
              <w:rPr>
                <w:bCs/>
                <w:webHidden/>
              </w:rPr>
              <w:tab/>
            </w:r>
            <w:r w:rsidR="00500053" w:rsidRPr="00500053">
              <w:rPr>
                <w:bCs/>
                <w:webHidden/>
              </w:rPr>
              <w:fldChar w:fldCharType="begin"/>
            </w:r>
            <w:r w:rsidR="00500053" w:rsidRPr="00500053">
              <w:rPr>
                <w:bCs/>
                <w:webHidden/>
              </w:rPr>
              <w:instrText xml:space="preserve"> PAGEREF _Toc150185478 \h </w:instrText>
            </w:r>
            <w:r w:rsidR="00500053" w:rsidRPr="00500053">
              <w:rPr>
                <w:bCs/>
                <w:webHidden/>
              </w:rPr>
            </w:r>
            <w:r w:rsidR="00500053" w:rsidRPr="00500053">
              <w:rPr>
                <w:bCs/>
                <w:webHidden/>
              </w:rPr>
              <w:fldChar w:fldCharType="separate"/>
            </w:r>
            <w:r w:rsidR="00063CFD">
              <w:rPr>
                <w:bCs/>
                <w:webHidden/>
              </w:rPr>
              <w:t>13</w:t>
            </w:r>
            <w:r w:rsidR="00500053" w:rsidRPr="00500053">
              <w:rPr>
                <w:bCs/>
                <w:webHidden/>
              </w:rPr>
              <w:fldChar w:fldCharType="end"/>
            </w:r>
          </w:hyperlink>
        </w:p>
        <w:p w14:paraId="0C11BF37" w14:textId="39CD3969" w:rsidR="00500053" w:rsidRPr="00500053" w:rsidRDefault="00000000" w:rsidP="00500053">
          <w:pPr>
            <w:pStyle w:val="TOC1"/>
            <w:spacing w:line="276" w:lineRule="auto"/>
            <w:rPr>
              <w:rFonts w:asciiTheme="minorHAnsi" w:eastAsiaTheme="minorEastAsia" w:hAnsiTheme="minorHAnsi" w:cstheme="minorBidi"/>
              <w:b w:val="0"/>
              <w:bCs/>
              <w:noProof/>
              <w:kern w:val="2"/>
              <w:sz w:val="22"/>
              <w:lang w:eastAsia="ro-RO"/>
              <w14:ligatures w14:val="standardContextual"/>
            </w:rPr>
          </w:pPr>
          <w:hyperlink w:anchor="_Toc150185479" w:history="1">
            <w:r w:rsidR="00500053" w:rsidRPr="00500053">
              <w:rPr>
                <w:rStyle w:val="Hyperlink"/>
                <w:b w:val="0"/>
                <w:bCs/>
                <w:noProof/>
              </w:rPr>
              <w:t>2. MEDIUL ABIOTIC AL ARIEI / ARIILOR NATURALE PROTEJATE</w:t>
            </w:r>
            <w:r w:rsidR="00500053" w:rsidRPr="00500053">
              <w:rPr>
                <w:b w:val="0"/>
                <w:bCs/>
                <w:noProof/>
                <w:webHidden/>
              </w:rPr>
              <w:tab/>
            </w:r>
            <w:r w:rsidR="00500053" w:rsidRPr="00500053">
              <w:rPr>
                <w:b w:val="0"/>
                <w:bCs/>
                <w:noProof/>
                <w:webHidden/>
              </w:rPr>
              <w:fldChar w:fldCharType="begin"/>
            </w:r>
            <w:r w:rsidR="00500053" w:rsidRPr="00500053">
              <w:rPr>
                <w:b w:val="0"/>
                <w:bCs/>
                <w:noProof/>
                <w:webHidden/>
              </w:rPr>
              <w:instrText xml:space="preserve"> PAGEREF _Toc150185479 \h </w:instrText>
            </w:r>
            <w:r w:rsidR="00500053" w:rsidRPr="00500053">
              <w:rPr>
                <w:b w:val="0"/>
                <w:bCs/>
                <w:noProof/>
                <w:webHidden/>
              </w:rPr>
            </w:r>
            <w:r w:rsidR="00500053" w:rsidRPr="00500053">
              <w:rPr>
                <w:b w:val="0"/>
                <w:bCs/>
                <w:noProof/>
                <w:webHidden/>
              </w:rPr>
              <w:fldChar w:fldCharType="separate"/>
            </w:r>
            <w:r w:rsidR="00063CFD">
              <w:rPr>
                <w:b w:val="0"/>
                <w:bCs/>
                <w:noProof/>
                <w:webHidden/>
              </w:rPr>
              <w:t>14</w:t>
            </w:r>
            <w:r w:rsidR="00500053" w:rsidRPr="00500053">
              <w:rPr>
                <w:b w:val="0"/>
                <w:bCs/>
                <w:noProof/>
                <w:webHidden/>
              </w:rPr>
              <w:fldChar w:fldCharType="end"/>
            </w:r>
          </w:hyperlink>
        </w:p>
        <w:p w14:paraId="1FE15B94" w14:textId="63E7E110" w:rsidR="00500053" w:rsidRPr="00500053" w:rsidRDefault="00000000" w:rsidP="00500053">
          <w:pPr>
            <w:pStyle w:val="TOC2"/>
            <w:spacing w:line="276" w:lineRule="auto"/>
            <w:rPr>
              <w:rFonts w:asciiTheme="minorHAnsi" w:eastAsiaTheme="minorEastAsia" w:hAnsiTheme="minorHAnsi" w:cstheme="minorBidi"/>
              <w:b w:val="0"/>
              <w:bCs/>
              <w:kern w:val="2"/>
              <w:sz w:val="22"/>
              <w:lang w:val="ro-RO" w:eastAsia="ro-RO"/>
              <w14:ligatures w14:val="standardContextual"/>
            </w:rPr>
          </w:pPr>
          <w:hyperlink w:anchor="_Toc150185480" w:history="1">
            <w:r w:rsidR="00500053" w:rsidRPr="00500053">
              <w:rPr>
                <w:rStyle w:val="Hyperlink"/>
                <w:b w:val="0"/>
                <w:bCs/>
              </w:rPr>
              <w:t>2.1. Geologie</w:t>
            </w:r>
            <w:r w:rsidR="00500053" w:rsidRPr="00500053">
              <w:rPr>
                <w:b w:val="0"/>
                <w:bCs/>
                <w:webHidden/>
              </w:rPr>
              <w:tab/>
            </w:r>
            <w:r w:rsidR="00500053" w:rsidRPr="00500053">
              <w:rPr>
                <w:b w:val="0"/>
                <w:bCs/>
                <w:webHidden/>
              </w:rPr>
              <w:fldChar w:fldCharType="begin"/>
            </w:r>
            <w:r w:rsidR="00500053" w:rsidRPr="00500053">
              <w:rPr>
                <w:b w:val="0"/>
                <w:bCs/>
                <w:webHidden/>
              </w:rPr>
              <w:instrText xml:space="preserve"> PAGEREF _Toc150185480 \h </w:instrText>
            </w:r>
            <w:r w:rsidR="00500053" w:rsidRPr="00500053">
              <w:rPr>
                <w:b w:val="0"/>
                <w:bCs/>
                <w:webHidden/>
              </w:rPr>
            </w:r>
            <w:r w:rsidR="00500053" w:rsidRPr="00500053">
              <w:rPr>
                <w:b w:val="0"/>
                <w:bCs/>
                <w:webHidden/>
              </w:rPr>
              <w:fldChar w:fldCharType="separate"/>
            </w:r>
            <w:r w:rsidR="00063CFD">
              <w:rPr>
                <w:b w:val="0"/>
                <w:bCs/>
                <w:webHidden/>
              </w:rPr>
              <w:t>14</w:t>
            </w:r>
            <w:r w:rsidR="00500053" w:rsidRPr="00500053">
              <w:rPr>
                <w:b w:val="0"/>
                <w:bCs/>
                <w:webHidden/>
              </w:rPr>
              <w:fldChar w:fldCharType="end"/>
            </w:r>
          </w:hyperlink>
        </w:p>
        <w:p w14:paraId="2382F1E4" w14:textId="319FA3C4" w:rsidR="00500053" w:rsidRPr="00500053" w:rsidRDefault="00000000" w:rsidP="00500053">
          <w:pPr>
            <w:pStyle w:val="TOC2"/>
            <w:spacing w:line="276" w:lineRule="auto"/>
            <w:rPr>
              <w:rFonts w:asciiTheme="minorHAnsi" w:eastAsiaTheme="minorEastAsia" w:hAnsiTheme="minorHAnsi" w:cstheme="minorBidi"/>
              <w:b w:val="0"/>
              <w:bCs/>
              <w:kern w:val="2"/>
              <w:sz w:val="22"/>
              <w:lang w:val="ro-RO" w:eastAsia="ro-RO"/>
              <w14:ligatures w14:val="standardContextual"/>
            </w:rPr>
          </w:pPr>
          <w:hyperlink w:anchor="_Toc150185481" w:history="1">
            <w:r w:rsidR="00500053" w:rsidRPr="00500053">
              <w:rPr>
                <w:rStyle w:val="Hyperlink"/>
                <w:b w:val="0"/>
                <w:bCs/>
              </w:rPr>
              <w:t>2.2. Hidrografie</w:t>
            </w:r>
            <w:r w:rsidR="00500053" w:rsidRPr="00500053">
              <w:rPr>
                <w:b w:val="0"/>
                <w:bCs/>
                <w:webHidden/>
              </w:rPr>
              <w:tab/>
            </w:r>
            <w:r w:rsidR="00500053" w:rsidRPr="00500053">
              <w:rPr>
                <w:b w:val="0"/>
                <w:bCs/>
                <w:webHidden/>
              </w:rPr>
              <w:fldChar w:fldCharType="begin"/>
            </w:r>
            <w:r w:rsidR="00500053" w:rsidRPr="00500053">
              <w:rPr>
                <w:b w:val="0"/>
                <w:bCs/>
                <w:webHidden/>
              </w:rPr>
              <w:instrText xml:space="preserve"> PAGEREF _Toc150185481 \h </w:instrText>
            </w:r>
            <w:r w:rsidR="00500053" w:rsidRPr="00500053">
              <w:rPr>
                <w:b w:val="0"/>
                <w:bCs/>
                <w:webHidden/>
              </w:rPr>
            </w:r>
            <w:r w:rsidR="00500053" w:rsidRPr="00500053">
              <w:rPr>
                <w:b w:val="0"/>
                <w:bCs/>
                <w:webHidden/>
              </w:rPr>
              <w:fldChar w:fldCharType="separate"/>
            </w:r>
            <w:r w:rsidR="00063CFD">
              <w:rPr>
                <w:b w:val="0"/>
                <w:bCs/>
                <w:webHidden/>
              </w:rPr>
              <w:t>17</w:t>
            </w:r>
            <w:r w:rsidR="00500053" w:rsidRPr="00500053">
              <w:rPr>
                <w:b w:val="0"/>
                <w:bCs/>
                <w:webHidden/>
              </w:rPr>
              <w:fldChar w:fldCharType="end"/>
            </w:r>
          </w:hyperlink>
        </w:p>
        <w:p w14:paraId="71868959" w14:textId="0A6FF46D" w:rsidR="00500053" w:rsidRPr="00500053" w:rsidRDefault="00000000" w:rsidP="00500053">
          <w:pPr>
            <w:pStyle w:val="TOC2"/>
            <w:spacing w:line="276" w:lineRule="auto"/>
            <w:rPr>
              <w:rFonts w:asciiTheme="minorHAnsi" w:eastAsiaTheme="minorEastAsia" w:hAnsiTheme="minorHAnsi" w:cstheme="minorBidi"/>
              <w:b w:val="0"/>
              <w:bCs/>
              <w:kern w:val="2"/>
              <w:sz w:val="22"/>
              <w:lang w:val="ro-RO" w:eastAsia="ro-RO"/>
              <w14:ligatures w14:val="standardContextual"/>
            </w:rPr>
          </w:pPr>
          <w:hyperlink w:anchor="_Toc150185482" w:history="1">
            <w:r w:rsidR="00500053" w:rsidRPr="00500053">
              <w:rPr>
                <w:rStyle w:val="Hyperlink"/>
                <w:b w:val="0"/>
                <w:bCs/>
              </w:rPr>
              <w:t>2.3. Pedologie</w:t>
            </w:r>
            <w:r w:rsidR="00500053" w:rsidRPr="00500053">
              <w:rPr>
                <w:b w:val="0"/>
                <w:bCs/>
                <w:webHidden/>
              </w:rPr>
              <w:tab/>
            </w:r>
            <w:r w:rsidR="00500053" w:rsidRPr="00500053">
              <w:rPr>
                <w:b w:val="0"/>
                <w:bCs/>
                <w:webHidden/>
              </w:rPr>
              <w:fldChar w:fldCharType="begin"/>
            </w:r>
            <w:r w:rsidR="00500053" w:rsidRPr="00500053">
              <w:rPr>
                <w:b w:val="0"/>
                <w:bCs/>
                <w:webHidden/>
              </w:rPr>
              <w:instrText xml:space="preserve"> PAGEREF _Toc150185482 \h </w:instrText>
            </w:r>
            <w:r w:rsidR="00500053" w:rsidRPr="00500053">
              <w:rPr>
                <w:b w:val="0"/>
                <w:bCs/>
                <w:webHidden/>
              </w:rPr>
            </w:r>
            <w:r w:rsidR="00500053" w:rsidRPr="00500053">
              <w:rPr>
                <w:b w:val="0"/>
                <w:bCs/>
                <w:webHidden/>
              </w:rPr>
              <w:fldChar w:fldCharType="separate"/>
            </w:r>
            <w:r w:rsidR="00063CFD">
              <w:rPr>
                <w:b w:val="0"/>
                <w:bCs/>
                <w:webHidden/>
              </w:rPr>
              <w:t>19</w:t>
            </w:r>
            <w:r w:rsidR="00500053" w:rsidRPr="00500053">
              <w:rPr>
                <w:b w:val="0"/>
                <w:bCs/>
                <w:webHidden/>
              </w:rPr>
              <w:fldChar w:fldCharType="end"/>
            </w:r>
          </w:hyperlink>
        </w:p>
        <w:p w14:paraId="51500D26" w14:textId="5AEA1A47" w:rsidR="00500053" w:rsidRPr="00500053" w:rsidRDefault="00000000" w:rsidP="00500053">
          <w:pPr>
            <w:pStyle w:val="TOC2"/>
            <w:spacing w:line="276" w:lineRule="auto"/>
            <w:rPr>
              <w:rFonts w:asciiTheme="minorHAnsi" w:eastAsiaTheme="minorEastAsia" w:hAnsiTheme="minorHAnsi" w:cstheme="minorBidi"/>
              <w:b w:val="0"/>
              <w:bCs/>
              <w:kern w:val="2"/>
              <w:sz w:val="22"/>
              <w:lang w:val="ro-RO" w:eastAsia="ro-RO"/>
              <w14:ligatures w14:val="standardContextual"/>
            </w:rPr>
          </w:pPr>
          <w:hyperlink w:anchor="_Toc150185483" w:history="1">
            <w:r w:rsidR="00500053" w:rsidRPr="00500053">
              <w:rPr>
                <w:rStyle w:val="Hyperlink"/>
                <w:b w:val="0"/>
                <w:bCs/>
              </w:rPr>
              <w:t>2.4. Clima</w:t>
            </w:r>
            <w:r w:rsidR="00500053" w:rsidRPr="00500053">
              <w:rPr>
                <w:b w:val="0"/>
                <w:bCs/>
                <w:webHidden/>
              </w:rPr>
              <w:tab/>
            </w:r>
            <w:r w:rsidR="00500053" w:rsidRPr="00500053">
              <w:rPr>
                <w:b w:val="0"/>
                <w:bCs/>
                <w:webHidden/>
              </w:rPr>
              <w:fldChar w:fldCharType="begin"/>
            </w:r>
            <w:r w:rsidR="00500053" w:rsidRPr="00500053">
              <w:rPr>
                <w:b w:val="0"/>
                <w:bCs/>
                <w:webHidden/>
              </w:rPr>
              <w:instrText xml:space="preserve"> PAGEREF _Toc150185483 \h </w:instrText>
            </w:r>
            <w:r w:rsidR="00500053" w:rsidRPr="00500053">
              <w:rPr>
                <w:b w:val="0"/>
                <w:bCs/>
                <w:webHidden/>
              </w:rPr>
            </w:r>
            <w:r w:rsidR="00500053" w:rsidRPr="00500053">
              <w:rPr>
                <w:b w:val="0"/>
                <w:bCs/>
                <w:webHidden/>
              </w:rPr>
              <w:fldChar w:fldCharType="separate"/>
            </w:r>
            <w:r w:rsidR="00063CFD">
              <w:rPr>
                <w:b w:val="0"/>
                <w:bCs/>
                <w:webHidden/>
              </w:rPr>
              <w:t>21</w:t>
            </w:r>
            <w:r w:rsidR="00500053" w:rsidRPr="00500053">
              <w:rPr>
                <w:b w:val="0"/>
                <w:bCs/>
                <w:webHidden/>
              </w:rPr>
              <w:fldChar w:fldCharType="end"/>
            </w:r>
          </w:hyperlink>
        </w:p>
        <w:p w14:paraId="0715415A" w14:textId="6B2B86D0" w:rsidR="00500053" w:rsidRPr="00500053" w:rsidRDefault="00000000" w:rsidP="00500053">
          <w:pPr>
            <w:pStyle w:val="TOC2"/>
            <w:spacing w:line="276" w:lineRule="auto"/>
            <w:rPr>
              <w:rFonts w:asciiTheme="minorHAnsi" w:eastAsiaTheme="minorEastAsia" w:hAnsiTheme="minorHAnsi" w:cstheme="minorBidi"/>
              <w:b w:val="0"/>
              <w:bCs/>
              <w:kern w:val="2"/>
              <w:sz w:val="22"/>
              <w:lang w:val="ro-RO" w:eastAsia="ro-RO"/>
              <w14:ligatures w14:val="standardContextual"/>
            </w:rPr>
          </w:pPr>
          <w:hyperlink w:anchor="_Toc150185484" w:history="1">
            <w:r w:rsidR="00500053" w:rsidRPr="00500053">
              <w:rPr>
                <w:rStyle w:val="Hyperlink"/>
                <w:b w:val="0"/>
                <w:bCs/>
              </w:rPr>
              <w:t>2.5. Elemente de interes conservativ, de tip abiotic</w:t>
            </w:r>
            <w:r w:rsidR="00500053" w:rsidRPr="00500053">
              <w:rPr>
                <w:b w:val="0"/>
                <w:bCs/>
                <w:webHidden/>
              </w:rPr>
              <w:tab/>
            </w:r>
            <w:r w:rsidR="00500053" w:rsidRPr="00500053">
              <w:rPr>
                <w:b w:val="0"/>
                <w:bCs/>
                <w:webHidden/>
              </w:rPr>
              <w:fldChar w:fldCharType="begin"/>
            </w:r>
            <w:r w:rsidR="00500053" w:rsidRPr="00500053">
              <w:rPr>
                <w:b w:val="0"/>
                <w:bCs/>
                <w:webHidden/>
              </w:rPr>
              <w:instrText xml:space="preserve"> PAGEREF _Toc150185484 \h </w:instrText>
            </w:r>
            <w:r w:rsidR="00500053" w:rsidRPr="00500053">
              <w:rPr>
                <w:b w:val="0"/>
                <w:bCs/>
                <w:webHidden/>
              </w:rPr>
            </w:r>
            <w:r w:rsidR="00500053" w:rsidRPr="00500053">
              <w:rPr>
                <w:b w:val="0"/>
                <w:bCs/>
                <w:webHidden/>
              </w:rPr>
              <w:fldChar w:fldCharType="separate"/>
            </w:r>
            <w:r w:rsidR="00063CFD">
              <w:rPr>
                <w:b w:val="0"/>
                <w:bCs/>
                <w:webHidden/>
              </w:rPr>
              <w:t>23</w:t>
            </w:r>
            <w:r w:rsidR="00500053" w:rsidRPr="00500053">
              <w:rPr>
                <w:b w:val="0"/>
                <w:bCs/>
                <w:webHidden/>
              </w:rPr>
              <w:fldChar w:fldCharType="end"/>
            </w:r>
          </w:hyperlink>
        </w:p>
        <w:p w14:paraId="5578C54D" w14:textId="2C5ACC3D" w:rsidR="00500053" w:rsidRPr="00500053" w:rsidRDefault="00000000" w:rsidP="00500053">
          <w:pPr>
            <w:pStyle w:val="TOC1"/>
            <w:spacing w:line="276" w:lineRule="auto"/>
            <w:rPr>
              <w:rFonts w:asciiTheme="minorHAnsi" w:eastAsiaTheme="minorEastAsia" w:hAnsiTheme="minorHAnsi" w:cstheme="minorBidi"/>
              <w:b w:val="0"/>
              <w:bCs/>
              <w:noProof/>
              <w:kern w:val="2"/>
              <w:sz w:val="22"/>
              <w:lang w:eastAsia="ro-RO"/>
              <w14:ligatures w14:val="standardContextual"/>
            </w:rPr>
          </w:pPr>
          <w:hyperlink w:anchor="_Toc150185485" w:history="1">
            <w:r w:rsidR="00500053" w:rsidRPr="00500053">
              <w:rPr>
                <w:rStyle w:val="Hyperlink"/>
                <w:b w:val="0"/>
                <w:bCs/>
                <w:noProof/>
              </w:rPr>
              <w:t>3. MEDIUL BIOTIC AL ARIEI / ARIILOR NATURALE PROTEJATE</w:t>
            </w:r>
            <w:r w:rsidR="00500053" w:rsidRPr="00500053">
              <w:rPr>
                <w:b w:val="0"/>
                <w:bCs/>
                <w:noProof/>
                <w:webHidden/>
              </w:rPr>
              <w:tab/>
            </w:r>
            <w:r w:rsidR="00500053" w:rsidRPr="00500053">
              <w:rPr>
                <w:b w:val="0"/>
                <w:bCs/>
                <w:noProof/>
                <w:webHidden/>
              </w:rPr>
              <w:fldChar w:fldCharType="begin"/>
            </w:r>
            <w:r w:rsidR="00500053" w:rsidRPr="00500053">
              <w:rPr>
                <w:b w:val="0"/>
                <w:bCs/>
                <w:noProof/>
                <w:webHidden/>
              </w:rPr>
              <w:instrText xml:space="preserve"> PAGEREF _Toc150185485 \h </w:instrText>
            </w:r>
            <w:r w:rsidR="00500053" w:rsidRPr="00500053">
              <w:rPr>
                <w:b w:val="0"/>
                <w:bCs/>
                <w:noProof/>
                <w:webHidden/>
              </w:rPr>
            </w:r>
            <w:r w:rsidR="00500053" w:rsidRPr="00500053">
              <w:rPr>
                <w:b w:val="0"/>
                <w:bCs/>
                <w:noProof/>
                <w:webHidden/>
              </w:rPr>
              <w:fldChar w:fldCharType="separate"/>
            </w:r>
            <w:r w:rsidR="00063CFD">
              <w:rPr>
                <w:b w:val="0"/>
                <w:bCs/>
                <w:noProof/>
                <w:webHidden/>
              </w:rPr>
              <w:t>24</w:t>
            </w:r>
            <w:r w:rsidR="00500053" w:rsidRPr="00500053">
              <w:rPr>
                <w:b w:val="0"/>
                <w:bCs/>
                <w:noProof/>
                <w:webHidden/>
              </w:rPr>
              <w:fldChar w:fldCharType="end"/>
            </w:r>
          </w:hyperlink>
        </w:p>
        <w:p w14:paraId="1536103D" w14:textId="6D251363" w:rsidR="00500053" w:rsidRPr="00500053" w:rsidRDefault="00000000" w:rsidP="00500053">
          <w:pPr>
            <w:pStyle w:val="TOC2"/>
            <w:spacing w:line="276" w:lineRule="auto"/>
            <w:rPr>
              <w:rFonts w:asciiTheme="minorHAnsi" w:eastAsiaTheme="minorEastAsia" w:hAnsiTheme="minorHAnsi" w:cstheme="minorBidi"/>
              <w:b w:val="0"/>
              <w:bCs/>
              <w:kern w:val="2"/>
              <w:sz w:val="22"/>
              <w:lang w:val="ro-RO" w:eastAsia="ro-RO"/>
              <w14:ligatures w14:val="standardContextual"/>
            </w:rPr>
          </w:pPr>
          <w:hyperlink w:anchor="_Toc150185486" w:history="1">
            <w:r w:rsidR="00500053" w:rsidRPr="00500053">
              <w:rPr>
                <w:rStyle w:val="Hyperlink"/>
                <w:b w:val="0"/>
                <w:bCs/>
              </w:rPr>
              <w:t>3.1. Ecosistemele</w:t>
            </w:r>
            <w:r w:rsidR="00500053" w:rsidRPr="00500053">
              <w:rPr>
                <w:b w:val="0"/>
                <w:bCs/>
                <w:webHidden/>
              </w:rPr>
              <w:tab/>
            </w:r>
            <w:r w:rsidR="00500053" w:rsidRPr="00500053">
              <w:rPr>
                <w:b w:val="0"/>
                <w:bCs/>
                <w:webHidden/>
              </w:rPr>
              <w:fldChar w:fldCharType="begin"/>
            </w:r>
            <w:r w:rsidR="00500053" w:rsidRPr="00500053">
              <w:rPr>
                <w:b w:val="0"/>
                <w:bCs/>
                <w:webHidden/>
              </w:rPr>
              <w:instrText xml:space="preserve"> PAGEREF _Toc150185486 \h </w:instrText>
            </w:r>
            <w:r w:rsidR="00500053" w:rsidRPr="00500053">
              <w:rPr>
                <w:b w:val="0"/>
                <w:bCs/>
                <w:webHidden/>
              </w:rPr>
            </w:r>
            <w:r w:rsidR="00500053" w:rsidRPr="00500053">
              <w:rPr>
                <w:b w:val="0"/>
                <w:bCs/>
                <w:webHidden/>
              </w:rPr>
              <w:fldChar w:fldCharType="separate"/>
            </w:r>
            <w:r w:rsidR="00063CFD">
              <w:rPr>
                <w:b w:val="0"/>
                <w:bCs/>
                <w:webHidden/>
              </w:rPr>
              <w:t>24</w:t>
            </w:r>
            <w:r w:rsidR="00500053" w:rsidRPr="00500053">
              <w:rPr>
                <w:b w:val="0"/>
                <w:bCs/>
                <w:webHidden/>
              </w:rPr>
              <w:fldChar w:fldCharType="end"/>
            </w:r>
          </w:hyperlink>
        </w:p>
        <w:p w14:paraId="5619B1E6" w14:textId="67377F70" w:rsidR="00500053" w:rsidRPr="00500053" w:rsidRDefault="00000000" w:rsidP="00500053">
          <w:pPr>
            <w:pStyle w:val="TOC2"/>
            <w:spacing w:line="276" w:lineRule="auto"/>
            <w:rPr>
              <w:rFonts w:asciiTheme="minorHAnsi" w:eastAsiaTheme="minorEastAsia" w:hAnsiTheme="minorHAnsi" w:cstheme="minorBidi"/>
              <w:b w:val="0"/>
              <w:bCs/>
              <w:kern w:val="2"/>
              <w:sz w:val="22"/>
              <w:lang w:val="ro-RO" w:eastAsia="ro-RO"/>
              <w14:ligatures w14:val="standardContextual"/>
            </w:rPr>
          </w:pPr>
          <w:hyperlink w:anchor="_Toc150185487" w:history="1">
            <w:r w:rsidR="00500053" w:rsidRPr="00500053">
              <w:rPr>
                <w:rStyle w:val="Hyperlink"/>
                <w:b w:val="0"/>
                <w:bCs/>
              </w:rPr>
              <w:t>3.2. Habitate de interes conservativ în baza cărora a fost declarată aria/ariile naturale protejate</w:t>
            </w:r>
            <w:r w:rsidR="00500053" w:rsidRPr="00500053">
              <w:rPr>
                <w:b w:val="0"/>
                <w:bCs/>
                <w:webHidden/>
              </w:rPr>
              <w:tab/>
            </w:r>
            <w:r w:rsidR="00500053" w:rsidRPr="00500053">
              <w:rPr>
                <w:b w:val="0"/>
                <w:bCs/>
                <w:webHidden/>
              </w:rPr>
              <w:fldChar w:fldCharType="begin"/>
            </w:r>
            <w:r w:rsidR="00500053" w:rsidRPr="00500053">
              <w:rPr>
                <w:b w:val="0"/>
                <w:bCs/>
                <w:webHidden/>
              </w:rPr>
              <w:instrText xml:space="preserve"> PAGEREF _Toc150185487 \h </w:instrText>
            </w:r>
            <w:r w:rsidR="00500053" w:rsidRPr="00500053">
              <w:rPr>
                <w:b w:val="0"/>
                <w:bCs/>
                <w:webHidden/>
              </w:rPr>
            </w:r>
            <w:r w:rsidR="00500053" w:rsidRPr="00500053">
              <w:rPr>
                <w:b w:val="0"/>
                <w:bCs/>
                <w:webHidden/>
              </w:rPr>
              <w:fldChar w:fldCharType="separate"/>
            </w:r>
            <w:r w:rsidR="00063CFD">
              <w:rPr>
                <w:b w:val="0"/>
                <w:bCs/>
                <w:webHidden/>
              </w:rPr>
              <w:t>25</w:t>
            </w:r>
            <w:r w:rsidR="00500053" w:rsidRPr="00500053">
              <w:rPr>
                <w:b w:val="0"/>
                <w:bCs/>
                <w:webHidden/>
              </w:rPr>
              <w:fldChar w:fldCharType="end"/>
            </w:r>
          </w:hyperlink>
        </w:p>
        <w:p w14:paraId="32CAB82C" w14:textId="1F1D9363" w:rsidR="00500053" w:rsidRPr="00500053" w:rsidRDefault="00000000" w:rsidP="00500053">
          <w:pPr>
            <w:pStyle w:val="TOC3"/>
            <w:spacing w:line="276" w:lineRule="auto"/>
            <w:rPr>
              <w:rFonts w:asciiTheme="minorHAnsi" w:eastAsiaTheme="minorEastAsia" w:hAnsiTheme="minorHAnsi" w:cstheme="minorBidi"/>
              <w:bCs/>
              <w:kern w:val="2"/>
              <w:sz w:val="22"/>
              <w:lang w:eastAsia="ro-RO"/>
              <w14:ligatures w14:val="standardContextual"/>
            </w:rPr>
          </w:pPr>
          <w:hyperlink w:anchor="_Toc150185488" w:history="1">
            <w:r w:rsidR="00500053" w:rsidRPr="00500053">
              <w:rPr>
                <w:rStyle w:val="Hyperlink"/>
                <w:bCs/>
              </w:rPr>
              <w:t xml:space="preserve">92A0 - Păduri-galerii (zăvoaie) cu </w:t>
            </w:r>
            <w:r w:rsidR="00500053" w:rsidRPr="00500053">
              <w:rPr>
                <w:rStyle w:val="Hyperlink"/>
                <w:bCs/>
                <w:i/>
                <w:iCs/>
              </w:rPr>
              <w:t>Salix alba</w:t>
            </w:r>
            <w:r w:rsidR="00500053" w:rsidRPr="00500053">
              <w:rPr>
                <w:rStyle w:val="Hyperlink"/>
                <w:bCs/>
              </w:rPr>
              <w:t xml:space="preserve"> și </w:t>
            </w:r>
            <w:r w:rsidR="00500053" w:rsidRPr="00500053">
              <w:rPr>
                <w:rStyle w:val="Hyperlink"/>
                <w:bCs/>
                <w:i/>
                <w:iCs/>
              </w:rPr>
              <w:t>Populus alba</w:t>
            </w:r>
            <w:r w:rsidR="00500053" w:rsidRPr="00500053">
              <w:rPr>
                <w:bCs/>
                <w:webHidden/>
              </w:rPr>
              <w:tab/>
            </w:r>
            <w:r w:rsidR="00500053" w:rsidRPr="00500053">
              <w:rPr>
                <w:bCs/>
                <w:webHidden/>
              </w:rPr>
              <w:fldChar w:fldCharType="begin"/>
            </w:r>
            <w:r w:rsidR="00500053" w:rsidRPr="00500053">
              <w:rPr>
                <w:bCs/>
                <w:webHidden/>
              </w:rPr>
              <w:instrText xml:space="preserve"> PAGEREF _Toc150185488 \h </w:instrText>
            </w:r>
            <w:r w:rsidR="00500053" w:rsidRPr="00500053">
              <w:rPr>
                <w:bCs/>
                <w:webHidden/>
              </w:rPr>
            </w:r>
            <w:r w:rsidR="00500053" w:rsidRPr="00500053">
              <w:rPr>
                <w:bCs/>
                <w:webHidden/>
              </w:rPr>
              <w:fldChar w:fldCharType="separate"/>
            </w:r>
            <w:r w:rsidR="00063CFD">
              <w:rPr>
                <w:bCs/>
                <w:webHidden/>
              </w:rPr>
              <w:t>25</w:t>
            </w:r>
            <w:r w:rsidR="00500053" w:rsidRPr="00500053">
              <w:rPr>
                <w:bCs/>
                <w:webHidden/>
              </w:rPr>
              <w:fldChar w:fldCharType="end"/>
            </w:r>
          </w:hyperlink>
        </w:p>
        <w:p w14:paraId="26082DE1" w14:textId="2D7E5D92" w:rsidR="00500053" w:rsidRPr="00500053" w:rsidRDefault="00000000" w:rsidP="00500053">
          <w:pPr>
            <w:pStyle w:val="TOC3"/>
            <w:spacing w:line="276" w:lineRule="auto"/>
            <w:rPr>
              <w:rFonts w:asciiTheme="minorHAnsi" w:eastAsiaTheme="minorEastAsia" w:hAnsiTheme="minorHAnsi" w:cstheme="minorBidi"/>
              <w:bCs/>
              <w:kern w:val="2"/>
              <w:sz w:val="22"/>
              <w:lang w:eastAsia="ro-RO"/>
              <w14:ligatures w14:val="standardContextual"/>
            </w:rPr>
          </w:pPr>
          <w:hyperlink w:anchor="_Toc150185489" w:history="1">
            <w:r w:rsidR="00500053" w:rsidRPr="00500053">
              <w:rPr>
                <w:rStyle w:val="Hyperlink"/>
                <w:bCs/>
              </w:rPr>
              <w:t>91E0* - Păduri aluviale de Alnus glutinosa și Fraxinus excelsior (Alno-Padion, Alnion incanae, Salicion albae)</w:t>
            </w:r>
            <w:r w:rsidR="00500053" w:rsidRPr="00500053">
              <w:rPr>
                <w:bCs/>
                <w:webHidden/>
              </w:rPr>
              <w:tab/>
            </w:r>
            <w:r w:rsidR="00500053" w:rsidRPr="00500053">
              <w:rPr>
                <w:bCs/>
                <w:webHidden/>
              </w:rPr>
              <w:fldChar w:fldCharType="begin"/>
            </w:r>
            <w:r w:rsidR="00500053" w:rsidRPr="00500053">
              <w:rPr>
                <w:bCs/>
                <w:webHidden/>
              </w:rPr>
              <w:instrText xml:space="preserve"> PAGEREF _Toc150185489 \h </w:instrText>
            </w:r>
            <w:r w:rsidR="00500053" w:rsidRPr="00500053">
              <w:rPr>
                <w:bCs/>
                <w:webHidden/>
              </w:rPr>
            </w:r>
            <w:r w:rsidR="00500053" w:rsidRPr="00500053">
              <w:rPr>
                <w:bCs/>
                <w:webHidden/>
              </w:rPr>
              <w:fldChar w:fldCharType="separate"/>
            </w:r>
            <w:r w:rsidR="00063CFD">
              <w:rPr>
                <w:bCs/>
                <w:webHidden/>
              </w:rPr>
              <w:t>30</w:t>
            </w:r>
            <w:r w:rsidR="00500053" w:rsidRPr="00500053">
              <w:rPr>
                <w:bCs/>
                <w:webHidden/>
              </w:rPr>
              <w:fldChar w:fldCharType="end"/>
            </w:r>
          </w:hyperlink>
        </w:p>
        <w:p w14:paraId="22D4C591" w14:textId="26948788" w:rsidR="00500053" w:rsidRPr="00500053" w:rsidRDefault="00000000" w:rsidP="00500053">
          <w:pPr>
            <w:pStyle w:val="TOC3"/>
            <w:spacing w:line="276" w:lineRule="auto"/>
            <w:rPr>
              <w:rFonts w:asciiTheme="minorHAnsi" w:eastAsiaTheme="minorEastAsia" w:hAnsiTheme="minorHAnsi" w:cstheme="minorBidi"/>
              <w:bCs/>
              <w:kern w:val="2"/>
              <w:sz w:val="22"/>
              <w:lang w:eastAsia="ro-RO"/>
              <w14:ligatures w14:val="standardContextual"/>
            </w:rPr>
          </w:pPr>
          <w:hyperlink w:anchor="_Toc150185490" w:history="1">
            <w:r w:rsidR="00500053" w:rsidRPr="00500053">
              <w:rPr>
                <w:rStyle w:val="Hyperlink"/>
                <w:bCs/>
              </w:rPr>
              <w:t xml:space="preserve">91F0 - Păduri mixte de luncă de </w:t>
            </w:r>
            <w:r w:rsidR="00500053" w:rsidRPr="00500053">
              <w:rPr>
                <w:rStyle w:val="Hyperlink"/>
                <w:bCs/>
                <w:i/>
                <w:iCs/>
              </w:rPr>
              <w:t>Quercus robur, Ulmus laevis</w:t>
            </w:r>
            <w:r w:rsidR="00500053" w:rsidRPr="00500053">
              <w:rPr>
                <w:rStyle w:val="Hyperlink"/>
                <w:bCs/>
              </w:rPr>
              <w:t xml:space="preserve"> și </w:t>
            </w:r>
            <w:r w:rsidR="00500053" w:rsidRPr="00500053">
              <w:rPr>
                <w:rStyle w:val="Hyperlink"/>
                <w:bCs/>
                <w:i/>
                <w:iCs/>
              </w:rPr>
              <w:t>Ulmus minor</w:t>
            </w:r>
            <w:r w:rsidR="00500053" w:rsidRPr="00500053">
              <w:rPr>
                <w:rStyle w:val="Hyperlink"/>
                <w:bCs/>
              </w:rPr>
              <w:t xml:space="preserve">, </w:t>
            </w:r>
            <w:r w:rsidR="00500053" w:rsidRPr="00500053">
              <w:rPr>
                <w:rStyle w:val="Hyperlink"/>
                <w:bCs/>
                <w:i/>
                <w:iCs/>
              </w:rPr>
              <w:t>Fraxinus excelsior</w:t>
            </w:r>
            <w:r w:rsidR="00500053" w:rsidRPr="00500053">
              <w:rPr>
                <w:rStyle w:val="Hyperlink"/>
                <w:bCs/>
              </w:rPr>
              <w:t xml:space="preserve"> sau </w:t>
            </w:r>
            <w:r w:rsidR="00500053" w:rsidRPr="00500053">
              <w:rPr>
                <w:rStyle w:val="Hyperlink"/>
                <w:bCs/>
                <w:i/>
                <w:iCs/>
              </w:rPr>
              <w:t>Fraxinus angustifolia</w:t>
            </w:r>
            <w:r w:rsidR="00500053" w:rsidRPr="00500053">
              <w:rPr>
                <w:rStyle w:val="Hyperlink"/>
                <w:bCs/>
              </w:rPr>
              <w:t xml:space="preserve"> din lungul marilor râuri (</w:t>
            </w:r>
            <w:r w:rsidR="00500053" w:rsidRPr="00500053">
              <w:rPr>
                <w:rStyle w:val="Hyperlink"/>
                <w:bCs/>
                <w:i/>
                <w:iCs/>
              </w:rPr>
              <w:t>Ulmenion minoris</w:t>
            </w:r>
            <w:r w:rsidR="00500053" w:rsidRPr="00500053">
              <w:rPr>
                <w:rStyle w:val="Hyperlink"/>
                <w:bCs/>
              </w:rPr>
              <w:t>)</w:t>
            </w:r>
            <w:r w:rsidR="00500053" w:rsidRPr="00500053">
              <w:rPr>
                <w:bCs/>
                <w:webHidden/>
              </w:rPr>
              <w:tab/>
            </w:r>
            <w:r w:rsidR="00500053" w:rsidRPr="00500053">
              <w:rPr>
                <w:bCs/>
                <w:webHidden/>
              </w:rPr>
              <w:fldChar w:fldCharType="begin"/>
            </w:r>
            <w:r w:rsidR="00500053" w:rsidRPr="00500053">
              <w:rPr>
                <w:bCs/>
                <w:webHidden/>
              </w:rPr>
              <w:instrText xml:space="preserve"> PAGEREF _Toc150185490 \h </w:instrText>
            </w:r>
            <w:r w:rsidR="00500053" w:rsidRPr="00500053">
              <w:rPr>
                <w:bCs/>
                <w:webHidden/>
              </w:rPr>
            </w:r>
            <w:r w:rsidR="00500053" w:rsidRPr="00500053">
              <w:rPr>
                <w:bCs/>
                <w:webHidden/>
              </w:rPr>
              <w:fldChar w:fldCharType="separate"/>
            </w:r>
            <w:r w:rsidR="00063CFD">
              <w:rPr>
                <w:bCs/>
                <w:webHidden/>
              </w:rPr>
              <w:t>36</w:t>
            </w:r>
            <w:r w:rsidR="00500053" w:rsidRPr="00500053">
              <w:rPr>
                <w:bCs/>
                <w:webHidden/>
              </w:rPr>
              <w:fldChar w:fldCharType="end"/>
            </w:r>
          </w:hyperlink>
        </w:p>
        <w:p w14:paraId="57AC0153" w14:textId="48FD180E" w:rsidR="00500053" w:rsidRPr="00500053" w:rsidRDefault="00000000" w:rsidP="00500053">
          <w:pPr>
            <w:pStyle w:val="TOC3"/>
            <w:spacing w:line="276" w:lineRule="auto"/>
            <w:rPr>
              <w:rFonts w:asciiTheme="minorHAnsi" w:eastAsiaTheme="minorEastAsia" w:hAnsiTheme="minorHAnsi" w:cstheme="minorBidi"/>
              <w:bCs/>
              <w:kern w:val="2"/>
              <w:sz w:val="22"/>
              <w:lang w:eastAsia="ro-RO"/>
              <w14:ligatures w14:val="standardContextual"/>
            </w:rPr>
          </w:pPr>
          <w:hyperlink w:anchor="_Toc150185491" w:history="1">
            <w:r w:rsidR="00500053" w:rsidRPr="00500053">
              <w:rPr>
                <w:rStyle w:val="Hyperlink"/>
                <w:bCs/>
              </w:rPr>
              <w:t>91M0 - Păduri balcano - panonice de cer și gorun</w:t>
            </w:r>
            <w:r w:rsidR="00500053" w:rsidRPr="00500053">
              <w:rPr>
                <w:bCs/>
                <w:webHidden/>
              </w:rPr>
              <w:tab/>
            </w:r>
            <w:r w:rsidR="00500053" w:rsidRPr="00500053">
              <w:rPr>
                <w:bCs/>
                <w:webHidden/>
              </w:rPr>
              <w:fldChar w:fldCharType="begin"/>
            </w:r>
            <w:r w:rsidR="00500053" w:rsidRPr="00500053">
              <w:rPr>
                <w:bCs/>
                <w:webHidden/>
              </w:rPr>
              <w:instrText xml:space="preserve"> PAGEREF _Toc150185491 \h </w:instrText>
            </w:r>
            <w:r w:rsidR="00500053" w:rsidRPr="00500053">
              <w:rPr>
                <w:bCs/>
                <w:webHidden/>
              </w:rPr>
            </w:r>
            <w:r w:rsidR="00500053" w:rsidRPr="00500053">
              <w:rPr>
                <w:bCs/>
                <w:webHidden/>
              </w:rPr>
              <w:fldChar w:fldCharType="separate"/>
            </w:r>
            <w:r w:rsidR="00063CFD">
              <w:rPr>
                <w:bCs/>
                <w:webHidden/>
              </w:rPr>
              <w:t>40</w:t>
            </w:r>
            <w:r w:rsidR="00500053" w:rsidRPr="00500053">
              <w:rPr>
                <w:bCs/>
                <w:webHidden/>
              </w:rPr>
              <w:fldChar w:fldCharType="end"/>
            </w:r>
          </w:hyperlink>
        </w:p>
        <w:p w14:paraId="7CBBA916" w14:textId="4869315D" w:rsidR="00500053" w:rsidRPr="00500053" w:rsidRDefault="00000000" w:rsidP="00500053">
          <w:pPr>
            <w:pStyle w:val="TOC3"/>
            <w:spacing w:line="276" w:lineRule="auto"/>
            <w:rPr>
              <w:rFonts w:asciiTheme="minorHAnsi" w:eastAsiaTheme="minorEastAsia" w:hAnsiTheme="minorHAnsi" w:cstheme="minorBidi"/>
              <w:bCs/>
              <w:kern w:val="2"/>
              <w:sz w:val="22"/>
              <w:lang w:eastAsia="ro-RO"/>
              <w14:ligatures w14:val="standardContextual"/>
            </w:rPr>
          </w:pPr>
          <w:hyperlink w:anchor="_Toc150185492" w:history="1">
            <w:r w:rsidR="00500053" w:rsidRPr="00500053">
              <w:rPr>
                <w:rStyle w:val="Hyperlink"/>
                <w:bCs/>
              </w:rPr>
              <w:t xml:space="preserve">6440 – Pajiști aluviale ale văilor râurilor din </w:t>
            </w:r>
            <w:r w:rsidR="00500053" w:rsidRPr="00500053">
              <w:rPr>
                <w:rStyle w:val="Hyperlink"/>
                <w:bCs/>
                <w:i/>
                <w:iCs/>
              </w:rPr>
              <w:t>Cnidion dubii</w:t>
            </w:r>
            <w:r w:rsidR="00500053" w:rsidRPr="00500053">
              <w:rPr>
                <w:bCs/>
                <w:webHidden/>
              </w:rPr>
              <w:tab/>
            </w:r>
            <w:r w:rsidR="00500053" w:rsidRPr="00500053">
              <w:rPr>
                <w:bCs/>
                <w:webHidden/>
              </w:rPr>
              <w:fldChar w:fldCharType="begin"/>
            </w:r>
            <w:r w:rsidR="00500053" w:rsidRPr="00500053">
              <w:rPr>
                <w:bCs/>
                <w:webHidden/>
              </w:rPr>
              <w:instrText xml:space="preserve"> PAGEREF _Toc150185492 \h </w:instrText>
            </w:r>
            <w:r w:rsidR="00500053" w:rsidRPr="00500053">
              <w:rPr>
                <w:bCs/>
                <w:webHidden/>
              </w:rPr>
            </w:r>
            <w:r w:rsidR="00500053" w:rsidRPr="00500053">
              <w:rPr>
                <w:bCs/>
                <w:webHidden/>
              </w:rPr>
              <w:fldChar w:fldCharType="separate"/>
            </w:r>
            <w:r w:rsidR="00063CFD">
              <w:rPr>
                <w:bCs/>
                <w:webHidden/>
              </w:rPr>
              <w:t>46</w:t>
            </w:r>
            <w:r w:rsidR="00500053" w:rsidRPr="00500053">
              <w:rPr>
                <w:bCs/>
                <w:webHidden/>
              </w:rPr>
              <w:fldChar w:fldCharType="end"/>
            </w:r>
          </w:hyperlink>
        </w:p>
        <w:p w14:paraId="4652AC53" w14:textId="7CDEB427" w:rsidR="00500053" w:rsidRPr="00500053" w:rsidRDefault="00000000" w:rsidP="00500053">
          <w:pPr>
            <w:pStyle w:val="TOC3"/>
            <w:spacing w:line="276" w:lineRule="auto"/>
            <w:rPr>
              <w:rFonts w:asciiTheme="minorHAnsi" w:eastAsiaTheme="minorEastAsia" w:hAnsiTheme="minorHAnsi" w:cstheme="minorBidi"/>
              <w:bCs/>
              <w:kern w:val="2"/>
              <w:sz w:val="22"/>
              <w:lang w:eastAsia="ro-RO"/>
              <w14:ligatures w14:val="standardContextual"/>
            </w:rPr>
          </w:pPr>
          <w:hyperlink w:anchor="_Toc150185493" w:history="1">
            <w:r w:rsidR="00500053" w:rsidRPr="00500053">
              <w:rPr>
                <w:rStyle w:val="Hyperlink"/>
                <w:bCs/>
              </w:rPr>
              <w:t xml:space="preserve">3150 - Lacuri eutrofe cu vegetație de </w:t>
            </w:r>
            <w:r w:rsidR="00500053" w:rsidRPr="00500053">
              <w:rPr>
                <w:rStyle w:val="Hyperlink"/>
                <w:bCs/>
                <w:i/>
                <w:iCs/>
              </w:rPr>
              <w:t>Magnopotamion</w:t>
            </w:r>
            <w:r w:rsidR="00500053" w:rsidRPr="00500053">
              <w:rPr>
                <w:rStyle w:val="Hyperlink"/>
                <w:bCs/>
              </w:rPr>
              <w:t xml:space="preserve"> sau </w:t>
            </w:r>
            <w:r w:rsidR="00500053" w:rsidRPr="00500053">
              <w:rPr>
                <w:rStyle w:val="Hyperlink"/>
                <w:bCs/>
                <w:i/>
                <w:iCs/>
              </w:rPr>
              <w:t>Hydrocharition</w:t>
            </w:r>
            <w:r w:rsidR="00500053" w:rsidRPr="00500053">
              <w:rPr>
                <w:bCs/>
                <w:webHidden/>
              </w:rPr>
              <w:tab/>
            </w:r>
            <w:r w:rsidR="00500053" w:rsidRPr="00500053">
              <w:rPr>
                <w:bCs/>
                <w:webHidden/>
              </w:rPr>
              <w:fldChar w:fldCharType="begin"/>
            </w:r>
            <w:r w:rsidR="00500053" w:rsidRPr="00500053">
              <w:rPr>
                <w:bCs/>
                <w:webHidden/>
              </w:rPr>
              <w:instrText xml:space="preserve"> PAGEREF _Toc150185493 \h </w:instrText>
            </w:r>
            <w:r w:rsidR="00500053" w:rsidRPr="00500053">
              <w:rPr>
                <w:bCs/>
                <w:webHidden/>
              </w:rPr>
            </w:r>
            <w:r w:rsidR="00500053" w:rsidRPr="00500053">
              <w:rPr>
                <w:bCs/>
                <w:webHidden/>
              </w:rPr>
              <w:fldChar w:fldCharType="separate"/>
            </w:r>
            <w:r w:rsidR="00063CFD">
              <w:rPr>
                <w:bCs/>
                <w:webHidden/>
              </w:rPr>
              <w:t>49</w:t>
            </w:r>
            <w:r w:rsidR="00500053" w:rsidRPr="00500053">
              <w:rPr>
                <w:bCs/>
                <w:webHidden/>
              </w:rPr>
              <w:fldChar w:fldCharType="end"/>
            </w:r>
          </w:hyperlink>
        </w:p>
        <w:p w14:paraId="6CA9C564" w14:textId="6A075F81" w:rsidR="00500053" w:rsidRPr="00500053" w:rsidRDefault="00000000" w:rsidP="00500053">
          <w:pPr>
            <w:pStyle w:val="TOC2"/>
            <w:spacing w:line="276" w:lineRule="auto"/>
            <w:rPr>
              <w:rFonts w:asciiTheme="minorHAnsi" w:eastAsiaTheme="minorEastAsia" w:hAnsiTheme="minorHAnsi" w:cstheme="minorBidi"/>
              <w:b w:val="0"/>
              <w:bCs/>
              <w:kern w:val="2"/>
              <w:sz w:val="22"/>
              <w:lang w:val="ro-RO" w:eastAsia="ro-RO"/>
              <w14:ligatures w14:val="standardContextual"/>
            </w:rPr>
          </w:pPr>
          <w:hyperlink w:anchor="_Toc150185494" w:history="1">
            <w:r w:rsidR="00500053" w:rsidRPr="00500053">
              <w:rPr>
                <w:rStyle w:val="Hyperlink"/>
                <w:b w:val="0"/>
                <w:bCs/>
              </w:rPr>
              <w:t>3.3. Specii de floră și faună de interes conservativ pentru care a fost declarată aria naturală protejată</w:t>
            </w:r>
            <w:r w:rsidR="00500053" w:rsidRPr="00500053">
              <w:rPr>
                <w:b w:val="0"/>
                <w:bCs/>
                <w:webHidden/>
              </w:rPr>
              <w:tab/>
            </w:r>
            <w:r w:rsidR="00500053" w:rsidRPr="00500053">
              <w:rPr>
                <w:b w:val="0"/>
                <w:bCs/>
                <w:webHidden/>
              </w:rPr>
              <w:fldChar w:fldCharType="begin"/>
            </w:r>
            <w:r w:rsidR="00500053" w:rsidRPr="00500053">
              <w:rPr>
                <w:b w:val="0"/>
                <w:bCs/>
                <w:webHidden/>
              </w:rPr>
              <w:instrText xml:space="preserve"> PAGEREF _Toc150185494 \h </w:instrText>
            </w:r>
            <w:r w:rsidR="00500053" w:rsidRPr="00500053">
              <w:rPr>
                <w:b w:val="0"/>
                <w:bCs/>
                <w:webHidden/>
              </w:rPr>
            </w:r>
            <w:r w:rsidR="00500053" w:rsidRPr="00500053">
              <w:rPr>
                <w:b w:val="0"/>
                <w:bCs/>
                <w:webHidden/>
              </w:rPr>
              <w:fldChar w:fldCharType="separate"/>
            </w:r>
            <w:r w:rsidR="00063CFD">
              <w:rPr>
                <w:b w:val="0"/>
                <w:bCs/>
                <w:webHidden/>
              </w:rPr>
              <w:t>52</w:t>
            </w:r>
            <w:r w:rsidR="00500053" w:rsidRPr="00500053">
              <w:rPr>
                <w:b w:val="0"/>
                <w:bCs/>
                <w:webHidden/>
              </w:rPr>
              <w:fldChar w:fldCharType="end"/>
            </w:r>
          </w:hyperlink>
        </w:p>
        <w:p w14:paraId="480673FB" w14:textId="50550A7A" w:rsidR="00500053" w:rsidRPr="00500053" w:rsidRDefault="00000000" w:rsidP="00500053">
          <w:pPr>
            <w:pStyle w:val="TOC3"/>
            <w:spacing w:line="276" w:lineRule="auto"/>
            <w:rPr>
              <w:rFonts w:asciiTheme="minorHAnsi" w:eastAsiaTheme="minorEastAsia" w:hAnsiTheme="minorHAnsi" w:cstheme="minorBidi"/>
              <w:bCs/>
              <w:kern w:val="2"/>
              <w:sz w:val="22"/>
              <w:lang w:eastAsia="ro-RO"/>
              <w14:ligatures w14:val="standardContextual"/>
            </w:rPr>
          </w:pPr>
          <w:hyperlink w:anchor="_Toc150185495" w:history="1">
            <w:r w:rsidR="00500053" w:rsidRPr="00500053">
              <w:rPr>
                <w:rStyle w:val="Hyperlink"/>
                <w:bCs/>
              </w:rPr>
              <w:t>3.3.1. Plante superioare</w:t>
            </w:r>
            <w:r w:rsidR="00500053" w:rsidRPr="00500053">
              <w:rPr>
                <w:bCs/>
                <w:webHidden/>
              </w:rPr>
              <w:tab/>
            </w:r>
            <w:r w:rsidR="00500053" w:rsidRPr="00500053">
              <w:rPr>
                <w:bCs/>
                <w:webHidden/>
              </w:rPr>
              <w:fldChar w:fldCharType="begin"/>
            </w:r>
            <w:r w:rsidR="00500053" w:rsidRPr="00500053">
              <w:rPr>
                <w:bCs/>
                <w:webHidden/>
              </w:rPr>
              <w:instrText xml:space="preserve"> PAGEREF _Toc150185495 \h </w:instrText>
            </w:r>
            <w:r w:rsidR="00500053" w:rsidRPr="00500053">
              <w:rPr>
                <w:bCs/>
                <w:webHidden/>
              </w:rPr>
            </w:r>
            <w:r w:rsidR="00500053" w:rsidRPr="00500053">
              <w:rPr>
                <w:bCs/>
                <w:webHidden/>
              </w:rPr>
              <w:fldChar w:fldCharType="separate"/>
            </w:r>
            <w:r w:rsidR="00063CFD">
              <w:rPr>
                <w:bCs/>
                <w:webHidden/>
              </w:rPr>
              <w:t>53</w:t>
            </w:r>
            <w:r w:rsidR="00500053" w:rsidRPr="00500053">
              <w:rPr>
                <w:bCs/>
                <w:webHidden/>
              </w:rPr>
              <w:fldChar w:fldCharType="end"/>
            </w:r>
          </w:hyperlink>
        </w:p>
        <w:p w14:paraId="3A9C3854" w14:textId="5C07B17D" w:rsidR="00500053" w:rsidRPr="00500053" w:rsidRDefault="00000000" w:rsidP="00500053">
          <w:pPr>
            <w:pStyle w:val="TOC3"/>
            <w:spacing w:line="276" w:lineRule="auto"/>
            <w:rPr>
              <w:rFonts w:asciiTheme="minorHAnsi" w:eastAsiaTheme="minorEastAsia" w:hAnsiTheme="minorHAnsi" w:cstheme="minorBidi"/>
              <w:bCs/>
              <w:kern w:val="2"/>
              <w:sz w:val="22"/>
              <w:lang w:eastAsia="ro-RO"/>
              <w14:ligatures w14:val="standardContextual"/>
            </w:rPr>
          </w:pPr>
          <w:hyperlink w:anchor="_Toc150185496" w:history="1">
            <w:r w:rsidR="00500053" w:rsidRPr="00500053">
              <w:rPr>
                <w:rStyle w:val="Hyperlink"/>
                <w:bCs/>
              </w:rPr>
              <w:t>3.3.2. Herpetofaună</w:t>
            </w:r>
            <w:r w:rsidR="00500053" w:rsidRPr="00500053">
              <w:rPr>
                <w:bCs/>
                <w:webHidden/>
              </w:rPr>
              <w:tab/>
            </w:r>
            <w:r w:rsidR="00500053" w:rsidRPr="00500053">
              <w:rPr>
                <w:bCs/>
                <w:webHidden/>
              </w:rPr>
              <w:fldChar w:fldCharType="begin"/>
            </w:r>
            <w:r w:rsidR="00500053" w:rsidRPr="00500053">
              <w:rPr>
                <w:bCs/>
                <w:webHidden/>
              </w:rPr>
              <w:instrText xml:space="preserve"> PAGEREF _Toc150185496 \h </w:instrText>
            </w:r>
            <w:r w:rsidR="00500053" w:rsidRPr="00500053">
              <w:rPr>
                <w:bCs/>
                <w:webHidden/>
              </w:rPr>
            </w:r>
            <w:r w:rsidR="00500053" w:rsidRPr="00500053">
              <w:rPr>
                <w:bCs/>
                <w:webHidden/>
              </w:rPr>
              <w:fldChar w:fldCharType="separate"/>
            </w:r>
            <w:r w:rsidR="00063CFD">
              <w:rPr>
                <w:bCs/>
                <w:webHidden/>
              </w:rPr>
              <w:t>54</w:t>
            </w:r>
            <w:r w:rsidR="00500053" w:rsidRPr="00500053">
              <w:rPr>
                <w:bCs/>
                <w:webHidden/>
              </w:rPr>
              <w:fldChar w:fldCharType="end"/>
            </w:r>
          </w:hyperlink>
        </w:p>
        <w:p w14:paraId="1629C7AF" w14:textId="75D4E7A9" w:rsidR="00500053" w:rsidRPr="00500053" w:rsidRDefault="00000000" w:rsidP="00500053">
          <w:pPr>
            <w:pStyle w:val="TOC2"/>
            <w:spacing w:line="276" w:lineRule="auto"/>
            <w:rPr>
              <w:rFonts w:asciiTheme="minorHAnsi" w:eastAsiaTheme="minorEastAsia" w:hAnsiTheme="minorHAnsi" w:cstheme="minorBidi"/>
              <w:b w:val="0"/>
              <w:bCs/>
              <w:kern w:val="2"/>
              <w:sz w:val="22"/>
              <w:lang w:val="ro-RO" w:eastAsia="ro-RO"/>
              <w14:ligatures w14:val="standardContextual"/>
            </w:rPr>
          </w:pPr>
          <w:hyperlink w:anchor="_Toc150185497" w:history="1">
            <w:r w:rsidR="00500053" w:rsidRPr="00500053">
              <w:rPr>
                <w:rStyle w:val="Hyperlink"/>
                <w:b w:val="0"/>
                <w:bCs/>
              </w:rPr>
              <w:t xml:space="preserve">3.4. </w:t>
            </w:r>
            <w:r w:rsidR="00500053" w:rsidRPr="00500053">
              <w:rPr>
                <w:rStyle w:val="Hyperlink"/>
                <w:b w:val="0"/>
                <w:bCs/>
                <w:lang w:eastAsia="ro-RO"/>
              </w:rPr>
              <w:t>Alte</w:t>
            </w:r>
            <w:r w:rsidR="00500053" w:rsidRPr="00500053">
              <w:rPr>
                <w:rStyle w:val="Hyperlink"/>
                <w:b w:val="0"/>
                <w:bCs/>
              </w:rPr>
              <w:t xml:space="preserve"> specii de floră și faună relevante pentru aria naturală protejată</w:t>
            </w:r>
            <w:r w:rsidR="00500053" w:rsidRPr="00500053">
              <w:rPr>
                <w:b w:val="0"/>
                <w:bCs/>
                <w:webHidden/>
              </w:rPr>
              <w:tab/>
            </w:r>
            <w:r w:rsidR="00500053" w:rsidRPr="00500053">
              <w:rPr>
                <w:b w:val="0"/>
                <w:bCs/>
                <w:webHidden/>
              </w:rPr>
              <w:fldChar w:fldCharType="begin"/>
            </w:r>
            <w:r w:rsidR="00500053" w:rsidRPr="00500053">
              <w:rPr>
                <w:b w:val="0"/>
                <w:bCs/>
                <w:webHidden/>
              </w:rPr>
              <w:instrText xml:space="preserve"> PAGEREF _Toc150185497 \h </w:instrText>
            </w:r>
            <w:r w:rsidR="00500053" w:rsidRPr="00500053">
              <w:rPr>
                <w:b w:val="0"/>
                <w:bCs/>
                <w:webHidden/>
              </w:rPr>
            </w:r>
            <w:r w:rsidR="00500053" w:rsidRPr="00500053">
              <w:rPr>
                <w:b w:val="0"/>
                <w:bCs/>
                <w:webHidden/>
              </w:rPr>
              <w:fldChar w:fldCharType="separate"/>
            </w:r>
            <w:r w:rsidR="00063CFD">
              <w:rPr>
                <w:b w:val="0"/>
                <w:bCs/>
                <w:webHidden/>
              </w:rPr>
              <w:t>63</w:t>
            </w:r>
            <w:r w:rsidR="00500053" w:rsidRPr="00500053">
              <w:rPr>
                <w:b w:val="0"/>
                <w:bCs/>
                <w:webHidden/>
              </w:rPr>
              <w:fldChar w:fldCharType="end"/>
            </w:r>
          </w:hyperlink>
        </w:p>
        <w:p w14:paraId="5BDE3DE5" w14:textId="34499A3D" w:rsidR="00500053" w:rsidRPr="00500053" w:rsidRDefault="00000000" w:rsidP="00500053">
          <w:pPr>
            <w:pStyle w:val="TOC1"/>
            <w:spacing w:line="276" w:lineRule="auto"/>
            <w:rPr>
              <w:rFonts w:asciiTheme="minorHAnsi" w:eastAsiaTheme="minorEastAsia" w:hAnsiTheme="minorHAnsi" w:cstheme="minorBidi"/>
              <w:b w:val="0"/>
              <w:bCs/>
              <w:noProof/>
              <w:kern w:val="2"/>
              <w:sz w:val="22"/>
              <w:lang w:eastAsia="ro-RO"/>
              <w14:ligatures w14:val="standardContextual"/>
            </w:rPr>
          </w:pPr>
          <w:hyperlink w:anchor="_Toc150185498" w:history="1">
            <w:r w:rsidR="00500053" w:rsidRPr="00500053">
              <w:rPr>
                <w:rStyle w:val="Hyperlink"/>
                <w:b w:val="0"/>
                <w:bCs/>
                <w:noProof/>
              </w:rPr>
              <w:t>4. INFORMAȚII SOCIO-ECONOMICE ȘI CULTURALE</w:t>
            </w:r>
            <w:r w:rsidR="00500053" w:rsidRPr="00500053">
              <w:rPr>
                <w:b w:val="0"/>
                <w:bCs/>
                <w:noProof/>
                <w:webHidden/>
              </w:rPr>
              <w:tab/>
            </w:r>
            <w:r w:rsidR="00500053" w:rsidRPr="00500053">
              <w:rPr>
                <w:b w:val="0"/>
                <w:bCs/>
                <w:noProof/>
                <w:webHidden/>
              </w:rPr>
              <w:fldChar w:fldCharType="begin"/>
            </w:r>
            <w:r w:rsidR="00500053" w:rsidRPr="00500053">
              <w:rPr>
                <w:b w:val="0"/>
                <w:bCs/>
                <w:noProof/>
                <w:webHidden/>
              </w:rPr>
              <w:instrText xml:space="preserve"> PAGEREF _Toc150185498 \h </w:instrText>
            </w:r>
            <w:r w:rsidR="00500053" w:rsidRPr="00500053">
              <w:rPr>
                <w:b w:val="0"/>
                <w:bCs/>
                <w:noProof/>
                <w:webHidden/>
              </w:rPr>
            </w:r>
            <w:r w:rsidR="00500053" w:rsidRPr="00500053">
              <w:rPr>
                <w:b w:val="0"/>
                <w:bCs/>
                <w:noProof/>
                <w:webHidden/>
              </w:rPr>
              <w:fldChar w:fldCharType="separate"/>
            </w:r>
            <w:r w:rsidR="00063CFD">
              <w:rPr>
                <w:b w:val="0"/>
                <w:bCs/>
                <w:noProof/>
                <w:webHidden/>
              </w:rPr>
              <w:t>69</w:t>
            </w:r>
            <w:r w:rsidR="00500053" w:rsidRPr="00500053">
              <w:rPr>
                <w:b w:val="0"/>
                <w:bCs/>
                <w:noProof/>
                <w:webHidden/>
              </w:rPr>
              <w:fldChar w:fldCharType="end"/>
            </w:r>
          </w:hyperlink>
        </w:p>
        <w:p w14:paraId="77F9524E" w14:textId="7E3D4C06" w:rsidR="00500053" w:rsidRPr="00500053" w:rsidRDefault="00000000" w:rsidP="00500053">
          <w:pPr>
            <w:pStyle w:val="TOC2"/>
            <w:spacing w:line="276" w:lineRule="auto"/>
            <w:rPr>
              <w:rFonts w:asciiTheme="minorHAnsi" w:eastAsiaTheme="minorEastAsia" w:hAnsiTheme="minorHAnsi" w:cstheme="minorBidi"/>
              <w:b w:val="0"/>
              <w:bCs/>
              <w:kern w:val="2"/>
              <w:sz w:val="22"/>
              <w:lang w:val="ro-RO" w:eastAsia="ro-RO"/>
              <w14:ligatures w14:val="standardContextual"/>
            </w:rPr>
          </w:pPr>
          <w:hyperlink w:anchor="_Toc150185499" w:history="1">
            <w:r w:rsidR="00500053" w:rsidRPr="00500053">
              <w:rPr>
                <w:rStyle w:val="Hyperlink"/>
                <w:b w:val="0"/>
                <w:bCs/>
              </w:rPr>
              <w:t>4.1. Comunitățile locale și factorii interesați</w:t>
            </w:r>
            <w:r w:rsidR="00500053" w:rsidRPr="00500053">
              <w:rPr>
                <w:b w:val="0"/>
                <w:bCs/>
                <w:webHidden/>
              </w:rPr>
              <w:tab/>
            </w:r>
            <w:r w:rsidR="00500053" w:rsidRPr="00500053">
              <w:rPr>
                <w:b w:val="0"/>
                <w:bCs/>
                <w:webHidden/>
              </w:rPr>
              <w:fldChar w:fldCharType="begin"/>
            </w:r>
            <w:r w:rsidR="00500053" w:rsidRPr="00500053">
              <w:rPr>
                <w:b w:val="0"/>
                <w:bCs/>
                <w:webHidden/>
              </w:rPr>
              <w:instrText xml:space="preserve"> PAGEREF _Toc150185499 \h </w:instrText>
            </w:r>
            <w:r w:rsidR="00500053" w:rsidRPr="00500053">
              <w:rPr>
                <w:b w:val="0"/>
                <w:bCs/>
                <w:webHidden/>
              </w:rPr>
            </w:r>
            <w:r w:rsidR="00500053" w:rsidRPr="00500053">
              <w:rPr>
                <w:b w:val="0"/>
                <w:bCs/>
                <w:webHidden/>
              </w:rPr>
              <w:fldChar w:fldCharType="separate"/>
            </w:r>
            <w:r w:rsidR="00063CFD">
              <w:rPr>
                <w:b w:val="0"/>
                <w:bCs/>
                <w:webHidden/>
              </w:rPr>
              <w:t>69</w:t>
            </w:r>
            <w:r w:rsidR="00500053" w:rsidRPr="00500053">
              <w:rPr>
                <w:b w:val="0"/>
                <w:bCs/>
                <w:webHidden/>
              </w:rPr>
              <w:fldChar w:fldCharType="end"/>
            </w:r>
          </w:hyperlink>
        </w:p>
        <w:p w14:paraId="32D76B8E" w14:textId="13B4E040" w:rsidR="00500053" w:rsidRPr="00500053" w:rsidRDefault="00000000" w:rsidP="00500053">
          <w:pPr>
            <w:pStyle w:val="TOC3"/>
            <w:spacing w:line="276" w:lineRule="auto"/>
            <w:rPr>
              <w:rFonts w:asciiTheme="minorHAnsi" w:eastAsiaTheme="minorEastAsia" w:hAnsiTheme="minorHAnsi" w:cstheme="minorBidi"/>
              <w:bCs/>
              <w:kern w:val="2"/>
              <w:sz w:val="22"/>
              <w:lang w:eastAsia="ro-RO"/>
              <w14:ligatures w14:val="standardContextual"/>
            </w:rPr>
          </w:pPr>
          <w:hyperlink w:anchor="_Toc150185500" w:history="1">
            <w:r w:rsidR="00500053" w:rsidRPr="00500053">
              <w:rPr>
                <w:rStyle w:val="Hyperlink"/>
                <w:bCs/>
              </w:rPr>
              <w:t>4.1.1. Comunitățile locale</w:t>
            </w:r>
            <w:r w:rsidR="00500053" w:rsidRPr="00500053">
              <w:rPr>
                <w:bCs/>
                <w:webHidden/>
              </w:rPr>
              <w:tab/>
            </w:r>
            <w:r w:rsidR="00500053" w:rsidRPr="00500053">
              <w:rPr>
                <w:bCs/>
                <w:webHidden/>
              </w:rPr>
              <w:fldChar w:fldCharType="begin"/>
            </w:r>
            <w:r w:rsidR="00500053" w:rsidRPr="00500053">
              <w:rPr>
                <w:bCs/>
                <w:webHidden/>
              </w:rPr>
              <w:instrText xml:space="preserve"> PAGEREF _Toc150185500 \h </w:instrText>
            </w:r>
            <w:r w:rsidR="00500053" w:rsidRPr="00500053">
              <w:rPr>
                <w:bCs/>
                <w:webHidden/>
              </w:rPr>
            </w:r>
            <w:r w:rsidR="00500053" w:rsidRPr="00500053">
              <w:rPr>
                <w:bCs/>
                <w:webHidden/>
              </w:rPr>
              <w:fldChar w:fldCharType="separate"/>
            </w:r>
            <w:r w:rsidR="00063CFD">
              <w:rPr>
                <w:bCs/>
                <w:webHidden/>
              </w:rPr>
              <w:t>69</w:t>
            </w:r>
            <w:r w:rsidR="00500053" w:rsidRPr="00500053">
              <w:rPr>
                <w:bCs/>
                <w:webHidden/>
              </w:rPr>
              <w:fldChar w:fldCharType="end"/>
            </w:r>
          </w:hyperlink>
        </w:p>
        <w:p w14:paraId="0D45EBC0" w14:textId="451F0DD3" w:rsidR="00500053" w:rsidRPr="00500053" w:rsidRDefault="00000000" w:rsidP="00500053">
          <w:pPr>
            <w:pStyle w:val="TOC3"/>
            <w:spacing w:line="276" w:lineRule="auto"/>
            <w:rPr>
              <w:rFonts w:asciiTheme="minorHAnsi" w:eastAsiaTheme="minorEastAsia" w:hAnsiTheme="minorHAnsi" w:cstheme="minorBidi"/>
              <w:bCs/>
              <w:kern w:val="2"/>
              <w:sz w:val="22"/>
              <w:lang w:eastAsia="ro-RO"/>
              <w14:ligatures w14:val="standardContextual"/>
            </w:rPr>
          </w:pPr>
          <w:hyperlink w:anchor="_Toc150185501" w:history="1">
            <w:r w:rsidR="00500053" w:rsidRPr="00500053">
              <w:rPr>
                <w:rStyle w:val="Hyperlink"/>
                <w:bCs/>
              </w:rPr>
              <w:t>4.1.2. Factorii interesați</w:t>
            </w:r>
            <w:r w:rsidR="00500053" w:rsidRPr="00500053">
              <w:rPr>
                <w:bCs/>
                <w:webHidden/>
              </w:rPr>
              <w:tab/>
            </w:r>
            <w:r w:rsidR="00500053" w:rsidRPr="00500053">
              <w:rPr>
                <w:bCs/>
                <w:webHidden/>
              </w:rPr>
              <w:fldChar w:fldCharType="begin"/>
            </w:r>
            <w:r w:rsidR="00500053" w:rsidRPr="00500053">
              <w:rPr>
                <w:bCs/>
                <w:webHidden/>
              </w:rPr>
              <w:instrText xml:space="preserve"> PAGEREF _Toc150185501 \h </w:instrText>
            </w:r>
            <w:r w:rsidR="00500053" w:rsidRPr="00500053">
              <w:rPr>
                <w:bCs/>
                <w:webHidden/>
              </w:rPr>
            </w:r>
            <w:r w:rsidR="00500053" w:rsidRPr="00500053">
              <w:rPr>
                <w:bCs/>
                <w:webHidden/>
              </w:rPr>
              <w:fldChar w:fldCharType="separate"/>
            </w:r>
            <w:r w:rsidR="00063CFD">
              <w:rPr>
                <w:bCs/>
                <w:webHidden/>
              </w:rPr>
              <w:t>71</w:t>
            </w:r>
            <w:r w:rsidR="00500053" w:rsidRPr="00500053">
              <w:rPr>
                <w:bCs/>
                <w:webHidden/>
              </w:rPr>
              <w:fldChar w:fldCharType="end"/>
            </w:r>
          </w:hyperlink>
        </w:p>
        <w:p w14:paraId="4E71CAF6" w14:textId="3C4C1C2B" w:rsidR="00500053" w:rsidRPr="00500053" w:rsidRDefault="00000000" w:rsidP="00500053">
          <w:pPr>
            <w:pStyle w:val="TOC2"/>
            <w:spacing w:line="276" w:lineRule="auto"/>
            <w:rPr>
              <w:rFonts w:asciiTheme="minorHAnsi" w:eastAsiaTheme="minorEastAsia" w:hAnsiTheme="minorHAnsi" w:cstheme="minorBidi"/>
              <w:b w:val="0"/>
              <w:bCs/>
              <w:kern w:val="2"/>
              <w:sz w:val="22"/>
              <w:lang w:val="ro-RO" w:eastAsia="ro-RO"/>
              <w14:ligatures w14:val="standardContextual"/>
            </w:rPr>
          </w:pPr>
          <w:hyperlink w:anchor="_Toc150185502" w:history="1">
            <w:r w:rsidR="00500053" w:rsidRPr="00500053">
              <w:rPr>
                <w:rStyle w:val="Hyperlink"/>
                <w:b w:val="0"/>
                <w:bCs/>
              </w:rPr>
              <w:t>4.2. Utilizarea terenului</w:t>
            </w:r>
            <w:r w:rsidR="00500053" w:rsidRPr="00500053">
              <w:rPr>
                <w:b w:val="0"/>
                <w:bCs/>
                <w:webHidden/>
              </w:rPr>
              <w:tab/>
            </w:r>
            <w:r w:rsidR="00500053" w:rsidRPr="00500053">
              <w:rPr>
                <w:b w:val="0"/>
                <w:bCs/>
                <w:webHidden/>
              </w:rPr>
              <w:fldChar w:fldCharType="begin"/>
            </w:r>
            <w:r w:rsidR="00500053" w:rsidRPr="00500053">
              <w:rPr>
                <w:b w:val="0"/>
                <w:bCs/>
                <w:webHidden/>
              </w:rPr>
              <w:instrText xml:space="preserve"> PAGEREF _Toc150185502 \h </w:instrText>
            </w:r>
            <w:r w:rsidR="00500053" w:rsidRPr="00500053">
              <w:rPr>
                <w:b w:val="0"/>
                <w:bCs/>
                <w:webHidden/>
              </w:rPr>
            </w:r>
            <w:r w:rsidR="00500053" w:rsidRPr="00500053">
              <w:rPr>
                <w:b w:val="0"/>
                <w:bCs/>
                <w:webHidden/>
              </w:rPr>
              <w:fldChar w:fldCharType="separate"/>
            </w:r>
            <w:r w:rsidR="00063CFD">
              <w:rPr>
                <w:b w:val="0"/>
                <w:bCs/>
                <w:webHidden/>
              </w:rPr>
              <w:t>81</w:t>
            </w:r>
            <w:r w:rsidR="00500053" w:rsidRPr="00500053">
              <w:rPr>
                <w:b w:val="0"/>
                <w:bCs/>
                <w:webHidden/>
              </w:rPr>
              <w:fldChar w:fldCharType="end"/>
            </w:r>
          </w:hyperlink>
        </w:p>
        <w:p w14:paraId="7E8431A1" w14:textId="628F66F8" w:rsidR="00500053" w:rsidRPr="00500053" w:rsidRDefault="00000000" w:rsidP="00500053">
          <w:pPr>
            <w:pStyle w:val="TOC2"/>
            <w:spacing w:line="276" w:lineRule="auto"/>
            <w:rPr>
              <w:rFonts w:asciiTheme="minorHAnsi" w:eastAsiaTheme="minorEastAsia" w:hAnsiTheme="minorHAnsi" w:cstheme="minorBidi"/>
              <w:b w:val="0"/>
              <w:bCs/>
              <w:kern w:val="2"/>
              <w:sz w:val="22"/>
              <w:lang w:val="ro-RO" w:eastAsia="ro-RO"/>
              <w14:ligatures w14:val="standardContextual"/>
            </w:rPr>
          </w:pPr>
          <w:hyperlink w:anchor="_Toc150185503" w:history="1">
            <w:r w:rsidR="00500053" w:rsidRPr="00500053">
              <w:rPr>
                <w:rStyle w:val="Hyperlink"/>
                <w:b w:val="0"/>
                <w:bCs/>
              </w:rPr>
              <w:t>4.3. Situația juridică a terenurilor</w:t>
            </w:r>
            <w:r w:rsidR="00500053" w:rsidRPr="00500053">
              <w:rPr>
                <w:b w:val="0"/>
                <w:bCs/>
                <w:webHidden/>
              </w:rPr>
              <w:tab/>
            </w:r>
            <w:r w:rsidR="00500053" w:rsidRPr="00500053">
              <w:rPr>
                <w:b w:val="0"/>
                <w:bCs/>
                <w:webHidden/>
              </w:rPr>
              <w:fldChar w:fldCharType="begin"/>
            </w:r>
            <w:r w:rsidR="00500053" w:rsidRPr="00500053">
              <w:rPr>
                <w:b w:val="0"/>
                <w:bCs/>
                <w:webHidden/>
              </w:rPr>
              <w:instrText xml:space="preserve"> PAGEREF _Toc150185503 \h </w:instrText>
            </w:r>
            <w:r w:rsidR="00500053" w:rsidRPr="00500053">
              <w:rPr>
                <w:b w:val="0"/>
                <w:bCs/>
                <w:webHidden/>
              </w:rPr>
            </w:r>
            <w:r w:rsidR="00500053" w:rsidRPr="00500053">
              <w:rPr>
                <w:b w:val="0"/>
                <w:bCs/>
                <w:webHidden/>
              </w:rPr>
              <w:fldChar w:fldCharType="separate"/>
            </w:r>
            <w:r w:rsidR="00063CFD">
              <w:rPr>
                <w:b w:val="0"/>
                <w:bCs/>
                <w:webHidden/>
              </w:rPr>
              <w:t>82</w:t>
            </w:r>
            <w:r w:rsidR="00500053" w:rsidRPr="00500053">
              <w:rPr>
                <w:b w:val="0"/>
                <w:bCs/>
                <w:webHidden/>
              </w:rPr>
              <w:fldChar w:fldCharType="end"/>
            </w:r>
          </w:hyperlink>
        </w:p>
        <w:p w14:paraId="3070EDC4" w14:textId="294C4ADB" w:rsidR="00500053" w:rsidRPr="00500053" w:rsidRDefault="00000000" w:rsidP="00500053">
          <w:pPr>
            <w:pStyle w:val="TOC2"/>
            <w:spacing w:line="276" w:lineRule="auto"/>
            <w:rPr>
              <w:rFonts w:asciiTheme="minorHAnsi" w:eastAsiaTheme="minorEastAsia" w:hAnsiTheme="minorHAnsi" w:cstheme="minorBidi"/>
              <w:b w:val="0"/>
              <w:bCs/>
              <w:kern w:val="2"/>
              <w:sz w:val="22"/>
              <w:lang w:val="ro-RO" w:eastAsia="ro-RO"/>
              <w14:ligatures w14:val="standardContextual"/>
            </w:rPr>
          </w:pPr>
          <w:hyperlink w:anchor="_Toc150185504" w:history="1">
            <w:r w:rsidR="00500053" w:rsidRPr="00500053">
              <w:rPr>
                <w:rStyle w:val="Hyperlink"/>
                <w:b w:val="0"/>
                <w:bCs/>
              </w:rPr>
              <w:t>4.4. Administratori, gestionari și utilizatori</w:t>
            </w:r>
            <w:r w:rsidR="00500053" w:rsidRPr="00500053">
              <w:rPr>
                <w:b w:val="0"/>
                <w:bCs/>
                <w:webHidden/>
              </w:rPr>
              <w:tab/>
            </w:r>
            <w:r w:rsidR="00500053" w:rsidRPr="00500053">
              <w:rPr>
                <w:b w:val="0"/>
                <w:bCs/>
                <w:webHidden/>
              </w:rPr>
              <w:fldChar w:fldCharType="begin"/>
            </w:r>
            <w:r w:rsidR="00500053" w:rsidRPr="00500053">
              <w:rPr>
                <w:b w:val="0"/>
                <w:bCs/>
                <w:webHidden/>
              </w:rPr>
              <w:instrText xml:space="preserve"> PAGEREF _Toc150185504 \h </w:instrText>
            </w:r>
            <w:r w:rsidR="00500053" w:rsidRPr="00500053">
              <w:rPr>
                <w:b w:val="0"/>
                <w:bCs/>
                <w:webHidden/>
              </w:rPr>
            </w:r>
            <w:r w:rsidR="00500053" w:rsidRPr="00500053">
              <w:rPr>
                <w:b w:val="0"/>
                <w:bCs/>
                <w:webHidden/>
              </w:rPr>
              <w:fldChar w:fldCharType="separate"/>
            </w:r>
            <w:r w:rsidR="00063CFD">
              <w:rPr>
                <w:b w:val="0"/>
                <w:bCs/>
                <w:webHidden/>
              </w:rPr>
              <w:t>85</w:t>
            </w:r>
            <w:r w:rsidR="00500053" w:rsidRPr="00500053">
              <w:rPr>
                <w:b w:val="0"/>
                <w:bCs/>
                <w:webHidden/>
              </w:rPr>
              <w:fldChar w:fldCharType="end"/>
            </w:r>
          </w:hyperlink>
        </w:p>
        <w:p w14:paraId="775E50D7" w14:textId="581D88BB" w:rsidR="00500053" w:rsidRPr="00500053" w:rsidRDefault="00000000" w:rsidP="00500053">
          <w:pPr>
            <w:pStyle w:val="TOC2"/>
            <w:spacing w:line="276" w:lineRule="auto"/>
            <w:rPr>
              <w:rFonts w:asciiTheme="minorHAnsi" w:eastAsiaTheme="minorEastAsia" w:hAnsiTheme="minorHAnsi" w:cstheme="minorBidi"/>
              <w:b w:val="0"/>
              <w:bCs/>
              <w:kern w:val="2"/>
              <w:sz w:val="22"/>
              <w:lang w:val="ro-RO" w:eastAsia="ro-RO"/>
              <w14:ligatures w14:val="standardContextual"/>
            </w:rPr>
          </w:pPr>
          <w:hyperlink w:anchor="_Toc150185505" w:history="1">
            <w:r w:rsidR="00500053" w:rsidRPr="00500053">
              <w:rPr>
                <w:rStyle w:val="Hyperlink"/>
                <w:b w:val="0"/>
                <w:bCs/>
              </w:rPr>
              <w:t>4.5. Infrastructură și construcții</w:t>
            </w:r>
            <w:r w:rsidR="00500053" w:rsidRPr="00500053">
              <w:rPr>
                <w:b w:val="0"/>
                <w:bCs/>
                <w:webHidden/>
              </w:rPr>
              <w:tab/>
            </w:r>
            <w:r w:rsidR="00500053" w:rsidRPr="00500053">
              <w:rPr>
                <w:b w:val="0"/>
                <w:bCs/>
                <w:webHidden/>
              </w:rPr>
              <w:fldChar w:fldCharType="begin"/>
            </w:r>
            <w:r w:rsidR="00500053" w:rsidRPr="00500053">
              <w:rPr>
                <w:b w:val="0"/>
                <w:bCs/>
                <w:webHidden/>
              </w:rPr>
              <w:instrText xml:space="preserve"> PAGEREF _Toc150185505 \h </w:instrText>
            </w:r>
            <w:r w:rsidR="00500053" w:rsidRPr="00500053">
              <w:rPr>
                <w:b w:val="0"/>
                <w:bCs/>
                <w:webHidden/>
              </w:rPr>
            </w:r>
            <w:r w:rsidR="00500053" w:rsidRPr="00500053">
              <w:rPr>
                <w:b w:val="0"/>
                <w:bCs/>
                <w:webHidden/>
              </w:rPr>
              <w:fldChar w:fldCharType="separate"/>
            </w:r>
            <w:r w:rsidR="00063CFD">
              <w:rPr>
                <w:b w:val="0"/>
                <w:bCs/>
                <w:webHidden/>
              </w:rPr>
              <w:t>85</w:t>
            </w:r>
            <w:r w:rsidR="00500053" w:rsidRPr="00500053">
              <w:rPr>
                <w:b w:val="0"/>
                <w:bCs/>
                <w:webHidden/>
              </w:rPr>
              <w:fldChar w:fldCharType="end"/>
            </w:r>
          </w:hyperlink>
        </w:p>
        <w:p w14:paraId="785043BC" w14:textId="1A9B8D48" w:rsidR="00500053" w:rsidRPr="00500053" w:rsidRDefault="00000000" w:rsidP="00500053">
          <w:pPr>
            <w:pStyle w:val="TOC2"/>
            <w:spacing w:line="276" w:lineRule="auto"/>
            <w:rPr>
              <w:rFonts w:asciiTheme="minorHAnsi" w:eastAsiaTheme="minorEastAsia" w:hAnsiTheme="minorHAnsi" w:cstheme="minorBidi"/>
              <w:b w:val="0"/>
              <w:bCs/>
              <w:kern w:val="2"/>
              <w:sz w:val="22"/>
              <w:lang w:val="ro-RO" w:eastAsia="ro-RO"/>
              <w14:ligatures w14:val="standardContextual"/>
            </w:rPr>
          </w:pPr>
          <w:hyperlink w:anchor="_Toc150185506" w:history="1">
            <w:r w:rsidR="00500053" w:rsidRPr="00500053">
              <w:rPr>
                <w:rStyle w:val="Hyperlink"/>
                <w:b w:val="0"/>
                <w:bCs/>
              </w:rPr>
              <w:t>4.6. Patrimoniu cultural</w:t>
            </w:r>
            <w:r w:rsidR="00500053" w:rsidRPr="00500053">
              <w:rPr>
                <w:b w:val="0"/>
                <w:bCs/>
                <w:webHidden/>
              </w:rPr>
              <w:tab/>
            </w:r>
            <w:r w:rsidR="00500053" w:rsidRPr="00500053">
              <w:rPr>
                <w:b w:val="0"/>
                <w:bCs/>
                <w:webHidden/>
              </w:rPr>
              <w:fldChar w:fldCharType="begin"/>
            </w:r>
            <w:r w:rsidR="00500053" w:rsidRPr="00500053">
              <w:rPr>
                <w:b w:val="0"/>
                <w:bCs/>
                <w:webHidden/>
              </w:rPr>
              <w:instrText xml:space="preserve"> PAGEREF _Toc150185506 \h </w:instrText>
            </w:r>
            <w:r w:rsidR="00500053" w:rsidRPr="00500053">
              <w:rPr>
                <w:b w:val="0"/>
                <w:bCs/>
                <w:webHidden/>
              </w:rPr>
            </w:r>
            <w:r w:rsidR="00500053" w:rsidRPr="00500053">
              <w:rPr>
                <w:b w:val="0"/>
                <w:bCs/>
                <w:webHidden/>
              </w:rPr>
              <w:fldChar w:fldCharType="separate"/>
            </w:r>
            <w:r w:rsidR="00063CFD">
              <w:rPr>
                <w:b w:val="0"/>
                <w:bCs/>
                <w:webHidden/>
              </w:rPr>
              <w:t>86</w:t>
            </w:r>
            <w:r w:rsidR="00500053" w:rsidRPr="00500053">
              <w:rPr>
                <w:b w:val="0"/>
                <w:bCs/>
                <w:webHidden/>
              </w:rPr>
              <w:fldChar w:fldCharType="end"/>
            </w:r>
          </w:hyperlink>
        </w:p>
        <w:p w14:paraId="3A437869" w14:textId="7C810FCD" w:rsidR="00500053" w:rsidRPr="00500053" w:rsidRDefault="00000000" w:rsidP="00500053">
          <w:pPr>
            <w:pStyle w:val="TOC2"/>
            <w:spacing w:line="276" w:lineRule="auto"/>
            <w:rPr>
              <w:rFonts w:asciiTheme="minorHAnsi" w:eastAsiaTheme="minorEastAsia" w:hAnsiTheme="minorHAnsi" w:cstheme="minorBidi"/>
              <w:b w:val="0"/>
              <w:bCs/>
              <w:kern w:val="2"/>
              <w:sz w:val="22"/>
              <w:lang w:val="ro-RO" w:eastAsia="ro-RO"/>
              <w14:ligatures w14:val="standardContextual"/>
            </w:rPr>
          </w:pPr>
          <w:hyperlink w:anchor="_Toc150185507" w:history="1">
            <w:r w:rsidR="00500053" w:rsidRPr="00500053">
              <w:rPr>
                <w:rStyle w:val="Hyperlink"/>
                <w:b w:val="0"/>
                <w:bCs/>
              </w:rPr>
              <w:t>4.7. Obiective turistice</w:t>
            </w:r>
            <w:r w:rsidR="00500053" w:rsidRPr="00500053">
              <w:rPr>
                <w:b w:val="0"/>
                <w:bCs/>
                <w:webHidden/>
              </w:rPr>
              <w:tab/>
            </w:r>
            <w:r w:rsidR="00500053" w:rsidRPr="00500053">
              <w:rPr>
                <w:b w:val="0"/>
                <w:bCs/>
                <w:webHidden/>
              </w:rPr>
              <w:fldChar w:fldCharType="begin"/>
            </w:r>
            <w:r w:rsidR="00500053" w:rsidRPr="00500053">
              <w:rPr>
                <w:b w:val="0"/>
                <w:bCs/>
                <w:webHidden/>
              </w:rPr>
              <w:instrText xml:space="preserve"> PAGEREF _Toc150185507 \h </w:instrText>
            </w:r>
            <w:r w:rsidR="00500053" w:rsidRPr="00500053">
              <w:rPr>
                <w:b w:val="0"/>
                <w:bCs/>
                <w:webHidden/>
              </w:rPr>
            </w:r>
            <w:r w:rsidR="00500053" w:rsidRPr="00500053">
              <w:rPr>
                <w:b w:val="0"/>
                <w:bCs/>
                <w:webHidden/>
              </w:rPr>
              <w:fldChar w:fldCharType="separate"/>
            </w:r>
            <w:r w:rsidR="00063CFD">
              <w:rPr>
                <w:b w:val="0"/>
                <w:bCs/>
                <w:webHidden/>
              </w:rPr>
              <w:t>86</w:t>
            </w:r>
            <w:r w:rsidR="00500053" w:rsidRPr="00500053">
              <w:rPr>
                <w:b w:val="0"/>
                <w:bCs/>
                <w:webHidden/>
              </w:rPr>
              <w:fldChar w:fldCharType="end"/>
            </w:r>
          </w:hyperlink>
        </w:p>
        <w:p w14:paraId="496F2A63" w14:textId="57E8FC31" w:rsidR="00500053" w:rsidRPr="00500053" w:rsidRDefault="00000000" w:rsidP="00500053">
          <w:pPr>
            <w:pStyle w:val="TOC1"/>
            <w:spacing w:line="276" w:lineRule="auto"/>
            <w:rPr>
              <w:rFonts w:asciiTheme="minorHAnsi" w:eastAsiaTheme="minorEastAsia" w:hAnsiTheme="minorHAnsi" w:cstheme="minorBidi"/>
              <w:b w:val="0"/>
              <w:bCs/>
              <w:noProof/>
              <w:kern w:val="2"/>
              <w:sz w:val="22"/>
              <w:lang w:eastAsia="ro-RO"/>
              <w14:ligatures w14:val="standardContextual"/>
            </w:rPr>
          </w:pPr>
          <w:hyperlink w:anchor="_Toc150185508" w:history="1">
            <w:r w:rsidR="00500053" w:rsidRPr="00500053">
              <w:rPr>
                <w:rStyle w:val="Hyperlink"/>
                <w:b w:val="0"/>
                <w:bCs/>
                <w:noProof/>
              </w:rPr>
              <w:t>5. ACTIVITĂȚI CU POTENȚIAL IMPACT (PRESIUNI ȘI AMENINȚĂRI) ASUPRA ARIEI NATURALE PROTEJATE ȘI SPECIILOR ȘI HABITATELOR DE INTERES CONSERVATIV</w:t>
            </w:r>
            <w:r w:rsidR="00500053" w:rsidRPr="00500053">
              <w:rPr>
                <w:b w:val="0"/>
                <w:bCs/>
                <w:noProof/>
                <w:webHidden/>
              </w:rPr>
              <w:tab/>
            </w:r>
            <w:r w:rsidR="00500053" w:rsidRPr="00500053">
              <w:rPr>
                <w:b w:val="0"/>
                <w:bCs/>
                <w:noProof/>
                <w:webHidden/>
              </w:rPr>
              <w:fldChar w:fldCharType="begin"/>
            </w:r>
            <w:r w:rsidR="00500053" w:rsidRPr="00500053">
              <w:rPr>
                <w:b w:val="0"/>
                <w:bCs/>
                <w:noProof/>
                <w:webHidden/>
              </w:rPr>
              <w:instrText xml:space="preserve"> PAGEREF _Toc150185508 \h </w:instrText>
            </w:r>
            <w:r w:rsidR="00500053" w:rsidRPr="00500053">
              <w:rPr>
                <w:b w:val="0"/>
                <w:bCs/>
                <w:noProof/>
                <w:webHidden/>
              </w:rPr>
            </w:r>
            <w:r w:rsidR="00500053" w:rsidRPr="00500053">
              <w:rPr>
                <w:b w:val="0"/>
                <w:bCs/>
                <w:noProof/>
                <w:webHidden/>
              </w:rPr>
              <w:fldChar w:fldCharType="separate"/>
            </w:r>
            <w:r w:rsidR="00063CFD">
              <w:rPr>
                <w:b w:val="0"/>
                <w:bCs/>
                <w:noProof/>
                <w:webHidden/>
              </w:rPr>
              <w:t>87</w:t>
            </w:r>
            <w:r w:rsidR="00500053" w:rsidRPr="00500053">
              <w:rPr>
                <w:b w:val="0"/>
                <w:bCs/>
                <w:noProof/>
                <w:webHidden/>
              </w:rPr>
              <w:fldChar w:fldCharType="end"/>
            </w:r>
          </w:hyperlink>
        </w:p>
        <w:p w14:paraId="48B9F46D" w14:textId="2E6B65D1" w:rsidR="00500053" w:rsidRPr="00500053" w:rsidRDefault="00000000" w:rsidP="00500053">
          <w:pPr>
            <w:pStyle w:val="TOC2"/>
            <w:spacing w:line="276" w:lineRule="auto"/>
            <w:rPr>
              <w:rFonts w:asciiTheme="minorHAnsi" w:eastAsiaTheme="minorEastAsia" w:hAnsiTheme="minorHAnsi" w:cstheme="minorBidi"/>
              <w:b w:val="0"/>
              <w:bCs/>
              <w:kern w:val="2"/>
              <w:sz w:val="22"/>
              <w:lang w:val="ro-RO" w:eastAsia="ro-RO"/>
              <w14:ligatures w14:val="standardContextual"/>
            </w:rPr>
          </w:pPr>
          <w:hyperlink w:anchor="_Toc150185509" w:history="1">
            <w:r w:rsidR="00500053" w:rsidRPr="00500053">
              <w:rPr>
                <w:rStyle w:val="Hyperlink"/>
                <w:b w:val="0"/>
                <w:bCs/>
              </w:rPr>
              <w:t>5.1. Lista activităților cu potențial impact</w:t>
            </w:r>
            <w:r w:rsidR="00500053" w:rsidRPr="00500053">
              <w:rPr>
                <w:b w:val="0"/>
                <w:bCs/>
                <w:webHidden/>
              </w:rPr>
              <w:tab/>
            </w:r>
            <w:r w:rsidR="00500053" w:rsidRPr="00500053">
              <w:rPr>
                <w:b w:val="0"/>
                <w:bCs/>
                <w:webHidden/>
              </w:rPr>
              <w:fldChar w:fldCharType="begin"/>
            </w:r>
            <w:r w:rsidR="00500053" w:rsidRPr="00500053">
              <w:rPr>
                <w:b w:val="0"/>
                <w:bCs/>
                <w:webHidden/>
              </w:rPr>
              <w:instrText xml:space="preserve"> PAGEREF _Toc150185509 \h </w:instrText>
            </w:r>
            <w:r w:rsidR="00500053" w:rsidRPr="00500053">
              <w:rPr>
                <w:b w:val="0"/>
                <w:bCs/>
                <w:webHidden/>
              </w:rPr>
            </w:r>
            <w:r w:rsidR="00500053" w:rsidRPr="00500053">
              <w:rPr>
                <w:b w:val="0"/>
                <w:bCs/>
                <w:webHidden/>
              </w:rPr>
              <w:fldChar w:fldCharType="separate"/>
            </w:r>
            <w:r w:rsidR="00063CFD">
              <w:rPr>
                <w:b w:val="0"/>
                <w:bCs/>
                <w:webHidden/>
              </w:rPr>
              <w:t>87</w:t>
            </w:r>
            <w:r w:rsidR="00500053" w:rsidRPr="00500053">
              <w:rPr>
                <w:b w:val="0"/>
                <w:bCs/>
                <w:webHidden/>
              </w:rPr>
              <w:fldChar w:fldCharType="end"/>
            </w:r>
          </w:hyperlink>
        </w:p>
        <w:p w14:paraId="20E2D8FC" w14:textId="62FADCC6" w:rsidR="00500053" w:rsidRPr="00500053" w:rsidRDefault="00000000" w:rsidP="00500053">
          <w:pPr>
            <w:pStyle w:val="TOC3"/>
            <w:spacing w:line="276" w:lineRule="auto"/>
            <w:rPr>
              <w:rFonts w:asciiTheme="minorHAnsi" w:eastAsiaTheme="minorEastAsia" w:hAnsiTheme="minorHAnsi" w:cstheme="minorBidi"/>
              <w:bCs/>
              <w:kern w:val="2"/>
              <w:sz w:val="22"/>
              <w:lang w:eastAsia="ro-RO"/>
              <w14:ligatures w14:val="standardContextual"/>
            </w:rPr>
          </w:pPr>
          <w:hyperlink w:anchor="_Toc150185510" w:history="1">
            <w:r w:rsidR="00500053" w:rsidRPr="00500053">
              <w:rPr>
                <w:rStyle w:val="Hyperlink"/>
                <w:bCs/>
              </w:rPr>
              <w:t>5.1.1. Lista presiunilor actuale cu impact la nivelul ariei naturale protejate</w:t>
            </w:r>
            <w:r w:rsidR="00500053" w:rsidRPr="00500053">
              <w:rPr>
                <w:bCs/>
                <w:webHidden/>
              </w:rPr>
              <w:tab/>
            </w:r>
            <w:r w:rsidR="00500053" w:rsidRPr="00500053">
              <w:rPr>
                <w:bCs/>
                <w:webHidden/>
              </w:rPr>
              <w:fldChar w:fldCharType="begin"/>
            </w:r>
            <w:r w:rsidR="00500053" w:rsidRPr="00500053">
              <w:rPr>
                <w:bCs/>
                <w:webHidden/>
              </w:rPr>
              <w:instrText xml:space="preserve"> PAGEREF _Toc150185510 \h </w:instrText>
            </w:r>
            <w:r w:rsidR="00500053" w:rsidRPr="00500053">
              <w:rPr>
                <w:bCs/>
                <w:webHidden/>
              </w:rPr>
            </w:r>
            <w:r w:rsidR="00500053" w:rsidRPr="00500053">
              <w:rPr>
                <w:bCs/>
                <w:webHidden/>
              </w:rPr>
              <w:fldChar w:fldCharType="separate"/>
            </w:r>
            <w:r w:rsidR="00063CFD">
              <w:rPr>
                <w:bCs/>
                <w:webHidden/>
              </w:rPr>
              <w:t>87</w:t>
            </w:r>
            <w:r w:rsidR="00500053" w:rsidRPr="00500053">
              <w:rPr>
                <w:bCs/>
                <w:webHidden/>
              </w:rPr>
              <w:fldChar w:fldCharType="end"/>
            </w:r>
          </w:hyperlink>
        </w:p>
        <w:p w14:paraId="39AAF7CA" w14:textId="4DE80C3F" w:rsidR="00500053" w:rsidRPr="00500053" w:rsidRDefault="00000000" w:rsidP="00500053">
          <w:pPr>
            <w:pStyle w:val="TOC3"/>
            <w:spacing w:line="276" w:lineRule="auto"/>
            <w:rPr>
              <w:rFonts w:asciiTheme="minorHAnsi" w:eastAsiaTheme="minorEastAsia" w:hAnsiTheme="minorHAnsi" w:cstheme="minorBidi"/>
              <w:bCs/>
              <w:kern w:val="2"/>
              <w:sz w:val="22"/>
              <w:lang w:eastAsia="ro-RO"/>
              <w14:ligatures w14:val="standardContextual"/>
            </w:rPr>
          </w:pPr>
          <w:hyperlink w:anchor="_Toc150185511" w:history="1">
            <w:r w:rsidR="00500053" w:rsidRPr="00500053">
              <w:rPr>
                <w:rStyle w:val="Hyperlink"/>
                <w:bCs/>
              </w:rPr>
              <w:t>5.1.2. Lista amenințărilor viitoare cu potențial impact la nivelul ariei naturale protejate</w:t>
            </w:r>
            <w:r w:rsidR="00500053" w:rsidRPr="00500053">
              <w:rPr>
                <w:bCs/>
                <w:webHidden/>
              </w:rPr>
              <w:tab/>
            </w:r>
            <w:r w:rsidR="00500053" w:rsidRPr="00500053">
              <w:rPr>
                <w:bCs/>
                <w:webHidden/>
              </w:rPr>
              <w:fldChar w:fldCharType="begin"/>
            </w:r>
            <w:r w:rsidR="00500053" w:rsidRPr="00500053">
              <w:rPr>
                <w:bCs/>
                <w:webHidden/>
              </w:rPr>
              <w:instrText xml:space="preserve"> PAGEREF _Toc150185511 \h </w:instrText>
            </w:r>
            <w:r w:rsidR="00500053" w:rsidRPr="00500053">
              <w:rPr>
                <w:bCs/>
                <w:webHidden/>
              </w:rPr>
            </w:r>
            <w:r w:rsidR="00500053" w:rsidRPr="00500053">
              <w:rPr>
                <w:bCs/>
                <w:webHidden/>
              </w:rPr>
              <w:fldChar w:fldCharType="separate"/>
            </w:r>
            <w:r w:rsidR="00063CFD">
              <w:rPr>
                <w:bCs/>
                <w:webHidden/>
              </w:rPr>
              <w:t>87</w:t>
            </w:r>
            <w:r w:rsidR="00500053" w:rsidRPr="00500053">
              <w:rPr>
                <w:bCs/>
                <w:webHidden/>
              </w:rPr>
              <w:fldChar w:fldCharType="end"/>
            </w:r>
          </w:hyperlink>
        </w:p>
        <w:p w14:paraId="6EF0DBB8" w14:textId="3D89A0A5" w:rsidR="00500053" w:rsidRPr="00500053" w:rsidRDefault="00000000" w:rsidP="00500053">
          <w:pPr>
            <w:pStyle w:val="TOC2"/>
            <w:spacing w:line="276" w:lineRule="auto"/>
            <w:rPr>
              <w:rFonts w:asciiTheme="minorHAnsi" w:eastAsiaTheme="minorEastAsia" w:hAnsiTheme="minorHAnsi" w:cstheme="minorBidi"/>
              <w:b w:val="0"/>
              <w:bCs/>
              <w:kern w:val="2"/>
              <w:sz w:val="22"/>
              <w:lang w:val="ro-RO" w:eastAsia="ro-RO"/>
              <w14:ligatures w14:val="standardContextual"/>
            </w:rPr>
          </w:pPr>
          <w:hyperlink w:anchor="_Toc150185512" w:history="1">
            <w:r w:rsidR="00500053" w:rsidRPr="00500053">
              <w:rPr>
                <w:rStyle w:val="Hyperlink"/>
                <w:b w:val="0"/>
                <w:bCs/>
              </w:rPr>
              <w:t>5.2. Hărțile activităților cu potențial impact</w:t>
            </w:r>
            <w:r w:rsidR="00500053" w:rsidRPr="00500053">
              <w:rPr>
                <w:b w:val="0"/>
                <w:bCs/>
                <w:webHidden/>
              </w:rPr>
              <w:tab/>
            </w:r>
            <w:r w:rsidR="00500053" w:rsidRPr="00500053">
              <w:rPr>
                <w:b w:val="0"/>
                <w:bCs/>
                <w:webHidden/>
              </w:rPr>
              <w:fldChar w:fldCharType="begin"/>
            </w:r>
            <w:r w:rsidR="00500053" w:rsidRPr="00500053">
              <w:rPr>
                <w:b w:val="0"/>
                <w:bCs/>
                <w:webHidden/>
              </w:rPr>
              <w:instrText xml:space="preserve"> PAGEREF _Toc150185512 \h </w:instrText>
            </w:r>
            <w:r w:rsidR="00500053" w:rsidRPr="00500053">
              <w:rPr>
                <w:b w:val="0"/>
                <w:bCs/>
                <w:webHidden/>
              </w:rPr>
            </w:r>
            <w:r w:rsidR="00500053" w:rsidRPr="00500053">
              <w:rPr>
                <w:b w:val="0"/>
                <w:bCs/>
                <w:webHidden/>
              </w:rPr>
              <w:fldChar w:fldCharType="separate"/>
            </w:r>
            <w:r w:rsidR="00063CFD">
              <w:rPr>
                <w:b w:val="0"/>
                <w:bCs/>
                <w:webHidden/>
              </w:rPr>
              <w:t>88</w:t>
            </w:r>
            <w:r w:rsidR="00500053" w:rsidRPr="00500053">
              <w:rPr>
                <w:b w:val="0"/>
                <w:bCs/>
                <w:webHidden/>
              </w:rPr>
              <w:fldChar w:fldCharType="end"/>
            </w:r>
          </w:hyperlink>
        </w:p>
        <w:p w14:paraId="292A0BCB" w14:textId="38410282" w:rsidR="00500053" w:rsidRPr="00500053" w:rsidRDefault="00000000" w:rsidP="00500053">
          <w:pPr>
            <w:pStyle w:val="TOC3"/>
            <w:spacing w:line="276" w:lineRule="auto"/>
            <w:rPr>
              <w:rFonts w:asciiTheme="minorHAnsi" w:eastAsiaTheme="minorEastAsia" w:hAnsiTheme="minorHAnsi" w:cstheme="minorBidi"/>
              <w:bCs/>
              <w:kern w:val="2"/>
              <w:sz w:val="22"/>
              <w:lang w:eastAsia="ro-RO"/>
              <w14:ligatures w14:val="standardContextual"/>
            </w:rPr>
          </w:pPr>
          <w:hyperlink w:anchor="_Toc150185513" w:history="1">
            <w:r w:rsidR="00500053" w:rsidRPr="00500053">
              <w:rPr>
                <w:rStyle w:val="Hyperlink"/>
                <w:bCs/>
              </w:rPr>
              <w:t>5.2.1. Harta presiunilor actuale și a intensității acestora la nivelul ariei naturale protejate</w:t>
            </w:r>
            <w:r w:rsidR="00500053" w:rsidRPr="00500053">
              <w:rPr>
                <w:bCs/>
                <w:webHidden/>
              </w:rPr>
              <w:tab/>
            </w:r>
            <w:r w:rsidR="00500053" w:rsidRPr="00500053">
              <w:rPr>
                <w:bCs/>
                <w:webHidden/>
              </w:rPr>
              <w:fldChar w:fldCharType="begin"/>
            </w:r>
            <w:r w:rsidR="00500053" w:rsidRPr="00500053">
              <w:rPr>
                <w:bCs/>
                <w:webHidden/>
              </w:rPr>
              <w:instrText xml:space="preserve"> PAGEREF _Toc150185513 \h </w:instrText>
            </w:r>
            <w:r w:rsidR="00500053" w:rsidRPr="00500053">
              <w:rPr>
                <w:bCs/>
                <w:webHidden/>
              </w:rPr>
            </w:r>
            <w:r w:rsidR="00500053" w:rsidRPr="00500053">
              <w:rPr>
                <w:bCs/>
                <w:webHidden/>
              </w:rPr>
              <w:fldChar w:fldCharType="separate"/>
            </w:r>
            <w:r w:rsidR="00063CFD">
              <w:rPr>
                <w:bCs/>
                <w:webHidden/>
              </w:rPr>
              <w:t>88</w:t>
            </w:r>
            <w:r w:rsidR="00500053" w:rsidRPr="00500053">
              <w:rPr>
                <w:bCs/>
                <w:webHidden/>
              </w:rPr>
              <w:fldChar w:fldCharType="end"/>
            </w:r>
          </w:hyperlink>
        </w:p>
        <w:p w14:paraId="4D133E97" w14:textId="6AE4107F" w:rsidR="00500053" w:rsidRPr="00500053" w:rsidRDefault="00000000" w:rsidP="00500053">
          <w:pPr>
            <w:pStyle w:val="TOC3"/>
            <w:spacing w:line="276" w:lineRule="auto"/>
            <w:rPr>
              <w:rFonts w:asciiTheme="minorHAnsi" w:eastAsiaTheme="minorEastAsia" w:hAnsiTheme="minorHAnsi" w:cstheme="minorBidi"/>
              <w:bCs/>
              <w:kern w:val="2"/>
              <w:sz w:val="22"/>
              <w:lang w:eastAsia="ro-RO"/>
              <w14:ligatures w14:val="standardContextual"/>
            </w:rPr>
          </w:pPr>
          <w:hyperlink w:anchor="_Toc150185514" w:history="1">
            <w:r w:rsidR="00500053" w:rsidRPr="00500053">
              <w:rPr>
                <w:rStyle w:val="Hyperlink"/>
                <w:bCs/>
              </w:rPr>
              <w:t>5.2.2. Harta amenințărilor viitoare și a intensității acestora la nivelul ariei naturale protejate</w:t>
            </w:r>
            <w:r w:rsidR="00500053" w:rsidRPr="00500053">
              <w:rPr>
                <w:bCs/>
                <w:webHidden/>
              </w:rPr>
              <w:tab/>
            </w:r>
            <w:r w:rsidR="00500053" w:rsidRPr="00500053">
              <w:rPr>
                <w:bCs/>
                <w:webHidden/>
              </w:rPr>
              <w:fldChar w:fldCharType="begin"/>
            </w:r>
            <w:r w:rsidR="00500053" w:rsidRPr="00500053">
              <w:rPr>
                <w:bCs/>
                <w:webHidden/>
              </w:rPr>
              <w:instrText xml:space="preserve"> PAGEREF _Toc150185514 \h </w:instrText>
            </w:r>
            <w:r w:rsidR="00500053" w:rsidRPr="00500053">
              <w:rPr>
                <w:bCs/>
                <w:webHidden/>
              </w:rPr>
            </w:r>
            <w:r w:rsidR="00500053" w:rsidRPr="00500053">
              <w:rPr>
                <w:bCs/>
                <w:webHidden/>
              </w:rPr>
              <w:fldChar w:fldCharType="separate"/>
            </w:r>
            <w:r w:rsidR="00063CFD">
              <w:rPr>
                <w:bCs/>
                <w:webHidden/>
              </w:rPr>
              <w:t>89</w:t>
            </w:r>
            <w:r w:rsidR="00500053" w:rsidRPr="00500053">
              <w:rPr>
                <w:bCs/>
                <w:webHidden/>
              </w:rPr>
              <w:fldChar w:fldCharType="end"/>
            </w:r>
          </w:hyperlink>
        </w:p>
        <w:p w14:paraId="76550A82" w14:textId="7370CD57" w:rsidR="00500053" w:rsidRPr="00500053" w:rsidRDefault="00000000" w:rsidP="00500053">
          <w:pPr>
            <w:pStyle w:val="TOC2"/>
            <w:spacing w:line="276" w:lineRule="auto"/>
            <w:rPr>
              <w:rFonts w:asciiTheme="minorHAnsi" w:eastAsiaTheme="minorEastAsia" w:hAnsiTheme="minorHAnsi" w:cstheme="minorBidi"/>
              <w:b w:val="0"/>
              <w:bCs/>
              <w:kern w:val="2"/>
              <w:sz w:val="22"/>
              <w:lang w:val="ro-RO" w:eastAsia="ro-RO"/>
              <w14:ligatures w14:val="standardContextual"/>
            </w:rPr>
          </w:pPr>
          <w:hyperlink w:anchor="_Toc150185515" w:history="1">
            <w:r w:rsidR="00500053" w:rsidRPr="00500053">
              <w:rPr>
                <w:rStyle w:val="Hyperlink"/>
                <w:b w:val="0"/>
                <w:bCs/>
              </w:rPr>
              <w:t>5.3. Evaluarea impacturilor asupra speciilor</w:t>
            </w:r>
            <w:r w:rsidR="00500053" w:rsidRPr="00500053">
              <w:rPr>
                <w:b w:val="0"/>
                <w:bCs/>
                <w:webHidden/>
              </w:rPr>
              <w:tab/>
            </w:r>
            <w:r w:rsidR="00500053" w:rsidRPr="00500053">
              <w:rPr>
                <w:b w:val="0"/>
                <w:bCs/>
                <w:webHidden/>
              </w:rPr>
              <w:fldChar w:fldCharType="begin"/>
            </w:r>
            <w:r w:rsidR="00500053" w:rsidRPr="00500053">
              <w:rPr>
                <w:b w:val="0"/>
                <w:bCs/>
                <w:webHidden/>
              </w:rPr>
              <w:instrText xml:space="preserve"> PAGEREF _Toc150185515 \h </w:instrText>
            </w:r>
            <w:r w:rsidR="00500053" w:rsidRPr="00500053">
              <w:rPr>
                <w:b w:val="0"/>
                <w:bCs/>
                <w:webHidden/>
              </w:rPr>
            </w:r>
            <w:r w:rsidR="00500053" w:rsidRPr="00500053">
              <w:rPr>
                <w:b w:val="0"/>
                <w:bCs/>
                <w:webHidden/>
              </w:rPr>
              <w:fldChar w:fldCharType="separate"/>
            </w:r>
            <w:r w:rsidR="00063CFD">
              <w:rPr>
                <w:b w:val="0"/>
                <w:bCs/>
                <w:webHidden/>
              </w:rPr>
              <w:t>90</w:t>
            </w:r>
            <w:r w:rsidR="00500053" w:rsidRPr="00500053">
              <w:rPr>
                <w:b w:val="0"/>
                <w:bCs/>
                <w:webHidden/>
              </w:rPr>
              <w:fldChar w:fldCharType="end"/>
            </w:r>
          </w:hyperlink>
        </w:p>
        <w:p w14:paraId="37810D65" w14:textId="41B338FB" w:rsidR="00500053" w:rsidRPr="00500053" w:rsidRDefault="00000000" w:rsidP="00500053">
          <w:pPr>
            <w:pStyle w:val="TOC3"/>
            <w:spacing w:line="276" w:lineRule="auto"/>
            <w:rPr>
              <w:rFonts w:asciiTheme="minorHAnsi" w:eastAsiaTheme="minorEastAsia" w:hAnsiTheme="minorHAnsi" w:cstheme="minorBidi"/>
              <w:bCs/>
              <w:kern w:val="2"/>
              <w:sz w:val="22"/>
              <w:lang w:eastAsia="ro-RO"/>
              <w14:ligatures w14:val="standardContextual"/>
            </w:rPr>
          </w:pPr>
          <w:hyperlink w:anchor="_Toc150185516" w:history="1">
            <w:r w:rsidR="00500053" w:rsidRPr="00500053">
              <w:rPr>
                <w:rStyle w:val="Hyperlink"/>
                <w:bCs/>
              </w:rPr>
              <w:t>5.3.1. Evaluarea impacturilor cauzate de presiunile actuale asupra speciilor</w:t>
            </w:r>
            <w:r w:rsidR="00500053" w:rsidRPr="00500053">
              <w:rPr>
                <w:bCs/>
                <w:webHidden/>
              </w:rPr>
              <w:tab/>
            </w:r>
            <w:r w:rsidR="00500053" w:rsidRPr="00500053">
              <w:rPr>
                <w:bCs/>
                <w:webHidden/>
              </w:rPr>
              <w:fldChar w:fldCharType="begin"/>
            </w:r>
            <w:r w:rsidR="00500053" w:rsidRPr="00500053">
              <w:rPr>
                <w:bCs/>
                <w:webHidden/>
              </w:rPr>
              <w:instrText xml:space="preserve"> PAGEREF _Toc150185516 \h </w:instrText>
            </w:r>
            <w:r w:rsidR="00500053" w:rsidRPr="00500053">
              <w:rPr>
                <w:bCs/>
                <w:webHidden/>
              </w:rPr>
            </w:r>
            <w:r w:rsidR="00500053" w:rsidRPr="00500053">
              <w:rPr>
                <w:bCs/>
                <w:webHidden/>
              </w:rPr>
              <w:fldChar w:fldCharType="separate"/>
            </w:r>
            <w:r w:rsidR="00063CFD">
              <w:rPr>
                <w:bCs/>
                <w:webHidden/>
              </w:rPr>
              <w:t>90</w:t>
            </w:r>
            <w:r w:rsidR="00500053" w:rsidRPr="00500053">
              <w:rPr>
                <w:bCs/>
                <w:webHidden/>
              </w:rPr>
              <w:fldChar w:fldCharType="end"/>
            </w:r>
          </w:hyperlink>
        </w:p>
        <w:p w14:paraId="6CEBB262" w14:textId="2296A1B0" w:rsidR="00500053" w:rsidRPr="00500053" w:rsidRDefault="00000000" w:rsidP="00500053">
          <w:pPr>
            <w:pStyle w:val="TOC3"/>
            <w:spacing w:line="276" w:lineRule="auto"/>
            <w:rPr>
              <w:rFonts w:asciiTheme="minorHAnsi" w:eastAsiaTheme="minorEastAsia" w:hAnsiTheme="minorHAnsi" w:cstheme="minorBidi"/>
              <w:bCs/>
              <w:kern w:val="2"/>
              <w:sz w:val="22"/>
              <w:lang w:eastAsia="ro-RO"/>
              <w14:ligatures w14:val="standardContextual"/>
            </w:rPr>
          </w:pPr>
          <w:hyperlink w:anchor="_Toc150185517" w:history="1">
            <w:r w:rsidR="00500053" w:rsidRPr="00500053">
              <w:rPr>
                <w:rStyle w:val="Hyperlink"/>
                <w:bCs/>
              </w:rPr>
              <w:t>5.3.2. Evaluarea impacturilor cauzate de amenințările viitoare asupra speciilor</w:t>
            </w:r>
            <w:r w:rsidR="00500053" w:rsidRPr="00500053">
              <w:rPr>
                <w:bCs/>
                <w:webHidden/>
              </w:rPr>
              <w:tab/>
            </w:r>
            <w:r w:rsidR="00500053" w:rsidRPr="00500053">
              <w:rPr>
                <w:bCs/>
                <w:webHidden/>
              </w:rPr>
              <w:fldChar w:fldCharType="begin"/>
            </w:r>
            <w:r w:rsidR="00500053" w:rsidRPr="00500053">
              <w:rPr>
                <w:bCs/>
                <w:webHidden/>
              </w:rPr>
              <w:instrText xml:space="preserve"> PAGEREF _Toc150185517 \h </w:instrText>
            </w:r>
            <w:r w:rsidR="00500053" w:rsidRPr="00500053">
              <w:rPr>
                <w:bCs/>
                <w:webHidden/>
              </w:rPr>
            </w:r>
            <w:r w:rsidR="00500053" w:rsidRPr="00500053">
              <w:rPr>
                <w:bCs/>
                <w:webHidden/>
              </w:rPr>
              <w:fldChar w:fldCharType="separate"/>
            </w:r>
            <w:r w:rsidR="00063CFD">
              <w:rPr>
                <w:bCs/>
                <w:webHidden/>
              </w:rPr>
              <w:t>96</w:t>
            </w:r>
            <w:r w:rsidR="00500053" w:rsidRPr="00500053">
              <w:rPr>
                <w:bCs/>
                <w:webHidden/>
              </w:rPr>
              <w:fldChar w:fldCharType="end"/>
            </w:r>
          </w:hyperlink>
        </w:p>
        <w:p w14:paraId="29273983" w14:textId="20E9D9AC" w:rsidR="00500053" w:rsidRPr="00500053" w:rsidRDefault="00000000" w:rsidP="00500053">
          <w:pPr>
            <w:pStyle w:val="TOC2"/>
            <w:spacing w:line="276" w:lineRule="auto"/>
            <w:rPr>
              <w:rFonts w:asciiTheme="minorHAnsi" w:eastAsiaTheme="minorEastAsia" w:hAnsiTheme="minorHAnsi" w:cstheme="minorBidi"/>
              <w:b w:val="0"/>
              <w:bCs/>
              <w:kern w:val="2"/>
              <w:sz w:val="22"/>
              <w:lang w:val="ro-RO" w:eastAsia="ro-RO"/>
              <w14:ligatures w14:val="standardContextual"/>
            </w:rPr>
          </w:pPr>
          <w:hyperlink w:anchor="_Toc150185518" w:history="1">
            <w:r w:rsidR="00500053" w:rsidRPr="00500053">
              <w:rPr>
                <w:rStyle w:val="Hyperlink"/>
                <w:b w:val="0"/>
                <w:bCs/>
              </w:rPr>
              <w:t>5.4. Evaluarea impacturilor asupra tipurilor de habitate</w:t>
            </w:r>
            <w:r w:rsidR="00500053" w:rsidRPr="00500053">
              <w:rPr>
                <w:b w:val="0"/>
                <w:bCs/>
                <w:webHidden/>
              </w:rPr>
              <w:tab/>
            </w:r>
            <w:r w:rsidR="00500053" w:rsidRPr="00500053">
              <w:rPr>
                <w:b w:val="0"/>
                <w:bCs/>
                <w:webHidden/>
              </w:rPr>
              <w:fldChar w:fldCharType="begin"/>
            </w:r>
            <w:r w:rsidR="00500053" w:rsidRPr="00500053">
              <w:rPr>
                <w:b w:val="0"/>
                <w:bCs/>
                <w:webHidden/>
              </w:rPr>
              <w:instrText xml:space="preserve"> PAGEREF _Toc150185518 \h </w:instrText>
            </w:r>
            <w:r w:rsidR="00500053" w:rsidRPr="00500053">
              <w:rPr>
                <w:b w:val="0"/>
                <w:bCs/>
                <w:webHidden/>
              </w:rPr>
            </w:r>
            <w:r w:rsidR="00500053" w:rsidRPr="00500053">
              <w:rPr>
                <w:b w:val="0"/>
                <w:bCs/>
                <w:webHidden/>
              </w:rPr>
              <w:fldChar w:fldCharType="separate"/>
            </w:r>
            <w:r w:rsidR="00063CFD">
              <w:rPr>
                <w:b w:val="0"/>
                <w:bCs/>
                <w:webHidden/>
              </w:rPr>
              <w:t>96</w:t>
            </w:r>
            <w:r w:rsidR="00500053" w:rsidRPr="00500053">
              <w:rPr>
                <w:b w:val="0"/>
                <w:bCs/>
                <w:webHidden/>
              </w:rPr>
              <w:fldChar w:fldCharType="end"/>
            </w:r>
          </w:hyperlink>
        </w:p>
        <w:p w14:paraId="60D61D3F" w14:textId="43FF506A" w:rsidR="00500053" w:rsidRPr="00500053" w:rsidRDefault="00000000" w:rsidP="00500053">
          <w:pPr>
            <w:pStyle w:val="TOC3"/>
            <w:spacing w:line="276" w:lineRule="auto"/>
            <w:rPr>
              <w:rFonts w:asciiTheme="minorHAnsi" w:eastAsiaTheme="minorEastAsia" w:hAnsiTheme="minorHAnsi" w:cstheme="minorBidi"/>
              <w:bCs/>
              <w:kern w:val="2"/>
              <w:sz w:val="22"/>
              <w:lang w:eastAsia="ro-RO"/>
              <w14:ligatures w14:val="standardContextual"/>
            </w:rPr>
          </w:pPr>
          <w:hyperlink w:anchor="_Toc150185519" w:history="1">
            <w:r w:rsidR="00500053" w:rsidRPr="00500053">
              <w:rPr>
                <w:rStyle w:val="Hyperlink"/>
                <w:bCs/>
              </w:rPr>
              <w:t>5.4.1. Evaluarea impacturilor cauzate de presiunile actuale asupra tipurilor de habitate</w:t>
            </w:r>
            <w:r w:rsidR="00500053" w:rsidRPr="00500053">
              <w:rPr>
                <w:bCs/>
                <w:webHidden/>
              </w:rPr>
              <w:tab/>
            </w:r>
            <w:r w:rsidR="00500053" w:rsidRPr="00500053">
              <w:rPr>
                <w:bCs/>
                <w:webHidden/>
              </w:rPr>
              <w:fldChar w:fldCharType="begin"/>
            </w:r>
            <w:r w:rsidR="00500053" w:rsidRPr="00500053">
              <w:rPr>
                <w:bCs/>
                <w:webHidden/>
              </w:rPr>
              <w:instrText xml:space="preserve"> PAGEREF _Toc150185519 \h </w:instrText>
            </w:r>
            <w:r w:rsidR="00500053" w:rsidRPr="00500053">
              <w:rPr>
                <w:bCs/>
                <w:webHidden/>
              </w:rPr>
            </w:r>
            <w:r w:rsidR="00500053" w:rsidRPr="00500053">
              <w:rPr>
                <w:bCs/>
                <w:webHidden/>
              </w:rPr>
              <w:fldChar w:fldCharType="separate"/>
            </w:r>
            <w:r w:rsidR="00063CFD">
              <w:rPr>
                <w:bCs/>
                <w:webHidden/>
              </w:rPr>
              <w:t>96</w:t>
            </w:r>
            <w:r w:rsidR="00500053" w:rsidRPr="00500053">
              <w:rPr>
                <w:bCs/>
                <w:webHidden/>
              </w:rPr>
              <w:fldChar w:fldCharType="end"/>
            </w:r>
          </w:hyperlink>
        </w:p>
        <w:p w14:paraId="112CDEBE" w14:textId="4D3E1E85" w:rsidR="00500053" w:rsidRPr="00500053" w:rsidRDefault="00000000" w:rsidP="00500053">
          <w:pPr>
            <w:pStyle w:val="TOC3"/>
            <w:spacing w:line="276" w:lineRule="auto"/>
            <w:rPr>
              <w:rFonts w:asciiTheme="minorHAnsi" w:eastAsiaTheme="minorEastAsia" w:hAnsiTheme="minorHAnsi" w:cstheme="minorBidi"/>
              <w:bCs/>
              <w:kern w:val="2"/>
              <w:sz w:val="22"/>
              <w:lang w:eastAsia="ro-RO"/>
              <w14:ligatures w14:val="standardContextual"/>
            </w:rPr>
          </w:pPr>
          <w:hyperlink w:anchor="_Toc150185520" w:history="1">
            <w:r w:rsidR="00500053" w:rsidRPr="00500053">
              <w:rPr>
                <w:rStyle w:val="Hyperlink"/>
                <w:bCs/>
              </w:rPr>
              <w:t>5.4.2. Evaluarea impactului cauzat de amenințările viitoare asupra tipurilor de habitate</w:t>
            </w:r>
            <w:r w:rsidR="00500053" w:rsidRPr="00500053">
              <w:rPr>
                <w:bCs/>
                <w:webHidden/>
              </w:rPr>
              <w:tab/>
            </w:r>
            <w:r w:rsidR="00500053" w:rsidRPr="00500053">
              <w:rPr>
                <w:bCs/>
                <w:webHidden/>
              </w:rPr>
              <w:fldChar w:fldCharType="begin"/>
            </w:r>
            <w:r w:rsidR="00500053" w:rsidRPr="00500053">
              <w:rPr>
                <w:bCs/>
                <w:webHidden/>
              </w:rPr>
              <w:instrText xml:space="preserve"> PAGEREF _Toc150185520 \h </w:instrText>
            </w:r>
            <w:r w:rsidR="00500053" w:rsidRPr="00500053">
              <w:rPr>
                <w:bCs/>
                <w:webHidden/>
              </w:rPr>
            </w:r>
            <w:r w:rsidR="00500053" w:rsidRPr="00500053">
              <w:rPr>
                <w:bCs/>
                <w:webHidden/>
              </w:rPr>
              <w:fldChar w:fldCharType="separate"/>
            </w:r>
            <w:r w:rsidR="00063CFD">
              <w:rPr>
                <w:bCs/>
                <w:webHidden/>
              </w:rPr>
              <w:t>107</w:t>
            </w:r>
            <w:r w:rsidR="00500053" w:rsidRPr="00500053">
              <w:rPr>
                <w:bCs/>
                <w:webHidden/>
              </w:rPr>
              <w:fldChar w:fldCharType="end"/>
            </w:r>
          </w:hyperlink>
        </w:p>
        <w:p w14:paraId="0169E53C" w14:textId="6CF74FB5" w:rsidR="00500053" w:rsidRPr="00500053" w:rsidRDefault="00000000" w:rsidP="00500053">
          <w:pPr>
            <w:pStyle w:val="TOC1"/>
            <w:spacing w:line="276" w:lineRule="auto"/>
            <w:rPr>
              <w:rFonts w:asciiTheme="minorHAnsi" w:eastAsiaTheme="minorEastAsia" w:hAnsiTheme="minorHAnsi" w:cstheme="minorBidi"/>
              <w:b w:val="0"/>
              <w:bCs/>
              <w:noProof/>
              <w:kern w:val="2"/>
              <w:sz w:val="22"/>
              <w:lang w:eastAsia="ro-RO"/>
              <w14:ligatures w14:val="standardContextual"/>
            </w:rPr>
          </w:pPr>
          <w:hyperlink w:anchor="_Toc150185521" w:history="1">
            <w:r w:rsidR="00500053" w:rsidRPr="00500053">
              <w:rPr>
                <w:rStyle w:val="Hyperlink"/>
                <w:b w:val="0"/>
                <w:bCs/>
                <w:noProof/>
              </w:rPr>
              <w:t>6. EVALUAREA STĂRII DE CONSERVARE A SPECIILOR ȘI TIPURILOR DE HABITATE</w:t>
            </w:r>
            <w:r w:rsidR="00500053" w:rsidRPr="00500053">
              <w:rPr>
                <w:b w:val="0"/>
                <w:bCs/>
                <w:noProof/>
                <w:webHidden/>
              </w:rPr>
              <w:tab/>
            </w:r>
            <w:r w:rsidR="00500053" w:rsidRPr="00500053">
              <w:rPr>
                <w:b w:val="0"/>
                <w:bCs/>
                <w:noProof/>
                <w:webHidden/>
              </w:rPr>
              <w:fldChar w:fldCharType="begin"/>
            </w:r>
            <w:r w:rsidR="00500053" w:rsidRPr="00500053">
              <w:rPr>
                <w:b w:val="0"/>
                <w:bCs/>
                <w:noProof/>
                <w:webHidden/>
              </w:rPr>
              <w:instrText xml:space="preserve"> PAGEREF _Toc150185521 \h </w:instrText>
            </w:r>
            <w:r w:rsidR="00500053" w:rsidRPr="00500053">
              <w:rPr>
                <w:b w:val="0"/>
                <w:bCs/>
                <w:noProof/>
                <w:webHidden/>
              </w:rPr>
            </w:r>
            <w:r w:rsidR="00500053" w:rsidRPr="00500053">
              <w:rPr>
                <w:b w:val="0"/>
                <w:bCs/>
                <w:noProof/>
                <w:webHidden/>
              </w:rPr>
              <w:fldChar w:fldCharType="separate"/>
            </w:r>
            <w:r w:rsidR="00063CFD">
              <w:rPr>
                <w:b w:val="0"/>
                <w:bCs/>
                <w:noProof/>
                <w:webHidden/>
              </w:rPr>
              <w:t>108</w:t>
            </w:r>
            <w:r w:rsidR="00500053" w:rsidRPr="00500053">
              <w:rPr>
                <w:b w:val="0"/>
                <w:bCs/>
                <w:noProof/>
                <w:webHidden/>
              </w:rPr>
              <w:fldChar w:fldCharType="end"/>
            </w:r>
          </w:hyperlink>
        </w:p>
        <w:p w14:paraId="568BE9D7" w14:textId="754D4CFC" w:rsidR="00500053" w:rsidRPr="00500053" w:rsidRDefault="00000000" w:rsidP="00500053">
          <w:pPr>
            <w:pStyle w:val="TOC2"/>
            <w:spacing w:line="276" w:lineRule="auto"/>
            <w:rPr>
              <w:rFonts w:asciiTheme="minorHAnsi" w:eastAsiaTheme="minorEastAsia" w:hAnsiTheme="minorHAnsi" w:cstheme="minorBidi"/>
              <w:b w:val="0"/>
              <w:bCs/>
              <w:kern w:val="2"/>
              <w:sz w:val="22"/>
              <w:lang w:val="ro-RO" w:eastAsia="ro-RO"/>
              <w14:ligatures w14:val="standardContextual"/>
            </w:rPr>
          </w:pPr>
          <w:hyperlink w:anchor="_Toc150185522" w:history="1">
            <w:r w:rsidR="00500053" w:rsidRPr="00500053">
              <w:rPr>
                <w:rStyle w:val="Hyperlink"/>
                <w:b w:val="0"/>
                <w:bCs/>
              </w:rPr>
              <w:t>6.1. Evaluarea stării de conservare a fiecărei specii de interes conservativ</w:t>
            </w:r>
            <w:r w:rsidR="00500053" w:rsidRPr="00500053">
              <w:rPr>
                <w:b w:val="0"/>
                <w:bCs/>
                <w:webHidden/>
              </w:rPr>
              <w:tab/>
            </w:r>
            <w:r w:rsidR="00500053" w:rsidRPr="00500053">
              <w:rPr>
                <w:b w:val="0"/>
                <w:bCs/>
                <w:webHidden/>
              </w:rPr>
              <w:fldChar w:fldCharType="begin"/>
            </w:r>
            <w:r w:rsidR="00500053" w:rsidRPr="00500053">
              <w:rPr>
                <w:b w:val="0"/>
                <w:bCs/>
                <w:webHidden/>
              </w:rPr>
              <w:instrText xml:space="preserve"> PAGEREF _Toc150185522 \h </w:instrText>
            </w:r>
            <w:r w:rsidR="00500053" w:rsidRPr="00500053">
              <w:rPr>
                <w:b w:val="0"/>
                <w:bCs/>
                <w:webHidden/>
              </w:rPr>
            </w:r>
            <w:r w:rsidR="00500053" w:rsidRPr="00500053">
              <w:rPr>
                <w:b w:val="0"/>
                <w:bCs/>
                <w:webHidden/>
              </w:rPr>
              <w:fldChar w:fldCharType="separate"/>
            </w:r>
            <w:r w:rsidR="00063CFD">
              <w:rPr>
                <w:b w:val="0"/>
                <w:bCs/>
                <w:webHidden/>
              </w:rPr>
              <w:t>108</w:t>
            </w:r>
            <w:r w:rsidR="00500053" w:rsidRPr="00500053">
              <w:rPr>
                <w:b w:val="0"/>
                <w:bCs/>
                <w:webHidden/>
              </w:rPr>
              <w:fldChar w:fldCharType="end"/>
            </w:r>
          </w:hyperlink>
        </w:p>
        <w:p w14:paraId="5096BC0A" w14:textId="2E95E866" w:rsidR="00500053" w:rsidRPr="00500053" w:rsidRDefault="00000000" w:rsidP="00500053">
          <w:pPr>
            <w:pStyle w:val="TOC3"/>
            <w:spacing w:line="276" w:lineRule="auto"/>
            <w:rPr>
              <w:rFonts w:asciiTheme="minorHAnsi" w:eastAsiaTheme="minorEastAsia" w:hAnsiTheme="minorHAnsi" w:cstheme="minorBidi"/>
              <w:bCs/>
              <w:kern w:val="2"/>
              <w:sz w:val="22"/>
              <w:lang w:eastAsia="ro-RO"/>
              <w14:ligatures w14:val="standardContextual"/>
            </w:rPr>
          </w:pPr>
          <w:hyperlink w:anchor="_Toc150185523" w:history="1">
            <w:r w:rsidR="00500053" w:rsidRPr="00500053">
              <w:rPr>
                <w:rStyle w:val="Hyperlink"/>
                <w:bCs/>
              </w:rPr>
              <w:t>6.1.1. Evaluarea stării de conservare a speciei din punctul de vedere al populației speciei</w:t>
            </w:r>
            <w:r w:rsidR="00500053" w:rsidRPr="00500053">
              <w:rPr>
                <w:bCs/>
                <w:webHidden/>
              </w:rPr>
              <w:tab/>
            </w:r>
            <w:r w:rsidR="00500053" w:rsidRPr="00500053">
              <w:rPr>
                <w:bCs/>
                <w:webHidden/>
              </w:rPr>
              <w:fldChar w:fldCharType="begin"/>
            </w:r>
            <w:r w:rsidR="00500053" w:rsidRPr="00500053">
              <w:rPr>
                <w:bCs/>
                <w:webHidden/>
              </w:rPr>
              <w:instrText xml:space="preserve"> PAGEREF _Toc150185523 \h </w:instrText>
            </w:r>
            <w:r w:rsidR="00500053" w:rsidRPr="00500053">
              <w:rPr>
                <w:bCs/>
                <w:webHidden/>
              </w:rPr>
            </w:r>
            <w:r w:rsidR="00500053" w:rsidRPr="00500053">
              <w:rPr>
                <w:bCs/>
                <w:webHidden/>
              </w:rPr>
              <w:fldChar w:fldCharType="separate"/>
            </w:r>
            <w:r w:rsidR="00063CFD">
              <w:rPr>
                <w:bCs/>
                <w:webHidden/>
              </w:rPr>
              <w:t>108</w:t>
            </w:r>
            <w:r w:rsidR="00500053" w:rsidRPr="00500053">
              <w:rPr>
                <w:bCs/>
                <w:webHidden/>
              </w:rPr>
              <w:fldChar w:fldCharType="end"/>
            </w:r>
          </w:hyperlink>
        </w:p>
        <w:p w14:paraId="41B8B642" w14:textId="0C2EC7FF" w:rsidR="00500053" w:rsidRPr="00500053" w:rsidRDefault="00000000" w:rsidP="00500053">
          <w:pPr>
            <w:pStyle w:val="TOC3"/>
            <w:spacing w:line="276" w:lineRule="auto"/>
            <w:rPr>
              <w:rFonts w:asciiTheme="minorHAnsi" w:eastAsiaTheme="minorEastAsia" w:hAnsiTheme="minorHAnsi" w:cstheme="minorBidi"/>
              <w:bCs/>
              <w:kern w:val="2"/>
              <w:sz w:val="22"/>
              <w:lang w:eastAsia="ro-RO"/>
              <w14:ligatures w14:val="standardContextual"/>
            </w:rPr>
          </w:pPr>
          <w:hyperlink w:anchor="_Toc150185524" w:history="1">
            <w:r w:rsidR="00500053" w:rsidRPr="00500053">
              <w:rPr>
                <w:rStyle w:val="Hyperlink"/>
                <w:bCs/>
              </w:rPr>
              <w:t>6.1.2. Evaluarea stării de conservare a speciei din punctul de vedere al habitatului speciei</w:t>
            </w:r>
            <w:r w:rsidR="00500053" w:rsidRPr="00500053">
              <w:rPr>
                <w:bCs/>
                <w:webHidden/>
              </w:rPr>
              <w:tab/>
            </w:r>
            <w:r w:rsidR="00500053" w:rsidRPr="00500053">
              <w:rPr>
                <w:bCs/>
                <w:webHidden/>
              </w:rPr>
              <w:fldChar w:fldCharType="begin"/>
            </w:r>
            <w:r w:rsidR="00500053" w:rsidRPr="00500053">
              <w:rPr>
                <w:bCs/>
                <w:webHidden/>
              </w:rPr>
              <w:instrText xml:space="preserve"> PAGEREF _Toc150185524 \h </w:instrText>
            </w:r>
            <w:r w:rsidR="00500053" w:rsidRPr="00500053">
              <w:rPr>
                <w:bCs/>
                <w:webHidden/>
              </w:rPr>
            </w:r>
            <w:r w:rsidR="00500053" w:rsidRPr="00500053">
              <w:rPr>
                <w:bCs/>
                <w:webHidden/>
              </w:rPr>
              <w:fldChar w:fldCharType="separate"/>
            </w:r>
            <w:r w:rsidR="00063CFD">
              <w:rPr>
                <w:bCs/>
                <w:webHidden/>
              </w:rPr>
              <w:t>128</w:t>
            </w:r>
            <w:r w:rsidR="00500053" w:rsidRPr="00500053">
              <w:rPr>
                <w:bCs/>
                <w:webHidden/>
              </w:rPr>
              <w:fldChar w:fldCharType="end"/>
            </w:r>
          </w:hyperlink>
        </w:p>
        <w:p w14:paraId="6634C7A8" w14:textId="2522BDA6" w:rsidR="00500053" w:rsidRPr="00500053" w:rsidRDefault="00000000" w:rsidP="00500053">
          <w:pPr>
            <w:pStyle w:val="TOC3"/>
            <w:spacing w:line="276" w:lineRule="auto"/>
            <w:rPr>
              <w:rFonts w:asciiTheme="minorHAnsi" w:eastAsiaTheme="minorEastAsia" w:hAnsiTheme="minorHAnsi" w:cstheme="minorBidi"/>
              <w:bCs/>
              <w:kern w:val="2"/>
              <w:sz w:val="22"/>
              <w:lang w:eastAsia="ro-RO"/>
              <w14:ligatures w14:val="standardContextual"/>
            </w:rPr>
          </w:pPr>
          <w:hyperlink w:anchor="_Toc150185525" w:history="1">
            <w:r w:rsidR="00500053" w:rsidRPr="00500053">
              <w:rPr>
                <w:rStyle w:val="Hyperlink"/>
                <w:bCs/>
              </w:rPr>
              <w:t>6.1.3. Evaluarea stării de conservare a speciei din punctul de vedere al perspectivelor speciei</w:t>
            </w:r>
            <w:r w:rsidR="00500053" w:rsidRPr="00500053">
              <w:rPr>
                <w:bCs/>
                <w:webHidden/>
              </w:rPr>
              <w:tab/>
            </w:r>
            <w:r w:rsidR="00500053" w:rsidRPr="00500053">
              <w:rPr>
                <w:bCs/>
                <w:webHidden/>
              </w:rPr>
              <w:fldChar w:fldCharType="begin"/>
            </w:r>
            <w:r w:rsidR="00500053" w:rsidRPr="00500053">
              <w:rPr>
                <w:bCs/>
                <w:webHidden/>
              </w:rPr>
              <w:instrText xml:space="preserve"> PAGEREF _Toc150185525 \h </w:instrText>
            </w:r>
            <w:r w:rsidR="00500053" w:rsidRPr="00500053">
              <w:rPr>
                <w:bCs/>
                <w:webHidden/>
              </w:rPr>
            </w:r>
            <w:r w:rsidR="00500053" w:rsidRPr="00500053">
              <w:rPr>
                <w:bCs/>
                <w:webHidden/>
              </w:rPr>
              <w:fldChar w:fldCharType="separate"/>
            </w:r>
            <w:r w:rsidR="00063CFD">
              <w:rPr>
                <w:bCs/>
                <w:webHidden/>
              </w:rPr>
              <w:t>149</w:t>
            </w:r>
            <w:r w:rsidR="00500053" w:rsidRPr="00500053">
              <w:rPr>
                <w:bCs/>
                <w:webHidden/>
              </w:rPr>
              <w:fldChar w:fldCharType="end"/>
            </w:r>
          </w:hyperlink>
        </w:p>
        <w:p w14:paraId="11DC7564" w14:textId="78C4C575" w:rsidR="00500053" w:rsidRPr="00500053" w:rsidRDefault="00000000" w:rsidP="00500053">
          <w:pPr>
            <w:pStyle w:val="TOC3"/>
            <w:spacing w:line="276" w:lineRule="auto"/>
            <w:rPr>
              <w:rFonts w:asciiTheme="minorHAnsi" w:eastAsiaTheme="minorEastAsia" w:hAnsiTheme="minorHAnsi" w:cstheme="minorBidi"/>
              <w:bCs/>
              <w:kern w:val="2"/>
              <w:sz w:val="22"/>
              <w:lang w:eastAsia="ro-RO"/>
              <w14:ligatures w14:val="standardContextual"/>
            </w:rPr>
          </w:pPr>
          <w:hyperlink w:anchor="_Toc150185526" w:history="1">
            <w:r w:rsidR="00500053" w:rsidRPr="00500053">
              <w:rPr>
                <w:rStyle w:val="Hyperlink"/>
                <w:bCs/>
              </w:rPr>
              <w:t>6.1.4. Evaluarea globală a speciei</w:t>
            </w:r>
            <w:r w:rsidR="00500053" w:rsidRPr="00500053">
              <w:rPr>
                <w:bCs/>
                <w:webHidden/>
              </w:rPr>
              <w:tab/>
            </w:r>
            <w:r w:rsidR="00500053" w:rsidRPr="00500053">
              <w:rPr>
                <w:bCs/>
                <w:webHidden/>
              </w:rPr>
              <w:fldChar w:fldCharType="begin"/>
            </w:r>
            <w:r w:rsidR="00500053" w:rsidRPr="00500053">
              <w:rPr>
                <w:bCs/>
                <w:webHidden/>
              </w:rPr>
              <w:instrText xml:space="preserve"> PAGEREF _Toc150185526 \h </w:instrText>
            </w:r>
            <w:r w:rsidR="00500053" w:rsidRPr="00500053">
              <w:rPr>
                <w:bCs/>
                <w:webHidden/>
              </w:rPr>
            </w:r>
            <w:r w:rsidR="00500053" w:rsidRPr="00500053">
              <w:rPr>
                <w:bCs/>
                <w:webHidden/>
              </w:rPr>
              <w:fldChar w:fldCharType="separate"/>
            </w:r>
            <w:r w:rsidR="00063CFD">
              <w:rPr>
                <w:bCs/>
                <w:webHidden/>
              </w:rPr>
              <w:t>171</w:t>
            </w:r>
            <w:r w:rsidR="00500053" w:rsidRPr="00500053">
              <w:rPr>
                <w:bCs/>
                <w:webHidden/>
              </w:rPr>
              <w:fldChar w:fldCharType="end"/>
            </w:r>
          </w:hyperlink>
        </w:p>
        <w:p w14:paraId="51902C62" w14:textId="6E0DC1DC" w:rsidR="00500053" w:rsidRPr="00500053" w:rsidRDefault="00000000" w:rsidP="00500053">
          <w:pPr>
            <w:pStyle w:val="TOC2"/>
            <w:spacing w:line="276" w:lineRule="auto"/>
            <w:rPr>
              <w:rFonts w:asciiTheme="minorHAnsi" w:eastAsiaTheme="minorEastAsia" w:hAnsiTheme="minorHAnsi" w:cstheme="minorBidi"/>
              <w:b w:val="0"/>
              <w:bCs/>
              <w:kern w:val="2"/>
              <w:sz w:val="22"/>
              <w:lang w:val="ro-RO" w:eastAsia="ro-RO"/>
              <w14:ligatures w14:val="standardContextual"/>
            </w:rPr>
          </w:pPr>
          <w:hyperlink w:anchor="_Toc150185527" w:history="1">
            <w:r w:rsidR="00500053" w:rsidRPr="00500053">
              <w:rPr>
                <w:rStyle w:val="Hyperlink"/>
                <w:b w:val="0"/>
                <w:bCs/>
              </w:rPr>
              <w:t>6.2. Evaluarea stării de conservare a fiecărui tip de habitat de interes conservativ</w:t>
            </w:r>
            <w:r w:rsidR="00500053" w:rsidRPr="00500053">
              <w:rPr>
                <w:b w:val="0"/>
                <w:bCs/>
                <w:webHidden/>
              </w:rPr>
              <w:tab/>
            </w:r>
            <w:r w:rsidR="00500053" w:rsidRPr="00500053">
              <w:rPr>
                <w:b w:val="0"/>
                <w:bCs/>
                <w:webHidden/>
              </w:rPr>
              <w:fldChar w:fldCharType="begin"/>
            </w:r>
            <w:r w:rsidR="00500053" w:rsidRPr="00500053">
              <w:rPr>
                <w:b w:val="0"/>
                <w:bCs/>
                <w:webHidden/>
              </w:rPr>
              <w:instrText xml:space="preserve"> PAGEREF _Toc150185527 \h </w:instrText>
            </w:r>
            <w:r w:rsidR="00500053" w:rsidRPr="00500053">
              <w:rPr>
                <w:b w:val="0"/>
                <w:bCs/>
                <w:webHidden/>
              </w:rPr>
            </w:r>
            <w:r w:rsidR="00500053" w:rsidRPr="00500053">
              <w:rPr>
                <w:b w:val="0"/>
                <w:bCs/>
                <w:webHidden/>
              </w:rPr>
              <w:fldChar w:fldCharType="separate"/>
            </w:r>
            <w:r w:rsidR="00063CFD">
              <w:rPr>
                <w:b w:val="0"/>
                <w:bCs/>
                <w:webHidden/>
              </w:rPr>
              <w:t>178</w:t>
            </w:r>
            <w:r w:rsidR="00500053" w:rsidRPr="00500053">
              <w:rPr>
                <w:b w:val="0"/>
                <w:bCs/>
                <w:webHidden/>
              </w:rPr>
              <w:fldChar w:fldCharType="end"/>
            </w:r>
          </w:hyperlink>
        </w:p>
        <w:p w14:paraId="23038824" w14:textId="31815D06" w:rsidR="00500053" w:rsidRPr="00500053" w:rsidRDefault="00000000" w:rsidP="00500053">
          <w:pPr>
            <w:pStyle w:val="TOC3"/>
            <w:spacing w:line="276" w:lineRule="auto"/>
            <w:rPr>
              <w:rFonts w:asciiTheme="minorHAnsi" w:eastAsiaTheme="minorEastAsia" w:hAnsiTheme="minorHAnsi" w:cstheme="minorBidi"/>
              <w:bCs/>
              <w:kern w:val="2"/>
              <w:sz w:val="22"/>
              <w:lang w:eastAsia="ro-RO"/>
              <w14:ligatures w14:val="standardContextual"/>
            </w:rPr>
          </w:pPr>
          <w:hyperlink w:anchor="_Toc150185528" w:history="1">
            <w:r w:rsidR="00500053" w:rsidRPr="00500053">
              <w:rPr>
                <w:rStyle w:val="Hyperlink"/>
                <w:bCs/>
              </w:rPr>
              <w:t>6.2.1. Evaluarea stării de conservare a tipului de habitat din punct de vedere al suprafeței acoperite de către tipul de habitat</w:t>
            </w:r>
            <w:r w:rsidR="00500053" w:rsidRPr="00500053">
              <w:rPr>
                <w:bCs/>
                <w:webHidden/>
              </w:rPr>
              <w:tab/>
            </w:r>
            <w:r w:rsidR="00500053" w:rsidRPr="00500053">
              <w:rPr>
                <w:bCs/>
                <w:webHidden/>
              </w:rPr>
              <w:fldChar w:fldCharType="begin"/>
            </w:r>
            <w:r w:rsidR="00500053" w:rsidRPr="00500053">
              <w:rPr>
                <w:bCs/>
                <w:webHidden/>
              </w:rPr>
              <w:instrText xml:space="preserve"> PAGEREF _Toc150185528 \h </w:instrText>
            </w:r>
            <w:r w:rsidR="00500053" w:rsidRPr="00500053">
              <w:rPr>
                <w:bCs/>
                <w:webHidden/>
              </w:rPr>
            </w:r>
            <w:r w:rsidR="00500053" w:rsidRPr="00500053">
              <w:rPr>
                <w:bCs/>
                <w:webHidden/>
              </w:rPr>
              <w:fldChar w:fldCharType="separate"/>
            </w:r>
            <w:r w:rsidR="00063CFD">
              <w:rPr>
                <w:bCs/>
                <w:webHidden/>
              </w:rPr>
              <w:t>178</w:t>
            </w:r>
            <w:r w:rsidR="00500053" w:rsidRPr="00500053">
              <w:rPr>
                <w:bCs/>
                <w:webHidden/>
              </w:rPr>
              <w:fldChar w:fldCharType="end"/>
            </w:r>
          </w:hyperlink>
        </w:p>
        <w:p w14:paraId="598A8D11" w14:textId="566F43AF" w:rsidR="00500053" w:rsidRPr="00500053" w:rsidRDefault="00000000" w:rsidP="00500053">
          <w:pPr>
            <w:pStyle w:val="TOC3"/>
            <w:spacing w:line="276" w:lineRule="auto"/>
            <w:rPr>
              <w:rFonts w:asciiTheme="minorHAnsi" w:eastAsiaTheme="minorEastAsia" w:hAnsiTheme="minorHAnsi" w:cstheme="minorBidi"/>
              <w:bCs/>
              <w:kern w:val="2"/>
              <w:sz w:val="22"/>
              <w:lang w:eastAsia="ro-RO"/>
              <w14:ligatures w14:val="standardContextual"/>
            </w:rPr>
          </w:pPr>
          <w:hyperlink w:anchor="_Toc150185529" w:history="1">
            <w:r w:rsidR="00500053" w:rsidRPr="00500053">
              <w:rPr>
                <w:rStyle w:val="Hyperlink"/>
                <w:bCs/>
              </w:rPr>
              <w:t>6.2.2. Evaluarea stării de conservare a tipului de habitat din punct de vedere al structurii și funcțiilor specifice tipului de habitat</w:t>
            </w:r>
            <w:r w:rsidR="00500053" w:rsidRPr="00500053">
              <w:rPr>
                <w:bCs/>
                <w:webHidden/>
              </w:rPr>
              <w:tab/>
            </w:r>
            <w:r w:rsidR="00500053" w:rsidRPr="00500053">
              <w:rPr>
                <w:bCs/>
                <w:webHidden/>
              </w:rPr>
              <w:fldChar w:fldCharType="begin"/>
            </w:r>
            <w:r w:rsidR="00500053" w:rsidRPr="00500053">
              <w:rPr>
                <w:bCs/>
                <w:webHidden/>
              </w:rPr>
              <w:instrText xml:space="preserve"> PAGEREF _Toc150185529 \h </w:instrText>
            </w:r>
            <w:r w:rsidR="00500053" w:rsidRPr="00500053">
              <w:rPr>
                <w:bCs/>
                <w:webHidden/>
              </w:rPr>
            </w:r>
            <w:r w:rsidR="00500053" w:rsidRPr="00500053">
              <w:rPr>
                <w:bCs/>
                <w:webHidden/>
              </w:rPr>
              <w:fldChar w:fldCharType="separate"/>
            </w:r>
            <w:r w:rsidR="00063CFD">
              <w:rPr>
                <w:bCs/>
                <w:webHidden/>
              </w:rPr>
              <w:t>190</w:t>
            </w:r>
            <w:r w:rsidR="00500053" w:rsidRPr="00500053">
              <w:rPr>
                <w:bCs/>
                <w:webHidden/>
              </w:rPr>
              <w:fldChar w:fldCharType="end"/>
            </w:r>
          </w:hyperlink>
        </w:p>
        <w:p w14:paraId="3352A3A9" w14:textId="260E00E4" w:rsidR="00500053" w:rsidRPr="00500053" w:rsidRDefault="00000000" w:rsidP="00500053">
          <w:pPr>
            <w:pStyle w:val="TOC3"/>
            <w:spacing w:line="276" w:lineRule="auto"/>
            <w:rPr>
              <w:rFonts w:asciiTheme="minorHAnsi" w:eastAsiaTheme="minorEastAsia" w:hAnsiTheme="minorHAnsi" w:cstheme="minorBidi"/>
              <w:bCs/>
              <w:kern w:val="2"/>
              <w:sz w:val="22"/>
              <w:lang w:eastAsia="ro-RO"/>
              <w14:ligatures w14:val="standardContextual"/>
            </w:rPr>
          </w:pPr>
          <w:hyperlink w:anchor="_Toc150185530" w:history="1">
            <w:r w:rsidR="00500053" w:rsidRPr="00500053">
              <w:rPr>
                <w:rStyle w:val="Hyperlink"/>
                <w:bCs/>
              </w:rPr>
              <w:t>6.2.3. Evaluarea stării de conservare a tipului de habitat din punct de vedere al perspectivelor tipului de habitat în viitor</w:t>
            </w:r>
            <w:r w:rsidR="00500053" w:rsidRPr="00500053">
              <w:rPr>
                <w:bCs/>
                <w:webHidden/>
              </w:rPr>
              <w:tab/>
            </w:r>
            <w:r w:rsidR="00500053" w:rsidRPr="00500053">
              <w:rPr>
                <w:bCs/>
                <w:webHidden/>
              </w:rPr>
              <w:fldChar w:fldCharType="begin"/>
            </w:r>
            <w:r w:rsidR="00500053" w:rsidRPr="00500053">
              <w:rPr>
                <w:bCs/>
                <w:webHidden/>
              </w:rPr>
              <w:instrText xml:space="preserve"> PAGEREF _Toc150185530 \h </w:instrText>
            </w:r>
            <w:r w:rsidR="00500053" w:rsidRPr="00500053">
              <w:rPr>
                <w:bCs/>
                <w:webHidden/>
              </w:rPr>
            </w:r>
            <w:r w:rsidR="00500053" w:rsidRPr="00500053">
              <w:rPr>
                <w:bCs/>
                <w:webHidden/>
              </w:rPr>
              <w:fldChar w:fldCharType="separate"/>
            </w:r>
            <w:r w:rsidR="00063CFD">
              <w:rPr>
                <w:bCs/>
                <w:webHidden/>
              </w:rPr>
              <w:t>194</w:t>
            </w:r>
            <w:r w:rsidR="00500053" w:rsidRPr="00500053">
              <w:rPr>
                <w:bCs/>
                <w:webHidden/>
              </w:rPr>
              <w:fldChar w:fldCharType="end"/>
            </w:r>
          </w:hyperlink>
        </w:p>
        <w:p w14:paraId="045D661C" w14:textId="229A630D" w:rsidR="00500053" w:rsidRPr="00500053" w:rsidRDefault="00000000" w:rsidP="00500053">
          <w:pPr>
            <w:pStyle w:val="TOC3"/>
            <w:spacing w:line="276" w:lineRule="auto"/>
            <w:rPr>
              <w:rFonts w:asciiTheme="minorHAnsi" w:eastAsiaTheme="minorEastAsia" w:hAnsiTheme="minorHAnsi" w:cstheme="minorBidi"/>
              <w:bCs/>
              <w:kern w:val="2"/>
              <w:sz w:val="22"/>
              <w:lang w:eastAsia="ro-RO"/>
              <w14:ligatures w14:val="standardContextual"/>
            </w:rPr>
          </w:pPr>
          <w:hyperlink w:anchor="_Toc150185531" w:history="1">
            <w:r w:rsidR="00500053" w:rsidRPr="00500053">
              <w:rPr>
                <w:rStyle w:val="Hyperlink"/>
                <w:bCs/>
              </w:rPr>
              <w:t>6.2.4. Evaluarea globală a stării de conservare a tipului de habitat</w:t>
            </w:r>
            <w:r w:rsidR="00500053" w:rsidRPr="00500053">
              <w:rPr>
                <w:bCs/>
                <w:webHidden/>
              </w:rPr>
              <w:tab/>
            </w:r>
            <w:r w:rsidR="00500053" w:rsidRPr="00500053">
              <w:rPr>
                <w:bCs/>
                <w:webHidden/>
              </w:rPr>
              <w:fldChar w:fldCharType="begin"/>
            </w:r>
            <w:r w:rsidR="00500053" w:rsidRPr="00500053">
              <w:rPr>
                <w:bCs/>
                <w:webHidden/>
              </w:rPr>
              <w:instrText xml:space="preserve"> PAGEREF _Toc150185531 \h </w:instrText>
            </w:r>
            <w:r w:rsidR="00500053" w:rsidRPr="00500053">
              <w:rPr>
                <w:bCs/>
                <w:webHidden/>
              </w:rPr>
            </w:r>
            <w:r w:rsidR="00500053" w:rsidRPr="00500053">
              <w:rPr>
                <w:bCs/>
                <w:webHidden/>
              </w:rPr>
              <w:fldChar w:fldCharType="separate"/>
            </w:r>
            <w:r w:rsidR="00063CFD">
              <w:rPr>
                <w:bCs/>
                <w:webHidden/>
              </w:rPr>
              <w:t>198</w:t>
            </w:r>
            <w:r w:rsidR="00500053" w:rsidRPr="00500053">
              <w:rPr>
                <w:bCs/>
                <w:webHidden/>
              </w:rPr>
              <w:fldChar w:fldCharType="end"/>
            </w:r>
          </w:hyperlink>
        </w:p>
        <w:p w14:paraId="0E23003D" w14:textId="48C47AB4" w:rsidR="00500053" w:rsidRPr="00500053" w:rsidRDefault="00000000" w:rsidP="00500053">
          <w:pPr>
            <w:pStyle w:val="TOC2"/>
            <w:spacing w:line="276" w:lineRule="auto"/>
            <w:rPr>
              <w:rFonts w:asciiTheme="minorHAnsi" w:eastAsiaTheme="minorEastAsia" w:hAnsiTheme="minorHAnsi" w:cstheme="minorBidi"/>
              <w:b w:val="0"/>
              <w:bCs/>
              <w:kern w:val="2"/>
              <w:sz w:val="22"/>
              <w:lang w:val="ro-RO" w:eastAsia="ro-RO"/>
              <w14:ligatures w14:val="standardContextual"/>
            </w:rPr>
          </w:pPr>
          <w:hyperlink w:anchor="_Toc150185532" w:history="1">
            <w:r w:rsidR="00500053" w:rsidRPr="00500053">
              <w:rPr>
                <w:rStyle w:val="Hyperlink"/>
                <w:b w:val="0"/>
                <w:bCs/>
              </w:rPr>
              <w:t>6.3. Alți parametri relevanți pentru evaluarea stării de conservare a speciilor/habitatelor pentru care au fost desemnate siturile</w:t>
            </w:r>
            <w:r w:rsidR="00500053" w:rsidRPr="00500053">
              <w:rPr>
                <w:b w:val="0"/>
                <w:bCs/>
                <w:webHidden/>
              </w:rPr>
              <w:tab/>
            </w:r>
            <w:r w:rsidR="00500053" w:rsidRPr="00500053">
              <w:rPr>
                <w:b w:val="0"/>
                <w:bCs/>
                <w:webHidden/>
              </w:rPr>
              <w:fldChar w:fldCharType="begin"/>
            </w:r>
            <w:r w:rsidR="00500053" w:rsidRPr="00500053">
              <w:rPr>
                <w:b w:val="0"/>
                <w:bCs/>
                <w:webHidden/>
              </w:rPr>
              <w:instrText xml:space="preserve"> PAGEREF _Toc150185532 \h </w:instrText>
            </w:r>
            <w:r w:rsidR="00500053" w:rsidRPr="00500053">
              <w:rPr>
                <w:b w:val="0"/>
                <w:bCs/>
                <w:webHidden/>
              </w:rPr>
            </w:r>
            <w:r w:rsidR="00500053" w:rsidRPr="00500053">
              <w:rPr>
                <w:b w:val="0"/>
                <w:bCs/>
                <w:webHidden/>
              </w:rPr>
              <w:fldChar w:fldCharType="separate"/>
            </w:r>
            <w:r w:rsidR="00063CFD">
              <w:rPr>
                <w:b w:val="0"/>
                <w:bCs/>
                <w:webHidden/>
              </w:rPr>
              <w:t>203</w:t>
            </w:r>
            <w:r w:rsidR="00500053" w:rsidRPr="00500053">
              <w:rPr>
                <w:b w:val="0"/>
                <w:bCs/>
                <w:webHidden/>
              </w:rPr>
              <w:fldChar w:fldCharType="end"/>
            </w:r>
          </w:hyperlink>
        </w:p>
        <w:p w14:paraId="6FCCE33F" w14:textId="75C26C84" w:rsidR="00500053" w:rsidRPr="00500053" w:rsidRDefault="00000000" w:rsidP="00500053">
          <w:pPr>
            <w:pStyle w:val="TOC3"/>
            <w:spacing w:line="276" w:lineRule="auto"/>
            <w:rPr>
              <w:rFonts w:asciiTheme="minorHAnsi" w:eastAsiaTheme="minorEastAsia" w:hAnsiTheme="minorHAnsi" w:cstheme="minorBidi"/>
              <w:bCs/>
              <w:kern w:val="2"/>
              <w:sz w:val="22"/>
              <w:lang w:eastAsia="ro-RO"/>
              <w14:ligatures w14:val="standardContextual"/>
            </w:rPr>
          </w:pPr>
          <w:hyperlink w:anchor="_Toc150185533" w:history="1">
            <w:r w:rsidR="00500053" w:rsidRPr="00500053">
              <w:rPr>
                <w:rStyle w:val="Hyperlink"/>
                <w:rFonts w:eastAsia="Arial"/>
                <w:bCs/>
              </w:rPr>
              <w:t xml:space="preserve">92A0 Păduri-galerii (zăvoaie) de </w:t>
            </w:r>
            <w:r w:rsidR="00500053" w:rsidRPr="00500053">
              <w:rPr>
                <w:rStyle w:val="Hyperlink"/>
                <w:rFonts w:eastAsia="Arial"/>
                <w:bCs/>
                <w:i/>
                <w:iCs/>
              </w:rPr>
              <w:t>Salix alba</w:t>
            </w:r>
            <w:r w:rsidR="00500053" w:rsidRPr="00500053">
              <w:rPr>
                <w:rStyle w:val="Hyperlink"/>
                <w:rFonts w:eastAsia="Arial"/>
                <w:bCs/>
              </w:rPr>
              <w:t xml:space="preserve"> și </w:t>
            </w:r>
            <w:r w:rsidR="00500053" w:rsidRPr="00500053">
              <w:rPr>
                <w:rStyle w:val="Hyperlink"/>
                <w:rFonts w:eastAsia="Arial"/>
                <w:bCs/>
                <w:i/>
                <w:iCs/>
              </w:rPr>
              <w:t>Populus alba</w:t>
            </w:r>
            <w:r w:rsidR="00500053" w:rsidRPr="00500053">
              <w:rPr>
                <w:bCs/>
                <w:webHidden/>
              </w:rPr>
              <w:tab/>
            </w:r>
            <w:r w:rsidR="00500053" w:rsidRPr="00500053">
              <w:rPr>
                <w:bCs/>
                <w:webHidden/>
              </w:rPr>
              <w:fldChar w:fldCharType="begin"/>
            </w:r>
            <w:r w:rsidR="00500053" w:rsidRPr="00500053">
              <w:rPr>
                <w:bCs/>
                <w:webHidden/>
              </w:rPr>
              <w:instrText xml:space="preserve"> PAGEREF _Toc150185533 \h </w:instrText>
            </w:r>
            <w:r w:rsidR="00500053" w:rsidRPr="00500053">
              <w:rPr>
                <w:bCs/>
                <w:webHidden/>
              </w:rPr>
            </w:r>
            <w:r w:rsidR="00500053" w:rsidRPr="00500053">
              <w:rPr>
                <w:bCs/>
                <w:webHidden/>
              </w:rPr>
              <w:fldChar w:fldCharType="separate"/>
            </w:r>
            <w:r w:rsidR="00063CFD">
              <w:rPr>
                <w:bCs/>
                <w:webHidden/>
              </w:rPr>
              <w:t>203</w:t>
            </w:r>
            <w:r w:rsidR="00500053" w:rsidRPr="00500053">
              <w:rPr>
                <w:bCs/>
                <w:webHidden/>
              </w:rPr>
              <w:fldChar w:fldCharType="end"/>
            </w:r>
          </w:hyperlink>
        </w:p>
        <w:p w14:paraId="2236E5D8" w14:textId="53BCD990" w:rsidR="00500053" w:rsidRPr="00500053" w:rsidRDefault="00000000" w:rsidP="00500053">
          <w:pPr>
            <w:pStyle w:val="TOC3"/>
            <w:spacing w:line="276" w:lineRule="auto"/>
            <w:rPr>
              <w:rFonts w:asciiTheme="minorHAnsi" w:eastAsiaTheme="minorEastAsia" w:hAnsiTheme="minorHAnsi" w:cstheme="minorBidi"/>
              <w:bCs/>
              <w:kern w:val="2"/>
              <w:sz w:val="22"/>
              <w:lang w:eastAsia="ro-RO"/>
              <w14:ligatures w14:val="standardContextual"/>
            </w:rPr>
          </w:pPr>
          <w:hyperlink w:anchor="_Toc150185534" w:history="1">
            <w:r w:rsidR="00500053" w:rsidRPr="00500053">
              <w:rPr>
                <w:rStyle w:val="Hyperlink"/>
                <w:rFonts w:eastAsia="Arial"/>
                <w:bCs/>
              </w:rPr>
              <w:t xml:space="preserve">4110 </w:t>
            </w:r>
            <w:r w:rsidR="00500053" w:rsidRPr="00500053">
              <w:rPr>
                <w:rStyle w:val="Hyperlink"/>
                <w:rFonts w:eastAsia="Arial"/>
                <w:bCs/>
                <w:i/>
                <w:iCs/>
              </w:rPr>
              <w:t>Pulsatilla pratensis subsp. hungarica</w:t>
            </w:r>
            <w:r w:rsidR="00500053" w:rsidRPr="00500053">
              <w:rPr>
                <w:rStyle w:val="Hyperlink"/>
                <w:rFonts w:eastAsia="Arial"/>
                <w:bCs/>
              </w:rPr>
              <w:t xml:space="preserve"> (Dediței)</w:t>
            </w:r>
            <w:r w:rsidR="00500053" w:rsidRPr="00500053">
              <w:rPr>
                <w:bCs/>
                <w:webHidden/>
              </w:rPr>
              <w:tab/>
            </w:r>
            <w:r w:rsidR="00500053" w:rsidRPr="00500053">
              <w:rPr>
                <w:bCs/>
                <w:webHidden/>
              </w:rPr>
              <w:fldChar w:fldCharType="begin"/>
            </w:r>
            <w:r w:rsidR="00500053" w:rsidRPr="00500053">
              <w:rPr>
                <w:bCs/>
                <w:webHidden/>
              </w:rPr>
              <w:instrText xml:space="preserve"> PAGEREF _Toc150185534 \h </w:instrText>
            </w:r>
            <w:r w:rsidR="00500053" w:rsidRPr="00500053">
              <w:rPr>
                <w:bCs/>
                <w:webHidden/>
              </w:rPr>
            </w:r>
            <w:r w:rsidR="00500053" w:rsidRPr="00500053">
              <w:rPr>
                <w:bCs/>
                <w:webHidden/>
              </w:rPr>
              <w:fldChar w:fldCharType="separate"/>
            </w:r>
            <w:r w:rsidR="00063CFD">
              <w:rPr>
                <w:bCs/>
                <w:webHidden/>
              </w:rPr>
              <w:t>204</w:t>
            </w:r>
            <w:r w:rsidR="00500053" w:rsidRPr="00500053">
              <w:rPr>
                <w:bCs/>
                <w:webHidden/>
              </w:rPr>
              <w:fldChar w:fldCharType="end"/>
            </w:r>
          </w:hyperlink>
        </w:p>
        <w:p w14:paraId="2F1C4FFC" w14:textId="0D422639" w:rsidR="00500053" w:rsidRPr="00500053" w:rsidRDefault="00000000" w:rsidP="00500053">
          <w:pPr>
            <w:pStyle w:val="TOC3"/>
            <w:spacing w:line="276" w:lineRule="auto"/>
            <w:rPr>
              <w:rFonts w:asciiTheme="minorHAnsi" w:eastAsiaTheme="minorEastAsia" w:hAnsiTheme="minorHAnsi" w:cstheme="minorBidi"/>
              <w:bCs/>
              <w:kern w:val="2"/>
              <w:sz w:val="22"/>
              <w:lang w:eastAsia="ro-RO"/>
              <w14:ligatures w14:val="standardContextual"/>
            </w:rPr>
          </w:pPr>
          <w:hyperlink w:anchor="_Toc150185535" w:history="1">
            <w:r w:rsidR="00500053" w:rsidRPr="00500053">
              <w:rPr>
                <w:rStyle w:val="Hyperlink"/>
                <w:rFonts w:eastAsia="Arial"/>
                <w:bCs/>
              </w:rPr>
              <w:t xml:space="preserve">1188 </w:t>
            </w:r>
            <w:r w:rsidR="00500053" w:rsidRPr="00500053">
              <w:rPr>
                <w:rStyle w:val="Hyperlink"/>
                <w:rFonts w:eastAsia="Arial"/>
                <w:bCs/>
                <w:i/>
                <w:iCs/>
              </w:rPr>
              <w:t>Bombina bombina</w:t>
            </w:r>
            <w:r w:rsidR="00500053" w:rsidRPr="00500053">
              <w:rPr>
                <w:rStyle w:val="Hyperlink"/>
                <w:rFonts w:eastAsia="Arial"/>
                <w:bCs/>
              </w:rPr>
              <w:t xml:space="preserve"> (Izvoraș cu burtă galbenă)</w:t>
            </w:r>
            <w:r w:rsidR="00500053" w:rsidRPr="00500053">
              <w:rPr>
                <w:bCs/>
                <w:webHidden/>
              </w:rPr>
              <w:tab/>
            </w:r>
            <w:r w:rsidR="00500053" w:rsidRPr="00500053">
              <w:rPr>
                <w:bCs/>
                <w:webHidden/>
              </w:rPr>
              <w:fldChar w:fldCharType="begin"/>
            </w:r>
            <w:r w:rsidR="00500053" w:rsidRPr="00500053">
              <w:rPr>
                <w:bCs/>
                <w:webHidden/>
              </w:rPr>
              <w:instrText xml:space="preserve"> PAGEREF _Toc150185535 \h </w:instrText>
            </w:r>
            <w:r w:rsidR="00500053" w:rsidRPr="00500053">
              <w:rPr>
                <w:bCs/>
                <w:webHidden/>
              </w:rPr>
            </w:r>
            <w:r w:rsidR="00500053" w:rsidRPr="00500053">
              <w:rPr>
                <w:bCs/>
                <w:webHidden/>
              </w:rPr>
              <w:fldChar w:fldCharType="separate"/>
            </w:r>
            <w:r w:rsidR="00063CFD">
              <w:rPr>
                <w:bCs/>
                <w:webHidden/>
              </w:rPr>
              <w:t>205</w:t>
            </w:r>
            <w:r w:rsidR="00500053" w:rsidRPr="00500053">
              <w:rPr>
                <w:bCs/>
                <w:webHidden/>
              </w:rPr>
              <w:fldChar w:fldCharType="end"/>
            </w:r>
          </w:hyperlink>
        </w:p>
        <w:p w14:paraId="6C353915" w14:textId="3CCF8A74" w:rsidR="00500053" w:rsidRPr="00500053" w:rsidRDefault="00000000" w:rsidP="00500053">
          <w:pPr>
            <w:pStyle w:val="TOC3"/>
            <w:spacing w:line="276" w:lineRule="auto"/>
            <w:rPr>
              <w:rFonts w:asciiTheme="minorHAnsi" w:eastAsiaTheme="minorEastAsia" w:hAnsiTheme="minorHAnsi" w:cstheme="minorBidi"/>
              <w:bCs/>
              <w:kern w:val="2"/>
              <w:sz w:val="22"/>
              <w:lang w:eastAsia="ro-RO"/>
              <w14:ligatures w14:val="standardContextual"/>
            </w:rPr>
          </w:pPr>
          <w:hyperlink w:anchor="_Toc150185536" w:history="1">
            <w:r w:rsidR="00500053" w:rsidRPr="00500053">
              <w:rPr>
                <w:rStyle w:val="Hyperlink"/>
                <w:rFonts w:eastAsia="Arial"/>
                <w:bCs/>
                <w:lang w:eastAsia="hr-HR"/>
              </w:rPr>
              <w:t xml:space="preserve">1220 </w:t>
            </w:r>
            <w:r w:rsidR="00500053" w:rsidRPr="00500053">
              <w:rPr>
                <w:rStyle w:val="Hyperlink"/>
                <w:rFonts w:eastAsia="Arial"/>
                <w:bCs/>
                <w:i/>
                <w:iCs/>
                <w:lang w:eastAsia="hr-HR"/>
              </w:rPr>
              <w:t>Emys orbicularis</w:t>
            </w:r>
            <w:r w:rsidR="00500053" w:rsidRPr="00500053">
              <w:rPr>
                <w:rStyle w:val="Hyperlink"/>
                <w:rFonts w:eastAsia="Arial"/>
                <w:bCs/>
                <w:lang w:eastAsia="hr-HR"/>
              </w:rPr>
              <w:t xml:space="preserve"> (Țestoasă de baltă)</w:t>
            </w:r>
            <w:r w:rsidR="00500053" w:rsidRPr="00500053">
              <w:rPr>
                <w:bCs/>
                <w:webHidden/>
              </w:rPr>
              <w:tab/>
            </w:r>
            <w:r w:rsidR="00500053" w:rsidRPr="00500053">
              <w:rPr>
                <w:bCs/>
                <w:webHidden/>
              </w:rPr>
              <w:fldChar w:fldCharType="begin"/>
            </w:r>
            <w:r w:rsidR="00500053" w:rsidRPr="00500053">
              <w:rPr>
                <w:bCs/>
                <w:webHidden/>
              </w:rPr>
              <w:instrText xml:space="preserve"> PAGEREF _Toc150185536 \h </w:instrText>
            </w:r>
            <w:r w:rsidR="00500053" w:rsidRPr="00500053">
              <w:rPr>
                <w:bCs/>
                <w:webHidden/>
              </w:rPr>
            </w:r>
            <w:r w:rsidR="00500053" w:rsidRPr="00500053">
              <w:rPr>
                <w:bCs/>
                <w:webHidden/>
              </w:rPr>
              <w:fldChar w:fldCharType="separate"/>
            </w:r>
            <w:r w:rsidR="00063CFD">
              <w:rPr>
                <w:bCs/>
                <w:webHidden/>
              </w:rPr>
              <w:t>206</w:t>
            </w:r>
            <w:r w:rsidR="00500053" w:rsidRPr="00500053">
              <w:rPr>
                <w:bCs/>
                <w:webHidden/>
              </w:rPr>
              <w:fldChar w:fldCharType="end"/>
            </w:r>
          </w:hyperlink>
        </w:p>
        <w:p w14:paraId="50DBBFDB" w14:textId="7D552328" w:rsidR="00500053" w:rsidRPr="00500053" w:rsidRDefault="00000000" w:rsidP="00500053">
          <w:pPr>
            <w:pStyle w:val="TOC1"/>
            <w:spacing w:line="276" w:lineRule="auto"/>
            <w:rPr>
              <w:rFonts w:asciiTheme="minorHAnsi" w:eastAsiaTheme="minorEastAsia" w:hAnsiTheme="minorHAnsi" w:cstheme="minorBidi"/>
              <w:b w:val="0"/>
              <w:bCs/>
              <w:noProof/>
              <w:kern w:val="2"/>
              <w:sz w:val="22"/>
              <w:lang w:eastAsia="ro-RO"/>
              <w14:ligatures w14:val="standardContextual"/>
            </w:rPr>
          </w:pPr>
          <w:hyperlink w:anchor="_Toc150185537" w:history="1">
            <w:r w:rsidR="00500053" w:rsidRPr="00500053">
              <w:rPr>
                <w:rStyle w:val="Hyperlink"/>
                <w:b w:val="0"/>
                <w:bCs/>
                <w:noProof/>
              </w:rPr>
              <w:t>7. SCOPUL ȘI OBIECTIVELE PLANULUI DE MANAGEMENT</w:t>
            </w:r>
            <w:r w:rsidR="00500053" w:rsidRPr="00500053">
              <w:rPr>
                <w:b w:val="0"/>
                <w:bCs/>
                <w:noProof/>
                <w:webHidden/>
              </w:rPr>
              <w:tab/>
            </w:r>
            <w:r w:rsidR="00500053" w:rsidRPr="00500053">
              <w:rPr>
                <w:b w:val="0"/>
                <w:bCs/>
                <w:noProof/>
                <w:webHidden/>
              </w:rPr>
              <w:fldChar w:fldCharType="begin"/>
            </w:r>
            <w:r w:rsidR="00500053" w:rsidRPr="00500053">
              <w:rPr>
                <w:b w:val="0"/>
                <w:bCs/>
                <w:noProof/>
                <w:webHidden/>
              </w:rPr>
              <w:instrText xml:space="preserve"> PAGEREF _Toc150185537 \h </w:instrText>
            </w:r>
            <w:r w:rsidR="00500053" w:rsidRPr="00500053">
              <w:rPr>
                <w:b w:val="0"/>
                <w:bCs/>
                <w:noProof/>
                <w:webHidden/>
              </w:rPr>
            </w:r>
            <w:r w:rsidR="00500053" w:rsidRPr="00500053">
              <w:rPr>
                <w:b w:val="0"/>
                <w:bCs/>
                <w:noProof/>
                <w:webHidden/>
              </w:rPr>
              <w:fldChar w:fldCharType="separate"/>
            </w:r>
            <w:r w:rsidR="00063CFD">
              <w:rPr>
                <w:b w:val="0"/>
                <w:bCs/>
                <w:noProof/>
                <w:webHidden/>
              </w:rPr>
              <w:t>208</w:t>
            </w:r>
            <w:r w:rsidR="00500053" w:rsidRPr="00500053">
              <w:rPr>
                <w:b w:val="0"/>
                <w:bCs/>
                <w:noProof/>
                <w:webHidden/>
              </w:rPr>
              <w:fldChar w:fldCharType="end"/>
            </w:r>
          </w:hyperlink>
        </w:p>
        <w:p w14:paraId="195C1DB0" w14:textId="465A2BDA" w:rsidR="00500053" w:rsidRPr="00500053" w:rsidRDefault="00000000" w:rsidP="00500053">
          <w:pPr>
            <w:pStyle w:val="TOC2"/>
            <w:spacing w:line="276" w:lineRule="auto"/>
            <w:rPr>
              <w:rFonts w:asciiTheme="minorHAnsi" w:eastAsiaTheme="minorEastAsia" w:hAnsiTheme="minorHAnsi" w:cstheme="minorBidi"/>
              <w:b w:val="0"/>
              <w:bCs/>
              <w:kern w:val="2"/>
              <w:sz w:val="22"/>
              <w:lang w:val="ro-RO" w:eastAsia="ro-RO"/>
              <w14:ligatures w14:val="standardContextual"/>
            </w:rPr>
          </w:pPr>
          <w:hyperlink w:anchor="_Toc150185538" w:history="1">
            <w:r w:rsidR="00500053" w:rsidRPr="00500053">
              <w:rPr>
                <w:rStyle w:val="Hyperlink"/>
                <w:b w:val="0"/>
                <w:bCs/>
              </w:rPr>
              <w:t>7.1. Scopul Planului de management pentru aria naturală protejată</w:t>
            </w:r>
            <w:r w:rsidR="00500053" w:rsidRPr="00500053">
              <w:rPr>
                <w:b w:val="0"/>
                <w:bCs/>
                <w:webHidden/>
              </w:rPr>
              <w:tab/>
            </w:r>
            <w:r w:rsidR="00500053" w:rsidRPr="00500053">
              <w:rPr>
                <w:b w:val="0"/>
                <w:bCs/>
                <w:webHidden/>
              </w:rPr>
              <w:fldChar w:fldCharType="begin"/>
            </w:r>
            <w:r w:rsidR="00500053" w:rsidRPr="00500053">
              <w:rPr>
                <w:b w:val="0"/>
                <w:bCs/>
                <w:webHidden/>
              </w:rPr>
              <w:instrText xml:space="preserve"> PAGEREF _Toc150185538 \h </w:instrText>
            </w:r>
            <w:r w:rsidR="00500053" w:rsidRPr="00500053">
              <w:rPr>
                <w:b w:val="0"/>
                <w:bCs/>
                <w:webHidden/>
              </w:rPr>
            </w:r>
            <w:r w:rsidR="00500053" w:rsidRPr="00500053">
              <w:rPr>
                <w:b w:val="0"/>
                <w:bCs/>
                <w:webHidden/>
              </w:rPr>
              <w:fldChar w:fldCharType="separate"/>
            </w:r>
            <w:r w:rsidR="00063CFD">
              <w:rPr>
                <w:b w:val="0"/>
                <w:bCs/>
                <w:webHidden/>
              </w:rPr>
              <w:t>208</w:t>
            </w:r>
            <w:r w:rsidR="00500053" w:rsidRPr="00500053">
              <w:rPr>
                <w:b w:val="0"/>
                <w:bCs/>
                <w:webHidden/>
              </w:rPr>
              <w:fldChar w:fldCharType="end"/>
            </w:r>
          </w:hyperlink>
        </w:p>
        <w:p w14:paraId="7DEB9657" w14:textId="6747ED36" w:rsidR="00500053" w:rsidRPr="00500053" w:rsidRDefault="00000000" w:rsidP="00500053">
          <w:pPr>
            <w:pStyle w:val="TOC2"/>
            <w:spacing w:line="276" w:lineRule="auto"/>
            <w:rPr>
              <w:rFonts w:asciiTheme="minorHAnsi" w:eastAsiaTheme="minorEastAsia" w:hAnsiTheme="minorHAnsi" w:cstheme="minorBidi"/>
              <w:b w:val="0"/>
              <w:bCs/>
              <w:kern w:val="2"/>
              <w:sz w:val="22"/>
              <w:lang w:val="ro-RO" w:eastAsia="ro-RO"/>
              <w14:ligatures w14:val="standardContextual"/>
            </w:rPr>
          </w:pPr>
          <w:hyperlink w:anchor="_Toc150185539" w:history="1">
            <w:r w:rsidR="00500053" w:rsidRPr="00500053">
              <w:rPr>
                <w:rStyle w:val="Hyperlink"/>
                <w:b w:val="0"/>
                <w:bCs/>
              </w:rPr>
              <w:t>7.2. Obiective generale, măsuri generale, măsuri specifice/management și activități</w:t>
            </w:r>
            <w:r w:rsidR="00500053" w:rsidRPr="00500053">
              <w:rPr>
                <w:b w:val="0"/>
                <w:bCs/>
                <w:webHidden/>
              </w:rPr>
              <w:tab/>
            </w:r>
            <w:r w:rsidR="00500053" w:rsidRPr="00500053">
              <w:rPr>
                <w:b w:val="0"/>
                <w:bCs/>
                <w:webHidden/>
              </w:rPr>
              <w:fldChar w:fldCharType="begin"/>
            </w:r>
            <w:r w:rsidR="00500053" w:rsidRPr="00500053">
              <w:rPr>
                <w:b w:val="0"/>
                <w:bCs/>
                <w:webHidden/>
              </w:rPr>
              <w:instrText xml:space="preserve"> PAGEREF _Toc150185539 \h </w:instrText>
            </w:r>
            <w:r w:rsidR="00500053" w:rsidRPr="00500053">
              <w:rPr>
                <w:b w:val="0"/>
                <w:bCs/>
                <w:webHidden/>
              </w:rPr>
            </w:r>
            <w:r w:rsidR="00500053" w:rsidRPr="00500053">
              <w:rPr>
                <w:b w:val="0"/>
                <w:bCs/>
                <w:webHidden/>
              </w:rPr>
              <w:fldChar w:fldCharType="separate"/>
            </w:r>
            <w:r w:rsidR="00063CFD">
              <w:rPr>
                <w:b w:val="0"/>
                <w:bCs/>
                <w:webHidden/>
              </w:rPr>
              <w:t>208</w:t>
            </w:r>
            <w:r w:rsidR="00500053" w:rsidRPr="00500053">
              <w:rPr>
                <w:b w:val="0"/>
                <w:bCs/>
                <w:webHidden/>
              </w:rPr>
              <w:fldChar w:fldCharType="end"/>
            </w:r>
          </w:hyperlink>
        </w:p>
        <w:p w14:paraId="51F38AA7" w14:textId="73316C37" w:rsidR="00500053" w:rsidRPr="00500053" w:rsidRDefault="00000000" w:rsidP="00500053">
          <w:pPr>
            <w:pStyle w:val="TOC3"/>
            <w:spacing w:line="276" w:lineRule="auto"/>
            <w:rPr>
              <w:rFonts w:asciiTheme="minorHAnsi" w:eastAsiaTheme="minorEastAsia" w:hAnsiTheme="minorHAnsi" w:cstheme="minorBidi"/>
              <w:bCs/>
              <w:kern w:val="2"/>
              <w:sz w:val="22"/>
              <w:lang w:eastAsia="ro-RO"/>
              <w14:ligatures w14:val="standardContextual"/>
            </w:rPr>
          </w:pPr>
          <w:hyperlink w:anchor="_Toc150185540" w:history="1">
            <w:r w:rsidR="00500053" w:rsidRPr="00500053">
              <w:rPr>
                <w:rStyle w:val="Hyperlink"/>
                <w:bCs/>
              </w:rPr>
              <w:t>7.2.1. Obiectiv general</w:t>
            </w:r>
            <w:r w:rsidR="00500053" w:rsidRPr="00500053">
              <w:rPr>
                <w:bCs/>
                <w:webHidden/>
              </w:rPr>
              <w:tab/>
            </w:r>
            <w:r w:rsidR="00500053" w:rsidRPr="00500053">
              <w:rPr>
                <w:bCs/>
                <w:webHidden/>
              </w:rPr>
              <w:fldChar w:fldCharType="begin"/>
            </w:r>
            <w:r w:rsidR="00500053" w:rsidRPr="00500053">
              <w:rPr>
                <w:bCs/>
                <w:webHidden/>
              </w:rPr>
              <w:instrText xml:space="preserve"> PAGEREF _Toc150185540 \h </w:instrText>
            </w:r>
            <w:r w:rsidR="00500053" w:rsidRPr="00500053">
              <w:rPr>
                <w:bCs/>
                <w:webHidden/>
              </w:rPr>
            </w:r>
            <w:r w:rsidR="00500053" w:rsidRPr="00500053">
              <w:rPr>
                <w:bCs/>
                <w:webHidden/>
              </w:rPr>
              <w:fldChar w:fldCharType="separate"/>
            </w:r>
            <w:r w:rsidR="00063CFD">
              <w:rPr>
                <w:bCs/>
                <w:webHidden/>
              </w:rPr>
              <w:t>208</w:t>
            </w:r>
            <w:r w:rsidR="00500053" w:rsidRPr="00500053">
              <w:rPr>
                <w:bCs/>
                <w:webHidden/>
              </w:rPr>
              <w:fldChar w:fldCharType="end"/>
            </w:r>
          </w:hyperlink>
        </w:p>
        <w:p w14:paraId="071B1D09" w14:textId="5981C717" w:rsidR="00500053" w:rsidRPr="00500053" w:rsidRDefault="00000000" w:rsidP="00500053">
          <w:pPr>
            <w:pStyle w:val="TOC3"/>
            <w:spacing w:line="276" w:lineRule="auto"/>
            <w:rPr>
              <w:rFonts w:asciiTheme="minorHAnsi" w:eastAsiaTheme="minorEastAsia" w:hAnsiTheme="minorHAnsi" w:cstheme="minorBidi"/>
              <w:bCs/>
              <w:kern w:val="2"/>
              <w:sz w:val="22"/>
              <w:lang w:eastAsia="ro-RO"/>
              <w14:ligatures w14:val="standardContextual"/>
            </w:rPr>
          </w:pPr>
          <w:hyperlink w:anchor="_Toc150185541" w:history="1">
            <w:r w:rsidR="00500053" w:rsidRPr="00500053">
              <w:rPr>
                <w:rStyle w:val="Hyperlink"/>
                <w:bCs/>
              </w:rPr>
              <w:t>7.2.2. Obiective specifice</w:t>
            </w:r>
            <w:r w:rsidR="00500053" w:rsidRPr="00500053">
              <w:rPr>
                <w:bCs/>
                <w:webHidden/>
              </w:rPr>
              <w:tab/>
            </w:r>
            <w:r w:rsidR="00500053" w:rsidRPr="00500053">
              <w:rPr>
                <w:bCs/>
                <w:webHidden/>
              </w:rPr>
              <w:fldChar w:fldCharType="begin"/>
            </w:r>
            <w:r w:rsidR="00500053" w:rsidRPr="00500053">
              <w:rPr>
                <w:bCs/>
                <w:webHidden/>
              </w:rPr>
              <w:instrText xml:space="preserve"> PAGEREF _Toc150185541 \h </w:instrText>
            </w:r>
            <w:r w:rsidR="00500053" w:rsidRPr="00500053">
              <w:rPr>
                <w:bCs/>
                <w:webHidden/>
              </w:rPr>
            </w:r>
            <w:r w:rsidR="00500053" w:rsidRPr="00500053">
              <w:rPr>
                <w:bCs/>
                <w:webHidden/>
              </w:rPr>
              <w:fldChar w:fldCharType="separate"/>
            </w:r>
            <w:r w:rsidR="00063CFD">
              <w:rPr>
                <w:bCs/>
                <w:webHidden/>
              </w:rPr>
              <w:t>209</w:t>
            </w:r>
            <w:r w:rsidR="00500053" w:rsidRPr="00500053">
              <w:rPr>
                <w:bCs/>
                <w:webHidden/>
              </w:rPr>
              <w:fldChar w:fldCharType="end"/>
            </w:r>
          </w:hyperlink>
        </w:p>
        <w:p w14:paraId="3635991E" w14:textId="7E16012D" w:rsidR="00500053" w:rsidRPr="00500053" w:rsidRDefault="00000000" w:rsidP="00500053">
          <w:pPr>
            <w:pStyle w:val="TOC3"/>
            <w:spacing w:line="276" w:lineRule="auto"/>
            <w:rPr>
              <w:rFonts w:asciiTheme="minorHAnsi" w:eastAsiaTheme="minorEastAsia" w:hAnsiTheme="minorHAnsi" w:cstheme="minorBidi"/>
              <w:bCs/>
              <w:kern w:val="2"/>
              <w:sz w:val="22"/>
              <w:lang w:eastAsia="ro-RO"/>
              <w14:ligatures w14:val="standardContextual"/>
            </w:rPr>
          </w:pPr>
          <w:hyperlink w:anchor="_Toc150185542" w:history="1">
            <w:r w:rsidR="00500053" w:rsidRPr="00500053">
              <w:rPr>
                <w:rStyle w:val="Hyperlink"/>
                <w:bCs/>
              </w:rPr>
              <w:t>7.2.3. Măsuri specifice/ măsuri de management</w:t>
            </w:r>
            <w:r w:rsidR="00500053" w:rsidRPr="00500053">
              <w:rPr>
                <w:bCs/>
                <w:webHidden/>
              </w:rPr>
              <w:tab/>
            </w:r>
            <w:r w:rsidR="00500053" w:rsidRPr="00500053">
              <w:rPr>
                <w:bCs/>
                <w:webHidden/>
              </w:rPr>
              <w:fldChar w:fldCharType="begin"/>
            </w:r>
            <w:r w:rsidR="00500053" w:rsidRPr="00500053">
              <w:rPr>
                <w:bCs/>
                <w:webHidden/>
              </w:rPr>
              <w:instrText xml:space="preserve"> PAGEREF _Toc150185542 \h </w:instrText>
            </w:r>
            <w:r w:rsidR="00500053" w:rsidRPr="00500053">
              <w:rPr>
                <w:bCs/>
                <w:webHidden/>
              </w:rPr>
            </w:r>
            <w:r w:rsidR="00500053" w:rsidRPr="00500053">
              <w:rPr>
                <w:bCs/>
                <w:webHidden/>
              </w:rPr>
              <w:fldChar w:fldCharType="separate"/>
            </w:r>
            <w:r w:rsidR="00063CFD">
              <w:rPr>
                <w:bCs/>
                <w:webHidden/>
              </w:rPr>
              <w:t>212</w:t>
            </w:r>
            <w:r w:rsidR="00500053" w:rsidRPr="00500053">
              <w:rPr>
                <w:bCs/>
                <w:webHidden/>
              </w:rPr>
              <w:fldChar w:fldCharType="end"/>
            </w:r>
          </w:hyperlink>
        </w:p>
        <w:p w14:paraId="413FEC3D" w14:textId="5CF70CF7" w:rsidR="00500053" w:rsidRPr="00500053" w:rsidRDefault="00000000" w:rsidP="00500053">
          <w:pPr>
            <w:pStyle w:val="TOC1"/>
            <w:spacing w:line="276" w:lineRule="auto"/>
            <w:rPr>
              <w:rFonts w:asciiTheme="minorHAnsi" w:eastAsiaTheme="minorEastAsia" w:hAnsiTheme="minorHAnsi" w:cstheme="minorBidi"/>
              <w:b w:val="0"/>
              <w:bCs/>
              <w:noProof/>
              <w:kern w:val="2"/>
              <w:sz w:val="22"/>
              <w:lang w:eastAsia="ro-RO"/>
              <w14:ligatures w14:val="standardContextual"/>
            </w:rPr>
          </w:pPr>
          <w:hyperlink w:anchor="_Toc150185543" w:history="1">
            <w:r w:rsidR="00500053" w:rsidRPr="00500053">
              <w:rPr>
                <w:rStyle w:val="Hyperlink"/>
                <w:b w:val="0"/>
                <w:bCs/>
                <w:noProof/>
              </w:rPr>
              <w:t>8. PLANUL DE ACTIVITĂȚI ȘI ESTIMAREA RESURSELOR</w:t>
            </w:r>
            <w:r w:rsidR="00500053" w:rsidRPr="00500053">
              <w:rPr>
                <w:b w:val="0"/>
                <w:bCs/>
                <w:noProof/>
                <w:webHidden/>
              </w:rPr>
              <w:tab/>
            </w:r>
            <w:r w:rsidR="00500053" w:rsidRPr="00500053">
              <w:rPr>
                <w:b w:val="0"/>
                <w:bCs/>
                <w:noProof/>
                <w:webHidden/>
              </w:rPr>
              <w:fldChar w:fldCharType="begin"/>
            </w:r>
            <w:r w:rsidR="00500053" w:rsidRPr="00500053">
              <w:rPr>
                <w:b w:val="0"/>
                <w:bCs/>
                <w:noProof/>
                <w:webHidden/>
              </w:rPr>
              <w:instrText xml:space="preserve"> PAGEREF _Toc150185543 \h </w:instrText>
            </w:r>
            <w:r w:rsidR="00500053" w:rsidRPr="00500053">
              <w:rPr>
                <w:b w:val="0"/>
                <w:bCs/>
                <w:noProof/>
                <w:webHidden/>
              </w:rPr>
            </w:r>
            <w:r w:rsidR="00500053" w:rsidRPr="00500053">
              <w:rPr>
                <w:b w:val="0"/>
                <w:bCs/>
                <w:noProof/>
                <w:webHidden/>
              </w:rPr>
              <w:fldChar w:fldCharType="separate"/>
            </w:r>
            <w:r w:rsidR="00063CFD">
              <w:rPr>
                <w:b w:val="0"/>
                <w:bCs/>
                <w:noProof/>
                <w:webHidden/>
              </w:rPr>
              <w:t>231</w:t>
            </w:r>
            <w:r w:rsidR="00500053" w:rsidRPr="00500053">
              <w:rPr>
                <w:b w:val="0"/>
                <w:bCs/>
                <w:noProof/>
                <w:webHidden/>
              </w:rPr>
              <w:fldChar w:fldCharType="end"/>
            </w:r>
          </w:hyperlink>
        </w:p>
        <w:p w14:paraId="4C56BFEB" w14:textId="4F41F60D" w:rsidR="00500053" w:rsidRPr="00500053" w:rsidRDefault="00000000" w:rsidP="00500053">
          <w:pPr>
            <w:pStyle w:val="TOC2"/>
            <w:spacing w:line="276" w:lineRule="auto"/>
            <w:rPr>
              <w:rFonts w:asciiTheme="minorHAnsi" w:eastAsiaTheme="minorEastAsia" w:hAnsiTheme="minorHAnsi" w:cstheme="minorBidi"/>
              <w:b w:val="0"/>
              <w:bCs/>
              <w:kern w:val="2"/>
              <w:sz w:val="22"/>
              <w:lang w:val="ro-RO" w:eastAsia="ro-RO"/>
              <w14:ligatures w14:val="standardContextual"/>
            </w:rPr>
          </w:pPr>
          <w:hyperlink w:anchor="_Toc150185544" w:history="1">
            <w:r w:rsidR="00500053" w:rsidRPr="00500053">
              <w:rPr>
                <w:rStyle w:val="Hyperlink"/>
                <w:b w:val="0"/>
                <w:bCs/>
              </w:rPr>
              <w:t>8.1. Planul de activități</w:t>
            </w:r>
            <w:r w:rsidR="00500053" w:rsidRPr="00500053">
              <w:rPr>
                <w:b w:val="0"/>
                <w:bCs/>
                <w:webHidden/>
              </w:rPr>
              <w:tab/>
            </w:r>
            <w:r w:rsidR="00500053" w:rsidRPr="00500053">
              <w:rPr>
                <w:b w:val="0"/>
                <w:bCs/>
                <w:webHidden/>
              </w:rPr>
              <w:fldChar w:fldCharType="begin"/>
            </w:r>
            <w:r w:rsidR="00500053" w:rsidRPr="00500053">
              <w:rPr>
                <w:b w:val="0"/>
                <w:bCs/>
                <w:webHidden/>
              </w:rPr>
              <w:instrText xml:space="preserve"> PAGEREF _Toc150185544 \h </w:instrText>
            </w:r>
            <w:r w:rsidR="00500053" w:rsidRPr="00500053">
              <w:rPr>
                <w:b w:val="0"/>
                <w:bCs/>
                <w:webHidden/>
              </w:rPr>
            </w:r>
            <w:r w:rsidR="00500053" w:rsidRPr="00500053">
              <w:rPr>
                <w:b w:val="0"/>
                <w:bCs/>
                <w:webHidden/>
              </w:rPr>
              <w:fldChar w:fldCharType="separate"/>
            </w:r>
            <w:r w:rsidR="00063CFD">
              <w:rPr>
                <w:b w:val="0"/>
                <w:bCs/>
                <w:webHidden/>
              </w:rPr>
              <w:t>231</w:t>
            </w:r>
            <w:r w:rsidR="00500053" w:rsidRPr="00500053">
              <w:rPr>
                <w:b w:val="0"/>
                <w:bCs/>
                <w:webHidden/>
              </w:rPr>
              <w:fldChar w:fldCharType="end"/>
            </w:r>
          </w:hyperlink>
        </w:p>
        <w:p w14:paraId="370D7975" w14:textId="75982B28" w:rsidR="00500053" w:rsidRPr="00500053" w:rsidRDefault="00000000" w:rsidP="00500053">
          <w:pPr>
            <w:pStyle w:val="TOC2"/>
            <w:spacing w:line="276" w:lineRule="auto"/>
            <w:rPr>
              <w:rFonts w:asciiTheme="minorHAnsi" w:eastAsiaTheme="minorEastAsia" w:hAnsiTheme="minorHAnsi" w:cstheme="minorBidi"/>
              <w:b w:val="0"/>
              <w:bCs/>
              <w:kern w:val="2"/>
              <w:sz w:val="22"/>
              <w:lang w:val="ro-RO" w:eastAsia="ro-RO"/>
              <w14:ligatures w14:val="standardContextual"/>
            </w:rPr>
          </w:pPr>
          <w:hyperlink w:anchor="_Toc150185545" w:history="1">
            <w:r w:rsidR="00500053" w:rsidRPr="00500053">
              <w:rPr>
                <w:rStyle w:val="Hyperlink"/>
                <w:b w:val="0"/>
                <w:bCs/>
              </w:rPr>
              <w:t>8.2. Estimarea resurselor necesare</w:t>
            </w:r>
            <w:r w:rsidR="00500053" w:rsidRPr="00500053">
              <w:rPr>
                <w:b w:val="0"/>
                <w:bCs/>
                <w:webHidden/>
              </w:rPr>
              <w:tab/>
            </w:r>
            <w:r w:rsidR="00500053" w:rsidRPr="00500053">
              <w:rPr>
                <w:b w:val="0"/>
                <w:bCs/>
                <w:webHidden/>
              </w:rPr>
              <w:fldChar w:fldCharType="begin"/>
            </w:r>
            <w:r w:rsidR="00500053" w:rsidRPr="00500053">
              <w:rPr>
                <w:b w:val="0"/>
                <w:bCs/>
                <w:webHidden/>
              </w:rPr>
              <w:instrText xml:space="preserve"> PAGEREF _Toc150185545 \h </w:instrText>
            </w:r>
            <w:r w:rsidR="00500053" w:rsidRPr="00500053">
              <w:rPr>
                <w:b w:val="0"/>
                <w:bCs/>
                <w:webHidden/>
              </w:rPr>
            </w:r>
            <w:r w:rsidR="00500053" w:rsidRPr="00500053">
              <w:rPr>
                <w:b w:val="0"/>
                <w:bCs/>
                <w:webHidden/>
              </w:rPr>
              <w:fldChar w:fldCharType="separate"/>
            </w:r>
            <w:r w:rsidR="00063CFD">
              <w:rPr>
                <w:b w:val="0"/>
                <w:bCs/>
                <w:webHidden/>
              </w:rPr>
              <w:t>243</w:t>
            </w:r>
            <w:r w:rsidR="00500053" w:rsidRPr="00500053">
              <w:rPr>
                <w:b w:val="0"/>
                <w:bCs/>
                <w:webHidden/>
              </w:rPr>
              <w:fldChar w:fldCharType="end"/>
            </w:r>
          </w:hyperlink>
        </w:p>
        <w:p w14:paraId="1AF9443D" w14:textId="0B91E826" w:rsidR="00500053" w:rsidRPr="00500053" w:rsidRDefault="00000000" w:rsidP="00500053">
          <w:pPr>
            <w:pStyle w:val="TOC1"/>
            <w:spacing w:line="276" w:lineRule="auto"/>
            <w:rPr>
              <w:rFonts w:asciiTheme="minorHAnsi" w:eastAsiaTheme="minorEastAsia" w:hAnsiTheme="minorHAnsi" w:cstheme="minorBidi"/>
              <w:b w:val="0"/>
              <w:bCs/>
              <w:noProof/>
              <w:kern w:val="2"/>
              <w:sz w:val="22"/>
              <w:lang w:eastAsia="ro-RO"/>
              <w14:ligatures w14:val="standardContextual"/>
            </w:rPr>
          </w:pPr>
          <w:hyperlink w:anchor="_Toc150185546" w:history="1">
            <w:r w:rsidR="00500053" w:rsidRPr="00500053">
              <w:rPr>
                <w:rStyle w:val="Hyperlink"/>
                <w:b w:val="0"/>
                <w:bCs/>
                <w:noProof/>
              </w:rPr>
              <w:t>9. PLANUL DE MONITORIZARE A ACTIVITĂȚILOR</w:t>
            </w:r>
            <w:r w:rsidR="00500053" w:rsidRPr="00500053">
              <w:rPr>
                <w:b w:val="0"/>
                <w:bCs/>
                <w:noProof/>
                <w:webHidden/>
              </w:rPr>
              <w:tab/>
            </w:r>
            <w:r w:rsidR="00500053" w:rsidRPr="00500053">
              <w:rPr>
                <w:b w:val="0"/>
                <w:bCs/>
                <w:noProof/>
                <w:webHidden/>
              </w:rPr>
              <w:fldChar w:fldCharType="begin"/>
            </w:r>
            <w:r w:rsidR="00500053" w:rsidRPr="00500053">
              <w:rPr>
                <w:b w:val="0"/>
                <w:bCs/>
                <w:noProof/>
                <w:webHidden/>
              </w:rPr>
              <w:instrText xml:space="preserve"> PAGEREF _Toc150185546 \h </w:instrText>
            </w:r>
            <w:r w:rsidR="00500053" w:rsidRPr="00500053">
              <w:rPr>
                <w:b w:val="0"/>
                <w:bCs/>
                <w:noProof/>
                <w:webHidden/>
              </w:rPr>
            </w:r>
            <w:r w:rsidR="00500053" w:rsidRPr="00500053">
              <w:rPr>
                <w:b w:val="0"/>
                <w:bCs/>
                <w:noProof/>
                <w:webHidden/>
              </w:rPr>
              <w:fldChar w:fldCharType="separate"/>
            </w:r>
            <w:r w:rsidR="00063CFD">
              <w:rPr>
                <w:b w:val="0"/>
                <w:bCs/>
                <w:noProof/>
                <w:webHidden/>
              </w:rPr>
              <w:t>266</w:t>
            </w:r>
            <w:r w:rsidR="00500053" w:rsidRPr="00500053">
              <w:rPr>
                <w:b w:val="0"/>
                <w:bCs/>
                <w:noProof/>
                <w:webHidden/>
              </w:rPr>
              <w:fldChar w:fldCharType="end"/>
            </w:r>
          </w:hyperlink>
        </w:p>
        <w:p w14:paraId="67BB9D9E" w14:textId="4556ADF8" w:rsidR="00500053" w:rsidRPr="00500053" w:rsidRDefault="00000000" w:rsidP="00500053">
          <w:pPr>
            <w:pStyle w:val="TOC2"/>
            <w:spacing w:line="276" w:lineRule="auto"/>
            <w:rPr>
              <w:rFonts w:asciiTheme="minorHAnsi" w:eastAsiaTheme="minorEastAsia" w:hAnsiTheme="minorHAnsi" w:cstheme="minorBidi"/>
              <w:b w:val="0"/>
              <w:bCs/>
              <w:kern w:val="2"/>
              <w:sz w:val="22"/>
              <w:lang w:val="ro-RO" w:eastAsia="ro-RO"/>
              <w14:ligatures w14:val="standardContextual"/>
            </w:rPr>
          </w:pPr>
          <w:hyperlink w:anchor="_Toc150185547" w:history="1">
            <w:r w:rsidR="00500053" w:rsidRPr="00500053">
              <w:rPr>
                <w:rStyle w:val="Hyperlink"/>
                <w:b w:val="0"/>
                <w:bCs/>
              </w:rPr>
              <w:t>9.1. Raportări periodice</w:t>
            </w:r>
            <w:r w:rsidR="00500053" w:rsidRPr="00500053">
              <w:rPr>
                <w:b w:val="0"/>
                <w:bCs/>
                <w:webHidden/>
              </w:rPr>
              <w:tab/>
            </w:r>
            <w:r w:rsidR="00500053" w:rsidRPr="00500053">
              <w:rPr>
                <w:b w:val="0"/>
                <w:bCs/>
                <w:webHidden/>
              </w:rPr>
              <w:fldChar w:fldCharType="begin"/>
            </w:r>
            <w:r w:rsidR="00500053" w:rsidRPr="00500053">
              <w:rPr>
                <w:b w:val="0"/>
                <w:bCs/>
                <w:webHidden/>
              </w:rPr>
              <w:instrText xml:space="preserve"> PAGEREF _Toc150185547 \h </w:instrText>
            </w:r>
            <w:r w:rsidR="00500053" w:rsidRPr="00500053">
              <w:rPr>
                <w:b w:val="0"/>
                <w:bCs/>
                <w:webHidden/>
              </w:rPr>
            </w:r>
            <w:r w:rsidR="00500053" w:rsidRPr="00500053">
              <w:rPr>
                <w:b w:val="0"/>
                <w:bCs/>
                <w:webHidden/>
              </w:rPr>
              <w:fldChar w:fldCharType="separate"/>
            </w:r>
            <w:r w:rsidR="00063CFD">
              <w:rPr>
                <w:b w:val="0"/>
                <w:bCs/>
                <w:webHidden/>
              </w:rPr>
              <w:t>266</w:t>
            </w:r>
            <w:r w:rsidR="00500053" w:rsidRPr="00500053">
              <w:rPr>
                <w:b w:val="0"/>
                <w:bCs/>
                <w:webHidden/>
              </w:rPr>
              <w:fldChar w:fldCharType="end"/>
            </w:r>
          </w:hyperlink>
        </w:p>
        <w:p w14:paraId="239A9EDA" w14:textId="7BE92C0B" w:rsidR="00500053" w:rsidRPr="00500053" w:rsidRDefault="00000000" w:rsidP="00500053">
          <w:pPr>
            <w:pStyle w:val="TOC2"/>
            <w:spacing w:line="276" w:lineRule="auto"/>
            <w:rPr>
              <w:rFonts w:asciiTheme="minorHAnsi" w:eastAsiaTheme="minorEastAsia" w:hAnsiTheme="minorHAnsi" w:cstheme="minorBidi"/>
              <w:b w:val="0"/>
              <w:bCs/>
              <w:kern w:val="2"/>
              <w:sz w:val="22"/>
              <w:lang w:val="ro-RO" w:eastAsia="ro-RO"/>
              <w14:ligatures w14:val="standardContextual"/>
            </w:rPr>
          </w:pPr>
          <w:hyperlink w:anchor="_Toc150185548" w:history="1">
            <w:r w:rsidR="00500053" w:rsidRPr="00500053">
              <w:rPr>
                <w:rStyle w:val="Hyperlink"/>
                <w:b w:val="0"/>
                <w:bCs/>
              </w:rPr>
              <w:t>9.2. Urmărirea activităților planificate</w:t>
            </w:r>
            <w:r w:rsidR="00500053" w:rsidRPr="00500053">
              <w:rPr>
                <w:b w:val="0"/>
                <w:bCs/>
                <w:webHidden/>
              </w:rPr>
              <w:tab/>
            </w:r>
            <w:r w:rsidR="00500053" w:rsidRPr="00500053">
              <w:rPr>
                <w:b w:val="0"/>
                <w:bCs/>
                <w:webHidden/>
              </w:rPr>
              <w:fldChar w:fldCharType="begin"/>
            </w:r>
            <w:r w:rsidR="00500053" w:rsidRPr="00500053">
              <w:rPr>
                <w:b w:val="0"/>
                <w:bCs/>
                <w:webHidden/>
              </w:rPr>
              <w:instrText xml:space="preserve"> PAGEREF _Toc150185548 \h </w:instrText>
            </w:r>
            <w:r w:rsidR="00500053" w:rsidRPr="00500053">
              <w:rPr>
                <w:b w:val="0"/>
                <w:bCs/>
                <w:webHidden/>
              </w:rPr>
            </w:r>
            <w:r w:rsidR="00500053" w:rsidRPr="00500053">
              <w:rPr>
                <w:b w:val="0"/>
                <w:bCs/>
                <w:webHidden/>
              </w:rPr>
              <w:fldChar w:fldCharType="separate"/>
            </w:r>
            <w:r w:rsidR="00063CFD">
              <w:rPr>
                <w:b w:val="0"/>
                <w:bCs/>
                <w:webHidden/>
              </w:rPr>
              <w:t>269</w:t>
            </w:r>
            <w:r w:rsidR="00500053" w:rsidRPr="00500053">
              <w:rPr>
                <w:b w:val="0"/>
                <w:bCs/>
                <w:webHidden/>
              </w:rPr>
              <w:fldChar w:fldCharType="end"/>
            </w:r>
          </w:hyperlink>
        </w:p>
        <w:p w14:paraId="7DCCCC9C" w14:textId="2CBD643E" w:rsidR="00500053" w:rsidRPr="00500053" w:rsidRDefault="00000000" w:rsidP="00500053">
          <w:pPr>
            <w:pStyle w:val="TOC2"/>
            <w:spacing w:line="276" w:lineRule="auto"/>
            <w:rPr>
              <w:rFonts w:asciiTheme="minorHAnsi" w:eastAsiaTheme="minorEastAsia" w:hAnsiTheme="minorHAnsi" w:cstheme="minorBidi"/>
              <w:b w:val="0"/>
              <w:bCs/>
              <w:kern w:val="2"/>
              <w:sz w:val="22"/>
              <w:lang w:val="ro-RO" w:eastAsia="ro-RO"/>
              <w14:ligatures w14:val="standardContextual"/>
            </w:rPr>
          </w:pPr>
          <w:hyperlink w:anchor="_Toc150185549" w:history="1">
            <w:r w:rsidR="00500053" w:rsidRPr="00500053">
              <w:rPr>
                <w:rStyle w:val="Hyperlink"/>
                <w:b w:val="0"/>
                <w:bCs/>
              </w:rPr>
              <w:t>9.3. Indicarea activității realizate</w:t>
            </w:r>
            <w:r w:rsidR="00500053" w:rsidRPr="00500053">
              <w:rPr>
                <w:b w:val="0"/>
                <w:bCs/>
                <w:webHidden/>
              </w:rPr>
              <w:tab/>
            </w:r>
            <w:r w:rsidR="00500053" w:rsidRPr="00500053">
              <w:rPr>
                <w:b w:val="0"/>
                <w:bCs/>
                <w:webHidden/>
              </w:rPr>
              <w:fldChar w:fldCharType="begin"/>
            </w:r>
            <w:r w:rsidR="00500053" w:rsidRPr="00500053">
              <w:rPr>
                <w:b w:val="0"/>
                <w:bCs/>
                <w:webHidden/>
              </w:rPr>
              <w:instrText xml:space="preserve"> PAGEREF _Toc150185549 \h </w:instrText>
            </w:r>
            <w:r w:rsidR="00500053" w:rsidRPr="00500053">
              <w:rPr>
                <w:b w:val="0"/>
                <w:bCs/>
                <w:webHidden/>
              </w:rPr>
            </w:r>
            <w:r w:rsidR="00500053" w:rsidRPr="00500053">
              <w:rPr>
                <w:b w:val="0"/>
                <w:bCs/>
                <w:webHidden/>
              </w:rPr>
              <w:fldChar w:fldCharType="separate"/>
            </w:r>
            <w:r w:rsidR="00063CFD">
              <w:rPr>
                <w:b w:val="0"/>
                <w:bCs/>
                <w:webHidden/>
              </w:rPr>
              <w:t>283</w:t>
            </w:r>
            <w:r w:rsidR="00500053" w:rsidRPr="00500053">
              <w:rPr>
                <w:b w:val="0"/>
                <w:bCs/>
                <w:webHidden/>
              </w:rPr>
              <w:fldChar w:fldCharType="end"/>
            </w:r>
          </w:hyperlink>
        </w:p>
        <w:p w14:paraId="34D27E73" w14:textId="401866ED" w:rsidR="00500053" w:rsidRPr="00500053" w:rsidRDefault="00000000" w:rsidP="00500053">
          <w:pPr>
            <w:pStyle w:val="TOC1"/>
            <w:spacing w:line="276" w:lineRule="auto"/>
            <w:rPr>
              <w:rFonts w:asciiTheme="minorHAnsi" w:eastAsiaTheme="minorEastAsia" w:hAnsiTheme="minorHAnsi" w:cstheme="minorBidi"/>
              <w:b w:val="0"/>
              <w:bCs/>
              <w:noProof/>
              <w:kern w:val="2"/>
              <w:sz w:val="22"/>
              <w:lang w:eastAsia="ro-RO"/>
              <w14:ligatures w14:val="standardContextual"/>
            </w:rPr>
          </w:pPr>
          <w:hyperlink w:anchor="_Toc150185550" w:history="1">
            <w:r w:rsidR="00500053" w:rsidRPr="00500053">
              <w:rPr>
                <w:rStyle w:val="Hyperlink"/>
                <w:b w:val="0"/>
                <w:bCs/>
                <w:noProof/>
              </w:rPr>
              <w:t>10. BIBLIOGRAFIE ȘI REFERINȚE</w:t>
            </w:r>
            <w:r w:rsidR="00500053" w:rsidRPr="00500053">
              <w:rPr>
                <w:b w:val="0"/>
                <w:bCs/>
                <w:noProof/>
                <w:webHidden/>
              </w:rPr>
              <w:tab/>
            </w:r>
            <w:r w:rsidR="00500053" w:rsidRPr="00500053">
              <w:rPr>
                <w:b w:val="0"/>
                <w:bCs/>
                <w:noProof/>
                <w:webHidden/>
              </w:rPr>
              <w:fldChar w:fldCharType="begin"/>
            </w:r>
            <w:r w:rsidR="00500053" w:rsidRPr="00500053">
              <w:rPr>
                <w:b w:val="0"/>
                <w:bCs/>
                <w:noProof/>
                <w:webHidden/>
              </w:rPr>
              <w:instrText xml:space="preserve"> PAGEREF _Toc150185550 \h </w:instrText>
            </w:r>
            <w:r w:rsidR="00500053" w:rsidRPr="00500053">
              <w:rPr>
                <w:b w:val="0"/>
                <w:bCs/>
                <w:noProof/>
                <w:webHidden/>
              </w:rPr>
            </w:r>
            <w:r w:rsidR="00500053" w:rsidRPr="00500053">
              <w:rPr>
                <w:b w:val="0"/>
                <w:bCs/>
                <w:noProof/>
                <w:webHidden/>
              </w:rPr>
              <w:fldChar w:fldCharType="separate"/>
            </w:r>
            <w:r w:rsidR="00063CFD">
              <w:rPr>
                <w:b w:val="0"/>
                <w:bCs/>
                <w:noProof/>
                <w:webHidden/>
              </w:rPr>
              <w:t>290</w:t>
            </w:r>
            <w:r w:rsidR="00500053" w:rsidRPr="00500053">
              <w:rPr>
                <w:b w:val="0"/>
                <w:bCs/>
                <w:noProof/>
                <w:webHidden/>
              </w:rPr>
              <w:fldChar w:fldCharType="end"/>
            </w:r>
          </w:hyperlink>
        </w:p>
        <w:p w14:paraId="0A49CC56" w14:textId="391CB5A1" w:rsidR="00500053" w:rsidRPr="00500053" w:rsidRDefault="00000000" w:rsidP="00500053">
          <w:pPr>
            <w:pStyle w:val="TOC1"/>
            <w:spacing w:line="276" w:lineRule="auto"/>
            <w:rPr>
              <w:rFonts w:asciiTheme="minorHAnsi" w:eastAsiaTheme="minorEastAsia" w:hAnsiTheme="minorHAnsi" w:cstheme="minorBidi"/>
              <w:b w:val="0"/>
              <w:bCs/>
              <w:noProof/>
              <w:kern w:val="2"/>
              <w:sz w:val="22"/>
              <w:lang w:eastAsia="ro-RO"/>
              <w14:ligatures w14:val="standardContextual"/>
            </w:rPr>
          </w:pPr>
          <w:hyperlink w:anchor="_Toc150185551" w:history="1">
            <w:r w:rsidR="00500053" w:rsidRPr="00500053">
              <w:rPr>
                <w:rStyle w:val="Hyperlink"/>
                <w:b w:val="0"/>
                <w:bCs/>
                <w:noProof/>
              </w:rPr>
              <w:t>11. ANEXE LA PLANUL DE MANAGEMENT</w:t>
            </w:r>
            <w:r w:rsidR="00500053" w:rsidRPr="00500053">
              <w:rPr>
                <w:b w:val="0"/>
                <w:bCs/>
                <w:noProof/>
                <w:webHidden/>
              </w:rPr>
              <w:tab/>
            </w:r>
            <w:r w:rsidR="00500053" w:rsidRPr="00500053">
              <w:rPr>
                <w:b w:val="0"/>
                <w:bCs/>
                <w:noProof/>
                <w:webHidden/>
              </w:rPr>
              <w:fldChar w:fldCharType="begin"/>
            </w:r>
            <w:r w:rsidR="00500053" w:rsidRPr="00500053">
              <w:rPr>
                <w:b w:val="0"/>
                <w:bCs/>
                <w:noProof/>
                <w:webHidden/>
              </w:rPr>
              <w:instrText xml:space="preserve"> PAGEREF _Toc150185551 \h </w:instrText>
            </w:r>
            <w:r w:rsidR="00500053" w:rsidRPr="00500053">
              <w:rPr>
                <w:b w:val="0"/>
                <w:bCs/>
                <w:noProof/>
                <w:webHidden/>
              </w:rPr>
            </w:r>
            <w:r w:rsidR="00500053" w:rsidRPr="00500053">
              <w:rPr>
                <w:b w:val="0"/>
                <w:bCs/>
                <w:noProof/>
                <w:webHidden/>
              </w:rPr>
              <w:fldChar w:fldCharType="separate"/>
            </w:r>
            <w:r w:rsidR="00063CFD">
              <w:rPr>
                <w:b w:val="0"/>
                <w:bCs/>
                <w:noProof/>
                <w:webHidden/>
              </w:rPr>
              <w:t>296</w:t>
            </w:r>
            <w:r w:rsidR="00500053" w:rsidRPr="00500053">
              <w:rPr>
                <w:b w:val="0"/>
                <w:bCs/>
                <w:noProof/>
                <w:webHidden/>
              </w:rPr>
              <w:fldChar w:fldCharType="end"/>
            </w:r>
          </w:hyperlink>
        </w:p>
        <w:p w14:paraId="4C30A874" w14:textId="1A106976" w:rsidR="00500053" w:rsidRPr="00500053" w:rsidRDefault="00000000" w:rsidP="00500053">
          <w:pPr>
            <w:pStyle w:val="TOC2"/>
            <w:spacing w:line="276" w:lineRule="auto"/>
            <w:rPr>
              <w:rFonts w:asciiTheme="minorHAnsi" w:eastAsiaTheme="minorEastAsia" w:hAnsiTheme="minorHAnsi" w:cstheme="minorBidi"/>
              <w:b w:val="0"/>
              <w:bCs/>
              <w:kern w:val="2"/>
              <w:sz w:val="22"/>
              <w:lang w:val="ro-RO" w:eastAsia="ro-RO"/>
              <w14:ligatures w14:val="standardContextual"/>
            </w:rPr>
          </w:pPr>
          <w:hyperlink w:anchor="_Toc150185552" w:history="1">
            <w:r w:rsidR="00500053" w:rsidRPr="00500053">
              <w:rPr>
                <w:rStyle w:val="Hyperlink"/>
                <w:b w:val="0"/>
                <w:bCs/>
              </w:rPr>
              <w:t>ANEXA 1. Regulamentul sitului de importanță comunitară ROSCI0220 Săcueni și al Rezervației Naturale Lacul Cicoș</w:t>
            </w:r>
            <w:r w:rsidR="00500053" w:rsidRPr="00500053">
              <w:rPr>
                <w:b w:val="0"/>
                <w:bCs/>
                <w:webHidden/>
              </w:rPr>
              <w:tab/>
            </w:r>
            <w:r w:rsidR="00500053" w:rsidRPr="00500053">
              <w:rPr>
                <w:b w:val="0"/>
                <w:bCs/>
                <w:webHidden/>
              </w:rPr>
              <w:fldChar w:fldCharType="begin"/>
            </w:r>
            <w:r w:rsidR="00500053" w:rsidRPr="00500053">
              <w:rPr>
                <w:b w:val="0"/>
                <w:bCs/>
                <w:webHidden/>
              </w:rPr>
              <w:instrText xml:space="preserve"> PAGEREF _Toc150185552 \h </w:instrText>
            </w:r>
            <w:r w:rsidR="00500053" w:rsidRPr="00500053">
              <w:rPr>
                <w:b w:val="0"/>
                <w:bCs/>
                <w:webHidden/>
              </w:rPr>
            </w:r>
            <w:r w:rsidR="00500053" w:rsidRPr="00500053">
              <w:rPr>
                <w:b w:val="0"/>
                <w:bCs/>
                <w:webHidden/>
              </w:rPr>
              <w:fldChar w:fldCharType="separate"/>
            </w:r>
            <w:r w:rsidR="00063CFD">
              <w:rPr>
                <w:b w:val="0"/>
                <w:bCs/>
                <w:webHidden/>
              </w:rPr>
              <w:t>296</w:t>
            </w:r>
            <w:r w:rsidR="00500053" w:rsidRPr="00500053">
              <w:rPr>
                <w:b w:val="0"/>
                <w:bCs/>
                <w:webHidden/>
              </w:rPr>
              <w:fldChar w:fldCharType="end"/>
            </w:r>
          </w:hyperlink>
        </w:p>
        <w:p w14:paraId="01BB403D" w14:textId="4E130786" w:rsidR="00500053" w:rsidRPr="00500053" w:rsidRDefault="00000000" w:rsidP="00500053">
          <w:pPr>
            <w:pStyle w:val="TOC2"/>
            <w:spacing w:line="276" w:lineRule="auto"/>
            <w:rPr>
              <w:rFonts w:asciiTheme="minorHAnsi" w:eastAsiaTheme="minorEastAsia" w:hAnsiTheme="minorHAnsi" w:cstheme="minorBidi"/>
              <w:b w:val="0"/>
              <w:bCs/>
              <w:kern w:val="2"/>
              <w:sz w:val="22"/>
              <w:lang w:val="ro-RO" w:eastAsia="ro-RO"/>
              <w14:ligatures w14:val="standardContextual"/>
            </w:rPr>
          </w:pPr>
          <w:hyperlink w:anchor="_Toc150185553" w:history="1">
            <w:r w:rsidR="00500053" w:rsidRPr="00500053">
              <w:rPr>
                <w:rStyle w:val="Hyperlink"/>
                <w:b w:val="0"/>
                <w:bCs/>
              </w:rPr>
              <w:t>ANEXA 2. Fotografii</w:t>
            </w:r>
            <w:r w:rsidR="00500053" w:rsidRPr="00500053">
              <w:rPr>
                <w:b w:val="0"/>
                <w:bCs/>
                <w:webHidden/>
              </w:rPr>
              <w:tab/>
            </w:r>
            <w:r w:rsidR="00500053" w:rsidRPr="00500053">
              <w:rPr>
                <w:b w:val="0"/>
                <w:bCs/>
                <w:webHidden/>
              </w:rPr>
              <w:fldChar w:fldCharType="begin"/>
            </w:r>
            <w:r w:rsidR="00500053" w:rsidRPr="00500053">
              <w:rPr>
                <w:b w:val="0"/>
                <w:bCs/>
                <w:webHidden/>
              </w:rPr>
              <w:instrText xml:space="preserve"> PAGEREF _Toc150185553 \h </w:instrText>
            </w:r>
            <w:r w:rsidR="00500053" w:rsidRPr="00500053">
              <w:rPr>
                <w:b w:val="0"/>
                <w:bCs/>
                <w:webHidden/>
              </w:rPr>
            </w:r>
            <w:r w:rsidR="00500053" w:rsidRPr="00500053">
              <w:rPr>
                <w:b w:val="0"/>
                <w:bCs/>
                <w:webHidden/>
              </w:rPr>
              <w:fldChar w:fldCharType="separate"/>
            </w:r>
            <w:r w:rsidR="00063CFD">
              <w:rPr>
                <w:b w:val="0"/>
                <w:bCs/>
                <w:webHidden/>
              </w:rPr>
              <w:t>304</w:t>
            </w:r>
            <w:r w:rsidR="00500053" w:rsidRPr="00500053">
              <w:rPr>
                <w:b w:val="0"/>
                <w:bCs/>
                <w:webHidden/>
              </w:rPr>
              <w:fldChar w:fldCharType="end"/>
            </w:r>
          </w:hyperlink>
        </w:p>
        <w:p w14:paraId="079C0C53" w14:textId="33A362E8" w:rsidR="00500053" w:rsidRPr="00500053" w:rsidRDefault="00000000" w:rsidP="00500053">
          <w:pPr>
            <w:pStyle w:val="TOC3"/>
            <w:spacing w:line="276" w:lineRule="auto"/>
            <w:rPr>
              <w:rFonts w:asciiTheme="minorHAnsi" w:eastAsiaTheme="minorEastAsia" w:hAnsiTheme="minorHAnsi" w:cstheme="minorBidi"/>
              <w:bCs/>
              <w:kern w:val="2"/>
              <w:sz w:val="22"/>
              <w:lang w:eastAsia="ro-RO"/>
              <w14:ligatures w14:val="standardContextual"/>
            </w:rPr>
          </w:pPr>
          <w:hyperlink w:anchor="_Toc150185554" w:history="1">
            <w:r w:rsidR="00500053" w:rsidRPr="00500053">
              <w:rPr>
                <w:rStyle w:val="Hyperlink"/>
                <w:bCs/>
              </w:rPr>
              <w:t xml:space="preserve">Anexa 2.1. </w:t>
            </w:r>
            <w:r w:rsidR="00500053" w:rsidRPr="00500053">
              <w:rPr>
                <w:rStyle w:val="Hyperlink"/>
                <w:bCs/>
                <w:lang w:eastAsia="ro-RO"/>
              </w:rPr>
              <w:t xml:space="preserve">ROSCI Săcueni – </w:t>
            </w:r>
            <w:r w:rsidR="00500053" w:rsidRPr="00500053">
              <w:rPr>
                <w:rStyle w:val="Hyperlink"/>
                <w:bCs/>
              </w:rPr>
              <w:t>Galerie de sălcii de-a lungul văii Sânnicolau</w:t>
            </w:r>
            <w:r w:rsidR="00500053" w:rsidRPr="00500053">
              <w:rPr>
                <w:bCs/>
                <w:webHidden/>
              </w:rPr>
              <w:tab/>
            </w:r>
            <w:r w:rsidR="00500053" w:rsidRPr="00500053">
              <w:rPr>
                <w:bCs/>
                <w:webHidden/>
              </w:rPr>
              <w:fldChar w:fldCharType="begin"/>
            </w:r>
            <w:r w:rsidR="00500053" w:rsidRPr="00500053">
              <w:rPr>
                <w:bCs/>
                <w:webHidden/>
              </w:rPr>
              <w:instrText xml:space="preserve"> PAGEREF _Toc150185554 \h </w:instrText>
            </w:r>
            <w:r w:rsidR="00500053" w:rsidRPr="00500053">
              <w:rPr>
                <w:bCs/>
                <w:webHidden/>
              </w:rPr>
            </w:r>
            <w:r w:rsidR="00500053" w:rsidRPr="00500053">
              <w:rPr>
                <w:bCs/>
                <w:webHidden/>
              </w:rPr>
              <w:fldChar w:fldCharType="separate"/>
            </w:r>
            <w:r w:rsidR="00063CFD">
              <w:rPr>
                <w:bCs/>
                <w:webHidden/>
              </w:rPr>
              <w:t>304</w:t>
            </w:r>
            <w:r w:rsidR="00500053" w:rsidRPr="00500053">
              <w:rPr>
                <w:bCs/>
                <w:webHidden/>
              </w:rPr>
              <w:fldChar w:fldCharType="end"/>
            </w:r>
          </w:hyperlink>
        </w:p>
        <w:p w14:paraId="08918D6C" w14:textId="27CC67B1" w:rsidR="00500053" w:rsidRPr="00500053" w:rsidRDefault="00000000" w:rsidP="00500053">
          <w:pPr>
            <w:pStyle w:val="TOC3"/>
            <w:spacing w:line="276" w:lineRule="auto"/>
            <w:rPr>
              <w:rFonts w:asciiTheme="minorHAnsi" w:eastAsiaTheme="minorEastAsia" w:hAnsiTheme="minorHAnsi" w:cstheme="minorBidi"/>
              <w:bCs/>
              <w:kern w:val="2"/>
              <w:sz w:val="22"/>
              <w:lang w:eastAsia="ro-RO"/>
              <w14:ligatures w14:val="standardContextual"/>
            </w:rPr>
          </w:pPr>
          <w:hyperlink w:anchor="_Toc150185555" w:history="1">
            <w:r w:rsidR="00500053" w:rsidRPr="00500053">
              <w:rPr>
                <w:rStyle w:val="Hyperlink"/>
                <w:bCs/>
              </w:rPr>
              <w:t>Anexa 2.2. Habitatul 91E0*, pe valea Lacu Cicastău, spre Lacul Olosig</w:t>
            </w:r>
            <w:r w:rsidR="00500053" w:rsidRPr="00500053">
              <w:rPr>
                <w:bCs/>
                <w:webHidden/>
              </w:rPr>
              <w:tab/>
            </w:r>
            <w:r w:rsidR="00500053" w:rsidRPr="00500053">
              <w:rPr>
                <w:bCs/>
                <w:webHidden/>
              </w:rPr>
              <w:fldChar w:fldCharType="begin"/>
            </w:r>
            <w:r w:rsidR="00500053" w:rsidRPr="00500053">
              <w:rPr>
                <w:bCs/>
                <w:webHidden/>
              </w:rPr>
              <w:instrText xml:space="preserve"> PAGEREF _Toc150185555 \h </w:instrText>
            </w:r>
            <w:r w:rsidR="00500053" w:rsidRPr="00500053">
              <w:rPr>
                <w:bCs/>
                <w:webHidden/>
              </w:rPr>
            </w:r>
            <w:r w:rsidR="00500053" w:rsidRPr="00500053">
              <w:rPr>
                <w:bCs/>
                <w:webHidden/>
              </w:rPr>
              <w:fldChar w:fldCharType="separate"/>
            </w:r>
            <w:r w:rsidR="00063CFD">
              <w:rPr>
                <w:bCs/>
                <w:webHidden/>
              </w:rPr>
              <w:t>304</w:t>
            </w:r>
            <w:r w:rsidR="00500053" w:rsidRPr="00500053">
              <w:rPr>
                <w:bCs/>
                <w:webHidden/>
              </w:rPr>
              <w:fldChar w:fldCharType="end"/>
            </w:r>
          </w:hyperlink>
        </w:p>
        <w:p w14:paraId="52EB145B" w14:textId="42B865DD" w:rsidR="00500053" w:rsidRPr="00500053" w:rsidRDefault="00000000" w:rsidP="00500053">
          <w:pPr>
            <w:pStyle w:val="TOC3"/>
            <w:spacing w:line="276" w:lineRule="auto"/>
            <w:rPr>
              <w:rFonts w:asciiTheme="minorHAnsi" w:eastAsiaTheme="minorEastAsia" w:hAnsiTheme="minorHAnsi" w:cstheme="minorBidi"/>
              <w:bCs/>
              <w:kern w:val="2"/>
              <w:sz w:val="22"/>
              <w:lang w:eastAsia="ro-RO"/>
              <w14:ligatures w14:val="standardContextual"/>
            </w:rPr>
          </w:pPr>
          <w:hyperlink w:anchor="_Toc150185556" w:history="1">
            <w:r w:rsidR="00500053" w:rsidRPr="00500053">
              <w:rPr>
                <w:rStyle w:val="Hyperlink"/>
                <w:bCs/>
              </w:rPr>
              <w:t>Anexa 2.3. Habitatul 91E0*, dominant în RN Lacul Cicoș</w:t>
            </w:r>
            <w:r w:rsidR="00500053" w:rsidRPr="00500053">
              <w:rPr>
                <w:bCs/>
                <w:webHidden/>
              </w:rPr>
              <w:tab/>
            </w:r>
            <w:r w:rsidR="00500053" w:rsidRPr="00500053">
              <w:rPr>
                <w:bCs/>
                <w:webHidden/>
              </w:rPr>
              <w:fldChar w:fldCharType="begin"/>
            </w:r>
            <w:r w:rsidR="00500053" w:rsidRPr="00500053">
              <w:rPr>
                <w:bCs/>
                <w:webHidden/>
              </w:rPr>
              <w:instrText xml:space="preserve"> PAGEREF _Toc150185556 \h </w:instrText>
            </w:r>
            <w:r w:rsidR="00500053" w:rsidRPr="00500053">
              <w:rPr>
                <w:bCs/>
                <w:webHidden/>
              </w:rPr>
            </w:r>
            <w:r w:rsidR="00500053" w:rsidRPr="00500053">
              <w:rPr>
                <w:bCs/>
                <w:webHidden/>
              </w:rPr>
              <w:fldChar w:fldCharType="separate"/>
            </w:r>
            <w:r w:rsidR="00063CFD">
              <w:rPr>
                <w:bCs/>
                <w:webHidden/>
              </w:rPr>
              <w:t>305</w:t>
            </w:r>
            <w:r w:rsidR="00500053" w:rsidRPr="00500053">
              <w:rPr>
                <w:bCs/>
                <w:webHidden/>
              </w:rPr>
              <w:fldChar w:fldCharType="end"/>
            </w:r>
          </w:hyperlink>
        </w:p>
        <w:p w14:paraId="1F78D77B" w14:textId="0A0997DD" w:rsidR="00500053" w:rsidRPr="00500053" w:rsidRDefault="00000000" w:rsidP="00500053">
          <w:pPr>
            <w:pStyle w:val="TOC3"/>
            <w:spacing w:line="276" w:lineRule="auto"/>
            <w:rPr>
              <w:rFonts w:asciiTheme="minorHAnsi" w:eastAsiaTheme="minorEastAsia" w:hAnsiTheme="minorHAnsi" w:cstheme="minorBidi"/>
              <w:bCs/>
              <w:kern w:val="2"/>
              <w:sz w:val="22"/>
              <w:lang w:eastAsia="ro-RO"/>
              <w14:ligatures w14:val="standardContextual"/>
            </w:rPr>
          </w:pPr>
          <w:hyperlink w:anchor="_Toc150185557" w:history="1">
            <w:r w:rsidR="00500053" w:rsidRPr="00500053">
              <w:rPr>
                <w:rStyle w:val="Hyperlink"/>
                <w:bCs/>
              </w:rPr>
              <w:t xml:space="preserve">Anexa 2.4. </w:t>
            </w:r>
            <w:r w:rsidR="00500053" w:rsidRPr="00500053">
              <w:rPr>
                <w:rStyle w:val="Hyperlink"/>
                <w:bCs/>
                <w:lang w:eastAsia="ro-RO"/>
              </w:rPr>
              <w:t>Habitatul 91F0</w:t>
            </w:r>
            <w:r w:rsidR="00500053" w:rsidRPr="00500053">
              <w:rPr>
                <w:bCs/>
                <w:webHidden/>
              </w:rPr>
              <w:tab/>
            </w:r>
            <w:r w:rsidR="00500053" w:rsidRPr="00500053">
              <w:rPr>
                <w:bCs/>
                <w:webHidden/>
              </w:rPr>
              <w:fldChar w:fldCharType="begin"/>
            </w:r>
            <w:r w:rsidR="00500053" w:rsidRPr="00500053">
              <w:rPr>
                <w:bCs/>
                <w:webHidden/>
              </w:rPr>
              <w:instrText xml:space="preserve"> PAGEREF _Toc150185557 \h </w:instrText>
            </w:r>
            <w:r w:rsidR="00500053" w:rsidRPr="00500053">
              <w:rPr>
                <w:bCs/>
                <w:webHidden/>
              </w:rPr>
            </w:r>
            <w:r w:rsidR="00500053" w:rsidRPr="00500053">
              <w:rPr>
                <w:bCs/>
                <w:webHidden/>
              </w:rPr>
              <w:fldChar w:fldCharType="separate"/>
            </w:r>
            <w:r w:rsidR="00063CFD">
              <w:rPr>
                <w:bCs/>
                <w:webHidden/>
              </w:rPr>
              <w:t>305</w:t>
            </w:r>
            <w:r w:rsidR="00500053" w:rsidRPr="00500053">
              <w:rPr>
                <w:bCs/>
                <w:webHidden/>
              </w:rPr>
              <w:fldChar w:fldCharType="end"/>
            </w:r>
          </w:hyperlink>
        </w:p>
        <w:p w14:paraId="79EF5642" w14:textId="0C8C4959" w:rsidR="00500053" w:rsidRPr="00500053" w:rsidRDefault="00000000" w:rsidP="00500053">
          <w:pPr>
            <w:pStyle w:val="TOC3"/>
            <w:spacing w:line="276" w:lineRule="auto"/>
            <w:rPr>
              <w:rFonts w:asciiTheme="minorHAnsi" w:eastAsiaTheme="minorEastAsia" w:hAnsiTheme="minorHAnsi" w:cstheme="minorBidi"/>
              <w:bCs/>
              <w:kern w:val="2"/>
              <w:sz w:val="22"/>
              <w:lang w:eastAsia="ro-RO"/>
              <w14:ligatures w14:val="standardContextual"/>
            </w:rPr>
          </w:pPr>
          <w:hyperlink w:anchor="_Toc150185558" w:history="1">
            <w:r w:rsidR="00500053" w:rsidRPr="00500053">
              <w:rPr>
                <w:rStyle w:val="Hyperlink"/>
                <w:bCs/>
              </w:rPr>
              <w:t xml:space="preserve">Anexa 2.5. </w:t>
            </w:r>
            <w:r w:rsidR="00500053" w:rsidRPr="00500053">
              <w:rPr>
                <w:rStyle w:val="Hyperlink"/>
                <w:bCs/>
                <w:lang w:eastAsia="ro-RO"/>
              </w:rPr>
              <w:t xml:space="preserve">Parcelă forestieră dominată de cer </w:t>
            </w:r>
            <w:r w:rsidR="00500053" w:rsidRPr="00500053">
              <w:rPr>
                <w:rStyle w:val="Hyperlink"/>
                <w:bCs/>
                <w:i/>
                <w:iCs/>
                <w:lang w:eastAsia="ro-RO"/>
              </w:rPr>
              <w:t>(Quercus cerris)</w:t>
            </w:r>
            <w:r w:rsidR="00500053" w:rsidRPr="00500053">
              <w:rPr>
                <w:bCs/>
                <w:webHidden/>
              </w:rPr>
              <w:tab/>
            </w:r>
            <w:r w:rsidR="00500053" w:rsidRPr="00500053">
              <w:rPr>
                <w:bCs/>
                <w:webHidden/>
              </w:rPr>
              <w:fldChar w:fldCharType="begin"/>
            </w:r>
            <w:r w:rsidR="00500053" w:rsidRPr="00500053">
              <w:rPr>
                <w:bCs/>
                <w:webHidden/>
              </w:rPr>
              <w:instrText xml:space="preserve"> PAGEREF _Toc150185558 \h </w:instrText>
            </w:r>
            <w:r w:rsidR="00500053" w:rsidRPr="00500053">
              <w:rPr>
                <w:bCs/>
                <w:webHidden/>
              </w:rPr>
            </w:r>
            <w:r w:rsidR="00500053" w:rsidRPr="00500053">
              <w:rPr>
                <w:bCs/>
                <w:webHidden/>
              </w:rPr>
              <w:fldChar w:fldCharType="separate"/>
            </w:r>
            <w:r w:rsidR="00063CFD">
              <w:rPr>
                <w:bCs/>
                <w:webHidden/>
              </w:rPr>
              <w:t>306</w:t>
            </w:r>
            <w:r w:rsidR="00500053" w:rsidRPr="00500053">
              <w:rPr>
                <w:bCs/>
                <w:webHidden/>
              </w:rPr>
              <w:fldChar w:fldCharType="end"/>
            </w:r>
          </w:hyperlink>
        </w:p>
        <w:p w14:paraId="6DCD143D" w14:textId="39A733F3" w:rsidR="00500053" w:rsidRPr="00500053" w:rsidRDefault="00000000" w:rsidP="00500053">
          <w:pPr>
            <w:pStyle w:val="TOC3"/>
            <w:spacing w:line="276" w:lineRule="auto"/>
            <w:rPr>
              <w:rFonts w:asciiTheme="minorHAnsi" w:eastAsiaTheme="minorEastAsia" w:hAnsiTheme="minorHAnsi" w:cstheme="minorBidi"/>
              <w:bCs/>
              <w:kern w:val="2"/>
              <w:sz w:val="22"/>
              <w:lang w:eastAsia="ro-RO"/>
              <w14:ligatures w14:val="standardContextual"/>
            </w:rPr>
          </w:pPr>
          <w:hyperlink w:anchor="_Toc150185559" w:history="1">
            <w:r w:rsidR="00500053" w:rsidRPr="00500053">
              <w:rPr>
                <w:rStyle w:val="Hyperlink"/>
                <w:bCs/>
              </w:rPr>
              <w:t xml:space="preserve">Anexa 2.6. </w:t>
            </w:r>
            <w:r w:rsidR="00500053" w:rsidRPr="00500053">
              <w:rPr>
                <w:rStyle w:val="Hyperlink"/>
                <w:bCs/>
                <w:lang w:eastAsia="ro-RO"/>
              </w:rPr>
              <w:t xml:space="preserve">Arborete dominate de </w:t>
            </w:r>
            <w:r w:rsidR="00500053" w:rsidRPr="00500053">
              <w:rPr>
                <w:rStyle w:val="Hyperlink"/>
                <w:bCs/>
                <w:i/>
                <w:lang w:eastAsia="ro-RO"/>
              </w:rPr>
              <w:t>Quercus cerris</w:t>
            </w:r>
            <w:r w:rsidR="00500053" w:rsidRPr="00500053">
              <w:rPr>
                <w:rStyle w:val="Hyperlink"/>
                <w:bCs/>
                <w:lang w:eastAsia="ro-RO"/>
              </w:rPr>
              <w:t>, de vârste diferite, în pădurea Săcueni</w:t>
            </w:r>
            <w:r w:rsidR="00500053" w:rsidRPr="00500053">
              <w:rPr>
                <w:bCs/>
                <w:webHidden/>
              </w:rPr>
              <w:tab/>
            </w:r>
            <w:r w:rsidR="00500053" w:rsidRPr="00500053">
              <w:rPr>
                <w:bCs/>
                <w:webHidden/>
              </w:rPr>
              <w:fldChar w:fldCharType="begin"/>
            </w:r>
            <w:r w:rsidR="00500053" w:rsidRPr="00500053">
              <w:rPr>
                <w:bCs/>
                <w:webHidden/>
              </w:rPr>
              <w:instrText xml:space="preserve"> PAGEREF _Toc150185559 \h </w:instrText>
            </w:r>
            <w:r w:rsidR="00500053" w:rsidRPr="00500053">
              <w:rPr>
                <w:bCs/>
                <w:webHidden/>
              </w:rPr>
            </w:r>
            <w:r w:rsidR="00500053" w:rsidRPr="00500053">
              <w:rPr>
                <w:bCs/>
                <w:webHidden/>
              </w:rPr>
              <w:fldChar w:fldCharType="separate"/>
            </w:r>
            <w:r w:rsidR="00063CFD">
              <w:rPr>
                <w:bCs/>
                <w:webHidden/>
              </w:rPr>
              <w:t>306</w:t>
            </w:r>
            <w:r w:rsidR="00500053" w:rsidRPr="00500053">
              <w:rPr>
                <w:bCs/>
                <w:webHidden/>
              </w:rPr>
              <w:fldChar w:fldCharType="end"/>
            </w:r>
          </w:hyperlink>
        </w:p>
        <w:p w14:paraId="6F8E6882" w14:textId="0E2812EE" w:rsidR="00500053" w:rsidRPr="00500053" w:rsidRDefault="00000000" w:rsidP="00500053">
          <w:pPr>
            <w:pStyle w:val="TOC3"/>
            <w:spacing w:line="276" w:lineRule="auto"/>
            <w:rPr>
              <w:rFonts w:asciiTheme="minorHAnsi" w:eastAsiaTheme="minorEastAsia" w:hAnsiTheme="minorHAnsi" w:cstheme="minorBidi"/>
              <w:bCs/>
              <w:kern w:val="2"/>
              <w:sz w:val="22"/>
              <w:lang w:eastAsia="ro-RO"/>
              <w14:ligatures w14:val="standardContextual"/>
            </w:rPr>
          </w:pPr>
          <w:hyperlink w:anchor="_Toc150185560" w:history="1">
            <w:r w:rsidR="00500053" w:rsidRPr="00500053">
              <w:rPr>
                <w:rStyle w:val="Hyperlink"/>
                <w:bCs/>
              </w:rPr>
              <w:t xml:space="preserve">Anexa 2.7. </w:t>
            </w:r>
            <w:r w:rsidR="00500053" w:rsidRPr="00500053">
              <w:rPr>
                <w:rStyle w:val="Hyperlink"/>
                <w:bCs/>
                <w:lang w:eastAsia="ro-RO"/>
              </w:rPr>
              <w:t>Pajiști aluviale umede ale habitatului 6440, pe Valea Sânnicolau</w:t>
            </w:r>
            <w:r w:rsidR="00500053" w:rsidRPr="00500053">
              <w:rPr>
                <w:bCs/>
                <w:webHidden/>
              </w:rPr>
              <w:tab/>
            </w:r>
            <w:r w:rsidR="00500053" w:rsidRPr="00500053">
              <w:rPr>
                <w:bCs/>
                <w:webHidden/>
              </w:rPr>
              <w:fldChar w:fldCharType="begin"/>
            </w:r>
            <w:r w:rsidR="00500053" w:rsidRPr="00500053">
              <w:rPr>
                <w:bCs/>
                <w:webHidden/>
              </w:rPr>
              <w:instrText xml:space="preserve"> PAGEREF _Toc150185560 \h </w:instrText>
            </w:r>
            <w:r w:rsidR="00500053" w:rsidRPr="00500053">
              <w:rPr>
                <w:bCs/>
                <w:webHidden/>
              </w:rPr>
            </w:r>
            <w:r w:rsidR="00500053" w:rsidRPr="00500053">
              <w:rPr>
                <w:bCs/>
                <w:webHidden/>
              </w:rPr>
              <w:fldChar w:fldCharType="separate"/>
            </w:r>
            <w:r w:rsidR="00063CFD">
              <w:rPr>
                <w:bCs/>
                <w:webHidden/>
              </w:rPr>
              <w:t>307</w:t>
            </w:r>
            <w:r w:rsidR="00500053" w:rsidRPr="00500053">
              <w:rPr>
                <w:bCs/>
                <w:webHidden/>
              </w:rPr>
              <w:fldChar w:fldCharType="end"/>
            </w:r>
          </w:hyperlink>
        </w:p>
        <w:p w14:paraId="454C4946" w14:textId="6D9C552A" w:rsidR="00500053" w:rsidRPr="00500053" w:rsidRDefault="00000000" w:rsidP="00500053">
          <w:pPr>
            <w:pStyle w:val="TOC3"/>
            <w:spacing w:line="276" w:lineRule="auto"/>
            <w:rPr>
              <w:rFonts w:asciiTheme="minorHAnsi" w:eastAsiaTheme="minorEastAsia" w:hAnsiTheme="minorHAnsi" w:cstheme="minorBidi"/>
              <w:bCs/>
              <w:kern w:val="2"/>
              <w:sz w:val="22"/>
              <w:lang w:eastAsia="ro-RO"/>
              <w14:ligatures w14:val="standardContextual"/>
            </w:rPr>
          </w:pPr>
          <w:hyperlink w:anchor="_Toc150185561" w:history="1">
            <w:r w:rsidR="00500053" w:rsidRPr="00500053">
              <w:rPr>
                <w:rStyle w:val="Hyperlink"/>
                <w:bCs/>
              </w:rPr>
              <w:t>Anexa 2.8. Lacul Cicoș</w:t>
            </w:r>
            <w:r w:rsidR="00500053" w:rsidRPr="00500053">
              <w:rPr>
                <w:bCs/>
                <w:webHidden/>
              </w:rPr>
              <w:tab/>
            </w:r>
            <w:r w:rsidR="00500053" w:rsidRPr="00500053">
              <w:rPr>
                <w:bCs/>
                <w:webHidden/>
              </w:rPr>
              <w:fldChar w:fldCharType="begin"/>
            </w:r>
            <w:r w:rsidR="00500053" w:rsidRPr="00500053">
              <w:rPr>
                <w:bCs/>
                <w:webHidden/>
              </w:rPr>
              <w:instrText xml:space="preserve"> PAGEREF _Toc150185561 \h </w:instrText>
            </w:r>
            <w:r w:rsidR="00500053" w:rsidRPr="00500053">
              <w:rPr>
                <w:bCs/>
                <w:webHidden/>
              </w:rPr>
            </w:r>
            <w:r w:rsidR="00500053" w:rsidRPr="00500053">
              <w:rPr>
                <w:bCs/>
                <w:webHidden/>
              </w:rPr>
              <w:fldChar w:fldCharType="separate"/>
            </w:r>
            <w:r w:rsidR="00063CFD">
              <w:rPr>
                <w:bCs/>
                <w:webHidden/>
              </w:rPr>
              <w:t>307</w:t>
            </w:r>
            <w:r w:rsidR="00500053" w:rsidRPr="00500053">
              <w:rPr>
                <w:bCs/>
                <w:webHidden/>
              </w:rPr>
              <w:fldChar w:fldCharType="end"/>
            </w:r>
          </w:hyperlink>
        </w:p>
        <w:p w14:paraId="1AA3DA9F" w14:textId="719ED911" w:rsidR="00500053" w:rsidRPr="00500053" w:rsidRDefault="00000000" w:rsidP="00500053">
          <w:pPr>
            <w:pStyle w:val="TOC3"/>
            <w:spacing w:line="276" w:lineRule="auto"/>
            <w:rPr>
              <w:rFonts w:asciiTheme="minorHAnsi" w:eastAsiaTheme="minorEastAsia" w:hAnsiTheme="minorHAnsi" w:cstheme="minorBidi"/>
              <w:bCs/>
              <w:kern w:val="2"/>
              <w:sz w:val="22"/>
              <w:lang w:eastAsia="ro-RO"/>
              <w14:ligatures w14:val="standardContextual"/>
            </w:rPr>
          </w:pPr>
          <w:hyperlink w:anchor="_Toc150185562" w:history="1">
            <w:r w:rsidR="00500053" w:rsidRPr="00500053">
              <w:rPr>
                <w:rStyle w:val="Hyperlink"/>
                <w:bCs/>
              </w:rPr>
              <w:t xml:space="preserve">Anexa 2.9. </w:t>
            </w:r>
            <w:r w:rsidR="00500053" w:rsidRPr="00500053">
              <w:rPr>
                <w:rStyle w:val="Hyperlink"/>
                <w:bCs/>
                <w:i/>
                <w:iCs/>
              </w:rPr>
              <w:t>Bombina bombina</w:t>
            </w:r>
            <w:r w:rsidR="00500053" w:rsidRPr="00500053">
              <w:rPr>
                <w:bCs/>
                <w:webHidden/>
              </w:rPr>
              <w:tab/>
            </w:r>
            <w:r w:rsidR="00500053" w:rsidRPr="00500053">
              <w:rPr>
                <w:bCs/>
                <w:webHidden/>
              </w:rPr>
              <w:fldChar w:fldCharType="begin"/>
            </w:r>
            <w:r w:rsidR="00500053" w:rsidRPr="00500053">
              <w:rPr>
                <w:bCs/>
                <w:webHidden/>
              </w:rPr>
              <w:instrText xml:space="preserve"> PAGEREF _Toc150185562 \h </w:instrText>
            </w:r>
            <w:r w:rsidR="00500053" w:rsidRPr="00500053">
              <w:rPr>
                <w:bCs/>
                <w:webHidden/>
              </w:rPr>
            </w:r>
            <w:r w:rsidR="00500053" w:rsidRPr="00500053">
              <w:rPr>
                <w:bCs/>
                <w:webHidden/>
              </w:rPr>
              <w:fldChar w:fldCharType="separate"/>
            </w:r>
            <w:r w:rsidR="00063CFD">
              <w:rPr>
                <w:bCs/>
                <w:webHidden/>
              </w:rPr>
              <w:t>308</w:t>
            </w:r>
            <w:r w:rsidR="00500053" w:rsidRPr="00500053">
              <w:rPr>
                <w:bCs/>
                <w:webHidden/>
              </w:rPr>
              <w:fldChar w:fldCharType="end"/>
            </w:r>
          </w:hyperlink>
        </w:p>
        <w:p w14:paraId="1B06D796" w14:textId="181A2735" w:rsidR="00500053" w:rsidRPr="00500053" w:rsidRDefault="00000000" w:rsidP="00500053">
          <w:pPr>
            <w:pStyle w:val="TOC3"/>
            <w:spacing w:line="276" w:lineRule="auto"/>
            <w:rPr>
              <w:rFonts w:asciiTheme="minorHAnsi" w:eastAsiaTheme="minorEastAsia" w:hAnsiTheme="minorHAnsi" w:cstheme="minorBidi"/>
              <w:bCs/>
              <w:kern w:val="2"/>
              <w:sz w:val="22"/>
              <w:lang w:eastAsia="ro-RO"/>
              <w14:ligatures w14:val="standardContextual"/>
            </w:rPr>
          </w:pPr>
          <w:hyperlink w:anchor="_Toc150185563" w:history="1">
            <w:r w:rsidR="00500053" w:rsidRPr="00500053">
              <w:rPr>
                <w:rStyle w:val="Hyperlink"/>
                <w:bCs/>
              </w:rPr>
              <w:t xml:space="preserve">Anexa 2.10. </w:t>
            </w:r>
            <w:r w:rsidR="00500053" w:rsidRPr="00500053">
              <w:rPr>
                <w:rStyle w:val="Hyperlink"/>
                <w:bCs/>
                <w:i/>
                <w:iCs/>
              </w:rPr>
              <w:t>Emys orbicularis</w:t>
            </w:r>
            <w:r w:rsidR="00500053" w:rsidRPr="00500053">
              <w:rPr>
                <w:bCs/>
                <w:webHidden/>
              </w:rPr>
              <w:tab/>
            </w:r>
            <w:r w:rsidR="00500053" w:rsidRPr="00500053">
              <w:rPr>
                <w:bCs/>
                <w:webHidden/>
              </w:rPr>
              <w:fldChar w:fldCharType="begin"/>
            </w:r>
            <w:r w:rsidR="00500053" w:rsidRPr="00500053">
              <w:rPr>
                <w:bCs/>
                <w:webHidden/>
              </w:rPr>
              <w:instrText xml:space="preserve"> PAGEREF _Toc150185563 \h </w:instrText>
            </w:r>
            <w:r w:rsidR="00500053" w:rsidRPr="00500053">
              <w:rPr>
                <w:bCs/>
                <w:webHidden/>
              </w:rPr>
            </w:r>
            <w:r w:rsidR="00500053" w:rsidRPr="00500053">
              <w:rPr>
                <w:bCs/>
                <w:webHidden/>
              </w:rPr>
              <w:fldChar w:fldCharType="separate"/>
            </w:r>
            <w:r w:rsidR="00063CFD">
              <w:rPr>
                <w:bCs/>
                <w:webHidden/>
              </w:rPr>
              <w:t>308</w:t>
            </w:r>
            <w:r w:rsidR="00500053" w:rsidRPr="00500053">
              <w:rPr>
                <w:bCs/>
                <w:webHidden/>
              </w:rPr>
              <w:fldChar w:fldCharType="end"/>
            </w:r>
          </w:hyperlink>
        </w:p>
        <w:p w14:paraId="70895674" w14:textId="5D3D6DA5" w:rsidR="00500053" w:rsidRPr="00500053" w:rsidRDefault="00000000" w:rsidP="00500053">
          <w:pPr>
            <w:pStyle w:val="TOC3"/>
            <w:spacing w:line="276" w:lineRule="auto"/>
            <w:rPr>
              <w:rFonts w:asciiTheme="minorHAnsi" w:eastAsiaTheme="minorEastAsia" w:hAnsiTheme="minorHAnsi" w:cstheme="minorBidi"/>
              <w:bCs/>
              <w:kern w:val="2"/>
              <w:sz w:val="22"/>
              <w:lang w:eastAsia="ro-RO"/>
              <w14:ligatures w14:val="standardContextual"/>
            </w:rPr>
          </w:pPr>
          <w:hyperlink w:anchor="_Toc150185564" w:history="1">
            <w:r w:rsidR="00500053" w:rsidRPr="00500053">
              <w:rPr>
                <w:rStyle w:val="Hyperlink"/>
                <w:bCs/>
              </w:rPr>
              <w:t xml:space="preserve">Anexa 2.11. </w:t>
            </w:r>
            <w:r w:rsidR="00500053" w:rsidRPr="00500053">
              <w:rPr>
                <w:rStyle w:val="Hyperlink"/>
                <w:bCs/>
                <w:i/>
                <w:iCs/>
              </w:rPr>
              <w:t>Triturus vulgaris</w:t>
            </w:r>
            <w:r w:rsidR="00500053" w:rsidRPr="00500053">
              <w:rPr>
                <w:bCs/>
                <w:webHidden/>
              </w:rPr>
              <w:tab/>
            </w:r>
            <w:r w:rsidR="00500053" w:rsidRPr="00500053">
              <w:rPr>
                <w:bCs/>
                <w:webHidden/>
              </w:rPr>
              <w:fldChar w:fldCharType="begin"/>
            </w:r>
            <w:r w:rsidR="00500053" w:rsidRPr="00500053">
              <w:rPr>
                <w:bCs/>
                <w:webHidden/>
              </w:rPr>
              <w:instrText xml:space="preserve"> PAGEREF _Toc150185564 \h </w:instrText>
            </w:r>
            <w:r w:rsidR="00500053" w:rsidRPr="00500053">
              <w:rPr>
                <w:bCs/>
                <w:webHidden/>
              </w:rPr>
            </w:r>
            <w:r w:rsidR="00500053" w:rsidRPr="00500053">
              <w:rPr>
                <w:bCs/>
                <w:webHidden/>
              </w:rPr>
              <w:fldChar w:fldCharType="separate"/>
            </w:r>
            <w:r w:rsidR="00063CFD">
              <w:rPr>
                <w:bCs/>
                <w:webHidden/>
              </w:rPr>
              <w:t>309</w:t>
            </w:r>
            <w:r w:rsidR="00500053" w:rsidRPr="00500053">
              <w:rPr>
                <w:bCs/>
                <w:webHidden/>
              </w:rPr>
              <w:fldChar w:fldCharType="end"/>
            </w:r>
          </w:hyperlink>
        </w:p>
        <w:p w14:paraId="5FC68C7C" w14:textId="496C7A5D" w:rsidR="00500053" w:rsidRPr="00500053" w:rsidRDefault="00000000" w:rsidP="00500053">
          <w:pPr>
            <w:pStyle w:val="TOC3"/>
            <w:spacing w:line="276" w:lineRule="auto"/>
            <w:rPr>
              <w:rFonts w:asciiTheme="minorHAnsi" w:eastAsiaTheme="minorEastAsia" w:hAnsiTheme="minorHAnsi" w:cstheme="minorBidi"/>
              <w:bCs/>
              <w:kern w:val="2"/>
              <w:sz w:val="22"/>
              <w:lang w:eastAsia="ro-RO"/>
              <w14:ligatures w14:val="standardContextual"/>
            </w:rPr>
          </w:pPr>
          <w:hyperlink w:anchor="_Toc150185565" w:history="1">
            <w:r w:rsidR="00500053" w:rsidRPr="00500053">
              <w:rPr>
                <w:rStyle w:val="Hyperlink"/>
                <w:bCs/>
              </w:rPr>
              <w:t xml:space="preserve">Anexa 2.12. </w:t>
            </w:r>
            <w:r w:rsidR="00500053" w:rsidRPr="00500053">
              <w:rPr>
                <w:rStyle w:val="Hyperlink"/>
                <w:bCs/>
                <w:i/>
                <w:iCs/>
              </w:rPr>
              <w:t>Natrix natrix</w:t>
            </w:r>
            <w:r w:rsidR="00500053" w:rsidRPr="00500053">
              <w:rPr>
                <w:bCs/>
                <w:webHidden/>
              </w:rPr>
              <w:tab/>
            </w:r>
            <w:r w:rsidR="00500053" w:rsidRPr="00500053">
              <w:rPr>
                <w:bCs/>
                <w:webHidden/>
              </w:rPr>
              <w:fldChar w:fldCharType="begin"/>
            </w:r>
            <w:r w:rsidR="00500053" w:rsidRPr="00500053">
              <w:rPr>
                <w:bCs/>
                <w:webHidden/>
              </w:rPr>
              <w:instrText xml:space="preserve"> PAGEREF _Toc150185565 \h </w:instrText>
            </w:r>
            <w:r w:rsidR="00500053" w:rsidRPr="00500053">
              <w:rPr>
                <w:bCs/>
                <w:webHidden/>
              </w:rPr>
            </w:r>
            <w:r w:rsidR="00500053" w:rsidRPr="00500053">
              <w:rPr>
                <w:bCs/>
                <w:webHidden/>
              </w:rPr>
              <w:fldChar w:fldCharType="separate"/>
            </w:r>
            <w:r w:rsidR="00063CFD">
              <w:rPr>
                <w:bCs/>
                <w:webHidden/>
              </w:rPr>
              <w:t>309</w:t>
            </w:r>
            <w:r w:rsidR="00500053" w:rsidRPr="00500053">
              <w:rPr>
                <w:bCs/>
                <w:webHidden/>
              </w:rPr>
              <w:fldChar w:fldCharType="end"/>
            </w:r>
          </w:hyperlink>
        </w:p>
        <w:p w14:paraId="5F08640F" w14:textId="397C5BA5" w:rsidR="00500053" w:rsidRPr="00500053" w:rsidRDefault="00000000" w:rsidP="00500053">
          <w:pPr>
            <w:pStyle w:val="TOC2"/>
            <w:spacing w:line="276" w:lineRule="auto"/>
            <w:rPr>
              <w:rFonts w:asciiTheme="minorHAnsi" w:eastAsiaTheme="minorEastAsia" w:hAnsiTheme="minorHAnsi" w:cstheme="minorBidi"/>
              <w:b w:val="0"/>
              <w:bCs/>
              <w:kern w:val="2"/>
              <w:sz w:val="22"/>
              <w:lang w:val="ro-RO" w:eastAsia="ro-RO"/>
              <w14:ligatures w14:val="standardContextual"/>
            </w:rPr>
          </w:pPr>
          <w:hyperlink w:anchor="_Toc150185566" w:history="1">
            <w:r w:rsidR="00500053" w:rsidRPr="00500053">
              <w:rPr>
                <w:rStyle w:val="Hyperlink"/>
                <w:b w:val="0"/>
                <w:bCs/>
              </w:rPr>
              <w:t>ANEXA 3. Hărți/seturi de date geospațiale (GIS)</w:t>
            </w:r>
            <w:r w:rsidR="00500053" w:rsidRPr="00500053">
              <w:rPr>
                <w:b w:val="0"/>
                <w:bCs/>
                <w:webHidden/>
              </w:rPr>
              <w:tab/>
            </w:r>
            <w:r w:rsidR="00500053" w:rsidRPr="00500053">
              <w:rPr>
                <w:b w:val="0"/>
                <w:bCs/>
                <w:webHidden/>
              </w:rPr>
              <w:fldChar w:fldCharType="begin"/>
            </w:r>
            <w:r w:rsidR="00500053" w:rsidRPr="00500053">
              <w:rPr>
                <w:b w:val="0"/>
                <w:bCs/>
                <w:webHidden/>
              </w:rPr>
              <w:instrText xml:space="preserve"> PAGEREF _Toc150185566 \h </w:instrText>
            </w:r>
            <w:r w:rsidR="00500053" w:rsidRPr="00500053">
              <w:rPr>
                <w:b w:val="0"/>
                <w:bCs/>
                <w:webHidden/>
              </w:rPr>
            </w:r>
            <w:r w:rsidR="00500053" w:rsidRPr="00500053">
              <w:rPr>
                <w:b w:val="0"/>
                <w:bCs/>
                <w:webHidden/>
              </w:rPr>
              <w:fldChar w:fldCharType="separate"/>
            </w:r>
            <w:r w:rsidR="00063CFD">
              <w:rPr>
                <w:b w:val="0"/>
                <w:bCs/>
                <w:webHidden/>
              </w:rPr>
              <w:t>310</w:t>
            </w:r>
            <w:r w:rsidR="00500053" w:rsidRPr="00500053">
              <w:rPr>
                <w:b w:val="0"/>
                <w:bCs/>
                <w:webHidden/>
              </w:rPr>
              <w:fldChar w:fldCharType="end"/>
            </w:r>
          </w:hyperlink>
        </w:p>
        <w:p w14:paraId="5FF38CAE" w14:textId="39FA0206" w:rsidR="00500053" w:rsidRPr="00500053" w:rsidRDefault="00000000" w:rsidP="00500053">
          <w:pPr>
            <w:pStyle w:val="TOC3"/>
            <w:spacing w:line="276" w:lineRule="auto"/>
            <w:rPr>
              <w:rFonts w:asciiTheme="minorHAnsi" w:eastAsiaTheme="minorEastAsia" w:hAnsiTheme="minorHAnsi" w:cstheme="minorBidi"/>
              <w:bCs/>
              <w:kern w:val="2"/>
              <w:sz w:val="22"/>
              <w:lang w:eastAsia="ro-RO"/>
              <w14:ligatures w14:val="standardContextual"/>
            </w:rPr>
          </w:pPr>
          <w:hyperlink w:anchor="_Toc150185567" w:history="1">
            <w:r w:rsidR="00500053" w:rsidRPr="00500053">
              <w:rPr>
                <w:rStyle w:val="Hyperlink"/>
                <w:bCs/>
              </w:rPr>
              <w:t>Anexa 3.1. Harta suprapunerilor ariilor naturale protejate</w:t>
            </w:r>
            <w:r w:rsidR="00500053" w:rsidRPr="00500053">
              <w:rPr>
                <w:bCs/>
                <w:webHidden/>
              </w:rPr>
              <w:tab/>
            </w:r>
            <w:r w:rsidR="00500053" w:rsidRPr="00500053">
              <w:rPr>
                <w:bCs/>
                <w:webHidden/>
              </w:rPr>
              <w:fldChar w:fldCharType="begin"/>
            </w:r>
            <w:r w:rsidR="00500053" w:rsidRPr="00500053">
              <w:rPr>
                <w:bCs/>
                <w:webHidden/>
              </w:rPr>
              <w:instrText xml:space="preserve"> PAGEREF _Toc150185567 \h </w:instrText>
            </w:r>
            <w:r w:rsidR="00500053" w:rsidRPr="00500053">
              <w:rPr>
                <w:bCs/>
                <w:webHidden/>
              </w:rPr>
            </w:r>
            <w:r w:rsidR="00500053" w:rsidRPr="00500053">
              <w:rPr>
                <w:bCs/>
                <w:webHidden/>
              </w:rPr>
              <w:fldChar w:fldCharType="separate"/>
            </w:r>
            <w:r w:rsidR="00063CFD">
              <w:rPr>
                <w:bCs/>
                <w:webHidden/>
              </w:rPr>
              <w:t>310</w:t>
            </w:r>
            <w:r w:rsidR="00500053" w:rsidRPr="00500053">
              <w:rPr>
                <w:bCs/>
                <w:webHidden/>
              </w:rPr>
              <w:fldChar w:fldCharType="end"/>
            </w:r>
          </w:hyperlink>
        </w:p>
        <w:p w14:paraId="1D68EB5F" w14:textId="0C4C1AB7" w:rsidR="00500053" w:rsidRPr="00500053" w:rsidRDefault="00000000" w:rsidP="00500053">
          <w:pPr>
            <w:pStyle w:val="TOC3"/>
            <w:spacing w:line="276" w:lineRule="auto"/>
            <w:rPr>
              <w:rFonts w:asciiTheme="minorHAnsi" w:eastAsiaTheme="minorEastAsia" w:hAnsiTheme="minorHAnsi" w:cstheme="minorBidi"/>
              <w:bCs/>
              <w:kern w:val="2"/>
              <w:sz w:val="22"/>
              <w:lang w:eastAsia="ro-RO"/>
              <w14:ligatures w14:val="standardContextual"/>
            </w:rPr>
          </w:pPr>
          <w:hyperlink w:anchor="_Toc150185568" w:history="1">
            <w:r w:rsidR="00500053" w:rsidRPr="00500053">
              <w:rPr>
                <w:rStyle w:val="Hyperlink"/>
                <w:bCs/>
              </w:rPr>
              <w:t>Anexa 3.2. Harta localizării ariilor naturale protejate</w:t>
            </w:r>
            <w:r w:rsidR="00500053" w:rsidRPr="00500053">
              <w:rPr>
                <w:bCs/>
                <w:webHidden/>
              </w:rPr>
              <w:tab/>
            </w:r>
            <w:r w:rsidR="00500053" w:rsidRPr="00500053">
              <w:rPr>
                <w:bCs/>
                <w:webHidden/>
              </w:rPr>
              <w:fldChar w:fldCharType="begin"/>
            </w:r>
            <w:r w:rsidR="00500053" w:rsidRPr="00500053">
              <w:rPr>
                <w:bCs/>
                <w:webHidden/>
              </w:rPr>
              <w:instrText xml:space="preserve"> PAGEREF _Toc150185568 \h </w:instrText>
            </w:r>
            <w:r w:rsidR="00500053" w:rsidRPr="00500053">
              <w:rPr>
                <w:bCs/>
                <w:webHidden/>
              </w:rPr>
            </w:r>
            <w:r w:rsidR="00500053" w:rsidRPr="00500053">
              <w:rPr>
                <w:bCs/>
                <w:webHidden/>
              </w:rPr>
              <w:fldChar w:fldCharType="separate"/>
            </w:r>
            <w:r w:rsidR="00063CFD">
              <w:rPr>
                <w:bCs/>
                <w:webHidden/>
              </w:rPr>
              <w:t>311</w:t>
            </w:r>
            <w:r w:rsidR="00500053" w:rsidRPr="00500053">
              <w:rPr>
                <w:bCs/>
                <w:webHidden/>
              </w:rPr>
              <w:fldChar w:fldCharType="end"/>
            </w:r>
          </w:hyperlink>
        </w:p>
        <w:p w14:paraId="5D1A4E29" w14:textId="10C2871F" w:rsidR="00500053" w:rsidRPr="00500053" w:rsidRDefault="00000000" w:rsidP="00500053">
          <w:pPr>
            <w:pStyle w:val="TOC3"/>
            <w:spacing w:line="276" w:lineRule="auto"/>
            <w:rPr>
              <w:rFonts w:asciiTheme="minorHAnsi" w:eastAsiaTheme="minorEastAsia" w:hAnsiTheme="minorHAnsi" w:cstheme="minorBidi"/>
              <w:bCs/>
              <w:kern w:val="2"/>
              <w:sz w:val="22"/>
              <w:lang w:eastAsia="ro-RO"/>
              <w14:ligatures w14:val="standardContextual"/>
            </w:rPr>
          </w:pPr>
          <w:hyperlink w:anchor="_Toc150185569" w:history="1">
            <w:r w:rsidR="00500053" w:rsidRPr="00500053">
              <w:rPr>
                <w:rStyle w:val="Hyperlink"/>
                <w:bCs/>
              </w:rPr>
              <w:t>Anexa 3.3. Harta limitelor ariei naturale protejate</w:t>
            </w:r>
            <w:r w:rsidR="00500053" w:rsidRPr="00500053">
              <w:rPr>
                <w:bCs/>
                <w:webHidden/>
              </w:rPr>
              <w:tab/>
            </w:r>
            <w:r w:rsidR="00500053" w:rsidRPr="00500053">
              <w:rPr>
                <w:bCs/>
                <w:webHidden/>
              </w:rPr>
              <w:fldChar w:fldCharType="begin"/>
            </w:r>
            <w:r w:rsidR="00500053" w:rsidRPr="00500053">
              <w:rPr>
                <w:bCs/>
                <w:webHidden/>
              </w:rPr>
              <w:instrText xml:space="preserve"> PAGEREF _Toc150185569 \h </w:instrText>
            </w:r>
            <w:r w:rsidR="00500053" w:rsidRPr="00500053">
              <w:rPr>
                <w:bCs/>
                <w:webHidden/>
              </w:rPr>
            </w:r>
            <w:r w:rsidR="00500053" w:rsidRPr="00500053">
              <w:rPr>
                <w:bCs/>
                <w:webHidden/>
              </w:rPr>
              <w:fldChar w:fldCharType="separate"/>
            </w:r>
            <w:r w:rsidR="00063CFD">
              <w:rPr>
                <w:bCs/>
                <w:webHidden/>
              </w:rPr>
              <w:t>312</w:t>
            </w:r>
            <w:r w:rsidR="00500053" w:rsidRPr="00500053">
              <w:rPr>
                <w:bCs/>
                <w:webHidden/>
              </w:rPr>
              <w:fldChar w:fldCharType="end"/>
            </w:r>
          </w:hyperlink>
        </w:p>
        <w:p w14:paraId="55357301" w14:textId="3C542DD0" w:rsidR="00500053" w:rsidRPr="00500053" w:rsidRDefault="00000000" w:rsidP="00500053">
          <w:pPr>
            <w:pStyle w:val="TOC3"/>
            <w:spacing w:line="276" w:lineRule="auto"/>
            <w:rPr>
              <w:rFonts w:asciiTheme="minorHAnsi" w:eastAsiaTheme="minorEastAsia" w:hAnsiTheme="minorHAnsi" w:cstheme="minorBidi"/>
              <w:bCs/>
              <w:kern w:val="2"/>
              <w:sz w:val="22"/>
              <w:lang w:eastAsia="ro-RO"/>
              <w14:ligatures w14:val="standardContextual"/>
            </w:rPr>
          </w:pPr>
          <w:hyperlink w:anchor="_Toc150185570" w:history="1">
            <w:r w:rsidR="00500053" w:rsidRPr="00500053">
              <w:rPr>
                <w:rStyle w:val="Hyperlink"/>
                <w:bCs/>
              </w:rPr>
              <w:t>Anexa 3.4. Harta zonării interne – nu este cazul</w:t>
            </w:r>
            <w:r w:rsidR="00500053" w:rsidRPr="00500053">
              <w:rPr>
                <w:bCs/>
                <w:webHidden/>
              </w:rPr>
              <w:tab/>
            </w:r>
            <w:r w:rsidR="00500053" w:rsidRPr="00500053">
              <w:rPr>
                <w:bCs/>
                <w:webHidden/>
              </w:rPr>
              <w:fldChar w:fldCharType="begin"/>
            </w:r>
            <w:r w:rsidR="00500053" w:rsidRPr="00500053">
              <w:rPr>
                <w:bCs/>
                <w:webHidden/>
              </w:rPr>
              <w:instrText xml:space="preserve"> PAGEREF _Toc150185570 \h </w:instrText>
            </w:r>
            <w:r w:rsidR="00500053" w:rsidRPr="00500053">
              <w:rPr>
                <w:bCs/>
                <w:webHidden/>
              </w:rPr>
            </w:r>
            <w:r w:rsidR="00500053" w:rsidRPr="00500053">
              <w:rPr>
                <w:bCs/>
                <w:webHidden/>
              </w:rPr>
              <w:fldChar w:fldCharType="separate"/>
            </w:r>
            <w:r w:rsidR="00063CFD">
              <w:rPr>
                <w:bCs/>
                <w:webHidden/>
              </w:rPr>
              <w:t>313</w:t>
            </w:r>
            <w:r w:rsidR="00500053" w:rsidRPr="00500053">
              <w:rPr>
                <w:bCs/>
                <w:webHidden/>
              </w:rPr>
              <w:fldChar w:fldCharType="end"/>
            </w:r>
          </w:hyperlink>
        </w:p>
        <w:p w14:paraId="7E89CDB8" w14:textId="2E9809FE" w:rsidR="00500053" w:rsidRPr="00500053" w:rsidRDefault="00000000" w:rsidP="00500053">
          <w:pPr>
            <w:pStyle w:val="TOC3"/>
            <w:spacing w:line="276" w:lineRule="auto"/>
            <w:rPr>
              <w:rFonts w:asciiTheme="minorHAnsi" w:eastAsiaTheme="minorEastAsia" w:hAnsiTheme="minorHAnsi" w:cstheme="minorBidi"/>
              <w:bCs/>
              <w:kern w:val="2"/>
              <w:sz w:val="22"/>
              <w:lang w:eastAsia="ro-RO"/>
              <w14:ligatures w14:val="standardContextual"/>
            </w:rPr>
          </w:pPr>
          <w:hyperlink w:anchor="_Toc150185571" w:history="1">
            <w:r w:rsidR="00500053" w:rsidRPr="00500053">
              <w:rPr>
                <w:rStyle w:val="Hyperlink"/>
                <w:bCs/>
              </w:rPr>
              <w:t>Anexa 3.5. Harta geologică</w:t>
            </w:r>
            <w:r w:rsidR="00500053" w:rsidRPr="00500053">
              <w:rPr>
                <w:bCs/>
                <w:webHidden/>
              </w:rPr>
              <w:tab/>
            </w:r>
            <w:r w:rsidR="00500053" w:rsidRPr="00500053">
              <w:rPr>
                <w:bCs/>
                <w:webHidden/>
              </w:rPr>
              <w:fldChar w:fldCharType="begin"/>
            </w:r>
            <w:r w:rsidR="00500053" w:rsidRPr="00500053">
              <w:rPr>
                <w:bCs/>
                <w:webHidden/>
              </w:rPr>
              <w:instrText xml:space="preserve"> PAGEREF _Toc150185571 \h </w:instrText>
            </w:r>
            <w:r w:rsidR="00500053" w:rsidRPr="00500053">
              <w:rPr>
                <w:bCs/>
                <w:webHidden/>
              </w:rPr>
            </w:r>
            <w:r w:rsidR="00500053" w:rsidRPr="00500053">
              <w:rPr>
                <w:bCs/>
                <w:webHidden/>
              </w:rPr>
              <w:fldChar w:fldCharType="separate"/>
            </w:r>
            <w:r w:rsidR="00063CFD">
              <w:rPr>
                <w:bCs/>
                <w:webHidden/>
              </w:rPr>
              <w:t>314</w:t>
            </w:r>
            <w:r w:rsidR="00500053" w:rsidRPr="00500053">
              <w:rPr>
                <w:bCs/>
                <w:webHidden/>
              </w:rPr>
              <w:fldChar w:fldCharType="end"/>
            </w:r>
          </w:hyperlink>
        </w:p>
        <w:p w14:paraId="07A5FC51" w14:textId="20224D79" w:rsidR="00500053" w:rsidRPr="00500053" w:rsidRDefault="00000000" w:rsidP="00500053">
          <w:pPr>
            <w:pStyle w:val="TOC3"/>
            <w:spacing w:line="276" w:lineRule="auto"/>
            <w:rPr>
              <w:rFonts w:asciiTheme="minorHAnsi" w:eastAsiaTheme="minorEastAsia" w:hAnsiTheme="minorHAnsi" w:cstheme="minorBidi"/>
              <w:bCs/>
              <w:kern w:val="2"/>
              <w:sz w:val="22"/>
              <w:lang w:eastAsia="ro-RO"/>
              <w14:ligatures w14:val="standardContextual"/>
            </w:rPr>
          </w:pPr>
          <w:hyperlink w:anchor="_Toc150185572" w:history="1">
            <w:r w:rsidR="00500053" w:rsidRPr="00500053">
              <w:rPr>
                <w:rStyle w:val="Hyperlink"/>
                <w:bCs/>
              </w:rPr>
              <w:t>Anexa 3.6. Harta hidrografică</w:t>
            </w:r>
            <w:r w:rsidR="00500053" w:rsidRPr="00500053">
              <w:rPr>
                <w:bCs/>
                <w:webHidden/>
              </w:rPr>
              <w:tab/>
            </w:r>
            <w:r w:rsidR="00500053" w:rsidRPr="00500053">
              <w:rPr>
                <w:bCs/>
                <w:webHidden/>
              </w:rPr>
              <w:fldChar w:fldCharType="begin"/>
            </w:r>
            <w:r w:rsidR="00500053" w:rsidRPr="00500053">
              <w:rPr>
                <w:bCs/>
                <w:webHidden/>
              </w:rPr>
              <w:instrText xml:space="preserve"> PAGEREF _Toc150185572 \h </w:instrText>
            </w:r>
            <w:r w:rsidR="00500053" w:rsidRPr="00500053">
              <w:rPr>
                <w:bCs/>
                <w:webHidden/>
              </w:rPr>
            </w:r>
            <w:r w:rsidR="00500053" w:rsidRPr="00500053">
              <w:rPr>
                <w:bCs/>
                <w:webHidden/>
              </w:rPr>
              <w:fldChar w:fldCharType="separate"/>
            </w:r>
            <w:r w:rsidR="00063CFD">
              <w:rPr>
                <w:bCs/>
                <w:webHidden/>
              </w:rPr>
              <w:t>315</w:t>
            </w:r>
            <w:r w:rsidR="00500053" w:rsidRPr="00500053">
              <w:rPr>
                <w:bCs/>
                <w:webHidden/>
              </w:rPr>
              <w:fldChar w:fldCharType="end"/>
            </w:r>
          </w:hyperlink>
        </w:p>
        <w:p w14:paraId="05CD5545" w14:textId="353B22B3" w:rsidR="00500053" w:rsidRPr="00500053" w:rsidRDefault="00000000" w:rsidP="00500053">
          <w:pPr>
            <w:pStyle w:val="TOC3"/>
            <w:spacing w:line="276" w:lineRule="auto"/>
            <w:rPr>
              <w:rFonts w:asciiTheme="minorHAnsi" w:eastAsiaTheme="minorEastAsia" w:hAnsiTheme="minorHAnsi" w:cstheme="minorBidi"/>
              <w:bCs/>
              <w:kern w:val="2"/>
              <w:sz w:val="22"/>
              <w:lang w:eastAsia="ro-RO"/>
              <w14:ligatures w14:val="standardContextual"/>
            </w:rPr>
          </w:pPr>
          <w:hyperlink w:anchor="_Toc150185573" w:history="1">
            <w:r w:rsidR="00500053" w:rsidRPr="00500053">
              <w:rPr>
                <w:rStyle w:val="Hyperlink"/>
                <w:rFonts w:eastAsia="Garamond"/>
                <w:bCs/>
              </w:rPr>
              <w:t>Anexa 3.7. Harta solurilor</w:t>
            </w:r>
            <w:r w:rsidR="00500053" w:rsidRPr="00500053">
              <w:rPr>
                <w:bCs/>
                <w:webHidden/>
              </w:rPr>
              <w:tab/>
            </w:r>
            <w:r w:rsidR="00500053" w:rsidRPr="00500053">
              <w:rPr>
                <w:bCs/>
                <w:webHidden/>
              </w:rPr>
              <w:fldChar w:fldCharType="begin"/>
            </w:r>
            <w:r w:rsidR="00500053" w:rsidRPr="00500053">
              <w:rPr>
                <w:bCs/>
                <w:webHidden/>
              </w:rPr>
              <w:instrText xml:space="preserve"> PAGEREF _Toc150185573 \h </w:instrText>
            </w:r>
            <w:r w:rsidR="00500053" w:rsidRPr="00500053">
              <w:rPr>
                <w:bCs/>
                <w:webHidden/>
              </w:rPr>
            </w:r>
            <w:r w:rsidR="00500053" w:rsidRPr="00500053">
              <w:rPr>
                <w:bCs/>
                <w:webHidden/>
              </w:rPr>
              <w:fldChar w:fldCharType="separate"/>
            </w:r>
            <w:r w:rsidR="00063CFD">
              <w:rPr>
                <w:bCs/>
                <w:webHidden/>
              </w:rPr>
              <w:t>316</w:t>
            </w:r>
            <w:r w:rsidR="00500053" w:rsidRPr="00500053">
              <w:rPr>
                <w:bCs/>
                <w:webHidden/>
              </w:rPr>
              <w:fldChar w:fldCharType="end"/>
            </w:r>
          </w:hyperlink>
        </w:p>
        <w:p w14:paraId="314CE121" w14:textId="4D210EBF" w:rsidR="00500053" w:rsidRPr="00500053" w:rsidRDefault="00000000" w:rsidP="00500053">
          <w:pPr>
            <w:pStyle w:val="TOC3"/>
            <w:spacing w:line="276" w:lineRule="auto"/>
            <w:rPr>
              <w:rFonts w:asciiTheme="minorHAnsi" w:eastAsiaTheme="minorEastAsia" w:hAnsiTheme="minorHAnsi" w:cstheme="minorBidi"/>
              <w:bCs/>
              <w:kern w:val="2"/>
              <w:sz w:val="22"/>
              <w:lang w:eastAsia="ro-RO"/>
              <w14:ligatures w14:val="standardContextual"/>
            </w:rPr>
          </w:pPr>
          <w:hyperlink w:anchor="_Toc150185574" w:history="1">
            <w:r w:rsidR="00500053" w:rsidRPr="00500053">
              <w:rPr>
                <w:rStyle w:val="Hyperlink"/>
                <w:rFonts w:eastAsia="Garamond"/>
                <w:bCs/>
              </w:rPr>
              <w:t>Anexa 3.8. Harta temperaturilor – medii multianuale</w:t>
            </w:r>
            <w:r w:rsidR="00500053" w:rsidRPr="00500053">
              <w:rPr>
                <w:bCs/>
                <w:webHidden/>
              </w:rPr>
              <w:tab/>
            </w:r>
            <w:r w:rsidR="00500053" w:rsidRPr="00500053">
              <w:rPr>
                <w:bCs/>
                <w:webHidden/>
              </w:rPr>
              <w:fldChar w:fldCharType="begin"/>
            </w:r>
            <w:r w:rsidR="00500053" w:rsidRPr="00500053">
              <w:rPr>
                <w:bCs/>
                <w:webHidden/>
              </w:rPr>
              <w:instrText xml:space="preserve"> PAGEREF _Toc150185574 \h </w:instrText>
            </w:r>
            <w:r w:rsidR="00500053" w:rsidRPr="00500053">
              <w:rPr>
                <w:bCs/>
                <w:webHidden/>
              </w:rPr>
            </w:r>
            <w:r w:rsidR="00500053" w:rsidRPr="00500053">
              <w:rPr>
                <w:bCs/>
                <w:webHidden/>
              </w:rPr>
              <w:fldChar w:fldCharType="separate"/>
            </w:r>
            <w:r w:rsidR="00063CFD">
              <w:rPr>
                <w:bCs/>
                <w:webHidden/>
              </w:rPr>
              <w:t>317</w:t>
            </w:r>
            <w:r w:rsidR="00500053" w:rsidRPr="00500053">
              <w:rPr>
                <w:bCs/>
                <w:webHidden/>
              </w:rPr>
              <w:fldChar w:fldCharType="end"/>
            </w:r>
          </w:hyperlink>
        </w:p>
        <w:p w14:paraId="6D657724" w14:textId="2CA8F350" w:rsidR="00500053" w:rsidRPr="00500053" w:rsidRDefault="00000000" w:rsidP="00500053">
          <w:pPr>
            <w:pStyle w:val="TOC3"/>
            <w:spacing w:line="276" w:lineRule="auto"/>
            <w:rPr>
              <w:rFonts w:asciiTheme="minorHAnsi" w:eastAsiaTheme="minorEastAsia" w:hAnsiTheme="minorHAnsi" w:cstheme="minorBidi"/>
              <w:bCs/>
              <w:kern w:val="2"/>
              <w:sz w:val="22"/>
              <w:lang w:eastAsia="ro-RO"/>
              <w14:ligatures w14:val="standardContextual"/>
            </w:rPr>
          </w:pPr>
          <w:hyperlink w:anchor="_Toc150185575" w:history="1">
            <w:r w:rsidR="00500053" w:rsidRPr="00500053">
              <w:rPr>
                <w:rStyle w:val="Hyperlink"/>
                <w:rFonts w:eastAsia="Garamond"/>
                <w:bCs/>
              </w:rPr>
              <w:t>Anexa 3.9. Harta precipitațiilor – medii multianuale</w:t>
            </w:r>
            <w:r w:rsidR="00500053" w:rsidRPr="00500053">
              <w:rPr>
                <w:bCs/>
                <w:webHidden/>
              </w:rPr>
              <w:tab/>
            </w:r>
            <w:r w:rsidR="00500053" w:rsidRPr="00500053">
              <w:rPr>
                <w:bCs/>
                <w:webHidden/>
              </w:rPr>
              <w:fldChar w:fldCharType="begin"/>
            </w:r>
            <w:r w:rsidR="00500053" w:rsidRPr="00500053">
              <w:rPr>
                <w:bCs/>
                <w:webHidden/>
              </w:rPr>
              <w:instrText xml:space="preserve"> PAGEREF _Toc150185575 \h </w:instrText>
            </w:r>
            <w:r w:rsidR="00500053" w:rsidRPr="00500053">
              <w:rPr>
                <w:bCs/>
                <w:webHidden/>
              </w:rPr>
            </w:r>
            <w:r w:rsidR="00500053" w:rsidRPr="00500053">
              <w:rPr>
                <w:bCs/>
                <w:webHidden/>
              </w:rPr>
              <w:fldChar w:fldCharType="separate"/>
            </w:r>
            <w:r w:rsidR="00063CFD">
              <w:rPr>
                <w:bCs/>
                <w:webHidden/>
              </w:rPr>
              <w:t>318</w:t>
            </w:r>
            <w:r w:rsidR="00500053" w:rsidRPr="00500053">
              <w:rPr>
                <w:bCs/>
                <w:webHidden/>
              </w:rPr>
              <w:fldChar w:fldCharType="end"/>
            </w:r>
          </w:hyperlink>
        </w:p>
        <w:p w14:paraId="68989D35" w14:textId="6BADB0B4" w:rsidR="00500053" w:rsidRPr="00500053" w:rsidRDefault="00000000" w:rsidP="00500053">
          <w:pPr>
            <w:pStyle w:val="TOC3"/>
            <w:spacing w:line="276" w:lineRule="auto"/>
            <w:rPr>
              <w:rFonts w:asciiTheme="minorHAnsi" w:eastAsiaTheme="minorEastAsia" w:hAnsiTheme="minorHAnsi" w:cstheme="minorBidi"/>
              <w:bCs/>
              <w:kern w:val="2"/>
              <w:sz w:val="22"/>
              <w:lang w:eastAsia="ro-RO"/>
              <w14:ligatures w14:val="standardContextual"/>
            </w:rPr>
          </w:pPr>
          <w:hyperlink w:anchor="_Toc150185576" w:history="1">
            <w:r w:rsidR="00500053" w:rsidRPr="00500053">
              <w:rPr>
                <w:rStyle w:val="Hyperlink"/>
                <w:rFonts w:eastAsia="Garamond"/>
                <w:bCs/>
              </w:rPr>
              <w:t>Anexa 3.10. Harta ecosistemelor</w:t>
            </w:r>
            <w:r w:rsidR="00500053" w:rsidRPr="00500053">
              <w:rPr>
                <w:bCs/>
                <w:webHidden/>
              </w:rPr>
              <w:tab/>
            </w:r>
            <w:r w:rsidR="00500053" w:rsidRPr="00500053">
              <w:rPr>
                <w:bCs/>
                <w:webHidden/>
              </w:rPr>
              <w:fldChar w:fldCharType="begin"/>
            </w:r>
            <w:r w:rsidR="00500053" w:rsidRPr="00500053">
              <w:rPr>
                <w:bCs/>
                <w:webHidden/>
              </w:rPr>
              <w:instrText xml:space="preserve"> PAGEREF _Toc150185576 \h </w:instrText>
            </w:r>
            <w:r w:rsidR="00500053" w:rsidRPr="00500053">
              <w:rPr>
                <w:bCs/>
                <w:webHidden/>
              </w:rPr>
            </w:r>
            <w:r w:rsidR="00500053" w:rsidRPr="00500053">
              <w:rPr>
                <w:bCs/>
                <w:webHidden/>
              </w:rPr>
              <w:fldChar w:fldCharType="separate"/>
            </w:r>
            <w:r w:rsidR="00063CFD">
              <w:rPr>
                <w:bCs/>
                <w:webHidden/>
              </w:rPr>
              <w:t>319</w:t>
            </w:r>
            <w:r w:rsidR="00500053" w:rsidRPr="00500053">
              <w:rPr>
                <w:bCs/>
                <w:webHidden/>
              </w:rPr>
              <w:fldChar w:fldCharType="end"/>
            </w:r>
          </w:hyperlink>
        </w:p>
        <w:p w14:paraId="41D3E148" w14:textId="65A7DD4F" w:rsidR="00500053" w:rsidRPr="00500053" w:rsidRDefault="00000000" w:rsidP="00500053">
          <w:pPr>
            <w:pStyle w:val="TOC3"/>
            <w:spacing w:line="276" w:lineRule="auto"/>
            <w:rPr>
              <w:rFonts w:asciiTheme="minorHAnsi" w:eastAsiaTheme="minorEastAsia" w:hAnsiTheme="minorHAnsi" w:cstheme="minorBidi"/>
              <w:bCs/>
              <w:kern w:val="2"/>
              <w:sz w:val="22"/>
              <w:lang w:eastAsia="ro-RO"/>
              <w14:ligatures w14:val="standardContextual"/>
            </w:rPr>
          </w:pPr>
          <w:hyperlink w:anchor="_Toc150185577" w:history="1">
            <w:r w:rsidR="00500053" w:rsidRPr="00500053">
              <w:rPr>
                <w:rStyle w:val="Hyperlink"/>
                <w:rFonts w:eastAsia="Garamond"/>
                <w:bCs/>
              </w:rPr>
              <w:t>Anexa 3.11. Hărțile distribuției tipurilor de habitate</w:t>
            </w:r>
            <w:r w:rsidR="00500053" w:rsidRPr="00500053">
              <w:rPr>
                <w:bCs/>
                <w:webHidden/>
              </w:rPr>
              <w:tab/>
            </w:r>
            <w:r w:rsidR="00500053" w:rsidRPr="00500053">
              <w:rPr>
                <w:bCs/>
                <w:webHidden/>
              </w:rPr>
              <w:fldChar w:fldCharType="begin"/>
            </w:r>
            <w:r w:rsidR="00500053" w:rsidRPr="00500053">
              <w:rPr>
                <w:bCs/>
                <w:webHidden/>
              </w:rPr>
              <w:instrText xml:space="preserve"> PAGEREF _Toc150185577 \h </w:instrText>
            </w:r>
            <w:r w:rsidR="00500053" w:rsidRPr="00500053">
              <w:rPr>
                <w:bCs/>
                <w:webHidden/>
              </w:rPr>
            </w:r>
            <w:r w:rsidR="00500053" w:rsidRPr="00500053">
              <w:rPr>
                <w:bCs/>
                <w:webHidden/>
              </w:rPr>
              <w:fldChar w:fldCharType="separate"/>
            </w:r>
            <w:r w:rsidR="00063CFD">
              <w:rPr>
                <w:bCs/>
                <w:webHidden/>
              </w:rPr>
              <w:t>320</w:t>
            </w:r>
            <w:r w:rsidR="00500053" w:rsidRPr="00500053">
              <w:rPr>
                <w:bCs/>
                <w:webHidden/>
              </w:rPr>
              <w:fldChar w:fldCharType="end"/>
            </w:r>
          </w:hyperlink>
        </w:p>
        <w:p w14:paraId="787657A0" w14:textId="600B8B42" w:rsidR="00500053" w:rsidRPr="00500053" w:rsidRDefault="00000000" w:rsidP="00500053">
          <w:pPr>
            <w:pStyle w:val="TOC3"/>
            <w:spacing w:line="276" w:lineRule="auto"/>
            <w:rPr>
              <w:rFonts w:asciiTheme="minorHAnsi" w:eastAsiaTheme="minorEastAsia" w:hAnsiTheme="minorHAnsi" w:cstheme="minorBidi"/>
              <w:bCs/>
              <w:kern w:val="2"/>
              <w:sz w:val="22"/>
              <w:lang w:eastAsia="ro-RO"/>
              <w14:ligatures w14:val="standardContextual"/>
            </w:rPr>
          </w:pPr>
          <w:hyperlink w:anchor="_Toc150185578" w:history="1">
            <w:r w:rsidR="00500053" w:rsidRPr="00500053">
              <w:rPr>
                <w:rStyle w:val="Hyperlink"/>
                <w:rFonts w:eastAsia="Garamond"/>
                <w:bCs/>
              </w:rPr>
              <w:t>Anexa 3.12. Hărțile distribuției speciilor</w:t>
            </w:r>
            <w:r w:rsidR="00500053" w:rsidRPr="00500053">
              <w:rPr>
                <w:bCs/>
                <w:webHidden/>
              </w:rPr>
              <w:tab/>
            </w:r>
            <w:r w:rsidR="00500053" w:rsidRPr="00500053">
              <w:rPr>
                <w:bCs/>
                <w:webHidden/>
              </w:rPr>
              <w:fldChar w:fldCharType="begin"/>
            </w:r>
            <w:r w:rsidR="00500053" w:rsidRPr="00500053">
              <w:rPr>
                <w:bCs/>
                <w:webHidden/>
              </w:rPr>
              <w:instrText xml:space="preserve"> PAGEREF _Toc150185578 \h </w:instrText>
            </w:r>
            <w:r w:rsidR="00500053" w:rsidRPr="00500053">
              <w:rPr>
                <w:bCs/>
                <w:webHidden/>
              </w:rPr>
            </w:r>
            <w:r w:rsidR="00500053" w:rsidRPr="00500053">
              <w:rPr>
                <w:bCs/>
                <w:webHidden/>
              </w:rPr>
              <w:fldChar w:fldCharType="separate"/>
            </w:r>
            <w:r w:rsidR="00063CFD">
              <w:rPr>
                <w:bCs/>
                <w:webHidden/>
              </w:rPr>
              <w:t>328</w:t>
            </w:r>
            <w:r w:rsidR="00500053" w:rsidRPr="00500053">
              <w:rPr>
                <w:bCs/>
                <w:webHidden/>
              </w:rPr>
              <w:fldChar w:fldCharType="end"/>
            </w:r>
          </w:hyperlink>
        </w:p>
        <w:p w14:paraId="6F0C9879" w14:textId="10114F56" w:rsidR="00500053" w:rsidRPr="00500053" w:rsidRDefault="00000000" w:rsidP="00500053">
          <w:pPr>
            <w:pStyle w:val="TOC3"/>
            <w:spacing w:line="276" w:lineRule="auto"/>
            <w:rPr>
              <w:rFonts w:asciiTheme="minorHAnsi" w:eastAsiaTheme="minorEastAsia" w:hAnsiTheme="minorHAnsi" w:cstheme="minorBidi"/>
              <w:bCs/>
              <w:kern w:val="2"/>
              <w:sz w:val="22"/>
              <w:lang w:eastAsia="ro-RO"/>
              <w14:ligatures w14:val="standardContextual"/>
            </w:rPr>
          </w:pPr>
          <w:hyperlink w:anchor="_Toc150185579" w:history="1">
            <w:r w:rsidR="00500053" w:rsidRPr="00500053">
              <w:rPr>
                <w:rStyle w:val="Hyperlink"/>
                <w:rFonts w:eastAsia="Garamond"/>
                <w:bCs/>
              </w:rPr>
              <w:t>Anexa 3.13. Harta unităților administrativ teritoriale</w:t>
            </w:r>
            <w:r w:rsidR="00500053" w:rsidRPr="00500053">
              <w:rPr>
                <w:bCs/>
                <w:webHidden/>
              </w:rPr>
              <w:tab/>
            </w:r>
            <w:r w:rsidR="00500053" w:rsidRPr="00500053">
              <w:rPr>
                <w:bCs/>
                <w:webHidden/>
              </w:rPr>
              <w:fldChar w:fldCharType="begin"/>
            </w:r>
            <w:r w:rsidR="00500053" w:rsidRPr="00500053">
              <w:rPr>
                <w:bCs/>
                <w:webHidden/>
              </w:rPr>
              <w:instrText xml:space="preserve"> PAGEREF _Toc150185579 \h </w:instrText>
            </w:r>
            <w:r w:rsidR="00500053" w:rsidRPr="00500053">
              <w:rPr>
                <w:bCs/>
                <w:webHidden/>
              </w:rPr>
            </w:r>
            <w:r w:rsidR="00500053" w:rsidRPr="00500053">
              <w:rPr>
                <w:bCs/>
                <w:webHidden/>
              </w:rPr>
              <w:fldChar w:fldCharType="separate"/>
            </w:r>
            <w:r w:rsidR="00063CFD">
              <w:rPr>
                <w:bCs/>
                <w:webHidden/>
              </w:rPr>
              <w:t>341</w:t>
            </w:r>
            <w:r w:rsidR="00500053" w:rsidRPr="00500053">
              <w:rPr>
                <w:bCs/>
                <w:webHidden/>
              </w:rPr>
              <w:fldChar w:fldCharType="end"/>
            </w:r>
          </w:hyperlink>
        </w:p>
        <w:p w14:paraId="514243D4" w14:textId="57607577" w:rsidR="00500053" w:rsidRPr="00500053" w:rsidRDefault="00000000" w:rsidP="00500053">
          <w:pPr>
            <w:pStyle w:val="TOC3"/>
            <w:spacing w:line="276" w:lineRule="auto"/>
            <w:rPr>
              <w:rFonts w:asciiTheme="minorHAnsi" w:eastAsiaTheme="minorEastAsia" w:hAnsiTheme="minorHAnsi" w:cstheme="minorBidi"/>
              <w:bCs/>
              <w:kern w:val="2"/>
              <w:sz w:val="22"/>
              <w:lang w:eastAsia="ro-RO"/>
              <w14:ligatures w14:val="standardContextual"/>
            </w:rPr>
          </w:pPr>
          <w:hyperlink w:anchor="_Toc150185580" w:history="1">
            <w:r w:rsidR="00500053" w:rsidRPr="00500053">
              <w:rPr>
                <w:rStyle w:val="Hyperlink"/>
                <w:rFonts w:eastAsia="Garamond"/>
                <w:bCs/>
              </w:rPr>
              <w:t>Anexa 3.14. Harta utilizării terenului</w:t>
            </w:r>
            <w:r w:rsidR="00500053" w:rsidRPr="00500053">
              <w:rPr>
                <w:bCs/>
                <w:webHidden/>
              </w:rPr>
              <w:tab/>
            </w:r>
            <w:r w:rsidR="00500053" w:rsidRPr="00500053">
              <w:rPr>
                <w:bCs/>
                <w:webHidden/>
              </w:rPr>
              <w:fldChar w:fldCharType="begin"/>
            </w:r>
            <w:r w:rsidR="00500053" w:rsidRPr="00500053">
              <w:rPr>
                <w:bCs/>
                <w:webHidden/>
              </w:rPr>
              <w:instrText xml:space="preserve"> PAGEREF _Toc150185580 \h </w:instrText>
            </w:r>
            <w:r w:rsidR="00500053" w:rsidRPr="00500053">
              <w:rPr>
                <w:bCs/>
                <w:webHidden/>
              </w:rPr>
            </w:r>
            <w:r w:rsidR="00500053" w:rsidRPr="00500053">
              <w:rPr>
                <w:bCs/>
                <w:webHidden/>
              </w:rPr>
              <w:fldChar w:fldCharType="separate"/>
            </w:r>
            <w:r w:rsidR="00063CFD">
              <w:rPr>
                <w:bCs/>
                <w:webHidden/>
              </w:rPr>
              <w:t>342</w:t>
            </w:r>
            <w:r w:rsidR="00500053" w:rsidRPr="00500053">
              <w:rPr>
                <w:bCs/>
                <w:webHidden/>
              </w:rPr>
              <w:fldChar w:fldCharType="end"/>
            </w:r>
          </w:hyperlink>
        </w:p>
        <w:p w14:paraId="76310F2D" w14:textId="79526FC8" w:rsidR="00500053" w:rsidRPr="00500053" w:rsidRDefault="00000000" w:rsidP="00500053">
          <w:pPr>
            <w:pStyle w:val="TOC3"/>
            <w:spacing w:line="276" w:lineRule="auto"/>
            <w:rPr>
              <w:rFonts w:asciiTheme="minorHAnsi" w:eastAsiaTheme="minorEastAsia" w:hAnsiTheme="minorHAnsi" w:cstheme="minorBidi"/>
              <w:bCs/>
              <w:kern w:val="2"/>
              <w:sz w:val="22"/>
              <w:lang w:eastAsia="ro-RO"/>
              <w14:ligatures w14:val="standardContextual"/>
            </w:rPr>
          </w:pPr>
          <w:hyperlink w:anchor="_Toc150185581" w:history="1">
            <w:r w:rsidR="00500053" w:rsidRPr="00500053">
              <w:rPr>
                <w:rStyle w:val="Hyperlink"/>
                <w:rFonts w:eastAsia="Garamond"/>
                <w:bCs/>
              </w:rPr>
              <w:t>Anexa 3.15. Harta juridică a terenului</w:t>
            </w:r>
            <w:r w:rsidR="00500053" w:rsidRPr="00500053">
              <w:rPr>
                <w:bCs/>
                <w:webHidden/>
              </w:rPr>
              <w:tab/>
            </w:r>
            <w:r w:rsidR="00500053" w:rsidRPr="00500053">
              <w:rPr>
                <w:bCs/>
                <w:webHidden/>
              </w:rPr>
              <w:fldChar w:fldCharType="begin"/>
            </w:r>
            <w:r w:rsidR="00500053" w:rsidRPr="00500053">
              <w:rPr>
                <w:bCs/>
                <w:webHidden/>
              </w:rPr>
              <w:instrText xml:space="preserve"> PAGEREF _Toc150185581 \h </w:instrText>
            </w:r>
            <w:r w:rsidR="00500053" w:rsidRPr="00500053">
              <w:rPr>
                <w:bCs/>
                <w:webHidden/>
              </w:rPr>
            </w:r>
            <w:r w:rsidR="00500053" w:rsidRPr="00500053">
              <w:rPr>
                <w:bCs/>
                <w:webHidden/>
              </w:rPr>
              <w:fldChar w:fldCharType="separate"/>
            </w:r>
            <w:r w:rsidR="00063CFD">
              <w:rPr>
                <w:bCs/>
                <w:webHidden/>
              </w:rPr>
              <w:t>343</w:t>
            </w:r>
            <w:r w:rsidR="00500053" w:rsidRPr="00500053">
              <w:rPr>
                <w:bCs/>
                <w:webHidden/>
              </w:rPr>
              <w:fldChar w:fldCharType="end"/>
            </w:r>
          </w:hyperlink>
        </w:p>
        <w:p w14:paraId="53203884" w14:textId="50768F63" w:rsidR="00500053" w:rsidRPr="00500053" w:rsidRDefault="00000000" w:rsidP="00500053">
          <w:pPr>
            <w:pStyle w:val="TOC3"/>
            <w:spacing w:line="276" w:lineRule="auto"/>
            <w:rPr>
              <w:rFonts w:asciiTheme="minorHAnsi" w:eastAsiaTheme="minorEastAsia" w:hAnsiTheme="minorHAnsi" w:cstheme="minorBidi"/>
              <w:bCs/>
              <w:kern w:val="2"/>
              <w:sz w:val="22"/>
              <w:lang w:eastAsia="ro-RO"/>
              <w14:ligatures w14:val="standardContextual"/>
            </w:rPr>
          </w:pPr>
          <w:hyperlink w:anchor="_Toc150185582" w:history="1">
            <w:r w:rsidR="00500053" w:rsidRPr="00500053">
              <w:rPr>
                <w:rStyle w:val="Hyperlink"/>
                <w:rFonts w:eastAsia="Garamond"/>
                <w:bCs/>
              </w:rPr>
              <w:t>Anexa 3.16. Harta infrastructurii rutiere și căilor ferate</w:t>
            </w:r>
            <w:r w:rsidR="00500053" w:rsidRPr="00500053">
              <w:rPr>
                <w:bCs/>
                <w:webHidden/>
              </w:rPr>
              <w:tab/>
            </w:r>
            <w:r w:rsidR="00500053" w:rsidRPr="00500053">
              <w:rPr>
                <w:bCs/>
                <w:webHidden/>
              </w:rPr>
              <w:fldChar w:fldCharType="begin"/>
            </w:r>
            <w:r w:rsidR="00500053" w:rsidRPr="00500053">
              <w:rPr>
                <w:bCs/>
                <w:webHidden/>
              </w:rPr>
              <w:instrText xml:space="preserve"> PAGEREF _Toc150185582 \h </w:instrText>
            </w:r>
            <w:r w:rsidR="00500053" w:rsidRPr="00500053">
              <w:rPr>
                <w:bCs/>
                <w:webHidden/>
              </w:rPr>
            </w:r>
            <w:r w:rsidR="00500053" w:rsidRPr="00500053">
              <w:rPr>
                <w:bCs/>
                <w:webHidden/>
              </w:rPr>
              <w:fldChar w:fldCharType="separate"/>
            </w:r>
            <w:r w:rsidR="00063CFD">
              <w:rPr>
                <w:bCs/>
                <w:webHidden/>
              </w:rPr>
              <w:t>344</w:t>
            </w:r>
            <w:r w:rsidR="00500053" w:rsidRPr="00500053">
              <w:rPr>
                <w:bCs/>
                <w:webHidden/>
              </w:rPr>
              <w:fldChar w:fldCharType="end"/>
            </w:r>
          </w:hyperlink>
        </w:p>
        <w:p w14:paraId="162513DF" w14:textId="0A428D05" w:rsidR="00500053" w:rsidRPr="00500053" w:rsidRDefault="00000000" w:rsidP="00500053">
          <w:pPr>
            <w:pStyle w:val="TOC3"/>
            <w:spacing w:line="276" w:lineRule="auto"/>
            <w:rPr>
              <w:rFonts w:asciiTheme="minorHAnsi" w:eastAsiaTheme="minorEastAsia" w:hAnsiTheme="minorHAnsi" w:cstheme="minorBidi"/>
              <w:bCs/>
              <w:kern w:val="2"/>
              <w:sz w:val="22"/>
              <w:lang w:eastAsia="ro-RO"/>
              <w14:ligatures w14:val="standardContextual"/>
            </w:rPr>
          </w:pPr>
          <w:hyperlink w:anchor="_Toc150185583" w:history="1">
            <w:r w:rsidR="00500053" w:rsidRPr="00500053">
              <w:rPr>
                <w:rStyle w:val="Hyperlink"/>
                <w:rFonts w:eastAsia="Garamond"/>
                <w:bCs/>
              </w:rPr>
              <w:t>Anexa 3.17. Harta privind perimetrul construit al localităților</w:t>
            </w:r>
            <w:r w:rsidR="00500053" w:rsidRPr="00500053">
              <w:rPr>
                <w:bCs/>
                <w:webHidden/>
              </w:rPr>
              <w:tab/>
            </w:r>
            <w:r w:rsidR="00500053" w:rsidRPr="00500053">
              <w:rPr>
                <w:bCs/>
                <w:webHidden/>
              </w:rPr>
              <w:fldChar w:fldCharType="begin"/>
            </w:r>
            <w:r w:rsidR="00500053" w:rsidRPr="00500053">
              <w:rPr>
                <w:bCs/>
                <w:webHidden/>
              </w:rPr>
              <w:instrText xml:space="preserve"> PAGEREF _Toc150185583 \h </w:instrText>
            </w:r>
            <w:r w:rsidR="00500053" w:rsidRPr="00500053">
              <w:rPr>
                <w:bCs/>
                <w:webHidden/>
              </w:rPr>
            </w:r>
            <w:r w:rsidR="00500053" w:rsidRPr="00500053">
              <w:rPr>
                <w:bCs/>
                <w:webHidden/>
              </w:rPr>
              <w:fldChar w:fldCharType="separate"/>
            </w:r>
            <w:r w:rsidR="00063CFD">
              <w:rPr>
                <w:bCs/>
                <w:webHidden/>
              </w:rPr>
              <w:t>345</w:t>
            </w:r>
            <w:r w:rsidR="00500053" w:rsidRPr="00500053">
              <w:rPr>
                <w:bCs/>
                <w:webHidden/>
              </w:rPr>
              <w:fldChar w:fldCharType="end"/>
            </w:r>
          </w:hyperlink>
        </w:p>
        <w:p w14:paraId="2778056A" w14:textId="28BFB046" w:rsidR="00500053" w:rsidRPr="00500053" w:rsidRDefault="00000000" w:rsidP="00500053">
          <w:pPr>
            <w:pStyle w:val="TOC3"/>
            <w:spacing w:line="276" w:lineRule="auto"/>
            <w:rPr>
              <w:rFonts w:asciiTheme="minorHAnsi" w:eastAsiaTheme="minorEastAsia" w:hAnsiTheme="minorHAnsi" w:cstheme="minorBidi"/>
              <w:bCs/>
              <w:kern w:val="2"/>
              <w:sz w:val="22"/>
              <w:lang w:eastAsia="ro-RO"/>
              <w14:ligatures w14:val="standardContextual"/>
            </w:rPr>
          </w:pPr>
          <w:hyperlink w:anchor="_Toc150185584" w:history="1">
            <w:r w:rsidR="00500053" w:rsidRPr="00500053">
              <w:rPr>
                <w:rStyle w:val="Hyperlink"/>
                <w:rFonts w:eastAsia="Garamond"/>
                <w:bCs/>
              </w:rPr>
              <w:t>Anexa 3.18. Harta construcțiilor – nu este cazul</w:t>
            </w:r>
            <w:r w:rsidR="00500053" w:rsidRPr="00500053">
              <w:rPr>
                <w:bCs/>
                <w:webHidden/>
              </w:rPr>
              <w:tab/>
            </w:r>
            <w:r w:rsidR="00500053" w:rsidRPr="00500053">
              <w:rPr>
                <w:bCs/>
                <w:webHidden/>
              </w:rPr>
              <w:fldChar w:fldCharType="begin"/>
            </w:r>
            <w:r w:rsidR="00500053" w:rsidRPr="00500053">
              <w:rPr>
                <w:bCs/>
                <w:webHidden/>
              </w:rPr>
              <w:instrText xml:space="preserve"> PAGEREF _Toc150185584 \h </w:instrText>
            </w:r>
            <w:r w:rsidR="00500053" w:rsidRPr="00500053">
              <w:rPr>
                <w:bCs/>
                <w:webHidden/>
              </w:rPr>
            </w:r>
            <w:r w:rsidR="00500053" w:rsidRPr="00500053">
              <w:rPr>
                <w:bCs/>
                <w:webHidden/>
              </w:rPr>
              <w:fldChar w:fldCharType="separate"/>
            </w:r>
            <w:r w:rsidR="00063CFD">
              <w:rPr>
                <w:bCs/>
                <w:webHidden/>
              </w:rPr>
              <w:t>346</w:t>
            </w:r>
            <w:r w:rsidR="00500053" w:rsidRPr="00500053">
              <w:rPr>
                <w:bCs/>
                <w:webHidden/>
              </w:rPr>
              <w:fldChar w:fldCharType="end"/>
            </w:r>
          </w:hyperlink>
        </w:p>
        <w:p w14:paraId="42747E36" w14:textId="7E891DCA" w:rsidR="00500053" w:rsidRPr="00500053" w:rsidRDefault="00000000" w:rsidP="00500053">
          <w:pPr>
            <w:pStyle w:val="TOC3"/>
            <w:spacing w:line="276" w:lineRule="auto"/>
            <w:rPr>
              <w:rFonts w:asciiTheme="minorHAnsi" w:eastAsiaTheme="minorEastAsia" w:hAnsiTheme="minorHAnsi" w:cstheme="minorBidi"/>
              <w:bCs/>
              <w:kern w:val="2"/>
              <w:sz w:val="22"/>
              <w:lang w:eastAsia="ro-RO"/>
              <w14:ligatures w14:val="standardContextual"/>
            </w:rPr>
          </w:pPr>
          <w:hyperlink w:anchor="_Toc150185585" w:history="1">
            <w:r w:rsidR="00500053" w:rsidRPr="00500053">
              <w:rPr>
                <w:rStyle w:val="Hyperlink"/>
                <w:rFonts w:eastAsia="Garamond"/>
                <w:bCs/>
              </w:rPr>
              <w:t>Anexa 3.19. Harta bunurilor culturale clasate în patrimoniul cultural național – nu este cazul</w:t>
            </w:r>
            <w:r w:rsidR="00500053" w:rsidRPr="00500053">
              <w:rPr>
                <w:bCs/>
                <w:webHidden/>
              </w:rPr>
              <w:tab/>
            </w:r>
            <w:r w:rsidR="00500053" w:rsidRPr="00500053">
              <w:rPr>
                <w:bCs/>
                <w:webHidden/>
              </w:rPr>
              <w:fldChar w:fldCharType="begin"/>
            </w:r>
            <w:r w:rsidR="00500053" w:rsidRPr="00500053">
              <w:rPr>
                <w:bCs/>
                <w:webHidden/>
              </w:rPr>
              <w:instrText xml:space="preserve"> PAGEREF _Toc150185585 \h </w:instrText>
            </w:r>
            <w:r w:rsidR="00500053" w:rsidRPr="00500053">
              <w:rPr>
                <w:bCs/>
                <w:webHidden/>
              </w:rPr>
            </w:r>
            <w:r w:rsidR="00500053" w:rsidRPr="00500053">
              <w:rPr>
                <w:bCs/>
                <w:webHidden/>
              </w:rPr>
              <w:fldChar w:fldCharType="separate"/>
            </w:r>
            <w:r w:rsidR="00063CFD">
              <w:rPr>
                <w:bCs/>
                <w:webHidden/>
              </w:rPr>
              <w:t>347</w:t>
            </w:r>
            <w:r w:rsidR="00500053" w:rsidRPr="00500053">
              <w:rPr>
                <w:bCs/>
                <w:webHidden/>
              </w:rPr>
              <w:fldChar w:fldCharType="end"/>
            </w:r>
          </w:hyperlink>
        </w:p>
        <w:p w14:paraId="0A1ABB22" w14:textId="0CFFE1A4" w:rsidR="00500053" w:rsidRPr="00500053" w:rsidRDefault="00000000" w:rsidP="00500053">
          <w:pPr>
            <w:pStyle w:val="TOC3"/>
            <w:spacing w:line="276" w:lineRule="auto"/>
            <w:rPr>
              <w:rFonts w:asciiTheme="minorHAnsi" w:eastAsiaTheme="minorEastAsia" w:hAnsiTheme="minorHAnsi" w:cstheme="minorBidi"/>
              <w:bCs/>
              <w:kern w:val="2"/>
              <w:sz w:val="22"/>
              <w:lang w:eastAsia="ro-RO"/>
              <w14:ligatures w14:val="standardContextual"/>
            </w:rPr>
          </w:pPr>
          <w:hyperlink w:anchor="_Toc150185586" w:history="1">
            <w:r w:rsidR="00500053" w:rsidRPr="00500053">
              <w:rPr>
                <w:rStyle w:val="Hyperlink"/>
                <w:rFonts w:eastAsia="Garamond"/>
                <w:bCs/>
              </w:rPr>
              <w:t>Anexa 3.20. Harta obiectivelor turistice și punctelor de belvedere</w:t>
            </w:r>
            <w:r w:rsidR="00500053" w:rsidRPr="00500053">
              <w:rPr>
                <w:bCs/>
                <w:webHidden/>
              </w:rPr>
              <w:tab/>
            </w:r>
            <w:r w:rsidR="00500053" w:rsidRPr="00500053">
              <w:rPr>
                <w:bCs/>
                <w:webHidden/>
              </w:rPr>
              <w:fldChar w:fldCharType="begin"/>
            </w:r>
            <w:r w:rsidR="00500053" w:rsidRPr="00500053">
              <w:rPr>
                <w:bCs/>
                <w:webHidden/>
              </w:rPr>
              <w:instrText xml:space="preserve"> PAGEREF _Toc150185586 \h </w:instrText>
            </w:r>
            <w:r w:rsidR="00500053" w:rsidRPr="00500053">
              <w:rPr>
                <w:bCs/>
                <w:webHidden/>
              </w:rPr>
            </w:r>
            <w:r w:rsidR="00500053" w:rsidRPr="00500053">
              <w:rPr>
                <w:bCs/>
                <w:webHidden/>
              </w:rPr>
              <w:fldChar w:fldCharType="separate"/>
            </w:r>
            <w:r w:rsidR="00063CFD">
              <w:rPr>
                <w:bCs/>
                <w:webHidden/>
              </w:rPr>
              <w:t>348</w:t>
            </w:r>
            <w:r w:rsidR="00500053" w:rsidRPr="00500053">
              <w:rPr>
                <w:bCs/>
                <w:webHidden/>
              </w:rPr>
              <w:fldChar w:fldCharType="end"/>
            </w:r>
          </w:hyperlink>
        </w:p>
        <w:p w14:paraId="3E89AED7" w14:textId="78C078AF" w:rsidR="00500053" w:rsidRPr="00500053" w:rsidRDefault="00000000" w:rsidP="00500053">
          <w:pPr>
            <w:pStyle w:val="TOC3"/>
            <w:spacing w:line="276" w:lineRule="auto"/>
            <w:rPr>
              <w:rFonts w:asciiTheme="minorHAnsi" w:eastAsiaTheme="minorEastAsia" w:hAnsiTheme="minorHAnsi" w:cstheme="minorBidi"/>
              <w:bCs/>
              <w:kern w:val="2"/>
              <w:sz w:val="22"/>
              <w:lang w:eastAsia="ro-RO"/>
              <w14:ligatures w14:val="standardContextual"/>
            </w:rPr>
          </w:pPr>
          <w:hyperlink w:anchor="_Toc150185587" w:history="1">
            <w:r w:rsidR="00500053" w:rsidRPr="00500053">
              <w:rPr>
                <w:rStyle w:val="Hyperlink"/>
                <w:rFonts w:eastAsia="Garamond"/>
                <w:bCs/>
              </w:rPr>
              <w:t>Anexa 3.21. Harta presiunilor la nivelul ariei naturale protejate</w:t>
            </w:r>
            <w:r w:rsidR="00500053" w:rsidRPr="00500053">
              <w:rPr>
                <w:bCs/>
                <w:webHidden/>
              </w:rPr>
              <w:tab/>
            </w:r>
            <w:r w:rsidR="00500053" w:rsidRPr="00500053">
              <w:rPr>
                <w:bCs/>
                <w:webHidden/>
              </w:rPr>
              <w:fldChar w:fldCharType="begin"/>
            </w:r>
            <w:r w:rsidR="00500053" w:rsidRPr="00500053">
              <w:rPr>
                <w:bCs/>
                <w:webHidden/>
              </w:rPr>
              <w:instrText xml:space="preserve"> PAGEREF _Toc150185587 \h </w:instrText>
            </w:r>
            <w:r w:rsidR="00500053" w:rsidRPr="00500053">
              <w:rPr>
                <w:bCs/>
                <w:webHidden/>
              </w:rPr>
            </w:r>
            <w:r w:rsidR="00500053" w:rsidRPr="00500053">
              <w:rPr>
                <w:bCs/>
                <w:webHidden/>
              </w:rPr>
              <w:fldChar w:fldCharType="separate"/>
            </w:r>
            <w:r w:rsidR="00063CFD">
              <w:rPr>
                <w:bCs/>
                <w:webHidden/>
              </w:rPr>
              <w:t>349</w:t>
            </w:r>
            <w:r w:rsidR="00500053" w:rsidRPr="00500053">
              <w:rPr>
                <w:bCs/>
                <w:webHidden/>
              </w:rPr>
              <w:fldChar w:fldCharType="end"/>
            </w:r>
          </w:hyperlink>
        </w:p>
        <w:p w14:paraId="43053D61" w14:textId="4E56E853" w:rsidR="00500053" w:rsidRPr="00500053" w:rsidRDefault="00000000" w:rsidP="00500053">
          <w:pPr>
            <w:pStyle w:val="TOC3"/>
            <w:spacing w:line="276" w:lineRule="auto"/>
            <w:rPr>
              <w:rFonts w:asciiTheme="minorHAnsi" w:eastAsiaTheme="minorEastAsia" w:hAnsiTheme="minorHAnsi" w:cstheme="minorBidi"/>
              <w:bCs/>
              <w:kern w:val="2"/>
              <w:sz w:val="22"/>
              <w:lang w:eastAsia="ro-RO"/>
              <w14:ligatures w14:val="standardContextual"/>
            </w:rPr>
          </w:pPr>
          <w:hyperlink w:anchor="_Toc150185588" w:history="1">
            <w:r w:rsidR="00500053" w:rsidRPr="00500053">
              <w:rPr>
                <w:rStyle w:val="Hyperlink"/>
                <w:rFonts w:eastAsia="Garamond"/>
                <w:bCs/>
              </w:rPr>
              <w:t>Anexa 3.22. Harta amenințărilor la nivelul ariei naturale protejate</w:t>
            </w:r>
            <w:r w:rsidR="00500053" w:rsidRPr="00500053">
              <w:rPr>
                <w:bCs/>
                <w:webHidden/>
              </w:rPr>
              <w:tab/>
            </w:r>
            <w:r w:rsidR="00500053" w:rsidRPr="00500053">
              <w:rPr>
                <w:bCs/>
                <w:webHidden/>
              </w:rPr>
              <w:fldChar w:fldCharType="begin"/>
            </w:r>
            <w:r w:rsidR="00500053" w:rsidRPr="00500053">
              <w:rPr>
                <w:bCs/>
                <w:webHidden/>
              </w:rPr>
              <w:instrText xml:space="preserve"> PAGEREF _Toc150185588 \h </w:instrText>
            </w:r>
            <w:r w:rsidR="00500053" w:rsidRPr="00500053">
              <w:rPr>
                <w:bCs/>
                <w:webHidden/>
              </w:rPr>
            </w:r>
            <w:r w:rsidR="00500053" w:rsidRPr="00500053">
              <w:rPr>
                <w:bCs/>
                <w:webHidden/>
              </w:rPr>
              <w:fldChar w:fldCharType="separate"/>
            </w:r>
            <w:r w:rsidR="00063CFD">
              <w:rPr>
                <w:bCs/>
                <w:webHidden/>
              </w:rPr>
              <w:t>359</w:t>
            </w:r>
            <w:r w:rsidR="00500053" w:rsidRPr="00500053">
              <w:rPr>
                <w:bCs/>
                <w:webHidden/>
              </w:rPr>
              <w:fldChar w:fldCharType="end"/>
            </w:r>
          </w:hyperlink>
        </w:p>
        <w:p w14:paraId="3B1092D2" w14:textId="32E41A22" w:rsidR="00500053" w:rsidRPr="00500053" w:rsidRDefault="00000000" w:rsidP="00500053">
          <w:pPr>
            <w:pStyle w:val="TOC3"/>
            <w:spacing w:line="276" w:lineRule="auto"/>
            <w:rPr>
              <w:rFonts w:asciiTheme="minorHAnsi" w:eastAsiaTheme="minorEastAsia" w:hAnsiTheme="minorHAnsi" w:cstheme="minorBidi"/>
              <w:bCs/>
              <w:kern w:val="2"/>
              <w:sz w:val="22"/>
              <w:lang w:eastAsia="ro-RO"/>
              <w14:ligatures w14:val="standardContextual"/>
            </w:rPr>
          </w:pPr>
          <w:hyperlink w:anchor="_Toc150185589" w:history="1">
            <w:r w:rsidR="00500053" w:rsidRPr="00500053">
              <w:rPr>
                <w:rStyle w:val="Hyperlink"/>
                <w:rFonts w:eastAsia="Garamond"/>
                <w:bCs/>
              </w:rPr>
              <w:t>Anexa 3.23. Harta distribuției impacturilor asupra speciilor</w:t>
            </w:r>
            <w:r w:rsidR="00500053" w:rsidRPr="00500053">
              <w:rPr>
                <w:bCs/>
                <w:webHidden/>
              </w:rPr>
              <w:tab/>
            </w:r>
            <w:r w:rsidR="00500053" w:rsidRPr="00500053">
              <w:rPr>
                <w:bCs/>
                <w:webHidden/>
              </w:rPr>
              <w:fldChar w:fldCharType="begin"/>
            </w:r>
            <w:r w:rsidR="00500053" w:rsidRPr="00500053">
              <w:rPr>
                <w:bCs/>
                <w:webHidden/>
              </w:rPr>
              <w:instrText xml:space="preserve"> PAGEREF _Toc150185589 \h </w:instrText>
            </w:r>
            <w:r w:rsidR="00500053" w:rsidRPr="00500053">
              <w:rPr>
                <w:bCs/>
                <w:webHidden/>
              </w:rPr>
            </w:r>
            <w:r w:rsidR="00500053" w:rsidRPr="00500053">
              <w:rPr>
                <w:bCs/>
                <w:webHidden/>
              </w:rPr>
              <w:fldChar w:fldCharType="separate"/>
            </w:r>
            <w:r w:rsidR="00063CFD">
              <w:rPr>
                <w:bCs/>
                <w:webHidden/>
              </w:rPr>
              <w:t>362</w:t>
            </w:r>
            <w:r w:rsidR="00500053" w:rsidRPr="00500053">
              <w:rPr>
                <w:bCs/>
                <w:webHidden/>
              </w:rPr>
              <w:fldChar w:fldCharType="end"/>
            </w:r>
          </w:hyperlink>
        </w:p>
        <w:p w14:paraId="05DD614D" w14:textId="0B5582D9" w:rsidR="00500053" w:rsidRPr="00500053" w:rsidRDefault="00000000" w:rsidP="00500053">
          <w:pPr>
            <w:pStyle w:val="TOC3"/>
            <w:spacing w:line="276" w:lineRule="auto"/>
            <w:rPr>
              <w:rFonts w:asciiTheme="minorHAnsi" w:eastAsiaTheme="minorEastAsia" w:hAnsiTheme="minorHAnsi" w:cstheme="minorBidi"/>
              <w:bCs/>
              <w:kern w:val="2"/>
              <w:sz w:val="22"/>
              <w:lang w:eastAsia="ro-RO"/>
              <w14:ligatures w14:val="standardContextual"/>
            </w:rPr>
          </w:pPr>
          <w:hyperlink w:anchor="_Toc150185590" w:history="1">
            <w:r w:rsidR="00500053" w:rsidRPr="00500053">
              <w:rPr>
                <w:rStyle w:val="Hyperlink"/>
                <w:rFonts w:eastAsia="Garamond"/>
                <w:bCs/>
              </w:rPr>
              <w:t>Anexa 3.24. Harta distribuției impacturilor asupra habitatelor</w:t>
            </w:r>
            <w:r w:rsidR="00500053" w:rsidRPr="00500053">
              <w:rPr>
                <w:bCs/>
                <w:webHidden/>
              </w:rPr>
              <w:tab/>
            </w:r>
            <w:r w:rsidR="00500053" w:rsidRPr="00500053">
              <w:rPr>
                <w:bCs/>
                <w:webHidden/>
              </w:rPr>
              <w:fldChar w:fldCharType="begin"/>
            </w:r>
            <w:r w:rsidR="00500053" w:rsidRPr="00500053">
              <w:rPr>
                <w:bCs/>
                <w:webHidden/>
              </w:rPr>
              <w:instrText xml:space="preserve"> PAGEREF _Toc150185590 \h </w:instrText>
            </w:r>
            <w:r w:rsidR="00500053" w:rsidRPr="00500053">
              <w:rPr>
                <w:bCs/>
                <w:webHidden/>
              </w:rPr>
            </w:r>
            <w:r w:rsidR="00500053" w:rsidRPr="00500053">
              <w:rPr>
                <w:bCs/>
                <w:webHidden/>
              </w:rPr>
              <w:fldChar w:fldCharType="separate"/>
            </w:r>
            <w:r w:rsidR="00063CFD">
              <w:rPr>
                <w:bCs/>
                <w:webHidden/>
              </w:rPr>
              <w:t>363</w:t>
            </w:r>
            <w:r w:rsidR="00500053" w:rsidRPr="00500053">
              <w:rPr>
                <w:bCs/>
                <w:webHidden/>
              </w:rPr>
              <w:fldChar w:fldCharType="end"/>
            </w:r>
          </w:hyperlink>
        </w:p>
        <w:p w14:paraId="35637F5F" w14:textId="18EA86BD" w:rsidR="000B6CE5" w:rsidRPr="000A13FD" w:rsidRDefault="0049164C" w:rsidP="00500053">
          <w:pPr>
            <w:pStyle w:val="NORMAL0"/>
            <w:spacing w:line="276" w:lineRule="auto"/>
            <w:rPr>
              <w:b/>
              <w:bCs/>
            </w:rPr>
          </w:pPr>
          <w:r w:rsidRPr="00500053">
            <w:rPr>
              <w:bCs/>
            </w:rPr>
            <w:fldChar w:fldCharType="end"/>
          </w:r>
        </w:p>
      </w:sdtContent>
    </w:sdt>
    <w:bookmarkStart w:id="1" w:name="_Toc535263520" w:displacedByCustomXml="prev"/>
    <w:p w14:paraId="2F13D3F1" w14:textId="7BF7615D" w:rsidR="00515872" w:rsidRPr="000A13FD" w:rsidRDefault="00515872" w:rsidP="001733A9">
      <w:pPr>
        <w:tabs>
          <w:tab w:val="left" w:pos="5679"/>
        </w:tabs>
        <w:spacing w:line="276" w:lineRule="auto"/>
        <w:rPr>
          <w:rStyle w:val="Heading1Char"/>
          <w:rFonts w:eastAsia="Calibri"/>
          <w:b w:val="0"/>
          <w:bCs w:val="0"/>
          <w:sz w:val="24"/>
          <w:szCs w:val="22"/>
        </w:rPr>
      </w:pPr>
      <w:r w:rsidRPr="000A13FD">
        <w:br w:type="page"/>
      </w:r>
    </w:p>
    <w:p w14:paraId="0F8EE78B" w14:textId="2EE8ADDA" w:rsidR="0049164C" w:rsidRPr="000A13FD" w:rsidRDefault="009D5DFA" w:rsidP="001733A9">
      <w:pPr>
        <w:pStyle w:val="Heading1"/>
        <w:spacing w:before="0" w:line="276" w:lineRule="auto"/>
        <w:rPr>
          <w:rStyle w:val="Heading1Char"/>
          <w:b/>
          <w:sz w:val="24"/>
          <w:szCs w:val="24"/>
        </w:rPr>
      </w:pPr>
      <w:bookmarkStart w:id="2" w:name="_Toc150185472"/>
      <w:r w:rsidRPr="000A13FD">
        <w:rPr>
          <w:rStyle w:val="Heading1Char"/>
          <w:b/>
          <w:szCs w:val="24"/>
        </w:rPr>
        <w:lastRenderedPageBreak/>
        <w:t>1.</w:t>
      </w:r>
      <w:r w:rsidRPr="000A13FD">
        <w:rPr>
          <w:rStyle w:val="Heading1Char"/>
          <w:b/>
          <w:sz w:val="24"/>
          <w:szCs w:val="24"/>
        </w:rPr>
        <w:t xml:space="preserve"> </w:t>
      </w:r>
      <w:r w:rsidR="0049164C" w:rsidRPr="000A13FD">
        <w:rPr>
          <w:rStyle w:val="Heading1Char"/>
          <w:b/>
          <w:sz w:val="24"/>
          <w:szCs w:val="24"/>
        </w:rPr>
        <w:t>INFORMA</w:t>
      </w:r>
      <w:r w:rsidR="000A13FD">
        <w:rPr>
          <w:rStyle w:val="Heading1Char"/>
          <w:b/>
          <w:sz w:val="24"/>
          <w:szCs w:val="24"/>
        </w:rPr>
        <w:t>Ț</w:t>
      </w:r>
      <w:r w:rsidR="0049164C" w:rsidRPr="000A13FD">
        <w:rPr>
          <w:rStyle w:val="Heading1Char"/>
          <w:b/>
          <w:sz w:val="24"/>
          <w:szCs w:val="24"/>
        </w:rPr>
        <w:t>II GENERALE</w:t>
      </w:r>
      <w:bookmarkEnd w:id="1"/>
      <w:bookmarkEnd w:id="2"/>
    </w:p>
    <w:p w14:paraId="52AC744B" w14:textId="77777777" w:rsidR="009D5DFA" w:rsidRPr="000A13FD" w:rsidRDefault="009D5DFA" w:rsidP="001733A9">
      <w:pPr>
        <w:spacing w:line="276" w:lineRule="auto"/>
      </w:pPr>
    </w:p>
    <w:p w14:paraId="6887B24F" w14:textId="01E8C777" w:rsidR="000A13FD" w:rsidRDefault="000A13FD" w:rsidP="001733A9">
      <w:pPr>
        <w:pStyle w:val="Heading2"/>
        <w:spacing w:line="276" w:lineRule="auto"/>
        <w:rPr>
          <w:lang w:eastAsia="ro-RO"/>
        </w:rPr>
      </w:pPr>
      <w:bookmarkStart w:id="3" w:name="_Toc150185473"/>
      <w:r w:rsidRPr="000A13FD">
        <w:rPr>
          <w:lang w:eastAsia="ro-RO"/>
        </w:rPr>
        <w:t>1.</w:t>
      </w:r>
      <w:r>
        <w:rPr>
          <w:lang w:eastAsia="ro-RO"/>
        </w:rPr>
        <w:t>1</w:t>
      </w:r>
      <w:r w:rsidRPr="000A13FD">
        <w:rPr>
          <w:lang w:eastAsia="ro-RO"/>
        </w:rPr>
        <w:t xml:space="preserve">. </w:t>
      </w:r>
      <w:r w:rsidR="0049164C" w:rsidRPr="000A13FD">
        <w:rPr>
          <w:lang w:eastAsia="ro-RO"/>
        </w:rPr>
        <w:t>Descrierea sintetică a Planului de management</w:t>
      </w:r>
      <w:bookmarkEnd w:id="3"/>
    </w:p>
    <w:p w14:paraId="78556E9F" w14:textId="5907DF84" w:rsidR="0049164C" w:rsidRPr="000A13FD" w:rsidRDefault="0049164C" w:rsidP="001733A9">
      <w:pPr>
        <w:pStyle w:val="NoSpacing"/>
        <w:spacing w:line="276" w:lineRule="auto"/>
        <w:ind w:firstLine="720"/>
        <w:jc w:val="both"/>
        <w:rPr>
          <w:szCs w:val="24"/>
        </w:rPr>
      </w:pPr>
    </w:p>
    <w:p w14:paraId="0081D3A2" w14:textId="69EA214E" w:rsidR="0049164C" w:rsidRPr="000A13FD" w:rsidRDefault="0049164C" w:rsidP="001733A9">
      <w:pPr>
        <w:pStyle w:val="NoSpacing"/>
        <w:spacing w:line="276" w:lineRule="auto"/>
        <w:ind w:firstLine="720"/>
        <w:jc w:val="both"/>
        <w:rPr>
          <w:szCs w:val="24"/>
        </w:rPr>
      </w:pPr>
      <w:r w:rsidRPr="000A13FD">
        <w:rPr>
          <w:szCs w:val="24"/>
        </w:rPr>
        <w:t xml:space="preserve">Realizarea planului de management </w:t>
      </w:r>
      <w:r w:rsidR="00AC3F72" w:rsidRPr="000A13FD">
        <w:rPr>
          <w:szCs w:val="24"/>
        </w:rPr>
        <w:t xml:space="preserve">integrat </w:t>
      </w:r>
      <w:r w:rsidRPr="000A13FD">
        <w:rPr>
          <w:szCs w:val="24"/>
        </w:rPr>
        <w:t>al sitului Natura 2000 ROSCI0</w:t>
      </w:r>
      <w:r w:rsidR="00AC3F72" w:rsidRPr="000A13FD">
        <w:rPr>
          <w:szCs w:val="24"/>
        </w:rPr>
        <w:t xml:space="preserve">220 </w:t>
      </w:r>
      <w:proofErr w:type="spellStart"/>
      <w:r w:rsidR="00AC3F72" w:rsidRPr="000A13FD">
        <w:rPr>
          <w:szCs w:val="24"/>
        </w:rPr>
        <w:t>Săcueni</w:t>
      </w:r>
      <w:proofErr w:type="spellEnd"/>
      <w:r w:rsidR="00AC3F72" w:rsidRPr="000A13FD">
        <w:rPr>
          <w:szCs w:val="24"/>
        </w:rPr>
        <w:t xml:space="preserve"> </w:t>
      </w:r>
      <w:r w:rsidR="000A13FD">
        <w:rPr>
          <w:szCs w:val="24"/>
        </w:rPr>
        <w:t>ș</w:t>
      </w:r>
      <w:r w:rsidR="00F86C39" w:rsidRPr="000A13FD">
        <w:rPr>
          <w:szCs w:val="24"/>
        </w:rPr>
        <w:t>i</w:t>
      </w:r>
      <w:r w:rsidR="00AC3F72" w:rsidRPr="000A13FD">
        <w:rPr>
          <w:szCs w:val="24"/>
        </w:rPr>
        <w:t xml:space="preserve"> al rezerva</w:t>
      </w:r>
      <w:r w:rsidR="000A13FD">
        <w:rPr>
          <w:szCs w:val="24"/>
        </w:rPr>
        <w:t>ț</w:t>
      </w:r>
      <w:r w:rsidR="00AC3F72" w:rsidRPr="000A13FD">
        <w:rPr>
          <w:szCs w:val="24"/>
        </w:rPr>
        <w:t>iei naturale Lacul Cico</w:t>
      </w:r>
      <w:r w:rsidR="000A13FD">
        <w:rPr>
          <w:szCs w:val="24"/>
        </w:rPr>
        <w:t>ș</w:t>
      </w:r>
      <w:r w:rsidR="00AC3F72" w:rsidRPr="000A13FD">
        <w:rPr>
          <w:szCs w:val="24"/>
        </w:rPr>
        <w:t xml:space="preserve"> </w:t>
      </w:r>
      <w:r w:rsidRPr="000A13FD">
        <w:rPr>
          <w:szCs w:val="24"/>
        </w:rPr>
        <w:t xml:space="preserve">reprezintă obiectivul principal al proiectului </w:t>
      </w:r>
      <w:r w:rsidR="00AC3F72" w:rsidRPr="000A13FD">
        <w:rPr>
          <w:bCs/>
          <w:i/>
          <w:szCs w:val="24"/>
        </w:rPr>
        <w:t>“CONSERVAREA BIODIVERSITĂ</w:t>
      </w:r>
      <w:r w:rsidR="000A13FD">
        <w:rPr>
          <w:bCs/>
          <w:i/>
          <w:szCs w:val="24"/>
        </w:rPr>
        <w:t>Ț</w:t>
      </w:r>
      <w:r w:rsidR="00AC3F72" w:rsidRPr="000A13FD">
        <w:rPr>
          <w:bCs/>
          <w:i/>
          <w:szCs w:val="24"/>
        </w:rPr>
        <w:t xml:space="preserve">II ÎN SITUL NATURA 2000 ROSCI0220 SĂCUENI </w:t>
      </w:r>
      <w:r w:rsidR="000A13FD">
        <w:rPr>
          <w:bCs/>
          <w:i/>
          <w:szCs w:val="24"/>
        </w:rPr>
        <w:t>Ș</w:t>
      </w:r>
      <w:r w:rsidR="00F86C39" w:rsidRPr="000A13FD">
        <w:rPr>
          <w:bCs/>
          <w:i/>
          <w:szCs w:val="24"/>
        </w:rPr>
        <w:t>I</w:t>
      </w:r>
      <w:r w:rsidR="00AC3F72" w:rsidRPr="000A13FD">
        <w:rPr>
          <w:bCs/>
          <w:i/>
          <w:szCs w:val="24"/>
        </w:rPr>
        <w:t xml:space="preserve"> ARIA NATURALĂ PROTEJATĂ 2.184 LACUL CICO</w:t>
      </w:r>
      <w:r w:rsidR="000A13FD">
        <w:rPr>
          <w:bCs/>
          <w:i/>
          <w:szCs w:val="24"/>
        </w:rPr>
        <w:t>Ș</w:t>
      </w:r>
      <w:r w:rsidR="00AC3F72" w:rsidRPr="000A13FD">
        <w:rPr>
          <w:bCs/>
          <w:i/>
          <w:szCs w:val="24"/>
        </w:rPr>
        <w:t>” -  SMIS 119008</w:t>
      </w:r>
      <w:r w:rsidRPr="000A13FD">
        <w:rPr>
          <w:szCs w:val="24"/>
        </w:rPr>
        <w:t xml:space="preserve">, beneficiar </w:t>
      </w:r>
      <w:r w:rsidR="00AC3F72" w:rsidRPr="000A13FD">
        <w:rPr>
          <w:b/>
          <w:bCs/>
          <w:szCs w:val="24"/>
        </w:rPr>
        <w:t>Funda</w:t>
      </w:r>
      <w:r w:rsidR="000A13FD">
        <w:rPr>
          <w:b/>
          <w:bCs/>
          <w:szCs w:val="24"/>
        </w:rPr>
        <w:t>ț</w:t>
      </w:r>
      <w:r w:rsidR="00AC3F72" w:rsidRPr="000A13FD">
        <w:rPr>
          <w:b/>
          <w:bCs/>
          <w:szCs w:val="24"/>
        </w:rPr>
        <w:t xml:space="preserve">ia pentru Cultură </w:t>
      </w:r>
      <w:r w:rsidR="000A13FD">
        <w:rPr>
          <w:b/>
          <w:bCs/>
          <w:szCs w:val="24"/>
        </w:rPr>
        <w:t>ș</w:t>
      </w:r>
      <w:r w:rsidR="00F86C39" w:rsidRPr="000A13FD">
        <w:rPr>
          <w:b/>
          <w:bCs/>
          <w:szCs w:val="24"/>
        </w:rPr>
        <w:t>i</w:t>
      </w:r>
      <w:r w:rsidR="00AC3F72" w:rsidRPr="000A13FD">
        <w:rPr>
          <w:b/>
          <w:bCs/>
          <w:szCs w:val="24"/>
        </w:rPr>
        <w:t xml:space="preserve"> Educa</w:t>
      </w:r>
      <w:r w:rsidR="000A13FD">
        <w:rPr>
          <w:b/>
          <w:bCs/>
          <w:szCs w:val="24"/>
        </w:rPr>
        <w:t>ț</w:t>
      </w:r>
      <w:r w:rsidR="00AC3F72" w:rsidRPr="000A13FD">
        <w:rPr>
          <w:b/>
          <w:bCs/>
          <w:szCs w:val="24"/>
        </w:rPr>
        <w:t xml:space="preserve">ie Ecologistă </w:t>
      </w:r>
      <w:proofErr w:type="spellStart"/>
      <w:r w:rsidR="00AC3F72" w:rsidRPr="000A13FD">
        <w:rPr>
          <w:b/>
          <w:bCs/>
          <w:szCs w:val="24"/>
        </w:rPr>
        <w:t>Ecotop</w:t>
      </w:r>
      <w:proofErr w:type="spellEnd"/>
      <w:r w:rsidR="00AC3F72" w:rsidRPr="000A13FD">
        <w:rPr>
          <w:b/>
          <w:bCs/>
          <w:szCs w:val="24"/>
        </w:rPr>
        <w:t xml:space="preserve"> Oradea</w:t>
      </w:r>
      <w:r w:rsidRPr="000A13FD">
        <w:rPr>
          <w:szCs w:val="24"/>
        </w:rPr>
        <w:t xml:space="preserve">, alături de elaborarea tuturor studiilor care stau la baza întocmirii prezentului plan de management. În conformitate cu directivele UE </w:t>
      </w:r>
      <w:r w:rsidR="000A13FD">
        <w:rPr>
          <w:szCs w:val="24"/>
        </w:rPr>
        <w:t>ș</w:t>
      </w:r>
      <w:r w:rsidRPr="000A13FD">
        <w:rPr>
          <w:szCs w:val="24"/>
        </w:rPr>
        <w:t>i legisla</w:t>
      </w:r>
      <w:r w:rsidR="000A13FD">
        <w:rPr>
          <w:szCs w:val="24"/>
        </w:rPr>
        <w:t>ț</w:t>
      </w:r>
      <w:r w:rsidRPr="000A13FD">
        <w:rPr>
          <w:szCs w:val="24"/>
        </w:rPr>
        <w:t xml:space="preserve">ia </w:t>
      </w:r>
      <w:r w:rsidR="000A13FD" w:rsidRPr="000A13FD">
        <w:rPr>
          <w:szCs w:val="24"/>
        </w:rPr>
        <w:t>națională</w:t>
      </w:r>
      <w:r w:rsidRPr="000A13FD">
        <w:rPr>
          <w:szCs w:val="24"/>
        </w:rPr>
        <w:t>, informa</w:t>
      </w:r>
      <w:r w:rsidR="000A13FD">
        <w:rPr>
          <w:szCs w:val="24"/>
        </w:rPr>
        <w:t>ț</w:t>
      </w:r>
      <w:r w:rsidRPr="000A13FD">
        <w:rPr>
          <w:szCs w:val="24"/>
        </w:rPr>
        <w:t>iile regăsite în studiile efectuate pentru cunoa</w:t>
      </w:r>
      <w:r w:rsidR="000A13FD">
        <w:rPr>
          <w:szCs w:val="24"/>
        </w:rPr>
        <w:t>ș</w:t>
      </w:r>
      <w:r w:rsidRPr="000A13FD">
        <w:rPr>
          <w:szCs w:val="24"/>
        </w:rPr>
        <w:t xml:space="preserve">terea detaliată a tuturor aspectelor legate de habitatele </w:t>
      </w:r>
      <w:r w:rsidR="000A13FD">
        <w:rPr>
          <w:szCs w:val="24"/>
        </w:rPr>
        <w:t>ș</w:t>
      </w:r>
      <w:r w:rsidR="00F86C39" w:rsidRPr="000A13FD">
        <w:rPr>
          <w:szCs w:val="24"/>
        </w:rPr>
        <w:t>i</w:t>
      </w:r>
      <w:r w:rsidRPr="000A13FD">
        <w:rPr>
          <w:szCs w:val="24"/>
        </w:rPr>
        <w:t xml:space="preserve"> speciile </w:t>
      </w:r>
      <w:r w:rsidR="000A13FD">
        <w:rPr>
          <w:szCs w:val="24"/>
        </w:rPr>
        <w:t>ț</w:t>
      </w:r>
      <w:r w:rsidRPr="000A13FD">
        <w:rPr>
          <w:szCs w:val="24"/>
        </w:rPr>
        <w:t xml:space="preserve">intă ale ariilor protejate vizate de proiect, vor sta la baza elaborării planului de management </w:t>
      </w:r>
      <w:r w:rsidR="000A13FD">
        <w:rPr>
          <w:szCs w:val="24"/>
        </w:rPr>
        <w:t>ș</w:t>
      </w:r>
      <w:r w:rsidR="00F86C39" w:rsidRPr="000A13FD">
        <w:rPr>
          <w:szCs w:val="24"/>
        </w:rPr>
        <w:t>i</w:t>
      </w:r>
      <w:r w:rsidRPr="000A13FD">
        <w:rPr>
          <w:szCs w:val="24"/>
        </w:rPr>
        <w:t xml:space="preserve"> a măsurilor de conservare necesare men</w:t>
      </w:r>
      <w:r w:rsidR="000A13FD">
        <w:rPr>
          <w:szCs w:val="24"/>
        </w:rPr>
        <w:t>ț</w:t>
      </w:r>
      <w:r w:rsidRPr="000A13FD">
        <w:rPr>
          <w:szCs w:val="24"/>
        </w:rPr>
        <w:t>inerii unei stări de conservare favorabilă.</w:t>
      </w:r>
    </w:p>
    <w:p w14:paraId="0FA0A9B9" w14:textId="4CE26019" w:rsidR="0049164C" w:rsidRPr="000A13FD" w:rsidRDefault="0049164C" w:rsidP="001733A9">
      <w:pPr>
        <w:pStyle w:val="NoSpacing"/>
        <w:spacing w:line="276" w:lineRule="auto"/>
        <w:jc w:val="both"/>
        <w:rPr>
          <w:rFonts w:eastAsia="SimSun"/>
          <w:szCs w:val="24"/>
        </w:rPr>
      </w:pPr>
      <w:r w:rsidRPr="000A13FD">
        <w:rPr>
          <w:rFonts w:eastAsia="SimSun"/>
          <w:szCs w:val="24"/>
        </w:rPr>
        <w:tab/>
        <w:t xml:space="preserve">Planul de management reprezintă documentul oficial al unui proces de management continuu, capabil să asigure gospodărirea eficientă </w:t>
      </w:r>
      <w:r w:rsidR="000A13FD">
        <w:rPr>
          <w:rFonts w:eastAsia="SimSun"/>
          <w:szCs w:val="24"/>
        </w:rPr>
        <w:t>ș</w:t>
      </w:r>
      <w:r w:rsidR="00F86C39" w:rsidRPr="000A13FD">
        <w:rPr>
          <w:rFonts w:eastAsia="SimSun"/>
          <w:szCs w:val="24"/>
        </w:rPr>
        <w:t>i</w:t>
      </w:r>
      <w:r w:rsidRPr="000A13FD">
        <w:rPr>
          <w:rFonts w:eastAsia="SimSun"/>
          <w:szCs w:val="24"/>
        </w:rPr>
        <w:t xml:space="preserve"> </w:t>
      </w:r>
      <w:proofErr w:type="spellStart"/>
      <w:r w:rsidRPr="000A13FD">
        <w:rPr>
          <w:rFonts w:eastAsia="SimSun"/>
          <w:szCs w:val="24"/>
        </w:rPr>
        <w:t>adaptativă</w:t>
      </w:r>
      <w:proofErr w:type="spellEnd"/>
      <w:r w:rsidRPr="000A13FD">
        <w:rPr>
          <w:rFonts w:eastAsia="SimSun"/>
          <w:szCs w:val="24"/>
        </w:rPr>
        <w:t xml:space="preserve"> a ariilor naturale protejate pentru care a fost elaborat. </w:t>
      </w:r>
    </w:p>
    <w:p w14:paraId="219BD6B5" w14:textId="2251EEA9" w:rsidR="0049164C" w:rsidRPr="000A13FD" w:rsidRDefault="0049164C" w:rsidP="001733A9">
      <w:pPr>
        <w:pStyle w:val="NoSpacing"/>
        <w:spacing w:line="276" w:lineRule="auto"/>
        <w:jc w:val="both"/>
        <w:rPr>
          <w:bCs/>
          <w:szCs w:val="24"/>
        </w:rPr>
      </w:pPr>
      <w:r w:rsidRPr="000A13FD">
        <w:rPr>
          <w:bCs/>
          <w:szCs w:val="24"/>
        </w:rPr>
        <w:tab/>
        <w:t xml:space="preserve">Măsurile prevăzute în prezentul plan de management au ca scop asigurarea unui statut favorabil </w:t>
      </w:r>
      <w:r w:rsidR="000A13FD">
        <w:rPr>
          <w:bCs/>
          <w:szCs w:val="24"/>
        </w:rPr>
        <w:t>ș</w:t>
      </w:r>
      <w:r w:rsidRPr="000A13FD">
        <w:rPr>
          <w:bCs/>
          <w:szCs w:val="24"/>
        </w:rPr>
        <w:t xml:space="preserve">i durabil de conservare pentru speciile prezente în ariile protejate </w:t>
      </w:r>
      <w:r w:rsidR="000A13FD">
        <w:rPr>
          <w:bCs/>
          <w:szCs w:val="24"/>
        </w:rPr>
        <w:t>ș</w:t>
      </w:r>
      <w:r w:rsidR="00F86C39" w:rsidRPr="000A13FD">
        <w:rPr>
          <w:bCs/>
          <w:szCs w:val="24"/>
        </w:rPr>
        <w:t>i</w:t>
      </w:r>
      <w:r w:rsidRPr="000A13FD">
        <w:rPr>
          <w:bCs/>
          <w:szCs w:val="24"/>
        </w:rPr>
        <w:t xml:space="preserve"> </w:t>
      </w:r>
      <w:r w:rsidR="000A13FD">
        <w:rPr>
          <w:bCs/>
          <w:szCs w:val="24"/>
        </w:rPr>
        <w:t>ț</w:t>
      </w:r>
      <w:r w:rsidRPr="000A13FD">
        <w:rPr>
          <w:bCs/>
          <w:szCs w:val="24"/>
        </w:rPr>
        <w:t>in cont de condi</w:t>
      </w:r>
      <w:r w:rsidR="000A13FD">
        <w:rPr>
          <w:bCs/>
          <w:szCs w:val="24"/>
        </w:rPr>
        <w:t>ț</w:t>
      </w:r>
      <w:r w:rsidRPr="000A13FD">
        <w:rPr>
          <w:bCs/>
          <w:szCs w:val="24"/>
        </w:rPr>
        <w:t xml:space="preserve">iile economice, sociale </w:t>
      </w:r>
      <w:r w:rsidR="000A13FD">
        <w:rPr>
          <w:bCs/>
          <w:szCs w:val="24"/>
        </w:rPr>
        <w:t>ș</w:t>
      </w:r>
      <w:r w:rsidRPr="000A13FD">
        <w:rPr>
          <w:bCs/>
          <w:szCs w:val="24"/>
        </w:rPr>
        <w:t>i culturale ale comunită</w:t>
      </w:r>
      <w:r w:rsidR="000A13FD">
        <w:rPr>
          <w:bCs/>
          <w:szCs w:val="24"/>
        </w:rPr>
        <w:t>ț</w:t>
      </w:r>
      <w:r w:rsidRPr="000A13FD">
        <w:rPr>
          <w:bCs/>
          <w:szCs w:val="24"/>
        </w:rPr>
        <w:t xml:space="preserve">ilor locale din proximitatea acestora, precum </w:t>
      </w:r>
      <w:r w:rsidR="000A13FD">
        <w:rPr>
          <w:bCs/>
          <w:szCs w:val="24"/>
        </w:rPr>
        <w:t>ș</w:t>
      </w:r>
      <w:r w:rsidR="00F86C39" w:rsidRPr="000A13FD">
        <w:rPr>
          <w:bCs/>
          <w:szCs w:val="24"/>
        </w:rPr>
        <w:t>i</w:t>
      </w:r>
      <w:r w:rsidRPr="000A13FD">
        <w:rPr>
          <w:bCs/>
          <w:szCs w:val="24"/>
        </w:rPr>
        <w:t xml:space="preserve"> de particularită</w:t>
      </w:r>
      <w:r w:rsidR="000A13FD">
        <w:rPr>
          <w:bCs/>
          <w:szCs w:val="24"/>
        </w:rPr>
        <w:t>ț</w:t>
      </w:r>
      <w:r w:rsidRPr="000A13FD">
        <w:rPr>
          <w:bCs/>
          <w:szCs w:val="24"/>
        </w:rPr>
        <w:t xml:space="preserve">ile regionale </w:t>
      </w:r>
      <w:r w:rsidR="000A13FD">
        <w:rPr>
          <w:bCs/>
          <w:szCs w:val="24"/>
        </w:rPr>
        <w:t>ș</w:t>
      </w:r>
      <w:r w:rsidRPr="000A13FD">
        <w:rPr>
          <w:bCs/>
          <w:szCs w:val="24"/>
        </w:rPr>
        <w:t xml:space="preserve">i locale ale zonei, prioritate având însă obiectivele de conservare ce au stat la baza desemnării ariilor protejate - habitatele </w:t>
      </w:r>
      <w:r w:rsidR="000A13FD">
        <w:rPr>
          <w:bCs/>
          <w:szCs w:val="24"/>
        </w:rPr>
        <w:t>ș</w:t>
      </w:r>
      <w:r w:rsidR="00F86C39" w:rsidRPr="000A13FD">
        <w:rPr>
          <w:bCs/>
          <w:szCs w:val="24"/>
        </w:rPr>
        <w:t>i</w:t>
      </w:r>
      <w:r w:rsidRPr="000A13FD">
        <w:rPr>
          <w:bCs/>
          <w:szCs w:val="24"/>
        </w:rPr>
        <w:t xml:space="preserve"> speciile de interes comunitar prezente în situri </w:t>
      </w:r>
      <w:r w:rsidR="000A13FD">
        <w:rPr>
          <w:bCs/>
          <w:szCs w:val="24"/>
        </w:rPr>
        <w:t>ș</w:t>
      </w:r>
      <w:r w:rsidR="00F86C39" w:rsidRPr="000A13FD">
        <w:rPr>
          <w:bCs/>
          <w:szCs w:val="24"/>
        </w:rPr>
        <w:t>i</w:t>
      </w:r>
      <w:r w:rsidRPr="000A13FD">
        <w:rPr>
          <w:bCs/>
          <w:szCs w:val="24"/>
        </w:rPr>
        <w:t xml:space="preserve"> rezerva</w:t>
      </w:r>
      <w:r w:rsidR="000A13FD">
        <w:rPr>
          <w:bCs/>
          <w:szCs w:val="24"/>
        </w:rPr>
        <w:t>ț</w:t>
      </w:r>
      <w:r w:rsidRPr="000A13FD">
        <w:rPr>
          <w:bCs/>
          <w:szCs w:val="24"/>
        </w:rPr>
        <w:t xml:space="preserve">ii. </w:t>
      </w:r>
    </w:p>
    <w:p w14:paraId="72889B14" w14:textId="02D06E9A" w:rsidR="0049164C" w:rsidRPr="000A13FD" w:rsidRDefault="0049164C" w:rsidP="001733A9">
      <w:pPr>
        <w:pStyle w:val="NoSpacing"/>
        <w:spacing w:line="276" w:lineRule="auto"/>
        <w:jc w:val="both"/>
        <w:rPr>
          <w:bCs/>
          <w:szCs w:val="24"/>
        </w:rPr>
      </w:pPr>
      <w:r w:rsidRPr="000A13FD">
        <w:rPr>
          <w:bCs/>
          <w:szCs w:val="24"/>
        </w:rPr>
        <w:tab/>
        <w:t xml:space="preserve">Respectarea planului de management integrat </w:t>
      </w:r>
      <w:r w:rsidR="000A13FD">
        <w:rPr>
          <w:bCs/>
          <w:szCs w:val="24"/>
        </w:rPr>
        <w:t>ș</w:t>
      </w:r>
      <w:r w:rsidRPr="000A13FD">
        <w:rPr>
          <w:bCs/>
          <w:szCs w:val="24"/>
        </w:rPr>
        <w:t>i a regulamentului este obligatorie pentru administratorii ariilor naturale protejate, pentru autorită</w:t>
      </w:r>
      <w:r w:rsidR="000A13FD">
        <w:rPr>
          <w:bCs/>
          <w:szCs w:val="24"/>
        </w:rPr>
        <w:t>ț</w:t>
      </w:r>
      <w:r w:rsidRPr="000A13FD">
        <w:rPr>
          <w:bCs/>
          <w:szCs w:val="24"/>
        </w:rPr>
        <w:t>ile care reglementează activită</w:t>
      </w:r>
      <w:r w:rsidR="000A13FD">
        <w:rPr>
          <w:bCs/>
          <w:szCs w:val="24"/>
        </w:rPr>
        <w:t>ț</w:t>
      </w:r>
      <w:r w:rsidRPr="000A13FD">
        <w:rPr>
          <w:bCs/>
          <w:szCs w:val="24"/>
        </w:rPr>
        <w:t xml:space="preserve">i pe teritoriul ariilor naturale protejate, precum </w:t>
      </w:r>
      <w:r w:rsidR="000A13FD">
        <w:rPr>
          <w:bCs/>
          <w:szCs w:val="24"/>
        </w:rPr>
        <w:t>ș</w:t>
      </w:r>
      <w:r w:rsidR="00F86C39" w:rsidRPr="000A13FD">
        <w:rPr>
          <w:bCs/>
          <w:szCs w:val="24"/>
        </w:rPr>
        <w:t>i</w:t>
      </w:r>
      <w:r w:rsidRPr="000A13FD">
        <w:rPr>
          <w:bCs/>
          <w:szCs w:val="24"/>
        </w:rPr>
        <w:t xml:space="preserve"> pentru persoanele fizice </w:t>
      </w:r>
      <w:r w:rsidR="000A13FD">
        <w:rPr>
          <w:bCs/>
          <w:szCs w:val="24"/>
        </w:rPr>
        <w:t>ș</w:t>
      </w:r>
      <w:r w:rsidR="00F86C39" w:rsidRPr="000A13FD">
        <w:rPr>
          <w:bCs/>
          <w:szCs w:val="24"/>
        </w:rPr>
        <w:t>i</w:t>
      </w:r>
      <w:r w:rsidRPr="000A13FD">
        <w:rPr>
          <w:bCs/>
          <w:szCs w:val="24"/>
        </w:rPr>
        <w:t xml:space="preserve"> juridice care de</w:t>
      </w:r>
      <w:r w:rsidR="000A13FD">
        <w:rPr>
          <w:bCs/>
          <w:szCs w:val="24"/>
        </w:rPr>
        <w:t>ț</w:t>
      </w:r>
      <w:r w:rsidRPr="000A13FD">
        <w:rPr>
          <w:bCs/>
          <w:szCs w:val="24"/>
        </w:rPr>
        <w:t xml:space="preserve">in sau care administrează terenuri </w:t>
      </w:r>
      <w:r w:rsidR="000A13FD">
        <w:rPr>
          <w:bCs/>
          <w:szCs w:val="24"/>
        </w:rPr>
        <w:t>ș</w:t>
      </w:r>
      <w:r w:rsidR="00F86C39" w:rsidRPr="000A13FD">
        <w:rPr>
          <w:bCs/>
          <w:szCs w:val="24"/>
        </w:rPr>
        <w:t>i</w:t>
      </w:r>
      <w:r w:rsidRPr="000A13FD">
        <w:rPr>
          <w:bCs/>
          <w:szCs w:val="24"/>
        </w:rPr>
        <w:t xml:space="preserve"> alte bunuri, respectiv care desfă</w:t>
      </w:r>
      <w:r w:rsidR="000A13FD">
        <w:rPr>
          <w:bCs/>
          <w:szCs w:val="24"/>
        </w:rPr>
        <w:t>ș</w:t>
      </w:r>
      <w:r w:rsidRPr="000A13FD">
        <w:rPr>
          <w:bCs/>
          <w:szCs w:val="24"/>
        </w:rPr>
        <w:t>oară activită</w:t>
      </w:r>
      <w:r w:rsidR="000A13FD">
        <w:rPr>
          <w:bCs/>
          <w:szCs w:val="24"/>
        </w:rPr>
        <w:t>ț</w:t>
      </w:r>
      <w:r w:rsidRPr="000A13FD">
        <w:rPr>
          <w:bCs/>
          <w:szCs w:val="24"/>
        </w:rPr>
        <w:t xml:space="preserve">i în perimetrul </w:t>
      </w:r>
      <w:r w:rsidR="000A13FD">
        <w:rPr>
          <w:bCs/>
          <w:szCs w:val="24"/>
        </w:rPr>
        <w:t>ș</w:t>
      </w:r>
      <w:r w:rsidR="00F86C39" w:rsidRPr="000A13FD">
        <w:rPr>
          <w:bCs/>
          <w:szCs w:val="24"/>
        </w:rPr>
        <w:t>i</w:t>
      </w:r>
      <w:r w:rsidRPr="000A13FD">
        <w:rPr>
          <w:bCs/>
          <w:szCs w:val="24"/>
        </w:rPr>
        <w:t xml:space="preserve"> în vecinătatea ariei naturale</w:t>
      </w:r>
      <w:r w:rsidR="00AC3F72" w:rsidRPr="000A13FD">
        <w:rPr>
          <w:bCs/>
          <w:szCs w:val="24"/>
        </w:rPr>
        <w:t xml:space="preserve"> protejate, în cazul de fa</w:t>
      </w:r>
      <w:r w:rsidR="000A13FD">
        <w:rPr>
          <w:bCs/>
          <w:szCs w:val="24"/>
        </w:rPr>
        <w:t>ț</w:t>
      </w:r>
      <w:r w:rsidR="00AC3F72" w:rsidRPr="000A13FD">
        <w:rPr>
          <w:bCs/>
          <w:szCs w:val="24"/>
        </w:rPr>
        <w:t xml:space="preserve">ă ROSCI0220 </w:t>
      </w:r>
      <w:proofErr w:type="spellStart"/>
      <w:r w:rsidR="00AC3F72" w:rsidRPr="000A13FD">
        <w:rPr>
          <w:bCs/>
          <w:szCs w:val="24"/>
        </w:rPr>
        <w:t>Săcueni</w:t>
      </w:r>
      <w:proofErr w:type="spellEnd"/>
    </w:p>
    <w:p w14:paraId="3D7787DC" w14:textId="64DBFBE0" w:rsidR="0049164C" w:rsidRDefault="0049164C" w:rsidP="001733A9">
      <w:pPr>
        <w:pStyle w:val="NoSpacing"/>
        <w:spacing w:line="276" w:lineRule="auto"/>
        <w:jc w:val="both"/>
        <w:rPr>
          <w:szCs w:val="24"/>
        </w:rPr>
      </w:pPr>
      <w:r w:rsidRPr="000A13FD">
        <w:rPr>
          <w:bCs/>
          <w:szCs w:val="24"/>
        </w:rPr>
        <w:tab/>
      </w:r>
      <w:r w:rsidR="004703CD" w:rsidRPr="000A13FD">
        <w:rPr>
          <w:szCs w:val="24"/>
        </w:rPr>
        <w:t xml:space="preserve">ROSCI0220 </w:t>
      </w:r>
      <w:proofErr w:type="spellStart"/>
      <w:r w:rsidR="004703CD" w:rsidRPr="000A13FD">
        <w:rPr>
          <w:szCs w:val="24"/>
        </w:rPr>
        <w:t>Săcueni</w:t>
      </w:r>
      <w:proofErr w:type="spellEnd"/>
      <w:r w:rsidRPr="000A13FD">
        <w:rPr>
          <w:szCs w:val="24"/>
        </w:rPr>
        <w:t xml:space="preserve"> a fost propus pentru desemnarea ca sit Natura 2000 în </w:t>
      </w:r>
      <w:r w:rsidR="000D773D" w:rsidRPr="000A13FD">
        <w:rPr>
          <w:szCs w:val="24"/>
        </w:rPr>
        <w:t>anul 2007</w:t>
      </w:r>
      <w:r w:rsidRPr="000A13FD">
        <w:rPr>
          <w:szCs w:val="24"/>
        </w:rPr>
        <w:t xml:space="preserve">, prin Ordinul ministrului mediului </w:t>
      </w:r>
      <w:r w:rsidR="000A13FD">
        <w:rPr>
          <w:szCs w:val="24"/>
        </w:rPr>
        <w:t>ș</w:t>
      </w:r>
      <w:r w:rsidR="00F86C39" w:rsidRPr="000A13FD">
        <w:rPr>
          <w:szCs w:val="24"/>
        </w:rPr>
        <w:t>i</w:t>
      </w:r>
      <w:r w:rsidRPr="000A13FD">
        <w:rPr>
          <w:szCs w:val="24"/>
        </w:rPr>
        <w:t xml:space="preserve"> dezvoltării durabile nr. 1964/2007 privind instituirea regimului de arie naturală protejată a situ</w:t>
      </w:r>
      <w:r w:rsidR="00DB54E6" w:rsidRPr="000A13FD">
        <w:rPr>
          <w:szCs w:val="24"/>
        </w:rPr>
        <w:t>rilor de importan</w:t>
      </w:r>
      <w:r w:rsidR="000A13FD">
        <w:rPr>
          <w:szCs w:val="24"/>
        </w:rPr>
        <w:t>ț</w:t>
      </w:r>
      <w:r w:rsidR="00DB54E6" w:rsidRPr="000A13FD">
        <w:rPr>
          <w:szCs w:val="24"/>
        </w:rPr>
        <w:t xml:space="preserve">ă comunitară </w:t>
      </w:r>
      <w:r w:rsidRPr="000A13FD">
        <w:rPr>
          <w:szCs w:val="24"/>
        </w:rPr>
        <w:t>ca parte integrantă a re</w:t>
      </w:r>
      <w:r w:rsidR="000A13FD">
        <w:rPr>
          <w:szCs w:val="24"/>
        </w:rPr>
        <w:t>ț</w:t>
      </w:r>
      <w:r w:rsidRPr="000A13FD">
        <w:rPr>
          <w:szCs w:val="24"/>
        </w:rPr>
        <w:t xml:space="preserve">elei ecologice europene Natura 2000 în România, cu modificările </w:t>
      </w:r>
      <w:r w:rsidR="000A13FD">
        <w:rPr>
          <w:szCs w:val="24"/>
        </w:rPr>
        <w:t>ș</w:t>
      </w:r>
      <w:r w:rsidR="00F86C39" w:rsidRPr="000A13FD">
        <w:rPr>
          <w:szCs w:val="24"/>
        </w:rPr>
        <w:t>i</w:t>
      </w:r>
      <w:r w:rsidRPr="000A13FD">
        <w:rPr>
          <w:szCs w:val="24"/>
        </w:rPr>
        <w:t xml:space="preserve"> completările ulterioare.</w:t>
      </w:r>
    </w:p>
    <w:p w14:paraId="17FFD404" w14:textId="77777777" w:rsidR="001733A9" w:rsidRPr="000A13FD" w:rsidRDefault="001733A9" w:rsidP="001733A9">
      <w:pPr>
        <w:pStyle w:val="NoSpacing"/>
        <w:spacing w:line="276" w:lineRule="auto"/>
        <w:jc w:val="both"/>
        <w:rPr>
          <w:szCs w:val="24"/>
        </w:rPr>
      </w:pPr>
    </w:p>
    <w:p w14:paraId="2DA3CC6E" w14:textId="75A3215F" w:rsidR="0049164C" w:rsidRPr="000A13FD" w:rsidRDefault="0049164C" w:rsidP="001733A9">
      <w:pPr>
        <w:pStyle w:val="TableParagraph"/>
        <w:spacing w:line="276" w:lineRule="auto"/>
      </w:pPr>
      <w:r w:rsidRPr="000A13FD">
        <w:t xml:space="preserve">Tabel </w:t>
      </w:r>
      <w:r w:rsidRPr="000A13FD">
        <w:fldChar w:fldCharType="begin"/>
      </w:r>
      <w:r w:rsidRPr="000A13FD">
        <w:instrText xml:space="preserve"> SEQ Tabel \* ARABIC </w:instrText>
      </w:r>
      <w:r w:rsidRPr="000A13FD">
        <w:fldChar w:fldCharType="separate"/>
      </w:r>
      <w:r w:rsidR="00020FF0" w:rsidRPr="000A13FD">
        <w:t>1</w:t>
      </w:r>
      <w:r w:rsidRPr="000A13FD">
        <w:fldChar w:fldCharType="end"/>
      </w:r>
      <w:r w:rsidRPr="000A13FD">
        <w:t>. Cadrul normativ relevant privind ariile naturale protejate</w:t>
      </w:r>
    </w:p>
    <w:p w14:paraId="0E443F1D" w14:textId="6B35E9EA" w:rsidR="00573B92" w:rsidRPr="000A13FD" w:rsidRDefault="00573B92" w:rsidP="001733A9">
      <w:pPr>
        <w:pStyle w:val="TableParagraph"/>
        <w:spacing w:line="276" w:lineRule="auto"/>
      </w:pP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2410"/>
        <w:gridCol w:w="1044"/>
        <w:gridCol w:w="992"/>
        <w:gridCol w:w="4201"/>
      </w:tblGrid>
      <w:tr w:rsidR="00573B92" w:rsidRPr="000A13FD" w14:paraId="354F310E" w14:textId="77777777" w:rsidTr="001733A9">
        <w:trPr>
          <w:trHeight w:val="368"/>
          <w:tblHeader/>
        </w:trPr>
        <w:tc>
          <w:tcPr>
            <w:tcW w:w="846" w:type="dxa"/>
            <w:shd w:val="clear" w:color="auto" w:fill="auto"/>
            <w:vAlign w:val="center"/>
          </w:tcPr>
          <w:p w14:paraId="1D922AF7" w14:textId="77777777" w:rsidR="00573B92" w:rsidRPr="000A13FD" w:rsidRDefault="00573B92" w:rsidP="001733A9">
            <w:pPr>
              <w:pStyle w:val="TableParagraph"/>
              <w:spacing w:line="276" w:lineRule="auto"/>
              <w:jc w:val="center"/>
              <w:rPr>
                <w:bCs/>
              </w:rPr>
            </w:pPr>
            <w:r w:rsidRPr="000A13FD">
              <w:rPr>
                <w:bCs/>
              </w:rPr>
              <w:t>Nr. crt.</w:t>
            </w:r>
          </w:p>
        </w:tc>
        <w:tc>
          <w:tcPr>
            <w:tcW w:w="2410" w:type="dxa"/>
            <w:shd w:val="clear" w:color="auto" w:fill="auto"/>
            <w:vAlign w:val="center"/>
          </w:tcPr>
          <w:p w14:paraId="0B86FED4" w14:textId="77777777" w:rsidR="00573B92" w:rsidRPr="000A13FD" w:rsidRDefault="00573B92" w:rsidP="001733A9">
            <w:pPr>
              <w:pStyle w:val="TableParagraph"/>
              <w:spacing w:line="276" w:lineRule="auto"/>
              <w:jc w:val="center"/>
              <w:rPr>
                <w:bCs/>
              </w:rPr>
            </w:pPr>
            <w:r w:rsidRPr="000A13FD">
              <w:rPr>
                <w:bCs/>
              </w:rPr>
              <w:t>Tip act</w:t>
            </w:r>
          </w:p>
        </w:tc>
        <w:tc>
          <w:tcPr>
            <w:tcW w:w="1044" w:type="dxa"/>
            <w:shd w:val="clear" w:color="auto" w:fill="auto"/>
            <w:vAlign w:val="center"/>
          </w:tcPr>
          <w:p w14:paraId="54EACE3A" w14:textId="77777777" w:rsidR="00573B92" w:rsidRPr="000A13FD" w:rsidRDefault="00573B92" w:rsidP="001733A9">
            <w:pPr>
              <w:pStyle w:val="TableParagraph"/>
              <w:spacing w:line="276" w:lineRule="auto"/>
              <w:jc w:val="center"/>
              <w:rPr>
                <w:bCs/>
              </w:rPr>
            </w:pPr>
            <w:r w:rsidRPr="000A13FD">
              <w:rPr>
                <w:bCs/>
              </w:rPr>
              <w:t>Număr</w:t>
            </w:r>
          </w:p>
          <w:p w14:paraId="4EF65E49" w14:textId="77777777" w:rsidR="00573B92" w:rsidRPr="000A13FD" w:rsidRDefault="00573B92" w:rsidP="001733A9">
            <w:pPr>
              <w:pStyle w:val="TableParagraph"/>
              <w:spacing w:line="276" w:lineRule="auto"/>
              <w:jc w:val="center"/>
              <w:rPr>
                <w:bCs/>
              </w:rPr>
            </w:pPr>
            <w:r w:rsidRPr="000A13FD">
              <w:rPr>
                <w:bCs/>
              </w:rPr>
              <w:t>act</w:t>
            </w:r>
          </w:p>
        </w:tc>
        <w:tc>
          <w:tcPr>
            <w:tcW w:w="992" w:type="dxa"/>
            <w:shd w:val="clear" w:color="auto" w:fill="auto"/>
            <w:vAlign w:val="center"/>
          </w:tcPr>
          <w:p w14:paraId="5C8C00D7" w14:textId="77777777" w:rsidR="00573B92" w:rsidRPr="000A13FD" w:rsidRDefault="00573B92" w:rsidP="001733A9">
            <w:pPr>
              <w:pStyle w:val="TableParagraph"/>
              <w:spacing w:line="276" w:lineRule="auto"/>
              <w:jc w:val="center"/>
              <w:rPr>
                <w:bCs/>
              </w:rPr>
            </w:pPr>
            <w:r w:rsidRPr="000A13FD">
              <w:rPr>
                <w:bCs/>
              </w:rPr>
              <w:t>An act</w:t>
            </w:r>
          </w:p>
        </w:tc>
        <w:tc>
          <w:tcPr>
            <w:tcW w:w="4201" w:type="dxa"/>
            <w:shd w:val="clear" w:color="auto" w:fill="auto"/>
            <w:vAlign w:val="center"/>
          </w:tcPr>
          <w:p w14:paraId="02092EA5" w14:textId="77777777" w:rsidR="00573B92" w:rsidRPr="000A13FD" w:rsidRDefault="00573B92" w:rsidP="001733A9">
            <w:pPr>
              <w:pStyle w:val="TableParagraph"/>
              <w:spacing w:line="276" w:lineRule="auto"/>
              <w:jc w:val="center"/>
              <w:rPr>
                <w:bCs/>
              </w:rPr>
            </w:pPr>
            <w:r w:rsidRPr="000A13FD">
              <w:rPr>
                <w:bCs/>
              </w:rPr>
              <w:t>Denumire</w:t>
            </w:r>
          </w:p>
        </w:tc>
      </w:tr>
      <w:tr w:rsidR="00580234" w:rsidRPr="000A13FD" w14:paraId="56FF51FD" w14:textId="77777777" w:rsidTr="001733A9">
        <w:tc>
          <w:tcPr>
            <w:tcW w:w="846" w:type="dxa"/>
            <w:shd w:val="clear" w:color="auto" w:fill="auto"/>
          </w:tcPr>
          <w:p w14:paraId="7886AB37" w14:textId="77777777" w:rsidR="00580234" w:rsidRPr="000A13FD" w:rsidRDefault="00580234" w:rsidP="001733A9">
            <w:pPr>
              <w:pStyle w:val="TableParagraph"/>
              <w:numPr>
                <w:ilvl w:val="0"/>
                <w:numId w:val="37"/>
              </w:numPr>
              <w:spacing w:line="276" w:lineRule="auto"/>
              <w:rPr>
                <w:b w:val="0"/>
              </w:rPr>
            </w:pPr>
          </w:p>
        </w:tc>
        <w:tc>
          <w:tcPr>
            <w:tcW w:w="2410" w:type="dxa"/>
            <w:shd w:val="clear" w:color="auto" w:fill="auto"/>
          </w:tcPr>
          <w:p w14:paraId="61635A7C" w14:textId="0CAE696C" w:rsidR="00580234" w:rsidRPr="000A13FD" w:rsidRDefault="00580234" w:rsidP="001733A9">
            <w:pPr>
              <w:pStyle w:val="TableParagraph"/>
              <w:spacing w:line="276" w:lineRule="auto"/>
              <w:rPr>
                <w:b w:val="0"/>
              </w:rPr>
            </w:pPr>
            <w:r w:rsidRPr="000A13FD">
              <w:rPr>
                <w:b w:val="0"/>
              </w:rPr>
              <w:t xml:space="preserve">Ordinul Ministrului Mediului, Apelor </w:t>
            </w:r>
            <w:r>
              <w:rPr>
                <w:b w:val="0"/>
              </w:rPr>
              <w:t>ș</w:t>
            </w:r>
            <w:r w:rsidRPr="000A13FD">
              <w:rPr>
                <w:b w:val="0"/>
              </w:rPr>
              <w:t xml:space="preserve">i </w:t>
            </w:r>
            <w:r>
              <w:rPr>
                <w:b w:val="0"/>
              </w:rPr>
              <w:t>P</w:t>
            </w:r>
            <w:r w:rsidRPr="000A13FD">
              <w:rPr>
                <w:b w:val="0"/>
              </w:rPr>
              <w:t>ădurilor</w:t>
            </w:r>
          </w:p>
        </w:tc>
        <w:tc>
          <w:tcPr>
            <w:tcW w:w="1044" w:type="dxa"/>
            <w:shd w:val="clear" w:color="auto" w:fill="auto"/>
          </w:tcPr>
          <w:p w14:paraId="3B932A7A" w14:textId="5A6D80EA" w:rsidR="00580234" w:rsidRPr="000A13FD" w:rsidRDefault="00580234" w:rsidP="001733A9">
            <w:pPr>
              <w:pStyle w:val="TableParagraph"/>
              <w:spacing w:line="276" w:lineRule="auto"/>
              <w:jc w:val="center"/>
              <w:rPr>
                <w:b w:val="0"/>
              </w:rPr>
            </w:pPr>
            <w:r>
              <w:rPr>
                <w:b w:val="0"/>
              </w:rPr>
              <w:t>1682</w:t>
            </w:r>
          </w:p>
        </w:tc>
        <w:tc>
          <w:tcPr>
            <w:tcW w:w="992" w:type="dxa"/>
            <w:shd w:val="clear" w:color="auto" w:fill="auto"/>
          </w:tcPr>
          <w:p w14:paraId="17D16596" w14:textId="71AF0A80" w:rsidR="00580234" w:rsidRPr="000A13FD" w:rsidRDefault="00580234" w:rsidP="001733A9">
            <w:pPr>
              <w:pStyle w:val="TableParagraph"/>
              <w:spacing w:line="276" w:lineRule="auto"/>
              <w:jc w:val="center"/>
              <w:rPr>
                <w:b w:val="0"/>
              </w:rPr>
            </w:pPr>
            <w:r>
              <w:rPr>
                <w:b w:val="0"/>
              </w:rPr>
              <w:t>2023</w:t>
            </w:r>
          </w:p>
        </w:tc>
        <w:tc>
          <w:tcPr>
            <w:tcW w:w="4201" w:type="dxa"/>
            <w:shd w:val="clear" w:color="auto" w:fill="auto"/>
          </w:tcPr>
          <w:p w14:paraId="5732E81C" w14:textId="6332C8AF" w:rsidR="00580234" w:rsidRPr="000A13FD" w:rsidRDefault="00580234" w:rsidP="001733A9">
            <w:pPr>
              <w:pStyle w:val="TableParagraph"/>
              <w:spacing w:line="276" w:lineRule="auto"/>
              <w:jc w:val="both"/>
              <w:rPr>
                <w:b w:val="0"/>
              </w:rPr>
            </w:pPr>
            <w:r w:rsidRPr="00580234">
              <w:rPr>
                <w:b w:val="0"/>
              </w:rPr>
              <w:t xml:space="preserve">pentru aprobarea Ghidului metodologic privind evaluarea adecvată a efectelor </w:t>
            </w:r>
            <w:proofErr w:type="spellStart"/>
            <w:r w:rsidRPr="00580234">
              <w:rPr>
                <w:b w:val="0"/>
              </w:rPr>
              <w:t>potenţiale</w:t>
            </w:r>
            <w:proofErr w:type="spellEnd"/>
            <w:r w:rsidRPr="00580234">
              <w:rPr>
                <w:b w:val="0"/>
              </w:rPr>
              <w:t xml:space="preserve"> ale planurilor sau proiectelor </w:t>
            </w:r>
            <w:r w:rsidRPr="00580234">
              <w:rPr>
                <w:b w:val="0"/>
              </w:rPr>
              <w:lastRenderedPageBreak/>
              <w:t>asupra ariilor naturale protejate de interes comunitar</w:t>
            </w:r>
          </w:p>
        </w:tc>
      </w:tr>
      <w:tr w:rsidR="00573B92" w:rsidRPr="000A13FD" w14:paraId="334D4276" w14:textId="77777777" w:rsidTr="001733A9">
        <w:tc>
          <w:tcPr>
            <w:tcW w:w="846" w:type="dxa"/>
            <w:shd w:val="clear" w:color="auto" w:fill="auto"/>
          </w:tcPr>
          <w:p w14:paraId="3D39E28F" w14:textId="77777777" w:rsidR="00573B92" w:rsidRPr="000A13FD" w:rsidRDefault="00573B92" w:rsidP="001733A9">
            <w:pPr>
              <w:pStyle w:val="TableParagraph"/>
              <w:numPr>
                <w:ilvl w:val="0"/>
                <w:numId w:val="37"/>
              </w:numPr>
              <w:spacing w:line="276" w:lineRule="auto"/>
              <w:rPr>
                <w:b w:val="0"/>
              </w:rPr>
            </w:pPr>
          </w:p>
        </w:tc>
        <w:tc>
          <w:tcPr>
            <w:tcW w:w="2410" w:type="dxa"/>
            <w:shd w:val="clear" w:color="auto" w:fill="auto"/>
          </w:tcPr>
          <w:p w14:paraId="70B55F2A" w14:textId="059046A8" w:rsidR="00573B92" w:rsidRPr="000A13FD" w:rsidRDefault="00573B92" w:rsidP="001733A9">
            <w:pPr>
              <w:pStyle w:val="TableParagraph"/>
              <w:spacing w:line="276" w:lineRule="auto"/>
              <w:rPr>
                <w:b w:val="0"/>
              </w:rPr>
            </w:pPr>
            <w:r w:rsidRPr="000A13FD">
              <w:rPr>
                <w:b w:val="0"/>
              </w:rPr>
              <w:t xml:space="preserve">Ordinul Ministrului Mediului, Apelor </w:t>
            </w:r>
            <w:r w:rsidR="000A13FD">
              <w:rPr>
                <w:b w:val="0"/>
              </w:rPr>
              <w:t>ș</w:t>
            </w:r>
            <w:r w:rsidRPr="000A13FD">
              <w:rPr>
                <w:b w:val="0"/>
              </w:rPr>
              <w:t xml:space="preserve">i </w:t>
            </w:r>
            <w:r w:rsidR="00F10B33">
              <w:rPr>
                <w:b w:val="0"/>
              </w:rPr>
              <w:t>P</w:t>
            </w:r>
            <w:r w:rsidRPr="000A13FD">
              <w:rPr>
                <w:b w:val="0"/>
              </w:rPr>
              <w:t>ădurilor</w:t>
            </w:r>
          </w:p>
        </w:tc>
        <w:tc>
          <w:tcPr>
            <w:tcW w:w="1044" w:type="dxa"/>
            <w:shd w:val="clear" w:color="auto" w:fill="auto"/>
          </w:tcPr>
          <w:p w14:paraId="7910B894" w14:textId="6868A416" w:rsidR="00573B92" w:rsidRPr="000A13FD" w:rsidRDefault="00573B92" w:rsidP="001733A9">
            <w:pPr>
              <w:pStyle w:val="TableParagraph"/>
              <w:spacing w:line="276" w:lineRule="auto"/>
              <w:jc w:val="center"/>
              <w:rPr>
                <w:b w:val="0"/>
              </w:rPr>
            </w:pPr>
            <w:r w:rsidRPr="000A13FD">
              <w:rPr>
                <w:b w:val="0"/>
              </w:rPr>
              <w:t>1822</w:t>
            </w:r>
          </w:p>
        </w:tc>
        <w:tc>
          <w:tcPr>
            <w:tcW w:w="992" w:type="dxa"/>
            <w:shd w:val="clear" w:color="auto" w:fill="auto"/>
          </w:tcPr>
          <w:p w14:paraId="1185FC61" w14:textId="294599C2" w:rsidR="00573B92" w:rsidRPr="000A13FD" w:rsidRDefault="00573B92" w:rsidP="001733A9">
            <w:pPr>
              <w:pStyle w:val="TableParagraph"/>
              <w:spacing w:line="276" w:lineRule="auto"/>
              <w:jc w:val="center"/>
              <w:rPr>
                <w:b w:val="0"/>
              </w:rPr>
            </w:pPr>
            <w:r w:rsidRPr="000A13FD">
              <w:rPr>
                <w:b w:val="0"/>
              </w:rPr>
              <w:t>2020</w:t>
            </w:r>
          </w:p>
        </w:tc>
        <w:tc>
          <w:tcPr>
            <w:tcW w:w="4201" w:type="dxa"/>
            <w:shd w:val="clear" w:color="auto" w:fill="auto"/>
          </w:tcPr>
          <w:p w14:paraId="5C2FDD65" w14:textId="1869F650" w:rsidR="00573B92" w:rsidRPr="000A13FD" w:rsidRDefault="00573B92" w:rsidP="001733A9">
            <w:pPr>
              <w:pStyle w:val="TableParagraph"/>
              <w:spacing w:line="276" w:lineRule="auto"/>
              <w:jc w:val="both"/>
              <w:rPr>
                <w:b w:val="0"/>
              </w:rPr>
            </w:pPr>
            <w:r w:rsidRPr="000A13FD">
              <w:rPr>
                <w:b w:val="0"/>
              </w:rPr>
              <w:t>pentru aprobarea Metodologiei de atribuire în administrare a ariilor naturale protejate</w:t>
            </w:r>
          </w:p>
        </w:tc>
      </w:tr>
      <w:tr w:rsidR="00573B92" w:rsidRPr="000A13FD" w14:paraId="7C3CB045" w14:textId="77777777" w:rsidTr="001733A9">
        <w:tc>
          <w:tcPr>
            <w:tcW w:w="846" w:type="dxa"/>
            <w:shd w:val="clear" w:color="auto" w:fill="auto"/>
          </w:tcPr>
          <w:p w14:paraId="7D906B16" w14:textId="77777777" w:rsidR="00573B92" w:rsidRPr="000A13FD" w:rsidRDefault="00573B92" w:rsidP="001733A9">
            <w:pPr>
              <w:pStyle w:val="TableParagraph"/>
              <w:numPr>
                <w:ilvl w:val="0"/>
                <w:numId w:val="37"/>
              </w:numPr>
              <w:spacing w:line="276" w:lineRule="auto"/>
              <w:rPr>
                <w:b w:val="0"/>
              </w:rPr>
            </w:pPr>
          </w:p>
        </w:tc>
        <w:tc>
          <w:tcPr>
            <w:tcW w:w="2410" w:type="dxa"/>
            <w:shd w:val="clear" w:color="auto" w:fill="auto"/>
          </w:tcPr>
          <w:p w14:paraId="2869267A" w14:textId="6D1BDF28" w:rsidR="00573B92" w:rsidRPr="000A13FD" w:rsidRDefault="00573B92" w:rsidP="001733A9">
            <w:pPr>
              <w:pStyle w:val="TableParagraph"/>
              <w:spacing w:line="276" w:lineRule="auto"/>
              <w:rPr>
                <w:b w:val="0"/>
              </w:rPr>
            </w:pPr>
            <w:r w:rsidRPr="000A13FD">
              <w:rPr>
                <w:b w:val="0"/>
              </w:rPr>
              <w:t xml:space="preserve">Ordinul </w:t>
            </w:r>
            <w:r w:rsidR="00F8779B">
              <w:rPr>
                <w:b w:val="0"/>
              </w:rPr>
              <w:t>M</w:t>
            </w:r>
            <w:r w:rsidRPr="000A13FD">
              <w:rPr>
                <w:b w:val="0"/>
              </w:rPr>
              <w:t xml:space="preserve">inistrului </w:t>
            </w:r>
            <w:r w:rsidR="00F8779B">
              <w:rPr>
                <w:b w:val="0"/>
              </w:rPr>
              <w:t>M</w:t>
            </w:r>
            <w:r w:rsidRPr="000A13FD">
              <w:rPr>
                <w:b w:val="0"/>
              </w:rPr>
              <w:t>ediului</w:t>
            </w:r>
          </w:p>
        </w:tc>
        <w:tc>
          <w:tcPr>
            <w:tcW w:w="1044" w:type="dxa"/>
            <w:shd w:val="clear" w:color="auto" w:fill="auto"/>
          </w:tcPr>
          <w:p w14:paraId="64F5D6FB" w14:textId="77777777" w:rsidR="00573B92" w:rsidRPr="000A13FD" w:rsidRDefault="00573B92" w:rsidP="001733A9">
            <w:pPr>
              <w:pStyle w:val="TableParagraph"/>
              <w:spacing w:line="276" w:lineRule="auto"/>
              <w:jc w:val="center"/>
              <w:rPr>
                <w:b w:val="0"/>
              </w:rPr>
            </w:pPr>
            <w:r w:rsidRPr="000A13FD">
              <w:rPr>
                <w:b w:val="0"/>
              </w:rPr>
              <w:t>304</w:t>
            </w:r>
          </w:p>
        </w:tc>
        <w:tc>
          <w:tcPr>
            <w:tcW w:w="992" w:type="dxa"/>
            <w:shd w:val="clear" w:color="auto" w:fill="auto"/>
          </w:tcPr>
          <w:p w14:paraId="46455205" w14:textId="77777777" w:rsidR="00573B92" w:rsidRPr="000A13FD" w:rsidRDefault="00573B92" w:rsidP="001733A9">
            <w:pPr>
              <w:pStyle w:val="TableParagraph"/>
              <w:spacing w:line="276" w:lineRule="auto"/>
              <w:jc w:val="center"/>
              <w:rPr>
                <w:b w:val="0"/>
              </w:rPr>
            </w:pPr>
            <w:r w:rsidRPr="000A13FD">
              <w:rPr>
                <w:b w:val="0"/>
              </w:rPr>
              <w:t>2018</w:t>
            </w:r>
          </w:p>
        </w:tc>
        <w:tc>
          <w:tcPr>
            <w:tcW w:w="4201" w:type="dxa"/>
            <w:shd w:val="clear" w:color="auto" w:fill="auto"/>
          </w:tcPr>
          <w:p w14:paraId="6C6866CD" w14:textId="77777777" w:rsidR="00573B92" w:rsidRPr="000A13FD" w:rsidRDefault="00573B92" w:rsidP="001733A9">
            <w:pPr>
              <w:pStyle w:val="TableParagraph"/>
              <w:spacing w:line="276" w:lineRule="auto"/>
              <w:jc w:val="both"/>
              <w:rPr>
                <w:b w:val="0"/>
              </w:rPr>
            </w:pPr>
            <w:r w:rsidRPr="000A13FD">
              <w:rPr>
                <w:b w:val="0"/>
              </w:rPr>
              <w:t>privind aprobarea Ghidului de elaborare a Planurilor de management ale ariilor naturale protejate</w:t>
            </w:r>
          </w:p>
        </w:tc>
      </w:tr>
      <w:tr w:rsidR="00144D9C" w:rsidRPr="000A13FD" w14:paraId="2E2E8EFB" w14:textId="77777777" w:rsidTr="001733A9">
        <w:tc>
          <w:tcPr>
            <w:tcW w:w="846" w:type="dxa"/>
            <w:shd w:val="clear" w:color="auto" w:fill="auto"/>
          </w:tcPr>
          <w:p w14:paraId="5E6D2275" w14:textId="77777777" w:rsidR="00144D9C" w:rsidRPr="000A13FD" w:rsidRDefault="00144D9C" w:rsidP="001733A9">
            <w:pPr>
              <w:pStyle w:val="TableParagraph"/>
              <w:numPr>
                <w:ilvl w:val="0"/>
                <w:numId w:val="37"/>
              </w:numPr>
              <w:spacing w:line="276" w:lineRule="auto"/>
              <w:rPr>
                <w:b w:val="0"/>
              </w:rPr>
            </w:pPr>
          </w:p>
        </w:tc>
        <w:tc>
          <w:tcPr>
            <w:tcW w:w="2410" w:type="dxa"/>
            <w:shd w:val="clear" w:color="auto" w:fill="auto"/>
          </w:tcPr>
          <w:p w14:paraId="1BCFBEAB" w14:textId="4C6B4451" w:rsidR="00144D9C" w:rsidRPr="000A13FD" w:rsidRDefault="00144D9C" w:rsidP="001733A9">
            <w:pPr>
              <w:pStyle w:val="TableParagraph"/>
              <w:spacing w:line="276" w:lineRule="auto"/>
              <w:rPr>
                <w:b w:val="0"/>
              </w:rPr>
            </w:pPr>
            <w:r w:rsidRPr="000A13FD">
              <w:rPr>
                <w:b w:val="0"/>
              </w:rPr>
              <w:t>Legea</w:t>
            </w:r>
          </w:p>
        </w:tc>
        <w:tc>
          <w:tcPr>
            <w:tcW w:w="1044" w:type="dxa"/>
            <w:shd w:val="clear" w:color="auto" w:fill="auto"/>
          </w:tcPr>
          <w:p w14:paraId="0BD269A3" w14:textId="4A28A8DF" w:rsidR="00144D9C" w:rsidRPr="000A13FD" w:rsidRDefault="00144D9C" w:rsidP="001733A9">
            <w:pPr>
              <w:pStyle w:val="TableParagraph"/>
              <w:spacing w:line="276" w:lineRule="auto"/>
              <w:jc w:val="center"/>
              <w:rPr>
                <w:b w:val="0"/>
              </w:rPr>
            </w:pPr>
            <w:r w:rsidRPr="000A13FD">
              <w:rPr>
                <w:b w:val="0"/>
              </w:rPr>
              <w:t>292</w:t>
            </w:r>
          </w:p>
        </w:tc>
        <w:tc>
          <w:tcPr>
            <w:tcW w:w="992" w:type="dxa"/>
            <w:shd w:val="clear" w:color="auto" w:fill="auto"/>
          </w:tcPr>
          <w:p w14:paraId="222B3895" w14:textId="14E35DDD" w:rsidR="00144D9C" w:rsidRPr="000A13FD" w:rsidRDefault="00144D9C" w:rsidP="001733A9">
            <w:pPr>
              <w:pStyle w:val="TableParagraph"/>
              <w:spacing w:line="276" w:lineRule="auto"/>
              <w:jc w:val="center"/>
              <w:rPr>
                <w:b w:val="0"/>
              </w:rPr>
            </w:pPr>
            <w:r w:rsidRPr="000A13FD">
              <w:rPr>
                <w:b w:val="0"/>
              </w:rPr>
              <w:t>2018</w:t>
            </w:r>
          </w:p>
        </w:tc>
        <w:tc>
          <w:tcPr>
            <w:tcW w:w="4201" w:type="dxa"/>
            <w:shd w:val="clear" w:color="auto" w:fill="auto"/>
          </w:tcPr>
          <w:p w14:paraId="6F265F9A" w14:textId="71949B82" w:rsidR="00144D9C" w:rsidRPr="000A13FD" w:rsidRDefault="00144D9C" w:rsidP="001733A9">
            <w:pPr>
              <w:pStyle w:val="TableParagraph"/>
              <w:spacing w:line="276" w:lineRule="auto"/>
              <w:jc w:val="both"/>
              <w:rPr>
                <w:b w:val="0"/>
              </w:rPr>
            </w:pPr>
            <w:r w:rsidRPr="000A13FD">
              <w:rPr>
                <w:b w:val="0"/>
              </w:rPr>
              <w:t xml:space="preserve">privind evaluarea impactului anumitor proiecte publice </w:t>
            </w:r>
            <w:r>
              <w:rPr>
                <w:b w:val="0"/>
              </w:rPr>
              <w:t>ș</w:t>
            </w:r>
            <w:r w:rsidRPr="000A13FD">
              <w:rPr>
                <w:b w:val="0"/>
              </w:rPr>
              <w:t>i private asupra mediului</w:t>
            </w:r>
          </w:p>
        </w:tc>
      </w:tr>
      <w:tr w:rsidR="00144D9C" w:rsidRPr="000A13FD" w14:paraId="38420AB0" w14:textId="77777777" w:rsidTr="001733A9">
        <w:tc>
          <w:tcPr>
            <w:tcW w:w="846" w:type="dxa"/>
            <w:shd w:val="clear" w:color="auto" w:fill="auto"/>
          </w:tcPr>
          <w:p w14:paraId="74D32791" w14:textId="77777777" w:rsidR="00144D9C" w:rsidRPr="000A13FD" w:rsidRDefault="00144D9C" w:rsidP="001733A9">
            <w:pPr>
              <w:pStyle w:val="TableParagraph"/>
              <w:numPr>
                <w:ilvl w:val="0"/>
                <w:numId w:val="37"/>
              </w:numPr>
              <w:spacing w:line="276" w:lineRule="auto"/>
              <w:rPr>
                <w:b w:val="0"/>
              </w:rPr>
            </w:pPr>
          </w:p>
        </w:tc>
        <w:tc>
          <w:tcPr>
            <w:tcW w:w="2410" w:type="dxa"/>
            <w:shd w:val="clear" w:color="auto" w:fill="auto"/>
          </w:tcPr>
          <w:p w14:paraId="63A1E9B3" w14:textId="77777777" w:rsidR="00144D9C" w:rsidRPr="000A13FD" w:rsidRDefault="00144D9C" w:rsidP="001733A9">
            <w:pPr>
              <w:pStyle w:val="TableParagraph"/>
              <w:spacing w:line="276" w:lineRule="auto"/>
              <w:rPr>
                <w:b w:val="0"/>
              </w:rPr>
            </w:pPr>
            <w:r w:rsidRPr="000A13FD">
              <w:rPr>
                <w:b w:val="0"/>
              </w:rPr>
              <w:t>Legea</w:t>
            </w:r>
          </w:p>
        </w:tc>
        <w:tc>
          <w:tcPr>
            <w:tcW w:w="1044" w:type="dxa"/>
            <w:shd w:val="clear" w:color="auto" w:fill="auto"/>
          </w:tcPr>
          <w:p w14:paraId="558F53F7" w14:textId="77777777" w:rsidR="00144D9C" w:rsidRPr="000A13FD" w:rsidRDefault="00144D9C" w:rsidP="001733A9">
            <w:pPr>
              <w:pStyle w:val="TableParagraph"/>
              <w:spacing w:line="276" w:lineRule="auto"/>
              <w:jc w:val="center"/>
              <w:rPr>
                <w:b w:val="0"/>
              </w:rPr>
            </w:pPr>
            <w:r w:rsidRPr="000A13FD">
              <w:rPr>
                <w:b w:val="0"/>
              </w:rPr>
              <w:t>95</w:t>
            </w:r>
          </w:p>
        </w:tc>
        <w:tc>
          <w:tcPr>
            <w:tcW w:w="992" w:type="dxa"/>
            <w:shd w:val="clear" w:color="auto" w:fill="auto"/>
          </w:tcPr>
          <w:p w14:paraId="7694FFB2" w14:textId="77777777" w:rsidR="00144D9C" w:rsidRPr="000A13FD" w:rsidRDefault="00144D9C" w:rsidP="001733A9">
            <w:pPr>
              <w:pStyle w:val="TableParagraph"/>
              <w:spacing w:line="276" w:lineRule="auto"/>
              <w:jc w:val="center"/>
              <w:rPr>
                <w:b w:val="0"/>
              </w:rPr>
            </w:pPr>
            <w:r w:rsidRPr="000A13FD">
              <w:rPr>
                <w:b w:val="0"/>
              </w:rPr>
              <w:t>2016</w:t>
            </w:r>
          </w:p>
        </w:tc>
        <w:tc>
          <w:tcPr>
            <w:tcW w:w="4201" w:type="dxa"/>
            <w:shd w:val="clear" w:color="auto" w:fill="auto"/>
          </w:tcPr>
          <w:p w14:paraId="4D224F1E" w14:textId="753B307E" w:rsidR="00144D9C" w:rsidRPr="000A13FD" w:rsidRDefault="00144D9C" w:rsidP="001733A9">
            <w:pPr>
              <w:pStyle w:val="TableParagraph"/>
              <w:spacing w:line="276" w:lineRule="auto"/>
              <w:jc w:val="both"/>
              <w:rPr>
                <w:b w:val="0"/>
              </w:rPr>
            </w:pPr>
            <w:r w:rsidRPr="000A13FD">
              <w:rPr>
                <w:b w:val="0"/>
              </w:rPr>
              <w:t>privind înfiin</w:t>
            </w:r>
            <w:r>
              <w:rPr>
                <w:b w:val="0"/>
              </w:rPr>
              <w:t>ț</w:t>
            </w:r>
            <w:r w:rsidRPr="000A13FD">
              <w:rPr>
                <w:b w:val="0"/>
              </w:rPr>
              <w:t>area Agen</w:t>
            </w:r>
            <w:r>
              <w:rPr>
                <w:b w:val="0"/>
              </w:rPr>
              <w:t>ț</w:t>
            </w:r>
            <w:r w:rsidRPr="000A13FD">
              <w:rPr>
                <w:b w:val="0"/>
              </w:rPr>
              <w:t>iei Na</w:t>
            </w:r>
            <w:r>
              <w:rPr>
                <w:b w:val="0"/>
              </w:rPr>
              <w:t>ț</w:t>
            </w:r>
            <w:r w:rsidRPr="000A13FD">
              <w:rPr>
                <w:b w:val="0"/>
              </w:rPr>
              <w:t xml:space="preserve">ionale pentru Arii Naturale Protejate </w:t>
            </w:r>
            <w:r>
              <w:rPr>
                <w:b w:val="0"/>
              </w:rPr>
              <w:t>ș</w:t>
            </w:r>
            <w:r w:rsidRPr="000A13FD">
              <w:rPr>
                <w:b w:val="0"/>
              </w:rPr>
              <w:t>i pentru modificarea Ordonan</w:t>
            </w:r>
            <w:r>
              <w:rPr>
                <w:b w:val="0"/>
              </w:rPr>
              <w:t>ț</w:t>
            </w:r>
            <w:r w:rsidRPr="000A13FD">
              <w:rPr>
                <w:b w:val="0"/>
              </w:rPr>
              <w:t>ei de urgen</w:t>
            </w:r>
            <w:r>
              <w:rPr>
                <w:b w:val="0"/>
              </w:rPr>
              <w:t>ț</w:t>
            </w:r>
            <w:r w:rsidRPr="000A13FD">
              <w:rPr>
                <w:b w:val="0"/>
              </w:rPr>
              <w:t xml:space="preserve">ă a Guvernului nr. 57/2007 privind regimul ariilor naturale protejate, conservarea habitatelor naturale, a florei </w:t>
            </w:r>
            <w:r>
              <w:rPr>
                <w:b w:val="0"/>
              </w:rPr>
              <w:t>ș</w:t>
            </w:r>
            <w:r w:rsidRPr="000A13FD">
              <w:rPr>
                <w:b w:val="0"/>
              </w:rPr>
              <w:t>i faunei sălbatice</w:t>
            </w:r>
            <w:r>
              <w:rPr>
                <w:b w:val="0"/>
              </w:rPr>
              <w:t>, cu modificările și completările ulterioare</w:t>
            </w:r>
          </w:p>
        </w:tc>
      </w:tr>
      <w:tr w:rsidR="00144D9C" w:rsidRPr="000A13FD" w14:paraId="069CACFA" w14:textId="77777777" w:rsidTr="001733A9">
        <w:tc>
          <w:tcPr>
            <w:tcW w:w="846" w:type="dxa"/>
            <w:shd w:val="clear" w:color="auto" w:fill="auto"/>
          </w:tcPr>
          <w:p w14:paraId="41C50CDF" w14:textId="77777777" w:rsidR="00144D9C" w:rsidRPr="000A13FD" w:rsidRDefault="00144D9C" w:rsidP="001733A9">
            <w:pPr>
              <w:pStyle w:val="TableParagraph"/>
              <w:numPr>
                <w:ilvl w:val="0"/>
                <w:numId w:val="37"/>
              </w:numPr>
              <w:spacing w:line="276" w:lineRule="auto"/>
              <w:rPr>
                <w:b w:val="0"/>
              </w:rPr>
            </w:pPr>
          </w:p>
        </w:tc>
        <w:tc>
          <w:tcPr>
            <w:tcW w:w="2410" w:type="dxa"/>
            <w:shd w:val="clear" w:color="auto" w:fill="auto"/>
          </w:tcPr>
          <w:p w14:paraId="3F8BA4D3" w14:textId="75C7CD15" w:rsidR="00144D9C" w:rsidRPr="000A13FD" w:rsidRDefault="00144D9C" w:rsidP="001733A9">
            <w:pPr>
              <w:pStyle w:val="TableParagraph"/>
              <w:spacing w:line="276" w:lineRule="auto"/>
              <w:rPr>
                <w:b w:val="0"/>
              </w:rPr>
            </w:pPr>
            <w:r>
              <w:rPr>
                <w:b w:val="0"/>
              </w:rPr>
              <w:t xml:space="preserve">Ordinul </w:t>
            </w:r>
            <w:r w:rsidRPr="000A13FD">
              <w:rPr>
                <w:b w:val="0"/>
              </w:rPr>
              <w:t xml:space="preserve">Ministrului Mediului </w:t>
            </w:r>
            <w:r>
              <w:rPr>
                <w:b w:val="0"/>
              </w:rPr>
              <w:t>ș</w:t>
            </w:r>
            <w:r w:rsidRPr="000A13FD">
              <w:rPr>
                <w:b w:val="0"/>
              </w:rPr>
              <w:t>i</w:t>
            </w:r>
            <w:r>
              <w:rPr>
                <w:b w:val="0"/>
              </w:rPr>
              <w:t xml:space="preserve"> Pădurilor</w:t>
            </w:r>
          </w:p>
        </w:tc>
        <w:tc>
          <w:tcPr>
            <w:tcW w:w="1044" w:type="dxa"/>
            <w:shd w:val="clear" w:color="auto" w:fill="auto"/>
          </w:tcPr>
          <w:p w14:paraId="6B3EF603" w14:textId="411208CB" w:rsidR="00144D9C" w:rsidRPr="000A13FD" w:rsidRDefault="00144D9C" w:rsidP="001733A9">
            <w:pPr>
              <w:pStyle w:val="TableParagraph"/>
              <w:spacing w:line="276" w:lineRule="auto"/>
              <w:jc w:val="center"/>
              <w:rPr>
                <w:b w:val="0"/>
              </w:rPr>
            </w:pPr>
            <w:r>
              <w:rPr>
                <w:b w:val="0"/>
              </w:rPr>
              <w:t>3836</w:t>
            </w:r>
          </w:p>
        </w:tc>
        <w:tc>
          <w:tcPr>
            <w:tcW w:w="992" w:type="dxa"/>
            <w:shd w:val="clear" w:color="auto" w:fill="auto"/>
          </w:tcPr>
          <w:p w14:paraId="6970B63E" w14:textId="182C29BF" w:rsidR="00144D9C" w:rsidRPr="000A13FD" w:rsidRDefault="00144D9C" w:rsidP="001733A9">
            <w:pPr>
              <w:pStyle w:val="TableParagraph"/>
              <w:spacing w:line="276" w:lineRule="auto"/>
              <w:jc w:val="center"/>
              <w:rPr>
                <w:b w:val="0"/>
              </w:rPr>
            </w:pPr>
            <w:r>
              <w:rPr>
                <w:b w:val="0"/>
              </w:rPr>
              <w:t>2012</w:t>
            </w:r>
          </w:p>
        </w:tc>
        <w:tc>
          <w:tcPr>
            <w:tcW w:w="4201" w:type="dxa"/>
            <w:shd w:val="clear" w:color="auto" w:fill="auto"/>
          </w:tcPr>
          <w:p w14:paraId="240C4AC2" w14:textId="6B5F341C" w:rsidR="00144D9C" w:rsidRPr="000A13FD" w:rsidRDefault="00144D9C" w:rsidP="001733A9">
            <w:pPr>
              <w:pStyle w:val="TableParagraph"/>
              <w:spacing w:line="276" w:lineRule="auto"/>
              <w:jc w:val="both"/>
              <w:rPr>
                <w:b w:val="0"/>
              </w:rPr>
            </w:pPr>
            <w:r>
              <w:rPr>
                <w:b w:val="0"/>
              </w:rPr>
              <w:t>p</w:t>
            </w:r>
            <w:r w:rsidRPr="0077128E">
              <w:rPr>
                <w:b w:val="0"/>
              </w:rPr>
              <w:t xml:space="preserve">rivind aprobarea Metodologiei de avizare a tarifelor instituite de către administratorii/custozii ariilor naturale protejate pentru vizitarea ariilor naturale protejate, pentru analizarea documentațiilor </w:t>
            </w:r>
            <w:r>
              <w:rPr>
                <w:b w:val="0"/>
              </w:rPr>
              <w:t>ș</w:t>
            </w:r>
            <w:r w:rsidRPr="0077128E">
              <w:rPr>
                <w:b w:val="0"/>
              </w:rPr>
              <w:t xml:space="preserve">i eliberarea de avize conform legii, pentru fotografiatul </w:t>
            </w:r>
            <w:r>
              <w:rPr>
                <w:b w:val="0"/>
              </w:rPr>
              <w:t>ș</w:t>
            </w:r>
            <w:r w:rsidRPr="0077128E">
              <w:rPr>
                <w:b w:val="0"/>
              </w:rPr>
              <w:t xml:space="preserve">i filmatul </w:t>
            </w:r>
            <w:r>
              <w:rPr>
                <w:b w:val="0"/>
              </w:rPr>
              <w:t>î</w:t>
            </w:r>
            <w:r w:rsidRPr="0077128E">
              <w:rPr>
                <w:b w:val="0"/>
              </w:rPr>
              <w:t>n scop comercial</w:t>
            </w:r>
            <w:r>
              <w:rPr>
                <w:b w:val="0"/>
              </w:rPr>
              <w:t>, cu modificările și completările ulterioare</w:t>
            </w:r>
          </w:p>
        </w:tc>
      </w:tr>
      <w:tr w:rsidR="00144D9C" w:rsidRPr="000A13FD" w14:paraId="45159B6C" w14:textId="77777777" w:rsidTr="001733A9">
        <w:tc>
          <w:tcPr>
            <w:tcW w:w="846" w:type="dxa"/>
            <w:shd w:val="clear" w:color="auto" w:fill="auto"/>
          </w:tcPr>
          <w:p w14:paraId="572131C6" w14:textId="77777777" w:rsidR="00144D9C" w:rsidRPr="000A13FD" w:rsidRDefault="00144D9C" w:rsidP="001733A9">
            <w:pPr>
              <w:pStyle w:val="TableParagraph"/>
              <w:numPr>
                <w:ilvl w:val="0"/>
                <w:numId w:val="37"/>
              </w:numPr>
              <w:spacing w:line="276" w:lineRule="auto"/>
              <w:rPr>
                <w:b w:val="0"/>
              </w:rPr>
            </w:pPr>
          </w:p>
        </w:tc>
        <w:tc>
          <w:tcPr>
            <w:tcW w:w="2410" w:type="dxa"/>
            <w:shd w:val="clear" w:color="auto" w:fill="auto"/>
          </w:tcPr>
          <w:p w14:paraId="2F7F66DA" w14:textId="77777777" w:rsidR="00144D9C" w:rsidRPr="000A13FD" w:rsidRDefault="00144D9C" w:rsidP="001733A9">
            <w:pPr>
              <w:pStyle w:val="TableParagraph"/>
              <w:spacing w:line="276" w:lineRule="auto"/>
              <w:rPr>
                <w:b w:val="0"/>
              </w:rPr>
            </w:pPr>
            <w:r w:rsidRPr="000A13FD">
              <w:rPr>
                <w:b w:val="0"/>
              </w:rPr>
              <w:t>Legea</w:t>
            </w:r>
          </w:p>
        </w:tc>
        <w:tc>
          <w:tcPr>
            <w:tcW w:w="1044" w:type="dxa"/>
            <w:shd w:val="clear" w:color="auto" w:fill="auto"/>
          </w:tcPr>
          <w:p w14:paraId="45997E94" w14:textId="77777777" w:rsidR="00144D9C" w:rsidRPr="000A13FD" w:rsidRDefault="00144D9C" w:rsidP="001733A9">
            <w:pPr>
              <w:pStyle w:val="TableParagraph"/>
              <w:spacing w:line="276" w:lineRule="auto"/>
              <w:jc w:val="center"/>
              <w:rPr>
                <w:b w:val="0"/>
              </w:rPr>
            </w:pPr>
            <w:r w:rsidRPr="000A13FD">
              <w:rPr>
                <w:b w:val="0"/>
              </w:rPr>
              <w:t>49</w:t>
            </w:r>
          </w:p>
        </w:tc>
        <w:tc>
          <w:tcPr>
            <w:tcW w:w="992" w:type="dxa"/>
            <w:shd w:val="clear" w:color="auto" w:fill="auto"/>
          </w:tcPr>
          <w:p w14:paraId="2C99D540" w14:textId="77777777" w:rsidR="00144D9C" w:rsidRPr="000A13FD" w:rsidRDefault="00144D9C" w:rsidP="001733A9">
            <w:pPr>
              <w:pStyle w:val="TableParagraph"/>
              <w:spacing w:line="276" w:lineRule="auto"/>
              <w:jc w:val="center"/>
              <w:rPr>
                <w:b w:val="0"/>
              </w:rPr>
            </w:pPr>
            <w:r w:rsidRPr="000A13FD">
              <w:rPr>
                <w:b w:val="0"/>
              </w:rPr>
              <w:t>2011</w:t>
            </w:r>
          </w:p>
        </w:tc>
        <w:tc>
          <w:tcPr>
            <w:tcW w:w="4201" w:type="dxa"/>
            <w:shd w:val="clear" w:color="auto" w:fill="auto"/>
          </w:tcPr>
          <w:p w14:paraId="2496B7CB" w14:textId="3191C051" w:rsidR="00144D9C" w:rsidRPr="000A13FD" w:rsidRDefault="00144D9C" w:rsidP="001733A9">
            <w:pPr>
              <w:pStyle w:val="TableParagraph"/>
              <w:spacing w:line="276" w:lineRule="auto"/>
              <w:jc w:val="both"/>
              <w:rPr>
                <w:b w:val="0"/>
              </w:rPr>
            </w:pPr>
            <w:r>
              <w:rPr>
                <w:b w:val="0"/>
              </w:rPr>
              <w:t>p</w:t>
            </w:r>
            <w:r w:rsidRPr="000A13FD">
              <w:rPr>
                <w:b w:val="0"/>
              </w:rPr>
              <w:t>entru aprobarea Ordonan</w:t>
            </w:r>
            <w:r>
              <w:rPr>
                <w:b w:val="0"/>
              </w:rPr>
              <w:t>ț</w:t>
            </w:r>
            <w:r w:rsidRPr="000A13FD">
              <w:rPr>
                <w:b w:val="0"/>
              </w:rPr>
              <w:t>ei de Urgen</w:t>
            </w:r>
            <w:r>
              <w:rPr>
                <w:b w:val="0"/>
              </w:rPr>
              <w:t>ț</w:t>
            </w:r>
            <w:r w:rsidRPr="000A13FD">
              <w:rPr>
                <w:b w:val="0"/>
              </w:rPr>
              <w:t xml:space="preserve">ă a Guvernului nr. 57/2007 privind regimul ariilor naturale protejate, conservarea habitatelor naturale, a florei </w:t>
            </w:r>
            <w:r>
              <w:rPr>
                <w:b w:val="0"/>
              </w:rPr>
              <w:t>ș</w:t>
            </w:r>
            <w:r w:rsidRPr="000A13FD">
              <w:rPr>
                <w:b w:val="0"/>
              </w:rPr>
              <w:t>i faunei sălbatice</w:t>
            </w:r>
          </w:p>
        </w:tc>
      </w:tr>
      <w:tr w:rsidR="00144D9C" w:rsidRPr="000A13FD" w14:paraId="629DEE91" w14:textId="77777777" w:rsidTr="001733A9">
        <w:tc>
          <w:tcPr>
            <w:tcW w:w="846" w:type="dxa"/>
            <w:shd w:val="clear" w:color="auto" w:fill="auto"/>
          </w:tcPr>
          <w:p w14:paraId="1DC839DB" w14:textId="77777777" w:rsidR="00144D9C" w:rsidRPr="000A13FD" w:rsidRDefault="00144D9C" w:rsidP="001733A9">
            <w:pPr>
              <w:pStyle w:val="TableParagraph"/>
              <w:numPr>
                <w:ilvl w:val="0"/>
                <w:numId w:val="37"/>
              </w:numPr>
              <w:spacing w:line="276" w:lineRule="auto"/>
              <w:rPr>
                <w:b w:val="0"/>
              </w:rPr>
            </w:pPr>
          </w:p>
        </w:tc>
        <w:tc>
          <w:tcPr>
            <w:tcW w:w="2410" w:type="dxa"/>
            <w:shd w:val="clear" w:color="auto" w:fill="auto"/>
          </w:tcPr>
          <w:p w14:paraId="25604E0B" w14:textId="77777777" w:rsidR="00144D9C" w:rsidRPr="000A13FD" w:rsidRDefault="00144D9C" w:rsidP="001733A9">
            <w:pPr>
              <w:pStyle w:val="TableParagraph"/>
              <w:spacing w:line="276" w:lineRule="auto"/>
              <w:rPr>
                <w:b w:val="0"/>
              </w:rPr>
            </w:pPr>
            <w:r w:rsidRPr="000A13FD">
              <w:rPr>
                <w:b w:val="0"/>
              </w:rPr>
              <w:t>Legea</w:t>
            </w:r>
          </w:p>
        </w:tc>
        <w:tc>
          <w:tcPr>
            <w:tcW w:w="1044" w:type="dxa"/>
            <w:shd w:val="clear" w:color="auto" w:fill="auto"/>
          </w:tcPr>
          <w:p w14:paraId="7A9EBA68" w14:textId="77777777" w:rsidR="00144D9C" w:rsidRPr="000A13FD" w:rsidRDefault="00144D9C" w:rsidP="001733A9">
            <w:pPr>
              <w:pStyle w:val="TableParagraph"/>
              <w:spacing w:line="276" w:lineRule="auto"/>
              <w:jc w:val="center"/>
              <w:rPr>
                <w:b w:val="0"/>
              </w:rPr>
            </w:pPr>
            <w:r w:rsidRPr="000A13FD">
              <w:rPr>
                <w:b w:val="0"/>
              </w:rPr>
              <w:t>137</w:t>
            </w:r>
          </w:p>
        </w:tc>
        <w:tc>
          <w:tcPr>
            <w:tcW w:w="992" w:type="dxa"/>
            <w:shd w:val="clear" w:color="auto" w:fill="auto"/>
          </w:tcPr>
          <w:p w14:paraId="366233C0" w14:textId="77777777" w:rsidR="00144D9C" w:rsidRPr="000A13FD" w:rsidRDefault="00144D9C" w:rsidP="001733A9">
            <w:pPr>
              <w:pStyle w:val="TableParagraph"/>
              <w:spacing w:line="276" w:lineRule="auto"/>
              <w:jc w:val="center"/>
              <w:rPr>
                <w:b w:val="0"/>
              </w:rPr>
            </w:pPr>
            <w:r w:rsidRPr="000A13FD">
              <w:rPr>
                <w:b w:val="0"/>
              </w:rPr>
              <w:t>2010</w:t>
            </w:r>
          </w:p>
        </w:tc>
        <w:tc>
          <w:tcPr>
            <w:tcW w:w="4201" w:type="dxa"/>
            <w:shd w:val="clear" w:color="auto" w:fill="auto"/>
          </w:tcPr>
          <w:p w14:paraId="70680BE9" w14:textId="1A1B1284" w:rsidR="00144D9C" w:rsidRPr="000A13FD" w:rsidRDefault="00144D9C" w:rsidP="001733A9">
            <w:pPr>
              <w:pStyle w:val="TableParagraph"/>
              <w:spacing w:line="276" w:lineRule="auto"/>
              <w:jc w:val="both"/>
              <w:rPr>
                <w:b w:val="0"/>
              </w:rPr>
            </w:pPr>
            <w:r>
              <w:rPr>
                <w:b w:val="0"/>
              </w:rPr>
              <w:t>p</w:t>
            </w:r>
            <w:r w:rsidRPr="000A13FD">
              <w:rPr>
                <w:b w:val="0"/>
              </w:rPr>
              <w:t xml:space="preserve">entru ratificarea Protocolului privind conservarea </w:t>
            </w:r>
            <w:r>
              <w:rPr>
                <w:b w:val="0"/>
              </w:rPr>
              <w:t>ș</w:t>
            </w:r>
            <w:r w:rsidRPr="000A13FD">
              <w:rPr>
                <w:b w:val="0"/>
              </w:rPr>
              <w:t>i utilizarea durabilă a diversită</w:t>
            </w:r>
            <w:r>
              <w:rPr>
                <w:b w:val="0"/>
              </w:rPr>
              <w:t>ț</w:t>
            </w:r>
            <w:r w:rsidRPr="000A13FD">
              <w:rPr>
                <w:b w:val="0"/>
              </w:rPr>
              <w:t xml:space="preserve">ii biologice </w:t>
            </w:r>
            <w:r>
              <w:rPr>
                <w:b w:val="0"/>
              </w:rPr>
              <w:t>ș</w:t>
            </w:r>
            <w:r w:rsidRPr="000A13FD">
              <w:rPr>
                <w:b w:val="0"/>
              </w:rPr>
              <w:t>i a diversită</w:t>
            </w:r>
            <w:r>
              <w:rPr>
                <w:b w:val="0"/>
              </w:rPr>
              <w:t>ț</w:t>
            </w:r>
            <w:r w:rsidRPr="000A13FD">
              <w:rPr>
                <w:b w:val="0"/>
              </w:rPr>
              <w:t xml:space="preserve">ii peisajelor, adoptat </w:t>
            </w:r>
            <w:r>
              <w:rPr>
                <w:b w:val="0"/>
              </w:rPr>
              <w:t>ș</w:t>
            </w:r>
            <w:r w:rsidRPr="000A13FD">
              <w:rPr>
                <w:b w:val="0"/>
              </w:rPr>
              <w:t>i semnat la Bucure</w:t>
            </w:r>
            <w:r>
              <w:rPr>
                <w:b w:val="0"/>
              </w:rPr>
              <w:t>ș</w:t>
            </w:r>
            <w:r w:rsidRPr="000A13FD">
              <w:rPr>
                <w:b w:val="0"/>
              </w:rPr>
              <w:t>ti la 19 iunie 2008, la Conven</w:t>
            </w:r>
            <w:r>
              <w:rPr>
                <w:b w:val="0"/>
              </w:rPr>
              <w:t>ț</w:t>
            </w:r>
            <w:r w:rsidRPr="000A13FD">
              <w:rPr>
                <w:b w:val="0"/>
              </w:rPr>
              <w:t>ia-cadru privind protec</w:t>
            </w:r>
            <w:r>
              <w:rPr>
                <w:b w:val="0"/>
              </w:rPr>
              <w:t>ț</w:t>
            </w:r>
            <w:r w:rsidRPr="000A13FD">
              <w:rPr>
                <w:b w:val="0"/>
              </w:rPr>
              <w:t xml:space="preserve">ia </w:t>
            </w:r>
            <w:r>
              <w:rPr>
                <w:b w:val="0"/>
              </w:rPr>
              <w:t>ș</w:t>
            </w:r>
            <w:r w:rsidRPr="000A13FD">
              <w:rPr>
                <w:b w:val="0"/>
              </w:rPr>
              <w:t>i dezvoltarea durabilă a Carpa</w:t>
            </w:r>
            <w:r>
              <w:rPr>
                <w:b w:val="0"/>
              </w:rPr>
              <w:t>ț</w:t>
            </w:r>
            <w:r w:rsidRPr="000A13FD">
              <w:rPr>
                <w:b w:val="0"/>
              </w:rPr>
              <w:t>ilor, adoptată la Kiev la 22 mai 2003</w:t>
            </w:r>
          </w:p>
        </w:tc>
      </w:tr>
      <w:tr w:rsidR="00580234" w:rsidRPr="000A13FD" w14:paraId="5FE3FDFB" w14:textId="77777777" w:rsidTr="001733A9">
        <w:tc>
          <w:tcPr>
            <w:tcW w:w="846" w:type="dxa"/>
            <w:shd w:val="clear" w:color="auto" w:fill="auto"/>
          </w:tcPr>
          <w:p w14:paraId="5FD61381" w14:textId="77777777" w:rsidR="00580234" w:rsidRPr="000A13FD" w:rsidRDefault="00580234" w:rsidP="001733A9">
            <w:pPr>
              <w:pStyle w:val="TableParagraph"/>
              <w:numPr>
                <w:ilvl w:val="0"/>
                <w:numId w:val="37"/>
              </w:numPr>
              <w:spacing w:line="276" w:lineRule="auto"/>
              <w:rPr>
                <w:b w:val="0"/>
              </w:rPr>
            </w:pPr>
          </w:p>
        </w:tc>
        <w:tc>
          <w:tcPr>
            <w:tcW w:w="2410" w:type="dxa"/>
            <w:shd w:val="clear" w:color="auto" w:fill="auto"/>
          </w:tcPr>
          <w:p w14:paraId="32B72C1B" w14:textId="6305185F" w:rsidR="00580234" w:rsidRPr="000A13FD" w:rsidRDefault="00580234" w:rsidP="001733A9">
            <w:pPr>
              <w:pStyle w:val="TableParagraph"/>
              <w:spacing w:line="276" w:lineRule="auto"/>
              <w:rPr>
                <w:b w:val="0"/>
              </w:rPr>
            </w:pPr>
            <w:r w:rsidRPr="000A13FD">
              <w:rPr>
                <w:b w:val="0"/>
              </w:rPr>
              <w:t>Ordinul Ministrului Mediului</w:t>
            </w:r>
          </w:p>
        </w:tc>
        <w:tc>
          <w:tcPr>
            <w:tcW w:w="1044" w:type="dxa"/>
            <w:shd w:val="clear" w:color="auto" w:fill="auto"/>
          </w:tcPr>
          <w:p w14:paraId="3823E565" w14:textId="5584D10C" w:rsidR="00580234" w:rsidRPr="000A13FD" w:rsidRDefault="00580234" w:rsidP="001733A9">
            <w:pPr>
              <w:pStyle w:val="TableParagraph"/>
              <w:spacing w:line="276" w:lineRule="auto"/>
              <w:jc w:val="center"/>
              <w:rPr>
                <w:b w:val="0"/>
              </w:rPr>
            </w:pPr>
            <w:r w:rsidRPr="000A13FD">
              <w:rPr>
                <w:b w:val="0"/>
              </w:rPr>
              <w:t>203</w:t>
            </w:r>
          </w:p>
        </w:tc>
        <w:tc>
          <w:tcPr>
            <w:tcW w:w="992" w:type="dxa"/>
            <w:shd w:val="clear" w:color="auto" w:fill="auto"/>
          </w:tcPr>
          <w:p w14:paraId="54242882" w14:textId="63549FB6" w:rsidR="00580234" w:rsidRPr="000A13FD" w:rsidRDefault="00580234" w:rsidP="001733A9">
            <w:pPr>
              <w:pStyle w:val="TableParagraph"/>
              <w:spacing w:line="276" w:lineRule="auto"/>
              <w:jc w:val="center"/>
              <w:rPr>
                <w:b w:val="0"/>
              </w:rPr>
            </w:pPr>
            <w:r w:rsidRPr="000A13FD">
              <w:rPr>
                <w:b w:val="0"/>
              </w:rPr>
              <w:t>2009</w:t>
            </w:r>
          </w:p>
        </w:tc>
        <w:tc>
          <w:tcPr>
            <w:tcW w:w="4201" w:type="dxa"/>
            <w:shd w:val="clear" w:color="auto" w:fill="auto"/>
          </w:tcPr>
          <w:p w14:paraId="0A32F4BF" w14:textId="407FE79A" w:rsidR="00580234" w:rsidRPr="000A13FD" w:rsidRDefault="00580234" w:rsidP="001733A9">
            <w:pPr>
              <w:pStyle w:val="TableParagraph"/>
              <w:spacing w:line="276" w:lineRule="auto"/>
              <w:jc w:val="both"/>
              <w:rPr>
                <w:b w:val="0"/>
              </w:rPr>
            </w:pPr>
            <w:r>
              <w:rPr>
                <w:b w:val="0"/>
              </w:rPr>
              <w:t>p</w:t>
            </w:r>
            <w:r w:rsidRPr="000A13FD">
              <w:rPr>
                <w:b w:val="0"/>
              </w:rPr>
              <w:t>rivind Procedura de stabilire a derogărilor de la măsurile de protec</w:t>
            </w:r>
            <w:r>
              <w:rPr>
                <w:b w:val="0"/>
              </w:rPr>
              <w:t>ț</w:t>
            </w:r>
            <w:r w:rsidRPr="000A13FD">
              <w:rPr>
                <w:b w:val="0"/>
              </w:rPr>
              <w:t xml:space="preserve">ie a speciilor de floră </w:t>
            </w:r>
            <w:r>
              <w:rPr>
                <w:b w:val="0"/>
              </w:rPr>
              <w:t>ș</w:t>
            </w:r>
            <w:r w:rsidRPr="000A13FD">
              <w:rPr>
                <w:b w:val="0"/>
              </w:rPr>
              <w:t>i de faună sălbatice</w:t>
            </w:r>
          </w:p>
        </w:tc>
      </w:tr>
      <w:tr w:rsidR="00580234" w:rsidRPr="000A13FD" w14:paraId="5A1E4332" w14:textId="77777777" w:rsidTr="001733A9">
        <w:tc>
          <w:tcPr>
            <w:tcW w:w="846" w:type="dxa"/>
            <w:shd w:val="clear" w:color="auto" w:fill="auto"/>
          </w:tcPr>
          <w:p w14:paraId="3F22CC3B" w14:textId="77777777" w:rsidR="00580234" w:rsidRPr="000A13FD" w:rsidRDefault="00580234" w:rsidP="001733A9">
            <w:pPr>
              <w:pStyle w:val="TableParagraph"/>
              <w:numPr>
                <w:ilvl w:val="0"/>
                <w:numId w:val="37"/>
              </w:numPr>
              <w:spacing w:line="276" w:lineRule="auto"/>
              <w:rPr>
                <w:b w:val="0"/>
              </w:rPr>
            </w:pPr>
          </w:p>
        </w:tc>
        <w:tc>
          <w:tcPr>
            <w:tcW w:w="2410" w:type="dxa"/>
            <w:shd w:val="clear" w:color="auto" w:fill="auto"/>
          </w:tcPr>
          <w:p w14:paraId="3501C435" w14:textId="05E4DAA9" w:rsidR="00580234" w:rsidRPr="000A13FD" w:rsidRDefault="00580234" w:rsidP="001733A9">
            <w:pPr>
              <w:pStyle w:val="TableParagraph"/>
              <w:spacing w:line="276" w:lineRule="auto"/>
              <w:rPr>
                <w:b w:val="0"/>
              </w:rPr>
            </w:pPr>
            <w:r w:rsidRPr="000A13FD">
              <w:rPr>
                <w:b w:val="0"/>
              </w:rPr>
              <w:t>Hotărârea Guvernului</w:t>
            </w:r>
          </w:p>
        </w:tc>
        <w:tc>
          <w:tcPr>
            <w:tcW w:w="1044" w:type="dxa"/>
            <w:shd w:val="clear" w:color="auto" w:fill="auto"/>
          </w:tcPr>
          <w:p w14:paraId="1FD0F7C1" w14:textId="37A54576" w:rsidR="00580234" w:rsidRPr="000A13FD" w:rsidRDefault="00580234" w:rsidP="001733A9">
            <w:pPr>
              <w:pStyle w:val="TableParagraph"/>
              <w:spacing w:line="276" w:lineRule="auto"/>
              <w:jc w:val="center"/>
              <w:rPr>
                <w:b w:val="0"/>
              </w:rPr>
            </w:pPr>
            <w:r w:rsidRPr="000A13FD">
              <w:rPr>
                <w:b w:val="0"/>
              </w:rPr>
              <w:t>1679</w:t>
            </w:r>
          </w:p>
        </w:tc>
        <w:tc>
          <w:tcPr>
            <w:tcW w:w="992" w:type="dxa"/>
            <w:shd w:val="clear" w:color="auto" w:fill="auto"/>
          </w:tcPr>
          <w:p w14:paraId="2EBD5A11" w14:textId="5A667EF5" w:rsidR="00580234" w:rsidRPr="000A13FD" w:rsidRDefault="00580234" w:rsidP="001733A9">
            <w:pPr>
              <w:pStyle w:val="TableParagraph"/>
              <w:spacing w:line="276" w:lineRule="auto"/>
              <w:jc w:val="center"/>
              <w:rPr>
                <w:b w:val="0"/>
              </w:rPr>
            </w:pPr>
            <w:r w:rsidRPr="000A13FD">
              <w:rPr>
                <w:b w:val="0"/>
              </w:rPr>
              <w:t>2008</w:t>
            </w:r>
          </w:p>
        </w:tc>
        <w:tc>
          <w:tcPr>
            <w:tcW w:w="4201" w:type="dxa"/>
            <w:shd w:val="clear" w:color="auto" w:fill="auto"/>
          </w:tcPr>
          <w:p w14:paraId="3135056F" w14:textId="29215499" w:rsidR="00580234" w:rsidRPr="000A13FD" w:rsidRDefault="00580234" w:rsidP="001733A9">
            <w:pPr>
              <w:pStyle w:val="TableParagraph"/>
              <w:spacing w:line="276" w:lineRule="auto"/>
              <w:jc w:val="both"/>
              <w:rPr>
                <w:b w:val="0"/>
              </w:rPr>
            </w:pPr>
            <w:r>
              <w:rPr>
                <w:b w:val="0"/>
              </w:rPr>
              <w:t>p</w:t>
            </w:r>
            <w:r w:rsidRPr="000A13FD">
              <w:rPr>
                <w:b w:val="0"/>
              </w:rPr>
              <w:t xml:space="preserve">rivind modalitatea de acordare a </w:t>
            </w:r>
            <w:r w:rsidRPr="000A13FD">
              <w:rPr>
                <w:b w:val="0"/>
              </w:rPr>
              <w:lastRenderedPageBreak/>
              <w:t xml:space="preserve">despăgubirilor prevăzute de Legea vânătorii </w:t>
            </w:r>
            <w:r>
              <w:rPr>
                <w:b w:val="0"/>
              </w:rPr>
              <w:t>ș</w:t>
            </w:r>
            <w:r w:rsidRPr="000A13FD">
              <w:rPr>
                <w:b w:val="0"/>
              </w:rPr>
              <w:t>i a protec</w:t>
            </w:r>
            <w:r>
              <w:rPr>
                <w:b w:val="0"/>
              </w:rPr>
              <w:t>ț</w:t>
            </w:r>
            <w:r w:rsidRPr="000A13FD">
              <w:rPr>
                <w:b w:val="0"/>
              </w:rPr>
              <w:t xml:space="preserve">iei fondului cinegetic nr. 407/2006, precum </w:t>
            </w:r>
            <w:r>
              <w:rPr>
                <w:b w:val="0"/>
              </w:rPr>
              <w:t>ș</w:t>
            </w:r>
            <w:r w:rsidRPr="000A13FD">
              <w:rPr>
                <w:b w:val="0"/>
              </w:rPr>
              <w:t>i obliga</w:t>
            </w:r>
            <w:r>
              <w:rPr>
                <w:b w:val="0"/>
              </w:rPr>
              <w:t>ț</w:t>
            </w:r>
            <w:r w:rsidRPr="000A13FD">
              <w:rPr>
                <w:b w:val="0"/>
              </w:rPr>
              <w:t xml:space="preserve">iile ce revin gestionarilor fondurilor cinegetice </w:t>
            </w:r>
            <w:r>
              <w:rPr>
                <w:b w:val="0"/>
              </w:rPr>
              <w:t>ș</w:t>
            </w:r>
            <w:r w:rsidRPr="000A13FD">
              <w:rPr>
                <w:b w:val="0"/>
              </w:rPr>
              <w:t xml:space="preserve">i proprietarilor de culturi agricole, silvice </w:t>
            </w:r>
            <w:r>
              <w:rPr>
                <w:b w:val="0"/>
              </w:rPr>
              <w:t>ș</w:t>
            </w:r>
            <w:r w:rsidRPr="000A13FD">
              <w:rPr>
                <w:b w:val="0"/>
              </w:rPr>
              <w:t>i de animale domestice pentru prevenirea pagubelor</w:t>
            </w:r>
          </w:p>
        </w:tc>
      </w:tr>
      <w:tr w:rsidR="00580234" w:rsidRPr="000A13FD" w14:paraId="3484DCCE" w14:textId="77777777" w:rsidTr="001733A9">
        <w:tc>
          <w:tcPr>
            <w:tcW w:w="846" w:type="dxa"/>
            <w:shd w:val="clear" w:color="auto" w:fill="auto"/>
          </w:tcPr>
          <w:p w14:paraId="5604C721" w14:textId="77777777" w:rsidR="00580234" w:rsidRPr="000A13FD" w:rsidRDefault="00580234" w:rsidP="001733A9">
            <w:pPr>
              <w:pStyle w:val="TableParagraph"/>
              <w:numPr>
                <w:ilvl w:val="0"/>
                <w:numId w:val="37"/>
              </w:numPr>
              <w:spacing w:line="276" w:lineRule="auto"/>
              <w:rPr>
                <w:b w:val="0"/>
              </w:rPr>
            </w:pPr>
          </w:p>
        </w:tc>
        <w:tc>
          <w:tcPr>
            <w:tcW w:w="2410" w:type="dxa"/>
            <w:shd w:val="clear" w:color="auto" w:fill="auto"/>
          </w:tcPr>
          <w:p w14:paraId="10582165" w14:textId="7EB73204" w:rsidR="00580234" w:rsidRPr="000A13FD" w:rsidRDefault="00580234" w:rsidP="001733A9">
            <w:pPr>
              <w:pStyle w:val="TableParagraph"/>
              <w:spacing w:line="276" w:lineRule="auto"/>
              <w:rPr>
                <w:b w:val="0"/>
              </w:rPr>
            </w:pPr>
            <w:r w:rsidRPr="000A13FD">
              <w:rPr>
                <w:b w:val="0"/>
              </w:rPr>
              <w:t xml:space="preserve">Ordinul Ministrului Agriculturii </w:t>
            </w:r>
            <w:r>
              <w:rPr>
                <w:b w:val="0"/>
              </w:rPr>
              <w:t>ș</w:t>
            </w:r>
            <w:r w:rsidRPr="000A13FD">
              <w:rPr>
                <w:b w:val="0"/>
              </w:rPr>
              <w:t>i Dezvoltării Rurale</w:t>
            </w:r>
          </w:p>
        </w:tc>
        <w:tc>
          <w:tcPr>
            <w:tcW w:w="1044" w:type="dxa"/>
            <w:shd w:val="clear" w:color="auto" w:fill="auto"/>
          </w:tcPr>
          <w:p w14:paraId="2005E274" w14:textId="5506CBBF" w:rsidR="00580234" w:rsidRPr="000A13FD" w:rsidRDefault="00580234" w:rsidP="001733A9">
            <w:pPr>
              <w:pStyle w:val="TableParagraph"/>
              <w:spacing w:line="276" w:lineRule="auto"/>
              <w:jc w:val="center"/>
              <w:rPr>
                <w:b w:val="0"/>
              </w:rPr>
            </w:pPr>
            <w:r w:rsidRPr="000A13FD">
              <w:rPr>
                <w:b w:val="0"/>
              </w:rPr>
              <w:t>353</w:t>
            </w:r>
          </w:p>
        </w:tc>
        <w:tc>
          <w:tcPr>
            <w:tcW w:w="992" w:type="dxa"/>
            <w:shd w:val="clear" w:color="auto" w:fill="auto"/>
          </w:tcPr>
          <w:p w14:paraId="1CCD4FEA" w14:textId="00C347D1" w:rsidR="00580234" w:rsidRPr="000A13FD" w:rsidRDefault="00580234" w:rsidP="001733A9">
            <w:pPr>
              <w:pStyle w:val="TableParagraph"/>
              <w:spacing w:line="276" w:lineRule="auto"/>
              <w:jc w:val="center"/>
              <w:rPr>
                <w:b w:val="0"/>
              </w:rPr>
            </w:pPr>
            <w:r w:rsidRPr="000A13FD">
              <w:rPr>
                <w:b w:val="0"/>
              </w:rPr>
              <w:t>2008</w:t>
            </w:r>
          </w:p>
        </w:tc>
        <w:tc>
          <w:tcPr>
            <w:tcW w:w="4201" w:type="dxa"/>
            <w:shd w:val="clear" w:color="auto" w:fill="auto"/>
          </w:tcPr>
          <w:p w14:paraId="0B7F7A56" w14:textId="5EA6BFD7" w:rsidR="00580234" w:rsidRPr="000A13FD" w:rsidRDefault="00580234" w:rsidP="001733A9">
            <w:pPr>
              <w:pStyle w:val="TableParagraph"/>
              <w:spacing w:line="276" w:lineRule="auto"/>
              <w:jc w:val="both"/>
              <w:rPr>
                <w:b w:val="0"/>
              </w:rPr>
            </w:pPr>
            <w:r>
              <w:rPr>
                <w:b w:val="0"/>
              </w:rPr>
              <w:t>p</w:t>
            </w:r>
            <w:r w:rsidRPr="000A13FD">
              <w:rPr>
                <w:b w:val="0"/>
              </w:rPr>
              <w:t xml:space="preserve">entru aprobarea Regulamentului privind autorizarea, organizarea </w:t>
            </w:r>
            <w:r>
              <w:rPr>
                <w:b w:val="0"/>
              </w:rPr>
              <w:t>ș</w:t>
            </w:r>
            <w:r w:rsidRPr="000A13FD">
              <w:rPr>
                <w:b w:val="0"/>
              </w:rPr>
              <w:t>i practicarea vânătorii</w:t>
            </w:r>
            <w:r>
              <w:rPr>
                <w:b w:val="0"/>
              </w:rPr>
              <w:t>, cu modificările și completările ulterioare</w:t>
            </w:r>
          </w:p>
        </w:tc>
      </w:tr>
      <w:tr w:rsidR="00580234" w:rsidRPr="000A13FD" w14:paraId="31A2E7FF" w14:textId="77777777" w:rsidTr="001733A9">
        <w:tc>
          <w:tcPr>
            <w:tcW w:w="846" w:type="dxa"/>
            <w:shd w:val="clear" w:color="auto" w:fill="auto"/>
          </w:tcPr>
          <w:p w14:paraId="6D8D40D5" w14:textId="77777777" w:rsidR="00580234" w:rsidRPr="000A13FD" w:rsidRDefault="00580234" w:rsidP="001733A9">
            <w:pPr>
              <w:pStyle w:val="TableParagraph"/>
              <w:numPr>
                <w:ilvl w:val="0"/>
                <w:numId w:val="37"/>
              </w:numPr>
              <w:spacing w:line="276" w:lineRule="auto"/>
              <w:rPr>
                <w:b w:val="0"/>
              </w:rPr>
            </w:pPr>
          </w:p>
        </w:tc>
        <w:tc>
          <w:tcPr>
            <w:tcW w:w="2410" w:type="dxa"/>
            <w:shd w:val="clear" w:color="auto" w:fill="auto"/>
          </w:tcPr>
          <w:p w14:paraId="5EFD0D02" w14:textId="3E1A8DAC" w:rsidR="00580234" w:rsidRPr="000A13FD" w:rsidRDefault="00580234" w:rsidP="001733A9">
            <w:pPr>
              <w:pStyle w:val="TableParagraph"/>
              <w:spacing w:line="276" w:lineRule="auto"/>
              <w:rPr>
                <w:b w:val="0"/>
              </w:rPr>
            </w:pPr>
            <w:r w:rsidRPr="000A13FD">
              <w:rPr>
                <w:b w:val="0"/>
              </w:rPr>
              <w:t>Legea</w:t>
            </w:r>
          </w:p>
        </w:tc>
        <w:tc>
          <w:tcPr>
            <w:tcW w:w="1044" w:type="dxa"/>
            <w:shd w:val="clear" w:color="auto" w:fill="auto"/>
          </w:tcPr>
          <w:p w14:paraId="2CE8F9A4" w14:textId="1BB9DA60" w:rsidR="00580234" w:rsidRPr="000A13FD" w:rsidRDefault="00580234" w:rsidP="001733A9">
            <w:pPr>
              <w:pStyle w:val="TableParagraph"/>
              <w:spacing w:line="276" w:lineRule="auto"/>
              <w:jc w:val="center"/>
              <w:rPr>
                <w:b w:val="0"/>
              </w:rPr>
            </w:pPr>
            <w:r w:rsidRPr="000A13FD">
              <w:rPr>
                <w:b w:val="0"/>
              </w:rPr>
              <w:t>46</w:t>
            </w:r>
          </w:p>
        </w:tc>
        <w:tc>
          <w:tcPr>
            <w:tcW w:w="992" w:type="dxa"/>
            <w:shd w:val="clear" w:color="auto" w:fill="auto"/>
          </w:tcPr>
          <w:p w14:paraId="00BDE259" w14:textId="43FB5504" w:rsidR="00580234" w:rsidRPr="000A13FD" w:rsidRDefault="00580234" w:rsidP="001733A9">
            <w:pPr>
              <w:pStyle w:val="TableParagraph"/>
              <w:spacing w:line="276" w:lineRule="auto"/>
              <w:jc w:val="center"/>
              <w:rPr>
                <w:b w:val="0"/>
              </w:rPr>
            </w:pPr>
            <w:r w:rsidRPr="000A13FD">
              <w:rPr>
                <w:b w:val="0"/>
              </w:rPr>
              <w:t>2008</w:t>
            </w:r>
          </w:p>
        </w:tc>
        <w:tc>
          <w:tcPr>
            <w:tcW w:w="4201" w:type="dxa"/>
            <w:shd w:val="clear" w:color="auto" w:fill="auto"/>
          </w:tcPr>
          <w:p w14:paraId="0FA114AD" w14:textId="1BF94083" w:rsidR="00580234" w:rsidRPr="000A13FD" w:rsidRDefault="00580234" w:rsidP="001733A9">
            <w:pPr>
              <w:pStyle w:val="TableParagraph"/>
              <w:spacing w:line="276" w:lineRule="auto"/>
              <w:jc w:val="both"/>
              <w:rPr>
                <w:b w:val="0"/>
              </w:rPr>
            </w:pPr>
            <w:r w:rsidRPr="000A13FD">
              <w:rPr>
                <w:b w:val="0"/>
              </w:rPr>
              <w:t>Codul Silvic</w:t>
            </w:r>
            <w:r>
              <w:rPr>
                <w:b w:val="0"/>
              </w:rPr>
              <w:t>, cu modificările și completările ulterioare</w:t>
            </w:r>
          </w:p>
        </w:tc>
      </w:tr>
      <w:tr w:rsidR="00580234" w:rsidRPr="000A13FD" w14:paraId="580181F5" w14:textId="77777777" w:rsidTr="001733A9">
        <w:tc>
          <w:tcPr>
            <w:tcW w:w="846" w:type="dxa"/>
            <w:shd w:val="clear" w:color="auto" w:fill="auto"/>
          </w:tcPr>
          <w:p w14:paraId="51AAFAFD" w14:textId="77777777" w:rsidR="00580234" w:rsidRPr="000A13FD" w:rsidRDefault="00580234" w:rsidP="001733A9">
            <w:pPr>
              <w:pStyle w:val="TableParagraph"/>
              <w:numPr>
                <w:ilvl w:val="0"/>
                <w:numId w:val="37"/>
              </w:numPr>
              <w:spacing w:line="276" w:lineRule="auto"/>
              <w:rPr>
                <w:b w:val="0"/>
              </w:rPr>
            </w:pPr>
          </w:p>
        </w:tc>
        <w:tc>
          <w:tcPr>
            <w:tcW w:w="2410" w:type="dxa"/>
            <w:shd w:val="clear" w:color="auto" w:fill="auto"/>
          </w:tcPr>
          <w:p w14:paraId="276B99D6" w14:textId="442CB50F" w:rsidR="00580234" w:rsidRPr="000A13FD" w:rsidRDefault="00580234" w:rsidP="001733A9">
            <w:pPr>
              <w:pStyle w:val="TableParagraph"/>
              <w:spacing w:line="276" w:lineRule="auto"/>
              <w:rPr>
                <w:b w:val="0"/>
              </w:rPr>
            </w:pPr>
            <w:r w:rsidRPr="000A13FD">
              <w:rPr>
                <w:b w:val="0"/>
              </w:rPr>
              <w:t xml:space="preserve">Ordinul Ministrului Mediului </w:t>
            </w:r>
            <w:r>
              <w:rPr>
                <w:b w:val="0"/>
              </w:rPr>
              <w:t>ș</w:t>
            </w:r>
            <w:r w:rsidRPr="000A13FD">
              <w:rPr>
                <w:b w:val="0"/>
              </w:rPr>
              <w:t>i Dezvoltării Durabile</w:t>
            </w:r>
          </w:p>
        </w:tc>
        <w:tc>
          <w:tcPr>
            <w:tcW w:w="1044" w:type="dxa"/>
            <w:shd w:val="clear" w:color="auto" w:fill="auto"/>
          </w:tcPr>
          <w:p w14:paraId="65F96156" w14:textId="022AE7A1" w:rsidR="00580234" w:rsidRPr="000A13FD" w:rsidRDefault="00580234" w:rsidP="001733A9">
            <w:pPr>
              <w:pStyle w:val="TableParagraph"/>
              <w:spacing w:line="276" w:lineRule="auto"/>
              <w:jc w:val="center"/>
              <w:rPr>
                <w:b w:val="0"/>
              </w:rPr>
            </w:pPr>
            <w:r w:rsidRPr="000A13FD">
              <w:rPr>
                <w:b w:val="0"/>
              </w:rPr>
              <w:t>1964</w:t>
            </w:r>
          </w:p>
        </w:tc>
        <w:tc>
          <w:tcPr>
            <w:tcW w:w="992" w:type="dxa"/>
            <w:shd w:val="clear" w:color="auto" w:fill="auto"/>
          </w:tcPr>
          <w:p w14:paraId="2B17FBBB" w14:textId="4304C389" w:rsidR="00580234" w:rsidRPr="000A13FD" w:rsidRDefault="00580234" w:rsidP="001733A9">
            <w:pPr>
              <w:pStyle w:val="TableParagraph"/>
              <w:spacing w:line="276" w:lineRule="auto"/>
              <w:jc w:val="center"/>
              <w:rPr>
                <w:b w:val="0"/>
              </w:rPr>
            </w:pPr>
            <w:r w:rsidRPr="000A13FD">
              <w:rPr>
                <w:b w:val="0"/>
              </w:rPr>
              <w:t>2007</w:t>
            </w:r>
          </w:p>
        </w:tc>
        <w:tc>
          <w:tcPr>
            <w:tcW w:w="4201" w:type="dxa"/>
            <w:shd w:val="clear" w:color="auto" w:fill="auto"/>
          </w:tcPr>
          <w:p w14:paraId="52210674" w14:textId="28CE3384" w:rsidR="00580234" w:rsidRPr="000A13FD" w:rsidRDefault="00580234" w:rsidP="001733A9">
            <w:pPr>
              <w:pStyle w:val="TableParagraph"/>
              <w:spacing w:line="276" w:lineRule="auto"/>
              <w:jc w:val="both"/>
              <w:rPr>
                <w:b w:val="0"/>
              </w:rPr>
            </w:pPr>
            <w:r>
              <w:rPr>
                <w:b w:val="0"/>
              </w:rPr>
              <w:t>p</w:t>
            </w:r>
            <w:r w:rsidRPr="000A13FD">
              <w:rPr>
                <w:b w:val="0"/>
              </w:rPr>
              <w:t>rivind instituirea regimului de arie naturală protejată a siturilor de importan</w:t>
            </w:r>
            <w:r>
              <w:rPr>
                <w:b w:val="0"/>
              </w:rPr>
              <w:t>ț</w:t>
            </w:r>
            <w:r w:rsidRPr="000A13FD">
              <w:rPr>
                <w:b w:val="0"/>
              </w:rPr>
              <w:t>ă comunitară, ca parte integrantă a re</w:t>
            </w:r>
            <w:r>
              <w:rPr>
                <w:b w:val="0"/>
              </w:rPr>
              <w:t>ț</w:t>
            </w:r>
            <w:r w:rsidRPr="000A13FD">
              <w:rPr>
                <w:b w:val="0"/>
              </w:rPr>
              <w:t>elei ecologice europene Natura 2000 în România</w:t>
            </w:r>
            <w:r>
              <w:rPr>
                <w:b w:val="0"/>
              </w:rPr>
              <w:t>, cu modificările și completările ulterioare</w:t>
            </w:r>
          </w:p>
        </w:tc>
      </w:tr>
      <w:tr w:rsidR="00580234" w:rsidRPr="000A13FD" w14:paraId="5769832F" w14:textId="77777777" w:rsidTr="001733A9">
        <w:tc>
          <w:tcPr>
            <w:tcW w:w="846" w:type="dxa"/>
            <w:shd w:val="clear" w:color="auto" w:fill="auto"/>
          </w:tcPr>
          <w:p w14:paraId="4CE36A78" w14:textId="77777777" w:rsidR="00580234" w:rsidRPr="000A13FD" w:rsidRDefault="00580234" w:rsidP="001733A9">
            <w:pPr>
              <w:pStyle w:val="TableParagraph"/>
              <w:numPr>
                <w:ilvl w:val="0"/>
                <w:numId w:val="37"/>
              </w:numPr>
              <w:spacing w:line="276" w:lineRule="auto"/>
              <w:rPr>
                <w:b w:val="0"/>
              </w:rPr>
            </w:pPr>
          </w:p>
        </w:tc>
        <w:tc>
          <w:tcPr>
            <w:tcW w:w="2410" w:type="dxa"/>
            <w:shd w:val="clear" w:color="auto" w:fill="auto"/>
          </w:tcPr>
          <w:p w14:paraId="4B786EF6" w14:textId="099B2A25" w:rsidR="00580234" w:rsidRPr="000A13FD" w:rsidRDefault="00580234" w:rsidP="001733A9">
            <w:pPr>
              <w:pStyle w:val="TableParagraph"/>
              <w:spacing w:line="276" w:lineRule="auto"/>
              <w:rPr>
                <w:b w:val="0"/>
              </w:rPr>
            </w:pPr>
            <w:r w:rsidRPr="000A13FD">
              <w:rPr>
                <w:b w:val="0"/>
              </w:rPr>
              <w:t xml:space="preserve">Ordinul Ministrului Mediului </w:t>
            </w:r>
            <w:r>
              <w:rPr>
                <w:b w:val="0"/>
              </w:rPr>
              <w:t>ș</w:t>
            </w:r>
            <w:r w:rsidRPr="000A13FD">
              <w:rPr>
                <w:b w:val="0"/>
              </w:rPr>
              <w:t>i Dezvoltării Durabile</w:t>
            </w:r>
          </w:p>
        </w:tc>
        <w:tc>
          <w:tcPr>
            <w:tcW w:w="1044" w:type="dxa"/>
            <w:shd w:val="clear" w:color="auto" w:fill="auto"/>
          </w:tcPr>
          <w:p w14:paraId="6645A663" w14:textId="20AC8318" w:rsidR="00580234" w:rsidRPr="000A13FD" w:rsidRDefault="00580234" w:rsidP="001733A9">
            <w:pPr>
              <w:pStyle w:val="TableParagraph"/>
              <w:spacing w:line="276" w:lineRule="auto"/>
              <w:jc w:val="center"/>
              <w:rPr>
                <w:b w:val="0"/>
              </w:rPr>
            </w:pPr>
            <w:r w:rsidRPr="000A13FD">
              <w:rPr>
                <w:b w:val="0"/>
              </w:rPr>
              <w:t>1798</w:t>
            </w:r>
          </w:p>
        </w:tc>
        <w:tc>
          <w:tcPr>
            <w:tcW w:w="992" w:type="dxa"/>
            <w:shd w:val="clear" w:color="auto" w:fill="auto"/>
          </w:tcPr>
          <w:p w14:paraId="190D07B2" w14:textId="152DE54C" w:rsidR="00580234" w:rsidRPr="000A13FD" w:rsidRDefault="00580234" w:rsidP="001733A9">
            <w:pPr>
              <w:pStyle w:val="TableParagraph"/>
              <w:spacing w:line="276" w:lineRule="auto"/>
              <w:jc w:val="center"/>
              <w:rPr>
                <w:b w:val="0"/>
              </w:rPr>
            </w:pPr>
            <w:r w:rsidRPr="000A13FD">
              <w:rPr>
                <w:b w:val="0"/>
              </w:rPr>
              <w:t>2007</w:t>
            </w:r>
          </w:p>
        </w:tc>
        <w:tc>
          <w:tcPr>
            <w:tcW w:w="4201" w:type="dxa"/>
            <w:shd w:val="clear" w:color="auto" w:fill="auto"/>
          </w:tcPr>
          <w:p w14:paraId="23ED0870" w14:textId="1CC24338" w:rsidR="00580234" w:rsidRPr="000A13FD" w:rsidRDefault="00580234" w:rsidP="001733A9">
            <w:pPr>
              <w:pStyle w:val="TableParagraph"/>
              <w:spacing w:line="276" w:lineRule="auto"/>
              <w:jc w:val="both"/>
              <w:rPr>
                <w:b w:val="0"/>
              </w:rPr>
            </w:pPr>
            <w:r>
              <w:rPr>
                <w:b w:val="0"/>
              </w:rPr>
              <w:t>p</w:t>
            </w:r>
            <w:r w:rsidRPr="000A13FD">
              <w:rPr>
                <w:b w:val="0"/>
              </w:rPr>
              <w:t>entru aprobarea Procedurii de emitere a autoriza</w:t>
            </w:r>
            <w:r>
              <w:rPr>
                <w:b w:val="0"/>
              </w:rPr>
              <w:t>ț</w:t>
            </w:r>
            <w:r w:rsidRPr="000A13FD">
              <w:rPr>
                <w:b w:val="0"/>
              </w:rPr>
              <w:t>iei de mediu</w:t>
            </w:r>
            <w:r>
              <w:rPr>
                <w:b w:val="0"/>
              </w:rPr>
              <w:t>, cu modificările și completările ulterioare</w:t>
            </w:r>
          </w:p>
        </w:tc>
      </w:tr>
      <w:tr w:rsidR="00580234" w:rsidRPr="000A13FD" w14:paraId="6ED50852" w14:textId="77777777" w:rsidTr="001733A9">
        <w:tc>
          <w:tcPr>
            <w:tcW w:w="846" w:type="dxa"/>
            <w:shd w:val="clear" w:color="auto" w:fill="auto"/>
          </w:tcPr>
          <w:p w14:paraId="50A99290" w14:textId="77777777" w:rsidR="00580234" w:rsidRPr="000A13FD" w:rsidRDefault="00580234" w:rsidP="001733A9">
            <w:pPr>
              <w:pStyle w:val="TableParagraph"/>
              <w:numPr>
                <w:ilvl w:val="0"/>
                <w:numId w:val="37"/>
              </w:numPr>
              <w:spacing w:line="276" w:lineRule="auto"/>
              <w:rPr>
                <w:b w:val="0"/>
              </w:rPr>
            </w:pPr>
          </w:p>
        </w:tc>
        <w:tc>
          <w:tcPr>
            <w:tcW w:w="2410" w:type="dxa"/>
            <w:shd w:val="clear" w:color="auto" w:fill="auto"/>
          </w:tcPr>
          <w:p w14:paraId="14688C03" w14:textId="63996E12" w:rsidR="00580234" w:rsidRPr="000A13FD" w:rsidRDefault="00580234" w:rsidP="001733A9">
            <w:pPr>
              <w:pStyle w:val="TableParagraph"/>
              <w:spacing w:line="276" w:lineRule="auto"/>
              <w:rPr>
                <w:b w:val="0"/>
              </w:rPr>
            </w:pPr>
            <w:r w:rsidRPr="000A13FD">
              <w:rPr>
                <w:b w:val="0"/>
              </w:rPr>
              <w:t>Ordonan</w:t>
            </w:r>
            <w:r>
              <w:rPr>
                <w:b w:val="0"/>
              </w:rPr>
              <w:t>ț</w:t>
            </w:r>
            <w:r w:rsidRPr="000A13FD">
              <w:rPr>
                <w:b w:val="0"/>
              </w:rPr>
              <w:t>a de urgen</w:t>
            </w:r>
            <w:r>
              <w:rPr>
                <w:b w:val="0"/>
              </w:rPr>
              <w:t>ț</w:t>
            </w:r>
            <w:r w:rsidRPr="000A13FD">
              <w:rPr>
                <w:b w:val="0"/>
              </w:rPr>
              <w:t>ă a Guvernului</w:t>
            </w:r>
          </w:p>
        </w:tc>
        <w:tc>
          <w:tcPr>
            <w:tcW w:w="1044" w:type="dxa"/>
            <w:shd w:val="clear" w:color="auto" w:fill="auto"/>
          </w:tcPr>
          <w:p w14:paraId="09CFFF92" w14:textId="10208142" w:rsidR="00580234" w:rsidRPr="000A13FD" w:rsidRDefault="00580234" w:rsidP="001733A9">
            <w:pPr>
              <w:pStyle w:val="TableParagraph"/>
              <w:spacing w:line="276" w:lineRule="auto"/>
              <w:jc w:val="center"/>
              <w:rPr>
                <w:b w:val="0"/>
              </w:rPr>
            </w:pPr>
            <w:r w:rsidRPr="000A13FD">
              <w:rPr>
                <w:b w:val="0"/>
              </w:rPr>
              <w:t>68</w:t>
            </w:r>
          </w:p>
        </w:tc>
        <w:tc>
          <w:tcPr>
            <w:tcW w:w="992" w:type="dxa"/>
            <w:shd w:val="clear" w:color="auto" w:fill="auto"/>
          </w:tcPr>
          <w:p w14:paraId="0B8C4B86" w14:textId="4A0B76DA" w:rsidR="00580234" w:rsidRPr="000A13FD" w:rsidRDefault="00580234" w:rsidP="001733A9">
            <w:pPr>
              <w:pStyle w:val="TableParagraph"/>
              <w:spacing w:line="276" w:lineRule="auto"/>
              <w:jc w:val="center"/>
              <w:rPr>
                <w:b w:val="0"/>
              </w:rPr>
            </w:pPr>
            <w:r w:rsidRPr="000A13FD">
              <w:rPr>
                <w:b w:val="0"/>
              </w:rPr>
              <w:t>2007</w:t>
            </w:r>
          </w:p>
        </w:tc>
        <w:tc>
          <w:tcPr>
            <w:tcW w:w="4201" w:type="dxa"/>
            <w:shd w:val="clear" w:color="auto" w:fill="auto"/>
          </w:tcPr>
          <w:p w14:paraId="203A1219" w14:textId="34DB53AD" w:rsidR="00580234" w:rsidRPr="000A13FD" w:rsidRDefault="00580234" w:rsidP="001733A9">
            <w:pPr>
              <w:pStyle w:val="TableParagraph"/>
              <w:spacing w:line="276" w:lineRule="auto"/>
              <w:jc w:val="both"/>
              <w:rPr>
                <w:b w:val="0"/>
              </w:rPr>
            </w:pPr>
            <w:r>
              <w:rPr>
                <w:b w:val="0"/>
              </w:rPr>
              <w:t>p</w:t>
            </w:r>
            <w:r w:rsidRPr="000A13FD">
              <w:rPr>
                <w:b w:val="0"/>
              </w:rPr>
              <w:t xml:space="preserve">rivind răspunderea de mediu cu referire la prevenirea </w:t>
            </w:r>
            <w:r>
              <w:rPr>
                <w:b w:val="0"/>
              </w:rPr>
              <w:t>ș</w:t>
            </w:r>
            <w:r w:rsidRPr="000A13FD">
              <w:rPr>
                <w:b w:val="0"/>
              </w:rPr>
              <w:t>i repararea prejudiciului asupra mediului</w:t>
            </w:r>
            <w:r>
              <w:rPr>
                <w:b w:val="0"/>
              </w:rPr>
              <w:t xml:space="preserve">, </w:t>
            </w:r>
            <w:r w:rsidRPr="007541C2">
              <w:rPr>
                <w:b w:val="0"/>
              </w:rPr>
              <w:t>cu modificările și completările ulterioare</w:t>
            </w:r>
          </w:p>
        </w:tc>
      </w:tr>
      <w:tr w:rsidR="00580234" w:rsidRPr="000A13FD" w14:paraId="6DF579B7" w14:textId="77777777" w:rsidTr="001733A9">
        <w:tc>
          <w:tcPr>
            <w:tcW w:w="846" w:type="dxa"/>
            <w:shd w:val="clear" w:color="auto" w:fill="auto"/>
          </w:tcPr>
          <w:p w14:paraId="269F0BC3" w14:textId="77777777" w:rsidR="00580234" w:rsidRPr="000A13FD" w:rsidRDefault="00580234" w:rsidP="001733A9">
            <w:pPr>
              <w:pStyle w:val="TableParagraph"/>
              <w:numPr>
                <w:ilvl w:val="0"/>
                <w:numId w:val="37"/>
              </w:numPr>
              <w:spacing w:line="276" w:lineRule="auto"/>
              <w:rPr>
                <w:b w:val="0"/>
              </w:rPr>
            </w:pPr>
          </w:p>
        </w:tc>
        <w:tc>
          <w:tcPr>
            <w:tcW w:w="2410" w:type="dxa"/>
            <w:shd w:val="clear" w:color="auto" w:fill="auto"/>
          </w:tcPr>
          <w:p w14:paraId="3E92FF66" w14:textId="5D25DC74" w:rsidR="00580234" w:rsidRPr="000A13FD" w:rsidRDefault="00580234" w:rsidP="001733A9">
            <w:pPr>
              <w:pStyle w:val="TableParagraph"/>
              <w:spacing w:line="276" w:lineRule="auto"/>
              <w:rPr>
                <w:b w:val="0"/>
              </w:rPr>
            </w:pPr>
            <w:r w:rsidRPr="000A13FD">
              <w:rPr>
                <w:b w:val="0"/>
              </w:rPr>
              <w:t>Ordonan</w:t>
            </w:r>
            <w:r>
              <w:rPr>
                <w:b w:val="0"/>
              </w:rPr>
              <w:t>ț</w:t>
            </w:r>
            <w:r w:rsidRPr="000A13FD">
              <w:rPr>
                <w:b w:val="0"/>
              </w:rPr>
              <w:t>a de urgen</w:t>
            </w:r>
            <w:r>
              <w:rPr>
                <w:b w:val="0"/>
              </w:rPr>
              <w:t>ț</w:t>
            </w:r>
            <w:r w:rsidRPr="000A13FD">
              <w:rPr>
                <w:b w:val="0"/>
              </w:rPr>
              <w:t>ă a Guvernului</w:t>
            </w:r>
          </w:p>
        </w:tc>
        <w:tc>
          <w:tcPr>
            <w:tcW w:w="1044" w:type="dxa"/>
            <w:shd w:val="clear" w:color="auto" w:fill="auto"/>
          </w:tcPr>
          <w:p w14:paraId="285CB171" w14:textId="1087285C" w:rsidR="00580234" w:rsidRPr="000A13FD" w:rsidRDefault="00580234" w:rsidP="001733A9">
            <w:pPr>
              <w:pStyle w:val="TableParagraph"/>
              <w:spacing w:line="276" w:lineRule="auto"/>
              <w:jc w:val="center"/>
              <w:rPr>
                <w:b w:val="0"/>
              </w:rPr>
            </w:pPr>
            <w:r w:rsidRPr="000A13FD">
              <w:rPr>
                <w:b w:val="0"/>
              </w:rPr>
              <w:t>57</w:t>
            </w:r>
          </w:p>
        </w:tc>
        <w:tc>
          <w:tcPr>
            <w:tcW w:w="992" w:type="dxa"/>
            <w:shd w:val="clear" w:color="auto" w:fill="auto"/>
          </w:tcPr>
          <w:p w14:paraId="070FF72C" w14:textId="2C23F936" w:rsidR="00580234" w:rsidRPr="000A13FD" w:rsidRDefault="00580234" w:rsidP="001733A9">
            <w:pPr>
              <w:pStyle w:val="TableParagraph"/>
              <w:spacing w:line="276" w:lineRule="auto"/>
              <w:jc w:val="center"/>
              <w:rPr>
                <w:b w:val="0"/>
              </w:rPr>
            </w:pPr>
            <w:r w:rsidRPr="000A13FD">
              <w:rPr>
                <w:b w:val="0"/>
              </w:rPr>
              <w:t>2007</w:t>
            </w:r>
          </w:p>
        </w:tc>
        <w:tc>
          <w:tcPr>
            <w:tcW w:w="4201" w:type="dxa"/>
            <w:shd w:val="clear" w:color="auto" w:fill="auto"/>
          </w:tcPr>
          <w:p w14:paraId="0A8A1287" w14:textId="7B1C5166" w:rsidR="00580234" w:rsidRPr="000A13FD" w:rsidRDefault="00580234" w:rsidP="001733A9">
            <w:pPr>
              <w:pStyle w:val="TableParagraph"/>
              <w:spacing w:line="276" w:lineRule="auto"/>
              <w:jc w:val="both"/>
              <w:rPr>
                <w:b w:val="0"/>
              </w:rPr>
            </w:pPr>
            <w:r>
              <w:rPr>
                <w:b w:val="0"/>
              </w:rPr>
              <w:t>p</w:t>
            </w:r>
            <w:r w:rsidRPr="000A13FD">
              <w:rPr>
                <w:b w:val="0"/>
              </w:rPr>
              <w:t xml:space="preserve">rivind regimul ariilor naturale protejate, conservarea habitatelor naturale, a florei </w:t>
            </w:r>
            <w:r>
              <w:rPr>
                <w:b w:val="0"/>
              </w:rPr>
              <w:t>ș</w:t>
            </w:r>
            <w:r w:rsidRPr="000A13FD">
              <w:rPr>
                <w:b w:val="0"/>
              </w:rPr>
              <w:t>i faunei sălbatice</w:t>
            </w:r>
            <w:r>
              <w:rPr>
                <w:b w:val="0"/>
              </w:rPr>
              <w:t xml:space="preserve">, </w:t>
            </w:r>
            <w:r w:rsidRPr="007541C2">
              <w:rPr>
                <w:b w:val="0"/>
              </w:rPr>
              <w:t>cu modificările și completările ulterioare</w:t>
            </w:r>
          </w:p>
        </w:tc>
      </w:tr>
      <w:tr w:rsidR="00580234" w:rsidRPr="000A13FD" w14:paraId="422780F3" w14:textId="77777777" w:rsidTr="001733A9">
        <w:tc>
          <w:tcPr>
            <w:tcW w:w="846" w:type="dxa"/>
            <w:shd w:val="clear" w:color="auto" w:fill="auto"/>
          </w:tcPr>
          <w:p w14:paraId="3DD80104" w14:textId="77777777" w:rsidR="00580234" w:rsidRPr="000A13FD" w:rsidRDefault="00580234" w:rsidP="001733A9">
            <w:pPr>
              <w:pStyle w:val="TableParagraph"/>
              <w:numPr>
                <w:ilvl w:val="0"/>
                <w:numId w:val="37"/>
              </w:numPr>
              <w:spacing w:line="276" w:lineRule="auto"/>
              <w:rPr>
                <w:b w:val="0"/>
              </w:rPr>
            </w:pPr>
          </w:p>
        </w:tc>
        <w:tc>
          <w:tcPr>
            <w:tcW w:w="2410" w:type="dxa"/>
            <w:shd w:val="clear" w:color="auto" w:fill="auto"/>
          </w:tcPr>
          <w:p w14:paraId="22ABD324" w14:textId="086BAC85" w:rsidR="00580234" w:rsidRPr="000A13FD" w:rsidRDefault="00580234" w:rsidP="001733A9">
            <w:pPr>
              <w:pStyle w:val="TableParagraph"/>
              <w:spacing w:line="276" w:lineRule="auto"/>
              <w:rPr>
                <w:b w:val="0"/>
              </w:rPr>
            </w:pPr>
            <w:r w:rsidRPr="000A13FD">
              <w:rPr>
                <w:b w:val="0"/>
              </w:rPr>
              <w:t>Legea</w:t>
            </w:r>
          </w:p>
        </w:tc>
        <w:tc>
          <w:tcPr>
            <w:tcW w:w="1044" w:type="dxa"/>
            <w:shd w:val="clear" w:color="auto" w:fill="auto"/>
          </w:tcPr>
          <w:p w14:paraId="34CFDA01" w14:textId="25C6248A" w:rsidR="00580234" w:rsidRPr="000A13FD" w:rsidRDefault="00580234" w:rsidP="001733A9">
            <w:pPr>
              <w:pStyle w:val="TableParagraph"/>
              <w:spacing w:line="276" w:lineRule="auto"/>
              <w:jc w:val="center"/>
              <w:rPr>
                <w:b w:val="0"/>
              </w:rPr>
            </w:pPr>
            <w:r w:rsidRPr="000A13FD">
              <w:rPr>
                <w:b w:val="0"/>
              </w:rPr>
              <w:t>407</w:t>
            </w:r>
          </w:p>
        </w:tc>
        <w:tc>
          <w:tcPr>
            <w:tcW w:w="992" w:type="dxa"/>
            <w:shd w:val="clear" w:color="auto" w:fill="auto"/>
          </w:tcPr>
          <w:p w14:paraId="24EB2E9C" w14:textId="3D747AC7" w:rsidR="00580234" w:rsidRPr="000A13FD" w:rsidRDefault="00580234" w:rsidP="001733A9">
            <w:pPr>
              <w:pStyle w:val="TableParagraph"/>
              <w:spacing w:line="276" w:lineRule="auto"/>
              <w:jc w:val="center"/>
              <w:rPr>
                <w:b w:val="0"/>
              </w:rPr>
            </w:pPr>
            <w:r w:rsidRPr="000A13FD">
              <w:rPr>
                <w:b w:val="0"/>
              </w:rPr>
              <w:t>2006</w:t>
            </w:r>
          </w:p>
        </w:tc>
        <w:tc>
          <w:tcPr>
            <w:tcW w:w="4201" w:type="dxa"/>
            <w:shd w:val="clear" w:color="auto" w:fill="auto"/>
          </w:tcPr>
          <w:p w14:paraId="6D67CCC5" w14:textId="38970A6C" w:rsidR="00580234" w:rsidRPr="000A13FD" w:rsidRDefault="00580234" w:rsidP="001733A9">
            <w:pPr>
              <w:pStyle w:val="TableParagraph"/>
              <w:spacing w:line="276" w:lineRule="auto"/>
              <w:jc w:val="both"/>
              <w:rPr>
                <w:b w:val="0"/>
              </w:rPr>
            </w:pPr>
            <w:r>
              <w:rPr>
                <w:b w:val="0"/>
              </w:rPr>
              <w:t>v</w:t>
            </w:r>
            <w:r w:rsidRPr="000A13FD">
              <w:rPr>
                <w:b w:val="0"/>
              </w:rPr>
              <w:t xml:space="preserve">ânătorii </w:t>
            </w:r>
            <w:r>
              <w:rPr>
                <w:b w:val="0"/>
              </w:rPr>
              <w:t>ș</w:t>
            </w:r>
            <w:r w:rsidRPr="000A13FD">
              <w:rPr>
                <w:b w:val="0"/>
              </w:rPr>
              <w:t>i a protec</w:t>
            </w:r>
            <w:r>
              <w:rPr>
                <w:b w:val="0"/>
              </w:rPr>
              <w:t>ț</w:t>
            </w:r>
            <w:r w:rsidRPr="000A13FD">
              <w:rPr>
                <w:b w:val="0"/>
              </w:rPr>
              <w:t>iei fondului cinegetic,</w:t>
            </w:r>
            <w:r>
              <w:rPr>
                <w:b w:val="0"/>
              </w:rPr>
              <w:t xml:space="preserve"> cu modificările și completările ulterioare</w:t>
            </w:r>
          </w:p>
        </w:tc>
      </w:tr>
      <w:tr w:rsidR="00580234" w:rsidRPr="000A13FD" w14:paraId="03B2CB99" w14:textId="77777777" w:rsidTr="001733A9">
        <w:tc>
          <w:tcPr>
            <w:tcW w:w="846" w:type="dxa"/>
            <w:shd w:val="clear" w:color="auto" w:fill="auto"/>
          </w:tcPr>
          <w:p w14:paraId="39CF943E" w14:textId="77777777" w:rsidR="00580234" w:rsidRPr="000A13FD" w:rsidRDefault="00580234" w:rsidP="001733A9">
            <w:pPr>
              <w:pStyle w:val="TableParagraph"/>
              <w:numPr>
                <w:ilvl w:val="0"/>
                <w:numId w:val="37"/>
              </w:numPr>
              <w:spacing w:line="276" w:lineRule="auto"/>
              <w:rPr>
                <w:b w:val="0"/>
              </w:rPr>
            </w:pPr>
          </w:p>
        </w:tc>
        <w:tc>
          <w:tcPr>
            <w:tcW w:w="2410" w:type="dxa"/>
            <w:shd w:val="clear" w:color="auto" w:fill="auto"/>
          </w:tcPr>
          <w:p w14:paraId="6B76F21A" w14:textId="15779AD1" w:rsidR="00580234" w:rsidRPr="000A13FD" w:rsidRDefault="00580234" w:rsidP="001733A9">
            <w:pPr>
              <w:pStyle w:val="TableParagraph"/>
              <w:spacing w:line="276" w:lineRule="auto"/>
              <w:rPr>
                <w:b w:val="0"/>
              </w:rPr>
            </w:pPr>
            <w:r w:rsidRPr="000A13FD">
              <w:rPr>
                <w:b w:val="0"/>
              </w:rPr>
              <w:t>Legea</w:t>
            </w:r>
          </w:p>
        </w:tc>
        <w:tc>
          <w:tcPr>
            <w:tcW w:w="1044" w:type="dxa"/>
            <w:shd w:val="clear" w:color="auto" w:fill="auto"/>
          </w:tcPr>
          <w:p w14:paraId="4D32B8A5" w14:textId="287B05A4" w:rsidR="00580234" w:rsidRPr="000A13FD" w:rsidRDefault="00580234" w:rsidP="001733A9">
            <w:pPr>
              <w:pStyle w:val="TableParagraph"/>
              <w:spacing w:line="276" w:lineRule="auto"/>
              <w:jc w:val="center"/>
              <w:rPr>
                <w:b w:val="0"/>
              </w:rPr>
            </w:pPr>
            <w:r w:rsidRPr="000A13FD">
              <w:rPr>
                <w:b w:val="0"/>
              </w:rPr>
              <w:t>265</w:t>
            </w:r>
          </w:p>
        </w:tc>
        <w:tc>
          <w:tcPr>
            <w:tcW w:w="992" w:type="dxa"/>
            <w:shd w:val="clear" w:color="auto" w:fill="auto"/>
          </w:tcPr>
          <w:p w14:paraId="2DE26CAE" w14:textId="12942385" w:rsidR="00580234" w:rsidRPr="000A13FD" w:rsidRDefault="00580234" w:rsidP="001733A9">
            <w:pPr>
              <w:pStyle w:val="TableParagraph"/>
              <w:spacing w:line="276" w:lineRule="auto"/>
              <w:jc w:val="center"/>
              <w:rPr>
                <w:b w:val="0"/>
              </w:rPr>
            </w:pPr>
            <w:r w:rsidRPr="000A13FD">
              <w:rPr>
                <w:b w:val="0"/>
              </w:rPr>
              <w:t>2006</w:t>
            </w:r>
          </w:p>
        </w:tc>
        <w:tc>
          <w:tcPr>
            <w:tcW w:w="4201" w:type="dxa"/>
            <w:shd w:val="clear" w:color="auto" w:fill="auto"/>
          </w:tcPr>
          <w:p w14:paraId="627027C6" w14:textId="58236EF8" w:rsidR="00580234" w:rsidRPr="000A13FD" w:rsidRDefault="00580234" w:rsidP="001733A9">
            <w:pPr>
              <w:pStyle w:val="TableParagraph"/>
              <w:spacing w:line="276" w:lineRule="auto"/>
              <w:jc w:val="both"/>
              <w:rPr>
                <w:b w:val="0"/>
              </w:rPr>
            </w:pPr>
            <w:r>
              <w:rPr>
                <w:b w:val="0"/>
              </w:rPr>
              <w:t>p</w:t>
            </w:r>
            <w:r w:rsidRPr="00205EC5">
              <w:rPr>
                <w:b w:val="0"/>
              </w:rPr>
              <w:t>entru aprobarea Ordonanței de urgență a Guvernului nr. 195/2005 privind protecția mediului</w:t>
            </w:r>
            <w:r>
              <w:rPr>
                <w:b w:val="0"/>
              </w:rPr>
              <w:t>, cu modificările și completările ulterioare</w:t>
            </w:r>
          </w:p>
        </w:tc>
      </w:tr>
      <w:tr w:rsidR="00580234" w:rsidRPr="000A13FD" w14:paraId="5C2B0AFB" w14:textId="77777777" w:rsidTr="001733A9">
        <w:tc>
          <w:tcPr>
            <w:tcW w:w="846" w:type="dxa"/>
            <w:shd w:val="clear" w:color="auto" w:fill="auto"/>
          </w:tcPr>
          <w:p w14:paraId="7E5003CB" w14:textId="77777777" w:rsidR="00580234" w:rsidRPr="000A13FD" w:rsidRDefault="00580234" w:rsidP="001733A9">
            <w:pPr>
              <w:pStyle w:val="TableParagraph"/>
              <w:numPr>
                <w:ilvl w:val="0"/>
                <w:numId w:val="37"/>
              </w:numPr>
              <w:spacing w:line="276" w:lineRule="auto"/>
              <w:rPr>
                <w:b w:val="0"/>
              </w:rPr>
            </w:pPr>
          </w:p>
        </w:tc>
        <w:tc>
          <w:tcPr>
            <w:tcW w:w="2410" w:type="dxa"/>
            <w:shd w:val="clear" w:color="auto" w:fill="auto"/>
          </w:tcPr>
          <w:p w14:paraId="5EAE7D67" w14:textId="62650F23" w:rsidR="00580234" w:rsidRPr="000A13FD" w:rsidRDefault="00580234" w:rsidP="001733A9">
            <w:pPr>
              <w:pStyle w:val="TableParagraph"/>
              <w:spacing w:line="276" w:lineRule="auto"/>
              <w:rPr>
                <w:b w:val="0"/>
              </w:rPr>
            </w:pPr>
            <w:r w:rsidRPr="000A13FD">
              <w:rPr>
                <w:b w:val="0"/>
              </w:rPr>
              <w:t xml:space="preserve">Ordinul Ministrului Mediului </w:t>
            </w:r>
            <w:r>
              <w:rPr>
                <w:b w:val="0"/>
              </w:rPr>
              <w:t>ș</w:t>
            </w:r>
            <w:r w:rsidRPr="000A13FD">
              <w:rPr>
                <w:b w:val="0"/>
              </w:rPr>
              <w:t>i Gospodăririi Apelor</w:t>
            </w:r>
          </w:p>
        </w:tc>
        <w:tc>
          <w:tcPr>
            <w:tcW w:w="1044" w:type="dxa"/>
            <w:shd w:val="clear" w:color="auto" w:fill="auto"/>
          </w:tcPr>
          <w:p w14:paraId="670DBF98" w14:textId="5A0292E5" w:rsidR="00580234" w:rsidRPr="000A13FD" w:rsidRDefault="00580234" w:rsidP="001733A9">
            <w:pPr>
              <w:pStyle w:val="TableParagraph"/>
              <w:spacing w:line="276" w:lineRule="auto"/>
              <w:jc w:val="center"/>
              <w:rPr>
                <w:b w:val="0"/>
              </w:rPr>
            </w:pPr>
            <w:r w:rsidRPr="000A13FD">
              <w:rPr>
                <w:b w:val="0"/>
              </w:rPr>
              <w:t>207</w:t>
            </w:r>
          </w:p>
        </w:tc>
        <w:tc>
          <w:tcPr>
            <w:tcW w:w="992" w:type="dxa"/>
            <w:shd w:val="clear" w:color="auto" w:fill="auto"/>
          </w:tcPr>
          <w:p w14:paraId="157C08A2" w14:textId="2FCA4B96" w:rsidR="00580234" w:rsidRPr="000A13FD" w:rsidRDefault="00580234" w:rsidP="001733A9">
            <w:pPr>
              <w:pStyle w:val="TableParagraph"/>
              <w:spacing w:line="276" w:lineRule="auto"/>
              <w:jc w:val="center"/>
              <w:rPr>
                <w:b w:val="0"/>
              </w:rPr>
            </w:pPr>
            <w:r w:rsidRPr="000A13FD">
              <w:rPr>
                <w:b w:val="0"/>
              </w:rPr>
              <w:t>2006</w:t>
            </w:r>
          </w:p>
        </w:tc>
        <w:tc>
          <w:tcPr>
            <w:tcW w:w="4201" w:type="dxa"/>
            <w:shd w:val="clear" w:color="auto" w:fill="auto"/>
          </w:tcPr>
          <w:p w14:paraId="5263DD3B" w14:textId="7EC27EA6" w:rsidR="00580234" w:rsidRPr="000A13FD" w:rsidRDefault="00580234" w:rsidP="001733A9">
            <w:pPr>
              <w:pStyle w:val="TableParagraph"/>
              <w:spacing w:line="276" w:lineRule="auto"/>
              <w:jc w:val="both"/>
              <w:rPr>
                <w:b w:val="0"/>
              </w:rPr>
            </w:pPr>
            <w:r>
              <w:rPr>
                <w:b w:val="0"/>
              </w:rPr>
              <w:t>p</w:t>
            </w:r>
            <w:r w:rsidRPr="000A13FD">
              <w:rPr>
                <w:b w:val="0"/>
              </w:rPr>
              <w:t>rivind aprobarea con</w:t>
            </w:r>
            <w:r>
              <w:rPr>
                <w:b w:val="0"/>
              </w:rPr>
              <w:t>ț</w:t>
            </w:r>
            <w:r w:rsidRPr="000A13FD">
              <w:rPr>
                <w:b w:val="0"/>
              </w:rPr>
              <w:t xml:space="preserve">inutului Formularului Standard Natura 2000 </w:t>
            </w:r>
            <w:r>
              <w:rPr>
                <w:b w:val="0"/>
              </w:rPr>
              <w:t>ș</w:t>
            </w:r>
            <w:r w:rsidRPr="000A13FD">
              <w:rPr>
                <w:b w:val="0"/>
              </w:rPr>
              <w:t>i a manualului de completare al acestuia</w:t>
            </w:r>
          </w:p>
        </w:tc>
      </w:tr>
      <w:tr w:rsidR="00580234" w:rsidRPr="000A13FD" w14:paraId="2C9062FC" w14:textId="77777777" w:rsidTr="001733A9">
        <w:tc>
          <w:tcPr>
            <w:tcW w:w="846" w:type="dxa"/>
            <w:shd w:val="clear" w:color="auto" w:fill="auto"/>
          </w:tcPr>
          <w:p w14:paraId="7D3958F0" w14:textId="77777777" w:rsidR="00580234" w:rsidRPr="000A13FD" w:rsidRDefault="00580234" w:rsidP="001733A9">
            <w:pPr>
              <w:pStyle w:val="TableParagraph"/>
              <w:numPr>
                <w:ilvl w:val="0"/>
                <w:numId w:val="37"/>
              </w:numPr>
              <w:spacing w:line="276" w:lineRule="auto"/>
              <w:rPr>
                <w:b w:val="0"/>
              </w:rPr>
            </w:pPr>
          </w:p>
        </w:tc>
        <w:tc>
          <w:tcPr>
            <w:tcW w:w="2410" w:type="dxa"/>
            <w:shd w:val="clear" w:color="auto" w:fill="auto"/>
          </w:tcPr>
          <w:p w14:paraId="1C15DD69" w14:textId="06819940" w:rsidR="00580234" w:rsidRPr="000A13FD" w:rsidRDefault="00580234" w:rsidP="001733A9">
            <w:pPr>
              <w:pStyle w:val="TableParagraph"/>
              <w:spacing w:line="276" w:lineRule="auto"/>
              <w:rPr>
                <w:b w:val="0"/>
              </w:rPr>
            </w:pPr>
            <w:r w:rsidRPr="000A13FD">
              <w:rPr>
                <w:b w:val="0"/>
              </w:rPr>
              <w:t>Ordonan</w:t>
            </w:r>
            <w:r>
              <w:rPr>
                <w:b w:val="0"/>
              </w:rPr>
              <w:t>ț</w:t>
            </w:r>
            <w:r w:rsidRPr="000A13FD">
              <w:rPr>
                <w:b w:val="0"/>
              </w:rPr>
              <w:t>a de urgen</w:t>
            </w:r>
            <w:r>
              <w:rPr>
                <w:b w:val="0"/>
              </w:rPr>
              <w:t>ț</w:t>
            </w:r>
            <w:r w:rsidRPr="000A13FD">
              <w:rPr>
                <w:b w:val="0"/>
              </w:rPr>
              <w:t>ă a Guvernului</w:t>
            </w:r>
          </w:p>
        </w:tc>
        <w:tc>
          <w:tcPr>
            <w:tcW w:w="1044" w:type="dxa"/>
            <w:shd w:val="clear" w:color="auto" w:fill="auto"/>
          </w:tcPr>
          <w:p w14:paraId="0DDBC01E" w14:textId="34E0D1F1" w:rsidR="00580234" w:rsidRPr="000A13FD" w:rsidRDefault="00580234" w:rsidP="001733A9">
            <w:pPr>
              <w:pStyle w:val="TableParagraph"/>
              <w:spacing w:line="276" w:lineRule="auto"/>
              <w:jc w:val="center"/>
              <w:rPr>
                <w:b w:val="0"/>
              </w:rPr>
            </w:pPr>
            <w:r>
              <w:rPr>
                <w:b w:val="0"/>
              </w:rPr>
              <w:t>195</w:t>
            </w:r>
          </w:p>
        </w:tc>
        <w:tc>
          <w:tcPr>
            <w:tcW w:w="992" w:type="dxa"/>
            <w:shd w:val="clear" w:color="auto" w:fill="auto"/>
          </w:tcPr>
          <w:p w14:paraId="4265F080" w14:textId="2FE2CC0A" w:rsidR="00580234" w:rsidRPr="000A13FD" w:rsidRDefault="00580234" w:rsidP="001733A9">
            <w:pPr>
              <w:pStyle w:val="TableParagraph"/>
              <w:spacing w:line="276" w:lineRule="auto"/>
              <w:jc w:val="center"/>
              <w:rPr>
                <w:b w:val="0"/>
              </w:rPr>
            </w:pPr>
            <w:r>
              <w:rPr>
                <w:b w:val="0"/>
              </w:rPr>
              <w:t>2005</w:t>
            </w:r>
          </w:p>
        </w:tc>
        <w:tc>
          <w:tcPr>
            <w:tcW w:w="4201" w:type="dxa"/>
            <w:shd w:val="clear" w:color="auto" w:fill="auto"/>
          </w:tcPr>
          <w:p w14:paraId="5BC841C7" w14:textId="2ABA6C08" w:rsidR="00580234" w:rsidRPr="000A13FD" w:rsidRDefault="00580234" w:rsidP="001733A9">
            <w:pPr>
              <w:pStyle w:val="TableParagraph"/>
              <w:spacing w:line="276" w:lineRule="auto"/>
              <w:jc w:val="both"/>
              <w:rPr>
                <w:b w:val="0"/>
              </w:rPr>
            </w:pPr>
            <w:r>
              <w:rPr>
                <w:b w:val="0"/>
              </w:rPr>
              <w:t>p</w:t>
            </w:r>
            <w:r w:rsidRPr="002E4B26">
              <w:rPr>
                <w:b w:val="0"/>
              </w:rPr>
              <w:t>rivind protecția mediului</w:t>
            </w:r>
            <w:r>
              <w:rPr>
                <w:b w:val="0"/>
              </w:rPr>
              <w:t>, cu modificările și completările ulterioare</w:t>
            </w:r>
          </w:p>
        </w:tc>
      </w:tr>
      <w:tr w:rsidR="00580234" w:rsidRPr="000A13FD" w14:paraId="360AD183" w14:textId="77777777" w:rsidTr="001733A9">
        <w:tc>
          <w:tcPr>
            <w:tcW w:w="846" w:type="dxa"/>
            <w:shd w:val="clear" w:color="auto" w:fill="auto"/>
          </w:tcPr>
          <w:p w14:paraId="1CC3D732" w14:textId="77777777" w:rsidR="00580234" w:rsidRPr="000A13FD" w:rsidRDefault="00580234" w:rsidP="001733A9">
            <w:pPr>
              <w:pStyle w:val="TableParagraph"/>
              <w:numPr>
                <w:ilvl w:val="0"/>
                <w:numId w:val="37"/>
              </w:numPr>
              <w:spacing w:line="276" w:lineRule="auto"/>
              <w:rPr>
                <w:b w:val="0"/>
              </w:rPr>
            </w:pPr>
          </w:p>
        </w:tc>
        <w:tc>
          <w:tcPr>
            <w:tcW w:w="2410" w:type="dxa"/>
            <w:shd w:val="clear" w:color="auto" w:fill="auto"/>
          </w:tcPr>
          <w:p w14:paraId="20235F13" w14:textId="4CCF44EC" w:rsidR="00580234" w:rsidRPr="000A13FD" w:rsidRDefault="00580234" w:rsidP="001733A9">
            <w:pPr>
              <w:pStyle w:val="TableParagraph"/>
              <w:spacing w:line="276" w:lineRule="auto"/>
              <w:rPr>
                <w:b w:val="0"/>
              </w:rPr>
            </w:pPr>
            <w:r w:rsidRPr="000A13FD">
              <w:rPr>
                <w:b w:val="0"/>
              </w:rPr>
              <w:t>Hotărârea Guvernului</w:t>
            </w:r>
          </w:p>
        </w:tc>
        <w:tc>
          <w:tcPr>
            <w:tcW w:w="1044" w:type="dxa"/>
            <w:shd w:val="clear" w:color="auto" w:fill="auto"/>
          </w:tcPr>
          <w:p w14:paraId="08032171" w14:textId="4693FFA7" w:rsidR="00580234" w:rsidRPr="000A13FD" w:rsidRDefault="00580234" w:rsidP="001733A9">
            <w:pPr>
              <w:pStyle w:val="TableParagraph"/>
              <w:spacing w:line="276" w:lineRule="auto"/>
              <w:jc w:val="center"/>
              <w:rPr>
                <w:b w:val="0"/>
              </w:rPr>
            </w:pPr>
            <w:r w:rsidRPr="000A13FD">
              <w:rPr>
                <w:b w:val="0"/>
              </w:rPr>
              <w:t>1076</w:t>
            </w:r>
          </w:p>
        </w:tc>
        <w:tc>
          <w:tcPr>
            <w:tcW w:w="992" w:type="dxa"/>
            <w:shd w:val="clear" w:color="auto" w:fill="auto"/>
          </w:tcPr>
          <w:p w14:paraId="7B268EBD" w14:textId="36C3956A" w:rsidR="00580234" w:rsidRPr="000A13FD" w:rsidRDefault="00580234" w:rsidP="001733A9">
            <w:pPr>
              <w:pStyle w:val="TableParagraph"/>
              <w:spacing w:line="276" w:lineRule="auto"/>
              <w:jc w:val="center"/>
              <w:rPr>
                <w:b w:val="0"/>
              </w:rPr>
            </w:pPr>
            <w:r w:rsidRPr="000A13FD">
              <w:rPr>
                <w:b w:val="0"/>
              </w:rPr>
              <w:t>2004</w:t>
            </w:r>
          </w:p>
        </w:tc>
        <w:tc>
          <w:tcPr>
            <w:tcW w:w="4201" w:type="dxa"/>
            <w:shd w:val="clear" w:color="auto" w:fill="auto"/>
          </w:tcPr>
          <w:p w14:paraId="113EECB0" w14:textId="0847E4FE" w:rsidR="00580234" w:rsidRPr="000A13FD" w:rsidRDefault="00580234" w:rsidP="001733A9">
            <w:pPr>
              <w:pStyle w:val="TableParagraph"/>
              <w:spacing w:line="276" w:lineRule="auto"/>
              <w:jc w:val="both"/>
              <w:rPr>
                <w:b w:val="0"/>
              </w:rPr>
            </w:pPr>
            <w:r>
              <w:rPr>
                <w:b w:val="0"/>
              </w:rPr>
              <w:t>p</w:t>
            </w:r>
            <w:r w:rsidRPr="000A13FD">
              <w:rPr>
                <w:b w:val="0"/>
              </w:rPr>
              <w:t xml:space="preserve">rivind stabilirea procedurii de realizare a </w:t>
            </w:r>
            <w:r w:rsidRPr="000A13FD">
              <w:rPr>
                <w:b w:val="0"/>
              </w:rPr>
              <w:lastRenderedPageBreak/>
              <w:t xml:space="preserve">evaluării de mediu pentru planuri </w:t>
            </w:r>
            <w:r>
              <w:rPr>
                <w:b w:val="0"/>
              </w:rPr>
              <w:t>ș</w:t>
            </w:r>
            <w:r w:rsidRPr="000A13FD">
              <w:rPr>
                <w:b w:val="0"/>
              </w:rPr>
              <w:t>i programe</w:t>
            </w:r>
            <w:r>
              <w:rPr>
                <w:b w:val="0"/>
              </w:rPr>
              <w:t>, cu modificările și completările ulterioare</w:t>
            </w:r>
          </w:p>
        </w:tc>
      </w:tr>
      <w:tr w:rsidR="00580234" w:rsidRPr="000A13FD" w14:paraId="36F6C1DB" w14:textId="77777777" w:rsidTr="001733A9">
        <w:tc>
          <w:tcPr>
            <w:tcW w:w="846" w:type="dxa"/>
            <w:shd w:val="clear" w:color="auto" w:fill="auto"/>
          </w:tcPr>
          <w:p w14:paraId="3A322268" w14:textId="77777777" w:rsidR="00580234" w:rsidRPr="000A13FD" w:rsidRDefault="00580234" w:rsidP="001733A9">
            <w:pPr>
              <w:pStyle w:val="TableParagraph"/>
              <w:numPr>
                <w:ilvl w:val="0"/>
                <w:numId w:val="37"/>
              </w:numPr>
              <w:spacing w:line="276" w:lineRule="auto"/>
              <w:rPr>
                <w:b w:val="0"/>
              </w:rPr>
            </w:pPr>
          </w:p>
        </w:tc>
        <w:tc>
          <w:tcPr>
            <w:tcW w:w="2410" w:type="dxa"/>
            <w:shd w:val="clear" w:color="auto" w:fill="auto"/>
          </w:tcPr>
          <w:p w14:paraId="305EC6D9" w14:textId="4928A3D0" w:rsidR="00580234" w:rsidRPr="000A13FD" w:rsidRDefault="00580234" w:rsidP="001733A9">
            <w:pPr>
              <w:pStyle w:val="TableParagraph"/>
              <w:spacing w:line="276" w:lineRule="auto"/>
              <w:rPr>
                <w:b w:val="0"/>
              </w:rPr>
            </w:pPr>
            <w:r w:rsidRPr="000A13FD">
              <w:rPr>
                <w:b w:val="0"/>
              </w:rPr>
              <w:t>Legea</w:t>
            </w:r>
          </w:p>
        </w:tc>
        <w:tc>
          <w:tcPr>
            <w:tcW w:w="1044" w:type="dxa"/>
            <w:shd w:val="clear" w:color="auto" w:fill="auto"/>
          </w:tcPr>
          <w:p w14:paraId="3EFF4F38" w14:textId="37213D9A" w:rsidR="00580234" w:rsidRPr="000A13FD" w:rsidRDefault="00580234" w:rsidP="001733A9">
            <w:pPr>
              <w:pStyle w:val="TableParagraph"/>
              <w:spacing w:line="276" w:lineRule="auto"/>
              <w:jc w:val="center"/>
              <w:rPr>
                <w:b w:val="0"/>
              </w:rPr>
            </w:pPr>
            <w:r w:rsidRPr="000A13FD">
              <w:rPr>
                <w:b w:val="0"/>
              </w:rPr>
              <w:t>451</w:t>
            </w:r>
          </w:p>
        </w:tc>
        <w:tc>
          <w:tcPr>
            <w:tcW w:w="992" w:type="dxa"/>
            <w:shd w:val="clear" w:color="auto" w:fill="auto"/>
          </w:tcPr>
          <w:p w14:paraId="638EEFC2" w14:textId="11450B06" w:rsidR="00580234" w:rsidRPr="000A13FD" w:rsidRDefault="00580234" w:rsidP="001733A9">
            <w:pPr>
              <w:pStyle w:val="TableParagraph"/>
              <w:spacing w:line="276" w:lineRule="auto"/>
              <w:jc w:val="center"/>
              <w:rPr>
                <w:b w:val="0"/>
              </w:rPr>
            </w:pPr>
            <w:r w:rsidRPr="000A13FD">
              <w:rPr>
                <w:b w:val="0"/>
              </w:rPr>
              <w:t>2002</w:t>
            </w:r>
          </w:p>
        </w:tc>
        <w:tc>
          <w:tcPr>
            <w:tcW w:w="4201" w:type="dxa"/>
            <w:shd w:val="clear" w:color="auto" w:fill="auto"/>
          </w:tcPr>
          <w:p w14:paraId="7D90CC33" w14:textId="20C4A2FF" w:rsidR="00580234" w:rsidRPr="000A13FD" w:rsidRDefault="00580234" w:rsidP="001733A9">
            <w:pPr>
              <w:pStyle w:val="TableParagraph"/>
              <w:spacing w:line="276" w:lineRule="auto"/>
              <w:jc w:val="both"/>
              <w:rPr>
                <w:b w:val="0"/>
              </w:rPr>
            </w:pPr>
            <w:r>
              <w:rPr>
                <w:b w:val="0"/>
              </w:rPr>
              <w:t>p</w:t>
            </w:r>
            <w:r w:rsidRPr="00144165">
              <w:rPr>
                <w:b w:val="0"/>
              </w:rPr>
              <w:t>entru ratificarea Convenției europene a peisajului,</w:t>
            </w:r>
            <w:r>
              <w:rPr>
                <w:b w:val="0"/>
              </w:rPr>
              <w:t xml:space="preserve"> </w:t>
            </w:r>
            <w:r w:rsidRPr="00144165">
              <w:rPr>
                <w:b w:val="0"/>
              </w:rPr>
              <w:t>adoptată la Florența la 20 octombrie 2000</w:t>
            </w:r>
          </w:p>
        </w:tc>
      </w:tr>
      <w:tr w:rsidR="00580234" w:rsidRPr="000A13FD" w14:paraId="72AE92A2" w14:textId="77777777" w:rsidTr="001733A9">
        <w:tc>
          <w:tcPr>
            <w:tcW w:w="846" w:type="dxa"/>
            <w:shd w:val="clear" w:color="auto" w:fill="auto"/>
          </w:tcPr>
          <w:p w14:paraId="3377B5D1" w14:textId="77777777" w:rsidR="00580234" w:rsidRPr="000A13FD" w:rsidRDefault="00580234" w:rsidP="001733A9">
            <w:pPr>
              <w:pStyle w:val="TableParagraph"/>
              <w:numPr>
                <w:ilvl w:val="0"/>
                <w:numId w:val="37"/>
              </w:numPr>
              <w:spacing w:line="276" w:lineRule="auto"/>
              <w:rPr>
                <w:b w:val="0"/>
              </w:rPr>
            </w:pPr>
          </w:p>
        </w:tc>
        <w:tc>
          <w:tcPr>
            <w:tcW w:w="2410" w:type="dxa"/>
            <w:shd w:val="clear" w:color="auto" w:fill="auto"/>
          </w:tcPr>
          <w:p w14:paraId="1286E2CD" w14:textId="32ADE4DB" w:rsidR="00580234" w:rsidRPr="000A13FD" w:rsidRDefault="00580234" w:rsidP="001733A9">
            <w:pPr>
              <w:pStyle w:val="TableParagraph"/>
              <w:spacing w:line="276" w:lineRule="auto"/>
              <w:rPr>
                <w:b w:val="0"/>
              </w:rPr>
            </w:pPr>
            <w:r w:rsidRPr="000A13FD">
              <w:rPr>
                <w:b w:val="0"/>
              </w:rPr>
              <w:t>Legea</w:t>
            </w:r>
          </w:p>
        </w:tc>
        <w:tc>
          <w:tcPr>
            <w:tcW w:w="1044" w:type="dxa"/>
            <w:shd w:val="clear" w:color="auto" w:fill="auto"/>
          </w:tcPr>
          <w:p w14:paraId="5BB79E13" w14:textId="543185B1" w:rsidR="00580234" w:rsidRPr="000A13FD" w:rsidRDefault="00580234" w:rsidP="001733A9">
            <w:pPr>
              <w:pStyle w:val="TableParagraph"/>
              <w:spacing w:line="276" w:lineRule="auto"/>
              <w:jc w:val="center"/>
              <w:rPr>
                <w:b w:val="0"/>
              </w:rPr>
            </w:pPr>
            <w:r w:rsidRPr="000A13FD">
              <w:rPr>
                <w:b w:val="0"/>
              </w:rPr>
              <w:t>86</w:t>
            </w:r>
          </w:p>
        </w:tc>
        <w:tc>
          <w:tcPr>
            <w:tcW w:w="992" w:type="dxa"/>
            <w:shd w:val="clear" w:color="auto" w:fill="auto"/>
          </w:tcPr>
          <w:p w14:paraId="2E38234F" w14:textId="0AE2B2DE" w:rsidR="00580234" w:rsidRPr="000A13FD" w:rsidRDefault="00580234" w:rsidP="001733A9">
            <w:pPr>
              <w:pStyle w:val="TableParagraph"/>
              <w:spacing w:line="276" w:lineRule="auto"/>
              <w:jc w:val="center"/>
              <w:rPr>
                <w:b w:val="0"/>
              </w:rPr>
            </w:pPr>
            <w:r w:rsidRPr="000A13FD">
              <w:rPr>
                <w:b w:val="0"/>
              </w:rPr>
              <w:t>2000</w:t>
            </w:r>
          </w:p>
        </w:tc>
        <w:tc>
          <w:tcPr>
            <w:tcW w:w="4201" w:type="dxa"/>
            <w:shd w:val="clear" w:color="auto" w:fill="auto"/>
          </w:tcPr>
          <w:p w14:paraId="3AAF5076" w14:textId="35F4A0C7" w:rsidR="00580234" w:rsidRPr="000A13FD" w:rsidRDefault="00580234" w:rsidP="001733A9">
            <w:pPr>
              <w:pStyle w:val="TableParagraph"/>
              <w:spacing w:line="276" w:lineRule="auto"/>
              <w:jc w:val="both"/>
              <w:rPr>
                <w:b w:val="0"/>
              </w:rPr>
            </w:pPr>
            <w:r>
              <w:rPr>
                <w:b w:val="0"/>
              </w:rPr>
              <w:t>p</w:t>
            </w:r>
            <w:r w:rsidRPr="002E17FD">
              <w:rPr>
                <w:b w:val="0"/>
              </w:rPr>
              <w:t xml:space="preserve">entru ratificarea Convenției privind accesul la informație, participarea publicului la luarea deciziei și accesul la justiție în probleme de mediu, semnată la </w:t>
            </w:r>
            <w:proofErr w:type="spellStart"/>
            <w:r w:rsidRPr="002E17FD">
              <w:rPr>
                <w:b w:val="0"/>
              </w:rPr>
              <w:t>Aarhus</w:t>
            </w:r>
            <w:proofErr w:type="spellEnd"/>
            <w:r w:rsidRPr="002E17FD">
              <w:rPr>
                <w:b w:val="0"/>
              </w:rPr>
              <w:t xml:space="preserve"> la 25 iunie 1998</w:t>
            </w:r>
            <w:r>
              <w:rPr>
                <w:b w:val="0"/>
              </w:rPr>
              <w:t>, cu modificările și completările ulterioare</w:t>
            </w:r>
          </w:p>
        </w:tc>
      </w:tr>
      <w:tr w:rsidR="00580234" w:rsidRPr="000A13FD" w14:paraId="01699BE0" w14:textId="77777777" w:rsidTr="001733A9">
        <w:tc>
          <w:tcPr>
            <w:tcW w:w="846" w:type="dxa"/>
            <w:shd w:val="clear" w:color="auto" w:fill="auto"/>
          </w:tcPr>
          <w:p w14:paraId="03531B65" w14:textId="77777777" w:rsidR="00580234" w:rsidRPr="000A13FD" w:rsidRDefault="00580234" w:rsidP="001733A9">
            <w:pPr>
              <w:pStyle w:val="TableParagraph"/>
              <w:numPr>
                <w:ilvl w:val="0"/>
                <w:numId w:val="37"/>
              </w:numPr>
              <w:spacing w:line="276" w:lineRule="auto"/>
              <w:rPr>
                <w:b w:val="0"/>
              </w:rPr>
            </w:pPr>
          </w:p>
        </w:tc>
        <w:tc>
          <w:tcPr>
            <w:tcW w:w="2410" w:type="dxa"/>
            <w:shd w:val="clear" w:color="auto" w:fill="auto"/>
          </w:tcPr>
          <w:p w14:paraId="264E90CA" w14:textId="04C8B9A1" w:rsidR="00580234" w:rsidRPr="000A13FD" w:rsidRDefault="00580234" w:rsidP="001733A9">
            <w:pPr>
              <w:pStyle w:val="TableParagraph"/>
              <w:spacing w:line="276" w:lineRule="auto"/>
              <w:rPr>
                <w:b w:val="0"/>
              </w:rPr>
            </w:pPr>
            <w:r w:rsidRPr="000A13FD">
              <w:rPr>
                <w:b w:val="0"/>
              </w:rPr>
              <w:t>Legea</w:t>
            </w:r>
          </w:p>
        </w:tc>
        <w:tc>
          <w:tcPr>
            <w:tcW w:w="1044" w:type="dxa"/>
            <w:shd w:val="clear" w:color="auto" w:fill="auto"/>
          </w:tcPr>
          <w:p w14:paraId="2F155779" w14:textId="238605F8" w:rsidR="00580234" w:rsidRPr="000A13FD" w:rsidRDefault="00580234" w:rsidP="001733A9">
            <w:pPr>
              <w:pStyle w:val="TableParagraph"/>
              <w:spacing w:line="276" w:lineRule="auto"/>
              <w:jc w:val="center"/>
              <w:rPr>
                <w:b w:val="0"/>
              </w:rPr>
            </w:pPr>
            <w:r w:rsidRPr="000A13FD">
              <w:rPr>
                <w:b w:val="0"/>
              </w:rPr>
              <w:t>5</w:t>
            </w:r>
          </w:p>
        </w:tc>
        <w:tc>
          <w:tcPr>
            <w:tcW w:w="992" w:type="dxa"/>
            <w:shd w:val="clear" w:color="auto" w:fill="auto"/>
          </w:tcPr>
          <w:p w14:paraId="60C98F60" w14:textId="679FC293" w:rsidR="00580234" w:rsidRPr="000A13FD" w:rsidRDefault="00580234" w:rsidP="001733A9">
            <w:pPr>
              <w:pStyle w:val="TableParagraph"/>
              <w:spacing w:line="276" w:lineRule="auto"/>
              <w:jc w:val="center"/>
              <w:rPr>
                <w:b w:val="0"/>
              </w:rPr>
            </w:pPr>
            <w:r w:rsidRPr="000A13FD">
              <w:rPr>
                <w:b w:val="0"/>
              </w:rPr>
              <w:t>2000</w:t>
            </w:r>
          </w:p>
        </w:tc>
        <w:tc>
          <w:tcPr>
            <w:tcW w:w="4201" w:type="dxa"/>
            <w:shd w:val="clear" w:color="auto" w:fill="auto"/>
          </w:tcPr>
          <w:p w14:paraId="2F8E4E96" w14:textId="76F8662E" w:rsidR="00580234" w:rsidRPr="000A13FD" w:rsidRDefault="00580234" w:rsidP="001733A9">
            <w:pPr>
              <w:pStyle w:val="TableParagraph"/>
              <w:spacing w:line="276" w:lineRule="auto"/>
              <w:jc w:val="both"/>
              <w:rPr>
                <w:b w:val="0"/>
              </w:rPr>
            </w:pPr>
            <w:r>
              <w:rPr>
                <w:b w:val="0"/>
              </w:rPr>
              <w:t>p</w:t>
            </w:r>
            <w:r w:rsidRPr="007A4140">
              <w:rPr>
                <w:b w:val="0"/>
              </w:rPr>
              <w:t>rivind aprobarea Planului de amenajare a teritoriului național - Secțiunea a III-a - zone protejate</w:t>
            </w:r>
            <w:r>
              <w:rPr>
                <w:b w:val="0"/>
              </w:rPr>
              <w:t>, cu modificările și completările ulterioare</w:t>
            </w:r>
          </w:p>
        </w:tc>
      </w:tr>
      <w:tr w:rsidR="00580234" w:rsidRPr="000A13FD" w14:paraId="69BCB4A5" w14:textId="77777777" w:rsidTr="001733A9">
        <w:tc>
          <w:tcPr>
            <w:tcW w:w="846" w:type="dxa"/>
            <w:shd w:val="clear" w:color="auto" w:fill="auto"/>
          </w:tcPr>
          <w:p w14:paraId="4D1E3BFF" w14:textId="77777777" w:rsidR="00580234" w:rsidRPr="000A13FD" w:rsidRDefault="00580234" w:rsidP="001733A9">
            <w:pPr>
              <w:pStyle w:val="TableParagraph"/>
              <w:numPr>
                <w:ilvl w:val="0"/>
                <w:numId w:val="37"/>
              </w:numPr>
              <w:spacing w:line="276" w:lineRule="auto"/>
              <w:rPr>
                <w:b w:val="0"/>
              </w:rPr>
            </w:pPr>
          </w:p>
        </w:tc>
        <w:tc>
          <w:tcPr>
            <w:tcW w:w="2410" w:type="dxa"/>
            <w:shd w:val="clear" w:color="auto" w:fill="auto"/>
          </w:tcPr>
          <w:p w14:paraId="1BF07FC7" w14:textId="3274D851" w:rsidR="00580234" w:rsidRPr="000A13FD" w:rsidRDefault="00580234" w:rsidP="001733A9">
            <w:pPr>
              <w:pStyle w:val="TableParagraph"/>
              <w:spacing w:line="276" w:lineRule="auto"/>
              <w:rPr>
                <w:b w:val="0"/>
              </w:rPr>
            </w:pPr>
            <w:r w:rsidRPr="000A13FD">
              <w:rPr>
                <w:b w:val="0"/>
              </w:rPr>
              <w:t>Legea</w:t>
            </w:r>
          </w:p>
        </w:tc>
        <w:tc>
          <w:tcPr>
            <w:tcW w:w="1044" w:type="dxa"/>
            <w:shd w:val="clear" w:color="auto" w:fill="auto"/>
          </w:tcPr>
          <w:p w14:paraId="7462BC79" w14:textId="479B5A97" w:rsidR="00580234" w:rsidRPr="000A13FD" w:rsidRDefault="00580234" w:rsidP="001733A9">
            <w:pPr>
              <w:pStyle w:val="TableParagraph"/>
              <w:spacing w:line="276" w:lineRule="auto"/>
              <w:jc w:val="center"/>
              <w:rPr>
                <w:b w:val="0"/>
              </w:rPr>
            </w:pPr>
            <w:r w:rsidRPr="000A13FD">
              <w:rPr>
                <w:b w:val="0"/>
              </w:rPr>
              <w:t>1</w:t>
            </w:r>
            <w:r>
              <w:rPr>
                <w:b w:val="0"/>
              </w:rPr>
              <w:t>3</w:t>
            </w:r>
          </w:p>
        </w:tc>
        <w:tc>
          <w:tcPr>
            <w:tcW w:w="992" w:type="dxa"/>
            <w:shd w:val="clear" w:color="auto" w:fill="auto"/>
          </w:tcPr>
          <w:p w14:paraId="0AE55D3B" w14:textId="2DEF316B" w:rsidR="00580234" w:rsidRPr="000A13FD" w:rsidRDefault="00580234" w:rsidP="001733A9">
            <w:pPr>
              <w:pStyle w:val="TableParagraph"/>
              <w:spacing w:line="276" w:lineRule="auto"/>
              <w:jc w:val="center"/>
              <w:rPr>
                <w:b w:val="0"/>
              </w:rPr>
            </w:pPr>
            <w:r w:rsidRPr="000A13FD">
              <w:rPr>
                <w:b w:val="0"/>
              </w:rPr>
              <w:t>1998</w:t>
            </w:r>
          </w:p>
        </w:tc>
        <w:tc>
          <w:tcPr>
            <w:tcW w:w="4201" w:type="dxa"/>
            <w:shd w:val="clear" w:color="auto" w:fill="auto"/>
          </w:tcPr>
          <w:p w14:paraId="1C3649DF" w14:textId="4C479230" w:rsidR="00580234" w:rsidRDefault="00580234" w:rsidP="001733A9">
            <w:pPr>
              <w:pStyle w:val="TableParagraph"/>
              <w:spacing w:line="276" w:lineRule="auto"/>
              <w:jc w:val="both"/>
              <w:rPr>
                <w:b w:val="0"/>
              </w:rPr>
            </w:pPr>
            <w:r>
              <w:rPr>
                <w:b w:val="0"/>
              </w:rPr>
              <w:t>p</w:t>
            </w:r>
            <w:r w:rsidRPr="00A87541">
              <w:rPr>
                <w:b w:val="0"/>
              </w:rPr>
              <w:t>entru aderarea României la Convenția privind conservarea speciilor migratoare de animale sălbatice, adoptată la Bonn la 23 iunie 1979</w:t>
            </w:r>
          </w:p>
        </w:tc>
      </w:tr>
      <w:tr w:rsidR="00580234" w:rsidRPr="000A13FD" w14:paraId="11A9CBC3" w14:textId="77777777" w:rsidTr="001733A9">
        <w:tc>
          <w:tcPr>
            <w:tcW w:w="846" w:type="dxa"/>
            <w:shd w:val="clear" w:color="auto" w:fill="auto"/>
          </w:tcPr>
          <w:p w14:paraId="4B8D8983" w14:textId="77777777" w:rsidR="00580234" w:rsidRPr="000A13FD" w:rsidRDefault="00580234" w:rsidP="001733A9">
            <w:pPr>
              <w:pStyle w:val="TableParagraph"/>
              <w:numPr>
                <w:ilvl w:val="0"/>
                <w:numId w:val="37"/>
              </w:numPr>
              <w:spacing w:line="276" w:lineRule="auto"/>
              <w:rPr>
                <w:b w:val="0"/>
              </w:rPr>
            </w:pPr>
          </w:p>
        </w:tc>
        <w:tc>
          <w:tcPr>
            <w:tcW w:w="2410" w:type="dxa"/>
            <w:shd w:val="clear" w:color="auto" w:fill="auto"/>
          </w:tcPr>
          <w:p w14:paraId="0FE135B8" w14:textId="70C01DBE" w:rsidR="00580234" w:rsidRPr="000A13FD" w:rsidRDefault="00580234" w:rsidP="001733A9">
            <w:pPr>
              <w:pStyle w:val="TableParagraph"/>
              <w:spacing w:line="276" w:lineRule="auto"/>
              <w:rPr>
                <w:b w:val="0"/>
              </w:rPr>
            </w:pPr>
            <w:r w:rsidRPr="000A13FD">
              <w:rPr>
                <w:b w:val="0"/>
              </w:rPr>
              <w:t>Legea</w:t>
            </w:r>
          </w:p>
        </w:tc>
        <w:tc>
          <w:tcPr>
            <w:tcW w:w="1044" w:type="dxa"/>
            <w:shd w:val="clear" w:color="auto" w:fill="auto"/>
          </w:tcPr>
          <w:p w14:paraId="4DD68B97" w14:textId="1541E7DB" w:rsidR="00580234" w:rsidRPr="000A13FD" w:rsidRDefault="00580234" w:rsidP="001733A9">
            <w:pPr>
              <w:pStyle w:val="TableParagraph"/>
              <w:spacing w:line="276" w:lineRule="auto"/>
              <w:jc w:val="center"/>
              <w:rPr>
                <w:b w:val="0"/>
              </w:rPr>
            </w:pPr>
            <w:r w:rsidRPr="000A13FD">
              <w:rPr>
                <w:b w:val="0"/>
              </w:rPr>
              <w:t>58</w:t>
            </w:r>
          </w:p>
        </w:tc>
        <w:tc>
          <w:tcPr>
            <w:tcW w:w="992" w:type="dxa"/>
            <w:shd w:val="clear" w:color="auto" w:fill="auto"/>
          </w:tcPr>
          <w:p w14:paraId="3AB5FF17" w14:textId="1C686A58" w:rsidR="00580234" w:rsidRPr="000A13FD" w:rsidRDefault="00580234" w:rsidP="001733A9">
            <w:pPr>
              <w:pStyle w:val="TableParagraph"/>
              <w:spacing w:line="276" w:lineRule="auto"/>
              <w:jc w:val="center"/>
              <w:rPr>
                <w:b w:val="0"/>
              </w:rPr>
            </w:pPr>
            <w:r w:rsidRPr="000A13FD">
              <w:rPr>
                <w:b w:val="0"/>
              </w:rPr>
              <w:t>1994</w:t>
            </w:r>
          </w:p>
        </w:tc>
        <w:tc>
          <w:tcPr>
            <w:tcW w:w="4201" w:type="dxa"/>
            <w:shd w:val="clear" w:color="auto" w:fill="auto"/>
          </w:tcPr>
          <w:p w14:paraId="7307EA06" w14:textId="6CC464C5" w:rsidR="00580234" w:rsidRPr="000A13FD" w:rsidRDefault="00580234" w:rsidP="001733A9">
            <w:pPr>
              <w:pStyle w:val="TableParagraph"/>
              <w:spacing w:line="276" w:lineRule="auto"/>
              <w:jc w:val="both"/>
              <w:rPr>
                <w:b w:val="0"/>
              </w:rPr>
            </w:pPr>
            <w:r>
              <w:rPr>
                <w:b w:val="0"/>
              </w:rPr>
              <w:t>p</w:t>
            </w:r>
            <w:r w:rsidRPr="000A13FD">
              <w:rPr>
                <w:b w:val="0"/>
              </w:rPr>
              <w:t>entru ratificarea Conven</w:t>
            </w:r>
            <w:r>
              <w:rPr>
                <w:b w:val="0"/>
              </w:rPr>
              <w:t>ț</w:t>
            </w:r>
            <w:r w:rsidRPr="000A13FD">
              <w:rPr>
                <w:b w:val="0"/>
              </w:rPr>
              <w:t>iei privind diversitatea biologică, adoptată la Rio de Janeiro, 5 iunie 1994</w:t>
            </w:r>
          </w:p>
        </w:tc>
      </w:tr>
      <w:tr w:rsidR="00580234" w:rsidRPr="000A13FD" w14:paraId="6493E1CB" w14:textId="77777777" w:rsidTr="001733A9">
        <w:tc>
          <w:tcPr>
            <w:tcW w:w="846" w:type="dxa"/>
            <w:shd w:val="clear" w:color="auto" w:fill="auto"/>
          </w:tcPr>
          <w:p w14:paraId="39FABAC0" w14:textId="77777777" w:rsidR="00580234" w:rsidRPr="000A13FD" w:rsidRDefault="00580234" w:rsidP="001733A9">
            <w:pPr>
              <w:pStyle w:val="TableParagraph"/>
              <w:numPr>
                <w:ilvl w:val="0"/>
                <w:numId w:val="37"/>
              </w:numPr>
              <w:spacing w:line="276" w:lineRule="auto"/>
              <w:rPr>
                <w:b w:val="0"/>
              </w:rPr>
            </w:pPr>
          </w:p>
        </w:tc>
        <w:tc>
          <w:tcPr>
            <w:tcW w:w="2410" w:type="dxa"/>
            <w:shd w:val="clear" w:color="auto" w:fill="auto"/>
          </w:tcPr>
          <w:p w14:paraId="62DB3974" w14:textId="455AB940" w:rsidR="00580234" w:rsidRPr="000A13FD" w:rsidRDefault="00580234" w:rsidP="001733A9">
            <w:pPr>
              <w:pStyle w:val="TableParagraph"/>
              <w:spacing w:line="276" w:lineRule="auto"/>
              <w:rPr>
                <w:b w:val="0"/>
              </w:rPr>
            </w:pPr>
            <w:r w:rsidRPr="000A13FD">
              <w:rPr>
                <w:b w:val="0"/>
              </w:rPr>
              <w:t>Legea</w:t>
            </w:r>
          </w:p>
        </w:tc>
        <w:tc>
          <w:tcPr>
            <w:tcW w:w="1044" w:type="dxa"/>
            <w:shd w:val="clear" w:color="auto" w:fill="auto"/>
          </w:tcPr>
          <w:p w14:paraId="0F3811F4" w14:textId="4481A471" w:rsidR="00580234" w:rsidRPr="000A13FD" w:rsidRDefault="00580234" w:rsidP="001733A9">
            <w:pPr>
              <w:pStyle w:val="TableParagraph"/>
              <w:spacing w:line="276" w:lineRule="auto"/>
              <w:jc w:val="center"/>
              <w:rPr>
                <w:b w:val="0"/>
              </w:rPr>
            </w:pPr>
            <w:r w:rsidRPr="000A13FD">
              <w:rPr>
                <w:b w:val="0"/>
              </w:rPr>
              <w:t>13</w:t>
            </w:r>
          </w:p>
        </w:tc>
        <w:tc>
          <w:tcPr>
            <w:tcW w:w="992" w:type="dxa"/>
            <w:shd w:val="clear" w:color="auto" w:fill="auto"/>
          </w:tcPr>
          <w:p w14:paraId="751565F3" w14:textId="3C8E54DF" w:rsidR="00580234" w:rsidRPr="000A13FD" w:rsidRDefault="00580234" w:rsidP="001733A9">
            <w:pPr>
              <w:pStyle w:val="TableParagraph"/>
              <w:spacing w:line="276" w:lineRule="auto"/>
              <w:jc w:val="center"/>
              <w:rPr>
                <w:b w:val="0"/>
              </w:rPr>
            </w:pPr>
            <w:r w:rsidRPr="000A13FD">
              <w:rPr>
                <w:b w:val="0"/>
              </w:rPr>
              <w:t>1993</w:t>
            </w:r>
          </w:p>
        </w:tc>
        <w:tc>
          <w:tcPr>
            <w:tcW w:w="4201" w:type="dxa"/>
            <w:shd w:val="clear" w:color="auto" w:fill="auto"/>
          </w:tcPr>
          <w:p w14:paraId="50F510D7" w14:textId="3B5AD657" w:rsidR="00580234" w:rsidRPr="000A13FD" w:rsidRDefault="00580234" w:rsidP="001733A9">
            <w:pPr>
              <w:pStyle w:val="TableParagraph"/>
              <w:spacing w:line="276" w:lineRule="auto"/>
              <w:jc w:val="both"/>
              <w:rPr>
                <w:b w:val="0"/>
              </w:rPr>
            </w:pPr>
            <w:r>
              <w:rPr>
                <w:b w:val="0"/>
              </w:rPr>
              <w:t>p</w:t>
            </w:r>
            <w:r w:rsidRPr="000A13FD">
              <w:rPr>
                <w:b w:val="0"/>
              </w:rPr>
              <w:t>entru ratificarea Conven</w:t>
            </w:r>
            <w:r>
              <w:rPr>
                <w:b w:val="0"/>
              </w:rPr>
              <w:t>ț</w:t>
            </w:r>
            <w:r w:rsidRPr="000A13FD">
              <w:rPr>
                <w:b w:val="0"/>
              </w:rPr>
              <w:t>iei privind conservarea vie</w:t>
            </w:r>
            <w:r>
              <w:rPr>
                <w:b w:val="0"/>
              </w:rPr>
              <w:t>ț</w:t>
            </w:r>
            <w:r w:rsidRPr="000A13FD">
              <w:rPr>
                <w:b w:val="0"/>
              </w:rPr>
              <w:t xml:space="preserve">ii sălbatice </w:t>
            </w:r>
            <w:r>
              <w:rPr>
                <w:b w:val="0"/>
              </w:rPr>
              <w:t>ș</w:t>
            </w:r>
            <w:r w:rsidRPr="000A13FD">
              <w:rPr>
                <w:b w:val="0"/>
              </w:rPr>
              <w:t>i a habitatelor naturale din Europa, Berna, 19.07.1979</w:t>
            </w:r>
          </w:p>
        </w:tc>
      </w:tr>
    </w:tbl>
    <w:p w14:paraId="542EB09C" w14:textId="77777777" w:rsidR="00573B92" w:rsidRPr="000A13FD" w:rsidRDefault="00573B92" w:rsidP="001733A9">
      <w:pPr>
        <w:pStyle w:val="TableParagraph"/>
        <w:spacing w:line="276" w:lineRule="auto"/>
      </w:pPr>
    </w:p>
    <w:p w14:paraId="25F2B018" w14:textId="338556B4" w:rsidR="002F599E" w:rsidRPr="000A13FD" w:rsidRDefault="0049164C" w:rsidP="001733A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rFonts w:eastAsia="Times New Roman"/>
          <w:color w:val="000000" w:themeColor="text1"/>
          <w:szCs w:val="24"/>
          <w:lang w:eastAsia="ro-RO"/>
        </w:rPr>
      </w:pPr>
      <w:r w:rsidRPr="000A13FD">
        <w:rPr>
          <w:rFonts w:eastAsia="Times New Roman"/>
          <w:szCs w:val="24"/>
          <w:lang w:eastAsia="ro-RO"/>
        </w:rPr>
        <w:t>Situl</w:t>
      </w:r>
      <w:r w:rsidR="00E75296">
        <w:rPr>
          <w:rFonts w:eastAsia="Times New Roman"/>
          <w:szCs w:val="24"/>
          <w:lang w:eastAsia="ro-RO"/>
        </w:rPr>
        <w:t xml:space="preserve"> </w:t>
      </w:r>
      <w:r w:rsidR="008912C4" w:rsidRPr="000A13FD">
        <w:rPr>
          <w:rFonts w:eastAsia="Times New Roman"/>
          <w:szCs w:val="24"/>
          <w:lang w:eastAsia="ro-RO"/>
        </w:rPr>
        <w:t>ROSCI0220</w:t>
      </w:r>
      <w:r w:rsidR="008912C4">
        <w:rPr>
          <w:rFonts w:eastAsia="Times New Roman"/>
          <w:szCs w:val="24"/>
          <w:lang w:eastAsia="ro-RO"/>
        </w:rPr>
        <w:t xml:space="preserve"> </w:t>
      </w:r>
      <w:r w:rsidRPr="000A13FD">
        <w:rPr>
          <w:rFonts w:eastAsia="Times New Roman"/>
          <w:szCs w:val="24"/>
          <w:lang w:eastAsia="ro-RO"/>
        </w:rPr>
        <w:t>are o suprafa</w:t>
      </w:r>
      <w:r w:rsidR="000A13FD">
        <w:rPr>
          <w:rFonts w:eastAsia="Times New Roman"/>
          <w:szCs w:val="24"/>
          <w:lang w:eastAsia="ro-RO"/>
        </w:rPr>
        <w:t>ț</w:t>
      </w:r>
      <w:r w:rsidRPr="000A13FD">
        <w:rPr>
          <w:rFonts w:eastAsia="Times New Roman"/>
          <w:szCs w:val="24"/>
          <w:lang w:eastAsia="ro-RO"/>
        </w:rPr>
        <w:t xml:space="preserve">ă </w:t>
      </w:r>
      <w:r w:rsidRPr="000A13FD">
        <w:rPr>
          <w:rFonts w:eastAsia="Times New Roman"/>
          <w:color w:val="000000" w:themeColor="text1"/>
          <w:szCs w:val="24"/>
          <w:lang w:eastAsia="ro-RO"/>
        </w:rPr>
        <w:t xml:space="preserve">de </w:t>
      </w:r>
      <w:r w:rsidR="004C1886" w:rsidRPr="000A13FD">
        <w:rPr>
          <w:rFonts w:eastAsia="Times New Roman"/>
          <w:color w:val="000000" w:themeColor="text1"/>
          <w:szCs w:val="24"/>
          <w:lang w:eastAsia="ro-RO"/>
        </w:rPr>
        <w:t>741,37</w:t>
      </w:r>
      <w:r w:rsidRPr="000A13FD">
        <w:rPr>
          <w:rFonts w:eastAsia="Times New Roman"/>
          <w:color w:val="000000" w:themeColor="text1"/>
          <w:szCs w:val="24"/>
          <w:lang w:eastAsia="ro-RO"/>
        </w:rPr>
        <w:t xml:space="preserve"> de hectare </w:t>
      </w:r>
      <w:r w:rsidR="000A13FD">
        <w:rPr>
          <w:rFonts w:eastAsia="Times New Roman"/>
          <w:szCs w:val="24"/>
          <w:lang w:eastAsia="ro-RO"/>
        </w:rPr>
        <w:t>ș</w:t>
      </w:r>
      <w:r w:rsidRPr="000A13FD">
        <w:rPr>
          <w:rFonts w:eastAsia="Times New Roman"/>
          <w:szCs w:val="24"/>
          <w:lang w:eastAsia="ro-RO"/>
        </w:rPr>
        <w:t xml:space="preserve">i este situat pe </w:t>
      </w:r>
      <w:r w:rsidR="00E51628" w:rsidRPr="000A13FD">
        <w:rPr>
          <w:rFonts w:eastAsia="Times New Roman"/>
          <w:szCs w:val="24"/>
          <w:lang w:eastAsia="ro-RO"/>
        </w:rPr>
        <w:t>teritoriul</w:t>
      </w:r>
      <w:r w:rsidRPr="000A13FD">
        <w:rPr>
          <w:rFonts w:eastAsia="Times New Roman"/>
          <w:szCs w:val="24"/>
          <w:lang w:eastAsia="ro-RO"/>
        </w:rPr>
        <w:t xml:space="preserve"> </w:t>
      </w:r>
      <w:r w:rsidR="00020FF0" w:rsidRPr="000A13FD">
        <w:rPr>
          <w:rFonts w:eastAsia="Times New Roman"/>
          <w:color w:val="000000" w:themeColor="text1"/>
          <w:szCs w:val="24"/>
          <w:lang w:eastAsia="ro-RO"/>
        </w:rPr>
        <w:t>jude</w:t>
      </w:r>
      <w:r w:rsidR="000A13FD">
        <w:rPr>
          <w:rFonts w:eastAsia="Times New Roman"/>
          <w:color w:val="000000" w:themeColor="text1"/>
          <w:szCs w:val="24"/>
          <w:lang w:eastAsia="ro-RO"/>
        </w:rPr>
        <w:t>ț</w:t>
      </w:r>
      <w:r w:rsidR="00020FF0" w:rsidRPr="000A13FD">
        <w:rPr>
          <w:rFonts w:eastAsia="Times New Roman"/>
          <w:color w:val="000000" w:themeColor="text1"/>
          <w:szCs w:val="24"/>
          <w:lang w:eastAsia="ro-RO"/>
        </w:rPr>
        <w:t>ului Bihor</w:t>
      </w:r>
      <w:r w:rsidR="00847EAF" w:rsidRPr="000A13FD">
        <w:rPr>
          <w:rFonts w:eastAsia="Times New Roman"/>
          <w:color w:val="000000" w:themeColor="text1"/>
          <w:szCs w:val="24"/>
          <w:lang w:eastAsia="ro-RO"/>
        </w:rPr>
        <w:t>, ora</w:t>
      </w:r>
      <w:r w:rsidR="000A13FD">
        <w:rPr>
          <w:rFonts w:eastAsia="Times New Roman"/>
          <w:color w:val="000000" w:themeColor="text1"/>
          <w:szCs w:val="24"/>
          <w:lang w:eastAsia="ro-RO"/>
        </w:rPr>
        <w:t>ș</w:t>
      </w:r>
      <w:r w:rsidR="00847EAF" w:rsidRPr="000A13FD">
        <w:rPr>
          <w:rFonts w:eastAsia="Times New Roman"/>
          <w:color w:val="000000" w:themeColor="text1"/>
          <w:szCs w:val="24"/>
          <w:lang w:eastAsia="ro-RO"/>
        </w:rPr>
        <w:t xml:space="preserve"> </w:t>
      </w:r>
      <w:proofErr w:type="spellStart"/>
      <w:r w:rsidR="00847EAF" w:rsidRPr="000A13FD">
        <w:rPr>
          <w:rFonts w:eastAsia="Times New Roman"/>
          <w:color w:val="000000" w:themeColor="text1"/>
          <w:szCs w:val="24"/>
          <w:lang w:eastAsia="ro-RO"/>
        </w:rPr>
        <w:t>Săcueni</w:t>
      </w:r>
      <w:proofErr w:type="spellEnd"/>
      <w:r w:rsidR="00020FF0" w:rsidRPr="000A13FD">
        <w:rPr>
          <w:rFonts w:eastAsia="Times New Roman"/>
          <w:color w:val="000000" w:themeColor="text1"/>
          <w:szCs w:val="24"/>
          <w:lang w:eastAsia="ro-RO"/>
        </w:rPr>
        <w:t>.</w:t>
      </w:r>
      <w:r w:rsidR="00E75296">
        <w:rPr>
          <w:rFonts w:eastAsia="Times New Roman"/>
          <w:color w:val="000000" w:themeColor="text1"/>
          <w:szCs w:val="24"/>
          <w:lang w:eastAsia="ro-RO"/>
        </w:rPr>
        <w:t xml:space="preserve"> </w:t>
      </w:r>
      <w:r w:rsidR="002F599E" w:rsidRPr="000A13FD">
        <w:rPr>
          <w:rFonts w:eastAsia="Times New Roman"/>
          <w:color w:val="000000" w:themeColor="text1"/>
          <w:szCs w:val="24"/>
          <w:lang w:eastAsia="ro-RO"/>
        </w:rPr>
        <w:t>Rezerva</w:t>
      </w:r>
      <w:r w:rsidR="000A13FD">
        <w:rPr>
          <w:rFonts w:eastAsia="Times New Roman"/>
          <w:color w:val="000000" w:themeColor="text1"/>
          <w:szCs w:val="24"/>
          <w:lang w:eastAsia="ro-RO"/>
        </w:rPr>
        <w:t>ț</w:t>
      </w:r>
      <w:r w:rsidR="002F599E" w:rsidRPr="000A13FD">
        <w:rPr>
          <w:rFonts w:eastAsia="Times New Roman"/>
          <w:color w:val="000000" w:themeColor="text1"/>
          <w:szCs w:val="24"/>
          <w:lang w:eastAsia="ro-RO"/>
        </w:rPr>
        <w:t>ia</w:t>
      </w:r>
      <w:r w:rsidR="00473BB0" w:rsidRPr="000A13FD">
        <w:rPr>
          <w:rFonts w:eastAsia="Times New Roman"/>
          <w:color w:val="000000" w:themeColor="text1"/>
          <w:szCs w:val="24"/>
          <w:lang w:eastAsia="ro-RO"/>
        </w:rPr>
        <w:t xml:space="preserve"> naturală are o suprafa</w:t>
      </w:r>
      <w:r w:rsidR="000A13FD">
        <w:rPr>
          <w:rFonts w:eastAsia="Times New Roman"/>
          <w:color w:val="000000" w:themeColor="text1"/>
          <w:szCs w:val="24"/>
          <w:lang w:eastAsia="ro-RO"/>
        </w:rPr>
        <w:t>ț</w:t>
      </w:r>
      <w:r w:rsidR="00473BB0" w:rsidRPr="000A13FD">
        <w:rPr>
          <w:rFonts w:eastAsia="Times New Roman"/>
          <w:color w:val="000000" w:themeColor="text1"/>
          <w:szCs w:val="24"/>
          <w:lang w:eastAsia="ro-RO"/>
        </w:rPr>
        <w:t xml:space="preserve">ă de </w:t>
      </w:r>
      <w:r w:rsidR="00DD5DE9" w:rsidRPr="000A13FD">
        <w:rPr>
          <w:rFonts w:eastAsia="Times New Roman"/>
          <w:color w:val="000000" w:themeColor="text1"/>
          <w:szCs w:val="24"/>
          <w:lang w:eastAsia="ro-RO"/>
        </w:rPr>
        <w:t>1</w:t>
      </w:r>
      <w:r w:rsidR="00DD5DE9">
        <w:rPr>
          <w:rFonts w:eastAsia="Times New Roman"/>
          <w:color w:val="000000" w:themeColor="text1"/>
          <w:szCs w:val="24"/>
          <w:lang w:eastAsia="ro-RO"/>
        </w:rPr>
        <w:t>2,34</w:t>
      </w:r>
      <w:r w:rsidR="00DD5DE9" w:rsidRPr="000A13FD">
        <w:rPr>
          <w:rFonts w:eastAsia="Times New Roman"/>
          <w:color w:val="000000" w:themeColor="text1"/>
          <w:szCs w:val="24"/>
          <w:lang w:eastAsia="ro-RO"/>
        </w:rPr>
        <w:t xml:space="preserve"> </w:t>
      </w:r>
      <w:r w:rsidR="00473BB0" w:rsidRPr="000A13FD">
        <w:rPr>
          <w:rFonts w:eastAsia="Times New Roman"/>
          <w:color w:val="000000" w:themeColor="text1"/>
          <w:szCs w:val="24"/>
          <w:lang w:eastAsia="ro-RO"/>
        </w:rPr>
        <w:t xml:space="preserve">ha </w:t>
      </w:r>
      <w:r w:rsidR="000A13FD">
        <w:rPr>
          <w:rFonts w:eastAsia="Times New Roman"/>
          <w:color w:val="000000" w:themeColor="text1"/>
          <w:szCs w:val="24"/>
          <w:lang w:eastAsia="ro-RO"/>
        </w:rPr>
        <w:t>ș</w:t>
      </w:r>
      <w:r w:rsidR="00493EB3" w:rsidRPr="000A13FD">
        <w:rPr>
          <w:rFonts w:eastAsia="Times New Roman"/>
          <w:color w:val="000000" w:themeColor="text1"/>
          <w:szCs w:val="24"/>
          <w:lang w:eastAsia="ro-RO"/>
        </w:rPr>
        <w:t xml:space="preserve">i se suprapune </w:t>
      </w:r>
      <w:r w:rsidR="00847EAF" w:rsidRPr="000A13FD">
        <w:rPr>
          <w:rFonts w:eastAsia="Times New Roman"/>
          <w:color w:val="000000" w:themeColor="text1"/>
          <w:szCs w:val="24"/>
          <w:lang w:eastAsia="ro-RO"/>
        </w:rPr>
        <w:t>par</w:t>
      </w:r>
      <w:r w:rsidR="000A13FD">
        <w:rPr>
          <w:rFonts w:eastAsia="Times New Roman"/>
          <w:color w:val="000000" w:themeColor="text1"/>
          <w:szCs w:val="24"/>
          <w:lang w:eastAsia="ro-RO"/>
        </w:rPr>
        <w:t>ț</w:t>
      </w:r>
      <w:r w:rsidR="00847EAF" w:rsidRPr="000A13FD">
        <w:rPr>
          <w:rFonts w:eastAsia="Times New Roman"/>
          <w:color w:val="000000" w:themeColor="text1"/>
          <w:szCs w:val="24"/>
          <w:lang w:eastAsia="ro-RO"/>
        </w:rPr>
        <w:t xml:space="preserve">ial </w:t>
      </w:r>
      <w:r w:rsidR="00493EB3" w:rsidRPr="000A13FD">
        <w:rPr>
          <w:rFonts w:eastAsia="Times New Roman"/>
          <w:color w:val="000000" w:themeColor="text1"/>
          <w:szCs w:val="24"/>
          <w:lang w:eastAsia="ro-RO"/>
        </w:rPr>
        <w:t xml:space="preserve">peste </w:t>
      </w:r>
      <w:r w:rsidR="00847EAF" w:rsidRPr="000A13FD">
        <w:rPr>
          <w:rFonts w:eastAsia="Times New Roman"/>
          <w:color w:val="000000" w:themeColor="text1"/>
          <w:szCs w:val="24"/>
          <w:lang w:eastAsia="ro-RO"/>
        </w:rPr>
        <w:t>ROSCI0220</w:t>
      </w:r>
      <w:r w:rsidR="00BA3690" w:rsidRPr="000A13FD">
        <w:rPr>
          <w:rFonts w:eastAsia="Times New Roman"/>
          <w:color w:val="000000" w:themeColor="text1"/>
          <w:szCs w:val="24"/>
          <w:lang w:eastAsia="ro-RO"/>
        </w:rPr>
        <w:t xml:space="preserve">, mai precis </w:t>
      </w:r>
      <w:r w:rsidR="00847EAF" w:rsidRPr="000A13FD">
        <w:rPr>
          <w:rFonts w:eastAsia="Times New Roman"/>
          <w:color w:val="000000" w:themeColor="text1"/>
          <w:szCs w:val="24"/>
          <w:lang w:eastAsia="ro-RO"/>
        </w:rPr>
        <w:t xml:space="preserve">peste </w:t>
      </w:r>
      <w:r w:rsidR="00493EB3" w:rsidRPr="000A13FD">
        <w:rPr>
          <w:rFonts w:eastAsia="Times New Roman"/>
          <w:color w:val="000000" w:themeColor="text1"/>
          <w:szCs w:val="24"/>
          <w:lang w:eastAsia="ro-RO"/>
        </w:rPr>
        <w:t>ecosistemul acvatic al Lacului Cico</w:t>
      </w:r>
      <w:r w:rsidR="000A13FD">
        <w:rPr>
          <w:rFonts w:eastAsia="Times New Roman"/>
          <w:color w:val="000000" w:themeColor="text1"/>
          <w:szCs w:val="24"/>
          <w:lang w:eastAsia="ro-RO"/>
        </w:rPr>
        <w:t>ș</w:t>
      </w:r>
      <w:r w:rsidR="00001B5F">
        <w:rPr>
          <w:rFonts w:eastAsia="Times New Roman"/>
          <w:color w:val="000000" w:themeColor="text1"/>
          <w:szCs w:val="24"/>
          <w:lang w:eastAsia="ro-RO"/>
        </w:rPr>
        <w:t xml:space="preserve"> </w:t>
      </w:r>
      <w:r w:rsidR="007E3C7F">
        <w:rPr>
          <w:rFonts w:eastAsia="Times New Roman"/>
          <w:color w:val="000000" w:themeColor="text1"/>
          <w:szCs w:val="24"/>
          <w:lang w:eastAsia="ro-RO"/>
        </w:rPr>
        <w:t>(</w:t>
      </w:r>
      <w:r w:rsidR="007E3C7F" w:rsidRPr="000A13FD">
        <w:rPr>
          <w:color w:val="0D0D0D" w:themeColor="text1" w:themeTint="F2"/>
          <w:szCs w:val="24"/>
        </w:rPr>
        <w:t xml:space="preserve">a se consulta </w:t>
      </w:r>
      <w:r w:rsidR="007E3C7F">
        <w:rPr>
          <w:rFonts w:eastAsia="Times New Roman"/>
          <w:color w:val="000000" w:themeColor="text1"/>
          <w:szCs w:val="24"/>
          <w:lang w:eastAsia="ro-RO"/>
        </w:rPr>
        <w:t>Anexa 3.1)</w:t>
      </w:r>
      <w:r w:rsidR="00BA3690" w:rsidRPr="000A13FD">
        <w:rPr>
          <w:rFonts w:eastAsia="Times New Roman"/>
          <w:color w:val="000000" w:themeColor="text1"/>
          <w:szCs w:val="24"/>
          <w:lang w:eastAsia="ro-RO"/>
        </w:rPr>
        <w:t>.</w:t>
      </w:r>
    </w:p>
    <w:p w14:paraId="6D095638" w14:textId="77777777" w:rsidR="000B6CE5" w:rsidRPr="000A13FD" w:rsidRDefault="000B6CE5" w:rsidP="001733A9">
      <w:pPr>
        <w:pStyle w:val="Caption"/>
        <w:spacing w:after="0" w:line="276" w:lineRule="auto"/>
        <w:rPr>
          <w:sz w:val="24"/>
          <w:szCs w:val="24"/>
        </w:rPr>
      </w:pPr>
    </w:p>
    <w:p w14:paraId="1ADB96F7" w14:textId="561B2027" w:rsidR="0049164C" w:rsidRPr="000A13FD" w:rsidRDefault="0049164C" w:rsidP="008B4EED">
      <w:pPr>
        <w:pStyle w:val="TableParagraph"/>
        <w:spacing w:line="276" w:lineRule="auto"/>
        <w:jc w:val="both"/>
      </w:pPr>
      <w:r w:rsidRPr="000A13FD">
        <w:t xml:space="preserve">Tabel </w:t>
      </w:r>
      <w:r w:rsidRPr="000A13FD">
        <w:fldChar w:fldCharType="begin"/>
      </w:r>
      <w:r w:rsidRPr="000A13FD">
        <w:instrText xml:space="preserve"> SEQ Tabel \* ARABIC </w:instrText>
      </w:r>
      <w:r w:rsidRPr="000A13FD">
        <w:fldChar w:fldCharType="separate"/>
      </w:r>
      <w:r w:rsidR="00020FF0" w:rsidRPr="000A13FD">
        <w:t>2</w:t>
      </w:r>
      <w:r w:rsidRPr="000A13FD">
        <w:fldChar w:fldCharType="end"/>
      </w:r>
      <w:r w:rsidRPr="000A13FD">
        <w:t>. Tabel centralizator cu măsurile adresate elementelor de interes conservativ func</w:t>
      </w:r>
      <w:r w:rsidR="000A13FD">
        <w:t>ț</w:t>
      </w:r>
      <w:r w:rsidRPr="000A13FD">
        <w:t xml:space="preserve">ie de starea de conservare a acestora </w:t>
      </w:r>
      <w:r w:rsidR="000A13FD">
        <w:t>ș</w:t>
      </w:r>
      <w:r w:rsidR="00F86C39" w:rsidRPr="000A13FD">
        <w:t>i</w:t>
      </w:r>
      <w:r w:rsidRPr="000A13FD">
        <w:t xml:space="preserve"> presiunile </w:t>
      </w:r>
      <w:r w:rsidR="000A13FD">
        <w:t>ș</w:t>
      </w:r>
      <w:r w:rsidR="00F86C39" w:rsidRPr="000A13FD">
        <w:t>i</w:t>
      </w:r>
      <w:r w:rsidRPr="000A13FD">
        <w:t xml:space="preserve"> amenin</w:t>
      </w:r>
      <w:r w:rsidR="000A13FD">
        <w:t>ț</w:t>
      </w:r>
      <w:r w:rsidRPr="000A13FD">
        <w:t>ările cu care se confruntă acestea</w:t>
      </w:r>
    </w:p>
    <w:p w14:paraId="5EE551EC" w14:textId="77777777" w:rsidR="0049164C" w:rsidRPr="000A13FD" w:rsidRDefault="0049164C" w:rsidP="001733A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rFonts w:eastAsia="Times New Roman"/>
          <w:szCs w:val="24"/>
          <w:lang w:eastAsia="ro-RO"/>
        </w:rPr>
      </w:pPr>
    </w:p>
    <w:tbl>
      <w:tblPr>
        <w:tblStyle w:val="TableGrid"/>
        <w:tblW w:w="9719" w:type="dxa"/>
        <w:shd w:val="clear" w:color="auto" w:fill="FFFFFF" w:themeFill="background1"/>
        <w:tblLook w:val="04A0" w:firstRow="1" w:lastRow="0" w:firstColumn="1" w:lastColumn="0" w:noHBand="0" w:noVBand="1"/>
      </w:tblPr>
      <w:tblGrid>
        <w:gridCol w:w="2547"/>
        <w:gridCol w:w="1417"/>
        <w:gridCol w:w="2552"/>
        <w:gridCol w:w="3203"/>
      </w:tblGrid>
      <w:tr w:rsidR="00AC3F72" w:rsidRPr="000A13FD" w14:paraId="714B1082" w14:textId="77777777" w:rsidTr="001E2C51">
        <w:trPr>
          <w:tblHeader/>
        </w:trPr>
        <w:tc>
          <w:tcPr>
            <w:tcW w:w="2547" w:type="dxa"/>
            <w:shd w:val="clear" w:color="auto" w:fill="FFFFFF" w:themeFill="background1"/>
          </w:tcPr>
          <w:p w14:paraId="043C821C" w14:textId="77777777" w:rsidR="00AC3F72" w:rsidRPr="000A13FD" w:rsidRDefault="00AC3F72" w:rsidP="001733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eastAsia="Times New Roman"/>
                <w:b/>
                <w:szCs w:val="24"/>
                <w:lang w:eastAsia="ro-RO"/>
              </w:rPr>
            </w:pPr>
            <w:bookmarkStart w:id="4" w:name="_Hlk137649183"/>
            <w:r w:rsidRPr="000A13FD">
              <w:rPr>
                <w:rFonts w:eastAsia="Times New Roman"/>
                <w:b/>
                <w:szCs w:val="24"/>
                <w:lang w:eastAsia="ro-RO"/>
              </w:rPr>
              <w:t>Arie naturală protejată /</w:t>
            </w:r>
          </w:p>
          <w:p w14:paraId="20582066" w14:textId="77777777" w:rsidR="00AC3F72" w:rsidRPr="000A13FD" w:rsidRDefault="00AC3F72" w:rsidP="001733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eastAsia="Times New Roman"/>
                <w:b/>
                <w:szCs w:val="24"/>
                <w:lang w:eastAsia="ro-RO"/>
              </w:rPr>
            </w:pPr>
            <w:r w:rsidRPr="000A13FD">
              <w:rPr>
                <w:rFonts w:eastAsia="Times New Roman"/>
                <w:b/>
                <w:szCs w:val="24"/>
                <w:lang w:eastAsia="ro-RO"/>
              </w:rPr>
              <w:t>Elemente de interes conservativ</w:t>
            </w:r>
          </w:p>
        </w:tc>
        <w:tc>
          <w:tcPr>
            <w:tcW w:w="1417" w:type="dxa"/>
            <w:shd w:val="clear" w:color="auto" w:fill="FFFFFF" w:themeFill="background1"/>
          </w:tcPr>
          <w:p w14:paraId="6FDFB3AE" w14:textId="77777777" w:rsidR="00AC3F72" w:rsidRPr="000A13FD" w:rsidRDefault="00AC3F72" w:rsidP="001733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eastAsia="Times New Roman"/>
                <w:b/>
                <w:szCs w:val="24"/>
                <w:lang w:eastAsia="ro-RO"/>
              </w:rPr>
            </w:pPr>
            <w:r w:rsidRPr="000A13FD">
              <w:rPr>
                <w:rFonts w:eastAsia="Times New Roman"/>
                <w:b/>
                <w:szCs w:val="24"/>
                <w:lang w:eastAsia="ro-RO"/>
              </w:rPr>
              <w:t>Stare de conservare (F/ NI/ NR)</w:t>
            </w:r>
          </w:p>
        </w:tc>
        <w:tc>
          <w:tcPr>
            <w:tcW w:w="2552" w:type="dxa"/>
            <w:shd w:val="clear" w:color="auto" w:fill="FFFFFF" w:themeFill="background1"/>
          </w:tcPr>
          <w:p w14:paraId="73FD171D" w14:textId="77777777" w:rsidR="00AC3F72" w:rsidRPr="000A13FD" w:rsidRDefault="00AC3F72" w:rsidP="001733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eastAsia="Times New Roman"/>
                <w:b/>
                <w:szCs w:val="24"/>
                <w:lang w:eastAsia="ro-RO"/>
              </w:rPr>
            </w:pPr>
            <w:r w:rsidRPr="000A13FD">
              <w:rPr>
                <w:rFonts w:eastAsia="Times New Roman"/>
                <w:b/>
                <w:szCs w:val="24"/>
                <w:lang w:eastAsia="ro-RO"/>
              </w:rPr>
              <w:t>Presiune (P)</w:t>
            </w:r>
          </w:p>
          <w:p w14:paraId="4F6CABF2" w14:textId="55478856" w:rsidR="00AC3F72" w:rsidRPr="000A13FD" w:rsidRDefault="00AC3F72" w:rsidP="001733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eastAsia="Times New Roman"/>
                <w:b/>
                <w:szCs w:val="24"/>
                <w:lang w:eastAsia="ro-RO"/>
              </w:rPr>
            </w:pPr>
            <w:r w:rsidRPr="000A13FD">
              <w:rPr>
                <w:rFonts w:eastAsia="Times New Roman"/>
                <w:b/>
                <w:szCs w:val="24"/>
                <w:lang w:eastAsia="ro-RO"/>
              </w:rPr>
              <w:t>Amenin</w:t>
            </w:r>
            <w:r w:rsidR="000A13FD">
              <w:rPr>
                <w:rFonts w:eastAsia="Times New Roman"/>
                <w:b/>
                <w:szCs w:val="24"/>
                <w:lang w:eastAsia="ro-RO"/>
              </w:rPr>
              <w:t>ț</w:t>
            </w:r>
            <w:r w:rsidRPr="000A13FD">
              <w:rPr>
                <w:rFonts w:eastAsia="Times New Roman"/>
                <w:b/>
                <w:szCs w:val="24"/>
                <w:lang w:eastAsia="ro-RO"/>
              </w:rPr>
              <w:t>are (A)</w:t>
            </w:r>
          </w:p>
        </w:tc>
        <w:tc>
          <w:tcPr>
            <w:tcW w:w="3203" w:type="dxa"/>
            <w:shd w:val="clear" w:color="auto" w:fill="FFFFFF" w:themeFill="background1"/>
          </w:tcPr>
          <w:p w14:paraId="170D38DC" w14:textId="77777777" w:rsidR="00AC3F72" w:rsidRPr="000A13FD" w:rsidRDefault="00AC3F72" w:rsidP="001733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eastAsia="Times New Roman"/>
                <w:b/>
                <w:szCs w:val="24"/>
                <w:lang w:eastAsia="ro-RO"/>
              </w:rPr>
            </w:pPr>
            <w:r w:rsidRPr="000A13FD">
              <w:rPr>
                <w:rFonts w:eastAsia="Times New Roman"/>
                <w:b/>
                <w:szCs w:val="24"/>
                <w:lang w:eastAsia="ro-RO"/>
              </w:rPr>
              <w:t>Măsurile active de conservare propuse</w:t>
            </w:r>
          </w:p>
        </w:tc>
      </w:tr>
      <w:tr w:rsidR="00AC3F72" w:rsidRPr="000A13FD" w14:paraId="1478E8E7" w14:textId="77777777" w:rsidTr="004703CD">
        <w:tc>
          <w:tcPr>
            <w:tcW w:w="9719" w:type="dxa"/>
            <w:gridSpan w:val="4"/>
            <w:shd w:val="clear" w:color="auto" w:fill="FFFFFF" w:themeFill="background1"/>
          </w:tcPr>
          <w:p w14:paraId="67C53B18" w14:textId="2A5FB7D9" w:rsidR="00AC3F72" w:rsidRPr="000A13FD" w:rsidRDefault="00AC3F72" w:rsidP="001733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rFonts w:eastAsia="Times New Roman"/>
                <w:b/>
                <w:szCs w:val="24"/>
                <w:lang w:eastAsia="ro-RO"/>
              </w:rPr>
            </w:pPr>
            <w:r w:rsidRPr="000A13FD">
              <w:rPr>
                <w:b/>
                <w:bCs/>
                <w:iCs/>
                <w:szCs w:val="24"/>
              </w:rPr>
              <w:t xml:space="preserve">ROSCI0220 </w:t>
            </w:r>
            <w:proofErr w:type="spellStart"/>
            <w:r w:rsidRPr="000A13FD">
              <w:rPr>
                <w:b/>
                <w:bCs/>
                <w:iCs/>
                <w:szCs w:val="24"/>
              </w:rPr>
              <w:t>Săcueni</w:t>
            </w:r>
            <w:proofErr w:type="spellEnd"/>
            <w:r w:rsidRPr="000A13FD">
              <w:rPr>
                <w:b/>
                <w:bCs/>
                <w:iCs/>
                <w:szCs w:val="24"/>
              </w:rPr>
              <w:t xml:space="preserve"> </w:t>
            </w:r>
          </w:p>
        </w:tc>
      </w:tr>
      <w:tr w:rsidR="00631F3F" w:rsidRPr="000A13FD" w14:paraId="15B48872" w14:textId="77777777" w:rsidTr="001E2C51">
        <w:trPr>
          <w:trHeight w:val="1096"/>
        </w:trPr>
        <w:tc>
          <w:tcPr>
            <w:tcW w:w="2547" w:type="dxa"/>
            <w:shd w:val="clear" w:color="auto" w:fill="FFFFFF" w:themeFill="background1"/>
          </w:tcPr>
          <w:p w14:paraId="7D8BAFF2" w14:textId="42485FD8" w:rsidR="00631F3F" w:rsidRPr="000A13FD" w:rsidRDefault="00631F3F" w:rsidP="001733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rFonts w:eastAsia="Times New Roman"/>
                <w:szCs w:val="24"/>
                <w:lang w:eastAsia="ro-RO"/>
              </w:rPr>
            </w:pPr>
            <w:proofErr w:type="spellStart"/>
            <w:r w:rsidRPr="000A13FD">
              <w:rPr>
                <w:rFonts w:eastAsia="Times New Roman"/>
                <w:i/>
                <w:iCs/>
                <w:szCs w:val="24"/>
                <w:lang w:eastAsia="ro-RO"/>
              </w:rPr>
              <w:lastRenderedPageBreak/>
              <w:t>Bombina</w:t>
            </w:r>
            <w:proofErr w:type="spellEnd"/>
            <w:r w:rsidRPr="000A13FD">
              <w:rPr>
                <w:rFonts w:eastAsia="Times New Roman"/>
                <w:i/>
                <w:iCs/>
                <w:szCs w:val="24"/>
                <w:lang w:eastAsia="ro-RO"/>
              </w:rPr>
              <w:t xml:space="preserve"> </w:t>
            </w:r>
            <w:proofErr w:type="spellStart"/>
            <w:r w:rsidRPr="000A13FD">
              <w:rPr>
                <w:rFonts w:eastAsia="Times New Roman"/>
                <w:i/>
                <w:iCs/>
                <w:szCs w:val="24"/>
                <w:lang w:eastAsia="ro-RO"/>
              </w:rPr>
              <w:t>bombina</w:t>
            </w:r>
            <w:proofErr w:type="spellEnd"/>
          </w:p>
        </w:tc>
        <w:tc>
          <w:tcPr>
            <w:tcW w:w="1417" w:type="dxa"/>
            <w:shd w:val="clear" w:color="auto" w:fill="FFFFFF" w:themeFill="background1"/>
          </w:tcPr>
          <w:p w14:paraId="72E9C26F" w14:textId="219348A5" w:rsidR="00631F3F" w:rsidRPr="000A13FD" w:rsidRDefault="00631F3F" w:rsidP="001733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eastAsia="Times New Roman"/>
                <w:szCs w:val="24"/>
                <w:lang w:eastAsia="ro-RO"/>
              </w:rPr>
            </w:pPr>
            <w:r w:rsidRPr="000A13FD">
              <w:rPr>
                <w:rFonts w:eastAsia="Times New Roman"/>
                <w:szCs w:val="24"/>
                <w:lang w:eastAsia="ro-RO"/>
              </w:rPr>
              <w:t>F</w:t>
            </w:r>
          </w:p>
        </w:tc>
        <w:tc>
          <w:tcPr>
            <w:tcW w:w="2552" w:type="dxa"/>
            <w:shd w:val="clear" w:color="auto" w:fill="FFFFFF" w:themeFill="background1"/>
          </w:tcPr>
          <w:p w14:paraId="55C27CAD" w14:textId="77777777" w:rsidR="00631F3F" w:rsidRDefault="00631F3F" w:rsidP="001733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left"/>
              <w:rPr>
                <w:szCs w:val="24"/>
                <w:lang w:eastAsia="ro-RO"/>
              </w:rPr>
            </w:pPr>
            <w:r>
              <w:rPr>
                <w:szCs w:val="24"/>
                <w:lang w:eastAsia="ro-RO"/>
              </w:rPr>
              <w:t xml:space="preserve">(P) </w:t>
            </w:r>
            <w:r w:rsidRPr="000A13FD">
              <w:rPr>
                <w:szCs w:val="24"/>
                <w:lang w:eastAsia="ro-RO"/>
              </w:rPr>
              <w:t>A.02.0</w:t>
            </w:r>
          </w:p>
          <w:p w14:paraId="2C615343" w14:textId="09781F0F" w:rsidR="00631F3F" w:rsidRDefault="00631F3F" w:rsidP="001733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left"/>
              <w:rPr>
                <w:rFonts w:eastAsia="Times New Roman"/>
                <w:szCs w:val="24"/>
                <w:lang w:eastAsia="ro-RO"/>
              </w:rPr>
            </w:pPr>
            <w:r>
              <w:rPr>
                <w:szCs w:val="24"/>
                <w:lang w:eastAsia="ro-RO"/>
              </w:rPr>
              <w:t>(</w:t>
            </w:r>
            <w:r w:rsidRPr="000A13FD">
              <w:rPr>
                <w:szCs w:val="24"/>
                <w:lang w:eastAsia="ro-RO"/>
              </w:rPr>
              <w:t>P</w:t>
            </w:r>
            <w:r>
              <w:rPr>
                <w:szCs w:val="24"/>
                <w:lang w:eastAsia="ro-RO"/>
              </w:rPr>
              <w:t xml:space="preserve">) </w:t>
            </w:r>
            <w:r w:rsidRPr="000A13FD">
              <w:rPr>
                <w:szCs w:val="24"/>
                <w:lang w:eastAsia="ro-RO"/>
              </w:rPr>
              <w:t>A.07</w:t>
            </w:r>
          </w:p>
          <w:p w14:paraId="74E5984C" w14:textId="5CCC7893" w:rsidR="00631F3F" w:rsidRDefault="00631F3F" w:rsidP="001733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left"/>
              <w:rPr>
                <w:rFonts w:eastAsia="Times New Roman"/>
                <w:szCs w:val="24"/>
                <w:lang w:eastAsia="ro-RO"/>
              </w:rPr>
            </w:pPr>
            <w:r>
              <w:rPr>
                <w:rFonts w:eastAsia="Times New Roman"/>
                <w:szCs w:val="24"/>
                <w:lang w:eastAsia="ro-RO"/>
              </w:rPr>
              <w:t>(</w:t>
            </w:r>
            <w:r w:rsidRPr="000A13FD">
              <w:rPr>
                <w:rFonts w:eastAsia="Times New Roman"/>
                <w:szCs w:val="24"/>
                <w:lang w:eastAsia="ro-RO"/>
              </w:rPr>
              <w:t>P</w:t>
            </w:r>
            <w:r>
              <w:rPr>
                <w:rFonts w:eastAsia="Times New Roman"/>
                <w:szCs w:val="24"/>
                <w:lang w:eastAsia="ro-RO"/>
              </w:rPr>
              <w:t xml:space="preserve">) </w:t>
            </w:r>
            <w:r w:rsidRPr="000A13FD">
              <w:rPr>
                <w:szCs w:val="24"/>
                <w:lang w:eastAsia="ro-RO"/>
              </w:rPr>
              <w:t>B.02</w:t>
            </w:r>
          </w:p>
          <w:p w14:paraId="64BA4F8D" w14:textId="16C9F717" w:rsidR="00631F3F" w:rsidRPr="000A13FD" w:rsidRDefault="00631F3F" w:rsidP="001733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left"/>
              <w:rPr>
                <w:rFonts w:eastAsia="Times New Roman"/>
                <w:szCs w:val="24"/>
                <w:lang w:eastAsia="ro-RO"/>
              </w:rPr>
            </w:pPr>
            <w:r>
              <w:rPr>
                <w:szCs w:val="24"/>
                <w:lang w:eastAsia="ro-RO"/>
              </w:rPr>
              <w:t>(</w:t>
            </w:r>
            <w:r w:rsidRPr="000A13FD">
              <w:rPr>
                <w:szCs w:val="24"/>
                <w:lang w:eastAsia="ro-RO"/>
              </w:rPr>
              <w:t>P</w:t>
            </w:r>
            <w:r>
              <w:rPr>
                <w:szCs w:val="24"/>
                <w:lang w:eastAsia="ro-RO"/>
              </w:rPr>
              <w:t xml:space="preserve">) </w:t>
            </w:r>
            <w:r w:rsidRPr="000A13FD">
              <w:rPr>
                <w:szCs w:val="24"/>
                <w:lang w:eastAsia="ro-RO"/>
              </w:rPr>
              <w:t>K.01.03</w:t>
            </w:r>
          </w:p>
        </w:tc>
        <w:tc>
          <w:tcPr>
            <w:tcW w:w="3203" w:type="dxa"/>
            <w:shd w:val="clear" w:color="auto" w:fill="FFFFFF" w:themeFill="background1"/>
          </w:tcPr>
          <w:p w14:paraId="616187A3" w14:textId="77777777" w:rsidR="00631F3F" w:rsidRDefault="00631F3F" w:rsidP="001733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left"/>
              <w:rPr>
                <w:szCs w:val="24"/>
              </w:rPr>
            </w:pPr>
            <w:r w:rsidRPr="000A13FD">
              <w:rPr>
                <w:szCs w:val="24"/>
              </w:rPr>
              <w:t>MS 1.1.1</w:t>
            </w:r>
          </w:p>
          <w:p w14:paraId="2F25577A" w14:textId="10BDD532" w:rsidR="00631F3F" w:rsidRDefault="00631F3F" w:rsidP="001733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left"/>
              <w:rPr>
                <w:rFonts w:eastAsia="Times New Roman"/>
                <w:szCs w:val="24"/>
                <w:lang w:eastAsia="ro-RO"/>
              </w:rPr>
            </w:pPr>
            <w:r w:rsidRPr="000A13FD">
              <w:rPr>
                <w:rFonts w:eastAsia="Times New Roman"/>
                <w:szCs w:val="24"/>
                <w:lang w:eastAsia="ro-RO"/>
              </w:rPr>
              <w:t>MS 1.1.2</w:t>
            </w:r>
          </w:p>
          <w:p w14:paraId="0EA5117D" w14:textId="2DE15BEA" w:rsidR="00631F3F" w:rsidRDefault="00631F3F" w:rsidP="001733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left"/>
              <w:rPr>
                <w:rFonts w:eastAsia="Times New Roman"/>
                <w:szCs w:val="24"/>
                <w:lang w:eastAsia="ro-RO"/>
              </w:rPr>
            </w:pPr>
            <w:r w:rsidRPr="000A13FD">
              <w:rPr>
                <w:rFonts w:eastAsia="Times New Roman"/>
                <w:szCs w:val="24"/>
                <w:lang w:eastAsia="ro-RO"/>
              </w:rPr>
              <w:t>MS 1.1.3</w:t>
            </w:r>
          </w:p>
          <w:p w14:paraId="5A8AB0FC" w14:textId="69DFC39D" w:rsidR="00631F3F" w:rsidRPr="000A13FD" w:rsidRDefault="00631F3F" w:rsidP="001733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left"/>
              <w:rPr>
                <w:rFonts w:eastAsia="Times New Roman"/>
                <w:szCs w:val="24"/>
                <w:lang w:eastAsia="ro-RO"/>
              </w:rPr>
            </w:pPr>
            <w:r w:rsidRPr="000A13FD">
              <w:rPr>
                <w:rFonts w:eastAsia="Times New Roman"/>
                <w:szCs w:val="24"/>
                <w:lang w:eastAsia="ro-RO"/>
              </w:rPr>
              <w:t>MS 1.1.4</w:t>
            </w:r>
            <w:r>
              <w:rPr>
                <w:rFonts w:eastAsia="Times New Roman"/>
                <w:szCs w:val="24"/>
                <w:lang w:eastAsia="ro-RO"/>
              </w:rPr>
              <w:t xml:space="preserve">, </w:t>
            </w:r>
            <w:r w:rsidRPr="000A13FD">
              <w:rPr>
                <w:szCs w:val="24"/>
              </w:rPr>
              <w:t>MS 1.2.1</w:t>
            </w:r>
            <w:r w:rsidR="009D122D">
              <w:rPr>
                <w:szCs w:val="24"/>
              </w:rPr>
              <w:t xml:space="preserve">, </w:t>
            </w:r>
            <w:r w:rsidR="009D122D" w:rsidRPr="000A13FD">
              <w:rPr>
                <w:szCs w:val="24"/>
              </w:rPr>
              <w:t>MS 1.2.2</w:t>
            </w:r>
            <w:r w:rsidR="009D122D">
              <w:rPr>
                <w:szCs w:val="24"/>
              </w:rPr>
              <w:t xml:space="preserve">, </w:t>
            </w:r>
            <w:r w:rsidR="009D122D" w:rsidRPr="000A13FD">
              <w:rPr>
                <w:szCs w:val="24"/>
              </w:rPr>
              <w:t>MS 1.2.3</w:t>
            </w:r>
          </w:p>
        </w:tc>
      </w:tr>
      <w:tr w:rsidR="00631F3F" w:rsidRPr="000A13FD" w14:paraId="4325771B" w14:textId="77777777" w:rsidTr="001E2C51">
        <w:trPr>
          <w:trHeight w:val="1112"/>
        </w:trPr>
        <w:tc>
          <w:tcPr>
            <w:tcW w:w="2547" w:type="dxa"/>
            <w:shd w:val="clear" w:color="auto" w:fill="FFFFFF" w:themeFill="background1"/>
          </w:tcPr>
          <w:p w14:paraId="1D8F59C6" w14:textId="471A92E4" w:rsidR="00631F3F" w:rsidRPr="000A13FD" w:rsidRDefault="00631F3F" w:rsidP="001733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rFonts w:eastAsia="Times New Roman"/>
                <w:i/>
                <w:iCs/>
                <w:szCs w:val="24"/>
                <w:lang w:eastAsia="ro-RO"/>
              </w:rPr>
            </w:pPr>
            <w:proofErr w:type="spellStart"/>
            <w:r w:rsidRPr="000A13FD">
              <w:rPr>
                <w:rFonts w:eastAsia="Times New Roman"/>
                <w:i/>
                <w:iCs/>
                <w:szCs w:val="24"/>
                <w:lang w:eastAsia="ro-RO"/>
              </w:rPr>
              <w:t>Emys</w:t>
            </w:r>
            <w:proofErr w:type="spellEnd"/>
            <w:r w:rsidRPr="000A13FD">
              <w:rPr>
                <w:rFonts w:eastAsia="Times New Roman"/>
                <w:i/>
                <w:iCs/>
                <w:szCs w:val="24"/>
                <w:lang w:eastAsia="ro-RO"/>
              </w:rPr>
              <w:t xml:space="preserve"> </w:t>
            </w:r>
            <w:proofErr w:type="spellStart"/>
            <w:r w:rsidRPr="000A13FD">
              <w:rPr>
                <w:rFonts w:eastAsia="Times New Roman"/>
                <w:i/>
                <w:iCs/>
                <w:szCs w:val="24"/>
                <w:lang w:eastAsia="ro-RO"/>
              </w:rPr>
              <w:t>orbicularis</w:t>
            </w:r>
            <w:proofErr w:type="spellEnd"/>
          </w:p>
        </w:tc>
        <w:tc>
          <w:tcPr>
            <w:tcW w:w="1417" w:type="dxa"/>
            <w:shd w:val="clear" w:color="auto" w:fill="FFFFFF" w:themeFill="background1"/>
          </w:tcPr>
          <w:p w14:paraId="1F73B66E" w14:textId="4D851302" w:rsidR="00631F3F" w:rsidRPr="000A13FD" w:rsidRDefault="00631F3F" w:rsidP="001733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eastAsia="Times New Roman"/>
                <w:szCs w:val="24"/>
                <w:lang w:eastAsia="ro-RO"/>
              </w:rPr>
            </w:pPr>
            <w:r>
              <w:rPr>
                <w:rFonts w:eastAsia="Times New Roman"/>
                <w:szCs w:val="24"/>
                <w:lang w:eastAsia="ro-RO"/>
              </w:rPr>
              <w:t>F</w:t>
            </w:r>
          </w:p>
        </w:tc>
        <w:tc>
          <w:tcPr>
            <w:tcW w:w="2552" w:type="dxa"/>
            <w:shd w:val="clear" w:color="auto" w:fill="FFFFFF" w:themeFill="background1"/>
          </w:tcPr>
          <w:p w14:paraId="3EA3C664" w14:textId="77777777" w:rsidR="00631F3F" w:rsidRDefault="00631F3F" w:rsidP="001733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left"/>
              <w:rPr>
                <w:szCs w:val="24"/>
                <w:lang w:eastAsia="ro-RO"/>
              </w:rPr>
            </w:pPr>
            <w:r>
              <w:rPr>
                <w:szCs w:val="24"/>
                <w:lang w:eastAsia="ro-RO"/>
              </w:rPr>
              <w:t xml:space="preserve">(P) </w:t>
            </w:r>
            <w:r w:rsidRPr="000A13FD">
              <w:rPr>
                <w:szCs w:val="24"/>
                <w:lang w:eastAsia="ro-RO"/>
              </w:rPr>
              <w:t>A.02.0</w:t>
            </w:r>
          </w:p>
          <w:p w14:paraId="67A73811" w14:textId="797EE034" w:rsidR="00631F3F" w:rsidRDefault="00631F3F" w:rsidP="001733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left"/>
              <w:rPr>
                <w:rFonts w:eastAsia="Times New Roman"/>
                <w:szCs w:val="24"/>
                <w:lang w:eastAsia="ro-RO"/>
              </w:rPr>
            </w:pPr>
            <w:r>
              <w:rPr>
                <w:szCs w:val="24"/>
                <w:lang w:eastAsia="ro-RO"/>
              </w:rPr>
              <w:t>(</w:t>
            </w:r>
            <w:r w:rsidRPr="000A13FD">
              <w:rPr>
                <w:szCs w:val="24"/>
                <w:lang w:eastAsia="ro-RO"/>
              </w:rPr>
              <w:t>P</w:t>
            </w:r>
            <w:r>
              <w:rPr>
                <w:szCs w:val="24"/>
                <w:lang w:eastAsia="ro-RO"/>
              </w:rPr>
              <w:t xml:space="preserve">) </w:t>
            </w:r>
            <w:r w:rsidRPr="000A13FD">
              <w:rPr>
                <w:szCs w:val="24"/>
                <w:lang w:eastAsia="ro-RO"/>
              </w:rPr>
              <w:t>A.07</w:t>
            </w:r>
          </w:p>
          <w:p w14:paraId="5B0FC739" w14:textId="3F9AA2D8" w:rsidR="00631F3F" w:rsidRDefault="00631F3F" w:rsidP="001733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left"/>
              <w:rPr>
                <w:rFonts w:eastAsia="Times New Roman"/>
                <w:szCs w:val="24"/>
                <w:lang w:eastAsia="ro-RO"/>
              </w:rPr>
            </w:pPr>
            <w:r>
              <w:rPr>
                <w:rFonts w:eastAsia="Times New Roman"/>
                <w:szCs w:val="24"/>
                <w:lang w:eastAsia="ro-RO"/>
              </w:rPr>
              <w:t>(</w:t>
            </w:r>
            <w:r w:rsidRPr="000A13FD">
              <w:rPr>
                <w:rFonts w:eastAsia="Times New Roman"/>
                <w:szCs w:val="24"/>
                <w:lang w:eastAsia="ro-RO"/>
              </w:rPr>
              <w:t>P</w:t>
            </w:r>
            <w:r>
              <w:rPr>
                <w:rFonts w:eastAsia="Times New Roman"/>
                <w:szCs w:val="24"/>
                <w:lang w:eastAsia="ro-RO"/>
              </w:rPr>
              <w:t xml:space="preserve">) </w:t>
            </w:r>
            <w:r w:rsidRPr="000A13FD">
              <w:rPr>
                <w:szCs w:val="24"/>
                <w:lang w:eastAsia="ro-RO"/>
              </w:rPr>
              <w:t>B.02</w:t>
            </w:r>
          </w:p>
          <w:p w14:paraId="352A67F6" w14:textId="6CD2092A" w:rsidR="00631F3F" w:rsidRPr="000A13FD" w:rsidRDefault="00631F3F" w:rsidP="001733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left"/>
              <w:rPr>
                <w:rFonts w:eastAsia="Times New Roman"/>
                <w:szCs w:val="24"/>
                <w:lang w:eastAsia="ro-RO"/>
              </w:rPr>
            </w:pPr>
            <w:r>
              <w:rPr>
                <w:szCs w:val="24"/>
                <w:lang w:eastAsia="ro-RO"/>
              </w:rPr>
              <w:t>(</w:t>
            </w:r>
            <w:r w:rsidRPr="000A13FD">
              <w:rPr>
                <w:szCs w:val="24"/>
                <w:lang w:eastAsia="ro-RO"/>
              </w:rPr>
              <w:t>P</w:t>
            </w:r>
            <w:r>
              <w:rPr>
                <w:szCs w:val="24"/>
                <w:lang w:eastAsia="ro-RO"/>
              </w:rPr>
              <w:t xml:space="preserve">) </w:t>
            </w:r>
            <w:r w:rsidRPr="000A13FD">
              <w:rPr>
                <w:szCs w:val="24"/>
                <w:lang w:eastAsia="ro-RO"/>
              </w:rPr>
              <w:t>K.01.03</w:t>
            </w:r>
          </w:p>
        </w:tc>
        <w:tc>
          <w:tcPr>
            <w:tcW w:w="3203" w:type="dxa"/>
            <w:shd w:val="clear" w:color="auto" w:fill="FFFFFF" w:themeFill="background1"/>
          </w:tcPr>
          <w:p w14:paraId="3E1B9360" w14:textId="77777777" w:rsidR="00631F3F" w:rsidRDefault="00631F3F" w:rsidP="001733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left"/>
              <w:rPr>
                <w:szCs w:val="24"/>
              </w:rPr>
            </w:pPr>
            <w:r w:rsidRPr="000A13FD">
              <w:rPr>
                <w:szCs w:val="24"/>
              </w:rPr>
              <w:t>MS 1.1.1</w:t>
            </w:r>
          </w:p>
          <w:p w14:paraId="4A817C65" w14:textId="2DE5F702" w:rsidR="00631F3F" w:rsidRDefault="00631F3F" w:rsidP="001733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left"/>
              <w:rPr>
                <w:rFonts w:eastAsia="Times New Roman"/>
                <w:szCs w:val="24"/>
                <w:lang w:eastAsia="ro-RO"/>
              </w:rPr>
            </w:pPr>
            <w:r w:rsidRPr="000A13FD">
              <w:rPr>
                <w:rFonts w:eastAsia="Times New Roman"/>
                <w:szCs w:val="24"/>
                <w:lang w:eastAsia="ro-RO"/>
              </w:rPr>
              <w:t>MS 1.1.2</w:t>
            </w:r>
          </w:p>
          <w:p w14:paraId="37EFDAD2" w14:textId="06143059" w:rsidR="00631F3F" w:rsidRDefault="00631F3F" w:rsidP="001733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left"/>
              <w:rPr>
                <w:rFonts w:eastAsia="Times New Roman"/>
                <w:szCs w:val="24"/>
                <w:lang w:eastAsia="ro-RO"/>
              </w:rPr>
            </w:pPr>
            <w:r w:rsidRPr="000A13FD">
              <w:rPr>
                <w:rFonts w:eastAsia="Times New Roman"/>
                <w:szCs w:val="24"/>
                <w:lang w:eastAsia="ro-RO"/>
              </w:rPr>
              <w:t>MS 1.1.3</w:t>
            </w:r>
          </w:p>
          <w:p w14:paraId="36E32594" w14:textId="21DC0BF4" w:rsidR="00631F3F" w:rsidRPr="000A13FD" w:rsidRDefault="00631F3F" w:rsidP="001733A9">
            <w:pPr>
              <w:tabs>
                <w:tab w:val="left" w:pos="916"/>
                <w:tab w:val="center" w:pos="1493"/>
              </w:tabs>
              <w:spacing w:line="276" w:lineRule="auto"/>
              <w:jc w:val="left"/>
              <w:rPr>
                <w:rFonts w:eastAsia="Times New Roman"/>
                <w:szCs w:val="24"/>
                <w:lang w:eastAsia="ro-RO"/>
              </w:rPr>
            </w:pPr>
            <w:r w:rsidRPr="000A13FD">
              <w:rPr>
                <w:rFonts w:eastAsia="Times New Roman"/>
                <w:szCs w:val="24"/>
                <w:lang w:eastAsia="ro-RO"/>
              </w:rPr>
              <w:t>MS 1.1.4</w:t>
            </w:r>
            <w:r>
              <w:rPr>
                <w:rFonts w:eastAsia="Times New Roman"/>
                <w:szCs w:val="24"/>
                <w:lang w:eastAsia="ro-RO"/>
              </w:rPr>
              <w:t>,</w:t>
            </w:r>
            <w:r w:rsidR="009D122D">
              <w:rPr>
                <w:rFonts w:eastAsia="Times New Roman"/>
                <w:szCs w:val="24"/>
                <w:lang w:eastAsia="ro-RO"/>
              </w:rPr>
              <w:t xml:space="preserve"> </w:t>
            </w:r>
            <w:r w:rsidRPr="000A13FD">
              <w:rPr>
                <w:szCs w:val="24"/>
              </w:rPr>
              <w:t>MS 1.2.1</w:t>
            </w:r>
            <w:r w:rsidR="009D122D">
              <w:rPr>
                <w:szCs w:val="24"/>
              </w:rPr>
              <w:t xml:space="preserve">, </w:t>
            </w:r>
            <w:r w:rsidR="009D122D" w:rsidRPr="000A13FD">
              <w:rPr>
                <w:szCs w:val="24"/>
              </w:rPr>
              <w:t>MS</w:t>
            </w:r>
            <w:r w:rsidR="009D122D">
              <w:rPr>
                <w:szCs w:val="24"/>
              </w:rPr>
              <w:t xml:space="preserve"> </w:t>
            </w:r>
            <w:r w:rsidR="009D122D" w:rsidRPr="000A13FD">
              <w:rPr>
                <w:szCs w:val="24"/>
              </w:rPr>
              <w:t>1.2.2</w:t>
            </w:r>
            <w:r w:rsidR="009D122D">
              <w:rPr>
                <w:szCs w:val="24"/>
              </w:rPr>
              <w:t xml:space="preserve">, </w:t>
            </w:r>
            <w:r w:rsidR="009D122D" w:rsidRPr="000A13FD">
              <w:rPr>
                <w:szCs w:val="24"/>
              </w:rPr>
              <w:t>MS 1.2.3</w:t>
            </w:r>
          </w:p>
        </w:tc>
      </w:tr>
      <w:tr w:rsidR="00631F3F" w:rsidRPr="000A13FD" w14:paraId="5404AE39" w14:textId="77777777" w:rsidTr="001E2C51">
        <w:trPr>
          <w:trHeight w:val="1128"/>
        </w:trPr>
        <w:tc>
          <w:tcPr>
            <w:tcW w:w="2547" w:type="dxa"/>
            <w:shd w:val="clear" w:color="auto" w:fill="FFFFFF" w:themeFill="background1"/>
          </w:tcPr>
          <w:p w14:paraId="5CDC8AA3" w14:textId="39261937" w:rsidR="00631F3F" w:rsidRPr="000A13FD" w:rsidRDefault="00631F3F" w:rsidP="001733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szCs w:val="24"/>
              </w:rPr>
            </w:pPr>
            <w:proofErr w:type="spellStart"/>
            <w:r w:rsidRPr="000A13FD">
              <w:rPr>
                <w:rFonts w:eastAsia="Times New Roman"/>
                <w:i/>
                <w:iCs/>
                <w:szCs w:val="24"/>
                <w:lang w:eastAsia="ro-RO"/>
              </w:rPr>
              <w:t>Triturus</w:t>
            </w:r>
            <w:proofErr w:type="spellEnd"/>
            <w:r w:rsidRPr="000A13FD">
              <w:rPr>
                <w:rFonts w:eastAsia="Times New Roman"/>
                <w:i/>
                <w:iCs/>
                <w:szCs w:val="24"/>
                <w:lang w:eastAsia="ro-RO"/>
              </w:rPr>
              <w:t xml:space="preserve"> </w:t>
            </w:r>
            <w:proofErr w:type="spellStart"/>
            <w:r w:rsidRPr="000A13FD">
              <w:rPr>
                <w:rFonts w:eastAsia="Times New Roman"/>
                <w:i/>
                <w:iCs/>
                <w:szCs w:val="24"/>
                <w:lang w:eastAsia="ro-RO"/>
              </w:rPr>
              <w:t>vulgaris</w:t>
            </w:r>
            <w:proofErr w:type="spellEnd"/>
          </w:p>
        </w:tc>
        <w:tc>
          <w:tcPr>
            <w:tcW w:w="1417" w:type="dxa"/>
            <w:shd w:val="clear" w:color="auto" w:fill="FFFFFF" w:themeFill="background1"/>
          </w:tcPr>
          <w:p w14:paraId="6B863E9B" w14:textId="3E0E7889" w:rsidR="00631F3F" w:rsidRPr="000A13FD" w:rsidRDefault="00631F3F" w:rsidP="001733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eastAsia="Times New Roman"/>
                <w:szCs w:val="24"/>
                <w:lang w:eastAsia="ro-RO"/>
              </w:rPr>
            </w:pPr>
            <w:r>
              <w:rPr>
                <w:rFonts w:eastAsia="Times New Roman"/>
                <w:szCs w:val="24"/>
                <w:lang w:eastAsia="ro-RO"/>
              </w:rPr>
              <w:t>F</w:t>
            </w:r>
          </w:p>
        </w:tc>
        <w:tc>
          <w:tcPr>
            <w:tcW w:w="2552" w:type="dxa"/>
            <w:shd w:val="clear" w:color="auto" w:fill="FFFFFF" w:themeFill="background1"/>
          </w:tcPr>
          <w:p w14:paraId="4BC0BCAC" w14:textId="77777777" w:rsidR="00631F3F" w:rsidRDefault="00631F3F" w:rsidP="001733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left"/>
              <w:rPr>
                <w:szCs w:val="24"/>
                <w:lang w:eastAsia="ro-RO"/>
              </w:rPr>
            </w:pPr>
            <w:r>
              <w:rPr>
                <w:szCs w:val="24"/>
                <w:lang w:eastAsia="ro-RO"/>
              </w:rPr>
              <w:t xml:space="preserve">(P) </w:t>
            </w:r>
            <w:r w:rsidRPr="000A13FD">
              <w:rPr>
                <w:szCs w:val="24"/>
                <w:lang w:eastAsia="ro-RO"/>
              </w:rPr>
              <w:t>A.02.0</w:t>
            </w:r>
          </w:p>
          <w:p w14:paraId="3EFC56F6" w14:textId="3F043DB0" w:rsidR="00631F3F" w:rsidRDefault="00631F3F" w:rsidP="001733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left"/>
              <w:rPr>
                <w:rFonts w:eastAsia="Times New Roman"/>
                <w:szCs w:val="24"/>
                <w:lang w:eastAsia="ro-RO"/>
              </w:rPr>
            </w:pPr>
            <w:r>
              <w:rPr>
                <w:szCs w:val="24"/>
                <w:lang w:eastAsia="ro-RO"/>
              </w:rPr>
              <w:t>(</w:t>
            </w:r>
            <w:r w:rsidRPr="000A13FD">
              <w:rPr>
                <w:szCs w:val="24"/>
                <w:lang w:eastAsia="ro-RO"/>
              </w:rPr>
              <w:t>P</w:t>
            </w:r>
            <w:r>
              <w:rPr>
                <w:szCs w:val="24"/>
                <w:lang w:eastAsia="ro-RO"/>
              </w:rPr>
              <w:t xml:space="preserve">) </w:t>
            </w:r>
            <w:r w:rsidRPr="000A13FD">
              <w:rPr>
                <w:szCs w:val="24"/>
                <w:lang w:eastAsia="ro-RO"/>
              </w:rPr>
              <w:t>A.07</w:t>
            </w:r>
          </w:p>
          <w:p w14:paraId="468FC810" w14:textId="1FA17A0B" w:rsidR="00631F3F" w:rsidRDefault="00631F3F" w:rsidP="001733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left"/>
              <w:rPr>
                <w:rFonts w:eastAsia="Times New Roman"/>
                <w:szCs w:val="24"/>
                <w:lang w:eastAsia="ro-RO"/>
              </w:rPr>
            </w:pPr>
            <w:r>
              <w:rPr>
                <w:rFonts w:eastAsia="Times New Roman"/>
                <w:szCs w:val="24"/>
                <w:lang w:eastAsia="ro-RO"/>
              </w:rPr>
              <w:t>(</w:t>
            </w:r>
            <w:r w:rsidRPr="000A13FD">
              <w:rPr>
                <w:rFonts w:eastAsia="Times New Roman"/>
                <w:szCs w:val="24"/>
                <w:lang w:eastAsia="ro-RO"/>
              </w:rPr>
              <w:t>P</w:t>
            </w:r>
            <w:r>
              <w:rPr>
                <w:rFonts w:eastAsia="Times New Roman"/>
                <w:szCs w:val="24"/>
                <w:lang w:eastAsia="ro-RO"/>
              </w:rPr>
              <w:t xml:space="preserve">) </w:t>
            </w:r>
            <w:r w:rsidRPr="000A13FD">
              <w:rPr>
                <w:szCs w:val="24"/>
                <w:lang w:eastAsia="ro-RO"/>
              </w:rPr>
              <w:t>B.02</w:t>
            </w:r>
          </w:p>
          <w:p w14:paraId="31E9DD4E" w14:textId="637D0BF7" w:rsidR="00631F3F" w:rsidRPr="000A13FD" w:rsidRDefault="00631F3F" w:rsidP="001733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left"/>
              <w:rPr>
                <w:rFonts w:eastAsia="Times New Roman"/>
                <w:szCs w:val="24"/>
                <w:lang w:eastAsia="ro-RO"/>
              </w:rPr>
            </w:pPr>
            <w:r>
              <w:rPr>
                <w:szCs w:val="24"/>
                <w:lang w:eastAsia="ro-RO"/>
              </w:rPr>
              <w:t>(</w:t>
            </w:r>
            <w:r w:rsidRPr="000A13FD">
              <w:rPr>
                <w:szCs w:val="24"/>
                <w:lang w:eastAsia="ro-RO"/>
              </w:rPr>
              <w:t>P</w:t>
            </w:r>
            <w:r>
              <w:rPr>
                <w:szCs w:val="24"/>
                <w:lang w:eastAsia="ro-RO"/>
              </w:rPr>
              <w:t xml:space="preserve">) </w:t>
            </w:r>
            <w:r w:rsidRPr="000A13FD">
              <w:rPr>
                <w:szCs w:val="24"/>
                <w:lang w:eastAsia="ro-RO"/>
              </w:rPr>
              <w:t>K.01.03</w:t>
            </w:r>
          </w:p>
        </w:tc>
        <w:tc>
          <w:tcPr>
            <w:tcW w:w="3203" w:type="dxa"/>
            <w:shd w:val="clear" w:color="auto" w:fill="FFFFFF" w:themeFill="background1"/>
          </w:tcPr>
          <w:p w14:paraId="7B0E26E3" w14:textId="77777777" w:rsidR="00631F3F" w:rsidRDefault="00631F3F" w:rsidP="001733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left"/>
              <w:rPr>
                <w:szCs w:val="24"/>
              </w:rPr>
            </w:pPr>
            <w:r w:rsidRPr="000A13FD">
              <w:rPr>
                <w:szCs w:val="24"/>
              </w:rPr>
              <w:t>MS 1.1.1</w:t>
            </w:r>
          </w:p>
          <w:p w14:paraId="5C48268B" w14:textId="4AFF1567" w:rsidR="00631F3F" w:rsidRDefault="00631F3F" w:rsidP="001733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left"/>
              <w:rPr>
                <w:szCs w:val="24"/>
              </w:rPr>
            </w:pPr>
            <w:r w:rsidRPr="000A13FD">
              <w:rPr>
                <w:rFonts w:eastAsia="Times New Roman"/>
                <w:szCs w:val="24"/>
                <w:lang w:eastAsia="ro-RO"/>
              </w:rPr>
              <w:t>MS 1.1.2</w:t>
            </w:r>
          </w:p>
          <w:p w14:paraId="0C6CF7EC" w14:textId="38BFB3A6" w:rsidR="00631F3F" w:rsidRDefault="00631F3F" w:rsidP="001733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left"/>
              <w:rPr>
                <w:szCs w:val="24"/>
              </w:rPr>
            </w:pPr>
            <w:r w:rsidRPr="000A13FD">
              <w:rPr>
                <w:rFonts w:eastAsia="Times New Roman"/>
                <w:szCs w:val="24"/>
                <w:lang w:eastAsia="ro-RO"/>
              </w:rPr>
              <w:t>MS 1.1.3</w:t>
            </w:r>
          </w:p>
          <w:p w14:paraId="73DBD844" w14:textId="57B3D8ED" w:rsidR="00631F3F" w:rsidRPr="000A13FD" w:rsidRDefault="00631F3F" w:rsidP="001733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left"/>
              <w:rPr>
                <w:szCs w:val="24"/>
              </w:rPr>
            </w:pPr>
            <w:r w:rsidRPr="000A13FD">
              <w:rPr>
                <w:rFonts w:eastAsia="Times New Roman"/>
                <w:szCs w:val="24"/>
                <w:lang w:eastAsia="ro-RO"/>
              </w:rPr>
              <w:t>MS 1.1.4</w:t>
            </w:r>
            <w:r>
              <w:rPr>
                <w:rFonts w:eastAsia="Times New Roman"/>
                <w:szCs w:val="24"/>
                <w:lang w:eastAsia="ro-RO"/>
              </w:rPr>
              <w:t xml:space="preserve">, </w:t>
            </w:r>
            <w:r w:rsidRPr="000A13FD">
              <w:rPr>
                <w:szCs w:val="24"/>
              </w:rPr>
              <w:t>MS 1.2.1</w:t>
            </w:r>
            <w:r w:rsidR="009D122D">
              <w:rPr>
                <w:szCs w:val="24"/>
              </w:rPr>
              <w:t xml:space="preserve">, </w:t>
            </w:r>
            <w:r w:rsidR="009D122D" w:rsidRPr="000A13FD">
              <w:rPr>
                <w:szCs w:val="24"/>
              </w:rPr>
              <w:t>MS 1.2.2</w:t>
            </w:r>
            <w:r w:rsidR="009D122D">
              <w:rPr>
                <w:szCs w:val="24"/>
              </w:rPr>
              <w:t xml:space="preserve">, </w:t>
            </w:r>
            <w:r w:rsidR="009D122D" w:rsidRPr="000A13FD">
              <w:rPr>
                <w:szCs w:val="24"/>
              </w:rPr>
              <w:t>MS 1.2.3</w:t>
            </w:r>
          </w:p>
        </w:tc>
      </w:tr>
      <w:tr w:rsidR="005C58AD" w:rsidRPr="000A13FD" w14:paraId="7E5D6DEF" w14:textId="77777777" w:rsidTr="001E2C51">
        <w:tc>
          <w:tcPr>
            <w:tcW w:w="2547" w:type="dxa"/>
            <w:shd w:val="clear" w:color="auto" w:fill="FFFFFF" w:themeFill="background1"/>
          </w:tcPr>
          <w:p w14:paraId="3B128669" w14:textId="1674EC04" w:rsidR="005C58AD" w:rsidRPr="00670501" w:rsidRDefault="00670501" w:rsidP="001733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szCs w:val="24"/>
              </w:rPr>
            </w:pPr>
            <w:proofErr w:type="spellStart"/>
            <w:r w:rsidRPr="00670501">
              <w:rPr>
                <w:rStyle w:val="InternetLink"/>
                <w:i/>
                <w:iCs/>
                <w:color w:val="000000"/>
                <w:szCs w:val="24"/>
                <w:u w:val="none"/>
                <w:lang w:eastAsia="ro-RO"/>
              </w:rPr>
              <w:t>Pulsatilla</w:t>
            </w:r>
            <w:proofErr w:type="spellEnd"/>
            <w:r w:rsidRPr="00670501">
              <w:rPr>
                <w:rStyle w:val="InternetLink"/>
                <w:i/>
                <w:iCs/>
                <w:color w:val="000000"/>
                <w:szCs w:val="24"/>
                <w:u w:val="none"/>
                <w:lang w:eastAsia="ro-RO"/>
              </w:rPr>
              <w:t xml:space="preserve"> </w:t>
            </w:r>
            <w:proofErr w:type="spellStart"/>
            <w:r w:rsidRPr="00670501">
              <w:rPr>
                <w:rStyle w:val="InternetLink"/>
                <w:i/>
                <w:iCs/>
                <w:color w:val="000000"/>
                <w:szCs w:val="24"/>
                <w:u w:val="none"/>
                <w:lang w:eastAsia="ro-RO"/>
              </w:rPr>
              <w:t>pratensis</w:t>
            </w:r>
            <w:proofErr w:type="spellEnd"/>
            <w:r w:rsidRPr="00670501">
              <w:rPr>
                <w:rStyle w:val="InternetLink"/>
                <w:i/>
                <w:iCs/>
                <w:color w:val="000000"/>
                <w:szCs w:val="24"/>
                <w:u w:val="none"/>
                <w:lang w:eastAsia="ro-RO"/>
              </w:rPr>
              <w:t xml:space="preserve"> </w:t>
            </w:r>
            <w:proofErr w:type="spellStart"/>
            <w:r w:rsidRPr="00670501">
              <w:rPr>
                <w:rStyle w:val="InternetLink"/>
                <w:color w:val="000000"/>
                <w:szCs w:val="24"/>
                <w:u w:val="none"/>
                <w:lang w:eastAsia="ro-RO"/>
              </w:rPr>
              <w:t>ssp</w:t>
            </w:r>
            <w:proofErr w:type="spellEnd"/>
            <w:r w:rsidRPr="00670501">
              <w:rPr>
                <w:rStyle w:val="InternetLink"/>
                <w:color w:val="000000"/>
                <w:szCs w:val="24"/>
                <w:u w:val="none"/>
                <w:lang w:eastAsia="ro-RO"/>
              </w:rPr>
              <w:t xml:space="preserve">. </w:t>
            </w:r>
            <w:proofErr w:type="spellStart"/>
            <w:r w:rsidRPr="00670501">
              <w:rPr>
                <w:rStyle w:val="InternetLink"/>
                <w:i/>
                <w:iCs/>
                <w:color w:val="000000"/>
                <w:szCs w:val="24"/>
                <w:u w:val="none"/>
                <w:lang w:eastAsia="ro-RO"/>
              </w:rPr>
              <w:t>hungarica</w:t>
            </w:r>
            <w:proofErr w:type="spellEnd"/>
          </w:p>
        </w:tc>
        <w:tc>
          <w:tcPr>
            <w:tcW w:w="1417" w:type="dxa"/>
            <w:shd w:val="clear" w:color="auto" w:fill="FFFFFF" w:themeFill="background1"/>
          </w:tcPr>
          <w:p w14:paraId="50BB4F39" w14:textId="38621B61" w:rsidR="005C58AD" w:rsidRPr="000A13FD" w:rsidRDefault="00C40064" w:rsidP="001733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eastAsia="Times New Roman"/>
                <w:szCs w:val="24"/>
                <w:lang w:eastAsia="ro-RO"/>
              </w:rPr>
            </w:pPr>
            <w:r>
              <w:rPr>
                <w:rFonts w:eastAsia="Times New Roman"/>
                <w:szCs w:val="24"/>
                <w:lang w:eastAsia="ro-RO"/>
              </w:rPr>
              <w:t>X</w:t>
            </w:r>
          </w:p>
        </w:tc>
        <w:tc>
          <w:tcPr>
            <w:tcW w:w="2552" w:type="dxa"/>
            <w:shd w:val="clear" w:color="auto" w:fill="FFFFFF" w:themeFill="background1"/>
          </w:tcPr>
          <w:p w14:paraId="4866C910" w14:textId="77777777" w:rsidR="005C58AD" w:rsidRDefault="00C40064" w:rsidP="001733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left"/>
              <w:rPr>
                <w:rFonts w:eastAsia="Times New Roman"/>
                <w:szCs w:val="24"/>
                <w:lang w:eastAsia="ro-RO"/>
              </w:rPr>
            </w:pPr>
            <w:r>
              <w:rPr>
                <w:rFonts w:eastAsia="Times New Roman"/>
                <w:szCs w:val="24"/>
                <w:lang w:eastAsia="ro-RO"/>
              </w:rPr>
              <w:t>(</w:t>
            </w:r>
            <w:r w:rsidRPr="00C40064">
              <w:rPr>
                <w:rFonts w:eastAsia="Times New Roman"/>
                <w:szCs w:val="24"/>
                <w:lang w:eastAsia="ro-RO"/>
              </w:rPr>
              <w:t>P</w:t>
            </w:r>
            <w:r>
              <w:rPr>
                <w:rFonts w:eastAsia="Times New Roman"/>
                <w:szCs w:val="24"/>
                <w:lang w:eastAsia="ro-RO"/>
              </w:rPr>
              <w:t xml:space="preserve">) </w:t>
            </w:r>
            <w:r w:rsidRPr="00C40064">
              <w:rPr>
                <w:rFonts w:eastAsia="Times New Roman"/>
                <w:szCs w:val="24"/>
                <w:lang w:eastAsia="ro-RO"/>
              </w:rPr>
              <w:t>I.01</w:t>
            </w:r>
          </w:p>
          <w:p w14:paraId="1BFA674C" w14:textId="77777777" w:rsidR="00C40064" w:rsidRDefault="00C40064" w:rsidP="001733A9">
            <w:pPr>
              <w:spacing w:line="276" w:lineRule="auto"/>
              <w:jc w:val="left"/>
              <w:rPr>
                <w:color w:val="000000" w:themeColor="text1"/>
              </w:rPr>
            </w:pPr>
            <w:r>
              <w:t>(</w:t>
            </w:r>
            <w:r w:rsidRPr="000A13FD">
              <w:t>P</w:t>
            </w:r>
            <w:r>
              <w:t xml:space="preserve">) </w:t>
            </w:r>
            <w:r w:rsidRPr="000A13FD">
              <w:rPr>
                <w:color w:val="000000" w:themeColor="text1"/>
              </w:rPr>
              <w:t>B.07</w:t>
            </w:r>
          </w:p>
          <w:p w14:paraId="3CDB18D2" w14:textId="682224A1" w:rsidR="00232559" w:rsidRPr="00C40064" w:rsidRDefault="00232559" w:rsidP="001733A9">
            <w:pPr>
              <w:spacing w:line="276" w:lineRule="auto"/>
              <w:jc w:val="left"/>
              <w:rPr>
                <w:color w:val="000000" w:themeColor="text1"/>
              </w:rPr>
            </w:pPr>
            <w:r>
              <w:rPr>
                <w:szCs w:val="24"/>
                <w:lang w:eastAsia="ro-RO"/>
              </w:rPr>
              <w:t>(</w:t>
            </w:r>
            <w:r w:rsidRPr="000A13FD">
              <w:rPr>
                <w:szCs w:val="24"/>
                <w:lang w:eastAsia="ro-RO"/>
              </w:rPr>
              <w:t>P</w:t>
            </w:r>
            <w:r>
              <w:rPr>
                <w:szCs w:val="24"/>
                <w:lang w:eastAsia="ro-RO"/>
              </w:rPr>
              <w:t xml:space="preserve">) </w:t>
            </w:r>
            <w:r w:rsidRPr="000A13FD">
              <w:rPr>
                <w:szCs w:val="24"/>
                <w:lang w:eastAsia="ro-RO"/>
              </w:rPr>
              <w:t>K.01.03</w:t>
            </w:r>
          </w:p>
        </w:tc>
        <w:tc>
          <w:tcPr>
            <w:tcW w:w="3203" w:type="dxa"/>
            <w:shd w:val="clear" w:color="auto" w:fill="FFFFFF" w:themeFill="background1"/>
          </w:tcPr>
          <w:p w14:paraId="599A82D2" w14:textId="77777777" w:rsidR="005C58AD" w:rsidRDefault="00C40064" w:rsidP="001733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left"/>
              <w:rPr>
                <w:rFonts w:eastAsia="Times New Roman"/>
                <w:szCs w:val="24"/>
                <w:lang w:eastAsia="ro-RO"/>
              </w:rPr>
            </w:pPr>
            <w:r w:rsidRPr="000A13FD">
              <w:rPr>
                <w:rFonts w:eastAsia="Times New Roman"/>
                <w:szCs w:val="24"/>
                <w:lang w:eastAsia="ro-RO"/>
              </w:rPr>
              <w:t>MS 1.1.5</w:t>
            </w:r>
          </w:p>
          <w:p w14:paraId="7327023A" w14:textId="77777777" w:rsidR="00C40064" w:rsidRDefault="00C40064" w:rsidP="001733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left"/>
              <w:rPr>
                <w:szCs w:val="24"/>
              </w:rPr>
            </w:pPr>
            <w:r w:rsidRPr="000A13FD">
              <w:rPr>
                <w:szCs w:val="24"/>
              </w:rPr>
              <w:t>MS 1.1.6</w:t>
            </w:r>
            <w:r>
              <w:rPr>
                <w:szCs w:val="24"/>
              </w:rPr>
              <w:t xml:space="preserve">, </w:t>
            </w:r>
            <w:r w:rsidRPr="000A13FD">
              <w:rPr>
                <w:szCs w:val="24"/>
              </w:rPr>
              <w:t>MS 1.1.7</w:t>
            </w:r>
          </w:p>
          <w:p w14:paraId="3C540555" w14:textId="140910BD" w:rsidR="00232559" w:rsidRPr="000A13FD" w:rsidRDefault="00232559" w:rsidP="001733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left"/>
              <w:rPr>
                <w:szCs w:val="24"/>
              </w:rPr>
            </w:pPr>
            <w:r w:rsidRPr="000A13FD">
              <w:rPr>
                <w:szCs w:val="24"/>
              </w:rPr>
              <w:t>MS 1.2.3</w:t>
            </w:r>
          </w:p>
        </w:tc>
      </w:tr>
      <w:tr w:rsidR="005C58AD" w:rsidRPr="000A13FD" w14:paraId="25841BDD" w14:textId="77777777" w:rsidTr="001E2C51">
        <w:tc>
          <w:tcPr>
            <w:tcW w:w="2547" w:type="dxa"/>
            <w:shd w:val="clear" w:color="auto" w:fill="FFFFFF" w:themeFill="background1"/>
          </w:tcPr>
          <w:p w14:paraId="614F64C8" w14:textId="1C45749F" w:rsidR="005C58AD" w:rsidRPr="00232559" w:rsidRDefault="00232559" w:rsidP="001733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szCs w:val="24"/>
              </w:rPr>
            </w:pPr>
            <w:proofErr w:type="spellStart"/>
            <w:r w:rsidRPr="00232559">
              <w:rPr>
                <w:rStyle w:val="InternetLink"/>
                <w:i/>
                <w:iCs/>
                <w:color w:val="000000"/>
                <w:szCs w:val="24"/>
                <w:u w:val="none"/>
                <w:lang w:eastAsia="ro-RO"/>
              </w:rPr>
              <w:t>Salix</w:t>
            </w:r>
            <w:proofErr w:type="spellEnd"/>
            <w:r w:rsidRPr="00232559">
              <w:rPr>
                <w:rStyle w:val="InternetLink"/>
                <w:i/>
                <w:iCs/>
                <w:color w:val="000000"/>
                <w:szCs w:val="24"/>
                <w:u w:val="none"/>
                <w:lang w:eastAsia="ro-RO"/>
              </w:rPr>
              <w:t xml:space="preserve"> alba</w:t>
            </w:r>
          </w:p>
        </w:tc>
        <w:tc>
          <w:tcPr>
            <w:tcW w:w="1417" w:type="dxa"/>
            <w:shd w:val="clear" w:color="auto" w:fill="FFFFFF" w:themeFill="background1"/>
          </w:tcPr>
          <w:p w14:paraId="3DDA2958" w14:textId="4CA25435" w:rsidR="005C58AD" w:rsidRPr="000A13FD" w:rsidRDefault="00232559" w:rsidP="001733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eastAsia="Times New Roman"/>
                <w:szCs w:val="24"/>
                <w:lang w:eastAsia="ro-RO"/>
              </w:rPr>
            </w:pPr>
            <w:r>
              <w:rPr>
                <w:rFonts w:eastAsia="Times New Roman"/>
                <w:szCs w:val="24"/>
                <w:lang w:eastAsia="ro-RO"/>
              </w:rPr>
              <w:t>F</w:t>
            </w:r>
          </w:p>
        </w:tc>
        <w:tc>
          <w:tcPr>
            <w:tcW w:w="2552" w:type="dxa"/>
            <w:shd w:val="clear" w:color="auto" w:fill="FFFFFF" w:themeFill="background1"/>
          </w:tcPr>
          <w:p w14:paraId="7570E2E4" w14:textId="4C296647" w:rsidR="005C58AD" w:rsidRPr="000A13FD" w:rsidRDefault="00232559" w:rsidP="001733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left"/>
              <w:rPr>
                <w:rFonts w:eastAsia="Times New Roman"/>
                <w:szCs w:val="24"/>
                <w:lang w:eastAsia="ro-RO"/>
              </w:rPr>
            </w:pPr>
            <w:r>
              <w:t>(</w:t>
            </w:r>
            <w:r w:rsidRPr="000A13FD">
              <w:t>P</w:t>
            </w:r>
            <w:r>
              <w:t xml:space="preserve">) </w:t>
            </w:r>
            <w:r w:rsidRPr="000A13FD">
              <w:rPr>
                <w:color w:val="000000" w:themeColor="text1"/>
              </w:rPr>
              <w:t>I.01</w:t>
            </w:r>
          </w:p>
        </w:tc>
        <w:tc>
          <w:tcPr>
            <w:tcW w:w="3203" w:type="dxa"/>
            <w:shd w:val="clear" w:color="auto" w:fill="FFFFFF" w:themeFill="background1"/>
          </w:tcPr>
          <w:p w14:paraId="06BD4170" w14:textId="6C7886C9" w:rsidR="005C58AD" w:rsidRPr="000A13FD" w:rsidRDefault="00232559" w:rsidP="001733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left"/>
              <w:rPr>
                <w:szCs w:val="24"/>
              </w:rPr>
            </w:pPr>
            <w:r w:rsidRPr="000A13FD">
              <w:rPr>
                <w:rFonts w:eastAsia="Times New Roman"/>
                <w:szCs w:val="24"/>
                <w:lang w:eastAsia="ro-RO"/>
              </w:rPr>
              <w:t>MS 1.1.5</w:t>
            </w:r>
          </w:p>
        </w:tc>
      </w:tr>
      <w:tr w:rsidR="005C58AD" w:rsidRPr="000A13FD" w14:paraId="0E0F8199" w14:textId="77777777" w:rsidTr="001E2C51">
        <w:tc>
          <w:tcPr>
            <w:tcW w:w="2547" w:type="dxa"/>
            <w:shd w:val="clear" w:color="auto" w:fill="FFFFFF" w:themeFill="background1"/>
          </w:tcPr>
          <w:p w14:paraId="582DAD46" w14:textId="2E2359B8" w:rsidR="005C58AD" w:rsidRPr="000A13FD" w:rsidRDefault="00232559" w:rsidP="001733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szCs w:val="24"/>
              </w:rPr>
            </w:pPr>
            <w:r w:rsidRPr="000A13FD">
              <w:rPr>
                <w:rFonts w:eastAsia="Times New Roman"/>
                <w:color w:val="000000"/>
                <w:lang w:eastAsia="en-GB"/>
              </w:rPr>
              <w:t xml:space="preserve">Habitatul </w:t>
            </w:r>
            <w:r w:rsidRPr="000A13FD">
              <w:rPr>
                <w:szCs w:val="24"/>
              </w:rPr>
              <w:t>92A0</w:t>
            </w:r>
          </w:p>
        </w:tc>
        <w:tc>
          <w:tcPr>
            <w:tcW w:w="1417" w:type="dxa"/>
            <w:shd w:val="clear" w:color="auto" w:fill="FFFFFF" w:themeFill="background1"/>
          </w:tcPr>
          <w:p w14:paraId="6B5D34E9" w14:textId="7078E82D" w:rsidR="005C58AD" w:rsidRPr="000A13FD" w:rsidRDefault="00232559" w:rsidP="001733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eastAsia="Times New Roman"/>
                <w:szCs w:val="24"/>
                <w:lang w:eastAsia="ro-RO"/>
              </w:rPr>
            </w:pPr>
            <w:r>
              <w:rPr>
                <w:rFonts w:eastAsia="Times New Roman"/>
                <w:szCs w:val="24"/>
                <w:lang w:eastAsia="ro-RO"/>
              </w:rPr>
              <w:t>F</w:t>
            </w:r>
          </w:p>
        </w:tc>
        <w:tc>
          <w:tcPr>
            <w:tcW w:w="2552" w:type="dxa"/>
            <w:shd w:val="clear" w:color="auto" w:fill="FFFFFF" w:themeFill="background1"/>
          </w:tcPr>
          <w:p w14:paraId="7E7B9160" w14:textId="77777777" w:rsidR="005C58AD" w:rsidRDefault="00232559" w:rsidP="001733A9">
            <w:pPr>
              <w:spacing w:line="276" w:lineRule="auto"/>
              <w:jc w:val="left"/>
              <w:rPr>
                <w:iCs/>
                <w:szCs w:val="24"/>
              </w:rPr>
            </w:pPr>
            <w:r>
              <w:rPr>
                <w:iCs/>
                <w:szCs w:val="24"/>
              </w:rPr>
              <w:t>(</w:t>
            </w:r>
            <w:r w:rsidRPr="000A13FD">
              <w:rPr>
                <w:iCs/>
                <w:szCs w:val="24"/>
              </w:rPr>
              <w:t>P</w:t>
            </w:r>
            <w:r>
              <w:rPr>
                <w:iCs/>
                <w:szCs w:val="24"/>
              </w:rPr>
              <w:t xml:space="preserve">) </w:t>
            </w:r>
            <w:r w:rsidRPr="000A13FD">
              <w:rPr>
                <w:iCs/>
                <w:color w:val="000000" w:themeColor="text1"/>
                <w:szCs w:val="24"/>
              </w:rPr>
              <w:t>J.02</w:t>
            </w:r>
            <w:r w:rsidRPr="000A13FD">
              <w:rPr>
                <w:iCs/>
                <w:szCs w:val="24"/>
              </w:rPr>
              <w:t>.05.02</w:t>
            </w:r>
          </w:p>
          <w:p w14:paraId="71C3D0B8" w14:textId="02D7EA4A" w:rsidR="00232559" w:rsidRPr="000A13FD" w:rsidRDefault="00232559" w:rsidP="001733A9">
            <w:pPr>
              <w:spacing w:line="276" w:lineRule="auto"/>
              <w:jc w:val="left"/>
              <w:rPr>
                <w:rFonts w:eastAsia="Times New Roman"/>
                <w:szCs w:val="24"/>
                <w:lang w:eastAsia="ro-RO"/>
              </w:rPr>
            </w:pPr>
            <w:r>
              <w:rPr>
                <w:iCs/>
                <w:szCs w:val="24"/>
              </w:rPr>
              <w:t>(</w:t>
            </w:r>
            <w:r w:rsidRPr="000A13FD">
              <w:rPr>
                <w:iCs/>
                <w:szCs w:val="24"/>
              </w:rPr>
              <w:t>P</w:t>
            </w:r>
            <w:r>
              <w:rPr>
                <w:iCs/>
                <w:szCs w:val="24"/>
              </w:rPr>
              <w:t xml:space="preserve">) </w:t>
            </w:r>
            <w:r w:rsidRPr="000A13FD">
              <w:rPr>
                <w:iCs/>
                <w:color w:val="000000" w:themeColor="text1"/>
                <w:szCs w:val="24"/>
              </w:rPr>
              <w:t>I.01</w:t>
            </w:r>
          </w:p>
        </w:tc>
        <w:tc>
          <w:tcPr>
            <w:tcW w:w="3203" w:type="dxa"/>
            <w:shd w:val="clear" w:color="auto" w:fill="FFFFFF" w:themeFill="background1"/>
          </w:tcPr>
          <w:p w14:paraId="3CE63FAA" w14:textId="77777777" w:rsidR="005C58AD" w:rsidRDefault="00232559" w:rsidP="001733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left"/>
              <w:rPr>
                <w:szCs w:val="24"/>
              </w:rPr>
            </w:pPr>
            <w:r w:rsidRPr="000A13FD">
              <w:rPr>
                <w:szCs w:val="24"/>
              </w:rPr>
              <w:t>MS 1.3.1</w:t>
            </w:r>
          </w:p>
          <w:p w14:paraId="002B0946" w14:textId="5C15ECCD" w:rsidR="00232559" w:rsidRPr="000A13FD" w:rsidRDefault="00232559" w:rsidP="001733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left"/>
              <w:rPr>
                <w:szCs w:val="24"/>
              </w:rPr>
            </w:pPr>
            <w:r w:rsidRPr="000A13FD">
              <w:rPr>
                <w:szCs w:val="24"/>
              </w:rPr>
              <w:t>MS 1.3.2</w:t>
            </w:r>
          </w:p>
        </w:tc>
      </w:tr>
      <w:tr w:rsidR="005C58AD" w:rsidRPr="000A13FD" w14:paraId="65AC97DA" w14:textId="77777777" w:rsidTr="001E2C51">
        <w:tc>
          <w:tcPr>
            <w:tcW w:w="2547" w:type="dxa"/>
            <w:shd w:val="clear" w:color="auto" w:fill="FFFFFF" w:themeFill="background1"/>
          </w:tcPr>
          <w:p w14:paraId="3EAD0D0A" w14:textId="05AB0868" w:rsidR="005C58AD" w:rsidRPr="000A13FD" w:rsidRDefault="00232559" w:rsidP="001733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szCs w:val="24"/>
              </w:rPr>
            </w:pPr>
            <w:r w:rsidRPr="000A13FD">
              <w:rPr>
                <w:rFonts w:eastAsia="Times New Roman"/>
                <w:szCs w:val="24"/>
                <w:lang w:eastAsia="ro-RO"/>
              </w:rPr>
              <w:t>Habitatul 91E0*</w:t>
            </w:r>
          </w:p>
        </w:tc>
        <w:tc>
          <w:tcPr>
            <w:tcW w:w="1417" w:type="dxa"/>
            <w:shd w:val="clear" w:color="auto" w:fill="FFFFFF" w:themeFill="background1"/>
          </w:tcPr>
          <w:p w14:paraId="0FDA0F7A" w14:textId="0CD46DDA" w:rsidR="005C58AD" w:rsidRPr="000A13FD" w:rsidRDefault="00232559" w:rsidP="001733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eastAsia="Times New Roman"/>
                <w:szCs w:val="24"/>
                <w:lang w:eastAsia="ro-RO"/>
              </w:rPr>
            </w:pPr>
            <w:r>
              <w:rPr>
                <w:rFonts w:eastAsia="Times New Roman"/>
                <w:szCs w:val="24"/>
                <w:lang w:eastAsia="ro-RO"/>
              </w:rPr>
              <w:t>F</w:t>
            </w:r>
          </w:p>
        </w:tc>
        <w:tc>
          <w:tcPr>
            <w:tcW w:w="2552" w:type="dxa"/>
            <w:shd w:val="clear" w:color="auto" w:fill="FFFFFF" w:themeFill="background1"/>
          </w:tcPr>
          <w:p w14:paraId="58188D1B" w14:textId="779D9EC0" w:rsidR="005C58AD" w:rsidRDefault="00232559" w:rsidP="001733A9">
            <w:pPr>
              <w:spacing w:line="276" w:lineRule="auto"/>
              <w:jc w:val="left"/>
              <w:rPr>
                <w:iCs/>
              </w:rPr>
            </w:pPr>
            <w:r>
              <w:rPr>
                <w:iCs/>
              </w:rPr>
              <w:t>(</w:t>
            </w:r>
            <w:r w:rsidRPr="000A13FD">
              <w:rPr>
                <w:iCs/>
              </w:rPr>
              <w:t>P</w:t>
            </w:r>
            <w:r>
              <w:rPr>
                <w:iCs/>
              </w:rPr>
              <w:t xml:space="preserve">) </w:t>
            </w:r>
            <w:r w:rsidRPr="000A13FD">
              <w:rPr>
                <w:iCs/>
                <w:color w:val="000000" w:themeColor="text1"/>
              </w:rPr>
              <w:t>J.02.05</w:t>
            </w:r>
            <w:r w:rsidRPr="000A13FD">
              <w:rPr>
                <w:iCs/>
              </w:rPr>
              <w:t>.02</w:t>
            </w:r>
            <w:r>
              <w:rPr>
                <w:iCs/>
              </w:rPr>
              <w:t xml:space="preserve">, </w:t>
            </w:r>
            <w:r w:rsidRPr="000A13FD">
              <w:rPr>
                <w:iCs/>
                <w:color w:val="000000" w:themeColor="text1"/>
                <w:szCs w:val="24"/>
              </w:rPr>
              <w:t>M.01</w:t>
            </w:r>
          </w:p>
          <w:p w14:paraId="7EF905D9" w14:textId="77777777" w:rsidR="00232559" w:rsidRDefault="00232559" w:rsidP="001733A9">
            <w:pPr>
              <w:spacing w:line="276" w:lineRule="auto"/>
              <w:jc w:val="left"/>
              <w:rPr>
                <w:iCs/>
                <w:color w:val="000000" w:themeColor="text1"/>
              </w:rPr>
            </w:pPr>
            <w:r>
              <w:rPr>
                <w:iCs/>
              </w:rPr>
              <w:t xml:space="preserve">(P) </w:t>
            </w:r>
            <w:r w:rsidRPr="000A13FD">
              <w:rPr>
                <w:iCs/>
                <w:color w:val="000000" w:themeColor="text1"/>
              </w:rPr>
              <w:t>I.01</w:t>
            </w:r>
          </w:p>
          <w:p w14:paraId="3B9082CD" w14:textId="582B2B05" w:rsidR="00232559" w:rsidRPr="00232559" w:rsidRDefault="00232559" w:rsidP="001733A9">
            <w:pPr>
              <w:spacing w:line="276" w:lineRule="auto"/>
              <w:jc w:val="left"/>
              <w:rPr>
                <w:iCs/>
                <w:color w:val="000000" w:themeColor="text1"/>
                <w:szCs w:val="24"/>
              </w:rPr>
            </w:pPr>
            <w:r>
              <w:rPr>
                <w:iCs/>
                <w:szCs w:val="24"/>
              </w:rPr>
              <w:t>(</w:t>
            </w:r>
            <w:r w:rsidRPr="000A13FD">
              <w:rPr>
                <w:iCs/>
                <w:szCs w:val="24"/>
              </w:rPr>
              <w:t>P</w:t>
            </w:r>
            <w:r>
              <w:rPr>
                <w:iCs/>
                <w:szCs w:val="24"/>
              </w:rPr>
              <w:t xml:space="preserve">) </w:t>
            </w:r>
            <w:r w:rsidRPr="000A13FD">
              <w:rPr>
                <w:iCs/>
                <w:color w:val="000000" w:themeColor="text1"/>
                <w:szCs w:val="24"/>
              </w:rPr>
              <w:t>A.01</w:t>
            </w:r>
            <w:r>
              <w:rPr>
                <w:iCs/>
                <w:color w:val="000000" w:themeColor="text1"/>
                <w:szCs w:val="24"/>
              </w:rPr>
              <w:t>,</w:t>
            </w:r>
            <w:r>
              <w:rPr>
                <w:rFonts w:eastAsia="Times New Roman"/>
                <w:iCs/>
                <w:color w:val="000000" w:themeColor="text1"/>
                <w:szCs w:val="24"/>
              </w:rPr>
              <w:t xml:space="preserve"> </w:t>
            </w:r>
            <w:r w:rsidRPr="000A13FD">
              <w:rPr>
                <w:rFonts w:eastAsia="Times New Roman"/>
                <w:iCs/>
                <w:color w:val="000000" w:themeColor="text1"/>
                <w:szCs w:val="24"/>
              </w:rPr>
              <w:t>A.02</w:t>
            </w:r>
            <w:r w:rsidRPr="000A13FD">
              <w:rPr>
                <w:rFonts w:eastAsia="Times New Roman"/>
                <w:iCs/>
                <w:szCs w:val="24"/>
              </w:rPr>
              <w:t>.01</w:t>
            </w:r>
            <w:r>
              <w:rPr>
                <w:rFonts w:eastAsia="Times New Roman"/>
                <w:iCs/>
                <w:szCs w:val="24"/>
              </w:rPr>
              <w:t xml:space="preserve">, </w:t>
            </w:r>
            <w:r w:rsidRPr="000A13FD">
              <w:rPr>
                <w:rFonts w:eastAsia="Times New Roman"/>
                <w:iCs/>
                <w:color w:val="000000" w:themeColor="text1"/>
                <w:szCs w:val="24"/>
              </w:rPr>
              <w:t>A.08</w:t>
            </w:r>
          </w:p>
        </w:tc>
        <w:tc>
          <w:tcPr>
            <w:tcW w:w="3203" w:type="dxa"/>
            <w:shd w:val="clear" w:color="auto" w:fill="FFFFFF" w:themeFill="background1"/>
          </w:tcPr>
          <w:p w14:paraId="72728348" w14:textId="77777777" w:rsidR="005C58AD" w:rsidRDefault="00232559" w:rsidP="001733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left"/>
              <w:rPr>
                <w:szCs w:val="24"/>
              </w:rPr>
            </w:pPr>
            <w:r w:rsidRPr="000A13FD">
              <w:rPr>
                <w:szCs w:val="24"/>
              </w:rPr>
              <w:t>MS 1.3.3</w:t>
            </w:r>
          </w:p>
          <w:p w14:paraId="02715EAD" w14:textId="77777777" w:rsidR="00232559" w:rsidRDefault="00232559" w:rsidP="001733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left"/>
              <w:rPr>
                <w:szCs w:val="24"/>
              </w:rPr>
            </w:pPr>
            <w:r w:rsidRPr="000A13FD">
              <w:rPr>
                <w:szCs w:val="24"/>
              </w:rPr>
              <w:t>MS 1.3.4</w:t>
            </w:r>
          </w:p>
          <w:p w14:paraId="31F6D741" w14:textId="37BA6A9C" w:rsidR="00232559" w:rsidRPr="000A13FD" w:rsidRDefault="00232559" w:rsidP="001733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left"/>
              <w:rPr>
                <w:szCs w:val="24"/>
              </w:rPr>
            </w:pPr>
            <w:r w:rsidRPr="000A13FD">
              <w:rPr>
                <w:szCs w:val="24"/>
              </w:rPr>
              <w:t>MS 1.3.5</w:t>
            </w:r>
          </w:p>
        </w:tc>
      </w:tr>
      <w:tr w:rsidR="005C58AD" w:rsidRPr="000A13FD" w14:paraId="2A53929C" w14:textId="77777777" w:rsidTr="001E2C51">
        <w:tc>
          <w:tcPr>
            <w:tcW w:w="2547" w:type="dxa"/>
            <w:shd w:val="clear" w:color="auto" w:fill="FFFFFF" w:themeFill="background1"/>
          </w:tcPr>
          <w:p w14:paraId="294A6BBA" w14:textId="1E30D6D8" w:rsidR="005C58AD" w:rsidRPr="000A13FD" w:rsidRDefault="00232559" w:rsidP="001733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szCs w:val="24"/>
              </w:rPr>
            </w:pPr>
            <w:r w:rsidRPr="000A13FD">
              <w:rPr>
                <w:rFonts w:eastAsia="Times New Roman"/>
                <w:szCs w:val="24"/>
                <w:lang w:eastAsia="ro-RO"/>
              </w:rPr>
              <w:t>Habitatul 91F0</w:t>
            </w:r>
          </w:p>
        </w:tc>
        <w:tc>
          <w:tcPr>
            <w:tcW w:w="1417" w:type="dxa"/>
            <w:shd w:val="clear" w:color="auto" w:fill="FFFFFF" w:themeFill="background1"/>
          </w:tcPr>
          <w:p w14:paraId="271376C5" w14:textId="5CB9D55F" w:rsidR="005C58AD" w:rsidRPr="000A13FD" w:rsidRDefault="00232559" w:rsidP="001733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eastAsia="Times New Roman"/>
                <w:szCs w:val="24"/>
                <w:lang w:eastAsia="ro-RO"/>
              </w:rPr>
            </w:pPr>
            <w:r>
              <w:rPr>
                <w:rFonts w:eastAsia="Times New Roman"/>
                <w:szCs w:val="24"/>
                <w:lang w:eastAsia="ro-RO"/>
              </w:rPr>
              <w:t>F</w:t>
            </w:r>
          </w:p>
        </w:tc>
        <w:tc>
          <w:tcPr>
            <w:tcW w:w="2552" w:type="dxa"/>
            <w:shd w:val="clear" w:color="auto" w:fill="FFFFFF" w:themeFill="background1"/>
          </w:tcPr>
          <w:p w14:paraId="30C01FE3" w14:textId="327B6303" w:rsidR="005C58AD" w:rsidRPr="000A13FD" w:rsidRDefault="00232559" w:rsidP="001733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left"/>
              <w:rPr>
                <w:rFonts w:eastAsia="Times New Roman"/>
                <w:szCs w:val="24"/>
                <w:lang w:eastAsia="ro-RO"/>
              </w:rPr>
            </w:pPr>
            <w:r>
              <w:rPr>
                <w:iCs/>
              </w:rPr>
              <w:t>(</w:t>
            </w:r>
            <w:r w:rsidRPr="000A13FD">
              <w:rPr>
                <w:iCs/>
              </w:rPr>
              <w:t>P</w:t>
            </w:r>
            <w:r>
              <w:rPr>
                <w:iCs/>
              </w:rPr>
              <w:t xml:space="preserve">) </w:t>
            </w:r>
            <w:r w:rsidRPr="000A13FD">
              <w:rPr>
                <w:iCs/>
                <w:color w:val="000000" w:themeColor="text1"/>
              </w:rPr>
              <w:t>I.01</w:t>
            </w:r>
          </w:p>
        </w:tc>
        <w:tc>
          <w:tcPr>
            <w:tcW w:w="3203" w:type="dxa"/>
            <w:shd w:val="clear" w:color="auto" w:fill="FFFFFF" w:themeFill="background1"/>
          </w:tcPr>
          <w:p w14:paraId="55940368" w14:textId="79CCDB26" w:rsidR="005C58AD" w:rsidRPr="000A13FD" w:rsidRDefault="00232559" w:rsidP="001733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left"/>
              <w:rPr>
                <w:szCs w:val="24"/>
              </w:rPr>
            </w:pPr>
            <w:r w:rsidRPr="000A13FD">
              <w:rPr>
                <w:rFonts w:eastAsia="Times New Roman"/>
                <w:szCs w:val="24"/>
                <w:lang w:eastAsia="ro-RO"/>
              </w:rPr>
              <w:t>MS 1.3.6</w:t>
            </w:r>
          </w:p>
        </w:tc>
      </w:tr>
      <w:tr w:rsidR="005C58AD" w:rsidRPr="000A13FD" w14:paraId="02882B3D" w14:textId="77777777" w:rsidTr="001E2C51">
        <w:tc>
          <w:tcPr>
            <w:tcW w:w="2547" w:type="dxa"/>
            <w:shd w:val="clear" w:color="auto" w:fill="FFFFFF" w:themeFill="background1"/>
          </w:tcPr>
          <w:p w14:paraId="632C3EBD" w14:textId="187BDADA" w:rsidR="005C58AD" w:rsidRPr="000A13FD" w:rsidRDefault="00232559" w:rsidP="001733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szCs w:val="24"/>
              </w:rPr>
            </w:pPr>
            <w:r w:rsidRPr="000A13FD">
              <w:rPr>
                <w:rFonts w:eastAsia="Times New Roman"/>
                <w:szCs w:val="24"/>
                <w:lang w:eastAsia="ro-RO"/>
              </w:rPr>
              <w:t>Habitatul 6440</w:t>
            </w:r>
          </w:p>
        </w:tc>
        <w:tc>
          <w:tcPr>
            <w:tcW w:w="1417" w:type="dxa"/>
            <w:shd w:val="clear" w:color="auto" w:fill="FFFFFF" w:themeFill="background1"/>
          </w:tcPr>
          <w:p w14:paraId="336FD139" w14:textId="692DDC8E" w:rsidR="005C58AD" w:rsidRPr="000A13FD" w:rsidRDefault="00232559" w:rsidP="001733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eastAsia="Times New Roman"/>
                <w:szCs w:val="24"/>
                <w:lang w:eastAsia="ro-RO"/>
              </w:rPr>
            </w:pPr>
            <w:r>
              <w:rPr>
                <w:rFonts w:eastAsia="Times New Roman"/>
                <w:szCs w:val="24"/>
                <w:lang w:eastAsia="ro-RO"/>
              </w:rPr>
              <w:t>F</w:t>
            </w:r>
          </w:p>
        </w:tc>
        <w:tc>
          <w:tcPr>
            <w:tcW w:w="2552" w:type="dxa"/>
            <w:shd w:val="clear" w:color="auto" w:fill="FFFFFF" w:themeFill="background1"/>
          </w:tcPr>
          <w:p w14:paraId="1D0A726F" w14:textId="07B8CF05" w:rsidR="005C58AD" w:rsidRDefault="00232559" w:rsidP="001733A9">
            <w:pPr>
              <w:spacing w:line="276" w:lineRule="auto"/>
              <w:jc w:val="left"/>
              <w:rPr>
                <w:rFonts w:eastAsia="Times New Roman"/>
                <w:szCs w:val="24"/>
                <w:lang w:eastAsia="ro-RO"/>
              </w:rPr>
            </w:pPr>
            <w:r>
              <w:t>(</w:t>
            </w:r>
            <w:r w:rsidRPr="000A13FD">
              <w:t>P</w:t>
            </w:r>
            <w:r>
              <w:t xml:space="preserve">) </w:t>
            </w:r>
            <w:r w:rsidRPr="000A13FD">
              <w:rPr>
                <w:color w:val="000000" w:themeColor="text1"/>
              </w:rPr>
              <w:t>J.02.05</w:t>
            </w:r>
            <w:r w:rsidRPr="000A13FD">
              <w:t>.02</w:t>
            </w:r>
          </w:p>
          <w:p w14:paraId="63A62C6C" w14:textId="2529D160" w:rsidR="00232559" w:rsidRDefault="00232559" w:rsidP="001733A9">
            <w:pPr>
              <w:spacing w:line="276" w:lineRule="auto"/>
              <w:jc w:val="left"/>
              <w:rPr>
                <w:rFonts w:eastAsia="Times New Roman"/>
                <w:szCs w:val="24"/>
                <w:lang w:eastAsia="ro-RO"/>
              </w:rPr>
            </w:pPr>
            <w:r>
              <w:rPr>
                <w:rFonts w:eastAsia="Times New Roman"/>
                <w:szCs w:val="24"/>
              </w:rPr>
              <w:t>(</w:t>
            </w:r>
            <w:r w:rsidRPr="000A13FD">
              <w:rPr>
                <w:rFonts w:eastAsia="Times New Roman"/>
                <w:szCs w:val="24"/>
              </w:rPr>
              <w:t>P</w:t>
            </w:r>
            <w:r>
              <w:rPr>
                <w:rFonts w:eastAsia="Times New Roman"/>
                <w:szCs w:val="24"/>
              </w:rPr>
              <w:t xml:space="preserve">) </w:t>
            </w:r>
            <w:r w:rsidRPr="000A13FD">
              <w:rPr>
                <w:rFonts w:eastAsia="Times New Roman"/>
                <w:color w:val="000000" w:themeColor="text1"/>
                <w:szCs w:val="24"/>
              </w:rPr>
              <w:t>A.03</w:t>
            </w:r>
          </w:p>
          <w:p w14:paraId="63BA3525" w14:textId="399DC103" w:rsidR="00232559" w:rsidRPr="000A13FD" w:rsidRDefault="00232559" w:rsidP="001733A9">
            <w:pPr>
              <w:spacing w:line="276" w:lineRule="auto"/>
              <w:jc w:val="left"/>
              <w:rPr>
                <w:rFonts w:eastAsia="Times New Roman"/>
                <w:szCs w:val="24"/>
                <w:lang w:eastAsia="ro-RO"/>
              </w:rPr>
            </w:pPr>
            <w:r>
              <w:rPr>
                <w:rFonts w:eastAsia="Times New Roman"/>
                <w:szCs w:val="24"/>
              </w:rPr>
              <w:t>(</w:t>
            </w:r>
            <w:r w:rsidRPr="000A13FD">
              <w:rPr>
                <w:rFonts w:eastAsia="Times New Roman"/>
                <w:szCs w:val="24"/>
              </w:rPr>
              <w:t>P</w:t>
            </w:r>
            <w:r>
              <w:rPr>
                <w:rFonts w:eastAsia="Times New Roman"/>
                <w:szCs w:val="24"/>
              </w:rPr>
              <w:t xml:space="preserve">) </w:t>
            </w:r>
            <w:r w:rsidRPr="000A13FD">
              <w:rPr>
                <w:rFonts w:eastAsia="Times New Roman"/>
                <w:szCs w:val="24"/>
              </w:rPr>
              <w:t>A.01</w:t>
            </w:r>
          </w:p>
        </w:tc>
        <w:tc>
          <w:tcPr>
            <w:tcW w:w="3203" w:type="dxa"/>
            <w:shd w:val="clear" w:color="auto" w:fill="FFFFFF" w:themeFill="background1"/>
          </w:tcPr>
          <w:p w14:paraId="088F65E8" w14:textId="1EFDB4A3" w:rsidR="005C58AD" w:rsidRDefault="00232559" w:rsidP="001733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left"/>
              <w:rPr>
                <w:szCs w:val="24"/>
              </w:rPr>
            </w:pPr>
            <w:r w:rsidRPr="000A13FD">
              <w:t>MS 1.3.7</w:t>
            </w:r>
          </w:p>
          <w:p w14:paraId="7A9510FD" w14:textId="4A7F1BE2" w:rsidR="00232559" w:rsidRDefault="00232559" w:rsidP="001733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left"/>
              <w:rPr>
                <w:szCs w:val="24"/>
              </w:rPr>
            </w:pPr>
            <w:r w:rsidRPr="000A13FD">
              <w:t>MS 1.3.8</w:t>
            </w:r>
          </w:p>
          <w:p w14:paraId="7995CA8B" w14:textId="352D76F5" w:rsidR="00232559" w:rsidRPr="000A13FD" w:rsidRDefault="00232559" w:rsidP="001733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left"/>
              <w:rPr>
                <w:szCs w:val="24"/>
              </w:rPr>
            </w:pPr>
            <w:r w:rsidRPr="000A13FD">
              <w:t>MS 1.3.9</w:t>
            </w:r>
          </w:p>
        </w:tc>
      </w:tr>
      <w:tr w:rsidR="005C58AD" w:rsidRPr="000A13FD" w14:paraId="64E0BB34" w14:textId="77777777" w:rsidTr="001E2C51">
        <w:tc>
          <w:tcPr>
            <w:tcW w:w="2547" w:type="dxa"/>
            <w:shd w:val="clear" w:color="auto" w:fill="FFFFFF" w:themeFill="background1"/>
          </w:tcPr>
          <w:p w14:paraId="3CEF76A3" w14:textId="58598788" w:rsidR="005C58AD" w:rsidRPr="000A13FD" w:rsidRDefault="00232559" w:rsidP="001733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szCs w:val="24"/>
              </w:rPr>
            </w:pPr>
            <w:r w:rsidRPr="000A13FD">
              <w:rPr>
                <w:rFonts w:eastAsia="Times New Roman"/>
                <w:szCs w:val="24"/>
                <w:lang w:eastAsia="ro-RO"/>
              </w:rPr>
              <w:t>Habitatul 3150</w:t>
            </w:r>
          </w:p>
        </w:tc>
        <w:tc>
          <w:tcPr>
            <w:tcW w:w="1417" w:type="dxa"/>
            <w:shd w:val="clear" w:color="auto" w:fill="FFFFFF" w:themeFill="background1"/>
          </w:tcPr>
          <w:p w14:paraId="49A71CE4" w14:textId="55722E4A" w:rsidR="005C58AD" w:rsidRPr="000A13FD" w:rsidRDefault="00232559" w:rsidP="001733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eastAsia="Times New Roman"/>
                <w:szCs w:val="24"/>
                <w:lang w:eastAsia="ro-RO"/>
              </w:rPr>
            </w:pPr>
            <w:r>
              <w:rPr>
                <w:rFonts w:eastAsia="Times New Roman"/>
                <w:szCs w:val="24"/>
                <w:lang w:eastAsia="ro-RO"/>
              </w:rPr>
              <w:t>F</w:t>
            </w:r>
          </w:p>
        </w:tc>
        <w:tc>
          <w:tcPr>
            <w:tcW w:w="2552" w:type="dxa"/>
            <w:shd w:val="clear" w:color="auto" w:fill="FFFFFF" w:themeFill="background1"/>
          </w:tcPr>
          <w:p w14:paraId="2B0C20DC" w14:textId="427C63EF" w:rsidR="005C58AD" w:rsidRPr="000A13FD" w:rsidRDefault="00232559" w:rsidP="001733A9">
            <w:pPr>
              <w:spacing w:line="276" w:lineRule="auto"/>
              <w:jc w:val="left"/>
              <w:rPr>
                <w:rFonts w:eastAsia="Times New Roman"/>
                <w:szCs w:val="24"/>
                <w:lang w:eastAsia="ro-RO"/>
              </w:rPr>
            </w:pPr>
            <w:r>
              <w:rPr>
                <w:iCs/>
              </w:rPr>
              <w:t>(</w:t>
            </w:r>
            <w:r w:rsidRPr="000A13FD">
              <w:rPr>
                <w:iCs/>
              </w:rPr>
              <w:t>P</w:t>
            </w:r>
            <w:r>
              <w:rPr>
                <w:iCs/>
              </w:rPr>
              <w:t xml:space="preserve">) </w:t>
            </w:r>
            <w:r w:rsidRPr="000A13FD">
              <w:rPr>
                <w:iCs/>
                <w:color w:val="000000" w:themeColor="text1"/>
              </w:rPr>
              <w:t>J.02.</w:t>
            </w:r>
            <w:r w:rsidRPr="000A13FD">
              <w:rPr>
                <w:iCs/>
              </w:rPr>
              <w:t>05.02</w:t>
            </w:r>
            <w:r>
              <w:rPr>
                <w:iCs/>
              </w:rPr>
              <w:t xml:space="preserve">, </w:t>
            </w:r>
            <w:r w:rsidRPr="000A13FD">
              <w:rPr>
                <w:iCs/>
              </w:rPr>
              <w:t>M</w:t>
            </w:r>
            <w:r>
              <w:rPr>
                <w:iCs/>
              </w:rPr>
              <w:t>.</w:t>
            </w:r>
            <w:r w:rsidRPr="000A13FD">
              <w:rPr>
                <w:iCs/>
              </w:rPr>
              <w:t>01</w:t>
            </w:r>
          </w:p>
        </w:tc>
        <w:tc>
          <w:tcPr>
            <w:tcW w:w="3203" w:type="dxa"/>
            <w:shd w:val="clear" w:color="auto" w:fill="FFFFFF" w:themeFill="background1"/>
          </w:tcPr>
          <w:p w14:paraId="0B555D16" w14:textId="7C7C820F" w:rsidR="005C58AD" w:rsidRPr="000A13FD" w:rsidRDefault="00232559" w:rsidP="001733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left"/>
              <w:rPr>
                <w:szCs w:val="24"/>
              </w:rPr>
            </w:pPr>
            <w:r w:rsidRPr="000A13FD">
              <w:rPr>
                <w:rFonts w:eastAsia="Times New Roman"/>
                <w:szCs w:val="24"/>
                <w:lang w:eastAsia="ro-RO"/>
              </w:rPr>
              <w:t>MS 1.3.10</w:t>
            </w:r>
          </w:p>
        </w:tc>
      </w:tr>
      <w:tr w:rsidR="005C58AD" w:rsidRPr="000A13FD" w14:paraId="7F8969CE" w14:textId="77777777" w:rsidTr="001E2C51">
        <w:tc>
          <w:tcPr>
            <w:tcW w:w="2547" w:type="dxa"/>
            <w:shd w:val="clear" w:color="auto" w:fill="FFFFFF" w:themeFill="background1"/>
          </w:tcPr>
          <w:p w14:paraId="1C7AAC29" w14:textId="7024AFE3" w:rsidR="005C58AD" w:rsidRPr="000A13FD" w:rsidRDefault="001E2C51" w:rsidP="001733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szCs w:val="24"/>
              </w:rPr>
            </w:pPr>
            <w:r w:rsidRPr="000A13FD">
              <w:rPr>
                <w:rFonts w:eastAsia="Times New Roman"/>
                <w:szCs w:val="24"/>
                <w:lang w:eastAsia="ro-RO"/>
              </w:rPr>
              <w:t>Habitatul 91M0</w:t>
            </w:r>
          </w:p>
        </w:tc>
        <w:tc>
          <w:tcPr>
            <w:tcW w:w="1417" w:type="dxa"/>
            <w:shd w:val="clear" w:color="auto" w:fill="FFFFFF" w:themeFill="background1"/>
          </w:tcPr>
          <w:p w14:paraId="292B5472" w14:textId="56C6E975" w:rsidR="005C58AD" w:rsidRPr="000A13FD" w:rsidRDefault="001E2C51" w:rsidP="001733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eastAsia="Times New Roman"/>
                <w:szCs w:val="24"/>
                <w:lang w:eastAsia="ro-RO"/>
              </w:rPr>
            </w:pPr>
            <w:r w:rsidRPr="000A13FD">
              <w:rPr>
                <w:rFonts w:eastAsia="Times New Roman"/>
                <w:szCs w:val="24"/>
                <w:lang w:eastAsia="ro-RO"/>
              </w:rPr>
              <w:t>NI</w:t>
            </w:r>
          </w:p>
        </w:tc>
        <w:tc>
          <w:tcPr>
            <w:tcW w:w="2552" w:type="dxa"/>
            <w:shd w:val="clear" w:color="auto" w:fill="FFFFFF" w:themeFill="background1"/>
          </w:tcPr>
          <w:p w14:paraId="52CBEA87" w14:textId="77777777" w:rsidR="005C58AD" w:rsidRDefault="001E2C51" w:rsidP="001733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left"/>
              <w:rPr>
                <w:iCs/>
                <w:color w:val="000000" w:themeColor="text1"/>
                <w:szCs w:val="24"/>
              </w:rPr>
            </w:pPr>
            <w:r>
              <w:rPr>
                <w:iCs/>
                <w:szCs w:val="24"/>
              </w:rPr>
              <w:t>(</w:t>
            </w:r>
            <w:r w:rsidRPr="000A13FD">
              <w:rPr>
                <w:iCs/>
                <w:szCs w:val="24"/>
              </w:rPr>
              <w:t>P</w:t>
            </w:r>
            <w:r>
              <w:rPr>
                <w:iCs/>
                <w:szCs w:val="24"/>
              </w:rPr>
              <w:t xml:space="preserve">) </w:t>
            </w:r>
            <w:r w:rsidRPr="000A13FD">
              <w:rPr>
                <w:iCs/>
                <w:color w:val="000000" w:themeColor="text1"/>
                <w:szCs w:val="24"/>
              </w:rPr>
              <w:t>I.01</w:t>
            </w:r>
          </w:p>
          <w:p w14:paraId="7E53720D" w14:textId="163B0748" w:rsidR="001E2C51" w:rsidRPr="000A13FD" w:rsidRDefault="001E2C51" w:rsidP="001733A9">
            <w:pPr>
              <w:spacing w:line="276" w:lineRule="auto"/>
              <w:ind w:left="316" w:hanging="316"/>
              <w:jc w:val="left"/>
              <w:rPr>
                <w:rFonts w:eastAsia="Times New Roman"/>
                <w:szCs w:val="24"/>
                <w:lang w:eastAsia="ro-RO"/>
              </w:rPr>
            </w:pPr>
            <w:r>
              <w:rPr>
                <w:iCs/>
                <w:szCs w:val="24"/>
              </w:rPr>
              <w:t>(</w:t>
            </w:r>
            <w:r w:rsidRPr="000A13FD">
              <w:rPr>
                <w:iCs/>
                <w:szCs w:val="24"/>
              </w:rPr>
              <w:t>P</w:t>
            </w:r>
            <w:r>
              <w:rPr>
                <w:iCs/>
                <w:szCs w:val="24"/>
              </w:rPr>
              <w:t xml:space="preserve">) </w:t>
            </w:r>
            <w:r w:rsidRPr="000A13FD">
              <w:rPr>
                <w:iCs/>
                <w:color w:val="000000" w:themeColor="text1"/>
                <w:szCs w:val="24"/>
              </w:rPr>
              <w:t>B.02</w:t>
            </w:r>
            <w:r>
              <w:rPr>
                <w:iCs/>
                <w:color w:val="000000" w:themeColor="text1"/>
                <w:szCs w:val="24"/>
              </w:rPr>
              <w:t xml:space="preserve">, </w:t>
            </w:r>
            <w:r w:rsidRPr="000A13FD">
              <w:rPr>
                <w:iCs/>
                <w:color w:val="000000" w:themeColor="text1"/>
                <w:szCs w:val="24"/>
              </w:rPr>
              <w:t>B.02.01</w:t>
            </w:r>
            <w:r w:rsidRPr="000A13FD">
              <w:rPr>
                <w:iCs/>
                <w:szCs w:val="24"/>
              </w:rPr>
              <w:t>.02</w:t>
            </w:r>
            <w:r>
              <w:rPr>
                <w:iCs/>
                <w:szCs w:val="24"/>
              </w:rPr>
              <w:t xml:space="preserve">, </w:t>
            </w:r>
            <w:r w:rsidRPr="000A13FD">
              <w:rPr>
                <w:iCs/>
                <w:color w:val="000000" w:themeColor="text1"/>
                <w:szCs w:val="24"/>
              </w:rPr>
              <w:t>I.01</w:t>
            </w:r>
          </w:p>
        </w:tc>
        <w:tc>
          <w:tcPr>
            <w:tcW w:w="3203" w:type="dxa"/>
            <w:shd w:val="clear" w:color="auto" w:fill="FFFFFF" w:themeFill="background1"/>
          </w:tcPr>
          <w:p w14:paraId="01E6CAD0" w14:textId="167AA0ED" w:rsidR="005C58AD" w:rsidRDefault="001E2C51" w:rsidP="001733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left"/>
              <w:rPr>
                <w:rFonts w:eastAsia="Times New Roman"/>
                <w:szCs w:val="24"/>
                <w:lang w:eastAsia="ro-RO"/>
              </w:rPr>
            </w:pPr>
            <w:r w:rsidRPr="000A13FD">
              <w:rPr>
                <w:rFonts w:eastAsia="Times New Roman"/>
                <w:szCs w:val="24"/>
                <w:lang w:eastAsia="ro-RO"/>
              </w:rPr>
              <w:t>MS 1.</w:t>
            </w:r>
            <w:r w:rsidR="00A83E36">
              <w:rPr>
                <w:rFonts w:eastAsia="Times New Roman"/>
                <w:szCs w:val="24"/>
                <w:lang w:eastAsia="ro-RO"/>
              </w:rPr>
              <w:t>4</w:t>
            </w:r>
            <w:r w:rsidRPr="000A13FD">
              <w:rPr>
                <w:rFonts w:eastAsia="Times New Roman"/>
                <w:szCs w:val="24"/>
                <w:lang w:eastAsia="ro-RO"/>
              </w:rPr>
              <w:t>.1</w:t>
            </w:r>
          </w:p>
          <w:p w14:paraId="624B585A" w14:textId="310D8186" w:rsidR="001E2C51" w:rsidRPr="000A13FD" w:rsidRDefault="001E2C51" w:rsidP="001733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left"/>
              <w:rPr>
                <w:szCs w:val="24"/>
              </w:rPr>
            </w:pPr>
            <w:r w:rsidRPr="000A13FD">
              <w:rPr>
                <w:rFonts w:eastAsia="Times New Roman"/>
                <w:szCs w:val="24"/>
                <w:lang w:eastAsia="ro-RO"/>
              </w:rPr>
              <w:t>M</w:t>
            </w:r>
            <w:r>
              <w:rPr>
                <w:rFonts w:eastAsia="Times New Roman"/>
                <w:szCs w:val="24"/>
                <w:lang w:eastAsia="ro-RO"/>
              </w:rPr>
              <w:t>S</w:t>
            </w:r>
            <w:r w:rsidRPr="000A13FD">
              <w:rPr>
                <w:rFonts w:eastAsia="Times New Roman"/>
                <w:szCs w:val="24"/>
                <w:lang w:eastAsia="ro-RO"/>
              </w:rPr>
              <w:t xml:space="preserve"> 1.</w:t>
            </w:r>
            <w:r w:rsidR="00A83E36">
              <w:rPr>
                <w:rFonts w:eastAsia="Times New Roman"/>
                <w:szCs w:val="24"/>
                <w:lang w:eastAsia="ro-RO"/>
              </w:rPr>
              <w:t>4</w:t>
            </w:r>
            <w:r w:rsidRPr="000A13FD">
              <w:rPr>
                <w:rFonts w:eastAsia="Times New Roman"/>
                <w:szCs w:val="24"/>
                <w:lang w:eastAsia="ro-RO"/>
              </w:rPr>
              <w:t>.2</w:t>
            </w:r>
          </w:p>
        </w:tc>
      </w:tr>
      <w:tr w:rsidR="005C58AD" w:rsidRPr="000A13FD" w14:paraId="6C6CFAEC" w14:textId="77777777" w:rsidTr="00595FED">
        <w:tc>
          <w:tcPr>
            <w:tcW w:w="9719" w:type="dxa"/>
            <w:gridSpan w:val="4"/>
            <w:shd w:val="clear" w:color="auto" w:fill="FFFFFF" w:themeFill="background1"/>
          </w:tcPr>
          <w:p w14:paraId="2D352F86" w14:textId="15CAA81E" w:rsidR="005C58AD" w:rsidRPr="000A13FD" w:rsidRDefault="005C58AD" w:rsidP="001733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b/>
                <w:bCs/>
                <w:szCs w:val="24"/>
              </w:rPr>
            </w:pPr>
            <w:r w:rsidRPr="000A13FD">
              <w:rPr>
                <w:b/>
                <w:bCs/>
                <w:szCs w:val="24"/>
              </w:rPr>
              <w:t>Rezerva</w:t>
            </w:r>
            <w:r>
              <w:rPr>
                <w:b/>
                <w:bCs/>
                <w:szCs w:val="24"/>
              </w:rPr>
              <w:t>ț</w:t>
            </w:r>
            <w:r w:rsidRPr="000A13FD">
              <w:rPr>
                <w:b/>
                <w:bCs/>
                <w:szCs w:val="24"/>
              </w:rPr>
              <w:t>ia naturală Lacul Cico</w:t>
            </w:r>
            <w:r>
              <w:rPr>
                <w:b/>
                <w:bCs/>
                <w:szCs w:val="24"/>
              </w:rPr>
              <w:t>ș</w:t>
            </w:r>
          </w:p>
        </w:tc>
      </w:tr>
      <w:tr w:rsidR="005C58AD" w:rsidRPr="000A13FD" w14:paraId="3358EF2E" w14:textId="77777777" w:rsidTr="0083523E">
        <w:tc>
          <w:tcPr>
            <w:tcW w:w="2547" w:type="dxa"/>
            <w:shd w:val="clear" w:color="auto" w:fill="FFFFFF" w:themeFill="background1"/>
          </w:tcPr>
          <w:p w14:paraId="60D59102" w14:textId="000E0088" w:rsidR="005C58AD" w:rsidRPr="000A13FD" w:rsidRDefault="0083523E" w:rsidP="001733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rFonts w:eastAsia="Times New Roman"/>
                <w:szCs w:val="24"/>
                <w:lang w:eastAsia="ro-RO"/>
              </w:rPr>
            </w:pPr>
            <w:proofErr w:type="spellStart"/>
            <w:r w:rsidRPr="00232559">
              <w:rPr>
                <w:rStyle w:val="InternetLink"/>
                <w:i/>
                <w:iCs/>
                <w:color w:val="000000"/>
                <w:szCs w:val="24"/>
                <w:u w:val="none"/>
                <w:lang w:eastAsia="ro-RO"/>
              </w:rPr>
              <w:t>Salix</w:t>
            </w:r>
            <w:proofErr w:type="spellEnd"/>
            <w:r w:rsidRPr="00232559">
              <w:rPr>
                <w:rStyle w:val="InternetLink"/>
                <w:i/>
                <w:iCs/>
                <w:color w:val="000000"/>
                <w:szCs w:val="24"/>
                <w:u w:val="none"/>
                <w:lang w:eastAsia="ro-RO"/>
              </w:rPr>
              <w:t xml:space="preserve"> alba</w:t>
            </w:r>
          </w:p>
        </w:tc>
        <w:tc>
          <w:tcPr>
            <w:tcW w:w="1417" w:type="dxa"/>
            <w:shd w:val="clear" w:color="auto" w:fill="FFFFFF" w:themeFill="background1"/>
          </w:tcPr>
          <w:p w14:paraId="464BE7B5" w14:textId="3437225F" w:rsidR="005C58AD" w:rsidRPr="000A13FD" w:rsidRDefault="0083523E" w:rsidP="001733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eastAsia="Times New Roman"/>
                <w:szCs w:val="24"/>
                <w:lang w:eastAsia="ro-RO"/>
              </w:rPr>
            </w:pPr>
            <w:r>
              <w:rPr>
                <w:rFonts w:eastAsia="Times New Roman"/>
                <w:szCs w:val="24"/>
                <w:lang w:eastAsia="ro-RO"/>
              </w:rPr>
              <w:t>F</w:t>
            </w:r>
          </w:p>
        </w:tc>
        <w:tc>
          <w:tcPr>
            <w:tcW w:w="2552" w:type="dxa"/>
            <w:shd w:val="clear" w:color="auto" w:fill="FFFFFF" w:themeFill="background1"/>
          </w:tcPr>
          <w:p w14:paraId="21386B3D" w14:textId="77777777" w:rsidR="005C58AD" w:rsidRDefault="0083523E" w:rsidP="001733A9">
            <w:pPr>
              <w:spacing w:line="276" w:lineRule="auto"/>
              <w:rPr>
                <w:color w:val="000000" w:themeColor="text1"/>
              </w:rPr>
            </w:pPr>
            <w:r>
              <w:t>(</w:t>
            </w:r>
            <w:r w:rsidRPr="000A13FD">
              <w:t>P</w:t>
            </w:r>
            <w:r>
              <w:t xml:space="preserve">) </w:t>
            </w:r>
            <w:r w:rsidRPr="000A13FD">
              <w:t>B.07</w:t>
            </w:r>
            <w:r>
              <w:t xml:space="preserve">, </w:t>
            </w:r>
            <w:r w:rsidRPr="000A13FD">
              <w:rPr>
                <w:color w:val="000000" w:themeColor="text1"/>
              </w:rPr>
              <w:t>G.05</w:t>
            </w:r>
          </w:p>
          <w:p w14:paraId="58939A42" w14:textId="69DCEB64" w:rsidR="0083523E" w:rsidRDefault="0083523E" w:rsidP="001733A9">
            <w:pPr>
              <w:spacing w:line="276" w:lineRule="auto"/>
              <w:ind w:left="316" w:hanging="316"/>
              <w:jc w:val="left"/>
              <w:rPr>
                <w:color w:val="000000" w:themeColor="text1"/>
              </w:rPr>
            </w:pPr>
            <w:r>
              <w:t>(</w:t>
            </w:r>
            <w:r w:rsidRPr="000A13FD">
              <w:t>P</w:t>
            </w:r>
            <w:r>
              <w:t xml:space="preserve">) </w:t>
            </w:r>
            <w:r w:rsidRPr="000A13FD">
              <w:rPr>
                <w:color w:val="000000" w:themeColor="text1"/>
              </w:rPr>
              <w:t>K.01.</w:t>
            </w:r>
            <w:r w:rsidRPr="000A13FD">
              <w:t>03</w:t>
            </w:r>
            <w:r>
              <w:rPr>
                <w:color w:val="000000" w:themeColor="text1"/>
              </w:rPr>
              <w:t xml:space="preserve">, </w:t>
            </w:r>
            <w:r w:rsidRPr="000A13FD">
              <w:rPr>
                <w:color w:val="000000" w:themeColor="text1"/>
              </w:rPr>
              <w:t>J.03.01</w:t>
            </w:r>
            <w:r>
              <w:rPr>
                <w:color w:val="000000" w:themeColor="text1"/>
              </w:rPr>
              <w:t xml:space="preserve">, </w:t>
            </w:r>
            <w:r w:rsidRPr="000A13FD">
              <w:rPr>
                <w:color w:val="000000" w:themeColor="text1"/>
              </w:rPr>
              <w:t>J.03.</w:t>
            </w:r>
            <w:r w:rsidRPr="000A13FD">
              <w:t>02</w:t>
            </w:r>
            <w:r>
              <w:t xml:space="preserve">, </w:t>
            </w:r>
            <w:r w:rsidRPr="000A13FD">
              <w:rPr>
                <w:iCs/>
                <w:color w:val="000000" w:themeColor="text1"/>
              </w:rPr>
              <w:t>K.02.01</w:t>
            </w:r>
          </w:p>
          <w:p w14:paraId="11F4164A" w14:textId="2923985D" w:rsidR="0083523E" w:rsidRPr="000A13FD" w:rsidRDefault="00846D10" w:rsidP="001733A9">
            <w:pPr>
              <w:spacing w:line="276" w:lineRule="auto"/>
              <w:rPr>
                <w:szCs w:val="24"/>
              </w:rPr>
            </w:pPr>
            <w:r>
              <w:rPr>
                <w:szCs w:val="24"/>
              </w:rPr>
              <w:lastRenderedPageBreak/>
              <w:t xml:space="preserve">(P) </w:t>
            </w:r>
            <w:r w:rsidRPr="000A13FD">
              <w:rPr>
                <w:color w:val="000000" w:themeColor="text1"/>
              </w:rPr>
              <w:t>H.01.</w:t>
            </w:r>
            <w:r w:rsidRPr="000A13FD">
              <w:t>05</w:t>
            </w:r>
          </w:p>
        </w:tc>
        <w:tc>
          <w:tcPr>
            <w:tcW w:w="3203" w:type="dxa"/>
            <w:shd w:val="clear" w:color="auto" w:fill="FFFFFF" w:themeFill="background1"/>
          </w:tcPr>
          <w:p w14:paraId="3DF5CC62" w14:textId="77777777" w:rsidR="005C58AD" w:rsidRDefault="0083523E" w:rsidP="001733A9">
            <w:pPr>
              <w:spacing w:line="276" w:lineRule="auto"/>
              <w:jc w:val="left"/>
              <w:rPr>
                <w:szCs w:val="24"/>
              </w:rPr>
            </w:pPr>
            <w:r w:rsidRPr="000A13FD">
              <w:rPr>
                <w:szCs w:val="24"/>
              </w:rPr>
              <w:lastRenderedPageBreak/>
              <w:t>MS 1.1.8</w:t>
            </w:r>
          </w:p>
          <w:p w14:paraId="6B7B7579" w14:textId="4FF2E30C" w:rsidR="0083523E" w:rsidRDefault="0083523E" w:rsidP="001733A9">
            <w:pPr>
              <w:spacing w:line="276" w:lineRule="auto"/>
              <w:jc w:val="left"/>
              <w:rPr>
                <w:szCs w:val="24"/>
                <w:u w:val="single"/>
              </w:rPr>
            </w:pPr>
            <w:r w:rsidRPr="000A13FD">
              <w:rPr>
                <w:szCs w:val="24"/>
              </w:rPr>
              <w:t xml:space="preserve">MS </w:t>
            </w:r>
            <w:r w:rsidRPr="000A13FD">
              <w:rPr>
                <w:color w:val="000000" w:themeColor="text1"/>
                <w:szCs w:val="24"/>
              </w:rPr>
              <w:t>1.1.9</w:t>
            </w:r>
            <w:r w:rsidR="00F11B5F">
              <w:rPr>
                <w:color w:val="000000" w:themeColor="text1"/>
                <w:szCs w:val="24"/>
              </w:rPr>
              <w:t xml:space="preserve">, </w:t>
            </w:r>
            <w:r w:rsidR="00F11B5F" w:rsidRPr="000A13FD">
              <w:rPr>
                <w:szCs w:val="24"/>
              </w:rPr>
              <w:t>MS 1.1.10</w:t>
            </w:r>
          </w:p>
          <w:p w14:paraId="2BDC7173" w14:textId="77777777" w:rsidR="0083523E" w:rsidRDefault="0083523E" w:rsidP="001733A9">
            <w:pPr>
              <w:spacing w:line="276" w:lineRule="auto"/>
              <w:jc w:val="left"/>
              <w:rPr>
                <w:szCs w:val="24"/>
                <w:u w:val="single"/>
              </w:rPr>
            </w:pPr>
          </w:p>
          <w:p w14:paraId="5C07D3E5" w14:textId="1FC1F447" w:rsidR="00846D10" w:rsidRPr="000A13FD" w:rsidRDefault="00846D10" w:rsidP="001733A9">
            <w:pPr>
              <w:spacing w:line="276" w:lineRule="auto"/>
              <w:jc w:val="left"/>
              <w:rPr>
                <w:szCs w:val="24"/>
                <w:u w:val="single"/>
              </w:rPr>
            </w:pPr>
            <w:r w:rsidRPr="000A13FD">
              <w:rPr>
                <w:szCs w:val="24"/>
              </w:rPr>
              <w:lastRenderedPageBreak/>
              <w:t>MS 1.1.11</w:t>
            </w:r>
          </w:p>
        </w:tc>
      </w:tr>
    </w:tbl>
    <w:bookmarkEnd w:id="4"/>
    <w:p w14:paraId="1E84A8FF" w14:textId="7B49FC50" w:rsidR="0049164C" w:rsidRPr="000A13FD" w:rsidRDefault="0049164C" w:rsidP="001733A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rFonts w:eastAsia="Times New Roman"/>
          <w:szCs w:val="24"/>
          <w:lang w:eastAsia="ro-RO"/>
        </w:rPr>
      </w:pPr>
      <w:r w:rsidRPr="000A13FD">
        <w:rPr>
          <w:rFonts w:eastAsia="Times New Roman"/>
          <w:szCs w:val="24"/>
          <w:lang w:eastAsia="ro-RO"/>
        </w:rPr>
        <w:lastRenderedPageBreak/>
        <w:t>Notă:</w:t>
      </w:r>
    </w:p>
    <w:p w14:paraId="62540571" w14:textId="2D91CABF" w:rsidR="0049164C" w:rsidRPr="000A13FD" w:rsidRDefault="0049164C" w:rsidP="001733A9">
      <w:pPr>
        <w:spacing w:line="276" w:lineRule="auto"/>
        <w:jc w:val="left"/>
        <w:rPr>
          <w:rFonts w:eastAsia="Times New Roman"/>
          <w:b/>
          <w:bCs/>
          <w:szCs w:val="24"/>
          <w:lang w:eastAsia="ro-RO"/>
        </w:rPr>
      </w:pPr>
      <w:r w:rsidRPr="000A13FD">
        <w:rPr>
          <w:rFonts w:eastAsia="Times New Roman"/>
          <w:szCs w:val="24"/>
          <w:lang w:eastAsia="ro-RO"/>
        </w:rPr>
        <w:t>Starea de conservare poate fi:</w:t>
      </w:r>
      <w:r w:rsidRPr="000A13FD">
        <w:rPr>
          <w:rFonts w:eastAsia="Times New Roman"/>
          <w:szCs w:val="24"/>
          <w:lang w:eastAsia="ro-RO"/>
        </w:rPr>
        <w:br/>
        <w:t>        Favorabilă - F, Nefavorabilă Inadecvată - NI, Nefavorabilă Rea - NR</w:t>
      </w:r>
      <w:r w:rsidRPr="000A13FD">
        <w:rPr>
          <w:rFonts w:eastAsia="Times New Roman"/>
          <w:szCs w:val="24"/>
          <w:lang w:eastAsia="ro-RO"/>
        </w:rPr>
        <w:br/>
        <w:t xml:space="preserve">        Presiune - P </w:t>
      </w:r>
      <w:r w:rsidR="000A13FD">
        <w:rPr>
          <w:rFonts w:eastAsia="Times New Roman"/>
          <w:szCs w:val="24"/>
          <w:lang w:eastAsia="ro-RO"/>
        </w:rPr>
        <w:t>ș</w:t>
      </w:r>
      <w:r w:rsidRPr="000A13FD">
        <w:rPr>
          <w:rFonts w:eastAsia="Times New Roman"/>
          <w:szCs w:val="24"/>
          <w:lang w:eastAsia="ro-RO"/>
        </w:rPr>
        <w:t>i Amenin</w:t>
      </w:r>
      <w:r w:rsidR="000A13FD">
        <w:rPr>
          <w:rFonts w:eastAsia="Times New Roman"/>
          <w:szCs w:val="24"/>
          <w:lang w:eastAsia="ro-RO"/>
        </w:rPr>
        <w:t>ț</w:t>
      </w:r>
      <w:r w:rsidRPr="000A13FD">
        <w:rPr>
          <w:rFonts w:eastAsia="Times New Roman"/>
          <w:szCs w:val="24"/>
          <w:lang w:eastAsia="ro-RO"/>
        </w:rPr>
        <w:t>are - A</w:t>
      </w:r>
      <w:r w:rsidRPr="000A13FD">
        <w:rPr>
          <w:rFonts w:eastAsia="Times New Roman"/>
          <w:b/>
          <w:bCs/>
          <w:szCs w:val="24"/>
          <w:lang w:eastAsia="ro-RO"/>
        </w:rPr>
        <w:br/>
      </w:r>
    </w:p>
    <w:p w14:paraId="4C61B2D7" w14:textId="1DE23200" w:rsidR="0049164C" w:rsidRPr="000A13FD" w:rsidRDefault="0049164C" w:rsidP="001733A9">
      <w:pPr>
        <w:pStyle w:val="Heading2"/>
        <w:spacing w:line="276" w:lineRule="auto"/>
      </w:pPr>
      <w:bookmarkStart w:id="5" w:name="_Toc150185474"/>
      <w:r w:rsidRPr="000A13FD">
        <w:rPr>
          <w:lang w:eastAsia="ro-RO"/>
        </w:rPr>
        <w:t>1.2. Procesul de elaborare al Planului de management</w:t>
      </w:r>
      <w:bookmarkEnd w:id="5"/>
    </w:p>
    <w:p w14:paraId="1580BB1B" w14:textId="77777777" w:rsidR="000A13FD" w:rsidRDefault="000A13FD" w:rsidP="001733A9">
      <w:pPr>
        <w:autoSpaceDE w:val="0"/>
        <w:autoSpaceDN w:val="0"/>
        <w:adjustRightInd w:val="0"/>
        <w:spacing w:line="276" w:lineRule="auto"/>
        <w:ind w:firstLine="720"/>
        <w:rPr>
          <w:szCs w:val="24"/>
        </w:rPr>
      </w:pPr>
    </w:p>
    <w:p w14:paraId="5B16C66F" w14:textId="4CC217AA" w:rsidR="0049164C" w:rsidRPr="000A13FD" w:rsidRDefault="0049164C" w:rsidP="001733A9">
      <w:pPr>
        <w:autoSpaceDE w:val="0"/>
        <w:autoSpaceDN w:val="0"/>
        <w:adjustRightInd w:val="0"/>
        <w:spacing w:line="276" w:lineRule="auto"/>
        <w:ind w:firstLine="720"/>
        <w:rPr>
          <w:szCs w:val="24"/>
        </w:rPr>
      </w:pPr>
      <w:r w:rsidRPr="000A13FD">
        <w:rPr>
          <w:szCs w:val="24"/>
        </w:rPr>
        <w:t xml:space="preserve">Planul de management al </w:t>
      </w:r>
      <w:r w:rsidR="004703CD" w:rsidRPr="000A13FD">
        <w:rPr>
          <w:szCs w:val="24"/>
        </w:rPr>
        <w:t xml:space="preserve">ROSCI0220 </w:t>
      </w:r>
      <w:proofErr w:type="spellStart"/>
      <w:r w:rsidR="004703CD" w:rsidRPr="000A13FD">
        <w:rPr>
          <w:szCs w:val="24"/>
        </w:rPr>
        <w:t>Săcueni</w:t>
      </w:r>
      <w:proofErr w:type="spellEnd"/>
      <w:r w:rsidRPr="000A13FD">
        <w:rPr>
          <w:szCs w:val="24"/>
        </w:rPr>
        <w:t xml:space="preserve"> a fost întocmit în conformitate cu prevederile legale ale </w:t>
      </w:r>
      <w:r w:rsidR="00595FED">
        <w:rPr>
          <w:szCs w:val="24"/>
        </w:rPr>
        <w:t>Ordonanței de urgență a Guvernului nr.</w:t>
      </w:r>
      <w:r w:rsidR="00595FED" w:rsidRPr="000A13FD">
        <w:rPr>
          <w:szCs w:val="24"/>
        </w:rPr>
        <w:t xml:space="preserve"> </w:t>
      </w:r>
      <w:r w:rsidRPr="000A13FD">
        <w:rPr>
          <w:szCs w:val="24"/>
        </w:rPr>
        <w:t xml:space="preserve">57/2007 privind regimul ariilor naturale protejate, conservarea habitatelor naturale, a florei </w:t>
      </w:r>
      <w:r w:rsidR="000A13FD">
        <w:rPr>
          <w:szCs w:val="24"/>
        </w:rPr>
        <w:t>ș</w:t>
      </w:r>
      <w:r w:rsidR="00F86C39" w:rsidRPr="000A13FD">
        <w:rPr>
          <w:szCs w:val="24"/>
        </w:rPr>
        <w:t>i</w:t>
      </w:r>
      <w:r w:rsidRPr="000A13FD">
        <w:rPr>
          <w:szCs w:val="24"/>
        </w:rPr>
        <w:t xml:space="preserve"> faunei sălbatice, </w:t>
      </w:r>
      <w:r w:rsidR="00595FED">
        <w:rPr>
          <w:szCs w:val="24"/>
        </w:rPr>
        <w:t xml:space="preserve">aprobată cu modificări și completări prin Legea nr. 49/2011, </w:t>
      </w:r>
      <w:r w:rsidRPr="000A13FD">
        <w:rPr>
          <w:szCs w:val="24"/>
        </w:rPr>
        <w:t xml:space="preserve">cu completările </w:t>
      </w:r>
      <w:r w:rsidR="000A13FD">
        <w:rPr>
          <w:szCs w:val="24"/>
        </w:rPr>
        <w:t>ș</w:t>
      </w:r>
      <w:r w:rsidR="00F86C39" w:rsidRPr="000A13FD">
        <w:rPr>
          <w:szCs w:val="24"/>
        </w:rPr>
        <w:t>i</w:t>
      </w:r>
      <w:r w:rsidRPr="000A13FD">
        <w:rPr>
          <w:szCs w:val="24"/>
        </w:rPr>
        <w:t xml:space="preserve"> modificările ulterioare.</w:t>
      </w:r>
    </w:p>
    <w:p w14:paraId="13C7727C" w14:textId="704B9F3F" w:rsidR="0049164C" w:rsidRPr="000A13FD" w:rsidRDefault="0049164C" w:rsidP="001733A9">
      <w:pPr>
        <w:pStyle w:val="NoSpacing"/>
        <w:spacing w:line="276" w:lineRule="auto"/>
        <w:jc w:val="both"/>
        <w:rPr>
          <w:szCs w:val="24"/>
        </w:rPr>
      </w:pPr>
      <w:r w:rsidRPr="000A13FD">
        <w:rPr>
          <w:szCs w:val="24"/>
        </w:rPr>
        <w:tab/>
        <w:t>Buna administrare a siturilor Natura 2000 este influen</w:t>
      </w:r>
      <w:r w:rsidR="000A13FD">
        <w:rPr>
          <w:szCs w:val="24"/>
        </w:rPr>
        <w:t>ț</w:t>
      </w:r>
      <w:r w:rsidRPr="000A13FD">
        <w:rPr>
          <w:szCs w:val="24"/>
        </w:rPr>
        <w:t>ată într-un mod decisiv de acurate</w:t>
      </w:r>
      <w:r w:rsidR="000A13FD">
        <w:rPr>
          <w:szCs w:val="24"/>
        </w:rPr>
        <w:t>ț</w:t>
      </w:r>
      <w:r w:rsidRPr="000A13FD">
        <w:rPr>
          <w:szCs w:val="24"/>
        </w:rPr>
        <w:t xml:space="preserve">ea, complexitatea </w:t>
      </w:r>
      <w:r w:rsidR="000A13FD">
        <w:rPr>
          <w:szCs w:val="24"/>
        </w:rPr>
        <w:t>ș</w:t>
      </w:r>
      <w:r w:rsidRPr="000A13FD">
        <w:rPr>
          <w:szCs w:val="24"/>
        </w:rPr>
        <w:t>i opera</w:t>
      </w:r>
      <w:r w:rsidR="000A13FD">
        <w:rPr>
          <w:szCs w:val="24"/>
        </w:rPr>
        <w:t>ț</w:t>
      </w:r>
      <w:r w:rsidRPr="000A13FD">
        <w:rPr>
          <w:szCs w:val="24"/>
        </w:rPr>
        <w:t>ionalitatea planului de management realizat, astfel că procesul de elaborare al acestuia are în vedere aceste aspecte.</w:t>
      </w:r>
    </w:p>
    <w:p w14:paraId="657FB093" w14:textId="33B33B47" w:rsidR="0049164C" w:rsidRPr="00A71476" w:rsidRDefault="0049164C" w:rsidP="001733A9">
      <w:pPr>
        <w:autoSpaceDE w:val="0"/>
        <w:autoSpaceDN w:val="0"/>
        <w:adjustRightInd w:val="0"/>
        <w:spacing w:line="276" w:lineRule="auto"/>
        <w:rPr>
          <w:szCs w:val="24"/>
        </w:rPr>
      </w:pPr>
      <w:r w:rsidRPr="000A13FD">
        <w:rPr>
          <w:szCs w:val="24"/>
        </w:rPr>
        <w:tab/>
        <w:t>Pentru evaluarea detaliată a speciilor din cadrul sitului au fost efectuate atât activită</w:t>
      </w:r>
      <w:r w:rsidR="000A13FD">
        <w:rPr>
          <w:szCs w:val="24"/>
        </w:rPr>
        <w:t>ț</w:t>
      </w:r>
      <w:r w:rsidRPr="000A13FD">
        <w:rPr>
          <w:szCs w:val="24"/>
        </w:rPr>
        <w:t>i de birou</w:t>
      </w:r>
      <w:r w:rsidR="00675D28">
        <w:rPr>
          <w:szCs w:val="24"/>
        </w:rPr>
        <w:t>,</w:t>
      </w:r>
      <w:r w:rsidRPr="000A13FD">
        <w:rPr>
          <w:szCs w:val="24"/>
        </w:rPr>
        <w:t xml:space="preserve"> cât </w:t>
      </w:r>
      <w:r w:rsidR="000A13FD">
        <w:rPr>
          <w:szCs w:val="24"/>
        </w:rPr>
        <w:t>ș</w:t>
      </w:r>
      <w:r w:rsidRPr="000A13FD">
        <w:rPr>
          <w:szCs w:val="24"/>
        </w:rPr>
        <w:t xml:space="preserve">i de teren, în perioada septembrie 2017 </w:t>
      </w:r>
      <w:r w:rsidR="00A71476">
        <w:rPr>
          <w:szCs w:val="24"/>
        </w:rPr>
        <w:t>-</w:t>
      </w:r>
      <w:r w:rsidRPr="000A13FD">
        <w:rPr>
          <w:szCs w:val="24"/>
        </w:rPr>
        <w:t xml:space="preserve"> decembrie 2018. În timpul campaniilor de teren au fost identificate</w:t>
      </w:r>
      <w:r w:rsidR="00A71476">
        <w:rPr>
          <w:szCs w:val="24"/>
        </w:rPr>
        <w:t xml:space="preserve"> și</w:t>
      </w:r>
      <w:r w:rsidRPr="000A13FD">
        <w:rPr>
          <w:szCs w:val="24"/>
        </w:rPr>
        <w:t xml:space="preserve"> cartate speciile </w:t>
      </w:r>
      <w:r w:rsidR="000A13FD">
        <w:rPr>
          <w:szCs w:val="24"/>
        </w:rPr>
        <w:t>ș</w:t>
      </w:r>
      <w:r w:rsidR="00F86C39" w:rsidRPr="000A13FD">
        <w:rPr>
          <w:szCs w:val="24"/>
        </w:rPr>
        <w:t>i</w:t>
      </w:r>
      <w:r w:rsidRPr="000A13FD">
        <w:rPr>
          <w:szCs w:val="24"/>
        </w:rPr>
        <w:t xml:space="preserve"> au fost culese informa</w:t>
      </w:r>
      <w:r w:rsidR="000A13FD">
        <w:rPr>
          <w:szCs w:val="24"/>
        </w:rPr>
        <w:t>ț</w:t>
      </w:r>
      <w:r w:rsidRPr="000A13FD">
        <w:rPr>
          <w:szCs w:val="24"/>
        </w:rPr>
        <w:t>ii relevante referitoare la distribu</w:t>
      </w:r>
      <w:r w:rsidR="000A13FD">
        <w:rPr>
          <w:szCs w:val="24"/>
        </w:rPr>
        <w:t>ț</w:t>
      </w:r>
      <w:r w:rsidRPr="000A13FD">
        <w:rPr>
          <w:szCs w:val="24"/>
        </w:rPr>
        <w:t>ia acestora, a activită</w:t>
      </w:r>
      <w:r w:rsidR="000A13FD">
        <w:rPr>
          <w:szCs w:val="24"/>
        </w:rPr>
        <w:t>ț</w:t>
      </w:r>
      <w:r w:rsidRPr="000A13FD">
        <w:rPr>
          <w:szCs w:val="24"/>
        </w:rPr>
        <w:t>ilor antropice care le amenin</w:t>
      </w:r>
      <w:r w:rsidR="000A13FD">
        <w:rPr>
          <w:szCs w:val="24"/>
        </w:rPr>
        <w:t>ț</w:t>
      </w:r>
      <w:r w:rsidRPr="000A13FD">
        <w:rPr>
          <w:szCs w:val="24"/>
        </w:rPr>
        <w:t xml:space="preserve">ă </w:t>
      </w:r>
      <w:r w:rsidR="00A71476">
        <w:rPr>
          <w:szCs w:val="24"/>
        </w:rPr>
        <w:t>–</w:t>
      </w:r>
      <w:r w:rsidRPr="000A13FD">
        <w:rPr>
          <w:szCs w:val="24"/>
        </w:rPr>
        <w:t xml:space="preserve"> au fost identificate </w:t>
      </w:r>
      <w:r w:rsidR="000A13FD">
        <w:rPr>
          <w:szCs w:val="24"/>
        </w:rPr>
        <w:t>ș</w:t>
      </w:r>
      <w:r w:rsidR="00F86C39" w:rsidRPr="000A13FD">
        <w:rPr>
          <w:szCs w:val="24"/>
        </w:rPr>
        <w:t>i</w:t>
      </w:r>
      <w:r w:rsidRPr="000A13FD">
        <w:rPr>
          <w:szCs w:val="24"/>
        </w:rPr>
        <w:t xml:space="preserve"> inventariate sursele de impact, intensitatea manifestării acestora, fiind estimat gradul de afectare a speciilor vizate </w:t>
      </w:r>
      <w:r w:rsidR="000A13FD">
        <w:rPr>
          <w:szCs w:val="24"/>
        </w:rPr>
        <w:t>ș</w:t>
      </w:r>
      <w:r w:rsidR="00F86C39" w:rsidRPr="000A13FD">
        <w:rPr>
          <w:szCs w:val="24"/>
        </w:rPr>
        <w:t>i</w:t>
      </w:r>
      <w:r w:rsidRPr="000A13FD">
        <w:rPr>
          <w:szCs w:val="24"/>
        </w:rPr>
        <w:t xml:space="preserve"> intensitatea</w:t>
      </w:r>
      <w:r w:rsidR="00A71476">
        <w:rPr>
          <w:szCs w:val="24"/>
        </w:rPr>
        <w:t xml:space="preserve"> –</w:t>
      </w:r>
      <w:r w:rsidRPr="000A13FD">
        <w:rPr>
          <w:szCs w:val="24"/>
        </w:rPr>
        <w:t xml:space="preserve">, precum </w:t>
      </w:r>
      <w:r w:rsidR="000A13FD">
        <w:rPr>
          <w:szCs w:val="24"/>
        </w:rPr>
        <w:t>ș</w:t>
      </w:r>
      <w:r w:rsidRPr="000A13FD">
        <w:rPr>
          <w:szCs w:val="24"/>
        </w:rPr>
        <w:t xml:space="preserve">i </w:t>
      </w:r>
      <w:r w:rsidR="00675D28">
        <w:rPr>
          <w:szCs w:val="24"/>
        </w:rPr>
        <w:t>informații în funcție de care s-a determinat</w:t>
      </w:r>
      <w:r w:rsidRPr="000A13FD">
        <w:rPr>
          <w:szCs w:val="24"/>
        </w:rPr>
        <w:t xml:space="preserve"> starea de </w:t>
      </w:r>
      <w:r w:rsidRPr="00A71476">
        <w:rPr>
          <w:szCs w:val="24"/>
        </w:rPr>
        <w:t>conservare</w:t>
      </w:r>
      <w:r w:rsidR="00016E1D" w:rsidRPr="00A71476">
        <w:rPr>
          <w:szCs w:val="24"/>
        </w:rPr>
        <w:t xml:space="preserve"> a</w:t>
      </w:r>
      <w:r w:rsidRPr="00A71476">
        <w:rPr>
          <w:szCs w:val="24"/>
        </w:rPr>
        <w:t xml:space="preserve"> speciilor de interes comunitar din </w:t>
      </w:r>
      <w:r w:rsidR="00AC3F72" w:rsidRPr="00A71476">
        <w:rPr>
          <w:szCs w:val="24"/>
        </w:rPr>
        <w:t xml:space="preserve">ROSCI0220 </w:t>
      </w:r>
      <w:proofErr w:type="spellStart"/>
      <w:r w:rsidR="00AC3F72" w:rsidRPr="00A71476">
        <w:rPr>
          <w:szCs w:val="24"/>
        </w:rPr>
        <w:t>Săcueni</w:t>
      </w:r>
      <w:proofErr w:type="spellEnd"/>
      <w:r w:rsidR="00016E1D" w:rsidRPr="00A71476">
        <w:rPr>
          <w:szCs w:val="24"/>
        </w:rPr>
        <w:t>.</w:t>
      </w:r>
    </w:p>
    <w:p w14:paraId="6EA5D3B6" w14:textId="5C69C65E" w:rsidR="0049164C" w:rsidRPr="000A13FD" w:rsidRDefault="0049164C" w:rsidP="001733A9">
      <w:pPr>
        <w:autoSpaceDE w:val="0"/>
        <w:autoSpaceDN w:val="0"/>
        <w:adjustRightInd w:val="0"/>
        <w:spacing w:line="276" w:lineRule="auto"/>
        <w:rPr>
          <w:szCs w:val="24"/>
        </w:rPr>
      </w:pPr>
      <w:r w:rsidRPr="000A13FD">
        <w:rPr>
          <w:szCs w:val="24"/>
        </w:rPr>
        <w:tab/>
        <w:t xml:space="preserve">De asemenea, pentru descrierea detaliată a mediului abiotic, au fost necesare pregătiri anterioare în birou, precum </w:t>
      </w:r>
      <w:r w:rsidR="000A13FD">
        <w:rPr>
          <w:szCs w:val="24"/>
        </w:rPr>
        <w:t>ș</w:t>
      </w:r>
      <w:r w:rsidRPr="000A13FD">
        <w:rPr>
          <w:szCs w:val="24"/>
        </w:rPr>
        <w:t xml:space="preserve">i campanii de teren în cadrul cărora au fost culese date scriptice </w:t>
      </w:r>
      <w:r w:rsidR="000A13FD">
        <w:rPr>
          <w:szCs w:val="24"/>
        </w:rPr>
        <w:t>ș</w:t>
      </w:r>
      <w:r w:rsidR="00F86C39" w:rsidRPr="000A13FD">
        <w:rPr>
          <w:szCs w:val="24"/>
        </w:rPr>
        <w:t>i</w:t>
      </w:r>
      <w:r w:rsidRPr="000A13FD">
        <w:rPr>
          <w:szCs w:val="24"/>
        </w:rPr>
        <w:t xml:space="preserve"> grafice sub forma schi</w:t>
      </w:r>
      <w:r w:rsidR="000A13FD">
        <w:rPr>
          <w:szCs w:val="24"/>
        </w:rPr>
        <w:t>ț</w:t>
      </w:r>
      <w:r w:rsidRPr="000A13FD">
        <w:rPr>
          <w:szCs w:val="24"/>
        </w:rPr>
        <w:t>elor de hartă cu privire la condi</w:t>
      </w:r>
      <w:r w:rsidR="000A13FD">
        <w:rPr>
          <w:szCs w:val="24"/>
        </w:rPr>
        <w:t>ț</w:t>
      </w:r>
      <w:r w:rsidRPr="000A13FD">
        <w:rPr>
          <w:szCs w:val="24"/>
        </w:rPr>
        <w:t xml:space="preserve">iile </w:t>
      </w:r>
      <w:proofErr w:type="spellStart"/>
      <w:r w:rsidRPr="000A13FD">
        <w:rPr>
          <w:szCs w:val="24"/>
        </w:rPr>
        <w:t>fizico</w:t>
      </w:r>
      <w:proofErr w:type="spellEnd"/>
      <w:r w:rsidR="00A71476">
        <w:rPr>
          <w:szCs w:val="24"/>
        </w:rPr>
        <w:t>-</w:t>
      </w:r>
      <w:r w:rsidRPr="000A13FD">
        <w:rPr>
          <w:szCs w:val="24"/>
        </w:rPr>
        <w:t>geografice specifice sitului. Totodată, în timpul campaniilor de t</w:t>
      </w:r>
      <w:r w:rsidR="00E63536" w:rsidRPr="000A13FD">
        <w:rPr>
          <w:szCs w:val="24"/>
        </w:rPr>
        <w:t xml:space="preserve">eren s-a identificat </w:t>
      </w:r>
      <w:r w:rsidR="000A13FD">
        <w:rPr>
          <w:szCs w:val="24"/>
        </w:rPr>
        <w:t>ș</w:t>
      </w:r>
      <w:r w:rsidR="00E63536" w:rsidRPr="000A13FD">
        <w:rPr>
          <w:szCs w:val="24"/>
        </w:rPr>
        <w:t xml:space="preserve">i cartat </w:t>
      </w:r>
      <w:r w:rsidR="000A13FD">
        <w:rPr>
          <w:szCs w:val="24"/>
        </w:rPr>
        <w:t>ș</w:t>
      </w:r>
      <w:r w:rsidRPr="000A13FD">
        <w:rPr>
          <w:szCs w:val="24"/>
        </w:rPr>
        <w:t>i modul de utilizare a terenurilor.</w:t>
      </w:r>
    </w:p>
    <w:p w14:paraId="6AB7E4ED" w14:textId="6D61C6BB" w:rsidR="0049164C" w:rsidRPr="000A13FD" w:rsidRDefault="0049164C" w:rsidP="001733A9">
      <w:pPr>
        <w:autoSpaceDE w:val="0"/>
        <w:autoSpaceDN w:val="0"/>
        <w:adjustRightInd w:val="0"/>
        <w:spacing w:line="276" w:lineRule="auto"/>
        <w:rPr>
          <w:szCs w:val="24"/>
        </w:rPr>
      </w:pPr>
      <w:r w:rsidRPr="000A13FD">
        <w:rPr>
          <w:szCs w:val="24"/>
        </w:rPr>
        <w:tab/>
        <w:t>Datele culese din teren au permis elaborarea ulterioară în GIS a hăr</w:t>
      </w:r>
      <w:r w:rsidR="000A13FD">
        <w:rPr>
          <w:szCs w:val="24"/>
        </w:rPr>
        <w:t>ț</w:t>
      </w:r>
      <w:r w:rsidRPr="000A13FD">
        <w:rPr>
          <w:szCs w:val="24"/>
        </w:rPr>
        <w:t>ilor ce vizează atât factorii</w:t>
      </w:r>
      <w:r w:rsidR="00E63536" w:rsidRPr="000A13FD">
        <w:rPr>
          <w:szCs w:val="24"/>
        </w:rPr>
        <w:t xml:space="preserve"> abiotici</w:t>
      </w:r>
      <w:r w:rsidRPr="000A13FD">
        <w:rPr>
          <w:szCs w:val="24"/>
        </w:rPr>
        <w:t xml:space="preserve">, cât </w:t>
      </w:r>
      <w:r w:rsidR="000A13FD">
        <w:rPr>
          <w:szCs w:val="24"/>
        </w:rPr>
        <w:t>ș</w:t>
      </w:r>
      <w:r w:rsidRPr="000A13FD">
        <w:rPr>
          <w:szCs w:val="24"/>
        </w:rPr>
        <w:t>i biotici</w:t>
      </w:r>
      <w:r w:rsidR="00E63536" w:rsidRPr="000A13FD">
        <w:rPr>
          <w:szCs w:val="24"/>
        </w:rPr>
        <w:t>,</w:t>
      </w:r>
      <w:r w:rsidRPr="000A13FD">
        <w:rPr>
          <w:szCs w:val="24"/>
        </w:rPr>
        <w:t xml:space="preserve"> respectiv hăr</w:t>
      </w:r>
      <w:r w:rsidR="000A13FD">
        <w:rPr>
          <w:szCs w:val="24"/>
        </w:rPr>
        <w:t>ț</w:t>
      </w:r>
      <w:r w:rsidRPr="000A13FD">
        <w:rPr>
          <w:szCs w:val="24"/>
        </w:rPr>
        <w:t>i referitoare la distribu</w:t>
      </w:r>
      <w:r w:rsidR="000A13FD">
        <w:rPr>
          <w:szCs w:val="24"/>
        </w:rPr>
        <w:t>ț</w:t>
      </w:r>
      <w:r w:rsidRPr="000A13FD">
        <w:rPr>
          <w:szCs w:val="24"/>
        </w:rPr>
        <w:t xml:space="preserve">ia habitatelor </w:t>
      </w:r>
      <w:r w:rsidR="000A13FD">
        <w:rPr>
          <w:szCs w:val="24"/>
        </w:rPr>
        <w:t>ș</w:t>
      </w:r>
      <w:r w:rsidRPr="000A13FD">
        <w:rPr>
          <w:szCs w:val="24"/>
        </w:rPr>
        <w:t xml:space="preserve">i speciilor, a presiunilor </w:t>
      </w:r>
      <w:r w:rsidR="000A13FD">
        <w:rPr>
          <w:szCs w:val="24"/>
        </w:rPr>
        <w:t>ș</w:t>
      </w:r>
      <w:r w:rsidRPr="000A13FD">
        <w:rPr>
          <w:szCs w:val="24"/>
        </w:rPr>
        <w:t>i amenin</w:t>
      </w:r>
      <w:r w:rsidR="000A13FD">
        <w:rPr>
          <w:szCs w:val="24"/>
        </w:rPr>
        <w:t>ț</w:t>
      </w:r>
      <w:r w:rsidRPr="000A13FD">
        <w:rPr>
          <w:szCs w:val="24"/>
        </w:rPr>
        <w:t xml:space="preserve">ărilor asupra speciilor, precum </w:t>
      </w:r>
      <w:r w:rsidR="000A13FD">
        <w:rPr>
          <w:szCs w:val="24"/>
        </w:rPr>
        <w:t>ș</w:t>
      </w:r>
      <w:r w:rsidRPr="000A13FD">
        <w:rPr>
          <w:szCs w:val="24"/>
        </w:rPr>
        <w:t xml:space="preserve">i a stării de conservare în care se regăsesc fiecare dintre acestea </w:t>
      </w:r>
      <w:r w:rsidR="000A13FD">
        <w:rPr>
          <w:szCs w:val="24"/>
        </w:rPr>
        <w:t>ș</w:t>
      </w:r>
      <w:r w:rsidRPr="000A13FD">
        <w:rPr>
          <w:szCs w:val="24"/>
        </w:rPr>
        <w:t>i care constituie parte integrantă a planului de management.</w:t>
      </w:r>
    </w:p>
    <w:p w14:paraId="2BD64306" w14:textId="5D81AE2A" w:rsidR="0049164C" w:rsidRPr="000A13FD" w:rsidRDefault="0049164C" w:rsidP="001733A9">
      <w:pPr>
        <w:autoSpaceDE w:val="0"/>
        <w:autoSpaceDN w:val="0"/>
        <w:adjustRightInd w:val="0"/>
        <w:spacing w:line="276" w:lineRule="auto"/>
        <w:rPr>
          <w:szCs w:val="24"/>
        </w:rPr>
      </w:pPr>
      <w:r w:rsidRPr="000A13FD">
        <w:rPr>
          <w:szCs w:val="24"/>
        </w:rPr>
        <w:tab/>
        <w:t>Informa</w:t>
      </w:r>
      <w:r w:rsidR="000A13FD">
        <w:rPr>
          <w:szCs w:val="24"/>
        </w:rPr>
        <w:t>ț</w:t>
      </w:r>
      <w:r w:rsidRPr="000A13FD">
        <w:rPr>
          <w:szCs w:val="24"/>
        </w:rPr>
        <w:t xml:space="preserve">iile referitoare la presiunile actuale, precum </w:t>
      </w:r>
      <w:r w:rsidR="000A13FD">
        <w:rPr>
          <w:szCs w:val="24"/>
        </w:rPr>
        <w:t>ș</w:t>
      </w:r>
      <w:r w:rsidR="00F86C39" w:rsidRPr="000A13FD">
        <w:rPr>
          <w:szCs w:val="24"/>
        </w:rPr>
        <w:t>i</w:t>
      </w:r>
      <w:r w:rsidRPr="000A13FD">
        <w:rPr>
          <w:szCs w:val="24"/>
        </w:rPr>
        <w:t xml:space="preserve"> informa</w:t>
      </w:r>
      <w:r w:rsidR="000A13FD">
        <w:rPr>
          <w:szCs w:val="24"/>
        </w:rPr>
        <w:t>ț</w:t>
      </w:r>
      <w:r w:rsidRPr="000A13FD">
        <w:rPr>
          <w:szCs w:val="24"/>
        </w:rPr>
        <w:t>iile cu privire la amenin</w:t>
      </w:r>
      <w:r w:rsidR="000A13FD">
        <w:rPr>
          <w:szCs w:val="24"/>
        </w:rPr>
        <w:t>ț</w:t>
      </w:r>
      <w:r w:rsidRPr="000A13FD">
        <w:rPr>
          <w:szCs w:val="24"/>
        </w:rPr>
        <w:t xml:space="preserve">ările cu </w:t>
      </w:r>
      <w:r w:rsidR="00E12277" w:rsidRPr="000A13FD">
        <w:rPr>
          <w:szCs w:val="24"/>
        </w:rPr>
        <w:t>potențial</w:t>
      </w:r>
      <w:r w:rsidRPr="000A13FD">
        <w:rPr>
          <w:szCs w:val="24"/>
        </w:rPr>
        <w:t xml:space="preserve"> impact asupra speciilor au constituit suportul necesar stabilirii gradului de conservare </w:t>
      </w:r>
      <w:r w:rsidR="000A13FD">
        <w:rPr>
          <w:szCs w:val="24"/>
        </w:rPr>
        <w:t>ș</w:t>
      </w:r>
      <w:r w:rsidR="00F86C39" w:rsidRPr="000A13FD">
        <w:rPr>
          <w:szCs w:val="24"/>
        </w:rPr>
        <w:t>i</w:t>
      </w:r>
      <w:r w:rsidRPr="000A13FD">
        <w:rPr>
          <w:szCs w:val="24"/>
        </w:rPr>
        <w:t xml:space="preserve"> propunerii măsurilor necesare pentru men</w:t>
      </w:r>
      <w:r w:rsidR="000A13FD">
        <w:rPr>
          <w:szCs w:val="24"/>
        </w:rPr>
        <w:t>ț</w:t>
      </w:r>
      <w:r w:rsidRPr="000A13FD">
        <w:rPr>
          <w:szCs w:val="24"/>
        </w:rPr>
        <w:t xml:space="preserve">inerea habitatelor </w:t>
      </w:r>
      <w:r w:rsidR="000A13FD">
        <w:rPr>
          <w:szCs w:val="24"/>
        </w:rPr>
        <w:t>ș</w:t>
      </w:r>
      <w:r w:rsidRPr="000A13FD">
        <w:rPr>
          <w:szCs w:val="24"/>
        </w:rPr>
        <w:t>i speciilor din siturile de interes comunitar într-o stare favorabilă de conservare.</w:t>
      </w:r>
    </w:p>
    <w:p w14:paraId="55D5F85F" w14:textId="0E78FC0C" w:rsidR="0049164C" w:rsidRPr="000A13FD" w:rsidRDefault="0049164C" w:rsidP="001733A9">
      <w:pPr>
        <w:autoSpaceDE w:val="0"/>
        <w:autoSpaceDN w:val="0"/>
        <w:adjustRightInd w:val="0"/>
        <w:spacing w:line="276" w:lineRule="auto"/>
        <w:rPr>
          <w:szCs w:val="24"/>
        </w:rPr>
      </w:pPr>
      <w:r w:rsidRPr="000A13FD">
        <w:rPr>
          <w:szCs w:val="24"/>
        </w:rPr>
        <w:tab/>
        <w:t>Măsurile de conservare au fost stabilite în mod realist, atât din punct de vedere al amplorii ac</w:t>
      </w:r>
      <w:r w:rsidR="000A13FD">
        <w:rPr>
          <w:szCs w:val="24"/>
        </w:rPr>
        <w:t>ț</w:t>
      </w:r>
      <w:r w:rsidRPr="000A13FD">
        <w:rPr>
          <w:szCs w:val="24"/>
        </w:rPr>
        <w:t xml:space="preserve">iunilor, cât </w:t>
      </w:r>
      <w:r w:rsidR="000A13FD">
        <w:rPr>
          <w:szCs w:val="24"/>
        </w:rPr>
        <w:t>ș</w:t>
      </w:r>
      <w:r w:rsidR="00F86C39" w:rsidRPr="000A13FD">
        <w:rPr>
          <w:szCs w:val="24"/>
        </w:rPr>
        <w:t>i</w:t>
      </w:r>
      <w:r w:rsidRPr="000A13FD">
        <w:rPr>
          <w:szCs w:val="24"/>
        </w:rPr>
        <w:t xml:space="preserve"> din punct de vedere al intervalelor de timp necesare punerii lor în practică.</w:t>
      </w:r>
    </w:p>
    <w:p w14:paraId="0E5284B8" w14:textId="2FB827A6" w:rsidR="009C1E20" w:rsidRDefault="009C1E20" w:rsidP="001733A9">
      <w:pPr>
        <w:spacing w:line="276" w:lineRule="auto"/>
      </w:pPr>
      <w:r w:rsidRPr="000A13FD">
        <w:rPr>
          <w:szCs w:val="24"/>
        </w:rPr>
        <w:lastRenderedPageBreak/>
        <w:tab/>
        <w:t>Planul de management a fost supus unui proces de con</w:t>
      </w:r>
      <w:r w:rsidR="00016E1D" w:rsidRPr="000A13FD">
        <w:rPr>
          <w:szCs w:val="24"/>
        </w:rPr>
        <w:t>s</w:t>
      </w:r>
      <w:r w:rsidRPr="000A13FD">
        <w:rPr>
          <w:szCs w:val="24"/>
        </w:rPr>
        <w:t>ultare cu factorii interesa</w:t>
      </w:r>
      <w:r w:rsidR="000A13FD">
        <w:rPr>
          <w:szCs w:val="24"/>
        </w:rPr>
        <w:t>ț</w:t>
      </w:r>
      <w:r w:rsidRPr="000A13FD">
        <w:rPr>
          <w:szCs w:val="24"/>
        </w:rPr>
        <w:t xml:space="preserve">i, realizat prin </w:t>
      </w:r>
      <w:r w:rsidRPr="000A13FD">
        <w:t xml:space="preserve">organizarea a două consultări publice privind planul de management al ariei naturale protejate </w:t>
      </w:r>
      <w:r w:rsidR="004703CD" w:rsidRPr="000A13FD">
        <w:t xml:space="preserve">ROSCI0220 </w:t>
      </w:r>
      <w:proofErr w:type="spellStart"/>
      <w:r w:rsidR="004703CD" w:rsidRPr="000A13FD">
        <w:t>Săcueni</w:t>
      </w:r>
      <w:proofErr w:type="spellEnd"/>
      <w:r w:rsidRPr="000A13FD">
        <w:t xml:space="preserve">, care au avut loc  în </w:t>
      </w:r>
      <w:r w:rsidR="004703CD" w:rsidRPr="000A13FD">
        <w:t>ora</w:t>
      </w:r>
      <w:r w:rsidR="000A13FD">
        <w:t>ș</w:t>
      </w:r>
      <w:r w:rsidR="004703CD" w:rsidRPr="000A13FD">
        <w:t xml:space="preserve">ul </w:t>
      </w:r>
      <w:proofErr w:type="spellStart"/>
      <w:r w:rsidR="004703CD" w:rsidRPr="000A13FD">
        <w:t>Săcueni</w:t>
      </w:r>
      <w:proofErr w:type="spellEnd"/>
      <w:r w:rsidR="004703CD" w:rsidRPr="000A13FD">
        <w:t>.</w:t>
      </w:r>
      <w:r w:rsidR="00E50196" w:rsidRPr="000A13FD">
        <w:t xml:space="preserve"> </w:t>
      </w:r>
      <w:r w:rsidRPr="000A13FD">
        <w:t xml:space="preserve">La fiecare dintre cele două evenimente au participat circa </w:t>
      </w:r>
      <w:r w:rsidR="00016E1D" w:rsidRPr="000A13FD">
        <w:t xml:space="preserve">20 </w:t>
      </w:r>
      <w:r w:rsidRPr="000A13FD">
        <w:t>persoane, reprezentan</w:t>
      </w:r>
      <w:r w:rsidR="000A13FD">
        <w:t>ț</w:t>
      </w:r>
      <w:r w:rsidRPr="000A13FD">
        <w:t>i ai unor autorită</w:t>
      </w:r>
      <w:r w:rsidR="000A13FD">
        <w:t>ț</w:t>
      </w:r>
      <w:r w:rsidRPr="000A13FD">
        <w:t xml:space="preserve">i locale </w:t>
      </w:r>
      <w:r w:rsidR="000A13FD">
        <w:t>ș</w:t>
      </w:r>
      <w:r w:rsidRPr="000A13FD">
        <w:t>i institu</w:t>
      </w:r>
      <w:r w:rsidR="000A13FD">
        <w:t>ț</w:t>
      </w:r>
      <w:r w:rsidRPr="000A13FD">
        <w:t>ii publice din domeniul protec</w:t>
      </w:r>
      <w:r w:rsidR="000A13FD">
        <w:t>ț</w:t>
      </w:r>
      <w:r w:rsidRPr="000A13FD">
        <w:t>iei mediului, localnici, reprezentan</w:t>
      </w:r>
      <w:r w:rsidR="000A13FD">
        <w:t>ț</w:t>
      </w:r>
      <w:r w:rsidRPr="000A13FD">
        <w:t>i ai comunită</w:t>
      </w:r>
      <w:r w:rsidR="000A13FD">
        <w:t>ț</w:t>
      </w:r>
      <w:r w:rsidRPr="000A13FD">
        <w:t>ilor locale di</w:t>
      </w:r>
      <w:r w:rsidR="00E50196" w:rsidRPr="000A13FD">
        <w:t>n aria sitului vizat de proiect</w:t>
      </w:r>
      <w:r w:rsidRPr="000A13FD">
        <w:t>.</w:t>
      </w:r>
    </w:p>
    <w:p w14:paraId="2A5B661F" w14:textId="77777777" w:rsidR="00060A44" w:rsidRPr="000A13FD" w:rsidRDefault="00060A44" w:rsidP="001733A9">
      <w:pPr>
        <w:spacing w:line="276" w:lineRule="auto"/>
      </w:pPr>
    </w:p>
    <w:p w14:paraId="61272384" w14:textId="38425A5D" w:rsidR="0049164C" w:rsidRPr="000A13FD" w:rsidRDefault="009C1E20" w:rsidP="00060A44">
      <w:pPr>
        <w:pStyle w:val="Heading2"/>
        <w:spacing w:line="276" w:lineRule="auto"/>
        <w:rPr>
          <w:lang w:eastAsia="ro-RO"/>
        </w:rPr>
      </w:pPr>
      <w:r w:rsidRPr="000A13FD">
        <w:rPr>
          <w:lang w:eastAsia="ro-RO"/>
        </w:rPr>
        <w:tab/>
      </w:r>
      <w:bookmarkStart w:id="6" w:name="_Toc150185475"/>
      <w:r w:rsidR="0049164C" w:rsidRPr="000A13FD">
        <w:rPr>
          <w:lang w:eastAsia="ro-RO"/>
        </w:rPr>
        <w:t>1.3</w:t>
      </w:r>
      <w:r w:rsidR="000B29B2" w:rsidRPr="000A13FD">
        <w:rPr>
          <w:lang w:eastAsia="ro-RO"/>
        </w:rPr>
        <w:t>.</w:t>
      </w:r>
      <w:r w:rsidR="0049164C" w:rsidRPr="000A13FD">
        <w:rPr>
          <w:lang w:eastAsia="ro-RO"/>
        </w:rPr>
        <w:t xml:space="preserve"> Descrierea ariei/ariilor natural</w:t>
      </w:r>
      <w:r w:rsidR="00E63536" w:rsidRPr="000A13FD">
        <w:rPr>
          <w:lang w:eastAsia="ro-RO"/>
        </w:rPr>
        <w:t>e</w:t>
      </w:r>
      <w:r w:rsidR="0049164C" w:rsidRPr="000A13FD">
        <w:rPr>
          <w:lang w:eastAsia="ro-RO"/>
        </w:rPr>
        <w:t xml:space="preserve"> protejate vizate de Planul de management</w:t>
      </w:r>
      <w:bookmarkEnd w:id="6"/>
    </w:p>
    <w:p w14:paraId="358A73C4" w14:textId="11F44738" w:rsidR="0049164C" w:rsidRPr="000A13FD" w:rsidRDefault="0049164C" w:rsidP="001733A9">
      <w:pPr>
        <w:pStyle w:val="Heading3"/>
        <w:spacing w:line="276" w:lineRule="auto"/>
      </w:pPr>
      <w:bookmarkStart w:id="7" w:name="_Toc150185476"/>
      <w:r w:rsidRPr="000A13FD">
        <w:t>1.3.1</w:t>
      </w:r>
      <w:r w:rsidR="004A6692" w:rsidRPr="000A13FD">
        <w:t>.</w:t>
      </w:r>
      <w:r w:rsidRPr="000A13FD">
        <w:t xml:space="preserve"> Ariile naturale protejate vizate de Planul de management</w:t>
      </w:r>
      <w:bookmarkEnd w:id="7"/>
    </w:p>
    <w:p w14:paraId="0816E7E8" w14:textId="368FE640" w:rsidR="00515872" w:rsidRPr="000A13FD" w:rsidRDefault="0049164C" w:rsidP="001733A9">
      <w:pPr>
        <w:shd w:val="clear" w:color="auto" w:fill="FFFFFF"/>
        <w:spacing w:line="276" w:lineRule="auto"/>
        <w:rPr>
          <w:rFonts w:eastAsia="Times New Roman"/>
          <w:szCs w:val="24"/>
          <w:lang w:eastAsia="ro-RO"/>
        </w:rPr>
      </w:pPr>
      <w:r w:rsidRPr="000A13FD">
        <w:rPr>
          <w:rFonts w:eastAsia="Times New Roman"/>
          <w:szCs w:val="24"/>
          <w:lang w:eastAsia="ro-RO"/>
        </w:rPr>
        <w:t> </w:t>
      </w:r>
    </w:p>
    <w:p w14:paraId="4DE1588F" w14:textId="764535D3" w:rsidR="0049164C" w:rsidRPr="000A13FD" w:rsidRDefault="0049164C" w:rsidP="001733A9">
      <w:pPr>
        <w:pStyle w:val="TableParagraph"/>
        <w:spacing w:line="276" w:lineRule="auto"/>
      </w:pPr>
      <w:r w:rsidRPr="000A13FD">
        <w:t xml:space="preserve">Tabel </w:t>
      </w:r>
      <w:r w:rsidRPr="000A13FD">
        <w:fldChar w:fldCharType="begin"/>
      </w:r>
      <w:r w:rsidRPr="000A13FD">
        <w:instrText xml:space="preserve"> SEQ Tabel \* ARABIC </w:instrText>
      </w:r>
      <w:r w:rsidRPr="000A13FD">
        <w:fldChar w:fldCharType="separate"/>
      </w:r>
      <w:r w:rsidR="00020FF0" w:rsidRPr="000A13FD">
        <w:t>3</w:t>
      </w:r>
      <w:r w:rsidRPr="000A13FD">
        <w:fldChar w:fldCharType="end"/>
      </w:r>
      <w:r w:rsidRPr="000A13FD">
        <w:t xml:space="preserve">. Ariile naturale protejate vizate de Planul de management </w:t>
      </w:r>
      <w:r w:rsidR="00515872" w:rsidRPr="000A13FD">
        <w:br/>
      </w:r>
    </w:p>
    <w:tbl>
      <w:tblPr>
        <w:tblStyle w:val="TableGrid"/>
        <w:tblW w:w="5097" w:type="pct"/>
        <w:jc w:val="center"/>
        <w:tblLook w:val="04A0" w:firstRow="1" w:lastRow="0" w:firstColumn="1" w:lastColumn="0" w:noHBand="0" w:noVBand="1"/>
      </w:tblPr>
      <w:tblGrid>
        <w:gridCol w:w="409"/>
        <w:gridCol w:w="1243"/>
        <w:gridCol w:w="1083"/>
        <w:gridCol w:w="865"/>
        <w:gridCol w:w="1131"/>
        <w:gridCol w:w="1230"/>
        <w:gridCol w:w="1363"/>
        <w:gridCol w:w="1124"/>
        <w:gridCol w:w="1056"/>
      </w:tblGrid>
      <w:tr w:rsidR="004825D6" w:rsidRPr="000A13FD" w14:paraId="7E8BA94F" w14:textId="77777777" w:rsidTr="004825D6">
        <w:trPr>
          <w:jc w:val="center"/>
        </w:trPr>
        <w:tc>
          <w:tcPr>
            <w:tcW w:w="215" w:type="pct"/>
            <w:vMerge w:val="restart"/>
            <w:tcMar>
              <w:left w:w="28" w:type="dxa"/>
              <w:right w:w="28" w:type="dxa"/>
            </w:tcMar>
          </w:tcPr>
          <w:p w14:paraId="590F5644" w14:textId="77777777" w:rsidR="0049164C" w:rsidRPr="000A13FD" w:rsidRDefault="0049164C" w:rsidP="001733A9">
            <w:pPr>
              <w:spacing w:line="276" w:lineRule="auto"/>
              <w:jc w:val="center"/>
              <w:rPr>
                <w:rFonts w:eastAsia="Times New Roman"/>
                <w:b/>
                <w:szCs w:val="24"/>
                <w:lang w:eastAsia="ro-RO"/>
              </w:rPr>
            </w:pPr>
            <w:r w:rsidRPr="000A13FD">
              <w:rPr>
                <w:rFonts w:eastAsia="Times New Roman"/>
                <w:b/>
                <w:szCs w:val="24"/>
                <w:lang w:eastAsia="ro-RO"/>
              </w:rPr>
              <w:t>Nr. crt.</w:t>
            </w:r>
          </w:p>
        </w:tc>
        <w:tc>
          <w:tcPr>
            <w:tcW w:w="2926" w:type="pct"/>
            <w:gridSpan w:val="5"/>
            <w:tcMar>
              <w:left w:w="28" w:type="dxa"/>
              <w:right w:w="28" w:type="dxa"/>
            </w:tcMar>
          </w:tcPr>
          <w:p w14:paraId="3C6D5342" w14:textId="77777777" w:rsidR="0049164C" w:rsidRPr="000A13FD" w:rsidRDefault="0049164C" w:rsidP="001733A9">
            <w:pPr>
              <w:spacing w:line="276" w:lineRule="auto"/>
              <w:jc w:val="center"/>
              <w:rPr>
                <w:rFonts w:eastAsia="Times New Roman"/>
                <w:b/>
                <w:szCs w:val="24"/>
                <w:lang w:eastAsia="ro-RO"/>
              </w:rPr>
            </w:pPr>
            <w:r w:rsidRPr="000A13FD">
              <w:rPr>
                <w:rFonts w:eastAsia="Times New Roman"/>
                <w:b/>
                <w:szCs w:val="24"/>
                <w:lang w:eastAsia="ro-RO"/>
              </w:rPr>
              <w:t>Arie naturală protejată cu care se suprapune</w:t>
            </w:r>
          </w:p>
        </w:tc>
        <w:tc>
          <w:tcPr>
            <w:tcW w:w="717" w:type="pct"/>
            <w:vMerge w:val="restart"/>
            <w:tcMar>
              <w:left w:w="28" w:type="dxa"/>
              <w:right w:w="28" w:type="dxa"/>
            </w:tcMar>
          </w:tcPr>
          <w:p w14:paraId="491FDBAD" w14:textId="77777777" w:rsidR="0049164C" w:rsidRPr="000A13FD" w:rsidRDefault="0049164C" w:rsidP="001733A9">
            <w:pPr>
              <w:spacing w:line="276" w:lineRule="auto"/>
              <w:jc w:val="center"/>
              <w:rPr>
                <w:rFonts w:eastAsia="Times New Roman"/>
                <w:b/>
                <w:szCs w:val="24"/>
                <w:lang w:eastAsia="ro-RO"/>
              </w:rPr>
            </w:pPr>
          </w:p>
          <w:p w14:paraId="663B4760" w14:textId="77777777" w:rsidR="0049164C" w:rsidRPr="000A13FD" w:rsidRDefault="0049164C" w:rsidP="001733A9">
            <w:pPr>
              <w:spacing w:line="276" w:lineRule="auto"/>
              <w:jc w:val="center"/>
              <w:rPr>
                <w:rFonts w:eastAsia="Times New Roman"/>
                <w:b/>
                <w:szCs w:val="24"/>
                <w:lang w:eastAsia="ro-RO"/>
              </w:rPr>
            </w:pPr>
            <w:r w:rsidRPr="000A13FD">
              <w:rPr>
                <w:rFonts w:eastAsia="Times New Roman"/>
                <w:b/>
                <w:szCs w:val="24"/>
                <w:lang w:eastAsia="ro-RO"/>
              </w:rPr>
              <w:t>Tip suprapunere</w:t>
            </w:r>
          </w:p>
          <w:p w14:paraId="0B2E0B50" w14:textId="77777777" w:rsidR="0049164C" w:rsidRPr="000A13FD" w:rsidRDefault="0049164C" w:rsidP="001733A9">
            <w:pPr>
              <w:spacing w:line="276" w:lineRule="auto"/>
              <w:jc w:val="center"/>
              <w:rPr>
                <w:rFonts w:eastAsia="Times New Roman"/>
                <w:b/>
                <w:szCs w:val="24"/>
                <w:lang w:eastAsia="ro-RO"/>
              </w:rPr>
            </w:pPr>
            <w:r w:rsidRPr="000A13FD">
              <w:rPr>
                <w:rFonts w:eastAsia="Times New Roman"/>
                <w:b/>
                <w:szCs w:val="24"/>
                <w:lang w:eastAsia="ro-RO"/>
              </w:rPr>
              <w:t>c)</w:t>
            </w:r>
          </w:p>
        </w:tc>
        <w:tc>
          <w:tcPr>
            <w:tcW w:w="591" w:type="pct"/>
            <w:vMerge w:val="restart"/>
            <w:tcMar>
              <w:left w:w="28" w:type="dxa"/>
              <w:right w:w="28" w:type="dxa"/>
            </w:tcMar>
          </w:tcPr>
          <w:p w14:paraId="0074C2F3" w14:textId="06F085B6" w:rsidR="0049164C" w:rsidRPr="000A13FD" w:rsidRDefault="0049164C" w:rsidP="001733A9">
            <w:pPr>
              <w:spacing w:line="276" w:lineRule="auto"/>
              <w:jc w:val="center"/>
              <w:rPr>
                <w:rFonts w:eastAsia="Times New Roman"/>
                <w:b/>
                <w:szCs w:val="24"/>
                <w:lang w:eastAsia="ro-RO"/>
              </w:rPr>
            </w:pPr>
            <w:r w:rsidRPr="000A13FD">
              <w:rPr>
                <w:rFonts w:eastAsia="Times New Roman"/>
                <w:b/>
                <w:szCs w:val="24"/>
                <w:lang w:eastAsia="ro-RO"/>
              </w:rPr>
              <w:t>Suprafa</w:t>
            </w:r>
            <w:r w:rsidR="000A13FD">
              <w:rPr>
                <w:rFonts w:eastAsia="Times New Roman"/>
                <w:b/>
                <w:szCs w:val="24"/>
                <w:lang w:eastAsia="ro-RO"/>
              </w:rPr>
              <w:t>ț</w:t>
            </w:r>
            <w:r w:rsidRPr="000A13FD">
              <w:rPr>
                <w:rFonts w:eastAsia="Times New Roman"/>
                <w:b/>
                <w:szCs w:val="24"/>
                <w:lang w:eastAsia="ro-RO"/>
              </w:rPr>
              <w:t>a totală suprapusă cu aria natural protejată de referin</w:t>
            </w:r>
            <w:r w:rsidR="000A13FD">
              <w:rPr>
                <w:rFonts w:eastAsia="Times New Roman"/>
                <w:b/>
                <w:szCs w:val="24"/>
                <w:lang w:eastAsia="ro-RO"/>
              </w:rPr>
              <w:t>ț</w:t>
            </w:r>
            <w:r w:rsidRPr="000A13FD">
              <w:rPr>
                <w:rFonts w:eastAsia="Times New Roman"/>
                <w:b/>
                <w:szCs w:val="24"/>
                <w:lang w:eastAsia="ro-RO"/>
              </w:rPr>
              <w:t>ă</w:t>
            </w:r>
          </w:p>
          <w:p w14:paraId="1A679150" w14:textId="77777777" w:rsidR="0049164C" w:rsidRPr="000A13FD" w:rsidRDefault="0049164C" w:rsidP="001733A9">
            <w:pPr>
              <w:spacing w:line="276" w:lineRule="auto"/>
              <w:jc w:val="center"/>
              <w:rPr>
                <w:rFonts w:eastAsia="Times New Roman"/>
                <w:b/>
                <w:szCs w:val="24"/>
                <w:lang w:eastAsia="ro-RO"/>
              </w:rPr>
            </w:pPr>
            <w:r w:rsidRPr="000A13FD">
              <w:rPr>
                <w:rFonts w:eastAsia="Times New Roman"/>
                <w:b/>
                <w:szCs w:val="24"/>
                <w:lang w:eastAsia="ro-RO"/>
              </w:rPr>
              <w:t>(ha)</w:t>
            </w:r>
          </w:p>
        </w:tc>
        <w:tc>
          <w:tcPr>
            <w:tcW w:w="550" w:type="pct"/>
            <w:vMerge w:val="restart"/>
            <w:tcMar>
              <w:left w:w="28" w:type="dxa"/>
              <w:right w:w="28" w:type="dxa"/>
            </w:tcMar>
          </w:tcPr>
          <w:p w14:paraId="123E63E9" w14:textId="2604CDC6" w:rsidR="0049164C" w:rsidRPr="000A13FD" w:rsidRDefault="0049164C" w:rsidP="001733A9">
            <w:pPr>
              <w:spacing w:line="276" w:lineRule="auto"/>
              <w:jc w:val="center"/>
              <w:rPr>
                <w:rFonts w:eastAsia="Times New Roman"/>
                <w:b/>
                <w:szCs w:val="24"/>
                <w:lang w:eastAsia="ro-RO"/>
              </w:rPr>
            </w:pPr>
            <w:r w:rsidRPr="000A13FD">
              <w:rPr>
                <w:rFonts w:eastAsia="Times New Roman"/>
                <w:b/>
                <w:szCs w:val="24"/>
                <w:lang w:eastAsia="ro-RO"/>
              </w:rPr>
              <w:t>Procentul din aria natural</w:t>
            </w:r>
            <w:r w:rsidR="00E50196" w:rsidRPr="000A13FD">
              <w:rPr>
                <w:rFonts w:eastAsia="Times New Roman"/>
                <w:b/>
                <w:szCs w:val="24"/>
                <w:lang w:eastAsia="ro-RO"/>
              </w:rPr>
              <w:t>ă</w:t>
            </w:r>
            <w:r w:rsidRPr="000A13FD">
              <w:rPr>
                <w:rFonts w:eastAsia="Times New Roman"/>
                <w:b/>
                <w:szCs w:val="24"/>
                <w:lang w:eastAsia="ro-RO"/>
              </w:rPr>
              <w:t xml:space="preserve"> protejată de referin</w:t>
            </w:r>
            <w:r w:rsidR="000A13FD">
              <w:rPr>
                <w:rFonts w:eastAsia="Times New Roman"/>
                <w:b/>
                <w:szCs w:val="24"/>
                <w:lang w:eastAsia="ro-RO"/>
              </w:rPr>
              <w:t>ț</w:t>
            </w:r>
            <w:r w:rsidRPr="000A13FD">
              <w:rPr>
                <w:rFonts w:eastAsia="Times New Roman"/>
                <w:b/>
                <w:szCs w:val="24"/>
                <w:lang w:eastAsia="ro-RO"/>
              </w:rPr>
              <w:t>ă (%)</w:t>
            </w:r>
          </w:p>
        </w:tc>
      </w:tr>
      <w:tr w:rsidR="004825D6" w:rsidRPr="000A13FD" w14:paraId="687B9387" w14:textId="77777777" w:rsidTr="004825D6">
        <w:trPr>
          <w:jc w:val="center"/>
        </w:trPr>
        <w:tc>
          <w:tcPr>
            <w:tcW w:w="215" w:type="pct"/>
            <w:vMerge/>
            <w:tcMar>
              <w:left w:w="28" w:type="dxa"/>
              <w:right w:w="28" w:type="dxa"/>
            </w:tcMar>
          </w:tcPr>
          <w:p w14:paraId="4EEB4514" w14:textId="77777777" w:rsidR="0049164C" w:rsidRPr="000A13FD" w:rsidRDefault="0049164C" w:rsidP="001733A9">
            <w:pPr>
              <w:spacing w:line="276" w:lineRule="auto"/>
              <w:rPr>
                <w:rFonts w:eastAsia="Times New Roman"/>
                <w:szCs w:val="24"/>
                <w:lang w:eastAsia="ro-RO"/>
              </w:rPr>
            </w:pPr>
          </w:p>
        </w:tc>
        <w:tc>
          <w:tcPr>
            <w:tcW w:w="654" w:type="pct"/>
            <w:tcMar>
              <w:left w:w="28" w:type="dxa"/>
              <w:right w:w="28" w:type="dxa"/>
            </w:tcMar>
          </w:tcPr>
          <w:p w14:paraId="32C5FEC9" w14:textId="77777777" w:rsidR="0049164C" w:rsidRPr="000A13FD" w:rsidRDefault="0049164C" w:rsidP="001733A9">
            <w:pPr>
              <w:spacing w:line="276" w:lineRule="auto"/>
              <w:rPr>
                <w:rFonts w:eastAsia="Times New Roman"/>
                <w:b/>
                <w:szCs w:val="24"/>
                <w:lang w:eastAsia="ro-RO"/>
              </w:rPr>
            </w:pPr>
            <w:r w:rsidRPr="000A13FD">
              <w:rPr>
                <w:rFonts w:eastAsia="Times New Roman"/>
                <w:b/>
                <w:szCs w:val="24"/>
                <w:lang w:eastAsia="ro-RO"/>
              </w:rPr>
              <w:t xml:space="preserve">Cod </w:t>
            </w:r>
          </w:p>
        </w:tc>
        <w:tc>
          <w:tcPr>
            <w:tcW w:w="570" w:type="pct"/>
            <w:tcMar>
              <w:left w:w="28" w:type="dxa"/>
              <w:right w:w="28" w:type="dxa"/>
            </w:tcMar>
          </w:tcPr>
          <w:p w14:paraId="70CC3BC9" w14:textId="77777777" w:rsidR="0049164C" w:rsidRPr="000A13FD" w:rsidRDefault="0049164C" w:rsidP="001733A9">
            <w:pPr>
              <w:spacing w:line="276" w:lineRule="auto"/>
              <w:rPr>
                <w:rFonts w:eastAsia="Times New Roman"/>
                <w:b/>
                <w:szCs w:val="24"/>
                <w:lang w:eastAsia="ro-RO"/>
              </w:rPr>
            </w:pPr>
            <w:r w:rsidRPr="000A13FD">
              <w:rPr>
                <w:rFonts w:eastAsia="Times New Roman"/>
                <w:b/>
                <w:szCs w:val="24"/>
                <w:lang w:eastAsia="ro-RO"/>
              </w:rPr>
              <w:t xml:space="preserve">Denumire </w:t>
            </w:r>
          </w:p>
        </w:tc>
        <w:tc>
          <w:tcPr>
            <w:tcW w:w="458" w:type="pct"/>
            <w:tcMar>
              <w:left w:w="28" w:type="dxa"/>
              <w:right w:w="28" w:type="dxa"/>
            </w:tcMar>
          </w:tcPr>
          <w:p w14:paraId="661E74E5" w14:textId="77777777" w:rsidR="0049164C" w:rsidRPr="000A13FD" w:rsidRDefault="0049164C" w:rsidP="001733A9">
            <w:pPr>
              <w:spacing w:line="276" w:lineRule="auto"/>
              <w:rPr>
                <w:rFonts w:eastAsia="Times New Roman"/>
                <w:b/>
                <w:szCs w:val="24"/>
                <w:lang w:eastAsia="ro-RO"/>
              </w:rPr>
            </w:pPr>
            <w:r w:rsidRPr="000A13FD">
              <w:rPr>
                <w:rFonts w:eastAsia="Times New Roman"/>
                <w:b/>
                <w:szCs w:val="24"/>
                <w:lang w:eastAsia="ro-RO"/>
              </w:rPr>
              <w:t xml:space="preserve">Tip </w:t>
            </w:r>
          </w:p>
          <w:p w14:paraId="39775E2B" w14:textId="77777777" w:rsidR="0049164C" w:rsidRPr="000A13FD" w:rsidRDefault="0049164C" w:rsidP="001733A9">
            <w:pPr>
              <w:spacing w:line="276" w:lineRule="auto"/>
              <w:rPr>
                <w:rFonts w:eastAsia="Times New Roman"/>
                <w:b/>
                <w:szCs w:val="24"/>
                <w:lang w:eastAsia="ro-RO"/>
              </w:rPr>
            </w:pPr>
            <w:r w:rsidRPr="000A13FD">
              <w:rPr>
                <w:rFonts w:eastAsia="Times New Roman"/>
                <w:b/>
                <w:szCs w:val="24"/>
                <w:lang w:eastAsia="ro-RO"/>
              </w:rPr>
              <w:t>a)</w:t>
            </w:r>
          </w:p>
        </w:tc>
        <w:tc>
          <w:tcPr>
            <w:tcW w:w="598" w:type="pct"/>
            <w:tcMar>
              <w:left w:w="28" w:type="dxa"/>
              <w:right w:w="28" w:type="dxa"/>
            </w:tcMar>
          </w:tcPr>
          <w:p w14:paraId="33645D75" w14:textId="77777777" w:rsidR="0049164C" w:rsidRPr="000A13FD" w:rsidRDefault="0049164C" w:rsidP="001733A9">
            <w:pPr>
              <w:spacing w:line="276" w:lineRule="auto"/>
              <w:rPr>
                <w:rFonts w:eastAsia="Times New Roman"/>
                <w:b/>
                <w:szCs w:val="24"/>
                <w:lang w:eastAsia="ro-RO"/>
              </w:rPr>
            </w:pPr>
            <w:r w:rsidRPr="000A13FD">
              <w:rPr>
                <w:rFonts w:eastAsia="Times New Roman"/>
                <w:b/>
                <w:szCs w:val="24"/>
                <w:lang w:eastAsia="ro-RO"/>
              </w:rPr>
              <w:t>Categorie</w:t>
            </w:r>
          </w:p>
          <w:p w14:paraId="2C621012" w14:textId="77777777" w:rsidR="0049164C" w:rsidRPr="000A13FD" w:rsidRDefault="0049164C" w:rsidP="001733A9">
            <w:pPr>
              <w:spacing w:line="276" w:lineRule="auto"/>
              <w:rPr>
                <w:rFonts w:eastAsia="Times New Roman"/>
                <w:b/>
                <w:szCs w:val="24"/>
                <w:lang w:eastAsia="ro-RO"/>
              </w:rPr>
            </w:pPr>
            <w:r w:rsidRPr="000A13FD">
              <w:rPr>
                <w:rFonts w:eastAsia="Times New Roman"/>
                <w:b/>
                <w:szCs w:val="24"/>
                <w:lang w:eastAsia="ro-RO"/>
              </w:rPr>
              <w:t>b)</w:t>
            </w:r>
          </w:p>
        </w:tc>
        <w:tc>
          <w:tcPr>
            <w:tcW w:w="647" w:type="pct"/>
            <w:tcMar>
              <w:left w:w="28" w:type="dxa"/>
              <w:right w:w="28" w:type="dxa"/>
            </w:tcMar>
          </w:tcPr>
          <w:p w14:paraId="490F4FB7" w14:textId="77777777" w:rsidR="0049164C" w:rsidRPr="000A13FD" w:rsidRDefault="0049164C" w:rsidP="001733A9">
            <w:pPr>
              <w:spacing w:line="276" w:lineRule="auto"/>
              <w:rPr>
                <w:rFonts w:eastAsia="Times New Roman"/>
                <w:b/>
                <w:szCs w:val="24"/>
                <w:lang w:eastAsia="ro-RO"/>
              </w:rPr>
            </w:pPr>
            <w:r w:rsidRPr="000A13FD">
              <w:rPr>
                <w:rFonts w:eastAsia="Times New Roman"/>
                <w:b/>
                <w:szCs w:val="24"/>
                <w:lang w:eastAsia="ro-RO"/>
              </w:rPr>
              <w:t>Denumire responsabil</w:t>
            </w:r>
          </w:p>
        </w:tc>
        <w:tc>
          <w:tcPr>
            <w:tcW w:w="717" w:type="pct"/>
            <w:vMerge/>
            <w:tcMar>
              <w:left w:w="28" w:type="dxa"/>
              <w:right w:w="28" w:type="dxa"/>
            </w:tcMar>
          </w:tcPr>
          <w:p w14:paraId="6B71FCC4" w14:textId="77777777" w:rsidR="0049164C" w:rsidRPr="000A13FD" w:rsidRDefault="0049164C" w:rsidP="001733A9">
            <w:pPr>
              <w:spacing w:line="276" w:lineRule="auto"/>
              <w:rPr>
                <w:rFonts w:eastAsia="Times New Roman"/>
                <w:szCs w:val="24"/>
                <w:lang w:eastAsia="ro-RO"/>
              </w:rPr>
            </w:pPr>
          </w:p>
        </w:tc>
        <w:tc>
          <w:tcPr>
            <w:tcW w:w="591" w:type="pct"/>
            <w:vMerge/>
            <w:tcMar>
              <w:left w:w="28" w:type="dxa"/>
              <w:right w:w="28" w:type="dxa"/>
            </w:tcMar>
          </w:tcPr>
          <w:p w14:paraId="0EFACA84" w14:textId="77777777" w:rsidR="0049164C" w:rsidRPr="000A13FD" w:rsidRDefault="0049164C" w:rsidP="001733A9">
            <w:pPr>
              <w:spacing w:line="276" w:lineRule="auto"/>
              <w:rPr>
                <w:rFonts w:eastAsia="Times New Roman"/>
                <w:szCs w:val="24"/>
                <w:lang w:eastAsia="ro-RO"/>
              </w:rPr>
            </w:pPr>
          </w:p>
        </w:tc>
        <w:tc>
          <w:tcPr>
            <w:tcW w:w="550" w:type="pct"/>
            <w:vMerge/>
            <w:tcMar>
              <w:left w:w="28" w:type="dxa"/>
              <w:right w:w="28" w:type="dxa"/>
            </w:tcMar>
          </w:tcPr>
          <w:p w14:paraId="4637DF3A" w14:textId="77777777" w:rsidR="0049164C" w:rsidRPr="000A13FD" w:rsidRDefault="0049164C" w:rsidP="001733A9">
            <w:pPr>
              <w:spacing w:line="276" w:lineRule="auto"/>
              <w:rPr>
                <w:rFonts w:eastAsia="Times New Roman"/>
                <w:szCs w:val="24"/>
                <w:lang w:eastAsia="ro-RO"/>
              </w:rPr>
            </w:pPr>
          </w:p>
        </w:tc>
      </w:tr>
      <w:tr w:rsidR="004825D6" w:rsidRPr="000A13FD" w14:paraId="4C67BDDD" w14:textId="77777777" w:rsidTr="004825D6">
        <w:trPr>
          <w:jc w:val="center"/>
        </w:trPr>
        <w:tc>
          <w:tcPr>
            <w:tcW w:w="215" w:type="pct"/>
            <w:tcMar>
              <w:left w:w="28" w:type="dxa"/>
              <w:right w:w="28" w:type="dxa"/>
            </w:tcMar>
          </w:tcPr>
          <w:p w14:paraId="67D78B9D" w14:textId="77777777" w:rsidR="0049164C" w:rsidRPr="000A13FD" w:rsidRDefault="0049164C" w:rsidP="001733A9">
            <w:pPr>
              <w:spacing w:line="276" w:lineRule="auto"/>
              <w:rPr>
                <w:rFonts w:eastAsia="Times New Roman"/>
                <w:szCs w:val="24"/>
                <w:lang w:eastAsia="ro-RO"/>
              </w:rPr>
            </w:pPr>
            <w:r w:rsidRPr="000A13FD">
              <w:rPr>
                <w:rFonts w:eastAsia="Times New Roman"/>
                <w:szCs w:val="24"/>
                <w:lang w:eastAsia="ro-RO"/>
              </w:rPr>
              <w:t>1</w:t>
            </w:r>
          </w:p>
        </w:tc>
        <w:tc>
          <w:tcPr>
            <w:tcW w:w="654" w:type="pct"/>
            <w:tcMar>
              <w:left w:w="28" w:type="dxa"/>
              <w:right w:w="28" w:type="dxa"/>
            </w:tcMar>
          </w:tcPr>
          <w:p w14:paraId="5314039D" w14:textId="6043BF0B" w:rsidR="0049164C" w:rsidRPr="000A13FD" w:rsidRDefault="0049164C" w:rsidP="001733A9">
            <w:pPr>
              <w:spacing w:line="276" w:lineRule="auto"/>
              <w:rPr>
                <w:rFonts w:eastAsia="Times New Roman"/>
                <w:szCs w:val="24"/>
                <w:lang w:eastAsia="ro-RO"/>
              </w:rPr>
            </w:pPr>
            <w:r w:rsidRPr="000A13FD">
              <w:rPr>
                <w:rFonts w:eastAsia="Times New Roman"/>
                <w:szCs w:val="24"/>
                <w:lang w:eastAsia="ro-RO"/>
              </w:rPr>
              <w:t>ROSCI0</w:t>
            </w:r>
            <w:r w:rsidR="00E50196" w:rsidRPr="000A13FD">
              <w:rPr>
                <w:rFonts w:eastAsia="Times New Roman"/>
                <w:szCs w:val="24"/>
                <w:lang w:eastAsia="ro-RO"/>
              </w:rPr>
              <w:t>220</w:t>
            </w:r>
          </w:p>
        </w:tc>
        <w:tc>
          <w:tcPr>
            <w:tcW w:w="570" w:type="pct"/>
            <w:tcMar>
              <w:left w:w="28" w:type="dxa"/>
              <w:right w:w="28" w:type="dxa"/>
            </w:tcMar>
          </w:tcPr>
          <w:p w14:paraId="41DB885C" w14:textId="2FB1592D" w:rsidR="0049164C" w:rsidRPr="000A13FD" w:rsidRDefault="00E50196" w:rsidP="001733A9">
            <w:pPr>
              <w:spacing w:line="276" w:lineRule="auto"/>
              <w:rPr>
                <w:rFonts w:eastAsia="Times New Roman"/>
                <w:szCs w:val="24"/>
                <w:lang w:eastAsia="ro-RO"/>
              </w:rPr>
            </w:pPr>
            <w:proofErr w:type="spellStart"/>
            <w:r w:rsidRPr="000A13FD">
              <w:rPr>
                <w:rFonts w:eastAsia="Times New Roman"/>
                <w:szCs w:val="24"/>
                <w:lang w:eastAsia="ro-RO"/>
              </w:rPr>
              <w:t>Săcueni</w:t>
            </w:r>
            <w:proofErr w:type="spellEnd"/>
          </w:p>
        </w:tc>
        <w:tc>
          <w:tcPr>
            <w:tcW w:w="458" w:type="pct"/>
            <w:tcMar>
              <w:left w:w="28" w:type="dxa"/>
              <w:right w:w="28" w:type="dxa"/>
            </w:tcMar>
          </w:tcPr>
          <w:p w14:paraId="1E0B0199" w14:textId="3B5CA321" w:rsidR="0049164C" w:rsidRPr="000A13FD" w:rsidRDefault="008E2503" w:rsidP="001733A9">
            <w:pPr>
              <w:spacing w:line="276" w:lineRule="auto"/>
              <w:jc w:val="center"/>
              <w:rPr>
                <w:rFonts w:eastAsia="Times New Roman"/>
                <w:szCs w:val="24"/>
                <w:lang w:eastAsia="ro-RO"/>
              </w:rPr>
            </w:pPr>
            <w:r>
              <w:rPr>
                <w:rFonts w:eastAsia="Times New Roman"/>
                <w:szCs w:val="24"/>
                <w:lang w:eastAsia="ro-RO"/>
              </w:rPr>
              <w:t>B, F, Z</w:t>
            </w:r>
          </w:p>
        </w:tc>
        <w:tc>
          <w:tcPr>
            <w:tcW w:w="598" w:type="pct"/>
            <w:tcMar>
              <w:left w:w="28" w:type="dxa"/>
              <w:right w:w="28" w:type="dxa"/>
            </w:tcMar>
          </w:tcPr>
          <w:p w14:paraId="27490BB2" w14:textId="73DBD7B0" w:rsidR="0049164C" w:rsidRPr="000A13FD" w:rsidRDefault="00B36D57" w:rsidP="001733A9">
            <w:pPr>
              <w:spacing w:line="276" w:lineRule="auto"/>
              <w:rPr>
                <w:rFonts w:eastAsia="Times New Roman"/>
                <w:szCs w:val="24"/>
                <w:lang w:eastAsia="ro-RO"/>
              </w:rPr>
            </w:pPr>
            <w:r>
              <w:rPr>
                <w:rFonts w:eastAsia="Times New Roman"/>
                <w:szCs w:val="24"/>
                <w:lang w:eastAsia="ro-RO"/>
              </w:rPr>
              <w:t>SCI</w:t>
            </w:r>
          </w:p>
        </w:tc>
        <w:tc>
          <w:tcPr>
            <w:tcW w:w="647" w:type="pct"/>
            <w:tcMar>
              <w:left w:w="28" w:type="dxa"/>
              <w:right w:w="28" w:type="dxa"/>
            </w:tcMar>
          </w:tcPr>
          <w:p w14:paraId="38527F96" w14:textId="77777777" w:rsidR="0049164C" w:rsidRPr="000A13FD" w:rsidRDefault="0049164C" w:rsidP="001733A9">
            <w:pPr>
              <w:spacing w:line="276" w:lineRule="auto"/>
              <w:rPr>
                <w:rFonts w:eastAsia="Times New Roman"/>
                <w:szCs w:val="24"/>
                <w:lang w:eastAsia="ro-RO"/>
              </w:rPr>
            </w:pPr>
            <w:r w:rsidRPr="000A13FD">
              <w:rPr>
                <w:rFonts w:eastAsia="Times New Roman"/>
                <w:szCs w:val="24"/>
                <w:lang w:eastAsia="ro-RO"/>
              </w:rPr>
              <w:t>ANANP</w:t>
            </w:r>
          </w:p>
        </w:tc>
        <w:tc>
          <w:tcPr>
            <w:tcW w:w="717" w:type="pct"/>
            <w:tcMar>
              <w:left w:w="28" w:type="dxa"/>
              <w:right w:w="28" w:type="dxa"/>
            </w:tcMar>
          </w:tcPr>
          <w:p w14:paraId="4FF561C0" w14:textId="70CAFED8" w:rsidR="0049164C" w:rsidRPr="000A13FD" w:rsidRDefault="003332A9" w:rsidP="001733A9">
            <w:pPr>
              <w:spacing w:line="276" w:lineRule="auto"/>
              <w:jc w:val="center"/>
              <w:rPr>
                <w:rFonts w:eastAsia="Times New Roman"/>
                <w:szCs w:val="24"/>
                <w:lang w:eastAsia="ro-RO"/>
              </w:rPr>
            </w:pPr>
            <w:r w:rsidRPr="000A13FD">
              <w:rPr>
                <w:rFonts w:eastAsia="Times New Roman"/>
                <w:szCs w:val="24"/>
                <w:lang w:eastAsia="ro-RO"/>
              </w:rPr>
              <w:t>-</w:t>
            </w:r>
          </w:p>
        </w:tc>
        <w:tc>
          <w:tcPr>
            <w:tcW w:w="591" w:type="pct"/>
            <w:tcMar>
              <w:left w:w="28" w:type="dxa"/>
              <w:right w:w="28" w:type="dxa"/>
            </w:tcMar>
          </w:tcPr>
          <w:p w14:paraId="13B3EECD" w14:textId="77777777" w:rsidR="0049164C" w:rsidRPr="000A13FD" w:rsidRDefault="0049164C" w:rsidP="001733A9">
            <w:pPr>
              <w:spacing w:line="276" w:lineRule="auto"/>
              <w:jc w:val="center"/>
              <w:rPr>
                <w:rFonts w:eastAsia="Times New Roman"/>
                <w:szCs w:val="24"/>
                <w:lang w:eastAsia="ro-RO"/>
              </w:rPr>
            </w:pPr>
            <w:r w:rsidRPr="000A13FD">
              <w:rPr>
                <w:rFonts w:eastAsia="Times New Roman"/>
                <w:szCs w:val="24"/>
                <w:lang w:eastAsia="ro-RO"/>
              </w:rPr>
              <w:t>-</w:t>
            </w:r>
          </w:p>
        </w:tc>
        <w:tc>
          <w:tcPr>
            <w:tcW w:w="550" w:type="pct"/>
            <w:tcMar>
              <w:left w:w="28" w:type="dxa"/>
              <w:right w:w="28" w:type="dxa"/>
            </w:tcMar>
          </w:tcPr>
          <w:p w14:paraId="78DCDF19" w14:textId="77777777" w:rsidR="0049164C" w:rsidRPr="000A13FD" w:rsidRDefault="0049164C" w:rsidP="001733A9">
            <w:pPr>
              <w:spacing w:line="276" w:lineRule="auto"/>
              <w:jc w:val="center"/>
              <w:rPr>
                <w:rFonts w:eastAsia="Times New Roman"/>
                <w:szCs w:val="24"/>
                <w:lang w:eastAsia="ro-RO"/>
              </w:rPr>
            </w:pPr>
            <w:r w:rsidRPr="000A13FD">
              <w:rPr>
                <w:rFonts w:eastAsia="Times New Roman"/>
                <w:szCs w:val="24"/>
                <w:lang w:eastAsia="ro-RO"/>
              </w:rPr>
              <w:t>-</w:t>
            </w:r>
          </w:p>
        </w:tc>
      </w:tr>
      <w:tr w:rsidR="004825D6" w:rsidRPr="000A13FD" w14:paraId="2C7E1D06" w14:textId="77777777" w:rsidTr="004825D6">
        <w:trPr>
          <w:jc w:val="center"/>
        </w:trPr>
        <w:tc>
          <w:tcPr>
            <w:tcW w:w="215" w:type="pct"/>
            <w:tcMar>
              <w:left w:w="28" w:type="dxa"/>
              <w:right w:w="28" w:type="dxa"/>
            </w:tcMar>
          </w:tcPr>
          <w:p w14:paraId="6985CD5A" w14:textId="2408F860" w:rsidR="00E50196" w:rsidRPr="000A13FD" w:rsidRDefault="00E50196" w:rsidP="001733A9">
            <w:pPr>
              <w:spacing w:line="276" w:lineRule="auto"/>
              <w:rPr>
                <w:rFonts w:eastAsia="Times New Roman"/>
                <w:szCs w:val="24"/>
                <w:lang w:eastAsia="ro-RO"/>
              </w:rPr>
            </w:pPr>
            <w:r w:rsidRPr="000A13FD">
              <w:rPr>
                <w:rFonts w:eastAsia="Times New Roman"/>
                <w:szCs w:val="24"/>
                <w:lang w:eastAsia="ro-RO"/>
              </w:rPr>
              <w:t>2</w:t>
            </w:r>
          </w:p>
        </w:tc>
        <w:tc>
          <w:tcPr>
            <w:tcW w:w="654" w:type="pct"/>
            <w:tcMar>
              <w:left w:w="28" w:type="dxa"/>
              <w:right w:w="28" w:type="dxa"/>
            </w:tcMar>
          </w:tcPr>
          <w:p w14:paraId="4D23D59A" w14:textId="52F00CD3" w:rsidR="00E50196" w:rsidRPr="000A13FD" w:rsidRDefault="004741D8" w:rsidP="001733A9">
            <w:pPr>
              <w:spacing w:line="276" w:lineRule="auto"/>
              <w:rPr>
                <w:rFonts w:eastAsia="Times New Roman"/>
                <w:szCs w:val="24"/>
                <w:lang w:eastAsia="ro-RO"/>
              </w:rPr>
            </w:pPr>
            <w:r>
              <w:rPr>
                <w:rFonts w:eastAsia="Times New Roman"/>
                <w:szCs w:val="24"/>
                <w:lang w:eastAsia="ro-RO"/>
              </w:rPr>
              <w:t>2.184</w:t>
            </w:r>
          </w:p>
        </w:tc>
        <w:tc>
          <w:tcPr>
            <w:tcW w:w="570" w:type="pct"/>
            <w:tcMar>
              <w:left w:w="28" w:type="dxa"/>
              <w:right w:w="28" w:type="dxa"/>
            </w:tcMar>
          </w:tcPr>
          <w:p w14:paraId="72C661F7" w14:textId="13F30E94" w:rsidR="00E50196" w:rsidRPr="000A13FD" w:rsidRDefault="00E50196" w:rsidP="001733A9">
            <w:pPr>
              <w:spacing w:line="276" w:lineRule="auto"/>
              <w:rPr>
                <w:rFonts w:eastAsia="Times New Roman"/>
                <w:szCs w:val="24"/>
                <w:lang w:eastAsia="ro-RO"/>
              </w:rPr>
            </w:pPr>
            <w:r w:rsidRPr="000A13FD">
              <w:rPr>
                <w:rFonts w:eastAsia="Times New Roman"/>
                <w:szCs w:val="24"/>
                <w:lang w:eastAsia="ro-RO"/>
              </w:rPr>
              <w:t>Lacul Cico</w:t>
            </w:r>
            <w:r w:rsidR="000A13FD">
              <w:rPr>
                <w:rFonts w:eastAsia="Times New Roman"/>
                <w:szCs w:val="24"/>
                <w:lang w:eastAsia="ro-RO"/>
              </w:rPr>
              <w:t>ș</w:t>
            </w:r>
          </w:p>
        </w:tc>
        <w:tc>
          <w:tcPr>
            <w:tcW w:w="458" w:type="pct"/>
            <w:tcMar>
              <w:left w:w="28" w:type="dxa"/>
              <w:right w:w="28" w:type="dxa"/>
            </w:tcMar>
          </w:tcPr>
          <w:p w14:paraId="3FA92596" w14:textId="1441412C" w:rsidR="00E50196" w:rsidRPr="000A13FD" w:rsidRDefault="005A58F0" w:rsidP="001733A9">
            <w:pPr>
              <w:spacing w:line="276" w:lineRule="auto"/>
              <w:jc w:val="center"/>
              <w:rPr>
                <w:rFonts w:eastAsia="Times New Roman"/>
                <w:szCs w:val="24"/>
                <w:lang w:eastAsia="ro-RO"/>
              </w:rPr>
            </w:pPr>
            <w:r>
              <w:rPr>
                <w:rFonts w:eastAsia="Times New Roman"/>
                <w:szCs w:val="24"/>
                <w:lang w:eastAsia="ro-RO"/>
              </w:rPr>
              <w:t>U</w:t>
            </w:r>
          </w:p>
        </w:tc>
        <w:tc>
          <w:tcPr>
            <w:tcW w:w="598" w:type="pct"/>
            <w:tcMar>
              <w:left w:w="28" w:type="dxa"/>
              <w:right w:w="28" w:type="dxa"/>
            </w:tcMar>
          </w:tcPr>
          <w:p w14:paraId="5713B1D9" w14:textId="52AEF63C" w:rsidR="00E50196" w:rsidRPr="000A13FD" w:rsidRDefault="00B36D57" w:rsidP="001733A9">
            <w:pPr>
              <w:spacing w:line="276" w:lineRule="auto"/>
              <w:rPr>
                <w:rFonts w:eastAsia="Times New Roman"/>
                <w:szCs w:val="24"/>
                <w:lang w:eastAsia="ro-RO"/>
              </w:rPr>
            </w:pPr>
            <w:r>
              <w:rPr>
                <w:rFonts w:eastAsia="Times New Roman"/>
                <w:szCs w:val="24"/>
                <w:lang w:eastAsia="ro-RO"/>
              </w:rPr>
              <w:t>IV</w:t>
            </w:r>
          </w:p>
        </w:tc>
        <w:tc>
          <w:tcPr>
            <w:tcW w:w="647" w:type="pct"/>
            <w:tcMar>
              <w:left w:w="28" w:type="dxa"/>
              <w:right w:w="28" w:type="dxa"/>
            </w:tcMar>
          </w:tcPr>
          <w:p w14:paraId="299AC12D" w14:textId="3C65AD1E" w:rsidR="00E50196" w:rsidRPr="000A13FD" w:rsidRDefault="00E50196" w:rsidP="001733A9">
            <w:pPr>
              <w:spacing w:line="276" w:lineRule="auto"/>
              <w:rPr>
                <w:rFonts w:eastAsia="Times New Roman"/>
                <w:szCs w:val="24"/>
                <w:lang w:eastAsia="ro-RO"/>
              </w:rPr>
            </w:pPr>
            <w:r w:rsidRPr="000A13FD">
              <w:rPr>
                <w:rFonts w:eastAsia="Times New Roman"/>
                <w:szCs w:val="24"/>
                <w:lang w:eastAsia="ro-RO"/>
              </w:rPr>
              <w:t>ANANP</w:t>
            </w:r>
          </w:p>
        </w:tc>
        <w:tc>
          <w:tcPr>
            <w:tcW w:w="717" w:type="pct"/>
            <w:tcMar>
              <w:left w:w="28" w:type="dxa"/>
              <w:right w:w="28" w:type="dxa"/>
            </w:tcMar>
          </w:tcPr>
          <w:p w14:paraId="30F1B20A" w14:textId="02309B2E" w:rsidR="00E50196" w:rsidRPr="000A13FD" w:rsidRDefault="00E50196" w:rsidP="001733A9">
            <w:pPr>
              <w:spacing w:line="276" w:lineRule="auto"/>
              <w:jc w:val="center"/>
              <w:rPr>
                <w:rFonts w:eastAsia="Times New Roman"/>
                <w:szCs w:val="24"/>
                <w:lang w:eastAsia="ro-RO"/>
              </w:rPr>
            </w:pPr>
          </w:p>
        </w:tc>
        <w:tc>
          <w:tcPr>
            <w:tcW w:w="591" w:type="pct"/>
            <w:tcMar>
              <w:left w:w="28" w:type="dxa"/>
              <w:right w:w="28" w:type="dxa"/>
            </w:tcMar>
          </w:tcPr>
          <w:p w14:paraId="4348098B" w14:textId="5DFE8832" w:rsidR="00E50196" w:rsidRPr="000A13FD" w:rsidRDefault="0049786D" w:rsidP="001733A9">
            <w:pPr>
              <w:spacing w:line="276" w:lineRule="auto"/>
              <w:jc w:val="center"/>
              <w:rPr>
                <w:rFonts w:eastAsia="Times New Roman"/>
                <w:szCs w:val="24"/>
                <w:lang w:eastAsia="ro-RO"/>
              </w:rPr>
            </w:pPr>
            <w:r w:rsidRPr="000A13FD">
              <w:rPr>
                <w:rFonts w:eastAsia="Times New Roman"/>
                <w:szCs w:val="24"/>
                <w:lang w:eastAsia="ro-RO"/>
              </w:rPr>
              <w:t>1</w:t>
            </w:r>
            <w:r w:rsidR="00FF71A3">
              <w:rPr>
                <w:rFonts w:eastAsia="Times New Roman"/>
                <w:szCs w:val="24"/>
                <w:lang w:eastAsia="ro-RO"/>
              </w:rPr>
              <w:t>2.34</w:t>
            </w:r>
          </w:p>
        </w:tc>
        <w:tc>
          <w:tcPr>
            <w:tcW w:w="550" w:type="pct"/>
            <w:tcMar>
              <w:left w:w="28" w:type="dxa"/>
              <w:right w:w="28" w:type="dxa"/>
            </w:tcMar>
          </w:tcPr>
          <w:p w14:paraId="3DA2E027" w14:textId="3FC90D3E" w:rsidR="00E50196" w:rsidRPr="000A13FD" w:rsidRDefault="00E50196" w:rsidP="001733A9">
            <w:pPr>
              <w:spacing w:line="276" w:lineRule="auto"/>
              <w:jc w:val="center"/>
              <w:rPr>
                <w:rFonts w:eastAsia="Times New Roman"/>
                <w:szCs w:val="24"/>
                <w:lang w:eastAsia="ro-RO"/>
              </w:rPr>
            </w:pPr>
            <w:r w:rsidRPr="000A13FD">
              <w:rPr>
                <w:rFonts w:eastAsia="Times New Roman"/>
                <w:szCs w:val="24"/>
                <w:lang w:eastAsia="ro-RO"/>
              </w:rPr>
              <w:t>1</w:t>
            </w:r>
            <w:r w:rsidR="00F41632">
              <w:rPr>
                <w:rFonts w:eastAsia="Times New Roman"/>
                <w:szCs w:val="24"/>
                <w:lang w:eastAsia="ro-RO"/>
              </w:rPr>
              <w:t>,</w:t>
            </w:r>
            <w:r w:rsidR="007F13A6">
              <w:rPr>
                <w:rFonts w:eastAsia="Times New Roman"/>
                <w:szCs w:val="24"/>
                <w:lang w:eastAsia="ro-RO"/>
              </w:rPr>
              <w:t>66</w:t>
            </w:r>
          </w:p>
        </w:tc>
      </w:tr>
    </w:tbl>
    <w:p w14:paraId="08C4319D" w14:textId="77777777" w:rsidR="00A643B1" w:rsidRPr="000A13FD" w:rsidRDefault="00A643B1" w:rsidP="001733A9">
      <w:pPr>
        <w:shd w:val="clear" w:color="auto" w:fill="FFFFFF"/>
        <w:spacing w:line="276" w:lineRule="auto"/>
        <w:rPr>
          <w:rFonts w:eastAsia="Times New Roman"/>
          <w:szCs w:val="24"/>
          <w:lang w:eastAsia="ro-RO"/>
        </w:rPr>
      </w:pPr>
    </w:p>
    <w:p w14:paraId="3F94116F" w14:textId="080473E6" w:rsidR="00A643B1" w:rsidRPr="000A13FD" w:rsidRDefault="00173903" w:rsidP="001733A9">
      <w:pPr>
        <w:shd w:val="clear" w:color="auto" w:fill="FFFFFF"/>
        <w:spacing w:line="276" w:lineRule="auto"/>
        <w:ind w:firstLine="709"/>
        <w:rPr>
          <w:rFonts w:eastAsia="Times New Roman"/>
          <w:i/>
          <w:iCs/>
          <w:szCs w:val="24"/>
          <w:lang w:eastAsia="ro-RO"/>
        </w:rPr>
      </w:pPr>
      <w:r w:rsidRPr="000A13FD">
        <w:rPr>
          <w:rFonts w:eastAsia="Times New Roman"/>
          <w:szCs w:val="24"/>
          <w:lang w:eastAsia="ro-RO"/>
        </w:rPr>
        <w:t>ROSCI0220 a fost desemnat pentru protec</w:t>
      </w:r>
      <w:r w:rsidR="000A13FD">
        <w:rPr>
          <w:rFonts w:eastAsia="Times New Roman"/>
          <w:szCs w:val="24"/>
          <w:lang w:eastAsia="ro-RO"/>
        </w:rPr>
        <w:t>ț</w:t>
      </w:r>
      <w:r w:rsidRPr="000A13FD">
        <w:rPr>
          <w:rFonts w:eastAsia="Times New Roman"/>
          <w:szCs w:val="24"/>
          <w:lang w:eastAsia="ro-RO"/>
        </w:rPr>
        <w:t xml:space="preserve">ia </w:t>
      </w:r>
      <w:r w:rsidR="000026B8" w:rsidRPr="000A13FD">
        <w:rPr>
          <w:rFonts w:eastAsia="Times New Roman"/>
          <w:szCs w:val="24"/>
          <w:lang w:eastAsia="ro-RO"/>
        </w:rPr>
        <w:t xml:space="preserve">unui habitat de interes comunitar (92A0), respectiv a </w:t>
      </w:r>
      <w:r w:rsidR="00724D1A">
        <w:rPr>
          <w:rFonts w:eastAsia="Times New Roman"/>
          <w:szCs w:val="24"/>
          <w:lang w:eastAsia="ro-RO"/>
        </w:rPr>
        <w:t xml:space="preserve">unei </w:t>
      </w:r>
      <w:r w:rsidR="00A20E92" w:rsidRPr="000A13FD">
        <w:rPr>
          <w:rFonts w:eastAsia="Times New Roman"/>
          <w:szCs w:val="24"/>
          <w:lang w:eastAsia="ro-RO"/>
        </w:rPr>
        <w:t>speci</w:t>
      </w:r>
      <w:r w:rsidR="00724D1A">
        <w:rPr>
          <w:rFonts w:eastAsia="Times New Roman"/>
          <w:szCs w:val="24"/>
          <w:lang w:eastAsia="ro-RO"/>
        </w:rPr>
        <w:t>i</w:t>
      </w:r>
      <w:r w:rsidR="00A20E92" w:rsidRPr="000A13FD">
        <w:rPr>
          <w:rFonts w:eastAsia="Times New Roman"/>
          <w:szCs w:val="24"/>
          <w:lang w:eastAsia="ro-RO"/>
        </w:rPr>
        <w:t xml:space="preserve"> </w:t>
      </w:r>
      <w:r w:rsidR="000026B8" w:rsidRPr="000A13FD">
        <w:rPr>
          <w:rFonts w:eastAsia="Times New Roman"/>
          <w:szCs w:val="24"/>
          <w:lang w:eastAsia="ro-RO"/>
        </w:rPr>
        <w:t>de amfibieni</w:t>
      </w:r>
      <w:r w:rsidR="007B1516" w:rsidRPr="000A13FD">
        <w:rPr>
          <w:rFonts w:eastAsia="Times New Roman"/>
          <w:szCs w:val="24"/>
          <w:lang w:eastAsia="ro-RO"/>
        </w:rPr>
        <w:t xml:space="preserve"> (</w:t>
      </w:r>
      <w:proofErr w:type="spellStart"/>
      <w:r w:rsidR="007B1516" w:rsidRPr="000A13FD">
        <w:rPr>
          <w:rFonts w:eastAsia="Times New Roman"/>
          <w:i/>
          <w:iCs/>
          <w:szCs w:val="24"/>
          <w:lang w:eastAsia="ro-RO"/>
        </w:rPr>
        <w:t>Bombina</w:t>
      </w:r>
      <w:proofErr w:type="spellEnd"/>
      <w:r w:rsidR="007B1516" w:rsidRPr="000A13FD">
        <w:rPr>
          <w:rFonts w:eastAsia="Times New Roman"/>
          <w:i/>
          <w:iCs/>
          <w:szCs w:val="24"/>
          <w:lang w:eastAsia="ro-RO"/>
        </w:rPr>
        <w:t xml:space="preserve"> </w:t>
      </w:r>
      <w:proofErr w:type="spellStart"/>
      <w:r w:rsidR="007B1516" w:rsidRPr="000A13FD">
        <w:rPr>
          <w:rFonts w:eastAsia="Times New Roman"/>
          <w:i/>
          <w:iCs/>
          <w:szCs w:val="24"/>
          <w:lang w:eastAsia="ro-RO"/>
        </w:rPr>
        <w:t>bombina</w:t>
      </w:r>
      <w:proofErr w:type="spellEnd"/>
      <w:r w:rsidR="007B1516" w:rsidRPr="000A13FD">
        <w:rPr>
          <w:rFonts w:eastAsia="Times New Roman"/>
          <w:i/>
          <w:iCs/>
          <w:szCs w:val="24"/>
          <w:lang w:eastAsia="ro-RO"/>
        </w:rPr>
        <w:t>)</w:t>
      </w:r>
      <w:r w:rsidR="00A20E92" w:rsidRPr="000A13FD">
        <w:rPr>
          <w:rFonts w:eastAsia="Times New Roman"/>
          <w:szCs w:val="24"/>
          <w:lang w:eastAsia="ro-RO"/>
        </w:rPr>
        <w:t xml:space="preserve">, </w:t>
      </w:r>
      <w:r w:rsidR="00724D1A">
        <w:rPr>
          <w:rFonts w:eastAsia="Times New Roman"/>
          <w:szCs w:val="24"/>
          <w:lang w:eastAsia="ro-RO"/>
        </w:rPr>
        <w:t>a unei specii</w:t>
      </w:r>
      <w:r w:rsidR="00724D1A" w:rsidRPr="000A13FD">
        <w:rPr>
          <w:rFonts w:eastAsia="Times New Roman"/>
          <w:szCs w:val="24"/>
          <w:lang w:eastAsia="ro-RO"/>
        </w:rPr>
        <w:t xml:space="preserve"> </w:t>
      </w:r>
      <w:r w:rsidR="007841B0" w:rsidRPr="000A13FD">
        <w:rPr>
          <w:rFonts w:eastAsia="Times New Roman"/>
          <w:szCs w:val="24"/>
          <w:lang w:eastAsia="ro-RO"/>
        </w:rPr>
        <w:t xml:space="preserve">de reptile </w:t>
      </w:r>
      <w:r w:rsidR="007B1516" w:rsidRPr="000A13FD">
        <w:rPr>
          <w:rFonts w:eastAsia="Times New Roman"/>
          <w:szCs w:val="24"/>
          <w:lang w:eastAsia="ro-RO"/>
        </w:rPr>
        <w:t>(</w:t>
      </w:r>
      <w:proofErr w:type="spellStart"/>
      <w:r w:rsidR="007B1516" w:rsidRPr="000A13FD">
        <w:rPr>
          <w:rFonts w:eastAsia="Times New Roman"/>
          <w:i/>
          <w:iCs/>
          <w:szCs w:val="24"/>
          <w:lang w:eastAsia="ro-RO"/>
        </w:rPr>
        <w:t>Emys</w:t>
      </w:r>
      <w:proofErr w:type="spellEnd"/>
      <w:r w:rsidR="007B1516" w:rsidRPr="000A13FD">
        <w:rPr>
          <w:rFonts w:eastAsia="Times New Roman"/>
          <w:i/>
          <w:iCs/>
          <w:szCs w:val="24"/>
          <w:lang w:eastAsia="ro-RO"/>
        </w:rPr>
        <w:t xml:space="preserve"> </w:t>
      </w:r>
      <w:proofErr w:type="spellStart"/>
      <w:r w:rsidR="007B1516" w:rsidRPr="000A13FD">
        <w:rPr>
          <w:rFonts w:eastAsia="Times New Roman"/>
          <w:i/>
          <w:iCs/>
          <w:szCs w:val="24"/>
          <w:lang w:eastAsia="ro-RO"/>
        </w:rPr>
        <w:t>orbicularis</w:t>
      </w:r>
      <w:proofErr w:type="spellEnd"/>
      <w:r w:rsidR="007B1516" w:rsidRPr="000A13FD">
        <w:rPr>
          <w:rFonts w:eastAsia="Times New Roman"/>
          <w:szCs w:val="24"/>
          <w:lang w:eastAsia="ro-RO"/>
        </w:rPr>
        <w:t xml:space="preserve">) </w:t>
      </w:r>
      <w:r w:rsidR="000A13FD">
        <w:rPr>
          <w:rFonts w:eastAsia="Times New Roman"/>
          <w:szCs w:val="24"/>
          <w:lang w:eastAsia="ro-RO"/>
        </w:rPr>
        <w:t>ș</w:t>
      </w:r>
      <w:r w:rsidR="007841B0" w:rsidRPr="000A13FD">
        <w:rPr>
          <w:rFonts w:eastAsia="Times New Roman"/>
          <w:szCs w:val="24"/>
          <w:lang w:eastAsia="ro-RO"/>
        </w:rPr>
        <w:t xml:space="preserve">i </w:t>
      </w:r>
      <w:r w:rsidR="00724D1A">
        <w:rPr>
          <w:rFonts w:eastAsia="Times New Roman"/>
          <w:szCs w:val="24"/>
          <w:lang w:eastAsia="ro-RO"/>
        </w:rPr>
        <w:t>a unei specii</w:t>
      </w:r>
      <w:r w:rsidR="00724D1A" w:rsidRPr="000A13FD">
        <w:rPr>
          <w:rFonts w:eastAsia="Times New Roman"/>
          <w:szCs w:val="24"/>
          <w:lang w:eastAsia="ro-RO"/>
        </w:rPr>
        <w:t xml:space="preserve"> </w:t>
      </w:r>
      <w:r w:rsidR="007841B0" w:rsidRPr="000A13FD">
        <w:rPr>
          <w:rFonts w:eastAsia="Times New Roman"/>
          <w:szCs w:val="24"/>
          <w:lang w:eastAsia="ro-RO"/>
        </w:rPr>
        <w:t>de plante</w:t>
      </w:r>
      <w:r w:rsidR="007B1516" w:rsidRPr="000A13FD">
        <w:rPr>
          <w:rFonts w:eastAsia="Times New Roman"/>
          <w:szCs w:val="24"/>
          <w:lang w:eastAsia="ro-RO"/>
        </w:rPr>
        <w:t xml:space="preserve"> (</w:t>
      </w:r>
      <w:proofErr w:type="spellStart"/>
      <w:r w:rsidR="007B1516" w:rsidRPr="000A13FD">
        <w:rPr>
          <w:i/>
          <w:color w:val="000000"/>
          <w:szCs w:val="24"/>
          <w:lang w:eastAsia="zh-CN"/>
        </w:rPr>
        <w:t>Pulsatilla</w:t>
      </w:r>
      <w:proofErr w:type="spellEnd"/>
      <w:r w:rsidR="007B1516" w:rsidRPr="000A13FD">
        <w:rPr>
          <w:i/>
          <w:color w:val="000000"/>
          <w:szCs w:val="24"/>
          <w:lang w:eastAsia="zh-CN"/>
        </w:rPr>
        <w:t xml:space="preserve"> </w:t>
      </w:r>
      <w:proofErr w:type="spellStart"/>
      <w:r w:rsidR="007B1516" w:rsidRPr="000A13FD">
        <w:rPr>
          <w:i/>
          <w:color w:val="000000"/>
          <w:szCs w:val="24"/>
          <w:lang w:eastAsia="zh-CN"/>
        </w:rPr>
        <w:t>pratensis</w:t>
      </w:r>
      <w:proofErr w:type="spellEnd"/>
      <w:r w:rsidR="007B1516" w:rsidRPr="000A13FD">
        <w:rPr>
          <w:i/>
          <w:color w:val="000000"/>
          <w:szCs w:val="24"/>
          <w:lang w:eastAsia="zh-CN"/>
        </w:rPr>
        <w:t xml:space="preserve"> </w:t>
      </w:r>
      <w:proofErr w:type="spellStart"/>
      <w:r w:rsidR="007B1516" w:rsidRPr="000A13FD">
        <w:rPr>
          <w:i/>
          <w:color w:val="000000"/>
          <w:szCs w:val="24"/>
          <w:lang w:eastAsia="zh-CN"/>
        </w:rPr>
        <w:t>subsp</w:t>
      </w:r>
      <w:proofErr w:type="spellEnd"/>
      <w:r w:rsidR="007B1516" w:rsidRPr="000A13FD">
        <w:rPr>
          <w:i/>
          <w:color w:val="000000"/>
          <w:szCs w:val="24"/>
          <w:lang w:eastAsia="zh-CN"/>
        </w:rPr>
        <w:t xml:space="preserve">. </w:t>
      </w:r>
      <w:proofErr w:type="spellStart"/>
      <w:r w:rsidR="007B1516" w:rsidRPr="000A13FD">
        <w:rPr>
          <w:i/>
          <w:color w:val="000000"/>
          <w:szCs w:val="24"/>
          <w:lang w:eastAsia="zh-CN"/>
        </w:rPr>
        <w:t>hungarica</w:t>
      </w:r>
      <w:proofErr w:type="spellEnd"/>
      <w:r w:rsidR="007B1516" w:rsidRPr="000A13FD">
        <w:rPr>
          <w:i/>
          <w:color w:val="000000"/>
          <w:szCs w:val="24"/>
          <w:lang w:eastAsia="zh-CN"/>
        </w:rPr>
        <w:t xml:space="preserve"> </w:t>
      </w:r>
      <w:proofErr w:type="spellStart"/>
      <w:r w:rsidR="007B1516" w:rsidRPr="000A13FD">
        <w:rPr>
          <w:i/>
          <w:color w:val="000000"/>
          <w:szCs w:val="24"/>
          <w:lang w:eastAsia="zh-CN"/>
        </w:rPr>
        <w:t>Soó</w:t>
      </w:r>
      <w:proofErr w:type="spellEnd"/>
      <w:r w:rsidR="007B1516" w:rsidRPr="000A13FD">
        <w:rPr>
          <w:i/>
          <w:color w:val="000000"/>
          <w:szCs w:val="24"/>
          <w:lang w:eastAsia="zh-CN"/>
        </w:rPr>
        <w:t>)</w:t>
      </w:r>
      <w:r w:rsidR="007841B0" w:rsidRPr="000A13FD">
        <w:rPr>
          <w:rFonts w:eastAsia="Times New Roman"/>
          <w:szCs w:val="24"/>
          <w:lang w:eastAsia="ro-RO"/>
        </w:rPr>
        <w:t>.</w:t>
      </w:r>
      <w:r w:rsidR="00E521FE" w:rsidRPr="000A13FD">
        <w:rPr>
          <w:rFonts w:eastAsia="Times New Roman"/>
          <w:szCs w:val="24"/>
          <w:lang w:eastAsia="ro-RO"/>
        </w:rPr>
        <w:t xml:space="preserve"> În timpul </w:t>
      </w:r>
      <w:r w:rsidR="00F41632" w:rsidRPr="000A13FD">
        <w:rPr>
          <w:rFonts w:eastAsia="Times New Roman"/>
          <w:szCs w:val="24"/>
          <w:lang w:eastAsia="ro-RO"/>
        </w:rPr>
        <w:t>studiilor</w:t>
      </w:r>
      <w:r w:rsidR="00E521FE" w:rsidRPr="000A13FD">
        <w:rPr>
          <w:rFonts w:eastAsia="Times New Roman"/>
          <w:szCs w:val="24"/>
          <w:lang w:eastAsia="ro-RO"/>
        </w:rPr>
        <w:t xml:space="preserve"> de teren, a fost </w:t>
      </w:r>
      <w:r w:rsidR="00F41632" w:rsidRPr="000A13FD">
        <w:rPr>
          <w:rFonts w:eastAsia="Times New Roman"/>
          <w:szCs w:val="24"/>
          <w:lang w:eastAsia="ro-RO"/>
        </w:rPr>
        <w:t>identificată</w:t>
      </w:r>
      <w:r w:rsidR="00E521FE" w:rsidRPr="000A13FD">
        <w:rPr>
          <w:rFonts w:eastAsia="Times New Roman"/>
          <w:szCs w:val="24"/>
          <w:lang w:eastAsia="ro-RO"/>
        </w:rPr>
        <w:t xml:space="preserve"> în sit </w:t>
      </w:r>
      <w:r w:rsidR="000A13FD">
        <w:rPr>
          <w:rFonts w:eastAsia="Times New Roman"/>
          <w:szCs w:val="24"/>
          <w:lang w:eastAsia="ro-RO"/>
        </w:rPr>
        <w:t>ș</w:t>
      </w:r>
      <w:r w:rsidR="00E521FE" w:rsidRPr="000A13FD">
        <w:rPr>
          <w:rFonts w:eastAsia="Times New Roman"/>
          <w:szCs w:val="24"/>
          <w:lang w:eastAsia="ro-RO"/>
        </w:rPr>
        <w:t xml:space="preserve">i specia de interes </w:t>
      </w:r>
      <w:r w:rsidR="00F41632" w:rsidRPr="000A13FD">
        <w:rPr>
          <w:rFonts w:eastAsia="Times New Roman"/>
          <w:szCs w:val="24"/>
          <w:lang w:eastAsia="ro-RO"/>
        </w:rPr>
        <w:t>comunitar</w:t>
      </w:r>
      <w:r w:rsidR="00E521FE" w:rsidRPr="000A13FD">
        <w:rPr>
          <w:rFonts w:eastAsia="Times New Roman"/>
          <w:szCs w:val="24"/>
          <w:lang w:eastAsia="ro-RO"/>
        </w:rPr>
        <w:t xml:space="preserve"> </w:t>
      </w:r>
      <w:proofErr w:type="spellStart"/>
      <w:r w:rsidR="00E521FE" w:rsidRPr="000A13FD">
        <w:rPr>
          <w:rFonts w:eastAsia="Times New Roman"/>
          <w:i/>
          <w:iCs/>
          <w:szCs w:val="24"/>
          <w:lang w:eastAsia="ro-RO"/>
        </w:rPr>
        <w:t>Triturus</w:t>
      </w:r>
      <w:proofErr w:type="spellEnd"/>
      <w:r w:rsidR="00E521FE" w:rsidRPr="000A13FD">
        <w:rPr>
          <w:rFonts w:eastAsia="Times New Roman"/>
          <w:i/>
          <w:iCs/>
          <w:szCs w:val="24"/>
          <w:lang w:eastAsia="ro-RO"/>
        </w:rPr>
        <w:t xml:space="preserve"> </w:t>
      </w:r>
      <w:proofErr w:type="spellStart"/>
      <w:r w:rsidR="00E521FE" w:rsidRPr="000A13FD">
        <w:rPr>
          <w:rFonts w:eastAsia="Times New Roman"/>
          <w:i/>
          <w:iCs/>
          <w:szCs w:val="24"/>
          <w:lang w:eastAsia="ro-RO"/>
        </w:rPr>
        <w:t>vulgaris</w:t>
      </w:r>
      <w:proofErr w:type="spellEnd"/>
      <w:r w:rsidR="00E521FE" w:rsidRPr="000A13FD">
        <w:rPr>
          <w:rFonts w:eastAsia="Times New Roman"/>
          <w:i/>
          <w:iCs/>
          <w:szCs w:val="24"/>
          <w:lang w:eastAsia="ro-RO"/>
        </w:rPr>
        <w:t>.</w:t>
      </w:r>
    </w:p>
    <w:p w14:paraId="6DF6D78B" w14:textId="1FF8B5C0" w:rsidR="00E521FE" w:rsidRPr="000A13FD" w:rsidRDefault="00E521FE" w:rsidP="001733A9">
      <w:pPr>
        <w:shd w:val="clear" w:color="auto" w:fill="FFFFFF"/>
        <w:spacing w:line="276" w:lineRule="auto"/>
        <w:ind w:firstLine="709"/>
        <w:rPr>
          <w:rFonts w:eastAsia="Times New Roman"/>
          <w:szCs w:val="24"/>
          <w:lang w:eastAsia="ro-RO"/>
        </w:rPr>
      </w:pPr>
      <w:r w:rsidRPr="000A13FD">
        <w:rPr>
          <w:rFonts w:eastAsia="Times New Roman"/>
          <w:szCs w:val="24"/>
          <w:lang w:eastAsia="ro-RO"/>
        </w:rPr>
        <w:t>Rezerva</w:t>
      </w:r>
      <w:r w:rsidR="000A13FD">
        <w:rPr>
          <w:rFonts w:eastAsia="Times New Roman"/>
          <w:szCs w:val="24"/>
          <w:lang w:eastAsia="ro-RO"/>
        </w:rPr>
        <w:t>ț</w:t>
      </w:r>
      <w:r w:rsidRPr="000A13FD">
        <w:rPr>
          <w:rFonts w:eastAsia="Times New Roman"/>
          <w:szCs w:val="24"/>
          <w:lang w:eastAsia="ro-RO"/>
        </w:rPr>
        <w:t>ia naturală Lacul Cico</w:t>
      </w:r>
      <w:r w:rsidR="000A13FD">
        <w:rPr>
          <w:rFonts w:eastAsia="Times New Roman"/>
          <w:szCs w:val="24"/>
          <w:lang w:eastAsia="ro-RO"/>
        </w:rPr>
        <w:t>ș</w:t>
      </w:r>
      <w:r w:rsidRPr="000A13FD">
        <w:rPr>
          <w:rFonts w:eastAsia="Times New Roman"/>
          <w:szCs w:val="24"/>
          <w:lang w:eastAsia="ro-RO"/>
        </w:rPr>
        <w:t xml:space="preserve"> a fost desemnată pentru </w:t>
      </w:r>
      <w:r w:rsidR="003E1694" w:rsidRPr="000A13FD">
        <w:rPr>
          <w:rFonts w:eastAsia="Times New Roman"/>
          <w:szCs w:val="24"/>
          <w:lang w:eastAsia="ro-RO"/>
        </w:rPr>
        <w:t>protec</w:t>
      </w:r>
      <w:r w:rsidR="000A13FD">
        <w:rPr>
          <w:rFonts w:eastAsia="Times New Roman"/>
          <w:szCs w:val="24"/>
          <w:lang w:eastAsia="ro-RO"/>
        </w:rPr>
        <w:t>ț</w:t>
      </w:r>
      <w:r w:rsidR="003E1694" w:rsidRPr="000A13FD">
        <w:rPr>
          <w:rFonts w:eastAsia="Times New Roman"/>
          <w:szCs w:val="24"/>
          <w:lang w:eastAsia="ro-RO"/>
        </w:rPr>
        <w:t xml:space="preserve">ia a două specii de plante </w:t>
      </w:r>
      <w:r w:rsidR="000A13FD">
        <w:rPr>
          <w:rFonts w:eastAsia="Times New Roman"/>
          <w:szCs w:val="24"/>
          <w:lang w:eastAsia="ro-RO"/>
        </w:rPr>
        <w:t>ș</w:t>
      </w:r>
      <w:r w:rsidR="003E1694" w:rsidRPr="000A13FD">
        <w:rPr>
          <w:rFonts w:eastAsia="Times New Roman"/>
          <w:szCs w:val="24"/>
          <w:lang w:eastAsia="ro-RO"/>
        </w:rPr>
        <w:t xml:space="preserve">i anume </w:t>
      </w:r>
      <w:proofErr w:type="spellStart"/>
      <w:r w:rsidR="003E1694" w:rsidRPr="000A13FD">
        <w:rPr>
          <w:rFonts w:eastAsia="Times New Roman"/>
          <w:i/>
          <w:iCs/>
          <w:szCs w:val="24"/>
          <w:lang w:eastAsia="ro-RO"/>
        </w:rPr>
        <w:t>Quercus</w:t>
      </w:r>
      <w:proofErr w:type="spellEnd"/>
      <w:r w:rsidR="003E1694" w:rsidRPr="000A13FD">
        <w:rPr>
          <w:rFonts w:eastAsia="Times New Roman"/>
          <w:i/>
          <w:iCs/>
          <w:szCs w:val="24"/>
          <w:lang w:eastAsia="ro-RO"/>
        </w:rPr>
        <w:t xml:space="preserve"> </w:t>
      </w:r>
      <w:proofErr w:type="spellStart"/>
      <w:r w:rsidR="003E1694" w:rsidRPr="000A13FD">
        <w:rPr>
          <w:rFonts w:eastAsia="Times New Roman"/>
          <w:i/>
          <w:iCs/>
          <w:szCs w:val="24"/>
          <w:lang w:eastAsia="ro-RO"/>
        </w:rPr>
        <w:t>pubescens</w:t>
      </w:r>
      <w:proofErr w:type="spellEnd"/>
      <w:r w:rsidR="003E1694" w:rsidRPr="000A13FD">
        <w:rPr>
          <w:rFonts w:eastAsia="Times New Roman"/>
          <w:i/>
          <w:iCs/>
          <w:szCs w:val="24"/>
          <w:lang w:eastAsia="ro-RO"/>
        </w:rPr>
        <w:t xml:space="preserve"> </w:t>
      </w:r>
      <w:r w:rsidR="000A13FD">
        <w:rPr>
          <w:rFonts w:eastAsia="Times New Roman"/>
          <w:szCs w:val="24"/>
          <w:lang w:eastAsia="ro-RO"/>
        </w:rPr>
        <w:t>ș</w:t>
      </w:r>
      <w:r w:rsidR="003E1694" w:rsidRPr="000A13FD">
        <w:rPr>
          <w:rFonts w:eastAsia="Times New Roman"/>
          <w:szCs w:val="24"/>
          <w:lang w:eastAsia="ro-RO"/>
        </w:rPr>
        <w:t xml:space="preserve">i </w:t>
      </w:r>
      <w:proofErr w:type="spellStart"/>
      <w:r w:rsidR="003E1694" w:rsidRPr="000A13FD">
        <w:rPr>
          <w:rFonts w:eastAsia="Times New Roman"/>
          <w:i/>
          <w:iCs/>
          <w:szCs w:val="24"/>
          <w:lang w:eastAsia="ro-RO"/>
        </w:rPr>
        <w:t>Salix</w:t>
      </w:r>
      <w:proofErr w:type="spellEnd"/>
      <w:r w:rsidR="003E1694" w:rsidRPr="000A13FD">
        <w:rPr>
          <w:rFonts w:eastAsia="Times New Roman"/>
          <w:i/>
          <w:iCs/>
          <w:szCs w:val="24"/>
          <w:lang w:eastAsia="ro-RO"/>
        </w:rPr>
        <w:t xml:space="preserve"> alba. </w:t>
      </w:r>
      <w:r w:rsidR="003E1694" w:rsidRPr="000A13FD">
        <w:rPr>
          <w:rFonts w:eastAsia="Times New Roman"/>
          <w:szCs w:val="24"/>
          <w:lang w:eastAsia="ro-RO"/>
        </w:rPr>
        <w:t xml:space="preserve">Studiile efectuate </w:t>
      </w:r>
      <w:r w:rsidR="007B1516" w:rsidRPr="000A13FD">
        <w:rPr>
          <w:rFonts w:eastAsia="Times New Roman"/>
          <w:szCs w:val="24"/>
          <w:lang w:eastAsia="ro-RO"/>
        </w:rPr>
        <w:t>nu au confirmat prezen</w:t>
      </w:r>
      <w:r w:rsidR="000A13FD">
        <w:rPr>
          <w:rFonts w:eastAsia="Times New Roman"/>
          <w:szCs w:val="24"/>
          <w:lang w:eastAsia="ro-RO"/>
        </w:rPr>
        <w:t>ț</w:t>
      </w:r>
      <w:r w:rsidR="007B1516" w:rsidRPr="000A13FD">
        <w:rPr>
          <w:rFonts w:eastAsia="Times New Roman"/>
          <w:szCs w:val="24"/>
          <w:lang w:eastAsia="ro-RO"/>
        </w:rPr>
        <w:t xml:space="preserve">a speciei </w:t>
      </w:r>
      <w:proofErr w:type="spellStart"/>
      <w:r w:rsidR="007B1516" w:rsidRPr="000A13FD">
        <w:rPr>
          <w:rFonts w:eastAsia="Times New Roman"/>
          <w:i/>
          <w:iCs/>
          <w:szCs w:val="24"/>
          <w:lang w:eastAsia="ro-RO"/>
        </w:rPr>
        <w:t>Quercus</w:t>
      </w:r>
      <w:proofErr w:type="spellEnd"/>
      <w:r w:rsidR="007B1516" w:rsidRPr="000A13FD">
        <w:rPr>
          <w:rFonts w:eastAsia="Times New Roman"/>
          <w:i/>
          <w:iCs/>
          <w:szCs w:val="24"/>
          <w:lang w:eastAsia="ro-RO"/>
        </w:rPr>
        <w:t xml:space="preserve"> </w:t>
      </w:r>
      <w:proofErr w:type="spellStart"/>
      <w:r w:rsidR="007B1516" w:rsidRPr="000A13FD">
        <w:rPr>
          <w:rFonts w:eastAsia="Times New Roman"/>
          <w:i/>
          <w:iCs/>
          <w:szCs w:val="24"/>
          <w:lang w:eastAsia="ro-RO"/>
        </w:rPr>
        <w:t>pubescens</w:t>
      </w:r>
      <w:proofErr w:type="spellEnd"/>
      <w:r w:rsidR="007B1516" w:rsidRPr="000A13FD">
        <w:rPr>
          <w:rFonts w:eastAsia="Times New Roman"/>
          <w:i/>
          <w:iCs/>
          <w:szCs w:val="24"/>
          <w:lang w:eastAsia="ro-RO"/>
        </w:rPr>
        <w:t xml:space="preserve"> </w:t>
      </w:r>
      <w:r w:rsidR="007B1516" w:rsidRPr="000A13FD">
        <w:rPr>
          <w:rFonts w:eastAsia="Times New Roman"/>
          <w:szCs w:val="24"/>
          <w:lang w:eastAsia="ro-RO"/>
        </w:rPr>
        <w:t>în rezerva</w:t>
      </w:r>
      <w:r w:rsidR="000A13FD">
        <w:rPr>
          <w:rFonts w:eastAsia="Times New Roman"/>
          <w:szCs w:val="24"/>
          <w:lang w:eastAsia="ro-RO"/>
        </w:rPr>
        <w:t>ț</w:t>
      </w:r>
      <w:r w:rsidR="007B1516" w:rsidRPr="000A13FD">
        <w:rPr>
          <w:rFonts w:eastAsia="Times New Roman"/>
          <w:szCs w:val="24"/>
          <w:lang w:eastAsia="ro-RO"/>
        </w:rPr>
        <w:t>ie.</w:t>
      </w:r>
    </w:p>
    <w:p w14:paraId="64F895A4" w14:textId="582ED464" w:rsidR="0049164C" w:rsidRPr="000A13FD" w:rsidRDefault="0049164C" w:rsidP="001733A9">
      <w:pPr>
        <w:pStyle w:val="Heading3"/>
        <w:spacing w:line="276" w:lineRule="auto"/>
        <w:rPr>
          <w:rStyle w:val="Heading3Char"/>
          <w:b/>
          <w:szCs w:val="24"/>
        </w:rPr>
      </w:pPr>
      <w:bookmarkStart w:id="8" w:name="_Toc535263523"/>
      <w:bookmarkStart w:id="9" w:name="_Toc150185477"/>
      <w:r w:rsidRPr="000A13FD">
        <w:rPr>
          <w:rStyle w:val="Heading3Char"/>
          <w:b/>
          <w:szCs w:val="24"/>
        </w:rPr>
        <w:t>1.3.2. Localizarea ariei/ariilor naturale protejate vizate Planul de management</w:t>
      </w:r>
      <w:bookmarkEnd w:id="8"/>
      <w:bookmarkEnd w:id="9"/>
    </w:p>
    <w:p w14:paraId="2F919310" w14:textId="77777777" w:rsidR="0049164C" w:rsidRPr="000A13FD" w:rsidRDefault="0049164C" w:rsidP="001733A9">
      <w:pPr>
        <w:spacing w:line="276" w:lineRule="auto"/>
        <w:rPr>
          <w:szCs w:val="24"/>
        </w:rPr>
      </w:pPr>
    </w:p>
    <w:p w14:paraId="6F23627F" w14:textId="30A8A499" w:rsidR="002B6ACC" w:rsidRPr="000A13FD" w:rsidRDefault="002B6ACC" w:rsidP="001733A9">
      <w:pPr>
        <w:pStyle w:val="NormalWeb"/>
        <w:shd w:val="clear" w:color="auto" w:fill="FFFFFF"/>
        <w:spacing w:before="0" w:beforeAutospacing="0" w:after="0" w:afterAutospacing="0" w:line="276" w:lineRule="auto"/>
        <w:ind w:firstLine="708"/>
        <w:jc w:val="both"/>
        <w:rPr>
          <w:rFonts w:ascii="Times New Roman" w:hAnsi="Times New Roman" w:cs="Times New Roman"/>
          <w:color w:val="0D0D0D" w:themeColor="text1" w:themeTint="F2"/>
          <w:sz w:val="24"/>
          <w:szCs w:val="24"/>
          <w:lang w:val="ro-RO"/>
        </w:rPr>
      </w:pPr>
      <w:r w:rsidRPr="000A13FD">
        <w:rPr>
          <w:rFonts w:ascii="Times New Roman" w:hAnsi="Times New Roman" w:cs="Times New Roman"/>
          <w:color w:val="0D0D0D" w:themeColor="text1" w:themeTint="F2"/>
          <w:sz w:val="24"/>
          <w:szCs w:val="24"/>
          <w:lang w:val="ro-RO"/>
        </w:rPr>
        <w:t>Arealul sitului este localizat în partea de nord-vest a României, în Câmpia Ierului, care este o subdiviziune a Câmpiei Înalte a Some</w:t>
      </w:r>
      <w:r w:rsidR="000A13FD">
        <w:rPr>
          <w:rFonts w:ascii="Times New Roman" w:hAnsi="Times New Roman" w:cs="Times New Roman"/>
          <w:color w:val="0D0D0D" w:themeColor="text1" w:themeTint="F2"/>
          <w:sz w:val="24"/>
          <w:szCs w:val="24"/>
          <w:lang w:val="ro-RO"/>
        </w:rPr>
        <w:t>ș</w:t>
      </w:r>
      <w:r w:rsidRPr="000A13FD">
        <w:rPr>
          <w:rFonts w:ascii="Times New Roman" w:hAnsi="Times New Roman" w:cs="Times New Roman"/>
          <w:color w:val="0D0D0D" w:themeColor="text1" w:themeTint="F2"/>
          <w:sz w:val="24"/>
          <w:szCs w:val="24"/>
          <w:lang w:val="ro-RO"/>
        </w:rPr>
        <w:t>ului, aceasta la rândul ei reprezentând partea nordică a Câmpiei de Vest.</w:t>
      </w:r>
    </w:p>
    <w:p w14:paraId="7A52D440" w14:textId="4759AB3F" w:rsidR="00E012C1" w:rsidRPr="000A13FD" w:rsidRDefault="002B6ACC" w:rsidP="001733A9">
      <w:pPr>
        <w:spacing w:line="276" w:lineRule="auto"/>
        <w:ind w:firstLine="708"/>
        <w:rPr>
          <w:color w:val="0D0D0D" w:themeColor="text1" w:themeTint="F2"/>
          <w:szCs w:val="24"/>
        </w:rPr>
      </w:pPr>
      <w:r w:rsidRPr="000A13FD">
        <w:rPr>
          <w:color w:val="0D0D0D" w:themeColor="text1" w:themeTint="F2"/>
          <w:szCs w:val="24"/>
        </w:rPr>
        <w:lastRenderedPageBreak/>
        <w:t xml:space="preserve">Din punct de </w:t>
      </w:r>
      <w:r w:rsidR="00E12277" w:rsidRPr="000A13FD">
        <w:rPr>
          <w:color w:val="0D0D0D" w:themeColor="text1" w:themeTint="F2"/>
          <w:szCs w:val="24"/>
        </w:rPr>
        <w:t>vedere</w:t>
      </w:r>
      <w:r w:rsidRPr="000A13FD">
        <w:rPr>
          <w:color w:val="0D0D0D" w:themeColor="text1" w:themeTint="F2"/>
          <w:szCs w:val="24"/>
        </w:rPr>
        <w:t xml:space="preserve"> administrativ, arealul apar</w:t>
      </w:r>
      <w:r w:rsidR="000A13FD">
        <w:rPr>
          <w:color w:val="0D0D0D" w:themeColor="text1" w:themeTint="F2"/>
          <w:szCs w:val="24"/>
        </w:rPr>
        <w:t>ț</w:t>
      </w:r>
      <w:r w:rsidRPr="000A13FD">
        <w:rPr>
          <w:color w:val="0D0D0D" w:themeColor="text1" w:themeTint="F2"/>
          <w:szCs w:val="24"/>
        </w:rPr>
        <w:t>ine jude</w:t>
      </w:r>
      <w:r w:rsidR="000A13FD">
        <w:rPr>
          <w:color w:val="0D0D0D" w:themeColor="text1" w:themeTint="F2"/>
          <w:szCs w:val="24"/>
        </w:rPr>
        <w:t>ț</w:t>
      </w:r>
      <w:r w:rsidRPr="000A13FD">
        <w:rPr>
          <w:color w:val="0D0D0D" w:themeColor="text1" w:themeTint="F2"/>
          <w:szCs w:val="24"/>
        </w:rPr>
        <w:t xml:space="preserve">ului Bihor </w:t>
      </w:r>
      <w:r w:rsidR="000A13FD">
        <w:rPr>
          <w:color w:val="0D0D0D" w:themeColor="text1" w:themeTint="F2"/>
          <w:szCs w:val="24"/>
        </w:rPr>
        <w:t>ș</w:t>
      </w:r>
      <w:r w:rsidRPr="000A13FD">
        <w:rPr>
          <w:color w:val="0D0D0D" w:themeColor="text1" w:themeTint="F2"/>
          <w:szCs w:val="24"/>
        </w:rPr>
        <w:t>i se suprapune teritoriului administrativ al ora</w:t>
      </w:r>
      <w:r w:rsidR="000A13FD">
        <w:rPr>
          <w:color w:val="0D0D0D" w:themeColor="text1" w:themeTint="F2"/>
          <w:szCs w:val="24"/>
        </w:rPr>
        <w:t>ș</w:t>
      </w:r>
      <w:r w:rsidRPr="000A13FD">
        <w:rPr>
          <w:color w:val="0D0D0D" w:themeColor="text1" w:themeTint="F2"/>
          <w:szCs w:val="24"/>
        </w:rPr>
        <w:t xml:space="preserve">ului </w:t>
      </w:r>
      <w:proofErr w:type="spellStart"/>
      <w:r w:rsidRPr="000A13FD">
        <w:rPr>
          <w:color w:val="0D0D0D" w:themeColor="text1" w:themeTint="F2"/>
          <w:szCs w:val="24"/>
        </w:rPr>
        <w:t>Săcu</w:t>
      </w:r>
      <w:r w:rsidR="00E00214" w:rsidRPr="000A13FD">
        <w:rPr>
          <w:color w:val="0D0D0D" w:themeColor="text1" w:themeTint="F2"/>
          <w:szCs w:val="24"/>
        </w:rPr>
        <w:t>eni</w:t>
      </w:r>
      <w:proofErr w:type="spellEnd"/>
      <w:r w:rsidR="00E00214" w:rsidRPr="000A13FD">
        <w:rPr>
          <w:color w:val="0D0D0D" w:themeColor="text1" w:themeTint="F2"/>
          <w:szCs w:val="24"/>
        </w:rPr>
        <w:t xml:space="preserve">, </w:t>
      </w:r>
      <w:r w:rsidRPr="000A13FD">
        <w:rPr>
          <w:color w:val="0D0D0D" w:themeColor="text1" w:themeTint="F2"/>
          <w:szCs w:val="24"/>
        </w:rPr>
        <w:t xml:space="preserve">de unde a împrumutat </w:t>
      </w:r>
      <w:r w:rsidR="000A13FD">
        <w:rPr>
          <w:color w:val="0D0D0D" w:themeColor="text1" w:themeTint="F2"/>
          <w:szCs w:val="24"/>
        </w:rPr>
        <w:t>ș</w:t>
      </w:r>
      <w:r w:rsidR="00F86C39" w:rsidRPr="000A13FD">
        <w:rPr>
          <w:color w:val="0D0D0D" w:themeColor="text1" w:themeTint="F2"/>
          <w:szCs w:val="24"/>
        </w:rPr>
        <w:t>i</w:t>
      </w:r>
      <w:r w:rsidR="00E00214" w:rsidRPr="000A13FD">
        <w:rPr>
          <w:color w:val="0D0D0D" w:themeColor="text1" w:themeTint="F2"/>
          <w:szCs w:val="24"/>
        </w:rPr>
        <w:t xml:space="preserve"> numele (a se consulta Anexa </w:t>
      </w:r>
      <w:r w:rsidR="00E51628">
        <w:rPr>
          <w:color w:val="0D0D0D" w:themeColor="text1" w:themeTint="F2"/>
          <w:szCs w:val="24"/>
        </w:rPr>
        <w:t>3.2</w:t>
      </w:r>
      <w:r w:rsidR="00E00214" w:rsidRPr="000A13FD">
        <w:rPr>
          <w:color w:val="0D0D0D" w:themeColor="text1" w:themeTint="F2"/>
          <w:szCs w:val="24"/>
        </w:rPr>
        <w:t xml:space="preserve">. </w:t>
      </w:r>
      <w:r w:rsidR="00E51628" w:rsidRPr="00E51628">
        <w:rPr>
          <w:color w:val="0D0D0D" w:themeColor="text1" w:themeTint="F2"/>
          <w:szCs w:val="24"/>
        </w:rPr>
        <w:t>Harta localizării ariilor naturale protejate</w:t>
      </w:r>
      <w:r w:rsidR="00E00214" w:rsidRPr="000A13FD">
        <w:rPr>
          <w:color w:val="0D0D0D" w:themeColor="text1" w:themeTint="F2"/>
          <w:szCs w:val="24"/>
        </w:rPr>
        <w:t>)</w:t>
      </w:r>
      <w:r w:rsidRPr="000A13FD">
        <w:rPr>
          <w:color w:val="0D0D0D" w:themeColor="text1" w:themeTint="F2"/>
          <w:szCs w:val="24"/>
        </w:rPr>
        <w:t>.</w:t>
      </w:r>
    </w:p>
    <w:p w14:paraId="160EBBDD" w14:textId="1735E62D" w:rsidR="00D60DA8" w:rsidRDefault="00E012C1" w:rsidP="001733A9">
      <w:pPr>
        <w:spacing w:line="276" w:lineRule="auto"/>
        <w:ind w:firstLine="708"/>
        <w:rPr>
          <w:color w:val="0D0D0D" w:themeColor="text1" w:themeTint="F2"/>
          <w:szCs w:val="24"/>
        </w:rPr>
      </w:pPr>
      <w:r w:rsidRPr="000A13FD">
        <w:rPr>
          <w:color w:val="0D0D0D" w:themeColor="text1" w:themeTint="F2"/>
          <w:szCs w:val="24"/>
        </w:rPr>
        <w:t>Din punct de vedere geomorfologic aria protejată Săcuieni se încadrează reliefului de câmpie înaltă</w:t>
      </w:r>
      <w:r w:rsidR="00E00214" w:rsidRPr="000A13FD">
        <w:rPr>
          <w:color w:val="0D0D0D" w:themeColor="text1" w:themeTint="F2"/>
          <w:szCs w:val="24"/>
        </w:rPr>
        <w:t>.</w:t>
      </w:r>
    </w:p>
    <w:p w14:paraId="4F5B119B" w14:textId="77777777" w:rsidR="00060A44" w:rsidRPr="000A13FD" w:rsidRDefault="00060A44" w:rsidP="001733A9">
      <w:pPr>
        <w:spacing w:line="276" w:lineRule="auto"/>
        <w:ind w:firstLine="708"/>
        <w:rPr>
          <w:szCs w:val="24"/>
        </w:rPr>
      </w:pPr>
    </w:p>
    <w:p w14:paraId="6949D6D6" w14:textId="576C97A2" w:rsidR="0049164C" w:rsidRPr="000A13FD" w:rsidRDefault="0049164C" w:rsidP="001733A9">
      <w:pPr>
        <w:pStyle w:val="TableParagraph"/>
        <w:spacing w:line="276" w:lineRule="auto"/>
      </w:pPr>
      <w:r w:rsidRPr="000A13FD">
        <w:t xml:space="preserve">Tabel </w:t>
      </w:r>
      <w:r w:rsidRPr="000A13FD">
        <w:fldChar w:fldCharType="begin"/>
      </w:r>
      <w:r w:rsidRPr="000A13FD">
        <w:instrText xml:space="preserve"> SEQ Tabel \* ARABIC </w:instrText>
      </w:r>
      <w:r w:rsidRPr="000A13FD">
        <w:fldChar w:fldCharType="separate"/>
      </w:r>
      <w:r w:rsidR="00020FF0" w:rsidRPr="000A13FD">
        <w:t>4</w:t>
      </w:r>
      <w:r w:rsidRPr="000A13FD">
        <w:fldChar w:fldCharType="end"/>
      </w:r>
      <w:r w:rsidRPr="000A13FD">
        <w:t>. Localizarea ariei/ariilor naturale protejate</w:t>
      </w:r>
      <w:r w:rsidR="00515872" w:rsidRPr="000A13FD">
        <w:br/>
      </w:r>
    </w:p>
    <w:tbl>
      <w:tblPr>
        <w:tblStyle w:val="TableGrid"/>
        <w:tblW w:w="0" w:type="auto"/>
        <w:tblLook w:val="04A0" w:firstRow="1" w:lastRow="0" w:firstColumn="1" w:lastColumn="0" w:noHBand="0" w:noVBand="1"/>
      </w:tblPr>
      <w:tblGrid>
        <w:gridCol w:w="1558"/>
        <w:gridCol w:w="1272"/>
        <w:gridCol w:w="1603"/>
        <w:gridCol w:w="1558"/>
        <w:gridCol w:w="1559"/>
        <w:gridCol w:w="1421"/>
      </w:tblGrid>
      <w:tr w:rsidR="0049164C" w:rsidRPr="000A13FD" w14:paraId="4545AEEF" w14:textId="77777777" w:rsidTr="002B6ACC">
        <w:trPr>
          <w:tblHeader/>
        </w:trPr>
        <w:tc>
          <w:tcPr>
            <w:tcW w:w="1558" w:type="dxa"/>
            <w:vMerge w:val="restart"/>
          </w:tcPr>
          <w:p w14:paraId="50C3B160" w14:textId="6AE33156" w:rsidR="0049164C" w:rsidRPr="000A13FD" w:rsidRDefault="0049164C" w:rsidP="001733A9">
            <w:pPr>
              <w:spacing w:line="276" w:lineRule="auto"/>
              <w:jc w:val="center"/>
              <w:rPr>
                <w:rFonts w:eastAsia="Times New Roman"/>
                <w:b/>
                <w:szCs w:val="24"/>
                <w:lang w:eastAsia="ro-RO"/>
              </w:rPr>
            </w:pPr>
            <w:r w:rsidRPr="000A13FD">
              <w:rPr>
                <w:rFonts w:eastAsia="Times New Roman"/>
                <w:b/>
                <w:szCs w:val="24"/>
                <w:lang w:eastAsia="ro-RO"/>
              </w:rPr>
              <w:t xml:space="preserve">Codul </w:t>
            </w:r>
            <w:r w:rsidR="000A13FD">
              <w:rPr>
                <w:rFonts w:eastAsia="Times New Roman"/>
                <w:b/>
                <w:szCs w:val="24"/>
                <w:lang w:eastAsia="ro-RO"/>
              </w:rPr>
              <w:t>ș</w:t>
            </w:r>
            <w:r w:rsidRPr="000A13FD">
              <w:rPr>
                <w:rFonts w:eastAsia="Times New Roman"/>
                <w:b/>
                <w:szCs w:val="24"/>
                <w:lang w:eastAsia="ro-RO"/>
              </w:rPr>
              <w:t>i denumirea ariei naturale protejate</w:t>
            </w:r>
          </w:p>
        </w:tc>
        <w:tc>
          <w:tcPr>
            <w:tcW w:w="1272" w:type="dxa"/>
            <w:vMerge w:val="restart"/>
          </w:tcPr>
          <w:p w14:paraId="7E787D59" w14:textId="7639DB69" w:rsidR="0049164C" w:rsidRPr="000A13FD" w:rsidRDefault="0049164C" w:rsidP="001733A9">
            <w:pPr>
              <w:spacing w:line="276" w:lineRule="auto"/>
              <w:jc w:val="center"/>
              <w:rPr>
                <w:rFonts w:eastAsia="Times New Roman"/>
                <w:b/>
                <w:szCs w:val="24"/>
                <w:lang w:eastAsia="ro-RO"/>
              </w:rPr>
            </w:pPr>
            <w:r w:rsidRPr="000A13FD">
              <w:rPr>
                <w:rFonts w:eastAsia="Times New Roman"/>
                <w:b/>
                <w:szCs w:val="24"/>
                <w:lang w:eastAsia="ro-RO"/>
              </w:rPr>
              <w:t>Suprafa</w:t>
            </w:r>
            <w:r w:rsidR="000A13FD">
              <w:rPr>
                <w:rFonts w:eastAsia="Times New Roman"/>
                <w:b/>
                <w:szCs w:val="24"/>
                <w:lang w:eastAsia="ro-RO"/>
              </w:rPr>
              <w:t>ț</w:t>
            </w:r>
            <w:r w:rsidRPr="000A13FD">
              <w:rPr>
                <w:rFonts w:eastAsia="Times New Roman"/>
                <w:b/>
                <w:szCs w:val="24"/>
                <w:lang w:eastAsia="ro-RO"/>
              </w:rPr>
              <w:t>a</w:t>
            </w:r>
          </w:p>
          <w:p w14:paraId="6F6DB87D" w14:textId="77777777" w:rsidR="0049164C" w:rsidRPr="000A13FD" w:rsidRDefault="0049164C" w:rsidP="001733A9">
            <w:pPr>
              <w:spacing w:line="276" w:lineRule="auto"/>
              <w:jc w:val="center"/>
              <w:rPr>
                <w:rFonts w:eastAsia="Times New Roman"/>
                <w:b/>
                <w:szCs w:val="24"/>
                <w:lang w:eastAsia="ro-RO"/>
              </w:rPr>
            </w:pPr>
            <w:r w:rsidRPr="000A13FD">
              <w:rPr>
                <w:rFonts w:eastAsia="Times New Roman"/>
                <w:b/>
                <w:szCs w:val="24"/>
                <w:lang w:eastAsia="ro-RO"/>
              </w:rPr>
              <w:t>(ha)</w:t>
            </w:r>
          </w:p>
        </w:tc>
        <w:tc>
          <w:tcPr>
            <w:tcW w:w="1603" w:type="dxa"/>
            <w:vMerge w:val="restart"/>
          </w:tcPr>
          <w:p w14:paraId="5F4B88AC" w14:textId="77777777" w:rsidR="0049164C" w:rsidRPr="000A13FD" w:rsidRDefault="0049164C" w:rsidP="001733A9">
            <w:pPr>
              <w:spacing w:line="276" w:lineRule="auto"/>
              <w:jc w:val="center"/>
              <w:rPr>
                <w:rFonts w:eastAsia="Times New Roman"/>
                <w:b/>
                <w:szCs w:val="24"/>
                <w:lang w:eastAsia="ro-RO"/>
              </w:rPr>
            </w:pPr>
            <w:r w:rsidRPr="000A13FD">
              <w:rPr>
                <w:rFonts w:eastAsia="Times New Roman"/>
                <w:b/>
                <w:szCs w:val="24"/>
                <w:lang w:eastAsia="ro-RO"/>
              </w:rPr>
              <w:t>Regiunea biogeografică</w:t>
            </w:r>
          </w:p>
          <w:p w14:paraId="6FC712A9" w14:textId="77777777" w:rsidR="0049164C" w:rsidRPr="000A13FD" w:rsidRDefault="0049164C" w:rsidP="001733A9">
            <w:pPr>
              <w:spacing w:line="276" w:lineRule="auto"/>
              <w:jc w:val="center"/>
              <w:rPr>
                <w:rFonts w:eastAsia="Times New Roman"/>
                <w:b/>
                <w:szCs w:val="24"/>
                <w:lang w:eastAsia="ro-RO"/>
              </w:rPr>
            </w:pPr>
            <w:r w:rsidRPr="000A13FD">
              <w:rPr>
                <w:rFonts w:eastAsia="Times New Roman"/>
                <w:b/>
                <w:szCs w:val="24"/>
                <w:lang w:eastAsia="ro-RO"/>
              </w:rPr>
              <w:t>(*)</w:t>
            </w:r>
          </w:p>
        </w:tc>
        <w:tc>
          <w:tcPr>
            <w:tcW w:w="1558" w:type="dxa"/>
            <w:vMerge w:val="restart"/>
          </w:tcPr>
          <w:p w14:paraId="4323D7FA" w14:textId="77777777" w:rsidR="0049164C" w:rsidRPr="000A13FD" w:rsidRDefault="0049164C" w:rsidP="001733A9">
            <w:pPr>
              <w:spacing w:line="276" w:lineRule="auto"/>
              <w:jc w:val="center"/>
              <w:rPr>
                <w:rFonts w:eastAsia="Times New Roman"/>
                <w:b/>
                <w:szCs w:val="24"/>
                <w:lang w:eastAsia="ro-RO"/>
              </w:rPr>
            </w:pPr>
          </w:p>
          <w:p w14:paraId="512171F4" w14:textId="2854BE15" w:rsidR="0049164C" w:rsidRPr="000A13FD" w:rsidRDefault="0049164C" w:rsidP="001733A9">
            <w:pPr>
              <w:spacing w:line="276" w:lineRule="auto"/>
              <w:jc w:val="center"/>
              <w:rPr>
                <w:rFonts w:eastAsia="Times New Roman"/>
                <w:b/>
                <w:szCs w:val="24"/>
                <w:lang w:eastAsia="ro-RO"/>
              </w:rPr>
            </w:pPr>
            <w:r w:rsidRPr="000A13FD">
              <w:rPr>
                <w:rFonts w:eastAsia="Times New Roman"/>
                <w:b/>
                <w:szCs w:val="24"/>
                <w:lang w:eastAsia="ro-RO"/>
              </w:rPr>
              <w:t>Jude</w:t>
            </w:r>
            <w:r w:rsidR="000A13FD">
              <w:rPr>
                <w:rFonts w:eastAsia="Times New Roman"/>
                <w:b/>
                <w:szCs w:val="24"/>
                <w:lang w:eastAsia="ro-RO"/>
              </w:rPr>
              <w:t>ț</w:t>
            </w:r>
            <w:r w:rsidRPr="000A13FD">
              <w:rPr>
                <w:rFonts w:eastAsia="Times New Roman"/>
                <w:b/>
                <w:szCs w:val="24"/>
                <w:lang w:eastAsia="ro-RO"/>
              </w:rPr>
              <w:t>ul</w:t>
            </w:r>
          </w:p>
        </w:tc>
        <w:tc>
          <w:tcPr>
            <w:tcW w:w="2980" w:type="dxa"/>
            <w:gridSpan w:val="2"/>
          </w:tcPr>
          <w:p w14:paraId="0B1D7935" w14:textId="4A27DA54" w:rsidR="0049164C" w:rsidRPr="000A13FD" w:rsidRDefault="0049164C" w:rsidP="001733A9">
            <w:pPr>
              <w:spacing w:line="276" w:lineRule="auto"/>
              <w:jc w:val="center"/>
              <w:rPr>
                <w:rFonts w:eastAsia="Times New Roman"/>
                <w:b/>
                <w:szCs w:val="24"/>
                <w:lang w:eastAsia="ro-RO"/>
              </w:rPr>
            </w:pPr>
            <w:r w:rsidRPr="000A13FD">
              <w:rPr>
                <w:rFonts w:eastAsia="Times New Roman"/>
                <w:b/>
                <w:szCs w:val="24"/>
                <w:lang w:eastAsia="ro-RO"/>
              </w:rPr>
              <w:t>Localită</w:t>
            </w:r>
            <w:r w:rsidR="000A13FD">
              <w:rPr>
                <w:rFonts w:eastAsia="Times New Roman"/>
                <w:b/>
                <w:szCs w:val="24"/>
                <w:lang w:eastAsia="ro-RO"/>
              </w:rPr>
              <w:t>ț</w:t>
            </w:r>
            <w:r w:rsidRPr="000A13FD">
              <w:rPr>
                <w:rFonts w:eastAsia="Times New Roman"/>
                <w:b/>
                <w:szCs w:val="24"/>
                <w:lang w:eastAsia="ro-RO"/>
              </w:rPr>
              <w:t>ile</w:t>
            </w:r>
          </w:p>
          <w:p w14:paraId="04BF9863" w14:textId="7D22ACA5" w:rsidR="0049164C" w:rsidRPr="000A13FD" w:rsidRDefault="0049164C" w:rsidP="001733A9">
            <w:pPr>
              <w:spacing w:line="276" w:lineRule="auto"/>
              <w:jc w:val="center"/>
              <w:rPr>
                <w:rFonts w:eastAsia="Times New Roman"/>
                <w:b/>
                <w:szCs w:val="24"/>
                <w:lang w:eastAsia="ro-RO"/>
              </w:rPr>
            </w:pPr>
            <w:r w:rsidRPr="000A13FD">
              <w:rPr>
                <w:rFonts w:eastAsia="Times New Roman"/>
                <w:b/>
                <w:szCs w:val="24"/>
                <w:lang w:eastAsia="ro-RO"/>
              </w:rPr>
              <w:t>(ora</w:t>
            </w:r>
            <w:r w:rsidR="000A13FD">
              <w:rPr>
                <w:rFonts w:eastAsia="Times New Roman"/>
                <w:b/>
                <w:szCs w:val="24"/>
                <w:lang w:eastAsia="ro-RO"/>
              </w:rPr>
              <w:t>ș</w:t>
            </w:r>
            <w:r w:rsidRPr="000A13FD">
              <w:rPr>
                <w:rFonts w:eastAsia="Times New Roman"/>
                <w:b/>
                <w:szCs w:val="24"/>
                <w:lang w:eastAsia="ro-RO"/>
              </w:rPr>
              <w:t>e, comune, sate**)</w:t>
            </w:r>
          </w:p>
        </w:tc>
      </w:tr>
      <w:tr w:rsidR="0049164C" w:rsidRPr="000A13FD" w14:paraId="47C80C6D" w14:textId="77777777" w:rsidTr="002B6ACC">
        <w:trPr>
          <w:tblHeader/>
        </w:trPr>
        <w:tc>
          <w:tcPr>
            <w:tcW w:w="1558" w:type="dxa"/>
            <w:vMerge/>
          </w:tcPr>
          <w:p w14:paraId="1D54DDAB" w14:textId="77777777" w:rsidR="0049164C" w:rsidRPr="000A13FD" w:rsidRDefault="0049164C" w:rsidP="001733A9">
            <w:pPr>
              <w:spacing w:line="276" w:lineRule="auto"/>
              <w:jc w:val="center"/>
              <w:rPr>
                <w:rFonts w:eastAsia="Times New Roman"/>
                <w:b/>
                <w:szCs w:val="24"/>
                <w:lang w:eastAsia="ro-RO"/>
              </w:rPr>
            </w:pPr>
          </w:p>
        </w:tc>
        <w:tc>
          <w:tcPr>
            <w:tcW w:w="1272" w:type="dxa"/>
            <w:vMerge/>
          </w:tcPr>
          <w:p w14:paraId="5BC8B09A" w14:textId="77777777" w:rsidR="0049164C" w:rsidRPr="000A13FD" w:rsidRDefault="0049164C" w:rsidP="001733A9">
            <w:pPr>
              <w:spacing w:line="276" w:lineRule="auto"/>
              <w:jc w:val="center"/>
              <w:rPr>
                <w:rFonts w:eastAsia="Times New Roman"/>
                <w:b/>
                <w:szCs w:val="24"/>
                <w:lang w:eastAsia="ro-RO"/>
              </w:rPr>
            </w:pPr>
          </w:p>
        </w:tc>
        <w:tc>
          <w:tcPr>
            <w:tcW w:w="1603" w:type="dxa"/>
            <w:vMerge/>
          </w:tcPr>
          <w:p w14:paraId="3D2BE8B9" w14:textId="77777777" w:rsidR="0049164C" w:rsidRPr="000A13FD" w:rsidRDefault="0049164C" w:rsidP="001733A9">
            <w:pPr>
              <w:spacing w:line="276" w:lineRule="auto"/>
              <w:jc w:val="center"/>
              <w:rPr>
                <w:rFonts w:eastAsia="Times New Roman"/>
                <w:b/>
                <w:szCs w:val="24"/>
                <w:lang w:eastAsia="ro-RO"/>
              </w:rPr>
            </w:pPr>
          </w:p>
        </w:tc>
        <w:tc>
          <w:tcPr>
            <w:tcW w:w="1558" w:type="dxa"/>
            <w:vMerge/>
          </w:tcPr>
          <w:p w14:paraId="588BE6CF" w14:textId="77777777" w:rsidR="0049164C" w:rsidRPr="000A13FD" w:rsidRDefault="0049164C" w:rsidP="001733A9">
            <w:pPr>
              <w:spacing w:line="276" w:lineRule="auto"/>
              <w:jc w:val="center"/>
              <w:rPr>
                <w:rFonts w:eastAsia="Times New Roman"/>
                <w:b/>
                <w:szCs w:val="24"/>
                <w:lang w:eastAsia="ro-RO"/>
              </w:rPr>
            </w:pPr>
          </w:p>
        </w:tc>
        <w:tc>
          <w:tcPr>
            <w:tcW w:w="1559" w:type="dxa"/>
          </w:tcPr>
          <w:p w14:paraId="0A2278BB" w14:textId="77777777" w:rsidR="0049164C" w:rsidRPr="000A13FD" w:rsidRDefault="0049164C" w:rsidP="001733A9">
            <w:pPr>
              <w:spacing w:line="276" w:lineRule="auto"/>
              <w:jc w:val="center"/>
              <w:rPr>
                <w:rFonts w:eastAsia="Times New Roman"/>
                <w:b/>
                <w:szCs w:val="24"/>
                <w:lang w:eastAsia="ro-RO"/>
              </w:rPr>
            </w:pPr>
            <w:r w:rsidRPr="000A13FD">
              <w:rPr>
                <w:rFonts w:eastAsia="Times New Roman"/>
                <w:b/>
                <w:szCs w:val="24"/>
                <w:lang w:eastAsia="ro-RO"/>
              </w:rPr>
              <w:t>Localitate</w:t>
            </w:r>
          </w:p>
        </w:tc>
        <w:tc>
          <w:tcPr>
            <w:tcW w:w="1421" w:type="dxa"/>
          </w:tcPr>
          <w:p w14:paraId="677E5621" w14:textId="06EC1AF3" w:rsidR="0049164C" w:rsidRPr="000A13FD" w:rsidRDefault="0049164C" w:rsidP="001733A9">
            <w:pPr>
              <w:spacing w:line="276" w:lineRule="auto"/>
              <w:jc w:val="center"/>
              <w:rPr>
                <w:rFonts w:eastAsia="Times New Roman"/>
                <w:b/>
                <w:szCs w:val="24"/>
                <w:lang w:eastAsia="ro-RO"/>
              </w:rPr>
            </w:pPr>
            <w:r w:rsidRPr="000A13FD">
              <w:rPr>
                <w:rFonts w:eastAsia="Times New Roman"/>
                <w:b/>
                <w:szCs w:val="24"/>
                <w:lang w:eastAsia="ro-RO"/>
              </w:rPr>
              <w:t>Suprafa</w:t>
            </w:r>
            <w:r w:rsidR="000A13FD">
              <w:rPr>
                <w:rFonts w:eastAsia="Times New Roman"/>
                <w:b/>
                <w:szCs w:val="24"/>
                <w:lang w:eastAsia="ro-RO"/>
              </w:rPr>
              <w:t>ț</w:t>
            </w:r>
            <w:r w:rsidRPr="000A13FD">
              <w:rPr>
                <w:rFonts w:eastAsia="Times New Roman"/>
                <w:b/>
                <w:szCs w:val="24"/>
                <w:lang w:eastAsia="ro-RO"/>
              </w:rPr>
              <w:t>a</w:t>
            </w:r>
          </w:p>
          <w:p w14:paraId="74BB12AA" w14:textId="77777777" w:rsidR="0049164C" w:rsidRPr="000A13FD" w:rsidRDefault="0049164C" w:rsidP="001733A9">
            <w:pPr>
              <w:spacing w:line="276" w:lineRule="auto"/>
              <w:jc w:val="center"/>
              <w:rPr>
                <w:rFonts w:eastAsia="Times New Roman"/>
                <w:b/>
                <w:szCs w:val="24"/>
                <w:lang w:eastAsia="ro-RO"/>
              </w:rPr>
            </w:pPr>
            <w:r w:rsidRPr="000A13FD">
              <w:rPr>
                <w:rFonts w:eastAsia="Times New Roman"/>
                <w:b/>
                <w:szCs w:val="24"/>
                <w:lang w:eastAsia="ro-RO"/>
              </w:rPr>
              <w:t>(ha)</w:t>
            </w:r>
          </w:p>
        </w:tc>
      </w:tr>
      <w:tr w:rsidR="0049164C" w:rsidRPr="000A13FD" w14:paraId="797CBEE5" w14:textId="77777777" w:rsidTr="002B6ACC">
        <w:tc>
          <w:tcPr>
            <w:tcW w:w="1558" w:type="dxa"/>
          </w:tcPr>
          <w:p w14:paraId="6091976C" w14:textId="2EE2E29F" w:rsidR="0049164C" w:rsidRPr="000A13FD" w:rsidRDefault="004703CD" w:rsidP="001733A9">
            <w:pPr>
              <w:spacing w:line="276" w:lineRule="auto"/>
              <w:rPr>
                <w:rFonts w:eastAsia="Times New Roman"/>
                <w:szCs w:val="24"/>
                <w:lang w:eastAsia="ro-RO"/>
              </w:rPr>
            </w:pPr>
            <w:r w:rsidRPr="000A13FD">
              <w:rPr>
                <w:rFonts w:eastAsia="Times New Roman"/>
                <w:szCs w:val="24"/>
                <w:lang w:eastAsia="ro-RO"/>
              </w:rPr>
              <w:t xml:space="preserve">ROSCI0220 </w:t>
            </w:r>
            <w:proofErr w:type="spellStart"/>
            <w:r w:rsidRPr="000A13FD">
              <w:rPr>
                <w:rFonts w:eastAsia="Times New Roman"/>
                <w:szCs w:val="24"/>
                <w:lang w:eastAsia="ro-RO"/>
              </w:rPr>
              <w:t>Săcueni</w:t>
            </w:r>
            <w:proofErr w:type="spellEnd"/>
          </w:p>
        </w:tc>
        <w:tc>
          <w:tcPr>
            <w:tcW w:w="1272" w:type="dxa"/>
          </w:tcPr>
          <w:p w14:paraId="4C6B04AB" w14:textId="717E969E" w:rsidR="0049164C" w:rsidRPr="000A13FD" w:rsidRDefault="002B6ACC" w:rsidP="001733A9">
            <w:pPr>
              <w:spacing w:line="276" w:lineRule="auto"/>
              <w:rPr>
                <w:szCs w:val="24"/>
              </w:rPr>
            </w:pPr>
            <w:r w:rsidRPr="000A13FD">
              <w:rPr>
                <w:szCs w:val="24"/>
              </w:rPr>
              <w:t>741</w:t>
            </w:r>
          </w:p>
        </w:tc>
        <w:tc>
          <w:tcPr>
            <w:tcW w:w="1603" w:type="dxa"/>
          </w:tcPr>
          <w:p w14:paraId="409EE651" w14:textId="08F6948F" w:rsidR="0049164C" w:rsidRPr="000A13FD" w:rsidRDefault="002B6ACC" w:rsidP="001733A9">
            <w:pPr>
              <w:spacing w:line="276" w:lineRule="auto"/>
              <w:rPr>
                <w:rFonts w:eastAsia="Times New Roman"/>
                <w:szCs w:val="24"/>
                <w:lang w:eastAsia="ro-RO"/>
              </w:rPr>
            </w:pPr>
            <w:r w:rsidRPr="000A13FD">
              <w:rPr>
                <w:rFonts w:eastAsia="Times New Roman"/>
                <w:szCs w:val="24"/>
                <w:lang w:eastAsia="ro-RO"/>
              </w:rPr>
              <w:t>Panoni</w:t>
            </w:r>
            <w:r w:rsidR="00016E1D" w:rsidRPr="000A13FD">
              <w:rPr>
                <w:rFonts w:eastAsia="Times New Roman"/>
                <w:szCs w:val="24"/>
                <w:lang w:eastAsia="ro-RO"/>
              </w:rPr>
              <w:t>c</w:t>
            </w:r>
            <w:r w:rsidRPr="000A13FD">
              <w:rPr>
                <w:rFonts w:eastAsia="Times New Roman"/>
                <w:szCs w:val="24"/>
                <w:lang w:eastAsia="ro-RO"/>
              </w:rPr>
              <w:t>ă</w:t>
            </w:r>
          </w:p>
        </w:tc>
        <w:tc>
          <w:tcPr>
            <w:tcW w:w="1558" w:type="dxa"/>
          </w:tcPr>
          <w:p w14:paraId="2AF6953B" w14:textId="75B76327" w:rsidR="0049164C" w:rsidRPr="000A13FD" w:rsidRDefault="002B6ACC" w:rsidP="001733A9">
            <w:pPr>
              <w:spacing w:line="276" w:lineRule="auto"/>
              <w:rPr>
                <w:rFonts w:eastAsia="Times New Roman"/>
                <w:szCs w:val="24"/>
                <w:lang w:eastAsia="ro-RO"/>
              </w:rPr>
            </w:pPr>
            <w:r w:rsidRPr="000A13FD">
              <w:rPr>
                <w:rFonts w:eastAsia="Times New Roman"/>
                <w:szCs w:val="24"/>
                <w:lang w:eastAsia="ro-RO"/>
              </w:rPr>
              <w:t>Bihor</w:t>
            </w:r>
          </w:p>
        </w:tc>
        <w:tc>
          <w:tcPr>
            <w:tcW w:w="1559" w:type="dxa"/>
          </w:tcPr>
          <w:p w14:paraId="50C7D02D" w14:textId="2FB653B0" w:rsidR="0049164C" w:rsidRPr="000A13FD" w:rsidRDefault="002B6ACC" w:rsidP="001733A9">
            <w:pPr>
              <w:spacing w:line="276" w:lineRule="auto"/>
              <w:rPr>
                <w:szCs w:val="24"/>
              </w:rPr>
            </w:pPr>
            <w:proofErr w:type="spellStart"/>
            <w:r w:rsidRPr="000A13FD">
              <w:rPr>
                <w:szCs w:val="24"/>
              </w:rPr>
              <w:t>Săcueni</w:t>
            </w:r>
            <w:proofErr w:type="spellEnd"/>
          </w:p>
        </w:tc>
        <w:tc>
          <w:tcPr>
            <w:tcW w:w="1421" w:type="dxa"/>
          </w:tcPr>
          <w:p w14:paraId="1C8A1CBA" w14:textId="4A1D7AA7" w:rsidR="0049164C" w:rsidRPr="000A13FD" w:rsidRDefault="002B6ACC" w:rsidP="001733A9">
            <w:pPr>
              <w:spacing w:line="276" w:lineRule="auto"/>
              <w:rPr>
                <w:szCs w:val="24"/>
              </w:rPr>
            </w:pPr>
            <w:r w:rsidRPr="000A13FD">
              <w:rPr>
                <w:szCs w:val="24"/>
              </w:rPr>
              <w:t>741</w:t>
            </w:r>
          </w:p>
        </w:tc>
      </w:tr>
    </w:tbl>
    <w:p w14:paraId="3C63DD77" w14:textId="77777777" w:rsidR="0049164C" w:rsidRPr="000A13FD" w:rsidRDefault="0049164C" w:rsidP="001733A9">
      <w:pPr>
        <w:spacing w:line="276" w:lineRule="auto"/>
        <w:rPr>
          <w:szCs w:val="24"/>
        </w:rPr>
      </w:pPr>
    </w:p>
    <w:p w14:paraId="12CF318E" w14:textId="6D7CE81A" w:rsidR="002B6ACC" w:rsidRPr="000A13FD" w:rsidRDefault="002B6ACC" w:rsidP="001733A9">
      <w:pPr>
        <w:spacing w:line="276" w:lineRule="auto"/>
        <w:ind w:firstLine="708"/>
        <w:rPr>
          <w:color w:val="0D0D0D" w:themeColor="text1" w:themeTint="F2"/>
          <w:szCs w:val="24"/>
        </w:rPr>
      </w:pPr>
      <w:r w:rsidRPr="000A13FD">
        <w:rPr>
          <w:color w:val="0D0D0D" w:themeColor="text1" w:themeTint="F2"/>
          <w:szCs w:val="24"/>
        </w:rPr>
        <w:t xml:space="preserve">Principala rută de acces în </w:t>
      </w:r>
      <w:r w:rsidR="000A13FD">
        <w:rPr>
          <w:color w:val="0D0D0D" w:themeColor="text1" w:themeTint="F2"/>
          <w:szCs w:val="24"/>
        </w:rPr>
        <w:t>ș</w:t>
      </w:r>
      <w:r w:rsidRPr="000A13FD">
        <w:rPr>
          <w:color w:val="0D0D0D" w:themeColor="text1" w:themeTint="F2"/>
          <w:szCs w:val="24"/>
        </w:rPr>
        <w:t xml:space="preserve">i dinspre arealul protejat este </w:t>
      </w:r>
      <w:r w:rsidRPr="000A13FD">
        <w:rPr>
          <w:rFonts w:eastAsia="Times New Roman"/>
          <w:color w:val="0D0D0D" w:themeColor="text1" w:themeTint="F2"/>
          <w:szCs w:val="24"/>
        </w:rPr>
        <w:t>drumul na</w:t>
      </w:r>
      <w:r w:rsidR="000A13FD">
        <w:rPr>
          <w:rFonts w:eastAsia="Times New Roman"/>
          <w:color w:val="0D0D0D" w:themeColor="text1" w:themeTint="F2"/>
          <w:szCs w:val="24"/>
        </w:rPr>
        <w:t>ț</w:t>
      </w:r>
      <w:r w:rsidRPr="000A13FD">
        <w:rPr>
          <w:rFonts w:eastAsia="Times New Roman"/>
          <w:color w:val="0D0D0D" w:themeColor="text1" w:themeTint="F2"/>
          <w:szCs w:val="24"/>
        </w:rPr>
        <w:t>ional (</w:t>
      </w:r>
      <w:hyperlink r:id="rId8" w:tooltip="DN19" w:history="1">
        <w:r w:rsidRPr="000A13FD">
          <w:rPr>
            <w:rFonts w:eastAsia="Times New Roman"/>
            <w:color w:val="0D0D0D" w:themeColor="text1" w:themeTint="F2"/>
            <w:szCs w:val="24"/>
          </w:rPr>
          <w:t>DN19</w:t>
        </w:r>
      </w:hyperlink>
      <w:r w:rsidRPr="000A13FD">
        <w:rPr>
          <w:rFonts w:eastAsia="Times New Roman"/>
          <w:color w:val="0D0D0D" w:themeColor="text1" w:themeTint="F2"/>
          <w:szCs w:val="24"/>
        </w:rPr>
        <w:t>B) care face legătura între localită</w:t>
      </w:r>
      <w:r w:rsidR="000A13FD">
        <w:rPr>
          <w:rFonts w:eastAsia="Times New Roman"/>
          <w:color w:val="0D0D0D" w:themeColor="text1" w:themeTint="F2"/>
          <w:szCs w:val="24"/>
        </w:rPr>
        <w:t>ț</w:t>
      </w:r>
      <w:r w:rsidRPr="000A13FD">
        <w:rPr>
          <w:rFonts w:eastAsia="Times New Roman"/>
          <w:color w:val="0D0D0D" w:themeColor="text1" w:themeTint="F2"/>
          <w:szCs w:val="24"/>
        </w:rPr>
        <w:t xml:space="preserve">ile </w:t>
      </w:r>
      <w:proofErr w:type="spellStart"/>
      <w:r w:rsidRPr="000A13FD">
        <w:rPr>
          <w:rFonts w:eastAsia="Times New Roman"/>
          <w:color w:val="0D0D0D" w:themeColor="text1" w:themeTint="F2"/>
          <w:szCs w:val="24"/>
        </w:rPr>
        <w:t>Săcueni</w:t>
      </w:r>
      <w:proofErr w:type="spellEnd"/>
      <w:r w:rsidRPr="000A13FD">
        <w:rPr>
          <w:rFonts w:eastAsia="Times New Roman"/>
          <w:color w:val="0D0D0D" w:themeColor="text1" w:themeTint="F2"/>
          <w:szCs w:val="24"/>
        </w:rPr>
        <w:t xml:space="preserve"> </w:t>
      </w:r>
      <w:r w:rsidR="000A13FD">
        <w:rPr>
          <w:rFonts w:eastAsia="Times New Roman"/>
          <w:color w:val="0D0D0D" w:themeColor="text1" w:themeTint="F2"/>
          <w:szCs w:val="24"/>
        </w:rPr>
        <w:t>ș</w:t>
      </w:r>
      <w:r w:rsidRPr="000A13FD">
        <w:rPr>
          <w:rFonts w:eastAsia="Times New Roman"/>
          <w:color w:val="0D0D0D" w:themeColor="text1" w:themeTint="F2"/>
          <w:szCs w:val="24"/>
        </w:rPr>
        <w:t xml:space="preserve">i </w:t>
      </w:r>
      <w:r w:rsidR="000A13FD">
        <w:rPr>
          <w:rFonts w:eastAsia="Times New Roman"/>
          <w:color w:val="0D0D0D" w:themeColor="text1" w:themeTint="F2"/>
          <w:szCs w:val="24"/>
        </w:rPr>
        <w:t>Ș</w:t>
      </w:r>
      <w:r w:rsidRPr="000A13FD">
        <w:rPr>
          <w:rFonts w:eastAsia="Times New Roman"/>
          <w:color w:val="0D0D0D" w:themeColor="text1" w:themeTint="F2"/>
          <w:szCs w:val="24"/>
        </w:rPr>
        <w:t>imleul Silvaniei trecând prin Marghita. Acesta traversează partea nordică a ariei protejate chiar pe lângă Lacul Cico</w:t>
      </w:r>
      <w:r w:rsidR="000A13FD">
        <w:rPr>
          <w:rFonts w:eastAsia="Times New Roman"/>
          <w:color w:val="0D0D0D" w:themeColor="text1" w:themeTint="F2"/>
          <w:szCs w:val="24"/>
        </w:rPr>
        <w:t>ș</w:t>
      </w:r>
      <w:r w:rsidRPr="000A13FD">
        <w:rPr>
          <w:rFonts w:eastAsia="Times New Roman"/>
          <w:color w:val="0D0D0D" w:themeColor="text1" w:themeTint="F2"/>
          <w:szCs w:val="24"/>
        </w:rPr>
        <w:t>.</w:t>
      </w:r>
    </w:p>
    <w:p w14:paraId="5E33F572" w14:textId="635CF77F" w:rsidR="0049164C" w:rsidRPr="000A13FD" w:rsidRDefault="0049164C" w:rsidP="001733A9">
      <w:pPr>
        <w:pStyle w:val="Heading3"/>
        <w:spacing w:line="276" w:lineRule="auto"/>
        <w:rPr>
          <w:rStyle w:val="Heading3Char"/>
          <w:b/>
          <w:szCs w:val="24"/>
        </w:rPr>
      </w:pPr>
      <w:bookmarkStart w:id="10" w:name="_Toc535263524"/>
      <w:bookmarkStart w:id="11" w:name="_Toc150185478"/>
      <w:r w:rsidRPr="000A13FD">
        <w:rPr>
          <w:rStyle w:val="Heading3Char"/>
          <w:b/>
          <w:szCs w:val="24"/>
        </w:rPr>
        <w:t>1.3.3. Limitele ariei/ariilor naturale protejate vizate de Planul de management</w:t>
      </w:r>
      <w:bookmarkEnd w:id="10"/>
      <w:bookmarkEnd w:id="11"/>
    </w:p>
    <w:p w14:paraId="008FC045" w14:textId="77777777" w:rsidR="004A6692" w:rsidRPr="000A13FD" w:rsidRDefault="004A6692" w:rsidP="001733A9">
      <w:pPr>
        <w:spacing w:line="276" w:lineRule="auto"/>
      </w:pPr>
    </w:p>
    <w:p w14:paraId="0A5C00BE" w14:textId="1BAC7B2E" w:rsidR="00A40868" w:rsidRPr="000A13FD" w:rsidRDefault="00A151AC" w:rsidP="001733A9">
      <w:pPr>
        <w:spacing w:line="276" w:lineRule="auto"/>
        <w:rPr>
          <w:szCs w:val="24"/>
        </w:rPr>
      </w:pPr>
      <w:r w:rsidRPr="000A13FD">
        <w:rPr>
          <w:szCs w:val="24"/>
        </w:rPr>
        <w:tab/>
        <w:t>ROSCI0220 are o suprafa</w:t>
      </w:r>
      <w:r w:rsidR="000A13FD">
        <w:rPr>
          <w:szCs w:val="24"/>
        </w:rPr>
        <w:t>ț</w:t>
      </w:r>
      <w:r w:rsidRPr="000A13FD">
        <w:rPr>
          <w:szCs w:val="24"/>
        </w:rPr>
        <w:t xml:space="preserve">ă de </w:t>
      </w:r>
      <w:r w:rsidR="00D60DA8" w:rsidRPr="000A13FD">
        <w:rPr>
          <w:szCs w:val="24"/>
        </w:rPr>
        <w:t>741.37 ha, în timp ce rezerva</w:t>
      </w:r>
      <w:r w:rsidR="000A13FD">
        <w:rPr>
          <w:szCs w:val="24"/>
        </w:rPr>
        <w:t>ț</w:t>
      </w:r>
      <w:r w:rsidR="00D60DA8" w:rsidRPr="000A13FD">
        <w:rPr>
          <w:szCs w:val="24"/>
        </w:rPr>
        <w:t>ia naturală are o suprafa</w:t>
      </w:r>
      <w:r w:rsidR="000A13FD">
        <w:rPr>
          <w:szCs w:val="24"/>
        </w:rPr>
        <w:t>ț</w:t>
      </w:r>
      <w:r w:rsidR="00D60DA8" w:rsidRPr="000A13FD">
        <w:rPr>
          <w:szCs w:val="24"/>
        </w:rPr>
        <w:t xml:space="preserve">ă </w:t>
      </w:r>
      <w:r w:rsidR="00724D1A">
        <w:rPr>
          <w:szCs w:val="24"/>
        </w:rPr>
        <w:t>d</w:t>
      </w:r>
      <w:r w:rsidR="00D60DA8" w:rsidRPr="000A13FD">
        <w:rPr>
          <w:szCs w:val="24"/>
        </w:rPr>
        <w:t xml:space="preserve">e </w:t>
      </w:r>
      <w:r w:rsidR="00DD5DE9" w:rsidRPr="000A13FD">
        <w:rPr>
          <w:rFonts w:eastAsia="Times New Roman"/>
          <w:color w:val="000000" w:themeColor="text1"/>
          <w:szCs w:val="24"/>
          <w:lang w:eastAsia="ro-RO"/>
        </w:rPr>
        <w:t>1</w:t>
      </w:r>
      <w:r w:rsidR="00DD5DE9">
        <w:rPr>
          <w:rFonts w:eastAsia="Times New Roman"/>
          <w:color w:val="000000" w:themeColor="text1"/>
          <w:szCs w:val="24"/>
          <w:lang w:eastAsia="ro-RO"/>
        </w:rPr>
        <w:t>2,34</w:t>
      </w:r>
      <w:r w:rsidR="00DD5DE9" w:rsidRPr="000A13FD">
        <w:rPr>
          <w:rFonts w:eastAsia="Times New Roman"/>
          <w:color w:val="000000" w:themeColor="text1"/>
          <w:szCs w:val="24"/>
          <w:lang w:eastAsia="ro-RO"/>
        </w:rPr>
        <w:t xml:space="preserve"> </w:t>
      </w:r>
      <w:r w:rsidR="00D60DA8" w:rsidRPr="000A13FD">
        <w:rPr>
          <w:szCs w:val="24"/>
        </w:rPr>
        <w:t xml:space="preserve"> ha.</w:t>
      </w:r>
    </w:p>
    <w:p w14:paraId="52E48A88" w14:textId="3AD3A710" w:rsidR="00E93B64" w:rsidRPr="000A13FD" w:rsidRDefault="00E93B64" w:rsidP="001733A9">
      <w:pPr>
        <w:spacing w:line="276" w:lineRule="auto"/>
        <w:ind w:firstLine="708"/>
        <w:rPr>
          <w:color w:val="0D0D0D" w:themeColor="text1" w:themeTint="F2"/>
          <w:szCs w:val="24"/>
        </w:rPr>
      </w:pPr>
      <w:r w:rsidRPr="000A13FD">
        <w:rPr>
          <w:color w:val="0D0D0D" w:themeColor="text1" w:themeTint="F2"/>
          <w:szCs w:val="24"/>
        </w:rPr>
        <w:t xml:space="preserve">Limita ariei protejate este neregulată </w:t>
      </w:r>
      <w:r w:rsidR="000A13FD">
        <w:rPr>
          <w:color w:val="0D0D0D" w:themeColor="text1" w:themeTint="F2"/>
          <w:szCs w:val="24"/>
        </w:rPr>
        <w:t>ș</w:t>
      </w:r>
      <w:r w:rsidRPr="000A13FD">
        <w:rPr>
          <w:color w:val="0D0D0D" w:themeColor="text1" w:themeTint="F2"/>
          <w:szCs w:val="24"/>
        </w:rPr>
        <w:t>i foarte sinuoasă</w:t>
      </w:r>
      <w:r w:rsidR="009D0EEB">
        <w:rPr>
          <w:color w:val="0D0D0D" w:themeColor="text1" w:themeTint="F2"/>
          <w:szCs w:val="24"/>
        </w:rPr>
        <w:t xml:space="preserve"> (</w:t>
      </w:r>
      <w:r w:rsidR="00BC5EB1">
        <w:rPr>
          <w:color w:val="0D0D0D" w:themeColor="text1" w:themeTint="F2"/>
          <w:szCs w:val="24"/>
        </w:rPr>
        <w:t xml:space="preserve">a se consulta </w:t>
      </w:r>
      <w:r w:rsidR="009D0EEB">
        <w:rPr>
          <w:color w:val="0D0D0D" w:themeColor="text1" w:themeTint="F2"/>
          <w:szCs w:val="24"/>
        </w:rPr>
        <w:t xml:space="preserve">Anexa </w:t>
      </w:r>
      <w:r w:rsidR="00BC5EB1">
        <w:rPr>
          <w:color w:val="0D0D0D" w:themeColor="text1" w:themeTint="F2"/>
          <w:szCs w:val="24"/>
        </w:rPr>
        <w:t>3.3)</w:t>
      </w:r>
      <w:r w:rsidRPr="000A13FD">
        <w:rPr>
          <w:color w:val="0D0D0D" w:themeColor="text1" w:themeTint="F2"/>
          <w:szCs w:val="24"/>
        </w:rPr>
        <w:t xml:space="preserve">, încadrând un areal suprapus culoarului de vale al Pârâului Sânnicolau </w:t>
      </w:r>
      <w:r w:rsidR="000A13FD">
        <w:rPr>
          <w:color w:val="0D0D0D" w:themeColor="text1" w:themeTint="F2"/>
          <w:szCs w:val="24"/>
        </w:rPr>
        <w:t>ș</w:t>
      </w:r>
      <w:r w:rsidRPr="000A13FD">
        <w:rPr>
          <w:color w:val="0D0D0D" w:themeColor="text1" w:themeTint="F2"/>
          <w:szCs w:val="24"/>
        </w:rPr>
        <w:t>i al bazinelor hidrografice ale afluen</w:t>
      </w:r>
      <w:r w:rsidR="000A13FD">
        <w:rPr>
          <w:color w:val="0D0D0D" w:themeColor="text1" w:themeTint="F2"/>
          <w:szCs w:val="24"/>
        </w:rPr>
        <w:t>ț</w:t>
      </w:r>
      <w:r w:rsidRPr="000A13FD">
        <w:rPr>
          <w:color w:val="0D0D0D" w:themeColor="text1" w:themeTint="F2"/>
          <w:szCs w:val="24"/>
        </w:rPr>
        <w:t xml:space="preserve">ilor acestuia, Valea Pucioasa </w:t>
      </w:r>
      <w:r w:rsidR="000A13FD">
        <w:rPr>
          <w:color w:val="0D0D0D" w:themeColor="text1" w:themeTint="F2"/>
          <w:szCs w:val="24"/>
        </w:rPr>
        <w:t>ș</w:t>
      </w:r>
      <w:r w:rsidRPr="000A13FD">
        <w:rPr>
          <w:color w:val="0D0D0D" w:themeColor="text1" w:themeTint="F2"/>
          <w:szCs w:val="24"/>
        </w:rPr>
        <w:t xml:space="preserve">i Valea Lacul </w:t>
      </w:r>
      <w:proofErr w:type="spellStart"/>
      <w:r w:rsidRPr="000A13FD">
        <w:rPr>
          <w:color w:val="0D0D0D" w:themeColor="text1" w:themeTint="F2"/>
          <w:szCs w:val="24"/>
        </w:rPr>
        <w:t>Cicastău</w:t>
      </w:r>
      <w:proofErr w:type="spellEnd"/>
      <w:r w:rsidRPr="000A13FD">
        <w:rPr>
          <w:color w:val="0D0D0D" w:themeColor="text1" w:themeTint="F2"/>
          <w:szCs w:val="24"/>
        </w:rPr>
        <w:t>. Ra</w:t>
      </w:r>
      <w:r w:rsidR="000A13FD">
        <w:rPr>
          <w:color w:val="0D0D0D" w:themeColor="text1" w:themeTint="F2"/>
          <w:szCs w:val="24"/>
        </w:rPr>
        <w:t>ț</w:t>
      </w:r>
      <w:r w:rsidRPr="000A13FD">
        <w:rPr>
          <w:color w:val="0D0D0D" w:themeColor="text1" w:themeTint="F2"/>
          <w:szCs w:val="24"/>
        </w:rPr>
        <w:t xml:space="preserve">iunile care au stat la baza trasării limitei au fost de ordin faunistic, floristic </w:t>
      </w:r>
      <w:r w:rsidR="000A13FD">
        <w:rPr>
          <w:color w:val="0D0D0D" w:themeColor="text1" w:themeTint="F2"/>
          <w:szCs w:val="24"/>
        </w:rPr>
        <w:t>ș</w:t>
      </w:r>
      <w:r w:rsidRPr="000A13FD">
        <w:rPr>
          <w:color w:val="0D0D0D" w:themeColor="text1" w:themeTint="F2"/>
          <w:szCs w:val="24"/>
        </w:rPr>
        <w:t>i de peisaj.</w:t>
      </w:r>
    </w:p>
    <w:p w14:paraId="2DF760A0" w14:textId="0249A940" w:rsidR="00E93B64" w:rsidRPr="000A13FD" w:rsidRDefault="00E93B64" w:rsidP="001733A9">
      <w:pPr>
        <w:spacing w:line="276" w:lineRule="auto"/>
        <w:ind w:firstLine="708"/>
        <w:rPr>
          <w:color w:val="0D0D0D" w:themeColor="text1" w:themeTint="F2"/>
          <w:szCs w:val="24"/>
        </w:rPr>
      </w:pPr>
      <w:r w:rsidRPr="000A13FD">
        <w:rPr>
          <w:color w:val="0D0D0D" w:themeColor="text1" w:themeTint="F2"/>
          <w:szCs w:val="24"/>
        </w:rPr>
        <w:t>Coordonatele geografice care aproximează extremită</w:t>
      </w:r>
      <w:r w:rsidR="000A13FD">
        <w:rPr>
          <w:color w:val="0D0D0D" w:themeColor="text1" w:themeTint="F2"/>
          <w:szCs w:val="24"/>
        </w:rPr>
        <w:t>ț</w:t>
      </w:r>
      <w:r w:rsidRPr="000A13FD">
        <w:rPr>
          <w:color w:val="0D0D0D" w:themeColor="text1" w:themeTint="F2"/>
          <w:szCs w:val="24"/>
        </w:rPr>
        <w:t>ile ariei protejate sunt:</w:t>
      </w:r>
    </w:p>
    <w:p w14:paraId="06429A0B" w14:textId="73B53505" w:rsidR="00E93B64" w:rsidRPr="000A13FD" w:rsidRDefault="00E93B64" w:rsidP="001733A9">
      <w:pPr>
        <w:spacing w:line="276" w:lineRule="auto"/>
        <w:ind w:firstLine="708"/>
        <w:rPr>
          <w:color w:val="0D0D0D" w:themeColor="text1" w:themeTint="F2"/>
          <w:szCs w:val="24"/>
        </w:rPr>
      </w:pPr>
      <w:r w:rsidRPr="000A13FD">
        <w:rPr>
          <w:color w:val="0D0D0D" w:themeColor="text1" w:themeTint="F2"/>
          <w:szCs w:val="24"/>
        </w:rPr>
        <w:t>- spre Nord, a fost ales un punct situat la capătul amonte al lacului Cico</w:t>
      </w:r>
      <w:r w:rsidR="000A13FD">
        <w:rPr>
          <w:color w:val="0D0D0D" w:themeColor="text1" w:themeTint="F2"/>
          <w:szCs w:val="24"/>
        </w:rPr>
        <w:t>ș</w:t>
      </w:r>
      <w:r w:rsidRPr="000A13FD">
        <w:rPr>
          <w:color w:val="0D0D0D" w:themeColor="text1" w:themeTint="F2"/>
          <w:szCs w:val="24"/>
        </w:rPr>
        <w:t>. Coordonatele geografice sunt: 22</w:t>
      </w:r>
      <w:r w:rsidRPr="000A13FD">
        <w:rPr>
          <w:color w:val="0D0D0D" w:themeColor="text1" w:themeTint="F2"/>
          <w:szCs w:val="24"/>
          <w:vertAlign w:val="superscript"/>
        </w:rPr>
        <w:t>0</w:t>
      </w:r>
      <w:r w:rsidRPr="000A13FD">
        <w:rPr>
          <w:color w:val="0D0D0D" w:themeColor="text1" w:themeTint="F2"/>
          <w:szCs w:val="24"/>
        </w:rPr>
        <w:t xml:space="preserve">29’76” Est </w:t>
      </w:r>
      <w:r w:rsidR="000A13FD">
        <w:rPr>
          <w:color w:val="0D0D0D" w:themeColor="text1" w:themeTint="F2"/>
          <w:szCs w:val="24"/>
        </w:rPr>
        <w:t>ș</w:t>
      </w:r>
      <w:r w:rsidRPr="000A13FD">
        <w:rPr>
          <w:color w:val="0D0D0D" w:themeColor="text1" w:themeTint="F2"/>
          <w:szCs w:val="24"/>
        </w:rPr>
        <w:t>i 47</w:t>
      </w:r>
      <w:r w:rsidRPr="000A13FD">
        <w:rPr>
          <w:color w:val="0D0D0D" w:themeColor="text1" w:themeTint="F2"/>
          <w:szCs w:val="24"/>
          <w:vertAlign w:val="superscript"/>
        </w:rPr>
        <w:t>0</w:t>
      </w:r>
      <w:r w:rsidRPr="000A13FD">
        <w:rPr>
          <w:color w:val="0D0D0D" w:themeColor="text1" w:themeTint="F2"/>
          <w:szCs w:val="24"/>
        </w:rPr>
        <w:t>21’55” Nord;</w:t>
      </w:r>
    </w:p>
    <w:p w14:paraId="441C4926" w14:textId="785BA5B6" w:rsidR="00E93B64" w:rsidRPr="000A13FD" w:rsidRDefault="00E93B64" w:rsidP="001733A9">
      <w:pPr>
        <w:spacing w:line="276" w:lineRule="auto"/>
        <w:ind w:firstLine="708"/>
        <w:rPr>
          <w:color w:val="0D0D0D" w:themeColor="text1" w:themeTint="F2"/>
          <w:szCs w:val="24"/>
        </w:rPr>
      </w:pPr>
      <w:r w:rsidRPr="000A13FD">
        <w:rPr>
          <w:color w:val="0D0D0D" w:themeColor="text1" w:themeTint="F2"/>
          <w:szCs w:val="24"/>
        </w:rPr>
        <w:t xml:space="preserve">- extremitatea vestică corespunde cu un punct situat la liziera spre localitatea Săcuieni </w:t>
      </w:r>
      <w:r w:rsidR="000A13FD">
        <w:rPr>
          <w:color w:val="0D0D0D" w:themeColor="text1" w:themeTint="F2"/>
          <w:szCs w:val="24"/>
        </w:rPr>
        <w:t>ș</w:t>
      </w:r>
      <w:r w:rsidR="00F86C39" w:rsidRPr="000A13FD">
        <w:rPr>
          <w:color w:val="0D0D0D" w:themeColor="text1" w:themeTint="F2"/>
          <w:szCs w:val="24"/>
        </w:rPr>
        <w:t>i</w:t>
      </w:r>
      <w:r w:rsidRPr="000A13FD">
        <w:rPr>
          <w:color w:val="0D0D0D" w:themeColor="text1" w:themeTint="F2"/>
          <w:szCs w:val="24"/>
        </w:rPr>
        <w:t xml:space="preserve"> are valorile de 22</w:t>
      </w:r>
      <w:r w:rsidRPr="000A13FD">
        <w:rPr>
          <w:color w:val="0D0D0D" w:themeColor="text1" w:themeTint="F2"/>
          <w:szCs w:val="24"/>
          <w:vertAlign w:val="superscript"/>
        </w:rPr>
        <w:t>0</w:t>
      </w:r>
      <w:r w:rsidRPr="000A13FD">
        <w:rPr>
          <w:color w:val="0D0D0D" w:themeColor="text1" w:themeTint="F2"/>
          <w:szCs w:val="24"/>
        </w:rPr>
        <w:t xml:space="preserve">7’9.3” Est </w:t>
      </w:r>
      <w:r w:rsidR="000A13FD">
        <w:rPr>
          <w:color w:val="0D0D0D" w:themeColor="text1" w:themeTint="F2"/>
          <w:szCs w:val="24"/>
        </w:rPr>
        <w:t>ș</w:t>
      </w:r>
      <w:r w:rsidRPr="000A13FD">
        <w:rPr>
          <w:color w:val="0D0D0D" w:themeColor="text1" w:themeTint="F2"/>
          <w:szCs w:val="24"/>
        </w:rPr>
        <w:t>i 47</w:t>
      </w:r>
      <w:r w:rsidRPr="000A13FD">
        <w:rPr>
          <w:color w:val="0D0D0D" w:themeColor="text1" w:themeTint="F2"/>
          <w:szCs w:val="24"/>
          <w:vertAlign w:val="superscript"/>
        </w:rPr>
        <w:t>0</w:t>
      </w:r>
      <w:r w:rsidRPr="000A13FD">
        <w:rPr>
          <w:color w:val="0D0D0D" w:themeColor="text1" w:themeTint="F2"/>
          <w:szCs w:val="24"/>
        </w:rPr>
        <w:t>20</w:t>
      </w:r>
      <w:r w:rsidRPr="000A13FD">
        <w:rPr>
          <w:color w:val="0D0D0D" w:themeColor="text1" w:themeTint="F2"/>
          <w:szCs w:val="24"/>
          <w:vertAlign w:val="superscript"/>
        </w:rPr>
        <w:t>’</w:t>
      </w:r>
      <w:r w:rsidRPr="000A13FD">
        <w:rPr>
          <w:color w:val="0D0D0D" w:themeColor="text1" w:themeTint="F2"/>
          <w:szCs w:val="24"/>
        </w:rPr>
        <w:t>5” Nord.</w:t>
      </w:r>
    </w:p>
    <w:p w14:paraId="0C2F16A4" w14:textId="584E6FD5" w:rsidR="00E93B64" w:rsidRPr="000A13FD" w:rsidRDefault="00E93B64" w:rsidP="001733A9">
      <w:pPr>
        <w:spacing w:line="276" w:lineRule="auto"/>
        <w:ind w:firstLine="708"/>
        <w:rPr>
          <w:color w:val="0D0D0D" w:themeColor="text1" w:themeTint="F2"/>
          <w:szCs w:val="24"/>
        </w:rPr>
      </w:pPr>
      <w:r w:rsidRPr="000A13FD">
        <w:rPr>
          <w:color w:val="0D0D0D" w:themeColor="text1" w:themeTint="F2"/>
          <w:szCs w:val="24"/>
        </w:rPr>
        <w:t xml:space="preserve">- cel mai estic punct a fost măsurat în apropiere de localitatea Olosig </w:t>
      </w:r>
      <w:r w:rsidR="000A13FD">
        <w:rPr>
          <w:color w:val="0D0D0D" w:themeColor="text1" w:themeTint="F2"/>
          <w:szCs w:val="24"/>
        </w:rPr>
        <w:t>ș</w:t>
      </w:r>
      <w:r w:rsidRPr="000A13FD">
        <w:rPr>
          <w:color w:val="0D0D0D" w:themeColor="text1" w:themeTint="F2"/>
          <w:szCs w:val="24"/>
        </w:rPr>
        <w:t>i are valorile de 22</w:t>
      </w:r>
      <w:r w:rsidRPr="000A13FD">
        <w:rPr>
          <w:color w:val="0D0D0D" w:themeColor="text1" w:themeTint="F2"/>
          <w:szCs w:val="24"/>
          <w:vertAlign w:val="superscript"/>
        </w:rPr>
        <w:t>0</w:t>
      </w:r>
      <w:r w:rsidRPr="000A13FD">
        <w:rPr>
          <w:color w:val="0D0D0D" w:themeColor="text1" w:themeTint="F2"/>
          <w:szCs w:val="24"/>
        </w:rPr>
        <w:t xml:space="preserve">9’50” Est </w:t>
      </w:r>
      <w:r w:rsidR="000A13FD">
        <w:rPr>
          <w:color w:val="0D0D0D" w:themeColor="text1" w:themeTint="F2"/>
          <w:szCs w:val="24"/>
        </w:rPr>
        <w:t>ș</w:t>
      </w:r>
      <w:r w:rsidRPr="000A13FD">
        <w:rPr>
          <w:color w:val="0D0D0D" w:themeColor="text1" w:themeTint="F2"/>
          <w:szCs w:val="24"/>
        </w:rPr>
        <w:t>i 47</w:t>
      </w:r>
      <w:r w:rsidRPr="000A13FD">
        <w:rPr>
          <w:color w:val="0D0D0D" w:themeColor="text1" w:themeTint="F2"/>
          <w:szCs w:val="24"/>
          <w:vertAlign w:val="superscript"/>
        </w:rPr>
        <w:t>0</w:t>
      </w:r>
      <w:r w:rsidRPr="000A13FD">
        <w:rPr>
          <w:color w:val="0D0D0D" w:themeColor="text1" w:themeTint="F2"/>
          <w:szCs w:val="24"/>
        </w:rPr>
        <w:t>20</w:t>
      </w:r>
      <w:r w:rsidRPr="000A13FD">
        <w:rPr>
          <w:color w:val="0D0D0D" w:themeColor="text1" w:themeTint="F2"/>
          <w:szCs w:val="24"/>
          <w:vertAlign w:val="superscript"/>
        </w:rPr>
        <w:t>’</w:t>
      </w:r>
      <w:r w:rsidRPr="000A13FD">
        <w:rPr>
          <w:color w:val="0D0D0D" w:themeColor="text1" w:themeTint="F2"/>
          <w:szCs w:val="24"/>
        </w:rPr>
        <w:t>21</w:t>
      </w:r>
      <w:r w:rsidRPr="000A13FD">
        <w:rPr>
          <w:color w:val="0D0D0D" w:themeColor="text1" w:themeTint="F2"/>
          <w:szCs w:val="24"/>
          <w:vertAlign w:val="superscript"/>
        </w:rPr>
        <w:t>”</w:t>
      </w:r>
      <w:r w:rsidRPr="000A13FD">
        <w:rPr>
          <w:color w:val="0D0D0D" w:themeColor="text1" w:themeTint="F2"/>
          <w:szCs w:val="24"/>
        </w:rPr>
        <w:t xml:space="preserve"> Nord;</w:t>
      </w:r>
    </w:p>
    <w:p w14:paraId="159CE982" w14:textId="3850B50C" w:rsidR="00031E60" w:rsidRPr="000A13FD" w:rsidRDefault="00E93B64" w:rsidP="001733A9">
      <w:pPr>
        <w:spacing w:line="276" w:lineRule="auto"/>
        <w:ind w:firstLine="708"/>
        <w:rPr>
          <w:color w:val="0D0D0D" w:themeColor="text1" w:themeTint="F2"/>
          <w:szCs w:val="24"/>
        </w:rPr>
      </w:pPr>
      <w:r w:rsidRPr="000A13FD">
        <w:rPr>
          <w:color w:val="0D0D0D" w:themeColor="text1" w:themeTint="F2"/>
          <w:szCs w:val="24"/>
        </w:rPr>
        <w:t>- extremitatea sudică a ariei protejate corespunde unui punct situat în albia Pârâului Sânnicolau la ie</w:t>
      </w:r>
      <w:r w:rsidR="000A13FD">
        <w:rPr>
          <w:color w:val="0D0D0D" w:themeColor="text1" w:themeTint="F2"/>
          <w:szCs w:val="24"/>
        </w:rPr>
        <w:t>ș</w:t>
      </w:r>
      <w:r w:rsidRPr="000A13FD">
        <w:rPr>
          <w:color w:val="0D0D0D" w:themeColor="text1" w:themeTint="F2"/>
          <w:szCs w:val="24"/>
        </w:rPr>
        <w:t xml:space="preserve">irea acestuia din teritoriul ariei protejate </w:t>
      </w:r>
      <w:r w:rsidR="000A13FD">
        <w:rPr>
          <w:color w:val="0D0D0D" w:themeColor="text1" w:themeTint="F2"/>
          <w:szCs w:val="24"/>
        </w:rPr>
        <w:t>ș</w:t>
      </w:r>
      <w:r w:rsidR="00F86C39" w:rsidRPr="000A13FD">
        <w:rPr>
          <w:color w:val="0D0D0D" w:themeColor="text1" w:themeTint="F2"/>
          <w:szCs w:val="24"/>
        </w:rPr>
        <w:t>i</w:t>
      </w:r>
      <w:r w:rsidRPr="000A13FD">
        <w:rPr>
          <w:color w:val="0D0D0D" w:themeColor="text1" w:themeTint="F2"/>
          <w:szCs w:val="24"/>
        </w:rPr>
        <w:t xml:space="preserve"> are coordonatele de 22</w:t>
      </w:r>
      <w:r w:rsidRPr="000A13FD">
        <w:rPr>
          <w:color w:val="0D0D0D" w:themeColor="text1" w:themeTint="F2"/>
          <w:szCs w:val="24"/>
          <w:vertAlign w:val="superscript"/>
        </w:rPr>
        <w:t>0</w:t>
      </w:r>
      <w:r w:rsidRPr="000A13FD">
        <w:rPr>
          <w:color w:val="0D0D0D" w:themeColor="text1" w:themeTint="F2"/>
          <w:szCs w:val="24"/>
        </w:rPr>
        <w:t xml:space="preserve">8’38” Est </w:t>
      </w:r>
      <w:r w:rsidR="000A13FD">
        <w:rPr>
          <w:color w:val="0D0D0D" w:themeColor="text1" w:themeTint="F2"/>
          <w:szCs w:val="24"/>
        </w:rPr>
        <w:t>ș</w:t>
      </w:r>
      <w:r w:rsidRPr="000A13FD">
        <w:rPr>
          <w:color w:val="0D0D0D" w:themeColor="text1" w:themeTint="F2"/>
          <w:szCs w:val="24"/>
        </w:rPr>
        <w:t>i 47</w:t>
      </w:r>
      <w:r w:rsidRPr="000A13FD">
        <w:rPr>
          <w:color w:val="0D0D0D" w:themeColor="text1" w:themeTint="F2"/>
          <w:szCs w:val="24"/>
          <w:vertAlign w:val="superscript"/>
        </w:rPr>
        <w:t>0</w:t>
      </w:r>
      <w:r w:rsidRPr="000A13FD">
        <w:rPr>
          <w:color w:val="0D0D0D" w:themeColor="text1" w:themeTint="F2"/>
          <w:szCs w:val="24"/>
        </w:rPr>
        <w:t>18</w:t>
      </w:r>
      <w:r w:rsidRPr="000A13FD">
        <w:rPr>
          <w:color w:val="0D0D0D" w:themeColor="text1" w:themeTint="F2"/>
          <w:szCs w:val="24"/>
          <w:vertAlign w:val="superscript"/>
        </w:rPr>
        <w:t>’</w:t>
      </w:r>
      <w:r w:rsidRPr="000A13FD">
        <w:rPr>
          <w:color w:val="0D0D0D" w:themeColor="text1" w:themeTint="F2"/>
          <w:szCs w:val="24"/>
        </w:rPr>
        <w:t>49</w:t>
      </w:r>
      <w:r w:rsidRPr="000A13FD">
        <w:rPr>
          <w:color w:val="0D0D0D" w:themeColor="text1" w:themeTint="F2"/>
          <w:szCs w:val="24"/>
          <w:vertAlign w:val="superscript"/>
        </w:rPr>
        <w:t>”</w:t>
      </w:r>
      <w:r w:rsidRPr="000A13FD">
        <w:rPr>
          <w:color w:val="0D0D0D" w:themeColor="text1" w:themeTint="F2"/>
          <w:szCs w:val="24"/>
        </w:rPr>
        <w:t xml:space="preserve"> Nord.</w:t>
      </w:r>
      <w:r w:rsidR="004A6692" w:rsidRPr="000A13FD">
        <w:rPr>
          <w:color w:val="0D0D0D" w:themeColor="text1" w:themeTint="F2"/>
          <w:szCs w:val="24"/>
        </w:rPr>
        <w:br w:type="page"/>
      </w:r>
    </w:p>
    <w:p w14:paraId="05E6AFF2" w14:textId="6D78D190" w:rsidR="0049164C" w:rsidRPr="000A13FD" w:rsidRDefault="0049164C" w:rsidP="001733A9">
      <w:pPr>
        <w:pStyle w:val="Heading1"/>
        <w:spacing w:before="0" w:line="276" w:lineRule="auto"/>
        <w:rPr>
          <w:rStyle w:val="Heading2Char"/>
          <w:b/>
          <w:szCs w:val="24"/>
        </w:rPr>
      </w:pPr>
      <w:bookmarkStart w:id="12" w:name="_Toc535263526"/>
      <w:bookmarkStart w:id="13" w:name="_Toc150185479"/>
      <w:r w:rsidRPr="000A13FD">
        <w:rPr>
          <w:rStyle w:val="Heading1Char"/>
          <w:b/>
          <w:sz w:val="24"/>
          <w:szCs w:val="24"/>
        </w:rPr>
        <w:lastRenderedPageBreak/>
        <w:t>2. MEDIUL ABIOTIC AL ARIEI / ARIILOR NATURALE PROTEJATE</w:t>
      </w:r>
      <w:bookmarkEnd w:id="12"/>
      <w:bookmarkEnd w:id="13"/>
    </w:p>
    <w:p w14:paraId="7DF89C98" w14:textId="77777777" w:rsidR="0049164C" w:rsidRPr="000A13FD" w:rsidRDefault="0049164C" w:rsidP="001733A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szCs w:val="24"/>
        </w:rPr>
      </w:pPr>
      <w:bookmarkStart w:id="14" w:name="_Toc535263527"/>
    </w:p>
    <w:p w14:paraId="459C7093" w14:textId="34042760" w:rsidR="0049164C" w:rsidRPr="000A13FD" w:rsidRDefault="0049164C" w:rsidP="001733A9">
      <w:pPr>
        <w:pStyle w:val="Heading2"/>
        <w:spacing w:line="276" w:lineRule="auto"/>
        <w:rPr>
          <w:rStyle w:val="Heading2Char"/>
          <w:b/>
          <w:szCs w:val="24"/>
        </w:rPr>
      </w:pPr>
      <w:bookmarkStart w:id="15" w:name="_Toc150185480"/>
      <w:r w:rsidRPr="000A13FD">
        <w:rPr>
          <w:rStyle w:val="Heading2Char"/>
          <w:b/>
          <w:szCs w:val="24"/>
        </w:rPr>
        <w:t>2.1. Geologie</w:t>
      </w:r>
      <w:bookmarkEnd w:id="14"/>
      <w:bookmarkEnd w:id="15"/>
    </w:p>
    <w:p w14:paraId="1D978CE6" w14:textId="77777777" w:rsidR="00A40868" w:rsidRPr="000A13FD" w:rsidRDefault="00A40868" w:rsidP="001733A9">
      <w:pPr>
        <w:spacing w:line="276" w:lineRule="auto"/>
        <w:rPr>
          <w:szCs w:val="24"/>
        </w:rPr>
      </w:pPr>
    </w:p>
    <w:p w14:paraId="3226C4DE" w14:textId="7DA80C85" w:rsidR="00E93B64" w:rsidRPr="000A13FD" w:rsidRDefault="00E93B64" w:rsidP="001733A9">
      <w:pPr>
        <w:spacing w:line="276" w:lineRule="auto"/>
        <w:ind w:firstLine="708"/>
        <w:rPr>
          <w:color w:val="0D0D0D" w:themeColor="text1" w:themeTint="F2"/>
          <w:szCs w:val="24"/>
        </w:rPr>
      </w:pPr>
      <w:r w:rsidRPr="000A13FD">
        <w:rPr>
          <w:color w:val="0D0D0D" w:themeColor="text1" w:themeTint="F2"/>
          <w:szCs w:val="24"/>
        </w:rPr>
        <w:t>Din punct de vedere geologic, Câmpia Some</w:t>
      </w:r>
      <w:r w:rsidR="000A13FD">
        <w:rPr>
          <w:color w:val="0D0D0D" w:themeColor="text1" w:themeTint="F2"/>
          <w:szCs w:val="24"/>
        </w:rPr>
        <w:t>ș</w:t>
      </w:r>
      <w:r w:rsidRPr="000A13FD">
        <w:rPr>
          <w:color w:val="0D0D0D" w:themeColor="text1" w:themeTint="F2"/>
          <w:szCs w:val="24"/>
        </w:rPr>
        <w:t xml:space="preserve">ului (în care se încadrează </w:t>
      </w:r>
      <w:r w:rsidR="000A13FD">
        <w:rPr>
          <w:color w:val="0D0D0D" w:themeColor="text1" w:themeTint="F2"/>
          <w:szCs w:val="24"/>
        </w:rPr>
        <w:t>ș</w:t>
      </w:r>
      <w:r w:rsidR="00F86C39" w:rsidRPr="000A13FD">
        <w:rPr>
          <w:color w:val="0D0D0D" w:themeColor="text1" w:themeTint="F2"/>
          <w:szCs w:val="24"/>
        </w:rPr>
        <w:t>i</w:t>
      </w:r>
      <w:r w:rsidRPr="000A13FD">
        <w:rPr>
          <w:color w:val="0D0D0D" w:themeColor="text1" w:themeTint="F2"/>
          <w:szCs w:val="24"/>
        </w:rPr>
        <w:t xml:space="preserve"> arealul protejat descris aici), care face parte din unitatea geografică superioară numită Câmpia de Vest, fiind o subunitate a acesteia, apar</w:t>
      </w:r>
      <w:r w:rsidR="000A13FD">
        <w:rPr>
          <w:color w:val="0D0D0D" w:themeColor="text1" w:themeTint="F2"/>
          <w:szCs w:val="24"/>
        </w:rPr>
        <w:t>ț</w:t>
      </w:r>
      <w:r w:rsidRPr="000A13FD">
        <w:rPr>
          <w:color w:val="0D0D0D" w:themeColor="text1" w:themeTint="F2"/>
          <w:szCs w:val="24"/>
        </w:rPr>
        <w:t>ine unui spa</w:t>
      </w:r>
      <w:r w:rsidR="000A13FD">
        <w:rPr>
          <w:color w:val="0D0D0D" w:themeColor="text1" w:themeTint="F2"/>
          <w:szCs w:val="24"/>
        </w:rPr>
        <w:t>ț</w:t>
      </w:r>
      <w:r w:rsidRPr="000A13FD">
        <w:rPr>
          <w:color w:val="0D0D0D" w:themeColor="text1" w:themeTint="F2"/>
          <w:szCs w:val="24"/>
        </w:rPr>
        <w:t>iu depresionar foarte larg, mult extins spre vest dincolo de grani</w:t>
      </w:r>
      <w:r w:rsidR="000A13FD">
        <w:rPr>
          <w:color w:val="0D0D0D" w:themeColor="text1" w:themeTint="F2"/>
          <w:szCs w:val="24"/>
        </w:rPr>
        <w:t>ț</w:t>
      </w:r>
      <w:r w:rsidRPr="000A13FD">
        <w:rPr>
          <w:color w:val="0D0D0D" w:themeColor="text1" w:themeTint="F2"/>
          <w:szCs w:val="24"/>
        </w:rPr>
        <w:t xml:space="preserve">a României, numit Depresiunea Panonică. Pe teritoriul </w:t>
      </w:r>
      <w:r w:rsidR="000A13FD">
        <w:rPr>
          <w:color w:val="0D0D0D" w:themeColor="text1" w:themeTint="F2"/>
          <w:szCs w:val="24"/>
        </w:rPr>
        <w:t>ț</w:t>
      </w:r>
      <w:r w:rsidRPr="000A13FD">
        <w:rPr>
          <w:color w:val="0D0D0D" w:themeColor="text1" w:themeTint="F2"/>
          <w:szCs w:val="24"/>
        </w:rPr>
        <w:t>ării noastre se găse</w:t>
      </w:r>
      <w:r w:rsidR="000A13FD">
        <w:rPr>
          <w:color w:val="0D0D0D" w:themeColor="text1" w:themeTint="F2"/>
          <w:szCs w:val="24"/>
        </w:rPr>
        <w:t>ș</w:t>
      </w:r>
      <w:r w:rsidRPr="000A13FD">
        <w:rPr>
          <w:color w:val="0D0D0D" w:themeColor="text1" w:themeTint="F2"/>
          <w:szCs w:val="24"/>
        </w:rPr>
        <w:t>te o mică parte de la marginea estică a Depresiunii Panonice, a</w:t>
      </w:r>
      <w:r w:rsidR="000A13FD">
        <w:rPr>
          <w:color w:val="0D0D0D" w:themeColor="text1" w:themeTint="F2"/>
          <w:szCs w:val="24"/>
        </w:rPr>
        <w:t>ș</w:t>
      </w:r>
      <w:r w:rsidRPr="000A13FD">
        <w:rPr>
          <w:color w:val="0D0D0D" w:themeColor="text1" w:themeTint="F2"/>
          <w:szCs w:val="24"/>
        </w:rPr>
        <w:t>a cum am arătat, foarte larg dezvoltată spre vest, pe teritoriul Ungariei.</w:t>
      </w:r>
    </w:p>
    <w:p w14:paraId="145B3F89" w14:textId="300865F7" w:rsidR="00E93B64" w:rsidRPr="000A13FD" w:rsidRDefault="00E93B64" w:rsidP="001733A9">
      <w:pPr>
        <w:spacing w:line="276" w:lineRule="auto"/>
        <w:ind w:firstLine="708"/>
        <w:rPr>
          <w:szCs w:val="24"/>
        </w:rPr>
      </w:pPr>
      <w:r w:rsidRPr="000A13FD">
        <w:rPr>
          <w:szCs w:val="24"/>
        </w:rPr>
        <w:t>În evolu</w:t>
      </w:r>
      <w:r w:rsidR="000A13FD">
        <w:rPr>
          <w:szCs w:val="24"/>
        </w:rPr>
        <w:t>ț</w:t>
      </w:r>
      <w:r w:rsidRPr="000A13FD">
        <w:rPr>
          <w:szCs w:val="24"/>
        </w:rPr>
        <w:t>ia paleogeografică a întregii regiuni se cunosc mai multe etape importante. Succesiunea sedimentară pre-Cretacică este afectată în egală măsură de acelea</w:t>
      </w:r>
      <w:r w:rsidR="000A13FD">
        <w:rPr>
          <w:szCs w:val="24"/>
        </w:rPr>
        <w:t>ș</w:t>
      </w:r>
      <w:r w:rsidRPr="000A13FD">
        <w:rPr>
          <w:szCs w:val="24"/>
        </w:rPr>
        <w:t>i mi</w:t>
      </w:r>
      <w:r w:rsidR="000A13FD">
        <w:rPr>
          <w:szCs w:val="24"/>
        </w:rPr>
        <w:t>ș</w:t>
      </w:r>
      <w:r w:rsidRPr="000A13FD">
        <w:rPr>
          <w:szCs w:val="24"/>
        </w:rPr>
        <w:t>cări tectonice care au influen</w:t>
      </w:r>
      <w:r w:rsidR="000A13FD">
        <w:rPr>
          <w:szCs w:val="24"/>
        </w:rPr>
        <w:t>ț</w:t>
      </w:r>
      <w:r w:rsidRPr="000A13FD">
        <w:rPr>
          <w:szCs w:val="24"/>
        </w:rPr>
        <w:t xml:space="preserve">at </w:t>
      </w:r>
      <w:r w:rsidR="000A13FD">
        <w:rPr>
          <w:szCs w:val="24"/>
        </w:rPr>
        <w:t>ș</w:t>
      </w:r>
      <w:r w:rsidRPr="000A13FD">
        <w:rPr>
          <w:szCs w:val="24"/>
        </w:rPr>
        <w:t>i succesiunea din Mun</w:t>
      </w:r>
      <w:r w:rsidR="000A13FD">
        <w:rPr>
          <w:szCs w:val="24"/>
        </w:rPr>
        <w:t>ț</w:t>
      </w:r>
      <w:r w:rsidRPr="000A13FD">
        <w:rPr>
          <w:szCs w:val="24"/>
        </w:rPr>
        <w:t>ii Apuseni. Prima etapă tectonică este reprezentată de mi</w:t>
      </w:r>
      <w:r w:rsidR="000A13FD">
        <w:rPr>
          <w:szCs w:val="24"/>
        </w:rPr>
        <w:t>ș</w:t>
      </w:r>
      <w:r w:rsidRPr="000A13FD">
        <w:rPr>
          <w:szCs w:val="24"/>
        </w:rPr>
        <w:t xml:space="preserve">cările </w:t>
      </w:r>
      <w:proofErr w:type="spellStart"/>
      <w:r w:rsidRPr="000A13FD">
        <w:rPr>
          <w:szCs w:val="24"/>
        </w:rPr>
        <w:t>kim</w:t>
      </w:r>
      <w:r w:rsidR="00BA7B26" w:rsidRPr="000A13FD">
        <w:rPr>
          <w:szCs w:val="24"/>
        </w:rPr>
        <w:t>m</w:t>
      </w:r>
      <w:r w:rsidRPr="000A13FD">
        <w:rPr>
          <w:szCs w:val="24"/>
        </w:rPr>
        <w:t>erice</w:t>
      </w:r>
      <w:proofErr w:type="spellEnd"/>
      <w:r w:rsidRPr="000A13FD">
        <w:rPr>
          <w:szCs w:val="24"/>
        </w:rPr>
        <w:t xml:space="preserve"> vechi. Acestea marchează discordan</w:t>
      </w:r>
      <w:r w:rsidR="000A13FD">
        <w:rPr>
          <w:szCs w:val="24"/>
        </w:rPr>
        <w:t>ț</w:t>
      </w:r>
      <w:r w:rsidRPr="000A13FD">
        <w:rPr>
          <w:szCs w:val="24"/>
        </w:rPr>
        <w:t>a dintre forma</w:t>
      </w:r>
      <w:r w:rsidR="000A13FD">
        <w:rPr>
          <w:szCs w:val="24"/>
        </w:rPr>
        <w:t>ț</w:t>
      </w:r>
      <w:r w:rsidRPr="000A13FD">
        <w:rPr>
          <w:szCs w:val="24"/>
        </w:rPr>
        <w:t xml:space="preserve">iunile Triasice </w:t>
      </w:r>
      <w:r w:rsidR="000A13FD">
        <w:rPr>
          <w:szCs w:val="24"/>
        </w:rPr>
        <w:t>ș</w:t>
      </w:r>
      <w:r w:rsidR="00F86C39" w:rsidRPr="000A13FD">
        <w:rPr>
          <w:szCs w:val="24"/>
        </w:rPr>
        <w:t>i</w:t>
      </w:r>
      <w:r w:rsidRPr="000A13FD">
        <w:rPr>
          <w:szCs w:val="24"/>
        </w:rPr>
        <w:t xml:space="preserve"> cele </w:t>
      </w:r>
      <w:proofErr w:type="spellStart"/>
      <w:r w:rsidRPr="000A13FD">
        <w:rPr>
          <w:szCs w:val="24"/>
        </w:rPr>
        <w:t>Jurasice</w:t>
      </w:r>
      <w:proofErr w:type="spellEnd"/>
      <w:r w:rsidRPr="000A13FD">
        <w:rPr>
          <w:szCs w:val="24"/>
        </w:rPr>
        <w:t>. În urma mi</w:t>
      </w:r>
      <w:r w:rsidR="000A13FD">
        <w:rPr>
          <w:szCs w:val="24"/>
        </w:rPr>
        <w:t>ș</w:t>
      </w:r>
      <w:r w:rsidRPr="000A13FD">
        <w:rPr>
          <w:szCs w:val="24"/>
        </w:rPr>
        <w:t xml:space="preserve">cărilor </w:t>
      </w:r>
      <w:proofErr w:type="spellStart"/>
      <w:r w:rsidRPr="000A13FD">
        <w:rPr>
          <w:szCs w:val="24"/>
        </w:rPr>
        <w:t>kimmerice</w:t>
      </w:r>
      <w:proofErr w:type="spellEnd"/>
      <w:r w:rsidRPr="000A13FD">
        <w:rPr>
          <w:szCs w:val="24"/>
        </w:rPr>
        <w:t xml:space="preserve"> noi se formează </w:t>
      </w:r>
      <w:r w:rsidR="000A13FD">
        <w:rPr>
          <w:szCs w:val="24"/>
        </w:rPr>
        <w:t>ș</w:t>
      </w:r>
      <w:r w:rsidR="00F86C39" w:rsidRPr="000A13FD">
        <w:rPr>
          <w:szCs w:val="24"/>
        </w:rPr>
        <w:t>i</w:t>
      </w:r>
      <w:r w:rsidRPr="000A13FD">
        <w:rPr>
          <w:szCs w:val="24"/>
        </w:rPr>
        <w:t xml:space="preserve"> discordan</w:t>
      </w:r>
      <w:r w:rsidR="000A13FD">
        <w:rPr>
          <w:szCs w:val="24"/>
        </w:rPr>
        <w:t>ț</w:t>
      </w:r>
      <w:r w:rsidRPr="000A13FD">
        <w:rPr>
          <w:szCs w:val="24"/>
        </w:rPr>
        <w:t>a dintre forma</w:t>
      </w:r>
      <w:r w:rsidR="000A13FD">
        <w:rPr>
          <w:szCs w:val="24"/>
        </w:rPr>
        <w:t>ț</w:t>
      </w:r>
      <w:r w:rsidRPr="000A13FD">
        <w:rPr>
          <w:szCs w:val="24"/>
        </w:rPr>
        <w:t>iunile de vârstă Jurasic Superior (</w:t>
      </w:r>
      <w:proofErr w:type="spellStart"/>
      <w:r w:rsidRPr="000A13FD">
        <w:rPr>
          <w:szCs w:val="24"/>
        </w:rPr>
        <w:t>Tithonian</w:t>
      </w:r>
      <w:proofErr w:type="spellEnd"/>
      <w:r w:rsidRPr="000A13FD">
        <w:rPr>
          <w:szCs w:val="24"/>
        </w:rPr>
        <w:t xml:space="preserve">) </w:t>
      </w:r>
      <w:r w:rsidR="000A13FD">
        <w:rPr>
          <w:szCs w:val="24"/>
        </w:rPr>
        <w:t>ș</w:t>
      </w:r>
      <w:r w:rsidRPr="000A13FD">
        <w:rPr>
          <w:szCs w:val="24"/>
        </w:rPr>
        <w:t>i cele apar</w:t>
      </w:r>
      <w:r w:rsidR="000A13FD">
        <w:rPr>
          <w:szCs w:val="24"/>
        </w:rPr>
        <w:t>ț</w:t>
      </w:r>
      <w:r w:rsidRPr="000A13FD">
        <w:rPr>
          <w:szCs w:val="24"/>
        </w:rPr>
        <w:t>inătoare Cretacicului Inferior. Momentul tectonic cel mai important îl reprezintă mi</w:t>
      </w:r>
      <w:r w:rsidR="000A13FD">
        <w:rPr>
          <w:szCs w:val="24"/>
        </w:rPr>
        <w:t>ș</w:t>
      </w:r>
      <w:r w:rsidRPr="000A13FD">
        <w:rPr>
          <w:szCs w:val="24"/>
        </w:rPr>
        <w:t>cările tectonice austrice. În timpul acestora, la finalul Albianului, Mun</w:t>
      </w:r>
      <w:r w:rsidR="000A13FD">
        <w:rPr>
          <w:szCs w:val="24"/>
        </w:rPr>
        <w:t>ț</w:t>
      </w:r>
      <w:r w:rsidRPr="000A13FD">
        <w:rPr>
          <w:szCs w:val="24"/>
        </w:rPr>
        <w:t xml:space="preserve">ii Apuseni de Nord suferă un proces de exondare. Tot acum are loc </w:t>
      </w:r>
      <w:proofErr w:type="spellStart"/>
      <w:r w:rsidR="000A13FD">
        <w:rPr>
          <w:szCs w:val="24"/>
        </w:rPr>
        <w:t>ș</w:t>
      </w:r>
      <w:r w:rsidRPr="000A13FD">
        <w:rPr>
          <w:szCs w:val="24"/>
        </w:rPr>
        <w:t>arierea</w:t>
      </w:r>
      <w:proofErr w:type="spellEnd"/>
      <w:r w:rsidRPr="000A13FD">
        <w:rPr>
          <w:szCs w:val="24"/>
        </w:rPr>
        <w:t xml:space="preserve"> sistemului Pânzelor de Codru peste Unitatea de Bihor (Ianovici et al., 1976). Bazinul Panonic în ansamblu său alcătuie</w:t>
      </w:r>
      <w:r w:rsidR="000A13FD">
        <w:rPr>
          <w:szCs w:val="24"/>
        </w:rPr>
        <w:t>ș</w:t>
      </w:r>
      <w:r w:rsidRPr="000A13FD">
        <w:rPr>
          <w:szCs w:val="24"/>
        </w:rPr>
        <w:t xml:space="preserve">te o unitate </w:t>
      </w:r>
      <w:proofErr w:type="spellStart"/>
      <w:r w:rsidRPr="000A13FD">
        <w:rPr>
          <w:szCs w:val="24"/>
        </w:rPr>
        <w:t>seismotectonică</w:t>
      </w:r>
      <w:proofErr w:type="spellEnd"/>
      <w:r w:rsidRPr="000A13FD">
        <w:rPr>
          <w:szCs w:val="24"/>
        </w:rPr>
        <w:t xml:space="preserve"> foarte complexă (</w:t>
      </w:r>
      <w:proofErr w:type="spellStart"/>
      <w:r w:rsidRPr="000A13FD">
        <w:rPr>
          <w:szCs w:val="24"/>
        </w:rPr>
        <w:t>Lenkey</w:t>
      </w:r>
      <w:proofErr w:type="spellEnd"/>
      <w:r w:rsidRPr="000A13FD">
        <w:rPr>
          <w:szCs w:val="24"/>
        </w:rPr>
        <w:t xml:space="preserve"> et al., 2002). Acesta este înconjurat de alte bazine mai pu</w:t>
      </w:r>
      <w:r w:rsidR="000A13FD">
        <w:rPr>
          <w:szCs w:val="24"/>
        </w:rPr>
        <w:t>ț</w:t>
      </w:r>
      <w:r w:rsidRPr="000A13FD">
        <w:rPr>
          <w:szCs w:val="24"/>
        </w:rPr>
        <w:t xml:space="preserve">in active din punct de vedere tectonic precum Masivul Boemiei, Masivul Ucrainean sau Platforma </w:t>
      </w:r>
      <w:proofErr w:type="spellStart"/>
      <w:r w:rsidRPr="000A13FD">
        <w:rPr>
          <w:szCs w:val="24"/>
        </w:rPr>
        <w:t>Moesică</w:t>
      </w:r>
      <w:proofErr w:type="spellEnd"/>
      <w:r w:rsidRPr="000A13FD">
        <w:rPr>
          <w:szCs w:val="24"/>
        </w:rPr>
        <w:t>.</w:t>
      </w:r>
    </w:p>
    <w:p w14:paraId="0BA117CE" w14:textId="32EEA1A6" w:rsidR="00E93B64" w:rsidRPr="000A13FD" w:rsidRDefault="00E93B64" w:rsidP="001733A9">
      <w:pPr>
        <w:spacing w:line="276" w:lineRule="auto"/>
        <w:ind w:firstLine="708"/>
        <w:rPr>
          <w:szCs w:val="24"/>
        </w:rPr>
      </w:pPr>
      <w:r w:rsidRPr="000A13FD">
        <w:rPr>
          <w:szCs w:val="24"/>
        </w:rPr>
        <w:t>Principalele unită</w:t>
      </w:r>
      <w:r w:rsidR="000A13FD">
        <w:rPr>
          <w:szCs w:val="24"/>
        </w:rPr>
        <w:t>ț</w:t>
      </w:r>
      <w:r w:rsidRPr="000A13FD">
        <w:rPr>
          <w:szCs w:val="24"/>
        </w:rPr>
        <w:t xml:space="preserve">i </w:t>
      </w:r>
      <w:proofErr w:type="spellStart"/>
      <w:r w:rsidRPr="000A13FD">
        <w:rPr>
          <w:szCs w:val="24"/>
        </w:rPr>
        <w:t>tectono</w:t>
      </w:r>
      <w:proofErr w:type="spellEnd"/>
      <w:r w:rsidRPr="000A13FD">
        <w:rPr>
          <w:szCs w:val="24"/>
        </w:rPr>
        <w:t xml:space="preserve">-structurale din partea nord-estică a Bazinului Panonic sunt reprezentate prin: 1) Grabenul Sătmărean; 2) Horstul Sălajului; 3) Zona Depresionară Sânnicolaul de Munte (în care este cuprinsă </w:t>
      </w:r>
      <w:r w:rsidR="000A13FD">
        <w:rPr>
          <w:szCs w:val="24"/>
        </w:rPr>
        <w:t>ș</w:t>
      </w:r>
      <w:r w:rsidRPr="000A13FD">
        <w:rPr>
          <w:szCs w:val="24"/>
        </w:rPr>
        <w:t xml:space="preserve">i zona Săcuieni) în care se dezvoltă preponderent depozite Neogene; 4) Horstul Biharia, cu depozite Mezozoice </w:t>
      </w:r>
      <w:r w:rsidR="000A13FD">
        <w:rPr>
          <w:szCs w:val="24"/>
        </w:rPr>
        <w:t>ș</w:t>
      </w:r>
      <w:r w:rsidR="00F86C39" w:rsidRPr="000A13FD">
        <w:rPr>
          <w:szCs w:val="24"/>
        </w:rPr>
        <w:t>i</w:t>
      </w:r>
      <w:r w:rsidRPr="000A13FD">
        <w:rPr>
          <w:szCs w:val="24"/>
        </w:rPr>
        <w:t xml:space="preserve"> Miocene cu grosime redusă; 5) Grabenul Oradea-Toboliu, cu o grosime semnificativă a depozitelor mezozoice </w:t>
      </w:r>
      <w:r w:rsidR="000A13FD">
        <w:rPr>
          <w:szCs w:val="24"/>
        </w:rPr>
        <w:t>ș</w:t>
      </w:r>
      <w:r w:rsidR="00F86C39" w:rsidRPr="000A13FD">
        <w:rPr>
          <w:szCs w:val="24"/>
        </w:rPr>
        <w:t>i</w:t>
      </w:r>
      <w:r w:rsidRPr="000A13FD">
        <w:rPr>
          <w:szCs w:val="24"/>
        </w:rPr>
        <w:t xml:space="preserve"> neogene; 6) Grabenul </w:t>
      </w:r>
      <w:proofErr w:type="spellStart"/>
      <w:r w:rsidRPr="000A13FD">
        <w:rPr>
          <w:szCs w:val="24"/>
        </w:rPr>
        <w:t>Giri</w:t>
      </w:r>
      <w:r w:rsidR="000A13FD">
        <w:rPr>
          <w:szCs w:val="24"/>
        </w:rPr>
        <w:t>ș</w:t>
      </w:r>
      <w:proofErr w:type="spellEnd"/>
      <w:r w:rsidRPr="000A13FD">
        <w:rPr>
          <w:szCs w:val="24"/>
        </w:rPr>
        <w:t>-Bor</w:t>
      </w:r>
      <w:r w:rsidR="000A13FD">
        <w:rPr>
          <w:szCs w:val="24"/>
        </w:rPr>
        <w:t>ș</w:t>
      </w:r>
      <w:r w:rsidRPr="000A13FD">
        <w:rPr>
          <w:szCs w:val="24"/>
        </w:rPr>
        <w:t>, cu o grosime semnificativă a forma</w:t>
      </w:r>
      <w:r w:rsidR="000A13FD">
        <w:rPr>
          <w:szCs w:val="24"/>
        </w:rPr>
        <w:t>ț</w:t>
      </w:r>
      <w:r w:rsidRPr="000A13FD">
        <w:rPr>
          <w:szCs w:val="24"/>
        </w:rPr>
        <w:t xml:space="preserve">iunilor miocene. </w:t>
      </w:r>
    </w:p>
    <w:p w14:paraId="79BABC5F" w14:textId="4FE8599B" w:rsidR="0049164C" w:rsidRPr="000A13FD" w:rsidRDefault="00E93B64" w:rsidP="001733A9">
      <w:pPr>
        <w:spacing w:line="276" w:lineRule="auto"/>
        <w:ind w:firstLine="720"/>
        <w:rPr>
          <w:rFonts w:eastAsia="Times New Roman"/>
          <w:szCs w:val="24"/>
          <w:lang w:eastAsia="ro-RO"/>
        </w:rPr>
      </w:pPr>
      <w:r w:rsidRPr="000A13FD">
        <w:rPr>
          <w:rFonts w:eastAsia="Times New Roman"/>
          <w:szCs w:val="24"/>
          <w:lang w:eastAsia="ro-RO"/>
        </w:rPr>
        <w:t xml:space="preserve">Din punct de vedere petrografic, în situl ROSCI0220 </w:t>
      </w:r>
      <w:r w:rsidR="001E7B63">
        <w:rPr>
          <w:rFonts w:eastAsia="Times New Roman"/>
          <w:szCs w:val="24"/>
          <w:lang w:eastAsia="ro-RO"/>
        </w:rPr>
        <w:t>există</w:t>
      </w:r>
      <w:r w:rsidR="001E7B63" w:rsidRPr="000A13FD">
        <w:rPr>
          <w:rFonts w:eastAsia="Times New Roman"/>
          <w:szCs w:val="24"/>
          <w:lang w:eastAsia="ro-RO"/>
        </w:rPr>
        <w:t xml:space="preserve"> </w:t>
      </w:r>
      <w:r w:rsidRPr="000A13FD">
        <w:rPr>
          <w:rFonts w:eastAsia="Times New Roman"/>
          <w:szCs w:val="24"/>
          <w:lang w:eastAsia="ro-RO"/>
        </w:rPr>
        <w:t>două tipuri de depozite, respectiv depozite deluviale, care ocupă aproape tot arealul ariei protejate, cu excep</w:t>
      </w:r>
      <w:r w:rsidR="000A13FD">
        <w:rPr>
          <w:rFonts w:eastAsia="Times New Roman"/>
          <w:szCs w:val="24"/>
          <w:lang w:eastAsia="ro-RO"/>
        </w:rPr>
        <w:t>ț</w:t>
      </w:r>
      <w:r w:rsidRPr="000A13FD">
        <w:rPr>
          <w:rFonts w:eastAsia="Times New Roman"/>
          <w:szCs w:val="24"/>
          <w:lang w:eastAsia="ro-RO"/>
        </w:rPr>
        <w:t>ia extremită</w:t>
      </w:r>
      <w:r w:rsidR="000A13FD">
        <w:rPr>
          <w:rFonts w:eastAsia="Times New Roman"/>
          <w:szCs w:val="24"/>
          <w:lang w:eastAsia="ro-RO"/>
        </w:rPr>
        <w:t>ț</w:t>
      </w:r>
      <w:r w:rsidRPr="000A13FD">
        <w:rPr>
          <w:rFonts w:eastAsia="Times New Roman"/>
          <w:szCs w:val="24"/>
          <w:lang w:eastAsia="ro-RO"/>
        </w:rPr>
        <w:t xml:space="preserve">ii vestice, unde se întâlnesc </w:t>
      </w:r>
      <w:r w:rsidR="000E65BF" w:rsidRPr="000A13FD">
        <w:rPr>
          <w:rFonts w:eastAsia="Times New Roman"/>
          <w:szCs w:val="24"/>
          <w:lang w:eastAsia="ro-RO"/>
        </w:rPr>
        <w:t>pietri</w:t>
      </w:r>
      <w:r w:rsidR="000A13FD">
        <w:rPr>
          <w:rFonts w:eastAsia="Times New Roman"/>
          <w:szCs w:val="24"/>
          <w:lang w:eastAsia="ro-RO"/>
        </w:rPr>
        <w:t>ș</w:t>
      </w:r>
      <w:r w:rsidR="000E65BF" w:rsidRPr="000A13FD">
        <w:rPr>
          <w:rFonts w:eastAsia="Times New Roman"/>
          <w:szCs w:val="24"/>
          <w:lang w:eastAsia="ro-RO"/>
        </w:rPr>
        <w:t xml:space="preserve">uri, nisipuri </w:t>
      </w:r>
      <w:r w:rsidR="000A13FD">
        <w:rPr>
          <w:rFonts w:eastAsia="Times New Roman"/>
          <w:szCs w:val="24"/>
          <w:lang w:eastAsia="ro-RO"/>
        </w:rPr>
        <w:t>ș</w:t>
      </w:r>
      <w:r w:rsidR="00F86C39" w:rsidRPr="000A13FD">
        <w:rPr>
          <w:rFonts w:eastAsia="Times New Roman"/>
          <w:szCs w:val="24"/>
          <w:lang w:eastAsia="ro-RO"/>
        </w:rPr>
        <w:t>i</w:t>
      </w:r>
      <w:r w:rsidR="000E65BF" w:rsidRPr="000A13FD">
        <w:rPr>
          <w:rFonts w:eastAsia="Times New Roman"/>
          <w:szCs w:val="24"/>
          <w:lang w:eastAsia="ro-RO"/>
        </w:rPr>
        <w:t xml:space="preserve"> nisipuri argiloase</w:t>
      </w:r>
      <w:r w:rsidR="00660503" w:rsidRPr="000A13FD">
        <w:rPr>
          <w:rFonts w:eastAsia="Times New Roman"/>
          <w:szCs w:val="24"/>
          <w:lang w:eastAsia="ro-RO"/>
        </w:rPr>
        <w:t xml:space="preserve"> (a se consulta </w:t>
      </w:r>
      <w:r w:rsidR="00E51628" w:rsidRPr="00E51628">
        <w:rPr>
          <w:rFonts w:eastAsia="Times New Roman"/>
          <w:szCs w:val="24"/>
          <w:lang w:eastAsia="ro-RO"/>
        </w:rPr>
        <w:t>Anexa 3.5. Harta geologică</w:t>
      </w:r>
      <w:r w:rsidR="002A28A8" w:rsidRPr="000A13FD">
        <w:rPr>
          <w:rFonts w:eastAsia="Times New Roman"/>
          <w:szCs w:val="24"/>
          <w:lang w:eastAsia="ro-RO"/>
        </w:rPr>
        <w:t>)</w:t>
      </w:r>
      <w:r w:rsidR="001E7B63">
        <w:rPr>
          <w:rFonts w:eastAsia="Times New Roman"/>
          <w:szCs w:val="24"/>
          <w:lang w:eastAsia="ro-RO"/>
        </w:rPr>
        <w:t>.</w:t>
      </w:r>
    </w:p>
    <w:p w14:paraId="2BCC5783" w14:textId="630925B0" w:rsidR="00DD2824" w:rsidRPr="000A13FD" w:rsidRDefault="00200C85" w:rsidP="001733A9">
      <w:pPr>
        <w:spacing w:line="276" w:lineRule="auto"/>
        <w:ind w:firstLine="708"/>
        <w:rPr>
          <w:color w:val="0D0D0D" w:themeColor="text1" w:themeTint="F2"/>
          <w:szCs w:val="24"/>
        </w:rPr>
      </w:pPr>
      <w:r>
        <w:rPr>
          <w:color w:val="0D0D0D" w:themeColor="text1" w:themeTint="F2"/>
          <w:szCs w:val="24"/>
        </w:rPr>
        <w:t>Sub aspect geomorfologic, t</w:t>
      </w:r>
      <w:r w:rsidR="00DD2824" w:rsidRPr="000A13FD">
        <w:rPr>
          <w:color w:val="0D0D0D" w:themeColor="text1" w:themeTint="F2"/>
          <w:szCs w:val="24"/>
        </w:rPr>
        <w:t>eritoriul ariei protejate se integrează în totalitate spa</w:t>
      </w:r>
      <w:r w:rsidR="000A13FD">
        <w:rPr>
          <w:color w:val="0D0D0D" w:themeColor="text1" w:themeTint="F2"/>
          <w:szCs w:val="24"/>
        </w:rPr>
        <w:t>ț</w:t>
      </w:r>
      <w:r w:rsidR="00DD2824" w:rsidRPr="000A13FD">
        <w:rPr>
          <w:color w:val="0D0D0D" w:themeColor="text1" w:themeTint="F2"/>
          <w:szCs w:val="24"/>
        </w:rPr>
        <w:t>iului geografic al Câmpiei Înalte a Some</w:t>
      </w:r>
      <w:r w:rsidR="000A13FD">
        <w:rPr>
          <w:color w:val="0D0D0D" w:themeColor="text1" w:themeTint="F2"/>
          <w:szCs w:val="24"/>
        </w:rPr>
        <w:t>ș</w:t>
      </w:r>
      <w:r w:rsidR="00DD2824" w:rsidRPr="000A13FD">
        <w:rPr>
          <w:color w:val="0D0D0D" w:themeColor="text1" w:themeTint="F2"/>
          <w:szCs w:val="24"/>
        </w:rPr>
        <w:t>ului, mai precis subunită</w:t>
      </w:r>
      <w:r w:rsidR="000A13FD">
        <w:rPr>
          <w:color w:val="0D0D0D" w:themeColor="text1" w:themeTint="F2"/>
          <w:szCs w:val="24"/>
        </w:rPr>
        <w:t>ț</w:t>
      </w:r>
      <w:r w:rsidR="00DD2824" w:rsidRPr="000A13FD">
        <w:rPr>
          <w:color w:val="0D0D0D" w:themeColor="text1" w:themeTint="F2"/>
          <w:szCs w:val="24"/>
        </w:rPr>
        <w:t>ii acesteia numită Câmpia Sălacea-Ro</w:t>
      </w:r>
      <w:r w:rsidR="000A13FD">
        <w:rPr>
          <w:color w:val="0D0D0D" w:themeColor="text1" w:themeTint="F2"/>
          <w:szCs w:val="24"/>
        </w:rPr>
        <w:t>ș</w:t>
      </w:r>
      <w:r w:rsidR="00DD2824" w:rsidRPr="000A13FD">
        <w:rPr>
          <w:color w:val="0D0D0D" w:themeColor="text1" w:themeTint="F2"/>
          <w:szCs w:val="24"/>
        </w:rPr>
        <w:t>iori, care ocupă partea sud-vestică a Câmpiei Înalte Some</w:t>
      </w:r>
      <w:r w:rsidR="000A13FD">
        <w:rPr>
          <w:color w:val="0D0D0D" w:themeColor="text1" w:themeTint="F2"/>
          <w:szCs w:val="24"/>
        </w:rPr>
        <w:t>ș</w:t>
      </w:r>
      <w:r w:rsidR="00DD2824" w:rsidRPr="000A13FD">
        <w:rPr>
          <w:color w:val="0D0D0D" w:themeColor="text1" w:themeTint="F2"/>
          <w:szCs w:val="24"/>
        </w:rPr>
        <w:t xml:space="preserve">ene </w:t>
      </w:r>
      <w:r w:rsidR="000A13FD">
        <w:rPr>
          <w:color w:val="0D0D0D" w:themeColor="text1" w:themeTint="F2"/>
          <w:szCs w:val="24"/>
        </w:rPr>
        <w:t>ș</w:t>
      </w:r>
      <w:r w:rsidR="00DD2824" w:rsidRPr="000A13FD">
        <w:rPr>
          <w:color w:val="0D0D0D" w:themeColor="text1" w:themeTint="F2"/>
          <w:szCs w:val="24"/>
        </w:rPr>
        <w:t>i se prezintă sub forma unei fâ</w:t>
      </w:r>
      <w:r w:rsidR="000A13FD">
        <w:rPr>
          <w:color w:val="0D0D0D" w:themeColor="text1" w:themeTint="F2"/>
          <w:szCs w:val="24"/>
        </w:rPr>
        <w:t>ș</w:t>
      </w:r>
      <w:r w:rsidR="00DD2824" w:rsidRPr="000A13FD">
        <w:rPr>
          <w:color w:val="0D0D0D" w:themeColor="text1" w:themeTint="F2"/>
          <w:szCs w:val="24"/>
        </w:rPr>
        <w:t>ii înguste de numai 2-5 km, alungită între localită</w:t>
      </w:r>
      <w:r w:rsidR="000A13FD">
        <w:rPr>
          <w:color w:val="0D0D0D" w:themeColor="text1" w:themeTint="F2"/>
          <w:szCs w:val="24"/>
        </w:rPr>
        <w:t>ț</w:t>
      </w:r>
      <w:r w:rsidR="00DD2824" w:rsidRPr="000A13FD">
        <w:rPr>
          <w:color w:val="0D0D0D" w:themeColor="text1" w:themeTint="F2"/>
          <w:szCs w:val="24"/>
        </w:rPr>
        <w:t xml:space="preserve">ile Pir </w:t>
      </w:r>
      <w:r w:rsidR="000A13FD">
        <w:rPr>
          <w:color w:val="0D0D0D" w:themeColor="text1" w:themeTint="F2"/>
          <w:szCs w:val="24"/>
        </w:rPr>
        <w:t>ș</w:t>
      </w:r>
      <w:r w:rsidR="00DD2824" w:rsidRPr="000A13FD">
        <w:rPr>
          <w:color w:val="0D0D0D" w:themeColor="text1" w:themeTint="F2"/>
          <w:szCs w:val="24"/>
        </w:rPr>
        <w:t>i Ro</w:t>
      </w:r>
      <w:r w:rsidR="000A13FD">
        <w:rPr>
          <w:color w:val="0D0D0D" w:themeColor="text1" w:themeTint="F2"/>
          <w:szCs w:val="24"/>
        </w:rPr>
        <w:t>ș</w:t>
      </w:r>
      <w:r w:rsidR="00DD2824" w:rsidRPr="000A13FD">
        <w:rPr>
          <w:color w:val="0D0D0D" w:themeColor="text1" w:themeTint="F2"/>
          <w:szCs w:val="24"/>
        </w:rPr>
        <w:t>iorii Bihorului pe o distan</w:t>
      </w:r>
      <w:r w:rsidR="000A13FD">
        <w:rPr>
          <w:color w:val="0D0D0D" w:themeColor="text1" w:themeTint="F2"/>
          <w:szCs w:val="24"/>
        </w:rPr>
        <w:t>ț</w:t>
      </w:r>
      <w:r w:rsidR="00DD2824" w:rsidRPr="000A13FD">
        <w:rPr>
          <w:color w:val="0D0D0D" w:themeColor="text1" w:themeTint="F2"/>
          <w:szCs w:val="24"/>
        </w:rPr>
        <w:t>ă de 40 km.</w:t>
      </w:r>
    </w:p>
    <w:p w14:paraId="594615AE" w14:textId="3F366810" w:rsidR="00DD2824" w:rsidRPr="000A13FD" w:rsidRDefault="00DD2824" w:rsidP="001733A9">
      <w:pPr>
        <w:spacing w:line="276" w:lineRule="auto"/>
        <w:ind w:firstLine="708"/>
        <w:rPr>
          <w:color w:val="0D0D0D" w:themeColor="text1" w:themeTint="F2"/>
          <w:szCs w:val="24"/>
        </w:rPr>
      </w:pPr>
      <w:r w:rsidRPr="000A13FD">
        <w:rPr>
          <w:color w:val="0D0D0D" w:themeColor="text1" w:themeTint="F2"/>
          <w:szCs w:val="24"/>
        </w:rPr>
        <w:t xml:space="preserve">Sub raportul reliefului, aceasta se prezintă ca un </w:t>
      </w:r>
      <w:r w:rsidR="000A13FD">
        <w:rPr>
          <w:color w:val="0D0D0D" w:themeColor="text1" w:themeTint="F2"/>
          <w:szCs w:val="24"/>
        </w:rPr>
        <w:t>ș</w:t>
      </w:r>
      <w:r w:rsidRPr="000A13FD">
        <w:rPr>
          <w:color w:val="0D0D0D" w:themeColor="text1" w:themeTint="F2"/>
          <w:szCs w:val="24"/>
        </w:rPr>
        <w:t>es înalt (cu înăl</w:t>
      </w:r>
      <w:r w:rsidR="000A13FD">
        <w:rPr>
          <w:color w:val="0D0D0D" w:themeColor="text1" w:themeTint="F2"/>
          <w:szCs w:val="24"/>
        </w:rPr>
        <w:t>ț</w:t>
      </w:r>
      <w:r w:rsidRPr="000A13FD">
        <w:rPr>
          <w:color w:val="0D0D0D" w:themeColor="text1" w:themeTint="F2"/>
          <w:szCs w:val="24"/>
        </w:rPr>
        <w:t>imi cuprinse între 110-180 m), slab fragmentat, dar care se deta</w:t>
      </w:r>
      <w:r w:rsidR="000A13FD">
        <w:rPr>
          <w:color w:val="0D0D0D" w:themeColor="text1" w:themeTint="F2"/>
          <w:szCs w:val="24"/>
        </w:rPr>
        <w:t>ș</w:t>
      </w:r>
      <w:r w:rsidRPr="000A13FD">
        <w:rPr>
          <w:color w:val="0D0D0D" w:themeColor="text1" w:themeTint="F2"/>
          <w:szCs w:val="24"/>
        </w:rPr>
        <w:t>ează net de Câmpia Ierului printr-o denivelare de 20-35 m, cu glacisuri formate la bază, pe suprafa</w:t>
      </w:r>
      <w:r w:rsidR="000A13FD">
        <w:rPr>
          <w:color w:val="0D0D0D" w:themeColor="text1" w:themeTint="F2"/>
          <w:szCs w:val="24"/>
        </w:rPr>
        <w:t>ț</w:t>
      </w:r>
      <w:r w:rsidRPr="000A13FD">
        <w:rPr>
          <w:color w:val="0D0D0D" w:themeColor="text1" w:themeTint="F2"/>
          <w:szCs w:val="24"/>
        </w:rPr>
        <w:t>a cărora s-au amplasat localită</w:t>
      </w:r>
      <w:r w:rsidR="000A13FD">
        <w:rPr>
          <w:color w:val="0D0D0D" w:themeColor="text1" w:themeTint="F2"/>
          <w:szCs w:val="24"/>
        </w:rPr>
        <w:t>ț</w:t>
      </w:r>
      <w:r w:rsidRPr="000A13FD">
        <w:rPr>
          <w:color w:val="0D0D0D" w:themeColor="text1" w:themeTint="F2"/>
          <w:szCs w:val="24"/>
        </w:rPr>
        <w:t xml:space="preserve">ile printre care </w:t>
      </w:r>
      <w:r w:rsidR="000A13FD">
        <w:rPr>
          <w:color w:val="0D0D0D" w:themeColor="text1" w:themeTint="F2"/>
          <w:szCs w:val="24"/>
        </w:rPr>
        <w:t>ș</w:t>
      </w:r>
      <w:r w:rsidRPr="000A13FD">
        <w:rPr>
          <w:color w:val="0D0D0D" w:themeColor="text1" w:themeTint="F2"/>
          <w:szCs w:val="24"/>
        </w:rPr>
        <w:t xml:space="preserve">i </w:t>
      </w:r>
      <w:proofErr w:type="spellStart"/>
      <w:r w:rsidRPr="000A13FD">
        <w:rPr>
          <w:color w:val="0D0D0D" w:themeColor="text1" w:themeTint="F2"/>
          <w:szCs w:val="24"/>
        </w:rPr>
        <w:lastRenderedPageBreak/>
        <w:t>Săcueni</w:t>
      </w:r>
      <w:proofErr w:type="spellEnd"/>
      <w:r w:rsidRPr="000A13FD">
        <w:rPr>
          <w:color w:val="0D0D0D" w:themeColor="text1" w:themeTint="F2"/>
          <w:szCs w:val="24"/>
        </w:rPr>
        <w:t xml:space="preserve">. În depozitele ce formează glacisul </w:t>
      </w:r>
      <w:proofErr w:type="spellStart"/>
      <w:r w:rsidRPr="000A13FD">
        <w:rPr>
          <w:color w:val="0D0D0D" w:themeColor="text1" w:themeTint="F2"/>
          <w:szCs w:val="24"/>
        </w:rPr>
        <w:t>Săcuenilor</w:t>
      </w:r>
      <w:proofErr w:type="spellEnd"/>
      <w:r w:rsidRPr="000A13FD">
        <w:rPr>
          <w:color w:val="0D0D0D" w:themeColor="text1" w:themeTint="F2"/>
          <w:szCs w:val="24"/>
        </w:rPr>
        <w:t xml:space="preserve"> s-au descoperit importante zăcăminte de hidrocarburi </w:t>
      </w:r>
      <w:r w:rsidR="000A13FD">
        <w:rPr>
          <w:color w:val="0D0D0D" w:themeColor="text1" w:themeTint="F2"/>
          <w:szCs w:val="24"/>
        </w:rPr>
        <w:t>ș</w:t>
      </w:r>
      <w:r w:rsidR="00F86C39" w:rsidRPr="000A13FD">
        <w:rPr>
          <w:color w:val="0D0D0D" w:themeColor="text1" w:themeTint="F2"/>
          <w:szCs w:val="24"/>
        </w:rPr>
        <w:t>i</w:t>
      </w:r>
      <w:r w:rsidRPr="000A13FD">
        <w:rPr>
          <w:color w:val="0D0D0D" w:themeColor="text1" w:themeTint="F2"/>
          <w:szCs w:val="24"/>
        </w:rPr>
        <w:t xml:space="preserve"> ape geotermale care reprezintă un poten</w:t>
      </w:r>
      <w:r w:rsidR="000A13FD">
        <w:rPr>
          <w:color w:val="0D0D0D" w:themeColor="text1" w:themeTint="F2"/>
          <w:szCs w:val="24"/>
        </w:rPr>
        <w:t>ț</w:t>
      </w:r>
      <w:r w:rsidRPr="000A13FD">
        <w:rPr>
          <w:color w:val="0D0D0D" w:themeColor="text1" w:themeTint="F2"/>
          <w:szCs w:val="24"/>
        </w:rPr>
        <w:t>ial important în dezvoltarea economiei zonei.</w:t>
      </w:r>
    </w:p>
    <w:p w14:paraId="70BA8CEC" w14:textId="74C47FF9" w:rsidR="00DD2824" w:rsidRPr="000A13FD" w:rsidRDefault="00DD2824" w:rsidP="001733A9">
      <w:pPr>
        <w:spacing w:line="276" w:lineRule="auto"/>
        <w:rPr>
          <w:color w:val="0D0D0D" w:themeColor="text1" w:themeTint="F2"/>
          <w:szCs w:val="24"/>
        </w:rPr>
      </w:pPr>
      <w:r w:rsidRPr="000A13FD">
        <w:rPr>
          <w:color w:val="0D0D0D" w:themeColor="text1" w:themeTint="F2"/>
          <w:szCs w:val="24"/>
        </w:rPr>
        <w:tab/>
        <w:t>În privin</w:t>
      </w:r>
      <w:r w:rsidR="000A13FD">
        <w:rPr>
          <w:color w:val="0D0D0D" w:themeColor="text1" w:themeTint="F2"/>
          <w:szCs w:val="24"/>
        </w:rPr>
        <w:t>ț</w:t>
      </w:r>
      <w:r w:rsidRPr="000A13FD">
        <w:rPr>
          <w:color w:val="0D0D0D" w:themeColor="text1" w:themeTint="F2"/>
          <w:szCs w:val="24"/>
        </w:rPr>
        <w:t xml:space="preserve">a morfologiei, relieful ariei protejate ROSCI0220 se prezintă sub formă monoclinală, cu nodul de altitudine important în partea de nord </w:t>
      </w:r>
      <w:r w:rsidR="000A13FD">
        <w:rPr>
          <w:color w:val="0D0D0D" w:themeColor="text1" w:themeTint="F2"/>
          <w:szCs w:val="24"/>
        </w:rPr>
        <w:t>ș</w:t>
      </w:r>
      <w:r w:rsidR="00F86C39" w:rsidRPr="000A13FD">
        <w:rPr>
          <w:color w:val="0D0D0D" w:themeColor="text1" w:themeTint="F2"/>
          <w:szCs w:val="24"/>
        </w:rPr>
        <w:t>i</w:t>
      </w:r>
      <w:r w:rsidRPr="000A13FD">
        <w:rPr>
          <w:color w:val="0D0D0D" w:themeColor="text1" w:themeTint="F2"/>
          <w:szCs w:val="24"/>
        </w:rPr>
        <w:t xml:space="preserve"> cu “căderea” </w:t>
      </w:r>
      <w:proofErr w:type="spellStart"/>
      <w:r w:rsidRPr="000A13FD">
        <w:rPr>
          <w:color w:val="0D0D0D" w:themeColor="text1" w:themeTint="F2"/>
          <w:szCs w:val="24"/>
        </w:rPr>
        <w:t>stratelor</w:t>
      </w:r>
      <w:proofErr w:type="spellEnd"/>
      <w:r w:rsidRPr="000A13FD">
        <w:rPr>
          <w:color w:val="0D0D0D" w:themeColor="text1" w:themeTint="F2"/>
          <w:szCs w:val="24"/>
        </w:rPr>
        <w:t xml:space="preserve"> spre sud. În </w:t>
      </w:r>
      <w:r w:rsidR="00A50DBA" w:rsidRPr="000A13FD">
        <w:rPr>
          <w:color w:val="0D0D0D" w:themeColor="text1" w:themeTint="F2"/>
          <w:szCs w:val="24"/>
        </w:rPr>
        <w:t>acee</w:t>
      </w:r>
      <w:r w:rsidR="00A50DBA">
        <w:rPr>
          <w:color w:val="0D0D0D" w:themeColor="text1" w:themeTint="F2"/>
          <w:szCs w:val="24"/>
        </w:rPr>
        <w:t>a</w:t>
      </w:r>
      <w:r w:rsidR="00A50DBA" w:rsidRPr="000A13FD">
        <w:rPr>
          <w:color w:val="0D0D0D" w:themeColor="text1" w:themeTint="F2"/>
          <w:szCs w:val="24"/>
        </w:rPr>
        <w:t>și</w:t>
      </w:r>
      <w:r w:rsidRPr="000A13FD">
        <w:rPr>
          <w:color w:val="0D0D0D" w:themeColor="text1" w:themeTint="F2"/>
          <w:szCs w:val="24"/>
        </w:rPr>
        <w:t xml:space="preserve"> direc</w:t>
      </w:r>
      <w:r w:rsidR="000A13FD">
        <w:rPr>
          <w:color w:val="0D0D0D" w:themeColor="text1" w:themeTint="F2"/>
          <w:szCs w:val="24"/>
        </w:rPr>
        <w:t>ț</w:t>
      </w:r>
      <w:r w:rsidRPr="000A13FD">
        <w:rPr>
          <w:color w:val="0D0D0D" w:themeColor="text1" w:themeTint="F2"/>
          <w:szCs w:val="24"/>
        </w:rPr>
        <w:t>ie, nord-sud, suprafa</w:t>
      </w:r>
      <w:r w:rsidR="000A13FD">
        <w:rPr>
          <w:color w:val="0D0D0D" w:themeColor="text1" w:themeTint="F2"/>
          <w:szCs w:val="24"/>
        </w:rPr>
        <w:t>ț</w:t>
      </w:r>
      <w:r w:rsidRPr="000A13FD">
        <w:rPr>
          <w:color w:val="0D0D0D" w:themeColor="text1" w:themeTint="F2"/>
          <w:szCs w:val="24"/>
        </w:rPr>
        <w:t>a câmpiei este disecată de trei cursuri de apă, relativ paralele, de la est la vest numindu-se: Pârâu Sânicolau, apoi o vale scurtă cu obâr</w:t>
      </w:r>
      <w:r w:rsidR="000A13FD">
        <w:rPr>
          <w:color w:val="0D0D0D" w:themeColor="text1" w:themeTint="F2"/>
          <w:szCs w:val="24"/>
        </w:rPr>
        <w:t>ș</w:t>
      </w:r>
      <w:r w:rsidRPr="000A13FD">
        <w:rPr>
          <w:color w:val="0D0D0D" w:themeColor="text1" w:themeTint="F2"/>
          <w:szCs w:val="24"/>
        </w:rPr>
        <w:t xml:space="preserve">ia sub pădurea Secuieni </w:t>
      </w:r>
      <w:r w:rsidR="000A13FD">
        <w:rPr>
          <w:color w:val="0D0D0D" w:themeColor="text1" w:themeTint="F2"/>
          <w:szCs w:val="24"/>
        </w:rPr>
        <w:t>ș</w:t>
      </w:r>
      <w:r w:rsidR="00F86C39" w:rsidRPr="000A13FD">
        <w:rPr>
          <w:color w:val="0D0D0D" w:themeColor="text1" w:themeTint="F2"/>
          <w:szCs w:val="24"/>
        </w:rPr>
        <w:t>i</w:t>
      </w:r>
      <w:r w:rsidRPr="000A13FD">
        <w:rPr>
          <w:color w:val="0D0D0D" w:themeColor="text1" w:themeTint="F2"/>
          <w:szCs w:val="24"/>
        </w:rPr>
        <w:t xml:space="preserve"> în final, valea Pucioasa. Între cele trei văi se află largi suprafe</w:t>
      </w:r>
      <w:r w:rsidR="000A13FD">
        <w:rPr>
          <w:color w:val="0D0D0D" w:themeColor="text1" w:themeTint="F2"/>
          <w:szCs w:val="24"/>
        </w:rPr>
        <w:t>ț</w:t>
      </w:r>
      <w:r w:rsidRPr="000A13FD">
        <w:rPr>
          <w:color w:val="0D0D0D" w:themeColor="text1" w:themeTint="F2"/>
          <w:szCs w:val="24"/>
        </w:rPr>
        <w:t xml:space="preserve">e </w:t>
      </w:r>
      <w:proofErr w:type="spellStart"/>
      <w:r w:rsidRPr="000A13FD">
        <w:rPr>
          <w:color w:val="0D0D0D" w:themeColor="text1" w:themeTint="F2"/>
          <w:szCs w:val="24"/>
        </w:rPr>
        <w:t>interfluviale</w:t>
      </w:r>
      <w:proofErr w:type="spellEnd"/>
      <w:r w:rsidRPr="000A13FD">
        <w:rPr>
          <w:color w:val="0D0D0D" w:themeColor="text1" w:themeTint="F2"/>
          <w:szCs w:val="24"/>
        </w:rPr>
        <w:t xml:space="preserve">, netede la partea superioară </w:t>
      </w:r>
      <w:r w:rsidR="000A13FD">
        <w:rPr>
          <w:color w:val="0D0D0D" w:themeColor="text1" w:themeTint="F2"/>
          <w:szCs w:val="24"/>
        </w:rPr>
        <w:t>ș</w:t>
      </w:r>
      <w:r w:rsidR="00F86C39" w:rsidRPr="000A13FD">
        <w:rPr>
          <w:color w:val="0D0D0D" w:themeColor="text1" w:themeTint="F2"/>
          <w:szCs w:val="24"/>
        </w:rPr>
        <w:t>i</w:t>
      </w:r>
      <w:r w:rsidRPr="000A13FD">
        <w:rPr>
          <w:color w:val="0D0D0D" w:themeColor="text1" w:themeTint="F2"/>
          <w:szCs w:val="24"/>
        </w:rPr>
        <w:t xml:space="preserve"> cu o cre</w:t>
      </w:r>
      <w:r w:rsidR="000A13FD">
        <w:rPr>
          <w:color w:val="0D0D0D" w:themeColor="text1" w:themeTint="F2"/>
          <w:szCs w:val="24"/>
        </w:rPr>
        <w:t>ș</w:t>
      </w:r>
      <w:r w:rsidRPr="000A13FD">
        <w:rPr>
          <w:color w:val="0D0D0D" w:themeColor="text1" w:themeTint="F2"/>
          <w:szCs w:val="24"/>
        </w:rPr>
        <w:t>tere a unghiului de pantă al versan</w:t>
      </w:r>
      <w:r w:rsidR="000A13FD">
        <w:rPr>
          <w:color w:val="0D0D0D" w:themeColor="text1" w:themeTint="F2"/>
          <w:szCs w:val="24"/>
        </w:rPr>
        <w:t>ț</w:t>
      </w:r>
      <w:r w:rsidRPr="000A13FD">
        <w:rPr>
          <w:color w:val="0D0D0D" w:themeColor="text1" w:themeTint="F2"/>
          <w:szCs w:val="24"/>
        </w:rPr>
        <w:t xml:space="preserve">ilor pe măsură ce se coboară spre albia râurilor. </w:t>
      </w:r>
    </w:p>
    <w:p w14:paraId="049CC57E" w14:textId="4595D0C5" w:rsidR="00DD2824" w:rsidRPr="000A13FD" w:rsidRDefault="00DD2824" w:rsidP="001733A9">
      <w:pPr>
        <w:spacing w:line="276" w:lineRule="auto"/>
        <w:ind w:firstLine="720"/>
        <w:rPr>
          <w:color w:val="0D0D0D" w:themeColor="text1" w:themeTint="F2"/>
          <w:szCs w:val="24"/>
          <w:shd w:val="clear" w:color="auto" w:fill="FFFFFF"/>
        </w:rPr>
      </w:pPr>
      <w:r w:rsidRPr="000A13FD">
        <w:rPr>
          <w:color w:val="0D0D0D" w:themeColor="text1" w:themeTint="F2"/>
          <w:szCs w:val="24"/>
          <w:shd w:val="clear" w:color="auto" w:fill="FFFFFF"/>
        </w:rPr>
        <w:t>În urma analizei hipsometrice</w:t>
      </w:r>
      <w:r w:rsidR="002A28A8" w:rsidRPr="000A13FD">
        <w:rPr>
          <w:color w:val="0D0D0D" w:themeColor="text1" w:themeTint="F2"/>
          <w:szCs w:val="24"/>
          <w:shd w:val="clear" w:color="auto" w:fill="FFFFFF"/>
        </w:rPr>
        <w:t xml:space="preserve"> </w:t>
      </w:r>
      <w:r w:rsidRPr="000A13FD">
        <w:rPr>
          <w:color w:val="0D0D0D" w:themeColor="text1" w:themeTint="F2"/>
          <w:szCs w:val="24"/>
          <w:shd w:val="clear" w:color="auto" w:fill="FFFFFF"/>
        </w:rPr>
        <w:t>se constată prezen</w:t>
      </w:r>
      <w:r w:rsidR="000A13FD">
        <w:rPr>
          <w:color w:val="0D0D0D" w:themeColor="text1" w:themeTint="F2"/>
          <w:szCs w:val="24"/>
          <w:shd w:val="clear" w:color="auto" w:fill="FFFFFF"/>
        </w:rPr>
        <w:t>ț</w:t>
      </w:r>
      <w:r w:rsidRPr="000A13FD">
        <w:rPr>
          <w:color w:val="0D0D0D" w:themeColor="text1" w:themeTint="F2"/>
          <w:szCs w:val="24"/>
          <w:shd w:val="clear" w:color="auto" w:fill="FFFFFF"/>
        </w:rPr>
        <w:t xml:space="preserve">a a 4 trepte de relief ce se încadrează între 118 </w:t>
      </w:r>
      <w:r w:rsidR="000A13FD">
        <w:rPr>
          <w:color w:val="0D0D0D" w:themeColor="text1" w:themeTint="F2"/>
          <w:szCs w:val="24"/>
          <w:shd w:val="clear" w:color="auto" w:fill="FFFFFF"/>
        </w:rPr>
        <w:t>ș</w:t>
      </w:r>
      <w:r w:rsidR="00F86C39" w:rsidRPr="000A13FD">
        <w:rPr>
          <w:color w:val="0D0D0D" w:themeColor="text1" w:themeTint="F2"/>
          <w:szCs w:val="24"/>
          <w:shd w:val="clear" w:color="auto" w:fill="FFFFFF"/>
        </w:rPr>
        <w:t>i</w:t>
      </w:r>
      <w:r w:rsidRPr="000A13FD">
        <w:rPr>
          <w:color w:val="0D0D0D" w:themeColor="text1" w:themeTint="F2"/>
          <w:szCs w:val="24"/>
          <w:shd w:val="clear" w:color="auto" w:fill="FFFFFF"/>
        </w:rPr>
        <w:t xml:space="preserve"> 182 m. Amplitudinea absolută a reliefului, de 178 m, a fost măsurată în partea central-nordică a arealului, în zona pădurii Secuieni </w:t>
      </w:r>
      <w:r w:rsidR="000A13FD">
        <w:rPr>
          <w:color w:val="0D0D0D" w:themeColor="text1" w:themeTint="F2"/>
          <w:szCs w:val="24"/>
          <w:shd w:val="clear" w:color="auto" w:fill="FFFFFF"/>
        </w:rPr>
        <w:t>ș</w:t>
      </w:r>
      <w:r w:rsidR="00F86C39" w:rsidRPr="000A13FD">
        <w:rPr>
          <w:color w:val="0D0D0D" w:themeColor="text1" w:themeTint="F2"/>
          <w:szCs w:val="24"/>
          <w:shd w:val="clear" w:color="auto" w:fill="FFFFFF"/>
        </w:rPr>
        <w:t>i</w:t>
      </w:r>
      <w:r w:rsidRPr="000A13FD">
        <w:rPr>
          <w:color w:val="0D0D0D" w:themeColor="text1" w:themeTint="F2"/>
          <w:szCs w:val="24"/>
          <w:shd w:val="clear" w:color="auto" w:fill="FFFFFF"/>
        </w:rPr>
        <w:t xml:space="preserve"> reprezintă înăl</w:t>
      </w:r>
      <w:r w:rsidR="000A13FD">
        <w:rPr>
          <w:color w:val="0D0D0D" w:themeColor="text1" w:themeTint="F2"/>
          <w:szCs w:val="24"/>
          <w:shd w:val="clear" w:color="auto" w:fill="FFFFFF"/>
        </w:rPr>
        <w:t>ț</w:t>
      </w:r>
      <w:r w:rsidRPr="000A13FD">
        <w:rPr>
          <w:color w:val="0D0D0D" w:themeColor="text1" w:themeTint="F2"/>
          <w:szCs w:val="24"/>
          <w:shd w:val="clear" w:color="auto" w:fill="FFFFFF"/>
        </w:rPr>
        <w:t>imea maximă a unui mo</w:t>
      </w:r>
      <w:r w:rsidR="00BA7B26" w:rsidRPr="000A13FD">
        <w:rPr>
          <w:color w:val="0D0D0D" w:themeColor="text1" w:themeTint="F2"/>
          <w:szCs w:val="24"/>
          <w:shd w:val="clear" w:color="auto" w:fill="FFFFFF"/>
        </w:rPr>
        <w:t>n</w:t>
      </w:r>
      <w:r w:rsidRPr="000A13FD">
        <w:rPr>
          <w:color w:val="0D0D0D" w:themeColor="text1" w:themeTint="F2"/>
          <w:szCs w:val="24"/>
          <w:shd w:val="clear" w:color="auto" w:fill="FFFFFF"/>
        </w:rPr>
        <w:t>ticul rezultat prin eroziune. Faptul că partea nordică a ariei protejate este mai înaltă, conferă albiilor o pantă redusă de scurgere.</w:t>
      </w:r>
    </w:p>
    <w:p w14:paraId="0D51347D" w14:textId="31E0A746" w:rsidR="00DD2824" w:rsidRPr="000A13FD" w:rsidRDefault="00DD2824" w:rsidP="001733A9">
      <w:pPr>
        <w:spacing w:line="276" w:lineRule="auto"/>
        <w:ind w:firstLine="720"/>
        <w:rPr>
          <w:color w:val="0D0D0D" w:themeColor="text1" w:themeTint="F2"/>
          <w:szCs w:val="24"/>
          <w:shd w:val="clear" w:color="auto" w:fill="FFFFFF"/>
        </w:rPr>
      </w:pPr>
      <w:r w:rsidRPr="000A13FD">
        <w:rPr>
          <w:color w:val="0D0D0D" w:themeColor="text1" w:themeTint="F2"/>
          <w:szCs w:val="24"/>
          <w:shd w:val="clear" w:color="auto" w:fill="FFFFFF"/>
        </w:rPr>
        <w:t>Analiza distribu</w:t>
      </w:r>
      <w:r w:rsidR="000A13FD">
        <w:rPr>
          <w:color w:val="0D0D0D" w:themeColor="text1" w:themeTint="F2"/>
          <w:szCs w:val="24"/>
          <w:shd w:val="clear" w:color="auto" w:fill="FFFFFF"/>
        </w:rPr>
        <w:t>ț</w:t>
      </w:r>
      <w:r w:rsidRPr="000A13FD">
        <w:rPr>
          <w:color w:val="0D0D0D" w:themeColor="text1" w:themeTint="F2"/>
          <w:szCs w:val="24"/>
          <w:shd w:val="clear" w:color="auto" w:fill="FFFFFF"/>
        </w:rPr>
        <w:t>iei fâ</w:t>
      </w:r>
      <w:r w:rsidR="000A13FD">
        <w:rPr>
          <w:color w:val="0D0D0D" w:themeColor="text1" w:themeTint="F2"/>
          <w:szCs w:val="24"/>
          <w:shd w:val="clear" w:color="auto" w:fill="FFFFFF"/>
        </w:rPr>
        <w:t>ș</w:t>
      </w:r>
      <w:r w:rsidRPr="000A13FD">
        <w:rPr>
          <w:color w:val="0D0D0D" w:themeColor="text1" w:themeTint="F2"/>
          <w:szCs w:val="24"/>
          <w:shd w:val="clear" w:color="auto" w:fill="FFFFFF"/>
        </w:rPr>
        <w:t>iilor altimetrice arată o dispunere a acestor trepte după cum urmează:</w:t>
      </w:r>
    </w:p>
    <w:p w14:paraId="7F575E59" w14:textId="5406C6BE" w:rsidR="00DD2824" w:rsidRPr="000A13FD" w:rsidRDefault="00DD2824" w:rsidP="001733A9">
      <w:pPr>
        <w:spacing w:line="276" w:lineRule="auto"/>
        <w:ind w:firstLine="720"/>
        <w:rPr>
          <w:color w:val="0D0D0D" w:themeColor="text1" w:themeTint="F2"/>
          <w:szCs w:val="24"/>
          <w:shd w:val="clear" w:color="auto" w:fill="FFFFFF"/>
        </w:rPr>
      </w:pPr>
      <w:r w:rsidRPr="000A13FD">
        <w:rPr>
          <w:color w:val="0D0D0D" w:themeColor="text1" w:themeTint="F2"/>
          <w:szCs w:val="24"/>
          <w:shd w:val="clear" w:color="auto" w:fill="FFFFFF"/>
        </w:rPr>
        <w:t>- treapta 1 (altitudinile cuprinse între 118-130 m), de</w:t>
      </w:r>
      <w:r w:rsidR="000A13FD">
        <w:rPr>
          <w:color w:val="0D0D0D" w:themeColor="text1" w:themeTint="F2"/>
          <w:szCs w:val="24"/>
          <w:shd w:val="clear" w:color="auto" w:fill="FFFFFF"/>
        </w:rPr>
        <w:t>ț</w:t>
      </w:r>
      <w:r w:rsidRPr="000A13FD">
        <w:rPr>
          <w:color w:val="0D0D0D" w:themeColor="text1" w:themeTint="F2"/>
          <w:szCs w:val="24"/>
          <w:shd w:val="clear" w:color="auto" w:fill="FFFFFF"/>
        </w:rPr>
        <w:t xml:space="preserve">ine un ecart redus de altitudine (numai 12 m) </w:t>
      </w:r>
      <w:r w:rsidR="000A13FD">
        <w:rPr>
          <w:color w:val="0D0D0D" w:themeColor="text1" w:themeTint="F2"/>
          <w:szCs w:val="24"/>
          <w:shd w:val="clear" w:color="auto" w:fill="FFFFFF"/>
        </w:rPr>
        <w:t>ș</w:t>
      </w:r>
      <w:r w:rsidR="00F86C39" w:rsidRPr="000A13FD">
        <w:rPr>
          <w:color w:val="0D0D0D" w:themeColor="text1" w:themeTint="F2"/>
          <w:szCs w:val="24"/>
          <w:shd w:val="clear" w:color="auto" w:fill="FFFFFF"/>
        </w:rPr>
        <w:t>i</w:t>
      </w:r>
      <w:r w:rsidRPr="000A13FD">
        <w:rPr>
          <w:color w:val="0D0D0D" w:themeColor="text1" w:themeTint="F2"/>
          <w:szCs w:val="24"/>
          <w:shd w:val="clear" w:color="auto" w:fill="FFFFFF"/>
        </w:rPr>
        <w:t xml:space="preserve"> are o pondere în suprafa</w:t>
      </w:r>
      <w:r w:rsidR="000A13FD">
        <w:rPr>
          <w:color w:val="0D0D0D" w:themeColor="text1" w:themeTint="F2"/>
          <w:szCs w:val="24"/>
          <w:shd w:val="clear" w:color="auto" w:fill="FFFFFF"/>
        </w:rPr>
        <w:t>ț</w:t>
      </w:r>
      <w:r w:rsidRPr="000A13FD">
        <w:rPr>
          <w:color w:val="0D0D0D" w:themeColor="text1" w:themeTint="F2"/>
          <w:szCs w:val="24"/>
          <w:shd w:val="clear" w:color="auto" w:fill="FFFFFF"/>
        </w:rPr>
        <w:t xml:space="preserve">ă de 11.68% din totalul ariei protejate. Asamblează zona joasă, a albiilor de vale </w:t>
      </w:r>
      <w:r w:rsidR="000A13FD">
        <w:rPr>
          <w:color w:val="0D0D0D" w:themeColor="text1" w:themeTint="F2"/>
          <w:szCs w:val="24"/>
          <w:shd w:val="clear" w:color="auto" w:fill="FFFFFF"/>
        </w:rPr>
        <w:t>ș</w:t>
      </w:r>
      <w:r w:rsidRPr="000A13FD">
        <w:rPr>
          <w:color w:val="0D0D0D" w:themeColor="text1" w:themeTint="F2"/>
          <w:szCs w:val="24"/>
          <w:shd w:val="clear" w:color="auto" w:fill="FFFFFF"/>
        </w:rPr>
        <w:t xml:space="preserve">i luncă de pe cursul pârâului Sânicolau </w:t>
      </w:r>
      <w:r w:rsidR="000A13FD">
        <w:rPr>
          <w:color w:val="0D0D0D" w:themeColor="text1" w:themeTint="F2"/>
          <w:szCs w:val="24"/>
          <w:shd w:val="clear" w:color="auto" w:fill="FFFFFF"/>
        </w:rPr>
        <w:t>ș</w:t>
      </w:r>
      <w:r w:rsidRPr="000A13FD">
        <w:rPr>
          <w:color w:val="0D0D0D" w:themeColor="text1" w:themeTint="F2"/>
          <w:szCs w:val="24"/>
          <w:shd w:val="clear" w:color="auto" w:fill="FFFFFF"/>
        </w:rPr>
        <w:t xml:space="preserve">i a afluentului de dreapta al acestuia. </w:t>
      </w:r>
    </w:p>
    <w:p w14:paraId="55CB6C59" w14:textId="3EFE47C0" w:rsidR="00DD2824" w:rsidRPr="000A13FD" w:rsidRDefault="00DD2824" w:rsidP="001733A9">
      <w:pPr>
        <w:spacing w:line="276" w:lineRule="auto"/>
        <w:ind w:firstLine="720"/>
        <w:rPr>
          <w:color w:val="0D0D0D" w:themeColor="text1" w:themeTint="F2"/>
          <w:szCs w:val="24"/>
          <w:shd w:val="clear" w:color="auto" w:fill="FFFFFF"/>
        </w:rPr>
      </w:pPr>
      <w:r w:rsidRPr="000A13FD">
        <w:rPr>
          <w:color w:val="0D0D0D" w:themeColor="text1" w:themeTint="F2"/>
          <w:szCs w:val="24"/>
          <w:shd w:val="clear" w:color="auto" w:fill="FFFFFF"/>
        </w:rPr>
        <w:t>- treapta 2 (între 130-150 m.) reprezintă 24.30 % din totalul suprafe</w:t>
      </w:r>
      <w:r w:rsidR="000A13FD">
        <w:rPr>
          <w:color w:val="0D0D0D" w:themeColor="text1" w:themeTint="F2"/>
          <w:szCs w:val="24"/>
          <w:shd w:val="clear" w:color="auto" w:fill="FFFFFF"/>
        </w:rPr>
        <w:t>ț</w:t>
      </w:r>
      <w:r w:rsidRPr="000A13FD">
        <w:rPr>
          <w:color w:val="0D0D0D" w:themeColor="text1" w:themeTint="F2"/>
          <w:szCs w:val="24"/>
          <w:shd w:val="clear" w:color="auto" w:fill="FFFFFF"/>
        </w:rPr>
        <w:t xml:space="preserve">ei ariei protejate </w:t>
      </w:r>
      <w:r w:rsidR="000A13FD">
        <w:rPr>
          <w:color w:val="0D0D0D" w:themeColor="text1" w:themeTint="F2"/>
          <w:szCs w:val="24"/>
          <w:shd w:val="clear" w:color="auto" w:fill="FFFFFF"/>
        </w:rPr>
        <w:t>ș</w:t>
      </w:r>
      <w:r w:rsidR="00F86C39" w:rsidRPr="000A13FD">
        <w:rPr>
          <w:color w:val="0D0D0D" w:themeColor="text1" w:themeTint="F2"/>
          <w:szCs w:val="24"/>
          <w:shd w:val="clear" w:color="auto" w:fill="FFFFFF"/>
        </w:rPr>
        <w:t>i</w:t>
      </w:r>
      <w:r w:rsidRPr="000A13FD">
        <w:rPr>
          <w:color w:val="0D0D0D" w:themeColor="text1" w:themeTint="F2"/>
          <w:szCs w:val="24"/>
          <w:shd w:val="clear" w:color="auto" w:fill="FFFFFF"/>
        </w:rPr>
        <w:t xml:space="preserve"> se suprapune versan</w:t>
      </w:r>
      <w:r w:rsidR="000A13FD">
        <w:rPr>
          <w:color w:val="0D0D0D" w:themeColor="text1" w:themeTint="F2"/>
          <w:szCs w:val="24"/>
          <w:shd w:val="clear" w:color="auto" w:fill="FFFFFF"/>
        </w:rPr>
        <w:t>ț</w:t>
      </w:r>
      <w:r w:rsidRPr="000A13FD">
        <w:rPr>
          <w:color w:val="0D0D0D" w:themeColor="text1" w:themeTint="F2"/>
          <w:szCs w:val="24"/>
          <w:shd w:val="clear" w:color="auto" w:fill="FFFFFF"/>
        </w:rPr>
        <w:t>ilor de vale mai înclina</w:t>
      </w:r>
      <w:r w:rsidR="000A13FD">
        <w:rPr>
          <w:color w:val="0D0D0D" w:themeColor="text1" w:themeTint="F2"/>
          <w:szCs w:val="24"/>
          <w:shd w:val="clear" w:color="auto" w:fill="FFFFFF"/>
        </w:rPr>
        <w:t>ț</w:t>
      </w:r>
      <w:r w:rsidRPr="000A13FD">
        <w:rPr>
          <w:color w:val="0D0D0D" w:themeColor="text1" w:themeTint="F2"/>
          <w:szCs w:val="24"/>
          <w:shd w:val="clear" w:color="auto" w:fill="FFFFFF"/>
        </w:rPr>
        <w:t xml:space="preserve">i care fac trecerea între albiile văilor </w:t>
      </w:r>
      <w:r w:rsidR="000A13FD">
        <w:rPr>
          <w:color w:val="0D0D0D" w:themeColor="text1" w:themeTint="F2"/>
          <w:szCs w:val="24"/>
          <w:shd w:val="clear" w:color="auto" w:fill="FFFFFF"/>
        </w:rPr>
        <w:t>ș</w:t>
      </w:r>
      <w:r w:rsidRPr="000A13FD">
        <w:rPr>
          <w:color w:val="0D0D0D" w:themeColor="text1" w:themeTint="F2"/>
          <w:szCs w:val="24"/>
          <w:shd w:val="clear" w:color="auto" w:fill="FFFFFF"/>
        </w:rPr>
        <w:t xml:space="preserve">i glacisuri </w:t>
      </w:r>
      <w:r w:rsidR="000A13FD">
        <w:rPr>
          <w:color w:val="0D0D0D" w:themeColor="text1" w:themeTint="F2"/>
          <w:szCs w:val="24"/>
          <w:shd w:val="clear" w:color="auto" w:fill="FFFFFF"/>
        </w:rPr>
        <w:t>ș</w:t>
      </w:r>
      <w:r w:rsidR="00F86C39" w:rsidRPr="000A13FD">
        <w:rPr>
          <w:color w:val="0D0D0D" w:themeColor="text1" w:themeTint="F2"/>
          <w:szCs w:val="24"/>
          <w:shd w:val="clear" w:color="auto" w:fill="FFFFFF"/>
        </w:rPr>
        <w:t>i</w:t>
      </w:r>
      <w:r w:rsidRPr="000A13FD">
        <w:rPr>
          <w:color w:val="0D0D0D" w:themeColor="text1" w:themeTint="F2"/>
          <w:szCs w:val="24"/>
          <w:shd w:val="clear" w:color="auto" w:fill="FFFFFF"/>
        </w:rPr>
        <w:t xml:space="preserve"> suprafe</w:t>
      </w:r>
      <w:r w:rsidR="000A13FD">
        <w:rPr>
          <w:color w:val="0D0D0D" w:themeColor="text1" w:themeTint="F2"/>
          <w:szCs w:val="24"/>
          <w:shd w:val="clear" w:color="auto" w:fill="FFFFFF"/>
        </w:rPr>
        <w:t>ț</w:t>
      </w:r>
      <w:r w:rsidRPr="000A13FD">
        <w:rPr>
          <w:color w:val="0D0D0D" w:themeColor="text1" w:themeTint="F2"/>
          <w:szCs w:val="24"/>
          <w:shd w:val="clear" w:color="auto" w:fill="FFFFFF"/>
        </w:rPr>
        <w:t xml:space="preserve">ele </w:t>
      </w:r>
      <w:proofErr w:type="spellStart"/>
      <w:r w:rsidRPr="000A13FD">
        <w:rPr>
          <w:color w:val="0D0D0D" w:themeColor="text1" w:themeTint="F2"/>
          <w:szCs w:val="24"/>
          <w:shd w:val="clear" w:color="auto" w:fill="FFFFFF"/>
        </w:rPr>
        <w:t>interfluviale</w:t>
      </w:r>
      <w:proofErr w:type="spellEnd"/>
      <w:r w:rsidRPr="000A13FD">
        <w:rPr>
          <w:color w:val="0D0D0D" w:themeColor="text1" w:themeTint="F2"/>
          <w:szCs w:val="24"/>
          <w:shd w:val="clear" w:color="auto" w:fill="FFFFFF"/>
        </w:rPr>
        <w:t xml:space="preserve"> mai nivelate.</w:t>
      </w:r>
    </w:p>
    <w:p w14:paraId="78088173" w14:textId="5CCA98B7" w:rsidR="00DD2824" w:rsidRPr="000A13FD" w:rsidRDefault="00DD2824" w:rsidP="001733A9">
      <w:pPr>
        <w:spacing w:line="276" w:lineRule="auto"/>
        <w:ind w:firstLine="720"/>
        <w:rPr>
          <w:color w:val="0D0D0D" w:themeColor="text1" w:themeTint="F2"/>
          <w:szCs w:val="24"/>
          <w:shd w:val="clear" w:color="auto" w:fill="FFFFFF"/>
        </w:rPr>
      </w:pPr>
      <w:r w:rsidRPr="000A13FD">
        <w:rPr>
          <w:color w:val="0D0D0D" w:themeColor="text1" w:themeTint="F2"/>
          <w:szCs w:val="24"/>
          <w:shd w:val="clear" w:color="auto" w:fill="FFFFFF"/>
        </w:rPr>
        <w:t>- treapta 3 cuprinsă între 150-165 m altitudine de</w:t>
      </w:r>
      <w:r w:rsidR="000A13FD">
        <w:rPr>
          <w:color w:val="0D0D0D" w:themeColor="text1" w:themeTint="F2"/>
          <w:szCs w:val="24"/>
          <w:shd w:val="clear" w:color="auto" w:fill="FFFFFF"/>
        </w:rPr>
        <w:t>ț</w:t>
      </w:r>
      <w:r w:rsidRPr="000A13FD">
        <w:rPr>
          <w:color w:val="0D0D0D" w:themeColor="text1" w:themeTint="F2"/>
          <w:szCs w:val="24"/>
          <w:shd w:val="clear" w:color="auto" w:fill="FFFFFF"/>
        </w:rPr>
        <w:t>ine o suprafa</w:t>
      </w:r>
      <w:r w:rsidR="000A13FD">
        <w:rPr>
          <w:color w:val="0D0D0D" w:themeColor="text1" w:themeTint="F2"/>
          <w:szCs w:val="24"/>
          <w:shd w:val="clear" w:color="auto" w:fill="FFFFFF"/>
        </w:rPr>
        <w:t>ț</w:t>
      </w:r>
      <w:r w:rsidRPr="000A13FD">
        <w:rPr>
          <w:color w:val="0D0D0D" w:themeColor="text1" w:themeTint="F2"/>
          <w:szCs w:val="24"/>
          <w:shd w:val="clear" w:color="auto" w:fill="FFFFFF"/>
        </w:rPr>
        <w:t xml:space="preserve">ă mult mai largă </w:t>
      </w:r>
      <w:r w:rsidR="00A50DBA" w:rsidRPr="000A13FD">
        <w:rPr>
          <w:color w:val="0D0D0D" w:themeColor="text1" w:themeTint="F2"/>
          <w:szCs w:val="24"/>
          <w:shd w:val="clear" w:color="auto" w:fill="FFFFFF"/>
        </w:rPr>
        <w:t>decâ</w:t>
      </w:r>
      <w:r w:rsidR="00A50DBA">
        <w:rPr>
          <w:color w:val="0D0D0D" w:themeColor="text1" w:themeTint="F2"/>
          <w:szCs w:val="24"/>
          <w:shd w:val="clear" w:color="auto" w:fill="FFFFFF"/>
        </w:rPr>
        <w:t>t</w:t>
      </w:r>
      <w:r w:rsidRPr="000A13FD">
        <w:rPr>
          <w:color w:val="0D0D0D" w:themeColor="text1" w:themeTint="F2"/>
          <w:szCs w:val="24"/>
          <w:shd w:val="clear" w:color="auto" w:fill="FFFFFF"/>
        </w:rPr>
        <w:t xml:space="preserve"> cele anterioare, de 38.34% din total </w:t>
      </w:r>
      <w:r w:rsidR="000A13FD">
        <w:rPr>
          <w:color w:val="0D0D0D" w:themeColor="text1" w:themeTint="F2"/>
          <w:szCs w:val="24"/>
          <w:shd w:val="clear" w:color="auto" w:fill="FFFFFF"/>
        </w:rPr>
        <w:t>ș</w:t>
      </w:r>
      <w:r w:rsidRPr="000A13FD">
        <w:rPr>
          <w:color w:val="0D0D0D" w:themeColor="text1" w:themeTint="F2"/>
          <w:szCs w:val="24"/>
          <w:shd w:val="clear" w:color="auto" w:fill="FFFFFF"/>
        </w:rPr>
        <w:t>i asamblează suprafe</w:t>
      </w:r>
      <w:r w:rsidR="000A13FD">
        <w:rPr>
          <w:color w:val="0D0D0D" w:themeColor="text1" w:themeTint="F2"/>
          <w:szCs w:val="24"/>
          <w:shd w:val="clear" w:color="auto" w:fill="FFFFFF"/>
        </w:rPr>
        <w:t>ț</w:t>
      </w:r>
      <w:r w:rsidRPr="000A13FD">
        <w:rPr>
          <w:color w:val="0D0D0D" w:themeColor="text1" w:themeTint="F2"/>
          <w:szCs w:val="24"/>
          <w:shd w:val="clear" w:color="auto" w:fill="FFFFFF"/>
        </w:rPr>
        <w:t>ele interfluviilor dintre văi. Această treaptă prelunge</w:t>
      </w:r>
      <w:r w:rsidR="000A13FD">
        <w:rPr>
          <w:color w:val="0D0D0D" w:themeColor="text1" w:themeTint="F2"/>
          <w:szCs w:val="24"/>
          <w:shd w:val="clear" w:color="auto" w:fill="FFFFFF"/>
        </w:rPr>
        <w:t>ș</w:t>
      </w:r>
      <w:r w:rsidRPr="000A13FD">
        <w:rPr>
          <w:color w:val="0D0D0D" w:themeColor="text1" w:themeTint="F2"/>
          <w:szCs w:val="24"/>
          <w:shd w:val="clear" w:color="auto" w:fill="FFFFFF"/>
        </w:rPr>
        <w:t>te versan</w:t>
      </w:r>
      <w:r w:rsidR="000A13FD">
        <w:rPr>
          <w:color w:val="0D0D0D" w:themeColor="text1" w:themeTint="F2"/>
          <w:szCs w:val="24"/>
          <w:shd w:val="clear" w:color="auto" w:fill="FFFFFF"/>
        </w:rPr>
        <w:t>ț</w:t>
      </w:r>
      <w:r w:rsidRPr="000A13FD">
        <w:rPr>
          <w:color w:val="0D0D0D" w:themeColor="text1" w:themeTint="F2"/>
          <w:szCs w:val="24"/>
          <w:shd w:val="clear" w:color="auto" w:fill="FFFFFF"/>
        </w:rPr>
        <w:t>ii înclina</w:t>
      </w:r>
      <w:r w:rsidR="000A13FD">
        <w:rPr>
          <w:color w:val="0D0D0D" w:themeColor="text1" w:themeTint="F2"/>
          <w:szCs w:val="24"/>
          <w:shd w:val="clear" w:color="auto" w:fill="FFFFFF"/>
        </w:rPr>
        <w:t>ț</w:t>
      </w:r>
      <w:r w:rsidRPr="000A13FD">
        <w:rPr>
          <w:color w:val="0D0D0D" w:themeColor="text1" w:themeTint="F2"/>
          <w:szCs w:val="24"/>
          <w:shd w:val="clear" w:color="auto" w:fill="FFFFFF"/>
        </w:rPr>
        <w:t xml:space="preserve">i din treapta 2, are un unghi de pantă mai redus </w:t>
      </w:r>
      <w:r w:rsidR="000A13FD">
        <w:rPr>
          <w:color w:val="0D0D0D" w:themeColor="text1" w:themeTint="F2"/>
          <w:szCs w:val="24"/>
          <w:shd w:val="clear" w:color="auto" w:fill="FFFFFF"/>
        </w:rPr>
        <w:t>ș</w:t>
      </w:r>
      <w:r w:rsidR="00F86C39" w:rsidRPr="000A13FD">
        <w:rPr>
          <w:color w:val="0D0D0D" w:themeColor="text1" w:themeTint="F2"/>
          <w:szCs w:val="24"/>
          <w:shd w:val="clear" w:color="auto" w:fill="FFFFFF"/>
        </w:rPr>
        <w:t>i</w:t>
      </w:r>
      <w:r w:rsidRPr="000A13FD">
        <w:rPr>
          <w:color w:val="0D0D0D" w:themeColor="text1" w:themeTint="F2"/>
          <w:szCs w:val="24"/>
          <w:shd w:val="clear" w:color="auto" w:fill="FFFFFF"/>
        </w:rPr>
        <w:t xml:space="preserve"> un grad de nivelare mai ridicat decât cele anterioare.</w:t>
      </w:r>
    </w:p>
    <w:p w14:paraId="795B00ED" w14:textId="149D8CF0" w:rsidR="00DD2824" w:rsidRDefault="00DD2824" w:rsidP="001733A9">
      <w:pPr>
        <w:spacing w:line="276" w:lineRule="auto"/>
        <w:ind w:firstLine="720"/>
        <w:rPr>
          <w:color w:val="0D0D0D" w:themeColor="text1" w:themeTint="F2"/>
          <w:szCs w:val="24"/>
          <w:shd w:val="clear" w:color="auto" w:fill="FFFFFF"/>
        </w:rPr>
      </w:pPr>
      <w:r w:rsidRPr="000A13FD">
        <w:rPr>
          <w:color w:val="0D0D0D" w:themeColor="text1" w:themeTint="F2"/>
          <w:szCs w:val="24"/>
          <w:shd w:val="clear" w:color="auto" w:fill="FFFFFF"/>
        </w:rPr>
        <w:t>- treapta 4, cuprinsă între altitudinile de 165-182 m reprezintă nivelul celor mai înalte por</w:t>
      </w:r>
      <w:r w:rsidR="000A13FD">
        <w:rPr>
          <w:color w:val="0D0D0D" w:themeColor="text1" w:themeTint="F2"/>
          <w:szCs w:val="24"/>
          <w:shd w:val="clear" w:color="auto" w:fill="FFFFFF"/>
        </w:rPr>
        <w:t>ț</w:t>
      </w:r>
      <w:r w:rsidRPr="000A13FD">
        <w:rPr>
          <w:color w:val="0D0D0D" w:themeColor="text1" w:themeTint="F2"/>
          <w:szCs w:val="24"/>
          <w:shd w:val="clear" w:color="auto" w:fill="FFFFFF"/>
        </w:rPr>
        <w:t xml:space="preserve">iuni ale ariei protejate, având un procent de ocupare de 25.56% din totalul ariei protejate. Se suprapune în cea mai mare parte pe interfluviul ocupat de Pădurea Secuieni, cu o extensie spre nord-est dar </w:t>
      </w:r>
      <w:r w:rsidR="000A13FD">
        <w:rPr>
          <w:color w:val="0D0D0D" w:themeColor="text1" w:themeTint="F2"/>
          <w:szCs w:val="24"/>
          <w:shd w:val="clear" w:color="auto" w:fill="FFFFFF"/>
        </w:rPr>
        <w:t>ș</w:t>
      </w:r>
      <w:r w:rsidRPr="000A13FD">
        <w:rPr>
          <w:color w:val="0D0D0D" w:themeColor="text1" w:themeTint="F2"/>
          <w:szCs w:val="24"/>
          <w:shd w:val="clear" w:color="auto" w:fill="FFFFFF"/>
        </w:rPr>
        <w:t>i la vest de Valea Pucioasa. Are valori ale unghiului de pantă reduse, principalele procese de modelare fiind legate doar de infiltra</w:t>
      </w:r>
      <w:r w:rsidR="000A13FD">
        <w:rPr>
          <w:color w:val="0D0D0D" w:themeColor="text1" w:themeTint="F2"/>
          <w:szCs w:val="24"/>
          <w:shd w:val="clear" w:color="auto" w:fill="FFFFFF"/>
        </w:rPr>
        <w:t>ț</w:t>
      </w:r>
      <w:r w:rsidRPr="000A13FD">
        <w:rPr>
          <w:color w:val="0D0D0D" w:themeColor="text1" w:themeTint="F2"/>
          <w:szCs w:val="24"/>
          <w:shd w:val="clear" w:color="auto" w:fill="FFFFFF"/>
        </w:rPr>
        <w:t>iile apei provenite din precipita</w:t>
      </w:r>
      <w:r w:rsidR="000A13FD">
        <w:rPr>
          <w:color w:val="0D0D0D" w:themeColor="text1" w:themeTint="F2"/>
          <w:szCs w:val="24"/>
          <w:shd w:val="clear" w:color="auto" w:fill="FFFFFF"/>
        </w:rPr>
        <w:t>ț</w:t>
      </w:r>
      <w:r w:rsidRPr="000A13FD">
        <w:rPr>
          <w:color w:val="0D0D0D" w:themeColor="text1" w:themeTint="F2"/>
          <w:szCs w:val="24"/>
          <w:shd w:val="clear" w:color="auto" w:fill="FFFFFF"/>
        </w:rPr>
        <w:t>ii.</w:t>
      </w:r>
    </w:p>
    <w:p w14:paraId="0CFC6490" w14:textId="77777777" w:rsidR="008C4FAE" w:rsidRPr="000A13FD" w:rsidRDefault="008C4FAE" w:rsidP="001733A9">
      <w:pPr>
        <w:spacing w:line="276" w:lineRule="auto"/>
        <w:ind w:firstLine="720"/>
        <w:rPr>
          <w:color w:val="0D0D0D" w:themeColor="text1" w:themeTint="F2"/>
          <w:szCs w:val="24"/>
          <w:shd w:val="clear" w:color="auto" w:fill="FFFFFF"/>
        </w:rPr>
      </w:pPr>
    </w:p>
    <w:p w14:paraId="333F7085" w14:textId="5A050E52" w:rsidR="00DD2824" w:rsidRPr="000A13FD" w:rsidRDefault="00DD2824" w:rsidP="001733A9">
      <w:pPr>
        <w:pStyle w:val="TableParagraph"/>
        <w:spacing w:line="276" w:lineRule="auto"/>
        <w:rPr>
          <w:rFonts w:eastAsia="Garamond"/>
          <w:bCs/>
          <w:i/>
        </w:rPr>
      </w:pPr>
      <w:r w:rsidRPr="000A13FD">
        <w:rPr>
          <w:rFonts w:eastAsia="Garamond"/>
          <w:i/>
        </w:rPr>
        <w:tab/>
      </w:r>
      <w:r w:rsidRPr="000A13FD">
        <w:t xml:space="preserve">Tabel </w:t>
      </w:r>
      <w:r w:rsidRPr="000A13FD">
        <w:fldChar w:fldCharType="begin"/>
      </w:r>
      <w:r w:rsidRPr="000A13FD">
        <w:instrText xml:space="preserve"> SEQ Tabel \* ARABIC </w:instrText>
      </w:r>
      <w:r w:rsidRPr="000A13FD">
        <w:fldChar w:fldCharType="separate"/>
      </w:r>
      <w:r w:rsidR="00020FF0" w:rsidRPr="000A13FD">
        <w:t>5</w:t>
      </w:r>
      <w:r w:rsidRPr="000A13FD">
        <w:fldChar w:fldCharType="end"/>
      </w:r>
      <w:r w:rsidRPr="000A13FD">
        <w:t>. I</w:t>
      </w:r>
      <w:r w:rsidRPr="000A13FD">
        <w:rPr>
          <w:rFonts w:eastAsia="Garamond"/>
        </w:rPr>
        <w:t xml:space="preserve">ntervalele hipsometrice </w:t>
      </w:r>
      <w:r w:rsidR="000A13FD">
        <w:rPr>
          <w:rFonts w:eastAsia="Garamond"/>
        </w:rPr>
        <w:t>ș</w:t>
      </w:r>
      <w:r w:rsidR="00F86C39" w:rsidRPr="000A13FD">
        <w:rPr>
          <w:rFonts w:eastAsia="Garamond"/>
        </w:rPr>
        <w:t>i</w:t>
      </w:r>
      <w:r w:rsidRPr="000A13FD">
        <w:rPr>
          <w:rFonts w:eastAsia="Garamond"/>
        </w:rPr>
        <w:t xml:space="preserve"> valorile acestora de ocupare în procente în cadrul ariei protejate</w:t>
      </w:r>
    </w:p>
    <w:tbl>
      <w:tblPr>
        <w:tblStyle w:val="TableGrid"/>
        <w:tblW w:w="0" w:type="auto"/>
        <w:tblInd w:w="1146" w:type="dxa"/>
        <w:tblLook w:val="04A0" w:firstRow="1" w:lastRow="0" w:firstColumn="1" w:lastColumn="0" w:noHBand="0" w:noVBand="1"/>
      </w:tblPr>
      <w:tblGrid>
        <w:gridCol w:w="675"/>
        <w:gridCol w:w="2977"/>
        <w:gridCol w:w="3119"/>
      </w:tblGrid>
      <w:tr w:rsidR="00DD2824" w:rsidRPr="000A13FD" w14:paraId="1AF8836D" w14:textId="77777777" w:rsidTr="008C4FAE">
        <w:trPr>
          <w:tblHeader/>
        </w:trPr>
        <w:tc>
          <w:tcPr>
            <w:tcW w:w="675" w:type="dxa"/>
          </w:tcPr>
          <w:p w14:paraId="23CC71DD" w14:textId="77777777" w:rsidR="00DD2824" w:rsidRPr="000A13FD" w:rsidRDefault="00DD2824" w:rsidP="001733A9">
            <w:pPr>
              <w:tabs>
                <w:tab w:val="left" w:pos="2856"/>
              </w:tabs>
              <w:spacing w:line="276" w:lineRule="auto"/>
              <w:rPr>
                <w:rFonts w:eastAsia="Garamond"/>
                <w:b/>
                <w:bCs/>
                <w:color w:val="0D0D0D" w:themeColor="text1" w:themeTint="F2"/>
                <w:szCs w:val="24"/>
              </w:rPr>
            </w:pPr>
            <w:r w:rsidRPr="000A13FD">
              <w:rPr>
                <w:rFonts w:eastAsia="Garamond"/>
                <w:b/>
                <w:bCs/>
                <w:color w:val="0D0D0D" w:themeColor="text1" w:themeTint="F2"/>
                <w:szCs w:val="24"/>
              </w:rPr>
              <w:t>Nr</w:t>
            </w:r>
          </w:p>
        </w:tc>
        <w:tc>
          <w:tcPr>
            <w:tcW w:w="2977" w:type="dxa"/>
          </w:tcPr>
          <w:p w14:paraId="7538F310" w14:textId="77777777" w:rsidR="00DD2824" w:rsidRPr="000A13FD" w:rsidRDefault="00DD2824" w:rsidP="001733A9">
            <w:pPr>
              <w:tabs>
                <w:tab w:val="left" w:pos="2856"/>
              </w:tabs>
              <w:spacing w:line="276" w:lineRule="auto"/>
              <w:rPr>
                <w:rFonts w:eastAsia="Garamond"/>
                <w:b/>
                <w:bCs/>
                <w:color w:val="0D0D0D" w:themeColor="text1" w:themeTint="F2"/>
                <w:szCs w:val="24"/>
              </w:rPr>
            </w:pPr>
            <w:r w:rsidRPr="000A13FD">
              <w:rPr>
                <w:rFonts w:eastAsia="Garamond"/>
                <w:b/>
                <w:bCs/>
                <w:color w:val="0D0D0D" w:themeColor="text1" w:themeTint="F2"/>
                <w:szCs w:val="24"/>
              </w:rPr>
              <w:t>Intervale hipsometrice</w:t>
            </w:r>
          </w:p>
        </w:tc>
        <w:tc>
          <w:tcPr>
            <w:tcW w:w="3119" w:type="dxa"/>
          </w:tcPr>
          <w:p w14:paraId="24D1AD77" w14:textId="77777777" w:rsidR="00DD2824" w:rsidRPr="000A13FD" w:rsidRDefault="00DD2824" w:rsidP="001733A9">
            <w:pPr>
              <w:tabs>
                <w:tab w:val="left" w:pos="2856"/>
              </w:tabs>
              <w:spacing w:line="276" w:lineRule="auto"/>
              <w:rPr>
                <w:rFonts w:eastAsia="Garamond"/>
                <w:b/>
                <w:bCs/>
                <w:color w:val="0D0D0D" w:themeColor="text1" w:themeTint="F2"/>
                <w:szCs w:val="24"/>
              </w:rPr>
            </w:pPr>
            <w:r w:rsidRPr="000A13FD">
              <w:rPr>
                <w:rFonts w:eastAsia="Garamond"/>
                <w:b/>
                <w:bCs/>
                <w:color w:val="0D0D0D" w:themeColor="text1" w:themeTint="F2"/>
                <w:szCs w:val="24"/>
              </w:rPr>
              <w:t>Procent de ocupare (%)</w:t>
            </w:r>
          </w:p>
        </w:tc>
      </w:tr>
      <w:tr w:rsidR="00DD2824" w:rsidRPr="000A13FD" w14:paraId="44467A84" w14:textId="77777777" w:rsidTr="004A0F67">
        <w:tc>
          <w:tcPr>
            <w:tcW w:w="675" w:type="dxa"/>
          </w:tcPr>
          <w:p w14:paraId="4AD6B43B" w14:textId="77777777" w:rsidR="00DD2824" w:rsidRPr="000A13FD" w:rsidRDefault="00DD2824" w:rsidP="001733A9">
            <w:pPr>
              <w:tabs>
                <w:tab w:val="left" w:pos="2856"/>
              </w:tabs>
              <w:spacing w:line="276" w:lineRule="auto"/>
              <w:rPr>
                <w:rFonts w:eastAsia="Garamond"/>
                <w:bCs/>
                <w:color w:val="0D0D0D" w:themeColor="text1" w:themeTint="F2"/>
                <w:szCs w:val="24"/>
              </w:rPr>
            </w:pPr>
            <w:r w:rsidRPr="000A13FD">
              <w:rPr>
                <w:rFonts w:eastAsia="Garamond"/>
                <w:bCs/>
                <w:color w:val="0D0D0D" w:themeColor="text1" w:themeTint="F2"/>
                <w:szCs w:val="24"/>
              </w:rPr>
              <w:t>1</w:t>
            </w:r>
          </w:p>
        </w:tc>
        <w:tc>
          <w:tcPr>
            <w:tcW w:w="2977" w:type="dxa"/>
          </w:tcPr>
          <w:p w14:paraId="29CD07CA" w14:textId="77777777" w:rsidR="00DD2824" w:rsidRPr="000A13FD" w:rsidRDefault="00DD2824" w:rsidP="001733A9">
            <w:pPr>
              <w:tabs>
                <w:tab w:val="left" w:pos="2856"/>
              </w:tabs>
              <w:spacing w:line="276" w:lineRule="auto"/>
              <w:jc w:val="center"/>
              <w:rPr>
                <w:rFonts w:eastAsia="Garamond"/>
                <w:bCs/>
                <w:color w:val="0D0D0D" w:themeColor="text1" w:themeTint="F2"/>
                <w:szCs w:val="24"/>
              </w:rPr>
            </w:pPr>
            <w:r w:rsidRPr="000A13FD">
              <w:rPr>
                <w:rFonts w:eastAsia="Garamond"/>
                <w:bCs/>
                <w:color w:val="0D0D0D" w:themeColor="text1" w:themeTint="F2"/>
                <w:szCs w:val="24"/>
              </w:rPr>
              <w:t>118-130</w:t>
            </w:r>
          </w:p>
        </w:tc>
        <w:tc>
          <w:tcPr>
            <w:tcW w:w="3119" w:type="dxa"/>
          </w:tcPr>
          <w:p w14:paraId="39B08762" w14:textId="77777777" w:rsidR="00DD2824" w:rsidRPr="000A13FD" w:rsidRDefault="00DD2824" w:rsidP="001733A9">
            <w:pPr>
              <w:tabs>
                <w:tab w:val="left" w:pos="2856"/>
              </w:tabs>
              <w:spacing w:line="276" w:lineRule="auto"/>
              <w:jc w:val="center"/>
              <w:rPr>
                <w:rFonts w:eastAsia="Garamond"/>
                <w:bCs/>
                <w:color w:val="0D0D0D" w:themeColor="text1" w:themeTint="F2"/>
                <w:szCs w:val="24"/>
              </w:rPr>
            </w:pPr>
            <w:r w:rsidRPr="000A13FD">
              <w:rPr>
                <w:rFonts w:eastAsia="Garamond"/>
                <w:bCs/>
                <w:color w:val="0D0D0D" w:themeColor="text1" w:themeTint="F2"/>
                <w:szCs w:val="24"/>
              </w:rPr>
              <w:t>11.68</w:t>
            </w:r>
          </w:p>
        </w:tc>
      </w:tr>
      <w:tr w:rsidR="00DD2824" w:rsidRPr="000A13FD" w14:paraId="2CE9E06E" w14:textId="77777777" w:rsidTr="004A0F67">
        <w:tc>
          <w:tcPr>
            <w:tcW w:w="675" w:type="dxa"/>
          </w:tcPr>
          <w:p w14:paraId="5ED6F178" w14:textId="77777777" w:rsidR="00DD2824" w:rsidRPr="000A13FD" w:rsidRDefault="00DD2824" w:rsidP="001733A9">
            <w:pPr>
              <w:tabs>
                <w:tab w:val="left" w:pos="2856"/>
              </w:tabs>
              <w:spacing w:line="276" w:lineRule="auto"/>
              <w:rPr>
                <w:rFonts w:eastAsia="Garamond"/>
                <w:bCs/>
                <w:color w:val="0D0D0D" w:themeColor="text1" w:themeTint="F2"/>
                <w:szCs w:val="24"/>
              </w:rPr>
            </w:pPr>
            <w:r w:rsidRPr="000A13FD">
              <w:rPr>
                <w:rFonts w:eastAsia="Garamond"/>
                <w:bCs/>
                <w:color w:val="0D0D0D" w:themeColor="text1" w:themeTint="F2"/>
                <w:szCs w:val="24"/>
              </w:rPr>
              <w:t>2</w:t>
            </w:r>
          </w:p>
        </w:tc>
        <w:tc>
          <w:tcPr>
            <w:tcW w:w="2977" w:type="dxa"/>
          </w:tcPr>
          <w:p w14:paraId="76FA686D" w14:textId="77777777" w:rsidR="00DD2824" w:rsidRPr="000A13FD" w:rsidRDefault="00DD2824" w:rsidP="001733A9">
            <w:pPr>
              <w:tabs>
                <w:tab w:val="left" w:pos="2856"/>
              </w:tabs>
              <w:spacing w:line="276" w:lineRule="auto"/>
              <w:jc w:val="center"/>
              <w:rPr>
                <w:rFonts w:eastAsia="Garamond"/>
                <w:bCs/>
                <w:color w:val="0D0D0D" w:themeColor="text1" w:themeTint="F2"/>
                <w:szCs w:val="24"/>
              </w:rPr>
            </w:pPr>
            <w:r w:rsidRPr="000A13FD">
              <w:rPr>
                <w:rFonts w:eastAsia="Garamond"/>
                <w:bCs/>
                <w:color w:val="0D0D0D" w:themeColor="text1" w:themeTint="F2"/>
                <w:szCs w:val="24"/>
              </w:rPr>
              <w:t>130-150</w:t>
            </w:r>
          </w:p>
        </w:tc>
        <w:tc>
          <w:tcPr>
            <w:tcW w:w="3119" w:type="dxa"/>
          </w:tcPr>
          <w:p w14:paraId="7F8503A5" w14:textId="77777777" w:rsidR="00DD2824" w:rsidRPr="000A13FD" w:rsidRDefault="00DD2824" w:rsidP="001733A9">
            <w:pPr>
              <w:tabs>
                <w:tab w:val="left" w:pos="2856"/>
              </w:tabs>
              <w:spacing w:line="276" w:lineRule="auto"/>
              <w:jc w:val="center"/>
              <w:rPr>
                <w:rFonts w:eastAsia="Garamond"/>
                <w:bCs/>
                <w:color w:val="0D0D0D" w:themeColor="text1" w:themeTint="F2"/>
                <w:szCs w:val="24"/>
              </w:rPr>
            </w:pPr>
            <w:r w:rsidRPr="000A13FD">
              <w:rPr>
                <w:rFonts w:eastAsia="Garamond"/>
                <w:bCs/>
                <w:color w:val="0D0D0D" w:themeColor="text1" w:themeTint="F2"/>
                <w:szCs w:val="24"/>
              </w:rPr>
              <w:t>24.30</w:t>
            </w:r>
          </w:p>
        </w:tc>
      </w:tr>
      <w:tr w:rsidR="00DD2824" w:rsidRPr="000A13FD" w14:paraId="58F5E062" w14:textId="77777777" w:rsidTr="004A0F67">
        <w:tc>
          <w:tcPr>
            <w:tcW w:w="675" w:type="dxa"/>
          </w:tcPr>
          <w:p w14:paraId="2353AFCF" w14:textId="77777777" w:rsidR="00DD2824" w:rsidRPr="000A13FD" w:rsidRDefault="00DD2824" w:rsidP="001733A9">
            <w:pPr>
              <w:tabs>
                <w:tab w:val="left" w:pos="2856"/>
              </w:tabs>
              <w:spacing w:line="276" w:lineRule="auto"/>
              <w:rPr>
                <w:rFonts w:eastAsia="Garamond"/>
                <w:bCs/>
                <w:color w:val="0D0D0D" w:themeColor="text1" w:themeTint="F2"/>
                <w:szCs w:val="24"/>
              </w:rPr>
            </w:pPr>
            <w:r w:rsidRPr="000A13FD">
              <w:rPr>
                <w:rFonts w:eastAsia="Garamond"/>
                <w:bCs/>
                <w:color w:val="0D0D0D" w:themeColor="text1" w:themeTint="F2"/>
                <w:szCs w:val="24"/>
              </w:rPr>
              <w:t>3</w:t>
            </w:r>
          </w:p>
        </w:tc>
        <w:tc>
          <w:tcPr>
            <w:tcW w:w="2977" w:type="dxa"/>
          </w:tcPr>
          <w:p w14:paraId="5C8C557D" w14:textId="77777777" w:rsidR="00DD2824" w:rsidRPr="000A13FD" w:rsidRDefault="00DD2824" w:rsidP="001733A9">
            <w:pPr>
              <w:tabs>
                <w:tab w:val="left" w:pos="2856"/>
              </w:tabs>
              <w:spacing w:line="276" w:lineRule="auto"/>
              <w:jc w:val="center"/>
              <w:rPr>
                <w:rFonts w:eastAsia="Garamond"/>
                <w:bCs/>
                <w:color w:val="0D0D0D" w:themeColor="text1" w:themeTint="F2"/>
                <w:szCs w:val="24"/>
              </w:rPr>
            </w:pPr>
            <w:r w:rsidRPr="000A13FD">
              <w:rPr>
                <w:rFonts w:eastAsia="Garamond"/>
                <w:bCs/>
                <w:color w:val="0D0D0D" w:themeColor="text1" w:themeTint="F2"/>
                <w:szCs w:val="24"/>
              </w:rPr>
              <w:t>150-165</w:t>
            </w:r>
          </w:p>
        </w:tc>
        <w:tc>
          <w:tcPr>
            <w:tcW w:w="3119" w:type="dxa"/>
          </w:tcPr>
          <w:p w14:paraId="0EB88C95" w14:textId="77777777" w:rsidR="00DD2824" w:rsidRPr="000A13FD" w:rsidRDefault="00DD2824" w:rsidP="001733A9">
            <w:pPr>
              <w:tabs>
                <w:tab w:val="left" w:pos="2856"/>
              </w:tabs>
              <w:spacing w:line="276" w:lineRule="auto"/>
              <w:jc w:val="center"/>
              <w:rPr>
                <w:rFonts w:eastAsia="Garamond"/>
                <w:bCs/>
                <w:color w:val="0D0D0D" w:themeColor="text1" w:themeTint="F2"/>
                <w:szCs w:val="24"/>
              </w:rPr>
            </w:pPr>
            <w:r w:rsidRPr="000A13FD">
              <w:rPr>
                <w:rFonts w:eastAsia="Garamond"/>
                <w:bCs/>
                <w:color w:val="0D0D0D" w:themeColor="text1" w:themeTint="F2"/>
                <w:szCs w:val="24"/>
              </w:rPr>
              <w:t>38.34</w:t>
            </w:r>
          </w:p>
        </w:tc>
      </w:tr>
      <w:tr w:rsidR="00DD2824" w:rsidRPr="000A13FD" w14:paraId="5B88101D" w14:textId="77777777" w:rsidTr="004A0F67">
        <w:tc>
          <w:tcPr>
            <w:tcW w:w="675" w:type="dxa"/>
          </w:tcPr>
          <w:p w14:paraId="6BADE88A" w14:textId="77777777" w:rsidR="00DD2824" w:rsidRPr="000A13FD" w:rsidRDefault="00DD2824" w:rsidP="001733A9">
            <w:pPr>
              <w:tabs>
                <w:tab w:val="left" w:pos="2856"/>
              </w:tabs>
              <w:spacing w:line="276" w:lineRule="auto"/>
              <w:rPr>
                <w:rFonts w:eastAsia="Garamond"/>
                <w:bCs/>
                <w:color w:val="0D0D0D" w:themeColor="text1" w:themeTint="F2"/>
                <w:szCs w:val="24"/>
              </w:rPr>
            </w:pPr>
            <w:r w:rsidRPr="000A13FD">
              <w:rPr>
                <w:rFonts w:eastAsia="Garamond"/>
                <w:bCs/>
                <w:color w:val="0D0D0D" w:themeColor="text1" w:themeTint="F2"/>
                <w:szCs w:val="24"/>
              </w:rPr>
              <w:t>4</w:t>
            </w:r>
          </w:p>
        </w:tc>
        <w:tc>
          <w:tcPr>
            <w:tcW w:w="2977" w:type="dxa"/>
          </w:tcPr>
          <w:p w14:paraId="09BEE747" w14:textId="77777777" w:rsidR="00DD2824" w:rsidRPr="000A13FD" w:rsidRDefault="00DD2824" w:rsidP="001733A9">
            <w:pPr>
              <w:tabs>
                <w:tab w:val="left" w:pos="2856"/>
              </w:tabs>
              <w:spacing w:line="276" w:lineRule="auto"/>
              <w:jc w:val="center"/>
              <w:rPr>
                <w:rFonts w:eastAsia="Garamond"/>
                <w:bCs/>
                <w:color w:val="0D0D0D" w:themeColor="text1" w:themeTint="F2"/>
                <w:szCs w:val="24"/>
              </w:rPr>
            </w:pPr>
            <w:r w:rsidRPr="000A13FD">
              <w:rPr>
                <w:rFonts w:eastAsia="Garamond"/>
                <w:bCs/>
                <w:color w:val="0D0D0D" w:themeColor="text1" w:themeTint="F2"/>
                <w:szCs w:val="24"/>
              </w:rPr>
              <w:t>165-182</w:t>
            </w:r>
          </w:p>
        </w:tc>
        <w:tc>
          <w:tcPr>
            <w:tcW w:w="3119" w:type="dxa"/>
          </w:tcPr>
          <w:p w14:paraId="7BBB4D0E" w14:textId="77777777" w:rsidR="00DD2824" w:rsidRPr="000A13FD" w:rsidRDefault="00DD2824" w:rsidP="001733A9">
            <w:pPr>
              <w:tabs>
                <w:tab w:val="left" w:pos="2856"/>
              </w:tabs>
              <w:spacing w:line="276" w:lineRule="auto"/>
              <w:jc w:val="center"/>
              <w:rPr>
                <w:rFonts w:eastAsia="Garamond"/>
                <w:bCs/>
                <w:color w:val="0D0D0D" w:themeColor="text1" w:themeTint="F2"/>
                <w:szCs w:val="24"/>
              </w:rPr>
            </w:pPr>
            <w:r w:rsidRPr="000A13FD">
              <w:rPr>
                <w:rFonts w:eastAsia="Garamond"/>
                <w:bCs/>
                <w:color w:val="0D0D0D" w:themeColor="text1" w:themeTint="F2"/>
                <w:szCs w:val="24"/>
              </w:rPr>
              <w:t>25.56</w:t>
            </w:r>
          </w:p>
        </w:tc>
      </w:tr>
    </w:tbl>
    <w:p w14:paraId="0DDF1675" w14:textId="77777777" w:rsidR="00DD2824" w:rsidRPr="000A13FD" w:rsidRDefault="00DD2824" w:rsidP="001733A9">
      <w:pPr>
        <w:tabs>
          <w:tab w:val="left" w:pos="2856"/>
        </w:tabs>
        <w:spacing w:line="276" w:lineRule="auto"/>
        <w:rPr>
          <w:rFonts w:eastAsia="Garamond"/>
          <w:bCs/>
          <w:color w:val="0D0D0D" w:themeColor="text1" w:themeTint="F2"/>
          <w:szCs w:val="24"/>
        </w:rPr>
      </w:pPr>
    </w:p>
    <w:p w14:paraId="4EF884F3" w14:textId="4ECAE4DD" w:rsidR="00DD2824" w:rsidRPr="000A13FD" w:rsidRDefault="00DD2824" w:rsidP="001733A9">
      <w:pPr>
        <w:spacing w:line="276" w:lineRule="auto"/>
        <w:ind w:firstLine="720"/>
        <w:rPr>
          <w:color w:val="0D0D0D" w:themeColor="text1" w:themeTint="F2"/>
          <w:szCs w:val="24"/>
          <w:shd w:val="clear" w:color="auto" w:fill="FFFFFF"/>
        </w:rPr>
      </w:pPr>
      <w:r w:rsidRPr="000A13FD">
        <w:rPr>
          <w:color w:val="0D0D0D" w:themeColor="text1" w:themeTint="F2"/>
          <w:szCs w:val="24"/>
          <w:shd w:val="clear" w:color="auto" w:fill="FFFFFF"/>
        </w:rPr>
        <w:t>Din analiza hăr</w:t>
      </w:r>
      <w:r w:rsidR="000A13FD">
        <w:rPr>
          <w:color w:val="0D0D0D" w:themeColor="text1" w:themeTint="F2"/>
          <w:szCs w:val="24"/>
          <w:shd w:val="clear" w:color="auto" w:fill="FFFFFF"/>
        </w:rPr>
        <w:t>ț</w:t>
      </w:r>
      <w:r w:rsidRPr="000A13FD">
        <w:rPr>
          <w:color w:val="0D0D0D" w:themeColor="text1" w:themeTint="F2"/>
          <w:szCs w:val="24"/>
          <w:shd w:val="clear" w:color="auto" w:fill="FFFFFF"/>
        </w:rPr>
        <w:t>ii înclinării versan</w:t>
      </w:r>
      <w:r w:rsidR="000A13FD">
        <w:rPr>
          <w:color w:val="0D0D0D" w:themeColor="text1" w:themeTint="F2"/>
          <w:szCs w:val="24"/>
          <w:shd w:val="clear" w:color="auto" w:fill="FFFFFF"/>
        </w:rPr>
        <w:t>ț</w:t>
      </w:r>
      <w:r w:rsidRPr="000A13FD">
        <w:rPr>
          <w:color w:val="0D0D0D" w:themeColor="text1" w:themeTint="F2"/>
          <w:szCs w:val="24"/>
          <w:shd w:val="clear" w:color="auto" w:fill="FFFFFF"/>
        </w:rPr>
        <w:t>ilor se observă o distribu</w:t>
      </w:r>
      <w:r w:rsidR="000A13FD">
        <w:rPr>
          <w:color w:val="0D0D0D" w:themeColor="text1" w:themeTint="F2"/>
          <w:szCs w:val="24"/>
          <w:shd w:val="clear" w:color="auto" w:fill="FFFFFF"/>
        </w:rPr>
        <w:t>ț</w:t>
      </w:r>
      <w:r w:rsidRPr="000A13FD">
        <w:rPr>
          <w:color w:val="0D0D0D" w:themeColor="text1" w:themeTint="F2"/>
          <w:szCs w:val="24"/>
          <w:shd w:val="clear" w:color="auto" w:fill="FFFFFF"/>
        </w:rPr>
        <w:t>i</w:t>
      </w:r>
      <w:r w:rsidR="00BA7B26" w:rsidRPr="000A13FD">
        <w:rPr>
          <w:color w:val="0D0D0D" w:themeColor="text1" w:themeTint="F2"/>
          <w:szCs w:val="24"/>
          <w:shd w:val="clear" w:color="auto" w:fill="FFFFFF"/>
        </w:rPr>
        <w:t>e</w:t>
      </w:r>
      <w:r w:rsidRPr="000A13FD">
        <w:rPr>
          <w:color w:val="0D0D0D" w:themeColor="text1" w:themeTint="F2"/>
          <w:szCs w:val="24"/>
          <w:shd w:val="clear" w:color="auto" w:fill="FFFFFF"/>
        </w:rPr>
        <w:t xml:space="preserve"> a valorilor unghiurilor de pantă în corela</w:t>
      </w:r>
      <w:r w:rsidR="000A13FD">
        <w:rPr>
          <w:color w:val="0D0D0D" w:themeColor="text1" w:themeTint="F2"/>
          <w:szCs w:val="24"/>
          <w:shd w:val="clear" w:color="auto" w:fill="FFFFFF"/>
        </w:rPr>
        <w:t>ț</w:t>
      </w:r>
      <w:r w:rsidRPr="000A13FD">
        <w:rPr>
          <w:color w:val="0D0D0D" w:themeColor="text1" w:themeTint="F2"/>
          <w:szCs w:val="24"/>
          <w:shd w:val="clear" w:color="auto" w:fill="FFFFFF"/>
        </w:rPr>
        <w:t>ie cu ceilal</w:t>
      </w:r>
      <w:r w:rsidR="000A13FD">
        <w:rPr>
          <w:color w:val="0D0D0D" w:themeColor="text1" w:themeTint="F2"/>
          <w:szCs w:val="24"/>
          <w:shd w:val="clear" w:color="auto" w:fill="FFFFFF"/>
        </w:rPr>
        <w:t>ț</w:t>
      </w:r>
      <w:r w:rsidRPr="000A13FD">
        <w:rPr>
          <w:color w:val="0D0D0D" w:themeColor="text1" w:themeTint="F2"/>
          <w:szCs w:val="24"/>
          <w:shd w:val="clear" w:color="auto" w:fill="FFFFFF"/>
        </w:rPr>
        <w:t>i indicatori geomorfologici</w:t>
      </w:r>
      <w:r w:rsidR="00E51628">
        <w:rPr>
          <w:color w:val="0D0D0D" w:themeColor="text1" w:themeTint="F2"/>
          <w:szCs w:val="24"/>
          <w:shd w:val="clear" w:color="auto" w:fill="FFFFFF"/>
        </w:rPr>
        <w:t>.</w:t>
      </w:r>
    </w:p>
    <w:p w14:paraId="2F113379" w14:textId="5C42E275" w:rsidR="00DD2824" w:rsidRPr="000A13FD" w:rsidRDefault="00DD2824" w:rsidP="001733A9">
      <w:pPr>
        <w:spacing w:line="276" w:lineRule="auto"/>
        <w:ind w:firstLine="720"/>
        <w:rPr>
          <w:color w:val="0D0D0D" w:themeColor="text1" w:themeTint="F2"/>
          <w:szCs w:val="24"/>
          <w:shd w:val="clear" w:color="auto" w:fill="FFFFFF"/>
        </w:rPr>
      </w:pPr>
      <w:r w:rsidRPr="000A13FD">
        <w:rPr>
          <w:color w:val="0D0D0D" w:themeColor="text1" w:themeTint="F2"/>
          <w:szCs w:val="24"/>
          <w:shd w:val="clear" w:color="auto" w:fill="FFFFFF"/>
        </w:rPr>
        <w:t>Suprafe</w:t>
      </w:r>
      <w:r w:rsidR="000A13FD">
        <w:rPr>
          <w:color w:val="0D0D0D" w:themeColor="text1" w:themeTint="F2"/>
          <w:szCs w:val="24"/>
          <w:shd w:val="clear" w:color="auto" w:fill="FFFFFF"/>
        </w:rPr>
        <w:t>ț</w:t>
      </w:r>
      <w:r w:rsidRPr="000A13FD">
        <w:rPr>
          <w:color w:val="0D0D0D" w:themeColor="text1" w:themeTint="F2"/>
          <w:szCs w:val="24"/>
          <w:shd w:val="clear" w:color="auto" w:fill="FFFFFF"/>
        </w:rPr>
        <w:t>ele cu valori ale unghiului de pantă de 0-2 grade ocupă un procent mare din total, de 21.56%. Suprafe</w:t>
      </w:r>
      <w:r w:rsidR="000A13FD">
        <w:rPr>
          <w:color w:val="0D0D0D" w:themeColor="text1" w:themeTint="F2"/>
          <w:szCs w:val="24"/>
          <w:shd w:val="clear" w:color="auto" w:fill="FFFFFF"/>
        </w:rPr>
        <w:t>ț</w:t>
      </w:r>
      <w:r w:rsidRPr="000A13FD">
        <w:rPr>
          <w:color w:val="0D0D0D" w:themeColor="text1" w:themeTint="F2"/>
          <w:szCs w:val="24"/>
          <w:shd w:val="clear" w:color="auto" w:fill="FFFFFF"/>
        </w:rPr>
        <w:t>ele cu aceste valori sunt distribuite la nivelul inte</w:t>
      </w:r>
      <w:r w:rsidR="00BA7B26" w:rsidRPr="000A13FD">
        <w:rPr>
          <w:color w:val="0D0D0D" w:themeColor="text1" w:themeTint="F2"/>
          <w:szCs w:val="24"/>
          <w:shd w:val="clear" w:color="auto" w:fill="FFFFFF"/>
        </w:rPr>
        <w:t>r</w:t>
      </w:r>
      <w:r w:rsidRPr="000A13FD">
        <w:rPr>
          <w:color w:val="0D0D0D" w:themeColor="text1" w:themeTint="F2"/>
          <w:szCs w:val="24"/>
          <w:shd w:val="clear" w:color="auto" w:fill="FFFFFF"/>
        </w:rPr>
        <w:t xml:space="preserve">fluviilor dintre cele trei văi </w:t>
      </w:r>
      <w:r w:rsidR="000A13FD">
        <w:rPr>
          <w:color w:val="0D0D0D" w:themeColor="text1" w:themeTint="F2"/>
          <w:szCs w:val="24"/>
          <w:shd w:val="clear" w:color="auto" w:fill="FFFFFF"/>
        </w:rPr>
        <w:t>ș</w:t>
      </w:r>
      <w:r w:rsidR="00F86C39" w:rsidRPr="000A13FD">
        <w:rPr>
          <w:color w:val="0D0D0D" w:themeColor="text1" w:themeTint="F2"/>
          <w:szCs w:val="24"/>
          <w:shd w:val="clear" w:color="auto" w:fill="FFFFFF"/>
        </w:rPr>
        <w:t>i</w:t>
      </w:r>
      <w:r w:rsidRPr="000A13FD">
        <w:rPr>
          <w:color w:val="0D0D0D" w:themeColor="text1" w:themeTint="F2"/>
          <w:szCs w:val="24"/>
          <w:shd w:val="clear" w:color="auto" w:fill="FFFFFF"/>
        </w:rPr>
        <w:t xml:space="preserve"> la nivelul albiilor de vale. Sunt suprafe</w:t>
      </w:r>
      <w:r w:rsidR="000A13FD">
        <w:rPr>
          <w:color w:val="0D0D0D" w:themeColor="text1" w:themeTint="F2"/>
          <w:szCs w:val="24"/>
          <w:shd w:val="clear" w:color="auto" w:fill="FFFFFF"/>
        </w:rPr>
        <w:t>ț</w:t>
      </w:r>
      <w:r w:rsidRPr="000A13FD">
        <w:rPr>
          <w:color w:val="0D0D0D" w:themeColor="text1" w:themeTint="F2"/>
          <w:szCs w:val="24"/>
          <w:shd w:val="clear" w:color="auto" w:fill="FFFFFF"/>
        </w:rPr>
        <w:t xml:space="preserve">e caracterizate de o dinamică </w:t>
      </w:r>
      <w:r w:rsidR="000A13FD">
        <w:rPr>
          <w:color w:val="0D0D0D" w:themeColor="text1" w:themeTint="F2"/>
          <w:szCs w:val="24"/>
          <w:shd w:val="clear" w:color="auto" w:fill="FFFFFF"/>
        </w:rPr>
        <w:t>ș</w:t>
      </w:r>
      <w:r w:rsidR="00F86C39" w:rsidRPr="000A13FD">
        <w:rPr>
          <w:color w:val="0D0D0D" w:themeColor="text1" w:themeTint="F2"/>
          <w:szCs w:val="24"/>
          <w:shd w:val="clear" w:color="auto" w:fill="FFFFFF"/>
        </w:rPr>
        <w:t>i</w:t>
      </w:r>
      <w:r w:rsidRPr="000A13FD">
        <w:rPr>
          <w:color w:val="0D0D0D" w:themeColor="text1" w:themeTint="F2"/>
          <w:szCs w:val="24"/>
          <w:shd w:val="clear" w:color="auto" w:fill="FFFFFF"/>
        </w:rPr>
        <w:t xml:space="preserve"> intensitate redusă a proceselor geomorfologice fiind dominate în special de procese pe verticală (infilt</w:t>
      </w:r>
      <w:r w:rsidR="00BA7B26" w:rsidRPr="000A13FD">
        <w:rPr>
          <w:color w:val="0D0D0D" w:themeColor="text1" w:themeTint="F2"/>
          <w:szCs w:val="24"/>
          <w:shd w:val="clear" w:color="auto" w:fill="FFFFFF"/>
        </w:rPr>
        <w:t>r</w:t>
      </w:r>
      <w:r w:rsidRPr="000A13FD">
        <w:rPr>
          <w:color w:val="0D0D0D" w:themeColor="text1" w:themeTint="F2"/>
          <w:szCs w:val="24"/>
          <w:shd w:val="clear" w:color="auto" w:fill="FFFFFF"/>
        </w:rPr>
        <w:t>ări ale precipita</w:t>
      </w:r>
      <w:r w:rsidR="000A13FD">
        <w:rPr>
          <w:color w:val="0D0D0D" w:themeColor="text1" w:themeTint="F2"/>
          <w:szCs w:val="24"/>
          <w:shd w:val="clear" w:color="auto" w:fill="FFFFFF"/>
        </w:rPr>
        <w:t>ț</w:t>
      </w:r>
      <w:r w:rsidRPr="000A13FD">
        <w:rPr>
          <w:color w:val="0D0D0D" w:themeColor="text1" w:themeTint="F2"/>
          <w:szCs w:val="24"/>
          <w:shd w:val="clear" w:color="auto" w:fill="FFFFFF"/>
        </w:rPr>
        <w:t>iilor, levigări ale sărurilor din sol.</w:t>
      </w:r>
    </w:p>
    <w:p w14:paraId="41F07097" w14:textId="265B5F97" w:rsidR="00DD2824" w:rsidRPr="000A13FD" w:rsidRDefault="00DD2824" w:rsidP="001733A9">
      <w:pPr>
        <w:spacing w:line="276" w:lineRule="auto"/>
        <w:ind w:firstLine="720"/>
        <w:rPr>
          <w:color w:val="0D0D0D" w:themeColor="text1" w:themeTint="F2"/>
          <w:szCs w:val="24"/>
          <w:shd w:val="clear" w:color="auto" w:fill="FFFFFF"/>
        </w:rPr>
      </w:pPr>
      <w:r w:rsidRPr="000A13FD">
        <w:rPr>
          <w:color w:val="0D0D0D" w:themeColor="text1" w:themeTint="F2"/>
          <w:szCs w:val="24"/>
          <w:shd w:val="clear" w:color="auto" w:fill="FFFFFF"/>
        </w:rPr>
        <w:t>Clasa de pante de 2.1-5 grade de</w:t>
      </w:r>
      <w:r w:rsidR="000A13FD">
        <w:rPr>
          <w:color w:val="0D0D0D" w:themeColor="text1" w:themeTint="F2"/>
          <w:szCs w:val="24"/>
          <w:shd w:val="clear" w:color="auto" w:fill="FFFFFF"/>
        </w:rPr>
        <w:t>ț</w:t>
      </w:r>
      <w:r w:rsidRPr="000A13FD">
        <w:rPr>
          <w:color w:val="0D0D0D" w:themeColor="text1" w:themeTint="F2"/>
          <w:szCs w:val="24"/>
          <w:shd w:val="clear" w:color="auto" w:fill="FFFFFF"/>
        </w:rPr>
        <w:t>ine cea mai însemnată propor</w:t>
      </w:r>
      <w:r w:rsidR="000A13FD">
        <w:rPr>
          <w:color w:val="0D0D0D" w:themeColor="text1" w:themeTint="F2"/>
          <w:szCs w:val="24"/>
          <w:shd w:val="clear" w:color="auto" w:fill="FFFFFF"/>
        </w:rPr>
        <w:t>ț</w:t>
      </w:r>
      <w:r w:rsidRPr="000A13FD">
        <w:rPr>
          <w:color w:val="0D0D0D" w:themeColor="text1" w:themeTint="F2"/>
          <w:szCs w:val="24"/>
          <w:shd w:val="clear" w:color="auto" w:fill="FFFFFF"/>
        </w:rPr>
        <w:t>ie, 48.65% din total; suprafe</w:t>
      </w:r>
      <w:r w:rsidR="000A13FD">
        <w:rPr>
          <w:color w:val="0D0D0D" w:themeColor="text1" w:themeTint="F2"/>
          <w:szCs w:val="24"/>
          <w:shd w:val="clear" w:color="auto" w:fill="FFFFFF"/>
        </w:rPr>
        <w:t>ț</w:t>
      </w:r>
      <w:r w:rsidRPr="000A13FD">
        <w:rPr>
          <w:color w:val="0D0D0D" w:themeColor="text1" w:themeTint="F2"/>
          <w:szCs w:val="24"/>
          <w:shd w:val="clear" w:color="auto" w:fill="FFFFFF"/>
        </w:rPr>
        <w:t xml:space="preserve">ele care intră în această clasă sunt distribuite atât la nivelul interfluviilor dar </w:t>
      </w:r>
      <w:r w:rsidR="000A13FD">
        <w:rPr>
          <w:color w:val="0D0D0D" w:themeColor="text1" w:themeTint="F2"/>
          <w:szCs w:val="24"/>
          <w:shd w:val="clear" w:color="auto" w:fill="FFFFFF"/>
        </w:rPr>
        <w:t>ș</w:t>
      </w:r>
      <w:r w:rsidRPr="000A13FD">
        <w:rPr>
          <w:color w:val="0D0D0D" w:themeColor="text1" w:themeTint="F2"/>
          <w:szCs w:val="24"/>
          <w:shd w:val="clear" w:color="auto" w:fill="FFFFFF"/>
        </w:rPr>
        <w:t>i în zona de tranzi</w:t>
      </w:r>
      <w:r w:rsidR="000A13FD">
        <w:rPr>
          <w:color w:val="0D0D0D" w:themeColor="text1" w:themeTint="F2"/>
          <w:szCs w:val="24"/>
          <w:shd w:val="clear" w:color="auto" w:fill="FFFFFF"/>
        </w:rPr>
        <w:t>ț</w:t>
      </w:r>
      <w:r w:rsidRPr="000A13FD">
        <w:rPr>
          <w:color w:val="0D0D0D" w:themeColor="text1" w:themeTint="F2"/>
          <w:szCs w:val="24"/>
          <w:shd w:val="clear" w:color="auto" w:fill="FFFFFF"/>
        </w:rPr>
        <w:t>ie între suprafe</w:t>
      </w:r>
      <w:r w:rsidR="000A13FD">
        <w:rPr>
          <w:color w:val="0D0D0D" w:themeColor="text1" w:themeTint="F2"/>
          <w:szCs w:val="24"/>
          <w:shd w:val="clear" w:color="auto" w:fill="FFFFFF"/>
        </w:rPr>
        <w:t>ț</w:t>
      </w:r>
      <w:r w:rsidRPr="000A13FD">
        <w:rPr>
          <w:color w:val="0D0D0D" w:themeColor="text1" w:themeTint="F2"/>
          <w:szCs w:val="24"/>
          <w:shd w:val="clear" w:color="auto" w:fill="FFFFFF"/>
        </w:rPr>
        <w:t xml:space="preserve">ele </w:t>
      </w:r>
      <w:proofErr w:type="spellStart"/>
      <w:r w:rsidRPr="000A13FD">
        <w:rPr>
          <w:color w:val="0D0D0D" w:themeColor="text1" w:themeTint="F2"/>
          <w:szCs w:val="24"/>
          <w:shd w:val="clear" w:color="auto" w:fill="FFFFFF"/>
        </w:rPr>
        <w:t>interfluviale</w:t>
      </w:r>
      <w:proofErr w:type="spellEnd"/>
      <w:r w:rsidRPr="000A13FD">
        <w:rPr>
          <w:color w:val="0D0D0D" w:themeColor="text1" w:themeTint="F2"/>
          <w:szCs w:val="24"/>
          <w:shd w:val="clear" w:color="auto" w:fill="FFFFFF"/>
        </w:rPr>
        <w:t xml:space="preserve"> netede </w:t>
      </w:r>
      <w:r w:rsidR="000A13FD">
        <w:rPr>
          <w:color w:val="0D0D0D" w:themeColor="text1" w:themeTint="F2"/>
          <w:szCs w:val="24"/>
          <w:shd w:val="clear" w:color="auto" w:fill="FFFFFF"/>
        </w:rPr>
        <w:t>ș</w:t>
      </w:r>
      <w:r w:rsidR="00F86C39" w:rsidRPr="000A13FD">
        <w:rPr>
          <w:color w:val="0D0D0D" w:themeColor="text1" w:themeTint="F2"/>
          <w:szCs w:val="24"/>
          <w:shd w:val="clear" w:color="auto" w:fill="FFFFFF"/>
        </w:rPr>
        <w:t>i</w:t>
      </w:r>
      <w:r w:rsidRPr="000A13FD">
        <w:rPr>
          <w:color w:val="0D0D0D" w:themeColor="text1" w:themeTint="F2"/>
          <w:szCs w:val="24"/>
          <w:shd w:val="clear" w:color="auto" w:fill="FFFFFF"/>
        </w:rPr>
        <w:t xml:space="preserve"> sectoarele de versan</w:t>
      </w:r>
      <w:r w:rsidR="000A13FD">
        <w:rPr>
          <w:color w:val="0D0D0D" w:themeColor="text1" w:themeTint="F2"/>
          <w:szCs w:val="24"/>
          <w:shd w:val="clear" w:color="auto" w:fill="FFFFFF"/>
        </w:rPr>
        <w:t>ț</w:t>
      </w:r>
      <w:r w:rsidRPr="000A13FD">
        <w:rPr>
          <w:color w:val="0D0D0D" w:themeColor="text1" w:themeTint="F2"/>
          <w:szCs w:val="24"/>
          <w:shd w:val="clear" w:color="auto" w:fill="FFFFFF"/>
        </w:rPr>
        <w:t>i mai abrupte.</w:t>
      </w:r>
    </w:p>
    <w:p w14:paraId="401C1D35" w14:textId="5E3494D7" w:rsidR="00DD2824" w:rsidRPr="000A13FD" w:rsidRDefault="00DD2824" w:rsidP="001733A9">
      <w:pPr>
        <w:spacing w:line="276" w:lineRule="auto"/>
        <w:rPr>
          <w:color w:val="0D0D0D" w:themeColor="text1" w:themeTint="F2"/>
          <w:szCs w:val="24"/>
          <w:shd w:val="clear" w:color="auto" w:fill="FFFFFF"/>
        </w:rPr>
      </w:pPr>
      <w:r w:rsidRPr="000A13FD">
        <w:rPr>
          <w:color w:val="0D0D0D" w:themeColor="text1" w:themeTint="F2"/>
          <w:szCs w:val="24"/>
          <w:shd w:val="clear" w:color="auto" w:fill="FFFFFF"/>
        </w:rPr>
        <w:tab/>
        <w:t>A treia clasă de pante cu valori cuprinse între 5.1-10 grade se desfă</w:t>
      </w:r>
      <w:r w:rsidR="000A13FD">
        <w:rPr>
          <w:color w:val="0D0D0D" w:themeColor="text1" w:themeTint="F2"/>
          <w:szCs w:val="24"/>
          <w:shd w:val="clear" w:color="auto" w:fill="FFFFFF"/>
        </w:rPr>
        <w:t>ș</w:t>
      </w:r>
      <w:r w:rsidRPr="000A13FD">
        <w:rPr>
          <w:color w:val="0D0D0D" w:themeColor="text1" w:themeTint="F2"/>
          <w:szCs w:val="24"/>
          <w:shd w:val="clear" w:color="auto" w:fill="FFFFFF"/>
        </w:rPr>
        <w:t>oară la partea superioară a versan</w:t>
      </w:r>
      <w:r w:rsidR="000A13FD">
        <w:rPr>
          <w:color w:val="0D0D0D" w:themeColor="text1" w:themeTint="F2"/>
          <w:szCs w:val="24"/>
          <w:shd w:val="clear" w:color="auto" w:fill="FFFFFF"/>
        </w:rPr>
        <w:t>ț</w:t>
      </w:r>
      <w:r w:rsidRPr="000A13FD">
        <w:rPr>
          <w:color w:val="0D0D0D" w:themeColor="text1" w:themeTint="F2"/>
          <w:szCs w:val="24"/>
          <w:shd w:val="clear" w:color="auto" w:fill="FFFFFF"/>
        </w:rPr>
        <w:t>ilor, în zona de tranzi</w:t>
      </w:r>
      <w:r w:rsidR="000A13FD">
        <w:rPr>
          <w:color w:val="0D0D0D" w:themeColor="text1" w:themeTint="F2"/>
          <w:szCs w:val="24"/>
          <w:shd w:val="clear" w:color="auto" w:fill="FFFFFF"/>
        </w:rPr>
        <w:t>ț</w:t>
      </w:r>
      <w:r w:rsidRPr="000A13FD">
        <w:rPr>
          <w:color w:val="0D0D0D" w:themeColor="text1" w:themeTint="F2"/>
          <w:szCs w:val="24"/>
          <w:shd w:val="clear" w:color="auto" w:fill="FFFFFF"/>
        </w:rPr>
        <w:t>ie spre suprafe</w:t>
      </w:r>
      <w:r w:rsidR="000A13FD">
        <w:rPr>
          <w:color w:val="0D0D0D" w:themeColor="text1" w:themeTint="F2"/>
          <w:szCs w:val="24"/>
          <w:shd w:val="clear" w:color="auto" w:fill="FFFFFF"/>
        </w:rPr>
        <w:t>ț</w:t>
      </w:r>
      <w:r w:rsidRPr="000A13FD">
        <w:rPr>
          <w:color w:val="0D0D0D" w:themeColor="text1" w:themeTint="F2"/>
          <w:szCs w:val="24"/>
          <w:shd w:val="clear" w:color="auto" w:fill="FFFFFF"/>
        </w:rPr>
        <w:t xml:space="preserve">ele </w:t>
      </w:r>
      <w:proofErr w:type="spellStart"/>
      <w:r w:rsidRPr="000A13FD">
        <w:rPr>
          <w:color w:val="0D0D0D" w:themeColor="text1" w:themeTint="F2"/>
          <w:szCs w:val="24"/>
          <w:shd w:val="clear" w:color="auto" w:fill="FFFFFF"/>
        </w:rPr>
        <w:t>interfluviale</w:t>
      </w:r>
      <w:proofErr w:type="spellEnd"/>
      <w:r w:rsidRPr="000A13FD">
        <w:rPr>
          <w:color w:val="0D0D0D" w:themeColor="text1" w:themeTint="F2"/>
          <w:szCs w:val="24"/>
          <w:shd w:val="clear" w:color="auto" w:fill="FFFFFF"/>
        </w:rPr>
        <w:t xml:space="preserve"> mai netede. Ocupă încă un procent important din suprafa</w:t>
      </w:r>
      <w:r w:rsidR="000A13FD">
        <w:rPr>
          <w:color w:val="0D0D0D" w:themeColor="text1" w:themeTint="F2"/>
          <w:szCs w:val="24"/>
          <w:shd w:val="clear" w:color="auto" w:fill="FFFFFF"/>
        </w:rPr>
        <w:t>ț</w:t>
      </w:r>
      <w:r w:rsidRPr="000A13FD">
        <w:rPr>
          <w:color w:val="0D0D0D" w:themeColor="text1" w:themeTint="F2"/>
          <w:szCs w:val="24"/>
          <w:shd w:val="clear" w:color="auto" w:fill="FFFFFF"/>
        </w:rPr>
        <w:t>ă de</w:t>
      </w:r>
      <w:r w:rsidR="000A13FD">
        <w:rPr>
          <w:color w:val="0D0D0D" w:themeColor="text1" w:themeTint="F2"/>
          <w:szCs w:val="24"/>
          <w:shd w:val="clear" w:color="auto" w:fill="FFFFFF"/>
        </w:rPr>
        <w:t>ț</w:t>
      </w:r>
      <w:r w:rsidRPr="000A13FD">
        <w:rPr>
          <w:color w:val="0D0D0D" w:themeColor="text1" w:themeTint="F2"/>
          <w:szCs w:val="24"/>
          <w:shd w:val="clear" w:color="auto" w:fill="FFFFFF"/>
        </w:rPr>
        <w:t>inând 20.04% din totalul suprafe</w:t>
      </w:r>
      <w:r w:rsidR="000A13FD">
        <w:rPr>
          <w:color w:val="0D0D0D" w:themeColor="text1" w:themeTint="F2"/>
          <w:szCs w:val="24"/>
          <w:shd w:val="clear" w:color="auto" w:fill="FFFFFF"/>
        </w:rPr>
        <w:t>ț</w:t>
      </w:r>
      <w:r w:rsidRPr="000A13FD">
        <w:rPr>
          <w:color w:val="0D0D0D" w:themeColor="text1" w:themeTint="F2"/>
          <w:szCs w:val="24"/>
          <w:shd w:val="clear" w:color="auto" w:fill="FFFFFF"/>
        </w:rPr>
        <w:t>ei arealului protejat. Este spa</w:t>
      </w:r>
      <w:r w:rsidR="000A13FD">
        <w:rPr>
          <w:color w:val="0D0D0D" w:themeColor="text1" w:themeTint="F2"/>
          <w:szCs w:val="24"/>
          <w:shd w:val="clear" w:color="auto" w:fill="FFFFFF"/>
        </w:rPr>
        <w:t>ț</w:t>
      </w:r>
      <w:r w:rsidRPr="000A13FD">
        <w:rPr>
          <w:color w:val="0D0D0D" w:themeColor="text1" w:themeTint="F2"/>
          <w:szCs w:val="24"/>
          <w:shd w:val="clear" w:color="auto" w:fill="FFFFFF"/>
        </w:rPr>
        <w:t>iul caracterizat de un debut al intensită</w:t>
      </w:r>
      <w:r w:rsidR="000A13FD">
        <w:rPr>
          <w:color w:val="0D0D0D" w:themeColor="text1" w:themeTint="F2"/>
          <w:szCs w:val="24"/>
          <w:shd w:val="clear" w:color="auto" w:fill="FFFFFF"/>
        </w:rPr>
        <w:t>ț</w:t>
      </w:r>
      <w:r w:rsidRPr="000A13FD">
        <w:rPr>
          <w:color w:val="0D0D0D" w:themeColor="text1" w:themeTint="F2"/>
          <w:szCs w:val="24"/>
          <w:shd w:val="clear" w:color="auto" w:fill="FFFFFF"/>
        </w:rPr>
        <w:t xml:space="preserve">ii </w:t>
      </w:r>
      <w:r w:rsidR="000A13FD">
        <w:rPr>
          <w:color w:val="0D0D0D" w:themeColor="text1" w:themeTint="F2"/>
          <w:szCs w:val="24"/>
          <w:shd w:val="clear" w:color="auto" w:fill="FFFFFF"/>
        </w:rPr>
        <w:t>ș</w:t>
      </w:r>
      <w:r w:rsidR="00F86C39" w:rsidRPr="000A13FD">
        <w:rPr>
          <w:color w:val="0D0D0D" w:themeColor="text1" w:themeTint="F2"/>
          <w:szCs w:val="24"/>
          <w:shd w:val="clear" w:color="auto" w:fill="FFFFFF"/>
        </w:rPr>
        <w:t>i</w:t>
      </w:r>
      <w:r w:rsidRPr="000A13FD">
        <w:rPr>
          <w:color w:val="0D0D0D" w:themeColor="text1" w:themeTint="F2"/>
          <w:szCs w:val="24"/>
          <w:shd w:val="clear" w:color="auto" w:fill="FFFFFF"/>
        </w:rPr>
        <w:t xml:space="preserve"> dinamicii proceselor geomorfologice cu </w:t>
      </w:r>
      <w:r w:rsidR="000A13FD">
        <w:rPr>
          <w:color w:val="0D0D0D" w:themeColor="text1" w:themeTint="F2"/>
          <w:szCs w:val="24"/>
          <w:shd w:val="clear" w:color="auto" w:fill="FFFFFF"/>
        </w:rPr>
        <w:t>ș</w:t>
      </w:r>
      <w:r w:rsidRPr="000A13FD">
        <w:rPr>
          <w:color w:val="0D0D0D" w:themeColor="text1" w:themeTint="F2"/>
          <w:szCs w:val="24"/>
          <w:shd w:val="clear" w:color="auto" w:fill="FFFFFF"/>
        </w:rPr>
        <w:t>iroiri, eroziune în suprafa</w:t>
      </w:r>
      <w:r w:rsidR="000A13FD">
        <w:rPr>
          <w:color w:val="0D0D0D" w:themeColor="text1" w:themeTint="F2"/>
          <w:szCs w:val="24"/>
          <w:shd w:val="clear" w:color="auto" w:fill="FFFFFF"/>
        </w:rPr>
        <w:t>ț</w:t>
      </w:r>
      <w:r w:rsidRPr="000A13FD">
        <w:rPr>
          <w:color w:val="0D0D0D" w:themeColor="text1" w:themeTint="F2"/>
          <w:szCs w:val="24"/>
          <w:shd w:val="clear" w:color="auto" w:fill="FFFFFF"/>
        </w:rPr>
        <w:t xml:space="preserve">ă </w:t>
      </w:r>
      <w:r w:rsidR="000A13FD">
        <w:rPr>
          <w:color w:val="0D0D0D" w:themeColor="text1" w:themeTint="F2"/>
          <w:szCs w:val="24"/>
          <w:shd w:val="clear" w:color="auto" w:fill="FFFFFF"/>
        </w:rPr>
        <w:t>ș</w:t>
      </w:r>
      <w:r w:rsidR="00F86C39" w:rsidRPr="000A13FD">
        <w:rPr>
          <w:color w:val="0D0D0D" w:themeColor="text1" w:themeTint="F2"/>
          <w:szCs w:val="24"/>
          <w:shd w:val="clear" w:color="auto" w:fill="FFFFFF"/>
        </w:rPr>
        <w:t>i</w:t>
      </w:r>
      <w:r w:rsidRPr="000A13FD">
        <w:rPr>
          <w:color w:val="0D0D0D" w:themeColor="text1" w:themeTint="F2"/>
          <w:szCs w:val="24"/>
          <w:shd w:val="clear" w:color="auto" w:fill="FFFFFF"/>
        </w:rPr>
        <w:t xml:space="preserve"> procese de tip </w:t>
      </w:r>
      <w:proofErr w:type="spellStart"/>
      <w:r w:rsidRPr="000A13FD">
        <w:rPr>
          <w:color w:val="0D0D0D" w:themeColor="text1" w:themeTint="F2"/>
          <w:szCs w:val="24"/>
          <w:shd w:val="clear" w:color="auto" w:fill="FFFFFF"/>
        </w:rPr>
        <w:t>creep</w:t>
      </w:r>
      <w:proofErr w:type="spellEnd"/>
      <w:r w:rsidRPr="000A13FD">
        <w:rPr>
          <w:color w:val="0D0D0D" w:themeColor="text1" w:themeTint="F2"/>
          <w:szCs w:val="24"/>
          <w:shd w:val="clear" w:color="auto" w:fill="FFFFFF"/>
        </w:rPr>
        <w:t>.</w:t>
      </w:r>
    </w:p>
    <w:p w14:paraId="1199579E" w14:textId="65E04AFC" w:rsidR="00DD2824" w:rsidRPr="000A13FD" w:rsidRDefault="00DD2824" w:rsidP="001733A9">
      <w:pPr>
        <w:spacing w:line="276" w:lineRule="auto"/>
        <w:ind w:firstLine="720"/>
        <w:rPr>
          <w:color w:val="0D0D0D" w:themeColor="text1" w:themeTint="F2"/>
          <w:szCs w:val="24"/>
          <w:shd w:val="clear" w:color="auto" w:fill="FFFFFF"/>
        </w:rPr>
      </w:pPr>
      <w:r w:rsidRPr="000A13FD">
        <w:rPr>
          <w:color w:val="0D0D0D" w:themeColor="text1" w:themeTint="F2"/>
          <w:szCs w:val="24"/>
          <w:shd w:val="clear" w:color="auto" w:fill="FFFFFF"/>
        </w:rPr>
        <w:t>După acest nivel se remarcă o scădere bruscă a ponderii claselor care urmează astfel că, a patra clasă, cea de 5.1-10 grade de</w:t>
      </w:r>
      <w:r w:rsidR="000A13FD">
        <w:rPr>
          <w:color w:val="0D0D0D" w:themeColor="text1" w:themeTint="F2"/>
          <w:szCs w:val="24"/>
          <w:shd w:val="clear" w:color="auto" w:fill="FFFFFF"/>
        </w:rPr>
        <w:t>ț</w:t>
      </w:r>
      <w:r w:rsidRPr="000A13FD">
        <w:rPr>
          <w:color w:val="0D0D0D" w:themeColor="text1" w:themeTint="F2"/>
          <w:szCs w:val="24"/>
          <w:shd w:val="clear" w:color="auto" w:fill="FFFFFF"/>
        </w:rPr>
        <w:t>ine doar 2.45% din suprafa</w:t>
      </w:r>
      <w:r w:rsidR="000A13FD">
        <w:rPr>
          <w:color w:val="0D0D0D" w:themeColor="text1" w:themeTint="F2"/>
          <w:szCs w:val="24"/>
          <w:shd w:val="clear" w:color="auto" w:fill="FFFFFF"/>
        </w:rPr>
        <w:t>ț</w:t>
      </w:r>
      <w:r w:rsidRPr="000A13FD">
        <w:rPr>
          <w:color w:val="0D0D0D" w:themeColor="text1" w:themeTint="F2"/>
          <w:szCs w:val="24"/>
          <w:shd w:val="clear" w:color="auto" w:fill="FFFFFF"/>
        </w:rPr>
        <w:t>a totală. Suprafe</w:t>
      </w:r>
      <w:r w:rsidR="000A13FD">
        <w:rPr>
          <w:color w:val="0D0D0D" w:themeColor="text1" w:themeTint="F2"/>
          <w:szCs w:val="24"/>
          <w:shd w:val="clear" w:color="auto" w:fill="FFFFFF"/>
        </w:rPr>
        <w:t>ț</w:t>
      </w:r>
      <w:r w:rsidRPr="000A13FD">
        <w:rPr>
          <w:color w:val="0D0D0D" w:themeColor="text1" w:themeTint="F2"/>
          <w:szCs w:val="24"/>
          <w:shd w:val="clear" w:color="auto" w:fill="FFFFFF"/>
        </w:rPr>
        <w:t>ele cu această înclinare se întâlnesc la nivelul versan</w:t>
      </w:r>
      <w:r w:rsidR="000A13FD">
        <w:rPr>
          <w:color w:val="0D0D0D" w:themeColor="text1" w:themeTint="F2"/>
          <w:szCs w:val="24"/>
          <w:shd w:val="clear" w:color="auto" w:fill="FFFFFF"/>
        </w:rPr>
        <w:t>ț</w:t>
      </w:r>
      <w:r w:rsidRPr="000A13FD">
        <w:rPr>
          <w:color w:val="0D0D0D" w:themeColor="text1" w:themeTint="F2"/>
          <w:szCs w:val="24"/>
          <w:shd w:val="clear" w:color="auto" w:fill="FFFFFF"/>
        </w:rPr>
        <w:t>ilor mai înclina</w:t>
      </w:r>
      <w:r w:rsidR="000A13FD">
        <w:rPr>
          <w:color w:val="0D0D0D" w:themeColor="text1" w:themeTint="F2"/>
          <w:szCs w:val="24"/>
          <w:shd w:val="clear" w:color="auto" w:fill="FFFFFF"/>
        </w:rPr>
        <w:t>ț</w:t>
      </w:r>
      <w:r w:rsidRPr="000A13FD">
        <w:rPr>
          <w:color w:val="0D0D0D" w:themeColor="text1" w:themeTint="F2"/>
          <w:szCs w:val="24"/>
          <w:shd w:val="clear" w:color="auto" w:fill="FFFFFF"/>
        </w:rPr>
        <w:t>i de pe parcursul celor trei văi.</w:t>
      </w:r>
    </w:p>
    <w:p w14:paraId="42C30850" w14:textId="0FE1F981" w:rsidR="00DD2824" w:rsidRDefault="00DD2824" w:rsidP="001733A9">
      <w:pPr>
        <w:spacing w:line="276" w:lineRule="auto"/>
        <w:rPr>
          <w:color w:val="0D0D0D" w:themeColor="text1" w:themeTint="F2"/>
          <w:szCs w:val="24"/>
          <w:shd w:val="clear" w:color="auto" w:fill="FFFFFF"/>
        </w:rPr>
      </w:pPr>
      <w:r w:rsidRPr="000A13FD">
        <w:rPr>
          <w:color w:val="0D0D0D" w:themeColor="text1" w:themeTint="F2"/>
          <w:szCs w:val="24"/>
          <w:shd w:val="clear" w:color="auto" w:fill="FFFFFF"/>
        </w:rPr>
        <w:tab/>
        <w:t>În final, cele mai înclinate suprafe</w:t>
      </w:r>
      <w:r w:rsidR="000A13FD">
        <w:rPr>
          <w:color w:val="0D0D0D" w:themeColor="text1" w:themeTint="F2"/>
          <w:szCs w:val="24"/>
          <w:shd w:val="clear" w:color="auto" w:fill="FFFFFF"/>
        </w:rPr>
        <w:t>ț</w:t>
      </w:r>
      <w:r w:rsidRPr="000A13FD">
        <w:rPr>
          <w:color w:val="0D0D0D" w:themeColor="text1" w:themeTint="F2"/>
          <w:szCs w:val="24"/>
          <w:shd w:val="clear" w:color="auto" w:fill="FFFFFF"/>
        </w:rPr>
        <w:t>e cu valori ale unghiului de pantă cuprinse între 15.1-20 grade caracterizează versan</w:t>
      </w:r>
      <w:r w:rsidR="000A13FD">
        <w:rPr>
          <w:color w:val="0D0D0D" w:themeColor="text1" w:themeTint="F2"/>
          <w:szCs w:val="24"/>
          <w:shd w:val="clear" w:color="auto" w:fill="FFFFFF"/>
        </w:rPr>
        <w:t>ț</w:t>
      </w:r>
      <w:r w:rsidRPr="000A13FD">
        <w:rPr>
          <w:color w:val="0D0D0D" w:themeColor="text1" w:themeTint="F2"/>
          <w:szCs w:val="24"/>
          <w:shd w:val="clear" w:color="auto" w:fill="FFFFFF"/>
        </w:rPr>
        <w:t>ii din vecinătatea albiilor râurilor care prin eroziune (</w:t>
      </w:r>
      <w:proofErr w:type="spellStart"/>
      <w:r w:rsidRPr="000A13FD">
        <w:rPr>
          <w:color w:val="0D0D0D" w:themeColor="text1" w:themeTint="F2"/>
          <w:szCs w:val="24"/>
          <w:shd w:val="clear" w:color="auto" w:fill="FFFFFF"/>
        </w:rPr>
        <w:t>subsăpare</w:t>
      </w:r>
      <w:proofErr w:type="spellEnd"/>
      <w:r w:rsidRPr="000A13FD">
        <w:rPr>
          <w:color w:val="0D0D0D" w:themeColor="text1" w:themeTint="F2"/>
          <w:szCs w:val="24"/>
          <w:shd w:val="clear" w:color="auto" w:fill="FFFFFF"/>
        </w:rPr>
        <w:t>) au determinat apari</w:t>
      </w:r>
      <w:r w:rsidR="000A13FD">
        <w:rPr>
          <w:color w:val="0D0D0D" w:themeColor="text1" w:themeTint="F2"/>
          <w:szCs w:val="24"/>
          <w:shd w:val="clear" w:color="auto" w:fill="FFFFFF"/>
        </w:rPr>
        <w:t>ț</w:t>
      </w:r>
      <w:r w:rsidRPr="000A13FD">
        <w:rPr>
          <w:color w:val="0D0D0D" w:themeColor="text1" w:themeTint="F2"/>
          <w:szCs w:val="24"/>
          <w:shd w:val="clear" w:color="auto" w:fill="FFFFFF"/>
        </w:rPr>
        <w:t>ia înclinări</w:t>
      </w:r>
      <w:r w:rsidR="00B95FB9" w:rsidRPr="000A13FD">
        <w:rPr>
          <w:color w:val="0D0D0D" w:themeColor="text1" w:themeTint="F2"/>
          <w:szCs w:val="24"/>
          <w:shd w:val="clear" w:color="auto" w:fill="FFFFFF"/>
        </w:rPr>
        <w:t>i</w:t>
      </w:r>
      <w:r w:rsidRPr="000A13FD">
        <w:rPr>
          <w:color w:val="0D0D0D" w:themeColor="text1" w:themeTint="F2"/>
          <w:szCs w:val="24"/>
          <w:shd w:val="clear" w:color="auto" w:fill="FFFFFF"/>
        </w:rPr>
        <w:t xml:space="preserve"> acestora. Răspândirea lor este redusă, ocupând doar 0.22% din totalul ariei protejate</w:t>
      </w:r>
    </w:p>
    <w:p w14:paraId="5972E84E" w14:textId="77777777" w:rsidR="008C4FAE" w:rsidRPr="000A13FD" w:rsidRDefault="008C4FAE" w:rsidP="001733A9">
      <w:pPr>
        <w:spacing w:line="276" w:lineRule="auto"/>
        <w:rPr>
          <w:color w:val="0D0D0D" w:themeColor="text1" w:themeTint="F2"/>
          <w:szCs w:val="24"/>
          <w:shd w:val="clear" w:color="auto" w:fill="FFFFFF"/>
        </w:rPr>
      </w:pPr>
    </w:p>
    <w:p w14:paraId="4F22BC94" w14:textId="60AAEAB0" w:rsidR="00DD2824" w:rsidRPr="000A13FD" w:rsidRDefault="00DD2824" w:rsidP="008C4FAE">
      <w:pPr>
        <w:pStyle w:val="TableParagraph"/>
        <w:spacing w:line="276" w:lineRule="auto"/>
        <w:jc w:val="both"/>
        <w:rPr>
          <w:rFonts w:eastAsia="Garamond"/>
          <w:bCs/>
          <w:i/>
        </w:rPr>
      </w:pPr>
      <w:r w:rsidRPr="000A13FD">
        <w:rPr>
          <w:rFonts w:eastAsia="Garamond"/>
          <w:i/>
        </w:rPr>
        <w:tab/>
      </w:r>
      <w:r w:rsidRPr="000A13FD">
        <w:t xml:space="preserve">Tabel </w:t>
      </w:r>
      <w:r w:rsidRPr="000A13FD">
        <w:fldChar w:fldCharType="begin"/>
      </w:r>
      <w:r w:rsidRPr="000A13FD">
        <w:instrText xml:space="preserve"> SEQ Tabel \* ARABIC </w:instrText>
      </w:r>
      <w:r w:rsidRPr="000A13FD">
        <w:fldChar w:fldCharType="separate"/>
      </w:r>
      <w:r w:rsidR="00020FF0" w:rsidRPr="000A13FD">
        <w:t>6</w:t>
      </w:r>
      <w:r w:rsidRPr="000A13FD">
        <w:fldChar w:fldCharType="end"/>
      </w:r>
      <w:r w:rsidRPr="000A13FD">
        <w:t xml:space="preserve">. </w:t>
      </w:r>
      <w:r w:rsidRPr="000A13FD">
        <w:rPr>
          <w:rFonts w:eastAsia="Garamond"/>
        </w:rPr>
        <w:t xml:space="preserve">Intervalele de pantă </w:t>
      </w:r>
      <w:r w:rsidR="000A13FD">
        <w:rPr>
          <w:rFonts w:eastAsia="Garamond"/>
        </w:rPr>
        <w:t>ș</w:t>
      </w:r>
      <w:r w:rsidRPr="000A13FD">
        <w:rPr>
          <w:rFonts w:eastAsia="Garamond"/>
        </w:rPr>
        <w:t>i valorile acestora de ocupare în procente în cadrul ariei protejate</w:t>
      </w:r>
      <w:r w:rsidR="004A6692" w:rsidRPr="000A13FD">
        <w:rPr>
          <w:rFonts w:eastAsia="Garamond"/>
        </w:rPr>
        <w:br/>
      </w:r>
    </w:p>
    <w:tbl>
      <w:tblPr>
        <w:tblStyle w:val="TableGrid"/>
        <w:tblW w:w="0" w:type="auto"/>
        <w:tblInd w:w="1140" w:type="dxa"/>
        <w:tblLook w:val="04A0" w:firstRow="1" w:lastRow="0" w:firstColumn="1" w:lastColumn="0" w:noHBand="0" w:noVBand="1"/>
      </w:tblPr>
      <w:tblGrid>
        <w:gridCol w:w="675"/>
        <w:gridCol w:w="2977"/>
        <w:gridCol w:w="3119"/>
      </w:tblGrid>
      <w:tr w:rsidR="00DD2824" w:rsidRPr="000A13FD" w14:paraId="61671CDA" w14:textId="77777777" w:rsidTr="004A0F67">
        <w:tc>
          <w:tcPr>
            <w:tcW w:w="675" w:type="dxa"/>
          </w:tcPr>
          <w:p w14:paraId="02A9599A" w14:textId="77777777" w:rsidR="00DD2824" w:rsidRPr="000A13FD" w:rsidRDefault="00DD2824" w:rsidP="001733A9">
            <w:pPr>
              <w:tabs>
                <w:tab w:val="left" w:pos="2856"/>
              </w:tabs>
              <w:spacing w:line="276" w:lineRule="auto"/>
              <w:rPr>
                <w:rFonts w:eastAsia="Garamond"/>
                <w:b/>
                <w:bCs/>
                <w:color w:val="0D0D0D" w:themeColor="text1" w:themeTint="F2"/>
                <w:szCs w:val="24"/>
              </w:rPr>
            </w:pPr>
            <w:r w:rsidRPr="000A13FD">
              <w:rPr>
                <w:rFonts w:eastAsia="Garamond"/>
                <w:b/>
                <w:bCs/>
                <w:color w:val="0D0D0D" w:themeColor="text1" w:themeTint="F2"/>
                <w:szCs w:val="24"/>
              </w:rPr>
              <w:t>Nr</w:t>
            </w:r>
          </w:p>
        </w:tc>
        <w:tc>
          <w:tcPr>
            <w:tcW w:w="2977" w:type="dxa"/>
          </w:tcPr>
          <w:p w14:paraId="35DF28A3" w14:textId="77777777" w:rsidR="00DD2824" w:rsidRPr="000A13FD" w:rsidRDefault="00DD2824" w:rsidP="001733A9">
            <w:pPr>
              <w:tabs>
                <w:tab w:val="left" w:pos="2856"/>
              </w:tabs>
              <w:spacing w:line="276" w:lineRule="auto"/>
              <w:jc w:val="center"/>
              <w:rPr>
                <w:rFonts w:eastAsia="Garamond"/>
                <w:b/>
                <w:bCs/>
                <w:color w:val="0D0D0D" w:themeColor="text1" w:themeTint="F2"/>
                <w:szCs w:val="24"/>
              </w:rPr>
            </w:pPr>
            <w:r w:rsidRPr="000A13FD">
              <w:rPr>
                <w:rFonts w:eastAsia="Garamond"/>
                <w:b/>
                <w:bCs/>
                <w:color w:val="0D0D0D" w:themeColor="text1" w:themeTint="F2"/>
                <w:szCs w:val="24"/>
              </w:rPr>
              <w:t>Intervale de pantă (grade)</w:t>
            </w:r>
          </w:p>
        </w:tc>
        <w:tc>
          <w:tcPr>
            <w:tcW w:w="3119" w:type="dxa"/>
          </w:tcPr>
          <w:p w14:paraId="4D26B7D4" w14:textId="77777777" w:rsidR="00DD2824" w:rsidRPr="000A13FD" w:rsidRDefault="00DD2824" w:rsidP="001733A9">
            <w:pPr>
              <w:tabs>
                <w:tab w:val="left" w:pos="2856"/>
              </w:tabs>
              <w:spacing w:line="276" w:lineRule="auto"/>
              <w:jc w:val="center"/>
              <w:rPr>
                <w:rFonts w:eastAsia="Garamond"/>
                <w:b/>
                <w:bCs/>
                <w:color w:val="0D0D0D" w:themeColor="text1" w:themeTint="F2"/>
                <w:szCs w:val="24"/>
              </w:rPr>
            </w:pPr>
            <w:r w:rsidRPr="000A13FD">
              <w:rPr>
                <w:rFonts w:eastAsia="Garamond"/>
                <w:b/>
                <w:bCs/>
                <w:color w:val="0D0D0D" w:themeColor="text1" w:themeTint="F2"/>
                <w:szCs w:val="24"/>
              </w:rPr>
              <w:t>Procent de ocupare</w:t>
            </w:r>
          </w:p>
        </w:tc>
      </w:tr>
      <w:tr w:rsidR="00DD2824" w:rsidRPr="000A13FD" w14:paraId="5AE92E40" w14:textId="77777777" w:rsidTr="004A0F67">
        <w:tc>
          <w:tcPr>
            <w:tcW w:w="675" w:type="dxa"/>
          </w:tcPr>
          <w:p w14:paraId="4BCAB30F" w14:textId="77777777" w:rsidR="00DD2824" w:rsidRPr="000A13FD" w:rsidRDefault="00DD2824" w:rsidP="001733A9">
            <w:pPr>
              <w:tabs>
                <w:tab w:val="left" w:pos="2856"/>
              </w:tabs>
              <w:spacing w:line="276" w:lineRule="auto"/>
              <w:rPr>
                <w:rFonts w:eastAsia="Garamond"/>
                <w:bCs/>
                <w:color w:val="0D0D0D" w:themeColor="text1" w:themeTint="F2"/>
                <w:szCs w:val="24"/>
              </w:rPr>
            </w:pPr>
            <w:r w:rsidRPr="000A13FD">
              <w:rPr>
                <w:rFonts w:eastAsia="Garamond"/>
                <w:bCs/>
                <w:color w:val="0D0D0D" w:themeColor="text1" w:themeTint="F2"/>
                <w:szCs w:val="24"/>
              </w:rPr>
              <w:t>1</w:t>
            </w:r>
          </w:p>
        </w:tc>
        <w:tc>
          <w:tcPr>
            <w:tcW w:w="2977" w:type="dxa"/>
          </w:tcPr>
          <w:p w14:paraId="3A441473" w14:textId="77777777" w:rsidR="00DD2824" w:rsidRPr="000A13FD" w:rsidRDefault="00DD2824" w:rsidP="001733A9">
            <w:pPr>
              <w:tabs>
                <w:tab w:val="left" w:pos="2856"/>
              </w:tabs>
              <w:spacing w:line="276" w:lineRule="auto"/>
              <w:jc w:val="center"/>
              <w:rPr>
                <w:rFonts w:eastAsia="Garamond"/>
                <w:bCs/>
                <w:color w:val="0D0D0D" w:themeColor="text1" w:themeTint="F2"/>
                <w:szCs w:val="24"/>
              </w:rPr>
            </w:pPr>
            <w:r w:rsidRPr="000A13FD">
              <w:rPr>
                <w:rFonts w:eastAsia="Garamond"/>
                <w:bCs/>
                <w:color w:val="0D0D0D" w:themeColor="text1" w:themeTint="F2"/>
                <w:szCs w:val="24"/>
              </w:rPr>
              <w:t>0 – 2</w:t>
            </w:r>
          </w:p>
        </w:tc>
        <w:tc>
          <w:tcPr>
            <w:tcW w:w="3119" w:type="dxa"/>
          </w:tcPr>
          <w:p w14:paraId="60D15CFD" w14:textId="77777777" w:rsidR="00DD2824" w:rsidRPr="000A13FD" w:rsidRDefault="00DD2824" w:rsidP="001733A9">
            <w:pPr>
              <w:tabs>
                <w:tab w:val="left" w:pos="2856"/>
              </w:tabs>
              <w:spacing w:line="276" w:lineRule="auto"/>
              <w:jc w:val="center"/>
              <w:rPr>
                <w:rFonts w:eastAsia="Garamond"/>
                <w:bCs/>
                <w:color w:val="0D0D0D" w:themeColor="text1" w:themeTint="F2"/>
                <w:szCs w:val="24"/>
              </w:rPr>
            </w:pPr>
            <w:r w:rsidRPr="000A13FD">
              <w:rPr>
                <w:rFonts w:eastAsia="Garamond"/>
                <w:bCs/>
                <w:color w:val="0D0D0D" w:themeColor="text1" w:themeTint="F2"/>
                <w:szCs w:val="24"/>
              </w:rPr>
              <w:t>21.56</w:t>
            </w:r>
          </w:p>
        </w:tc>
      </w:tr>
      <w:tr w:rsidR="00DD2824" w:rsidRPr="000A13FD" w14:paraId="7E59B710" w14:textId="77777777" w:rsidTr="004A0F67">
        <w:tc>
          <w:tcPr>
            <w:tcW w:w="675" w:type="dxa"/>
          </w:tcPr>
          <w:p w14:paraId="3EA02D02" w14:textId="77777777" w:rsidR="00DD2824" w:rsidRPr="000A13FD" w:rsidRDefault="00DD2824" w:rsidP="001733A9">
            <w:pPr>
              <w:tabs>
                <w:tab w:val="left" w:pos="2856"/>
              </w:tabs>
              <w:spacing w:line="276" w:lineRule="auto"/>
              <w:rPr>
                <w:rFonts w:eastAsia="Garamond"/>
                <w:bCs/>
                <w:color w:val="0D0D0D" w:themeColor="text1" w:themeTint="F2"/>
                <w:szCs w:val="24"/>
              </w:rPr>
            </w:pPr>
            <w:r w:rsidRPr="000A13FD">
              <w:rPr>
                <w:rFonts w:eastAsia="Garamond"/>
                <w:bCs/>
                <w:color w:val="0D0D0D" w:themeColor="text1" w:themeTint="F2"/>
                <w:szCs w:val="24"/>
              </w:rPr>
              <w:t>2</w:t>
            </w:r>
          </w:p>
        </w:tc>
        <w:tc>
          <w:tcPr>
            <w:tcW w:w="2977" w:type="dxa"/>
          </w:tcPr>
          <w:p w14:paraId="21EB84D0" w14:textId="77777777" w:rsidR="00DD2824" w:rsidRPr="000A13FD" w:rsidRDefault="00DD2824" w:rsidP="001733A9">
            <w:pPr>
              <w:tabs>
                <w:tab w:val="left" w:pos="2856"/>
              </w:tabs>
              <w:spacing w:line="276" w:lineRule="auto"/>
              <w:jc w:val="center"/>
              <w:rPr>
                <w:rFonts w:eastAsia="Garamond"/>
                <w:bCs/>
                <w:color w:val="0D0D0D" w:themeColor="text1" w:themeTint="F2"/>
                <w:szCs w:val="24"/>
              </w:rPr>
            </w:pPr>
            <w:r w:rsidRPr="000A13FD">
              <w:rPr>
                <w:rFonts w:eastAsia="Garamond"/>
                <w:bCs/>
                <w:color w:val="0D0D0D" w:themeColor="text1" w:themeTint="F2"/>
                <w:szCs w:val="24"/>
              </w:rPr>
              <w:t>2,1 – 5</w:t>
            </w:r>
          </w:p>
        </w:tc>
        <w:tc>
          <w:tcPr>
            <w:tcW w:w="3119" w:type="dxa"/>
          </w:tcPr>
          <w:p w14:paraId="6352E64B" w14:textId="77777777" w:rsidR="00DD2824" w:rsidRPr="000A13FD" w:rsidRDefault="00DD2824" w:rsidP="001733A9">
            <w:pPr>
              <w:tabs>
                <w:tab w:val="left" w:pos="2856"/>
              </w:tabs>
              <w:spacing w:line="276" w:lineRule="auto"/>
              <w:jc w:val="center"/>
              <w:rPr>
                <w:rFonts w:eastAsia="Garamond"/>
                <w:bCs/>
                <w:color w:val="0D0D0D" w:themeColor="text1" w:themeTint="F2"/>
                <w:szCs w:val="24"/>
              </w:rPr>
            </w:pPr>
            <w:r w:rsidRPr="000A13FD">
              <w:rPr>
                <w:rFonts w:eastAsia="Garamond"/>
                <w:bCs/>
                <w:color w:val="0D0D0D" w:themeColor="text1" w:themeTint="F2"/>
                <w:szCs w:val="24"/>
              </w:rPr>
              <w:t>48.65</w:t>
            </w:r>
          </w:p>
        </w:tc>
      </w:tr>
      <w:tr w:rsidR="00DD2824" w:rsidRPr="000A13FD" w14:paraId="2A06AC00" w14:textId="77777777" w:rsidTr="004A0F67">
        <w:tc>
          <w:tcPr>
            <w:tcW w:w="675" w:type="dxa"/>
          </w:tcPr>
          <w:p w14:paraId="52D0EFA0" w14:textId="77777777" w:rsidR="00DD2824" w:rsidRPr="000A13FD" w:rsidRDefault="00DD2824" w:rsidP="001733A9">
            <w:pPr>
              <w:tabs>
                <w:tab w:val="left" w:pos="2856"/>
              </w:tabs>
              <w:spacing w:line="276" w:lineRule="auto"/>
              <w:rPr>
                <w:rFonts w:eastAsia="Garamond"/>
                <w:bCs/>
                <w:color w:val="0D0D0D" w:themeColor="text1" w:themeTint="F2"/>
                <w:szCs w:val="24"/>
              </w:rPr>
            </w:pPr>
            <w:r w:rsidRPr="000A13FD">
              <w:rPr>
                <w:rFonts w:eastAsia="Garamond"/>
                <w:bCs/>
                <w:color w:val="0D0D0D" w:themeColor="text1" w:themeTint="F2"/>
                <w:szCs w:val="24"/>
              </w:rPr>
              <w:t>3</w:t>
            </w:r>
          </w:p>
        </w:tc>
        <w:tc>
          <w:tcPr>
            <w:tcW w:w="2977" w:type="dxa"/>
          </w:tcPr>
          <w:p w14:paraId="3485AF0F" w14:textId="77777777" w:rsidR="00DD2824" w:rsidRPr="000A13FD" w:rsidRDefault="00DD2824" w:rsidP="001733A9">
            <w:pPr>
              <w:tabs>
                <w:tab w:val="left" w:pos="2856"/>
              </w:tabs>
              <w:spacing w:line="276" w:lineRule="auto"/>
              <w:jc w:val="center"/>
              <w:rPr>
                <w:rFonts w:eastAsia="Garamond"/>
                <w:bCs/>
                <w:color w:val="0D0D0D" w:themeColor="text1" w:themeTint="F2"/>
                <w:szCs w:val="24"/>
              </w:rPr>
            </w:pPr>
            <w:r w:rsidRPr="000A13FD">
              <w:rPr>
                <w:rFonts w:eastAsia="Garamond"/>
                <w:bCs/>
                <w:color w:val="0D0D0D" w:themeColor="text1" w:themeTint="F2"/>
                <w:szCs w:val="24"/>
              </w:rPr>
              <w:t>5,1 – 10</w:t>
            </w:r>
          </w:p>
        </w:tc>
        <w:tc>
          <w:tcPr>
            <w:tcW w:w="3119" w:type="dxa"/>
          </w:tcPr>
          <w:p w14:paraId="07999570" w14:textId="77777777" w:rsidR="00DD2824" w:rsidRPr="000A13FD" w:rsidRDefault="00DD2824" w:rsidP="001733A9">
            <w:pPr>
              <w:tabs>
                <w:tab w:val="left" w:pos="2856"/>
              </w:tabs>
              <w:spacing w:line="276" w:lineRule="auto"/>
              <w:jc w:val="center"/>
              <w:rPr>
                <w:rFonts w:eastAsia="Garamond"/>
                <w:bCs/>
                <w:color w:val="0D0D0D" w:themeColor="text1" w:themeTint="F2"/>
                <w:szCs w:val="24"/>
              </w:rPr>
            </w:pPr>
            <w:r w:rsidRPr="000A13FD">
              <w:rPr>
                <w:rFonts w:eastAsia="Garamond"/>
                <w:bCs/>
                <w:color w:val="0D0D0D" w:themeColor="text1" w:themeTint="F2"/>
                <w:szCs w:val="24"/>
              </w:rPr>
              <w:t>20.04</w:t>
            </w:r>
          </w:p>
        </w:tc>
      </w:tr>
      <w:tr w:rsidR="00DD2824" w:rsidRPr="000A13FD" w14:paraId="639D170C" w14:textId="77777777" w:rsidTr="004A0F67">
        <w:tc>
          <w:tcPr>
            <w:tcW w:w="675" w:type="dxa"/>
          </w:tcPr>
          <w:p w14:paraId="5D014C52" w14:textId="77777777" w:rsidR="00DD2824" w:rsidRPr="000A13FD" w:rsidRDefault="00DD2824" w:rsidP="001733A9">
            <w:pPr>
              <w:tabs>
                <w:tab w:val="left" w:pos="2856"/>
              </w:tabs>
              <w:spacing w:line="276" w:lineRule="auto"/>
              <w:rPr>
                <w:rFonts w:eastAsia="Garamond"/>
                <w:bCs/>
                <w:color w:val="0D0D0D" w:themeColor="text1" w:themeTint="F2"/>
                <w:szCs w:val="24"/>
              </w:rPr>
            </w:pPr>
            <w:r w:rsidRPr="000A13FD">
              <w:rPr>
                <w:rFonts w:eastAsia="Garamond"/>
                <w:bCs/>
                <w:color w:val="0D0D0D" w:themeColor="text1" w:themeTint="F2"/>
                <w:szCs w:val="24"/>
              </w:rPr>
              <w:t>4</w:t>
            </w:r>
          </w:p>
        </w:tc>
        <w:tc>
          <w:tcPr>
            <w:tcW w:w="2977" w:type="dxa"/>
          </w:tcPr>
          <w:p w14:paraId="15D9DB34" w14:textId="77777777" w:rsidR="00DD2824" w:rsidRPr="000A13FD" w:rsidRDefault="00DD2824" w:rsidP="001733A9">
            <w:pPr>
              <w:tabs>
                <w:tab w:val="left" w:pos="2856"/>
              </w:tabs>
              <w:spacing w:line="276" w:lineRule="auto"/>
              <w:jc w:val="center"/>
              <w:rPr>
                <w:rFonts w:eastAsia="Garamond"/>
                <w:bCs/>
                <w:color w:val="0D0D0D" w:themeColor="text1" w:themeTint="F2"/>
                <w:szCs w:val="24"/>
              </w:rPr>
            </w:pPr>
            <w:r w:rsidRPr="000A13FD">
              <w:rPr>
                <w:rFonts w:eastAsia="Garamond"/>
                <w:bCs/>
                <w:color w:val="0D0D0D" w:themeColor="text1" w:themeTint="F2"/>
                <w:szCs w:val="24"/>
              </w:rPr>
              <w:t>10.1 - 15</w:t>
            </w:r>
          </w:p>
        </w:tc>
        <w:tc>
          <w:tcPr>
            <w:tcW w:w="3119" w:type="dxa"/>
          </w:tcPr>
          <w:p w14:paraId="61BB2591" w14:textId="77777777" w:rsidR="00DD2824" w:rsidRPr="000A13FD" w:rsidRDefault="00DD2824" w:rsidP="001733A9">
            <w:pPr>
              <w:tabs>
                <w:tab w:val="left" w:pos="2856"/>
              </w:tabs>
              <w:spacing w:line="276" w:lineRule="auto"/>
              <w:jc w:val="center"/>
              <w:rPr>
                <w:rFonts w:eastAsia="Garamond"/>
                <w:bCs/>
                <w:color w:val="0D0D0D" w:themeColor="text1" w:themeTint="F2"/>
                <w:szCs w:val="24"/>
              </w:rPr>
            </w:pPr>
            <w:r w:rsidRPr="000A13FD">
              <w:rPr>
                <w:rFonts w:eastAsia="Garamond"/>
                <w:bCs/>
                <w:color w:val="0D0D0D" w:themeColor="text1" w:themeTint="F2"/>
                <w:szCs w:val="24"/>
              </w:rPr>
              <w:t>2.45</w:t>
            </w:r>
          </w:p>
        </w:tc>
      </w:tr>
      <w:tr w:rsidR="00DD2824" w:rsidRPr="000A13FD" w14:paraId="0242C7F6" w14:textId="77777777" w:rsidTr="004A0F67">
        <w:tc>
          <w:tcPr>
            <w:tcW w:w="675" w:type="dxa"/>
          </w:tcPr>
          <w:p w14:paraId="1C8A0C5D" w14:textId="77777777" w:rsidR="00DD2824" w:rsidRPr="000A13FD" w:rsidRDefault="00DD2824" w:rsidP="001733A9">
            <w:pPr>
              <w:tabs>
                <w:tab w:val="left" w:pos="2856"/>
              </w:tabs>
              <w:spacing w:line="276" w:lineRule="auto"/>
              <w:rPr>
                <w:rFonts w:eastAsia="Garamond"/>
                <w:bCs/>
                <w:color w:val="0D0D0D" w:themeColor="text1" w:themeTint="F2"/>
                <w:szCs w:val="24"/>
              </w:rPr>
            </w:pPr>
            <w:r w:rsidRPr="000A13FD">
              <w:rPr>
                <w:rFonts w:eastAsia="Garamond"/>
                <w:bCs/>
                <w:color w:val="0D0D0D" w:themeColor="text1" w:themeTint="F2"/>
                <w:szCs w:val="24"/>
              </w:rPr>
              <w:t>5</w:t>
            </w:r>
          </w:p>
        </w:tc>
        <w:tc>
          <w:tcPr>
            <w:tcW w:w="2977" w:type="dxa"/>
          </w:tcPr>
          <w:p w14:paraId="77091FED" w14:textId="77777777" w:rsidR="00DD2824" w:rsidRPr="000A13FD" w:rsidRDefault="00DD2824" w:rsidP="001733A9">
            <w:pPr>
              <w:tabs>
                <w:tab w:val="left" w:pos="2856"/>
              </w:tabs>
              <w:spacing w:line="276" w:lineRule="auto"/>
              <w:jc w:val="center"/>
              <w:rPr>
                <w:rFonts w:eastAsia="Garamond"/>
                <w:bCs/>
                <w:color w:val="0D0D0D" w:themeColor="text1" w:themeTint="F2"/>
                <w:szCs w:val="24"/>
              </w:rPr>
            </w:pPr>
            <w:r w:rsidRPr="000A13FD">
              <w:rPr>
                <w:rFonts w:eastAsia="Garamond"/>
                <w:bCs/>
                <w:color w:val="0D0D0D" w:themeColor="text1" w:themeTint="F2"/>
                <w:szCs w:val="24"/>
              </w:rPr>
              <w:t>15.1 - 20</w:t>
            </w:r>
          </w:p>
        </w:tc>
        <w:tc>
          <w:tcPr>
            <w:tcW w:w="3119" w:type="dxa"/>
          </w:tcPr>
          <w:p w14:paraId="341AC6A0" w14:textId="77777777" w:rsidR="00DD2824" w:rsidRPr="000A13FD" w:rsidRDefault="00DD2824" w:rsidP="001733A9">
            <w:pPr>
              <w:tabs>
                <w:tab w:val="left" w:pos="2856"/>
              </w:tabs>
              <w:spacing w:line="276" w:lineRule="auto"/>
              <w:jc w:val="center"/>
              <w:rPr>
                <w:rFonts w:eastAsia="Garamond"/>
                <w:bCs/>
                <w:color w:val="0D0D0D" w:themeColor="text1" w:themeTint="F2"/>
                <w:szCs w:val="24"/>
              </w:rPr>
            </w:pPr>
            <w:r w:rsidRPr="000A13FD">
              <w:rPr>
                <w:rFonts w:eastAsia="Garamond"/>
                <w:bCs/>
                <w:color w:val="0D0D0D" w:themeColor="text1" w:themeTint="F2"/>
                <w:szCs w:val="24"/>
              </w:rPr>
              <w:t>0.22</w:t>
            </w:r>
          </w:p>
        </w:tc>
      </w:tr>
    </w:tbl>
    <w:p w14:paraId="3B7E528E" w14:textId="1A3B3FDA" w:rsidR="000E65BF" w:rsidRPr="000A13FD" w:rsidRDefault="000E65BF" w:rsidP="001733A9">
      <w:pPr>
        <w:spacing w:line="276" w:lineRule="auto"/>
      </w:pPr>
    </w:p>
    <w:p w14:paraId="388CE486" w14:textId="58BAD5F0" w:rsidR="004A6692" w:rsidRPr="000A13FD" w:rsidRDefault="00DD2824" w:rsidP="001733A9">
      <w:pPr>
        <w:spacing w:line="276" w:lineRule="auto"/>
        <w:ind w:firstLine="720"/>
        <w:rPr>
          <w:rFonts w:eastAsia="Garamond"/>
          <w:color w:val="0D0D0D" w:themeColor="text1" w:themeTint="F2"/>
          <w:szCs w:val="24"/>
          <w:shd w:val="clear" w:color="auto" w:fill="FFFFFF"/>
        </w:rPr>
      </w:pPr>
      <w:r w:rsidRPr="000A13FD">
        <w:rPr>
          <w:rFonts w:eastAsia="Garamond"/>
          <w:color w:val="0D0D0D" w:themeColor="text1" w:themeTint="F2"/>
          <w:szCs w:val="24"/>
          <w:shd w:val="clear" w:color="auto" w:fill="FFFFFF"/>
        </w:rPr>
        <w:t>Aria protejată Săcuieni prezintă o formă alungită pe direc</w:t>
      </w:r>
      <w:r w:rsidR="000A13FD">
        <w:rPr>
          <w:rFonts w:eastAsia="Garamond"/>
          <w:color w:val="0D0D0D" w:themeColor="text1" w:themeTint="F2"/>
          <w:szCs w:val="24"/>
          <w:shd w:val="clear" w:color="auto" w:fill="FFFFFF"/>
        </w:rPr>
        <w:t>ț</w:t>
      </w:r>
      <w:r w:rsidRPr="000A13FD">
        <w:rPr>
          <w:rFonts w:eastAsia="Garamond"/>
          <w:color w:val="0D0D0D" w:themeColor="text1" w:themeTint="F2"/>
          <w:szCs w:val="24"/>
          <w:shd w:val="clear" w:color="auto" w:fill="FFFFFF"/>
        </w:rPr>
        <w:t>ia N-S conform cu dispunerea culoarelor văilor care o drenează. Ca urmare a caracteristicilor morfografice ale reliefului câmpiei, la care se adaugă inciden</w:t>
      </w:r>
      <w:r w:rsidR="000A13FD">
        <w:rPr>
          <w:rFonts w:eastAsia="Garamond"/>
          <w:color w:val="0D0D0D" w:themeColor="text1" w:themeTint="F2"/>
          <w:szCs w:val="24"/>
          <w:shd w:val="clear" w:color="auto" w:fill="FFFFFF"/>
        </w:rPr>
        <w:t>ț</w:t>
      </w:r>
      <w:r w:rsidRPr="000A13FD">
        <w:rPr>
          <w:rFonts w:eastAsia="Garamond"/>
          <w:color w:val="0D0D0D" w:themeColor="text1" w:themeTint="F2"/>
          <w:szCs w:val="24"/>
          <w:shd w:val="clear" w:color="auto" w:fill="FFFFFF"/>
        </w:rPr>
        <w:t>a radia</w:t>
      </w:r>
      <w:r w:rsidR="000A13FD">
        <w:rPr>
          <w:rFonts w:eastAsia="Garamond"/>
          <w:color w:val="0D0D0D" w:themeColor="text1" w:themeTint="F2"/>
          <w:szCs w:val="24"/>
          <w:shd w:val="clear" w:color="auto" w:fill="FFFFFF"/>
        </w:rPr>
        <w:t>ț</w:t>
      </w:r>
      <w:r w:rsidRPr="000A13FD">
        <w:rPr>
          <w:rFonts w:eastAsia="Garamond"/>
          <w:color w:val="0D0D0D" w:themeColor="text1" w:themeTint="F2"/>
          <w:szCs w:val="24"/>
          <w:shd w:val="clear" w:color="auto" w:fill="FFFFFF"/>
        </w:rPr>
        <w:t>iei solare la nivelul suprafe</w:t>
      </w:r>
      <w:r w:rsidR="000A13FD">
        <w:rPr>
          <w:rFonts w:eastAsia="Garamond"/>
          <w:color w:val="0D0D0D" w:themeColor="text1" w:themeTint="F2"/>
          <w:szCs w:val="24"/>
          <w:shd w:val="clear" w:color="auto" w:fill="FFFFFF"/>
        </w:rPr>
        <w:t>ț</w:t>
      </w:r>
      <w:r w:rsidRPr="000A13FD">
        <w:rPr>
          <w:rFonts w:eastAsia="Garamond"/>
          <w:color w:val="0D0D0D" w:themeColor="text1" w:themeTint="F2"/>
          <w:szCs w:val="24"/>
          <w:shd w:val="clear" w:color="auto" w:fill="FFFFFF"/>
        </w:rPr>
        <w:t>ei topografice se remarcă o distribu</w:t>
      </w:r>
      <w:r w:rsidR="000A13FD">
        <w:rPr>
          <w:rFonts w:eastAsia="Garamond"/>
          <w:color w:val="0D0D0D" w:themeColor="text1" w:themeTint="F2"/>
          <w:szCs w:val="24"/>
          <w:shd w:val="clear" w:color="auto" w:fill="FFFFFF"/>
        </w:rPr>
        <w:t>ț</w:t>
      </w:r>
      <w:r w:rsidRPr="000A13FD">
        <w:rPr>
          <w:rFonts w:eastAsia="Garamond"/>
          <w:color w:val="0D0D0D" w:themeColor="text1" w:themeTint="F2"/>
          <w:szCs w:val="24"/>
          <w:shd w:val="clear" w:color="auto" w:fill="FFFFFF"/>
        </w:rPr>
        <w:t>ie preponderentă a versan</w:t>
      </w:r>
      <w:r w:rsidR="000A13FD">
        <w:rPr>
          <w:rFonts w:eastAsia="Garamond"/>
          <w:color w:val="0D0D0D" w:themeColor="text1" w:themeTint="F2"/>
          <w:szCs w:val="24"/>
          <w:shd w:val="clear" w:color="auto" w:fill="FFFFFF"/>
        </w:rPr>
        <w:t>ț</w:t>
      </w:r>
      <w:r w:rsidRPr="000A13FD">
        <w:rPr>
          <w:rFonts w:eastAsia="Garamond"/>
          <w:color w:val="0D0D0D" w:themeColor="text1" w:themeTint="F2"/>
          <w:szCs w:val="24"/>
          <w:shd w:val="clear" w:color="auto" w:fill="FFFFFF"/>
        </w:rPr>
        <w:t>ilor cu expozi</w:t>
      </w:r>
      <w:r w:rsidR="000A13FD">
        <w:rPr>
          <w:rFonts w:eastAsia="Garamond"/>
          <w:color w:val="0D0D0D" w:themeColor="text1" w:themeTint="F2"/>
          <w:szCs w:val="24"/>
          <w:shd w:val="clear" w:color="auto" w:fill="FFFFFF"/>
        </w:rPr>
        <w:t>ț</w:t>
      </w:r>
      <w:r w:rsidRPr="000A13FD">
        <w:rPr>
          <w:rFonts w:eastAsia="Garamond"/>
          <w:color w:val="0D0D0D" w:themeColor="text1" w:themeTint="F2"/>
          <w:szCs w:val="24"/>
          <w:shd w:val="clear" w:color="auto" w:fill="FFFFFF"/>
        </w:rPr>
        <w:t xml:space="preserve">ie estică, sudică, sud-vestică </w:t>
      </w:r>
      <w:r w:rsidR="000A13FD">
        <w:rPr>
          <w:rFonts w:eastAsia="Garamond"/>
          <w:color w:val="0D0D0D" w:themeColor="text1" w:themeTint="F2"/>
          <w:szCs w:val="24"/>
          <w:shd w:val="clear" w:color="auto" w:fill="FFFFFF"/>
        </w:rPr>
        <w:t>ș</w:t>
      </w:r>
      <w:r w:rsidR="00F86C39" w:rsidRPr="000A13FD">
        <w:rPr>
          <w:rFonts w:eastAsia="Garamond"/>
          <w:color w:val="0D0D0D" w:themeColor="text1" w:themeTint="F2"/>
          <w:szCs w:val="24"/>
          <w:shd w:val="clear" w:color="auto" w:fill="FFFFFF"/>
        </w:rPr>
        <w:t>i</w:t>
      </w:r>
      <w:r w:rsidRPr="000A13FD">
        <w:rPr>
          <w:rFonts w:eastAsia="Garamond"/>
          <w:color w:val="0D0D0D" w:themeColor="text1" w:themeTint="F2"/>
          <w:szCs w:val="24"/>
          <w:shd w:val="clear" w:color="auto" w:fill="FFFFFF"/>
        </w:rPr>
        <w:t xml:space="preserve"> vestică, ceea ce asigură o bună insola</w:t>
      </w:r>
      <w:r w:rsidR="000A13FD">
        <w:rPr>
          <w:rFonts w:eastAsia="Garamond"/>
          <w:color w:val="0D0D0D" w:themeColor="text1" w:themeTint="F2"/>
          <w:szCs w:val="24"/>
          <w:shd w:val="clear" w:color="auto" w:fill="FFFFFF"/>
        </w:rPr>
        <w:t>ț</w:t>
      </w:r>
      <w:r w:rsidRPr="000A13FD">
        <w:rPr>
          <w:rFonts w:eastAsia="Garamond"/>
          <w:color w:val="0D0D0D" w:themeColor="text1" w:themeTint="F2"/>
          <w:szCs w:val="24"/>
          <w:shd w:val="clear" w:color="auto" w:fill="FFFFFF"/>
        </w:rPr>
        <w:t>ie a suprafe</w:t>
      </w:r>
      <w:r w:rsidR="000A13FD">
        <w:rPr>
          <w:rFonts w:eastAsia="Garamond"/>
          <w:color w:val="0D0D0D" w:themeColor="text1" w:themeTint="F2"/>
          <w:szCs w:val="24"/>
          <w:shd w:val="clear" w:color="auto" w:fill="FFFFFF"/>
        </w:rPr>
        <w:t>ț</w:t>
      </w:r>
      <w:r w:rsidRPr="000A13FD">
        <w:rPr>
          <w:rFonts w:eastAsia="Garamond"/>
          <w:color w:val="0D0D0D" w:themeColor="text1" w:themeTint="F2"/>
          <w:szCs w:val="24"/>
          <w:shd w:val="clear" w:color="auto" w:fill="FFFFFF"/>
        </w:rPr>
        <w:t xml:space="preserve">ei </w:t>
      </w:r>
      <w:r w:rsidR="000A13FD">
        <w:rPr>
          <w:rFonts w:eastAsia="Garamond"/>
          <w:color w:val="0D0D0D" w:themeColor="text1" w:themeTint="F2"/>
          <w:szCs w:val="24"/>
          <w:shd w:val="clear" w:color="auto" w:fill="FFFFFF"/>
        </w:rPr>
        <w:t>ș</w:t>
      </w:r>
      <w:r w:rsidR="00F86C39" w:rsidRPr="000A13FD">
        <w:rPr>
          <w:rFonts w:eastAsia="Garamond"/>
          <w:color w:val="0D0D0D" w:themeColor="text1" w:themeTint="F2"/>
          <w:szCs w:val="24"/>
          <w:shd w:val="clear" w:color="auto" w:fill="FFFFFF"/>
        </w:rPr>
        <w:t>i</w:t>
      </w:r>
      <w:r w:rsidRPr="000A13FD">
        <w:rPr>
          <w:rFonts w:eastAsia="Garamond"/>
          <w:color w:val="0D0D0D" w:themeColor="text1" w:themeTint="F2"/>
          <w:szCs w:val="24"/>
          <w:shd w:val="clear" w:color="auto" w:fill="FFFFFF"/>
        </w:rPr>
        <w:t xml:space="preserve"> valori calorice ridicate. Acest fapt se constituie ca o trăsătură pozitivă pentru vegeta</w:t>
      </w:r>
      <w:r w:rsidR="000A13FD">
        <w:rPr>
          <w:rFonts w:eastAsia="Garamond"/>
          <w:color w:val="0D0D0D" w:themeColor="text1" w:themeTint="F2"/>
          <w:szCs w:val="24"/>
          <w:shd w:val="clear" w:color="auto" w:fill="FFFFFF"/>
        </w:rPr>
        <w:t>ț</w:t>
      </w:r>
      <w:r w:rsidRPr="000A13FD">
        <w:rPr>
          <w:rFonts w:eastAsia="Garamond"/>
          <w:color w:val="0D0D0D" w:themeColor="text1" w:themeTint="F2"/>
          <w:szCs w:val="24"/>
          <w:shd w:val="clear" w:color="auto" w:fill="FFFFFF"/>
        </w:rPr>
        <w:t xml:space="preserve">ia </w:t>
      </w:r>
      <w:r w:rsidR="000A13FD">
        <w:rPr>
          <w:rFonts w:eastAsia="Garamond"/>
          <w:color w:val="0D0D0D" w:themeColor="text1" w:themeTint="F2"/>
          <w:szCs w:val="24"/>
          <w:shd w:val="clear" w:color="auto" w:fill="FFFFFF"/>
        </w:rPr>
        <w:t>ș</w:t>
      </w:r>
      <w:r w:rsidRPr="000A13FD">
        <w:rPr>
          <w:rFonts w:eastAsia="Garamond"/>
          <w:color w:val="0D0D0D" w:themeColor="text1" w:themeTint="F2"/>
          <w:szCs w:val="24"/>
          <w:shd w:val="clear" w:color="auto" w:fill="FFFFFF"/>
        </w:rPr>
        <w:t>i fauna zonei.</w:t>
      </w:r>
    </w:p>
    <w:p w14:paraId="7BE5CAEE" w14:textId="41D8AFFD" w:rsidR="00DD2824" w:rsidRPr="000A13FD" w:rsidRDefault="00DD2824" w:rsidP="001733A9">
      <w:pPr>
        <w:spacing w:line="276" w:lineRule="auto"/>
        <w:ind w:firstLine="720"/>
        <w:rPr>
          <w:rFonts w:eastAsia="Garamond"/>
          <w:i/>
          <w:color w:val="0D0D0D" w:themeColor="text1" w:themeTint="F2"/>
          <w:szCs w:val="24"/>
        </w:rPr>
      </w:pPr>
      <w:r w:rsidRPr="000A13FD">
        <w:rPr>
          <w:rFonts w:eastAsia="Garamond"/>
          <w:i/>
          <w:color w:val="0D0D0D" w:themeColor="text1" w:themeTint="F2"/>
          <w:szCs w:val="24"/>
        </w:rPr>
        <w:lastRenderedPageBreak/>
        <w:tab/>
      </w:r>
    </w:p>
    <w:p w14:paraId="39A7058C" w14:textId="2858CEF3" w:rsidR="00DD2824" w:rsidRPr="000A13FD" w:rsidRDefault="00DD2824" w:rsidP="001733A9">
      <w:pPr>
        <w:pStyle w:val="TableParagraph"/>
        <w:spacing w:line="276" w:lineRule="auto"/>
        <w:rPr>
          <w:rFonts w:eastAsia="Garamond"/>
          <w:i/>
        </w:rPr>
      </w:pPr>
      <w:r w:rsidRPr="000A13FD">
        <w:rPr>
          <w:rFonts w:eastAsia="Garamond"/>
          <w:i/>
          <w:sz w:val="24"/>
        </w:rPr>
        <w:tab/>
      </w:r>
      <w:r w:rsidRPr="000A13FD">
        <w:t xml:space="preserve">Tabel </w:t>
      </w:r>
      <w:r w:rsidRPr="000A13FD">
        <w:fldChar w:fldCharType="begin"/>
      </w:r>
      <w:r w:rsidRPr="000A13FD">
        <w:instrText xml:space="preserve"> SEQ Tabel \* ARABIC </w:instrText>
      </w:r>
      <w:r w:rsidRPr="000A13FD">
        <w:fldChar w:fldCharType="separate"/>
      </w:r>
      <w:r w:rsidR="00020FF0" w:rsidRPr="000A13FD">
        <w:t>7</w:t>
      </w:r>
      <w:r w:rsidRPr="000A13FD">
        <w:fldChar w:fldCharType="end"/>
      </w:r>
      <w:r w:rsidRPr="000A13FD">
        <w:t>. O</w:t>
      </w:r>
      <w:r w:rsidRPr="000A13FD">
        <w:rPr>
          <w:rFonts w:eastAsia="Garamond"/>
        </w:rPr>
        <w:t>rientările suprafe</w:t>
      </w:r>
      <w:r w:rsidR="000A13FD">
        <w:rPr>
          <w:rFonts w:eastAsia="Garamond"/>
        </w:rPr>
        <w:t>ț</w:t>
      </w:r>
      <w:r w:rsidRPr="000A13FD">
        <w:rPr>
          <w:rFonts w:eastAsia="Garamond"/>
        </w:rPr>
        <w:t xml:space="preserve">elor </w:t>
      </w:r>
      <w:r w:rsidR="000A13FD">
        <w:rPr>
          <w:rFonts w:eastAsia="Garamond"/>
        </w:rPr>
        <w:t>ș</w:t>
      </w:r>
      <w:r w:rsidRPr="000A13FD">
        <w:rPr>
          <w:rFonts w:eastAsia="Garamond"/>
        </w:rPr>
        <w:t>i procentul acestora de ocupare în cadrul ariei protejate</w:t>
      </w:r>
      <w:r w:rsidR="004A6692" w:rsidRPr="000A13FD">
        <w:rPr>
          <w:rFonts w:eastAsia="Garamond"/>
        </w:rPr>
        <w:br/>
      </w:r>
    </w:p>
    <w:tbl>
      <w:tblPr>
        <w:tblStyle w:val="TableGrid"/>
        <w:tblW w:w="0" w:type="auto"/>
        <w:tblInd w:w="1146" w:type="dxa"/>
        <w:tblLook w:val="04A0" w:firstRow="1" w:lastRow="0" w:firstColumn="1" w:lastColumn="0" w:noHBand="0" w:noVBand="1"/>
      </w:tblPr>
      <w:tblGrid>
        <w:gridCol w:w="675"/>
        <w:gridCol w:w="2977"/>
        <w:gridCol w:w="3119"/>
      </w:tblGrid>
      <w:tr w:rsidR="00DD2824" w:rsidRPr="000A13FD" w14:paraId="4C5E1F6F" w14:textId="77777777" w:rsidTr="004A0F67">
        <w:tc>
          <w:tcPr>
            <w:tcW w:w="675" w:type="dxa"/>
          </w:tcPr>
          <w:p w14:paraId="578C93B7" w14:textId="77777777" w:rsidR="00DD2824" w:rsidRPr="000A13FD" w:rsidRDefault="00DD2824" w:rsidP="001733A9">
            <w:pPr>
              <w:tabs>
                <w:tab w:val="left" w:pos="2856"/>
              </w:tabs>
              <w:spacing w:line="276" w:lineRule="auto"/>
              <w:rPr>
                <w:rFonts w:eastAsia="Garamond"/>
                <w:b/>
                <w:bCs/>
                <w:color w:val="0D0D0D" w:themeColor="text1" w:themeTint="F2"/>
                <w:szCs w:val="24"/>
              </w:rPr>
            </w:pPr>
            <w:r w:rsidRPr="000A13FD">
              <w:rPr>
                <w:rFonts w:eastAsia="Garamond"/>
                <w:b/>
                <w:bCs/>
                <w:color w:val="0D0D0D" w:themeColor="text1" w:themeTint="F2"/>
                <w:szCs w:val="24"/>
              </w:rPr>
              <w:t>Nr</w:t>
            </w:r>
          </w:p>
        </w:tc>
        <w:tc>
          <w:tcPr>
            <w:tcW w:w="2977" w:type="dxa"/>
          </w:tcPr>
          <w:p w14:paraId="470BB4BD" w14:textId="1E2B2175" w:rsidR="00DD2824" w:rsidRPr="000A13FD" w:rsidRDefault="00DD2824" w:rsidP="001733A9">
            <w:pPr>
              <w:tabs>
                <w:tab w:val="left" w:pos="2856"/>
              </w:tabs>
              <w:spacing w:line="276" w:lineRule="auto"/>
              <w:rPr>
                <w:rFonts w:eastAsia="Garamond"/>
                <w:b/>
                <w:bCs/>
                <w:color w:val="0D0D0D" w:themeColor="text1" w:themeTint="F2"/>
                <w:szCs w:val="24"/>
              </w:rPr>
            </w:pPr>
            <w:r w:rsidRPr="000A13FD">
              <w:rPr>
                <w:rFonts w:eastAsia="Garamond"/>
                <w:b/>
                <w:bCs/>
                <w:color w:val="0D0D0D" w:themeColor="text1" w:themeTint="F2"/>
                <w:szCs w:val="24"/>
              </w:rPr>
              <w:t>Expozi</w:t>
            </w:r>
            <w:r w:rsidR="000A13FD">
              <w:rPr>
                <w:rFonts w:eastAsia="Garamond"/>
                <w:b/>
                <w:bCs/>
                <w:color w:val="0D0D0D" w:themeColor="text1" w:themeTint="F2"/>
                <w:szCs w:val="24"/>
              </w:rPr>
              <w:t>ț</w:t>
            </w:r>
            <w:r w:rsidRPr="000A13FD">
              <w:rPr>
                <w:rFonts w:eastAsia="Garamond"/>
                <w:b/>
                <w:bCs/>
                <w:color w:val="0D0D0D" w:themeColor="text1" w:themeTint="F2"/>
                <w:szCs w:val="24"/>
              </w:rPr>
              <w:t>ia versan</w:t>
            </w:r>
            <w:r w:rsidR="000A13FD">
              <w:rPr>
                <w:rFonts w:eastAsia="Garamond"/>
                <w:b/>
                <w:bCs/>
                <w:color w:val="0D0D0D" w:themeColor="text1" w:themeTint="F2"/>
                <w:szCs w:val="24"/>
              </w:rPr>
              <w:t>ț</w:t>
            </w:r>
            <w:r w:rsidRPr="000A13FD">
              <w:rPr>
                <w:rFonts w:eastAsia="Garamond"/>
                <w:b/>
                <w:bCs/>
                <w:color w:val="0D0D0D" w:themeColor="text1" w:themeTint="F2"/>
                <w:szCs w:val="24"/>
              </w:rPr>
              <w:t>ilor</w:t>
            </w:r>
          </w:p>
        </w:tc>
        <w:tc>
          <w:tcPr>
            <w:tcW w:w="3119" w:type="dxa"/>
          </w:tcPr>
          <w:p w14:paraId="272187A9" w14:textId="77777777" w:rsidR="00DD2824" w:rsidRPr="000A13FD" w:rsidRDefault="00DD2824" w:rsidP="001733A9">
            <w:pPr>
              <w:tabs>
                <w:tab w:val="left" w:pos="2856"/>
              </w:tabs>
              <w:spacing w:line="276" w:lineRule="auto"/>
              <w:rPr>
                <w:rFonts w:eastAsia="Garamond"/>
                <w:b/>
                <w:bCs/>
                <w:color w:val="0D0D0D" w:themeColor="text1" w:themeTint="F2"/>
                <w:szCs w:val="24"/>
              </w:rPr>
            </w:pPr>
            <w:r w:rsidRPr="000A13FD">
              <w:rPr>
                <w:rFonts w:eastAsia="Garamond"/>
                <w:b/>
                <w:bCs/>
                <w:color w:val="0D0D0D" w:themeColor="text1" w:themeTint="F2"/>
                <w:szCs w:val="24"/>
              </w:rPr>
              <w:t>Procent de ocupare (%)</w:t>
            </w:r>
          </w:p>
        </w:tc>
      </w:tr>
      <w:tr w:rsidR="00DD2824" w:rsidRPr="000A13FD" w14:paraId="1569E48C" w14:textId="77777777" w:rsidTr="004A0F67">
        <w:tc>
          <w:tcPr>
            <w:tcW w:w="675" w:type="dxa"/>
          </w:tcPr>
          <w:p w14:paraId="51E8B246" w14:textId="77777777" w:rsidR="00DD2824" w:rsidRPr="000A13FD" w:rsidRDefault="00DD2824" w:rsidP="001733A9">
            <w:pPr>
              <w:tabs>
                <w:tab w:val="left" w:pos="2856"/>
              </w:tabs>
              <w:spacing w:line="276" w:lineRule="auto"/>
              <w:rPr>
                <w:rFonts w:eastAsia="Garamond"/>
                <w:bCs/>
                <w:color w:val="0D0D0D" w:themeColor="text1" w:themeTint="F2"/>
                <w:szCs w:val="24"/>
              </w:rPr>
            </w:pPr>
            <w:r w:rsidRPr="000A13FD">
              <w:rPr>
                <w:rFonts w:eastAsia="Garamond"/>
                <w:bCs/>
                <w:color w:val="0D0D0D" w:themeColor="text1" w:themeTint="F2"/>
                <w:szCs w:val="24"/>
              </w:rPr>
              <w:t>1</w:t>
            </w:r>
          </w:p>
        </w:tc>
        <w:tc>
          <w:tcPr>
            <w:tcW w:w="2977" w:type="dxa"/>
          </w:tcPr>
          <w:p w14:paraId="670C162C" w14:textId="77777777" w:rsidR="00DD2824" w:rsidRPr="000A13FD" w:rsidRDefault="00DD2824" w:rsidP="001733A9">
            <w:pPr>
              <w:tabs>
                <w:tab w:val="left" w:pos="2856"/>
              </w:tabs>
              <w:spacing w:line="276" w:lineRule="auto"/>
              <w:jc w:val="center"/>
              <w:rPr>
                <w:rFonts w:eastAsia="Garamond"/>
                <w:bCs/>
                <w:color w:val="0D0D0D" w:themeColor="text1" w:themeTint="F2"/>
                <w:szCs w:val="24"/>
              </w:rPr>
            </w:pPr>
            <w:r w:rsidRPr="000A13FD">
              <w:rPr>
                <w:rFonts w:eastAsia="Garamond"/>
                <w:bCs/>
                <w:color w:val="0D0D0D" w:themeColor="text1" w:themeTint="F2"/>
                <w:szCs w:val="24"/>
              </w:rPr>
              <w:t>N</w:t>
            </w:r>
          </w:p>
        </w:tc>
        <w:tc>
          <w:tcPr>
            <w:tcW w:w="3119" w:type="dxa"/>
          </w:tcPr>
          <w:p w14:paraId="55BB81A8" w14:textId="77777777" w:rsidR="00DD2824" w:rsidRPr="000A13FD" w:rsidRDefault="00DD2824" w:rsidP="001733A9">
            <w:pPr>
              <w:spacing w:line="276" w:lineRule="auto"/>
              <w:jc w:val="center"/>
              <w:rPr>
                <w:color w:val="0D0D0D" w:themeColor="text1" w:themeTint="F2"/>
                <w:szCs w:val="24"/>
              </w:rPr>
            </w:pPr>
            <w:r w:rsidRPr="000A13FD">
              <w:rPr>
                <w:color w:val="0D0D0D" w:themeColor="text1" w:themeTint="F2"/>
                <w:szCs w:val="24"/>
              </w:rPr>
              <w:t>3.41</w:t>
            </w:r>
          </w:p>
        </w:tc>
      </w:tr>
      <w:tr w:rsidR="00DD2824" w:rsidRPr="000A13FD" w14:paraId="457DA314" w14:textId="77777777" w:rsidTr="004A0F67">
        <w:tc>
          <w:tcPr>
            <w:tcW w:w="675" w:type="dxa"/>
          </w:tcPr>
          <w:p w14:paraId="1A719286" w14:textId="77777777" w:rsidR="00DD2824" w:rsidRPr="000A13FD" w:rsidRDefault="00DD2824" w:rsidP="001733A9">
            <w:pPr>
              <w:tabs>
                <w:tab w:val="left" w:pos="2856"/>
              </w:tabs>
              <w:spacing w:line="276" w:lineRule="auto"/>
              <w:rPr>
                <w:rFonts w:eastAsia="Garamond"/>
                <w:bCs/>
                <w:color w:val="0D0D0D" w:themeColor="text1" w:themeTint="F2"/>
                <w:szCs w:val="24"/>
              </w:rPr>
            </w:pPr>
            <w:r w:rsidRPr="000A13FD">
              <w:rPr>
                <w:rFonts w:eastAsia="Garamond"/>
                <w:bCs/>
                <w:color w:val="0D0D0D" w:themeColor="text1" w:themeTint="F2"/>
                <w:szCs w:val="24"/>
              </w:rPr>
              <w:t>2</w:t>
            </w:r>
          </w:p>
        </w:tc>
        <w:tc>
          <w:tcPr>
            <w:tcW w:w="2977" w:type="dxa"/>
          </w:tcPr>
          <w:p w14:paraId="120ED2FC" w14:textId="77777777" w:rsidR="00DD2824" w:rsidRPr="000A13FD" w:rsidRDefault="00DD2824" w:rsidP="001733A9">
            <w:pPr>
              <w:tabs>
                <w:tab w:val="left" w:pos="2856"/>
              </w:tabs>
              <w:spacing w:line="276" w:lineRule="auto"/>
              <w:jc w:val="center"/>
              <w:rPr>
                <w:rFonts w:eastAsia="Garamond"/>
                <w:bCs/>
                <w:color w:val="0D0D0D" w:themeColor="text1" w:themeTint="F2"/>
                <w:szCs w:val="24"/>
              </w:rPr>
            </w:pPr>
            <w:r w:rsidRPr="000A13FD">
              <w:rPr>
                <w:rFonts w:eastAsia="Garamond"/>
                <w:bCs/>
                <w:color w:val="0D0D0D" w:themeColor="text1" w:themeTint="F2"/>
                <w:szCs w:val="24"/>
              </w:rPr>
              <w:t>NE</w:t>
            </w:r>
          </w:p>
        </w:tc>
        <w:tc>
          <w:tcPr>
            <w:tcW w:w="3119" w:type="dxa"/>
          </w:tcPr>
          <w:p w14:paraId="5DC0B8C7" w14:textId="77777777" w:rsidR="00DD2824" w:rsidRPr="000A13FD" w:rsidRDefault="00DD2824" w:rsidP="001733A9">
            <w:pPr>
              <w:tabs>
                <w:tab w:val="left" w:pos="2856"/>
              </w:tabs>
              <w:spacing w:line="276" w:lineRule="auto"/>
              <w:jc w:val="center"/>
              <w:rPr>
                <w:rFonts w:eastAsia="Garamond"/>
                <w:bCs/>
                <w:color w:val="0D0D0D" w:themeColor="text1" w:themeTint="F2"/>
                <w:szCs w:val="24"/>
              </w:rPr>
            </w:pPr>
            <w:r w:rsidRPr="000A13FD">
              <w:rPr>
                <w:rFonts w:eastAsia="Garamond"/>
                <w:bCs/>
                <w:color w:val="0D0D0D" w:themeColor="text1" w:themeTint="F2"/>
                <w:szCs w:val="24"/>
              </w:rPr>
              <w:t>9.02</w:t>
            </w:r>
          </w:p>
        </w:tc>
      </w:tr>
      <w:tr w:rsidR="00DD2824" w:rsidRPr="000A13FD" w14:paraId="52B80F97" w14:textId="77777777" w:rsidTr="004A0F67">
        <w:tc>
          <w:tcPr>
            <w:tcW w:w="675" w:type="dxa"/>
          </w:tcPr>
          <w:p w14:paraId="7FE6089C" w14:textId="77777777" w:rsidR="00DD2824" w:rsidRPr="000A13FD" w:rsidRDefault="00DD2824" w:rsidP="001733A9">
            <w:pPr>
              <w:tabs>
                <w:tab w:val="left" w:pos="2856"/>
              </w:tabs>
              <w:spacing w:line="276" w:lineRule="auto"/>
              <w:rPr>
                <w:rFonts w:eastAsia="Garamond"/>
                <w:bCs/>
                <w:color w:val="0D0D0D" w:themeColor="text1" w:themeTint="F2"/>
                <w:szCs w:val="24"/>
              </w:rPr>
            </w:pPr>
            <w:r w:rsidRPr="000A13FD">
              <w:rPr>
                <w:rFonts w:eastAsia="Garamond"/>
                <w:bCs/>
                <w:color w:val="0D0D0D" w:themeColor="text1" w:themeTint="F2"/>
                <w:szCs w:val="24"/>
              </w:rPr>
              <w:t>3</w:t>
            </w:r>
          </w:p>
        </w:tc>
        <w:tc>
          <w:tcPr>
            <w:tcW w:w="2977" w:type="dxa"/>
          </w:tcPr>
          <w:p w14:paraId="36E53A6A" w14:textId="77777777" w:rsidR="00DD2824" w:rsidRPr="000A13FD" w:rsidRDefault="00DD2824" w:rsidP="001733A9">
            <w:pPr>
              <w:tabs>
                <w:tab w:val="left" w:pos="2856"/>
              </w:tabs>
              <w:spacing w:line="276" w:lineRule="auto"/>
              <w:jc w:val="center"/>
              <w:rPr>
                <w:rFonts w:eastAsia="Garamond"/>
                <w:bCs/>
                <w:color w:val="0D0D0D" w:themeColor="text1" w:themeTint="F2"/>
                <w:szCs w:val="24"/>
              </w:rPr>
            </w:pPr>
            <w:r w:rsidRPr="000A13FD">
              <w:rPr>
                <w:rFonts w:eastAsia="Garamond"/>
                <w:bCs/>
                <w:color w:val="0D0D0D" w:themeColor="text1" w:themeTint="F2"/>
                <w:szCs w:val="24"/>
              </w:rPr>
              <w:t>E</w:t>
            </w:r>
          </w:p>
        </w:tc>
        <w:tc>
          <w:tcPr>
            <w:tcW w:w="3119" w:type="dxa"/>
          </w:tcPr>
          <w:p w14:paraId="12FEC429" w14:textId="77777777" w:rsidR="00DD2824" w:rsidRPr="000A13FD" w:rsidRDefault="00DD2824" w:rsidP="001733A9">
            <w:pPr>
              <w:tabs>
                <w:tab w:val="left" w:pos="2856"/>
              </w:tabs>
              <w:spacing w:line="276" w:lineRule="auto"/>
              <w:jc w:val="center"/>
              <w:rPr>
                <w:rFonts w:eastAsia="Garamond"/>
                <w:bCs/>
                <w:color w:val="0D0D0D" w:themeColor="text1" w:themeTint="F2"/>
                <w:szCs w:val="24"/>
              </w:rPr>
            </w:pPr>
            <w:r w:rsidRPr="000A13FD">
              <w:rPr>
                <w:rFonts w:eastAsia="Garamond"/>
                <w:bCs/>
                <w:color w:val="0D0D0D" w:themeColor="text1" w:themeTint="F2"/>
                <w:szCs w:val="24"/>
              </w:rPr>
              <w:t>22.83</w:t>
            </w:r>
          </w:p>
        </w:tc>
      </w:tr>
      <w:tr w:rsidR="00DD2824" w:rsidRPr="000A13FD" w14:paraId="75F4CE1F" w14:textId="77777777" w:rsidTr="004A0F67">
        <w:tc>
          <w:tcPr>
            <w:tcW w:w="675" w:type="dxa"/>
          </w:tcPr>
          <w:p w14:paraId="7A3B049F" w14:textId="77777777" w:rsidR="00DD2824" w:rsidRPr="000A13FD" w:rsidRDefault="00DD2824" w:rsidP="001733A9">
            <w:pPr>
              <w:tabs>
                <w:tab w:val="left" w:pos="2856"/>
              </w:tabs>
              <w:spacing w:line="276" w:lineRule="auto"/>
              <w:rPr>
                <w:rFonts w:eastAsia="Garamond"/>
                <w:bCs/>
                <w:color w:val="0D0D0D" w:themeColor="text1" w:themeTint="F2"/>
                <w:szCs w:val="24"/>
              </w:rPr>
            </w:pPr>
            <w:r w:rsidRPr="000A13FD">
              <w:rPr>
                <w:rFonts w:eastAsia="Garamond"/>
                <w:bCs/>
                <w:color w:val="0D0D0D" w:themeColor="text1" w:themeTint="F2"/>
                <w:szCs w:val="24"/>
              </w:rPr>
              <w:t>4</w:t>
            </w:r>
          </w:p>
        </w:tc>
        <w:tc>
          <w:tcPr>
            <w:tcW w:w="2977" w:type="dxa"/>
          </w:tcPr>
          <w:p w14:paraId="452D2FC3" w14:textId="77777777" w:rsidR="00DD2824" w:rsidRPr="000A13FD" w:rsidRDefault="00DD2824" w:rsidP="001733A9">
            <w:pPr>
              <w:tabs>
                <w:tab w:val="left" w:pos="2856"/>
              </w:tabs>
              <w:spacing w:line="276" w:lineRule="auto"/>
              <w:jc w:val="center"/>
              <w:rPr>
                <w:rFonts w:eastAsia="Garamond"/>
                <w:bCs/>
                <w:color w:val="0D0D0D" w:themeColor="text1" w:themeTint="F2"/>
                <w:szCs w:val="24"/>
              </w:rPr>
            </w:pPr>
            <w:r w:rsidRPr="000A13FD">
              <w:rPr>
                <w:rFonts w:eastAsia="Garamond"/>
                <w:bCs/>
                <w:color w:val="0D0D0D" w:themeColor="text1" w:themeTint="F2"/>
                <w:szCs w:val="24"/>
              </w:rPr>
              <w:t>SE</w:t>
            </w:r>
          </w:p>
        </w:tc>
        <w:tc>
          <w:tcPr>
            <w:tcW w:w="3119" w:type="dxa"/>
          </w:tcPr>
          <w:p w14:paraId="718E2A2C" w14:textId="77777777" w:rsidR="00DD2824" w:rsidRPr="000A13FD" w:rsidRDefault="00DD2824" w:rsidP="001733A9">
            <w:pPr>
              <w:tabs>
                <w:tab w:val="left" w:pos="2856"/>
              </w:tabs>
              <w:spacing w:line="276" w:lineRule="auto"/>
              <w:jc w:val="center"/>
              <w:rPr>
                <w:rFonts w:eastAsia="Garamond"/>
                <w:bCs/>
                <w:color w:val="0D0D0D" w:themeColor="text1" w:themeTint="F2"/>
                <w:szCs w:val="24"/>
              </w:rPr>
            </w:pPr>
            <w:r w:rsidRPr="000A13FD">
              <w:rPr>
                <w:rFonts w:eastAsia="Garamond"/>
                <w:bCs/>
                <w:color w:val="0D0D0D" w:themeColor="text1" w:themeTint="F2"/>
                <w:szCs w:val="24"/>
              </w:rPr>
              <w:t>20.87</w:t>
            </w:r>
          </w:p>
        </w:tc>
      </w:tr>
      <w:tr w:rsidR="00DD2824" w:rsidRPr="000A13FD" w14:paraId="18BB57C7" w14:textId="77777777" w:rsidTr="004A0F67">
        <w:tc>
          <w:tcPr>
            <w:tcW w:w="675" w:type="dxa"/>
          </w:tcPr>
          <w:p w14:paraId="4B946A15" w14:textId="77777777" w:rsidR="00DD2824" w:rsidRPr="000A13FD" w:rsidRDefault="00DD2824" w:rsidP="001733A9">
            <w:pPr>
              <w:tabs>
                <w:tab w:val="left" w:pos="2856"/>
              </w:tabs>
              <w:spacing w:line="276" w:lineRule="auto"/>
              <w:rPr>
                <w:rFonts w:eastAsia="Garamond"/>
                <w:bCs/>
                <w:color w:val="0D0D0D" w:themeColor="text1" w:themeTint="F2"/>
                <w:szCs w:val="24"/>
              </w:rPr>
            </w:pPr>
            <w:r w:rsidRPr="000A13FD">
              <w:rPr>
                <w:rFonts w:eastAsia="Garamond"/>
                <w:bCs/>
                <w:color w:val="0D0D0D" w:themeColor="text1" w:themeTint="F2"/>
                <w:szCs w:val="24"/>
              </w:rPr>
              <w:t>5</w:t>
            </w:r>
          </w:p>
        </w:tc>
        <w:tc>
          <w:tcPr>
            <w:tcW w:w="2977" w:type="dxa"/>
          </w:tcPr>
          <w:p w14:paraId="17B673FC" w14:textId="77777777" w:rsidR="00DD2824" w:rsidRPr="000A13FD" w:rsidRDefault="00DD2824" w:rsidP="001733A9">
            <w:pPr>
              <w:tabs>
                <w:tab w:val="left" w:pos="2856"/>
              </w:tabs>
              <w:spacing w:line="276" w:lineRule="auto"/>
              <w:jc w:val="center"/>
              <w:rPr>
                <w:rFonts w:eastAsia="Garamond"/>
                <w:bCs/>
                <w:color w:val="0D0D0D" w:themeColor="text1" w:themeTint="F2"/>
                <w:szCs w:val="24"/>
              </w:rPr>
            </w:pPr>
            <w:r w:rsidRPr="000A13FD">
              <w:rPr>
                <w:rFonts w:eastAsia="Garamond"/>
                <w:bCs/>
                <w:color w:val="0D0D0D" w:themeColor="text1" w:themeTint="F2"/>
                <w:szCs w:val="24"/>
              </w:rPr>
              <w:t>S</w:t>
            </w:r>
          </w:p>
        </w:tc>
        <w:tc>
          <w:tcPr>
            <w:tcW w:w="3119" w:type="dxa"/>
          </w:tcPr>
          <w:p w14:paraId="4D8C418B" w14:textId="77777777" w:rsidR="00DD2824" w:rsidRPr="000A13FD" w:rsidRDefault="00DD2824" w:rsidP="001733A9">
            <w:pPr>
              <w:tabs>
                <w:tab w:val="left" w:pos="2856"/>
              </w:tabs>
              <w:spacing w:line="276" w:lineRule="auto"/>
              <w:jc w:val="center"/>
              <w:rPr>
                <w:rFonts w:eastAsia="Garamond"/>
                <w:bCs/>
                <w:color w:val="0D0D0D" w:themeColor="text1" w:themeTint="F2"/>
                <w:szCs w:val="24"/>
              </w:rPr>
            </w:pPr>
            <w:r w:rsidRPr="000A13FD">
              <w:rPr>
                <w:rFonts w:eastAsia="Garamond"/>
                <w:bCs/>
                <w:color w:val="0D0D0D" w:themeColor="text1" w:themeTint="F2"/>
                <w:szCs w:val="24"/>
              </w:rPr>
              <w:t>10.57</w:t>
            </w:r>
          </w:p>
        </w:tc>
      </w:tr>
      <w:tr w:rsidR="00DD2824" w:rsidRPr="000A13FD" w14:paraId="1E981150" w14:textId="77777777" w:rsidTr="004A0F67">
        <w:tc>
          <w:tcPr>
            <w:tcW w:w="675" w:type="dxa"/>
          </w:tcPr>
          <w:p w14:paraId="66231E72" w14:textId="77777777" w:rsidR="00DD2824" w:rsidRPr="000A13FD" w:rsidRDefault="00DD2824" w:rsidP="001733A9">
            <w:pPr>
              <w:tabs>
                <w:tab w:val="left" w:pos="2856"/>
              </w:tabs>
              <w:spacing w:line="276" w:lineRule="auto"/>
              <w:rPr>
                <w:rFonts w:eastAsia="Garamond"/>
                <w:bCs/>
                <w:color w:val="0D0D0D" w:themeColor="text1" w:themeTint="F2"/>
                <w:szCs w:val="24"/>
              </w:rPr>
            </w:pPr>
            <w:r w:rsidRPr="000A13FD">
              <w:rPr>
                <w:rFonts w:eastAsia="Garamond"/>
                <w:bCs/>
                <w:color w:val="0D0D0D" w:themeColor="text1" w:themeTint="F2"/>
                <w:szCs w:val="24"/>
              </w:rPr>
              <w:t>6</w:t>
            </w:r>
          </w:p>
        </w:tc>
        <w:tc>
          <w:tcPr>
            <w:tcW w:w="2977" w:type="dxa"/>
          </w:tcPr>
          <w:p w14:paraId="6C53DB3F" w14:textId="77777777" w:rsidR="00DD2824" w:rsidRPr="000A13FD" w:rsidRDefault="00DD2824" w:rsidP="001733A9">
            <w:pPr>
              <w:tabs>
                <w:tab w:val="left" w:pos="2856"/>
              </w:tabs>
              <w:spacing w:line="276" w:lineRule="auto"/>
              <w:jc w:val="center"/>
              <w:rPr>
                <w:rFonts w:eastAsia="Garamond"/>
                <w:bCs/>
                <w:color w:val="0D0D0D" w:themeColor="text1" w:themeTint="F2"/>
                <w:szCs w:val="24"/>
              </w:rPr>
            </w:pPr>
            <w:r w:rsidRPr="000A13FD">
              <w:rPr>
                <w:rFonts w:eastAsia="Garamond"/>
                <w:bCs/>
                <w:color w:val="0D0D0D" w:themeColor="text1" w:themeTint="F2"/>
                <w:szCs w:val="24"/>
              </w:rPr>
              <w:t>SV</w:t>
            </w:r>
          </w:p>
        </w:tc>
        <w:tc>
          <w:tcPr>
            <w:tcW w:w="3119" w:type="dxa"/>
          </w:tcPr>
          <w:p w14:paraId="680EE5F0" w14:textId="77777777" w:rsidR="00DD2824" w:rsidRPr="000A13FD" w:rsidRDefault="00DD2824" w:rsidP="001733A9">
            <w:pPr>
              <w:tabs>
                <w:tab w:val="left" w:pos="2856"/>
              </w:tabs>
              <w:spacing w:line="276" w:lineRule="auto"/>
              <w:jc w:val="center"/>
              <w:rPr>
                <w:rFonts w:eastAsia="Garamond"/>
                <w:bCs/>
                <w:color w:val="0D0D0D" w:themeColor="text1" w:themeTint="F2"/>
                <w:szCs w:val="24"/>
              </w:rPr>
            </w:pPr>
            <w:r w:rsidRPr="000A13FD">
              <w:rPr>
                <w:rFonts w:eastAsia="Garamond"/>
                <w:bCs/>
                <w:color w:val="0D0D0D" w:themeColor="text1" w:themeTint="F2"/>
                <w:szCs w:val="24"/>
              </w:rPr>
              <w:t>9.17</w:t>
            </w:r>
          </w:p>
        </w:tc>
      </w:tr>
      <w:tr w:rsidR="00DD2824" w:rsidRPr="000A13FD" w14:paraId="77CA66AF" w14:textId="77777777" w:rsidTr="004A0F67">
        <w:tc>
          <w:tcPr>
            <w:tcW w:w="675" w:type="dxa"/>
          </w:tcPr>
          <w:p w14:paraId="4ADCFDD5" w14:textId="77777777" w:rsidR="00DD2824" w:rsidRPr="000A13FD" w:rsidRDefault="00DD2824" w:rsidP="001733A9">
            <w:pPr>
              <w:tabs>
                <w:tab w:val="left" w:pos="2856"/>
              </w:tabs>
              <w:spacing w:line="276" w:lineRule="auto"/>
              <w:rPr>
                <w:rFonts w:eastAsia="Garamond"/>
                <w:bCs/>
                <w:color w:val="0D0D0D" w:themeColor="text1" w:themeTint="F2"/>
                <w:szCs w:val="24"/>
              </w:rPr>
            </w:pPr>
            <w:r w:rsidRPr="000A13FD">
              <w:rPr>
                <w:rFonts w:eastAsia="Garamond"/>
                <w:bCs/>
                <w:color w:val="0D0D0D" w:themeColor="text1" w:themeTint="F2"/>
                <w:szCs w:val="24"/>
              </w:rPr>
              <w:t>7</w:t>
            </w:r>
          </w:p>
        </w:tc>
        <w:tc>
          <w:tcPr>
            <w:tcW w:w="2977" w:type="dxa"/>
          </w:tcPr>
          <w:p w14:paraId="1B02B111" w14:textId="77777777" w:rsidR="00DD2824" w:rsidRPr="000A13FD" w:rsidRDefault="00DD2824" w:rsidP="001733A9">
            <w:pPr>
              <w:tabs>
                <w:tab w:val="left" w:pos="2856"/>
              </w:tabs>
              <w:spacing w:line="276" w:lineRule="auto"/>
              <w:jc w:val="center"/>
              <w:rPr>
                <w:rFonts w:eastAsia="Garamond"/>
                <w:bCs/>
                <w:color w:val="0D0D0D" w:themeColor="text1" w:themeTint="F2"/>
                <w:szCs w:val="24"/>
              </w:rPr>
            </w:pPr>
            <w:r w:rsidRPr="000A13FD">
              <w:rPr>
                <w:rFonts w:eastAsia="Garamond"/>
                <w:bCs/>
                <w:color w:val="0D0D0D" w:themeColor="text1" w:themeTint="F2"/>
                <w:szCs w:val="24"/>
              </w:rPr>
              <w:t>V</w:t>
            </w:r>
          </w:p>
        </w:tc>
        <w:tc>
          <w:tcPr>
            <w:tcW w:w="3119" w:type="dxa"/>
          </w:tcPr>
          <w:p w14:paraId="514FA71A" w14:textId="77777777" w:rsidR="00DD2824" w:rsidRPr="000A13FD" w:rsidRDefault="00DD2824" w:rsidP="001733A9">
            <w:pPr>
              <w:tabs>
                <w:tab w:val="left" w:pos="2856"/>
              </w:tabs>
              <w:spacing w:line="276" w:lineRule="auto"/>
              <w:jc w:val="center"/>
              <w:rPr>
                <w:rFonts w:eastAsia="Garamond"/>
                <w:bCs/>
                <w:color w:val="0D0D0D" w:themeColor="text1" w:themeTint="F2"/>
                <w:szCs w:val="24"/>
              </w:rPr>
            </w:pPr>
            <w:r w:rsidRPr="000A13FD">
              <w:rPr>
                <w:rFonts w:eastAsia="Garamond"/>
                <w:bCs/>
                <w:color w:val="0D0D0D" w:themeColor="text1" w:themeTint="F2"/>
                <w:szCs w:val="24"/>
              </w:rPr>
              <w:t>14.31</w:t>
            </w:r>
          </w:p>
        </w:tc>
      </w:tr>
      <w:tr w:rsidR="00DD2824" w:rsidRPr="000A13FD" w14:paraId="415CE55E" w14:textId="77777777" w:rsidTr="004A0F67">
        <w:tc>
          <w:tcPr>
            <w:tcW w:w="675" w:type="dxa"/>
          </w:tcPr>
          <w:p w14:paraId="2AD24A67" w14:textId="77777777" w:rsidR="00DD2824" w:rsidRPr="000A13FD" w:rsidRDefault="00DD2824" w:rsidP="001733A9">
            <w:pPr>
              <w:tabs>
                <w:tab w:val="left" w:pos="2856"/>
              </w:tabs>
              <w:spacing w:line="276" w:lineRule="auto"/>
              <w:rPr>
                <w:rFonts w:eastAsia="Garamond"/>
                <w:bCs/>
                <w:color w:val="0D0D0D" w:themeColor="text1" w:themeTint="F2"/>
                <w:szCs w:val="24"/>
              </w:rPr>
            </w:pPr>
            <w:r w:rsidRPr="000A13FD">
              <w:rPr>
                <w:rFonts w:eastAsia="Garamond"/>
                <w:bCs/>
                <w:color w:val="0D0D0D" w:themeColor="text1" w:themeTint="F2"/>
                <w:szCs w:val="24"/>
              </w:rPr>
              <w:t>8</w:t>
            </w:r>
          </w:p>
        </w:tc>
        <w:tc>
          <w:tcPr>
            <w:tcW w:w="2977" w:type="dxa"/>
          </w:tcPr>
          <w:p w14:paraId="607D0A96" w14:textId="77777777" w:rsidR="00DD2824" w:rsidRPr="000A13FD" w:rsidRDefault="00DD2824" w:rsidP="001733A9">
            <w:pPr>
              <w:tabs>
                <w:tab w:val="left" w:pos="2856"/>
              </w:tabs>
              <w:spacing w:line="276" w:lineRule="auto"/>
              <w:jc w:val="center"/>
              <w:rPr>
                <w:rFonts w:eastAsia="Garamond"/>
                <w:bCs/>
                <w:color w:val="0D0D0D" w:themeColor="text1" w:themeTint="F2"/>
                <w:szCs w:val="24"/>
              </w:rPr>
            </w:pPr>
            <w:r w:rsidRPr="000A13FD">
              <w:rPr>
                <w:rFonts w:eastAsia="Garamond"/>
                <w:bCs/>
                <w:color w:val="0D0D0D" w:themeColor="text1" w:themeTint="F2"/>
                <w:szCs w:val="24"/>
              </w:rPr>
              <w:t>NV</w:t>
            </w:r>
          </w:p>
        </w:tc>
        <w:tc>
          <w:tcPr>
            <w:tcW w:w="3119" w:type="dxa"/>
          </w:tcPr>
          <w:p w14:paraId="380C0D09" w14:textId="77777777" w:rsidR="00DD2824" w:rsidRPr="000A13FD" w:rsidRDefault="00DD2824" w:rsidP="001733A9">
            <w:pPr>
              <w:tabs>
                <w:tab w:val="left" w:pos="2856"/>
              </w:tabs>
              <w:spacing w:line="276" w:lineRule="auto"/>
              <w:jc w:val="center"/>
              <w:rPr>
                <w:rFonts w:eastAsia="Garamond"/>
                <w:bCs/>
                <w:color w:val="0D0D0D" w:themeColor="text1" w:themeTint="F2"/>
                <w:szCs w:val="24"/>
              </w:rPr>
            </w:pPr>
            <w:r w:rsidRPr="000A13FD">
              <w:rPr>
                <w:rFonts w:eastAsia="Garamond"/>
                <w:bCs/>
                <w:color w:val="0D0D0D" w:themeColor="text1" w:themeTint="F2"/>
                <w:szCs w:val="24"/>
              </w:rPr>
              <w:t>6.98</w:t>
            </w:r>
          </w:p>
        </w:tc>
      </w:tr>
      <w:tr w:rsidR="00DD2824" w:rsidRPr="000A13FD" w14:paraId="3D249E59" w14:textId="77777777" w:rsidTr="004A0F67">
        <w:tc>
          <w:tcPr>
            <w:tcW w:w="675" w:type="dxa"/>
          </w:tcPr>
          <w:p w14:paraId="23D80B7C" w14:textId="77777777" w:rsidR="00DD2824" w:rsidRPr="000A13FD" w:rsidRDefault="00DD2824" w:rsidP="001733A9">
            <w:pPr>
              <w:tabs>
                <w:tab w:val="left" w:pos="2856"/>
              </w:tabs>
              <w:spacing w:line="276" w:lineRule="auto"/>
              <w:rPr>
                <w:rFonts w:eastAsia="Garamond"/>
                <w:bCs/>
                <w:color w:val="0D0D0D" w:themeColor="text1" w:themeTint="F2"/>
                <w:szCs w:val="24"/>
              </w:rPr>
            </w:pPr>
            <w:r w:rsidRPr="000A13FD">
              <w:rPr>
                <w:rFonts w:eastAsia="Garamond"/>
                <w:bCs/>
                <w:color w:val="0D0D0D" w:themeColor="text1" w:themeTint="F2"/>
                <w:szCs w:val="24"/>
              </w:rPr>
              <w:t>9</w:t>
            </w:r>
          </w:p>
        </w:tc>
        <w:tc>
          <w:tcPr>
            <w:tcW w:w="2977" w:type="dxa"/>
          </w:tcPr>
          <w:p w14:paraId="323D60B3" w14:textId="1ACD4877" w:rsidR="00DD2824" w:rsidRPr="000A13FD" w:rsidRDefault="00DD2824" w:rsidP="001733A9">
            <w:pPr>
              <w:tabs>
                <w:tab w:val="left" w:pos="2856"/>
              </w:tabs>
              <w:spacing w:line="276" w:lineRule="auto"/>
              <w:jc w:val="center"/>
              <w:rPr>
                <w:rFonts w:eastAsia="Garamond"/>
                <w:bCs/>
                <w:color w:val="0D0D0D" w:themeColor="text1" w:themeTint="F2"/>
                <w:szCs w:val="24"/>
              </w:rPr>
            </w:pPr>
            <w:r w:rsidRPr="000A13FD">
              <w:rPr>
                <w:rFonts w:eastAsia="Garamond"/>
                <w:bCs/>
                <w:color w:val="0D0D0D" w:themeColor="text1" w:themeTint="F2"/>
                <w:szCs w:val="24"/>
              </w:rPr>
              <w:t>Suprafe</w:t>
            </w:r>
            <w:r w:rsidR="000A13FD">
              <w:rPr>
                <w:rFonts w:eastAsia="Garamond"/>
                <w:bCs/>
                <w:color w:val="0D0D0D" w:themeColor="text1" w:themeTint="F2"/>
                <w:szCs w:val="24"/>
              </w:rPr>
              <w:t>ț</w:t>
            </w:r>
            <w:r w:rsidRPr="000A13FD">
              <w:rPr>
                <w:rFonts w:eastAsia="Garamond"/>
                <w:bCs/>
                <w:color w:val="0D0D0D" w:themeColor="text1" w:themeTint="F2"/>
                <w:szCs w:val="24"/>
              </w:rPr>
              <w:t>e plate (fără orientare)</w:t>
            </w:r>
          </w:p>
        </w:tc>
        <w:tc>
          <w:tcPr>
            <w:tcW w:w="3119" w:type="dxa"/>
          </w:tcPr>
          <w:p w14:paraId="77B385E5" w14:textId="77777777" w:rsidR="00DD2824" w:rsidRPr="000A13FD" w:rsidRDefault="00DD2824" w:rsidP="001733A9">
            <w:pPr>
              <w:tabs>
                <w:tab w:val="left" w:pos="2856"/>
              </w:tabs>
              <w:spacing w:line="276" w:lineRule="auto"/>
              <w:jc w:val="center"/>
              <w:rPr>
                <w:rFonts w:eastAsia="Garamond"/>
                <w:bCs/>
                <w:color w:val="0D0D0D" w:themeColor="text1" w:themeTint="F2"/>
                <w:szCs w:val="24"/>
              </w:rPr>
            </w:pPr>
            <w:r w:rsidRPr="000A13FD">
              <w:rPr>
                <w:rFonts w:eastAsia="Garamond"/>
                <w:bCs/>
                <w:color w:val="0D0D0D" w:themeColor="text1" w:themeTint="F2"/>
                <w:szCs w:val="24"/>
              </w:rPr>
              <w:t>1.01</w:t>
            </w:r>
          </w:p>
        </w:tc>
      </w:tr>
    </w:tbl>
    <w:p w14:paraId="40DB956C" w14:textId="77777777" w:rsidR="00DD2824" w:rsidRPr="000A13FD" w:rsidRDefault="00DD2824" w:rsidP="001733A9">
      <w:pPr>
        <w:tabs>
          <w:tab w:val="left" w:pos="2856"/>
        </w:tabs>
        <w:spacing w:line="276" w:lineRule="auto"/>
        <w:rPr>
          <w:rFonts w:eastAsia="Garamond"/>
          <w:bCs/>
          <w:color w:val="0D0D0D" w:themeColor="text1" w:themeTint="F2"/>
          <w:szCs w:val="24"/>
        </w:rPr>
      </w:pPr>
    </w:p>
    <w:p w14:paraId="430028F3" w14:textId="00B02221" w:rsidR="00DD2824" w:rsidRPr="000A13FD" w:rsidRDefault="00DD2824" w:rsidP="001733A9">
      <w:pPr>
        <w:tabs>
          <w:tab w:val="left" w:pos="2856"/>
        </w:tabs>
        <w:spacing w:line="276" w:lineRule="auto"/>
        <w:ind w:firstLine="720"/>
        <w:rPr>
          <w:rFonts w:eastAsia="Garamond"/>
          <w:color w:val="0D0D0D" w:themeColor="text1" w:themeTint="F2"/>
          <w:szCs w:val="24"/>
        </w:rPr>
      </w:pPr>
      <w:r w:rsidRPr="000A13FD">
        <w:rPr>
          <w:rFonts w:eastAsia="Garamond"/>
          <w:color w:val="0D0D0D" w:themeColor="text1" w:themeTint="F2"/>
          <w:szCs w:val="24"/>
        </w:rPr>
        <w:t>În cazul suprafe</w:t>
      </w:r>
      <w:r w:rsidR="000A13FD">
        <w:rPr>
          <w:rFonts w:eastAsia="Garamond"/>
          <w:color w:val="0D0D0D" w:themeColor="text1" w:themeTint="F2"/>
          <w:szCs w:val="24"/>
        </w:rPr>
        <w:t>ț</w:t>
      </w:r>
      <w:r w:rsidRPr="000A13FD">
        <w:rPr>
          <w:rFonts w:eastAsia="Garamond"/>
          <w:color w:val="0D0D0D" w:themeColor="text1" w:themeTint="F2"/>
          <w:szCs w:val="24"/>
        </w:rPr>
        <w:t xml:space="preserve">elor cu expunere nordică </w:t>
      </w:r>
      <w:r w:rsidR="000A13FD">
        <w:rPr>
          <w:rFonts w:eastAsia="Garamond"/>
          <w:color w:val="0D0D0D" w:themeColor="text1" w:themeTint="F2"/>
          <w:szCs w:val="24"/>
        </w:rPr>
        <w:t>ș</w:t>
      </w:r>
      <w:r w:rsidR="00F86C39" w:rsidRPr="000A13FD">
        <w:rPr>
          <w:rFonts w:eastAsia="Garamond"/>
          <w:color w:val="0D0D0D" w:themeColor="text1" w:themeTint="F2"/>
          <w:szCs w:val="24"/>
        </w:rPr>
        <w:t>i</w:t>
      </w:r>
      <w:r w:rsidRPr="000A13FD">
        <w:rPr>
          <w:rFonts w:eastAsia="Garamond"/>
          <w:color w:val="0D0D0D" w:themeColor="text1" w:themeTint="F2"/>
          <w:szCs w:val="24"/>
        </w:rPr>
        <w:t xml:space="preserve"> nord-estică topirea zăpezilor </w:t>
      </w:r>
      <w:r w:rsidR="000A13FD">
        <w:rPr>
          <w:rFonts w:eastAsia="Garamond"/>
          <w:color w:val="0D0D0D" w:themeColor="text1" w:themeTint="F2"/>
          <w:szCs w:val="24"/>
        </w:rPr>
        <w:t>ș</w:t>
      </w:r>
      <w:r w:rsidRPr="000A13FD">
        <w:rPr>
          <w:rFonts w:eastAsia="Garamond"/>
          <w:color w:val="0D0D0D" w:themeColor="text1" w:themeTint="F2"/>
          <w:szCs w:val="24"/>
        </w:rPr>
        <w:t>i dezghe</w:t>
      </w:r>
      <w:r w:rsidR="000A13FD">
        <w:rPr>
          <w:rFonts w:eastAsia="Garamond"/>
          <w:color w:val="0D0D0D" w:themeColor="text1" w:themeTint="F2"/>
          <w:szCs w:val="24"/>
        </w:rPr>
        <w:t>ț</w:t>
      </w:r>
      <w:r w:rsidRPr="000A13FD">
        <w:rPr>
          <w:rFonts w:eastAsia="Garamond"/>
          <w:color w:val="0D0D0D" w:themeColor="text1" w:themeTint="F2"/>
          <w:szCs w:val="24"/>
        </w:rPr>
        <w:t xml:space="preserve">ul se produc mai târziu </w:t>
      </w:r>
      <w:r w:rsidR="000A13FD">
        <w:rPr>
          <w:rFonts w:eastAsia="Garamond"/>
          <w:color w:val="0D0D0D" w:themeColor="text1" w:themeTint="F2"/>
          <w:szCs w:val="24"/>
        </w:rPr>
        <w:t>ș</w:t>
      </w:r>
      <w:r w:rsidRPr="000A13FD">
        <w:rPr>
          <w:rFonts w:eastAsia="Garamond"/>
          <w:color w:val="0D0D0D" w:themeColor="text1" w:themeTint="F2"/>
          <w:szCs w:val="24"/>
        </w:rPr>
        <w:t>i mai lent, sunt pu</w:t>
      </w:r>
      <w:r w:rsidR="000A13FD">
        <w:rPr>
          <w:rFonts w:eastAsia="Garamond"/>
          <w:color w:val="0D0D0D" w:themeColor="text1" w:themeTint="F2"/>
          <w:szCs w:val="24"/>
        </w:rPr>
        <w:t>ț</w:t>
      </w:r>
      <w:r w:rsidRPr="000A13FD">
        <w:rPr>
          <w:rFonts w:eastAsia="Garamond"/>
          <w:color w:val="0D0D0D" w:themeColor="text1" w:themeTint="F2"/>
          <w:szCs w:val="24"/>
        </w:rPr>
        <w:t>in expu</w:t>
      </w:r>
      <w:r w:rsidR="000A13FD">
        <w:rPr>
          <w:rFonts w:eastAsia="Garamond"/>
          <w:color w:val="0D0D0D" w:themeColor="text1" w:themeTint="F2"/>
          <w:szCs w:val="24"/>
        </w:rPr>
        <w:t>ș</w:t>
      </w:r>
      <w:r w:rsidRPr="000A13FD">
        <w:rPr>
          <w:rFonts w:eastAsia="Garamond"/>
          <w:color w:val="0D0D0D" w:themeColor="text1" w:themeTint="F2"/>
          <w:szCs w:val="24"/>
        </w:rPr>
        <w:t xml:space="preserve">i eroziunii peliculare </w:t>
      </w:r>
      <w:r w:rsidR="000A13FD">
        <w:rPr>
          <w:rFonts w:eastAsia="Garamond"/>
          <w:color w:val="0D0D0D" w:themeColor="text1" w:themeTint="F2"/>
          <w:szCs w:val="24"/>
        </w:rPr>
        <w:t>ș</w:t>
      </w:r>
      <w:r w:rsidR="00F86C39" w:rsidRPr="000A13FD">
        <w:rPr>
          <w:rFonts w:eastAsia="Garamond"/>
          <w:color w:val="0D0D0D" w:themeColor="text1" w:themeTint="F2"/>
          <w:szCs w:val="24"/>
        </w:rPr>
        <w:t>i</w:t>
      </w:r>
      <w:r w:rsidRPr="000A13FD">
        <w:rPr>
          <w:rFonts w:eastAsia="Garamond"/>
          <w:color w:val="0D0D0D" w:themeColor="text1" w:themeTint="F2"/>
          <w:szCs w:val="24"/>
        </w:rPr>
        <w:t xml:space="preserve"> afecta</w:t>
      </w:r>
      <w:r w:rsidR="000A13FD">
        <w:rPr>
          <w:rFonts w:eastAsia="Garamond"/>
          <w:color w:val="0D0D0D" w:themeColor="text1" w:themeTint="F2"/>
          <w:szCs w:val="24"/>
        </w:rPr>
        <w:t>ț</w:t>
      </w:r>
      <w:r w:rsidRPr="000A13FD">
        <w:rPr>
          <w:rFonts w:eastAsia="Garamond"/>
          <w:color w:val="0D0D0D" w:themeColor="text1" w:themeTint="F2"/>
          <w:szCs w:val="24"/>
        </w:rPr>
        <w:t>i în principal de procesele de alterare. În schimb, versan</w:t>
      </w:r>
      <w:r w:rsidR="000A13FD">
        <w:rPr>
          <w:rFonts w:eastAsia="Garamond"/>
          <w:color w:val="0D0D0D" w:themeColor="text1" w:themeTint="F2"/>
          <w:szCs w:val="24"/>
        </w:rPr>
        <w:t>ț</w:t>
      </w:r>
      <w:r w:rsidRPr="000A13FD">
        <w:rPr>
          <w:rFonts w:eastAsia="Garamond"/>
          <w:color w:val="0D0D0D" w:themeColor="text1" w:themeTint="F2"/>
          <w:szCs w:val="24"/>
        </w:rPr>
        <w:t>ii cu valori ridicate ale insola</w:t>
      </w:r>
      <w:r w:rsidR="000A13FD">
        <w:rPr>
          <w:rFonts w:eastAsia="Garamond"/>
          <w:color w:val="0D0D0D" w:themeColor="text1" w:themeTint="F2"/>
          <w:szCs w:val="24"/>
        </w:rPr>
        <w:t>ț</w:t>
      </w:r>
      <w:r w:rsidRPr="000A13FD">
        <w:rPr>
          <w:rFonts w:eastAsia="Garamond"/>
          <w:color w:val="0D0D0D" w:themeColor="text1" w:themeTint="F2"/>
          <w:szCs w:val="24"/>
        </w:rPr>
        <w:t>iei sunt degaja</w:t>
      </w:r>
      <w:r w:rsidR="000A13FD">
        <w:rPr>
          <w:rFonts w:eastAsia="Garamond"/>
          <w:color w:val="0D0D0D" w:themeColor="text1" w:themeTint="F2"/>
          <w:szCs w:val="24"/>
        </w:rPr>
        <w:t>ț</w:t>
      </w:r>
      <w:r w:rsidRPr="000A13FD">
        <w:rPr>
          <w:rFonts w:eastAsia="Garamond"/>
          <w:color w:val="0D0D0D" w:themeColor="text1" w:themeTint="F2"/>
          <w:szCs w:val="24"/>
        </w:rPr>
        <w:t xml:space="preserve">i rapid de zăpadă </w:t>
      </w:r>
      <w:r w:rsidR="000A13FD">
        <w:rPr>
          <w:rFonts w:eastAsia="Garamond"/>
          <w:color w:val="0D0D0D" w:themeColor="text1" w:themeTint="F2"/>
          <w:szCs w:val="24"/>
        </w:rPr>
        <w:t>ș</w:t>
      </w:r>
      <w:r w:rsidRPr="000A13FD">
        <w:rPr>
          <w:rFonts w:eastAsia="Garamond"/>
          <w:color w:val="0D0D0D" w:themeColor="text1" w:themeTint="F2"/>
          <w:szCs w:val="24"/>
        </w:rPr>
        <w:t>i înghe</w:t>
      </w:r>
      <w:r w:rsidR="000A13FD">
        <w:rPr>
          <w:rFonts w:eastAsia="Garamond"/>
          <w:color w:val="0D0D0D" w:themeColor="text1" w:themeTint="F2"/>
          <w:szCs w:val="24"/>
        </w:rPr>
        <w:t>ț</w:t>
      </w:r>
      <w:r w:rsidRPr="000A13FD">
        <w:rPr>
          <w:rFonts w:eastAsia="Garamond"/>
          <w:color w:val="0D0D0D" w:themeColor="text1" w:themeTint="F2"/>
          <w:szCs w:val="24"/>
        </w:rPr>
        <w:t xml:space="preserve"> </w:t>
      </w:r>
      <w:r w:rsidR="000A13FD">
        <w:rPr>
          <w:rFonts w:eastAsia="Garamond"/>
          <w:color w:val="0D0D0D" w:themeColor="text1" w:themeTint="F2"/>
          <w:szCs w:val="24"/>
        </w:rPr>
        <w:t>ș</w:t>
      </w:r>
      <w:r w:rsidRPr="000A13FD">
        <w:rPr>
          <w:rFonts w:eastAsia="Garamond"/>
          <w:color w:val="0D0D0D" w:themeColor="text1" w:themeTint="F2"/>
          <w:szCs w:val="24"/>
        </w:rPr>
        <w:t>i afecta</w:t>
      </w:r>
      <w:r w:rsidR="000A13FD">
        <w:rPr>
          <w:rFonts w:eastAsia="Garamond"/>
          <w:color w:val="0D0D0D" w:themeColor="text1" w:themeTint="F2"/>
          <w:szCs w:val="24"/>
        </w:rPr>
        <w:t>ț</w:t>
      </w:r>
      <w:r w:rsidRPr="000A13FD">
        <w:rPr>
          <w:rFonts w:eastAsia="Garamond"/>
          <w:color w:val="0D0D0D" w:themeColor="text1" w:themeTint="F2"/>
          <w:szCs w:val="24"/>
        </w:rPr>
        <w:t xml:space="preserve">i de timpuriu </w:t>
      </w:r>
      <w:r w:rsidR="000A13FD">
        <w:rPr>
          <w:rFonts w:eastAsia="Garamond"/>
          <w:color w:val="0D0D0D" w:themeColor="text1" w:themeTint="F2"/>
          <w:szCs w:val="24"/>
        </w:rPr>
        <w:t>ș</w:t>
      </w:r>
      <w:r w:rsidRPr="000A13FD">
        <w:rPr>
          <w:rFonts w:eastAsia="Garamond"/>
          <w:color w:val="0D0D0D" w:themeColor="text1" w:themeTint="F2"/>
          <w:szCs w:val="24"/>
        </w:rPr>
        <w:t xml:space="preserve">i pe o perioadă lungă din an de procesele de </w:t>
      </w:r>
      <w:proofErr w:type="spellStart"/>
      <w:r w:rsidRPr="000A13FD">
        <w:rPr>
          <w:rFonts w:eastAsia="Garamond"/>
          <w:color w:val="0D0D0D" w:themeColor="text1" w:themeTint="F2"/>
          <w:szCs w:val="24"/>
        </w:rPr>
        <w:t>pluvioabla</w:t>
      </w:r>
      <w:r w:rsidR="000A13FD">
        <w:rPr>
          <w:rFonts w:eastAsia="Garamond"/>
          <w:color w:val="0D0D0D" w:themeColor="text1" w:themeTint="F2"/>
          <w:szCs w:val="24"/>
        </w:rPr>
        <w:t>ț</w:t>
      </w:r>
      <w:r w:rsidRPr="000A13FD">
        <w:rPr>
          <w:rFonts w:eastAsia="Garamond"/>
          <w:color w:val="0D0D0D" w:themeColor="text1" w:themeTint="F2"/>
          <w:szCs w:val="24"/>
        </w:rPr>
        <w:t>ie</w:t>
      </w:r>
      <w:proofErr w:type="spellEnd"/>
      <w:r w:rsidRPr="000A13FD">
        <w:rPr>
          <w:rFonts w:eastAsia="Garamond"/>
          <w:color w:val="0D0D0D" w:themeColor="text1" w:themeTint="F2"/>
          <w:szCs w:val="24"/>
        </w:rPr>
        <w:t xml:space="preserve">, </w:t>
      </w:r>
      <w:proofErr w:type="spellStart"/>
      <w:r w:rsidRPr="000A13FD">
        <w:rPr>
          <w:rFonts w:eastAsia="Garamond"/>
          <w:color w:val="0D0D0D" w:themeColor="text1" w:themeTint="F2"/>
          <w:szCs w:val="24"/>
        </w:rPr>
        <w:t>creep</w:t>
      </w:r>
      <w:proofErr w:type="spellEnd"/>
      <w:r w:rsidRPr="000A13FD">
        <w:rPr>
          <w:rFonts w:eastAsia="Garamond"/>
          <w:color w:val="0D0D0D" w:themeColor="text1" w:themeTint="F2"/>
          <w:szCs w:val="24"/>
        </w:rPr>
        <w:t xml:space="preserve">, </w:t>
      </w:r>
      <w:r w:rsidR="000A13FD">
        <w:rPr>
          <w:rFonts w:eastAsia="Garamond"/>
          <w:color w:val="0D0D0D" w:themeColor="text1" w:themeTint="F2"/>
          <w:szCs w:val="24"/>
        </w:rPr>
        <w:t>ș</w:t>
      </w:r>
      <w:r w:rsidRPr="000A13FD">
        <w:rPr>
          <w:rFonts w:eastAsia="Garamond"/>
          <w:color w:val="0D0D0D" w:themeColor="text1" w:themeTint="F2"/>
          <w:szCs w:val="24"/>
        </w:rPr>
        <w:t>iroire.</w:t>
      </w:r>
    </w:p>
    <w:p w14:paraId="6E0D5FDD" w14:textId="77777777" w:rsidR="00DD2824" w:rsidRPr="000A13FD" w:rsidRDefault="00DD2824" w:rsidP="001733A9">
      <w:pPr>
        <w:spacing w:line="276" w:lineRule="auto"/>
      </w:pPr>
    </w:p>
    <w:p w14:paraId="0BD98CEA" w14:textId="01936DA4" w:rsidR="0049164C" w:rsidRPr="000A13FD" w:rsidRDefault="000E65BF" w:rsidP="001733A9">
      <w:pPr>
        <w:pStyle w:val="Heading2"/>
        <w:spacing w:line="276" w:lineRule="auto"/>
        <w:rPr>
          <w:rStyle w:val="Heading2Char"/>
          <w:b/>
          <w:szCs w:val="24"/>
        </w:rPr>
      </w:pPr>
      <w:bookmarkStart w:id="16" w:name="_Toc150185481"/>
      <w:r w:rsidRPr="000A13FD">
        <w:rPr>
          <w:rStyle w:val="Heading2Char"/>
          <w:b/>
          <w:szCs w:val="24"/>
        </w:rPr>
        <w:t>2.</w:t>
      </w:r>
      <w:r w:rsidR="00200C85">
        <w:rPr>
          <w:rStyle w:val="Heading2Char"/>
          <w:b/>
          <w:szCs w:val="24"/>
        </w:rPr>
        <w:t>2</w:t>
      </w:r>
      <w:r w:rsidRPr="000A13FD">
        <w:rPr>
          <w:rStyle w:val="Heading2Char"/>
          <w:b/>
          <w:szCs w:val="24"/>
        </w:rPr>
        <w:t xml:space="preserve">. </w:t>
      </w:r>
      <w:r w:rsidR="0049164C" w:rsidRPr="000A13FD">
        <w:rPr>
          <w:rStyle w:val="Heading2Char"/>
          <w:b/>
          <w:szCs w:val="24"/>
        </w:rPr>
        <w:t>Hidrografie</w:t>
      </w:r>
      <w:bookmarkEnd w:id="16"/>
    </w:p>
    <w:p w14:paraId="1A4E48E5" w14:textId="77777777" w:rsidR="004A6692" w:rsidRPr="000A13FD" w:rsidRDefault="004A6692" w:rsidP="001733A9">
      <w:pPr>
        <w:spacing w:line="276" w:lineRule="auto"/>
      </w:pPr>
    </w:p>
    <w:p w14:paraId="4C35F9FA" w14:textId="6EC174EE" w:rsidR="00DD2824" w:rsidRPr="000A13FD" w:rsidRDefault="004A6692" w:rsidP="001733A9">
      <w:pPr>
        <w:spacing w:line="276" w:lineRule="auto"/>
        <w:rPr>
          <w:color w:val="0D0D0D" w:themeColor="text1" w:themeTint="F2"/>
          <w:szCs w:val="24"/>
        </w:rPr>
      </w:pPr>
      <w:r w:rsidRPr="000A13FD">
        <w:rPr>
          <w:color w:val="0D0D0D" w:themeColor="text1" w:themeTint="F2"/>
          <w:szCs w:val="24"/>
        </w:rPr>
        <w:t xml:space="preserve">            </w:t>
      </w:r>
      <w:r w:rsidR="00DD2824" w:rsidRPr="000A13FD">
        <w:rPr>
          <w:color w:val="0D0D0D" w:themeColor="text1" w:themeTint="F2"/>
          <w:szCs w:val="24"/>
        </w:rPr>
        <w:t>Re</w:t>
      </w:r>
      <w:r w:rsidR="000A13FD">
        <w:rPr>
          <w:color w:val="0D0D0D" w:themeColor="text1" w:themeTint="F2"/>
          <w:szCs w:val="24"/>
        </w:rPr>
        <w:t>ț</w:t>
      </w:r>
      <w:r w:rsidR="00DD2824" w:rsidRPr="000A13FD">
        <w:rPr>
          <w:color w:val="0D0D0D" w:themeColor="text1" w:themeTint="F2"/>
          <w:szCs w:val="24"/>
        </w:rPr>
        <w:t>eaua hidrografică a ariei protejate este compusă dintr-un număr redus de cursuri de apă cu caracter permanent</w:t>
      </w:r>
      <w:r w:rsidR="002A28A8" w:rsidRPr="000A13FD">
        <w:rPr>
          <w:color w:val="0D0D0D" w:themeColor="text1" w:themeTint="F2"/>
          <w:szCs w:val="24"/>
        </w:rPr>
        <w:t xml:space="preserve"> (a se consulta </w:t>
      </w:r>
      <w:r w:rsidR="00A14415">
        <w:t>Anexa 3.6. Harta hidrografică</w:t>
      </w:r>
      <w:r w:rsidR="002A28A8" w:rsidRPr="000A13FD">
        <w:rPr>
          <w:color w:val="0D0D0D" w:themeColor="text1" w:themeTint="F2"/>
          <w:szCs w:val="24"/>
        </w:rPr>
        <w:t>).</w:t>
      </w:r>
      <w:r w:rsidR="00DD2824" w:rsidRPr="000A13FD">
        <w:rPr>
          <w:color w:val="0D0D0D" w:themeColor="text1" w:themeTint="F2"/>
          <w:szCs w:val="24"/>
        </w:rPr>
        <w:t xml:space="preserve"> Direc</w:t>
      </w:r>
      <w:r w:rsidR="000A13FD">
        <w:rPr>
          <w:color w:val="0D0D0D" w:themeColor="text1" w:themeTint="F2"/>
          <w:szCs w:val="24"/>
        </w:rPr>
        <w:t>ț</w:t>
      </w:r>
      <w:r w:rsidR="00DD2824" w:rsidRPr="000A13FD">
        <w:rPr>
          <w:color w:val="0D0D0D" w:themeColor="text1" w:themeTint="F2"/>
          <w:szCs w:val="24"/>
        </w:rPr>
        <w:t>ia cursurilor de apă este predominantă sud-nord conformă cu direc</w:t>
      </w:r>
      <w:r w:rsidR="000A13FD">
        <w:rPr>
          <w:color w:val="0D0D0D" w:themeColor="text1" w:themeTint="F2"/>
          <w:szCs w:val="24"/>
        </w:rPr>
        <w:t>ț</w:t>
      </w:r>
      <w:r w:rsidR="00DD2824" w:rsidRPr="000A13FD">
        <w:rPr>
          <w:color w:val="0D0D0D" w:themeColor="text1" w:themeTint="F2"/>
          <w:szCs w:val="24"/>
        </w:rPr>
        <w:t>ia de drenaj a râurilor care se află în rela</w:t>
      </w:r>
      <w:r w:rsidR="000A13FD">
        <w:rPr>
          <w:color w:val="0D0D0D" w:themeColor="text1" w:themeTint="F2"/>
          <w:szCs w:val="24"/>
        </w:rPr>
        <w:t>ț</w:t>
      </w:r>
      <w:r w:rsidR="00DD2824" w:rsidRPr="000A13FD">
        <w:rPr>
          <w:color w:val="0D0D0D" w:themeColor="text1" w:themeTint="F2"/>
          <w:szCs w:val="24"/>
        </w:rPr>
        <w:t>ie cu înclinarea generală a reliefului câmpiei înalte a Some</w:t>
      </w:r>
      <w:r w:rsidR="000A13FD">
        <w:rPr>
          <w:color w:val="0D0D0D" w:themeColor="text1" w:themeTint="F2"/>
          <w:szCs w:val="24"/>
        </w:rPr>
        <w:t>ș</w:t>
      </w:r>
      <w:r w:rsidR="00DD2824" w:rsidRPr="000A13FD">
        <w:rPr>
          <w:color w:val="0D0D0D" w:themeColor="text1" w:themeTint="F2"/>
          <w:szCs w:val="24"/>
        </w:rPr>
        <w:t>ului.</w:t>
      </w:r>
    </w:p>
    <w:p w14:paraId="4DC3D804" w14:textId="480CA4E0" w:rsidR="00DD2824" w:rsidRPr="000A13FD" w:rsidRDefault="00DD2824" w:rsidP="001733A9">
      <w:pPr>
        <w:spacing w:line="276" w:lineRule="auto"/>
        <w:ind w:firstLine="708"/>
        <w:rPr>
          <w:color w:val="0D0D0D" w:themeColor="text1" w:themeTint="F2"/>
          <w:szCs w:val="24"/>
        </w:rPr>
      </w:pPr>
      <w:r w:rsidRPr="000A13FD">
        <w:rPr>
          <w:color w:val="0D0D0D" w:themeColor="text1" w:themeTint="F2"/>
          <w:szCs w:val="24"/>
        </w:rPr>
        <w:t>Colectorul principal al arealului este cursul de apă Pârâul Sânicolau care drenează partea estică a ariei protejate. Acesta prime</w:t>
      </w:r>
      <w:r w:rsidR="000A13FD">
        <w:rPr>
          <w:color w:val="0D0D0D" w:themeColor="text1" w:themeTint="F2"/>
          <w:szCs w:val="24"/>
        </w:rPr>
        <w:t>ș</w:t>
      </w:r>
      <w:r w:rsidRPr="000A13FD">
        <w:rPr>
          <w:color w:val="0D0D0D" w:themeColor="text1" w:themeTint="F2"/>
          <w:szCs w:val="24"/>
        </w:rPr>
        <w:t>te câ</w:t>
      </w:r>
      <w:r w:rsidR="000A13FD">
        <w:rPr>
          <w:color w:val="0D0D0D" w:themeColor="text1" w:themeTint="F2"/>
          <w:szCs w:val="24"/>
        </w:rPr>
        <w:t>ț</w:t>
      </w:r>
      <w:r w:rsidRPr="000A13FD">
        <w:rPr>
          <w:color w:val="0D0D0D" w:themeColor="text1" w:themeTint="F2"/>
          <w:szCs w:val="24"/>
        </w:rPr>
        <w:t>iva afluen</w:t>
      </w:r>
      <w:r w:rsidR="000A13FD">
        <w:rPr>
          <w:color w:val="0D0D0D" w:themeColor="text1" w:themeTint="F2"/>
          <w:szCs w:val="24"/>
        </w:rPr>
        <w:t>ț</w:t>
      </w:r>
      <w:r w:rsidRPr="000A13FD">
        <w:rPr>
          <w:color w:val="0D0D0D" w:themeColor="text1" w:themeTint="F2"/>
          <w:szCs w:val="24"/>
        </w:rPr>
        <w:t>i, to</w:t>
      </w:r>
      <w:r w:rsidR="000A13FD">
        <w:rPr>
          <w:color w:val="0D0D0D" w:themeColor="text1" w:themeTint="F2"/>
          <w:szCs w:val="24"/>
        </w:rPr>
        <w:t>ț</w:t>
      </w:r>
      <w:r w:rsidRPr="000A13FD">
        <w:rPr>
          <w:color w:val="0D0D0D" w:themeColor="text1" w:themeTint="F2"/>
          <w:szCs w:val="24"/>
        </w:rPr>
        <w:t xml:space="preserve">i de dreapta </w:t>
      </w:r>
      <w:r w:rsidR="000A13FD">
        <w:rPr>
          <w:color w:val="0D0D0D" w:themeColor="text1" w:themeTint="F2"/>
          <w:szCs w:val="24"/>
        </w:rPr>
        <w:t>ș</w:t>
      </w:r>
      <w:r w:rsidRPr="000A13FD">
        <w:rPr>
          <w:color w:val="0D0D0D" w:themeColor="text1" w:themeTint="F2"/>
          <w:szCs w:val="24"/>
        </w:rPr>
        <w:t xml:space="preserve">i anume: Valea Lacul </w:t>
      </w:r>
      <w:proofErr w:type="spellStart"/>
      <w:r w:rsidRPr="000A13FD">
        <w:rPr>
          <w:color w:val="0D0D0D" w:themeColor="text1" w:themeTint="F2"/>
          <w:szCs w:val="24"/>
        </w:rPr>
        <w:t>Cicastău</w:t>
      </w:r>
      <w:proofErr w:type="spellEnd"/>
      <w:r w:rsidRPr="000A13FD">
        <w:rPr>
          <w:color w:val="0D0D0D" w:themeColor="text1" w:themeTint="F2"/>
          <w:szCs w:val="24"/>
        </w:rPr>
        <w:t>, un curs de apă care se formează din lacul Cico</w:t>
      </w:r>
      <w:r w:rsidR="000A13FD">
        <w:rPr>
          <w:color w:val="0D0D0D" w:themeColor="text1" w:themeTint="F2"/>
          <w:szCs w:val="24"/>
        </w:rPr>
        <w:t>ș</w:t>
      </w:r>
      <w:r w:rsidRPr="000A13FD">
        <w:rPr>
          <w:color w:val="0D0D0D" w:themeColor="text1" w:themeTint="F2"/>
          <w:szCs w:val="24"/>
        </w:rPr>
        <w:t xml:space="preserve"> </w:t>
      </w:r>
      <w:r w:rsidR="000A13FD">
        <w:rPr>
          <w:color w:val="0D0D0D" w:themeColor="text1" w:themeTint="F2"/>
          <w:szCs w:val="24"/>
        </w:rPr>
        <w:t>ș</w:t>
      </w:r>
      <w:r w:rsidRPr="000A13FD">
        <w:rPr>
          <w:color w:val="0D0D0D" w:themeColor="text1" w:themeTint="F2"/>
          <w:szCs w:val="24"/>
        </w:rPr>
        <w:t>i continuă spre aval până la confluen</w:t>
      </w:r>
      <w:r w:rsidR="000A13FD">
        <w:rPr>
          <w:color w:val="0D0D0D" w:themeColor="text1" w:themeTint="F2"/>
          <w:szCs w:val="24"/>
        </w:rPr>
        <w:t>ț</w:t>
      </w:r>
      <w:r w:rsidRPr="000A13FD">
        <w:rPr>
          <w:color w:val="0D0D0D" w:themeColor="text1" w:themeTint="F2"/>
          <w:szCs w:val="24"/>
        </w:rPr>
        <w:t>a cu Pârâu</w:t>
      </w:r>
      <w:r w:rsidR="003D368C" w:rsidRPr="000A13FD">
        <w:rPr>
          <w:color w:val="0D0D0D" w:themeColor="text1" w:themeTint="F2"/>
          <w:szCs w:val="24"/>
        </w:rPr>
        <w:t>l</w:t>
      </w:r>
      <w:r w:rsidRPr="000A13FD">
        <w:rPr>
          <w:color w:val="0D0D0D" w:themeColor="text1" w:themeTint="F2"/>
          <w:szCs w:val="24"/>
        </w:rPr>
        <w:t xml:space="preserve"> Sânicolau </w:t>
      </w:r>
      <w:r w:rsidR="000A13FD">
        <w:rPr>
          <w:color w:val="0D0D0D" w:themeColor="text1" w:themeTint="F2"/>
          <w:szCs w:val="24"/>
        </w:rPr>
        <w:t>ș</w:t>
      </w:r>
      <w:r w:rsidRPr="000A13FD">
        <w:rPr>
          <w:color w:val="0D0D0D" w:themeColor="text1" w:themeTint="F2"/>
          <w:szCs w:val="24"/>
        </w:rPr>
        <w:t>i Valea Pucioasa cu care intră în confluen</w:t>
      </w:r>
      <w:r w:rsidR="000A13FD">
        <w:rPr>
          <w:color w:val="0D0D0D" w:themeColor="text1" w:themeTint="F2"/>
          <w:szCs w:val="24"/>
        </w:rPr>
        <w:t>ț</w:t>
      </w:r>
      <w:r w:rsidR="003D368C" w:rsidRPr="000A13FD">
        <w:rPr>
          <w:color w:val="0D0D0D" w:themeColor="text1" w:themeTint="F2"/>
          <w:szCs w:val="24"/>
        </w:rPr>
        <w:t>ă</w:t>
      </w:r>
      <w:r w:rsidRPr="000A13FD">
        <w:rPr>
          <w:color w:val="0D0D0D" w:themeColor="text1" w:themeTint="F2"/>
          <w:szCs w:val="24"/>
        </w:rPr>
        <w:t xml:space="preserve"> în aval, înainte de a ie</w:t>
      </w:r>
      <w:r w:rsidR="000A13FD">
        <w:rPr>
          <w:color w:val="0D0D0D" w:themeColor="text1" w:themeTint="F2"/>
          <w:szCs w:val="24"/>
        </w:rPr>
        <w:t>ș</w:t>
      </w:r>
      <w:r w:rsidRPr="000A13FD">
        <w:rPr>
          <w:color w:val="0D0D0D" w:themeColor="text1" w:themeTint="F2"/>
          <w:szCs w:val="24"/>
        </w:rPr>
        <w:t>i de pe teritoriul ariei protejate. Valea Pucioasa la rândul ei prime</w:t>
      </w:r>
      <w:r w:rsidR="000A13FD">
        <w:rPr>
          <w:color w:val="0D0D0D" w:themeColor="text1" w:themeTint="F2"/>
          <w:szCs w:val="24"/>
        </w:rPr>
        <w:t>ș</w:t>
      </w:r>
      <w:r w:rsidRPr="000A13FD">
        <w:rPr>
          <w:color w:val="0D0D0D" w:themeColor="text1" w:themeTint="F2"/>
          <w:szCs w:val="24"/>
        </w:rPr>
        <w:t>te un afluent important de stânga înainte de confluen</w:t>
      </w:r>
      <w:r w:rsidR="000A13FD">
        <w:rPr>
          <w:color w:val="0D0D0D" w:themeColor="text1" w:themeTint="F2"/>
          <w:szCs w:val="24"/>
        </w:rPr>
        <w:t>ț</w:t>
      </w:r>
      <w:r w:rsidRPr="000A13FD">
        <w:rPr>
          <w:color w:val="0D0D0D" w:themeColor="text1" w:themeTint="F2"/>
          <w:szCs w:val="24"/>
        </w:rPr>
        <w:t xml:space="preserve">a cu Pârâu Sânicolau. În afara acestora mai există câteva foarte mici cursuri de apă cu caracter permanent </w:t>
      </w:r>
      <w:r w:rsidR="000A13FD">
        <w:rPr>
          <w:color w:val="0D0D0D" w:themeColor="text1" w:themeTint="F2"/>
          <w:szCs w:val="24"/>
        </w:rPr>
        <w:t>ș</w:t>
      </w:r>
      <w:r w:rsidRPr="000A13FD">
        <w:rPr>
          <w:color w:val="0D0D0D" w:themeColor="text1" w:themeTint="F2"/>
          <w:szCs w:val="24"/>
        </w:rPr>
        <w:t>i temporar de mică însemnătate care intră în confluen</w:t>
      </w:r>
      <w:r w:rsidR="000A13FD">
        <w:rPr>
          <w:color w:val="0D0D0D" w:themeColor="text1" w:themeTint="F2"/>
          <w:szCs w:val="24"/>
        </w:rPr>
        <w:t>ț</w:t>
      </w:r>
      <w:r w:rsidRPr="000A13FD">
        <w:rPr>
          <w:color w:val="0D0D0D" w:themeColor="text1" w:themeTint="F2"/>
          <w:szCs w:val="24"/>
        </w:rPr>
        <w:t>ă cu Pârâu</w:t>
      </w:r>
      <w:r w:rsidR="00CB25FD" w:rsidRPr="000A13FD">
        <w:rPr>
          <w:color w:val="0D0D0D" w:themeColor="text1" w:themeTint="F2"/>
          <w:szCs w:val="24"/>
        </w:rPr>
        <w:t>l</w:t>
      </w:r>
      <w:r w:rsidRPr="000A13FD">
        <w:rPr>
          <w:color w:val="0D0D0D" w:themeColor="text1" w:themeTint="F2"/>
          <w:szCs w:val="24"/>
        </w:rPr>
        <w:t xml:space="preserve"> Sânicolau chiar la ie</w:t>
      </w:r>
      <w:r w:rsidR="000A13FD">
        <w:rPr>
          <w:color w:val="0D0D0D" w:themeColor="text1" w:themeTint="F2"/>
          <w:szCs w:val="24"/>
        </w:rPr>
        <w:t>ș</w:t>
      </w:r>
      <w:r w:rsidRPr="000A13FD">
        <w:rPr>
          <w:color w:val="0D0D0D" w:themeColor="text1" w:themeTint="F2"/>
          <w:szCs w:val="24"/>
        </w:rPr>
        <w:t>irea în aval a acestuia din teritoriul ariei protejate.</w:t>
      </w:r>
    </w:p>
    <w:p w14:paraId="6D42F661" w14:textId="2340F527" w:rsidR="00DD2824" w:rsidRPr="000A13FD" w:rsidRDefault="00DD2824" w:rsidP="001733A9">
      <w:pPr>
        <w:spacing w:line="276" w:lineRule="auto"/>
        <w:rPr>
          <w:color w:val="0D0D0D" w:themeColor="text1" w:themeTint="F2"/>
          <w:szCs w:val="24"/>
        </w:rPr>
      </w:pPr>
      <w:r w:rsidRPr="000A13FD">
        <w:rPr>
          <w:color w:val="0D0D0D" w:themeColor="text1" w:themeTint="F2"/>
          <w:szCs w:val="24"/>
        </w:rPr>
        <w:tab/>
        <w:t>Lungimea totală însumată a cursurilor de apă de aici este de 11.468 km. Lungimea râurilor raportată la suprafa</w:t>
      </w:r>
      <w:r w:rsidR="000A13FD">
        <w:rPr>
          <w:color w:val="0D0D0D" w:themeColor="text1" w:themeTint="F2"/>
          <w:szCs w:val="24"/>
        </w:rPr>
        <w:t>ț</w:t>
      </w:r>
      <w:r w:rsidRPr="000A13FD">
        <w:rPr>
          <w:color w:val="0D0D0D" w:themeColor="text1" w:themeTint="F2"/>
          <w:szCs w:val="24"/>
        </w:rPr>
        <w:t>a totală a ariei protejate de 7.41 km</w:t>
      </w:r>
      <w:r w:rsidRPr="000A13FD">
        <w:rPr>
          <w:color w:val="0D0D0D" w:themeColor="text1" w:themeTint="F2"/>
          <w:szCs w:val="24"/>
          <w:vertAlign w:val="superscript"/>
        </w:rPr>
        <w:t>2</w:t>
      </w:r>
      <w:r w:rsidRPr="000A13FD">
        <w:rPr>
          <w:color w:val="0D0D0D" w:themeColor="text1" w:themeTint="F2"/>
          <w:szCs w:val="24"/>
        </w:rPr>
        <w:t xml:space="preserve"> va da o valoare a densită</w:t>
      </w:r>
      <w:r w:rsidR="000A13FD">
        <w:rPr>
          <w:color w:val="0D0D0D" w:themeColor="text1" w:themeTint="F2"/>
          <w:szCs w:val="24"/>
        </w:rPr>
        <w:t>ț</w:t>
      </w:r>
      <w:r w:rsidRPr="000A13FD">
        <w:rPr>
          <w:color w:val="0D0D0D" w:themeColor="text1" w:themeTint="F2"/>
          <w:szCs w:val="24"/>
        </w:rPr>
        <w:t>ii fragmentării fluviale de 1.54 km/km</w:t>
      </w:r>
      <w:r w:rsidRPr="000A13FD">
        <w:rPr>
          <w:color w:val="0D0D0D" w:themeColor="text1" w:themeTint="F2"/>
          <w:szCs w:val="24"/>
          <w:vertAlign w:val="superscript"/>
        </w:rPr>
        <w:t>2</w:t>
      </w:r>
      <w:r w:rsidRPr="000A13FD">
        <w:rPr>
          <w:color w:val="0D0D0D" w:themeColor="text1" w:themeTint="F2"/>
          <w:szCs w:val="24"/>
        </w:rPr>
        <w:t>. Datorită distribu</w:t>
      </w:r>
      <w:r w:rsidR="000A13FD">
        <w:rPr>
          <w:color w:val="0D0D0D" w:themeColor="text1" w:themeTint="F2"/>
          <w:szCs w:val="24"/>
        </w:rPr>
        <w:t>ț</w:t>
      </w:r>
      <w:r w:rsidRPr="000A13FD">
        <w:rPr>
          <w:color w:val="0D0D0D" w:themeColor="text1" w:themeTint="F2"/>
          <w:szCs w:val="24"/>
        </w:rPr>
        <w:t>iei destul de uniforme a cursurilor de apă la întreg arealul ariei protejate se poate considera că necesarul de apă al teritoriului este relativ satisfăcut.</w:t>
      </w:r>
    </w:p>
    <w:p w14:paraId="3CF2DAC7" w14:textId="422A07CA" w:rsidR="00DD2824" w:rsidRPr="000A13FD" w:rsidRDefault="00DD2824" w:rsidP="001733A9">
      <w:pPr>
        <w:spacing w:line="276" w:lineRule="auto"/>
        <w:ind w:firstLine="708"/>
        <w:rPr>
          <w:color w:val="0D0D0D" w:themeColor="text1" w:themeTint="F2"/>
          <w:szCs w:val="24"/>
        </w:rPr>
      </w:pPr>
      <w:r w:rsidRPr="000A13FD">
        <w:rPr>
          <w:szCs w:val="24"/>
        </w:rPr>
        <w:lastRenderedPageBreak/>
        <w:t>Re</w:t>
      </w:r>
      <w:r w:rsidR="000A13FD">
        <w:rPr>
          <w:szCs w:val="24"/>
        </w:rPr>
        <w:t>ț</w:t>
      </w:r>
      <w:r w:rsidRPr="000A13FD">
        <w:rPr>
          <w:szCs w:val="24"/>
        </w:rPr>
        <w:t>eaua de râuri din zonă prezintă o serie de canale de drenaj pentru îndepărtarea excesului de umiditate din zonă. Ca urmare, în multe cazuri au fost necesare lucrări de îndiguiri (a</w:t>
      </w:r>
      <w:r w:rsidR="000A13FD">
        <w:rPr>
          <w:szCs w:val="24"/>
        </w:rPr>
        <w:t>ș</w:t>
      </w:r>
      <w:r w:rsidRPr="000A13FD">
        <w:rPr>
          <w:szCs w:val="24"/>
        </w:rPr>
        <w:t>a cum este cazul lacului Cico</w:t>
      </w:r>
      <w:r w:rsidR="000A13FD">
        <w:rPr>
          <w:szCs w:val="24"/>
        </w:rPr>
        <w:t>ș</w:t>
      </w:r>
      <w:r w:rsidRPr="000A13FD">
        <w:rPr>
          <w:szCs w:val="24"/>
        </w:rPr>
        <w:t xml:space="preserve">) </w:t>
      </w:r>
      <w:r w:rsidR="000A13FD">
        <w:rPr>
          <w:szCs w:val="24"/>
        </w:rPr>
        <w:t>ș</w:t>
      </w:r>
      <w:r w:rsidR="00F86C39" w:rsidRPr="000A13FD">
        <w:rPr>
          <w:szCs w:val="24"/>
        </w:rPr>
        <w:t>i</w:t>
      </w:r>
      <w:r w:rsidRPr="000A13FD">
        <w:rPr>
          <w:szCs w:val="24"/>
        </w:rPr>
        <w:t xml:space="preserve"> desecări.</w:t>
      </w:r>
    </w:p>
    <w:p w14:paraId="4BBFE1BA" w14:textId="1178F5EB" w:rsidR="00DD2824" w:rsidRPr="000A13FD" w:rsidRDefault="00DD2824" w:rsidP="001733A9">
      <w:pPr>
        <w:spacing w:line="276" w:lineRule="auto"/>
        <w:rPr>
          <w:color w:val="0D0D0D" w:themeColor="text1" w:themeTint="F2"/>
          <w:szCs w:val="24"/>
        </w:rPr>
      </w:pPr>
      <w:r w:rsidRPr="000A13FD">
        <w:rPr>
          <w:color w:val="0D0D0D" w:themeColor="text1" w:themeTint="F2"/>
          <w:szCs w:val="24"/>
        </w:rPr>
        <w:tab/>
        <w:t xml:space="preserve">Lucrările de regularizări a cursurilor de apă </w:t>
      </w:r>
      <w:r w:rsidR="000A13FD">
        <w:rPr>
          <w:color w:val="0D0D0D" w:themeColor="text1" w:themeTint="F2"/>
          <w:szCs w:val="24"/>
        </w:rPr>
        <w:t>ș</w:t>
      </w:r>
      <w:r w:rsidR="00F86C39" w:rsidRPr="000A13FD">
        <w:rPr>
          <w:color w:val="0D0D0D" w:themeColor="text1" w:themeTint="F2"/>
          <w:szCs w:val="24"/>
        </w:rPr>
        <w:t>i</w:t>
      </w:r>
      <w:r w:rsidRPr="000A13FD">
        <w:rPr>
          <w:color w:val="0D0D0D" w:themeColor="text1" w:themeTint="F2"/>
          <w:szCs w:val="24"/>
        </w:rPr>
        <w:t xml:space="preserve"> folosirea apelor din râuri în perioadele de secetă pentru iriga</w:t>
      </w:r>
      <w:r w:rsidR="000A13FD">
        <w:rPr>
          <w:color w:val="0D0D0D" w:themeColor="text1" w:themeTint="F2"/>
          <w:szCs w:val="24"/>
        </w:rPr>
        <w:t>ț</w:t>
      </w:r>
      <w:r w:rsidRPr="000A13FD">
        <w:rPr>
          <w:color w:val="0D0D0D" w:themeColor="text1" w:themeTint="F2"/>
          <w:szCs w:val="24"/>
        </w:rPr>
        <w:t xml:space="preserve">ii fac ca debitul natural să fie greu de determinat. </w:t>
      </w:r>
    </w:p>
    <w:p w14:paraId="1B4389D1" w14:textId="6B4411CF" w:rsidR="00DD2824" w:rsidRPr="000A13FD" w:rsidRDefault="00DD2824" w:rsidP="001733A9">
      <w:pPr>
        <w:spacing w:line="276" w:lineRule="auto"/>
        <w:rPr>
          <w:color w:val="0D0D0D" w:themeColor="text1" w:themeTint="F2"/>
          <w:szCs w:val="24"/>
        </w:rPr>
      </w:pPr>
      <w:r w:rsidRPr="000A13FD">
        <w:rPr>
          <w:color w:val="0D0D0D" w:themeColor="text1" w:themeTint="F2"/>
          <w:szCs w:val="24"/>
        </w:rPr>
        <w:tab/>
        <w:t xml:space="preserve">În general regimul hidrologic al râurilor de aici se remarcă cu un maxim în intervalul februarie-martie </w:t>
      </w:r>
      <w:r w:rsidR="000A13FD">
        <w:rPr>
          <w:color w:val="0D0D0D" w:themeColor="text1" w:themeTint="F2"/>
          <w:szCs w:val="24"/>
        </w:rPr>
        <w:t>ș</w:t>
      </w:r>
      <w:r w:rsidRPr="000A13FD">
        <w:rPr>
          <w:color w:val="0D0D0D" w:themeColor="text1" w:themeTint="F2"/>
          <w:szCs w:val="24"/>
        </w:rPr>
        <w:t>i un minim în lunile august-octombrie.</w:t>
      </w:r>
    </w:p>
    <w:p w14:paraId="090AEA53" w14:textId="7A593A12" w:rsidR="00DD2824" w:rsidRDefault="00DD2824" w:rsidP="001733A9">
      <w:pPr>
        <w:spacing w:line="276" w:lineRule="auto"/>
        <w:rPr>
          <w:color w:val="0D0D0D" w:themeColor="text1" w:themeTint="F2"/>
          <w:szCs w:val="24"/>
        </w:rPr>
      </w:pPr>
      <w:r w:rsidRPr="000A13FD">
        <w:rPr>
          <w:color w:val="0D0D0D" w:themeColor="text1" w:themeTint="F2"/>
          <w:szCs w:val="24"/>
        </w:rPr>
        <w:tab/>
        <w:t>Scurgerea medie multianuală specifică este redusă, ea fiind de numai 1-3 l/s/km</w:t>
      </w:r>
      <w:r w:rsidRPr="000A13FD">
        <w:rPr>
          <w:color w:val="0D0D0D" w:themeColor="text1" w:themeTint="F2"/>
          <w:szCs w:val="24"/>
          <w:vertAlign w:val="superscript"/>
        </w:rPr>
        <w:t>2</w:t>
      </w:r>
      <w:r w:rsidRPr="000A13FD">
        <w:rPr>
          <w:color w:val="0D0D0D" w:themeColor="text1" w:themeTint="F2"/>
          <w:szCs w:val="24"/>
        </w:rPr>
        <w:t xml:space="preserve">, în timp ce scurgerea medie specifică de aluviuni este relativ ridicată, ceea ce determină procese de colmatare a ariilor joase </w:t>
      </w:r>
      <w:proofErr w:type="spellStart"/>
      <w:r w:rsidRPr="000A13FD">
        <w:rPr>
          <w:color w:val="0D0D0D" w:themeColor="text1" w:themeTint="F2"/>
          <w:szCs w:val="24"/>
        </w:rPr>
        <w:t>înmlă</w:t>
      </w:r>
      <w:r w:rsidR="000A13FD">
        <w:rPr>
          <w:color w:val="0D0D0D" w:themeColor="text1" w:themeTint="F2"/>
          <w:szCs w:val="24"/>
        </w:rPr>
        <w:t>ș</w:t>
      </w:r>
      <w:r w:rsidRPr="000A13FD">
        <w:rPr>
          <w:color w:val="0D0D0D" w:themeColor="text1" w:themeTint="F2"/>
          <w:szCs w:val="24"/>
        </w:rPr>
        <w:t>tinite</w:t>
      </w:r>
      <w:proofErr w:type="spellEnd"/>
      <w:r w:rsidRPr="000A13FD">
        <w:rPr>
          <w:color w:val="0D0D0D" w:themeColor="text1" w:themeTint="F2"/>
          <w:szCs w:val="24"/>
        </w:rPr>
        <w:t xml:space="preserve"> </w:t>
      </w:r>
      <w:r w:rsidR="000A13FD">
        <w:rPr>
          <w:color w:val="0D0D0D" w:themeColor="text1" w:themeTint="F2"/>
          <w:szCs w:val="24"/>
        </w:rPr>
        <w:t>ș</w:t>
      </w:r>
      <w:r w:rsidR="00F86C39" w:rsidRPr="000A13FD">
        <w:rPr>
          <w:color w:val="0D0D0D" w:themeColor="text1" w:themeTint="F2"/>
          <w:szCs w:val="24"/>
        </w:rPr>
        <w:t>i</w:t>
      </w:r>
      <w:r w:rsidRPr="000A13FD">
        <w:rPr>
          <w:color w:val="0D0D0D" w:themeColor="text1" w:themeTint="F2"/>
          <w:szCs w:val="24"/>
        </w:rPr>
        <w:t xml:space="preserve"> a canalelor. În timpul iernii forma</w:t>
      </w:r>
      <w:r w:rsidR="000A13FD">
        <w:rPr>
          <w:color w:val="0D0D0D" w:themeColor="text1" w:themeTint="F2"/>
          <w:szCs w:val="24"/>
        </w:rPr>
        <w:t>ț</w:t>
      </w:r>
      <w:r w:rsidRPr="000A13FD">
        <w:rPr>
          <w:color w:val="0D0D0D" w:themeColor="text1" w:themeTint="F2"/>
          <w:szCs w:val="24"/>
        </w:rPr>
        <w:t>iunile de ghea</w:t>
      </w:r>
      <w:r w:rsidR="000A13FD">
        <w:rPr>
          <w:color w:val="0D0D0D" w:themeColor="text1" w:themeTint="F2"/>
          <w:szCs w:val="24"/>
        </w:rPr>
        <w:t>ț</w:t>
      </w:r>
      <w:r w:rsidRPr="000A13FD">
        <w:rPr>
          <w:color w:val="0D0D0D" w:themeColor="text1" w:themeTint="F2"/>
          <w:szCs w:val="24"/>
        </w:rPr>
        <w:t>ă apar în a doua decadă a lunii noiembrie. Cu toate lucrările ameliorative realizate</w:t>
      </w:r>
      <w:r w:rsidR="006355E0">
        <w:rPr>
          <w:color w:val="0D0D0D" w:themeColor="text1" w:themeTint="F2"/>
          <w:szCs w:val="24"/>
        </w:rPr>
        <w:t>,</w:t>
      </w:r>
      <w:r w:rsidRPr="000A13FD">
        <w:rPr>
          <w:color w:val="0D0D0D" w:themeColor="text1" w:themeTint="F2"/>
          <w:szCs w:val="24"/>
        </w:rPr>
        <w:t xml:space="preserve"> caracteristica de seamă a câmpiei rămâne aceea de regiune cu exces de umiditate în principal din apa freatică.</w:t>
      </w:r>
    </w:p>
    <w:p w14:paraId="4612DB82" w14:textId="77777777" w:rsidR="006F31E3" w:rsidRPr="000A13FD" w:rsidRDefault="006F31E3" w:rsidP="001733A9">
      <w:pPr>
        <w:spacing w:line="276" w:lineRule="auto"/>
        <w:rPr>
          <w:color w:val="0D0D0D" w:themeColor="text1" w:themeTint="F2"/>
          <w:szCs w:val="24"/>
        </w:rPr>
      </w:pPr>
    </w:p>
    <w:p w14:paraId="02CC2C00" w14:textId="0EFD423B" w:rsidR="00DD2824" w:rsidRPr="000A13FD" w:rsidRDefault="00DD2824" w:rsidP="001733A9">
      <w:pPr>
        <w:pStyle w:val="TableParagraph"/>
        <w:spacing w:line="276" w:lineRule="auto"/>
        <w:rPr>
          <w:i/>
        </w:rPr>
      </w:pPr>
      <w:r w:rsidRPr="000A13FD">
        <w:t xml:space="preserve">Tabel </w:t>
      </w:r>
      <w:r w:rsidRPr="000A13FD">
        <w:fldChar w:fldCharType="begin"/>
      </w:r>
      <w:r w:rsidRPr="000A13FD">
        <w:instrText xml:space="preserve"> SEQ Tabel \* ARABIC </w:instrText>
      </w:r>
      <w:r w:rsidRPr="000A13FD">
        <w:fldChar w:fldCharType="separate"/>
      </w:r>
      <w:r w:rsidR="00020FF0" w:rsidRPr="000A13FD">
        <w:t>8</w:t>
      </w:r>
      <w:r w:rsidRPr="000A13FD">
        <w:fldChar w:fldCharType="end"/>
      </w:r>
      <w:r w:rsidRPr="000A13FD">
        <w:t>. Localizarea principalelor bazine hidrografice în teritoriul arealului protejat</w:t>
      </w:r>
      <w:r w:rsidR="009D5DFA" w:rsidRPr="000A13FD">
        <w:br/>
      </w:r>
    </w:p>
    <w:tbl>
      <w:tblPr>
        <w:tblStyle w:val="TableGrid"/>
        <w:tblW w:w="0" w:type="auto"/>
        <w:tblLook w:val="04A0" w:firstRow="1" w:lastRow="0" w:firstColumn="1" w:lastColumn="0" w:noHBand="0" w:noVBand="1"/>
      </w:tblPr>
      <w:tblGrid>
        <w:gridCol w:w="556"/>
        <w:gridCol w:w="1977"/>
        <w:gridCol w:w="2282"/>
        <w:gridCol w:w="4413"/>
      </w:tblGrid>
      <w:tr w:rsidR="00DD2824" w:rsidRPr="000A13FD" w14:paraId="0B16A46E" w14:textId="77777777" w:rsidTr="008C4FAE">
        <w:tc>
          <w:tcPr>
            <w:tcW w:w="556" w:type="dxa"/>
          </w:tcPr>
          <w:p w14:paraId="6DC0B82A" w14:textId="3E81B0E4" w:rsidR="00DD2824" w:rsidRPr="000A13FD" w:rsidRDefault="00DD2824" w:rsidP="001733A9">
            <w:pPr>
              <w:spacing w:line="276" w:lineRule="auto"/>
              <w:jc w:val="center"/>
              <w:rPr>
                <w:b/>
                <w:color w:val="0D0D0D" w:themeColor="text1" w:themeTint="F2"/>
                <w:szCs w:val="24"/>
              </w:rPr>
            </w:pPr>
            <w:r w:rsidRPr="000A13FD">
              <w:rPr>
                <w:b/>
                <w:color w:val="0D0D0D" w:themeColor="text1" w:themeTint="F2"/>
                <w:szCs w:val="24"/>
              </w:rPr>
              <w:t>Nr.</w:t>
            </w:r>
          </w:p>
        </w:tc>
        <w:tc>
          <w:tcPr>
            <w:tcW w:w="1977" w:type="dxa"/>
          </w:tcPr>
          <w:p w14:paraId="15661DFF" w14:textId="77777777" w:rsidR="00DD2824" w:rsidRPr="000A13FD" w:rsidRDefault="00DD2824" w:rsidP="001733A9">
            <w:pPr>
              <w:spacing w:line="276" w:lineRule="auto"/>
              <w:jc w:val="center"/>
              <w:rPr>
                <w:b/>
                <w:color w:val="0D0D0D" w:themeColor="text1" w:themeTint="F2"/>
                <w:szCs w:val="24"/>
              </w:rPr>
            </w:pPr>
            <w:r w:rsidRPr="000A13FD">
              <w:rPr>
                <w:b/>
                <w:color w:val="0D0D0D" w:themeColor="text1" w:themeTint="F2"/>
                <w:szCs w:val="24"/>
              </w:rPr>
              <w:t>Unitatea geografică</w:t>
            </w:r>
          </w:p>
        </w:tc>
        <w:tc>
          <w:tcPr>
            <w:tcW w:w="2282" w:type="dxa"/>
          </w:tcPr>
          <w:p w14:paraId="09997810" w14:textId="71A22F32" w:rsidR="00DD2824" w:rsidRPr="000A13FD" w:rsidRDefault="00DD2824" w:rsidP="001733A9">
            <w:pPr>
              <w:spacing w:line="276" w:lineRule="auto"/>
              <w:jc w:val="center"/>
              <w:rPr>
                <w:b/>
                <w:color w:val="0D0D0D" w:themeColor="text1" w:themeTint="F2"/>
                <w:szCs w:val="24"/>
              </w:rPr>
            </w:pPr>
            <w:r w:rsidRPr="000A13FD">
              <w:rPr>
                <w:b/>
                <w:color w:val="0D0D0D" w:themeColor="text1" w:themeTint="F2"/>
                <w:szCs w:val="24"/>
              </w:rPr>
              <w:t>Bazin hidrografic</w:t>
            </w:r>
          </w:p>
        </w:tc>
        <w:tc>
          <w:tcPr>
            <w:tcW w:w="4413" w:type="dxa"/>
          </w:tcPr>
          <w:p w14:paraId="5F9FA8AB" w14:textId="7342CEA2" w:rsidR="00DD2824" w:rsidRPr="000A13FD" w:rsidRDefault="00DD2824" w:rsidP="001733A9">
            <w:pPr>
              <w:spacing w:line="276" w:lineRule="auto"/>
              <w:jc w:val="center"/>
              <w:rPr>
                <w:b/>
                <w:color w:val="0D0D0D" w:themeColor="text1" w:themeTint="F2"/>
                <w:szCs w:val="24"/>
              </w:rPr>
            </w:pPr>
            <w:r w:rsidRPr="000A13FD">
              <w:rPr>
                <w:b/>
                <w:color w:val="0D0D0D" w:themeColor="text1" w:themeTint="F2"/>
                <w:szCs w:val="24"/>
              </w:rPr>
              <w:t>Afluen</w:t>
            </w:r>
            <w:r w:rsidR="000A13FD">
              <w:rPr>
                <w:b/>
                <w:color w:val="0D0D0D" w:themeColor="text1" w:themeTint="F2"/>
                <w:szCs w:val="24"/>
              </w:rPr>
              <w:t>ț</w:t>
            </w:r>
            <w:r w:rsidRPr="000A13FD">
              <w:rPr>
                <w:b/>
                <w:color w:val="0D0D0D" w:themeColor="text1" w:themeTint="F2"/>
                <w:szCs w:val="24"/>
              </w:rPr>
              <w:t>i</w:t>
            </w:r>
          </w:p>
        </w:tc>
      </w:tr>
      <w:tr w:rsidR="00DD2824" w:rsidRPr="000A13FD" w14:paraId="7CB23086" w14:textId="77777777" w:rsidTr="008C4FAE">
        <w:tc>
          <w:tcPr>
            <w:tcW w:w="556" w:type="dxa"/>
          </w:tcPr>
          <w:p w14:paraId="7EAED08C" w14:textId="106BF63E" w:rsidR="00DD2824" w:rsidRPr="000A13FD" w:rsidRDefault="00DD2824" w:rsidP="001733A9">
            <w:pPr>
              <w:spacing w:line="276" w:lineRule="auto"/>
              <w:rPr>
                <w:color w:val="0D0D0D" w:themeColor="text1" w:themeTint="F2"/>
                <w:szCs w:val="24"/>
              </w:rPr>
            </w:pPr>
            <w:r w:rsidRPr="000A13FD">
              <w:rPr>
                <w:color w:val="0D0D0D" w:themeColor="text1" w:themeTint="F2"/>
                <w:szCs w:val="24"/>
              </w:rPr>
              <w:t>1.</w:t>
            </w:r>
          </w:p>
        </w:tc>
        <w:tc>
          <w:tcPr>
            <w:tcW w:w="1977" w:type="dxa"/>
          </w:tcPr>
          <w:p w14:paraId="13837ABB" w14:textId="3828C35A" w:rsidR="00DD2824" w:rsidRPr="000A13FD" w:rsidRDefault="00DD2824" w:rsidP="001733A9">
            <w:pPr>
              <w:spacing w:line="276" w:lineRule="auto"/>
              <w:rPr>
                <w:b/>
                <w:color w:val="0D0D0D" w:themeColor="text1" w:themeTint="F2"/>
                <w:szCs w:val="24"/>
              </w:rPr>
            </w:pPr>
            <w:r w:rsidRPr="000A13FD">
              <w:rPr>
                <w:b/>
                <w:color w:val="0D0D0D" w:themeColor="text1" w:themeTint="F2"/>
                <w:szCs w:val="24"/>
              </w:rPr>
              <w:t>Câmpia Sălacea-Ro</w:t>
            </w:r>
            <w:r w:rsidR="000A13FD">
              <w:rPr>
                <w:b/>
                <w:color w:val="0D0D0D" w:themeColor="text1" w:themeTint="F2"/>
                <w:szCs w:val="24"/>
              </w:rPr>
              <w:t>ș</w:t>
            </w:r>
            <w:r w:rsidRPr="000A13FD">
              <w:rPr>
                <w:b/>
                <w:color w:val="0D0D0D" w:themeColor="text1" w:themeTint="F2"/>
                <w:szCs w:val="24"/>
              </w:rPr>
              <w:t>iori</w:t>
            </w:r>
          </w:p>
        </w:tc>
        <w:tc>
          <w:tcPr>
            <w:tcW w:w="2282" w:type="dxa"/>
          </w:tcPr>
          <w:p w14:paraId="6405A8E2" w14:textId="77777777" w:rsidR="008C4FAE" w:rsidRDefault="00DD2824" w:rsidP="001733A9">
            <w:pPr>
              <w:spacing w:line="276" w:lineRule="auto"/>
              <w:rPr>
                <w:b/>
                <w:color w:val="0D0D0D" w:themeColor="text1" w:themeTint="F2"/>
                <w:szCs w:val="24"/>
              </w:rPr>
            </w:pPr>
            <w:r w:rsidRPr="000A13FD">
              <w:rPr>
                <w:b/>
                <w:color w:val="0D0D0D" w:themeColor="text1" w:themeTint="F2"/>
                <w:szCs w:val="24"/>
              </w:rPr>
              <w:t xml:space="preserve">Barcău </w:t>
            </w:r>
          </w:p>
          <w:p w14:paraId="360812C1" w14:textId="67E55548" w:rsidR="00DD2824" w:rsidRPr="000A13FD" w:rsidRDefault="00DD2824" w:rsidP="001733A9">
            <w:pPr>
              <w:spacing w:line="276" w:lineRule="auto"/>
              <w:rPr>
                <w:b/>
                <w:color w:val="0D0D0D" w:themeColor="text1" w:themeTint="F2"/>
                <w:szCs w:val="24"/>
              </w:rPr>
            </w:pPr>
            <w:r w:rsidRPr="000A13FD">
              <w:rPr>
                <w:b/>
                <w:color w:val="0D0D0D" w:themeColor="text1" w:themeTint="F2"/>
                <w:szCs w:val="24"/>
              </w:rPr>
              <w:t>(cu afluentul Pârâul Sânicolau)</w:t>
            </w:r>
          </w:p>
        </w:tc>
        <w:tc>
          <w:tcPr>
            <w:tcW w:w="4413" w:type="dxa"/>
          </w:tcPr>
          <w:p w14:paraId="6EC44024" w14:textId="77777777" w:rsidR="00DD2824" w:rsidRPr="000A13FD" w:rsidRDefault="00DD2824" w:rsidP="001733A9">
            <w:pPr>
              <w:spacing w:line="276" w:lineRule="auto"/>
              <w:rPr>
                <w:color w:val="0D0D0D" w:themeColor="text1" w:themeTint="F2"/>
                <w:szCs w:val="24"/>
              </w:rPr>
            </w:pPr>
            <w:r w:rsidRPr="000A13FD">
              <w:rPr>
                <w:color w:val="0D0D0D" w:themeColor="text1" w:themeTint="F2"/>
                <w:szCs w:val="24"/>
              </w:rPr>
              <w:t>De dreapta:</w:t>
            </w:r>
          </w:p>
          <w:p w14:paraId="79DD9099" w14:textId="77777777" w:rsidR="00DD2824" w:rsidRPr="000A13FD" w:rsidRDefault="00DD2824" w:rsidP="001733A9">
            <w:pPr>
              <w:spacing w:line="276" w:lineRule="auto"/>
              <w:rPr>
                <w:color w:val="0D0D0D" w:themeColor="text1" w:themeTint="F2"/>
                <w:szCs w:val="24"/>
              </w:rPr>
            </w:pPr>
            <w:r w:rsidRPr="000A13FD">
              <w:rPr>
                <w:color w:val="0D0D0D" w:themeColor="text1" w:themeTint="F2"/>
                <w:szCs w:val="24"/>
              </w:rPr>
              <w:t xml:space="preserve">-Valea Lacul </w:t>
            </w:r>
            <w:proofErr w:type="spellStart"/>
            <w:r w:rsidRPr="000A13FD">
              <w:rPr>
                <w:color w:val="0D0D0D" w:themeColor="text1" w:themeTint="F2"/>
                <w:szCs w:val="24"/>
              </w:rPr>
              <w:t>Cicastău</w:t>
            </w:r>
            <w:proofErr w:type="spellEnd"/>
            <w:r w:rsidRPr="000A13FD">
              <w:rPr>
                <w:color w:val="0D0D0D" w:themeColor="text1" w:themeTint="F2"/>
                <w:szCs w:val="24"/>
              </w:rPr>
              <w:t xml:space="preserve"> – 1.26 km</w:t>
            </w:r>
          </w:p>
          <w:p w14:paraId="44013099" w14:textId="77777777" w:rsidR="00DD2824" w:rsidRPr="000A13FD" w:rsidRDefault="00DD2824" w:rsidP="001733A9">
            <w:pPr>
              <w:spacing w:line="276" w:lineRule="auto"/>
              <w:rPr>
                <w:color w:val="0D0D0D" w:themeColor="text1" w:themeTint="F2"/>
                <w:szCs w:val="24"/>
              </w:rPr>
            </w:pPr>
            <w:r w:rsidRPr="000A13FD">
              <w:rPr>
                <w:color w:val="0D0D0D" w:themeColor="text1" w:themeTint="F2"/>
                <w:szCs w:val="24"/>
              </w:rPr>
              <w:t>-Valea Pucioasa – 3.85 km</w:t>
            </w:r>
          </w:p>
        </w:tc>
      </w:tr>
    </w:tbl>
    <w:p w14:paraId="5AFC87CE" w14:textId="77777777" w:rsidR="00DD2824" w:rsidRPr="000A13FD" w:rsidRDefault="00DD2824" w:rsidP="001733A9">
      <w:pPr>
        <w:spacing w:line="276" w:lineRule="auto"/>
        <w:rPr>
          <w:color w:val="0D0D0D" w:themeColor="text1" w:themeTint="F2"/>
          <w:szCs w:val="24"/>
        </w:rPr>
      </w:pPr>
    </w:p>
    <w:p w14:paraId="24F2BEE2" w14:textId="4E1024A3" w:rsidR="00DD2824" w:rsidRPr="000A13FD" w:rsidRDefault="00DD2824" w:rsidP="001733A9">
      <w:pPr>
        <w:spacing w:line="276" w:lineRule="auto"/>
        <w:rPr>
          <w:color w:val="0D0D0D" w:themeColor="text1" w:themeTint="F2"/>
          <w:szCs w:val="24"/>
        </w:rPr>
      </w:pPr>
      <w:r w:rsidRPr="000A13FD">
        <w:rPr>
          <w:color w:val="0D0D0D" w:themeColor="text1" w:themeTint="F2"/>
          <w:szCs w:val="24"/>
        </w:rPr>
        <w:tab/>
        <w:t>În afara re</w:t>
      </w:r>
      <w:r w:rsidR="000A13FD">
        <w:rPr>
          <w:color w:val="0D0D0D" w:themeColor="text1" w:themeTint="F2"/>
          <w:szCs w:val="24"/>
        </w:rPr>
        <w:t>ț</w:t>
      </w:r>
      <w:r w:rsidRPr="000A13FD">
        <w:rPr>
          <w:color w:val="0D0D0D" w:themeColor="text1" w:themeTint="F2"/>
          <w:szCs w:val="24"/>
        </w:rPr>
        <w:t xml:space="preserve">elei hidrografice, destul de săracă în debit </w:t>
      </w:r>
      <w:r w:rsidR="000A13FD">
        <w:rPr>
          <w:color w:val="0D0D0D" w:themeColor="text1" w:themeTint="F2"/>
          <w:szCs w:val="24"/>
        </w:rPr>
        <w:t>ș</w:t>
      </w:r>
      <w:r w:rsidRPr="000A13FD">
        <w:rPr>
          <w:color w:val="0D0D0D" w:themeColor="text1" w:themeTint="F2"/>
          <w:szCs w:val="24"/>
        </w:rPr>
        <w:t xml:space="preserve">i </w:t>
      </w:r>
      <w:r w:rsidR="00A50DBA" w:rsidRPr="000A13FD">
        <w:rPr>
          <w:color w:val="0D0D0D" w:themeColor="text1" w:themeTint="F2"/>
          <w:szCs w:val="24"/>
        </w:rPr>
        <w:t>dimensiuni</w:t>
      </w:r>
      <w:r w:rsidRPr="000A13FD">
        <w:rPr>
          <w:color w:val="0D0D0D" w:themeColor="text1" w:themeTint="F2"/>
          <w:szCs w:val="24"/>
        </w:rPr>
        <w:t xml:space="preserve"> ale cursurilor de apă, apar mai multe zone de </w:t>
      </w:r>
      <w:proofErr w:type="spellStart"/>
      <w:r w:rsidRPr="000A13FD">
        <w:rPr>
          <w:color w:val="0D0D0D" w:themeColor="text1" w:themeTint="F2"/>
          <w:szCs w:val="24"/>
        </w:rPr>
        <w:t>înmlă</w:t>
      </w:r>
      <w:r w:rsidR="000A13FD">
        <w:rPr>
          <w:color w:val="0D0D0D" w:themeColor="text1" w:themeTint="F2"/>
          <w:szCs w:val="24"/>
        </w:rPr>
        <w:t>ș</w:t>
      </w:r>
      <w:r w:rsidRPr="000A13FD">
        <w:rPr>
          <w:color w:val="0D0D0D" w:themeColor="text1" w:themeTint="F2"/>
          <w:szCs w:val="24"/>
        </w:rPr>
        <w:t>tinire</w:t>
      </w:r>
      <w:proofErr w:type="spellEnd"/>
      <w:r w:rsidRPr="000A13FD">
        <w:rPr>
          <w:color w:val="0D0D0D" w:themeColor="text1" w:themeTint="F2"/>
          <w:szCs w:val="24"/>
        </w:rPr>
        <w:t xml:space="preserve"> situate în vechile belciuge </w:t>
      </w:r>
      <w:r w:rsidR="000A13FD">
        <w:rPr>
          <w:color w:val="0D0D0D" w:themeColor="text1" w:themeTint="F2"/>
          <w:szCs w:val="24"/>
        </w:rPr>
        <w:t>ș</w:t>
      </w:r>
      <w:r w:rsidRPr="000A13FD">
        <w:rPr>
          <w:color w:val="0D0D0D" w:themeColor="text1" w:themeTint="F2"/>
          <w:szCs w:val="24"/>
        </w:rPr>
        <w:t>i meandre ale unor cursuri acum părăsit</w:t>
      </w:r>
      <w:r w:rsidR="0092379A" w:rsidRPr="000A13FD">
        <w:rPr>
          <w:color w:val="0D0D0D" w:themeColor="text1" w:themeTint="F2"/>
          <w:szCs w:val="24"/>
        </w:rPr>
        <w:t>e</w:t>
      </w:r>
      <w:r w:rsidRPr="000A13FD">
        <w:rPr>
          <w:color w:val="0D0D0D" w:themeColor="text1" w:themeTint="F2"/>
          <w:szCs w:val="24"/>
        </w:rPr>
        <w:t>.</w:t>
      </w:r>
    </w:p>
    <w:p w14:paraId="0F919DCD" w14:textId="77777777" w:rsidR="00DD2824" w:rsidRPr="000A13FD" w:rsidRDefault="00DD2824" w:rsidP="001733A9">
      <w:pPr>
        <w:spacing w:line="276" w:lineRule="auto"/>
        <w:ind w:firstLine="720"/>
        <w:rPr>
          <w:rFonts w:eastAsia="Garamond"/>
          <w:b/>
          <w:color w:val="0D0D0D" w:themeColor="text1" w:themeTint="F2"/>
          <w:szCs w:val="24"/>
          <w:u w:val="single"/>
        </w:rPr>
      </w:pPr>
      <w:r w:rsidRPr="000A13FD">
        <w:rPr>
          <w:rFonts w:eastAsia="Garamond"/>
          <w:b/>
          <w:color w:val="0D0D0D" w:themeColor="text1" w:themeTint="F2"/>
          <w:szCs w:val="24"/>
          <w:u w:val="single"/>
        </w:rPr>
        <w:t>Apele freatice</w:t>
      </w:r>
    </w:p>
    <w:p w14:paraId="605F6FB4" w14:textId="6D67A7A8" w:rsidR="00DD2824" w:rsidRPr="000A13FD" w:rsidRDefault="00DD2824" w:rsidP="001733A9">
      <w:pPr>
        <w:spacing w:line="276" w:lineRule="auto"/>
        <w:ind w:firstLine="720"/>
        <w:rPr>
          <w:szCs w:val="24"/>
        </w:rPr>
      </w:pPr>
      <w:r w:rsidRPr="000A13FD">
        <w:rPr>
          <w:szCs w:val="24"/>
        </w:rPr>
        <w:t>Structura deltaică a aluviunilor cuaternare explică particularită</w:t>
      </w:r>
      <w:r w:rsidR="000A13FD">
        <w:rPr>
          <w:szCs w:val="24"/>
        </w:rPr>
        <w:t>ț</w:t>
      </w:r>
      <w:r w:rsidRPr="000A13FD">
        <w:rPr>
          <w:szCs w:val="24"/>
        </w:rPr>
        <w:t xml:space="preserve">ile apelor freatice din această zonă. Pe lângă straturile acvifere cu nivel liber (care caracterizează arealele frecvent inundabile </w:t>
      </w:r>
      <w:r w:rsidR="000A13FD">
        <w:rPr>
          <w:szCs w:val="24"/>
        </w:rPr>
        <w:t>ș</w:t>
      </w:r>
      <w:r w:rsidR="00F86C39" w:rsidRPr="000A13FD">
        <w:rPr>
          <w:szCs w:val="24"/>
        </w:rPr>
        <w:t>i</w:t>
      </w:r>
      <w:r w:rsidRPr="000A13FD">
        <w:rPr>
          <w:szCs w:val="24"/>
        </w:rPr>
        <w:t xml:space="preserve"> </w:t>
      </w:r>
      <w:proofErr w:type="spellStart"/>
      <w:r w:rsidRPr="000A13FD">
        <w:rPr>
          <w:szCs w:val="24"/>
        </w:rPr>
        <w:t>înmlă</w:t>
      </w:r>
      <w:r w:rsidR="000A13FD">
        <w:rPr>
          <w:szCs w:val="24"/>
        </w:rPr>
        <w:t>ș</w:t>
      </w:r>
      <w:r w:rsidRPr="000A13FD">
        <w:rPr>
          <w:szCs w:val="24"/>
        </w:rPr>
        <w:t>tinite</w:t>
      </w:r>
      <w:proofErr w:type="spellEnd"/>
      <w:r w:rsidRPr="000A13FD">
        <w:rPr>
          <w:szCs w:val="24"/>
        </w:rPr>
        <w:t xml:space="preserve"> a</w:t>
      </w:r>
      <w:r w:rsidR="000A13FD">
        <w:rPr>
          <w:szCs w:val="24"/>
        </w:rPr>
        <w:t>ș</w:t>
      </w:r>
      <w:r w:rsidRPr="000A13FD">
        <w:rPr>
          <w:szCs w:val="24"/>
        </w:rPr>
        <w:t>a cum este cazul p</w:t>
      </w:r>
      <w:r w:rsidR="006355E0">
        <w:rPr>
          <w:szCs w:val="24"/>
        </w:rPr>
        <w:t>ă</w:t>
      </w:r>
      <w:r w:rsidRPr="000A13FD">
        <w:rPr>
          <w:szCs w:val="24"/>
        </w:rPr>
        <w:t>r</w:t>
      </w:r>
      <w:r w:rsidR="000A13FD">
        <w:rPr>
          <w:szCs w:val="24"/>
        </w:rPr>
        <w:t>ț</w:t>
      </w:r>
      <w:r w:rsidRPr="000A13FD">
        <w:rPr>
          <w:szCs w:val="24"/>
        </w:rPr>
        <w:t>ii de nord unde se găse</w:t>
      </w:r>
      <w:r w:rsidR="000A13FD">
        <w:rPr>
          <w:szCs w:val="24"/>
        </w:rPr>
        <w:t>ș</w:t>
      </w:r>
      <w:r w:rsidRPr="000A13FD">
        <w:rPr>
          <w:szCs w:val="24"/>
        </w:rPr>
        <w:t>te lacul Cico</w:t>
      </w:r>
      <w:r w:rsidR="000A13FD">
        <w:rPr>
          <w:szCs w:val="24"/>
        </w:rPr>
        <w:t>ș</w:t>
      </w:r>
      <w:r w:rsidRPr="000A13FD">
        <w:rPr>
          <w:szCs w:val="24"/>
        </w:rPr>
        <w:t xml:space="preserve">) se întâlnesc </w:t>
      </w:r>
      <w:r w:rsidR="000A13FD">
        <w:rPr>
          <w:szCs w:val="24"/>
        </w:rPr>
        <w:t>ș</w:t>
      </w:r>
      <w:r w:rsidRPr="000A13FD">
        <w:rPr>
          <w:szCs w:val="24"/>
        </w:rPr>
        <w:t xml:space="preserve">i </w:t>
      </w:r>
      <w:proofErr w:type="spellStart"/>
      <w:r w:rsidRPr="000A13FD">
        <w:rPr>
          <w:szCs w:val="24"/>
        </w:rPr>
        <w:t>stratele</w:t>
      </w:r>
      <w:proofErr w:type="spellEnd"/>
      <w:r w:rsidRPr="000A13FD">
        <w:rPr>
          <w:szCs w:val="24"/>
        </w:rPr>
        <w:t xml:space="preserve"> acvifere </w:t>
      </w:r>
      <w:proofErr w:type="spellStart"/>
      <w:r w:rsidRPr="000A13FD">
        <w:rPr>
          <w:szCs w:val="24"/>
        </w:rPr>
        <w:t>suprafreatice</w:t>
      </w:r>
      <w:proofErr w:type="spellEnd"/>
      <w:r w:rsidRPr="000A13FD">
        <w:rPr>
          <w:szCs w:val="24"/>
        </w:rPr>
        <w:t xml:space="preserve">, freatice pe adâncimi restrânse de 1-7 m </w:t>
      </w:r>
      <w:r w:rsidR="000A13FD">
        <w:rPr>
          <w:szCs w:val="24"/>
        </w:rPr>
        <w:t>ș</w:t>
      </w:r>
      <w:r w:rsidR="00F86C39" w:rsidRPr="000A13FD">
        <w:rPr>
          <w:szCs w:val="24"/>
        </w:rPr>
        <w:t>i</w:t>
      </w:r>
      <w:r w:rsidRPr="000A13FD">
        <w:rPr>
          <w:szCs w:val="24"/>
        </w:rPr>
        <w:t xml:space="preserve"> </w:t>
      </w:r>
      <w:proofErr w:type="spellStart"/>
      <w:r w:rsidRPr="000A13FD">
        <w:rPr>
          <w:szCs w:val="24"/>
        </w:rPr>
        <w:t>strate</w:t>
      </w:r>
      <w:proofErr w:type="spellEnd"/>
      <w:r w:rsidRPr="000A13FD">
        <w:rPr>
          <w:szCs w:val="24"/>
        </w:rPr>
        <w:t xml:space="preserve"> acvifere captive, de adâncime, între 4-5 m. De</w:t>
      </w:r>
      <w:r w:rsidR="000A13FD">
        <w:rPr>
          <w:szCs w:val="24"/>
        </w:rPr>
        <w:t>ș</w:t>
      </w:r>
      <w:r w:rsidRPr="000A13FD">
        <w:rPr>
          <w:szCs w:val="24"/>
        </w:rPr>
        <w:t>i dispun de debite apreciabile, datorită con</w:t>
      </w:r>
      <w:r w:rsidR="000A13FD">
        <w:rPr>
          <w:szCs w:val="24"/>
        </w:rPr>
        <w:t>ț</w:t>
      </w:r>
      <w:r w:rsidRPr="000A13FD">
        <w:rPr>
          <w:szCs w:val="24"/>
        </w:rPr>
        <w:t>inutului lor de săruri, sunt ape carbonatate-calcice-magneziene, cu valori ridicate ale durită</w:t>
      </w:r>
      <w:r w:rsidR="000A13FD">
        <w:rPr>
          <w:szCs w:val="24"/>
        </w:rPr>
        <w:t>ț</w:t>
      </w:r>
      <w:r w:rsidRPr="000A13FD">
        <w:rPr>
          <w:szCs w:val="24"/>
        </w:rPr>
        <w:t xml:space="preserve">ii, astfel că devin nepotabile </w:t>
      </w:r>
      <w:r w:rsidR="000A13FD">
        <w:rPr>
          <w:szCs w:val="24"/>
        </w:rPr>
        <w:t>ș</w:t>
      </w:r>
      <w:r w:rsidR="00F86C39" w:rsidRPr="000A13FD">
        <w:rPr>
          <w:szCs w:val="24"/>
        </w:rPr>
        <w:t>i</w:t>
      </w:r>
      <w:r w:rsidRPr="000A13FD">
        <w:rPr>
          <w:szCs w:val="24"/>
        </w:rPr>
        <w:t xml:space="preserve"> agresive pentru structurile de canalizare </w:t>
      </w:r>
      <w:r w:rsidR="000A13FD">
        <w:rPr>
          <w:szCs w:val="24"/>
        </w:rPr>
        <w:t>ș</w:t>
      </w:r>
      <w:r w:rsidR="00F86C39" w:rsidRPr="000A13FD">
        <w:rPr>
          <w:szCs w:val="24"/>
        </w:rPr>
        <w:t>i</w:t>
      </w:r>
      <w:r w:rsidRPr="000A13FD">
        <w:rPr>
          <w:szCs w:val="24"/>
        </w:rPr>
        <w:t xml:space="preserve"> aduc</w:t>
      </w:r>
      <w:r w:rsidR="000A13FD">
        <w:rPr>
          <w:szCs w:val="24"/>
        </w:rPr>
        <w:t>ț</w:t>
      </w:r>
      <w:r w:rsidRPr="000A13FD">
        <w:rPr>
          <w:szCs w:val="24"/>
        </w:rPr>
        <w:t>iune cu apă.</w:t>
      </w:r>
    </w:p>
    <w:p w14:paraId="532AD252" w14:textId="77777777" w:rsidR="00DD2824" w:rsidRPr="000A13FD" w:rsidRDefault="00DD2824" w:rsidP="001733A9">
      <w:pPr>
        <w:spacing w:line="276" w:lineRule="auto"/>
        <w:ind w:firstLine="720"/>
        <w:rPr>
          <w:b/>
          <w:szCs w:val="24"/>
          <w:u w:val="single"/>
        </w:rPr>
      </w:pPr>
      <w:r w:rsidRPr="000A13FD">
        <w:rPr>
          <w:b/>
          <w:szCs w:val="24"/>
          <w:u w:val="single"/>
        </w:rPr>
        <w:t>Lacurile</w:t>
      </w:r>
    </w:p>
    <w:p w14:paraId="2CD36E27" w14:textId="37BDBD24" w:rsidR="00DD2824" w:rsidRPr="000A13FD" w:rsidRDefault="00DD2824" w:rsidP="001733A9">
      <w:pPr>
        <w:spacing w:line="276" w:lineRule="auto"/>
        <w:ind w:firstLine="720"/>
        <w:rPr>
          <w:szCs w:val="24"/>
        </w:rPr>
      </w:pPr>
      <w:r w:rsidRPr="000A13FD">
        <w:rPr>
          <w:szCs w:val="24"/>
        </w:rPr>
        <w:t>Singura acumulare acvatică din cuprinsul arealului protejat o reprezintă Lacul Cico</w:t>
      </w:r>
      <w:r w:rsidR="000A13FD">
        <w:rPr>
          <w:szCs w:val="24"/>
        </w:rPr>
        <w:t>ș</w:t>
      </w:r>
      <w:r w:rsidRPr="000A13FD">
        <w:rPr>
          <w:szCs w:val="24"/>
        </w:rPr>
        <w:t xml:space="preserve">. Acesta este localizat în extremitatea nordică a arealului protejat ROSCI0220 </w:t>
      </w:r>
      <w:r w:rsidR="000A13FD">
        <w:rPr>
          <w:szCs w:val="24"/>
        </w:rPr>
        <w:t>ș</w:t>
      </w:r>
      <w:r w:rsidR="00F86C39" w:rsidRPr="000A13FD">
        <w:rPr>
          <w:szCs w:val="24"/>
        </w:rPr>
        <w:t>i</w:t>
      </w:r>
      <w:r w:rsidRPr="000A13FD">
        <w:rPr>
          <w:szCs w:val="24"/>
        </w:rPr>
        <w:t xml:space="preserve"> reprezintă unul dintre motivele înfi</w:t>
      </w:r>
      <w:r w:rsidR="00657231" w:rsidRPr="000A13FD">
        <w:rPr>
          <w:szCs w:val="24"/>
        </w:rPr>
        <w:t>i</w:t>
      </w:r>
      <w:r w:rsidRPr="000A13FD">
        <w:rPr>
          <w:szCs w:val="24"/>
        </w:rPr>
        <w:t>n</w:t>
      </w:r>
      <w:r w:rsidR="000A13FD">
        <w:rPr>
          <w:szCs w:val="24"/>
        </w:rPr>
        <w:t>ț</w:t>
      </w:r>
      <w:r w:rsidRPr="000A13FD">
        <w:rPr>
          <w:szCs w:val="24"/>
        </w:rPr>
        <w:t>ării ariei protejate de interes comunitar. Suprafa</w:t>
      </w:r>
      <w:r w:rsidR="000A13FD">
        <w:rPr>
          <w:szCs w:val="24"/>
        </w:rPr>
        <w:t>ț</w:t>
      </w:r>
      <w:r w:rsidRPr="000A13FD">
        <w:rPr>
          <w:szCs w:val="24"/>
        </w:rPr>
        <w:t>a bazinului acvatic este de 12.34 ha ceea ce reprezintă 1.66% din totalul suprafe</w:t>
      </w:r>
      <w:r w:rsidR="000A13FD">
        <w:rPr>
          <w:szCs w:val="24"/>
        </w:rPr>
        <w:t>ț</w:t>
      </w:r>
      <w:r w:rsidRPr="000A13FD">
        <w:rPr>
          <w:szCs w:val="24"/>
        </w:rPr>
        <w:t>ei de protec</w:t>
      </w:r>
      <w:r w:rsidR="000A13FD">
        <w:rPr>
          <w:szCs w:val="24"/>
        </w:rPr>
        <w:t>ț</w:t>
      </w:r>
      <w:r w:rsidRPr="000A13FD">
        <w:rPr>
          <w:szCs w:val="24"/>
        </w:rPr>
        <w:t>ie. De fapt lacul Cico</w:t>
      </w:r>
      <w:r w:rsidR="000A13FD">
        <w:rPr>
          <w:szCs w:val="24"/>
        </w:rPr>
        <w:t>ș</w:t>
      </w:r>
      <w:r w:rsidRPr="000A13FD">
        <w:rPr>
          <w:szCs w:val="24"/>
        </w:rPr>
        <w:t xml:space="preserve"> este un ansamblu acvatic care de</w:t>
      </w:r>
      <w:r w:rsidR="000A13FD">
        <w:rPr>
          <w:szCs w:val="24"/>
        </w:rPr>
        <w:t>ț</w:t>
      </w:r>
      <w:r w:rsidRPr="000A13FD">
        <w:rPr>
          <w:szCs w:val="24"/>
        </w:rPr>
        <w:t xml:space="preserve">ine atât luciu de apă cât </w:t>
      </w:r>
      <w:r w:rsidR="000A13FD">
        <w:rPr>
          <w:szCs w:val="24"/>
        </w:rPr>
        <w:t>ș</w:t>
      </w:r>
      <w:r w:rsidR="00F86C39" w:rsidRPr="000A13FD">
        <w:rPr>
          <w:szCs w:val="24"/>
        </w:rPr>
        <w:t>i</w:t>
      </w:r>
      <w:r w:rsidRPr="000A13FD">
        <w:rPr>
          <w:szCs w:val="24"/>
        </w:rPr>
        <w:t xml:space="preserve"> suprafa</w:t>
      </w:r>
      <w:r w:rsidR="000A13FD">
        <w:rPr>
          <w:szCs w:val="24"/>
        </w:rPr>
        <w:t>ț</w:t>
      </w:r>
      <w:r w:rsidRPr="000A13FD">
        <w:rPr>
          <w:szCs w:val="24"/>
        </w:rPr>
        <w:t>a mlă</w:t>
      </w:r>
      <w:r w:rsidR="000A13FD">
        <w:rPr>
          <w:szCs w:val="24"/>
        </w:rPr>
        <w:t>ș</w:t>
      </w:r>
      <w:r w:rsidRPr="000A13FD">
        <w:rPr>
          <w:szCs w:val="24"/>
        </w:rPr>
        <w:t>tinoasă înconjurătoare.</w:t>
      </w:r>
    </w:p>
    <w:p w14:paraId="7F17EF7C" w14:textId="77777777" w:rsidR="007248AA" w:rsidRPr="000A13FD" w:rsidRDefault="007248AA" w:rsidP="001733A9">
      <w:pPr>
        <w:spacing w:line="276" w:lineRule="auto"/>
        <w:rPr>
          <w:b/>
          <w:szCs w:val="24"/>
        </w:rPr>
      </w:pPr>
    </w:p>
    <w:p w14:paraId="768E2B5B" w14:textId="68040342" w:rsidR="0049164C" w:rsidRPr="000A13FD" w:rsidRDefault="0049164C" w:rsidP="001733A9">
      <w:pPr>
        <w:pStyle w:val="Heading2"/>
        <w:spacing w:line="276" w:lineRule="auto"/>
        <w:rPr>
          <w:rStyle w:val="Heading2Char"/>
          <w:b/>
          <w:szCs w:val="24"/>
        </w:rPr>
      </w:pPr>
      <w:bookmarkStart w:id="17" w:name="_Toc150185482"/>
      <w:r w:rsidRPr="000A13FD">
        <w:rPr>
          <w:rStyle w:val="Heading2Char"/>
          <w:b/>
          <w:szCs w:val="24"/>
        </w:rPr>
        <w:lastRenderedPageBreak/>
        <w:t>2.</w:t>
      </w:r>
      <w:r w:rsidR="00200C85">
        <w:rPr>
          <w:rStyle w:val="Heading2Char"/>
          <w:b/>
          <w:szCs w:val="24"/>
        </w:rPr>
        <w:t>3</w:t>
      </w:r>
      <w:r w:rsidRPr="000A13FD">
        <w:rPr>
          <w:rStyle w:val="Heading2Char"/>
          <w:b/>
          <w:szCs w:val="24"/>
        </w:rPr>
        <w:t>. Pedologie</w:t>
      </w:r>
      <w:bookmarkEnd w:id="17"/>
    </w:p>
    <w:p w14:paraId="472240B0" w14:textId="77777777" w:rsidR="00A40868" w:rsidRPr="000A13FD" w:rsidRDefault="00A40868" w:rsidP="001733A9">
      <w:pPr>
        <w:spacing w:line="276" w:lineRule="auto"/>
        <w:rPr>
          <w:szCs w:val="24"/>
        </w:rPr>
      </w:pPr>
    </w:p>
    <w:p w14:paraId="3EFAC75B" w14:textId="73128A20" w:rsidR="0027124F" w:rsidRPr="000A13FD" w:rsidRDefault="0027124F" w:rsidP="001733A9">
      <w:pPr>
        <w:spacing w:line="276" w:lineRule="auto"/>
        <w:ind w:firstLine="720"/>
        <w:rPr>
          <w:rFonts w:eastAsia="Garamond"/>
          <w:color w:val="0D0D0D" w:themeColor="text1" w:themeTint="F2"/>
          <w:szCs w:val="24"/>
        </w:rPr>
      </w:pPr>
      <w:r w:rsidRPr="000A13FD">
        <w:rPr>
          <w:rFonts w:eastAsia="Garamond"/>
          <w:color w:val="0D0D0D" w:themeColor="text1" w:themeTint="F2"/>
          <w:szCs w:val="24"/>
        </w:rPr>
        <w:t>În cuprinsul sitului ROSCI0220 au fost identificate următoarele categorii:</w:t>
      </w:r>
    </w:p>
    <w:p w14:paraId="35BEB9BD" w14:textId="314232AE" w:rsidR="0027124F" w:rsidRPr="000A13FD" w:rsidRDefault="0027124F" w:rsidP="00FE723E">
      <w:pPr>
        <w:numPr>
          <w:ilvl w:val="0"/>
          <w:numId w:val="17"/>
        </w:numPr>
        <w:spacing w:line="276" w:lineRule="auto"/>
        <w:ind w:left="709"/>
        <w:contextualSpacing/>
        <w:rPr>
          <w:rFonts w:eastAsia="Garamond"/>
          <w:color w:val="0D0D0D" w:themeColor="text1" w:themeTint="F2"/>
          <w:szCs w:val="24"/>
        </w:rPr>
      </w:pPr>
      <w:r w:rsidRPr="000A13FD">
        <w:rPr>
          <w:rFonts w:eastAsia="Garamond"/>
          <w:b/>
          <w:iCs/>
          <w:color w:val="0D0D0D" w:themeColor="text1" w:themeTint="F2"/>
          <w:szCs w:val="24"/>
        </w:rPr>
        <w:t>Soluri minerale condi</w:t>
      </w:r>
      <w:r w:rsidR="000A13FD">
        <w:rPr>
          <w:rFonts w:eastAsia="Garamond"/>
          <w:b/>
          <w:iCs/>
          <w:color w:val="0D0D0D" w:themeColor="text1" w:themeTint="F2"/>
          <w:szCs w:val="24"/>
        </w:rPr>
        <w:t>ț</w:t>
      </w:r>
      <w:r w:rsidRPr="000A13FD">
        <w:rPr>
          <w:rFonts w:eastAsia="Garamond"/>
          <w:b/>
          <w:iCs/>
          <w:color w:val="0D0D0D" w:themeColor="text1" w:themeTint="F2"/>
          <w:szCs w:val="24"/>
        </w:rPr>
        <w:t>ionate de topografia terenurilor</w:t>
      </w:r>
      <w:r w:rsidRPr="000A13FD">
        <w:rPr>
          <w:rFonts w:eastAsia="Garamond"/>
          <w:iCs/>
          <w:color w:val="0D0D0D" w:themeColor="text1" w:themeTint="F2"/>
          <w:szCs w:val="24"/>
        </w:rPr>
        <w:t xml:space="preserve"> – aici fiind identificate soluri din </w:t>
      </w:r>
      <w:r w:rsidRPr="000A13FD">
        <w:rPr>
          <w:rFonts w:eastAsia="Garamond"/>
          <w:b/>
          <w:i/>
          <w:color w:val="0D0D0D" w:themeColor="text1" w:themeTint="F2"/>
          <w:szCs w:val="24"/>
        </w:rPr>
        <w:t xml:space="preserve">clasa </w:t>
      </w:r>
      <w:proofErr w:type="spellStart"/>
      <w:r w:rsidRPr="000A13FD">
        <w:rPr>
          <w:rFonts w:eastAsia="Garamond"/>
          <w:b/>
          <w:i/>
          <w:color w:val="0D0D0D" w:themeColor="text1" w:themeTint="F2"/>
          <w:szCs w:val="24"/>
        </w:rPr>
        <w:t>Gleisolurilor</w:t>
      </w:r>
      <w:proofErr w:type="spellEnd"/>
      <w:r w:rsidRPr="000A13FD">
        <w:rPr>
          <w:rFonts w:eastAsia="Garamond"/>
          <w:i/>
          <w:color w:val="0D0D0D" w:themeColor="text1" w:themeTint="F2"/>
          <w:szCs w:val="24"/>
        </w:rPr>
        <w:t xml:space="preserve"> (</w:t>
      </w:r>
      <w:proofErr w:type="spellStart"/>
      <w:r w:rsidRPr="000A13FD">
        <w:rPr>
          <w:rFonts w:eastAsia="Garamond"/>
          <w:i/>
          <w:color w:val="0D0D0D" w:themeColor="text1" w:themeTint="F2"/>
          <w:szCs w:val="24"/>
        </w:rPr>
        <w:t>gleisoluri</w:t>
      </w:r>
      <w:proofErr w:type="spellEnd"/>
      <w:r w:rsidRPr="000A13FD">
        <w:rPr>
          <w:rFonts w:eastAsia="Garamond"/>
          <w:i/>
          <w:color w:val="0D0D0D" w:themeColor="text1" w:themeTint="F2"/>
          <w:szCs w:val="24"/>
        </w:rPr>
        <w:t xml:space="preserve"> </w:t>
      </w:r>
      <w:proofErr w:type="spellStart"/>
      <w:r w:rsidRPr="000A13FD">
        <w:rPr>
          <w:rFonts w:eastAsia="Garamond"/>
          <w:i/>
          <w:color w:val="0D0D0D" w:themeColor="text1" w:themeTint="F2"/>
          <w:szCs w:val="24"/>
        </w:rPr>
        <w:t>molice</w:t>
      </w:r>
      <w:proofErr w:type="spellEnd"/>
      <w:r w:rsidRPr="000A13FD">
        <w:rPr>
          <w:rFonts w:eastAsia="Garamond"/>
          <w:i/>
          <w:color w:val="0D0D0D" w:themeColor="text1" w:themeTint="F2"/>
          <w:szCs w:val="24"/>
        </w:rPr>
        <w:t xml:space="preserve"> </w:t>
      </w:r>
      <w:r w:rsidRPr="000A13FD">
        <w:rPr>
          <w:rFonts w:eastAsia="Garamond"/>
          <w:color w:val="0D0D0D" w:themeColor="text1" w:themeTint="F2"/>
          <w:szCs w:val="24"/>
        </w:rPr>
        <w:t xml:space="preserve">în clasificarea FAO-UNESCO </w:t>
      </w:r>
      <w:r w:rsidR="000A13FD">
        <w:rPr>
          <w:rFonts w:eastAsia="Garamond"/>
          <w:color w:val="0D0D0D" w:themeColor="text1" w:themeTint="F2"/>
          <w:szCs w:val="24"/>
        </w:rPr>
        <w:t>ș</w:t>
      </w:r>
      <w:r w:rsidR="00F86C39" w:rsidRPr="000A13FD">
        <w:rPr>
          <w:rFonts w:eastAsia="Garamond"/>
          <w:color w:val="0D0D0D" w:themeColor="text1" w:themeTint="F2"/>
          <w:szCs w:val="24"/>
        </w:rPr>
        <w:t>i</w:t>
      </w:r>
      <w:r w:rsidRPr="000A13FD">
        <w:rPr>
          <w:rFonts w:eastAsia="Garamond"/>
          <w:color w:val="0D0D0D" w:themeColor="text1" w:themeTint="F2"/>
          <w:szCs w:val="24"/>
        </w:rPr>
        <w:t xml:space="preserve"> SRTS sau </w:t>
      </w:r>
      <w:r w:rsidRPr="000A13FD">
        <w:rPr>
          <w:rFonts w:eastAsia="Garamond"/>
          <w:i/>
          <w:color w:val="0D0D0D" w:themeColor="text1" w:themeTint="F2"/>
          <w:szCs w:val="24"/>
        </w:rPr>
        <w:t>lăcovi</w:t>
      </w:r>
      <w:r w:rsidR="000A13FD">
        <w:rPr>
          <w:rFonts w:eastAsia="Garamond"/>
          <w:i/>
          <w:color w:val="0D0D0D" w:themeColor="text1" w:themeTint="F2"/>
          <w:szCs w:val="24"/>
        </w:rPr>
        <w:t>ș</w:t>
      </w:r>
      <w:r w:rsidRPr="000A13FD">
        <w:rPr>
          <w:rFonts w:eastAsia="Garamond"/>
          <w:i/>
          <w:color w:val="0D0D0D" w:themeColor="text1" w:themeTint="F2"/>
          <w:szCs w:val="24"/>
        </w:rPr>
        <w:t>ti</w:t>
      </w:r>
      <w:r w:rsidRPr="000A13FD">
        <w:rPr>
          <w:rFonts w:eastAsia="Garamond"/>
          <w:color w:val="0D0D0D" w:themeColor="text1" w:themeTint="F2"/>
          <w:szCs w:val="24"/>
        </w:rPr>
        <w:t xml:space="preserve"> în SRCS</w:t>
      </w:r>
      <w:r w:rsidRPr="000A13FD">
        <w:rPr>
          <w:rFonts w:eastAsia="Garamond"/>
          <w:i/>
          <w:color w:val="0D0D0D" w:themeColor="text1" w:themeTint="F2"/>
          <w:szCs w:val="24"/>
        </w:rPr>
        <w:t>).</w:t>
      </w:r>
    </w:p>
    <w:p w14:paraId="70E84CAB" w14:textId="08E8402A" w:rsidR="0027124F" w:rsidRPr="000A13FD" w:rsidRDefault="0027124F" w:rsidP="00FE723E">
      <w:pPr>
        <w:pStyle w:val="ListParagraph"/>
        <w:numPr>
          <w:ilvl w:val="0"/>
          <w:numId w:val="17"/>
        </w:numPr>
        <w:spacing w:line="276" w:lineRule="auto"/>
        <w:ind w:left="709"/>
        <w:jc w:val="both"/>
        <w:rPr>
          <w:rFonts w:eastAsia="Garamond" w:cs="Times New Roman"/>
          <w:iCs/>
          <w:color w:val="0D0D0D" w:themeColor="text1" w:themeTint="F2"/>
          <w:szCs w:val="24"/>
          <w:lang w:val="ro-RO"/>
        </w:rPr>
      </w:pPr>
      <w:r w:rsidRPr="000A13FD">
        <w:rPr>
          <w:rFonts w:eastAsia="Garamond" w:cs="Times New Roman"/>
          <w:b/>
          <w:iCs/>
          <w:szCs w:val="24"/>
          <w:lang w:val="ro-RO"/>
        </w:rPr>
        <w:t>Soluri minerale condi</w:t>
      </w:r>
      <w:r w:rsidR="000A13FD">
        <w:rPr>
          <w:rFonts w:eastAsia="Garamond" w:cs="Times New Roman"/>
          <w:b/>
          <w:iCs/>
          <w:szCs w:val="24"/>
          <w:lang w:val="ro-RO"/>
        </w:rPr>
        <w:t>ț</w:t>
      </w:r>
      <w:r w:rsidRPr="000A13FD">
        <w:rPr>
          <w:rFonts w:eastAsia="Garamond" w:cs="Times New Roman"/>
          <w:b/>
          <w:iCs/>
          <w:szCs w:val="24"/>
          <w:lang w:val="ro-RO"/>
        </w:rPr>
        <w:t>ionate de timp,</w:t>
      </w:r>
      <w:r w:rsidRPr="000A13FD">
        <w:rPr>
          <w:rFonts w:eastAsia="Garamond" w:cs="Times New Roman"/>
          <w:iCs/>
          <w:szCs w:val="24"/>
          <w:lang w:val="ro-RO"/>
        </w:rPr>
        <w:t xml:space="preserve"> în cadrul cărora se includ </w:t>
      </w:r>
      <w:proofErr w:type="spellStart"/>
      <w:r w:rsidRPr="000A13FD">
        <w:rPr>
          <w:rFonts w:eastAsia="Garamond" w:cs="Times New Roman"/>
          <w:b/>
          <w:i/>
          <w:iCs/>
          <w:szCs w:val="24"/>
          <w:lang w:val="ro-RO"/>
        </w:rPr>
        <w:t>Cambisolurile</w:t>
      </w:r>
      <w:proofErr w:type="spellEnd"/>
      <w:r w:rsidRPr="000A13FD">
        <w:rPr>
          <w:rFonts w:eastAsia="Garamond" w:cs="Times New Roman"/>
          <w:b/>
          <w:i/>
          <w:iCs/>
          <w:szCs w:val="24"/>
          <w:lang w:val="ro-RO"/>
        </w:rPr>
        <w:t xml:space="preserve">: </w:t>
      </w:r>
      <w:proofErr w:type="spellStart"/>
      <w:r w:rsidRPr="000A13FD">
        <w:rPr>
          <w:rFonts w:eastAsia="Garamond" w:cs="Times New Roman"/>
          <w:i/>
          <w:iCs/>
          <w:szCs w:val="24"/>
          <w:lang w:val="ro-RO"/>
        </w:rPr>
        <w:t>cambisoluri</w:t>
      </w:r>
      <w:proofErr w:type="spellEnd"/>
      <w:r w:rsidRPr="000A13FD">
        <w:rPr>
          <w:rFonts w:eastAsia="Garamond" w:cs="Times New Roman"/>
          <w:i/>
          <w:iCs/>
          <w:szCs w:val="24"/>
          <w:lang w:val="ro-RO"/>
        </w:rPr>
        <w:t xml:space="preserve"> </w:t>
      </w:r>
      <w:proofErr w:type="spellStart"/>
      <w:r w:rsidRPr="000A13FD">
        <w:rPr>
          <w:rFonts w:eastAsia="Garamond" w:cs="Times New Roman"/>
          <w:i/>
          <w:iCs/>
          <w:szCs w:val="24"/>
          <w:lang w:val="ro-RO"/>
        </w:rPr>
        <w:t>eutrice</w:t>
      </w:r>
      <w:proofErr w:type="spellEnd"/>
      <w:r w:rsidRPr="000A13FD">
        <w:rPr>
          <w:rFonts w:eastAsia="Garamond" w:cs="Times New Roman"/>
          <w:iCs/>
          <w:szCs w:val="24"/>
          <w:lang w:val="ro-RO"/>
        </w:rPr>
        <w:t xml:space="preserve"> </w:t>
      </w:r>
      <w:r w:rsidRPr="000A13FD">
        <w:rPr>
          <w:rFonts w:eastAsia="Garamond" w:cs="Times New Roman"/>
          <w:color w:val="0D0D0D" w:themeColor="text1" w:themeTint="F2"/>
          <w:szCs w:val="24"/>
          <w:lang w:val="ro-RO"/>
        </w:rPr>
        <w:t>în clasificarea FAO-UNESCO,</w:t>
      </w:r>
      <w:r w:rsidRPr="000A13FD">
        <w:rPr>
          <w:rFonts w:eastAsia="Garamond" w:cs="Times New Roman"/>
          <w:iCs/>
          <w:szCs w:val="24"/>
          <w:lang w:val="ro-RO"/>
        </w:rPr>
        <w:t xml:space="preserve"> sau </w:t>
      </w:r>
      <w:r w:rsidRPr="000A13FD">
        <w:rPr>
          <w:rFonts w:eastAsia="Garamond" w:cs="Times New Roman"/>
          <w:i/>
          <w:iCs/>
          <w:szCs w:val="24"/>
          <w:lang w:val="ro-RO"/>
        </w:rPr>
        <w:t>solurile brune eu-</w:t>
      </w:r>
      <w:proofErr w:type="spellStart"/>
      <w:r w:rsidRPr="000A13FD">
        <w:rPr>
          <w:rFonts w:eastAsia="Garamond" w:cs="Times New Roman"/>
          <w:i/>
          <w:iCs/>
          <w:szCs w:val="24"/>
          <w:lang w:val="ro-RO"/>
        </w:rPr>
        <w:t>mezobazice</w:t>
      </w:r>
      <w:proofErr w:type="spellEnd"/>
      <w:r w:rsidRPr="000A13FD">
        <w:rPr>
          <w:rFonts w:eastAsia="Garamond" w:cs="Times New Roman"/>
          <w:iCs/>
          <w:szCs w:val="24"/>
          <w:lang w:val="ro-RO"/>
        </w:rPr>
        <w:t xml:space="preserve"> în SRCS,</w:t>
      </w:r>
      <w:r w:rsidRPr="000A13FD">
        <w:rPr>
          <w:rFonts w:eastAsia="Garamond" w:cs="Times New Roman"/>
          <w:i/>
          <w:iCs/>
          <w:szCs w:val="24"/>
          <w:lang w:val="ro-RO"/>
        </w:rPr>
        <w:t xml:space="preserve"> sau </w:t>
      </w:r>
      <w:proofErr w:type="spellStart"/>
      <w:r w:rsidRPr="000A13FD">
        <w:rPr>
          <w:rFonts w:eastAsia="Garamond" w:cs="Times New Roman"/>
          <w:i/>
          <w:iCs/>
          <w:szCs w:val="24"/>
          <w:lang w:val="ro-RO"/>
        </w:rPr>
        <w:t>eutricambosolurile</w:t>
      </w:r>
      <w:proofErr w:type="spellEnd"/>
      <w:r w:rsidRPr="000A13FD">
        <w:rPr>
          <w:rFonts w:eastAsia="Garamond" w:cs="Times New Roman"/>
          <w:iCs/>
          <w:szCs w:val="24"/>
          <w:lang w:val="ro-RO"/>
        </w:rPr>
        <w:t xml:space="preserve"> în STRS</w:t>
      </w:r>
      <w:r w:rsidRPr="000A13FD">
        <w:rPr>
          <w:rFonts w:eastAsia="Garamond" w:cs="Times New Roman"/>
          <w:i/>
          <w:iCs/>
          <w:szCs w:val="24"/>
          <w:lang w:val="ro-RO"/>
        </w:rPr>
        <w:t>)</w:t>
      </w:r>
      <w:r w:rsidRPr="000A13FD">
        <w:rPr>
          <w:rFonts w:eastAsia="Garamond" w:cs="Times New Roman"/>
          <w:iCs/>
          <w:szCs w:val="24"/>
          <w:lang w:val="ro-RO"/>
        </w:rPr>
        <w:t>.</w:t>
      </w:r>
    </w:p>
    <w:p w14:paraId="1AD22121" w14:textId="606C9E4B" w:rsidR="0027124F" w:rsidRPr="000A13FD" w:rsidRDefault="0027124F" w:rsidP="00FE723E">
      <w:pPr>
        <w:pStyle w:val="ListParagraph"/>
        <w:numPr>
          <w:ilvl w:val="0"/>
          <w:numId w:val="17"/>
        </w:numPr>
        <w:spacing w:line="276" w:lineRule="auto"/>
        <w:ind w:left="709"/>
        <w:jc w:val="both"/>
        <w:rPr>
          <w:rFonts w:eastAsia="Garamond" w:cs="Times New Roman"/>
          <w:iCs/>
          <w:color w:val="0D0D0D" w:themeColor="text1" w:themeTint="F2"/>
          <w:szCs w:val="24"/>
          <w:lang w:val="ro-RO"/>
        </w:rPr>
      </w:pPr>
      <w:r w:rsidRPr="000A13FD">
        <w:rPr>
          <w:rFonts w:eastAsia="Garamond" w:cs="Times New Roman"/>
          <w:b/>
          <w:iCs/>
          <w:color w:val="0D0D0D" w:themeColor="text1" w:themeTint="F2"/>
          <w:szCs w:val="24"/>
          <w:lang w:val="ro-RO"/>
        </w:rPr>
        <w:t>Soluri minerale condi</w:t>
      </w:r>
      <w:r w:rsidR="000A13FD">
        <w:rPr>
          <w:rFonts w:eastAsia="Garamond" w:cs="Times New Roman"/>
          <w:b/>
          <w:iCs/>
          <w:color w:val="0D0D0D" w:themeColor="text1" w:themeTint="F2"/>
          <w:szCs w:val="24"/>
          <w:lang w:val="ro-RO"/>
        </w:rPr>
        <w:t>ț</w:t>
      </w:r>
      <w:r w:rsidRPr="000A13FD">
        <w:rPr>
          <w:rFonts w:eastAsia="Garamond" w:cs="Times New Roman"/>
          <w:b/>
          <w:iCs/>
          <w:color w:val="0D0D0D" w:themeColor="text1" w:themeTint="F2"/>
          <w:szCs w:val="24"/>
          <w:lang w:val="ro-RO"/>
        </w:rPr>
        <w:t>ionate de climatul temperat continental (moderat sau excesiv)</w:t>
      </w:r>
      <w:r w:rsidRPr="000A13FD">
        <w:rPr>
          <w:rFonts w:eastAsia="Garamond" w:cs="Times New Roman"/>
          <w:iCs/>
          <w:color w:val="0D0D0D" w:themeColor="text1" w:themeTint="F2"/>
          <w:szCs w:val="24"/>
          <w:lang w:val="ro-RO"/>
        </w:rPr>
        <w:t xml:space="preserve"> - unde intră soluri din clasa </w:t>
      </w:r>
      <w:proofErr w:type="spellStart"/>
      <w:r w:rsidRPr="000A13FD">
        <w:rPr>
          <w:rFonts w:eastAsia="Garamond" w:cs="Times New Roman"/>
          <w:b/>
          <w:i/>
          <w:iCs/>
          <w:color w:val="0D0D0D" w:themeColor="text1" w:themeTint="F2"/>
          <w:szCs w:val="24"/>
          <w:lang w:val="ro-RO"/>
        </w:rPr>
        <w:t>Griziomuri</w:t>
      </w:r>
      <w:proofErr w:type="spellEnd"/>
      <w:r w:rsidRPr="000A13FD">
        <w:rPr>
          <w:rFonts w:eastAsia="Garamond" w:cs="Times New Roman"/>
          <w:iCs/>
          <w:color w:val="0D0D0D" w:themeColor="text1" w:themeTint="F2"/>
          <w:szCs w:val="24"/>
          <w:lang w:val="ro-RO"/>
        </w:rPr>
        <w:t xml:space="preserve"> (</w:t>
      </w:r>
      <w:proofErr w:type="spellStart"/>
      <w:r w:rsidRPr="000A13FD">
        <w:rPr>
          <w:rFonts w:eastAsia="Garamond" w:cs="Times New Roman"/>
          <w:i/>
          <w:iCs/>
          <w:color w:val="0D0D0D" w:themeColor="text1" w:themeTint="F2"/>
          <w:szCs w:val="24"/>
          <w:lang w:val="ro-RO"/>
        </w:rPr>
        <w:t>griziomuri</w:t>
      </w:r>
      <w:proofErr w:type="spellEnd"/>
      <w:r w:rsidRPr="000A13FD">
        <w:rPr>
          <w:rFonts w:eastAsia="Garamond" w:cs="Times New Roman"/>
          <w:i/>
          <w:iCs/>
          <w:color w:val="0D0D0D" w:themeColor="text1" w:themeTint="F2"/>
          <w:szCs w:val="24"/>
          <w:lang w:val="ro-RO"/>
        </w:rPr>
        <w:t xml:space="preserve"> </w:t>
      </w:r>
      <w:proofErr w:type="spellStart"/>
      <w:r w:rsidRPr="000A13FD">
        <w:rPr>
          <w:rFonts w:eastAsia="Garamond" w:cs="Times New Roman"/>
          <w:i/>
          <w:iCs/>
          <w:color w:val="0D0D0D" w:themeColor="text1" w:themeTint="F2"/>
          <w:szCs w:val="24"/>
          <w:lang w:val="ro-RO"/>
        </w:rPr>
        <w:t>haplice</w:t>
      </w:r>
      <w:proofErr w:type="spellEnd"/>
      <w:r w:rsidRPr="000A13FD">
        <w:rPr>
          <w:rFonts w:eastAsia="Garamond" w:cs="Times New Roman"/>
          <w:iCs/>
          <w:color w:val="0D0D0D" w:themeColor="text1" w:themeTint="F2"/>
          <w:szCs w:val="24"/>
          <w:lang w:val="ro-RO"/>
        </w:rPr>
        <w:t xml:space="preserve"> în clasificarea FAO-UNESCO,</w:t>
      </w:r>
      <w:r w:rsidRPr="000A13FD">
        <w:rPr>
          <w:rFonts w:eastAsia="Garamond" w:cs="Times New Roman"/>
          <w:i/>
          <w:iCs/>
          <w:color w:val="0D0D0D" w:themeColor="text1" w:themeTint="F2"/>
          <w:szCs w:val="24"/>
          <w:lang w:val="ro-RO"/>
        </w:rPr>
        <w:t xml:space="preserve"> sau soluri cenu</w:t>
      </w:r>
      <w:r w:rsidR="000A13FD">
        <w:rPr>
          <w:rFonts w:eastAsia="Garamond" w:cs="Times New Roman"/>
          <w:i/>
          <w:iCs/>
          <w:color w:val="0D0D0D" w:themeColor="text1" w:themeTint="F2"/>
          <w:szCs w:val="24"/>
          <w:lang w:val="ro-RO"/>
        </w:rPr>
        <w:t>ș</w:t>
      </w:r>
      <w:r w:rsidRPr="000A13FD">
        <w:rPr>
          <w:rFonts w:eastAsia="Garamond" w:cs="Times New Roman"/>
          <w:i/>
          <w:iCs/>
          <w:color w:val="0D0D0D" w:themeColor="text1" w:themeTint="F2"/>
          <w:szCs w:val="24"/>
          <w:lang w:val="ro-RO"/>
        </w:rPr>
        <w:t>ii</w:t>
      </w:r>
      <w:r w:rsidRPr="000A13FD">
        <w:rPr>
          <w:rFonts w:eastAsia="Garamond" w:cs="Times New Roman"/>
          <w:iCs/>
          <w:color w:val="0D0D0D" w:themeColor="text1" w:themeTint="F2"/>
          <w:szCs w:val="24"/>
          <w:lang w:val="ro-RO"/>
        </w:rPr>
        <w:t xml:space="preserve"> în SRCS).</w:t>
      </w:r>
    </w:p>
    <w:p w14:paraId="0A4D9CC6" w14:textId="236AF70F" w:rsidR="0027124F" w:rsidRPr="000A13FD" w:rsidRDefault="0027124F" w:rsidP="00FE723E">
      <w:pPr>
        <w:pStyle w:val="ListParagraph"/>
        <w:numPr>
          <w:ilvl w:val="0"/>
          <w:numId w:val="17"/>
        </w:numPr>
        <w:spacing w:line="276" w:lineRule="auto"/>
        <w:ind w:left="709"/>
        <w:jc w:val="both"/>
        <w:rPr>
          <w:rFonts w:eastAsia="Garamond" w:cs="Times New Roman"/>
          <w:iCs/>
          <w:szCs w:val="24"/>
          <w:lang w:val="ro-RO"/>
        </w:rPr>
      </w:pPr>
      <w:r w:rsidRPr="000A13FD">
        <w:rPr>
          <w:rFonts w:eastAsia="Garamond" w:cs="Times New Roman"/>
          <w:b/>
          <w:iCs/>
          <w:szCs w:val="24"/>
          <w:lang w:val="ro-RO"/>
        </w:rPr>
        <w:t>Soluri minerale condi</w:t>
      </w:r>
      <w:r w:rsidR="000A13FD">
        <w:rPr>
          <w:rFonts w:eastAsia="Garamond" w:cs="Times New Roman"/>
          <w:b/>
          <w:iCs/>
          <w:szCs w:val="24"/>
          <w:lang w:val="ro-RO"/>
        </w:rPr>
        <w:t>ț</w:t>
      </w:r>
      <w:r w:rsidRPr="000A13FD">
        <w:rPr>
          <w:rFonts w:eastAsia="Garamond" w:cs="Times New Roman"/>
          <w:b/>
          <w:iCs/>
          <w:szCs w:val="24"/>
          <w:lang w:val="ro-RO"/>
        </w:rPr>
        <w:t>ionate de climatul temperat umed</w:t>
      </w:r>
      <w:r w:rsidRPr="000A13FD">
        <w:rPr>
          <w:rFonts w:eastAsia="Garamond" w:cs="Times New Roman"/>
          <w:iCs/>
          <w:szCs w:val="24"/>
          <w:lang w:val="ro-RO"/>
        </w:rPr>
        <w:t xml:space="preserve"> – din această clasă fiind prezente în arealul studiat solurile din</w:t>
      </w:r>
      <w:r w:rsidRPr="000A13FD">
        <w:rPr>
          <w:rFonts w:eastAsia="Garamond" w:cs="Times New Roman"/>
          <w:b/>
          <w:i/>
          <w:iCs/>
          <w:szCs w:val="24"/>
          <w:lang w:val="ro-RO"/>
        </w:rPr>
        <w:t xml:space="preserve"> clasa </w:t>
      </w:r>
      <w:proofErr w:type="spellStart"/>
      <w:r w:rsidRPr="000A13FD">
        <w:rPr>
          <w:rFonts w:eastAsia="Garamond" w:cs="Times New Roman"/>
          <w:b/>
          <w:i/>
          <w:iCs/>
          <w:szCs w:val="24"/>
          <w:lang w:val="ro-RO"/>
        </w:rPr>
        <w:t>Luvisolurilor</w:t>
      </w:r>
      <w:proofErr w:type="spellEnd"/>
      <w:r w:rsidRPr="000A13FD">
        <w:rPr>
          <w:rFonts w:eastAsia="Garamond" w:cs="Times New Roman"/>
          <w:iCs/>
          <w:szCs w:val="24"/>
          <w:lang w:val="ro-RO"/>
        </w:rPr>
        <w:t xml:space="preserve"> </w:t>
      </w:r>
      <w:r w:rsidRPr="000A13FD">
        <w:rPr>
          <w:rFonts w:eastAsia="Garamond" w:cs="Times New Roman"/>
          <w:i/>
          <w:iCs/>
          <w:szCs w:val="24"/>
          <w:lang w:val="ro-RO"/>
        </w:rPr>
        <w:t>(</w:t>
      </w:r>
      <w:proofErr w:type="spellStart"/>
      <w:r w:rsidRPr="000A13FD">
        <w:rPr>
          <w:rFonts w:eastAsia="Garamond" w:cs="Times New Roman"/>
          <w:i/>
          <w:iCs/>
          <w:szCs w:val="24"/>
          <w:lang w:val="ro-RO"/>
        </w:rPr>
        <w:t>luvisoluri</w:t>
      </w:r>
      <w:proofErr w:type="spellEnd"/>
      <w:r w:rsidRPr="000A13FD">
        <w:rPr>
          <w:rFonts w:eastAsia="Garamond" w:cs="Times New Roman"/>
          <w:i/>
          <w:iCs/>
          <w:szCs w:val="24"/>
          <w:lang w:val="ro-RO"/>
        </w:rPr>
        <w:t xml:space="preserve"> </w:t>
      </w:r>
      <w:proofErr w:type="spellStart"/>
      <w:r w:rsidRPr="000A13FD">
        <w:rPr>
          <w:rFonts w:eastAsia="Garamond" w:cs="Times New Roman"/>
          <w:i/>
          <w:iCs/>
          <w:szCs w:val="24"/>
          <w:lang w:val="ro-RO"/>
        </w:rPr>
        <w:t>haplice</w:t>
      </w:r>
      <w:proofErr w:type="spellEnd"/>
      <w:r w:rsidRPr="000A13FD">
        <w:rPr>
          <w:rFonts w:eastAsia="Garamond" w:cs="Times New Roman"/>
          <w:i/>
          <w:iCs/>
          <w:szCs w:val="24"/>
          <w:lang w:val="ro-RO"/>
        </w:rPr>
        <w:t xml:space="preserve"> </w:t>
      </w:r>
      <w:r w:rsidRPr="000A13FD">
        <w:rPr>
          <w:rFonts w:eastAsia="Garamond" w:cs="Times New Roman"/>
          <w:iCs/>
          <w:color w:val="0D0D0D" w:themeColor="text1" w:themeTint="F2"/>
          <w:szCs w:val="24"/>
          <w:lang w:val="ro-RO"/>
        </w:rPr>
        <w:t>în clasificarea FAO-UNESCO,</w:t>
      </w:r>
      <w:r w:rsidRPr="000A13FD">
        <w:rPr>
          <w:rFonts w:eastAsia="Garamond" w:cs="Times New Roman"/>
          <w:iCs/>
          <w:szCs w:val="24"/>
          <w:lang w:val="ro-RO"/>
        </w:rPr>
        <w:t xml:space="preserve"> </w:t>
      </w:r>
      <w:r w:rsidRPr="000A13FD">
        <w:rPr>
          <w:rFonts w:eastAsia="Garamond" w:cs="Times New Roman"/>
          <w:i/>
          <w:iCs/>
          <w:szCs w:val="24"/>
          <w:lang w:val="ro-RO"/>
        </w:rPr>
        <w:t xml:space="preserve">sau brune </w:t>
      </w:r>
      <w:proofErr w:type="spellStart"/>
      <w:r w:rsidRPr="000A13FD">
        <w:rPr>
          <w:rFonts w:eastAsia="Garamond" w:cs="Times New Roman"/>
          <w:i/>
          <w:iCs/>
          <w:szCs w:val="24"/>
          <w:lang w:val="ro-RO"/>
        </w:rPr>
        <w:t>luvice</w:t>
      </w:r>
      <w:proofErr w:type="spellEnd"/>
      <w:r w:rsidRPr="000A13FD">
        <w:rPr>
          <w:rFonts w:eastAsia="Garamond" w:cs="Times New Roman"/>
          <w:i/>
          <w:iCs/>
          <w:szCs w:val="24"/>
          <w:lang w:val="ro-RO"/>
        </w:rPr>
        <w:t xml:space="preserve"> </w:t>
      </w:r>
      <w:r w:rsidRPr="000A13FD">
        <w:rPr>
          <w:rFonts w:eastAsia="Garamond" w:cs="Times New Roman"/>
          <w:iCs/>
          <w:szCs w:val="24"/>
          <w:lang w:val="ro-RO"/>
        </w:rPr>
        <w:t>în SRCS</w:t>
      </w:r>
      <w:r w:rsidRPr="000A13FD">
        <w:rPr>
          <w:rFonts w:eastAsia="Garamond" w:cs="Times New Roman"/>
          <w:i/>
          <w:iCs/>
          <w:szCs w:val="24"/>
          <w:lang w:val="ro-RO"/>
        </w:rPr>
        <w:t xml:space="preserve"> sau </w:t>
      </w:r>
      <w:proofErr w:type="spellStart"/>
      <w:r w:rsidRPr="000A13FD">
        <w:rPr>
          <w:rFonts w:eastAsia="Garamond" w:cs="Times New Roman"/>
          <w:i/>
          <w:iCs/>
          <w:szCs w:val="24"/>
          <w:lang w:val="ro-RO"/>
        </w:rPr>
        <w:t>luvosoluri</w:t>
      </w:r>
      <w:proofErr w:type="spellEnd"/>
      <w:r w:rsidRPr="000A13FD">
        <w:rPr>
          <w:rFonts w:eastAsia="Garamond" w:cs="Times New Roman"/>
          <w:iCs/>
          <w:szCs w:val="24"/>
          <w:lang w:val="ro-RO"/>
        </w:rPr>
        <w:t xml:space="preserve"> în SRTS</w:t>
      </w:r>
      <w:r w:rsidRPr="000A13FD">
        <w:rPr>
          <w:rFonts w:eastAsia="Garamond" w:cs="Times New Roman"/>
          <w:i/>
          <w:iCs/>
          <w:szCs w:val="24"/>
          <w:lang w:val="ro-RO"/>
        </w:rPr>
        <w:t xml:space="preserve"> </w:t>
      </w:r>
      <w:r w:rsidR="000A13FD">
        <w:rPr>
          <w:rFonts w:eastAsia="Garamond" w:cs="Times New Roman"/>
          <w:i/>
          <w:iCs/>
          <w:szCs w:val="24"/>
          <w:lang w:val="ro-RO"/>
        </w:rPr>
        <w:t>ș</w:t>
      </w:r>
      <w:r w:rsidR="00F86C39" w:rsidRPr="000A13FD">
        <w:rPr>
          <w:rFonts w:eastAsia="Garamond" w:cs="Times New Roman"/>
          <w:i/>
          <w:iCs/>
          <w:szCs w:val="24"/>
          <w:lang w:val="ro-RO"/>
        </w:rPr>
        <w:t>i</w:t>
      </w:r>
      <w:r w:rsidRPr="000A13FD">
        <w:rPr>
          <w:rFonts w:eastAsia="Garamond" w:cs="Times New Roman"/>
          <w:i/>
          <w:iCs/>
          <w:szCs w:val="24"/>
          <w:lang w:val="ro-RO"/>
        </w:rPr>
        <w:t xml:space="preserve"> </w:t>
      </w:r>
      <w:proofErr w:type="spellStart"/>
      <w:r w:rsidRPr="000A13FD">
        <w:rPr>
          <w:rFonts w:eastAsia="Garamond" w:cs="Times New Roman"/>
          <w:i/>
          <w:iCs/>
          <w:szCs w:val="24"/>
          <w:lang w:val="ro-RO"/>
        </w:rPr>
        <w:t>luvisoluri</w:t>
      </w:r>
      <w:proofErr w:type="spellEnd"/>
      <w:r w:rsidRPr="000A13FD">
        <w:rPr>
          <w:rFonts w:eastAsia="Garamond" w:cs="Times New Roman"/>
          <w:i/>
          <w:iCs/>
          <w:szCs w:val="24"/>
          <w:lang w:val="ro-RO"/>
        </w:rPr>
        <w:t xml:space="preserve"> cromice</w:t>
      </w:r>
      <w:r w:rsidRPr="000A13FD">
        <w:rPr>
          <w:rFonts w:eastAsia="Garamond" w:cs="Times New Roman"/>
          <w:iCs/>
          <w:szCs w:val="24"/>
          <w:lang w:val="ro-RO"/>
        </w:rPr>
        <w:t xml:space="preserve"> în FAO-UNESCO,</w:t>
      </w:r>
      <w:r w:rsidRPr="000A13FD">
        <w:rPr>
          <w:rFonts w:eastAsia="Garamond" w:cs="Times New Roman"/>
          <w:i/>
          <w:iCs/>
          <w:szCs w:val="24"/>
          <w:lang w:val="ro-RO"/>
        </w:rPr>
        <w:t xml:space="preserve"> sau soluri brun ro</w:t>
      </w:r>
      <w:r w:rsidR="000A13FD">
        <w:rPr>
          <w:rFonts w:eastAsia="Garamond" w:cs="Times New Roman"/>
          <w:i/>
          <w:iCs/>
          <w:szCs w:val="24"/>
          <w:lang w:val="ro-RO"/>
        </w:rPr>
        <w:t>ș</w:t>
      </w:r>
      <w:r w:rsidRPr="000A13FD">
        <w:rPr>
          <w:rFonts w:eastAsia="Garamond" w:cs="Times New Roman"/>
          <w:i/>
          <w:iCs/>
          <w:szCs w:val="24"/>
          <w:lang w:val="ro-RO"/>
        </w:rPr>
        <w:t>cate</w:t>
      </w:r>
      <w:r w:rsidRPr="000A13FD">
        <w:rPr>
          <w:rFonts w:eastAsia="Garamond" w:cs="Times New Roman"/>
          <w:iCs/>
          <w:szCs w:val="24"/>
          <w:lang w:val="ro-RO"/>
        </w:rPr>
        <w:t xml:space="preserve"> în SRCS,</w:t>
      </w:r>
      <w:r w:rsidRPr="000A13FD">
        <w:rPr>
          <w:rFonts w:eastAsia="Garamond" w:cs="Times New Roman"/>
          <w:i/>
          <w:iCs/>
          <w:szCs w:val="24"/>
          <w:lang w:val="ro-RO"/>
        </w:rPr>
        <w:t xml:space="preserve"> sau </w:t>
      </w:r>
      <w:proofErr w:type="spellStart"/>
      <w:r w:rsidRPr="000A13FD">
        <w:rPr>
          <w:rFonts w:eastAsia="Garamond" w:cs="Times New Roman"/>
          <w:i/>
          <w:iCs/>
          <w:szCs w:val="24"/>
          <w:lang w:val="ro-RO"/>
        </w:rPr>
        <w:t>luvosoluri</w:t>
      </w:r>
      <w:proofErr w:type="spellEnd"/>
      <w:r w:rsidRPr="000A13FD">
        <w:rPr>
          <w:rFonts w:eastAsia="Garamond" w:cs="Times New Roman"/>
          <w:iCs/>
          <w:szCs w:val="24"/>
          <w:lang w:val="ro-RO"/>
        </w:rPr>
        <w:t xml:space="preserve"> în SRTS</w:t>
      </w:r>
      <w:r w:rsidRPr="000A13FD">
        <w:rPr>
          <w:rFonts w:eastAsia="Garamond" w:cs="Times New Roman"/>
          <w:i/>
          <w:iCs/>
          <w:szCs w:val="24"/>
          <w:lang w:val="ro-RO"/>
        </w:rPr>
        <w:t>).</w:t>
      </w:r>
    </w:p>
    <w:p w14:paraId="2F988A7B" w14:textId="77777777" w:rsidR="00545076" w:rsidRDefault="00545076" w:rsidP="001733A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rStyle w:val="Heading2Char"/>
          <w:rFonts w:eastAsia="Calibri"/>
          <w:b w:val="0"/>
          <w:szCs w:val="24"/>
        </w:rPr>
      </w:pPr>
    </w:p>
    <w:p w14:paraId="295394E5" w14:textId="77777777" w:rsidR="00FE723E" w:rsidRDefault="00FE723E" w:rsidP="00FE723E">
      <w:pPr>
        <w:spacing w:line="276" w:lineRule="auto"/>
        <w:ind w:firstLine="851"/>
        <w:rPr>
          <w:rFonts w:eastAsia="Garamond"/>
          <w:color w:val="0D0D0D" w:themeColor="text1" w:themeTint="F2"/>
          <w:szCs w:val="24"/>
        </w:rPr>
      </w:pPr>
      <w:r>
        <w:rPr>
          <w:rFonts w:eastAsia="Garamond"/>
          <w:b/>
          <w:iCs/>
          <w:color w:val="0D0D0D" w:themeColor="text1" w:themeTint="F2"/>
          <w:szCs w:val="24"/>
        </w:rPr>
        <w:t xml:space="preserve">a. Soluri minerale </w:t>
      </w:r>
      <w:proofErr w:type="spellStart"/>
      <w:r>
        <w:rPr>
          <w:rFonts w:eastAsia="Garamond"/>
          <w:b/>
          <w:iCs/>
          <w:color w:val="0D0D0D" w:themeColor="text1" w:themeTint="F2"/>
          <w:szCs w:val="24"/>
        </w:rPr>
        <w:t>condiţionate</w:t>
      </w:r>
      <w:proofErr w:type="spellEnd"/>
      <w:r>
        <w:rPr>
          <w:rFonts w:eastAsia="Garamond"/>
          <w:b/>
          <w:iCs/>
          <w:color w:val="0D0D0D" w:themeColor="text1" w:themeTint="F2"/>
          <w:szCs w:val="24"/>
        </w:rPr>
        <w:t xml:space="preserve"> de topografia terenurilor</w:t>
      </w:r>
      <w:r>
        <w:rPr>
          <w:rFonts w:eastAsia="Garamond"/>
          <w:iCs/>
          <w:color w:val="0D0D0D" w:themeColor="text1" w:themeTint="F2"/>
          <w:szCs w:val="24"/>
        </w:rPr>
        <w:t xml:space="preserve">. </w:t>
      </w:r>
      <w:proofErr w:type="spellStart"/>
      <w:r>
        <w:rPr>
          <w:rFonts w:eastAsia="Garamond"/>
          <w:color w:val="0D0D0D" w:themeColor="text1" w:themeTint="F2"/>
          <w:szCs w:val="24"/>
        </w:rPr>
        <w:t>Gleisolurile</w:t>
      </w:r>
      <w:proofErr w:type="spellEnd"/>
      <w:r>
        <w:rPr>
          <w:rFonts w:eastAsia="Garamond"/>
          <w:color w:val="0D0D0D" w:themeColor="text1" w:themeTint="F2"/>
          <w:szCs w:val="24"/>
        </w:rPr>
        <w:t>,</w:t>
      </w:r>
      <w:r>
        <w:rPr>
          <w:rFonts w:eastAsia="Garamond"/>
          <w:b/>
          <w:color w:val="0D0D0D" w:themeColor="text1" w:themeTint="F2"/>
          <w:szCs w:val="24"/>
        </w:rPr>
        <w:t xml:space="preserve"> </w:t>
      </w:r>
      <w:r>
        <w:rPr>
          <w:rFonts w:eastAsia="Garamond"/>
          <w:color w:val="0D0D0D" w:themeColor="text1" w:themeTint="F2"/>
          <w:szCs w:val="24"/>
        </w:rPr>
        <w:t xml:space="preserve">reprezentate în zonă prin </w:t>
      </w:r>
      <w:proofErr w:type="spellStart"/>
      <w:r>
        <w:rPr>
          <w:rFonts w:eastAsia="Garamond"/>
          <w:i/>
          <w:color w:val="0D0D0D" w:themeColor="text1" w:themeTint="F2"/>
          <w:szCs w:val="24"/>
        </w:rPr>
        <w:t>gleisoluri</w:t>
      </w:r>
      <w:proofErr w:type="spellEnd"/>
      <w:r>
        <w:rPr>
          <w:rFonts w:eastAsia="Garamond"/>
          <w:i/>
          <w:color w:val="0D0D0D" w:themeColor="text1" w:themeTint="F2"/>
          <w:szCs w:val="24"/>
        </w:rPr>
        <w:t xml:space="preserve"> </w:t>
      </w:r>
      <w:proofErr w:type="spellStart"/>
      <w:r>
        <w:rPr>
          <w:rFonts w:eastAsia="Garamond"/>
          <w:i/>
          <w:color w:val="0D0D0D" w:themeColor="text1" w:themeTint="F2"/>
          <w:szCs w:val="24"/>
        </w:rPr>
        <w:t>molice</w:t>
      </w:r>
      <w:proofErr w:type="spellEnd"/>
      <w:r>
        <w:rPr>
          <w:rFonts w:eastAsia="Garamond"/>
          <w:color w:val="0D0D0D" w:themeColor="text1" w:themeTint="F2"/>
          <w:szCs w:val="24"/>
        </w:rPr>
        <w:t xml:space="preserve">, ocupă o </w:t>
      </w:r>
      <w:proofErr w:type="spellStart"/>
      <w:r>
        <w:rPr>
          <w:rFonts w:eastAsia="Garamond"/>
          <w:color w:val="0D0D0D" w:themeColor="text1" w:themeTint="F2"/>
          <w:szCs w:val="24"/>
        </w:rPr>
        <w:t>suprafaţă</w:t>
      </w:r>
      <w:proofErr w:type="spellEnd"/>
      <w:r>
        <w:rPr>
          <w:rFonts w:eastAsia="Garamond"/>
          <w:color w:val="0D0D0D" w:themeColor="text1" w:themeTint="F2"/>
          <w:szCs w:val="24"/>
        </w:rPr>
        <w:t xml:space="preserve"> identică cu a lacului </w:t>
      </w:r>
      <w:proofErr w:type="spellStart"/>
      <w:r>
        <w:rPr>
          <w:rFonts w:eastAsia="Garamond"/>
          <w:color w:val="0D0D0D" w:themeColor="text1" w:themeTint="F2"/>
          <w:szCs w:val="24"/>
        </w:rPr>
        <w:t>Cicoş</w:t>
      </w:r>
      <w:proofErr w:type="spellEnd"/>
      <w:r>
        <w:rPr>
          <w:rFonts w:eastAsia="Garamond"/>
          <w:color w:val="0D0D0D" w:themeColor="text1" w:themeTint="F2"/>
          <w:szCs w:val="24"/>
        </w:rPr>
        <w:t xml:space="preserve"> fiind un rezultat la </w:t>
      </w:r>
      <w:proofErr w:type="spellStart"/>
      <w:r>
        <w:rPr>
          <w:rFonts w:eastAsia="Garamond"/>
          <w:color w:val="0D0D0D" w:themeColor="text1" w:themeTint="F2"/>
          <w:szCs w:val="24"/>
        </w:rPr>
        <w:t>hidromorfiei</w:t>
      </w:r>
      <w:proofErr w:type="spellEnd"/>
      <w:r>
        <w:rPr>
          <w:rFonts w:eastAsia="Garamond"/>
          <w:color w:val="0D0D0D" w:themeColor="text1" w:themeTint="F2"/>
          <w:szCs w:val="24"/>
        </w:rPr>
        <w:t xml:space="preserve"> datorate apei din lac. Astfel se extind pe 12.34 ha ceea ce înseamnă 1.66% din întreaga </w:t>
      </w:r>
      <w:proofErr w:type="spellStart"/>
      <w:r>
        <w:rPr>
          <w:rFonts w:eastAsia="Garamond"/>
          <w:color w:val="0D0D0D" w:themeColor="text1" w:themeTint="F2"/>
          <w:szCs w:val="24"/>
        </w:rPr>
        <w:t>suprafaţă</w:t>
      </w:r>
      <w:proofErr w:type="spellEnd"/>
      <w:r>
        <w:rPr>
          <w:rFonts w:eastAsia="Garamond"/>
          <w:color w:val="0D0D0D" w:themeColor="text1" w:themeTint="F2"/>
          <w:szCs w:val="24"/>
        </w:rPr>
        <w:t xml:space="preserve"> a ariei protejate.</w:t>
      </w:r>
    </w:p>
    <w:p w14:paraId="0683EECF" w14:textId="77777777" w:rsidR="00FE723E" w:rsidRDefault="00FE723E" w:rsidP="00FE723E">
      <w:pPr>
        <w:spacing w:line="276" w:lineRule="auto"/>
        <w:ind w:firstLine="708"/>
        <w:rPr>
          <w:rFonts w:eastAsia="Garamond"/>
          <w:color w:val="0D0D0D" w:themeColor="text1" w:themeTint="F2"/>
          <w:szCs w:val="24"/>
        </w:rPr>
      </w:pPr>
      <w:proofErr w:type="spellStart"/>
      <w:r>
        <w:rPr>
          <w:rFonts w:eastAsia="Garamond"/>
          <w:i/>
          <w:color w:val="0D0D0D" w:themeColor="text1" w:themeTint="F2"/>
          <w:szCs w:val="24"/>
        </w:rPr>
        <w:t>Gleisolurile</w:t>
      </w:r>
      <w:proofErr w:type="spellEnd"/>
      <w:r>
        <w:rPr>
          <w:rFonts w:eastAsia="Garamond"/>
          <w:i/>
          <w:color w:val="0D0D0D" w:themeColor="text1" w:themeTint="F2"/>
          <w:szCs w:val="24"/>
        </w:rPr>
        <w:t xml:space="preserve"> </w:t>
      </w:r>
      <w:proofErr w:type="spellStart"/>
      <w:r>
        <w:rPr>
          <w:rFonts w:eastAsia="Garamond"/>
          <w:i/>
          <w:color w:val="0D0D0D" w:themeColor="text1" w:themeTint="F2"/>
          <w:szCs w:val="24"/>
        </w:rPr>
        <w:t>molice</w:t>
      </w:r>
      <w:proofErr w:type="spellEnd"/>
      <w:r>
        <w:rPr>
          <w:rFonts w:eastAsia="Garamond"/>
          <w:color w:val="0D0D0D" w:themeColor="text1" w:themeTint="F2"/>
          <w:szCs w:val="24"/>
        </w:rPr>
        <w:t xml:space="preserve"> sunt soluri </w:t>
      </w:r>
      <w:proofErr w:type="spellStart"/>
      <w:r>
        <w:rPr>
          <w:rFonts w:eastAsia="Garamond"/>
          <w:color w:val="0D0D0D" w:themeColor="text1" w:themeTint="F2"/>
          <w:szCs w:val="24"/>
        </w:rPr>
        <w:t>hidromorfe</w:t>
      </w:r>
      <w:proofErr w:type="spellEnd"/>
      <w:r>
        <w:rPr>
          <w:rFonts w:eastAsia="Garamond"/>
          <w:color w:val="0D0D0D" w:themeColor="text1" w:themeTint="F2"/>
          <w:szCs w:val="24"/>
        </w:rPr>
        <w:t xml:space="preserve"> care au luat </w:t>
      </w:r>
      <w:proofErr w:type="spellStart"/>
      <w:r>
        <w:rPr>
          <w:rFonts w:eastAsia="Garamond"/>
          <w:color w:val="0D0D0D" w:themeColor="text1" w:themeTint="F2"/>
          <w:szCs w:val="24"/>
        </w:rPr>
        <w:t>naştere</w:t>
      </w:r>
      <w:proofErr w:type="spellEnd"/>
      <w:r>
        <w:rPr>
          <w:rFonts w:eastAsia="Garamond"/>
          <w:color w:val="0D0D0D" w:themeColor="text1" w:themeTint="F2"/>
          <w:szCs w:val="24"/>
        </w:rPr>
        <w:t xml:space="preserve"> în </w:t>
      </w:r>
      <w:proofErr w:type="spellStart"/>
      <w:r>
        <w:rPr>
          <w:rFonts w:eastAsia="Garamond"/>
          <w:color w:val="0D0D0D" w:themeColor="text1" w:themeTint="F2"/>
          <w:szCs w:val="24"/>
        </w:rPr>
        <w:t>condiţiile</w:t>
      </w:r>
      <w:proofErr w:type="spellEnd"/>
      <w:r>
        <w:rPr>
          <w:rFonts w:eastAsia="Garamond"/>
          <w:color w:val="0D0D0D" w:themeColor="text1" w:themeTint="F2"/>
          <w:szCs w:val="24"/>
        </w:rPr>
        <w:t xml:space="preserve"> unui surplus permanent de apă freatică </w:t>
      </w:r>
      <w:proofErr w:type="spellStart"/>
      <w:r>
        <w:rPr>
          <w:rFonts w:eastAsia="Garamond"/>
          <w:color w:val="0D0D0D" w:themeColor="text1" w:themeTint="F2"/>
          <w:szCs w:val="24"/>
        </w:rPr>
        <w:t>condiţie</w:t>
      </w:r>
      <w:proofErr w:type="spellEnd"/>
      <w:r>
        <w:rPr>
          <w:rFonts w:eastAsia="Garamond"/>
          <w:color w:val="0D0D0D" w:themeColor="text1" w:themeTint="F2"/>
          <w:szCs w:val="24"/>
        </w:rPr>
        <w:t xml:space="preserve"> ce se realizează </w:t>
      </w:r>
      <w:proofErr w:type="spellStart"/>
      <w:r>
        <w:rPr>
          <w:rFonts w:eastAsia="Garamond"/>
          <w:color w:val="0D0D0D" w:themeColor="text1" w:themeTint="F2"/>
          <w:szCs w:val="24"/>
        </w:rPr>
        <w:t>uşor</w:t>
      </w:r>
      <w:proofErr w:type="spellEnd"/>
      <w:r>
        <w:rPr>
          <w:rFonts w:eastAsia="Garamond"/>
          <w:color w:val="0D0D0D" w:themeColor="text1" w:themeTint="F2"/>
          <w:szCs w:val="24"/>
        </w:rPr>
        <w:t xml:space="preserve"> în arealul analizat având în vedere nivelul hidrostatic foarte ridicat.</w:t>
      </w:r>
    </w:p>
    <w:p w14:paraId="0E6D37F8" w14:textId="77777777" w:rsidR="00FE723E" w:rsidRDefault="00FE723E" w:rsidP="00FE723E">
      <w:pPr>
        <w:spacing w:line="276" w:lineRule="auto"/>
        <w:rPr>
          <w:rFonts w:eastAsia="Garamond"/>
          <w:color w:val="0D0D0D" w:themeColor="text1" w:themeTint="F2"/>
          <w:szCs w:val="24"/>
        </w:rPr>
      </w:pPr>
      <w:proofErr w:type="spellStart"/>
      <w:r>
        <w:rPr>
          <w:rFonts w:eastAsia="Garamond"/>
          <w:color w:val="0D0D0D" w:themeColor="text1" w:themeTint="F2"/>
          <w:szCs w:val="24"/>
        </w:rPr>
        <w:t>Gleisolurile</w:t>
      </w:r>
      <w:proofErr w:type="spellEnd"/>
      <w:r>
        <w:rPr>
          <w:rFonts w:eastAsia="Garamond"/>
          <w:color w:val="0D0D0D" w:themeColor="text1" w:themeTint="F2"/>
          <w:szCs w:val="24"/>
        </w:rPr>
        <w:t xml:space="preserve"> se dezvoltă pe forme de relief joase, slab drenate, </w:t>
      </w:r>
      <w:proofErr w:type="spellStart"/>
      <w:r>
        <w:rPr>
          <w:rFonts w:eastAsia="Garamond"/>
          <w:color w:val="0D0D0D" w:themeColor="text1" w:themeTint="F2"/>
          <w:szCs w:val="24"/>
        </w:rPr>
        <w:t>aşa</w:t>
      </w:r>
      <w:proofErr w:type="spellEnd"/>
      <w:r>
        <w:rPr>
          <w:rFonts w:eastAsia="Garamond"/>
          <w:color w:val="0D0D0D" w:themeColor="text1" w:themeTint="F2"/>
          <w:szCs w:val="24"/>
        </w:rPr>
        <w:t xml:space="preserve"> cum este în acest caz arealul lacului </w:t>
      </w:r>
      <w:proofErr w:type="spellStart"/>
      <w:r>
        <w:rPr>
          <w:rFonts w:eastAsia="Garamond"/>
          <w:color w:val="0D0D0D" w:themeColor="text1" w:themeTint="F2"/>
          <w:szCs w:val="24"/>
        </w:rPr>
        <w:t>Cicoş</w:t>
      </w:r>
      <w:proofErr w:type="spellEnd"/>
      <w:r>
        <w:rPr>
          <w:rFonts w:eastAsia="Garamond"/>
          <w:color w:val="0D0D0D" w:themeColor="text1" w:themeTint="F2"/>
          <w:szCs w:val="24"/>
        </w:rPr>
        <w:t xml:space="preserve">, </w:t>
      </w:r>
      <w:proofErr w:type="spellStart"/>
      <w:r>
        <w:rPr>
          <w:rFonts w:eastAsia="Garamond"/>
          <w:color w:val="0D0D0D" w:themeColor="text1" w:themeTint="F2"/>
          <w:szCs w:val="24"/>
        </w:rPr>
        <w:t>condiţiile</w:t>
      </w:r>
      <w:proofErr w:type="spellEnd"/>
      <w:r>
        <w:rPr>
          <w:rFonts w:eastAsia="Garamond"/>
          <w:color w:val="0D0D0D" w:themeColor="text1" w:themeTint="F2"/>
          <w:szCs w:val="24"/>
        </w:rPr>
        <w:t xml:space="preserve"> climatice având un rol redus în </w:t>
      </w:r>
      <w:proofErr w:type="spellStart"/>
      <w:r>
        <w:rPr>
          <w:rFonts w:eastAsia="Garamond"/>
          <w:color w:val="0D0D0D" w:themeColor="text1" w:themeTint="F2"/>
          <w:szCs w:val="24"/>
        </w:rPr>
        <w:t>apariţia</w:t>
      </w:r>
      <w:proofErr w:type="spellEnd"/>
      <w:r>
        <w:rPr>
          <w:rFonts w:eastAsia="Garamond"/>
          <w:color w:val="0D0D0D" w:themeColor="text1" w:themeTint="F2"/>
          <w:szCs w:val="24"/>
        </w:rPr>
        <w:t xml:space="preserve"> acestui tip de sol. Principalul factor în geneza lor în reprezintă apa freatică, unde </w:t>
      </w:r>
      <w:proofErr w:type="spellStart"/>
      <w:r>
        <w:rPr>
          <w:rFonts w:eastAsia="Garamond"/>
          <w:color w:val="0D0D0D" w:themeColor="text1" w:themeTint="F2"/>
          <w:szCs w:val="24"/>
        </w:rPr>
        <w:t>poziţionarea</w:t>
      </w:r>
      <w:proofErr w:type="spellEnd"/>
      <w:r>
        <w:rPr>
          <w:rFonts w:eastAsia="Garamond"/>
          <w:color w:val="0D0D0D" w:themeColor="text1" w:themeTint="F2"/>
          <w:szCs w:val="24"/>
        </w:rPr>
        <w:t xml:space="preserve"> superficială a nivelurilor piezometrice </w:t>
      </w:r>
      <w:proofErr w:type="spellStart"/>
      <w:r>
        <w:rPr>
          <w:rFonts w:eastAsia="Garamond"/>
          <w:color w:val="0D0D0D" w:themeColor="text1" w:themeTint="F2"/>
          <w:szCs w:val="24"/>
        </w:rPr>
        <w:t>mentin</w:t>
      </w:r>
      <w:proofErr w:type="spellEnd"/>
      <w:r>
        <w:rPr>
          <w:rFonts w:eastAsia="Garamond"/>
          <w:color w:val="0D0D0D" w:themeColor="text1" w:themeTint="F2"/>
          <w:szCs w:val="24"/>
        </w:rPr>
        <w:t xml:space="preserve"> solul </w:t>
      </w:r>
      <w:proofErr w:type="spellStart"/>
      <w:r>
        <w:rPr>
          <w:rFonts w:eastAsia="Garamond"/>
          <w:color w:val="0D0D0D" w:themeColor="text1" w:themeTint="F2"/>
          <w:szCs w:val="24"/>
        </w:rPr>
        <w:t>şi</w:t>
      </w:r>
      <w:proofErr w:type="spellEnd"/>
      <w:r>
        <w:rPr>
          <w:rFonts w:eastAsia="Garamond"/>
          <w:color w:val="0D0D0D" w:themeColor="text1" w:themeTint="F2"/>
          <w:szCs w:val="24"/>
        </w:rPr>
        <w:t xml:space="preserve"> substratul permanent </w:t>
      </w:r>
      <w:proofErr w:type="spellStart"/>
      <w:r>
        <w:rPr>
          <w:rFonts w:eastAsia="Garamond"/>
          <w:color w:val="0D0D0D" w:themeColor="text1" w:themeTint="F2"/>
          <w:szCs w:val="24"/>
        </w:rPr>
        <w:t>supraumectat</w:t>
      </w:r>
      <w:proofErr w:type="spellEnd"/>
      <w:r>
        <w:rPr>
          <w:rFonts w:eastAsia="Garamond"/>
          <w:color w:val="0D0D0D" w:themeColor="text1" w:themeTint="F2"/>
          <w:szCs w:val="24"/>
        </w:rPr>
        <w:t xml:space="preserve"> în defavoarea unei </w:t>
      </w:r>
      <w:proofErr w:type="spellStart"/>
      <w:r>
        <w:rPr>
          <w:rFonts w:eastAsia="Garamond"/>
          <w:color w:val="0D0D0D" w:themeColor="text1" w:themeTint="F2"/>
          <w:szCs w:val="24"/>
        </w:rPr>
        <w:t>circulaţii</w:t>
      </w:r>
      <w:proofErr w:type="spellEnd"/>
      <w:r>
        <w:rPr>
          <w:rFonts w:eastAsia="Garamond"/>
          <w:color w:val="0D0D0D" w:themeColor="text1" w:themeTint="F2"/>
          <w:szCs w:val="24"/>
        </w:rPr>
        <w:t xml:space="preserve"> optime a aerului. În cazul excesului de apă freatică </w:t>
      </w:r>
      <w:proofErr w:type="spellStart"/>
      <w:r>
        <w:rPr>
          <w:rFonts w:eastAsia="Garamond"/>
          <w:color w:val="0D0D0D" w:themeColor="text1" w:themeTint="F2"/>
          <w:szCs w:val="24"/>
        </w:rPr>
        <w:t>conţinutul</w:t>
      </w:r>
      <w:proofErr w:type="spellEnd"/>
      <w:r>
        <w:rPr>
          <w:rFonts w:eastAsia="Garamond"/>
          <w:color w:val="0D0D0D" w:themeColor="text1" w:themeTint="F2"/>
          <w:szCs w:val="24"/>
        </w:rPr>
        <w:t xml:space="preserve"> de aer (oxigen) este extrem de mic ceea ce favorizează </w:t>
      </w:r>
      <w:proofErr w:type="spellStart"/>
      <w:r>
        <w:rPr>
          <w:rFonts w:eastAsia="Garamond"/>
          <w:color w:val="0D0D0D" w:themeColor="text1" w:themeTint="F2"/>
          <w:szCs w:val="24"/>
        </w:rPr>
        <w:t>menţinerea</w:t>
      </w:r>
      <w:proofErr w:type="spellEnd"/>
      <w:r>
        <w:rPr>
          <w:rFonts w:eastAsia="Garamond"/>
          <w:color w:val="0D0D0D" w:themeColor="text1" w:themeTint="F2"/>
          <w:szCs w:val="24"/>
        </w:rPr>
        <w:t xml:space="preserve"> sub formă redusă a </w:t>
      </w:r>
      <w:proofErr w:type="spellStart"/>
      <w:r>
        <w:rPr>
          <w:rFonts w:eastAsia="Garamond"/>
          <w:color w:val="0D0D0D" w:themeColor="text1" w:themeTint="F2"/>
          <w:szCs w:val="24"/>
        </w:rPr>
        <w:t>compuşilor</w:t>
      </w:r>
      <w:proofErr w:type="spellEnd"/>
      <w:r>
        <w:rPr>
          <w:rFonts w:eastAsia="Garamond"/>
          <w:color w:val="0D0D0D" w:themeColor="text1" w:themeTint="F2"/>
          <w:szCs w:val="24"/>
        </w:rPr>
        <w:t xml:space="preserve"> de Fe </w:t>
      </w:r>
      <w:proofErr w:type="spellStart"/>
      <w:r>
        <w:rPr>
          <w:rFonts w:eastAsia="Garamond"/>
          <w:color w:val="0D0D0D" w:themeColor="text1" w:themeTint="F2"/>
          <w:szCs w:val="24"/>
        </w:rPr>
        <w:t>şi</w:t>
      </w:r>
      <w:proofErr w:type="spellEnd"/>
      <w:r>
        <w:rPr>
          <w:rFonts w:eastAsia="Garamond"/>
          <w:color w:val="0D0D0D" w:themeColor="text1" w:themeTint="F2"/>
          <w:szCs w:val="24"/>
        </w:rPr>
        <w:t xml:space="preserve"> Mn, care prin procese pedogenetice pot forma minerale secundare de tipul </w:t>
      </w:r>
      <w:proofErr w:type="spellStart"/>
      <w:r>
        <w:rPr>
          <w:rFonts w:eastAsia="Garamond"/>
          <w:color w:val="0D0D0D" w:themeColor="text1" w:themeTint="F2"/>
          <w:szCs w:val="24"/>
        </w:rPr>
        <w:t>ferosilicaţilor</w:t>
      </w:r>
      <w:proofErr w:type="spellEnd"/>
      <w:r>
        <w:rPr>
          <w:rFonts w:eastAsia="Garamond"/>
          <w:color w:val="0D0D0D" w:themeColor="text1" w:themeTint="F2"/>
          <w:szCs w:val="24"/>
        </w:rPr>
        <w:t xml:space="preserve"> cu fier feros de culoare verzui albăstriu, culori imprimate </w:t>
      </w:r>
      <w:proofErr w:type="spellStart"/>
      <w:r>
        <w:rPr>
          <w:rFonts w:eastAsia="Garamond"/>
          <w:color w:val="0D0D0D" w:themeColor="text1" w:themeTint="F2"/>
          <w:szCs w:val="24"/>
        </w:rPr>
        <w:t>şi</w:t>
      </w:r>
      <w:proofErr w:type="spellEnd"/>
      <w:r>
        <w:rPr>
          <w:rFonts w:eastAsia="Garamond"/>
          <w:color w:val="0D0D0D" w:themeColor="text1" w:themeTint="F2"/>
          <w:szCs w:val="24"/>
        </w:rPr>
        <w:t xml:space="preserve"> orizonturilor de sol (orizonturi de glei). </w:t>
      </w:r>
      <w:proofErr w:type="spellStart"/>
      <w:r>
        <w:rPr>
          <w:rFonts w:eastAsia="Garamond"/>
          <w:color w:val="0D0D0D" w:themeColor="text1" w:themeTint="F2"/>
          <w:szCs w:val="24"/>
        </w:rPr>
        <w:t>Gleisolurile</w:t>
      </w:r>
      <w:proofErr w:type="spellEnd"/>
      <w:r>
        <w:rPr>
          <w:rFonts w:eastAsia="Garamond"/>
          <w:color w:val="0D0D0D" w:themeColor="text1" w:themeTint="F2"/>
          <w:szCs w:val="24"/>
        </w:rPr>
        <w:t xml:space="preserve"> </w:t>
      </w:r>
      <w:proofErr w:type="spellStart"/>
      <w:r>
        <w:rPr>
          <w:rFonts w:eastAsia="Garamond"/>
          <w:color w:val="0D0D0D" w:themeColor="text1" w:themeTint="F2"/>
          <w:szCs w:val="24"/>
        </w:rPr>
        <w:t>molice</w:t>
      </w:r>
      <w:proofErr w:type="spellEnd"/>
      <w:r>
        <w:rPr>
          <w:rFonts w:eastAsia="Garamond"/>
          <w:color w:val="0D0D0D" w:themeColor="text1" w:themeTint="F2"/>
          <w:szCs w:val="24"/>
        </w:rPr>
        <w:t xml:space="preserve"> din cuprinsul arealului protejat sunt soluri cu un procent relativ ridicat in baze în care predomină Ca </w:t>
      </w:r>
      <w:proofErr w:type="spellStart"/>
      <w:r>
        <w:rPr>
          <w:rFonts w:eastAsia="Garamond"/>
          <w:color w:val="0D0D0D" w:themeColor="text1" w:themeTint="F2"/>
          <w:szCs w:val="24"/>
        </w:rPr>
        <w:t>şi</w:t>
      </w:r>
      <w:proofErr w:type="spellEnd"/>
      <w:r>
        <w:rPr>
          <w:rFonts w:eastAsia="Garamond"/>
          <w:color w:val="0D0D0D" w:themeColor="text1" w:themeTint="F2"/>
          <w:szCs w:val="24"/>
        </w:rPr>
        <w:t xml:space="preserve"> Mg. Se formează pe terenuri acoperite cu o bogată fitocenoză ierboasă din </w:t>
      </w:r>
      <w:proofErr w:type="spellStart"/>
      <w:r>
        <w:rPr>
          <w:rFonts w:eastAsia="Garamond"/>
          <w:color w:val="0D0D0D" w:themeColor="text1" w:themeTint="F2"/>
          <w:szCs w:val="24"/>
        </w:rPr>
        <w:t>decompunerea</w:t>
      </w:r>
      <w:proofErr w:type="spellEnd"/>
      <w:r>
        <w:rPr>
          <w:rFonts w:eastAsia="Garamond"/>
          <w:color w:val="0D0D0D" w:themeColor="text1" w:themeTint="F2"/>
          <w:szCs w:val="24"/>
        </w:rPr>
        <w:t xml:space="preserve"> căreia rezultă orizontul Am. </w:t>
      </w:r>
      <w:proofErr w:type="spellStart"/>
      <w:r>
        <w:rPr>
          <w:rFonts w:eastAsia="Garamond"/>
          <w:color w:val="0D0D0D" w:themeColor="text1" w:themeTint="F2"/>
          <w:szCs w:val="24"/>
        </w:rPr>
        <w:t>Epipedonul</w:t>
      </w:r>
      <w:proofErr w:type="spellEnd"/>
      <w:r>
        <w:rPr>
          <w:rFonts w:eastAsia="Garamond"/>
          <w:color w:val="0D0D0D" w:themeColor="text1" w:themeTint="F2"/>
          <w:szCs w:val="24"/>
        </w:rPr>
        <w:t xml:space="preserve"> acestor soluri are o structură bine dezvoltată, stabilă hidric, este bogat in humus (4-12%) </w:t>
      </w:r>
      <w:proofErr w:type="spellStart"/>
      <w:r>
        <w:rPr>
          <w:rFonts w:eastAsia="Garamond"/>
          <w:color w:val="0D0D0D" w:themeColor="text1" w:themeTint="F2"/>
          <w:szCs w:val="24"/>
        </w:rPr>
        <w:t>şi</w:t>
      </w:r>
      <w:proofErr w:type="spellEnd"/>
      <w:r>
        <w:rPr>
          <w:rFonts w:eastAsia="Garamond"/>
          <w:color w:val="0D0D0D" w:themeColor="text1" w:themeTint="F2"/>
          <w:szCs w:val="24"/>
        </w:rPr>
        <w:t xml:space="preserve"> are capacitate de schimb cationic mare (T &gt;30me/100 g sol).</w:t>
      </w:r>
    </w:p>
    <w:p w14:paraId="0F08E47D" w14:textId="77777777" w:rsidR="00FE723E" w:rsidRDefault="00FE723E" w:rsidP="00FE723E">
      <w:pPr>
        <w:pStyle w:val="ListParagraph"/>
        <w:numPr>
          <w:ilvl w:val="0"/>
          <w:numId w:val="47"/>
        </w:numPr>
        <w:tabs>
          <w:tab w:val="left" w:pos="993"/>
        </w:tabs>
        <w:spacing w:line="276" w:lineRule="auto"/>
        <w:ind w:left="0" w:firstLine="709"/>
        <w:jc w:val="both"/>
        <w:rPr>
          <w:rFonts w:eastAsia="Garamond"/>
          <w:iCs/>
          <w:szCs w:val="24"/>
        </w:rPr>
      </w:pPr>
      <w:r>
        <w:rPr>
          <w:rFonts w:eastAsia="Garamond"/>
          <w:b/>
          <w:iCs/>
          <w:color w:val="0D0D0D" w:themeColor="text1" w:themeTint="F2"/>
          <w:szCs w:val="24"/>
        </w:rPr>
        <w:t xml:space="preserve">Soluri </w:t>
      </w:r>
      <w:proofErr w:type="spellStart"/>
      <w:r>
        <w:rPr>
          <w:rFonts w:eastAsia="Garamond"/>
          <w:b/>
          <w:iCs/>
          <w:color w:val="0D0D0D" w:themeColor="text1" w:themeTint="F2"/>
          <w:szCs w:val="24"/>
        </w:rPr>
        <w:t>minerale</w:t>
      </w:r>
      <w:proofErr w:type="spellEnd"/>
      <w:r>
        <w:rPr>
          <w:rFonts w:eastAsia="Garamond"/>
          <w:b/>
          <w:iCs/>
          <w:color w:val="0D0D0D" w:themeColor="text1" w:themeTint="F2"/>
          <w:szCs w:val="24"/>
        </w:rPr>
        <w:t xml:space="preserve"> </w:t>
      </w:r>
      <w:proofErr w:type="spellStart"/>
      <w:r>
        <w:rPr>
          <w:rFonts w:eastAsia="Garamond"/>
          <w:b/>
          <w:iCs/>
          <w:color w:val="0D0D0D" w:themeColor="text1" w:themeTint="F2"/>
          <w:szCs w:val="24"/>
        </w:rPr>
        <w:t>condiţionate</w:t>
      </w:r>
      <w:proofErr w:type="spellEnd"/>
      <w:r>
        <w:rPr>
          <w:rFonts w:eastAsia="Garamond"/>
          <w:b/>
          <w:iCs/>
          <w:color w:val="0D0D0D" w:themeColor="text1" w:themeTint="F2"/>
          <w:szCs w:val="24"/>
        </w:rPr>
        <w:t xml:space="preserve"> de </w:t>
      </w:r>
      <w:proofErr w:type="spellStart"/>
      <w:r>
        <w:rPr>
          <w:rFonts w:eastAsia="Garamond"/>
          <w:b/>
          <w:iCs/>
          <w:color w:val="0D0D0D" w:themeColor="text1" w:themeTint="F2"/>
          <w:szCs w:val="24"/>
        </w:rPr>
        <w:t>timp</w:t>
      </w:r>
      <w:r>
        <w:rPr>
          <w:rFonts w:eastAsia="Garamond"/>
          <w:iCs/>
          <w:color w:val="0D0D0D" w:themeColor="text1" w:themeTint="F2"/>
          <w:szCs w:val="24"/>
        </w:rPr>
        <w:t>.</w:t>
      </w:r>
      <w:proofErr w:type="spellEnd"/>
      <w:r>
        <w:rPr>
          <w:rFonts w:eastAsia="Garamond"/>
          <w:iCs/>
          <w:color w:val="0D0D0D" w:themeColor="text1" w:themeTint="F2"/>
          <w:szCs w:val="24"/>
        </w:rPr>
        <w:t xml:space="preserve"> </w:t>
      </w:r>
      <w:proofErr w:type="spellStart"/>
      <w:r>
        <w:rPr>
          <w:rFonts w:eastAsia="Garamond"/>
          <w:iCs/>
          <w:szCs w:val="24"/>
        </w:rPr>
        <w:t>Cambisolurile</w:t>
      </w:r>
      <w:proofErr w:type="spellEnd"/>
      <w:r>
        <w:rPr>
          <w:rFonts w:eastAsia="Garamond"/>
          <w:iCs/>
          <w:szCs w:val="24"/>
        </w:rPr>
        <w:t xml:space="preserve"> sunt </w:t>
      </w:r>
      <w:proofErr w:type="spellStart"/>
      <w:r>
        <w:rPr>
          <w:rFonts w:eastAsia="Garamond"/>
          <w:iCs/>
          <w:szCs w:val="24"/>
        </w:rPr>
        <w:t>reprezentate</w:t>
      </w:r>
      <w:proofErr w:type="spellEnd"/>
      <w:r>
        <w:rPr>
          <w:rFonts w:eastAsia="Garamond"/>
          <w:iCs/>
          <w:szCs w:val="24"/>
        </w:rPr>
        <w:t xml:space="preserve"> </w:t>
      </w:r>
      <w:proofErr w:type="spellStart"/>
      <w:r>
        <w:rPr>
          <w:rFonts w:eastAsia="Garamond"/>
          <w:iCs/>
          <w:szCs w:val="24"/>
        </w:rPr>
        <w:t>în</w:t>
      </w:r>
      <w:proofErr w:type="spellEnd"/>
      <w:r>
        <w:rPr>
          <w:rFonts w:eastAsia="Garamond"/>
          <w:iCs/>
          <w:szCs w:val="24"/>
        </w:rPr>
        <w:t xml:space="preserve"> </w:t>
      </w:r>
      <w:proofErr w:type="spellStart"/>
      <w:r>
        <w:rPr>
          <w:rFonts w:eastAsia="Garamond"/>
          <w:iCs/>
          <w:szCs w:val="24"/>
        </w:rPr>
        <w:t>arealul</w:t>
      </w:r>
      <w:proofErr w:type="spellEnd"/>
      <w:r>
        <w:rPr>
          <w:rFonts w:eastAsia="Garamond"/>
          <w:iCs/>
          <w:szCs w:val="24"/>
        </w:rPr>
        <w:t xml:space="preserve"> </w:t>
      </w:r>
      <w:proofErr w:type="spellStart"/>
      <w:r>
        <w:rPr>
          <w:rFonts w:eastAsia="Garamond"/>
          <w:iCs/>
          <w:szCs w:val="24"/>
        </w:rPr>
        <w:t>protejat</w:t>
      </w:r>
      <w:proofErr w:type="spellEnd"/>
      <w:r>
        <w:rPr>
          <w:rFonts w:eastAsia="Garamond"/>
          <w:iCs/>
          <w:szCs w:val="24"/>
        </w:rPr>
        <w:t xml:space="preserve"> </w:t>
      </w:r>
      <w:proofErr w:type="spellStart"/>
      <w:r>
        <w:rPr>
          <w:rFonts w:eastAsia="Garamond"/>
          <w:iCs/>
          <w:szCs w:val="24"/>
        </w:rPr>
        <w:t>printr</w:t>
      </w:r>
      <w:proofErr w:type="spellEnd"/>
      <w:r>
        <w:rPr>
          <w:rFonts w:eastAsia="Garamond"/>
          <w:iCs/>
          <w:szCs w:val="24"/>
        </w:rPr>
        <w:t xml:space="preserve">-un </w:t>
      </w:r>
      <w:proofErr w:type="spellStart"/>
      <w:r>
        <w:rPr>
          <w:rFonts w:eastAsia="Garamond"/>
          <w:iCs/>
          <w:szCs w:val="24"/>
        </w:rPr>
        <w:t>singur</w:t>
      </w:r>
      <w:proofErr w:type="spellEnd"/>
      <w:r>
        <w:rPr>
          <w:rFonts w:eastAsia="Garamond"/>
          <w:iCs/>
          <w:szCs w:val="24"/>
        </w:rPr>
        <w:t xml:space="preserve"> tip, </w:t>
      </w:r>
      <w:proofErr w:type="spellStart"/>
      <w:r>
        <w:rPr>
          <w:rFonts w:eastAsia="Garamond"/>
          <w:i/>
          <w:iCs/>
          <w:szCs w:val="24"/>
        </w:rPr>
        <w:t>cambisolurile</w:t>
      </w:r>
      <w:proofErr w:type="spellEnd"/>
      <w:r>
        <w:rPr>
          <w:rFonts w:eastAsia="Garamond"/>
          <w:i/>
          <w:iCs/>
          <w:szCs w:val="24"/>
        </w:rPr>
        <w:t xml:space="preserve"> </w:t>
      </w:r>
      <w:proofErr w:type="spellStart"/>
      <w:r>
        <w:rPr>
          <w:rFonts w:eastAsia="Garamond"/>
          <w:i/>
          <w:iCs/>
          <w:szCs w:val="24"/>
        </w:rPr>
        <w:t>eutrice</w:t>
      </w:r>
      <w:proofErr w:type="spellEnd"/>
      <w:r>
        <w:rPr>
          <w:rFonts w:eastAsia="Garamond"/>
          <w:iCs/>
          <w:szCs w:val="24"/>
        </w:rPr>
        <w:t xml:space="preserve">, cu </w:t>
      </w:r>
      <w:proofErr w:type="spellStart"/>
      <w:r>
        <w:rPr>
          <w:rFonts w:eastAsia="Garamond"/>
          <w:iCs/>
          <w:szCs w:val="24"/>
        </w:rPr>
        <w:t>două</w:t>
      </w:r>
      <w:proofErr w:type="spellEnd"/>
      <w:r>
        <w:rPr>
          <w:rFonts w:eastAsia="Garamond"/>
          <w:iCs/>
          <w:szCs w:val="24"/>
        </w:rPr>
        <w:t xml:space="preserve"> </w:t>
      </w:r>
      <w:proofErr w:type="spellStart"/>
      <w:r>
        <w:rPr>
          <w:rFonts w:eastAsia="Garamond"/>
          <w:iCs/>
          <w:szCs w:val="24"/>
        </w:rPr>
        <w:t>varietăţi</w:t>
      </w:r>
      <w:proofErr w:type="spellEnd"/>
      <w:r>
        <w:rPr>
          <w:rFonts w:eastAsia="Garamond"/>
          <w:iCs/>
          <w:szCs w:val="24"/>
        </w:rPr>
        <w:t xml:space="preserve"> (</w:t>
      </w:r>
      <w:proofErr w:type="spellStart"/>
      <w:r>
        <w:rPr>
          <w:rFonts w:eastAsia="Garamond"/>
          <w:i/>
          <w:iCs/>
          <w:szCs w:val="24"/>
        </w:rPr>
        <w:t>gleizate</w:t>
      </w:r>
      <w:proofErr w:type="spellEnd"/>
      <w:r>
        <w:rPr>
          <w:rFonts w:eastAsia="Garamond"/>
          <w:i/>
          <w:iCs/>
          <w:szCs w:val="24"/>
        </w:rPr>
        <w:t xml:space="preserve"> </w:t>
      </w:r>
      <w:proofErr w:type="spellStart"/>
      <w:r>
        <w:rPr>
          <w:rFonts w:eastAsia="Garamond"/>
          <w:i/>
          <w:iCs/>
          <w:szCs w:val="24"/>
        </w:rPr>
        <w:t>şi</w:t>
      </w:r>
      <w:proofErr w:type="spellEnd"/>
      <w:r>
        <w:rPr>
          <w:rFonts w:eastAsia="Garamond"/>
          <w:i/>
          <w:iCs/>
          <w:szCs w:val="24"/>
        </w:rPr>
        <w:t xml:space="preserve"> </w:t>
      </w:r>
      <w:proofErr w:type="spellStart"/>
      <w:r>
        <w:rPr>
          <w:rFonts w:eastAsia="Garamond"/>
          <w:i/>
          <w:iCs/>
          <w:szCs w:val="24"/>
        </w:rPr>
        <w:t>erodate</w:t>
      </w:r>
      <w:proofErr w:type="spellEnd"/>
      <w:r>
        <w:rPr>
          <w:rFonts w:eastAsia="Garamond"/>
          <w:iCs/>
          <w:szCs w:val="24"/>
        </w:rPr>
        <w:t>).</w:t>
      </w:r>
    </w:p>
    <w:p w14:paraId="63323625" w14:textId="77777777" w:rsidR="00FE723E" w:rsidRDefault="00FE723E" w:rsidP="00FE723E">
      <w:pPr>
        <w:spacing w:line="276" w:lineRule="auto"/>
        <w:ind w:firstLine="708"/>
        <w:rPr>
          <w:rFonts w:eastAsia="Garamond"/>
          <w:szCs w:val="24"/>
        </w:rPr>
      </w:pPr>
      <w:proofErr w:type="spellStart"/>
      <w:r>
        <w:rPr>
          <w:rFonts w:eastAsia="Garamond"/>
          <w:szCs w:val="24"/>
        </w:rPr>
        <w:lastRenderedPageBreak/>
        <w:t>Cambisolurile</w:t>
      </w:r>
      <w:proofErr w:type="spellEnd"/>
      <w:r>
        <w:rPr>
          <w:rFonts w:eastAsia="Garamond"/>
          <w:szCs w:val="24"/>
        </w:rPr>
        <w:t xml:space="preserve"> fac </w:t>
      </w:r>
      <w:proofErr w:type="spellStart"/>
      <w:r>
        <w:rPr>
          <w:rFonts w:eastAsia="Garamond"/>
          <w:szCs w:val="24"/>
        </w:rPr>
        <w:t>tranziţia</w:t>
      </w:r>
      <w:proofErr w:type="spellEnd"/>
      <w:r>
        <w:rPr>
          <w:rFonts w:eastAsia="Garamond"/>
          <w:szCs w:val="24"/>
        </w:rPr>
        <w:t xml:space="preserve"> între solurile slab dezvoltate, incipient evoluate </w:t>
      </w:r>
      <w:proofErr w:type="spellStart"/>
      <w:r>
        <w:rPr>
          <w:rFonts w:eastAsia="Garamond"/>
          <w:szCs w:val="24"/>
        </w:rPr>
        <w:t>şi</w:t>
      </w:r>
      <w:proofErr w:type="spellEnd"/>
      <w:r>
        <w:rPr>
          <w:rFonts w:eastAsia="Garamond"/>
          <w:szCs w:val="24"/>
        </w:rPr>
        <w:t xml:space="preserve"> cele moderat-puternic </w:t>
      </w:r>
      <w:proofErr w:type="spellStart"/>
      <w:r>
        <w:rPr>
          <w:rFonts w:eastAsia="Garamond"/>
          <w:szCs w:val="24"/>
        </w:rPr>
        <w:t>diferenţiate</w:t>
      </w:r>
      <w:proofErr w:type="spellEnd"/>
      <w:r>
        <w:rPr>
          <w:rFonts w:eastAsia="Garamond"/>
          <w:szCs w:val="24"/>
        </w:rPr>
        <w:t xml:space="preserve"> </w:t>
      </w:r>
      <w:proofErr w:type="spellStart"/>
      <w:r>
        <w:rPr>
          <w:rFonts w:eastAsia="Garamond"/>
          <w:szCs w:val="24"/>
        </w:rPr>
        <w:t>isohumice</w:t>
      </w:r>
      <w:proofErr w:type="spellEnd"/>
      <w:r>
        <w:rPr>
          <w:rFonts w:eastAsia="Garamond"/>
          <w:szCs w:val="24"/>
        </w:rPr>
        <w:t xml:space="preserve"> sau </w:t>
      </w:r>
      <w:proofErr w:type="spellStart"/>
      <w:r>
        <w:rPr>
          <w:rFonts w:eastAsia="Garamond"/>
          <w:szCs w:val="24"/>
        </w:rPr>
        <w:t>feralice</w:t>
      </w:r>
      <w:proofErr w:type="spellEnd"/>
      <w:r>
        <w:rPr>
          <w:rFonts w:eastAsia="Garamond"/>
          <w:szCs w:val="24"/>
        </w:rPr>
        <w:t xml:space="preserve">. Sunt </w:t>
      </w:r>
      <w:proofErr w:type="spellStart"/>
      <w:r>
        <w:rPr>
          <w:rFonts w:eastAsia="Garamond"/>
          <w:szCs w:val="24"/>
        </w:rPr>
        <w:t>condiţionate</w:t>
      </w:r>
      <w:proofErr w:type="spellEnd"/>
      <w:r>
        <w:rPr>
          <w:rFonts w:eastAsia="Garamond"/>
          <w:szCs w:val="24"/>
        </w:rPr>
        <w:t xml:space="preserve"> de vârsta redusă a solificării </w:t>
      </w:r>
      <w:proofErr w:type="spellStart"/>
      <w:r>
        <w:rPr>
          <w:rFonts w:eastAsia="Garamond"/>
          <w:szCs w:val="24"/>
        </w:rPr>
        <w:t>şi</w:t>
      </w:r>
      <w:proofErr w:type="spellEnd"/>
      <w:r>
        <w:rPr>
          <w:rFonts w:eastAsia="Garamond"/>
          <w:szCs w:val="24"/>
        </w:rPr>
        <w:t xml:space="preserve"> au un orizont </w:t>
      </w:r>
      <w:proofErr w:type="spellStart"/>
      <w:r>
        <w:rPr>
          <w:rFonts w:eastAsia="Garamond"/>
          <w:szCs w:val="24"/>
        </w:rPr>
        <w:t>Bv</w:t>
      </w:r>
      <w:proofErr w:type="spellEnd"/>
      <w:r>
        <w:rPr>
          <w:rFonts w:eastAsia="Garamond"/>
          <w:szCs w:val="24"/>
        </w:rPr>
        <w:t xml:space="preserve"> </w:t>
      </w:r>
      <w:proofErr w:type="spellStart"/>
      <w:r>
        <w:rPr>
          <w:rFonts w:eastAsia="Garamond"/>
          <w:szCs w:val="24"/>
        </w:rPr>
        <w:t>cambic</w:t>
      </w:r>
      <w:proofErr w:type="spellEnd"/>
      <w:r>
        <w:rPr>
          <w:rFonts w:eastAsia="Garamond"/>
          <w:szCs w:val="24"/>
        </w:rPr>
        <w:t xml:space="preserve"> subiacent unui orizont A (</w:t>
      </w:r>
      <w:proofErr w:type="spellStart"/>
      <w:r>
        <w:rPr>
          <w:rFonts w:eastAsia="Garamond"/>
          <w:szCs w:val="24"/>
        </w:rPr>
        <w:t>molic</w:t>
      </w:r>
      <w:proofErr w:type="spellEnd"/>
      <w:r>
        <w:rPr>
          <w:rFonts w:eastAsia="Garamond"/>
          <w:szCs w:val="24"/>
        </w:rPr>
        <w:t xml:space="preserve">, </w:t>
      </w:r>
      <w:proofErr w:type="spellStart"/>
      <w:r>
        <w:rPr>
          <w:rFonts w:eastAsia="Garamond"/>
          <w:szCs w:val="24"/>
        </w:rPr>
        <w:t>ocric</w:t>
      </w:r>
      <w:proofErr w:type="spellEnd"/>
      <w:r>
        <w:rPr>
          <w:rFonts w:eastAsia="Garamond"/>
          <w:szCs w:val="24"/>
        </w:rPr>
        <w:t xml:space="preserve"> sau </w:t>
      </w:r>
      <w:proofErr w:type="spellStart"/>
      <w:r>
        <w:rPr>
          <w:rFonts w:eastAsia="Garamond"/>
          <w:szCs w:val="24"/>
        </w:rPr>
        <w:t>umbric</w:t>
      </w:r>
      <w:proofErr w:type="spellEnd"/>
      <w:r>
        <w:rPr>
          <w:rFonts w:eastAsia="Garamond"/>
          <w:szCs w:val="24"/>
        </w:rPr>
        <w:t>).</w:t>
      </w:r>
    </w:p>
    <w:p w14:paraId="18542620" w14:textId="77777777" w:rsidR="00FE723E" w:rsidRDefault="00FE723E" w:rsidP="00FE723E">
      <w:pPr>
        <w:spacing w:line="276" w:lineRule="auto"/>
        <w:ind w:firstLine="708"/>
        <w:rPr>
          <w:rFonts w:eastAsia="Garamond"/>
          <w:szCs w:val="24"/>
        </w:rPr>
      </w:pPr>
      <w:proofErr w:type="spellStart"/>
      <w:r>
        <w:rPr>
          <w:rFonts w:eastAsia="Garamond"/>
          <w:szCs w:val="24"/>
        </w:rPr>
        <w:t>Cambisolurile</w:t>
      </w:r>
      <w:proofErr w:type="spellEnd"/>
      <w:r>
        <w:rPr>
          <w:rFonts w:eastAsia="Garamond"/>
          <w:szCs w:val="24"/>
        </w:rPr>
        <w:t xml:space="preserve"> </w:t>
      </w:r>
      <w:proofErr w:type="spellStart"/>
      <w:r>
        <w:rPr>
          <w:rFonts w:eastAsia="Garamond"/>
          <w:szCs w:val="24"/>
        </w:rPr>
        <w:t>eutrice</w:t>
      </w:r>
      <w:proofErr w:type="spellEnd"/>
      <w:r>
        <w:rPr>
          <w:rFonts w:eastAsia="Garamond"/>
          <w:szCs w:val="24"/>
        </w:rPr>
        <w:t xml:space="preserve"> s-au format aici pe </w:t>
      </w:r>
      <w:proofErr w:type="spellStart"/>
      <w:r>
        <w:rPr>
          <w:rFonts w:eastAsia="Garamond"/>
          <w:szCs w:val="24"/>
        </w:rPr>
        <w:t>suprafeţe</w:t>
      </w:r>
      <w:proofErr w:type="spellEnd"/>
      <w:r>
        <w:rPr>
          <w:rFonts w:eastAsia="Garamond"/>
          <w:szCs w:val="24"/>
        </w:rPr>
        <w:t xml:space="preserve"> cu </w:t>
      </w:r>
      <w:proofErr w:type="spellStart"/>
      <w:r>
        <w:rPr>
          <w:rFonts w:eastAsia="Garamond"/>
          <w:szCs w:val="24"/>
        </w:rPr>
        <w:t>declivităţi</w:t>
      </w:r>
      <w:proofErr w:type="spellEnd"/>
      <w:r>
        <w:rPr>
          <w:rFonts w:eastAsia="Garamond"/>
          <w:szCs w:val="24"/>
        </w:rPr>
        <w:t xml:space="preserve"> relativ reduse dar drenate </w:t>
      </w:r>
      <w:proofErr w:type="spellStart"/>
      <w:r>
        <w:rPr>
          <w:rFonts w:eastAsia="Garamond"/>
          <w:szCs w:val="24"/>
        </w:rPr>
        <w:t>şi</w:t>
      </w:r>
      <w:proofErr w:type="spellEnd"/>
      <w:r>
        <w:rPr>
          <w:rFonts w:eastAsia="Garamond"/>
          <w:szCs w:val="24"/>
        </w:rPr>
        <w:t xml:space="preserve"> scoase de sub </w:t>
      </w:r>
      <w:proofErr w:type="spellStart"/>
      <w:r>
        <w:rPr>
          <w:rFonts w:eastAsia="Garamond"/>
          <w:szCs w:val="24"/>
        </w:rPr>
        <w:t>influenţa</w:t>
      </w:r>
      <w:proofErr w:type="spellEnd"/>
      <w:r>
        <w:rPr>
          <w:rFonts w:eastAsia="Garamond"/>
          <w:szCs w:val="24"/>
        </w:rPr>
        <w:t xml:space="preserve"> revărsărilor. O analiză a </w:t>
      </w:r>
      <w:proofErr w:type="spellStart"/>
      <w:r>
        <w:rPr>
          <w:rFonts w:eastAsia="Garamond"/>
          <w:szCs w:val="24"/>
        </w:rPr>
        <w:t>hărţii</w:t>
      </w:r>
      <w:proofErr w:type="spellEnd"/>
      <w:r>
        <w:rPr>
          <w:rFonts w:eastAsia="Garamond"/>
          <w:szCs w:val="24"/>
        </w:rPr>
        <w:t xml:space="preserve"> solurilor corespondente arealului inclus în ROSCI0220 prezintă o dispunere a </w:t>
      </w:r>
      <w:proofErr w:type="spellStart"/>
      <w:r>
        <w:rPr>
          <w:rFonts w:eastAsia="Garamond"/>
          <w:szCs w:val="24"/>
        </w:rPr>
        <w:t>cambisolurilor</w:t>
      </w:r>
      <w:proofErr w:type="spellEnd"/>
      <w:r>
        <w:rPr>
          <w:rFonts w:eastAsia="Garamond"/>
          <w:szCs w:val="24"/>
        </w:rPr>
        <w:t xml:space="preserve"> sub forma unor </w:t>
      </w:r>
      <w:proofErr w:type="spellStart"/>
      <w:r>
        <w:rPr>
          <w:rFonts w:eastAsia="Garamond"/>
          <w:szCs w:val="24"/>
        </w:rPr>
        <w:t>fâşii</w:t>
      </w:r>
      <w:proofErr w:type="spellEnd"/>
      <w:r>
        <w:rPr>
          <w:rFonts w:eastAsia="Garamond"/>
          <w:szCs w:val="24"/>
        </w:rPr>
        <w:t xml:space="preserve"> care se suprapun </w:t>
      </w:r>
      <w:proofErr w:type="spellStart"/>
      <w:r>
        <w:rPr>
          <w:rFonts w:eastAsia="Garamond"/>
          <w:szCs w:val="24"/>
        </w:rPr>
        <w:t>versanţilor</w:t>
      </w:r>
      <w:proofErr w:type="spellEnd"/>
      <w:r>
        <w:rPr>
          <w:rFonts w:eastAsia="Garamond"/>
          <w:szCs w:val="24"/>
        </w:rPr>
        <w:t xml:space="preserve"> văii Pârâu Sânicolau </w:t>
      </w:r>
      <w:proofErr w:type="spellStart"/>
      <w:r>
        <w:rPr>
          <w:rFonts w:eastAsia="Garamond"/>
          <w:szCs w:val="24"/>
        </w:rPr>
        <w:t>şi</w:t>
      </w:r>
      <w:proofErr w:type="spellEnd"/>
      <w:r>
        <w:rPr>
          <w:rFonts w:eastAsia="Garamond"/>
          <w:szCs w:val="24"/>
        </w:rPr>
        <w:t xml:space="preserve"> afluentului de dreapta al acestuia. Ca extindere cele două tipuri de </w:t>
      </w:r>
      <w:proofErr w:type="spellStart"/>
      <w:r>
        <w:rPr>
          <w:rFonts w:eastAsia="Garamond"/>
          <w:szCs w:val="24"/>
        </w:rPr>
        <w:t>cambisoluri</w:t>
      </w:r>
      <w:proofErr w:type="spellEnd"/>
      <w:r>
        <w:rPr>
          <w:rFonts w:eastAsia="Garamond"/>
          <w:szCs w:val="24"/>
        </w:rPr>
        <w:t xml:space="preserve"> </w:t>
      </w:r>
      <w:proofErr w:type="spellStart"/>
      <w:r>
        <w:rPr>
          <w:rFonts w:eastAsia="Garamond"/>
          <w:szCs w:val="24"/>
        </w:rPr>
        <w:t>eutrice</w:t>
      </w:r>
      <w:proofErr w:type="spellEnd"/>
      <w:r>
        <w:rPr>
          <w:rFonts w:eastAsia="Garamond"/>
          <w:szCs w:val="24"/>
        </w:rPr>
        <w:t xml:space="preserve"> ocupă o </w:t>
      </w:r>
      <w:proofErr w:type="spellStart"/>
      <w:r>
        <w:rPr>
          <w:rFonts w:eastAsia="Garamond"/>
          <w:szCs w:val="24"/>
        </w:rPr>
        <w:t>suprafaţă</w:t>
      </w:r>
      <w:proofErr w:type="spellEnd"/>
      <w:r>
        <w:rPr>
          <w:rFonts w:eastAsia="Garamond"/>
          <w:szCs w:val="24"/>
        </w:rPr>
        <w:t xml:space="preserve"> de 130.37 ha, care înseamnă 17.58% din totalul </w:t>
      </w:r>
      <w:proofErr w:type="spellStart"/>
      <w:r>
        <w:rPr>
          <w:rFonts w:eastAsia="Garamond"/>
          <w:szCs w:val="24"/>
        </w:rPr>
        <w:t>suprafeţei</w:t>
      </w:r>
      <w:proofErr w:type="spellEnd"/>
      <w:r>
        <w:rPr>
          <w:rFonts w:eastAsia="Garamond"/>
          <w:szCs w:val="24"/>
        </w:rPr>
        <w:t xml:space="preserve"> ariei protejate.</w:t>
      </w:r>
    </w:p>
    <w:p w14:paraId="6F4756B0" w14:textId="77777777" w:rsidR="00FE723E" w:rsidRDefault="00FE723E" w:rsidP="00FE723E">
      <w:pPr>
        <w:spacing w:line="276" w:lineRule="auto"/>
        <w:ind w:firstLine="708"/>
        <w:rPr>
          <w:rFonts w:eastAsia="Garamond"/>
          <w:iCs/>
          <w:szCs w:val="24"/>
          <w:lang w:val="en-GB"/>
        </w:rPr>
      </w:pPr>
      <w:proofErr w:type="spellStart"/>
      <w:r>
        <w:rPr>
          <w:rFonts w:eastAsia="Garamond"/>
          <w:i/>
          <w:szCs w:val="24"/>
        </w:rPr>
        <w:t>Cambisolurile</w:t>
      </w:r>
      <w:proofErr w:type="spellEnd"/>
      <w:r>
        <w:rPr>
          <w:rFonts w:eastAsia="Garamond"/>
          <w:i/>
          <w:szCs w:val="24"/>
        </w:rPr>
        <w:t xml:space="preserve"> </w:t>
      </w:r>
      <w:proofErr w:type="spellStart"/>
      <w:r>
        <w:rPr>
          <w:rFonts w:eastAsia="Garamond"/>
          <w:i/>
          <w:szCs w:val="24"/>
        </w:rPr>
        <w:t>eutrice</w:t>
      </w:r>
      <w:proofErr w:type="spellEnd"/>
      <w:r>
        <w:rPr>
          <w:rFonts w:eastAsia="Garamond"/>
          <w:szCs w:val="24"/>
        </w:rPr>
        <w:t xml:space="preserve"> </w:t>
      </w:r>
      <w:r w:rsidRPr="00B77891">
        <w:rPr>
          <w:rFonts w:eastAsia="Garamond"/>
          <w:iCs/>
          <w:szCs w:val="24"/>
        </w:rPr>
        <w:t xml:space="preserve">în arealul ariei protejate au avut ca material parental depozitele fluviatile recente din apropierea cursurilor de apă </w:t>
      </w:r>
      <w:proofErr w:type="spellStart"/>
      <w:r w:rsidRPr="00B77891">
        <w:rPr>
          <w:rFonts w:eastAsia="Garamond"/>
          <w:iCs/>
          <w:szCs w:val="24"/>
        </w:rPr>
        <w:t>şi</w:t>
      </w:r>
      <w:proofErr w:type="spellEnd"/>
      <w:r w:rsidRPr="00B77891">
        <w:rPr>
          <w:rFonts w:eastAsia="Garamond"/>
          <w:iCs/>
          <w:szCs w:val="24"/>
        </w:rPr>
        <w:t xml:space="preserve"> depozitele deluviale alcătuite din </w:t>
      </w:r>
      <w:proofErr w:type="spellStart"/>
      <w:r w:rsidRPr="00B77891">
        <w:rPr>
          <w:rFonts w:eastAsia="Garamond"/>
          <w:iCs/>
          <w:szCs w:val="24"/>
        </w:rPr>
        <w:t>pietrişuri</w:t>
      </w:r>
      <w:proofErr w:type="spellEnd"/>
      <w:r w:rsidRPr="00B77891">
        <w:rPr>
          <w:rFonts w:eastAsia="Garamond"/>
          <w:iCs/>
          <w:szCs w:val="24"/>
        </w:rPr>
        <w:t xml:space="preserve">, nisipuri </w:t>
      </w:r>
      <w:proofErr w:type="spellStart"/>
      <w:r w:rsidRPr="00B77891">
        <w:rPr>
          <w:rFonts w:eastAsia="Garamond"/>
          <w:iCs/>
          <w:szCs w:val="24"/>
        </w:rPr>
        <w:t>şi</w:t>
      </w:r>
      <w:proofErr w:type="spellEnd"/>
      <w:r w:rsidRPr="00B77891">
        <w:rPr>
          <w:rFonts w:eastAsia="Garamond"/>
          <w:iCs/>
          <w:szCs w:val="24"/>
        </w:rPr>
        <w:t xml:space="preserve"> nisipuri argiloase. </w:t>
      </w:r>
      <w:r>
        <w:rPr>
          <w:rFonts w:eastAsia="Garamond"/>
          <w:iCs/>
          <w:szCs w:val="24"/>
          <w:lang w:val="en-GB"/>
        </w:rPr>
        <w:t xml:space="preserve">O </w:t>
      </w:r>
      <w:proofErr w:type="spellStart"/>
      <w:r>
        <w:rPr>
          <w:rFonts w:eastAsia="Garamond"/>
          <w:iCs/>
          <w:szCs w:val="24"/>
          <w:lang w:val="en-GB"/>
        </w:rPr>
        <w:t>constantă</w:t>
      </w:r>
      <w:proofErr w:type="spellEnd"/>
      <w:r>
        <w:rPr>
          <w:rFonts w:eastAsia="Garamond"/>
          <w:iCs/>
          <w:szCs w:val="24"/>
          <w:lang w:val="en-GB"/>
        </w:rPr>
        <w:t xml:space="preserve"> a </w:t>
      </w:r>
      <w:proofErr w:type="spellStart"/>
      <w:r>
        <w:rPr>
          <w:rFonts w:eastAsia="Garamond"/>
          <w:iCs/>
          <w:szCs w:val="24"/>
          <w:lang w:val="en-GB"/>
        </w:rPr>
        <w:t>tuturor</w:t>
      </w:r>
      <w:proofErr w:type="spellEnd"/>
      <w:r>
        <w:rPr>
          <w:rFonts w:eastAsia="Garamond"/>
          <w:iCs/>
          <w:szCs w:val="24"/>
          <w:lang w:val="en-GB"/>
        </w:rPr>
        <w:t xml:space="preserve"> </w:t>
      </w:r>
      <w:proofErr w:type="spellStart"/>
      <w:r>
        <w:rPr>
          <w:rFonts w:eastAsia="Garamond"/>
          <w:iCs/>
          <w:szCs w:val="24"/>
          <w:lang w:val="en-GB"/>
        </w:rPr>
        <w:t>acestor</w:t>
      </w:r>
      <w:proofErr w:type="spellEnd"/>
      <w:r>
        <w:rPr>
          <w:rFonts w:eastAsia="Garamond"/>
          <w:iCs/>
          <w:szCs w:val="24"/>
          <w:lang w:val="en-GB"/>
        </w:rPr>
        <w:t xml:space="preserve"> </w:t>
      </w:r>
      <w:proofErr w:type="spellStart"/>
      <w:r>
        <w:rPr>
          <w:rFonts w:eastAsia="Garamond"/>
          <w:iCs/>
          <w:szCs w:val="24"/>
          <w:lang w:val="en-GB"/>
        </w:rPr>
        <w:t>depozite</w:t>
      </w:r>
      <w:proofErr w:type="spellEnd"/>
      <w:r>
        <w:rPr>
          <w:rFonts w:eastAsia="Garamond"/>
          <w:iCs/>
          <w:szCs w:val="24"/>
          <w:lang w:val="en-GB"/>
        </w:rPr>
        <w:t xml:space="preserve"> o </w:t>
      </w:r>
      <w:proofErr w:type="spellStart"/>
      <w:r>
        <w:rPr>
          <w:rFonts w:eastAsia="Garamond"/>
          <w:iCs/>
          <w:szCs w:val="24"/>
          <w:lang w:val="en-GB"/>
        </w:rPr>
        <w:t>constituie</w:t>
      </w:r>
      <w:proofErr w:type="spellEnd"/>
      <w:r>
        <w:rPr>
          <w:rFonts w:eastAsia="Garamond"/>
          <w:iCs/>
          <w:szCs w:val="24"/>
          <w:lang w:val="en-GB"/>
        </w:rPr>
        <w:t xml:space="preserve"> </w:t>
      </w:r>
      <w:proofErr w:type="spellStart"/>
      <w:r>
        <w:rPr>
          <w:rFonts w:eastAsia="Garamond"/>
          <w:iCs/>
          <w:szCs w:val="24"/>
          <w:lang w:val="en-GB"/>
        </w:rPr>
        <w:t>bogăţia</w:t>
      </w:r>
      <w:proofErr w:type="spellEnd"/>
      <w:r>
        <w:rPr>
          <w:rFonts w:eastAsia="Garamond"/>
          <w:iCs/>
          <w:szCs w:val="24"/>
          <w:lang w:val="en-GB"/>
        </w:rPr>
        <w:t xml:space="preserve"> </w:t>
      </w:r>
      <w:proofErr w:type="spellStart"/>
      <w:r>
        <w:rPr>
          <w:rFonts w:eastAsia="Garamond"/>
          <w:iCs/>
          <w:szCs w:val="24"/>
          <w:lang w:val="en-GB"/>
        </w:rPr>
        <w:t>în</w:t>
      </w:r>
      <w:proofErr w:type="spellEnd"/>
      <w:r>
        <w:rPr>
          <w:rFonts w:eastAsia="Garamond"/>
          <w:iCs/>
          <w:szCs w:val="24"/>
          <w:lang w:val="en-GB"/>
        </w:rPr>
        <w:t xml:space="preserve"> </w:t>
      </w:r>
      <w:proofErr w:type="spellStart"/>
      <w:r>
        <w:rPr>
          <w:rFonts w:eastAsia="Garamond"/>
          <w:iCs/>
          <w:szCs w:val="24"/>
          <w:lang w:val="en-GB"/>
        </w:rPr>
        <w:t>elemente</w:t>
      </w:r>
      <w:proofErr w:type="spellEnd"/>
      <w:r>
        <w:rPr>
          <w:rFonts w:eastAsia="Garamond"/>
          <w:iCs/>
          <w:szCs w:val="24"/>
          <w:lang w:val="en-GB"/>
        </w:rPr>
        <w:t xml:space="preserve"> </w:t>
      </w:r>
      <w:proofErr w:type="spellStart"/>
      <w:r>
        <w:rPr>
          <w:rFonts w:eastAsia="Garamond"/>
          <w:iCs/>
          <w:szCs w:val="24"/>
          <w:lang w:val="en-GB"/>
        </w:rPr>
        <w:t>chimice</w:t>
      </w:r>
      <w:proofErr w:type="spellEnd"/>
      <w:r>
        <w:rPr>
          <w:rFonts w:eastAsia="Garamond"/>
          <w:iCs/>
          <w:szCs w:val="24"/>
          <w:lang w:val="en-GB"/>
        </w:rPr>
        <w:t xml:space="preserve"> </w:t>
      </w:r>
      <w:proofErr w:type="spellStart"/>
      <w:r>
        <w:rPr>
          <w:rFonts w:eastAsia="Garamond"/>
          <w:iCs/>
          <w:szCs w:val="24"/>
          <w:lang w:val="en-GB"/>
        </w:rPr>
        <w:t>bazice</w:t>
      </w:r>
      <w:proofErr w:type="spellEnd"/>
      <w:r>
        <w:rPr>
          <w:rFonts w:eastAsia="Garamond"/>
          <w:iCs/>
          <w:szCs w:val="24"/>
          <w:lang w:val="en-GB"/>
        </w:rPr>
        <w:t xml:space="preserve"> ca </w:t>
      </w:r>
      <w:proofErr w:type="spellStart"/>
      <w:r>
        <w:rPr>
          <w:rFonts w:eastAsia="Garamond"/>
          <w:iCs/>
          <w:szCs w:val="24"/>
          <w:lang w:val="en-GB"/>
        </w:rPr>
        <w:t>urmare</w:t>
      </w:r>
      <w:proofErr w:type="spellEnd"/>
      <w:r>
        <w:rPr>
          <w:rFonts w:eastAsia="Garamond"/>
          <w:iCs/>
          <w:szCs w:val="24"/>
          <w:lang w:val="en-GB"/>
        </w:rPr>
        <w:t xml:space="preserve"> a </w:t>
      </w:r>
      <w:proofErr w:type="spellStart"/>
      <w:r>
        <w:rPr>
          <w:rFonts w:eastAsia="Garamond"/>
          <w:iCs/>
          <w:szCs w:val="24"/>
          <w:lang w:val="en-GB"/>
        </w:rPr>
        <w:t>slabei</w:t>
      </w:r>
      <w:proofErr w:type="spellEnd"/>
      <w:r>
        <w:rPr>
          <w:rFonts w:eastAsia="Garamond"/>
          <w:iCs/>
          <w:szCs w:val="24"/>
          <w:lang w:val="en-GB"/>
        </w:rPr>
        <w:t xml:space="preserve"> </w:t>
      </w:r>
      <w:proofErr w:type="spellStart"/>
      <w:r>
        <w:rPr>
          <w:rFonts w:eastAsia="Garamond"/>
          <w:iCs/>
          <w:szCs w:val="24"/>
          <w:lang w:val="en-GB"/>
        </w:rPr>
        <w:t>debazificări</w:t>
      </w:r>
      <w:proofErr w:type="spellEnd"/>
      <w:r>
        <w:rPr>
          <w:rFonts w:eastAsia="Garamond"/>
          <w:iCs/>
          <w:szCs w:val="24"/>
          <w:lang w:val="en-GB"/>
        </w:rPr>
        <w:t xml:space="preserve"> </w:t>
      </w:r>
      <w:proofErr w:type="gramStart"/>
      <w:r>
        <w:rPr>
          <w:rFonts w:eastAsia="Garamond"/>
          <w:iCs/>
          <w:szCs w:val="24"/>
          <w:lang w:val="en-GB"/>
        </w:rPr>
        <w:t>a</w:t>
      </w:r>
      <w:proofErr w:type="gramEnd"/>
      <w:r>
        <w:rPr>
          <w:rFonts w:eastAsia="Garamond"/>
          <w:iCs/>
          <w:szCs w:val="24"/>
          <w:lang w:val="en-GB"/>
        </w:rPr>
        <w:t xml:space="preserve"> </w:t>
      </w:r>
      <w:proofErr w:type="spellStart"/>
      <w:r>
        <w:rPr>
          <w:rFonts w:eastAsia="Garamond"/>
          <w:iCs/>
          <w:szCs w:val="24"/>
          <w:lang w:val="en-GB"/>
        </w:rPr>
        <w:t>acestora</w:t>
      </w:r>
      <w:proofErr w:type="spellEnd"/>
      <w:r>
        <w:rPr>
          <w:rFonts w:eastAsia="Garamond"/>
          <w:iCs/>
          <w:szCs w:val="24"/>
          <w:lang w:val="en-GB"/>
        </w:rPr>
        <w:t xml:space="preserve"> </w:t>
      </w:r>
      <w:proofErr w:type="spellStart"/>
      <w:r>
        <w:rPr>
          <w:rFonts w:eastAsia="Garamond"/>
          <w:iCs/>
          <w:szCs w:val="24"/>
          <w:lang w:val="en-GB"/>
        </w:rPr>
        <w:t>prin</w:t>
      </w:r>
      <w:proofErr w:type="spellEnd"/>
      <w:r>
        <w:rPr>
          <w:rFonts w:eastAsia="Garamond"/>
          <w:iCs/>
          <w:szCs w:val="24"/>
          <w:lang w:val="en-GB"/>
        </w:rPr>
        <w:t xml:space="preserve"> </w:t>
      </w:r>
      <w:proofErr w:type="spellStart"/>
      <w:r>
        <w:rPr>
          <w:rFonts w:eastAsia="Garamond"/>
          <w:iCs/>
          <w:szCs w:val="24"/>
          <w:lang w:val="en-GB"/>
        </w:rPr>
        <w:t>procesele</w:t>
      </w:r>
      <w:proofErr w:type="spellEnd"/>
      <w:r>
        <w:rPr>
          <w:rFonts w:eastAsia="Garamond"/>
          <w:iCs/>
          <w:szCs w:val="24"/>
          <w:lang w:val="en-GB"/>
        </w:rPr>
        <w:t xml:space="preserve"> </w:t>
      </w:r>
      <w:proofErr w:type="spellStart"/>
      <w:r>
        <w:rPr>
          <w:rFonts w:eastAsia="Garamond"/>
          <w:iCs/>
          <w:szCs w:val="24"/>
          <w:lang w:val="en-GB"/>
        </w:rPr>
        <w:t>pedogenetice</w:t>
      </w:r>
      <w:proofErr w:type="spellEnd"/>
      <w:r>
        <w:rPr>
          <w:rFonts w:eastAsia="Garamond"/>
          <w:iCs/>
          <w:szCs w:val="24"/>
          <w:lang w:val="en-GB"/>
        </w:rPr>
        <w:t>.</w:t>
      </w:r>
    </w:p>
    <w:p w14:paraId="1ED59F91" w14:textId="77777777" w:rsidR="00FE723E" w:rsidRDefault="00FE723E" w:rsidP="00FE723E">
      <w:pPr>
        <w:spacing w:line="276" w:lineRule="auto"/>
        <w:rPr>
          <w:rFonts w:eastAsia="Garamond"/>
          <w:iCs/>
          <w:szCs w:val="24"/>
          <w:lang w:val="en-GB"/>
        </w:rPr>
      </w:pPr>
      <w:proofErr w:type="spellStart"/>
      <w:r>
        <w:rPr>
          <w:rFonts w:eastAsia="Garamond"/>
          <w:iCs/>
          <w:szCs w:val="24"/>
          <w:lang w:val="en-GB"/>
        </w:rPr>
        <w:t>Cambisolurile</w:t>
      </w:r>
      <w:proofErr w:type="spellEnd"/>
      <w:r>
        <w:rPr>
          <w:rFonts w:eastAsia="Garamond"/>
          <w:iCs/>
          <w:szCs w:val="24"/>
          <w:lang w:val="en-GB"/>
        </w:rPr>
        <w:t xml:space="preserve"> </w:t>
      </w:r>
      <w:proofErr w:type="spellStart"/>
      <w:r>
        <w:rPr>
          <w:rFonts w:eastAsia="Garamond"/>
          <w:iCs/>
          <w:szCs w:val="24"/>
          <w:lang w:val="en-GB"/>
        </w:rPr>
        <w:t>eutrice</w:t>
      </w:r>
      <w:proofErr w:type="spellEnd"/>
      <w:r>
        <w:rPr>
          <w:rFonts w:eastAsia="Garamond"/>
          <w:iCs/>
          <w:szCs w:val="24"/>
          <w:lang w:val="en-GB"/>
        </w:rPr>
        <w:t xml:space="preserve"> au </w:t>
      </w:r>
      <w:proofErr w:type="spellStart"/>
      <w:r>
        <w:rPr>
          <w:rFonts w:eastAsia="Garamond"/>
          <w:iCs/>
          <w:szCs w:val="24"/>
          <w:lang w:val="en-GB"/>
        </w:rPr>
        <w:t>textură</w:t>
      </w:r>
      <w:proofErr w:type="spellEnd"/>
      <w:r>
        <w:rPr>
          <w:rFonts w:eastAsia="Garamond"/>
          <w:iCs/>
          <w:szCs w:val="24"/>
          <w:lang w:val="en-GB"/>
        </w:rPr>
        <w:t xml:space="preserve"> </w:t>
      </w:r>
      <w:proofErr w:type="spellStart"/>
      <w:r>
        <w:rPr>
          <w:rFonts w:eastAsia="Garamond"/>
          <w:iCs/>
          <w:szCs w:val="24"/>
          <w:lang w:val="en-GB"/>
        </w:rPr>
        <w:t>fină</w:t>
      </w:r>
      <w:proofErr w:type="spellEnd"/>
      <w:r>
        <w:rPr>
          <w:rFonts w:eastAsia="Garamond"/>
          <w:iCs/>
          <w:szCs w:val="24"/>
          <w:lang w:val="en-GB"/>
        </w:rPr>
        <w:t xml:space="preserve"> </w:t>
      </w:r>
      <w:proofErr w:type="spellStart"/>
      <w:r>
        <w:rPr>
          <w:rFonts w:eastAsia="Garamond"/>
          <w:iCs/>
          <w:szCs w:val="24"/>
          <w:lang w:val="en-GB"/>
        </w:rPr>
        <w:t>aici</w:t>
      </w:r>
      <w:proofErr w:type="spellEnd"/>
      <w:r>
        <w:rPr>
          <w:rFonts w:eastAsia="Garamond"/>
          <w:iCs/>
          <w:szCs w:val="24"/>
          <w:lang w:val="en-GB"/>
        </w:rPr>
        <w:t xml:space="preserve">, cu o </w:t>
      </w:r>
      <w:proofErr w:type="spellStart"/>
      <w:r>
        <w:rPr>
          <w:rFonts w:eastAsia="Garamond"/>
          <w:iCs/>
          <w:szCs w:val="24"/>
          <w:lang w:val="en-GB"/>
        </w:rPr>
        <w:t>structură</w:t>
      </w:r>
      <w:proofErr w:type="spellEnd"/>
      <w:r>
        <w:rPr>
          <w:rFonts w:eastAsia="Garamond"/>
          <w:iCs/>
          <w:szCs w:val="24"/>
          <w:lang w:val="en-GB"/>
        </w:rPr>
        <w:t xml:space="preserve"> bine </w:t>
      </w:r>
      <w:proofErr w:type="spellStart"/>
      <w:r>
        <w:rPr>
          <w:rFonts w:eastAsia="Garamond"/>
          <w:iCs/>
          <w:szCs w:val="24"/>
          <w:lang w:val="en-GB"/>
        </w:rPr>
        <w:t>definită</w:t>
      </w:r>
      <w:proofErr w:type="spellEnd"/>
      <w:r>
        <w:rPr>
          <w:rFonts w:eastAsia="Garamond"/>
          <w:iCs/>
          <w:szCs w:val="24"/>
          <w:lang w:val="en-GB"/>
        </w:rPr>
        <w:t xml:space="preserve"> </w:t>
      </w:r>
      <w:proofErr w:type="spellStart"/>
      <w:r>
        <w:rPr>
          <w:rFonts w:eastAsia="Garamond"/>
          <w:iCs/>
          <w:szCs w:val="24"/>
          <w:lang w:val="en-GB"/>
        </w:rPr>
        <w:t>şi</w:t>
      </w:r>
      <w:proofErr w:type="spellEnd"/>
      <w:r>
        <w:rPr>
          <w:rFonts w:eastAsia="Garamond"/>
          <w:iCs/>
          <w:szCs w:val="24"/>
          <w:lang w:val="en-GB"/>
        </w:rPr>
        <w:t xml:space="preserve"> o </w:t>
      </w:r>
      <w:proofErr w:type="spellStart"/>
      <w:r>
        <w:rPr>
          <w:rFonts w:eastAsia="Garamond"/>
          <w:iCs/>
          <w:szCs w:val="24"/>
          <w:lang w:val="en-GB"/>
        </w:rPr>
        <w:t>bioacumulare</w:t>
      </w:r>
      <w:proofErr w:type="spellEnd"/>
      <w:r>
        <w:rPr>
          <w:rFonts w:eastAsia="Garamond"/>
          <w:iCs/>
          <w:szCs w:val="24"/>
          <w:lang w:val="en-GB"/>
        </w:rPr>
        <w:t xml:space="preserve"> </w:t>
      </w:r>
      <w:proofErr w:type="spellStart"/>
      <w:r>
        <w:rPr>
          <w:rFonts w:eastAsia="Garamond"/>
          <w:iCs/>
          <w:szCs w:val="24"/>
          <w:lang w:val="en-GB"/>
        </w:rPr>
        <w:t>sporită</w:t>
      </w:r>
      <w:proofErr w:type="spellEnd"/>
      <w:r>
        <w:rPr>
          <w:rFonts w:eastAsia="Garamond"/>
          <w:iCs/>
          <w:szCs w:val="24"/>
          <w:lang w:val="en-GB"/>
        </w:rPr>
        <w:t xml:space="preserve"> (humus = 2-4%), </w:t>
      </w:r>
      <w:proofErr w:type="spellStart"/>
      <w:r>
        <w:rPr>
          <w:rFonts w:eastAsia="Garamond"/>
          <w:iCs/>
          <w:szCs w:val="24"/>
          <w:lang w:val="en-GB"/>
        </w:rPr>
        <w:t>unde</w:t>
      </w:r>
      <w:proofErr w:type="spellEnd"/>
      <w:r>
        <w:rPr>
          <w:rFonts w:eastAsia="Garamond"/>
          <w:iCs/>
          <w:szCs w:val="24"/>
          <w:lang w:val="en-GB"/>
        </w:rPr>
        <w:t xml:space="preserve"> </w:t>
      </w:r>
      <w:proofErr w:type="spellStart"/>
      <w:r>
        <w:rPr>
          <w:rFonts w:eastAsia="Garamond"/>
          <w:iCs/>
          <w:szCs w:val="24"/>
          <w:lang w:val="en-GB"/>
        </w:rPr>
        <w:t>predomină</w:t>
      </w:r>
      <w:proofErr w:type="spellEnd"/>
      <w:r>
        <w:rPr>
          <w:rFonts w:eastAsia="Garamond"/>
          <w:iCs/>
          <w:szCs w:val="24"/>
          <w:lang w:val="en-GB"/>
        </w:rPr>
        <w:t xml:space="preserve"> </w:t>
      </w:r>
      <w:proofErr w:type="spellStart"/>
      <w:r>
        <w:rPr>
          <w:rFonts w:eastAsia="Garamond"/>
          <w:iCs/>
          <w:szCs w:val="24"/>
          <w:lang w:val="en-GB"/>
        </w:rPr>
        <w:t>acizii</w:t>
      </w:r>
      <w:proofErr w:type="spellEnd"/>
      <w:r>
        <w:rPr>
          <w:rFonts w:eastAsia="Garamond"/>
          <w:iCs/>
          <w:szCs w:val="24"/>
          <w:lang w:val="en-GB"/>
        </w:rPr>
        <w:t xml:space="preserve"> </w:t>
      </w:r>
      <w:proofErr w:type="spellStart"/>
      <w:r>
        <w:rPr>
          <w:rFonts w:eastAsia="Garamond"/>
          <w:iCs/>
          <w:szCs w:val="24"/>
          <w:lang w:val="en-GB"/>
        </w:rPr>
        <w:t>huminici</w:t>
      </w:r>
      <w:proofErr w:type="spellEnd"/>
      <w:r>
        <w:rPr>
          <w:rFonts w:eastAsia="Garamond"/>
          <w:iCs/>
          <w:szCs w:val="24"/>
          <w:lang w:val="en-GB"/>
        </w:rPr>
        <w:t>.</w:t>
      </w:r>
    </w:p>
    <w:p w14:paraId="04573A72" w14:textId="77777777" w:rsidR="00FE723E" w:rsidRDefault="00FE723E" w:rsidP="00FE723E">
      <w:pPr>
        <w:spacing w:line="276" w:lineRule="auto"/>
        <w:rPr>
          <w:rFonts w:eastAsia="Garamond"/>
          <w:szCs w:val="24"/>
        </w:rPr>
      </w:pPr>
      <w:r>
        <w:rPr>
          <w:rFonts w:eastAsia="Garamond"/>
          <w:iCs/>
          <w:szCs w:val="24"/>
          <w:lang w:val="en-GB"/>
        </w:rPr>
        <w:tab/>
      </w:r>
      <w:proofErr w:type="spellStart"/>
      <w:r>
        <w:rPr>
          <w:rFonts w:eastAsia="Garamond"/>
          <w:iCs/>
          <w:szCs w:val="24"/>
          <w:lang w:val="en-GB"/>
        </w:rPr>
        <w:t>În</w:t>
      </w:r>
      <w:proofErr w:type="spellEnd"/>
      <w:r>
        <w:rPr>
          <w:rFonts w:eastAsia="Garamond"/>
          <w:iCs/>
          <w:szCs w:val="24"/>
          <w:lang w:val="en-GB"/>
        </w:rPr>
        <w:t xml:space="preserve"> </w:t>
      </w:r>
      <w:proofErr w:type="spellStart"/>
      <w:r>
        <w:rPr>
          <w:rFonts w:eastAsia="Garamond"/>
          <w:iCs/>
          <w:szCs w:val="24"/>
          <w:lang w:val="en-GB"/>
        </w:rPr>
        <w:t>cuprinsul</w:t>
      </w:r>
      <w:proofErr w:type="spellEnd"/>
      <w:r>
        <w:rPr>
          <w:rFonts w:eastAsia="Garamond"/>
          <w:iCs/>
          <w:szCs w:val="24"/>
          <w:lang w:val="en-GB"/>
        </w:rPr>
        <w:t xml:space="preserve"> </w:t>
      </w:r>
      <w:proofErr w:type="spellStart"/>
      <w:r>
        <w:rPr>
          <w:rFonts w:eastAsia="Garamond"/>
          <w:iCs/>
          <w:szCs w:val="24"/>
          <w:lang w:val="en-GB"/>
        </w:rPr>
        <w:t>ariei</w:t>
      </w:r>
      <w:proofErr w:type="spellEnd"/>
      <w:r>
        <w:rPr>
          <w:rFonts w:eastAsia="Garamond"/>
          <w:iCs/>
          <w:szCs w:val="24"/>
          <w:lang w:val="en-GB"/>
        </w:rPr>
        <w:t xml:space="preserve"> </w:t>
      </w:r>
      <w:proofErr w:type="spellStart"/>
      <w:r>
        <w:rPr>
          <w:rFonts w:eastAsia="Garamond"/>
          <w:iCs/>
          <w:szCs w:val="24"/>
          <w:lang w:val="en-GB"/>
        </w:rPr>
        <w:t>protejate</w:t>
      </w:r>
      <w:proofErr w:type="spellEnd"/>
      <w:r>
        <w:rPr>
          <w:rFonts w:eastAsia="Garamond"/>
          <w:iCs/>
          <w:szCs w:val="24"/>
          <w:lang w:val="en-GB"/>
        </w:rPr>
        <w:t xml:space="preserve">, conform cu </w:t>
      </w:r>
      <w:proofErr w:type="spellStart"/>
      <w:r>
        <w:rPr>
          <w:rFonts w:eastAsia="Garamond"/>
          <w:iCs/>
          <w:szCs w:val="24"/>
          <w:lang w:val="en-GB"/>
        </w:rPr>
        <w:t>nomenclatorul</w:t>
      </w:r>
      <w:proofErr w:type="spellEnd"/>
      <w:r>
        <w:rPr>
          <w:rFonts w:eastAsia="Garamond"/>
          <w:iCs/>
          <w:szCs w:val="24"/>
          <w:lang w:val="en-GB"/>
        </w:rPr>
        <w:t xml:space="preserve"> SRCS, </w:t>
      </w:r>
      <w:proofErr w:type="spellStart"/>
      <w:r>
        <w:rPr>
          <w:rFonts w:eastAsia="Garamond"/>
          <w:iCs/>
          <w:szCs w:val="24"/>
          <w:lang w:val="en-GB"/>
        </w:rPr>
        <w:t>solurile</w:t>
      </w:r>
      <w:proofErr w:type="spellEnd"/>
      <w:r>
        <w:rPr>
          <w:rFonts w:eastAsia="Garamond"/>
          <w:iCs/>
          <w:szCs w:val="24"/>
          <w:lang w:val="en-GB"/>
        </w:rPr>
        <w:t xml:space="preserve"> </w:t>
      </w:r>
      <w:proofErr w:type="spellStart"/>
      <w:r>
        <w:rPr>
          <w:rFonts w:eastAsia="Garamond"/>
          <w:iCs/>
          <w:szCs w:val="24"/>
          <w:lang w:val="en-GB"/>
        </w:rPr>
        <w:t>brune</w:t>
      </w:r>
      <w:proofErr w:type="spellEnd"/>
      <w:r>
        <w:rPr>
          <w:rFonts w:eastAsia="Garamond"/>
          <w:iCs/>
          <w:szCs w:val="24"/>
          <w:lang w:val="en-GB"/>
        </w:rPr>
        <w:t xml:space="preserve"> </w:t>
      </w:r>
      <w:proofErr w:type="spellStart"/>
      <w:r>
        <w:rPr>
          <w:rFonts w:eastAsia="Garamond"/>
          <w:iCs/>
          <w:szCs w:val="24"/>
          <w:lang w:val="en-GB"/>
        </w:rPr>
        <w:t>eu-mezobazice</w:t>
      </w:r>
      <w:proofErr w:type="spellEnd"/>
      <w:r>
        <w:rPr>
          <w:rFonts w:eastAsia="Garamond"/>
          <w:iCs/>
          <w:szCs w:val="24"/>
          <w:lang w:val="en-GB"/>
        </w:rPr>
        <w:t xml:space="preserve"> apar cu </w:t>
      </w:r>
      <w:proofErr w:type="spellStart"/>
      <w:r>
        <w:rPr>
          <w:rFonts w:eastAsia="Garamond"/>
          <w:iCs/>
          <w:szCs w:val="24"/>
          <w:lang w:val="en-GB"/>
        </w:rPr>
        <w:t>următoarele</w:t>
      </w:r>
      <w:proofErr w:type="spellEnd"/>
      <w:r>
        <w:rPr>
          <w:rFonts w:eastAsia="Garamond"/>
          <w:iCs/>
          <w:szCs w:val="24"/>
          <w:lang w:val="en-GB"/>
        </w:rPr>
        <w:t xml:space="preserve"> </w:t>
      </w:r>
      <w:proofErr w:type="spellStart"/>
      <w:r>
        <w:rPr>
          <w:rFonts w:eastAsia="Garamond"/>
          <w:iCs/>
          <w:szCs w:val="24"/>
          <w:lang w:val="en-GB"/>
        </w:rPr>
        <w:t>subtipuri</w:t>
      </w:r>
      <w:proofErr w:type="spellEnd"/>
      <w:r>
        <w:rPr>
          <w:rFonts w:eastAsia="Garamond"/>
          <w:iCs/>
          <w:szCs w:val="24"/>
          <w:lang w:val="en-GB"/>
        </w:rPr>
        <w:t xml:space="preserve">: </w:t>
      </w:r>
      <w:proofErr w:type="spellStart"/>
      <w:r>
        <w:rPr>
          <w:rFonts w:eastAsia="Garamond"/>
          <w:i/>
          <w:iCs/>
          <w:szCs w:val="24"/>
          <w:lang w:val="en-GB"/>
        </w:rPr>
        <w:t>gleizate</w:t>
      </w:r>
      <w:proofErr w:type="spellEnd"/>
      <w:r>
        <w:rPr>
          <w:rFonts w:eastAsia="Garamond"/>
          <w:iCs/>
          <w:szCs w:val="24"/>
          <w:lang w:val="en-GB"/>
        </w:rPr>
        <w:t xml:space="preserve">, cu </w:t>
      </w:r>
      <w:proofErr w:type="spellStart"/>
      <w:r>
        <w:rPr>
          <w:rFonts w:eastAsia="Garamond"/>
          <w:iCs/>
          <w:szCs w:val="24"/>
          <w:lang w:val="en-GB"/>
        </w:rPr>
        <w:t>profil</w:t>
      </w:r>
      <w:proofErr w:type="spellEnd"/>
      <w:r>
        <w:rPr>
          <w:rFonts w:eastAsia="Garamond"/>
          <w:iCs/>
          <w:szCs w:val="24"/>
          <w:lang w:val="en-GB"/>
        </w:rPr>
        <w:t xml:space="preserve"> Ao – </w:t>
      </w:r>
      <w:proofErr w:type="spellStart"/>
      <w:r>
        <w:rPr>
          <w:rFonts w:eastAsia="Garamond"/>
          <w:iCs/>
          <w:szCs w:val="24"/>
          <w:lang w:val="en-GB"/>
        </w:rPr>
        <w:t>Bv</w:t>
      </w:r>
      <w:proofErr w:type="spellEnd"/>
      <w:r>
        <w:rPr>
          <w:rFonts w:eastAsia="Garamond"/>
          <w:iCs/>
          <w:szCs w:val="24"/>
          <w:lang w:val="en-GB"/>
        </w:rPr>
        <w:t xml:space="preserve"> - </w:t>
      </w:r>
      <w:proofErr w:type="spellStart"/>
      <w:r>
        <w:rPr>
          <w:rFonts w:eastAsia="Garamond"/>
          <w:iCs/>
          <w:szCs w:val="24"/>
          <w:lang w:val="en-GB"/>
        </w:rPr>
        <w:t>CGoGr</w:t>
      </w:r>
      <w:proofErr w:type="spellEnd"/>
      <w:r>
        <w:rPr>
          <w:rFonts w:eastAsia="Garamond"/>
          <w:iCs/>
          <w:szCs w:val="24"/>
          <w:lang w:val="en-GB"/>
        </w:rPr>
        <w:t xml:space="preserve"> (A </w:t>
      </w:r>
      <w:proofErr w:type="spellStart"/>
      <w:r>
        <w:rPr>
          <w:rFonts w:eastAsia="Garamond"/>
          <w:iCs/>
          <w:szCs w:val="24"/>
          <w:lang w:val="en-GB"/>
        </w:rPr>
        <w:t>ocric</w:t>
      </w:r>
      <w:proofErr w:type="spellEnd"/>
      <w:r>
        <w:rPr>
          <w:rFonts w:eastAsia="Garamond"/>
          <w:iCs/>
          <w:szCs w:val="24"/>
          <w:lang w:val="en-GB"/>
        </w:rPr>
        <w:t xml:space="preserve">, B cambic </w:t>
      </w:r>
      <w:proofErr w:type="spellStart"/>
      <w:r>
        <w:rPr>
          <w:rFonts w:eastAsia="Garamond"/>
          <w:iCs/>
          <w:szCs w:val="24"/>
          <w:lang w:val="en-GB"/>
        </w:rPr>
        <w:t>şi</w:t>
      </w:r>
      <w:proofErr w:type="spellEnd"/>
      <w:r>
        <w:rPr>
          <w:rFonts w:eastAsia="Garamond"/>
          <w:iCs/>
          <w:szCs w:val="24"/>
          <w:lang w:val="en-GB"/>
        </w:rPr>
        <w:t xml:space="preserve"> </w:t>
      </w:r>
      <w:r>
        <w:rPr>
          <w:rFonts w:eastAsia="Garamond"/>
          <w:szCs w:val="24"/>
        </w:rPr>
        <w:t xml:space="preserve">orizontul parental C combinat cu orizontul </w:t>
      </w:r>
      <w:proofErr w:type="spellStart"/>
      <w:r>
        <w:rPr>
          <w:rFonts w:eastAsia="Garamond"/>
          <w:szCs w:val="24"/>
        </w:rPr>
        <w:t>Go</w:t>
      </w:r>
      <w:proofErr w:type="spellEnd"/>
      <w:r>
        <w:rPr>
          <w:rFonts w:eastAsia="Garamond"/>
          <w:szCs w:val="24"/>
        </w:rPr>
        <w:t xml:space="preserve"> materialul parental de </w:t>
      </w:r>
      <w:proofErr w:type="spellStart"/>
      <w:r>
        <w:rPr>
          <w:rFonts w:eastAsia="Garamond"/>
          <w:szCs w:val="24"/>
        </w:rPr>
        <w:t>oxido</w:t>
      </w:r>
      <w:proofErr w:type="spellEnd"/>
      <w:r>
        <w:rPr>
          <w:rFonts w:eastAsia="Garamond"/>
          <w:szCs w:val="24"/>
        </w:rPr>
        <w:t xml:space="preserve">-reducere sau </w:t>
      </w:r>
      <w:proofErr w:type="spellStart"/>
      <w:r>
        <w:rPr>
          <w:rFonts w:eastAsia="Garamond"/>
          <w:szCs w:val="24"/>
        </w:rPr>
        <w:t>gleizat</w:t>
      </w:r>
      <w:proofErr w:type="spellEnd"/>
      <w:r>
        <w:rPr>
          <w:rFonts w:eastAsia="Garamond"/>
          <w:szCs w:val="24"/>
        </w:rPr>
        <w:t xml:space="preserve"> sau combinat cu orizontul Gr – de reducere sau gleic</w:t>
      </w:r>
      <w:r>
        <w:rPr>
          <w:rFonts w:eastAsia="Garamond"/>
          <w:iCs/>
          <w:szCs w:val="24"/>
          <w:lang w:val="en-GB"/>
        </w:rPr>
        <w:t xml:space="preserve"> </w:t>
      </w:r>
      <w:proofErr w:type="spellStart"/>
      <w:r>
        <w:rPr>
          <w:rFonts w:eastAsia="Garamond"/>
          <w:iCs/>
          <w:szCs w:val="24"/>
          <w:lang w:val="en-GB"/>
        </w:rPr>
        <w:t>şi</w:t>
      </w:r>
      <w:proofErr w:type="spellEnd"/>
      <w:r>
        <w:rPr>
          <w:rFonts w:eastAsia="Garamond"/>
          <w:iCs/>
          <w:szCs w:val="24"/>
          <w:lang w:val="en-GB"/>
        </w:rPr>
        <w:t xml:space="preserve"> </w:t>
      </w:r>
      <w:proofErr w:type="spellStart"/>
      <w:r>
        <w:rPr>
          <w:rFonts w:eastAsia="Garamond"/>
          <w:i/>
          <w:iCs/>
          <w:szCs w:val="24"/>
          <w:lang w:val="en-GB"/>
        </w:rPr>
        <w:t>erodate</w:t>
      </w:r>
      <w:proofErr w:type="spellEnd"/>
      <w:r>
        <w:rPr>
          <w:rFonts w:eastAsia="Garamond"/>
          <w:iCs/>
          <w:szCs w:val="24"/>
          <w:lang w:val="en-GB"/>
        </w:rPr>
        <w:t xml:space="preserve"> </w:t>
      </w:r>
      <w:proofErr w:type="spellStart"/>
      <w:r>
        <w:rPr>
          <w:rFonts w:eastAsia="Garamond"/>
          <w:iCs/>
          <w:szCs w:val="24"/>
          <w:lang w:val="en-GB"/>
        </w:rPr>
        <w:t>unde</w:t>
      </w:r>
      <w:proofErr w:type="spellEnd"/>
      <w:r>
        <w:rPr>
          <w:rFonts w:eastAsia="Garamond"/>
          <w:szCs w:val="24"/>
        </w:rPr>
        <w:t xml:space="preserve"> se remarcă o „trunchiere” </w:t>
      </w:r>
      <w:proofErr w:type="gramStart"/>
      <w:r>
        <w:rPr>
          <w:rFonts w:eastAsia="Garamond"/>
          <w:szCs w:val="24"/>
        </w:rPr>
        <w:t>a</w:t>
      </w:r>
      <w:proofErr w:type="gramEnd"/>
      <w:r>
        <w:rPr>
          <w:rFonts w:eastAsia="Garamond"/>
          <w:szCs w:val="24"/>
        </w:rPr>
        <w:t xml:space="preserve"> acestora </w:t>
      </w:r>
      <w:proofErr w:type="spellStart"/>
      <w:r>
        <w:rPr>
          <w:rFonts w:eastAsia="Garamond"/>
          <w:szCs w:val="24"/>
        </w:rPr>
        <w:t>şi</w:t>
      </w:r>
      <w:proofErr w:type="spellEnd"/>
      <w:r>
        <w:rPr>
          <w:rFonts w:eastAsia="Garamond"/>
          <w:szCs w:val="24"/>
        </w:rPr>
        <w:t xml:space="preserve"> uneori pot sa </w:t>
      </w:r>
      <w:proofErr w:type="spellStart"/>
      <w:r>
        <w:rPr>
          <w:rFonts w:eastAsia="Garamond"/>
          <w:szCs w:val="24"/>
        </w:rPr>
        <w:t>conţină</w:t>
      </w:r>
      <w:proofErr w:type="spellEnd"/>
      <w:r>
        <w:rPr>
          <w:rFonts w:eastAsia="Garamond"/>
          <w:szCs w:val="24"/>
        </w:rPr>
        <w:t xml:space="preserve"> o </w:t>
      </w:r>
      <w:proofErr w:type="spellStart"/>
      <w:r>
        <w:rPr>
          <w:rFonts w:eastAsia="Garamond"/>
          <w:szCs w:val="24"/>
        </w:rPr>
        <w:t>proporţie</w:t>
      </w:r>
      <w:proofErr w:type="spellEnd"/>
      <w:r>
        <w:rPr>
          <w:rFonts w:eastAsia="Garamond"/>
          <w:szCs w:val="24"/>
        </w:rPr>
        <w:t xml:space="preserve"> mai ridicată de </w:t>
      </w:r>
      <w:proofErr w:type="spellStart"/>
      <w:r>
        <w:rPr>
          <w:rFonts w:eastAsia="Garamond"/>
          <w:szCs w:val="24"/>
        </w:rPr>
        <w:t>fracţiune</w:t>
      </w:r>
      <w:proofErr w:type="spellEnd"/>
      <w:r>
        <w:rPr>
          <w:rFonts w:eastAsia="Garamond"/>
          <w:szCs w:val="24"/>
        </w:rPr>
        <w:t xml:space="preserve"> grosieră numită „schelet”.</w:t>
      </w:r>
    </w:p>
    <w:p w14:paraId="2169E6CE" w14:textId="77777777" w:rsidR="00FE723E" w:rsidRPr="00B77891" w:rsidRDefault="00FE723E" w:rsidP="00FE723E">
      <w:pPr>
        <w:pStyle w:val="ListParagraph"/>
        <w:numPr>
          <w:ilvl w:val="0"/>
          <w:numId w:val="47"/>
        </w:numPr>
        <w:spacing w:line="276" w:lineRule="auto"/>
        <w:jc w:val="both"/>
        <w:rPr>
          <w:rFonts w:eastAsia="Garamond"/>
          <w:iCs/>
          <w:szCs w:val="24"/>
        </w:rPr>
      </w:pPr>
      <w:r w:rsidRPr="00B77891">
        <w:rPr>
          <w:rFonts w:eastAsia="Garamond"/>
          <w:b/>
          <w:iCs/>
          <w:color w:val="0D0D0D" w:themeColor="text1" w:themeTint="F2"/>
          <w:szCs w:val="24"/>
        </w:rPr>
        <w:t xml:space="preserve">Soluri </w:t>
      </w:r>
      <w:proofErr w:type="spellStart"/>
      <w:r w:rsidRPr="00B77891">
        <w:rPr>
          <w:rFonts w:eastAsia="Garamond"/>
          <w:b/>
          <w:iCs/>
          <w:color w:val="0D0D0D" w:themeColor="text1" w:themeTint="F2"/>
          <w:szCs w:val="24"/>
        </w:rPr>
        <w:t>minerale</w:t>
      </w:r>
      <w:proofErr w:type="spellEnd"/>
      <w:r w:rsidRPr="00B77891">
        <w:rPr>
          <w:rFonts w:eastAsia="Garamond"/>
          <w:b/>
          <w:iCs/>
          <w:color w:val="0D0D0D" w:themeColor="text1" w:themeTint="F2"/>
          <w:szCs w:val="24"/>
        </w:rPr>
        <w:t xml:space="preserve"> </w:t>
      </w:r>
      <w:proofErr w:type="spellStart"/>
      <w:r w:rsidRPr="00B77891">
        <w:rPr>
          <w:rFonts w:eastAsia="Garamond"/>
          <w:b/>
          <w:iCs/>
          <w:color w:val="0D0D0D" w:themeColor="text1" w:themeTint="F2"/>
          <w:szCs w:val="24"/>
        </w:rPr>
        <w:t>condiţionate</w:t>
      </w:r>
      <w:proofErr w:type="spellEnd"/>
      <w:r w:rsidRPr="00B77891">
        <w:rPr>
          <w:rFonts w:eastAsia="Garamond"/>
          <w:b/>
          <w:iCs/>
          <w:color w:val="0D0D0D" w:themeColor="text1" w:themeTint="F2"/>
          <w:szCs w:val="24"/>
        </w:rPr>
        <w:t xml:space="preserve"> de </w:t>
      </w:r>
      <w:proofErr w:type="spellStart"/>
      <w:r w:rsidRPr="00B77891">
        <w:rPr>
          <w:rFonts w:eastAsia="Garamond"/>
          <w:b/>
          <w:iCs/>
          <w:color w:val="0D0D0D" w:themeColor="text1" w:themeTint="F2"/>
          <w:szCs w:val="24"/>
        </w:rPr>
        <w:t>climatul</w:t>
      </w:r>
      <w:proofErr w:type="spellEnd"/>
      <w:r w:rsidRPr="00B77891">
        <w:rPr>
          <w:rFonts w:eastAsia="Garamond"/>
          <w:b/>
          <w:iCs/>
          <w:color w:val="0D0D0D" w:themeColor="text1" w:themeTint="F2"/>
          <w:szCs w:val="24"/>
        </w:rPr>
        <w:t xml:space="preserve"> </w:t>
      </w:r>
      <w:proofErr w:type="spellStart"/>
      <w:r w:rsidRPr="00B77891">
        <w:rPr>
          <w:rFonts w:eastAsia="Garamond"/>
          <w:b/>
          <w:iCs/>
          <w:color w:val="0D0D0D" w:themeColor="text1" w:themeTint="F2"/>
          <w:szCs w:val="24"/>
        </w:rPr>
        <w:t>temperat</w:t>
      </w:r>
      <w:proofErr w:type="spellEnd"/>
      <w:r w:rsidRPr="00B77891">
        <w:rPr>
          <w:rFonts w:eastAsia="Garamond"/>
          <w:b/>
          <w:iCs/>
          <w:color w:val="0D0D0D" w:themeColor="text1" w:themeTint="F2"/>
          <w:szCs w:val="24"/>
        </w:rPr>
        <w:t xml:space="preserve"> continental (</w:t>
      </w:r>
      <w:proofErr w:type="spellStart"/>
      <w:r w:rsidRPr="00B77891">
        <w:rPr>
          <w:rFonts w:eastAsia="Garamond"/>
          <w:b/>
          <w:iCs/>
          <w:color w:val="0D0D0D" w:themeColor="text1" w:themeTint="F2"/>
          <w:szCs w:val="24"/>
        </w:rPr>
        <w:t>moderat</w:t>
      </w:r>
      <w:proofErr w:type="spellEnd"/>
      <w:r w:rsidRPr="00B77891">
        <w:rPr>
          <w:rFonts w:eastAsia="Garamond"/>
          <w:b/>
          <w:iCs/>
          <w:color w:val="0D0D0D" w:themeColor="text1" w:themeTint="F2"/>
          <w:szCs w:val="24"/>
        </w:rPr>
        <w:t xml:space="preserve"> </w:t>
      </w:r>
      <w:proofErr w:type="spellStart"/>
      <w:r w:rsidRPr="00B77891">
        <w:rPr>
          <w:rFonts w:eastAsia="Garamond"/>
          <w:b/>
          <w:iCs/>
          <w:color w:val="0D0D0D" w:themeColor="text1" w:themeTint="F2"/>
          <w:szCs w:val="24"/>
        </w:rPr>
        <w:t>sau</w:t>
      </w:r>
      <w:proofErr w:type="spellEnd"/>
      <w:r w:rsidRPr="00B77891">
        <w:rPr>
          <w:rFonts w:eastAsia="Garamond"/>
          <w:b/>
          <w:iCs/>
          <w:color w:val="0D0D0D" w:themeColor="text1" w:themeTint="F2"/>
          <w:szCs w:val="24"/>
        </w:rPr>
        <w:t xml:space="preserve"> </w:t>
      </w:r>
      <w:proofErr w:type="spellStart"/>
      <w:r w:rsidRPr="00B77891">
        <w:rPr>
          <w:rFonts w:eastAsia="Garamond"/>
          <w:b/>
          <w:iCs/>
          <w:color w:val="0D0D0D" w:themeColor="text1" w:themeTint="F2"/>
          <w:szCs w:val="24"/>
        </w:rPr>
        <w:t>excesiv</w:t>
      </w:r>
      <w:proofErr w:type="spellEnd"/>
      <w:r w:rsidRPr="00B77891">
        <w:rPr>
          <w:rFonts w:eastAsia="Garamond"/>
          <w:b/>
          <w:iCs/>
          <w:color w:val="0D0D0D" w:themeColor="text1" w:themeTint="F2"/>
          <w:szCs w:val="24"/>
        </w:rPr>
        <w:t>)</w:t>
      </w:r>
      <w:r w:rsidRPr="00B77891">
        <w:rPr>
          <w:rFonts w:eastAsia="Garamond"/>
          <w:iCs/>
          <w:color w:val="0D0D0D" w:themeColor="text1" w:themeTint="F2"/>
          <w:szCs w:val="24"/>
        </w:rPr>
        <w:t>.</w:t>
      </w:r>
    </w:p>
    <w:p w14:paraId="76C839EF" w14:textId="77777777" w:rsidR="00FE723E" w:rsidRDefault="00FE723E" w:rsidP="00FE723E">
      <w:pPr>
        <w:spacing w:line="276" w:lineRule="auto"/>
        <w:ind w:firstLine="720"/>
        <w:rPr>
          <w:szCs w:val="24"/>
        </w:rPr>
      </w:pPr>
      <w:proofErr w:type="spellStart"/>
      <w:r>
        <w:rPr>
          <w:szCs w:val="24"/>
        </w:rPr>
        <w:t>Griziomurile</w:t>
      </w:r>
      <w:proofErr w:type="spellEnd"/>
      <w:r>
        <w:rPr>
          <w:szCs w:val="24"/>
        </w:rPr>
        <w:t xml:space="preserve"> se regăsesc la limita cu zona pădurilor de foioase, făcând </w:t>
      </w:r>
      <w:proofErr w:type="spellStart"/>
      <w:r>
        <w:rPr>
          <w:szCs w:val="24"/>
        </w:rPr>
        <w:t>tranziţia</w:t>
      </w:r>
      <w:proofErr w:type="spellEnd"/>
      <w:r>
        <w:rPr>
          <w:szCs w:val="24"/>
        </w:rPr>
        <w:t xml:space="preserve"> între </w:t>
      </w:r>
      <w:proofErr w:type="spellStart"/>
      <w:r>
        <w:rPr>
          <w:szCs w:val="24"/>
        </w:rPr>
        <w:t>cernziomuri</w:t>
      </w:r>
      <w:proofErr w:type="spellEnd"/>
      <w:r>
        <w:rPr>
          <w:szCs w:val="24"/>
        </w:rPr>
        <w:t xml:space="preserve"> </w:t>
      </w:r>
      <w:proofErr w:type="spellStart"/>
      <w:r>
        <w:rPr>
          <w:szCs w:val="24"/>
        </w:rPr>
        <w:t>şi</w:t>
      </w:r>
      <w:proofErr w:type="spellEnd"/>
      <w:r>
        <w:rPr>
          <w:szCs w:val="24"/>
        </w:rPr>
        <w:t xml:space="preserve"> </w:t>
      </w:r>
      <w:proofErr w:type="spellStart"/>
      <w:r>
        <w:rPr>
          <w:szCs w:val="24"/>
        </w:rPr>
        <w:t>luvisoluri</w:t>
      </w:r>
      <w:proofErr w:type="spellEnd"/>
      <w:r>
        <w:rPr>
          <w:szCs w:val="24"/>
        </w:rPr>
        <w:t xml:space="preserve">. </w:t>
      </w:r>
    </w:p>
    <w:p w14:paraId="7A638280" w14:textId="77777777" w:rsidR="00FE723E" w:rsidRDefault="00FE723E" w:rsidP="00FE723E">
      <w:pPr>
        <w:spacing w:line="276" w:lineRule="auto"/>
        <w:ind w:firstLine="720"/>
        <w:rPr>
          <w:szCs w:val="24"/>
        </w:rPr>
      </w:pPr>
      <w:proofErr w:type="spellStart"/>
      <w:r>
        <w:rPr>
          <w:i/>
          <w:iCs/>
          <w:szCs w:val="24"/>
        </w:rPr>
        <w:t>Griziomurile</w:t>
      </w:r>
      <w:proofErr w:type="spellEnd"/>
      <w:r>
        <w:rPr>
          <w:i/>
          <w:iCs/>
          <w:szCs w:val="24"/>
        </w:rPr>
        <w:t xml:space="preserve"> </w:t>
      </w:r>
      <w:proofErr w:type="spellStart"/>
      <w:r>
        <w:rPr>
          <w:i/>
          <w:iCs/>
          <w:szCs w:val="24"/>
        </w:rPr>
        <w:t>haplice</w:t>
      </w:r>
      <w:proofErr w:type="spellEnd"/>
      <w:r>
        <w:rPr>
          <w:szCs w:val="24"/>
        </w:rPr>
        <w:t xml:space="preserve"> </w:t>
      </w:r>
      <w:r w:rsidRPr="000A13FD">
        <w:rPr>
          <w:rFonts w:eastAsia="Garamond"/>
          <w:iCs/>
          <w:color w:val="0D0D0D" w:themeColor="text1" w:themeTint="F2"/>
          <w:szCs w:val="24"/>
        </w:rPr>
        <w:t>în clasificarea FAO-UNESCO</w:t>
      </w:r>
      <w:r w:rsidRPr="000A13FD">
        <w:rPr>
          <w:rFonts w:eastAsia="Garamond"/>
          <w:i/>
          <w:iCs/>
          <w:color w:val="0D0D0D" w:themeColor="text1" w:themeTint="F2"/>
          <w:szCs w:val="24"/>
        </w:rPr>
        <w:t xml:space="preserve"> sau soluri cenu</w:t>
      </w:r>
      <w:r>
        <w:rPr>
          <w:rFonts w:eastAsia="Garamond"/>
          <w:i/>
          <w:iCs/>
          <w:color w:val="0D0D0D" w:themeColor="text1" w:themeTint="F2"/>
          <w:szCs w:val="24"/>
        </w:rPr>
        <w:t>ș</w:t>
      </w:r>
      <w:r w:rsidRPr="000A13FD">
        <w:rPr>
          <w:rFonts w:eastAsia="Garamond"/>
          <w:i/>
          <w:iCs/>
          <w:color w:val="0D0D0D" w:themeColor="text1" w:themeTint="F2"/>
          <w:szCs w:val="24"/>
        </w:rPr>
        <w:t>ii</w:t>
      </w:r>
      <w:r w:rsidRPr="000A13FD">
        <w:rPr>
          <w:rFonts w:eastAsia="Garamond"/>
          <w:iCs/>
          <w:color w:val="0D0D0D" w:themeColor="text1" w:themeTint="F2"/>
          <w:szCs w:val="24"/>
        </w:rPr>
        <w:t xml:space="preserve"> în SRCS</w:t>
      </w:r>
      <w:r>
        <w:rPr>
          <w:szCs w:val="24"/>
        </w:rPr>
        <w:t xml:space="preserve">,  prezintă caractere morfologice particulare determinate de procese pedogenetice specifice. </w:t>
      </w:r>
      <w:proofErr w:type="spellStart"/>
      <w:r>
        <w:rPr>
          <w:szCs w:val="24"/>
        </w:rPr>
        <w:t>Proprietăţile</w:t>
      </w:r>
      <w:proofErr w:type="spellEnd"/>
      <w:r>
        <w:rPr>
          <w:szCs w:val="24"/>
        </w:rPr>
        <w:t xml:space="preserve"> fizice, </w:t>
      </w:r>
      <w:proofErr w:type="spellStart"/>
      <w:r>
        <w:rPr>
          <w:szCs w:val="24"/>
        </w:rPr>
        <w:t>fizico</w:t>
      </w:r>
      <w:proofErr w:type="spellEnd"/>
      <w:r>
        <w:rPr>
          <w:szCs w:val="24"/>
        </w:rPr>
        <w:t xml:space="preserve">-mecanice </w:t>
      </w:r>
      <w:proofErr w:type="spellStart"/>
      <w:r>
        <w:rPr>
          <w:szCs w:val="24"/>
        </w:rPr>
        <w:t>şi</w:t>
      </w:r>
      <w:proofErr w:type="spellEnd"/>
      <w:r>
        <w:rPr>
          <w:szCs w:val="24"/>
        </w:rPr>
        <w:t xml:space="preserve"> </w:t>
      </w:r>
      <w:proofErr w:type="spellStart"/>
      <w:r>
        <w:rPr>
          <w:szCs w:val="24"/>
        </w:rPr>
        <w:t>hidrofizice</w:t>
      </w:r>
      <w:proofErr w:type="spellEnd"/>
      <w:r>
        <w:rPr>
          <w:szCs w:val="24"/>
        </w:rPr>
        <w:t xml:space="preserve"> sunt favorabile în orizontul A </w:t>
      </w:r>
      <w:proofErr w:type="spellStart"/>
      <w:r>
        <w:rPr>
          <w:szCs w:val="24"/>
        </w:rPr>
        <w:t>şi</w:t>
      </w:r>
      <w:proofErr w:type="spellEnd"/>
      <w:r>
        <w:rPr>
          <w:szCs w:val="24"/>
        </w:rPr>
        <w:t xml:space="preserve"> mai reduse în orizontul </w:t>
      </w:r>
      <w:proofErr w:type="spellStart"/>
      <w:r>
        <w:rPr>
          <w:szCs w:val="24"/>
        </w:rPr>
        <w:t>Bt</w:t>
      </w:r>
      <w:proofErr w:type="spellEnd"/>
      <w:r>
        <w:rPr>
          <w:szCs w:val="24"/>
        </w:rPr>
        <w:t xml:space="preserve">, fapt care imprimă </w:t>
      </w:r>
      <w:proofErr w:type="spellStart"/>
      <w:r>
        <w:rPr>
          <w:szCs w:val="24"/>
        </w:rPr>
        <w:t>părţii</w:t>
      </w:r>
      <w:proofErr w:type="spellEnd"/>
      <w:r>
        <w:rPr>
          <w:szCs w:val="24"/>
        </w:rPr>
        <w:t xml:space="preserve"> mediane a profilului de sol caractere de </w:t>
      </w:r>
      <w:proofErr w:type="spellStart"/>
      <w:r>
        <w:rPr>
          <w:szCs w:val="24"/>
        </w:rPr>
        <w:t>hidromorfie</w:t>
      </w:r>
      <w:proofErr w:type="spellEnd"/>
      <w:r>
        <w:rPr>
          <w:szCs w:val="24"/>
        </w:rPr>
        <w:t xml:space="preserve"> </w:t>
      </w:r>
      <w:proofErr w:type="spellStart"/>
      <w:r>
        <w:rPr>
          <w:szCs w:val="24"/>
        </w:rPr>
        <w:t>stagnică</w:t>
      </w:r>
      <w:proofErr w:type="spellEnd"/>
      <w:r>
        <w:rPr>
          <w:szCs w:val="24"/>
        </w:rPr>
        <w:t xml:space="preserve">. </w:t>
      </w:r>
      <w:proofErr w:type="spellStart"/>
      <w:r>
        <w:rPr>
          <w:szCs w:val="24"/>
        </w:rPr>
        <w:t>Proprietăţile</w:t>
      </w:r>
      <w:proofErr w:type="spellEnd"/>
      <w:r>
        <w:rPr>
          <w:szCs w:val="24"/>
        </w:rPr>
        <w:t xml:space="preserve"> lor chimice sunt favorabile: </w:t>
      </w:r>
      <w:proofErr w:type="spellStart"/>
      <w:r>
        <w:rPr>
          <w:szCs w:val="24"/>
        </w:rPr>
        <w:t>conţinut</w:t>
      </w:r>
      <w:proofErr w:type="spellEnd"/>
      <w:r>
        <w:rPr>
          <w:szCs w:val="24"/>
        </w:rPr>
        <w:t xml:space="preserve"> mediu spre mare de humus (4-5%); grad sporit de </w:t>
      </w:r>
      <w:proofErr w:type="spellStart"/>
      <w:r>
        <w:rPr>
          <w:szCs w:val="24"/>
        </w:rPr>
        <w:t>saturaţie</w:t>
      </w:r>
      <w:proofErr w:type="spellEnd"/>
      <w:r>
        <w:rPr>
          <w:szCs w:val="24"/>
        </w:rPr>
        <w:t xml:space="preserve"> în baze (V&gt;75%); </w:t>
      </w:r>
      <w:proofErr w:type="spellStart"/>
      <w:r>
        <w:rPr>
          <w:szCs w:val="24"/>
        </w:rPr>
        <w:t>capcacitate</w:t>
      </w:r>
      <w:proofErr w:type="spellEnd"/>
      <w:r>
        <w:rPr>
          <w:szCs w:val="24"/>
        </w:rPr>
        <w:t xml:space="preserve"> mare de schimb cationic (T&gt;40 </w:t>
      </w:r>
      <w:proofErr w:type="spellStart"/>
      <w:r>
        <w:rPr>
          <w:szCs w:val="24"/>
        </w:rPr>
        <w:t>me</w:t>
      </w:r>
      <w:proofErr w:type="spellEnd"/>
      <w:r>
        <w:rPr>
          <w:szCs w:val="24"/>
        </w:rPr>
        <w:t xml:space="preserve">/100 g. sol). </w:t>
      </w:r>
    </w:p>
    <w:p w14:paraId="5692724B" w14:textId="77777777" w:rsidR="00FE723E" w:rsidRDefault="00FE723E" w:rsidP="00FE723E">
      <w:pPr>
        <w:spacing w:line="276" w:lineRule="auto"/>
        <w:rPr>
          <w:szCs w:val="24"/>
        </w:rPr>
      </w:pPr>
      <w:r>
        <w:rPr>
          <w:szCs w:val="24"/>
        </w:rPr>
        <w:tab/>
        <w:t xml:space="preserve">De remarcat că în </w:t>
      </w:r>
      <w:proofErr w:type="spellStart"/>
      <w:r>
        <w:rPr>
          <w:szCs w:val="24"/>
        </w:rPr>
        <w:t>situaţia</w:t>
      </w:r>
      <w:proofErr w:type="spellEnd"/>
      <w:r>
        <w:rPr>
          <w:szCs w:val="24"/>
        </w:rPr>
        <w:t xml:space="preserve"> în care </w:t>
      </w:r>
      <w:proofErr w:type="spellStart"/>
      <w:r>
        <w:rPr>
          <w:szCs w:val="24"/>
        </w:rPr>
        <w:t>vegetaţia</w:t>
      </w:r>
      <w:proofErr w:type="spellEnd"/>
      <w:r>
        <w:rPr>
          <w:szCs w:val="24"/>
        </w:rPr>
        <w:t xml:space="preserve"> sub care evoluează </w:t>
      </w:r>
      <w:proofErr w:type="spellStart"/>
      <w:r>
        <w:rPr>
          <w:szCs w:val="24"/>
        </w:rPr>
        <w:t>griziomurile</w:t>
      </w:r>
      <w:proofErr w:type="spellEnd"/>
      <w:r>
        <w:rPr>
          <w:szCs w:val="24"/>
        </w:rPr>
        <w:t xml:space="preserve"> va suferi modificări (adică pădurea va fi </w:t>
      </w:r>
      <w:proofErr w:type="spellStart"/>
      <w:r>
        <w:rPr>
          <w:szCs w:val="24"/>
        </w:rPr>
        <w:t>defrişată</w:t>
      </w:r>
      <w:proofErr w:type="spellEnd"/>
      <w:r>
        <w:rPr>
          <w:szCs w:val="24"/>
        </w:rPr>
        <w:t xml:space="preserve"> </w:t>
      </w:r>
      <w:proofErr w:type="spellStart"/>
      <w:r>
        <w:rPr>
          <w:szCs w:val="24"/>
        </w:rPr>
        <w:t>şi</w:t>
      </w:r>
      <w:proofErr w:type="spellEnd"/>
      <w:r>
        <w:rPr>
          <w:szCs w:val="24"/>
        </w:rPr>
        <w:t xml:space="preserve"> înlocuită cu </w:t>
      </w:r>
      <w:proofErr w:type="spellStart"/>
      <w:r>
        <w:rPr>
          <w:szCs w:val="24"/>
        </w:rPr>
        <w:t>vegetaţie</w:t>
      </w:r>
      <w:proofErr w:type="spellEnd"/>
      <w:r>
        <w:rPr>
          <w:szCs w:val="24"/>
        </w:rPr>
        <w:t xml:space="preserve"> ierboasă sau culturi agricole) acestea </w:t>
      </w:r>
      <w:proofErr w:type="spellStart"/>
      <w:r>
        <w:rPr>
          <w:szCs w:val="24"/>
        </w:rPr>
        <w:t>îşi</w:t>
      </w:r>
      <w:proofErr w:type="spellEnd"/>
      <w:r>
        <w:rPr>
          <w:szCs w:val="24"/>
        </w:rPr>
        <w:t xml:space="preserve"> vor intensifica procesul </w:t>
      </w:r>
      <w:proofErr w:type="spellStart"/>
      <w:r>
        <w:rPr>
          <w:szCs w:val="24"/>
        </w:rPr>
        <w:t>bioacumulativ</w:t>
      </w:r>
      <w:proofErr w:type="spellEnd"/>
      <w:r>
        <w:rPr>
          <w:szCs w:val="24"/>
        </w:rPr>
        <w:t xml:space="preserve">, sau dacă se va înlocui </w:t>
      </w:r>
      <w:proofErr w:type="spellStart"/>
      <w:r>
        <w:rPr>
          <w:szCs w:val="24"/>
        </w:rPr>
        <w:t>vegetaţia</w:t>
      </w:r>
      <w:proofErr w:type="spellEnd"/>
      <w:r>
        <w:rPr>
          <w:szCs w:val="24"/>
        </w:rPr>
        <w:t xml:space="preserve"> ierboasă cu cea forestieră acestea </w:t>
      </w:r>
      <w:proofErr w:type="spellStart"/>
      <w:r>
        <w:rPr>
          <w:szCs w:val="24"/>
        </w:rPr>
        <w:t>îşi</w:t>
      </w:r>
      <w:proofErr w:type="spellEnd"/>
      <w:r>
        <w:rPr>
          <w:szCs w:val="24"/>
        </w:rPr>
        <w:t xml:space="preserve"> vor intensifica procesul eluvial-</w:t>
      </w:r>
      <w:proofErr w:type="spellStart"/>
      <w:r>
        <w:rPr>
          <w:szCs w:val="24"/>
        </w:rPr>
        <w:t>iluvial</w:t>
      </w:r>
      <w:proofErr w:type="spellEnd"/>
      <w:r>
        <w:rPr>
          <w:szCs w:val="24"/>
        </w:rPr>
        <w:t>.</w:t>
      </w:r>
    </w:p>
    <w:p w14:paraId="4B378295" w14:textId="77777777" w:rsidR="00FE723E" w:rsidRDefault="00FE723E" w:rsidP="00FE723E">
      <w:pPr>
        <w:spacing w:line="276" w:lineRule="auto"/>
        <w:rPr>
          <w:szCs w:val="24"/>
        </w:rPr>
      </w:pPr>
      <w:proofErr w:type="spellStart"/>
      <w:r>
        <w:rPr>
          <w:szCs w:val="24"/>
        </w:rPr>
        <w:t>Griziomurile</w:t>
      </w:r>
      <w:proofErr w:type="spellEnd"/>
      <w:r>
        <w:rPr>
          <w:szCs w:val="24"/>
        </w:rPr>
        <w:t xml:space="preserve"> prezintă o fertilitate bună </w:t>
      </w:r>
      <w:proofErr w:type="spellStart"/>
      <w:r>
        <w:rPr>
          <w:szCs w:val="24"/>
        </w:rPr>
        <w:t>şi</w:t>
      </w:r>
      <w:proofErr w:type="spellEnd"/>
      <w:r>
        <w:rPr>
          <w:szCs w:val="24"/>
        </w:rPr>
        <w:t xml:space="preserve"> răspund bine </w:t>
      </w:r>
      <w:proofErr w:type="spellStart"/>
      <w:r>
        <w:rPr>
          <w:szCs w:val="24"/>
        </w:rPr>
        <w:t>şi</w:t>
      </w:r>
      <w:proofErr w:type="spellEnd"/>
      <w:r>
        <w:rPr>
          <w:szCs w:val="24"/>
        </w:rPr>
        <w:t xml:space="preserve"> la aplicare de </w:t>
      </w:r>
      <w:proofErr w:type="spellStart"/>
      <w:r>
        <w:rPr>
          <w:szCs w:val="24"/>
        </w:rPr>
        <w:t>îngrăşăminte</w:t>
      </w:r>
      <w:proofErr w:type="spellEnd"/>
      <w:r>
        <w:rPr>
          <w:szCs w:val="24"/>
        </w:rPr>
        <w:t xml:space="preserve"> chimice cu azot. Periodic sunt necesare corectării ale nivelului </w:t>
      </w:r>
      <w:proofErr w:type="spellStart"/>
      <w:r>
        <w:rPr>
          <w:szCs w:val="24"/>
        </w:rPr>
        <w:t>acidităţii</w:t>
      </w:r>
      <w:proofErr w:type="spellEnd"/>
      <w:r>
        <w:rPr>
          <w:szCs w:val="24"/>
        </w:rPr>
        <w:t xml:space="preserve"> prin aplicarea de amendamente calcaroase.</w:t>
      </w:r>
    </w:p>
    <w:p w14:paraId="2B997814" w14:textId="77777777" w:rsidR="00FE723E" w:rsidRDefault="00FE723E" w:rsidP="00FE723E">
      <w:pPr>
        <w:spacing w:line="276" w:lineRule="auto"/>
        <w:rPr>
          <w:szCs w:val="24"/>
        </w:rPr>
      </w:pPr>
      <w:r>
        <w:rPr>
          <w:szCs w:val="24"/>
        </w:rPr>
        <w:tab/>
        <w:t xml:space="preserve">Pe teritoriul ROSCI0220 </w:t>
      </w:r>
      <w:proofErr w:type="spellStart"/>
      <w:r>
        <w:rPr>
          <w:szCs w:val="24"/>
        </w:rPr>
        <w:t>griziomurile</w:t>
      </w:r>
      <w:proofErr w:type="spellEnd"/>
      <w:r>
        <w:rPr>
          <w:szCs w:val="24"/>
        </w:rPr>
        <w:t xml:space="preserve"> apar sub forma unor mici areale localizate pe latura vestică spre localitatea </w:t>
      </w:r>
      <w:proofErr w:type="spellStart"/>
      <w:r>
        <w:rPr>
          <w:szCs w:val="24"/>
        </w:rPr>
        <w:t>Săcueni</w:t>
      </w:r>
      <w:proofErr w:type="spellEnd"/>
      <w:r>
        <w:rPr>
          <w:szCs w:val="24"/>
        </w:rPr>
        <w:t xml:space="preserve">. Însumate ocupă o </w:t>
      </w:r>
      <w:proofErr w:type="spellStart"/>
      <w:r>
        <w:rPr>
          <w:szCs w:val="24"/>
        </w:rPr>
        <w:t>suprafaţă</w:t>
      </w:r>
      <w:proofErr w:type="spellEnd"/>
      <w:r>
        <w:rPr>
          <w:szCs w:val="24"/>
        </w:rPr>
        <w:t xml:space="preserve"> de 29.60 ha, ceea ce reprezintă cca. 4% din </w:t>
      </w:r>
      <w:proofErr w:type="spellStart"/>
      <w:r>
        <w:rPr>
          <w:szCs w:val="24"/>
        </w:rPr>
        <w:t>totată</w:t>
      </w:r>
      <w:proofErr w:type="spellEnd"/>
      <w:r>
        <w:rPr>
          <w:szCs w:val="24"/>
        </w:rPr>
        <w:t xml:space="preserve"> aria protejată.</w:t>
      </w:r>
    </w:p>
    <w:p w14:paraId="39A06AF6" w14:textId="77777777" w:rsidR="00FE723E" w:rsidRPr="00B77891" w:rsidRDefault="00FE723E" w:rsidP="00FE723E">
      <w:pPr>
        <w:pStyle w:val="ListParagraph"/>
        <w:numPr>
          <w:ilvl w:val="0"/>
          <w:numId w:val="47"/>
        </w:numPr>
        <w:spacing w:line="276" w:lineRule="auto"/>
        <w:rPr>
          <w:rFonts w:eastAsia="Garamond"/>
          <w:szCs w:val="24"/>
        </w:rPr>
      </w:pPr>
      <w:r w:rsidRPr="00B77891">
        <w:rPr>
          <w:rFonts w:eastAsia="Garamond"/>
          <w:b/>
          <w:iCs/>
          <w:szCs w:val="24"/>
        </w:rPr>
        <w:t xml:space="preserve">Soluri </w:t>
      </w:r>
      <w:proofErr w:type="spellStart"/>
      <w:r w:rsidRPr="00B77891">
        <w:rPr>
          <w:rFonts w:eastAsia="Garamond"/>
          <w:b/>
          <w:iCs/>
          <w:szCs w:val="24"/>
        </w:rPr>
        <w:t>minerale</w:t>
      </w:r>
      <w:proofErr w:type="spellEnd"/>
      <w:r w:rsidRPr="00B77891">
        <w:rPr>
          <w:rFonts w:eastAsia="Garamond"/>
          <w:b/>
          <w:iCs/>
          <w:szCs w:val="24"/>
        </w:rPr>
        <w:t xml:space="preserve"> </w:t>
      </w:r>
      <w:proofErr w:type="spellStart"/>
      <w:r w:rsidRPr="00B77891">
        <w:rPr>
          <w:rFonts w:eastAsia="Garamond"/>
          <w:b/>
          <w:iCs/>
          <w:szCs w:val="24"/>
        </w:rPr>
        <w:t>condiţionate</w:t>
      </w:r>
      <w:proofErr w:type="spellEnd"/>
      <w:r w:rsidRPr="00B77891">
        <w:rPr>
          <w:rFonts w:eastAsia="Garamond"/>
          <w:b/>
          <w:iCs/>
          <w:szCs w:val="24"/>
        </w:rPr>
        <w:t xml:space="preserve"> de </w:t>
      </w:r>
      <w:proofErr w:type="spellStart"/>
      <w:r w:rsidRPr="00B77891">
        <w:rPr>
          <w:rFonts w:eastAsia="Garamond"/>
          <w:b/>
          <w:iCs/>
          <w:szCs w:val="24"/>
        </w:rPr>
        <w:t>climatul</w:t>
      </w:r>
      <w:proofErr w:type="spellEnd"/>
      <w:r w:rsidRPr="00B77891">
        <w:rPr>
          <w:rFonts w:eastAsia="Garamond"/>
          <w:b/>
          <w:iCs/>
          <w:szCs w:val="24"/>
        </w:rPr>
        <w:t xml:space="preserve"> </w:t>
      </w:r>
      <w:proofErr w:type="spellStart"/>
      <w:r w:rsidRPr="00B77891">
        <w:rPr>
          <w:rFonts w:eastAsia="Garamond"/>
          <w:b/>
          <w:iCs/>
          <w:szCs w:val="24"/>
        </w:rPr>
        <w:t>temperat</w:t>
      </w:r>
      <w:proofErr w:type="spellEnd"/>
      <w:r w:rsidRPr="00B77891">
        <w:rPr>
          <w:rFonts w:eastAsia="Garamond"/>
          <w:b/>
          <w:iCs/>
          <w:szCs w:val="24"/>
        </w:rPr>
        <w:t xml:space="preserve"> </w:t>
      </w:r>
      <w:proofErr w:type="spellStart"/>
      <w:r w:rsidRPr="00B77891">
        <w:rPr>
          <w:rFonts w:eastAsia="Garamond"/>
          <w:b/>
          <w:iCs/>
          <w:szCs w:val="24"/>
        </w:rPr>
        <w:t>umed</w:t>
      </w:r>
      <w:proofErr w:type="spellEnd"/>
    </w:p>
    <w:p w14:paraId="5A343515" w14:textId="77777777" w:rsidR="00FE723E" w:rsidRDefault="00FE723E" w:rsidP="00FE723E">
      <w:pPr>
        <w:spacing w:line="276" w:lineRule="auto"/>
        <w:ind w:firstLine="720"/>
        <w:rPr>
          <w:rFonts w:eastAsia="Garamond"/>
          <w:szCs w:val="24"/>
        </w:rPr>
      </w:pPr>
      <w:proofErr w:type="spellStart"/>
      <w:r>
        <w:rPr>
          <w:rFonts w:eastAsia="Garamond"/>
          <w:szCs w:val="24"/>
        </w:rPr>
        <w:lastRenderedPageBreak/>
        <w:t>Luvisolurile</w:t>
      </w:r>
      <w:proofErr w:type="spellEnd"/>
      <w:r>
        <w:rPr>
          <w:rFonts w:eastAsia="Garamond"/>
          <w:szCs w:val="24"/>
        </w:rPr>
        <w:t xml:space="preserve"> ocupă cea mai mare </w:t>
      </w:r>
      <w:proofErr w:type="spellStart"/>
      <w:r>
        <w:rPr>
          <w:rFonts w:eastAsia="Garamond"/>
          <w:szCs w:val="24"/>
        </w:rPr>
        <w:t>suprafaţă</w:t>
      </w:r>
      <w:proofErr w:type="spellEnd"/>
      <w:r>
        <w:rPr>
          <w:rFonts w:eastAsia="Garamond"/>
          <w:szCs w:val="24"/>
        </w:rPr>
        <w:t xml:space="preserve"> a teritoriului ROSCI0220 reprezentând 76.75% din totalul </w:t>
      </w:r>
      <w:proofErr w:type="spellStart"/>
      <w:r>
        <w:rPr>
          <w:rFonts w:eastAsia="Garamond"/>
          <w:szCs w:val="24"/>
        </w:rPr>
        <w:t>suprafeţei</w:t>
      </w:r>
      <w:proofErr w:type="spellEnd"/>
      <w:r>
        <w:rPr>
          <w:rFonts w:eastAsia="Garamond"/>
          <w:szCs w:val="24"/>
        </w:rPr>
        <w:t xml:space="preserve"> comunei, adică în jur de 569 ha. În </w:t>
      </w:r>
      <w:proofErr w:type="spellStart"/>
      <w:r>
        <w:rPr>
          <w:rFonts w:eastAsia="Garamond"/>
          <w:szCs w:val="24"/>
        </w:rPr>
        <w:t>privinţa</w:t>
      </w:r>
      <w:proofErr w:type="spellEnd"/>
      <w:r>
        <w:rPr>
          <w:rFonts w:eastAsia="Garamond"/>
          <w:szCs w:val="24"/>
        </w:rPr>
        <w:t xml:space="preserve"> formelor de relief, </w:t>
      </w:r>
      <w:proofErr w:type="spellStart"/>
      <w:r>
        <w:rPr>
          <w:rFonts w:eastAsia="Garamond"/>
          <w:szCs w:val="24"/>
        </w:rPr>
        <w:t>luvisolurile</w:t>
      </w:r>
      <w:proofErr w:type="spellEnd"/>
      <w:r>
        <w:rPr>
          <w:rFonts w:eastAsia="Garamond"/>
          <w:szCs w:val="24"/>
        </w:rPr>
        <w:t xml:space="preserve"> apar pe </w:t>
      </w:r>
      <w:proofErr w:type="spellStart"/>
      <w:r>
        <w:rPr>
          <w:rFonts w:eastAsia="Garamond"/>
          <w:szCs w:val="24"/>
        </w:rPr>
        <w:t>suprafeţele</w:t>
      </w:r>
      <w:proofErr w:type="spellEnd"/>
      <w:r>
        <w:rPr>
          <w:rFonts w:eastAsia="Garamond"/>
          <w:szCs w:val="24"/>
        </w:rPr>
        <w:t xml:space="preserve"> mai înalte, bine drenate de tip interfluvii largi.</w:t>
      </w:r>
    </w:p>
    <w:p w14:paraId="1FE55F0A" w14:textId="77777777" w:rsidR="00FE723E" w:rsidRDefault="00FE723E" w:rsidP="00FE723E">
      <w:pPr>
        <w:spacing w:line="276" w:lineRule="auto"/>
        <w:ind w:firstLine="720"/>
        <w:rPr>
          <w:rFonts w:eastAsia="Garamond"/>
          <w:szCs w:val="24"/>
        </w:rPr>
      </w:pPr>
      <w:r>
        <w:rPr>
          <w:rFonts w:eastAsia="Garamond"/>
          <w:szCs w:val="24"/>
        </w:rPr>
        <w:t xml:space="preserve">În cuprinsul ariei protejate apar două tipuri de </w:t>
      </w:r>
      <w:proofErr w:type="spellStart"/>
      <w:r>
        <w:rPr>
          <w:rFonts w:eastAsia="Garamond"/>
          <w:szCs w:val="24"/>
        </w:rPr>
        <w:t>luvisoluri</w:t>
      </w:r>
      <w:proofErr w:type="spellEnd"/>
      <w:r>
        <w:rPr>
          <w:rFonts w:eastAsia="Garamond"/>
          <w:szCs w:val="24"/>
        </w:rPr>
        <w:t xml:space="preserve"> </w:t>
      </w:r>
      <w:proofErr w:type="spellStart"/>
      <w:r>
        <w:rPr>
          <w:rFonts w:eastAsia="Garamond"/>
          <w:szCs w:val="24"/>
        </w:rPr>
        <w:t>şi</w:t>
      </w:r>
      <w:proofErr w:type="spellEnd"/>
      <w:r>
        <w:rPr>
          <w:rFonts w:eastAsia="Garamond"/>
          <w:szCs w:val="24"/>
        </w:rPr>
        <w:t xml:space="preserve"> anume </w:t>
      </w:r>
      <w:proofErr w:type="spellStart"/>
      <w:r w:rsidRPr="00B77891">
        <w:rPr>
          <w:rFonts w:eastAsia="Garamond"/>
          <w:i/>
          <w:iCs/>
          <w:szCs w:val="24"/>
        </w:rPr>
        <w:t>luvisolurile</w:t>
      </w:r>
      <w:proofErr w:type="spellEnd"/>
      <w:r w:rsidRPr="00B77891">
        <w:rPr>
          <w:rFonts w:eastAsia="Garamond"/>
          <w:i/>
          <w:iCs/>
          <w:szCs w:val="24"/>
        </w:rPr>
        <w:t xml:space="preserve"> </w:t>
      </w:r>
      <w:proofErr w:type="spellStart"/>
      <w:r w:rsidRPr="00B77891">
        <w:rPr>
          <w:rFonts w:eastAsia="Garamond"/>
          <w:i/>
          <w:iCs/>
          <w:szCs w:val="24"/>
        </w:rPr>
        <w:t>haplice</w:t>
      </w:r>
      <w:proofErr w:type="spellEnd"/>
      <w:r>
        <w:rPr>
          <w:rFonts w:eastAsia="Garamond"/>
          <w:szCs w:val="24"/>
        </w:rPr>
        <w:t xml:space="preserve"> </w:t>
      </w:r>
      <w:proofErr w:type="spellStart"/>
      <w:r>
        <w:rPr>
          <w:rFonts w:eastAsia="Garamond"/>
          <w:szCs w:val="24"/>
        </w:rPr>
        <w:t>şi</w:t>
      </w:r>
      <w:proofErr w:type="spellEnd"/>
      <w:r>
        <w:rPr>
          <w:rFonts w:eastAsia="Garamond"/>
          <w:szCs w:val="24"/>
        </w:rPr>
        <w:t xml:space="preserve"> </w:t>
      </w:r>
      <w:proofErr w:type="spellStart"/>
      <w:r w:rsidRPr="00B77891">
        <w:rPr>
          <w:rFonts w:eastAsia="Garamond"/>
          <w:i/>
          <w:iCs/>
          <w:szCs w:val="24"/>
        </w:rPr>
        <w:t>luvisolurile</w:t>
      </w:r>
      <w:proofErr w:type="spellEnd"/>
      <w:r w:rsidRPr="00B77891">
        <w:rPr>
          <w:rFonts w:eastAsia="Garamond"/>
          <w:i/>
          <w:iCs/>
          <w:szCs w:val="24"/>
        </w:rPr>
        <w:t xml:space="preserve"> cromice</w:t>
      </w:r>
      <w:r>
        <w:rPr>
          <w:rFonts w:eastAsia="Garamond"/>
          <w:szCs w:val="24"/>
        </w:rPr>
        <w:t xml:space="preserve">. Acestea se află în amestec astfel că o clară departajare a lor este dificilă. </w:t>
      </w:r>
      <w:proofErr w:type="spellStart"/>
      <w:r>
        <w:rPr>
          <w:rFonts w:eastAsia="Garamond"/>
          <w:szCs w:val="24"/>
        </w:rPr>
        <w:t>Totuşi</w:t>
      </w:r>
      <w:proofErr w:type="spellEnd"/>
      <w:r>
        <w:rPr>
          <w:rFonts w:eastAsia="Garamond"/>
          <w:szCs w:val="24"/>
        </w:rPr>
        <w:t xml:space="preserve">, se constată </w:t>
      </w:r>
      <w:proofErr w:type="spellStart"/>
      <w:r>
        <w:rPr>
          <w:rFonts w:eastAsia="Garamond"/>
          <w:szCs w:val="24"/>
        </w:rPr>
        <w:t>dominanţa</w:t>
      </w:r>
      <w:proofErr w:type="spellEnd"/>
      <w:r>
        <w:rPr>
          <w:rFonts w:eastAsia="Garamond"/>
          <w:szCs w:val="24"/>
        </w:rPr>
        <w:t xml:space="preserve"> </w:t>
      </w:r>
      <w:proofErr w:type="spellStart"/>
      <w:r>
        <w:rPr>
          <w:rFonts w:eastAsia="Garamond"/>
          <w:szCs w:val="24"/>
        </w:rPr>
        <w:t>luvisolurilor</w:t>
      </w:r>
      <w:proofErr w:type="spellEnd"/>
      <w:r>
        <w:rPr>
          <w:rFonts w:eastAsia="Garamond"/>
          <w:szCs w:val="24"/>
        </w:rPr>
        <w:t xml:space="preserve"> </w:t>
      </w:r>
      <w:proofErr w:type="spellStart"/>
      <w:r>
        <w:rPr>
          <w:rFonts w:eastAsia="Garamond"/>
          <w:szCs w:val="24"/>
        </w:rPr>
        <w:t>haplice</w:t>
      </w:r>
      <w:proofErr w:type="spellEnd"/>
      <w:r>
        <w:rPr>
          <w:rFonts w:eastAsia="Garamond"/>
          <w:szCs w:val="24"/>
        </w:rPr>
        <w:t xml:space="preserve"> tipice </w:t>
      </w:r>
      <w:proofErr w:type="spellStart"/>
      <w:r>
        <w:rPr>
          <w:rFonts w:eastAsia="Garamond"/>
          <w:szCs w:val="24"/>
        </w:rPr>
        <w:t>şi</w:t>
      </w:r>
      <w:proofErr w:type="spellEnd"/>
      <w:r>
        <w:rPr>
          <w:rFonts w:eastAsia="Garamond"/>
          <w:szCs w:val="24"/>
        </w:rPr>
        <w:t xml:space="preserve"> a </w:t>
      </w:r>
      <w:proofErr w:type="spellStart"/>
      <w:r>
        <w:rPr>
          <w:rFonts w:eastAsia="Garamond"/>
          <w:szCs w:val="24"/>
        </w:rPr>
        <w:t>luvisolurilor</w:t>
      </w:r>
      <w:proofErr w:type="spellEnd"/>
      <w:r>
        <w:rPr>
          <w:rFonts w:eastAsia="Garamond"/>
          <w:szCs w:val="24"/>
        </w:rPr>
        <w:t xml:space="preserve"> cromice tipice pe </w:t>
      </w:r>
      <w:proofErr w:type="spellStart"/>
      <w:r>
        <w:rPr>
          <w:rFonts w:eastAsia="Garamond"/>
          <w:szCs w:val="24"/>
        </w:rPr>
        <w:t>suprafeţele</w:t>
      </w:r>
      <w:proofErr w:type="spellEnd"/>
      <w:r>
        <w:rPr>
          <w:rFonts w:eastAsia="Garamond"/>
          <w:szCs w:val="24"/>
        </w:rPr>
        <w:t xml:space="preserve"> </w:t>
      </w:r>
      <w:proofErr w:type="spellStart"/>
      <w:r>
        <w:rPr>
          <w:rFonts w:eastAsia="Garamond"/>
          <w:szCs w:val="24"/>
        </w:rPr>
        <w:t>interfluviale</w:t>
      </w:r>
      <w:proofErr w:type="spellEnd"/>
      <w:r>
        <w:rPr>
          <w:rFonts w:eastAsia="Garamond"/>
          <w:szCs w:val="24"/>
        </w:rPr>
        <w:t xml:space="preserve"> înalte </w:t>
      </w:r>
      <w:proofErr w:type="spellStart"/>
      <w:r>
        <w:rPr>
          <w:rFonts w:eastAsia="Garamond"/>
          <w:szCs w:val="24"/>
        </w:rPr>
        <w:t>şi</w:t>
      </w:r>
      <w:proofErr w:type="spellEnd"/>
      <w:r>
        <w:rPr>
          <w:rFonts w:eastAsia="Garamond"/>
          <w:szCs w:val="24"/>
        </w:rPr>
        <w:t xml:space="preserve"> netede dintre văile Sânicolau </w:t>
      </w:r>
      <w:proofErr w:type="spellStart"/>
      <w:r>
        <w:rPr>
          <w:rFonts w:eastAsia="Garamond"/>
          <w:szCs w:val="24"/>
        </w:rPr>
        <w:t>şi</w:t>
      </w:r>
      <w:proofErr w:type="spellEnd"/>
      <w:r>
        <w:rPr>
          <w:rFonts w:eastAsia="Garamond"/>
          <w:szCs w:val="24"/>
        </w:rPr>
        <w:t xml:space="preserve"> valea Pucioasa, precum </w:t>
      </w:r>
      <w:proofErr w:type="spellStart"/>
      <w:r>
        <w:rPr>
          <w:rFonts w:eastAsia="Garamond"/>
          <w:szCs w:val="24"/>
        </w:rPr>
        <w:t>şi</w:t>
      </w:r>
      <w:proofErr w:type="spellEnd"/>
      <w:r>
        <w:rPr>
          <w:rFonts w:eastAsia="Garamond"/>
          <w:szCs w:val="24"/>
        </w:rPr>
        <w:t xml:space="preserve"> la vest de aceasta.</w:t>
      </w:r>
    </w:p>
    <w:p w14:paraId="3D7BD880" w14:textId="77777777" w:rsidR="00FE723E" w:rsidRDefault="00FE723E" w:rsidP="00FE723E">
      <w:pPr>
        <w:pStyle w:val="ListParagraph"/>
        <w:spacing w:line="276" w:lineRule="auto"/>
        <w:ind w:left="0" w:firstLine="720"/>
        <w:jc w:val="both"/>
        <w:rPr>
          <w:rFonts w:eastAsia="Garamond" w:cs="Times New Roman"/>
          <w:szCs w:val="24"/>
        </w:rPr>
      </w:pPr>
      <w:proofErr w:type="spellStart"/>
      <w:r>
        <w:rPr>
          <w:rFonts w:eastAsia="Garamond" w:cs="Times New Roman"/>
          <w:i/>
          <w:iCs/>
          <w:szCs w:val="24"/>
        </w:rPr>
        <w:t>Luvisolurile</w:t>
      </w:r>
      <w:proofErr w:type="spellEnd"/>
      <w:r>
        <w:rPr>
          <w:rFonts w:eastAsia="Garamond" w:cs="Times New Roman"/>
          <w:i/>
          <w:iCs/>
          <w:szCs w:val="24"/>
        </w:rPr>
        <w:t xml:space="preserve"> </w:t>
      </w:r>
      <w:proofErr w:type="spellStart"/>
      <w:r>
        <w:rPr>
          <w:rFonts w:eastAsia="Garamond" w:cs="Times New Roman"/>
          <w:i/>
          <w:iCs/>
          <w:szCs w:val="24"/>
        </w:rPr>
        <w:t>haplice</w:t>
      </w:r>
      <w:proofErr w:type="spellEnd"/>
      <w:r>
        <w:rPr>
          <w:rFonts w:eastAsia="Garamond" w:cs="Times New Roman"/>
          <w:szCs w:val="24"/>
        </w:rPr>
        <w:t xml:space="preserve"> apar sub </w:t>
      </w:r>
      <w:proofErr w:type="spellStart"/>
      <w:r>
        <w:rPr>
          <w:rFonts w:eastAsia="Garamond" w:cs="Times New Roman"/>
          <w:szCs w:val="24"/>
        </w:rPr>
        <w:t>arealele</w:t>
      </w:r>
      <w:proofErr w:type="spellEnd"/>
      <w:r>
        <w:rPr>
          <w:rFonts w:eastAsia="Garamond" w:cs="Times New Roman"/>
          <w:szCs w:val="24"/>
        </w:rPr>
        <w:t xml:space="preserve"> cu </w:t>
      </w:r>
      <w:proofErr w:type="spellStart"/>
      <w:r>
        <w:rPr>
          <w:rFonts w:eastAsia="Garamond" w:cs="Times New Roman"/>
          <w:szCs w:val="24"/>
        </w:rPr>
        <w:t>umiditate</w:t>
      </w:r>
      <w:proofErr w:type="spellEnd"/>
      <w:r>
        <w:rPr>
          <w:rFonts w:eastAsia="Garamond" w:cs="Times New Roman"/>
          <w:szCs w:val="24"/>
        </w:rPr>
        <w:t xml:space="preserve"> </w:t>
      </w:r>
      <w:proofErr w:type="spellStart"/>
      <w:r>
        <w:rPr>
          <w:rFonts w:eastAsia="Garamond" w:cs="Times New Roman"/>
          <w:szCs w:val="24"/>
        </w:rPr>
        <w:t>şi</w:t>
      </w:r>
      <w:proofErr w:type="spellEnd"/>
      <w:r>
        <w:rPr>
          <w:rFonts w:eastAsia="Garamond" w:cs="Times New Roman"/>
          <w:szCs w:val="24"/>
        </w:rPr>
        <w:t xml:space="preserve"> </w:t>
      </w:r>
      <w:proofErr w:type="spellStart"/>
      <w:r>
        <w:rPr>
          <w:rFonts w:eastAsia="Garamond" w:cs="Times New Roman"/>
          <w:szCs w:val="24"/>
        </w:rPr>
        <w:t>evapotranspiraţie</w:t>
      </w:r>
      <w:proofErr w:type="spellEnd"/>
      <w:r>
        <w:rPr>
          <w:rFonts w:eastAsia="Garamond" w:cs="Times New Roman"/>
          <w:szCs w:val="24"/>
        </w:rPr>
        <w:t xml:space="preserve"> moderate, </w:t>
      </w:r>
      <w:proofErr w:type="spellStart"/>
      <w:r>
        <w:rPr>
          <w:rFonts w:eastAsia="Garamond" w:cs="Times New Roman"/>
          <w:szCs w:val="24"/>
        </w:rPr>
        <w:t>materiale</w:t>
      </w:r>
      <w:proofErr w:type="spellEnd"/>
      <w:r>
        <w:rPr>
          <w:rFonts w:eastAsia="Garamond" w:cs="Times New Roman"/>
          <w:szCs w:val="24"/>
        </w:rPr>
        <w:t xml:space="preserve"> </w:t>
      </w:r>
      <w:proofErr w:type="spellStart"/>
      <w:r>
        <w:rPr>
          <w:rFonts w:eastAsia="Garamond" w:cs="Times New Roman"/>
          <w:szCs w:val="24"/>
        </w:rPr>
        <w:t>parentale</w:t>
      </w:r>
      <w:proofErr w:type="spellEnd"/>
      <w:r>
        <w:rPr>
          <w:rFonts w:eastAsia="Garamond" w:cs="Times New Roman"/>
          <w:szCs w:val="24"/>
        </w:rPr>
        <w:t xml:space="preserve"> </w:t>
      </w:r>
      <w:proofErr w:type="spellStart"/>
      <w:r>
        <w:rPr>
          <w:rFonts w:eastAsia="Garamond" w:cs="Times New Roman"/>
          <w:szCs w:val="24"/>
        </w:rPr>
        <w:t>uşor</w:t>
      </w:r>
      <w:proofErr w:type="spellEnd"/>
      <w:r>
        <w:rPr>
          <w:rFonts w:eastAsia="Garamond" w:cs="Times New Roman"/>
          <w:szCs w:val="24"/>
        </w:rPr>
        <w:t xml:space="preserve"> </w:t>
      </w:r>
      <w:proofErr w:type="spellStart"/>
      <w:r>
        <w:rPr>
          <w:rFonts w:eastAsia="Garamond" w:cs="Times New Roman"/>
          <w:szCs w:val="24"/>
        </w:rPr>
        <w:t>acide</w:t>
      </w:r>
      <w:proofErr w:type="spellEnd"/>
      <w:r>
        <w:rPr>
          <w:rFonts w:eastAsia="Garamond" w:cs="Times New Roman"/>
          <w:szCs w:val="24"/>
        </w:rPr>
        <w:t xml:space="preserve"> </w:t>
      </w:r>
      <w:proofErr w:type="spellStart"/>
      <w:r>
        <w:rPr>
          <w:rFonts w:eastAsia="Garamond" w:cs="Times New Roman"/>
          <w:szCs w:val="24"/>
        </w:rPr>
        <w:t>şi</w:t>
      </w:r>
      <w:proofErr w:type="spellEnd"/>
      <w:r>
        <w:rPr>
          <w:rFonts w:eastAsia="Garamond" w:cs="Times New Roman"/>
          <w:szCs w:val="24"/>
        </w:rPr>
        <w:t xml:space="preserve"> sub o </w:t>
      </w:r>
      <w:proofErr w:type="spellStart"/>
      <w:r>
        <w:rPr>
          <w:rFonts w:eastAsia="Garamond" w:cs="Times New Roman"/>
          <w:szCs w:val="24"/>
        </w:rPr>
        <w:t>vegetaţie</w:t>
      </w:r>
      <w:proofErr w:type="spellEnd"/>
      <w:r>
        <w:rPr>
          <w:rFonts w:eastAsia="Garamond" w:cs="Times New Roman"/>
          <w:szCs w:val="24"/>
        </w:rPr>
        <w:t xml:space="preserve"> de </w:t>
      </w:r>
      <w:proofErr w:type="spellStart"/>
      <w:r>
        <w:rPr>
          <w:rFonts w:eastAsia="Garamond" w:cs="Times New Roman"/>
          <w:szCs w:val="24"/>
        </w:rPr>
        <w:t>pădure</w:t>
      </w:r>
      <w:proofErr w:type="spellEnd"/>
      <w:r>
        <w:rPr>
          <w:rFonts w:eastAsia="Garamond" w:cs="Times New Roman"/>
          <w:szCs w:val="24"/>
        </w:rPr>
        <w:t xml:space="preserve"> de </w:t>
      </w:r>
      <w:proofErr w:type="spellStart"/>
      <w:r>
        <w:rPr>
          <w:rFonts w:eastAsia="Garamond" w:cs="Times New Roman"/>
          <w:szCs w:val="24"/>
        </w:rPr>
        <w:t>foioase</w:t>
      </w:r>
      <w:proofErr w:type="spellEnd"/>
      <w:r>
        <w:rPr>
          <w:rFonts w:eastAsia="Garamond" w:cs="Times New Roman"/>
          <w:szCs w:val="24"/>
        </w:rPr>
        <w:t xml:space="preserve"> </w:t>
      </w:r>
      <w:proofErr w:type="spellStart"/>
      <w:r>
        <w:rPr>
          <w:rFonts w:eastAsia="Garamond" w:cs="Times New Roman"/>
          <w:szCs w:val="24"/>
        </w:rPr>
        <w:t>sau</w:t>
      </w:r>
      <w:proofErr w:type="spellEnd"/>
      <w:r>
        <w:rPr>
          <w:rFonts w:eastAsia="Garamond" w:cs="Times New Roman"/>
          <w:szCs w:val="24"/>
        </w:rPr>
        <w:t xml:space="preserve"> </w:t>
      </w:r>
      <w:proofErr w:type="spellStart"/>
      <w:r>
        <w:rPr>
          <w:rFonts w:eastAsia="Garamond" w:cs="Times New Roman"/>
          <w:szCs w:val="24"/>
        </w:rPr>
        <w:t>pajişti</w:t>
      </w:r>
      <w:proofErr w:type="spellEnd"/>
      <w:r>
        <w:rPr>
          <w:rFonts w:eastAsia="Garamond" w:cs="Times New Roman"/>
          <w:szCs w:val="24"/>
        </w:rPr>
        <w:t xml:space="preserve"> </w:t>
      </w:r>
      <w:proofErr w:type="spellStart"/>
      <w:r>
        <w:rPr>
          <w:rFonts w:eastAsia="Garamond" w:cs="Times New Roman"/>
          <w:szCs w:val="24"/>
        </w:rPr>
        <w:t>secundare</w:t>
      </w:r>
      <w:proofErr w:type="spellEnd"/>
      <w:r>
        <w:rPr>
          <w:rFonts w:eastAsia="Garamond" w:cs="Times New Roman"/>
          <w:szCs w:val="24"/>
        </w:rPr>
        <w:t xml:space="preserve">.  </w:t>
      </w:r>
      <w:proofErr w:type="spellStart"/>
      <w:r>
        <w:rPr>
          <w:rFonts w:eastAsia="Garamond"/>
          <w:szCs w:val="24"/>
        </w:rPr>
        <w:t>Transformarea</w:t>
      </w:r>
      <w:proofErr w:type="spellEnd"/>
      <w:r>
        <w:rPr>
          <w:rFonts w:eastAsia="Garamond"/>
          <w:szCs w:val="24"/>
        </w:rPr>
        <w:t xml:space="preserve"> </w:t>
      </w:r>
      <w:proofErr w:type="spellStart"/>
      <w:r>
        <w:rPr>
          <w:rFonts w:eastAsia="Garamond"/>
          <w:szCs w:val="24"/>
        </w:rPr>
        <w:t>activă</w:t>
      </w:r>
      <w:proofErr w:type="spellEnd"/>
      <w:r>
        <w:rPr>
          <w:rFonts w:eastAsia="Garamond"/>
          <w:szCs w:val="24"/>
        </w:rPr>
        <w:t xml:space="preserve"> a </w:t>
      </w:r>
      <w:proofErr w:type="spellStart"/>
      <w:r>
        <w:rPr>
          <w:rFonts w:eastAsia="Garamond"/>
          <w:szCs w:val="24"/>
        </w:rPr>
        <w:t>materiei</w:t>
      </w:r>
      <w:proofErr w:type="spellEnd"/>
      <w:r>
        <w:rPr>
          <w:rFonts w:eastAsia="Garamond"/>
          <w:szCs w:val="24"/>
        </w:rPr>
        <w:t xml:space="preserve"> </w:t>
      </w:r>
      <w:proofErr w:type="spellStart"/>
      <w:r>
        <w:rPr>
          <w:rFonts w:eastAsia="Garamond"/>
          <w:szCs w:val="24"/>
        </w:rPr>
        <w:t>organice</w:t>
      </w:r>
      <w:proofErr w:type="spellEnd"/>
      <w:r>
        <w:rPr>
          <w:rFonts w:eastAsia="Garamond"/>
          <w:szCs w:val="24"/>
        </w:rPr>
        <w:t xml:space="preserve"> </w:t>
      </w:r>
      <w:proofErr w:type="spellStart"/>
      <w:r>
        <w:rPr>
          <w:rFonts w:eastAsia="Garamond"/>
          <w:szCs w:val="24"/>
        </w:rPr>
        <w:t>încorporată</w:t>
      </w:r>
      <w:proofErr w:type="spellEnd"/>
      <w:r>
        <w:rPr>
          <w:rFonts w:eastAsia="Garamond"/>
          <w:szCs w:val="24"/>
        </w:rPr>
        <w:t xml:space="preserve"> </w:t>
      </w:r>
      <w:proofErr w:type="spellStart"/>
      <w:r>
        <w:rPr>
          <w:rFonts w:eastAsia="Garamond"/>
          <w:szCs w:val="24"/>
        </w:rPr>
        <w:t>în</w:t>
      </w:r>
      <w:proofErr w:type="spellEnd"/>
      <w:r>
        <w:rPr>
          <w:rFonts w:eastAsia="Garamond"/>
          <w:szCs w:val="24"/>
        </w:rPr>
        <w:t xml:space="preserve"> sol, </w:t>
      </w:r>
      <w:proofErr w:type="spellStart"/>
      <w:r>
        <w:rPr>
          <w:rFonts w:eastAsia="Garamond"/>
          <w:szCs w:val="24"/>
        </w:rPr>
        <w:t>favorizează</w:t>
      </w:r>
      <w:proofErr w:type="spellEnd"/>
      <w:r>
        <w:rPr>
          <w:rFonts w:eastAsia="Garamond"/>
          <w:szCs w:val="24"/>
        </w:rPr>
        <w:t xml:space="preserve"> </w:t>
      </w:r>
      <w:proofErr w:type="spellStart"/>
      <w:r>
        <w:rPr>
          <w:rFonts w:eastAsia="Garamond"/>
          <w:szCs w:val="24"/>
        </w:rPr>
        <w:t>formarea</w:t>
      </w:r>
      <w:proofErr w:type="spellEnd"/>
      <w:r>
        <w:rPr>
          <w:rFonts w:eastAsia="Garamond"/>
          <w:szCs w:val="24"/>
        </w:rPr>
        <w:t xml:space="preserve"> </w:t>
      </w:r>
      <w:proofErr w:type="spellStart"/>
      <w:r>
        <w:rPr>
          <w:rFonts w:eastAsia="Garamond"/>
          <w:szCs w:val="24"/>
        </w:rPr>
        <w:t>unor</w:t>
      </w:r>
      <w:proofErr w:type="spellEnd"/>
      <w:r>
        <w:rPr>
          <w:rFonts w:eastAsia="Garamond"/>
          <w:szCs w:val="24"/>
        </w:rPr>
        <w:t xml:space="preserve"> </w:t>
      </w:r>
      <w:proofErr w:type="spellStart"/>
      <w:r>
        <w:rPr>
          <w:rFonts w:eastAsia="Garamond"/>
          <w:szCs w:val="24"/>
        </w:rPr>
        <w:t>cantităţi</w:t>
      </w:r>
      <w:proofErr w:type="spellEnd"/>
      <w:r>
        <w:rPr>
          <w:rFonts w:eastAsia="Garamond"/>
          <w:szCs w:val="24"/>
        </w:rPr>
        <w:t xml:space="preserve"> </w:t>
      </w:r>
      <w:proofErr w:type="spellStart"/>
      <w:r>
        <w:rPr>
          <w:rFonts w:eastAsia="Garamond"/>
          <w:szCs w:val="24"/>
        </w:rPr>
        <w:t>mai</w:t>
      </w:r>
      <w:proofErr w:type="spellEnd"/>
      <w:r>
        <w:rPr>
          <w:rFonts w:eastAsia="Garamond"/>
          <w:szCs w:val="24"/>
        </w:rPr>
        <w:t xml:space="preserve"> </w:t>
      </w:r>
      <w:proofErr w:type="spellStart"/>
      <w:r>
        <w:rPr>
          <w:rFonts w:eastAsia="Garamond"/>
          <w:szCs w:val="24"/>
        </w:rPr>
        <w:t>mici</w:t>
      </w:r>
      <w:proofErr w:type="spellEnd"/>
      <w:r>
        <w:rPr>
          <w:rFonts w:eastAsia="Garamond"/>
          <w:szCs w:val="24"/>
        </w:rPr>
        <w:t xml:space="preserve"> de </w:t>
      </w:r>
      <w:proofErr w:type="spellStart"/>
      <w:r>
        <w:rPr>
          <w:rFonts w:eastAsia="Garamond"/>
          <w:szCs w:val="24"/>
        </w:rPr>
        <w:t>acizi</w:t>
      </w:r>
      <w:proofErr w:type="spellEnd"/>
      <w:r>
        <w:rPr>
          <w:rFonts w:eastAsia="Garamond"/>
          <w:szCs w:val="24"/>
        </w:rPr>
        <w:t xml:space="preserve"> </w:t>
      </w:r>
      <w:proofErr w:type="spellStart"/>
      <w:r>
        <w:rPr>
          <w:rFonts w:eastAsia="Garamond"/>
          <w:szCs w:val="24"/>
        </w:rPr>
        <w:t>humici</w:t>
      </w:r>
      <w:proofErr w:type="spellEnd"/>
      <w:r>
        <w:rPr>
          <w:rFonts w:eastAsia="Garamond"/>
          <w:szCs w:val="24"/>
        </w:rPr>
        <w:t xml:space="preserve">, </w:t>
      </w:r>
      <w:proofErr w:type="spellStart"/>
      <w:r>
        <w:rPr>
          <w:rFonts w:eastAsia="Garamond"/>
          <w:szCs w:val="24"/>
        </w:rPr>
        <w:t>neutralizaţi</w:t>
      </w:r>
      <w:proofErr w:type="spellEnd"/>
      <w:r>
        <w:rPr>
          <w:rFonts w:eastAsia="Garamond"/>
          <w:szCs w:val="24"/>
        </w:rPr>
        <w:t xml:space="preserve"> de </w:t>
      </w:r>
      <w:proofErr w:type="spellStart"/>
      <w:r>
        <w:rPr>
          <w:rFonts w:eastAsia="Garamond"/>
          <w:szCs w:val="24"/>
        </w:rPr>
        <w:t>bazele</w:t>
      </w:r>
      <w:proofErr w:type="spellEnd"/>
      <w:r>
        <w:rPr>
          <w:rFonts w:eastAsia="Garamond"/>
          <w:szCs w:val="24"/>
        </w:rPr>
        <w:t xml:space="preserve"> </w:t>
      </w:r>
      <w:proofErr w:type="spellStart"/>
      <w:r>
        <w:rPr>
          <w:rFonts w:eastAsia="Garamond"/>
          <w:szCs w:val="24"/>
        </w:rPr>
        <w:t>existente</w:t>
      </w:r>
      <w:proofErr w:type="spellEnd"/>
      <w:r>
        <w:rPr>
          <w:rFonts w:eastAsia="Garamond"/>
          <w:szCs w:val="24"/>
        </w:rPr>
        <w:t xml:space="preserve">. </w:t>
      </w:r>
      <w:proofErr w:type="spellStart"/>
      <w:r>
        <w:rPr>
          <w:rFonts w:eastAsia="Garamond"/>
          <w:szCs w:val="24"/>
        </w:rPr>
        <w:t>În</w:t>
      </w:r>
      <w:proofErr w:type="spellEnd"/>
      <w:r>
        <w:rPr>
          <w:rFonts w:eastAsia="Garamond"/>
          <w:szCs w:val="24"/>
        </w:rPr>
        <w:t xml:space="preserve"> </w:t>
      </w:r>
      <w:proofErr w:type="spellStart"/>
      <w:r>
        <w:rPr>
          <w:rFonts w:eastAsia="Garamond"/>
          <w:szCs w:val="24"/>
        </w:rPr>
        <w:t>situaţia</w:t>
      </w:r>
      <w:proofErr w:type="spellEnd"/>
      <w:r>
        <w:rPr>
          <w:rFonts w:eastAsia="Garamond"/>
          <w:szCs w:val="24"/>
        </w:rPr>
        <w:t xml:space="preserve"> </w:t>
      </w:r>
      <w:proofErr w:type="spellStart"/>
      <w:r>
        <w:rPr>
          <w:rFonts w:eastAsia="Garamond"/>
          <w:szCs w:val="24"/>
        </w:rPr>
        <w:t>în</w:t>
      </w:r>
      <w:proofErr w:type="spellEnd"/>
      <w:r>
        <w:rPr>
          <w:rFonts w:eastAsia="Garamond"/>
          <w:szCs w:val="24"/>
        </w:rPr>
        <w:t xml:space="preserve"> care </w:t>
      </w:r>
      <w:proofErr w:type="spellStart"/>
      <w:r>
        <w:rPr>
          <w:rFonts w:eastAsia="Garamond"/>
          <w:szCs w:val="24"/>
        </w:rPr>
        <w:t>mediul</w:t>
      </w:r>
      <w:proofErr w:type="spellEnd"/>
      <w:r>
        <w:rPr>
          <w:rFonts w:eastAsia="Garamond"/>
          <w:szCs w:val="24"/>
        </w:rPr>
        <w:t xml:space="preserve"> </w:t>
      </w:r>
      <w:proofErr w:type="spellStart"/>
      <w:r>
        <w:rPr>
          <w:rFonts w:eastAsia="Garamond"/>
          <w:szCs w:val="24"/>
        </w:rPr>
        <w:t>este</w:t>
      </w:r>
      <w:proofErr w:type="spellEnd"/>
      <w:r>
        <w:rPr>
          <w:rFonts w:eastAsia="Garamond"/>
          <w:szCs w:val="24"/>
        </w:rPr>
        <w:t xml:space="preserve"> slab acid </w:t>
      </w:r>
      <w:proofErr w:type="spellStart"/>
      <w:r>
        <w:rPr>
          <w:rFonts w:eastAsia="Garamond"/>
          <w:szCs w:val="24"/>
        </w:rPr>
        <w:t>compuşii</w:t>
      </w:r>
      <w:proofErr w:type="spellEnd"/>
      <w:r>
        <w:rPr>
          <w:rFonts w:eastAsia="Garamond"/>
          <w:szCs w:val="24"/>
        </w:rPr>
        <w:t xml:space="preserve"> de Fe </w:t>
      </w:r>
      <w:proofErr w:type="spellStart"/>
      <w:r>
        <w:rPr>
          <w:rFonts w:eastAsia="Garamond"/>
          <w:szCs w:val="24"/>
        </w:rPr>
        <w:t>devin</w:t>
      </w:r>
      <w:proofErr w:type="spellEnd"/>
      <w:r>
        <w:rPr>
          <w:rFonts w:eastAsia="Garamond"/>
          <w:szCs w:val="24"/>
        </w:rPr>
        <w:t xml:space="preserve"> </w:t>
      </w:r>
      <w:proofErr w:type="spellStart"/>
      <w:r>
        <w:rPr>
          <w:rFonts w:eastAsia="Garamond"/>
          <w:szCs w:val="24"/>
        </w:rPr>
        <w:t>oxidaţi</w:t>
      </w:r>
      <w:proofErr w:type="spellEnd"/>
      <w:r>
        <w:rPr>
          <w:rFonts w:eastAsia="Garamond"/>
          <w:szCs w:val="24"/>
        </w:rPr>
        <w:t xml:space="preserve"> </w:t>
      </w:r>
      <w:proofErr w:type="spellStart"/>
      <w:r>
        <w:rPr>
          <w:rFonts w:eastAsia="Garamond"/>
          <w:szCs w:val="24"/>
        </w:rPr>
        <w:t>şi</w:t>
      </w:r>
      <w:proofErr w:type="spellEnd"/>
      <w:r>
        <w:rPr>
          <w:rFonts w:eastAsia="Garamond"/>
          <w:szCs w:val="24"/>
        </w:rPr>
        <w:t xml:space="preserve"> </w:t>
      </w:r>
      <w:proofErr w:type="spellStart"/>
      <w:r>
        <w:rPr>
          <w:rFonts w:eastAsia="Garamond"/>
          <w:szCs w:val="24"/>
        </w:rPr>
        <w:t>imobili</w:t>
      </w:r>
      <w:proofErr w:type="spellEnd"/>
      <w:r>
        <w:rPr>
          <w:rFonts w:eastAsia="Garamond"/>
          <w:szCs w:val="24"/>
        </w:rPr>
        <w:t xml:space="preserve"> </w:t>
      </w:r>
      <w:proofErr w:type="spellStart"/>
      <w:r>
        <w:rPr>
          <w:rFonts w:eastAsia="Garamond"/>
          <w:szCs w:val="24"/>
        </w:rPr>
        <w:t>iar</w:t>
      </w:r>
      <w:proofErr w:type="spellEnd"/>
      <w:r>
        <w:rPr>
          <w:rFonts w:eastAsia="Garamond"/>
          <w:szCs w:val="24"/>
        </w:rPr>
        <w:t xml:space="preserve"> </w:t>
      </w:r>
      <w:proofErr w:type="spellStart"/>
      <w:r>
        <w:rPr>
          <w:rFonts w:eastAsia="Garamond"/>
          <w:szCs w:val="24"/>
        </w:rPr>
        <w:t>solul</w:t>
      </w:r>
      <w:proofErr w:type="spellEnd"/>
      <w:r>
        <w:rPr>
          <w:rFonts w:eastAsia="Garamond"/>
          <w:szCs w:val="24"/>
        </w:rPr>
        <w:t xml:space="preserve"> </w:t>
      </w:r>
      <w:proofErr w:type="spellStart"/>
      <w:r>
        <w:rPr>
          <w:rFonts w:eastAsia="Garamond"/>
          <w:szCs w:val="24"/>
        </w:rPr>
        <w:t>capătă</w:t>
      </w:r>
      <w:proofErr w:type="spellEnd"/>
      <w:r>
        <w:rPr>
          <w:rFonts w:eastAsia="Garamond"/>
          <w:szCs w:val="24"/>
        </w:rPr>
        <w:t xml:space="preserve"> o </w:t>
      </w:r>
      <w:proofErr w:type="spellStart"/>
      <w:r>
        <w:rPr>
          <w:rFonts w:eastAsia="Garamond"/>
          <w:szCs w:val="24"/>
        </w:rPr>
        <w:t>culoare</w:t>
      </w:r>
      <w:proofErr w:type="spellEnd"/>
      <w:r>
        <w:rPr>
          <w:rFonts w:eastAsia="Garamond"/>
          <w:szCs w:val="24"/>
        </w:rPr>
        <w:t xml:space="preserve"> </w:t>
      </w:r>
      <w:proofErr w:type="spellStart"/>
      <w:r>
        <w:rPr>
          <w:rFonts w:eastAsia="Garamond"/>
          <w:szCs w:val="24"/>
        </w:rPr>
        <w:t>brună</w:t>
      </w:r>
      <w:proofErr w:type="spellEnd"/>
      <w:r>
        <w:rPr>
          <w:rFonts w:eastAsia="Garamond"/>
          <w:szCs w:val="24"/>
        </w:rPr>
        <w:t xml:space="preserve"> </w:t>
      </w:r>
      <w:proofErr w:type="spellStart"/>
      <w:r>
        <w:rPr>
          <w:rFonts w:eastAsia="Garamond"/>
          <w:szCs w:val="24"/>
        </w:rPr>
        <w:t>în</w:t>
      </w:r>
      <w:proofErr w:type="spellEnd"/>
      <w:r>
        <w:rPr>
          <w:rFonts w:eastAsia="Garamond"/>
          <w:szCs w:val="24"/>
        </w:rPr>
        <w:t xml:space="preserve"> </w:t>
      </w:r>
      <w:proofErr w:type="spellStart"/>
      <w:r>
        <w:rPr>
          <w:rFonts w:eastAsia="Garamond"/>
          <w:szCs w:val="24"/>
        </w:rPr>
        <w:t>partea</w:t>
      </w:r>
      <w:proofErr w:type="spellEnd"/>
      <w:r>
        <w:rPr>
          <w:rFonts w:eastAsia="Garamond"/>
          <w:szCs w:val="24"/>
        </w:rPr>
        <w:t xml:space="preserve"> </w:t>
      </w:r>
      <w:proofErr w:type="spellStart"/>
      <w:r>
        <w:rPr>
          <w:rFonts w:eastAsia="Garamond"/>
          <w:szCs w:val="24"/>
        </w:rPr>
        <w:t>superioară</w:t>
      </w:r>
      <w:proofErr w:type="spellEnd"/>
      <w:r>
        <w:rPr>
          <w:rFonts w:eastAsia="Garamond"/>
          <w:szCs w:val="24"/>
        </w:rPr>
        <w:t xml:space="preserve"> </w:t>
      </w:r>
      <w:proofErr w:type="spellStart"/>
      <w:r>
        <w:rPr>
          <w:rFonts w:eastAsia="Garamond"/>
          <w:szCs w:val="24"/>
        </w:rPr>
        <w:t>şi</w:t>
      </w:r>
      <w:proofErr w:type="spellEnd"/>
      <w:r>
        <w:rPr>
          <w:rFonts w:eastAsia="Garamond"/>
          <w:szCs w:val="24"/>
        </w:rPr>
        <w:t xml:space="preserve"> </w:t>
      </w:r>
      <w:proofErr w:type="spellStart"/>
      <w:r>
        <w:rPr>
          <w:rFonts w:eastAsia="Garamond"/>
          <w:szCs w:val="24"/>
        </w:rPr>
        <w:t>brun-gălbuie</w:t>
      </w:r>
      <w:proofErr w:type="spellEnd"/>
      <w:r>
        <w:rPr>
          <w:rFonts w:eastAsia="Garamond"/>
          <w:szCs w:val="24"/>
        </w:rPr>
        <w:t xml:space="preserve"> </w:t>
      </w:r>
      <w:proofErr w:type="spellStart"/>
      <w:r>
        <w:rPr>
          <w:rFonts w:eastAsia="Garamond"/>
          <w:szCs w:val="24"/>
        </w:rPr>
        <w:t>în</w:t>
      </w:r>
      <w:proofErr w:type="spellEnd"/>
      <w:r>
        <w:rPr>
          <w:rFonts w:eastAsia="Garamond"/>
          <w:szCs w:val="24"/>
        </w:rPr>
        <w:t xml:space="preserve"> </w:t>
      </w:r>
      <w:proofErr w:type="spellStart"/>
      <w:r>
        <w:rPr>
          <w:rFonts w:eastAsia="Garamond"/>
          <w:szCs w:val="24"/>
        </w:rPr>
        <w:t>cea</w:t>
      </w:r>
      <w:proofErr w:type="spellEnd"/>
      <w:r>
        <w:rPr>
          <w:rFonts w:eastAsia="Garamond"/>
          <w:szCs w:val="24"/>
        </w:rPr>
        <w:t xml:space="preserve"> </w:t>
      </w:r>
      <w:proofErr w:type="spellStart"/>
      <w:r>
        <w:rPr>
          <w:rFonts w:eastAsia="Garamond"/>
          <w:szCs w:val="24"/>
        </w:rPr>
        <w:t>inferioară</w:t>
      </w:r>
      <w:proofErr w:type="spellEnd"/>
      <w:r>
        <w:rPr>
          <w:rFonts w:eastAsia="Garamond"/>
          <w:szCs w:val="24"/>
        </w:rPr>
        <w:t xml:space="preserve">. O </w:t>
      </w:r>
      <w:proofErr w:type="spellStart"/>
      <w:r>
        <w:rPr>
          <w:rFonts w:eastAsia="Garamond"/>
          <w:szCs w:val="24"/>
        </w:rPr>
        <w:t>parte</w:t>
      </w:r>
      <w:proofErr w:type="spellEnd"/>
      <w:r>
        <w:rPr>
          <w:rFonts w:eastAsia="Garamond"/>
          <w:szCs w:val="24"/>
        </w:rPr>
        <w:t xml:space="preserve"> din </w:t>
      </w:r>
      <w:proofErr w:type="spellStart"/>
      <w:r>
        <w:rPr>
          <w:rFonts w:eastAsia="Garamond"/>
          <w:szCs w:val="24"/>
        </w:rPr>
        <w:t>bazele</w:t>
      </w:r>
      <w:proofErr w:type="spellEnd"/>
      <w:r>
        <w:rPr>
          <w:rFonts w:eastAsia="Garamond"/>
          <w:szCs w:val="24"/>
        </w:rPr>
        <w:t xml:space="preserve"> </w:t>
      </w:r>
      <w:proofErr w:type="spellStart"/>
      <w:r>
        <w:rPr>
          <w:rFonts w:eastAsia="Garamond"/>
          <w:szCs w:val="24"/>
        </w:rPr>
        <w:t>eliberate</w:t>
      </w:r>
      <w:proofErr w:type="spellEnd"/>
      <w:r>
        <w:rPr>
          <w:rFonts w:eastAsia="Garamond"/>
          <w:szCs w:val="24"/>
        </w:rPr>
        <w:t xml:space="preserve"> </w:t>
      </w:r>
      <w:proofErr w:type="spellStart"/>
      <w:r>
        <w:rPr>
          <w:rFonts w:eastAsia="Garamond"/>
          <w:szCs w:val="24"/>
        </w:rPr>
        <w:t>prin</w:t>
      </w:r>
      <w:proofErr w:type="spellEnd"/>
      <w:r>
        <w:rPr>
          <w:rFonts w:eastAsia="Garamond"/>
          <w:szCs w:val="24"/>
        </w:rPr>
        <w:t xml:space="preserve"> </w:t>
      </w:r>
      <w:proofErr w:type="spellStart"/>
      <w:r>
        <w:rPr>
          <w:rFonts w:eastAsia="Garamond"/>
          <w:szCs w:val="24"/>
        </w:rPr>
        <w:t>procesul</w:t>
      </w:r>
      <w:proofErr w:type="spellEnd"/>
      <w:r>
        <w:rPr>
          <w:rFonts w:eastAsia="Garamond"/>
          <w:szCs w:val="24"/>
        </w:rPr>
        <w:t xml:space="preserve"> de </w:t>
      </w:r>
      <w:proofErr w:type="spellStart"/>
      <w:r>
        <w:rPr>
          <w:rFonts w:eastAsia="Garamond"/>
          <w:szCs w:val="24"/>
        </w:rPr>
        <w:t>hidroliză</w:t>
      </w:r>
      <w:proofErr w:type="spellEnd"/>
      <w:r>
        <w:rPr>
          <w:rFonts w:eastAsia="Garamond"/>
          <w:szCs w:val="24"/>
        </w:rPr>
        <w:t xml:space="preserve"> sunt </w:t>
      </w:r>
      <w:proofErr w:type="spellStart"/>
      <w:r>
        <w:rPr>
          <w:rFonts w:eastAsia="Garamond"/>
          <w:szCs w:val="24"/>
        </w:rPr>
        <w:t>reţinute</w:t>
      </w:r>
      <w:proofErr w:type="spellEnd"/>
      <w:r>
        <w:rPr>
          <w:rFonts w:eastAsia="Garamond"/>
          <w:szCs w:val="24"/>
        </w:rPr>
        <w:t xml:space="preserve"> de </w:t>
      </w:r>
      <w:proofErr w:type="spellStart"/>
      <w:r>
        <w:rPr>
          <w:rFonts w:eastAsia="Garamond"/>
          <w:szCs w:val="24"/>
        </w:rPr>
        <w:t>mineralele</w:t>
      </w:r>
      <w:proofErr w:type="spellEnd"/>
      <w:r>
        <w:rPr>
          <w:rFonts w:eastAsia="Garamond"/>
          <w:szCs w:val="24"/>
        </w:rPr>
        <w:t xml:space="preserve"> </w:t>
      </w:r>
      <w:proofErr w:type="spellStart"/>
      <w:r>
        <w:rPr>
          <w:rFonts w:eastAsia="Garamond"/>
          <w:szCs w:val="24"/>
        </w:rPr>
        <w:t>argiloase</w:t>
      </w:r>
      <w:proofErr w:type="spellEnd"/>
      <w:r>
        <w:rPr>
          <w:rFonts w:eastAsia="Garamond"/>
          <w:szCs w:val="24"/>
        </w:rPr>
        <w:t xml:space="preserve"> (</w:t>
      </w:r>
      <w:proofErr w:type="spellStart"/>
      <w:r>
        <w:rPr>
          <w:rFonts w:eastAsia="Garamond"/>
          <w:szCs w:val="24"/>
        </w:rPr>
        <w:t>datorită</w:t>
      </w:r>
      <w:proofErr w:type="spellEnd"/>
      <w:r>
        <w:rPr>
          <w:rFonts w:eastAsia="Garamond"/>
          <w:szCs w:val="24"/>
        </w:rPr>
        <w:t xml:space="preserve"> </w:t>
      </w:r>
      <w:proofErr w:type="spellStart"/>
      <w:r>
        <w:rPr>
          <w:rFonts w:eastAsia="Garamond"/>
          <w:szCs w:val="24"/>
        </w:rPr>
        <w:t>capacităţii</w:t>
      </w:r>
      <w:proofErr w:type="spellEnd"/>
      <w:r>
        <w:rPr>
          <w:rFonts w:eastAsia="Garamond"/>
          <w:szCs w:val="24"/>
        </w:rPr>
        <w:t xml:space="preserve"> de </w:t>
      </w:r>
      <w:proofErr w:type="spellStart"/>
      <w:r>
        <w:rPr>
          <w:rFonts w:eastAsia="Garamond"/>
          <w:szCs w:val="24"/>
        </w:rPr>
        <w:t>schimb</w:t>
      </w:r>
      <w:proofErr w:type="spellEnd"/>
      <w:r>
        <w:rPr>
          <w:rFonts w:eastAsia="Garamond"/>
          <w:szCs w:val="24"/>
        </w:rPr>
        <w:t xml:space="preserve"> cationic </w:t>
      </w:r>
      <w:proofErr w:type="gramStart"/>
      <w:r>
        <w:rPr>
          <w:rFonts w:eastAsia="Garamond"/>
          <w:szCs w:val="24"/>
        </w:rPr>
        <w:t>a</w:t>
      </w:r>
      <w:proofErr w:type="gramEnd"/>
      <w:r>
        <w:rPr>
          <w:rFonts w:eastAsia="Garamond"/>
          <w:szCs w:val="24"/>
        </w:rPr>
        <w:t xml:space="preserve"> </w:t>
      </w:r>
      <w:proofErr w:type="spellStart"/>
      <w:r>
        <w:rPr>
          <w:rFonts w:eastAsia="Garamond"/>
          <w:szCs w:val="24"/>
        </w:rPr>
        <w:t>acestora</w:t>
      </w:r>
      <w:proofErr w:type="spellEnd"/>
      <w:r>
        <w:rPr>
          <w:rFonts w:eastAsia="Garamond"/>
          <w:szCs w:val="24"/>
        </w:rPr>
        <w:t xml:space="preserve">), </w:t>
      </w:r>
      <w:proofErr w:type="spellStart"/>
      <w:r>
        <w:rPr>
          <w:rFonts w:eastAsia="Garamond"/>
          <w:szCs w:val="24"/>
        </w:rPr>
        <w:t>cea</w:t>
      </w:r>
      <w:proofErr w:type="spellEnd"/>
      <w:r>
        <w:rPr>
          <w:rFonts w:eastAsia="Garamond"/>
          <w:szCs w:val="24"/>
        </w:rPr>
        <w:t xml:space="preserve"> </w:t>
      </w:r>
      <w:proofErr w:type="spellStart"/>
      <w:r>
        <w:rPr>
          <w:rFonts w:eastAsia="Garamond"/>
          <w:szCs w:val="24"/>
        </w:rPr>
        <w:t>mai</w:t>
      </w:r>
      <w:proofErr w:type="spellEnd"/>
      <w:r>
        <w:rPr>
          <w:rFonts w:eastAsia="Garamond"/>
          <w:szCs w:val="24"/>
        </w:rPr>
        <w:t xml:space="preserve"> mare </w:t>
      </w:r>
      <w:proofErr w:type="spellStart"/>
      <w:r>
        <w:rPr>
          <w:rFonts w:eastAsia="Garamond"/>
          <w:szCs w:val="24"/>
        </w:rPr>
        <w:t>parte</w:t>
      </w:r>
      <w:proofErr w:type="spellEnd"/>
      <w:r>
        <w:rPr>
          <w:rFonts w:eastAsia="Garamond"/>
          <w:szCs w:val="24"/>
        </w:rPr>
        <w:t xml:space="preserve"> a </w:t>
      </w:r>
      <w:proofErr w:type="spellStart"/>
      <w:r>
        <w:rPr>
          <w:rFonts w:eastAsia="Garamond"/>
          <w:szCs w:val="24"/>
        </w:rPr>
        <w:t>acestora</w:t>
      </w:r>
      <w:proofErr w:type="spellEnd"/>
      <w:r>
        <w:rPr>
          <w:rFonts w:eastAsia="Garamond"/>
          <w:szCs w:val="24"/>
        </w:rPr>
        <w:t xml:space="preserve"> </w:t>
      </w:r>
      <w:proofErr w:type="spellStart"/>
      <w:r>
        <w:rPr>
          <w:rFonts w:eastAsia="Garamond"/>
          <w:szCs w:val="24"/>
        </w:rPr>
        <w:t>însă</w:t>
      </w:r>
      <w:proofErr w:type="spellEnd"/>
      <w:r>
        <w:rPr>
          <w:rFonts w:eastAsia="Garamond"/>
          <w:szCs w:val="24"/>
        </w:rPr>
        <w:t xml:space="preserve"> sunt </w:t>
      </w:r>
      <w:proofErr w:type="spellStart"/>
      <w:r>
        <w:rPr>
          <w:rFonts w:eastAsia="Garamond"/>
          <w:szCs w:val="24"/>
        </w:rPr>
        <w:t>spălate</w:t>
      </w:r>
      <w:proofErr w:type="spellEnd"/>
      <w:r>
        <w:rPr>
          <w:rFonts w:eastAsia="Garamond"/>
          <w:szCs w:val="24"/>
        </w:rPr>
        <w:t xml:space="preserve"> pe </w:t>
      </w:r>
      <w:proofErr w:type="spellStart"/>
      <w:r>
        <w:rPr>
          <w:rFonts w:eastAsia="Garamond"/>
          <w:szCs w:val="24"/>
        </w:rPr>
        <w:t>profil</w:t>
      </w:r>
      <w:proofErr w:type="spellEnd"/>
      <w:r>
        <w:rPr>
          <w:rFonts w:eastAsia="Garamond"/>
          <w:szCs w:val="24"/>
        </w:rPr>
        <w:t xml:space="preserve"> </w:t>
      </w:r>
      <w:proofErr w:type="spellStart"/>
      <w:r>
        <w:rPr>
          <w:rFonts w:eastAsia="Garamond"/>
          <w:szCs w:val="24"/>
        </w:rPr>
        <w:t>aşa</w:t>
      </w:r>
      <w:proofErr w:type="spellEnd"/>
      <w:r>
        <w:rPr>
          <w:rFonts w:eastAsia="Garamond"/>
          <w:szCs w:val="24"/>
        </w:rPr>
        <w:t xml:space="preserve"> </w:t>
      </w:r>
      <w:proofErr w:type="spellStart"/>
      <w:r>
        <w:rPr>
          <w:rFonts w:eastAsia="Garamond"/>
          <w:szCs w:val="24"/>
        </w:rPr>
        <w:t>încât</w:t>
      </w:r>
      <w:proofErr w:type="spellEnd"/>
      <w:r>
        <w:rPr>
          <w:rFonts w:eastAsia="Garamond"/>
          <w:szCs w:val="24"/>
        </w:rPr>
        <w:t xml:space="preserve"> </w:t>
      </w:r>
      <w:proofErr w:type="spellStart"/>
      <w:r>
        <w:rPr>
          <w:rFonts w:eastAsia="Garamond"/>
          <w:szCs w:val="24"/>
        </w:rPr>
        <w:t>profilul</w:t>
      </w:r>
      <w:proofErr w:type="spellEnd"/>
      <w:r>
        <w:rPr>
          <w:rFonts w:eastAsia="Garamond"/>
          <w:szCs w:val="24"/>
        </w:rPr>
        <w:t xml:space="preserve"> </w:t>
      </w:r>
      <w:proofErr w:type="spellStart"/>
      <w:r>
        <w:rPr>
          <w:rFonts w:eastAsia="Garamond"/>
          <w:szCs w:val="24"/>
        </w:rPr>
        <w:t>luvisolurilor</w:t>
      </w:r>
      <w:proofErr w:type="spellEnd"/>
      <w:r>
        <w:rPr>
          <w:rFonts w:eastAsia="Garamond"/>
          <w:szCs w:val="24"/>
        </w:rPr>
        <w:t xml:space="preserve"> </w:t>
      </w:r>
      <w:proofErr w:type="spellStart"/>
      <w:r>
        <w:rPr>
          <w:rFonts w:eastAsia="Garamond"/>
          <w:szCs w:val="24"/>
        </w:rPr>
        <w:t>haplice</w:t>
      </w:r>
      <w:proofErr w:type="spellEnd"/>
      <w:r>
        <w:rPr>
          <w:rFonts w:eastAsia="Garamond"/>
          <w:szCs w:val="24"/>
        </w:rPr>
        <w:t xml:space="preserve"> nu </w:t>
      </w:r>
      <w:proofErr w:type="spellStart"/>
      <w:r>
        <w:rPr>
          <w:rFonts w:eastAsia="Garamond"/>
          <w:szCs w:val="24"/>
        </w:rPr>
        <w:t>există</w:t>
      </w:r>
      <w:proofErr w:type="spellEnd"/>
      <w:r>
        <w:rPr>
          <w:rFonts w:eastAsia="Garamond"/>
          <w:szCs w:val="24"/>
        </w:rPr>
        <w:t xml:space="preserve"> </w:t>
      </w:r>
      <w:proofErr w:type="spellStart"/>
      <w:r>
        <w:rPr>
          <w:rFonts w:eastAsia="Garamond"/>
          <w:szCs w:val="24"/>
        </w:rPr>
        <w:t>condiţii</w:t>
      </w:r>
      <w:proofErr w:type="spellEnd"/>
      <w:r>
        <w:rPr>
          <w:rFonts w:eastAsia="Garamond"/>
          <w:szCs w:val="24"/>
        </w:rPr>
        <w:t xml:space="preserve"> de </w:t>
      </w:r>
      <w:proofErr w:type="spellStart"/>
      <w:r>
        <w:rPr>
          <w:rFonts w:eastAsia="Garamond"/>
          <w:szCs w:val="24"/>
        </w:rPr>
        <w:t>formare</w:t>
      </w:r>
      <w:proofErr w:type="spellEnd"/>
      <w:r>
        <w:rPr>
          <w:rFonts w:eastAsia="Garamond"/>
          <w:szCs w:val="24"/>
        </w:rPr>
        <w:t xml:space="preserve"> a </w:t>
      </w:r>
      <w:proofErr w:type="spellStart"/>
      <w:r>
        <w:rPr>
          <w:rFonts w:eastAsia="Garamond"/>
          <w:szCs w:val="24"/>
        </w:rPr>
        <w:t>unui</w:t>
      </w:r>
      <w:proofErr w:type="spellEnd"/>
      <w:r>
        <w:rPr>
          <w:rFonts w:eastAsia="Garamond"/>
          <w:szCs w:val="24"/>
        </w:rPr>
        <w:t xml:space="preserve"> </w:t>
      </w:r>
      <w:proofErr w:type="spellStart"/>
      <w:r>
        <w:rPr>
          <w:rFonts w:eastAsia="Garamond"/>
          <w:szCs w:val="24"/>
        </w:rPr>
        <w:t>orizont</w:t>
      </w:r>
      <w:proofErr w:type="spellEnd"/>
      <w:r>
        <w:rPr>
          <w:rFonts w:eastAsia="Garamond"/>
          <w:szCs w:val="24"/>
        </w:rPr>
        <w:t xml:space="preserve"> </w:t>
      </w:r>
      <w:proofErr w:type="spellStart"/>
      <w:r>
        <w:rPr>
          <w:rFonts w:eastAsia="Garamond"/>
          <w:szCs w:val="24"/>
        </w:rPr>
        <w:t>Cca</w:t>
      </w:r>
      <w:proofErr w:type="spellEnd"/>
      <w:r>
        <w:rPr>
          <w:rFonts w:eastAsia="Garamond"/>
          <w:szCs w:val="24"/>
        </w:rPr>
        <w:t>.</w:t>
      </w:r>
    </w:p>
    <w:p w14:paraId="532D867B" w14:textId="77777777" w:rsidR="00FE723E" w:rsidRDefault="00FE723E" w:rsidP="00FE723E">
      <w:pPr>
        <w:spacing w:line="276" w:lineRule="auto"/>
        <w:ind w:firstLine="720"/>
        <w:rPr>
          <w:rFonts w:eastAsia="Garamond"/>
          <w:szCs w:val="24"/>
        </w:rPr>
      </w:pPr>
      <w:r>
        <w:rPr>
          <w:rFonts w:eastAsia="Garamond"/>
          <w:szCs w:val="24"/>
        </w:rPr>
        <w:t xml:space="preserve">Ca </w:t>
      </w:r>
      <w:proofErr w:type="spellStart"/>
      <w:r>
        <w:rPr>
          <w:rFonts w:eastAsia="Garamond"/>
          <w:szCs w:val="24"/>
        </w:rPr>
        <w:t>varietăţi</w:t>
      </w:r>
      <w:proofErr w:type="spellEnd"/>
      <w:r>
        <w:rPr>
          <w:rFonts w:eastAsia="Garamond"/>
          <w:szCs w:val="24"/>
        </w:rPr>
        <w:t xml:space="preserve"> </w:t>
      </w:r>
      <w:proofErr w:type="spellStart"/>
      <w:r>
        <w:rPr>
          <w:rFonts w:eastAsia="Garamond"/>
          <w:szCs w:val="24"/>
        </w:rPr>
        <w:t>luvisolurile</w:t>
      </w:r>
      <w:proofErr w:type="spellEnd"/>
      <w:r>
        <w:rPr>
          <w:rFonts w:eastAsia="Garamond"/>
          <w:szCs w:val="24"/>
        </w:rPr>
        <w:t xml:space="preserve"> </w:t>
      </w:r>
      <w:proofErr w:type="spellStart"/>
      <w:r>
        <w:rPr>
          <w:rFonts w:eastAsia="Garamond"/>
          <w:szCs w:val="24"/>
        </w:rPr>
        <w:t>haplice</w:t>
      </w:r>
      <w:proofErr w:type="spellEnd"/>
      <w:r>
        <w:rPr>
          <w:rFonts w:eastAsia="Garamond"/>
          <w:szCs w:val="24"/>
        </w:rPr>
        <w:t xml:space="preserve"> întâlnite aici sunt </w:t>
      </w:r>
      <w:r>
        <w:rPr>
          <w:rFonts w:eastAsia="Garamond"/>
          <w:i/>
          <w:szCs w:val="24"/>
        </w:rPr>
        <w:t>tipice</w:t>
      </w:r>
      <w:r>
        <w:rPr>
          <w:rFonts w:eastAsia="Garamond"/>
          <w:szCs w:val="24"/>
        </w:rPr>
        <w:t xml:space="preserve"> </w:t>
      </w:r>
      <w:proofErr w:type="spellStart"/>
      <w:r>
        <w:rPr>
          <w:rFonts w:eastAsia="Garamond"/>
          <w:szCs w:val="24"/>
        </w:rPr>
        <w:t>şi</w:t>
      </w:r>
      <w:proofErr w:type="spellEnd"/>
      <w:r>
        <w:rPr>
          <w:rFonts w:eastAsia="Garamond"/>
          <w:szCs w:val="24"/>
        </w:rPr>
        <w:t xml:space="preserve"> </w:t>
      </w:r>
      <w:r>
        <w:rPr>
          <w:rFonts w:eastAsia="Garamond"/>
          <w:i/>
          <w:szCs w:val="24"/>
        </w:rPr>
        <w:t>erodate</w:t>
      </w:r>
      <w:r>
        <w:rPr>
          <w:rFonts w:eastAsia="Garamond"/>
          <w:szCs w:val="24"/>
        </w:rPr>
        <w:t xml:space="preserve">. Cele tipice prezintă toate caracteristicile descrise anterior în timp ce în cazul celor erodate se remarcă o „trunchiere” a acestora </w:t>
      </w:r>
      <w:proofErr w:type="spellStart"/>
      <w:r>
        <w:rPr>
          <w:rFonts w:eastAsia="Garamond"/>
          <w:szCs w:val="24"/>
        </w:rPr>
        <w:t>şi</w:t>
      </w:r>
      <w:proofErr w:type="spellEnd"/>
      <w:r>
        <w:rPr>
          <w:rFonts w:eastAsia="Garamond"/>
          <w:szCs w:val="24"/>
        </w:rPr>
        <w:t xml:space="preserve"> uneori pot sa </w:t>
      </w:r>
      <w:proofErr w:type="spellStart"/>
      <w:r>
        <w:rPr>
          <w:rFonts w:eastAsia="Garamond"/>
          <w:szCs w:val="24"/>
        </w:rPr>
        <w:t>conţină</w:t>
      </w:r>
      <w:proofErr w:type="spellEnd"/>
      <w:r>
        <w:rPr>
          <w:rFonts w:eastAsia="Garamond"/>
          <w:szCs w:val="24"/>
        </w:rPr>
        <w:t xml:space="preserve"> o </w:t>
      </w:r>
      <w:proofErr w:type="spellStart"/>
      <w:r>
        <w:rPr>
          <w:rFonts w:eastAsia="Garamond"/>
          <w:szCs w:val="24"/>
        </w:rPr>
        <w:t>proporţie</w:t>
      </w:r>
      <w:proofErr w:type="spellEnd"/>
      <w:r>
        <w:rPr>
          <w:rFonts w:eastAsia="Garamond"/>
          <w:szCs w:val="24"/>
        </w:rPr>
        <w:t xml:space="preserve"> mai ridicată de </w:t>
      </w:r>
      <w:proofErr w:type="spellStart"/>
      <w:r>
        <w:rPr>
          <w:rFonts w:eastAsia="Garamond"/>
          <w:szCs w:val="24"/>
        </w:rPr>
        <w:t>fracţiune</w:t>
      </w:r>
      <w:proofErr w:type="spellEnd"/>
      <w:r>
        <w:rPr>
          <w:rFonts w:eastAsia="Garamond"/>
          <w:szCs w:val="24"/>
        </w:rPr>
        <w:t xml:space="preserve"> grosieră numită „schelet”.</w:t>
      </w:r>
    </w:p>
    <w:p w14:paraId="148D10AD" w14:textId="77777777" w:rsidR="00FE723E" w:rsidRDefault="00FE723E" w:rsidP="00FE723E">
      <w:pPr>
        <w:spacing w:line="276" w:lineRule="auto"/>
        <w:rPr>
          <w:rFonts w:eastAsia="Garamond"/>
          <w:szCs w:val="24"/>
        </w:rPr>
      </w:pPr>
      <w:r>
        <w:rPr>
          <w:rFonts w:eastAsia="Garamond"/>
          <w:szCs w:val="24"/>
        </w:rPr>
        <w:tab/>
      </w:r>
      <w:proofErr w:type="spellStart"/>
      <w:r>
        <w:rPr>
          <w:rFonts w:eastAsia="Garamond"/>
          <w:i/>
          <w:szCs w:val="24"/>
        </w:rPr>
        <w:t>Luvisolurile</w:t>
      </w:r>
      <w:proofErr w:type="spellEnd"/>
      <w:r>
        <w:rPr>
          <w:rFonts w:eastAsia="Garamond"/>
          <w:i/>
          <w:szCs w:val="24"/>
        </w:rPr>
        <w:t xml:space="preserve"> cromice </w:t>
      </w:r>
      <w:r>
        <w:rPr>
          <w:rFonts w:eastAsia="Garamond"/>
          <w:szCs w:val="24"/>
        </w:rPr>
        <w:t xml:space="preserve">preferă zonele cu </w:t>
      </w:r>
      <w:proofErr w:type="spellStart"/>
      <w:r>
        <w:rPr>
          <w:rFonts w:eastAsia="Garamond"/>
          <w:szCs w:val="24"/>
        </w:rPr>
        <w:t>topoclimat</w:t>
      </w:r>
      <w:proofErr w:type="spellEnd"/>
      <w:r>
        <w:rPr>
          <w:rFonts w:eastAsia="Garamond"/>
          <w:szCs w:val="24"/>
        </w:rPr>
        <w:t xml:space="preserve"> mai călduros (</w:t>
      </w:r>
      <w:proofErr w:type="spellStart"/>
      <w:r>
        <w:rPr>
          <w:rFonts w:eastAsia="Garamond"/>
          <w:szCs w:val="24"/>
        </w:rPr>
        <w:t>expoziţie</w:t>
      </w:r>
      <w:proofErr w:type="spellEnd"/>
      <w:r>
        <w:rPr>
          <w:rFonts w:eastAsia="Garamond"/>
          <w:szCs w:val="24"/>
        </w:rPr>
        <w:t xml:space="preserve"> sudică a </w:t>
      </w:r>
      <w:proofErr w:type="spellStart"/>
      <w:r>
        <w:rPr>
          <w:rFonts w:eastAsia="Garamond"/>
          <w:szCs w:val="24"/>
        </w:rPr>
        <w:t>versanţilor</w:t>
      </w:r>
      <w:proofErr w:type="spellEnd"/>
      <w:r>
        <w:rPr>
          <w:rFonts w:eastAsia="Garamond"/>
          <w:szCs w:val="24"/>
        </w:rPr>
        <w:t xml:space="preserve">) unde în procesul de alterare a </w:t>
      </w:r>
      <w:proofErr w:type="spellStart"/>
      <w:r>
        <w:rPr>
          <w:rFonts w:eastAsia="Garamond"/>
          <w:szCs w:val="24"/>
        </w:rPr>
        <w:t>fracţiunii</w:t>
      </w:r>
      <w:proofErr w:type="spellEnd"/>
      <w:r>
        <w:rPr>
          <w:rFonts w:eastAsia="Garamond"/>
          <w:szCs w:val="24"/>
        </w:rPr>
        <w:t xml:space="preserve"> mineralogice apar mecanismele de </w:t>
      </w:r>
      <w:proofErr w:type="spellStart"/>
      <w:r>
        <w:rPr>
          <w:rFonts w:eastAsia="Garamond"/>
          <w:szCs w:val="24"/>
        </w:rPr>
        <w:t>fersiallitizare</w:t>
      </w:r>
      <w:proofErr w:type="spellEnd"/>
      <w:r>
        <w:rPr>
          <w:rFonts w:eastAsia="Garamond"/>
          <w:szCs w:val="24"/>
        </w:rPr>
        <w:t xml:space="preserve">. Depozitele mai bogate în Fe </w:t>
      </w:r>
      <w:proofErr w:type="spellStart"/>
      <w:r>
        <w:rPr>
          <w:rFonts w:eastAsia="Garamond"/>
          <w:szCs w:val="24"/>
        </w:rPr>
        <w:t>şi</w:t>
      </w:r>
      <w:proofErr w:type="spellEnd"/>
      <w:r>
        <w:rPr>
          <w:rFonts w:eastAsia="Garamond"/>
          <w:szCs w:val="24"/>
        </w:rPr>
        <w:t xml:space="preserve"> baze încetinesc procesul de </w:t>
      </w:r>
      <w:proofErr w:type="spellStart"/>
      <w:r>
        <w:rPr>
          <w:rFonts w:eastAsia="Garamond"/>
          <w:szCs w:val="24"/>
        </w:rPr>
        <w:t>debazificare</w:t>
      </w:r>
      <w:proofErr w:type="spellEnd"/>
      <w:r>
        <w:rPr>
          <w:rFonts w:eastAsia="Garamond"/>
          <w:szCs w:val="24"/>
        </w:rPr>
        <w:t xml:space="preserve"> prin fixarea siliciului, iar Fe precipită pe </w:t>
      </w:r>
      <w:proofErr w:type="spellStart"/>
      <w:r>
        <w:rPr>
          <w:rFonts w:eastAsia="Garamond"/>
          <w:szCs w:val="24"/>
        </w:rPr>
        <w:t>suprafaţa</w:t>
      </w:r>
      <w:proofErr w:type="spellEnd"/>
      <w:r>
        <w:rPr>
          <w:rFonts w:eastAsia="Garamond"/>
          <w:szCs w:val="24"/>
        </w:rPr>
        <w:t xml:space="preserve"> mineralelor argiloase; solurile devin astfel mai argiloase </w:t>
      </w:r>
      <w:proofErr w:type="spellStart"/>
      <w:r>
        <w:rPr>
          <w:rFonts w:eastAsia="Garamond"/>
          <w:szCs w:val="24"/>
        </w:rPr>
        <w:t>şi</w:t>
      </w:r>
      <w:proofErr w:type="spellEnd"/>
      <w:r>
        <w:rPr>
          <w:rFonts w:eastAsia="Garamond"/>
          <w:szCs w:val="24"/>
        </w:rPr>
        <w:t xml:space="preserve"> primesc o tentă de culoare brun </w:t>
      </w:r>
      <w:proofErr w:type="spellStart"/>
      <w:r>
        <w:rPr>
          <w:rFonts w:eastAsia="Garamond"/>
          <w:szCs w:val="24"/>
        </w:rPr>
        <w:t>roşcată</w:t>
      </w:r>
      <w:proofErr w:type="spellEnd"/>
      <w:r>
        <w:rPr>
          <w:rFonts w:eastAsia="Garamond"/>
          <w:szCs w:val="24"/>
        </w:rPr>
        <w:t xml:space="preserve">. </w:t>
      </w:r>
      <w:proofErr w:type="spellStart"/>
      <w:r>
        <w:rPr>
          <w:rFonts w:eastAsia="Garamond"/>
          <w:szCs w:val="24"/>
        </w:rPr>
        <w:t>Luvisolurile</w:t>
      </w:r>
      <w:proofErr w:type="spellEnd"/>
      <w:r>
        <w:rPr>
          <w:rFonts w:eastAsia="Garamond"/>
          <w:szCs w:val="24"/>
        </w:rPr>
        <w:t xml:space="preserve"> cromice au un orizont bogat în argilă cu culori în </w:t>
      </w:r>
      <w:proofErr w:type="spellStart"/>
      <w:r>
        <w:rPr>
          <w:rFonts w:eastAsia="Garamond"/>
          <w:szCs w:val="24"/>
        </w:rPr>
        <w:t>nuanţe</w:t>
      </w:r>
      <w:proofErr w:type="spellEnd"/>
      <w:r>
        <w:rPr>
          <w:rFonts w:eastAsia="Garamond"/>
          <w:szCs w:val="24"/>
        </w:rPr>
        <w:t xml:space="preserve"> &lt;7,5 YR </w:t>
      </w:r>
      <w:proofErr w:type="spellStart"/>
      <w:r>
        <w:rPr>
          <w:rFonts w:eastAsia="Garamond"/>
          <w:szCs w:val="24"/>
        </w:rPr>
        <w:t>şi</w:t>
      </w:r>
      <w:proofErr w:type="spellEnd"/>
      <w:r>
        <w:rPr>
          <w:rFonts w:eastAsia="Garamond"/>
          <w:szCs w:val="24"/>
        </w:rPr>
        <w:t xml:space="preserve"> </w:t>
      </w:r>
      <w:proofErr w:type="spellStart"/>
      <w:r>
        <w:rPr>
          <w:rFonts w:eastAsia="Garamond"/>
          <w:szCs w:val="24"/>
        </w:rPr>
        <w:t>crome</w:t>
      </w:r>
      <w:proofErr w:type="spellEnd"/>
      <w:r>
        <w:rPr>
          <w:rFonts w:eastAsia="Garamond"/>
          <w:szCs w:val="24"/>
        </w:rPr>
        <w:t xml:space="preserve"> mai mari de 4. </w:t>
      </w:r>
    </w:p>
    <w:p w14:paraId="02C57739" w14:textId="77777777" w:rsidR="00FE723E" w:rsidRDefault="00FE723E" w:rsidP="00FE723E">
      <w:pPr>
        <w:spacing w:line="276" w:lineRule="auto"/>
        <w:rPr>
          <w:rFonts w:eastAsia="Garamond"/>
          <w:szCs w:val="24"/>
        </w:rPr>
      </w:pPr>
      <w:r>
        <w:rPr>
          <w:rFonts w:eastAsia="Garamond"/>
          <w:szCs w:val="24"/>
        </w:rPr>
        <w:tab/>
        <w:t xml:space="preserve">Ca </w:t>
      </w:r>
      <w:proofErr w:type="spellStart"/>
      <w:r>
        <w:rPr>
          <w:rFonts w:eastAsia="Garamond"/>
          <w:szCs w:val="24"/>
        </w:rPr>
        <w:t>varietăţi</w:t>
      </w:r>
      <w:proofErr w:type="spellEnd"/>
      <w:r>
        <w:rPr>
          <w:rFonts w:eastAsia="Garamond"/>
          <w:szCs w:val="24"/>
        </w:rPr>
        <w:t xml:space="preserve"> </w:t>
      </w:r>
      <w:proofErr w:type="spellStart"/>
      <w:r>
        <w:rPr>
          <w:rFonts w:eastAsia="Garamond"/>
          <w:szCs w:val="24"/>
        </w:rPr>
        <w:t>luvisolurile</w:t>
      </w:r>
      <w:proofErr w:type="spellEnd"/>
      <w:r>
        <w:rPr>
          <w:rFonts w:eastAsia="Garamond"/>
          <w:szCs w:val="24"/>
        </w:rPr>
        <w:t xml:space="preserve"> cromice de aici sunt </w:t>
      </w:r>
      <w:r>
        <w:rPr>
          <w:rFonts w:eastAsia="Garamond"/>
          <w:i/>
          <w:szCs w:val="24"/>
        </w:rPr>
        <w:t>tipice</w:t>
      </w:r>
      <w:r>
        <w:rPr>
          <w:rFonts w:eastAsia="Garamond"/>
          <w:szCs w:val="24"/>
        </w:rPr>
        <w:t xml:space="preserve"> </w:t>
      </w:r>
      <w:proofErr w:type="spellStart"/>
      <w:r>
        <w:rPr>
          <w:rFonts w:eastAsia="Garamond"/>
          <w:szCs w:val="24"/>
        </w:rPr>
        <w:t>şi</w:t>
      </w:r>
      <w:proofErr w:type="spellEnd"/>
      <w:r>
        <w:rPr>
          <w:rFonts w:eastAsia="Garamond"/>
          <w:szCs w:val="24"/>
        </w:rPr>
        <w:t xml:space="preserve"> </w:t>
      </w:r>
      <w:r>
        <w:rPr>
          <w:rFonts w:eastAsia="Garamond"/>
          <w:i/>
          <w:szCs w:val="24"/>
        </w:rPr>
        <w:t>erodate</w:t>
      </w:r>
      <w:r>
        <w:rPr>
          <w:rFonts w:eastAsia="Garamond"/>
          <w:szCs w:val="24"/>
        </w:rPr>
        <w:t xml:space="preserve">. Cele tipice prezintă toate caracteristicile descrise anterior în timp ce în cazul celor erodate se remarcă o „trunchiere” a acestora </w:t>
      </w:r>
      <w:proofErr w:type="spellStart"/>
      <w:r>
        <w:rPr>
          <w:rFonts w:eastAsia="Garamond"/>
          <w:szCs w:val="24"/>
        </w:rPr>
        <w:t>şi</w:t>
      </w:r>
      <w:proofErr w:type="spellEnd"/>
      <w:r>
        <w:rPr>
          <w:rFonts w:eastAsia="Garamond"/>
          <w:szCs w:val="24"/>
        </w:rPr>
        <w:t xml:space="preserve"> uneori pot sa </w:t>
      </w:r>
      <w:proofErr w:type="spellStart"/>
      <w:r>
        <w:rPr>
          <w:rFonts w:eastAsia="Garamond"/>
          <w:szCs w:val="24"/>
        </w:rPr>
        <w:t>conţină</w:t>
      </w:r>
      <w:proofErr w:type="spellEnd"/>
      <w:r>
        <w:rPr>
          <w:rFonts w:eastAsia="Garamond"/>
          <w:szCs w:val="24"/>
        </w:rPr>
        <w:t xml:space="preserve"> o </w:t>
      </w:r>
      <w:proofErr w:type="spellStart"/>
      <w:r>
        <w:rPr>
          <w:rFonts w:eastAsia="Garamond"/>
          <w:szCs w:val="24"/>
        </w:rPr>
        <w:t>proporţie</w:t>
      </w:r>
      <w:proofErr w:type="spellEnd"/>
      <w:r>
        <w:rPr>
          <w:rFonts w:eastAsia="Garamond"/>
          <w:szCs w:val="24"/>
        </w:rPr>
        <w:t xml:space="preserve"> mai ridicată de </w:t>
      </w:r>
      <w:proofErr w:type="spellStart"/>
      <w:r>
        <w:rPr>
          <w:rFonts w:eastAsia="Garamond"/>
          <w:szCs w:val="24"/>
        </w:rPr>
        <w:t>fracţiune</w:t>
      </w:r>
      <w:proofErr w:type="spellEnd"/>
      <w:r>
        <w:rPr>
          <w:rFonts w:eastAsia="Garamond"/>
          <w:szCs w:val="24"/>
        </w:rPr>
        <w:t xml:space="preserve"> grosieră numită „schelet”.</w:t>
      </w:r>
    </w:p>
    <w:p w14:paraId="6F8564C8" w14:textId="77777777" w:rsidR="00FE723E" w:rsidRPr="000A13FD" w:rsidRDefault="00FE723E" w:rsidP="001733A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rStyle w:val="Heading2Char"/>
          <w:rFonts w:eastAsia="Calibri"/>
          <w:b w:val="0"/>
          <w:szCs w:val="24"/>
        </w:rPr>
      </w:pPr>
    </w:p>
    <w:p w14:paraId="36BFC472" w14:textId="312EF3D2" w:rsidR="004A6692" w:rsidRPr="000A13FD" w:rsidRDefault="0049164C" w:rsidP="001733A9">
      <w:pPr>
        <w:pStyle w:val="Heading2"/>
        <w:spacing w:line="276" w:lineRule="auto"/>
        <w:rPr>
          <w:rStyle w:val="Heading2Char"/>
          <w:b/>
          <w:szCs w:val="24"/>
        </w:rPr>
      </w:pPr>
      <w:bookmarkStart w:id="18" w:name="_Toc150185483"/>
      <w:r w:rsidRPr="000A13FD">
        <w:rPr>
          <w:rStyle w:val="Heading2Char"/>
          <w:b/>
          <w:szCs w:val="24"/>
        </w:rPr>
        <w:t>2.</w:t>
      </w:r>
      <w:r w:rsidR="00200C85">
        <w:rPr>
          <w:rStyle w:val="Heading2Char"/>
          <w:b/>
          <w:szCs w:val="24"/>
        </w:rPr>
        <w:t>4</w:t>
      </w:r>
      <w:r w:rsidRPr="000A13FD">
        <w:rPr>
          <w:rStyle w:val="Heading2Char"/>
          <w:b/>
          <w:szCs w:val="24"/>
        </w:rPr>
        <w:t>. Clima</w:t>
      </w:r>
      <w:bookmarkEnd w:id="18"/>
    </w:p>
    <w:p w14:paraId="22B55D70" w14:textId="77777777" w:rsidR="009D5DFA" w:rsidRPr="000A13FD" w:rsidRDefault="009D5DFA" w:rsidP="001733A9">
      <w:pPr>
        <w:spacing w:line="276" w:lineRule="auto"/>
      </w:pPr>
    </w:p>
    <w:p w14:paraId="2531AD86" w14:textId="0B9ECBE6" w:rsidR="004E5957" w:rsidRPr="000A13FD" w:rsidRDefault="004E5957" w:rsidP="001733A9">
      <w:pPr>
        <w:spacing w:line="276" w:lineRule="auto"/>
        <w:ind w:firstLine="709"/>
        <w:rPr>
          <w:szCs w:val="24"/>
        </w:rPr>
      </w:pPr>
      <w:r w:rsidRPr="000A13FD">
        <w:rPr>
          <w:color w:val="000000" w:themeColor="text1"/>
          <w:szCs w:val="24"/>
        </w:rPr>
        <w:t xml:space="preserve">Situl Natura-2000 ROSCI0220 </w:t>
      </w:r>
      <w:proofErr w:type="spellStart"/>
      <w:r w:rsidRPr="000A13FD">
        <w:rPr>
          <w:color w:val="000000" w:themeColor="text1"/>
          <w:szCs w:val="24"/>
        </w:rPr>
        <w:t>Săcueni</w:t>
      </w:r>
      <w:proofErr w:type="spellEnd"/>
      <w:r w:rsidRPr="000A13FD">
        <w:rPr>
          <w:color w:val="000000" w:themeColor="text1"/>
          <w:szCs w:val="24"/>
        </w:rPr>
        <w:t xml:space="preserve">  se</w:t>
      </w:r>
      <w:r w:rsidRPr="000A13FD">
        <w:rPr>
          <w:szCs w:val="24"/>
        </w:rPr>
        <w:t xml:space="preserve"> situează în climatul temperat continental cu u</w:t>
      </w:r>
      <w:r w:rsidR="000A13FD">
        <w:rPr>
          <w:szCs w:val="24"/>
        </w:rPr>
        <w:t>ș</w:t>
      </w:r>
      <w:r w:rsidRPr="000A13FD">
        <w:rPr>
          <w:szCs w:val="24"/>
        </w:rPr>
        <w:t>oare influen</w:t>
      </w:r>
      <w:r w:rsidR="000A13FD">
        <w:rPr>
          <w:szCs w:val="24"/>
        </w:rPr>
        <w:t>ț</w:t>
      </w:r>
      <w:r w:rsidRPr="000A13FD">
        <w:rPr>
          <w:szCs w:val="24"/>
        </w:rPr>
        <w:t xml:space="preserve">e oceanice, caracteristic regiunilor vestice </w:t>
      </w:r>
      <w:r w:rsidR="000A13FD">
        <w:rPr>
          <w:szCs w:val="24"/>
        </w:rPr>
        <w:t>ș</w:t>
      </w:r>
      <w:r w:rsidR="00F86C39" w:rsidRPr="000A13FD">
        <w:rPr>
          <w:szCs w:val="24"/>
        </w:rPr>
        <w:t>i</w:t>
      </w:r>
      <w:r w:rsidRPr="000A13FD">
        <w:rPr>
          <w:szCs w:val="24"/>
        </w:rPr>
        <w:t xml:space="preserve"> centrale ale României (Sandu et al., 2008). </w:t>
      </w:r>
    </w:p>
    <w:p w14:paraId="35627BE8" w14:textId="3E93A258" w:rsidR="004E5957" w:rsidRPr="000A13FD" w:rsidRDefault="004E5957" w:rsidP="001733A9">
      <w:pPr>
        <w:spacing w:line="276" w:lineRule="auto"/>
        <w:ind w:firstLine="720"/>
        <w:rPr>
          <w:szCs w:val="24"/>
        </w:rPr>
      </w:pPr>
      <w:r w:rsidRPr="000A13FD">
        <w:rPr>
          <w:szCs w:val="24"/>
        </w:rPr>
        <w:t xml:space="preserve">În regim multianual, temperatura medie lunară înregistrată la scara sitului Natura-2000, ROSCI0220 </w:t>
      </w:r>
      <w:proofErr w:type="spellStart"/>
      <w:r w:rsidRPr="000A13FD">
        <w:rPr>
          <w:szCs w:val="24"/>
        </w:rPr>
        <w:t>Săcueni</w:t>
      </w:r>
      <w:proofErr w:type="spellEnd"/>
      <w:r w:rsidRPr="000A13FD">
        <w:rPr>
          <w:szCs w:val="24"/>
        </w:rPr>
        <w:t xml:space="preserve">  a variat consistent de la un an la altul. Astfel, la nivelul valorilor anuale, fa</w:t>
      </w:r>
      <w:r w:rsidR="000A13FD">
        <w:rPr>
          <w:szCs w:val="24"/>
        </w:rPr>
        <w:t>ț</w:t>
      </w:r>
      <w:r w:rsidRPr="000A13FD">
        <w:rPr>
          <w:szCs w:val="24"/>
        </w:rPr>
        <w:t>ă de o medie a regiunii de 10,4 °C, s-au înregistrat temperaturi cu până la 1,5 °C mai mari în anumi</w:t>
      </w:r>
      <w:r w:rsidR="000A13FD">
        <w:rPr>
          <w:szCs w:val="24"/>
        </w:rPr>
        <w:t>ț</w:t>
      </w:r>
      <w:r w:rsidRPr="000A13FD">
        <w:rPr>
          <w:szCs w:val="24"/>
        </w:rPr>
        <w:t xml:space="preserve">i ani, </w:t>
      </w:r>
      <w:r w:rsidR="000A13FD">
        <w:rPr>
          <w:szCs w:val="24"/>
        </w:rPr>
        <w:t>ș</w:t>
      </w:r>
      <w:r w:rsidRPr="000A13FD">
        <w:rPr>
          <w:szCs w:val="24"/>
        </w:rPr>
        <w:t>i respectiv mai mici, care au coborât în anii cei mai reci  până la 8,8 °C</w:t>
      </w:r>
      <w:r w:rsidR="00752192" w:rsidRPr="000A13FD">
        <w:rPr>
          <w:szCs w:val="24"/>
        </w:rPr>
        <w:t xml:space="preserve"> (a se consulta </w:t>
      </w:r>
      <w:r w:rsidR="00A14415">
        <w:t>Anexa 3.8. Harta temperaturilor – medii multianuale</w:t>
      </w:r>
      <w:r w:rsidR="00752192" w:rsidRPr="000A13FD">
        <w:rPr>
          <w:szCs w:val="24"/>
        </w:rPr>
        <w:t>)</w:t>
      </w:r>
      <w:r w:rsidRPr="000A13FD">
        <w:rPr>
          <w:szCs w:val="24"/>
        </w:rPr>
        <w:t>.</w:t>
      </w:r>
    </w:p>
    <w:p w14:paraId="1E384DA6" w14:textId="7C509BBC" w:rsidR="004E5957" w:rsidRPr="000A13FD" w:rsidRDefault="004E5957" w:rsidP="001733A9">
      <w:pPr>
        <w:spacing w:line="276" w:lineRule="auto"/>
        <w:ind w:firstLine="720"/>
        <w:rPr>
          <w:szCs w:val="24"/>
        </w:rPr>
      </w:pPr>
      <w:r w:rsidRPr="000A13FD">
        <w:rPr>
          <w:szCs w:val="24"/>
        </w:rPr>
        <w:lastRenderedPageBreak/>
        <w:t>În ceea ce prive</w:t>
      </w:r>
      <w:r w:rsidR="000A13FD">
        <w:rPr>
          <w:szCs w:val="24"/>
        </w:rPr>
        <w:t>ș</w:t>
      </w:r>
      <w:r w:rsidRPr="000A13FD">
        <w:rPr>
          <w:szCs w:val="24"/>
        </w:rPr>
        <w:t xml:space="preserve">te temperaturile lunare, se constată un regim tipic temperat-continental, cu o valoare maximă înregistrată în luna iulie, </w:t>
      </w:r>
      <w:r w:rsidR="000A13FD">
        <w:rPr>
          <w:szCs w:val="24"/>
        </w:rPr>
        <w:t>ș</w:t>
      </w:r>
      <w:r w:rsidR="00F86C39" w:rsidRPr="000A13FD">
        <w:rPr>
          <w:szCs w:val="24"/>
        </w:rPr>
        <w:t>i</w:t>
      </w:r>
      <w:r w:rsidRPr="000A13FD">
        <w:rPr>
          <w:szCs w:val="24"/>
        </w:rPr>
        <w:t xml:space="preserve"> o valoare minimă specifică lunii ianuarie. În cazul temperaturilor medii lunare s-au înregistrat diferen</w:t>
      </w:r>
      <w:r w:rsidR="000A13FD">
        <w:rPr>
          <w:szCs w:val="24"/>
        </w:rPr>
        <w:t>ț</w:t>
      </w:r>
      <w:r w:rsidRPr="000A13FD">
        <w:rPr>
          <w:szCs w:val="24"/>
        </w:rPr>
        <w:t>e mari de temperatură de la un an la altul pentru aceea</w:t>
      </w:r>
      <w:r w:rsidR="000A13FD">
        <w:rPr>
          <w:szCs w:val="24"/>
        </w:rPr>
        <w:t>ș</w:t>
      </w:r>
      <w:r w:rsidRPr="000A13FD">
        <w:rPr>
          <w:szCs w:val="24"/>
        </w:rPr>
        <w:t xml:space="preserve">i lună, mai accentuate în perioada rece a anului (-10,4…4,4 °C, în ianuarie) </w:t>
      </w:r>
      <w:r w:rsidR="000A13FD">
        <w:rPr>
          <w:szCs w:val="24"/>
        </w:rPr>
        <w:t>ș</w:t>
      </w:r>
      <w:r w:rsidR="00F86C39" w:rsidRPr="000A13FD">
        <w:rPr>
          <w:szCs w:val="24"/>
        </w:rPr>
        <w:t>i</w:t>
      </w:r>
      <w:r w:rsidRPr="000A13FD">
        <w:rPr>
          <w:szCs w:val="24"/>
        </w:rPr>
        <w:t xml:space="preserve"> mai mici în semestrul cald din an (17,9…24,3 °C, în iulie).</w:t>
      </w:r>
    </w:p>
    <w:p w14:paraId="66FE079A" w14:textId="396B2C1E" w:rsidR="004E5957" w:rsidRPr="000A13FD" w:rsidRDefault="004E5957" w:rsidP="001733A9">
      <w:pPr>
        <w:spacing w:line="276" w:lineRule="auto"/>
        <w:ind w:firstLine="720"/>
        <w:rPr>
          <w:szCs w:val="24"/>
        </w:rPr>
      </w:pPr>
      <w:r w:rsidRPr="000A13FD">
        <w:rPr>
          <w:szCs w:val="24"/>
        </w:rPr>
        <w:t>Cea mai mare varia</w:t>
      </w:r>
      <w:r w:rsidR="000A13FD">
        <w:rPr>
          <w:szCs w:val="24"/>
        </w:rPr>
        <w:t>ț</w:t>
      </w:r>
      <w:r w:rsidRPr="000A13FD">
        <w:rPr>
          <w:szCs w:val="24"/>
        </w:rPr>
        <w:t>ie termică de la o lună la alta se înregistrează în anotimpurile de tranzi</w:t>
      </w:r>
      <w:r w:rsidR="000A13FD">
        <w:rPr>
          <w:szCs w:val="24"/>
        </w:rPr>
        <w:t>ț</w:t>
      </w:r>
      <w:r w:rsidRPr="000A13FD">
        <w:rPr>
          <w:szCs w:val="24"/>
        </w:rPr>
        <w:t xml:space="preserve">ie (primăvara </w:t>
      </w:r>
      <w:r w:rsidR="000A13FD">
        <w:rPr>
          <w:szCs w:val="24"/>
        </w:rPr>
        <w:t>ș</w:t>
      </w:r>
      <w:r w:rsidR="00F86C39" w:rsidRPr="000A13FD">
        <w:rPr>
          <w:szCs w:val="24"/>
        </w:rPr>
        <w:t>i</w:t>
      </w:r>
      <w:r w:rsidRPr="000A13FD">
        <w:rPr>
          <w:szCs w:val="24"/>
        </w:rPr>
        <w:t xml:space="preserve"> toamna), când acesta poate ajunge la peste +/- 5 °C. Între lunile anotimpurilor fundamentale (vara </w:t>
      </w:r>
      <w:r w:rsidR="000A13FD">
        <w:rPr>
          <w:szCs w:val="24"/>
        </w:rPr>
        <w:t>ș</w:t>
      </w:r>
      <w:r w:rsidR="00F86C39" w:rsidRPr="000A13FD">
        <w:rPr>
          <w:szCs w:val="24"/>
        </w:rPr>
        <w:t>i</w:t>
      </w:r>
      <w:r w:rsidRPr="000A13FD">
        <w:rPr>
          <w:szCs w:val="24"/>
        </w:rPr>
        <w:t xml:space="preserve"> iarna) diferen</w:t>
      </w:r>
      <w:r w:rsidR="000A13FD">
        <w:rPr>
          <w:szCs w:val="24"/>
        </w:rPr>
        <w:t>ț</w:t>
      </w:r>
      <w:r w:rsidRPr="000A13FD">
        <w:rPr>
          <w:szCs w:val="24"/>
        </w:rPr>
        <w:t>ele sunt mult mai mici, în cea mai mare parte a situa</w:t>
      </w:r>
      <w:r w:rsidR="000A13FD">
        <w:rPr>
          <w:szCs w:val="24"/>
        </w:rPr>
        <w:t>ț</w:t>
      </w:r>
      <w:r w:rsidRPr="000A13FD">
        <w:rPr>
          <w:szCs w:val="24"/>
        </w:rPr>
        <w:t>iilor, acestea reducându-se la mai pu</w:t>
      </w:r>
      <w:r w:rsidR="000A13FD">
        <w:rPr>
          <w:szCs w:val="24"/>
        </w:rPr>
        <w:t>ț</w:t>
      </w:r>
      <w:r w:rsidRPr="000A13FD">
        <w:rPr>
          <w:szCs w:val="24"/>
        </w:rPr>
        <w:t>in de jumătate fa</w:t>
      </w:r>
      <w:r w:rsidR="000A13FD">
        <w:rPr>
          <w:szCs w:val="24"/>
        </w:rPr>
        <w:t>ț</w:t>
      </w:r>
      <w:r w:rsidRPr="000A13FD">
        <w:rPr>
          <w:szCs w:val="24"/>
        </w:rPr>
        <w:t>ă de anotimpurile de tranzi</w:t>
      </w:r>
      <w:r w:rsidR="000A13FD">
        <w:rPr>
          <w:szCs w:val="24"/>
        </w:rPr>
        <w:t>ț</w:t>
      </w:r>
      <w:r w:rsidRPr="000A13FD">
        <w:rPr>
          <w:szCs w:val="24"/>
        </w:rPr>
        <w:t xml:space="preserve">ie (+/- 2°C de la o lună la alta). </w:t>
      </w:r>
    </w:p>
    <w:p w14:paraId="53078BFC" w14:textId="4A085E7D" w:rsidR="004E5957" w:rsidRPr="000A13FD" w:rsidRDefault="004E5957" w:rsidP="001733A9">
      <w:pPr>
        <w:spacing w:line="276" w:lineRule="auto"/>
        <w:ind w:firstLine="720"/>
        <w:rPr>
          <w:color w:val="000000" w:themeColor="text1"/>
          <w:szCs w:val="24"/>
        </w:rPr>
      </w:pPr>
      <w:r w:rsidRPr="000A13FD">
        <w:rPr>
          <w:color w:val="000000" w:themeColor="text1"/>
          <w:szCs w:val="24"/>
        </w:rPr>
        <w:t>Durata lunară de strălucire a Soarelui variază în cursul anului, înregistrând o oscila</w:t>
      </w:r>
      <w:r w:rsidR="000A13FD">
        <w:rPr>
          <w:color w:val="000000" w:themeColor="text1"/>
          <w:szCs w:val="24"/>
        </w:rPr>
        <w:t>ț</w:t>
      </w:r>
      <w:r w:rsidRPr="000A13FD">
        <w:rPr>
          <w:color w:val="000000" w:themeColor="text1"/>
          <w:szCs w:val="24"/>
        </w:rPr>
        <w:t xml:space="preserve">ie simplă </w:t>
      </w:r>
      <w:r w:rsidR="000A13FD">
        <w:rPr>
          <w:color w:val="000000" w:themeColor="text1"/>
          <w:szCs w:val="24"/>
        </w:rPr>
        <w:t>ș</w:t>
      </w:r>
      <w:r w:rsidR="00F86C39" w:rsidRPr="000A13FD">
        <w:rPr>
          <w:color w:val="000000" w:themeColor="text1"/>
          <w:szCs w:val="24"/>
        </w:rPr>
        <w:t>i</w:t>
      </w:r>
      <w:r w:rsidRPr="000A13FD">
        <w:rPr>
          <w:color w:val="000000" w:themeColor="text1"/>
          <w:szCs w:val="24"/>
        </w:rPr>
        <w:t xml:space="preserve"> având, în general, o evolu</w:t>
      </w:r>
      <w:r w:rsidR="000A13FD">
        <w:rPr>
          <w:color w:val="000000" w:themeColor="text1"/>
          <w:szCs w:val="24"/>
        </w:rPr>
        <w:t>ț</w:t>
      </w:r>
      <w:r w:rsidRPr="000A13FD">
        <w:rPr>
          <w:color w:val="000000" w:themeColor="text1"/>
          <w:szCs w:val="24"/>
        </w:rPr>
        <w:t xml:space="preserve">ie paralelă cu cea a temperaturii aerului, cu un maxim de vară </w:t>
      </w:r>
      <w:r w:rsidR="000A13FD">
        <w:rPr>
          <w:color w:val="000000" w:themeColor="text1"/>
          <w:szCs w:val="24"/>
        </w:rPr>
        <w:t>ș</w:t>
      </w:r>
      <w:r w:rsidRPr="000A13FD">
        <w:rPr>
          <w:color w:val="000000" w:themeColor="text1"/>
          <w:szCs w:val="24"/>
        </w:rPr>
        <w:t>i un minim înregistrat în cursul iernii. Astfel, valorile medii lunare variază, în medie, de la 17-104 h, în lunile de iarnă (decembrie), până la valori ce depă</w:t>
      </w:r>
      <w:r w:rsidR="000A13FD">
        <w:rPr>
          <w:color w:val="000000" w:themeColor="text1"/>
          <w:szCs w:val="24"/>
        </w:rPr>
        <w:t>ș</w:t>
      </w:r>
      <w:r w:rsidRPr="000A13FD">
        <w:rPr>
          <w:color w:val="000000" w:themeColor="text1"/>
          <w:szCs w:val="24"/>
        </w:rPr>
        <w:t xml:space="preserve">esc 200 h în lunile de vară, totalizând în cursul anului, la scara întregului areal analizat, în medie 2100,8 h/an. Valorile extreme înregistrate au fost de 1756,8 h/an </w:t>
      </w:r>
      <w:r w:rsidR="000A13FD">
        <w:rPr>
          <w:color w:val="000000" w:themeColor="text1"/>
          <w:szCs w:val="24"/>
        </w:rPr>
        <w:t>ș</w:t>
      </w:r>
      <w:r w:rsidR="00F86C39" w:rsidRPr="000A13FD">
        <w:rPr>
          <w:color w:val="000000" w:themeColor="text1"/>
          <w:szCs w:val="24"/>
        </w:rPr>
        <w:t>i</w:t>
      </w:r>
      <w:r w:rsidRPr="000A13FD">
        <w:rPr>
          <w:color w:val="000000" w:themeColor="text1"/>
          <w:szCs w:val="24"/>
        </w:rPr>
        <w:t xml:space="preserve"> respectiv de 2477,2 h/an. Luna cu cea mai mare durată de strălucire a soarelui este iulie, când pe cuprinsul arealului analizat valorile medii au fost de 290,8 h, dar în cazul anilor extremi, aceasta a variat de la 210,1/lună  la 386,2 h/lună. De altfel, se observă o varia</w:t>
      </w:r>
      <w:r w:rsidR="000A13FD">
        <w:rPr>
          <w:color w:val="000000" w:themeColor="text1"/>
          <w:szCs w:val="24"/>
        </w:rPr>
        <w:t>ț</w:t>
      </w:r>
      <w:r w:rsidRPr="000A13FD">
        <w:rPr>
          <w:color w:val="000000" w:themeColor="text1"/>
          <w:szCs w:val="24"/>
        </w:rPr>
        <w:t xml:space="preserve">ie de câteva zeci de ore între valorile maxime </w:t>
      </w:r>
      <w:r w:rsidR="000A13FD">
        <w:rPr>
          <w:color w:val="000000" w:themeColor="text1"/>
          <w:szCs w:val="24"/>
        </w:rPr>
        <w:t>ș</w:t>
      </w:r>
      <w:r w:rsidR="00F86C39" w:rsidRPr="000A13FD">
        <w:rPr>
          <w:color w:val="000000" w:themeColor="text1"/>
          <w:szCs w:val="24"/>
        </w:rPr>
        <w:t>i</w:t>
      </w:r>
      <w:r w:rsidRPr="000A13FD">
        <w:rPr>
          <w:color w:val="000000" w:themeColor="text1"/>
          <w:szCs w:val="24"/>
        </w:rPr>
        <w:t xml:space="preserve"> cele minime înregistrate la nivelul fiecărei luni. </w:t>
      </w:r>
    </w:p>
    <w:p w14:paraId="58F2CA9B" w14:textId="59793792" w:rsidR="004E5957" w:rsidRPr="000A13FD" w:rsidRDefault="004E5957" w:rsidP="001733A9">
      <w:pPr>
        <w:spacing w:line="276" w:lineRule="auto"/>
        <w:ind w:firstLine="720"/>
        <w:rPr>
          <w:color w:val="0070C0"/>
          <w:szCs w:val="24"/>
        </w:rPr>
      </w:pPr>
      <w:r w:rsidRPr="000A13FD">
        <w:rPr>
          <w:color w:val="000000" w:themeColor="text1"/>
          <w:szCs w:val="24"/>
        </w:rPr>
        <w:t>În arealul analizat se cumulează în medie, în timpul unui an, o cantitate de precipita</w:t>
      </w:r>
      <w:r w:rsidR="000A13FD">
        <w:rPr>
          <w:color w:val="000000" w:themeColor="text1"/>
          <w:szCs w:val="24"/>
        </w:rPr>
        <w:t>ț</w:t>
      </w:r>
      <w:r w:rsidRPr="000A13FD">
        <w:rPr>
          <w:color w:val="000000" w:themeColor="text1"/>
          <w:szCs w:val="24"/>
        </w:rPr>
        <w:t>ii de 577,6 l/m</w:t>
      </w:r>
      <w:r w:rsidRPr="000A13FD">
        <w:rPr>
          <w:color w:val="000000" w:themeColor="text1"/>
          <w:szCs w:val="24"/>
          <w:vertAlign w:val="superscript"/>
        </w:rPr>
        <w:t>2</w:t>
      </w:r>
      <w:r w:rsidRPr="000A13FD">
        <w:rPr>
          <w:color w:val="000000" w:themeColor="text1"/>
          <w:szCs w:val="24"/>
        </w:rPr>
        <w:t>. Tot în regim mediu multianual, cantitatea lunară  de precipita</w:t>
      </w:r>
      <w:r w:rsidR="000A13FD">
        <w:rPr>
          <w:color w:val="000000" w:themeColor="text1"/>
          <w:szCs w:val="24"/>
        </w:rPr>
        <w:t>ț</w:t>
      </w:r>
      <w:r w:rsidRPr="000A13FD">
        <w:rPr>
          <w:color w:val="000000" w:themeColor="text1"/>
          <w:szCs w:val="24"/>
        </w:rPr>
        <w:t>ii, variază în cadrul regiunii analizate de la 31 l/m</w:t>
      </w:r>
      <w:r w:rsidRPr="000A13FD">
        <w:rPr>
          <w:color w:val="000000" w:themeColor="text1"/>
          <w:szCs w:val="24"/>
          <w:vertAlign w:val="superscript"/>
        </w:rPr>
        <w:t>2</w:t>
      </w:r>
      <w:r w:rsidRPr="000A13FD">
        <w:rPr>
          <w:color w:val="000000" w:themeColor="text1"/>
          <w:szCs w:val="24"/>
        </w:rPr>
        <w:t>, în luna cea mai pu</w:t>
      </w:r>
      <w:r w:rsidR="000A13FD">
        <w:rPr>
          <w:color w:val="000000" w:themeColor="text1"/>
          <w:szCs w:val="24"/>
        </w:rPr>
        <w:t>ț</w:t>
      </w:r>
      <w:r w:rsidRPr="000A13FD">
        <w:rPr>
          <w:color w:val="000000" w:themeColor="text1"/>
          <w:szCs w:val="24"/>
        </w:rPr>
        <w:t>in ploioasă (februarie), până la peste 81 l/m</w:t>
      </w:r>
      <w:r w:rsidRPr="000A13FD">
        <w:rPr>
          <w:color w:val="000000" w:themeColor="text1"/>
          <w:szCs w:val="24"/>
          <w:vertAlign w:val="superscript"/>
        </w:rPr>
        <w:t>2</w:t>
      </w:r>
      <w:r w:rsidRPr="000A13FD">
        <w:rPr>
          <w:color w:val="000000" w:themeColor="text1"/>
          <w:szCs w:val="24"/>
        </w:rPr>
        <w:t>, în luna cea mai ploioasă (iunie)</w:t>
      </w:r>
      <w:r w:rsidR="00752192" w:rsidRPr="000A13FD">
        <w:rPr>
          <w:color w:val="000000" w:themeColor="text1"/>
          <w:szCs w:val="24"/>
        </w:rPr>
        <w:t xml:space="preserve"> (a se consulta </w:t>
      </w:r>
      <w:r w:rsidR="00A14415">
        <w:t>Anexa 3.9. Harta precipitațiilor – medii multianuale</w:t>
      </w:r>
      <w:r w:rsidR="00752192" w:rsidRPr="000A13FD">
        <w:rPr>
          <w:color w:val="000000" w:themeColor="text1"/>
          <w:szCs w:val="24"/>
        </w:rPr>
        <w:t>)</w:t>
      </w:r>
      <w:r w:rsidRPr="000A13FD">
        <w:rPr>
          <w:color w:val="000000" w:themeColor="text1"/>
          <w:szCs w:val="24"/>
        </w:rPr>
        <w:t xml:space="preserve">. </w:t>
      </w:r>
    </w:p>
    <w:p w14:paraId="7553855B" w14:textId="324AAB5E" w:rsidR="004E5957" w:rsidRPr="000A13FD" w:rsidRDefault="004E5957" w:rsidP="001733A9">
      <w:pPr>
        <w:spacing w:line="276" w:lineRule="auto"/>
        <w:ind w:firstLine="720"/>
        <w:rPr>
          <w:color w:val="000000" w:themeColor="text1"/>
          <w:szCs w:val="24"/>
        </w:rPr>
      </w:pPr>
      <w:r w:rsidRPr="000A13FD">
        <w:rPr>
          <w:color w:val="000000" w:themeColor="text1"/>
          <w:szCs w:val="24"/>
        </w:rPr>
        <w:t>Cele mai mari cantită</w:t>
      </w:r>
      <w:r w:rsidR="000A13FD">
        <w:rPr>
          <w:color w:val="000000" w:themeColor="text1"/>
          <w:szCs w:val="24"/>
        </w:rPr>
        <w:t>ț</w:t>
      </w:r>
      <w:r w:rsidRPr="000A13FD">
        <w:rPr>
          <w:color w:val="000000" w:themeColor="text1"/>
          <w:szCs w:val="24"/>
        </w:rPr>
        <w:t xml:space="preserve">i lunare </w:t>
      </w:r>
      <w:r w:rsidR="000A13FD">
        <w:rPr>
          <w:color w:val="000000" w:themeColor="text1"/>
          <w:szCs w:val="24"/>
        </w:rPr>
        <w:t>ș</w:t>
      </w:r>
      <w:r w:rsidRPr="000A13FD">
        <w:rPr>
          <w:color w:val="000000" w:themeColor="text1"/>
          <w:szCs w:val="24"/>
        </w:rPr>
        <w:t>i anuale de precipita</w:t>
      </w:r>
      <w:r w:rsidR="000A13FD">
        <w:rPr>
          <w:color w:val="000000" w:themeColor="text1"/>
          <w:szCs w:val="24"/>
        </w:rPr>
        <w:t>ț</w:t>
      </w:r>
      <w:r w:rsidRPr="000A13FD">
        <w:rPr>
          <w:color w:val="000000" w:themeColor="text1"/>
          <w:szCs w:val="24"/>
        </w:rPr>
        <w:t>ii înregistrate au depă</w:t>
      </w:r>
      <w:r w:rsidR="000A13FD">
        <w:rPr>
          <w:color w:val="000000" w:themeColor="text1"/>
          <w:szCs w:val="24"/>
        </w:rPr>
        <w:t>ș</w:t>
      </w:r>
      <w:r w:rsidRPr="000A13FD">
        <w:rPr>
          <w:color w:val="000000" w:themeColor="text1"/>
          <w:szCs w:val="24"/>
        </w:rPr>
        <w:t>it cu mult valoarea medie, uneori aceste</w:t>
      </w:r>
      <w:r w:rsidR="00BD3515" w:rsidRPr="000A13FD">
        <w:rPr>
          <w:color w:val="000000" w:themeColor="text1"/>
          <w:szCs w:val="24"/>
        </w:rPr>
        <w:t>a</w:t>
      </w:r>
      <w:r w:rsidRPr="000A13FD">
        <w:rPr>
          <w:color w:val="000000" w:themeColor="text1"/>
          <w:szCs w:val="24"/>
        </w:rPr>
        <w:t xml:space="preserve"> dublându-se sau chiar triplându-se, comparativ cu mediile multianuale, în special în lunile de toamnă, iarnă </w:t>
      </w:r>
      <w:r w:rsidR="000A13FD">
        <w:rPr>
          <w:color w:val="000000" w:themeColor="text1"/>
          <w:szCs w:val="24"/>
        </w:rPr>
        <w:t>ș</w:t>
      </w:r>
      <w:r w:rsidR="00F86C39" w:rsidRPr="000A13FD">
        <w:rPr>
          <w:color w:val="000000" w:themeColor="text1"/>
          <w:szCs w:val="24"/>
        </w:rPr>
        <w:t>i</w:t>
      </w:r>
      <w:r w:rsidRPr="000A13FD">
        <w:rPr>
          <w:color w:val="000000" w:themeColor="text1"/>
          <w:szCs w:val="24"/>
        </w:rPr>
        <w:t xml:space="preserve"> început de primăvară. Este de remarcat faptul că de</w:t>
      </w:r>
      <w:r w:rsidR="000A13FD">
        <w:rPr>
          <w:color w:val="000000" w:themeColor="text1"/>
          <w:szCs w:val="24"/>
        </w:rPr>
        <w:t>ș</w:t>
      </w:r>
      <w:r w:rsidRPr="000A13FD">
        <w:rPr>
          <w:color w:val="000000" w:themeColor="text1"/>
          <w:szCs w:val="24"/>
        </w:rPr>
        <w:t>i ca medie, nu se depă</w:t>
      </w:r>
      <w:r w:rsidR="000A13FD">
        <w:rPr>
          <w:color w:val="000000" w:themeColor="text1"/>
          <w:szCs w:val="24"/>
        </w:rPr>
        <w:t>ș</w:t>
      </w:r>
      <w:r w:rsidRPr="000A13FD">
        <w:rPr>
          <w:color w:val="000000" w:themeColor="text1"/>
          <w:szCs w:val="24"/>
        </w:rPr>
        <w:t>e</w:t>
      </w:r>
      <w:r w:rsidR="000A13FD">
        <w:rPr>
          <w:color w:val="000000" w:themeColor="text1"/>
          <w:szCs w:val="24"/>
        </w:rPr>
        <w:t>ș</w:t>
      </w:r>
      <w:r w:rsidRPr="000A13FD">
        <w:rPr>
          <w:color w:val="000000" w:themeColor="text1"/>
          <w:szCs w:val="24"/>
        </w:rPr>
        <w:t>te în nici o lună pragul de 100 l/m</w:t>
      </w:r>
      <w:r w:rsidRPr="000A13FD">
        <w:rPr>
          <w:color w:val="000000" w:themeColor="text1"/>
          <w:szCs w:val="24"/>
          <w:vertAlign w:val="superscript"/>
        </w:rPr>
        <w:t>2</w:t>
      </w:r>
      <w:r w:rsidRPr="000A13FD">
        <w:rPr>
          <w:color w:val="000000" w:themeColor="text1"/>
          <w:szCs w:val="24"/>
        </w:rPr>
        <w:t>, în cazul cantită</w:t>
      </w:r>
      <w:r w:rsidR="000A13FD">
        <w:rPr>
          <w:color w:val="000000" w:themeColor="text1"/>
          <w:szCs w:val="24"/>
        </w:rPr>
        <w:t>ț</w:t>
      </w:r>
      <w:r w:rsidRPr="000A13FD">
        <w:rPr>
          <w:color w:val="000000" w:themeColor="text1"/>
          <w:szCs w:val="24"/>
        </w:rPr>
        <w:t>ilor maxime înregistrate, acest prag a fost depă</w:t>
      </w:r>
      <w:r w:rsidR="000A13FD">
        <w:rPr>
          <w:color w:val="000000" w:themeColor="text1"/>
          <w:szCs w:val="24"/>
        </w:rPr>
        <w:t>ș</w:t>
      </w:r>
      <w:r w:rsidRPr="000A13FD">
        <w:rPr>
          <w:color w:val="000000" w:themeColor="text1"/>
          <w:szCs w:val="24"/>
        </w:rPr>
        <w:t xml:space="preserve">it în lunile mai-noiembrie, în lunile iunie, iulie, septembrie </w:t>
      </w:r>
      <w:r w:rsidR="000A13FD">
        <w:rPr>
          <w:color w:val="000000" w:themeColor="text1"/>
          <w:szCs w:val="24"/>
        </w:rPr>
        <w:t>ș</w:t>
      </w:r>
      <w:r w:rsidRPr="000A13FD">
        <w:rPr>
          <w:color w:val="000000" w:themeColor="text1"/>
          <w:szCs w:val="24"/>
        </w:rPr>
        <w:t>i octombrie depă</w:t>
      </w:r>
      <w:r w:rsidR="000A13FD">
        <w:rPr>
          <w:color w:val="000000" w:themeColor="text1"/>
          <w:szCs w:val="24"/>
        </w:rPr>
        <w:t>ș</w:t>
      </w:r>
      <w:r w:rsidRPr="000A13FD">
        <w:rPr>
          <w:color w:val="000000" w:themeColor="text1"/>
          <w:szCs w:val="24"/>
        </w:rPr>
        <w:t>indu-se chiar pragul de 150 l/m</w:t>
      </w:r>
      <w:r w:rsidRPr="000A13FD">
        <w:rPr>
          <w:color w:val="000000" w:themeColor="text1"/>
          <w:szCs w:val="24"/>
          <w:vertAlign w:val="superscript"/>
        </w:rPr>
        <w:t>2</w:t>
      </w:r>
      <w:r w:rsidRPr="000A13FD">
        <w:rPr>
          <w:color w:val="000000" w:themeColor="text1"/>
          <w:szCs w:val="24"/>
        </w:rPr>
        <w:t>. În aceste condi</w:t>
      </w:r>
      <w:r w:rsidR="000A13FD">
        <w:rPr>
          <w:color w:val="000000" w:themeColor="text1"/>
          <w:szCs w:val="24"/>
        </w:rPr>
        <w:t>ț</w:t>
      </w:r>
      <w:r w:rsidRPr="000A13FD">
        <w:rPr>
          <w:color w:val="000000" w:themeColor="text1"/>
          <w:szCs w:val="24"/>
        </w:rPr>
        <w:t>ii, cantită</w:t>
      </w:r>
      <w:r w:rsidR="000A13FD">
        <w:rPr>
          <w:color w:val="000000" w:themeColor="text1"/>
          <w:szCs w:val="24"/>
        </w:rPr>
        <w:t>ț</w:t>
      </w:r>
      <w:r w:rsidRPr="000A13FD">
        <w:rPr>
          <w:color w:val="000000" w:themeColor="text1"/>
          <w:szCs w:val="24"/>
        </w:rPr>
        <w:t>ile anuale cele mai ridicate au depă</w:t>
      </w:r>
      <w:r w:rsidR="000A13FD">
        <w:rPr>
          <w:color w:val="000000" w:themeColor="text1"/>
          <w:szCs w:val="24"/>
        </w:rPr>
        <w:t>ș</w:t>
      </w:r>
      <w:r w:rsidRPr="000A13FD">
        <w:rPr>
          <w:color w:val="000000" w:themeColor="text1"/>
          <w:szCs w:val="24"/>
        </w:rPr>
        <w:t xml:space="preserve">it </w:t>
      </w:r>
      <w:r w:rsidR="000A13FD">
        <w:rPr>
          <w:color w:val="000000" w:themeColor="text1"/>
          <w:szCs w:val="24"/>
        </w:rPr>
        <w:t>ș</w:t>
      </w:r>
      <w:r w:rsidRPr="000A13FD">
        <w:rPr>
          <w:color w:val="000000" w:themeColor="text1"/>
          <w:szCs w:val="24"/>
        </w:rPr>
        <w:t>i ele cu mult valoarea medie multianuală, maxima absolută ajungând până la 818,4 l/m</w:t>
      </w:r>
      <w:r w:rsidRPr="000A13FD">
        <w:rPr>
          <w:color w:val="000000" w:themeColor="text1"/>
          <w:szCs w:val="24"/>
          <w:vertAlign w:val="superscript"/>
        </w:rPr>
        <w:t>2</w:t>
      </w:r>
      <w:r w:rsidRPr="000A13FD">
        <w:rPr>
          <w:color w:val="000000" w:themeColor="text1"/>
          <w:szCs w:val="24"/>
        </w:rPr>
        <w:t xml:space="preserve">. </w:t>
      </w:r>
    </w:p>
    <w:p w14:paraId="202FE73A" w14:textId="62560781" w:rsidR="004E5957" w:rsidRPr="000A13FD" w:rsidRDefault="004E5957" w:rsidP="001733A9">
      <w:pPr>
        <w:spacing w:line="276" w:lineRule="auto"/>
        <w:ind w:firstLine="720"/>
        <w:rPr>
          <w:color w:val="0070C0"/>
          <w:szCs w:val="24"/>
        </w:rPr>
      </w:pPr>
      <w:r w:rsidRPr="000A13FD">
        <w:rPr>
          <w:color w:val="000000" w:themeColor="text1"/>
          <w:szCs w:val="24"/>
        </w:rPr>
        <w:t xml:space="preserve">Procentual, valorile maxime lunare înregistrate sunt cu peste 100 % mai mari decât cele medii (între 111 </w:t>
      </w:r>
      <w:r w:rsidR="000A13FD">
        <w:rPr>
          <w:color w:val="000000" w:themeColor="text1"/>
          <w:szCs w:val="24"/>
        </w:rPr>
        <w:t>ș</w:t>
      </w:r>
      <w:r w:rsidRPr="000A13FD">
        <w:rPr>
          <w:color w:val="000000" w:themeColor="text1"/>
          <w:szCs w:val="24"/>
        </w:rPr>
        <w:t>i 269 %), cu excep</w:t>
      </w:r>
      <w:r w:rsidR="000A13FD">
        <w:rPr>
          <w:color w:val="000000" w:themeColor="text1"/>
          <w:szCs w:val="24"/>
        </w:rPr>
        <w:t>ț</w:t>
      </w:r>
      <w:r w:rsidRPr="000A13FD">
        <w:rPr>
          <w:color w:val="000000" w:themeColor="text1"/>
          <w:szCs w:val="24"/>
        </w:rPr>
        <w:t>ia lunii mai, când valoarea maximă a depă</w:t>
      </w:r>
      <w:r w:rsidR="000A13FD">
        <w:rPr>
          <w:color w:val="000000" w:themeColor="text1"/>
          <w:szCs w:val="24"/>
        </w:rPr>
        <w:t>ș</w:t>
      </w:r>
      <w:r w:rsidRPr="000A13FD">
        <w:rPr>
          <w:color w:val="000000" w:themeColor="text1"/>
          <w:szCs w:val="24"/>
        </w:rPr>
        <w:t>it cu 78,5 % media multianuală. La valoarea anuală, depă</w:t>
      </w:r>
      <w:r w:rsidR="000A13FD">
        <w:rPr>
          <w:color w:val="000000" w:themeColor="text1"/>
          <w:szCs w:val="24"/>
        </w:rPr>
        <w:t>ș</w:t>
      </w:r>
      <w:r w:rsidRPr="000A13FD">
        <w:rPr>
          <w:color w:val="000000" w:themeColor="text1"/>
          <w:szCs w:val="24"/>
        </w:rPr>
        <w:t xml:space="preserve">irea maximă a fost de 41,7 %. </w:t>
      </w:r>
    </w:p>
    <w:p w14:paraId="68C65696" w14:textId="79877745" w:rsidR="004E5957" w:rsidRPr="000A13FD" w:rsidRDefault="004E5957" w:rsidP="001733A9">
      <w:pPr>
        <w:spacing w:line="276" w:lineRule="auto"/>
        <w:ind w:firstLine="720"/>
        <w:rPr>
          <w:color w:val="000000" w:themeColor="text1"/>
          <w:szCs w:val="24"/>
        </w:rPr>
      </w:pPr>
      <w:r w:rsidRPr="000A13FD">
        <w:rPr>
          <w:color w:val="000000" w:themeColor="text1"/>
          <w:szCs w:val="24"/>
        </w:rPr>
        <w:t>Un alt indicator al cantită</w:t>
      </w:r>
      <w:r w:rsidR="000A13FD">
        <w:rPr>
          <w:color w:val="000000" w:themeColor="text1"/>
          <w:szCs w:val="24"/>
        </w:rPr>
        <w:t>ț</w:t>
      </w:r>
      <w:r w:rsidRPr="000A13FD">
        <w:rPr>
          <w:color w:val="000000" w:themeColor="text1"/>
          <w:szCs w:val="24"/>
        </w:rPr>
        <w:t>ilor excedentare de precipita</w:t>
      </w:r>
      <w:r w:rsidR="000A13FD">
        <w:rPr>
          <w:color w:val="000000" w:themeColor="text1"/>
          <w:szCs w:val="24"/>
        </w:rPr>
        <w:t>ț</w:t>
      </w:r>
      <w:r w:rsidRPr="000A13FD">
        <w:rPr>
          <w:color w:val="000000" w:themeColor="text1"/>
          <w:szCs w:val="24"/>
        </w:rPr>
        <w:t>ii este valoarea maximă înregistrată în 24 h din fiecare lună/an. Astfel, în arealul analizat, cantită</w:t>
      </w:r>
      <w:r w:rsidR="000A13FD">
        <w:rPr>
          <w:color w:val="000000" w:themeColor="text1"/>
          <w:szCs w:val="24"/>
        </w:rPr>
        <w:t>ț</w:t>
      </w:r>
      <w:r w:rsidRPr="000A13FD">
        <w:rPr>
          <w:color w:val="000000" w:themeColor="text1"/>
          <w:szCs w:val="24"/>
        </w:rPr>
        <w:t>ile maxime de precipita</w:t>
      </w:r>
      <w:r w:rsidR="000A13FD">
        <w:rPr>
          <w:color w:val="000000" w:themeColor="text1"/>
          <w:szCs w:val="24"/>
        </w:rPr>
        <w:t>ț</w:t>
      </w:r>
      <w:r w:rsidRPr="000A13FD">
        <w:rPr>
          <w:color w:val="000000" w:themeColor="text1"/>
          <w:szCs w:val="24"/>
        </w:rPr>
        <w:t xml:space="preserve">ii căzute într-o singură zi, în cazul valorilor medii, pot cumula între 25 </w:t>
      </w:r>
      <w:r w:rsidR="000A13FD">
        <w:rPr>
          <w:color w:val="000000" w:themeColor="text1"/>
          <w:szCs w:val="24"/>
        </w:rPr>
        <w:t>ș</w:t>
      </w:r>
      <w:r w:rsidRPr="000A13FD">
        <w:rPr>
          <w:color w:val="000000" w:themeColor="text1"/>
          <w:szCs w:val="24"/>
        </w:rPr>
        <w:t>i 35 % din cantitatea de precipita</w:t>
      </w:r>
      <w:r w:rsidR="000A13FD">
        <w:rPr>
          <w:color w:val="000000" w:themeColor="text1"/>
          <w:szCs w:val="24"/>
        </w:rPr>
        <w:t>ț</w:t>
      </w:r>
      <w:r w:rsidRPr="000A13FD">
        <w:rPr>
          <w:color w:val="000000" w:themeColor="text1"/>
          <w:szCs w:val="24"/>
        </w:rPr>
        <w:t>ii cumulată în luna respectivă; în cazul valorilor maxime, ecartul cre</w:t>
      </w:r>
      <w:r w:rsidR="000A13FD">
        <w:rPr>
          <w:color w:val="000000" w:themeColor="text1"/>
          <w:szCs w:val="24"/>
        </w:rPr>
        <w:t>ș</w:t>
      </w:r>
      <w:r w:rsidRPr="000A13FD">
        <w:rPr>
          <w:color w:val="000000" w:themeColor="text1"/>
          <w:szCs w:val="24"/>
        </w:rPr>
        <w:t xml:space="preserve">te între 21 </w:t>
      </w:r>
      <w:r w:rsidR="000A13FD">
        <w:rPr>
          <w:color w:val="000000" w:themeColor="text1"/>
          <w:szCs w:val="24"/>
        </w:rPr>
        <w:t>ș</w:t>
      </w:r>
      <w:r w:rsidRPr="000A13FD">
        <w:rPr>
          <w:color w:val="000000" w:themeColor="text1"/>
          <w:szCs w:val="24"/>
        </w:rPr>
        <w:t xml:space="preserve">i 42 %. În valori </w:t>
      </w:r>
      <w:r w:rsidRPr="000A13FD">
        <w:rPr>
          <w:color w:val="000000" w:themeColor="text1"/>
          <w:szCs w:val="24"/>
        </w:rPr>
        <w:lastRenderedPageBreak/>
        <w:t>absolute, cea mai scăzută cantitate maximă a fost înregistrată în luna ianuarie (24,9 l/m</w:t>
      </w:r>
      <w:r w:rsidRPr="000A13FD">
        <w:rPr>
          <w:color w:val="000000" w:themeColor="text1"/>
          <w:szCs w:val="24"/>
          <w:vertAlign w:val="superscript"/>
        </w:rPr>
        <w:t>2</w:t>
      </w:r>
      <w:r w:rsidRPr="000A13FD">
        <w:rPr>
          <w:color w:val="000000" w:themeColor="text1"/>
          <w:szCs w:val="24"/>
        </w:rPr>
        <w:t>), iar cea mai ridicată, în iunie (54,6 l/m</w:t>
      </w:r>
      <w:r w:rsidRPr="000A13FD">
        <w:rPr>
          <w:color w:val="000000" w:themeColor="text1"/>
          <w:szCs w:val="24"/>
          <w:vertAlign w:val="superscript"/>
        </w:rPr>
        <w:t>2</w:t>
      </w:r>
      <w:r w:rsidRPr="000A13FD">
        <w:rPr>
          <w:color w:val="000000" w:themeColor="text1"/>
          <w:szCs w:val="24"/>
        </w:rPr>
        <w:t xml:space="preserve">). Este de remarcat faptul că aceste valori s-au înregistrat în luni diferite comparativ cu valorile minime </w:t>
      </w:r>
      <w:r w:rsidR="000A13FD">
        <w:rPr>
          <w:color w:val="000000" w:themeColor="text1"/>
          <w:szCs w:val="24"/>
        </w:rPr>
        <w:t>ș</w:t>
      </w:r>
      <w:r w:rsidR="00F86C39" w:rsidRPr="000A13FD">
        <w:rPr>
          <w:color w:val="000000" w:themeColor="text1"/>
          <w:szCs w:val="24"/>
        </w:rPr>
        <w:t>i</w:t>
      </w:r>
      <w:r w:rsidRPr="000A13FD">
        <w:rPr>
          <w:color w:val="000000" w:themeColor="text1"/>
          <w:szCs w:val="24"/>
        </w:rPr>
        <w:t xml:space="preserve"> maxime lunare înregistrate în regim mediu multianual, în martie </w:t>
      </w:r>
      <w:r w:rsidR="000A13FD">
        <w:rPr>
          <w:color w:val="000000" w:themeColor="text1"/>
          <w:szCs w:val="24"/>
        </w:rPr>
        <w:t>ș</w:t>
      </w:r>
      <w:r w:rsidRPr="000A13FD">
        <w:rPr>
          <w:color w:val="000000" w:themeColor="text1"/>
          <w:szCs w:val="24"/>
        </w:rPr>
        <w:t xml:space="preserve">i respectiv iulie. </w:t>
      </w:r>
    </w:p>
    <w:p w14:paraId="1072B20D" w14:textId="495931B0" w:rsidR="00A40868" w:rsidRPr="000A13FD" w:rsidRDefault="004E5957" w:rsidP="001733A9">
      <w:pPr>
        <w:spacing w:line="276" w:lineRule="auto"/>
        <w:ind w:firstLine="720"/>
        <w:rPr>
          <w:color w:val="000000" w:themeColor="text1"/>
          <w:szCs w:val="24"/>
        </w:rPr>
      </w:pPr>
      <w:r w:rsidRPr="000A13FD">
        <w:rPr>
          <w:color w:val="000000" w:themeColor="text1"/>
          <w:szCs w:val="24"/>
        </w:rPr>
        <w:t>La cealaltă extremă, în anii cei mai seceto</w:t>
      </w:r>
      <w:r w:rsidR="000A13FD">
        <w:rPr>
          <w:color w:val="000000" w:themeColor="text1"/>
          <w:szCs w:val="24"/>
        </w:rPr>
        <w:t>ș</w:t>
      </w:r>
      <w:r w:rsidRPr="000A13FD">
        <w:rPr>
          <w:color w:val="000000" w:themeColor="text1"/>
          <w:szCs w:val="24"/>
        </w:rPr>
        <w:t>i, cantită</w:t>
      </w:r>
      <w:r w:rsidR="000A13FD">
        <w:rPr>
          <w:color w:val="000000" w:themeColor="text1"/>
          <w:szCs w:val="24"/>
        </w:rPr>
        <w:t>ț</w:t>
      </w:r>
      <w:r w:rsidRPr="000A13FD">
        <w:rPr>
          <w:color w:val="000000" w:themeColor="text1"/>
          <w:szCs w:val="24"/>
        </w:rPr>
        <w:t>ile lunare de precipita</w:t>
      </w:r>
      <w:r w:rsidR="000A13FD">
        <w:rPr>
          <w:color w:val="000000" w:themeColor="text1"/>
          <w:szCs w:val="24"/>
        </w:rPr>
        <w:t>ț</w:t>
      </w:r>
      <w:r w:rsidRPr="000A13FD">
        <w:rPr>
          <w:color w:val="000000" w:themeColor="text1"/>
          <w:szCs w:val="24"/>
        </w:rPr>
        <w:t>ii cele mai mici, au fost, în general, ca medie pe regiune sub 6 l/m</w:t>
      </w:r>
      <w:r w:rsidRPr="000A13FD">
        <w:rPr>
          <w:color w:val="000000" w:themeColor="text1"/>
          <w:szCs w:val="24"/>
          <w:vertAlign w:val="superscript"/>
        </w:rPr>
        <w:t>2</w:t>
      </w:r>
      <w:r w:rsidRPr="000A13FD">
        <w:rPr>
          <w:color w:val="000000" w:themeColor="text1"/>
          <w:szCs w:val="24"/>
        </w:rPr>
        <w:t>, cu excep</w:t>
      </w:r>
      <w:r w:rsidR="000A13FD">
        <w:rPr>
          <w:color w:val="000000" w:themeColor="text1"/>
          <w:szCs w:val="24"/>
        </w:rPr>
        <w:t>ț</w:t>
      </w:r>
      <w:r w:rsidRPr="000A13FD">
        <w:rPr>
          <w:color w:val="000000" w:themeColor="text1"/>
          <w:szCs w:val="24"/>
        </w:rPr>
        <w:t xml:space="preserve">ia intervalului mai-iulie, în care minimele înregistrate au fost cuprinse între 8 </w:t>
      </w:r>
      <w:r w:rsidR="000A13FD">
        <w:rPr>
          <w:color w:val="000000" w:themeColor="text1"/>
          <w:szCs w:val="24"/>
        </w:rPr>
        <w:t>ș</w:t>
      </w:r>
      <w:r w:rsidRPr="000A13FD">
        <w:rPr>
          <w:color w:val="000000" w:themeColor="text1"/>
          <w:szCs w:val="24"/>
        </w:rPr>
        <w:t>i 14 l/m</w:t>
      </w:r>
      <w:r w:rsidRPr="000A13FD">
        <w:rPr>
          <w:color w:val="000000" w:themeColor="text1"/>
          <w:szCs w:val="24"/>
          <w:vertAlign w:val="superscript"/>
        </w:rPr>
        <w:t>2</w:t>
      </w:r>
      <w:r w:rsidRPr="000A13FD">
        <w:rPr>
          <w:color w:val="000000" w:themeColor="text1"/>
          <w:szCs w:val="24"/>
        </w:rPr>
        <w:t>. Procentual, cantitatea de precipita</w:t>
      </w:r>
      <w:r w:rsidR="000A13FD">
        <w:rPr>
          <w:color w:val="000000" w:themeColor="text1"/>
          <w:szCs w:val="24"/>
        </w:rPr>
        <w:t>ț</w:t>
      </w:r>
      <w:r w:rsidRPr="000A13FD">
        <w:rPr>
          <w:color w:val="000000" w:themeColor="text1"/>
          <w:szCs w:val="24"/>
        </w:rPr>
        <w:t>ii se poate diminua cu până la 80-100 % în oricare lună din an, cu excep</w:t>
      </w:r>
      <w:r w:rsidR="000A13FD">
        <w:rPr>
          <w:color w:val="000000" w:themeColor="text1"/>
          <w:szCs w:val="24"/>
        </w:rPr>
        <w:t>ț</w:t>
      </w:r>
      <w:r w:rsidRPr="000A13FD">
        <w:rPr>
          <w:color w:val="000000" w:themeColor="text1"/>
          <w:szCs w:val="24"/>
        </w:rPr>
        <w:t>ia lunii mai (77,5 %) fa</w:t>
      </w:r>
      <w:r w:rsidR="000A13FD">
        <w:rPr>
          <w:color w:val="000000" w:themeColor="text1"/>
          <w:szCs w:val="24"/>
        </w:rPr>
        <w:t>ț</w:t>
      </w:r>
      <w:r w:rsidRPr="000A13FD">
        <w:rPr>
          <w:color w:val="000000" w:themeColor="text1"/>
          <w:szCs w:val="24"/>
        </w:rPr>
        <w:t>ă de regimul mediu multianual. La nivel anual, degradarea regimului pluviometric a înregistrat valori de peste 40 % fa</w:t>
      </w:r>
      <w:r w:rsidR="000A13FD">
        <w:rPr>
          <w:color w:val="000000" w:themeColor="text1"/>
          <w:szCs w:val="24"/>
        </w:rPr>
        <w:t>ț</w:t>
      </w:r>
      <w:r w:rsidRPr="000A13FD">
        <w:rPr>
          <w:color w:val="000000" w:themeColor="text1"/>
          <w:szCs w:val="24"/>
        </w:rPr>
        <w:t xml:space="preserve">ă de media multianuală. </w:t>
      </w:r>
    </w:p>
    <w:p w14:paraId="3C80CF22" w14:textId="77777777" w:rsidR="00D43CED" w:rsidRPr="000A13FD" w:rsidRDefault="00D43CED" w:rsidP="001733A9">
      <w:pPr>
        <w:spacing w:line="276" w:lineRule="auto"/>
        <w:ind w:firstLine="709"/>
        <w:rPr>
          <w:rStyle w:val="Heading2Char"/>
          <w:rFonts w:eastAsia="Calibri"/>
          <w:szCs w:val="24"/>
        </w:rPr>
      </w:pPr>
      <w:bookmarkStart w:id="19" w:name="_Toc535263528"/>
    </w:p>
    <w:p w14:paraId="34972EEF" w14:textId="221CDE5A" w:rsidR="0049164C" w:rsidRPr="000A13FD" w:rsidRDefault="0049164C" w:rsidP="001733A9">
      <w:pPr>
        <w:pStyle w:val="Heading2"/>
        <w:spacing w:line="276" w:lineRule="auto"/>
        <w:rPr>
          <w:rStyle w:val="Heading2Char"/>
          <w:b/>
          <w:szCs w:val="24"/>
        </w:rPr>
      </w:pPr>
      <w:bookmarkStart w:id="20" w:name="_Toc150185484"/>
      <w:r w:rsidRPr="000A13FD">
        <w:rPr>
          <w:rStyle w:val="Heading2Char"/>
          <w:b/>
          <w:szCs w:val="24"/>
        </w:rPr>
        <w:t>2.</w:t>
      </w:r>
      <w:r w:rsidR="00200C85">
        <w:rPr>
          <w:rStyle w:val="Heading2Char"/>
          <w:b/>
          <w:szCs w:val="24"/>
        </w:rPr>
        <w:t>5</w:t>
      </w:r>
      <w:r w:rsidRPr="000A13FD">
        <w:rPr>
          <w:rStyle w:val="Heading2Char"/>
          <w:b/>
          <w:szCs w:val="24"/>
        </w:rPr>
        <w:t>. Elemente de interes conservativ, de tip abiotic</w:t>
      </w:r>
      <w:bookmarkEnd w:id="19"/>
      <w:bookmarkEnd w:id="20"/>
    </w:p>
    <w:p w14:paraId="600099C1" w14:textId="77777777" w:rsidR="009D5DFA" w:rsidRPr="000A13FD" w:rsidRDefault="009D5DFA" w:rsidP="001733A9">
      <w:pPr>
        <w:spacing w:line="276" w:lineRule="auto"/>
      </w:pPr>
    </w:p>
    <w:p w14:paraId="1A1C9829" w14:textId="22B77765" w:rsidR="00766E04" w:rsidRPr="000A13FD" w:rsidRDefault="0049164C" w:rsidP="001733A9">
      <w:pPr>
        <w:spacing w:line="276" w:lineRule="auto"/>
        <w:ind w:firstLine="720"/>
        <w:rPr>
          <w:rFonts w:eastAsia="Times New Roman"/>
          <w:szCs w:val="24"/>
          <w:lang w:eastAsia="ro-RO"/>
        </w:rPr>
      </w:pPr>
      <w:r w:rsidRPr="000A13FD">
        <w:rPr>
          <w:rFonts w:eastAsia="Times New Roman"/>
          <w:szCs w:val="24"/>
          <w:lang w:eastAsia="ro-RO"/>
        </w:rPr>
        <w:t>Aspectul general al reliefului, determinat în primul rând de structura litologică, este unul monoton, deloc spectaculos, fără forma</w:t>
      </w:r>
      <w:r w:rsidR="000A13FD">
        <w:rPr>
          <w:rFonts w:eastAsia="Times New Roman"/>
          <w:szCs w:val="24"/>
          <w:lang w:eastAsia="ro-RO"/>
        </w:rPr>
        <w:t>ț</w:t>
      </w:r>
      <w:r w:rsidRPr="000A13FD">
        <w:rPr>
          <w:rFonts w:eastAsia="Times New Roman"/>
          <w:szCs w:val="24"/>
          <w:lang w:eastAsia="ro-RO"/>
        </w:rPr>
        <w:t>iuni care ar putea ie</w:t>
      </w:r>
      <w:r w:rsidR="000A13FD">
        <w:rPr>
          <w:rFonts w:eastAsia="Times New Roman"/>
          <w:szCs w:val="24"/>
          <w:lang w:eastAsia="ro-RO"/>
        </w:rPr>
        <w:t>ș</w:t>
      </w:r>
      <w:r w:rsidRPr="000A13FD">
        <w:rPr>
          <w:rFonts w:eastAsia="Times New Roman"/>
          <w:szCs w:val="24"/>
          <w:lang w:eastAsia="ro-RO"/>
        </w:rPr>
        <w:t>i în eviden</w:t>
      </w:r>
      <w:r w:rsidR="000A13FD">
        <w:rPr>
          <w:rFonts w:eastAsia="Times New Roman"/>
          <w:szCs w:val="24"/>
          <w:lang w:eastAsia="ro-RO"/>
        </w:rPr>
        <w:t>ț</w:t>
      </w:r>
      <w:r w:rsidRPr="000A13FD">
        <w:rPr>
          <w:rFonts w:eastAsia="Times New Roman"/>
          <w:szCs w:val="24"/>
          <w:lang w:eastAsia="ro-RO"/>
        </w:rPr>
        <w:t xml:space="preserve">ă în peisaj. </w:t>
      </w:r>
      <w:r w:rsidR="00766E04" w:rsidRPr="000A13FD">
        <w:rPr>
          <w:rFonts w:eastAsia="Times New Roman"/>
          <w:szCs w:val="24"/>
          <w:lang w:eastAsia="ro-RO"/>
        </w:rPr>
        <w:t>R</w:t>
      </w:r>
      <w:r w:rsidR="00766E04" w:rsidRPr="000A13FD">
        <w:rPr>
          <w:color w:val="0D0D0D" w:themeColor="text1" w:themeTint="F2"/>
          <w:szCs w:val="24"/>
        </w:rPr>
        <w:t xml:space="preserve">elieful ariei protejate ROSCI0220 se prezintă sub formă monoclinală, cu nodul de altitudine important în partea de nord </w:t>
      </w:r>
      <w:r w:rsidR="000A13FD">
        <w:rPr>
          <w:color w:val="0D0D0D" w:themeColor="text1" w:themeTint="F2"/>
          <w:szCs w:val="24"/>
        </w:rPr>
        <w:t>ș</w:t>
      </w:r>
      <w:r w:rsidR="00F86C39" w:rsidRPr="000A13FD">
        <w:rPr>
          <w:color w:val="0D0D0D" w:themeColor="text1" w:themeTint="F2"/>
          <w:szCs w:val="24"/>
        </w:rPr>
        <w:t>i</w:t>
      </w:r>
      <w:r w:rsidR="00766E04" w:rsidRPr="000A13FD">
        <w:rPr>
          <w:color w:val="0D0D0D" w:themeColor="text1" w:themeTint="F2"/>
          <w:szCs w:val="24"/>
        </w:rPr>
        <w:t xml:space="preserve"> cu “căderea” </w:t>
      </w:r>
      <w:proofErr w:type="spellStart"/>
      <w:r w:rsidR="00766E04" w:rsidRPr="000A13FD">
        <w:rPr>
          <w:color w:val="0D0D0D" w:themeColor="text1" w:themeTint="F2"/>
          <w:szCs w:val="24"/>
        </w:rPr>
        <w:t>stratelor</w:t>
      </w:r>
      <w:proofErr w:type="spellEnd"/>
      <w:r w:rsidR="00766E04" w:rsidRPr="000A13FD">
        <w:rPr>
          <w:color w:val="0D0D0D" w:themeColor="text1" w:themeTint="F2"/>
          <w:szCs w:val="24"/>
        </w:rPr>
        <w:t xml:space="preserve"> spre sud. În </w:t>
      </w:r>
      <w:r w:rsidR="00A87BB2" w:rsidRPr="000A13FD">
        <w:rPr>
          <w:color w:val="0D0D0D" w:themeColor="text1" w:themeTint="F2"/>
          <w:szCs w:val="24"/>
        </w:rPr>
        <w:t>acee</w:t>
      </w:r>
      <w:r w:rsidR="00A87BB2">
        <w:rPr>
          <w:color w:val="0D0D0D" w:themeColor="text1" w:themeTint="F2"/>
          <w:szCs w:val="24"/>
        </w:rPr>
        <w:t>a</w:t>
      </w:r>
      <w:r w:rsidR="00A87BB2" w:rsidRPr="000A13FD">
        <w:rPr>
          <w:color w:val="0D0D0D" w:themeColor="text1" w:themeTint="F2"/>
          <w:szCs w:val="24"/>
        </w:rPr>
        <w:t>și</w:t>
      </w:r>
      <w:r w:rsidR="00766E04" w:rsidRPr="000A13FD">
        <w:rPr>
          <w:color w:val="0D0D0D" w:themeColor="text1" w:themeTint="F2"/>
          <w:szCs w:val="24"/>
        </w:rPr>
        <w:t xml:space="preserve"> direc</w:t>
      </w:r>
      <w:r w:rsidR="000A13FD">
        <w:rPr>
          <w:color w:val="0D0D0D" w:themeColor="text1" w:themeTint="F2"/>
          <w:szCs w:val="24"/>
        </w:rPr>
        <w:t>ț</w:t>
      </w:r>
      <w:r w:rsidR="00766E04" w:rsidRPr="000A13FD">
        <w:rPr>
          <w:color w:val="0D0D0D" w:themeColor="text1" w:themeTint="F2"/>
          <w:szCs w:val="24"/>
        </w:rPr>
        <w:t>ie, nord-sud, suprafa</w:t>
      </w:r>
      <w:r w:rsidR="000A13FD">
        <w:rPr>
          <w:color w:val="0D0D0D" w:themeColor="text1" w:themeTint="F2"/>
          <w:szCs w:val="24"/>
        </w:rPr>
        <w:t>ț</w:t>
      </w:r>
      <w:r w:rsidR="00766E04" w:rsidRPr="000A13FD">
        <w:rPr>
          <w:color w:val="0D0D0D" w:themeColor="text1" w:themeTint="F2"/>
          <w:szCs w:val="24"/>
        </w:rPr>
        <w:t>a câmpiei este disecată de trei cursuri de apă, relativ paralele, de la est la vest numindu-se: Pârâul Sânicolau, apoi o vale scurtă cu obâr</w:t>
      </w:r>
      <w:r w:rsidR="000A13FD">
        <w:rPr>
          <w:color w:val="0D0D0D" w:themeColor="text1" w:themeTint="F2"/>
          <w:szCs w:val="24"/>
        </w:rPr>
        <w:t>ș</w:t>
      </w:r>
      <w:r w:rsidR="00766E04" w:rsidRPr="000A13FD">
        <w:rPr>
          <w:color w:val="0D0D0D" w:themeColor="text1" w:themeTint="F2"/>
          <w:szCs w:val="24"/>
        </w:rPr>
        <w:t xml:space="preserve">ia sub pădurea Secuieni </w:t>
      </w:r>
      <w:r w:rsidR="000A13FD">
        <w:rPr>
          <w:color w:val="0D0D0D" w:themeColor="text1" w:themeTint="F2"/>
          <w:szCs w:val="24"/>
        </w:rPr>
        <w:t>ș</w:t>
      </w:r>
      <w:r w:rsidR="00F86C39" w:rsidRPr="000A13FD">
        <w:rPr>
          <w:color w:val="0D0D0D" w:themeColor="text1" w:themeTint="F2"/>
          <w:szCs w:val="24"/>
        </w:rPr>
        <w:t>i</w:t>
      </w:r>
      <w:r w:rsidR="00766E04" w:rsidRPr="000A13FD">
        <w:rPr>
          <w:color w:val="0D0D0D" w:themeColor="text1" w:themeTint="F2"/>
          <w:szCs w:val="24"/>
        </w:rPr>
        <w:t xml:space="preserve"> în final, valea Pucioasa. Între cele trei văi se află largi suprafe</w:t>
      </w:r>
      <w:r w:rsidR="000A13FD">
        <w:rPr>
          <w:color w:val="0D0D0D" w:themeColor="text1" w:themeTint="F2"/>
          <w:szCs w:val="24"/>
        </w:rPr>
        <w:t>ț</w:t>
      </w:r>
      <w:r w:rsidR="00766E04" w:rsidRPr="000A13FD">
        <w:rPr>
          <w:color w:val="0D0D0D" w:themeColor="text1" w:themeTint="F2"/>
          <w:szCs w:val="24"/>
        </w:rPr>
        <w:t xml:space="preserve">e </w:t>
      </w:r>
      <w:proofErr w:type="spellStart"/>
      <w:r w:rsidR="00766E04" w:rsidRPr="000A13FD">
        <w:rPr>
          <w:color w:val="0D0D0D" w:themeColor="text1" w:themeTint="F2"/>
          <w:szCs w:val="24"/>
        </w:rPr>
        <w:t>interfluviale</w:t>
      </w:r>
      <w:proofErr w:type="spellEnd"/>
      <w:r w:rsidR="00766E04" w:rsidRPr="000A13FD">
        <w:rPr>
          <w:color w:val="0D0D0D" w:themeColor="text1" w:themeTint="F2"/>
          <w:szCs w:val="24"/>
        </w:rPr>
        <w:t xml:space="preserve">, netede la partea superioară </w:t>
      </w:r>
      <w:r w:rsidR="000A13FD">
        <w:rPr>
          <w:color w:val="0D0D0D" w:themeColor="text1" w:themeTint="F2"/>
          <w:szCs w:val="24"/>
        </w:rPr>
        <w:t>ș</w:t>
      </w:r>
      <w:r w:rsidR="00F86C39" w:rsidRPr="000A13FD">
        <w:rPr>
          <w:color w:val="0D0D0D" w:themeColor="text1" w:themeTint="F2"/>
          <w:szCs w:val="24"/>
        </w:rPr>
        <w:t>i</w:t>
      </w:r>
      <w:r w:rsidR="00766E04" w:rsidRPr="000A13FD">
        <w:rPr>
          <w:color w:val="0D0D0D" w:themeColor="text1" w:themeTint="F2"/>
          <w:szCs w:val="24"/>
        </w:rPr>
        <w:t xml:space="preserve"> cu o cre</w:t>
      </w:r>
      <w:r w:rsidR="000A13FD">
        <w:rPr>
          <w:color w:val="0D0D0D" w:themeColor="text1" w:themeTint="F2"/>
          <w:szCs w:val="24"/>
        </w:rPr>
        <w:t>ș</w:t>
      </w:r>
      <w:r w:rsidR="00766E04" w:rsidRPr="000A13FD">
        <w:rPr>
          <w:color w:val="0D0D0D" w:themeColor="text1" w:themeTint="F2"/>
          <w:szCs w:val="24"/>
        </w:rPr>
        <w:t>tere a unghiului de pantă al versan</w:t>
      </w:r>
      <w:r w:rsidR="000A13FD">
        <w:rPr>
          <w:color w:val="0D0D0D" w:themeColor="text1" w:themeTint="F2"/>
          <w:szCs w:val="24"/>
        </w:rPr>
        <w:t>ț</w:t>
      </w:r>
      <w:r w:rsidR="00766E04" w:rsidRPr="000A13FD">
        <w:rPr>
          <w:color w:val="0D0D0D" w:themeColor="text1" w:themeTint="F2"/>
          <w:szCs w:val="24"/>
        </w:rPr>
        <w:t xml:space="preserve">ilor pe măsură ce se coboară spre albia râurilor. </w:t>
      </w:r>
    </w:p>
    <w:p w14:paraId="71530CBD" w14:textId="7E97CAF5" w:rsidR="00766E04" w:rsidRPr="000A13FD" w:rsidRDefault="00766E04" w:rsidP="001733A9">
      <w:pPr>
        <w:spacing w:line="276" w:lineRule="auto"/>
        <w:ind w:firstLine="720"/>
        <w:rPr>
          <w:rFonts w:eastAsia="Times New Roman"/>
          <w:szCs w:val="24"/>
          <w:lang w:eastAsia="ro-RO"/>
        </w:rPr>
      </w:pPr>
      <w:r w:rsidRPr="000A13FD">
        <w:rPr>
          <w:rFonts w:eastAsia="Times New Roman"/>
          <w:szCs w:val="24"/>
          <w:lang w:eastAsia="ro-RO"/>
        </w:rPr>
        <w:t>Cel mai important element abiotic al sitului este hidrog</w:t>
      </w:r>
      <w:r w:rsidR="00594D6B" w:rsidRPr="000A13FD">
        <w:rPr>
          <w:rFonts w:eastAsia="Times New Roman"/>
          <w:szCs w:val="24"/>
          <w:lang w:eastAsia="ro-RO"/>
        </w:rPr>
        <w:t>ra</w:t>
      </w:r>
      <w:r w:rsidRPr="000A13FD">
        <w:rPr>
          <w:rFonts w:eastAsia="Times New Roman"/>
          <w:szCs w:val="24"/>
          <w:lang w:eastAsia="ro-RO"/>
        </w:rPr>
        <w:t xml:space="preserve">fia, respectiv lacurile </w:t>
      </w:r>
      <w:r w:rsidR="000A13FD">
        <w:rPr>
          <w:rFonts w:eastAsia="Times New Roman"/>
          <w:szCs w:val="24"/>
          <w:lang w:eastAsia="ro-RO"/>
        </w:rPr>
        <w:t>ș</w:t>
      </w:r>
      <w:r w:rsidR="00F86C39" w:rsidRPr="000A13FD">
        <w:rPr>
          <w:rFonts w:eastAsia="Times New Roman"/>
          <w:szCs w:val="24"/>
          <w:lang w:eastAsia="ro-RO"/>
        </w:rPr>
        <w:t>i</w:t>
      </w:r>
      <w:r w:rsidRPr="000A13FD">
        <w:rPr>
          <w:rFonts w:eastAsia="Times New Roman"/>
          <w:szCs w:val="24"/>
          <w:lang w:eastAsia="ro-RO"/>
        </w:rPr>
        <w:t xml:space="preserve"> zonele mlă</w:t>
      </w:r>
      <w:r w:rsidR="000A13FD">
        <w:rPr>
          <w:rFonts w:eastAsia="Times New Roman"/>
          <w:szCs w:val="24"/>
          <w:lang w:eastAsia="ro-RO"/>
        </w:rPr>
        <w:t>ș</w:t>
      </w:r>
      <w:r w:rsidRPr="000A13FD">
        <w:rPr>
          <w:rFonts w:eastAsia="Times New Roman"/>
          <w:szCs w:val="24"/>
          <w:lang w:eastAsia="ro-RO"/>
        </w:rPr>
        <w:t>tinoase, care între</w:t>
      </w:r>
      <w:r w:rsidR="000A13FD">
        <w:rPr>
          <w:rFonts w:eastAsia="Times New Roman"/>
          <w:szCs w:val="24"/>
          <w:lang w:eastAsia="ro-RO"/>
        </w:rPr>
        <w:t>ț</w:t>
      </w:r>
      <w:r w:rsidRPr="000A13FD">
        <w:rPr>
          <w:rFonts w:eastAsia="Times New Roman"/>
          <w:szCs w:val="24"/>
          <w:lang w:eastAsia="ro-RO"/>
        </w:rPr>
        <w:t xml:space="preserve">in un ecosistem </w:t>
      </w:r>
      <w:proofErr w:type="spellStart"/>
      <w:r w:rsidRPr="000A13FD">
        <w:rPr>
          <w:rFonts w:eastAsia="Times New Roman"/>
          <w:szCs w:val="24"/>
          <w:lang w:eastAsia="ro-RO"/>
        </w:rPr>
        <w:t>riparian</w:t>
      </w:r>
      <w:proofErr w:type="spellEnd"/>
      <w:r w:rsidRPr="000A13FD">
        <w:rPr>
          <w:rFonts w:eastAsia="Times New Roman"/>
          <w:szCs w:val="24"/>
          <w:lang w:eastAsia="ro-RO"/>
        </w:rPr>
        <w:t xml:space="preserve"> viguros </w:t>
      </w:r>
      <w:r w:rsidR="000A13FD">
        <w:rPr>
          <w:rFonts w:eastAsia="Times New Roman"/>
          <w:szCs w:val="24"/>
          <w:lang w:eastAsia="ro-RO"/>
        </w:rPr>
        <w:t>ș</w:t>
      </w:r>
      <w:r w:rsidR="00F86C39" w:rsidRPr="000A13FD">
        <w:rPr>
          <w:rFonts w:eastAsia="Times New Roman"/>
          <w:szCs w:val="24"/>
          <w:lang w:eastAsia="ro-RO"/>
        </w:rPr>
        <w:t>i</w:t>
      </w:r>
      <w:r w:rsidRPr="000A13FD">
        <w:rPr>
          <w:rFonts w:eastAsia="Times New Roman"/>
          <w:szCs w:val="24"/>
          <w:lang w:eastAsia="ro-RO"/>
        </w:rPr>
        <w:t xml:space="preserve"> cu valoare ecologică ridicată.</w:t>
      </w:r>
    </w:p>
    <w:p w14:paraId="08DB18F3" w14:textId="26B4D00E" w:rsidR="0049164C" w:rsidRPr="000A13FD" w:rsidRDefault="009D5DFA" w:rsidP="001733A9">
      <w:pPr>
        <w:spacing w:line="276" w:lineRule="auto"/>
        <w:ind w:firstLine="720"/>
        <w:rPr>
          <w:rFonts w:eastAsia="Times New Roman"/>
          <w:szCs w:val="24"/>
          <w:lang w:eastAsia="ro-RO"/>
        </w:rPr>
      </w:pPr>
      <w:r w:rsidRPr="000A13FD">
        <w:rPr>
          <w:rFonts w:eastAsia="Times New Roman"/>
          <w:szCs w:val="24"/>
          <w:lang w:eastAsia="ro-RO"/>
        </w:rPr>
        <w:br w:type="page"/>
      </w:r>
    </w:p>
    <w:p w14:paraId="5858E1E4" w14:textId="50774404" w:rsidR="0049164C" w:rsidRPr="000A13FD" w:rsidRDefault="0049164C" w:rsidP="001733A9">
      <w:pPr>
        <w:pStyle w:val="Heading1"/>
        <w:spacing w:before="0" w:line="276" w:lineRule="auto"/>
        <w:rPr>
          <w:rStyle w:val="Heading1Char"/>
          <w:b/>
          <w:sz w:val="24"/>
          <w:szCs w:val="24"/>
        </w:rPr>
      </w:pPr>
      <w:bookmarkStart w:id="21" w:name="_Toc535263529"/>
      <w:bookmarkStart w:id="22" w:name="_Toc150185485"/>
      <w:r w:rsidRPr="000A13FD">
        <w:rPr>
          <w:rStyle w:val="Heading1Char"/>
          <w:b/>
          <w:sz w:val="24"/>
          <w:szCs w:val="24"/>
        </w:rPr>
        <w:lastRenderedPageBreak/>
        <w:t>3. MEDIUL BIOTIC AL ARIEI / ARIILOR NATURALE PROTEJATE</w:t>
      </w:r>
      <w:bookmarkEnd w:id="21"/>
      <w:bookmarkEnd w:id="22"/>
    </w:p>
    <w:p w14:paraId="0A792B0B" w14:textId="77777777" w:rsidR="009D5DFA" w:rsidRPr="000A13FD" w:rsidRDefault="009D5DFA" w:rsidP="001733A9">
      <w:pPr>
        <w:spacing w:line="276" w:lineRule="auto"/>
      </w:pPr>
    </w:p>
    <w:p w14:paraId="64DEC9D5" w14:textId="019E7C09" w:rsidR="0049164C" w:rsidRPr="000A13FD" w:rsidRDefault="0049164C" w:rsidP="001733A9">
      <w:pPr>
        <w:pStyle w:val="Heading2"/>
        <w:spacing w:line="276" w:lineRule="auto"/>
        <w:rPr>
          <w:rStyle w:val="Heading2Char"/>
          <w:b/>
          <w:szCs w:val="24"/>
        </w:rPr>
      </w:pPr>
      <w:bookmarkStart w:id="23" w:name="_Toc535263530"/>
      <w:r w:rsidRPr="000A13FD">
        <w:rPr>
          <w:rStyle w:val="Heading2Char"/>
          <w:b/>
          <w:szCs w:val="24"/>
        </w:rPr>
        <w:t xml:space="preserve"> </w:t>
      </w:r>
      <w:bookmarkStart w:id="24" w:name="_Toc150185486"/>
      <w:r w:rsidRPr="000A13FD">
        <w:rPr>
          <w:rStyle w:val="Heading2Char"/>
          <w:b/>
          <w:szCs w:val="24"/>
        </w:rPr>
        <w:t>3.1. Ecosistemele</w:t>
      </w:r>
      <w:bookmarkEnd w:id="23"/>
      <w:bookmarkEnd w:id="24"/>
    </w:p>
    <w:p w14:paraId="38091BAB" w14:textId="77777777" w:rsidR="009D5DFA" w:rsidRPr="000A13FD" w:rsidRDefault="009D5DFA" w:rsidP="001733A9">
      <w:pPr>
        <w:spacing w:line="276" w:lineRule="auto"/>
      </w:pPr>
    </w:p>
    <w:p w14:paraId="4745F138" w14:textId="511B6944" w:rsidR="0049164C" w:rsidRPr="000A13FD" w:rsidRDefault="0049164C" w:rsidP="001733A9">
      <w:pPr>
        <w:autoSpaceDE w:val="0"/>
        <w:autoSpaceDN w:val="0"/>
        <w:adjustRightInd w:val="0"/>
        <w:spacing w:line="276" w:lineRule="auto"/>
        <w:ind w:firstLine="720"/>
        <w:rPr>
          <w:szCs w:val="24"/>
        </w:rPr>
      </w:pPr>
      <w:r w:rsidRPr="000A13FD">
        <w:rPr>
          <w:szCs w:val="24"/>
        </w:rPr>
        <w:t xml:space="preserve">Ca termen general, ecosistemul reprezintă “un ansamblu format din biotop </w:t>
      </w:r>
      <w:r w:rsidR="000A13FD">
        <w:rPr>
          <w:szCs w:val="24"/>
        </w:rPr>
        <w:t>ș</w:t>
      </w:r>
      <w:r w:rsidR="00F86C39" w:rsidRPr="000A13FD">
        <w:rPr>
          <w:szCs w:val="24"/>
        </w:rPr>
        <w:t>i</w:t>
      </w:r>
      <w:r w:rsidRPr="000A13FD">
        <w:rPr>
          <w:szCs w:val="24"/>
        </w:rPr>
        <w:t xml:space="preserve"> biocenoză, în care se stabilesc rela</w:t>
      </w:r>
      <w:r w:rsidR="000A13FD">
        <w:rPr>
          <w:szCs w:val="24"/>
        </w:rPr>
        <w:t>ț</w:t>
      </w:r>
      <w:r w:rsidRPr="000A13FD">
        <w:rPr>
          <w:szCs w:val="24"/>
        </w:rPr>
        <w:t xml:space="preserve">ii strânse atât între organisme, cât </w:t>
      </w:r>
      <w:r w:rsidR="000A13FD">
        <w:rPr>
          <w:szCs w:val="24"/>
        </w:rPr>
        <w:t>ș</w:t>
      </w:r>
      <w:r w:rsidRPr="000A13FD">
        <w:rPr>
          <w:szCs w:val="24"/>
        </w:rPr>
        <w:t xml:space="preserve">i între acestea </w:t>
      </w:r>
      <w:r w:rsidR="000A13FD">
        <w:rPr>
          <w:szCs w:val="24"/>
        </w:rPr>
        <w:t>ș</w:t>
      </w:r>
      <w:r w:rsidRPr="000A13FD">
        <w:rPr>
          <w:szCs w:val="24"/>
        </w:rPr>
        <w:t xml:space="preserve">i factorii abiotici”, sau “o unitate naturală care include toate organismele vii - </w:t>
      </w:r>
      <w:r w:rsidRPr="000A13FD">
        <w:rPr>
          <w:iCs/>
          <w:szCs w:val="24"/>
        </w:rPr>
        <w:t xml:space="preserve">biocenoza </w:t>
      </w:r>
      <w:r w:rsidRPr="000A13FD">
        <w:rPr>
          <w:szCs w:val="24"/>
        </w:rPr>
        <w:t xml:space="preserve">- </w:t>
      </w:r>
      <w:r w:rsidR="000A13FD">
        <w:rPr>
          <w:szCs w:val="24"/>
        </w:rPr>
        <w:t>ș</w:t>
      </w:r>
      <w:r w:rsidRPr="000A13FD">
        <w:rPr>
          <w:szCs w:val="24"/>
        </w:rPr>
        <w:t xml:space="preserve">i mediul - </w:t>
      </w:r>
      <w:r w:rsidRPr="000A13FD">
        <w:rPr>
          <w:iCs/>
          <w:szCs w:val="24"/>
        </w:rPr>
        <w:t xml:space="preserve">biotopul </w:t>
      </w:r>
      <w:r w:rsidRPr="000A13FD">
        <w:rPr>
          <w:szCs w:val="24"/>
        </w:rPr>
        <w:t>- în care trăiesc”. Rela</w:t>
      </w:r>
      <w:r w:rsidR="000A13FD">
        <w:rPr>
          <w:szCs w:val="24"/>
        </w:rPr>
        <w:t>ț</w:t>
      </w:r>
      <w:r w:rsidRPr="000A13FD">
        <w:rPr>
          <w:szCs w:val="24"/>
        </w:rPr>
        <w:t xml:space="preserve">iile între organisme </w:t>
      </w:r>
      <w:r w:rsidR="000A13FD">
        <w:rPr>
          <w:szCs w:val="24"/>
        </w:rPr>
        <w:t>ș</w:t>
      </w:r>
      <w:r w:rsidR="00F86C39" w:rsidRPr="000A13FD">
        <w:rPr>
          <w:szCs w:val="24"/>
        </w:rPr>
        <w:t>i</w:t>
      </w:r>
      <w:r w:rsidRPr="000A13FD">
        <w:rPr>
          <w:szCs w:val="24"/>
        </w:rPr>
        <w:t xml:space="preserve"> factorii de mediu se realizează prin schimbul de materie </w:t>
      </w:r>
      <w:r w:rsidR="000A13FD">
        <w:rPr>
          <w:szCs w:val="24"/>
        </w:rPr>
        <w:t>ș</w:t>
      </w:r>
      <w:r w:rsidRPr="000A13FD">
        <w:rPr>
          <w:szCs w:val="24"/>
        </w:rPr>
        <w:t>i energie. Un ecosistem, fie el de pădure, de paji</w:t>
      </w:r>
      <w:r w:rsidR="000A13FD">
        <w:rPr>
          <w:szCs w:val="24"/>
        </w:rPr>
        <w:t>ș</w:t>
      </w:r>
      <w:r w:rsidRPr="000A13FD">
        <w:rPr>
          <w:szCs w:val="24"/>
        </w:rPr>
        <w:t xml:space="preserve">te sau acvatic, nu are limite fixe, structura </w:t>
      </w:r>
      <w:r w:rsidR="00026881" w:rsidRPr="000A13FD">
        <w:rPr>
          <w:szCs w:val="24"/>
        </w:rPr>
        <w:t>să</w:t>
      </w:r>
      <w:r w:rsidRPr="000A13FD">
        <w:rPr>
          <w:szCs w:val="24"/>
        </w:rPr>
        <w:t xml:space="preserve"> faunistică, floristică </w:t>
      </w:r>
      <w:r w:rsidR="000A13FD">
        <w:rPr>
          <w:szCs w:val="24"/>
        </w:rPr>
        <w:t>ș</w:t>
      </w:r>
      <w:r w:rsidR="00F86C39" w:rsidRPr="000A13FD">
        <w:rPr>
          <w:szCs w:val="24"/>
        </w:rPr>
        <w:t>i</w:t>
      </w:r>
      <w:r w:rsidRPr="000A13FD">
        <w:rPr>
          <w:szCs w:val="24"/>
        </w:rPr>
        <w:t xml:space="preserve"> trofică fiind în permanentă schimbare. Un ecosistem este o unitate structurală </w:t>
      </w:r>
      <w:r w:rsidR="000A13FD">
        <w:rPr>
          <w:szCs w:val="24"/>
        </w:rPr>
        <w:t>ș</w:t>
      </w:r>
      <w:r w:rsidR="00F86C39" w:rsidRPr="000A13FD">
        <w:rPr>
          <w:szCs w:val="24"/>
        </w:rPr>
        <w:t>i</w:t>
      </w:r>
      <w:r w:rsidRPr="000A13FD">
        <w:rPr>
          <w:szCs w:val="24"/>
        </w:rPr>
        <w:t xml:space="preserve"> func</w:t>
      </w:r>
      <w:r w:rsidR="000A13FD">
        <w:rPr>
          <w:szCs w:val="24"/>
        </w:rPr>
        <w:t>ț</w:t>
      </w:r>
      <w:r w:rsidRPr="000A13FD">
        <w:rPr>
          <w:szCs w:val="24"/>
        </w:rPr>
        <w:t xml:space="preserve">ională de bază în ecologie </w:t>
      </w:r>
      <w:r w:rsidR="000A13FD">
        <w:rPr>
          <w:szCs w:val="24"/>
        </w:rPr>
        <w:t>ș</w:t>
      </w:r>
      <w:r w:rsidRPr="000A13FD">
        <w:rPr>
          <w:szCs w:val="24"/>
        </w:rPr>
        <w:t>i constituie un nivel superior de organizare a materiei vii.</w:t>
      </w:r>
    </w:p>
    <w:p w14:paraId="6143C20A" w14:textId="2C054CE9" w:rsidR="0049164C" w:rsidRPr="000A13FD" w:rsidRDefault="0049164C" w:rsidP="001733A9">
      <w:pPr>
        <w:pStyle w:val="NoSpacing"/>
        <w:spacing w:line="276" w:lineRule="auto"/>
        <w:jc w:val="both"/>
        <w:rPr>
          <w:rFonts w:eastAsia="Times New Roman"/>
          <w:szCs w:val="24"/>
        </w:rPr>
      </w:pPr>
      <w:r w:rsidRPr="000A13FD">
        <w:rPr>
          <w:szCs w:val="24"/>
        </w:rPr>
        <w:tab/>
      </w:r>
      <w:r w:rsidRPr="000A13FD">
        <w:rPr>
          <w:rFonts w:eastAsia="Times New Roman"/>
          <w:szCs w:val="24"/>
        </w:rPr>
        <w:t>Conceptul de ecosistem este anterior celui de habitat, în accep</w:t>
      </w:r>
      <w:r w:rsidR="000A13FD">
        <w:rPr>
          <w:rFonts w:eastAsia="Times New Roman"/>
          <w:szCs w:val="24"/>
        </w:rPr>
        <w:t>ț</w:t>
      </w:r>
      <w:r w:rsidRPr="000A13FD">
        <w:rPr>
          <w:rFonts w:eastAsia="Times New Roman"/>
          <w:szCs w:val="24"/>
        </w:rPr>
        <w:t>iunea lui din Directiva 92/43/EEC. În mod curent, în ecologie, prin ecosistem se în</w:t>
      </w:r>
      <w:r w:rsidR="000A13FD">
        <w:rPr>
          <w:rFonts w:eastAsia="Times New Roman"/>
          <w:szCs w:val="24"/>
        </w:rPr>
        <w:t>ț</w:t>
      </w:r>
      <w:r w:rsidRPr="000A13FD">
        <w:rPr>
          <w:rFonts w:eastAsia="Times New Roman"/>
          <w:szCs w:val="24"/>
        </w:rPr>
        <w:t>elege o unitate func</w:t>
      </w:r>
      <w:r w:rsidR="000A13FD">
        <w:rPr>
          <w:rFonts w:eastAsia="Times New Roman"/>
          <w:szCs w:val="24"/>
        </w:rPr>
        <w:t>ț</w:t>
      </w:r>
      <w:r w:rsidRPr="000A13FD">
        <w:rPr>
          <w:rFonts w:eastAsia="Times New Roman"/>
          <w:szCs w:val="24"/>
        </w:rPr>
        <w:t>ională a naturii constituită dintr-o comunitate stabilă de organisme aflate în interrela</w:t>
      </w:r>
      <w:r w:rsidR="000A13FD">
        <w:rPr>
          <w:rFonts w:eastAsia="Times New Roman"/>
          <w:szCs w:val="24"/>
        </w:rPr>
        <w:t>ț</w:t>
      </w:r>
      <w:r w:rsidRPr="000A13FD">
        <w:rPr>
          <w:rFonts w:eastAsia="Times New Roman"/>
          <w:szCs w:val="24"/>
        </w:rPr>
        <w:t>ii complexe, biocenoza, într-un mediu abiotic relativ unitar, biotopul. Termenul de habitat este folosit cu diverse semnifica</w:t>
      </w:r>
      <w:r w:rsidR="000A13FD">
        <w:rPr>
          <w:rFonts w:eastAsia="Times New Roman"/>
          <w:szCs w:val="24"/>
        </w:rPr>
        <w:t>ț</w:t>
      </w:r>
      <w:r w:rsidRPr="000A13FD">
        <w:rPr>
          <w:rFonts w:eastAsia="Times New Roman"/>
          <w:szCs w:val="24"/>
        </w:rPr>
        <w:t xml:space="preserve">ii, dintre care cea mai comună este aceea de mediu, deopotrivă abiotic </w:t>
      </w:r>
      <w:r w:rsidR="000A13FD">
        <w:rPr>
          <w:rFonts w:eastAsia="Times New Roman"/>
          <w:szCs w:val="24"/>
        </w:rPr>
        <w:t>ș</w:t>
      </w:r>
      <w:r w:rsidRPr="000A13FD">
        <w:rPr>
          <w:rFonts w:eastAsia="Times New Roman"/>
          <w:szCs w:val="24"/>
        </w:rPr>
        <w:t>i biotic, în care trăie</w:t>
      </w:r>
      <w:r w:rsidR="000A13FD">
        <w:rPr>
          <w:rFonts w:eastAsia="Times New Roman"/>
          <w:szCs w:val="24"/>
        </w:rPr>
        <w:t>ș</w:t>
      </w:r>
      <w:r w:rsidRPr="000A13FD">
        <w:rPr>
          <w:rFonts w:eastAsia="Times New Roman"/>
          <w:szCs w:val="24"/>
        </w:rPr>
        <w:t>te o popula</w:t>
      </w:r>
      <w:r w:rsidR="000A13FD">
        <w:rPr>
          <w:rFonts w:eastAsia="Times New Roman"/>
          <w:szCs w:val="24"/>
        </w:rPr>
        <w:t>ț</w:t>
      </w:r>
      <w:r w:rsidRPr="000A13FD">
        <w:rPr>
          <w:rFonts w:eastAsia="Times New Roman"/>
          <w:szCs w:val="24"/>
        </w:rPr>
        <w:t xml:space="preserve">ie sau o specie, având sinonimul </w:t>
      </w:r>
      <w:proofErr w:type="spellStart"/>
      <w:r w:rsidRPr="000A13FD">
        <w:rPr>
          <w:rFonts w:eastAsia="Times New Roman"/>
          <w:szCs w:val="24"/>
        </w:rPr>
        <w:t>monotop</w:t>
      </w:r>
      <w:proofErr w:type="spellEnd"/>
      <w:r w:rsidRPr="000A13FD">
        <w:rPr>
          <w:rFonts w:eastAsia="Times New Roman"/>
          <w:szCs w:val="24"/>
        </w:rPr>
        <w:t xml:space="preserve">. Atât prin ecosistem, cât </w:t>
      </w:r>
      <w:r w:rsidR="000A13FD">
        <w:rPr>
          <w:rFonts w:eastAsia="Times New Roman"/>
          <w:szCs w:val="24"/>
        </w:rPr>
        <w:t>ș</w:t>
      </w:r>
      <w:r w:rsidR="00F86C39" w:rsidRPr="000A13FD">
        <w:rPr>
          <w:rFonts w:eastAsia="Times New Roman"/>
          <w:szCs w:val="24"/>
        </w:rPr>
        <w:t>i</w:t>
      </w:r>
      <w:r w:rsidRPr="000A13FD">
        <w:rPr>
          <w:rFonts w:eastAsia="Times New Roman"/>
          <w:szCs w:val="24"/>
        </w:rPr>
        <w:t xml:space="preserve"> prin habitat putem în</w:t>
      </w:r>
      <w:r w:rsidR="000A13FD">
        <w:rPr>
          <w:rFonts w:eastAsia="Times New Roman"/>
          <w:szCs w:val="24"/>
        </w:rPr>
        <w:t>ț</w:t>
      </w:r>
      <w:r w:rsidRPr="000A13FD">
        <w:rPr>
          <w:rFonts w:eastAsia="Times New Roman"/>
          <w:szCs w:val="24"/>
        </w:rPr>
        <w:t>elege entită</w:t>
      </w:r>
      <w:r w:rsidR="000A13FD">
        <w:rPr>
          <w:rFonts w:eastAsia="Times New Roman"/>
          <w:szCs w:val="24"/>
        </w:rPr>
        <w:t>ț</w:t>
      </w:r>
      <w:r w:rsidRPr="000A13FD">
        <w:rPr>
          <w:rFonts w:eastAsia="Times New Roman"/>
          <w:szCs w:val="24"/>
        </w:rPr>
        <w:t xml:space="preserve">i concrete, delimitabile, măsurabile, la un moment dat, cât </w:t>
      </w:r>
      <w:r w:rsidR="000A13FD">
        <w:rPr>
          <w:rFonts w:eastAsia="Times New Roman"/>
          <w:szCs w:val="24"/>
        </w:rPr>
        <w:t>ș</w:t>
      </w:r>
      <w:r w:rsidRPr="000A13FD">
        <w:rPr>
          <w:rFonts w:eastAsia="Times New Roman"/>
          <w:szCs w:val="24"/>
        </w:rPr>
        <w:t>i tipuri de ecosisteme, respectiv de habitate. În tipologia ecosistemelor se operează cu diverse criterii, cum ar fi gradul de naturalitate, tipul biotopului, cantitatea de energie ce tranzitează anual ecosistemul, la diverse scări spa</w:t>
      </w:r>
      <w:r w:rsidR="000A13FD">
        <w:rPr>
          <w:rFonts w:eastAsia="Times New Roman"/>
          <w:szCs w:val="24"/>
        </w:rPr>
        <w:t>ț</w:t>
      </w:r>
      <w:r w:rsidRPr="000A13FD">
        <w:rPr>
          <w:rFonts w:eastAsia="Times New Roman"/>
          <w:szCs w:val="24"/>
        </w:rPr>
        <w:t xml:space="preserve">iale. Prima apropiere între cele două concepte, ecosistem </w:t>
      </w:r>
      <w:r w:rsidR="000A13FD">
        <w:rPr>
          <w:rFonts w:eastAsia="Times New Roman"/>
          <w:szCs w:val="24"/>
        </w:rPr>
        <w:t>ș</w:t>
      </w:r>
      <w:r w:rsidRPr="000A13FD">
        <w:rPr>
          <w:rFonts w:eastAsia="Times New Roman"/>
          <w:szCs w:val="24"/>
        </w:rPr>
        <w:t xml:space="preserve">i habitat, a fost stabilită în Europa de Vest prin publicarea sistemului CORINE </w:t>
      </w:r>
      <w:proofErr w:type="spellStart"/>
      <w:r w:rsidRPr="000A13FD">
        <w:rPr>
          <w:rFonts w:eastAsia="Times New Roman"/>
          <w:szCs w:val="24"/>
        </w:rPr>
        <w:t>Biotopes</w:t>
      </w:r>
      <w:proofErr w:type="spellEnd"/>
      <w:r w:rsidRPr="000A13FD">
        <w:rPr>
          <w:rFonts w:eastAsia="Times New Roman"/>
          <w:szCs w:val="24"/>
        </w:rPr>
        <w:t xml:space="preserve"> în 1991, înlocuit ulterior de clasificarea Palearctic. În 1992, Directiva 92/43/EEC propune o clasificare a habitatelor europene - sistemul Natura 2000, precizat ulterior în edi</w:t>
      </w:r>
      <w:r w:rsidR="000A13FD">
        <w:rPr>
          <w:rFonts w:eastAsia="Times New Roman"/>
          <w:szCs w:val="24"/>
        </w:rPr>
        <w:t>ț</w:t>
      </w:r>
      <w:r w:rsidRPr="000A13FD">
        <w:rPr>
          <w:rFonts w:eastAsia="Times New Roman"/>
          <w:szCs w:val="24"/>
        </w:rPr>
        <w:t>iile manualului european de interpretare, punându-se accent în special pe cele rare, amenin</w:t>
      </w:r>
      <w:r w:rsidR="000A13FD">
        <w:rPr>
          <w:rFonts w:eastAsia="Times New Roman"/>
          <w:szCs w:val="24"/>
        </w:rPr>
        <w:t>ț</w:t>
      </w:r>
      <w:r w:rsidRPr="000A13FD">
        <w:rPr>
          <w:rFonts w:eastAsia="Times New Roman"/>
          <w:szCs w:val="24"/>
        </w:rPr>
        <w:t xml:space="preserve">ate </w:t>
      </w:r>
      <w:r w:rsidR="000A13FD">
        <w:rPr>
          <w:rFonts w:eastAsia="Times New Roman"/>
          <w:szCs w:val="24"/>
        </w:rPr>
        <w:t>ș</w:t>
      </w:r>
      <w:r w:rsidRPr="000A13FD">
        <w:rPr>
          <w:rFonts w:eastAsia="Times New Roman"/>
          <w:szCs w:val="24"/>
        </w:rPr>
        <w:t>i care necesită luarea unor măsuri de protec</w:t>
      </w:r>
      <w:r w:rsidR="000A13FD">
        <w:rPr>
          <w:rFonts w:eastAsia="Times New Roman"/>
          <w:szCs w:val="24"/>
        </w:rPr>
        <w:t>ț</w:t>
      </w:r>
      <w:r w:rsidRPr="000A13FD">
        <w:rPr>
          <w:rFonts w:eastAsia="Times New Roman"/>
          <w:szCs w:val="24"/>
        </w:rPr>
        <w:t>ie. Sistemul european de referin</w:t>
      </w:r>
      <w:r w:rsidR="000A13FD">
        <w:rPr>
          <w:rFonts w:eastAsia="Times New Roman"/>
          <w:szCs w:val="24"/>
        </w:rPr>
        <w:t>ț</w:t>
      </w:r>
      <w:r w:rsidRPr="000A13FD">
        <w:rPr>
          <w:rFonts w:eastAsia="Times New Roman"/>
          <w:szCs w:val="24"/>
        </w:rPr>
        <w:t xml:space="preserve">ă pentru habitate este EUNIS </w:t>
      </w:r>
      <w:proofErr w:type="spellStart"/>
      <w:r w:rsidRPr="000A13FD">
        <w:rPr>
          <w:rFonts w:eastAsia="Times New Roman"/>
          <w:szCs w:val="24"/>
        </w:rPr>
        <w:t>Habitats</w:t>
      </w:r>
      <w:proofErr w:type="spellEnd"/>
      <w:r w:rsidRPr="000A13FD">
        <w:rPr>
          <w:rFonts w:eastAsia="Times New Roman"/>
          <w:szCs w:val="24"/>
        </w:rPr>
        <w:t>.</w:t>
      </w:r>
    </w:p>
    <w:p w14:paraId="7F77EB85" w14:textId="5BAF3C58" w:rsidR="0049164C" w:rsidRPr="000A13FD" w:rsidRDefault="0049164C" w:rsidP="001733A9">
      <w:pPr>
        <w:pStyle w:val="NoSpacing"/>
        <w:spacing w:line="276" w:lineRule="auto"/>
        <w:jc w:val="both"/>
        <w:rPr>
          <w:rFonts w:eastAsia="Times New Roman"/>
          <w:szCs w:val="24"/>
        </w:rPr>
      </w:pPr>
      <w:r w:rsidRPr="000A13FD">
        <w:rPr>
          <w:rFonts w:eastAsia="Times New Roman"/>
          <w:szCs w:val="24"/>
        </w:rPr>
        <w:tab/>
        <w:t xml:space="preserve">Dat fiind că expresia habitat natural este definită în Directiva 92/43/EEC ca “areale terestre sau acvatice care se disting prin anumite caracteristici geografice, abiotice </w:t>
      </w:r>
      <w:r w:rsidR="000A13FD">
        <w:rPr>
          <w:rFonts w:eastAsia="Times New Roman"/>
          <w:szCs w:val="24"/>
        </w:rPr>
        <w:t>ș</w:t>
      </w:r>
      <w:r w:rsidR="00F86C39" w:rsidRPr="000A13FD">
        <w:rPr>
          <w:rFonts w:eastAsia="Times New Roman"/>
          <w:szCs w:val="24"/>
        </w:rPr>
        <w:t>i</w:t>
      </w:r>
      <w:r w:rsidRPr="000A13FD">
        <w:rPr>
          <w:rFonts w:eastAsia="Times New Roman"/>
          <w:szCs w:val="24"/>
        </w:rPr>
        <w:t xml:space="preserve"> biotice naturale sau seminaturale” </w:t>
      </w:r>
      <w:r w:rsidR="000A13FD">
        <w:rPr>
          <w:rFonts w:eastAsia="Times New Roman"/>
          <w:szCs w:val="24"/>
        </w:rPr>
        <w:t>ș</w:t>
      </w:r>
      <w:r w:rsidR="00F86C39" w:rsidRPr="000A13FD">
        <w:rPr>
          <w:rFonts w:eastAsia="Times New Roman"/>
          <w:szCs w:val="24"/>
        </w:rPr>
        <w:t>i</w:t>
      </w:r>
      <w:r w:rsidRPr="000A13FD">
        <w:rPr>
          <w:rFonts w:eastAsia="Times New Roman"/>
          <w:szCs w:val="24"/>
        </w:rPr>
        <w:t xml:space="preserve"> că termenul ecosistem nu apare în cuprinsul acestui act legislativ, că între cele două concepte există o sinonimie, în continuare se vor considera ca ecosisteme categoriile de habitate conform manualului românesc de interpretare a habitatelor.</w:t>
      </w:r>
    </w:p>
    <w:p w14:paraId="3693511E" w14:textId="10F9FAB7" w:rsidR="0049164C" w:rsidRPr="000A13FD" w:rsidRDefault="0049164C" w:rsidP="001733A9">
      <w:pPr>
        <w:autoSpaceDE w:val="0"/>
        <w:autoSpaceDN w:val="0"/>
        <w:adjustRightInd w:val="0"/>
        <w:spacing w:line="276" w:lineRule="auto"/>
        <w:rPr>
          <w:szCs w:val="24"/>
        </w:rPr>
      </w:pPr>
      <w:r w:rsidRPr="000A13FD">
        <w:rPr>
          <w:szCs w:val="24"/>
        </w:rPr>
        <w:tab/>
        <w:t xml:space="preserve">La nivel de peisaj în </w:t>
      </w:r>
      <w:r w:rsidR="004703CD" w:rsidRPr="000A13FD">
        <w:rPr>
          <w:szCs w:val="24"/>
        </w:rPr>
        <w:t xml:space="preserve">ROSCI0220 </w:t>
      </w:r>
      <w:proofErr w:type="spellStart"/>
      <w:r w:rsidR="004703CD" w:rsidRPr="000A13FD">
        <w:rPr>
          <w:szCs w:val="24"/>
        </w:rPr>
        <w:t>Săcueni</w:t>
      </w:r>
      <w:proofErr w:type="spellEnd"/>
      <w:r w:rsidRPr="000A13FD">
        <w:rPr>
          <w:szCs w:val="24"/>
        </w:rPr>
        <w:t xml:space="preserve"> există ecosisteme de zone umede acvatice </w:t>
      </w:r>
      <w:r w:rsidR="000A13FD">
        <w:rPr>
          <w:szCs w:val="24"/>
        </w:rPr>
        <w:t>ș</w:t>
      </w:r>
      <w:r w:rsidR="00F86C39" w:rsidRPr="000A13FD">
        <w:rPr>
          <w:szCs w:val="24"/>
        </w:rPr>
        <w:t>i</w:t>
      </w:r>
      <w:r w:rsidRPr="000A13FD">
        <w:rPr>
          <w:szCs w:val="24"/>
        </w:rPr>
        <w:t xml:space="preserve"> palustre, de zone deschise de paji</w:t>
      </w:r>
      <w:r w:rsidR="000A13FD">
        <w:rPr>
          <w:szCs w:val="24"/>
        </w:rPr>
        <w:t>ș</w:t>
      </w:r>
      <w:r w:rsidRPr="000A13FD">
        <w:rPr>
          <w:szCs w:val="24"/>
        </w:rPr>
        <w:t xml:space="preserve">ti </w:t>
      </w:r>
      <w:r w:rsidR="00766E04" w:rsidRPr="000A13FD">
        <w:rPr>
          <w:szCs w:val="24"/>
        </w:rPr>
        <w:t xml:space="preserve">aluviale, </w:t>
      </w:r>
      <w:r w:rsidRPr="000A13FD">
        <w:rPr>
          <w:szCs w:val="24"/>
        </w:rPr>
        <w:t>ecosisteme forestiere - ponderea cea mai mare</w:t>
      </w:r>
      <w:r w:rsidR="00766E04" w:rsidRPr="000A13FD">
        <w:rPr>
          <w:szCs w:val="24"/>
        </w:rPr>
        <w:t xml:space="preserve">, terenuri agricole </w:t>
      </w:r>
      <w:r w:rsidR="000A13FD">
        <w:rPr>
          <w:szCs w:val="24"/>
        </w:rPr>
        <w:t>ș</w:t>
      </w:r>
      <w:r w:rsidR="00F86C39" w:rsidRPr="000A13FD">
        <w:rPr>
          <w:szCs w:val="24"/>
        </w:rPr>
        <w:t>i</w:t>
      </w:r>
      <w:r w:rsidR="00766E04" w:rsidRPr="000A13FD">
        <w:rPr>
          <w:szCs w:val="24"/>
        </w:rPr>
        <w:t xml:space="preserve"> infrastructură de comunica</w:t>
      </w:r>
      <w:r w:rsidR="000A13FD">
        <w:rPr>
          <w:szCs w:val="24"/>
        </w:rPr>
        <w:t>ț</w:t>
      </w:r>
      <w:r w:rsidR="00766E04" w:rsidRPr="000A13FD">
        <w:rPr>
          <w:szCs w:val="24"/>
        </w:rPr>
        <w:t>ie</w:t>
      </w:r>
      <w:r w:rsidRPr="000A13FD">
        <w:rPr>
          <w:szCs w:val="24"/>
        </w:rPr>
        <w:t>.</w:t>
      </w:r>
    </w:p>
    <w:p w14:paraId="4C9BB2DB" w14:textId="77777777" w:rsidR="0049164C" w:rsidRPr="000A13FD" w:rsidRDefault="0049164C" w:rsidP="001733A9">
      <w:pPr>
        <w:autoSpaceDE w:val="0"/>
        <w:autoSpaceDN w:val="0"/>
        <w:adjustRightInd w:val="0"/>
        <w:spacing w:line="276" w:lineRule="auto"/>
        <w:rPr>
          <w:szCs w:val="24"/>
        </w:rPr>
      </w:pPr>
    </w:p>
    <w:p w14:paraId="0C2955ED" w14:textId="71138AC7" w:rsidR="0049164C" w:rsidRPr="000A13FD" w:rsidRDefault="0049164C" w:rsidP="001733A9">
      <w:pPr>
        <w:pStyle w:val="TableParagraph"/>
        <w:spacing w:line="276" w:lineRule="auto"/>
      </w:pPr>
      <w:r w:rsidRPr="000A13FD">
        <w:t xml:space="preserve">Tabel </w:t>
      </w:r>
      <w:r w:rsidRPr="000A13FD">
        <w:fldChar w:fldCharType="begin"/>
      </w:r>
      <w:r w:rsidRPr="000A13FD">
        <w:instrText xml:space="preserve"> SEQ Tabel \* ARABIC </w:instrText>
      </w:r>
      <w:r w:rsidRPr="000A13FD">
        <w:fldChar w:fldCharType="separate"/>
      </w:r>
      <w:r w:rsidR="00020FF0" w:rsidRPr="000A13FD">
        <w:t>9</w:t>
      </w:r>
      <w:r w:rsidRPr="000A13FD">
        <w:fldChar w:fldCharType="end"/>
      </w:r>
      <w:r w:rsidRPr="000A13FD">
        <w:t xml:space="preserve">. Categoriile de ecosisteme din sistemul de arii naturale protejate </w:t>
      </w:r>
      <w:r w:rsidR="009D5DFA" w:rsidRPr="000A13FD">
        <w:br/>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6"/>
        <w:gridCol w:w="1742"/>
        <w:gridCol w:w="6493"/>
      </w:tblGrid>
      <w:tr w:rsidR="0049164C" w:rsidRPr="000A13FD" w14:paraId="4D94F48E" w14:textId="77777777" w:rsidTr="004D6B84">
        <w:trPr>
          <w:tblHeader/>
        </w:trPr>
        <w:tc>
          <w:tcPr>
            <w:tcW w:w="696" w:type="dxa"/>
            <w:shd w:val="clear" w:color="auto" w:fill="auto"/>
            <w:vAlign w:val="center"/>
          </w:tcPr>
          <w:p w14:paraId="28D21AD3" w14:textId="77777777" w:rsidR="0049164C" w:rsidRPr="000A13FD" w:rsidRDefault="0049164C" w:rsidP="001733A9">
            <w:pPr>
              <w:pStyle w:val="NoSpacing"/>
              <w:spacing w:line="276" w:lineRule="auto"/>
              <w:jc w:val="center"/>
              <w:rPr>
                <w:rFonts w:eastAsia="Times New Roman"/>
                <w:b/>
                <w:szCs w:val="24"/>
              </w:rPr>
            </w:pPr>
            <w:r w:rsidRPr="000A13FD">
              <w:rPr>
                <w:rFonts w:eastAsia="Times New Roman"/>
                <w:b/>
                <w:szCs w:val="24"/>
              </w:rPr>
              <w:lastRenderedPageBreak/>
              <w:t>Nr. crt.</w:t>
            </w:r>
          </w:p>
        </w:tc>
        <w:tc>
          <w:tcPr>
            <w:tcW w:w="1742" w:type="dxa"/>
            <w:shd w:val="clear" w:color="auto" w:fill="auto"/>
            <w:vAlign w:val="center"/>
          </w:tcPr>
          <w:p w14:paraId="1F5BCD32" w14:textId="6E23DE87" w:rsidR="0049164C" w:rsidRPr="000A13FD" w:rsidRDefault="001D37C6" w:rsidP="001733A9">
            <w:pPr>
              <w:pStyle w:val="NoSpacing"/>
              <w:spacing w:line="276" w:lineRule="auto"/>
              <w:jc w:val="center"/>
              <w:rPr>
                <w:rFonts w:eastAsia="Times New Roman"/>
                <w:b/>
                <w:szCs w:val="24"/>
              </w:rPr>
            </w:pPr>
            <w:r w:rsidRPr="000A13FD">
              <w:rPr>
                <w:rFonts w:eastAsia="Times New Roman"/>
                <w:b/>
                <w:szCs w:val="24"/>
              </w:rPr>
              <w:t>Cod</w:t>
            </w:r>
          </w:p>
        </w:tc>
        <w:tc>
          <w:tcPr>
            <w:tcW w:w="6493" w:type="dxa"/>
            <w:shd w:val="clear" w:color="auto" w:fill="auto"/>
            <w:vAlign w:val="center"/>
          </w:tcPr>
          <w:p w14:paraId="1FDBC804" w14:textId="711CDAF3" w:rsidR="0049164C" w:rsidRPr="000A13FD" w:rsidRDefault="001D37C6" w:rsidP="001733A9">
            <w:pPr>
              <w:pStyle w:val="NoSpacing"/>
              <w:spacing w:line="276" w:lineRule="auto"/>
              <w:jc w:val="center"/>
              <w:rPr>
                <w:rFonts w:eastAsia="Times New Roman"/>
                <w:b/>
                <w:szCs w:val="24"/>
              </w:rPr>
            </w:pPr>
            <w:r w:rsidRPr="000A13FD">
              <w:rPr>
                <w:rFonts w:eastAsia="Times New Roman"/>
                <w:b/>
                <w:szCs w:val="24"/>
              </w:rPr>
              <w:t>Descriere</w:t>
            </w:r>
          </w:p>
        </w:tc>
      </w:tr>
      <w:tr w:rsidR="001D37C6" w:rsidRPr="000A13FD" w14:paraId="2917D23C" w14:textId="77777777" w:rsidTr="004D6B84">
        <w:tc>
          <w:tcPr>
            <w:tcW w:w="696" w:type="dxa"/>
            <w:shd w:val="clear" w:color="auto" w:fill="auto"/>
          </w:tcPr>
          <w:p w14:paraId="6676C0C7" w14:textId="77777777" w:rsidR="001D37C6" w:rsidRPr="000A13FD" w:rsidRDefault="001D37C6" w:rsidP="001733A9">
            <w:pPr>
              <w:pStyle w:val="NoSpacing"/>
              <w:spacing w:line="276" w:lineRule="auto"/>
              <w:rPr>
                <w:rFonts w:eastAsia="Times New Roman"/>
                <w:szCs w:val="24"/>
              </w:rPr>
            </w:pPr>
            <w:r w:rsidRPr="000A13FD">
              <w:rPr>
                <w:rFonts w:eastAsia="Times New Roman"/>
                <w:szCs w:val="24"/>
              </w:rPr>
              <w:t>1</w:t>
            </w:r>
          </w:p>
        </w:tc>
        <w:tc>
          <w:tcPr>
            <w:tcW w:w="1742" w:type="dxa"/>
            <w:shd w:val="clear" w:color="auto" w:fill="auto"/>
          </w:tcPr>
          <w:p w14:paraId="74CE8049" w14:textId="7B088A7E" w:rsidR="001D37C6" w:rsidRPr="000A13FD" w:rsidRDefault="001D37C6" w:rsidP="001733A9">
            <w:pPr>
              <w:pStyle w:val="NoSpacing"/>
              <w:spacing w:line="276" w:lineRule="auto"/>
              <w:rPr>
                <w:rFonts w:eastAsia="Times New Roman"/>
                <w:szCs w:val="24"/>
              </w:rPr>
            </w:pPr>
            <w:r w:rsidRPr="000A13FD">
              <w:rPr>
                <w:rFonts w:eastAsia="Times New Roman"/>
                <w:szCs w:val="24"/>
              </w:rPr>
              <w:t>142</w:t>
            </w:r>
          </w:p>
        </w:tc>
        <w:tc>
          <w:tcPr>
            <w:tcW w:w="6493" w:type="dxa"/>
            <w:shd w:val="clear" w:color="auto" w:fill="auto"/>
          </w:tcPr>
          <w:tbl>
            <w:tblPr>
              <w:tblW w:w="0" w:type="auto"/>
              <w:tblBorders>
                <w:top w:val="nil"/>
                <w:left w:val="nil"/>
                <w:bottom w:val="nil"/>
                <w:right w:val="nil"/>
              </w:tblBorders>
              <w:tblLook w:val="0000" w:firstRow="0" w:lastRow="0" w:firstColumn="0" w:lastColumn="0" w:noHBand="0" w:noVBand="0"/>
            </w:tblPr>
            <w:tblGrid>
              <w:gridCol w:w="4334"/>
            </w:tblGrid>
            <w:tr w:rsidR="001D37C6" w:rsidRPr="000A13FD" w14:paraId="082E89A1" w14:textId="77777777">
              <w:trPr>
                <w:trHeight w:val="79"/>
              </w:trPr>
              <w:tc>
                <w:tcPr>
                  <w:tcW w:w="0" w:type="auto"/>
                </w:tcPr>
                <w:p w14:paraId="38E01912" w14:textId="27A546B6" w:rsidR="001D37C6" w:rsidRPr="000A13FD" w:rsidRDefault="00220E43" w:rsidP="001733A9">
                  <w:pPr>
                    <w:pStyle w:val="NoSpacing"/>
                    <w:spacing w:line="276" w:lineRule="auto"/>
                    <w:ind w:left="-74"/>
                    <w:rPr>
                      <w:rFonts w:eastAsia="Times New Roman"/>
                      <w:szCs w:val="24"/>
                    </w:rPr>
                  </w:pPr>
                  <w:r w:rsidRPr="000A13FD">
                    <w:rPr>
                      <w:rFonts w:eastAsia="Times New Roman"/>
                      <w:szCs w:val="24"/>
                    </w:rPr>
                    <w:t>A</w:t>
                  </w:r>
                  <w:r w:rsidR="001D37C6" w:rsidRPr="000A13FD">
                    <w:rPr>
                      <w:rFonts w:eastAsia="Times New Roman"/>
                      <w:szCs w:val="24"/>
                    </w:rPr>
                    <w:t xml:space="preserve">pe dulci curgătoare din regiunea de deal </w:t>
                  </w:r>
                </w:p>
              </w:tc>
            </w:tr>
          </w:tbl>
          <w:p w14:paraId="311C633C" w14:textId="0A88B04C" w:rsidR="001D37C6" w:rsidRPr="000A13FD" w:rsidRDefault="001D37C6" w:rsidP="001733A9">
            <w:pPr>
              <w:pStyle w:val="NoSpacing"/>
              <w:spacing w:line="276" w:lineRule="auto"/>
              <w:rPr>
                <w:rFonts w:eastAsia="Times New Roman"/>
                <w:szCs w:val="24"/>
              </w:rPr>
            </w:pPr>
          </w:p>
        </w:tc>
      </w:tr>
      <w:tr w:rsidR="001D37C6" w:rsidRPr="000A13FD" w14:paraId="5E002B03" w14:textId="77777777" w:rsidTr="004D6B84">
        <w:tc>
          <w:tcPr>
            <w:tcW w:w="696" w:type="dxa"/>
            <w:shd w:val="clear" w:color="auto" w:fill="auto"/>
          </w:tcPr>
          <w:p w14:paraId="4D1C816A" w14:textId="1E77A391" w:rsidR="001D37C6" w:rsidRPr="000A13FD" w:rsidRDefault="00766E04" w:rsidP="001733A9">
            <w:pPr>
              <w:pStyle w:val="NoSpacing"/>
              <w:spacing w:line="276" w:lineRule="auto"/>
              <w:rPr>
                <w:rFonts w:eastAsia="Times New Roman"/>
                <w:szCs w:val="24"/>
              </w:rPr>
            </w:pPr>
            <w:r w:rsidRPr="000A13FD">
              <w:rPr>
                <w:rFonts w:eastAsia="Times New Roman"/>
                <w:szCs w:val="24"/>
              </w:rPr>
              <w:t>2</w:t>
            </w:r>
          </w:p>
        </w:tc>
        <w:tc>
          <w:tcPr>
            <w:tcW w:w="1742" w:type="dxa"/>
            <w:shd w:val="clear" w:color="auto" w:fill="auto"/>
          </w:tcPr>
          <w:p w14:paraId="599DADBA" w14:textId="0FE2D2A3" w:rsidR="001D37C6" w:rsidRPr="000A13FD" w:rsidRDefault="001D37C6" w:rsidP="001733A9">
            <w:pPr>
              <w:pStyle w:val="NoSpacing"/>
              <w:spacing w:line="276" w:lineRule="auto"/>
              <w:rPr>
                <w:rFonts w:eastAsia="Times New Roman"/>
                <w:szCs w:val="24"/>
              </w:rPr>
            </w:pPr>
            <w:r w:rsidRPr="000A13FD">
              <w:rPr>
                <w:rFonts w:eastAsia="Times New Roman"/>
                <w:szCs w:val="24"/>
              </w:rPr>
              <w:t>2311</w:t>
            </w:r>
          </w:p>
        </w:tc>
        <w:tc>
          <w:tcPr>
            <w:tcW w:w="6493" w:type="dxa"/>
            <w:shd w:val="clear" w:color="auto" w:fill="auto"/>
          </w:tcPr>
          <w:p w14:paraId="111E99D5" w14:textId="3042A4B0" w:rsidR="001D37C6" w:rsidRPr="000A13FD" w:rsidRDefault="001D37C6" w:rsidP="001733A9">
            <w:pPr>
              <w:pStyle w:val="NoSpacing"/>
              <w:spacing w:line="276" w:lineRule="auto"/>
              <w:rPr>
                <w:rFonts w:eastAsia="Times New Roman"/>
                <w:szCs w:val="24"/>
              </w:rPr>
            </w:pPr>
            <w:r w:rsidRPr="000A13FD">
              <w:rPr>
                <w:rFonts w:eastAsia="Times New Roman"/>
                <w:szCs w:val="24"/>
              </w:rPr>
              <w:t>Paji</w:t>
            </w:r>
            <w:r w:rsidR="000A13FD">
              <w:rPr>
                <w:rFonts w:eastAsia="Times New Roman"/>
                <w:szCs w:val="24"/>
              </w:rPr>
              <w:t>ș</w:t>
            </w:r>
            <w:r w:rsidRPr="000A13FD">
              <w:rPr>
                <w:rFonts w:eastAsia="Times New Roman"/>
                <w:szCs w:val="24"/>
              </w:rPr>
              <w:t xml:space="preserve">ti umede cu ierburi înalte </w:t>
            </w:r>
            <w:r w:rsidR="000A13FD">
              <w:rPr>
                <w:rFonts w:eastAsia="Times New Roman"/>
                <w:szCs w:val="24"/>
              </w:rPr>
              <w:t>ș</w:t>
            </w:r>
            <w:r w:rsidRPr="000A13FD">
              <w:rPr>
                <w:rFonts w:eastAsia="Times New Roman"/>
                <w:szCs w:val="24"/>
              </w:rPr>
              <w:t>i comunită</w:t>
            </w:r>
            <w:r w:rsidR="000A13FD">
              <w:rPr>
                <w:rFonts w:eastAsia="Times New Roman"/>
                <w:szCs w:val="24"/>
              </w:rPr>
              <w:t>ț</w:t>
            </w:r>
            <w:r w:rsidRPr="000A13FD">
              <w:rPr>
                <w:rFonts w:eastAsia="Times New Roman"/>
                <w:szCs w:val="24"/>
              </w:rPr>
              <w:t>i ierboase higrofile</w:t>
            </w:r>
          </w:p>
        </w:tc>
      </w:tr>
      <w:tr w:rsidR="001D37C6" w:rsidRPr="000A13FD" w14:paraId="56187C19" w14:textId="77777777" w:rsidTr="004D6B84">
        <w:tc>
          <w:tcPr>
            <w:tcW w:w="696" w:type="dxa"/>
            <w:shd w:val="clear" w:color="auto" w:fill="auto"/>
          </w:tcPr>
          <w:p w14:paraId="477EF97E" w14:textId="71DD9BEE" w:rsidR="001D37C6" w:rsidRPr="000A13FD" w:rsidRDefault="00766E04" w:rsidP="001733A9">
            <w:pPr>
              <w:pStyle w:val="NoSpacing"/>
              <w:spacing w:line="276" w:lineRule="auto"/>
              <w:rPr>
                <w:rFonts w:eastAsia="Times New Roman"/>
                <w:szCs w:val="24"/>
              </w:rPr>
            </w:pPr>
            <w:r w:rsidRPr="000A13FD">
              <w:rPr>
                <w:rFonts w:eastAsia="Times New Roman"/>
                <w:szCs w:val="24"/>
              </w:rPr>
              <w:t>3</w:t>
            </w:r>
          </w:p>
        </w:tc>
        <w:tc>
          <w:tcPr>
            <w:tcW w:w="1742" w:type="dxa"/>
            <w:shd w:val="clear" w:color="auto" w:fill="auto"/>
          </w:tcPr>
          <w:p w14:paraId="6D3623B9" w14:textId="0BB77B1A" w:rsidR="001D37C6" w:rsidRPr="000A13FD" w:rsidRDefault="00993BBA" w:rsidP="001733A9">
            <w:pPr>
              <w:pStyle w:val="NoSpacing"/>
              <w:spacing w:line="276" w:lineRule="auto"/>
              <w:rPr>
                <w:rFonts w:eastAsia="Times New Roman"/>
                <w:szCs w:val="24"/>
              </w:rPr>
            </w:pPr>
            <w:r w:rsidRPr="000A13FD">
              <w:rPr>
                <w:rFonts w:eastAsia="Times New Roman"/>
                <w:szCs w:val="24"/>
              </w:rPr>
              <w:t>252</w:t>
            </w:r>
          </w:p>
        </w:tc>
        <w:tc>
          <w:tcPr>
            <w:tcW w:w="6493" w:type="dxa"/>
            <w:shd w:val="clear" w:color="auto" w:fill="auto"/>
          </w:tcPr>
          <w:p w14:paraId="51055EF3" w14:textId="483379A6" w:rsidR="001D37C6" w:rsidRPr="000A13FD" w:rsidRDefault="00993BBA" w:rsidP="001733A9">
            <w:pPr>
              <w:pStyle w:val="NoSpacing"/>
              <w:spacing w:line="276" w:lineRule="auto"/>
              <w:rPr>
                <w:rFonts w:eastAsia="Times New Roman"/>
                <w:szCs w:val="24"/>
              </w:rPr>
            </w:pPr>
            <w:r w:rsidRPr="000A13FD">
              <w:rPr>
                <w:rFonts w:eastAsia="Times New Roman"/>
                <w:szCs w:val="24"/>
              </w:rPr>
              <w:t>Păduri de foioase</w:t>
            </w:r>
          </w:p>
        </w:tc>
      </w:tr>
      <w:tr w:rsidR="001D37C6" w:rsidRPr="000A13FD" w14:paraId="167EEBC0" w14:textId="77777777" w:rsidTr="004D6B84">
        <w:tc>
          <w:tcPr>
            <w:tcW w:w="696" w:type="dxa"/>
            <w:shd w:val="clear" w:color="auto" w:fill="auto"/>
          </w:tcPr>
          <w:p w14:paraId="045DB389" w14:textId="588FADC4" w:rsidR="001D37C6" w:rsidRPr="000A13FD" w:rsidRDefault="00766E04" w:rsidP="001733A9">
            <w:pPr>
              <w:pStyle w:val="NoSpacing"/>
              <w:spacing w:line="276" w:lineRule="auto"/>
              <w:rPr>
                <w:rFonts w:eastAsia="Times New Roman"/>
                <w:szCs w:val="24"/>
              </w:rPr>
            </w:pPr>
            <w:r w:rsidRPr="000A13FD">
              <w:rPr>
                <w:rFonts w:eastAsia="Times New Roman"/>
                <w:szCs w:val="24"/>
              </w:rPr>
              <w:t>4</w:t>
            </w:r>
          </w:p>
        </w:tc>
        <w:tc>
          <w:tcPr>
            <w:tcW w:w="1742" w:type="dxa"/>
            <w:shd w:val="clear" w:color="auto" w:fill="auto"/>
          </w:tcPr>
          <w:p w14:paraId="19BD4A31" w14:textId="6A483576" w:rsidR="001D37C6" w:rsidRPr="000A13FD" w:rsidRDefault="00CE6D75" w:rsidP="001733A9">
            <w:pPr>
              <w:pStyle w:val="NoSpacing"/>
              <w:spacing w:line="276" w:lineRule="auto"/>
              <w:rPr>
                <w:rFonts w:eastAsia="Times New Roman"/>
                <w:szCs w:val="24"/>
              </w:rPr>
            </w:pPr>
            <w:r w:rsidRPr="000A13FD">
              <w:rPr>
                <w:rFonts w:eastAsia="Times New Roman"/>
                <w:szCs w:val="24"/>
              </w:rPr>
              <w:t>274</w:t>
            </w:r>
          </w:p>
        </w:tc>
        <w:tc>
          <w:tcPr>
            <w:tcW w:w="6493" w:type="dxa"/>
            <w:shd w:val="clear" w:color="auto" w:fill="auto"/>
          </w:tcPr>
          <w:p w14:paraId="0DD3EEDA" w14:textId="6F37DE02" w:rsidR="001D37C6" w:rsidRPr="000A13FD" w:rsidRDefault="00CE6D75" w:rsidP="001733A9">
            <w:pPr>
              <w:pStyle w:val="NoSpacing"/>
              <w:spacing w:line="276" w:lineRule="auto"/>
              <w:jc w:val="both"/>
              <w:rPr>
                <w:rFonts w:eastAsia="Times New Roman"/>
                <w:szCs w:val="24"/>
              </w:rPr>
            </w:pPr>
            <w:r w:rsidRPr="000A13FD">
              <w:rPr>
                <w:rFonts w:eastAsia="Times New Roman"/>
                <w:szCs w:val="24"/>
              </w:rPr>
              <w:t>Terenuri agricole mixte/</w:t>
            </w:r>
            <w:proofErr w:type="spellStart"/>
            <w:r w:rsidRPr="000A13FD">
              <w:rPr>
                <w:rFonts w:eastAsia="Times New Roman"/>
                <w:szCs w:val="24"/>
              </w:rPr>
              <w:t>heterogene</w:t>
            </w:r>
            <w:proofErr w:type="spellEnd"/>
          </w:p>
        </w:tc>
      </w:tr>
      <w:tr w:rsidR="001D37C6" w:rsidRPr="000A13FD" w14:paraId="2AD01E54" w14:textId="77777777" w:rsidTr="004D6B84">
        <w:tc>
          <w:tcPr>
            <w:tcW w:w="696" w:type="dxa"/>
            <w:shd w:val="clear" w:color="auto" w:fill="auto"/>
          </w:tcPr>
          <w:p w14:paraId="28E5A76D" w14:textId="70CCAED7" w:rsidR="001D37C6" w:rsidRPr="000A13FD" w:rsidRDefault="00766E04" w:rsidP="001733A9">
            <w:pPr>
              <w:pStyle w:val="NoSpacing"/>
              <w:spacing w:line="276" w:lineRule="auto"/>
              <w:rPr>
                <w:rFonts w:eastAsia="Times New Roman"/>
                <w:szCs w:val="24"/>
              </w:rPr>
            </w:pPr>
            <w:r w:rsidRPr="000A13FD">
              <w:rPr>
                <w:rFonts w:eastAsia="Times New Roman"/>
                <w:szCs w:val="24"/>
              </w:rPr>
              <w:t>5</w:t>
            </w:r>
          </w:p>
        </w:tc>
        <w:tc>
          <w:tcPr>
            <w:tcW w:w="1742" w:type="dxa"/>
            <w:shd w:val="clear" w:color="auto" w:fill="auto"/>
          </w:tcPr>
          <w:p w14:paraId="0D54BC9E" w14:textId="5AB2355B" w:rsidR="001D37C6" w:rsidRPr="000A13FD" w:rsidRDefault="00EB5D67" w:rsidP="001733A9">
            <w:pPr>
              <w:pStyle w:val="NoSpacing"/>
              <w:spacing w:line="276" w:lineRule="auto"/>
              <w:rPr>
                <w:rFonts w:eastAsia="Times New Roman"/>
                <w:szCs w:val="24"/>
              </w:rPr>
            </w:pPr>
            <w:r w:rsidRPr="000A13FD">
              <w:rPr>
                <w:rFonts w:eastAsia="Times New Roman"/>
                <w:szCs w:val="24"/>
              </w:rPr>
              <w:t>2821</w:t>
            </w:r>
          </w:p>
        </w:tc>
        <w:tc>
          <w:tcPr>
            <w:tcW w:w="6493" w:type="dxa"/>
            <w:shd w:val="clear" w:color="auto" w:fill="auto"/>
          </w:tcPr>
          <w:p w14:paraId="06D4BFD6" w14:textId="3A6A4974" w:rsidR="001D37C6" w:rsidRPr="000A13FD" w:rsidRDefault="00EB5D67" w:rsidP="001733A9">
            <w:pPr>
              <w:pStyle w:val="NoSpacing"/>
              <w:spacing w:line="276" w:lineRule="auto"/>
              <w:jc w:val="both"/>
              <w:rPr>
                <w:rFonts w:eastAsia="Times New Roman"/>
                <w:szCs w:val="24"/>
              </w:rPr>
            </w:pPr>
            <w:r w:rsidRPr="000A13FD">
              <w:rPr>
                <w:rFonts w:eastAsia="Times New Roman"/>
                <w:szCs w:val="24"/>
              </w:rPr>
              <w:t xml:space="preserve">Drumuri </w:t>
            </w:r>
            <w:r w:rsidR="000A13FD">
              <w:rPr>
                <w:rFonts w:eastAsia="Times New Roman"/>
                <w:szCs w:val="24"/>
              </w:rPr>
              <w:t>ș</w:t>
            </w:r>
            <w:r w:rsidR="00F86C39" w:rsidRPr="000A13FD">
              <w:rPr>
                <w:rFonts w:eastAsia="Times New Roman"/>
                <w:szCs w:val="24"/>
              </w:rPr>
              <w:t>i</w:t>
            </w:r>
            <w:r w:rsidRPr="000A13FD">
              <w:rPr>
                <w:rFonts w:eastAsia="Times New Roman"/>
                <w:szCs w:val="24"/>
              </w:rPr>
              <w:t xml:space="preserve"> căi ferate</w:t>
            </w:r>
          </w:p>
        </w:tc>
      </w:tr>
    </w:tbl>
    <w:p w14:paraId="0D284F17" w14:textId="77777777" w:rsidR="0049164C" w:rsidRPr="000A13FD" w:rsidRDefault="0049164C" w:rsidP="001733A9">
      <w:pPr>
        <w:spacing w:line="276" w:lineRule="auto"/>
        <w:rPr>
          <w:szCs w:val="24"/>
          <w:lang w:eastAsia="ro-RO"/>
        </w:rPr>
      </w:pPr>
    </w:p>
    <w:p w14:paraId="720FB582" w14:textId="58A59AB5" w:rsidR="00712C65" w:rsidRPr="000A13FD" w:rsidRDefault="00712C65" w:rsidP="001733A9">
      <w:pPr>
        <w:spacing w:line="276" w:lineRule="auto"/>
        <w:ind w:firstLine="709"/>
        <w:rPr>
          <w:b/>
          <w:bCs/>
          <w:szCs w:val="24"/>
        </w:rPr>
      </w:pPr>
      <w:r w:rsidRPr="000A13FD">
        <w:rPr>
          <w:bCs/>
          <w:szCs w:val="24"/>
        </w:rPr>
        <w:t xml:space="preserve">În capitolul anexe este prezentată harta ecosistemelor din </w:t>
      </w:r>
      <w:r w:rsidR="00AC3F72" w:rsidRPr="000A13FD">
        <w:rPr>
          <w:bCs/>
          <w:szCs w:val="24"/>
        </w:rPr>
        <w:t xml:space="preserve">ROSCI0220 </w:t>
      </w:r>
      <w:proofErr w:type="spellStart"/>
      <w:r w:rsidR="00AC3F72" w:rsidRPr="000A13FD">
        <w:rPr>
          <w:bCs/>
          <w:szCs w:val="24"/>
        </w:rPr>
        <w:t>Săcueni</w:t>
      </w:r>
      <w:proofErr w:type="spellEnd"/>
      <w:r w:rsidR="00752192" w:rsidRPr="000A13FD">
        <w:rPr>
          <w:bCs/>
          <w:szCs w:val="24"/>
        </w:rPr>
        <w:t xml:space="preserve"> (a se consulta </w:t>
      </w:r>
      <w:r w:rsidR="00A14415">
        <w:t>Anexa 3.10. Harta ecosistemelor</w:t>
      </w:r>
      <w:r w:rsidR="00752192" w:rsidRPr="000A13FD">
        <w:rPr>
          <w:bCs/>
          <w:szCs w:val="24"/>
        </w:rPr>
        <w:t>)</w:t>
      </w:r>
      <w:r w:rsidR="00766E04" w:rsidRPr="000A13FD">
        <w:rPr>
          <w:bCs/>
          <w:szCs w:val="24"/>
        </w:rPr>
        <w:t>.</w:t>
      </w:r>
    </w:p>
    <w:p w14:paraId="195DB463" w14:textId="3ADE026C" w:rsidR="00712C65" w:rsidRPr="000A13FD" w:rsidRDefault="00712C65" w:rsidP="001733A9">
      <w:pPr>
        <w:spacing w:line="276" w:lineRule="auto"/>
        <w:rPr>
          <w:szCs w:val="24"/>
          <w:lang w:eastAsia="ro-RO"/>
        </w:rPr>
      </w:pPr>
    </w:p>
    <w:p w14:paraId="5E6EDF46" w14:textId="15BFDED8" w:rsidR="0049164C" w:rsidRPr="000A13FD" w:rsidRDefault="009D5DFA" w:rsidP="001733A9">
      <w:pPr>
        <w:pStyle w:val="Heading2"/>
        <w:spacing w:line="276" w:lineRule="auto"/>
        <w:rPr>
          <w:rStyle w:val="Heading2Char"/>
          <w:b/>
          <w:szCs w:val="24"/>
        </w:rPr>
      </w:pPr>
      <w:bookmarkStart w:id="25" w:name="_Toc535263531"/>
      <w:r w:rsidRPr="000A13FD">
        <w:rPr>
          <w:rStyle w:val="Heading2Char"/>
          <w:b/>
          <w:szCs w:val="24"/>
        </w:rPr>
        <w:t xml:space="preserve"> </w:t>
      </w:r>
      <w:bookmarkStart w:id="26" w:name="_Toc150185487"/>
      <w:r w:rsidR="0049164C" w:rsidRPr="000A13FD">
        <w:rPr>
          <w:rStyle w:val="Heading2Char"/>
          <w:b/>
          <w:szCs w:val="24"/>
        </w:rPr>
        <w:t>3.2. Habitate de interes conservativ în baza cărora a fost declarată aria/ariile naturale protejate</w:t>
      </w:r>
      <w:bookmarkEnd w:id="25"/>
      <w:bookmarkEnd w:id="26"/>
    </w:p>
    <w:p w14:paraId="5E7869ED" w14:textId="77777777" w:rsidR="00BA0D6F" w:rsidRPr="000A13FD" w:rsidRDefault="00BA0D6F" w:rsidP="001733A9">
      <w:pPr>
        <w:spacing w:line="276" w:lineRule="auto"/>
        <w:rPr>
          <w:szCs w:val="24"/>
        </w:rPr>
      </w:pPr>
    </w:p>
    <w:p w14:paraId="732B70A8" w14:textId="3DF1F2BC" w:rsidR="00712B23" w:rsidRPr="000A13FD" w:rsidRDefault="009D5DFA" w:rsidP="001733A9">
      <w:pPr>
        <w:spacing w:line="276" w:lineRule="auto"/>
        <w:rPr>
          <w:bCs/>
          <w:szCs w:val="24"/>
        </w:rPr>
      </w:pPr>
      <w:r w:rsidRPr="000A13FD">
        <w:rPr>
          <w:szCs w:val="24"/>
        </w:rPr>
        <w:tab/>
      </w:r>
      <w:r w:rsidR="00712B23" w:rsidRPr="000A13FD">
        <w:rPr>
          <w:bCs/>
          <w:szCs w:val="24"/>
        </w:rPr>
        <w:t xml:space="preserve">Situl Natura 2000 </w:t>
      </w:r>
      <w:r w:rsidR="00712B23" w:rsidRPr="000A13FD">
        <w:rPr>
          <w:szCs w:val="24"/>
        </w:rPr>
        <w:t xml:space="preserve">ROSCI0220 </w:t>
      </w:r>
      <w:proofErr w:type="spellStart"/>
      <w:r w:rsidR="00712B23" w:rsidRPr="000A13FD">
        <w:rPr>
          <w:szCs w:val="24"/>
        </w:rPr>
        <w:t>Săcueni</w:t>
      </w:r>
      <w:proofErr w:type="spellEnd"/>
      <w:r w:rsidR="00712B23" w:rsidRPr="000A13FD">
        <w:rPr>
          <w:szCs w:val="24"/>
        </w:rPr>
        <w:t xml:space="preserve"> </w:t>
      </w:r>
      <w:r w:rsidR="00712B23" w:rsidRPr="000A13FD">
        <w:rPr>
          <w:iCs/>
          <w:szCs w:val="24"/>
        </w:rPr>
        <w:t xml:space="preserve">a fost declarat în baza habitatului de interes conservativ 92A0 </w:t>
      </w:r>
      <w:r w:rsidR="00712B23" w:rsidRPr="000A13FD">
        <w:rPr>
          <w:i/>
          <w:szCs w:val="24"/>
        </w:rPr>
        <w:t xml:space="preserve">Zăvoaie cu </w:t>
      </w:r>
      <w:proofErr w:type="spellStart"/>
      <w:r w:rsidR="00712B23" w:rsidRPr="000A13FD">
        <w:rPr>
          <w:i/>
          <w:szCs w:val="24"/>
        </w:rPr>
        <w:t>Salix</w:t>
      </w:r>
      <w:proofErr w:type="spellEnd"/>
      <w:r w:rsidR="00712B23" w:rsidRPr="000A13FD">
        <w:rPr>
          <w:i/>
          <w:szCs w:val="24"/>
        </w:rPr>
        <w:t xml:space="preserve"> alba </w:t>
      </w:r>
      <w:r w:rsidR="000A13FD">
        <w:rPr>
          <w:i/>
          <w:szCs w:val="24"/>
        </w:rPr>
        <w:t>ș</w:t>
      </w:r>
      <w:r w:rsidR="00F86C39" w:rsidRPr="000A13FD">
        <w:rPr>
          <w:i/>
          <w:szCs w:val="24"/>
        </w:rPr>
        <w:t>i</w:t>
      </w:r>
      <w:r w:rsidR="00712B23" w:rsidRPr="000A13FD">
        <w:rPr>
          <w:i/>
          <w:szCs w:val="24"/>
        </w:rPr>
        <w:t xml:space="preserve"> </w:t>
      </w:r>
      <w:proofErr w:type="spellStart"/>
      <w:r w:rsidR="00712B23" w:rsidRPr="000A13FD">
        <w:rPr>
          <w:i/>
          <w:szCs w:val="24"/>
        </w:rPr>
        <w:t>Populus</w:t>
      </w:r>
      <w:proofErr w:type="spellEnd"/>
      <w:r w:rsidR="00712B23" w:rsidRPr="000A13FD">
        <w:rPr>
          <w:i/>
          <w:szCs w:val="24"/>
        </w:rPr>
        <w:t xml:space="preserve"> alba.</w:t>
      </w:r>
    </w:p>
    <w:p w14:paraId="648DD584" w14:textId="3EADA34F" w:rsidR="00712B23" w:rsidRPr="000A13FD" w:rsidRDefault="00712B23" w:rsidP="001733A9">
      <w:pPr>
        <w:spacing w:line="276" w:lineRule="auto"/>
        <w:ind w:firstLine="709"/>
        <w:rPr>
          <w:szCs w:val="24"/>
        </w:rPr>
      </w:pPr>
      <w:r w:rsidRPr="000A13FD">
        <w:rPr>
          <w:szCs w:val="24"/>
        </w:rPr>
        <w:t>Urmare a studiilor efectuate în anul 2019, în situl ROSCI</w:t>
      </w:r>
      <w:r w:rsidR="009E1145">
        <w:rPr>
          <w:szCs w:val="24"/>
        </w:rPr>
        <w:t>0220</w:t>
      </w:r>
      <w:r w:rsidRPr="000A13FD">
        <w:rPr>
          <w:szCs w:val="24"/>
        </w:rPr>
        <w:t xml:space="preserve"> </w:t>
      </w:r>
      <w:proofErr w:type="spellStart"/>
      <w:r w:rsidRPr="000A13FD">
        <w:rPr>
          <w:szCs w:val="24"/>
        </w:rPr>
        <w:t>Săcueni</w:t>
      </w:r>
      <w:proofErr w:type="spellEnd"/>
      <w:r w:rsidRPr="000A13FD">
        <w:rPr>
          <w:szCs w:val="24"/>
        </w:rPr>
        <w:t xml:space="preserve"> s-au identificat următoarele habitate de interes conservativ</w:t>
      </w:r>
      <w:r w:rsidR="0071636F" w:rsidRPr="000A13FD">
        <w:rPr>
          <w:szCs w:val="24"/>
        </w:rPr>
        <w:t xml:space="preserve"> (a se consulta </w:t>
      </w:r>
      <w:r w:rsidR="00A14415">
        <w:t>Anexa 3.11. Hărțile distribuției tipurilor de habitate</w:t>
      </w:r>
      <w:r w:rsidR="0071636F" w:rsidRPr="000A13FD">
        <w:rPr>
          <w:szCs w:val="24"/>
        </w:rPr>
        <w:t>)</w:t>
      </w:r>
      <w:r w:rsidRPr="000A13FD">
        <w:rPr>
          <w:szCs w:val="24"/>
        </w:rPr>
        <w:t>:</w:t>
      </w:r>
    </w:p>
    <w:p w14:paraId="304505CA" w14:textId="61B4B26B" w:rsidR="00712B23" w:rsidRPr="000A13FD" w:rsidRDefault="00712B23" w:rsidP="001733A9">
      <w:pPr>
        <w:pStyle w:val="ListParagraph"/>
        <w:numPr>
          <w:ilvl w:val="0"/>
          <w:numId w:val="18"/>
        </w:numPr>
        <w:spacing w:line="276" w:lineRule="auto"/>
        <w:ind w:left="709"/>
        <w:jc w:val="both"/>
        <w:rPr>
          <w:rFonts w:cs="Times New Roman"/>
          <w:szCs w:val="24"/>
          <w:lang w:val="ro-RO"/>
        </w:rPr>
      </w:pPr>
      <w:r w:rsidRPr="000A13FD">
        <w:rPr>
          <w:rFonts w:cs="Times New Roman"/>
          <w:szCs w:val="24"/>
          <w:lang w:val="ro-RO"/>
        </w:rPr>
        <w:t xml:space="preserve">92A0 - Păduri-galerii (zăvoaie) cu </w:t>
      </w:r>
      <w:proofErr w:type="spellStart"/>
      <w:r w:rsidRPr="000A13FD">
        <w:rPr>
          <w:rFonts w:cs="Times New Roman"/>
          <w:i/>
          <w:szCs w:val="24"/>
          <w:lang w:val="ro-RO"/>
        </w:rPr>
        <w:t>Salix</w:t>
      </w:r>
      <w:proofErr w:type="spellEnd"/>
      <w:r w:rsidRPr="000A13FD">
        <w:rPr>
          <w:rFonts w:cs="Times New Roman"/>
          <w:i/>
          <w:szCs w:val="24"/>
          <w:lang w:val="ro-RO"/>
        </w:rPr>
        <w:t xml:space="preserve"> alba</w:t>
      </w:r>
      <w:r w:rsidRPr="000A13FD">
        <w:rPr>
          <w:rFonts w:cs="Times New Roman"/>
          <w:szCs w:val="24"/>
          <w:lang w:val="ro-RO"/>
        </w:rPr>
        <w:t xml:space="preserve"> </w:t>
      </w:r>
      <w:r w:rsidR="000A13FD">
        <w:rPr>
          <w:rFonts w:cs="Times New Roman"/>
          <w:szCs w:val="24"/>
          <w:lang w:val="ro-RO"/>
        </w:rPr>
        <w:t>ș</w:t>
      </w:r>
      <w:r w:rsidR="00F86C39" w:rsidRPr="000A13FD">
        <w:rPr>
          <w:rFonts w:cs="Times New Roman"/>
          <w:szCs w:val="24"/>
          <w:lang w:val="ro-RO"/>
        </w:rPr>
        <w:t>i</w:t>
      </w:r>
      <w:r w:rsidRPr="000A13FD">
        <w:rPr>
          <w:rFonts w:cs="Times New Roman"/>
          <w:szCs w:val="24"/>
          <w:lang w:val="ro-RO"/>
        </w:rPr>
        <w:t xml:space="preserve"> </w:t>
      </w:r>
      <w:proofErr w:type="spellStart"/>
      <w:r w:rsidRPr="000A13FD">
        <w:rPr>
          <w:rFonts w:cs="Times New Roman"/>
          <w:i/>
          <w:szCs w:val="24"/>
          <w:lang w:val="ro-RO"/>
        </w:rPr>
        <w:t>Populus</w:t>
      </w:r>
      <w:proofErr w:type="spellEnd"/>
      <w:r w:rsidRPr="000A13FD">
        <w:rPr>
          <w:rFonts w:cs="Times New Roman"/>
          <w:i/>
          <w:szCs w:val="24"/>
          <w:lang w:val="ro-RO"/>
        </w:rPr>
        <w:t xml:space="preserve"> alba</w:t>
      </w:r>
    </w:p>
    <w:p w14:paraId="62FBF23E" w14:textId="2CB51A2F" w:rsidR="00712B23" w:rsidRPr="000A13FD" w:rsidRDefault="00712B23" w:rsidP="001733A9">
      <w:pPr>
        <w:pStyle w:val="ListParagraph"/>
        <w:numPr>
          <w:ilvl w:val="0"/>
          <w:numId w:val="18"/>
        </w:numPr>
        <w:spacing w:after="160" w:line="276" w:lineRule="auto"/>
        <w:ind w:left="709"/>
        <w:jc w:val="both"/>
        <w:rPr>
          <w:rFonts w:cs="Times New Roman"/>
          <w:i/>
          <w:szCs w:val="24"/>
          <w:lang w:val="ro-RO"/>
        </w:rPr>
      </w:pPr>
      <w:r w:rsidRPr="000A13FD">
        <w:rPr>
          <w:rFonts w:cs="Times New Roman"/>
          <w:szCs w:val="24"/>
          <w:lang w:val="ro-RO"/>
        </w:rPr>
        <w:t xml:space="preserve">91E0* - Păduri aluviale de </w:t>
      </w:r>
      <w:proofErr w:type="spellStart"/>
      <w:r w:rsidRPr="000A13FD">
        <w:rPr>
          <w:rFonts w:cs="Times New Roman"/>
          <w:i/>
          <w:szCs w:val="24"/>
          <w:lang w:val="ro-RO"/>
        </w:rPr>
        <w:t>Alnus</w:t>
      </w:r>
      <w:proofErr w:type="spellEnd"/>
      <w:r w:rsidRPr="000A13FD">
        <w:rPr>
          <w:rFonts w:cs="Times New Roman"/>
          <w:i/>
          <w:szCs w:val="24"/>
          <w:lang w:val="ro-RO"/>
        </w:rPr>
        <w:t xml:space="preserve"> </w:t>
      </w:r>
      <w:proofErr w:type="spellStart"/>
      <w:r w:rsidRPr="000A13FD">
        <w:rPr>
          <w:rFonts w:cs="Times New Roman"/>
          <w:i/>
          <w:szCs w:val="24"/>
          <w:lang w:val="ro-RO"/>
        </w:rPr>
        <w:t>glutinosa</w:t>
      </w:r>
      <w:proofErr w:type="spellEnd"/>
      <w:r w:rsidRPr="000A13FD">
        <w:rPr>
          <w:rFonts w:cs="Times New Roman"/>
          <w:i/>
          <w:szCs w:val="24"/>
          <w:lang w:val="ro-RO"/>
        </w:rPr>
        <w:t xml:space="preserve"> </w:t>
      </w:r>
      <w:r w:rsidR="000A13FD">
        <w:rPr>
          <w:rFonts w:cs="Times New Roman"/>
          <w:szCs w:val="24"/>
          <w:lang w:val="ro-RO"/>
        </w:rPr>
        <w:t>ș</w:t>
      </w:r>
      <w:r w:rsidRPr="000A13FD">
        <w:rPr>
          <w:rFonts w:cs="Times New Roman"/>
          <w:szCs w:val="24"/>
          <w:lang w:val="ro-RO"/>
        </w:rPr>
        <w:t xml:space="preserve">i </w:t>
      </w:r>
      <w:proofErr w:type="spellStart"/>
      <w:r w:rsidRPr="000A13FD">
        <w:rPr>
          <w:rFonts w:cs="Times New Roman"/>
          <w:i/>
          <w:szCs w:val="24"/>
          <w:lang w:val="ro-RO"/>
        </w:rPr>
        <w:t>Fraxinus</w:t>
      </w:r>
      <w:proofErr w:type="spellEnd"/>
      <w:r w:rsidRPr="000A13FD">
        <w:rPr>
          <w:rFonts w:cs="Times New Roman"/>
          <w:i/>
          <w:szCs w:val="24"/>
          <w:lang w:val="ro-RO"/>
        </w:rPr>
        <w:t xml:space="preserve"> excelsior </w:t>
      </w:r>
      <w:r w:rsidRPr="000A13FD">
        <w:rPr>
          <w:rFonts w:cs="Times New Roman"/>
          <w:szCs w:val="24"/>
          <w:lang w:val="ro-RO"/>
        </w:rPr>
        <w:t>(</w:t>
      </w:r>
      <w:proofErr w:type="spellStart"/>
      <w:r w:rsidRPr="000A13FD">
        <w:rPr>
          <w:rFonts w:cs="Times New Roman"/>
          <w:i/>
          <w:szCs w:val="24"/>
          <w:lang w:val="ro-RO"/>
        </w:rPr>
        <w:t>Alno-Padion</w:t>
      </w:r>
      <w:proofErr w:type="spellEnd"/>
      <w:r w:rsidRPr="000A13FD">
        <w:rPr>
          <w:rFonts w:cs="Times New Roman"/>
          <w:i/>
          <w:szCs w:val="24"/>
          <w:lang w:val="ro-RO"/>
        </w:rPr>
        <w:t xml:space="preserve">, </w:t>
      </w:r>
      <w:proofErr w:type="spellStart"/>
      <w:r w:rsidRPr="000A13FD">
        <w:rPr>
          <w:rFonts w:cs="Times New Roman"/>
          <w:i/>
          <w:szCs w:val="24"/>
          <w:lang w:val="ro-RO"/>
        </w:rPr>
        <w:t>Alnion</w:t>
      </w:r>
      <w:proofErr w:type="spellEnd"/>
      <w:r w:rsidRPr="000A13FD">
        <w:rPr>
          <w:rFonts w:cs="Times New Roman"/>
          <w:i/>
          <w:szCs w:val="24"/>
          <w:lang w:val="ro-RO"/>
        </w:rPr>
        <w:t xml:space="preserve"> </w:t>
      </w:r>
      <w:proofErr w:type="spellStart"/>
      <w:r w:rsidRPr="000A13FD">
        <w:rPr>
          <w:rFonts w:cs="Times New Roman"/>
          <w:i/>
          <w:szCs w:val="24"/>
          <w:lang w:val="ro-RO"/>
        </w:rPr>
        <w:t>incanae</w:t>
      </w:r>
      <w:proofErr w:type="spellEnd"/>
      <w:r w:rsidRPr="000A13FD">
        <w:rPr>
          <w:rFonts w:cs="Times New Roman"/>
          <w:i/>
          <w:szCs w:val="24"/>
          <w:lang w:val="ro-RO"/>
        </w:rPr>
        <w:t xml:space="preserve">, </w:t>
      </w:r>
      <w:proofErr w:type="spellStart"/>
      <w:r w:rsidRPr="000A13FD">
        <w:rPr>
          <w:rFonts w:cs="Times New Roman"/>
          <w:i/>
          <w:szCs w:val="24"/>
          <w:lang w:val="ro-RO"/>
        </w:rPr>
        <w:t>Salicion</w:t>
      </w:r>
      <w:proofErr w:type="spellEnd"/>
      <w:r w:rsidRPr="000A13FD">
        <w:rPr>
          <w:rFonts w:cs="Times New Roman"/>
          <w:i/>
          <w:szCs w:val="24"/>
          <w:lang w:val="ro-RO"/>
        </w:rPr>
        <w:t xml:space="preserve"> </w:t>
      </w:r>
      <w:proofErr w:type="spellStart"/>
      <w:r w:rsidRPr="000A13FD">
        <w:rPr>
          <w:rFonts w:cs="Times New Roman"/>
          <w:i/>
          <w:szCs w:val="24"/>
          <w:lang w:val="ro-RO"/>
        </w:rPr>
        <w:t>albae</w:t>
      </w:r>
      <w:proofErr w:type="spellEnd"/>
      <w:r w:rsidRPr="000A13FD">
        <w:rPr>
          <w:rFonts w:cs="Times New Roman"/>
          <w:szCs w:val="24"/>
          <w:lang w:val="ro-RO"/>
        </w:rPr>
        <w:t xml:space="preserve">) </w:t>
      </w:r>
    </w:p>
    <w:p w14:paraId="768928E2" w14:textId="1807334E" w:rsidR="00712B23" w:rsidRPr="000A13FD" w:rsidRDefault="00712B23" w:rsidP="001733A9">
      <w:pPr>
        <w:pStyle w:val="ListParagraph"/>
        <w:numPr>
          <w:ilvl w:val="0"/>
          <w:numId w:val="18"/>
        </w:numPr>
        <w:spacing w:after="160" w:line="276" w:lineRule="auto"/>
        <w:ind w:left="709"/>
        <w:jc w:val="both"/>
        <w:rPr>
          <w:rFonts w:cs="Times New Roman"/>
          <w:szCs w:val="24"/>
          <w:lang w:val="ro-RO"/>
        </w:rPr>
      </w:pPr>
      <w:r w:rsidRPr="000A13FD">
        <w:rPr>
          <w:rFonts w:cs="Times New Roman"/>
          <w:szCs w:val="24"/>
          <w:lang w:val="ro-RO"/>
        </w:rPr>
        <w:t xml:space="preserve">91F0 - Păduri mixte de luncă de </w:t>
      </w:r>
      <w:proofErr w:type="spellStart"/>
      <w:r w:rsidRPr="000A13FD">
        <w:rPr>
          <w:rFonts w:cs="Times New Roman"/>
          <w:i/>
          <w:szCs w:val="24"/>
          <w:lang w:val="ro-RO"/>
        </w:rPr>
        <w:t>Quercus</w:t>
      </w:r>
      <w:proofErr w:type="spellEnd"/>
      <w:r w:rsidRPr="000A13FD">
        <w:rPr>
          <w:rFonts w:cs="Times New Roman"/>
          <w:i/>
          <w:szCs w:val="24"/>
          <w:lang w:val="ro-RO"/>
        </w:rPr>
        <w:t xml:space="preserve"> </w:t>
      </w:r>
      <w:proofErr w:type="spellStart"/>
      <w:r w:rsidRPr="000A13FD">
        <w:rPr>
          <w:rFonts w:cs="Times New Roman"/>
          <w:i/>
          <w:szCs w:val="24"/>
          <w:lang w:val="ro-RO"/>
        </w:rPr>
        <w:t>robur</w:t>
      </w:r>
      <w:proofErr w:type="spellEnd"/>
      <w:r w:rsidRPr="000A13FD">
        <w:rPr>
          <w:rFonts w:cs="Times New Roman"/>
          <w:i/>
          <w:szCs w:val="24"/>
          <w:lang w:val="ro-RO"/>
        </w:rPr>
        <w:t xml:space="preserve">, </w:t>
      </w:r>
      <w:proofErr w:type="spellStart"/>
      <w:r w:rsidRPr="000A13FD">
        <w:rPr>
          <w:rFonts w:cs="Times New Roman"/>
          <w:i/>
          <w:szCs w:val="24"/>
          <w:lang w:val="ro-RO"/>
        </w:rPr>
        <w:t>Ulmus</w:t>
      </w:r>
      <w:proofErr w:type="spellEnd"/>
      <w:r w:rsidRPr="000A13FD">
        <w:rPr>
          <w:rFonts w:cs="Times New Roman"/>
          <w:i/>
          <w:szCs w:val="24"/>
          <w:lang w:val="ro-RO"/>
        </w:rPr>
        <w:t xml:space="preserve"> </w:t>
      </w:r>
      <w:proofErr w:type="spellStart"/>
      <w:r w:rsidRPr="000A13FD">
        <w:rPr>
          <w:rFonts w:cs="Times New Roman"/>
          <w:i/>
          <w:szCs w:val="24"/>
          <w:lang w:val="ro-RO"/>
        </w:rPr>
        <w:t>laevis</w:t>
      </w:r>
      <w:proofErr w:type="spellEnd"/>
      <w:r w:rsidRPr="000A13FD">
        <w:rPr>
          <w:rFonts w:cs="Times New Roman"/>
          <w:i/>
          <w:szCs w:val="24"/>
          <w:lang w:val="ro-RO"/>
        </w:rPr>
        <w:t xml:space="preserve"> </w:t>
      </w:r>
      <w:r w:rsidR="000A13FD">
        <w:rPr>
          <w:rFonts w:cs="Times New Roman"/>
          <w:szCs w:val="24"/>
          <w:lang w:val="ro-RO"/>
        </w:rPr>
        <w:t>ș</w:t>
      </w:r>
      <w:r w:rsidR="00F86C39" w:rsidRPr="000A13FD">
        <w:rPr>
          <w:rFonts w:cs="Times New Roman"/>
          <w:szCs w:val="24"/>
          <w:lang w:val="ro-RO"/>
        </w:rPr>
        <w:t>i</w:t>
      </w:r>
      <w:r w:rsidRPr="000A13FD">
        <w:rPr>
          <w:rFonts w:cs="Times New Roman"/>
          <w:szCs w:val="24"/>
          <w:lang w:val="ro-RO"/>
        </w:rPr>
        <w:t xml:space="preserve"> </w:t>
      </w:r>
      <w:proofErr w:type="spellStart"/>
      <w:r w:rsidRPr="000A13FD">
        <w:rPr>
          <w:rFonts w:cs="Times New Roman"/>
          <w:i/>
          <w:szCs w:val="24"/>
          <w:lang w:val="ro-RO"/>
        </w:rPr>
        <w:t>Ulmus</w:t>
      </w:r>
      <w:proofErr w:type="spellEnd"/>
      <w:r w:rsidRPr="000A13FD">
        <w:rPr>
          <w:rFonts w:cs="Times New Roman"/>
          <w:i/>
          <w:szCs w:val="24"/>
          <w:lang w:val="ro-RO"/>
        </w:rPr>
        <w:t xml:space="preserve"> minor, </w:t>
      </w:r>
      <w:proofErr w:type="spellStart"/>
      <w:r w:rsidRPr="000A13FD">
        <w:rPr>
          <w:rFonts w:cs="Times New Roman"/>
          <w:i/>
          <w:szCs w:val="24"/>
          <w:lang w:val="ro-RO"/>
        </w:rPr>
        <w:t>Fraxinus</w:t>
      </w:r>
      <w:proofErr w:type="spellEnd"/>
      <w:r w:rsidRPr="000A13FD">
        <w:rPr>
          <w:rFonts w:cs="Times New Roman"/>
          <w:i/>
          <w:szCs w:val="24"/>
          <w:lang w:val="ro-RO"/>
        </w:rPr>
        <w:t xml:space="preserve"> excelsior </w:t>
      </w:r>
      <w:r w:rsidRPr="000A13FD">
        <w:rPr>
          <w:rFonts w:cs="Times New Roman"/>
          <w:szCs w:val="24"/>
          <w:lang w:val="ro-RO"/>
        </w:rPr>
        <w:t xml:space="preserve">sau </w:t>
      </w:r>
      <w:proofErr w:type="spellStart"/>
      <w:r w:rsidRPr="000A13FD">
        <w:rPr>
          <w:rFonts w:cs="Times New Roman"/>
          <w:i/>
          <w:szCs w:val="24"/>
          <w:lang w:val="ro-RO"/>
        </w:rPr>
        <w:t>Fraxinus</w:t>
      </w:r>
      <w:proofErr w:type="spellEnd"/>
      <w:r w:rsidRPr="000A13FD">
        <w:rPr>
          <w:rFonts w:cs="Times New Roman"/>
          <w:i/>
          <w:szCs w:val="24"/>
          <w:lang w:val="ro-RO"/>
        </w:rPr>
        <w:t xml:space="preserve"> </w:t>
      </w:r>
      <w:proofErr w:type="spellStart"/>
      <w:r w:rsidRPr="000A13FD">
        <w:rPr>
          <w:rFonts w:cs="Times New Roman"/>
          <w:i/>
          <w:szCs w:val="24"/>
          <w:lang w:val="ro-RO"/>
        </w:rPr>
        <w:t>angustifolia</w:t>
      </w:r>
      <w:proofErr w:type="spellEnd"/>
      <w:r w:rsidRPr="000A13FD">
        <w:rPr>
          <w:rFonts w:cs="Times New Roman"/>
          <w:i/>
          <w:szCs w:val="24"/>
          <w:lang w:val="ro-RO"/>
        </w:rPr>
        <w:t xml:space="preserve"> </w:t>
      </w:r>
      <w:r w:rsidRPr="000A13FD">
        <w:rPr>
          <w:rFonts w:cs="Times New Roman"/>
          <w:szCs w:val="24"/>
          <w:lang w:val="ro-RO"/>
        </w:rPr>
        <w:t>din lungul marilor râuri (</w:t>
      </w:r>
      <w:proofErr w:type="spellStart"/>
      <w:r w:rsidRPr="000A13FD">
        <w:rPr>
          <w:rFonts w:cs="Times New Roman"/>
          <w:i/>
          <w:szCs w:val="24"/>
          <w:lang w:val="ro-RO"/>
        </w:rPr>
        <w:t>Ulmenion</w:t>
      </w:r>
      <w:proofErr w:type="spellEnd"/>
      <w:r w:rsidRPr="000A13FD">
        <w:rPr>
          <w:rFonts w:cs="Times New Roman"/>
          <w:i/>
          <w:szCs w:val="24"/>
          <w:lang w:val="ro-RO"/>
        </w:rPr>
        <w:t xml:space="preserve"> </w:t>
      </w:r>
      <w:proofErr w:type="spellStart"/>
      <w:r w:rsidRPr="000A13FD">
        <w:rPr>
          <w:rFonts w:cs="Times New Roman"/>
          <w:i/>
          <w:szCs w:val="24"/>
          <w:lang w:val="ro-RO"/>
        </w:rPr>
        <w:t>minoris</w:t>
      </w:r>
      <w:proofErr w:type="spellEnd"/>
      <w:r w:rsidRPr="000A13FD">
        <w:rPr>
          <w:rFonts w:cs="Times New Roman"/>
          <w:szCs w:val="24"/>
          <w:lang w:val="ro-RO"/>
        </w:rPr>
        <w:t>)</w:t>
      </w:r>
    </w:p>
    <w:p w14:paraId="06F269AE" w14:textId="4FA8A0F9" w:rsidR="00712B23" w:rsidRPr="000A13FD" w:rsidRDefault="00712B23" w:rsidP="001733A9">
      <w:pPr>
        <w:pStyle w:val="ListParagraph"/>
        <w:numPr>
          <w:ilvl w:val="0"/>
          <w:numId w:val="18"/>
        </w:numPr>
        <w:spacing w:line="276" w:lineRule="auto"/>
        <w:ind w:left="709"/>
        <w:jc w:val="both"/>
        <w:rPr>
          <w:rFonts w:cs="Times New Roman"/>
          <w:szCs w:val="24"/>
          <w:lang w:val="ro-RO"/>
        </w:rPr>
      </w:pPr>
      <w:r w:rsidRPr="000A13FD">
        <w:rPr>
          <w:rFonts w:cs="Times New Roman"/>
          <w:szCs w:val="24"/>
          <w:lang w:val="ro-RO"/>
        </w:rPr>
        <w:t xml:space="preserve">91M0 - Păduri </w:t>
      </w:r>
      <w:proofErr w:type="spellStart"/>
      <w:r w:rsidRPr="000A13FD">
        <w:rPr>
          <w:rFonts w:cs="Times New Roman"/>
          <w:szCs w:val="24"/>
          <w:lang w:val="ro-RO"/>
        </w:rPr>
        <w:t>balcano</w:t>
      </w:r>
      <w:proofErr w:type="spellEnd"/>
      <w:r w:rsidRPr="000A13FD">
        <w:rPr>
          <w:rFonts w:cs="Times New Roman"/>
          <w:szCs w:val="24"/>
          <w:lang w:val="ro-RO"/>
        </w:rPr>
        <w:t xml:space="preserve">-panonice de cer </w:t>
      </w:r>
      <w:r w:rsidR="000A13FD">
        <w:rPr>
          <w:rFonts w:cs="Times New Roman"/>
          <w:szCs w:val="24"/>
          <w:lang w:val="ro-RO"/>
        </w:rPr>
        <w:t>ș</w:t>
      </w:r>
      <w:r w:rsidRPr="000A13FD">
        <w:rPr>
          <w:rFonts w:cs="Times New Roman"/>
          <w:szCs w:val="24"/>
          <w:lang w:val="ro-RO"/>
        </w:rPr>
        <w:t>i gorun</w:t>
      </w:r>
    </w:p>
    <w:p w14:paraId="1CCCEA31" w14:textId="5738A11C" w:rsidR="00712B23" w:rsidRPr="000A13FD" w:rsidRDefault="00712B23" w:rsidP="001733A9">
      <w:pPr>
        <w:pStyle w:val="ListParagraph"/>
        <w:numPr>
          <w:ilvl w:val="0"/>
          <w:numId w:val="18"/>
        </w:numPr>
        <w:spacing w:line="276" w:lineRule="auto"/>
        <w:ind w:left="709"/>
        <w:rPr>
          <w:rFonts w:cs="Times New Roman"/>
          <w:i/>
          <w:szCs w:val="24"/>
          <w:lang w:val="ro-RO"/>
        </w:rPr>
      </w:pPr>
      <w:r w:rsidRPr="000A13FD">
        <w:rPr>
          <w:rFonts w:cs="Times New Roman"/>
          <w:szCs w:val="24"/>
          <w:lang w:val="ro-RO"/>
        </w:rPr>
        <w:t>6440 - Paji</w:t>
      </w:r>
      <w:r w:rsidR="000A13FD">
        <w:rPr>
          <w:rFonts w:cs="Times New Roman"/>
          <w:szCs w:val="24"/>
          <w:lang w:val="ro-RO"/>
        </w:rPr>
        <w:t>ș</w:t>
      </w:r>
      <w:r w:rsidRPr="000A13FD">
        <w:rPr>
          <w:rFonts w:cs="Times New Roman"/>
          <w:szCs w:val="24"/>
          <w:lang w:val="ro-RO"/>
        </w:rPr>
        <w:t>ti aluviale ale văilor râurilor din</w:t>
      </w:r>
      <w:r w:rsidRPr="000A13FD">
        <w:rPr>
          <w:rFonts w:cs="Times New Roman"/>
          <w:i/>
          <w:szCs w:val="24"/>
          <w:lang w:val="ro-RO"/>
        </w:rPr>
        <w:t xml:space="preserve"> </w:t>
      </w:r>
      <w:proofErr w:type="spellStart"/>
      <w:r w:rsidRPr="000A13FD">
        <w:rPr>
          <w:rFonts w:cs="Times New Roman"/>
          <w:i/>
          <w:szCs w:val="24"/>
          <w:lang w:val="ro-RO"/>
        </w:rPr>
        <w:t>Cnidion</w:t>
      </w:r>
      <w:proofErr w:type="spellEnd"/>
      <w:r w:rsidRPr="000A13FD">
        <w:rPr>
          <w:rFonts w:cs="Times New Roman"/>
          <w:i/>
          <w:szCs w:val="24"/>
          <w:lang w:val="ro-RO"/>
        </w:rPr>
        <w:t xml:space="preserve"> dubii </w:t>
      </w:r>
    </w:p>
    <w:p w14:paraId="7C411331" w14:textId="623A3FAC" w:rsidR="00712B23" w:rsidRPr="000A13FD" w:rsidRDefault="00712B23" w:rsidP="001733A9">
      <w:pPr>
        <w:pStyle w:val="ListParagraph"/>
        <w:widowControl w:val="0"/>
        <w:numPr>
          <w:ilvl w:val="0"/>
          <w:numId w:val="18"/>
        </w:numPr>
        <w:suppressAutoHyphens/>
        <w:spacing w:line="276" w:lineRule="auto"/>
        <w:ind w:left="709" w:hanging="357"/>
        <w:jc w:val="both"/>
        <w:rPr>
          <w:rFonts w:eastAsia="Times New Roman"/>
          <w:i/>
          <w:szCs w:val="24"/>
          <w:lang w:val="ro-RO"/>
        </w:rPr>
      </w:pPr>
      <w:r w:rsidRPr="00232B94">
        <w:rPr>
          <w:rFonts w:cs="Times New Roman"/>
          <w:iCs/>
          <w:szCs w:val="24"/>
          <w:lang w:val="ro-RO"/>
        </w:rPr>
        <w:t>3150</w:t>
      </w:r>
      <w:r w:rsidRPr="000A13FD">
        <w:rPr>
          <w:rFonts w:cs="Times New Roman"/>
          <w:i/>
          <w:szCs w:val="24"/>
          <w:lang w:val="ro-RO"/>
        </w:rPr>
        <w:t xml:space="preserve"> </w:t>
      </w:r>
      <w:r w:rsidRPr="000A13FD">
        <w:rPr>
          <w:rFonts w:eastAsia="Times New Roman"/>
          <w:szCs w:val="24"/>
          <w:lang w:val="ro-RO"/>
        </w:rPr>
        <w:t xml:space="preserve">Lacuri </w:t>
      </w:r>
      <w:proofErr w:type="spellStart"/>
      <w:r w:rsidRPr="000A13FD">
        <w:rPr>
          <w:rFonts w:eastAsia="Times New Roman"/>
          <w:szCs w:val="24"/>
          <w:lang w:val="ro-RO"/>
        </w:rPr>
        <w:t>eutrofe</w:t>
      </w:r>
      <w:proofErr w:type="spellEnd"/>
      <w:r w:rsidRPr="000A13FD">
        <w:rPr>
          <w:rFonts w:eastAsia="Times New Roman"/>
          <w:szCs w:val="24"/>
          <w:lang w:val="ro-RO"/>
        </w:rPr>
        <w:t xml:space="preserve"> naturale cu vegeta</w:t>
      </w:r>
      <w:r w:rsidR="000A13FD">
        <w:rPr>
          <w:rFonts w:eastAsia="Times New Roman"/>
          <w:szCs w:val="24"/>
          <w:lang w:val="ro-RO"/>
        </w:rPr>
        <w:t>ț</w:t>
      </w:r>
      <w:r w:rsidRPr="000A13FD">
        <w:rPr>
          <w:rFonts w:eastAsia="Times New Roman"/>
          <w:szCs w:val="24"/>
          <w:lang w:val="ro-RO"/>
        </w:rPr>
        <w:t xml:space="preserve">ie de </w:t>
      </w:r>
      <w:proofErr w:type="spellStart"/>
      <w:r w:rsidRPr="000A13FD">
        <w:rPr>
          <w:rFonts w:eastAsia="Times New Roman"/>
          <w:i/>
          <w:szCs w:val="24"/>
          <w:lang w:val="ro-RO"/>
        </w:rPr>
        <w:t>Magnopotamion</w:t>
      </w:r>
      <w:proofErr w:type="spellEnd"/>
      <w:r w:rsidRPr="000A13FD">
        <w:rPr>
          <w:rFonts w:eastAsia="Times New Roman"/>
          <w:szCs w:val="24"/>
          <w:lang w:val="ro-RO"/>
        </w:rPr>
        <w:t xml:space="preserve"> sau </w:t>
      </w:r>
      <w:proofErr w:type="spellStart"/>
      <w:r w:rsidRPr="000A13FD">
        <w:rPr>
          <w:rFonts w:eastAsia="Times New Roman"/>
          <w:i/>
          <w:szCs w:val="24"/>
          <w:lang w:val="ro-RO"/>
        </w:rPr>
        <w:t>Hydrocharition</w:t>
      </w:r>
      <w:proofErr w:type="spellEnd"/>
      <w:r w:rsidRPr="000A13FD">
        <w:rPr>
          <w:rFonts w:eastAsia="Times New Roman"/>
          <w:i/>
          <w:szCs w:val="24"/>
          <w:lang w:val="ro-RO"/>
        </w:rPr>
        <w:t xml:space="preserve"> </w:t>
      </w:r>
      <w:r w:rsidRPr="000A13FD">
        <w:rPr>
          <w:rFonts w:eastAsia="Times New Roman"/>
          <w:szCs w:val="24"/>
          <w:lang w:val="ro-RO"/>
        </w:rPr>
        <w:t>(la nivelul rezerva</w:t>
      </w:r>
      <w:r w:rsidR="000A13FD">
        <w:rPr>
          <w:rFonts w:eastAsia="Times New Roman"/>
          <w:szCs w:val="24"/>
          <w:lang w:val="ro-RO"/>
        </w:rPr>
        <w:t>ț</w:t>
      </w:r>
      <w:r w:rsidRPr="000A13FD">
        <w:rPr>
          <w:rFonts w:eastAsia="Times New Roman"/>
          <w:szCs w:val="24"/>
          <w:lang w:val="ro-RO"/>
        </w:rPr>
        <w:t>iei Lacul Cico</w:t>
      </w:r>
      <w:r w:rsidR="000A13FD">
        <w:rPr>
          <w:rFonts w:eastAsia="Times New Roman"/>
          <w:szCs w:val="24"/>
          <w:lang w:val="ro-RO"/>
        </w:rPr>
        <w:t>ș</w:t>
      </w:r>
      <w:r w:rsidRPr="000A13FD">
        <w:rPr>
          <w:rFonts w:eastAsia="Times New Roman"/>
          <w:szCs w:val="24"/>
          <w:lang w:val="ro-RO"/>
        </w:rPr>
        <w:t>)</w:t>
      </w:r>
    </w:p>
    <w:p w14:paraId="678A443F" w14:textId="77777777" w:rsidR="00712B23" w:rsidRPr="000A13FD" w:rsidRDefault="00712B23" w:rsidP="001733A9">
      <w:pPr>
        <w:spacing w:line="276" w:lineRule="auto"/>
      </w:pPr>
    </w:p>
    <w:p w14:paraId="3E69120F" w14:textId="58A0B079" w:rsidR="00712B23" w:rsidRPr="000A13FD" w:rsidRDefault="00712B23" w:rsidP="001733A9">
      <w:pPr>
        <w:pStyle w:val="Heading3"/>
        <w:spacing w:before="0" w:line="276" w:lineRule="auto"/>
        <w:rPr>
          <w:i/>
          <w:iCs/>
        </w:rPr>
      </w:pPr>
      <w:bookmarkStart w:id="27" w:name="_Toc150185488"/>
      <w:r w:rsidRPr="000A13FD">
        <w:t xml:space="preserve">92A0 - Păduri-galerii (zăvoaie) cu </w:t>
      </w:r>
      <w:proofErr w:type="spellStart"/>
      <w:r w:rsidRPr="000A13FD">
        <w:rPr>
          <w:i/>
          <w:iCs/>
        </w:rPr>
        <w:t>Salix</w:t>
      </w:r>
      <w:proofErr w:type="spellEnd"/>
      <w:r w:rsidRPr="000A13FD">
        <w:rPr>
          <w:i/>
          <w:iCs/>
        </w:rPr>
        <w:t xml:space="preserve"> alba</w:t>
      </w:r>
      <w:r w:rsidRPr="000A13FD">
        <w:t xml:space="preserve"> </w:t>
      </w:r>
      <w:r w:rsidR="000A13FD">
        <w:t>ș</w:t>
      </w:r>
      <w:r w:rsidR="00F86C39" w:rsidRPr="000A13FD">
        <w:t>i</w:t>
      </w:r>
      <w:r w:rsidRPr="000A13FD">
        <w:t xml:space="preserve"> </w:t>
      </w:r>
      <w:proofErr w:type="spellStart"/>
      <w:r w:rsidRPr="000A13FD">
        <w:rPr>
          <w:i/>
          <w:iCs/>
        </w:rPr>
        <w:t>Populus</w:t>
      </w:r>
      <w:proofErr w:type="spellEnd"/>
      <w:r w:rsidRPr="000A13FD">
        <w:rPr>
          <w:i/>
          <w:iCs/>
        </w:rPr>
        <w:t xml:space="preserve"> alba</w:t>
      </w:r>
      <w:bookmarkEnd w:id="27"/>
    </w:p>
    <w:p w14:paraId="5FE695E0" w14:textId="77777777" w:rsidR="00712B23" w:rsidRPr="000A13FD" w:rsidRDefault="00712B23" w:rsidP="001733A9">
      <w:pPr>
        <w:shd w:val="clear" w:color="auto" w:fill="FFFFFF"/>
        <w:spacing w:line="276" w:lineRule="auto"/>
        <w:rPr>
          <w:rFonts w:eastAsia="Times New Roman"/>
          <w:b/>
          <w:szCs w:val="24"/>
          <w:lang w:eastAsia="ro-RO"/>
        </w:rPr>
      </w:pPr>
    </w:p>
    <w:p w14:paraId="2C1096B5" w14:textId="77777777" w:rsidR="00712B23" w:rsidRPr="000A13FD" w:rsidRDefault="00712B23" w:rsidP="001733A9">
      <w:pPr>
        <w:shd w:val="clear" w:color="auto" w:fill="FFFFFF"/>
        <w:spacing w:after="120" w:line="276" w:lineRule="auto"/>
        <w:rPr>
          <w:rFonts w:eastAsia="Times New Roman"/>
          <w:b/>
          <w:szCs w:val="24"/>
          <w:lang w:eastAsia="ro-RO"/>
        </w:rPr>
      </w:pPr>
      <w:r w:rsidRPr="000A13FD">
        <w:rPr>
          <w:rFonts w:eastAsia="Times New Roman"/>
          <w:b/>
          <w:szCs w:val="24"/>
          <w:lang w:eastAsia="ro-RO"/>
        </w:rPr>
        <w:t>Tabelul A. Date generale ale tipului de habitat:</w:t>
      </w:r>
    </w:p>
    <w:tbl>
      <w:tblPr>
        <w:tblStyle w:val="TableGrid"/>
        <w:tblW w:w="9503" w:type="dxa"/>
        <w:tblLayout w:type="fixed"/>
        <w:tblLook w:val="04A0" w:firstRow="1" w:lastRow="0" w:firstColumn="1" w:lastColumn="0" w:noHBand="0" w:noVBand="1"/>
      </w:tblPr>
      <w:tblGrid>
        <w:gridCol w:w="548"/>
        <w:gridCol w:w="2009"/>
        <w:gridCol w:w="6946"/>
      </w:tblGrid>
      <w:tr w:rsidR="00712B23" w:rsidRPr="000A13FD" w14:paraId="2C96B043" w14:textId="77777777" w:rsidTr="004A0F67">
        <w:trPr>
          <w:tblHeader/>
        </w:trPr>
        <w:tc>
          <w:tcPr>
            <w:tcW w:w="548" w:type="dxa"/>
          </w:tcPr>
          <w:p w14:paraId="1372598D" w14:textId="77777777" w:rsidR="00712B23" w:rsidRPr="000A13FD" w:rsidRDefault="00712B23" w:rsidP="001733A9">
            <w:pPr>
              <w:widowControl w:val="0"/>
              <w:suppressAutoHyphens/>
              <w:spacing w:line="276" w:lineRule="auto"/>
              <w:rPr>
                <w:rFonts w:eastAsia="Times New Roman"/>
                <w:szCs w:val="24"/>
              </w:rPr>
            </w:pPr>
            <w:r w:rsidRPr="000A13FD">
              <w:rPr>
                <w:rFonts w:eastAsia="Times New Roman"/>
                <w:szCs w:val="24"/>
              </w:rPr>
              <w:t>Nr.</w:t>
            </w:r>
          </w:p>
        </w:tc>
        <w:tc>
          <w:tcPr>
            <w:tcW w:w="2009" w:type="dxa"/>
          </w:tcPr>
          <w:p w14:paraId="24E227C1" w14:textId="24D35C9A" w:rsidR="00712B23" w:rsidRPr="000A13FD" w:rsidRDefault="00712B23" w:rsidP="001733A9">
            <w:pPr>
              <w:spacing w:line="276" w:lineRule="auto"/>
              <w:rPr>
                <w:rFonts w:eastAsia="Times New Roman"/>
                <w:b/>
                <w:szCs w:val="24"/>
                <w:lang w:eastAsia="ro-RO"/>
              </w:rPr>
            </w:pPr>
            <w:r w:rsidRPr="000A13FD">
              <w:rPr>
                <w:rFonts w:eastAsia="Times New Roman"/>
                <w:b/>
                <w:szCs w:val="24"/>
                <w:lang w:eastAsia="ro-RO"/>
              </w:rPr>
              <w:t>Informa</w:t>
            </w:r>
            <w:r w:rsidR="000A13FD">
              <w:rPr>
                <w:rFonts w:eastAsia="Times New Roman"/>
                <w:b/>
                <w:szCs w:val="24"/>
                <w:lang w:eastAsia="ro-RO"/>
              </w:rPr>
              <w:t>ț</w:t>
            </w:r>
            <w:r w:rsidRPr="000A13FD">
              <w:rPr>
                <w:rFonts w:eastAsia="Times New Roman"/>
                <w:b/>
                <w:szCs w:val="24"/>
                <w:lang w:eastAsia="ro-RO"/>
              </w:rPr>
              <w:t>ie/ Atribut</w:t>
            </w:r>
          </w:p>
        </w:tc>
        <w:tc>
          <w:tcPr>
            <w:tcW w:w="6946" w:type="dxa"/>
          </w:tcPr>
          <w:p w14:paraId="131BCD11" w14:textId="77777777" w:rsidR="00712B23" w:rsidRPr="000A13FD" w:rsidRDefault="00712B23" w:rsidP="001733A9">
            <w:pPr>
              <w:spacing w:line="276" w:lineRule="auto"/>
              <w:rPr>
                <w:rFonts w:eastAsia="Times New Roman"/>
                <w:b/>
                <w:szCs w:val="24"/>
                <w:lang w:eastAsia="ro-RO"/>
              </w:rPr>
            </w:pPr>
            <w:r w:rsidRPr="000A13FD">
              <w:rPr>
                <w:rFonts w:eastAsia="Times New Roman"/>
                <w:b/>
                <w:szCs w:val="24"/>
                <w:lang w:eastAsia="ro-RO"/>
              </w:rPr>
              <w:t>Descriere</w:t>
            </w:r>
          </w:p>
        </w:tc>
      </w:tr>
      <w:tr w:rsidR="00712B23" w:rsidRPr="000A13FD" w14:paraId="10444618" w14:textId="77777777" w:rsidTr="004A0F67">
        <w:tc>
          <w:tcPr>
            <w:tcW w:w="548" w:type="dxa"/>
          </w:tcPr>
          <w:p w14:paraId="2BF4BED3" w14:textId="77777777" w:rsidR="00712B23" w:rsidRPr="000A13FD" w:rsidRDefault="00712B23" w:rsidP="001733A9">
            <w:pPr>
              <w:widowControl w:val="0"/>
              <w:suppressAutoHyphens/>
              <w:spacing w:line="276" w:lineRule="auto"/>
              <w:rPr>
                <w:rFonts w:eastAsia="Times New Roman"/>
                <w:szCs w:val="24"/>
              </w:rPr>
            </w:pPr>
            <w:r w:rsidRPr="000A13FD">
              <w:rPr>
                <w:rFonts w:eastAsia="Times New Roman"/>
                <w:szCs w:val="24"/>
              </w:rPr>
              <w:t>1.</w:t>
            </w:r>
          </w:p>
        </w:tc>
        <w:tc>
          <w:tcPr>
            <w:tcW w:w="2009" w:type="dxa"/>
          </w:tcPr>
          <w:p w14:paraId="67497F3D" w14:textId="77777777" w:rsidR="00712B23" w:rsidRPr="000A13FD" w:rsidRDefault="00712B23" w:rsidP="001733A9">
            <w:pPr>
              <w:spacing w:line="276" w:lineRule="auto"/>
              <w:rPr>
                <w:rFonts w:eastAsia="Times New Roman"/>
                <w:szCs w:val="24"/>
                <w:lang w:eastAsia="ro-RO"/>
              </w:rPr>
            </w:pPr>
            <w:r w:rsidRPr="000A13FD">
              <w:rPr>
                <w:rFonts w:eastAsia="Times New Roman"/>
                <w:szCs w:val="24"/>
                <w:lang w:eastAsia="ro-RO"/>
              </w:rPr>
              <w:t>Clasificarea tipului de habitat</w:t>
            </w:r>
          </w:p>
        </w:tc>
        <w:tc>
          <w:tcPr>
            <w:tcW w:w="6946" w:type="dxa"/>
          </w:tcPr>
          <w:p w14:paraId="09A33828" w14:textId="6328DE01" w:rsidR="00712B23" w:rsidRPr="000A13FD" w:rsidRDefault="00712B23" w:rsidP="001733A9">
            <w:pPr>
              <w:widowControl w:val="0"/>
              <w:suppressAutoHyphens/>
              <w:spacing w:line="276" w:lineRule="auto"/>
              <w:rPr>
                <w:rFonts w:eastAsia="Times New Roman"/>
                <w:szCs w:val="24"/>
              </w:rPr>
            </w:pPr>
            <w:r w:rsidRPr="000A13FD">
              <w:rPr>
                <w:rFonts w:eastAsia="Times New Roman"/>
                <w:szCs w:val="24"/>
              </w:rPr>
              <w:t>EC - tip de habitat de importan</w:t>
            </w:r>
            <w:r w:rsidR="000A13FD">
              <w:rPr>
                <w:rFonts w:eastAsia="Times New Roman"/>
                <w:szCs w:val="24"/>
              </w:rPr>
              <w:t>ț</w:t>
            </w:r>
            <w:r w:rsidRPr="000A13FD">
              <w:rPr>
                <w:rFonts w:eastAsia="Times New Roman"/>
                <w:szCs w:val="24"/>
              </w:rPr>
              <w:t>ă comunitară</w:t>
            </w:r>
          </w:p>
          <w:p w14:paraId="55AE06B6" w14:textId="77777777" w:rsidR="00712B23" w:rsidRPr="000A13FD" w:rsidRDefault="00712B23" w:rsidP="001733A9">
            <w:pPr>
              <w:widowControl w:val="0"/>
              <w:suppressAutoHyphens/>
              <w:spacing w:line="276" w:lineRule="auto"/>
              <w:rPr>
                <w:rFonts w:eastAsia="Times New Roman"/>
                <w:szCs w:val="24"/>
              </w:rPr>
            </w:pPr>
          </w:p>
        </w:tc>
      </w:tr>
      <w:tr w:rsidR="00712B23" w:rsidRPr="000A13FD" w14:paraId="156C9BA6" w14:textId="77777777" w:rsidTr="004A0F67">
        <w:tc>
          <w:tcPr>
            <w:tcW w:w="548" w:type="dxa"/>
          </w:tcPr>
          <w:p w14:paraId="2641AF42" w14:textId="77777777" w:rsidR="00712B23" w:rsidRPr="000A13FD" w:rsidRDefault="00712B23" w:rsidP="001733A9">
            <w:pPr>
              <w:widowControl w:val="0"/>
              <w:suppressAutoHyphens/>
              <w:spacing w:line="276" w:lineRule="auto"/>
              <w:rPr>
                <w:rFonts w:eastAsia="Times New Roman"/>
                <w:szCs w:val="24"/>
              </w:rPr>
            </w:pPr>
            <w:r w:rsidRPr="000A13FD">
              <w:rPr>
                <w:rFonts w:eastAsia="Times New Roman"/>
                <w:szCs w:val="24"/>
              </w:rPr>
              <w:t>2.</w:t>
            </w:r>
          </w:p>
        </w:tc>
        <w:tc>
          <w:tcPr>
            <w:tcW w:w="2009" w:type="dxa"/>
          </w:tcPr>
          <w:p w14:paraId="40ED34B8" w14:textId="77777777" w:rsidR="00712B23" w:rsidRPr="000A13FD" w:rsidRDefault="00712B23" w:rsidP="001733A9">
            <w:pPr>
              <w:spacing w:line="276" w:lineRule="auto"/>
              <w:rPr>
                <w:rFonts w:eastAsia="Times New Roman"/>
                <w:szCs w:val="24"/>
                <w:lang w:eastAsia="ro-RO"/>
              </w:rPr>
            </w:pPr>
            <w:r w:rsidRPr="000A13FD">
              <w:rPr>
                <w:rFonts w:eastAsia="Times New Roman"/>
                <w:szCs w:val="24"/>
                <w:lang w:eastAsia="ro-RO"/>
              </w:rPr>
              <w:t>Codul unic al tipului de habitat</w:t>
            </w:r>
          </w:p>
        </w:tc>
        <w:tc>
          <w:tcPr>
            <w:tcW w:w="6946" w:type="dxa"/>
          </w:tcPr>
          <w:p w14:paraId="670C4418" w14:textId="77777777" w:rsidR="00712B23" w:rsidRPr="000A13FD" w:rsidRDefault="00712B23" w:rsidP="001733A9">
            <w:pPr>
              <w:widowControl w:val="0"/>
              <w:shd w:val="clear" w:color="auto" w:fill="FFFFFF"/>
              <w:spacing w:line="276" w:lineRule="auto"/>
              <w:rPr>
                <w:b/>
                <w:kern w:val="1"/>
                <w:szCs w:val="24"/>
                <w:lang w:bidi="hi-IN"/>
              </w:rPr>
            </w:pPr>
            <w:r w:rsidRPr="000A13FD">
              <w:rPr>
                <w:b/>
                <w:kern w:val="1"/>
                <w:szCs w:val="24"/>
                <w:lang w:bidi="hi-IN"/>
              </w:rPr>
              <w:t>92A0</w:t>
            </w:r>
          </w:p>
          <w:p w14:paraId="5C9D30F9" w14:textId="77777777" w:rsidR="00712B23" w:rsidRPr="000A13FD" w:rsidRDefault="00712B23" w:rsidP="001733A9">
            <w:pPr>
              <w:widowControl w:val="0"/>
              <w:suppressAutoHyphens/>
              <w:spacing w:line="276" w:lineRule="auto"/>
              <w:rPr>
                <w:rFonts w:eastAsia="Times New Roman"/>
                <w:szCs w:val="24"/>
              </w:rPr>
            </w:pPr>
          </w:p>
        </w:tc>
      </w:tr>
      <w:tr w:rsidR="00712B23" w:rsidRPr="000A13FD" w14:paraId="3A81C9FA" w14:textId="77777777" w:rsidTr="004A0F67">
        <w:tc>
          <w:tcPr>
            <w:tcW w:w="548" w:type="dxa"/>
          </w:tcPr>
          <w:p w14:paraId="029BE4F5" w14:textId="77777777" w:rsidR="00712B23" w:rsidRPr="000A13FD" w:rsidRDefault="00712B23" w:rsidP="001733A9">
            <w:pPr>
              <w:widowControl w:val="0"/>
              <w:suppressAutoHyphens/>
              <w:spacing w:line="276" w:lineRule="auto"/>
              <w:rPr>
                <w:rFonts w:eastAsia="Times New Roman"/>
                <w:szCs w:val="24"/>
              </w:rPr>
            </w:pPr>
            <w:r w:rsidRPr="000A13FD">
              <w:rPr>
                <w:rFonts w:eastAsia="Times New Roman"/>
                <w:szCs w:val="24"/>
              </w:rPr>
              <w:t>3.</w:t>
            </w:r>
          </w:p>
        </w:tc>
        <w:tc>
          <w:tcPr>
            <w:tcW w:w="2009" w:type="dxa"/>
          </w:tcPr>
          <w:p w14:paraId="31AB4094" w14:textId="77777777" w:rsidR="00712B23" w:rsidRPr="000A13FD" w:rsidRDefault="00712B23" w:rsidP="001733A9">
            <w:pPr>
              <w:spacing w:line="276" w:lineRule="auto"/>
              <w:rPr>
                <w:rFonts w:eastAsia="Times New Roman"/>
                <w:szCs w:val="24"/>
                <w:lang w:eastAsia="ro-RO"/>
              </w:rPr>
            </w:pPr>
            <w:r w:rsidRPr="000A13FD">
              <w:rPr>
                <w:rFonts w:eastAsia="Times New Roman"/>
                <w:szCs w:val="24"/>
                <w:lang w:eastAsia="ro-RO"/>
              </w:rPr>
              <w:t>Denumire habitat</w:t>
            </w:r>
          </w:p>
        </w:tc>
        <w:tc>
          <w:tcPr>
            <w:tcW w:w="6946" w:type="dxa"/>
          </w:tcPr>
          <w:p w14:paraId="11D942BD" w14:textId="525FA80F" w:rsidR="00712B23" w:rsidRPr="000A13FD" w:rsidRDefault="00712B23" w:rsidP="001733A9">
            <w:pPr>
              <w:suppressAutoHyphens/>
              <w:spacing w:line="276" w:lineRule="auto"/>
              <w:rPr>
                <w:rFonts w:eastAsia="Times New Roman"/>
                <w:b/>
                <w:i/>
                <w:szCs w:val="24"/>
              </w:rPr>
            </w:pPr>
            <w:r w:rsidRPr="000A13FD">
              <w:rPr>
                <w:rFonts w:eastAsia="Times New Roman"/>
                <w:b/>
                <w:szCs w:val="24"/>
              </w:rPr>
              <w:t xml:space="preserve">Păduri-galerii (zăvoaie) de </w:t>
            </w:r>
            <w:proofErr w:type="spellStart"/>
            <w:r w:rsidRPr="000A13FD">
              <w:rPr>
                <w:rFonts w:eastAsia="Times New Roman"/>
                <w:b/>
                <w:i/>
                <w:szCs w:val="24"/>
              </w:rPr>
              <w:t>Salix</w:t>
            </w:r>
            <w:proofErr w:type="spellEnd"/>
            <w:r w:rsidRPr="000A13FD">
              <w:rPr>
                <w:rFonts w:eastAsia="Times New Roman"/>
                <w:b/>
                <w:i/>
                <w:szCs w:val="24"/>
              </w:rPr>
              <w:t xml:space="preserve"> alba</w:t>
            </w:r>
            <w:r w:rsidRPr="000A13FD">
              <w:rPr>
                <w:rFonts w:eastAsia="Times New Roman"/>
                <w:b/>
                <w:szCs w:val="24"/>
              </w:rPr>
              <w:t xml:space="preserve"> </w:t>
            </w:r>
            <w:r w:rsidR="000A13FD">
              <w:rPr>
                <w:rFonts w:eastAsia="Times New Roman"/>
                <w:b/>
                <w:szCs w:val="24"/>
              </w:rPr>
              <w:t>ș</w:t>
            </w:r>
            <w:r w:rsidR="00F86C39" w:rsidRPr="000A13FD">
              <w:rPr>
                <w:rFonts w:eastAsia="Times New Roman"/>
                <w:b/>
                <w:szCs w:val="24"/>
              </w:rPr>
              <w:t>i</w:t>
            </w:r>
            <w:r w:rsidRPr="000A13FD">
              <w:rPr>
                <w:rFonts w:eastAsia="Times New Roman"/>
                <w:b/>
                <w:szCs w:val="24"/>
              </w:rPr>
              <w:t xml:space="preserve"> </w:t>
            </w:r>
            <w:proofErr w:type="spellStart"/>
            <w:r w:rsidRPr="000A13FD">
              <w:rPr>
                <w:rFonts w:eastAsia="Times New Roman"/>
                <w:b/>
                <w:i/>
                <w:szCs w:val="24"/>
              </w:rPr>
              <w:t>Populus</w:t>
            </w:r>
            <w:proofErr w:type="spellEnd"/>
            <w:r w:rsidRPr="000A13FD">
              <w:rPr>
                <w:rFonts w:eastAsia="Times New Roman"/>
                <w:b/>
                <w:i/>
                <w:szCs w:val="24"/>
              </w:rPr>
              <w:t xml:space="preserve"> alba </w:t>
            </w:r>
          </w:p>
          <w:p w14:paraId="56E21663" w14:textId="77777777" w:rsidR="00712B23" w:rsidRPr="000A13FD" w:rsidRDefault="00712B23" w:rsidP="001733A9">
            <w:pPr>
              <w:suppressAutoHyphens/>
              <w:spacing w:line="276" w:lineRule="auto"/>
              <w:rPr>
                <w:rFonts w:eastAsia="Times New Roman"/>
                <w:szCs w:val="24"/>
              </w:rPr>
            </w:pPr>
            <w:r w:rsidRPr="000A13FD">
              <w:rPr>
                <w:rFonts w:eastAsia="Times New Roman"/>
                <w:szCs w:val="24"/>
                <w:lang w:eastAsia="ro-RO"/>
              </w:rPr>
              <w:lastRenderedPageBreak/>
              <w:t>[</w:t>
            </w:r>
            <w:proofErr w:type="spellStart"/>
            <w:r w:rsidRPr="000A13FD">
              <w:rPr>
                <w:rFonts w:eastAsia="Times New Roman"/>
                <w:i/>
                <w:iCs/>
                <w:szCs w:val="24"/>
                <w:lang w:eastAsia="ro-RO"/>
              </w:rPr>
              <w:t>Salix</w:t>
            </w:r>
            <w:proofErr w:type="spellEnd"/>
            <w:r w:rsidRPr="000A13FD">
              <w:rPr>
                <w:rFonts w:eastAsia="Times New Roman"/>
                <w:i/>
                <w:iCs/>
                <w:szCs w:val="24"/>
                <w:lang w:eastAsia="ro-RO"/>
              </w:rPr>
              <w:t xml:space="preserve"> alba</w:t>
            </w:r>
            <w:r w:rsidRPr="000A13FD">
              <w:rPr>
                <w:rFonts w:eastAsia="Times New Roman"/>
                <w:szCs w:val="24"/>
                <w:lang w:eastAsia="ro-RO"/>
              </w:rPr>
              <w:t xml:space="preserve"> </w:t>
            </w:r>
            <w:proofErr w:type="spellStart"/>
            <w:r w:rsidRPr="000A13FD">
              <w:rPr>
                <w:rFonts w:eastAsia="Times New Roman"/>
                <w:szCs w:val="24"/>
                <w:lang w:eastAsia="ro-RO"/>
              </w:rPr>
              <w:t>and</w:t>
            </w:r>
            <w:proofErr w:type="spellEnd"/>
            <w:r w:rsidRPr="000A13FD">
              <w:rPr>
                <w:rFonts w:eastAsia="Times New Roman"/>
                <w:szCs w:val="24"/>
                <w:lang w:eastAsia="ro-RO"/>
              </w:rPr>
              <w:t xml:space="preserve"> </w:t>
            </w:r>
            <w:proofErr w:type="spellStart"/>
            <w:r w:rsidRPr="000A13FD">
              <w:rPr>
                <w:rFonts w:eastAsia="Times New Roman"/>
                <w:i/>
                <w:iCs/>
                <w:szCs w:val="24"/>
                <w:lang w:eastAsia="ro-RO"/>
              </w:rPr>
              <w:t>Populus</w:t>
            </w:r>
            <w:proofErr w:type="spellEnd"/>
            <w:r w:rsidRPr="000A13FD">
              <w:rPr>
                <w:rFonts w:eastAsia="Times New Roman"/>
                <w:i/>
                <w:iCs/>
                <w:szCs w:val="24"/>
                <w:lang w:eastAsia="ro-RO"/>
              </w:rPr>
              <w:t xml:space="preserve"> alba</w:t>
            </w:r>
            <w:r w:rsidRPr="000A13FD">
              <w:rPr>
                <w:rFonts w:eastAsia="Times New Roman"/>
                <w:szCs w:val="24"/>
                <w:lang w:eastAsia="ro-RO"/>
              </w:rPr>
              <w:t xml:space="preserve"> </w:t>
            </w:r>
            <w:proofErr w:type="spellStart"/>
            <w:r w:rsidRPr="000A13FD">
              <w:rPr>
                <w:rFonts w:eastAsia="Times New Roman"/>
                <w:szCs w:val="24"/>
                <w:lang w:eastAsia="ro-RO"/>
              </w:rPr>
              <w:t>galleries</w:t>
            </w:r>
            <w:proofErr w:type="spellEnd"/>
            <w:r w:rsidRPr="000A13FD">
              <w:rPr>
                <w:rFonts w:eastAsia="Times New Roman"/>
                <w:szCs w:val="24"/>
                <w:lang w:eastAsia="ro-RO"/>
              </w:rPr>
              <w:t>]</w:t>
            </w:r>
          </w:p>
        </w:tc>
      </w:tr>
      <w:tr w:rsidR="00712B23" w:rsidRPr="000A13FD" w14:paraId="7414BB02" w14:textId="77777777" w:rsidTr="004A0F67">
        <w:tc>
          <w:tcPr>
            <w:tcW w:w="548" w:type="dxa"/>
          </w:tcPr>
          <w:p w14:paraId="202E58E2" w14:textId="77777777" w:rsidR="00712B23" w:rsidRPr="000A13FD" w:rsidRDefault="00712B23" w:rsidP="001733A9">
            <w:pPr>
              <w:widowControl w:val="0"/>
              <w:suppressAutoHyphens/>
              <w:spacing w:line="276" w:lineRule="auto"/>
              <w:rPr>
                <w:rFonts w:eastAsia="Times New Roman"/>
                <w:szCs w:val="24"/>
              </w:rPr>
            </w:pPr>
            <w:r w:rsidRPr="000A13FD">
              <w:rPr>
                <w:rFonts w:eastAsia="Times New Roman"/>
                <w:szCs w:val="24"/>
              </w:rPr>
              <w:lastRenderedPageBreak/>
              <w:t>4.</w:t>
            </w:r>
          </w:p>
        </w:tc>
        <w:tc>
          <w:tcPr>
            <w:tcW w:w="2009" w:type="dxa"/>
          </w:tcPr>
          <w:p w14:paraId="2D14A082" w14:textId="77777777" w:rsidR="00712B23" w:rsidRPr="000A13FD" w:rsidRDefault="00712B23" w:rsidP="001733A9">
            <w:pPr>
              <w:spacing w:line="276" w:lineRule="auto"/>
              <w:rPr>
                <w:rFonts w:eastAsia="Times New Roman"/>
                <w:szCs w:val="24"/>
                <w:lang w:eastAsia="ro-RO"/>
              </w:rPr>
            </w:pPr>
            <w:proofErr w:type="spellStart"/>
            <w:r w:rsidRPr="000A13FD">
              <w:rPr>
                <w:rFonts w:eastAsia="Times New Roman"/>
                <w:szCs w:val="24"/>
                <w:lang w:eastAsia="ro-RO"/>
              </w:rPr>
              <w:t>Palaearctic</w:t>
            </w:r>
            <w:proofErr w:type="spellEnd"/>
            <w:r w:rsidRPr="000A13FD">
              <w:rPr>
                <w:rFonts w:eastAsia="Times New Roman"/>
                <w:szCs w:val="24"/>
                <w:lang w:eastAsia="ro-RO"/>
              </w:rPr>
              <w:t xml:space="preserve"> </w:t>
            </w:r>
            <w:proofErr w:type="spellStart"/>
            <w:r w:rsidRPr="000A13FD">
              <w:rPr>
                <w:rFonts w:eastAsia="Times New Roman"/>
                <w:szCs w:val="24"/>
                <w:lang w:eastAsia="ro-RO"/>
              </w:rPr>
              <w:t>Habitats</w:t>
            </w:r>
            <w:proofErr w:type="spellEnd"/>
            <w:r w:rsidRPr="000A13FD">
              <w:rPr>
                <w:rFonts w:eastAsia="Times New Roman"/>
                <w:szCs w:val="24"/>
                <w:lang w:eastAsia="ro-RO"/>
              </w:rPr>
              <w:t xml:space="preserve">  </w:t>
            </w:r>
          </w:p>
          <w:p w14:paraId="0B5E5CDE" w14:textId="77777777" w:rsidR="00712B23" w:rsidRPr="000A13FD" w:rsidRDefault="00712B23" w:rsidP="001733A9">
            <w:pPr>
              <w:spacing w:line="276" w:lineRule="auto"/>
              <w:rPr>
                <w:rFonts w:eastAsia="Times New Roman"/>
                <w:szCs w:val="24"/>
                <w:lang w:eastAsia="ro-RO"/>
              </w:rPr>
            </w:pPr>
            <w:r w:rsidRPr="000A13FD">
              <w:rPr>
                <w:rFonts w:eastAsia="Times New Roman"/>
                <w:szCs w:val="24"/>
                <w:lang w:eastAsia="ro-RO"/>
              </w:rPr>
              <w:t>(</w:t>
            </w:r>
            <w:proofErr w:type="spellStart"/>
            <w:r w:rsidRPr="000A13FD">
              <w:rPr>
                <w:rFonts w:eastAsia="Times New Roman"/>
                <w:szCs w:val="24"/>
                <w:lang w:eastAsia="ro-RO"/>
              </w:rPr>
              <w:t>PalHab</w:t>
            </w:r>
            <w:proofErr w:type="spellEnd"/>
            <w:r w:rsidRPr="000A13FD">
              <w:rPr>
                <w:rFonts w:eastAsia="Times New Roman"/>
                <w:szCs w:val="24"/>
                <w:lang w:eastAsia="ro-RO"/>
              </w:rPr>
              <w:t xml:space="preserve">)  </w:t>
            </w:r>
          </w:p>
        </w:tc>
        <w:tc>
          <w:tcPr>
            <w:tcW w:w="6946" w:type="dxa"/>
          </w:tcPr>
          <w:p w14:paraId="3E1D689F" w14:textId="77777777" w:rsidR="00712B23" w:rsidRPr="000A13FD" w:rsidRDefault="00712B23" w:rsidP="001733A9">
            <w:pPr>
              <w:widowControl w:val="0"/>
              <w:suppressAutoHyphens/>
              <w:spacing w:line="276" w:lineRule="auto"/>
              <w:rPr>
                <w:rFonts w:eastAsia="Times New Roman"/>
                <w:szCs w:val="24"/>
              </w:rPr>
            </w:pPr>
            <w:r w:rsidRPr="000A13FD">
              <w:rPr>
                <w:rFonts w:eastAsia="Times New Roman"/>
                <w:szCs w:val="24"/>
              </w:rPr>
              <w:t>44.141</w:t>
            </w:r>
          </w:p>
          <w:p w14:paraId="0943698A" w14:textId="77777777" w:rsidR="00712B23" w:rsidRPr="000A13FD" w:rsidRDefault="00712B23" w:rsidP="001733A9">
            <w:pPr>
              <w:widowControl w:val="0"/>
              <w:suppressAutoHyphens/>
              <w:spacing w:line="276" w:lineRule="auto"/>
              <w:rPr>
                <w:rFonts w:eastAsia="Times New Roman"/>
                <w:i/>
                <w:szCs w:val="24"/>
              </w:rPr>
            </w:pPr>
            <w:r w:rsidRPr="000A13FD">
              <w:rPr>
                <w:rFonts w:eastAsia="Times New Roman"/>
                <w:i/>
                <w:szCs w:val="24"/>
              </w:rPr>
              <w:t>Denumirea engleză:</w:t>
            </w:r>
            <w:r w:rsidRPr="000A13FD">
              <w:rPr>
                <w:rFonts w:eastAsia="Times New Roman"/>
                <w:szCs w:val="24"/>
              </w:rPr>
              <w:t xml:space="preserve"> </w:t>
            </w:r>
            <w:proofErr w:type="spellStart"/>
            <w:r w:rsidRPr="000A13FD">
              <w:rPr>
                <w:rFonts w:eastAsia="Times New Roman"/>
                <w:szCs w:val="24"/>
              </w:rPr>
              <w:t>Mediterranean</w:t>
            </w:r>
            <w:proofErr w:type="spellEnd"/>
            <w:r w:rsidRPr="000A13FD">
              <w:rPr>
                <w:rFonts w:eastAsia="Times New Roman"/>
                <w:szCs w:val="24"/>
              </w:rPr>
              <w:t xml:space="preserve"> </w:t>
            </w:r>
            <w:proofErr w:type="spellStart"/>
            <w:r w:rsidRPr="000A13FD">
              <w:rPr>
                <w:rFonts w:eastAsia="Times New Roman"/>
                <w:szCs w:val="24"/>
              </w:rPr>
              <w:t>white</w:t>
            </w:r>
            <w:proofErr w:type="spellEnd"/>
            <w:r w:rsidRPr="000A13FD">
              <w:rPr>
                <w:rFonts w:eastAsia="Times New Roman"/>
                <w:szCs w:val="24"/>
              </w:rPr>
              <w:t xml:space="preserve"> </w:t>
            </w:r>
            <w:proofErr w:type="spellStart"/>
            <w:r w:rsidRPr="000A13FD">
              <w:rPr>
                <w:rFonts w:eastAsia="Times New Roman"/>
                <w:szCs w:val="24"/>
              </w:rPr>
              <w:t>willow</w:t>
            </w:r>
            <w:proofErr w:type="spellEnd"/>
            <w:r w:rsidRPr="000A13FD">
              <w:rPr>
                <w:rFonts w:eastAsia="Times New Roman"/>
                <w:szCs w:val="24"/>
              </w:rPr>
              <w:t xml:space="preserve"> </w:t>
            </w:r>
            <w:proofErr w:type="spellStart"/>
            <w:r w:rsidRPr="000A13FD">
              <w:rPr>
                <w:rFonts w:eastAsia="Times New Roman"/>
                <w:szCs w:val="24"/>
              </w:rPr>
              <w:t>galleries</w:t>
            </w:r>
            <w:proofErr w:type="spellEnd"/>
          </w:p>
          <w:p w14:paraId="7A349B6F" w14:textId="77777777" w:rsidR="00712B23" w:rsidRPr="000A13FD" w:rsidRDefault="00712B23" w:rsidP="001733A9">
            <w:pPr>
              <w:widowControl w:val="0"/>
              <w:suppressAutoHyphens/>
              <w:spacing w:line="276" w:lineRule="auto"/>
              <w:rPr>
                <w:rFonts w:eastAsia="Times New Roman"/>
                <w:i/>
                <w:szCs w:val="24"/>
              </w:rPr>
            </w:pPr>
            <w:r w:rsidRPr="000A13FD">
              <w:rPr>
                <w:rFonts w:eastAsia="Times New Roman"/>
                <w:i/>
                <w:szCs w:val="24"/>
              </w:rPr>
              <w:t>Descriere:</w:t>
            </w:r>
            <w:r w:rsidRPr="000A13FD">
              <w:rPr>
                <w:rFonts w:eastAsia="Times New Roman"/>
                <w:szCs w:val="24"/>
              </w:rPr>
              <w:t xml:space="preserve"> </w:t>
            </w:r>
            <w:proofErr w:type="spellStart"/>
            <w:r w:rsidRPr="000A13FD">
              <w:rPr>
                <w:rFonts w:eastAsia="Times New Roman"/>
                <w:szCs w:val="24"/>
              </w:rPr>
              <w:t>Riparian</w:t>
            </w:r>
            <w:proofErr w:type="spellEnd"/>
            <w:r w:rsidRPr="000A13FD">
              <w:rPr>
                <w:rFonts w:eastAsia="Times New Roman"/>
                <w:szCs w:val="24"/>
              </w:rPr>
              <w:t xml:space="preserve"> </w:t>
            </w:r>
            <w:proofErr w:type="spellStart"/>
            <w:r w:rsidRPr="000A13FD">
              <w:rPr>
                <w:rFonts w:eastAsia="Times New Roman"/>
                <w:szCs w:val="24"/>
              </w:rPr>
              <w:t>forests</w:t>
            </w:r>
            <w:proofErr w:type="spellEnd"/>
            <w:r w:rsidRPr="000A13FD">
              <w:rPr>
                <w:rFonts w:eastAsia="Times New Roman"/>
                <w:szCs w:val="24"/>
              </w:rPr>
              <w:t xml:space="preserve"> of </w:t>
            </w:r>
            <w:proofErr w:type="spellStart"/>
            <w:r w:rsidRPr="000A13FD">
              <w:rPr>
                <w:rFonts w:eastAsia="Times New Roman"/>
                <w:szCs w:val="24"/>
              </w:rPr>
              <w:t>the</w:t>
            </w:r>
            <w:proofErr w:type="spellEnd"/>
            <w:r w:rsidRPr="000A13FD">
              <w:rPr>
                <w:rFonts w:eastAsia="Times New Roman"/>
                <w:szCs w:val="24"/>
              </w:rPr>
              <w:t xml:space="preserve"> </w:t>
            </w:r>
            <w:proofErr w:type="spellStart"/>
            <w:r w:rsidRPr="000A13FD">
              <w:rPr>
                <w:rFonts w:eastAsia="Times New Roman"/>
                <w:szCs w:val="24"/>
              </w:rPr>
              <w:t>Mediterranean</w:t>
            </w:r>
            <w:proofErr w:type="spellEnd"/>
            <w:r w:rsidRPr="000A13FD">
              <w:rPr>
                <w:rFonts w:eastAsia="Times New Roman"/>
                <w:szCs w:val="24"/>
              </w:rPr>
              <w:t xml:space="preserve"> </w:t>
            </w:r>
            <w:proofErr w:type="spellStart"/>
            <w:r w:rsidRPr="000A13FD">
              <w:rPr>
                <w:rFonts w:eastAsia="Times New Roman"/>
                <w:szCs w:val="24"/>
              </w:rPr>
              <w:t>basin</w:t>
            </w:r>
            <w:proofErr w:type="spellEnd"/>
            <w:r w:rsidRPr="000A13FD">
              <w:rPr>
                <w:rFonts w:eastAsia="Times New Roman"/>
                <w:szCs w:val="24"/>
              </w:rPr>
              <w:t xml:space="preserve"> </w:t>
            </w:r>
            <w:proofErr w:type="spellStart"/>
            <w:r w:rsidRPr="000A13FD">
              <w:rPr>
                <w:rFonts w:eastAsia="Times New Roman"/>
                <w:szCs w:val="24"/>
              </w:rPr>
              <w:t>dominated</w:t>
            </w:r>
            <w:proofErr w:type="spellEnd"/>
            <w:r w:rsidRPr="000A13FD">
              <w:rPr>
                <w:rFonts w:eastAsia="Times New Roman"/>
                <w:szCs w:val="24"/>
              </w:rPr>
              <w:t xml:space="preserve"> </w:t>
            </w:r>
            <w:proofErr w:type="spellStart"/>
            <w:r w:rsidRPr="000A13FD">
              <w:rPr>
                <w:rFonts w:eastAsia="Times New Roman"/>
                <w:szCs w:val="24"/>
              </w:rPr>
              <w:t>by</w:t>
            </w:r>
            <w:proofErr w:type="spellEnd"/>
            <w:r w:rsidRPr="000A13FD">
              <w:rPr>
                <w:rFonts w:eastAsia="Times New Roman"/>
                <w:szCs w:val="24"/>
              </w:rPr>
              <w:t xml:space="preserve"> [</w:t>
            </w:r>
            <w:proofErr w:type="spellStart"/>
            <w:r w:rsidRPr="000A13FD">
              <w:rPr>
                <w:rFonts w:eastAsia="Times New Roman"/>
                <w:i/>
                <w:szCs w:val="24"/>
              </w:rPr>
              <w:t>Salix</w:t>
            </w:r>
            <w:proofErr w:type="spellEnd"/>
            <w:r w:rsidRPr="000A13FD">
              <w:rPr>
                <w:rFonts w:eastAsia="Times New Roman"/>
                <w:i/>
                <w:szCs w:val="24"/>
              </w:rPr>
              <w:t xml:space="preserve"> alba</w:t>
            </w:r>
            <w:r w:rsidRPr="000A13FD">
              <w:rPr>
                <w:rFonts w:eastAsia="Times New Roman"/>
                <w:szCs w:val="24"/>
              </w:rPr>
              <w:t>], [</w:t>
            </w:r>
            <w:proofErr w:type="spellStart"/>
            <w:r w:rsidRPr="000A13FD">
              <w:rPr>
                <w:rFonts w:eastAsia="Times New Roman"/>
                <w:i/>
                <w:szCs w:val="24"/>
              </w:rPr>
              <w:t>Salix</w:t>
            </w:r>
            <w:proofErr w:type="spellEnd"/>
            <w:r w:rsidRPr="000A13FD">
              <w:rPr>
                <w:rFonts w:eastAsia="Times New Roman"/>
                <w:i/>
                <w:szCs w:val="24"/>
              </w:rPr>
              <w:t xml:space="preserve"> </w:t>
            </w:r>
            <w:proofErr w:type="spellStart"/>
            <w:r w:rsidRPr="000A13FD">
              <w:rPr>
                <w:rFonts w:eastAsia="Times New Roman"/>
                <w:i/>
                <w:szCs w:val="24"/>
              </w:rPr>
              <w:t>fragilis</w:t>
            </w:r>
            <w:proofErr w:type="spellEnd"/>
            <w:r w:rsidRPr="000A13FD">
              <w:rPr>
                <w:rFonts w:eastAsia="Times New Roman"/>
                <w:szCs w:val="24"/>
              </w:rPr>
              <w:t xml:space="preserve">] or </w:t>
            </w:r>
            <w:proofErr w:type="spellStart"/>
            <w:r w:rsidRPr="000A13FD">
              <w:rPr>
                <w:rFonts w:eastAsia="Times New Roman"/>
                <w:szCs w:val="24"/>
              </w:rPr>
              <w:t>their</w:t>
            </w:r>
            <w:proofErr w:type="spellEnd"/>
            <w:r w:rsidRPr="000A13FD">
              <w:rPr>
                <w:rFonts w:eastAsia="Times New Roman"/>
                <w:szCs w:val="24"/>
              </w:rPr>
              <w:t xml:space="preserve"> </w:t>
            </w:r>
            <w:proofErr w:type="spellStart"/>
            <w:r w:rsidRPr="000A13FD">
              <w:rPr>
                <w:rFonts w:eastAsia="Times New Roman"/>
                <w:szCs w:val="24"/>
              </w:rPr>
              <w:t>relatives</w:t>
            </w:r>
            <w:proofErr w:type="spellEnd"/>
            <w:r w:rsidRPr="000A13FD">
              <w:rPr>
                <w:rFonts w:eastAsia="Times New Roman"/>
                <w:szCs w:val="24"/>
              </w:rPr>
              <w:t xml:space="preserve">.  </w:t>
            </w:r>
          </w:p>
          <w:p w14:paraId="4F3BFC64" w14:textId="77777777" w:rsidR="00712B23" w:rsidRPr="000A13FD" w:rsidRDefault="00712B23" w:rsidP="001733A9">
            <w:pPr>
              <w:widowControl w:val="0"/>
              <w:suppressAutoHyphens/>
              <w:spacing w:line="276" w:lineRule="auto"/>
              <w:rPr>
                <w:rFonts w:eastAsia="Times New Roman"/>
                <w:i/>
                <w:szCs w:val="24"/>
              </w:rPr>
            </w:pPr>
            <w:r w:rsidRPr="000A13FD">
              <w:rPr>
                <w:rFonts w:eastAsia="Times New Roman"/>
                <w:szCs w:val="24"/>
              </w:rPr>
              <w:t>44.162 (Nivelul 5)</w:t>
            </w:r>
          </w:p>
          <w:p w14:paraId="4B4E66F6" w14:textId="06D81E69" w:rsidR="00712B23" w:rsidRPr="000A13FD" w:rsidRDefault="00712B23" w:rsidP="001733A9">
            <w:pPr>
              <w:widowControl w:val="0"/>
              <w:suppressAutoHyphens/>
              <w:spacing w:line="276" w:lineRule="auto"/>
              <w:rPr>
                <w:rFonts w:eastAsia="Times New Roman"/>
                <w:i/>
                <w:szCs w:val="24"/>
              </w:rPr>
            </w:pPr>
            <w:r w:rsidRPr="000A13FD">
              <w:rPr>
                <w:rFonts w:eastAsia="Times New Roman"/>
                <w:i/>
                <w:szCs w:val="24"/>
              </w:rPr>
              <w:t>Coresponden</w:t>
            </w:r>
            <w:r w:rsidR="000A13FD">
              <w:rPr>
                <w:rFonts w:eastAsia="Times New Roman"/>
                <w:i/>
                <w:szCs w:val="24"/>
              </w:rPr>
              <w:t>ț</w:t>
            </w:r>
            <w:r w:rsidRPr="000A13FD">
              <w:rPr>
                <w:rFonts w:eastAsia="Times New Roman"/>
                <w:i/>
                <w:szCs w:val="24"/>
              </w:rPr>
              <w:t xml:space="preserve">a </w:t>
            </w:r>
            <w:proofErr w:type="spellStart"/>
            <w:r w:rsidRPr="000A13FD">
              <w:rPr>
                <w:rFonts w:eastAsia="Times New Roman"/>
                <w:i/>
                <w:szCs w:val="24"/>
              </w:rPr>
              <w:t>fitosociologică</w:t>
            </w:r>
            <w:proofErr w:type="spellEnd"/>
            <w:r w:rsidRPr="000A13FD">
              <w:rPr>
                <w:rFonts w:eastAsia="Times New Roman"/>
                <w:i/>
                <w:szCs w:val="24"/>
              </w:rPr>
              <w:t xml:space="preserve"> a habitatului:</w:t>
            </w:r>
            <w:r w:rsidRPr="000A13FD">
              <w:rPr>
                <w:rFonts w:eastAsia="Times New Roman"/>
                <w:szCs w:val="24"/>
              </w:rPr>
              <w:t xml:space="preserve"> nespecificată.</w:t>
            </w:r>
          </w:p>
          <w:p w14:paraId="19D0D505" w14:textId="77777777" w:rsidR="00712B23" w:rsidRPr="000A13FD" w:rsidRDefault="00712B23" w:rsidP="001733A9">
            <w:pPr>
              <w:widowControl w:val="0"/>
              <w:suppressAutoHyphens/>
              <w:spacing w:line="276" w:lineRule="auto"/>
              <w:rPr>
                <w:rFonts w:eastAsia="Times New Roman"/>
                <w:i/>
                <w:szCs w:val="24"/>
              </w:rPr>
            </w:pPr>
            <w:r w:rsidRPr="000A13FD">
              <w:rPr>
                <w:rFonts w:eastAsia="Times New Roman"/>
                <w:i/>
                <w:szCs w:val="24"/>
              </w:rPr>
              <w:t>Denumirea engleză:</w:t>
            </w:r>
            <w:r w:rsidRPr="000A13FD">
              <w:rPr>
                <w:rFonts w:eastAsia="Times New Roman"/>
                <w:szCs w:val="24"/>
              </w:rPr>
              <w:t xml:space="preserve"> </w:t>
            </w:r>
            <w:proofErr w:type="spellStart"/>
            <w:r w:rsidRPr="000A13FD">
              <w:rPr>
                <w:rFonts w:eastAsia="Times New Roman"/>
                <w:szCs w:val="24"/>
              </w:rPr>
              <w:t>Ponto</w:t>
            </w:r>
            <w:proofErr w:type="spellEnd"/>
            <w:r w:rsidRPr="000A13FD">
              <w:rPr>
                <w:rFonts w:eastAsia="Times New Roman"/>
                <w:szCs w:val="24"/>
              </w:rPr>
              <w:t xml:space="preserve">-Sarmatic </w:t>
            </w:r>
            <w:proofErr w:type="spellStart"/>
            <w:r w:rsidRPr="000A13FD">
              <w:rPr>
                <w:rFonts w:eastAsia="Times New Roman"/>
                <w:szCs w:val="24"/>
              </w:rPr>
              <w:t>steppe</w:t>
            </w:r>
            <w:proofErr w:type="spellEnd"/>
            <w:r w:rsidRPr="000A13FD">
              <w:rPr>
                <w:rFonts w:eastAsia="Times New Roman"/>
                <w:szCs w:val="24"/>
              </w:rPr>
              <w:t xml:space="preserve"> </w:t>
            </w:r>
            <w:proofErr w:type="spellStart"/>
            <w:r w:rsidRPr="000A13FD">
              <w:rPr>
                <w:rFonts w:eastAsia="Times New Roman"/>
                <w:szCs w:val="24"/>
              </w:rPr>
              <w:t>willow</w:t>
            </w:r>
            <w:proofErr w:type="spellEnd"/>
            <w:r w:rsidRPr="000A13FD">
              <w:rPr>
                <w:rFonts w:eastAsia="Times New Roman"/>
                <w:szCs w:val="24"/>
              </w:rPr>
              <w:t xml:space="preserve"> </w:t>
            </w:r>
            <w:proofErr w:type="spellStart"/>
            <w:r w:rsidRPr="000A13FD">
              <w:rPr>
                <w:rFonts w:eastAsia="Times New Roman"/>
                <w:szCs w:val="24"/>
              </w:rPr>
              <w:t>galleries</w:t>
            </w:r>
            <w:proofErr w:type="spellEnd"/>
          </w:p>
          <w:p w14:paraId="7B88D8A2" w14:textId="325CC340" w:rsidR="00712B23" w:rsidRPr="000A13FD" w:rsidRDefault="00712B23" w:rsidP="001733A9">
            <w:pPr>
              <w:widowControl w:val="0"/>
              <w:suppressAutoHyphens/>
              <w:spacing w:line="276" w:lineRule="auto"/>
              <w:rPr>
                <w:rFonts w:eastAsia="Times New Roman"/>
                <w:i/>
                <w:szCs w:val="24"/>
              </w:rPr>
            </w:pPr>
            <w:r w:rsidRPr="000A13FD">
              <w:rPr>
                <w:rFonts w:eastAsia="Times New Roman"/>
                <w:i/>
                <w:szCs w:val="24"/>
              </w:rPr>
              <w:t>Descriere:</w:t>
            </w:r>
            <w:r w:rsidRPr="000A13FD">
              <w:rPr>
                <w:rFonts w:eastAsia="Times New Roman"/>
                <w:szCs w:val="24"/>
              </w:rPr>
              <w:t xml:space="preserve"> </w:t>
            </w:r>
            <w:proofErr w:type="spellStart"/>
            <w:r w:rsidRPr="000A13FD">
              <w:rPr>
                <w:rFonts w:eastAsia="Times New Roman"/>
                <w:szCs w:val="24"/>
              </w:rPr>
              <w:t>Riverine</w:t>
            </w:r>
            <w:proofErr w:type="spellEnd"/>
            <w:r w:rsidRPr="000A13FD">
              <w:rPr>
                <w:rFonts w:eastAsia="Times New Roman"/>
                <w:szCs w:val="24"/>
              </w:rPr>
              <w:t xml:space="preserve"> </w:t>
            </w:r>
            <w:proofErr w:type="spellStart"/>
            <w:r w:rsidRPr="000A13FD">
              <w:rPr>
                <w:rFonts w:eastAsia="Times New Roman"/>
                <w:szCs w:val="24"/>
              </w:rPr>
              <w:t>woods</w:t>
            </w:r>
            <w:proofErr w:type="spellEnd"/>
            <w:r w:rsidRPr="000A13FD">
              <w:rPr>
                <w:rFonts w:eastAsia="Times New Roman"/>
                <w:szCs w:val="24"/>
              </w:rPr>
              <w:t xml:space="preserve"> </w:t>
            </w:r>
            <w:proofErr w:type="spellStart"/>
            <w:r w:rsidRPr="000A13FD">
              <w:rPr>
                <w:rFonts w:eastAsia="Times New Roman"/>
                <w:szCs w:val="24"/>
              </w:rPr>
              <w:t>dominated</w:t>
            </w:r>
            <w:proofErr w:type="spellEnd"/>
            <w:r w:rsidRPr="000A13FD">
              <w:rPr>
                <w:rFonts w:eastAsia="Times New Roman"/>
                <w:szCs w:val="24"/>
              </w:rPr>
              <w:t xml:space="preserve"> </w:t>
            </w:r>
            <w:proofErr w:type="spellStart"/>
            <w:r w:rsidRPr="000A13FD">
              <w:rPr>
                <w:rFonts w:eastAsia="Times New Roman"/>
                <w:szCs w:val="24"/>
              </w:rPr>
              <w:t>by</w:t>
            </w:r>
            <w:proofErr w:type="spellEnd"/>
            <w:r w:rsidRPr="000A13FD">
              <w:rPr>
                <w:rFonts w:eastAsia="Times New Roman"/>
                <w:szCs w:val="24"/>
              </w:rPr>
              <w:t xml:space="preserve"> [</w:t>
            </w:r>
            <w:proofErr w:type="spellStart"/>
            <w:r w:rsidRPr="000A13FD">
              <w:rPr>
                <w:rFonts w:eastAsia="Times New Roman"/>
                <w:i/>
                <w:szCs w:val="24"/>
              </w:rPr>
              <w:t>Salix</w:t>
            </w:r>
            <w:proofErr w:type="spellEnd"/>
            <w:r w:rsidRPr="000A13FD">
              <w:rPr>
                <w:rFonts w:eastAsia="Times New Roman"/>
                <w:i/>
                <w:szCs w:val="24"/>
              </w:rPr>
              <w:t xml:space="preserve"> alba</w:t>
            </w:r>
            <w:r w:rsidRPr="000A13FD">
              <w:rPr>
                <w:rFonts w:eastAsia="Times New Roman"/>
                <w:szCs w:val="24"/>
              </w:rPr>
              <w:t>], [</w:t>
            </w:r>
            <w:proofErr w:type="spellStart"/>
            <w:r w:rsidRPr="000A13FD">
              <w:rPr>
                <w:rFonts w:eastAsia="Times New Roman"/>
                <w:i/>
                <w:szCs w:val="24"/>
              </w:rPr>
              <w:t>Salix</w:t>
            </w:r>
            <w:proofErr w:type="spellEnd"/>
            <w:r w:rsidRPr="000A13FD">
              <w:rPr>
                <w:rFonts w:eastAsia="Times New Roman"/>
                <w:i/>
                <w:szCs w:val="24"/>
              </w:rPr>
              <w:t xml:space="preserve"> </w:t>
            </w:r>
            <w:proofErr w:type="spellStart"/>
            <w:r w:rsidRPr="000A13FD">
              <w:rPr>
                <w:rFonts w:eastAsia="Times New Roman"/>
                <w:i/>
                <w:szCs w:val="24"/>
              </w:rPr>
              <w:t>fragilis</w:t>
            </w:r>
            <w:proofErr w:type="spellEnd"/>
            <w:r w:rsidRPr="000A13FD">
              <w:rPr>
                <w:rFonts w:eastAsia="Times New Roman"/>
                <w:szCs w:val="24"/>
              </w:rPr>
              <w:t xml:space="preserve">] </w:t>
            </w:r>
            <w:proofErr w:type="spellStart"/>
            <w:r w:rsidRPr="000A13FD">
              <w:rPr>
                <w:rFonts w:eastAsia="Times New Roman"/>
                <w:szCs w:val="24"/>
              </w:rPr>
              <w:t>and</w:t>
            </w:r>
            <w:proofErr w:type="spellEnd"/>
            <w:r w:rsidRPr="000A13FD">
              <w:rPr>
                <w:rFonts w:eastAsia="Times New Roman"/>
                <w:szCs w:val="24"/>
              </w:rPr>
              <w:t xml:space="preserve"> [</w:t>
            </w:r>
            <w:proofErr w:type="spellStart"/>
            <w:r w:rsidRPr="000A13FD">
              <w:rPr>
                <w:rFonts w:eastAsia="Times New Roman"/>
                <w:i/>
                <w:szCs w:val="24"/>
              </w:rPr>
              <w:t>Populus</w:t>
            </w:r>
            <w:proofErr w:type="spellEnd"/>
            <w:r w:rsidRPr="000A13FD">
              <w:rPr>
                <w:rFonts w:eastAsia="Times New Roman"/>
                <w:i/>
                <w:szCs w:val="24"/>
              </w:rPr>
              <w:t xml:space="preserve"> </w:t>
            </w:r>
            <w:proofErr w:type="spellStart"/>
            <w:r w:rsidRPr="000A13FD">
              <w:rPr>
                <w:rFonts w:eastAsia="Times New Roman"/>
                <w:i/>
                <w:szCs w:val="24"/>
              </w:rPr>
              <w:t>nigra</w:t>
            </w:r>
            <w:proofErr w:type="spellEnd"/>
            <w:r w:rsidRPr="000A13FD">
              <w:rPr>
                <w:rFonts w:eastAsia="Times New Roman"/>
                <w:szCs w:val="24"/>
              </w:rPr>
              <w:t xml:space="preserve">], of </w:t>
            </w:r>
            <w:proofErr w:type="spellStart"/>
            <w:r w:rsidRPr="000A13FD">
              <w:rPr>
                <w:rFonts w:eastAsia="Times New Roman"/>
                <w:szCs w:val="24"/>
              </w:rPr>
              <w:t>floodplains</w:t>
            </w:r>
            <w:proofErr w:type="spellEnd"/>
            <w:r w:rsidRPr="000A13FD">
              <w:rPr>
                <w:rFonts w:eastAsia="Times New Roman"/>
                <w:szCs w:val="24"/>
              </w:rPr>
              <w:t xml:space="preserve"> of </w:t>
            </w:r>
            <w:proofErr w:type="spellStart"/>
            <w:r w:rsidRPr="000A13FD">
              <w:rPr>
                <w:rFonts w:eastAsia="Times New Roman"/>
                <w:szCs w:val="24"/>
              </w:rPr>
              <w:t>rivers</w:t>
            </w:r>
            <w:proofErr w:type="spellEnd"/>
            <w:r w:rsidRPr="000A13FD">
              <w:rPr>
                <w:rFonts w:eastAsia="Times New Roman"/>
                <w:szCs w:val="24"/>
              </w:rPr>
              <w:t xml:space="preserve"> of </w:t>
            </w:r>
            <w:proofErr w:type="spellStart"/>
            <w:r w:rsidRPr="000A13FD">
              <w:rPr>
                <w:rFonts w:eastAsia="Times New Roman"/>
                <w:szCs w:val="24"/>
              </w:rPr>
              <w:t>the</w:t>
            </w:r>
            <w:proofErr w:type="spellEnd"/>
            <w:r w:rsidRPr="000A13FD">
              <w:rPr>
                <w:rFonts w:eastAsia="Times New Roman"/>
                <w:szCs w:val="24"/>
              </w:rPr>
              <w:t xml:space="preserve"> Pontic </w:t>
            </w:r>
            <w:proofErr w:type="spellStart"/>
            <w:r w:rsidRPr="000A13FD">
              <w:rPr>
                <w:rFonts w:eastAsia="Times New Roman"/>
                <w:szCs w:val="24"/>
              </w:rPr>
              <w:t>and</w:t>
            </w:r>
            <w:proofErr w:type="spellEnd"/>
            <w:r w:rsidRPr="000A13FD">
              <w:rPr>
                <w:rFonts w:eastAsia="Times New Roman"/>
                <w:szCs w:val="24"/>
              </w:rPr>
              <w:t xml:space="preserve"> Sarmatic </w:t>
            </w:r>
            <w:proofErr w:type="spellStart"/>
            <w:r w:rsidRPr="000A13FD">
              <w:rPr>
                <w:rFonts w:eastAsia="Times New Roman"/>
                <w:szCs w:val="24"/>
              </w:rPr>
              <w:t>steppes</w:t>
            </w:r>
            <w:proofErr w:type="spellEnd"/>
            <w:r w:rsidRPr="000A13FD">
              <w:rPr>
                <w:rFonts w:eastAsia="Times New Roman"/>
                <w:szCs w:val="24"/>
              </w:rPr>
              <w:t xml:space="preserve"> </w:t>
            </w:r>
            <w:proofErr w:type="spellStart"/>
            <w:r w:rsidRPr="000A13FD">
              <w:rPr>
                <w:rFonts w:eastAsia="Times New Roman"/>
                <w:szCs w:val="24"/>
              </w:rPr>
              <w:t>and</w:t>
            </w:r>
            <w:proofErr w:type="spellEnd"/>
            <w:r w:rsidRPr="000A13FD">
              <w:rPr>
                <w:rFonts w:eastAsia="Times New Roman"/>
                <w:szCs w:val="24"/>
              </w:rPr>
              <w:t xml:space="preserve"> </w:t>
            </w:r>
            <w:proofErr w:type="spellStart"/>
            <w:r w:rsidRPr="000A13FD">
              <w:rPr>
                <w:rFonts w:eastAsia="Times New Roman"/>
                <w:szCs w:val="24"/>
              </w:rPr>
              <w:t>wooded</w:t>
            </w:r>
            <w:proofErr w:type="spellEnd"/>
            <w:r w:rsidRPr="000A13FD">
              <w:rPr>
                <w:rFonts w:eastAsia="Times New Roman"/>
                <w:szCs w:val="24"/>
              </w:rPr>
              <w:t xml:space="preserve"> </w:t>
            </w:r>
            <w:proofErr w:type="spellStart"/>
            <w:r w:rsidRPr="000A13FD">
              <w:rPr>
                <w:rFonts w:eastAsia="Times New Roman"/>
                <w:szCs w:val="24"/>
              </w:rPr>
              <w:t>steppes</w:t>
            </w:r>
            <w:proofErr w:type="spellEnd"/>
            <w:r w:rsidRPr="000A13FD">
              <w:rPr>
                <w:rFonts w:eastAsia="Times New Roman"/>
                <w:szCs w:val="24"/>
              </w:rPr>
              <w:t xml:space="preserve"> of </w:t>
            </w:r>
            <w:proofErr w:type="spellStart"/>
            <w:r w:rsidRPr="000A13FD">
              <w:rPr>
                <w:rFonts w:eastAsia="Times New Roman"/>
                <w:szCs w:val="24"/>
              </w:rPr>
              <w:t>southern</w:t>
            </w:r>
            <w:proofErr w:type="spellEnd"/>
            <w:r w:rsidRPr="000A13FD">
              <w:rPr>
                <w:rFonts w:eastAsia="Times New Roman"/>
                <w:szCs w:val="24"/>
              </w:rPr>
              <w:t xml:space="preserve"> </w:t>
            </w:r>
            <w:proofErr w:type="spellStart"/>
            <w:r w:rsidRPr="000A13FD">
              <w:rPr>
                <w:rFonts w:eastAsia="Times New Roman"/>
                <w:szCs w:val="24"/>
              </w:rPr>
              <w:t>Eastern</w:t>
            </w:r>
            <w:proofErr w:type="spellEnd"/>
            <w:r w:rsidRPr="000A13FD">
              <w:rPr>
                <w:rFonts w:eastAsia="Times New Roman"/>
                <w:szCs w:val="24"/>
              </w:rPr>
              <w:t xml:space="preserve"> Europe, </w:t>
            </w:r>
            <w:r w:rsidR="00F86C39" w:rsidRPr="000A13FD">
              <w:rPr>
                <w:rFonts w:eastAsia="Times New Roman"/>
                <w:szCs w:val="24"/>
              </w:rPr>
              <w:t>în</w:t>
            </w:r>
            <w:r w:rsidRPr="000A13FD">
              <w:rPr>
                <w:rFonts w:eastAsia="Times New Roman"/>
                <w:szCs w:val="24"/>
              </w:rPr>
              <w:t xml:space="preserve"> particular, of </w:t>
            </w:r>
            <w:proofErr w:type="spellStart"/>
            <w:r w:rsidRPr="000A13FD">
              <w:rPr>
                <w:rFonts w:eastAsia="Times New Roman"/>
                <w:szCs w:val="24"/>
              </w:rPr>
              <w:t>the</w:t>
            </w:r>
            <w:proofErr w:type="spellEnd"/>
            <w:r w:rsidRPr="000A13FD">
              <w:rPr>
                <w:rFonts w:eastAsia="Times New Roman"/>
                <w:szCs w:val="24"/>
              </w:rPr>
              <w:t xml:space="preserve"> </w:t>
            </w:r>
            <w:proofErr w:type="spellStart"/>
            <w:r w:rsidRPr="000A13FD">
              <w:rPr>
                <w:rFonts w:eastAsia="Times New Roman"/>
                <w:szCs w:val="24"/>
              </w:rPr>
              <w:t>lower</w:t>
            </w:r>
            <w:proofErr w:type="spellEnd"/>
            <w:r w:rsidRPr="000A13FD">
              <w:rPr>
                <w:rFonts w:eastAsia="Times New Roman"/>
                <w:szCs w:val="24"/>
              </w:rPr>
              <w:t xml:space="preserve"> </w:t>
            </w:r>
            <w:proofErr w:type="spellStart"/>
            <w:r w:rsidRPr="000A13FD">
              <w:rPr>
                <w:rFonts w:eastAsia="Times New Roman"/>
                <w:szCs w:val="24"/>
              </w:rPr>
              <w:t>Danube</w:t>
            </w:r>
            <w:proofErr w:type="spellEnd"/>
            <w:r w:rsidRPr="000A13FD">
              <w:rPr>
                <w:rFonts w:eastAsia="Times New Roman"/>
                <w:szCs w:val="24"/>
              </w:rPr>
              <w:t xml:space="preserve">, </w:t>
            </w:r>
            <w:proofErr w:type="spellStart"/>
            <w:r w:rsidRPr="000A13FD">
              <w:rPr>
                <w:rFonts w:eastAsia="Times New Roman"/>
                <w:szCs w:val="24"/>
              </w:rPr>
              <w:t>the</w:t>
            </w:r>
            <w:proofErr w:type="spellEnd"/>
            <w:r w:rsidRPr="000A13FD">
              <w:rPr>
                <w:rFonts w:eastAsia="Times New Roman"/>
                <w:szCs w:val="24"/>
              </w:rPr>
              <w:t xml:space="preserve"> </w:t>
            </w:r>
            <w:proofErr w:type="spellStart"/>
            <w:r w:rsidRPr="000A13FD">
              <w:rPr>
                <w:rFonts w:eastAsia="Times New Roman"/>
                <w:szCs w:val="24"/>
              </w:rPr>
              <w:t>lower</w:t>
            </w:r>
            <w:proofErr w:type="spellEnd"/>
            <w:r w:rsidRPr="000A13FD">
              <w:rPr>
                <w:rFonts w:eastAsia="Times New Roman"/>
                <w:szCs w:val="24"/>
              </w:rPr>
              <w:t xml:space="preserve"> Prut, </w:t>
            </w:r>
            <w:proofErr w:type="spellStart"/>
            <w:r w:rsidRPr="000A13FD">
              <w:rPr>
                <w:rFonts w:eastAsia="Times New Roman"/>
                <w:szCs w:val="24"/>
              </w:rPr>
              <w:t>the</w:t>
            </w:r>
            <w:proofErr w:type="spellEnd"/>
            <w:r w:rsidRPr="000A13FD">
              <w:rPr>
                <w:rFonts w:eastAsia="Times New Roman"/>
                <w:szCs w:val="24"/>
              </w:rPr>
              <w:t xml:space="preserve"> </w:t>
            </w:r>
            <w:proofErr w:type="spellStart"/>
            <w:r w:rsidRPr="000A13FD">
              <w:rPr>
                <w:rFonts w:eastAsia="Times New Roman"/>
                <w:szCs w:val="24"/>
              </w:rPr>
              <w:t>lower</w:t>
            </w:r>
            <w:proofErr w:type="spellEnd"/>
            <w:r w:rsidRPr="000A13FD">
              <w:rPr>
                <w:rFonts w:eastAsia="Times New Roman"/>
                <w:szCs w:val="24"/>
              </w:rPr>
              <w:t xml:space="preserve"> </w:t>
            </w:r>
            <w:proofErr w:type="spellStart"/>
            <w:r w:rsidRPr="000A13FD">
              <w:rPr>
                <w:rFonts w:eastAsia="Times New Roman"/>
                <w:szCs w:val="24"/>
              </w:rPr>
              <w:t>Dniestr</w:t>
            </w:r>
            <w:proofErr w:type="spellEnd"/>
            <w:r w:rsidRPr="000A13FD">
              <w:rPr>
                <w:rFonts w:eastAsia="Times New Roman"/>
                <w:szCs w:val="24"/>
              </w:rPr>
              <w:t xml:space="preserve">, </w:t>
            </w:r>
            <w:proofErr w:type="spellStart"/>
            <w:r w:rsidRPr="000A13FD">
              <w:rPr>
                <w:rFonts w:eastAsia="Times New Roman"/>
                <w:szCs w:val="24"/>
              </w:rPr>
              <w:t>the</w:t>
            </w:r>
            <w:proofErr w:type="spellEnd"/>
            <w:r w:rsidRPr="000A13FD">
              <w:rPr>
                <w:rFonts w:eastAsia="Times New Roman"/>
                <w:szCs w:val="24"/>
              </w:rPr>
              <w:t xml:space="preserve"> </w:t>
            </w:r>
            <w:proofErr w:type="spellStart"/>
            <w:r w:rsidRPr="000A13FD">
              <w:rPr>
                <w:rFonts w:eastAsia="Times New Roman"/>
                <w:szCs w:val="24"/>
              </w:rPr>
              <w:t>lower</w:t>
            </w:r>
            <w:proofErr w:type="spellEnd"/>
            <w:r w:rsidRPr="000A13FD">
              <w:rPr>
                <w:rFonts w:eastAsia="Times New Roman"/>
                <w:szCs w:val="24"/>
              </w:rPr>
              <w:t xml:space="preserve"> </w:t>
            </w:r>
            <w:proofErr w:type="spellStart"/>
            <w:r w:rsidRPr="000A13FD">
              <w:rPr>
                <w:rFonts w:eastAsia="Times New Roman"/>
                <w:szCs w:val="24"/>
              </w:rPr>
              <w:t>Dniepr</w:t>
            </w:r>
            <w:proofErr w:type="spellEnd"/>
            <w:r w:rsidRPr="000A13FD">
              <w:rPr>
                <w:rFonts w:eastAsia="Times New Roman"/>
                <w:szCs w:val="24"/>
              </w:rPr>
              <w:t xml:space="preserve"> </w:t>
            </w:r>
            <w:proofErr w:type="spellStart"/>
            <w:r w:rsidRPr="000A13FD">
              <w:rPr>
                <w:rFonts w:eastAsia="Times New Roman"/>
                <w:szCs w:val="24"/>
              </w:rPr>
              <w:t>basin</w:t>
            </w:r>
            <w:proofErr w:type="spellEnd"/>
            <w:r w:rsidRPr="000A13FD">
              <w:rPr>
                <w:rFonts w:eastAsia="Times New Roman"/>
                <w:szCs w:val="24"/>
              </w:rPr>
              <w:t xml:space="preserve">, </w:t>
            </w:r>
            <w:proofErr w:type="spellStart"/>
            <w:r w:rsidRPr="000A13FD">
              <w:rPr>
                <w:rFonts w:eastAsia="Times New Roman"/>
                <w:szCs w:val="24"/>
              </w:rPr>
              <w:t>the</w:t>
            </w:r>
            <w:proofErr w:type="spellEnd"/>
            <w:r w:rsidRPr="000A13FD">
              <w:rPr>
                <w:rFonts w:eastAsia="Times New Roman"/>
                <w:szCs w:val="24"/>
              </w:rPr>
              <w:t xml:space="preserve"> </w:t>
            </w:r>
            <w:proofErr w:type="spellStart"/>
            <w:r w:rsidRPr="000A13FD">
              <w:rPr>
                <w:rFonts w:eastAsia="Times New Roman"/>
                <w:szCs w:val="24"/>
              </w:rPr>
              <w:t>lower</w:t>
            </w:r>
            <w:proofErr w:type="spellEnd"/>
            <w:r w:rsidRPr="000A13FD">
              <w:rPr>
                <w:rFonts w:eastAsia="Times New Roman"/>
                <w:szCs w:val="24"/>
              </w:rPr>
              <w:t xml:space="preserve"> </w:t>
            </w:r>
            <w:proofErr w:type="spellStart"/>
            <w:r w:rsidRPr="000A13FD">
              <w:rPr>
                <w:rFonts w:eastAsia="Times New Roman"/>
                <w:szCs w:val="24"/>
              </w:rPr>
              <w:t>and</w:t>
            </w:r>
            <w:proofErr w:type="spellEnd"/>
            <w:r w:rsidRPr="000A13FD">
              <w:rPr>
                <w:rFonts w:eastAsia="Times New Roman"/>
                <w:szCs w:val="24"/>
              </w:rPr>
              <w:t xml:space="preserve"> </w:t>
            </w:r>
            <w:proofErr w:type="spellStart"/>
            <w:r w:rsidRPr="000A13FD">
              <w:rPr>
                <w:rFonts w:eastAsia="Times New Roman"/>
                <w:szCs w:val="24"/>
              </w:rPr>
              <w:t>middle</w:t>
            </w:r>
            <w:proofErr w:type="spellEnd"/>
            <w:r w:rsidRPr="000A13FD">
              <w:rPr>
                <w:rFonts w:eastAsia="Times New Roman"/>
                <w:szCs w:val="24"/>
              </w:rPr>
              <w:t xml:space="preserve"> Don </w:t>
            </w:r>
            <w:proofErr w:type="spellStart"/>
            <w:r w:rsidRPr="000A13FD">
              <w:rPr>
                <w:rFonts w:eastAsia="Times New Roman"/>
                <w:szCs w:val="24"/>
              </w:rPr>
              <w:t>and</w:t>
            </w:r>
            <w:proofErr w:type="spellEnd"/>
            <w:r w:rsidRPr="000A13FD">
              <w:rPr>
                <w:rFonts w:eastAsia="Times New Roman"/>
                <w:szCs w:val="24"/>
              </w:rPr>
              <w:t xml:space="preserve"> </w:t>
            </w:r>
            <w:proofErr w:type="spellStart"/>
            <w:r w:rsidRPr="000A13FD">
              <w:rPr>
                <w:rFonts w:eastAsia="Times New Roman"/>
                <w:szCs w:val="24"/>
              </w:rPr>
              <w:t>Donetz</w:t>
            </w:r>
            <w:proofErr w:type="spellEnd"/>
            <w:r w:rsidRPr="000A13FD">
              <w:rPr>
                <w:rFonts w:eastAsia="Times New Roman"/>
                <w:szCs w:val="24"/>
              </w:rPr>
              <w:t xml:space="preserve"> </w:t>
            </w:r>
            <w:proofErr w:type="spellStart"/>
            <w:r w:rsidRPr="000A13FD">
              <w:rPr>
                <w:rFonts w:eastAsia="Times New Roman"/>
                <w:szCs w:val="24"/>
              </w:rPr>
              <w:t>system</w:t>
            </w:r>
            <w:proofErr w:type="spellEnd"/>
            <w:r w:rsidRPr="000A13FD">
              <w:rPr>
                <w:rFonts w:eastAsia="Times New Roman"/>
                <w:szCs w:val="24"/>
              </w:rPr>
              <w:t xml:space="preserve">, </w:t>
            </w:r>
            <w:proofErr w:type="spellStart"/>
            <w:r w:rsidRPr="000A13FD">
              <w:rPr>
                <w:rFonts w:eastAsia="Times New Roman"/>
                <w:szCs w:val="24"/>
              </w:rPr>
              <w:t>the</w:t>
            </w:r>
            <w:proofErr w:type="spellEnd"/>
            <w:r w:rsidRPr="000A13FD">
              <w:rPr>
                <w:rFonts w:eastAsia="Times New Roman"/>
                <w:szCs w:val="24"/>
              </w:rPr>
              <w:t xml:space="preserve"> </w:t>
            </w:r>
            <w:proofErr w:type="spellStart"/>
            <w:r w:rsidRPr="000A13FD">
              <w:rPr>
                <w:rFonts w:eastAsia="Times New Roman"/>
                <w:szCs w:val="24"/>
              </w:rPr>
              <w:t>lower</w:t>
            </w:r>
            <w:proofErr w:type="spellEnd"/>
            <w:r w:rsidRPr="000A13FD">
              <w:rPr>
                <w:rFonts w:eastAsia="Times New Roman"/>
                <w:szCs w:val="24"/>
              </w:rPr>
              <w:t xml:space="preserve"> Volga </w:t>
            </w:r>
            <w:proofErr w:type="spellStart"/>
            <w:r w:rsidRPr="000A13FD">
              <w:rPr>
                <w:rFonts w:eastAsia="Times New Roman"/>
                <w:szCs w:val="24"/>
              </w:rPr>
              <w:t>basin</w:t>
            </w:r>
            <w:proofErr w:type="spellEnd"/>
            <w:r w:rsidRPr="000A13FD">
              <w:rPr>
                <w:rFonts w:eastAsia="Times New Roman"/>
                <w:szCs w:val="24"/>
              </w:rPr>
              <w:t xml:space="preserve">, </w:t>
            </w:r>
            <w:proofErr w:type="spellStart"/>
            <w:r w:rsidRPr="000A13FD">
              <w:rPr>
                <w:rFonts w:eastAsia="Times New Roman"/>
                <w:szCs w:val="24"/>
              </w:rPr>
              <w:t>the</w:t>
            </w:r>
            <w:proofErr w:type="spellEnd"/>
            <w:r w:rsidRPr="000A13FD">
              <w:rPr>
                <w:rFonts w:eastAsia="Times New Roman"/>
                <w:szCs w:val="24"/>
              </w:rPr>
              <w:t xml:space="preserve"> </w:t>
            </w:r>
            <w:proofErr w:type="spellStart"/>
            <w:r w:rsidRPr="000A13FD">
              <w:rPr>
                <w:rFonts w:eastAsia="Times New Roman"/>
                <w:szCs w:val="24"/>
              </w:rPr>
              <w:t>Kouma</w:t>
            </w:r>
            <w:proofErr w:type="spellEnd"/>
            <w:r w:rsidRPr="000A13FD">
              <w:rPr>
                <w:rFonts w:eastAsia="Times New Roman"/>
                <w:szCs w:val="24"/>
              </w:rPr>
              <w:t xml:space="preserve"> </w:t>
            </w:r>
            <w:proofErr w:type="spellStart"/>
            <w:r w:rsidRPr="000A13FD">
              <w:rPr>
                <w:rFonts w:eastAsia="Times New Roman"/>
                <w:szCs w:val="24"/>
              </w:rPr>
              <w:t>and</w:t>
            </w:r>
            <w:proofErr w:type="spellEnd"/>
            <w:r w:rsidRPr="000A13FD">
              <w:rPr>
                <w:rFonts w:eastAsia="Times New Roman"/>
                <w:szCs w:val="24"/>
              </w:rPr>
              <w:t xml:space="preserve"> </w:t>
            </w:r>
            <w:proofErr w:type="spellStart"/>
            <w:r w:rsidRPr="000A13FD">
              <w:rPr>
                <w:rFonts w:eastAsia="Times New Roman"/>
                <w:szCs w:val="24"/>
              </w:rPr>
              <w:t>Terek</w:t>
            </w:r>
            <w:proofErr w:type="spellEnd"/>
            <w:r w:rsidRPr="000A13FD">
              <w:rPr>
                <w:rFonts w:eastAsia="Times New Roman"/>
                <w:szCs w:val="24"/>
              </w:rPr>
              <w:t xml:space="preserve"> </w:t>
            </w:r>
            <w:proofErr w:type="spellStart"/>
            <w:r w:rsidRPr="000A13FD">
              <w:rPr>
                <w:rFonts w:eastAsia="Times New Roman"/>
                <w:szCs w:val="24"/>
              </w:rPr>
              <w:t>basins</w:t>
            </w:r>
            <w:proofErr w:type="spellEnd"/>
            <w:r w:rsidRPr="000A13FD">
              <w:rPr>
                <w:rFonts w:eastAsia="Times New Roman"/>
                <w:szCs w:val="24"/>
              </w:rPr>
              <w:t>.</w:t>
            </w:r>
          </w:p>
          <w:p w14:paraId="4BEBCB6B" w14:textId="77777777" w:rsidR="00712B23" w:rsidRPr="000A13FD" w:rsidRDefault="00712B23" w:rsidP="001733A9">
            <w:pPr>
              <w:widowControl w:val="0"/>
              <w:suppressAutoHyphens/>
              <w:spacing w:line="276" w:lineRule="auto"/>
              <w:rPr>
                <w:rFonts w:eastAsia="Times New Roman"/>
                <w:i/>
                <w:szCs w:val="24"/>
              </w:rPr>
            </w:pPr>
            <w:r w:rsidRPr="000A13FD">
              <w:rPr>
                <w:rFonts w:eastAsia="Times New Roman"/>
                <w:szCs w:val="24"/>
              </w:rPr>
              <w:t>44.6 (Nivelul 3)</w:t>
            </w:r>
          </w:p>
          <w:p w14:paraId="2FE7986C" w14:textId="7C278DAC" w:rsidR="00712B23" w:rsidRPr="000A13FD" w:rsidRDefault="00712B23" w:rsidP="001733A9">
            <w:pPr>
              <w:widowControl w:val="0"/>
              <w:suppressAutoHyphens/>
              <w:spacing w:line="276" w:lineRule="auto"/>
              <w:rPr>
                <w:rFonts w:eastAsia="Times New Roman"/>
                <w:i/>
                <w:szCs w:val="24"/>
              </w:rPr>
            </w:pPr>
            <w:r w:rsidRPr="000A13FD">
              <w:rPr>
                <w:rFonts w:eastAsia="Times New Roman"/>
                <w:i/>
                <w:szCs w:val="24"/>
              </w:rPr>
              <w:t>Coresponden</w:t>
            </w:r>
            <w:r w:rsidR="000A13FD">
              <w:rPr>
                <w:rFonts w:eastAsia="Times New Roman"/>
                <w:i/>
                <w:szCs w:val="24"/>
              </w:rPr>
              <w:t>ț</w:t>
            </w:r>
            <w:r w:rsidRPr="000A13FD">
              <w:rPr>
                <w:rFonts w:eastAsia="Times New Roman"/>
                <w:i/>
                <w:szCs w:val="24"/>
              </w:rPr>
              <w:t xml:space="preserve">a </w:t>
            </w:r>
            <w:proofErr w:type="spellStart"/>
            <w:r w:rsidRPr="000A13FD">
              <w:rPr>
                <w:rFonts w:eastAsia="Times New Roman"/>
                <w:i/>
                <w:szCs w:val="24"/>
              </w:rPr>
              <w:t>fitosociologică</w:t>
            </w:r>
            <w:proofErr w:type="spellEnd"/>
            <w:r w:rsidRPr="000A13FD">
              <w:rPr>
                <w:rFonts w:eastAsia="Times New Roman"/>
                <w:i/>
                <w:szCs w:val="24"/>
              </w:rPr>
              <w:t xml:space="preserve"> a habitatului:</w:t>
            </w:r>
            <w:r w:rsidRPr="000A13FD">
              <w:rPr>
                <w:rFonts w:eastAsia="Times New Roman"/>
                <w:szCs w:val="24"/>
              </w:rPr>
              <w:t xml:space="preserve"> [</w:t>
            </w:r>
            <w:proofErr w:type="spellStart"/>
            <w:r w:rsidRPr="000A13FD">
              <w:rPr>
                <w:rFonts w:eastAsia="Times New Roman"/>
                <w:i/>
                <w:szCs w:val="24"/>
              </w:rPr>
              <w:t>Populion</w:t>
            </w:r>
            <w:proofErr w:type="spellEnd"/>
            <w:r w:rsidRPr="000A13FD">
              <w:rPr>
                <w:rFonts w:eastAsia="Times New Roman"/>
                <w:i/>
                <w:szCs w:val="24"/>
              </w:rPr>
              <w:t xml:space="preserve"> </w:t>
            </w:r>
            <w:proofErr w:type="spellStart"/>
            <w:r w:rsidRPr="000A13FD">
              <w:rPr>
                <w:rFonts w:eastAsia="Times New Roman"/>
                <w:i/>
                <w:szCs w:val="24"/>
              </w:rPr>
              <w:t>albae</w:t>
            </w:r>
            <w:proofErr w:type="spellEnd"/>
            <w:r w:rsidRPr="000A13FD">
              <w:rPr>
                <w:rFonts w:eastAsia="Times New Roman"/>
                <w:szCs w:val="24"/>
              </w:rPr>
              <w:t>] [</w:t>
            </w:r>
            <w:proofErr w:type="spellStart"/>
            <w:r w:rsidRPr="000A13FD">
              <w:rPr>
                <w:rFonts w:eastAsia="Times New Roman"/>
                <w:szCs w:val="24"/>
              </w:rPr>
              <w:t>i.a.</w:t>
            </w:r>
            <w:proofErr w:type="spellEnd"/>
            <w:r w:rsidRPr="000A13FD">
              <w:rPr>
                <w:rFonts w:eastAsia="Times New Roman"/>
                <w:szCs w:val="24"/>
              </w:rPr>
              <w:t>]</w:t>
            </w:r>
          </w:p>
          <w:p w14:paraId="62CF24D3" w14:textId="77777777" w:rsidR="00712B23" w:rsidRPr="000A13FD" w:rsidRDefault="00712B23" w:rsidP="001733A9">
            <w:pPr>
              <w:widowControl w:val="0"/>
              <w:suppressAutoHyphens/>
              <w:spacing w:line="276" w:lineRule="auto"/>
              <w:rPr>
                <w:rFonts w:eastAsia="Times New Roman"/>
                <w:i/>
                <w:szCs w:val="24"/>
              </w:rPr>
            </w:pPr>
            <w:r w:rsidRPr="000A13FD">
              <w:rPr>
                <w:rFonts w:eastAsia="Times New Roman"/>
                <w:i/>
                <w:szCs w:val="24"/>
              </w:rPr>
              <w:t>Denumirea engleză:</w:t>
            </w:r>
            <w:r w:rsidRPr="000A13FD">
              <w:rPr>
                <w:rFonts w:eastAsia="Times New Roman"/>
                <w:szCs w:val="24"/>
              </w:rPr>
              <w:t xml:space="preserve"> </w:t>
            </w:r>
            <w:proofErr w:type="spellStart"/>
            <w:r w:rsidRPr="000A13FD">
              <w:rPr>
                <w:rFonts w:eastAsia="Times New Roman"/>
                <w:szCs w:val="24"/>
              </w:rPr>
              <w:t>Mediterraneo-Turanian</w:t>
            </w:r>
            <w:proofErr w:type="spellEnd"/>
            <w:r w:rsidRPr="000A13FD">
              <w:rPr>
                <w:rFonts w:eastAsia="Times New Roman"/>
                <w:szCs w:val="24"/>
              </w:rPr>
              <w:t xml:space="preserve"> </w:t>
            </w:r>
            <w:proofErr w:type="spellStart"/>
            <w:r w:rsidRPr="000A13FD">
              <w:rPr>
                <w:rFonts w:eastAsia="Times New Roman"/>
                <w:szCs w:val="24"/>
              </w:rPr>
              <w:t>riverine</w:t>
            </w:r>
            <w:proofErr w:type="spellEnd"/>
            <w:r w:rsidRPr="000A13FD">
              <w:rPr>
                <w:rFonts w:eastAsia="Times New Roman"/>
                <w:szCs w:val="24"/>
              </w:rPr>
              <w:t xml:space="preserve"> </w:t>
            </w:r>
            <w:proofErr w:type="spellStart"/>
            <w:r w:rsidRPr="000A13FD">
              <w:rPr>
                <w:rFonts w:eastAsia="Times New Roman"/>
                <w:szCs w:val="24"/>
              </w:rPr>
              <w:t>forests</w:t>
            </w:r>
            <w:proofErr w:type="spellEnd"/>
          </w:p>
          <w:p w14:paraId="3FC49855" w14:textId="3BD0B107" w:rsidR="00712B23" w:rsidRPr="000A13FD" w:rsidRDefault="00712B23" w:rsidP="001733A9">
            <w:pPr>
              <w:widowControl w:val="0"/>
              <w:suppressAutoHyphens/>
              <w:spacing w:line="276" w:lineRule="auto"/>
              <w:rPr>
                <w:rFonts w:eastAsia="Times New Roman"/>
                <w:szCs w:val="24"/>
              </w:rPr>
            </w:pPr>
            <w:r w:rsidRPr="000A13FD">
              <w:rPr>
                <w:rFonts w:eastAsia="Times New Roman"/>
                <w:i/>
                <w:szCs w:val="24"/>
              </w:rPr>
              <w:t>Descriere:</w:t>
            </w:r>
            <w:r w:rsidRPr="000A13FD">
              <w:rPr>
                <w:rFonts w:eastAsia="Times New Roman"/>
                <w:szCs w:val="24"/>
              </w:rPr>
              <w:t xml:space="preserve"> </w:t>
            </w:r>
            <w:proofErr w:type="spellStart"/>
            <w:r w:rsidRPr="000A13FD">
              <w:rPr>
                <w:rFonts w:eastAsia="Times New Roman"/>
                <w:szCs w:val="24"/>
              </w:rPr>
              <w:t>Mediterranean</w:t>
            </w:r>
            <w:proofErr w:type="spellEnd"/>
            <w:r w:rsidRPr="000A13FD">
              <w:rPr>
                <w:rFonts w:eastAsia="Times New Roman"/>
                <w:szCs w:val="24"/>
              </w:rPr>
              <w:t xml:space="preserve"> </w:t>
            </w:r>
            <w:proofErr w:type="spellStart"/>
            <w:r w:rsidRPr="000A13FD">
              <w:rPr>
                <w:rFonts w:eastAsia="Times New Roman"/>
                <w:szCs w:val="24"/>
              </w:rPr>
              <w:t>and</w:t>
            </w:r>
            <w:proofErr w:type="spellEnd"/>
            <w:r w:rsidRPr="000A13FD">
              <w:rPr>
                <w:rFonts w:eastAsia="Times New Roman"/>
                <w:szCs w:val="24"/>
              </w:rPr>
              <w:t xml:space="preserve"> Central Eurasian </w:t>
            </w:r>
            <w:proofErr w:type="spellStart"/>
            <w:r w:rsidRPr="000A13FD">
              <w:rPr>
                <w:rFonts w:eastAsia="Times New Roman"/>
                <w:szCs w:val="24"/>
              </w:rPr>
              <w:t>multi-layered</w:t>
            </w:r>
            <w:proofErr w:type="spellEnd"/>
            <w:r w:rsidRPr="000A13FD">
              <w:rPr>
                <w:rFonts w:eastAsia="Times New Roman"/>
                <w:szCs w:val="24"/>
              </w:rPr>
              <w:t xml:space="preserve"> </w:t>
            </w:r>
            <w:proofErr w:type="spellStart"/>
            <w:r w:rsidRPr="000A13FD">
              <w:rPr>
                <w:rFonts w:eastAsia="Times New Roman"/>
                <w:szCs w:val="24"/>
              </w:rPr>
              <w:t>riverine</w:t>
            </w:r>
            <w:proofErr w:type="spellEnd"/>
            <w:r w:rsidRPr="000A13FD">
              <w:rPr>
                <w:rFonts w:eastAsia="Times New Roman"/>
                <w:szCs w:val="24"/>
              </w:rPr>
              <w:t xml:space="preserve"> </w:t>
            </w:r>
            <w:proofErr w:type="spellStart"/>
            <w:r w:rsidRPr="000A13FD">
              <w:rPr>
                <w:rFonts w:eastAsia="Times New Roman"/>
                <w:szCs w:val="24"/>
              </w:rPr>
              <w:t>forests</w:t>
            </w:r>
            <w:proofErr w:type="spellEnd"/>
            <w:r w:rsidRPr="000A13FD">
              <w:rPr>
                <w:rFonts w:eastAsia="Times New Roman"/>
                <w:szCs w:val="24"/>
              </w:rPr>
              <w:t xml:space="preserve"> </w:t>
            </w:r>
            <w:proofErr w:type="spellStart"/>
            <w:r w:rsidRPr="000A13FD">
              <w:rPr>
                <w:rFonts w:eastAsia="Times New Roman"/>
                <w:szCs w:val="24"/>
              </w:rPr>
              <w:t>with</w:t>
            </w:r>
            <w:proofErr w:type="spellEnd"/>
            <w:r w:rsidRPr="000A13FD">
              <w:rPr>
                <w:rFonts w:eastAsia="Times New Roman"/>
                <w:szCs w:val="24"/>
              </w:rPr>
              <w:t xml:space="preserve"> [</w:t>
            </w:r>
            <w:proofErr w:type="spellStart"/>
            <w:r w:rsidRPr="000A13FD">
              <w:rPr>
                <w:rFonts w:eastAsia="Times New Roman"/>
                <w:i/>
                <w:szCs w:val="24"/>
              </w:rPr>
              <w:t>Populus</w:t>
            </w:r>
            <w:proofErr w:type="spellEnd"/>
            <w:r w:rsidRPr="000A13FD">
              <w:rPr>
                <w:rFonts w:eastAsia="Times New Roman"/>
                <w:szCs w:val="24"/>
              </w:rPr>
              <w:t xml:space="preserve"> </w:t>
            </w:r>
            <w:proofErr w:type="spellStart"/>
            <w:r w:rsidRPr="000A13FD">
              <w:rPr>
                <w:rFonts w:eastAsia="Times New Roman"/>
                <w:szCs w:val="24"/>
              </w:rPr>
              <w:t>spp</w:t>
            </w:r>
            <w:proofErr w:type="spellEnd"/>
            <w:r w:rsidRPr="000A13FD">
              <w:rPr>
                <w:rFonts w:eastAsia="Times New Roman"/>
                <w:szCs w:val="24"/>
              </w:rPr>
              <w:t>.], [</w:t>
            </w:r>
            <w:proofErr w:type="spellStart"/>
            <w:r w:rsidRPr="000A13FD">
              <w:rPr>
                <w:rFonts w:eastAsia="Times New Roman"/>
                <w:i/>
                <w:szCs w:val="24"/>
              </w:rPr>
              <w:t>Ulmus</w:t>
            </w:r>
            <w:proofErr w:type="spellEnd"/>
            <w:r w:rsidRPr="000A13FD">
              <w:rPr>
                <w:rFonts w:eastAsia="Times New Roman"/>
                <w:szCs w:val="24"/>
              </w:rPr>
              <w:t xml:space="preserve"> </w:t>
            </w:r>
            <w:proofErr w:type="spellStart"/>
            <w:r w:rsidRPr="000A13FD">
              <w:rPr>
                <w:rFonts w:eastAsia="Times New Roman"/>
                <w:szCs w:val="24"/>
              </w:rPr>
              <w:t>spp</w:t>
            </w:r>
            <w:proofErr w:type="spellEnd"/>
            <w:r w:rsidRPr="000A13FD">
              <w:rPr>
                <w:rFonts w:eastAsia="Times New Roman"/>
                <w:szCs w:val="24"/>
              </w:rPr>
              <w:t>.], [</w:t>
            </w:r>
            <w:proofErr w:type="spellStart"/>
            <w:r w:rsidRPr="000A13FD">
              <w:rPr>
                <w:rFonts w:eastAsia="Times New Roman"/>
                <w:i/>
                <w:szCs w:val="24"/>
              </w:rPr>
              <w:t>Salix</w:t>
            </w:r>
            <w:proofErr w:type="spellEnd"/>
            <w:r w:rsidRPr="000A13FD">
              <w:rPr>
                <w:rFonts w:eastAsia="Times New Roman"/>
                <w:szCs w:val="24"/>
              </w:rPr>
              <w:t xml:space="preserve"> </w:t>
            </w:r>
            <w:proofErr w:type="spellStart"/>
            <w:r w:rsidRPr="000A13FD">
              <w:rPr>
                <w:rFonts w:eastAsia="Times New Roman"/>
                <w:szCs w:val="24"/>
              </w:rPr>
              <w:t>spp</w:t>
            </w:r>
            <w:proofErr w:type="spellEnd"/>
            <w:r w:rsidRPr="000A13FD">
              <w:rPr>
                <w:rFonts w:eastAsia="Times New Roman"/>
                <w:szCs w:val="24"/>
              </w:rPr>
              <w:t>.], [</w:t>
            </w:r>
            <w:proofErr w:type="spellStart"/>
            <w:r w:rsidRPr="000A13FD">
              <w:rPr>
                <w:rFonts w:eastAsia="Times New Roman"/>
                <w:i/>
                <w:szCs w:val="24"/>
              </w:rPr>
              <w:t>Alnus</w:t>
            </w:r>
            <w:proofErr w:type="spellEnd"/>
            <w:r w:rsidRPr="000A13FD">
              <w:rPr>
                <w:rFonts w:eastAsia="Times New Roman"/>
                <w:szCs w:val="24"/>
              </w:rPr>
              <w:t xml:space="preserve"> </w:t>
            </w:r>
            <w:proofErr w:type="spellStart"/>
            <w:r w:rsidRPr="000A13FD">
              <w:rPr>
                <w:rFonts w:eastAsia="Times New Roman"/>
                <w:szCs w:val="24"/>
              </w:rPr>
              <w:t>spp</w:t>
            </w:r>
            <w:proofErr w:type="spellEnd"/>
            <w:r w:rsidRPr="000A13FD">
              <w:rPr>
                <w:rFonts w:eastAsia="Times New Roman"/>
                <w:szCs w:val="24"/>
              </w:rPr>
              <w:t>.], [</w:t>
            </w:r>
            <w:r w:rsidRPr="000A13FD">
              <w:rPr>
                <w:rFonts w:eastAsia="Times New Roman"/>
                <w:i/>
                <w:szCs w:val="24"/>
              </w:rPr>
              <w:t>Acer</w:t>
            </w:r>
            <w:r w:rsidRPr="000A13FD">
              <w:rPr>
                <w:rFonts w:eastAsia="Times New Roman"/>
                <w:szCs w:val="24"/>
              </w:rPr>
              <w:t xml:space="preserve"> </w:t>
            </w:r>
            <w:proofErr w:type="spellStart"/>
            <w:r w:rsidRPr="000A13FD">
              <w:rPr>
                <w:rFonts w:eastAsia="Times New Roman"/>
                <w:szCs w:val="24"/>
              </w:rPr>
              <w:t>spp</w:t>
            </w:r>
            <w:proofErr w:type="spellEnd"/>
            <w:r w:rsidRPr="000A13FD">
              <w:rPr>
                <w:rFonts w:eastAsia="Times New Roman"/>
                <w:szCs w:val="24"/>
              </w:rPr>
              <w:t>.], [</w:t>
            </w:r>
            <w:r w:rsidRPr="000A13FD">
              <w:rPr>
                <w:rFonts w:eastAsia="Times New Roman"/>
                <w:i/>
                <w:szCs w:val="24"/>
              </w:rPr>
              <w:t>Tamarix</w:t>
            </w:r>
            <w:r w:rsidRPr="000A13FD">
              <w:rPr>
                <w:rFonts w:eastAsia="Times New Roman"/>
                <w:szCs w:val="24"/>
              </w:rPr>
              <w:t xml:space="preserve"> </w:t>
            </w:r>
            <w:proofErr w:type="spellStart"/>
            <w:r w:rsidRPr="000A13FD">
              <w:rPr>
                <w:rFonts w:eastAsia="Times New Roman"/>
                <w:szCs w:val="24"/>
              </w:rPr>
              <w:t>spp</w:t>
            </w:r>
            <w:proofErr w:type="spellEnd"/>
            <w:r w:rsidRPr="000A13FD">
              <w:rPr>
                <w:rFonts w:eastAsia="Times New Roman"/>
                <w:szCs w:val="24"/>
              </w:rPr>
              <w:t>.], [</w:t>
            </w:r>
            <w:proofErr w:type="spellStart"/>
            <w:r w:rsidRPr="000A13FD">
              <w:rPr>
                <w:rFonts w:eastAsia="Times New Roman"/>
                <w:i/>
                <w:szCs w:val="24"/>
              </w:rPr>
              <w:t>Juglans</w:t>
            </w:r>
            <w:proofErr w:type="spellEnd"/>
            <w:r w:rsidRPr="000A13FD">
              <w:rPr>
                <w:rFonts w:eastAsia="Times New Roman"/>
                <w:i/>
                <w:szCs w:val="24"/>
              </w:rPr>
              <w:t xml:space="preserve"> regia</w:t>
            </w:r>
            <w:r w:rsidRPr="000A13FD">
              <w:rPr>
                <w:rFonts w:eastAsia="Times New Roman"/>
                <w:szCs w:val="24"/>
              </w:rPr>
              <w:t xml:space="preserve">], </w:t>
            </w:r>
            <w:proofErr w:type="spellStart"/>
            <w:r w:rsidRPr="000A13FD">
              <w:rPr>
                <w:rFonts w:eastAsia="Times New Roman"/>
                <w:szCs w:val="24"/>
              </w:rPr>
              <w:t>lianas</w:t>
            </w:r>
            <w:proofErr w:type="spellEnd"/>
            <w:r w:rsidRPr="000A13FD">
              <w:rPr>
                <w:rFonts w:eastAsia="Times New Roman"/>
                <w:szCs w:val="24"/>
              </w:rPr>
              <w:t xml:space="preserve">. </w:t>
            </w:r>
            <w:proofErr w:type="spellStart"/>
            <w:r w:rsidRPr="000A13FD">
              <w:rPr>
                <w:rFonts w:eastAsia="Times New Roman"/>
                <w:szCs w:val="24"/>
              </w:rPr>
              <w:t>Tall</w:t>
            </w:r>
            <w:proofErr w:type="spellEnd"/>
            <w:r w:rsidRPr="000A13FD">
              <w:rPr>
                <w:rFonts w:eastAsia="Times New Roman"/>
                <w:szCs w:val="24"/>
              </w:rPr>
              <w:t xml:space="preserve"> </w:t>
            </w:r>
            <w:proofErr w:type="spellStart"/>
            <w:r w:rsidRPr="000A13FD">
              <w:rPr>
                <w:rFonts w:eastAsia="Times New Roman"/>
                <w:szCs w:val="24"/>
              </w:rPr>
              <w:t>poplars</w:t>
            </w:r>
            <w:proofErr w:type="spellEnd"/>
            <w:r w:rsidRPr="000A13FD">
              <w:rPr>
                <w:rFonts w:eastAsia="Times New Roman"/>
                <w:szCs w:val="24"/>
              </w:rPr>
              <w:t>, [</w:t>
            </w:r>
            <w:proofErr w:type="spellStart"/>
            <w:r w:rsidRPr="000A13FD">
              <w:rPr>
                <w:rFonts w:eastAsia="Times New Roman"/>
                <w:i/>
                <w:szCs w:val="24"/>
              </w:rPr>
              <w:t>Populus</w:t>
            </w:r>
            <w:proofErr w:type="spellEnd"/>
            <w:r w:rsidRPr="000A13FD">
              <w:rPr>
                <w:rFonts w:eastAsia="Times New Roman"/>
                <w:i/>
                <w:szCs w:val="24"/>
              </w:rPr>
              <w:t xml:space="preserve"> alba</w:t>
            </w:r>
            <w:r w:rsidRPr="000A13FD">
              <w:rPr>
                <w:rFonts w:eastAsia="Times New Roman"/>
                <w:szCs w:val="24"/>
              </w:rPr>
              <w:t>], [</w:t>
            </w:r>
            <w:proofErr w:type="spellStart"/>
            <w:r w:rsidRPr="000A13FD">
              <w:rPr>
                <w:rFonts w:eastAsia="Times New Roman"/>
                <w:i/>
                <w:szCs w:val="24"/>
              </w:rPr>
              <w:t>Populus</w:t>
            </w:r>
            <w:proofErr w:type="spellEnd"/>
            <w:r w:rsidRPr="000A13FD">
              <w:rPr>
                <w:rFonts w:eastAsia="Times New Roman"/>
                <w:i/>
                <w:szCs w:val="24"/>
              </w:rPr>
              <w:t xml:space="preserve"> caspica</w:t>
            </w:r>
            <w:r w:rsidRPr="000A13FD">
              <w:rPr>
                <w:rFonts w:eastAsia="Times New Roman"/>
                <w:szCs w:val="24"/>
              </w:rPr>
              <w:t>], [</w:t>
            </w:r>
            <w:proofErr w:type="spellStart"/>
            <w:r w:rsidRPr="000A13FD">
              <w:rPr>
                <w:rFonts w:eastAsia="Times New Roman"/>
                <w:i/>
                <w:szCs w:val="24"/>
              </w:rPr>
              <w:t>Populus</w:t>
            </w:r>
            <w:proofErr w:type="spellEnd"/>
            <w:r w:rsidRPr="000A13FD">
              <w:rPr>
                <w:rFonts w:eastAsia="Times New Roman"/>
                <w:i/>
                <w:szCs w:val="24"/>
              </w:rPr>
              <w:t xml:space="preserve"> </w:t>
            </w:r>
            <w:proofErr w:type="spellStart"/>
            <w:r w:rsidRPr="000A13FD">
              <w:rPr>
                <w:rFonts w:eastAsia="Times New Roman"/>
                <w:i/>
                <w:szCs w:val="24"/>
              </w:rPr>
              <w:t>euphratica</w:t>
            </w:r>
            <w:proofErr w:type="spellEnd"/>
            <w:r w:rsidRPr="000A13FD">
              <w:rPr>
                <w:rFonts w:eastAsia="Times New Roman"/>
                <w:szCs w:val="24"/>
              </w:rPr>
              <w:t>] ([</w:t>
            </w:r>
            <w:proofErr w:type="spellStart"/>
            <w:r w:rsidRPr="000A13FD">
              <w:rPr>
                <w:rFonts w:eastAsia="Times New Roman"/>
                <w:i/>
                <w:szCs w:val="24"/>
              </w:rPr>
              <w:t>Populus</w:t>
            </w:r>
            <w:proofErr w:type="spellEnd"/>
            <w:r w:rsidRPr="000A13FD">
              <w:rPr>
                <w:rFonts w:eastAsia="Times New Roman"/>
                <w:i/>
                <w:szCs w:val="24"/>
              </w:rPr>
              <w:t xml:space="preserve"> </w:t>
            </w:r>
            <w:proofErr w:type="spellStart"/>
            <w:r w:rsidRPr="000A13FD">
              <w:rPr>
                <w:rFonts w:eastAsia="Times New Roman"/>
                <w:i/>
                <w:szCs w:val="24"/>
              </w:rPr>
              <w:t>diversifolia</w:t>
            </w:r>
            <w:proofErr w:type="spellEnd"/>
            <w:r w:rsidRPr="000A13FD">
              <w:rPr>
                <w:rFonts w:eastAsia="Times New Roman"/>
                <w:szCs w:val="24"/>
              </w:rPr>
              <w:t xml:space="preserve">]), are </w:t>
            </w:r>
            <w:proofErr w:type="spellStart"/>
            <w:r w:rsidRPr="000A13FD">
              <w:rPr>
                <w:rFonts w:eastAsia="Times New Roman"/>
                <w:szCs w:val="24"/>
              </w:rPr>
              <w:t>usually</w:t>
            </w:r>
            <w:proofErr w:type="spellEnd"/>
            <w:r w:rsidRPr="000A13FD">
              <w:rPr>
                <w:rFonts w:eastAsia="Times New Roman"/>
                <w:szCs w:val="24"/>
              </w:rPr>
              <w:t xml:space="preserve"> dominant </w:t>
            </w:r>
            <w:r w:rsidR="00F86C39" w:rsidRPr="000A13FD">
              <w:rPr>
                <w:rFonts w:eastAsia="Times New Roman"/>
                <w:szCs w:val="24"/>
              </w:rPr>
              <w:t>în</w:t>
            </w:r>
            <w:r w:rsidRPr="000A13FD">
              <w:rPr>
                <w:rFonts w:eastAsia="Times New Roman"/>
                <w:szCs w:val="24"/>
              </w:rPr>
              <w:t xml:space="preserve"> </w:t>
            </w:r>
            <w:proofErr w:type="spellStart"/>
            <w:r w:rsidRPr="000A13FD">
              <w:rPr>
                <w:rFonts w:eastAsia="Times New Roman"/>
                <w:szCs w:val="24"/>
              </w:rPr>
              <w:t>height</w:t>
            </w:r>
            <w:proofErr w:type="spellEnd"/>
            <w:r w:rsidRPr="000A13FD">
              <w:rPr>
                <w:rFonts w:eastAsia="Times New Roman"/>
                <w:szCs w:val="24"/>
              </w:rPr>
              <w:t xml:space="preserve">; </w:t>
            </w:r>
            <w:proofErr w:type="spellStart"/>
            <w:r w:rsidRPr="000A13FD">
              <w:rPr>
                <w:rFonts w:eastAsia="Times New Roman"/>
                <w:szCs w:val="24"/>
              </w:rPr>
              <w:t>they</w:t>
            </w:r>
            <w:proofErr w:type="spellEnd"/>
            <w:r w:rsidRPr="000A13FD">
              <w:rPr>
                <w:rFonts w:eastAsia="Times New Roman"/>
                <w:szCs w:val="24"/>
              </w:rPr>
              <w:t xml:space="preserve"> </w:t>
            </w:r>
            <w:proofErr w:type="spellStart"/>
            <w:r w:rsidRPr="000A13FD">
              <w:rPr>
                <w:rFonts w:eastAsia="Times New Roman"/>
                <w:szCs w:val="24"/>
              </w:rPr>
              <w:t>may</w:t>
            </w:r>
            <w:proofErr w:type="spellEnd"/>
            <w:r w:rsidRPr="000A13FD">
              <w:rPr>
                <w:rFonts w:eastAsia="Times New Roman"/>
                <w:szCs w:val="24"/>
              </w:rPr>
              <w:t xml:space="preserve"> </w:t>
            </w:r>
            <w:proofErr w:type="spellStart"/>
            <w:r w:rsidRPr="000A13FD">
              <w:rPr>
                <w:rFonts w:eastAsia="Times New Roman"/>
                <w:szCs w:val="24"/>
              </w:rPr>
              <w:t>be</w:t>
            </w:r>
            <w:proofErr w:type="spellEnd"/>
            <w:r w:rsidRPr="000A13FD">
              <w:rPr>
                <w:rFonts w:eastAsia="Times New Roman"/>
                <w:szCs w:val="24"/>
              </w:rPr>
              <w:t xml:space="preserve"> absent or sparse </w:t>
            </w:r>
            <w:r w:rsidR="00F86C39" w:rsidRPr="000A13FD">
              <w:rPr>
                <w:rFonts w:eastAsia="Times New Roman"/>
                <w:szCs w:val="24"/>
              </w:rPr>
              <w:t>în</w:t>
            </w:r>
            <w:r w:rsidRPr="000A13FD">
              <w:rPr>
                <w:rFonts w:eastAsia="Times New Roman"/>
                <w:szCs w:val="24"/>
              </w:rPr>
              <w:t xml:space="preserve"> </w:t>
            </w:r>
            <w:proofErr w:type="spellStart"/>
            <w:r w:rsidRPr="000A13FD">
              <w:rPr>
                <w:rFonts w:eastAsia="Times New Roman"/>
                <w:szCs w:val="24"/>
              </w:rPr>
              <w:t>some</w:t>
            </w:r>
            <w:proofErr w:type="spellEnd"/>
            <w:r w:rsidRPr="000A13FD">
              <w:rPr>
                <w:rFonts w:eastAsia="Times New Roman"/>
                <w:szCs w:val="24"/>
              </w:rPr>
              <w:t xml:space="preserve"> </w:t>
            </w:r>
            <w:proofErr w:type="spellStart"/>
            <w:r w:rsidRPr="000A13FD">
              <w:rPr>
                <w:rFonts w:eastAsia="Times New Roman"/>
                <w:szCs w:val="24"/>
              </w:rPr>
              <w:t>associations</w:t>
            </w:r>
            <w:proofErr w:type="spellEnd"/>
            <w:r w:rsidRPr="000A13FD">
              <w:rPr>
                <w:rFonts w:eastAsia="Times New Roman"/>
                <w:szCs w:val="24"/>
              </w:rPr>
              <w:t xml:space="preserve"> </w:t>
            </w:r>
            <w:proofErr w:type="spellStart"/>
            <w:r w:rsidRPr="000A13FD">
              <w:rPr>
                <w:rFonts w:eastAsia="Times New Roman"/>
                <w:szCs w:val="24"/>
              </w:rPr>
              <w:t>which</w:t>
            </w:r>
            <w:proofErr w:type="spellEnd"/>
            <w:r w:rsidRPr="000A13FD">
              <w:rPr>
                <w:rFonts w:eastAsia="Times New Roman"/>
                <w:szCs w:val="24"/>
              </w:rPr>
              <w:t xml:space="preserve"> are </w:t>
            </w:r>
            <w:proofErr w:type="spellStart"/>
            <w:r w:rsidRPr="000A13FD">
              <w:rPr>
                <w:rFonts w:eastAsia="Times New Roman"/>
                <w:szCs w:val="24"/>
              </w:rPr>
              <w:t>then</w:t>
            </w:r>
            <w:proofErr w:type="spellEnd"/>
            <w:r w:rsidRPr="000A13FD">
              <w:rPr>
                <w:rFonts w:eastAsia="Times New Roman"/>
                <w:szCs w:val="24"/>
              </w:rPr>
              <w:t xml:space="preserve"> </w:t>
            </w:r>
            <w:proofErr w:type="spellStart"/>
            <w:r w:rsidRPr="000A13FD">
              <w:rPr>
                <w:rFonts w:eastAsia="Times New Roman"/>
                <w:szCs w:val="24"/>
              </w:rPr>
              <w:t>dominated</w:t>
            </w:r>
            <w:proofErr w:type="spellEnd"/>
            <w:r w:rsidRPr="000A13FD">
              <w:rPr>
                <w:rFonts w:eastAsia="Times New Roman"/>
                <w:szCs w:val="24"/>
              </w:rPr>
              <w:t xml:space="preserve"> </w:t>
            </w:r>
            <w:proofErr w:type="spellStart"/>
            <w:r w:rsidRPr="000A13FD">
              <w:rPr>
                <w:rFonts w:eastAsia="Times New Roman"/>
                <w:szCs w:val="24"/>
              </w:rPr>
              <w:t>by</w:t>
            </w:r>
            <w:proofErr w:type="spellEnd"/>
            <w:r w:rsidRPr="000A13FD">
              <w:rPr>
                <w:rFonts w:eastAsia="Times New Roman"/>
                <w:szCs w:val="24"/>
              </w:rPr>
              <w:t xml:space="preserve"> </w:t>
            </w:r>
            <w:proofErr w:type="spellStart"/>
            <w:r w:rsidRPr="000A13FD">
              <w:rPr>
                <w:rFonts w:eastAsia="Times New Roman"/>
                <w:szCs w:val="24"/>
              </w:rPr>
              <w:t>species</w:t>
            </w:r>
            <w:proofErr w:type="spellEnd"/>
            <w:r w:rsidRPr="000A13FD">
              <w:rPr>
                <w:rFonts w:eastAsia="Times New Roman"/>
                <w:szCs w:val="24"/>
              </w:rPr>
              <w:t xml:space="preserve"> of </w:t>
            </w:r>
            <w:proofErr w:type="spellStart"/>
            <w:r w:rsidRPr="000A13FD">
              <w:rPr>
                <w:rFonts w:eastAsia="Times New Roman"/>
                <w:szCs w:val="24"/>
              </w:rPr>
              <w:t>the</w:t>
            </w:r>
            <w:proofErr w:type="spellEnd"/>
            <w:r w:rsidRPr="000A13FD">
              <w:rPr>
                <w:rFonts w:eastAsia="Times New Roman"/>
                <w:szCs w:val="24"/>
              </w:rPr>
              <w:t xml:space="preserve"> genera </w:t>
            </w:r>
            <w:proofErr w:type="spellStart"/>
            <w:r w:rsidRPr="000A13FD">
              <w:rPr>
                <w:rFonts w:eastAsia="Times New Roman"/>
                <w:szCs w:val="24"/>
              </w:rPr>
              <w:t>listed</w:t>
            </w:r>
            <w:proofErr w:type="spellEnd"/>
            <w:r w:rsidRPr="000A13FD">
              <w:rPr>
                <w:rFonts w:eastAsia="Times New Roman"/>
                <w:szCs w:val="24"/>
              </w:rPr>
              <w:t xml:space="preserve"> </w:t>
            </w:r>
            <w:proofErr w:type="spellStart"/>
            <w:r w:rsidRPr="000A13FD">
              <w:rPr>
                <w:rFonts w:eastAsia="Times New Roman"/>
                <w:szCs w:val="24"/>
              </w:rPr>
              <w:t>above</w:t>
            </w:r>
            <w:proofErr w:type="spellEnd"/>
            <w:r w:rsidRPr="000A13FD">
              <w:rPr>
                <w:rFonts w:eastAsia="Times New Roman"/>
                <w:szCs w:val="24"/>
              </w:rPr>
              <w:t xml:space="preserve">.  (DEVILLERS </w:t>
            </w:r>
            <w:r w:rsidRPr="000A13FD">
              <w:rPr>
                <w:rFonts w:eastAsia="Times New Roman"/>
                <w:i/>
                <w:szCs w:val="24"/>
              </w:rPr>
              <w:t>et al</w:t>
            </w:r>
            <w:r w:rsidRPr="000A13FD">
              <w:rPr>
                <w:rFonts w:eastAsia="Times New Roman"/>
                <w:szCs w:val="24"/>
              </w:rPr>
              <w:t>., 2010)</w:t>
            </w:r>
          </w:p>
        </w:tc>
      </w:tr>
      <w:tr w:rsidR="00712B23" w:rsidRPr="000A13FD" w14:paraId="77BC093B" w14:textId="77777777" w:rsidTr="004A0F67">
        <w:tc>
          <w:tcPr>
            <w:tcW w:w="548" w:type="dxa"/>
          </w:tcPr>
          <w:p w14:paraId="5A573C87" w14:textId="77777777" w:rsidR="00712B23" w:rsidRPr="000A13FD" w:rsidRDefault="00712B23" w:rsidP="001733A9">
            <w:pPr>
              <w:widowControl w:val="0"/>
              <w:suppressAutoHyphens/>
              <w:spacing w:line="276" w:lineRule="auto"/>
              <w:rPr>
                <w:rFonts w:eastAsia="Times New Roman"/>
                <w:szCs w:val="24"/>
              </w:rPr>
            </w:pPr>
            <w:r w:rsidRPr="000A13FD">
              <w:rPr>
                <w:rFonts w:eastAsia="Times New Roman"/>
                <w:szCs w:val="24"/>
              </w:rPr>
              <w:t>5.</w:t>
            </w:r>
          </w:p>
        </w:tc>
        <w:tc>
          <w:tcPr>
            <w:tcW w:w="2009" w:type="dxa"/>
          </w:tcPr>
          <w:p w14:paraId="5FB9EA2C" w14:textId="77777777" w:rsidR="00712B23" w:rsidRPr="000A13FD" w:rsidRDefault="00712B23" w:rsidP="001733A9">
            <w:pPr>
              <w:spacing w:line="276" w:lineRule="auto"/>
              <w:rPr>
                <w:rFonts w:eastAsia="Times New Roman"/>
                <w:szCs w:val="24"/>
                <w:lang w:eastAsia="ro-RO"/>
              </w:rPr>
            </w:pPr>
            <w:r w:rsidRPr="000A13FD">
              <w:rPr>
                <w:rFonts w:eastAsia="Times New Roman"/>
                <w:szCs w:val="24"/>
                <w:lang w:eastAsia="ro-RO"/>
              </w:rPr>
              <w:t>Habitatele din România (</w:t>
            </w:r>
            <w:proofErr w:type="spellStart"/>
            <w:r w:rsidRPr="000A13FD">
              <w:rPr>
                <w:rFonts w:eastAsia="Times New Roman"/>
                <w:szCs w:val="24"/>
                <w:lang w:eastAsia="ro-RO"/>
              </w:rPr>
              <w:t>HdR</w:t>
            </w:r>
            <w:proofErr w:type="spellEnd"/>
            <w:r w:rsidRPr="000A13FD">
              <w:rPr>
                <w:rFonts w:eastAsia="Times New Roman"/>
                <w:szCs w:val="24"/>
                <w:lang w:eastAsia="ro-RO"/>
              </w:rPr>
              <w:t>)</w:t>
            </w:r>
          </w:p>
        </w:tc>
        <w:tc>
          <w:tcPr>
            <w:tcW w:w="6946" w:type="dxa"/>
          </w:tcPr>
          <w:p w14:paraId="7A597FBC" w14:textId="77777777" w:rsidR="00712B23" w:rsidRPr="000A13FD" w:rsidRDefault="00712B23" w:rsidP="001733A9">
            <w:pPr>
              <w:widowControl w:val="0"/>
              <w:suppressAutoHyphens/>
              <w:spacing w:line="276" w:lineRule="auto"/>
              <w:rPr>
                <w:rFonts w:eastAsia="Times New Roman"/>
                <w:szCs w:val="24"/>
              </w:rPr>
            </w:pPr>
            <w:r w:rsidRPr="000A13FD">
              <w:rPr>
                <w:rFonts w:eastAsia="Times New Roman"/>
                <w:szCs w:val="24"/>
              </w:rPr>
              <w:t>R4406: Păduri danubian – panonice de luncă de plop alb (</w:t>
            </w:r>
            <w:proofErr w:type="spellStart"/>
            <w:r w:rsidRPr="000A13FD">
              <w:rPr>
                <w:rFonts w:eastAsia="Times New Roman"/>
                <w:i/>
                <w:szCs w:val="24"/>
              </w:rPr>
              <w:t>Populus</w:t>
            </w:r>
            <w:proofErr w:type="spellEnd"/>
            <w:r w:rsidRPr="000A13FD">
              <w:rPr>
                <w:rFonts w:eastAsia="Times New Roman"/>
                <w:i/>
                <w:szCs w:val="24"/>
              </w:rPr>
              <w:t xml:space="preserve"> alba</w:t>
            </w:r>
            <w:r w:rsidRPr="000A13FD">
              <w:rPr>
                <w:rFonts w:eastAsia="Times New Roman"/>
                <w:szCs w:val="24"/>
              </w:rPr>
              <w:t xml:space="preserve">) cu </w:t>
            </w:r>
            <w:proofErr w:type="spellStart"/>
            <w:r w:rsidRPr="000A13FD">
              <w:rPr>
                <w:rFonts w:eastAsia="Times New Roman"/>
                <w:i/>
                <w:szCs w:val="24"/>
              </w:rPr>
              <w:t>Rubus</w:t>
            </w:r>
            <w:proofErr w:type="spellEnd"/>
            <w:r w:rsidRPr="000A13FD">
              <w:rPr>
                <w:rFonts w:eastAsia="Times New Roman"/>
                <w:i/>
                <w:szCs w:val="24"/>
              </w:rPr>
              <w:t xml:space="preserve"> </w:t>
            </w:r>
            <w:proofErr w:type="spellStart"/>
            <w:r w:rsidRPr="000A13FD">
              <w:rPr>
                <w:rFonts w:eastAsia="Times New Roman"/>
                <w:i/>
                <w:szCs w:val="24"/>
              </w:rPr>
              <w:t>caesius</w:t>
            </w:r>
            <w:proofErr w:type="spellEnd"/>
            <w:r w:rsidRPr="000A13FD">
              <w:rPr>
                <w:rFonts w:eastAsia="Times New Roman"/>
                <w:szCs w:val="24"/>
              </w:rPr>
              <w:t>.</w:t>
            </w:r>
          </w:p>
          <w:p w14:paraId="568642C3" w14:textId="77777777" w:rsidR="00712B23" w:rsidRPr="000A13FD" w:rsidRDefault="00712B23" w:rsidP="001733A9">
            <w:pPr>
              <w:widowControl w:val="0"/>
              <w:suppressAutoHyphens/>
              <w:spacing w:line="276" w:lineRule="auto"/>
              <w:ind w:left="193" w:hanging="193"/>
              <w:rPr>
                <w:rFonts w:eastAsia="Times New Roman"/>
                <w:b/>
                <w:szCs w:val="24"/>
              </w:rPr>
            </w:pPr>
            <w:r w:rsidRPr="000A13FD">
              <w:rPr>
                <w:rFonts w:eastAsia="Times New Roman"/>
                <w:szCs w:val="24"/>
              </w:rPr>
              <w:t>(cf. GAFTA &amp; MOUNTFORD, 2008)</w:t>
            </w:r>
          </w:p>
        </w:tc>
      </w:tr>
      <w:tr w:rsidR="00712B23" w:rsidRPr="000A13FD" w14:paraId="15CDF7C8" w14:textId="77777777" w:rsidTr="004A0F67">
        <w:tc>
          <w:tcPr>
            <w:tcW w:w="548" w:type="dxa"/>
          </w:tcPr>
          <w:p w14:paraId="03BB06D6" w14:textId="77777777" w:rsidR="00712B23" w:rsidRPr="000A13FD" w:rsidRDefault="00712B23" w:rsidP="001733A9">
            <w:pPr>
              <w:widowControl w:val="0"/>
              <w:suppressAutoHyphens/>
              <w:spacing w:line="276" w:lineRule="auto"/>
              <w:rPr>
                <w:rFonts w:eastAsia="Times New Roman"/>
                <w:szCs w:val="24"/>
              </w:rPr>
            </w:pPr>
            <w:r w:rsidRPr="000A13FD">
              <w:rPr>
                <w:rFonts w:eastAsia="Times New Roman"/>
                <w:szCs w:val="24"/>
              </w:rPr>
              <w:t>6.</w:t>
            </w:r>
          </w:p>
        </w:tc>
        <w:tc>
          <w:tcPr>
            <w:tcW w:w="2009" w:type="dxa"/>
          </w:tcPr>
          <w:p w14:paraId="3901F085" w14:textId="77777777" w:rsidR="00712B23" w:rsidRPr="000A13FD" w:rsidRDefault="00712B23" w:rsidP="001733A9">
            <w:pPr>
              <w:spacing w:line="276" w:lineRule="auto"/>
              <w:rPr>
                <w:rFonts w:eastAsia="Times New Roman"/>
                <w:szCs w:val="24"/>
                <w:lang w:eastAsia="ro-RO"/>
              </w:rPr>
            </w:pPr>
            <w:r w:rsidRPr="000A13FD">
              <w:rPr>
                <w:rFonts w:eastAsia="Times New Roman"/>
                <w:szCs w:val="24"/>
                <w:lang w:eastAsia="ro-RO"/>
              </w:rPr>
              <w:t>Habitatele Natura 2000</w:t>
            </w:r>
          </w:p>
        </w:tc>
        <w:tc>
          <w:tcPr>
            <w:tcW w:w="6946" w:type="dxa"/>
          </w:tcPr>
          <w:p w14:paraId="1A7501AD" w14:textId="77777777" w:rsidR="00712B23" w:rsidRPr="000A13FD" w:rsidRDefault="00712B23" w:rsidP="001733A9">
            <w:pPr>
              <w:widowControl w:val="0"/>
              <w:suppressAutoHyphens/>
              <w:spacing w:line="276" w:lineRule="auto"/>
              <w:rPr>
                <w:rFonts w:eastAsia="Times New Roman"/>
                <w:szCs w:val="24"/>
              </w:rPr>
            </w:pPr>
            <w:r w:rsidRPr="000A13FD">
              <w:rPr>
                <w:rFonts w:eastAsia="Times New Roman"/>
                <w:szCs w:val="24"/>
              </w:rPr>
              <w:t>-</w:t>
            </w:r>
          </w:p>
        </w:tc>
      </w:tr>
      <w:tr w:rsidR="00712B23" w:rsidRPr="000A13FD" w14:paraId="26F317D8" w14:textId="77777777" w:rsidTr="004A0F67">
        <w:tc>
          <w:tcPr>
            <w:tcW w:w="548" w:type="dxa"/>
          </w:tcPr>
          <w:p w14:paraId="19A77466" w14:textId="77777777" w:rsidR="00712B23" w:rsidRPr="000A13FD" w:rsidRDefault="00712B23" w:rsidP="001733A9">
            <w:pPr>
              <w:widowControl w:val="0"/>
              <w:suppressAutoHyphens/>
              <w:spacing w:line="276" w:lineRule="auto"/>
              <w:rPr>
                <w:rFonts w:eastAsia="Times New Roman"/>
                <w:szCs w:val="24"/>
              </w:rPr>
            </w:pPr>
            <w:r w:rsidRPr="000A13FD">
              <w:rPr>
                <w:rFonts w:eastAsia="Times New Roman"/>
                <w:szCs w:val="24"/>
              </w:rPr>
              <w:t>7.</w:t>
            </w:r>
          </w:p>
        </w:tc>
        <w:tc>
          <w:tcPr>
            <w:tcW w:w="2009" w:type="dxa"/>
          </w:tcPr>
          <w:p w14:paraId="48291E22" w14:textId="1ACD946E" w:rsidR="00712B23" w:rsidRPr="000A13FD" w:rsidRDefault="00712B23" w:rsidP="001733A9">
            <w:pPr>
              <w:spacing w:line="276" w:lineRule="auto"/>
              <w:rPr>
                <w:rFonts w:eastAsia="Times New Roman"/>
                <w:szCs w:val="24"/>
                <w:lang w:eastAsia="ro-RO"/>
              </w:rPr>
            </w:pPr>
            <w:r w:rsidRPr="000A13FD">
              <w:rPr>
                <w:rFonts w:eastAsia="Times New Roman"/>
                <w:szCs w:val="24"/>
                <w:lang w:eastAsia="ro-RO"/>
              </w:rPr>
              <w:t>Asocia</w:t>
            </w:r>
            <w:r w:rsidR="000A13FD">
              <w:rPr>
                <w:rFonts w:eastAsia="Times New Roman"/>
                <w:szCs w:val="24"/>
                <w:lang w:eastAsia="ro-RO"/>
              </w:rPr>
              <w:t>ț</w:t>
            </w:r>
            <w:r w:rsidRPr="000A13FD">
              <w:rPr>
                <w:rFonts w:eastAsia="Times New Roman"/>
                <w:szCs w:val="24"/>
                <w:lang w:eastAsia="ro-RO"/>
              </w:rPr>
              <w:t>ii vegetale (AV)</w:t>
            </w:r>
          </w:p>
        </w:tc>
        <w:tc>
          <w:tcPr>
            <w:tcW w:w="6946" w:type="dxa"/>
          </w:tcPr>
          <w:p w14:paraId="6C75D737" w14:textId="77777777" w:rsidR="00712B23" w:rsidRPr="000A13FD" w:rsidRDefault="00712B23" w:rsidP="001733A9">
            <w:pPr>
              <w:widowControl w:val="0"/>
              <w:suppressAutoHyphens/>
              <w:spacing w:line="276" w:lineRule="auto"/>
              <w:rPr>
                <w:rFonts w:eastAsia="Times New Roman"/>
                <w:szCs w:val="24"/>
              </w:rPr>
            </w:pPr>
            <w:r w:rsidRPr="000A13FD">
              <w:rPr>
                <w:rFonts w:eastAsia="Times New Roman"/>
                <w:i/>
                <w:szCs w:val="24"/>
              </w:rPr>
              <w:t>Salici-</w:t>
            </w:r>
            <w:proofErr w:type="spellStart"/>
            <w:r w:rsidRPr="000A13FD">
              <w:rPr>
                <w:rFonts w:eastAsia="Times New Roman"/>
                <w:i/>
                <w:szCs w:val="24"/>
              </w:rPr>
              <w:t>Populetum</w:t>
            </w:r>
            <w:proofErr w:type="spellEnd"/>
            <w:r w:rsidRPr="000A13FD">
              <w:rPr>
                <w:rFonts w:eastAsia="Times New Roman"/>
                <w:i/>
                <w:szCs w:val="24"/>
              </w:rPr>
              <w:t xml:space="preserve"> </w:t>
            </w:r>
            <w:proofErr w:type="spellStart"/>
            <w:r w:rsidRPr="000A13FD">
              <w:rPr>
                <w:rFonts w:eastAsia="Times New Roman"/>
                <w:szCs w:val="24"/>
              </w:rPr>
              <w:t>Meijer-Drees</w:t>
            </w:r>
            <w:proofErr w:type="spellEnd"/>
            <w:r w:rsidRPr="000A13FD">
              <w:rPr>
                <w:rFonts w:eastAsia="Times New Roman"/>
                <w:szCs w:val="24"/>
              </w:rPr>
              <w:t xml:space="preserve"> 1936 </w:t>
            </w:r>
          </w:p>
          <w:p w14:paraId="7FCE4326" w14:textId="77777777" w:rsidR="00712B23" w:rsidRPr="000A13FD" w:rsidRDefault="00712B23" w:rsidP="001733A9">
            <w:pPr>
              <w:widowControl w:val="0"/>
              <w:suppressAutoHyphens/>
              <w:spacing w:line="276" w:lineRule="auto"/>
              <w:rPr>
                <w:rFonts w:eastAsia="Times New Roman"/>
                <w:szCs w:val="24"/>
              </w:rPr>
            </w:pPr>
            <w:r w:rsidRPr="000A13FD">
              <w:rPr>
                <w:rFonts w:eastAsia="Times New Roman"/>
                <w:szCs w:val="24"/>
              </w:rPr>
              <w:t>(cf. GAFTA &amp; MOUNTFORD, 2008)</w:t>
            </w:r>
          </w:p>
        </w:tc>
      </w:tr>
      <w:tr w:rsidR="00712B23" w:rsidRPr="000A13FD" w14:paraId="05B127FC" w14:textId="77777777" w:rsidTr="004A0F67">
        <w:tc>
          <w:tcPr>
            <w:tcW w:w="548" w:type="dxa"/>
          </w:tcPr>
          <w:p w14:paraId="56E689DE" w14:textId="77777777" w:rsidR="00712B23" w:rsidRPr="000A13FD" w:rsidRDefault="00712B23" w:rsidP="001733A9">
            <w:pPr>
              <w:widowControl w:val="0"/>
              <w:suppressAutoHyphens/>
              <w:spacing w:line="276" w:lineRule="auto"/>
              <w:rPr>
                <w:rFonts w:eastAsia="Times New Roman"/>
                <w:szCs w:val="24"/>
              </w:rPr>
            </w:pPr>
            <w:r w:rsidRPr="000A13FD">
              <w:rPr>
                <w:rFonts w:eastAsia="Times New Roman"/>
                <w:szCs w:val="24"/>
              </w:rPr>
              <w:t>8.</w:t>
            </w:r>
          </w:p>
        </w:tc>
        <w:tc>
          <w:tcPr>
            <w:tcW w:w="2009" w:type="dxa"/>
          </w:tcPr>
          <w:p w14:paraId="6543DFAA" w14:textId="77777777" w:rsidR="00712B23" w:rsidRPr="000A13FD" w:rsidRDefault="00712B23" w:rsidP="001733A9">
            <w:pPr>
              <w:spacing w:line="276" w:lineRule="auto"/>
              <w:rPr>
                <w:rFonts w:eastAsia="Times New Roman"/>
                <w:szCs w:val="24"/>
                <w:lang w:eastAsia="ro-RO"/>
              </w:rPr>
            </w:pPr>
            <w:r w:rsidRPr="000A13FD">
              <w:rPr>
                <w:rFonts w:eastAsia="Times New Roman"/>
                <w:szCs w:val="24"/>
                <w:lang w:eastAsia="ro-RO"/>
              </w:rPr>
              <w:t>Tipuri de pădure (TP)</w:t>
            </w:r>
          </w:p>
        </w:tc>
        <w:tc>
          <w:tcPr>
            <w:tcW w:w="6946" w:type="dxa"/>
          </w:tcPr>
          <w:p w14:paraId="77E86AAD" w14:textId="77777777" w:rsidR="00712B23" w:rsidRPr="000A13FD" w:rsidRDefault="00712B23" w:rsidP="001733A9">
            <w:pPr>
              <w:widowControl w:val="0"/>
              <w:suppressAutoHyphens/>
              <w:spacing w:line="276" w:lineRule="auto"/>
              <w:rPr>
                <w:rFonts w:eastAsia="Times New Roman"/>
                <w:szCs w:val="24"/>
              </w:rPr>
            </w:pPr>
            <w:r w:rsidRPr="000A13FD">
              <w:rPr>
                <w:rFonts w:eastAsia="Times New Roman"/>
                <w:szCs w:val="24"/>
              </w:rPr>
              <w:t>9111 - Zăvoi de plop alb de productivitate superioară</w:t>
            </w:r>
          </w:p>
          <w:p w14:paraId="2A515A99" w14:textId="77777777" w:rsidR="00712B23" w:rsidRPr="000A13FD" w:rsidRDefault="00712B23" w:rsidP="001733A9">
            <w:pPr>
              <w:widowControl w:val="0"/>
              <w:suppressAutoHyphens/>
              <w:spacing w:line="276" w:lineRule="auto"/>
              <w:rPr>
                <w:rFonts w:eastAsia="Times New Roman"/>
                <w:szCs w:val="24"/>
              </w:rPr>
            </w:pPr>
            <w:r w:rsidRPr="000A13FD">
              <w:rPr>
                <w:rFonts w:eastAsia="Times New Roman"/>
                <w:szCs w:val="24"/>
              </w:rPr>
              <w:t>9112 - Zăvoi de plop alb de productivitate mijlocie</w:t>
            </w:r>
          </w:p>
          <w:p w14:paraId="0E0D5ADB" w14:textId="77777777" w:rsidR="00712B23" w:rsidRPr="000A13FD" w:rsidRDefault="00712B23" w:rsidP="001733A9">
            <w:pPr>
              <w:widowControl w:val="0"/>
              <w:suppressAutoHyphens/>
              <w:spacing w:line="276" w:lineRule="auto"/>
              <w:rPr>
                <w:rFonts w:eastAsia="Times New Roman"/>
                <w:szCs w:val="24"/>
              </w:rPr>
            </w:pPr>
            <w:r w:rsidRPr="000A13FD">
              <w:rPr>
                <w:rFonts w:eastAsia="Times New Roman"/>
                <w:szCs w:val="24"/>
              </w:rPr>
              <w:t>9113 - Zăvoi de plop alb de productivitate mijlocie pe locuri mijlociu inundabile în Lunca Dunării</w:t>
            </w:r>
          </w:p>
          <w:p w14:paraId="31632AAC" w14:textId="77777777" w:rsidR="00712B23" w:rsidRPr="000A13FD" w:rsidRDefault="00712B23" w:rsidP="001733A9">
            <w:pPr>
              <w:widowControl w:val="0"/>
              <w:suppressAutoHyphens/>
              <w:spacing w:line="276" w:lineRule="auto"/>
              <w:rPr>
                <w:rFonts w:eastAsia="Times New Roman"/>
                <w:szCs w:val="24"/>
              </w:rPr>
            </w:pPr>
            <w:r w:rsidRPr="000A13FD">
              <w:rPr>
                <w:rFonts w:eastAsia="Times New Roman"/>
                <w:szCs w:val="24"/>
              </w:rPr>
              <w:t>9114 - Zăvoi de plop alb de productivitate inferioară pe locuri mijlociu inundabile în Lunca Dunării</w:t>
            </w:r>
          </w:p>
          <w:p w14:paraId="4468DB48" w14:textId="77777777" w:rsidR="00712B23" w:rsidRPr="000A13FD" w:rsidRDefault="00712B23" w:rsidP="001733A9">
            <w:pPr>
              <w:widowControl w:val="0"/>
              <w:suppressAutoHyphens/>
              <w:spacing w:line="276" w:lineRule="auto"/>
              <w:rPr>
                <w:rFonts w:eastAsia="Times New Roman"/>
                <w:szCs w:val="24"/>
              </w:rPr>
            </w:pPr>
            <w:r w:rsidRPr="000A13FD">
              <w:rPr>
                <w:rFonts w:eastAsia="Times New Roman"/>
                <w:szCs w:val="24"/>
              </w:rPr>
              <w:t xml:space="preserve">9115 - Zăvoi de plop alb de productivitate inferioară din luncile apelor </w:t>
            </w:r>
            <w:r w:rsidRPr="000A13FD">
              <w:rPr>
                <w:rFonts w:eastAsia="Times New Roman"/>
                <w:szCs w:val="24"/>
              </w:rPr>
              <w:lastRenderedPageBreak/>
              <w:t>interioare</w:t>
            </w:r>
          </w:p>
        </w:tc>
      </w:tr>
      <w:tr w:rsidR="00712B23" w:rsidRPr="000A13FD" w14:paraId="7601D7C3" w14:textId="77777777" w:rsidTr="004A0F67">
        <w:tc>
          <w:tcPr>
            <w:tcW w:w="548" w:type="dxa"/>
          </w:tcPr>
          <w:p w14:paraId="7857A551" w14:textId="77777777" w:rsidR="00712B23" w:rsidRPr="000A13FD" w:rsidRDefault="00712B23" w:rsidP="001733A9">
            <w:pPr>
              <w:widowControl w:val="0"/>
              <w:suppressAutoHyphens/>
              <w:spacing w:line="276" w:lineRule="auto"/>
              <w:rPr>
                <w:rFonts w:eastAsia="Times New Roman"/>
                <w:szCs w:val="24"/>
              </w:rPr>
            </w:pPr>
            <w:r w:rsidRPr="000A13FD">
              <w:rPr>
                <w:rFonts w:eastAsia="Times New Roman"/>
                <w:szCs w:val="24"/>
              </w:rPr>
              <w:lastRenderedPageBreak/>
              <w:t>9.</w:t>
            </w:r>
          </w:p>
        </w:tc>
        <w:tc>
          <w:tcPr>
            <w:tcW w:w="2009" w:type="dxa"/>
          </w:tcPr>
          <w:p w14:paraId="556E0C29" w14:textId="77777777" w:rsidR="00712B23" w:rsidRPr="000A13FD" w:rsidRDefault="00712B23" w:rsidP="001733A9">
            <w:pPr>
              <w:spacing w:line="276" w:lineRule="auto"/>
              <w:rPr>
                <w:rFonts w:eastAsia="Times New Roman"/>
                <w:szCs w:val="24"/>
                <w:lang w:eastAsia="ro-RO"/>
              </w:rPr>
            </w:pPr>
            <w:r w:rsidRPr="000A13FD">
              <w:rPr>
                <w:rFonts w:eastAsia="Times New Roman"/>
                <w:szCs w:val="24"/>
                <w:lang w:eastAsia="ro-RO"/>
              </w:rPr>
              <w:t xml:space="preserve">Descrierea generală a tipului de habitat </w:t>
            </w:r>
          </w:p>
        </w:tc>
        <w:tc>
          <w:tcPr>
            <w:tcW w:w="6946" w:type="dxa"/>
          </w:tcPr>
          <w:p w14:paraId="79D564EC" w14:textId="40D15E46" w:rsidR="00712B23" w:rsidRPr="000A13FD" w:rsidRDefault="00712B23" w:rsidP="001733A9">
            <w:pPr>
              <w:widowControl w:val="0"/>
              <w:suppressAutoHyphens/>
              <w:spacing w:line="276" w:lineRule="auto"/>
              <w:rPr>
                <w:rFonts w:eastAsia="Times New Roman"/>
                <w:szCs w:val="24"/>
              </w:rPr>
            </w:pPr>
            <w:r w:rsidRPr="000A13FD">
              <w:rPr>
                <w:rFonts w:eastAsia="Times New Roman"/>
                <w:szCs w:val="24"/>
              </w:rPr>
              <w:t xml:space="preserve">Păduri de luncă (zăvoaie) din bazinul </w:t>
            </w:r>
            <w:r w:rsidR="00D67152" w:rsidRPr="000A13FD">
              <w:rPr>
                <w:rFonts w:eastAsia="Times New Roman"/>
                <w:szCs w:val="24"/>
              </w:rPr>
              <w:t>mediteraneean</w:t>
            </w:r>
            <w:r w:rsidRPr="000A13FD">
              <w:rPr>
                <w:rFonts w:eastAsia="Times New Roman"/>
                <w:szCs w:val="24"/>
              </w:rPr>
              <w:t xml:space="preserve"> </w:t>
            </w:r>
            <w:r w:rsidR="000A13FD">
              <w:rPr>
                <w:rFonts w:eastAsia="Times New Roman"/>
                <w:szCs w:val="24"/>
              </w:rPr>
              <w:t>ș</w:t>
            </w:r>
            <w:r w:rsidR="00F86C39" w:rsidRPr="000A13FD">
              <w:rPr>
                <w:rFonts w:eastAsia="Times New Roman"/>
                <w:szCs w:val="24"/>
              </w:rPr>
              <w:t>i</w:t>
            </w:r>
            <w:r w:rsidRPr="000A13FD">
              <w:rPr>
                <w:rFonts w:eastAsia="Times New Roman"/>
                <w:szCs w:val="24"/>
              </w:rPr>
              <w:t xml:space="preserve"> cel al Mării Negre dominate de </w:t>
            </w:r>
            <w:proofErr w:type="spellStart"/>
            <w:r w:rsidRPr="000A13FD">
              <w:rPr>
                <w:rFonts w:eastAsia="Times New Roman"/>
                <w:i/>
                <w:szCs w:val="24"/>
              </w:rPr>
              <w:t>Salix</w:t>
            </w:r>
            <w:proofErr w:type="spellEnd"/>
            <w:r w:rsidRPr="000A13FD">
              <w:rPr>
                <w:rFonts w:eastAsia="Times New Roman"/>
                <w:i/>
                <w:szCs w:val="24"/>
              </w:rPr>
              <w:t xml:space="preserve"> alba, S. </w:t>
            </w:r>
            <w:proofErr w:type="spellStart"/>
            <w:r w:rsidRPr="000A13FD">
              <w:rPr>
                <w:rFonts w:eastAsia="Times New Roman"/>
                <w:i/>
                <w:szCs w:val="24"/>
              </w:rPr>
              <w:t>fragilis</w:t>
            </w:r>
            <w:proofErr w:type="spellEnd"/>
            <w:r w:rsidRPr="000A13FD">
              <w:rPr>
                <w:rFonts w:eastAsia="Times New Roman"/>
                <w:szCs w:val="24"/>
              </w:rPr>
              <w:t xml:space="preserve"> sau alte specii de salcie înrudite cu acestea (44.141). Păduri de luncă multistratificate mediteraneene </w:t>
            </w:r>
            <w:r w:rsidR="000A13FD">
              <w:rPr>
                <w:rFonts w:eastAsia="Times New Roman"/>
                <w:szCs w:val="24"/>
              </w:rPr>
              <w:t>ș</w:t>
            </w:r>
            <w:r w:rsidRPr="000A13FD">
              <w:rPr>
                <w:rFonts w:eastAsia="Times New Roman"/>
                <w:szCs w:val="24"/>
              </w:rPr>
              <w:t xml:space="preserve">i central-eurasiene cu </w:t>
            </w:r>
            <w:proofErr w:type="spellStart"/>
            <w:r w:rsidRPr="000A13FD">
              <w:rPr>
                <w:rFonts w:eastAsia="Times New Roman"/>
                <w:i/>
                <w:szCs w:val="24"/>
              </w:rPr>
              <w:t>Populus</w:t>
            </w:r>
            <w:proofErr w:type="spellEnd"/>
            <w:r w:rsidRPr="000A13FD">
              <w:rPr>
                <w:rFonts w:eastAsia="Times New Roman"/>
                <w:i/>
                <w:szCs w:val="24"/>
              </w:rPr>
              <w:t xml:space="preserve"> </w:t>
            </w:r>
            <w:proofErr w:type="spellStart"/>
            <w:r w:rsidRPr="000A13FD">
              <w:rPr>
                <w:rFonts w:eastAsia="Times New Roman"/>
                <w:szCs w:val="24"/>
              </w:rPr>
              <w:t>spp</w:t>
            </w:r>
            <w:proofErr w:type="spellEnd"/>
            <w:r w:rsidRPr="000A13FD">
              <w:rPr>
                <w:rFonts w:eastAsia="Times New Roman"/>
                <w:szCs w:val="24"/>
              </w:rPr>
              <w:t>.,</w:t>
            </w:r>
            <w:r w:rsidRPr="000A13FD">
              <w:rPr>
                <w:rFonts w:eastAsia="Times New Roman"/>
                <w:i/>
                <w:szCs w:val="24"/>
              </w:rPr>
              <w:t xml:space="preserve"> </w:t>
            </w:r>
            <w:proofErr w:type="spellStart"/>
            <w:r w:rsidRPr="000A13FD">
              <w:rPr>
                <w:rFonts w:eastAsia="Times New Roman"/>
                <w:i/>
                <w:szCs w:val="24"/>
              </w:rPr>
              <w:t>Ulmus</w:t>
            </w:r>
            <w:proofErr w:type="spellEnd"/>
            <w:r w:rsidRPr="000A13FD">
              <w:rPr>
                <w:rFonts w:eastAsia="Times New Roman"/>
                <w:i/>
                <w:szCs w:val="24"/>
              </w:rPr>
              <w:t xml:space="preserve"> </w:t>
            </w:r>
            <w:proofErr w:type="spellStart"/>
            <w:r w:rsidRPr="000A13FD">
              <w:rPr>
                <w:rFonts w:eastAsia="Times New Roman"/>
                <w:szCs w:val="24"/>
              </w:rPr>
              <w:t>spp</w:t>
            </w:r>
            <w:proofErr w:type="spellEnd"/>
            <w:r w:rsidRPr="000A13FD">
              <w:rPr>
                <w:rFonts w:eastAsia="Times New Roman"/>
                <w:szCs w:val="24"/>
              </w:rPr>
              <w:t>.,</w:t>
            </w:r>
            <w:r w:rsidRPr="000A13FD">
              <w:rPr>
                <w:rFonts w:eastAsia="Times New Roman"/>
                <w:i/>
                <w:szCs w:val="24"/>
              </w:rPr>
              <w:t xml:space="preserve"> </w:t>
            </w:r>
            <w:proofErr w:type="spellStart"/>
            <w:r w:rsidRPr="000A13FD">
              <w:rPr>
                <w:rFonts w:eastAsia="Times New Roman"/>
                <w:i/>
                <w:szCs w:val="24"/>
              </w:rPr>
              <w:t>Salix</w:t>
            </w:r>
            <w:proofErr w:type="spellEnd"/>
            <w:r w:rsidRPr="000A13FD">
              <w:rPr>
                <w:rFonts w:eastAsia="Times New Roman"/>
                <w:i/>
                <w:szCs w:val="24"/>
              </w:rPr>
              <w:t xml:space="preserve"> </w:t>
            </w:r>
            <w:proofErr w:type="spellStart"/>
            <w:r w:rsidRPr="000A13FD">
              <w:rPr>
                <w:rFonts w:eastAsia="Times New Roman"/>
                <w:szCs w:val="24"/>
              </w:rPr>
              <w:t>spp</w:t>
            </w:r>
            <w:proofErr w:type="spellEnd"/>
            <w:r w:rsidRPr="000A13FD">
              <w:rPr>
                <w:rFonts w:eastAsia="Times New Roman"/>
                <w:szCs w:val="24"/>
              </w:rPr>
              <w:t>.,</w:t>
            </w:r>
            <w:r w:rsidRPr="000A13FD">
              <w:rPr>
                <w:rFonts w:eastAsia="Times New Roman"/>
                <w:i/>
                <w:szCs w:val="24"/>
              </w:rPr>
              <w:t xml:space="preserve"> </w:t>
            </w:r>
            <w:proofErr w:type="spellStart"/>
            <w:r w:rsidRPr="000A13FD">
              <w:rPr>
                <w:rFonts w:eastAsia="Times New Roman"/>
                <w:i/>
                <w:szCs w:val="24"/>
              </w:rPr>
              <w:t>Alnus</w:t>
            </w:r>
            <w:proofErr w:type="spellEnd"/>
            <w:r w:rsidRPr="000A13FD">
              <w:rPr>
                <w:rFonts w:eastAsia="Times New Roman"/>
                <w:i/>
                <w:szCs w:val="24"/>
              </w:rPr>
              <w:t xml:space="preserve"> </w:t>
            </w:r>
            <w:proofErr w:type="spellStart"/>
            <w:r w:rsidRPr="000A13FD">
              <w:rPr>
                <w:rFonts w:eastAsia="Times New Roman"/>
                <w:szCs w:val="24"/>
              </w:rPr>
              <w:t>spp</w:t>
            </w:r>
            <w:proofErr w:type="spellEnd"/>
            <w:r w:rsidRPr="000A13FD">
              <w:rPr>
                <w:rFonts w:eastAsia="Times New Roman"/>
                <w:szCs w:val="24"/>
              </w:rPr>
              <w:t>.,</w:t>
            </w:r>
            <w:r w:rsidRPr="000A13FD">
              <w:rPr>
                <w:rFonts w:eastAsia="Times New Roman"/>
                <w:i/>
                <w:szCs w:val="24"/>
              </w:rPr>
              <w:t xml:space="preserve"> Acer </w:t>
            </w:r>
            <w:proofErr w:type="spellStart"/>
            <w:r w:rsidRPr="000A13FD">
              <w:rPr>
                <w:rFonts w:eastAsia="Times New Roman"/>
                <w:szCs w:val="24"/>
              </w:rPr>
              <w:t>spp</w:t>
            </w:r>
            <w:proofErr w:type="spellEnd"/>
            <w:r w:rsidRPr="000A13FD">
              <w:rPr>
                <w:rFonts w:eastAsia="Times New Roman"/>
                <w:szCs w:val="24"/>
              </w:rPr>
              <w:t>.,</w:t>
            </w:r>
            <w:r w:rsidRPr="000A13FD">
              <w:rPr>
                <w:rFonts w:eastAsia="Times New Roman"/>
                <w:i/>
                <w:szCs w:val="24"/>
              </w:rPr>
              <w:t xml:space="preserve"> Tamarix </w:t>
            </w:r>
            <w:proofErr w:type="spellStart"/>
            <w:r w:rsidRPr="000A13FD">
              <w:rPr>
                <w:rFonts w:eastAsia="Times New Roman"/>
                <w:szCs w:val="24"/>
              </w:rPr>
              <w:t>spp</w:t>
            </w:r>
            <w:proofErr w:type="spellEnd"/>
            <w:r w:rsidRPr="000A13FD">
              <w:rPr>
                <w:rFonts w:eastAsia="Times New Roman"/>
                <w:szCs w:val="24"/>
              </w:rPr>
              <w:t>.,</w:t>
            </w:r>
            <w:r w:rsidRPr="000A13FD">
              <w:rPr>
                <w:rFonts w:eastAsia="Times New Roman"/>
                <w:i/>
                <w:szCs w:val="24"/>
              </w:rPr>
              <w:t xml:space="preserve"> </w:t>
            </w:r>
            <w:proofErr w:type="spellStart"/>
            <w:r w:rsidRPr="000A13FD">
              <w:rPr>
                <w:rFonts w:eastAsia="Times New Roman"/>
                <w:i/>
                <w:szCs w:val="24"/>
              </w:rPr>
              <w:t>Quercus</w:t>
            </w:r>
            <w:proofErr w:type="spellEnd"/>
            <w:r w:rsidRPr="000A13FD">
              <w:rPr>
                <w:rFonts w:eastAsia="Times New Roman"/>
                <w:i/>
                <w:szCs w:val="24"/>
              </w:rPr>
              <w:t xml:space="preserve"> </w:t>
            </w:r>
            <w:proofErr w:type="spellStart"/>
            <w:r w:rsidRPr="000A13FD">
              <w:rPr>
                <w:rFonts w:eastAsia="Times New Roman"/>
                <w:i/>
                <w:szCs w:val="24"/>
              </w:rPr>
              <w:t>robur</w:t>
            </w:r>
            <w:proofErr w:type="spellEnd"/>
            <w:r w:rsidRPr="000A13FD">
              <w:rPr>
                <w:rFonts w:eastAsia="Times New Roman"/>
                <w:i/>
                <w:szCs w:val="24"/>
              </w:rPr>
              <w:t xml:space="preserve">, Q. </w:t>
            </w:r>
            <w:proofErr w:type="spellStart"/>
            <w:r w:rsidRPr="000A13FD">
              <w:rPr>
                <w:rFonts w:eastAsia="Times New Roman"/>
                <w:i/>
                <w:szCs w:val="24"/>
              </w:rPr>
              <w:t>pedunculiflora</w:t>
            </w:r>
            <w:proofErr w:type="spellEnd"/>
            <w:r w:rsidRPr="000A13FD">
              <w:rPr>
                <w:rFonts w:eastAsia="Times New Roman"/>
                <w:i/>
                <w:szCs w:val="24"/>
              </w:rPr>
              <w:t xml:space="preserve">, </w:t>
            </w:r>
            <w:proofErr w:type="spellStart"/>
            <w:r w:rsidRPr="000A13FD">
              <w:rPr>
                <w:rFonts w:eastAsia="Times New Roman"/>
                <w:i/>
                <w:szCs w:val="24"/>
              </w:rPr>
              <w:t>Fraxinus</w:t>
            </w:r>
            <w:proofErr w:type="spellEnd"/>
            <w:r w:rsidRPr="000A13FD">
              <w:rPr>
                <w:rFonts w:eastAsia="Times New Roman"/>
                <w:i/>
                <w:szCs w:val="24"/>
              </w:rPr>
              <w:t xml:space="preserve"> </w:t>
            </w:r>
            <w:proofErr w:type="spellStart"/>
            <w:r w:rsidRPr="000A13FD">
              <w:rPr>
                <w:rFonts w:eastAsia="Times New Roman"/>
                <w:i/>
                <w:szCs w:val="24"/>
              </w:rPr>
              <w:t>angustifolia</w:t>
            </w:r>
            <w:proofErr w:type="spellEnd"/>
            <w:r w:rsidRPr="000A13FD">
              <w:rPr>
                <w:rFonts w:eastAsia="Times New Roman"/>
                <w:i/>
                <w:szCs w:val="24"/>
              </w:rPr>
              <w:t xml:space="preserve">, F. </w:t>
            </w:r>
            <w:proofErr w:type="spellStart"/>
            <w:r w:rsidRPr="000A13FD">
              <w:rPr>
                <w:rFonts w:eastAsia="Times New Roman"/>
                <w:i/>
                <w:szCs w:val="24"/>
              </w:rPr>
              <w:t>pallisiae</w:t>
            </w:r>
            <w:proofErr w:type="spellEnd"/>
            <w:r w:rsidRPr="000A13FD">
              <w:rPr>
                <w:rFonts w:eastAsia="Times New Roman"/>
                <w:szCs w:val="24"/>
              </w:rPr>
              <w:t>, liane. Speciile de plop de talie mare domină de obicei coronamentul prin înăl</w:t>
            </w:r>
            <w:r w:rsidR="000A13FD">
              <w:rPr>
                <w:rFonts w:eastAsia="Times New Roman"/>
                <w:szCs w:val="24"/>
              </w:rPr>
              <w:t>ț</w:t>
            </w:r>
            <w:r w:rsidRPr="000A13FD">
              <w:rPr>
                <w:rFonts w:eastAsia="Times New Roman"/>
                <w:szCs w:val="24"/>
              </w:rPr>
              <w:t>imea lor; ace</w:t>
            </w:r>
            <w:r w:rsidR="000A13FD">
              <w:rPr>
                <w:rFonts w:eastAsia="Times New Roman"/>
                <w:szCs w:val="24"/>
              </w:rPr>
              <w:t>ș</w:t>
            </w:r>
            <w:r w:rsidRPr="000A13FD">
              <w:rPr>
                <w:rFonts w:eastAsia="Times New Roman"/>
                <w:szCs w:val="24"/>
              </w:rPr>
              <w:t>tia pot fi absen</w:t>
            </w:r>
            <w:r w:rsidR="000A13FD">
              <w:rPr>
                <w:rFonts w:eastAsia="Times New Roman"/>
                <w:szCs w:val="24"/>
              </w:rPr>
              <w:t>ț</w:t>
            </w:r>
            <w:r w:rsidRPr="000A13FD">
              <w:rPr>
                <w:rFonts w:eastAsia="Times New Roman"/>
                <w:szCs w:val="24"/>
              </w:rPr>
              <w:t xml:space="preserve">i sau rari în anumite grupări vegetale, care sunt atunci dominate de specii din genurile enumerate mai sus (44.6). […] Indubitabil, tipurile 91E0 </w:t>
            </w:r>
            <w:r w:rsidR="000A13FD">
              <w:rPr>
                <w:rFonts w:eastAsia="Times New Roman"/>
                <w:szCs w:val="24"/>
              </w:rPr>
              <w:t>ș</w:t>
            </w:r>
            <w:r w:rsidRPr="000A13FD">
              <w:rPr>
                <w:rFonts w:eastAsia="Times New Roman"/>
                <w:szCs w:val="24"/>
              </w:rPr>
              <w:t>i 92A0 se suprapun par</w:t>
            </w:r>
            <w:r w:rsidR="000A13FD">
              <w:rPr>
                <w:rFonts w:eastAsia="Times New Roman"/>
                <w:szCs w:val="24"/>
              </w:rPr>
              <w:t>ț</w:t>
            </w:r>
            <w:r w:rsidRPr="000A13FD">
              <w:rPr>
                <w:rFonts w:eastAsia="Times New Roman"/>
                <w:szCs w:val="24"/>
              </w:rPr>
              <w:t>ial, datorită men</w:t>
            </w:r>
            <w:r w:rsidR="000A13FD">
              <w:rPr>
                <w:rFonts w:eastAsia="Times New Roman"/>
                <w:szCs w:val="24"/>
              </w:rPr>
              <w:t>ț</w:t>
            </w:r>
            <w:r w:rsidRPr="000A13FD">
              <w:rPr>
                <w:rFonts w:eastAsia="Times New Roman"/>
                <w:szCs w:val="24"/>
              </w:rPr>
              <w:t>ionării comunită</w:t>
            </w:r>
            <w:r w:rsidR="000A13FD">
              <w:rPr>
                <w:rFonts w:eastAsia="Times New Roman"/>
                <w:szCs w:val="24"/>
              </w:rPr>
              <w:t>ț</w:t>
            </w:r>
            <w:r w:rsidRPr="000A13FD">
              <w:rPr>
                <w:rFonts w:eastAsia="Times New Roman"/>
                <w:szCs w:val="24"/>
              </w:rPr>
              <w:t>ilor de salcie albă în defini</w:t>
            </w:r>
            <w:r w:rsidR="000A13FD">
              <w:rPr>
                <w:rFonts w:eastAsia="Times New Roman"/>
                <w:szCs w:val="24"/>
              </w:rPr>
              <w:t>ț</w:t>
            </w:r>
            <w:r w:rsidRPr="000A13FD">
              <w:rPr>
                <w:rFonts w:eastAsia="Times New Roman"/>
                <w:szCs w:val="24"/>
              </w:rPr>
              <w:t xml:space="preserve">ia ambelor habitate. Pentru a înlătura orice confuzie, s-au inclus în acest habitat numai pădurile de plop alb, pure sau amestecate cu salcie albă, care se dezvoltă pe soluri aluviale mai evoluate </w:t>
            </w:r>
            <w:r w:rsidR="000A13FD">
              <w:rPr>
                <w:rFonts w:eastAsia="Times New Roman"/>
                <w:szCs w:val="24"/>
              </w:rPr>
              <w:t>ș</w:t>
            </w:r>
            <w:r w:rsidRPr="000A13FD">
              <w:rPr>
                <w:rFonts w:eastAsia="Times New Roman"/>
                <w:szCs w:val="24"/>
              </w:rPr>
              <w:t>i prezintă un cortegiu mai numeros de specii. Dintre acestea se remarcă speciile diferen</w:t>
            </w:r>
            <w:r w:rsidR="000A13FD">
              <w:rPr>
                <w:rFonts w:eastAsia="Times New Roman"/>
                <w:szCs w:val="24"/>
              </w:rPr>
              <w:t>ț</w:t>
            </w:r>
            <w:r w:rsidRPr="000A13FD">
              <w:rPr>
                <w:rFonts w:eastAsia="Times New Roman"/>
                <w:szCs w:val="24"/>
              </w:rPr>
              <w:t xml:space="preserve">iale </w:t>
            </w:r>
            <w:proofErr w:type="spellStart"/>
            <w:r w:rsidRPr="000A13FD">
              <w:rPr>
                <w:rFonts w:eastAsia="Times New Roman"/>
                <w:i/>
                <w:szCs w:val="24"/>
              </w:rPr>
              <w:t>Fraxinus</w:t>
            </w:r>
            <w:proofErr w:type="spellEnd"/>
            <w:r w:rsidRPr="000A13FD">
              <w:rPr>
                <w:rFonts w:eastAsia="Times New Roman"/>
                <w:i/>
                <w:szCs w:val="24"/>
              </w:rPr>
              <w:t xml:space="preserve"> </w:t>
            </w:r>
            <w:proofErr w:type="spellStart"/>
            <w:r w:rsidRPr="000A13FD">
              <w:rPr>
                <w:rFonts w:eastAsia="Times New Roman"/>
                <w:i/>
                <w:szCs w:val="24"/>
              </w:rPr>
              <w:t>angustifolia</w:t>
            </w:r>
            <w:proofErr w:type="spellEnd"/>
            <w:r w:rsidRPr="000A13FD">
              <w:rPr>
                <w:rFonts w:eastAsia="Times New Roman"/>
                <w:i/>
                <w:szCs w:val="24"/>
              </w:rPr>
              <w:t xml:space="preserve">, </w:t>
            </w:r>
            <w:proofErr w:type="spellStart"/>
            <w:r w:rsidRPr="000A13FD">
              <w:rPr>
                <w:rFonts w:eastAsia="Times New Roman"/>
                <w:i/>
                <w:szCs w:val="24"/>
              </w:rPr>
              <w:t>Vitis</w:t>
            </w:r>
            <w:proofErr w:type="spellEnd"/>
            <w:r w:rsidRPr="000A13FD">
              <w:rPr>
                <w:rFonts w:eastAsia="Times New Roman"/>
                <w:i/>
                <w:szCs w:val="24"/>
              </w:rPr>
              <w:t xml:space="preserve"> vinifera</w:t>
            </w:r>
            <w:r w:rsidRPr="000A13FD">
              <w:rPr>
                <w:rFonts w:eastAsia="Times New Roman"/>
                <w:szCs w:val="24"/>
              </w:rPr>
              <w:t xml:space="preserve"> </w:t>
            </w:r>
            <w:proofErr w:type="spellStart"/>
            <w:r w:rsidRPr="000A13FD">
              <w:rPr>
                <w:rFonts w:eastAsia="Times New Roman"/>
                <w:szCs w:val="24"/>
              </w:rPr>
              <w:t>subsp</w:t>
            </w:r>
            <w:proofErr w:type="spellEnd"/>
            <w:r w:rsidRPr="000A13FD">
              <w:rPr>
                <w:rFonts w:eastAsia="Times New Roman"/>
                <w:szCs w:val="24"/>
              </w:rPr>
              <w:t xml:space="preserve">. </w:t>
            </w:r>
            <w:proofErr w:type="spellStart"/>
            <w:r w:rsidRPr="000A13FD">
              <w:rPr>
                <w:rFonts w:eastAsia="Times New Roman"/>
                <w:i/>
                <w:szCs w:val="24"/>
              </w:rPr>
              <w:t>sylvestris</w:t>
            </w:r>
            <w:proofErr w:type="spellEnd"/>
            <w:r w:rsidRPr="000A13FD">
              <w:rPr>
                <w:rFonts w:eastAsia="Times New Roman"/>
                <w:i/>
                <w:szCs w:val="24"/>
              </w:rPr>
              <w:t xml:space="preserve">, </w:t>
            </w:r>
            <w:proofErr w:type="spellStart"/>
            <w:r w:rsidRPr="000A13FD">
              <w:rPr>
                <w:rFonts w:eastAsia="Times New Roman"/>
                <w:i/>
                <w:szCs w:val="24"/>
              </w:rPr>
              <w:t>Galium</w:t>
            </w:r>
            <w:proofErr w:type="spellEnd"/>
            <w:r w:rsidRPr="000A13FD">
              <w:rPr>
                <w:rFonts w:eastAsia="Times New Roman"/>
                <w:i/>
                <w:szCs w:val="24"/>
              </w:rPr>
              <w:t xml:space="preserve"> </w:t>
            </w:r>
            <w:proofErr w:type="spellStart"/>
            <w:r w:rsidRPr="000A13FD">
              <w:rPr>
                <w:rFonts w:eastAsia="Times New Roman"/>
                <w:i/>
                <w:szCs w:val="24"/>
              </w:rPr>
              <w:t>rubioides</w:t>
            </w:r>
            <w:proofErr w:type="spellEnd"/>
            <w:r w:rsidRPr="000A13FD">
              <w:rPr>
                <w:rFonts w:eastAsia="Times New Roman"/>
                <w:szCs w:val="24"/>
              </w:rPr>
              <w:t xml:space="preserve"> </w:t>
            </w:r>
            <w:r w:rsidR="000A13FD">
              <w:rPr>
                <w:rFonts w:eastAsia="Times New Roman"/>
                <w:szCs w:val="24"/>
              </w:rPr>
              <w:t>ș</w:t>
            </w:r>
            <w:r w:rsidR="00F86C39" w:rsidRPr="000A13FD">
              <w:rPr>
                <w:rFonts w:eastAsia="Times New Roman"/>
                <w:szCs w:val="24"/>
              </w:rPr>
              <w:t>i</w:t>
            </w:r>
            <w:r w:rsidRPr="000A13FD">
              <w:rPr>
                <w:rFonts w:eastAsia="Times New Roman"/>
                <w:szCs w:val="24"/>
              </w:rPr>
              <w:t xml:space="preserve"> unele </w:t>
            </w:r>
            <w:proofErr w:type="spellStart"/>
            <w:r w:rsidRPr="000A13FD">
              <w:rPr>
                <w:rFonts w:eastAsia="Times New Roman"/>
                <w:szCs w:val="24"/>
              </w:rPr>
              <w:t>transgressive</w:t>
            </w:r>
            <w:proofErr w:type="spellEnd"/>
            <w:r w:rsidRPr="000A13FD">
              <w:rPr>
                <w:rFonts w:eastAsia="Times New Roman"/>
                <w:szCs w:val="24"/>
              </w:rPr>
              <w:t xml:space="preserve"> din clasele </w:t>
            </w:r>
            <w:proofErr w:type="spellStart"/>
            <w:r w:rsidRPr="000A13FD">
              <w:rPr>
                <w:rFonts w:eastAsia="Times New Roman"/>
                <w:i/>
                <w:szCs w:val="24"/>
              </w:rPr>
              <w:t>Querco-Fagetea</w:t>
            </w:r>
            <w:proofErr w:type="spellEnd"/>
            <w:r w:rsidRPr="000A13FD">
              <w:rPr>
                <w:rFonts w:eastAsia="Times New Roman"/>
                <w:szCs w:val="24"/>
              </w:rPr>
              <w:t xml:space="preserve"> </w:t>
            </w:r>
            <w:r w:rsidR="000A13FD">
              <w:rPr>
                <w:rFonts w:eastAsia="Times New Roman"/>
                <w:szCs w:val="24"/>
              </w:rPr>
              <w:t>ș</w:t>
            </w:r>
            <w:r w:rsidR="00F86C39" w:rsidRPr="000A13FD">
              <w:rPr>
                <w:rFonts w:eastAsia="Times New Roman"/>
                <w:szCs w:val="24"/>
              </w:rPr>
              <w:t>i</w:t>
            </w:r>
            <w:r w:rsidRPr="000A13FD">
              <w:rPr>
                <w:rFonts w:eastAsia="Times New Roman"/>
                <w:szCs w:val="24"/>
              </w:rPr>
              <w:t xml:space="preserve"> </w:t>
            </w:r>
            <w:proofErr w:type="spellStart"/>
            <w:r w:rsidRPr="000A13FD">
              <w:rPr>
                <w:rFonts w:eastAsia="Times New Roman"/>
                <w:i/>
                <w:szCs w:val="24"/>
              </w:rPr>
              <w:t>Quercetea</w:t>
            </w:r>
            <w:proofErr w:type="spellEnd"/>
            <w:r w:rsidRPr="000A13FD">
              <w:rPr>
                <w:rFonts w:eastAsia="Times New Roman"/>
                <w:i/>
                <w:szCs w:val="24"/>
              </w:rPr>
              <w:t xml:space="preserve"> </w:t>
            </w:r>
            <w:proofErr w:type="spellStart"/>
            <w:r w:rsidRPr="000A13FD">
              <w:rPr>
                <w:rFonts w:eastAsia="Times New Roman"/>
                <w:i/>
                <w:szCs w:val="24"/>
              </w:rPr>
              <w:t>pubescentis</w:t>
            </w:r>
            <w:proofErr w:type="spellEnd"/>
            <w:r w:rsidRPr="000A13FD">
              <w:rPr>
                <w:rFonts w:eastAsia="Times New Roman"/>
                <w:szCs w:val="24"/>
              </w:rPr>
              <w:t xml:space="preserve">, precum </w:t>
            </w:r>
            <w:proofErr w:type="spellStart"/>
            <w:r w:rsidRPr="000A13FD">
              <w:rPr>
                <w:rFonts w:eastAsia="Times New Roman"/>
                <w:i/>
                <w:szCs w:val="24"/>
              </w:rPr>
              <w:t>Ulmus</w:t>
            </w:r>
            <w:proofErr w:type="spellEnd"/>
            <w:r w:rsidRPr="000A13FD">
              <w:rPr>
                <w:rFonts w:eastAsia="Times New Roman"/>
                <w:i/>
                <w:szCs w:val="24"/>
              </w:rPr>
              <w:t xml:space="preserve"> </w:t>
            </w:r>
            <w:proofErr w:type="spellStart"/>
            <w:r w:rsidRPr="000A13FD">
              <w:rPr>
                <w:rFonts w:eastAsia="Times New Roman"/>
                <w:i/>
                <w:szCs w:val="24"/>
              </w:rPr>
              <w:t>laevis</w:t>
            </w:r>
            <w:proofErr w:type="spellEnd"/>
            <w:r w:rsidRPr="000A13FD">
              <w:rPr>
                <w:rFonts w:eastAsia="Times New Roman"/>
                <w:i/>
                <w:szCs w:val="24"/>
              </w:rPr>
              <w:t xml:space="preserve">, U. minor, Acer </w:t>
            </w:r>
            <w:proofErr w:type="spellStart"/>
            <w:r w:rsidRPr="000A13FD">
              <w:rPr>
                <w:rFonts w:eastAsia="Times New Roman"/>
                <w:i/>
                <w:szCs w:val="24"/>
              </w:rPr>
              <w:t>campestre</w:t>
            </w:r>
            <w:proofErr w:type="spellEnd"/>
            <w:r w:rsidRPr="000A13FD">
              <w:rPr>
                <w:rFonts w:eastAsia="Times New Roman"/>
                <w:i/>
                <w:szCs w:val="24"/>
              </w:rPr>
              <w:t xml:space="preserve">, </w:t>
            </w:r>
            <w:proofErr w:type="spellStart"/>
            <w:r w:rsidRPr="000A13FD">
              <w:rPr>
                <w:rFonts w:eastAsia="Times New Roman"/>
                <w:i/>
                <w:szCs w:val="24"/>
              </w:rPr>
              <w:t>Brachypodium</w:t>
            </w:r>
            <w:proofErr w:type="spellEnd"/>
            <w:r w:rsidRPr="000A13FD">
              <w:rPr>
                <w:rFonts w:eastAsia="Times New Roman"/>
                <w:i/>
                <w:szCs w:val="24"/>
              </w:rPr>
              <w:t xml:space="preserve"> </w:t>
            </w:r>
            <w:proofErr w:type="spellStart"/>
            <w:r w:rsidRPr="000A13FD">
              <w:rPr>
                <w:rFonts w:eastAsia="Times New Roman"/>
                <w:i/>
                <w:szCs w:val="24"/>
              </w:rPr>
              <w:t>sylvaticum</w:t>
            </w:r>
            <w:proofErr w:type="spellEnd"/>
            <w:r w:rsidRPr="000A13FD">
              <w:rPr>
                <w:rFonts w:eastAsia="Times New Roman"/>
                <w:i/>
                <w:szCs w:val="24"/>
              </w:rPr>
              <w:t xml:space="preserve">, Asparagus </w:t>
            </w:r>
            <w:proofErr w:type="spellStart"/>
            <w:r w:rsidRPr="000A13FD">
              <w:rPr>
                <w:rFonts w:eastAsia="Times New Roman"/>
                <w:i/>
                <w:szCs w:val="24"/>
              </w:rPr>
              <w:t>verticillatus</w:t>
            </w:r>
            <w:proofErr w:type="spellEnd"/>
            <w:r w:rsidRPr="000A13FD">
              <w:rPr>
                <w:rFonts w:eastAsia="Times New Roman"/>
                <w:i/>
                <w:szCs w:val="24"/>
              </w:rPr>
              <w:t xml:space="preserve">, A.  </w:t>
            </w:r>
            <w:proofErr w:type="spellStart"/>
            <w:r w:rsidRPr="000A13FD">
              <w:rPr>
                <w:rFonts w:eastAsia="Times New Roman"/>
                <w:i/>
                <w:szCs w:val="24"/>
              </w:rPr>
              <w:t>tenuifolius</w:t>
            </w:r>
            <w:proofErr w:type="spellEnd"/>
            <w:r w:rsidRPr="000A13FD">
              <w:rPr>
                <w:rFonts w:eastAsia="Times New Roman"/>
                <w:i/>
                <w:szCs w:val="24"/>
              </w:rPr>
              <w:t xml:space="preserve">, A. </w:t>
            </w:r>
            <w:proofErr w:type="spellStart"/>
            <w:r w:rsidRPr="000A13FD">
              <w:rPr>
                <w:rFonts w:eastAsia="Times New Roman"/>
                <w:i/>
                <w:szCs w:val="24"/>
              </w:rPr>
              <w:t>officinalis</w:t>
            </w:r>
            <w:proofErr w:type="spellEnd"/>
            <w:r w:rsidRPr="000A13FD">
              <w:rPr>
                <w:rFonts w:eastAsia="Times New Roman"/>
                <w:szCs w:val="24"/>
              </w:rPr>
              <w:t>.</w:t>
            </w:r>
          </w:p>
          <w:p w14:paraId="0A8D9E62" w14:textId="77777777" w:rsidR="00712B23" w:rsidRPr="000A13FD" w:rsidRDefault="00712B23" w:rsidP="001733A9">
            <w:pPr>
              <w:widowControl w:val="0"/>
              <w:suppressAutoHyphens/>
              <w:spacing w:line="276" w:lineRule="auto"/>
              <w:rPr>
                <w:rFonts w:eastAsia="Times New Roman"/>
                <w:szCs w:val="24"/>
              </w:rPr>
            </w:pPr>
            <w:r w:rsidRPr="000A13FD">
              <w:rPr>
                <w:rFonts w:eastAsia="Times New Roman"/>
                <w:szCs w:val="24"/>
              </w:rPr>
              <w:t>(GAFTA &amp; MOUNTFORD, 2008)</w:t>
            </w:r>
          </w:p>
        </w:tc>
      </w:tr>
      <w:tr w:rsidR="00712B23" w:rsidRPr="000A13FD" w14:paraId="5BEFC2C9" w14:textId="77777777" w:rsidTr="004A0F67">
        <w:tc>
          <w:tcPr>
            <w:tcW w:w="548" w:type="dxa"/>
          </w:tcPr>
          <w:p w14:paraId="3FBF3C97" w14:textId="77777777" w:rsidR="00712B23" w:rsidRPr="000A13FD" w:rsidRDefault="00712B23" w:rsidP="001733A9">
            <w:pPr>
              <w:widowControl w:val="0"/>
              <w:suppressAutoHyphens/>
              <w:spacing w:line="276" w:lineRule="auto"/>
              <w:rPr>
                <w:rFonts w:eastAsia="Times New Roman"/>
                <w:szCs w:val="24"/>
              </w:rPr>
            </w:pPr>
            <w:r w:rsidRPr="000A13FD">
              <w:rPr>
                <w:rFonts w:eastAsia="Times New Roman"/>
                <w:szCs w:val="24"/>
              </w:rPr>
              <w:t>10.</w:t>
            </w:r>
          </w:p>
        </w:tc>
        <w:tc>
          <w:tcPr>
            <w:tcW w:w="2009" w:type="dxa"/>
          </w:tcPr>
          <w:p w14:paraId="2684444C" w14:textId="77777777" w:rsidR="00712B23" w:rsidRPr="000A13FD" w:rsidRDefault="00712B23" w:rsidP="001733A9">
            <w:pPr>
              <w:spacing w:line="276" w:lineRule="auto"/>
              <w:rPr>
                <w:rFonts w:eastAsia="Times New Roman"/>
                <w:szCs w:val="24"/>
                <w:lang w:eastAsia="ro-RO"/>
              </w:rPr>
            </w:pPr>
            <w:r w:rsidRPr="000A13FD">
              <w:rPr>
                <w:rFonts w:eastAsia="Times New Roman"/>
                <w:szCs w:val="24"/>
                <w:lang w:eastAsia="ro-RO"/>
              </w:rPr>
              <w:t>Specii caracteristice</w:t>
            </w:r>
          </w:p>
        </w:tc>
        <w:tc>
          <w:tcPr>
            <w:tcW w:w="6946" w:type="dxa"/>
          </w:tcPr>
          <w:p w14:paraId="3B3CF07A" w14:textId="448BADCC" w:rsidR="00712B23" w:rsidRPr="000A13FD" w:rsidRDefault="00712B23" w:rsidP="001733A9">
            <w:pPr>
              <w:suppressAutoHyphens/>
              <w:spacing w:line="276" w:lineRule="auto"/>
              <w:rPr>
                <w:rFonts w:eastAsia="Times New Roman"/>
                <w:szCs w:val="24"/>
              </w:rPr>
            </w:pPr>
            <w:r w:rsidRPr="000A13FD">
              <w:rPr>
                <w:rFonts w:eastAsia="Times New Roman"/>
                <w:szCs w:val="24"/>
              </w:rPr>
              <w:t xml:space="preserve">-în stratul arborilor </w:t>
            </w:r>
            <w:r w:rsidR="000A13FD">
              <w:rPr>
                <w:rFonts w:eastAsia="Times New Roman"/>
                <w:szCs w:val="24"/>
              </w:rPr>
              <w:t>ș</w:t>
            </w:r>
            <w:r w:rsidRPr="000A13FD">
              <w:rPr>
                <w:rFonts w:eastAsia="Times New Roman"/>
                <w:szCs w:val="24"/>
              </w:rPr>
              <w:t xml:space="preserve">i </w:t>
            </w:r>
            <w:proofErr w:type="spellStart"/>
            <w:r w:rsidRPr="000A13FD">
              <w:rPr>
                <w:rFonts w:eastAsia="Times New Roman"/>
                <w:szCs w:val="24"/>
              </w:rPr>
              <w:t>arbustilor</w:t>
            </w:r>
            <w:proofErr w:type="spellEnd"/>
            <w:r w:rsidRPr="000A13FD">
              <w:rPr>
                <w:rFonts w:eastAsia="Times New Roman"/>
                <w:szCs w:val="24"/>
              </w:rPr>
              <w:t xml:space="preserve"> – </w:t>
            </w:r>
            <w:proofErr w:type="spellStart"/>
            <w:r w:rsidRPr="000A13FD">
              <w:rPr>
                <w:rFonts w:eastAsia="Times New Roman"/>
                <w:i/>
                <w:szCs w:val="24"/>
              </w:rPr>
              <w:t>Salix</w:t>
            </w:r>
            <w:proofErr w:type="spellEnd"/>
            <w:r w:rsidRPr="000A13FD">
              <w:rPr>
                <w:rFonts w:eastAsia="Times New Roman"/>
                <w:i/>
                <w:szCs w:val="24"/>
              </w:rPr>
              <w:t xml:space="preserve"> alba,</w:t>
            </w:r>
            <w:r w:rsidRPr="000A13FD">
              <w:rPr>
                <w:rFonts w:eastAsia="Times New Roman"/>
                <w:szCs w:val="24"/>
              </w:rPr>
              <w:t xml:space="preserve"> </w:t>
            </w:r>
            <w:proofErr w:type="spellStart"/>
            <w:r w:rsidRPr="000A13FD">
              <w:rPr>
                <w:rFonts w:eastAsia="Times New Roman"/>
                <w:i/>
                <w:iCs/>
                <w:szCs w:val="24"/>
              </w:rPr>
              <w:t>Populus</w:t>
            </w:r>
            <w:proofErr w:type="spellEnd"/>
            <w:r w:rsidRPr="000A13FD">
              <w:rPr>
                <w:rFonts w:eastAsia="Times New Roman"/>
                <w:i/>
                <w:iCs/>
                <w:szCs w:val="24"/>
              </w:rPr>
              <w:t xml:space="preserve"> alba</w:t>
            </w:r>
            <w:r w:rsidRPr="000A13FD">
              <w:rPr>
                <w:rFonts w:eastAsia="Times New Roman"/>
                <w:szCs w:val="24"/>
              </w:rPr>
              <w:t xml:space="preserve">, </w:t>
            </w:r>
            <w:proofErr w:type="spellStart"/>
            <w:r w:rsidRPr="000A13FD">
              <w:rPr>
                <w:rFonts w:eastAsia="Times New Roman"/>
                <w:i/>
                <w:iCs/>
                <w:szCs w:val="24"/>
              </w:rPr>
              <w:t>Fraxinus</w:t>
            </w:r>
            <w:proofErr w:type="spellEnd"/>
            <w:r w:rsidRPr="000A13FD">
              <w:rPr>
                <w:rFonts w:eastAsia="Times New Roman"/>
                <w:i/>
                <w:iCs/>
                <w:szCs w:val="24"/>
              </w:rPr>
              <w:t xml:space="preserve"> </w:t>
            </w:r>
            <w:proofErr w:type="spellStart"/>
            <w:r w:rsidRPr="000A13FD">
              <w:rPr>
                <w:rFonts w:eastAsia="Times New Roman"/>
                <w:i/>
                <w:iCs/>
                <w:szCs w:val="24"/>
              </w:rPr>
              <w:t>pallisae</w:t>
            </w:r>
            <w:proofErr w:type="spellEnd"/>
            <w:r w:rsidRPr="000A13FD">
              <w:rPr>
                <w:rFonts w:eastAsia="Times New Roman"/>
                <w:i/>
                <w:iCs/>
                <w:szCs w:val="24"/>
              </w:rPr>
              <w:t xml:space="preserve">, F. </w:t>
            </w:r>
            <w:proofErr w:type="spellStart"/>
            <w:r w:rsidRPr="000A13FD">
              <w:rPr>
                <w:rFonts w:eastAsia="Times New Roman"/>
                <w:i/>
                <w:iCs/>
                <w:szCs w:val="24"/>
              </w:rPr>
              <w:t>angustifolia</w:t>
            </w:r>
            <w:proofErr w:type="spellEnd"/>
            <w:r w:rsidRPr="000A13FD">
              <w:rPr>
                <w:rFonts w:eastAsia="Times New Roman"/>
                <w:i/>
                <w:iCs/>
                <w:szCs w:val="24"/>
              </w:rPr>
              <w:t xml:space="preserve">, </w:t>
            </w:r>
            <w:proofErr w:type="spellStart"/>
            <w:r w:rsidRPr="000A13FD">
              <w:rPr>
                <w:rFonts w:eastAsia="Times New Roman"/>
                <w:i/>
                <w:iCs/>
                <w:szCs w:val="24"/>
              </w:rPr>
              <w:t>Quercus</w:t>
            </w:r>
            <w:proofErr w:type="spellEnd"/>
            <w:r w:rsidRPr="000A13FD">
              <w:rPr>
                <w:rFonts w:eastAsia="Times New Roman"/>
                <w:i/>
                <w:iCs/>
                <w:szCs w:val="24"/>
              </w:rPr>
              <w:t xml:space="preserve"> </w:t>
            </w:r>
            <w:proofErr w:type="spellStart"/>
            <w:r w:rsidRPr="000A13FD">
              <w:rPr>
                <w:rFonts w:eastAsia="Times New Roman"/>
                <w:i/>
                <w:iCs/>
                <w:szCs w:val="24"/>
              </w:rPr>
              <w:t>robur</w:t>
            </w:r>
            <w:proofErr w:type="spellEnd"/>
            <w:r w:rsidRPr="000A13FD">
              <w:rPr>
                <w:rFonts w:eastAsia="Times New Roman"/>
                <w:i/>
                <w:iCs/>
                <w:szCs w:val="24"/>
              </w:rPr>
              <w:t xml:space="preserve">, </w:t>
            </w:r>
            <w:proofErr w:type="spellStart"/>
            <w:r w:rsidRPr="000A13FD">
              <w:rPr>
                <w:rFonts w:eastAsia="Times New Roman"/>
                <w:i/>
                <w:iCs/>
                <w:szCs w:val="24"/>
              </w:rPr>
              <w:t>Quercus</w:t>
            </w:r>
            <w:proofErr w:type="spellEnd"/>
            <w:r w:rsidRPr="000A13FD">
              <w:rPr>
                <w:rFonts w:eastAsia="Times New Roman"/>
                <w:i/>
                <w:iCs/>
                <w:szCs w:val="24"/>
              </w:rPr>
              <w:t xml:space="preserve"> </w:t>
            </w:r>
            <w:proofErr w:type="spellStart"/>
            <w:r w:rsidRPr="000A13FD">
              <w:rPr>
                <w:rFonts w:eastAsia="Times New Roman"/>
                <w:i/>
                <w:iCs/>
                <w:szCs w:val="24"/>
              </w:rPr>
              <w:t>pedunculiflora</w:t>
            </w:r>
            <w:proofErr w:type="spellEnd"/>
            <w:r w:rsidRPr="000A13FD">
              <w:rPr>
                <w:rFonts w:eastAsia="Times New Roman"/>
                <w:i/>
                <w:iCs/>
                <w:szCs w:val="24"/>
              </w:rPr>
              <w:t xml:space="preserve">, </w:t>
            </w:r>
            <w:proofErr w:type="spellStart"/>
            <w:r w:rsidRPr="000A13FD">
              <w:rPr>
                <w:rFonts w:eastAsia="Times New Roman"/>
                <w:i/>
                <w:iCs/>
                <w:szCs w:val="24"/>
              </w:rPr>
              <w:t>Cornus</w:t>
            </w:r>
            <w:proofErr w:type="spellEnd"/>
            <w:r w:rsidRPr="000A13FD">
              <w:rPr>
                <w:rFonts w:eastAsia="Times New Roman"/>
                <w:i/>
                <w:iCs/>
                <w:szCs w:val="24"/>
              </w:rPr>
              <w:t xml:space="preserve"> </w:t>
            </w:r>
            <w:proofErr w:type="spellStart"/>
            <w:r w:rsidRPr="000A13FD">
              <w:rPr>
                <w:rFonts w:eastAsia="Times New Roman"/>
                <w:i/>
                <w:iCs/>
                <w:szCs w:val="24"/>
              </w:rPr>
              <w:t>sanguinea</w:t>
            </w:r>
            <w:proofErr w:type="spellEnd"/>
            <w:r w:rsidRPr="000A13FD">
              <w:rPr>
                <w:rFonts w:eastAsia="Times New Roman"/>
                <w:i/>
                <w:iCs/>
                <w:szCs w:val="24"/>
              </w:rPr>
              <w:t xml:space="preserve">, </w:t>
            </w:r>
            <w:proofErr w:type="spellStart"/>
            <w:r w:rsidRPr="000A13FD">
              <w:rPr>
                <w:rFonts w:eastAsia="Times New Roman"/>
                <w:i/>
                <w:iCs/>
                <w:szCs w:val="24"/>
              </w:rPr>
              <w:t>Crataegus</w:t>
            </w:r>
            <w:proofErr w:type="spellEnd"/>
            <w:r w:rsidRPr="000A13FD">
              <w:rPr>
                <w:rFonts w:eastAsia="Times New Roman"/>
                <w:i/>
                <w:iCs/>
                <w:szCs w:val="24"/>
              </w:rPr>
              <w:t xml:space="preserve"> </w:t>
            </w:r>
            <w:proofErr w:type="spellStart"/>
            <w:r w:rsidRPr="000A13FD">
              <w:rPr>
                <w:rFonts w:eastAsia="Times New Roman"/>
                <w:i/>
                <w:iCs/>
                <w:szCs w:val="24"/>
              </w:rPr>
              <w:t>monogyna</w:t>
            </w:r>
            <w:proofErr w:type="spellEnd"/>
            <w:r w:rsidRPr="000A13FD">
              <w:rPr>
                <w:rFonts w:eastAsia="Times New Roman"/>
                <w:i/>
                <w:iCs/>
                <w:szCs w:val="24"/>
              </w:rPr>
              <w:t xml:space="preserve">, Rosa canina, </w:t>
            </w:r>
            <w:proofErr w:type="spellStart"/>
            <w:r w:rsidRPr="000A13FD">
              <w:rPr>
                <w:rFonts w:eastAsia="Times New Roman"/>
                <w:i/>
                <w:iCs/>
                <w:szCs w:val="24"/>
              </w:rPr>
              <w:t>Evonymus</w:t>
            </w:r>
            <w:proofErr w:type="spellEnd"/>
            <w:r w:rsidRPr="000A13FD">
              <w:rPr>
                <w:rFonts w:eastAsia="Times New Roman"/>
                <w:i/>
                <w:iCs/>
                <w:szCs w:val="24"/>
              </w:rPr>
              <w:t xml:space="preserve"> </w:t>
            </w:r>
            <w:proofErr w:type="spellStart"/>
            <w:r w:rsidRPr="000A13FD">
              <w:rPr>
                <w:rFonts w:eastAsia="Times New Roman"/>
                <w:i/>
                <w:iCs/>
                <w:szCs w:val="24"/>
              </w:rPr>
              <w:t>europaeus</w:t>
            </w:r>
            <w:proofErr w:type="spellEnd"/>
            <w:r w:rsidRPr="000A13FD">
              <w:rPr>
                <w:rFonts w:eastAsia="Times New Roman"/>
                <w:i/>
                <w:iCs/>
                <w:szCs w:val="24"/>
              </w:rPr>
              <w:t xml:space="preserve">, </w:t>
            </w:r>
            <w:proofErr w:type="spellStart"/>
            <w:r w:rsidRPr="000A13FD">
              <w:rPr>
                <w:rFonts w:eastAsia="Times New Roman"/>
                <w:i/>
                <w:iCs/>
                <w:szCs w:val="24"/>
              </w:rPr>
              <w:t>Sambucus</w:t>
            </w:r>
            <w:proofErr w:type="spellEnd"/>
            <w:r w:rsidRPr="000A13FD">
              <w:rPr>
                <w:rFonts w:eastAsia="Times New Roman"/>
                <w:i/>
                <w:iCs/>
                <w:szCs w:val="24"/>
              </w:rPr>
              <w:t xml:space="preserve"> </w:t>
            </w:r>
            <w:proofErr w:type="spellStart"/>
            <w:r w:rsidRPr="000A13FD">
              <w:rPr>
                <w:rFonts w:eastAsia="Times New Roman"/>
                <w:i/>
                <w:iCs/>
                <w:szCs w:val="24"/>
              </w:rPr>
              <w:t>nigra</w:t>
            </w:r>
            <w:proofErr w:type="spellEnd"/>
            <w:r w:rsidRPr="000A13FD">
              <w:rPr>
                <w:rFonts w:eastAsia="Times New Roman"/>
                <w:i/>
                <w:iCs/>
                <w:szCs w:val="24"/>
              </w:rPr>
              <w:t xml:space="preserve">, </w:t>
            </w:r>
            <w:proofErr w:type="spellStart"/>
            <w:r w:rsidRPr="000A13FD">
              <w:rPr>
                <w:rFonts w:eastAsia="Times New Roman"/>
                <w:i/>
                <w:iCs/>
                <w:szCs w:val="24"/>
              </w:rPr>
              <w:t>Prunus</w:t>
            </w:r>
            <w:proofErr w:type="spellEnd"/>
            <w:r w:rsidRPr="000A13FD">
              <w:rPr>
                <w:rFonts w:eastAsia="Times New Roman"/>
                <w:i/>
                <w:iCs/>
                <w:szCs w:val="24"/>
              </w:rPr>
              <w:t xml:space="preserve"> </w:t>
            </w:r>
            <w:proofErr w:type="spellStart"/>
            <w:r w:rsidRPr="000A13FD">
              <w:rPr>
                <w:rFonts w:eastAsia="Times New Roman"/>
                <w:i/>
                <w:iCs/>
                <w:szCs w:val="24"/>
              </w:rPr>
              <w:t>spinosa</w:t>
            </w:r>
            <w:proofErr w:type="spellEnd"/>
            <w:r w:rsidRPr="000A13FD">
              <w:rPr>
                <w:rFonts w:eastAsia="Times New Roman"/>
                <w:i/>
                <w:iCs/>
                <w:szCs w:val="24"/>
              </w:rPr>
              <w:t xml:space="preserve">, </w:t>
            </w:r>
            <w:proofErr w:type="spellStart"/>
            <w:r w:rsidRPr="000A13FD">
              <w:rPr>
                <w:rFonts w:eastAsia="Times New Roman"/>
                <w:i/>
                <w:iCs/>
                <w:szCs w:val="24"/>
              </w:rPr>
              <w:t>Amorpha</w:t>
            </w:r>
            <w:proofErr w:type="spellEnd"/>
            <w:r w:rsidRPr="000A13FD">
              <w:rPr>
                <w:rFonts w:eastAsia="Times New Roman"/>
                <w:i/>
                <w:iCs/>
                <w:szCs w:val="24"/>
              </w:rPr>
              <w:t xml:space="preserve"> </w:t>
            </w:r>
            <w:proofErr w:type="spellStart"/>
            <w:r w:rsidRPr="000A13FD">
              <w:rPr>
                <w:rFonts w:eastAsia="Times New Roman"/>
                <w:i/>
                <w:iCs/>
                <w:szCs w:val="24"/>
              </w:rPr>
              <w:t>fruticosa</w:t>
            </w:r>
            <w:proofErr w:type="spellEnd"/>
            <w:r w:rsidRPr="000A13FD">
              <w:rPr>
                <w:rFonts w:eastAsia="Times New Roman"/>
                <w:i/>
                <w:iCs/>
                <w:szCs w:val="24"/>
              </w:rPr>
              <w:t xml:space="preserve">, </w:t>
            </w:r>
            <w:proofErr w:type="spellStart"/>
            <w:r w:rsidRPr="000A13FD">
              <w:rPr>
                <w:rFonts w:eastAsia="Times New Roman"/>
                <w:i/>
                <w:iCs/>
                <w:szCs w:val="24"/>
              </w:rPr>
              <w:t>Clematis</w:t>
            </w:r>
            <w:proofErr w:type="spellEnd"/>
            <w:r w:rsidRPr="000A13FD">
              <w:rPr>
                <w:rFonts w:eastAsia="Times New Roman"/>
                <w:i/>
                <w:iCs/>
                <w:szCs w:val="24"/>
              </w:rPr>
              <w:t xml:space="preserve"> </w:t>
            </w:r>
            <w:proofErr w:type="spellStart"/>
            <w:r w:rsidRPr="000A13FD">
              <w:rPr>
                <w:rFonts w:eastAsia="Times New Roman"/>
                <w:i/>
                <w:iCs/>
                <w:szCs w:val="24"/>
              </w:rPr>
              <w:t>vitalba</w:t>
            </w:r>
            <w:proofErr w:type="spellEnd"/>
            <w:r w:rsidRPr="000A13FD">
              <w:rPr>
                <w:rFonts w:eastAsia="Times New Roman"/>
                <w:i/>
                <w:iCs/>
                <w:szCs w:val="24"/>
              </w:rPr>
              <w:t xml:space="preserve">, </w:t>
            </w:r>
            <w:proofErr w:type="spellStart"/>
            <w:r w:rsidRPr="000A13FD">
              <w:rPr>
                <w:rFonts w:eastAsia="Times New Roman"/>
                <w:i/>
                <w:iCs/>
                <w:szCs w:val="24"/>
              </w:rPr>
              <w:t>Humulus</w:t>
            </w:r>
            <w:proofErr w:type="spellEnd"/>
            <w:r w:rsidRPr="000A13FD">
              <w:rPr>
                <w:rFonts w:eastAsia="Times New Roman"/>
                <w:i/>
                <w:iCs/>
                <w:szCs w:val="24"/>
              </w:rPr>
              <w:t xml:space="preserve"> lupus.</w:t>
            </w:r>
          </w:p>
          <w:p w14:paraId="2BE23C22" w14:textId="77777777" w:rsidR="00712B23" w:rsidRPr="000A13FD" w:rsidRDefault="00712B23" w:rsidP="001733A9">
            <w:pPr>
              <w:widowControl w:val="0"/>
              <w:suppressAutoHyphens/>
              <w:spacing w:line="276" w:lineRule="auto"/>
              <w:rPr>
                <w:rFonts w:eastAsia="Times New Roman"/>
                <w:i/>
                <w:iCs/>
                <w:szCs w:val="24"/>
              </w:rPr>
            </w:pPr>
            <w:r w:rsidRPr="000A13FD">
              <w:rPr>
                <w:rFonts w:eastAsia="Times New Roman"/>
                <w:szCs w:val="24"/>
              </w:rPr>
              <w:t xml:space="preserve">- în stratul </w:t>
            </w:r>
            <w:proofErr w:type="spellStart"/>
            <w:r w:rsidRPr="000A13FD">
              <w:rPr>
                <w:rFonts w:eastAsia="Times New Roman"/>
                <w:szCs w:val="24"/>
              </w:rPr>
              <w:t>erbaceu</w:t>
            </w:r>
            <w:proofErr w:type="spellEnd"/>
            <w:r w:rsidRPr="000A13FD">
              <w:rPr>
                <w:rFonts w:eastAsia="Times New Roman"/>
                <w:szCs w:val="24"/>
              </w:rPr>
              <w:t xml:space="preserve"> – </w:t>
            </w:r>
            <w:proofErr w:type="spellStart"/>
            <w:r w:rsidRPr="000A13FD">
              <w:rPr>
                <w:rFonts w:eastAsia="Times New Roman"/>
                <w:i/>
                <w:iCs/>
                <w:szCs w:val="24"/>
              </w:rPr>
              <w:t>Rubus</w:t>
            </w:r>
            <w:proofErr w:type="spellEnd"/>
            <w:r w:rsidRPr="000A13FD">
              <w:rPr>
                <w:rFonts w:eastAsia="Times New Roman"/>
                <w:i/>
                <w:iCs/>
                <w:szCs w:val="24"/>
              </w:rPr>
              <w:t xml:space="preserve"> </w:t>
            </w:r>
            <w:proofErr w:type="spellStart"/>
            <w:r w:rsidRPr="000A13FD">
              <w:rPr>
                <w:rFonts w:eastAsia="Times New Roman"/>
                <w:i/>
                <w:iCs/>
                <w:szCs w:val="24"/>
              </w:rPr>
              <w:t>caesius</w:t>
            </w:r>
            <w:proofErr w:type="spellEnd"/>
            <w:r w:rsidRPr="000A13FD">
              <w:rPr>
                <w:rFonts w:eastAsia="Times New Roman"/>
                <w:i/>
                <w:iCs/>
                <w:szCs w:val="24"/>
              </w:rPr>
              <w:t xml:space="preserve">, </w:t>
            </w:r>
            <w:proofErr w:type="spellStart"/>
            <w:r w:rsidRPr="000A13FD">
              <w:rPr>
                <w:rFonts w:eastAsia="Times New Roman"/>
                <w:i/>
                <w:iCs/>
                <w:szCs w:val="24"/>
              </w:rPr>
              <w:t>Calystegia</w:t>
            </w:r>
            <w:proofErr w:type="spellEnd"/>
            <w:r w:rsidRPr="000A13FD">
              <w:rPr>
                <w:rFonts w:eastAsia="Times New Roman"/>
                <w:i/>
                <w:iCs/>
                <w:szCs w:val="24"/>
              </w:rPr>
              <w:t xml:space="preserve"> </w:t>
            </w:r>
            <w:proofErr w:type="spellStart"/>
            <w:r w:rsidRPr="000A13FD">
              <w:rPr>
                <w:rFonts w:eastAsia="Times New Roman"/>
                <w:i/>
                <w:iCs/>
                <w:szCs w:val="24"/>
              </w:rPr>
              <w:t>sepium</w:t>
            </w:r>
            <w:proofErr w:type="spellEnd"/>
            <w:r w:rsidRPr="000A13FD">
              <w:rPr>
                <w:rFonts w:eastAsia="Times New Roman"/>
                <w:i/>
                <w:iCs/>
                <w:szCs w:val="24"/>
              </w:rPr>
              <w:t xml:space="preserve">, </w:t>
            </w:r>
            <w:proofErr w:type="spellStart"/>
            <w:r w:rsidRPr="000A13FD">
              <w:rPr>
                <w:rFonts w:eastAsia="Times New Roman"/>
                <w:i/>
                <w:iCs/>
                <w:szCs w:val="24"/>
              </w:rPr>
              <w:t>Cicuta</w:t>
            </w:r>
            <w:proofErr w:type="spellEnd"/>
            <w:r w:rsidRPr="000A13FD">
              <w:rPr>
                <w:rFonts w:eastAsia="Times New Roman"/>
                <w:i/>
                <w:iCs/>
                <w:szCs w:val="24"/>
              </w:rPr>
              <w:t xml:space="preserve"> </w:t>
            </w:r>
            <w:proofErr w:type="spellStart"/>
            <w:r w:rsidRPr="000A13FD">
              <w:rPr>
                <w:rFonts w:eastAsia="Times New Roman"/>
                <w:i/>
                <w:iCs/>
                <w:szCs w:val="24"/>
              </w:rPr>
              <w:t>virosa</w:t>
            </w:r>
            <w:proofErr w:type="spellEnd"/>
            <w:r w:rsidRPr="000A13FD">
              <w:rPr>
                <w:rFonts w:eastAsia="Times New Roman"/>
                <w:i/>
                <w:iCs/>
                <w:szCs w:val="24"/>
              </w:rPr>
              <w:t xml:space="preserve">, </w:t>
            </w:r>
            <w:proofErr w:type="spellStart"/>
            <w:r w:rsidRPr="000A13FD">
              <w:rPr>
                <w:rFonts w:eastAsia="Times New Roman"/>
                <w:i/>
                <w:iCs/>
                <w:szCs w:val="24"/>
              </w:rPr>
              <w:t>Althaea</w:t>
            </w:r>
            <w:proofErr w:type="spellEnd"/>
            <w:r w:rsidRPr="000A13FD">
              <w:rPr>
                <w:rFonts w:eastAsia="Times New Roman"/>
                <w:i/>
                <w:iCs/>
                <w:szCs w:val="24"/>
              </w:rPr>
              <w:t xml:space="preserve"> </w:t>
            </w:r>
            <w:proofErr w:type="spellStart"/>
            <w:r w:rsidRPr="000A13FD">
              <w:rPr>
                <w:rFonts w:eastAsia="Times New Roman"/>
                <w:i/>
                <w:iCs/>
                <w:szCs w:val="24"/>
              </w:rPr>
              <w:t>officinalis</w:t>
            </w:r>
            <w:proofErr w:type="spellEnd"/>
            <w:r w:rsidRPr="000A13FD">
              <w:rPr>
                <w:rFonts w:eastAsia="Times New Roman"/>
                <w:i/>
                <w:iCs/>
                <w:szCs w:val="24"/>
              </w:rPr>
              <w:t xml:space="preserve">, </w:t>
            </w:r>
            <w:proofErr w:type="spellStart"/>
            <w:r w:rsidRPr="000A13FD">
              <w:rPr>
                <w:rFonts w:eastAsia="Times New Roman"/>
                <w:i/>
                <w:iCs/>
                <w:szCs w:val="24"/>
              </w:rPr>
              <w:t>Galium</w:t>
            </w:r>
            <w:proofErr w:type="spellEnd"/>
            <w:r w:rsidRPr="000A13FD">
              <w:rPr>
                <w:rFonts w:eastAsia="Times New Roman"/>
                <w:i/>
                <w:iCs/>
                <w:szCs w:val="24"/>
              </w:rPr>
              <w:t xml:space="preserve"> </w:t>
            </w:r>
            <w:proofErr w:type="spellStart"/>
            <w:r w:rsidRPr="000A13FD">
              <w:rPr>
                <w:rFonts w:eastAsia="Times New Roman"/>
                <w:i/>
                <w:iCs/>
                <w:szCs w:val="24"/>
              </w:rPr>
              <w:t>aparine</w:t>
            </w:r>
            <w:proofErr w:type="spellEnd"/>
            <w:r w:rsidRPr="000A13FD">
              <w:rPr>
                <w:rFonts w:eastAsia="Times New Roman"/>
                <w:i/>
                <w:iCs/>
                <w:szCs w:val="24"/>
              </w:rPr>
              <w:t xml:space="preserve">, </w:t>
            </w:r>
            <w:proofErr w:type="spellStart"/>
            <w:r w:rsidRPr="000A13FD">
              <w:rPr>
                <w:rFonts w:eastAsia="Times New Roman"/>
                <w:i/>
                <w:iCs/>
                <w:szCs w:val="24"/>
              </w:rPr>
              <w:t>Lycopus</w:t>
            </w:r>
            <w:proofErr w:type="spellEnd"/>
            <w:r w:rsidRPr="000A13FD">
              <w:rPr>
                <w:rFonts w:eastAsia="Times New Roman"/>
                <w:i/>
                <w:iCs/>
                <w:szCs w:val="24"/>
              </w:rPr>
              <w:t xml:space="preserve"> </w:t>
            </w:r>
            <w:proofErr w:type="spellStart"/>
            <w:r w:rsidRPr="000A13FD">
              <w:rPr>
                <w:rFonts w:eastAsia="Times New Roman"/>
                <w:i/>
                <w:iCs/>
                <w:szCs w:val="24"/>
              </w:rPr>
              <w:t>europaeus</w:t>
            </w:r>
            <w:proofErr w:type="spellEnd"/>
            <w:r w:rsidRPr="000A13FD">
              <w:rPr>
                <w:rFonts w:eastAsia="Times New Roman"/>
                <w:i/>
                <w:iCs/>
                <w:szCs w:val="24"/>
              </w:rPr>
              <w:t xml:space="preserve">, </w:t>
            </w:r>
            <w:proofErr w:type="spellStart"/>
            <w:r w:rsidRPr="000A13FD">
              <w:rPr>
                <w:rFonts w:eastAsia="Times New Roman"/>
                <w:i/>
                <w:iCs/>
                <w:szCs w:val="24"/>
              </w:rPr>
              <w:t>Lysimachia</w:t>
            </w:r>
            <w:proofErr w:type="spellEnd"/>
            <w:r w:rsidRPr="000A13FD">
              <w:rPr>
                <w:rFonts w:eastAsia="Times New Roman"/>
                <w:i/>
                <w:iCs/>
                <w:szCs w:val="24"/>
              </w:rPr>
              <w:t xml:space="preserve"> </w:t>
            </w:r>
            <w:proofErr w:type="spellStart"/>
            <w:r w:rsidRPr="000A13FD">
              <w:rPr>
                <w:rFonts w:eastAsia="Times New Roman"/>
                <w:i/>
                <w:iCs/>
                <w:szCs w:val="24"/>
              </w:rPr>
              <w:t>nummularia</w:t>
            </w:r>
            <w:proofErr w:type="spellEnd"/>
            <w:r w:rsidRPr="000A13FD">
              <w:rPr>
                <w:rFonts w:eastAsia="Times New Roman"/>
                <w:i/>
                <w:iCs/>
                <w:szCs w:val="24"/>
              </w:rPr>
              <w:t xml:space="preserve">, L. </w:t>
            </w:r>
            <w:proofErr w:type="spellStart"/>
            <w:r w:rsidRPr="000A13FD">
              <w:rPr>
                <w:rFonts w:eastAsia="Times New Roman"/>
                <w:i/>
                <w:iCs/>
                <w:szCs w:val="24"/>
              </w:rPr>
              <w:t>vulgaris</w:t>
            </w:r>
            <w:proofErr w:type="spellEnd"/>
            <w:r w:rsidRPr="000A13FD">
              <w:rPr>
                <w:rFonts w:eastAsia="Times New Roman"/>
                <w:i/>
                <w:iCs/>
                <w:szCs w:val="24"/>
              </w:rPr>
              <w:t xml:space="preserve">, </w:t>
            </w:r>
            <w:proofErr w:type="spellStart"/>
            <w:r w:rsidRPr="000A13FD">
              <w:rPr>
                <w:rFonts w:eastAsia="Times New Roman"/>
                <w:i/>
                <w:iCs/>
                <w:szCs w:val="24"/>
              </w:rPr>
              <w:t>Physalis</w:t>
            </w:r>
            <w:proofErr w:type="spellEnd"/>
            <w:r w:rsidRPr="000A13FD">
              <w:rPr>
                <w:rFonts w:eastAsia="Times New Roman"/>
                <w:i/>
                <w:iCs/>
                <w:szCs w:val="24"/>
              </w:rPr>
              <w:t xml:space="preserve"> </w:t>
            </w:r>
            <w:proofErr w:type="spellStart"/>
            <w:r w:rsidRPr="000A13FD">
              <w:rPr>
                <w:rFonts w:eastAsia="Times New Roman"/>
                <w:i/>
                <w:iCs/>
                <w:szCs w:val="24"/>
              </w:rPr>
              <w:t>alkekengi</w:t>
            </w:r>
            <w:proofErr w:type="spellEnd"/>
            <w:r w:rsidRPr="000A13FD">
              <w:rPr>
                <w:rFonts w:eastAsia="Times New Roman"/>
                <w:i/>
                <w:iCs/>
                <w:szCs w:val="24"/>
              </w:rPr>
              <w:t xml:space="preserve">, </w:t>
            </w:r>
            <w:proofErr w:type="spellStart"/>
            <w:r w:rsidRPr="000A13FD">
              <w:rPr>
                <w:rFonts w:eastAsia="Times New Roman"/>
                <w:i/>
                <w:iCs/>
                <w:szCs w:val="24"/>
              </w:rPr>
              <w:t>Ranunculus</w:t>
            </w:r>
            <w:proofErr w:type="spellEnd"/>
            <w:r w:rsidRPr="000A13FD">
              <w:rPr>
                <w:rFonts w:eastAsia="Times New Roman"/>
                <w:i/>
                <w:iCs/>
                <w:szCs w:val="24"/>
              </w:rPr>
              <w:t xml:space="preserve"> </w:t>
            </w:r>
            <w:proofErr w:type="spellStart"/>
            <w:r w:rsidRPr="000A13FD">
              <w:rPr>
                <w:rFonts w:eastAsia="Times New Roman"/>
                <w:i/>
                <w:iCs/>
                <w:szCs w:val="24"/>
              </w:rPr>
              <w:t>repens</w:t>
            </w:r>
            <w:proofErr w:type="spellEnd"/>
            <w:r w:rsidRPr="000A13FD">
              <w:rPr>
                <w:rFonts w:eastAsia="Times New Roman"/>
                <w:i/>
                <w:iCs/>
                <w:szCs w:val="24"/>
              </w:rPr>
              <w:t xml:space="preserve">, </w:t>
            </w:r>
            <w:proofErr w:type="spellStart"/>
            <w:r w:rsidRPr="000A13FD">
              <w:rPr>
                <w:rFonts w:eastAsia="Times New Roman"/>
                <w:i/>
                <w:iCs/>
                <w:szCs w:val="24"/>
              </w:rPr>
              <w:t>Scutellaria</w:t>
            </w:r>
            <w:proofErr w:type="spellEnd"/>
            <w:r w:rsidRPr="000A13FD">
              <w:rPr>
                <w:rFonts w:eastAsia="Times New Roman"/>
                <w:i/>
                <w:iCs/>
                <w:szCs w:val="24"/>
              </w:rPr>
              <w:t xml:space="preserve"> </w:t>
            </w:r>
            <w:proofErr w:type="spellStart"/>
            <w:r w:rsidRPr="000A13FD">
              <w:rPr>
                <w:rFonts w:eastAsia="Times New Roman"/>
                <w:i/>
                <w:iCs/>
                <w:szCs w:val="24"/>
              </w:rPr>
              <w:t>galericulata</w:t>
            </w:r>
            <w:proofErr w:type="spellEnd"/>
            <w:r w:rsidRPr="000A13FD">
              <w:rPr>
                <w:rFonts w:eastAsia="Times New Roman"/>
                <w:i/>
                <w:iCs/>
                <w:szCs w:val="24"/>
              </w:rPr>
              <w:t xml:space="preserve">, </w:t>
            </w:r>
            <w:proofErr w:type="spellStart"/>
            <w:r w:rsidRPr="000A13FD">
              <w:rPr>
                <w:rFonts w:eastAsia="Times New Roman"/>
                <w:i/>
                <w:iCs/>
                <w:szCs w:val="24"/>
              </w:rPr>
              <w:t>Solanum</w:t>
            </w:r>
            <w:proofErr w:type="spellEnd"/>
            <w:r w:rsidRPr="000A13FD">
              <w:rPr>
                <w:rFonts w:eastAsia="Times New Roman"/>
                <w:i/>
                <w:iCs/>
                <w:szCs w:val="24"/>
              </w:rPr>
              <w:t xml:space="preserve"> </w:t>
            </w:r>
            <w:proofErr w:type="spellStart"/>
            <w:r w:rsidRPr="000A13FD">
              <w:rPr>
                <w:rFonts w:eastAsia="Times New Roman"/>
                <w:i/>
                <w:iCs/>
                <w:szCs w:val="24"/>
              </w:rPr>
              <w:t>dulcamara</w:t>
            </w:r>
            <w:proofErr w:type="spellEnd"/>
            <w:r w:rsidRPr="000A13FD">
              <w:rPr>
                <w:rFonts w:eastAsia="Times New Roman"/>
                <w:i/>
                <w:iCs/>
                <w:szCs w:val="24"/>
              </w:rPr>
              <w:t>.</w:t>
            </w:r>
          </w:p>
          <w:p w14:paraId="2129A697" w14:textId="274B7987" w:rsidR="00712B23" w:rsidRPr="000A13FD" w:rsidRDefault="00712B23" w:rsidP="001733A9">
            <w:pPr>
              <w:widowControl w:val="0"/>
              <w:suppressAutoHyphens/>
              <w:spacing w:line="276" w:lineRule="auto"/>
              <w:rPr>
                <w:rFonts w:eastAsia="Times New Roman"/>
                <w:szCs w:val="24"/>
              </w:rPr>
            </w:pPr>
            <w:r w:rsidRPr="000A13FD">
              <w:rPr>
                <w:rFonts w:eastAsia="Times New Roman"/>
                <w:szCs w:val="24"/>
              </w:rPr>
              <w:t>(GAFTA &amp; MOUNTFORD, 2008, DONI</w:t>
            </w:r>
            <w:r w:rsidR="000A13FD">
              <w:rPr>
                <w:rFonts w:eastAsia="Times New Roman"/>
                <w:szCs w:val="24"/>
              </w:rPr>
              <w:t>Ț</w:t>
            </w:r>
            <w:r w:rsidRPr="000A13FD">
              <w:rPr>
                <w:rFonts w:eastAsia="Times New Roman"/>
                <w:szCs w:val="24"/>
              </w:rPr>
              <w:t>Ă et al., 2005)</w:t>
            </w:r>
          </w:p>
          <w:p w14:paraId="55E8B836" w14:textId="77777777" w:rsidR="00712B23" w:rsidRPr="000A13FD" w:rsidRDefault="00712B23" w:rsidP="001733A9">
            <w:pPr>
              <w:widowControl w:val="0"/>
              <w:suppressAutoHyphens/>
              <w:spacing w:line="276" w:lineRule="auto"/>
              <w:rPr>
                <w:rFonts w:eastAsia="Times New Roman"/>
                <w:szCs w:val="24"/>
              </w:rPr>
            </w:pPr>
            <w:r w:rsidRPr="000A13FD">
              <w:rPr>
                <w:rFonts w:eastAsia="Times New Roman"/>
                <w:szCs w:val="24"/>
              </w:rPr>
              <w:t xml:space="preserve">- dintre speciile invazive, pentru acest habitat sunt frecvent amintite: </w:t>
            </w:r>
            <w:proofErr w:type="spellStart"/>
            <w:r w:rsidRPr="000A13FD">
              <w:rPr>
                <w:rFonts w:eastAsia="Times New Roman"/>
                <w:i/>
                <w:iCs/>
                <w:szCs w:val="24"/>
              </w:rPr>
              <w:t>Fraxinus</w:t>
            </w:r>
            <w:proofErr w:type="spellEnd"/>
            <w:r w:rsidRPr="000A13FD">
              <w:rPr>
                <w:rFonts w:eastAsia="Times New Roman"/>
                <w:i/>
                <w:iCs/>
                <w:szCs w:val="24"/>
              </w:rPr>
              <w:t xml:space="preserve"> </w:t>
            </w:r>
            <w:proofErr w:type="spellStart"/>
            <w:r w:rsidRPr="000A13FD">
              <w:rPr>
                <w:rFonts w:eastAsia="Times New Roman"/>
                <w:i/>
                <w:iCs/>
                <w:szCs w:val="24"/>
              </w:rPr>
              <w:t>pennsylvanica</w:t>
            </w:r>
            <w:proofErr w:type="spellEnd"/>
            <w:r w:rsidRPr="000A13FD">
              <w:rPr>
                <w:rFonts w:eastAsia="Times New Roman"/>
                <w:i/>
                <w:iCs/>
                <w:szCs w:val="24"/>
              </w:rPr>
              <w:t xml:space="preserve">, Acer </w:t>
            </w:r>
            <w:proofErr w:type="spellStart"/>
            <w:r w:rsidRPr="000A13FD">
              <w:rPr>
                <w:rFonts w:eastAsia="Times New Roman"/>
                <w:i/>
                <w:iCs/>
                <w:szCs w:val="24"/>
              </w:rPr>
              <w:t>negundo</w:t>
            </w:r>
            <w:proofErr w:type="spellEnd"/>
            <w:r w:rsidRPr="000A13FD">
              <w:rPr>
                <w:rFonts w:eastAsia="Times New Roman"/>
                <w:i/>
                <w:iCs/>
                <w:szCs w:val="24"/>
              </w:rPr>
              <w:t xml:space="preserve">, </w:t>
            </w:r>
            <w:proofErr w:type="spellStart"/>
            <w:r w:rsidRPr="000A13FD">
              <w:rPr>
                <w:rFonts w:eastAsia="Times New Roman"/>
                <w:i/>
                <w:iCs/>
                <w:szCs w:val="24"/>
              </w:rPr>
              <w:t>Amorpha</w:t>
            </w:r>
            <w:proofErr w:type="spellEnd"/>
            <w:r w:rsidRPr="000A13FD">
              <w:rPr>
                <w:rFonts w:eastAsia="Times New Roman"/>
                <w:i/>
                <w:iCs/>
                <w:szCs w:val="24"/>
              </w:rPr>
              <w:t xml:space="preserve"> </w:t>
            </w:r>
            <w:proofErr w:type="spellStart"/>
            <w:r w:rsidRPr="000A13FD">
              <w:rPr>
                <w:rFonts w:eastAsia="Times New Roman"/>
                <w:i/>
                <w:iCs/>
                <w:szCs w:val="24"/>
              </w:rPr>
              <w:t>fruticosa</w:t>
            </w:r>
            <w:proofErr w:type="spellEnd"/>
            <w:r w:rsidRPr="000A13FD">
              <w:rPr>
                <w:rFonts w:eastAsia="Times New Roman"/>
                <w:i/>
                <w:iCs/>
                <w:szCs w:val="24"/>
              </w:rPr>
              <w:t xml:space="preserve">. </w:t>
            </w:r>
          </w:p>
        </w:tc>
      </w:tr>
      <w:tr w:rsidR="00712B23" w:rsidRPr="000A13FD" w14:paraId="09441FA7" w14:textId="77777777" w:rsidTr="004A0F67">
        <w:tc>
          <w:tcPr>
            <w:tcW w:w="548" w:type="dxa"/>
          </w:tcPr>
          <w:p w14:paraId="18108AB0" w14:textId="77777777" w:rsidR="00712B23" w:rsidRPr="000A13FD" w:rsidRDefault="00712B23" w:rsidP="001733A9">
            <w:pPr>
              <w:widowControl w:val="0"/>
              <w:suppressAutoHyphens/>
              <w:spacing w:line="276" w:lineRule="auto"/>
              <w:rPr>
                <w:rFonts w:eastAsia="Times New Roman"/>
                <w:szCs w:val="24"/>
              </w:rPr>
            </w:pPr>
            <w:r w:rsidRPr="000A13FD">
              <w:rPr>
                <w:rFonts w:eastAsia="Times New Roman"/>
                <w:szCs w:val="24"/>
              </w:rPr>
              <w:t>11.</w:t>
            </w:r>
          </w:p>
        </w:tc>
        <w:tc>
          <w:tcPr>
            <w:tcW w:w="2009" w:type="dxa"/>
          </w:tcPr>
          <w:p w14:paraId="4DA54A78" w14:textId="77777777" w:rsidR="00712B23" w:rsidRPr="000A13FD" w:rsidRDefault="00712B23" w:rsidP="001733A9">
            <w:pPr>
              <w:spacing w:line="276" w:lineRule="auto"/>
              <w:rPr>
                <w:rFonts w:eastAsia="Times New Roman"/>
                <w:szCs w:val="24"/>
                <w:lang w:eastAsia="ro-RO"/>
              </w:rPr>
            </w:pPr>
            <w:r w:rsidRPr="000A13FD">
              <w:rPr>
                <w:rFonts w:eastAsia="Times New Roman"/>
                <w:szCs w:val="24"/>
                <w:lang w:eastAsia="ro-RO"/>
              </w:rPr>
              <w:t xml:space="preserve">Fotografii </w:t>
            </w:r>
          </w:p>
        </w:tc>
        <w:tc>
          <w:tcPr>
            <w:tcW w:w="6946" w:type="dxa"/>
          </w:tcPr>
          <w:p w14:paraId="3C5AFA61" w14:textId="28CB580A" w:rsidR="00712B23" w:rsidRPr="000A13FD" w:rsidRDefault="00A71476" w:rsidP="001733A9">
            <w:pPr>
              <w:spacing w:line="276" w:lineRule="auto"/>
              <w:jc w:val="left"/>
              <w:rPr>
                <w:rFonts w:eastAsia="Times New Roman"/>
                <w:szCs w:val="24"/>
                <w:lang w:eastAsia="ro-RO"/>
              </w:rPr>
            </w:pPr>
            <w:r>
              <w:t>Anexa 2.1.</w:t>
            </w:r>
          </w:p>
        </w:tc>
      </w:tr>
    </w:tbl>
    <w:p w14:paraId="157EF6ED" w14:textId="77777777" w:rsidR="00712B23" w:rsidRPr="000A13FD" w:rsidRDefault="00712B23" w:rsidP="001733A9">
      <w:pPr>
        <w:suppressAutoHyphens/>
        <w:spacing w:line="276" w:lineRule="auto"/>
        <w:rPr>
          <w:b/>
          <w:szCs w:val="24"/>
        </w:rPr>
      </w:pPr>
    </w:p>
    <w:p w14:paraId="42D3B0D9" w14:textId="77777777" w:rsidR="00712B23" w:rsidRPr="000A13FD" w:rsidRDefault="00712B23" w:rsidP="001733A9">
      <w:pPr>
        <w:suppressAutoHyphens/>
        <w:spacing w:after="240" w:line="276" w:lineRule="auto"/>
        <w:rPr>
          <w:b/>
          <w:szCs w:val="24"/>
        </w:rPr>
      </w:pPr>
      <w:r w:rsidRPr="000A13FD">
        <w:rPr>
          <w:b/>
          <w:szCs w:val="24"/>
        </w:rPr>
        <w:t>Tabelul B. Date specifice tipului de habitat la nivelul ariei naturale protejate</w:t>
      </w:r>
    </w:p>
    <w:tbl>
      <w:tblPr>
        <w:tblStyle w:val="TableGrid"/>
        <w:tblW w:w="9464" w:type="dxa"/>
        <w:tblLayout w:type="fixed"/>
        <w:tblLook w:val="04A0" w:firstRow="1" w:lastRow="0" w:firstColumn="1" w:lastColumn="0" w:noHBand="0" w:noVBand="1"/>
      </w:tblPr>
      <w:tblGrid>
        <w:gridCol w:w="556"/>
        <w:gridCol w:w="1962"/>
        <w:gridCol w:w="6946"/>
      </w:tblGrid>
      <w:tr w:rsidR="00712B23" w:rsidRPr="000A13FD" w14:paraId="00D1CB07" w14:textId="77777777" w:rsidTr="004A0F67">
        <w:trPr>
          <w:tblHeader/>
        </w:trPr>
        <w:tc>
          <w:tcPr>
            <w:tcW w:w="556" w:type="dxa"/>
          </w:tcPr>
          <w:p w14:paraId="4E344B00" w14:textId="77777777" w:rsidR="00712B23" w:rsidRPr="000A13FD" w:rsidRDefault="00712B23" w:rsidP="001733A9">
            <w:pPr>
              <w:widowControl w:val="0"/>
              <w:suppressAutoHyphens/>
              <w:spacing w:line="276" w:lineRule="auto"/>
              <w:rPr>
                <w:rFonts w:eastAsia="Times New Roman"/>
                <w:b/>
                <w:szCs w:val="24"/>
              </w:rPr>
            </w:pPr>
            <w:r w:rsidRPr="000A13FD">
              <w:rPr>
                <w:rFonts w:eastAsia="Times New Roman"/>
                <w:b/>
                <w:szCs w:val="24"/>
              </w:rPr>
              <w:lastRenderedPageBreak/>
              <w:t>Nr.</w:t>
            </w:r>
          </w:p>
        </w:tc>
        <w:tc>
          <w:tcPr>
            <w:tcW w:w="1962" w:type="dxa"/>
          </w:tcPr>
          <w:p w14:paraId="472E147E" w14:textId="373DE63C" w:rsidR="00712B23" w:rsidRPr="000A13FD" w:rsidRDefault="00712B23" w:rsidP="001733A9">
            <w:pPr>
              <w:spacing w:line="276" w:lineRule="auto"/>
              <w:rPr>
                <w:rFonts w:eastAsia="Times New Roman"/>
                <w:b/>
                <w:szCs w:val="24"/>
                <w:lang w:eastAsia="ro-RO"/>
              </w:rPr>
            </w:pPr>
            <w:r w:rsidRPr="000A13FD">
              <w:rPr>
                <w:rFonts w:eastAsia="Times New Roman"/>
                <w:b/>
                <w:szCs w:val="24"/>
                <w:lang w:eastAsia="ro-RO"/>
              </w:rPr>
              <w:t>Informa</w:t>
            </w:r>
            <w:r w:rsidR="000A13FD">
              <w:rPr>
                <w:rFonts w:eastAsia="Times New Roman"/>
                <w:b/>
                <w:szCs w:val="24"/>
                <w:lang w:eastAsia="ro-RO"/>
              </w:rPr>
              <w:t>ț</w:t>
            </w:r>
            <w:r w:rsidRPr="000A13FD">
              <w:rPr>
                <w:rFonts w:eastAsia="Times New Roman"/>
                <w:b/>
                <w:szCs w:val="24"/>
                <w:lang w:eastAsia="ro-RO"/>
              </w:rPr>
              <w:t>ie/ Atribut</w:t>
            </w:r>
          </w:p>
        </w:tc>
        <w:tc>
          <w:tcPr>
            <w:tcW w:w="6946" w:type="dxa"/>
          </w:tcPr>
          <w:p w14:paraId="4DD50947" w14:textId="77777777" w:rsidR="00712B23" w:rsidRPr="000A13FD" w:rsidRDefault="00712B23" w:rsidP="001733A9">
            <w:pPr>
              <w:spacing w:line="276" w:lineRule="auto"/>
              <w:rPr>
                <w:rFonts w:eastAsia="Times New Roman"/>
                <w:b/>
                <w:szCs w:val="24"/>
                <w:lang w:eastAsia="ro-RO"/>
              </w:rPr>
            </w:pPr>
            <w:r w:rsidRPr="000A13FD">
              <w:rPr>
                <w:rFonts w:eastAsia="Times New Roman"/>
                <w:b/>
                <w:szCs w:val="24"/>
                <w:lang w:eastAsia="ro-RO"/>
              </w:rPr>
              <w:t>Descriere</w:t>
            </w:r>
          </w:p>
        </w:tc>
      </w:tr>
      <w:tr w:rsidR="00712B23" w:rsidRPr="000A13FD" w14:paraId="7B2DD510" w14:textId="77777777" w:rsidTr="004A0F67">
        <w:tc>
          <w:tcPr>
            <w:tcW w:w="556" w:type="dxa"/>
          </w:tcPr>
          <w:p w14:paraId="0B66840B" w14:textId="77777777" w:rsidR="00712B23" w:rsidRPr="000A13FD" w:rsidRDefault="00712B23" w:rsidP="001733A9">
            <w:pPr>
              <w:widowControl w:val="0"/>
              <w:suppressAutoHyphens/>
              <w:spacing w:line="276" w:lineRule="auto"/>
              <w:rPr>
                <w:rFonts w:eastAsia="Times New Roman"/>
                <w:szCs w:val="24"/>
              </w:rPr>
            </w:pPr>
            <w:r w:rsidRPr="000A13FD">
              <w:rPr>
                <w:rFonts w:eastAsia="Times New Roman"/>
                <w:szCs w:val="24"/>
              </w:rPr>
              <w:t>1.</w:t>
            </w:r>
          </w:p>
        </w:tc>
        <w:tc>
          <w:tcPr>
            <w:tcW w:w="1962" w:type="dxa"/>
          </w:tcPr>
          <w:p w14:paraId="76E44BD2" w14:textId="77777777" w:rsidR="00712B23" w:rsidRPr="000A13FD" w:rsidRDefault="00712B23" w:rsidP="001733A9">
            <w:pPr>
              <w:spacing w:line="276" w:lineRule="auto"/>
              <w:rPr>
                <w:rFonts w:eastAsia="Times New Roman"/>
                <w:szCs w:val="24"/>
                <w:lang w:eastAsia="ro-RO"/>
              </w:rPr>
            </w:pPr>
            <w:r w:rsidRPr="000A13FD">
              <w:rPr>
                <w:rFonts w:eastAsia="Times New Roman"/>
                <w:szCs w:val="24"/>
                <w:lang w:eastAsia="ro-RO"/>
              </w:rPr>
              <w:t>Codul unic al tipului de habitat</w:t>
            </w:r>
          </w:p>
        </w:tc>
        <w:tc>
          <w:tcPr>
            <w:tcW w:w="6946" w:type="dxa"/>
          </w:tcPr>
          <w:p w14:paraId="2F3DBAFA" w14:textId="77777777" w:rsidR="00712B23" w:rsidRPr="000A13FD" w:rsidRDefault="00712B23" w:rsidP="001733A9">
            <w:pPr>
              <w:suppressAutoHyphens/>
              <w:spacing w:line="276" w:lineRule="auto"/>
              <w:rPr>
                <w:rFonts w:eastAsia="Times New Roman"/>
                <w:b/>
                <w:szCs w:val="24"/>
              </w:rPr>
            </w:pPr>
            <w:r w:rsidRPr="000A13FD">
              <w:rPr>
                <w:rFonts w:eastAsia="Times New Roman"/>
                <w:b/>
                <w:szCs w:val="24"/>
              </w:rPr>
              <w:t xml:space="preserve">92A0 </w:t>
            </w:r>
          </w:p>
          <w:p w14:paraId="6E3AD877" w14:textId="6CE70AD9" w:rsidR="00712B23" w:rsidRPr="000A13FD" w:rsidRDefault="00712B23" w:rsidP="001733A9">
            <w:pPr>
              <w:suppressAutoHyphens/>
              <w:spacing w:line="276" w:lineRule="auto"/>
              <w:rPr>
                <w:rFonts w:eastAsia="Times New Roman"/>
                <w:b/>
                <w:i/>
                <w:iCs/>
                <w:szCs w:val="24"/>
              </w:rPr>
            </w:pPr>
            <w:r w:rsidRPr="000A13FD">
              <w:rPr>
                <w:rFonts w:eastAsia="Times New Roman"/>
                <w:b/>
                <w:iCs/>
                <w:szCs w:val="24"/>
              </w:rPr>
              <w:t>Păduri-galerii (zăvoaie) de</w:t>
            </w:r>
            <w:r w:rsidRPr="000A13FD">
              <w:rPr>
                <w:rFonts w:eastAsia="Times New Roman"/>
                <w:b/>
                <w:i/>
                <w:iCs/>
                <w:szCs w:val="24"/>
              </w:rPr>
              <w:t xml:space="preserve"> </w:t>
            </w:r>
            <w:proofErr w:type="spellStart"/>
            <w:r w:rsidRPr="000A13FD">
              <w:rPr>
                <w:rFonts w:eastAsia="Times New Roman"/>
                <w:b/>
                <w:i/>
                <w:iCs/>
                <w:szCs w:val="24"/>
              </w:rPr>
              <w:t>Salix</w:t>
            </w:r>
            <w:proofErr w:type="spellEnd"/>
            <w:r w:rsidRPr="000A13FD">
              <w:rPr>
                <w:rFonts w:eastAsia="Times New Roman"/>
                <w:b/>
                <w:i/>
                <w:iCs/>
                <w:szCs w:val="24"/>
              </w:rPr>
              <w:t xml:space="preserve"> alba</w:t>
            </w:r>
            <w:r w:rsidRPr="000A13FD">
              <w:rPr>
                <w:rFonts w:eastAsia="Times New Roman"/>
                <w:b/>
                <w:iCs/>
                <w:szCs w:val="24"/>
              </w:rPr>
              <w:t xml:space="preserve"> </w:t>
            </w:r>
            <w:r w:rsidR="000A13FD">
              <w:rPr>
                <w:rFonts w:eastAsia="Times New Roman"/>
                <w:b/>
                <w:iCs/>
                <w:szCs w:val="24"/>
              </w:rPr>
              <w:t>ș</w:t>
            </w:r>
            <w:r w:rsidR="00F86C39" w:rsidRPr="000A13FD">
              <w:rPr>
                <w:rFonts w:eastAsia="Times New Roman"/>
                <w:b/>
                <w:iCs/>
                <w:szCs w:val="24"/>
              </w:rPr>
              <w:t>i</w:t>
            </w:r>
            <w:r w:rsidRPr="000A13FD">
              <w:rPr>
                <w:rFonts w:eastAsia="Times New Roman"/>
                <w:b/>
                <w:i/>
                <w:iCs/>
                <w:szCs w:val="24"/>
              </w:rPr>
              <w:t xml:space="preserve"> </w:t>
            </w:r>
            <w:proofErr w:type="spellStart"/>
            <w:r w:rsidRPr="000A13FD">
              <w:rPr>
                <w:rFonts w:eastAsia="Times New Roman"/>
                <w:b/>
                <w:i/>
                <w:iCs/>
                <w:szCs w:val="24"/>
              </w:rPr>
              <w:t>Populus</w:t>
            </w:r>
            <w:proofErr w:type="spellEnd"/>
            <w:r w:rsidRPr="000A13FD">
              <w:rPr>
                <w:rFonts w:eastAsia="Times New Roman"/>
                <w:b/>
                <w:i/>
                <w:iCs/>
                <w:szCs w:val="24"/>
              </w:rPr>
              <w:t xml:space="preserve"> alba</w:t>
            </w:r>
          </w:p>
          <w:p w14:paraId="628F50A7" w14:textId="77777777" w:rsidR="00712B23" w:rsidRPr="000A13FD" w:rsidRDefault="00712B23" w:rsidP="001733A9">
            <w:pPr>
              <w:suppressAutoHyphens/>
              <w:spacing w:line="276" w:lineRule="auto"/>
              <w:rPr>
                <w:rFonts w:eastAsia="Times New Roman"/>
                <w:b/>
                <w:szCs w:val="24"/>
              </w:rPr>
            </w:pPr>
            <w:r w:rsidRPr="000A13FD">
              <w:rPr>
                <w:rFonts w:eastAsia="Times New Roman"/>
                <w:b/>
                <w:szCs w:val="24"/>
                <w:lang w:eastAsia="ro-RO"/>
              </w:rPr>
              <w:t>[</w:t>
            </w:r>
            <w:proofErr w:type="spellStart"/>
            <w:r w:rsidRPr="000A13FD">
              <w:rPr>
                <w:rFonts w:eastAsia="Times New Roman"/>
                <w:b/>
                <w:i/>
                <w:iCs/>
                <w:szCs w:val="24"/>
                <w:lang w:eastAsia="ro-RO"/>
              </w:rPr>
              <w:t>Salix</w:t>
            </w:r>
            <w:proofErr w:type="spellEnd"/>
            <w:r w:rsidRPr="000A13FD">
              <w:rPr>
                <w:rFonts w:eastAsia="Times New Roman"/>
                <w:b/>
                <w:i/>
                <w:iCs/>
                <w:szCs w:val="24"/>
                <w:lang w:eastAsia="ro-RO"/>
              </w:rPr>
              <w:t xml:space="preserve"> alba</w:t>
            </w:r>
            <w:r w:rsidRPr="000A13FD">
              <w:rPr>
                <w:rFonts w:eastAsia="Times New Roman"/>
                <w:b/>
                <w:szCs w:val="24"/>
                <w:lang w:eastAsia="ro-RO"/>
              </w:rPr>
              <w:t xml:space="preserve"> </w:t>
            </w:r>
            <w:proofErr w:type="spellStart"/>
            <w:r w:rsidRPr="000A13FD">
              <w:rPr>
                <w:rFonts w:eastAsia="Times New Roman"/>
                <w:b/>
                <w:szCs w:val="24"/>
                <w:lang w:eastAsia="ro-RO"/>
              </w:rPr>
              <w:t>and</w:t>
            </w:r>
            <w:proofErr w:type="spellEnd"/>
            <w:r w:rsidRPr="000A13FD">
              <w:rPr>
                <w:rFonts w:eastAsia="Times New Roman"/>
                <w:b/>
                <w:szCs w:val="24"/>
                <w:lang w:eastAsia="ro-RO"/>
              </w:rPr>
              <w:t xml:space="preserve"> </w:t>
            </w:r>
            <w:proofErr w:type="spellStart"/>
            <w:r w:rsidRPr="000A13FD">
              <w:rPr>
                <w:rFonts w:eastAsia="Times New Roman"/>
                <w:b/>
                <w:i/>
                <w:iCs/>
                <w:szCs w:val="24"/>
                <w:lang w:eastAsia="ro-RO"/>
              </w:rPr>
              <w:t>Populus</w:t>
            </w:r>
            <w:proofErr w:type="spellEnd"/>
            <w:r w:rsidRPr="000A13FD">
              <w:rPr>
                <w:rFonts w:eastAsia="Times New Roman"/>
                <w:b/>
                <w:i/>
                <w:iCs/>
                <w:szCs w:val="24"/>
                <w:lang w:eastAsia="ro-RO"/>
              </w:rPr>
              <w:t xml:space="preserve"> alba</w:t>
            </w:r>
            <w:r w:rsidRPr="000A13FD">
              <w:rPr>
                <w:rFonts w:eastAsia="Times New Roman"/>
                <w:b/>
                <w:szCs w:val="24"/>
                <w:lang w:eastAsia="ro-RO"/>
              </w:rPr>
              <w:t xml:space="preserve"> </w:t>
            </w:r>
            <w:proofErr w:type="spellStart"/>
            <w:r w:rsidRPr="000A13FD">
              <w:rPr>
                <w:rFonts w:eastAsia="Times New Roman"/>
                <w:b/>
                <w:szCs w:val="24"/>
                <w:lang w:eastAsia="ro-RO"/>
              </w:rPr>
              <w:t>galleries</w:t>
            </w:r>
            <w:proofErr w:type="spellEnd"/>
            <w:r w:rsidRPr="000A13FD">
              <w:rPr>
                <w:rFonts w:eastAsia="Times New Roman"/>
                <w:b/>
                <w:szCs w:val="24"/>
                <w:lang w:eastAsia="ro-RO"/>
              </w:rPr>
              <w:t>]</w:t>
            </w:r>
          </w:p>
          <w:p w14:paraId="2F160796" w14:textId="77777777" w:rsidR="00712B23" w:rsidRPr="000A13FD" w:rsidRDefault="00712B23" w:rsidP="001733A9">
            <w:pPr>
              <w:widowControl w:val="0"/>
              <w:suppressAutoHyphens/>
              <w:spacing w:line="276" w:lineRule="auto"/>
              <w:rPr>
                <w:rFonts w:eastAsia="Times New Roman"/>
                <w:szCs w:val="24"/>
              </w:rPr>
            </w:pPr>
            <w:r w:rsidRPr="000A13FD">
              <w:rPr>
                <w:rFonts w:eastAsia="Times New Roman"/>
                <w:szCs w:val="24"/>
              </w:rPr>
              <w:t xml:space="preserve">CLAS. PAL.: </w:t>
            </w:r>
            <w:r w:rsidRPr="000A13FD">
              <w:rPr>
                <w:rFonts w:eastAsia="Times New Roman"/>
                <w:bCs/>
                <w:szCs w:val="24"/>
              </w:rPr>
              <w:t>44.6611, 44.162, 44.1621</w:t>
            </w:r>
          </w:p>
        </w:tc>
      </w:tr>
      <w:tr w:rsidR="00712B23" w:rsidRPr="000A13FD" w14:paraId="3C2EA4B8" w14:textId="77777777" w:rsidTr="004A0F67">
        <w:tc>
          <w:tcPr>
            <w:tcW w:w="556" w:type="dxa"/>
          </w:tcPr>
          <w:p w14:paraId="2853C345" w14:textId="77777777" w:rsidR="00712B23" w:rsidRPr="000A13FD" w:rsidRDefault="00712B23" w:rsidP="001733A9">
            <w:pPr>
              <w:widowControl w:val="0"/>
              <w:suppressAutoHyphens/>
              <w:spacing w:line="276" w:lineRule="auto"/>
              <w:rPr>
                <w:rFonts w:eastAsia="Times New Roman"/>
                <w:szCs w:val="24"/>
              </w:rPr>
            </w:pPr>
            <w:r w:rsidRPr="000A13FD">
              <w:rPr>
                <w:rFonts w:eastAsia="Times New Roman"/>
                <w:szCs w:val="24"/>
              </w:rPr>
              <w:t>2.</w:t>
            </w:r>
          </w:p>
        </w:tc>
        <w:tc>
          <w:tcPr>
            <w:tcW w:w="1962" w:type="dxa"/>
          </w:tcPr>
          <w:p w14:paraId="3076FCAB" w14:textId="0102A03A" w:rsidR="00712B23" w:rsidRPr="000A13FD" w:rsidRDefault="00712B23" w:rsidP="001733A9">
            <w:pPr>
              <w:spacing w:line="276" w:lineRule="auto"/>
              <w:rPr>
                <w:rFonts w:eastAsia="Times New Roman"/>
                <w:szCs w:val="24"/>
                <w:lang w:eastAsia="ro-RO"/>
              </w:rPr>
            </w:pPr>
            <w:r w:rsidRPr="000A13FD">
              <w:rPr>
                <w:rFonts w:eastAsia="Times New Roman"/>
                <w:szCs w:val="24"/>
                <w:lang w:eastAsia="ro-RO"/>
              </w:rPr>
              <w:t>Statutul de prezen</w:t>
            </w:r>
            <w:r w:rsidR="000A13FD">
              <w:rPr>
                <w:rFonts w:eastAsia="Times New Roman"/>
                <w:szCs w:val="24"/>
                <w:lang w:eastAsia="ro-RO"/>
              </w:rPr>
              <w:t>ț</w:t>
            </w:r>
            <w:r w:rsidRPr="000A13FD">
              <w:rPr>
                <w:rFonts w:eastAsia="Times New Roman"/>
                <w:szCs w:val="24"/>
                <w:lang w:eastAsia="ro-RO"/>
              </w:rPr>
              <w:t>ă (</w:t>
            </w:r>
            <w:r w:rsidR="00D67152" w:rsidRPr="000A13FD">
              <w:rPr>
                <w:rFonts w:eastAsia="Times New Roman"/>
                <w:szCs w:val="24"/>
                <w:lang w:eastAsia="ro-RO"/>
              </w:rPr>
              <w:t>spațial</w:t>
            </w:r>
            <w:r w:rsidRPr="000A13FD">
              <w:rPr>
                <w:rFonts w:eastAsia="Times New Roman"/>
                <w:szCs w:val="24"/>
                <w:lang w:eastAsia="ro-RO"/>
              </w:rPr>
              <w:t>)</w:t>
            </w:r>
          </w:p>
        </w:tc>
        <w:tc>
          <w:tcPr>
            <w:tcW w:w="6946" w:type="dxa"/>
          </w:tcPr>
          <w:p w14:paraId="5FC7F45A" w14:textId="77777777" w:rsidR="00712B23" w:rsidRPr="000A13FD" w:rsidRDefault="00712B23" w:rsidP="001733A9">
            <w:pPr>
              <w:suppressAutoHyphens/>
              <w:spacing w:line="276" w:lineRule="auto"/>
              <w:rPr>
                <w:rFonts w:eastAsia="Times New Roman"/>
                <w:szCs w:val="24"/>
              </w:rPr>
            </w:pPr>
            <w:r w:rsidRPr="000A13FD">
              <w:rPr>
                <w:rFonts w:eastAsia="Times New Roman"/>
                <w:szCs w:val="24"/>
              </w:rPr>
              <w:t xml:space="preserve">Larg răspândit, de-a lungul văii Sânnicolau. </w:t>
            </w:r>
          </w:p>
          <w:p w14:paraId="14F5FE6F" w14:textId="77777777" w:rsidR="00712B23" w:rsidRPr="000A13FD" w:rsidRDefault="00712B23" w:rsidP="001733A9">
            <w:pPr>
              <w:suppressAutoHyphens/>
              <w:spacing w:line="276" w:lineRule="auto"/>
              <w:rPr>
                <w:rFonts w:eastAsia="Times New Roman"/>
                <w:szCs w:val="24"/>
              </w:rPr>
            </w:pPr>
            <w:r w:rsidRPr="000A13FD">
              <w:rPr>
                <w:rFonts w:eastAsia="Times New Roman"/>
                <w:szCs w:val="24"/>
              </w:rPr>
              <w:t>Izolat, lângă Cantonul silvic.</w:t>
            </w:r>
          </w:p>
        </w:tc>
      </w:tr>
      <w:tr w:rsidR="00712B23" w:rsidRPr="000A13FD" w14:paraId="68CBE331" w14:textId="77777777" w:rsidTr="004A0F67">
        <w:tc>
          <w:tcPr>
            <w:tcW w:w="556" w:type="dxa"/>
          </w:tcPr>
          <w:p w14:paraId="6471E9C1" w14:textId="77777777" w:rsidR="00712B23" w:rsidRPr="000A13FD" w:rsidRDefault="00712B23" w:rsidP="001733A9">
            <w:pPr>
              <w:widowControl w:val="0"/>
              <w:suppressAutoHyphens/>
              <w:spacing w:line="276" w:lineRule="auto"/>
              <w:rPr>
                <w:rFonts w:eastAsia="Times New Roman"/>
                <w:szCs w:val="24"/>
              </w:rPr>
            </w:pPr>
            <w:r w:rsidRPr="000A13FD">
              <w:rPr>
                <w:rFonts w:eastAsia="Times New Roman"/>
                <w:szCs w:val="24"/>
              </w:rPr>
              <w:t>3.</w:t>
            </w:r>
          </w:p>
        </w:tc>
        <w:tc>
          <w:tcPr>
            <w:tcW w:w="1962" w:type="dxa"/>
          </w:tcPr>
          <w:p w14:paraId="012172D3" w14:textId="31AFCADD" w:rsidR="00712B23" w:rsidRPr="000A13FD" w:rsidRDefault="00712B23" w:rsidP="001733A9">
            <w:pPr>
              <w:spacing w:line="276" w:lineRule="auto"/>
              <w:rPr>
                <w:rFonts w:eastAsia="Times New Roman"/>
                <w:szCs w:val="24"/>
                <w:lang w:eastAsia="ro-RO"/>
              </w:rPr>
            </w:pPr>
            <w:r w:rsidRPr="000A13FD">
              <w:rPr>
                <w:rFonts w:eastAsia="Times New Roman"/>
                <w:szCs w:val="24"/>
                <w:lang w:eastAsia="ro-RO"/>
              </w:rPr>
              <w:t>Statutul de prezen</w:t>
            </w:r>
            <w:r w:rsidR="000A13FD">
              <w:rPr>
                <w:rFonts w:eastAsia="Times New Roman"/>
                <w:szCs w:val="24"/>
                <w:lang w:eastAsia="ro-RO"/>
              </w:rPr>
              <w:t>ț</w:t>
            </w:r>
            <w:r w:rsidRPr="000A13FD">
              <w:rPr>
                <w:rFonts w:eastAsia="Times New Roman"/>
                <w:szCs w:val="24"/>
                <w:lang w:eastAsia="ro-RO"/>
              </w:rPr>
              <w:t xml:space="preserve">ă </w:t>
            </w:r>
          </w:p>
          <w:p w14:paraId="7B3EB6BB" w14:textId="77777777" w:rsidR="00712B23" w:rsidRPr="000A13FD" w:rsidRDefault="00712B23" w:rsidP="001733A9">
            <w:pPr>
              <w:spacing w:line="276" w:lineRule="auto"/>
              <w:rPr>
                <w:rFonts w:eastAsia="Times New Roman"/>
                <w:szCs w:val="24"/>
                <w:lang w:eastAsia="ro-RO"/>
              </w:rPr>
            </w:pPr>
            <w:r w:rsidRPr="000A13FD">
              <w:rPr>
                <w:rFonts w:eastAsia="Times New Roman"/>
                <w:szCs w:val="24"/>
                <w:lang w:eastAsia="ro-RO"/>
              </w:rPr>
              <w:t>(management)</w:t>
            </w:r>
          </w:p>
        </w:tc>
        <w:tc>
          <w:tcPr>
            <w:tcW w:w="6946" w:type="dxa"/>
          </w:tcPr>
          <w:p w14:paraId="2FF518F9" w14:textId="77777777" w:rsidR="00712B23" w:rsidRPr="000A13FD" w:rsidRDefault="00712B23" w:rsidP="001733A9">
            <w:pPr>
              <w:suppressAutoHyphens/>
              <w:spacing w:line="276" w:lineRule="auto"/>
              <w:rPr>
                <w:rFonts w:eastAsia="Times New Roman"/>
                <w:szCs w:val="24"/>
              </w:rPr>
            </w:pPr>
            <w:r w:rsidRPr="000A13FD">
              <w:rPr>
                <w:rFonts w:eastAsia="Times New Roman"/>
                <w:szCs w:val="24"/>
              </w:rPr>
              <w:t>Natural</w:t>
            </w:r>
          </w:p>
        </w:tc>
      </w:tr>
      <w:tr w:rsidR="00712B23" w:rsidRPr="000A13FD" w14:paraId="15E19B0C" w14:textId="77777777" w:rsidTr="004A0F67">
        <w:tc>
          <w:tcPr>
            <w:tcW w:w="556" w:type="dxa"/>
          </w:tcPr>
          <w:p w14:paraId="70D7CDBA" w14:textId="77777777" w:rsidR="00712B23" w:rsidRPr="000A13FD" w:rsidRDefault="00712B23" w:rsidP="001733A9">
            <w:pPr>
              <w:widowControl w:val="0"/>
              <w:suppressAutoHyphens/>
              <w:spacing w:line="276" w:lineRule="auto"/>
              <w:rPr>
                <w:rFonts w:eastAsia="Times New Roman"/>
                <w:szCs w:val="24"/>
              </w:rPr>
            </w:pPr>
            <w:r w:rsidRPr="000A13FD">
              <w:rPr>
                <w:rFonts w:eastAsia="Times New Roman"/>
                <w:szCs w:val="24"/>
              </w:rPr>
              <w:t>4.</w:t>
            </w:r>
          </w:p>
        </w:tc>
        <w:tc>
          <w:tcPr>
            <w:tcW w:w="1962" w:type="dxa"/>
          </w:tcPr>
          <w:p w14:paraId="21FC4D3C" w14:textId="4C638A53" w:rsidR="00712B23" w:rsidRPr="000A13FD" w:rsidRDefault="00712B23" w:rsidP="001733A9">
            <w:pPr>
              <w:spacing w:line="276" w:lineRule="auto"/>
              <w:rPr>
                <w:rFonts w:eastAsia="Times New Roman"/>
                <w:szCs w:val="24"/>
                <w:lang w:eastAsia="ro-RO"/>
              </w:rPr>
            </w:pPr>
            <w:r w:rsidRPr="000A13FD">
              <w:rPr>
                <w:rFonts w:eastAsia="Times New Roman"/>
                <w:szCs w:val="24"/>
                <w:lang w:eastAsia="ro-RO"/>
              </w:rPr>
              <w:t>Suprafa</w:t>
            </w:r>
            <w:r w:rsidR="000A13FD">
              <w:rPr>
                <w:rFonts w:eastAsia="Times New Roman"/>
                <w:szCs w:val="24"/>
                <w:lang w:eastAsia="ro-RO"/>
              </w:rPr>
              <w:t>ț</w:t>
            </w:r>
            <w:r w:rsidRPr="000A13FD">
              <w:rPr>
                <w:rFonts w:eastAsia="Times New Roman"/>
                <w:szCs w:val="24"/>
                <w:lang w:eastAsia="ro-RO"/>
              </w:rPr>
              <w:t>a tipului de habitat</w:t>
            </w:r>
          </w:p>
        </w:tc>
        <w:tc>
          <w:tcPr>
            <w:tcW w:w="6946" w:type="dxa"/>
            <w:shd w:val="clear" w:color="auto" w:fill="auto"/>
          </w:tcPr>
          <w:p w14:paraId="672BC997" w14:textId="77777777" w:rsidR="00712B23" w:rsidRPr="000A13FD" w:rsidRDefault="00712B23" w:rsidP="001733A9">
            <w:pPr>
              <w:suppressAutoHyphens/>
              <w:spacing w:line="276" w:lineRule="auto"/>
              <w:rPr>
                <w:rFonts w:eastAsia="Times New Roman"/>
                <w:iCs/>
                <w:szCs w:val="24"/>
              </w:rPr>
            </w:pPr>
            <w:r w:rsidRPr="000A13FD">
              <w:rPr>
                <w:rFonts w:eastAsia="Times New Roman"/>
                <w:iCs/>
                <w:szCs w:val="24"/>
              </w:rPr>
              <w:t>29,78 ha</w:t>
            </w:r>
          </w:p>
        </w:tc>
      </w:tr>
      <w:tr w:rsidR="00712B23" w:rsidRPr="000A13FD" w14:paraId="2A613EC7" w14:textId="77777777" w:rsidTr="004A0F67">
        <w:tc>
          <w:tcPr>
            <w:tcW w:w="556" w:type="dxa"/>
          </w:tcPr>
          <w:p w14:paraId="0B05D223" w14:textId="77777777" w:rsidR="00712B23" w:rsidRPr="000A13FD" w:rsidRDefault="00712B23" w:rsidP="001733A9">
            <w:pPr>
              <w:widowControl w:val="0"/>
              <w:suppressAutoHyphens/>
              <w:spacing w:line="276" w:lineRule="auto"/>
              <w:rPr>
                <w:rFonts w:eastAsia="Times New Roman"/>
                <w:szCs w:val="24"/>
              </w:rPr>
            </w:pPr>
            <w:r w:rsidRPr="000A13FD">
              <w:rPr>
                <w:rFonts w:eastAsia="Times New Roman"/>
                <w:szCs w:val="24"/>
              </w:rPr>
              <w:t>5.</w:t>
            </w:r>
          </w:p>
        </w:tc>
        <w:tc>
          <w:tcPr>
            <w:tcW w:w="1962" w:type="dxa"/>
          </w:tcPr>
          <w:p w14:paraId="795B33B8" w14:textId="77777777" w:rsidR="00712B23" w:rsidRPr="000A13FD" w:rsidRDefault="00712B23" w:rsidP="001733A9">
            <w:pPr>
              <w:spacing w:line="276" w:lineRule="auto"/>
              <w:rPr>
                <w:rFonts w:eastAsia="Times New Roman"/>
                <w:szCs w:val="24"/>
                <w:lang w:eastAsia="ro-RO"/>
              </w:rPr>
            </w:pPr>
            <w:r w:rsidRPr="000A13FD">
              <w:rPr>
                <w:rFonts w:eastAsia="Times New Roman"/>
                <w:szCs w:val="24"/>
                <w:lang w:eastAsia="ro-RO"/>
              </w:rPr>
              <w:t>Perioada de colectare a datelor din teren</w:t>
            </w:r>
          </w:p>
        </w:tc>
        <w:tc>
          <w:tcPr>
            <w:tcW w:w="6946" w:type="dxa"/>
          </w:tcPr>
          <w:p w14:paraId="3ADC2416" w14:textId="77777777" w:rsidR="00712B23" w:rsidRPr="000A13FD" w:rsidRDefault="00712B23" w:rsidP="001733A9">
            <w:pPr>
              <w:suppressAutoHyphens/>
              <w:spacing w:line="276" w:lineRule="auto"/>
              <w:rPr>
                <w:rFonts w:eastAsia="Times New Roman"/>
                <w:szCs w:val="24"/>
              </w:rPr>
            </w:pPr>
            <w:r w:rsidRPr="000A13FD">
              <w:rPr>
                <w:rFonts w:eastAsia="Times New Roman"/>
                <w:szCs w:val="24"/>
              </w:rPr>
              <w:t>Martie 2019 – noiembrie 2019</w:t>
            </w:r>
          </w:p>
        </w:tc>
      </w:tr>
      <w:tr w:rsidR="00712B23" w:rsidRPr="000A13FD" w14:paraId="3CEE132C" w14:textId="77777777" w:rsidTr="004A0F67">
        <w:tc>
          <w:tcPr>
            <w:tcW w:w="556" w:type="dxa"/>
          </w:tcPr>
          <w:p w14:paraId="6FB22983" w14:textId="77777777" w:rsidR="00712B23" w:rsidRPr="000A13FD" w:rsidRDefault="00712B23" w:rsidP="001733A9">
            <w:pPr>
              <w:widowControl w:val="0"/>
              <w:suppressAutoHyphens/>
              <w:spacing w:line="276" w:lineRule="auto"/>
              <w:rPr>
                <w:rFonts w:eastAsia="Times New Roman"/>
                <w:szCs w:val="24"/>
              </w:rPr>
            </w:pPr>
            <w:r w:rsidRPr="000A13FD">
              <w:rPr>
                <w:rFonts w:eastAsia="Times New Roman"/>
                <w:szCs w:val="24"/>
              </w:rPr>
              <w:t>6.</w:t>
            </w:r>
          </w:p>
        </w:tc>
        <w:tc>
          <w:tcPr>
            <w:tcW w:w="1962" w:type="dxa"/>
          </w:tcPr>
          <w:p w14:paraId="20EF82E6" w14:textId="23C883D9" w:rsidR="00712B23" w:rsidRPr="000A13FD" w:rsidRDefault="00712B23" w:rsidP="001733A9">
            <w:pPr>
              <w:spacing w:line="276" w:lineRule="auto"/>
              <w:rPr>
                <w:rFonts w:eastAsia="Times New Roman"/>
                <w:szCs w:val="24"/>
                <w:lang w:eastAsia="ro-RO"/>
              </w:rPr>
            </w:pPr>
            <w:r w:rsidRPr="000A13FD">
              <w:rPr>
                <w:rFonts w:eastAsia="Times New Roman"/>
                <w:szCs w:val="24"/>
                <w:lang w:eastAsia="ro-RO"/>
              </w:rPr>
              <w:t>Distribu</w:t>
            </w:r>
            <w:r w:rsidR="000A13FD">
              <w:rPr>
                <w:rFonts w:eastAsia="Times New Roman"/>
                <w:szCs w:val="24"/>
                <w:lang w:eastAsia="ro-RO"/>
              </w:rPr>
              <w:t>ț</w:t>
            </w:r>
            <w:r w:rsidRPr="000A13FD">
              <w:rPr>
                <w:rFonts w:eastAsia="Times New Roman"/>
                <w:szCs w:val="24"/>
                <w:lang w:eastAsia="ro-RO"/>
              </w:rPr>
              <w:t>ia tipului de habitat (descriere)</w:t>
            </w:r>
          </w:p>
        </w:tc>
        <w:tc>
          <w:tcPr>
            <w:tcW w:w="6946" w:type="dxa"/>
          </w:tcPr>
          <w:p w14:paraId="1F7D7238" w14:textId="3A0B7F3D" w:rsidR="00712B23" w:rsidRPr="000A13FD" w:rsidRDefault="00712B23" w:rsidP="001733A9">
            <w:pPr>
              <w:widowControl w:val="0"/>
              <w:suppressAutoHyphens/>
              <w:snapToGrid w:val="0"/>
              <w:spacing w:line="276" w:lineRule="auto"/>
              <w:rPr>
                <w:bCs/>
                <w:szCs w:val="24"/>
                <w:shd w:val="clear" w:color="auto" w:fill="FFFFFF"/>
                <w:lang w:eastAsia="ar-SA"/>
              </w:rPr>
            </w:pPr>
            <w:r w:rsidRPr="000A13FD">
              <w:rPr>
                <w:bCs/>
                <w:szCs w:val="24"/>
                <w:shd w:val="clear" w:color="auto" w:fill="FFFFFF"/>
                <w:lang w:eastAsia="ar-SA"/>
              </w:rPr>
              <w:t>Habitatul se găse</w:t>
            </w:r>
            <w:r w:rsidR="000A13FD">
              <w:rPr>
                <w:bCs/>
                <w:szCs w:val="24"/>
                <w:shd w:val="clear" w:color="auto" w:fill="FFFFFF"/>
                <w:lang w:eastAsia="ar-SA"/>
              </w:rPr>
              <w:t>ș</w:t>
            </w:r>
            <w:r w:rsidRPr="000A13FD">
              <w:rPr>
                <w:bCs/>
                <w:szCs w:val="24"/>
                <w:shd w:val="clear" w:color="auto" w:fill="FFFFFF"/>
                <w:lang w:eastAsia="ar-SA"/>
              </w:rPr>
              <w:t>te în special de-a lungul cursului de apă Sânnicolau, în partea sudică a sitului. Ca particularitate, el este edificat de sălcii (cu frecven</w:t>
            </w:r>
            <w:r w:rsidR="000A13FD">
              <w:rPr>
                <w:bCs/>
                <w:szCs w:val="24"/>
                <w:shd w:val="clear" w:color="auto" w:fill="FFFFFF"/>
                <w:lang w:eastAsia="ar-SA"/>
              </w:rPr>
              <w:t>ț</w:t>
            </w:r>
            <w:r w:rsidRPr="000A13FD">
              <w:rPr>
                <w:bCs/>
                <w:szCs w:val="24"/>
                <w:shd w:val="clear" w:color="auto" w:fill="FFFFFF"/>
                <w:lang w:eastAsia="ar-SA"/>
              </w:rPr>
              <w:t xml:space="preserve">ă ridicată a speciei </w:t>
            </w:r>
            <w:proofErr w:type="spellStart"/>
            <w:r w:rsidRPr="000A13FD">
              <w:rPr>
                <w:bCs/>
                <w:i/>
                <w:szCs w:val="24"/>
                <w:shd w:val="clear" w:color="auto" w:fill="FFFFFF"/>
                <w:lang w:eastAsia="ar-SA"/>
              </w:rPr>
              <w:t>Salix</w:t>
            </w:r>
            <w:proofErr w:type="spellEnd"/>
            <w:r w:rsidRPr="000A13FD">
              <w:rPr>
                <w:bCs/>
                <w:i/>
                <w:szCs w:val="24"/>
                <w:shd w:val="clear" w:color="auto" w:fill="FFFFFF"/>
                <w:lang w:eastAsia="ar-SA"/>
              </w:rPr>
              <w:t xml:space="preserve"> </w:t>
            </w:r>
            <w:proofErr w:type="spellStart"/>
            <w:r w:rsidRPr="000A13FD">
              <w:rPr>
                <w:bCs/>
                <w:i/>
                <w:szCs w:val="24"/>
                <w:shd w:val="clear" w:color="auto" w:fill="FFFFFF"/>
                <w:lang w:eastAsia="ar-SA"/>
              </w:rPr>
              <w:t>fragilis</w:t>
            </w:r>
            <w:proofErr w:type="spellEnd"/>
            <w:r w:rsidRPr="000A13FD">
              <w:rPr>
                <w:bCs/>
                <w:szCs w:val="24"/>
                <w:shd w:val="clear" w:color="auto" w:fill="FFFFFF"/>
                <w:lang w:eastAsia="ar-SA"/>
              </w:rPr>
              <w:t>, fapt care nuan</w:t>
            </w:r>
            <w:r w:rsidR="000A13FD">
              <w:rPr>
                <w:bCs/>
                <w:szCs w:val="24"/>
                <w:shd w:val="clear" w:color="auto" w:fill="FFFFFF"/>
                <w:lang w:eastAsia="ar-SA"/>
              </w:rPr>
              <w:t>ț</w:t>
            </w:r>
            <w:r w:rsidRPr="000A13FD">
              <w:rPr>
                <w:bCs/>
                <w:szCs w:val="24"/>
                <w:shd w:val="clear" w:color="auto" w:fill="FFFFFF"/>
                <w:lang w:eastAsia="ar-SA"/>
              </w:rPr>
              <w:t xml:space="preserve">ează habitatul cu caracteristici ale pădurilor aluviale de arin – 91E0, cu care – de altfel – se întrepătrunde, </w:t>
            </w:r>
            <w:r w:rsidR="00D67152" w:rsidRPr="000A13FD">
              <w:rPr>
                <w:bCs/>
                <w:szCs w:val="24"/>
                <w:shd w:val="clear" w:color="auto" w:fill="FFFFFF"/>
                <w:lang w:eastAsia="ar-SA"/>
              </w:rPr>
              <w:t>permițând</w:t>
            </w:r>
            <w:r w:rsidRPr="000A13FD">
              <w:rPr>
                <w:bCs/>
                <w:szCs w:val="24"/>
                <w:shd w:val="clear" w:color="auto" w:fill="FFFFFF"/>
                <w:lang w:eastAsia="ar-SA"/>
              </w:rPr>
              <w:t xml:space="preserve"> diferite interpretări); exemplarele de plop sunt pu</w:t>
            </w:r>
            <w:r w:rsidR="000A13FD">
              <w:rPr>
                <w:bCs/>
                <w:szCs w:val="24"/>
                <w:shd w:val="clear" w:color="auto" w:fill="FFFFFF"/>
                <w:lang w:eastAsia="ar-SA"/>
              </w:rPr>
              <w:t>ț</w:t>
            </w:r>
            <w:r w:rsidRPr="000A13FD">
              <w:rPr>
                <w:bCs/>
                <w:szCs w:val="24"/>
                <w:shd w:val="clear" w:color="auto" w:fill="FFFFFF"/>
                <w:lang w:eastAsia="ar-SA"/>
              </w:rPr>
              <w:t>ine pe valea sudică iar cele din nordul sitului au rămas din planta</w:t>
            </w:r>
            <w:r w:rsidR="000A13FD">
              <w:rPr>
                <w:bCs/>
                <w:szCs w:val="24"/>
                <w:shd w:val="clear" w:color="auto" w:fill="FFFFFF"/>
                <w:lang w:eastAsia="ar-SA"/>
              </w:rPr>
              <w:t>ț</w:t>
            </w:r>
            <w:r w:rsidRPr="000A13FD">
              <w:rPr>
                <w:bCs/>
                <w:szCs w:val="24"/>
                <w:shd w:val="clear" w:color="auto" w:fill="FFFFFF"/>
                <w:lang w:eastAsia="ar-SA"/>
              </w:rPr>
              <w:t xml:space="preserve">ii. Aspectul de păduri-galerii este prezent pe valea sudică, chiar dacă nu are cel mai tipic aspect; valea este largă, inundabilă, iar firul apei devine îngust, vara spre toamnă, lăsând loc </w:t>
            </w:r>
            <w:r w:rsidR="000A13FD">
              <w:rPr>
                <w:bCs/>
                <w:szCs w:val="24"/>
                <w:shd w:val="clear" w:color="auto" w:fill="FFFFFF"/>
                <w:lang w:eastAsia="ar-SA"/>
              </w:rPr>
              <w:t>ș</w:t>
            </w:r>
            <w:r w:rsidRPr="000A13FD">
              <w:rPr>
                <w:bCs/>
                <w:szCs w:val="24"/>
                <w:shd w:val="clear" w:color="auto" w:fill="FFFFFF"/>
                <w:lang w:eastAsia="ar-SA"/>
              </w:rPr>
              <w:t>i paji</w:t>
            </w:r>
            <w:r w:rsidR="000A13FD">
              <w:rPr>
                <w:bCs/>
                <w:szCs w:val="24"/>
                <w:shd w:val="clear" w:color="auto" w:fill="FFFFFF"/>
                <w:lang w:eastAsia="ar-SA"/>
              </w:rPr>
              <w:t>ș</w:t>
            </w:r>
            <w:r w:rsidRPr="000A13FD">
              <w:rPr>
                <w:bCs/>
                <w:szCs w:val="24"/>
                <w:shd w:val="clear" w:color="auto" w:fill="FFFFFF"/>
                <w:lang w:eastAsia="ar-SA"/>
              </w:rPr>
              <w:t>tilor umede ale habitatului 6440, cu multe rogozi</w:t>
            </w:r>
            <w:r w:rsidR="000A13FD">
              <w:rPr>
                <w:bCs/>
                <w:szCs w:val="24"/>
                <w:shd w:val="clear" w:color="auto" w:fill="FFFFFF"/>
                <w:lang w:eastAsia="ar-SA"/>
              </w:rPr>
              <w:t>ș</w:t>
            </w:r>
            <w:r w:rsidRPr="000A13FD">
              <w:rPr>
                <w:bCs/>
                <w:szCs w:val="24"/>
                <w:shd w:val="clear" w:color="auto" w:fill="FFFFFF"/>
                <w:lang w:eastAsia="ar-SA"/>
              </w:rPr>
              <w:t>uri; pe anumite suprafe</w:t>
            </w:r>
            <w:r w:rsidR="000A13FD">
              <w:rPr>
                <w:bCs/>
                <w:szCs w:val="24"/>
                <w:shd w:val="clear" w:color="auto" w:fill="FFFFFF"/>
                <w:lang w:eastAsia="ar-SA"/>
              </w:rPr>
              <w:t>ț</w:t>
            </w:r>
            <w:r w:rsidRPr="000A13FD">
              <w:rPr>
                <w:bCs/>
                <w:szCs w:val="24"/>
                <w:shd w:val="clear" w:color="auto" w:fill="FFFFFF"/>
                <w:lang w:eastAsia="ar-SA"/>
              </w:rPr>
              <w:t xml:space="preserve">e domină stuful; în amonte, pe valea Sânnicolau, sălciile mai înalte lipsesc, posibil </w:t>
            </w:r>
            <w:r w:rsidR="000A13FD">
              <w:rPr>
                <w:bCs/>
                <w:szCs w:val="24"/>
                <w:shd w:val="clear" w:color="auto" w:fill="FFFFFF"/>
                <w:lang w:eastAsia="ar-SA"/>
              </w:rPr>
              <w:t>ș</w:t>
            </w:r>
            <w:r w:rsidRPr="000A13FD">
              <w:rPr>
                <w:bCs/>
                <w:szCs w:val="24"/>
                <w:shd w:val="clear" w:color="auto" w:fill="FFFFFF"/>
                <w:lang w:eastAsia="ar-SA"/>
              </w:rPr>
              <w:t>i datorită mobilită</w:t>
            </w:r>
            <w:r w:rsidR="000A13FD">
              <w:rPr>
                <w:bCs/>
                <w:szCs w:val="24"/>
                <w:shd w:val="clear" w:color="auto" w:fill="FFFFFF"/>
                <w:lang w:eastAsia="ar-SA"/>
              </w:rPr>
              <w:t>ț</w:t>
            </w:r>
            <w:r w:rsidRPr="000A13FD">
              <w:rPr>
                <w:bCs/>
                <w:szCs w:val="24"/>
                <w:shd w:val="clear" w:color="auto" w:fill="FFFFFF"/>
                <w:lang w:eastAsia="ar-SA"/>
              </w:rPr>
              <w:t>ii solului, aceasta fiind o zonă cu umiditate mai mare, cu băl</w:t>
            </w:r>
            <w:r w:rsidR="000A13FD">
              <w:rPr>
                <w:bCs/>
                <w:szCs w:val="24"/>
                <w:shd w:val="clear" w:color="auto" w:fill="FFFFFF"/>
                <w:lang w:eastAsia="ar-SA"/>
              </w:rPr>
              <w:t>ț</w:t>
            </w:r>
            <w:r w:rsidRPr="000A13FD">
              <w:rPr>
                <w:bCs/>
                <w:szCs w:val="24"/>
                <w:shd w:val="clear" w:color="auto" w:fill="FFFFFF"/>
                <w:lang w:eastAsia="ar-SA"/>
              </w:rPr>
              <w:t>i care se men</w:t>
            </w:r>
            <w:r w:rsidR="000A13FD">
              <w:rPr>
                <w:bCs/>
                <w:szCs w:val="24"/>
                <w:shd w:val="clear" w:color="auto" w:fill="FFFFFF"/>
                <w:lang w:eastAsia="ar-SA"/>
              </w:rPr>
              <w:t>ț</w:t>
            </w:r>
            <w:r w:rsidRPr="000A13FD">
              <w:rPr>
                <w:bCs/>
                <w:szCs w:val="24"/>
                <w:shd w:val="clear" w:color="auto" w:fill="FFFFFF"/>
                <w:lang w:eastAsia="ar-SA"/>
              </w:rPr>
              <w:t xml:space="preserve">in </w:t>
            </w:r>
            <w:r w:rsidR="000A13FD">
              <w:rPr>
                <w:bCs/>
                <w:szCs w:val="24"/>
                <w:shd w:val="clear" w:color="auto" w:fill="FFFFFF"/>
                <w:lang w:eastAsia="ar-SA"/>
              </w:rPr>
              <w:t>ș</w:t>
            </w:r>
            <w:r w:rsidRPr="000A13FD">
              <w:rPr>
                <w:bCs/>
                <w:szCs w:val="24"/>
                <w:shd w:val="clear" w:color="auto" w:fill="FFFFFF"/>
                <w:lang w:eastAsia="ar-SA"/>
              </w:rPr>
              <w:t>i toamna, greu accesibilă.</w:t>
            </w:r>
          </w:p>
          <w:p w14:paraId="2A939ED2" w14:textId="4EFE301C" w:rsidR="00712B23" w:rsidRPr="000A13FD" w:rsidRDefault="00712B23" w:rsidP="001733A9">
            <w:pPr>
              <w:widowControl w:val="0"/>
              <w:suppressAutoHyphens/>
              <w:snapToGrid w:val="0"/>
              <w:spacing w:line="276" w:lineRule="auto"/>
              <w:rPr>
                <w:bCs/>
                <w:szCs w:val="24"/>
                <w:shd w:val="clear" w:color="auto" w:fill="FFFFFF"/>
                <w:lang w:eastAsia="ar-SA"/>
              </w:rPr>
            </w:pPr>
            <w:r w:rsidRPr="000A13FD">
              <w:rPr>
                <w:bCs/>
                <w:szCs w:val="24"/>
                <w:shd w:val="clear" w:color="auto" w:fill="FFFFFF"/>
                <w:lang w:eastAsia="ar-SA"/>
              </w:rPr>
              <w:t xml:space="preserve">Aceste caracteristici ale văii permit încadrarea habitatului </w:t>
            </w:r>
            <w:r w:rsidR="000A13FD">
              <w:rPr>
                <w:bCs/>
                <w:szCs w:val="24"/>
                <w:shd w:val="clear" w:color="auto" w:fill="FFFFFF"/>
                <w:lang w:eastAsia="ar-SA"/>
              </w:rPr>
              <w:t>ș</w:t>
            </w:r>
            <w:r w:rsidR="00F86C39" w:rsidRPr="000A13FD">
              <w:rPr>
                <w:bCs/>
                <w:szCs w:val="24"/>
                <w:shd w:val="clear" w:color="auto" w:fill="FFFFFF"/>
                <w:lang w:eastAsia="ar-SA"/>
              </w:rPr>
              <w:t>i</w:t>
            </w:r>
            <w:r w:rsidRPr="000A13FD">
              <w:rPr>
                <w:bCs/>
                <w:szCs w:val="24"/>
                <w:shd w:val="clear" w:color="auto" w:fill="FFFFFF"/>
                <w:lang w:eastAsia="ar-SA"/>
              </w:rPr>
              <w:t xml:space="preserve"> la 91E0*, chiar dacă arinul nu este frecvent, cel pu</w:t>
            </w:r>
            <w:r w:rsidR="000A13FD">
              <w:rPr>
                <w:bCs/>
                <w:szCs w:val="24"/>
                <w:shd w:val="clear" w:color="auto" w:fill="FFFFFF"/>
                <w:lang w:eastAsia="ar-SA"/>
              </w:rPr>
              <w:t>ț</w:t>
            </w:r>
            <w:r w:rsidRPr="000A13FD">
              <w:rPr>
                <w:bCs/>
                <w:szCs w:val="24"/>
                <w:shd w:val="clear" w:color="auto" w:fill="FFFFFF"/>
                <w:lang w:eastAsia="ar-SA"/>
              </w:rPr>
              <w:t xml:space="preserve">in pe partea din amonte, spre Olosig. Din mai multe considerente, legate de desemnarea sitului </w:t>
            </w:r>
            <w:r w:rsidR="000A13FD">
              <w:rPr>
                <w:bCs/>
                <w:szCs w:val="24"/>
                <w:shd w:val="clear" w:color="auto" w:fill="FFFFFF"/>
                <w:lang w:eastAsia="ar-SA"/>
              </w:rPr>
              <w:t>ș</w:t>
            </w:r>
            <w:r w:rsidR="00F86C39" w:rsidRPr="000A13FD">
              <w:rPr>
                <w:bCs/>
                <w:szCs w:val="24"/>
                <w:shd w:val="clear" w:color="auto" w:fill="FFFFFF"/>
                <w:lang w:eastAsia="ar-SA"/>
              </w:rPr>
              <w:t>i</w:t>
            </w:r>
            <w:r w:rsidRPr="000A13FD">
              <w:rPr>
                <w:bCs/>
                <w:szCs w:val="24"/>
                <w:shd w:val="clear" w:color="auto" w:fill="FFFFFF"/>
                <w:lang w:eastAsia="ar-SA"/>
              </w:rPr>
              <w:t xml:space="preserve"> managementul lui viitor, valea sudică </w:t>
            </w:r>
            <w:r w:rsidR="000A13FD">
              <w:rPr>
                <w:bCs/>
                <w:szCs w:val="24"/>
                <w:shd w:val="clear" w:color="auto" w:fill="FFFFFF"/>
                <w:lang w:eastAsia="ar-SA"/>
              </w:rPr>
              <w:t>ș</w:t>
            </w:r>
            <w:r w:rsidR="00F86C39" w:rsidRPr="000A13FD">
              <w:rPr>
                <w:bCs/>
                <w:szCs w:val="24"/>
                <w:shd w:val="clear" w:color="auto" w:fill="FFFFFF"/>
                <w:lang w:eastAsia="ar-SA"/>
              </w:rPr>
              <w:t>i</w:t>
            </w:r>
            <w:r w:rsidRPr="000A13FD">
              <w:rPr>
                <w:bCs/>
                <w:szCs w:val="24"/>
                <w:shd w:val="clear" w:color="auto" w:fill="FFFFFF"/>
                <w:lang w:eastAsia="ar-SA"/>
              </w:rPr>
              <w:t xml:space="preserve"> zona depresionară de lângă Cantonul silvic au fost cartate ca 92A0 iar văile mai înguste, care traversează pădurea </w:t>
            </w:r>
            <w:r w:rsidR="000A13FD">
              <w:rPr>
                <w:bCs/>
                <w:szCs w:val="24"/>
                <w:shd w:val="clear" w:color="auto" w:fill="FFFFFF"/>
                <w:lang w:eastAsia="ar-SA"/>
              </w:rPr>
              <w:t>ș</w:t>
            </w:r>
            <w:r w:rsidR="00F86C39" w:rsidRPr="000A13FD">
              <w:rPr>
                <w:bCs/>
                <w:szCs w:val="24"/>
                <w:shd w:val="clear" w:color="auto" w:fill="FFFFFF"/>
                <w:lang w:eastAsia="ar-SA"/>
              </w:rPr>
              <w:t>i</w:t>
            </w:r>
            <w:r w:rsidRPr="000A13FD">
              <w:rPr>
                <w:bCs/>
                <w:szCs w:val="24"/>
                <w:shd w:val="clear" w:color="auto" w:fill="FFFFFF"/>
                <w:lang w:eastAsia="ar-SA"/>
              </w:rPr>
              <w:t xml:space="preserve"> pe care arinul este dominant, au fost incluse la 91E0*.  </w:t>
            </w:r>
          </w:p>
          <w:p w14:paraId="7C4094E9" w14:textId="77777777" w:rsidR="00712B23" w:rsidRPr="000A13FD" w:rsidRDefault="00712B23" w:rsidP="001733A9">
            <w:pPr>
              <w:widowControl w:val="0"/>
              <w:suppressAutoHyphens/>
              <w:snapToGrid w:val="0"/>
              <w:spacing w:line="276" w:lineRule="auto"/>
              <w:rPr>
                <w:bCs/>
                <w:szCs w:val="24"/>
                <w:shd w:val="clear" w:color="auto" w:fill="FFFFFF"/>
                <w:lang w:eastAsia="ar-SA"/>
              </w:rPr>
            </w:pPr>
            <w:r w:rsidRPr="000A13FD">
              <w:rPr>
                <w:bCs/>
                <w:szCs w:val="24"/>
                <w:shd w:val="clear" w:color="auto" w:fill="FFFFFF"/>
                <w:lang w:eastAsia="ar-SA"/>
              </w:rPr>
              <w:t xml:space="preserve">Cele mai frecvente specii de sălcii sunt </w:t>
            </w:r>
            <w:proofErr w:type="spellStart"/>
            <w:r w:rsidRPr="000A13FD">
              <w:rPr>
                <w:bCs/>
                <w:i/>
                <w:szCs w:val="24"/>
                <w:shd w:val="clear" w:color="auto" w:fill="FFFFFF"/>
                <w:lang w:eastAsia="ar-SA"/>
              </w:rPr>
              <w:t>Salix</w:t>
            </w:r>
            <w:proofErr w:type="spellEnd"/>
            <w:r w:rsidRPr="000A13FD">
              <w:rPr>
                <w:bCs/>
                <w:i/>
                <w:szCs w:val="24"/>
                <w:shd w:val="clear" w:color="auto" w:fill="FFFFFF"/>
                <w:lang w:eastAsia="ar-SA"/>
              </w:rPr>
              <w:t xml:space="preserve"> </w:t>
            </w:r>
            <w:proofErr w:type="spellStart"/>
            <w:r w:rsidRPr="000A13FD">
              <w:rPr>
                <w:bCs/>
                <w:i/>
                <w:szCs w:val="24"/>
                <w:shd w:val="clear" w:color="auto" w:fill="FFFFFF"/>
                <w:lang w:eastAsia="ar-SA"/>
              </w:rPr>
              <w:t>fragilis</w:t>
            </w:r>
            <w:proofErr w:type="spellEnd"/>
            <w:r w:rsidRPr="000A13FD">
              <w:rPr>
                <w:bCs/>
                <w:i/>
                <w:szCs w:val="24"/>
                <w:shd w:val="clear" w:color="auto" w:fill="FFFFFF"/>
                <w:lang w:eastAsia="ar-SA"/>
              </w:rPr>
              <w:t xml:space="preserve">, S. alba, S. </w:t>
            </w:r>
            <w:proofErr w:type="spellStart"/>
            <w:r w:rsidRPr="000A13FD">
              <w:rPr>
                <w:bCs/>
                <w:i/>
                <w:szCs w:val="24"/>
                <w:shd w:val="clear" w:color="auto" w:fill="FFFFFF"/>
                <w:lang w:eastAsia="ar-SA"/>
              </w:rPr>
              <w:t>cinerea</w:t>
            </w:r>
            <w:proofErr w:type="spellEnd"/>
            <w:r w:rsidRPr="000A13FD">
              <w:rPr>
                <w:bCs/>
                <w:szCs w:val="24"/>
                <w:shd w:val="clear" w:color="auto" w:fill="FFFFFF"/>
                <w:lang w:eastAsia="ar-SA"/>
              </w:rPr>
              <w:t>.</w:t>
            </w:r>
          </w:p>
          <w:p w14:paraId="549D9871" w14:textId="191660FD" w:rsidR="00712B23" w:rsidRPr="000A13FD" w:rsidRDefault="00712B23" w:rsidP="001733A9">
            <w:pPr>
              <w:widowControl w:val="0"/>
              <w:suppressAutoHyphens/>
              <w:snapToGrid w:val="0"/>
              <w:spacing w:line="276" w:lineRule="auto"/>
              <w:rPr>
                <w:bCs/>
                <w:szCs w:val="24"/>
                <w:shd w:val="clear" w:color="auto" w:fill="FFFFFF"/>
                <w:lang w:eastAsia="ar-SA"/>
              </w:rPr>
            </w:pPr>
            <w:r w:rsidRPr="000A13FD">
              <w:rPr>
                <w:bCs/>
                <w:szCs w:val="24"/>
                <w:shd w:val="clear" w:color="auto" w:fill="FFFFFF"/>
                <w:lang w:eastAsia="ar-SA"/>
              </w:rPr>
              <w:t>La Cantonul silvic, habitatul se găse</w:t>
            </w:r>
            <w:r w:rsidR="000A13FD">
              <w:rPr>
                <w:bCs/>
                <w:szCs w:val="24"/>
                <w:shd w:val="clear" w:color="auto" w:fill="FFFFFF"/>
                <w:lang w:eastAsia="ar-SA"/>
              </w:rPr>
              <w:t>ș</w:t>
            </w:r>
            <w:r w:rsidRPr="000A13FD">
              <w:rPr>
                <w:bCs/>
                <w:szCs w:val="24"/>
                <w:shd w:val="clear" w:color="auto" w:fill="FFFFFF"/>
                <w:lang w:eastAsia="ar-SA"/>
              </w:rPr>
              <w:t>te pe o suprafa</w:t>
            </w:r>
            <w:r w:rsidR="000A13FD">
              <w:rPr>
                <w:bCs/>
                <w:szCs w:val="24"/>
                <w:shd w:val="clear" w:color="auto" w:fill="FFFFFF"/>
                <w:lang w:eastAsia="ar-SA"/>
              </w:rPr>
              <w:t>ț</w:t>
            </w:r>
            <w:r w:rsidRPr="000A13FD">
              <w:rPr>
                <w:bCs/>
                <w:szCs w:val="24"/>
                <w:shd w:val="clear" w:color="auto" w:fill="FFFFFF"/>
                <w:lang w:eastAsia="ar-SA"/>
              </w:rPr>
              <w:t xml:space="preserve">ă destul de mică, fiind o zonă depresionară, pe care apele stagnează sau se scurg lent, </w:t>
            </w:r>
            <w:r w:rsidRPr="000A13FD">
              <w:rPr>
                <w:bCs/>
                <w:szCs w:val="24"/>
                <w:shd w:val="clear" w:color="auto" w:fill="FFFFFF"/>
                <w:lang w:eastAsia="ar-SA"/>
              </w:rPr>
              <w:lastRenderedPageBreak/>
              <w:t xml:space="preserve">dar cu nivel crescut al apei tot timpul anului, cu grupări de stuf </w:t>
            </w:r>
            <w:r w:rsidR="000A13FD">
              <w:rPr>
                <w:bCs/>
                <w:szCs w:val="24"/>
                <w:shd w:val="clear" w:color="auto" w:fill="FFFFFF"/>
                <w:lang w:eastAsia="ar-SA"/>
              </w:rPr>
              <w:t>ș</w:t>
            </w:r>
            <w:r w:rsidRPr="000A13FD">
              <w:rPr>
                <w:bCs/>
                <w:szCs w:val="24"/>
                <w:shd w:val="clear" w:color="auto" w:fill="FFFFFF"/>
                <w:lang w:eastAsia="ar-SA"/>
              </w:rPr>
              <w:t xml:space="preserve">i alte specii higrofile; aici au fost plantate câteva exemplare de </w:t>
            </w:r>
            <w:proofErr w:type="spellStart"/>
            <w:r w:rsidRPr="000A13FD">
              <w:rPr>
                <w:bCs/>
                <w:i/>
                <w:szCs w:val="24"/>
                <w:shd w:val="clear" w:color="auto" w:fill="FFFFFF"/>
                <w:lang w:eastAsia="ar-SA"/>
              </w:rPr>
              <w:t>Salix</w:t>
            </w:r>
            <w:proofErr w:type="spellEnd"/>
            <w:r w:rsidRPr="000A13FD">
              <w:rPr>
                <w:bCs/>
                <w:i/>
                <w:szCs w:val="24"/>
                <w:shd w:val="clear" w:color="auto" w:fill="FFFFFF"/>
                <w:lang w:eastAsia="ar-SA"/>
              </w:rPr>
              <w:t xml:space="preserve"> </w:t>
            </w:r>
            <w:proofErr w:type="spellStart"/>
            <w:r w:rsidRPr="000A13FD">
              <w:rPr>
                <w:bCs/>
                <w:i/>
                <w:szCs w:val="24"/>
                <w:shd w:val="clear" w:color="auto" w:fill="FFFFFF"/>
                <w:lang w:eastAsia="ar-SA"/>
              </w:rPr>
              <w:t>babylonica</w:t>
            </w:r>
            <w:proofErr w:type="spellEnd"/>
            <w:r w:rsidRPr="000A13FD">
              <w:rPr>
                <w:bCs/>
                <w:szCs w:val="24"/>
                <w:shd w:val="clear" w:color="auto" w:fill="FFFFFF"/>
                <w:lang w:eastAsia="ar-SA"/>
              </w:rPr>
              <w:t xml:space="preserve">. </w:t>
            </w:r>
          </w:p>
        </w:tc>
      </w:tr>
      <w:tr w:rsidR="00712B23" w:rsidRPr="000A13FD" w14:paraId="60CC0ADF" w14:textId="77777777" w:rsidTr="004A0F67">
        <w:tc>
          <w:tcPr>
            <w:tcW w:w="556" w:type="dxa"/>
          </w:tcPr>
          <w:p w14:paraId="14625CF3" w14:textId="77777777" w:rsidR="00712B23" w:rsidRPr="000A13FD" w:rsidRDefault="00712B23" w:rsidP="001733A9">
            <w:pPr>
              <w:widowControl w:val="0"/>
              <w:suppressAutoHyphens/>
              <w:spacing w:line="276" w:lineRule="auto"/>
              <w:rPr>
                <w:rFonts w:eastAsia="Times New Roman"/>
                <w:szCs w:val="24"/>
              </w:rPr>
            </w:pPr>
            <w:r w:rsidRPr="000A13FD">
              <w:rPr>
                <w:rFonts w:eastAsia="Times New Roman"/>
                <w:szCs w:val="24"/>
              </w:rPr>
              <w:lastRenderedPageBreak/>
              <w:t>7.</w:t>
            </w:r>
          </w:p>
        </w:tc>
        <w:tc>
          <w:tcPr>
            <w:tcW w:w="1962" w:type="dxa"/>
          </w:tcPr>
          <w:p w14:paraId="1C948137" w14:textId="31C0B9DF" w:rsidR="00712B23" w:rsidRPr="000A13FD" w:rsidRDefault="00712B23" w:rsidP="001733A9">
            <w:pPr>
              <w:spacing w:line="276" w:lineRule="auto"/>
              <w:rPr>
                <w:rFonts w:eastAsia="Times New Roman"/>
                <w:szCs w:val="24"/>
                <w:lang w:eastAsia="ro-RO"/>
              </w:rPr>
            </w:pPr>
            <w:r w:rsidRPr="000A13FD">
              <w:rPr>
                <w:rFonts w:eastAsia="Times New Roman"/>
                <w:szCs w:val="24"/>
                <w:lang w:eastAsia="ro-RO"/>
              </w:rPr>
              <w:t>Distribu</w:t>
            </w:r>
            <w:r w:rsidR="000A13FD">
              <w:rPr>
                <w:rFonts w:eastAsia="Times New Roman"/>
                <w:szCs w:val="24"/>
                <w:lang w:eastAsia="ro-RO"/>
              </w:rPr>
              <w:t>ț</w:t>
            </w:r>
            <w:r w:rsidRPr="000A13FD">
              <w:rPr>
                <w:rFonts w:eastAsia="Times New Roman"/>
                <w:szCs w:val="24"/>
                <w:lang w:eastAsia="ro-RO"/>
              </w:rPr>
              <w:t>ia tipului de habitat (harta)</w:t>
            </w:r>
          </w:p>
        </w:tc>
        <w:tc>
          <w:tcPr>
            <w:tcW w:w="6946" w:type="dxa"/>
          </w:tcPr>
          <w:p w14:paraId="082DD188" w14:textId="181CC054" w:rsidR="007474A9" w:rsidRPr="000A13FD" w:rsidRDefault="0017119F" w:rsidP="001733A9">
            <w:pPr>
              <w:widowControl w:val="0"/>
              <w:suppressAutoHyphens/>
              <w:snapToGrid w:val="0"/>
              <w:spacing w:line="276" w:lineRule="auto"/>
              <w:rPr>
                <w:rFonts w:eastAsia="Times New Roman"/>
                <w:szCs w:val="24"/>
              </w:rPr>
            </w:pPr>
            <w:r w:rsidRPr="00A14415">
              <w:t>Anexa 3.11</w:t>
            </w:r>
            <w:r>
              <w:t>.6</w:t>
            </w:r>
            <w:r w:rsidRPr="00A14415">
              <w:t xml:space="preserve">. </w:t>
            </w:r>
            <w:r>
              <w:t>Harta distribuției habitatului 92A0</w:t>
            </w:r>
            <w:r w:rsidR="007474A9" w:rsidRPr="000A13FD">
              <w:rPr>
                <w:rFonts w:eastAsia="Times New Roman"/>
                <w:szCs w:val="24"/>
              </w:rPr>
              <w:t xml:space="preserve">, a se consulta, de asemenea, </w:t>
            </w:r>
            <w:r w:rsidRPr="00A14415">
              <w:t>Anexa 3.1</w:t>
            </w:r>
            <w:r>
              <w:t>2.13</w:t>
            </w:r>
            <w:r w:rsidRPr="00A14415">
              <w:t xml:space="preserve">. </w:t>
            </w:r>
            <w:r>
              <w:t xml:space="preserve">Harta distribuției speciei </w:t>
            </w:r>
            <w:proofErr w:type="spellStart"/>
            <w:r>
              <w:rPr>
                <w:i/>
                <w:iCs/>
              </w:rPr>
              <w:t>Salix</w:t>
            </w:r>
            <w:proofErr w:type="spellEnd"/>
            <w:r>
              <w:rPr>
                <w:i/>
                <w:iCs/>
              </w:rPr>
              <w:t xml:space="preserve"> alba</w:t>
            </w:r>
          </w:p>
        </w:tc>
      </w:tr>
      <w:tr w:rsidR="00712B23" w:rsidRPr="000A13FD" w14:paraId="43FCDD16" w14:textId="77777777" w:rsidTr="004A0F67">
        <w:tc>
          <w:tcPr>
            <w:tcW w:w="556" w:type="dxa"/>
          </w:tcPr>
          <w:p w14:paraId="0EC9FD42" w14:textId="77777777" w:rsidR="00712B23" w:rsidRPr="000A13FD" w:rsidRDefault="00712B23" w:rsidP="001733A9">
            <w:pPr>
              <w:widowControl w:val="0"/>
              <w:suppressAutoHyphens/>
              <w:spacing w:line="276" w:lineRule="auto"/>
              <w:rPr>
                <w:rFonts w:eastAsia="Times New Roman"/>
                <w:szCs w:val="24"/>
              </w:rPr>
            </w:pPr>
            <w:r w:rsidRPr="000A13FD">
              <w:rPr>
                <w:rFonts w:eastAsia="Times New Roman"/>
                <w:szCs w:val="24"/>
              </w:rPr>
              <w:t>8.</w:t>
            </w:r>
          </w:p>
        </w:tc>
        <w:tc>
          <w:tcPr>
            <w:tcW w:w="1962" w:type="dxa"/>
          </w:tcPr>
          <w:p w14:paraId="76058432" w14:textId="590D586F" w:rsidR="00712B23" w:rsidRPr="000A13FD" w:rsidRDefault="00712B23" w:rsidP="001733A9">
            <w:pPr>
              <w:spacing w:line="276" w:lineRule="auto"/>
              <w:rPr>
                <w:rFonts w:eastAsia="Times New Roman"/>
                <w:szCs w:val="24"/>
                <w:lang w:eastAsia="ro-RO"/>
              </w:rPr>
            </w:pPr>
            <w:r w:rsidRPr="000A13FD">
              <w:rPr>
                <w:rFonts w:eastAsia="Times New Roman"/>
                <w:szCs w:val="24"/>
                <w:lang w:eastAsia="ro-RO"/>
              </w:rPr>
              <w:t>Alte informa</w:t>
            </w:r>
            <w:r w:rsidR="000A13FD">
              <w:rPr>
                <w:rFonts w:eastAsia="Times New Roman"/>
                <w:szCs w:val="24"/>
                <w:lang w:eastAsia="ro-RO"/>
              </w:rPr>
              <w:t>ț</w:t>
            </w:r>
            <w:r w:rsidRPr="000A13FD">
              <w:rPr>
                <w:rFonts w:eastAsia="Times New Roman"/>
                <w:szCs w:val="24"/>
                <w:lang w:eastAsia="ro-RO"/>
              </w:rPr>
              <w:t>ii privind sursele de informa</w:t>
            </w:r>
            <w:r w:rsidR="000A13FD">
              <w:rPr>
                <w:rFonts w:eastAsia="Times New Roman"/>
                <w:szCs w:val="24"/>
                <w:lang w:eastAsia="ro-RO"/>
              </w:rPr>
              <w:t>ț</w:t>
            </w:r>
            <w:r w:rsidRPr="000A13FD">
              <w:rPr>
                <w:rFonts w:eastAsia="Times New Roman"/>
                <w:szCs w:val="24"/>
                <w:lang w:eastAsia="ro-RO"/>
              </w:rPr>
              <w:t>ii</w:t>
            </w:r>
          </w:p>
        </w:tc>
        <w:tc>
          <w:tcPr>
            <w:tcW w:w="6946" w:type="dxa"/>
          </w:tcPr>
          <w:p w14:paraId="4CAD6D59" w14:textId="77777777" w:rsidR="00712B23" w:rsidRPr="000A13FD" w:rsidRDefault="00712B23" w:rsidP="001733A9">
            <w:pPr>
              <w:widowControl w:val="0"/>
              <w:suppressAutoHyphens/>
              <w:spacing w:line="276" w:lineRule="auto"/>
              <w:ind w:left="203" w:hanging="203"/>
              <w:rPr>
                <w:rFonts w:eastAsia="Times New Roman"/>
                <w:szCs w:val="24"/>
              </w:rPr>
            </w:pPr>
            <w:r w:rsidRPr="000A13FD">
              <w:rPr>
                <w:rFonts w:eastAsia="Times New Roman"/>
                <w:szCs w:val="24"/>
              </w:rPr>
              <w:t xml:space="preserve">DEVILLERS, P., DEVILLERS-TERSCHUREN, J., VANDER LINDEN C., 2001 - PHYSIS </w:t>
            </w:r>
            <w:proofErr w:type="spellStart"/>
            <w:r w:rsidRPr="000A13FD">
              <w:rPr>
                <w:rFonts w:eastAsia="Times New Roman"/>
                <w:szCs w:val="24"/>
              </w:rPr>
              <w:t>Palaearctic</w:t>
            </w:r>
            <w:proofErr w:type="spellEnd"/>
            <w:r w:rsidRPr="000A13FD">
              <w:rPr>
                <w:rFonts w:eastAsia="Times New Roman"/>
                <w:szCs w:val="24"/>
              </w:rPr>
              <w:t xml:space="preserve"> Habitat </w:t>
            </w:r>
            <w:proofErr w:type="spellStart"/>
            <w:r w:rsidRPr="000A13FD">
              <w:rPr>
                <w:rFonts w:eastAsia="Times New Roman"/>
                <w:szCs w:val="24"/>
              </w:rPr>
              <w:t>Classification</w:t>
            </w:r>
            <w:proofErr w:type="spellEnd"/>
            <w:r w:rsidRPr="000A13FD">
              <w:rPr>
                <w:rFonts w:eastAsia="Times New Roman"/>
                <w:szCs w:val="24"/>
              </w:rPr>
              <w:t xml:space="preserve">. </w:t>
            </w:r>
            <w:proofErr w:type="spellStart"/>
            <w:r w:rsidRPr="000A13FD">
              <w:rPr>
                <w:rFonts w:eastAsia="Times New Roman"/>
                <w:szCs w:val="24"/>
              </w:rPr>
              <w:t>Updated</w:t>
            </w:r>
            <w:proofErr w:type="spellEnd"/>
            <w:r w:rsidRPr="000A13FD">
              <w:rPr>
                <w:rFonts w:eastAsia="Times New Roman"/>
                <w:szCs w:val="24"/>
              </w:rPr>
              <w:t xml:space="preserve"> </w:t>
            </w:r>
            <w:proofErr w:type="spellStart"/>
            <w:r w:rsidRPr="000A13FD">
              <w:rPr>
                <w:rFonts w:eastAsia="Times New Roman"/>
                <w:szCs w:val="24"/>
              </w:rPr>
              <w:t>to</w:t>
            </w:r>
            <w:proofErr w:type="spellEnd"/>
            <w:r w:rsidRPr="000A13FD">
              <w:rPr>
                <w:rFonts w:eastAsia="Times New Roman"/>
                <w:szCs w:val="24"/>
              </w:rPr>
              <w:t xml:space="preserve"> 10 </w:t>
            </w:r>
            <w:proofErr w:type="spellStart"/>
            <w:r w:rsidRPr="000A13FD">
              <w:rPr>
                <w:rFonts w:eastAsia="Times New Roman"/>
                <w:szCs w:val="24"/>
              </w:rPr>
              <w:t>December</w:t>
            </w:r>
            <w:proofErr w:type="spellEnd"/>
            <w:r w:rsidRPr="000A13FD">
              <w:rPr>
                <w:rFonts w:eastAsia="Times New Roman"/>
                <w:szCs w:val="24"/>
              </w:rPr>
              <w:t xml:space="preserve"> 2001. Institut Royal des </w:t>
            </w:r>
            <w:proofErr w:type="spellStart"/>
            <w:r w:rsidRPr="000A13FD">
              <w:rPr>
                <w:rFonts w:eastAsia="Times New Roman"/>
                <w:szCs w:val="24"/>
              </w:rPr>
              <w:t>Sciences</w:t>
            </w:r>
            <w:proofErr w:type="spellEnd"/>
            <w:r w:rsidRPr="000A13FD">
              <w:rPr>
                <w:rFonts w:eastAsia="Times New Roman"/>
                <w:szCs w:val="24"/>
              </w:rPr>
              <w:t xml:space="preserve"> </w:t>
            </w:r>
            <w:proofErr w:type="spellStart"/>
            <w:r w:rsidRPr="000A13FD">
              <w:rPr>
                <w:rFonts w:eastAsia="Times New Roman"/>
                <w:szCs w:val="24"/>
              </w:rPr>
              <w:t>Naturelles</w:t>
            </w:r>
            <w:proofErr w:type="spellEnd"/>
            <w:r w:rsidRPr="000A13FD">
              <w:rPr>
                <w:rFonts w:eastAsia="Times New Roman"/>
                <w:szCs w:val="24"/>
              </w:rPr>
              <w:t>, Bruxelles. (</w:t>
            </w:r>
            <w:proofErr w:type="spellStart"/>
            <w:r w:rsidRPr="000A13FD">
              <w:rPr>
                <w:rFonts w:eastAsia="Times New Roman"/>
                <w:szCs w:val="24"/>
              </w:rPr>
              <w:t>Version</w:t>
            </w:r>
            <w:proofErr w:type="spellEnd"/>
            <w:r w:rsidRPr="000A13FD">
              <w:rPr>
                <w:rFonts w:eastAsia="Times New Roman"/>
                <w:szCs w:val="24"/>
              </w:rPr>
              <w:t xml:space="preserve"> </w:t>
            </w:r>
            <w:proofErr w:type="spellStart"/>
            <w:r w:rsidRPr="000A13FD">
              <w:rPr>
                <w:rFonts w:eastAsia="Times New Roman"/>
                <w:szCs w:val="24"/>
              </w:rPr>
              <w:t>originelle</w:t>
            </w:r>
            <w:proofErr w:type="spellEnd"/>
            <w:r w:rsidRPr="000A13FD">
              <w:rPr>
                <w:rFonts w:eastAsia="Times New Roman"/>
                <w:szCs w:val="24"/>
              </w:rPr>
              <w:t xml:space="preserve"> </w:t>
            </w:r>
            <w:proofErr w:type="spellStart"/>
            <w:r w:rsidRPr="000A13FD">
              <w:rPr>
                <w:rFonts w:eastAsia="Times New Roman"/>
                <w:szCs w:val="24"/>
              </w:rPr>
              <w:t>officielle</w:t>
            </w:r>
            <w:proofErr w:type="spellEnd"/>
            <w:r w:rsidRPr="000A13FD">
              <w:rPr>
                <w:rFonts w:eastAsia="Times New Roman"/>
                <w:szCs w:val="24"/>
              </w:rPr>
              <w:t xml:space="preserve"> de la </w:t>
            </w:r>
            <w:proofErr w:type="spellStart"/>
            <w:r w:rsidRPr="000A13FD">
              <w:rPr>
                <w:rFonts w:eastAsia="Times New Roman"/>
                <w:szCs w:val="24"/>
              </w:rPr>
              <w:t>classification</w:t>
            </w:r>
            <w:proofErr w:type="spellEnd"/>
            <w:r w:rsidRPr="000A13FD">
              <w:rPr>
                <w:rFonts w:eastAsia="Times New Roman"/>
                <w:szCs w:val="24"/>
              </w:rPr>
              <w:t xml:space="preserve"> </w:t>
            </w:r>
            <w:proofErr w:type="spellStart"/>
            <w:r w:rsidRPr="000A13FD">
              <w:rPr>
                <w:rFonts w:eastAsia="Times New Roman"/>
                <w:szCs w:val="24"/>
              </w:rPr>
              <w:t>paléarctique</w:t>
            </w:r>
            <w:proofErr w:type="spellEnd"/>
            <w:r w:rsidRPr="000A13FD">
              <w:rPr>
                <w:rFonts w:eastAsia="Times New Roman"/>
                <w:szCs w:val="24"/>
              </w:rPr>
              <w:t xml:space="preserve">: DEVILLIERS P., DEVILLIERS-TERSCHUREN J., 1996 - A </w:t>
            </w:r>
            <w:proofErr w:type="spellStart"/>
            <w:r w:rsidRPr="000A13FD">
              <w:rPr>
                <w:rFonts w:eastAsia="Times New Roman"/>
                <w:szCs w:val="24"/>
              </w:rPr>
              <w:t>classification</w:t>
            </w:r>
            <w:proofErr w:type="spellEnd"/>
            <w:r w:rsidRPr="000A13FD">
              <w:rPr>
                <w:rFonts w:eastAsia="Times New Roman"/>
                <w:szCs w:val="24"/>
              </w:rPr>
              <w:t xml:space="preserve"> of </w:t>
            </w:r>
            <w:proofErr w:type="spellStart"/>
            <w:r w:rsidRPr="000A13FD">
              <w:rPr>
                <w:rFonts w:eastAsia="Times New Roman"/>
                <w:szCs w:val="24"/>
              </w:rPr>
              <w:t>Palaearctic</w:t>
            </w:r>
            <w:proofErr w:type="spellEnd"/>
            <w:r w:rsidRPr="000A13FD">
              <w:rPr>
                <w:rFonts w:eastAsia="Times New Roman"/>
                <w:szCs w:val="24"/>
              </w:rPr>
              <w:t xml:space="preserve"> </w:t>
            </w:r>
            <w:proofErr w:type="spellStart"/>
            <w:r w:rsidRPr="000A13FD">
              <w:rPr>
                <w:rFonts w:eastAsia="Times New Roman"/>
                <w:szCs w:val="24"/>
              </w:rPr>
              <w:t>habitats</w:t>
            </w:r>
            <w:proofErr w:type="spellEnd"/>
            <w:r w:rsidRPr="000A13FD">
              <w:rPr>
                <w:rFonts w:eastAsia="Times New Roman"/>
                <w:szCs w:val="24"/>
              </w:rPr>
              <w:t xml:space="preserve">, </w:t>
            </w:r>
            <w:proofErr w:type="spellStart"/>
            <w:r w:rsidRPr="000A13FD">
              <w:rPr>
                <w:rFonts w:eastAsia="Times New Roman"/>
                <w:szCs w:val="24"/>
              </w:rPr>
              <w:t>Nature</w:t>
            </w:r>
            <w:proofErr w:type="spellEnd"/>
            <w:r w:rsidRPr="000A13FD">
              <w:rPr>
                <w:rFonts w:eastAsia="Times New Roman"/>
                <w:szCs w:val="24"/>
              </w:rPr>
              <w:t xml:space="preserve"> </w:t>
            </w:r>
            <w:proofErr w:type="spellStart"/>
            <w:r w:rsidRPr="000A13FD">
              <w:rPr>
                <w:rFonts w:eastAsia="Times New Roman"/>
                <w:szCs w:val="24"/>
              </w:rPr>
              <w:t>and</w:t>
            </w:r>
            <w:proofErr w:type="spellEnd"/>
            <w:r w:rsidRPr="000A13FD">
              <w:rPr>
                <w:rFonts w:eastAsia="Times New Roman"/>
                <w:szCs w:val="24"/>
              </w:rPr>
              <w:t xml:space="preserve"> </w:t>
            </w:r>
            <w:proofErr w:type="spellStart"/>
            <w:r w:rsidRPr="000A13FD">
              <w:rPr>
                <w:rFonts w:eastAsia="Times New Roman"/>
                <w:szCs w:val="24"/>
              </w:rPr>
              <w:t>environment</w:t>
            </w:r>
            <w:proofErr w:type="spellEnd"/>
            <w:r w:rsidRPr="000A13FD">
              <w:rPr>
                <w:rFonts w:eastAsia="Times New Roman"/>
                <w:szCs w:val="24"/>
              </w:rPr>
              <w:t>, No. 78, Council of Europe, Strasbourg, 194 p. [ISBN 92-871-2989-4]).</w:t>
            </w:r>
          </w:p>
          <w:p w14:paraId="3448BA7C" w14:textId="570CC69D" w:rsidR="00712B23" w:rsidRPr="000A13FD" w:rsidRDefault="00712B23" w:rsidP="001733A9">
            <w:pPr>
              <w:widowControl w:val="0"/>
              <w:suppressAutoHyphens/>
              <w:spacing w:line="276" w:lineRule="auto"/>
              <w:ind w:left="203" w:hanging="203"/>
              <w:rPr>
                <w:rFonts w:eastAsia="Times New Roman"/>
                <w:szCs w:val="24"/>
              </w:rPr>
            </w:pPr>
            <w:r w:rsidRPr="000A13FD">
              <w:rPr>
                <w:rFonts w:eastAsia="Times New Roman"/>
                <w:szCs w:val="24"/>
              </w:rPr>
              <w:t>DONI</w:t>
            </w:r>
            <w:r w:rsidR="000A13FD">
              <w:rPr>
                <w:rFonts w:eastAsia="Times New Roman"/>
                <w:szCs w:val="24"/>
              </w:rPr>
              <w:t>Ț</w:t>
            </w:r>
            <w:r w:rsidRPr="000A13FD">
              <w:rPr>
                <w:rFonts w:eastAsia="Times New Roman"/>
                <w:szCs w:val="24"/>
              </w:rPr>
              <w:t>Ă, N., CHIRI</w:t>
            </w:r>
            <w:r w:rsidR="000A13FD">
              <w:rPr>
                <w:rFonts w:eastAsia="Times New Roman"/>
                <w:szCs w:val="24"/>
              </w:rPr>
              <w:t>Ț</w:t>
            </w:r>
            <w:r w:rsidRPr="000A13FD">
              <w:rPr>
                <w:rFonts w:eastAsia="Times New Roman"/>
                <w:szCs w:val="24"/>
              </w:rPr>
              <w:t>Ă, C., STĂNESCU, V. (</w:t>
            </w:r>
            <w:proofErr w:type="spellStart"/>
            <w:r w:rsidRPr="000A13FD">
              <w:rPr>
                <w:rFonts w:eastAsia="Times New Roman"/>
                <w:szCs w:val="24"/>
              </w:rPr>
              <w:t>coords</w:t>
            </w:r>
            <w:proofErr w:type="spellEnd"/>
            <w:r w:rsidRPr="000A13FD">
              <w:rPr>
                <w:rFonts w:eastAsia="Times New Roman"/>
                <w:szCs w:val="24"/>
              </w:rPr>
              <w:t xml:space="preserve">.), 1990 – Tipuri de ecosisteme forestiere din România, Ministerul Apelor, Pădurilor </w:t>
            </w:r>
            <w:r w:rsidR="000A13FD">
              <w:rPr>
                <w:rFonts w:eastAsia="Times New Roman"/>
                <w:szCs w:val="24"/>
              </w:rPr>
              <w:t>ș</w:t>
            </w:r>
            <w:r w:rsidRPr="000A13FD">
              <w:rPr>
                <w:rFonts w:eastAsia="Times New Roman"/>
                <w:szCs w:val="24"/>
              </w:rPr>
              <w:t xml:space="preserve">i Mediului înconjurător, Institutul de Cercetări </w:t>
            </w:r>
            <w:r w:rsidR="000A13FD">
              <w:rPr>
                <w:rFonts w:eastAsia="Times New Roman"/>
                <w:szCs w:val="24"/>
              </w:rPr>
              <w:t>ș</w:t>
            </w:r>
            <w:r w:rsidR="00F86C39" w:rsidRPr="000A13FD">
              <w:rPr>
                <w:rFonts w:eastAsia="Times New Roman"/>
                <w:szCs w:val="24"/>
              </w:rPr>
              <w:t>i</w:t>
            </w:r>
            <w:r w:rsidRPr="000A13FD">
              <w:rPr>
                <w:rFonts w:eastAsia="Times New Roman"/>
                <w:szCs w:val="24"/>
              </w:rPr>
              <w:t xml:space="preserve"> Amenajări Silvice, Centrul de Material Didactic </w:t>
            </w:r>
            <w:r w:rsidR="000A13FD">
              <w:rPr>
                <w:rFonts w:eastAsia="Times New Roman"/>
                <w:szCs w:val="24"/>
              </w:rPr>
              <w:t>ș</w:t>
            </w:r>
            <w:r w:rsidRPr="000A13FD">
              <w:rPr>
                <w:rFonts w:eastAsia="Times New Roman"/>
                <w:szCs w:val="24"/>
              </w:rPr>
              <w:t>i Propagandă Agricolă, Redac</w:t>
            </w:r>
            <w:r w:rsidR="000A13FD">
              <w:rPr>
                <w:rFonts w:eastAsia="Times New Roman"/>
                <w:szCs w:val="24"/>
              </w:rPr>
              <w:t>ț</w:t>
            </w:r>
            <w:r w:rsidRPr="000A13FD">
              <w:rPr>
                <w:rFonts w:eastAsia="Times New Roman"/>
                <w:szCs w:val="24"/>
              </w:rPr>
              <w:t>ia de Propagandă Tehnică Agricolă, Bucure</w:t>
            </w:r>
            <w:r w:rsidR="000A13FD">
              <w:rPr>
                <w:rFonts w:eastAsia="Times New Roman"/>
                <w:szCs w:val="24"/>
              </w:rPr>
              <w:t>ș</w:t>
            </w:r>
            <w:r w:rsidRPr="000A13FD">
              <w:rPr>
                <w:rFonts w:eastAsia="Times New Roman"/>
                <w:szCs w:val="24"/>
              </w:rPr>
              <w:t>ti</w:t>
            </w:r>
          </w:p>
          <w:p w14:paraId="65270801" w14:textId="7EC7EC13" w:rsidR="00712B23" w:rsidRPr="000A13FD" w:rsidRDefault="00712B23" w:rsidP="001733A9">
            <w:pPr>
              <w:widowControl w:val="0"/>
              <w:suppressAutoHyphens/>
              <w:spacing w:line="276" w:lineRule="auto"/>
              <w:ind w:left="203" w:hanging="203"/>
              <w:rPr>
                <w:rFonts w:eastAsia="Times New Roman"/>
                <w:szCs w:val="24"/>
              </w:rPr>
            </w:pPr>
            <w:r w:rsidRPr="000A13FD">
              <w:rPr>
                <w:rFonts w:eastAsia="Times New Roman"/>
                <w:szCs w:val="24"/>
              </w:rPr>
              <w:t>DONI</w:t>
            </w:r>
            <w:r w:rsidR="000A13FD">
              <w:rPr>
                <w:rFonts w:eastAsia="Times New Roman"/>
                <w:szCs w:val="24"/>
              </w:rPr>
              <w:t>Ț</w:t>
            </w:r>
            <w:r w:rsidRPr="000A13FD">
              <w:rPr>
                <w:rFonts w:eastAsia="Times New Roman"/>
                <w:szCs w:val="24"/>
              </w:rPr>
              <w:t>Ă, N., PAUCĂ COMĂNESCU, M., POPESCU, A., MIHĂILESCU, S., BIRI</w:t>
            </w:r>
            <w:r w:rsidR="000A13FD">
              <w:rPr>
                <w:rFonts w:eastAsia="Times New Roman"/>
                <w:szCs w:val="24"/>
              </w:rPr>
              <w:t>Ș</w:t>
            </w:r>
            <w:r w:rsidRPr="000A13FD">
              <w:rPr>
                <w:rFonts w:eastAsia="Times New Roman"/>
                <w:szCs w:val="24"/>
              </w:rPr>
              <w:t>, I.-A., 2005- Habitatele din România, Ed. Tehnică Silvică, Bucure</w:t>
            </w:r>
            <w:r w:rsidR="000A13FD">
              <w:rPr>
                <w:rFonts w:eastAsia="Times New Roman"/>
                <w:szCs w:val="24"/>
              </w:rPr>
              <w:t>ș</w:t>
            </w:r>
            <w:r w:rsidRPr="000A13FD">
              <w:rPr>
                <w:rFonts w:eastAsia="Times New Roman"/>
                <w:szCs w:val="24"/>
              </w:rPr>
              <w:t>ti.</w:t>
            </w:r>
          </w:p>
          <w:p w14:paraId="256AE9DA" w14:textId="33FAE951" w:rsidR="00712B23" w:rsidRPr="000A13FD" w:rsidRDefault="00712B23" w:rsidP="001733A9">
            <w:pPr>
              <w:widowControl w:val="0"/>
              <w:suppressAutoHyphens/>
              <w:spacing w:line="276" w:lineRule="auto"/>
              <w:ind w:left="247" w:hanging="247"/>
              <w:rPr>
                <w:rFonts w:eastAsia="Times New Roman"/>
                <w:szCs w:val="24"/>
              </w:rPr>
            </w:pPr>
            <w:r w:rsidRPr="000A13FD">
              <w:rPr>
                <w:rFonts w:eastAsia="Times New Roman"/>
                <w:szCs w:val="24"/>
              </w:rPr>
              <w:t>DONI</w:t>
            </w:r>
            <w:r w:rsidR="000A13FD">
              <w:rPr>
                <w:rFonts w:eastAsia="Times New Roman"/>
                <w:szCs w:val="24"/>
              </w:rPr>
              <w:t>Ț</w:t>
            </w:r>
            <w:r w:rsidRPr="000A13FD">
              <w:rPr>
                <w:rFonts w:eastAsia="Times New Roman"/>
                <w:szCs w:val="24"/>
              </w:rPr>
              <w:t>Ă, N., POPESCU, A., PAUCĂ-COMĂNESCU, M., MIHĂILESCU, S., BIRI</w:t>
            </w:r>
            <w:r w:rsidR="000A13FD">
              <w:rPr>
                <w:rFonts w:eastAsia="Times New Roman"/>
                <w:szCs w:val="24"/>
              </w:rPr>
              <w:t>Ș</w:t>
            </w:r>
            <w:r w:rsidRPr="000A13FD">
              <w:rPr>
                <w:rFonts w:eastAsia="Times New Roman"/>
                <w:szCs w:val="24"/>
              </w:rPr>
              <w:t xml:space="preserve">, I.-A., 2006 - Habitatele din România. Modificări conform amendamentelor propuse de România </w:t>
            </w:r>
            <w:r w:rsidR="000A13FD">
              <w:rPr>
                <w:rFonts w:eastAsia="Times New Roman"/>
                <w:szCs w:val="24"/>
              </w:rPr>
              <w:t>ș</w:t>
            </w:r>
            <w:r w:rsidRPr="000A13FD">
              <w:rPr>
                <w:rFonts w:eastAsia="Times New Roman"/>
                <w:szCs w:val="24"/>
              </w:rPr>
              <w:t>i Bulgaria la Directiva Habitate (92/43/EEC), Ed. Tehnică Silvică, Bucure</w:t>
            </w:r>
            <w:r w:rsidR="000A13FD">
              <w:rPr>
                <w:rFonts w:eastAsia="Times New Roman"/>
                <w:szCs w:val="24"/>
              </w:rPr>
              <w:t>ș</w:t>
            </w:r>
            <w:r w:rsidRPr="000A13FD">
              <w:rPr>
                <w:rFonts w:eastAsia="Times New Roman"/>
                <w:szCs w:val="24"/>
              </w:rPr>
              <w:t>ti.</w:t>
            </w:r>
          </w:p>
          <w:p w14:paraId="119A21B8" w14:textId="648E78CC" w:rsidR="00712B23" w:rsidRPr="000A13FD" w:rsidRDefault="00712B23" w:rsidP="001733A9">
            <w:pPr>
              <w:widowControl w:val="0"/>
              <w:tabs>
                <w:tab w:val="left" w:pos="426"/>
              </w:tabs>
              <w:suppressAutoHyphens/>
              <w:spacing w:line="276" w:lineRule="auto"/>
              <w:ind w:left="247" w:hanging="247"/>
              <w:rPr>
                <w:rFonts w:eastAsia="Times New Roman"/>
                <w:szCs w:val="24"/>
              </w:rPr>
            </w:pPr>
            <w:r w:rsidRPr="000A13FD">
              <w:rPr>
                <w:rFonts w:eastAsia="Times New Roman"/>
                <w:szCs w:val="24"/>
              </w:rPr>
              <w:t>GAFTA, D., MOUNTFORD, O. (coord.), ALEXIU, V., ANASTASIU, P., BĂRBOS, M., BURESCU, P., COLDEA, G., DRĂGULESCU, C., FĂGĂRA</w:t>
            </w:r>
            <w:r w:rsidR="000A13FD">
              <w:rPr>
                <w:rFonts w:eastAsia="Times New Roman"/>
                <w:szCs w:val="24"/>
              </w:rPr>
              <w:t>Ș</w:t>
            </w:r>
            <w:r w:rsidRPr="000A13FD">
              <w:rPr>
                <w:rFonts w:eastAsia="Times New Roman"/>
                <w:szCs w:val="24"/>
              </w:rPr>
              <w:t xml:space="preserve">, M., GOIA, I., GROZA, G., MICU, D., MIHĂILESCU, S., MOLDOVAN, O., NICOLIN, A. L., NICULESCU, M., OPREA, A., OROIAN, S., PAUCĂ COMĂNESCU, M., SÂRBU, I., </w:t>
            </w:r>
            <w:r w:rsidR="000A13FD">
              <w:rPr>
                <w:rFonts w:eastAsia="Times New Roman"/>
                <w:szCs w:val="24"/>
              </w:rPr>
              <w:t>Ș</w:t>
            </w:r>
            <w:r w:rsidRPr="000A13FD">
              <w:rPr>
                <w:rFonts w:eastAsia="Times New Roman"/>
                <w:szCs w:val="24"/>
              </w:rPr>
              <w:t xml:space="preserve">UTEU, A., 2008. Manual de interpretare a habitatelor Natura 2000 din România, Ed. </w:t>
            </w:r>
            <w:proofErr w:type="spellStart"/>
            <w:r w:rsidRPr="000A13FD">
              <w:rPr>
                <w:rFonts w:eastAsia="Times New Roman"/>
                <w:szCs w:val="24"/>
              </w:rPr>
              <w:t>Risoprint</w:t>
            </w:r>
            <w:proofErr w:type="spellEnd"/>
            <w:r w:rsidRPr="000A13FD">
              <w:rPr>
                <w:rFonts w:eastAsia="Times New Roman"/>
                <w:szCs w:val="24"/>
              </w:rPr>
              <w:t>, Cluj-Napoca.</w:t>
            </w:r>
          </w:p>
          <w:p w14:paraId="610C5B4B" w14:textId="6BA0E188" w:rsidR="00712B23" w:rsidRPr="000A13FD" w:rsidRDefault="00712B23" w:rsidP="001733A9">
            <w:pPr>
              <w:widowControl w:val="0"/>
              <w:suppressAutoHyphens/>
              <w:spacing w:line="276" w:lineRule="auto"/>
              <w:ind w:left="247" w:hanging="247"/>
              <w:rPr>
                <w:rFonts w:eastAsia="Times New Roman"/>
                <w:szCs w:val="24"/>
              </w:rPr>
            </w:pPr>
            <w:r w:rsidRPr="000A13FD">
              <w:rPr>
                <w:rFonts w:eastAsia="Times New Roman"/>
                <w:szCs w:val="24"/>
              </w:rPr>
              <w:t xml:space="preserve">SANDA, V., ÖLLERER, K., BURESCU, P., 2008 – Fitocenozele din România. </w:t>
            </w:r>
            <w:proofErr w:type="spellStart"/>
            <w:r w:rsidRPr="000A13FD">
              <w:rPr>
                <w:rFonts w:eastAsia="Times New Roman"/>
                <w:szCs w:val="24"/>
              </w:rPr>
              <w:t>Sintaxonomie</w:t>
            </w:r>
            <w:proofErr w:type="spellEnd"/>
            <w:r w:rsidRPr="000A13FD">
              <w:rPr>
                <w:rFonts w:eastAsia="Times New Roman"/>
                <w:szCs w:val="24"/>
              </w:rPr>
              <w:t xml:space="preserve">, structură, dinamică </w:t>
            </w:r>
            <w:r w:rsidR="000A13FD">
              <w:rPr>
                <w:rFonts w:eastAsia="Times New Roman"/>
                <w:szCs w:val="24"/>
              </w:rPr>
              <w:t>ș</w:t>
            </w:r>
            <w:r w:rsidR="00F86C39" w:rsidRPr="000A13FD">
              <w:rPr>
                <w:rFonts w:eastAsia="Times New Roman"/>
                <w:szCs w:val="24"/>
              </w:rPr>
              <w:t>i</w:t>
            </w:r>
            <w:r w:rsidRPr="000A13FD">
              <w:rPr>
                <w:rFonts w:eastAsia="Times New Roman"/>
                <w:szCs w:val="24"/>
              </w:rPr>
              <w:t xml:space="preserve"> evolu</w:t>
            </w:r>
            <w:r w:rsidR="000A13FD">
              <w:rPr>
                <w:rFonts w:eastAsia="Times New Roman"/>
                <w:szCs w:val="24"/>
              </w:rPr>
              <w:t>ț</w:t>
            </w:r>
            <w:r w:rsidRPr="000A13FD">
              <w:rPr>
                <w:rFonts w:eastAsia="Times New Roman"/>
                <w:szCs w:val="24"/>
              </w:rPr>
              <w:t xml:space="preserve">ie, Ed. Ars </w:t>
            </w:r>
            <w:proofErr w:type="spellStart"/>
            <w:r w:rsidRPr="000A13FD">
              <w:rPr>
                <w:rFonts w:eastAsia="Times New Roman"/>
                <w:szCs w:val="24"/>
              </w:rPr>
              <w:t>Docendi</w:t>
            </w:r>
            <w:proofErr w:type="spellEnd"/>
            <w:r w:rsidRPr="000A13FD">
              <w:rPr>
                <w:rFonts w:eastAsia="Times New Roman"/>
                <w:szCs w:val="24"/>
              </w:rPr>
              <w:t xml:space="preserve"> – Universitatea din Bucure</w:t>
            </w:r>
            <w:r w:rsidR="000A13FD">
              <w:rPr>
                <w:rFonts w:eastAsia="Times New Roman"/>
                <w:szCs w:val="24"/>
              </w:rPr>
              <w:t>ș</w:t>
            </w:r>
            <w:r w:rsidRPr="000A13FD">
              <w:rPr>
                <w:rFonts w:eastAsia="Times New Roman"/>
                <w:szCs w:val="24"/>
              </w:rPr>
              <w:t>ti, Bucure</w:t>
            </w:r>
            <w:r w:rsidR="000A13FD">
              <w:rPr>
                <w:rFonts w:eastAsia="Times New Roman"/>
                <w:szCs w:val="24"/>
              </w:rPr>
              <w:t>ș</w:t>
            </w:r>
            <w:r w:rsidRPr="000A13FD">
              <w:rPr>
                <w:rFonts w:eastAsia="Times New Roman"/>
                <w:szCs w:val="24"/>
              </w:rPr>
              <w:t>ti, p. 361.</w:t>
            </w:r>
          </w:p>
          <w:p w14:paraId="32174914" w14:textId="77777777" w:rsidR="00712B23" w:rsidRPr="000A13FD" w:rsidRDefault="00712B23" w:rsidP="001733A9">
            <w:pPr>
              <w:widowControl w:val="0"/>
              <w:suppressAutoHyphens/>
              <w:spacing w:line="276" w:lineRule="auto"/>
              <w:ind w:left="247" w:hanging="247"/>
              <w:rPr>
                <w:rFonts w:eastAsia="Times New Roman"/>
                <w:szCs w:val="24"/>
              </w:rPr>
            </w:pPr>
            <w:r w:rsidRPr="000A13FD">
              <w:rPr>
                <w:rFonts w:eastAsia="Times New Roman"/>
                <w:szCs w:val="24"/>
              </w:rPr>
              <w:t xml:space="preserve">*** (European </w:t>
            </w:r>
            <w:proofErr w:type="spellStart"/>
            <w:r w:rsidRPr="000A13FD">
              <w:rPr>
                <w:rFonts w:eastAsia="Times New Roman"/>
                <w:szCs w:val="24"/>
              </w:rPr>
              <w:t>Environment</w:t>
            </w:r>
            <w:proofErr w:type="spellEnd"/>
            <w:r w:rsidRPr="000A13FD">
              <w:rPr>
                <w:rFonts w:eastAsia="Times New Roman"/>
                <w:szCs w:val="24"/>
              </w:rPr>
              <w:t xml:space="preserve"> Agency - EEA), 2007 - European </w:t>
            </w:r>
            <w:proofErr w:type="spellStart"/>
            <w:r w:rsidRPr="000A13FD">
              <w:rPr>
                <w:rFonts w:eastAsia="Times New Roman"/>
                <w:szCs w:val="24"/>
              </w:rPr>
              <w:t>forest</w:t>
            </w:r>
            <w:proofErr w:type="spellEnd"/>
            <w:r w:rsidRPr="000A13FD">
              <w:rPr>
                <w:rFonts w:eastAsia="Times New Roman"/>
                <w:szCs w:val="24"/>
              </w:rPr>
              <w:t xml:space="preserve"> </w:t>
            </w:r>
            <w:proofErr w:type="spellStart"/>
            <w:r w:rsidRPr="000A13FD">
              <w:rPr>
                <w:rFonts w:eastAsia="Times New Roman"/>
                <w:szCs w:val="24"/>
              </w:rPr>
              <w:lastRenderedPageBreak/>
              <w:t>types</w:t>
            </w:r>
            <w:proofErr w:type="spellEnd"/>
            <w:r w:rsidRPr="000A13FD">
              <w:rPr>
                <w:rFonts w:eastAsia="Times New Roman"/>
                <w:szCs w:val="24"/>
              </w:rPr>
              <w:t xml:space="preserve"> </w:t>
            </w:r>
            <w:proofErr w:type="spellStart"/>
            <w:r w:rsidRPr="000A13FD">
              <w:rPr>
                <w:rFonts w:eastAsia="Times New Roman"/>
                <w:szCs w:val="24"/>
              </w:rPr>
              <w:t>Categories</w:t>
            </w:r>
            <w:proofErr w:type="spellEnd"/>
            <w:r w:rsidRPr="000A13FD">
              <w:rPr>
                <w:rFonts w:eastAsia="Times New Roman"/>
                <w:szCs w:val="24"/>
              </w:rPr>
              <w:t xml:space="preserve"> </w:t>
            </w:r>
            <w:proofErr w:type="spellStart"/>
            <w:r w:rsidRPr="000A13FD">
              <w:rPr>
                <w:rFonts w:eastAsia="Times New Roman"/>
                <w:szCs w:val="24"/>
              </w:rPr>
              <w:t>and</w:t>
            </w:r>
            <w:proofErr w:type="spellEnd"/>
            <w:r w:rsidRPr="000A13FD">
              <w:rPr>
                <w:rFonts w:eastAsia="Times New Roman"/>
                <w:szCs w:val="24"/>
              </w:rPr>
              <w:t xml:space="preserve"> </w:t>
            </w:r>
            <w:proofErr w:type="spellStart"/>
            <w:r w:rsidRPr="000A13FD">
              <w:rPr>
                <w:rFonts w:eastAsia="Times New Roman"/>
                <w:szCs w:val="24"/>
              </w:rPr>
              <w:t>types</w:t>
            </w:r>
            <w:proofErr w:type="spellEnd"/>
            <w:r w:rsidRPr="000A13FD">
              <w:rPr>
                <w:rFonts w:eastAsia="Times New Roman"/>
                <w:szCs w:val="24"/>
              </w:rPr>
              <w:t xml:space="preserve"> for </w:t>
            </w:r>
            <w:proofErr w:type="spellStart"/>
            <w:r w:rsidRPr="000A13FD">
              <w:rPr>
                <w:rFonts w:eastAsia="Times New Roman"/>
                <w:szCs w:val="24"/>
              </w:rPr>
              <w:t>sustainable</w:t>
            </w:r>
            <w:proofErr w:type="spellEnd"/>
            <w:r w:rsidRPr="000A13FD">
              <w:rPr>
                <w:rFonts w:eastAsia="Times New Roman"/>
                <w:szCs w:val="24"/>
              </w:rPr>
              <w:t xml:space="preserve"> </w:t>
            </w:r>
            <w:proofErr w:type="spellStart"/>
            <w:r w:rsidRPr="000A13FD">
              <w:rPr>
                <w:rFonts w:eastAsia="Times New Roman"/>
                <w:szCs w:val="24"/>
              </w:rPr>
              <w:t>forest</w:t>
            </w:r>
            <w:proofErr w:type="spellEnd"/>
            <w:r w:rsidRPr="000A13FD">
              <w:rPr>
                <w:rFonts w:eastAsia="Times New Roman"/>
                <w:szCs w:val="24"/>
              </w:rPr>
              <w:t xml:space="preserve"> management </w:t>
            </w:r>
            <w:proofErr w:type="spellStart"/>
            <w:r w:rsidRPr="000A13FD">
              <w:rPr>
                <w:rFonts w:eastAsia="Times New Roman"/>
                <w:szCs w:val="24"/>
              </w:rPr>
              <w:t>reporting</w:t>
            </w:r>
            <w:proofErr w:type="spellEnd"/>
            <w:r w:rsidRPr="000A13FD">
              <w:rPr>
                <w:rFonts w:eastAsia="Times New Roman"/>
                <w:szCs w:val="24"/>
              </w:rPr>
              <w:t xml:space="preserve"> </w:t>
            </w:r>
            <w:proofErr w:type="spellStart"/>
            <w:r w:rsidRPr="000A13FD">
              <w:rPr>
                <w:rFonts w:eastAsia="Times New Roman"/>
                <w:szCs w:val="24"/>
              </w:rPr>
              <w:t>and</w:t>
            </w:r>
            <w:proofErr w:type="spellEnd"/>
            <w:r w:rsidRPr="000A13FD">
              <w:rPr>
                <w:rFonts w:eastAsia="Times New Roman"/>
                <w:szCs w:val="24"/>
              </w:rPr>
              <w:t xml:space="preserve"> </w:t>
            </w:r>
            <w:proofErr w:type="spellStart"/>
            <w:r w:rsidRPr="000A13FD">
              <w:rPr>
                <w:rFonts w:eastAsia="Times New Roman"/>
                <w:szCs w:val="24"/>
              </w:rPr>
              <w:t>policy</w:t>
            </w:r>
            <w:proofErr w:type="spellEnd"/>
            <w:r w:rsidRPr="000A13FD">
              <w:rPr>
                <w:rFonts w:eastAsia="Times New Roman"/>
                <w:szCs w:val="24"/>
              </w:rPr>
              <w:t xml:space="preserve">, EEA, </w:t>
            </w:r>
            <w:proofErr w:type="spellStart"/>
            <w:r w:rsidRPr="000A13FD">
              <w:rPr>
                <w:rFonts w:eastAsia="Times New Roman"/>
                <w:szCs w:val="24"/>
              </w:rPr>
              <w:t>Copenhagen</w:t>
            </w:r>
            <w:proofErr w:type="spellEnd"/>
            <w:r w:rsidRPr="000A13FD">
              <w:rPr>
                <w:rFonts w:eastAsia="Times New Roman"/>
                <w:szCs w:val="24"/>
              </w:rPr>
              <w:t>, p. 88.</w:t>
            </w:r>
          </w:p>
          <w:p w14:paraId="425B4F45" w14:textId="77777777" w:rsidR="00712B23" w:rsidRPr="000A13FD" w:rsidRDefault="00712B23" w:rsidP="001733A9">
            <w:pPr>
              <w:widowControl w:val="0"/>
              <w:tabs>
                <w:tab w:val="left" w:pos="426"/>
              </w:tabs>
              <w:suppressAutoHyphens/>
              <w:spacing w:line="276" w:lineRule="auto"/>
              <w:rPr>
                <w:rFonts w:eastAsia="Times New Roman"/>
                <w:szCs w:val="24"/>
              </w:rPr>
            </w:pPr>
            <w:r w:rsidRPr="000A13FD">
              <w:rPr>
                <w:rFonts w:eastAsia="Times New Roman"/>
                <w:szCs w:val="24"/>
              </w:rPr>
              <w:t xml:space="preserve">*** 2013 – </w:t>
            </w:r>
            <w:proofErr w:type="spellStart"/>
            <w:r w:rsidRPr="000A13FD">
              <w:rPr>
                <w:rFonts w:eastAsia="Times New Roman"/>
                <w:szCs w:val="24"/>
              </w:rPr>
              <w:t>Interpretation</w:t>
            </w:r>
            <w:proofErr w:type="spellEnd"/>
            <w:r w:rsidRPr="000A13FD">
              <w:rPr>
                <w:rFonts w:eastAsia="Times New Roman"/>
                <w:szCs w:val="24"/>
              </w:rPr>
              <w:t xml:space="preserve"> Manual of European Union </w:t>
            </w:r>
            <w:proofErr w:type="spellStart"/>
            <w:r w:rsidRPr="000A13FD">
              <w:rPr>
                <w:rFonts w:eastAsia="Times New Roman"/>
                <w:szCs w:val="24"/>
              </w:rPr>
              <w:t>Habitats</w:t>
            </w:r>
            <w:proofErr w:type="spellEnd"/>
            <w:r w:rsidRPr="000A13FD">
              <w:rPr>
                <w:rFonts w:eastAsia="Times New Roman"/>
                <w:szCs w:val="24"/>
              </w:rPr>
              <w:t xml:space="preserve"> (EUR 28), European </w:t>
            </w:r>
            <w:proofErr w:type="spellStart"/>
            <w:r w:rsidRPr="000A13FD">
              <w:rPr>
                <w:rFonts w:eastAsia="Times New Roman"/>
                <w:szCs w:val="24"/>
              </w:rPr>
              <w:t>Commission</w:t>
            </w:r>
            <w:proofErr w:type="spellEnd"/>
            <w:r w:rsidRPr="000A13FD">
              <w:rPr>
                <w:rFonts w:eastAsia="Times New Roman"/>
                <w:szCs w:val="24"/>
              </w:rPr>
              <w:t xml:space="preserve">, DG </w:t>
            </w:r>
            <w:proofErr w:type="spellStart"/>
            <w:r w:rsidRPr="000A13FD">
              <w:rPr>
                <w:rFonts w:eastAsia="Times New Roman"/>
                <w:szCs w:val="24"/>
              </w:rPr>
              <w:t>Environment</w:t>
            </w:r>
            <w:proofErr w:type="spellEnd"/>
            <w:r w:rsidRPr="000A13FD">
              <w:rPr>
                <w:rFonts w:eastAsia="Times New Roman"/>
                <w:szCs w:val="24"/>
              </w:rPr>
              <w:t xml:space="preserve">, </w:t>
            </w:r>
            <w:proofErr w:type="spellStart"/>
            <w:r w:rsidRPr="000A13FD">
              <w:rPr>
                <w:rFonts w:eastAsia="Times New Roman"/>
                <w:szCs w:val="24"/>
              </w:rPr>
              <w:t>Nature</w:t>
            </w:r>
            <w:proofErr w:type="spellEnd"/>
            <w:r w:rsidRPr="000A13FD">
              <w:rPr>
                <w:rFonts w:eastAsia="Times New Roman"/>
                <w:szCs w:val="24"/>
              </w:rPr>
              <w:t xml:space="preserve"> ENV B.3.</w:t>
            </w:r>
          </w:p>
        </w:tc>
      </w:tr>
    </w:tbl>
    <w:p w14:paraId="56BA78B8" w14:textId="77777777" w:rsidR="00712B23" w:rsidRPr="000A13FD" w:rsidRDefault="00712B23" w:rsidP="001733A9">
      <w:pPr>
        <w:spacing w:line="276" w:lineRule="auto"/>
      </w:pPr>
    </w:p>
    <w:p w14:paraId="4AB621FB" w14:textId="0EBC8A82" w:rsidR="00712B23" w:rsidRPr="000A13FD" w:rsidRDefault="00712B23" w:rsidP="001733A9">
      <w:pPr>
        <w:pStyle w:val="Heading3"/>
        <w:spacing w:line="276" w:lineRule="auto"/>
        <w:rPr>
          <w:szCs w:val="24"/>
        </w:rPr>
      </w:pPr>
      <w:bookmarkStart w:id="28" w:name="_Toc150185489"/>
      <w:r w:rsidRPr="000A13FD">
        <w:t xml:space="preserve">91E0* - Păduri aluviale de </w:t>
      </w:r>
      <w:proofErr w:type="spellStart"/>
      <w:r w:rsidRPr="000A13FD">
        <w:t>Alnus</w:t>
      </w:r>
      <w:proofErr w:type="spellEnd"/>
      <w:r w:rsidRPr="000A13FD">
        <w:t xml:space="preserve"> </w:t>
      </w:r>
      <w:proofErr w:type="spellStart"/>
      <w:r w:rsidRPr="000A13FD">
        <w:t>glutinosa</w:t>
      </w:r>
      <w:proofErr w:type="spellEnd"/>
      <w:r w:rsidRPr="000A13FD">
        <w:t xml:space="preserve"> </w:t>
      </w:r>
      <w:r w:rsidR="000A13FD">
        <w:t>ș</w:t>
      </w:r>
      <w:r w:rsidRPr="000A13FD">
        <w:t xml:space="preserve">i </w:t>
      </w:r>
      <w:proofErr w:type="spellStart"/>
      <w:r w:rsidRPr="000A13FD">
        <w:t>Fraxinus</w:t>
      </w:r>
      <w:proofErr w:type="spellEnd"/>
      <w:r w:rsidRPr="000A13FD">
        <w:t xml:space="preserve"> excelsior (</w:t>
      </w:r>
      <w:proofErr w:type="spellStart"/>
      <w:r w:rsidRPr="000A13FD">
        <w:t>Alno-Padion</w:t>
      </w:r>
      <w:proofErr w:type="spellEnd"/>
      <w:r w:rsidRPr="000A13FD">
        <w:t xml:space="preserve">, </w:t>
      </w:r>
      <w:proofErr w:type="spellStart"/>
      <w:r w:rsidRPr="000A13FD">
        <w:t>Alnion</w:t>
      </w:r>
      <w:proofErr w:type="spellEnd"/>
      <w:r w:rsidRPr="000A13FD">
        <w:rPr>
          <w:szCs w:val="24"/>
        </w:rPr>
        <w:t xml:space="preserve"> </w:t>
      </w:r>
      <w:proofErr w:type="spellStart"/>
      <w:r w:rsidRPr="000A13FD">
        <w:rPr>
          <w:szCs w:val="24"/>
        </w:rPr>
        <w:t>incanae</w:t>
      </w:r>
      <w:proofErr w:type="spellEnd"/>
      <w:r w:rsidRPr="000A13FD">
        <w:rPr>
          <w:szCs w:val="24"/>
        </w:rPr>
        <w:t xml:space="preserve">, </w:t>
      </w:r>
      <w:proofErr w:type="spellStart"/>
      <w:r w:rsidRPr="000A13FD">
        <w:rPr>
          <w:szCs w:val="24"/>
        </w:rPr>
        <w:t>Salicion</w:t>
      </w:r>
      <w:proofErr w:type="spellEnd"/>
      <w:r w:rsidRPr="000A13FD">
        <w:rPr>
          <w:szCs w:val="24"/>
        </w:rPr>
        <w:t xml:space="preserve"> </w:t>
      </w:r>
      <w:proofErr w:type="spellStart"/>
      <w:r w:rsidRPr="000A13FD">
        <w:rPr>
          <w:szCs w:val="24"/>
        </w:rPr>
        <w:t>albae</w:t>
      </w:r>
      <w:proofErr w:type="spellEnd"/>
      <w:r w:rsidRPr="000A13FD">
        <w:rPr>
          <w:szCs w:val="24"/>
        </w:rPr>
        <w:t>)</w:t>
      </w:r>
      <w:bookmarkEnd w:id="28"/>
    </w:p>
    <w:p w14:paraId="48426CAE" w14:textId="77777777" w:rsidR="00712B23" w:rsidRPr="000A13FD" w:rsidRDefault="00712B23" w:rsidP="001733A9">
      <w:pPr>
        <w:spacing w:line="276" w:lineRule="auto"/>
      </w:pPr>
    </w:p>
    <w:p w14:paraId="37502887" w14:textId="77777777" w:rsidR="00712B23" w:rsidRPr="000A13FD" w:rsidRDefault="00712B23" w:rsidP="001733A9">
      <w:pPr>
        <w:spacing w:line="276" w:lineRule="auto"/>
        <w:rPr>
          <w:b/>
          <w:szCs w:val="24"/>
          <w:lang w:eastAsia="ro-RO"/>
        </w:rPr>
      </w:pPr>
      <w:r w:rsidRPr="000A13FD">
        <w:rPr>
          <w:b/>
          <w:szCs w:val="24"/>
          <w:lang w:eastAsia="ro-RO"/>
        </w:rPr>
        <w:t>Tabelul A. Date generale ale tipului de habitat: 91E0*</w:t>
      </w:r>
    </w:p>
    <w:tbl>
      <w:tblPr>
        <w:tblW w:w="9668" w:type="dxa"/>
        <w:tblLayout w:type="fixed"/>
        <w:tblLook w:val="04A0" w:firstRow="1" w:lastRow="0" w:firstColumn="1" w:lastColumn="0" w:noHBand="0" w:noVBand="1"/>
      </w:tblPr>
      <w:tblGrid>
        <w:gridCol w:w="567"/>
        <w:gridCol w:w="2297"/>
        <w:gridCol w:w="6804"/>
      </w:tblGrid>
      <w:tr w:rsidR="00712B23" w:rsidRPr="000A13FD" w14:paraId="3B0429BB" w14:textId="77777777" w:rsidTr="004A0F67">
        <w:trPr>
          <w:tblHeader/>
        </w:trPr>
        <w:tc>
          <w:tcPr>
            <w:tcW w:w="567" w:type="dxa"/>
            <w:tcBorders>
              <w:top w:val="single" w:sz="4" w:space="0" w:color="000000"/>
              <w:left w:val="single" w:sz="4" w:space="0" w:color="000000"/>
              <w:bottom w:val="single" w:sz="4" w:space="0" w:color="000000"/>
            </w:tcBorders>
            <w:shd w:val="clear" w:color="auto" w:fill="auto"/>
          </w:tcPr>
          <w:p w14:paraId="192F8A4D" w14:textId="77777777" w:rsidR="00712B23" w:rsidRPr="000A13FD" w:rsidRDefault="00712B23" w:rsidP="001733A9">
            <w:pPr>
              <w:widowControl w:val="0"/>
              <w:suppressAutoHyphens/>
              <w:spacing w:line="276" w:lineRule="auto"/>
              <w:jc w:val="center"/>
              <w:rPr>
                <w:rFonts w:eastAsia="Times New Roman"/>
                <w:b/>
                <w:szCs w:val="24"/>
              </w:rPr>
            </w:pPr>
            <w:r w:rsidRPr="000A13FD">
              <w:rPr>
                <w:rFonts w:eastAsia="Times New Roman"/>
                <w:b/>
                <w:szCs w:val="24"/>
              </w:rPr>
              <w:t>Nr.</w:t>
            </w:r>
          </w:p>
        </w:tc>
        <w:tc>
          <w:tcPr>
            <w:tcW w:w="2297" w:type="dxa"/>
            <w:tcBorders>
              <w:top w:val="single" w:sz="4" w:space="0" w:color="000000"/>
              <w:left w:val="single" w:sz="4" w:space="0" w:color="000000"/>
              <w:bottom w:val="single" w:sz="4" w:space="0" w:color="000000"/>
            </w:tcBorders>
            <w:shd w:val="clear" w:color="auto" w:fill="auto"/>
          </w:tcPr>
          <w:p w14:paraId="4FD97BD8" w14:textId="7FCB6AA1" w:rsidR="00712B23" w:rsidRPr="000A13FD" w:rsidRDefault="00712B23" w:rsidP="001733A9">
            <w:pPr>
              <w:widowControl w:val="0"/>
              <w:suppressAutoHyphens/>
              <w:spacing w:line="276" w:lineRule="auto"/>
              <w:jc w:val="center"/>
              <w:rPr>
                <w:rFonts w:eastAsia="Times New Roman"/>
                <w:b/>
                <w:szCs w:val="24"/>
              </w:rPr>
            </w:pPr>
            <w:r w:rsidRPr="000A13FD">
              <w:rPr>
                <w:rFonts w:eastAsia="Times New Roman"/>
                <w:b/>
                <w:szCs w:val="24"/>
              </w:rPr>
              <w:t>Informa</w:t>
            </w:r>
            <w:r w:rsidR="000A13FD">
              <w:rPr>
                <w:rFonts w:eastAsia="Times New Roman"/>
                <w:b/>
                <w:szCs w:val="24"/>
              </w:rPr>
              <w:t>ț</w:t>
            </w:r>
            <w:r w:rsidRPr="000A13FD">
              <w:rPr>
                <w:rFonts w:eastAsia="Times New Roman"/>
                <w:b/>
                <w:szCs w:val="24"/>
              </w:rPr>
              <w:t>ie/Atribut</w:t>
            </w:r>
          </w:p>
        </w:tc>
        <w:tc>
          <w:tcPr>
            <w:tcW w:w="6804" w:type="dxa"/>
            <w:tcBorders>
              <w:top w:val="single" w:sz="4" w:space="0" w:color="000000"/>
              <w:left w:val="single" w:sz="4" w:space="0" w:color="000000"/>
              <w:bottom w:val="single" w:sz="4" w:space="0" w:color="000000"/>
              <w:right w:val="single" w:sz="4" w:space="0" w:color="000000"/>
            </w:tcBorders>
            <w:shd w:val="clear" w:color="auto" w:fill="auto"/>
          </w:tcPr>
          <w:p w14:paraId="6570FF6F" w14:textId="77777777" w:rsidR="00712B23" w:rsidRPr="000A13FD" w:rsidRDefault="00712B23" w:rsidP="001733A9">
            <w:pPr>
              <w:widowControl w:val="0"/>
              <w:suppressAutoHyphens/>
              <w:spacing w:line="276" w:lineRule="auto"/>
              <w:jc w:val="center"/>
              <w:rPr>
                <w:rFonts w:eastAsia="Times New Roman"/>
                <w:szCs w:val="24"/>
              </w:rPr>
            </w:pPr>
            <w:r w:rsidRPr="000A13FD">
              <w:rPr>
                <w:rFonts w:eastAsia="Times New Roman"/>
                <w:b/>
                <w:szCs w:val="24"/>
              </w:rPr>
              <w:t>Descriere</w:t>
            </w:r>
          </w:p>
        </w:tc>
      </w:tr>
      <w:tr w:rsidR="00712B23" w:rsidRPr="000A13FD" w14:paraId="3FEE80B2" w14:textId="77777777" w:rsidTr="004A0F67">
        <w:tc>
          <w:tcPr>
            <w:tcW w:w="567" w:type="dxa"/>
            <w:tcBorders>
              <w:top w:val="single" w:sz="4" w:space="0" w:color="000000"/>
              <w:left w:val="single" w:sz="4" w:space="0" w:color="000000"/>
              <w:bottom w:val="single" w:sz="4" w:space="0" w:color="000000"/>
            </w:tcBorders>
            <w:shd w:val="clear" w:color="auto" w:fill="FFFFFF"/>
          </w:tcPr>
          <w:p w14:paraId="29C1ADB2" w14:textId="77777777" w:rsidR="00712B23" w:rsidRPr="000A13FD" w:rsidRDefault="00712B23" w:rsidP="001733A9">
            <w:pPr>
              <w:widowControl w:val="0"/>
              <w:suppressAutoHyphens/>
              <w:spacing w:line="276" w:lineRule="auto"/>
              <w:rPr>
                <w:rFonts w:eastAsia="Times New Roman"/>
                <w:szCs w:val="24"/>
              </w:rPr>
            </w:pPr>
            <w:r w:rsidRPr="000A13FD">
              <w:rPr>
                <w:rFonts w:eastAsia="Times New Roman"/>
                <w:szCs w:val="24"/>
              </w:rPr>
              <w:t>1.</w:t>
            </w:r>
          </w:p>
        </w:tc>
        <w:tc>
          <w:tcPr>
            <w:tcW w:w="2297" w:type="dxa"/>
            <w:tcBorders>
              <w:top w:val="single" w:sz="4" w:space="0" w:color="000000"/>
              <w:left w:val="single" w:sz="4" w:space="0" w:color="000000"/>
              <w:bottom w:val="single" w:sz="4" w:space="0" w:color="000000"/>
            </w:tcBorders>
            <w:shd w:val="clear" w:color="auto" w:fill="FFFFFF"/>
          </w:tcPr>
          <w:p w14:paraId="06315970" w14:textId="77777777" w:rsidR="00712B23" w:rsidRPr="000A13FD" w:rsidRDefault="00712B23" w:rsidP="001733A9">
            <w:pPr>
              <w:widowControl w:val="0"/>
              <w:suppressAutoHyphens/>
              <w:spacing w:line="276" w:lineRule="auto"/>
              <w:rPr>
                <w:rFonts w:eastAsia="Times New Roman"/>
                <w:szCs w:val="24"/>
              </w:rPr>
            </w:pPr>
            <w:r w:rsidRPr="000A13FD">
              <w:rPr>
                <w:rFonts w:eastAsia="Times New Roman"/>
                <w:szCs w:val="24"/>
              </w:rPr>
              <w:t>Clasificarea tipului de habitat</w:t>
            </w:r>
          </w:p>
        </w:tc>
        <w:tc>
          <w:tcPr>
            <w:tcW w:w="6804" w:type="dxa"/>
            <w:tcBorders>
              <w:top w:val="single" w:sz="4" w:space="0" w:color="000000"/>
              <w:left w:val="single" w:sz="4" w:space="0" w:color="000000"/>
              <w:bottom w:val="single" w:sz="4" w:space="0" w:color="000000"/>
              <w:right w:val="single" w:sz="4" w:space="0" w:color="000000"/>
            </w:tcBorders>
            <w:shd w:val="clear" w:color="auto" w:fill="FFFFFF"/>
          </w:tcPr>
          <w:p w14:paraId="2E40D403" w14:textId="1306215E" w:rsidR="00712B23" w:rsidRPr="000A13FD" w:rsidRDefault="00712B23" w:rsidP="001733A9">
            <w:pPr>
              <w:widowControl w:val="0"/>
              <w:suppressAutoHyphens/>
              <w:spacing w:line="276" w:lineRule="auto"/>
              <w:rPr>
                <w:rFonts w:eastAsia="Times New Roman"/>
                <w:szCs w:val="24"/>
              </w:rPr>
            </w:pPr>
            <w:r w:rsidRPr="000A13FD">
              <w:rPr>
                <w:rFonts w:eastAsia="Times New Roman"/>
                <w:szCs w:val="24"/>
              </w:rPr>
              <w:t>EC - tip de habitat de importan</w:t>
            </w:r>
            <w:r w:rsidR="000A13FD">
              <w:rPr>
                <w:rFonts w:eastAsia="Times New Roman"/>
                <w:szCs w:val="24"/>
              </w:rPr>
              <w:t>ț</w:t>
            </w:r>
            <w:r w:rsidRPr="000A13FD">
              <w:rPr>
                <w:rFonts w:eastAsia="Times New Roman"/>
                <w:szCs w:val="24"/>
              </w:rPr>
              <w:t>ă comunitară</w:t>
            </w:r>
          </w:p>
          <w:p w14:paraId="08124505" w14:textId="77777777" w:rsidR="00712B23" w:rsidRPr="000A13FD" w:rsidRDefault="00712B23" w:rsidP="001733A9">
            <w:pPr>
              <w:widowControl w:val="0"/>
              <w:suppressAutoHyphens/>
              <w:spacing w:line="276" w:lineRule="auto"/>
              <w:rPr>
                <w:rFonts w:eastAsia="Times New Roman"/>
                <w:szCs w:val="24"/>
              </w:rPr>
            </w:pPr>
          </w:p>
        </w:tc>
      </w:tr>
      <w:tr w:rsidR="00712B23" w:rsidRPr="000A13FD" w14:paraId="42001B37" w14:textId="77777777" w:rsidTr="004A0F67">
        <w:tc>
          <w:tcPr>
            <w:tcW w:w="567" w:type="dxa"/>
            <w:tcBorders>
              <w:top w:val="single" w:sz="4" w:space="0" w:color="000000"/>
              <w:left w:val="single" w:sz="4" w:space="0" w:color="000000"/>
              <w:bottom w:val="single" w:sz="4" w:space="0" w:color="000000"/>
            </w:tcBorders>
            <w:shd w:val="clear" w:color="auto" w:fill="FFFFFF"/>
          </w:tcPr>
          <w:p w14:paraId="3BCC0920" w14:textId="77777777" w:rsidR="00712B23" w:rsidRPr="000A13FD" w:rsidRDefault="00712B23" w:rsidP="001733A9">
            <w:pPr>
              <w:widowControl w:val="0"/>
              <w:suppressAutoHyphens/>
              <w:spacing w:line="276" w:lineRule="auto"/>
              <w:rPr>
                <w:rFonts w:eastAsia="Times New Roman"/>
                <w:szCs w:val="24"/>
              </w:rPr>
            </w:pPr>
            <w:r w:rsidRPr="000A13FD">
              <w:rPr>
                <w:rFonts w:eastAsia="Times New Roman"/>
                <w:szCs w:val="24"/>
              </w:rPr>
              <w:t>2.</w:t>
            </w:r>
          </w:p>
        </w:tc>
        <w:tc>
          <w:tcPr>
            <w:tcW w:w="2297" w:type="dxa"/>
            <w:tcBorders>
              <w:top w:val="single" w:sz="4" w:space="0" w:color="000000"/>
              <w:left w:val="single" w:sz="4" w:space="0" w:color="000000"/>
              <w:bottom w:val="single" w:sz="4" w:space="0" w:color="000000"/>
            </w:tcBorders>
            <w:shd w:val="clear" w:color="auto" w:fill="FFFFFF"/>
          </w:tcPr>
          <w:p w14:paraId="1D86F003" w14:textId="77777777" w:rsidR="00712B23" w:rsidRPr="000A13FD" w:rsidRDefault="00712B23" w:rsidP="001733A9">
            <w:pPr>
              <w:widowControl w:val="0"/>
              <w:suppressAutoHyphens/>
              <w:spacing w:line="276" w:lineRule="auto"/>
              <w:rPr>
                <w:rFonts w:eastAsia="Times New Roman"/>
                <w:b/>
                <w:szCs w:val="24"/>
              </w:rPr>
            </w:pPr>
            <w:r w:rsidRPr="000A13FD">
              <w:rPr>
                <w:rFonts w:eastAsia="Times New Roman"/>
                <w:szCs w:val="24"/>
              </w:rPr>
              <w:t>Codul unic al tipului de habitat</w:t>
            </w:r>
          </w:p>
        </w:tc>
        <w:tc>
          <w:tcPr>
            <w:tcW w:w="6804" w:type="dxa"/>
            <w:tcBorders>
              <w:top w:val="single" w:sz="4" w:space="0" w:color="000000"/>
              <w:left w:val="single" w:sz="4" w:space="0" w:color="000000"/>
              <w:bottom w:val="single" w:sz="4" w:space="0" w:color="000000"/>
              <w:right w:val="single" w:sz="4" w:space="0" w:color="000000"/>
            </w:tcBorders>
            <w:shd w:val="clear" w:color="auto" w:fill="FFFFFF"/>
          </w:tcPr>
          <w:p w14:paraId="5CB25F55" w14:textId="77777777" w:rsidR="00712B23" w:rsidRPr="000A13FD" w:rsidRDefault="00712B23" w:rsidP="001733A9">
            <w:pPr>
              <w:widowControl w:val="0"/>
              <w:suppressAutoHyphens/>
              <w:spacing w:line="276" w:lineRule="auto"/>
              <w:rPr>
                <w:rFonts w:eastAsia="Times New Roman"/>
                <w:szCs w:val="24"/>
              </w:rPr>
            </w:pPr>
            <w:r w:rsidRPr="000A13FD">
              <w:rPr>
                <w:rFonts w:eastAsia="Times New Roman"/>
                <w:b/>
                <w:szCs w:val="24"/>
              </w:rPr>
              <w:t>91E0*</w:t>
            </w:r>
          </w:p>
        </w:tc>
      </w:tr>
      <w:tr w:rsidR="00712B23" w:rsidRPr="000A13FD" w14:paraId="65641E7A" w14:textId="77777777" w:rsidTr="004A0F67">
        <w:tc>
          <w:tcPr>
            <w:tcW w:w="567" w:type="dxa"/>
            <w:tcBorders>
              <w:top w:val="single" w:sz="4" w:space="0" w:color="000000"/>
              <w:left w:val="single" w:sz="4" w:space="0" w:color="000000"/>
              <w:bottom w:val="single" w:sz="4" w:space="0" w:color="000000"/>
            </w:tcBorders>
            <w:shd w:val="clear" w:color="auto" w:fill="FFFFFF"/>
          </w:tcPr>
          <w:p w14:paraId="1920F6EF" w14:textId="77777777" w:rsidR="00712B23" w:rsidRPr="000A13FD" w:rsidRDefault="00712B23" w:rsidP="001733A9">
            <w:pPr>
              <w:widowControl w:val="0"/>
              <w:suppressAutoHyphens/>
              <w:spacing w:line="276" w:lineRule="auto"/>
              <w:rPr>
                <w:rFonts w:eastAsia="Times New Roman"/>
                <w:szCs w:val="24"/>
              </w:rPr>
            </w:pPr>
            <w:r w:rsidRPr="000A13FD">
              <w:rPr>
                <w:rFonts w:eastAsia="Times New Roman"/>
                <w:szCs w:val="24"/>
              </w:rPr>
              <w:t>3.</w:t>
            </w:r>
          </w:p>
        </w:tc>
        <w:tc>
          <w:tcPr>
            <w:tcW w:w="2297" w:type="dxa"/>
            <w:tcBorders>
              <w:top w:val="single" w:sz="4" w:space="0" w:color="000000"/>
              <w:left w:val="single" w:sz="4" w:space="0" w:color="000000"/>
              <w:bottom w:val="single" w:sz="4" w:space="0" w:color="000000"/>
            </w:tcBorders>
            <w:shd w:val="clear" w:color="auto" w:fill="FFFFFF"/>
          </w:tcPr>
          <w:p w14:paraId="20ADDC28" w14:textId="77777777" w:rsidR="00712B23" w:rsidRPr="000A13FD" w:rsidRDefault="00712B23" w:rsidP="001733A9">
            <w:pPr>
              <w:widowControl w:val="0"/>
              <w:suppressAutoHyphens/>
              <w:spacing w:line="276" w:lineRule="auto"/>
              <w:rPr>
                <w:rFonts w:eastAsia="Times New Roman"/>
                <w:szCs w:val="24"/>
              </w:rPr>
            </w:pPr>
            <w:r w:rsidRPr="000A13FD">
              <w:rPr>
                <w:rFonts w:eastAsia="Times New Roman"/>
                <w:szCs w:val="24"/>
              </w:rPr>
              <w:t>Denumire habitat</w:t>
            </w:r>
          </w:p>
        </w:tc>
        <w:tc>
          <w:tcPr>
            <w:tcW w:w="6804" w:type="dxa"/>
            <w:tcBorders>
              <w:top w:val="single" w:sz="4" w:space="0" w:color="000000"/>
              <w:left w:val="single" w:sz="4" w:space="0" w:color="000000"/>
              <w:bottom w:val="single" w:sz="4" w:space="0" w:color="000000"/>
              <w:right w:val="single" w:sz="4" w:space="0" w:color="000000"/>
            </w:tcBorders>
            <w:shd w:val="clear" w:color="auto" w:fill="FFFFFF"/>
          </w:tcPr>
          <w:p w14:paraId="48E3C040" w14:textId="20821F4E" w:rsidR="00712B23" w:rsidRPr="000A13FD" w:rsidRDefault="00712B23" w:rsidP="001733A9">
            <w:pPr>
              <w:suppressAutoHyphens/>
              <w:spacing w:line="276" w:lineRule="auto"/>
              <w:rPr>
                <w:rFonts w:eastAsia="Times New Roman"/>
                <w:b/>
                <w:szCs w:val="24"/>
              </w:rPr>
            </w:pPr>
            <w:r w:rsidRPr="000A13FD">
              <w:rPr>
                <w:rFonts w:eastAsia="Times New Roman"/>
                <w:b/>
                <w:szCs w:val="24"/>
              </w:rPr>
              <w:t xml:space="preserve">91E0* - Păduri aluviale de </w:t>
            </w:r>
            <w:proofErr w:type="spellStart"/>
            <w:r w:rsidRPr="000A13FD">
              <w:rPr>
                <w:rFonts w:eastAsia="Times New Roman"/>
                <w:b/>
                <w:i/>
                <w:szCs w:val="24"/>
              </w:rPr>
              <w:t>Alnus</w:t>
            </w:r>
            <w:proofErr w:type="spellEnd"/>
            <w:r w:rsidRPr="000A13FD">
              <w:rPr>
                <w:rFonts w:eastAsia="Times New Roman"/>
                <w:b/>
                <w:i/>
                <w:szCs w:val="24"/>
              </w:rPr>
              <w:t xml:space="preserve"> </w:t>
            </w:r>
            <w:proofErr w:type="spellStart"/>
            <w:r w:rsidRPr="000A13FD">
              <w:rPr>
                <w:rFonts w:eastAsia="Times New Roman"/>
                <w:b/>
                <w:i/>
                <w:szCs w:val="24"/>
              </w:rPr>
              <w:t>glutinosa</w:t>
            </w:r>
            <w:proofErr w:type="spellEnd"/>
            <w:r w:rsidRPr="000A13FD">
              <w:rPr>
                <w:rFonts w:eastAsia="Times New Roman"/>
                <w:b/>
                <w:szCs w:val="24"/>
              </w:rPr>
              <w:t xml:space="preserve"> </w:t>
            </w:r>
            <w:r w:rsidR="000A13FD">
              <w:rPr>
                <w:rFonts w:eastAsia="Times New Roman"/>
                <w:b/>
                <w:szCs w:val="24"/>
              </w:rPr>
              <w:t>ș</w:t>
            </w:r>
            <w:r w:rsidRPr="000A13FD">
              <w:rPr>
                <w:rFonts w:eastAsia="Times New Roman"/>
                <w:b/>
                <w:szCs w:val="24"/>
              </w:rPr>
              <w:t xml:space="preserve">i </w:t>
            </w:r>
            <w:proofErr w:type="spellStart"/>
            <w:r w:rsidRPr="000A13FD">
              <w:rPr>
                <w:rFonts w:eastAsia="Times New Roman"/>
                <w:b/>
                <w:i/>
                <w:szCs w:val="24"/>
              </w:rPr>
              <w:t>Fraxinus</w:t>
            </w:r>
            <w:proofErr w:type="spellEnd"/>
            <w:r w:rsidRPr="000A13FD">
              <w:rPr>
                <w:rFonts w:eastAsia="Times New Roman"/>
                <w:b/>
                <w:i/>
                <w:szCs w:val="24"/>
              </w:rPr>
              <w:t xml:space="preserve"> excelsior</w:t>
            </w:r>
            <w:r w:rsidRPr="000A13FD">
              <w:rPr>
                <w:rFonts w:eastAsia="Times New Roman"/>
                <w:b/>
                <w:szCs w:val="24"/>
              </w:rPr>
              <w:t xml:space="preserve"> (</w:t>
            </w:r>
            <w:proofErr w:type="spellStart"/>
            <w:r w:rsidRPr="000A13FD">
              <w:rPr>
                <w:rFonts w:eastAsia="Times New Roman"/>
                <w:b/>
                <w:i/>
                <w:szCs w:val="24"/>
              </w:rPr>
              <w:t>Alno</w:t>
            </w:r>
            <w:r w:rsidRPr="000A13FD">
              <w:rPr>
                <w:rFonts w:eastAsia="Times New Roman"/>
                <w:b/>
                <w:szCs w:val="24"/>
              </w:rPr>
              <w:t>-</w:t>
            </w:r>
            <w:r w:rsidRPr="000A13FD">
              <w:rPr>
                <w:rFonts w:eastAsia="Times New Roman"/>
                <w:b/>
                <w:i/>
                <w:szCs w:val="24"/>
              </w:rPr>
              <w:t>Padion</w:t>
            </w:r>
            <w:proofErr w:type="spellEnd"/>
            <w:r w:rsidRPr="000A13FD">
              <w:rPr>
                <w:rFonts w:eastAsia="Times New Roman"/>
                <w:b/>
                <w:i/>
                <w:szCs w:val="24"/>
              </w:rPr>
              <w:t xml:space="preserve">, </w:t>
            </w:r>
            <w:proofErr w:type="spellStart"/>
            <w:r w:rsidRPr="000A13FD">
              <w:rPr>
                <w:rFonts w:eastAsia="Times New Roman"/>
                <w:b/>
                <w:i/>
                <w:szCs w:val="24"/>
              </w:rPr>
              <w:t>Alnion</w:t>
            </w:r>
            <w:proofErr w:type="spellEnd"/>
            <w:r w:rsidRPr="000A13FD">
              <w:rPr>
                <w:rFonts w:eastAsia="Times New Roman"/>
                <w:b/>
                <w:i/>
                <w:szCs w:val="24"/>
              </w:rPr>
              <w:t xml:space="preserve"> </w:t>
            </w:r>
            <w:proofErr w:type="spellStart"/>
            <w:r w:rsidRPr="000A13FD">
              <w:rPr>
                <w:rFonts w:eastAsia="Times New Roman"/>
                <w:b/>
                <w:i/>
                <w:szCs w:val="24"/>
              </w:rPr>
              <w:t>incanae</w:t>
            </w:r>
            <w:proofErr w:type="spellEnd"/>
            <w:r w:rsidRPr="000A13FD">
              <w:rPr>
                <w:rFonts w:eastAsia="Times New Roman"/>
                <w:b/>
                <w:i/>
                <w:szCs w:val="24"/>
              </w:rPr>
              <w:t xml:space="preserve">, </w:t>
            </w:r>
            <w:proofErr w:type="spellStart"/>
            <w:r w:rsidRPr="000A13FD">
              <w:rPr>
                <w:rFonts w:eastAsia="Times New Roman"/>
                <w:b/>
                <w:i/>
                <w:szCs w:val="24"/>
              </w:rPr>
              <w:t>Salicion</w:t>
            </w:r>
            <w:proofErr w:type="spellEnd"/>
            <w:r w:rsidRPr="000A13FD">
              <w:rPr>
                <w:rFonts w:eastAsia="Times New Roman"/>
                <w:b/>
                <w:i/>
                <w:szCs w:val="24"/>
              </w:rPr>
              <w:t xml:space="preserve"> </w:t>
            </w:r>
            <w:proofErr w:type="spellStart"/>
            <w:r w:rsidRPr="000A13FD">
              <w:rPr>
                <w:rFonts w:eastAsia="Times New Roman"/>
                <w:b/>
                <w:i/>
                <w:szCs w:val="24"/>
              </w:rPr>
              <w:t>albae</w:t>
            </w:r>
            <w:proofErr w:type="spellEnd"/>
            <w:r w:rsidRPr="000A13FD">
              <w:rPr>
                <w:rFonts w:eastAsia="Times New Roman"/>
                <w:b/>
                <w:szCs w:val="24"/>
              </w:rPr>
              <w:t xml:space="preserve">) </w:t>
            </w:r>
          </w:p>
          <w:p w14:paraId="6453294B" w14:textId="77777777" w:rsidR="00712B23" w:rsidRPr="000A13FD" w:rsidRDefault="00712B23" w:rsidP="001733A9">
            <w:pPr>
              <w:widowControl w:val="0"/>
              <w:suppressAutoHyphens/>
              <w:spacing w:line="276" w:lineRule="auto"/>
              <w:rPr>
                <w:rFonts w:eastAsia="Times New Roman"/>
                <w:szCs w:val="24"/>
              </w:rPr>
            </w:pPr>
            <w:r w:rsidRPr="000A13FD">
              <w:rPr>
                <w:rFonts w:eastAsia="Times New Roman"/>
                <w:szCs w:val="24"/>
              </w:rPr>
              <w:t>[</w:t>
            </w:r>
            <w:proofErr w:type="spellStart"/>
            <w:r w:rsidRPr="000A13FD">
              <w:rPr>
                <w:rFonts w:eastAsia="Times New Roman"/>
                <w:szCs w:val="24"/>
              </w:rPr>
              <w:t>Alluvial</w:t>
            </w:r>
            <w:proofErr w:type="spellEnd"/>
            <w:r w:rsidRPr="000A13FD">
              <w:rPr>
                <w:rFonts w:eastAsia="Times New Roman"/>
                <w:szCs w:val="24"/>
              </w:rPr>
              <w:t xml:space="preserve"> </w:t>
            </w:r>
            <w:proofErr w:type="spellStart"/>
            <w:r w:rsidRPr="000A13FD">
              <w:rPr>
                <w:rFonts w:eastAsia="Times New Roman"/>
                <w:szCs w:val="24"/>
              </w:rPr>
              <w:t>forests</w:t>
            </w:r>
            <w:proofErr w:type="spellEnd"/>
            <w:r w:rsidRPr="000A13FD">
              <w:rPr>
                <w:rFonts w:eastAsia="Times New Roman"/>
                <w:szCs w:val="24"/>
              </w:rPr>
              <w:t xml:space="preserve"> </w:t>
            </w:r>
            <w:proofErr w:type="spellStart"/>
            <w:r w:rsidRPr="000A13FD">
              <w:rPr>
                <w:rFonts w:eastAsia="Times New Roman"/>
                <w:szCs w:val="24"/>
              </w:rPr>
              <w:t>with</w:t>
            </w:r>
            <w:proofErr w:type="spellEnd"/>
            <w:r w:rsidRPr="000A13FD">
              <w:rPr>
                <w:rFonts w:eastAsia="Times New Roman"/>
                <w:szCs w:val="24"/>
              </w:rPr>
              <w:t xml:space="preserve"> </w:t>
            </w:r>
            <w:proofErr w:type="spellStart"/>
            <w:r w:rsidRPr="000A13FD">
              <w:rPr>
                <w:rFonts w:eastAsia="Times New Roman"/>
                <w:i/>
                <w:szCs w:val="24"/>
              </w:rPr>
              <w:t>Alnus</w:t>
            </w:r>
            <w:proofErr w:type="spellEnd"/>
            <w:r w:rsidRPr="000A13FD">
              <w:rPr>
                <w:rFonts w:eastAsia="Times New Roman"/>
                <w:i/>
                <w:szCs w:val="24"/>
              </w:rPr>
              <w:t xml:space="preserve"> </w:t>
            </w:r>
            <w:proofErr w:type="spellStart"/>
            <w:r w:rsidRPr="000A13FD">
              <w:rPr>
                <w:rFonts w:eastAsia="Times New Roman"/>
                <w:i/>
                <w:szCs w:val="24"/>
              </w:rPr>
              <w:t>glutinosa</w:t>
            </w:r>
            <w:proofErr w:type="spellEnd"/>
            <w:r w:rsidRPr="000A13FD">
              <w:rPr>
                <w:rFonts w:eastAsia="Times New Roman"/>
                <w:szCs w:val="24"/>
              </w:rPr>
              <w:t xml:space="preserve"> </w:t>
            </w:r>
            <w:proofErr w:type="spellStart"/>
            <w:r w:rsidRPr="000A13FD">
              <w:rPr>
                <w:rFonts w:eastAsia="Times New Roman"/>
                <w:szCs w:val="24"/>
              </w:rPr>
              <w:t>and</w:t>
            </w:r>
            <w:proofErr w:type="spellEnd"/>
            <w:r w:rsidRPr="000A13FD">
              <w:rPr>
                <w:rFonts w:eastAsia="Times New Roman"/>
                <w:szCs w:val="24"/>
              </w:rPr>
              <w:t xml:space="preserve"> </w:t>
            </w:r>
            <w:proofErr w:type="spellStart"/>
            <w:r w:rsidRPr="000A13FD">
              <w:rPr>
                <w:rFonts w:eastAsia="Times New Roman"/>
                <w:i/>
                <w:szCs w:val="24"/>
              </w:rPr>
              <w:t>Fraxinus</w:t>
            </w:r>
            <w:proofErr w:type="spellEnd"/>
            <w:r w:rsidRPr="000A13FD">
              <w:rPr>
                <w:rFonts w:eastAsia="Times New Roman"/>
                <w:i/>
                <w:szCs w:val="24"/>
              </w:rPr>
              <w:t xml:space="preserve"> excelsior</w:t>
            </w:r>
            <w:r w:rsidRPr="000A13FD">
              <w:rPr>
                <w:rFonts w:eastAsia="Times New Roman"/>
                <w:szCs w:val="24"/>
              </w:rPr>
              <w:t xml:space="preserve"> (</w:t>
            </w:r>
            <w:proofErr w:type="spellStart"/>
            <w:r w:rsidRPr="000A13FD">
              <w:rPr>
                <w:rFonts w:eastAsia="Times New Roman"/>
                <w:i/>
                <w:szCs w:val="24"/>
              </w:rPr>
              <w:t>Alno-Padion</w:t>
            </w:r>
            <w:proofErr w:type="spellEnd"/>
            <w:r w:rsidRPr="000A13FD">
              <w:rPr>
                <w:rFonts w:eastAsia="Times New Roman"/>
                <w:i/>
                <w:szCs w:val="24"/>
              </w:rPr>
              <w:t xml:space="preserve">, </w:t>
            </w:r>
            <w:proofErr w:type="spellStart"/>
            <w:r w:rsidRPr="000A13FD">
              <w:rPr>
                <w:rFonts w:eastAsia="Times New Roman"/>
                <w:i/>
                <w:szCs w:val="24"/>
              </w:rPr>
              <w:t>Alnion</w:t>
            </w:r>
            <w:proofErr w:type="spellEnd"/>
            <w:r w:rsidRPr="000A13FD">
              <w:rPr>
                <w:rFonts w:eastAsia="Times New Roman"/>
                <w:i/>
                <w:szCs w:val="24"/>
              </w:rPr>
              <w:t xml:space="preserve"> </w:t>
            </w:r>
            <w:proofErr w:type="spellStart"/>
            <w:r w:rsidRPr="000A13FD">
              <w:rPr>
                <w:rFonts w:eastAsia="Times New Roman"/>
                <w:i/>
                <w:szCs w:val="24"/>
              </w:rPr>
              <w:t>incanae</w:t>
            </w:r>
            <w:proofErr w:type="spellEnd"/>
            <w:r w:rsidRPr="000A13FD">
              <w:rPr>
                <w:rFonts w:eastAsia="Times New Roman"/>
                <w:i/>
                <w:szCs w:val="24"/>
              </w:rPr>
              <w:t xml:space="preserve">, </w:t>
            </w:r>
            <w:proofErr w:type="spellStart"/>
            <w:r w:rsidRPr="000A13FD">
              <w:rPr>
                <w:rFonts w:eastAsia="Times New Roman"/>
                <w:i/>
                <w:szCs w:val="24"/>
              </w:rPr>
              <w:t>Salicion</w:t>
            </w:r>
            <w:proofErr w:type="spellEnd"/>
            <w:r w:rsidRPr="000A13FD">
              <w:rPr>
                <w:rFonts w:eastAsia="Times New Roman"/>
                <w:i/>
                <w:szCs w:val="24"/>
              </w:rPr>
              <w:t xml:space="preserve"> </w:t>
            </w:r>
            <w:proofErr w:type="spellStart"/>
            <w:r w:rsidRPr="000A13FD">
              <w:rPr>
                <w:rFonts w:eastAsia="Times New Roman"/>
                <w:i/>
                <w:szCs w:val="24"/>
              </w:rPr>
              <w:t>albae</w:t>
            </w:r>
            <w:proofErr w:type="spellEnd"/>
            <w:r w:rsidRPr="000A13FD">
              <w:rPr>
                <w:rFonts w:eastAsia="Times New Roman"/>
                <w:szCs w:val="24"/>
              </w:rPr>
              <w:t>)].</w:t>
            </w:r>
          </w:p>
        </w:tc>
      </w:tr>
      <w:tr w:rsidR="00712B23" w:rsidRPr="000A13FD" w14:paraId="2F56011E" w14:textId="77777777" w:rsidTr="004A0F67">
        <w:tc>
          <w:tcPr>
            <w:tcW w:w="567" w:type="dxa"/>
            <w:tcBorders>
              <w:top w:val="single" w:sz="4" w:space="0" w:color="000000"/>
              <w:left w:val="single" w:sz="4" w:space="0" w:color="000000"/>
              <w:bottom w:val="single" w:sz="4" w:space="0" w:color="000000"/>
            </w:tcBorders>
            <w:shd w:val="clear" w:color="auto" w:fill="FFFFFF"/>
          </w:tcPr>
          <w:p w14:paraId="4CF20E4E" w14:textId="77777777" w:rsidR="00712B23" w:rsidRPr="000A13FD" w:rsidRDefault="00712B23" w:rsidP="001733A9">
            <w:pPr>
              <w:widowControl w:val="0"/>
              <w:suppressAutoHyphens/>
              <w:spacing w:line="276" w:lineRule="auto"/>
              <w:rPr>
                <w:rFonts w:eastAsia="Times New Roman"/>
                <w:szCs w:val="24"/>
              </w:rPr>
            </w:pPr>
            <w:r w:rsidRPr="000A13FD">
              <w:rPr>
                <w:rFonts w:eastAsia="Times New Roman"/>
                <w:szCs w:val="24"/>
              </w:rPr>
              <w:t>4.</w:t>
            </w:r>
          </w:p>
        </w:tc>
        <w:tc>
          <w:tcPr>
            <w:tcW w:w="2297" w:type="dxa"/>
            <w:tcBorders>
              <w:top w:val="single" w:sz="4" w:space="0" w:color="000000"/>
              <w:left w:val="single" w:sz="4" w:space="0" w:color="000000"/>
              <w:bottom w:val="single" w:sz="4" w:space="0" w:color="000000"/>
            </w:tcBorders>
            <w:shd w:val="clear" w:color="auto" w:fill="FFFFFF"/>
          </w:tcPr>
          <w:p w14:paraId="7D1B93F5" w14:textId="77777777" w:rsidR="00712B23" w:rsidRPr="000A13FD" w:rsidRDefault="00712B23" w:rsidP="001733A9">
            <w:pPr>
              <w:widowControl w:val="0"/>
              <w:suppressAutoHyphens/>
              <w:spacing w:line="276" w:lineRule="auto"/>
              <w:rPr>
                <w:rFonts w:eastAsia="Times New Roman"/>
                <w:b/>
                <w:bCs/>
                <w:szCs w:val="24"/>
              </w:rPr>
            </w:pPr>
            <w:proofErr w:type="spellStart"/>
            <w:r w:rsidRPr="000A13FD">
              <w:rPr>
                <w:rFonts w:eastAsia="Times New Roman"/>
                <w:szCs w:val="24"/>
              </w:rPr>
              <w:t>Palaearctic</w:t>
            </w:r>
            <w:proofErr w:type="spellEnd"/>
            <w:r w:rsidRPr="000A13FD">
              <w:rPr>
                <w:rFonts w:eastAsia="Times New Roman"/>
                <w:szCs w:val="24"/>
              </w:rPr>
              <w:t xml:space="preserve">  </w:t>
            </w:r>
            <w:proofErr w:type="spellStart"/>
            <w:r w:rsidRPr="000A13FD">
              <w:rPr>
                <w:rFonts w:eastAsia="Times New Roman"/>
                <w:szCs w:val="24"/>
              </w:rPr>
              <w:t>Habitats</w:t>
            </w:r>
            <w:proofErr w:type="spellEnd"/>
            <w:r w:rsidRPr="000A13FD">
              <w:rPr>
                <w:rFonts w:eastAsia="Times New Roman"/>
                <w:szCs w:val="24"/>
              </w:rPr>
              <w:t xml:space="preserve"> (</w:t>
            </w:r>
            <w:proofErr w:type="spellStart"/>
            <w:r w:rsidRPr="000A13FD">
              <w:rPr>
                <w:rFonts w:eastAsia="Times New Roman"/>
                <w:szCs w:val="24"/>
              </w:rPr>
              <w:t>PalHab</w:t>
            </w:r>
            <w:proofErr w:type="spellEnd"/>
            <w:r w:rsidRPr="000A13FD">
              <w:rPr>
                <w:rFonts w:eastAsia="Times New Roman"/>
                <w:szCs w:val="24"/>
              </w:rPr>
              <w:t>)</w:t>
            </w:r>
          </w:p>
        </w:tc>
        <w:tc>
          <w:tcPr>
            <w:tcW w:w="6804" w:type="dxa"/>
            <w:tcBorders>
              <w:top w:val="single" w:sz="4" w:space="0" w:color="000000"/>
              <w:left w:val="single" w:sz="4" w:space="0" w:color="000000"/>
              <w:bottom w:val="single" w:sz="4" w:space="0" w:color="000000"/>
              <w:right w:val="single" w:sz="4" w:space="0" w:color="000000"/>
            </w:tcBorders>
            <w:shd w:val="clear" w:color="auto" w:fill="FFFFFF"/>
          </w:tcPr>
          <w:p w14:paraId="2608251A" w14:textId="77777777" w:rsidR="00712B23" w:rsidRPr="000A13FD" w:rsidRDefault="00712B23" w:rsidP="001733A9">
            <w:pPr>
              <w:widowControl w:val="0"/>
              <w:shd w:val="clear" w:color="auto" w:fill="FFFFFF"/>
              <w:spacing w:line="276" w:lineRule="auto"/>
              <w:rPr>
                <w:kern w:val="1"/>
                <w:szCs w:val="24"/>
                <w:lang w:bidi="hi-IN"/>
              </w:rPr>
            </w:pPr>
            <w:r w:rsidRPr="000A13FD">
              <w:rPr>
                <w:kern w:val="1"/>
                <w:szCs w:val="24"/>
                <w:lang w:bidi="hi-IN"/>
              </w:rPr>
              <w:t xml:space="preserve">44.3 - </w:t>
            </w:r>
            <w:proofErr w:type="spellStart"/>
            <w:r w:rsidRPr="000A13FD">
              <w:rPr>
                <w:kern w:val="1"/>
                <w:szCs w:val="24"/>
                <w:lang w:bidi="hi-IN"/>
              </w:rPr>
              <w:t>Middle</w:t>
            </w:r>
            <w:proofErr w:type="spellEnd"/>
            <w:r w:rsidRPr="000A13FD">
              <w:rPr>
                <w:kern w:val="1"/>
                <w:szCs w:val="24"/>
                <w:lang w:bidi="hi-IN"/>
              </w:rPr>
              <w:t xml:space="preserve"> European </w:t>
            </w:r>
            <w:proofErr w:type="spellStart"/>
            <w:r w:rsidRPr="000A13FD">
              <w:rPr>
                <w:kern w:val="1"/>
                <w:szCs w:val="24"/>
                <w:lang w:bidi="hi-IN"/>
              </w:rPr>
              <w:t>stream</w:t>
            </w:r>
            <w:proofErr w:type="spellEnd"/>
            <w:r w:rsidRPr="000A13FD">
              <w:rPr>
                <w:kern w:val="1"/>
                <w:szCs w:val="24"/>
                <w:lang w:bidi="hi-IN"/>
              </w:rPr>
              <w:t xml:space="preserve"> </w:t>
            </w:r>
            <w:proofErr w:type="spellStart"/>
            <w:r w:rsidRPr="000A13FD">
              <w:rPr>
                <w:kern w:val="1"/>
                <w:szCs w:val="24"/>
                <w:lang w:bidi="hi-IN"/>
              </w:rPr>
              <w:t>ash-alder</w:t>
            </w:r>
            <w:proofErr w:type="spellEnd"/>
            <w:r w:rsidRPr="000A13FD">
              <w:rPr>
                <w:kern w:val="1"/>
                <w:szCs w:val="24"/>
                <w:lang w:bidi="hi-IN"/>
              </w:rPr>
              <w:t xml:space="preserve"> </w:t>
            </w:r>
            <w:proofErr w:type="spellStart"/>
            <w:r w:rsidRPr="000A13FD">
              <w:rPr>
                <w:kern w:val="1"/>
                <w:szCs w:val="24"/>
                <w:lang w:bidi="hi-IN"/>
              </w:rPr>
              <w:t>woods</w:t>
            </w:r>
            <w:proofErr w:type="spellEnd"/>
            <w:r w:rsidRPr="000A13FD">
              <w:rPr>
                <w:kern w:val="1"/>
                <w:szCs w:val="24"/>
                <w:lang w:bidi="hi-IN"/>
              </w:rPr>
              <w:t xml:space="preserve"> </w:t>
            </w:r>
          </w:p>
          <w:p w14:paraId="21841D1B" w14:textId="77777777" w:rsidR="00712B23" w:rsidRPr="000A13FD" w:rsidRDefault="00712B23" w:rsidP="001733A9">
            <w:pPr>
              <w:widowControl w:val="0"/>
              <w:shd w:val="clear" w:color="auto" w:fill="FFFFFF"/>
              <w:spacing w:line="276" w:lineRule="auto"/>
              <w:rPr>
                <w:kern w:val="1"/>
                <w:szCs w:val="24"/>
                <w:lang w:bidi="hi-IN"/>
              </w:rPr>
            </w:pPr>
            <w:r w:rsidRPr="000A13FD">
              <w:rPr>
                <w:kern w:val="1"/>
                <w:szCs w:val="24"/>
                <w:lang w:bidi="hi-IN"/>
              </w:rPr>
              <w:t xml:space="preserve">44.2 - </w:t>
            </w:r>
            <w:proofErr w:type="spellStart"/>
            <w:r w:rsidRPr="000A13FD">
              <w:rPr>
                <w:kern w:val="1"/>
                <w:szCs w:val="24"/>
                <w:lang w:bidi="hi-IN"/>
              </w:rPr>
              <w:t>Boreo</w:t>
            </w:r>
            <w:proofErr w:type="spellEnd"/>
            <w:r w:rsidRPr="000A13FD">
              <w:rPr>
                <w:kern w:val="1"/>
                <w:szCs w:val="24"/>
                <w:lang w:bidi="hi-IN"/>
              </w:rPr>
              <w:t xml:space="preserve">-alpine </w:t>
            </w:r>
            <w:proofErr w:type="spellStart"/>
            <w:r w:rsidRPr="000A13FD">
              <w:rPr>
                <w:kern w:val="1"/>
                <w:szCs w:val="24"/>
                <w:lang w:bidi="hi-IN"/>
              </w:rPr>
              <w:t>riparian</w:t>
            </w:r>
            <w:proofErr w:type="spellEnd"/>
            <w:r w:rsidRPr="000A13FD">
              <w:rPr>
                <w:kern w:val="1"/>
                <w:szCs w:val="24"/>
                <w:lang w:bidi="hi-IN"/>
              </w:rPr>
              <w:t xml:space="preserve"> </w:t>
            </w:r>
            <w:proofErr w:type="spellStart"/>
            <w:r w:rsidRPr="000A13FD">
              <w:rPr>
                <w:kern w:val="1"/>
                <w:szCs w:val="24"/>
                <w:lang w:bidi="hi-IN"/>
              </w:rPr>
              <w:t>galleries</w:t>
            </w:r>
            <w:proofErr w:type="spellEnd"/>
            <w:r w:rsidRPr="000A13FD">
              <w:rPr>
                <w:kern w:val="1"/>
                <w:szCs w:val="24"/>
                <w:lang w:bidi="hi-IN"/>
              </w:rPr>
              <w:t xml:space="preserve"> </w:t>
            </w:r>
          </w:p>
          <w:p w14:paraId="645D534C" w14:textId="77777777" w:rsidR="00712B23" w:rsidRPr="000A13FD" w:rsidRDefault="00712B23" w:rsidP="001733A9">
            <w:pPr>
              <w:widowControl w:val="0"/>
              <w:shd w:val="clear" w:color="auto" w:fill="FFFFFF"/>
              <w:spacing w:line="276" w:lineRule="auto"/>
              <w:rPr>
                <w:kern w:val="1"/>
                <w:szCs w:val="24"/>
                <w:lang w:bidi="hi-IN"/>
              </w:rPr>
            </w:pPr>
            <w:r w:rsidRPr="000A13FD">
              <w:rPr>
                <w:kern w:val="1"/>
                <w:szCs w:val="24"/>
                <w:lang w:bidi="hi-IN"/>
              </w:rPr>
              <w:t xml:space="preserve">44.13 - </w:t>
            </w:r>
            <w:proofErr w:type="spellStart"/>
            <w:r w:rsidRPr="000A13FD">
              <w:rPr>
                <w:kern w:val="1"/>
                <w:szCs w:val="24"/>
                <w:lang w:bidi="hi-IN"/>
              </w:rPr>
              <w:t>Middle</w:t>
            </w:r>
            <w:proofErr w:type="spellEnd"/>
            <w:r w:rsidRPr="000A13FD">
              <w:rPr>
                <w:kern w:val="1"/>
                <w:szCs w:val="24"/>
                <w:lang w:bidi="hi-IN"/>
              </w:rPr>
              <w:t xml:space="preserve"> European </w:t>
            </w:r>
            <w:proofErr w:type="spellStart"/>
            <w:r w:rsidRPr="000A13FD">
              <w:rPr>
                <w:kern w:val="1"/>
                <w:szCs w:val="24"/>
                <w:lang w:bidi="hi-IN"/>
              </w:rPr>
              <w:t>white</w:t>
            </w:r>
            <w:proofErr w:type="spellEnd"/>
            <w:r w:rsidRPr="000A13FD">
              <w:rPr>
                <w:kern w:val="1"/>
                <w:szCs w:val="24"/>
                <w:lang w:bidi="hi-IN"/>
              </w:rPr>
              <w:t xml:space="preserve"> </w:t>
            </w:r>
            <w:proofErr w:type="spellStart"/>
            <w:r w:rsidRPr="000A13FD">
              <w:rPr>
                <w:kern w:val="1"/>
                <w:szCs w:val="24"/>
                <w:lang w:bidi="hi-IN"/>
              </w:rPr>
              <w:t>willow</w:t>
            </w:r>
            <w:proofErr w:type="spellEnd"/>
            <w:r w:rsidRPr="000A13FD">
              <w:rPr>
                <w:kern w:val="1"/>
                <w:szCs w:val="24"/>
                <w:lang w:bidi="hi-IN"/>
              </w:rPr>
              <w:t xml:space="preserve"> </w:t>
            </w:r>
            <w:proofErr w:type="spellStart"/>
            <w:r w:rsidRPr="000A13FD">
              <w:rPr>
                <w:kern w:val="1"/>
                <w:szCs w:val="24"/>
                <w:lang w:bidi="hi-IN"/>
              </w:rPr>
              <w:t>forests</w:t>
            </w:r>
            <w:proofErr w:type="spellEnd"/>
            <w:r w:rsidRPr="000A13FD">
              <w:rPr>
                <w:kern w:val="1"/>
                <w:szCs w:val="24"/>
                <w:lang w:bidi="hi-IN"/>
              </w:rPr>
              <w:t xml:space="preserve"> </w:t>
            </w:r>
          </w:p>
          <w:p w14:paraId="6B51772E" w14:textId="77777777" w:rsidR="00712B23" w:rsidRPr="000A13FD" w:rsidRDefault="00712B23" w:rsidP="001733A9">
            <w:pPr>
              <w:widowControl w:val="0"/>
              <w:shd w:val="clear" w:color="auto" w:fill="FFFFFF"/>
              <w:spacing w:line="276" w:lineRule="auto"/>
              <w:rPr>
                <w:kern w:val="1"/>
                <w:szCs w:val="24"/>
                <w:lang w:bidi="hi-IN"/>
              </w:rPr>
            </w:pPr>
            <w:r w:rsidRPr="000A13FD">
              <w:rPr>
                <w:kern w:val="1"/>
                <w:szCs w:val="24"/>
                <w:lang w:bidi="hi-IN"/>
              </w:rPr>
              <w:t>(DEVILLERS et al., 2010)</w:t>
            </w:r>
          </w:p>
        </w:tc>
      </w:tr>
      <w:tr w:rsidR="00712B23" w:rsidRPr="000A13FD" w14:paraId="35F82F0D" w14:textId="77777777" w:rsidTr="004A0F67">
        <w:tc>
          <w:tcPr>
            <w:tcW w:w="567" w:type="dxa"/>
            <w:tcBorders>
              <w:top w:val="single" w:sz="4" w:space="0" w:color="000000"/>
              <w:left w:val="single" w:sz="4" w:space="0" w:color="000000"/>
              <w:bottom w:val="single" w:sz="4" w:space="0" w:color="000000"/>
            </w:tcBorders>
            <w:shd w:val="clear" w:color="auto" w:fill="FFFFFF"/>
          </w:tcPr>
          <w:p w14:paraId="1175BAD6" w14:textId="77777777" w:rsidR="00712B23" w:rsidRPr="000A13FD" w:rsidRDefault="00712B23" w:rsidP="001733A9">
            <w:pPr>
              <w:widowControl w:val="0"/>
              <w:suppressAutoHyphens/>
              <w:spacing w:line="276" w:lineRule="auto"/>
              <w:rPr>
                <w:rFonts w:eastAsia="Times New Roman"/>
                <w:szCs w:val="24"/>
              </w:rPr>
            </w:pPr>
            <w:r w:rsidRPr="000A13FD">
              <w:rPr>
                <w:rFonts w:eastAsia="Times New Roman"/>
                <w:szCs w:val="24"/>
              </w:rPr>
              <w:t>5.</w:t>
            </w:r>
          </w:p>
        </w:tc>
        <w:tc>
          <w:tcPr>
            <w:tcW w:w="2297" w:type="dxa"/>
            <w:tcBorders>
              <w:top w:val="single" w:sz="4" w:space="0" w:color="000000"/>
              <w:left w:val="single" w:sz="4" w:space="0" w:color="000000"/>
              <w:bottom w:val="single" w:sz="4" w:space="0" w:color="000000"/>
            </w:tcBorders>
            <w:shd w:val="clear" w:color="auto" w:fill="FFFFFF"/>
          </w:tcPr>
          <w:p w14:paraId="6C8D5C89" w14:textId="77777777" w:rsidR="00712B23" w:rsidRPr="000A13FD" w:rsidRDefault="00712B23" w:rsidP="001733A9">
            <w:pPr>
              <w:widowControl w:val="0"/>
              <w:suppressAutoHyphens/>
              <w:spacing w:line="276" w:lineRule="auto"/>
              <w:rPr>
                <w:rFonts w:eastAsia="Times New Roman"/>
                <w:b/>
                <w:bCs/>
                <w:szCs w:val="24"/>
              </w:rPr>
            </w:pPr>
            <w:r w:rsidRPr="000A13FD">
              <w:rPr>
                <w:rFonts w:eastAsia="Times New Roman"/>
                <w:szCs w:val="24"/>
              </w:rPr>
              <w:t>Habitatele din România (</w:t>
            </w:r>
            <w:proofErr w:type="spellStart"/>
            <w:r w:rsidRPr="000A13FD">
              <w:rPr>
                <w:rFonts w:eastAsia="Times New Roman"/>
                <w:szCs w:val="24"/>
              </w:rPr>
              <w:t>HdR</w:t>
            </w:r>
            <w:proofErr w:type="spellEnd"/>
            <w:r w:rsidRPr="000A13FD">
              <w:rPr>
                <w:rFonts w:eastAsia="Times New Roman"/>
                <w:szCs w:val="24"/>
              </w:rPr>
              <w:t>)</w:t>
            </w:r>
          </w:p>
        </w:tc>
        <w:tc>
          <w:tcPr>
            <w:tcW w:w="6804" w:type="dxa"/>
            <w:tcBorders>
              <w:top w:val="single" w:sz="4" w:space="0" w:color="000000"/>
              <w:left w:val="single" w:sz="4" w:space="0" w:color="000000"/>
              <w:bottom w:val="single" w:sz="4" w:space="0" w:color="000000"/>
              <w:right w:val="single" w:sz="4" w:space="0" w:color="000000"/>
            </w:tcBorders>
            <w:shd w:val="clear" w:color="auto" w:fill="FFFFFF"/>
          </w:tcPr>
          <w:p w14:paraId="0623E7D6" w14:textId="77777777" w:rsidR="00712B23" w:rsidRPr="000A13FD" w:rsidRDefault="00712B23" w:rsidP="001733A9">
            <w:pPr>
              <w:widowControl w:val="0"/>
              <w:spacing w:line="276" w:lineRule="auto"/>
              <w:ind w:left="193" w:hanging="193"/>
              <w:rPr>
                <w:szCs w:val="24"/>
              </w:rPr>
            </w:pPr>
            <w:r w:rsidRPr="000A13FD">
              <w:rPr>
                <w:szCs w:val="24"/>
              </w:rPr>
              <w:t>R4401 – Păduri sud-est carpatice de anin alb (</w:t>
            </w:r>
            <w:proofErr w:type="spellStart"/>
            <w:r w:rsidRPr="000A13FD">
              <w:rPr>
                <w:i/>
                <w:szCs w:val="24"/>
              </w:rPr>
              <w:t>Alnus</w:t>
            </w:r>
            <w:proofErr w:type="spellEnd"/>
            <w:r w:rsidRPr="000A13FD">
              <w:rPr>
                <w:i/>
                <w:szCs w:val="24"/>
              </w:rPr>
              <w:t xml:space="preserve"> </w:t>
            </w:r>
            <w:proofErr w:type="spellStart"/>
            <w:r w:rsidRPr="000A13FD">
              <w:rPr>
                <w:i/>
                <w:szCs w:val="24"/>
              </w:rPr>
              <w:t>incana</w:t>
            </w:r>
            <w:proofErr w:type="spellEnd"/>
            <w:r w:rsidRPr="000A13FD">
              <w:rPr>
                <w:szCs w:val="24"/>
              </w:rPr>
              <w:t xml:space="preserve">) cu </w:t>
            </w:r>
            <w:proofErr w:type="spellStart"/>
            <w:r w:rsidRPr="000A13FD">
              <w:rPr>
                <w:i/>
                <w:szCs w:val="24"/>
              </w:rPr>
              <w:t>Telekia</w:t>
            </w:r>
            <w:proofErr w:type="spellEnd"/>
            <w:r w:rsidRPr="000A13FD">
              <w:rPr>
                <w:i/>
                <w:szCs w:val="24"/>
              </w:rPr>
              <w:t xml:space="preserve"> </w:t>
            </w:r>
            <w:proofErr w:type="spellStart"/>
            <w:r w:rsidRPr="000A13FD">
              <w:rPr>
                <w:i/>
                <w:szCs w:val="24"/>
              </w:rPr>
              <w:t>speciosa</w:t>
            </w:r>
            <w:proofErr w:type="spellEnd"/>
            <w:r w:rsidRPr="000A13FD">
              <w:rPr>
                <w:szCs w:val="24"/>
              </w:rPr>
              <w:t>;</w:t>
            </w:r>
          </w:p>
          <w:p w14:paraId="2A81BE28" w14:textId="77777777" w:rsidR="00712B23" w:rsidRPr="000A13FD" w:rsidRDefault="00712B23" w:rsidP="001733A9">
            <w:pPr>
              <w:widowControl w:val="0"/>
              <w:spacing w:line="276" w:lineRule="auto"/>
              <w:ind w:left="193" w:hanging="193"/>
              <w:rPr>
                <w:szCs w:val="24"/>
              </w:rPr>
            </w:pPr>
            <w:r w:rsidRPr="000A13FD">
              <w:rPr>
                <w:szCs w:val="24"/>
              </w:rPr>
              <w:t>R4402 - Păduri daco-getice de lunci colinare de anin negru (</w:t>
            </w:r>
            <w:proofErr w:type="spellStart"/>
            <w:r w:rsidRPr="000A13FD">
              <w:rPr>
                <w:i/>
                <w:szCs w:val="24"/>
              </w:rPr>
              <w:t>Alnus</w:t>
            </w:r>
            <w:proofErr w:type="spellEnd"/>
            <w:r w:rsidRPr="000A13FD">
              <w:rPr>
                <w:i/>
                <w:szCs w:val="24"/>
              </w:rPr>
              <w:t xml:space="preserve"> </w:t>
            </w:r>
            <w:proofErr w:type="spellStart"/>
            <w:r w:rsidRPr="000A13FD">
              <w:rPr>
                <w:i/>
                <w:szCs w:val="24"/>
              </w:rPr>
              <w:t>glutinosa</w:t>
            </w:r>
            <w:proofErr w:type="spellEnd"/>
            <w:r w:rsidRPr="000A13FD">
              <w:rPr>
                <w:szCs w:val="24"/>
              </w:rPr>
              <w:t xml:space="preserve">) cu </w:t>
            </w:r>
            <w:proofErr w:type="spellStart"/>
            <w:r w:rsidRPr="000A13FD">
              <w:rPr>
                <w:i/>
                <w:szCs w:val="24"/>
              </w:rPr>
              <w:t>Stellaria</w:t>
            </w:r>
            <w:proofErr w:type="spellEnd"/>
            <w:r w:rsidRPr="000A13FD">
              <w:rPr>
                <w:i/>
                <w:szCs w:val="24"/>
              </w:rPr>
              <w:t xml:space="preserve"> </w:t>
            </w:r>
            <w:proofErr w:type="spellStart"/>
            <w:r w:rsidRPr="000A13FD">
              <w:rPr>
                <w:i/>
                <w:szCs w:val="24"/>
              </w:rPr>
              <w:t>nemorum</w:t>
            </w:r>
            <w:proofErr w:type="spellEnd"/>
            <w:r w:rsidRPr="000A13FD">
              <w:rPr>
                <w:szCs w:val="24"/>
              </w:rPr>
              <w:t>;</w:t>
            </w:r>
          </w:p>
          <w:p w14:paraId="4E68CDF6" w14:textId="77777777" w:rsidR="00712B23" w:rsidRPr="000A13FD" w:rsidRDefault="00712B23" w:rsidP="001733A9">
            <w:pPr>
              <w:widowControl w:val="0"/>
              <w:spacing w:line="276" w:lineRule="auto"/>
              <w:ind w:left="193" w:hanging="193"/>
              <w:rPr>
                <w:szCs w:val="24"/>
              </w:rPr>
            </w:pPr>
            <w:r w:rsidRPr="000A13FD">
              <w:rPr>
                <w:szCs w:val="24"/>
              </w:rPr>
              <w:t>R4405 - Păduri daco-getice de plop negru (</w:t>
            </w:r>
            <w:proofErr w:type="spellStart"/>
            <w:r w:rsidRPr="000A13FD">
              <w:rPr>
                <w:i/>
                <w:szCs w:val="24"/>
              </w:rPr>
              <w:t>Populus</w:t>
            </w:r>
            <w:proofErr w:type="spellEnd"/>
            <w:r w:rsidRPr="000A13FD">
              <w:rPr>
                <w:i/>
                <w:szCs w:val="24"/>
              </w:rPr>
              <w:t xml:space="preserve"> </w:t>
            </w:r>
            <w:proofErr w:type="spellStart"/>
            <w:r w:rsidRPr="000A13FD">
              <w:rPr>
                <w:i/>
                <w:szCs w:val="24"/>
              </w:rPr>
              <w:t>nigra</w:t>
            </w:r>
            <w:proofErr w:type="spellEnd"/>
            <w:r w:rsidRPr="000A13FD">
              <w:rPr>
                <w:szCs w:val="24"/>
              </w:rPr>
              <w:t xml:space="preserve">) cu </w:t>
            </w:r>
            <w:proofErr w:type="spellStart"/>
            <w:r w:rsidRPr="000A13FD">
              <w:rPr>
                <w:i/>
                <w:szCs w:val="24"/>
              </w:rPr>
              <w:t>Rubus</w:t>
            </w:r>
            <w:proofErr w:type="spellEnd"/>
            <w:r w:rsidRPr="000A13FD">
              <w:rPr>
                <w:i/>
                <w:szCs w:val="24"/>
              </w:rPr>
              <w:t xml:space="preserve"> </w:t>
            </w:r>
            <w:proofErr w:type="spellStart"/>
            <w:r w:rsidRPr="000A13FD">
              <w:rPr>
                <w:i/>
                <w:szCs w:val="24"/>
              </w:rPr>
              <w:t>caesius</w:t>
            </w:r>
            <w:proofErr w:type="spellEnd"/>
            <w:r w:rsidRPr="000A13FD">
              <w:rPr>
                <w:szCs w:val="24"/>
              </w:rPr>
              <w:t>;</w:t>
            </w:r>
          </w:p>
          <w:p w14:paraId="25B23082" w14:textId="77777777" w:rsidR="00712B23" w:rsidRPr="000A13FD" w:rsidRDefault="00712B23" w:rsidP="001733A9">
            <w:pPr>
              <w:widowControl w:val="0"/>
              <w:spacing w:line="276" w:lineRule="auto"/>
              <w:ind w:left="193" w:hanging="193"/>
              <w:rPr>
                <w:szCs w:val="24"/>
              </w:rPr>
            </w:pPr>
            <w:r w:rsidRPr="000A13FD">
              <w:rPr>
                <w:szCs w:val="24"/>
              </w:rPr>
              <w:t>R4407 - Păduri danubiene de salcie albă (</w:t>
            </w:r>
            <w:proofErr w:type="spellStart"/>
            <w:r w:rsidRPr="000A13FD">
              <w:rPr>
                <w:i/>
                <w:szCs w:val="24"/>
              </w:rPr>
              <w:t>Salix</w:t>
            </w:r>
            <w:proofErr w:type="spellEnd"/>
            <w:r w:rsidRPr="000A13FD">
              <w:rPr>
                <w:i/>
                <w:szCs w:val="24"/>
              </w:rPr>
              <w:t xml:space="preserve"> alba</w:t>
            </w:r>
            <w:r w:rsidRPr="000A13FD">
              <w:rPr>
                <w:szCs w:val="24"/>
              </w:rPr>
              <w:t xml:space="preserve">) cu </w:t>
            </w:r>
            <w:proofErr w:type="spellStart"/>
            <w:r w:rsidRPr="000A13FD">
              <w:rPr>
                <w:i/>
                <w:szCs w:val="24"/>
              </w:rPr>
              <w:t>Rubus</w:t>
            </w:r>
            <w:proofErr w:type="spellEnd"/>
            <w:r w:rsidRPr="000A13FD">
              <w:rPr>
                <w:i/>
                <w:szCs w:val="24"/>
              </w:rPr>
              <w:t xml:space="preserve"> </w:t>
            </w:r>
            <w:proofErr w:type="spellStart"/>
            <w:r w:rsidRPr="000A13FD">
              <w:rPr>
                <w:i/>
                <w:szCs w:val="24"/>
              </w:rPr>
              <w:t>caesius</w:t>
            </w:r>
            <w:proofErr w:type="spellEnd"/>
            <w:r w:rsidRPr="000A13FD">
              <w:rPr>
                <w:szCs w:val="24"/>
              </w:rPr>
              <w:t>;</w:t>
            </w:r>
          </w:p>
          <w:p w14:paraId="3FFBB269" w14:textId="77777777" w:rsidR="00712B23" w:rsidRPr="000A13FD" w:rsidRDefault="00712B23" w:rsidP="001733A9">
            <w:pPr>
              <w:widowControl w:val="0"/>
              <w:suppressAutoHyphens/>
              <w:spacing w:line="276" w:lineRule="auto"/>
              <w:rPr>
                <w:rFonts w:eastAsia="Times New Roman"/>
                <w:szCs w:val="24"/>
              </w:rPr>
            </w:pPr>
            <w:r w:rsidRPr="000A13FD">
              <w:rPr>
                <w:szCs w:val="24"/>
              </w:rPr>
              <w:t>R4408 - Păduri danubiene de salcie albă (</w:t>
            </w:r>
            <w:proofErr w:type="spellStart"/>
            <w:r w:rsidRPr="000A13FD">
              <w:rPr>
                <w:i/>
                <w:szCs w:val="24"/>
              </w:rPr>
              <w:t>Salix</w:t>
            </w:r>
            <w:proofErr w:type="spellEnd"/>
            <w:r w:rsidRPr="000A13FD">
              <w:rPr>
                <w:i/>
                <w:szCs w:val="24"/>
              </w:rPr>
              <w:t xml:space="preserve"> alba</w:t>
            </w:r>
            <w:r w:rsidRPr="000A13FD">
              <w:rPr>
                <w:szCs w:val="24"/>
              </w:rPr>
              <w:t xml:space="preserve">) cu </w:t>
            </w:r>
            <w:proofErr w:type="spellStart"/>
            <w:r w:rsidRPr="000A13FD">
              <w:rPr>
                <w:i/>
                <w:szCs w:val="24"/>
              </w:rPr>
              <w:t>Lycopus</w:t>
            </w:r>
            <w:proofErr w:type="spellEnd"/>
            <w:r w:rsidRPr="000A13FD">
              <w:rPr>
                <w:i/>
                <w:szCs w:val="24"/>
              </w:rPr>
              <w:t xml:space="preserve"> </w:t>
            </w:r>
            <w:proofErr w:type="spellStart"/>
            <w:r w:rsidRPr="000A13FD">
              <w:rPr>
                <w:i/>
                <w:szCs w:val="24"/>
              </w:rPr>
              <w:t>exaltatus</w:t>
            </w:r>
            <w:proofErr w:type="spellEnd"/>
            <w:r w:rsidRPr="000A13FD">
              <w:rPr>
                <w:szCs w:val="24"/>
              </w:rPr>
              <w:t>.</w:t>
            </w:r>
          </w:p>
        </w:tc>
      </w:tr>
      <w:tr w:rsidR="00712B23" w:rsidRPr="000A13FD" w14:paraId="5540CE0A" w14:textId="77777777" w:rsidTr="004A0F67">
        <w:tc>
          <w:tcPr>
            <w:tcW w:w="567" w:type="dxa"/>
            <w:tcBorders>
              <w:top w:val="single" w:sz="4" w:space="0" w:color="000000"/>
              <w:left w:val="single" w:sz="4" w:space="0" w:color="000000"/>
              <w:bottom w:val="single" w:sz="4" w:space="0" w:color="000000"/>
            </w:tcBorders>
            <w:shd w:val="clear" w:color="auto" w:fill="FFFFFF"/>
          </w:tcPr>
          <w:p w14:paraId="0D31D573" w14:textId="77777777" w:rsidR="00712B23" w:rsidRPr="000A13FD" w:rsidRDefault="00712B23" w:rsidP="001733A9">
            <w:pPr>
              <w:widowControl w:val="0"/>
              <w:suppressAutoHyphens/>
              <w:spacing w:line="276" w:lineRule="auto"/>
              <w:rPr>
                <w:rFonts w:eastAsia="Times New Roman"/>
                <w:szCs w:val="24"/>
              </w:rPr>
            </w:pPr>
            <w:r w:rsidRPr="000A13FD">
              <w:rPr>
                <w:rFonts w:eastAsia="Times New Roman"/>
                <w:szCs w:val="24"/>
              </w:rPr>
              <w:t>6.</w:t>
            </w:r>
          </w:p>
        </w:tc>
        <w:tc>
          <w:tcPr>
            <w:tcW w:w="2297" w:type="dxa"/>
            <w:tcBorders>
              <w:top w:val="single" w:sz="4" w:space="0" w:color="000000"/>
              <w:left w:val="single" w:sz="4" w:space="0" w:color="000000"/>
              <w:bottom w:val="single" w:sz="4" w:space="0" w:color="000000"/>
            </w:tcBorders>
            <w:shd w:val="clear" w:color="auto" w:fill="FFFFFF"/>
          </w:tcPr>
          <w:p w14:paraId="4BD65A71" w14:textId="77777777" w:rsidR="00712B23" w:rsidRPr="000A13FD" w:rsidRDefault="00712B23" w:rsidP="001733A9">
            <w:pPr>
              <w:widowControl w:val="0"/>
              <w:suppressAutoHyphens/>
              <w:spacing w:line="276" w:lineRule="auto"/>
              <w:rPr>
                <w:rFonts w:eastAsia="Times New Roman"/>
                <w:szCs w:val="24"/>
              </w:rPr>
            </w:pPr>
            <w:r w:rsidRPr="000A13FD">
              <w:rPr>
                <w:rFonts w:eastAsia="Times New Roman"/>
                <w:szCs w:val="24"/>
              </w:rPr>
              <w:t>Habitatele Natura 2000</w:t>
            </w:r>
          </w:p>
        </w:tc>
        <w:tc>
          <w:tcPr>
            <w:tcW w:w="6804" w:type="dxa"/>
            <w:tcBorders>
              <w:top w:val="single" w:sz="4" w:space="0" w:color="000000"/>
              <w:left w:val="single" w:sz="4" w:space="0" w:color="000000"/>
              <w:bottom w:val="single" w:sz="4" w:space="0" w:color="000000"/>
              <w:right w:val="single" w:sz="4" w:space="0" w:color="000000"/>
            </w:tcBorders>
            <w:shd w:val="clear" w:color="auto" w:fill="FFFFFF"/>
          </w:tcPr>
          <w:p w14:paraId="79588DB2" w14:textId="77777777" w:rsidR="00712B23" w:rsidRPr="000A13FD" w:rsidRDefault="00712B23" w:rsidP="001733A9">
            <w:pPr>
              <w:widowControl w:val="0"/>
              <w:shd w:val="clear" w:color="auto" w:fill="FFFFFF"/>
              <w:spacing w:line="276" w:lineRule="auto"/>
              <w:ind w:left="215" w:hanging="215"/>
              <w:rPr>
                <w:bCs/>
                <w:kern w:val="1"/>
                <w:szCs w:val="24"/>
                <w:lang w:eastAsia="zh-CN" w:bidi="hi-IN"/>
              </w:rPr>
            </w:pPr>
            <w:r w:rsidRPr="000A13FD">
              <w:rPr>
                <w:bCs/>
                <w:kern w:val="1"/>
                <w:szCs w:val="24"/>
                <w:lang w:eastAsia="zh-CN" w:bidi="hi-IN"/>
              </w:rPr>
              <w:t>-</w:t>
            </w:r>
          </w:p>
        </w:tc>
      </w:tr>
      <w:tr w:rsidR="00712B23" w:rsidRPr="000A13FD" w14:paraId="1D98C4EF" w14:textId="77777777" w:rsidTr="004A0F67">
        <w:trPr>
          <w:trHeight w:val="23"/>
        </w:trPr>
        <w:tc>
          <w:tcPr>
            <w:tcW w:w="567" w:type="dxa"/>
            <w:tcBorders>
              <w:top w:val="single" w:sz="4" w:space="0" w:color="000000"/>
              <w:left w:val="single" w:sz="4" w:space="0" w:color="000000"/>
              <w:bottom w:val="single" w:sz="4" w:space="0" w:color="000000"/>
            </w:tcBorders>
            <w:shd w:val="clear" w:color="auto" w:fill="FFFFFF"/>
          </w:tcPr>
          <w:p w14:paraId="322D3086" w14:textId="77777777" w:rsidR="00712B23" w:rsidRPr="000A13FD" w:rsidRDefault="00712B23" w:rsidP="001733A9">
            <w:pPr>
              <w:widowControl w:val="0"/>
              <w:suppressAutoHyphens/>
              <w:spacing w:line="276" w:lineRule="auto"/>
              <w:rPr>
                <w:rFonts w:eastAsia="Times New Roman"/>
                <w:szCs w:val="24"/>
              </w:rPr>
            </w:pPr>
            <w:r w:rsidRPr="000A13FD">
              <w:rPr>
                <w:rFonts w:eastAsia="Times New Roman"/>
                <w:szCs w:val="24"/>
              </w:rPr>
              <w:t>7.</w:t>
            </w:r>
          </w:p>
        </w:tc>
        <w:tc>
          <w:tcPr>
            <w:tcW w:w="2297" w:type="dxa"/>
            <w:tcBorders>
              <w:top w:val="single" w:sz="4" w:space="0" w:color="000000"/>
              <w:left w:val="single" w:sz="4" w:space="0" w:color="000000"/>
              <w:bottom w:val="single" w:sz="4" w:space="0" w:color="000000"/>
            </w:tcBorders>
            <w:shd w:val="clear" w:color="auto" w:fill="FFFFFF"/>
          </w:tcPr>
          <w:p w14:paraId="0AAB44D2" w14:textId="019268EF" w:rsidR="00712B23" w:rsidRPr="000A13FD" w:rsidRDefault="00712B23" w:rsidP="001733A9">
            <w:pPr>
              <w:widowControl w:val="0"/>
              <w:suppressAutoHyphens/>
              <w:spacing w:line="276" w:lineRule="auto"/>
              <w:rPr>
                <w:rFonts w:eastAsia="Times New Roman"/>
                <w:szCs w:val="24"/>
              </w:rPr>
            </w:pPr>
            <w:r w:rsidRPr="000A13FD">
              <w:rPr>
                <w:rFonts w:eastAsia="Times New Roman"/>
                <w:szCs w:val="24"/>
              </w:rPr>
              <w:t>Asocia</w:t>
            </w:r>
            <w:r w:rsidR="000A13FD">
              <w:rPr>
                <w:rFonts w:eastAsia="Times New Roman"/>
                <w:szCs w:val="24"/>
              </w:rPr>
              <w:t>ț</w:t>
            </w:r>
            <w:r w:rsidRPr="000A13FD">
              <w:rPr>
                <w:rFonts w:eastAsia="Times New Roman"/>
                <w:szCs w:val="24"/>
              </w:rPr>
              <w:t xml:space="preserve">ii vegetale </w:t>
            </w:r>
          </w:p>
        </w:tc>
        <w:tc>
          <w:tcPr>
            <w:tcW w:w="6804" w:type="dxa"/>
            <w:tcBorders>
              <w:top w:val="single" w:sz="4" w:space="0" w:color="000000"/>
              <w:left w:val="single" w:sz="4" w:space="0" w:color="000000"/>
              <w:bottom w:val="single" w:sz="4" w:space="0" w:color="000000"/>
              <w:right w:val="single" w:sz="4" w:space="0" w:color="000000"/>
            </w:tcBorders>
            <w:shd w:val="clear" w:color="auto" w:fill="FFFFFF"/>
          </w:tcPr>
          <w:p w14:paraId="677BF258" w14:textId="77777777" w:rsidR="00712B23" w:rsidRPr="000A13FD" w:rsidRDefault="00712B23" w:rsidP="001733A9">
            <w:pPr>
              <w:pStyle w:val="ListParagraph"/>
              <w:widowControl w:val="0"/>
              <w:spacing w:line="276" w:lineRule="auto"/>
              <w:ind w:left="0"/>
              <w:jc w:val="both"/>
              <w:rPr>
                <w:rFonts w:cs="Times New Roman"/>
                <w:szCs w:val="24"/>
                <w:lang w:val="ro-RO"/>
              </w:rPr>
            </w:pPr>
            <w:r w:rsidRPr="000A13FD">
              <w:rPr>
                <w:rFonts w:cs="Times New Roman"/>
                <w:szCs w:val="24"/>
                <w:lang w:val="ro-RO"/>
              </w:rPr>
              <w:t>R4401:</w:t>
            </w:r>
          </w:p>
          <w:p w14:paraId="190D13CE" w14:textId="77777777" w:rsidR="00712B23" w:rsidRPr="000A13FD" w:rsidRDefault="00712B23" w:rsidP="001733A9">
            <w:pPr>
              <w:pStyle w:val="ListParagraph"/>
              <w:widowControl w:val="0"/>
              <w:numPr>
                <w:ilvl w:val="0"/>
                <w:numId w:val="19"/>
              </w:numPr>
              <w:spacing w:line="276" w:lineRule="auto"/>
              <w:ind w:left="139" w:hanging="139"/>
              <w:jc w:val="both"/>
              <w:rPr>
                <w:rFonts w:cs="Times New Roman"/>
                <w:szCs w:val="24"/>
                <w:lang w:val="ro-RO"/>
              </w:rPr>
            </w:pPr>
            <w:proofErr w:type="spellStart"/>
            <w:r w:rsidRPr="000A13FD">
              <w:rPr>
                <w:rFonts w:cs="Times New Roman"/>
                <w:i/>
                <w:szCs w:val="24"/>
                <w:lang w:val="ro-RO"/>
              </w:rPr>
              <w:t>Telekio</w:t>
            </w:r>
            <w:proofErr w:type="spellEnd"/>
            <w:r w:rsidRPr="000A13FD">
              <w:rPr>
                <w:rFonts w:cs="Times New Roman"/>
                <w:i/>
                <w:szCs w:val="24"/>
                <w:lang w:val="ro-RO"/>
              </w:rPr>
              <w:t xml:space="preserve"> </w:t>
            </w:r>
            <w:proofErr w:type="spellStart"/>
            <w:r w:rsidRPr="000A13FD">
              <w:rPr>
                <w:rFonts w:cs="Times New Roman"/>
                <w:i/>
                <w:szCs w:val="24"/>
                <w:lang w:val="ro-RO"/>
              </w:rPr>
              <w:t>speciosae</w:t>
            </w:r>
            <w:proofErr w:type="spellEnd"/>
            <w:r w:rsidRPr="000A13FD">
              <w:rPr>
                <w:rFonts w:cs="Times New Roman"/>
                <w:i/>
                <w:szCs w:val="24"/>
                <w:lang w:val="ro-RO"/>
              </w:rPr>
              <w:t xml:space="preserve"> - </w:t>
            </w:r>
            <w:proofErr w:type="spellStart"/>
            <w:r w:rsidRPr="000A13FD">
              <w:rPr>
                <w:rFonts w:cs="Times New Roman"/>
                <w:i/>
                <w:szCs w:val="24"/>
                <w:lang w:val="ro-RO"/>
              </w:rPr>
              <w:t>Alnetum</w:t>
            </w:r>
            <w:proofErr w:type="spellEnd"/>
            <w:r w:rsidRPr="000A13FD">
              <w:rPr>
                <w:rFonts w:cs="Times New Roman"/>
                <w:i/>
                <w:szCs w:val="24"/>
                <w:lang w:val="ro-RO"/>
              </w:rPr>
              <w:t xml:space="preserve"> </w:t>
            </w:r>
            <w:proofErr w:type="spellStart"/>
            <w:r w:rsidRPr="000A13FD">
              <w:rPr>
                <w:rFonts w:cs="Times New Roman"/>
                <w:i/>
                <w:szCs w:val="24"/>
                <w:lang w:val="ro-RO"/>
              </w:rPr>
              <w:t>incanae</w:t>
            </w:r>
            <w:proofErr w:type="spellEnd"/>
            <w:r w:rsidRPr="000A13FD">
              <w:rPr>
                <w:rFonts w:cs="Times New Roman"/>
                <w:szCs w:val="24"/>
                <w:lang w:val="ro-RO"/>
              </w:rPr>
              <w:t xml:space="preserve"> Coldea (1986) 1991.  </w:t>
            </w:r>
          </w:p>
          <w:p w14:paraId="25BD86A7" w14:textId="77777777" w:rsidR="00712B23" w:rsidRPr="000A13FD" w:rsidRDefault="00712B23" w:rsidP="001733A9">
            <w:pPr>
              <w:pStyle w:val="ListParagraph"/>
              <w:widowControl w:val="0"/>
              <w:spacing w:line="276" w:lineRule="auto"/>
              <w:ind w:left="139" w:hanging="139"/>
              <w:jc w:val="both"/>
              <w:rPr>
                <w:rFonts w:cs="Times New Roman"/>
                <w:szCs w:val="24"/>
                <w:lang w:val="ro-RO"/>
              </w:rPr>
            </w:pPr>
            <w:r w:rsidRPr="000A13FD">
              <w:rPr>
                <w:rFonts w:cs="Times New Roman"/>
                <w:szCs w:val="24"/>
                <w:lang w:val="ro-RO"/>
              </w:rPr>
              <w:t>R4402:</w:t>
            </w:r>
          </w:p>
          <w:p w14:paraId="72E36CB6" w14:textId="2347093D" w:rsidR="00712B23" w:rsidRPr="000A13FD" w:rsidRDefault="00712B23" w:rsidP="001733A9">
            <w:pPr>
              <w:pStyle w:val="ListParagraph"/>
              <w:widowControl w:val="0"/>
              <w:numPr>
                <w:ilvl w:val="0"/>
                <w:numId w:val="19"/>
              </w:numPr>
              <w:spacing w:line="276" w:lineRule="auto"/>
              <w:ind w:left="139" w:hanging="139"/>
              <w:jc w:val="both"/>
              <w:rPr>
                <w:rFonts w:cs="Times New Roman"/>
                <w:szCs w:val="24"/>
                <w:lang w:val="ro-RO"/>
              </w:rPr>
            </w:pPr>
            <w:proofErr w:type="spellStart"/>
            <w:r w:rsidRPr="000A13FD">
              <w:rPr>
                <w:rFonts w:cs="Times New Roman"/>
                <w:i/>
                <w:szCs w:val="24"/>
                <w:lang w:val="ro-RO"/>
              </w:rPr>
              <w:lastRenderedPageBreak/>
              <w:t>Stellario</w:t>
            </w:r>
            <w:proofErr w:type="spellEnd"/>
            <w:r w:rsidRPr="000A13FD">
              <w:rPr>
                <w:rFonts w:cs="Times New Roman"/>
                <w:i/>
                <w:szCs w:val="24"/>
                <w:lang w:val="ro-RO"/>
              </w:rPr>
              <w:t xml:space="preserve"> </w:t>
            </w:r>
            <w:proofErr w:type="spellStart"/>
            <w:r w:rsidRPr="000A13FD">
              <w:rPr>
                <w:rFonts w:cs="Times New Roman"/>
                <w:i/>
                <w:szCs w:val="24"/>
                <w:lang w:val="ro-RO"/>
              </w:rPr>
              <w:t>nemorum</w:t>
            </w:r>
            <w:proofErr w:type="spellEnd"/>
            <w:r w:rsidRPr="000A13FD">
              <w:rPr>
                <w:rFonts w:cs="Times New Roman"/>
                <w:i/>
                <w:szCs w:val="24"/>
                <w:lang w:val="ro-RO"/>
              </w:rPr>
              <w:t xml:space="preserve"> - </w:t>
            </w:r>
            <w:proofErr w:type="spellStart"/>
            <w:r w:rsidRPr="000A13FD">
              <w:rPr>
                <w:rFonts w:cs="Times New Roman"/>
                <w:i/>
                <w:szCs w:val="24"/>
                <w:lang w:val="ro-RO"/>
              </w:rPr>
              <w:t>Alnetum</w:t>
            </w:r>
            <w:proofErr w:type="spellEnd"/>
            <w:r w:rsidRPr="000A13FD">
              <w:rPr>
                <w:rFonts w:cs="Times New Roman"/>
                <w:i/>
                <w:szCs w:val="24"/>
                <w:lang w:val="ro-RO"/>
              </w:rPr>
              <w:t xml:space="preserve"> </w:t>
            </w:r>
            <w:proofErr w:type="spellStart"/>
            <w:r w:rsidRPr="000A13FD">
              <w:rPr>
                <w:rFonts w:cs="Times New Roman"/>
                <w:i/>
                <w:szCs w:val="24"/>
                <w:lang w:val="ro-RO"/>
              </w:rPr>
              <w:t>glutinosae</w:t>
            </w:r>
            <w:proofErr w:type="spellEnd"/>
            <w:r w:rsidRPr="000A13FD">
              <w:rPr>
                <w:rFonts w:cs="Times New Roman"/>
                <w:szCs w:val="24"/>
                <w:lang w:val="ro-RO"/>
              </w:rPr>
              <w:t xml:space="preserve"> (</w:t>
            </w:r>
            <w:proofErr w:type="spellStart"/>
            <w:r w:rsidRPr="000A13FD">
              <w:rPr>
                <w:rFonts w:cs="Times New Roman"/>
                <w:szCs w:val="24"/>
                <w:lang w:val="ro-RO"/>
              </w:rPr>
              <w:t>Kästner</w:t>
            </w:r>
            <w:proofErr w:type="spellEnd"/>
            <w:r w:rsidRPr="000A13FD">
              <w:rPr>
                <w:rFonts w:cs="Times New Roman"/>
                <w:szCs w:val="24"/>
                <w:lang w:val="ro-RO"/>
              </w:rPr>
              <w:t xml:space="preserve"> 1938) </w:t>
            </w:r>
            <w:proofErr w:type="spellStart"/>
            <w:r w:rsidRPr="000A13FD">
              <w:rPr>
                <w:rFonts w:cs="Times New Roman"/>
                <w:szCs w:val="24"/>
                <w:lang w:val="ro-RO"/>
              </w:rPr>
              <w:t>Lohmeyer</w:t>
            </w:r>
            <w:proofErr w:type="spellEnd"/>
            <w:r w:rsidRPr="000A13FD">
              <w:rPr>
                <w:rFonts w:cs="Times New Roman"/>
                <w:szCs w:val="24"/>
                <w:lang w:val="ro-RO"/>
              </w:rPr>
              <w:t xml:space="preserve"> 1957. Asocia</w:t>
            </w:r>
            <w:r w:rsidR="000A13FD">
              <w:rPr>
                <w:rFonts w:cs="Times New Roman"/>
                <w:szCs w:val="24"/>
                <w:lang w:val="ro-RO"/>
              </w:rPr>
              <w:t>ț</w:t>
            </w:r>
            <w:r w:rsidRPr="000A13FD">
              <w:rPr>
                <w:rFonts w:cs="Times New Roman"/>
                <w:szCs w:val="24"/>
                <w:lang w:val="ro-RO"/>
              </w:rPr>
              <w:t>ie care se întâlne</w:t>
            </w:r>
            <w:r w:rsidR="000A13FD">
              <w:rPr>
                <w:rFonts w:cs="Times New Roman"/>
                <w:szCs w:val="24"/>
                <w:lang w:val="ro-RO"/>
              </w:rPr>
              <w:t>ș</w:t>
            </w:r>
            <w:r w:rsidRPr="000A13FD">
              <w:rPr>
                <w:rFonts w:cs="Times New Roman"/>
                <w:szCs w:val="24"/>
                <w:lang w:val="ro-RO"/>
              </w:rPr>
              <w:t xml:space="preserve">te tot pe văile râurilor, ca </w:t>
            </w:r>
            <w:r w:rsidR="000A13FD">
              <w:rPr>
                <w:rFonts w:cs="Times New Roman"/>
                <w:szCs w:val="24"/>
                <w:lang w:val="ro-RO"/>
              </w:rPr>
              <w:t>ș</w:t>
            </w:r>
            <w:r w:rsidRPr="000A13FD">
              <w:rPr>
                <w:rFonts w:cs="Times New Roman"/>
                <w:szCs w:val="24"/>
                <w:lang w:val="ro-RO"/>
              </w:rPr>
              <w:t xml:space="preserve">i </w:t>
            </w:r>
            <w:proofErr w:type="spellStart"/>
            <w:r w:rsidRPr="000A13FD">
              <w:rPr>
                <w:rFonts w:cs="Times New Roman"/>
                <w:i/>
                <w:szCs w:val="24"/>
                <w:lang w:val="ro-RO"/>
              </w:rPr>
              <w:t>Telekio</w:t>
            </w:r>
            <w:proofErr w:type="spellEnd"/>
            <w:r w:rsidRPr="000A13FD">
              <w:rPr>
                <w:rFonts w:cs="Times New Roman"/>
                <w:i/>
                <w:szCs w:val="24"/>
                <w:lang w:val="ro-RO"/>
              </w:rPr>
              <w:t xml:space="preserve"> </w:t>
            </w:r>
            <w:proofErr w:type="spellStart"/>
            <w:r w:rsidRPr="000A13FD">
              <w:rPr>
                <w:rFonts w:cs="Times New Roman"/>
                <w:i/>
                <w:szCs w:val="24"/>
                <w:lang w:val="ro-RO"/>
              </w:rPr>
              <w:t>speciosae</w:t>
            </w:r>
            <w:proofErr w:type="spellEnd"/>
            <w:r w:rsidRPr="000A13FD">
              <w:rPr>
                <w:rFonts w:cs="Times New Roman"/>
                <w:i/>
                <w:szCs w:val="24"/>
                <w:lang w:val="ro-RO"/>
              </w:rPr>
              <w:t xml:space="preserve"> - </w:t>
            </w:r>
            <w:proofErr w:type="spellStart"/>
            <w:r w:rsidRPr="000A13FD">
              <w:rPr>
                <w:rFonts w:cs="Times New Roman"/>
                <w:i/>
                <w:szCs w:val="24"/>
                <w:lang w:val="ro-RO"/>
              </w:rPr>
              <w:t>Alnetum</w:t>
            </w:r>
            <w:proofErr w:type="spellEnd"/>
            <w:r w:rsidRPr="000A13FD">
              <w:rPr>
                <w:rFonts w:cs="Times New Roman"/>
                <w:i/>
                <w:szCs w:val="24"/>
                <w:lang w:val="ro-RO"/>
              </w:rPr>
              <w:t xml:space="preserve"> </w:t>
            </w:r>
            <w:proofErr w:type="spellStart"/>
            <w:r w:rsidRPr="000A13FD">
              <w:rPr>
                <w:rFonts w:cs="Times New Roman"/>
                <w:i/>
                <w:szCs w:val="24"/>
                <w:lang w:val="ro-RO"/>
              </w:rPr>
              <w:t>incanae</w:t>
            </w:r>
            <w:proofErr w:type="spellEnd"/>
            <w:r w:rsidRPr="000A13FD">
              <w:rPr>
                <w:rFonts w:cs="Times New Roman"/>
                <w:i/>
                <w:szCs w:val="24"/>
                <w:lang w:val="ro-RO"/>
              </w:rPr>
              <w:t xml:space="preserve">, </w:t>
            </w:r>
            <w:r w:rsidRPr="000A13FD">
              <w:rPr>
                <w:rFonts w:cs="Times New Roman"/>
                <w:szCs w:val="24"/>
                <w:lang w:val="ro-RO"/>
              </w:rPr>
              <w:t xml:space="preserve">însă la altitudini mai mici, în etajul montan inferior (al fagului) </w:t>
            </w:r>
            <w:r w:rsidR="000A13FD">
              <w:rPr>
                <w:rFonts w:cs="Times New Roman"/>
                <w:szCs w:val="24"/>
                <w:lang w:val="ro-RO"/>
              </w:rPr>
              <w:t>ș</w:t>
            </w:r>
            <w:r w:rsidRPr="000A13FD">
              <w:rPr>
                <w:rFonts w:cs="Times New Roman"/>
                <w:szCs w:val="24"/>
                <w:lang w:val="ro-RO"/>
              </w:rPr>
              <w:t xml:space="preserve">i colinar (al gorunului). </w:t>
            </w:r>
          </w:p>
          <w:p w14:paraId="19CE7D3A" w14:textId="77777777" w:rsidR="00712B23" w:rsidRPr="000A13FD" w:rsidRDefault="00712B23" w:rsidP="001733A9">
            <w:pPr>
              <w:pStyle w:val="ListParagraph"/>
              <w:widowControl w:val="0"/>
              <w:spacing w:line="276" w:lineRule="auto"/>
              <w:ind w:left="60"/>
              <w:jc w:val="both"/>
              <w:rPr>
                <w:rFonts w:cs="Times New Roman"/>
                <w:szCs w:val="24"/>
                <w:lang w:val="ro-RO"/>
              </w:rPr>
            </w:pPr>
            <w:r w:rsidRPr="000A13FD">
              <w:rPr>
                <w:rFonts w:cs="Times New Roman"/>
                <w:szCs w:val="24"/>
                <w:lang w:val="ro-RO"/>
              </w:rPr>
              <w:t>R4405:</w:t>
            </w:r>
          </w:p>
          <w:p w14:paraId="21A6DE55" w14:textId="49669B11" w:rsidR="00712B23" w:rsidRPr="000A13FD" w:rsidRDefault="00712B23" w:rsidP="001733A9">
            <w:pPr>
              <w:pStyle w:val="ListParagraph"/>
              <w:widowControl w:val="0"/>
              <w:numPr>
                <w:ilvl w:val="0"/>
                <w:numId w:val="19"/>
              </w:numPr>
              <w:spacing w:line="276" w:lineRule="auto"/>
              <w:ind w:left="139" w:hanging="139"/>
              <w:jc w:val="both"/>
              <w:rPr>
                <w:rFonts w:cs="Times New Roman"/>
                <w:szCs w:val="24"/>
                <w:lang w:val="ro-RO"/>
              </w:rPr>
            </w:pPr>
            <w:proofErr w:type="spellStart"/>
            <w:r w:rsidRPr="000A13FD">
              <w:rPr>
                <w:rFonts w:cs="Times New Roman"/>
                <w:i/>
                <w:szCs w:val="24"/>
                <w:lang w:val="ro-RO"/>
              </w:rPr>
              <w:t>Salicetum</w:t>
            </w:r>
            <w:proofErr w:type="spellEnd"/>
            <w:r w:rsidRPr="000A13FD">
              <w:rPr>
                <w:rFonts w:cs="Times New Roman"/>
                <w:i/>
                <w:szCs w:val="24"/>
                <w:lang w:val="ro-RO"/>
              </w:rPr>
              <w:t xml:space="preserve"> </w:t>
            </w:r>
            <w:proofErr w:type="spellStart"/>
            <w:r w:rsidRPr="000A13FD">
              <w:rPr>
                <w:rFonts w:cs="Times New Roman"/>
                <w:i/>
                <w:szCs w:val="24"/>
                <w:lang w:val="ro-RO"/>
              </w:rPr>
              <w:t>albae</w:t>
            </w:r>
            <w:proofErr w:type="spellEnd"/>
            <w:r w:rsidRPr="000A13FD">
              <w:rPr>
                <w:rFonts w:cs="Times New Roman"/>
                <w:szCs w:val="24"/>
                <w:lang w:val="ro-RO"/>
              </w:rPr>
              <w:t xml:space="preserve"> </w:t>
            </w:r>
            <w:proofErr w:type="spellStart"/>
            <w:r w:rsidRPr="000A13FD">
              <w:rPr>
                <w:rFonts w:cs="Times New Roman"/>
                <w:szCs w:val="24"/>
                <w:lang w:val="ro-RO"/>
              </w:rPr>
              <w:t>Issler</w:t>
            </w:r>
            <w:proofErr w:type="spellEnd"/>
            <w:r w:rsidRPr="000A13FD">
              <w:rPr>
                <w:rFonts w:cs="Times New Roman"/>
                <w:szCs w:val="24"/>
                <w:lang w:val="ro-RO"/>
              </w:rPr>
              <w:t xml:space="preserve"> 1924. Prezentată de SANDA </w:t>
            </w:r>
            <w:r w:rsidRPr="000A13FD">
              <w:rPr>
                <w:rFonts w:cs="Times New Roman"/>
                <w:i/>
                <w:szCs w:val="24"/>
                <w:lang w:val="ro-RO"/>
              </w:rPr>
              <w:t>et al</w:t>
            </w:r>
            <w:r w:rsidRPr="000A13FD">
              <w:rPr>
                <w:rFonts w:cs="Times New Roman"/>
                <w:szCs w:val="24"/>
                <w:lang w:val="ro-RO"/>
              </w:rPr>
              <w:t xml:space="preserve">. (2008, p. 360) </w:t>
            </w:r>
            <w:r w:rsidR="000A13FD">
              <w:rPr>
                <w:rFonts w:cs="Times New Roman"/>
                <w:szCs w:val="24"/>
                <w:lang w:val="ro-RO"/>
              </w:rPr>
              <w:t>ș</w:t>
            </w:r>
            <w:r w:rsidR="00F86C39" w:rsidRPr="000A13FD">
              <w:rPr>
                <w:rFonts w:cs="Times New Roman"/>
                <w:szCs w:val="24"/>
                <w:lang w:val="ro-RO"/>
              </w:rPr>
              <w:t>i</w:t>
            </w:r>
            <w:r w:rsidRPr="000A13FD">
              <w:rPr>
                <w:rFonts w:cs="Times New Roman"/>
                <w:szCs w:val="24"/>
                <w:lang w:val="ro-RO"/>
              </w:rPr>
              <w:t xml:space="preserve"> cu sinonimul </w:t>
            </w:r>
            <w:proofErr w:type="spellStart"/>
            <w:r w:rsidRPr="000A13FD">
              <w:rPr>
                <w:rFonts w:cs="Times New Roman"/>
                <w:i/>
                <w:szCs w:val="24"/>
                <w:lang w:val="ro-RO"/>
              </w:rPr>
              <w:t>Salicetum</w:t>
            </w:r>
            <w:proofErr w:type="spellEnd"/>
            <w:r w:rsidRPr="000A13FD">
              <w:rPr>
                <w:rFonts w:cs="Times New Roman"/>
                <w:i/>
                <w:szCs w:val="24"/>
                <w:lang w:val="ro-RO"/>
              </w:rPr>
              <w:t xml:space="preserve"> </w:t>
            </w:r>
            <w:proofErr w:type="spellStart"/>
            <w:r w:rsidRPr="000A13FD">
              <w:rPr>
                <w:rFonts w:cs="Times New Roman"/>
                <w:i/>
                <w:szCs w:val="24"/>
                <w:lang w:val="ro-RO"/>
              </w:rPr>
              <w:t>albae-fragilis</w:t>
            </w:r>
            <w:proofErr w:type="spellEnd"/>
            <w:r w:rsidRPr="000A13FD">
              <w:rPr>
                <w:rFonts w:cs="Times New Roman"/>
                <w:szCs w:val="24"/>
                <w:lang w:val="ro-RO"/>
              </w:rPr>
              <w:t xml:space="preserve"> R. </w:t>
            </w:r>
            <w:proofErr w:type="spellStart"/>
            <w:r w:rsidRPr="000A13FD">
              <w:rPr>
                <w:rFonts w:cs="Times New Roman"/>
                <w:szCs w:val="24"/>
                <w:lang w:val="ro-RO"/>
              </w:rPr>
              <w:t>Tüxen</w:t>
            </w:r>
            <w:proofErr w:type="spellEnd"/>
            <w:r w:rsidRPr="000A13FD">
              <w:rPr>
                <w:rFonts w:cs="Times New Roman"/>
                <w:szCs w:val="24"/>
                <w:lang w:val="ro-RO"/>
              </w:rPr>
              <w:t xml:space="preserve"> 1937, incluzând </w:t>
            </w:r>
            <w:r w:rsidR="000A13FD">
              <w:rPr>
                <w:rFonts w:cs="Times New Roman"/>
                <w:szCs w:val="24"/>
                <w:lang w:val="ro-RO"/>
              </w:rPr>
              <w:t>ș</w:t>
            </w:r>
            <w:r w:rsidR="00F86C39" w:rsidRPr="000A13FD">
              <w:rPr>
                <w:rFonts w:cs="Times New Roman"/>
                <w:szCs w:val="24"/>
                <w:lang w:val="ro-RO"/>
              </w:rPr>
              <w:t>i</w:t>
            </w:r>
            <w:r w:rsidRPr="000A13FD">
              <w:rPr>
                <w:rFonts w:cs="Times New Roman"/>
                <w:szCs w:val="24"/>
                <w:lang w:val="ro-RO"/>
              </w:rPr>
              <w:t xml:space="preserve"> pe cealaltă asocia</w:t>
            </w:r>
            <w:r w:rsidR="000A13FD">
              <w:rPr>
                <w:rFonts w:cs="Times New Roman"/>
                <w:szCs w:val="24"/>
                <w:lang w:val="ro-RO"/>
              </w:rPr>
              <w:t>ț</w:t>
            </w:r>
            <w:r w:rsidRPr="000A13FD">
              <w:rPr>
                <w:rFonts w:cs="Times New Roman"/>
                <w:szCs w:val="24"/>
                <w:lang w:val="ro-RO"/>
              </w:rPr>
              <w:t xml:space="preserve">ie prezentată de GAFTA &amp; MOUNTFORD (2008) - </w:t>
            </w:r>
            <w:proofErr w:type="spellStart"/>
            <w:r w:rsidRPr="000A13FD">
              <w:rPr>
                <w:rFonts w:cs="Times New Roman"/>
                <w:i/>
                <w:szCs w:val="24"/>
                <w:lang w:val="ro-RO"/>
              </w:rPr>
              <w:t>Salicetum</w:t>
            </w:r>
            <w:proofErr w:type="spellEnd"/>
            <w:r w:rsidRPr="000A13FD">
              <w:rPr>
                <w:rFonts w:cs="Times New Roman"/>
                <w:i/>
                <w:szCs w:val="24"/>
                <w:lang w:val="ro-RO"/>
              </w:rPr>
              <w:t xml:space="preserve"> </w:t>
            </w:r>
            <w:proofErr w:type="spellStart"/>
            <w:r w:rsidRPr="000A13FD">
              <w:rPr>
                <w:rFonts w:cs="Times New Roman"/>
                <w:i/>
                <w:szCs w:val="24"/>
                <w:lang w:val="ro-RO"/>
              </w:rPr>
              <w:t>fragilis</w:t>
            </w:r>
            <w:proofErr w:type="spellEnd"/>
            <w:r w:rsidRPr="000A13FD">
              <w:rPr>
                <w:rFonts w:cs="Times New Roman"/>
                <w:szCs w:val="24"/>
                <w:lang w:val="ro-RO"/>
              </w:rPr>
              <w:t xml:space="preserve"> </w:t>
            </w:r>
            <w:proofErr w:type="spellStart"/>
            <w:r w:rsidRPr="000A13FD">
              <w:rPr>
                <w:rFonts w:cs="Times New Roman"/>
                <w:szCs w:val="24"/>
                <w:lang w:val="ro-RO"/>
              </w:rPr>
              <w:t>Passarge</w:t>
            </w:r>
            <w:proofErr w:type="spellEnd"/>
            <w:r w:rsidRPr="000A13FD">
              <w:rPr>
                <w:rFonts w:cs="Times New Roman"/>
                <w:szCs w:val="24"/>
                <w:lang w:val="ro-RO"/>
              </w:rPr>
              <w:t xml:space="preserve"> 1957. Grupează, conform acelora</w:t>
            </w:r>
            <w:r w:rsidR="000A13FD">
              <w:rPr>
                <w:rFonts w:cs="Times New Roman"/>
                <w:szCs w:val="24"/>
                <w:lang w:val="ro-RO"/>
              </w:rPr>
              <w:t>ș</w:t>
            </w:r>
            <w:r w:rsidRPr="000A13FD">
              <w:rPr>
                <w:rFonts w:cs="Times New Roman"/>
                <w:szCs w:val="24"/>
                <w:lang w:val="ro-RO"/>
              </w:rPr>
              <w:t xml:space="preserve">i autori, </w:t>
            </w:r>
            <w:proofErr w:type="spellStart"/>
            <w:r w:rsidRPr="000A13FD">
              <w:rPr>
                <w:rFonts w:cs="Times New Roman"/>
                <w:szCs w:val="24"/>
                <w:lang w:val="ro-RO"/>
              </w:rPr>
              <w:t>sălceto-plopi</w:t>
            </w:r>
            <w:r w:rsidR="000A13FD">
              <w:rPr>
                <w:rFonts w:cs="Times New Roman"/>
                <w:szCs w:val="24"/>
                <w:lang w:val="ro-RO"/>
              </w:rPr>
              <w:t>ș</w:t>
            </w:r>
            <w:r w:rsidRPr="000A13FD">
              <w:rPr>
                <w:rFonts w:cs="Times New Roman"/>
                <w:szCs w:val="24"/>
                <w:lang w:val="ro-RO"/>
              </w:rPr>
              <w:t>ele</w:t>
            </w:r>
            <w:proofErr w:type="spellEnd"/>
            <w:r w:rsidRPr="000A13FD">
              <w:rPr>
                <w:rFonts w:cs="Times New Roman"/>
                <w:szCs w:val="24"/>
                <w:lang w:val="ro-RO"/>
              </w:rPr>
              <w:t xml:space="preserve"> (</w:t>
            </w:r>
            <w:proofErr w:type="spellStart"/>
            <w:r w:rsidRPr="000A13FD">
              <w:rPr>
                <w:rFonts w:cs="Times New Roman"/>
                <w:i/>
                <w:szCs w:val="24"/>
                <w:lang w:val="ro-RO"/>
              </w:rPr>
              <w:t>Salix</w:t>
            </w:r>
            <w:proofErr w:type="spellEnd"/>
            <w:r w:rsidRPr="000A13FD">
              <w:rPr>
                <w:rFonts w:cs="Times New Roman"/>
                <w:i/>
                <w:szCs w:val="24"/>
                <w:lang w:val="ro-RO"/>
              </w:rPr>
              <w:t xml:space="preserve"> alba, S. </w:t>
            </w:r>
            <w:proofErr w:type="spellStart"/>
            <w:r w:rsidRPr="000A13FD">
              <w:rPr>
                <w:rFonts w:cs="Times New Roman"/>
                <w:i/>
                <w:szCs w:val="24"/>
                <w:lang w:val="ro-RO"/>
              </w:rPr>
              <w:t>fragilis</w:t>
            </w:r>
            <w:proofErr w:type="spellEnd"/>
            <w:r w:rsidRPr="000A13FD">
              <w:rPr>
                <w:rFonts w:cs="Times New Roman"/>
                <w:i/>
                <w:szCs w:val="24"/>
                <w:lang w:val="ro-RO"/>
              </w:rPr>
              <w:t xml:space="preserve">, </w:t>
            </w:r>
            <w:proofErr w:type="spellStart"/>
            <w:r w:rsidRPr="000A13FD">
              <w:rPr>
                <w:rFonts w:cs="Times New Roman"/>
                <w:i/>
                <w:szCs w:val="24"/>
                <w:lang w:val="ro-RO"/>
              </w:rPr>
              <w:t>Populus</w:t>
            </w:r>
            <w:proofErr w:type="spellEnd"/>
            <w:r w:rsidRPr="000A13FD">
              <w:rPr>
                <w:rFonts w:cs="Times New Roman"/>
                <w:i/>
                <w:szCs w:val="24"/>
                <w:lang w:val="ro-RO"/>
              </w:rPr>
              <w:t xml:space="preserve"> </w:t>
            </w:r>
            <w:proofErr w:type="spellStart"/>
            <w:r w:rsidRPr="000A13FD">
              <w:rPr>
                <w:rFonts w:cs="Times New Roman"/>
                <w:i/>
                <w:szCs w:val="24"/>
                <w:lang w:val="ro-RO"/>
              </w:rPr>
              <w:t>nigra</w:t>
            </w:r>
            <w:proofErr w:type="spellEnd"/>
            <w:r w:rsidRPr="000A13FD">
              <w:rPr>
                <w:rFonts w:cs="Times New Roman"/>
                <w:i/>
                <w:szCs w:val="24"/>
                <w:lang w:val="ro-RO"/>
              </w:rPr>
              <w:t>, P. alba</w:t>
            </w:r>
            <w:r w:rsidRPr="000A13FD">
              <w:rPr>
                <w:rFonts w:cs="Times New Roman"/>
                <w:szCs w:val="24"/>
                <w:lang w:val="ro-RO"/>
              </w:rPr>
              <w:t xml:space="preserve">) din luncile inundabile ale râurilor; stratul </w:t>
            </w:r>
            <w:proofErr w:type="spellStart"/>
            <w:r w:rsidRPr="000A13FD">
              <w:rPr>
                <w:rFonts w:cs="Times New Roman"/>
                <w:szCs w:val="24"/>
                <w:lang w:val="ro-RO"/>
              </w:rPr>
              <w:t>arbustiv</w:t>
            </w:r>
            <w:proofErr w:type="spellEnd"/>
            <w:r w:rsidRPr="000A13FD">
              <w:rPr>
                <w:rFonts w:cs="Times New Roman"/>
                <w:szCs w:val="24"/>
                <w:lang w:val="ro-RO"/>
              </w:rPr>
              <w:t xml:space="preserve"> este compus din sânger, mur, hamei, porumbar etc., iar în cel </w:t>
            </w:r>
            <w:proofErr w:type="spellStart"/>
            <w:r w:rsidRPr="000A13FD">
              <w:rPr>
                <w:rFonts w:cs="Times New Roman"/>
                <w:szCs w:val="24"/>
                <w:lang w:val="ro-RO"/>
              </w:rPr>
              <w:t>erbaceu</w:t>
            </w:r>
            <w:proofErr w:type="spellEnd"/>
            <w:r w:rsidRPr="000A13FD">
              <w:rPr>
                <w:rFonts w:cs="Times New Roman"/>
                <w:szCs w:val="24"/>
                <w:lang w:val="ro-RO"/>
              </w:rPr>
              <w:t xml:space="preserve"> sunt frecvente specii mai mult sau mai pu</w:t>
            </w:r>
            <w:r w:rsidR="000A13FD">
              <w:rPr>
                <w:rFonts w:cs="Times New Roman"/>
                <w:szCs w:val="24"/>
                <w:lang w:val="ro-RO"/>
              </w:rPr>
              <w:t>ț</w:t>
            </w:r>
            <w:r w:rsidRPr="000A13FD">
              <w:rPr>
                <w:rFonts w:cs="Times New Roman"/>
                <w:szCs w:val="24"/>
                <w:lang w:val="ro-RO"/>
              </w:rPr>
              <w:t xml:space="preserve">in </w:t>
            </w:r>
            <w:proofErr w:type="spellStart"/>
            <w:r w:rsidRPr="000A13FD">
              <w:rPr>
                <w:rFonts w:cs="Times New Roman"/>
                <w:szCs w:val="24"/>
                <w:lang w:val="ro-RO"/>
              </w:rPr>
              <w:t>nitrofile</w:t>
            </w:r>
            <w:proofErr w:type="spellEnd"/>
            <w:r w:rsidRPr="000A13FD">
              <w:rPr>
                <w:rFonts w:cs="Times New Roman"/>
                <w:szCs w:val="24"/>
                <w:lang w:val="ro-RO"/>
              </w:rPr>
              <w:t xml:space="preserve"> (urzică, turi</w:t>
            </w:r>
            <w:r w:rsidR="000A13FD">
              <w:rPr>
                <w:rFonts w:cs="Times New Roman"/>
                <w:szCs w:val="24"/>
                <w:lang w:val="ro-RO"/>
              </w:rPr>
              <w:t>ț</w:t>
            </w:r>
            <w:r w:rsidRPr="000A13FD">
              <w:rPr>
                <w:rFonts w:cs="Times New Roman"/>
                <w:szCs w:val="24"/>
                <w:lang w:val="ro-RO"/>
              </w:rPr>
              <w:t xml:space="preserve">ă, cânepa codrului etc.).  </w:t>
            </w:r>
          </w:p>
          <w:p w14:paraId="19AC2891" w14:textId="77777777" w:rsidR="00712B23" w:rsidRPr="000A13FD" w:rsidRDefault="00712B23" w:rsidP="001733A9">
            <w:pPr>
              <w:pStyle w:val="ListParagraph"/>
              <w:widowControl w:val="0"/>
              <w:spacing w:line="276" w:lineRule="auto"/>
              <w:ind w:left="60"/>
              <w:jc w:val="both"/>
              <w:rPr>
                <w:rFonts w:cs="Times New Roman"/>
                <w:szCs w:val="24"/>
                <w:lang w:val="ro-RO"/>
              </w:rPr>
            </w:pPr>
            <w:r w:rsidRPr="000A13FD">
              <w:rPr>
                <w:rFonts w:cs="Times New Roman"/>
                <w:szCs w:val="24"/>
                <w:lang w:val="ro-RO"/>
              </w:rPr>
              <w:t>R4407:</w:t>
            </w:r>
          </w:p>
          <w:p w14:paraId="7C9CF34D" w14:textId="5317B658" w:rsidR="00712B23" w:rsidRPr="000A13FD" w:rsidRDefault="00712B23" w:rsidP="001733A9">
            <w:pPr>
              <w:pStyle w:val="ListParagraph"/>
              <w:widowControl w:val="0"/>
              <w:numPr>
                <w:ilvl w:val="0"/>
                <w:numId w:val="19"/>
              </w:numPr>
              <w:spacing w:line="276" w:lineRule="auto"/>
              <w:ind w:left="139" w:hanging="139"/>
              <w:jc w:val="both"/>
              <w:rPr>
                <w:rFonts w:cs="Times New Roman"/>
                <w:szCs w:val="24"/>
                <w:lang w:val="ro-RO"/>
              </w:rPr>
            </w:pPr>
            <w:proofErr w:type="spellStart"/>
            <w:r w:rsidRPr="000A13FD">
              <w:rPr>
                <w:rFonts w:cs="Times New Roman"/>
                <w:i/>
                <w:szCs w:val="24"/>
                <w:lang w:val="ro-RO"/>
              </w:rPr>
              <w:t>Salicetum</w:t>
            </w:r>
            <w:proofErr w:type="spellEnd"/>
            <w:r w:rsidRPr="000A13FD">
              <w:rPr>
                <w:rFonts w:cs="Times New Roman"/>
                <w:i/>
                <w:szCs w:val="24"/>
                <w:lang w:val="ro-RO"/>
              </w:rPr>
              <w:t xml:space="preserve"> </w:t>
            </w:r>
            <w:proofErr w:type="spellStart"/>
            <w:r w:rsidRPr="000A13FD">
              <w:rPr>
                <w:rFonts w:cs="Times New Roman"/>
                <w:i/>
                <w:szCs w:val="24"/>
                <w:lang w:val="ro-RO"/>
              </w:rPr>
              <w:t>albae-fragilis</w:t>
            </w:r>
            <w:proofErr w:type="spellEnd"/>
            <w:r w:rsidRPr="000A13FD">
              <w:rPr>
                <w:rFonts w:cs="Times New Roman"/>
                <w:szCs w:val="24"/>
                <w:lang w:val="ro-RO"/>
              </w:rPr>
              <w:t xml:space="preserve"> </w:t>
            </w:r>
            <w:proofErr w:type="spellStart"/>
            <w:r w:rsidRPr="000A13FD">
              <w:rPr>
                <w:rFonts w:cs="Times New Roman"/>
                <w:szCs w:val="24"/>
                <w:lang w:val="ro-RO"/>
              </w:rPr>
              <w:t>Issler</w:t>
            </w:r>
            <w:proofErr w:type="spellEnd"/>
            <w:r w:rsidRPr="000A13FD">
              <w:rPr>
                <w:rFonts w:cs="Times New Roman"/>
                <w:szCs w:val="24"/>
                <w:lang w:val="ro-RO"/>
              </w:rPr>
              <w:t xml:space="preserve"> 1926 </w:t>
            </w:r>
            <w:proofErr w:type="spellStart"/>
            <w:r w:rsidRPr="000A13FD">
              <w:rPr>
                <w:rFonts w:cs="Times New Roman"/>
                <w:szCs w:val="24"/>
                <w:lang w:val="ro-RO"/>
              </w:rPr>
              <w:t>em</w:t>
            </w:r>
            <w:proofErr w:type="spellEnd"/>
            <w:r w:rsidRPr="000A13FD">
              <w:rPr>
                <w:rFonts w:cs="Times New Roman"/>
                <w:szCs w:val="24"/>
                <w:lang w:val="ro-RO"/>
              </w:rPr>
              <w:t xml:space="preserve">. </w:t>
            </w:r>
            <w:proofErr w:type="spellStart"/>
            <w:r w:rsidRPr="000A13FD">
              <w:rPr>
                <w:rFonts w:cs="Times New Roman"/>
                <w:szCs w:val="24"/>
                <w:lang w:val="ro-RO"/>
              </w:rPr>
              <w:t>Soó</w:t>
            </w:r>
            <w:proofErr w:type="spellEnd"/>
            <w:r w:rsidRPr="000A13FD">
              <w:rPr>
                <w:rFonts w:cs="Times New Roman"/>
                <w:szCs w:val="24"/>
                <w:lang w:val="ro-RO"/>
              </w:rPr>
              <w:t xml:space="preserve"> 1957. În toate luncile din România, în special în cele de câmpie </w:t>
            </w:r>
            <w:r w:rsidR="000A13FD">
              <w:rPr>
                <w:rFonts w:cs="Times New Roman"/>
                <w:szCs w:val="24"/>
                <w:lang w:val="ro-RO"/>
              </w:rPr>
              <w:t>ș</w:t>
            </w:r>
            <w:r w:rsidRPr="000A13FD">
              <w:rPr>
                <w:rFonts w:cs="Times New Roman"/>
                <w:szCs w:val="24"/>
                <w:lang w:val="ro-RO"/>
              </w:rPr>
              <w:t xml:space="preserve">i în Lunca </w:t>
            </w:r>
            <w:r w:rsidR="000A13FD">
              <w:rPr>
                <w:rFonts w:cs="Times New Roman"/>
                <w:szCs w:val="24"/>
                <w:lang w:val="ro-RO"/>
              </w:rPr>
              <w:t>ș</w:t>
            </w:r>
            <w:r w:rsidRPr="000A13FD">
              <w:rPr>
                <w:rFonts w:cs="Times New Roman"/>
                <w:szCs w:val="24"/>
                <w:lang w:val="ro-RO"/>
              </w:rPr>
              <w:t xml:space="preserve">i Delta </w:t>
            </w:r>
            <w:proofErr w:type="spellStart"/>
            <w:r w:rsidRPr="000A13FD">
              <w:rPr>
                <w:rFonts w:cs="Times New Roman"/>
                <w:szCs w:val="24"/>
                <w:lang w:val="ro-RO"/>
              </w:rPr>
              <w:t>Dunãrii</w:t>
            </w:r>
            <w:proofErr w:type="spellEnd"/>
            <w:r w:rsidRPr="000A13FD">
              <w:rPr>
                <w:rFonts w:cs="Times New Roman"/>
                <w:szCs w:val="24"/>
                <w:lang w:val="ro-RO"/>
              </w:rPr>
              <w:t xml:space="preserve">, în zona </w:t>
            </w:r>
            <w:proofErr w:type="spellStart"/>
            <w:r w:rsidRPr="000A13FD">
              <w:rPr>
                <w:rFonts w:cs="Times New Roman"/>
                <w:szCs w:val="24"/>
                <w:lang w:val="ro-RO"/>
              </w:rPr>
              <w:t>pãdurilor</w:t>
            </w:r>
            <w:proofErr w:type="spellEnd"/>
            <w:r w:rsidRPr="000A13FD">
              <w:rPr>
                <w:rFonts w:cs="Times New Roman"/>
                <w:szCs w:val="24"/>
                <w:lang w:val="ro-RO"/>
              </w:rPr>
              <w:t xml:space="preserve"> de stejar, zona de silvostepă </w:t>
            </w:r>
            <w:r w:rsidR="000A13FD">
              <w:rPr>
                <w:rFonts w:cs="Times New Roman"/>
                <w:szCs w:val="24"/>
                <w:lang w:val="ro-RO"/>
              </w:rPr>
              <w:t>ș</w:t>
            </w:r>
            <w:r w:rsidR="00F86C39" w:rsidRPr="000A13FD">
              <w:rPr>
                <w:rFonts w:cs="Times New Roman"/>
                <w:szCs w:val="24"/>
                <w:lang w:val="ro-RO"/>
              </w:rPr>
              <w:t>i</w:t>
            </w:r>
            <w:r w:rsidRPr="000A13FD">
              <w:rPr>
                <w:rFonts w:cs="Times New Roman"/>
                <w:szCs w:val="24"/>
                <w:lang w:val="ro-RO"/>
              </w:rPr>
              <w:t xml:space="preserve"> zona de stepă (DONI</w:t>
            </w:r>
            <w:r w:rsidR="000A13FD">
              <w:rPr>
                <w:rFonts w:cs="Times New Roman"/>
                <w:szCs w:val="24"/>
                <w:lang w:val="ro-RO"/>
              </w:rPr>
              <w:t>Ț</w:t>
            </w:r>
            <w:r w:rsidRPr="000A13FD">
              <w:rPr>
                <w:rFonts w:cs="Times New Roman"/>
                <w:szCs w:val="24"/>
                <w:lang w:val="ro-RO"/>
              </w:rPr>
              <w:t xml:space="preserve">Ă </w:t>
            </w:r>
            <w:r w:rsidRPr="000A13FD">
              <w:rPr>
                <w:rFonts w:cs="Times New Roman"/>
                <w:i/>
                <w:szCs w:val="24"/>
                <w:lang w:val="ro-RO"/>
              </w:rPr>
              <w:t>et al</w:t>
            </w:r>
            <w:r w:rsidRPr="000A13FD">
              <w:rPr>
                <w:rFonts w:cs="Times New Roman"/>
                <w:szCs w:val="24"/>
                <w:lang w:val="ro-RO"/>
              </w:rPr>
              <w:t>., 2005, p. 261).</w:t>
            </w:r>
          </w:p>
          <w:p w14:paraId="2C2ECCC1" w14:textId="77777777" w:rsidR="00712B23" w:rsidRPr="000A13FD" w:rsidRDefault="00712B23" w:rsidP="001733A9">
            <w:pPr>
              <w:pStyle w:val="ListParagraph"/>
              <w:widowControl w:val="0"/>
              <w:spacing w:line="276" w:lineRule="auto"/>
              <w:ind w:left="0"/>
              <w:jc w:val="both"/>
              <w:rPr>
                <w:rFonts w:cs="Times New Roman"/>
                <w:szCs w:val="24"/>
                <w:lang w:val="ro-RO"/>
              </w:rPr>
            </w:pPr>
            <w:r w:rsidRPr="000A13FD">
              <w:rPr>
                <w:rFonts w:cs="Times New Roman"/>
                <w:szCs w:val="24"/>
                <w:lang w:val="ro-RO"/>
              </w:rPr>
              <w:t>R4408:</w:t>
            </w:r>
          </w:p>
          <w:p w14:paraId="1A71E4A7" w14:textId="6142C78C" w:rsidR="00712B23" w:rsidRPr="000A13FD" w:rsidRDefault="00712B23" w:rsidP="001733A9">
            <w:pPr>
              <w:pStyle w:val="ListParagraph"/>
              <w:widowControl w:val="0"/>
              <w:numPr>
                <w:ilvl w:val="0"/>
                <w:numId w:val="19"/>
              </w:numPr>
              <w:tabs>
                <w:tab w:val="left" w:pos="422"/>
              </w:tabs>
              <w:spacing w:line="276" w:lineRule="auto"/>
              <w:ind w:left="139" w:firstLine="0"/>
              <w:jc w:val="both"/>
              <w:rPr>
                <w:rFonts w:cs="Times New Roman"/>
                <w:szCs w:val="24"/>
                <w:lang w:val="ro-RO"/>
              </w:rPr>
            </w:pPr>
            <w:proofErr w:type="spellStart"/>
            <w:r w:rsidRPr="000A13FD">
              <w:rPr>
                <w:rFonts w:cs="Times New Roman"/>
                <w:i/>
                <w:szCs w:val="24"/>
                <w:lang w:val="ro-RO"/>
              </w:rPr>
              <w:t>Salicetum</w:t>
            </w:r>
            <w:proofErr w:type="spellEnd"/>
            <w:r w:rsidRPr="000A13FD">
              <w:rPr>
                <w:rFonts w:cs="Times New Roman"/>
                <w:i/>
                <w:szCs w:val="24"/>
                <w:lang w:val="ro-RO"/>
              </w:rPr>
              <w:t xml:space="preserve"> </w:t>
            </w:r>
            <w:proofErr w:type="spellStart"/>
            <w:r w:rsidRPr="000A13FD">
              <w:rPr>
                <w:rFonts w:cs="Times New Roman"/>
                <w:i/>
                <w:szCs w:val="24"/>
                <w:lang w:val="ro-RO"/>
              </w:rPr>
              <w:t>albae-fragilis</w:t>
            </w:r>
            <w:proofErr w:type="spellEnd"/>
            <w:r w:rsidRPr="000A13FD">
              <w:rPr>
                <w:rFonts w:cs="Times New Roman"/>
                <w:szCs w:val="24"/>
                <w:lang w:val="ro-RO"/>
              </w:rPr>
              <w:t xml:space="preserve"> </w:t>
            </w:r>
            <w:proofErr w:type="spellStart"/>
            <w:r w:rsidRPr="000A13FD">
              <w:rPr>
                <w:rFonts w:cs="Times New Roman"/>
                <w:szCs w:val="24"/>
                <w:lang w:val="ro-RO"/>
              </w:rPr>
              <w:t>Issler</w:t>
            </w:r>
            <w:proofErr w:type="spellEnd"/>
            <w:r w:rsidRPr="000A13FD">
              <w:rPr>
                <w:rFonts w:cs="Times New Roman"/>
                <w:szCs w:val="24"/>
                <w:lang w:val="ro-RO"/>
              </w:rPr>
              <w:t xml:space="preserve"> 1926 </w:t>
            </w:r>
            <w:proofErr w:type="spellStart"/>
            <w:r w:rsidRPr="000A13FD">
              <w:rPr>
                <w:rFonts w:cs="Times New Roman"/>
                <w:szCs w:val="24"/>
                <w:lang w:val="ro-RO"/>
              </w:rPr>
              <w:t>em</w:t>
            </w:r>
            <w:proofErr w:type="spellEnd"/>
            <w:r w:rsidRPr="000A13FD">
              <w:rPr>
                <w:rFonts w:cs="Times New Roman"/>
                <w:szCs w:val="24"/>
                <w:lang w:val="ro-RO"/>
              </w:rPr>
              <w:t xml:space="preserve">. </w:t>
            </w:r>
            <w:proofErr w:type="spellStart"/>
            <w:r w:rsidRPr="000A13FD">
              <w:rPr>
                <w:rFonts w:cs="Times New Roman"/>
                <w:szCs w:val="24"/>
                <w:lang w:val="ro-RO"/>
              </w:rPr>
              <w:t>Soó</w:t>
            </w:r>
            <w:proofErr w:type="spellEnd"/>
            <w:r w:rsidRPr="000A13FD">
              <w:rPr>
                <w:rFonts w:cs="Times New Roman"/>
                <w:szCs w:val="24"/>
                <w:lang w:val="ro-RO"/>
              </w:rPr>
              <w:t xml:space="preserve"> 1957. Păduri </w:t>
            </w:r>
            <w:proofErr w:type="spellStart"/>
            <w:r w:rsidRPr="000A13FD">
              <w:rPr>
                <w:rFonts w:cs="Times New Roman"/>
                <w:szCs w:val="24"/>
                <w:lang w:val="ro-RO"/>
              </w:rPr>
              <w:t>ripariene</w:t>
            </w:r>
            <w:proofErr w:type="spellEnd"/>
            <w:r w:rsidRPr="000A13FD">
              <w:rPr>
                <w:rFonts w:cs="Times New Roman"/>
                <w:szCs w:val="24"/>
                <w:lang w:val="ro-RO"/>
              </w:rPr>
              <w:t xml:space="preserve"> edificate de </w:t>
            </w:r>
            <w:proofErr w:type="spellStart"/>
            <w:r w:rsidRPr="000A13FD">
              <w:rPr>
                <w:rFonts w:cs="Times New Roman"/>
                <w:i/>
                <w:szCs w:val="24"/>
                <w:lang w:val="ro-RO"/>
              </w:rPr>
              <w:t>Salix</w:t>
            </w:r>
            <w:proofErr w:type="spellEnd"/>
            <w:r w:rsidRPr="000A13FD">
              <w:rPr>
                <w:rFonts w:cs="Times New Roman"/>
                <w:i/>
                <w:szCs w:val="24"/>
                <w:lang w:val="ro-RO"/>
              </w:rPr>
              <w:t xml:space="preserve"> alba</w:t>
            </w:r>
            <w:r w:rsidRPr="000A13FD">
              <w:rPr>
                <w:rFonts w:cs="Times New Roman"/>
                <w:szCs w:val="24"/>
                <w:lang w:val="ro-RO"/>
              </w:rPr>
              <w:t xml:space="preserve">, în principal, cu stratul </w:t>
            </w:r>
            <w:proofErr w:type="spellStart"/>
            <w:r w:rsidRPr="000A13FD">
              <w:rPr>
                <w:rFonts w:cs="Times New Roman"/>
                <w:szCs w:val="24"/>
                <w:lang w:val="ro-RO"/>
              </w:rPr>
              <w:t>erbaceu</w:t>
            </w:r>
            <w:proofErr w:type="spellEnd"/>
            <w:r w:rsidRPr="000A13FD">
              <w:rPr>
                <w:rFonts w:cs="Times New Roman"/>
                <w:szCs w:val="24"/>
                <w:lang w:val="ro-RO"/>
              </w:rPr>
              <w:t xml:space="preserve"> dominat de </w:t>
            </w:r>
            <w:proofErr w:type="spellStart"/>
            <w:r w:rsidRPr="000A13FD">
              <w:rPr>
                <w:rFonts w:cs="Times New Roman"/>
                <w:i/>
                <w:szCs w:val="24"/>
                <w:lang w:val="ro-RO"/>
              </w:rPr>
              <w:t>Polygonum</w:t>
            </w:r>
            <w:proofErr w:type="spellEnd"/>
            <w:r w:rsidRPr="000A13FD">
              <w:rPr>
                <w:rFonts w:cs="Times New Roman"/>
                <w:i/>
                <w:szCs w:val="24"/>
                <w:lang w:val="ro-RO"/>
              </w:rPr>
              <w:t xml:space="preserve"> </w:t>
            </w:r>
            <w:proofErr w:type="spellStart"/>
            <w:r w:rsidRPr="000A13FD">
              <w:rPr>
                <w:rFonts w:cs="Times New Roman"/>
                <w:i/>
                <w:szCs w:val="24"/>
                <w:lang w:val="ro-RO"/>
              </w:rPr>
              <w:t>hidropiper</w:t>
            </w:r>
            <w:proofErr w:type="spellEnd"/>
            <w:r w:rsidRPr="000A13FD">
              <w:rPr>
                <w:rFonts w:cs="Times New Roman"/>
                <w:i/>
                <w:szCs w:val="24"/>
                <w:lang w:val="ro-RO"/>
              </w:rPr>
              <w:t xml:space="preserve">, </w:t>
            </w:r>
            <w:proofErr w:type="spellStart"/>
            <w:r w:rsidRPr="000A13FD">
              <w:rPr>
                <w:rFonts w:cs="Times New Roman"/>
                <w:i/>
                <w:szCs w:val="24"/>
                <w:lang w:val="ro-RO"/>
              </w:rPr>
              <w:t>Lycopus</w:t>
            </w:r>
            <w:proofErr w:type="spellEnd"/>
            <w:r w:rsidRPr="000A13FD">
              <w:rPr>
                <w:rFonts w:cs="Times New Roman"/>
                <w:i/>
                <w:szCs w:val="24"/>
                <w:lang w:val="ro-RO"/>
              </w:rPr>
              <w:t xml:space="preserve"> </w:t>
            </w:r>
            <w:proofErr w:type="spellStart"/>
            <w:r w:rsidRPr="000A13FD">
              <w:rPr>
                <w:rFonts w:cs="Times New Roman"/>
                <w:i/>
                <w:szCs w:val="24"/>
                <w:lang w:val="ro-RO"/>
              </w:rPr>
              <w:t>europaeus</w:t>
            </w:r>
            <w:proofErr w:type="spellEnd"/>
            <w:r w:rsidRPr="000A13FD">
              <w:rPr>
                <w:rFonts w:cs="Times New Roman"/>
                <w:szCs w:val="24"/>
                <w:lang w:val="ro-RO"/>
              </w:rPr>
              <w:t xml:space="preserve">, se dezvoltă slab </w:t>
            </w:r>
            <w:r w:rsidR="000A13FD">
              <w:rPr>
                <w:rFonts w:cs="Times New Roman"/>
                <w:szCs w:val="24"/>
                <w:lang w:val="ro-RO"/>
              </w:rPr>
              <w:t>ș</w:t>
            </w:r>
            <w:r w:rsidRPr="000A13FD">
              <w:rPr>
                <w:rFonts w:cs="Times New Roman"/>
                <w:szCs w:val="24"/>
                <w:lang w:val="ro-RO"/>
              </w:rPr>
              <w:t xml:space="preserve">i târziu după retragerea apelor; habitat foarte frecvent în Lunca </w:t>
            </w:r>
            <w:r w:rsidR="000A13FD">
              <w:rPr>
                <w:rFonts w:cs="Times New Roman"/>
                <w:szCs w:val="24"/>
                <w:lang w:val="ro-RO"/>
              </w:rPr>
              <w:t>ș</w:t>
            </w:r>
            <w:r w:rsidR="00F86C39" w:rsidRPr="000A13FD">
              <w:rPr>
                <w:rFonts w:cs="Times New Roman"/>
                <w:szCs w:val="24"/>
                <w:lang w:val="ro-RO"/>
              </w:rPr>
              <w:t>i</w:t>
            </w:r>
            <w:r w:rsidRPr="000A13FD">
              <w:rPr>
                <w:rFonts w:cs="Times New Roman"/>
                <w:szCs w:val="24"/>
                <w:lang w:val="ro-RO"/>
              </w:rPr>
              <w:t xml:space="preserve"> Delta Dunării, apare </w:t>
            </w:r>
            <w:r w:rsidR="000A13FD">
              <w:rPr>
                <w:rFonts w:cs="Times New Roman"/>
                <w:szCs w:val="24"/>
                <w:lang w:val="ro-RO"/>
              </w:rPr>
              <w:t>ș</w:t>
            </w:r>
            <w:r w:rsidRPr="000A13FD">
              <w:rPr>
                <w:rFonts w:cs="Times New Roman"/>
                <w:szCs w:val="24"/>
                <w:lang w:val="ro-RO"/>
              </w:rPr>
              <w:t>i în luncile de câmpie ale marilor râuri, la altitudini de max. 100 m (DONI</w:t>
            </w:r>
            <w:r w:rsidR="000A13FD">
              <w:rPr>
                <w:rFonts w:cs="Times New Roman"/>
                <w:szCs w:val="24"/>
                <w:lang w:val="ro-RO"/>
              </w:rPr>
              <w:t>Ț</w:t>
            </w:r>
            <w:r w:rsidRPr="000A13FD">
              <w:rPr>
                <w:rFonts w:cs="Times New Roman"/>
                <w:szCs w:val="24"/>
                <w:lang w:val="ro-RO"/>
              </w:rPr>
              <w:t xml:space="preserve">Ă </w:t>
            </w:r>
            <w:r w:rsidRPr="000A13FD">
              <w:rPr>
                <w:rFonts w:cs="Times New Roman"/>
                <w:i/>
                <w:szCs w:val="24"/>
                <w:lang w:val="ro-RO"/>
              </w:rPr>
              <w:t>et al</w:t>
            </w:r>
            <w:r w:rsidRPr="000A13FD">
              <w:rPr>
                <w:rFonts w:cs="Times New Roman"/>
                <w:szCs w:val="24"/>
                <w:lang w:val="ro-RO"/>
              </w:rPr>
              <w:t>., 2005, p. 262).</w:t>
            </w:r>
          </w:p>
          <w:p w14:paraId="1E5D9AA9" w14:textId="229B812A" w:rsidR="00712B23" w:rsidRPr="000A13FD" w:rsidRDefault="00712B23" w:rsidP="001733A9">
            <w:pPr>
              <w:pStyle w:val="ListParagraph"/>
              <w:widowControl w:val="0"/>
              <w:spacing w:line="276" w:lineRule="auto"/>
              <w:ind w:left="0"/>
              <w:jc w:val="both"/>
              <w:rPr>
                <w:rFonts w:cs="Times New Roman"/>
                <w:szCs w:val="24"/>
                <w:lang w:val="ro-RO"/>
              </w:rPr>
            </w:pPr>
            <w:r w:rsidRPr="000A13FD">
              <w:rPr>
                <w:rFonts w:cs="Times New Roman"/>
                <w:szCs w:val="24"/>
                <w:lang w:val="ro-RO"/>
              </w:rPr>
              <w:t>GAFTA &amp; MOUNTFORD (2008, p. 70) includ între asocia</w:t>
            </w:r>
            <w:r w:rsidR="000A13FD">
              <w:rPr>
                <w:rFonts w:cs="Times New Roman"/>
                <w:szCs w:val="24"/>
                <w:lang w:val="ro-RO"/>
              </w:rPr>
              <w:t>ț</w:t>
            </w:r>
            <w:r w:rsidRPr="000A13FD">
              <w:rPr>
                <w:rFonts w:cs="Times New Roman"/>
                <w:szCs w:val="24"/>
                <w:lang w:val="ro-RO"/>
              </w:rPr>
              <w:t xml:space="preserve">iile corespunzând acestui habitat </w:t>
            </w:r>
            <w:r w:rsidR="000A13FD">
              <w:rPr>
                <w:rFonts w:cs="Times New Roman"/>
                <w:szCs w:val="24"/>
                <w:lang w:val="ro-RO"/>
              </w:rPr>
              <w:t>ș</w:t>
            </w:r>
            <w:r w:rsidRPr="000A13FD">
              <w:rPr>
                <w:rFonts w:cs="Times New Roman"/>
                <w:szCs w:val="24"/>
                <w:lang w:val="ro-RO"/>
              </w:rPr>
              <w:t>i pe următoarele:</w:t>
            </w:r>
          </w:p>
          <w:p w14:paraId="0802FD85" w14:textId="22BEEB79" w:rsidR="00712B23" w:rsidRPr="000A13FD" w:rsidRDefault="00712B23" w:rsidP="001733A9">
            <w:pPr>
              <w:pStyle w:val="ListParagraph"/>
              <w:widowControl w:val="0"/>
              <w:numPr>
                <w:ilvl w:val="0"/>
                <w:numId w:val="19"/>
              </w:numPr>
              <w:tabs>
                <w:tab w:val="left" w:pos="422"/>
              </w:tabs>
              <w:spacing w:line="276" w:lineRule="auto"/>
              <w:ind w:left="139" w:firstLine="0"/>
              <w:jc w:val="both"/>
              <w:rPr>
                <w:rFonts w:cs="Times New Roman"/>
                <w:szCs w:val="24"/>
                <w:lang w:val="ro-RO"/>
              </w:rPr>
            </w:pPr>
            <w:proofErr w:type="spellStart"/>
            <w:r w:rsidRPr="000A13FD">
              <w:rPr>
                <w:rFonts w:cs="Times New Roman"/>
                <w:i/>
                <w:szCs w:val="24"/>
                <w:lang w:val="ro-RO"/>
              </w:rPr>
              <w:t>Carici</w:t>
            </w:r>
            <w:proofErr w:type="spellEnd"/>
            <w:r w:rsidRPr="000A13FD">
              <w:rPr>
                <w:rFonts w:cs="Times New Roman"/>
                <w:i/>
                <w:szCs w:val="24"/>
                <w:lang w:val="ro-RO"/>
              </w:rPr>
              <w:t xml:space="preserve"> </w:t>
            </w:r>
            <w:proofErr w:type="spellStart"/>
            <w:r w:rsidRPr="000A13FD">
              <w:rPr>
                <w:rFonts w:cs="Times New Roman"/>
                <w:i/>
                <w:szCs w:val="24"/>
                <w:lang w:val="ro-RO"/>
              </w:rPr>
              <w:t>brizoidis</w:t>
            </w:r>
            <w:proofErr w:type="spellEnd"/>
            <w:r w:rsidRPr="000A13FD">
              <w:rPr>
                <w:rFonts w:cs="Times New Roman"/>
                <w:i/>
                <w:szCs w:val="24"/>
                <w:lang w:val="ro-RO"/>
              </w:rPr>
              <w:t xml:space="preserve"> - </w:t>
            </w:r>
            <w:proofErr w:type="spellStart"/>
            <w:r w:rsidRPr="000A13FD">
              <w:rPr>
                <w:rFonts w:cs="Times New Roman"/>
                <w:i/>
                <w:szCs w:val="24"/>
                <w:lang w:val="ro-RO"/>
              </w:rPr>
              <w:t>Alnetum</w:t>
            </w:r>
            <w:proofErr w:type="spellEnd"/>
            <w:r w:rsidRPr="000A13FD">
              <w:rPr>
                <w:rFonts w:cs="Times New Roman"/>
                <w:i/>
                <w:szCs w:val="24"/>
                <w:lang w:val="ro-RO"/>
              </w:rPr>
              <w:t xml:space="preserve"> </w:t>
            </w:r>
            <w:proofErr w:type="spellStart"/>
            <w:r w:rsidRPr="000A13FD">
              <w:rPr>
                <w:rFonts w:cs="Times New Roman"/>
                <w:i/>
                <w:szCs w:val="24"/>
                <w:lang w:val="ro-RO"/>
              </w:rPr>
              <w:t>glutinosae</w:t>
            </w:r>
            <w:proofErr w:type="spellEnd"/>
            <w:r w:rsidRPr="000A13FD">
              <w:rPr>
                <w:rFonts w:cs="Times New Roman"/>
                <w:szCs w:val="24"/>
                <w:lang w:val="ro-RO"/>
              </w:rPr>
              <w:t xml:space="preserve"> </w:t>
            </w:r>
            <w:proofErr w:type="spellStart"/>
            <w:r w:rsidRPr="000A13FD">
              <w:rPr>
                <w:rFonts w:cs="Times New Roman"/>
                <w:szCs w:val="24"/>
                <w:lang w:val="ro-RO"/>
              </w:rPr>
              <w:t>Horvat</w:t>
            </w:r>
            <w:proofErr w:type="spellEnd"/>
            <w:r w:rsidRPr="000A13FD">
              <w:rPr>
                <w:rFonts w:cs="Times New Roman"/>
                <w:szCs w:val="24"/>
                <w:lang w:val="ro-RO"/>
              </w:rPr>
              <w:t xml:space="preserve"> 1938 </w:t>
            </w:r>
            <w:proofErr w:type="spellStart"/>
            <w:r w:rsidRPr="000A13FD">
              <w:rPr>
                <w:rFonts w:cs="Times New Roman"/>
                <w:szCs w:val="24"/>
                <w:lang w:val="ro-RO"/>
              </w:rPr>
              <w:t>em</w:t>
            </w:r>
            <w:proofErr w:type="spellEnd"/>
            <w:r w:rsidRPr="000A13FD">
              <w:rPr>
                <w:rFonts w:cs="Times New Roman"/>
                <w:szCs w:val="24"/>
                <w:lang w:val="ro-RO"/>
              </w:rPr>
              <w:t xml:space="preserve">. </w:t>
            </w:r>
            <w:proofErr w:type="spellStart"/>
            <w:r w:rsidRPr="000A13FD">
              <w:rPr>
                <w:rFonts w:cs="Times New Roman"/>
                <w:szCs w:val="24"/>
                <w:lang w:val="ro-RO"/>
              </w:rPr>
              <w:t>Oberd</w:t>
            </w:r>
            <w:proofErr w:type="spellEnd"/>
            <w:r w:rsidRPr="000A13FD">
              <w:rPr>
                <w:rFonts w:cs="Times New Roman"/>
                <w:szCs w:val="24"/>
                <w:lang w:val="ro-RO"/>
              </w:rPr>
              <w:t>. 1953. După SANDA et al. (2008, p. 372), asocia</w:t>
            </w:r>
            <w:r w:rsidR="000A13FD">
              <w:rPr>
                <w:rFonts w:cs="Times New Roman"/>
                <w:szCs w:val="24"/>
                <w:lang w:val="ro-RO"/>
              </w:rPr>
              <w:t>ț</w:t>
            </w:r>
            <w:r w:rsidRPr="000A13FD">
              <w:rPr>
                <w:rFonts w:cs="Times New Roman"/>
                <w:szCs w:val="24"/>
                <w:lang w:val="ro-RO"/>
              </w:rPr>
              <w:t xml:space="preserve">ia grupează </w:t>
            </w:r>
            <w:proofErr w:type="spellStart"/>
            <w:r w:rsidRPr="000A13FD">
              <w:rPr>
                <w:rFonts w:cs="Times New Roman"/>
                <w:szCs w:val="24"/>
                <w:lang w:val="ro-RO"/>
              </w:rPr>
              <w:t>cenoze</w:t>
            </w:r>
            <w:proofErr w:type="spellEnd"/>
            <w:r w:rsidRPr="000A13FD">
              <w:rPr>
                <w:rFonts w:cs="Times New Roman"/>
                <w:szCs w:val="24"/>
                <w:lang w:val="ro-RO"/>
              </w:rPr>
              <w:t xml:space="preserve"> din văile M-</w:t>
            </w:r>
            <w:proofErr w:type="spellStart"/>
            <w:r w:rsidR="000A13FD">
              <w:rPr>
                <w:rFonts w:cs="Times New Roman"/>
                <w:szCs w:val="24"/>
                <w:lang w:val="ro-RO"/>
              </w:rPr>
              <w:t>ț</w:t>
            </w:r>
            <w:r w:rsidRPr="000A13FD">
              <w:rPr>
                <w:rFonts w:cs="Times New Roman"/>
                <w:szCs w:val="24"/>
                <w:lang w:val="ro-RO"/>
              </w:rPr>
              <w:t>ilor</w:t>
            </w:r>
            <w:proofErr w:type="spellEnd"/>
            <w:r w:rsidRPr="000A13FD">
              <w:rPr>
                <w:rFonts w:cs="Times New Roman"/>
                <w:szCs w:val="24"/>
                <w:lang w:val="ro-RO"/>
              </w:rPr>
              <w:t xml:space="preserve"> Apuseni, inclusiv subasocia</w:t>
            </w:r>
            <w:r w:rsidR="000A13FD">
              <w:rPr>
                <w:rFonts w:cs="Times New Roman"/>
                <w:szCs w:val="24"/>
                <w:lang w:val="ro-RO"/>
              </w:rPr>
              <w:t>ț</w:t>
            </w:r>
            <w:r w:rsidRPr="000A13FD">
              <w:rPr>
                <w:rFonts w:cs="Times New Roman"/>
                <w:szCs w:val="24"/>
                <w:lang w:val="ro-RO"/>
              </w:rPr>
              <w:t xml:space="preserve">ia </w:t>
            </w:r>
            <w:proofErr w:type="spellStart"/>
            <w:r w:rsidRPr="000A13FD">
              <w:rPr>
                <w:rFonts w:cs="Times New Roman"/>
                <w:i/>
                <w:szCs w:val="24"/>
                <w:lang w:val="ro-RO"/>
              </w:rPr>
              <w:t>syringetosum</w:t>
            </w:r>
            <w:proofErr w:type="spellEnd"/>
            <w:r w:rsidRPr="000A13FD">
              <w:rPr>
                <w:rFonts w:cs="Times New Roman"/>
                <w:i/>
                <w:szCs w:val="24"/>
                <w:lang w:val="ro-RO"/>
              </w:rPr>
              <w:t xml:space="preserve"> </w:t>
            </w:r>
            <w:proofErr w:type="spellStart"/>
            <w:r w:rsidRPr="000A13FD">
              <w:rPr>
                <w:rFonts w:cs="Times New Roman"/>
                <w:i/>
                <w:szCs w:val="24"/>
                <w:lang w:val="ro-RO"/>
              </w:rPr>
              <w:t>josikaeae</w:t>
            </w:r>
            <w:proofErr w:type="spellEnd"/>
            <w:r w:rsidRPr="000A13FD">
              <w:rPr>
                <w:rFonts w:cs="Times New Roman"/>
                <w:i/>
                <w:szCs w:val="24"/>
                <w:lang w:val="ro-RO"/>
              </w:rPr>
              <w:t xml:space="preserve"> </w:t>
            </w:r>
            <w:r w:rsidRPr="000A13FD">
              <w:rPr>
                <w:rFonts w:cs="Times New Roman"/>
                <w:szCs w:val="24"/>
                <w:lang w:val="ro-RO"/>
              </w:rPr>
              <w:t>Sanda et Popescu 1999.</w:t>
            </w:r>
          </w:p>
          <w:p w14:paraId="75C48CAA" w14:textId="7BF60E84" w:rsidR="00712B23" w:rsidRPr="000A13FD" w:rsidRDefault="00712B23" w:rsidP="001733A9">
            <w:pPr>
              <w:pStyle w:val="ListParagraph"/>
              <w:widowControl w:val="0"/>
              <w:numPr>
                <w:ilvl w:val="0"/>
                <w:numId w:val="19"/>
              </w:numPr>
              <w:tabs>
                <w:tab w:val="left" w:pos="422"/>
              </w:tabs>
              <w:spacing w:line="276" w:lineRule="auto"/>
              <w:ind w:left="139" w:firstLine="0"/>
              <w:jc w:val="both"/>
              <w:rPr>
                <w:rFonts w:cs="Times New Roman"/>
                <w:szCs w:val="24"/>
                <w:lang w:val="ro-RO"/>
              </w:rPr>
            </w:pPr>
            <w:proofErr w:type="spellStart"/>
            <w:r w:rsidRPr="000A13FD">
              <w:rPr>
                <w:rFonts w:cs="Times New Roman"/>
                <w:i/>
                <w:szCs w:val="24"/>
                <w:lang w:val="ro-RO"/>
              </w:rPr>
              <w:t>Carici</w:t>
            </w:r>
            <w:proofErr w:type="spellEnd"/>
            <w:r w:rsidRPr="000A13FD">
              <w:rPr>
                <w:rFonts w:cs="Times New Roman"/>
                <w:i/>
                <w:szCs w:val="24"/>
                <w:lang w:val="ro-RO"/>
              </w:rPr>
              <w:t xml:space="preserve"> </w:t>
            </w:r>
            <w:proofErr w:type="spellStart"/>
            <w:r w:rsidRPr="000A13FD">
              <w:rPr>
                <w:rFonts w:cs="Times New Roman"/>
                <w:i/>
                <w:szCs w:val="24"/>
                <w:lang w:val="ro-RO"/>
              </w:rPr>
              <w:t>remotae</w:t>
            </w:r>
            <w:proofErr w:type="spellEnd"/>
            <w:r w:rsidRPr="000A13FD">
              <w:rPr>
                <w:rFonts w:cs="Times New Roman"/>
                <w:i/>
                <w:szCs w:val="24"/>
                <w:lang w:val="ro-RO"/>
              </w:rPr>
              <w:t xml:space="preserve"> – </w:t>
            </w:r>
            <w:proofErr w:type="spellStart"/>
            <w:r w:rsidRPr="000A13FD">
              <w:rPr>
                <w:rFonts w:cs="Times New Roman"/>
                <w:i/>
                <w:szCs w:val="24"/>
                <w:lang w:val="ro-RO"/>
              </w:rPr>
              <w:t>Fraxinetum</w:t>
            </w:r>
            <w:proofErr w:type="spellEnd"/>
            <w:r w:rsidRPr="000A13FD">
              <w:rPr>
                <w:rFonts w:cs="Times New Roman"/>
                <w:szCs w:val="24"/>
                <w:lang w:val="ro-RO"/>
              </w:rPr>
              <w:t xml:space="preserve"> Koch ex </w:t>
            </w:r>
            <w:proofErr w:type="spellStart"/>
            <w:r w:rsidRPr="000A13FD">
              <w:rPr>
                <w:rFonts w:cs="Times New Roman"/>
                <w:szCs w:val="24"/>
                <w:lang w:val="ro-RO"/>
              </w:rPr>
              <w:t>Faber</w:t>
            </w:r>
            <w:proofErr w:type="spellEnd"/>
            <w:r w:rsidRPr="000A13FD">
              <w:rPr>
                <w:rFonts w:cs="Times New Roman"/>
                <w:szCs w:val="24"/>
                <w:lang w:val="ro-RO"/>
              </w:rPr>
              <w:t xml:space="preserve"> 1936. SANDA </w:t>
            </w:r>
            <w:r w:rsidRPr="000A13FD">
              <w:rPr>
                <w:rFonts w:cs="Times New Roman"/>
                <w:i/>
                <w:szCs w:val="24"/>
                <w:lang w:val="ro-RO"/>
              </w:rPr>
              <w:t>et al</w:t>
            </w:r>
            <w:r w:rsidRPr="000A13FD">
              <w:rPr>
                <w:rFonts w:cs="Times New Roman"/>
                <w:szCs w:val="24"/>
                <w:lang w:val="ro-RO"/>
              </w:rPr>
              <w:t>. (2008, p. 372) arată că această asocia</w:t>
            </w:r>
            <w:r w:rsidR="000A13FD">
              <w:rPr>
                <w:rFonts w:cs="Times New Roman"/>
                <w:szCs w:val="24"/>
                <w:lang w:val="ro-RO"/>
              </w:rPr>
              <w:t>ț</w:t>
            </w:r>
            <w:r w:rsidRPr="000A13FD">
              <w:rPr>
                <w:rFonts w:cs="Times New Roman"/>
                <w:szCs w:val="24"/>
                <w:lang w:val="ro-RO"/>
              </w:rPr>
              <w:t>ie este pu</w:t>
            </w:r>
            <w:r w:rsidR="000A13FD">
              <w:rPr>
                <w:rFonts w:cs="Times New Roman"/>
                <w:szCs w:val="24"/>
                <w:lang w:val="ro-RO"/>
              </w:rPr>
              <w:t>ț</w:t>
            </w:r>
            <w:r w:rsidRPr="000A13FD">
              <w:rPr>
                <w:rFonts w:cs="Times New Roman"/>
                <w:szCs w:val="24"/>
                <w:lang w:val="ro-RO"/>
              </w:rPr>
              <w:t xml:space="preserve">in studiată în România </w:t>
            </w:r>
            <w:r w:rsidR="000A13FD">
              <w:rPr>
                <w:rFonts w:cs="Times New Roman"/>
                <w:szCs w:val="24"/>
                <w:lang w:val="ro-RO"/>
              </w:rPr>
              <w:t>ș</w:t>
            </w:r>
            <w:r w:rsidRPr="000A13FD">
              <w:rPr>
                <w:rFonts w:cs="Times New Roman"/>
                <w:szCs w:val="24"/>
                <w:lang w:val="ro-RO"/>
              </w:rPr>
              <w:t xml:space="preserve">i că include </w:t>
            </w:r>
            <w:proofErr w:type="spellStart"/>
            <w:r w:rsidRPr="000A13FD">
              <w:rPr>
                <w:rFonts w:cs="Times New Roman"/>
                <w:szCs w:val="24"/>
                <w:lang w:val="ro-RO"/>
              </w:rPr>
              <w:t>cenoze</w:t>
            </w:r>
            <w:proofErr w:type="spellEnd"/>
            <w:r w:rsidRPr="000A13FD">
              <w:rPr>
                <w:rFonts w:cs="Times New Roman"/>
                <w:szCs w:val="24"/>
                <w:lang w:val="ro-RO"/>
              </w:rPr>
              <w:t xml:space="preserve"> dominate de </w:t>
            </w:r>
            <w:proofErr w:type="spellStart"/>
            <w:r w:rsidRPr="000A13FD">
              <w:rPr>
                <w:rFonts w:cs="Times New Roman"/>
                <w:i/>
                <w:szCs w:val="24"/>
                <w:lang w:val="ro-RO"/>
              </w:rPr>
              <w:t>Fraxinus</w:t>
            </w:r>
            <w:proofErr w:type="spellEnd"/>
            <w:r w:rsidRPr="000A13FD">
              <w:rPr>
                <w:rFonts w:cs="Times New Roman"/>
                <w:i/>
                <w:szCs w:val="24"/>
                <w:lang w:val="ro-RO"/>
              </w:rPr>
              <w:t xml:space="preserve"> excelsior</w:t>
            </w:r>
            <w:r w:rsidRPr="000A13FD">
              <w:rPr>
                <w:rFonts w:cs="Times New Roman"/>
                <w:szCs w:val="24"/>
                <w:lang w:val="ro-RO"/>
              </w:rPr>
              <w:t xml:space="preserve">, din văile râurilor montane, cu sol lutos. </w:t>
            </w:r>
          </w:p>
          <w:p w14:paraId="10553C30" w14:textId="603C9FDA" w:rsidR="00712B23" w:rsidRPr="000A13FD" w:rsidRDefault="00712B23" w:rsidP="001733A9">
            <w:pPr>
              <w:pStyle w:val="ListParagraph"/>
              <w:widowControl w:val="0"/>
              <w:numPr>
                <w:ilvl w:val="0"/>
                <w:numId w:val="19"/>
              </w:numPr>
              <w:tabs>
                <w:tab w:val="left" w:pos="422"/>
              </w:tabs>
              <w:spacing w:line="276" w:lineRule="auto"/>
              <w:ind w:left="139" w:firstLine="0"/>
              <w:jc w:val="both"/>
              <w:rPr>
                <w:rFonts w:cs="Times New Roman"/>
                <w:szCs w:val="24"/>
                <w:lang w:val="ro-RO"/>
              </w:rPr>
            </w:pPr>
            <w:proofErr w:type="spellStart"/>
            <w:r w:rsidRPr="000A13FD">
              <w:rPr>
                <w:rFonts w:cs="Times New Roman"/>
                <w:i/>
                <w:szCs w:val="24"/>
                <w:lang w:val="ro-RO"/>
              </w:rPr>
              <w:t>Pruno</w:t>
            </w:r>
            <w:proofErr w:type="spellEnd"/>
            <w:r w:rsidRPr="000A13FD">
              <w:rPr>
                <w:rFonts w:cs="Times New Roman"/>
                <w:i/>
                <w:szCs w:val="24"/>
                <w:lang w:val="ro-RO"/>
              </w:rPr>
              <w:t xml:space="preserve"> </w:t>
            </w:r>
            <w:proofErr w:type="spellStart"/>
            <w:r w:rsidRPr="000A13FD">
              <w:rPr>
                <w:rFonts w:cs="Times New Roman"/>
                <w:i/>
                <w:szCs w:val="24"/>
                <w:lang w:val="ro-RO"/>
              </w:rPr>
              <w:t>padi</w:t>
            </w:r>
            <w:proofErr w:type="spellEnd"/>
            <w:r w:rsidRPr="000A13FD">
              <w:rPr>
                <w:rFonts w:cs="Times New Roman"/>
                <w:i/>
                <w:szCs w:val="24"/>
                <w:lang w:val="ro-RO"/>
              </w:rPr>
              <w:t xml:space="preserve"> – </w:t>
            </w:r>
            <w:proofErr w:type="spellStart"/>
            <w:r w:rsidRPr="000A13FD">
              <w:rPr>
                <w:rFonts w:cs="Times New Roman"/>
                <w:i/>
                <w:szCs w:val="24"/>
                <w:lang w:val="ro-RO"/>
              </w:rPr>
              <w:t>Fraxinetum</w:t>
            </w:r>
            <w:proofErr w:type="spellEnd"/>
            <w:r w:rsidRPr="000A13FD">
              <w:rPr>
                <w:rFonts w:cs="Times New Roman"/>
                <w:szCs w:val="24"/>
                <w:lang w:val="ro-RO"/>
              </w:rPr>
              <w:t xml:space="preserve"> </w:t>
            </w:r>
            <w:proofErr w:type="spellStart"/>
            <w:r w:rsidRPr="000A13FD">
              <w:rPr>
                <w:rFonts w:cs="Times New Roman"/>
                <w:szCs w:val="24"/>
                <w:lang w:val="ro-RO"/>
              </w:rPr>
              <w:t>Oberdorfer</w:t>
            </w:r>
            <w:proofErr w:type="spellEnd"/>
            <w:r w:rsidRPr="000A13FD">
              <w:rPr>
                <w:rFonts w:cs="Times New Roman"/>
                <w:szCs w:val="24"/>
                <w:lang w:val="ro-RO"/>
              </w:rPr>
              <w:t xml:space="preserve"> 1953. Cuprinde </w:t>
            </w:r>
            <w:proofErr w:type="spellStart"/>
            <w:r w:rsidRPr="000A13FD">
              <w:rPr>
                <w:rFonts w:cs="Times New Roman"/>
                <w:szCs w:val="24"/>
                <w:lang w:val="ro-RO"/>
              </w:rPr>
              <w:t>frăsinete</w:t>
            </w:r>
            <w:proofErr w:type="spellEnd"/>
            <w:r w:rsidRPr="000A13FD">
              <w:rPr>
                <w:rFonts w:cs="Times New Roman"/>
                <w:szCs w:val="24"/>
                <w:lang w:val="ro-RO"/>
              </w:rPr>
              <w:t xml:space="preserve"> de sta</w:t>
            </w:r>
            <w:r w:rsidR="000A13FD">
              <w:rPr>
                <w:rFonts w:cs="Times New Roman"/>
                <w:szCs w:val="24"/>
                <w:lang w:val="ro-RO"/>
              </w:rPr>
              <w:t>ț</w:t>
            </w:r>
            <w:r w:rsidRPr="000A13FD">
              <w:rPr>
                <w:rFonts w:cs="Times New Roman"/>
                <w:szCs w:val="24"/>
                <w:lang w:val="ro-RO"/>
              </w:rPr>
              <w:t xml:space="preserve">iuni </w:t>
            </w:r>
            <w:proofErr w:type="spellStart"/>
            <w:r w:rsidRPr="000A13FD">
              <w:rPr>
                <w:rFonts w:cs="Times New Roman"/>
                <w:szCs w:val="24"/>
                <w:lang w:val="ro-RO"/>
              </w:rPr>
              <w:t>înmlă</w:t>
            </w:r>
            <w:r w:rsidR="000A13FD">
              <w:rPr>
                <w:rFonts w:cs="Times New Roman"/>
                <w:szCs w:val="24"/>
                <w:lang w:val="ro-RO"/>
              </w:rPr>
              <w:t>ș</w:t>
            </w:r>
            <w:r w:rsidRPr="000A13FD">
              <w:rPr>
                <w:rFonts w:cs="Times New Roman"/>
                <w:szCs w:val="24"/>
                <w:lang w:val="ro-RO"/>
              </w:rPr>
              <w:t>tinite</w:t>
            </w:r>
            <w:proofErr w:type="spellEnd"/>
            <w:r w:rsidRPr="000A13FD">
              <w:rPr>
                <w:rFonts w:cs="Times New Roman"/>
                <w:szCs w:val="24"/>
                <w:lang w:val="ro-RO"/>
              </w:rPr>
              <w:t xml:space="preserve"> descrise pentru prima oară în Germania. În fi</w:t>
            </w:r>
            <w:r w:rsidR="000A13FD">
              <w:rPr>
                <w:rFonts w:cs="Times New Roman"/>
                <w:szCs w:val="24"/>
                <w:lang w:val="ro-RO"/>
              </w:rPr>
              <w:t>ș</w:t>
            </w:r>
            <w:r w:rsidRPr="000A13FD">
              <w:rPr>
                <w:rFonts w:cs="Times New Roman"/>
                <w:szCs w:val="24"/>
                <w:lang w:val="ro-RO"/>
              </w:rPr>
              <w:t xml:space="preserve">ele unor situri (e.g. </w:t>
            </w:r>
            <w:proofErr w:type="spellStart"/>
            <w:r w:rsidRPr="000A13FD">
              <w:rPr>
                <w:rFonts w:cs="Times New Roman"/>
                <w:i/>
                <w:szCs w:val="24"/>
                <w:lang w:val="ro-RO"/>
              </w:rPr>
              <w:t>Massif</w:t>
            </w:r>
            <w:proofErr w:type="spellEnd"/>
            <w:r w:rsidRPr="000A13FD">
              <w:rPr>
                <w:rFonts w:cs="Times New Roman"/>
                <w:i/>
                <w:szCs w:val="24"/>
                <w:lang w:val="ro-RO"/>
              </w:rPr>
              <w:t xml:space="preserve"> forestier de </w:t>
            </w:r>
            <w:proofErr w:type="spellStart"/>
            <w:r w:rsidRPr="000A13FD">
              <w:rPr>
                <w:rFonts w:cs="Times New Roman"/>
                <w:i/>
                <w:szCs w:val="24"/>
                <w:lang w:val="ro-RO"/>
              </w:rPr>
              <w:t>Compiègne</w:t>
            </w:r>
            <w:proofErr w:type="spellEnd"/>
            <w:r w:rsidRPr="000A13FD">
              <w:rPr>
                <w:rFonts w:cs="Times New Roman"/>
                <w:szCs w:val="24"/>
                <w:lang w:val="ro-RO"/>
              </w:rPr>
              <w:t>) din Fran</w:t>
            </w:r>
            <w:r w:rsidR="000A13FD">
              <w:rPr>
                <w:rFonts w:cs="Times New Roman"/>
                <w:szCs w:val="24"/>
                <w:lang w:val="ro-RO"/>
              </w:rPr>
              <w:t>ț</w:t>
            </w:r>
            <w:r w:rsidRPr="000A13FD">
              <w:rPr>
                <w:rFonts w:cs="Times New Roman"/>
                <w:szCs w:val="24"/>
                <w:lang w:val="ro-RO"/>
              </w:rPr>
              <w:t xml:space="preserve">a, </w:t>
            </w:r>
            <w:r w:rsidRPr="000A13FD">
              <w:rPr>
                <w:rFonts w:cs="Times New Roman"/>
                <w:szCs w:val="24"/>
                <w:lang w:val="ro-RO"/>
              </w:rPr>
              <w:lastRenderedPageBreak/>
              <w:t>asocia</w:t>
            </w:r>
            <w:r w:rsidR="000A13FD">
              <w:rPr>
                <w:rFonts w:cs="Times New Roman"/>
                <w:szCs w:val="24"/>
                <w:lang w:val="ro-RO"/>
              </w:rPr>
              <w:t>ț</w:t>
            </w:r>
            <w:r w:rsidRPr="000A13FD">
              <w:rPr>
                <w:rFonts w:cs="Times New Roman"/>
                <w:szCs w:val="24"/>
                <w:lang w:val="ro-RO"/>
              </w:rPr>
              <w:t xml:space="preserve">ia corespunde </w:t>
            </w:r>
            <w:proofErr w:type="spellStart"/>
            <w:r w:rsidRPr="000A13FD">
              <w:rPr>
                <w:rFonts w:cs="Times New Roman"/>
                <w:szCs w:val="24"/>
                <w:lang w:val="ro-RO"/>
              </w:rPr>
              <w:t>frăsineto-arini</w:t>
            </w:r>
            <w:r w:rsidR="000A13FD">
              <w:rPr>
                <w:rFonts w:cs="Times New Roman"/>
                <w:szCs w:val="24"/>
                <w:lang w:val="ro-RO"/>
              </w:rPr>
              <w:t>ș</w:t>
            </w:r>
            <w:r w:rsidRPr="000A13FD">
              <w:rPr>
                <w:rFonts w:cs="Times New Roman"/>
                <w:szCs w:val="24"/>
                <w:lang w:val="ro-RO"/>
              </w:rPr>
              <w:t>elor</w:t>
            </w:r>
            <w:proofErr w:type="spellEnd"/>
            <w:r w:rsidRPr="000A13FD">
              <w:rPr>
                <w:rFonts w:cs="Times New Roman"/>
                <w:szCs w:val="24"/>
                <w:lang w:val="ro-RO"/>
              </w:rPr>
              <w:t xml:space="preserve"> cu </w:t>
            </w:r>
            <w:proofErr w:type="spellStart"/>
            <w:r w:rsidRPr="000A13FD">
              <w:rPr>
                <w:rFonts w:cs="Times New Roman"/>
                <w:i/>
                <w:szCs w:val="24"/>
                <w:lang w:val="ro-RO"/>
              </w:rPr>
              <w:t>Prunus</w:t>
            </w:r>
            <w:proofErr w:type="spellEnd"/>
            <w:r w:rsidRPr="000A13FD">
              <w:rPr>
                <w:rFonts w:cs="Times New Roman"/>
                <w:i/>
                <w:szCs w:val="24"/>
                <w:lang w:val="ro-RO"/>
              </w:rPr>
              <w:t xml:space="preserve"> </w:t>
            </w:r>
            <w:proofErr w:type="spellStart"/>
            <w:r w:rsidRPr="000A13FD">
              <w:rPr>
                <w:rFonts w:cs="Times New Roman"/>
                <w:i/>
                <w:szCs w:val="24"/>
                <w:lang w:val="ro-RO"/>
              </w:rPr>
              <w:t>padus</w:t>
            </w:r>
            <w:proofErr w:type="spellEnd"/>
            <w:r w:rsidRPr="000A13FD">
              <w:rPr>
                <w:rFonts w:cs="Times New Roman"/>
                <w:szCs w:val="24"/>
                <w:lang w:val="ro-RO"/>
              </w:rPr>
              <w:t xml:space="preserve"> din văile râurilor cu curgere lentă </w:t>
            </w:r>
            <w:proofErr w:type="spellStart"/>
            <w:r w:rsidRPr="000A13FD">
              <w:rPr>
                <w:rFonts w:cs="Times New Roman"/>
                <w:szCs w:val="24"/>
                <w:lang w:val="ro-RO"/>
              </w:rPr>
              <w:t>medio</w:t>
            </w:r>
            <w:proofErr w:type="spellEnd"/>
            <w:r w:rsidRPr="000A13FD">
              <w:rPr>
                <w:rFonts w:cs="Times New Roman"/>
                <w:szCs w:val="24"/>
                <w:lang w:val="ro-RO"/>
              </w:rPr>
              <w:t xml:space="preserve">-europene (Europa Centrală). Astfel de grupări ocupă cuvetele văilor râurilor cu sol mâlos, temporar inundate. SANDA </w:t>
            </w:r>
            <w:r w:rsidRPr="000A13FD">
              <w:rPr>
                <w:rFonts w:cs="Times New Roman"/>
                <w:i/>
                <w:szCs w:val="24"/>
                <w:lang w:val="ro-RO"/>
              </w:rPr>
              <w:t>et al.</w:t>
            </w:r>
            <w:r w:rsidRPr="000A13FD">
              <w:rPr>
                <w:rFonts w:cs="Times New Roman"/>
                <w:szCs w:val="24"/>
                <w:lang w:val="ro-RO"/>
              </w:rPr>
              <w:t xml:space="preserve"> (2008) nu men</w:t>
            </w:r>
            <w:r w:rsidR="000A13FD">
              <w:rPr>
                <w:rFonts w:cs="Times New Roman"/>
                <w:szCs w:val="24"/>
                <w:lang w:val="ro-RO"/>
              </w:rPr>
              <w:t>ț</w:t>
            </w:r>
            <w:r w:rsidRPr="000A13FD">
              <w:rPr>
                <w:rFonts w:cs="Times New Roman"/>
                <w:szCs w:val="24"/>
                <w:lang w:val="ro-RO"/>
              </w:rPr>
              <w:t xml:space="preserve">ionează </w:t>
            </w:r>
            <w:r w:rsidR="000A13FD">
              <w:rPr>
                <w:rFonts w:cs="Times New Roman"/>
                <w:szCs w:val="24"/>
                <w:lang w:val="ro-RO"/>
              </w:rPr>
              <w:t>ș</w:t>
            </w:r>
            <w:r w:rsidR="00F86C39" w:rsidRPr="000A13FD">
              <w:rPr>
                <w:rFonts w:cs="Times New Roman"/>
                <w:szCs w:val="24"/>
                <w:lang w:val="ro-RO"/>
              </w:rPr>
              <w:t>i</w:t>
            </w:r>
            <w:r w:rsidRPr="000A13FD">
              <w:rPr>
                <w:rFonts w:cs="Times New Roman"/>
                <w:szCs w:val="24"/>
                <w:lang w:val="ro-RO"/>
              </w:rPr>
              <w:t xml:space="preserve"> nici nu descriu această asocia</w:t>
            </w:r>
            <w:r w:rsidR="000A13FD">
              <w:rPr>
                <w:rFonts w:cs="Times New Roman"/>
                <w:szCs w:val="24"/>
                <w:lang w:val="ro-RO"/>
              </w:rPr>
              <w:t>ț</w:t>
            </w:r>
            <w:r w:rsidRPr="000A13FD">
              <w:rPr>
                <w:rFonts w:cs="Times New Roman"/>
                <w:szCs w:val="24"/>
                <w:lang w:val="ro-RO"/>
              </w:rPr>
              <w:t xml:space="preserve">ie. În sistemul </w:t>
            </w:r>
            <w:proofErr w:type="spellStart"/>
            <w:r w:rsidRPr="000A13FD">
              <w:rPr>
                <w:rFonts w:cs="Times New Roman"/>
                <w:szCs w:val="24"/>
                <w:lang w:val="ro-RO"/>
              </w:rPr>
              <w:t>cenotaxonomic</w:t>
            </w:r>
            <w:proofErr w:type="spellEnd"/>
            <w:r w:rsidRPr="000A13FD">
              <w:rPr>
                <w:rFonts w:cs="Times New Roman"/>
                <w:szCs w:val="24"/>
                <w:lang w:val="ro-RO"/>
              </w:rPr>
              <w:t xml:space="preserve"> german (</w:t>
            </w:r>
            <w:r w:rsidRPr="00A71476">
              <w:rPr>
                <w:rFonts w:cs="Times New Roman"/>
                <w:szCs w:val="24"/>
                <w:lang w:val="ro-RO"/>
              </w:rPr>
              <w:t>http://www.floraweb.de/vegetation/PflGesHomepageLayout.php3?taxon_id=7992</w:t>
            </w:r>
            <w:r w:rsidRPr="000A13FD">
              <w:rPr>
                <w:rFonts w:cs="Times New Roman"/>
                <w:szCs w:val="24"/>
                <w:lang w:val="ro-RO"/>
              </w:rPr>
              <w:t>), asocia</w:t>
            </w:r>
            <w:r w:rsidR="000A13FD">
              <w:rPr>
                <w:rFonts w:cs="Times New Roman"/>
                <w:szCs w:val="24"/>
                <w:lang w:val="ro-RO"/>
              </w:rPr>
              <w:t>ț</w:t>
            </w:r>
            <w:r w:rsidRPr="000A13FD">
              <w:rPr>
                <w:rFonts w:cs="Times New Roman"/>
                <w:szCs w:val="24"/>
                <w:lang w:val="ro-RO"/>
              </w:rPr>
              <w:t xml:space="preserve">ia este inclusă în al. </w:t>
            </w:r>
            <w:proofErr w:type="spellStart"/>
            <w:r w:rsidRPr="000A13FD">
              <w:rPr>
                <w:rFonts w:cs="Times New Roman"/>
                <w:i/>
                <w:szCs w:val="24"/>
                <w:lang w:val="ro-RO"/>
              </w:rPr>
              <w:t>Alno-Ulmion</w:t>
            </w:r>
            <w:proofErr w:type="spellEnd"/>
            <w:r w:rsidRPr="000A13FD">
              <w:rPr>
                <w:rFonts w:cs="Times New Roman"/>
                <w:i/>
                <w:szCs w:val="24"/>
                <w:lang w:val="ro-RO"/>
              </w:rPr>
              <w:t xml:space="preserve"> </w:t>
            </w:r>
            <w:proofErr w:type="spellStart"/>
            <w:r w:rsidRPr="000A13FD">
              <w:rPr>
                <w:rFonts w:cs="Times New Roman"/>
                <w:i/>
                <w:szCs w:val="24"/>
                <w:lang w:val="ro-RO"/>
              </w:rPr>
              <w:t>minoris</w:t>
            </w:r>
            <w:proofErr w:type="spellEnd"/>
            <w:r w:rsidRPr="000A13FD">
              <w:rPr>
                <w:rFonts w:cs="Times New Roman"/>
                <w:szCs w:val="24"/>
                <w:lang w:val="ro-RO"/>
              </w:rPr>
              <w:t xml:space="preserve"> Br.-Bl. et </w:t>
            </w:r>
            <w:proofErr w:type="spellStart"/>
            <w:r w:rsidRPr="000A13FD">
              <w:rPr>
                <w:rFonts w:cs="Times New Roman"/>
                <w:szCs w:val="24"/>
                <w:lang w:val="ro-RO"/>
              </w:rPr>
              <w:t>Tx</w:t>
            </w:r>
            <w:proofErr w:type="spellEnd"/>
            <w:r w:rsidRPr="000A13FD">
              <w:rPr>
                <w:rFonts w:cs="Times New Roman"/>
                <w:szCs w:val="24"/>
                <w:lang w:val="ro-RO"/>
              </w:rPr>
              <w:t xml:space="preserve">. ex </w:t>
            </w:r>
            <w:proofErr w:type="spellStart"/>
            <w:r w:rsidRPr="000A13FD">
              <w:rPr>
                <w:rFonts w:cs="Times New Roman"/>
                <w:szCs w:val="24"/>
                <w:lang w:val="ro-RO"/>
              </w:rPr>
              <w:t>Tchou</w:t>
            </w:r>
            <w:proofErr w:type="spellEnd"/>
            <w:r w:rsidRPr="000A13FD">
              <w:rPr>
                <w:rFonts w:cs="Times New Roman"/>
                <w:szCs w:val="24"/>
                <w:lang w:val="ro-RO"/>
              </w:rPr>
              <w:t xml:space="preserve"> 1948 / 1949. COLDEA (1991, p. 486) descrie o singură asocia</w:t>
            </w:r>
            <w:r w:rsidR="000A13FD">
              <w:rPr>
                <w:rFonts w:cs="Times New Roman"/>
                <w:szCs w:val="24"/>
                <w:lang w:val="ro-RO"/>
              </w:rPr>
              <w:t>ț</w:t>
            </w:r>
            <w:r w:rsidRPr="000A13FD">
              <w:rPr>
                <w:rFonts w:cs="Times New Roman"/>
                <w:szCs w:val="24"/>
                <w:lang w:val="ro-RO"/>
              </w:rPr>
              <w:t>ie (</w:t>
            </w:r>
            <w:proofErr w:type="spellStart"/>
            <w:r w:rsidRPr="000A13FD">
              <w:rPr>
                <w:rFonts w:cs="Times New Roman"/>
                <w:i/>
                <w:szCs w:val="24"/>
                <w:lang w:val="ro-RO"/>
              </w:rPr>
              <w:t>Telekio</w:t>
            </w:r>
            <w:proofErr w:type="spellEnd"/>
            <w:r w:rsidRPr="000A13FD">
              <w:rPr>
                <w:rFonts w:cs="Times New Roman"/>
                <w:i/>
                <w:szCs w:val="24"/>
                <w:lang w:val="ro-RO"/>
              </w:rPr>
              <w:t xml:space="preserve"> </w:t>
            </w:r>
            <w:proofErr w:type="spellStart"/>
            <w:r w:rsidRPr="000A13FD">
              <w:rPr>
                <w:rFonts w:cs="Times New Roman"/>
                <w:i/>
                <w:szCs w:val="24"/>
                <w:lang w:val="ro-RO"/>
              </w:rPr>
              <w:t>speciosae-Alnetum</w:t>
            </w:r>
            <w:proofErr w:type="spellEnd"/>
            <w:r w:rsidRPr="000A13FD">
              <w:rPr>
                <w:rFonts w:cs="Times New Roman"/>
                <w:i/>
                <w:szCs w:val="24"/>
                <w:lang w:val="ro-RO"/>
              </w:rPr>
              <w:t xml:space="preserve"> </w:t>
            </w:r>
            <w:proofErr w:type="spellStart"/>
            <w:r w:rsidRPr="000A13FD">
              <w:rPr>
                <w:rFonts w:cs="Times New Roman"/>
                <w:i/>
                <w:szCs w:val="24"/>
                <w:lang w:val="ro-RO"/>
              </w:rPr>
              <w:t>incanae</w:t>
            </w:r>
            <w:proofErr w:type="spellEnd"/>
            <w:r w:rsidRPr="000A13FD">
              <w:rPr>
                <w:rFonts w:cs="Times New Roman"/>
                <w:szCs w:val="24"/>
                <w:lang w:val="ro-RO"/>
              </w:rPr>
              <w:t>) din această alian</w:t>
            </w:r>
            <w:r w:rsidR="000A13FD">
              <w:rPr>
                <w:rFonts w:cs="Times New Roman"/>
                <w:szCs w:val="24"/>
                <w:lang w:val="ro-RO"/>
              </w:rPr>
              <w:t>ț</w:t>
            </w:r>
            <w:r w:rsidRPr="000A13FD">
              <w:rPr>
                <w:rFonts w:cs="Times New Roman"/>
                <w:szCs w:val="24"/>
                <w:lang w:val="ro-RO"/>
              </w:rPr>
              <w:t>ă, pe care o denume</w:t>
            </w:r>
            <w:r w:rsidR="000A13FD">
              <w:rPr>
                <w:rFonts w:cs="Times New Roman"/>
                <w:szCs w:val="24"/>
                <w:lang w:val="ro-RO"/>
              </w:rPr>
              <w:t>ș</w:t>
            </w:r>
            <w:r w:rsidRPr="000A13FD">
              <w:rPr>
                <w:rFonts w:cs="Times New Roman"/>
                <w:szCs w:val="24"/>
                <w:lang w:val="ro-RO"/>
              </w:rPr>
              <w:t xml:space="preserve">te însă </w:t>
            </w:r>
            <w:proofErr w:type="spellStart"/>
            <w:r w:rsidRPr="000A13FD">
              <w:rPr>
                <w:rFonts w:cs="Times New Roman"/>
                <w:i/>
                <w:szCs w:val="24"/>
                <w:lang w:val="ro-RO"/>
              </w:rPr>
              <w:t>Alno-Ulmion</w:t>
            </w:r>
            <w:proofErr w:type="spellEnd"/>
            <w:r w:rsidRPr="000A13FD">
              <w:rPr>
                <w:rFonts w:cs="Times New Roman"/>
                <w:szCs w:val="24"/>
                <w:lang w:val="ro-RO"/>
              </w:rPr>
              <w:t xml:space="preserve"> Br.-Bl. et </w:t>
            </w:r>
            <w:proofErr w:type="spellStart"/>
            <w:r w:rsidRPr="000A13FD">
              <w:rPr>
                <w:rFonts w:cs="Times New Roman"/>
                <w:szCs w:val="24"/>
                <w:lang w:val="ro-RO"/>
              </w:rPr>
              <w:t>Tx</w:t>
            </w:r>
            <w:proofErr w:type="spellEnd"/>
            <w:r w:rsidRPr="000A13FD">
              <w:rPr>
                <w:rFonts w:cs="Times New Roman"/>
                <w:szCs w:val="24"/>
                <w:lang w:val="ro-RO"/>
              </w:rPr>
              <w:t xml:space="preserve">. 1943 </w:t>
            </w:r>
            <w:proofErr w:type="spellStart"/>
            <w:r w:rsidRPr="000A13FD">
              <w:rPr>
                <w:rFonts w:cs="Times New Roman"/>
                <w:szCs w:val="24"/>
                <w:lang w:val="ro-RO"/>
              </w:rPr>
              <w:t>em</w:t>
            </w:r>
            <w:proofErr w:type="spellEnd"/>
            <w:r w:rsidRPr="000A13FD">
              <w:rPr>
                <w:rFonts w:cs="Times New Roman"/>
                <w:szCs w:val="24"/>
                <w:lang w:val="ro-RO"/>
              </w:rPr>
              <w:t xml:space="preserve">. </w:t>
            </w:r>
            <w:proofErr w:type="spellStart"/>
            <w:r w:rsidRPr="000A13FD">
              <w:rPr>
                <w:rFonts w:cs="Times New Roman"/>
                <w:szCs w:val="24"/>
                <w:lang w:val="ro-RO"/>
              </w:rPr>
              <w:t>Müll</w:t>
            </w:r>
            <w:proofErr w:type="spellEnd"/>
            <w:r w:rsidRPr="000A13FD">
              <w:rPr>
                <w:rFonts w:cs="Times New Roman"/>
                <w:szCs w:val="24"/>
                <w:lang w:val="ro-RO"/>
              </w:rPr>
              <w:t xml:space="preserve">. et </w:t>
            </w:r>
            <w:proofErr w:type="spellStart"/>
            <w:r w:rsidRPr="000A13FD">
              <w:rPr>
                <w:rFonts w:cs="Times New Roman"/>
                <w:szCs w:val="24"/>
                <w:lang w:val="ro-RO"/>
              </w:rPr>
              <w:t>Görs</w:t>
            </w:r>
            <w:proofErr w:type="spellEnd"/>
            <w:r w:rsidRPr="000A13FD">
              <w:rPr>
                <w:rFonts w:cs="Times New Roman"/>
                <w:szCs w:val="24"/>
                <w:lang w:val="ro-RO"/>
              </w:rPr>
              <w:t xml:space="preserve"> 1958, dar între speciile caracteristice ei, găsim pe </w:t>
            </w:r>
            <w:proofErr w:type="spellStart"/>
            <w:r w:rsidRPr="000A13FD">
              <w:rPr>
                <w:rFonts w:cs="Times New Roman"/>
                <w:i/>
                <w:szCs w:val="24"/>
                <w:lang w:val="ro-RO"/>
              </w:rPr>
              <w:t>Padus</w:t>
            </w:r>
            <w:proofErr w:type="spellEnd"/>
            <w:r w:rsidRPr="000A13FD">
              <w:rPr>
                <w:rFonts w:cs="Times New Roman"/>
                <w:i/>
                <w:szCs w:val="24"/>
                <w:lang w:val="ro-RO"/>
              </w:rPr>
              <w:t xml:space="preserve"> </w:t>
            </w:r>
            <w:proofErr w:type="spellStart"/>
            <w:r w:rsidRPr="000A13FD">
              <w:rPr>
                <w:rFonts w:cs="Times New Roman"/>
                <w:i/>
                <w:szCs w:val="24"/>
                <w:lang w:val="ro-RO"/>
              </w:rPr>
              <w:t>avium</w:t>
            </w:r>
            <w:proofErr w:type="spellEnd"/>
            <w:r w:rsidRPr="000A13FD">
              <w:rPr>
                <w:rFonts w:cs="Times New Roman"/>
                <w:szCs w:val="24"/>
                <w:lang w:val="ro-RO"/>
              </w:rPr>
              <w:t xml:space="preserve">, alături de </w:t>
            </w:r>
            <w:proofErr w:type="spellStart"/>
            <w:r w:rsidRPr="000A13FD">
              <w:rPr>
                <w:rFonts w:cs="Times New Roman"/>
                <w:i/>
                <w:szCs w:val="24"/>
                <w:lang w:val="ro-RO"/>
              </w:rPr>
              <w:t>Matteucia</w:t>
            </w:r>
            <w:proofErr w:type="spellEnd"/>
            <w:r w:rsidRPr="000A13FD">
              <w:rPr>
                <w:rFonts w:cs="Times New Roman"/>
                <w:i/>
                <w:szCs w:val="24"/>
                <w:lang w:val="ro-RO"/>
              </w:rPr>
              <w:t xml:space="preserve"> </w:t>
            </w:r>
            <w:proofErr w:type="spellStart"/>
            <w:r w:rsidRPr="000A13FD">
              <w:rPr>
                <w:rFonts w:cs="Times New Roman"/>
                <w:i/>
                <w:szCs w:val="24"/>
                <w:lang w:val="ro-RO"/>
              </w:rPr>
              <w:t>strutiopteris</w:t>
            </w:r>
            <w:proofErr w:type="spellEnd"/>
            <w:r w:rsidRPr="000A13FD">
              <w:rPr>
                <w:rFonts w:cs="Times New Roman"/>
                <w:i/>
                <w:szCs w:val="24"/>
                <w:lang w:val="ro-RO"/>
              </w:rPr>
              <w:t xml:space="preserve">, </w:t>
            </w:r>
            <w:proofErr w:type="spellStart"/>
            <w:r w:rsidRPr="000A13FD">
              <w:rPr>
                <w:rFonts w:cs="Times New Roman"/>
                <w:i/>
                <w:szCs w:val="24"/>
                <w:lang w:val="ro-RO"/>
              </w:rPr>
              <w:t>Stellaria</w:t>
            </w:r>
            <w:proofErr w:type="spellEnd"/>
            <w:r w:rsidRPr="000A13FD">
              <w:rPr>
                <w:rFonts w:cs="Times New Roman"/>
                <w:i/>
                <w:szCs w:val="24"/>
                <w:lang w:val="ro-RO"/>
              </w:rPr>
              <w:t xml:space="preserve"> </w:t>
            </w:r>
            <w:proofErr w:type="spellStart"/>
            <w:r w:rsidRPr="000A13FD">
              <w:rPr>
                <w:rFonts w:cs="Times New Roman"/>
                <w:i/>
                <w:szCs w:val="24"/>
                <w:lang w:val="ro-RO"/>
              </w:rPr>
              <w:t>nemorum</w:t>
            </w:r>
            <w:proofErr w:type="spellEnd"/>
            <w:r w:rsidRPr="000A13FD">
              <w:rPr>
                <w:rFonts w:cs="Times New Roman"/>
                <w:i/>
                <w:szCs w:val="24"/>
                <w:lang w:val="ro-RO"/>
              </w:rPr>
              <w:t xml:space="preserve">, Geranium </w:t>
            </w:r>
            <w:proofErr w:type="spellStart"/>
            <w:r w:rsidRPr="000A13FD">
              <w:rPr>
                <w:rFonts w:cs="Times New Roman"/>
                <w:i/>
                <w:szCs w:val="24"/>
                <w:lang w:val="ro-RO"/>
              </w:rPr>
              <w:t>phaeum</w:t>
            </w:r>
            <w:proofErr w:type="spellEnd"/>
            <w:r w:rsidRPr="000A13FD">
              <w:rPr>
                <w:rFonts w:cs="Times New Roman"/>
                <w:i/>
                <w:szCs w:val="24"/>
                <w:lang w:val="ro-RO"/>
              </w:rPr>
              <w:t xml:space="preserve">, </w:t>
            </w:r>
            <w:proofErr w:type="spellStart"/>
            <w:r w:rsidRPr="000A13FD">
              <w:rPr>
                <w:rFonts w:cs="Times New Roman"/>
                <w:i/>
                <w:szCs w:val="24"/>
                <w:lang w:val="ro-RO"/>
              </w:rPr>
              <w:t>Stachys</w:t>
            </w:r>
            <w:proofErr w:type="spellEnd"/>
            <w:r w:rsidRPr="000A13FD">
              <w:rPr>
                <w:rFonts w:cs="Times New Roman"/>
                <w:i/>
                <w:szCs w:val="24"/>
                <w:lang w:val="ro-RO"/>
              </w:rPr>
              <w:t xml:space="preserve"> </w:t>
            </w:r>
            <w:proofErr w:type="spellStart"/>
            <w:r w:rsidRPr="000A13FD">
              <w:rPr>
                <w:rFonts w:cs="Times New Roman"/>
                <w:i/>
                <w:szCs w:val="24"/>
                <w:lang w:val="ro-RO"/>
              </w:rPr>
              <w:t>sylvatica</w:t>
            </w:r>
            <w:proofErr w:type="spellEnd"/>
            <w:r w:rsidRPr="000A13FD">
              <w:rPr>
                <w:rFonts w:cs="Times New Roman"/>
                <w:i/>
                <w:szCs w:val="24"/>
                <w:lang w:val="ro-RO"/>
              </w:rPr>
              <w:t xml:space="preserve">, </w:t>
            </w:r>
            <w:proofErr w:type="spellStart"/>
            <w:r w:rsidRPr="000A13FD">
              <w:rPr>
                <w:rFonts w:cs="Times New Roman"/>
                <w:i/>
                <w:szCs w:val="24"/>
                <w:lang w:val="ro-RO"/>
              </w:rPr>
              <w:t>Carex</w:t>
            </w:r>
            <w:proofErr w:type="spellEnd"/>
            <w:r w:rsidRPr="000A13FD">
              <w:rPr>
                <w:rFonts w:cs="Times New Roman"/>
                <w:i/>
                <w:szCs w:val="24"/>
                <w:lang w:val="ro-RO"/>
              </w:rPr>
              <w:t xml:space="preserve"> </w:t>
            </w:r>
            <w:proofErr w:type="spellStart"/>
            <w:r w:rsidRPr="000A13FD">
              <w:rPr>
                <w:rFonts w:cs="Times New Roman"/>
                <w:i/>
                <w:szCs w:val="24"/>
                <w:lang w:val="ro-RO"/>
              </w:rPr>
              <w:t>brizoides</w:t>
            </w:r>
            <w:proofErr w:type="spellEnd"/>
            <w:r w:rsidRPr="000A13FD">
              <w:rPr>
                <w:rFonts w:cs="Times New Roman"/>
                <w:szCs w:val="24"/>
                <w:lang w:val="ro-RO"/>
              </w:rPr>
              <w:t xml:space="preserve"> </w:t>
            </w:r>
            <w:r w:rsidR="000A13FD">
              <w:rPr>
                <w:rFonts w:cs="Times New Roman"/>
                <w:szCs w:val="24"/>
                <w:lang w:val="ro-RO"/>
              </w:rPr>
              <w:t>ș</w:t>
            </w:r>
            <w:r w:rsidR="00F86C39" w:rsidRPr="000A13FD">
              <w:rPr>
                <w:rFonts w:cs="Times New Roman"/>
                <w:szCs w:val="24"/>
                <w:lang w:val="ro-RO"/>
              </w:rPr>
              <w:t>i</w:t>
            </w:r>
            <w:r w:rsidRPr="000A13FD">
              <w:rPr>
                <w:rFonts w:cs="Times New Roman"/>
                <w:szCs w:val="24"/>
                <w:lang w:val="ro-RO"/>
              </w:rPr>
              <w:t xml:space="preserve"> altele.</w:t>
            </w:r>
          </w:p>
          <w:p w14:paraId="30F2BC9A" w14:textId="1355AD24" w:rsidR="00712B23" w:rsidRPr="000A13FD" w:rsidRDefault="00712B23" w:rsidP="001733A9">
            <w:pPr>
              <w:pStyle w:val="ListParagraph"/>
              <w:widowControl w:val="0"/>
              <w:spacing w:line="276" w:lineRule="auto"/>
              <w:ind w:left="0"/>
              <w:jc w:val="both"/>
              <w:rPr>
                <w:rFonts w:cs="Times New Roman"/>
                <w:szCs w:val="24"/>
                <w:lang w:val="ro-RO"/>
              </w:rPr>
            </w:pPr>
            <w:r w:rsidRPr="000A13FD">
              <w:rPr>
                <w:rFonts w:cs="Times New Roman"/>
                <w:szCs w:val="24"/>
                <w:lang w:val="ro-RO"/>
              </w:rPr>
              <w:t>În identificarea acestui habitat pe teren sunt importante, pe lângă combina</w:t>
            </w:r>
            <w:r w:rsidR="000A13FD">
              <w:rPr>
                <w:rFonts w:cs="Times New Roman"/>
                <w:szCs w:val="24"/>
                <w:lang w:val="ro-RO"/>
              </w:rPr>
              <w:t>ț</w:t>
            </w:r>
            <w:r w:rsidRPr="000A13FD">
              <w:rPr>
                <w:rFonts w:cs="Times New Roman"/>
                <w:szCs w:val="24"/>
                <w:lang w:val="ro-RO"/>
              </w:rPr>
              <w:t xml:space="preserve">iile </w:t>
            </w:r>
            <w:proofErr w:type="spellStart"/>
            <w:r w:rsidRPr="000A13FD">
              <w:rPr>
                <w:rFonts w:cs="Times New Roman"/>
                <w:szCs w:val="24"/>
                <w:lang w:val="ro-RO"/>
              </w:rPr>
              <w:t>fitosociologice</w:t>
            </w:r>
            <w:proofErr w:type="spellEnd"/>
            <w:r w:rsidRPr="000A13FD">
              <w:rPr>
                <w:rFonts w:cs="Times New Roman"/>
                <w:szCs w:val="24"/>
                <w:lang w:val="ro-RO"/>
              </w:rPr>
              <w:t>:</w:t>
            </w:r>
          </w:p>
          <w:p w14:paraId="6B3A3E81" w14:textId="23035499" w:rsidR="00712B23" w:rsidRPr="000A13FD" w:rsidRDefault="00712B23" w:rsidP="001733A9">
            <w:pPr>
              <w:pStyle w:val="ListParagraph"/>
              <w:widowControl w:val="0"/>
              <w:numPr>
                <w:ilvl w:val="0"/>
                <w:numId w:val="19"/>
              </w:numPr>
              <w:spacing w:line="276" w:lineRule="auto"/>
              <w:jc w:val="both"/>
              <w:rPr>
                <w:rFonts w:cs="Times New Roman"/>
                <w:szCs w:val="24"/>
                <w:lang w:val="ro-RO"/>
              </w:rPr>
            </w:pPr>
            <w:r w:rsidRPr="000A13FD">
              <w:rPr>
                <w:rFonts w:cs="Times New Roman"/>
                <w:szCs w:val="24"/>
                <w:lang w:val="ro-RO"/>
              </w:rPr>
              <w:t>caracteristicile majore ale sta</w:t>
            </w:r>
            <w:r w:rsidR="000A13FD">
              <w:rPr>
                <w:rFonts w:cs="Times New Roman"/>
                <w:szCs w:val="24"/>
                <w:lang w:val="ro-RO"/>
              </w:rPr>
              <w:t>ț</w:t>
            </w:r>
            <w:r w:rsidRPr="000A13FD">
              <w:rPr>
                <w:rFonts w:cs="Times New Roman"/>
                <w:szCs w:val="24"/>
                <w:lang w:val="ro-RO"/>
              </w:rPr>
              <w:t>iunii: văile râurilor de la câmpie până în etajul montan mijlociu (al fagului);</w:t>
            </w:r>
          </w:p>
          <w:p w14:paraId="347CBD8B" w14:textId="77777777" w:rsidR="00712B23" w:rsidRPr="000A13FD" w:rsidRDefault="00712B23" w:rsidP="001733A9">
            <w:pPr>
              <w:pStyle w:val="ListParagraph"/>
              <w:widowControl w:val="0"/>
              <w:numPr>
                <w:ilvl w:val="0"/>
                <w:numId w:val="19"/>
              </w:numPr>
              <w:spacing w:line="276" w:lineRule="auto"/>
              <w:jc w:val="both"/>
              <w:rPr>
                <w:rFonts w:cs="Times New Roman"/>
                <w:szCs w:val="24"/>
                <w:lang w:val="ro-RO"/>
              </w:rPr>
            </w:pPr>
            <w:r w:rsidRPr="000A13FD">
              <w:rPr>
                <w:rFonts w:cs="Times New Roman"/>
                <w:szCs w:val="24"/>
                <w:lang w:val="ro-RO"/>
              </w:rPr>
              <w:t xml:space="preserve">fizionomia de ansamblu a covorului vegetal: pădure-galerie / </w:t>
            </w:r>
            <w:proofErr w:type="spellStart"/>
            <w:r w:rsidRPr="000A13FD">
              <w:rPr>
                <w:rFonts w:cs="Times New Roman"/>
                <w:szCs w:val="24"/>
                <w:lang w:val="ro-RO"/>
              </w:rPr>
              <w:t>ripariană</w:t>
            </w:r>
            <w:proofErr w:type="spellEnd"/>
            <w:r w:rsidRPr="000A13FD">
              <w:rPr>
                <w:rFonts w:cs="Times New Roman"/>
                <w:szCs w:val="24"/>
                <w:lang w:val="ro-RO"/>
              </w:rPr>
              <w:t xml:space="preserve"> / zăvoi;</w:t>
            </w:r>
          </w:p>
          <w:p w14:paraId="30805FE1" w14:textId="77777777" w:rsidR="00712B23" w:rsidRPr="000A13FD" w:rsidRDefault="00712B23" w:rsidP="001733A9">
            <w:pPr>
              <w:pStyle w:val="ListParagraph"/>
              <w:widowControl w:val="0"/>
              <w:numPr>
                <w:ilvl w:val="0"/>
                <w:numId w:val="19"/>
              </w:numPr>
              <w:spacing w:line="276" w:lineRule="auto"/>
              <w:jc w:val="both"/>
              <w:rPr>
                <w:rFonts w:cs="Times New Roman"/>
                <w:szCs w:val="24"/>
                <w:lang w:val="ro-RO"/>
              </w:rPr>
            </w:pPr>
            <w:r w:rsidRPr="000A13FD">
              <w:rPr>
                <w:rFonts w:cs="Times New Roman"/>
                <w:szCs w:val="24"/>
                <w:lang w:val="ro-RO"/>
              </w:rPr>
              <w:t>edificarea stratului arborilor de următoarele specii (în ordinea relativă, descrescătoare a altitudinilor): arin alb – arin negru – frasin – salcie (</w:t>
            </w:r>
            <w:r w:rsidRPr="000A13FD">
              <w:rPr>
                <w:rFonts w:cs="Times New Roman"/>
                <w:i/>
                <w:szCs w:val="24"/>
                <w:lang w:val="ro-RO"/>
              </w:rPr>
              <w:t xml:space="preserve">S. alba, S. </w:t>
            </w:r>
            <w:proofErr w:type="spellStart"/>
            <w:r w:rsidRPr="000A13FD">
              <w:rPr>
                <w:rFonts w:cs="Times New Roman"/>
                <w:i/>
                <w:szCs w:val="24"/>
                <w:lang w:val="ro-RO"/>
              </w:rPr>
              <w:t>fragilis</w:t>
            </w:r>
            <w:proofErr w:type="spellEnd"/>
            <w:r w:rsidRPr="000A13FD">
              <w:rPr>
                <w:rFonts w:cs="Times New Roman"/>
                <w:szCs w:val="24"/>
                <w:lang w:val="ro-RO"/>
              </w:rPr>
              <w:t xml:space="preserve">) – sălcii + plop; </w:t>
            </w:r>
          </w:p>
          <w:p w14:paraId="47EB012C" w14:textId="3D7A86FF" w:rsidR="00712B23" w:rsidRPr="000A13FD" w:rsidRDefault="00712B23" w:rsidP="001733A9">
            <w:pPr>
              <w:pStyle w:val="ListParagraph"/>
              <w:widowControl w:val="0"/>
              <w:numPr>
                <w:ilvl w:val="0"/>
                <w:numId w:val="19"/>
              </w:numPr>
              <w:spacing w:line="276" w:lineRule="auto"/>
              <w:jc w:val="both"/>
              <w:rPr>
                <w:rFonts w:cs="Times New Roman"/>
                <w:szCs w:val="24"/>
                <w:lang w:val="ro-RO"/>
              </w:rPr>
            </w:pPr>
            <w:r w:rsidRPr="000A13FD">
              <w:rPr>
                <w:rFonts w:cs="Times New Roman"/>
                <w:szCs w:val="24"/>
                <w:lang w:val="ro-RO"/>
              </w:rPr>
              <w:t xml:space="preserve">pâlcurile de </w:t>
            </w:r>
            <w:proofErr w:type="spellStart"/>
            <w:r w:rsidRPr="000A13FD">
              <w:rPr>
                <w:rFonts w:cs="Times New Roman"/>
                <w:i/>
                <w:szCs w:val="24"/>
                <w:lang w:val="ro-RO"/>
              </w:rPr>
              <w:t>Equisetum</w:t>
            </w:r>
            <w:proofErr w:type="spellEnd"/>
            <w:r w:rsidRPr="000A13FD">
              <w:rPr>
                <w:rFonts w:cs="Times New Roman"/>
                <w:i/>
                <w:szCs w:val="24"/>
                <w:lang w:val="ro-RO"/>
              </w:rPr>
              <w:t xml:space="preserve"> </w:t>
            </w:r>
            <w:r w:rsidRPr="000A13FD">
              <w:rPr>
                <w:rFonts w:cs="Times New Roman"/>
                <w:szCs w:val="24"/>
                <w:lang w:val="ro-RO"/>
              </w:rPr>
              <w:t xml:space="preserve">sp. </w:t>
            </w:r>
            <w:r w:rsidR="000A13FD">
              <w:rPr>
                <w:rFonts w:cs="Times New Roman"/>
                <w:szCs w:val="24"/>
                <w:lang w:val="ro-RO"/>
              </w:rPr>
              <w:t>ș</w:t>
            </w:r>
            <w:r w:rsidR="00F86C39" w:rsidRPr="000A13FD">
              <w:rPr>
                <w:rFonts w:cs="Times New Roman"/>
                <w:szCs w:val="24"/>
                <w:lang w:val="ro-RO"/>
              </w:rPr>
              <w:t>i</w:t>
            </w:r>
            <w:r w:rsidRPr="000A13FD">
              <w:rPr>
                <w:rFonts w:cs="Times New Roman"/>
                <w:szCs w:val="24"/>
                <w:lang w:val="ro-RO"/>
              </w:rPr>
              <w:t xml:space="preserve"> de </w:t>
            </w:r>
            <w:proofErr w:type="spellStart"/>
            <w:r w:rsidRPr="000A13FD">
              <w:rPr>
                <w:rFonts w:cs="Times New Roman"/>
                <w:i/>
                <w:szCs w:val="24"/>
                <w:lang w:val="ro-RO"/>
              </w:rPr>
              <w:t>Carex</w:t>
            </w:r>
            <w:proofErr w:type="spellEnd"/>
            <w:r w:rsidRPr="000A13FD">
              <w:rPr>
                <w:rFonts w:cs="Times New Roman"/>
                <w:i/>
                <w:szCs w:val="24"/>
                <w:lang w:val="ro-RO"/>
              </w:rPr>
              <w:t xml:space="preserve"> </w:t>
            </w:r>
            <w:r w:rsidRPr="000A13FD">
              <w:rPr>
                <w:rFonts w:cs="Times New Roman"/>
                <w:szCs w:val="24"/>
                <w:lang w:val="ro-RO"/>
              </w:rPr>
              <w:t>sp., chiar dacă nu se află sub coronamentul arborilor-diagnostic sau în imediata vecinătate, pot fi incluse tot în acest habitat.</w:t>
            </w:r>
          </w:p>
        </w:tc>
      </w:tr>
      <w:tr w:rsidR="00712B23" w:rsidRPr="000A13FD" w14:paraId="6167B203" w14:textId="77777777" w:rsidTr="004A0F67">
        <w:trPr>
          <w:trHeight w:val="23"/>
        </w:trPr>
        <w:tc>
          <w:tcPr>
            <w:tcW w:w="567" w:type="dxa"/>
            <w:tcBorders>
              <w:top w:val="single" w:sz="4" w:space="0" w:color="000000"/>
              <w:left w:val="single" w:sz="4" w:space="0" w:color="000000"/>
              <w:bottom w:val="single" w:sz="4" w:space="0" w:color="000000"/>
            </w:tcBorders>
            <w:shd w:val="clear" w:color="auto" w:fill="FFFFFF"/>
          </w:tcPr>
          <w:p w14:paraId="08C7D766" w14:textId="77777777" w:rsidR="00712B23" w:rsidRPr="000A13FD" w:rsidRDefault="00712B23" w:rsidP="001733A9">
            <w:pPr>
              <w:widowControl w:val="0"/>
              <w:suppressAutoHyphens/>
              <w:spacing w:line="276" w:lineRule="auto"/>
              <w:rPr>
                <w:rFonts w:eastAsia="Times New Roman"/>
                <w:szCs w:val="24"/>
              </w:rPr>
            </w:pPr>
            <w:r w:rsidRPr="000A13FD">
              <w:rPr>
                <w:rFonts w:eastAsia="Times New Roman"/>
                <w:szCs w:val="24"/>
              </w:rPr>
              <w:lastRenderedPageBreak/>
              <w:t>8.</w:t>
            </w:r>
          </w:p>
        </w:tc>
        <w:tc>
          <w:tcPr>
            <w:tcW w:w="2297" w:type="dxa"/>
            <w:tcBorders>
              <w:top w:val="single" w:sz="4" w:space="0" w:color="000000"/>
              <w:left w:val="single" w:sz="4" w:space="0" w:color="000000"/>
              <w:bottom w:val="single" w:sz="4" w:space="0" w:color="000000"/>
            </w:tcBorders>
            <w:shd w:val="clear" w:color="auto" w:fill="FFFFFF"/>
          </w:tcPr>
          <w:p w14:paraId="759F1DF9" w14:textId="77777777" w:rsidR="00712B23" w:rsidRPr="000A13FD" w:rsidRDefault="00712B23" w:rsidP="001733A9">
            <w:pPr>
              <w:widowControl w:val="0"/>
              <w:suppressAutoHyphens/>
              <w:spacing w:line="276" w:lineRule="auto"/>
              <w:rPr>
                <w:rFonts w:eastAsia="TimesNewRomanPSMT"/>
                <w:kern w:val="1"/>
                <w:szCs w:val="24"/>
              </w:rPr>
            </w:pPr>
            <w:r w:rsidRPr="000A13FD">
              <w:rPr>
                <w:rFonts w:eastAsia="Times New Roman"/>
                <w:szCs w:val="24"/>
              </w:rPr>
              <w:t xml:space="preserve">Tipuri de pădure </w:t>
            </w:r>
          </w:p>
        </w:tc>
        <w:tc>
          <w:tcPr>
            <w:tcW w:w="6804" w:type="dxa"/>
            <w:tcBorders>
              <w:top w:val="single" w:sz="4" w:space="0" w:color="000000"/>
              <w:left w:val="single" w:sz="4" w:space="0" w:color="000000"/>
              <w:bottom w:val="single" w:sz="4" w:space="0" w:color="000000"/>
              <w:right w:val="single" w:sz="4" w:space="0" w:color="000000"/>
            </w:tcBorders>
            <w:shd w:val="clear" w:color="auto" w:fill="FFFFFF"/>
          </w:tcPr>
          <w:p w14:paraId="744DC2F4" w14:textId="77777777" w:rsidR="00712B23" w:rsidRPr="000A13FD" w:rsidRDefault="00712B23" w:rsidP="001733A9">
            <w:pPr>
              <w:widowControl w:val="0"/>
              <w:spacing w:line="276" w:lineRule="auto"/>
              <w:ind w:left="335" w:hanging="335"/>
              <w:rPr>
                <w:szCs w:val="24"/>
              </w:rPr>
            </w:pPr>
            <w:r w:rsidRPr="000A13FD">
              <w:rPr>
                <w:szCs w:val="24"/>
              </w:rPr>
              <w:t xml:space="preserve">9117 - Zăvoi de anin alb cu </w:t>
            </w:r>
            <w:proofErr w:type="spellStart"/>
            <w:r w:rsidRPr="000A13FD">
              <w:rPr>
                <w:i/>
                <w:szCs w:val="24"/>
              </w:rPr>
              <w:t>Petasites</w:t>
            </w:r>
            <w:proofErr w:type="spellEnd"/>
            <w:r w:rsidRPr="000A13FD">
              <w:rPr>
                <w:i/>
                <w:szCs w:val="24"/>
              </w:rPr>
              <w:t xml:space="preserve"> – </w:t>
            </w:r>
            <w:proofErr w:type="spellStart"/>
            <w:r w:rsidRPr="000A13FD">
              <w:rPr>
                <w:i/>
                <w:szCs w:val="24"/>
              </w:rPr>
              <w:t>Telekia</w:t>
            </w:r>
            <w:proofErr w:type="spellEnd"/>
            <w:r w:rsidRPr="000A13FD">
              <w:rPr>
                <w:i/>
                <w:szCs w:val="24"/>
              </w:rPr>
              <w:t>;</w:t>
            </w:r>
          </w:p>
          <w:p w14:paraId="663D0140" w14:textId="77777777" w:rsidR="00712B23" w:rsidRPr="000A13FD" w:rsidRDefault="00712B23" w:rsidP="001733A9">
            <w:pPr>
              <w:widowControl w:val="0"/>
              <w:spacing w:line="276" w:lineRule="auto"/>
              <w:ind w:left="335" w:hanging="335"/>
              <w:rPr>
                <w:szCs w:val="24"/>
              </w:rPr>
            </w:pPr>
            <w:r w:rsidRPr="000A13FD">
              <w:rPr>
                <w:szCs w:val="24"/>
              </w:rPr>
              <w:t xml:space="preserve">9317 - Zăvoi de anin de negru cu </w:t>
            </w:r>
            <w:proofErr w:type="spellStart"/>
            <w:r w:rsidRPr="000A13FD">
              <w:rPr>
                <w:i/>
                <w:szCs w:val="24"/>
              </w:rPr>
              <w:t>Rubus</w:t>
            </w:r>
            <w:proofErr w:type="spellEnd"/>
            <w:r w:rsidRPr="000A13FD">
              <w:rPr>
                <w:i/>
                <w:szCs w:val="24"/>
              </w:rPr>
              <w:t xml:space="preserve"> </w:t>
            </w:r>
            <w:proofErr w:type="spellStart"/>
            <w:r w:rsidRPr="000A13FD">
              <w:rPr>
                <w:i/>
                <w:szCs w:val="24"/>
              </w:rPr>
              <w:t>caesius</w:t>
            </w:r>
            <w:proofErr w:type="spellEnd"/>
            <w:r w:rsidRPr="000A13FD">
              <w:rPr>
                <w:i/>
                <w:szCs w:val="24"/>
              </w:rPr>
              <w:t xml:space="preserve"> - </w:t>
            </w:r>
            <w:proofErr w:type="spellStart"/>
            <w:r w:rsidRPr="000A13FD">
              <w:rPr>
                <w:i/>
                <w:szCs w:val="24"/>
              </w:rPr>
              <w:t>Aegopodium</w:t>
            </w:r>
            <w:proofErr w:type="spellEnd"/>
            <w:r w:rsidRPr="000A13FD">
              <w:rPr>
                <w:i/>
                <w:szCs w:val="24"/>
              </w:rPr>
              <w:t xml:space="preserve"> </w:t>
            </w:r>
            <w:proofErr w:type="spellStart"/>
            <w:r w:rsidRPr="000A13FD">
              <w:rPr>
                <w:i/>
                <w:szCs w:val="24"/>
              </w:rPr>
              <w:t>podagraria</w:t>
            </w:r>
            <w:proofErr w:type="spellEnd"/>
            <w:r w:rsidRPr="000A13FD">
              <w:rPr>
                <w:i/>
                <w:szCs w:val="24"/>
              </w:rPr>
              <w:t>;</w:t>
            </w:r>
          </w:p>
          <w:p w14:paraId="4D65E2C5" w14:textId="77777777" w:rsidR="00712B23" w:rsidRPr="000A13FD" w:rsidRDefault="00712B23" w:rsidP="001733A9">
            <w:pPr>
              <w:widowControl w:val="0"/>
              <w:spacing w:line="276" w:lineRule="auto"/>
              <w:ind w:left="335" w:hanging="335"/>
              <w:rPr>
                <w:i/>
                <w:szCs w:val="24"/>
              </w:rPr>
            </w:pPr>
            <w:r w:rsidRPr="000A13FD">
              <w:rPr>
                <w:szCs w:val="24"/>
              </w:rPr>
              <w:t xml:space="preserve">9317 - Zăvoi de plop negru cu </w:t>
            </w:r>
            <w:proofErr w:type="spellStart"/>
            <w:r w:rsidRPr="000A13FD">
              <w:rPr>
                <w:i/>
                <w:szCs w:val="24"/>
              </w:rPr>
              <w:t>Rubus</w:t>
            </w:r>
            <w:proofErr w:type="spellEnd"/>
            <w:r w:rsidRPr="000A13FD">
              <w:rPr>
                <w:i/>
                <w:szCs w:val="24"/>
              </w:rPr>
              <w:t xml:space="preserve"> </w:t>
            </w:r>
            <w:proofErr w:type="spellStart"/>
            <w:r w:rsidRPr="000A13FD">
              <w:rPr>
                <w:i/>
                <w:szCs w:val="24"/>
              </w:rPr>
              <w:t>caesius</w:t>
            </w:r>
            <w:proofErr w:type="spellEnd"/>
            <w:r w:rsidRPr="000A13FD">
              <w:rPr>
                <w:i/>
                <w:szCs w:val="24"/>
              </w:rPr>
              <w:t xml:space="preserve"> - </w:t>
            </w:r>
            <w:proofErr w:type="spellStart"/>
            <w:r w:rsidRPr="000A13FD">
              <w:rPr>
                <w:i/>
                <w:szCs w:val="24"/>
              </w:rPr>
              <w:t>Galium</w:t>
            </w:r>
            <w:proofErr w:type="spellEnd"/>
            <w:r w:rsidRPr="000A13FD">
              <w:rPr>
                <w:i/>
                <w:szCs w:val="24"/>
              </w:rPr>
              <w:t xml:space="preserve"> </w:t>
            </w:r>
            <w:proofErr w:type="spellStart"/>
            <w:r w:rsidRPr="000A13FD">
              <w:rPr>
                <w:i/>
                <w:szCs w:val="24"/>
              </w:rPr>
              <w:t>aparine</w:t>
            </w:r>
            <w:proofErr w:type="spellEnd"/>
            <w:r w:rsidRPr="000A13FD">
              <w:rPr>
                <w:i/>
                <w:szCs w:val="24"/>
              </w:rPr>
              <w:t>;</w:t>
            </w:r>
          </w:p>
          <w:p w14:paraId="58B97655" w14:textId="77777777" w:rsidR="00712B23" w:rsidRPr="000A13FD" w:rsidRDefault="00712B23" w:rsidP="001733A9">
            <w:pPr>
              <w:widowControl w:val="0"/>
              <w:spacing w:line="276" w:lineRule="auto"/>
              <w:ind w:left="335" w:hanging="335"/>
              <w:rPr>
                <w:i/>
                <w:szCs w:val="24"/>
              </w:rPr>
            </w:pPr>
            <w:r w:rsidRPr="000A13FD">
              <w:rPr>
                <w:szCs w:val="24"/>
              </w:rPr>
              <w:t xml:space="preserve">9817 - Zăvoi de salcie cu </w:t>
            </w:r>
            <w:proofErr w:type="spellStart"/>
            <w:r w:rsidRPr="000A13FD">
              <w:rPr>
                <w:i/>
                <w:szCs w:val="24"/>
              </w:rPr>
              <w:t>Rubus</w:t>
            </w:r>
            <w:proofErr w:type="spellEnd"/>
            <w:r w:rsidRPr="000A13FD">
              <w:rPr>
                <w:i/>
                <w:szCs w:val="24"/>
              </w:rPr>
              <w:t xml:space="preserve"> </w:t>
            </w:r>
            <w:proofErr w:type="spellStart"/>
            <w:r w:rsidRPr="000A13FD">
              <w:rPr>
                <w:i/>
                <w:szCs w:val="24"/>
              </w:rPr>
              <w:t>caesius</w:t>
            </w:r>
            <w:proofErr w:type="spellEnd"/>
            <w:r w:rsidRPr="000A13FD">
              <w:rPr>
                <w:i/>
                <w:szCs w:val="24"/>
              </w:rPr>
              <w:t xml:space="preserve"> - </w:t>
            </w:r>
            <w:proofErr w:type="spellStart"/>
            <w:r w:rsidRPr="000A13FD">
              <w:rPr>
                <w:i/>
                <w:szCs w:val="24"/>
              </w:rPr>
              <w:t>Galium</w:t>
            </w:r>
            <w:proofErr w:type="spellEnd"/>
            <w:r w:rsidRPr="000A13FD">
              <w:rPr>
                <w:i/>
                <w:szCs w:val="24"/>
              </w:rPr>
              <w:t xml:space="preserve"> </w:t>
            </w:r>
            <w:proofErr w:type="spellStart"/>
            <w:r w:rsidRPr="000A13FD">
              <w:rPr>
                <w:i/>
                <w:szCs w:val="24"/>
              </w:rPr>
              <w:t>aparine</w:t>
            </w:r>
            <w:proofErr w:type="spellEnd"/>
            <w:r w:rsidRPr="000A13FD">
              <w:rPr>
                <w:i/>
                <w:szCs w:val="24"/>
              </w:rPr>
              <w:t>;</w:t>
            </w:r>
          </w:p>
          <w:p w14:paraId="5DFD81C1" w14:textId="77777777" w:rsidR="00712B23" w:rsidRPr="000A13FD" w:rsidRDefault="00712B23" w:rsidP="001733A9">
            <w:pPr>
              <w:widowControl w:val="0"/>
              <w:spacing w:line="276" w:lineRule="auto"/>
              <w:ind w:left="335" w:hanging="335"/>
              <w:rPr>
                <w:szCs w:val="24"/>
              </w:rPr>
            </w:pPr>
            <w:r w:rsidRPr="000A13FD">
              <w:rPr>
                <w:szCs w:val="24"/>
              </w:rPr>
              <w:t xml:space="preserve">9818 - Zăvoi de salcie cu </w:t>
            </w:r>
            <w:proofErr w:type="spellStart"/>
            <w:r w:rsidRPr="000A13FD">
              <w:rPr>
                <w:i/>
                <w:szCs w:val="24"/>
              </w:rPr>
              <w:t>Polygonum</w:t>
            </w:r>
            <w:proofErr w:type="spellEnd"/>
            <w:r w:rsidRPr="000A13FD">
              <w:rPr>
                <w:i/>
                <w:szCs w:val="24"/>
              </w:rPr>
              <w:t xml:space="preserve"> – </w:t>
            </w:r>
            <w:proofErr w:type="spellStart"/>
            <w:r w:rsidRPr="000A13FD">
              <w:rPr>
                <w:i/>
                <w:szCs w:val="24"/>
              </w:rPr>
              <w:t>Lycopus</w:t>
            </w:r>
            <w:proofErr w:type="spellEnd"/>
            <w:r w:rsidRPr="000A13FD">
              <w:rPr>
                <w:i/>
                <w:szCs w:val="24"/>
              </w:rPr>
              <w:t>.</w:t>
            </w:r>
          </w:p>
        </w:tc>
      </w:tr>
      <w:tr w:rsidR="00712B23" w:rsidRPr="000A13FD" w14:paraId="4D6BE9BE" w14:textId="77777777" w:rsidTr="004A0F67">
        <w:trPr>
          <w:trHeight w:val="23"/>
        </w:trPr>
        <w:tc>
          <w:tcPr>
            <w:tcW w:w="567" w:type="dxa"/>
            <w:tcBorders>
              <w:top w:val="single" w:sz="4" w:space="0" w:color="000000"/>
              <w:left w:val="single" w:sz="4" w:space="0" w:color="000000"/>
              <w:bottom w:val="single" w:sz="4" w:space="0" w:color="000000"/>
            </w:tcBorders>
            <w:shd w:val="clear" w:color="auto" w:fill="FFFFFF"/>
          </w:tcPr>
          <w:p w14:paraId="62250251" w14:textId="77777777" w:rsidR="00712B23" w:rsidRPr="000A13FD" w:rsidRDefault="00712B23" w:rsidP="001733A9">
            <w:pPr>
              <w:widowControl w:val="0"/>
              <w:suppressAutoHyphens/>
              <w:spacing w:line="276" w:lineRule="auto"/>
              <w:rPr>
                <w:rFonts w:eastAsia="Times New Roman"/>
                <w:szCs w:val="24"/>
              </w:rPr>
            </w:pPr>
            <w:r w:rsidRPr="000A13FD">
              <w:rPr>
                <w:rFonts w:eastAsia="Times New Roman"/>
                <w:szCs w:val="24"/>
              </w:rPr>
              <w:t>9.</w:t>
            </w:r>
          </w:p>
        </w:tc>
        <w:tc>
          <w:tcPr>
            <w:tcW w:w="2297" w:type="dxa"/>
            <w:tcBorders>
              <w:top w:val="single" w:sz="4" w:space="0" w:color="000000"/>
              <w:left w:val="single" w:sz="4" w:space="0" w:color="000000"/>
              <w:bottom w:val="single" w:sz="4" w:space="0" w:color="000000"/>
            </w:tcBorders>
            <w:shd w:val="clear" w:color="auto" w:fill="FFFFFF"/>
          </w:tcPr>
          <w:p w14:paraId="40D6C67A" w14:textId="77777777" w:rsidR="00712B23" w:rsidRPr="000A13FD" w:rsidRDefault="00712B23" w:rsidP="001733A9">
            <w:pPr>
              <w:widowControl w:val="0"/>
              <w:suppressAutoHyphens/>
              <w:spacing w:line="276" w:lineRule="auto"/>
              <w:rPr>
                <w:rFonts w:eastAsia="Times New Roman"/>
                <w:szCs w:val="24"/>
              </w:rPr>
            </w:pPr>
            <w:r w:rsidRPr="000A13FD">
              <w:rPr>
                <w:rFonts w:eastAsia="Times New Roman"/>
                <w:szCs w:val="24"/>
              </w:rPr>
              <w:t>Descrierea generală a tipului de habitat</w:t>
            </w:r>
          </w:p>
        </w:tc>
        <w:tc>
          <w:tcPr>
            <w:tcW w:w="6804" w:type="dxa"/>
            <w:tcBorders>
              <w:top w:val="single" w:sz="4" w:space="0" w:color="000000"/>
              <w:left w:val="single" w:sz="4" w:space="0" w:color="000000"/>
              <w:bottom w:val="single" w:sz="4" w:space="0" w:color="000000"/>
              <w:right w:val="single" w:sz="4" w:space="0" w:color="000000"/>
            </w:tcBorders>
            <w:shd w:val="clear" w:color="auto" w:fill="FFFFFF"/>
          </w:tcPr>
          <w:p w14:paraId="0A890320" w14:textId="77777777" w:rsidR="00712B23" w:rsidRPr="000A13FD" w:rsidRDefault="00712B23" w:rsidP="001733A9">
            <w:pPr>
              <w:widowControl w:val="0"/>
              <w:spacing w:line="276" w:lineRule="auto"/>
              <w:rPr>
                <w:szCs w:val="24"/>
              </w:rPr>
            </w:pPr>
            <w:r w:rsidRPr="000A13FD">
              <w:rPr>
                <w:szCs w:val="24"/>
              </w:rPr>
              <w:t>Cf. manualului EUR 28, habitatul este divizat în 3 subtipuri (Palearctic):</w:t>
            </w:r>
          </w:p>
          <w:p w14:paraId="45499D12" w14:textId="3301930A" w:rsidR="00712B23" w:rsidRPr="000A13FD" w:rsidRDefault="00712B23" w:rsidP="001733A9">
            <w:pPr>
              <w:pStyle w:val="ListParagraph"/>
              <w:widowControl w:val="0"/>
              <w:numPr>
                <w:ilvl w:val="0"/>
                <w:numId w:val="19"/>
              </w:numPr>
              <w:spacing w:line="276" w:lineRule="auto"/>
              <w:ind w:left="139" w:hanging="142"/>
              <w:jc w:val="both"/>
              <w:rPr>
                <w:rFonts w:cs="Times New Roman"/>
                <w:i/>
                <w:szCs w:val="24"/>
                <w:lang w:val="ro-RO"/>
              </w:rPr>
            </w:pPr>
            <w:r w:rsidRPr="000A13FD">
              <w:rPr>
                <w:rFonts w:cs="Times New Roman"/>
                <w:i/>
                <w:szCs w:val="24"/>
                <w:u w:val="single"/>
                <w:lang w:val="ro-RO"/>
              </w:rPr>
              <w:t xml:space="preserve">44.3: </w:t>
            </w:r>
            <w:proofErr w:type="spellStart"/>
            <w:r w:rsidRPr="000A13FD">
              <w:rPr>
                <w:rFonts w:cs="Times New Roman"/>
                <w:i/>
                <w:szCs w:val="24"/>
                <w:u w:val="single"/>
                <w:lang w:val="ro-RO"/>
              </w:rPr>
              <w:t>Alno-Padion</w:t>
            </w:r>
            <w:proofErr w:type="spellEnd"/>
            <w:r w:rsidRPr="000A13FD">
              <w:rPr>
                <w:rFonts w:cs="Times New Roman"/>
                <w:szCs w:val="24"/>
                <w:lang w:val="ro-RO"/>
              </w:rPr>
              <w:t xml:space="preserve"> - păduri de luncă de </w:t>
            </w:r>
            <w:proofErr w:type="spellStart"/>
            <w:r w:rsidRPr="000A13FD">
              <w:rPr>
                <w:rFonts w:cs="Times New Roman"/>
                <w:i/>
                <w:szCs w:val="24"/>
                <w:lang w:val="ro-RO"/>
              </w:rPr>
              <w:t>Fraxinus</w:t>
            </w:r>
            <w:proofErr w:type="spellEnd"/>
            <w:r w:rsidRPr="000A13FD">
              <w:rPr>
                <w:rFonts w:cs="Times New Roman"/>
                <w:i/>
                <w:szCs w:val="24"/>
                <w:lang w:val="ro-RO"/>
              </w:rPr>
              <w:t xml:space="preserve"> excelsior</w:t>
            </w:r>
            <w:r w:rsidRPr="000A13FD">
              <w:rPr>
                <w:rFonts w:cs="Times New Roman"/>
                <w:szCs w:val="24"/>
                <w:lang w:val="ro-RO"/>
              </w:rPr>
              <w:t xml:space="preserve"> </w:t>
            </w:r>
            <w:r w:rsidR="000A13FD">
              <w:rPr>
                <w:rFonts w:cs="Times New Roman"/>
                <w:szCs w:val="24"/>
                <w:lang w:val="ro-RO"/>
              </w:rPr>
              <w:t>ș</w:t>
            </w:r>
            <w:r w:rsidR="00F86C39" w:rsidRPr="000A13FD">
              <w:rPr>
                <w:rFonts w:cs="Times New Roman"/>
                <w:szCs w:val="24"/>
                <w:lang w:val="ro-RO"/>
              </w:rPr>
              <w:t>i</w:t>
            </w:r>
            <w:r w:rsidRPr="000A13FD">
              <w:rPr>
                <w:rFonts w:cs="Times New Roman"/>
                <w:szCs w:val="24"/>
                <w:lang w:val="ro-RO"/>
              </w:rPr>
              <w:t xml:space="preserve"> </w:t>
            </w:r>
            <w:proofErr w:type="spellStart"/>
            <w:r w:rsidRPr="000A13FD">
              <w:rPr>
                <w:rFonts w:cs="Times New Roman"/>
                <w:i/>
                <w:szCs w:val="24"/>
                <w:lang w:val="ro-RO"/>
              </w:rPr>
              <w:t>Alnus</w:t>
            </w:r>
            <w:proofErr w:type="spellEnd"/>
            <w:r w:rsidRPr="000A13FD">
              <w:rPr>
                <w:rFonts w:cs="Times New Roman"/>
                <w:i/>
                <w:szCs w:val="24"/>
                <w:lang w:val="ro-RO"/>
              </w:rPr>
              <w:t xml:space="preserve">  </w:t>
            </w:r>
            <w:proofErr w:type="spellStart"/>
            <w:r w:rsidRPr="000A13FD">
              <w:rPr>
                <w:rFonts w:cs="Times New Roman"/>
                <w:i/>
                <w:szCs w:val="24"/>
                <w:lang w:val="ro-RO"/>
              </w:rPr>
              <w:t>glutinosa</w:t>
            </w:r>
            <w:proofErr w:type="spellEnd"/>
            <w:r w:rsidRPr="000A13FD">
              <w:rPr>
                <w:rFonts w:cs="Times New Roman"/>
                <w:szCs w:val="24"/>
                <w:lang w:val="ro-RO"/>
              </w:rPr>
              <w:t xml:space="preserve"> din lungul cursurilor de apă din zona de câmpie </w:t>
            </w:r>
            <w:r w:rsidR="000A13FD">
              <w:rPr>
                <w:rFonts w:cs="Times New Roman"/>
                <w:szCs w:val="24"/>
                <w:lang w:val="ro-RO"/>
              </w:rPr>
              <w:t>ș</w:t>
            </w:r>
            <w:r w:rsidRPr="000A13FD">
              <w:rPr>
                <w:rFonts w:cs="Times New Roman"/>
                <w:szCs w:val="24"/>
                <w:lang w:val="ro-RO"/>
              </w:rPr>
              <w:t xml:space="preserve">i etajul colinar din Europa temperată </w:t>
            </w:r>
            <w:r w:rsidR="000A13FD">
              <w:rPr>
                <w:rFonts w:cs="Times New Roman"/>
                <w:szCs w:val="24"/>
                <w:lang w:val="ro-RO"/>
              </w:rPr>
              <w:t>ș</w:t>
            </w:r>
            <w:r w:rsidR="00F86C39" w:rsidRPr="000A13FD">
              <w:rPr>
                <w:rFonts w:cs="Times New Roman"/>
                <w:szCs w:val="24"/>
                <w:lang w:val="ro-RO"/>
              </w:rPr>
              <w:t>i</w:t>
            </w:r>
            <w:r w:rsidRPr="000A13FD">
              <w:rPr>
                <w:rFonts w:cs="Times New Roman"/>
                <w:szCs w:val="24"/>
                <w:lang w:val="ro-RO"/>
              </w:rPr>
              <w:t xml:space="preserve"> boreală.</w:t>
            </w:r>
          </w:p>
          <w:p w14:paraId="341B8917" w14:textId="03DFD557" w:rsidR="00712B23" w:rsidRPr="000A13FD" w:rsidRDefault="00712B23" w:rsidP="001733A9">
            <w:pPr>
              <w:pStyle w:val="ListParagraph"/>
              <w:widowControl w:val="0"/>
              <w:numPr>
                <w:ilvl w:val="0"/>
                <w:numId w:val="19"/>
              </w:numPr>
              <w:spacing w:line="276" w:lineRule="auto"/>
              <w:ind w:left="139" w:hanging="142"/>
              <w:jc w:val="both"/>
              <w:rPr>
                <w:rFonts w:cs="Times New Roman"/>
                <w:szCs w:val="24"/>
                <w:lang w:val="ro-RO"/>
              </w:rPr>
            </w:pPr>
            <w:r w:rsidRPr="000A13FD">
              <w:rPr>
                <w:rFonts w:cs="Times New Roman"/>
                <w:i/>
                <w:szCs w:val="24"/>
                <w:u w:val="single"/>
                <w:lang w:val="ro-RO"/>
              </w:rPr>
              <w:t xml:space="preserve">44.2: </w:t>
            </w:r>
            <w:proofErr w:type="spellStart"/>
            <w:r w:rsidRPr="000A13FD">
              <w:rPr>
                <w:rFonts w:cs="Times New Roman"/>
                <w:i/>
                <w:szCs w:val="24"/>
                <w:u w:val="single"/>
                <w:lang w:val="ro-RO"/>
              </w:rPr>
              <w:t>Alnion</w:t>
            </w:r>
            <w:proofErr w:type="spellEnd"/>
            <w:r w:rsidRPr="000A13FD">
              <w:rPr>
                <w:rFonts w:cs="Times New Roman"/>
                <w:i/>
                <w:szCs w:val="24"/>
                <w:u w:val="single"/>
                <w:lang w:val="ro-RO"/>
              </w:rPr>
              <w:t xml:space="preserve"> </w:t>
            </w:r>
            <w:proofErr w:type="spellStart"/>
            <w:r w:rsidRPr="000A13FD">
              <w:rPr>
                <w:rFonts w:cs="Times New Roman"/>
                <w:i/>
                <w:szCs w:val="24"/>
                <w:u w:val="single"/>
                <w:lang w:val="ro-RO"/>
              </w:rPr>
              <w:t>incanae</w:t>
            </w:r>
            <w:proofErr w:type="spellEnd"/>
            <w:r w:rsidRPr="000A13FD">
              <w:rPr>
                <w:rFonts w:cs="Times New Roman"/>
                <w:szCs w:val="24"/>
                <w:lang w:val="ro-RO"/>
              </w:rPr>
              <w:t xml:space="preserve"> - păduri de luncă de </w:t>
            </w:r>
            <w:proofErr w:type="spellStart"/>
            <w:r w:rsidRPr="000A13FD">
              <w:rPr>
                <w:rFonts w:cs="Times New Roman"/>
                <w:i/>
                <w:szCs w:val="24"/>
                <w:lang w:val="ro-RO"/>
              </w:rPr>
              <w:t>Alnus</w:t>
            </w:r>
            <w:proofErr w:type="spellEnd"/>
            <w:r w:rsidRPr="000A13FD">
              <w:rPr>
                <w:rFonts w:cs="Times New Roman"/>
                <w:i/>
                <w:szCs w:val="24"/>
                <w:lang w:val="ro-RO"/>
              </w:rPr>
              <w:t xml:space="preserve"> </w:t>
            </w:r>
            <w:proofErr w:type="spellStart"/>
            <w:r w:rsidRPr="000A13FD">
              <w:rPr>
                <w:rFonts w:cs="Times New Roman"/>
                <w:i/>
                <w:szCs w:val="24"/>
                <w:lang w:val="ro-RO"/>
              </w:rPr>
              <w:t>incana</w:t>
            </w:r>
            <w:proofErr w:type="spellEnd"/>
            <w:r w:rsidRPr="000A13FD">
              <w:rPr>
                <w:rFonts w:cs="Times New Roman"/>
                <w:szCs w:val="24"/>
                <w:lang w:val="ro-RO"/>
              </w:rPr>
              <w:t xml:space="preserve"> din lungul râurilor montane </w:t>
            </w:r>
            <w:r w:rsidR="000A13FD">
              <w:rPr>
                <w:rFonts w:cs="Times New Roman"/>
                <w:szCs w:val="24"/>
                <w:lang w:val="ro-RO"/>
              </w:rPr>
              <w:t>ș</w:t>
            </w:r>
            <w:r w:rsidRPr="000A13FD">
              <w:rPr>
                <w:rFonts w:cs="Times New Roman"/>
                <w:szCs w:val="24"/>
                <w:lang w:val="ro-RO"/>
              </w:rPr>
              <w:t xml:space="preserve">i submontane din Alpi </w:t>
            </w:r>
            <w:r w:rsidR="000A13FD">
              <w:rPr>
                <w:rFonts w:cs="Times New Roman"/>
                <w:szCs w:val="24"/>
                <w:lang w:val="ro-RO"/>
              </w:rPr>
              <w:t>ș</w:t>
            </w:r>
            <w:r w:rsidR="00F86C39" w:rsidRPr="000A13FD">
              <w:rPr>
                <w:rFonts w:cs="Times New Roman"/>
                <w:szCs w:val="24"/>
                <w:lang w:val="ro-RO"/>
              </w:rPr>
              <w:t>i</w:t>
            </w:r>
            <w:r w:rsidRPr="000A13FD">
              <w:rPr>
                <w:rFonts w:cs="Times New Roman"/>
                <w:szCs w:val="24"/>
                <w:lang w:val="ro-RO"/>
              </w:rPr>
              <w:t xml:space="preserve"> Apeninii de nord. </w:t>
            </w:r>
          </w:p>
          <w:p w14:paraId="1F67111F" w14:textId="48243088" w:rsidR="00712B23" w:rsidRPr="000A13FD" w:rsidRDefault="00712B23" w:rsidP="001733A9">
            <w:pPr>
              <w:pStyle w:val="ListParagraph"/>
              <w:widowControl w:val="0"/>
              <w:numPr>
                <w:ilvl w:val="0"/>
                <w:numId w:val="19"/>
              </w:numPr>
              <w:spacing w:line="276" w:lineRule="auto"/>
              <w:ind w:left="139" w:hanging="142"/>
              <w:jc w:val="both"/>
              <w:rPr>
                <w:rFonts w:cs="Times New Roman"/>
                <w:szCs w:val="24"/>
                <w:lang w:val="ro-RO"/>
              </w:rPr>
            </w:pPr>
            <w:r w:rsidRPr="000A13FD">
              <w:rPr>
                <w:rFonts w:cs="Times New Roman"/>
                <w:i/>
                <w:szCs w:val="24"/>
                <w:u w:val="single"/>
                <w:lang w:val="ro-RO"/>
              </w:rPr>
              <w:lastRenderedPageBreak/>
              <w:t xml:space="preserve">44.13: </w:t>
            </w:r>
            <w:proofErr w:type="spellStart"/>
            <w:r w:rsidRPr="000A13FD">
              <w:rPr>
                <w:rFonts w:cs="Times New Roman"/>
                <w:i/>
                <w:szCs w:val="24"/>
                <w:u w:val="single"/>
                <w:lang w:val="ro-RO"/>
              </w:rPr>
              <w:t>Salicion</w:t>
            </w:r>
            <w:proofErr w:type="spellEnd"/>
            <w:r w:rsidRPr="000A13FD">
              <w:rPr>
                <w:rFonts w:cs="Times New Roman"/>
                <w:i/>
                <w:szCs w:val="24"/>
                <w:u w:val="single"/>
                <w:lang w:val="ro-RO"/>
              </w:rPr>
              <w:t xml:space="preserve"> </w:t>
            </w:r>
            <w:proofErr w:type="spellStart"/>
            <w:r w:rsidRPr="000A13FD">
              <w:rPr>
                <w:rFonts w:cs="Times New Roman"/>
                <w:i/>
                <w:szCs w:val="24"/>
                <w:u w:val="single"/>
                <w:lang w:val="ro-RO"/>
              </w:rPr>
              <w:t>albae</w:t>
            </w:r>
            <w:proofErr w:type="spellEnd"/>
            <w:r w:rsidRPr="000A13FD">
              <w:rPr>
                <w:rFonts w:cs="Times New Roman"/>
                <w:i/>
                <w:szCs w:val="24"/>
                <w:lang w:val="ro-RO"/>
              </w:rPr>
              <w:t xml:space="preserve"> -</w:t>
            </w:r>
            <w:r w:rsidRPr="000A13FD">
              <w:rPr>
                <w:rFonts w:cs="Times New Roman"/>
                <w:szCs w:val="24"/>
                <w:lang w:val="ro-RO"/>
              </w:rPr>
              <w:t xml:space="preserve"> galerii arborescente formate din exemplare înalte de </w:t>
            </w:r>
            <w:proofErr w:type="spellStart"/>
            <w:r w:rsidRPr="000A13FD">
              <w:rPr>
                <w:rFonts w:cs="Times New Roman"/>
                <w:i/>
                <w:szCs w:val="24"/>
                <w:lang w:val="ro-RO"/>
              </w:rPr>
              <w:t>Salix</w:t>
            </w:r>
            <w:proofErr w:type="spellEnd"/>
            <w:r w:rsidRPr="000A13FD">
              <w:rPr>
                <w:rFonts w:cs="Times New Roman"/>
                <w:i/>
                <w:szCs w:val="24"/>
                <w:lang w:val="ro-RO"/>
              </w:rPr>
              <w:t xml:space="preserve"> alba, S. </w:t>
            </w:r>
            <w:proofErr w:type="spellStart"/>
            <w:r w:rsidRPr="000A13FD">
              <w:rPr>
                <w:rFonts w:cs="Times New Roman"/>
                <w:i/>
                <w:szCs w:val="24"/>
                <w:lang w:val="ro-RO"/>
              </w:rPr>
              <w:t>fragilis</w:t>
            </w:r>
            <w:proofErr w:type="spellEnd"/>
            <w:r w:rsidRPr="000A13FD">
              <w:rPr>
                <w:rFonts w:cs="Times New Roman"/>
                <w:szCs w:val="24"/>
                <w:lang w:val="ro-RO"/>
              </w:rPr>
              <w:t xml:space="preserve"> </w:t>
            </w:r>
            <w:r w:rsidR="000A13FD">
              <w:rPr>
                <w:rFonts w:cs="Times New Roman"/>
                <w:szCs w:val="24"/>
                <w:lang w:val="ro-RO"/>
              </w:rPr>
              <w:t>ș</w:t>
            </w:r>
            <w:r w:rsidR="00F86C39" w:rsidRPr="000A13FD">
              <w:rPr>
                <w:rFonts w:cs="Times New Roman"/>
                <w:szCs w:val="24"/>
                <w:lang w:val="ro-RO"/>
              </w:rPr>
              <w:t>i</w:t>
            </w:r>
            <w:r w:rsidRPr="000A13FD">
              <w:rPr>
                <w:rFonts w:cs="Times New Roman"/>
                <w:szCs w:val="24"/>
                <w:lang w:val="ro-RO"/>
              </w:rPr>
              <w:t xml:space="preserve"> </w:t>
            </w:r>
            <w:proofErr w:type="spellStart"/>
            <w:r w:rsidRPr="000A13FD">
              <w:rPr>
                <w:rFonts w:cs="Times New Roman"/>
                <w:i/>
                <w:szCs w:val="24"/>
                <w:lang w:val="ro-RO"/>
              </w:rPr>
              <w:t>Populus</w:t>
            </w:r>
            <w:proofErr w:type="spellEnd"/>
            <w:r w:rsidRPr="000A13FD">
              <w:rPr>
                <w:rFonts w:cs="Times New Roman"/>
                <w:i/>
                <w:szCs w:val="24"/>
                <w:lang w:val="ro-RO"/>
              </w:rPr>
              <w:t xml:space="preserve"> </w:t>
            </w:r>
            <w:proofErr w:type="spellStart"/>
            <w:r w:rsidRPr="000A13FD">
              <w:rPr>
                <w:rFonts w:cs="Times New Roman"/>
                <w:i/>
                <w:szCs w:val="24"/>
                <w:lang w:val="ro-RO"/>
              </w:rPr>
              <w:t>nigra</w:t>
            </w:r>
            <w:proofErr w:type="spellEnd"/>
            <w:r w:rsidRPr="000A13FD">
              <w:rPr>
                <w:rFonts w:cs="Times New Roman"/>
                <w:szCs w:val="24"/>
                <w:lang w:val="ro-RO"/>
              </w:rPr>
              <w:t xml:space="preserve"> de-a lungul râurilor </w:t>
            </w:r>
            <w:proofErr w:type="spellStart"/>
            <w:r w:rsidRPr="000A13FD">
              <w:rPr>
                <w:rFonts w:cs="Times New Roman"/>
                <w:szCs w:val="24"/>
                <w:lang w:val="ro-RO"/>
              </w:rPr>
              <w:t>medio</w:t>
            </w:r>
            <w:proofErr w:type="spellEnd"/>
            <w:r w:rsidRPr="000A13FD">
              <w:rPr>
                <w:rFonts w:cs="Times New Roman"/>
                <w:szCs w:val="24"/>
                <w:lang w:val="ro-RO"/>
              </w:rPr>
              <w:t xml:space="preserve">-europene, în etajul submontan, colinar </w:t>
            </w:r>
            <w:r w:rsidR="000A13FD">
              <w:rPr>
                <w:rFonts w:cs="Times New Roman"/>
                <w:szCs w:val="24"/>
                <w:lang w:val="ro-RO"/>
              </w:rPr>
              <w:t>ș</w:t>
            </w:r>
            <w:r w:rsidRPr="000A13FD">
              <w:rPr>
                <w:rFonts w:cs="Times New Roman"/>
                <w:szCs w:val="24"/>
                <w:lang w:val="ro-RO"/>
              </w:rPr>
              <w:t xml:space="preserve">i zona de câmpie. Manualele european </w:t>
            </w:r>
            <w:r w:rsidR="000A13FD">
              <w:rPr>
                <w:rFonts w:cs="Times New Roman"/>
                <w:szCs w:val="24"/>
                <w:lang w:val="ro-RO"/>
              </w:rPr>
              <w:t>ș</w:t>
            </w:r>
            <w:r w:rsidRPr="000A13FD">
              <w:rPr>
                <w:rFonts w:cs="Times New Roman"/>
                <w:szCs w:val="24"/>
                <w:lang w:val="ro-RO"/>
              </w:rPr>
              <w:t>i românesc de interpretare (EUR 28, p. 115; GAFTA &amp; MOUNTFORD, 2008, p. 70) propun a</w:t>
            </w:r>
            <w:r w:rsidR="000A13FD">
              <w:rPr>
                <w:rFonts w:cs="Times New Roman"/>
                <w:szCs w:val="24"/>
                <w:lang w:val="ro-RO"/>
              </w:rPr>
              <w:t>ș</w:t>
            </w:r>
            <w:r w:rsidRPr="000A13FD">
              <w:rPr>
                <w:rFonts w:cs="Times New Roman"/>
                <w:szCs w:val="24"/>
                <w:lang w:val="ro-RO"/>
              </w:rPr>
              <w:t>adar o accep</w:t>
            </w:r>
            <w:r w:rsidR="000A13FD">
              <w:rPr>
                <w:rFonts w:cs="Times New Roman"/>
                <w:szCs w:val="24"/>
                <w:lang w:val="ro-RO"/>
              </w:rPr>
              <w:t>ț</w:t>
            </w:r>
            <w:r w:rsidRPr="000A13FD">
              <w:rPr>
                <w:rFonts w:cs="Times New Roman"/>
                <w:szCs w:val="24"/>
                <w:lang w:val="ro-RO"/>
              </w:rPr>
              <w:t xml:space="preserve">iune mai largă decât Tipologia Palearctic PHYSIS 2001 (DEVILLERS </w:t>
            </w:r>
            <w:r w:rsidRPr="000A13FD">
              <w:rPr>
                <w:rFonts w:cs="Times New Roman"/>
                <w:i/>
                <w:szCs w:val="24"/>
                <w:lang w:val="ro-RO"/>
              </w:rPr>
              <w:t>et al</w:t>
            </w:r>
            <w:r w:rsidRPr="000A13FD">
              <w:rPr>
                <w:rFonts w:cs="Times New Roman"/>
                <w:szCs w:val="24"/>
                <w:lang w:val="ro-RO"/>
              </w:rPr>
              <w:t xml:space="preserve">., 2001), prin includerea </w:t>
            </w:r>
            <w:r w:rsidR="000A13FD">
              <w:rPr>
                <w:rFonts w:cs="Times New Roman"/>
                <w:szCs w:val="24"/>
                <w:lang w:val="ro-RO"/>
              </w:rPr>
              <w:t>ș</w:t>
            </w:r>
            <w:r w:rsidRPr="000A13FD">
              <w:rPr>
                <w:rFonts w:cs="Times New Roman"/>
                <w:szCs w:val="24"/>
                <w:lang w:val="ro-RO"/>
              </w:rPr>
              <w:t xml:space="preserve">i a </w:t>
            </w:r>
            <w:proofErr w:type="spellStart"/>
            <w:r w:rsidRPr="000A13FD">
              <w:rPr>
                <w:rFonts w:cs="Times New Roman"/>
                <w:szCs w:val="24"/>
                <w:lang w:val="ro-RO"/>
              </w:rPr>
              <w:t>sălcetelor</w:t>
            </w:r>
            <w:proofErr w:type="spellEnd"/>
            <w:r w:rsidRPr="000A13FD">
              <w:rPr>
                <w:rFonts w:cs="Times New Roman"/>
                <w:szCs w:val="24"/>
                <w:lang w:val="ro-RO"/>
              </w:rPr>
              <w:t xml:space="preserve">-galerie din zona de câmpie, precum </w:t>
            </w:r>
            <w:r w:rsidR="000A13FD">
              <w:rPr>
                <w:rFonts w:cs="Times New Roman"/>
                <w:szCs w:val="24"/>
                <w:lang w:val="ro-RO"/>
              </w:rPr>
              <w:t>ș</w:t>
            </w:r>
            <w:r w:rsidRPr="000A13FD">
              <w:rPr>
                <w:rFonts w:cs="Times New Roman"/>
                <w:szCs w:val="24"/>
                <w:lang w:val="ro-RO"/>
              </w:rPr>
              <w:t xml:space="preserve">i a plopului negru </w:t>
            </w:r>
            <w:r w:rsidRPr="000A13FD">
              <w:rPr>
                <w:rFonts w:cs="Times New Roman"/>
                <w:i/>
                <w:szCs w:val="24"/>
                <w:lang w:val="ro-RO"/>
              </w:rPr>
              <w:t>între speciile-diagnostic</w:t>
            </w:r>
            <w:r w:rsidRPr="000A13FD">
              <w:rPr>
                <w:rFonts w:cs="Times New Roman"/>
                <w:szCs w:val="24"/>
                <w:lang w:val="ro-RO"/>
              </w:rPr>
              <w:t>. Unitatea EUNIS G1.1 (</w:t>
            </w:r>
            <w:proofErr w:type="spellStart"/>
            <w:r w:rsidRPr="000A13FD">
              <w:rPr>
                <w:rFonts w:cs="Times New Roman"/>
                <w:i/>
                <w:szCs w:val="24"/>
                <w:lang w:val="ro-RO"/>
              </w:rPr>
              <w:t>Riparian</w:t>
            </w:r>
            <w:proofErr w:type="spellEnd"/>
            <w:r w:rsidRPr="000A13FD">
              <w:rPr>
                <w:rFonts w:cs="Times New Roman"/>
                <w:i/>
                <w:szCs w:val="24"/>
                <w:lang w:val="ro-RO"/>
              </w:rPr>
              <w:t xml:space="preserve"> </w:t>
            </w:r>
            <w:proofErr w:type="spellStart"/>
            <w:r w:rsidRPr="000A13FD">
              <w:rPr>
                <w:rFonts w:cs="Times New Roman"/>
                <w:i/>
                <w:szCs w:val="24"/>
                <w:lang w:val="ro-RO"/>
              </w:rPr>
              <w:t>and</w:t>
            </w:r>
            <w:proofErr w:type="spellEnd"/>
            <w:r w:rsidRPr="000A13FD">
              <w:rPr>
                <w:rFonts w:cs="Times New Roman"/>
                <w:i/>
                <w:szCs w:val="24"/>
                <w:lang w:val="ro-RO"/>
              </w:rPr>
              <w:t xml:space="preserve"> </w:t>
            </w:r>
            <w:proofErr w:type="spellStart"/>
            <w:r w:rsidRPr="000A13FD">
              <w:rPr>
                <w:rFonts w:cs="Times New Roman"/>
                <w:i/>
                <w:szCs w:val="24"/>
                <w:lang w:val="ro-RO"/>
              </w:rPr>
              <w:t>gallery</w:t>
            </w:r>
            <w:proofErr w:type="spellEnd"/>
            <w:r w:rsidRPr="000A13FD">
              <w:rPr>
                <w:rFonts w:cs="Times New Roman"/>
                <w:i/>
                <w:szCs w:val="24"/>
                <w:lang w:val="ro-RO"/>
              </w:rPr>
              <w:t xml:space="preserve"> </w:t>
            </w:r>
            <w:proofErr w:type="spellStart"/>
            <w:r w:rsidRPr="000A13FD">
              <w:rPr>
                <w:rFonts w:cs="Times New Roman"/>
                <w:i/>
                <w:szCs w:val="24"/>
                <w:lang w:val="ro-RO"/>
              </w:rPr>
              <w:t>woodland</w:t>
            </w:r>
            <w:proofErr w:type="spellEnd"/>
            <w:r w:rsidRPr="000A13FD">
              <w:rPr>
                <w:rFonts w:cs="Times New Roman"/>
                <w:i/>
                <w:szCs w:val="24"/>
                <w:lang w:val="ro-RO"/>
              </w:rPr>
              <w:t xml:space="preserve">, </w:t>
            </w:r>
            <w:proofErr w:type="spellStart"/>
            <w:r w:rsidRPr="000A13FD">
              <w:rPr>
                <w:rFonts w:cs="Times New Roman"/>
                <w:i/>
                <w:szCs w:val="24"/>
                <w:lang w:val="ro-RO"/>
              </w:rPr>
              <w:t>with</w:t>
            </w:r>
            <w:proofErr w:type="spellEnd"/>
            <w:r w:rsidRPr="000A13FD">
              <w:rPr>
                <w:rFonts w:cs="Times New Roman"/>
                <w:i/>
                <w:szCs w:val="24"/>
                <w:lang w:val="ro-RO"/>
              </w:rPr>
              <w:t xml:space="preserve"> dominant </w:t>
            </w:r>
            <w:proofErr w:type="spellStart"/>
            <w:r w:rsidRPr="000A13FD">
              <w:rPr>
                <w:rFonts w:cs="Times New Roman"/>
                <w:i/>
                <w:szCs w:val="24"/>
                <w:lang w:val="ro-RO"/>
              </w:rPr>
              <w:t>Alnus</w:t>
            </w:r>
            <w:proofErr w:type="spellEnd"/>
            <w:r w:rsidRPr="000A13FD">
              <w:rPr>
                <w:rFonts w:cs="Times New Roman"/>
                <w:i/>
                <w:szCs w:val="24"/>
                <w:lang w:val="ro-RO"/>
              </w:rPr>
              <w:t xml:space="preserve">, </w:t>
            </w:r>
            <w:proofErr w:type="spellStart"/>
            <w:r w:rsidRPr="000A13FD">
              <w:rPr>
                <w:rFonts w:cs="Times New Roman"/>
                <w:i/>
                <w:szCs w:val="24"/>
                <w:lang w:val="ro-RO"/>
              </w:rPr>
              <w:t>Betula</w:t>
            </w:r>
            <w:proofErr w:type="spellEnd"/>
            <w:r w:rsidRPr="000A13FD">
              <w:rPr>
                <w:rFonts w:cs="Times New Roman"/>
                <w:i/>
                <w:szCs w:val="24"/>
                <w:lang w:val="ro-RO"/>
              </w:rPr>
              <w:t xml:space="preserve">, </w:t>
            </w:r>
            <w:proofErr w:type="spellStart"/>
            <w:r w:rsidRPr="000A13FD">
              <w:rPr>
                <w:rFonts w:cs="Times New Roman"/>
                <w:i/>
                <w:szCs w:val="24"/>
                <w:lang w:val="ro-RO"/>
              </w:rPr>
              <w:t>Populus</w:t>
            </w:r>
            <w:proofErr w:type="spellEnd"/>
            <w:r w:rsidRPr="000A13FD">
              <w:rPr>
                <w:rFonts w:cs="Times New Roman"/>
                <w:i/>
                <w:szCs w:val="24"/>
                <w:lang w:val="ro-RO"/>
              </w:rPr>
              <w:t xml:space="preserve"> or </w:t>
            </w:r>
            <w:proofErr w:type="spellStart"/>
            <w:r w:rsidRPr="000A13FD">
              <w:rPr>
                <w:rFonts w:cs="Times New Roman"/>
                <w:i/>
                <w:szCs w:val="24"/>
                <w:lang w:val="ro-RO"/>
              </w:rPr>
              <w:t>Salix</w:t>
            </w:r>
            <w:proofErr w:type="spellEnd"/>
            <w:r w:rsidRPr="000A13FD">
              <w:rPr>
                <w:rFonts w:cs="Times New Roman"/>
                <w:szCs w:val="24"/>
                <w:lang w:val="ro-RO"/>
              </w:rPr>
              <w:t xml:space="preserve">), din care fac parte subtipurile 44.13 </w:t>
            </w:r>
            <w:r w:rsidR="000A13FD">
              <w:rPr>
                <w:rFonts w:cs="Times New Roman"/>
                <w:szCs w:val="24"/>
                <w:lang w:val="ro-RO"/>
              </w:rPr>
              <w:t>ș</w:t>
            </w:r>
            <w:r w:rsidR="00F86C39" w:rsidRPr="000A13FD">
              <w:rPr>
                <w:rFonts w:cs="Times New Roman"/>
                <w:szCs w:val="24"/>
                <w:lang w:val="ro-RO"/>
              </w:rPr>
              <w:t>i</w:t>
            </w:r>
            <w:r w:rsidRPr="000A13FD">
              <w:rPr>
                <w:rFonts w:cs="Times New Roman"/>
                <w:szCs w:val="24"/>
                <w:lang w:val="ro-RO"/>
              </w:rPr>
              <w:t xml:space="preserve"> 44.2, cuprinde doar </w:t>
            </w:r>
            <w:proofErr w:type="spellStart"/>
            <w:r w:rsidRPr="000A13FD">
              <w:rPr>
                <w:rFonts w:cs="Times New Roman"/>
                <w:szCs w:val="24"/>
                <w:lang w:val="ro-RO"/>
              </w:rPr>
              <w:t>cenozele</w:t>
            </w:r>
            <w:proofErr w:type="spellEnd"/>
            <w:r w:rsidRPr="000A13FD">
              <w:rPr>
                <w:rFonts w:cs="Times New Roman"/>
                <w:szCs w:val="24"/>
                <w:lang w:val="ro-RO"/>
              </w:rPr>
              <w:t xml:space="preserve"> edificate de sălciile cu frunze mici/înguste (</w:t>
            </w:r>
            <w:proofErr w:type="spellStart"/>
            <w:r w:rsidRPr="000A13FD">
              <w:rPr>
                <w:rFonts w:cs="Times New Roman"/>
                <w:i/>
                <w:szCs w:val="24"/>
                <w:lang w:val="ro-RO"/>
              </w:rPr>
              <w:t>Salix</w:t>
            </w:r>
            <w:proofErr w:type="spellEnd"/>
            <w:r w:rsidRPr="000A13FD">
              <w:rPr>
                <w:rFonts w:cs="Times New Roman"/>
                <w:i/>
                <w:szCs w:val="24"/>
                <w:lang w:val="ro-RO"/>
              </w:rPr>
              <w:t xml:space="preserve"> alba, </w:t>
            </w:r>
            <w:proofErr w:type="spellStart"/>
            <w:r w:rsidRPr="000A13FD">
              <w:rPr>
                <w:rFonts w:cs="Times New Roman"/>
                <w:i/>
                <w:szCs w:val="24"/>
                <w:lang w:val="ro-RO"/>
              </w:rPr>
              <w:t>Salix</w:t>
            </w:r>
            <w:proofErr w:type="spellEnd"/>
            <w:r w:rsidRPr="000A13FD">
              <w:rPr>
                <w:rFonts w:cs="Times New Roman"/>
                <w:i/>
                <w:szCs w:val="24"/>
                <w:lang w:val="ro-RO"/>
              </w:rPr>
              <w:t xml:space="preserve"> </w:t>
            </w:r>
            <w:proofErr w:type="spellStart"/>
            <w:r w:rsidRPr="000A13FD">
              <w:rPr>
                <w:rFonts w:cs="Times New Roman"/>
                <w:i/>
                <w:szCs w:val="24"/>
                <w:lang w:val="ro-RO"/>
              </w:rPr>
              <w:t>elaeagnos</w:t>
            </w:r>
            <w:proofErr w:type="spellEnd"/>
            <w:r w:rsidRPr="000A13FD">
              <w:rPr>
                <w:rFonts w:cs="Times New Roman"/>
                <w:i/>
                <w:szCs w:val="24"/>
                <w:lang w:val="ro-RO"/>
              </w:rPr>
              <w:t xml:space="preserve">, </w:t>
            </w:r>
            <w:proofErr w:type="spellStart"/>
            <w:r w:rsidRPr="000A13FD">
              <w:rPr>
                <w:rFonts w:cs="Times New Roman"/>
                <w:i/>
                <w:szCs w:val="24"/>
                <w:lang w:val="ro-RO"/>
              </w:rPr>
              <w:t>Salix</w:t>
            </w:r>
            <w:proofErr w:type="spellEnd"/>
            <w:r w:rsidRPr="000A13FD">
              <w:rPr>
                <w:rFonts w:cs="Times New Roman"/>
                <w:i/>
                <w:szCs w:val="24"/>
                <w:lang w:val="ro-RO"/>
              </w:rPr>
              <w:t xml:space="preserve"> </w:t>
            </w:r>
            <w:proofErr w:type="spellStart"/>
            <w:r w:rsidRPr="000A13FD">
              <w:rPr>
                <w:rFonts w:cs="Times New Roman"/>
                <w:i/>
                <w:szCs w:val="24"/>
                <w:lang w:val="ro-RO"/>
              </w:rPr>
              <w:t>purpurea</w:t>
            </w:r>
            <w:proofErr w:type="spellEnd"/>
            <w:r w:rsidRPr="000A13FD">
              <w:rPr>
                <w:rFonts w:cs="Times New Roman"/>
                <w:i/>
                <w:szCs w:val="24"/>
                <w:lang w:val="ro-RO"/>
              </w:rPr>
              <w:t xml:space="preserve">, </w:t>
            </w:r>
            <w:proofErr w:type="spellStart"/>
            <w:r w:rsidRPr="000A13FD">
              <w:rPr>
                <w:rFonts w:cs="Times New Roman"/>
                <w:i/>
                <w:szCs w:val="24"/>
                <w:lang w:val="ro-RO"/>
              </w:rPr>
              <w:t>Salix</w:t>
            </w:r>
            <w:proofErr w:type="spellEnd"/>
            <w:r w:rsidRPr="000A13FD">
              <w:rPr>
                <w:rFonts w:cs="Times New Roman"/>
                <w:i/>
                <w:szCs w:val="24"/>
                <w:lang w:val="ro-RO"/>
              </w:rPr>
              <w:t xml:space="preserve"> </w:t>
            </w:r>
            <w:proofErr w:type="spellStart"/>
            <w:r w:rsidRPr="000A13FD">
              <w:rPr>
                <w:rFonts w:cs="Times New Roman"/>
                <w:i/>
                <w:szCs w:val="24"/>
                <w:lang w:val="ro-RO"/>
              </w:rPr>
              <w:t>viminalis</w:t>
            </w:r>
            <w:proofErr w:type="spellEnd"/>
            <w:r w:rsidRPr="000A13FD">
              <w:rPr>
                <w:rFonts w:cs="Times New Roman"/>
                <w:szCs w:val="24"/>
                <w:lang w:val="ro-RO"/>
              </w:rPr>
              <w:t xml:space="preserve">), </w:t>
            </w:r>
            <w:proofErr w:type="spellStart"/>
            <w:r w:rsidRPr="000A13FD">
              <w:rPr>
                <w:rFonts w:cs="Times New Roman"/>
                <w:szCs w:val="24"/>
                <w:lang w:val="ro-RO"/>
              </w:rPr>
              <w:t>sălcetele</w:t>
            </w:r>
            <w:proofErr w:type="spellEnd"/>
            <w:r w:rsidRPr="000A13FD">
              <w:rPr>
                <w:rFonts w:cs="Times New Roman"/>
                <w:szCs w:val="24"/>
                <w:lang w:val="ro-RO"/>
              </w:rPr>
              <w:t xml:space="preserve"> riverane dominate de sălciile cu frunze mari (e.g. </w:t>
            </w:r>
            <w:proofErr w:type="spellStart"/>
            <w:r w:rsidRPr="000A13FD">
              <w:rPr>
                <w:rFonts w:cs="Times New Roman"/>
                <w:i/>
                <w:szCs w:val="24"/>
                <w:lang w:val="ro-RO"/>
              </w:rPr>
              <w:t>Salix</w:t>
            </w:r>
            <w:proofErr w:type="spellEnd"/>
            <w:r w:rsidRPr="000A13FD">
              <w:rPr>
                <w:rFonts w:cs="Times New Roman"/>
                <w:i/>
                <w:szCs w:val="24"/>
                <w:lang w:val="ro-RO"/>
              </w:rPr>
              <w:t xml:space="preserve"> aurita, </w:t>
            </w:r>
            <w:proofErr w:type="spellStart"/>
            <w:r w:rsidRPr="000A13FD">
              <w:rPr>
                <w:rFonts w:cs="Times New Roman"/>
                <w:i/>
                <w:szCs w:val="24"/>
                <w:lang w:val="ro-RO"/>
              </w:rPr>
              <w:t>Salix</w:t>
            </w:r>
            <w:proofErr w:type="spellEnd"/>
            <w:r w:rsidRPr="000A13FD">
              <w:rPr>
                <w:rFonts w:cs="Times New Roman"/>
                <w:i/>
                <w:szCs w:val="24"/>
                <w:lang w:val="ro-RO"/>
              </w:rPr>
              <w:t xml:space="preserve"> </w:t>
            </w:r>
            <w:proofErr w:type="spellStart"/>
            <w:r w:rsidRPr="000A13FD">
              <w:rPr>
                <w:rFonts w:cs="Times New Roman"/>
                <w:i/>
                <w:szCs w:val="24"/>
                <w:lang w:val="ro-RO"/>
              </w:rPr>
              <w:t>cinerea</w:t>
            </w:r>
            <w:proofErr w:type="spellEnd"/>
            <w:r w:rsidRPr="000A13FD">
              <w:rPr>
                <w:rFonts w:cs="Times New Roman"/>
                <w:i/>
                <w:szCs w:val="24"/>
                <w:lang w:val="ro-RO"/>
              </w:rPr>
              <w:t xml:space="preserve">, </w:t>
            </w:r>
            <w:proofErr w:type="spellStart"/>
            <w:r w:rsidRPr="000A13FD">
              <w:rPr>
                <w:rFonts w:cs="Times New Roman"/>
                <w:i/>
                <w:szCs w:val="24"/>
                <w:lang w:val="ro-RO"/>
              </w:rPr>
              <w:t>Salix</w:t>
            </w:r>
            <w:proofErr w:type="spellEnd"/>
            <w:r w:rsidRPr="000A13FD">
              <w:rPr>
                <w:rFonts w:cs="Times New Roman"/>
                <w:i/>
                <w:szCs w:val="24"/>
                <w:lang w:val="ro-RO"/>
              </w:rPr>
              <w:t xml:space="preserve"> </w:t>
            </w:r>
            <w:proofErr w:type="spellStart"/>
            <w:r w:rsidRPr="000A13FD">
              <w:rPr>
                <w:rFonts w:cs="Times New Roman"/>
                <w:i/>
                <w:szCs w:val="24"/>
                <w:lang w:val="ro-RO"/>
              </w:rPr>
              <w:t>pentandra</w:t>
            </w:r>
            <w:proofErr w:type="spellEnd"/>
            <w:r w:rsidRPr="000A13FD">
              <w:rPr>
                <w:rFonts w:cs="Times New Roman"/>
                <w:szCs w:val="24"/>
                <w:lang w:val="ro-RO"/>
              </w:rPr>
              <w:t>) fiind încadrate în unitatea F9.1 (tufări</w:t>
            </w:r>
            <w:r w:rsidR="000A13FD">
              <w:rPr>
                <w:rFonts w:cs="Times New Roman"/>
                <w:szCs w:val="24"/>
                <w:lang w:val="ro-RO"/>
              </w:rPr>
              <w:t>ș</w:t>
            </w:r>
            <w:r w:rsidRPr="000A13FD">
              <w:rPr>
                <w:rFonts w:cs="Times New Roman"/>
                <w:szCs w:val="24"/>
                <w:lang w:val="ro-RO"/>
              </w:rPr>
              <w:t xml:space="preserve">uri riverane de sălcii cu frunze mari, de exemplu </w:t>
            </w:r>
            <w:proofErr w:type="spellStart"/>
            <w:r w:rsidRPr="000A13FD">
              <w:rPr>
                <w:rFonts w:cs="Times New Roman"/>
                <w:i/>
                <w:szCs w:val="24"/>
                <w:lang w:val="ro-RO"/>
              </w:rPr>
              <w:t>Salix</w:t>
            </w:r>
            <w:proofErr w:type="spellEnd"/>
            <w:r w:rsidRPr="000A13FD">
              <w:rPr>
                <w:rFonts w:cs="Times New Roman"/>
                <w:i/>
                <w:szCs w:val="24"/>
                <w:lang w:val="ro-RO"/>
              </w:rPr>
              <w:t xml:space="preserve"> aurita, </w:t>
            </w:r>
            <w:proofErr w:type="spellStart"/>
            <w:r w:rsidRPr="000A13FD">
              <w:rPr>
                <w:rFonts w:cs="Times New Roman"/>
                <w:i/>
                <w:szCs w:val="24"/>
                <w:lang w:val="ro-RO"/>
              </w:rPr>
              <w:t>Salix</w:t>
            </w:r>
            <w:proofErr w:type="spellEnd"/>
            <w:r w:rsidRPr="000A13FD">
              <w:rPr>
                <w:rFonts w:cs="Times New Roman"/>
                <w:i/>
                <w:szCs w:val="24"/>
                <w:lang w:val="ro-RO"/>
              </w:rPr>
              <w:t xml:space="preserve"> </w:t>
            </w:r>
            <w:proofErr w:type="spellStart"/>
            <w:r w:rsidRPr="000A13FD">
              <w:rPr>
                <w:rFonts w:cs="Times New Roman"/>
                <w:i/>
                <w:szCs w:val="24"/>
                <w:lang w:val="ro-RO"/>
              </w:rPr>
              <w:t>cinerea</w:t>
            </w:r>
            <w:proofErr w:type="spellEnd"/>
            <w:r w:rsidRPr="000A13FD">
              <w:rPr>
                <w:rFonts w:cs="Times New Roman"/>
                <w:i/>
                <w:szCs w:val="24"/>
                <w:lang w:val="ro-RO"/>
              </w:rPr>
              <w:t xml:space="preserve">, </w:t>
            </w:r>
            <w:proofErr w:type="spellStart"/>
            <w:r w:rsidRPr="000A13FD">
              <w:rPr>
                <w:rFonts w:cs="Times New Roman"/>
                <w:i/>
                <w:szCs w:val="24"/>
                <w:lang w:val="ro-RO"/>
              </w:rPr>
              <w:t>Salix</w:t>
            </w:r>
            <w:proofErr w:type="spellEnd"/>
            <w:r w:rsidRPr="000A13FD">
              <w:rPr>
                <w:rFonts w:cs="Times New Roman"/>
                <w:i/>
                <w:szCs w:val="24"/>
                <w:lang w:val="ro-RO"/>
              </w:rPr>
              <w:t xml:space="preserve"> </w:t>
            </w:r>
            <w:proofErr w:type="spellStart"/>
            <w:r w:rsidRPr="000A13FD">
              <w:rPr>
                <w:rFonts w:cs="Times New Roman"/>
                <w:i/>
                <w:szCs w:val="24"/>
                <w:lang w:val="ro-RO"/>
              </w:rPr>
              <w:t>pentandra</w:t>
            </w:r>
            <w:proofErr w:type="spellEnd"/>
            <w:r w:rsidRPr="000A13FD">
              <w:rPr>
                <w:rFonts w:cs="Times New Roman"/>
                <w:szCs w:val="24"/>
                <w:lang w:val="ro-RO"/>
              </w:rPr>
              <w:t xml:space="preserve">, dar </w:t>
            </w:r>
            <w:r w:rsidR="000A13FD">
              <w:rPr>
                <w:rFonts w:cs="Times New Roman"/>
                <w:szCs w:val="24"/>
                <w:lang w:val="ro-RO"/>
              </w:rPr>
              <w:t>ș</w:t>
            </w:r>
            <w:r w:rsidR="00F86C39" w:rsidRPr="000A13FD">
              <w:rPr>
                <w:rFonts w:cs="Times New Roman"/>
                <w:szCs w:val="24"/>
                <w:lang w:val="ro-RO"/>
              </w:rPr>
              <w:t>i</w:t>
            </w:r>
            <w:r w:rsidRPr="000A13FD">
              <w:rPr>
                <w:rFonts w:cs="Times New Roman"/>
                <w:szCs w:val="24"/>
                <w:lang w:val="ro-RO"/>
              </w:rPr>
              <w:t xml:space="preserve"> galeriile de </w:t>
            </w:r>
            <w:proofErr w:type="spellStart"/>
            <w:r w:rsidRPr="000A13FD">
              <w:rPr>
                <w:rFonts w:cs="Times New Roman"/>
                <w:i/>
                <w:szCs w:val="24"/>
                <w:lang w:val="ro-RO"/>
              </w:rPr>
              <w:t>Alnus</w:t>
            </w:r>
            <w:proofErr w:type="spellEnd"/>
            <w:r w:rsidRPr="000A13FD">
              <w:rPr>
                <w:rFonts w:cs="Times New Roman"/>
                <w:i/>
                <w:szCs w:val="24"/>
                <w:lang w:val="ro-RO"/>
              </w:rPr>
              <w:t xml:space="preserve"> </w:t>
            </w:r>
            <w:proofErr w:type="spellStart"/>
            <w:r w:rsidRPr="000A13FD">
              <w:rPr>
                <w:rFonts w:cs="Times New Roman"/>
                <w:szCs w:val="24"/>
                <w:lang w:val="ro-RO"/>
              </w:rPr>
              <w:t>spp</w:t>
            </w:r>
            <w:proofErr w:type="spellEnd"/>
            <w:r w:rsidRPr="000A13FD">
              <w:rPr>
                <w:rFonts w:cs="Times New Roman"/>
                <w:szCs w:val="24"/>
                <w:lang w:val="ro-RO"/>
              </w:rPr>
              <w:t xml:space="preserve">. </w:t>
            </w:r>
            <w:r w:rsidR="000A13FD">
              <w:rPr>
                <w:rFonts w:cs="Times New Roman"/>
                <w:szCs w:val="24"/>
                <w:lang w:val="ro-RO"/>
              </w:rPr>
              <w:t>ș</w:t>
            </w:r>
            <w:r w:rsidRPr="000A13FD">
              <w:rPr>
                <w:rFonts w:cs="Times New Roman"/>
                <w:szCs w:val="24"/>
                <w:lang w:val="ro-RO"/>
              </w:rPr>
              <w:t xml:space="preserve">i de sălcii cu frunze înguste, de exemplu </w:t>
            </w:r>
            <w:proofErr w:type="spellStart"/>
            <w:r w:rsidRPr="000A13FD">
              <w:rPr>
                <w:rFonts w:cs="Times New Roman"/>
                <w:i/>
                <w:szCs w:val="24"/>
                <w:lang w:val="ro-RO"/>
              </w:rPr>
              <w:t>Salix</w:t>
            </w:r>
            <w:proofErr w:type="spellEnd"/>
            <w:r w:rsidRPr="000A13FD">
              <w:rPr>
                <w:rFonts w:cs="Times New Roman"/>
                <w:i/>
                <w:szCs w:val="24"/>
                <w:lang w:val="ro-RO"/>
              </w:rPr>
              <w:t xml:space="preserve"> </w:t>
            </w:r>
            <w:proofErr w:type="spellStart"/>
            <w:r w:rsidRPr="000A13FD">
              <w:rPr>
                <w:rFonts w:cs="Times New Roman"/>
                <w:i/>
                <w:szCs w:val="24"/>
                <w:lang w:val="ro-RO"/>
              </w:rPr>
              <w:t>elaeagnos</w:t>
            </w:r>
            <w:proofErr w:type="spellEnd"/>
            <w:r w:rsidRPr="000A13FD">
              <w:rPr>
                <w:rFonts w:cs="Times New Roman"/>
                <w:szCs w:val="24"/>
                <w:lang w:val="ro-RO"/>
              </w:rPr>
              <w:t>, când sunt mai pu</w:t>
            </w:r>
            <w:r w:rsidR="000A13FD">
              <w:rPr>
                <w:rFonts w:cs="Times New Roman"/>
                <w:szCs w:val="24"/>
                <w:lang w:val="ro-RO"/>
              </w:rPr>
              <w:t>ț</w:t>
            </w:r>
            <w:r w:rsidRPr="000A13FD">
              <w:rPr>
                <w:rFonts w:cs="Times New Roman"/>
                <w:szCs w:val="24"/>
                <w:lang w:val="ro-RO"/>
              </w:rPr>
              <w:t>in înalte de 5m; tufări</w:t>
            </w:r>
            <w:r w:rsidR="000A13FD">
              <w:rPr>
                <w:rFonts w:cs="Times New Roman"/>
                <w:szCs w:val="24"/>
                <w:lang w:val="ro-RO"/>
              </w:rPr>
              <w:t>ș</w:t>
            </w:r>
            <w:r w:rsidRPr="000A13FD">
              <w:rPr>
                <w:rFonts w:cs="Times New Roman"/>
                <w:szCs w:val="24"/>
                <w:lang w:val="ro-RO"/>
              </w:rPr>
              <w:t xml:space="preserve">urile ripicole de  </w:t>
            </w:r>
            <w:proofErr w:type="spellStart"/>
            <w:r w:rsidRPr="000A13FD">
              <w:rPr>
                <w:rFonts w:cs="Times New Roman"/>
                <w:i/>
                <w:szCs w:val="24"/>
                <w:lang w:val="ro-RO"/>
              </w:rPr>
              <w:t>Hippophae</w:t>
            </w:r>
            <w:proofErr w:type="spellEnd"/>
            <w:r w:rsidRPr="000A13FD">
              <w:rPr>
                <w:rFonts w:cs="Times New Roman"/>
                <w:i/>
                <w:szCs w:val="24"/>
                <w:lang w:val="ro-RO"/>
              </w:rPr>
              <w:t xml:space="preserve"> </w:t>
            </w:r>
            <w:proofErr w:type="spellStart"/>
            <w:r w:rsidRPr="000A13FD">
              <w:rPr>
                <w:rFonts w:cs="Times New Roman"/>
                <w:i/>
                <w:szCs w:val="24"/>
                <w:lang w:val="ro-RO"/>
              </w:rPr>
              <w:t>rhamnoides</w:t>
            </w:r>
            <w:proofErr w:type="spellEnd"/>
            <w:r w:rsidRPr="000A13FD">
              <w:rPr>
                <w:rFonts w:cs="Times New Roman"/>
                <w:szCs w:val="24"/>
                <w:lang w:val="ro-RO"/>
              </w:rPr>
              <w:t xml:space="preserve"> </w:t>
            </w:r>
            <w:r w:rsidR="000A13FD">
              <w:rPr>
                <w:rFonts w:cs="Times New Roman"/>
                <w:szCs w:val="24"/>
                <w:lang w:val="ro-RO"/>
              </w:rPr>
              <w:t>ș</w:t>
            </w:r>
            <w:r w:rsidR="00F86C39" w:rsidRPr="000A13FD">
              <w:rPr>
                <w:rFonts w:cs="Times New Roman"/>
                <w:szCs w:val="24"/>
                <w:lang w:val="ro-RO"/>
              </w:rPr>
              <w:t>i</w:t>
            </w:r>
            <w:r w:rsidRPr="000A13FD">
              <w:rPr>
                <w:rFonts w:cs="Times New Roman"/>
                <w:szCs w:val="24"/>
                <w:lang w:val="ro-RO"/>
              </w:rPr>
              <w:t xml:space="preserve"> </w:t>
            </w:r>
            <w:proofErr w:type="spellStart"/>
            <w:r w:rsidRPr="000A13FD">
              <w:rPr>
                <w:rFonts w:cs="Times New Roman"/>
                <w:i/>
                <w:szCs w:val="24"/>
                <w:lang w:val="ro-RO"/>
              </w:rPr>
              <w:t>Myricaria</w:t>
            </w:r>
            <w:proofErr w:type="spellEnd"/>
            <w:r w:rsidRPr="000A13FD">
              <w:rPr>
                <w:rFonts w:cs="Times New Roman"/>
                <w:i/>
                <w:szCs w:val="24"/>
                <w:lang w:val="ro-RO"/>
              </w:rPr>
              <w:t xml:space="preserve"> germanica</w:t>
            </w:r>
            <w:r w:rsidRPr="000A13FD">
              <w:rPr>
                <w:rFonts w:cs="Times New Roman"/>
                <w:szCs w:val="24"/>
                <w:lang w:val="ro-RO"/>
              </w:rPr>
              <w:t xml:space="preserve">) (LOUVEL </w:t>
            </w:r>
            <w:r w:rsidRPr="000A13FD">
              <w:rPr>
                <w:rFonts w:cs="Times New Roman"/>
                <w:i/>
                <w:szCs w:val="24"/>
                <w:lang w:val="ro-RO"/>
              </w:rPr>
              <w:t>et al</w:t>
            </w:r>
            <w:r w:rsidRPr="000A13FD">
              <w:rPr>
                <w:rFonts w:cs="Times New Roman"/>
                <w:szCs w:val="24"/>
                <w:lang w:val="ro-RO"/>
              </w:rPr>
              <w:t>., 2013, pp. 169, 182).</w:t>
            </w:r>
          </w:p>
          <w:p w14:paraId="50089CF7" w14:textId="100C69D7" w:rsidR="00712B23" w:rsidRPr="000A13FD" w:rsidRDefault="00712B23" w:rsidP="001733A9">
            <w:pPr>
              <w:widowControl w:val="0"/>
              <w:spacing w:line="276" w:lineRule="auto"/>
              <w:rPr>
                <w:szCs w:val="24"/>
              </w:rPr>
            </w:pPr>
            <w:r w:rsidRPr="000A13FD">
              <w:rPr>
                <w:szCs w:val="24"/>
              </w:rPr>
              <w:t>Aceste forma</w:t>
            </w:r>
            <w:r w:rsidR="000A13FD">
              <w:rPr>
                <w:szCs w:val="24"/>
              </w:rPr>
              <w:t>ț</w:t>
            </w:r>
            <w:r w:rsidRPr="000A13FD">
              <w:rPr>
                <w:szCs w:val="24"/>
              </w:rPr>
              <w:t>iuni de vegeta</w:t>
            </w:r>
            <w:r w:rsidR="000A13FD">
              <w:rPr>
                <w:szCs w:val="24"/>
              </w:rPr>
              <w:t>ț</w:t>
            </w:r>
            <w:r w:rsidRPr="000A13FD">
              <w:rPr>
                <w:szCs w:val="24"/>
              </w:rPr>
              <w:t>ie apar pe soluri grele (în general bogate în depozite aluviale), inundate periodic, cel pu</w:t>
            </w:r>
            <w:r w:rsidR="000A13FD">
              <w:rPr>
                <w:szCs w:val="24"/>
              </w:rPr>
              <w:t>ț</w:t>
            </w:r>
            <w:r w:rsidRPr="000A13FD">
              <w:rPr>
                <w:szCs w:val="24"/>
              </w:rPr>
              <w:t xml:space="preserve">in o dată pe an, însă altfel bine drenate </w:t>
            </w:r>
            <w:r w:rsidR="000A13FD">
              <w:rPr>
                <w:szCs w:val="24"/>
              </w:rPr>
              <w:t>ș</w:t>
            </w:r>
            <w:r w:rsidR="00F86C39" w:rsidRPr="000A13FD">
              <w:rPr>
                <w:szCs w:val="24"/>
              </w:rPr>
              <w:t>i</w:t>
            </w:r>
            <w:r w:rsidRPr="000A13FD">
              <w:rPr>
                <w:szCs w:val="24"/>
              </w:rPr>
              <w:t xml:space="preserve"> aerate în perioada în care debitul apei este scăzut. </w:t>
            </w:r>
          </w:p>
          <w:p w14:paraId="757A8D3D" w14:textId="3ED0BEDB" w:rsidR="00712B23" w:rsidRPr="000A13FD" w:rsidRDefault="00712B23" w:rsidP="001733A9">
            <w:pPr>
              <w:widowControl w:val="0"/>
              <w:spacing w:line="276" w:lineRule="auto"/>
              <w:rPr>
                <w:szCs w:val="24"/>
              </w:rPr>
            </w:pPr>
            <w:r w:rsidRPr="000A13FD">
              <w:rPr>
                <w:szCs w:val="24"/>
              </w:rPr>
              <w:t xml:space="preserve">Stratul </w:t>
            </w:r>
            <w:proofErr w:type="spellStart"/>
            <w:r w:rsidRPr="000A13FD">
              <w:rPr>
                <w:szCs w:val="24"/>
              </w:rPr>
              <w:t>erbaceu</w:t>
            </w:r>
            <w:proofErr w:type="spellEnd"/>
            <w:r w:rsidRPr="000A13FD">
              <w:rPr>
                <w:szCs w:val="24"/>
              </w:rPr>
              <w:t xml:space="preserve"> include întotdeauna numeroase specii de plante de talie mare - </w:t>
            </w:r>
            <w:proofErr w:type="spellStart"/>
            <w:r w:rsidRPr="000A13FD">
              <w:rPr>
                <w:szCs w:val="24"/>
              </w:rPr>
              <w:t>megaforbii</w:t>
            </w:r>
            <w:proofErr w:type="spellEnd"/>
            <w:r w:rsidRPr="000A13FD">
              <w:rPr>
                <w:szCs w:val="24"/>
              </w:rPr>
              <w:t xml:space="preserve"> (</w:t>
            </w:r>
            <w:proofErr w:type="spellStart"/>
            <w:r w:rsidRPr="000A13FD">
              <w:rPr>
                <w:i/>
                <w:szCs w:val="24"/>
              </w:rPr>
              <w:t>Filipendula</w:t>
            </w:r>
            <w:proofErr w:type="spellEnd"/>
            <w:r w:rsidRPr="000A13FD">
              <w:rPr>
                <w:i/>
                <w:szCs w:val="24"/>
              </w:rPr>
              <w:t xml:space="preserve"> </w:t>
            </w:r>
            <w:proofErr w:type="spellStart"/>
            <w:r w:rsidRPr="000A13FD">
              <w:rPr>
                <w:i/>
                <w:szCs w:val="24"/>
              </w:rPr>
              <w:t>ulmaria</w:t>
            </w:r>
            <w:proofErr w:type="spellEnd"/>
            <w:r w:rsidRPr="000A13FD">
              <w:rPr>
                <w:i/>
                <w:szCs w:val="24"/>
              </w:rPr>
              <w:t xml:space="preserve">, Angelica </w:t>
            </w:r>
            <w:proofErr w:type="spellStart"/>
            <w:r w:rsidRPr="000A13FD">
              <w:rPr>
                <w:i/>
                <w:szCs w:val="24"/>
              </w:rPr>
              <w:t>sylvestris</w:t>
            </w:r>
            <w:proofErr w:type="spellEnd"/>
            <w:r w:rsidRPr="000A13FD">
              <w:rPr>
                <w:i/>
                <w:szCs w:val="24"/>
              </w:rPr>
              <w:t xml:space="preserve">, </w:t>
            </w:r>
            <w:proofErr w:type="spellStart"/>
            <w:r w:rsidRPr="000A13FD">
              <w:rPr>
                <w:i/>
                <w:szCs w:val="24"/>
              </w:rPr>
              <w:t>Cardamine</w:t>
            </w:r>
            <w:proofErr w:type="spellEnd"/>
            <w:r w:rsidRPr="000A13FD">
              <w:rPr>
                <w:szCs w:val="24"/>
              </w:rPr>
              <w:t xml:space="preserve"> </w:t>
            </w:r>
            <w:proofErr w:type="spellStart"/>
            <w:r w:rsidRPr="000A13FD">
              <w:rPr>
                <w:szCs w:val="24"/>
              </w:rPr>
              <w:t>spp</w:t>
            </w:r>
            <w:proofErr w:type="spellEnd"/>
            <w:r w:rsidRPr="000A13FD">
              <w:rPr>
                <w:szCs w:val="24"/>
              </w:rPr>
              <w:t xml:space="preserve">., </w:t>
            </w:r>
            <w:proofErr w:type="spellStart"/>
            <w:r w:rsidRPr="000A13FD">
              <w:rPr>
                <w:i/>
                <w:szCs w:val="24"/>
              </w:rPr>
              <w:t>Rumex</w:t>
            </w:r>
            <w:proofErr w:type="spellEnd"/>
            <w:r w:rsidRPr="000A13FD">
              <w:rPr>
                <w:i/>
                <w:szCs w:val="24"/>
              </w:rPr>
              <w:t xml:space="preserve"> </w:t>
            </w:r>
            <w:proofErr w:type="spellStart"/>
            <w:r w:rsidRPr="000A13FD">
              <w:rPr>
                <w:i/>
                <w:szCs w:val="24"/>
              </w:rPr>
              <w:t>sanguineus</w:t>
            </w:r>
            <w:proofErr w:type="spellEnd"/>
            <w:r w:rsidRPr="000A13FD">
              <w:rPr>
                <w:i/>
                <w:szCs w:val="24"/>
              </w:rPr>
              <w:t xml:space="preserve">, </w:t>
            </w:r>
            <w:proofErr w:type="spellStart"/>
            <w:r w:rsidRPr="000A13FD">
              <w:rPr>
                <w:i/>
                <w:szCs w:val="24"/>
              </w:rPr>
              <w:t>Carex</w:t>
            </w:r>
            <w:proofErr w:type="spellEnd"/>
            <w:r w:rsidRPr="000A13FD">
              <w:rPr>
                <w:szCs w:val="24"/>
              </w:rPr>
              <w:t xml:space="preserve"> </w:t>
            </w:r>
            <w:proofErr w:type="spellStart"/>
            <w:r w:rsidRPr="000A13FD">
              <w:rPr>
                <w:szCs w:val="24"/>
              </w:rPr>
              <w:t>spp</w:t>
            </w:r>
            <w:proofErr w:type="spellEnd"/>
            <w:r w:rsidRPr="000A13FD">
              <w:rPr>
                <w:szCs w:val="24"/>
              </w:rPr>
              <w:t xml:space="preserve">., </w:t>
            </w:r>
            <w:proofErr w:type="spellStart"/>
            <w:r w:rsidRPr="000A13FD">
              <w:rPr>
                <w:i/>
                <w:szCs w:val="24"/>
              </w:rPr>
              <w:t>Cirsium</w:t>
            </w:r>
            <w:proofErr w:type="spellEnd"/>
            <w:r w:rsidRPr="000A13FD">
              <w:rPr>
                <w:i/>
                <w:szCs w:val="24"/>
              </w:rPr>
              <w:t xml:space="preserve"> </w:t>
            </w:r>
            <w:proofErr w:type="spellStart"/>
            <w:r w:rsidRPr="000A13FD">
              <w:rPr>
                <w:i/>
                <w:szCs w:val="24"/>
              </w:rPr>
              <w:t>oleraceum</w:t>
            </w:r>
            <w:proofErr w:type="spellEnd"/>
            <w:r w:rsidRPr="000A13FD">
              <w:rPr>
                <w:szCs w:val="24"/>
              </w:rPr>
              <w:t xml:space="preserve">) </w:t>
            </w:r>
            <w:r w:rsidR="000A13FD">
              <w:rPr>
                <w:szCs w:val="24"/>
              </w:rPr>
              <w:t>ș</w:t>
            </w:r>
            <w:r w:rsidRPr="000A13FD">
              <w:rPr>
                <w:szCs w:val="24"/>
              </w:rPr>
              <w:t>i poate con</w:t>
            </w:r>
            <w:r w:rsidR="000A13FD">
              <w:rPr>
                <w:szCs w:val="24"/>
              </w:rPr>
              <w:t>ț</w:t>
            </w:r>
            <w:r w:rsidRPr="000A13FD">
              <w:rPr>
                <w:szCs w:val="24"/>
              </w:rPr>
              <w:t xml:space="preserve">ine diverse geofite vernale, precum </w:t>
            </w:r>
            <w:proofErr w:type="spellStart"/>
            <w:r w:rsidRPr="000A13FD">
              <w:rPr>
                <w:i/>
                <w:szCs w:val="24"/>
              </w:rPr>
              <w:t>Ranunculus</w:t>
            </w:r>
            <w:proofErr w:type="spellEnd"/>
            <w:r w:rsidRPr="000A13FD">
              <w:rPr>
                <w:i/>
                <w:szCs w:val="24"/>
              </w:rPr>
              <w:t xml:space="preserve"> </w:t>
            </w:r>
            <w:proofErr w:type="spellStart"/>
            <w:r w:rsidRPr="000A13FD">
              <w:rPr>
                <w:i/>
                <w:szCs w:val="24"/>
              </w:rPr>
              <w:t>ficaria</w:t>
            </w:r>
            <w:proofErr w:type="spellEnd"/>
            <w:r w:rsidRPr="000A13FD">
              <w:rPr>
                <w:i/>
                <w:szCs w:val="24"/>
              </w:rPr>
              <w:t xml:space="preserve">, Anemone </w:t>
            </w:r>
            <w:proofErr w:type="spellStart"/>
            <w:r w:rsidRPr="000A13FD">
              <w:rPr>
                <w:i/>
                <w:szCs w:val="24"/>
              </w:rPr>
              <w:t>nemorosa</w:t>
            </w:r>
            <w:proofErr w:type="spellEnd"/>
            <w:r w:rsidRPr="000A13FD">
              <w:rPr>
                <w:i/>
                <w:szCs w:val="24"/>
              </w:rPr>
              <w:t xml:space="preserve">, A. </w:t>
            </w:r>
            <w:proofErr w:type="spellStart"/>
            <w:r w:rsidRPr="000A13FD">
              <w:rPr>
                <w:i/>
                <w:szCs w:val="24"/>
              </w:rPr>
              <w:t>ranunculoides</w:t>
            </w:r>
            <w:proofErr w:type="spellEnd"/>
            <w:r w:rsidRPr="000A13FD">
              <w:rPr>
                <w:i/>
                <w:szCs w:val="24"/>
              </w:rPr>
              <w:t xml:space="preserve">, </w:t>
            </w:r>
            <w:proofErr w:type="spellStart"/>
            <w:r w:rsidRPr="000A13FD">
              <w:rPr>
                <w:i/>
                <w:szCs w:val="24"/>
              </w:rPr>
              <w:t>Corydalis</w:t>
            </w:r>
            <w:proofErr w:type="spellEnd"/>
            <w:r w:rsidRPr="000A13FD">
              <w:rPr>
                <w:i/>
                <w:szCs w:val="24"/>
              </w:rPr>
              <w:t xml:space="preserve"> solida</w:t>
            </w:r>
            <w:r w:rsidRPr="000A13FD">
              <w:rPr>
                <w:szCs w:val="24"/>
              </w:rPr>
              <w:t xml:space="preserve">. </w:t>
            </w:r>
          </w:p>
          <w:p w14:paraId="7989515F" w14:textId="6F6C0850" w:rsidR="00712B23" w:rsidRPr="000A13FD" w:rsidRDefault="00712B23" w:rsidP="001733A9">
            <w:pPr>
              <w:widowControl w:val="0"/>
              <w:spacing w:line="276" w:lineRule="auto"/>
              <w:rPr>
                <w:szCs w:val="24"/>
              </w:rPr>
            </w:pPr>
            <w:r w:rsidRPr="000A13FD">
              <w:rPr>
                <w:szCs w:val="24"/>
              </w:rPr>
              <w:t xml:space="preserve">Acest habitat mai include </w:t>
            </w:r>
            <w:r w:rsidR="000A13FD">
              <w:rPr>
                <w:szCs w:val="24"/>
              </w:rPr>
              <w:t>ș</w:t>
            </w:r>
            <w:r w:rsidR="00F86C39" w:rsidRPr="000A13FD">
              <w:rPr>
                <w:szCs w:val="24"/>
              </w:rPr>
              <w:t>i</w:t>
            </w:r>
            <w:r w:rsidRPr="000A13FD">
              <w:rPr>
                <w:szCs w:val="24"/>
              </w:rPr>
              <w:t xml:space="preserve"> alte subtipuri (</w:t>
            </w:r>
            <w:proofErr w:type="spellStart"/>
            <w:r w:rsidRPr="000A13FD">
              <w:rPr>
                <w:i/>
                <w:szCs w:val="24"/>
              </w:rPr>
              <w:t>sensu</w:t>
            </w:r>
            <w:proofErr w:type="spellEnd"/>
            <w:r w:rsidRPr="000A13FD">
              <w:rPr>
                <w:szCs w:val="24"/>
              </w:rPr>
              <w:t xml:space="preserve"> PALEARCTIC – PHYSIS):</w:t>
            </w:r>
          </w:p>
          <w:p w14:paraId="24039F3A" w14:textId="1235A5E8" w:rsidR="00712B23" w:rsidRPr="000A13FD" w:rsidRDefault="00712B23" w:rsidP="001733A9">
            <w:pPr>
              <w:pStyle w:val="ListParagraph"/>
              <w:widowControl w:val="0"/>
              <w:numPr>
                <w:ilvl w:val="0"/>
                <w:numId w:val="19"/>
              </w:numPr>
              <w:spacing w:line="276" w:lineRule="auto"/>
              <w:jc w:val="both"/>
              <w:rPr>
                <w:rFonts w:cs="Times New Roman"/>
                <w:szCs w:val="24"/>
                <w:lang w:val="ro-RO"/>
              </w:rPr>
            </w:pPr>
            <w:r w:rsidRPr="000A13FD">
              <w:rPr>
                <w:rFonts w:cs="Times New Roman"/>
                <w:szCs w:val="24"/>
                <w:lang w:val="ro-RO"/>
              </w:rPr>
              <w:t xml:space="preserve">păduri de frasin </w:t>
            </w:r>
            <w:r w:rsidR="000A13FD">
              <w:rPr>
                <w:rFonts w:cs="Times New Roman"/>
                <w:szCs w:val="24"/>
                <w:lang w:val="ro-RO"/>
              </w:rPr>
              <w:t>ș</w:t>
            </w:r>
            <w:r w:rsidRPr="000A13FD">
              <w:rPr>
                <w:rFonts w:cs="Times New Roman"/>
                <w:szCs w:val="24"/>
                <w:lang w:val="ro-RO"/>
              </w:rPr>
              <w:t xml:space="preserve">i anin ale izvoarelor </w:t>
            </w:r>
            <w:r w:rsidR="000A13FD">
              <w:rPr>
                <w:rFonts w:cs="Times New Roman"/>
                <w:szCs w:val="24"/>
                <w:lang w:val="ro-RO"/>
              </w:rPr>
              <w:t>ș</w:t>
            </w:r>
            <w:r w:rsidRPr="000A13FD">
              <w:rPr>
                <w:rFonts w:cs="Times New Roman"/>
                <w:szCs w:val="24"/>
                <w:lang w:val="ro-RO"/>
              </w:rPr>
              <w:t xml:space="preserve">i râurilor aferente (44.31 - </w:t>
            </w:r>
            <w:proofErr w:type="spellStart"/>
            <w:r w:rsidRPr="000A13FD">
              <w:rPr>
                <w:rFonts w:cs="Times New Roman"/>
                <w:i/>
                <w:szCs w:val="24"/>
                <w:lang w:val="ro-RO"/>
              </w:rPr>
              <w:t>Carici</w:t>
            </w:r>
            <w:proofErr w:type="spellEnd"/>
            <w:r w:rsidRPr="000A13FD">
              <w:rPr>
                <w:rFonts w:cs="Times New Roman"/>
                <w:i/>
                <w:szCs w:val="24"/>
                <w:lang w:val="ro-RO"/>
              </w:rPr>
              <w:t xml:space="preserve"> </w:t>
            </w:r>
            <w:proofErr w:type="spellStart"/>
            <w:r w:rsidRPr="000A13FD">
              <w:rPr>
                <w:rFonts w:cs="Times New Roman"/>
                <w:i/>
                <w:szCs w:val="24"/>
                <w:lang w:val="ro-RO"/>
              </w:rPr>
              <w:t>remotae</w:t>
            </w:r>
            <w:proofErr w:type="spellEnd"/>
            <w:r w:rsidRPr="000A13FD">
              <w:rPr>
                <w:rFonts w:cs="Times New Roman"/>
                <w:i/>
                <w:szCs w:val="24"/>
                <w:lang w:val="ro-RO"/>
              </w:rPr>
              <w:t xml:space="preserve"> - </w:t>
            </w:r>
            <w:proofErr w:type="spellStart"/>
            <w:r w:rsidRPr="000A13FD">
              <w:rPr>
                <w:rFonts w:cs="Times New Roman"/>
                <w:i/>
                <w:szCs w:val="24"/>
                <w:lang w:val="ro-RO"/>
              </w:rPr>
              <w:t>Fraxinetum</w:t>
            </w:r>
            <w:proofErr w:type="spellEnd"/>
            <w:r w:rsidRPr="000A13FD">
              <w:rPr>
                <w:rFonts w:cs="Times New Roman"/>
                <w:szCs w:val="24"/>
                <w:lang w:val="ro-RO"/>
              </w:rPr>
              <w:t>);</w:t>
            </w:r>
          </w:p>
          <w:p w14:paraId="3A003555" w14:textId="0860B365" w:rsidR="00712B23" w:rsidRPr="000A13FD" w:rsidRDefault="00712B23" w:rsidP="001733A9">
            <w:pPr>
              <w:pStyle w:val="ListParagraph"/>
              <w:widowControl w:val="0"/>
              <w:numPr>
                <w:ilvl w:val="0"/>
                <w:numId w:val="19"/>
              </w:numPr>
              <w:spacing w:line="276" w:lineRule="auto"/>
              <w:jc w:val="both"/>
              <w:rPr>
                <w:rFonts w:cs="Times New Roman"/>
                <w:szCs w:val="24"/>
                <w:lang w:val="ro-RO"/>
              </w:rPr>
            </w:pPr>
            <w:r w:rsidRPr="000A13FD">
              <w:rPr>
                <w:rFonts w:cs="Times New Roman"/>
                <w:szCs w:val="24"/>
                <w:lang w:val="ro-RO"/>
              </w:rPr>
              <w:t xml:space="preserve">păduri de frasin </w:t>
            </w:r>
            <w:r w:rsidR="000A13FD">
              <w:rPr>
                <w:rFonts w:cs="Times New Roman"/>
                <w:szCs w:val="24"/>
                <w:lang w:val="ro-RO"/>
              </w:rPr>
              <w:t>ș</w:t>
            </w:r>
            <w:r w:rsidRPr="000A13FD">
              <w:rPr>
                <w:rFonts w:cs="Times New Roman"/>
                <w:szCs w:val="24"/>
                <w:lang w:val="ro-RO"/>
              </w:rPr>
              <w:t xml:space="preserve">i anin ale râurilor cu curgere rapidă (44.32 - </w:t>
            </w:r>
            <w:proofErr w:type="spellStart"/>
            <w:r w:rsidRPr="000A13FD">
              <w:rPr>
                <w:rFonts w:cs="Times New Roman"/>
                <w:i/>
                <w:szCs w:val="24"/>
                <w:lang w:val="ro-RO"/>
              </w:rPr>
              <w:t>Stellario</w:t>
            </w:r>
            <w:proofErr w:type="spellEnd"/>
            <w:r w:rsidRPr="000A13FD">
              <w:rPr>
                <w:rFonts w:cs="Times New Roman"/>
                <w:i/>
                <w:szCs w:val="24"/>
                <w:lang w:val="ro-RO"/>
              </w:rPr>
              <w:t xml:space="preserve"> - </w:t>
            </w:r>
            <w:proofErr w:type="spellStart"/>
            <w:r w:rsidRPr="000A13FD">
              <w:rPr>
                <w:rFonts w:cs="Times New Roman"/>
                <w:i/>
                <w:szCs w:val="24"/>
                <w:lang w:val="ro-RO"/>
              </w:rPr>
              <w:t>Alnetum</w:t>
            </w:r>
            <w:proofErr w:type="spellEnd"/>
            <w:r w:rsidRPr="000A13FD">
              <w:rPr>
                <w:rFonts w:cs="Times New Roman"/>
                <w:i/>
                <w:szCs w:val="24"/>
                <w:lang w:val="ro-RO"/>
              </w:rPr>
              <w:t xml:space="preserve"> </w:t>
            </w:r>
            <w:proofErr w:type="spellStart"/>
            <w:r w:rsidRPr="000A13FD">
              <w:rPr>
                <w:rFonts w:cs="Times New Roman"/>
                <w:i/>
                <w:szCs w:val="24"/>
                <w:lang w:val="ro-RO"/>
              </w:rPr>
              <w:t>glutinosae</w:t>
            </w:r>
            <w:proofErr w:type="spellEnd"/>
            <w:r w:rsidRPr="000A13FD">
              <w:rPr>
                <w:rFonts w:cs="Times New Roman"/>
                <w:szCs w:val="24"/>
                <w:lang w:val="ro-RO"/>
              </w:rPr>
              <w:t xml:space="preserve">); </w:t>
            </w:r>
          </w:p>
          <w:p w14:paraId="350ADFBC" w14:textId="1B0D4C09" w:rsidR="00712B23" w:rsidRPr="000A13FD" w:rsidRDefault="00712B23" w:rsidP="001733A9">
            <w:pPr>
              <w:pStyle w:val="ListParagraph"/>
              <w:widowControl w:val="0"/>
              <w:numPr>
                <w:ilvl w:val="0"/>
                <w:numId w:val="19"/>
              </w:numPr>
              <w:spacing w:line="276" w:lineRule="auto"/>
              <w:jc w:val="both"/>
              <w:rPr>
                <w:rFonts w:cs="Times New Roman"/>
                <w:szCs w:val="24"/>
                <w:lang w:val="ro-RO"/>
              </w:rPr>
            </w:pPr>
            <w:r w:rsidRPr="000A13FD">
              <w:rPr>
                <w:rFonts w:cs="Times New Roman"/>
                <w:szCs w:val="24"/>
                <w:lang w:val="ro-RO"/>
              </w:rPr>
              <w:t xml:space="preserve">păduri de frasin </w:t>
            </w:r>
            <w:r w:rsidR="000A13FD">
              <w:rPr>
                <w:rFonts w:cs="Times New Roman"/>
                <w:szCs w:val="24"/>
                <w:lang w:val="ro-RO"/>
              </w:rPr>
              <w:t>ș</w:t>
            </w:r>
            <w:r w:rsidRPr="000A13FD">
              <w:rPr>
                <w:rFonts w:cs="Times New Roman"/>
                <w:szCs w:val="24"/>
                <w:lang w:val="ro-RO"/>
              </w:rPr>
              <w:t xml:space="preserve">i anin ale râurilor cu curgere lentă (44.33 - </w:t>
            </w:r>
            <w:proofErr w:type="spellStart"/>
            <w:r w:rsidRPr="000A13FD">
              <w:rPr>
                <w:rFonts w:cs="Times New Roman"/>
                <w:i/>
                <w:szCs w:val="24"/>
                <w:lang w:val="ro-RO"/>
              </w:rPr>
              <w:t>Pruno</w:t>
            </w:r>
            <w:proofErr w:type="spellEnd"/>
            <w:r w:rsidRPr="000A13FD">
              <w:rPr>
                <w:rFonts w:cs="Times New Roman"/>
                <w:i/>
                <w:szCs w:val="24"/>
                <w:lang w:val="ro-RO"/>
              </w:rPr>
              <w:t xml:space="preserve"> - </w:t>
            </w:r>
            <w:proofErr w:type="spellStart"/>
            <w:r w:rsidRPr="000A13FD">
              <w:rPr>
                <w:rFonts w:cs="Times New Roman"/>
                <w:i/>
                <w:szCs w:val="24"/>
                <w:lang w:val="ro-RO"/>
              </w:rPr>
              <w:t>Fraxinetum</w:t>
            </w:r>
            <w:proofErr w:type="spellEnd"/>
            <w:r w:rsidRPr="000A13FD">
              <w:rPr>
                <w:rFonts w:cs="Times New Roman"/>
                <w:i/>
                <w:szCs w:val="24"/>
                <w:lang w:val="ro-RO"/>
              </w:rPr>
              <w:t xml:space="preserve">, </w:t>
            </w:r>
            <w:proofErr w:type="spellStart"/>
            <w:r w:rsidRPr="000A13FD">
              <w:rPr>
                <w:rFonts w:cs="Times New Roman"/>
                <w:i/>
                <w:szCs w:val="24"/>
                <w:lang w:val="ro-RO"/>
              </w:rPr>
              <w:t>Ulmo</w:t>
            </w:r>
            <w:proofErr w:type="spellEnd"/>
            <w:r w:rsidRPr="000A13FD">
              <w:rPr>
                <w:rFonts w:cs="Times New Roman"/>
                <w:i/>
                <w:szCs w:val="24"/>
                <w:lang w:val="ro-RO"/>
              </w:rPr>
              <w:t xml:space="preserve"> - </w:t>
            </w:r>
            <w:proofErr w:type="spellStart"/>
            <w:r w:rsidRPr="000A13FD">
              <w:rPr>
                <w:rFonts w:cs="Times New Roman"/>
                <w:i/>
                <w:szCs w:val="24"/>
                <w:lang w:val="ro-RO"/>
              </w:rPr>
              <w:t>Fraxinetum</w:t>
            </w:r>
            <w:proofErr w:type="spellEnd"/>
            <w:r w:rsidRPr="000A13FD">
              <w:rPr>
                <w:rFonts w:cs="Times New Roman"/>
                <w:szCs w:val="24"/>
                <w:lang w:val="ro-RO"/>
              </w:rPr>
              <w:t xml:space="preserve">); </w:t>
            </w:r>
          </w:p>
          <w:p w14:paraId="7D3611AD" w14:textId="77777777" w:rsidR="00712B23" w:rsidRPr="000A13FD" w:rsidRDefault="00712B23" w:rsidP="001733A9">
            <w:pPr>
              <w:pStyle w:val="ListParagraph"/>
              <w:widowControl w:val="0"/>
              <w:numPr>
                <w:ilvl w:val="0"/>
                <w:numId w:val="19"/>
              </w:numPr>
              <w:spacing w:line="276" w:lineRule="auto"/>
              <w:jc w:val="both"/>
              <w:rPr>
                <w:rFonts w:cs="Times New Roman"/>
                <w:szCs w:val="24"/>
                <w:lang w:val="ro-RO"/>
              </w:rPr>
            </w:pPr>
            <w:r w:rsidRPr="000A13FD">
              <w:rPr>
                <w:rFonts w:cs="Times New Roman"/>
                <w:szCs w:val="24"/>
                <w:lang w:val="ro-RO"/>
              </w:rPr>
              <w:t xml:space="preserve">galerii montane de anin alb (44.21 - </w:t>
            </w:r>
            <w:proofErr w:type="spellStart"/>
            <w:r w:rsidRPr="000A13FD">
              <w:rPr>
                <w:rFonts w:cs="Times New Roman"/>
                <w:i/>
                <w:szCs w:val="24"/>
                <w:lang w:val="ro-RO"/>
              </w:rPr>
              <w:t>Calamagrosti</w:t>
            </w:r>
            <w:proofErr w:type="spellEnd"/>
            <w:r w:rsidRPr="000A13FD">
              <w:rPr>
                <w:rFonts w:cs="Times New Roman"/>
                <w:i/>
                <w:szCs w:val="24"/>
                <w:lang w:val="ro-RO"/>
              </w:rPr>
              <w:t xml:space="preserve"> </w:t>
            </w:r>
            <w:proofErr w:type="spellStart"/>
            <w:r w:rsidRPr="000A13FD">
              <w:rPr>
                <w:rFonts w:cs="Times New Roman"/>
                <w:i/>
                <w:szCs w:val="24"/>
                <w:lang w:val="ro-RO"/>
              </w:rPr>
              <w:t>variae</w:t>
            </w:r>
            <w:proofErr w:type="spellEnd"/>
            <w:r w:rsidRPr="000A13FD">
              <w:rPr>
                <w:rFonts w:cs="Times New Roman"/>
                <w:i/>
                <w:szCs w:val="24"/>
                <w:lang w:val="ro-RO"/>
              </w:rPr>
              <w:t xml:space="preserve"> - </w:t>
            </w:r>
            <w:proofErr w:type="spellStart"/>
            <w:r w:rsidRPr="000A13FD">
              <w:rPr>
                <w:rFonts w:cs="Times New Roman"/>
                <w:i/>
                <w:szCs w:val="24"/>
                <w:lang w:val="ro-RO"/>
              </w:rPr>
              <w:t>Alnetum</w:t>
            </w:r>
            <w:proofErr w:type="spellEnd"/>
            <w:r w:rsidRPr="000A13FD">
              <w:rPr>
                <w:rFonts w:cs="Times New Roman"/>
                <w:i/>
                <w:szCs w:val="24"/>
                <w:lang w:val="ro-RO"/>
              </w:rPr>
              <w:t xml:space="preserve"> </w:t>
            </w:r>
            <w:proofErr w:type="spellStart"/>
            <w:r w:rsidRPr="000A13FD">
              <w:rPr>
                <w:rFonts w:cs="Times New Roman"/>
                <w:i/>
                <w:szCs w:val="24"/>
                <w:lang w:val="ro-RO"/>
              </w:rPr>
              <w:t>incanae</w:t>
            </w:r>
            <w:proofErr w:type="spellEnd"/>
            <w:r w:rsidRPr="000A13FD">
              <w:rPr>
                <w:rFonts w:cs="Times New Roman"/>
                <w:szCs w:val="24"/>
                <w:lang w:val="ro-RO"/>
              </w:rPr>
              <w:t xml:space="preserve"> </w:t>
            </w:r>
            <w:proofErr w:type="spellStart"/>
            <w:r w:rsidRPr="000A13FD">
              <w:rPr>
                <w:rFonts w:cs="Times New Roman"/>
                <w:szCs w:val="24"/>
                <w:lang w:val="ro-RO"/>
              </w:rPr>
              <w:t>Moor</w:t>
            </w:r>
            <w:proofErr w:type="spellEnd"/>
            <w:r w:rsidRPr="000A13FD">
              <w:rPr>
                <w:rFonts w:cs="Times New Roman"/>
                <w:szCs w:val="24"/>
                <w:lang w:val="ro-RO"/>
              </w:rPr>
              <w:t xml:space="preserve"> 1958); </w:t>
            </w:r>
          </w:p>
          <w:p w14:paraId="1E5106A5" w14:textId="77777777" w:rsidR="00712B23" w:rsidRPr="000A13FD" w:rsidRDefault="00712B23" w:rsidP="001733A9">
            <w:pPr>
              <w:pStyle w:val="ListParagraph"/>
              <w:widowControl w:val="0"/>
              <w:numPr>
                <w:ilvl w:val="0"/>
                <w:numId w:val="19"/>
              </w:numPr>
              <w:spacing w:line="276" w:lineRule="auto"/>
              <w:jc w:val="both"/>
              <w:rPr>
                <w:rFonts w:cs="Times New Roman"/>
                <w:szCs w:val="24"/>
                <w:lang w:val="ro-RO"/>
              </w:rPr>
            </w:pPr>
            <w:r w:rsidRPr="000A13FD">
              <w:rPr>
                <w:rFonts w:cs="Times New Roman"/>
                <w:szCs w:val="24"/>
                <w:lang w:val="ro-RO"/>
              </w:rPr>
              <w:t xml:space="preserve">galerii submontane de anin alb (44.22 - </w:t>
            </w:r>
            <w:proofErr w:type="spellStart"/>
            <w:r w:rsidRPr="000A13FD">
              <w:rPr>
                <w:rFonts w:cs="Times New Roman"/>
                <w:i/>
                <w:szCs w:val="24"/>
                <w:lang w:val="ro-RO"/>
              </w:rPr>
              <w:t>Equiseto</w:t>
            </w:r>
            <w:proofErr w:type="spellEnd"/>
            <w:r w:rsidRPr="000A13FD">
              <w:rPr>
                <w:rFonts w:cs="Times New Roman"/>
                <w:i/>
                <w:szCs w:val="24"/>
                <w:lang w:val="ro-RO"/>
              </w:rPr>
              <w:t xml:space="preserve"> </w:t>
            </w:r>
            <w:proofErr w:type="spellStart"/>
            <w:r w:rsidRPr="000A13FD">
              <w:rPr>
                <w:rFonts w:cs="Times New Roman"/>
                <w:i/>
                <w:szCs w:val="24"/>
                <w:lang w:val="ro-RO"/>
              </w:rPr>
              <w:t>hyemalis</w:t>
            </w:r>
            <w:proofErr w:type="spellEnd"/>
            <w:r w:rsidRPr="000A13FD">
              <w:rPr>
                <w:rFonts w:cs="Times New Roman"/>
                <w:i/>
                <w:szCs w:val="24"/>
                <w:lang w:val="ro-RO"/>
              </w:rPr>
              <w:t xml:space="preserve"> - </w:t>
            </w:r>
            <w:proofErr w:type="spellStart"/>
            <w:r w:rsidRPr="000A13FD">
              <w:rPr>
                <w:rFonts w:cs="Times New Roman"/>
                <w:i/>
                <w:szCs w:val="24"/>
                <w:lang w:val="ro-RO"/>
              </w:rPr>
              <w:lastRenderedPageBreak/>
              <w:t>Alnetum</w:t>
            </w:r>
            <w:proofErr w:type="spellEnd"/>
            <w:r w:rsidRPr="000A13FD">
              <w:rPr>
                <w:rFonts w:cs="Times New Roman"/>
                <w:i/>
                <w:szCs w:val="24"/>
                <w:lang w:val="ro-RO"/>
              </w:rPr>
              <w:t xml:space="preserve"> </w:t>
            </w:r>
            <w:proofErr w:type="spellStart"/>
            <w:r w:rsidRPr="000A13FD">
              <w:rPr>
                <w:rFonts w:cs="Times New Roman"/>
                <w:i/>
                <w:szCs w:val="24"/>
                <w:lang w:val="ro-RO"/>
              </w:rPr>
              <w:t>incanae</w:t>
            </w:r>
            <w:proofErr w:type="spellEnd"/>
            <w:r w:rsidRPr="000A13FD">
              <w:rPr>
                <w:rFonts w:cs="Times New Roman"/>
                <w:i/>
                <w:szCs w:val="24"/>
                <w:lang w:val="ro-RO"/>
              </w:rPr>
              <w:t xml:space="preserve"> </w:t>
            </w:r>
            <w:proofErr w:type="spellStart"/>
            <w:r w:rsidRPr="000A13FD">
              <w:rPr>
                <w:rFonts w:cs="Times New Roman"/>
                <w:szCs w:val="24"/>
                <w:lang w:val="ro-RO"/>
              </w:rPr>
              <w:t>Moor</w:t>
            </w:r>
            <w:proofErr w:type="spellEnd"/>
            <w:r w:rsidRPr="000A13FD">
              <w:rPr>
                <w:rFonts w:cs="Times New Roman"/>
                <w:szCs w:val="24"/>
                <w:lang w:val="ro-RO"/>
              </w:rPr>
              <w:t xml:space="preserve"> 1958); </w:t>
            </w:r>
          </w:p>
          <w:p w14:paraId="2578B7E4" w14:textId="77777777" w:rsidR="00712B23" w:rsidRPr="000A13FD" w:rsidRDefault="00712B23" w:rsidP="001733A9">
            <w:pPr>
              <w:pStyle w:val="ListParagraph"/>
              <w:widowControl w:val="0"/>
              <w:numPr>
                <w:ilvl w:val="0"/>
                <w:numId w:val="19"/>
              </w:numPr>
              <w:spacing w:line="276" w:lineRule="auto"/>
              <w:jc w:val="both"/>
              <w:rPr>
                <w:rFonts w:cs="Times New Roman"/>
                <w:szCs w:val="24"/>
                <w:lang w:val="ro-RO"/>
              </w:rPr>
            </w:pPr>
            <w:r w:rsidRPr="000A13FD">
              <w:rPr>
                <w:rFonts w:cs="Times New Roman"/>
                <w:szCs w:val="24"/>
                <w:lang w:val="ro-RO"/>
              </w:rPr>
              <w:t xml:space="preserve">păduri-galerii de salcie albă (44.13 </w:t>
            </w:r>
            <w:proofErr w:type="spellStart"/>
            <w:r w:rsidRPr="000A13FD">
              <w:rPr>
                <w:rFonts w:cs="Times New Roman"/>
                <w:i/>
                <w:szCs w:val="24"/>
                <w:lang w:val="ro-RO"/>
              </w:rPr>
              <w:t>Salicion</w:t>
            </w:r>
            <w:proofErr w:type="spellEnd"/>
            <w:r w:rsidRPr="000A13FD">
              <w:rPr>
                <w:rFonts w:cs="Times New Roman"/>
                <w:i/>
                <w:szCs w:val="24"/>
                <w:lang w:val="ro-RO"/>
              </w:rPr>
              <w:t xml:space="preserve"> </w:t>
            </w:r>
            <w:proofErr w:type="spellStart"/>
            <w:r w:rsidRPr="000A13FD">
              <w:rPr>
                <w:rFonts w:cs="Times New Roman"/>
                <w:i/>
                <w:szCs w:val="24"/>
                <w:lang w:val="ro-RO"/>
              </w:rPr>
              <w:t>albae</w:t>
            </w:r>
            <w:proofErr w:type="spellEnd"/>
            <w:r w:rsidRPr="000A13FD">
              <w:rPr>
                <w:rFonts w:cs="Times New Roman"/>
                <w:szCs w:val="24"/>
                <w:lang w:val="ro-RO"/>
              </w:rPr>
              <w:t>).</w:t>
            </w:r>
          </w:p>
          <w:p w14:paraId="23337867" w14:textId="4C0AD159" w:rsidR="00712B23" w:rsidRPr="000A13FD" w:rsidRDefault="00712B23" w:rsidP="001733A9">
            <w:pPr>
              <w:widowControl w:val="0"/>
              <w:spacing w:line="276" w:lineRule="auto"/>
              <w:rPr>
                <w:szCs w:val="24"/>
              </w:rPr>
            </w:pPr>
            <w:r w:rsidRPr="000A13FD">
              <w:rPr>
                <w:szCs w:val="24"/>
              </w:rPr>
              <w:t>Majoritatea acestor păduri se află în contact cu paji</w:t>
            </w:r>
            <w:r w:rsidR="000A13FD">
              <w:rPr>
                <w:szCs w:val="24"/>
              </w:rPr>
              <w:t>ș</w:t>
            </w:r>
            <w:r w:rsidRPr="000A13FD">
              <w:rPr>
                <w:szCs w:val="24"/>
              </w:rPr>
              <w:t xml:space="preserve">ti umede sau cu alte habitate forestiere. </w:t>
            </w:r>
          </w:p>
          <w:p w14:paraId="089EC157" w14:textId="7587DDE8" w:rsidR="00712B23" w:rsidRPr="000A13FD" w:rsidRDefault="00712B23" w:rsidP="001733A9">
            <w:pPr>
              <w:widowControl w:val="0"/>
              <w:spacing w:line="276" w:lineRule="auto"/>
              <w:rPr>
                <w:b/>
                <w:i/>
                <w:szCs w:val="24"/>
              </w:rPr>
            </w:pPr>
            <w:r w:rsidRPr="000A13FD">
              <w:rPr>
                <w:b/>
                <w:i/>
                <w:szCs w:val="24"/>
              </w:rPr>
              <w:t># Particularită</w:t>
            </w:r>
            <w:r w:rsidR="000A13FD">
              <w:rPr>
                <w:b/>
                <w:i/>
                <w:szCs w:val="24"/>
              </w:rPr>
              <w:t>ț</w:t>
            </w:r>
            <w:r w:rsidRPr="000A13FD">
              <w:rPr>
                <w:b/>
                <w:i/>
                <w:szCs w:val="24"/>
              </w:rPr>
              <w:t xml:space="preserve">i care se potrivesc în descrierea covorului vegetal al văii Sânnicolau, încadrat </w:t>
            </w:r>
            <w:r w:rsidR="000A13FD">
              <w:rPr>
                <w:b/>
                <w:i/>
                <w:szCs w:val="24"/>
              </w:rPr>
              <w:t>ș</w:t>
            </w:r>
            <w:r w:rsidRPr="000A13FD">
              <w:rPr>
                <w:b/>
                <w:i/>
                <w:szCs w:val="24"/>
              </w:rPr>
              <w:t xml:space="preserve">i explicat la 92A0. </w:t>
            </w:r>
          </w:p>
        </w:tc>
      </w:tr>
      <w:tr w:rsidR="00712B23" w:rsidRPr="000A13FD" w14:paraId="691EE5E4" w14:textId="77777777" w:rsidTr="004A0F67">
        <w:trPr>
          <w:trHeight w:val="23"/>
        </w:trPr>
        <w:tc>
          <w:tcPr>
            <w:tcW w:w="567" w:type="dxa"/>
            <w:tcBorders>
              <w:top w:val="single" w:sz="4" w:space="0" w:color="000000"/>
              <w:left w:val="single" w:sz="4" w:space="0" w:color="000000"/>
              <w:bottom w:val="single" w:sz="4" w:space="0" w:color="000000"/>
            </w:tcBorders>
            <w:shd w:val="clear" w:color="auto" w:fill="FFFFFF"/>
          </w:tcPr>
          <w:p w14:paraId="3FF2EE46" w14:textId="77777777" w:rsidR="00712B23" w:rsidRPr="000A13FD" w:rsidRDefault="00712B23" w:rsidP="001733A9">
            <w:pPr>
              <w:widowControl w:val="0"/>
              <w:suppressAutoHyphens/>
              <w:spacing w:line="276" w:lineRule="auto"/>
              <w:rPr>
                <w:rFonts w:eastAsia="Times New Roman"/>
                <w:szCs w:val="24"/>
              </w:rPr>
            </w:pPr>
            <w:r w:rsidRPr="000A13FD">
              <w:rPr>
                <w:rFonts w:eastAsia="Times New Roman"/>
                <w:szCs w:val="24"/>
              </w:rPr>
              <w:lastRenderedPageBreak/>
              <w:t>10.</w:t>
            </w:r>
          </w:p>
        </w:tc>
        <w:tc>
          <w:tcPr>
            <w:tcW w:w="2297" w:type="dxa"/>
            <w:tcBorders>
              <w:top w:val="single" w:sz="4" w:space="0" w:color="000000"/>
              <w:left w:val="single" w:sz="4" w:space="0" w:color="000000"/>
              <w:bottom w:val="single" w:sz="4" w:space="0" w:color="000000"/>
            </w:tcBorders>
            <w:shd w:val="clear" w:color="auto" w:fill="FFFFFF"/>
          </w:tcPr>
          <w:p w14:paraId="65ABBB82" w14:textId="77777777" w:rsidR="00712B23" w:rsidRPr="000A13FD" w:rsidRDefault="00712B23" w:rsidP="001733A9">
            <w:pPr>
              <w:widowControl w:val="0"/>
              <w:suppressAutoHyphens/>
              <w:spacing w:line="276" w:lineRule="auto"/>
              <w:rPr>
                <w:rFonts w:eastAsia="Times New Roman"/>
                <w:szCs w:val="24"/>
              </w:rPr>
            </w:pPr>
            <w:r w:rsidRPr="000A13FD">
              <w:rPr>
                <w:rFonts w:eastAsia="Times New Roman"/>
                <w:szCs w:val="24"/>
              </w:rPr>
              <w:t>Specii caracteristice</w:t>
            </w:r>
          </w:p>
        </w:tc>
        <w:tc>
          <w:tcPr>
            <w:tcW w:w="6804" w:type="dxa"/>
            <w:tcBorders>
              <w:top w:val="single" w:sz="4" w:space="0" w:color="000000"/>
              <w:left w:val="single" w:sz="4" w:space="0" w:color="000000"/>
              <w:bottom w:val="single" w:sz="4" w:space="0" w:color="000000"/>
              <w:right w:val="single" w:sz="4" w:space="0" w:color="000000"/>
            </w:tcBorders>
            <w:shd w:val="clear" w:color="auto" w:fill="FFFFFF"/>
          </w:tcPr>
          <w:p w14:paraId="08456064" w14:textId="77777777" w:rsidR="00712B23" w:rsidRPr="000A13FD" w:rsidRDefault="00712B23" w:rsidP="001733A9">
            <w:pPr>
              <w:pStyle w:val="ListParagraph"/>
              <w:widowControl w:val="0"/>
              <w:numPr>
                <w:ilvl w:val="0"/>
                <w:numId w:val="19"/>
              </w:numPr>
              <w:spacing w:line="276" w:lineRule="auto"/>
              <w:ind w:left="139" w:hanging="142"/>
              <w:jc w:val="both"/>
              <w:rPr>
                <w:rFonts w:cs="Times New Roman"/>
                <w:szCs w:val="24"/>
                <w:lang w:val="ro-RO"/>
              </w:rPr>
            </w:pPr>
            <w:r w:rsidRPr="000A13FD">
              <w:rPr>
                <w:rFonts w:cs="Times New Roman"/>
                <w:szCs w:val="24"/>
                <w:lang w:val="ro-RO"/>
              </w:rPr>
              <w:t xml:space="preserve">în stratul arborilor: </w:t>
            </w:r>
            <w:proofErr w:type="spellStart"/>
            <w:r w:rsidRPr="000A13FD">
              <w:rPr>
                <w:rFonts w:cs="Times New Roman"/>
                <w:i/>
                <w:szCs w:val="24"/>
                <w:lang w:val="ro-RO"/>
              </w:rPr>
              <w:t>Alnus</w:t>
            </w:r>
            <w:proofErr w:type="spellEnd"/>
            <w:r w:rsidRPr="000A13FD">
              <w:rPr>
                <w:rFonts w:cs="Times New Roman"/>
                <w:i/>
                <w:szCs w:val="24"/>
                <w:lang w:val="ro-RO"/>
              </w:rPr>
              <w:t xml:space="preserve"> </w:t>
            </w:r>
            <w:proofErr w:type="spellStart"/>
            <w:r w:rsidRPr="000A13FD">
              <w:rPr>
                <w:rFonts w:cs="Times New Roman"/>
                <w:i/>
                <w:szCs w:val="24"/>
                <w:lang w:val="ro-RO"/>
              </w:rPr>
              <w:t>glutinosa</w:t>
            </w:r>
            <w:proofErr w:type="spellEnd"/>
            <w:r w:rsidRPr="000A13FD">
              <w:rPr>
                <w:rFonts w:cs="Times New Roman"/>
                <w:i/>
                <w:szCs w:val="24"/>
                <w:lang w:val="ro-RO"/>
              </w:rPr>
              <w:t xml:space="preserve"> </w:t>
            </w:r>
            <w:r w:rsidRPr="000A13FD">
              <w:rPr>
                <w:rFonts w:cs="Times New Roman"/>
                <w:szCs w:val="24"/>
                <w:lang w:val="ro-RO"/>
              </w:rPr>
              <w:t xml:space="preserve">(L.) </w:t>
            </w:r>
            <w:proofErr w:type="spellStart"/>
            <w:r w:rsidRPr="000A13FD">
              <w:rPr>
                <w:rFonts w:cs="Times New Roman"/>
                <w:szCs w:val="24"/>
                <w:lang w:val="ro-RO"/>
              </w:rPr>
              <w:t>Gaertn</w:t>
            </w:r>
            <w:proofErr w:type="spellEnd"/>
            <w:r w:rsidRPr="000A13FD">
              <w:rPr>
                <w:rFonts w:cs="Times New Roman"/>
                <w:szCs w:val="24"/>
                <w:lang w:val="ro-RO"/>
              </w:rPr>
              <w:t>.</w:t>
            </w:r>
            <w:r w:rsidRPr="000A13FD">
              <w:rPr>
                <w:rFonts w:cs="Times New Roman"/>
                <w:i/>
                <w:szCs w:val="24"/>
                <w:lang w:val="ro-RO"/>
              </w:rPr>
              <w:t xml:space="preserve">, </w:t>
            </w:r>
            <w:proofErr w:type="spellStart"/>
            <w:r w:rsidRPr="000A13FD">
              <w:rPr>
                <w:rFonts w:cs="Times New Roman"/>
                <w:i/>
                <w:szCs w:val="24"/>
                <w:lang w:val="ro-RO"/>
              </w:rPr>
              <w:t>Alnus</w:t>
            </w:r>
            <w:proofErr w:type="spellEnd"/>
            <w:r w:rsidRPr="000A13FD">
              <w:rPr>
                <w:rFonts w:cs="Times New Roman"/>
                <w:i/>
                <w:szCs w:val="24"/>
                <w:lang w:val="ro-RO"/>
              </w:rPr>
              <w:t xml:space="preserve"> </w:t>
            </w:r>
            <w:proofErr w:type="spellStart"/>
            <w:r w:rsidRPr="000A13FD">
              <w:rPr>
                <w:rFonts w:cs="Times New Roman"/>
                <w:i/>
                <w:szCs w:val="24"/>
                <w:lang w:val="ro-RO"/>
              </w:rPr>
              <w:t>incana</w:t>
            </w:r>
            <w:proofErr w:type="spellEnd"/>
            <w:r w:rsidRPr="000A13FD">
              <w:rPr>
                <w:rFonts w:cs="Times New Roman"/>
                <w:i/>
                <w:szCs w:val="24"/>
                <w:lang w:val="ro-RO"/>
              </w:rPr>
              <w:t xml:space="preserve"> </w:t>
            </w:r>
            <w:r w:rsidRPr="000A13FD">
              <w:rPr>
                <w:rFonts w:cs="Times New Roman"/>
                <w:szCs w:val="24"/>
                <w:lang w:val="ro-RO"/>
              </w:rPr>
              <w:t xml:space="preserve">(L.) </w:t>
            </w:r>
            <w:proofErr w:type="spellStart"/>
            <w:r w:rsidRPr="000A13FD">
              <w:rPr>
                <w:rFonts w:cs="Times New Roman"/>
                <w:szCs w:val="24"/>
                <w:lang w:val="ro-RO"/>
              </w:rPr>
              <w:t>Moench</w:t>
            </w:r>
            <w:proofErr w:type="spellEnd"/>
            <w:r w:rsidRPr="000A13FD">
              <w:rPr>
                <w:rFonts w:cs="Times New Roman"/>
                <w:i/>
                <w:szCs w:val="24"/>
                <w:lang w:val="ro-RO"/>
              </w:rPr>
              <w:t xml:space="preserve">, </w:t>
            </w:r>
            <w:proofErr w:type="spellStart"/>
            <w:r w:rsidRPr="000A13FD">
              <w:rPr>
                <w:rFonts w:cs="Times New Roman"/>
                <w:i/>
                <w:szCs w:val="24"/>
                <w:lang w:val="ro-RO"/>
              </w:rPr>
              <w:t>Fraxinus</w:t>
            </w:r>
            <w:proofErr w:type="spellEnd"/>
            <w:r w:rsidRPr="000A13FD">
              <w:rPr>
                <w:rFonts w:cs="Times New Roman"/>
                <w:i/>
                <w:szCs w:val="24"/>
                <w:lang w:val="ro-RO"/>
              </w:rPr>
              <w:t xml:space="preserve"> excelsior</w:t>
            </w:r>
            <w:r w:rsidRPr="000A13FD">
              <w:rPr>
                <w:rFonts w:cs="Times New Roman"/>
                <w:szCs w:val="24"/>
                <w:lang w:val="ro-RO"/>
              </w:rPr>
              <w:t xml:space="preserve"> L.</w:t>
            </w:r>
            <w:r w:rsidRPr="000A13FD">
              <w:rPr>
                <w:rFonts w:cs="Times New Roman"/>
                <w:i/>
                <w:szCs w:val="24"/>
                <w:lang w:val="ro-RO"/>
              </w:rPr>
              <w:t xml:space="preserve">, </w:t>
            </w:r>
            <w:proofErr w:type="spellStart"/>
            <w:r w:rsidRPr="000A13FD">
              <w:rPr>
                <w:rFonts w:cs="Times New Roman"/>
                <w:i/>
                <w:szCs w:val="24"/>
                <w:lang w:val="ro-RO"/>
              </w:rPr>
              <w:t>Populus</w:t>
            </w:r>
            <w:proofErr w:type="spellEnd"/>
            <w:r w:rsidRPr="000A13FD">
              <w:rPr>
                <w:rFonts w:cs="Times New Roman"/>
                <w:i/>
                <w:szCs w:val="24"/>
                <w:lang w:val="ro-RO"/>
              </w:rPr>
              <w:t xml:space="preserve"> </w:t>
            </w:r>
            <w:proofErr w:type="spellStart"/>
            <w:r w:rsidRPr="000A13FD">
              <w:rPr>
                <w:rFonts w:cs="Times New Roman"/>
                <w:i/>
                <w:szCs w:val="24"/>
                <w:lang w:val="ro-RO"/>
              </w:rPr>
              <w:t>nigra</w:t>
            </w:r>
            <w:proofErr w:type="spellEnd"/>
            <w:r w:rsidRPr="000A13FD">
              <w:rPr>
                <w:rFonts w:cs="Times New Roman"/>
                <w:szCs w:val="24"/>
                <w:lang w:val="ro-RO"/>
              </w:rPr>
              <w:t xml:space="preserve"> L.</w:t>
            </w:r>
            <w:r w:rsidRPr="000A13FD">
              <w:rPr>
                <w:rFonts w:cs="Times New Roman"/>
                <w:i/>
                <w:szCs w:val="24"/>
                <w:lang w:val="ro-RO"/>
              </w:rPr>
              <w:t xml:space="preserve">, </w:t>
            </w:r>
            <w:proofErr w:type="spellStart"/>
            <w:r w:rsidRPr="000A13FD">
              <w:rPr>
                <w:rFonts w:cs="Times New Roman"/>
                <w:i/>
                <w:szCs w:val="24"/>
                <w:lang w:val="ro-RO"/>
              </w:rPr>
              <w:t>Salix</w:t>
            </w:r>
            <w:proofErr w:type="spellEnd"/>
            <w:r w:rsidRPr="000A13FD">
              <w:rPr>
                <w:rFonts w:cs="Times New Roman"/>
                <w:i/>
                <w:szCs w:val="24"/>
                <w:lang w:val="ro-RO"/>
              </w:rPr>
              <w:t xml:space="preserve"> alba</w:t>
            </w:r>
            <w:r w:rsidRPr="000A13FD">
              <w:rPr>
                <w:rFonts w:cs="Times New Roman"/>
                <w:szCs w:val="24"/>
                <w:lang w:val="ro-RO"/>
              </w:rPr>
              <w:t xml:space="preserve"> L.</w:t>
            </w:r>
            <w:r w:rsidRPr="000A13FD">
              <w:rPr>
                <w:rFonts w:cs="Times New Roman"/>
                <w:i/>
                <w:szCs w:val="24"/>
                <w:lang w:val="ro-RO"/>
              </w:rPr>
              <w:t xml:space="preserve">, S. x </w:t>
            </w:r>
            <w:proofErr w:type="spellStart"/>
            <w:r w:rsidRPr="000A13FD">
              <w:rPr>
                <w:rFonts w:cs="Times New Roman"/>
                <w:i/>
                <w:szCs w:val="24"/>
                <w:lang w:val="ro-RO"/>
              </w:rPr>
              <w:t>fragilis</w:t>
            </w:r>
            <w:proofErr w:type="spellEnd"/>
            <w:r w:rsidRPr="000A13FD">
              <w:rPr>
                <w:rFonts w:cs="Times New Roman"/>
                <w:szCs w:val="24"/>
                <w:lang w:val="ro-RO"/>
              </w:rPr>
              <w:t xml:space="preserve"> L.,</w:t>
            </w:r>
            <w:r w:rsidRPr="000A13FD">
              <w:rPr>
                <w:rFonts w:cs="Times New Roman"/>
                <w:i/>
                <w:szCs w:val="24"/>
                <w:lang w:val="ro-RO"/>
              </w:rPr>
              <w:t xml:space="preserve"> </w:t>
            </w:r>
            <w:proofErr w:type="spellStart"/>
            <w:r w:rsidRPr="000A13FD">
              <w:rPr>
                <w:rFonts w:cs="Times New Roman"/>
                <w:i/>
                <w:szCs w:val="24"/>
                <w:lang w:val="ro-RO"/>
              </w:rPr>
              <w:t>Ulmus</w:t>
            </w:r>
            <w:proofErr w:type="spellEnd"/>
            <w:r w:rsidRPr="000A13FD">
              <w:rPr>
                <w:rFonts w:cs="Times New Roman"/>
                <w:i/>
                <w:szCs w:val="24"/>
                <w:lang w:val="ro-RO"/>
              </w:rPr>
              <w:t xml:space="preserve"> glabra</w:t>
            </w:r>
            <w:r w:rsidRPr="000A13FD">
              <w:rPr>
                <w:rFonts w:cs="Times New Roman"/>
                <w:szCs w:val="24"/>
                <w:lang w:val="ro-RO"/>
              </w:rPr>
              <w:t xml:space="preserve"> </w:t>
            </w:r>
            <w:proofErr w:type="spellStart"/>
            <w:r w:rsidRPr="000A13FD">
              <w:rPr>
                <w:rFonts w:cs="Times New Roman"/>
                <w:szCs w:val="24"/>
                <w:lang w:val="ro-RO"/>
              </w:rPr>
              <w:t>Huds</w:t>
            </w:r>
            <w:proofErr w:type="spellEnd"/>
            <w:r w:rsidRPr="000A13FD">
              <w:rPr>
                <w:rFonts w:cs="Times New Roman"/>
                <w:szCs w:val="24"/>
                <w:lang w:val="ro-RO"/>
              </w:rPr>
              <w:t>.;</w:t>
            </w:r>
          </w:p>
          <w:p w14:paraId="688FA0F6" w14:textId="77777777" w:rsidR="00712B23" w:rsidRPr="000A13FD" w:rsidRDefault="00712B23" w:rsidP="001733A9">
            <w:pPr>
              <w:pStyle w:val="ListParagraph"/>
              <w:widowControl w:val="0"/>
              <w:numPr>
                <w:ilvl w:val="0"/>
                <w:numId w:val="19"/>
              </w:numPr>
              <w:spacing w:line="276" w:lineRule="auto"/>
              <w:ind w:left="139" w:hanging="142"/>
              <w:jc w:val="both"/>
              <w:rPr>
                <w:rFonts w:cs="Times New Roman"/>
                <w:szCs w:val="24"/>
                <w:lang w:val="ro-RO"/>
              </w:rPr>
            </w:pPr>
            <w:r w:rsidRPr="000A13FD">
              <w:rPr>
                <w:rFonts w:cs="Times New Roman"/>
                <w:szCs w:val="24"/>
                <w:lang w:val="ro-RO"/>
              </w:rPr>
              <w:t xml:space="preserve">în stratul </w:t>
            </w:r>
            <w:proofErr w:type="spellStart"/>
            <w:r w:rsidRPr="000A13FD">
              <w:rPr>
                <w:rFonts w:cs="Times New Roman"/>
                <w:szCs w:val="24"/>
                <w:lang w:val="ro-RO"/>
              </w:rPr>
              <w:t>erbaceu</w:t>
            </w:r>
            <w:proofErr w:type="spellEnd"/>
            <w:r w:rsidRPr="000A13FD">
              <w:rPr>
                <w:rFonts w:cs="Times New Roman"/>
                <w:szCs w:val="24"/>
                <w:lang w:val="ro-RO"/>
              </w:rPr>
              <w:t xml:space="preserve">: </w:t>
            </w:r>
            <w:r w:rsidRPr="000A13FD">
              <w:rPr>
                <w:rFonts w:cs="Times New Roman"/>
                <w:i/>
                <w:szCs w:val="24"/>
                <w:lang w:val="ro-RO"/>
              </w:rPr>
              <w:t xml:space="preserve">Angelica </w:t>
            </w:r>
            <w:proofErr w:type="spellStart"/>
            <w:r w:rsidRPr="000A13FD">
              <w:rPr>
                <w:rFonts w:cs="Times New Roman"/>
                <w:i/>
                <w:szCs w:val="24"/>
                <w:lang w:val="ro-RO"/>
              </w:rPr>
              <w:t>sylvestris</w:t>
            </w:r>
            <w:proofErr w:type="spellEnd"/>
            <w:r w:rsidRPr="000A13FD">
              <w:rPr>
                <w:rFonts w:cs="Times New Roman"/>
                <w:szCs w:val="24"/>
                <w:lang w:val="ro-RO"/>
              </w:rPr>
              <w:t xml:space="preserve"> L.</w:t>
            </w:r>
            <w:r w:rsidRPr="000A13FD">
              <w:rPr>
                <w:rFonts w:cs="Times New Roman"/>
                <w:i/>
                <w:szCs w:val="24"/>
                <w:lang w:val="ro-RO"/>
              </w:rPr>
              <w:t xml:space="preserve">, </w:t>
            </w:r>
            <w:proofErr w:type="spellStart"/>
            <w:r w:rsidRPr="000A13FD">
              <w:rPr>
                <w:rFonts w:cs="Times New Roman"/>
                <w:i/>
                <w:szCs w:val="24"/>
                <w:lang w:val="ro-RO"/>
              </w:rPr>
              <w:t>Cardamine</w:t>
            </w:r>
            <w:proofErr w:type="spellEnd"/>
            <w:r w:rsidRPr="000A13FD">
              <w:rPr>
                <w:rFonts w:cs="Times New Roman"/>
                <w:i/>
                <w:szCs w:val="24"/>
                <w:lang w:val="ro-RO"/>
              </w:rPr>
              <w:t xml:space="preserve"> amara</w:t>
            </w:r>
            <w:r w:rsidRPr="000A13FD">
              <w:rPr>
                <w:rFonts w:cs="Times New Roman"/>
                <w:szCs w:val="24"/>
                <w:lang w:val="ro-RO"/>
              </w:rPr>
              <w:t xml:space="preserve"> L.</w:t>
            </w:r>
            <w:r w:rsidRPr="000A13FD">
              <w:rPr>
                <w:rFonts w:cs="Times New Roman"/>
                <w:i/>
                <w:szCs w:val="24"/>
                <w:lang w:val="ro-RO"/>
              </w:rPr>
              <w:t xml:space="preserve">, C. </w:t>
            </w:r>
            <w:proofErr w:type="spellStart"/>
            <w:r w:rsidRPr="000A13FD">
              <w:rPr>
                <w:rFonts w:cs="Times New Roman"/>
                <w:i/>
                <w:szCs w:val="24"/>
                <w:lang w:val="ro-RO"/>
              </w:rPr>
              <w:t>pratensis</w:t>
            </w:r>
            <w:proofErr w:type="spellEnd"/>
            <w:r w:rsidRPr="000A13FD">
              <w:rPr>
                <w:rFonts w:cs="Times New Roman"/>
                <w:i/>
                <w:szCs w:val="24"/>
                <w:lang w:val="ro-RO"/>
              </w:rPr>
              <w:t xml:space="preserve"> </w:t>
            </w:r>
            <w:r w:rsidRPr="000A13FD">
              <w:rPr>
                <w:rFonts w:cs="Times New Roman"/>
                <w:szCs w:val="24"/>
                <w:lang w:val="ro-RO"/>
              </w:rPr>
              <w:t>L.</w:t>
            </w:r>
            <w:r w:rsidRPr="000A13FD">
              <w:rPr>
                <w:rFonts w:cs="Times New Roman"/>
                <w:i/>
                <w:szCs w:val="24"/>
                <w:lang w:val="ro-RO"/>
              </w:rPr>
              <w:t xml:space="preserve">, </w:t>
            </w:r>
            <w:proofErr w:type="spellStart"/>
            <w:r w:rsidRPr="000A13FD">
              <w:rPr>
                <w:rFonts w:cs="Times New Roman"/>
                <w:i/>
                <w:szCs w:val="24"/>
                <w:lang w:val="ro-RO"/>
              </w:rPr>
              <w:t>Carex</w:t>
            </w:r>
            <w:proofErr w:type="spellEnd"/>
            <w:r w:rsidRPr="000A13FD">
              <w:rPr>
                <w:rFonts w:cs="Times New Roman"/>
                <w:i/>
                <w:szCs w:val="24"/>
                <w:lang w:val="ro-RO"/>
              </w:rPr>
              <w:t xml:space="preserve"> </w:t>
            </w:r>
            <w:proofErr w:type="spellStart"/>
            <w:r w:rsidRPr="000A13FD">
              <w:rPr>
                <w:rFonts w:cs="Times New Roman"/>
                <w:i/>
                <w:szCs w:val="24"/>
                <w:lang w:val="ro-RO"/>
              </w:rPr>
              <w:t>acutiformis</w:t>
            </w:r>
            <w:proofErr w:type="spellEnd"/>
            <w:r w:rsidRPr="000A13FD">
              <w:rPr>
                <w:rFonts w:cs="Times New Roman"/>
                <w:szCs w:val="24"/>
                <w:lang w:val="ro-RO"/>
              </w:rPr>
              <w:t xml:space="preserve"> </w:t>
            </w:r>
            <w:proofErr w:type="spellStart"/>
            <w:r w:rsidRPr="000A13FD">
              <w:rPr>
                <w:rFonts w:cs="Times New Roman"/>
                <w:szCs w:val="24"/>
                <w:lang w:val="ro-RO"/>
              </w:rPr>
              <w:t>Ehrh</w:t>
            </w:r>
            <w:proofErr w:type="spellEnd"/>
            <w:r w:rsidRPr="000A13FD">
              <w:rPr>
                <w:rFonts w:cs="Times New Roman"/>
                <w:i/>
                <w:szCs w:val="24"/>
                <w:lang w:val="ro-RO"/>
              </w:rPr>
              <w:t>, C. pendula</w:t>
            </w:r>
            <w:r w:rsidRPr="000A13FD">
              <w:rPr>
                <w:rFonts w:cs="Times New Roman"/>
                <w:szCs w:val="24"/>
                <w:lang w:val="ro-RO"/>
              </w:rPr>
              <w:t xml:space="preserve"> </w:t>
            </w:r>
            <w:proofErr w:type="spellStart"/>
            <w:r w:rsidRPr="000A13FD">
              <w:rPr>
                <w:rFonts w:cs="Times New Roman"/>
                <w:szCs w:val="24"/>
                <w:lang w:val="ro-RO"/>
              </w:rPr>
              <w:t>Huds</w:t>
            </w:r>
            <w:proofErr w:type="spellEnd"/>
            <w:r w:rsidRPr="000A13FD">
              <w:rPr>
                <w:rFonts w:cs="Times New Roman"/>
                <w:szCs w:val="24"/>
                <w:lang w:val="ro-RO"/>
              </w:rPr>
              <w:t>.</w:t>
            </w:r>
            <w:r w:rsidRPr="000A13FD">
              <w:rPr>
                <w:rFonts w:cs="Times New Roman"/>
                <w:i/>
                <w:szCs w:val="24"/>
                <w:lang w:val="ro-RO"/>
              </w:rPr>
              <w:t xml:space="preserve">, C. </w:t>
            </w:r>
            <w:proofErr w:type="spellStart"/>
            <w:r w:rsidRPr="000A13FD">
              <w:rPr>
                <w:rFonts w:cs="Times New Roman"/>
                <w:i/>
                <w:szCs w:val="24"/>
                <w:lang w:val="ro-RO"/>
              </w:rPr>
              <w:t>remota</w:t>
            </w:r>
            <w:proofErr w:type="spellEnd"/>
            <w:r w:rsidRPr="000A13FD">
              <w:rPr>
                <w:rFonts w:cs="Times New Roman"/>
                <w:szCs w:val="24"/>
                <w:lang w:val="ro-RO"/>
              </w:rPr>
              <w:t xml:space="preserve"> L.</w:t>
            </w:r>
            <w:r w:rsidRPr="000A13FD">
              <w:rPr>
                <w:rFonts w:cs="Times New Roman"/>
                <w:i/>
                <w:szCs w:val="24"/>
                <w:lang w:val="ro-RO"/>
              </w:rPr>
              <w:t xml:space="preserve">, C. </w:t>
            </w:r>
            <w:proofErr w:type="spellStart"/>
            <w:r w:rsidRPr="000A13FD">
              <w:rPr>
                <w:rFonts w:cs="Times New Roman"/>
                <w:i/>
                <w:szCs w:val="24"/>
                <w:lang w:val="ro-RO"/>
              </w:rPr>
              <w:t>strigosa</w:t>
            </w:r>
            <w:proofErr w:type="spellEnd"/>
            <w:r w:rsidRPr="000A13FD">
              <w:rPr>
                <w:rFonts w:cs="Times New Roman"/>
                <w:i/>
                <w:szCs w:val="24"/>
                <w:lang w:val="ro-RO"/>
              </w:rPr>
              <w:t xml:space="preserve"> </w:t>
            </w:r>
            <w:r w:rsidRPr="000A13FD">
              <w:rPr>
                <w:rFonts w:cs="Times New Roman"/>
                <w:szCs w:val="24"/>
                <w:lang w:val="ro-RO"/>
              </w:rPr>
              <w:t xml:space="preserve"> </w:t>
            </w:r>
            <w:proofErr w:type="spellStart"/>
            <w:r w:rsidRPr="000A13FD">
              <w:rPr>
                <w:rFonts w:cs="Times New Roman"/>
                <w:szCs w:val="24"/>
                <w:lang w:val="ro-RO"/>
              </w:rPr>
              <w:t>Huds</w:t>
            </w:r>
            <w:proofErr w:type="spellEnd"/>
            <w:r w:rsidRPr="000A13FD">
              <w:rPr>
                <w:rFonts w:cs="Times New Roman"/>
                <w:szCs w:val="24"/>
                <w:lang w:val="ro-RO"/>
              </w:rPr>
              <w:t>.</w:t>
            </w:r>
            <w:r w:rsidRPr="000A13FD">
              <w:rPr>
                <w:rFonts w:cs="Times New Roman"/>
                <w:i/>
                <w:szCs w:val="24"/>
                <w:lang w:val="ro-RO"/>
              </w:rPr>
              <w:t xml:space="preserve">, C. </w:t>
            </w:r>
            <w:proofErr w:type="spellStart"/>
            <w:r w:rsidRPr="000A13FD">
              <w:rPr>
                <w:rFonts w:cs="Times New Roman"/>
                <w:i/>
                <w:szCs w:val="24"/>
                <w:lang w:val="ro-RO"/>
              </w:rPr>
              <w:t>sylvatica</w:t>
            </w:r>
            <w:proofErr w:type="spellEnd"/>
            <w:r w:rsidRPr="000A13FD">
              <w:rPr>
                <w:rFonts w:cs="Times New Roman"/>
                <w:szCs w:val="24"/>
                <w:lang w:val="ro-RO"/>
              </w:rPr>
              <w:t xml:space="preserve"> </w:t>
            </w:r>
            <w:proofErr w:type="spellStart"/>
            <w:r w:rsidRPr="000A13FD">
              <w:rPr>
                <w:rFonts w:cs="Times New Roman"/>
                <w:szCs w:val="24"/>
                <w:lang w:val="ro-RO"/>
              </w:rPr>
              <w:t>Huds</w:t>
            </w:r>
            <w:proofErr w:type="spellEnd"/>
            <w:r w:rsidRPr="000A13FD">
              <w:rPr>
                <w:rFonts w:cs="Times New Roman"/>
                <w:szCs w:val="24"/>
                <w:lang w:val="ro-RO"/>
              </w:rPr>
              <w:t>.</w:t>
            </w:r>
            <w:r w:rsidRPr="000A13FD">
              <w:rPr>
                <w:rFonts w:cs="Times New Roman"/>
                <w:i/>
                <w:szCs w:val="24"/>
                <w:lang w:val="ro-RO"/>
              </w:rPr>
              <w:t xml:space="preserve">, </w:t>
            </w:r>
            <w:proofErr w:type="spellStart"/>
            <w:r w:rsidRPr="000A13FD">
              <w:rPr>
                <w:rFonts w:cs="Times New Roman"/>
                <w:i/>
                <w:szCs w:val="24"/>
                <w:lang w:val="ro-RO"/>
              </w:rPr>
              <w:t>Cirsium</w:t>
            </w:r>
            <w:proofErr w:type="spellEnd"/>
            <w:r w:rsidRPr="000A13FD">
              <w:rPr>
                <w:rFonts w:cs="Times New Roman"/>
                <w:i/>
                <w:szCs w:val="24"/>
                <w:lang w:val="ro-RO"/>
              </w:rPr>
              <w:t xml:space="preserve"> </w:t>
            </w:r>
            <w:proofErr w:type="spellStart"/>
            <w:r w:rsidRPr="000A13FD">
              <w:rPr>
                <w:rFonts w:cs="Times New Roman"/>
                <w:i/>
                <w:szCs w:val="24"/>
                <w:lang w:val="ro-RO"/>
              </w:rPr>
              <w:t>oleraceum</w:t>
            </w:r>
            <w:proofErr w:type="spellEnd"/>
            <w:r w:rsidRPr="000A13FD">
              <w:rPr>
                <w:rFonts w:cs="Times New Roman"/>
                <w:szCs w:val="24"/>
                <w:lang w:val="ro-RO"/>
              </w:rPr>
              <w:t xml:space="preserve"> (L.) Scop.</w:t>
            </w:r>
            <w:r w:rsidRPr="000A13FD">
              <w:rPr>
                <w:rFonts w:cs="Times New Roman"/>
                <w:i/>
                <w:szCs w:val="24"/>
                <w:lang w:val="ro-RO"/>
              </w:rPr>
              <w:t xml:space="preserve">, </w:t>
            </w:r>
            <w:proofErr w:type="spellStart"/>
            <w:r w:rsidRPr="000A13FD">
              <w:rPr>
                <w:rFonts w:cs="Times New Roman"/>
                <w:i/>
                <w:szCs w:val="24"/>
                <w:lang w:val="ro-RO"/>
              </w:rPr>
              <w:t>Equisetum</w:t>
            </w:r>
            <w:proofErr w:type="spellEnd"/>
            <w:r w:rsidRPr="000A13FD">
              <w:rPr>
                <w:rFonts w:cs="Times New Roman"/>
                <w:i/>
                <w:szCs w:val="24"/>
                <w:lang w:val="ro-RO"/>
              </w:rPr>
              <w:t xml:space="preserve"> </w:t>
            </w:r>
            <w:proofErr w:type="spellStart"/>
            <w:r w:rsidRPr="000A13FD">
              <w:rPr>
                <w:rFonts w:cs="Times New Roman"/>
                <w:i/>
                <w:szCs w:val="24"/>
                <w:lang w:val="ro-RO"/>
              </w:rPr>
              <w:t>telmateia</w:t>
            </w:r>
            <w:proofErr w:type="spellEnd"/>
            <w:r w:rsidRPr="000A13FD">
              <w:rPr>
                <w:rFonts w:cs="Times New Roman"/>
                <w:i/>
                <w:szCs w:val="24"/>
                <w:lang w:val="ro-RO"/>
              </w:rPr>
              <w:t xml:space="preserve"> </w:t>
            </w:r>
            <w:r w:rsidRPr="000A13FD">
              <w:rPr>
                <w:rFonts w:cs="Times New Roman"/>
                <w:szCs w:val="24"/>
                <w:lang w:val="ro-RO"/>
              </w:rPr>
              <w:t xml:space="preserve"> </w:t>
            </w:r>
            <w:proofErr w:type="spellStart"/>
            <w:r w:rsidRPr="000A13FD">
              <w:rPr>
                <w:rFonts w:cs="Times New Roman"/>
                <w:szCs w:val="24"/>
                <w:lang w:val="ro-RO"/>
              </w:rPr>
              <w:t>Ehrh</w:t>
            </w:r>
            <w:proofErr w:type="spellEnd"/>
            <w:r w:rsidRPr="000A13FD">
              <w:rPr>
                <w:rFonts w:cs="Times New Roman"/>
                <w:szCs w:val="24"/>
                <w:lang w:val="ro-RO"/>
              </w:rPr>
              <w:t>.</w:t>
            </w:r>
            <w:r w:rsidRPr="000A13FD">
              <w:rPr>
                <w:rFonts w:cs="Times New Roman"/>
                <w:i/>
                <w:szCs w:val="24"/>
                <w:lang w:val="ro-RO"/>
              </w:rPr>
              <w:t xml:space="preserve">, </w:t>
            </w:r>
            <w:proofErr w:type="spellStart"/>
            <w:r w:rsidRPr="000A13FD">
              <w:rPr>
                <w:rFonts w:cs="Times New Roman"/>
                <w:i/>
                <w:szCs w:val="24"/>
                <w:lang w:val="ro-RO"/>
              </w:rPr>
              <w:t>Equisetum</w:t>
            </w:r>
            <w:proofErr w:type="spellEnd"/>
            <w:r w:rsidRPr="000A13FD">
              <w:rPr>
                <w:rFonts w:cs="Times New Roman"/>
                <w:i/>
                <w:szCs w:val="24"/>
                <w:lang w:val="ro-RO"/>
              </w:rPr>
              <w:t xml:space="preserve"> </w:t>
            </w:r>
            <w:proofErr w:type="spellStart"/>
            <w:r w:rsidRPr="000A13FD">
              <w:rPr>
                <w:rFonts w:cs="Times New Roman"/>
                <w:szCs w:val="24"/>
                <w:lang w:val="ro-RO"/>
              </w:rPr>
              <w:t>spp</w:t>
            </w:r>
            <w:proofErr w:type="spellEnd"/>
            <w:r w:rsidRPr="000A13FD">
              <w:rPr>
                <w:rFonts w:cs="Times New Roman"/>
                <w:szCs w:val="24"/>
                <w:lang w:val="ro-RO"/>
              </w:rPr>
              <w:t>.</w:t>
            </w:r>
            <w:r w:rsidRPr="000A13FD">
              <w:rPr>
                <w:rFonts w:cs="Times New Roman"/>
                <w:i/>
                <w:szCs w:val="24"/>
                <w:lang w:val="ro-RO"/>
              </w:rPr>
              <w:t xml:space="preserve">, </w:t>
            </w:r>
            <w:proofErr w:type="spellStart"/>
            <w:r w:rsidRPr="000A13FD">
              <w:rPr>
                <w:rFonts w:cs="Times New Roman"/>
                <w:i/>
                <w:szCs w:val="24"/>
                <w:lang w:val="ro-RO"/>
              </w:rPr>
              <w:t>Filipendula</w:t>
            </w:r>
            <w:proofErr w:type="spellEnd"/>
            <w:r w:rsidRPr="000A13FD">
              <w:rPr>
                <w:rFonts w:cs="Times New Roman"/>
                <w:i/>
                <w:szCs w:val="24"/>
                <w:lang w:val="ro-RO"/>
              </w:rPr>
              <w:t xml:space="preserve"> </w:t>
            </w:r>
            <w:proofErr w:type="spellStart"/>
            <w:r w:rsidRPr="000A13FD">
              <w:rPr>
                <w:rFonts w:cs="Times New Roman"/>
                <w:i/>
                <w:szCs w:val="24"/>
                <w:lang w:val="ro-RO"/>
              </w:rPr>
              <w:t>ulmaria</w:t>
            </w:r>
            <w:proofErr w:type="spellEnd"/>
            <w:r w:rsidRPr="000A13FD">
              <w:rPr>
                <w:rFonts w:cs="Times New Roman"/>
                <w:szCs w:val="24"/>
                <w:lang w:val="ro-RO"/>
              </w:rPr>
              <w:t xml:space="preserve"> (L.) Maxim.</w:t>
            </w:r>
            <w:r w:rsidRPr="000A13FD">
              <w:rPr>
                <w:rFonts w:cs="Times New Roman"/>
                <w:i/>
                <w:szCs w:val="24"/>
                <w:lang w:val="ro-RO"/>
              </w:rPr>
              <w:t xml:space="preserve">, Geranium </w:t>
            </w:r>
            <w:proofErr w:type="spellStart"/>
            <w:r w:rsidRPr="000A13FD">
              <w:rPr>
                <w:rFonts w:cs="Times New Roman"/>
                <w:i/>
                <w:szCs w:val="24"/>
                <w:lang w:val="ro-RO"/>
              </w:rPr>
              <w:t>sylvaticum</w:t>
            </w:r>
            <w:proofErr w:type="spellEnd"/>
            <w:r w:rsidRPr="000A13FD">
              <w:rPr>
                <w:rFonts w:cs="Times New Roman"/>
                <w:szCs w:val="24"/>
                <w:lang w:val="ro-RO"/>
              </w:rPr>
              <w:t xml:space="preserve"> L.</w:t>
            </w:r>
            <w:r w:rsidRPr="000A13FD">
              <w:rPr>
                <w:rFonts w:cs="Times New Roman"/>
                <w:i/>
                <w:szCs w:val="24"/>
                <w:lang w:val="ro-RO"/>
              </w:rPr>
              <w:t xml:space="preserve">, </w:t>
            </w:r>
            <w:proofErr w:type="spellStart"/>
            <w:r w:rsidRPr="000A13FD">
              <w:rPr>
                <w:rFonts w:cs="Times New Roman"/>
                <w:i/>
                <w:szCs w:val="24"/>
                <w:lang w:val="ro-RO"/>
              </w:rPr>
              <w:t>Geum</w:t>
            </w:r>
            <w:proofErr w:type="spellEnd"/>
            <w:r w:rsidRPr="000A13FD">
              <w:rPr>
                <w:rFonts w:cs="Times New Roman"/>
                <w:i/>
                <w:szCs w:val="24"/>
                <w:lang w:val="ro-RO"/>
              </w:rPr>
              <w:t xml:space="preserve"> rivale</w:t>
            </w:r>
            <w:r w:rsidRPr="000A13FD">
              <w:rPr>
                <w:rFonts w:cs="Times New Roman"/>
                <w:szCs w:val="24"/>
                <w:lang w:val="ro-RO"/>
              </w:rPr>
              <w:t xml:space="preserve"> L.</w:t>
            </w:r>
            <w:r w:rsidRPr="000A13FD">
              <w:rPr>
                <w:rFonts w:cs="Times New Roman"/>
                <w:i/>
                <w:szCs w:val="24"/>
                <w:lang w:val="ro-RO"/>
              </w:rPr>
              <w:t xml:space="preserve">, </w:t>
            </w:r>
            <w:proofErr w:type="spellStart"/>
            <w:r w:rsidRPr="000A13FD">
              <w:rPr>
                <w:rFonts w:cs="Times New Roman"/>
                <w:i/>
                <w:szCs w:val="24"/>
                <w:lang w:val="ro-RO"/>
              </w:rPr>
              <w:t>Lycopus</w:t>
            </w:r>
            <w:proofErr w:type="spellEnd"/>
            <w:r w:rsidRPr="000A13FD">
              <w:rPr>
                <w:rFonts w:cs="Times New Roman"/>
                <w:i/>
                <w:szCs w:val="24"/>
                <w:lang w:val="ro-RO"/>
              </w:rPr>
              <w:t xml:space="preserve"> </w:t>
            </w:r>
            <w:proofErr w:type="spellStart"/>
            <w:r w:rsidRPr="000A13FD">
              <w:rPr>
                <w:rFonts w:cs="Times New Roman"/>
                <w:i/>
                <w:szCs w:val="24"/>
                <w:lang w:val="ro-RO"/>
              </w:rPr>
              <w:t>europaeus</w:t>
            </w:r>
            <w:proofErr w:type="spellEnd"/>
            <w:r w:rsidRPr="000A13FD">
              <w:rPr>
                <w:rFonts w:cs="Times New Roman"/>
                <w:szCs w:val="24"/>
                <w:lang w:val="ro-RO"/>
              </w:rPr>
              <w:t xml:space="preserve"> L.</w:t>
            </w:r>
            <w:r w:rsidRPr="000A13FD">
              <w:rPr>
                <w:rFonts w:cs="Times New Roman"/>
                <w:i/>
                <w:szCs w:val="24"/>
                <w:lang w:val="ro-RO"/>
              </w:rPr>
              <w:t xml:space="preserve">, </w:t>
            </w:r>
            <w:proofErr w:type="spellStart"/>
            <w:r w:rsidRPr="000A13FD">
              <w:rPr>
                <w:rFonts w:cs="Times New Roman"/>
                <w:i/>
                <w:szCs w:val="24"/>
                <w:lang w:val="ro-RO"/>
              </w:rPr>
              <w:t>Lysimachia</w:t>
            </w:r>
            <w:proofErr w:type="spellEnd"/>
            <w:r w:rsidRPr="000A13FD">
              <w:rPr>
                <w:rFonts w:cs="Times New Roman"/>
                <w:i/>
                <w:szCs w:val="24"/>
                <w:lang w:val="ro-RO"/>
              </w:rPr>
              <w:t xml:space="preserve"> </w:t>
            </w:r>
            <w:proofErr w:type="spellStart"/>
            <w:r w:rsidRPr="000A13FD">
              <w:rPr>
                <w:rFonts w:cs="Times New Roman"/>
                <w:i/>
                <w:szCs w:val="24"/>
                <w:lang w:val="ro-RO"/>
              </w:rPr>
              <w:t>nemorum</w:t>
            </w:r>
            <w:proofErr w:type="spellEnd"/>
            <w:r w:rsidRPr="000A13FD">
              <w:rPr>
                <w:rFonts w:cs="Times New Roman"/>
                <w:szCs w:val="24"/>
                <w:lang w:val="ro-RO"/>
              </w:rPr>
              <w:t xml:space="preserve"> L.</w:t>
            </w:r>
            <w:r w:rsidRPr="000A13FD">
              <w:rPr>
                <w:rFonts w:cs="Times New Roman"/>
                <w:i/>
                <w:szCs w:val="24"/>
                <w:lang w:val="ro-RO"/>
              </w:rPr>
              <w:t xml:space="preserve">, </w:t>
            </w:r>
            <w:proofErr w:type="spellStart"/>
            <w:r w:rsidRPr="000A13FD">
              <w:rPr>
                <w:rFonts w:cs="Times New Roman"/>
                <w:i/>
                <w:szCs w:val="24"/>
                <w:lang w:val="ro-RO"/>
              </w:rPr>
              <w:t>Rumex</w:t>
            </w:r>
            <w:proofErr w:type="spellEnd"/>
            <w:r w:rsidRPr="000A13FD">
              <w:rPr>
                <w:rFonts w:cs="Times New Roman"/>
                <w:i/>
                <w:szCs w:val="24"/>
                <w:lang w:val="ro-RO"/>
              </w:rPr>
              <w:t xml:space="preserve"> </w:t>
            </w:r>
            <w:proofErr w:type="spellStart"/>
            <w:r w:rsidRPr="000A13FD">
              <w:rPr>
                <w:rFonts w:cs="Times New Roman"/>
                <w:i/>
                <w:szCs w:val="24"/>
                <w:lang w:val="ro-RO"/>
              </w:rPr>
              <w:t>sanguineus</w:t>
            </w:r>
            <w:proofErr w:type="spellEnd"/>
            <w:r w:rsidRPr="000A13FD">
              <w:rPr>
                <w:rFonts w:cs="Times New Roman"/>
                <w:i/>
                <w:szCs w:val="24"/>
                <w:lang w:val="ro-RO"/>
              </w:rPr>
              <w:t xml:space="preserve"> </w:t>
            </w:r>
            <w:r w:rsidRPr="000A13FD">
              <w:rPr>
                <w:rFonts w:cs="Times New Roman"/>
                <w:szCs w:val="24"/>
                <w:lang w:val="ro-RO"/>
              </w:rPr>
              <w:t>L.</w:t>
            </w:r>
            <w:r w:rsidRPr="000A13FD">
              <w:rPr>
                <w:rFonts w:cs="Times New Roman"/>
                <w:i/>
                <w:szCs w:val="24"/>
                <w:lang w:val="ro-RO"/>
              </w:rPr>
              <w:t xml:space="preserve">, </w:t>
            </w:r>
            <w:proofErr w:type="spellStart"/>
            <w:r w:rsidRPr="000A13FD">
              <w:rPr>
                <w:rFonts w:cs="Times New Roman"/>
                <w:i/>
                <w:szCs w:val="24"/>
                <w:lang w:val="ro-RO"/>
              </w:rPr>
              <w:t>Stellaria</w:t>
            </w:r>
            <w:proofErr w:type="spellEnd"/>
            <w:r w:rsidRPr="000A13FD">
              <w:rPr>
                <w:rFonts w:cs="Times New Roman"/>
                <w:i/>
                <w:szCs w:val="24"/>
                <w:lang w:val="ro-RO"/>
              </w:rPr>
              <w:t xml:space="preserve"> </w:t>
            </w:r>
            <w:proofErr w:type="spellStart"/>
            <w:r w:rsidRPr="000A13FD">
              <w:rPr>
                <w:rFonts w:cs="Times New Roman"/>
                <w:i/>
                <w:szCs w:val="24"/>
                <w:lang w:val="ro-RO"/>
              </w:rPr>
              <w:t>nemorum</w:t>
            </w:r>
            <w:proofErr w:type="spellEnd"/>
            <w:r w:rsidRPr="000A13FD">
              <w:rPr>
                <w:rFonts w:cs="Times New Roman"/>
                <w:i/>
                <w:szCs w:val="24"/>
                <w:lang w:val="ro-RO"/>
              </w:rPr>
              <w:t xml:space="preserve"> </w:t>
            </w:r>
            <w:r w:rsidRPr="000A13FD">
              <w:rPr>
                <w:rFonts w:cs="Times New Roman"/>
                <w:szCs w:val="24"/>
                <w:lang w:val="ro-RO"/>
              </w:rPr>
              <w:t>L.</w:t>
            </w:r>
            <w:r w:rsidRPr="000A13FD">
              <w:rPr>
                <w:rFonts w:cs="Times New Roman"/>
                <w:i/>
                <w:szCs w:val="24"/>
                <w:lang w:val="ro-RO"/>
              </w:rPr>
              <w:t xml:space="preserve">, </w:t>
            </w:r>
            <w:proofErr w:type="spellStart"/>
            <w:r w:rsidRPr="000A13FD">
              <w:rPr>
                <w:rFonts w:cs="Times New Roman"/>
                <w:i/>
                <w:szCs w:val="24"/>
                <w:lang w:val="ro-RO"/>
              </w:rPr>
              <w:t>Urtica</w:t>
            </w:r>
            <w:proofErr w:type="spellEnd"/>
            <w:r w:rsidRPr="000A13FD">
              <w:rPr>
                <w:rFonts w:cs="Times New Roman"/>
                <w:i/>
                <w:szCs w:val="24"/>
                <w:lang w:val="ro-RO"/>
              </w:rPr>
              <w:t xml:space="preserve"> dioica </w:t>
            </w:r>
            <w:r w:rsidRPr="000A13FD">
              <w:rPr>
                <w:rFonts w:cs="Times New Roman"/>
                <w:szCs w:val="24"/>
                <w:lang w:val="ro-RO"/>
              </w:rPr>
              <w:t>L.</w:t>
            </w:r>
          </w:p>
        </w:tc>
      </w:tr>
      <w:tr w:rsidR="00712B23" w:rsidRPr="000A13FD" w14:paraId="0D6194C3" w14:textId="77777777" w:rsidTr="004A0F67">
        <w:trPr>
          <w:trHeight w:val="23"/>
        </w:trPr>
        <w:tc>
          <w:tcPr>
            <w:tcW w:w="567" w:type="dxa"/>
            <w:tcBorders>
              <w:top w:val="single" w:sz="4" w:space="0" w:color="000000"/>
              <w:left w:val="single" w:sz="4" w:space="0" w:color="000000"/>
              <w:bottom w:val="single" w:sz="4" w:space="0" w:color="000000"/>
            </w:tcBorders>
            <w:shd w:val="clear" w:color="auto" w:fill="FFFFFF"/>
          </w:tcPr>
          <w:p w14:paraId="61664493" w14:textId="77777777" w:rsidR="00712B23" w:rsidRPr="000A13FD" w:rsidRDefault="00712B23" w:rsidP="001733A9">
            <w:pPr>
              <w:widowControl w:val="0"/>
              <w:suppressAutoHyphens/>
              <w:spacing w:line="276" w:lineRule="auto"/>
              <w:rPr>
                <w:rFonts w:eastAsia="Times New Roman"/>
                <w:szCs w:val="24"/>
              </w:rPr>
            </w:pPr>
            <w:r w:rsidRPr="000A13FD">
              <w:rPr>
                <w:rFonts w:eastAsia="Times New Roman"/>
                <w:szCs w:val="24"/>
              </w:rPr>
              <w:t>11.</w:t>
            </w:r>
          </w:p>
        </w:tc>
        <w:tc>
          <w:tcPr>
            <w:tcW w:w="2297" w:type="dxa"/>
            <w:tcBorders>
              <w:top w:val="single" w:sz="4" w:space="0" w:color="000000"/>
              <w:left w:val="single" w:sz="4" w:space="0" w:color="000000"/>
              <w:bottom w:val="single" w:sz="4" w:space="0" w:color="000000"/>
            </w:tcBorders>
            <w:shd w:val="clear" w:color="auto" w:fill="FFFFFF"/>
          </w:tcPr>
          <w:p w14:paraId="2B61B90F" w14:textId="77777777" w:rsidR="00712B23" w:rsidRPr="000A13FD" w:rsidRDefault="00712B23" w:rsidP="001733A9">
            <w:pPr>
              <w:widowControl w:val="0"/>
              <w:suppressAutoHyphens/>
              <w:spacing w:line="276" w:lineRule="auto"/>
              <w:rPr>
                <w:rFonts w:eastAsia="Times New Roman"/>
                <w:b/>
                <w:bCs/>
                <w:szCs w:val="24"/>
              </w:rPr>
            </w:pPr>
            <w:r w:rsidRPr="000A13FD">
              <w:rPr>
                <w:rFonts w:eastAsia="Times New Roman"/>
                <w:szCs w:val="24"/>
              </w:rPr>
              <w:t>Fotografii</w:t>
            </w:r>
          </w:p>
        </w:tc>
        <w:tc>
          <w:tcPr>
            <w:tcW w:w="6804" w:type="dxa"/>
            <w:tcBorders>
              <w:top w:val="single" w:sz="4" w:space="0" w:color="000000"/>
              <w:left w:val="single" w:sz="4" w:space="0" w:color="000000"/>
              <w:bottom w:val="single" w:sz="4" w:space="0" w:color="000000"/>
              <w:right w:val="single" w:sz="4" w:space="0" w:color="000000"/>
            </w:tcBorders>
            <w:shd w:val="clear" w:color="auto" w:fill="FFFFFF"/>
          </w:tcPr>
          <w:p w14:paraId="451D3AB2" w14:textId="24E0999E" w:rsidR="00712B23" w:rsidRPr="000A13FD" w:rsidRDefault="00A71476" w:rsidP="001733A9">
            <w:pPr>
              <w:widowControl w:val="0"/>
              <w:suppressAutoHyphens/>
              <w:spacing w:line="276" w:lineRule="auto"/>
              <w:rPr>
                <w:rFonts w:eastAsia="Times New Roman"/>
                <w:bCs/>
                <w:szCs w:val="24"/>
              </w:rPr>
            </w:pPr>
            <w:r>
              <w:t>Anexa 2.2. și Anexa 2.3.</w:t>
            </w:r>
          </w:p>
        </w:tc>
      </w:tr>
    </w:tbl>
    <w:p w14:paraId="7394A500" w14:textId="77777777" w:rsidR="00712B23" w:rsidRPr="000A13FD" w:rsidRDefault="00712B23" w:rsidP="001733A9">
      <w:pPr>
        <w:spacing w:line="276" w:lineRule="auto"/>
        <w:rPr>
          <w:i/>
          <w:sz w:val="20"/>
          <w:szCs w:val="20"/>
        </w:rPr>
      </w:pPr>
    </w:p>
    <w:p w14:paraId="288AD8A1" w14:textId="77777777" w:rsidR="00712B23" w:rsidRPr="000A13FD" w:rsidRDefault="00712B23" w:rsidP="001733A9">
      <w:pPr>
        <w:suppressAutoHyphens/>
        <w:spacing w:line="276" w:lineRule="auto"/>
        <w:rPr>
          <w:b/>
          <w:szCs w:val="24"/>
        </w:rPr>
      </w:pPr>
      <w:r w:rsidRPr="000A13FD">
        <w:rPr>
          <w:b/>
          <w:szCs w:val="24"/>
        </w:rPr>
        <w:t>Tabelul B. Date specifice tipului de habitat la nivelul ariei naturale protejate</w:t>
      </w:r>
    </w:p>
    <w:p w14:paraId="71A5540E" w14:textId="77777777" w:rsidR="00712B23" w:rsidRPr="000A13FD" w:rsidRDefault="00712B23" w:rsidP="001733A9">
      <w:pPr>
        <w:spacing w:line="276" w:lineRule="auto"/>
        <w:rPr>
          <w:i/>
          <w:sz w:val="20"/>
          <w:szCs w:val="20"/>
        </w:rPr>
      </w:pPr>
    </w:p>
    <w:tbl>
      <w:tblPr>
        <w:tblW w:w="9697" w:type="dxa"/>
        <w:tblInd w:w="108" w:type="dxa"/>
        <w:tblLayout w:type="fixed"/>
        <w:tblLook w:val="04A0" w:firstRow="1" w:lastRow="0" w:firstColumn="1" w:lastColumn="0" w:noHBand="0" w:noVBand="1"/>
      </w:tblPr>
      <w:tblGrid>
        <w:gridCol w:w="576"/>
        <w:gridCol w:w="2430"/>
        <w:gridCol w:w="6691"/>
      </w:tblGrid>
      <w:tr w:rsidR="00712B23" w:rsidRPr="000A13FD" w14:paraId="34A243DB" w14:textId="77777777" w:rsidTr="004A0F67">
        <w:trPr>
          <w:tblHeader/>
        </w:trPr>
        <w:tc>
          <w:tcPr>
            <w:tcW w:w="576" w:type="dxa"/>
            <w:tcBorders>
              <w:top w:val="single" w:sz="4" w:space="0" w:color="000000"/>
              <w:left w:val="single" w:sz="4" w:space="0" w:color="000000"/>
              <w:bottom w:val="single" w:sz="4" w:space="0" w:color="000000"/>
            </w:tcBorders>
            <w:shd w:val="clear" w:color="auto" w:fill="auto"/>
          </w:tcPr>
          <w:p w14:paraId="6E96866F" w14:textId="77777777" w:rsidR="00712B23" w:rsidRPr="000A13FD" w:rsidRDefault="00712B23" w:rsidP="001733A9">
            <w:pPr>
              <w:widowControl w:val="0"/>
              <w:suppressAutoHyphens/>
              <w:spacing w:line="276" w:lineRule="auto"/>
              <w:rPr>
                <w:rFonts w:eastAsia="Times New Roman"/>
                <w:b/>
                <w:szCs w:val="24"/>
              </w:rPr>
            </w:pPr>
            <w:r w:rsidRPr="000A13FD">
              <w:rPr>
                <w:rFonts w:eastAsia="Times New Roman"/>
                <w:b/>
                <w:szCs w:val="24"/>
              </w:rPr>
              <w:t>Nr.</w:t>
            </w:r>
          </w:p>
        </w:tc>
        <w:tc>
          <w:tcPr>
            <w:tcW w:w="2430" w:type="dxa"/>
            <w:tcBorders>
              <w:top w:val="single" w:sz="4" w:space="0" w:color="000000"/>
              <w:left w:val="single" w:sz="4" w:space="0" w:color="000000"/>
              <w:bottom w:val="single" w:sz="4" w:space="0" w:color="000000"/>
            </w:tcBorders>
            <w:shd w:val="clear" w:color="auto" w:fill="auto"/>
          </w:tcPr>
          <w:p w14:paraId="1FB03927" w14:textId="5B06B281" w:rsidR="00712B23" w:rsidRPr="000A13FD" w:rsidRDefault="00712B23" w:rsidP="001733A9">
            <w:pPr>
              <w:widowControl w:val="0"/>
              <w:suppressAutoHyphens/>
              <w:spacing w:line="276" w:lineRule="auto"/>
              <w:rPr>
                <w:rFonts w:eastAsia="Times New Roman"/>
                <w:b/>
                <w:szCs w:val="24"/>
              </w:rPr>
            </w:pPr>
            <w:r w:rsidRPr="000A13FD">
              <w:rPr>
                <w:rFonts w:eastAsia="Times New Roman"/>
                <w:b/>
                <w:szCs w:val="24"/>
              </w:rPr>
              <w:t>Informa</w:t>
            </w:r>
            <w:r w:rsidR="000A13FD">
              <w:rPr>
                <w:rFonts w:eastAsia="Times New Roman"/>
                <w:b/>
                <w:szCs w:val="24"/>
              </w:rPr>
              <w:t>ț</w:t>
            </w:r>
            <w:r w:rsidRPr="000A13FD">
              <w:rPr>
                <w:rFonts w:eastAsia="Times New Roman"/>
                <w:b/>
                <w:szCs w:val="24"/>
              </w:rPr>
              <w:t>ie/Atribut</w:t>
            </w:r>
          </w:p>
        </w:tc>
        <w:tc>
          <w:tcPr>
            <w:tcW w:w="6691" w:type="dxa"/>
            <w:tcBorders>
              <w:top w:val="single" w:sz="4" w:space="0" w:color="000000"/>
              <w:left w:val="single" w:sz="4" w:space="0" w:color="000000"/>
              <w:bottom w:val="single" w:sz="4" w:space="0" w:color="000000"/>
              <w:right w:val="single" w:sz="4" w:space="0" w:color="000000"/>
            </w:tcBorders>
            <w:shd w:val="clear" w:color="auto" w:fill="auto"/>
          </w:tcPr>
          <w:p w14:paraId="468D4524" w14:textId="77777777" w:rsidR="00712B23" w:rsidRPr="000A13FD" w:rsidRDefault="00712B23" w:rsidP="001733A9">
            <w:pPr>
              <w:widowControl w:val="0"/>
              <w:suppressAutoHyphens/>
              <w:spacing w:line="276" w:lineRule="auto"/>
              <w:rPr>
                <w:rFonts w:eastAsia="Times New Roman"/>
                <w:szCs w:val="24"/>
              </w:rPr>
            </w:pPr>
            <w:r w:rsidRPr="000A13FD">
              <w:rPr>
                <w:rFonts w:eastAsia="Times New Roman"/>
                <w:b/>
                <w:szCs w:val="24"/>
              </w:rPr>
              <w:t>Descriere</w:t>
            </w:r>
          </w:p>
        </w:tc>
      </w:tr>
      <w:tr w:rsidR="00712B23" w:rsidRPr="000A13FD" w14:paraId="6D6C6A2C" w14:textId="77777777" w:rsidTr="004A0F67">
        <w:tc>
          <w:tcPr>
            <w:tcW w:w="576" w:type="dxa"/>
            <w:tcBorders>
              <w:top w:val="single" w:sz="4" w:space="0" w:color="000000"/>
              <w:left w:val="single" w:sz="4" w:space="0" w:color="000000"/>
              <w:bottom w:val="single" w:sz="4" w:space="0" w:color="000000"/>
            </w:tcBorders>
            <w:shd w:val="clear" w:color="auto" w:fill="FFFFFF"/>
          </w:tcPr>
          <w:p w14:paraId="5011F0DD" w14:textId="77777777" w:rsidR="00712B23" w:rsidRPr="000A13FD" w:rsidRDefault="00712B23" w:rsidP="001733A9">
            <w:pPr>
              <w:widowControl w:val="0"/>
              <w:suppressAutoHyphens/>
              <w:spacing w:line="276" w:lineRule="auto"/>
              <w:rPr>
                <w:rFonts w:eastAsia="Times New Roman"/>
                <w:szCs w:val="24"/>
              </w:rPr>
            </w:pPr>
            <w:r w:rsidRPr="000A13FD">
              <w:rPr>
                <w:rFonts w:eastAsia="Times New Roman"/>
                <w:szCs w:val="24"/>
              </w:rPr>
              <w:t>1.</w:t>
            </w:r>
          </w:p>
        </w:tc>
        <w:tc>
          <w:tcPr>
            <w:tcW w:w="2430" w:type="dxa"/>
            <w:tcBorders>
              <w:top w:val="single" w:sz="4" w:space="0" w:color="000000"/>
              <w:left w:val="single" w:sz="4" w:space="0" w:color="000000"/>
              <w:bottom w:val="single" w:sz="4" w:space="0" w:color="000000"/>
            </w:tcBorders>
            <w:shd w:val="clear" w:color="auto" w:fill="FFFFFF"/>
          </w:tcPr>
          <w:p w14:paraId="5B5232FD" w14:textId="77777777" w:rsidR="00712B23" w:rsidRPr="000A13FD" w:rsidRDefault="00712B23" w:rsidP="001733A9">
            <w:pPr>
              <w:widowControl w:val="0"/>
              <w:suppressAutoHyphens/>
              <w:spacing w:line="276" w:lineRule="auto"/>
              <w:rPr>
                <w:rFonts w:eastAsia="Times New Roman"/>
                <w:szCs w:val="24"/>
              </w:rPr>
            </w:pPr>
            <w:r w:rsidRPr="000A13FD">
              <w:rPr>
                <w:rFonts w:eastAsia="Times New Roman"/>
                <w:szCs w:val="24"/>
              </w:rPr>
              <w:t>Codul unic al tipului de habitat</w:t>
            </w:r>
          </w:p>
        </w:tc>
        <w:tc>
          <w:tcPr>
            <w:tcW w:w="6691" w:type="dxa"/>
            <w:tcBorders>
              <w:top w:val="single" w:sz="4" w:space="0" w:color="000000"/>
              <w:left w:val="single" w:sz="4" w:space="0" w:color="000000"/>
              <w:bottom w:val="single" w:sz="4" w:space="0" w:color="000000"/>
              <w:right w:val="single" w:sz="4" w:space="0" w:color="000000"/>
            </w:tcBorders>
            <w:shd w:val="clear" w:color="auto" w:fill="FFFFFF"/>
          </w:tcPr>
          <w:p w14:paraId="7B7AF28B" w14:textId="77777777" w:rsidR="00712B23" w:rsidRPr="000A13FD" w:rsidRDefault="00712B23" w:rsidP="001733A9">
            <w:pPr>
              <w:widowControl w:val="0"/>
              <w:shd w:val="clear" w:color="auto" w:fill="FFFFFF"/>
              <w:spacing w:line="276" w:lineRule="auto"/>
              <w:rPr>
                <w:b/>
                <w:bCs/>
                <w:kern w:val="1"/>
                <w:szCs w:val="24"/>
                <w:lang w:eastAsia="zh-CN" w:bidi="hi-IN"/>
              </w:rPr>
            </w:pPr>
            <w:r w:rsidRPr="000A13FD">
              <w:rPr>
                <w:b/>
                <w:bCs/>
                <w:kern w:val="1"/>
                <w:szCs w:val="24"/>
                <w:lang w:eastAsia="zh-CN" w:bidi="hi-IN"/>
              </w:rPr>
              <w:t xml:space="preserve">91E0* </w:t>
            </w:r>
          </w:p>
          <w:p w14:paraId="36B7A825" w14:textId="1115F918" w:rsidR="00712B23" w:rsidRPr="000A13FD" w:rsidRDefault="00712B23" w:rsidP="001733A9">
            <w:pPr>
              <w:widowControl w:val="0"/>
              <w:spacing w:line="276" w:lineRule="auto"/>
              <w:rPr>
                <w:rFonts w:eastAsia="Times New Roman"/>
                <w:b/>
                <w:szCs w:val="24"/>
                <w:lang w:eastAsia="ro-RO"/>
              </w:rPr>
            </w:pPr>
            <w:r w:rsidRPr="000A13FD">
              <w:rPr>
                <w:rFonts w:eastAsia="Times New Roman"/>
                <w:b/>
                <w:szCs w:val="24"/>
                <w:lang w:eastAsia="ro-RO"/>
              </w:rPr>
              <w:t xml:space="preserve">Păduri aluviale de </w:t>
            </w:r>
            <w:proofErr w:type="spellStart"/>
            <w:r w:rsidRPr="000A13FD">
              <w:rPr>
                <w:rFonts w:eastAsia="Times New Roman"/>
                <w:b/>
                <w:i/>
                <w:szCs w:val="24"/>
                <w:lang w:eastAsia="ro-RO"/>
              </w:rPr>
              <w:t>Alnus</w:t>
            </w:r>
            <w:proofErr w:type="spellEnd"/>
            <w:r w:rsidRPr="000A13FD">
              <w:rPr>
                <w:rFonts w:eastAsia="Times New Roman"/>
                <w:b/>
                <w:i/>
                <w:szCs w:val="24"/>
                <w:lang w:eastAsia="ro-RO"/>
              </w:rPr>
              <w:t xml:space="preserve"> </w:t>
            </w:r>
            <w:proofErr w:type="spellStart"/>
            <w:r w:rsidRPr="000A13FD">
              <w:rPr>
                <w:rFonts w:eastAsia="Times New Roman"/>
                <w:b/>
                <w:i/>
                <w:szCs w:val="24"/>
                <w:lang w:eastAsia="ro-RO"/>
              </w:rPr>
              <w:t>glutinosa</w:t>
            </w:r>
            <w:proofErr w:type="spellEnd"/>
            <w:r w:rsidRPr="000A13FD">
              <w:rPr>
                <w:rFonts w:eastAsia="Times New Roman"/>
                <w:b/>
                <w:szCs w:val="24"/>
                <w:lang w:eastAsia="ro-RO"/>
              </w:rPr>
              <w:t xml:space="preserve"> </w:t>
            </w:r>
            <w:r w:rsidR="000A13FD">
              <w:rPr>
                <w:rFonts w:eastAsia="Times New Roman"/>
                <w:b/>
                <w:szCs w:val="24"/>
                <w:lang w:eastAsia="ro-RO"/>
              </w:rPr>
              <w:t>ș</w:t>
            </w:r>
            <w:r w:rsidRPr="000A13FD">
              <w:rPr>
                <w:rFonts w:eastAsia="Times New Roman"/>
                <w:b/>
                <w:szCs w:val="24"/>
                <w:lang w:eastAsia="ro-RO"/>
              </w:rPr>
              <w:t xml:space="preserve">i </w:t>
            </w:r>
            <w:proofErr w:type="spellStart"/>
            <w:r w:rsidRPr="000A13FD">
              <w:rPr>
                <w:rFonts w:eastAsia="Times New Roman"/>
                <w:b/>
                <w:i/>
                <w:szCs w:val="24"/>
                <w:lang w:eastAsia="ro-RO"/>
              </w:rPr>
              <w:t>Fraxinus</w:t>
            </w:r>
            <w:proofErr w:type="spellEnd"/>
            <w:r w:rsidRPr="000A13FD">
              <w:rPr>
                <w:rFonts w:eastAsia="Times New Roman"/>
                <w:b/>
                <w:i/>
                <w:szCs w:val="24"/>
                <w:lang w:eastAsia="ro-RO"/>
              </w:rPr>
              <w:t xml:space="preserve"> excelsior</w:t>
            </w:r>
            <w:r w:rsidRPr="000A13FD">
              <w:rPr>
                <w:rFonts w:eastAsia="Times New Roman"/>
                <w:b/>
                <w:szCs w:val="24"/>
                <w:lang w:eastAsia="ro-RO"/>
              </w:rPr>
              <w:t xml:space="preserve"> (</w:t>
            </w:r>
            <w:proofErr w:type="spellStart"/>
            <w:r w:rsidRPr="000A13FD">
              <w:rPr>
                <w:rFonts w:eastAsia="Times New Roman"/>
                <w:b/>
                <w:i/>
                <w:szCs w:val="24"/>
                <w:lang w:eastAsia="ro-RO"/>
              </w:rPr>
              <w:t>Alno-Padion</w:t>
            </w:r>
            <w:proofErr w:type="spellEnd"/>
            <w:r w:rsidRPr="000A13FD">
              <w:rPr>
                <w:rFonts w:eastAsia="Times New Roman"/>
                <w:b/>
                <w:i/>
                <w:szCs w:val="24"/>
                <w:lang w:eastAsia="ro-RO"/>
              </w:rPr>
              <w:t xml:space="preserve">, </w:t>
            </w:r>
            <w:proofErr w:type="spellStart"/>
            <w:r w:rsidRPr="000A13FD">
              <w:rPr>
                <w:rFonts w:eastAsia="Times New Roman"/>
                <w:b/>
                <w:i/>
                <w:szCs w:val="24"/>
                <w:lang w:eastAsia="ro-RO"/>
              </w:rPr>
              <w:t>Alnion</w:t>
            </w:r>
            <w:proofErr w:type="spellEnd"/>
            <w:r w:rsidRPr="000A13FD">
              <w:rPr>
                <w:rFonts w:eastAsia="Times New Roman"/>
                <w:b/>
                <w:i/>
                <w:szCs w:val="24"/>
                <w:lang w:eastAsia="ro-RO"/>
              </w:rPr>
              <w:t xml:space="preserve"> </w:t>
            </w:r>
            <w:proofErr w:type="spellStart"/>
            <w:r w:rsidRPr="000A13FD">
              <w:rPr>
                <w:rFonts w:eastAsia="Times New Roman"/>
                <w:b/>
                <w:i/>
                <w:szCs w:val="24"/>
                <w:lang w:eastAsia="ro-RO"/>
              </w:rPr>
              <w:t>incanae</w:t>
            </w:r>
            <w:proofErr w:type="spellEnd"/>
            <w:r w:rsidRPr="000A13FD">
              <w:rPr>
                <w:rFonts w:eastAsia="Times New Roman"/>
                <w:b/>
                <w:i/>
                <w:szCs w:val="24"/>
                <w:lang w:eastAsia="ro-RO"/>
              </w:rPr>
              <w:t xml:space="preserve">, </w:t>
            </w:r>
            <w:proofErr w:type="spellStart"/>
            <w:r w:rsidRPr="000A13FD">
              <w:rPr>
                <w:rFonts w:eastAsia="Times New Roman"/>
                <w:b/>
                <w:i/>
                <w:szCs w:val="24"/>
                <w:lang w:eastAsia="ro-RO"/>
              </w:rPr>
              <w:t>Salicion</w:t>
            </w:r>
            <w:proofErr w:type="spellEnd"/>
            <w:r w:rsidRPr="000A13FD">
              <w:rPr>
                <w:rFonts w:eastAsia="Times New Roman"/>
                <w:b/>
                <w:i/>
                <w:szCs w:val="24"/>
                <w:lang w:eastAsia="ro-RO"/>
              </w:rPr>
              <w:t xml:space="preserve"> </w:t>
            </w:r>
            <w:proofErr w:type="spellStart"/>
            <w:r w:rsidRPr="000A13FD">
              <w:rPr>
                <w:rFonts w:eastAsia="Times New Roman"/>
                <w:b/>
                <w:i/>
                <w:szCs w:val="24"/>
                <w:lang w:eastAsia="ro-RO"/>
              </w:rPr>
              <w:t>albae</w:t>
            </w:r>
            <w:proofErr w:type="spellEnd"/>
            <w:r w:rsidRPr="000A13FD">
              <w:rPr>
                <w:rFonts w:eastAsia="Times New Roman"/>
                <w:b/>
                <w:szCs w:val="24"/>
                <w:lang w:eastAsia="ro-RO"/>
              </w:rPr>
              <w:t xml:space="preserve">) </w:t>
            </w:r>
          </w:p>
          <w:p w14:paraId="3EBA71C7" w14:textId="77777777" w:rsidR="00712B23" w:rsidRPr="000A13FD" w:rsidRDefault="00712B23" w:rsidP="001733A9">
            <w:pPr>
              <w:widowControl w:val="0"/>
              <w:spacing w:line="276" w:lineRule="auto"/>
              <w:rPr>
                <w:rFonts w:eastAsia="Times New Roman"/>
                <w:b/>
                <w:szCs w:val="24"/>
                <w:lang w:eastAsia="ro-RO"/>
              </w:rPr>
            </w:pPr>
            <w:r w:rsidRPr="000A13FD">
              <w:rPr>
                <w:rFonts w:eastAsia="Times New Roman"/>
                <w:szCs w:val="24"/>
                <w:lang w:eastAsia="ro-RO"/>
              </w:rPr>
              <w:t>[</w:t>
            </w:r>
            <w:proofErr w:type="spellStart"/>
            <w:r w:rsidRPr="000A13FD">
              <w:rPr>
                <w:rFonts w:eastAsia="Times New Roman"/>
                <w:szCs w:val="24"/>
                <w:lang w:eastAsia="ro-RO"/>
              </w:rPr>
              <w:t>Alluvial</w:t>
            </w:r>
            <w:proofErr w:type="spellEnd"/>
            <w:r w:rsidRPr="000A13FD">
              <w:rPr>
                <w:rFonts w:eastAsia="Times New Roman"/>
                <w:szCs w:val="24"/>
                <w:lang w:eastAsia="ro-RO"/>
              </w:rPr>
              <w:t xml:space="preserve"> </w:t>
            </w:r>
            <w:proofErr w:type="spellStart"/>
            <w:r w:rsidRPr="000A13FD">
              <w:rPr>
                <w:rFonts w:eastAsia="Times New Roman"/>
                <w:szCs w:val="24"/>
                <w:lang w:eastAsia="ro-RO"/>
              </w:rPr>
              <w:t>forests</w:t>
            </w:r>
            <w:proofErr w:type="spellEnd"/>
            <w:r w:rsidRPr="000A13FD">
              <w:rPr>
                <w:rFonts w:eastAsia="Times New Roman"/>
                <w:szCs w:val="24"/>
                <w:lang w:eastAsia="ro-RO"/>
              </w:rPr>
              <w:t xml:space="preserve"> </w:t>
            </w:r>
            <w:proofErr w:type="spellStart"/>
            <w:r w:rsidRPr="000A13FD">
              <w:rPr>
                <w:rFonts w:eastAsia="Times New Roman"/>
                <w:szCs w:val="24"/>
                <w:lang w:eastAsia="ro-RO"/>
              </w:rPr>
              <w:t>with</w:t>
            </w:r>
            <w:proofErr w:type="spellEnd"/>
            <w:r w:rsidRPr="000A13FD">
              <w:rPr>
                <w:rFonts w:eastAsia="Times New Roman"/>
                <w:szCs w:val="24"/>
                <w:lang w:eastAsia="ro-RO"/>
              </w:rPr>
              <w:t xml:space="preserve"> </w:t>
            </w:r>
            <w:proofErr w:type="spellStart"/>
            <w:r w:rsidRPr="000A13FD">
              <w:rPr>
                <w:rFonts w:eastAsia="Times New Roman"/>
                <w:i/>
                <w:szCs w:val="24"/>
                <w:lang w:eastAsia="ro-RO"/>
              </w:rPr>
              <w:t>Alnus</w:t>
            </w:r>
            <w:proofErr w:type="spellEnd"/>
            <w:r w:rsidRPr="000A13FD">
              <w:rPr>
                <w:rFonts w:eastAsia="Times New Roman"/>
                <w:i/>
                <w:szCs w:val="24"/>
                <w:lang w:eastAsia="ro-RO"/>
              </w:rPr>
              <w:t xml:space="preserve"> </w:t>
            </w:r>
            <w:proofErr w:type="spellStart"/>
            <w:r w:rsidRPr="000A13FD">
              <w:rPr>
                <w:rFonts w:eastAsia="Times New Roman"/>
                <w:i/>
                <w:szCs w:val="24"/>
                <w:lang w:eastAsia="ro-RO"/>
              </w:rPr>
              <w:t>glutinosa</w:t>
            </w:r>
            <w:proofErr w:type="spellEnd"/>
            <w:r w:rsidRPr="000A13FD">
              <w:rPr>
                <w:rFonts w:eastAsia="Times New Roman"/>
                <w:szCs w:val="24"/>
                <w:lang w:eastAsia="ro-RO"/>
              </w:rPr>
              <w:t xml:space="preserve"> </w:t>
            </w:r>
            <w:proofErr w:type="spellStart"/>
            <w:r w:rsidRPr="000A13FD">
              <w:rPr>
                <w:rFonts w:eastAsia="Times New Roman"/>
                <w:szCs w:val="24"/>
                <w:lang w:eastAsia="ro-RO"/>
              </w:rPr>
              <w:t>and</w:t>
            </w:r>
            <w:proofErr w:type="spellEnd"/>
            <w:r w:rsidRPr="000A13FD">
              <w:rPr>
                <w:rFonts w:eastAsia="Times New Roman"/>
                <w:szCs w:val="24"/>
                <w:lang w:eastAsia="ro-RO"/>
              </w:rPr>
              <w:t xml:space="preserve"> </w:t>
            </w:r>
            <w:proofErr w:type="spellStart"/>
            <w:r w:rsidRPr="000A13FD">
              <w:rPr>
                <w:rFonts w:eastAsia="Times New Roman"/>
                <w:i/>
                <w:szCs w:val="24"/>
                <w:lang w:eastAsia="ro-RO"/>
              </w:rPr>
              <w:t>Fraxinus</w:t>
            </w:r>
            <w:proofErr w:type="spellEnd"/>
            <w:r w:rsidRPr="000A13FD">
              <w:rPr>
                <w:rFonts w:eastAsia="Times New Roman"/>
                <w:i/>
                <w:szCs w:val="24"/>
                <w:lang w:eastAsia="ro-RO"/>
              </w:rPr>
              <w:t xml:space="preserve"> excelsior</w:t>
            </w:r>
            <w:r w:rsidRPr="000A13FD">
              <w:rPr>
                <w:rFonts w:eastAsia="Times New Roman"/>
                <w:szCs w:val="24"/>
                <w:lang w:eastAsia="ro-RO"/>
              </w:rPr>
              <w:t xml:space="preserve"> (</w:t>
            </w:r>
            <w:proofErr w:type="spellStart"/>
            <w:r w:rsidRPr="000A13FD">
              <w:rPr>
                <w:rFonts w:eastAsia="Times New Roman"/>
                <w:i/>
                <w:szCs w:val="24"/>
                <w:lang w:eastAsia="ro-RO"/>
              </w:rPr>
              <w:t>Alno-Padion</w:t>
            </w:r>
            <w:proofErr w:type="spellEnd"/>
            <w:r w:rsidRPr="000A13FD">
              <w:rPr>
                <w:rFonts w:eastAsia="Times New Roman"/>
                <w:i/>
                <w:szCs w:val="24"/>
                <w:lang w:eastAsia="ro-RO"/>
              </w:rPr>
              <w:t xml:space="preserve">, </w:t>
            </w:r>
            <w:proofErr w:type="spellStart"/>
            <w:r w:rsidRPr="000A13FD">
              <w:rPr>
                <w:rFonts w:eastAsia="Times New Roman"/>
                <w:i/>
                <w:szCs w:val="24"/>
                <w:lang w:eastAsia="ro-RO"/>
              </w:rPr>
              <w:t>Alnion</w:t>
            </w:r>
            <w:proofErr w:type="spellEnd"/>
            <w:r w:rsidRPr="000A13FD">
              <w:rPr>
                <w:rFonts w:eastAsia="Times New Roman"/>
                <w:i/>
                <w:szCs w:val="24"/>
                <w:lang w:eastAsia="ro-RO"/>
              </w:rPr>
              <w:t xml:space="preserve"> </w:t>
            </w:r>
            <w:proofErr w:type="spellStart"/>
            <w:r w:rsidRPr="000A13FD">
              <w:rPr>
                <w:rFonts w:eastAsia="Times New Roman"/>
                <w:i/>
                <w:szCs w:val="24"/>
                <w:lang w:eastAsia="ro-RO"/>
              </w:rPr>
              <w:t>incanae</w:t>
            </w:r>
            <w:proofErr w:type="spellEnd"/>
            <w:r w:rsidRPr="000A13FD">
              <w:rPr>
                <w:rFonts w:eastAsia="Times New Roman"/>
                <w:i/>
                <w:szCs w:val="24"/>
                <w:lang w:eastAsia="ro-RO"/>
              </w:rPr>
              <w:t xml:space="preserve">, </w:t>
            </w:r>
            <w:proofErr w:type="spellStart"/>
            <w:r w:rsidRPr="000A13FD">
              <w:rPr>
                <w:rFonts w:eastAsia="Times New Roman"/>
                <w:i/>
                <w:szCs w:val="24"/>
                <w:lang w:eastAsia="ro-RO"/>
              </w:rPr>
              <w:t>Salicion</w:t>
            </w:r>
            <w:proofErr w:type="spellEnd"/>
            <w:r w:rsidRPr="000A13FD">
              <w:rPr>
                <w:rFonts w:eastAsia="Times New Roman"/>
                <w:i/>
                <w:szCs w:val="24"/>
                <w:lang w:eastAsia="ro-RO"/>
              </w:rPr>
              <w:t xml:space="preserve"> </w:t>
            </w:r>
            <w:proofErr w:type="spellStart"/>
            <w:r w:rsidRPr="000A13FD">
              <w:rPr>
                <w:rFonts w:eastAsia="Times New Roman"/>
                <w:i/>
                <w:szCs w:val="24"/>
                <w:lang w:eastAsia="ro-RO"/>
              </w:rPr>
              <w:t>albae</w:t>
            </w:r>
            <w:proofErr w:type="spellEnd"/>
            <w:r w:rsidRPr="000A13FD">
              <w:rPr>
                <w:rFonts w:eastAsia="Times New Roman"/>
                <w:szCs w:val="24"/>
                <w:lang w:eastAsia="ro-RO"/>
              </w:rPr>
              <w:t>)]</w:t>
            </w:r>
          </w:p>
          <w:p w14:paraId="11ABAD12" w14:textId="77777777" w:rsidR="00712B23" w:rsidRPr="000A13FD" w:rsidRDefault="00712B23" w:rsidP="001733A9">
            <w:pPr>
              <w:widowControl w:val="0"/>
              <w:spacing w:line="276" w:lineRule="auto"/>
              <w:rPr>
                <w:szCs w:val="24"/>
              </w:rPr>
            </w:pPr>
            <w:r w:rsidRPr="000A13FD">
              <w:rPr>
                <w:szCs w:val="24"/>
              </w:rPr>
              <w:t>CLAS. PAL.: 41.3; 44.2; 44.13</w:t>
            </w:r>
          </w:p>
          <w:p w14:paraId="021B53D9" w14:textId="77777777" w:rsidR="00712B23" w:rsidRPr="000A13FD" w:rsidRDefault="00712B23" w:rsidP="001733A9">
            <w:pPr>
              <w:widowControl w:val="0"/>
              <w:spacing w:line="276" w:lineRule="auto"/>
              <w:rPr>
                <w:szCs w:val="24"/>
              </w:rPr>
            </w:pPr>
            <w:proofErr w:type="spellStart"/>
            <w:r w:rsidRPr="000A13FD">
              <w:rPr>
                <w:szCs w:val="24"/>
              </w:rPr>
              <w:t>HdR</w:t>
            </w:r>
            <w:proofErr w:type="spellEnd"/>
            <w:r w:rsidRPr="000A13FD">
              <w:rPr>
                <w:szCs w:val="24"/>
              </w:rPr>
              <w:t>: 4401, 4402, 4405, 4407, 4408</w:t>
            </w:r>
          </w:p>
        </w:tc>
      </w:tr>
      <w:tr w:rsidR="00712B23" w:rsidRPr="000A13FD" w14:paraId="0914C002" w14:textId="77777777" w:rsidTr="004A0F67">
        <w:tc>
          <w:tcPr>
            <w:tcW w:w="576" w:type="dxa"/>
            <w:tcBorders>
              <w:top w:val="single" w:sz="4" w:space="0" w:color="000000"/>
              <w:left w:val="single" w:sz="4" w:space="0" w:color="000000"/>
              <w:bottom w:val="single" w:sz="4" w:space="0" w:color="000000"/>
            </w:tcBorders>
            <w:shd w:val="clear" w:color="auto" w:fill="FFFFFF"/>
          </w:tcPr>
          <w:p w14:paraId="7331F89E" w14:textId="77777777" w:rsidR="00712B23" w:rsidRPr="000A13FD" w:rsidRDefault="00712B23" w:rsidP="001733A9">
            <w:pPr>
              <w:widowControl w:val="0"/>
              <w:suppressAutoHyphens/>
              <w:spacing w:line="276" w:lineRule="auto"/>
              <w:rPr>
                <w:rFonts w:eastAsia="Times New Roman"/>
                <w:szCs w:val="24"/>
              </w:rPr>
            </w:pPr>
            <w:r w:rsidRPr="000A13FD">
              <w:rPr>
                <w:rFonts w:eastAsia="Times New Roman"/>
                <w:szCs w:val="24"/>
              </w:rPr>
              <w:t>2.</w:t>
            </w:r>
          </w:p>
        </w:tc>
        <w:tc>
          <w:tcPr>
            <w:tcW w:w="2430" w:type="dxa"/>
            <w:tcBorders>
              <w:top w:val="single" w:sz="4" w:space="0" w:color="000000"/>
              <w:left w:val="single" w:sz="4" w:space="0" w:color="000000"/>
              <w:bottom w:val="single" w:sz="4" w:space="0" w:color="000000"/>
            </w:tcBorders>
            <w:shd w:val="clear" w:color="auto" w:fill="FFFFFF"/>
          </w:tcPr>
          <w:p w14:paraId="5F1BC60C" w14:textId="63949253" w:rsidR="00712B23" w:rsidRPr="000A13FD" w:rsidRDefault="00712B23" w:rsidP="001733A9">
            <w:pPr>
              <w:widowControl w:val="0"/>
              <w:suppressAutoHyphens/>
              <w:spacing w:line="276" w:lineRule="auto"/>
              <w:rPr>
                <w:rFonts w:eastAsia="Times New Roman"/>
                <w:b/>
                <w:bCs/>
                <w:szCs w:val="24"/>
              </w:rPr>
            </w:pPr>
            <w:r w:rsidRPr="000A13FD">
              <w:rPr>
                <w:rFonts w:eastAsia="Times New Roman"/>
                <w:szCs w:val="24"/>
              </w:rPr>
              <w:t>Statutul de prezen</w:t>
            </w:r>
            <w:r w:rsidR="000A13FD">
              <w:rPr>
                <w:rFonts w:eastAsia="Times New Roman"/>
                <w:szCs w:val="24"/>
              </w:rPr>
              <w:t>ț</w:t>
            </w:r>
            <w:r w:rsidRPr="000A13FD">
              <w:rPr>
                <w:rFonts w:eastAsia="Times New Roman"/>
                <w:szCs w:val="24"/>
              </w:rPr>
              <w:t>ă [spa</w:t>
            </w:r>
            <w:r w:rsidR="000A13FD">
              <w:rPr>
                <w:rFonts w:eastAsia="Times New Roman"/>
                <w:szCs w:val="24"/>
              </w:rPr>
              <w:t>ț</w:t>
            </w:r>
            <w:r w:rsidRPr="000A13FD">
              <w:rPr>
                <w:rFonts w:eastAsia="Times New Roman"/>
                <w:szCs w:val="24"/>
              </w:rPr>
              <w:t>ial]</w:t>
            </w:r>
          </w:p>
        </w:tc>
        <w:tc>
          <w:tcPr>
            <w:tcW w:w="6691" w:type="dxa"/>
            <w:tcBorders>
              <w:top w:val="single" w:sz="4" w:space="0" w:color="000000"/>
              <w:left w:val="single" w:sz="4" w:space="0" w:color="000000"/>
              <w:bottom w:val="single" w:sz="4" w:space="0" w:color="000000"/>
              <w:right w:val="single" w:sz="4" w:space="0" w:color="000000"/>
            </w:tcBorders>
            <w:shd w:val="clear" w:color="auto" w:fill="FFFFFF"/>
          </w:tcPr>
          <w:p w14:paraId="4789B5EA" w14:textId="77777777" w:rsidR="00712B23" w:rsidRPr="000A13FD" w:rsidRDefault="00712B23" w:rsidP="001733A9">
            <w:pPr>
              <w:widowControl w:val="0"/>
              <w:shd w:val="clear" w:color="auto" w:fill="FFFFFF"/>
              <w:spacing w:line="276" w:lineRule="auto"/>
              <w:rPr>
                <w:kern w:val="1"/>
                <w:szCs w:val="24"/>
                <w:lang w:eastAsia="zh-CN" w:bidi="hi-IN"/>
              </w:rPr>
            </w:pPr>
            <w:r w:rsidRPr="000A13FD">
              <w:rPr>
                <w:rFonts w:eastAsia="Times New Roman"/>
                <w:kern w:val="1"/>
                <w:szCs w:val="24"/>
                <w:lang w:eastAsia="zh-CN" w:bidi="hi-IN"/>
              </w:rPr>
              <w:t>Larg răspândit, în biotopurile caracteristice.</w:t>
            </w:r>
          </w:p>
        </w:tc>
      </w:tr>
      <w:tr w:rsidR="00712B23" w:rsidRPr="000A13FD" w14:paraId="1200F7DD" w14:textId="77777777" w:rsidTr="004A0F67">
        <w:tc>
          <w:tcPr>
            <w:tcW w:w="576" w:type="dxa"/>
            <w:tcBorders>
              <w:top w:val="single" w:sz="4" w:space="0" w:color="000000"/>
              <w:left w:val="single" w:sz="4" w:space="0" w:color="000000"/>
              <w:bottom w:val="single" w:sz="4" w:space="0" w:color="000000"/>
            </w:tcBorders>
            <w:shd w:val="clear" w:color="auto" w:fill="FFFFFF"/>
          </w:tcPr>
          <w:p w14:paraId="7C16B2B6" w14:textId="77777777" w:rsidR="00712B23" w:rsidRPr="000A13FD" w:rsidRDefault="00712B23" w:rsidP="001733A9">
            <w:pPr>
              <w:widowControl w:val="0"/>
              <w:suppressAutoHyphens/>
              <w:spacing w:line="276" w:lineRule="auto"/>
              <w:rPr>
                <w:rFonts w:eastAsia="Times New Roman"/>
                <w:szCs w:val="24"/>
              </w:rPr>
            </w:pPr>
            <w:r w:rsidRPr="000A13FD">
              <w:rPr>
                <w:rFonts w:eastAsia="Times New Roman"/>
                <w:szCs w:val="24"/>
              </w:rPr>
              <w:t>3.</w:t>
            </w:r>
          </w:p>
        </w:tc>
        <w:tc>
          <w:tcPr>
            <w:tcW w:w="2430" w:type="dxa"/>
            <w:tcBorders>
              <w:top w:val="single" w:sz="4" w:space="0" w:color="000000"/>
              <w:left w:val="single" w:sz="4" w:space="0" w:color="000000"/>
              <w:bottom w:val="single" w:sz="4" w:space="0" w:color="000000"/>
            </w:tcBorders>
            <w:shd w:val="clear" w:color="auto" w:fill="FFFFFF"/>
          </w:tcPr>
          <w:p w14:paraId="0DD2F3D8" w14:textId="01C2E7C9" w:rsidR="00712B23" w:rsidRPr="000A13FD" w:rsidRDefault="00712B23" w:rsidP="001733A9">
            <w:pPr>
              <w:widowControl w:val="0"/>
              <w:suppressAutoHyphens/>
              <w:spacing w:line="276" w:lineRule="auto"/>
              <w:rPr>
                <w:rFonts w:eastAsia="Times New Roman"/>
                <w:szCs w:val="24"/>
              </w:rPr>
            </w:pPr>
            <w:r w:rsidRPr="000A13FD">
              <w:rPr>
                <w:rFonts w:eastAsia="Times New Roman"/>
                <w:szCs w:val="24"/>
              </w:rPr>
              <w:t>Statutul de prezen</w:t>
            </w:r>
            <w:r w:rsidR="000A13FD">
              <w:rPr>
                <w:rFonts w:eastAsia="Times New Roman"/>
                <w:szCs w:val="24"/>
              </w:rPr>
              <w:t>ț</w:t>
            </w:r>
            <w:r w:rsidRPr="000A13FD">
              <w:rPr>
                <w:rFonts w:eastAsia="Times New Roman"/>
                <w:szCs w:val="24"/>
              </w:rPr>
              <w:t>ă [management]</w:t>
            </w:r>
          </w:p>
        </w:tc>
        <w:tc>
          <w:tcPr>
            <w:tcW w:w="6691" w:type="dxa"/>
            <w:tcBorders>
              <w:top w:val="single" w:sz="4" w:space="0" w:color="000000"/>
              <w:left w:val="single" w:sz="4" w:space="0" w:color="000000"/>
              <w:bottom w:val="single" w:sz="4" w:space="0" w:color="000000"/>
              <w:right w:val="single" w:sz="4" w:space="0" w:color="000000"/>
            </w:tcBorders>
            <w:shd w:val="clear" w:color="auto" w:fill="FFFFFF"/>
          </w:tcPr>
          <w:p w14:paraId="70E16588" w14:textId="77777777" w:rsidR="00712B23" w:rsidRPr="000A13FD" w:rsidRDefault="00712B23" w:rsidP="001733A9">
            <w:pPr>
              <w:widowControl w:val="0"/>
              <w:shd w:val="clear" w:color="auto" w:fill="FFFFFF"/>
              <w:spacing w:line="276" w:lineRule="auto"/>
              <w:rPr>
                <w:rFonts w:eastAsia="Times New Roman"/>
                <w:kern w:val="1"/>
                <w:szCs w:val="24"/>
                <w:lang w:eastAsia="zh-CN" w:bidi="hi-IN"/>
              </w:rPr>
            </w:pPr>
            <w:r w:rsidRPr="000A13FD">
              <w:rPr>
                <w:rFonts w:eastAsia="Times New Roman"/>
                <w:kern w:val="1"/>
                <w:szCs w:val="24"/>
                <w:lang w:eastAsia="zh-CN" w:bidi="hi-IN"/>
              </w:rPr>
              <w:t>Natural</w:t>
            </w:r>
          </w:p>
        </w:tc>
      </w:tr>
      <w:tr w:rsidR="00712B23" w:rsidRPr="000A13FD" w14:paraId="4B7D8DBB" w14:textId="77777777" w:rsidTr="004A0F67">
        <w:tc>
          <w:tcPr>
            <w:tcW w:w="576" w:type="dxa"/>
            <w:tcBorders>
              <w:top w:val="single" w:sz="4" w:space="0" w:color="000000"/>
              <w:left w:val="single" w:sz="4" w:space="0" w:color="000000"/>
              <w:bottom w:val="single" w:sz="4" w:space="0" w:color="000000"/>
            </w:tcBorders>
            <w:shd w:val="clear" w:color="auto" w:fill="FFFFFF"/>
          </w:tcPr>
          <w:p w14:paraId="4A318AAA" w14:textId="77777777" w:rsidR="00712B23" w:rsidRPr="000A13FD" w:rsidRDefault="00712B23" w:rsidP="001733A9">
            <w:pPr>
              <w:widowControl w:val="0"/>
              <w:suppressAutoHyphens/>
              <w:spacing w:line="276" w:lineRule="auto"/>
              <w:rPr>
                <w:rFonts w:eastAsia="Times New Roman"/>
                <w:szCs w:val="24"/>
              </w:rPr>
            </w:pPr>
            <w:r w:rsidRPr="000A13FD">
              <w:rPr>
                <w:rFonts w:eastAsia="Times New Roman"/>
                <w:szCs w:val="24"/>
              </w:rPr>
              <w:t>4.</w:t>
            </w:r>
          </w:p>
        </w:tc>
        <w:tc>
          <w:tcPr>
            <w:tcW w:w="2430" w:type="dxa"/>
            <w:tcBorders>
              <w:top w:val="single" w:sz="4" w:space="0" w:color="000000"/>
              <w:left w:val="single" w:sz="4" w:space="0" w:color="000000"/>
              <w:bottom w:val="single" w:sz="4" w:space="0" w:color="000000"/>
            </w:tcBorders>
            <w:shd w:val="clear" w:color="auto" w:fill="FFFFFF"/>
          </w:tcPr>
          <w:p w14:paraId="69A16A21" w14:textId="748C2163" w:rsidR="00712B23" w:rsidRPr="000A13FD" w:rsidRDefault="00712B23" w:rsidP="001733A9">
            <w:pPr>
              <w:widowControl w:val="0"/>
              <w:suppressAutoHyphens/>
              <w:spacing w:line="276" w:lineRule="auto"/>
              <w:rPr>
                <w:rFonts w:eastAsia="Times New Roman"/>
                <w:szCs w:val="24"/>
              </w:rPr>
            </w:pPr>
            <w:r w:rsidRPr="000A13FD">
              <w:rPr>
                <w:rFonts w:eastAsia="Times New Roman"/>
                <w:szCs w:val="24"/>
              </w:rPr>
              <w:t>Suprafa</w:t>
            </w:r>
            <w:r w:rsidR="000A13FD">
              <w:rPr>
                <w:rFonts w:eastAsia="Times New Roman"/>
                <w:szCs w:val="24"/>
              </w:rPr>
              <w:t>ț</w:t>
            </w:r>
            <w:r w:rsidRPr="000A13FD">
              <w:rPr>
                <w:rFonts w:eastAsia="Times New Roman"/>
                <w:szCs w:val="24"/>
              </w:rPr>
              <w:t>a tipului de habitat</w:t>
            </w:r>
          </w:p>
        </w:tc>
        <w:tc>
          <w:tcPr>
            <w:tcW w:w="6691" w:type="dxa"/>
            <w:tcBorders>
              <w:top w:val="single" w:sz="4" w:space="0" w:color="000000"/>
              <w:left w:val="single" w:sz="4" w:space="0" w:color="000000"/>
              <w:bottom w:val="single" w:sz="4" w:space="0" w:color="000000"/>
              <w:right w:val="single" w:sz="4" w:space="0" w:color="000000"/>
            </w:tcBorders>
            <w:shd w:val="clear" w:color="auto" w:fill="auto"/>
          </w:tcPr>
          <w:p w14:paraId="7071740A" w14:textId="77777777" w:rsidR="00712B23" w:rsidRPr="000A13FD" w:rsidRDefault="00712B23" w:rsidP="001733A9">
            <w:pPr>
              <w:widowControl w:val="0"/>
              <w:shd w:val="clear" w:color="auto" w:fill="FFFFFF"/>
              <w:spacing w:line="276" w:lineRule="auto"/>
              <w:rPr>
                <w:rFonts w:eastAsia="Times New Roman"/>
                <w:kern w:val="1"/>
                <w:szCs w:val="24"/>
                <w:lang w:eastAsia="zh-CN" w:bidi="hi-IN"/>
              </w:rPr>
            </w:pPr>
            <w:r w:rsidRPr="000A13FD">
              <w:rPr>
                <w:rFonts w:eastAsia="Times New Roman"/>
                <w:kern w:val="1"/>
                <w:szCs w:val="24"/>
                <w:lang w:eastAsia="zh-CN" w:bidi="hi-IN"/>
              </w:rPr>
              <w:t>22,27 ha</w:t>
            </w:r>
          </w:p>
        </w:tc>
      </w:tr>
      <w:tr w:rsidR="00712B23" w:rsidRPr="000A13FD" w14:paraId="2139FC8F" w14:textId="77777777" w:rsidTr="004A0F67">
        <w:tc>
          <w:tcPr>
            <w:tcW w:w="576" w:type="dxa"/>
            <w:tcBorders>
              <w:top w:val="single" w:sz="4" w:space="0" w:color="000000"/>
              <w:left w:val="single" w:sz="4" w:space="0" w:color="000000"/>
              <w:bottom w:val="single" w:sz="4" w:space="0" w:color="000000"/>
            </w:tcBorders>
            <w:shd w:val="clear" w:color="auto" w:fill="FFFFFF"/>
          </w:tcPr>
          <w:p w14:paraId="2AB32091" w14:textId="77777777" w:rsidR="00712B23" w:rsidRPr="000A13FD" w:rsidRDefault="00712B23" w:rsidP="001733A9">
            <w:pPr>
              <w:widowControl w:val="0"/>
              <w:suppressAutoHyphens/>
              <w:spacing w:line="276" w:lineRule="auto"/>
              <w:rPr>
                <w:rFonts w:eastAsia="Times New Roman"/>
                <w:szCs w:val="24"/>
              </w:rPr>
            </w:pPr>
            <w:r w:rsidRPr="000A13FD">
              <w:rPr>
                <w:rFonts w:eastAsia="Times New Roman"/>
                <w:szCs w:val="24"/>
              </w:rPr>
              <w:t>5.</w:t>
            </w:r>
          </w:p>
        </w:tc>
        <w:tc>
          <w:tcPr>
            <w:tcW w:w="2430" w:type="dxa"/>
            <w:tcBorders>
              <w:top w:val="single" w:sz="4" w:space="0" w:color="000000"/>
              <w:left w:val="single" w:sz="4" w:space="0" w:color="000000"/>
              <w:bottom w:val="single" w:sz="4" w:space="0" w:color="000000"/>
            </w:tcBorders>
            <w:shd w:val="clear" w:color="auto" w:fill="FFFFFF"/>
          </w:tcPr>
          <w:p w14:paraId="34F52827" w14:textId="77777777" w:rsidR="00712B23" w:rsidRPr="000A13FD" w:rsidRDefault="00712B23" w:rsidP="001733A9">
            <w:pPr>
              <w:widowControl w:val="0"/>
              <w:suppressAutoHyphens/>
              <w:spacing w:line="276" w:lineRule="auto"/>
              <w:rPr>
                <w:rFonts w:eastAsia="Times New Roman"/>
                <w:szCs w:val="24"/>
              </w:rPr>
            </w:pPr>
            <w:r w:rsidRPr="000A13FD">
              <w:rPr>
                <w:rFonts w:eastAsia="Times New Roman"/>
                <w:szCs w:val="24"/>
              </w:rPr>
              <w:t>Perioada de colectare a datelor din teren</w:t>
            </w:r>
          </w:p>
        </w:tc>
        <w:tc>
          <w:tcPr>
            <w:tcW w:w="6691" w:type="dxa"/>
            <w:tcBorders>
              <w:top w:val="single" w:sz="4" w:space="0" w:color="000000"/>
              <w:left w:val="single" w:sz="4" w:space="0" w:color="000000"/>
              <w:bottom w:val="single" w:sz="4" w:space="0" w:color="000000"/>
              <w:right w:val="single" w:sz="4" w:space="0" w:color="000000"/>
            </w:tcBorders>
            <w:shd w:val="clear" w:color="auto" w:fill="FFFFFF"/>
          </w:tcPr>
          <w:p w14:paraId="3C1232F7" w14:textId="77777777" w:rsidR="00712B23" w:rsidRPr="000A13FD" w:rsidRDefault="00712B23" w:rsidP="001733A9">
            <w:pPr>
              <w:widowControl w:val="0"/>
              <w:suppressAutoHyphens/>
              <w:spacing w:line="276" w:lineRule="auto"/>
              <w:rPr>
                <w:rFonts w:eastAsia="Times New Roman"/>
                <w:szCs w:val="24"/>
              </w:rPr>
            </w:pPr>
            <w:r w:rsidRPr="000A13FD">
              <w:rPr>
                <w:rFonts w:eastAsia="Times New Roman"/>
                <w:szCs w:val="24"/>
              </w:rPr>
              <w:t>Martie 2019 – noiembrie 2019</w:t>
            </w:r>
          </w:p>
        </w:tc>
      </w:tr>
      <w:tr w:rsidR="00712B23" w:rsidRPr="000A13FD" w14:paraId="18DA8FB2" w14:textId="77777777" w:rsidTr="004A0F67">
        <w:tc>
          <w:tcPr>
            <w:tcW w:w="576" w:type="dxa"/>
            <w:tcBorders>
              <w:top w:val="single" w:sz="4" w:space="0" w:color="000000"/>
              <w:left w:val="single" w:sz="4" w:space="0" w:color="000000"/>
              <w:bottom w:val="single" w:sz="4" w:space="0" w:color="000000"/>
            </w:tcBorders>
            <w:shd w:val="clear" w:color="auto" w:fill="FFFFFF"/>
          </w:tcPr>
          <w:p w14:paraId="489AB0B9" w14:textId="77777777" w:rsidR="00712B23" w:rsidRPr="000A13FD" w:rsidRDefault="00712B23" w:rsidP="001733A9">
            <w:pPr>
              <w:widowControl w:val="0"/>
              <w:suppressAutoHyphens/>
              <w:spacing w:line="276" w:lineRule="auto"/>
              <w:rPr>
                <w:rFonts w:eastAsia="Times New Roman"/>
                <w:szCs w:val="24"/>
              </w:rPr>
            </w:pPr>
            <w:r w:rsidRPr="000A13FD">
              <w:rPr>
                <w:rFonts w:eastAsia="Times New Roman"/>
                <w:szCs w:val="24"/>
              </w:rPr>
              <w:t>6.</w:t>
            </w:r>
          </w:p>
        </w:tc>
        <w:tc>
          <w:tcPr>
            <w:tcW w:w="2430" w:type="dxa"/>
            <w:tcBorders>
              <w:top w:val="single" w:sz="4" w:space="0" w:color="000000"/>
              <w:left w:val="single" w:sz="4" w:space="0" w:color="000000"/>
              <w:bottom w:val="single" w:sz="4" w:space="0" w:color="000000"/>
            </w:tcBorders>
            <w:shd w:val="clear" w:color="auto" w:fill="FFFFFF"/>
          </w:tcPr>
          <w:p w14:paraId="717A7A94" w14:textId="27ED11AF" w:rsidR="00712B23" w:rsidRPr="000A13FD" w:rsidRDefault="00712B23" w:rsidP="001733A9">
            <w:pPr>
              <w:widowControl w:val="0"/>
              <w:suppressAutoHyphens/>
              <w:spacing w:line="276" w:lineRule="auto"/>
              <w:rPr>
                <w:rFonts w:eastAsia="Times New Roman"/>
                <w:szCs w:val="24"/>
              </w:rPr>
            </w:pPr>
            <w:r w:rsidRPr="000A13FD">
              <w:rPr>
                <w:rFonts w:eastAsia="Times New Roman"/>
                <w:szCs w:val="24"/>
              </w:rPr>
              <w:t>Distribu</w:t>
            </w:r>
            <w:r w:rsidR="000A13FD">
              <w:rPr>
                <w:rFonts w:eastAsia="Times New Roman"/>
                <w:szCs w:val="24"/>
              </w:rPr>
              <w:t>ț</w:t>
            </w:r>
            <w:r w:rsidRPr="000A13FD">
              <w:rPr>
                <w:rFonts w:eastAsia="Times New Roman"/>
                <w:szCs w:val="24"/>
              </w:rPr>
              <w:t xml:space="preserve">ia tipului de habitat </w:t>
            </w:r>
            <w:r w:rsidRPr="000A13FD">
              <w:rPr>
                <w:szCs w:val="24"/>
              </w:rPr>
              <w:t>[descriere]</w:t>
            </w:r>
          </w:p>
        </w:tc>
        <w:tc>
          <w:tcPr>
            <w:tcW w:w="6691" w:type="dxa"/>
            <w:tcBorders>
              <w:top w:val="single" w:sz="4" w:space="0" w:color="000000"/>
              <w:left w:val="single" w:sz="4" w:space="0" w:color="000000"/>
              <w:bottom w:val="single" w:sz="4" w:space="0" w:color="000000"/>
              <w:right w:val="single" w:sz="4" w:space="0" w:color="000000"/>
            </w:tcBorders>
            <w:shd w:val="clear" w:color="auto" w:fill="FFFFFF"/>
          </w:tcPr>
          <w:p w14:paraId="02BD63A6" w14:textId="14A722AA" w:rsidR="00712B23" w:rsidRPr="000A13FD" w:rsidRDefault="00712B23" w:rsidP="001733A9">
            <w:pPr>
              <w:widowControl w:val="0"/>
              <w:suppressAutoHyphens/>
              <w:spacing w:line="276" w:lineRule="auto"/>
              <w:rPr>
                <w:rFonts w:eastAsia="Times New Roman"/>
                <w:szCs w:val="24"/>
              </w:rPr>
            </w:pPr>
            <w:r w:rsidRPr="000A13FD">
              <w:rPr>
                <w:rFonts w:eastAsia="Times New Roman"/>
                <w:szCs w:val="24"/>
              </w:rPr>
              <w:t>Habitatul se găse</w:t>
            </w:r>
            <w:r w:rsidR="000A13FD">
              <w:rPr>
                <w:rFonts w:eastAsia="Times New Roman"/>
                <w:szCs w:val="24"/>
              </w:rPr>
              <w:t>ș</w:t>
            </w:r>
            <w:r w:rsidRPr="000A13FD">
              <w:rPr>
                <w:rFonts w:eastAsia="Times New Roman"/>
                <w:szCs w:val="24"/>
              </w:rPr>
              <w:t>te în RN Lacul Cico</w:t>
            </w:r>
            <w:r w:rsidR="000A13FD">
              <w:rPr>
                <w:rFonts w:eastAsia="Times New Roman"/>
                <w:szCs w:val="24"/>
              </w:rPr>
              <w:t>ș</w:t>
            </w:r>
            <w:r w:rsidRPr="000A13FD">
              <w:rPr>
                <w:rFonts w:eastAsia="Times New Roman"/>
                <w:szCs w:val="24"/>
              </w:rPr>
              <w:t>, fiind principalul habitat de aici, ca importan</w:t>
            </w:r>
            <w:r w:rsidR="000A13FD">
              <w:rPr>
                <w:rFonts w:eastAsia="Times New Roman"/>
                <w:szCs w:val="24"/>
              </w:rPr>
              <w:t>ț</w:t>
            </w:r>
            <w:r w:rsidRPr="000A13FD">
              <w:rPr>
                <w:rFonts w:eastAsia="Times New Roman"/>
                <w:szCs w:val="24"/>
              </w:rPr>
              <w:t xml:space="preserve">ă </w:t>
            </w:r>
            <w:r w:rsidR="000A13FD">
              <w:rPr>
                <w:rFonts w:eastAsia="Times New Roman"/>
                <w:szCs w:val="24"/>
              </w:rPr>
              <w:t>ș</w:t>
            </w:r>
            <w:r w:rsidRPr="000A13FD">
              <w:rPr>
                <w:rFonts w:eastAsia="Times New Roman"/>
                <w:szCs w:val="24"/>
              </w:rPr>
              <w:t>i suprafa</w:t>
            </w:r>
            <w:r w:rsidR="000A13FD">
              <w:rPr>
                <w:rFonts w:eastAsia="Times New Roman"/>
                <w:szCs w:val="24"/>
              </w:rPr>
              <w:t>ț</w:t>
            </w:r>
            <w:r w:rsidRPr="000A13FD">
              <w:rPr>
                <w:rFonts w:eastAsia="Times New Roman"/>
                <w:szCs w:val="24"/>
              </w:rPr>
              <w:t>ă ocupată.</w:t>
            </w:r>
          </w:p>
          <w:p w14:paraId="36A48FBA" w14:textId="12AB5814" w:rsidR="00712B23" w:rsidRPr="000A13FD" w:rsidRDefault="00712B23" w:rsidP="001733A9">
            <w:pPr>
              <w:widowControl w:val="0"/>
              <w:suppressAutoHyphens/>
              <w:spacing w:line="276" w:lineRule="auto"/>
              <w:rPr>
                <w:rFonts w:eastAsia="Times New Roman"/>
                <w:szCs w:val="24"/>
              </w:rPr>
            </w:pPr>
            <w:r w:rsidRPr="000A13FD">
              <w:rPr>
                <w:rFonts w:eastAsia="Times New Roman"/>
                <w:szCs w:val="24"/>
              </w:rPr>
              <w:t>Se mai găse</w:t>
            </w:r>
            <w:r w:rsidR="000A13FD">
              <w:rPr>
                <w:rFonts w:eastAsia="Times New Roman"/>
                <w:szCs w:val="24"/>
              </w:rPr>
              <w:t>ș</w:t>
            </w:r>
            <w:r w:rsidRPr="000A13FD">
              <w:rPr>
                <w:rFonts w:eastAsia="Times New Roman"/>
                <w:szCs w:val="24"/>
              </w:rPr>
              <w:t xml:space="preserve">te de-a lungul văilor care traversează pădurea </w:t>
            </w:r>
            <w:r w:rsidRPr="000A13FD">
              <w:rPr>
                <w:rFonts w:eastAsia="Times New Roman"/>
                <w:szCs w:val="24"/>
              </w:rPr>
              <w:lastRenderedPageBreak/>
              <w:t xml:space="preserve">(fragmentat </w:t>
            </w:r>
            <w:r w:rsidR="000A13FD">
              <w:rPr>
                <w:rFonts w:eastAsia="Times New Roman"/>
                <w:szCs w:val="24"/>
              </w:rPr>
              <w:t>ș</w:t>
            </w:r>
            <w:r w:rsidR="00F86C39" w:rsidRPr="000A13FD">
              <w:rPr>
                <w:rFonts w:eastAsia="Times New Roman"/>
                <w:szCs w:val="24"/>
              </w:rPr>
              <w:t>i</w:t>
            </w:r>
            <w:r w:rsidRPr="000A13FD">
              <w:rPr>
                <w:rFonts w:eastAsia="Times New Roman"/>
                <w:szCs w:val="24"/>
              </w:rPr>
              <w:t xml:space="preserve"> frecvent modificat, chiar înlocuit de alte esen</w:t>
            </w:r>
            <w:r w:rsidR="000A13FD">
              <w:rPr>
                <w:rFonts w:eastAsia="Times New Roman"/>
                <w:szCs w:val="24"/>
              </w:rPr>
              <w:t>ț</w:t>
            </w:r>
            <w:r w:rsidRPr="000A13FD">
              <w:rPr>
                <w:rFonts w:eastAsia="Times New Roman"/>
                <w:szCs w:val="24"/>
              </w:rPr>
              <w:t>e lemnoase, plantate de-a lungul timpului) sau pe marginea ei (valea Lacu</w:t>
            </w:r>
            <w:r w:rsidR="00D23E93" w:rsidRPr="000A13FD">
              <w:rPr>
                <w:rFonts w:eastAsia="Times New Roman"/>
                <w:szCs w:val="24"/>
              </w:rPr>
              <w:t>l</w:t>
            </w:r>
            <w:r w:rsidRPr="000A13FD">
              <w:rPr>
                <w:rFonts w:eastAsia="Times New Roman"/>
                <w:szCs w:val="24"/>
              </w:rPr>
              <w:t xml:space="preserve"> </w:t>
            </w:r>
            <w:proofErr w:type="spellStart"/>
            <w:r w:rsidRPr="000A13FD">
              <w:rPr>
                <w:rFonts w:eastAsia="Times New Roman"/>
                <w:szCs w:val="24"/>
              </w:rPr>
              <w:t>Cicastău</w:t>
            </w:r>
            <w:proofErr w:type="spellEnd"/>
            <w:r w:rsidRPr="000A13FD">
              <w:rPr>
                <w:rFonts w:eastAsia="Times New Roman"/>
                <w:szCs w:val="24"/>
              </w:rPr>
              <w:t>). Cartarea habitatului s-a făcut pe acele suprafe</w:t>
            </w:r>
            <w:r w:rsidR="000A13FD">
              <w:rPr>
                <w:rFonts w:eastAsia="Times New Roman"/>
                <w:szCs w:val="24"/>
              </w:rPr>
              <w:t>ț</w:t>
            </w:r>
            <w:r w:rsidRPr="000A13FD">
              <w:rPr>
                <w:rFonts w:eastAsia="Times New Roman"/>
                <w:szCs w:val="24"/>
              </w:rPr>
              <w:t xml:space="preserve">e pe care habitatul este prezent, în forma </w:t>
            </w:r>
            <w:r w:rsidR="00026881" w:rsidRPr="000A13FD">
              <w:rPr>
                <w:rFonts w:eastAsia="Times New Roman"/>
                <w:szCs w:val="24"/>
              </w:rPr>
              <w:t>să</w:t>
            </w:r>
            <w:r w:rsidRPr="000A13FD">
              <w:rPr>
                <w:rFonts w:eastAsia="Times New Roman"/>
                <w:szCs w:val="24"/>
              </w:rPr>
              <w:t xml:space="preserve"> naturală, </w:t>
            </w:r>
            <w:r w:rsidR="000A13FD">
              <w:rPr>
                <w:rFonts w:eastAsia="Times New Roman"/>
                <w:szCs w:val="24"/>
              </w:rPr>
              <w:t>ș</w:t>
            </w:r>
            <w:r w:rsidRPr="000A13FD">
              <w:rPr>
                <w:rFonts w:eastAsia="Times New Roman"/>
                <w:szCs w:val="24"/>
              </w:rPr>
              <w:t>i pe mici suprafe</w:t>
            </w:r>
            <w:r w:rsidR="000A13FD">
              <w:rPr>
                <w:rFonts w:eastAsia="Times New Roman"/>
                <w:szCs w:val="24"/>
              </w:rPr>
              <w:t>ț</w:t>
            </w:r>
            <w:r w:rsidRPr="000A13FD">
              <w:rPr>
                <w:rFonts w:eastAsia="Times New Roman"/>
                <w:szCs w:val="24"/>
              </w:rPr>
              <w:t xml:space="preserve">e pe care acest habitat ar putea fi restaurat.  </w:t>
            </w:r>
          </w:p>
          <w:p w14:paraId="622AA3CB" w14:textId="13EE9687" w:rsidR="00712B23" w:rsidRPr="000A13FD" w:rsidRDefault="00712B23" w:rsidP="001733A9">
            <w:pPr>
              <w:widowControl w:val="0"/>
              <w:suppressAutoHyphens/>
              <w:spacing w:line="276" w:lineRule="auto"/>
              <w:rPr>
                <w:rFonts w:eastAsia="Times New Roman"/>
                <w:szCs w:val="24"/>
              </w:rPr>
            </w:pPr>
            <w:r w:rsidRPr="000A13FD">
              <w:rPr>
                <w:rFonts w:eastAsia="Times New Roman"/>
                <w:szCs w:val="24"/>
              </w:rPr>
              <w:t>De</w:t>
            </w:r>
            <w:r w:rsidR="000A13FD">
              <w:rPr>
                <w:rFonts w:eastAsia="Times New Roman"/>
                <w:szCs w:val="24"/>
              </w:rPr>
              <w:t>ș</w:t>
            </w:r>
            <w:r w:rsidRPr="000A13FD">
              <w:rPr>
                <w:rFonts w:eastAsia="Times New Roman"/>
                <w:szCs w:val="24"/>
              </w:rPr>
              <w:t xml:space="preserve">i există similitudini cu acest habitat, Valea Sânnicolau a fost inclusă la 92A0, din considerente explicate anterior. </w:t>
            </w:r>
          </w:p>
        </w:tc>
      </w:tr>
      <w:tr w:rsidR="00712B23" w:rsidRPr="000A13FD" w14:paraId="5ACAE640" w14:textId="77777777" w:rsidTr="004A0F67">
        <w:tc>
          <w:tcPr>
            <w:tcW w:w="576" w:type="dxa"/>
            <w:tcBorders>
              <w:top w:val="single" w:sz="4" w:space="0" w:color="000000"/>
              <w:left w:val="single" w:sz="4" w:space="0" w:color="000000"/>
              <w:bottom w:val="single" w:sz="4" w:space="0" w:color="000000"/>
            </w:tcBorders>
            <w:shd w:val="clear" w:color="auto" w:fill="FFFFFF"/>
          </w:tcPr>
          <w:p w14:paraId="13C75730" w14:textId="77777777" w:rsidR="00712B23" w:rsidRPr="000A13FD" w:rsidRDefault="00712B23" w:rsidP="001733A9">
            <w:pPr>
              <w:widowControl w:val="0"/>
              <w:suppressAutoHyphens/>
              <w:spacing w:line="276" w:lineRule="auto"/>
              <w:rPr>
                <w:rFonts w:eastAsia="Times New Roman"/>
                <w:szCs w:val="24"/>
              </w:rPr>
            </w:pPr>
            <w:r w:rsidRPr="000A13FD">
              <w:rPr>
                <w:rFonts w:eastAsia="Times New Roman"/>
                <w:szCs w:val="24"/>
              </w:rPr>
              <w:lastRenderedPageBreak/>
              <w:t>7.</w:t>
            </w:r>
          </w:p>
        </w:tc>
        <w:tc>
          <w:tcPr>
            <w:tcW w:w="2430" w:type="dxa"/>
            <w:tcBorders>
              <w:top w:val="single" w:sz="4" w:space="0" w:color="000000"/>
              <w:left w:val="single" w:sz="4" w:space="0" w:color="000000"/>
              <w:bottom w:val="single" w:sz="4" w:space="0" w:color="000000"/>
            </w:tcBorders>
            <w:shd w:val="clear" w:color="auto" w:fill="FFFFFF"/>
          </w:tcPr>
          <w:p w14:paraId="616896C4" w14:textId="3A6DDB6F" w:rsidR="00712B23" w:rsidRPr="000A13FD" w:rsidRDefault="00712B23" w:rsidP="001733A9">
            <w:pPr>
              <w:suppressAutoHyphens/>
              <w:spacing w:line="276" w:lineRule="auto"/>
              <w:rPr>
                <w:rFonts w:eastAsia="Times New Roman"/>
                <w:szCs w:val="24"/>
              </w:rPr>
            </w:pPr>
            <w:r w:rsidRPr="000A13FD">
              <w:rPr>
                <w:rFonts w:eastAsia="Times New Roman"/>
                <w:szCs w:val="24"/>
              </w:rPr>
              <w:t>Distribu</w:t>
            </w:r>
            <w:r w:rsidR="000A13FD">
              <w:rPr>
                <w:rFonts w:eastAsia="Times New Roman"/>
                <w:szCs w:val="24"/>
              </w:rPr>
              <w:t>ț</w:t>
            </w:r>
            <w:r w:rsidRPr="000A13FD">
              <w:rPr>
                <w:rFonts w:eastAsia="Times New Roman"/>
                <w:szCs w:val="24"/>
              </w:rPr>
              <w:t xml:space="preserve">ia tipului de habitat </w:t>
            </w:r>
            <w:r w:rsidRPr="000A13FD">
              <w:rPr>
                <w:szCs w:val="24"/>
              </w:rPr>
              <w:t>[hartă]</w:t>
            </w:r>
          </w:p>
        </w:tc>
        <w:tc>
          <w:tcPr>
            <w:tcW w:w="6691" w:type="dxa"/>
            <w:tcBorders>
              <w:top w:val="single" w:sz="4" w:space="0" w:color="000000"/>
              <w:left w:val="single" w:sz="4" w:space="0" w:color="000000"/>
              <w:bottom w:val="single" w:sz="4" w:space="0" w:color="000000"/>
              <w:right w:val="single" w:sz="4" w:space="0" w:color="000000"/>
            </w:tcBorders>
            <w:shd w:val="clear" w:color="auto" w:fill="FFFFFF"/>
          </w:tcPr>
          <w:p w14:paraId="046CBE3D" w14:textId="42057671" w:rsidR="00712B23" w:rsidRPr="000A13FD" w:rsidRDefault="0017119F" w:rsidP="001733A9">
            <w:pPr>
              <w:widowControl w:val="0"/>
              <w:suppressAutoHyphens/>
              <w:spacing w:line="276" w:lineRule="auto"/>
              <w:rPr>
                <w:rFonts w:eastAsia="Times New Roman"/>
                <w:szCs w:val="24"/>
              </w:rPr>
            </w:pPr>
            <w:r w:rsidRPr="00A14415">
              <w:t>Anexa 3.11</w:t>
            </w:r>
            <w:r>
              <w:t>.2</w:t>
            </w:r>
            <w:r w:rsidRPr="00A14415">
              <w:t xml:space="preserve">. </w:t>
            </w:r>
            <w:r>
              <w:t>Harta distribuției habitatului 91E0</w:t>
            </w:r>
            <w:r w:rsidR="00712B23" w:rsidRPr="000A13FD">
              <w:rPr>
                <w:rFonts w:eastAsia="Times New Roman"/>
                <w:kern w:val="1"/>
                <w:szCs w:val="24"/>
                <w:lang w:eastAsia="zh-CN" w:bidi="hi-IN"/>
              </w:rPr>
              <w:t>*</w:t>
            </w:r>
          </w:p>
        </w:tc>
      </w:tr>
      <w:tr w:rsidR="00712B23" w:rsidRPr="000A13FD" w14:paraId="383A2967" w14:textId="77777777" w:rsidTr="004A0F67">
        <w:tc>
          <w:tcPr>
            <w:tcW w:w="576" w:type="dxa"/>
            <w:tcBorders>
              <w:top w:val="single" w:sz="4" w:space="0" w:color="000000"/>
              <w:left w:val="single" w:sz="4" w:space="0" w:color="000000"/>
              <w:bottom w:val="single" w:sz="4" w:space="0" w:color="000000"/>
            </w:tcBorders>
            <w:shd w:val="clear" w:color="auto" w:fill="FFFFFF"/>
          </w:tcPr>
          <w:p w14:paraId="34F01904" w14:textId="77777777" w:rsidR="00712B23" w:rsidRPr="000A13FD" w:rsidRDefault="00712B23" w:rsidP="001733A9">
            <w:pPr>
              <w:widowControl w:val="0"/>
              <w:suppressAutoHyphens/>
              <w:spacing w:line="276" w:lineRule="auto"/>
              <w:rPr>
                <w:rFonts w:eastAsia="Times New Roman"/>
                <w:szCs w:val="24"/>
              </w:rPr>
            </w:pPr>
            <w:r w:rsidRPr="000A13FD">
              <w:rPr>
                <w:rFonts w:eastAsia="Times New Roman"/>
                <w:szCs w:val="24"/>
              </w:rPr>
              <w:t>8.</w:t>
            </w:r>
          </w:p>
        </w:tc>
        <w:tc>
          <w:tcPr>
            <w:tcW w:w="2430" w:type="dxa"/>
            <w:tcBorders>
              <w:top w:val="single" w:sz="4" w:space="0" w:color="000000"/>
              <w:left w:val="single" w:sz="4" w:space="0" w:color="000000"/>
              <w:bottom w:val="single" w:sz="4" w:space="0" w:color="000000"/>
            </w:tcBorders>
            <w:shd w:val="clear" w:color="auto" w:fill="FFFFFF"/>
          </w:tcPr>
          <w:p w14:paraId="79FC7A47" w14:textId="5DD0A59E" w:rsidR="00712B23" w:rsidRPr="000A13FD" w:rsidRDefault="00712B23" w:rsidP="001733A9">
            <w:pPr>
              <w:widowControl w:val="0"/>
              <w:suppressAutoHyphens/>
              <w:spacing w:line="276" w:lineRule="auto"/>
              <w:rPr>
                <w:rFonts w:eastAsia="Times New Roman"/>
                <w:szCs w:val="24"/>
              </w:rPr>
            </w:pPr>
            <w:r w:rsidRPr="000A13FD">
              <w:rPr>
                <w:rFonts w:eastAsia="Times New Roman"/>
                <w:szCs w:val="24"/>
              </w:rPr>
              <w:t>Alte informa</w:t>
            </w:r>
            <w:r w:rsidR="000A13FD">
              <w:rPr>
                <w:rFonts w:eastAsia="Times New Roman"/>
                <w:szCs w:val="24"/>
              </w:rPr>
              <w:t>ț</w:t>
            </w:r>
            <w:r w:rsidRPr="000A13FD">
              <w:rPr>
                <w:rFonts w:eastAsia="Times New Roman"/>
                <w:szCs w:val="24"/>
              </w:rPr>
              <w:t>ii privind sursele de informa</w:t>
            </w:r>
            <w:r w:rsidR="000A13FD">
              <w:rPr>
                <w:rFonts w:eastAsia="Times New Roman"/>
                <w:szCs w:val="24"/>
              </w:rPr>
              <w:t>ț</w:t>
            </w:r>
            <w:r w:rsidRPr="000A13FD">
              <w:rPr>
                <w:rFonts w:eastAsia="Times New Roman"/>
                <w:szCs w:val="24"/>
              </w:rPr>
              <w:t>ii</w:t>
            </w:r>
          </w:p>
        </w:tc>
        <w:tc>
          <w:tcPr>
            <w:tcW w:w="6691" w:type="dxa"/>
            <w:tcBorders>
              <w:top w:val="single" w:sz="4" w:space="0" w:color="000000"/>
              <w:left w:val="single" w:sz="4" w:space="0" w:color="000000"/>
              <w:bottom w:val="single" w:sz="4" w:space="0" w:color="000000"/>
              <w:right w:val="single" w:sz="4" w:space="0" w:color="000000"/>
            </w:tcBorders>
            <w:shd w:val="clear" w:color="auto" w:fill="FFFFFF"/>
          </w:tcPr>
          <w:p w14:paraId="65EBEF1A" w14:textId="56BD7AE9" w:rsidR="00712B23" w:rsidRPr="000A13FD" w:rsidRDefault="00712B23" w:rsidP="001733A9">
            <w:pPr>
              <w:widowControl w:val="0"/>
              <w:spacing w:line="276" w:lineRule="auto"/>
              <w:ind w:left="203" w:hanging="203"/>
              <w:rPr>
                <w:szCs w:val="24"/>
              </w:rPr>
            </w:pPr>
            <w:r w:rsidRPr="000A13FD">
              <w:rPr>
                <w:szCs w:val="24"/>
              </w:rPr>
              <w:t xml:space="preserve">BĂDĂRĂU, A.S., 2013 – 91E0* Păduri aluviale cu </w:t>
            </w:r>
            <w:proofErr w:type="spellStart"/>
            <w:r w:rsidRPr="000A13FD">
              <w:rPr>
                <w:szCs w:val="24"/>
              </w:rPr>
              <w:t>Alnus</w:t>
            </w:r>
            <w:proofErr w:type="spellEnd"/>
            <w:r w:rsidRPr="000A13FD">
              <w:rPr>
                <w:szCs w:val="24"/>
              </w:rPr>
              <w:t xml:space="preserve"> </w:t>
            </w:r>
            <w:proofErr w:type="spellStart"/>
            <w:r w:rsidRPr="000A13FD">
              <w:rPr>
                <w:szCs w:val="24"/>
              </w:rPr>
              <w:t>glutinosa</w:t>
            </w:r>
            <w:proofErr w:type="spellEnd"/>
            <w:r w:rsidRPr="000A13FD">
              <w:rPr>
                <w:szCs w:val="24"/>
              </w:rPr>
              <w:t xml:space="preserve"> </w:t>
            </w:r>
            <w:r w:rsidR="000A13FD">
              <w:rPr>
                <w:szCs w:val="24"/>
              </w:rPr>
              <w:t>ș</w:t>
            </w:r>
            <w:r w:rsidRPr="000A13FD">
              <w:rPr>
                <w:szCs w:val="24"/>
              </w:rPr>
              <w:t xml:space="preserve">i </w:t>
            </w:r>
            <w:proofErr w:type="spellStart"/>
            <w:r w:rsidRPr="000A13FD">
              <w:rPr>
                <w:szCs w:val="24"/>
              </w:rPr>
              <w:t>Fraxinus</w:t>
            </w:r>
            <w:proofErr w:type="spellEnd"/>
            <w:r w:rsidRPr="000A13FD">
              <w:rPr>
                <w:szCs w:val="24"/>
              </w:rPr>
              <w:t xml:space="preserve"> excelsior (</w:t>
            </w:r>
            <w:proofErr w:type="spellStart"/>
            <w:r w:rsidRPr="000A13FD">
              <w:rPr>
                <w:szCs w:val="24"/>
              </w:rPr>
              <w:t>Alno-Padion</w:t>
            </w:r>
            <w:proofErr w:type="spellEnd"/>
            <w:r w:rsidRPr="000A13FD">
              <w:rPr>
                <w:szCs w:val="24"/>
              </w:rPr>
              <w:t xml:space="preserve">, </w:t>
            </w:r>
            <w:proofErr w:type="spellStart"/>
            <w:r w:rsidRPr="000A13FD">
              <w:rPr>
                <w:szCs w:val="24"/>
              </w:rPr>
              <w:t>Alnion</w:t>
            </w:r>
            <w:proofErr w:type="spellEnd"/>
            <w:r w:rsidRPr="000A13FD">
              <w:rPr>
                <w:szCs w:val="24"/>
              </w:rPr>
              <w:t xml:space="preserve"> </w:t>
            </w:r>
            <w:proofErr w:type="spellStart"/>
            <w:r w:rsidRPr="000A13FD">
              <w:rPr>
                <w:szCs w:val="24"/>
              </w:rPr>
              <w:t>incanae</w:t>
            </w:r>
            <w:proofErr w:type="spellEnd"/>
            <w:r w:rsidRPr="000A13FD">
              <w:rPr>
                <w:szCs w:val="24"/>
              </w:rPr>
              <w:t xml:space="preserve">, </w:t>
            </w:r>
            <w:proofErr w:type="spellStart"/>
            <w:r w:rsidRPr="000A13FD">
              <w:rPr>
                <w:szCs w:val="24"/>
              </w:rPr>
              <w:t>Salicion</w:t>
            </w:r>
            <w:proofErr w:type="spellEnd"/>
            <w:r w:rsidRPr="000A13FD">
              <w:rPr>
                <w:szCs w:val="24"/>
              </w:rPr>
              <w:t xml:space="preserve"> </w:t>
            </w:r>
            <w:proofErr w:type="spellStart"/>
            <w:r w:rsidRPr="000A13FD">
              <w:rPr>
                <w:szCs w:val="24"/>
              </w:rPr>
              <w:t>albae</w:t>
            </w:r>
            <w:proofErr w:type="spellEnd"/>
            <w:r w:rsidRPr="000A13FD">
              <w:rPr>
                <w:szCs w:val="24"/>
              </w:rPr>
              <w:t xml:space="preserve">), </w:t>
            </w:r>
            <w:r w:rsidR="00F86C39" w:rsidRPr="000A13FD">
              <w:rPr>
                <w:szCs w:val="24"/>
              </w:rPr>
              <w:t>în</w:t>
            </w:r>
            <w:r w:rsidRPr="000A13FD">
              <w:rPr>
                <w:szCs w:val="24"/>
              </w:rPr>
              <w:t xml:space="preserve">: BRÎNZAN, T (coord. ed.), 2013 – Catalogul habitatelor, speciilor </w:t>
            </w:r>
            <w:r w:rsidR="000A13FD">
              <w:rPr>
                <w:szCs w:val="24"/>
              </w:rPr>
              <w:t>ș</w:t>
            </w:r>
            <w:r w:rsidRPr="000A13FD">
              <w:rPr>
                <w:szCs w:val="24"/>
              </w:rPr>
              <w:t>i siturilor Natura 2000 în România, SC Exclus Prod S.R.L. &amp; R.A. Monitorul Oficial, Bucure</w:t>
            </w:r>
            <w:r w:rsidR="000A13FD">
              <w:rPr>
                <w:szCs w:val="24"/>
              </w:rPr>
              <w:t>ș</w:t>
            </w:r>
            <w:r w:rsidRPr="000A13FD">
              <w:rPr>
                <w:szCs w:val="24"/>
              </w:rPr>
              <w:t>ti, p. 57.</w:t>
            </w:r>
          </w:p>
          <w:p w14:paraId="27409549" w14:textId="796442BE" w:rsidR="00712B23" w:rsidRPr="000A13FD" w:rsidRDefault="00712B23" w:rsidP="001733A9">
            <w:pPr>
              <w:widowControl w:val="0"/>
              <w:spacing w:line="276" w:lineRule="auto"/>
              <w:ind w:left="203" w:hanging="203"/>
              <w:rPr>
                <w:szCs w:val="24"/>
              </w:rPr>
            </w:pPr>
            <w:r w:rsidRPr="000A13FD">
              <w:rPr>
                <w:szCs w:val="24"/>
              </w:rPr>
              <w:t xml:space="preserve">BUNCE, R.G.H., BOGERS, M.B.B., EVANS, D., JONGMAN, R.H.G., 2012 – </w:t>
            </w:r>
            <w:proofErr w:type="spellStart"/>
            <w:r w:rsidRPr="000A13FD">
              <w:rPr>
                <w:szCs w:val="24"/>
              </w:rPr>
              <w:t>Rule</w:t>
            </w:r>
            <w:proofErr w:type="spellEnd"/>
            <w:r w:rsidRPr="000A13FD">
              <w:rPr>
                <w:szCs w:val="24"/>
              </w:rPr>
              <w:t xml:space="preserve"> </w:t>
            </w:r>
            <w:proofErr w:type="spellStart"/>
            <w:r w:rsidRPr="000A13FD">
              <w:rPr>
                <w:szCs w:val="24"/>
              </w:rPr>
              <w:t>base</w:t>
            </w:r>
            <w:proofErr w:type="spellEnd"/>
            <w:r w:rsidRPr="000A13FD">
              <w:rPr>
                <w:szCs w:val="24"/>
              </w:rPr>
              <w:t xml:space="preserve"> </w:t>
            </w:r>
            <w:proofErr w:type="spellStart"/>
            <w:r w:rsidRPr="000A13FD">
              <w:rPr>
                <w:szCs w:val="24"/>
              </w:rPr>
              <w:t>system</w:t>
            </w:r>
            <w:proofErr w:type="spellEnd"/>
            <w:r w:rsidRPr="000A13FD">
              <w:rPr>
                <w:szCs w:val="24"/>
              </w:rPr>
              <w:t xml:space="preserve"> for </w:t>
            </w:r>
            <w:r w:rsidR="00F86C39" w:rsidRPr="000A13FD">
              <w:rPr>
                <w:szCs w:val="24"/>
              </w:rPr>
              <w:t>în</w:t>
            </w:r>
            <w:r w:rsidRPr="000A13FD">
              <w:rPr>
                <w:szCs w:val="24"/>
              </w:rPr>
              <w:t xml:space="preserve"> </w:t>
            </w:r>
            <w:proofErr w:type="spellStart"/>
            <w:r w:rsidRPr="000A13FD">
              <w:rPr>
                <w:szCs w:val="24"/>
              </w:rPr>
              <w:t>situ</w:t>
            </w:r>
            <w:proofErr w:type="spellEnd"/>
            <w:r w:rsidRPr="000A13FD">
              <w:rPr>
                <w:szCs w:val="24"/>
              </w:rPr>
              <w:t xml:space="preserve"> </w:t>
            </w:r>
            <w:proofErr w:type="spellStart"/>
            <w:r w:rsidRPr="000A13FD">
              <w:rPr>
                <w:szCs w:val="24"/>
              </w:rPr>
              <w:t>identification</w:t>
            </w:r>
            <w:proofErr w:type="spellEnd"/>
            <w:r w:rsidRPr="000A13FD">
              <w:rPr>
                <w:szCs w:val="24"/>
              </w:rPr>
              <w:t xml:space="preserve"> of </w:t>
            </w:r>
            <w:proofErr w:type="spellStart"/>
            <w:r w:rsidRPr="000A13FD">
              <w:rPr>
                <w:szCs w:val="24"/>
              </w:rPr>
              <w:t>Annex</w:t>
            </w:r>
            <w:proofErr w:type="spellEnd"/>
            <w:r w:rsidRPr="000A13FD">
              <w:rPr>
                <w:szCs w:val="24"/>
              </w:rPr>
              <w:t xml:space="preserve"> I </w:t>
            </w:r>
            <w:proofErr w:type="spellStart"/>
            <w:r w:rsidRPr="000A13FD">
              <w:rPr>
                <w:szCs w:val="24"/>
              </w:rPr>
              <w:t>habitats</w:t>
            </w:r>
            <w:proofErr w:type="spellEnd"/>
            <w:r w:rsidRPr="000A13FD">
              <w:rPr>
                <w:szCs w:val="24"/>
              </w:rPr>
              <w:t xml:space="preserve">, Altera, Altera Report 2276, </w:t>
            </w:r>
            <w:proofErr w:type="spellStart"/>
            <w:r w:rsidRPr="000A13FD">
              <w:rPr>
                <w:szCs w:val="24"/>
              </w:rPr>
              <w:t>Wageningen</w:t>
            </w:r>
            <w:proofErr w:type="spellEnd"/>
            <w:r w:rsidRPr="000A13FD">
              <w:rPr>
                <w:szCs w:val="24"/>
              </w:rPr>
              <w:t>, pp. 89, 90.</w:t>
            </w:r>
          </w:p>
          <w:p w14:paraId="73ABC704" w14:textId="77777777" w:rsidR="00712B23" w:rsidRPr="000A13FD" w:rsidRDefault="00712B23" w:rsidP="001733A9">
            <w:pPr>
              <w:widowControl w:val="0"/>
              <w:spacing w:line="276" w:lineRule="auto"/>
              <w:ind w:left="203" w:hanging="203"/>
              <w:rPr>
                <w:szCs w:val="24"/>
              </w:rPr>
            </w:pPr>
            <w:r w:rsidRPr="000A13FD">
              <w:rPr>
                <w:szCs w:val="24"/>
              </w:rPr>
              <w:t xml:space="preserve">DEVILLERS, P., DEVILLERS-TERSCHUREN, J. &amp; VANDER LINDEN C., 2001 - PHYSIS </w:t>
            </w:r>
            <w:proofErr w:type="spellStart"/>
            <w:r w:rsidRPr="000A13FD">
              <w:rPr>
                <w:szCs w:val="24"/>
              </w:rPr>
              <w:t>Palaearctic</w:t>
            </w:r>
            <w:proofErr w:type="spellEnd"/>
            <w:r w:rsidRPr="000A13FD">
              <w:rPr>
                <w:szCs w:val="24"/>
              </w:rPr>
              <w:t xml:space="preserve"> Habitat </w:t>
            </w:r>
            <w:proofErr w:type="spellStart"/>
            <w:r w:rsidRPr="000A13FD">
              <w:rPr>
                <w:szCs w:val="24"/>
              </w:rPr>
              <w:t>Classification</w:t>
            </w:r>
            <w:proofErr w:type="spellEnd"/>
            <w:r w:rsidRPr="000A13FD">
              <w:rPr>
                <w:szCs w:val="24"/>
              </w:rPr>
              <w:t xml:space="preserve">. </w:t>
            </w:r>
            <w:proofErr w:type="spellStart"/>
            <w:r w:rsidRPr="000A13FD">
              <w:rPr>
                <w:szCs w:val="24"/>
              </w:rPr>
              <w:t>Updated</w:t>
            </w:r>
            <w:proofErr w:type="spellEnd"/>
            <w:r w:rsidRPr="000A13FD">
              <w:rPr>
                <w:szCs w:val="24"/>
              </w:rPr>
              <w:t xml:space="preserve"> </w:t>
            </w:r>
            <w:proofErr w:type="spellStart"/>
            <w:r w:rsidRPr="000A13FD">
              <w:rPr>
                <w:szCs w:val="24"/>
              </w:rPr>
              <w:t>to</w:t>
            </w:r>
            <w:proofErr w:type="spellEnd"/>
            <w:r w:rsidRPr="000A13FD">
              <w:rPr>
                <w:szCs w:val="24"/>
              </w:rPr>
              <w:t xml:space="preserve"> 10 </w:t>
            </w:r>
            <w:proofErr w:type="spellStart"/>
            <w:r w:rsidRPr="000A13FD">
              <w:rPr>
                <w:szCs w:val="24"/>
              </w:rPr>
              <w:t>December</w:t>
            </w:r>
            <w:proofErr w:type="spellEnd"/>
            <w:r w:rsidRPr="000A13FD">
              <w:rPr>
                <w:szCs w:val="24"/>
              </w:rPr>
              <w:t xml:space="preserve"> 2001. Institut Royal des </w:t>
            </w:r>
            <w:proofErr w:type="spellStart"/>
            <w:r w:rsidRPr="000A13FD">
              <w:rPr>
                <w:szCs w:val="24"/>
              </w:rPr>
              <w:t>Sciences</w:t>
            </w:r>
            <w:proofErr w:type="spellEnd"/>
            <w:r w:rsidRPr="000A13FD">
              <w:rPr>
                <w:szCs w:val="24"/>
              </w:rPr>
              <w:t xml:space="preserve"> </w:t>
            </w:r>
            <w:proofErr w:type="spellStart"/>
            <w:r w:rsidRPr="000A13FD">
              <w:rPr>
                <w:szCs w:val="24"/>
              </w:rPr>
              <w:t>Naturelles</w:t>
            </w:r>
            <w:proofErr w:type="spellEnd"/>
            <w:r w:rsidRPr="000A13FD">
              <w:rPr>
                <w:szCs w:val="24"/>
              </w:rPr>
              <w:t xml:space="preserve">, Bruxelles. </w:t>
            </w:r>
            <w:proofErr w:type="spellStart"/>
            <w:r w:rsidRPr="000A13FD">
              <w:rPr>
                <w:szCs w:val="24"/>
              </w:rPr>
              <w:t>Compléments</w:t>
            </w:r>
            <w:proofErr w:type="spellEnd"/>
            <w:r w:rsidRPr="000A13FD">
              <w:rPr>
                <w:szCs w:val="24"/>
              </w:rPr>
              <w:t xml:space="preserve"> à la table : SPN-MNHN / INPN, </w:t>
            </w:r>
            <w:proofErr w:type="spellStart"/>
            <w:r w:rsidRPr="000A13FD">
              <w:rPr>
                <w:szCs w:val="24"/>
              </w:rPr>
              <w:t>février</w:t>
            </w:r>
            <w:proofErr w:type="spellEnd"/>
            <w:r w:rsidRPr="000A13FD">
              <w:rPr>
                <w:szCs w:val="24"/>
              </w:rPr>
              <w:t xml:space="preserve"> 2010.</w:t>
            </w:r>
          </w:p>
          <w:p w14:paraId="1FFED8D2" w14:textId="641F6E11" w:rsidR="00712B23" w:rsidRPr="000A13FD" w:rsidRDefault="00712B23" w:rsidP="001733A9">
            <w:pPr>
              <w:widowControl w:val="0"/>
              <w:spacing w:line="276" w:lineRule="auto"/>
              <w:ind w:left="247" w:hanging="247"/>
              <w:rPr>
                <w:szCs w:val="24"/>
              </w:rPr>
            </w:pPr>
            <w:r w:rsidRPr="000A13FD">
              <w:rPr>
                <w:szCs w:val="24"/>
              </w:rPr>
              <w:t>DONI</w:t>
            </w:r>
            <w:r w:rsidR="000A13FD">
              <w:rPr>
                <w:szCs w:val="24"/>
              </w:rPr>
              <w:t>Ț</w:t>
            </w:r>
            <w:r w:rsidRPr="000A13FD">
              <w:rPr>
                <w:szCs w:val="24"/>
              </w:rPr>
              <w:t>Ă, N., PAUCĂ COMĂNESCU, M., POPESCU, A., MIHĂILESCU, S., BIRI</w:t>
            </w:r>
            <w:r w:rsidR="000A13FD">
              <w:rPr>
                <w:szCs w:val="24"/>
              </w:rPr>
              <w:t>Ș</w:t>
            </w:r>
            <w:r w:rsidRPr="000A13FD">
              <w:rPr>
                <w:szCs w:val="24"/>
              </w:rPr>
              <w:t>, I.-A., 2005- Habitatele din România, Ed. Tehnică Silvică, Bucure</w:t>
            </w:r>
            <w:r w:rsidR="000A13FD">
              <w:rPr>
                <w:szCs w:val="24"/>
              </w:rPr>
              <w:t>ș</w:t>
            </w:r>
            <w:r w:rsidRPr="000A13FD">
              <w:rPr>
                <w:szCs w:val="24"/>
              </w:rPr>
              <w:t>ti.</w:t>
            </w:r>
          </w:p>
          <w:p w14:paraId="0ED0A737" w14:textId="115E058A" w:rsidR="00712B23" w:rsidRPr="000A13FD" w:rsidRDefault="00712B23" w:rsidP="001733A9">
            <w:pPr>
              <w:widowControl w:val="0"/>
              <w:spacing w:line="276" w:lineRule="auto"/>
              <w:ind w:left="203" w:hanging="203"/>
              <w:rPr>
                <w:szCs w:val="24"/>
              </w:rPr>
            </w:pPr>
            <w:r w:rsidRPr="000A13FD">
              <w:rPr>
                <w:szCs w:val="24"/>
              </w:rPr>
              <w:t>DONI</w:t>
            </w:r>
            <w:r w:rsidR="000A13FD">
              <w:rPr>
                <w:szCs w:val="24"/>
              </w:rPr>
              <w:t>Ț</w:t>
            </w:r>
            <w:r w:rsidRPr="000A13FD">
              <w:rPr>
                <w:szCs w:val="24"/>
              </w:rPr>
              <w:t>Ă, N., POPESCU, A., PAUCĂ-COMĂNESCU, M., MIHĂILESCU, S., BIRI</w:t>
            </w:r>
            <w:r w:rsidR="000A13FD">
              <w:rPr>
                <w:szCs w:val="24"/>
              </w:rPr>
              <w:t>Ș</w:t>
            </w:r>
            <w:r w:rsidRPr="000A13FD">
              <w:rPr>
                <w:szCs w:val="24"/>
              </w:rPr>
              <w:t xml:space="preserve">, I.-A., 2006 - Habitatele din România. Modificări conform amendamentelor propuse de România </w:t>
            </w:r>
            <w:r w:rsidR="000A13FD">
              <w:rPr>
                <w:szCs w:val="24"/>
              </w:rPr>
              <w:t>ș</w:t>
            </w:r>
            <w:r w:rsidRPr="000A13FD">
              <w:rPr>
                <w:szCs w:val="24"/>
              </w:rPr>
              <w:t>i Bulgaria la Directiva Habitate (92/43/EEC), Ed. Tehnică Silvică, Bucure</w:t>
            </w:r>
            <w:r w:rsidR="000A13FD">
              <w:rPr>
                <w:szCs w:val="24"/>
              </w:rPr>
              <w:t>ș</w:t>
            </w:r>
            <w:r w:rsidRPr="000A13FD">
              <w:rPr>
                <w:szCs w:val="24"/>
              </w:rPr>
              <w:t>ti.</w:t>
            </w:r>
          </w:p>
          <w:p w14:paraId="75ABA1EC" w14:textId="30F367D2" w:rsidR="00712B23" w:rsidRPr="000A13FD" w:rsidRDefault="00712B23" w:rsidP="001733A9">
            <w:pPr>
              <w:widowControl w:val="0"/>
              <w:tabs>
                <w:tab w:val="left" w:pos="426"/>
              </w:tabs>
              <w:spacing w:line="276" w:lineRule="auto"/>
              <w:ind w:left="247" w:hanging="247"/>
              <w:rPr>
                <w:szCs w:val="24"/>
              </w:rPr>
            </w:pPr>
            <w:r w:rsidRPr="000A13FD">
              <w:rPr>
                <w:szCs w:val="24"/>
              </w:rPr>
              <w:t xml:space="preserve">GAFTA, D., NICULESCU, M., OPREA, A., SÎRBU, I., COLDEA, G., ALEXIU, V., 2008 – Păduri temperate europene, </w:t>
            </w:r>
            <w:r w:rsidR="00F86C39" w:rsidRPr="000A13FD">
              <w:rPr>
                <w:szCs w:val="24"/>
              </w:rPr>
              <w:t>în</w:t>
            </w:r>
            <w:r w:rsidRPr="000A13FD">
              <w:rPr>
                <w:szCs w:val="24"/>
              </w:rPr>
              <w:t xml:space="preserve">: GAFTA, D., MOUNTFORD, O. (coord.), 2008 - Manual de interpretare a habitatelor Natura 2000 din România, Ed. </w:t>
            </w:r>
            <w:proofErr w:type="spellStart"/>
            <w:r w:rsidRPr="000A13FD">
              <w:rPr>
                <w:szCs w:val="24"/>
              </w:rPr>
              <w:t>Risoprint</w:t>
            </w:r>
            <w:proofErr w:type="spellEnd"/>
            <w:r w:rsidRPr="000A13FD">
              <w:rPr>
                <w:szCs w:val="24"/>
              </w:rPr>
              <w:t>, Cluj-Napoca, pp. 70-71.</w:t>
            </w:r>
          </w:p>
          <w:p w14:paraId="546FDCBC" w14:textId="017E08D2" w:rsidR="00712B23" w:rsidRPr="000A13FD" w:rsidRDefault="00712B23" w:rsidP="001733A9">
            <w:pPr>
              <w:widowControl w:val="0"/>
              <w:tabs>
                <w:tab w:val="left" w:pos="426"/>
              </w:tabs>
              <w:spacing w:line="276" w:lineRule="auto"/>
              <w:ind w:left="247" w:hanging="247"/>
              <w:rPr>
                <w:szCs w:val="24"/>
              </w:rPr>
            </w:pPr>
            <w:r w:rsidRPr="000A13FD">
              <w:rPr>
                <w:szCs w:val="24"/>
              </w:rPr>
              <w:t xml:space="preserve">LAZĂR, G., STĂNCIOIU, P.T., TUDORAN, G.N., </w:t>
            </w:r>
            <w:r w:rsidR="000A13FD">
              <w:rPr>
                <w:szCs w:val="24"/>
              </w:rPr>
              <w:t>Ș</w:t>
            </w:r>
            <w:r w:rsidRPr="000A13FD">
              <w:rPr>
                <w:szCs w:val="24"/>
              </w:rPr>
              <w:t xml:space="preserve">OFLETEA, N., CANDREA BOZGA, </w:t>
            </w:r>
            <w:r w:rsidR="000A13FD">
              <w:rPr>
                <w:szCs w:val="24"/>
              </w:rPr>
              <w:t>Ș</w:t>
            </w:r>
            <w:r w:rsidRPr="000A13FD">
              <w:rPr>
                <w:szCs w:val="24"/>
              </w:rPr>
              <w:t>.B., PREDOIU, G., DONI</w:t>
            </w:r>
            <w:r w:rsidR="000A13FD">
              <w:rPr>
                <w:szCs w:val="24"/>
              </w:rPr>
              <w:t>Ț</w:t>
            </w:r>
            <w:r w:rsidRPr="000A13FD">
              <w:rPr>
                <w:szCs w:val="24"/>
              </w:rPr>
              <w:t>Ă, N., INDREICA, A., MAZĂRE, G., 2007 – Amenin</w:t>
            </w:r>
            <w:r w:rsidR="000A13FD">
              <w:rPr>
                <w:szCs w:val="24"/>
              </w:rPr>
              <w:t>ț</w:t>
            </w:r>
            <w:r w:rsidRPr="000A13FD">
              <w:rPr>
                <w:szCs w:val="24"/>
              </w:rPr>
              <w:t>ări poten</w:t>
            </w:r>
            <w:r w:rsidR="000A13FD">
              <w:rPr>
                <w:szCs w:val="24"/>
              </w:rPr>
              <w:t>ț</w:t>
            </w:r>
            <w:r w:rsidRPr="000A13FD">
              <w:rPr>
                <w:szCs w:val="24"/>
              </w:rPr>
              <w:t xml:space="preserve">iale </w:t>
            </w:r>
            <w:r w:rsidRPr="000A13FD">
              <w:rPr>
                <w:szCs w:val="24"/>
              </w:rPr>
              <w:lastRenderedPageBreak/>
              <w:t xml:space="preserve">(Habitate forestiere de interes comunitar incluse în proiectul LIFE 05 NAT/RO/000176: “Habitate prioritare alpine, subalpine </w:t>
            </w:r>
            <w:r w:rsidR="000A13FD">
              <w:rPr>
                <w:szCs w:val="24"/>
              </w:rPr>
              <w:t>ș</w:t>
            </w:r>
            <w:r w:rsidR="00F86C39" w:rsidRPr="000A13FD">
              <w:rPr>
                <w:szCs w:val="24"/>
              </w:rPr>
              <w:t>i</w:t>
            </w:r>
            <w:r w:rsidRPr="000A13FD">
              <w:rPr>
                <w:szCs w:val="24"/>
              </w:rPr>
              <w:t xml:space="preserve"> forestiere din România“), Ed. Universită</w:t>
            </w:r>
            <w:r w:rsidR="000A13FD">
              <w:rPr>
                <w:szCs w:val="24"/>
              </w:rPr>
              <w:t>ț</w:t>
            </w:r>
            <w:r w:rsidRPr="000A13FD">
              <w:rPr>
                <w:szCs w:val="24"/>
              </w:rPr>
              <w:t>ii “Transilvania” din Bra</w:t>
            </w:r>
            <w:r w:rsidR="000A13FD">
              <w:rPr>
                <w:szCs w:val="24"/>
              </w:rPr>
              <w:t>ș</w:t>
            </w:r>
            <w:r w:rsidRPr="000A13FD">
              <w:rPr>
                <w:szCs w:val="24"/>
              </w:rPr>
              <w:t>ov, pp. 37-50.</w:t>
            </w:r>
          </w:p>
          <w:p w14:paraId="6273F7D4" w14:textId="77777777" w:rsidR="00712B23" w:rsidRPr="000A13FD" w:rsidRDefault="00712B23" w:rsidP="001733A9">
            <w:pPr>
              <w:widowControl w:val="0"/>
              <w:tabs>
                <w:tab w:val="left" w:pos="426"/>
              </w:tabs>
              <w:spacing w:line="276" w:lineRule="auto"/>
              <w:ind w:left="247" w:hanging="247"/>
              <w:rPr>
                <w:szCs w:val="24"/>
              </w:rPr>
            </w:pPr>
            <w:r w:rsidRPr="000A13FD">
              <w:rPr>
                <w:szCs w:val="24"/>
              </w:rPr>
              <w:t xml:space="preserve">LOUVEL, J., GAUDILLAT, V., PONCET, L., 2013- EUNIS, European </w:t>
            </w:r>
            <w:proofErr w:type="spellStart"/>
            <w:r w:rsidRPr="000A13FD">
              <w:rPr>
                <w:szCs w:val="24"/>
              </w:rPr>
              <w:t>Nature</w:t>
            </w:r>
            <w:proofErr w:type="spellEnd"/>
            <w:r w:rsidRPr="000A13FD">
              <w:rPr>
                <w:szCs w:val="24"/>
              </w:rPr>
              <w:t xml:space="preserve"> Information </w:t>
            </w:r>
            <w:proofErr w:type="spellStart"/>
            <w:r w:rsidRPr="000A13FD">
              <w:rPr>
                <w:szCs w:val="24"/>
              </w:rPr>
              <w:t>System</w:t>
            </w:r>
            <w:proofErr w:type="spellEnd"/>
            <w:r w:rsidRPr="000A13FD">
              <w:rPr>
                <w:szCs w:val="24"/>
              </w:rPr>
              <w:t xml:space="preserve">, </w:t>
            </w:r>
            <w:proofErr w:type="spellStart"/>
            <w:r w:rsidRPr="000A13FD">
              <w:rPr>
                <w:szCs w:val="24"/>
              </w:rPr>
              <w:t>Système</w:t>
            </w:r>
            <w:proofErr w:type="spellEnd"/>
            <w:r w:rsidRPr="000A13FD">
              <w:rPr>
                <w:szCs w:val="24"/>
              </w:rPr>
              <w:t xml:space="preserve"> </w:t>
            </w:r>
            <w:proofErr w:type="spellStart"/>
            <w:r w:rsidRPr="000A13FD">
              <w:rPr>
                <w:szCs w:val="24"/>
              </w:rPr>
              <w:t>d’information</w:t>
            </w:r>
            <w:proofErr w:type="spellEnd"/>
            <w:r w:rsidRPr="000A13FD">
              <w:rPr>
                <w:szCs w:val="24"/>
              </w:rPr>
              <w:t xml:space="preserve"> </w:t>
            </w:r>
            <w:proofErr w:type="spellStart"/>
            <w:r w:rsidRPr="000A13FD">
              <w:rPr>
                <w:szCs w:val="24"/>
              </w:rPr>
              <w:t>européen</w:t>
            </w:r>
            <w:proofErr w:type="spellEnd"/>
            <w:r w:rsidRPr="000A13FD">
              <w:rPr>
                <w:szCs w:val="24"/>
              </w:rPr>
              <w:t xml:space="preserve"> sur la </w:t>
            </w:r>
            <w:proofErr w:type="spellStart"/>
            <w:r w:rsidRPr="000A13FD">
              <w:rPr>
                <w:szCs w:val="24"/>
              </w:rPr>
              <w:t>nature</w:t>
            </w:r>
            <w:proofErr w:type="spellEnd"/>
            <w:r w:rsidRPr="000A13FD">
              <w:rPr>
                <w:szCs w:val="24"/>
              </w:rPr>
              <w:t xml:space="preserve">. </w:t>
            </w:r>
            <w:proofErr w:type="spellStart"/>
            <w:r w:rsidRPr="000A13FD">
              <w:rPr>
                <w:szCs w:val="24"/>
              </w:rPr>
              <w:t>Classification</w:t>
            </w:r>
            <w:proofErr w:type="spellEnd"/>
            <w:r w:rsidRPr="000A13FD">
              <w:rPr>
                <w:szCs w:val="24"/>
              </w:rPr>
              <w:t xml:space="preserve"> des </w:t>
            </w:r>
            <w:proofErr w:type="spellStart"/>
            <w:r w:rsidRPr="000A13FD">
              <w:rPr>
                <w:szCs w:val="24"/>
              </w:rPr>
              <w:t>habitats</w:t>
            </w:r>
            <w:proofErr w:type="spellEnd"/>
            <w:r w:rsidRPr="000A13FD">
              <w:rPr>
                <w:szCs w:val="24"/>
              </w:rPr>
              <w:t xml:space="preserve">. </w:t>
            </w:r>
            <w:proofErr w:type="spellStart"/>
            <w:r w:rsidRPr="000A13FD">
              <w:rPr>
                <w:szCs w:val="24"/>
              </w:rPr>
              <w:t>Traduction</w:t>
            </w:r>
            <w:proofErr w:type="spellEnd"/>
            <w:r w:rsidRPr="000A13FD">
              <w:rPr>
                <w:szCs w:val="24"/>
              </w:rPr>
              <w:t xml:space="preserve"> </w:t>
            </w:r>
            <w:proofErr w:type="spellStart"/>
            <w:r w:rsidRPr="000A13FD">
              <w:rPr>
                <w:szCs w:val="24"/>
              </w:rPr>
              <w:t>française</w:t>
            </w:r>
            <w:proofErr w:type="spellEnd"/>
            <w:r w:rsidRPr="000A13FD">
              <w:rPr>
                <w:szCs w:val="24"/>
              </w:rPr>
              <w:t xml:space="preserve">. </w:t>
            </w:r>
            <w:proofErr w:type="spellStart"/>
            <w:r w:rsidRPr="000A13FD">
              <w:rPr>
                <w:szCs w:val="24"/>
              </w:rPr>
              <w:t>Habitats</w:t>
            </w:r>
            <w:proofErr w:type="spellEnd"/>
            <w:r w:rsidRPr="000A13FD">
              <w:rPr>
                <w:szCs w:val="24"/>
              </w:rPr>
              <w:t xml:space="preserve"> </w:t>
            </w:r>
            <w:proofErr w:type="spellStart"/>
            <w:r w:rsidRPr="000A13FD">
              <w:rPr>
                <w:szCs w:val="24"/>
              </w:rPr>
              <w:t>terrestres</w:t>
            </w:r>
            <w:proofErr w:type="spellEnd"/>
            <w:r w:rsidRPr="000A13FD">
              <w:rPr>
                <w:szCs w:val="24"/>
              </w:rPr>
              <w:t xml:space="preserve"> et </w:t>
            </w:r>
            <w:proofErr w:type="spellStart"/>
            <w:r w:rsidRPr="000A13FD">
              <w:rPr>
                <w:szCs w:val="24"/>
              </w:rPr>
              <w:t>d’eau</w:t>
            </w:r>
            <w:proofErr w:type="spellEnd"/>
            <w:r w:rsidRPr="000A13FD">
              <w:rPr>
                <w:szCs w:val="24"/>
              </w:rPr>
              <w:t xml:space="preserve"> </w:t>
            </w:r>
            <w:proofErr w:type="spellStart"/>
            <w:r w:rsidRPr="000A13FD">
              <w:rPr>
                <w:szCs w:val="24"/>
              </w:rPr>
              <w:t>douce</w:t>
            </w:r>
            <w:proofErr w:type="spellEnd"/>
            <w:r w:rsidRPr="000A13FD">
              <w:rPr>
                <w:szCs w:val="24"/>
              </w:rPr>
              <w:t>. MNHN-DIREV-SPN, MEDDE, Paris, 289 p.</w:t>
            </w:r>
          </w:p>
          <w:p w14:paraId="15F77090" w14:textId="531CCF74" w:rsidR="00712B23" w:rsidRPr="000A13FD" w:rsidRDefault="00712B23" w:rsidP="001733A9">
            <w:pPr>
              <w:widowControl w:val="0"/>
              <w:tabs>
                <w:tab w:val="left" w:pos="426"/>
              </w:tabs>
              <w:spacing w:line="276" w:lineRule="auto"/>
              <w:ind w:left="247" w:hanging="247"/>
              <w:rPr>
                <w:szCs w:val="24"/>
              </w:rPr>
            </w:pPr>
            <w:r w:rsidRPr="000A13FD">
              <w:rPr>
                <w:szCs w:val="24"/>
              </w:rPr>
              <w:t>NICOLIN, A.-L., NICULESCU, M., IMBREA, I.-M., ARSENE, G.-G., BĂDESCU, B., BĂRBOS, M.-I., FILIPA</w:t>
            </w:r>
            <w:r w:rsidR="000A13FD">
              <w:rPr>
                <w:szCs w:val="24"/>
              </w:rPr>
              <w:t>Ș</w:t>
            </w:r>
            <w:r w:rsidRPr="000A13FD">
              <w:rPr>
                <w:szCs w:val="24"/>
              </w:rPr>
              <w:t xml:space="preserve">, L., 2014 - </w:t>
            </w:r>
            <w:proofErr w:type="spellStart"/>
            <w:r w:rsidRPr="000A13FD">
              <w:rPr>
                <w:szCs w:val="24"/>
              </w:rPr>
              <w:t>Biodiversity</w:t>
            </w:r>
            <w:proofErr w:type="spellEnd"/>
            <w:r w:rsidRPr="000A13FD">
              <w:rPr>
                <w:szCs w:val="24"/>
              </w:rPr>
              <w:t xml:space="preserve">, </w:t>
            </w:r>
            <w:proofErr w:type="spellStart"/>
            <w:r w:rsidRPr="000A13FD">
              <w:rPr>
                <w:szCs w:val="24"/>
              </w:rPr>
              <w:t>spatial</w:t>
            </w:r>
            <w:proofErr w:type="spellEnd"/>
            <w:r w:rsidRPr="000A13FD">
              <w:rPr>
                <w:szCs w:val="24"/>
              </w:rPr>
              <w:t xml:space="preserve"> </w:t>
            </w:r>
            <w:proofErr w:type="spellStart"/>
            <w:r w:rsidRPr="000A13FD">
              <w:rPr>
                <w:szCs w:val="24"/>
              </w:rPr>
              <w:t>and</w:t>
            </w:r>
            <w:proofErr w:type="spellEnd"/>
            <w:r w:rsidRPr="000A13FD">
              <w:rPr>
                <w:szCs w:val="24"/>
              </w:rPr>
              <w:t xml:space="preserve"> </w:t>
            </w:r>
            <w:proofErr w:type="spellStart"/>
            <w:r w:rsidRPr="000A13FD">
              <w:rPr>
                <w:szCs w:val="24"/>
              </w:rPr>
              <w:t>conservation</w:t>
            </w:r>
            <w:proofErr w:type="spellEnd"/>
            <w:r w:rsidRPr="000A13FD">
              <w:rPr>
                <w:szCs w:val="24"/>
              </w:rPr>
              <w:t xml:space="preserve"> status </w:t>
            </w:r>
            <w:proofErr w:type="spellStart"/>
            <w:r w:rsidRPr="000A13FD">
              <w:rPr>
                <w:szCs w:val="24"/>
              </w:rPr>
              <w:t>assessment</w:t>
            </w:r>
            <w:proofErr w:type="spellEnd"/>
            <w:r w:rsidRPr="000A13FD">
              <w:rPr>
                <w:szCs w:val="24"/>
              </w:rPr>
              <w:t xml:space="preserve"> on </w:t>
            </w:r>
            <w:proofErr w:type="spellStart"/>
            <w:r w:rsidRPr="000A13FD">
              <w:rPr>
                <w:szCs w:val="24"/>
              </w:rPr>
              <w:t>alluvial</w:t>
            </w:r>
            <w:proofErr w:type="spellEnd"/>
            <w:r w:rsidRPr="000A13FD">
              <w:rPr>
                <w:szCs w:val="24"/>
              </w:rPr>
              <w:t xml:space="preserve"> </w:t>
            </w:r>
            <w:proofErr w:type="spellStart"/>
            <w:r w:rsidRPr="000A13FD">
              <w:rPr>
                <w:szCs w:val="24"/>
              </w:rPr>
              <w:t>gallery-forests</w:t>
            </w:r>
            <w:proofErr w:type="spellEnd"/>
            <w:r w:rsidRPr="000A13FD">
              <w:rPr>
                <w:szCs w:val="24"/>
              </w:rPr>
              <w:t xml:space="preserve"> </w:t>
            </w:r>
            <w:proofErr w:type="spellStart"/>
            <w:r w:rsidRPr="000A13FD">
              <w:rPr>
                <w:szCs w:val="24"/>
              </w:rPr>
              <w:t>within</w:t>
            </w:r>
            <w:proofErr w:type="spellEnd"/>
            <w:r w:rsidRPr="000A13FD">
              <w:rPr>
                <w:szCs w:val="24"/>
              </w:rPr>
              <w:t xml:space="preserve"> </w:t>
            </w:r>
            <w:proofErr w:type="spellStart"/>
            <w:r w:rsidRPr="000A13FD">
              <w:rPr>
                <w:szCs w:val="24"/>
              </w:rPr>
              <w:t>the</w:t>
            </w:r>
            <w:proofErr w:type="spellEnd"/>
            <w:r w:rsidRPr="000A13FD">
              <w:rPr>
                <w:szCs w:val="24"/>
              </w:rPr>
              <w:t xml:space="preserve"> Natura 2000 site Cheile Nerei-Beu</w:t>
            </w:r>
            <w:r w:rsidR="000A13FD">
              <w:rPr>
                <w:szCs w:val="24"/>
              </w:rPr>
              <w:t>ș</w:t>
            </w:r>
            <w:r w:rsidRPr="000A13FD">
              <w:rPr>
                <w:szCs w:val="24"/>
              </w:rPr>
              <w:t>ni</w:t>
            </w:r>
            <w:r w:rsidR="000A13FD">
              <w:rPr>
                <w:szCs w:val="24"/>
              </w:rPr>
              <w:t>ț</w:t>
            </w:r>
            <w:r w:rsidRPr="000A13FD">
              <w:rPr>
                <w:szCs w:val="24"/>
              </w:rPr>
              <w:t xml:space="preserve">a, </w:t>
            </w:r>
            <w:proofErr w:type="spellStart"/>
            <w:r w:rsidRPr="000A13FD">
              <w:rPr>
                <w:szCs w:val="24"/>
              </w:rPr>
              <w:t>Research</w:t>
            </w:r>
            <w:proofErr w:type="spellEnd"/>
            <w:r w:rsidRPr="000A13FD">
              <w:rPr>
                <w:szCs w:val="24"/>
              </w:rPr>
              <w:t xml:space="preserve"> Journal of </w:t>
            </w:r>
            <w:proofErr w:type="spellStart"/>
            <w:r w:rsidRPr="000A13FD">
              <w:rPr>
                <w:szCs w:val="24"/>
              </w:rPr>
              <w:t>Agricultural</w:t>
            </w:r>
            <w:proofErr w:type="spellEnd"/>
            <w:r w:rsidRPr="000A13FD">
              <w:rPr>
                <w:szCs w:val="24"/>
              </w:rPr>
              <w:t xml:space="preserve"> </w:t>
            </w:r>
            <w:proofErr w:type="spellStart"/>
            <w:r w:rsidRPr="000A13FD">
              <w:rPr>
                <w:szCs w:val="24"/>
              </w:rPr>
              <w:t>Science</w:t>
            </w:r>
            <w:proofErr w:type="spellEnd"/>
            <w:r w:rsidRPr="000A13FD">
              <w:rPr>
                <w:szCs w:val="24"/>
              </w:rPr>
              <w:t>, 46 (2), 2014, p. 222-232.</w:t>
            </w:r>
          </w:p>
          <w:p w14:paraId="50A5F10B" w14:textId="0A058696" w:rsidR="00712B23" w:rsidRPr="000A13FD" w:rsidRDefault="00712B23" w:rsidP="001733A9">
            <w:pPr>
              <w:widowControl w:val="0"/>
              <w:tabs>
                <w:tab w:val="left" w:pos="426"/>
              </w:tabs>
              <w:spacing w:line="276" w:lineRule="auto"/>
              <w:ind w:left="247" w:hanging="247"/>
              <w:rPr>
                <w:szCs w:val="24"/>
              </w:rPr>
            </w:pPr>
            <w:r w:rsidRPr="000A13FD">
              <w:rPr>
                <w:szCs w:val="24"/>
              </w:rPr>
              <w:t xml:space="preserve">NICULESCU, M., ALEXIU V., 2008 - Habitat </w:t>
            </w:r>
            <w:proofErr w:type="spellStart"/>
            <w:r w:rsidRPr="000A13FD">
              <w:rPr>
                <w:szCs w:val="24"/>
              </w:rPr>
              <w:t>Fact</w:t>
            </w:r>
            <w:proofErr w:type="spellEnd"/>
            <w:r w:rsidRPr="000A13FD">
              <w:rPr>
                <w:szCs w:val="24"/>
              </w:rPr>
              <w:t xml:space="preserve"> </w:t>
            </w:r>
            <w:proofErr w:type="spellStart"/>
            <w:r w:rsidRPr="000A13FD">
              <w:rPr>
                <w:szCs w:val="24"/>
              </w:rPr>
              <w:t>Sheets</w:t>
            </w:r>
            <w:proofErr w:type="spellEnd"/>
            <w:r w:rsidRPr="000A13FD">
              <w:rPr>
                <w:szCs w:val="24"/>
              </w:rPr>
              <w:t xml:space="preserve"> - </w:t>
            </w:r>
            <w:proofErr w:type="spellStart"/>
            <w:r w:rsidRPr="000A13FD">
              <w:rPr>
                <w:szCs w:val="24"/>
              </w:rPr>
              <w:t>Implementation</w:t>
            </w:r>
            <w:proofErr w:type="spellEnd"/>
            <w:r w:rsidRPr="000A13FD">
              <w:rPr>
                <w:szCs w:val="24"/>
              </w:rPr>
              <w:t xml:space="preserve"> of Natura 2000 </w:t>
            </w:r>
            <w:proofErr w:type="spellStart"/>
            <w:r w:rsidRPr="000A13FD">
              <w:rPr>
                <w:szCs w:val="24"/>
              </w:rPr>
              <w:t>Network</w:t>
            </w:r>
            <w:proofErr w:type="spellEnd"/>
            <w:r w:rsidRPr="000A13FD">
              <w:rPr>
                <w:szCs w:val="24"/>
              </w:rPr>
              <w:t xml:space="preserve"> </w:t>
            </w:r>
            <w:r w:rsidR="00F86C39" w:rsidRPr="000A13FD">
              <w:rPr>
                <w:szCs w:val="24"/>
              </w:rPr>
              <w:t>în</w:t>
            </w:r>
            <w:r w:rsidRPr="000A13FD">
              <w:rPr>
                <w:szCs w:val="24"/>
              </w:rPr>
              <w:t xml:space="preserve"> Romania – EU </w:t>
            </w:r>
            <w:proofErr w:type="spellStart"/>
            <w:r w:rsidRPr="000A13FD">
              <w:rPr>
                <w:szCs w:val="24"/>
              </w:rPr>
              <w:t>Phare</w:t>
            </w:r>
            <w:proofErr w:type="spellEnd"/>
            <w:r w:rsidRPr="000A13FD">
              <w:rPr>
                <w:szCs w:val="24"/>
              </w:rPr>
              <w:t xml:space="preserve"> </w:t>
            </w:r>
            <w:proofErr w:type="spellStart"/>
            <w:r w:rsidRPr="000A13FD">
              <w:rPr>
                <w:szCs w:val="24"/>
              </w:rPr>
              <w:t>EuropeAid</w:t>
            </w:r>
            <w:proofErr w:type="spellEnd"/>
            <w:r w:rsidRPr="000A13FD">
              <w:rPr>
                <w:szCs w:val="24"/>
              </w:rPr>
              <w:t>/12/12160/D/SV/RO.</w:t>
            </w:r>
          </w:p>
          <w:p w14:paraId="091D1DB3" w14:textId="09DE935B" w:rsidR="00712B23" w:rsidRPr="000A13FD" w:rsidRDefault="00712B23" w:rsidP="001733A9">
            <w:pPr>
              <w:widowControl w:val="0"/>
              <w:tabs>
                <w:tab w:val="left" w:pos="426"/>
              </w:tabs>
              <w:spacing w:line="276" w:lineRule="auto"/>
              <w:ind w:left="247" w:hanging="247"/>
              <w:rPr>
                <w:szCs w:val="24"/>
              </w:rPr>
            </w:pPr>
            <w:r w:rsidRPr="000A13FD">
              <w:rPr>
                <w:szCs w:val="24"/>
              </w:rPr>
              <w:t xml:space="preserve">SANDA, V., ÖLLERER, K., BURESCU, P., 2008 – Fitocenozele din România. </w:t>
            </w:r>
            <w:proofErr w:type="spellStart"/>
            <w:r w:rsidRPr="000A13FD">
              <w:rPr>
                <w:szCs w:val="24"/>
              </w:rPr>
              <w:t>Sintaxonomie</w:t>
            </w:r>
            <w:proofErr w:type="spellEnd"/>
            <w:r w:rsidRPr="000A13FD">
              <w:rPr>
                <w:szCs w:val="24"/>
              </w:rPr>
              <w:t xml:space="preserve">, structură, </w:t>
            </w:r>
            <w:proofErr w:type="spellStart"/>
            <w:r w:rsidRPr="000A13FD">
              <w:rPr>
                <w:szCs w:val="24"/>
              </w:rPr>
              <w:t>sindinamică</w:t>
            </w:r>
            <w:proofErr w:type="spellEnd"/>
            <w:r w:rsidRPr="000A13FD">
              <w:rPr>
                <w:szCs w:val="24"/>
              </w:rPr>
              <w:t xml:space="preserve"> </w:t>
            </w:r>
            <w:r w:rsidR="000A13FD">
              <w:rPr>
                <w:szCs w:val="24"/>
              </w:rPr>
              <w:t>ș</w:t>
            </w:r>
            <w:r w:rsidR="00F86C39" w:rsidRPr="000A13FD">
              <w:rPr>
                <w:szCs w:val="24"/>
              </w:rPr>
              <w:t>i</w:t>
            </w:r>
            <w:r w:rsidRPr="000A13FD">
              <w:rPr>
                <w:szCs w:val="24"/>
              </w:rPr>
              <w:t xml:space="preserve"> evolu</w:t>
            </w:r>
            <w:r w:rsidR="000A13FD">
              <w:rPr>
                <w:szCs w:val="24"/>
              </w:rPr>
              <w:t>ț</w:t>
            </w:r>
            <w:r w:rsidRPr="000A13FD">
              <w:rPr>
                <w:szCs w:val="24"/>
              </w:rPr>
              <w:t xml:space="preserve">ie, Ed. Ars </w:t>
            </w:r>
            <w:proofErr w:type="spellStart"/>
            <w:r w:rsidRPr="000A13FD">
              <w:rPr>
                <w:szCs w:val="24"/>
              </w:rPr>
              <w:t>Docendi</w:t>
            </w:r>
            <w:proofErr w:type="spellEnd"/>
            <w:r w:rsidRPr="000A13FD">
              <w:rPr>
                <w:szCs w:val="24"/>
              </w:rPr>
              <w:t xml:space="preserve"> – Universitatea din Bucure</w:t>
            </w:r>
            <w:r w:rsidR="000A13FD">
              <w:rPr>
                <w:szCs w:val="24"/>
              </w:rPr>
              <w:t>ș</w:t>
            </w:r>
            <w:r w:rsidRPr="000A13FD">
              <w:rPr>
                <w:szCs w:val="24"/>
              </w:rPr>
              <w:t>ti, Bucure</w:t>
            </w:r>
            <w:r w:rsidR="000A13FD">
              <w:rPr>
                <w:szCs w:val="24"/>
              </w:rPr>
              <w:t>ș</w:t>
            </w:r>
            <w:r w:rsidRPr="000A13FD">
              <w:rPr>
                <w:szCs w:val="24"/>
              </w:rPr>
              <w:t>ti.</w:t>
            </w:r>
          </w:p>
          <w:p w14:paraId="3D090251" w14:textId="06CCABD6" w:rsidR="00712B23" w:rsidRPr="000A13FD" w:rsidRDefault="00712B23" w:rsidP="001733A9">
            <w:pPr>
              <w:widowControl w:val="0"/>
              <w:spacing w:line="276" w:lineRule="auto"/>
              <w:ind w:left="247" w:hanging="247"/>
              <w:rPr>
                <w:szCs w:val="24"/>
              </w:rPr>
            </w:pPr>
            <w:r w:rsidRPr="000A13FD">
              <w:rPr>
                <w:szCs w:val="24"/>
              </w:rPr>
              <w:t xml:space="preserve">SCHRӦTT, L., 1972 - Flora </w:t>
            </w:r>
            <w:r w:rsidR="000A13FD">
              <w:rPr>
                <w:szCs w:val="24"/>
              </w:rPr>
              <w:t>ș</w:t>
            </w:r>
            <w:r w:rsidR="00F86C39" w:rsidRPr="000A13FD">
              <w:rPr>
                <w:szCs w:val="24"/>
              </w:rPr>
              <w:t>i</w:t>
            </w:r>
            <w:r w:rsidRPr="000A13FD">
              <w:rPr>
                <w:szCs w:val="24"/>
              </w:rPr>
              <w:t xml:space="preserve"> vegeta</w:t>
            </w:r>
            <w:r w:rsidR="000A13FD">
              <w:rPr>
                <w:szCs w:val="24"/>
              </w:rPr>
              <w:t>ț</w:t>
            </w:r>
            <w:r w:rsidRPr="000A13FD">
              <w:rPr>
                <w:szCs w:val="24"/>
              </w:rPr>
              <w:t>ia rezerva</w:t>
            </w:r>
            <w:r w:rsidR="000A13FD">
              <w:rPr>
                <w:szCs w:val="24"/>
              </w:rPr>
              <w:t>ț</w:t>
            </w:r>
            <w:r w:rsidRPr="000A13FD">
              <w:rPr>
                <w:szCs w:val="24"/>
              </w:rPr>
              <w:t>iei naturale Beu</w:t>
            </w:r>
            <w:r w:rsidR="000A13FD">
              <w:rPr>
                <w:szCs w:val="24"/>
              </w:rPr>
              <w:t>ș</w:t>
            </w:r>
            <w:r w:rsidRPr="000A13FD">
              <w:rPr>
                <w:szCs w:val="24"/>
              </w:rPr>
              <w:t>ni</w:t>
            </w:r>
            <w:r w:rsidR="000A13FD">
              <w:rPr>
                <w:szCs w:val="24"/>
              </w:rPr>
              <w:t>ț</w:t>
            </w:r>
            <w:r w:rsidRPr="000A13FD">
              <w:rPr>
                <w:szCs w:val="24"/>
              </w:rPr>
              <w:t>a – Cheile Nerei (Mun</w:t>
            </w:r>
            <w:r w:rsidR="000A13FD">
              <w:rPr>
                <w:szCs w:val="24"/>
              </w:rPr>
              <w:t>ț</w:t>
            </w:r>
            <w:r w:rsidRPr="000A13FD">
              <w:rPr>
                <w:szCs w:val="24"/>
              </w:rPr>
              <w:t xml:space="preserve">ii </w:t>
            </w:r>
            <w:proofErr w:type="spellStart"/>
            <w:r w:rsidRPr="000A13FD">
              <w:rPr>
                <w:szCs w:val="24"/>
              </w:rPr>
              <w:t>Aninei</w:t>
            </w:r>
            <w:proofErr w:type="spellEnd"/>
            <w:r w:rsidRPr="000A13FD">
              <w:rPr>
                <w:szCs w:val="24"/>
              </w:rPr>
              <w:t>), Teză de doctorat, Universitatea din Bucure</w:t>
            </w:r>
            <w:r w:rsidR="000A13FD">
              <w:rPr>
                <w:szCs w:val="24"/>
              </w:rPr>
              <w:t>ș</w:t>
            </w:r>
            <w:r w:rsidRPr="000A13FD">
              <w:rPr>
                <w:szCs w:val="24"/>
              </w:rPr>
              <w:t>ti, Facultatea de Biologie, 398 p.</w:t>
            </w:r>
          </w:p>
          <w:p w14:paraId="1DAAB04D" w14:textId="77777777" w:rsidR="00712B23" w:rsidRPr="000A13FD" w:rsidRDefault="00712B23" w:rsidP="001733A9">
            <w:pPr>
              <w:widowControl w:val="0"/>
              <w:tabs>
                <w:tab w:val="left" w:pos="426"/>
              </w:tabs>
              <w:spacing w:line="276" w:lineRule="auto"/>
              <w:rPr>
                <w:szCs w:val="24"/>
              </w:rPr>
            </w:pPr>
            <w:r w:rsidRPr="000A13FD">
              <w:rPr>
                <w:szCs w:val="24"/>
              </w:rPr>
              <w:t xml:space="preserve">*** 2013 – </w:t>
            </w:r>
            <w:proofErr w:type="spellStart"/>
            <w:r w:rsidRPr="000A13FD">
              <w:rPr>
                <w:szCs w:val="24"/>
              </w:rPr>
              <w:t>Interpretation</w:t>
            </w:r>
            <w:proofErr w:type="spellEnd"/>
            <w:r w:rsidRPr="000A13FD">
              <w:rPr>
                <w:szCs w:val="24"/>
              </w:rPr>
              <w:t xml:space="preserve"> Manual of European Union </w:t>
            </w:r>
            <w:proofErr w:type="spellStart"/>
            <w:r w:rsidRPr="000A13FD">
              <w:rPr>
                <w:szCs w:val="24"/>
              </w:rPr>
              <w:t>Habitats</w:t>
            </w:r>
            <w:proofErr w:type="spellEnd"/>
            <w:r w:rsidRPr="000A13FD">
              <w:rPr>
                <w:szCs w:val="24"/>
              </w:rPr>
              <w:t xml:space="preserve"> (EUR 28), European </w:t>
            </w:r>
            <w:proofErr w:type="spellStart"/>
            <w:r w:rsidRPr="000A13FD">
              <w:rPr>
                <w:szCs w:val="24"/>
              </w:rPr>
              <w:t>Commission</w:t>
            </w:r>
            <w:proofErr w:type="spellEnd"/>
            <w:r w:rsidRPr="000A13FD">
              <w:rPr>
                <w:szCs w:val="24"/>
              </w:rPr>
              <w:t xml:space="preserve">, DG </w:t>
            </w:r>
            <w:proofErr w:type="spellStart"/>
            <w:r w:rsidRPr="000A13FD">
              <w:rPr>
                <w:szCs w:val="24"/>
              </w:rPr>
              <w:t>Environment</w:t>
            </w:r>
            <w:proofErr w:type="spellEnd"/>
            <w:r w:rsidRPr="000A13FD">
              <w:rPr>
                <w:szCs w:val="24"/>
              </w:rPr>
              <w:t xml:space="preserve">, </w:t>
            </w:r>
            <w:proofErr w:type="spellStart"/>
            <w:r w:rsidRPr="000A13FD">
              <w:rPr>
                <w:szCs w:val="24"/>
              </w:rPr>
              <w:t>Nature</w:t>
            </w:r>
            <w:proofErr w:type="spellEnd"/>
            <w:r w:rsidRPr="000A13FD">
              <w:rPr>
                <w:szCs w:val="24"/>
              </w:rPr>
              <w:t xml:space="preserve"> ENV B.3, p. 115.</w:t>
            </w:r>
          </w:p>
        </w:tc>
      </w:tr>
    </w:tbl>
    <w:p w14:paraId="2A532D6F" w14:textId="77777777" w:rsidR="00712B23" w:rsidRPr="000A13FD" w:rsidRDefault="00712B23" w:rsidP="001733A9">
      <w:pPr>
        <w:spacing w:line="276" w:lineRule="auto"/>
      </w:pPr>
    </w:p>
    <w:p w14:paraId="5402CD12" w14:textId="236022D9" w:rsidR="00712B23" w:rsidRPr="000A13FD" w:rsidRDefault="00712B23" w:rsidP="001733A9">
      <w:pPr>
        <w:pStyle w:val="Heading3"/>
        <w:spacing w:line="276" w:lineRule="auto"/>
      </w:pPr>
      <w:bookmarkStart w:id="29" w:name="_Toc150185490"/>
      <w:r w:rsidRPr="009271C5">
        <w:t xml:space="preserve">91F0 - Păduri mixte de luncă de </w:t>
      </w:r>
      <w:proofErr w:type="spellStart"/>
      <w:r w:rsidRPr="00911F1C">
        <w:rPr>
          <w:i/>
          <w:iCs/>
        </w:rPr>
        <w:t>Quercus</w:t>
      </w:r>
      <w:proofErr w:type="spellEnd"/>
      <w:r w:rsidRPr="00911F1C">
        <w:rPr>
          <w:i/>
          <w:iCs/>
        </w:rPr>
        <w:t xml:space="preserve"> </w:t>
      </w:r>
      <w:proofErr w:type="spellStart"/>
      <w:r w:rsidRPr="00911F1C">
        <w:rPr>
          <w:i/>
          <w:iCs/>
        </w:rPr>
        <w:t>robur</w:t>
      </w:r>
      <w:proofErr w:type="spellEnd"/>
      <w:r w:rsidRPr="00911F1C">
        <w:rPr>
          <w:i/>
          <w:iCs/>
        </w:rPr>
        <w:t xml:space="preserve">, </w:t>
      </w:r>
      <w:proofErr w:type="spellStart"/>
      <w:r w:rsidRPr="00911F1C">
        <w:rPr>
          <w:i/>
          <w:iCs/>
        </w:rPr>
        <w:t>Ulmus</w:t>
      </w:r>
      <w:proofErr w:type="spellEnd"/>
      <w:r w:rsidRPr="00911F1C">
        <w:rPr>
          <w:i/>
          <w:iCs/>
        </w:rPr>
        <w:t xml:space="preserve"> </w:t>
      </w:r>
      <w:proofErr w:type="spellStart"/>
      <w:r w:rsidRPr="00911F1C">
        <w:rPr>
          <w:i/>
          <w:iCs/>
        </w:rPr>
        <w:t>laevis</w:t>
      </w:r>
      <w:proofErr w:type="spellEnd"/>
      <w:r w:rsidRPr="009271C5">
        <w:t xml:space="preserve"> </w:t>
      </w:r>
      <w:r w:rsidR="000A13FD" w:rsidRPr="009271C5">
        <w:t>ș</w:t>
      </w:r>
      <w:r w:rsidR="00F86C39" w:rsidRPr="009271C5">
        <w:t>i</w:t>
      </w:r>
      <w:r w:rsidRPr="009271C5">
        <w:t xml:space="preserve"> </w:t>
      </w:r>
      <w:proofErr w:type="spellStart"/>
      <w:r w:rsidRPr="00911F1C">
        <w:rPr>
          <w:i/>
          <w:iCs/>
        </w:rPr>
        <w:t>Ulmus</w:t>
      </w:r>
      <w:proofErr w:type="spellEnd"/>
      <w:r w:rsidRPr="00911F1C">
        <w:rPr>
          <w:i/>
          <w:iCs/>
        </w:rPr>
        <w:t xml:space="preserve"> minor</w:t>
      </w:r>
      <w:r w:rsidRPr="009271C5">
        <w:t xml:space="preserve">, </w:t>
      </w:r>
      <w:proofErr w:type="spellStart"/>
      <w:r w:rsidRPr="00911F1C">
        <w:rPr>
          <w:i/>
          <w:iCs/>
        </w:rPr>
        <w:t>Fraxinus</w:t>
      </w:r>
      <w:proofErr w:type="spellEnd"/>
      <w:r w:rsidRPr="00911F1C">
        <w:rPr>
          <w:i/>
          <w:iCs/>
        </w:rPr>
        <w:t xml:space="preserve"> excelsior</w:t>
      </w:r>
      <w:r w:rsidRPr="000A13FD">
        <w:t xml:space="preserve"> sau </w:t>
      </w:r>
      <w:proofErr w:type="spellStart"/>
      <w:r w:rsidRPr="00911F1C">
        <w:rPr>
          <w:i/>
          <w:iCs/>
        </w:rPr>
        <w:t>Fraxinus</w:t>
      </w:r>
      <w:proofErr w:type="spellEnd"/>
      <w:r w:rsidRPr="00911F1C">
        <w:rPr>
          <w:i/>
          <w:iCs/>
        </w:rPr>
        <w:t xml:space="preserve"> </w:t>
      </w:r>
      <w:proofErr w:type="spellStart"/>
      <w:r w:rsidRPr="00911F1C">
        <w:rPr>
          <w:i/>
          <w:iCs/>
        </w:rPr>
        <w:t>angustifolia</w:t>
      </w:r>
      <w:proofErr w:type="spellEnd"/>
      <w:r w:rsidRPr="000A13FD">
        <w:t xml:space="preserve"> din lungul marilor râuri (</w:t>
      </w:r>
      <w:proofErr w:type="spellStart"/>
      <w:r w:rsidRPr="00911F1C">
        <w:rPr>
          <w:i/>
          <w:iCs/>
        </w:rPr>
        <w:t>Ulmenion</w:t>
      </w:r>
      <w:proofErr w:type="spellEnd"/>
      <w:r w:rsidRPr="00911F1C">
        <w:rPr>
          <w:i/>
          <w:iCs/>
        </w:rPr>
        <w:t xml:space="preserve"> </w:t>
      </w:r>
      <w:proofErr w:type="spellStart"/>
      <w:r w:rsidRPr="00911F1C">
        <w:rPr>
          <w:i/>
          <w:iCs/>
        </w:rPr>
        <w:t>minoris</w:t>
      </w:r>
      <w:proofErr w:type="spellEnd"/>
      <w:r w:rsidRPr="000A13FD">
        <w:t>)</w:t>
      </w:r>
      <w:bookmarkEnd w:id="29"/>
    </w:p>
    <w:p w14:paraId="0A820BE7" w14:textId="77777777" w:rsidR="00712B23" w:rsidRPr="000A13FD" w:rsidRDefault="00712B23" w:rsidP="001733A9">
      <w:pPr>
        <w:spacing w:line="276" w:lineRule="auto"/>
      </w:pPr>
    </w:p>
    <w:p w14:paraId="3A0F40A9" w14:textId="77777777" w:rsidR="00712B23" w:rsidRPr="000A13FD" w:rsidRDefault="00712B23" w:rsidP="001733A9">
      <w:pPr>
        <w:spacing w:line="276" w:lineRule="auto"/>
        <w:rPr>
          <w:b/>
          <w:szCs w:val="24"/>
          <w:lang w:eastAsia="ro-RO"/>
        </w:rPr>
      </w:pPr>
      <w:r w:rsidRPr="000A13FD">
        <w:rPr>
          <w:b/>
          <w:szCs w:val="24"/>
          <w:lang w:eastAsia="ro-RO"/>
        </w:rPr>
        <w:t xml:space="preserve">Tabelul A. Date generale ale tipului de habitat: </w:t>
      </w:r>
    </w:p>
    <w:tbl>
      <w:tblPr>
        <w:tblW w:w="10094" w:type="dxa"/>
        <w:tblLayout w:type="fixed"/>
        <w:tblLook w:val="04A0" w:firstRow="1" w:lastRow="0" w:firstColumn="1" w:lastColumn="0" w:noHBand="0" w:noVBand="1"/>
      </w:tblPr>
      <w:tblGrid>
        <w:gridCol w:w="567"/>
        <w:gridCol w:w="2439"/>
        <w:gridCol w:w="7088"/>
      </w:tblGrid>
      <w:tr w:rsidR="00712B23" w:rsidRPr="000A13FD" w14:paraId="775FC889" w14:textId="77777777" w:rsidTr="004A0F67">
        <w:trPr>
          <w:tblHeader/>
        </w:trPr>
        <w:tc>
          <w:tcPr>
            <w:tcW w:w="567" w:type="dxa"/>
            <w:tcBorders>
              <w:top w:val="single" w:sz="4" w:space="0" w:color="000000"/>
              <w:left w:val="single" w:sz="4" w:space="0" w:color="000000"/>
              <w:bottom w:val="single" w:sz="4" w:space="0" w:color="000000"/>
            </w:tcBorders>
            <w:shd w:val="clear" w:color="auto" w:fill="auto"/>
          </w:tcPr>
          <w:p w14:paraId="76305F85" w14:textId="77777777" w:rsidR="00712B23" w:rsidRPr="000A13FD" w:rsidRDefault="00712B23" w:rsidP="001733A9">
            <w:pPr>
              <w:widowControl w:val="0"/>
              <w:suppressAutoHyphens/>
              <w:spacing w:line="276" w:lineRule="auto"/>
              <w:rPr>
                <w:rFonts w:eastAsia="Times New Roman"/>
                <w:b/>
                <w:szCs w:val="24"/>
              </w:rPr>
            </w:pPr>
            <w:r w:rsidRPr="000A13FD">
              <w:rPr>
                <w:rFonts w:eastAsia="Times New Roman"/>
                <w:b/>
                <w:szCs w:val="24"/>
              </w:rPr>
              <w:t>Nr.</w:t>
            </w:r>
          </w:p>
        </w:tc>
        <w:tc>
          <w:tcPr>
            <w:tcW w:w="2439" w:type="dxa"/>
            <w:tcBorders>
              <w:top w:val="single" w:sz="4" w:space="0" w:color="000000"/>
              <w:left w:val="single" w:sz="4" w:space="0" w:color="000000"/>
              <w:bottom w:val="single" w:sz="4" w:space="0" w:color="000000"/>
            </w:tcBorders>
            <w:shd w:val="clear" w:color="auto" w:fill="auto"/>
          </w:tcPr>
          <w:p w14:paraId="38CD6023" w14:textId="7A2A506A" w:rsidR="00712B23" w:rsidRPr="000A13FD" w:rsidRDefault="00712B23" w:rsidP="001733A9">
            <w:pPr>
              <w:widowControl w:val="0"/>
              <w:suppressAutoHyphens/>
              <w:spacing w:line="276" w:lineRule="auto"/>
              <w:rPr>
                <w:rFonts w:eastAsia="Times New Roman"/>
                <w:b/>
                <w:szCs w:val="24"/>
              </w:rPr>
            </w:pPr>
            <w:r w:rsidRPr="000A13FD">
              <w:rPr>
                <w:rFonts w:eastAsia="Times New Roman"/>
                <w:b/>
                <w:szCs w:val="24"/>
              </w:rPr>
              <w:t>Informa</w:t>
            </w:r>
            <w:r w:rsidR="000A13FD">
              <w:rPr>
                <w:rFonts w:eastAsia="Times New Roman"/>
                <w:b/>
                <w:szCs w:val="24"/>
              </w:rPr>
              <w:t>ț</w:t>
            </w:r>
            <w:r w:rsidRPr="000A13FD">
              <w:rPr>
                <w:rFonts w:eastAsia="Times New Roman"/>
                <w:b/>
                <w:szCs w:val="24"/>
              </w:rPr>
              <w:t>ie/Atribut</w:t>
            </w:r>
          </w:p>
        </w:tc>
        <w:tc>
          <w:tcPr>
            <w:tcW w:w="7088" w:type="dxa"/>
            <w:tcBorders>
              <w:top w:val="single" w:sz="4" w:space="0" w:color="000000"/>
              <w:left w:val="single" w:sz="4" w:space="0" w:color="000000"/>
              <w:bottom w:val="single" w:sz="4" w:space="0" w:color="000000"/>
              <w:right w:val="single" w:sz="4" w:space="0" w:color="000000"/>
            </w:tcBorders>
            <w:shd w:val="clear" w:color="auto" w:fill="auto"/>
          </w:tcPr>
          <w:p w14:paraId="39EDEB11" w14:textId="77777777" w:rsidR="00712B23" w:rsidRPr="000A13FD" w:rsidRDefault="00712B23" w:rsidP="001733A9">
            <w:pPr>
              <w:widowControl w:val="0"/>
              <w:suppressAutoHyphens/>
              <w:spacing w:line="276" w:lineRule="auto"/>
              <w:rPr>
                <w:rFonts w:eastAsia="Times New Roman"/>
                <w:szCs w:val="24"/>
              </w:rPr>
            </w:pPr>
            <w:r w:rsidRPr="000A13FD">
              <w:rPr>
                <w:rFonts w:eastAsia="Times New Roman"/>
                <w:b/>
                <w:szCs w:val="24"/>
              </w:rPr>
              <w:t>Descriere</w:t>
            </w:r>
          </w:p>
        </w:tc>
      </w:tr>
      <w:tr w:rsidR="00712B23" w:rsidRPr="000A13FD" w14:paraId="707EE283" w14:textId="77777777" w:rsidTr="004A0F67">
        <w:tc>
          <w:tcPr>
            <w:tcW w:w="567" w:type="dxa"/>
            <w:tcBorders>
              <w:top w:val="single" w:sz="4" w:space="0" w:color="000000"/>
              <w:left w:val="single" w:sz="4" w:space="0" w:color="000000"/>
              <w:bottom w:val="single" w:sz="4" w:space="0" w:color="000000"/>
            </w:tcBorders>
            <w:shd w:val="clear" w:color="auto" w:fill="FFFFFF"/>
          </w:tcPr>
          <w:p w14:paraId="309D160C" w14:textId="77777777" w:rsidR="00712B23" w:rsidRPr="000A13FD" w:rsidRDefault="00712B23" w:rsidP="001733A9">
            <w:pPr>
              <w:widowControl w:val="0"/>
              <w:suppressAutoHyphens/>
              <w:spacing w:line="276" w:lineRule="auto"/>
              <w:rPr>
                <w:rFonts w:eastAsia="Times New Roman"/>
                <w:szCs w:val="24"/>
              </w:rPr>
            </w:pPr>
            <w:r w:rsidRPr="000A13FD">
              <w:rPr>
                <w:rFonts w:eastAsia="Times New Roman"/>
                <w:szCs w:val="24"/>
              </w:rPr>
              <w:t>1.</w:t>
            </w:r>
          </w:p>
        </w:tc>
        <w:tc>
          <w:tcPr>
            <w:tcW w:w="2439" w:type="dxa"/>
            <w:tcBorders>
              <w:top w:val="single" w:sz="4" w:space="0" w:color="000000"/>
              <w:left w:val="single" w:sz="4" w:space="0" w:color="000000"/>
              <w:bottom w:val="single" w:sz="4" w:space="0" w:color="000000"/>
            </w:tcBorders>
            <w:shd w:val="clear" w:color="auto" w:fill="FFFFFF"/>
          </w:tcPr>
          <w:p w14:paraId="1563A1F4" w14:textId="77777777" w:rsidR="00712B23" w:rsidRPr="000A13FD" w:rsidRDefault="00712B23" w:rsidP="001733A9">
            <w:pPr>
              <w:widowControl w:val="0"/>
              <w:suppressAutoHyphens/>
              <w:spacing w:line="276" w:lineRule="auto"/>
              <w:rPr>
                <w:rFonts w:eastAsia="Times New Roman"/>
                <w:szCs w:val="24"/>
              </w:rPr>
            </w:pPr>
            <w:r w:rsidRPr="000A13FD">
              <w:rPr>
                <w:rFonts w:eastAsia="Times New Roman"/>
                <w:szCs w:val="24"/>
              </w:rPr>
              <w:t>Clasificarea tipului de habitat</w:t>
            </w:r>
          </w:p>
        </w:tc>
        <w:tc>
          <w:tcPr>
            <w:tcW w:w="7088" w:type="dxa"/>
            <w:tcBorders>
              <w:top w:val="single" w:sz="4" w:space="0" w:color="000000"/>
              <w:left w:val="single" w:sz="4" w:space="0" w:color="000000"/>
              <w:bottom w:val="single" w:sz="4" w:space="0" w:color="000000"/>
              <w:right w:val="single" w:sz="4" w:space="0" w:color="000000"/>
            </w:tcBorders>
            <w:shd w:val="clear" w:color="auto" w:fill="FFFFFF"/>
          </w:tcPr>
          <w:p w14:paraId="2A48CE15" w14:textId="1749F88E" w:rsidR="00712B23" w:rsidRPr="000A13FD" w:rsidRDefault="00712B23" w:rsidP="001733A9">
            <w:pPr>
              <w:widowControl w:val="0"/>
              <w:suppressAutoHyphens/>
              <w:spacing w:line="276" w:lineRule="auto"/>
              <w:rPr>
                <w:rFonts w:eastAsia="Times New Roman"/>
                <w:szCs w:val="24"/>
              </w:rPr>
            </w:pPr>
            <w:r w:rsidRPr="000A13FD">
              <w:rPr>
                <w:rFonts w:eastAsia="Times New Roman"/>
                <w:szCs w:val="24"/>
              </w:rPr>
              <w:t>EC - tip de habitat de importan</w:t>
            </w:r>
            <w:r w:rsidR="000A13FD">
              <w:rPr>
                <w:rFonts w:eastAsia="Times New Roman"/>
                <w:szCs w:val="24"/>
              </w:rPr>
              <w:t>ț</w:t>
            </w:r>
            <w:r w:rsidRPr="000A13FD">
              <w:rPr>
                <w:rFonts w:eastAsia="Times New Roman"/>
                <w:szCs w:val="24"/>
              </w:rPr>
              <w:t>ă comunitară</w:t>
            </w:r>
          </w:p>
          <w:p w14:paraId="4616B732" w14:textId="77777777" w:rsidR="00712B23" w:rsidRPr="000A13FD" w:rsidRDefault="00712B23" w:rsidP="001733A9">
            <w:pPr>
              <w:widowControl w:val="0"/>
              <w:suppressAutoHyphens/>
              <w:spacing w:line="276" w:lineRule="auto"/>
              <w:rPr>
                <w:rFonts w:eastAsia="Times New Roman"/>
                <w:szCs w:val="24"/>
              </w:rPr>
            </w:pPr>
          </w:p>
        </w:tc>
      </w:tr>
      <w:tr w:rsidR="00712B23" w:rsidRPr="000A13FD" w14:paraId="5F6472C4" w14:textId="77777777" w:rsidTr="004A0F67">
        <w:tc>
          <w:tcPr>
            <w:tcW w:w="567" w:type="dxa"/>
            <w:tcBorders>
              <w:top w:val="single" w:sz="4" w:space="0" w:color="000000"/>
              <w:left w:val="single" w:sz="4" w:space="0" w:color="000000"/>
              <w:bottom w:val="single" w:sz="4" w:space="0" w:color="000000"/>
            </w:tcBorders>
            <w:shd w:val="clear" w:color="auto" w:fill="FFFFFF"/>
          </w:tcPr>
          <w:p w14:paraId="4EC4A444" w14:textId="77777777" w:rsidR="00712B23" w:rsidRPr="000A13FD" w:rsidRDefault="00712B23" w:rsidP="001733A9">
            <w:pPr>
              <w:widowControl w:val="0"/>
              <w:suppressAutoHyphens/>
              <w:spacing w:line="276" w:lineRule="auto"/>
              <w:rPr>
                <w:rFonts w:eastAsia="Times New Roman"/>
                <w:szCs w:val="24"/>
              </w:rPr>
            </w:pPr>
            <w:r w:rsidRPr="000A13FD">
              <w:rPr>
                <w:rFonts w:eastAsia="Times New Roman"/>
                <w:szCs w:val="24"/>
              </w:rPr>
              <w:t>2.</w:t>
            </w:r>
          </w:p>
        </w:tc>
        <w:tc>
          <w:tcPr>
            <w:tcW w:w="2439" w:type="dxa"/>
            <w:tcBorders>
              <w:top w:val="single" w:sz="4" w:space="0" w:color="000000"/>
              <w:left w:val="single" w:sz="4" w:space="0" w:color="000000"/>
              <w:bottom w:val="single" w:sz="4" w:space="0" w:color="000000"/>
            </w:tcBorders>
            <w:shd w:val="clear" w:color="auto" w:fill="FFFFFF"/>
          </w:tcPr>
          <w:p w14:paraId="68DE9519" w14:textId="77777777" w:rsidR="00712B23" w:rsidRPr="000A13FD" w:rsidRDefault="00712B23" w:rsidP="001733A9">
            <w:pPr>
              <w:widowControl w:val="0"/>
              <w:suppressAutoHyphens/>
              <w:spacing w:line="276" w:lineRule="auto"/>
              <w:rPr>
                <w:rFonts w:eastAsia="Times New Roman"/>
                <w:b/>
                <w:szCs w:val="24"/>
              </w:rPr>
            </w:pPr>
            <w:r w:rsidRPr="000A13FD">
              <w:rPr>
                <w:rFonts w:eastAsia="Times New Roman"/>
                <w:szCs w:val="24"/>
              </w:rPr>
              <w:t>Codul unic al tipului de habitat</w:t>
            </w:r>
          </w:p>
        </w:tc>
        <w:tc>
          <w:tcPr>
            <w:tcW w:w="7088" w:type="dxa"/>
            <w:tcBorders>
              <w:top w:val="single" w:sz="4" w:space="0" w:color="000000"/>
              <w:left w:val="single" w:sz="4" w:space="0" w:color="000000"/>
              <w:bottom w:val="single" w:sz="4" w:space="0" w:color="000000"/>
              <w:right w:val="single" w:sz="4" w:space="0" w:color="000000"/>
            </w:tcBorders>
            <w:shd w:val="clear" w:color="auto" w:fill="FFFFFF"/>
          </w:tcPr>
          <w:p w14:paraId="3E0ADC77" w14:textId="77777777" w:rsidR="00712B23" w:rsidRPr="000A13FD" w:rsidRDefault="00712B23" w:rsidP="001733A9">
            <w:pPr>
              <w:widowControl w:val="0"/>
              <w:suppressAutoHyphens/>
              <w:spacing w:line="276" w:lineRule="auto"/>
              <w:rPr>
                <w:rFonts w:eastAsia="Times New Roman"/>
                <w:szCs w:val="24"/>
              </w:rPr>
            </w:pPr>
            <w:r w:rsidRPr="000A13FD">
              <w:rPr>
                <w:rFonts w:eastAsia="Times New Roman"/>
                <w:b/>
                <w:szCs w:val="24"/>
              </w:rPr>
              <w:t>91F0</w:t>
            </w:r>
          </w:p>
          <w:p w14:paraId="41B888CA" w14:textId="77777777" w:rsidR="00712B23" w:rsidRPr="000A13FD" w:rsidRDefault="00712B23" w:rsidP="001733A9">
            <w:pPr>
              <w:widowControl w:val="0"/>
              <w:suppressAutoHyphens/>
              <w:spacing w:line="276" w:lineRule="auto"/>
              <w:rPr>
                <w:rFonts w:eastAsia="Times New Roman"/>
                <w:szCs w:val="24"/>
              </w:rPr>
            </w:pPr>
          </w:p>
        </w:tc>
      </w:tr>
      <w:tr w:rsidR="00712B23" w:rsidRPr="000A13FD" w14:paraId="2D6BA751" w14:textId="77777777" w:rsidTr="004A0F67">
        <w:tc>
          <w:tcPr>
            <w:tcW w:w="567" w:type="dxa"/>
            <w:tcBorders>
              <w:top w:val="single" w:sz="4" w:space="0" w:color="000000"/>
              <w:left w:val="single" w:sz="4" w:space="0" w:color="000000"/>
              <w:bottom w:val="single" w:sz="4" w:space="0" w:color="000000"/>
            </w:tcBorders>
            <w:shd w:val="clear" w:color="auto" w:fill="FFFFFF"/>
          </w:tcPr>
          <w:p w14:paraId="2B93AAB0" w14:textId="77777777" w:rsidR="00712B23" w:rsidRPr="000A13FD" w:rsidRDefault="00712B23" w:rsidP="001733A9">
            <w:pPr>
              <w:widowControl w:val="0"/>
              <w:suppressAutoHyphens/>
              <w:spacing w:line="276" w:lineRule="auto"/>
              <w:rPr>
                <w:rFonts w:eastAsia="Times New Roman"/>
                <w:szCs w:val="24"/>
              </w:rPr>
            </w:pPr>
            <w:r w:rsidRPr="000A13FD">
              <w:rPr>
                <w:rFonts w:eastAsia="Times New Roman"/>
                <w:szCs w:val="24"/>
              </w:rPr>
              <w:lastRenderedPageBreak/>
              <w:t>3.</w:t>
            </w:r>
          </w:p>
        </w:tc>
        <w:tc>
          <w:tcPr>
            <w:tcW w:w="2439" w:type="dxa"/>
            <w:tcBorders>
              <w:top w:val="single" w:sz="4" w:space="0" w:color="000000"/>
              <w:left w:val="single" w:sz="4" w:space="0" w:color="000000"/>
              <w:bottom w:val="single" w:sz="4" w:space="0" w:color="000000"/>
            </w:tcBorders>
            <w:shd w:val="clear" w:color="auto" w:fill="FFFFFF"/>
          </w:tcPr>
          <w:p w14:paraId="5B07E17A" w14:textId="77777777" w:rsidR="00712B23" w:rsidRPr="000A13FD" w:rsidRDefault="00712B23" w:rsidP="001733A9">
            <w:pPr>
              <w:widowControl w:val="0"/>
              <w:suppressAutoHyphens/>
              <w:spacing w:line="276" w:lineRule="auto"/>
              <w:rPr>
                <w:rFonts w:eastAsia="Times New Roman"/>
                <w:szCs w:val="24"/>
              </w:rPr>
            </w:pPr>
            <w:r w:rsidRPr="000A13FD">
              <w:rPr>
                <w:rFonts w:eastAsia="Times New Roman"/>
                <w:szCs w:val="24"/>
              </w:rPr>
              <w:t>Denumire habitat</w:t>
            </w:r>
          </w:p>
        </w:tc>
        <w:tc>
          <w:tcPr>
            <w:tcW w:w="7088" w:type="dxa"/>
            <w:tcBorders>
              <w:top w:val="single" w:sz="4" w:space="0" w:color="000000"/>
              <w:left w:val="single" w:sz="4" w:space="0" w:color="000000"/>
              <w:bottom w:val="single" w:sz="4" w:space="0" w:color="000000"/>
              <w:right w:val="single" w:sz="4" w:space="0" w:color="000000"/>
            </w:tcBorders>
            <w:shd w:val="clear" w:color="auto" w:fill="FFFFFF"/>
          </w:tcPr>
          <w:p w14:paraId="5861E05B" w14:textId="51F70981" w:rsidR="00712B23" w:rsidRPr="000A13FD" w:rsidRDefault="00712B23" w:rsidP="001733A9">
            <w:pPr>
              <w:suppressAutoHyphens/>
              <w:spacing w:line="276" w:lineRule="auto"/>
              <w:rPr>
                <w:rFonts w:eastAsia="Times New Roman"/>
                <w:b/>
                <w:szCs w:val="24"/>
                <w:lang w:eastAsia="ro-RO"/>
              </w:rPr>
            </w:pPr>
            <w:r w:rsidRPr="000A13FD">
              <w:rPr>
                <w:rFonts w:eastAsia="Times New Roman"/>
                <w:b/>
                <w:szCs w:val="24"/>
              </w:rPr>
              <w:t xml:space="preserve">Păduri mixte de luncă de </w:t>
            </w:r>
            <w:proofErr w:type="spellStart"/>
            <w:r w:rsidRPr="000A13FD">
              <w:rPr>
                <w:rFonts w:eastAsia="Times New Roman"/>
                <w:b/>
                <w:i/>
                <w:iCs/>
                <w:szCs w:val="24"/>
              </w:rPr>
              <w:t>Quercus</w:t>
            </w:r>
            <w:proofErr w:type="spellEnd"/>
            <w:r w:rsidRPr="000A13FD">
              <w:rPr>
                <w:rFonts w:eastAsia="Times New Roman"/>
                <w:b/>
                <w:i/>
                <w:iCs/>
                <w:szCs w:val="24"/>
              </w:rPr>
              <w:t xml:space="preserve"> </w:t>
            </w:r>
            <w:proofErr w:type="spellStart"/>
            <w:r w:rsidRPr="000A13FD">
              <w:rPr>
                <w:rFonts w:eastAsia="Times New Roman"/>
                <w:b/>
                <w:i/>
                <w:iCs/>
                <w:szCs w:val="24"/>
              </w:rPr>
              <w:t>robur</w:t>
            </w:r>
            <w:proofErr w:type="spellEnd"/>
            <w:r w:rsidRPr="000A13FD">
              <w:rPr>
                <w:rFonts w:eastAsia="Times New Roman"/>
                <w:b/>
                <w:szCs w:val="24"/>
              </w:rPr>
              <w:t xml:space="preserve">, </w:t>
            </w:r>
            <w:proofErr w:type="spellStart"/>
            <w:r w:rsidRPr="000A13FD">
              <w:rPr>
                <w:rFonts w:eastAsia="Times New Roman"/>
                <w:b/>
                <w:i/>
                <w:iCs/>
                <w:szCs w:val="24"/>
              </w:rPr>
              <w:t>Ulmus</w:t>
            </w:r>
            <w:proofErr w:type="spellEnd"/>
            <w:r w:rsidRPr="000A13FD">
              <w:rPr>
                <w:rFonts w:eastAsia="Times New Roman"/>
                <w:b/>
                <w:i/>
                <w:iCs/>
                <w:szCs w:val="24"/>
              </w:rPr>
              <w:t xml:space="preserve"> </w:t>
            </w:r>
            <w:proofErr w:type="spellStart"/>
            <w:r w:rsidRPr="000A13FD">
              <w:rPr>
                <w:rFonts w:eastAsia="Times New Roman"/>
                <w:b/>
                <w:i/>
                <w:iCs/>
                <w:szCs w:val="24"/>
              </w:rPr>
              <w:t>laevis</w:t>
            </w:r>
            <w:proofErr w:type="spellEnd"/>
            <w:r w:rsidRPr="000A13FD">
              <w:rPr>
                <w:rFonts w:eastAsia="Times New Roman"/>
                <w:b/>
                <w:szCs w:val="24"/>
              </w:rPr>
              <w:t xml:space="preserve"> </w:t>
            </w:r>
            <w:r w:rsidR="000A13FD">
              <w:rPr>
                <w:rFonts w:eastAsia="Times New Roman"/>
                <w:b/>
                <w:szCs w:val="24"/>
              </w:rPr>
              <w:t>ș</w:t>
            </w:r>
            <w:r w:rsidR="00F86C39" w:rsidRPr="000A13FD">
              <w:rPr>
                <w:rFonts w:eastAsia="Times New Roman"/>
                <w:b/>
                <w:szCs w:val="24"/>
              </w:rPr>
              <w:t>i</w:t>
            </w:r>
            <w:r w:rsidRPr="000A13FD">
              <w:rPr>
                <w:rFonts w:eastAsia="Times New Roman"/>
                <w:b/>
                <w:szCs w:val="24"/>
              </w:rPr>
              <w:t xml:space="preserve"> </w:t>
            </w:r>
            <w:proofErr w:type="spellStart"/>
            <w:r w:rsidRPr="000A13FD">
              <w:rPr>
                <w:rFonts w:eastAsia="Times New Roman"/>
                <w:b/>
                <w:i/>
                <w:iCs/>
                <w:szCs w:val="24"/>
              </w:rPr>
              <w:t>Ulmus</w:t>
            </w:r>
            <w:proofErr w:type="spellEnd"/>
            <w:r w:rsidRPr="000A13FD">
              <w:rPr>
                <w:rFonts w:eastAsia="Times New Roman"/>
                <w:b/>
                <w:i/>
                <w:iCs/>
                <w:szCs w:val="24"/>
              </w:rPr>
              <w:t xml:space="preserve"> minor,</w:t>
            </w:r>
            <w:r w:rsidRPr="000A13FD">
              <w:rPr>
                <w:rFonts w:eastAsia="Times New Roman"/>
                <w:b/>
                <w:szCs w:val="24"/>
              </w:rPr>
              <w:t xml:space="preserve"> </w:t>
            </w:r>
            <w:proofErr w:type="spellStart"/>
            <w:r w:rsidRPr="000A13FD">
              <w:rPr>
                <w:rFonts w:eastAsia="Times New Roman"/>
                <w:b/>
                <w:i/>
                <w:iCs/>
                <w:szCs w:val="24"/>
              </w:rPr>
              <w:t>Fraxinus</w:t>
            </w:r>
            <w:proofErr w:type="spellEnd"/>
            <w:r w:rsidRPr="000A13FD">
              <w:rPr>
                <w:rFonts w:eastAsia="Times New Roman"/>
                <w:b/>
                <w:i/>
                <w:iCs/>
                <w:szCs w:val="24"/>
              </w:rPr>
              <w:t xml:space="preserve"> excelsior</w:t>
            </w:r>
            <w:r w:rsidRPr="000A13FD">
              <w:rPr>
                <w:rFonts w:eastAsia="Times New Roman"/>
                <w:b/>
                <w:szCs w:val="24"/>
              </w:rPr>
              <w:t xml:space="preserve"> sau </w:t>
            </w:r>
            <w:proofErr w:type="spellStart"/>
            <w:r w:rsidRPr="000A13FD">
              <w:rPr>
                <w:rFonts w:eastAsia="Times New Roman"/>
                <w:b/>
                <w:i/>
                <w:iCs/>
                <w:szCs w:val="24"/>
              </w:rPr>
              <w:t>Fraxinus</w:t>
            </w:r>
            <w:proofErr w:type="spellEnd"/>
            <w:r w:rsidRPr="000A13FD">
              <w:rPr>
                <w:rFonts w:eastAsia="Times New Roman"/>
                <w:b/>
                <w:i/>
                <w:iCs/>
                <w:szCs w:val="24"/>
              </w:rPr>
              <w:t xml:space="preserve"> </w:t>
            </w:r>
            <w:proofErr w:type="spellStart"/>
            <w:r w:rsidRPr="000A13FD">
              <w:rPr>
                <w:rFonts w:eastAsia="Times New Roman"/>
                <w:b/>
                <w:i/>
                <w:iCs/>
                <w:szCs w:val="24"/>
              </w:rPr>
              <w:t>angustifolia</w:t>
            </w:r>
            <w:proofErr w:type="spellEnd"/>
            <w:r w:rsidRPr="000A13FD">
              <w:rPr>
                <w:rFonts w:eastAsia="Times New Roman"/>
                <w:b/>
                <w:szCs w:val="24"/>
              </w:rPr>
              <w:t xml:space="preserve"> din lungul marilor râuri (</w:t>
            </w:r>
            <w:proofErr w:type="spellStart"/>
            <w:r w:rsidRPr="000A13FD">
              <w:rPr>
                <w:rFonts w:eastAsia="Times New Roman"/>
                <w:b/>
                <w:i/>
                <w:iCs/>
                <w:szCs w:val="24"/>
              </w:rPr>
              <w:t>Ulmenion</w:t>
            </w:r>
            <w:proofErr w:type="spellEnd"/>
            <w:r w:rsidRPr="000A13FD">
              <w:rPr>
                <w:rFonts w:eastAsia="Times New Roman"/>
                <w:b/>
                <w:i/>
                <w:iCs/>
                <w:szCs w:val="24"/>
              </w:rPr>
              <w:t xml:space="preserve"> </w:t>
            </w:r>
            <w:proofErr w:type="spellStart"/>
            <w:r w:rsidRPr="000A13FD">
              <w:rPr>
                <w:rFonts w:eastAsia="Times New Roman"/>
                <w:b/>
                <w:i/>
                <w:iCs/>
                <w:szCs w:val="24"/>
              </w:rPr>
              <w:t>minoris</w:t>
            </w:r>
            <w:proofErr w:type="spellEnd"/>
            <w:r w:rsidRPr="000A13FD">
              <w:rPr>
                <w:rFonts w:eastAsia="Times New Roman"/>
                <w:b/>
                <w:szCs w:val="24"/>
              </w:rPr>
              <w:t>)</w:t>
            </w:r>
          </w:p>
          <w:p w14:paraId="3DE8F77F" w14:textId="77777777" w:rsidR="00712B23" w:rsidRPr="000A13FD" w:rsidRDefault="00712B23" w:rsidP="001733A9">
            <w:pPr>
              <w:widowControl w:val="0"/>
              <w:suppressAutoHyphens/>
              <w:spacing w:line="276" w:lineRule="auto"/>
              <w:rPr>
                <w:rFonts w:eastAsia="Times New Roman"/>
                <w:szCs w:val="24"/>
              </w:rPr>
            </w:pPr>
            <w:r w:rsidRPr="000A13FD">
              <w:rPr>
                <w:rFonts w:eastAsia="Times New Roman"/>
                <w:szCs w:val="24"/>
                <w:lang w:eastAsia="ro-RO"/>
              </w:rPr>
              <w:t>[</w:t>
            </w:r>
            <w:proofErr w:type="spellStart"/>
            <w:r w:rsidRPr="000A13FD">
              <w:rPr>
                <w:rFonts w:eastAsia="Times New Roman"/>
                <w:szCs w:val="24"/>
                <w:lang w:eastAsia="ro-RO"/>
              </w:rPr>
              <w:t>Riparian</w:t>
            </w:r>
            <w:proofErr w:type="spellEnd"/>
            <w:r w:rsidRPr="000A13FD">
              <w:rPr>
                <w:rFonts w:eastAsia="Times New Roman"/>
                <w:szCs w:val="24"/>
                <w:lang w:eastAsia="ro-RO"/>
              </w:rPr>
              <w:t xml:space="preserve"> </w:t>
            </w:r>
            <w:proofErr w:type="spellStart"/>
            <w:r w:rsidRPr="000A13FD">
              <w:rPr>
                <w:rFonts w:eastAsia="Times New Roman"/>
                <w:szCs w:val="24"/>
                <w:lang w:eastAsia="ro-RO"/>
              </w:rPr>
              <w:t>mixed</w:t>
            </w:r>
            <w:proofErr w:type="spellEnd"/>
            <w:r w:rsidRPr="000A13FD">
              <w:rPr>
                <w:rFonts w:eastAsia="Times New Roman"/>
                <w:szCs w:val="24"/>
                <w:lang w:eastAsia="ro-RO"/>
              </w:rPr>
              <w:t xml:space="preserve"> </w:t>
            </w:r>
            <w:proofErr w:type="spellStart"/>
            <w:r w:rsidRPr="000A13FD">
              <w:rPr>
                <w:rFonts w:eastAsia="Times New Roman"/>
                <w:szCs w:val="24"/>
                <w:lang w:eastAsia="ro-RO"/>
              </w:rPr>
              <w:t>forests</w:t>
            </w:r>
            <w:proofErr w:type="spellEnd"/>
            <w:r w:rsidRPr="000A13FD">
              <w:rPr>
                <w:rFonts w:eastAsia="Times New Roman"/>
                <w:szCs w:val="24"/>
                <w:lang w:eastAsia="ro-RO"/>
              </w:rPr>
              <w:t xml:space="preserve"> of </w:t>
            </w:r>
            <w:proofErr w:type="spellStart"/>
            <w:r w:rsidRPr="000A13FD">
              <w:rPr>
                <w:rFonts w:eastAsia="Times New Roman"/>
                <w:i/>
                <w:iCs/>
                <w:szCs w:val="24"/>
                <w:lang w:eastAsia="ro-RO"/>
              </w:rPr>
              <w:t>Quercus</w:t>
            </w:r>
            <w:proofErr w:type="spellEnd"/>
            <w:r w:rsidRPr="000A13FD">
              <w:rPr>
                <w:rFonts w:eastAsia="Times New Roman"/>
                <w:i/>
                <w:iCs/>
                <w:szCs w:val="24"/>
                <w:lang w:eastAsia="ro-RO"/>
              </w:rPr>
              <w:t xml:space="preserve"> </w:t>
            </w:r>
            <w:proofErr w:type="spellStart"/>
            <w:r w:rsidRPr="000A13FD">
              <w:rPr>
                <w:rFonts w:eastAsia="Times New Roman"/>
                <w:i/>
                <w:iCs/>
                <w:szCs w:val="24"/>
                <w:lang w:eastAsia="ro-RO"/>
              </w:rPr>
              <w:t>robur</w:t>
            </w:r>
            <w:proofErr w:type="spellEnd"/>
            <w:r w:rsidRPr="000A13FD">
              <w:rPr>
                <w:rFonts w:eastAsia="Times New Roman"/>
                <w:szCs w:val="24"/>
                <w:lang w:eastAsia="ro-RO"/>
              </w:rPr>
              <w:t xml:space="preserve">, </w:t>
            </w:r>
            <w:proofErr w:type="spellStart"/>
            <w:r w:rsidRPr="000A13FD">
              <w:rPr>
                <w:rFonts w:eastAsia="Times New Roman"/>
                <w:i/>
                <w:iCs/>
                <w:szCs w:val="24"/>
                <w:lang w:eastAsia="ro-RO"/>
              </w:rPr>
              <w:t>Ulmus</w:t>
            </w:r>
            <w:proofErr w:type="spellEnd"/>
            <w:r w:rsidRPr="000A13FD">
              <w:rPr>
                <w:rFonts w:eastAsia="Times New Roman"/>
                <w:i/>
                <w:iCs/>
                <w:szCs w:val="24"/>
                <w:lang w:eastAsia="ro-RO"/>
              </w:rPr>
              <w:t xml:space="preserve"> </w:t>
            </w:r>
            <w:proofErr w:type="spellStart"/>
            <w:r w:rsidRPr="000A13FD">
              <w:rPr>
                <w:rFonts w:eastAsia="Times New Roman"/>
                <w:i/>
                <w:iCs/>
                <w:szCs w:val="24"/>
                <w:lang w:eastAsia="ro-RO"/>
              </w:rPr>
              <w:t>laevis</w:t>
            </w:r>
            <w:proofErr w:type="spellEnd"/>
            <w:r w:rsidRPr="000A13FD">
              <w:rPr>
                <w:rFonts w:eastAsia="Times New Roman"/>
                <w:i/>
                <w:iCs/>
                <w:szCs w:val="24"/>
                <w:lang w:eastAsia="ro-RO"/>
              </w:rPr>
              <w:t xml:space="preserve"> </w:t>
            </w:r>
            <w:proofErr w:type="spellStart"/>
            <w:r w:rsidRPr="000A13FD">
              <w:rPr>
                <w:rFonts w:eastAsia="Times New Roman"/>
                <w:szCs w:val="24"/>
                <w:lang w:eastAsia="ro-RO"/>
              </w:rPr>
              <w:t>and</w:t>
            </w:r>
            <w:proofErr w:type="spellEnd"/>
            <w:r w:rsidRPr="000A13FD">
              <w:rPr>
                <w:rFonts w:eastAsia="Times New Roman"/>
                <w:szCs w:val="24"/>
                <w:lang w:eastAsia="ro-RO"/>
              </w:rPr>
              <w:t xml:space="preserve"> </w:t>
            </w:r>
            <w:proofErr w:type="spellStart"/>
            <w:r w:rsidRPr="000A13FD">
              <w:rPr>
                <w:rFonts w:eastAsia="Times New Roman"/>
                <w:i/>
                <w:iCs/>
                <w:szCs w:val="24"/>
                <w:lang w:eastAsia="ro-RO"/>
              </w:rPr>
              <w:t>Ulmus</w:t>
            </w:r>
            <w:proofErr w:type="spellEnd"/>
            <w:r w:rsidRPr="000A13FD">
              <w:rPr>
                <w:rFonts w:eastAsia="Times New Roman"/>
                <w:i/>
                <w:iCs/>
                <w:szCs w:val="24"/>
                <w:lang w:eastAsia="ro-RO"/>
              </w:rPr>
              <w:t xml:space="preserve"> minor</w:t>
            </w:r>
            <w:r w:rsidRPr="000A13FD">
              <w:rPr>
                <w:rFonts w:eastAsia="Times New Roman"/>
                <w:szCs w:val="24"/>
                <w:lang w:eastAsia="ro-RO"/>
              </w:rPr>
              <w:t xml:space="preserve">, </w:t>
            </w:r>
            <w:proofErr w:type="spellStart"/>
            <w:r w:rsidRPr="000A13FD">
              <w:rPr>
                <w:rFonts w:eastAsia="Times New Roman"/>
                <w:i/>
                <w:iCs/>
                <w:szCs w:val="24"/>
                <w:lang w:eastAsia="ro-RO"/>
              </w:rPr>
              <w:t>Fraxinus</w:t>
            </w:r>
            <w:proofErr w:type="spellEnd"/>
            <w:r w:rsidRPr="000A13FD">
              <w:rPr>
                <w:rFonts w:eastAsia="Times New Roman"/>
                <w:i/>
                <w:iCs/>
                <w:szCs w:val="24"/>
                <w:lang w:eastAsia="ro-RO"/>
              </w:rPr>
              <w:t xml:space="preserve"> excelsior</w:t>
            </w:r>
            <w:r w:rsidRPr="000A13FD">
              <w:rPr>
                <w:rFonts w:eastAsia="Times New Roman"/>
                <w:szCs w:val="24"/>
                <w:lang w:eastAsia="ro-RO"/>
              </w:rPr>
              <w:t xml:space="preserve"> or </w:t>
            </w:r>
            <w:proofErr w:type="spellStart"/>
            <w:r w:rsidRPr="000A13FD">
              <w:rPr>
                <w:rFonts w:eastAsia="Times New Roman"/>
                <w:i/>
                <w:iCs/>
                <w:szCs w:val="24"/>
                <w:lang w:eastAsia="ro-RO"/>
              </w:rPr>
              <w:t>Fraxinus</w:t>
            </w:r>
            <w:proofErr w:type="spellEnd"/>
            <w:r w:rsidRPr="000A13FD">
              <w:rPr>
                <w:rFonts w:eastAsia="Times New Roman"/>
                <w:i/>
                <w:iCs/>
                <w:szCs w:val="24"/>
                <w:lang w:eastAsia="ro-RO"/>
              </w:rPr>
              <w:t xml:space="preserve"> </w:t>
            </w:r>
            <w:proofErr w:type="spellStart"/>
            <w:r w:rsidRPr="000A13FD">
              <w:rPr>
                <w:rFonts w:eastAsia="Times New Roman"/>
                <w:i/>
                <w:iCs/>
                <w:szCs w:val="24"/>
                <w:lang w:eastAsia="ro-RO"/>
              </w:rPr>
              <w:t>angustifolia</w:t>
            </w:r>
            <w:proofErr w:type="spellEnd"/>
            <w:r w:rsidRPr="000A13FD">
              <w:rPr>
                <w:rFonts w:eastAsia="Times New Roman"/>
                <w:szCs w:val="24"/>
                <w:lang w:eastAsia="ro-RO"/>
              </w:rPr>
              <w:t xml:space="preserve"> </w:t>
            </w:r>
            <w:proofErr w:type="spellStart"/>
            <w:r w:rsidRPr="000A13FD">
              <w:rPr>
                <w:rFonts w:eastAsia="Times New Roman"/>
                <w:szCs w:val="24"/>
                <w:lang w:eastAsia="ro-RO"/>
              </w:rPr>
              <w:t>along</w:t>
            </w:r>
            <w:proofErr w:type="spellEnd"/>
            <w:r w:rsidRPr="000A13FD">
              <w:rPr>
                <w:rFonts w:eastAsia="Times New Roman"/>
                <w:szCs w:val="24"/>
                <w:lang w:eastAsia="ro-RO"/>
              </w:rPr>
              <w:t xml:space="preserve"> </w:t>
            </w:r>
            <w:proofErr w:type="spellStart"/>
            <w:r w:rsidRPr="000A13FD">
              <w:rPr>
                <w:rFonts w:eastAsia="Times New Roman"/>
                <w:szCs w:val="24"/>
                <w:lang w:eastAsia="ro-RO"/>
              </w:rPr>
              <w:t>the</w:t>
            </w:r>
            <w:proofErr w:type="spellEnd"/>
            <w:r w:rsidRPr="000A13FD">
              <w:rPr>
                <w:rFonts w:eastAsia="Times New Roman"/>
                <w:szCs w:val="24"/>
                <w:lang w:eastAsia="ro-RO"/>
              </w:rPr>
              <w:t xml:space="preserve"> </w:t>
            </w:r>
            <w:proofErr w:type="spellStart"/>
            <w:r w:rsidRPr="000A13FD">
              <w:rPr>
                <w:rFonts w:eastAsia="Times New Roman"/>
                <w:szCs w:val="24"/>
                <w:lang w:eastAsia="ro-RO"/>
              </w:rPr>
              <w:t>great</w:t>
            </w:r>
            <w:proofErr w:type="spellEnd"/>
            <w:r w:rsidRPr="000A13FD">
              <w:rPr>
                <w:rFonts w:eastAsia="Times New Roman"/>
                <w:szCs w:val="24"/>
                <w:lang w:eastAsia="ro-RO"/>
              </w:rPr>
              <w:t xml:space="preserve"> </w:t>
            </w:r>
            <w:proofErr w:type="spellStart"/>
            <w:r w:rsidRPr="000A13FD">
              <w:rPr>
                <w:rFonts w:eastAsia="Times New Roman"/>
                <w:szCs w:val="24"/>
                <w:lang w:eastAsia="ro-RO"/>
              </w:rPr>
              <w:t>rivers</w:t>
            </w:r>
            <w:proofErr w:type="spellEnd"/>
            <w:r w:rsidRPr="000A13FD">
              <w:rPr>
                <w:rFonts w:eastAsia="Times New Roman"/>
                <w:szCs w:val="24"/>
                <w:lang w:eastAsia="ro-RO"/>
              </w:rPr>
              <w:t xml:space="preserve"> (</w:t>
            </w:r>
            <w:proofErr w:type="spellStart"/>
            <w:r w:rsidRPr="000A13FD">
              <w:rPr>
                <w:rFonts w:eastAsia="Times New Roman"/>
                <w:i/>
                <w:iCs/>
                <w:szCs w:val="24"/>
                <w:lang w:eastAsia="ro-RO"/>
              </w:rPr>
              <w:t>Ulmenion</w:t>
            </w:r>
            <w:proofErr w:type="spellEnd"/>
            <w:r w:rsidRPr="000A13FD">
              <w:rPr>
                <w:rFonts w:eastAsia="Times New Roman"/>
                <w:i/>
                <w:iCs/>
                <w:szCs w:val="24"/>
                <w:lang w:eastAsia="ro-RO"/>
              </w:rPr>
              <w:t xml:space="preserve"> </w:t>
            </w:r>
            <w:proofErr w:type="spellStart"/>
            <w:r w:rsidRPr="000A13FD">
              <w:rPr>
                <w:rFonts w:eastAsia="Times New Roman"/>
                <w:i/>
                <w:iCs/>
                <w:szCs w:val="24"/>
                <w:lang w:eastAsia="ro-RO"/>
              </w:rPr>
              <w:t>minoris</w:t>
            </w:r>
            <w:proofErr w:type="spellEnd"/>
            <w:r w:rsidRPr="000A13FD">
              <w:rPr>
                <w:rFonts w:eastAsia="Times New Roman"/>
                <w:szCs w:val="24"/>
                <w:lang w:eastAsia="ro-RO"/>
              </w:rPr>
              <w:t>)]</w:t>
            </w:r>
          </w:p>
        </w:tc>
      </w:tr>
      <w:tr w:rsidR="00712B23" w:rsidRPr="000A13FD" w14:paraId="2FE5F639" w14:textId="77777777" w:rsidTr="004A0F67">
        <w:tc>
          <w:tcPr>
            <w:tcW w:w="567" w:type="dxa"/>
            <w:tcBorders>
              <w:top w:val="single" w:sz="4" w:space="0" w:color="000000"/>
              <w:left w:val="single" w:sz="4" w:space="0" w:color="000000"/>
              <w:bottom w:val="single" w:sz="4" w:space="0" w:color="000000"/>
            </w:tcBorders>
            <w:shd w:val="clear" w:color="auto" w:fill="FFFFFF"/>
          </w:tcPr>
          <w:p w14:paraId="15FEA2A6" w14:textId="77777777" w:rsidR="00712B23" w:rsidRPr="000A13FD" w:rsidRDefault="00712B23" w:rsidP="001733A9">
            <w:pPr>
              <w:widowControl w:val="0"/>
              <w:suppressAutoHyphens/>
              <w:spacing w:line="276" w:lineRule="auto"/>
              <w:rPr>
                <w:rFonts w:eastAsia="Times New Roman"/>
                <w:szCs w:val="24"/>
              </w:rPr>
            </w:pPr>
            <w:r w:rsidRPr="000A13FD">
              <w:rPr>
                <w:rFonts w:eastAsia="Times New Roman"/>
                <w:szCs w:val="24"/>
              </w:rPr>
              <w:t>4.</w:t>
            </w:r>
          </w:p>
        </w:tc>
        <w:tc>
          <w:tcPr>
            <w:tcW w:w="2439" w:type="dxa"/>
            <w:tcBorders>
              <w:top w:val="single" w:sz="4" w:space="0" w:color="000000"/>
              <w:left w:val="single" w:sz="4" w:space="0" w:color="000000"/>
              <w:bottom w:val="single" w:sz="4" w:space="0" w:color="000000"/>
            </w:tcBorders>
            <w:shd w:val="clear" w:color="auto" w:fill="FFFFFF"/>
          </w:tcPr>
          <w:p w14:paraId="64B27413" w14:textId="77777777" w:rsidR="00712B23" w:rsidRPr="000A13FD" w:rsidRDefault="00712B23" w:rsidP="001733A9">
            <w:pPr>
              <w:widowControl w:val="0"/>
              <w:suppressAutoHyphens/>
              <w:spacing w:line="276" w:lineRule="auto"/>
              <w:rPr>
                <w:rFonts w:eastAsia="Times New Roman"/>
                <w:b/>
                <w:bCs/>
                <w:szCs w:val="24"/>
              </w:rPr>
            </w:pPr>
            <w:proofErr w:type="spellStart"/>
            <w:r w:rsidRPr="000A13FD">
              <w:rPr>
                <w:rFonts w:eastAsia="Times New Roman"/>
                <w:szCs w:val="24"/>
              </w:rPr>
              <w:t>Palaearctic</w:t>
            </w:r>
            <w:proofErr w:type="spellEnd"/>
            <w:r w:rsidRPr="000A13FD">
              <w:rPr>
                <w:rFonts w:eastAsia="Times New Roman"/>
                <w:szCs w:val="24"/>
              </w:rPr>
              <w:t xml:space="preserve">  </w:t>
            </w:r>
            <w:proofErr w:type="spellStart"/>
            <w:r w:rsidRPr="000A13FD">
              <w:rPr>
                <w:rFonts w:eastAsia="Times New Roman"/>
                <w:szCs w:val="24"/>
              </w:rPr>
              <w:t>Habitats</w:t>
            </w:r>
            <w:proofErr w:type="spellEnd"/>
            <w:r w:rsidRPr="000A13FD">
              <w:rPr>
                <w:rFonts w:eastAsia="Times New Roman"/>
                <w:szCs w:val="24"/>
              </w:rPr>
              <w:t xml:space="preserve"> (</w:t>
            </w:r>
            <w:proofErr w:type="spellStart"/>
            <w:r w:rsidRPr="000A13FD">
              <w:rPr>
                <w:rFonts w:eastAsia="Times New Roman"/>
                <w:szCs w:val="24"/>
              </w:rPr>
              <w:t>PalHab</w:t>
            </w:r>
            <w:proofErr w:type="spellEnd"/>
            <w:r w:rsidRPr="000A13FD">
              <w:rPr>
                <w:rFonts w:eastAsia="Times New Roman"/>
                <w:szCs w:val="24"/>
              </w:rPr>
              <w:t>)</w:t>
            </w:r>
          </w:p>
        </w:tc>
        <w:tc>
          <w:tcPr>
            <w:tcW w:w="7088" w:type="dxa"/>
            <w:tcBorders>
              <w:top w:val="single" w:sz="4" w:space="0" w:color="000000"/>
              <w:left w:val="single" w:sz="4" w:space="0" w:color="000000"/>
              <w:bottom w:val="single" w:sz="4" w:space="0" w:color="000000"/>
              <w:right w:val="single" w:sz="4" w:space="0" w:color="000000"/>
            </w:tcBorders>
            <w:shd w:val="clear" w:color="auto" w:fill="FFFFFF"/>
          </w:tcPr>
          <w:p w14:paraId="2D1BD877" w14:textId="77777777" w:rsidR="00712B23" w:rsidRPr="000A13FD" w:rsidRDefault="00712B23" w:rsidP="001733A9">
            <w:pPr>
              <w:widowControl w:val="0"/>
              <w:shd w:val="clear" w:color="auto" w:fill="FFFFFF"/>
              <w:spacing w:line="276" w:lineRule="auto"/>
              <w:rPr>
                <w:kern w:val="1"/>
                <w:szCs w:val="24"/>
                <w:lang w:eastAsia="zh-CN" w:bidi="hi-IN"/>
              </w:rPr>
            </w:pPr>
            <w:r w:rsidRPr="000A13FD">
              <w:rPr>
                <w:bCs/>
                <w:kern w:val="1"/>
                <w:szCs w:val="24"/>
                <w:lang w:eastAsia="zh-CN" w:bidi="hi-IN"/>
              </w:rPr>
              <w:t>44.434</w:t>
            </w:r>
            <w:r w:rsidRPr="000A13FD">
              <w:rPr>
                <w:kern w:val="1"/>
                <w:szCs w:val="24"/>
                <w:lang w:eastAsia="zh-CN" w:bidi="hi-IN"/>
              </w:rPr>
              <w:t xml:space="preserve"> </w:t>
            </w:r>
          </w:p>
          <w:p w14:paraId="204C25B9" w14:textId="77777777" w:rsidR="00712B23" w:rsidRPr="000A13FD" w:rsidRDefault="00712B23" w:rsidP="001733A9">
            <w:pPr>
              <w:widowControl w:val="0"/>
              <w:shd w:val="clear" w:color="auto" w:fill="FFFFFF"/>
              <w:spacing w:line="276" w:lineRule="auto"/>
              <w:rPr>
                <w:kern w:val="1"/>
                <w:szCs w:val="24"/>
                <w:lang w:eastAsia="zh-CN" w:bidi="hi-IN"/>
              </w:rPr>
            </w:pPr>
            <w:r w:rsidRPr="000A13FD">
              <w:rPr>
                <w:rFonts w:eastAsia="Times New Roman"/>
                <w:i/>
                <w:kern w:val="1"/>
                <w:szCs w:val="24"/>
                <w:lang w:eastAsia="zh-CN" w:bidi="hi-IN"/>
              </w:rPr>
              <w:t>Denumirea engleză:</w:t>
            </w:r>
            <w:r w:rsidRPr="000A13FD">
              <w:rPr>
                <w:rFonts w:eastAsia="Times New Roman"/>
                <w:kern w:val="1"/>
                <w:szCs w:val="24"/>
                <w:lang w:eastAsia="zh-CN" w:bidi="hi-IN"/>
              </w:rPr>
              <w:t xml:space="preserve"> </w:t>
            </w:r>
            <w:r w:rsidRPr="000A13FD">
              <w:rPr>
                <w:kern w:val="1"/>
                <w:szCs w:val="24"/>
                <w:lang w:eastAsia="zh-CN" w:bidi="hi-IN"/>
              </w:rPr>
              <w:t xml:space="preserve">Getic </w:t>
            </w:r>
            <w:proofErr w:type="spellStart"/>
            <w:r w:rsidRPr="000A13FD">
              <w:rPr>
                <w:kern w:val="1"/>
                <w:szCs w:val="24"/>
                <w:lang w:eastAsia="zh-CN" w:bidi="hi-IN"/>
              </w:rPr>
              <w:t>oak-elm-ash</w:t>
            </w:r>
            <w:proofErr w:type="spellEnd"/>
            <w:r w:rsidRPr="000A13FD">
              <w:rPr>
                <w:kern w:val="1"/>
                <w:szCs w:val="24"/>
                <w:lang w:eastAsia="zh-CN" w:bidi="hi-IN"/>
              </w:rPr>
              <w:t xml:space="preserve"> </w:t>
            </w:r>
            <w:proofErr w:type="spellStart"/>
            <w:r w:rsidRPr="000A13FD">
              <w:rPr>
                <w:kern w:val="1"/>
                <w:szCs w:val="24"/>
                <w:lang w:eastAsia="zh-CN" w:bidi="hi-IN"/>
              </w:rPr>
              <w:t>forest</w:t>
            </w:r>
            <w:proofErr w:type="spellEnd"/>
          </w:p>
          <w:p w14:paraId="244FF18A" w14:textId="1E5D9129" w:rsidR="00712B23" w:rsidRPr="000A13FD" w:rsidRDefault="00712B23" w:rsidP="001733A9">
            <w:pPr>
              <w:widowControl w:val="0"/>
              <w:shd w:val="clear" w:color="auto" w:fill="FFFFFF"/>
              <w:spacing w:line="276" w:lineRule="auto"/>
              <w:rPr>
                <w:bCs/>
                <w:kern w:val="1"/>
                <w:szCs w:val="24"/>
                <w:lang w:eastAsia="zh-CN" w:bidi="hi-IN"/>
              </w:rPr>
            </w:pPr>
            <w:r w:rsidRPr="000A13FD">
              <w:rPr>
                <w:i/>
                <w:kern w:val="1"/>
                <w:szCs w:val="24"/>
                <w:lang w:eastAsia="zh-CN" w:bidi="hi-IN"/>
              </w:rPr>
              <w:t>Descriere habitat:</w:t>
            </w:r>
            <w:r w:rsidRPr="000A13FD">
              <w:rPr>
                <w:kern w:val="1"/>
                <w:szCs w:val="24"/>
                <w:lang w:eastAsia="zh-CN" w:bidi="hi-IN"/>
              </w:rPr>
              <w:t xml:space="preserve"> </w:t>
            </w:r>
            <w:proofErr w:type="spellStart"/>
            <w:r w:rsidRPr="000A13FD">
              <w:rPr>
                <w:kern w:val="1"/>
                <w:szCs w:val="24"/>
                <w:lang w:eastAsia="zh-CN" w:bidi="hi-IN"/>
              </w:rPr>
              <w:t>Riverine</w:t>
            </w:r>
            <w:proofErr w:type="spellEnd"/>
            <w:r w:rsidRPr="000A13FD">
              <w:rPr>
                <w:kern w:val="1"/>
                <w:szCs w:val="24"/>
                <w:lang w:eastAsia="zh-CN" w:bidi="hi-IN"/>
              </w:rPr>
              <w:t xml:space="preserve"> </w:t>
            </w:r>
            <w:proofErr w:type="spellStart"/>
            <w:r w:rsidRPr="000A13FD">
              <w:rPr>
                <w:kern w:val="1"/>
                <w:szCs w:val="24"/>
                <w:lang w:eastAsia="zh-CN" w:bidi="hi-IN"/>
              </w:rPr>
              <w:t>forests</w:t>
            </w:r>
            <w:proofErr w:type="spellEnd"/>
            <w:r w:rsidRPr="000A13FD">
              <w:rPr>
                <w:kern w:val="1"/>
                <w:szCs w:val="24"/>
                <w:lang w:eastAsia="zh-CN" w:bidi="hi-IN"/>
              </w:rPr>
              <w:t xml:space="preserve"> of </w:t>
            </w:r>
            <w:proofErr w:type="spellStart"/>
            <w:r w:rsidRPr="000A13FD">
              <w:rPr>
                <w:i/>
                <w:kern w:val="1"/>
                <w:szCs w:val="24"/>
                <w:lang w:eastAsia="zh-CN" w:bidi="hi-IN"/>
              </w:rPr>
              <w:t>Quercus</w:t>
            </w:r>
            <w:proofErr w:type="spellEnd"/>
            <w:r w:rsidRPr="000A13FD">
              <w:rPr>
                <w:i/>
                <w:kern w:val="1"/>
                <w:szCs w:val="24"/>
                <w:lang w:eastAsia="zh-CN" w:bidi="hi-IN"/>
              </w:rPr>
              <w:t xml:space="preserve"> </w:t>
            </w:r>
            <w:proofErr w:type="spellStart"/>
            <w:r w:rsidRPr="000A13FD">
              <w:rPr>
                <w:i/>
                <w:kern w:val="1"/>
                <w:szCs w:val="24"/>
                <w:lang w:eastAsia="zh-CN" w:bidi="hi-IN"/>
              </w:rPr>
              <w:t>robur</w:t>
            </w:r>
            <w:proofErr w:type="spellEnd"/>
            <w:r w:rsidRPr="000A13FD">
              <w:rPr>
                <w:kern w:val="1"/>
                <w:szCs w:val="24"/>
                <w:lang w:eastAsia="zh-CN" w:bidi="hi-IN"/>
              </w:rPr>
              <w:t xml:space="preserve">, </w:t>
            </w:r>
            <w:proofErr w:type="spellStart"/>
            <w:r w:rsidRPr="000A13FD">
              <w:rPr>
                <w:i/>
                <w:kern w:val="1"/>
                <w:szCs w:val="24"/>
                <w:lang w:eastAsia="zh-CN" w:bidi="hi-IN"/>
              </w:rPr>
              <w:t>Quercus</w:t>
            </w:r>
            <w:proofErr w:type="spellEnd"/>
            <w:r w:rsidRPr="000A13FD">
              <w:rPr>
                <w:i/>
                <w:kern w:val="1"/>
                <w:szCs w:val="24"/>
                <w:lang w:eastAsia="zh-CN" w:bidi="hi-IN"/>
              </w:rPr>
              <w:t xml:space="preserve"> </w:t>
            </w:r>
            <w:proofErr w:type="spellStart"/>
            <w:r w:rsidRPr="000A13FD">
              <w:rPr>
                <w:i/>
                <w:kern w:val="1"/>
                <w:szCs w:val="24"/>
                <w:lang w:eastAsia="zh-CN" w:bidi="hi-IN"/>
              </w:rPr>
              <w:t>pedunculiflora</w:t>
            </w:r>
            <w:proofErr w:type="spellEnd"/>
            <w:r w:rsidRPr="000A13FD">
              <w:rPr>
                <w:kern w:val="1"/>
                <w:szCs w:val="24"/>
                <w:lang w:eastAsia="zh-CN" w:bidi="hi-IN"/>
              </w:rPr>
              <w:t xml:space="preserve">, </w:t>
            </w:r>
            <w:proofErr w:type="spellStart"/>
            <w:r w:rsidRPr="000A13FD">
              <w:rPr>
                <w:i/>
                <w:kern w:val="1"/>
                <w:szCs w:val="24"/>
                <w:lang w:eastAsia="zh-CN" w:bidi="hi-IN"/>
              </w:rPr>
              <w:t>Fraxinus</w:t>
            </w:r>
            <w:proofErr w:type="spellEnd"/>
            <w:r w:rsidRPr="000A13FD">
              <w:rPr>
                <w:i/>
                <w:kern w:val="1"/>
                <w:szCs w:val="24"/>
                <w:lang w:eastAsia="zh-CN" w:bidi="hi-IN"/>
              </w:rPr>
              <w:t xml:space="preserve"> </w:t>
            </w:r>
            <w:proofErr w:type="spellStart"/>
            <w:r w:rsidRPr="000A13FD">
              <w:rPr>
                <w:i/>
                <w:kern w:val="1"/>
                <w:szCs w:val="24"/>
                <w:lang w:eastAsia="zh-CN" w:bidi="hi-IN"/>
              </w:rPr>
              <w:t>angustifolia</w:t>
            </w:r>
            <w:proofErr w:type="spellEnd"/>
            <w:r w:rsidRPr="000A13FD">
              <w:rPr>
                <w:kern w:val="1"/>
                <w:szCs w:val="24"/>
                <w:lang w:eastAsia="zh-CN" w:bidi="hi-IN"/>
              </w:rPr>
              <w:t xml:space="preserve">, </w:t>
            </w:r>
            <w:proofErr w:type="spellStart"/>
            <w:r w:rsidRPr="000A13FD">
              <w:rPr>
                <w:i/>
                <w:kern w:val="1"/>
                <w:szCs w:val="24"/>
                <w:lang w:eastAsia="zh-CN" w:bidi="hi-IN"/>
              </w:rPr>
              <w:t>Fraxinus</w:t>
            </w:r>
            <w:proofErr w:type="spellEnd"/>
            <w:r w:rsidRPr="000A13FD">
              <w:rPr>
                <w:i/>
                <w:kern w:val="1"/>
                <w:szCs w:val="24"/>
                <w:lang w:eastAsia="zh-CN" w:bidi="hi-IN"/>
              </w:rPr>
              <w:t xml:space="preserve"> </w:t>
            </w:r>
            <w:proofErr w:type="spellStart"/>
            <w:r w:rsidRPr="000A13FD">
              <w:rPr>
                <w:i/>
                <w:kern w:val="1"/>
                <w:szCs w:val="24"/>
                <w:lang w:eastAsia="zh-CN" w:bidi="hi-IN"/>
              </w:rPr>
              <w:t>pallisiae</w:t>
            </w:r>
            <w:proofErr w:type="spellEnd"/>
            <w:r w:rsidRPr="000A13FD">
              <w:rPr>
                <w:kern w:val="1"/>
                <w:szCs w:val="24"/>
                <w:lang w:eastAsia="zh-CN" w:bidi="hi-IN"/>
              </w:rPr>
              <w:t xml:space="preserve">, </w:t>
            </w:r>
            <w:proofErr w:type="spellStart"/>
            <w:r w:rsidRPr="000A13FD">
              <w:rPr>
                <w:i/>
                <w:kern w:val="1"/>
                <w:szCs w:val="24"/>
                <w:lang w:eastAsia="zh-CN" w:bidi="hi-IN"/>
              </w:rPr>
              <w:t>Ulmus</w:t>
            </w:r>
            <w:proofErr w:type="spellEnd"/>
            <w:r w:rsidRPr="000A13FD">
              <w:rPr>
                <w:i/>
                <w:kern w:val="1"/>
                <w:szCs w:val="24"/>
                <w:lang w:eastAsia="zh-CN" w:bidi="hi-IN"/>
              </w:rPr>
              <w:t xml:space="preserve"> minor</w:t>
            </w:r>
            <w:r w:rsidRPr="000A13FD">
              <w:rPr>
                <w:kern w:val="1"/>
                <w:szCs w:val="24"/>
                <w:lang w:eastAsia="zh-CN" w:bidi="hi-IN"/>
              </w:rPr>
              <w:t xml:space="preserve"> </w:t>
            </w:r>
            <w:proofErr w:type="spellStart"/>
            <w:r w:rsidRPr="000A13FD">
              <w:rPr>
                <w:kern w:val="1"/>
                <w:szCs w:val="24"/>
                <w:lang w:eastAsia="zh-CN" w:bidi="hi-IN"/>
              </w:rPr>
              <w:t>and</w:t>
            </w:r>
            <w:proofErr w:type="spellEnd"/>
            <w:r w:rsidRPr="000A13FD">
              <w:rPr>
                <w:kern w:val="1"/>
                <w:szCs w:val="24"/>
                <w:lang w:eastAsia="zh-CN" w:bidi="hi-IN"/>
              </w:rPr>
              <w:t xml:space="preserve"> </w:t>
            </w:r>
            <w:proofErr w:type="spellStart"/>
            <w:r w:rsidRPr="000A13FD">
              <w:rPr>
                <w:i/>
                <w:kern w:val="1"/>
                <w:szCs w:val="24"/>
                <w:lang w:eastAsia="zh-CN" w:bidi="hi-IN"/>
              </w:rPr>
              <w:t>Ulmus</w:t>
            </w:r>
            <w:proofErr w:type="spellEnd"/>
            <w:r w:rsidRPr="000A13FD">
              <w:rPr>
                <w:i/>
                <w:kern w:val="1"/>
                <w:szCs w:val="24"/>
                <w:lang w:eastAsia="zh-CN" w:bidi="hi-IN"/>
              </w:rPr>
              <w:t xml:space="preserve"> </w:t>
            </w:r>
            <w:proofErr w:type="spellStart"/>
            <w:r w:rsidRPr="000A13FD">
              <w:rPr>
                <w:i/>
                <w:kern w:val="1"/>
                <w:szCs w:val="24"/>
                <w:lang w:eastAsia="zh-CN" w:bidi="hi-IN"/>
              </w:rPr>
              <w:t>effusa</w:t>
            </w:r>
            <w:proofErr w:type="spellEnd"/>
            <w:r w:rsidRPr="000A13FD">
              <w:rPr>
                <w:kern w:val="1"/>
                <w:szCs w:val="24"/>
                <w:lang w:eastAsia="zh-CN" w:bidi="hi-IN"/>
              </w:rPr>
              <w:t xml:space="preserve"> of </w:t>
            </w:r>
            <w:proofErr w:type="spellStart"/>
            <w:r w:rsidRPr="000A13FD">
              <w:rPr>
                <w:kern w:val="1"/>
                <w:szCs w:val="24"/>
                <w:lang w:eastAsia="zh-CN" w:bidi="hi-IN"/>
              </w:rPr>
              <w:t>the</w:t>
            </w:r>
            <w:proofErr w:type="spellEnd"/>
            <w:r w:rsidRPr="000A13FD">
              <w:rPr>
                <w:kern w:val="1"/>
                <w:szCs w:val="24"/>
                <w:lang w:eastAsia="zh-CN" w:bidi="hi-IN"/>
              </w:rPr>
              <w:t xml:space="preserve"> </w:t>
            </w:r>
            <w:proofErr w:type="spellStart"/>
            <w:r w:rsidRPr="000A13FD">
              <w:rPr>
                <w:kern w:val="1"/>
                <w:szCs w:val="24"/>
                <w:lang w:eastAsia="zh-CN" w:bidi="hi-IN"/>
              </w:rPr>
              <w:t>great</w:t>
            </w:r>
            <w:proofErr w:type="spellEnd"/>
            <w:r w:rsidRPr="000A13FD">
              <w:rPr>
                <w:kern w:val="1"/>
                <w:szCs w:val="24"/>
                <w:lang w:eastAsia="zh-CN" w:bidi="hi-IN"/>
              </w:rPr>
              <w:t xml:space="preserve"> </w:t>
            </w:r>
            <w:proofErr w:type="spellStart"/>
            <w:r w:rsidRPr="000A13FD">
              <w:rPr>
                <w:kern w:val="1"/>
                <w:szCs w:val="24"/>
                <w:lang w:eastAsia="zh-CN" w:bidi="hi-IN"/>
              </w:rPr>
              <w:t>floodplains</w:t>
            </w:r>
            <w:proofErr w:type="spellEnd"/>
            <w:r w:rsidRPr="000A13FD">
              <w:rPr>
                <w:kern w:val="1"/>
                <w:szCs w:val="24"/>
                <w:lang w:eastAsia="zh-CN" w:bidi="hi-IN"/>
              </w:rPr>
              <w:t xml:space="preserve"> of </w:t>
            </w:r>
            <w:proofErr w:type="spellStart"/>
            <w:r w:rsidRPr="000A13FD">
              <w:rPr>
                <w:kern w:val="1"/>
                <w:szCs w:val="24"/>
                <w:lang w:eastAsia="zh-CN" w:bidi="hi-IN"/>
              </w:rPr>
              <w:t>the</w:t>
            </w:r>
            <w:proofErr w:type="spellEnd"/>
            <w:r w:rsidRPr="000A13FD">
              <w:rPr>
                <w:kern w:val="1"/>
                <w:szCs w:val="24"/>
                <w:lang w:eastAsia="zh-CN" w:bidi="hi-IN"/>
              </w:rPr>
              <w:t xml:space="preserve"> </w:t>
            </w:r>
            <w:proofErr w:type="spellStart"/>
            <w:r w:rsidRPr="000A13FD">
              <w:rPr>
                <w:kern w:val="1"/>
                <w:szCs w:val="24"/>
                <w:lang w:eastAsia="zh-CN" w:bidi="hi-IN"/>
              </w:rPr>
              <w:t>lower</w:t>
            </w:r>
            <w:proofErr w:type="spellEnd"/>
            <w:r w:rsidRPr="000A13FD">
              <w:rPr>
                <w:kern w:val="1"/>
                <w:szCs w:val="24"/>
                <w:lang w:eastAsia="zh-CN" w:bidi="hi-IN"/>
              </w:rPr>
              <w:t xml:space="preserve"> </w:t>
            </w:r>
            <w:proofErr w:type="spellStart"/>
            <w:r w:rsidRPr="000A13FD">
              <w:rPr>
                <w:kern w:val="1"/>
                <w:szCs w:val="24"/>
                <w:lang w:eastAsia="zh-CN" w:bidi="hi-IN"/>
              </w:rPr>
              <w:t>Danube</w:t>
            </w:r>
            <w:proofErr w:type="spellEnd"/>
            <w:r w:rsidRPr="000A13FD">
              <w:rPr>
                <w:kern w:val="1"/>
                <w:szCs w:val="24"/>
                <w:lang w:eastAsia="zh-CN" w:bidi="hi-IN"/>
              </w:rPr>
              <w:t xml:space="preserve">, </w:t>
            </w:r>
            <w:proofErr w:type="spellStart"/>
            <w:r w:rsidRPr="000A13FD">
              <w:rPr>
                <w:kern w:val="1"/>
                <w:szCs w:val="24"/>
                <w:lang w:eastAsia="zh-CN" w:bidi="hi-IN"/>
              </w:rPr>
              <w:t>with</w:t>
            </w:r>
            <w:proofErr w:type="spellEnd"/>
            <w:r w:rsidRPr="000A13FD">
              <w:rPr>
                <w:kern w:val="1"/>
                <w:szCs w:val="24"/>
                <w:lang w:eastAsia="zh-CN" w:bidi="hi-IN"/>
              </w:rPr>
              <w:t xml:space="preserve"> </w:t>
            </w:r>
            <w:proofErr w:type="spellStart"/>
            <w:r w:rsidRPr="000A13FD">
              <w:rPr>
                <w:i/>
                <w:kern w:val="1"/>
                <w:szCs w:val="24"/>
                <w:lang w:eastAsia="zh-CN" w:bidi="hi-IN"/>
              </w:rPr>
              <w:t>Cornus</w:t>
            </w:r>
            <w:proofErr w:type="spellEnd"/>
            <w:r w:rsidRPr="000A13FD">
              <w:rPr>
                <w:i/>
                <w:kern w:val="1"/>
                <w:szCs w:val="24"/>
                <w:lang w:eastAsia="zh-CN" w:bidi="hi-IN"/>
              </w:rPr>
              <w:t xml:space="preserve"> </w:t>
            </w:r>
            <w:proofErr w:type="spellStart"/>
            <w:r w:rsidRPr="000A13FD">
              <w:rPr>
                <w:i/>
                <w:kern w:val="1"/>
                <w:szCs w:val="24"/>
                <w:lang w:eastAsia="zh-CN" w:bidi="hi-IN"/>
              </w:rPr>
              <w:t>sanguinea</w:t>
            </w:r>
            <w:proofErr w:type="spellEnd"/>
            <w:r w:rsidRPr="000A13FD">
              <w:rPr>
                <w:kern w:val="1"/>
                <w:szCs w:val="24"/>
                <w:lang w:eastAsia="zh-CN" w:bidi="hi-IN"/>
              </w:rPr>
              <w:t xml:space="preserve">, </w:t>
            </w:r>
            <w:proofErr w:type="spellStart"/>
            <w:r w:rsidRPr="000A13FD">
              <w:rPr>
                <w:i/>
                <w:kern w:val="1"/>
                <w:szCs w:val="24"/>
                <w:lang w:eastAsia="zh-CN" w:bidi="hi-IN"/>
              </w:rPr>
              <w:t>Viburnum</w:t>
            </w:r>
            <w:proofErr w:type="spellEnd"/>
            <w:r w:rsidRPr="000A13FD">
              <w:rPr>
                <w:i/>
                <w:kern w:val="1"/>
                <w:szCs w:val="24"/>
                <w:lang w:eastAsia="zh-CN" w:bidi="hi-IN"/>
              </w:rPr>
              <w:t xml:space="preserve"> </w:t>
            </w:r>
            <w:proofErr w:type="spellStart"/>
            <w:r w:rsidRPr="000A13FD">
              <w:rPr>
                <w:i/>
                <w:kern w:val="1"/>
                <w:szCs w:val="24"/>
                <w:lang w:eastAsia="zh-CN" w:bidi="hi-IN"/>
              </w:rPr>
              <w:t>opulus</w:t>
            </w:r>
            <w:proofErr w:type="spellEnd"/>
            <w:r w:rsidRPr="000A13FD">
              <w:rPr>
                <w:kern w:val="1"/>
                <w:szCs w:val="24"/>
                <w:lang w:eastAsia="zh-CN" w:bidi="hi-IN"/>
              </w:rPr>
              <w:t xml:space="preserve">, </w:t>
            </w:r>
            <w:proofErr w:type="spellStart"/>
            <w:r w:rsidRPr="000A13FD">
              <w:rPr>
                <w:i/>
                <w:kern w:val="1"/>
                <w:szCs w:val="24"/>
                <w:lang w:eastAsia="zh-CN" w:bidi="hi-IN"/>
              </w:rPr>
              <w:t>Frangula</w:t>
            </w:r>
            <w:proofErr w:type="spellEnd"/>
            <w:r w:rsidRPr="000A13FD">
              <w:rPr>
                <w:i/>
                <w:kern w:val="1"/>
                <w:szCs w:val="24"/>
                <w:lang w:eastAsia="zh-CN" w:bidi="hi-IN"/>
              </w:rPr>
              <w:t xml:space="preserve"> </w:t>
            </w:r>
            <w:proofErr w:type="spellStart"/>
            <w:r w:rsidRPr="000A13FD">
              <w:rPr>
                <w:i/>
                <w:kern w:val="1"/>
                <w:szCs w:val="24"/>
                <w:lang w:eastAsia="zh-CN" w:bidi="hi-IN"/>
              </w:rPr>
              <w:t>alnus</w:t>
            </w:r>
            <w:proofErr w:type="spellEnd"/>
            <w:r w:rsidRPr="000A13FD">
              <w:rPr>
                <w:kern w:val="1"/>
                <w:szCs w:val="24"/>
                <w:lang w:eastAsia="zh-CN" w:bidi="hi-IN"/>
              </w:rPr>
              <w:t xml:space="preserve">, </w:t>
            </w:r>
            <w:proofErr w:type="spellStart"/>
            <w:r w:rsidRPr="000A13FD">
              <w:rPr>
                <w:i/>
                <w:kern w:val="1"/>
                <w:szCs w:val="24"/>
                <w:lang w:eastAsia="zh-CN" w:bidi="hi-IN"/>
              </w:rPr>
              <w:t>Crataegus</w:t>
            </w:r>
            <w:proofErr w:type="spellEnd"/>
            <w:r w:rsidRPr="000A13FD">
              <w:rPr>
                <w:i/>
                <w:kern w:val="1"/>
                <w:szCs w:val="24"/>
                <w:lang w:eastAsia="zh-CN" w:bidi="hi-IN"/>
              </w:rPr>
              <w:t xml:space="preserve"> </w:t>
            </w:r>
            <w:proofErr w:type="spellStart"/>
            <w:r w:rsidRPr="000A13FD">
              <w:rPr>
                <w:i/>
                <w:kern w:val="1"/>
                <w:szCs w:val="24"/>
                <w:lang w:eastAsia="zh-CN" w:bidi="hi-IN"/>
              </w:rPr>
              <w:t>monogyna</w:t>
            </w:r>
            <w:proofErr w:type="spellEnd"/>
            <w:r w:rsidRPr="000A13FD">
              <w:rPr>
                <w:kern w:val="1"/>
                <w:szCs w:val="24"/>
                <w:lang w:eastAsia="zh-CN" w:bidi="hi-IN"/>
              </w:rPr>
              <w:t xml:space="preserve"> </w:t>
            </w:r>
            <w:r w:rsidR="00F86C39" w:rsidRPr="000A13FD">
              <w:rPr>
                <w:kern w:val="1"/>
                <w:szCs w:val="24"/>
                <w:lang w:eastAsia="zh-CN" w:bidi="hi-IN"/>
              </w:rPr>
              <w:t>în</w:t>
            </w:r>
            <w:r w:rsidRPr="000A13FD">
              <w:rPr>
                <w:kern w:val="1"/>
                <w:szCs w:val="24"/>
                <w:lang w:eastAsia="zh-CN" w:bidi="hi-IN"/>
              </w:rPr>
              <w:t xml:space="preserve"> </w:t>
            </w:r>
            <w:proofErr w:type="spellStart"/>
            <w:r w:rsidRPr="000A13FD">
              <w:rPr>
                <w:kern w:val="1"/>
                <w:szCs w:val="24"/>
                <w:lang w:eastAsia="zh-CN" w:bidi="hi-IN"/>
              </w:rPr>
              <w:t>the</w:t>
            </w:r>
            <w:proofErr w:type="spellEnd"/>
            <w:r w:rsidRPr="000A13FD">
              <w:rPr>
                <w:kern w:val="1"/>
                <w:szCs w:val="24"/>
                <w:lang w:eastAsia="zh-CN" w:bidi="hi-IN"/>
              </w:rPr>
              <w:t xml:space="preserve"> </w:t>
            </w:r>
            <w:proofErr w:type="spellStart"/>
            <w:r w:rsidRPr="000A13FD">
              <w:rPr>
                <w:kern w:val="1"/>
                <w:szCs w:val="24"/>
                <w:lang w:eastAsia="zh-CN" w:bidi="hi-IN"/>
              </w:rPr>
              <w:t>shrub</w:t>
            </w:r>
            <w:proofErr w:type="spellEnd"/>
            <w:r w:rsidRPr="000A13FD">
              <w:rPr>
                <w:kern w:val="1"/>
                <w:szCs w:val="24"/>
                <w:lang w:eastAsia="zh-CN" w:bidi="hi-IN"/>
              </w:rPr>
              <w:t xml:space="preserve"> </w:t>
            </w:r>
            <w:proofErr w:type="spellStart"/>
            <w:r w:rsidRPr="000A13FD">
              <w:rPr>
                <w:kern w:val="1"/>
                <w:szCs w:val="24"/>
                <w:lang w:eastAsia="zh-CN" w:bidi="hi-IN"/>
              </w:rPr>
              <w:t>layer</w:t>
            </w:r>
            <w:proofErr w:type="spellEnd"/>
            <w:r w:rsidRPr="000A13FD">
              <w:rPr>
                <w:kern w:val="1"/>
                <w:szCs w:val="24"/>
                <w:lang w:eastAsia="zh-CN" w:bidi="hi-IN"/>
              </w:rPr>
              <w:t xml:space="preserve"> </w:t>
            </w:r>
            <w:proofErr w:type="spellStart"/>
            <w:r w:rsidRPr="000A13FD">
              <w:rPr>
                <w:kern w:val="1"/>
                <w:szCs w:val="24"/>
                <w:lang w:eastAsia="zh-CN" w:bidi="hi-IN"/>
              </w:rPr>
              <w:t>and</w:t>
            </w:r>
            <w:proofErr w:type="spellEnd"/>
            <w:r w:rsidRPr="000A13FD">
              <w:rPr>
                <w:kern w:val="1"/>
                <w:szCs w:val="24"/>
                <w:lang w:eastAsia="zh-CN" w:bidi="hi-IN"/>
              </w:rPr>
              <w:t xml:space="preserve"> </w:t>
            </w:r>
            <w:proofErr w:type="spellStart"/>
            <w:r w:rsidRPr="000A13FD">
              <w:rPr>
                <w:i/>
                <w:kern w:val="1"/>
                <w:szCs w:val="24"/>
                <w:lang w:eastAsia="zh-CN" w:bidi="hi-IN"/>
              </w:rPr>
              <w:t>Rubus</w:t>
            </w:r>
            <w:proofErr w:type="spellEnd"/>
            <w:r w:rsidRPr="000A13FD">
              <w:rPr>
                <w:i/>
                <w:kern w:val="1"/>
                <w:szCs w:val="24"/>
                <w:lang w:eastAsia="zh-CN" w:bidi="hi-IN"/>
              </w:rPr>
              <w:t xml:space="preserve"> </w:t>
            </w:r>
            <w:proofErr w:type="spellStart"/>
            <w:r w:rsidRPr="000A13FD">
              <w:rPr>
                <w:i/>
                <w:kern w:val="1"/>
                <w:szCs w:val="24"/>
                <w:lang w:eastAsia="zh-CN" w:bidi="hi-IN"/>
              </w:rPr>
              <w:t>caesius</w:t>
            </w:r>
            <w:proofErr w:type="spellEnd"/>
            <w:r w:rsidRPr="000A13FD">
              <w:rPr>
                <w:kern w:val="1"/>
                <w:szCs w:val="24"/>
                <w:lang w:eastAsia="zh-CN" w:bidi="hi-IN"/>
              </w:rPr>
              <w:t xml:space="preserve">, </w:t>
            </w:r>
            <w:proofErr w:type="spellStart"/>
            <w:r w:rsidRPr="000A13FD">
              <w:rPr>
                <w:i/>
                <w:kern w:val="1"/>
                <w:szCs w:val="24"/>
                <w:lang w:eastAsia="zh-CN" w:bidi="hi-IN"/>
              </w:rPr>
              <w:t>Lysimachia</w:t>
            </w:r>
            <w:proofErr w:type="spellEnd"/>
            <w:r w:rsidRPr="000A13FD">
              <w:rPr>
                <w:i/>
                <w:kern w:val="1"/>
                <w:szCs w:val="24"/>
                <w:lang w:eastAsia="zh-CN" w:bidi="hi-IN"/>
              </w:rPr>
              <w:t xml:space="preserve"> </w:t>
            </w:r>
            <w:proofErr w:type="spellStart"/>
            <w:r w:rsidRPr="000A13FD">
              <w:rPr>
                <w:i/>
                <w:kern w:val="1"/>
                <w:szCs w:val="24"/>
                <w:lang w:eastAsia="zh-CN" w:bidi="hi-IN"/>
              </w:rPr>
              <w:t>nummularia</w:t>
            </w:r>
            <w:proofErr w:type="spellEnd"/>
            <w:r w:rsidRPr="000A13FD">
              <w:rPr>
                <w:kern w:val="1"/>
                <w:szCs w:val="24"/>
                <w:lang w:eastAsia="zh-CN" w:bidi="hi-IN"/>
              </w:rPr>
              <w:t xml:space="preserve">, </w:t>
            </w:r>
            <w:proofErr w:type="spellStart"/>
            <w:r w:rsidRPr="000A13FD">
              <w:rPr>
                <w:i/>
                <w:kern w:val="1"/>
                <w:szCs w:val="24"/>
                <w:lang w:eastAsia="zh-CN" w:bidi="hi-IN"/>
              </w:rPr>
              <w:t>Glechoma</w:t>
            </w:r>
            <w:proofErr w:type="spellEnd"/>
            <w:r w:rsidRPr="000A13FD">
              <w:rPr>
                <w:i/>
                <w:kern w:val="1"/>
                <w:szCs w:val="24"/>
                <w:lang w:eastAsia="zh-CN" w:bidi="hi-IN"/>
              </w:rPr>
              <w:t xml:space="preserve"> </w:t>
            </w:r>
            <w:proofErr w:type="spellStart"/>
            <w:r w:rsidRPr="000A13FD">
              <w:rPr>
                <w:i/>
                <w:kern w:val="1"/>
                <w:szCs w:val="24"/>
                <w:lang w:eastAsia="zh-CN" w:bidi="hi-IN"/>
              </w:rPr>
              <w:t>hederacea</w:t>
            </w:r>
            <w:proofErr w:type="spellEnd"/>
            <w:r w:rsidRPr="000A13FD">
              <w:rPr>
                <w:kern w:val="1"/>
                <w:szCs w:val="24"/>
                <w:lang w:eastAsia="zh-CN" w:bidi="hi-IN"/>
              </w:rPr>
              <w:t xml:space="preserve">, </w:t>
            </w:r>
            <w:proofErr w:type="spellStart"/>
            <w:r w:rsidRPr="000A13FD">
              <w:rPr>
                <w:i/>
                <w:kern w:val="1"/>
                <w:szCs w:val="24"/>
                <w:lang w:eastAsia="zh-CN" w:bidi="hi-IN"/>
              </w:rPr>
              <w:t>Convallaria</w:t>
            </w:r>
            <w:proofErr w:type="spellEnd"/>
            <w:r w:rsidRPr="000A13FD">
              <w:rPr>
                <w:i/>
                <w:kern w:val="1"/>
                <w:szCs w:val="24"/>
                <w:lang w:eastAsia="zh-CN" w:bidi="hi-IN"/>
              </w:rPr>
              <w:t xml:space="preserve"> </w:t>
            </w:r>
            <w:proofErr w:type="spellStart"/>
            <w:r w:rsidRPr="000A13FD">
              <w:rPr>
                <w:i/>
                <w:kern w:val="1"/>
                <w:szCs w:val="24"/>
                <w:lang w:eastAsia="zh-CN" w:bidi="hi-IN"/>
              </w:rPr>
              <w:t>majalis</w:t>
            </w:r>
            <w:proofErr w:type="spellEnd"/>
            <w:r w:rsidRPr="000A13FD">
              <w:rPr>
                <w:kern w:val="1"/>
                <w:szCs w:val="24"/>
                <w:lang w:eastAsia="zh-CN" w:bidi="hi-IN"/>
              </w:rPr>
              <w:t xml:space="preserve"> </w:t>
            </w:r>
            <w:r w:rsidR="00F86C39" w:rsidRPr="000A13FD">
              <w:rPr>
                <w:kern w:val="1"/>
                <w:szCs w:val="24"/>
                <w:lang w:eastAsia="zh-CN" w:bidi="hi-IN"/>
              </w:rPr>
              <w:t>în</w:t>
            </w:r>
            <w:r w:rsidRPr="000A13FD">
              <w:rPr>
                <w:kern w:val="1"/>
                <w:szCs w:val="24"/>
                <w:lang w:eastAsia="zh-CN" w:bidi="hi-IN"/>
              </w:rPr>
              <w:t xml:space="preserve"> </w:t>
            </w:r>
            <w:proofErr w:type="spellStart"/>
            <w:r w:rsidRPr="000A13FD">
              <w:rPr>
                <w:kern w:val="1"/>
                <w:szCs w:val="24"/>
                <w:lang w:eastAsia="zh-CN" w:bidi="hi-IN"/>
              </w:rPr>
              <w:t>the</w:t>
            </w:r>
            <w:proofErr w:type="spellEnd"/>
            <w:r w:rsidRPr="000A13FD">
              <w:rPr>
                <w:kern w:val="1"/>
                <w:szCs w:val="24"/>
                <w:lang w:eastAsia="zh-CN" w:bidi="hi-IN"/>
              </w:rPr>
              <w:t xml:space="preserve"> herb </w:t>
            </w:r>
            <w:proofErr w:type="spellStart"/>
            <w:r w:rsidRPr="000A13FD">
              <w:rPr>
                <w:kern w:val="1"/>
                <w:szCs w:val="24"/>
                <w:lang w:eastAsia="zh-CN" w:bidi="hi-IN"/>
              </w:rPr>
              <w:t>layer</w:t>
            </w:r>
            <w:proofErr w:type="spellEnd"/>
            <w:r w:rsidRPr="000A13FD">
              <w:rPr>
                <w:kern w:val="1"/>
                <w:szCs w:val="24"/>
                <w:lang w:eastAsia="zh-CN" w:bidi="hi-IN"/>
              </w:rPr>
              <w:t>.</w:t>
            </w:r>
          </w:p>
          <w:p w14:paraId="29F211FA" w14:textId="77777777" w:rsidR="00712B23" w:rsidRPr="000A13FD" w:rsidRDefault="00712B23" w:rsidP="001733A9">
            <w:pPr>
              <w:widowControl w:val="0"/>
              <w:shd w:val="clear" w:color="auto" w:fill="FFFFFF"/>
              <w:spacing w:line="276" w:lineRule="auto"/>
              <w:rPr>
                <w:bCs/>
                <w:kern w:val="1"/>
                <w:szCs w:val="24"/>
                <w:lang w:eastAsia="zh-CN" w:bidi="hi-IN"/>
              </w:rPr>
            </w:pPr>
            <w:r w:rsidRPr="000A13FD">
              <w:rPr>
                <w:bCs/>
                <w:kern w:val="1"/>
                <w:szCs w:val="24"/>
                <w:lang w:eastAsia="zh-CN" w:bidi="hi-IN"/>
              </w:rPr>
              <w:t xml:space="preserve">44.6613 </w:t>
            </w:r>
            <w:r w:rsidRPr="000A13FD">
              <w:rPr>
                <w:kern w:val="1"/>
                <w:szCs w:val="24"/>
                <w:lang w:eastAsia="zh-CN" w:bidi="hi-IN"/>
              </w:rPr>
              <w:t xml:space="preserve">Western Pontic </w:t>
            </w:r>
            <w:proofErr w:type="spellStart"/>
            <w:r w:rsidRPr="000A13FD">
              <w:rPr>
                <w:i/>
                <w:iCs/>
                <w:kern w:val="1"/>
                <w:szCs w:val="24"/>
                <w:lang w:eastAsia="zh-CN" w:bidi="hi-IN"/>
              </w:rPr>
              <w:t>Fraxinus</w:t>
            </w:r>
            <w:proofErr w:type="spellEnd"/>
            <w:r w:rsidRPr="000A13FD">
              <w:rPr>
                <w:i/>
                <w:iCs/>
                <w:kern w:val="1"/>
                <w:szCs w:val="24"/>
                <w:lang w:eastAsia="zh-CN" w:bidi="hi-IN"/>
              </w:rPr>
              <w:t xml:space="preserve"> </w:t>
            </w:r>
            <w:proofErr w:type="spellStart"/>
            <w:r w:rsidRPr="000A13FD">
              <w:rPr>
                <w:i/>
                <w:iCs/>
                <w:kern w:val="1"/>
                <w:szCs w:val="24"/>
                <w:lang w:eastAsia="zh-CN" w:bidi="hi-IN"/>
              </w:rPr>
              <w:t>pallisae</w:t>
            </w:r>
            <w:proofErr w:type="spellEnd"/>
            <w:r w:rsidRPr="000A13FD">
              <w:rPr>
                <w:kern w:val="1"/>
                <w:szCs w:val="24"/>
                <w:lang w:eastAsia="zh-CN" w:bidi="hi-IN"/>
              </w:rPr>
              <w:t xml:space="preserve"> </w:t>
            </w:r>
            <w:proofErr w:type="spellStart"/>
            <w:r w:rsidRPr="000A13FD">
              <w:rPr>
                <w:kern w:val="1"/>
                <w:szCs w:val="24"/>
                <w:lang w:eastAsia="zh-CN" w:bidi="hi-IN"/>
              </w:rPr>
              <w:t>woods</w:t>
            </w:r>
            <w:proofErr w:type="spellEnd"/>
          </w:p>
          <w:p w14:paraId="46A86B4D" w14:textId="77777777" w:rsidR="00712B23" w:rsidRPr="000A13FD" w:rsidRDefault="00712B23" w:rsidP="001733A9">
            <w:pPr>
              <w:widowControl w:val="0"/>
              <w:shd w:val="clear" w:color="auto" w:fill="FFFFFF"/>
              <w:spacing w:line="276" w:lineRule="auto"/>
              <w:rPr>
                <w:bCs/>
                <w:kern w:val="1"/>
                <w:szCs w:val="24"/>
                <w:lang w:bidi="hi-IN"/>
              </w:rPr>
            </w:pPr>
            <w:r w:rsidRPr="000A13FD">
              <w:rPr>
                <w:bCs/>
                <w:kern w:val="1"/>
                <w:szCs w:val="24"/>
                <w:lang w:eastAsia="zh-CN" w:bidi="hi-IN"/>
              </w:rPr>
              <w:t xml:space="preserve">44.6621 </w:t>
            </w:r>
            <w:proofErr w:type="spellStart"/>
            <w:r w:rsidRPr="000A13FD">
              <w:rPr>
                <w:kern w:val="1"/>
                <w:szCs w:val="24"/>
                <w:lang w:eastAsia="zh-CN" w:bidi="hi-IN"/>
              </w:rPr>
              <w:t>Danube</w:t>
            </w:r>
            <w:proofErr w:type="spellEnd"/>
            <w:r w:rsidRPr="000A13FD">
              <w:rPr>
                <w:kern w:val="1"/>
                <w:szCs w:val="24"/>
                <w:lang w:eastAsia="zh-CN" w:bidi="hi-IN"/>
              </w:rPr>
              <w:t xml:space="preserve"> Delta </w:t>
            </w:r>
            <w:proofErr w:type="spellStart"/>
            <w:r w:rsidRPr="000A13FD">
              <w:rPr>
                <w:i/>
                <w:iCs/>
                <w:kern w:val="1"/>
                <w:szCs w:val="24"/>
                <w:lang w:eastAsia="zh-CN" w:bidi="hi-IN"/>
              </w:rPr>
              <w:t>Periploca</w:t>
            </w:r>
            <w:proofErr w:type="spellEnd"/>
            <w:r w:rsidRPr="000A13FD">
              <w:rPr>
                <w:kern w:val="1"/>
                <w:szCs w:val="24"/>
                <w:lang w:eastAsia="zh-CN" w:bidi="hi-IN"/>
              </w:rPr>
              <w:t xml:space="preserve"> </w:t>
            </w:r>
            <w:proofErr w:type="spellStart"/>
            <w:r w:rsidRPr="000A13FD">
              <w:rPr>
                <w:kern w:val="1"/>
                <w:szCs w:val="24"/>
                <w:lang w:eastAsia="zh-CN" w:bidi="hi-IN"/>
              </w:rPr>
              <w:t>poplar-oak-ash</w:t>
            </w:r>
            <w:proofErr w:type="spellEnd"/>
            <w:r w:rsidRPr="000A13FD">
              <w:rPr>
                <w:kern w:val="1"/>
                <w:szCs w:val="24"/>
                <w:lang w:eastAsia="zh-CN" w:bidi="hi-IN"/>
              </w:rPr>
              <w:t xml:space="preserve"> </w:t>
            </w:r>
            <w:proofErr w:type="spellStart"/>
            <w:r w:rsidRPr="000A13FD">
              <w:rPr>
                <w:kern w:val="1"/>
                <w:szCs w:val="24"/>
                <w:lang w:eastAsia="zh-CN" w:bidi="hi-IN"/>
              </w:rPr>
              <w:t>galleries</w:t>
            </w:r>
            <w:proofErr w:type="spellEnd"/>
          </w:p>
          <w:p w14:paraId="46294DC0" w14:textId="77777777" w:rsidR="00712B23" w:rsidRPr="000A13FD" w:rsidRDefault="00712B23" w:rsidP="001733A9">
            <w:pPr>
              <w:widowControl w:val="0"/>
              <w:shd w:val="clear" w:color="auto" w:fill="FFFFFF"/>
              <w:spacing w:line="276" w:lineRule="auto"/>
              <w:rPr>
                <w:kern w:val="1"/>
                <w:szCs w:val="24"/>
                <w:lang w:bidi="hi-IN"/>
              </w:rPr>
            </w:pPr>
            <w:r w:rsidRPr="000A13FD">
              <w:rPr>
                <w:bCs/>
                <w:kern w:val="1"/>
                <w:szCs w:val="24"/>
                <w:lang w:bidi="hi-IN"/>
              </w:rPr>
              <w:t>4</w:t>
            </w:r>
            <w:r w:rsidRPr="000A13FD">
              <w:rPr>
                <w:kern w:val="1"/>
                <w:szCs w:val="24"/>
                <w:lang w:bidi="hi-IN"/>
              </w:rPr>
              <w:t xml:space="preserve">4.6623 </w:t>
            </w:r>
            <w:proofErr w:type="spellStart"/>
            <w:r w:rsidRPr="000A13FD">
              <w:rPr>
                <w:kern w:val="1"/>
                <w:szCs w:val="24"/>
                <w:lang w:bidi="hi-IN"/>
              </w:rPr>
              <w:t>Danube</w:t>
            </w:r>
            <w:proofErr w:type="spellEnd"/>
            <w:r w:rsidRPr="000A13FD">
              <w:rPr>
                <w:kern w:val="1"/>
                <w:szCs w:val="24"/>
                <w:lang w:bidi="hi-IN"/>
              </w:rPr>
              <w:t xml:space="preserve"> Delta </w:t>
            </w:r>
            <w:proofErr w:type="spellStart"/>
            <w:r w:rsidRPr="000A13FD">
              <w:rPr>
                <w:i/>
                <w:iCs/>
                <w:kern w:val="1"/>
                <w:szCs w:val="24"/>
                <w:lang w:bidi="hi-IN"/>
              </w:rPr>
              <w:t>Periploca</w:t>
            </w:r>
            <w:proofErr w:type="spellEnd"/>
            <w:r w:rsidRPr="000A13FD">
              <w:rPr>
                <w:kern w:val="1"/>
                <w:szCs w:val="24"/>
                <w:lang w:bidi="hi-IN"/>
              </w:rPr>
              <w:t xml:space="preserve"> </w:t>
            </w:r>
            <w:proofErr w:type="spellStart"/>
            <w:r w:rsidRPr="000A13FD">
              <w:rPr>
                <w:kern w:val="1"/>
                <w:szCs w:val="24"/>
                <w:lang w:bidi="hi-IN"/>
              </w:rPr>
              <w:t>poplar-oak-ash-alder</w:t>
            </w:r>
            <w:proofErr w:type="spellEnd"/>
            <w:r w:rsidRPr="000A13FD">
              <w:rPr>
                <w:kern w:val="1"/>
                <w:szCs w:val="24"/>
                <w:lang w:bidi="hi-IN"/>
              </w:rPr>
              <w:t xml:space="preserve"> </w:t>
            </w:r>
            <w:proofErr w:type="spellStart"/>
            <w:r w:rsidRPr="000A13FD">
              <w:rPr>
                <w:kern w:val="1"/>
                <w:szCs w:val="24"/>
                <w:lang w:bidi="hi-IN"/>
              </w:rPr>
              <w:t>galleries</w:t>
            </w:r>
            <w:proofErr w:type="spellEnd"/>
          </w:p>
          <w:p w14:paraId="3998A45A" w14:textId="77777777" w:rsidR="00712B23" w:rsidRPr="000A13FD" w:rsidRDefault="00712B23" w:rsidP="001733A9">
            <w:pPr>
              <w:widowControl w:val="0"/>
              <w:shd w:val="clear" w:color="auto" w:fill="FFFFFF"/>
              <w:spacing w:line="276" w:lineRule="auto"/>
              <w:rPr>
                <w:kern w:val="1"/>
                <w:szCs w:val="24"/>
                <w:lang w:bidi="hi-IN"/>
              </w:rPr>
            </w:pPr>
            <w:r w:rsidRPr="000A13FD">
              <w:rPr>
                <w:rFonts w:eastAsia="Times New Roman"/>
                <w:kern w:val="1"/>
                <w:szCs w:val="24"/>
                <w:lang w:eastAsia="zh-CN" w:bidi="hi-IN"/>
              </w:rPr>
              <w:t xml:space="preserve">(DEVILLERS </w:t>
            </w:r>
            <w:r w:rsidRPr="000A13FD">
              <w:rPr>
                <w:rFonts w:eastAsia="Times New Roman"/>
                <w:i/>
                <w:kern w:val="1"/>
                <w:szCs w:val="24"/>
                <w:lang w:eastAsia="zh-CN" w:bidi="hi-IN"/>
              </w:rPr>
              <w:t>et al</w:t>
            </w:r>
            <w:r w:rsidRPr="000A13FD">
              <w:rPr>
                <w:rFonts w:eastAsia="Times New Roman"/>
                <w:kern w:val="1"/>
                <w:szCs w:val="24"/>
                <w:lang w:eastAsia="zh-CN" w:bidi="hi-IN"/>
              </w:rPr>
              <w:t>., 2010)</w:t>
            </w:r>
          </w:p>
        </w:tc>
      </w:tr>
      <w:tr w:rsidR="00712B23" w:rsidRPr="000A13FD" w14:paraId="2E3A11A6" w14:textId="77777777" w:rsidTr="004A0F67">
        <w:tc>
          <w:tcPr>
            <w:tcW w:w="567" w:type="dxa"/>
            <w:tcBorders>
              <w:top w:val="single" w:sz="4" w:space="0" w:color="000000"/>
              <w:left w:val="single" w:sz="4" w:space="0" w:color="000000"/>
              <w:bottom w:val="single" w:sz="4" w:space="0" w:color="000000"/>
            </w:tcBorders>
            <w:shd w:val="clear" w:color="auto" w:fill="FFFFFF"/>
          </w:tcPr>
          <w:p w14:paraId="2423C745" w14:textId="77777777" w:rsidR="00712B23" w:rsidRPr="000A13FD" w:rsidRDefault="00712B23" w:rsidP="001733A9">
            <w:pPr>
              <w:widowControl w:val="0"/>
              <w:suppressAutoHyphens/>
              <w:spacing w:line="276" w:lineRule="auto"/>
              <w:rPr>
                <w:rFonts w:eastAsia="Times New Roman"/>
                <w:szCs w:val="24"/>
              </w:rPr>
            </w:pPr>
            <w:r w:rsidRPr="000A13FD">
              <w:rPr>
                <w:rFonts w:eastAsia="Times New Roman"/>
                <w:szCs w:val="24"/>
              </w:rPr>
              <w:t>5.</w:t>
            </w:r>
          </w:p>
        </w:tc>
        <w:tc>
          <w:tcPr>
            <w:tcW w:w="2439" w:type="dxa"/>
            <w:tcBorders>
              <w:top w:val="single" w:sz="4" w:space="0" w:color="000000"/>
              <w:left w:val="single" w:sz="4" w:space="0" w:color="000000"/>
              <w:bottom w:val="single" w:sz="4" w:space="0" w:color="000000"/>
            </w:tcBorders>
            <w:shd w:val="clear" w:color="auto" w:fill="FFFFFF"/>
          </w:tcPr>
          <w:p w14:paraId="0BA05E63" w14:textId="77777777" w:rsidR="00712B23" w:rsidRPr="000A13FD" w:rsidRDefault="00712B23" w:rsidP="001733A9">
            <w:pPr>
              <w:widowControl w:val="0"/>
              <w:suppressAutoHyphens/>
              <w:spacing w:line="276" w:lineRule="auto"/>
              <w:rPr>
                <w:rFonts w:eastAsia="Times New Roman"/>
                <w:b/>
                <w:bCs/>
                <w:szCs w:val="24"/>
              </w:rPr>
            </w:pPr>
            <w:r w:rsidRPr="000A13FD">
              <w:rPr>
                <w:rFonts w:eastAsia="Times New Roman"/>
                <w:szCs w:val="24"/>
              </w:rPr>
              <w:t>Habitatele din România (</w:t>
            </w:r>
            <w:proofErr w:type="spellStart"/>
            <w:r w:rsidRPr="000A13FD">
              <w:rPr>
                <w:rFonts w:eastAsia="Times New Roman"/>
                <w:szCs w:val="24"/>
              </w:rPr>
              <w:t>HdR</w:t>
            </w:r>
            <w:proofErr w:type="spellEnd"/>
            <w:r w:rsidRPr="000A13FD">
              <w:rPr>
                <w:rFonts w:eastAsia="Times New Roman"/>
                <w:szCs w:val="24"/>
              </w:rPr>
              <w:t>)</w:t>
            </w:r>
          </w:p>
        </w:tc>
        <w:tc>
          <w:tcPr>
            <w:tcW w:w="7088" w:type="dxa"/>
            <w:tcBorders>
              <w:top w:val="single" w:sz="4" w:space="0" w:color="000000"/>
              <w:left w:val="single" w:sz="4" w:space="0" w:color="000000"/>
              <w:bottom w:val="single" w:sz="4" w:space="0" w:color="000000"/>
              <w:right w:val="single" w:sz="4" w:space="0" w:color="000000"/>
            </w:tcBorders>
            <w:shd w:val="clear" w:color="auto" w:fill="FFFFFF"/>
          </w:tcPr>
          <w:p w14:paraId="2251B7E9" w14:textId="3086CF38" w:rsidR="00712B23" w:rsidRPr="000A13FD" w:rsidRDefault="00712B23" w:rsidP="001733A9">
            <w:pPr>
              <w:widowControl w:val="0"/>
              <w:shd w:val="clear" w:color="auto" w:fill="FFFFFF"/>
              <w:spacing w:line="276" w:lineRule="auto"/>
              <w:ind w:left="215" w:hanging="215"/>
              <w:rPr>
                <w:bCs/>
                <w:kern w:val="1"/>
                <w:szCs w:val="24"/>
                <w:lang w:eastAsia="zh-CN" w:bidi="hi-IN"/>
              </w:rPr>
            </w:pPr>
            <w:r w:rsidRPr="000A13FD">
              <w:rPr>
                <w:bCs/>
                <w:kern w:val="1"/>
                <w:szCs w:val="24"/>
                <w:lang w:eastAsia="zh-CN" w:bidi="hi-IN"/>
              </w:rPr>
              <w:t>R4404</w:t>
            </w:r>
            <w:r w:rsidRPr="000A13FD">
              <w:rPr>
                <w:kern w:val="1"/>
                <w:szCs w:val="24"/>
                <w:lang w:eastAsia="zh-CN" w:bidi="hi-IN"/>
              </w:rPr>
              <w:t xml:space="preserve"> – Păduri danubian-panonice mixte cu stejar pedunculat (</w:t>
            </w:r>
            <w:proofErr w:type="spellStart"/>
            <w:r w:rsidRPr="000A13FD">
              <w:rPr>
                <w:i/>
                <w:iCs/>
                <w:kern w:val="1"/>
                <w:szCs w:val="24"/>
                <w:lang w:eastAsia="zh-CN" w:bidi="hi-IN"/>
              </w:rPr>
              <w:t>Quercus</w:t>
            </w:r>
            <w:proofErr w:type="spellEnd"/>
            <w:r w:rsidRPr="000A13FD">
              <w:rPr>
                <w:i/>
                <w:iCs/>
                <w:kern w:val="1"/>
                <w:szCs w:val="24"/>
                <w:lang w:eastAsia="zh-CN" w:bidi="hi-IN"/>
              </w:rPr>
              <w:t xml:space="preserve"> </w:t>
            </w:r>
            <w:proofErr w:type="spellStart"/>
            <w:r w:rsidRPr="000A13FD">
              <w:rPr>
                <w:i/>
                <w:iCs/>
                <w:kern w:val="1"/>
                <w:szCs w:val="24"/>
                <w:lang w:eastAsia="zh-CN" w:bidi="hi-IN"/>
              </w:rPr>
              <w:t>robur</w:t>
            </w:r>
            <w:proofErr w:type="spellEnd"/>
            <w:r w:rsidRPr="000A13FD">
              <w:rPr>
                <w:kern w:val="1"/>
                <w:szCs w:val="24"/>
                <w:lang w:eastAsia="zh-CN" w:bidi="hi-IN"/>
              </w:rPr>
              <w:t>), frasini (</w:t>
            </w:r>
            <w:proofErr w:type="spellStart"/>
            <w:r w:rsidRPr="000A13FD">
              <w:rPr>
                <w:i/>
                <w:kern w:val="1"/>
                <w:szCs w:val="24"/>
                <w:lang w:eastAsia="zh-CN" w:bidi="hi-IN"/>
              </w:rPr>
              <w:t>Fraxinus</w:t>
            </w:r>
            <w:proofErr w:type="spellEnd"/>
            <w:r w:rsidRPr="000A13FD">
              <w:rPr>
                <w:kern w:val="1"/>
                <w:szCs w:val="24"/>
                <w:lang w:eastAsia="zh-CN" w:bidi="hi-IN"/>
              </w:rPr>
              <w:t xml:space="preserve"> sp.) </w:t>
            </w:r>
            <w:r w:rsidR="000A13FD">
              <w:rPr>
                <w:kern w:val="1"/>
                <w:szCs w:val="24"/>
                <w:lang w:eastAsia="zh-CN" w:bidi="hi-IN"/>
              </w:rPr>
              <w:t>ș</w:t>
            </w:r>
            <w:r w:rsidRPr="000A13FD">
              <w:rPr>
                <w:kern w:val="1"/>
                <w:szCs w:val="24"/>
                <w:lang w:eastAsia="zh-CN" w:bidi="hi-IN"/>
              </w:rPr>
              <w:t>i specii de ulm (</w:t>
            </w:r>
            <w:proofErr w:type="spellStart"/>
            <w:r w:rsidRPr="000A13FD">
              <w:rPr>
                <w:i/>
                <w:kern w:val="1"/>
                <w:szCs w:val="24"/>
                <w:lang w:eastAsia="zh-CN" w:bidi="hi-IN"/>
              </w:rPr>
              <w:t>Ulmus</w:t>
            </w:r>
            <w:proofErr w:type="spellEnd"/>
            <w:r w:rsidRPr="000A13FD">
              <w:rPr>
                <w:i/>
                <w:kern w:val="1"/>
                <w:szCs w:val="24"/>
                <w:lang w:eastAsia="zh-CN" w:bidi="hi-IN"/>
              </w:rPr>
              <w:t xml:space="preserve"> </w:t>
            </w:r>
            <w:r w:rsidRPr="000A13FD">
              <w:rPr>
                <w:kern w:val="1"/>
                <w:szCs w:val="24"/>
                <w:lang w:eastAsia="zh-CN" w:bidi="hi-IN"/>
              </w:rPr>
              <w:t xml:space="preserve">sp.) cu </w:t>
            </w:r>
            <w:proofErr w:type="spellStart"/>
            <w:r w:rsidRPr="000A13FD">
              <w:rPr>
                <w:i/>
                <w:iCs/>
                <w:kern w:val="1"/>
                <w:szCs w:val="24"/>
                <w:lang w:eastAsia="zh-CN" w:bidi="hi-IN"/>
              </w:rPr>
              <w:t>Festuca</w:t>
            </w:r>
            <w:proofErr w:type="spellEnd"/>
            <w:r w:rsidRPr="000A13FD">
              <w:rPr>
                <w:i/>
                <w:iCs/>
                <w:kern w:val="1"/>
                <w:szCs w:val="24"/>
                <w:lang w:eastAsia="zh-CN" w:bidi="hi-IN"/>
              </w:rPr>
              <w:t xml:space="preserve"> </w:t>
            </w:r>
            <w:proofErr w:type="spellStart"/>
            <w:r w:rsidRPr="000A13FD">
              <w:rPr>
                <w:i/>
                <w:iCs/>
                <w:kern w:val="1"/>
                <w:szCs w:val="24"/>
                <w:lang w:eastAsia="zh-CN" w:bidi="hi-IN"/>
              </w:rPr>
              <w:t>gigantea</w:t>
            </w:r>
            <w:proofErr w:type="spellEnd"/>
            <w:r w:rsidRPr="000A13FD">
              <w:rPr>
                <w:iCs/>
                <w:kern w:val="1"/>
                <w:szCs w:val="24"/>
                <w:lang w:eastAsia="zh-CN" w:bidi="hi-IN"/>
              </w:rPr>
              <w:t>;</w:t>
            </w:r>
          </w:p>
          <w:p w14:paraId="3409251C" w14:textId="28830294" w:rsidR="00712B23" w:rsidRPr="000A13FD" w:rsidRDefault="00712B23" w:rsidP="001733A9">
            <w:pPr>
              <w:widowControl w:val="0"/>
              <w:shd w:val="clear" w:color="auto" w:fill="FFFFFF"/>
              <w:spacing w:line="276" w:lineRule="auto"/>
              <w:ind w:left="215" w:hanging="215"/>
              <w:rPr>
                <w:bCs/>
                <w:kern w:val="1"/>
                <w:szCs w:val="24"/>
                <w:lang w:eastAsia="zh-CN" w:bidi="hi-IN"/>
              </w:rPr>
            </w:pPr>
            <w:r w:rsidRPr="000A13FD">
              <w:rPr>
                <w:bCs/>
                <w:kern w:val="1"/>
                <w:szCs w:val="24"/>
                <w:lang w:eastAsia="zh-CN" w:bidi="hi-IN"/>
              </w:rPr>
              <w:t>R4409</w:t>
            </w:r>
            <w:r w:rsidRPr="000A13FD">
              <w:rPr>
                <w:kern w:val="1"/>
                <w:szCs w:val="24"/>
                <w:lang w:eastAsia="zh-CN" w:bidi="hi-IN"/>
              </w:rPr>
              <w:t xml:space="preserve"> – Păduri danubiene de stejar pedunculat (</w:t>
            </w:r>
            <w:proofErr w:type="spellStart"/>
            <w:r w:rsidRPr="000A13FD">
              <w:rPr>
                <w:i/>
                <w:iCs/>
                <w:kern w:val="1"/>
                <w:szCs w:val="24"/>
                <w:lang w:eastAsia="zh-CN" w:bidi="hi-IN"/>
              </w:rPr>
              <w:t>Quercus</w:t>
            </w:r>
            <w:proofErr w:type="spellEnd"/>
            <w:r w:rsidRPr="000A13FD">
              <w:rPr>
                <w:i/>
                <w:iCs/>
                <w:kern w:val="1"/>
                <w:szCs w:val="24"/>
                <w:lang w:eastAsia="zh-CN" w:bidi="hi-IN"/>
              </w:rPr>
              <w:t xml:space="preserve"> </w:t>
            </w:r>
            <w:proofErr w:type="spellStart"/>
            <w:r w:rsidRPr="000A13FD">
              <w:rPr>
                <w:i/>
                <w:iCs/>
                <w:kern w:val="1"/>
                <w:szCs w:val="24"/>
                <w:lang w:eastAsia="zh-CN" w:bidi="hi-IN"/>
              </w:rPr>
              <w:t>robur</w:t>
            </w:r>
            <w:proofErr w:type="spellEnd"/>
            <w:r w:rsidRPr="000A13FD">
              <w:rPr>
                <w:kern w:val="1"/>
                <w:szCs w:val="24"/>
                <w:lang w:eastAsia="zh-CN" w:bidi="hi-IN"/>
              </w:rPr>
              <w:t xml:space="preserve">) </w:t>
            </w:r>
            <w:r w:rsidR="000A13FD">
              <w:rPr>
                <w:kern w:val="1"/>
                <w:szCs w:val="24"/>
                <w:lang w:eastAsia="zh-CN" w:bidi="hi-IN"/>
              </w:rPr>
              <w:t>ș</w:t>
            </w:r>
            <w:r w:rsidRPr="000A13FD">
              <w:rPr>
                <w:kern w:val="1"/>
                <w:szCs w:val="24"/>
                <w:lang w:eastAsia="zh-CN" w:bidi="hi-IN"/>
              </w:rPr>
              <w:t>i stejar brumăriu (</w:t>
            </w:r>
            <w:r w:rsidRPr="000A13FD">
              <w:rPr>
                <w:i/>
                <w:iCs/>
                <w:kern w:val="1"/>
                <w:szCs w:val="24"/>
                <w:lang w:eastAsia="zh-CN" w:bidi="hi-IN"/>
              </w:rPr>
              <w:t xml:space="preserve">Q. </w:t>
            </w:r>
            <w:proofErr w:type="spellStart"/>
            <w:r w:rsidRPr="000A13FD">
              <w:rPr>
                <w:i/>
                <w:iCs/>
                <w:kern w:val="1"/>
                <w:szCs w:val="24"/>
                <w:lang w:eastAsia="zh-CN" w:bidi="hi-IN"/>
              </w:rPr>
              <w:t>pedunculiflora</w:t>
            </w:r>
            <w:proofErr w:type="spellEnd"/>
            <w:r w:rsidRPr="000A13FD">
              <w:rPr>
                <w:kern w:val="1"/>
                <w:szCs w:val="24"/>
                <w:lang w:eastAsia="zh-CN" w:bidi="hi-IN"/>
              </w:rPr>
              <w:t xml:space="preserve">) cu </w:t>
            </w:r>
            <w:proofErr w:type="spellStart"/>
            <w:r w:rsidRPr="000A13FD">
              <w:rPr>
                <w:i/>
                <w:iCs/>
                <w:kern w:val="1"/>
                <w:szCs w:val="24"/>
                <w:lang w:eastAsia="zh-CN" w:bidi="hi-IN"/>
              </w:rPr>
              <w:t>Fraxinus</w:t>
            </w:r>
            <w:proofErr w:type="spellEnd"/>
            <w:r w:rsidRPr="000A13FD">
              <w:rPr>
                <w:i/>
                <w:iCs/>
                <w:kern w:val="1"/>
                <w:szCs w:val="24"/>
                <w:lang w:eastAsia="zh-CN" w:bidi="hi-IN"/>
              </w:rPr>
              <w:t xml:space="preserve"> </w:t>
            </w:r>
            <w:proofErr w:type="spellStart"/>
            <w:r w:rsidRPr="000A13FD">
              <w:rPr>
                <w:i/>
                <w:iCs/>
                <w:kern w:val="1"/>
                <w:szCs w:val="24"/>
                <w:lang w:eastAsia="zh-CN" w:bidi="hi-IN"/>
              </w:rPr>
              <w:t>pallisae</w:t>
            </w:r>
            <w:proofErr w:type="spellEnd"/>
            <w:r w:rsidRPr="000A13FD">
              <w:rPr>
                <w:iCs/>
                <w:kern w:val="1"/>
                <w:szCs w:val="24"/>
                <w:lang w:eastAsia="zh-CN" w:bidi="hi-IN"/>
              </w:rPr>
              <w:t>;</w:t>
            </w:r>
          </w:p>
          <w:p w14:paraId="5DE1773D" w14:textId="2D050297" w:rsidR="00712B23" w:rsidRPr="000A13FD" w:rsidRDefault="00712B23" w:rsidP="001733A9">
            <w:pPr>
              <w:widowControl w:val="0"/>
              <w:shd w:val="clear" w:color="auto" w:fill="FFFFFF"/>
              <w:spacing w:line="276" w:lineRule="auto"/>
              <w:ind w:left="215" w:hanging="215"/>
              <w:rPr>
                <w:bCs/>
                <w:kern w:val="1"/>
                <w:szCs w:val="24"/>
                <w:lang w:eastAsia="zh-CN" w:bidi="hi-IN"/>
              </w:rPr>
            </w:pPr>
            <w:r w:rsidRPr="000A13FD">
              <w:rPr>
                <w:bCs/>
                <w:kern w:val="1"/>
                <w:szCs w:val="24"/>
                <w:lang w:eastAsia="zh-CN" w:bidi="hi-IN"/>
              </w:rPr>
              <w:t>R4410</w:t>
            </w:r>
            <w:r w:rsidRPr="000A13FD">
              <w:rPr>
                <w:kern w:val="1"/>
                <w:szCs w:val="24"/>
                <w:lang w:eastAsia="zh-CN" w:bidi="hi-IN"/>
              </w:rPr>
              <w:t xml:space="preserve"> – Păduri danubiene deltaice mixte de stejari (</w:t>
            </w:r>
            <w:proofErr w:type="spellStart"/>
            <w:r w:rsidRPr="000A13FD">
              <w:rPr>
                <w:i/>
                <w:iCs/>
                <w:kern w:val="1"/>
                <w:szCs w:val="24"/>
                <w:lang w:eastAsia="zh-CN" w:bidi="hi-IN"/>
              </w:rPr>
              <w:t>Quercus</w:t>
            </w:r>
            <w:proofErr w:type="spellEnd"/>
            <w:r w:rsidRPr="000A13FD">
              <w:rPr>
                <w:i/>
                <w:iCs/>
                <w:kern w:val="1"/>
                <w:szCs w:val="24"/>
                <w:lang w:eastAsia="zh-CN" w:bidi="hi-IN"/>
              </w:rPr>
              <w:t xml:space="preserve"> </w:t>
            </w:r>
            <w:r w:rsidRPr="000A13FD">
              <w:rPr>
                <w:iCs/>
                <w:kern w:val="1"/>
                <w:szCs w:val="24"/>
                <w:lang w:eastAsia="zh-CN" w:bidi="hi-IN"/>
              </w:rPr>
              <w:t>sp.</w:t>
            </w:r>
            <w:r w:rsidRPr="000A13FD">
              <w:rPr>
                <w:kern w:val="1"/>
                <w:szCs w:val="24"/>
                <w:lang w:eastAsia="zh-CN" w:bidi="hi-IN"/>
              </w:rPr>
              <w:t xml:space="preserve">) </w:t>
            </w:r>
            <w:r w:rsidR="000A13FD">
              <w:rPr>
                <w:kern w:val="1"/>
                <w:szCs w:val="24"/>
                <w:lang w:eastAsia="zh-CN" w:bidi="hi-IN"/>
              </w:rPr>
              <w:t>ș</w:t>
            </w:r>
            <w:r w:rsidRPr="000A13FD">
              <w:rPr>
                <w:kern w:val="1"/>
                <w:szCs w:val="24"/>
                <w:lang w:eastAsia="zh-CN" w:bidi="hi-IN"/>
              </w:rPr>
              <w:t>i frasini (</w:t>
            </w:r>
            <w:proofErr w:type="spellStart"/>
            <w:r w:rsidRPr="000A13FD">
              <w:rPr>
                <w:i/>
                <w:iCs/>
                <w:kern w:val="1"/>
                <w:szCs w:val="24"/>
                <w:lang w:eastAsia="zh-CN" w:bidi="hi-IN"/>
              </w:rPr>
              <w:t>Fraxinus</w:t>
            </w:r>
            <w:proofErr w:type="spellEnd"/>
            <w:r w:rsidRPr="000A13FD">
              <w:rPr>
                <w:kern w:val="1"/>
                <w:szCs w:val="24"/>
                <w:lang w:eastAsia="zh-CN" w:bidi="hi-IN"/>
              </w:rPr>
              <w:t xml:space="preserve"> sp.) cu </w:t>
            </w:r>
            <w:proofErr w:type="spellStart"/>
            <w:r w:rsidRPr="000A13FD">
              <w:rPr>
                <w:i/>
                <w:iCs/>
                <w:kern w:val="1"/>
                <w:szCs w:val="24"/>
                <w:lang w:eastAsia="zh-CN" w:bidi="hi-IN"/>
              </w:rPr>
              <w:t>Gallium</w:t>
            </w:r>
            <w:proofErr w:type="spellEnd"/>
            <w:r w:rsidRPr="000A13FD">
              <w:rPr>
                <w:i/>
                <w:iCs/>
                <w:kern w:val="1"/>
                <w:szCs w:val="24"/>
                <w:lang w:eastAsia="zh-CN" w:bidi="hi-IN"/>
              </w:rPr>
              <w:t xml:space="preserve"> </w:t>
            </w:r>
            <w:proofErr w:type="spellStart"/>
            <w:r w:rsidRPr="000A13FD">
              <w:rPr>
                <w:i/>
                <w:iCs/>
                <w:kern w:val="1"/>
                <w:szCs w:val="24"/>
                <w:lang w:eastAsia="zh-CN" w:bidi="hi-IN"/>
              </w:rPr>
              <w:t>rubioides</w:t>
            </w:r>
            <w:proofErr w:type="spellEnd"/>
            <w:r w:rsidRPr="000A13FD">
              <w:rPr>
                <w:iCs/>
                <w:kern w:val="1"/>
                <w:szCs w:val="24"/>
                <w:lang w:eastAsia="zh-CN" w:bidi="hi-IN"/>
              </w:rPr>
              <w:t>;</w:t>
            </w:r>
          </w:p>
          <w:p w14:paraId="2DA857B9" w14:textId="404B137B" w:rsidR="00712B23" w:rsidRPr="000A13FD" w:rsidRDefault="00712B23" w:rsidP="001733A9">
            <w:pPr>
              <w:widowControl w:val="0"/>
              <w:suppressAutoHyphens/>
              <w:spacing w:line="276" w:lineRule="auto"/>
              <w:rPr>
                <w:rFonts w:eastAsia="Times New Roman"/>
                <w:szCs w:val="24"/>
              </w:rPr>
            </w:pPr>
            <w:r w:rsidRPr="000A13FD">
              <w:rPr>
                <w:rFonts w:eastAsia="Times New Roman"/>
                <w:bCs/>
                <w:szCs w:val="24"/>
              </w:rPr>
              <w:t>R4411</w:t>
            </w:r>
            <w:r w:rsidRPr="000A13FD">
              <w:rPr>
                <w:rFonts w:eastAsia="Times New Roman"/>
                <w:i/>
                <w:szCs w:val="24"/>
              </w:rPr>
              <w:t xml:space="preserve"> – </w:t>
            </w:r>
            <w:r w:rsidRPr="000A13FD">
              <w:rPr>
                <w:rFonts w:eastAsia="Times New Roman"/>
                <w:szCs w:val="24"/>
              </w:rPr>
              <w:t>Păduri danubiene deltaice mixte de stejari</w:t>
            </w:r>
            <w:r w:rsidRPr="000A13FD">
              <w:rPr>
                <w:rFonts w:eastAsia="Times New Roman"/>
                <w:i/>
                <w:szCs w:val="24"/>
              </w:rPr>
              <w:t xml:space="preserve"> </w:t>
            </w:r>
            <w:r w:rsidRPr="000A13FD">
              <w:rPr>
                <w:rFonts w:eastAsia="Times New Roman"/>
                <w:szCs w:val="24"/>
              </w:rPr>
              <w:t>(</w:t>
            </w:r>
            <w:proofErr w:type="spellStart"/>
            <w:r w:rsidRPr="000A13FD">
              <w:rPr>
                <w:rFonts w:eastAsia="Times New Roman"/>
                <w:i/>
                <w:iCs/>
                <w:szCs w:val="24"/>
              </w:rPr>
              <w:t>Quercus</w:t>
            </w:r>
            <w:proofErr w:type="spellEnd"/>
            <w:r w:rsidRPr="000A13FD">
              <w:rPr>
                <w:rFonts w:eastAsia="Times New Roman"/>
                <w:iCs/>
                <w:szCs w:val="24"/>
              </w:rPr>
              <w:t xml:space="preserve"> sp.</w:t>
            </w:r>
            <w:r w:rsidRPr="000A13FD">
              <w:rPr>
                <w:rFonts w:eastAsia="Times New Roman"/>
                <w:szCs w:val="24"/>
              </w:rPr>
              <w:t>), frasini (</w:t>
            </w:r>
            <w:proofErr w:type="spellStart"/>
            <w:r w:rsidRPr="000A13FD">
              <w:rPr>
                <w:rFonts w:eastAsia="Times New Roman"/>
                <w:i/>
                <w:iCs/>
                <w:szCs w:val="24"/>
              </w:rPr>
              <w:t>Fraxinus</w:t>
            </w:r>
            <w:proofErr w:type="spellEnd"/>
            <w:r w:rsidRPr="000A13FD">
              <w:rPr>
                <w:rFonts w:eastAsia="Times New Roman"/>
                <w:szCs w:val="24"/>
              </w:rPr>
              <w:t xml:space="preserve"> sp.) </w:t>
            </w:r>
            <w:r w:rsidR="000A13FD">
              <w:rPr>
                <w:rFonts w:eastAsia="Times New Roman"/>
                <w:szCs w:val="24"/>
              </w:rPr>
              <w:t>ș</w:t>
            </w:r>
            <w:r w:rsidRPr="000A13FD">
              <w:rPr>
                <w:rFonts w:eastAsia="Times New Roman"/>
                <w:szCs w:val="24"/>
              </w:rPr>
              <w:t>i anin negru (</w:t>
            </w:r>
            <w:proofErr w:type="spellStart"/>
            <w:r w:rsidRPr="000A13FD">
              <w:rPr>
                <w:rFonts w:eastAsia="Times New Roman"/>
                <w:i/>
                <w:szCs w:val="24"/>
              </w:rPr>
              <w:t>Alnus</w:t>
            </w:r>
            <w:proofErr w:type="spellEnd"/>
            <w:r w:rsidRPr="000A13FD">
              <w:rPr>
                <w:rFonts w:eastAsia="Times New Roman"/>
                <w:i/>
                <w:szCs w:val="24"/>
              </w:rPr>
              <w:t xml:space="preserve"> </w:t>
            </w:r>
            <w:proofErr w:type="spellStart"/>
            <w:r w:rsidRPr="000A13FD">
              <w:rPr>
                <w:rFonts w:eastAsia="Times New Roman"/>
                <w:i/>
                <w:szCs w:val="24"/>
              </w:rPr>
              <w:t>glutinosa</w:t>
            </w:r>
            <w:proofErr w:type="spellEnd"/>
            <w:r w:rsidRPr="000A13FD">
              <w:rPr>
                <w:rFonts w:eastAsia="Times New Roman"/>
                <w:szCs w:val="24"/>
              </w:rPr>
              <w:t xml:space="preserve">) cu </w:t>
            </w:r>
            <w:proofErr w:type="spellStart"/>
            <w:r w:rsidRPr="000A13FD">
              <w:rPr>
                <w:rFonts w:eastAsia="Times New Roman"/>
                <w:i/>
                <w:iCs/>
                <w:szCs w:val="24"/>
              </w:rPr>
              <w:t>Galium</w:t>
            </w:r>
            <w:proofErr w:type="spellEnd"/>
            <w:r w:rsidRPr="000A13FD">
              <w:rPr>
                <w:rFonts w:eastAsia="Times New Roman"/>
                <w:i/>
                <w:iCs/>
                <w:szCs w:val="24"/>
              </w:rPr>
              <w:t xml:space="preserve"> </w:t>
            </w:r>
            <w:proofErr w:type="spellStart"/>
            <w:r w:rsidRPr="000A13FD">
              <w:rPr>
                <w:rFonts w:eastAsia="Times New Roman"/>
                <w:i/>
                <w:iCs/>
                <w:szCs w:val="24"/>
              </w:rPr>
              <w:t>rubioides</w:t>
            </w:r>
            <w:proofErr w:type="spellEnd"/>
            <w:r w:rsidRPr="000A13FD">
              <w:rPr>
                <w:rFonts w:eastAsia="Times New Roman"/>
                <w:iCs/>
                <w:szCs w:val="24"/>
              </w:rPr>
              <w:t>.</w:t>
            </w:r>
            <w:r w:rsidRPr="000A13FD">
              <w:rPr>
                <w:rFonts w:eastAsia="Times New Roman"/>
                <w:szCs w:val="24"/>
              </w:rPr>
              <w:t xml:space="preserve"> </w:t>
            </w:r>
          </w:p>
        </w:tc>
      </w:tr>
      <w:tr w:rsidR="00712B23" w:rsidRPr="000A13FD" w14:paraId="5DBBE1A5" w14:textId="77777777" w:rsidTr="004A0F67">
        <w:tc>
          <w:tcPr>
            <w:tcW w:w="567" w:type="dxa"/>
            <w:tcBorders>
              <w:top w:val="single" w:sz="4" w:space="0" w:color="000000"/>
              <w:left w:val="single" w:sz="4" w:space="0" w:color="000000"/>
              <w:bottom w:val="single" w:sz="4" w:space="0" w:color="000000"/>
            </w:tcBorders>
            <w:shd w:val="clear" w:color="auto" w:fill="FFFFFF"/>
          </w:tcPr>
          <w:p w14:paraId="04C3E50D" w14:textId="77777777" w:rsidR="00712B23" w:rsidRPr="000A13FD" w:rsidRDefault="00712B23" w:rsidP="001733A9">
            <w:pPr>
              <w:widowControl w:val="0"/>
              <w:suppressAutoHyphens/>
              <w:spacing w:line="276" w:lineRule="auto"/>
              <w:rPr>
                <w:rFonts w:eastAsia="Times New Roman"/>
                <w:szCs w:val="24"/>
              </w:rPr>
            </w:pPr>
            <w:r w:rsidRPr="000A13FD">
              <w:rPr>
                <w:rFonts w:eastAsia="Times New Roman"/>
                <w:szCs w:val="24"/>
              </w:rPr>
              <w:t>6.</w:t>
            </w:r>
          </w:p>
        </w:tc>
        <w:tc>
          <w:tcPr>
            <w:tcW w:w="2439" w:type="dxa"/>
            <w:tcBorders>
              <w:top w:val="single" w:sz="4" w:space="0" w:color="000000"/>
              <w:left w:val="single" w:sz="4" w:space="0" w:color="000000"/>
              <w:bottom w:val="single" w:sz="4" w:space="0" w:color="000000"/>
            </w:tcBorders>
            <w:shd w:val="clear" w:color="auto" w:fill="FFFFFF"/>
          </w:tcPr>
          <w:p w14:paraId="6A36CBBB" w14:textId="77777777" w:rsidR="00712B23" w:rsidRPr="000A13FD" w:rsidRDefault="00712B23" w:rsidP="001733A9">
            <w:pPr>
              <w:widowControl w:val="0"/>
              <w:suppressAutoHyphens/>
              <w:spacing w:line="276" w:lineRule="auto"/>
              <w:rPr>
                <w:rFonts w:eastAsia="Times New Roman"/>
                <w:szCs w:val="24"/>
              </w:rPr>
            </w:pPr>
            <w:r w:rsidRPr="000A13FD">
              <w:rPr>
                <w:rFonts w:eastAsia="Times New Roman"/>
                <w:szCs w:val="24"/>
              </w:rPr>
              <w:t>Habitatele Natura 2000</w:t>
            </w:r>
          </w:p>
        </w:tc>
        <w:tc>
          <w:tcPr>
            <w:tcW w:w="7088" w:type="dxa"/>
            <w:tcBorders>
              <w:top w:val="single" w:sz="4" w:space="0" w:color="000000"/>
              <w:left w:val="single" w:sz="4" w:space="0" w:color="000000"/>
              <w:bottom w:val="single" w:sz="4" w:space="0" w:color="000000"/>
              <w:right w:val="single" w:sz="4" w:space="0" w:color="000000"/>
            </w:tcBorders>
            <w:shd w:val="clear" w:color="auto" w:fill="FFFFFF"/>
          </w:tcPr>
          <w:p w14:paraId="5332C4FC" w14:textId="77777777" w:rsidR="00712B23" w:rsidRPr="000A13FD" w:rsidRDefault="00712B23" w:rsidP="001733A9">
            <w:pPr>
              <w:widowControl w:val="0"/>
              <w:shd w:val="clear" w:color="auto" w:fill="FFFFFF"/>
              <w:spacing w:line="276" w:lineRule="auto"/>
              <w:ind w:left="215" w:hanging="215"/>
              <w:rPr>
                <w:bCs/>
                <w:kern w:val="1"/>
                <w:szCs w:val="24"/>
                <w:lang w:eastAsia="zh-CN" w:bidi="hi-IN"/>
              </w:rPr>
            </w:pPr>
            <w:r w:rsidRPr="000A13FD">
              <w:rPr>
                <w:bCs/>
                <w:kern w:val="1"/>
                <w:szCs w:val="24"/>
                <w:lang w:eastAsia="zh-CN" w:bidi="hi-IN"/>
              </w:rPr>
              <w:t>-</w:t>
            </w:r>
          </w:p>
        </w:tc>
      </w:tr>
      <w:tr w:rsidR="00712B23" w:rsidRPr="000A13FD" w14:paraId="7B1A0CFC" w14:textId="77777777" w:rsidTr="004A0F67">
        <w:trPr>
          <w:trHeight w:val="23"/>
        </w:trPr>
        <w:tc>
          <w:tcPr>
            <w:tcW w:w="567" w:type="dxa"/>
            <w:tcBorders>
              <w:top w:val="single" w:sz="4" w:space="0" w:color="000000"/>
              <w:left w:val="single" w:sz="4" w:space="0" w:color="000000"/>
              <w:bottom w:val="single" w:sz="4" w:space="0" w:color="000000"/>
            </w:tcBorders>
            <w:shd w:val="clear" w:color="auto" w:fill="FFFFFF"/>
          </w:tcPr>
          <w:p w14:paraId="0BCC5894" w14:textId="77777777" w:rsidR="00712B23" w:rsidRPr="000A13FD" w:rsidRDefault="00712B23" w:rsidP="001733A9">
            <w:pPr>
              <w:widowControl w:val="0"/>
              <w:suppressAutoHyphens/>
              <w:spacing w:line="276" w:lineRule="auto"/>
              <w:rPr>
                <w:rFonts w:eastAsia="Times New Roman"/>
                <w:szCs w:val="24"/>
              </w:rPr>
            </w:pPr>
            <w:r w:rsidRPr="000A13FD">
              <w:rPr>
                <w:rFonts w:eastAsia="Times New Roman"/>
                <w:szCs w:val="24"/>
              </w:rPr>
              <w:t>7.</w:t>
            </w:r>
          </w:p>
        </w:tc>
        <w:tc>
          <w:tcPr>
            <w:tcW w:w="2439" w:type="dxa"/>
            <w:tcBorders>
              <w:top w:val="single" w:sz="4" w:space="0" w:color="000000"/>
              <w:left w:val="single" w:sz="4" w:space="0" w:color="000000"/>
              <w:bottom w:val="single" w:sz="4" w:space="0" w:color="000000"/>
            </w:tcBorders>
            <w:shd w:val="clear" w:color="auto" w:fill="FFFFFF"/>
          </w:tcPr>
          <w:p w14:paraId="396ECCE1" w14:textId="715621A4" w:rsidR="00712B23" w:rsidRPr="000A13FD" w:rsidRDefault="00712B23" w:rsidP="001733A9">
            <w:pPr>
              <w:widowControl w:val="0"/>
              <w:suppressAutoHyphens/>
              <w:spacing w:line="276" w:lineRule="auto"/>
              <w:rPr>
                <w:rFonts w:eastAsia="Times New Roman"/>
                <w:szCs w:val="24"/>
              </w:rPr>
            </w:pPr>
            <w:r w:rsidRPr="000A13FD">
              <w:rPr>
                <w:rFonts w:eastAsia="Times New Roman"/>
                <w:szCs w:val="24"/>
              </w:rPr>
              <w:t>Asocia</w:t>
            </w:r>
            <w:r w:rsidR="000A13FD">
              <w:rPr>
                <w:rFonts w:eastAsia="Times New Roman"/>
                <w:szCs w:val="24"/>
              </w:rPr>
              <w:t>ț</w:t>
            </w:r>
            <w:r w:rsidRPr="000A13FD">
              <w:rPr>
                <w:rFonts w:eastAsia="Times New Roman"/>
                <w:szCs w:val="24"/>
              </w:rPr>
              <w:t xml:space="preserve">ii vegetale </w:t>
            </w:r>
          </w:p>
        </w:tc>
        <w:tc>
          <w:tcPr>
            <w:tcW w:w="7088" w:type="dxa"/>
            <w:tcBorders>
              <w:top w:val="single" w:sz="4" w:space="0" w:color="000000"/>
              <w:left w:val="single" w:sz="4" w:space="0" w:color="000000"/>
              <w:bottom w:val="single" w:sz="4" w:space="0" w:color="000000"/>
              <w:right w:val="single" w:sz="4" w:space="0" w:color="000000"/>
            </w:tcBorders>
            <w:shd w:val="clear" w:color="auto" w:fill="FFFFFF"/>
          </w:tcPr>
          <w:p w14:paraId="6AB6A688" w14:textId="77777777" w:rsidR="00712B23" w:rsidRPr="000A13FD" w:rsidRDefault="00712B23" w:rsidP="001733A9">
            <w:pPr>
              <w:widowControl w:val="0"/>
              <w:shd w:val="clear" w:color="auto" w:fill="FFFFFF"/>
              <w:spacing w:line="276" w:lineRule="auto"/>
              <w:rPr>
                <w:kern w:val="1"/>
                <w:szCs w:val="24"/>
                <w:lang w:eastAsia="zh-CN" w:bidi="hi-IN"/>
              </w:rPr>
            </w:pPr>
            <w:r w:rsidRPr="000A13FD">
              <w:rPr>
                <w:i/>
                <w:iCs/>
                <w:kern w:val="1"/>
                <w:szCs w:val="24"/>
                <w:lang w:eastAsia="zh-CN" w:bidi="hi-IN"/>
              </w:rPr>
              <w:t xml:space="preserve">- </w:t>
            </w:r>
            <w:proofErr w:type="spellStart"/>
            <w:r w:rsidRPr="000A13FD">
              <w:rPr>
                <w:i/>
                <w:iCs/>
                <w:kern w:val="1"/>
                <w:szCs w:val="24"/>
                <w:lang w:eastAsia="zh-CN" w:bidi="hi-IN"/>
              </w:rPr>
              <w:t>Fraxino</w:t>
            </w:r>
            <w:proofErr w:type="spellEnd"/>
            <w:r w:rsidRPr="000A13FD">
              <w:rPr>
                <w:i/>
                <w:iCs/>
                <w:kern w:val="1"/>
                <w:szCs w:val="24"/>
                <w:lang w:eastAsia="zh-CN" w:bidi="hi-IN"/>
              </w:rPr>
              <w:t xml:space="preserve"> </w:t>
            </w:r>
            <w:proofErr w:type="spellStart"/>
            <w:r w:rsidRPr="000A13FD">
              <w:rPr>
                <w:i/>
                <w:iCs/>
                <w:kern w:val="1"/>
                <w:szCs w:val="24"/>
                <w:lang w:eastAsia="zh-CN" w:bidi="hi-IN"/>
              </w:rPr>
              <w:t>danubialis</w:t>
            </w:r>
            <w:proofErr w:type="spellEnd"/>
            <w:r w:rsidRPr="000A13FD">
              <w:rPr>
                <w:i/>
                <w:iCs/>
                <w:kern w:val="1"/>
                <w:szCs w:val="24"/>
                <w:lang w:eastAsia="zh-CN" w:bidi="hi-IN"/>
              </w:rPr>
              <w:t xml:space="preserve"> - </w:t>
            </w:r>
            <w:proofErr w:type="spellStart"/>
            <w:r w:rsidRPr="000A13FD">
              <w:rPr>
                <w:i/>
                <w:iCs/>
                <w:kern w:val="1"/>
                <w:szCs w:val="24"/>
                <w:lang w:eastAsia="zh-CN" w:bidi="hi-IN"/>
              </w:rPr>
              <w:t>Ulmetum</w:t>
            </w:r>
            <w:proofErr w:type="spellEnd"/>
            <w:r w:rsidRPr="000A13FD">
              <w:rPr>
                <w:kern w:val="1"/>
                <w:szCs w:val="24"/>
                <w:lang w:eastAsia="zh-CN" w:bidi="hi-IN"/>
              </w:rPr>
              <w:t xml:space="preserve"> </w:t>
            </w:r>
            <w:proofErr w:type="spellStart"/>
            <w:r w:rsidRPr="000A13FD">
              <w:rPr>
                <w:kern w:val="1"/>
                <w:szCs w:val="24"/>
                <w:lang w:eastAsia="zh-CN" w:bidi="hi-IN"/>
              </w:rPr>
              <w:t>Soó</w:t>
            </w:r>
            <w:proofErr w:type="spellEnd"/>
            <w:r w:rsidRPr="000A13FD">
              <w:rPr>
                <w:kern w:val="1"/>
                <w:szCs w:val="24"/>
                <w:lang w:eastAsia="zh-CN" w:bidi="hi-IN"/>
              </w:rPr>
              <w:t xml:space="preserve"> 1936 </w:t>
            </w:r>
            <w:proofErr w:type="spellStart"/>
            <w:r w:rsidRPr="000A13FD">
              <w:rPr>
                <w:kern w:val="1"/>
                <w:szCs w:val="24"/>
                <w:lang w:eastAsia="zh-CN" w:bidi="hi-IN"/>
              </w:rPr>
              <w:t>corr</w:t>
            </w:r>
            <w:proofErr w:type="spellEnd"/>
            <w:r w:rsidRPr="000A13FD">
              <w:rPr>
                <w:kern w:val="1"/>
                <w:szCs w:val="24"/>
                <w:lang w:eastAsia="zh-CN" w:bidi="hi-IN"/>
              </w:rPr>
              <w:t>. 1963;</w:t>
            </w:r>
          </w:p>
          <w:p w14:paraId="7C1FA497" w14:textId="77777777" w:rsidR="00712B23" w:rsidRPr="000A13FD" w:rsidRDefault="00712B23" w:rsidP="001733A9">
            <w:pPr>
              <w:widowControl w:val="0"/>
              <w:shd w:val="clear" w:color="auto" w:fill="FFFFFF"/>
              <w:spacing w:line="276" w:lineRule="auto"/>
              <w:rPr>
                <w:kern w:val="1"/>
                <w:szCs w:val="24"/>
                <w:lang w:eastAsia="zh-CN" w:bidi="hi-IN"/>
              </w:rPr>
            </w:pPr>
            <w:r w:rsidRPr="000A13FD">
              <w:rPr>
                <w:i/>
                <w:iCs/>
                <w:kern w:val="1"/>
                <w:szCs w:val="24"/>
                <w:lang w:eastAsia="zh-CN" w:bidi="hi-IN"/>
              </w:rPr>
              <w:t xml:space="preserve">- </w:t>
            </w:r>
            <w:proofErr w:type="spellStart"/>
            <w:r w:rsidRPr="000A13FD">
              <w:rPr>
                <w:i/>
                <w:iCs/>
                <w:kern w:val="1"/>
                <w:szCs w:val="24"/>
                <w:lang w:eastAsia="zh-CN" w:bidi="hi-IN"/>
              </w:rPr>
              <w:t>Quercetum</w:t>
            </w:r>
            <w:proofErr w:type="spellEnd"/>
            <w:r w:rsidRPr="000A13FD">
              <w:rPr>
                <w:i/>
                <w:iCs/>
                <w:kern w:val="1"/>
                <w:szCs w:val="24"/>
                <w:lang w:eastAsia="zh-CN" w:bidi="hi-IN"/>
              </w:rPr>
              <w:t xml:space="preserve"> </w:t>
            </w:r>
            <w:proofErr w:type="spellStart"/>
            <w:r w:rsidRPr="000A13FD">
              <w:rPr>
                <w:i/>
                <w:iCs/>
                <w:kern w:val="1"/>
                <w:szCs w:val="24"/>
                <w:lang w:eastAsia="zh-CN" w:bidi="hi-IN"/>
              </w:rPr>
              <w:t>robori</w:t>
            </w:r>
            <w:proofErr w:type="spellEnd"/>
            <w:r w:rsidRPr="000A13FD">
              <w:rPr>
                <w:i/>
                <w:iCs/>
                <w:kern w:val="1"/>
                <w:szCs w:val="24"/>
                <w:lang w:eastAsia="zh-CN" w:bidi="hi-IN"/>
              </w:rPr>
              <w:t xml:space="preserve"> - </w:t>
            </w:r>
            <w:proofErr w:type="spellStart"/>
            <w:r w:rsidRPr="000A13FD">
              <w:rPr>
                <w:i/>
                <w:iCs/>
                <w:kern w:val="1"/>
                <w:szCs w:val="24"/>
                <w:lang w:eastAsia="zh-CN" w:bidi="hi-IN"/>
              </w:rPr>
              <w:t>pedunculiflorae</w:t>
            </w:r>
            <w:proofErr w:type="spellEnd"/>
            <w:r w:rsidRPr="000A13FD">
              <w:rPr>
                <w:kern w:val="1"/>
                <w:szCs w:val="24"/>
                <w:lang w:eastAsia="zh-CN" w:bidi="hi-IN"/>
              </w:rPr>
              <w:t xml:space="preserve"> Simon 1960 (</w:t>
            </w:r>
            <w:proofErr w:type="spellStart"/>
            <w:r w:rsidRPr="000A13FD">
              <w:rPr>
                <w:kern w:val="1"/>
                <w:szCs w:val="24"/>
                <w:lang w:eastAsia="zh-CN" w:bidi="hi-IN"/>
              </w:rPr>
              <w:t>syn</w:t>
            </w:r>
            <w:proofErr w:type="spellEnd"/>
            <w:r w:rsidRPr="000A13FD">
              <w:rPr>
                <w:kern w:val="1"/>
                <w:szCs w:val="24"/>
                <w:lang w:eastAsia="zh-CN" w:bidi="hi-IN"/>
              </w:rPr>
              <w:t xml:space="preserve">. </w:t>
            </w:r>
            <w:proofErr w:type="spellStart"/>
            <w:r w:rsidRPr="000A13FD">
              <w:rPr>
                <w:i/>
                <w:kern w:val="1"/>
                <w:szCs w:val="24"/>
                <w:lang w:eastAsia="zh-CN" w:bidi="hi-IN"/>
              </w:rPr>
              <w:t>Fraxino</w:t>
            </w:r>
            <w:proofErr w:type="spellEnd"/>
            <w:r w:rsidRPr="000A13FD">
              <w:rPr>
                <w:i/>
                <w:kern w:val="1"/>
                <w:szCs w:val="24"/>
                <w:lang w:eastAsia="zh-CN" w:bidi="hi-IN"/>
              </w:rPr>
              <w:t xml:space="preserve"> </w:t>
            </w:r>
            <w:proofErr w:type="spellStart"/>
            <w:r w:rsidRPr="000A13FD">
              <w:rPr>
                <w:i/>
                <w:kern w:val="1"/>
                <w:szCs w:val="24"/>
                <w:lang w:eastAsia="zh-CN" w:bidi="hi-IN"/>
              </w:rPr>
              <w:t>angustifoliae</w:t>
            </w:r>
            <w:proofErr w:type="spellEnd"/>
            <w:r w:rsidRPr="000A13FD">
              <w:rPr>
                <w:i/>
                <w:kern w:val="1"/>
                <w:szCs w:val="24"/>
                <w:lang w:eastAsia="zh-CN" w:bidi="hi-IN"/>
              </w:rPr>
              <w:t xml:space="preserve"> – </w:t>
            </w:r>
            <w:proofErr w:type="spellStart"/>
            <w:r w:rsidRPr="000A13FD">
              <w:rPr>
                <w:i/>
                <w:kern w:val="1"/>
                <w:szCs w:val="24"/>
                <w:lang w:eastAsia="zh-CN" w:bidi="hi-IN"/>
              </w:rPr>
              <w:t>Quercetum</w:t>
            </w:r>
            <w:proofErr w:type="spellEnd"/>
            <w:r w:rsidRPr="000A13FD">
              <w:rPr>
                <w:i/>
                <w:kern w:val="1"/>
                <w:szCs w:val="24"/>
                <w:lang w:eastAsia="zh-CN" w:bidi="hi-IN"/>
              </w:rPr>
              <w:t xml:space="preserve"> </w:t>
            </w:r>
            <w:proofErr w:type="spellStart"/>
            <w:r w:rsidRPr="000A13FD">
              <w:rPr>
                <w:i/>
                <w:kern w:val="1"/>
                <w:szCs w:val="24"/>
                <w:lang w:eastAsia="zh-CN" w:bidi="hi-IN"/>
              </w:rPr>
              <w:t>pedunculiflorae</w:t>
            </w:r>
            <w:proofErr w:type="spellEnd"/>
            <w:r w:rsidRPr="000A13FD">
              <w:rPr>
                <w:i/>
                <w:kern w:val="1"/>
                <w:szCs w:val="24"/>
                <w:lang w:eastAsia="zh-CN" w:bidi="hi-IN"/>
              </w:rPr>
              <w:t xml:space="preserve"> </w:t>
            </w:r>
            <w:r w:rsidRPr="000A13FD">
              <w:rPr>
                <w:kern w:val="1"/>
                <w:szCs w:val="24"/>
                <w:lang w:eastAsia="zh-CN" w:bidi="hi-IN"/>
              </w:rPr>
              <w:t xml:space="preserve">(Chifu </w:t>
            </w:r>
            <w:r w:rsidRPr="000A13FD">
              <w:rPr>
                <w:i/>
                <w:kern w:val="1"/>
                <w:szCs w:val="24"/>
                <w:lang w:eastAsia="zh-CN" w:bidi="hi-IN"/>
              </w:rPr>
              <w:t xml:space="preserve">et al. </w:t>
            </w:r>
            <w:r w:rsidRPr="000A13FD">
              <w:rPr>
                <w:kern w:val="1"/>
                <w:szCs w:val="24"/>
                <w:lang w:eastAsia="zh-CN" w:bidi="hi-IN"/>
              </w:rPr>
              <w:t>(1998) 2004);</w:t>
            </w:r>
          </w:p>
          <w:p w14:paraId="64FA385A" w14:textId="77777777" w:rsidR="00712B23" w:rsidRPr="000A13FD" w:rsidRDefault="00712B23" w:rsidP="001733A9">
            <w:pPr>
              <w:widowControl w:val="0"/>
              <w:shd w:val="clear" w:color="auto" w:fill="FFFFFF"/>
              <w:spacing w:line="276" w:lineRule="auto"/>
              <w:rPr>
                <w:kern w:val="1"/>
                <w:szCs w:val="24"/>
                <w:lang w:eastAsia="zh-CN" w:bidi="hi-IN"/>
              </w:rPr>
            </w:pPr>
            <w:r w:rsidRPr="000A13FD">
              <w:rPr>
                <w:i/>
                <w:kern w:val="1"/>
                <w:szCs w:val="24"/>
                <w:lang w:eastAsia="zh-CN" w:bidi="hi-IN"/>
              </w:rPr>
              <w:t xml:space="preserve">- </w:t>
            </w:r>
            <w:proofErr w:type="spellStart"/>
            <w:r w:rsidRPr="000A13FD">
              <w:rPr>
                <w:i/>
                <w:kern w:val="1"/>
                <w:szCs w:val="24"/>
                <w:lang w:eastAsia="zh-CN" w:bidi="hi-IN"/>
              </w:rPr>
              <w:t>Fraxino</w:t>
            </w:r>
            <w:proofErr w:type="spellEnd"/>
            <w:r w:rsidRPr="000A13FD">
              <w:rPr>
                <w:i/>
                <w:kern w:val="1"/>
                <w:szCs w:val="24"/>
                <w:lang w:eastAsia="zh-CN" w:bidi="hi-IN"/>
              </w:rPr>
              <w:t xml:space="preserve"> </w:t>
            </w:r>
            <w:proofErr w:type="spellStart"/>
            <w:r w:rsidRPr="000A13FD">
              <w:rPr>
                <w:i/>
                <w:kern w:val="1"/>
                <w:szCs w:val="24"/>
                <w:lang w:eastAsia="zh-CN" w:bidi="hi-IN"/>
              </w:rPr>
              <w:t>pallisae</w:t>
            </w:r>
            <w:proofErr w:type="spellEnd"/>
            <w:r w:rsidRPr="000A13FD">
              <w:rPr>
                <w:i/>
                <w:kern w:val="1"/>
                <w:szCs w:val="24"/>
                <w:lang w:eastAsia="zh-CN" w:bidi="hi-IN"/>
              </w:rPr>
              <w:t xml:space="preserve"> – </w:t>
            </w:r>
            <w:proofErr w:type="spellStart"/>
            <w:r w:rsidRPr="000A13FD">
              <w:rPr>
                <w:i/>
                <w:kern w:val="1"/>
                <w:szCs w:val="24"/>
                <w:lang w:eastAsia="zh-CN" w:bidi="hi-IN"/>
              </w:rPr>
              <w:t>Quercetum</w:t>
            </w:r>
            <w:proofErr w:type="spellEnd"/>
            <w:r w:rsidRPr="000A13FD">
              <w:rPr>
                <w:kern w:val="1"/>
                <w:szCs w:val="24"/>
                <w:lang w:eastAsia="zh-CN" w:bidi="hi-IN"/>
              </w:rPr>
              <w:t xml:space="preserve"> </w:t>
            </w:r>
            <w:proofErr w:type="spellStart"/>
            <w:r w:rsidRPr="000A13FD">
              <w:rPr>
                <w:i/>
                <w:kern w:val="1"/>
                <w:szCs w:val="24"/>
                <w:lang w:eastAsia="zh-CN" w:bidi="hi-IN"/>
              </w:rPr>
              <w:t>pedunculiflorae</w:t>
            </w:r>
            <w:proofErr w:type="spellEnd"/>
            <w:r w:rsidRPr="000A13FD">
              <w:rPr>
                <w:i/>
                <w:kern w:val="1"/>
                <w:szCs w:val="24"/>
                <w:lang w:eastAsia="zh-CN" w:bidi="hi-IN"/>
              </w:rPr>
              <w:t xml:space="preserve"> </w:t>
            </w:r>
            <w:r w:rsidRPr="000A13FD">
              <w:rPr>
                <w:kern w:val="1"/>
                <w:szCs w:val="24"/>
                <w:lang w:eastAsia="zh-CN" w:bidi="hi-IN"/>
              </w:rPr>
              <w:t xml:space="preserve">(Popescu </w:t>
            </w:r>
            <w:r w:rsidRPr="000A13FD">
              <w:rPr>
                <w:i/>
                <w:kern w:val="1"/>
                <w:szCs w:val="24"/>
                <w:lang w:eastAsia="zh-CN" w:bidi="hi-IN"/>
              </w:rPr>
              <w:t>et al.</w:t>
            </w:r>
            <w:r w:rsidRPr="000A13FD">
              <w:rPr>
                <w:kern w:val="1"/>
                <w:szCs w:val="24"/>
                <w:lang w:eastAsia="zh-CN" w:bidi="hi-IN"/>
              </w:rPr>
              <w:t>, 1979) Oprea 1997;</w:t>
            </w:r>
          </w:p>
          <w:p w14:paraId="6E50CC81" w14:textId="77777777" w:rsidR="00712B23" w:rsidRPr="000A13FD" w:rsidRDefault="00712B23" w:rsidP="001733A9">
            <w:pPr>
              <w:widowControl w:val="0"/>
              <w:shd w:val="clear" w:color="auto" w:fill="FFFFFF"/>
              <w:spacing w:line="276" w:lineRule="auto"/>
              <w:rPr>
                <w:kern w:val="1"/>
                <w:szCs w:val="24"/>
                <w:lang w:eastAsia="zh-CN" w:bidi="hi-IN"/>
              </w:rPr>
            </w:pPr>
            <w:r w:rsidRPr="000A13FD">
              <w:rPr>
                <w:kern w:val="1"/>
                <w:szCs w:val="24"/>
                <w:lang w:eastAsia="zh-CN" w:bidi="hi-IN"/>
              </w:rPr>
              <w:t xml:space="preserve">- </w:t>
            </w:r>
            <w:proofErr w:type="spellStart"/>
            <w:r w:rsidRPr="000A13FD">
              <w:rPr>
                <w:i/>
                <w:kern w:val="1"/>
                <w:szCs w:val="24"/>
                <w:lang w:eastAsia="zh-CN" w:bidi="hi-IN"/>
              </w:rPr>
              <w:t>Fraxinetum</w:t>
            </w:r>
            <w:proofErr w:type="spellEnd"/>
            <w:r w:rsidRPr="000A13FD">
              <w:rPr>
                <w:i/>
                <w:kern w:val="1"/>
                <w:szCs w:val="24"/>
                <w:lang w:eastAsia="zh-CN" w:bidi="hi-IN"/>
              </w:rPr>
              <w:t xml:space="preserve"> </w:t>
            </w:r>
            <w:proofErr w:type="spellStart"/>
            <w:r w:rsidRPr="000A13FD">
              <w:rPr>
                <w:i/>
                <w:kern w:val="1"/>
                <w:szCs w:val="24"/>
                <w:lang w:eastAsia="zh-CN" w:bidi="hi-IN"/>
              </w:rPr>
              <w:t>pallisae</w:t>
            </w:r>
            <w:proofErr w:type="spellEnd"/>
            <w:r w:rsidRPr="000A13FD">
              <w:rPr>
                <w:kern w:val="1"/>
                <w:szCs w:val="24"/>
                <w:lang w:eastAsia="zh-CN" w:bidi="hi-IN"/>
              </w:rPr>
              <w:t xml:space="preserve"> (Simon 1960) </w:t>
            </w:r>
            <w:proofErr w:type="spellStart"/>
            <w:r w:rsidRPr="000A13FD">
              <w:rPr>
                <w:kern w:val="1"/>
                <w:szCs w:val="24"/>
                <w:lang w:eastAsia="zh-CN" w:bidi="hi-IN"/>
              </w:rPr>
              <w:t>Krautsch</w:t>
            </w:r>
            <w:proofErr w:type="spellEnd"/>
            <w:r w:rsidRPr="000A13FD">
              <w:rPr>
                <w:kern w:val="1"/>
                <w:szCs w:val="24"/>
                <w:lang w:eastAsia="zh-CN" w:bidi="hi-IN"/>
              </w:rPr>
              <w:t xml:space="preserve"> 1965 (</w:t>
            </w:r>
            <w:proofErr w:type="spellStart"/>
            <w:r w:rsidRPr="000A13FD">
              <w:rPr>
                <w:kern w:val="1"/>
                <w:szCs w:val="24"/>
                <w:lang w:eastAsia="zh-CN" w:bidi="hi-IN"/>
              </w:rPr>
              <w:t>syn</w:t>
            </w:r>
            <w:proofErr w:type="spellEnd"/>
            <w:r w:rsidRPr="000A13FD">
              <w:rPr>
                <w:kern w:val="1"/>
                <w:szCs w:val="24"/>
                <w:lang w:eastAsia="zh-CN" w:bidi="hi-IN"/>
              </w:rPr>
              <w:t xml:space="preserve">. </w:t>
            </w:r>
            <w:proofErr w:type="spellStart"/>
            <w:r w:rsidRPr="000A13FD">
              <w:rPr>
                <w:i/>
                <w:kern w:val="1"/>
                <w:szCs w:val="24"/>
                <w:lang w:eastAsia="zh-CN" w:bidi="hi-IN"/>
              </w:rPr>
              <w:t>Ulmeto</w:t>
            </w:r>
            <w:proofErr w:type="spellEnd"/>
            <w:r w:rsidRPr="000A13FD">
              <w:rPr>
                <w:i/>
                <w:kern w:val="1"/>
                <w:szCs w:val="24"/>
                <w:lang w:eastAsia="zh-CN" w:bidi="hi-IN"/>
              </w:rPr>
              <w:t xml:space="preserve"> </w:t>
            </w:r>
            <w:proofErr w:type="spellStart"/>
            <w:r w:rsidRPr="000A13FD">
              <w:rPr>
                <w:i/>
                <w:kern w:val="1"/>
                <w:szCs w:val="24"/>
                <w:lang w:eastAsia="zh-CN" w:bidi="hi-IN"/>
              </w:rPr>
              <w:t>minoris</w:t>
            </w:r>
            <w:proofErr w:type="spellEnd"/>
            <w:r w:rsidRPr="000A13FD">
              <w:rPr>
                <w:i/>
                <w:kern w:val="1"/>
                <w:szCs w:val="24"/>
                <w:lang w:eastAsia="zh-CN" w:bidi="hi-IN"/>
              </w:rPr>
              <w:t xml:space="preserve"> – </w:t>
            </w:r>
            <w:proofErr w:type="spellStart"/>
            <w:r w:rsidRPr="000A13FD">
              <w:rPr>
                <w:i/>
                <w:kern w:val="1"/>
                <w:szCs w:val="24"/>
                <w:lang w:eastAsia="zh-CN" w:bidi="hi-IN"/>
              </w:rPr>
              <w:t>Fraxinetum</w:t>
            </w:r>
            <w:proofErr w:type="spellEnd"/>
            <w:r w:rsidRPr="000A13FD">
              <w:rPr>
                <w:i/>
                <w:kern w:val="1"/>
                <w:szCs w:val="24"/>
                <w:lang w:eastAsia="zh-CN" w:bidi="hi-IN"/>
              </w:rPr>
              <w:t xml:space="preserve"> </w:t>
            </w:r>
            <w:proofErr w:type="spellStart"/>
            <w:r w:rsidRPr="000A13FD">
              <w:rPr>
                <w:i/>
                <w:kern w:val="1"/>
                <w:szCs w:val="24"/>
                <w:lang w:eastAsia="zh-CN" w:bidi="hi-IN"/>
              </w:rPr>
              <w:t>pallisae</w:t>
            </w:r>
            <w:proofErr w:type="spellEnd"/>
            <w:r w:rsidRPr="000A13FD">
              <w:rPr>
                <w:i/>
                <w:kern w:val="1"/>
                <w:szCs w:val="24"/>
                <w:lang w:eastAsia="zh-CN" w:bidi="hi-IN"/>
              </w:rPr>
              <w:t xml:space="preserve"> </w:t>
            </w:r>
            <w:r w:rsidRPr="000A13FD">
              <w:rPr>
                <w:kern w:val="1"/>
                <w:szCs w:val="24"/>
                <w:lang w:eastAsia="zh-CN" w:bidi="hi-IN"/>
              </w:rPr>
              <w:t>Borza ex Sanda 1970).</w:t>
            </w:r>
          </w:p>
          <w:p w14:paraId="2CC25BB6" w14:textId="77777777" w:rsidR="00712B23" w:rsidRPr="000A13FD" w:rsidRDefault="00712B23" w:rsidP="001733A9">
            <w:pPr>
              <w:widowControl w:val="0"/>
              <w:shd w:val="clear" w:color="auto" w:fill="FFFFFF"/>
              <w:spacing w:line="276" w:lineRule="auto"/>
              <w:rPr>
                <w:kern w:val="1"/>
                <w:szCs w:val="24"/>
                <w:lang w:eastAsia="zh-CN" w:bidi="hi-IN"/>
              </w:rPr>
            </w:pPr>
            <w:r w:rsidRPr="000A13FD">
              <w:rPr>
                <w:kern w:val="1"/>
                <w:szCs w:val="24"/>
                <w:lang w:eastAsia="zh-CN" w:bidi="hi-IN"/>
              </w:rPr>
              <w:t>(GAFTA &amp; MOUNTFORD, 2008)</w:t>
            </w:r>
          </w:p>
          <w:p w14:paraId="37452FDB" w14:textId="3DD0F821" w:rsidR="00712B23" w:rsidRPr="000A13FD" w:rsidRDefault="00712B23" w:rsidP="001733A9">
            <w:pPr>
              <w:widowControl w:val="0"/>
              <w:shd w:val="clear" w:color="auto" w:fill="FFFFFF"/>
              <w:spacing w:line="276" w:lineRule="auto"/>
              <w:rPr>
                <w:i/>
                <w:iCs/>
                <w:kern w:val="1"/>
                <w:szCs w:val="24"/>
                <w:lang w:eastAsia="zh-CN" w:bidi="hi-IN"/>
              </w:rPr>
            </w:pPr>
            <w:r w:rsidRPr="000A13FD">
              <w:rPr>
                <w:kern w:val="1"/>
                <w:szCs w:val="24"/>
                <w:lang w:eastAsia="zh-CN" w:bidi="hi-IN"/>
              </w:rPr>
              <w:t>R4404:</w:t>
            </w:r>
            <w:r w:rsidRPr="000A13FD">
              <w:rPr>
                <w:i/>
                <w:iCs/>
                <w:kern w:val="1"/>
                <w:szCs w:val="24"/>
                <w:lang w:eastAsia="zh-CN" w:bidi="hi-IN"/>
              </w:rPr>
              <w:t xml:space="preserve"> </w:t>
            </w:r>
            <w:proofErr w:type="spellStart"/>
            <w:r w:rsidRPr="000A13FD">
              <w:rPr>
                <w:i/>
                <w:iCs/>
                <w:kern w:val="1"/>
                <w:szCs w:val="24"/>
                <w:lang w:eastAsia="zh-CN" w:bidi="hi-IN"/>
              </w:rPr>
              <w:t>Fraxino</w:t>
            </w:r>
            <w:proofErr w:type="spellEnd"/>
            <w:r w:rsidRPr="000A13FD">
              <w:rPr>
                <w:i/>
                <w:iCs/>
                <w:kern w:val="1"/>
                <w:szCs w:val="24"/>
                <w:lang w:eastAsia="zh-CN" w:bidi="hi-IN"/>
              </w:rPr>
              <w:t xml:space="preserve"> </w:t>
            </w:r>
            <w:proofErr w:type="spellStart"/>
            <w:r w:rsidRPr="000A13FD">
              <w:rPr>
                <w:i/>
                <w:iCs/>
                <w:kern w:val="1"/>
                <w:szCs w:val="24"/>
                <w:lang w:eastAsia="zh-CN" w:bidi="hi-IN"/>
              </w:rPr>
              <w:t>danubialis</w:t>
            </w:r>
            <w:proofErr w:type="spellEnd"/>
            <w:r w:rsidRPr="000A13FD">
              <w:rPr>
                <w:i/>
                <w:iCs/>
                <w:kern w:val="1"/>
                <w:szCs w:val="24"/>
                <w:lang w:eastAsia="zh-CN" w:bidi="hi-IN"/>
              </w:rPr>
              <w:t xml:space="preserve"> - </w:t>
            </w:r>
            <w:proofErr w:type="spellStart"/>
            <w:r w:rsidRPr="000A13FD">
              <w:rPr>
                <w:i/>
                <w:iCs/>
                <w:kern w:val="1"/>
                <w:szCs w:val="24"/>
                <w:lang w:eastAsia="zh-CN" w:bidi="hi-IN"/>
              </w:rPr>
              <w:t>Ulmetum</w:t>
            </w:r>
            <w:proofErr w:type="spellEnd"/>
            <w:r w:rsidRPr="000A13FD">
              <w:rPr>
                <w:kern w:val="1"/>
                <w:szCs w:val="24"/>
                <w:lang w:eastAsia="zh-CN" w:bidi="hi-IN"/>
              </w:rPr>
              <w:t xml:space="preserve"> Sanda et Popescu 1999 (Doni</w:t>
            </w:r>
            <w:r w:rsidR="000A13FD">
              <w:rPr>
                <w:kern w:val="1"/>
                <w:szCs w:val="24"/>
                <w:lang w:eastAsia="zh-CN" w:bidi="hi-IN"/>
              </w:rPr>
              <w:t>ț</w:t>
            </w:r>
            <w:r w:rsidRPr="000A13FD">
              <w:rPr>
                <w:kern w:val="1"/>
                <w:szCs w:val="24"/>
                <w:lang w:eastAsia="zh-CN" w:bidi="hi-IN"/>
              </w:rPr>
              <w:t xml:space="preserve">ă </w:t>
            </w:r>
            <w:r w:rsidRPr="000A13FD">
              <w:rPr>
                <w:i/>
                <w:iCs/>
                <w:kern w:val="1"/>
                <w:szCs w:val="24"/>
                <w:lang w:eastAsia="zh-CN" w:bidi="hi-IN"/>
              </w:rPr>
              <w:t>et al</w:t>
            </w:r>
            <w:r w:rsidRPr="000A13FD">
              <w:rPr>
                <w:kern w:val="1"/>
                <w:szCs w:val="24"/>
                <w:lang w:eastAsia="zh-CN" w:bidi="hi-IN"/>
              </w:rPr>
              <w:t>., 2005, p. 258);</w:t>
            </w:r>
          </w:p>
          <w:p w14:paraId="7449BD1F" w14:textId="6DDEA2F3" w:rsidR="00712B23" w:rsidRPr="000A13FD" w:rsidRDefault="00712B23" w:rsidP="001733A9">
            <w:pPr>
              <w:widowControl w:val="0"/>
              <w:shd w:val="clear" w:color="auto" w:fill="FFFFFF"/>
              <w:spacing w:line="276" w:lineRule="auto"/>
              <w:ind w:left="201" w:hanging="142"/>
              <w:rPr>
                <w:i/>
                <w:iCs/>
                <w:kern w:val="1"/>
                <w:szCs w:val="24"/>
                <w:lang w:eastAsia="zh-CN" w:bidi="hi-IN"/>
              </w:rPr>
            </w:pPr>
            <w:r w:rsidRPr="000A13FD">
              <w:rPr>
                <w:kern w:val="1"/>
                <w:szCs w:val="24"/>
                <w:lang w:eastAsia="zh-CN" w:bidi="hi-IN"/>
              </w:rPr>
              <w:lastRenderedPageBreak/>
              <w:t>R4409:</w:t>
            </w:r>
            <w:r w:rsidRPr="000A13FD">
              <w:rPr>
                <w:i/>
                <w:iCs/>
                <w:kern w:val="1"/>
                <w:szCs w:val="24"/>
                <w:lang w:eastAsia="zh-CN" w:bidi="hi-IN"/>
              </w:rPr>
              <w:t xml:space="preserve"> </w:t>
            </w:r>
            <w:proofErr w:type="spellStart"/>
            <w:r w:rsidRPr="000A13FD">
              <w:rPr>
                <w:i/>
                <w:iCs/>
                <w:kern w:val="1"/>
                <w:szCs w:val="24"/>
                <w:lang w:eastAsia="zh-CN" w:bidi="hi-IN"/>
              </w:rPr>
              <w:t>Quercetum</w:t>
            </w:r>
            <w:proofErr w:type="spellEnd"/>
            <w:r w:rsidRPr="000A13FD">
              <w:rPr>
                <w:i/>
                <w:iCs/>
                <w:kern w:val="1"/>
                <w:szCs w:val="24"/>
                <w:lang w:eastAsia="zh-CN" w:bidi="hi-IN"/>
              </w:rPr>
              <w:t xml:space="preserve"> </w:t>
            </w:r>
            <w:proofErr w:type="spellStart"/>
            <w:r w:rsidRPr="000A13FD">
              <w:rPr>
                <w:i/>
                <w:iCs/>
                <w:kern w:val="1"/>
                <w:szCs w:val="24"/>
                <w:lang w:eastAsia="zh-CN" w:bidi="hi-IN"/>
              </w:rPr>
              <w:t>robori</w:t>
            </w:r>
            <w:proofErr w:type="spellEnd"/>
            <w:r w:rsidRPr="000A13FD">
              <w:rPr>
                <w:i/>
                <w:iCs/>
                <w:kern w:val="1"/>
                <w:szCs w:val="24"/>
                <w:lang w:eastAsia="zh-CN" w:bidi="hi-IN"/>
              </w:rPr>
              <w:t xml:space="preserve"> - </w:t>
            </w:r>
            <w:proofErr w:type="spellStart"/>
            <w:r w:rsidRPr="000A13FD">
              <w:rPr>
                <w:i/>
                <w:iCs/>
                <w:kern w:val="1"/>
                <w:szCs w:val="24"/>
                <w:lang w:eastAsia="zh-CN" w:bidi="hi-IN"/>
              </w:rPr>
              <w:t>pedunculiflorae</w:t>
            </w:r>
            <w:proofErr w:type="spellEnd"/>
            <w:r w:rsidRPr="000A13FD">
              <w:rPr>
                <w:kern w:val="1"/>
                <w:szCs w:val="24"/>
                <w:lang w:eastAsia="zh-CN" w:bidi="hi-IN"/>
              </w:rPr>
              <w:t xml:space="preserve"> Simon 1960 (Doni</w:t>
            </w:r>
            <w:r w:rsidR="000A13FD">
              <w:rPr>
                <w:kern w:val="1"/>
                <w:szCs w:val="24"/>
                <w:lang w:eastAsia="zh-CN" w:bidi="hi-IN"/>
              </w:rPr>
              <w:t>ț</w:t>
            </w:r>
            <w:r w:rsidRPr="000A13FD">
              <w:rPr>
                <w:kern w:val="1"/>
                <w:szCs w:val="24"/>
                <w:lang w:eastAsia="zh-CN" w:bidi="hi-IN"/>
              </w:rPr>
              <w:t xml:space="preserve">ă </w:t>
            </w:r>
            <w:r w:rsidRPr="000A13FD">
              <w:rPr>
                <w:i/>
                <w:iCs/>
                <w:kern w:val="1"/>
                <w:szCs w:val="24"/>
                <w:lang w:eastAsia="zh-CN" w:bidi="hi-IN"/>
              </w:rPr>
              <w:t>et al</w:t>
            </w:r>
            <w:r w:rsidRPr="000A13FD">
              <w:rPr>
                <w:kern w:val="1"/>
                <w:szCs w:val="24"/>
                <w:lang w:eastAsia="zh-CN" w:bidi="hi-IN"/>
              </w:rPr>
              <w:t xml:space="preserve">., 2005, p. 263); </w:t>
            </w:r>
          </w:p>
          <w:p w14:paraId="4BE942ED" w14:textId="51A04F92" w:rsidR="00712B23" w:rsidRPr="000A13FD" w:rsidRDefault="00712B23" w:rsidP="001733A9">
            <w:pPr>
              <w:widowControl w:val="0"/>
              <w:shd w:val="clear" w:color="auto" w:fill="FFFFFF"/>
              <w:spacing w:line="276" w:lineRule="auto"/>
              <w:ind w:left="201" w:hanging="142"/>
              <w:rPr>
                <w:i/>
                <w:iCs/>
                <w:kern w:val="1"/>
                <w:szCs w:val="24"/>
                <w:lang w:eastAsia="zh-CN" w:bidi="hi-IN"/>
              </w:rPr>
            </w:pPr>
            <w:r w:rsidRPr="000A13FD">
              <w:rPr>
                <w:kern w:val="1"/>
                <w:szCs w:val="24"/>
                <w:lang w:eastAsia="zh-CN" w:bidi="hi-IN"/>
              </w:rPr>
              <w:t>R4410:</w:t>
            </w:r>
            <w:r w:rsidRPr="000A13FD">
              <w:rPr>
                <w:i/>
                <w:iCs/>
                <w:kern w:val="1"/>
                <w:szCs w:val="24"/>
                <w:lang w:eastAsia="zh-CN" w:bidi="hi-IN"/>
              </w:rPr>
              <w:t xml:space="preserve"> </w:t>
            </w:r>
            <w:proofErr w:type="spellStart"/>
            <w:r w:rsidRPr="000A13FD">
              <w:rPr>
                <w:i/>
                <w:iCs/>
                <w:kern w:val="1"/>
                <w:szCs w:val="24"/>
                <w:lang w:eastAsia="zh-CN" w:bidi="hi-IN"/>
              </w:rPr>
              <w:t>Fraxinetum</w:t>
            </w:r>
            <w:proofErr w:type="spellEnd"/>
            <w:r w:rsidRPr="000A13FD">
              <w:rPr>
                <w:i/>
                <w:iCs/>
                <w:kern w:val="1"/>
                <w:szCs w:val="24"/>
                <w:lang w:eastAsia="zh-CN" w:bidi="hi-IN"/>
              </w:rPr>
              <w:t xml:space="preserve"> </w:t>
            </w:r>
            <w:proofErr w:type="spellStart"/>
            <w:r w:rsidRPr="000A13FD">
              <w:rPr>
                <w:i/>
                <w:iCs/>
                <w:kern w:val="1"/>
                <w:szCs w:val="24"/>
                <w:lang w:eastAsia="zh-CN" w:bidi="hi-IN"/>
              </w:rPr>
              <w:t>pallisae</w:t>
            </w:r>
            <w:proofErr w:type="spellEnd"/>
            <w:r w:rsidRPr="000A13FD">
              <w:rPr>
                <w:kern w:val="1"/>
                <w:szCs w:val="24"/>
                <w:lang w:eastAsia="zh-CN" w:bidi="hi-IN"/>
              </w:rPr>
              <w:t xml:space="preserve"> (Simon 1960) </w:t>
            </w:r>
            <w:proofErr w:type="spellStart"/>
            <w:r w:rsidRPr="000A13FD">
              <w:rPr>
                <w:kern w:val="1"/>
                <w:szCs w:val="24"/>
                <w:lang w:eastAsia="zh-CN" w:bidi="hi-IN"/>
              </w:rPr>
              <w:t>Krautsch</w:t>
            </w:r>
            <w:proofErr w:type="spellEnd"/>
            <w:r w:rsidRPr="000A13FD">
              <w:rPr>
                <w:kern w:val="1"/>
                <w:szCs w:val="24"/>
                <w:lang w:eastAsia="zh-CN" w:bidi="hi-IN"/>
              </w:rPr>
              <w:t xml:space="preserve"> 1965 (Doni</w:t>
            </w:r>
            <w:r w:rsidR="000A13FD">
              <w:rPr>
                <w:kern w:val="1"/>
                <w:szCs w:val="24"/>
                <w:lang w:eastAsia="zh-CN" w:bidi="hi-IN"/>
              </w:rPr>
              <w:t>ț</w:t>
            </w:r>
            <w:r w:rsidRPr="000A13FD">
              <w:rPr>
                <w:kern w:val="1"/>
                <w:szCs w:val="24"/>
                <w:lang w:eastAsia="zh-CN" w:bidi="hi-IN"/>
              </w:rPr>
              <w:t xml:space="preserve">ă </w:t>
            </w:r>
            <w:r w:rsidRPr="000A13FD">
              <w:rPr>
                <w:i/>
                <w:iCs/>
                <w:kern w:val="1"/>
                <w:szCs w:val="24"/>
                <w:lang w:eastAsia="zh-CN" w:bidi="hi-IN"/>
              </w:rPr>
              <w:t>et al</w:t>
            </w:r>
            <w:r w:rsidRPr="000A13FD">
              <w:rPr>
                <w:kern w:val="1"/>
                <w:szCs w:val="24"/>
                <w:lang w:eastAsia="zh-CN" w:bidi="hi-IN"/>
              </w:rPr>
              <w:t>., 2005, p. 264);</w:t>
            </w:r>
          </w:p>
          <w:p w14:paraId="4EB950E5" w14:textId="00AD4182" w:rsidR="00712B23" w:rsidRPr="000A13FD" w:rsidRDefault="00712B23" w:rsidP="001733A9">
            <w:pPr>
              <w:widowControl w:val="0"/>
              <w:shd w:val="clear" w:color="auto" w:fill="FFFFFF"/>
              <w:spacing w:line="276" w:lineRule="auto"/>
              <w:ind w:left="201" w:hanging="142"/>
              <w:rPr>
                <w:i/>
                <w:iCs/>
                <w:kern w:val="1"/>
                <w:szCs w:val="24"/>
                <w:lang w:eastAsia="zh-CN" w:bidi="hi-IN"/>
              </w:rPr>
            </w:pPr>
            <w:r w:rsidRPr="000A13FD">
              <w:rPr>
                <w:kern w:val="1"/>
                <w:szCs w:val="24"/>
                <w:lang w:eastAsia="zh-CN" w:bidi="hi-IN"/>
              </w:rPr>
              <w:t>R4411:</w:t>
            </w:r>
            <w:r w:rsidRPr="000A13FD">
              <w:rPr>
                <w:i/>
                <w:iCs/>
                <w:kern w:val="1"/>
                <w:szCs w:val="24"/>
                <w:lang w:eastAsia="zh-CN" w:bidi="hi-IN"/>
              </w:rPr>
              <w:t xml:space="preserve"> </w:t>
            </w:r>
            <w:proofErr w:type="spellStart"/>
            <w:r w:rsidRPr="000A13FD">
              <w:rPr>
                <w:i/>
                <w:iCs/>
                <w:kern w:val="1"/>
                <w:szCs w:val="24"/>
                <w:lang w:eastAsia="zh-CN" w:bidi="hi-IN"/>
              </w:rPr>
              <w:t>Fraxinetum</w:t>
            </w:r>
            <w:proofErr w:type="spellEnd"/>
            <w:r w:rsidRPr="000A13FD">
              <w:rPr>
                <w:i/>
                <w:iCs/>
                <w:kern w:val="1"/>
                <w:szCs w:val="24"/>
                <w:lang w:eastAsia="zh-CN" w:bidi="hi-IN"/>
              </w:rPr>
              <w:t xml:space="preserve"> </w:t>
            </w:r>
            <w:proofErr w:type="spellStart"/>
            <w:r w:rsidRPr="000A13FD">
              <w:rPr>
                <w:i/>
                <w:iCs/>
                <w:kern w:val="1"/>
                <w:szCs w:val="24"/>
                <w:lang w:eastAsia="zh-CN" w:bidi="hi-IN"/>
              </w:rPr>
              <w:t>pallisae</w:t>
            </w:r>
            <w:proofErr w:type="spellEnd"/>
            <w:r w:rsidRPr="000A13FD">
              <w:rPr>
                <w:i/>
                <w:iCs/>
                <w:kern w:val="1"/>
                <w:szCs w:val="24"/>
                <w:lang w:eastAsia="zh-CN" w:bidi="hi-IN"/>
              </w:rPr>
              <w:t xml:space="preserve"> </w:t>
            </w:r>
            <w:r w:rsidRPr="000A13FD">
              <w:rPr>
                <w:kern w:val="1"/>
                <w:szCs w:val="24"/>
                <w:lang w:eastAsia="zh-CN" w:bidi="hi-IN"/>
              </w:rPr>
              <w:t xml:space="preserve">(Simon 1960) </w:t>
            </w:r>
            <w:proofErr w:type="spellStart"/>
            <w:r w:rsidRPr="000A13FD">
              <w:rPr>
                <w:kern w:val="1"/>
                <w:szCs w:val="24"/>
                <w:lang w:eastAsia="zh-CN" w:bidi="hi-IN"/>
              </w:rPr>
              <w:t>Krautsch</w:t>
            </w:r>
            <w:proofErr w:type="spellEnd"/>
            <w:r w:rsidRPr="000A13FD">
              <w:rPr>
                <w:kern w:val="1"/>
                <w:szCs w:val="24"/>
                <w:lang w:eastAsia="zh-CN" w:bidi="hi-IN"/>
              </w:rPr>
              <w:t xml:space="preserve"> 1965 (Doni</w:t>
            </w:r>
            <w:r w:rsidR="000A13FD">
              <w:rPr>
                <w:kern w:val="1"/>
                <w:szCs w:val="24"/>
                <w:lang w:eastAsia="zh-CN" w:bidi="hi-IN"/>
              </w:rPr>
              <w:t>ț</w:t>
            </w:r>
            <w:r w:rsidRPr="000A13FD">
              <w:rPr>
                <w:kern w:val="1"/>
                <w:szCs w:val="24"/>
                <w:lang w:eastAsia="zh-CN" w:bidi="hi-IN"/>
              </w:rPr>
              <w:t xml:space="preserve">ă </w:t>
            </w:r>
            <w:r w:rsidRPr="000A13FD">
              <w:rPr>
                <w:i/>
                <w:iCs/>
                <w:kern w:val="1"/>
                <w:szCs w:val="24"/>
                <w:lang w:eastAsia="zh-CN" w:bidi="hi-IN"/>
              </w:rPr>
              <w:t>et al</w:t>
            </w:r>
            <w:r w:rsidRPr="000A13FD">
              <w:rPr>
                <w:kern w:val="1"/>
                <w:szCs w:val="24"/>
                <w:lang w:eastAsia="zh-CN" w:bidi="hi-IN"/>
              </w:rPr>
              <w:t>., 2005, p. 265).</w:t>
            </w:r>
          </w:p>
          <w:p w14:paraId="36613004" w14:textId="2E0D5A6B" w:rsidR="00712B23" w:rsidRPr="000A13FD" w:rsidRDefault="00712B23" w:rsidP="001733A9">
            <w:pPr>
              <w:widowControl w:val="0"/>
              <w:tabs>
                <w:tab w:val="left" w:pos="396"/>
              </w:tabs>
              <w:suppressAutoHyphens/>
              <w:spacing w:line="276" w:lineRule="auto"/>
              <w:ind w:left="201" w:hanging="142"/>
              <w:rPr>
                <w:rFonts w:eastAsia="Times New Roman"/>
                <w:szCs w:val="24"/>
              </w:rPr>
            </w:pPr>
            <w:r w:rsidRPr="000A13FD">
              <w:rPr>
                <w:szCs w:val="24"/>
              </w:rPr>
              <w:t>(DONI</w:t>
            </w:r>
            <w:r w:rsidR="000A13FD">
              <w:rPr>
                <w:szCs w:val="24"/>
              </w:rPr>
              <w:t>Ț</w:t>
            </w:r>
            <w:r w:rsidRPr="000A13FD">
              <w:rPr>
                <w:szCs w:val="24"/>
              </w:rPr>
              <w:t>Ă et al., 2005)</w:t>
            </w:r>
          </w:p>
          <w:p w14:paraId="497BE697" w14:textId="77777777" w:rsidR="00712B23" w:rsidRPr="000A13FD" w:rsidRDefault="00712B23" w:rsidP="001733A9">
            <w:pPr>
              <w:widowControl w:val="0"/>
              <w:tabs>
                <w:tab w:val="left" w:pos="396"/>
              </w:tabs>
              <w:suppressAutoHyphens/>
              <w:spacing w:line="276" w:lineRule="auto"/>
              <w:rPr>
                <w:rFonts w:eastAsia="Times New Roman"/>
                <w:b/>
                <w:szCs w:val="24"/>
              </w:rPr>
            </w:pPr>
            <w:r w:rsidRPr="000A13FD">
              <w:rPr>
                <w:rFonts w:eastAsia="Times New Roman"/>
                <w:b/>
                <w:szCs w:val="24"/>
              </w:rPr>
              <w:t xml:space="preserve">Tipuri de ecosisteme: </w:t>
            </w:r>
          </w:p>
          <w:p w14:paraId="314A003B" w14:textId="2E0D4607" w:rsidR="00712B23" w:rsidRPr="000A13FD" w:rsidRDefault="00712B23" w:rsidP="001733A9">
            <w:pPr>
              <w:widowControl w:val="0"/>
              <w:tabs>
                <w:tab w:val="left" w:pos="396"/>
              </w:tabs>
              <w:suppressAutoHyphens/>
              <w:spacing w:line="276" w:lineRule="auto"/>
              <w:rPr>
                <w:rFonts w:eastAsia="Times New Roman"/>
                <w:szCs w:val="24"/>
              </w:rPr>
            </w:pPr>
            <w:r w:rsidRPr="000A13FD">
              <w:rPr>
                <w:rFonts w:eastAsia="Times New Roman"/>
                <w:szCs w:val="24"/>
              </w:rPr>
              <w:t xml:space="preserve">6514 - </w:t>
            </w:r>
            <w:proofErr w:type="spellStart"/>
            <w:r w:rsidRPr="000A13FD">
              <w:rPr>
                <w:rFonts w:eastAsia="Times New Roman"/>
                <w:iCs/>
                <w:szCs w:val="24"/>
              </w:rPr>
              <w:t>Frăsineto</w:t>
            </w:r>
            <w:proofErr w:type="spellEnd"/>
            <w:r w:rsidRPr="000A13FD">
              <w:rPr>
                <w:rFonts w:eastAsia="Times New Roman"/>
                <w:szCs w:val="24"/>
              </w:rPr>
              <w:t>-(</w:t>
            </w:r>
            <w:proofErr w:type="spellStart"/>
            <w:r w:rsidRPr="000A13FD">
              <w:rPr>
                <w:rFonts w:eastAsia="Times New Roman"/>
                <w:szCs w:val="24"/>
              </w:rPr>
              <w:t>ulmeto</w:t>
            </w:r>
            <w:proofErr w:type="spellEnd"/>
            <w:r w:rsidRPr="000A13FD">
              <w:rPr>
                <w:rFonts w:eastAsia="Times New Roman"/>
                <w:szCs w:val="24"/>
              </w:rPr>
              <w:t>)-</w:t>
            </w:r>
            <w:proofErr w:type="spellStart"/>
            <w:r w:rsidRPr="000A13FD">
              <w:rPr>
                <w:rFonts w:eastAsia="Times New Roman"/>
                <w:szCs w:val="24"/>
              </w:rPr>
              <w:t>stejăret</w:t>
            </w:r>
            <w:proofErr w:type="spellEnd"/>
            <w:r w:rsidRPr="000A13FD">
              <w:rPr>
                <w:rFonts w:eastAsia="Times New Roman"/>
                <w:szCs w:val="24"/>
              </w:rPr>
              <w:t xml:space="preserve"> pedunculat cu </w:t>
            </w:r>
            <w:proofErr w:type="spellStart"/>
            <w:r w:rsidRPr="000A13FD">
              <w:rPr>
                <w:rFonts w:eastAsia="Times New Roman"/>
                <w:i/>
                <w:iCs/>
                <w:szCs w:val="24"/>
              </w:rPr>
              <w:t>Glechoma</w:t>
            </w:r>
            <w:proofErr w:type="spellEnd"/>
            <w:r w:rsidRPr="000A13FD">
              <w:rPr>
                <w:rFonts w:eastAsia="Times New Roman"/>
                <w:i/>
                <w:iCs/>
                <w:szCs w:val="24"/>
              </w:rPr>
              <w:t xml:space="preserve"> - </w:t>
            </w:r>
            <w:proofErr w:type="spellStart"/>
            <w:r w:rsidRPr="000A13FD">
              <w:rPr>
                <w:rFonts w:eastAsia="Times New Roman"/>
                <w:i/>
                <w:iCs/>
                <w:szCs w:val="24"/>
              </w:rPr>
              <w:t>Geum</w:t>
            </w:r>
            <w:proofErr w:type="spellEnd"/>
            <w:r w:rsidRPr="000A13FD">
              <w:rPr>
                <w:rFonts w:eastAsia="Times New Roman"/>
                <w:szCs w:val="24"/>
              </w:rPr>
              <w:t xml:space="preserve">; 6517 - </w:t>
            </w:r>
            <w:proofErr w:type="spellStart"/>
            <w:r w:rsidRPr="000A13FD">
              <w:rPr>
                <w:rFonts w:eastAsia="Times New Roman"/>
                <w:iCs/>
                <w:szCs w:val="24"/>
              </w:rPr>
              <w:t>Frăsineto</w:t>
            </w:r>
            <w:proofErr w:type="spellEnd"/>
            <w:r w:rsidRPr="000A13FD">
              <w:rPr>
                <w:rFonts w:eastAsia="Times New Roman"/>
                <w:szCs w:val="24"/>
              </w:rPr>
              <w:t>-(</w:t>
            </w:r>
            <w:proofErr w:type="spellStart"/>
            <w:r w:rsidRPr="000A13FD">
              <w:rPr>
                <w:rFonts w:eastAsia="Times New Roman"/>
                <w:szCs w:val="24"/>
              </w:rPr>
              <w:t>ulmeto</w:t>
            </w:r>
            <w:proofErr w:type="spellEnd"/>
            <w:r w:rsidRPr="000A13FD">
              <w:rPr>
                <w:rFonts w:eastAsia="Times New Roman"/>
                <w:szCs w:val="24"/>
              </w:rPr>
              <w:t>)-</w:t>
            </w:r>
            <w:proofErr w:type="spellStart"/>
            <w:r w:rsidRPr="000A13FD">
              <w:rPr>
                <w:rFonts w:eastAsia="Times New Roman"/>
                <w:szCs w:val="24"/>
              </w:rPr>
              <w:t>stejăret</w:t>
            </w:r>
            <w:proofErr w:type="spellEnd"/>
            <w:r w:rsidRPr="000A13FD">
              <w:rPr>
                <w:rFonts w:eastAsia="Times New Roman"/>
                <w:szCs w:val="24"/>
              </w:rPr>
              <w:t xml:space="preserve"> pedunculat cu </w:t>
            </w:r>
            <w:proofErr w:type="spellStart"/>
            <w:r w:rsidRPr="000A13FD">
              <w:rPr>
                <w:rFonts w:eastAsia="Times New Roman"/>
                <w:i/>
                <w:iCs/>
                <w:szCs w:val="24"/>
              </w:rPr>
              <w:t>Rubus</w:t>
            </w:r>
            <w:proofErr w:type="spellEnd"/>
            <w:r w:rsidRPr="000A13FD">
              <w:rPr>
                <w:rFonts w:eastAsia="Times New Roman"/>
                <w:i/>
                <w:iCs/>
                <w:szCs w:val="24"/>
              </w:rPr>
              <w:t xml:space="preserve"> </w:t>
            </w:r>
            <w:proofErr w:type="spellStart"/>
            <w:r w:rsidRPr="000A13FD">
              <w:rPr>
                <w:rFonts w:eastAsia="Times New Roman"/>
                <w:i/>
                <w:iCs/>
                <w:szCs w:val="24"/>
              </w:rPr>
              <w:t>caesius</w:t>
            </w:r>
            <w:proofErr w:type="spellEnd"/>
            <w:r w:rsidRPr="000A13FD">
              <w:rPr>
                <w:rFonts w:eastAsia="Times New Roman"/>
                <w:i/>
                <w:iCs/>
                <w:szCs w:val="24"/>
              </w:rPr>
              <w:t xml:space="preserve"> </w:t>
            </w:r>
            <w:r w:rsidR="000A13FD">
              <w:rPr>
                <w:rFonts w:eastAsia="Times New Roman"/>
                <w:iCs/>
                <w:szCs w:val="24"/>
              </w:rPr>
              <w:t>ș</w:t>
            </w:r>
            <w:r w:rsidR="00F86C39" w:rsidRPr="000A13FD">
              <w:rPr>
                <w:rFonts w:eastAsia="Times New Roman"/>
                <w:iCs/>
                <w:szCs w:val="24"/>
              </w:rPr>
              <w:t>i</w:t>
            </w:r>
            <w:r w:rsidRPr="000A13FD">
              <w:rPr>
                <w:rFonts w:eastAsia="Times New Roman"/>
                <w:i/>
                <w:iCs/>
                <w:szCs w:val="24"/>
              </w:rPr>
              <w:t xml:space="preserve"> </w:t>
            </w:r>
            <w:proofErr w:type="spellStart"/>
            <w:r w:rsidRPr="000A13FD">
              <w:rPr>
                <w:rFonts w:eastAsia="Times New Roman"/>
                <w:i/>
                <w:iCs/>
                <w:szCs w:val="24"/>
              </w:rPr>
              <w:t>Galium</w:t>
            </w:r>
            <w:proofErr w:type="spellEnd"/>
            <w:r w:rsidRPr="000A13FD">
              <w:rPr>
                <w:rFonts w:eastAsia="Times New Roman"/>
                <w:i/>
                <w:iCs/>
                <w:szCs w:val="24"/>
              </w:rPr>
              <w:t xml:space="preserve"> </w:t>
            </w:r>
            <w:proofErr w:type="spellStart"/>
            <w:r w:rsidRPr="000A13FD">
              <w:rPr>
                <w:rFonts w:eastAsia="Times New Roman"/>
                <w:i/>
                <w:iCs/>
                <w:szCs w:val="24"/>
              </w:rPr>
              <w:t>aparin</w:t>
            </w:r>
            <w:r w:rsidRPr="000A13FD">
              <w:rPr>
                <w:rFonts w:eastAsia="Times New Roman"/>
                <w:szCs w:val="24"/>
              </w:rPr>
              <w:t>e</w:t>
            </w:r>
            <w:proofErr w:type="spellEnd"/>
            <w:r w:rsidRPr="000A13FD">
              <w:rPr>
                <w:rFonts w:eastAsia="Times New Roman"/>
                <w:szCs w:val="24"/>
              </w:rPr>
              <w:t xml:space="preserve">; </w:t>
            </w:r>
          </w:p>
          <w:p w14:paraId="7EF794F2" w14:textId="2B9D2559" w:rsidR="00712B23" w:rsidRPr="000A13FD" w:rsidRDefault="00712B23" w:rsidP="001733A9">
            <w:pPr>
              <w:widowControl w:val="0"/>
              <w:tabs>
                <w:tab w:val="left" w:pos="396"/>
              </w:tabs>
              <w:suppressAutoHyphens/>
              <w:spacing w:line="276" w:lineRule="auto"/>
              <w:rPr>
                <w:rFonts w:eastAsia="Times New Roman"/>
                <w:b/>
                <w:szCs w:val="24"/>
              </w:rPr>
            </w:pPr>
            <w:r w:rsidRPr="000A13FD">
              <w:rPr>
                <w:rFonts w:eastAsia="Times New Roman"/>
                <w:szCs w:val="24"/>
              </w:rPr>
              <w:t>6617 - Plopi</w:t>
            </w:r>
            <w:r w:rsidR="000A13FD">
              <w:rPr>
                <w:rFonts w:eastAsia="Times New Roman"/>
                <w:szCs w:val="24"/>
              </w:rPr>
              <w:t>ș</w:t>
            </w:r>
            <w:r w:rsidRPr="000A13FD">
              <w:rPr>
                <w:rFonts w:eastAsia="Times New Roman"/>
                <w:szCs w:val="24"/>
              </w:rPr>
              <w:t>-</w:t>
            </w:r>
            <w:proofErr w:type="spellStart"/>
            <w:r w:rsidRPr="000A13FD">
              <w:rPr>
                <w:rFonts w:eastAsia="Times New Roman"/>
                <w:szCs w:val="24"/>
              </w:rPr>
              <w:t>stejăret</w:t>
            </w:r>
            <w:proofErr w:type="spellEnd"/>
            <w:r w:rsidRPr="000A13FD">
              <w:rPr>
                <w:rFonts w:eastAsia="Times New Roman"/>
                <w:szCs w:val="24"/>
              </w:rPr>
              <w:t xml:space="preserve"> pedunculat cu </w:t>
            </w:r>
            <w:proofErr w:type="spellStart"/>
            <w:r w:rsidRPr="000A13FD">
              <w:rPr>
                <w:rFonts w:eastAsia="Times New Roman"/>
                <w:i/>
                <w:iCs/>
                <w:szCs w:val="24"/>
              </w:rPr>
              <w:t>Rubus</w:t>
            </w:r>
            <w:proofErr w:type="spellEnd"/>
            <w:r w:rsidRPr="000A13FD">
              <w:rPr>
                <w:rFonts w:eastAsia="Times New Roman"/>
                <w:i/>
                <w:iCs/>
                <w:szCs w:val="24"/>
              </w:rPr>
              <w:t xml:space="preserve"> </w:t>
            </w:r>
            <w:proofErr w:type="spellStart"/>
            <w:r w:rsidRPr="000A13FD">
              <w:rPr>
                <w:rFonts w:eastAsia="Times New Roman"/>
                <w:i/>
                <w:iCs/>
                <w:szCs w:val="24"/>
              </w:rPr>
              <w:t>caesius-Galium</w:t>
            </w:r>
            <w:proofErr w:type="spellEnd"/>
            <w:r w:rsidRPr="000A13FD">
              <w:rPr>
                <w:rFonts w:eastAsia="Times New Roman"/>
                <w:i/>
                <w:iCs/>
                <w:szCs w:val="24"/>
              </w:rPr>
              <w:t xml:space="preserve"> </w:t>
            </w:r>
            <w:proofErr w:type="spellStart"/>
            <w:r w:rsidRPr="000A13FD">
              <w:rPr>
                <w:rFonts w:eastAsia="Times New Roman"/>
                <w:i/>
                <w:iCs/>
                <w:szCs w:val="24"/>
              </w:rPr>
              <w:t>aparine</w:t>
            </w:r>
            <w:proofErr w:type="spellEnd"/>
            <w:r w:rsidRPr="000A13FD">
              <w:rPr>
                <w:rFonts w:eastAsia="Times New Roman"/>
                <w:szCs w:val="24"/>
              </w:rPr>
              <w:t xml:space="preserve">; 6617 - </w:t>
            </w:r>
            <w:proofErr w:type="spellStart"/>
            <w:r w:rsidRPr="000A13FD">
              <w:rPr>
                <w:rFonts w:eastAsia="Times New Roman"/>
                <w:szCs w:val="24"/>
              </w:rPr>
              <w:t>Stejăret</w:t>
            </w:r>
            <w:proofErr w:type="spellEnd"/>
            <w:r w:rsidRPr="000A13FD">
              <w:rPr>
                <w:rFonts w:eastAsia="Times New Roman"/>
                <w:szCs w:val="24"/>
              </w:rPr>
              <w:t xml:space="preserve"> de pedunculat cu </w:t>
            </w:r>
            <w:proofErr w:type="spellStart"/>
            <w:r w:rsidRPr="000A13FD">
              <w:rPr>
                <w:rFonts w:eastAsia="Times New Roman"/>
                <w:i/>
                <w:iCs/>
                <w:szCs w:val="24"/>
              </w:rPr>
              <w:t>Rubus-Aegopodium</w:t>
            </w:r>
            <w:proofErr w:type="spellEnd"/>
            <w:r w:rsidRPr="000A13FD">
              <w:rPr>
                <w:rFonts w:eastAsia="Times New Roman"/>
                <w:szCs w:val="24"/>
              </w:rPr>
              <w:t>.</w:t>
            </w:r>
          </w:p>
        </w:tc>
      </w:tr>
      <w:tr w:rsidR="00712B23" w:rsidRPr="000A13FD" w14:paraId="698FE658" w14:textId="77777777" w:rsidTr="004A0F67">
        <w:trPr>
          <w:trHeight w:val="23"/>
        </w:trPr>
        <w:tc>
          <w:tcPr>
            <w:tcW w:w="567" w:type="dxa"/>
            <w:tcBorders>
              <w:top w:val="single" w:sz="4" w:space="0" w:color="000000"/>
              <w:left w:val="single" w:sz="4" w:space="0" w:color="000000"/>
              <w:bottom w:val="single" w:sz="4" w:space="0" w:color="000000"/>
            </w:tcBorders>
            <w:shd w:val="clear" w:color="auto" w:fill="FFFFFF"/>
          </w:tcPr>
          <w:p w14:paraId="3171102A" w14:textId="77777777" w:rsidR="00712B23" w:rsidRPr="000A13FD" w:rsidRDefault="00712B23" w:rsidP="001733A9">
            <w:pPr>
              <w:widowControl w:val="0"/>
              <w:suppressAutoHyphens/>
              <w:spacing w:line="276" w:lineRule="auto"/>
              <w:rPr>
                <w:rFonts w:eastAsia="Times New Roman"/>
                <w:szCs w:val="24"/>
              </w:rPr>
            </w:pPr>
            <w:r w:rsidRPr="000A13FD">
              <w:rPr>
                <w:rFonts w:eastAsia="Times New Roman"/>
                <w:szCs w:val="24"/>
              </w:rPr>
              <w:lastRenderedPageBreak/>
              <w:t>8.</w:t>
            </w:r>
          </w:p>
        </w:tc>
        <w:tc>
          <w:tcPr>
            <w:tcW w:w="2439" w:type="dxa"/>
            <w:tcBorders>
              <w:top w:val="single" w:sz="4" w:space="0" w:color="000000"/>
              <w:left w:val="single" w:sz="4" w:space="0" w:color="000000"/>
              <w:bottom w:val="single" w:sz="4" w:space="0" w:color="000000"/>
            </w:tcBorders>
            <w:shd w:val="clear" w:color="auto" w:fill="FFFFFF"/>
          </w:tcPr>
          <w:p w14:paraId="5985F565" w14:textId="77777777" w:rsidR="00712B23" w:rsidRPr="000A13FD" w:rsidRDefault="00712B23" w:rsidP="001733A9">
            <w:pPr>
              <w:widowControl w:val="0"/>
              <w:suppressAutoHyphens/>
              <w:spacing w:line="276" w:lineRule="auto"/>
              <w:rPr>
                <w:rFonts w:eastAsia="TimesNewRomanPSMT"/>
                <w:kern w:val="1"/>
                <w:szCs w:val="24"/>
              </w:rPr>
            </w:pPr>
            <w:r w:rsidRPr="000A13FD">
              <w:rPr>
                <w:rFonts w:eastAsia="Times New Roman"/>
                <w:szCs w:val="24"/>
              </w:rPr>
              <w:t xml:space="preserve">Tipuri de pădure </w:t>
            </w:r>
          </w:p>
        </w:tc>
        <w:tc>
          <w:tcPr>
            <w:tcW w:w="7088" w:type="dxa"/>
            <w:tcBorders>
              <w:top w:val="single" w:sz="4" w:space="0" w:color="000000"/>
              <w:left w:val="single" w:sz="4" w:space="0" w:color="000000"/>
              <w:bottom w:val="single" w:sz="4" w:space="0" w:color="000000"/>
              <w:right w:val="single" w:sz="4" w:space="0" w:color="000000"/>
            </w:tcBorders>
            <w:shd w:val="clear" w:color="auto" w:fill="FFFFFF"/>
          </w:tcPr>
          <w:p w14:paraId="0324113E" w14:textId="3247BF3B" w:rsidR="00712B23" w:rsidRPr="000A13FD" w:rsidRDefault="00712B23" w:rsidP="001733A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spacing w:line="276" w:lineRule="auto"/>
              <w:rPr>
                <w:rFonts w:eastAsia="TimesNewRomanPSMT"/>
                <w:kern w:val="1"/>
                <w:szCs w:val="24"/>
              </w:rPr>
            </w:pPr>
            <w:r w:rsidRPr="000A13FD">
              <w:rPr>
                <w:rFonts w:eastAsia="TimesNewRomanPSMT"/>
                <w:kern w:val="1"/>
                <w:szCs w:val="24"/>
              </w:rPr>
              <w:t xml:space="preserve">8412 - </w:t>
            </w:r>
            <w:proofErr w:type="spellStart"/>
            <w:r w:rsidRPr="000A13FD">
              <w:rPr>
                <w:rFonts w:eastAsia="TimesNewRomanPSMT"/>
                <w:kern w:val="1"/>
                <w:szCs w:val="24"/>
              </w:rPr>
              <w:t>Stejăret</w:t>
            </w:r>
            <w:proofErr w:type="spellEnd"/>
            <w:r w:rsidRPr="000A13FD">
              <w:rPr>
                <w:rFonts w:eastAsia="TimesNewRomanPSMT"/>
                <w:kern w:val="1"/>
                <w:szCs w:val="24"/>
              </w:rPr>
              <w:t xml:space="preserve"> amestecat de </w:t>
            </w:r>
            <w:proofErr w:type="spellStart"/>
            <w:r w:rsidRPr="000A13FD">
              <w:rPr>
                <w:rFonts w:eastAsia="TimesNewRomanPSMT"/>
                <w:kern w:val="1"/>
                <w:szCs w:val="24"/>
              </w:rPr>
              <w:t>ha</w:t>
            </w:r>
            <w:r w:rsidR="000A13FD">
              <w:rPr>
                <w:rFonts w:eastAsia="TimesNewRomanPSMT"/>
                <w:kern w:val="1"/>
                <w:szCs w:val="24"/>
              </w:rPr>
              <w:t>ș</w:t>
            </w:r>
            <w:r w:rsidRPr="000A13FD">
              <w:rPr>
                <w:rFonts w:eastAsia="TimesNewRomanPSMT"/>
                <w:kern w:val="1"/>
                <w:szCs w:val="24"/>
              </w:rPr>
              <w:t>mac</w:t>
            </w:r>
            <w:proofErr w:type="spellEnd"/>
            <w:r w:rsidRPr="000A13FD">
              <w:rPr>
                <w:rFonts w:eastAsia="TimesNewRomanPSMT"/>
                <w:kern w:val="1"/>
                <w:szCs w:val="24"/>
              </w:rPr>
              <w:t>;</w:t>
            </w:r>
          </w:p>
          <w:p w14:paraId="19B61A11" w14:textId="765DA29F" w:rsidR="00712B23" w:rsidRPr="000A13FD" w:rsidRDefault="00712B23" w:rsidP="001733A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spacing w:line="276" w:lineRule="auto"/>
              <w:rPr>
                <w:rFonts w:eastAsia="TimesNewRomanPSMT"/>
                <w:kern w:val="1"/>
                <w:szCs w:val="24"/>
              </w:rPr>
            </w:pPr>
            <w:r w:rsidRPr="000A13FD">
              <w:rPr>
                <w:rFonts w:eastAsia="TimesNewRomanPSMT"/>
                <w:kern w:val="1"/>
                <w:szCs w:val="24"/>
              </w:rPr>
              <w:t>8413 - Rari</w:t>
            </w:r>
            <w:r w:rsidR="000A13FD">
              <w:rPr>
                <w:rFonts w:eastAsia="TimesNewRomanPSMT"/>
                <w:kern w:val="1"/>
                <w:szCs w:val="24"/>
              </w:rPr>
              <w:t>ș</w:t>
            </w:r>
            <w:r w:rsidRPr="000A13FD">
              <w:rPr>
                <w:rFonts w:eastAsia="TimesNewRomanPSMT"/>
                <w:kern w:val="1"/>
                <w:szCs w:val="24"/>
              </w:rPr>
              <w:t xml:space="preserve">te de stejar pedunculat </w:t>
            </w:r>
            <w:r w:rsidR="000A13FD">
              <w:rPr>
                <w:rFonts w:eastAsia="TimesNewRomanPSMT"/>
                <w:kern w:val="1"/>
                <w:szCs w:val="24"/>
              </w:rPr>
              <w:t>ș</w:t>
            </w:r>
            <w:r w:rsidR="00F86C39" w:rsidRPr="000A13FD">
              <w:rPr>
                <w:rFonts w:eastAsia="TimesNewRomanPSMT"/>
                <w:kern w:val="1"/>
                <w:szCs w:val="24"/>
              </w:rPr>
              <w:t>i</w:t>
            </w:r>
            <w:r w:rsidRPr="000A13FD">
              <w:rPr>
                <w:rFonts w:eastAsia="TimesNewRomanPSMT"/>
                <w:kern w:val="1"/>
                <w:szCs w:val="24"/>
              </w:rPr>
              <w:t xml:space="preserve"> brumăriu din </w:t>
            </w:r>
            <w:proofErr w:type="spellStart"/>
            <w:r w:rsidRPr="000A13FD">
              <w:rPr>
                <w:rFonts w:eastAsia="TimesNewRomanPSMT"/>
                <w:kern w:val="1"/>
                <w:szCs w:val="24"/>
              </w:rPr>
              <w:t>ha</w:t>
            </w:r>
            <w:r w:rsidR="000A13FD">
              <w:rPr>
                <w:rFonts w:eastAsia="TimesNewRomanPSMT"/>
                <w:kern w:val="1"/>
                <w:szCs w:val="24"/>
              </w:rPr>
              <w:t>ș</w:t>
            </w:r>
            <w:r w:rsidRPr="000A13FD">
              <w:rPr>
                <w:rFonts w:eastAsia="TimesNewRomanPSMT"/>
                <w:kern w:val="1"/>
                <w:szCs w:val="24"/>
              </w:rPr>
              <w:t>mace</w:t>
            </w:r>
            <w:proofErr w:type="spellEnd"/>
            <w:r w:rsidRPr="000A13FD">
              <w:rPr>
                <w:rFonts w:eastAsia="TimesNewRomanPSMT"/>
                <w:kern w:val="1"/>
                <w:szCs w:val="24"/>
              </w:rPr>
              <w:t xml:space="preserve"> mici; </w:t>
            </w:r>
          </w:p>
          <w:p w14:paraId="7A12CDE6" w14:textId="5D083DC8" w:rsidR="00712B23" w:rsidRPr="000A13FD" w:rsidRDefault="00712B23" w:rsidP="001733A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spacing w:line="276" w:lineRule="auto"/>
              <w:rPr>
                <w:rFonts w:eastAsia="TimesNewRomanPSMT"/>
                <w:kern w:val="1"/>
                <w:szCs w:val="24"/>
              </w:rPr>
            </w:pPr>
            <w:r w:rsidRPr="000A13FD">
              <w:rPr>
                <w:rFonts w:eastAsia="TimesNewRomanPSMT"/>
                <w:kern w:val="1"/>
                <w:szCs w:val="24"/>
              </w:rPr>
              <w:t xml:space="preserve">6341 - </w:t>
            </w:r>
            <w:r w:rsidR="000A13FD">
              <w:rPr>
                <w:rFonts w:eastAsia="TimesNewRomanPSMT"/>
                <w:kern w:val="1"/>
                <w:szCs w:val="24"/>
              </w:rPr>
              <w:t>Ș</w:t>
            </w:r>
            <w:r w:rsidRPr="000A13FD">
              <w:rPr>
                <w:rFonts w:eastAsia="TimesNewRomanPSMT"/>
                <w:kern w:val="1"/>
                <w:szCs w:val="24"/>
              </w:rPr>
              <w:t xml:space="preserve">leau de </w:t>
            </w:r>
            <w:proofErr w:type="spellStart"/>
            <w:r w:rsidRPr="000A13FD">
              <w:rPr>
                <w:rFonts w:eastAsia="TimesNewRomanPSMT"/>
                <w:kern w:val="1"/>
                <w:szCs w:val="24"/>
              </w:rPr>
              <w:t>ha</w:t>
            </w:r>
            <w:r w:rsidR="000A13FD">
              <w:rPr>
                <w:rFonts w:eastAsia="TimesNewRomanPSMT"/>
                <w:kern w:val="1"/>
                <w:szCs w:val="24"/>
              </w:rPr>
              <w:t>ș</w:t>
            </w:r>
            <w:r w:rsidRPr="000A13FD">
              <w:rPr>
                <w:rFonts w:eastAsia="TimesNewRomanPSMT"/>
                <w:kern w:val="1"/>
                <w:szCs w:val="24"/>
              </w:rPr>
              <w:t>mac</w:t>
            </w:r>
            <w:proofErr w:type="spellEnd"/>
            <w:r w:rsidRPr="000A13FD">
              <w:rPr>
                <w:rFonts w:eastAsia="TimesNewRomanPSMT"/>
                <w:kern w:val="1"/>
                <w:szCs w:val="24"/>
              </w:rPr>
              <w:t>;</w:t>
            </w:r>
          </w:p>
          <w:p w14:paraId="3E71EB96" w14:textId="719230C8" w:rsidR="00712B23" w:rsidRPr="000A13FD" w:rsidRDefault="00712B23" w:rsidP="001733A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spacing w:line="276" w:lineRule="auto"/>
              <w:rPr>
                <w:rFonts w:eastAsia="TimesNewRomanPSMT"/>
                <w:kern w:val="1"/>
                <w:szCs w:val="24"/>
              </w:rPr>
            </w:pPr>
            <w:r w:rsidRPr="000A13FD">
              <w:rPr>
                <w:rFonts w:eastAsia="TimesNewRomanPSMT"/>
                <w:kern w:val="1"/>
                <w:szCs w:val="24"/>
              </w:rPr>
              <w:t xml:space="preserve">6342 - </w:t>
            </w:r>
            <w:r w:rsidR="000A13FD">
              <w:rPr>
                <w:rFonts w:eastAsia="TimesNewRomanPSMT"/>
                <w:kern w:val="1"/>
                <w:szCs w:val="24"/>
              </w:rPr>
              <w:t>Ș</w:t>
            </w:r>
            <w:r w:rsidRPr="000A13FD">
              <w:rPr>
                <w:rFonts w:eastAsia="TimesNewRomanPSMT"/>
                <w:kern w:val="1"/>
                <w:szCs w:val="24"/>
              </w:rPr>
              <w:t>leau-plopi</w:t>
            </w:r>
            <w:r w:rsidR="000A13FD">
              <w:rPr>
                <w:rFonts w:eastAsia="TimesNewRomanPSMT"/>
                <w:kern w:val="1"/>
                <w:szCs w:val="24"/>
              </w:rPr>
              <w:t>ș</w:t>
            </w:r>
            <w:r w:rsidRPr="000A13FD">
              <w:rPr>
                <w:rFonts w:eastAsia="TimesNewRomanPSMT"/>
                <w:kern w:val="1"/>
                <w:szCs w:val="24"/>
              </w:rPr>
              <w:t xml:space="preserve"> de </w:t>
            </w:r>
            <w:proofErr w:type="spellStart"/>
            <w:r w:rsidRPr="000A13FD">
              <w:rPr>
                <w:rFonts w:eastAsia="TimesNewRomanPSMT"/>
                <w:kern w:val="1"/>
                <w:szCs w:val="24"/>
              </w:rPr>
              <w:t>ha</w:t>
            </w:r>
            <w:r w:rsidR="000A13FD">
              <w:rPr>
                <w:rFonts w:eastAsia="TimesNewRomanPSMT"/>
                <w:kern w:val="1"/>
                <w:szCs w:val="24"/>
              </w:rPr>
              <w:t>ș</w:t>
            </w:r>
            <w:r w:rsidRPr="000A13FD">
              <w:rPr>
                <w:rFonts w:eastAsia="TimesNewRomanPSMT"/>
                <w:kern w:val="1"/>
                <w:szCs w:val="24"/>
              </w:rPr>
              <w:t>mac</w:t>
            </w:r>
            <w:proofErr w:type="spellEnd"/>
            <w:r w:rsidRPr="000A13FD">
              <w:rPr>
                <w:rFonts w:eastAsia="TimesNewRomanPSMT"/>
                <w:kern w:val="1"/>
                <w:szCs w:val="24"/>
              </w:rPr>
              <w:t xml:space="preserve"> de productivitate mijlocie;</w:t>
            </w:r>
          </w:p>
          <w:p w14:paraId="3367BD39" w14:textId="662E6E4E" w:rsidR="00712B23" w:rsidRPr="000A13FD" w:rsidRDefault="00712B23" w:rsidP="001733A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spacing w:line="276" w:lineRule="auto"/>
              <w:rPr>
                <w:rFonts w:eastAsia="TimesNewRomanPSMT"/>
                <w:kern w:val="1"/>
                <w:szCs w:val="24"/>
              </w:rPr>
            </w:pPr>
            <w:r w:rsidRPr="000A13FD">
              <w:rPr>
                <w:rFonts w:eastAsia="TimesNewRomanPSMT"/>
                <w:kern w:val="1"/>
                <w:szCs w:val="24"/>
              </w:rPr>
              <w:t xml:space="preserve">6343 - </w:t>
            </w:r>
            <w:r w:rsidR="000A13FD">
              <w:rPr>
                <w:rFonts w:eastAsia="TimesNewRomanPSMT"/>
                <w:kern w:val="1"/>
                <w:szCs w:val="24"/>
              </w:rPr>
              <w:t>Ș</w:t>
            </w:r>
            <w:r w:rsidRPr="000A13FD">
              <w:rPr>
                <w:rFonts w:eastAsia="TimesNewRomanPSMT"/>
                <w:kern w:val="1"/>
                <w:szCs w:val="24"/>
              </w:rPr>
              <w:t>leau-plopi</w:t>
            </w:r>
            <w:r w:rsidR="000A13FD">
              <w:rPr>
                <w:rFonts w:eastAsia="TimesNewRomanPSMT"/>
                <w:kern w:val="1"/>
                <w:szCs w:val="24"/>
              </w:rPr>
              <w:t>ș</w:t>
            </w:r>
            <w:r w:rsidRPr="000A13FD">
              <w:rPr>
                <w:rFonts w:eastAsia="TimesNewRomanPSMT"/>
                <w:kern w:val="1"/>
                <w:szCs w:val="24"/>
              </w:rPr>
              <w:t xml:space="preserve"> de </w:t>
            </w:r>
            <w:proofErr w:type="spellStart"/>
            <w:r w:rsidRPr="000A13FD">
              <w:rPr>
                <w:rFonts w:eastAsia="TimesNewRomanPSMT"/>
                <w:kern w:val="1"/>
                <w:szCs w:val="24"/>
              </w:rPr>
              <w:t>ha</w:t>
            </w:r>
            <w:r w:rsidR="000A13FD">
              <w:rPr>
                <w:rFonts w:eastAsia="TimesNewRomanPSMT"/>
                <w:kern w:val="1"/>
                <w:szCs w:val="24"/>
              </w:rPr>
              <w:t>ș</w:t>
            </w:r>
            <w:r w:rsidRPr="000A13FD">
              <w:rPr>
                <w:rFonts w:eastAsia="TimesNewRomanPSMT"/>
                <w:kern w:val="1"/>
                <w:szCs w:val="24"/>
              </w:rPr>
              <w:t>mac</w:t>
            </w:r>
            <w:proofErr w:type="spellEnd"/>
            <w:r w:rsidRPr="000A13FD">
              <w:rPr>
                <w:rFonts w:eastAsia="TimesNewRomanPSMT"/>
                <w:kern w:val="1"/>
                <w:szCs w:val="24"/>
              </w:rPr>
              <w:t xml:space="preserve"> de productivitate inferioară;</w:t>
            </w:r>
          </w:p>
          <w:p w14:paraId="2DD3047B" w14:textId="4EC09E92" w:rsidR="00712B23" w:rsidRPr="000A13FD" w:rsidRDefault="00712B23" w:rsidP="001733A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spacing w:line="276" w:lineRule="auto"/>
              <w:rPr>
                <w:rFonts w:eastAsia="TimesNewRomanPSMT"/>
                <w:kern w:val="1"/>
                <w:szCs w:val="24"/>
              </w:rPr>
            </w:pPr>
            <w:r w:rsidRPr="000A13FD">
              <w:rPr>
                <w:rFonts w:eastAsia="TimesNewRomanPSMT"/>
                <w:kern w:val="1"/>
                <w:szCs w:val="24"/>
              </w:rPr>
              <w:t>6344 - Rari</w:t>
            </w:r>
            <w:r w:rsidR="000A13FD">
              <w:rPr>
                <w:rFonts w:eastAsia="TimesNewRomanPSMT"/>
                <w:kern w:val="1"/>
                <w:szCs w:val="24"/>
              </w:rPr>
              <w:t>ș</w:t>
            </w:r>
            <w:r w:rsidRPr="000A13FD">
              <w:rPr>
                <w:rFonts w:eastAsia="TimesNewRomanPSMT"/>
                <w:kern w:val="1"/>
                <w:szCs w:val="24"/>
              </w:rPr>
              <w:t xml:space="preserve">te de stejar </w:t>
            </w:r>
            <w:r w:rsidR="000A13FD">
              <w:rPr>
                <w:rFonts w:eastAsia="TimesNewRomanPSMT"/>
                <w:kern w:val="1"/>
                <w:szCs w:val="24"/>
              </w:rPr>
              <w:t>ș</w:t>
            </w:r>
            <w:r w:rsidRPr="000A13FD">
              <w:rPr>
                <w:rFonts w:eastAsia="TimesNewRomanPSMT"/>
                <w:kern w:val="1"/>
                <w:szCs w:val="24"/>
              </w:rPr>
              <w:t xml:space="preserve">i frasin din </w:t>
            </w:r>
            <w:proofErr w:type="spellStart"/>
            <w:r w:rsidRPr="000A13FD">
              <w:rPr>
                <w:rFonts w:eastAsia="TimesNewRomanPSMT"/>
                <w:kern w:val="1"/>
                <w:szCs w:val="24"/>
              </w:rPr>
              <w:t>ha</w:t>
            </w:r>
            <w:r w:rsidR="000A13FD">
              <w:rPr>
                <w:rFonts w:eastAsia="TimesNewRomanPSMT"/>
                <w:kern w:val="1"/>
                <w:szCs w:val="24"/>
              </w:rPr>
              <w:t>ș</w:t>
            </w:r>
            <w:r w:rsidRPr="000A13FD">
              <w:rPr>
                <w:rFonts w:eastAsia="TimesNewRomanPSMT"/>
                <w:kern w:val="1"/>
                <w:szCs w:val="24"/>
              </w:rPr>
              <w:t>mace</w:t>
            </w:r>
            <w:proofErr w:type="spellEnd"/>
            <w:r w:rsidRPr="000A13FD">
              <w:rPr>
                <w:rFonts w:eastAsia="TimesNewRomanPSMT"/>
                <w:kern w:val="1"/>
                <w:szCs w:val="24"/>
              </w:rPr>
              <w:t xml:space="preserve"> mici;</w:t>
            </w:r>
          </w:p>
          <w:p w14:paraId="135FB52F" w14:textId="31E78380" w:rsidR="00712B23" w:rsidRPr="000A13FD" w:rsidRDefault="00712B23" w:rsidP="001733A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spacing w:line="276" w:lineRule="auto"/>
              <w:rPr>
                <w:rFonts w:eastAsia="TimesNewRomanPSMT"/>
                <w:kern w:val="1"/>
                <w:szCs w:val="24"/>
              </w:rPr>
            </w:pPr>
            <w:r w:rsidRPr="000A13FD">
              <w:rPr>
                <w:rFonts w:eastAsia="TimesNewRomanPSMT"/>
                <w:kern w:val="1"/>
                <w:szCs w:val="24"/>
              </w:rPr>
              <w:t>6345 - Rari</w:t>
            </w:r>
            <w:r w:rsidR="000A13FD">
              <w:rPr>
                <w:rFonts w:eastAsia="TimesNewRomanPSMT"/>
                <w:kern w:val="1"/>
                <w:szCs w:val="24"/>
              </w:rPr>
              <w:t>ș</w:t>
            </w:r>
            <w:r w:rsidRPr="000A13FD">
              <w:rPr>
                <w:rFonts w:eastAsia="TimesNewRomanPSMT"/>
                <w:kern w:val="1"/>
                <w:szCs w:val="24"/>
              </w:rPr>
              <w:t xml:space="preserve">te de stejar </w:t>
            </w:r>
            <w:r w:rsidR="000A13FD">
              <w:rPr>
                <w:rFonts w:eastAsia="TimesNewRomanPSMT"/>
                <w:kern w:val="1"/>
                <w:szCs w:val="24"/>
              </w:rPr>
              <w:t>ș</w:t>
            </w:r>
            <w:r w:rsidRPr="000A13FD">
              <w:rPr>
                <w:rFonts w:eastAsia="TimesNewRomanPSMT"/>
                <w:kern w:val="1"/>
                <w:szCs w:val="24"/>
              </w:rPr>
              <w:t xml:space="preserve">i frasin din </w:t>
            </w:r>
            <w:proofErr w:type="spellStart"/>
            <w:r w:rsidRPr="000A13FD">
              <w:rPr>
                <w:rFonts w:eastAsia="TimesNewRomanPSMT"/>
                <w:kern w:val="1"/>
                <w:szCs w:val="24"/>
              </w:rPr>
              <w:t>ha</w:t>
            </w:r>
            <w:r w:rsidR="000A13FD">
              <w:rPr>
                <w:rFonts w:eastAsia="TimesNewRomanPSMT"/>
                <w:kern w:val="1"/>
                <w:szCs w:val="24"/>
              </w:rPr>
              <w:t>ș</w:t>
            </w:r>
            <w:r w:rsidRPr="000A13FD">
              <w:rPr>
                <w:rFonts w:eastAsia="TimesNewRomanPSMT"/>
                <w:kern w:val="1"/>
                <w:szCs w:val="24"/>
              </w:rPr>
              <w:t>mace</w:t>
            </w:r>
            <w:proofErr w:type="spellEnd"/>
            <w:r w:rsidRPr="000A13FD">
              <w:rPr>
                <w:rFonts w:eastAsia="TimesNewRomanPSMT"/>
                <w:kern w:val="1"/>
                <w:szCs w:val="24"/>
              </w:rPr>
              <w:t xml:space="preserve"> mici;</w:t>
            </w:r>
          </w:p>
          <w:p w14:paraId="59B67F06" w14:textId="0DEE03D7" w:rsidR="00712B23" w:rsidRPr="000A13FD" w:rsidRDefault="00712B23" w:rsidP="001733A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spacing w:line="276" w:lineRule="auto"/>
              <w:rPr>
                <w:rFonts w:eastAsia="TimesNewRomanPSMT"/>
                <w:kern w:val="1"/>
                <w:szCs w:val="24"/>
              </w:rPr>
            </w:pPr>
            <w:r w:rsidRPr="000A13FD">
              <w:rPr>
                <w:rFonts w:eastAsia="TimesNewRomanPSMT"/>
                <w:kern w:val="1"/>
                <w:szCs w:val="24"/>
              </w:rPr>
              <w:t xml:space="preserve">0412 - Frăsinet de </w:t>
            </w:r>
            <w:proofErr w:type="spellStart"/>
            <w:r w:rsidRPr="000A13FD">
              <w:rPr>
                <w:rFonts w:eastAsia="TimesNewRomanPSMT"/>
                <w:kern w:val="1"/>
                <w:szCs w:val="24"/>
              </w:rPr>
              <w:t>ha</w:t>
            </w:r>
            <w:r w:rsidR="000A13FD">
              <w:rPr>
                <w:rFonts w:eastAsia="TimesNewRomanPSMT"/>
                <w:kern w:val="1"/>
                <w:szCs w:val="24"/>
              </w:rPr>
              <w:t>ș</w:t>
            </w:r>
            <w:r w:rsidRPr="000A13FD">
              <w:rPr>
                <w:rFonts w:eastAsia="TimesNewRomanPSMT"/>
                <w:kern w:val="1"/>
                <w:szCs w:val="24"/>
              </w:rPr>
              <w:t>mac</w:t>
            </w:r>
            <w:proofErr w:type="spellEnd"/>
            <w:r w:rsidRPr="000A13FD">
              <w:rPr>
                <w:rFonts w:eastAsia="TimesNewRomanPSMT"/>
                <w:kern w:val="1"/>
                <w:szCs w:val="24"/>
              </w:rPr>
              <w:t xml:space="preserve"> de productivitate mijlocie;</w:t>
            </w:r>
          </w:p>
          <w:p w14:paraId="4933F6CD" w14:textId="0DEBD795" w:rsidR="00712B23" w:rsidRPr="000A13FD" w:rsidRDefault="00712B23" w:rsidP="001733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autoSpaceDE w:val="0"/>
              <w:spacing w:line="276" w:lineRule="auto"/>
              <w:rPr>
                <w:rFonts w:eastAsia="Times New Roman"/>
                <w:szCs w:val="24"/>
              </w:rPr>
            </w:pPr>
            <w:r w:rsidRPr="000A13FD">
              <w:rPr>
                <w:rFonts w:eastAsia="TimesNewRomanPSMT"/>
                <w:kern w:val="1"/>
                <w:szCs w:val="24"/>
              </w:rPr>
              <w:t xml:space="preserve">0413 - Frăsinet de </w:t>
            </w:r>
            <w:proofErr w:type="spellStart"/>
            <w:r w:rsidRPr="000A13FD">
              <w:rPr>
                <w:rFonts w:eastAsia="TimesNewRomanPSMT"/>
                <w:kern w:val="1"/>
                <w:szCs w:val="24"/>
              </w:rPr>
              <w:t>ha</w:t>
            </w:r>
            <w:r w:rsidR="000A13FD">
              <w:rPr>
                <w:rFonts w:eastAsia="TimesNewRomanPSMT"/>
                <w:kern w:val="1"/>
                <w:szCs w:val="24"/>
              </w:rPr>
              <w:t>ș</w:t>
            </w:r>
            <w:r w:rsidRPr="000A13FD">
              <w:rPr>
                <w:rFonts w:eastAsia="TimesNewRomanPSMT"/>
                <w:kern w:val="1"/>
                <w:szCs w:val="24"/>
              </w:rPr>
              <w:t>mac</w:t>
            </w:r>
            <w:proofErr w:type="spellEnd"/>
            <w:r w:rsidRPr="000A13FD">
              <w:rPr>
                <w:rFonts w:eastAsia="TimesNewRomanPSMT"/>
                <w:kern w:val="1"/>
                <w:szCs w:val="24"/>
              </w:rPr>
              <w:t xml:space="preserve"> de productivitate mijlocie.</w:t>
            </w:r>
          </w:p>
        </w:tc>
      </w:tr>
      <w:tr w:rsidR="00712B23" w:rsidRPr="000A13FD" w14:paraId="55576CA9" w14:textId="77777777" w:rsidTr="004A0F67">
        <w:trPr>
          <w:trHeight w:val="23"/>
        </w:trPr>
        <w:tc>
          <w:tcPr>
            <w:tcW w:w="567" w:type="dxa"/>
            <w:tcBorders>
              <w:top w:val="single" w:sz="4" w:space="0" w:color="000000"/>
              <w:left w:val="single" w:sz="4" w:space="0" w:color="000000"/>
              <w:bottom w:val="single" w:sz="4" w:space="0" w:color="000000"/>
            </w:tcBorders>
            <w:shd w:val="clear" w:color="auto" w:fill="FFFFFF"/>
          </w:tcPr>
          <w:p w14:paraId="5084AFEF" w14:textId="77777777" w:rsidR="00712B23" w:rsidRPr="000A13FD" w:rsidRDefault="00712B23" w:rsidP="001733A9">
            <w:pPr>
              <w:widowControl w:val="0"/>
              <w:suppressAutoHyphens/>
              <w:spacing w:line="276" w:lineRule="auto"/>
              <w:rPr>
                <w:rFonts w:eastAsia="Times New Roman"/>
                <w:szCs w:val="24"/>
              </w:rPr>
            </w:pPr>
            <w:r w:rsidRPr="000A13FD">
              <w:rPr>
                <w:rFonts w:eastAsia="Times New Roman"/>
                <w:szCs w:val="24"/>
              </w:rPr>
              <w:t>9.</w:t>
            </w:r>
          </w:p>
        </w:tc>
        <w:tc>
          <w:tcPr>
            <w:tcW w:w="2439" w:type="dxa"/>
            <w:tcBorders>
              <w:top w:val="single" w:sz="4" w:space="0" w:color="000000"/>
              <w:left w:val="single" w:sz="4" w:space="0" w:color="000000"/>
              <w:bottom w:val="single" w:sz="4" w:space="0" w:color="000000"/>
            </w:tcBorders>
            <w:shd w:val="clear" w:color="auto" w:fill="FFFFFF"/>
          </w:tcPr>
          <w:p w14:paraId="0D5E483B" w14:textId="77777777" w:rsidR="00712B23" w:rsidRPr="000A13FD" w:rsidRDefault="00712B23" w:rsidP="001733A9">
            <w:pPr>
              <w:widowControl w:val="0"/>
              <w:suppressAutoHyphens/>
              <w:spacing w:line="276" w:lineRule="auto"/>
              <w:rPr>
                <w:rFonts w:eastAsia="Times New Roman"/>
                <w:szCs w:val="24"/>
              </w:rPr>
            </w:pPr>
            <w:r w:rsidRPr="000A13FD">
              <w:rPr>
                <w:rFonts w:eastAsia="Times New Roman"/>
                <w:szCs w:val="24"/>
              </w:rPr>
              <w:t>Descrierea generală a tipului de habitat</w:t>
            </w:r>
          </w:p>
        </w:tc>
        <w:tc>
          <w:tcPr>
            <w:tcW w:w="7088" w:type="dxa"/>
            <w:tcBorders>
              <w:top w:val="single" w:sz="4" w:space="0" w:color="000000"/>
              <w:left w:val="single" w:sz="4" w:space="0" w:color="000000"/>
              <w:bottom w:val="single" w:sz="4" w:space="0" w:color="000000"/>
              <w:right w:val="single" w:sz="4" w:space="0" w:color="000000"/>
            </w:tcBorders>
            <w:shd w:val="clear" w:color="auto" w:fill="FFFFFF"/>
          </w:tcPr>
          <w:p w14:paraId="7505C231" w14:textId="317BB49F" w:rsidR="00712B23" w:rsidRPr="000A13FD" w:rsidRDefault="00712B23" w:rsidP="001733A9">
            <w:pPr>
              <w:suppressAutoHyphens/>
              <w:spacing w:line="276" w:lineRule="auto"/>
              <w:rPr>
                <w:rFonts w:eastAsia="Times New Roman"/>
                <w:szCs w:val="24"/>
              </w:rPr>
            </w:pPr>
            <w:r w:rsidRPr="000A13FD">
              <w:rPr>
                <w:rFonts w:eastAsia="Times New Roman"/>
                <w:szCs w:val="24"/>
              </w:rPr>
              <w:t>Păduri din specii cu lemn de esen</w:t>
            </w:r>
            <w:r w:rsidR="000A13FD">
              <w:rPr>
                <w:rFonts w:eastAsia="Times New Roman"/>
                <w:szCs w:val="24"/>
              </w:rPr>
              <w:t>ț</w:t>
            </w:r>
            <w:r w:rsidRPr="000A13FD">
              <w:rPr>
                <w:rFonts w:eastAsia="Times New Roman"/>
                <w:szCs w:val="24"/>
              </w:rPr>
              <w:t>ă tare, situate în albia majoră a râurilor, expuse regulat inunda</w:t>
            </w:r>
            <w:r w:rsidR="000A13FD">
              <w:rPr>
                <w:rFonts w:eastAsia="Times New Roman"/>
                <w:szCs w:val="24"/>
              </w:rPr>
              <w:t>ț</w:t>
            </w:r>
            <w:r w:rsidRPr="000A13FD">
              <w:rPr>
                <w:rFonts w:eastAsia="Times New Roman"/>
                <w:szCs w:val="24"/>
              </w:rPr>
              <w:t>iilor în perioada cre</w:t>
            </w:r>
            <w:r w:rsidR="000A13FD">
              <w:rPr>
                <w:rFonts w:eastAsia="Times New Roman"/>
                <w:szCs w:val="24"/>
              </w:rPr>
              <w:t>ș</w:t>
            </w:r>
            <w:r w:rsidRPr="000A13FD">
              <w:rPr>
                <w:rFonts w:eastAsia="Times New Roman"/>
                <w:szCs w:val="24"/>
              </w:rPr>
              <w:t>terii nivelului apei, sau în zone joase, expuse inunda</w:t>
            </w:r>
            <w:r w:rsidR="000A13FD">
              <w:rPr>
                <w:rFonts w:eastAsia="Times New Roman"/>
                <w:szCs w:val="24"/>
              </w:rPr>
              <w:t>ț</w:t>
            </w:r>
            <w:r w:rsidRPr="000A13FD">
              <w:rPr>
                <w:rFonts w:eastAsia="Times New Roman"/>
                <w:szCs w:val="24"/>
              </w:rPr>
              <w:t xml:space="preserve">iilor provocate de </w:t>
            </w:r>
            <w:proofErr w:type="spellStart"/>
            <w:r w:rsidRPr="000A13FD">
              <w:rPr>
                <w:rFonts w:eastAsia="Times New Roman"/>
                <w:szCs w:val="24"/>
              </w:rPr>
              <w:t>înal</w:t>
            </w:r>
            <w:r w:rsidR="000A13FD">
              <w:rPr>
                <w:rFonts w:eastAsia="Times New Roman"/>
                <w:szCs w:val="24"/>
              </w:rPr>
              <w:t>ț</w:t>
            </w:r>
            <w:r w:rsidRPr="000A13FD">
              <w:rPr>
                <w:rFonts w:eastAsia="Times New Roman"/>
                <w:szCs w:val="24"/>
              </w:rPr>
              <w:t>area</w:t>
            </w:r>
            <w:proofErr w:type="spellEnd"/>
            <w:r w:rsidRPr="000A13FD">
              <w:rPr>
                <w:rFonts w:eastAsia="Times New Roman"/>
                <w:szCs w:val="24"/>
              </w:rPr>
              <w:t xml:space="preserve"> apei freatice. Aceste păduri se dezvoltă pe depozite aluviale recente. Solul poate fi bine drenat între inunda</w:t>
            </w:r>
            <w:r w:rsidR="000A13FD">
              <w:rPr>
                <w:rFonts w:eastAsia="Times New Roman"/>
                <w:szCs w:val="24"/>
              </w:rPr>
              <w:t>ț</w:t>
            </w:r>
            <w:r w:rsidRPr="000A13FD">
              <w:rPr>
                <w:rFonts w:eastAsia="Times New Roman"/>
                <w:szCs w:val="24"/>
              </w:rPr>
              <w:t>ii sau rămâne ud. Ca urmare a regimului hidric specific, speciile lemnoase dominante apar</w:t>
            </w:r>
            <w:r w:rsidR="000A13FD">
              <w:rPr>
                <w:rFonts w:eastAsia="Times New Roman"/>
                <w:szCs w:val="24"/>
              </w:rPr>
              <w:t>ț</w:t>
            </w:r>
            <w:r w:rsidRPr="000A13FD">
              <w:rPr>
                <w:rFonts w:eastAsia="Times New Roman"/>
                <w:szCs w:val="24"/>
              </w:rPr>
              <w:t xml:space="preserve">in genurilor </w:t>
            </w:r>
            <w:proofErr w:type="spellStart"/>
            <w:r w:rsidRPr="000A13FD">
              <w:rPr>
                <w:rFonts w:eastAsia="Times New Roman"/>
                <w:i/>
                <w:iCs/>
                <w:szCs w:val="24"/>
              </w:rPr>
              <w:t>Fraxinus</w:t>
            </w:r>
            <w:proofErr w:type="spellEnd"/>
            <w:r w:rsidRPr="000A13FD">
              <w:rPr>
                <w:rFonts w:eastAsia="Times New Roman"/>
                <w:i/>
                <w:iCs/>
                <w:szCs w:val="24"/>
              </w:rPr>
              <w:t xml:space="preserve">, </w:t>
            </w:r>
            <w:proofErr w:type="spellStart"/>
            <w:r w:rsidRPr="000A13FD">
              <w:rPr>
                <w:rFonts w:eastAsia="Times New Roman"/>
                <w:i/>
                <w:iCs/>
                <w:szCs w:val="24"/>
              </w:rPr>
              <w:t>Ulmus</w:t>
            </w:r>
            <w:proofErr w:type="spellEnd"/>
            <w:r w:rsidRPr="000A13FD">
              <w:rPr>
                <w:rFonts w:eastAsia="Times New Roman"/>
                <w:i/>
                <w:iCs/>
                <w:szCs w:val="24"/>
              </w:rPr>
              <w:t xml:space="preserve"> </w:t>
            </w:r>
            <w:r w:rsidRPr="000A13FD">
              <w:rPr>
                <w:rFonts w:eastAsia="Times New Roman"/>
                <w:iCs/>
                <w:szCs w:val="24"/>
              </w:rPr>
              <w:t>sau</w:t>
            </w:r>
            <w:r w:rsidRPr="000A13FD">
              <w:rPr>
                <w:rFonts w:eastAsia="Times New Roman"/>
                <w:i/>
                <w:iCs/>
                <w:szCs w:val="24"/>
              </w:rPr>
              <w:t xml:space="preserve"> </w:t>
            </w:r>
            <w:proofErr w:type="spellStart"/>
            <w:r w:rsidRPr="000A13FD">
              <w:rPr>
                <w:rFonts w:eastAsia="Times New Roman"/>
                <w:i/>
                <w:iCs/>
                <w:szCs w:val="24"/>
              </w:rPr>
              <w:t>Quercus</w:t>
            </w:r>
            <w:proofErr w:type="spellEnd"/>
            <w:r w:rsidRPr="000A13FD">
              <w:rPr>
                <w:rFonts w:eastAsia="Times New Roman"/>
                <w:szCs w:val="24"/>
              </w:rPr>
              <w:t>. Subarboretul este bine dezvoltat. Aceste păduri formează mozaicuri cu păduri pioniere sau climax din specii cu lemn de esen</w:t>
            </w:r>
            <w:r w:rsidR="000A13FD">
              <w:rPr>
                <w:rFonts w:eastAsia="Times New Roman"/>
                <w:szCs w:val="24"/>
              </w:rPr>
              <w:t>ț</w:t>
            </w:r>
            <w:r w:rsidRPr="000A13FD">
              <w:rPr>
                <w:rFonts w:eastAsia="Times New Roman"/>
                <w:szCs w:val="24"/>
              </w:rPr>
              <w:t xml:space="preserve">ă moale, în zonele joase ale luncilor râurilor; ele se pot dezvolta </w:t>
            </w:r>
            <w:r w:rsidR="000A13FD">
              <w:rPr>
                <w:rFonts w:eastAsia="Times New Roman"/>
                <w:szCs w:val="24"/>
              </w:rPr>
              <w:t>ș</w:t>
            </w:r>
            <w:r w:rsidR="00F86C39" w:rsidRPr="000A13FD">
              <w:rPr>
                <w:rFonts w:eastAsia="Times New Roman"/>
                <w:szCs w:val="24"/>
              </w:rPr>
              <w:t>i</w:t>
            </w:r>
            <w:r w:rsidRPr="000A13FD">
              <w:rPr>
                <w:rFonts w:eastAsia="Times New Roman"/>
                <w:szCs w:val="24"/>
              </w:rPr>
              <w:t xml:space="preserve"> din păduri aluviale de specii cu lemn de esen</w:t>
            </w:r>
            <w:r w:rsidR="000A13FD">
              <w:rPr>
                <w:rFonts w:eastAsia="Times New Roman"/>
                <w:szCs w:val="24"/>
              </w:rPr>
              <w:t>ț</w:t>
            </w:r>
            <w:r w:rsidRPr="000A13FD">
              <w:rPr>
                <w:rFonts w:eastAsia="Times New Roman"/>
                <w:szCs w:val="24"/>
              </w:rPr>
              <w:t>ă tare. Acest tip de habitat apare adesea în conjunc</w:t>
            </w:r>
            <w:r w:rsidR="000A13FD">
              <w:rPr>
                <w:rFonts w:eastAsia="Times New Roman"/>
                <w:szCs w:val="24"/>
              </w:rPr>
              <w:t>ț</w:t>
            </w:r>
            <w:r w:rsidRPr="000A13FD">
              <w:rPr>
                <w:rFonts w:eastAsia="Times New Roman"/>
                <w:szCs w:val="24"/>
              </w:rPr>
              <w:t xml:space="preserve">ie cu păduri de anin </w:t>
            </w:r>
            <w:r w:rsidR="000A13FD">
              <w:rPr>
                <w:rFonts w:eastAsia="Times New Roman"/>
                <w:szCs w:val="24"/>
              </w:rPr>
              <w:t>ș</w:t>
            </w:r>
            <w:r w:rsidRPr="000A13FD">
              <w:rPr>
                <w:rFonts w:eastAsia="Times New Roman"/>
                <w:szCs w:val="24"/>
              </w:rPr>
              <w:t xml:space="preserve">i frasin (44.3). </w:t>
            </w:r>
          </w:p>
          <w:p w14:paraId="78F7CBEE" w14:textId="77777777" w:rsidR="00712B23" w:rsidRPr="000A13FD" w:rsidRDefault="00712B23" w:rsidP="001733A9">
            <w:pPr>
              <w:suppressAutoHyphens/>
              <w:spacing w:line="276" w:lineRule="auto"/>
              <w:rPr>
                <w:rFonts w:eastAsia="Times New Roman"/>
                <w:szCs w:val="24"/>
              </w:rPr>
            </w:pPr>
            <w:r w:rsidRPr="000A13FD">
              <w:rPr>
                <w:rFonts w:eastAsia="Times New Roman"/>
                <w:szCs w:val="24"/>
              </w:rPr>
              <w:t xml:space="preserve">(GAFTA &amp; MOUNTFORD, 2008). </w:t>
            </w:r>
          </w:p>
        </w:tc>
      </w:tr>
      <w:tr w:rsidR="00712B23" w:rsidRPr="000A13FD" w14:paraId="6308EB03" w14:textId="77777777" w:rsidTr="004A0F67">
        <w:trPr>
          <w:trHeight w:val="23"/>
        </w:trPr>
        <w:tc>
          <w:tcPr>
            <w:tcW w:w="567" w:type="dxa"/>
            <w:tcBorders>
              <w:top w:val="single" w:sz="4" w:space="0" w:color="000000"/>
              <w:left w:val="single" w:sz="4" w:space="0" w:color="000000"/>
              <w:bottom w:val="single" w:sz="4" w:space="0" w:color="000000"/>
            </w:tcBorders>
            <w:shd w:val="clear" w:color="auto" w:fill="FFFFFF"/>
          </w:tcPr>
          <w:p w14:paraId="15F06B56" w14:textId="77777777" w:rsidR="00712B23" w:rsidRPr="000A13FD" w:rsidRDefault="00712B23" w:rsidP="001733A9">
            <w:pPr>
              <w:widowControl w:val="0"/>
              <w:suppressAutoHyphens/>
              <w:spacing w:line="276" w:lineRule="auto"/>
              <w:rPr>
                <w:rFonts w:eastAsia="Times New Roman"/>
                <w:szCs w:val="24"/>
              </w:rPr>
            </w:pPr>
            <w:r w:rsidRPr="000A13FD">
              <w:rPr>
                <w:rFonts w:eastAsia="Times New Roman"/>
                <w:szCs w:val="24"/>
              </w:rPr>
              <w:t>10.</w:t>
            </w:r>
          </w:p>
        </w:tc>
        <w:tc>
          <w:tcPr>
            <w:tcW w:w="2439" w:type="dxa"/>
            <w:tcBorders>
              <w:top w:val="single" w:sz="4" w:space="0" w:color="000000"/>
              <w:left w:val="single" w:sz="4" w:space="0" w:color="000000"/>
              <w:bottom w:val="single" w:sz="4" w:space="0" w:color="000000"/>
            </w:tcBorders>
            <w:shd w:val="clear" w:color="auto" w:fill="FFFFFF"/>
          </w:tcPr>
          <w:p w14:paraId="435270D9" w14:textId="77777777" w:rsidR="00712B23" w:rsidRPr="000A13FD" w:rsidRDefault="00712B23" w:rsidP="001733A9">
            <w:pPr>
              <w:widowControl w:val="0"/>
              <w:suppressAutoHyphens/>
              <w:spacing w:line="276" w:lineRule="auto"/>
              <w:rPr>
                <w:rFonts w:eastAsia="Times New Roman"/>
                <w:szCs w:val="24"/>
              </w:rPr>
            </w:pPr>
            <w:r w:rsidRPr="000A13FD">
              <w:rPr>
                <w:rFonts w:eastAsia="Times New Roman"/>
                <w:szCs w:val="24"/>
              </w:rPr>
              <w:t>Specii caracteristice</w:t>
            </w:r>
          </w:p>
        </w:tc>
        <w:tc>
          <w:tcPr>
            <w:tcW w:w="7088" w:type="dxa"/>
            <w:tcBorders>
              <w:top w:val="single" w:sz="4" w:space="0" w:color="000000"/>
              <w:left w:val="single" w:sz="4" w:space="0" w:color="000000"/>
              <w:bottom w:val="single" w:sz="4" w:space="0" w:color="000000"/>
              <w:right w:val="single" w:sz="4" w:space="0" w:color="000000"/>
            </w:tcBorders>
            <w:shd w:val="clear" w:color="auto" w:fill="FFFFFF"/>
          </w:tcPr>
          <w:p w14:paraId="4CC00DEC" w14:textId="3E5807C6" w:rsidR="00712B23" w:rsidRPr="000A13FD" w:rsidRDefault="00712B23" w:rsidP="001733A9">
            <w:pPr>
              <w:suppressAutoHyphens/>
              <w:spacing w:line="276" w:lineRule="auto"/>
              <w:rPr>
                <w:rFonts w:eastAsia="Times New Roman"/>
                <w:szCs w:val="24"/>
              </w:rPr>
            </w:pPr>
            <w:r w:rsidRPr="000A13FD">
              <w:rPr>
                <w:rFonts w:eastAsia="Times New Roman"/>
                <w:szCs w:val="24"/>
              </w:rPr>
              <w:t xml:space="preserve">Arbori </w:t>
            </w:r>
            <w:r w:rsidR="000A13FD">
              <w:rPr>
                <w:rFonts w:eastAsia="Times New Roman"/>
                <w:szCs w:val="24"/>
              </w:rPr>
              <w:t>ș</w:t>
            </w:r>
            <w:r w:rsidR="00F86C39" w:rsidRPr="000A13FD">
              <w:rPr>
                <w:rFonts w:eastAsia="Times New Roman"/>
                <w:szCs w:val="24"/>
              </w:rPr>
              <w:t>i</w:t>
            </w:r>
            <w:r w:rsidRPr="000A13FD">
              <w:rPr>
                <w:rFonts w:eastAsia="Times New Roman"/>
                <w:szCs w:val="24"/>
              </w:rPr>
              <w:t xml:space="preserve"> arbu</w:t>
            </w:r>
            <w:r w:rsidR="000A13FD">
              <w:rPr>
                <w:rFonts w:eastAsia="Times New Roman"/>
                <w:szCs w:val="24"/>
              </w:rPr>
              <w:t>ș</w:t>
            </w:r>
            <w:r w:rsidRPr="000A13FD">
              <w:rPr>
                <w:rFonts w:eastAsia="Times New Roman"/>
                <w:szCs w:val="24"/>
              </w:rPr>
              <w:t xml:space="preserve">ti: </w:t>
            </w:r>
            <w:proofErr w:type="spellStart"/>
            <w:r w:rsidRPr="000A13FD">
              <w:rPr>
                <w:rFonts w:eastAsia="Times New Roman"/>
                <w:i/>
                <w:iCs/>
                <w:szCs w:val="24"/>
              </w:rPr>
              <w:t>Quercus</w:t>
            </w:r>
            <w:proofErr w:type="spellEnd"/>
            <w:r w:rsidRPr="000A13FD">
              <w:rPr>
                <w:rFonts w:eastAsia="Times New Roman"/>
                <w:i/>
                <w:iCs/>
                <w:szCs w:val="24"/>
              </w:rPr>
              <w:t xml:space="preserve"> </w:t>
            </w:r>
            <w:proofErr w:type="spellStart"/>
            <w:r w:rsidRPr="000A13FD">
              <w:rPr>
                <w:rFonts w:eastAsia="Times New Roman"/>
                <w:i/>
                <w:iCs/>
                <w:szCs w:val="24"/>
              </w:rPr>
              <w:t>robur</w:t>
            </w:r>
            <w:proofErr w:type="spellEnd"/>
            <w:r w:rsidRPr="000A13FD">
              <w:rPr>
                <w:rFonts w:eastAsia="Times New Roman"/>
                <w:szCs w:val="24"/>
              </w:rPr>
              <w:t xml:space="preserve">, </w:t>
            </w:r>
            <w:proofErr w:type="spellStart"/>
            <w:r w:rsidRPr="000A13FD">
              <w:rPr>
                <w:rFonts w:eastAsia="Times New Roman"/>
                <w:i/>
                <w:iCs/>
                <w:szCs w:val="24"/>
              </w:rPr>
              <w:t>Ulmus</w:t>
            </w:r>
            <w:proofErr w:type="spellEnd"/>
            <w:r w:rsidRPr="000A13FD">
              <w:rPr>
                <w:rFonts w:eastAsia="Times New Roman"/>
                <w:i/>
                <w:iCs/>
                <w:szCs w:val="24"/>
              </w:rPr>
              <w:t xml:space="preserve"> </w:t>
            </w:r>
            <w:proofErr w:type="spellStart"/>
            <w:r w:rsidRPr="000A13FD">
              <w:rPr>
                <w:rFonts w:eastAsia="Times New Roman"/>
                <w:i/>
                <w:iCs/>
                <w:szCs w:val="24"/>
              </w:rPr>
              <w:t>laevis</w:t>
            </w:r>
            <w:proofErr w:type="spellEnd"/>
            <w:r w:rsidRPr="000A13FD">
              <w:rPr>
                <w:rFonts w:eastAsia="Times New Roman"/>
                <w:i/>
                <w:iCs/>
                <w:szCs w:val="24"/>
              </w:rPr>
              <w:t xml:space="preserve">, U. minor, U. glabra, </w:t>
            </w:r>
            <w:proofErr w:type="spellStart"/>
            <w:r w:rsidRPr="000A13FD">
              <w:rPr>
                <w:rFonts w:eastAsia="Times New Roman"/>
                <w:i/>
                <w:iCs/>
                <w:szCs w:val="24"/>
              </w:rPr>
              <w:t>Fraxinus</w:t>
            </w:r>
            <w:proofErr w:type="spellEnd"/>
            <w:r w:rsidRPr="000A13FD">
              <w:rPr>
                <w:rFonts w:eastAsia="Times New Roman"/>
                <w:i/>
                <w:iCs/>
                <w:szCs w:val="24"/>
              </w:rPr>
              <w:t xml:space="preserve"> excelsior, F. </w:t>
            </w:r>
            <w:proofErr w:type="spellStart"/>
            <w:r w:rsidRPr="000A13FD">
              <w:rPr>
                <w:rFonts w:eastAsia="Times New Roman"/>
                <w:i/>
                <w:iCs/>
                <w:szCs w:val="24"/>
              </w:rPr>
              <w:t>angustifolia</w:t>
            </w:r>
            <w:proofErr w:type="spellEnd"/>
            <w:r w:rsidRPr="000A13FD">
              <w:rPr>
                <w:rFonts w:eastAsia="Times New Roman"/>
                <w:i/>
                <w:iCs/>
                <w:szCs w:val="24"/>
              </w:rPr>
              <w:t xml:space="preserve">, </w:t>
            </w:r>
            <w:proofErr w:type="spellStart"/>
            <w:r w:rsidRPr="000A13FD">
              <w:rPr>
                <w:rFonts w:eastAsia="Times New Roman"/>
                <w:i/>
                <w:iCs/>
                <w:szCs w:val="24"/>
              </w:rPr>
              <w:t>Populus</w:t>
            </w:r>
            <w:proofErr w:type="spellEnd"/>
            <w:r w:rsidRPr="000A13FD">
              <w:rPr>
                <w:rFonts w:eastAsia="Times New Roman"/>
                <w:i/>
                <w:iCs/>
                <w:szCs w:val="24"/>
              </w:rPr>
              <w:t xml:space="preserve"> </w:t>
            </w:r>
            <w:proofErr w:type="spellStart"/>
            <w:r w:rsidRPr="000A13FD">
              <w:rPr>
                <w:rFonts w:eastAsia="Times New Roman"/>
                <w:i/>
                <w:iCs/>
                <w:szCs w:val="24"/>
              </w:rPr>
              <w:t>nigra</w:t>
            </w:r>
            <w:proofErr w:type="spellEnd"/>
            <w:r w:rsidRPr="000A13FD">
              <w:rPr>
                <w:rFonts w:eastAsia="Times New Roman"/>
                <w:i/>
                <w:iCs/>
                <w:szCs w:val="24"/>
              </w:rPr>
              <w:t xml:space="preserve">, P. </w:t>
            </w:r>
            <w:proofErr w:type="spellStart"/>
            <w:r w:rsidRPr="000A13FD">
              <w:rPr>
                <w:rFonts w:eastAsia="Times New Roman"/>
                <w:i/>
                <w:iCs/>
                <w:szCs w:val="24"/>
              </w:rPr>
              <w:t>canescens</w:t>
            </w:r>
            <w:proofErr w:type="spellEnd"/>
            <w:r w:rsidRPr="000A13FD">
              <w:rPr>
                <w:rFonts w:eastAsia="Times New Roman"/>
                <w:i/>
                <w:iCs/>
                <w:szCs w:val="24"/>
              </w:rPr>
              <w:t xml:space="preserve">, P. </w:t>
            </w:r>
            <w:proofErr w:type="spellStart"/>
            <w:r w:rsidRPr="000A13FD">
              <w:rPr>
                <w:rFonts w:eastAsia="Times New Roman"/>
                <w:i/>
                <w:iCs/>
                <w:szCs w:val="24"/>
              </w:rPr>
              <w:t>tremula</w:t>
            </w:r>
            <w:proofErr w:type="spellEnd"/>
            <w:r w:rsidRPr="000A13FD">
              <w:rPr>
                <w:rFonts w:eastAsia="Times New Roman"/>
                <w:i/>
                <w:iCs/>
                <w:szCs w:val="24"/>
              </w:rPr>
              <w:t xml:space="preserve">, </w:t>
            </w:r>
            <w:proofErr w:type="spellStart"/>
            <w:r w:rsidRPr="000A13FD">
              <w:rPr>
                <w:rFonts w:eastAsia="Times New Roman"/>
                <w:i/>
                <w:iCs/>
                <w:szCs w:val="24"/>
              </w:rPr>
              <w:t>Alnus</w:t>
            </w:r>
            <w:proofErr w:type="spellEnd"/>
            <w:r w:rsidRPr="000A13FD">
              <w:rPr>
                <w:rFonts w:eastAsia="Times New Roman"/>
                <w:i/>
                <w:iCs/>
                <w:szCs w:val="24"/>
              </w:rPr>
              <w:t xml:space="preserve"> </w:t>
            </w:r>
            <w:proofErr w:type="spellStart"/>
            <w:r w:rsidRPr="000A13FD">
              <w:rPr>
                <w:rFonts w:eastAsia="Times New Roman"/>
                <w:i/>
                <w:iCs/>
                <w:szCs w:val="24"/>
              </w:rPr>
              <w:t>glutinosa</w:t>
            </w:r>
            <w:proofErr w:type="spellEnd"/>
            <w:r w:rsidRPr="000A13FD">
              <w:rPr>
                <w:rFonts w:eastAsia="Times New Roman"/>
                <w:i/>
                <w:iCs/>
                <w:szCs w:val="24"/>
              </w:rPr>
              <w:t xml:space="preserve">, </w:t>
            </w:r>
            <w:proofErr w:type="spellStart"/>
            <w:r w:rsidRPr="000A13FD">
              <w:rPr>
                <w:rFonts w:eastAsia="Times New Roman"/>
                <w:i/>
                <w:iCs/>
                <w:szCs w:val="24"/>
              </w:rPr>
              <w:t>Prunus</w:t>
            </w:r>
            <w:proofErr w:type="spellEnd"/>
            <w:r w:rsidRPr="000A13FD">
              <w:rPr>
                <w:rFonts w:eastAsia="Times New Roman"/>
                <w:i/>
                <w:iCs/>
                <w:szCs w:val="24"/>
              </w:rPr>
              <w:t xml:space="preserve"> </w:t>
            </w:r>
            <w:proofErr w:type="spellStart"/>
            <w:r w:rsidRPr="000A13FD">
              <w:rPr>
                <w:rFonts w:eastAsia="Times New Roman"/>
                <w:i/>
                <w:iCs/>
                <w:szCs w:val="24"/>
              </w:rPr>
              <w:t>padus</w:t>
            </w:r>
            <w:proofErr w:type="spellEnd"/>
            <w:r w:rsidRPr="000A13FD">
              <w:rPr>
                <w:rFonts w:eastAsia="Times New Roman"/>
                <w:i/>
                <w:iCs/>
                <w:szCs w:val="24"/>
              </w:rPr>
              <w:t xml:space="preserve">, </w:t>
            </w:r>
            <w:proofErr w:type="spellStart"/>
            <w:r w:rsidRPr="000A13FD">
              <w:rPr>
                <w:rFonts w:eastAsia="Times New Roman"/>
                <w:i/>
                <w:iCs/>
                <w:szCs w:val="24"/>
              </w:rPr>
              <w:t>Humulus</w:t>
            </w:r>
            <w:proofErr w:type="spellEnd"/>
            <w:r w:rsidRPr="000A13FD">
              <w:rPr>
                <w:rFonts w:eastAsia="Times New Roman"/>
                <w:i/>
                <w:iCs/>
                <w:szCs w:val="24"/>
              </w:rPr>
              <w:t xml:space="preserve"> </w:t>
            </w:r>
            <w:proofErr w:type="spellStart"/>
            <w:r w:rsidRPr="000A13FD">
              <w:rPr>
                <w:rFonts w:eastAsia="Times New Roman"/>
                <w:i/>
                <w:iCs/>
                <w:szCs w:val="24"/>
              </w:rPr>
              <w:t>lupulus</w:t>
            </w:r>
            <w:proofErr w:type="spellEnd"/>
            <w:r w:rsidRPr="000A13FD">
              <w:rPr>
                <w:rFonts w:eastAsia="Times New Roman"/>
                <w:i/>
                <w:iCs/>
                <w:szCs w:val="24"/>
              </w:rPr>
              <w:t xml:space="preserve">, </w:t>
            </w:r>
            <w:proofErr w:type="spellStart"/>
            <w:r w:rsidRPr="000A13FD">
              <w:rPr>
                <w:rFonts w:eastAsia="Times New Roman"/>
                <w:i/>
                <w:iCs/>
                <w:szCs w:val="24"/>
              </w:rPr>
              <w:t>Vitis</w:t>
            </w:r>
            <w:proofErr w:type="spellEnd"/>
            <w:r w:rsidRPr="000A13FD">
              <w:rPr>
                <w:rFonts w:eastAsia="Times New Roman"/>
                <w:i/>
                <w:iCs/>
                <w:szCs w:val="24"/>
              </w:rPr>
              <w:t xml:space="preserve"> vinifera </w:t>
            </w:r>
            <w:proofErr w:type="spellStart"/>
            <w:r w:rsidRPr="000A13FD">
              <w:rPr>
                <w:rFonts w:eastAsia="Times New Roman"/>
                <w:iCs/>
                <w:szCs w:val="24"/>
              </w:rPr>
              <w:t>subsp</w:t>
            </w:r>
            <w:proofErr w:type="spellEnd"/>
            <w:r w:rsidRPr="000A13FD">
              <w:rPr>
                <w:rFonts w:eastAsia="Times New Roman"/>
                <w:i/>
                <w:iCs/>
                <w:szCs w:val="24"/>
              </w:rPr>
              <w:t xml:space="preserve">. </w:t>
            </w:r>
            <w:proofErr w:type="spellStart"/>
            <w:r w:rsidRPr="000A13FD">
              <w:rPr>
                <w:rFonts w:eastAsia="Times New Roman"/>
                <w:i/>
                <w:iCs/>
                <w:szCs w:val="24"/>
              </w:rPr>
              <w:t>sylvestris</w:t>
            </w:r>
            <w:proofErr w:type="spellEnd"/>
            <w:r w:rsidRPr="000A13FD">
              <w:rPr>
                <w:rFonts w:eastAsia="Times New Roman"/>
                <w:i/>
                <w:iCs/>
                <w:szCs w:val="24"/>
              </w:rPr>
              <w:t xml:space="preserve">, </w:t>
            </w:r>
            <w:proofErr w:type="spellStart"/>
            <w:r w:rsidRPr="000A13FD">
              <w:rPr>
                <w:rFonts w:eastAsia="Times New Roman"/>
                <w:i/>
                <w:iCs/>
                <w:szCs w:val="24"/>
              </w:rPr>
              <w:t>Tamus</w:t>
            </w:r>
            <w:proofErr w:type="spellEnd"/>
            <w:r w:rsidRPr="000A13FD">
              <w:rPr>
                <w:rFonts w:eastAsia="Times New Roman"/>
                <w:i/>
                <w:iCs/>
                <w:szCs w:val="24"/>
              </w:rPr>
              <w:t xml:space="preserve"> </w:t>
            </w:r>
            <w:proofErr w:type="spellStart"/>
            <w:r w:rsidRPr="000A13FD">
              <w:rPr>
                <w:rFonts w:eastAsia="Times New Roman"/>
                <w:i/>
                <w:iCs/>
                <w:szCs w:val="24"/>
              </w:rPr>
              <w:t>communis</w:t>
            </w:r>
            <w:proofErr w:type="spellEnd"/>
            <w:r w:rsidRPr="000A13FD">
              <w:rPr>
                <w:rFonts w:eastAsia="Times New Roman"/>
                <w:i/>
                <w:iCs/>
                <w:szCs w:val="24"/>
              </w:rPr>
              <w:t xml:space="preserve">, </w:t>
            </w:r>
            <w:proofErr w:type="spellStart"/>
            <w:r w:rsidRPr="000A13FD">
              <w:rPr>
                <w:rFonts w:eastAsia="Times New Roman"/>
                <w:i/>
                <w:iCs/>
                <w:szCs w:val="24"/>
              </w:rPr>
              <w:t>Hedera</w:t>
            </w:r>
            <w:proofErr w:type="spellEnd"/>
            <w:r w:rsidRPr="000A13FD">
              <w:rPr>
                <w:rFonts w:eastAsia="Times New Roman"/>
                <w:i/>
                <w:iCs/>
                <w:szCs w:val="24"/>
              </w:rPr>
              <w:t xml:space="preserve"> </w:t>
            </w:r>
            <w:proofErr w:type="spellStart"/>
            <w:r w:rsidRPr="000A13FD">
              <w:rPr>
                <w:rFonts w:eastAsia="Times New Roman"/>
                <w:i/>
                <w:iCs/>
                <w:szCs w:val="24"/>
              </w:rPr>
              <w:t>helix</w:t>
            </w:r>
            <w:proofErr w:type="spellEnd"/>
            <w:r w:rsidRPr="000A13FD">
              <w:rPr>
                <w:rFonts w:eastAsia="Times New Roman"/>
                <w:i/>
                <w:iCs/>
                <w:szCs w:val="24"/>
              </w:rPr>
              <w:t xml:space="preserve">, </w:t>
            </w:r>
            <w:proofErr w:type="spellStart"/>
            <w:r w:rsidRPr="000A13FD">
              <w:rPr>
                <w:rFonts w:eastAsia="Times New Roman"/>
                <w:i/>
                <w:iCs/>
                <w:szCs w:val="24"/>
              </w:rPr>
              <w:t>Phallaris</w:t>
            </w:r>
            <w:proofErr w:type="spellEnd"/>
            <w:r w:rsidRPr="000A13FD">
              <w:rPr>
                <w:rFonts w:eastAsia="Times New Roman"/>
                <w:i/>
                <w:iCs/>
                <w:szCs w:val="24"/>
              </w:rPr>
              <w:t xml:space="preserve"> </w:t>
            </w:r>
            <w:proofErr w:type="spellStart"/>
            <w:r w:rsidRPr="000A13FD">
              <w:rPr>
                <w:rFonts w:eastAsia="Times New Roman"/>
                <w:i/>
                <w:iCs/>
                <w:szCs w:val="24"/>
              </w:rPr>
              <w:lastRenderedPageBreak/>
              <w:t>arundinacea</w:t>
            </w:r>
            <w:proofErr w:type="spellEnd"/>
            <w:r w:rsidRPr="000A13FD">
              <w:rPr>
                <w:rFonts w:eastAsia="Times New Roman"/>
                <w:i/>
                <w:szCs w:val="24"/>
              </w:rPr>
              <w:t>,</w:t>
            </w:r>
            <w:r w:rsidRPr="000A13FD">
              <w:rPr>
                <w:rFonts w:eastAsia="Times New Roman"/>
                <w:szCs w:val="24"/>
              </w:rPr>
              <w:t xml:space="preserve"> </w:t>
            </w:r>
            <w:proofErr w:type="spellStart"/>
            <w:r w:rsidRPr="000A13FD">
              <w:rPr>
                <w:rFonts w:eastAsia="Times New Roman"/>
                <w:i/>
                <w:iCs/>
                <w:szCs w:val="24"/>
              </w:rPr>
              <w:t>Corydalis</w:t>
            </w:r>
            <w:proofErr w:type="spellEnd"/>
            <w:r w:rsidRPr="000A13FD">
              <w:rPr>
                <w:rFonts w:eastAsia="Times New Roman"/>
                <w:szCs w:val="24"/>
              </w:rPr>
              <w:t xml:space="preserve"> </w:t>
            </w:r>
            <w:r w:rsidRPr="000A13FD">
              <w:rPr>
                <w:rFonts w:eastAsia="Times New Roman"/>
                <w:i/>
                <w:szCs w:val="24"/>
              </w:rPr>
              <w:t>solida</w:t>
            </w:r>
            <w:r w:rsidRPr="000A13FD">
              <w:rPr>
                <w:rFonts w:eastAsia="Times New Roman"/>
                <w:szCs w:val="24"/>
              </w:rPr>
              <w:t xml:space="preserve">, </w:t>
            </w:r>
            <w:proofErr w:type="spellStart"/>
            <w:r w:rsidRPr="000A13FD">
              <w:rPr>
                <w:rFonts w:eastAsia="Times New Roman"/>
                <w:i/>
                <w:iCs/>
                <w:szCs w:val="24"/>
              </w:rPr>
              <w:t>Gagea</w:t>
            </w:r>
            <w:proofErr w:type="spellEnd"/>
            <w:r w:rsidRPr="000A13FD">
              <w:rPr>
                <w:rFonts w:eastAsia="Times New Roman"/>
                <w:i/>
                <w:iCs/>
                <w:szCs w:val="24"/>
              </w:rPr>
              <w:t xml:space="preserve"> </w:t>
            </w:r>
            <w:proofErr w:type="spellStart"/>
            <w:r w:rsidRPr="000A13FD">
              <w:rPr>
                <w:rFonts w:eastAsia="Times New Roman"/>
                <w:i/>
                <w:iCs/>
                <w:szCs w:val="24"/>
              </w:rPr>
              <w:t>lutea</w:t>
            </w:r>
            <w:proofErr w:type="spellEnd"/>
            <w:r w:rsidRPr="000A13FD">
              <w:rPr>
                <w:rFonts w:eastAsia="Times New Roman"/>
                <w:szCs w:val="24"/>
              </w:rPr>
              <w:t xml:space="preserve">, </w:t>
            </w:r>
            <w:r w:rsidRPr="000A13FD">
              <w:rPr>
                <w:rFonts w:eastAsia="Times New Roman"/>
                <w:i/>
                <w:iCs/>
                <w:szCs w:val="24"/>
              </w:rPr>
              <w:t xml:space="preserve">Ribes </w:t>
            </w:r>
            <w:proofErr w:type="spellStart"/>
            <w:r w:rsidRPr="000A13FD">
              <w:rPr>
                <w:rFonts w:eastAsia="Times New Roman"/>
                <w:i/>
                <w:iCs/>
                <w:szCs w:val="24"/>
              </w:rPr>
              <w:t>rubrum</w:t>
            </w:r>
            <w:proofErr w:type="spellEnd"/>
            <w:r w:rsidRPr="000A13FD">
              <w:rPr>
                <w:rFonts w:eastAsia="Times New Roman"/>
                <w:i/>
                <w:iCs/>
                <w:szCs w:val="24"/>
              </w:rPr>
              <w:t xml:space="preserve"> </w:t>
            </w:r>
            <w:r w:rsidRPr="000A13FD">
              <w:rPr>
                <w:rFonts w:eastAsia="Times New Roman"/>
                <w:szCs w:val="24"/>
              </w:rPr>
              <w:t>(GAFTA &amp; MOUNTFORD, 2008).</w:t>
            </w:r>
          </w:p>
          <w:p w14:paraId="7EE2EF72" w14:textId="77777777" w:rsidR="00712B23" w:rsidRPr="000A13FD" w:rsidRDefault="00712B23" w:rsidP="001733A9">
            <w:pPr>
              <w:suppressAutoHyphens/>
              <w:spacing w:line="276" w:lineRule="auto"/>
              <w:rPr>
                <w:rFonts w:eastAsia="Times New Roman"/>
                <w:szCs w:val="24"/>
              </w:rPr>
            </w:pPr>
            <w:r w:rsidRPr="000A13FD">
              <w:rPr>
                <w:rFonts w:eastAsia="Times New Roman"/>
                <w:iCs/>
                <w:szCs w:val="24"/>
              </w:rPr>
              <w:t xml:space="preserve">Alte specii: </w:t>
            </w:r>
            <w:proofErr w:type="spellStart"/>
            <w:r w:rsidRPr="000A13FD">
              <w:rPr>
                <w:rFonts w:eastAsia="Times New Roman"/>
                <w:i/>
                <w:iCs/>
                <w:szCs w:val="24"/>
              </w:rPr>
              <w:t>Tilia</w:t>
            </w:r>
            <w:proofErr w:type="spellEnd"/>
            <w:r w:rsidRPr="000A13FD">
              <w:rPr>
                <w:rFonts w:eastAsia="Times New Roman"/>
                <w:i/>
                <w:iCs/>
                <w:szCs w:val="24"/>
              </w:rPr>
              <w:t xml:space="preserve"> </w:t>
            </w:r>
            <w:proofErr w:type="spellStart"/>
            <w:r w:rsidRPr="000A13FD">
              <w:rPr>
                <w:rFonts w:eastAsia="Times New Roman"/>
                <w:i/>
                <w:iCs/>
                <w:szCs w:val="24"/>
              </w:rPr>
              <w:t>platyphyllos</w:t>
            </w:r>
            <w:proofErr w:type="spellEnd"/>
            <w:r w:rsidRPr="000A13FD">
              <w:rPr>
                <w:rFonts w:eastAsia="Times New Roman"/>
                <w:i/>
                <w:iCs/>
                <w:szCs w:val="24"/>
              </w:rPr>
              <w:t xml:space="preserve">, T. </w:t>
            </w:r>
            <w:proofErr w:type="spellStart"/>
            <w:r w:rsidRPr="000A13FD">
              <w:rPr>
                <w:rFonts w:eastAsia="Times New Roman"/>
                <w:i/>
                <w:iCs/>
                <w:szCs w:val="24"/>
              </w:rPr>
              <w:t>tomentosa</w:t>
            </w:r>
            <w:proofErr w:type="spellEnd"/>
            <w:r w:rsidRPr="000A13FD">
              <w:rPr>
                <w:rFonts w:eastAsia="Times New Roman"/>
                <w:i/>
                <w:iCs/>
                <w:szCs w:val="24"/>
              </w:rPr>
              <w:t xml:space="preserve">, T. cordata, </w:t>
            </w:r>
            <w:proofErr w:type="spellStart"/>
            <w:r w:rsidRPr="000A13FD">
              <w:rPr>
                <w:rFonts w:eastAsia="Times New Roman"/>
                <w:i/>
                <w:iCs/>
                <w:szCs w:val="24"/>
              </w:rPr>
              <w:t>Carpinus</w:t>
            </w:r>
            <w:proofErr w:type="spellEnd"/>
            <w:r w:rsidRPr="000A13FD">
              <w:rPr>
                <w:rFonts w:eastAsia="Times New Roman"/>
                <w:i/>
                <w:iCs/>
                <w:szCs w:val="24"/>
              </w:rPr>
              <w:t xml:space="preserve"> </w:t>
            </w:r>
            <w:proofErr w:type="spellStart"/>
            <w:r w:rsidRPr="000A13FD">
              <w:rPr>
                <w:rFonts w:eastAsia="Times New Roman"/>
                <w:i/>
                <w:iCs/>
                <w:szCs w:val="24"/>
              </w:rPr>
              <w:t>betulus</w:t>
            </w:r>
            <w:proofErr w:type="spellEnd"/>
            <w:r w:rsidRPr="000A13FD">
              <w:rPr>
                <w:rFonts w:eastAsia="Times New Roman"/>
                <w:i/>
                <w:iCs/>
                <w:szCs w:val="24"/>
              </w:rPr>
              <w:t>,</w:t>
            </w:r>
            <w:r w:rsidRPr="000A13FD">
              <w:rPr>
                <w:rFonts w:eastAsia="Times New Roman"/>
                <w:iCs/>
                <w:szCs w:val="24"/>
              </w:rPr>
              <w:t xml:space="preserve"> </w:t>
            </w:r>
            <w:r w:rsidRPr="000A13FD">
              <w:rPr>
                <w:rFonts w:eastAsia="Times New Roman"/>
                <w:i/>
                <w:iCs/>
                <w:szCs w:val="24"/>
              </w:rPr>
              <w:t xml:space="preserve">Acer </w:t>
            </w:r>
            <w:proofErr w:type="spellStart"/>
            <w:r w:rsidRPr="000A13FD">
              <w:rPr>
                <w:rFonts w:eastAsia="Times New Roman"/>
                <w:i/>
                <w:iCs/>
                <w:szCs w:val="24"/>
              </w:rPr>
              <w:t>campestre</w:t>
            </w:r>
            <w:proofErr w:type="spellEnd"/>
            <w:r w:rsidRPr="000A13FD">
              <w:rPr>
                <w:rFonts w:eastAsia="Times New Roman"/>
                <w:i/>
                <w:iCs/>
                <w:szCs w:val="24"/>
              </w:rPr>
              <w:t xml:space="preserve">, </w:t>
            </w:r>
            <w:proofErr w:type="spellStart"/>
            <w:r w:rsidRPr="000A13FD">
              <w:rPr>
                <w:rFonts w:eastAsia="Times New Roman"/>
                <w:i/>
                <w:iCs/>
                <w:szCs w:val="24"/>
              </w:rPr>
              <w:t>Circaea</w:t>
            </w:r>
            <w:proofErr w:type="spellEnd"/>
            <w:r w:rsidRPr="000A13FD">
              <w:rPr>
                <w:rFonts w:eastAsia="Times New Roman"/>
                <w:i/>
                <w:iCs/>
                <w:szCs w:val="24"/>
              </w:rPr>
              <w:t xml:space="preserve"> </w:t>
            </w:r>
            <w:proofErr w:type="spellStart"/>
            <w:r w:rsidRPr="000A13FD">
              <w:rPr>
                <w:rFonts w:eastAsia="Times New Roman"/>
                <w:i/>
                <w:iCs/>
                <w:szCs w:val="24"/>
              </w:rPr>
              <w:t>lutetiana</w:t>
            </w:r>
            <w:proofErr w:type="spellEnd"/>
            <w:r w:rsidRPr="000A13FD">
              <w:rPr>
                <w:rFonts w:eastAsia="Times New Roman"/>
                <w:i/>
                <w:iCs/>
                <w:szCs w:val="24"/>
              </w:rPr>
              <w:t xml:space="preserve">, </w:t>
            </w:r>
            <w:proofErr w:type="spellStart"/>
            <w:r w:rsidRPr="000A13FD">
              <w:rPr>
                <w:rFonts w:eastAsia="Times New Roman"/>
                <w:i/>
                <w:iCs/>
                <w:szCs w:val="24"/>
              </w:rPr>
              <w:t>Scrophularia</w:t>
            </w:r>
            <w:proofErr w:type="spellEnd"/>
            <w:r w:rsidRPr="000A13FD">
              <w:rPr>
                <w:rFonts w:eastAsia="Times New Roman"/>
                <w:i/>
                <w:iCs/>
                <w:szCs w:val="24"/>
              </w:rPr>
              <w:t xml:space="preserve"> </w:t>
            </w:r>
            <w:proofErr w:type="spellStart"/>
            <w:r w:rsidRPr="000A13FD">
              <w:rPr>
                <w:rFonts w:eastAsia="Times New Roman"/>
                <w:i/>
                <w:iCs/>
                <w:szCs w:val="24"/>
              </w:rPr>
              <w:t>nodosa</w:t>
            </w:r>
            <w:proofErr w:type="spellEnd"/>
            <w:r w:rsidRPr="000A13FD">
              <w:rPr>
                <w:rFonts w:eastAsia="Times New Roman"/>
                <w:i/>
                <w:iCs/>
                <w:szCs w:val="24"/>
              </w:rPr>
              <w:t xml:space="preserve">, </w:t>
            </w:r>
            <w:proofErr w:type="spellStart"/>
            <w:r w:rsidRPr="000A13FD">
              <w:rPr>
                <w:rFonts w:eastAsia="Times New Roman"/>
                <w:i/>
                <w:iCs/>
                <w:szCs w:val="24"/>
              </w:rPr>
              <w:t>Mercurialis</w:t>
            </w:r>
            <w:proofErr w:type="spellEnd"/>
            <w:r w:rsidRPr="000A13FD">
              <w:rPr>
                <w:rFonts w:eastAsia="Times New Roman"/>
                <w:i/>
                <w:iCs/>
                <w:szCs w:val="24"/>
              </w:rPr>
              <w:t xml:space="preserve"> </w:t>
            </w:r>
            <w:proofErr w:type="spellStart"/>
            <w:r w:rsidRPr="000A13FD">
              <w:rPr>
                <w:rFonts w:eastAsia="Times New Roman"/>
                <w:i/>
                <w:iCs/>
                <w:szCs w:val="24"/>
              </w:rPr>
              <w:t>perennis</w:t>
            </w:r>
            <w:proofErr w:type="spellEnd"/>
            <w:r w:rsidRPr="000A13FD">
              <w:rPr>
                <w:rFonts w:eastAsia="Times New Roman"/>
                <w:i/>
                <w:iCs/>
                <w:szCs w:val="24"/>
              </w:rPr>
              <w:t xml:space="preserve"> </w:t>
            </w:r>
            <w:r w:rsidRPr="000A13FD">
              <w:rPr>
                <w:rFonts w:eastAsia="Times New Roman"/>
                <w:iCs/>
                <w:szCs w:val="24"/>
              </w:rPr>
              <w:t>etc.</w:t>
            </w:r>
          </w:p>
        </w:tc>
      </w:tr>
      <w:tr w:rsidR="00712B23" w:rsidRPr="000A13FD" w14:paraId="643C8BA7" w14:textId="77777777" w:rsidTr="004A0F67">
        <w:trPr>
          <w:trHeight w:val="23"/>
        </w:trPr>
        <w:tc>
          <w:tcPr>
            <w:tcW w:w="567" w:type="dxa"/>
            <w:tcBorders>
              <w:top w:val="single" w:sz="4" w:space="0" w:color="000000"/>
              <w:left w:val="single" w:sz="4" w:space="0" w:color="000000"/>
              <w:bottom w:val="single" w:sz="4" w:space="0" w:color="000000"/>
            </w:tcBorders>
            <w:shd w:val="clear" w:color="auto" w:fill="FFFFFF"/>
          </w:tcPr>
          <w:p w14:paraId="682CC301" w14:textId="77777777" w:rsidR="00712B23" w:rsidRPr="000A13FD" w:rsidRDefault="00712B23" w:rsidP="001733A9">
            <w:pPr>
              <w:widowControl w:val="0"/>
              <w:suppressAutoHyphens/>
              <w:spacing w:line="276" w:lineRule="auto"/>
              <w:rPr>
                <w:rFonts w:eastAsia="Times New Roman"/>
                <w:szCs w:val="24"/>
              </w:rPr>
            </w:pPr>
            <w:r w:rsidRPr="000A13FD">
              <w:rPr>
                <w:rFonts w:eastAsia="Times New Roman"/>
                <w:szCs w:val="24"/>
              </w:rPr>
              <w:lastRenderedPageBreak/>
              <w:t>11.</w:t>
            </w:r>
          </w:p>
        </w:tc>
        <w:tc>
          <w:tcPr>
            <w:tcW w:w="2439" w:type="dxa"/>
            <w:tcBorders>
              <w:top w:val="single" w:sz="4" w:space="0" w:color="000000"/>
              <w:left w:val="single" w:sz="4" w:space="0" w:color="000000"/>
              <w:bottom w:val="single" w:sz="4" w:space="0" w:color="000000"/>
            </w:tcBorders>
            <w:shd w:val="clear" w:color="auto" w:fill="FFFFFF"/>
          </w:tcPr>
          <w:p w14:paraId="1841F34E" w14:textId="77777777" w:rsidR="00712B23" w:rsidRPr="000A13FD" w:rsidRDefault="00712B23" w:rsidP="001733A9">
            <w:pPr>
              <w:widowControl w:val="0"/>
              <w:suppressAutoHyphens/>
              <w:spacing w:line="276" w:lineRule="auto"/>
              <w:rPr>
                <w:rFonts w:eastAsia="Times New Roman"/>
                <w:b/>
                <w:bCs/>
                <w:szCs w:val="24"/>
              </w:rPr>
            </w:pPr>
            <w:r w:rsidRPr="000A13FD">
              <w:rPr>
                <w:rFonts w:eastAsia="Times New Roman"/>
                <w:szCs w:val="24"/>
              </w:rPr>
              <w:t>Fotografii</w:t>
            </w:r>
          </w:p>
        </w:tc>
        <w:tc>
          <w:tcPr>
            <w:tcW w:w="7088" w:type="dxa"/>
            <w:tcBorders>
              <w:top w:val="single" w:sz="4" w:space="0" w:color="000000"/>
              <w:left w:val="single" w:sz="4" w:space="0" w:color="000000"/>
              <w:bottom w:val="single" w:sz="4" w:space="0" w:color="000000"/>
              <w:right w:val="single" w:sz="4" w:space="0" w:color="000000"/>
            </w:tcBorders>
            <w:shd w:val="clear" w:color="auto" w:fill="FFFFFF"/>
          </w:tcPr>
          <w:p w14:paraId="1A5905B4" w14:textId="21AD6A37" w:rsidR="00712B23" w:rsidRPr="000A13FD" w:rsidRDefault="00A71476" w:rsidP="001733A9">
            <w:pPr>
              <w:widowControl w:val="0"/>
              <w:suppressAutoHyphens/>
              <w:spacing w:line="276" w:lineRule="auto"/>
              <w:rPr>
                <w:rFonts w:eastAsia="Times New Roman"/>
                <w:bCs/>
                <w:szCs w:val="24"/>
                <w:lang w:eastAsia="ro-RO"/>
              </w:rPr>
            </w:pPr>
            <w:r>
              <w:t>Anexa 2.4.</w:t>
            </w:r>
          </w:p>
        </w:tc>
      </w:tr>
    </w:tbl>
    <w:p w14:paraId="01C66787" w14:textId="77777777" w:rsidR="00712B23" w:rsidRPr="000A13FD" w:rsidRDefault="00712B23" w:rsidP="001733A9">
      <w:pPr>
        <w:spacing w:line="276" w:lineRule="auto"/>
      </w:pPr>
    </w:p>
    <w:p w14:paraId="337E6210" w14:textId="77777777" w:rsidR="00712B23" w:rsidRPr="000A13FD" w:rsidRDefault="00712B23" w:rsidP="001733A9">
      <w:pPr>
        <w:suppressAutoHyphens/>
        <w:spacing w:line="276" w:lineRule="auto"/>
        <w:rPr>
          <w:b/>
          <w:szCs w:val="24"/>
        </w:rPr>
      </w:pPr>
      <w:r w:rsidRPr="000A13FD">
        <w:rPr>
          <w:b/>
          <w:szCs w:val="24"/>
        </w:rPr>
        <w:t>Tabelul B. Date specifice tipului de habitat la nivelul ariei naturale protejate</w:t>
      </w:r>
    </w:p>
    <w:tbl>
      <w:tblPr>
        <w:tblW w:w="9952" w:type="dxa"/>
        <w:tblInd w:w="108" w:type="dxa"/>
        <w:tblLayout w:type="fixed"/>
        <w:tblLook w:val="04A0" w:firstRow="1" w:lastRow="0" w:firstColumn="1" w:lastColumn="0" w:noHBand="0" w:noVBand="1"/>
      </w:tblPr>
      <w:tblGrid>
        <w:gridCol w:w="576"/>
        <w:gridCol w:w="2259"/>
        <w:gridCol w:w="7117"/>
      </w:tblGrid>
      <w:tr w:rsidR="00712B23" w:rsidRPr="000A13FD" w14:paraId="1DB0CBC8" w14:textId="77777777" w:rsidTr="00DD5DE9">
        <w:trPr>
          <w:tblHeader/>
        </w:trPr>
        <w:tc>
          <w:tcPr>
            <w:tcW w:w="576" w:type="dxa"/>
            <w:tcBorders>
              <w:top w:val="single" w:sz="4" w:space="0" w:color="000000"/>
              <w:left w:val="single" w:sz="4" w:space="0" w:color="000000"/>
              <w:bottom w:val="single" w:sz="4" w:space="0" w:color="000000"/>
            </w:tcBorders>
            <w:shd w:val="clear" w:color="auto" w:fill="auto"/>
          </w:tcPr>
          <w:p w14:paraId="1284C640" w14:textId="77777777" w:rsidR="00712B23" w:rsidRPr="000A13FD" w:rsidRDefault="00712B23" w:rsidP="001733A9">
            <w:pPr>
              <w:widowControl w:val="0"/>
              <w:suppressAutoHyphens/>
              <w:spacing w:line="276" w:lineRule="auto"/>
              <w:rPr>
                <w:rFonts w:eastAsia="Times New Roman"/>
                <w:b/>
                <w:szCs w:val="24"/>
              </w:rPr>
            </w:pPr>
            <w:r w:rsidRPr="000A13FD">
              <w:rPr>
                <w:rFonts w:eastAsia="Times New Roman"/>
                <w:b/>
                <w:szCs w:val="24"/>
              </w:rPr>
              <w:t>Nr.</w:t>
            </w:r>
          </w:p>
        </w:tc>
        <w:tc>
          <w:tcPr>
            <w:tcW w:w="2259" w:type="dxa"/>
            <w:tcBorders>
              <w:top w:val="single" w:sz="4" w:space="0" w:color="000000"/>
              <w:left w:val="single" w:sz="4" w:space="0" w:color="000000"/>
              <w:bottom w:val="single" w:sz="4" w:space="0" w:color="000000"/>
            </w:tcBorders>
            <w:shd w:val="clear" w:color="auto" w:fill="auto"/>
          </w:tcPr>
          <w:p w14:paraId="0AB645D7" w14:textId="6D7C07DB" w:rsidR="00712B23" w:rsidRPr="000A13FD" w:rsidRDefault="00712B23" w:rsidP="001733A9">
            <w:pPr>
              <w:widowControl w:val="0"/>
              <w:suppressAutoHyphens/>
              <w:spacing w:line="276" w:lineRule="auto"/>
              <w:rPr>
                <w:rFonts w:eastAsia="Times New Roman"/>
                <w:b/>
                <w:szCs w:val="24"/>
              </w:rPr>
            </w:pPr>
            <w:r w:rsidRPr="000A13FD">
              <w:rPr>
                <w:rFonts w:eastAsia="Times New Roman"/>
                <w:b/>
                <w:szCs w:val="24"/>
              </w:rPr>
              <w:t>Informa</w:t>
            </w:r>
            <w:r w:rsidR="000A13FD">
              <w:rPr>
                <w:rFonts w:eastAsia="Times New Roman"/>
                <w:b/>
                <w:szCs w:val="24"/>
              </w:rPr>
              <w:t>ț</w:t>
            </w:r>
            <w:r w:rsidRPr="000A13FD">
              <w:rPr>
                <w:rFonts w:eastAsia="Times New Roman"/>
                <w:b/>
                <w:szCs w:val="24"/>
              </w:rPr>
              <w:t>ie/Atribut</w:t>
            </w:r>
          </w:p>
        </w:tc>
        <w:tc>
          <w:tcPr>
            <w:tcW w:w="7117" w:type="dxa"/>
            <w:tcBorders>
              <w:top w:val="single" w:sz="4" w:space="0" w:color="000000"/>
              <w:left w:val="single" w:sz="4" w:space="0" w:color="000000"/>
              <w:bottom w:val="single" w:sz="4" w:space="0" w:color="000000"/>
              <w:right w:val="single" w:sz="4" w:space="0" w:color="000000"/>
            </w:tcBorders>
            <w:shd w:val="clear" w:color="auto" w:fill="auto"/>
          </w:tcPr>
          <w:p w14:paraId="0DA2129D" w14:textId="77777777" w:rsidR="00712B23" w:rsidRPr="000A13FD" w:rsidRDefault="00712B23" w:rsidP="001733A9">
            <w:pPr>
              <w:widowControl w:val="0"/>
              <w:suppressAutoHyphens/>
              <w:spacing w:line="276" w:lineRule="auto"/>
              <w:rPr>
                <w:rFonts w:eastAsia="Times New Roman"/>
                <w:szCs w:val="24"/>
              </w:rPr>
            </w:pPr>
            <w:r w:rsidRPr="000A13FD">
              <w:rPr>
                <w:rFonts w:eastAsia="Times New Roman"/>
                <w:b/>
                <w:szCs w:val="24"/>
              </w:rPr>
              <w:t>Descriere</w:t>
            </w:r>
          </w:p>
        </w:tc>
      </w:tr>
      <w:tr w:rsidR="00712B23" w:rsidRPr="000A13FD" w14:paraId="50AC7805" w14:textId="77777777" w:rsidTr="00DD5DE9">
        <w:tc>
          <w:tcPr>
            <w:tcW w:w="576" w:type="dxa"/>
            <w:tcBorders>
              <w:top w:val="single" w:sz="4" w:space="0" w:color="000000"/>
              <w:left w:val="single" w:sz="4" w:space="0" w:color="000000"/>
              <w:bottom w:val="single" w:sz="4" w:space="0" w:color="000000"/>
            </w:tcBorders>
            <w:shd w:val="clear" w:color="auto" w:fill="FFFFFF"/>
          </w:tcPr>
          <w:p w14:paraId="22867AB8" w14:textId="77777777" w:rsidR="00712B23" w:rsidRPr="000A13FD" w:rsidRDefault="00712B23" w:rsidP="001733A9">
            <w:pPr>
              <w:widowControl w:val="0"/>
              <w:suppressAutoHyphens/>
              <w:spacing w:line="276" w:lineRule="auto"/>
              <w:rPr>
                <w:rFonts w:eastAsia="Times New Roman"/>
                <w:szCs w:val="24"/>
              </w:rPr>
            </w:pPr>
            <w:r w:rsidRPr="000A13FD">
              <w:rPr>
                <w:rFonts w:eastAsia="Times New Roman"/>
                <w:szCs w:val="24"/>
              </w:rPr>
              <w:t>1.</w:t>
            </w:r>
          </w:p>
        </w:tc>
        <w:tc>
          <w:tcPr>
            <w:tcW w:w="2259" w:type="dxa"/>
            <w:tcBorders>
              <w:top w:val="single" w:sz="4" w:space="0" w:color="000000"/>
              <w:left w:val="single" w:sz="4" w:space="0" w:color="000000"/>
              <w:bottom w:val="single" w:sz="4" w:space="0" w:color="000000"/>
            </w:tcBorders>
            <w:shd w:val="clear" w:color="auto" w:fill="FFFFFF"/>
          </w:tcPr>
          <w:p w14:paraId="1C1EAE20" w14:textId="77777777" w:rsidR="00712B23" w:rsidRPr="000A13FD" w:rsidRDefault="00712B23" w:rsidP="001733A9">
            <w:pPr>
              <w:widowControl w:val="0"/>
              <w:suppressAutoHyphens/>
              <w:spacing w:line="276" w:lineRule="auto"/>
              <w:rPr>
                <w:rFonts w:eastAsia="Times New Roman"/>
                <w:szCs w:val="24"/>
              </w:rPr>
            </w:pPr>
            <w:r w:rsidRPr="000A13FD">
              <w:rPr>
                <w:rFonts w:eastAsia="Times New Roman"/>
                <w:szCs w:val="24"/>
              </w:rPr>
              <w:t>Codul unic al tipului de habitat</w:t>
            </w:r>
          </w:p>
        </w:tc>
        <w:tc>
          <w:tcPr>
            <w:tcW w:w="7117" w:type="dxa"/>
            <w:tcBorders>
              <w:top w:val="single" w:sz="4" w:space="0" w:color="000000"/>
              <w:left w:val="single" w:sz="4" w:space="0" w:color="000000"/>
              <w:bottom w:val="single" w:sz="4" w:space="0" w:color="000000"/>
              <w:right w:val="single" w:sz="4" w:space="0" w:color="000000"/>
            </w:tcBorders>
            <w:shd w:val="clear" w:color="auto" w:fill="FFFFFF"/>
          </w:tcPr>
          <w:p w14:paraId="600ACDD3" w14:textId="77777777" w:rsidR="00712B23" w:rsidRPr="000A13FD" w:rsidRDefault="00712B23" w:rsidP="001733A9">
            <w:pPr>
              <w:widowControl w:val="0"/>
              <w:shd w:val="clear" w:color="auto" w:fill="FFFFFF"/>
              <w:spacing w:line="276" w:lineRule="auto"/>
              <w:rPr>
                <w:b/>
                <w:bCs/>
                <w:kern w:val="1"/>
                <w:szCs w:val="24"/>
                <w:lang w:eastAsia="zh-CN" w:bidi="hi-IN"/>
              </w:rPr>
            </w:pPr>
            <w:r w:rsidRPr="000A13FD">
              <w:rPr>
                <w:b/>
                <w:bCs/>
                <w:kern w:val="1"/>
                <w:szCs w:val="24"/>
                <w:lang w:eastAsia="zh-CN" w:bidi="hi-IN"/>
              </w:rPr>
              <w:t xml:space="preserve">91F0 </w:t>
            </w:r>
          </w:p>
          <w:p w14:paraId="19870D71" w14:textId="38755FD3" w:rsidR="00712B23" w:rsidRPr="000A13FD" w:rsidRDefault="00712B23" w:rsidP="001733A9">
            <w:pPr>
              <w:widowControl w:val="0"/>
              <w:shd w:val="clear" w:color="auto" w:fill="FFFFFF"/>
              <w:spacing w:line="276" w:lineRule="auto"/>
              <w:rPr>
                <w:b/>
                <w:kern w:val="1"/>
                <w:szCs w:val="24"/>
                <w:lang w:bidi="hi-IN"/>
              </w:rPr>
            </w:pPr>
            <w:r w:rsidRPr="000A13FD">
              <w:rPr>
                <w:b/>
                <w:kern w:val="1"/>
                <w:szCs w:val="24"/>
                <w:lang w:eastAsia="zh-CN" w:bidi="hi-IN"/>
              </w:rPr>
              <w:t xml:space="preserve">Păduri mixte de luncă de </w:t>
            </w:r>
            <w:proofErr w:type="spellStart"/>
            <w:r w:rsidRPr="000A13FD">
              <w:rPr>
                <w:b/>
                <w:i/>
                <w:iCs/>
                <w:kern w:val="1"/>
                <w:szCs w:val="24"/>
                <w:lang w:eastAsia="zh-CN" w:bidi="hi-IN"/>
              </w:rPr>
              <w:t>Quercus</w:t>
            </w:r>
            <w:proofErr w:type="spellEnd"/>
            <w:r w:rsidRPr="000A13FD">
              <w:rPr>
                <w:b/>
                <w:i/>
                <w:iCs/>
                <w:kern w:val="1"/>
                <w:szCs w:val="24"/>
                <w:lang w:eastAsia="zh-CN" w:bidi="hi-IN"/>
              </w:rPr>
              <w:t xml:space="preserve"> </w:t>
            </w:r>
            <w:proofErr w:type="spellStart"/>
            <w:r w:rsidRPr="000A13FD">
              <w:rPr>
                <w:b/>
                <w:i/>
                <w:iCs/>
                <w:kern w:val="1"/>
                <w:szCs w:val="24"/>
                <w:lang w:eastAsia="zh-CN" w:bidi="hi-IN"/>
              </w:rPr>
              <w:t>robur</w:t>
            </w:r>
            <w:proofErr w:type="spellEnd"/>
            <w:r w:rsidRPr="000A13FD">
              <w:rPr>
                <w:b/>
                <w:kern w:val="1"/>
                <w:szCs w:val="24"/>
                <w:lang w:eastAsia="zh-CN" w:bidi="hi-IN"/>
              </w:rPr>
              <w:t xml:space="preserve">, </w:t>
            </w:r>
            <w:proofErr w:type="spellStart"/>
            <w:r w:rsidRPr="000A13FD">
              <w:rPr>
                <w:b/>
                <w:i/>
                <w:iCs/>
                <w:kern w:val="1"/>
                <w:szCs w:val="24"/>
                <w:lang w:eastAsia="zh-CN" w:bidi="hi-IN"/>
              </w:rPr>
              <w:t>Ulmus</w:t>
            </w:r>
            <w:proofErr w:type="spellEnd"/>
            <w:r w:rsidRPr="000A13FD">
              <w:rPr>
                <w:b/>
                <w:i/>
                <w:iCs/>
                <w:kern w:val="1"/>
                <w:szCs w:val="24"/>
                <w:lang w:eastAsia="zh-CN" w:bidi="hi-IN"/>
              </w:rPr>
              <w:t xml:space="preserve"> </w:t>
            </w:r>
            <w:proofErr w:type="spellStart"/>
            <w:r w:rsidRPr="000A13FD">
              <w:rPr>
                <w:b/>
                <w:i/>
                <w:iCs/>
                <w:kern w:val="1"/>
                <w:szCs w:val="24"/>
                <w:lang w:eastAsia="zh-CN" w:bidi="hi-IN"/>
              </w:rPr>
              <w:t>laevis</w:t>
            </w:r>
            <w:proofErr w:type="spellEnd"/>
            <w:r w:rsidRPr="000A13FD">
              <w:rPr>
                <w:b/>
                <w:kern w:val="1"/>
                <w:szCs w:val="24"/>
                <w:lang w:eastAsia="zh-CN" w:bidi="hi-IN"/>
              </w:rPr>
              <w:t xml:space="preserve"> </w:t>
            </w:r>
            <w:r w:rsidR="000A13FD">
              <w:rPr>
                <w:b/>
                <w:kern w:val="1"/>
                <w:szCs w:val="24"/>
                <w:lang w:eastAsia="zh-CN" w:bidi="hi-IN"/>
              </w:rPr>
              <w:t>ș</w:t>
            </w:r>
            <w:r w:rsidR="00F86C39" w:rsidRPr="000A13FD">
              <w:rPr>
                <w:b/>
                <w:kern w:val="1"/>
                <w:szCs w:val="24"/>
                <w:lang w:eastAsia="zh-CN" w:bidi="hi-IN"/>
              </w:rPr>
              <w:t>i</w:t>
            </w:r>
            <w:r w:rsidRPr="000A13FD">
              <w:rPr>
                <w:b/>
                <w:kern w:val="1"/>
                <w:szCs w:val="24"/>
                <w:lang w:eastAsia="zh-CN" w:bidi="hi-IN"/>
              </w:rPr>
              <w:t xml:space="preserve"> </w:t>
            </w:r>
            <w:proofErr w:type="spellStart"/>
            <w:r w:rsidRPr="000A13FD">
              <w:rPr>
                <w:b/>
                <w:i/>
                <w:iCs/>
                <w:kern w:val="1"/>
                <w:szCs w:val="24"/>
                <w:lang w:eastAsia="zh-CN" w:bidi="hi-IN"/>
              </w:rPr>
              <w:t>Ulmus</w:t>
            </w:r>
            <w:proofErr w:type="spellEnd"/>
            <w:r w:rsidRPr="000A13FD">
              <w:rPr>
                <w:b/>
                <w:i/>
                <w:iCs/>
                <w:kern w:val="1"/>
                <w:szCs w:val="24"/>
                <w:lang w:eastAsia="zh-CN" w:bidi="hi-IN"/>
              </w:rPr>
              <w:t xml:space="preserve"> minor,</w:t>
            </w:r>
            <w:r w:rsidRPr="000A13FD">
              <w:rPr>
                <w:b/>
                <w:kern w:val="1"/>
                <w:szCs w:val="24"/>
                <w:lang w:eastAsia="zh-CN" w:bidi="hi-IN"/>
              </w:rPr>
              <w:t xml:space="preserve"> </w:t>
            </w:r>
            <w:proofErr w:type="spellStart"/>
            <w:r w:rsidRPr="000A13FD">
              <w:rPr>
                <w:b/>
                <w:i/>
                <w:iCs/>
                <w:kern w:val="1"/>
                <w:szCs w:val="24"/>
                <w:lang w:eastAsia="zh-CN" w:bidi="hi-IN"/>
              </w:rPr>
              <w:t>Fraxinus</w:t>
            </w:r>
            <w:proofErr w:type="spellEnd"/>
            <w:r w:rsidRPr="000A13FD">
              <w:rPr>
                <w:b/>
                <w:i/>
                <w:iCs/>
                <w:kern w:val="1"/>
                <w:szCs w:val="24"/>
                <w:lang w:eastAsia="zh-CN" w:bidi="hi-IN"/>
              </w:rPr>
              <w:t xml:space="preserve"> excelsior</w:t>
            </w:r>
            <w:r w:rsidRPr="000A13FD">
              <w:rPr>
                <w:b/>
                <w:kern w:val="1"/>
                <w:szCs w:val="24"/>
                <w:lang w:eastAsia="zh-CN" w:bidi="hi-IN"/>
              </w:rPr>
              <w:t xml:space="preserve"> sau </w:t>
            </w:r>
            <w:proofErr w:type="spellStart"/>
            <w:r w:rsidRPr="000A13FD">
              <w:rPr>
                <w:b/>
                <w:i/>
                <w:iCs/>
                <w:kern w:val="1"/>
                <w:szCs w:val="24"/>
                <w:lang w:eastAsia="zh-CN" w:bidi="hi-IN"/>
              </w:rPr>
              <w:t>Fraxinus</w:t>
            </w:r>
            <w:proofErr w:type="spellEnd"/>
            <w:r w:rsidRPr="000A13FD">
              <w:rPr>
                <w:b/>
                <w:i/>
                <w:iCs/>
                <w:kern w:val="1"/>
                <w:szCs w:val="24"/>
                <w:lang w:eastAsia="zh-CN" w:bidi="hi-IN"/>
              </w:rPr>
              <w:t xml:space="preserve"> </w:t>
            </w:r>
            <w:proofErr w:type="spellStart"/>
            <w:r w:rsidRPr="000A13FD">
              <w:rPr>
                <w:b/>
                <w:i/>
                <w:iCs/>
                <w:kern w:val="1"/>
                <w:szCs w:val="24"/>
                <w:lang w:eastAsia="zh-CN" w:bidi="hi-IN"/>
              </w:rPr>
              <w:t>angustifolia</w:t>
            </w:r>
            <w:proofErr w:type="spellEnd"/>
            <w:r w:rsidRPr="000A13FD">
              <w:rPr>
                <w:b/>
                <w:kern w:val="1"/>
                <w:szCs w:val="24"/>
                <w:lang w:eastAsia="zh-CN" w:bidi="hi-IN"/>
              </w:rPr>
              <w:t xml:space="preserve"> din lungul marilor râuri (</w:t>
            </w:r>
            <w:proofErr w:type="spellStart"/>
            <w:r w:rsidRPr="000A13FD">
              <w:rPr>
                <w:b/>
                <w:i/>
                <w:iCs/>
                <w:kern w:val="1"/>
                <w:szCs w:val="24"/>
                <w:lang w:eastAsia="zh-CN" w:bidi="hi-IN"/>
              </w:rPr>
              <w:t>Ulmenion</w:t>
            </w:r>
            <w:proofErr w:type="spellEnd"/>
            <w:r w:rsidRPr="000A13FD">
              <w:rPr>
                <w:b/>
                <w:i/>
                <w:iCs/>
                <w:kern w:val="1"/>
                <w:szCs w:val="24"/>
                <w:lang w:eastAsia="zh-CN" w:bidi="hi-IN"/>
              </w:rPr>
              <w:t xml:space="preserve"> </w:t>
            </w:r>
            <w:proofErr w:type="spellStart"/>
            <w:r w:rsidRPr="000A13FD">
              <w:rPr>
                <w:b/>
                <w:i/>
                <w:iCs/>
                <w:kern w:val="1"/>
                <w:szCs w:val="24"/>
                <w:lang w:eastAsia="zh-CN" w:bidi="hi-IN"/>
              </w:rPr>
              <w:t>minoris</w:t>
            </w:r>
            <w:proofErr w:type="spellEnd"/>
            <w:r w:rsidRPr="000A13FD">
              <w:rPr>
                <w:b/>
                <w:kern w:val="1"/>
                <w:szCs w:val="24"/>
                <w:lang w:eastAsia="zh-CN" w:bidi="hi-IN"/>
              </w:rPr>
              <w:t>)</w:t>
            </w:r>
            <w:r w:rsidRPr="000A13FD">
              <w:rPr>
                <w:kern w:val="1"/>
                <w:szCs w:val="24"/>
                <w:lang w:eastAsia="zh-CN" w:bidi="hi-IN"/>
              </w:rPr>
              <w:t xml:space="preserve"> [</w:t>
            </w:r>
            <w:proofErr w:type="spellStart"/>
            <w:r w:rsidRPr="000A13FD">
              <w:rPr>
                <w:kern w:val="1"/>
                <w:szCs w:val="24"/>
                <w:lang w:eastAsia="zh-CN" w:bidi="hi-IN"/>
              </w:rPr>
              <w:t>Riparian</w:t>
            </w:r>
            <w:proofErr w:type="spellEnd"/>
            <w:r w:rsidRPr="000A13FD">
              <w:rPr>
                <w:kern w:val="1"/>
                <w:szCs w:val="24"/>
                <w:lang w:eastAsia="zh-CN" w:bidi="hi-IN"/>
              </w:rPr>
              <w:t xml:space="preserve"> </w:t>
            </w:r>
            <w:proofErr w:type="spellStart"/>
            <w:r w:rsidRPr="000A13FD">
              <w:rPr>
                <w:kern w:val="1"/>
                <w:szCs w:val="24"/>
                <w:lang w:eastAsia="zh-CN" w:bidi="hi-IN"/>
              </w:rPr>
              <w:t>mixed</w:t>
            </w:r>
            <w:proofErr w:type="spellEnd"/>
            <w:r w:rsidRPr="000A13FD">
              <w:rPr>
                <w:kern w:val="1"/>
                <w:szCs w:val="24"/>
                <w:lang w:eastAsia="zh-CN" w:bidi="hi-IN"/>
              </w:rPr>
              <w:t xml:space="preserve"> </w:t>
            </w:r>
            <w:proofErr w:type="spellStart"/>
            <w:r w:rsidRPr="000A13FD">
              <w:rPr>
                <w:kern w:val="1"/>
                <w:szCs w:val="24"/>
                <w:lang w:eastAsia="zh-CN" w:bidi="hi-IN"/>
              </w:rPr>
              <w:t>forests</w:t>
            </w:r>
            <w:proofErr w:type="spellEnd"/>
            <w:r w:rsidRPr="000A13FD">
              <w:rPr>
                <w:kern w:val="1"/>
                <w:szCs w:val="24"/>
                <w:lang w:eastAsia="zh-CN" w:bidi="hi-IN"/>
              </w:rPr>
              <w:t xml:space="preserve"> of </w:t>
            </w:r>
            <w:proofErr w:type="spellStart"/>
            <w:r w:rsidRPr="000A13FD">
              <w:rPr>
                <w:i/>
                <w:iCs/>
                <w:kern w:val="1"/>
                <w:szCs w:val="24"/>
                <w:lang w:eastAsia="zh-CN" w:bidi="hi-IN"/>
              </w:rPr>
              <w:t>Quercus</w:t>
            </w:r>
            <w:proofErr w:type="spellEnd"/>
            <w:r w:rsidRPr="000A13FD">
              <w:rPr>
                <w:i/>
                <w:iCs/>
                <w:kern w:val="1"/>
                <w:szCs w:val="24"/>
                <w:lang w:eastAsia="zh-CN" w:bidi="hi-IN"/>
              </w:rPr>
              <w:t xml:space="preserve"> </w:t>
            </w:r>
            <w:proofErr w:type="spellStart"/>
            <w:r w:rsidRPr="000A13FD">
              <w:rPr>
                <w:i/>
                <w:iCs/>
                <w:kern w:val="1"/>
                <w:szCs w:val="24"/>
                <w:lang w:eastAsia="zh-CN" w:bidi="hi-IN"/>
              </w:rPr>
              <w:t>robur</w:t>
            </w:r>
            <w:proofErr w:type="spellEnd"/>
            <w:r w:rsidRPr="000A13FD">
              <w:rPr>
                <w:kern w:val="1"/>
                <w:szCs w:val="24"/>
                <w:lang w:eastAsia="zh-CN" w:bidi="hi-IN"/>
              </w:rPr>
              <w:t xml:space="preserve">, </w:t>
            </w:r>
            <w:proofErr w:type="spellStart"/>
            <w:r w:rsidRPr="000A13FD">
              <w:rPr>
                <w:i/>
                <w:iCs/>
                <w:kern w:val="1"/>
                <w:szCs w:val="24"/>
                <w:lang w:eastAsia="zh-CN" w:bidi="hi-IN"/>
              </w:rPr>
              <w:t>Ulmus</w:t>
            </w:r>
            <w:proofErr w:type="spellEnd"/>
            <w:r w:rsidRPr="000A13FD">
              <w:rPr>
                <w:i/>
                <w:iCs/>
                <w:kern w:val="1"/>
                <w:szCs w:val="24"/>
                <w:lang w:eastAsia="zh-CN" w:bidi="hi-IN"/>
              </w:rPr>
              <w:t xml:space="preserve"> </w:t>
            </w:r>
            <w:proofErr w:type="spellStart"/>
            <w:r w:rsidRPr="000A13FD">
              <w:rPr>
                <w:i/>
                <w:iCs/>
                <w:kern w:val="1"/>
                <w:szCs w:val="24"/>
                <w:lang w:eastAsia="zh-CN" w:bidi="hi-IN"/>
              </w:rPr>
              <w:t>laevis</w:t>
            </w:r>
            <w:proofErr w:type="spellEnd"/>
            <w:r w:rsidRPr="000A13FD">
              <w:rPr>
                <w:i/>
                <w:iCs/>
                <w:kern w:val="1"/>
                <w:szCs w:val="24"/>
                <w:lang w:eastAsia="zh-CN" w:bidi="hi-IN"/>
              </w:rPr>
              <w:t xml:space="preserve"> </w:t>
            </w:r>
            <w:proofErr w:type="spellStart"/>
            <w:r w:rsidRPr="000A13FD">
              <w:rPr>
                <w:kern w:val="1"/>
                <w:szCs w:val="24"/>
                <w:lang w:eastAsia="zh-CN" w:bidi="hi-IN"/>
              </w:rPr>
              <w:t>and</w:t>
            </w:r>
            <w:proofErr w:type="spellEnd"/>
            <w:r w:rsidRPr="000A13FD">
              <w:rPr>
                <w:kern w:val="1"/>
                <w:szCs w:val="24"/>
                <w:lang w:eastAsia="zh-CN" w:bidi="hi-IN"/>
              </w:rPr>
              <w:t xml:space="preserve"> </w:t>
            </w:r>
            <w:proofErr w:type="spellStart"/>
            <w:r w:rsidRPr="000A13FD">
              <w:rPr>
                <w:i/>
                <w:iCs/>
                <w:kern w:val="1"/>
                <w:szCs w:val="24"/>
                <w:lang w:eastAsia="zh-CN" w:bidi="hi-IN"/>
              </w:rPr>
              <w:t>Ulmus</w:t>
            </w:r>
            <w:proofErr w:type="spellEnd"/>
            <w:r w:rsidRPr="000A13FD">
              <w:rPr>
                <w:i/>
                <w:iCs/>
                <w:kern w:val="1"/>
                <w:szCs w:val="24"/>
                <w:lang w:eastAsia="zh-CN" w:bidi="hi-IN"/>
              </w:rPr>
              <w:t xml:space="preserve"> minor</w:t>
            </w:r>
            <w:r w:rsidRPr="000A13FD">
              <w:rPr>
                <w:kern w:val="1"/>
                <w:szCs w:val="24"/>
                <w:lang w:eastAsia="zh-CN" w:bidi="hi-IN"/>
              </w:rPr>
              <w:t xml:space="preserve">, </w:t>
            </w:r>
            <w:proofErr w:type="spellStart"/>
            <w:r w:rsidRPr="000A13FD">
              <w:rPr>
                <w:i/>
                <w:iCs/>
                <w:kern w:val="1"/>
                <w:szCs w:val="24"/>
                <w:lang w:eastAsia="zh-CN" w:bidi="hi-IN"/>
              </w:rPr>
              <w:t>Fraxinus</w:t>
            </w:r>
            <w:proofErr w:type="spellEnd"/>
            <w:r w:rsidRPr="000A13FD">
              <w:rPr>
                <w:i/>
                <w:iCs/>
                <w:kern w:val="1"/>
                <w:szCs w:val="24"/>
                <w:lang w:eastAsia="zh-CN" w:bidi="hi-IN"/>
              </w:rPr>
              <w:t xml:space="preserve"> excelsior</w:t>
            </w:r>
            <w:r w:rsidRPr="000A13FD">
              <w:rPr>
                <w:kern w:val="1"/>
                <w:szCs w:val="24"/>
                <w:lang w:eastAsia="zh-CN" w:bidi="hi-IN"/>
              </w:rPr>
              <w:t xml:space="preserve"> or </w:t>
            </w:r>
            <w:proofErr w:type="spellStart"/>
            <w:r w:rsidRPr="000A13FD">
              <w:rPr>
                <w:i/>
                <w:iCs/>
                <w:kern w:val="1"/>
                <w:szCs w:val="24"/>
                <w:lang w:eastAsia="zh-CN" w:bidi="hi-IN"/>
              </w:rPr>
              <w:t>Fraxinus</w:t>
            </w:r>
            <w:proofErr w:type="spellEnd"/>
            <w:r w:rsidRPr="000A13FD">
              <w:rPr>
                <w:i/>
                <w:iCs/>
                <w:kern w:val="1"/>
                <w:szCs w:val="24"/>
                <w:lang w:eastAsia="zh-CN" w:bidi="hi-IN"/>
              </w:rPr>
              <w:t xml:space="preserve"> </w:t>
            </w:r>
            <w:proofErr w:type="spellStart"/>
            <w:r w:rsidRPr="000A13FD">
              <w:rPr>
                <w:i/>
                <w:iCs/>
                <w:kern w:val="1"/>
                <w:szCs w:val="24"/>
                <w:lang w:eastAsia="zh-CN" w:bidi="hi-IN"/>
              </w:rPr>
              <w:t>angustifolia</w:t>
            </w:r>
            <w:proofErr w:type="spellEnd"/>
            <w:r w:rsidRPr="000A13FD">
              <w:rPr>
                <w:kern w:val="1"/>
                <w:szCs w:val="24"/>
                <w:lang w:eastAsia="zh-CN" w:bidi="hi-IN"/>
              </w:rPr>
              <w:t xml:space="preserve"> </w:t>
            </w:r>
            <w:proofErr w:type="spellStart"/>
            <w:r w:rsidRPr="000A13FD">
              <w:rPr>
                <w:kern w:val="1"/>
                <w:szCs w:val="24"/>
                <w:lang w:eastAsia="zh-CN" w:bidi="hi-IN"/>
              </w:rPr>
              <w:t>along</w:t>
            </w:r>
            <w:proofErr w:type="spellEnd"/>
            <w:r w:rsidRPr="000A13FD">
              <w:rPr>
                <w:kern w:val="1"/>
                <w:szCs w:val="24"/>
                <w:lang w:eastAsia="zh-CN" w:bidi="hi-IN"/>
              </w:rPr>
              <w:t xml:space="preserve"> </w:t>
            </w:r>
            <w:proofErr w:type="spellStart"/>
            <w:r w:rsidRPr="000A13FD">
              <w:rPr>
                <w:kern w:val="1"/>
                <w:szCs w:val="24"/>
                <w:lang w:eastAsia="zh-CN" w:bidi="hi-IN"/>
              </w:rPr>
              <w:t>the</w:t>
            </w:r>
            <w:proofErr w:type="spellEnd"/>
            <w:r w:rsidRPr="000A13FD">
              <w:rPr>
                <w:kern w:val="1"/>
                <w:szCs w:val="24"/>
                <w:lang w:eastAsia="zh-CN" w:bidi="hi-IN"/>
              </w:rPr>
              <w:t xml:space="preserve"> </w:t>
            </w:r>
            <w:proofErr w:type="spellStart"/>
            <w:r w:rsidRPr="000A13FD">
              <w:rPr>
                <w:kern w:val="1"/>
                <w:szCs w:val="24"/>
                <w:lang w:eastAsia="zh-CN" w:bidi="hi-IN"/>
              </w:rPr>
              <w:t>great</w:t>
            </w:r>
            <w:proofErr w:type="spellEnd"/>
            <w:r w:rsidRPr="000A13FD">
              <w:rPr>
                <w:kern w:val="1"/>
                <w:szCs w:val="24"/>
                <w:lang w:eastAsia="zh-CN" w:bidi="hi-IN"/>
              </w:rPr>
              <w:t xml:space="preserve"> </w:t>
            </w:r>
            <w:proofErr w:type="spellStart"/>
            <w:r w:rsidRPr="000A13FD">
              <w:rPr>
                <w:kern w:val="1"/>
                <w:szCs w:val="24"/>
                <w:lang w:eastAsia="zh-CN" w:bidi="hi-IN"/>
              </w:rPr>
              <w:t>rivers</w:t>
            </w:r>
            <w:proofErr w:type="spellEnd"/>
            <w:r w:rsidRPr="000A13FD">
              <w:rPr>
                <w:kern w:val="1"/>
                <w:szCs w:val="24"/>
                <w:lang w:eastAsia="zh-CN" w:bidi="hi-IN"/>
              </w:rPr>
              <w:t xml:space="preserve"> (</w:t>
            </w:r>
            <w:proofErr w:type="spellStart"/>
            <w:r w:rsidRPr="000A13FD">
              <w:rPr>
                <w:i/>
                <w:iCs/>
                <w:kern w:val="1"/>
                <w:szCs w:val="24"/>
                <w:lang w:eastAsia="zh-CN" w:bidi="hi-IN"/>
              </w:rPr>
              <w:t>Ulmenion</w:t>
            </w:r>
            <w:proofErr w:type="spellEnd"/>
            <w:r w:rsidRPr="000A13FD">
              <w:rPr>
                <w:i/>
                <w:iCs/>
                <w:kern w:val="1"/>
                <w:szCs w:val="24"/>
                <w:lang w:eastAsia="zh-CN" w:bidi="hi-IN"/>
              </w:rPr>
              <w:t xml:space="preserve"> </w:t>
            </w:r>
            <w:proofErr w:type="spellStart"/>
            <w:r w:rsidRPr="000A13FD">
              <w:rPr>
                <w:i/>
                <w:iCs/>
                <w:kern w:val="1"/>
                <w:szCs w:val="24"/>
                <w:lang w:eastAsia="zh-CN" w:bidi="hi-IN"/>
              </w:rPr>
              <w:t>minoris</w:t>
            </w:r>
            <w:proofErr w:type="spellEnd"/>
            <w:r w:rsidRPr="000A13FD">
              <w:rPr>
                <w:kern w:val="1"/>
                <w:szCs w:val="24"/>
                <w:lang w:eastAsia="zh-CN" w:bidi="hi-IN"/>
              </w:rPr>
              <w:t xml:space="preserve">)] </w:t>
            </w:r>
          </w:p>
          <w:p w14:paraId="6D1B7034" w14:textId="77777777" w:rsidR="00712B23" w:rsidRPr="000A13FD" w:rsidRDefault="00712B23" w:rsidP="001733A9">
            <w:pPr>
              <w:widowControl w:val="0"/>
              <w:suppressAutoHyphens/>
              <w:spacing w:line="276" w:lineRule="auto"/>
              <w:rPr>
                <w:rFonts w:eastAsia="Times New Roman"/>
                <w:szCs w:val="24"/>
              </w:rPr>
            </w:pPr>
            <w:r w:rsidRPr="000A13FD">
              <w:rPr>
                <w:rFonts w:eastAsia="Times New Roman"/>
                <w:szCs w:val="24"/>
              </w:rPr>
              <w:t>CLAS. PAL.: 44.4</w:t>
            </w:r>
          </w:p>
        </w:tc>
      </w:tr>
      <w:tr w:rsidR="00712B23" w:rsidRPr="000A13FD" w14:paraId="08819792" w14:textId="77777777" w:rsidTr="00DD5DE9">
        <w:tc>
          <w:tcPr>
            <w:tcW w:w="576" w:type="dxa"/>
            <w:tcBorders>
              <w:top w:val="single" w:sz="4" w:space="0" w:color="000000"/>
              <w:left w:val="single" w:sz="4" w:space="0" w:color="000000"/>
              <w:bottom w:val="single" w:sz="4" w:space="0" w:color="000000"/>
            </w:tcBorders>
            <w:shd w:val="clear" w:color="auto" w:fill="FFFFFF"/>
          </w:tcPr>
          <w:p w14:paraId="03853ED9" w14:textId="77777777" w:rsidR="00712B23" w:rsidRPr="000A13FD" w:rsidRDefault="00712B23" w:rsidP="001733A9">
            <w:pPr>
              <w:widowControl w:val="0"/>
              <w:suppressAutoHyphens/>
              <w:spacing w:line="276" w:lineRule="auto"/>
              <w:rPr>
                <w:rFonts w:eastAsia="Times New Roman"/>
                <w:szCs w:val="24"/>
              </w:rPr>
            </w:pPr>
            <w:r w:rsidRPr="000A13FD">
              <w:rPr>
                <w:rFonts w:eastAsia="Times New Roman"/>
                <w:szCs w:val="24"/>
              </w:rPr>
              <w:t>2.</w:t>
            </w:r>
          </w:p>
        </w:tc>
        <w:tc>
          <w:tcPr>
            <w:tcW w:w="2259" w:type="dxa"/>
            <w:tcBorders>
              <w:top w:val="single" w:sz="4" w:space="0" w:color="000000"/>
              <w:left w:val="single" w:sz="4" w:space="0" w:color="000000"/>
              <w:bottom w:val="single" w:sz="4" w:space="0" w:color="000000"/>
            </w:tcBorders>
            <w:shd w:val="clear" w:color="auto" w:fill="FFFFFF"/>
          </w:tcPr>
          <w:p w14:paraId="29C8B4F2" w14:textId="36A69490" w:rsidR="00712B23" w:rsidRPr="000A13FD" w:rsidRDefault="00712B23" w:rsidP="001733A9">
            <w:pPr>
              <w:widowControl w:val="0"/>
              <w:suppressAutoHyphens/>
              <w:spacing w:line="276" w:lineRule="auto"/>
              <w:rPr>
                <w:rFonts w:eastAsia="Times New Roman"/>
                <w:b/>
                <w:bCs/>
                <w:szCs w:val="24"/>
              </w:rPr>
            </w:pPr>
            <w:r w:rsidRPr="000A13FD">
              <w:rPr>
                <w:rFonts w:eastAsia="Times New Roman"/>
                <w:szCs w:val="24"/>
              </w:rPr>
              <w:t>Statutul de prezen</w:t>
            </w:r>
            <w:r w:rsidR="000A13FD">
              <w:rPr>
                <w:rFonts w:eastAsia="Times New Roman"/>
                <w:szCs w:val="24"/>
              </w:rPr>
              <w:t>ț</w:t>
            </w:r>
            <w:r w:rsidRPr="000A13FD">
              <w:rPr>
                <w:rFonts w:eastAsia="Times New Roman"/>
                <w:szCs w:val="24"/>
              </w:rPr>
              <w:t>ă [spa</w:t>
            </w:r>
            <w:r w:rsidR="000A13FD">
              <w:rPr>
                <w:rFonts w:eastAsia="Times New Roman"/>
                <w:szCs w:val="24"/>
              </w:rPr>
              <w:t>ț</w:t>
            </w:r>
            <w:r w:rsidRPr="000A13FD">
              <w:rPr>
                <w:rFonts w:eastAsia="Times New Roman"/>
                <w:szCs w:val="24"/>
              </w:rPr>
              <w:t>ial]</w:t>
            </w:r>
          </w:p>
        </w:tc>
        <w:tc>
          <w:tcPr>
            <w:tcW w:w="7117" w:type="dxa"/>
            <w:tcBorders>
              <w:top w:val="single" w:sz="4" w:space="0" w:color="000000"/>
              <w:left w:val="single" w:sz="4" w:space="0" w:color="000000"/>
              <w:bottom w:val="single" w:sz="4" w:space="0" w:color="000000"/>
              <w:right w:val="single" w:sz="4" w:space="0" w:color="000000"/>
            </w:tcBorders>
            <w:shd w:val="clear" w:color="auto" w:fill="FFFFFF"/>
          </w:tcPr>
          <w:p w14:paraId="13D25E8A" w14:textId="77777777" w:rsidR="00712B23" w:rsidRPr="000A13FD" w:rsidRDefault="00712B23" w:rsidP="001733A9">
            <w:pPr>
              <w:widowControl w:val="0"/>
              <w:shd w:val="clear" w:color="auto" w:fill="FFFFFF"/>
              <w:spacing w:line="276" w:lineRule="auto"/>
              <w:rPr>
                <w:kern w:val="1"/>
                <w:szCs w:val="24"/>
                <w:lang w:eastAsia="zh-CN" w:bidi="hi-IN"/>
              </w:rPr>
            </w:pPr>
            <w:r w:rsidRPr="000A13FD">
              <w:rPr>
                <w:rFonts w:eastAsia="Times New Roman"/>
                <w:kern w:val="1"/>
                <w:szCs w:val="24"/>
                <w:lang w:eastAsia="zh-CN" w:bidi="hi-IN"/>
              </w:rPr>
              <w:t>Izolat, în biotop caracteristic.</w:t>
            </w:r>
          </w:p>
        </w:tc>
      </w:tr>
      <w:tr w:rsidR="00712B23" w:rsidRPr="000A13FD" w14:paraId="14FCBA66" w14:textId="77777777" w:rsidTr="00DD5DE9">
        <w:tc>
          <w:tcPr>
            <w:tcW w:w="576" w:type="dxa"/>
            <w:tcBorders>
              <w:top w:val="single" w:sz="4" w:space="0" w:color="000000"/>
              <w:left w:val="single" w:sz="4" w:space="0" w:color="000000"/>
              <w:bottom w:val="single" w:sz="4" w:space="0" w:color="000000"/>
            </w:tcBorders>
            <w:shd w:val="clear" w:color="auto" w:fill="FFFFFF"/>
          </w:tcPr>
          <w:p w14:paraId="6EA081CB" w14:textId="77777777" w:rsidR="00712B23" w:rsidRPr="000A13FD" w:rsidRDefault="00712B23" w:rsidP="001733A9">
            <w:pPr>
              <w:widowControl w:val="0"/>
              <w:suppressAutoHyphens/>
              <w:spacing w:line="276" w:lineRule="auto"/>
              <w:rPr>
                <w:rFonts w:eastAsia="Times New Roman"/>
                <w:szCs w:val="24"/>
              </w:rPr>
            </w:pPr>
            <w:r w:rsidRPr="000A13FD">
              <w:rPr>
                <w:rFonts w:eastAsia="Times New Roman"/>
                <w:szCs w:val="24"/>
              </w:rPr>
              <w:t>3.</w:t>
            </w:r>
          </w:p>
        </w:tc>
        <w:tc>
          <w:tcPr>
            <w:tcW w:w="2259" w:type="dxa"/>
            <w:tcBorders>
              <w:top w:val="single" w:sz="4" w:space="0" w:color="000000"/>
              <w:left w:val="single" w:sz="4" w:space="0" w:color="000000"/>
              <w:bottom w:val="single" w:sz="4" w:space="0" w:color="000000"/>
            </w:tcBorders>
            <w:shd w:val="clear" w:color="auto" w:fill="FFFFFF"/>
          </w:tcPr>
          <w:p w14:paraId="1EA04D12" w14:textId="620DFE50" w:rsidR="00712B23" w:rsidRPr="000A13FD" w:rsidRDefault="00712B23" w:rsidP="001733A9">
            <w:pPr>
              <w:widowControl w:val="0"/>
              <w:suppressAutoHyphens/>
              <w:spacing w:line="276" w:lineRule="auto"/>
              <w:rPr>
                <w:rFonts w:eastAsia="Times New Roman"/>
                <w:szCs w:val="24"/>
              </w:rPr>
            </w:pPr>
            <w:r w:rsidRPr="000A13FD">
              <w:rPr>
                <w:rFonts w:eastAsia="Times New Roman"/>
                <w:szCs w:val="24"/>
              </w:rPr>
              <w:t>Statutul de prezen</w:t>
            </w:r>
            <w:r w:rsidR="000A13FD">
              <w:rPr>
                <w:rFonts w:eastAsia="Times New Roman"/>
                <w:szCs w:val="24"/>
              </w:rPr>
              <w:t>ț</w:t>
            </w:r>
            <w:r w:rsidRPr="000A13FD">
              <w:rPr>
                <w:rFonts w:eastAsia="Times New Roman"/>
                <w:szCs w:val="24"/>
              </w:rPr>
              <w:t>ă [management]</w:t>
            </w:r>
          </w:p>
        </w:tc>
        <w:tc>
          <w:tcPr>
            <w:tcW w:w="7117" w:type="dxa"/>
            <w:tcBorders>
              <w:top w:val="single" w:sz="4" w:space="0" w:color="000000"/>
              <w:left w:val="single" w:sz="4" w:space="0" w:color="000000"/>
              <w:bottom w:val="single" w:sz="4" w:space="0" w:color="000000"/>
              <w:right w:val="single" w:sz="4" w:space="0" w:color="000000"/>
            </w:tcBorders>
            <w:shd w:val="clear" w:color="auto" w:fill="FFFFFF"/>
          </w:tcPr>
          <w:p w14:paraId="06B97CFD" w14:textId="77777777" w:rsidR="00712B23" w:rsidRPr="000A13FD" w:rsidRDefault="00712B23" w:rsidP="001733A9">
            <w:pPr>
              <w:widowControl w:val="0"/>
              <w:shd w:val="clear" w:color="auto" w:fill="FFFFFF"/>
              <w:spacing w:line="276" w:lineRule="auto"/>
              <w:rPr>
                <w:rFonts w:eastAsia="Times New Roman"/>
                <w:kern w:val="1"/>
                <w:szCs w:val="24"/>
                <w:lang w:eastAsia="zh-CN" w:bidi="hi-IN"/>
              </w:rPr>
            </w:pPr>
            <w:r w:rsidRPr="000A13FD">
              <w:rPr>
                <w:rFonts w:eastAsia="Times New Roman"/>
                <w:kern w:val="1"/>
                <w:szCs w:val="24"/>
                <w:lang w:eastAsia="zh-CN" w:bidi="hi-IN"/>
              </w:rPr>
              <w:t>Natural</w:t>
            </w:r>
          </w:p>
        </w:tc>
      </w:tr>
      <w:tr w:rsidR="00712B23" w:rsidRPr="000A13FD" w14:paraId="7140665B" w14:textId="77777777" w:rsidTr="00DD5DE9">
        <w:tc>
          <w:tcPr>
            <w:tcW w:w="576" w:type="dxa"/>
            <w:tcBorders>
              <w:top w:val="single" w:sz="4" w:space="0" w:color="000000"/>
              <w:left w:val="single" w:sz="4" w:space="0" w:color="000000"/>
              <w:bottom w:val="single" w:sz="4" w:space="0" w:color="000000"/>
            </w:tcBorders>
            <w:shd w:val="clear" w:color="auto" w:fill="FFFFFF"/>
          </w:tcPr>
          <w:p w14:paraId="3E878F48" w14:textId="77777777" w:rsidR="00712B23" w:rsidRPr="000A13FD" w:rsidRDefault="00712B23" w:rsidP="001733A9">
            <w:pPr>
              <w:widowControl w:val="0"/>
              <w:suppressAutoHyphens/>
              <w:spacing w:line="276" w:lineRule="auto"/>
              <w:rPr>
                <w:rFonts w:eastAsia="Times New Roman"/>
                <w:szCs w:val="24"/>
              </w:rPr>
            </w:pPr>
            <w:r w:rsidRPr="000A13FD">
              <w:rPr>
                <w:rFonts w:eastAsia="Times New Roman"/>
                <w:szCs w:val="24"/>
              </w:rPr>
              <w:t>4.</w:t>
            </w:r>
          </w:p>
        </w:tc>
        <w:tc>
          <w:tcPr>
            <w:tcW w:w="2259" w:type="dxa"/>
            <w:tcBorders>
              <w:top w:val="single" w:sz="4" w:space="0" w:color="000000"/>
              <w:left w:val="single" w:sz="4" w:space="0" w:color="000000"/>
              <w:bottom w:val="single" w:sz="4" w:space="0" w:color="000000"/>
            </w:tcBorders>
            <w:shd w:val="clear" w:color="auto" w:fill="FFFFFF"/>
          </w:tcPr>
          <w:p w14:paraId="719087C8" w14:textId="7A724DEF" w:rsidR="00712B23" w:rsidRPr="000A13FD" w:rsidRDefault="00712B23" w:rsidP="001733A9">
            <w:pPr>
              <w:widowControl w:val="0"/>
              <w:suppressAutoHyphens/>
              <w:spacing w:line="276" w:lineRule="auto"/>
              <w:rPr>
                <w:rFonts w:eastAsia="Times New Roman"/>
                <w:szCs w:val="24"/>
              </w:rPr>
            </w:pPr>
            <w:r w:rsidRPr="000A13FD">
              <w:rPr>
                <w:rFonts w:eastAsia="Times New Roman"/>
                <w:szCs w:val="24"/>
              </w:rPr>
              <w:t>Suprafa</w:t>
            </w:r>
            <w:r w:rsidR="000A13FD">
              <w:rPr>
                <w:rFonts w:eastAsia="Times New Roman"/>
                <w:szCs w:val="24"/>
              </w:rPr>
              <w:t>ț</w:t>
            </w:r>
            <w:r w:rsidRPr="000A13FD">
              <w:rPr>
                <w:rFonts w:eastAsia="Times New Roman"/>
                <w:szCs w:val="24"/>
              </w:rPr>
              <w:t>a tipului de habitat</w:t>
            </w:r>
          </w:p>
        </w:tc>
        <w:tc>
          <w:tcPr>
            <w:tcW w:w="7117" w:type="dxa"/>
            <w:tcBorders>
              <w:top w:val="single" w:sz="4" w:space="0" w:color="000000"/>
              <w:left w:val="single" w:sz="4" w:space="0" w:color="000000"/>
              <w:bottom w:val="single" w:sz="4" w:space="0" w:color="000000"/>
              <w:right w:val="single" w:sz="4" w:space="0" w:color="000000"/>
            </w:tcBorders>
            <w:shd w:val="clear" w:color="auto" w:fill="auto"/>
          </w:tcPr>
          <w:p w14:paraId="50B60090" w14:textId="77777777" w:rsidR="00712B23" w:rsidRPr="000A13FD" w:rsidRDefault="00712B23" w:rsidP="001733A9">
            <w:pPr>
              <w:widowControl w:val="0"/>
              <w:shd w:val="clear" w:color="auto" w:fill="FFFFFF"/>
              <w:spacing w:line="276" w:lineRule="auto"/>
              <w:rPr>
                <w:rFonts w:eastAsia="Times New Roman"/>
                <w:kern w:val="1"/>
                <w:szCs w:val="24"/>
                <w:lang w:eastAsia="zh-CN" w:bidi="hi-IN"/>
              </w:rPr>
            </w:pPr>
            <w:r w:rsidRPr="000A13FD">
              <w:rPr>
                <w:rFonts w:eastAsia="Times New Roman"/>
                <w:kern w:val="1"/>
                <w:szCs w:val="24"/>
                <w:lang w:eastAsia="zh-CN" w:bidi="hi-IN"/>
              </w:rPr>
              <w:t>8,02 ha</w:t>
            </w:r>
          </w:p>
        </w:tc>
      </w:tr>
      <w:tr w:rsidR="00712B23" w:rsidRPr="000A13FD" w14:paraId="2DD54318" w14:textId="77777777" w:rsidTr="00DD5DE9">
        <w:tc>
          <w:tcPr>
            <w:tcW w:w="576" w:type="dxa"/>
            <w:tcBorders>
              <w:top w:val="single" w:sz="4" w:space="0" w:color="000000"/>
              <w:left w:val="single" w:sz="4" w:space="0" w:color="000000"/>
              <w:bottom w:val="single" w:sz="4" w:space="0" w:color="000000"/>
            </w:tcBorders>
            <w:shd w:val="clear" w:color="auto" w:fill="FFFFFF"/>
          </w:tcPr>
          <w:p w14:paraId="4EA3AD4A" w14:textId="77777777" w:rsidR="00712B23" w:rsidRPr="000A13FD" w:rsidRDefault="00712B23" w:rsidP="001733A9">
            <w:pPr>
              <w:widowControl w:val="0"/>
              <w:suppressAutoHyphens/>
              <w:spacing w:line="276" w:lineRule="auto"/>
              <w:rPr>
                <w:rFonts w:eastAsia="Times New Roman"/>
                <w:szCs w:val="24"/>
              </w:rPr>
            </w:pPr>
            <w:r w:rsidRPr="000A13FD">
              <w:rPr>
                <w:rFonts w:eastAsia="Times New Roman"/>
                <w:szCs w:val="24"/>
              </w:rPr>
              <w:t>5.</w:t>
            </w:r>
          </w:p>
        </w:tc>
        <w:tc>
          <w:tcPr>
            <w:tcW w:w="2259" w:type="dxa"/>
            <w:tcBorders>
              <w:top w:val="single" w:sz="4" w:space="0" w:color="000000"/>
              <w:left w:val="single" w:sz="4" w:space="0" w:color="000000"/>
              <w:bottom w:val="single" w:sz="4" w:space="0" w:color="000000"/>
            </w:tcBorders>
            <w:shd w:val="clear" w:color="auto" w:fill="FFFFFF"/>
          </w:tcPr>
          <w:p w14:paraId="783BD003" w14:textId="77777777" w:rsidR="00712B23" w:rsidRPr="000A13FD" w:rsidRDefault="00712B23" w:rsidP="001733A9">
            <w:pPr>
              <w:widowControl w:val="0"/>
              <w:suppressAutoHyphens/>
              <w:spacing w:line="276" w:lineRule="auto"/>
              <w:rPr>
                <w:rFonts w:eastAsia="Times New Roman"/>
                <w:szCs w:val="24"/>
              </w:rPr>
            </w:pPr>
            <w:r w:rsidRPr="000A13FD">
              <w:rPr>
                <w:rFonts w:eastAsia="Times New Roman"/>
                <w:szCs w:val="24"/>
              </w:rPr>
              <w:t>Perioada de colectare a datelor din teren</w:t>
            </w:r>
          </w:p>
        </w:tc>
        <w:tc>
          <w:tcPr>
            <w:tcW w:w="7117" w:type="dxa"/>
            <w:tcBorders>
              <w:top w:val="single" w:sz="4" w:space="0" w:color="000000"/>
              <w:left w:val="single" w:sz="4" w:space="0" w:color="000000"/>
              <w:bottom w:val="single" w:sz="4" w:space="0" w:color="000000"/>
              <w:right w:val="single" w:sz="4" w:space="0" w:color="000000"/>
            </w:tcBorders>
            <w:shd w:val="clear" w:color="auto" w:fill="FFFFFF"/>
          </w:tcPr>
          <w:p w14:paraId="29A80504" w14:textId="77777777" w:rsidR="00712B23" w:rsidRPr="000A13FD" w:rsidRDefault="00712B23" w:rsidP="001733A9">
            <w:pPr>
              <w:widowControl w:val="0"/>
              <w:suppressAutoHyphens/>
              <w:spacing w:line="276" w:lineRule="auto"/>
              <w:rPr>
                <w:rFonts w:eastAsia="Times New Roman"/>
                <w:szCs w:val="24"/>
              </w:rPr>
            </w:pPr>
            <w:r w:rsidRPr="000A13FD">
              <w:rPr>
                <w:rFonts w:eastAsia="Times New Roman"/>
                <w:szCs w:val="24"/>
              </w:rPr>
              <w:t>Martie 2019 – noiembrie 2019</w:t>
            </w:r>
          </w:p>
        </w:tc>
      </w:tr>
      <w:tr w:rsidR="00712B23" w:rsidRPr="000A13FD" w14:paraId="7AD180F7" w14:textId="77777777" w:rsidTr="00DD5DE9">
        <w:tc>
          <w:tcPr>
            <w:tcW w:w="576" w:type="dxa"/>
            <w:tcBorders>
              <w:top w:val="single" w:sz="4" w:space="0" w:color="000000"/>
              <w:left w:val="single" w:sz="4" w:space="0" w:color="000000"/>
              <w:bottom w:val="single" w:sz="4" w:space="0" w:color="000000"/>
            </w:tcBorders>
            <w:shd w:val="clear" w:color="auto" w:fill="FFFFFF"/>
          </w:tcPr>
          <w:p w14:paraId="697BC4FC" w14:textId="77777777" w:rsidR="00712B23" w:rsidRPr="000A13FD" w:rsidRDefault="00712B23" w:rsidP="001733A9">
            <w:pPr>
              <w:widowControl w:val="0"/>
              <w:suppressAutoHyphens/>
              <w:spacing w:line="276" w:lineRule="auto"/>
              <w:rPr>
                <w:rFonts w:eastAsia="Times New Roman"/>
                <w:szCs w:val="24"/>
              </w:rPr>
            </w:pPr>
            <w:r w:rsidRPr="000A13FD">
              <w:rPr>
                <w:rFonts w:eastAsia="Times New Roman"/>
                <w:szCs w:val="24"/>
              </w:rPr>
              <w:t>6.</w:t>
            </w:r>
          </w:p>
        </w:tc>
        <w:tc>
          <w:tcPr>
            <w:tcW w:w="2259" w:type="dxa"/>
            <w:tcBorders>
              <w:top w:val="single" w:sz="4" w:space="0" w:color="000000"/>
              <w:left w:val="single" w:sz="4" w:space="0" w:color="000000"/>
              <w:bottom w:val="single" w:sz="4" w:space="0" w:color="000000"/>
            </w:tcBorders>
            <w:shd w:val="clear" w:color="auto" w:fill="FFFFFF"/>
          </w:tcPr>
          <w:p w14:paraId="4C40EC82" w14:textId="34CBDBD7" w:rsidR="00712B23" w:rsidRPr="000A13FD" w:rsidRDefault="00712B23" w:rsidP="001733A9">
            <w:pPr>
              <w:widowControl w:val="0"/>
              <w:suppressAutoHyphens/>
              <w:spacing w:line="276" w:lineRule="auto"/>
              <w:rPr>
                <w:rFonts w:eastAsia="Times New Roman"/>
                <w:szCs w:val="24"/>
              </w:rPr>
            </w:pPr>
            <w:r w:rsidRPr="000A13FD">
              <w:rPr>
                <w:rFonts w:eastAsia="Times New Roman"/>
                <w:szCs w:val="24"/>
              </w:rPr>
              <w:t>Distribu</w:t>
            </w:r>
            <w:r w:rsidR="000A13FD">
              <w:rPr>
                <w:rFonts w:eastAsia="Times New Roman"/>
                <w:szCs w:val="24"/>
              </w:rPr>
              <w:t>ț</w:t>
            </w:r>
            <w:r w:rsidRPr="000A13FD">
              <w:rPr>
                <w:rFonts w:eastAsia="Times New Roman"/>
                <w:szCs w:val="24"/>
              </w:rPr>
              <w:t xml:space="preserve">ia tipului de habitat </w:t>
            </w:r>
            <w:r w:rsidRPr="000A13FD">
              <w:rPr>
                <w:szCs w:val="24"/>
              </w:rPr>
              <w:t>[descriere]</w:t>
            </w:r>
          </w:p>
        </w:tc>
        <w:tc>
          <w:tcPr>
            <w:tcW w:w="7117" w:type="dxa"/>
            <w:tcBorders>
              <w:top w:val="single" w:sz="4" w:space="0" w:color="000000"/>
              <w:left w:val="single" w:sz="4" w:space="0" w:color="000000"/>
              <w:bottom w:val="single" w:sz="4" w:space="0" w:color="000000"/>
              <w:right w:val="single" w:sz="4" w:space="0" w:color="000000"/>
            </w:tcBorders>
            <w:shd w:val="clear" w:color="auto" w:fill="FFFFFF"/>
          </w:tcPr>
          <w:p w14:paraId="71BE25D1" w14:textId="2CD2903C" w:rsidR="00712B23" w:rsidRPr="000A13FD" w:rsidRDefault="00712B23" w:rsidP="001733A9">
            <w:pPr>
              <w:widowControl w:val="0"/>
              <w:suppressAutoHyphens/>
              <w:spacing w:line="276" w:lineRule="auto"/>
              <w:rPr>
                <w:rFonts w:eastAsia="Times New Roman"/>
                <w:szCs w:val="24"/>
              </w:rPr>
            </w:pPr>
            <w:r w:rsidRPr="000A13FD">
              <w:rPr>
                <w:rFonts w:eastAsia="Times New Roman"/>
                <w:szCs w:val="24"/>
              </w:rPr>
              <w:t>Singura suprafa</w:t>
            </w:r>
            <w:r w:rsidR="000A13FD">
              <w:rPr>
                <w:rFonts w:eastAsia="Times New Roman"/>
                <w:szCs w:val="24"/>
              </w:rPr>
              <w:t>ț</w:t>
            </w:r>
            <w:r w:rsidRPr="000A13FD">
              <w:rPr>
                <w:rFonts w:eastAsia="Times New Roman"/>
                <w:szCs w:val="24"/>
              </w:rPr>
              <w:t xml:space="preserve">ă cu habitatul 91F0 este pădurea </w:t>
            </w:r>
            <w:r w:rsidRPr="000A13FD">
              <w:rPr>
                <w:rFonts w:eastAsia="Times New Roman"/>
                <w:bCs/>
                <w:szCs w:val="24"/>
                <w:lang w:eastAsia="ro-RO"/>
              </w:rPr>
              <w:t>seculară de stejar de luncă (</w:t>
            </w:r>
            <w:proofErr w:type="spellStart"/>
            <w:r w:rsidRPr="000A13FD">
              <w:rPr>
                <w:rFonts w:eastAsia="Times New Roman"/>
                <w:bCs/>
                <w:i/>
                <w:szCs w:val="24"/>
                <w:lang w:eastAsia="ro-RO"/>
              </w:rPr>
              <w:t>Quercus</w:t>
            </w:r>
            <w:proofErr w:type="spellEnd"/>
            <w:r w:rsidRPr="000A13FD">
              <w:rPr>
                <w:rFonts w:eastAsia="Times New Roman"/>
                <w:bCs/>
                <w:i/>
                <w:szCs w:val="24"/>
                <w:lang w:eastAsia="ro-RO"/>
              </w:rPr>
              <w:t xml:space="preserve"> </w:t>
            </w:r>
            <w:proofErr w:type="spellStart"/>
            <w:r w:rsidRPr="000A13FD">
              <w:rPr>
                <w:rFonts w:eastAsia="Times New Roman"/>
                <w:bCs/>
                <w:i/>
                <w:szCs w:val="24"/>
                <w:lang w:eastAsia="ro-RO"/>
              </w:rPr>
              <w:t>robur</w:t>
            </w:r>
            <w:proofErr w:type="spellEnd"/>
            <w:r w:rsidRPr="000A13FD">
              <w:rPr>
                <w:rFonts w:eastAsia="Times New Roman"/>
                <w:bCs/>
                <w:szCs w:val="24"/>
                <w:lang w:eastAsia="ro-RO"/>
              </w:rPr>
              <w:t>), care sus</w:t>
            </w:r>
            <w:r w:rsidR="000A13FD">
              <w:rPr>
                <w:rFonts w:eastAsia="Times New Roman"/>
                <w:bCs/>
                <w:szCs w:val="24"/>
                <w:lang w:eastAsia="ro-RO"/>
              </w:rPr>
              <w:t>ț</w:t>
            </w:r>
            <w:r w:rsidRPr="000A13FD">
              <w:rPr>
                <w:rFonts w:eastAsia="Times New Roman"/>
                <w:bCs/>
                <w:szCs w:val="24"/>
                <w:lang w:eastAsia="ro-RO"/>
              </w:rPr>
              <w:t>ine colonia de stârci cenu</w:t>
            </w:r>
            <w:r w:rsidR="000A13FD">
              <w:rPr>
                <w:rFonts w:eastAsia="Times New Roman"/>
                <w:bCs/>
                <w:szCs w:val="24"/>
                <w:lang w:eastAsia="ro-RO"/>
              </w:rPr>
              <w:t>ș</w:t>
            </w:r>
            <w:r w:rsidRPr="000A13FD">
              <w:rPr>
                <w:rFonts w:eastAsia="Times New Roman"/>
                <w:bCs/>
                <w:szCs w:val="24"/>
                <w:lang w:eastAsia="ro-RO"/>
              </w:rPr>
              <w:t>ii</w:t>
            </w:r>
            <w:r w:rsidRPr="000A13FD">
              <w:rPr>
                <w:rFonts w:eastAsia="Times New Roman"/>
                <w:szCs w:val="24"/>
              </w:rPr>
              <w:t xml:space="preserve">, pe dreapta văii Lacu </w:t>
            </w:r>
            <w:proofErr w:type="spellStart"/>
            <w:r w:rsidRPr="000A13FD">
              <w:rPr>
                <w:rFonts w:eastAsia="Times New Roman"/>
                <w:szCs w:val="24"/>
              </w:rPr>
              <w:t>Cicastău</w:t>
            </w:r>
            <w:proofErr w:type="spellEnd"/>
            <w:r w:rsidRPr="000A13FD">
              <w:rPr>
                <w:rFonts w:eastAsia="Times New Roman"/>
                <w:szCs w:val="24"/>
              </w:rPr>
              <w:t>, spre Lacul Olosig; terenul este u</w:t>
            </w:r>
            <w:r w:rsidR="000A13FD">
              <w:rPr>
                <w:rFonts w:eastAsia="Times New Roman"/>
                <w:szCs w:val="24"/>
              </w:rPr>
              <w:t>ș</w:t>
            </w:r>
            <w:r w:rsidRPr="000A13FD">
              <w:rPr>
                <w:rFonts w:eastAsia="Times New Roman"/>
                <w:szCs w:val="24"/>
              </w:rPr>
              <w:t xml:space="preserve">or depresionar, solul umed în cea mai mare parte a anului. </w:t>
            </w:r>
          </w:p>
          <w:p w14:paraId="26BDC707" w14:textId="42E12992" w:rsidR="00712B23" w:rsidRPr="000A13FD" w:rsidRDefault="00712B23" w:rsidP="001733A9">
            <w:pPr>
              <w:widowControl w:val="0"/>
              <w:suppressAutoHyphens/>
              <w:spacing w:line="276" w:lineRule="auto"/>
              <w:rPr>
                <w:rFonts w:eastAsia="Times New Roman"/>
                <w:szCs w:val="24"/>
              </w:rPr>
            </w:pPr>
            <w:r w:rsidRPr="000A13FD">
              <w:rPr>
                <w:rFonts w:eastAsia="Times New Roman"/>
                <w:szCs w:val="24"/>
              </w:rPr>
              <w:t>Foarte probabil că suprafe</w:t>
            </w:r>
            <w:r w:rsidR="000A13FD">
              <w:rPr>
                <w:rFonts w:eastAsia="Times New Roman"/>
                <w:szCs w:val="24"/>
              </w:rPr>
              <w:t>ț</w:t>
            </w:r>
            <w:r w:rsidRPr="000A13FD">
              <w:rPr>
                <w:rFonts w:eastAsia="Times New Roman"/>
                <w:szCs w:val="24"/>
              </w:rPr>
              <w:t>e similare, în continuarea văii, la sud de Lacul Olosig, să fi constituit păduri similare, în trecut, condi</w:t>
            </w:r>
            <w:r w:rsidR="000A13FD">
              <w:rPr>
                <w:rFonts w:eastAsia="Times New Roman"/>
                <w:szCs w:val="24"/>
              </w:rPr>
              <w:t>ț</w:t>
            </w:r>
            <w:r w:rsidRPr="000A13FD">
              <w:rPr>
                <w:rFonts w:eastAsia="Times New Roman"/>
                <w:szCs w:val="24"/>
              </w:rPr>
              <w:t>iile sta</w:t>
            </w:r>
            <w:r w:rsidR="000A13FD">
              <w:rPr>
                <w:rFonts w:eastAsia="Times New Roman"/>
                <w:szCs w:val="24"/>
              </w:rPr>
              <w:t>ț</w:t>
            </w:r>
            <w:r w:rsidRPr="000A13FD">
              <w:rPr>
                <w:rFonts w:eastAsia="Times New Roman"/>
                <w:szCs w:val="24"/>
              </w:rPr>
              <w:t>iunilor fiind acelea</w:t>
            </w:r>
            <w:r w:rsidR="000A13FD">
              <w:rPr>
                <w:rFonts w:eastAsia="Times New Roman"/>
                <w:szCs w:val="24"/>
              </w:rPr>
              <w:t>ș</w:t>
            </w:r>
            <w:r w:rsidRPr="000A13FD">
              <w:rPr>
                <w:rFonts w:eastAsia="Times New Roman"/>
                <w:szCs w:val="24"/>
              </w:rPr>
              <w:t xml:space="preserve">i. </w:t>
            </w:r>
          </w:p>
          <w:p w14:paraId="59891402" w14:textId="6A6C52FA" w:rsidR="00712B23" w:rsidRPr="000A13FD" w:rsidRDefault="00712B23" w:rsidP="001733A9">
            <w:pPr>
              <w:widowControl w:val="0"/>
              <w:suppressAutoHyphens/>
              <w:spacing w:line="276" w:lineRule="auto"/>
              <w:rPr>
                <w:rFonts w:eastAsia="Times New Roman"/>
                <w:szCs w:val="24"/>
              </w:rPr>
            </w:pPr>
            <w:r w:rsidRPr="000A13FD">
              <w:rPr>
                <w:rFonts w:eastAsia="Times New Roman"/>
                <w:szCs w:val="24"/>
              </w:rPr>
              <w:t xml:space="preserve">La fel, partea nordică a Văii Pucioasa, la intrare în sit, pare să fi fost un arboret asemănător, cu stejari de luncă </w:t>
            </w:r>
            <w:r w:rsidR="000A13FD">
              <w:rPr>
                <w:rFonts w:eastAsia="Times New Roman"/>
                <w:szCs w:val="24"/>
              </w:rPr>
              <w:t>ș</w:t>
            </w:r>
            <w:r w:rsidRPr="000A13FD">
              <w:rPr>
                <w:rFonts w:eastAsia="Times New Roman"/>
                <w:szCs w:val="24"/>
              </w:rPr>
              <w:t>i, pe vale, arin negru, însă acum este par</w:t>
            </w:r>
            <w:r w:rsidR="000A13FD">
              <w:rPr>
                <w:rFonts w:eastAsia="Times New Roman"/>
                <w:szCs w:val="24"/>
              </w:rPr>
              <w:t>ț</w:t>
            </w:r>
            <w:r w:rsidRPr="000A13FD">
              <w:rPr>
                <w:rFonts w:eastAsia="Times New Roman"/>
                <w:szCs w:val="24"/>
              </w:rPr>
              <w:t xml:space="preserve">ial modificat, inclusiv prin plantarea nucului american. Această zonă, la fel ca </w:t>
            </w:r>
            <w:r w:rsidR="000A13FD">
              <w:rPr>
                <w:rFonts w:eastAsia="Times New Roman"/>
                <w:szCs w:val="24"/>
              </w:rPr>
              <w:t>ș</w:t>
            </w:r>
            <w:r w:rsidR="00F86C39" w:rsidRPr="000A13FD">
              <w:rPr>
                <w:rFonts w:eastAsia="Times New Roman"/>
                <w:szCs w:val="24"/>
              </w:rPr>
              <w:t>i</w:t>
            </w:r>
            <w:r w:rsidRPr="000A13FD">
              <w:rPr>
                <w:rFonts w:eastAsia="Times New Roman"/>
                <w:szCs w:val="24"/>
              </w:rPr>
              <w:t xml:space="preserve"> subparcela plantată cu nuc american, în partea vestică a pădurii seculare, pot face obiectul reconstruc</w:t>
            </w:r>
            <w:r w:rsidR="000A13FD">
              <w:rPr>
                <w:rFonts w:eastAsia="Times New Roman"/>
                <w:szCs w:val="24"/>
              </w:rPr>
              <w:t>ț</w:t>
            </w:r>
            <w:r w:rsidRPr="000A13FD">
              <w:rPr>
                <w:rFonts w:eastAsia="Times New Roman"/>
                <w:szCs w:val="24"/>
              </w:rPr>
              <w:t xml:space="preserve">iei ecologice. </w:t>
            </w:r>
          </w:p>
        </w:tc>
      </w:tr>
      <w:tr w:rsidR="00712B23" w:rsidRPr="000A13FD" w14:paraId="05EE9B4D" w14:textId="77777777" w:rsidTr="00DD5DE9">
        <w:tc>
          <w:tcPr>
            <w:tcW w:w="576" w:type="dxa"/>
            <w:tcBorders>
              <w:top w:val="single" w:sz="4" w:space="0" w:color="000000"/>
              <w:left w:val="single" w:sz="4" w:space="0" w:color="000000"/>
              <w:bottom w:val="single" w:sz="4" w:space="0" w:color="000000"/>
            </w:tcBorders>
            <w:shd w:val="clear" w:color="auto" w:fill="FFFFFF"/>
          </w:tcPr>
          <w:p w14:paraId="524D87AE" w14:textId="77777777" w:rsidR="00712B23" w:rsidRPr="000A13FD" w:rsidRDefault="00712B23" w:rsidP="001733A9">
            <w:pPr>
              <w:widowControl w:val="0"/>
              <w:suppressAutoHyphens/>
              <w:spacing w:line="276" w:lineRule="auto"/>
              <w:rPr>
                <w:rFonts w:eastAsia="Times New Roman"/>
                <w:szCs w:val="24"/>
              </w:rPr>
            </w:pPr>
            <w:r w:rsidRPr="000A13FD">
              <w:rPr>
                <w:rFonts w:eastAsia="Times New Roman"/>
                <w:szCs w:val="24"/>
              </w:rPr>
              <w:t>7.</w:t>
            </w:r>
          </w:p>
        </w:tc>
        <w:tc>
          <w:tcPr>
            <w:tcW w:w="2259" w:type="dxa"/>
            <w:tcBorders>
              <w:top w:val="single" w:sz="4" w:space="0" w:color="000000"/>
              <w:left w:val="single" w:sz="4" w:space="0" w:color="000000"/>
              <w:bottom w:val="single" w:sz="4" w:space="0" w:color="000000"/>
            </w:tcBorders>
            <w:shd w:val="clear" w:color="auto" w:fill="FFFFFF"/>
          </w:tcPr>
          <w:p w14:paraId="035AF31C" w14:textId="6E9C0E78" w:rsidR="00712B23" w:rsidRPr="000A13FD" w:rsidRDefault="00712B23" w:rsidP="001733A9">
            <w:pPr>
              <w:suppressAutoHyphens/>
              <w:spacing w:line="276" w:lineRule="auto"/>
              <w:rPr>
                <w:rFonts w:eastAsia="Times New Roman"/>
                <w:szCs w:val="24"/>
              </w:rPr>
            </w:pPr>
            <w:r w:rsidRPr="000A13FD">
              <w:rPr>
                <w:rFonts w:eastAsia="Times New Roman"/>
                <w:szCs w:val="24"/>
              </w:rPr>
              <w:t>Distribu</w:t>
            </w:r>
            <w:r w:rsidR="000A13FD">
              <w:rPr>
                <w:rFonts w:eastAsia="Times New Roman"/>
                <w:szCs w:val="24"/>
              </w:rPr>
              <w:t>ț</w:t>
            </w:r>
            <w:r w:rsidRPr="000A13FD">
              <w:rPr>
                <w:rFonts w:eastAsia="Times New Roman"/>
                <w:szCs w:val="24"/>
              </w:rPr>
              <w:t xml:space="preserve">ia tipului de habitat </w:t>
            </w:r>
            <w:r w:rsidRPr="000A13FD">
              <w:rPr>
                <w:szCs w:val="24"/>
              </w:rPr>
              <w:t>[hartă]</w:t>
            </w:r>
          </w:p>
        </w:tc>
        <w:tc>
          <w:tcPr>
            <w:tcW w:w="7117" w:type="dxa"/>
            <w:tcBorders>
              <w:top w:val="single" w:sz="4" w:space="0" w:color="000000"/>
              <w:left w:val="single" w:sz="4" w:space="0" w:color="000000"/>
              <w:bottom w:val="single" w:sz="4" w:space="0" w:color="000000"/>
              <w:right w:val="single" w:sz="4" w:space="0" w:color="000000"/>
            </w:tcBorders>
            <w:shd w:val="clear" w:color="auto" w:fill="FFFFFF"/>
          </w:tcPr>
          <w:p w14:paraId="532D24EE" w14:textId="6DEA948F" w:rsidR="00712B23" w:rsidRPr="000A13FD" w:rsidRDefault="0017119F" w:rsidP="001733A9">
            <w:pPr>
              <w:widowControl w:val="0"/>
              <w:suppressAutoHyphens/>
              <w:spacing w:line="276" w:lineRule="auto"/>
              <w:rPr>
                <w:rFonts w:eastAsia="Times New Roman"/>
                <w:szCs w:val="24"/>
              </w:rPr>
            </w:pPr>
            <w:r w:rsidRPr="00A14415">
              <w:t>Anexa 3.11</w:t>
            </w:r>
            <w:r>
              <w:t>.5</w:t>
            </w:r>
            <w:r w:rsidRPr="00A14415">
              <w:t xml:space="preserve">. </w:t>
            </w:r>
            <w:r>
              <w:t>Harta distribuției habitatului 91F0</w:t>
            </w:r>
          </w:p>
        </w:tc>
      </w:tr>
      <w:tr w:rsidR="00712B23" w:rsidRPr="000A13FD" w14:paraId="28DA1ADB" w14:textId="77777777" w:rsidTr="00DD5DE9">
        <w:tc>
          <w:tcPr>
            <w:tcW w:w="576" w:type="dxa"/>
            <w:tcBorders>
              <w:top w:val="single" w:sz="4" w:space="0" w:color="000000"/>
              <w:left w:val="single" w:sz="4" w:space="0" w:color="000000"/>
              <w:bottom w:val="single" w:sz="4" w:space="0" w:color="000000"/>
            </w:tcBorders>
            <w:shd w:val="clear" w:color="auto" w:fill="FFFFFF"/>
          </w:tcPr>
          <w:p w14:paraId="2DC88E79" w14:textId="77777777" w:rsidR="00712B23" w:rsidRPr="000A13FD" w:rsidRDefault="00712B23" w:rsidP="001733A9">
            <w:pPr>
              <w:widowControl w:val="0"/>
              <w:suppressAutoHyphens/>
              <w:spacing w:line="276" w:lineRule="auto"/>
              <w:rPr>
                <w:rFonts w:eastAsia="Times New Roman"/>
                <w:szCs w:val="24"/>
              </w:rPr>
            </w:pPr>
            <w:r w:rsidRPr="000A13FD">
              <w:rPr>
                <w:rFonts w:eastAsia="Times New Roman"/>
                <w:szCs w:val="24"/>
              </w:rPr>
              <w:t>8.</w:t>
            </w:r>
          </w:p>
        </w:tc>
        <w:tc>
          <w:tcPr>
            <w:tcW w:w="2259" w:type="dxa"/>
            <w:tcBorders>
              <w:top w:val="single" w:sz="4" w:space="0" w:color="000000"/>
              <w:left w:val="single" w:sz="4" w:space="0" w:color="000000"/>
              <w:bottom w:val="single" w:sz="4" w:space="0" w:color="000000"/>
            </w:tcBorders>
            <w:shd w:val="clear" w:color="auto" w:fill="FFFFFF"/>
          </w:tcPr>
          <w:p w14:paraId="020E85F6" w14:textId="1499D1F8" w:rsidR="00712B23" w:rsidRPr="000A13FD" w:rsidRDefault="00712B23" w:rsidP="001733A9">
            <w:pPr>
              <w:widowControl w:val="0"/>
              <w:suppressAutoHyphens/>
              <w:spacing w:line="276" w:lineRule="auto"/>
              <w:rPr>
                <w:rFonts w:eastAsia="Times New Roman"/>
                <w:szCs w:val="24"/>
              </w:rPr>
            </w:pPr>
            <w:r w:rsidRPr="000A13FD">
              <w:rPr>
                <w:rFonts w:eastAsia="Times New Roman"/>
                <w:szCs w:val="24"/>
              </w:rPr>
              <w:t>Alte informa</w:t>
            </w:r>
            <w:r w:rsidR="000A13FD">
              <w:rPr>
                <w:rFonts w:eastAsia="Times New Roman"/>
                <w:szCs w:val="24"/>
              </w:rPr>
              <w:t>ț</w:t>
            </w:r>
            <w:r w:rsidRPr="000A13FD">
              <w:rPr>
                <w:rFonts w:eastAsia="Times New Roman"/>
                <w:szCs w:val="24"/>
              </w:rPr>
              <w:t xml:space="preserve">ii </w:t>
            </w:r>
            <w:r w:rsidRPr="000A13FD">
              <w:rPr>
                <w:rFonts w:eastAsia="Times New Roman"/>
                <w:szCs w:val="24"/>
              </w:rPr>
              <w:lastRenderedPageBreak/>
              <w:t>privind sursele de informa</w:t>
            </w:r>
            <w:r w:rsidR="000A13FD">
              <w:rPr>
                <w:rFonts w:eastAsia="Times New Roman"/>
                <w:szCs w:val="24"/>
              </w:rPr>
              <w:t>ț</w:t>
            </w:r>
            <w:r w:rsidRPr="000A13FD">
              <w:rPr>
                <w:rFonts w:eastAsia="Times New Roman"/>
                <w:szCs w:val="24"/>
              </w:rPr>
              <w:t>ii</w:t>
            </w:r>
          </w:p>
        </w:tc>
        <w:tc>
          <w:tcPr>
            <w:tcW w:w="7117" w:type="dxa"/>
            <w:tcBorders>
              <w:top w:val="single" w:sz="4" w:space="0" w:color="000000"/>
              <w:left w:val="single" w:sz="4" w:space="0" w:color="000000"/>
              <w:bottom w:val="single" w:sz="4" w:space="0" w:color="000000"/>
              <w:right w:val="single" w:sz="4" w:space="0" w:color="000000"/>
            </w:tcBorders>
            <w:shd w:val="clear" w:color="auto" w:fill="FFFFFF"/>
          </w:tcPr>
          <w:p w14:paraId="0235E538" w14:textId="77777777" w:rsidR="00712B23" w:rsidRPr="000A13FD" w:rsidRDefault="00712B23" w:rsidP="001733A9">
            <w:pPr>
              <w:widowControl w:val="0"/>
              <w:suppressAutoHyphens/>
              <w:spacing w:line="276" w:lineRule="auto"/>
              <w:ind w:left="37" w:hanging="37"/>
              <w:rPr>
                <w:rFonts w:eastAsia="Times New Roman"/>
                <w:szCs w:val="24"/>
              </w:rPr>
            </w:pPr>
            <w:r w:rsidRPr="000A13FD">
              <w:rPr>
                <w:rFonts w:eastAsia="Times New Roman"/>
                <w:szCs w:val="24"/>
              </w:rPr>
              <w:lastRenderedPageBreak/>
              <w:t xml:space="preserve">DEVILLERS, P., DEVILLERS-TERSCHUREN, J., VANDER </w:t>
            </w:r>
            <w:r w:rsidRPr="000A13FD">
              <w:rPr>
                <w:rFonts w:eastAsia="Times New Roman"/>
                <w:szCs w:val="24"/>
              </w:rPr>
              <w:lastRenderedPageBreak/>
              <w:t xml:space="preserve">LINDEN C., 2001 - PHYSIS </w:t>
            </w:r>
            <w:proofErr w:type="spellStart"/>
            <w:r w:rsidRPr="000A13FD">
              <w:rPr>
                <w:rFonts w:eastAsia="Times New Roman"/>
                <w:szCs w:val="24"/>
              </w:rPr>
              <w:t>Palaearctic</w:t>
            </w:r>
            <w:proofErr w:type="spellEnd"/>
            <w:r w:rsidRPr="000A13FD">
              <w:rPr>
                <w:rFonts w:eastAsia="Times New Roman"/>
                <w:szCs w:val="24"/>
              </w:rPr>
              <w:t xml:space="preserve"> Habitat </w:t>
            </w:r>
            <w:proofErr w:type="spellStart"/>
            <w:r w:rsidRPr="000A13FD">
              <w:rPr>
                <w:rFonts w:eastAsia="Times New Roman"/>
                <w:szCs w:val="24"/>
              </w:rPr>
              <w:t>Classification</w:t>
            </w:r>
            <w:proofErr w:type="spellEnd"/>
            <w:r w:rsidRPr="000A13FD">
              <w:rPr>
                <w:rFonts w:eastAsia="Times New Roman"/>
                <w:szCs w:val="24"/>
              </w:rPr>
              <w:t xml:space="preserve">. </w:t>
            </w:r>
            <w:proofErr w:type="spellStart"/>
            <w:r w:rsidRPr="000A13FD">
              <w:rPr>
                <w:rFonts w:eastAsia="Times New Roman"/>
                <w:szCs w:val="24"/>
              </w:rPr>
              <w:t>Updated</w:t>
            </w:r>
            <w:proofErr w:type="spellEnd"/>
            <w:r w:rsidRPr="000A13FD">
              <w:rPr>
                <w:rFonts w:eastAsia="Times New Roman"/>
                <w:szCs w:val="24"/>
              </w:rPr>
              <w:t xml:space="preserve"> </w:t>
            </w:r>
            <w:proofErr w:type="spellStart"/>
            <w:r w:rsidRPr="000A13FD">
              <w:rPr>
                <w:rFonts w:eastAsia="Times New Roman"/>
                <w:szCs w:val="24"/>
              </w:rPr>
              <w:t>to</w:t>
            </w:r>
            <w:proofErr w:type="spellEnd"/>
            <w:r w:rsidRPr="000A13FD">
              <w:rPr>
                <w:rFonts w:eastAsia="Times New Roman"/>
                <w:szCs w:val="24"/>
              </w:rPr>
              <w:t xml:space="preserve"> 10 </w:t>
            </w:r>
            <w:proofErr w:type="spellStart"/>
            <w:r w:rsidRPr="000A13FD">
              <w:rPr>
                <w:rFonts w:eastAsia="Times New Roman"/>
                <w:szCs w:val="24"/>
              </w:rPr>
              <w:t>December</w:t>
            </w:r>
            <w:proofErr w:type="spellEnd"/>
            <w:r w:rsidRPr="000A13FD">
              <w:rPr>
                <w:rFonts w:eastAsia="Times New Roman"/>
                <w:szCs w:val="24"/>
              </w:rPr>
              <w:t xml:space="preserve"> 2001. Institut Royal des </w:t>
            </w:r>
            <w:proofErr w:type="spellStart"/>
            <w:r w:rsidRPr="000A13FD">
              <w:rPr>
                <w:rFonts w:eastAsia="Times New Roman"/>
                <w:szCs w:val="24"/>
              </w:rPr>
              <w:t>Sciences</w:t>
            </w:r>
            <w:proofErr w:type="spellEnd"/>
            <w:r w:rsidRPr="000A13FD">
              <w:rPr>
                <w:rFonts w:eastAsia="Times New Roman"/>
                <w:szCs w:val="24"/>
              </w:rPr>
              <w:t xml:space="preserve"> </w:t>
            </w:r>
            <w:proofErr w:type="spellStart"/>
            <w:r w:rsidRPr="000A13FD">
              <w:rPr>
                <w:rFonts w:eastAsia="Times New Roman"/>
                <w:szCs w:val="24"/>
              </w:rPr>
              <w:t>Naturelles</w:t>
            </w:r>
            <w:proofErr w:type="spellEnd"/>
            <w:r w:rsidRPr="000A13FD">
              <w:rPr>
                <w:rFonts w:eastAsia="Times New Roman"/>
                <w:szCs w:val="24"/>
              </w:rPr>
              <w:t>, Bruxelles. (</w:t>
            </w:r>
            <w:proofErr w:type="spellStart"/>
            <w:r w:rsidRPr="000A13FD">
              <w:rPr>
                <w:rFonts w:eastAsia="Times New Roman"/>
                <w:szCs w:val="24"/>
              </w:rPr>
              <w:t>Version</w:t>
            </w:r>
            <w:proofErr w:type="spellEnd"/>
            <w:r w:rsidRPr="000A13FD">
              <w:rPr>
                <w:rFonts w:eastAsia="Times New Roman"/>
                <w:szCs w:val="24"/>
              </w:rPr>
              <w:t xml:space="preserve"> </w:t>
            </w:r>
            <w:proofErr w:type="spellStart"/>
            <w:r w:rsidRPr="000A13FD">
              <w:rPr>
                <w:rFonts w:eastAsia="Times New Roman"/>
                <w:szCs w:val="24"/>
              </w:rPr>
              <w:t>originelle</w:t>
            </w:r>
            <w:proofErr w:type="spellEnd"/>
            <w:r w:rsidRPr="000A13FD">
              <w:rPr>
                <w:rFonts w:eastAsia="Times New Roman"/>
                <w:szCs w:val="24"/>
              </w:rPr>
              <w:t xml:space="preserve"> </w:t>
            </w:r>
            <w:proofErr w:type="spellStart"/>
            <w:r w:rsidRPr="000A13FD">
              <w:rPr>
                <w:rFonts w:eastAsia="Times New Roman"/>
                <w:szCs w:val="24"/>
              </w:rPr>
              <w:t>officielle</w:t>
            </w:r>
            <w:proofErr w:type="spellEnd"/>
            <w:r w:rsidRPr="000A13FD">
              <w:rPr>
                <w:rFonts w:eastAsia="Times New Roman"/>
                <w:szCs w:val="24"/>
              </w:rPr>
              <w:t xml:space="preserve"> de la </w:t>
            </w:r>
            <w:proofErr w:type="spellStart"/>
            <w:r w:rsidRPr="000A13FD">
              <w:rPr>
                <w:rFonts w:eastAsia="Times New Roman"/>
                <w:szCs w:val="24"/>
              </w:rPr>
              <w:t>classification</w:t>
            </w:r>
            <w:proofErr w:type="spellEnd"/>
            <w:r w:rsidRPr="000A13FD">
              <w:rPr>
                <w:rFonts w:eastAsia="Times New Roman"/>
                <w:szCs w:val="24"/>
              </w:rPr>
              <w:t xml:space="preserve"> </w:t>
            </w:r>
            <w:proofErr w:type="spellStart"/>
            <w:r w:rsidRPr="000A13FD">
              <w:rPr>
                <w:rFonts w:eastAsia="Times New Roman"/>
                <w:szCs w:val="24"/>
              </w:rPr>
              <w:t>paléarctique</w:t>
            </w:r>
            <w:proofErr w:type="spellEnd"/>
            <w:r w:rsidRPr="000A13FD">
              <w:rPr>
                <w:rFonts w:eastAsia="Times New Roman"/>
                <w:szCs w:val="24"/>
              </w:rPr>
              <w:t xml:space="preserve"> : DEVILLIERS P., DEVILLIERS-TERSCHUREN J., 1996 - A </w:t>
            </w:r>
            <w:proofErr w:type="spellStart"/>
            <w:r w:rsidRPr="000A13FD">
              <w:rPr>
                <w:rFonts w:eastAsia="Times New Roman"/>
                <w:szCs w:val="24"/>
              </w:rPr>
              <w:t>classification</w:t>
            </w:r>
            <w:proofErr w:type="spellEnd"/>
            <w:r w:rsidRPr="000A13FD">
              <w:rPr>
                <w:rFonts w:eastAsia="Times New Roman"/>
                <w:szCs w:val="24"/>
              </w:rPr>
              <w:t xml:space="preserve"> of </w:t>
            </w:r>
            <w:proofErr w:type="spellStart"/>
            <w:r w:rsidRPr="000A13FD">
              <w:rPr>
                <w:rFonts w:eastAsia="Times New Roman"/>
                <w:szCs w:val="24"/>
              </w:rPr>
              <w:t>Palaearctic</w:t>
            </w:r>
            <w:proofErr w:type="spellEnd"/>
            <w:r w:rsidRPr="000A13FD">
              <w:rPr>
                <w:rFonts w:eastAsia="Times New Roman"/>
                <w:szCs w:val="24"/>
              </w:rPr>
              <w:t xml:space="preserve"> </w:t>
            </w:r>
            <w:proofErr w:type="spellStart"/>
            <w:r w:rsidRPr="000A13FD">
              <w:rPr>
                <w:rFonts w:eastAsia="Times New Roman"/>
                <w:szCs w:val="24"/>
              </w:rPr>
              <w:t>habitats</w:t>
            </w:r>
            <w:proofErr w:type="spellEnd"/>
            <w:r w:rsidRPr="000A13FD">
              <w:rPr>
                <w:rFonts w:eastAsia="Times New Roman"/>
                <w:szCs w:val="24"/>
              </w:rPr>
              <w:t xml:space="preserve">, </w:t>
            </w:r>
            <w:proofErr w:type="spellStart"/>
            <w:r w:rsidRPr="000A13FD">
              <w:rPr>
                <w:rFonts w:eastAsia="Times New Roman"/>
                <w:szCs w:val="24"/>
              </w:rPr>
              <w:t>Nature</w:t>
            </w:r>
            <w:proofErr w:type="spellEnd"/>
            <w:r w:rsidRPr="000A13FD">
              <w:rPr>
                <w:rFonts w:eastAsia="Times New Roman"/>
                <w:szCs w:val="24"/>
              </w:rPr>
              <w:t xml:space="preserve"> </w:t>
            </w:r>
            <w:proofErr w:type="spellStart"/>
            <w:r w:rsidRPr="000A13FD">
              <w:rPr>
                <w:rFonts w:eastAsia="Times New Roman"/>
                <w:szCs w:val="24"/>
              </w:rPr>
              <w:t>and</w:t>
            </w:r>
            <w:proofErr w:type="spellEnd"/>
            <w:r w:rsidRPr="000A13FD">
              <w:rPr>
                <w:rFonts w:eastAsia="Times New Roman"/>
                <w:szCs w:val="24"/>
              </w:rPr>
              <w:t xml:space="preserve"> </w:t>
            </w:r>
            <w:proofErr w:type="spellStart"/>
            <w:r w:rsidRPr="000A13FD">
              <w:rPr>
                <w:rFonts w:eastAsia="Times New Roman"/>
                <w:szCs w:val="24"/>
              </w:rPr>
              <w:t>environment</w:t>
            </w:r>
            <w:proofErr w:type="spellEnd"/>
            <w:r w:rsidRPr="000A13FD">
              <w:rPr>
                <w:rFonts w:eastAsia="Times New Roman"/>
                <w:szCs w:val="24"/>
              </w:rPr>
              <w:t>, No. 78, Council of Europe, Strasbourg, 194 p. [ISBN 92-871-2989-4]).</w:t>
            </w:r>
          </w:p>
          <w:p w14:paraId="68A74752" w14:textId="26067588" w:rsidR="00712B23" w:rsidRPr="000A13FD" w:rsidRDefault="00712B23" w:rsidP="001733A9">
            <w:pPr>
              <w:widowControl w:val="0"/>
              <w:suppressAutoHyphens/>
              <w:spacing w:line="276" w:lineRule="auto"/>
              <w:ind w:left="37" w:hanging="37"/>
              <w:rPr>
                <w:rFonts w:eastAsia="Times New Roman"/>
                <w:szCs w:val="24"/>
              </w:rPr>
            </w:pPr>
            <w:r w:rsidRPr="000A13FD">
              <w:rPr>
                <w:rFonts w:eastAsia="Times New Roman"/>
                <w:szCs w:val="24"/>
              </w:rPr>
              <w:t>DONI</w:t>
            </w:r>
            <w:r w:rsidR="000A13FD">
              <w:rPr>
                <w:rFonts w:eastAsia="Times New Roman"/>
                <w:szCs w:val="24"/>
              </w:rPr>
              <w:t>Ț</w:t>
            </w:r>
            <w:r w:rsidRPr="000A13FD">
              <w:rPr>
                <w:rFonts w:eastAsia="Times New Roman"/>
                <w:szCs w:val="24"/>
              </w:rPr>
              <w:t>Ă, N., PAUCĂ COMĂNESCU, M., POPESCU, A., MIHĂILESCU, S., BIRI</w:t>
            </w:r>
            <w:r w:rsidR="000A13FD">
              <w:rPr>
                <w:rFonts w:eastAsia="Times New Roman"/>
                <w:szCs w:val="24"/>
              </w:rPr>
              <w:t>Ș</w:t>
            </w:r>
            <w:r w:rsidRPr="000A13FD">
              <w:rPr>
                <w:rFonts w:eastAsia="Times New Roman"/>
                <w:szCs w:val="24"/>
              </w:rPr>
              <w:t>, I.-A., 2005- Habitatele din România, Ed. Tehnică Silvică, Bucure</w:t>
            </w:r>
            <w:r w:rsidR="000A13FD">
              <w:rPr>
                <w:rFonts w:eastAsia="Times New Roman"/>
                <w:szCs w:val="24"/>
              </w:rPr>
              <w:t>ș</w:t>
            </w:r>
            <w:r w:rsidRPr="000A13FD">
              <w:rPr>
                <w:rFonts w:eastAsia="Times New Roman"/>
                <w:szCs w:val="24"/>
              </w:rPr>
              <w:t>ti.</w:t>
            </w:r>
          </w:p>
          <w:p w14:paraId="74680B8B" w14:textId="76928358" w:rsidR="00712B23" w:rsidRPr="000A13FD" w:rsidRDefault="00712B23" w:rsidP="001733A9">
            <w:pPr>
              <w:widowControl w:val="0"/>
              <w:suppressAutoHyphens/>
              <w:spacing w:line="276" w:lineRule="auto"/>
              <w:ind w:left="37" w:hanging="37"/>
              <w:rPr>
                <w:rFonts w:eastAsia="Times New Roman"/>
                <w:szCs w:val="24"/>
              </w:rPr>
            </w:pPr>
            <w:r w:rsidRPr="000A13FD">
              <w:rPr>
                <w:rFonts w:eastAsia="Times New Roman"/>
                <w:szCs w:val="24"/>
              </w:rPr>
              <w:t>DONI</w:t>
            </w:r>
            <w:r w:rsidR="000A13FD">
              <w:rPr>
                <w:rFonts w:eastAsia="Times New Roman"/>
                <w:szCs w:val="24"/>
              </w:rPr>
              <w:t>Ț</w:t>
            </w:r>
            <w:r w:rsidRPr="000A13FD">
              <w:rPr>
                <w:rFonts w:eastAsia="Times New Roman"/>
                <w:szCs w:val="24"/>
              </w:rPr>
              <w:t>Ă, N., POPESCU, A., PAUCĂ-COMĂNESCU, M., MIHĂILESCU, S., BIRI</w:t>
            </w:r>
            <w:r w:rsidR="000A13FD">
              <w:rPr>
                <w:rFonts w:eastAsia="Times New Roman"/>
                <w:szCs w:val="24"/>
              </w:rPr>
              <w:t>Ș</w:t>
            </w:r>
            <w:r w:rsidRPr="000A13FD">
              <w:rPr>
                <w:rFonts w:eastAsia="Times New Roman"/>
                <w:szCs w:val="24"/>
              </w:rPr>
              <w:t xml:space="preserve">, I.-A., 2006 - Habitatele din România. Modificări conform amendamentelor propuse de România </w:t>
            </w:r>
            <w:r w:rsidR="000A13FD">
              <w:rPr>
                <w:rFonts w:eastAsia="Times New Roman"/>
                <w:szCs w:val="24"/>
              </w:rPr>
              <w:t>ș</w:t>
            </w:r>
            <w:r w:rsidRPr="000A13FD">
              <w:rPr>
                <w:rFonts w:eastAsia="Times New Roman"/>
                <w:szCs w:val="24"/>
              </w:rPr>
              <w:t>i Bulgaria la Directiva Habitate (92/43/EEC), Ed. Tehnică Silvică, Bucure</w:t>
            </w:r>
            <w:r w:rsidR="000A13FD">
              <w:rPr>
                <w:rFonts w:eastAsia="Times New Roman"/>
                <w:szCs w:val="24"/>
              </w:rPr>
              <w:t>ș</w:t>
            </w:r>
            <w:r w:rsidRPr="000A13FD">
              <w:rPr>
                <w:rFonts w:eastAsia="Times New Roman"/>
                <w:szCs w:val="24"/>
              </w:rPr>
              <w:t>ti.</w:t>
            </w:r>
          </w:p>
          <w:p w14:paraId="568FC83C" w14:textId="77777777" w:rsidR="00712B23" w:rsidRPr="000A13FD" w:rsidRDefault="00712B23" w:rsidP="001733A9">
            <w:pPr>
              <w:widowControl w:val="0"/>
              <w:tabs>
                <w:tab w:val="left" w:pos="426"/>
              </w:tabs>
              <w:suppressAutoHyphens/>
              <w:spacing w:line="276" w:lineRule="auto"/>
              <w:ind w:left="37"/>
              <w:rPr>
                <w:rFonts w:eastAsia="Times New Roman"/>
                <w:szCs w:val="24"/>
              </w:rPr>
            </w:pPr>
            <w:r w:rsidRPr="000A13FD">
              <w:rPr>
                <w:rFonts w:eastAsia="Times New Roman"/>
                <w:szCs w:val="24"/>
              </w:rPr>
              <w:t xml:space="preserve">GAFTA, D., MOUNTFORD, O. (coord.), 2008 - Manual de interpretare a habitatelor Natura 2000 din România, Ed. </w:t>
            </w:r>
            <w:proofErr w:type="spellStart"/>
            <w:r w:rsidRPr="000A13FD">
              <w:rPr>
                <w:rFonts w:eastAsia="Times New Roman"/>
                <w:szCs w:val="24"/>
              </w:rPr>
              <w:t>Risoprint</w:t>
            </w:r>
            <w:proofErr w:type="spellEnd"/>
            <w:r w:rsidRPr="000A13FD">
              <w:rPr>
                <w:rFonts w:eastAsia="Times New Roman"/>
                <w:szCs w:val="24"/>
              </w:rPr>
              <w:t>, Cluj-Napoca, pp. 51-52.</w:t>
            </w:r>
          </w:p>
          <w:p w14:paraId="65017FA2" w14:textId="1B5733C0" w:rsidR="00712B23" w:rsidRPr="000A13FD" w:rsidRDefault="00712B23" w:rsidP="001733A9">
            <w:pPr>
              <w:widowControl w:val="0"/>
              <w:suppressAutoHyphens/>
              <w:spacing w:line="276" w:lineRule="auto"/>
              <w:ind w:left="37"/>
              <w:rPr>
                <w:rFonts w:eastAsia="Times New Roman"/>
                <w:szCs w:val="24"/>
              </w:rPr>
            </w:pPr>
            <w:r w:rsidRPr="000A13FD">
              <w:rPr>
                <w:rFonts w:eastAsia="Times New Roman"/>
                <w:szCs w:val="24"/>
              </w:rPr>
              <w:t xml:space="preserve">SANDA, V., ÖLLERER, K., BURESCU, P., 2008 – Fitocenozele din România. </w:t>
            </w:r>
            <w:proofErr w:type="spellStart"/>
            <w:r w:rsidRPr="000A13FD">
              <w:rPr>
                <w:rFonts w:eastAsia="Times New Roman"/>
                <w:szCs w:val="24"/>
              </w:rPr>
              <w:t>Sintaxonomie</w:t>
            </w:r>
            <w:proofErr w:type="spellEnd"/>
            <w:r w:rsidRPr="000A13FD">
              <w:rPr>
                <w:rFonts w:eastAsia="Times New Roman"/>
                <w:szCs w:val="24"/>
              </w:rPr>
              <w:t xml:space="preserve">, structură, dinamică </w:t>
            </w:r>
            <w:r w:rsidR="000A13FD">
              <w:rPr>
                <w:rFonts w:eastAsia="Times New Roman"/>
                <w:szCs w:val="24"/>
              </w:rPr>
              <w:t>ș</w:t>
            </w:r>
            <w:r w:rsidR="00F86C39" w:rsidRPr="000A13FD">
              <w:rPr>
                <w:rFonts w:eastAsia="Times New Roman"/>
                <w:szCs w:val="24"/>
              </w:rPr>
              <w:t>i</w:t>
            </w:r>
            <w:r w:rsidRPr="000A13FD">
              <w:rPr>
                <w:rFonts w:eastAsia="Times New Roman"/>
                <w:szCs w:val="24"/>
              </w:rPr>
              <w:t xml:space="preserve"> evolu</w:t>
            </w:r>
            <w:r w:rsidR="000A13FD">
              <w:rPr>
                <w:rFonts w:eastAsia="Times New Roman"/>
                <w:szCs w:val="24"/>
              </w:rPr>
              <w:t>ț</w:t>
            </w:r>
            <w:r w:rsidRPr="000A13FD">
              <w:rPr>
                <w:rFonts w:eastAsia="Times New Roman"/>
                <w:szCs w:val="24"/>
              </w:rPr>
              <w:t xml:space="preserve">ie, Ed. Ars </w:t>
            </w:r>
            <w:proofErr w:type="spellStart"/>
            <w:r w:rsidRPr="000A13FD">
              <w:rPr>
                <w:rFonts w:eastAsia="Times New Roman"/>
                <w:szCs w:val="24"/>
              </w:rPr>
              <w:t>Docendi</w:t>
            </w:r>
            <w:proofErr w:type="spellEnd"/>
            <w:r w:rsidRPr="000A13FD">
              <w:rPr>
                <w:rFonts w:eastAsia="Times New Roman"/>
                <w:szCs w:val="24"/>
              </w:rPr>
              <w:t xml:space="preserve"> – Universitatea din Bucure</w:t>
            </w:r>
            <w:r w:rsidR="000A13FD">
              <w:rPr>
                <w:rFonts w:eastAsia="Times New Roman"/>
                <w:szCs w:val="24"/>
              </w:rPr>
              <w:t>ș</w:t>
            </w:r>
            <w:r w:rsidRPr="000A13FD">
              <w:rPr>
                <w:rFonts w:eastAsia="Times New Roman"/>
                <w:szCs w:val="24"/>
              </w:rPr>
              <w:t>ti, Bucure</w:t>
            </w:r>
            <w:r w:rsidR="000A13FD">
              <w:rPr>
                <w:rFonts w:eastAsia="Times New Roman"/>
                <w:szCs w:val="24"/>
              </w:rPr>
              <w:t>ș</w:t>
            </w:r>
            <w:r w:rsidRPr="000A13FD">
              <w:rPr>
                <w:rFonts w:eastAsia="Times New Roman"/>
                <w:szCs w:val="24"/>
              </w:rPr>
              <w:t>ti, p. 391</w:t>
            </w:r>
          </w:p>
          <w:p w14:paraId="058A61E4" w14:textId="77777777" w:rsidR="00712B23" w:rsidRPr="000A13FD" w:rsidRDefault="00712B23" w:rsidP="001733A9">
            <w:pPr>
              <w:widowControl w:val="0"/>
              <w:tabs>
                <w:tab w:val="left" w:pos="426"/>
              </w:tabs>
              <w:suppressAutoHyphens/>
              <w:spacing w:line="276" w:lineRule="auto"/>
              <w:ind w:left="37"/>
              <w:rPr>
                <w:rFonts w:eastAsia="Times New Roman"/>
                <w:szCs w:val="24"/>
              </w:rPr>
            </w:pPr>
            <w:r w:rsidRPr="000A13FD">
              <w:rPr>
                <w:rFonts w:eastAsia="Times New Roman"/>
                <w:szCs w:val="24"/>
              </w:rPr>
              <w:t xml:space="preserve">*** 2013 – </w:t>
            </w:r>
            <w:proofErr w:type="spellStart"/>
            <w:r w:rsidRPr="000A13FD">
              <w:rPr>
                <w:rFonts w:eastAsia="Times New Roman"/>
                <w:szCs w:val="24"/>
              </w:rPr>
              <w:t>Interpretation</w:t>
            </w:r>
            <w:proofErr w:type="spellEnd"/>
            <w:r w:rsidRPr="000A13FD">
              <w:rPr>
                <w:rFonts w:eastAsia="Times New Roman"/>
                <w:szCs w:val="24"/>
              </w:rPr>
              <w:t xml:space="preserve"> Manual of European Union </w:t>
            </w:r>
            <w:proofErr w:type="spellStart"/>
            <w:r w:rsidRPr="000A13FD">
              <w:rPr>
                <w:rFonts w:eastAsia="Times New Roman"/>
                <w:szCs w:val="24"/>
              </w:rPr>
              <w:t>Habitats</w:t>
            </w:r>
            <w:proofErr w:type="spellEnd"/>
            <w:r w:rsidRPr="000A13FD">
              <w:rPr>
                <w:rFonts w:eastAsia="Times New Roman"/>
                <w:szCs w:val="24"/>
              </w:rPr>
              <w:t xml:space="preserve"> (EUR 28), European </w:t>
            </w:r>
            <w:proofErr w:type="spellStart"/>
            <w:r w:rsidRPr="000A13FD">
              <w:rPr>
                <w:rFonts w:eastAsia="Times New Roman"/>
                <w:szCs w:val="24"/>
              </w:rPr>
              <w:t>Commission</w:t>
            </w:r>
            <w:proofErr w:type="spellEnd"/>
            <w:r w:rsidRPr="000A13FD">
              <w:rPr>
                <w:rFonts w:eastAsia="Times New Roman"/>
                <w:szCs w:val="24"/>
              </w:rPr>
              <w:t xml:space="preserve">, DG </w:t>
            </w:r>
            <w:proofErr w:type="spellStart"/>
            <w:r w:rsidRPr="000A13FD">
              <w:rPr>
                <w:rFonts w:eastAsia="Times New Roman"/>
                <w:szCs w:val="24"/>
              </w:rPr>
              <w:t>Environment</w:t>
            </w:r>
            <w:proofErr w:type="spellEnd"/>
            <w:r w:rsidRPr="000A13FD">
              <w:rPr>
                <w:rFonts w:eastAsia="Times New Roman"/>
                <w:szCs w:val="24"/>
              </w:rPr>
              <w:t xml:space="preserve">, </w:t>
            </w:r>
            <w:proofErr w:type="spellStart"/>
            <w:r w:rsidRPr="000A13FD">
              <w:rPr>
                <w:rFonts w:eastAsia="Times New Roman"/>
                <w:szCs w:val="24"/>
              </w:rPr>
              <w:t>Nature</w:t>
            </w:r>
            <w:proofErr w:type="spellEnd"/>
            <w:r w:rsidRPr="000A13FD">
              <w:rPr>
                <w:rFonts w:eastAsia="Times New Roman"/>
                <w:szCs w:val="24"/>
              </w:rPr>
              <w:t xml:space="preserve"> ENV B.3, p. 80.</w:t>
            </w:r>
          </w:p>
        </w:tc>
      </w:tr>
    </w:tbl>
    <w:p w14:paraId="524511C8" w14:textId="77777777" w:rsidR="00712B23" w:rsidRPr="000A13FD" w:rsidRDefault="00712B23" w:rsidP="001733A9">
      <w:pPr>
        <w:spacing w:line="276" w:lineRule="auto"/>
      </w:pPr>
    </w:p>
    <w:p w14:paraId="3EC817C6" w14:textId="0593CA3F" w:rsidR="00712B23" w:rsidRPr="000A13FD" w:rsidRDefault="00712B23" w:rsidP="001733A9">
      <w:pPr>
        <w:pStyle w:val="Heading3"/>
        <w:spacing w:line="276" w:lineRule="auto"/>
      </w:pPr>
      <w:bookmarkStart w:id="30" w:name="_Toc150185491"/>
      <w:r w:rsidRPr="000A13FD">
        <w:t xml:space="preserve">91M0 - Păduri </w:t>
      </w:r>
      <w:proofErr w:type="spellStart"/>
      <w:r w:rsidRPr="000A13FD">
        <w:t>balcano</w:t>
      </w:r>
      <w:proofErr w:type="spellEnd"/>
      <w:r w:rsidRPr="000A13FD">
        <w:t xml:space="preserve"> - panonice de cer </w:t>
      </w:r>
      <w:r w:rsidR="000A13FD">
        <w:t>ș</w:t>
      </w:r>
      <w:r w:rsidRPr="000A13FD">
        <w:t>i gorun</w:t>
      </w:r>
      <w:bookmarkEnd w:id="30"/>
      <w:r w:rsidRPr="000A13FD">
        <w:t xml:space="preserve"> </w:t>
      </w:r>
    </w:p>
    <w:p w14:paraId="1D44D2E9" w14:textId="77777777" w:rsidR="00712B23" w:rsidRPr="000A13FD" w:rsidRDefault="00712B23" w:rsidP="001733A9">
      <w:pPr>
        <w:spacing w:line="276" w:lineRule="auto"/>
      </w:pPr>
    </w:p>
    <w:p w14:paraId="745BEF29" w14:textId="77777777" w:rsidR="00712B23" w:rsidRPr="000A13FD" w:rsidRDefault="00712B23" w:rsidP="001733A9">
      <w:pPr>
        <w:shd w:val="clear" w:color="auto" w:fill="FFFFFF"/>
        <w:spacing w:after="240" w:line="276" w:lineRule="auto"/>
        <w:rPr>
          <w:rFonts w:eastAsia="Times New Roman"/>
          <w:b/>
          <w:szCs w:val="24"/>
          <w:lang w:eastAsia="ro-RO"/>
        </w:rPr>
      </w:pPr>
      <w:r w:rsidRPr="000A13FD">
        <w:rPr>
          <w:rFonts w:eastAsia="Times New Roman"/>
          <w:b/>
          <w:szCs w:val="24"/>
          <w:lang w:eastAsia="ro-RO"/>
        </w:rPr>
        <w:t>Tabelul A. Date generale ale tipului de habitat:</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6"/>
        <w:gridCol w:w="2558"/>
        <w:gridCol w:w="6804"/>
      </w:tblGrid>
      <w:tr w:rsidR="00712B23" w:rsidRPr="000A13FD" w14:paraId="04305DB2" w14:textId="77777777" w:rsidTr="004A0F67">
        <w:trPr>
          <w:tblHeader/>
        </w:trPr>
        <w:tc>
          <w:tcPr>
            <w:tcW w:w="556" w:type="dxa"/>
            <w:shd w:val="clear" w:color="auto" w:fill="auto"/>
            <w:vAlign w:val="center"/>
          </w:tcPr>
          <w:p w14:paraId="05F2F2C8" w14:textId="77777777" w:rsidR="00712B23" w:rsidRPr="000A13FD" w:rsidRDefault="00712B23" w:rsidP="001733A9">
            <w:pPr>
              <w:spacing w:line="276" w:lineRule="auto"/>
              <w:rPr>
                <w:b/>
                <w:szCs w:val="24"/>
              </w:rPr>
            </w:pPr>
            <w:r w:rsidRPr="000A13FD">
              <w:rPr>
                <w:b/>
                <w:szCs w:val="24"/>
              </w:rPr>
              <w:t>Nr.</w:t>
            </w:r>
          </w:p>
        </w:tc>
        <w:tc>
          <w:tcPr>
            <w:tcW w:w="2558" w:type="dxa"/>
            <w:shd w:val="clear" w:color="auto" w:fill="auto"/>
            <w:vAlign w:val="center"/>
          </w:tcPr>
          <w:p w14:paraId="545891EF" w14:textId="491BEA72" w:rsidR="00712B23" w:rsidRPr="000A13FD" w:rsidRDefault="00712B23" w:rsidP="001733A9">
            <w:pPr>
              <w:spacing w:line="276" w:lineRule="auto"/>
              <w:rPr>
                <w:b/>
                <w:szCs w:val="24"/>
              </w:rPr>
            </w:pPr>
            <w:r w:rsidRPr="000A13FD">
              <w:rPr>
                <w:b/>
                <w:szCs w:val="24"/>
              </w:rPr>
              <w:t>Informa</w:t>
            </w:r>
            <w:r w:rsidR="000A13FD">
              <w:rPr>
                <w:b/>
                <w:szCs w:val="24"/>
              </w:rPr>
              <w:t>ț</w:t>
            </w:r>
            <w:r w:rsidRPr="000A13FD">
              <w:rPr>
                <w:b/>
                <w:szCs w:val="24"/>
              </w:rPr>
              <w:t>ie/Atribut</w:t>
            </w:r>
          </w:p>
        </w:tc>
        <w:tc>
          <w:tcPr>
            <w:tcW w:w="6804" w:type="dxa"/>
            <w:shd w:val="clear" w:color="auto" w:fill="auto"/>
            <w:vAlign w:val="center"/>
          </w:tcPr>
          <w:p w14:paraId="64E36F44" w14:textId="77777777" w:rsidR="00712B23" w:rsidRPr="000A13FD" w:rsidRDefault="00712B23" w:rsidP="001733A9">
            <w:pPr>
              <w:spacing w:line="276" w:lineRule="auto"/>
              <w:rPr>
                <w:b/>
                <w:szCs w:val="24"/>
              </w:rPr>
            </w:pPr>
            <w:r w:rsidRPr="000A13FD">
              <w:rPr>
                <w:b/>
                <w:szCs w:val="24"/>
              </w:rPr>
              <w:t>Descriere</w:t>
            </w:r>
          </w:p>
        </w:tc>
      </w:tr>
      <w:tr w:rsidR="00712B23" w:rsidRPr="000A13FD" w14:paraId="0D9548EB" w14:textId="77777777" w:rsidTr="004A0F67">
        <w:tc>
          <w:tcPr>
            <w:tcW w:w="556" w:type="dxa"/>
            <w:shd w:val="clear" w:color="auto" w:fill="auto"/>
          </w:tcPr>
          <w:p w14:paraId="4E872EE9" w14:textId="77777777" w:rsidR="00712B23" w:rsidRPr="000A13FD" w:rsidRDefault="00712B23" w:rsidP="001733A9">
            <w:pPr>
              <w:numPr>
                <w:ilvl w:val="0"/>
                <w:numId w:val="20"/>
              </w:numPr>
              <w:spacing w:line="276" w:lineRule="auto"/>
              <w:ind w:left="360"/>
              <w:jc w:val="left"/>
              <w:rPr>
                <w:szCs w:val="24"/>
              </w:rPr>
            </w:pPr>
          </w:p>
        </w:tc>
        <w:tc>
          <w:tcPr>
            <w:tcW w:w="2558" w:type="dxa"/>
            <w:shd w:val="clear" w:color="auto" w:fill="auto"/>
          </w:tcPr>
          <w:p w14:paraId="331F71CB" w14:textId="77777777" w:rsidR="00712B23" w:rsidRPr="000A13FD" w:rsidRDefault="00712B23" w:rsidP="001733A9">
            <w:pPr>
              <w:widowControl w:val="0"/>
              <w:spacing w:line="276" w:lineRule="auto"/>
              <w:rPr>
                <w:szCs w:val="24"/>
              </w:rPr>
            </w:pPr>
            <w:r w:rsidRPr="000A13FD">
              <w:rPr>
                <w:szCs w:val="24"/>
              </w:rPr>
              <w:t>Clasificarea tipului de habitat</w:t>
            </w:r>
          </w:p>
        </w:tc>
        <w:tc>
          <w:tcPr>
            <w:tcW w:w="6804" w:type="dxa"/>
            <w:shd w:val="clear" w:color="auto" w:fill="auto"/>
          </w:tcPr>
          <w:p w14:paraId="585D47B8" w14:textId="01B7FE49" w:rsidR="00712B23" w:rsidRPr="000A13FD" w:rsidRDefault="00712B23" w:rsidP="001733A9">
            <w:pPr>
              <w:widowControl w:val="0"/>
              <w:spacing w:line="276" w:lineRule="auto"/>
              <w:rPr>
                <w:szCs w:val="24"/>
              </w:rPr>
            </w:pPr>
            <w:r w:rsidRPr="000A13FD">
              <w:rPr>
                <w:szCs w:val="24"/>
              </w:rPr>
              <w:t>EC - tip de habitat de importan</w:t>
            </w:r>
            <w:r w:rsidR="000A13FD">
              <w:rPr>
                <w:szCs w:val="24"/>
              </w:rPr>
              <w:t>ț</w:t>
            </w:r>
            <w:r w:rsidRPr="000A13FD">
              <w:rPr>
                <w:szCs w:val="24"/>
              </w:rPr>
              <w:t>ă comunitară</w:t>
            </w:r>
          </w:p>
        </w:tc>
      </w:tr>
      <w:tr w:rsidR="00712B23" w:rsidRPr="000A13FD" w14:paraId="6A6FAC70" w14:textId="77777777" w:rsidTr="004A0F67">
        <w:tc>
          <w:tcPr>
            <w:tcW w:w="556" w:type="dxa"/>
            <w:shd w:val="clear" w:color="auto" w:fill="auto"/>
          </w:tcPr>
          <w:p w14:paraId="331B2881" w14:textId="77777777" w:rsidR="00712B23" w:rsidRPr="000A13FD" w:rsidRDefault="00712B23" w:rsidP="001733A9">
            <w:pPr>
              <w:numPr>
                <w:ilvl w:val="0"/>
                <w:numId w:val="20"/>
              </w:numPr>
              <w:spacing w:line="276" w:lineRule="auto"/>
              <w:ind w:left="360"/>
              <w:jc w:val="left"/>
              <w:rPr>
                <w:szCs w:val="24"/>
              </w:rPr>
            </w:pPr>
          </w:p>
        </w:tc>
        <w:tc>
          <w:tcPr>
            <w:tcW w:w="2558" w:type="dxa"/>
            <w:shd w:val="clear" w:color="auto" w:fill="auto"/>
          </w:tcPr>
          <w:p w14:paraId="33ED9B21" w14:textId="77777777" w:rsidR="00712B23" w:rsidRPr="000A13FD" w:rsidRDefault="00712B23" w:rsidP="001733A9">
            <w:pPr>
              <w:widowControl w:val="0"/>
              <w:spacing w:line="276" w:lineRule="auto"/>
              <w:rPr>
                <w:szCs w:val="24"/>
              </w:rPr>
            </w:pPr>
            <w:r w:rsidRPr="000A13FD">
              <w:rPr>
                <w:szCs w:val="24"/>
              </w:rPr>
              <w:t>Codul unic al tipului de habitat</w:t>
            </w:r>
          </w:p>
        </w:tc>
        <w:tc>
          <w:tcPr>
            <w:tcW w:w="6804" w:type="dxa"/>
            <w:shd w:val="clear" w:color="auto" w:fill="auto"/>
          </w:tcPr>
          <w:p w14:paraId="3D6518A8" w14:textId="77777777" w:rsidR="00712B23" w:rsidRPr="000A13FD" w:rsidRDefault="00712B23" w:rsidP="001733A9">
            <w:pPr>
              <w:spacing w:after="200" w:line="276" w:lineRule="auto"/>
              <w:rPr>
                <w:b/>
                <w:szCs w:val="24"/>
              </w:rPr>
            </w:pPr>
            <w:r w:rsidRPr="000A13FD">
              <w:rPr>
                <w:b/>
                <w:szCs w:val="24"/>
              </w:rPr>
              <w:t>91M0</w:t>
            </w:r>
          </w:p>
        </w:tc>
      </w:tr>
      <w:tr w:rsidR="00712B23" w:rsidRPr="000A13FD" w14:paraId="3F492278" w14:textId="77777777" w:rsidTr="004A0F67">
        <w:tc>
          <w:tcPr>
            <w:tcW w:w="556" w:type="dxa"/>
            <w:shd w:val="clear" w:color="auto" w:fill="auto"/>
          </w:tcPr>
          <w:p w14:paraId="5937227F" w14:textId="77777777" w:rsidR="00712B23" w:rsidRPr="000A13FD" w:rsidRDefault="00712B23" w:rsidP="001733A9">
            <w:pPr>
              <w:numPr>
                <w:ilvl w:val="0"/>
                <w:numId w:val="20"/>
              </w:numPr>
              <w:spacing w:line="276" w:lineRule="auto"/>
              <w:ind w:left="360"/>
              <w:jc w:val="left"/>
              <w:rPr>
                <w:szCs w:val="24"/>
              </w:rPr>
            </w:pPr>
          </w:p>
        </w:tc>
        <w:tc>
          <w:tcPr>
            <w:tcW w:w="2558" w:type="dxa"/>
            <w:shd w:val="clear" w:color="auto" w:fill="auto"/>
          </w:tcPr>
          <w:p w14:paraId="33334BDD" w14:textId="77777777" w:rsidR="00712B23" w:rsidRPr="000A13FD" w:rsidRDefault="00712B23" w:rsidP="001733A9">
            <w:pPr>
              <w:widowControl w:val="0"/>
              <w:spacing w:line="276" w:lineRule="auto"/>
              <w:rPr>
                <w:szCs w:val="24"/>
              </w:rPr>
            </w:pPr>
            <w:r w:rsidRPr="000A13FD">
              <w:rPr>
                <w:rFonts w:eastAsia="Times New Roman"/>
                <w:szCs w:val="24"/>
              </w:rPr>
              <w:t xml:space="preserve">Denumire habitat </w:t>
            </w:r>
          </w:p>
        </w:tc>
        <w:tc>
          <w:tcPr>
            <w:tcW w:w="6804" w:type="dxa"/>
            <w:shd w:val="clear" w:color="auto" w:fill="auto"/>
          </w:tcPr>
          <w:p w14:paraId="51F21C13" w14:textId="33FC9A34" w:rsidR="00712B23" w:rsidRPr="000A13FD" w:rsidRDefault="00712B23" w:rsidP="001733A9">
            <w:pPr>
              <w:spacing w:line="276" w:lineRule="auto"/>
              <w:rPr>
                <w:rFonts w:eastAsia="Times New Roman"/>
                <w:b/>
                <w:szCs w:val="24"/>
                <w:lang w:eastAsia="ro-RO"/>
              </w:rPr>
            </w:pPr>
            <w:r w:rsidRPr="000A13FD">
              <w:rPr>
                <w:rFonts w:eastAsia="Times New Roman"/>
                <w:b/>
                <w:szCs w:val="24"/>
                <w:lang w:eastAsia="ro-RO"/>
              </w:rPr>
              <w:t xml:space="preserve">Păduri </w:t>
            </w:r>
            <w:proofErr w:type="spellStart"/>
            <w:r w:rsidRPr="000A13FD">
              <w:rPr>
                <w:rFonts w:eastAsia="Times New Roman"/>
                <w:b/>
                <w:szCs w:val="24"/>
                <w:lang w:eastAsia="ro-RO"/>
              </w:rPr>
              <w:t>balcano</w:t>
            </w:r>
            <w:proofErr w:type="spellEnd"/>
            <w:r w:rsidRPr="000A13FD">
              <w:rPr>
                <w:rFonts w:eastAsia="Times New Roman"/>
                <w:b/>
                <w:szCs w:val="24"/>
                <w:lang w:eastAsia="ro-RO"/>
              </w:rPr>
              <w:t xml:space="preserve"> - panonice de cer </w:t>
            </w:r>
            <w:r w:rsidR="000A13FD">
              <w:rPr>
                <w:rFonts w:eastAsia="Times New Roman"/>
                <w:b/>
                <w:szCs w:val="24"/>
                <w:lang w:eastAsia="ro-RO"/>
              </w:rPr>
              <w:t>ș</w:t>
            </w:r>
            <w:r w:rsidRPr="000A13FD">
              <w:rPr>
                <w:rFonts w:eastAsia="Times New Roman"/>
                <w:b/>
                <w:szCs w:val="24"/>
                <w:lang w:eastAsia="ro-RO"/>
              </w:rPr>
              <w:t xml:space="preserve">i gorun </w:t>
            </w:r>
          </w:p>
          <w:p w14:paraId="502BE6FC" w14:textId="77777777" w:rsidR="00712B23" w:rsidRPr="000A13FD" w:rsidRDefault="00712B23" w:rsidP="001733A9">
            <w:pPr>
              <w:spacing w:line="276" w:lineRule="auto"/>
              <w:rPr>
                <w:b/>
                <w:szCs w:val="24"/>
              </w:rPr>
            </w:pPr>
            <w:r w:rsidRPr="000A13FD">
              <w:rPr>
                <w:rFonts w:eastAsia="Times New Roman"/>
                <w:szCs w:val="24"/>
                <w:lang w:eastAsia="ro-RO"/>
              </w:rPr>
              <w:t>[</w:t>
            </w:r>
            <w:proofErr w:type="spellStart"/>
            <w:r w:rsidRPr="000A13FD">
              <w:rPr>
                <w:rFonts w:eastAsia="Times New Roman"/>
                <w:szCs w:val="24"/>
                <w:lang w:eastAsia="ro-RO"/>
              </w:rPr>
              <w:t>Pannonian-Balkanic</w:t>
            </w:r>
            <w:proofErr w:type="spellEnd"/>
            <w:r w:rsidRPr="000A13FD">
              <w:rPr>
                <w:rFonts w:eastAsia="Times New Roman"/>
                <w:szCs w:val="24"/>
                <w:lang w:eastAsia="ro-RO"/>
              </w:rPr>
              <w:t xml:space="preserve"> </w:t>
            </w:r>
            <w:proofErr w:type="spellStart"/>
            <w:r w:rsidRPr="000A13FD">
              <w:rPr>
                <w:rFonts w:eastAsia="Times New Roman"/>
                <w:szCs w:val="24"/>
                <w:lang w:eastAsia="ro-RO"/>
              </w:rPr>
              <w:t>turkey</w:t>
            </w:r>
            <w:proofErr w:type="spellEnd"/>
            <w:r w:rsidRPr="000A13FD">
              <w:rPr>
                <w:rFonts w:eastAsia="Times New Roman"/>
                <w:szCs w:val="24"/>
                <w:lang w:eastAsia="ro-RO"/>
              </w:rPr>
              <w:t xml:space="preserve"> </w:t>
            </w:r>
            <w:proofErr w:type="spellStart"/>
            <w:r w:rsidRPr="000A13FD">
              <w:rPr>
                <w:rFonts w:eastAsia="Times New Roman"/>
                <w:szCs w:val="24"/>
                <w:lang w:eastAsia="ro-RO"/>
              </w:rPr>
              <w:t>oak</w:t>
            </w:r>
            <w:proofErr w:type="spellEnd"/>
            <w:r w:rsidRPr="000A13FD">
              <w:rPr>
                <w:rFonts w:eastAsia="Times New Roman"/>
                <w:szCs w:val="24"/>
                <w:lang w:eastAsia="ro-RO"/>
              </w:rPr>
              <w:t xml:space="preserve"> - </w:t>
            </w:r>
            <w:proofErr w:type="spellStart"/>
            <w:r w:rsidRPr="000A13FD">
              <w:rPr>
                <w:rFonts w:eastAsia="Times New Roman"/>
                <w:szCs w:val="24"/>
                <w:lang w:eastAsia="ro-RO"/>
              </w:rPr>
              <w:t>sessile</w:t>
            </w:r>
            <w:proofErr w:type="spellEnd"/>
            <w:r w:rsidRPr="000A13FD">
              <w:rPr>
                <w:rFonts w:eastAsia="Times New Roman"/>
                <w:szCs w:val="24"/>
                <w:lang w:eastAsia="ro-RO"/>
              </w:rPr>
              <w:t xml:space="preserve"> </w:t>
            </w:r>
            <w:proofErr w:type="spellStart"/>
            <w:r w:rsidRPr="000A13FD">
              <w:rPr>
                <w:rFonts w:eastAsia="Times New Roman"/>
                <w:szCs w:val="24"/>
                <w:lang w:eastAsia="ro-RO"/>
              </w:rPr>
              <w:t>oak</w:t>
            </w:r>
            <w:proofErr w:type="spellEnd"/>
            <w:r w:rsidRPr="000A13FD">
              <w:rPr>
                <w:rFonts w:eastAsia="Times New Roman"/>
                <w:szCs w:val="24"/>
                <w:lang w:eastAsia="ro-RO"/>
              </w:rPr>
              <w:t xml:space="preserve"> </w:t>
            </w:r>
            <w:proofErr w:type="spellStart"/>
            <w:r w:rsidRPr="000A13FD">
              <w:rPr>
                <w:rFonts w:eastAsia="Times New Roman"/>
                <w:szCs w:val="24"/>
                <w:lang w:eastAsia="ro-RO"/>
              </w:rPr>
              <w:t>forests</w:t>
            </w:r>
            <w:proofErr w:type="spellEnd"/>
            <w:r w:rsidRPr="000A13FD">
              <w:rPr>
                <w:rFonts w:eastAsia="Times New Roman"/>
                <w:szCs w:val="24"/>
                <w:lang w:eastAsia="ro-RO"/>
              </w:rPr>
              <w:t>]</w:t>
            </w:r>
          </w:p>
        </w:tc>
      </w:tr>
      <w:tr w:rsidR="00712B23" w:rsidRPr="000A13FD" w14:paraId="0CA7325B" w14:textId="77777777" w:rsidTr="004A0F67">
        <w:tc>
          <w:tcPr>
            <w:tcW w:w="556" w:type="dxa"/>
            <w:shd w:val="clear" w:color="auto" w:fill="auto"/>
          </w:tcPr>
          <w:p w14:paraId="73BC3606" w14:textId="77777777" w:rsidR="00712B23" w:rsidRPr="000A13FD" w:rsidRDefault="00712B23" w:rsidP="001733A9">
            <w:pPr>
              <w:numPr>
                <w:ilvl w:val="0"/>
                <w:numId w:val="20"/>
              </w:numPr>
              <w:spacing w:line="276" w:lineRule="auto"/>
              <w:ind w:left="360"/>
              <w:jc w:val="left"/>
              <w:rPr>
                <w:szCs w:val="24"/>
              </w:rPr>
            </w:pPr>
          </w:p>
        </w:tc>
        <w:tc>
          <w:tcPr>
            <w:tcW w:w="2558" w:type="dxa"/>
            <w:shd w:val="clear" w:color="auto" w:fill="auto"/>
          </w:tcPr>
          <w:p w14:paraId="16717B9E" w14:textId="77777777" w:rsidR="00712B23" w:rsidRPr="000A13FD" w:rsidRDefault="00712B23" w:rsidP="001733A9">
            <w:pPr>
              <w:widowControl w:val="0"/>
              <w:spacing w:line="276" w:lineRule="auto"/>
              <w:rPr>
                <w:szCs w:val="24"/>
              </w:rPr>
            </w:pPr>
            <w:proofErr w:type="spellStart"/>
            <w:r w:rsidRPr="000A13FD">
              <w:rPr>
                <w:rFonts w:eastAsia="Times New Roman"/>
                <w:szCs w:val="24"/>
              </w:rPr>
              <w:t>Palaearctic</w:t>
            </w:r>
            <w:proofErr w:type="spellEnd"/>
            <w:r w:rsidRPr="000A13FD">
              <w:rPr>
                <w:rFonts w:eastAsia="Times New Roman"/>
                <w:szCs w:val="24"/>
              </w:rPr>
              <w:t xml:space="preserve">  </w:t>
            </w:r>
            <w:proofErr w:type="spellStart"/>
            <w:r w:rsidRPr="000A13FD">
              <w:rPr>
                <w:rFonts w:eastAsia="Times New Roman"/>
                <w:szCs w:val="24"/>
              </w:rPr>
              <w:t>Habitats</w:t>
            </w:r>
            <w:proofErr w:type="spellEnd"/>
            <w:r w:rsidRPr="000A13FD">
              <w:rPr>
                <w:rFonts w:eastAsia="Times New Roman"/>
                <w:szCs w:val="24"/>
              </w:rPr>
              <w:t xml:space="preserve"> (</w:t>
            </w:r>
            <w:proofErr w:type="spellStart"/>
            <w:r w:rsidRPr="000A13FD">
              <w:rPr>
                <w:rFonts w:eastAsia="Times New Roman"/>
                <w:szCs w:val="24"/>
              </w:rPr>
              <w:t>PalHab</w:t>
            </w:r>
            <w:proofErr w:type="spellEnd"/>
            <w:r w:rsidRPr="000A13FD">
              <w:rPr>
                <w:rFonts w:eastAsia="Times New Roman"/>
                <w:szCs w:val="24"/>
              </w:rPr>
              <w:t>)</w:t>
            </w:r>
          </w:p>
        </w:tc>
        <w:tc>
          <w:tcPr>
            <w:tcW w:w="6804" w:type="dxa"/>
            <w:shd w:val="clear" w:color="auto" w:fill="auto"/>
          </w:tcPr>
          <w:p w14:paraId="1AA0248F" w14:textId="77777777" w:rsidR="00712B23" w:rsidRPr="000A13FD" w:rsidRDefault="00712B23" w:rsidP="001733A9">
            <w:pPr>
              <w:widowControl w:val="0"/>
              <w:spacing w:line="276" w:lineRule="auto"/>
              <w:rPr>
                <w:szCs w:val="24"/>
              </w:rPr>
            </w:pPr>
            <w:r w:rsidRPr="000A13FD">
              <w:rPr>
                <w:szCs w:val="24"/>
              </w:rPr>
              <w:t xml:space="preserve">41.76 - </w:t>
            </w:r>
            <w:proofErr w:type="spellStart"/>
            <w:r w:rsidRPr="000A13FD">
              <w:rPr>
                <w:szCs w:val="24"/>
              </w:rPr>
              <w:t>Balkano</w:t>
            </w:r>
            <w:proofErr w:type="spellEnd"/>
            <w:r w:rsidRPr="000A13FD">
              <w:rPr>
                <w:szCs w:val="24"/>
              </w:rPr>
              <w:t xml:space="preserve"> - Anatolian </w:t>
            </w:r>
            <w:proofErr w:type="spellStart"/>
            <w:r w:rsidRPr="000A13FD">
              <w:rPr>
                <w:szCs w:val="24"/>
              </w:rPr>
              <w:t>thermophilous</w:t>
            </w:r>
            <w:proofErr w:type="spellEnd"/>
            <w:r w:rsidRPr="000A13FD">
              <w:rPr>
                <w:szCs w:val="24"/>
              </w:rPr>
              <w:t xml:space="preserve"> </w:t>
            </w:r>
            <w:proofErr w:type="spellStart"/>
            <w:r w:rsidRPr="000A13FD">
              <w:rPr>
                <w:szCs w:val="24"/>
              </w:rPr>
              <w:t>oak</w:t>
            </w:r>
            <w:proofErr w:type="spellEnd"/>
            <w:r w:rsidRPr="000A13FD">
              <w:rPr>
                <w:szCs w:val="24"/>
              </w:rPr>
              <w:t xml:space="preserve"> </w:t>
            </w:r>
            <w:proofErr w:type="spellStart"/>
            <w:r w:rsidRPr="000A13FD">
              <w:rPr>
                <w:szCs w:val="24"/>
              </w:rPr>
              <w:t>forests</w:t>
            </w:r>
            <w:proofErr w:type="spellEnd"/>
          </w:p>
        </w:tc>
      </w:tr>
      <w:tr w:rsidR="00712B23" w:rsidRPr="000A13FD" w14:paraId="0C56716C" w14:textId="77777777" w:rsidTr="004A0F67">
        <w:tc>
          <w:tcPr>
            <w:tcW w:w="556" w:type="dxa"/>
            <w:shd w:val="clear" w:color="auto" w:fill="auto"/>
          </w:tcPr>
          <w:p w14:paraId="05438D93" w14:textId="77777777" w:rsidR="00712B23" w:rsidRPr="000A13FD" w:rsidRDefault="00712B23" w:rsidP="001733A9">
            <w:pPr>
              <w:numPr>
                <w:ilvl w:val="0"/>
                <w:numId w:val="20"/>
              </w:numPr>
              <w:spacing w:line="276" w:lineRule="auto"/>
              <w:ind w:left="360"/>
              <w:jc w:val="left"/>
              <w:rPr>
                <w:szCs w:val="24"/>
              </w:rPr>
            </w:pPr>
          </w:p>
        </w:tc>
        <w:tc>
          <w:tcPr>
            <w:tcW w:w="2558" w:type="dxa"/>
            <w:shd w:val="clear" w:color="auto" w:fill="auto"/>
          </w:tcPr>
          <w:p w14:paraId="0B9B02F1" w14:textId="77777777" w:rsidR="00712B23" w:rsidRPr="000A13FD" w:rsidRDefault="00712B23" w:rsidP="001733A9">
            <w:pPr>
              <w:widowControl w:val="0"/>
              <w:spacing w:line="276" w:lineRule="auto"/>
              <w:rPr>
                <w:szCs w:val="24"/>
              </w:rPr>
            </w:pPr>
            <w:r w:rsidRPr="000A13FD">
              <w:rPr>
                <w:rFonts w:eastAsia="Times New Roman"/>
                <w:szCs w:val="24"/>
              </w:rPr>
              <w:t>Habitatele din România (</w:t>
            </w:r>
            <w:proofErr w:type="spellStart"/>
            <w:r w:rsidRPr="000A13FD">
              <w:rPr>
                <w:rFonts w:eastAsia="Times New Roman"/>
                <w:szCs w:val="24"/>
              </w:rPr>
              <w:t>HdR</w:t>
            </w:r>
            <w:proofErr w:type="spellEnd"/>
            <w:r w:rsidRPr="000A13FD">
              <w:rPr>
                <w:rFonts w:eastAsia="Times New Roman"/>
                <w:szCs w:val="24"/>
              </w:rPr>
              <w:t>)</w:t>
            </w:r>
          </w:p>
        </w:tc>
        <w:tc>
          <w:tcPr>
            <w:tcW w:w="6804" w:type="dxa"/>
            <w:shd w:val="clear" w:color="auto" w:fill="auto"/>
          </w:tcPr>
          <w:p w14:paraId="54CC966A" w14:textId="34585484" w:rsidR="00712B23" w:rsidRPr="000A13FD" w:rsidRDefault="00712B23" w:rsidP="001733A9">
            <w:pPr>
              <w:widowControl w:val="0"/>
              <w:spacing w:line="276" w:lineRule="auto"/>
              <w:rPr>
                <w:szCs w:val="24"/>
              </w:rPr>
            </w:pPr>
            <w:r w:rsidRPr="000A13FD">
              <w:rPr>
                <w:szCs w:val="24"/>
              </w:rPr>
              <w:t>R4132 - Păduri panonic-balcanice de gorun (</w:t>
            </w:r>
            <w:proofErr w:type="spellStart"/>
            <w:r w:rsidRPr="000A13FD">
              <w:rPr>
                <w:i/>
                <w:szCs w:val="24"/>
              </w:rPr>
              <w:t>Quercus</w:t>
            </w:r>
            <w:proofErr w:type="spellEnd"/>
            <w:r w:rsidRPr="000A13FD">
              <w:rPr>
                <w:i/>
                <w:szCs w:val="24"/>
              </w:rPr>
              <w:t xml:space="preserve"> </w:t>
            </w:r>
            <w:proofErr w:type="spellStart"/>
            <w:r w:rsidRPr="000A13FD">
              <w:rPr>
                <w:i/>
                <w:szCs w:val="24"/>
              </w:rPr>
              <w:t>petraea</w:t>
            </w:r>
            <w:proofErr w:type="spellEnd"/>
            <w:r w:rsidRPr="000A13FD">
              <w:rPr>
                <w:szCs w:val="24"/>
              </w:rPr>
              <w:t xml:space="preserve">) </w:t>
            </w:r>
            <w:r w:rsidR="000A13FD">
              <w:rPr>
                <w:szCs w:val="24"/>
              </w:rPr>
              <w:t>ș</w:t>
            </w:r>
            <w:r w:rsidRPr="000A13FD">
              <w:rPr>
                <w:szCs w:val="24"/>
              </w:rPr>
              <w:t>i cer (</w:t>
            </w:r>
            <w:r w:rsidRPr="000A13FD">
              <w:rPr>
                <w:i/>
                <w:szCs w:val="24"/>
              </w:rPr>
              <w:t xml:space="preserve">Q. </w:t>
            </w:r>
            <w:proofErr w:type="spellStart"/>
            <w:r w:rsidRPr="000A13FD">
              <w:rPr>
                <w:i/>
                <w:szCs w:val="24"/>
              </w:rPr>
              <w:t>cerris</w:t>
            </w:r>
            <w:proofErr w:type="spellEnd"/>
            <w:r w:rsidRPr="000A13FD">
              <w:rPr>
                <w:szCs w:val="24"/>
              </w:rPr>
              <w:t>) (fag) (</w:t>
            </w:r>
            <w:proofErr w:type="spellStart"/>
            <w:r w:rsidRPr="000A13FD">
              <w:rPr>
                <w:i/>
                <w:szCs w:val="24"/>
              </w:rPr>
              <w:t>Fagus</w:t>
            </w:r>
            <w:proofErr w:type="spellEnd"/>
            <w:r w:rsidRPr="000A13FD">
              <w:rPr>
                <w:i/>
                <w:szCs w:val="24"/>
              </w:rPr>
              <w:t xml:space="preserve"> </w:t>
            </w:r>
            <w:proofErr w:type="spellStart"/>
            <w:r w:rsidRPr="000A13FD">
              <w:rPr>
                <w:i/>
                <w:szCs w:val="24"/>
              </w:rPr>
              <w:t>sylvatica</w:t>
            </w:r>
            <w:proofErr w:type="spellEnd"/>
            <w:r w:rsidRPr="000A13FD">
              <w:rPr>
                <w:szCs w:val="24"/>
              </w:rPr>
              <w:t xml:space="preserve">) cu </w:t>
            </w:r>
            <w:proofErr w:type="spellStart"/>
            <w:r w:rsidRPr="000A13FD">
              <w:rPr>
                <w:i/>
                <w:szCs w:val="24"/>
              </w:rPr>
              <w:t>Melittis</w:t>
            </w:r>
            <w:proofErr w:type="spellEnd"/>
            <w:r w:rsidRPr="000A13FD">
              <w:rPr>
                <w:i/>
                <w:szCs w:val="24"/>
              </w:rPr>
              <w:t xml:space="preserve"> </w:t>
            </w:r>
            <w:proofErr w:type="spellStart"/>
            <w:r w:rsidRPr="000A13FD">
              <w:rPr>
                <w:i/>
                <w:szCs w:val="24"/>
              </w:rPr>
              <w:t>melissophyllum</w:t>
            </w:r>
            <w:proofErr w:type="spellEnd"/>
            <w:r w:rsidRPr="000A13FD">
              <w:rPr>
                <w:szCs w:val="24"/>
              </w:rPr>
              <w:t>;</w:t>
            </w:r>
          </w:p>
          <w:p w14:paraId="47B3498F" w14:textId="77777777" w:rsidR="00712B23" w:rsidRPr="000A13FD" w:rsidRDefault="00712B23" w:rsidP="001733A9">
            <w:pPr>
              <w:widowControl w:val="0"/>
              <w:spacing w:line="276" w:lineRule="auto"/>
              <w:rPr>
                <w:szCs w:val="24"/>
              </w:rPr>
            </w:pPr>
            <w:r w:rsidRPr="000A13FD">
              <w:rPr>
                <w:szCs w:val="24"/>
              </w:rPr>
              <w:t>R4133 - Păduri balcanice de gorun (</w:t>
            </w:r>
            <w:proofErr w:type="spellStart"/>
            <w:r w:rsidRPr="000A13FD">
              <w:rPr>
                <w:i/>
                <w:szCs w:val="24"/>
              </w:rPr>
              <w:t>Quercus</w:t>
            </w:r>
            <w:proofErr w:type="spellEnd"/>
            <w:r w:rsidRPr="000A13FD">
              <w:rPr>
                <w:i/>
                <w:szCs w:val="24"/>
              </w:rPr>
              <w:t xml:space="preserve"> </w:t>
            </w:r>
            <w:proofErr w:type="spellStart"/>
            <w:r w:rsidRPr="000A13FD">
              <w:rPr>
                <w:i/>
                <w:szCs w:val="24"/>
              </w:rPr>
              <w:t>petraea</w:t>
            </w:r>
            <w:proofErr w:type="spellEnd"/>
            <w:r w:rsidRPr="000A13FD">
              <w:rPr>
                <w:szCs w:val="24"/>
              </w:rPr>
              <w:t xml:space="preserve">) cu </w:t>
            </w:r>
            <w:proofErr w:type="spellStart"/>
            <w:r w:rsidRPr="000A13FD">
              <w:rPr>
                <w:i/>
                <w:szCs w:val="24"/>
              </w:rPr>
              <w:t>Helleborus</w:t>
            </w:r>
            <w:proofErr w:type="spellEnd"/>
            <w:r w:rsidRPr="000A13FD">
              <w:rPr>
                <w:i/>
                <w:szCs w:val="24"/>
              </w:rPr>
              <w:t xml:space="preserve"> </w:t>
            </w:r>
            <w:proofErr w:type="spellStart"/>
            <w:r w:rsidRPr="000A13FD">
              <w:rPr>
                <w:i/>
                <w:szCs w:val="24"/>
              </w:rPr>
              <w:lastRenderedPageBreak/>
              <w:t>odorus</w:t>
            </w:r>
            <w:proofErr w:type="spellEnd"/>
            <w:r w:rsidRPr="000A13FD">
              <w:rPr>
                <w:szCs w:val="24"/>
              </w:rPr>
              <w:t>;</w:t>
            </w:r>
          </w:p>
          <w:p w14:paraId="4419BFC0" w14:textId="77777777" w:rsidR="00712B23" w:rsidRPr="000A13FD" w:rsidRDefault="00712B23" w:rsidP="001733A9">
            <w:pPr>
              <w:widowControl w:val="0"/>
              <w:spacing w:line="276" w:lineRule="auto"/>
              <w:rPr>
                <w:szCs w:val="24"/>
              </w:rPr>
            </w:pPr>
            <w:r w:rsidRPr="000A13FD">
              <w:rPr>
                <w:szCs w:val="24"/>
              </w:rPr>
              <w:t>R4134 - Păduri vest-pontice de gorun (</w:t>
            </w:r>
            <w:proofErr w:type="spellStart"/>
            <w:r w:rsidRPr="000A13FD">
              <w:rPr>
                <w:i/>
                <w:szCs w:val="24"/>
              </w:rPr>
              <w:t>Quercus</w:t>
            </w:r>
            <w:proofErr w:type="spellEnd"/>
            <w:r w:rsidRPr="000A13FD">
              <w:rPr>
                <w:i/>
                <w:szCs w:val="24"/>
              </w:rPr>
              <w:t xml:space="preserve"> </w:t>
            </w:r>
            <w:proofErr w:type="spellStart"/>
            <w:r w:rsidRPr="000A13FD">
              <w:rPr>
                <w:i/>
                <w:szCs w:val="24"/>
              </w:rPr>
              <w:t>petraea</w:t>
            </w:r>
            <w:proofErr w:type="spellEnd"/>
            <w:r w:rsidRPr="000A13FD">
              <w:rPr>
                <w:szCs w:val="24"/>
              </w:rPr>
              <w:t xml:space="preserve">) cu </w:t>
            </w:r>
            <w:proofErr w:type="spellStart"/>
            <w:r w:rsidRPr="000A13FD">
              <w:rPr>
                <w:i/>
                <w:szCs w:val="24"/>
              </w:rPr>
              <w:t>Mercurialis</w:t>
            </w:r>
            <w:proofErr w:type="spellEnd"/>
            <w:r w:rsidRPr="000A13FD">
              <w:rPr>
                <w:i/>
                <w:szCs w:val="24"/>
              </w:rPr>
              <w:t xml:space="preserve"> ovata</w:t>
            </w:r>
            <w:r w:rsidRPr="000A13FD">
              <w:rPr>
                <w:szCs w:val="24"/>
              </w:rPr>
              <w:t>;</w:t>
            </w:r>
          </w:p>
          <w:p w14:paraId="2ADE098F" w14:textId="475B44A9" w:rsidR="00712B23" w:rsidRPr="000A13FD" w:rsidRDefault="00712B23" w:rsidP="001733A9">
            <w:pPr>
              <w:widowControl w:val="0"/>
              <w:spacing w:line="276" w:lineRule="auto"/>
              <w:rPr>
                <w:szCs w:val="24"/>
              </w:rPr>
            </w:pPr>
            <w:r w:rsidRPr="000A13FD">
              <w:rPr>
                <w:szCs w:val="24"/>
              </w:rPr>
              <w:t>R4136 - Păduri vest-pontice mixte de gorun (</w:t>
            </w:r>
            <w:proofErr w:type="spellStart"/>
            <w:r w:rsidRPr="000A13FD">
              <w:rPr>
                <w:i/>
                <w:szCs w:val="24"/>
              </w:rPr>
              <w:t>Quercus</w:t>
            </w:r>
            <w:proofErr w:type="spellEnd"/>
            <w:r w:rsidRPr="000A13FD">
              <w:rPr>
                <w:i/>
                <w:szCs w:val="24"/>
              </w:rPr>
              <w:t xml:space="preserve"> </w:t>
            </w:r>
            <w:proofErr w:type="spellStart"/>
            <w:r w:rsidRPr="000A13FD">
              <w:rPr>
                <w:i/>
                <w:szCs w:val="24"/>
              </w:rPr>
              <w:t>petraea</w:t>
            </w:r>
            <w:proofErr w:type="spellEnd"/>
            <w:r w:rsidRPr="000A13FD">
              <w:rPr>
                <w:szCs w:val="24"/>
              </w:rPr>
              <w:t>), tei argintiu (</w:t>
            </w:r>
            <w:proofErr w:type="spellStart"/>
            <w:r w:rsidRPr="000A13FD">
              <w:rPr>
                <w:i/>
                <w:szCs w:val="24"/>
              </w:rPr>
              <w:t>Tilia</w:t>
            </w:r>
            <w:proofErr w:type="spellEnd"/>
            <w:r w:rsidRPr="000A13FD">
              <w:rPr>
                <w:i/>
                <w:szCs w:val="24"/>
              </w:rPr>
              <w:t xml:space="preserve"> </w:t>
            </w:r>
            <w:proofErr w:type="spellStart"/>
            <w:r w:rsidRPr="000A13FD">
              <w:rPr>
                <w:i/>
                <w:szCs w:val="24"/>
              </w:rPr>
              <w:t>tomentosa</w:t>
            </w:r>
            <w:proofErr w:type="spellEnd"/>
            <w:r w:rsidRPr="000A13FD">
              <w:rPr>
                <w:szCs w:val="24"/>
              </w:rPr>
              <w:t xml:space="preserve">) </w:t>
            </w:r>
            <w:r w:rsidR="000A13FD">
              <w:rPr>
                <w:szCs w:val="24"/>
              </w:rPr>
              <w:t>ș</w:t>
            </w:r>
            <w:r w:rsidR="00F86C39" w:rsidRPr="000A13FD">
              <w:rPr>
                <w:szCs w:val="24"/>
              </w:rPr>
              <w:t>i</w:t>
            </w:r>
            <w:r w:rsidRPr="000A13FD">
              <w:rPr>
                <w:szCs w:val="24"/>
              </w:rPr>
              <w:t xml:space="preserve"> cărpini</w:t>
            </w:r>
            <w:r w:rsidR="000A13FD">
              <w:rPr>
                <w:szCs w:val="24"/>
              </w:rPr>
              <w:t>ț</w:t>
            </w:r>
            <w:r w:rsidRPr="000A13FD">
              <w:rPr>
                <w:szCs w:val="24"/>
              </w:rPr>
              <w:t>ă (</w:t>
            </w:r>
            <w:proofErr w:type="spellStart"/>
            <w:r w:rsidRPr="000A13FD">
              <w:rPr>
                <w:i/>
                <w:szCs w:val="24"/>
              </w:rPr>
              <w:t>Carpinus</w:t>
            </w:r>
            <w:proofErr w:type="spellEnd"/>
            <w:r w:rsidRPr="000A13FD">
              <w:rPr>
                <w:i/>
                <w:szCs w:val="24"/>
              </w:rPr>
              <w:t xml:space="preserve"> </w:t>
            </w:r>
            <w:proofErr w:type="spellStart"/>
            <w:r w:rsidRPr="000A13FD">
              <w:rPr>
                <w:i/>
                <w:szCs w:val="24"/>
              </w:rPr>
              <w:t>orientalis</w:t>
            </w:r>
            <w:proofErr w:type="spellEnd"/>
            <w:r w:rsidRPr="000A13FD">
              <w:rPr>
                <w:szCs w:val="24"/>
              </w:rPr>
              <w:t xml:space="preserve">) cu </w:t>
            </w:r>
            <w:proofErr w:type="spellStart"/>
            <w:r w:rsidRPr="000A13FD">
              <w:rPr>
                <w:i/>
                <w:szCs w:val="24"/>
              </w:rPr>
              <w:t>Nectaroscordum</w:t>
            </w:r>
            <w:proofErr w:type="spellEnd"/>
            <w:r w:rsidRPr="000A13FD">
              <w:rPr>
                <w:i/>
                <w:szCs w:val="24"/>
              </w:rPr>
              <w:t xml:space="preserve"> </w:t>
            </w:r>
            <w:proofErr w:type="spellStart"/>
            <w:r w:rsidRPr="000A13FD">
              <w:rPr>
                <w:i/>
                <w:szCs w:val="24"/>
              </w:rPr>
              <w:t>siculum</w:t>
            </w:r>
            <w:proofErr w:type="spellEnd"/>
            <w:r w:rsidRPr="000A13FD">
              <w:rPr>
                <w:szCs w:val="24"/>
              </w:rPr>
              <w:t>;</w:t>
            </w:r>
          </w:p>
          <w:p w14:paraId="23218081" w14:textId="492AADB0" w:rsidR="00712B23" w:rsidRPr="000A13FD" w:rsidRDefault="00712B23" w:rsidP="001733A9">
            <w:pPr>
              <w:widowControl w:val="0"/>
              <w:spacing w:line="276" w:lineRule="auto"/>
              <w:rPr>
                <w:szCs w:val="24"/>
              </w:rPr>
            </w:pPr>
            <w:r w:rsidRPr="000A13FD">
              <w:rPr>
                <w:szCs w:val="24"/>
              </w:rPr>
              <w:t>R4137 - Păduri vest-pontice mixte de gorun (</w:t>
            </w:r>
            <w:proofErr w:type="spellStart"/>
            <w:r w:rsidRPr="000A13FD">
              <w:rPr>
                <w:i/>
                <w:szCs w:val="24"/>
              </w:rPr>
              <w:t>Quercus</w:t>
            </w:r>
            <w:proofErr w:type="spellEnd"/>
            <w:r w:rsidRPr="000A13FD">
              <w:rPr>
                <w:i/>
                <w:szCs w:val="24"/>
              </w:rPr>
              <w:t xml:space="preserve"> </w:t>
            </w:r>
            <w:proofErr w:type="spellStart"/>
            <w:r w:rsidRPr="000A13FD">
              <w:rPr>
                <w:i/>
                <w:szCs w:val="24"/>
              </w:rPr>
              <w:t>petraea</w:t>
            </w:r>
            <w:proofErr w:type="spellEnd"/>
            <w:r w:rsidRPr="000A13FD">
              <w:rPr>
                <w:szCs w:val="24"/>
              </w:rPr>
              <w:t xml:space="preserve">) </w:t>
            </w:r>
            <w:r w:rsidR="000A13FD">
              <w:rPr>
                <w:szCs w:val="24"/>
              </w:rPr>
              <w:t>ș</w:t>
            </w:r>
            <w:r w:rsidRPr="000A13FD">
              <w:rPr>
                <w:szCs w:val="24"/>
              </w:rPr>
              <w:t>i tei cu frunză mare (</w:t>
            </w:r>
            <w:proofErr w:type="spellStart"/>
            <w:r w:rsidRPr="000A13FD">
              <w:rPr>
                <w:i/>
                <w:szCs w:val="24"/>
              </w:rPr>
              <w:t>Tilia</w:t>
            </w:r>
            <w:proofErr w:type="spellEnd"/>
            <w:r w:rsidRPr="000A13FD">
              <w:rPr>
                <w:i/>
                <w:szCs w:val="24"/>
              </w:rPr>
              <w:t xml:space="preserve"> </w:t>
            </w:r>
            <w:proofErr w:type="spellStart"/>
            <w:r w:rsidRPr="000A13FD">
              <w:rPr>
                <w:i/>
                <w:szCs w:val="24"/>
              </w:rPr>
              <w:t>platyphyllos</w:t>
            </w:r>
            <w:proofErr w:type="spellEnd"/>
            <w:r w:rsidRPr="000A13FD">
              <w:rPr>
                <w:szCs w:val="24"/>
              </w:rPr>
              <w:t xml:space="preserve">) cu </w:t>
            </w:r>
            <w:proofErr w:type="spellStart"/>
            <w:r w:rsidRPr="000A13FD">
              <w:rPr>
                <w:i/>
                <w:szCs w:val="24"/>
              </w:rPr>
              <w:t>Galanthus</w:t>
            </w:r>
            <w:proofErr w:type="spellEnd"/>
            <w:r w:rsidRPr="000A13FD">
              <w:rPr>
                <w:i/>
                <w:szCs w:val="24"/>
              </w:rPr>
              <w:t xml:space="preserve"> </w:t>
            </w:r>
            <w:proofErr w:type="spellStart"/>
            <w:r w:rsidRPr="000A13FD">
              <w:rPr>
                <w:i/>
                <w:szCs w:val="24"/>
              </w:rPr>
              <w:t>plicatus</w:t>
            </w:r>
            <w:proofErr w:type="spellEnd"/>
            <w:r w:rsidRPr="000A13FD">
              <w:rPr>
                <w:szCs w:val="24"/>
              </w:rPr>
              <w:t>;</w:t>
            </w:r>
          </w:p>
          <w:p w14:paraId="574B8843" w14:textId="54881208" w:rsidR="00712B23" w:rsidRPr="000A13FD" w:rsidRDefault="00712B23" w:rsidP="001733A9">
            <w:pPr>
              <w:widowControl w:val="0"/>
              <w:spacing w:line="276" w:lineRule="auto"/>
              <w:rPr>
                <w:szCs w:val="24"/>
              </w:rPr>
            </w:pPr>
            <w:r w:rsidRPr="000A13FD">
              <w:rPr>
                <w:szCs w:val="24"/>
              </w:rPr>
              <w:t>R4140 - Păduri daco-balcanice de gorun (</w:t>
            </w:r>
            <w:proofErr w:type="spellStart"/>
            <w:r w:rsidRPr="000A13FD">
              <w:rPr>
                <w:i/>
                <w:szCs w:val="24"/>
              </w:rPr>
              <w:t>Quercus</w:t>
            </w:r>
            <w:proofErr w:type="spellEnd"/>
            <w:r w:rsidRPr="000A13FD">
              <w:rPr>
                <w:i/>
                <w:szCs w:val="24"/>
              </w:rPr>
              <w:t xml:space="preserve"> </w:t>
            </w:r>
            <w:proofErr w:type="spellStart"/>
            <w:r w:rsidRPr="000A13FD">
              <w:rPr>
                <w:i/>
                <w:szCs w:val="24"/>
              </w:rPr>
              <w:t>petraea</w:t>
            </w:r>
            <w:proofErr w:type="spellEnd"/>
            <w:r w:rsidRPr="000A13FD">
              <w:rPr>
                <w:szCs w:val="24"/>
              </w:rPr>
              <w:t>), cer (</w:t>
            </w:r>
            <w:r w:rsidRPr="000A13FD">
              <w:rPr>
                <w:i/>
                <w:szCs w:val="24"/>
              </w:rPr>
              <w:t xml:space="preserve">Q. </w:t>
            </w:r>
            <w:proofErr w:type="spellStart"/>
            <w:r w:rsidRPr="000A13FD">
              <w:rPr>
                <w:i/>
                <w:szCs w:val="24"/>
              </w:rPr>
              <w:t>cerris</w:t>
            </w:r>
            <w:proofErr w:type="spellEnd"/>
            <w:r w:rsidRPr="000A13FD">
              <w:rPr>
                <w:szCs w:val="24"/>
              </w:rPr>
              <w:t xml:space="preserve">) </w:t>
            </w:r>
            <w:r w:rsidR="000A13FD">
              <w:rPr>
                <w:szCs w:val="24"/>
              </w:rPr>
              <w:t>ș</w:t>
            </w:r>
            <w:r w:rsidRPr="000A13FD">
              <w:rPr>
                <w:szCs w:val="24"/>
              </w:rPr>
              <w:t>i tei argintiu (</w:t>
            </w:r>
            <w:proofErr w:type="spellStart"/>
            <w:r w:rsidRPr="000A13FD">
              <w:rPr>
                <w:i/>
                <w:szCs w:val="24"/>
              </w:rPr>
              <w:t>Tilia</w:t>
            </w:r>
            <w:proofErr w:type="spellEnd"/>
            <w:r w:rsidRPr="000A13FD">
              <w:rPr>
                <w:i/>
                <w:szCs w:val="24"/>
              </w:rPr>
              <w:t xml:space="preserve"> </w:t>
            </w:r>
            <w:proofErr w:type="spellStart"/>
            <w:r w:rsidRPr="000A13FD">
              <w:rPr>
                <w:i/>
                <w:szCs w:val="24"/>
              </w:rPr>
              <w:t>tomentosa</w:t>
            </w:r>
            <w:proofErr w:type="spellEnd"/>
            <w:r w:rsidRPr="000A13FD">
              <w:rPr>
                <w:szCs w:val="24"/>
              </w:rPr>
              <w:t xml:space="preserve">) cu </w:t>
            </w:r>
            <w:proofErr w:type="spellStart"/>
            <w:r w:rsidRPr="000A13FD">
              <w:rPr>
                <w:i/>
                <w:szCs w:val="24"/>
              </w:rPr>
              <w:t>Lychnis</w:t>
            </w:r>
            <w:proofErr w:type="spellEnd"/>
            <w:r w:rsidRPr="000A13FD">
              <w:rPr>
                <w:i/>
                <w:szCs w:val="24"/>
              </w:rPr>
              <w:t xml:space="preserve"> </w:t>
            </w:r>
            <w:proofErr w:type="spellStart"/>
            <w:r w:rsidRPr="000A13FD">
              <w:rPr>
                <w:i/>
                <w:szCs w:val="24"/>
              </w:rPr>
              <w:t>coronaria</w:t>
            </w:r>
            <w:proofErr w:type="spellEnd"/>
            <w:r w:rsidRPr="000A13FD">
              <w:rPr>
                <w:szCs w:val="24"/>
              </w:rPr>
              <w:t>;</w:t>
            </w:r>
          </w:p>
          <w:p w14:paraId="07B76369" w14:textId="45EFBD49" w:rsidR="00712B23" w:rsidRPr="000A13FD" w:rsidRDefault="00712B23" w:rsidP="001733A9">
            <w:pPr>
              <w:widowControl w:val="0"/>
              <w:spacing w:line="276" w:lineRule="auto"/>
              <w:rPr>
                <w:szCs w:val="24"/>
              </w:rPr>
            </w:pPr>
            <w:r w:rsidRPr="000A13FD">
              <w:rPr>
                <w:szCs w:val="24"/>
              </w:rPr>
              <w:t>R4142 - Păduri balcanice mixte de gorun (</w:t>
            </w:r>
            <w:proofErr w:type="spellStart"/>
            <w:r w:rsidRPr="000A13FD">
              <w:rPr>
                <w:i/>
                <w:szCs w:val="24"/>
              </w:rPr>
              <w:t>Quercus</w:t>
            </w:r>
            <w:proofErr w:type="spellEnd"/>
            <w:r w:rsidRPr="000A13FD">
              <w:rPr>
                <w:i/>
                <w:szCs w:val="24"/>
              </w:rPr>
              <w:t xml:space="preserve"> </w:t>
            </w:r>
            <w:proofErr w:type="spellStart"/>
            <w:r w:rsidRPr="000A13FD">
              <w:rPr>
                <w:i/>
                <w:szCs w:val="24"/>
              </w:rPr>
              <w:t>petraea</w:t>
            </w:r>
            <w:proofErr w:type="spellEnd"/>
            <w:r w:rsidRPr="000A13FD">
              <w:rPr>
                <w:szCs w:val="24"/>
              </w:rPr>
              <w:t xml:space="preserve">) </w:t>
            </w:r>
            <w:r w:rsidR="000A13FD">
              <w:rPr>
                <w:szCs w:val="24"/>
              </w:rPr>
              <w:t>ș</w:t>
            </w:r>
            <w:r w:rsidRPr="000A13FD">
              <w:rPr>
                <w:szCs w:val="24"/>
              </w:rPr>
              <w:t>i alun turcesc (</w:t>
            </w:r>
            <w:proofErr w:type="spellStart"/>
            <w:r w:rsidRPr="000A13FD">
              <w:rPr>
                <w:i/>
                <w:szCs w:val="24"/>
              </w:rPr>
              <w:t>Corylus</w:t>
            </w:r>
            <w:proofErr w:type="spellEnd"/>
            <w:r w:rsidRPr="000A13FD">
              <w:rPr>
                <w:i/>
                <w:szCs w:val="24"/>
              </w:rPr>
              <w:t xml:space="preserve"> </w:t>
            </w:r>
            <w:proofErr w:type="spellStart"/>
            <w:r w:rsidRPr="000A13FD">
              <w:rPr>
                <w:i/>
                <w:szCs w:val="24"/>
              </w:rPr>
              <w:t>colurna</w:t>
            </w:r>
            <w:proofErr w:type="spellEnd"/>
            <w:r w:rsidRPr="000A13FD">
              <w:rPr>
                <w:szCs w:val="24"/>
              </w:rPr>
              <w:t xml:space="preserve">) cu </w:t>
            </w:r>
            <w:proofErr w:type="spellStart"/>
            <w:r w:rsidRPr="000A13FD">
              <w:rPr>
                <w:i/>
                <w:szCs w:val="24"/>
              </w:rPr>
              <w:t>Paeonia</w:t>
            </w:r>
            <w:proofErr w:type="spellEnd"/>
            <w:r w:rsidRPr="000A13FD">
              <w:rPr>
                <w:i/>
                <w:szCs w:val="24"/>
              </w:rPr>
              <w:t xml:space="preserve"> </w:t>
            </w:r>
            <w:proofErr w:type="spellStart"/>
            <w:r w:rsidRPr="000A13FD">
              <w:rPr>
                <w:i/>
                <w:szCs w:val="24"/>
              </w:rPr>
              <w:t>dahurica</w:t>
            </w:r>
            <w:proofErr w:type="spellEnd"/>
            <w:r w:rsidRPr="000A13FD">
              <w:rPr>
                <w:szCs w:val="24"/>
              </w:rPr>
              <w:t>;</w:t>
            </w:r>
          </w:p>
          <w:p w14:paraId="216D6A4B" w14:textId="77777777" w:rsidR="00712B23" w:rsidRPr="000A13FD" w:rsidRDefault="00712B23" w:rsidP="001733A9">
            <w:pPr>
              <w:widowControl w:val="0"/>
              <w:spacing w:line="276" w:lineRule="auto"/>
              <w:rPr>
                <w:szCs w:val="24"/>
              </w:rPr>
            </w:pPr>
            <w:r w:rsidRPr="000A13FD">
              <w:rPr>
                <w:szCs w:val="24"/>
              </w:rPr>
              <w:t>R4149 - Păduri danubian-balcanice de cer (</w:t>
            </w:r>
            <w:proofErr w:type="spellStart"/>
            <w:r w:rsidRPr="000A13FD">
              <w:rPr>
                <w:i/>
                <w:szCs w:val="24"/>
              </w:rPr>
              <w:t>Quercus</w:t>
            </w:r>
            <w:proofErr w:type="spellEnd"/>
            <w:r w:rsidRPr="000A13FD">
              <w:rPr>
                <w:i/>
                <w:szCs w:val="24"/>
              </w:rPr>
              <w:t xml:space="preserve"> </w:t>
            </w:r>
            <w:proofErr w:type="spellStart"/>
            <w:r w:rsidRPr="000A13FD">
              <w:rPr>
                <w:i/>
                <w:szCs w:val="24"/>
              </w:rPr>
              <w:t>cerris</w:t>
            </w:r>
            <w:proofErr w:type="spellEnd"/>
            <w:r w:rsidRPr="000A13FD">
              <w:rPr>
                <w:szCs w:val="24"/>
              </w:rPr>
              <w:t xml:space="preserve">) cu </w:t>
            </w:r>
            <w:proofErr w:type="spellStart"/>
            <w:r w:rsidRPr="000A13FD">
              <w:rPr>
                <w:i/>
                <w:szCs w:val="24"/>
              </w:rPr>
              <w:t>Pulmonaria</w:t>
            </w:r>
            <w:proofErr w:type="spellEnd"/>
            <w:r w:rsidRPr="000A13FD">
              <w:rPr>
                <w:i/>
                <w:szCs w:val="24"/>
              </w:rPr>
              <w:t xml:space="preserve"> </w:t>
            </w:r>
            <w:proofErr w:type="spellStart"/>
            <w:r w:rsidRPr="000A13FD">
              <w:rPr>
                <w:i/>
                <w:szCs w:val="24"/>
              </w:rPr>
              <w:t>mollis</w:t>
            </w:r>
            <w:proofErr w:type="spellEnd"/>
            <w:r w:rsidRPr="000A13FD">
              <w:rPr>
                <w:szCs w:val="24"/>
              </w:rPr>
              <w:t>;</w:t>
            </w:r>
          </w:p>
          <w:p w14:paraId="7D938D18" w14:textId="77777777" w:rsidR="00712B23" w:rsidRPr="000A13FD" w:rsidRDefault="00712B23" w:rsidP="001733A9">
            <w:pPr>
              <w:widowControl w:val="0"/>
              <w:spacing w:line="276" w:lineRule="auto"/>
              <w:rPr>
                <w:szCs w:val="24"/>
              </w:rPr>
            </w:pPr>
            <w:r w:rsidRPr="000A13FD">
              <w:rPr>
                <w:szCs w:val="24"/>
              </w:rPr>
              <w:t>R4150 - Păduri danubian-balcanice de cer (</w:t>
            </w:r>
            <w:proofErr w:type="spellStart"/>
            <w:r w:rsidRPr="000A13FD">
              <w:rPr>
                <w:i/>
                <w:szCs w:val="24"/>
              </w:rPr>
              <w:t>Quercus</w:t>
            </w:r>
            <w:proofErr w:type="spellEnd"/>
            <w:r w:rsidRPr="000A13FD">
              <w:rPr>
                <w:i/>
                <w:szCs w:val="24"/>
              </w:rPr>
              <w:t xml:space="preserve"> </w:t>
            </w:r>
            <w:proofErr w:type="spellStart"/>
            <w:r w:rsidRPr="000A13FD">
              <w:rPr>
                <w:i/>
                <w:szCs w:val="24"/>
              </w:rPr>
              <w:t>cerris</w:t>
            </w:r>
            <w:proofErr w:type="spellEnd"/>
            <w:r w:rsidRPr="000A13FD">
              <w:rPr>
                <w:szCs w:val="24"/>
              </w:rPr>
              <w:t xml:space="preserve">) cu </w:t>
            </w:r>
            <w:proofErr w:type="spellStart"/>
            <w:r w:rsidRPr="000A13FD">
              <w:rPr>
                <w:i/>
                <w:szCs w:val="24"/>
              </w:rPr>
              <w:t>Festuca</w:t>
            </w:r>
            <w:proofErr w:type="spellEnd"/>
            <w:r w:rsidRPr="000A13FD">
              <w:rPr>
                <w:i/>
                <w:szCs w:val="24"/>
              </w:rPr>
              <w:t xml:space="preserve"> </w:t>
            </w:r>
            <w:proofErr w:type="spellStart"/>
            <w:r w:rsidRPr="000A13FD">
              <w:rPr>
                <w:i/>
                <w:szCs w:val="24"/>
              </w:rPr>
              <w:t>heterophylla</w:t>
            </w:r>
            <w:proofErr w:type="spellEnd"/>
            <w:r w:rsidRPr="000A13FD">
              <w:rPr>
                <w:szCs w:val="24"/>
              </w:rPr>
              <w:t>;</w:t>
            </w:r>
          </w:p>
          <w:p w14:paraId="2098C75C" w14:textId="77777777" w:rsidR="00712B23" w:rsidRPr="000A13FD" w:rsidRDefault="00712B23" w:rsidP="001733A9">
            <w:pPr>
              <w:widowControl w:val="0"/>
              <w:spacing w:line="276" w:lineRule="auto"/>
              <w:rPr>
                <w:szCs w:val="24"/>
              </w:rPr>
            </w:pPr>
            <w:r w:rsidRPr="000A13FD">
              <w:rPr>
                <w:szCs w:val="24"/>
              </w:rPr>
              <w:t>R4151 - Păduri balcanice mixte de cer (</w:t>
            </w:r>
            <w:proofErr w:type="spellStart"/>
            <w:r w:rsidRPr="000A13FD">
              <w:rPr>
                <w:i/>
                <w:szCs w:val="24"/>
              </w:rPr>
              <w:t>Quercus</w:t>
            </w:r>
            <w:proofErr w:type="spellEnd"/>
            <w:r w:rsidRPr="000A13FD">
              <w:rPr>
                <w:i/>
                <w:szCs w:val="24"/>
              </w:rPr>
              <w:t xml:space="preserve"> </w:t>
            </w:r>
            <w:proofErr w:type="spellStart"/>
            <w:r w:rsidRPr="000A13FD">
              <w:rPr>
                <w:i/>
                <w:szCs w:val="24"/>
              </w:rPr>
              <w:t>cerris</w:t>
            </w:r>
            <w:proofErr w:type="spellEnd"/>
            <w:r w:rsidRPr="000A13FD">
              <w:rPr>
                <w:szCs w:val="24"/>
              </w:rPr>
              <w:t xml:space="preserve">) cu </w:t>
            </w:r>
            <w:proofErr w:type="spellStart"/>
            <w:r w:rsidRPr="000A13FD">
              <w:rPr>
                <w:i/>
                <w:szCs w:val="24"/>
              </w:rPr>
              <w:t>Lithospermum</w:t>
            </w:r>
            <w:proofErr w:type="spellEnd"/>
            <w:r w:rsidRPr="000A13FD">
              <w:rPr>
                <w:i/>
                <w:szCs w:val="24"/>
              </w:rPr>
              <w:t xml:space="preserve"> </w:t>
            </w:r>
            <w:proofErr w:type="spellStart"/>
            <w:r w:rsidRPr="000A13FD">
              <w:rPr>
                <w:i/>
                <w:szCs w:val="24"/>
              </w:rPr>
              <w:t>purpurocoeruleum</w:t>
            </w:r>
            <w:proofErr w:type="spellEnd"/>
            <w:r w:rsidRPr="000A13FD">
              <w:rPr>
                <w:szCs w:val="24"/>
              </w:rPr>
              <w:t>;</w:t>
            </w:r>
          </w:p>
          <w:p w14:paraId="2024CECB" w14:textId="64600607" w:rsidR="00712B23" w:rsidRPr="000A13FD" w:rsidRDefault="00712B23" w:rsidP="001733A9">
            <w:pPr>
              <w:widowControl w:val="0"/>
              <w:spacing w:line="276" w:lineRule="auto"/>
              <w:rPr>
                <w:szCs w:val="24"/>
              </w:rPr>
            </w:pPr>
            <w:r w:rsidRPr="000A13FD">
              <w:rPr>
                <w:szCs w:val="24"/>
              </w:rPr>
              <w:t>R4152 - Păduri dacice de cer (</w:t>
            </w:r>
            <w:proofErr w:type="spellStart"/>
            <w:r w:rsidRPr="000A13FD">
              <w:rPr>
                <w:i/>
                <w:szCs w:val="24"/>
              </w:rPr>
              <w:t>Quercus</w:t>
            </w:r>
            <w:proofErr w:type="spellEnd"/>
            <w:r w:rsidRPr="000A13FD">
              <w:rPr>
                <w:i/>
                <w:szCs w:val="24"/>
              </w:rPr>
              <w:t xml:space="preserve"> </w:t>
            </w:r>
            <w:proofErr w:type="spellStart"/>
            <w:r w:rsidRPr="000A13FD">
              <w:rPr>
                <w:i/>
                <w:szCs w:val="24"/>
              </w:rPr>
              <w:t>cerris</w:t>
            </w:r>
            <w:proofErr w:type="spellEnd"/>
            <w:r w:rsidRPr="000A13FD">
              <w:rPr>
                <w:szCs w:val="24"/>
              </w:rPr>
              <w:t xml:space="preserve">) </w:t>
            </w:r>
            <w:r w:rsidR="000A13FD">
              <w:rPr>
                <w:szCs w:val="24"/>
              </w:rPr>
              <w:t>ș</w:t>
            </w:r>
            <w:r w:rsidRPr="000A13FD">
              <w:rPr>
                <w:szCs w:val="24"/>
              </w:rPr>
              <w:t>i carpen (</w:t>
            </w:r>
            <w:proofErr w:type="spellStart"/>
            <w:r w:rsidRPr="000A13FD">
              <w:rPr>
                <w:i/>
                <w:szCs w:val="24"/>
              </w:rPr>
              <w:t>Carpinus</w:t>
            </w:r>
            <w:proofErr w:type="spellEnd"/>
            <w:r w:rsidRPr="000A13FD">
              <w:rPr>
                <w:i/>
                <w:szCs w:val="24"/>
              </w:rPr>
              <w:t xml:space="preserve"> </w:t>
            </w:r>
            <w:proofErr w:type="spellStart"/>
            <w:r w:rsidRPr="000A13FD">
              <w:rPr>
                <w:i/>
                <w:szCs w:val="24"/>
              </w:rPr>
              <w:t>betulus</w:t>
            </w:r>
            <w:proofErr w:type="spellEnd"/>
            <w:r w:rsidRPr="000A13FD">
              <w:rPr>
                <w:szCs w:val="24"/>
              </w:rPr>
              <w:t xml:space="preserve">) cu </w:t>
            </w:r>
            <w:proofErr w:type="spellStart"/>
            <w:r w:rsidRPr="000A13FD">
              <w:rPr>
                <w:i/>
                <w:szCs w:val="24"/>
              </w:rPr>
              <w:t>Digitalis</w:t>
            </w:r>
            <w:proofErr w:type="spellEnd"/>
            <w:r w:rsidRPr="000A13FD">
              <w:rPr>
                <w:i/>
                <w:szCs w:val="24"/>
              </w:rPr>
              <w:t xml:space="preserve"> </w:t>
            </w:r>
            <w:proofErr w:type="spellStart"/>
            <w:r w:rsidRPr="000A13FD">
              <w:rPr>
                <w:i/>
                <w:szCs w:val="24"/>
              </w:rPr>
              <w:t>grandiflora</w:t>
            </w:r>
            <w:proofErr w:type="spellEnd"/>
            <w:r w:rsidRPr="000A13FD">
              <w:rPr>
                <w:szCs w:val="24"/>
              </w:rPr>
              <w:t>;</w:t>
            </w:r>
          </w:p>
          <w:p w14:paraId="3F1E0854" w14:textId="2FF6048E" w:rsidR="00712B23" w:rsidRPr="000A13FD" w:rsidRDefault="00712B23" w:rsidP="001733A9">
            <w:pPr>
              <w:widowControl w:val="0"/>
              <w:spacing w:line="276" w:lineRule="auto"/>
              <w:rPr>
                <w:szCs w:val="24"/>
              </w:rPr>
            </w:pPr>
            <w:r w:rsidRPr="000A13FD">
              <w:rPr>
                <w:szCs w:val="24"/>
              </w:rPr>
              <w:t>R4153 - Păduri danubian-balcanice de cer (</w:t>
            </w:r>
            <w:proofErr w:type="spellStart"/>
            <w:r w:rsidRPr="000A13FD">
              <w:rPr>
                <w:i/>
                <w:szCs w:val="24"/>
              </w:rPr>
              <w:t>Quercus</w:t>
            </w:r>
            <w:proofErr w:type="spellEnd"/>
            <w:r w:rsidRPr="000A13FD">
              <w:rPr>
                <w:i/>
                <w:szCs w:val="24"/>
              </w:rPr>
              <w:t xml:space="preserve"> </w:t>
            </w:r>
            <w:proofErr w:type="spellStart"/>
            <w:r w:rsidRPr="000A13FD">
              <w:rPr>
                <w:i/>
                <w:szCs w:val="24"/>
              </w:rPr>
              <w:t>cerris</w:t>
            </w:r>
            <w:proofErr w:type="spellEnd"/>
            <w:r w:rsidRPr="000A13FD">
              <w:rPr>
                <w:szCs w:val="24"/>
              </w:rPr>
              <w:t xml:space="preserve">) </w:t>
            </w:r>
            <w:r w:rsidR="000A13FD">
              <w:rPr>
                <w:szCs w:val="24"/>
              </w:rPr>
              <w:t>ș</w:t>
            </w:r>
            <w:r w:rsidRPr="000A13FD">
              <w:rPr>
                <w:szCs w:val="24"/>
              </w:rPr>
              <w:t>i gârni</w:t>
            </w:r>
            <w:r w:rsidR="000A13FD">
              <w:rPr>
                <w:szCs w:val="24"/>
              </w:rPr>
              <w:t>ț</w:t>
            </w:r>
            <w:r w:rsidRPr="000A13FD">
              <w:rPr>
                <w:szCs w:val="24"/>
              </w:rPr>
              <w:t>ă (</w:t>
            </w:r>
            <w:r w:rsidRPr="000A13FD">
              <w:rPr>
                <w:i/>
                <w:szCs w:val="24"/>
              </w:rPr>
              <w:t xml:space="preserve">Q. </w:t>
            </w:r>
            <w:proofErr w:type="spellStart"/>
            <w:r w:rsidRPr="000A13FD">
              <w:rPr>
                <w:i/>
                <w:szCs w:val="24"/>
              </w:rPr>
              <w:t>frainetto</w:t>
            </w:r>
            <w:proofErr w:type="spellEnd"/>
            <w:r w:rsidRPr="000A13FD">
              <w:rPr>
                <w:szCs w:val="24"/>
              </w:rPr>
              <w:t xml:space="preserve">) cu </w:t>
            </w:r>
            <w:proofErr w:type="spellStart"/>
            <w:r w:rsidRPr="000A13FD">
              <w:rPr>
                <w:i/>
                <w:szCs w:val="24"/>
              </w:rPr>
              <w:t>Crocus</w:t>
            </w:r>
            <w:proofErr w:type="spellEnd"/>
            <w:r w:rsidRPr="000A13FD">
              <w:rPr>
                <w:i/>
                <w:szCs w:val="24"/>
              </w:rPr>
              <w:t xml:space="preserve"> </w:t>
            </w:r>
            <w:proofErr w:type="spellStart"/>
            <w:r w:rsidRPr="000A13FD">
              <w:rPr>
                <w:i/>
                <w:szCs w:val="24"/>
              </w:rPr>
              <w:t>flavus</w:t>
            </w:r>
            <w:proofErr w:type="spellEnd"/>
            <w:r w:rsidRPr="000A13FD">
              <w:rPr>
                <w:szCs w:val="24"/>
              </w:rPr>
              <w:t>;</w:t>
            </w:r>
          </w:p>
          <w:p w14:paraId="7E325C66" w14:textId="73D02E5B" w:rsidR="00712B23" w:rsidRPr="000A13FD" w:rsidRDefault="00712B23" w:rsidP="001733A9">
            <w:pPr>
              <w:widowControl w:val="0"/>
              <w:spacing w:line="276" w:lineRule="auto"/>
              <w:rPr>
                <w:szCs w:val="24"/>
              </w:rPr>
            </w:pPr>
            <w:r w:rsidRPr="000A13FD">
              <w:rPr>
                <w:szCs w:val="24"/>
              </w:rPr>
              <w:t>R4154 - Păduri danubian-balcanice de gârni</w:t>
            </w:r>
            <w:r w:rsidR="000A13FD">
              <w:rPr>
                <w:szCs w:val="24"/>
              </w:rPr>
              <w:t>ț</w:t>
            </w:r>
            <w:r w:rsidRPr="000A13FD">
              <w:rPr>
                <w:szCs w:val="24"/>
              </w:rPr>
              <w:t>ă (</w:t>
            </w:r>
            <w:proofErr w:type="spellStart"/>
            <w:r w:rsidRPr="000A13FD">
              <w:rPr>
                <w:i/>
                <w:szCs w:val="24"/>
              </w:rPr>
              <w:t>Quercus</w:t>
            </w:r>
            <w:proofErr w:type="spellEnd"/>
            <w:r w:rsidRPr="000A13FD">
              <w:rPr>
                <w:i/>
                <w:szCs w:val="24"/>
              </w:rPr>
              <w:t xml:space="preserve"> </w:t>
            </w:r>
            <w:proofErr w:type="spellStart"/>
            <w:r w:rsidRPr="000A13FD">
              <w:rPr>
                <w:i/>
                <w:szCs w:val="24"/>
              </w:rPr>
              <w:t>frainetto</w:t>
            </w:r>
            <w:proofErr w:type="spellEnd"/>
            <w:r w:rsidRPr="000A13FD">
              <w:rPr>
                <w:szCs w:val="24"/>
              </w:rPr>
              <w:t xml:space="preserve">) cu </w:t>
            </w:r>
            <w:proofErr w:type="spellStart"/>
            <w:r w:rsidRPr="000A13FD">
              <w:rPr>
                <w:i/>
                <w:szCs w:val="24"/>
              </w:rPr>
              <w:t>Festuca</w:t>
            </w:r>
            <w:proofErr w:type="spellEnd"/>
            <w:r w:rsidRPr="000A13FD">
              <w:rPr>
                <w:i/>
                <w:szCs w:val="24"/>
              </w:rPr>
              <w:t xml:space="preserve"> </w:t>
            </w:r>
            <w:proofErr w:type="spellStart"/>
            <w:r w:rsidRPr="000A13FD">
              <w:rPr>
                <w:i/>
                <w:szCs w:val="24"/>
              </w:rPr>
              <w:t>heterophylla</w:t>
            </w:r>
            <w:proofErr w:type="spellEnd"/>
            <w:r w:rsidRPr="000A13FD">
              <w:rPr>
                <w:szCs w:val="24"/>
              </w:rPr>
              <w:t>;</w:t>
            </w:r>
          </w:p>
          <w:p w14:paraId="6D0FA5BF" w14:textId="4B6F74D0" w:rsidR="00712B23" w:rsidRPr="000A13FD" w:rsidRDefault="00712B23" w:rsidP="001733A9">
            <w:pPr>
              <w:widowControl w:val="0"/>
              <w:spacing w:line="276" w:lineRule="auto"/>
              <w:rPr>
                <w:szCs w:val="24"/>
              </w:rPr>
            </w:pPr>
            <w:r w:rsidRPr="000A13FD">
              <w:rPr>
                <w:szCs w:val="24"/>
              </w:rPr>
              <w:t>4155 - Păduri danubian-balcanice de gârni</w:t>
            </w:r>
            <w:r w:rsidR="000A13FD">
              <w:rPr>
                <w:szCs w:val="24"/>
              </w:rPr>
              <w:t>ț</w:t>
            </w:r>
            <w:r w:rsidRPr="000A13FD">
              <w:rPr>
                <w:szCs w:val="24"/>
              </w:rPr>
              <w:t>ă (</w:t>
            </w:r>
            <w:proofErr w:type="spellStart"/>
            <w:r w:rsidRPr="000A13FD">
              <w:rPr>
                <w:i/>
                <w:szCs w:val="24"/>
              </w:rPr>
              <w:t>Quercus</w:t>
            </w:r>
            <w:proofErr w:type="spellEnd"/>
            <w:r w:rsidRPr="000A13FD">
              <w:rPr>
                <w:i/>
                <w:szCs w:val="24"/>
              </w:rPr>
              <w:t xml:space="preserve"> </w:t>
            </w:r>
            <w:proofErr w:type="spellStart"/>
            <w:r w:rsidRPr="000A13FD">
              <w:rPr>
                <w:i/>
                <w:szCs w:val="24"/>
              </w:rPr>
              <w:t>frainetto</w:t>
            </w:r>
            <w:proofErr w:type="spellEnd"/>
            <w:r w:rsidRPr="000A13FD">
              <w:rPr>
                <w:szCs w:val="24"/>
              </w:rPr>
              <w:t xml:space="preserve">) </w:t>
            </w:r>
            <w:r w:rsidR="000A13FD">
              <w:rPr>
                <w:szCs w:val="24"/>
              </w:rPr>
              <w:t>ș</w:t>
            </w:r>
            <w:r w:rsidR="00F86C39" w:rsidRPr="000A13FD">
              <w:rPr>
                <w:szCs w:val="24"/>
              </w:rPr>
              <w:t>i</w:t>
            </w:r>
            <w:r w:rsidRPr="000A13FD">
              <w:rPr>
                <w:szCs w:val="24"/>
              </w:rPr>
              <w:t xml:space="preserve"> cer (</w:t>
            </w:r>
            <w:r w:rsidRPr="000A13FD">
              <w:rPr>
                <w:i/>
                <w:szCs w:val="24"/>
              </w:rPr>
              <w:t xml:space="preserve">Q. </w:t>
            </w:r>
            <w:proofErr w:type="spellStart"/>
            <w:r w:rsidRPr="000A13FD">
              <w:rPr>
                <w:i/>
                <w:szCs w:val="24"/>
              </w:rPr>
              <w:t>cerris</w:t>
            </w:r>
            <w:proofErr w:type="spellEnd"/>
            <w:r w:rsidRPr="000A13FD">
              <w:rPr>
                <w:szCs w:val="24"/>
              </w:rPr>
              <w:t xml:space="preserve">) cu </w:t>
            </w:r>
            <w:proofErr w:type="spellStart"/>
            <w:r w:rsidRPr="000A13FD">
              <w:rPr>
                <w:i/>
                <w:szCs w:val="24"/>
              </w:rPr>
              <w:t>Carex</w:t>
            </w:r>
            <w:proofErr w:type="spellEnd"/>
            <w:r w:rsidRPr="000A13FD">
              <w:rPr>
                <w:i/>
                <w:szCs w:val="24"/>
              </w:rPr>
              <w:t xml:space="preserve"> </w:t>
            </w:r>
            <w:proofErr w:type="spellStart"/>
            <w:r w:rsidRPr="000A13FD">
              <w:rPr>
                <w:i/>
                <w:szCs w:val="24"/>
              </w:rPr>
              <w:t>praecox</w:t>
            </w:r>
            <w:proofErr w:type="spellEnd"/>
            <w:r w:rsidRPr="000A13FD">
              <w:rPr>
                <w:szCs w:val="24"/>
              </w:rPr>
              <w:t xml:space="preserve">. </w:t>
            </w:r>
          </w:p>
        </w:tc>
      </w:tr>
      <w:tr w:rsidR="00712B23" w:rsidRPr="000A13FD" w14:paraId="4B81316B" w14:textId="77777777" w:rsidTr="004A0F67">
        <w:tc>
          <w:tcPr>
            <w:tcW w:w="556" w:type="dxa"/>
            <w:shd w:val="clear" w:color="auto" w:fill="auto"/>
          </w:tcPr>
          <w:p w14:paraId="6B49F866" w14:textId="77777777" w:rsidR="00712B23" w:rsidRPr="000A13FD" w:rsidRDefault="00712B23" w:rsidP="001733A9">
            <w:pPr>
              <w:numPr>
                <w:ilvl w:val="0"/>
                <w:numId w:val="20"/>
              </w:numPr>
              <w:spacing w:line="276" w:lineRule="auto"/>
              <w:ind w:left="360"/>
              <w:jc w:val="left"/>
              <w:rPr>
                <w:szCs w:val="24"/>
              </w:rPr>
            </w:pPr>
          </w:p>
        </w:tc>
        <w:tc>
          <w:tcPr>
            <w:tcW w:w="2558" w:type="dxa"/>
            <w:shd w:val="clear" w:color="auto" w:fill="auto"/>
          </w:tcPr>
          <w:p w14:paraId="0FCB5BCA" w14:textId="77777777" w:rsidR="00712B23" w:rsidRPr="000A13FD" w:rsidRDefault="00712B23" w:rsidP="001733A9">
            <w:pPr>
              <w:widowControl w:val="0"/>
              <w:spacing w:line="276" w:lineRule="auto"/>
              <w:rPr>
                <w:rFonts w:eastAsia="Times New Roman"/>
                <w:szCs w:val="24"/>
              </w:rPr>
            </w:pPr>
            <w:r w:rsidRPr="000A13FD">
              <w:rPr>
                <w:rFonts w:eastAsia="Times New Roman"/>
                <w:szCs w:val="24"/>
              </w:rPr>
              <w:t>Habitatele Natura 2000</w:t>
            </w:r>
          </w:p>
        </w:tc>
        <w:tc>
          <w:tcPr>
            <w:tcW w:w="6804" w:type="dxa"/>
            <w:shd w:val="clear" w:color="auto" w:fill="auto"/>
          </w:tcPr>
          <w:p w14:paraId="078D1C3E" w14:textId="77777777" w:rsidR="00712B23" w:rsidRPr="000A13FD" w:rsidRDefault="00712B23" w:rsidP="001733A9">
            <w:pPr>
              <w:widowControl w:val="0"/>
              <w:spacing w:line="276" w:lineRule="auto"/>
              <w:rPr>
                <w:szCs w:val="24"/>
              </w:rPr>
            </w:pPr>
            <w:r w:rsidRPr="000A13FD">
              <w:rPr>
                <w:szCs w:val="24"/>
              </w:rPr>
              <w:t>-</w:t>
            </w:r>
          </w:p>
        </w:tc>
      </w:tr>
      <w:tr w:rsidR="00712B23" w:rsidRPr="000A13FD" w14:paraId="3D39DB5B" w14:textId="77777777" w:rsidTr="004A0F67">
        <w:tc>
          <w:tcPr>
            <w:tcW w:w="556" w:type="dxa"/>
            <w:shd w:val="clear" w:color="auto" w:fill="auto"/>
          </w:tcPr>
          <w:p w14:paraId="3651A6DF" w14:textId="77777777" w:rsidR="00712B23" w:rsidRPr="000A13FD" w:rsidRDefault="00712B23" w:rsidP="001733A9">
            <w:pPr>
              <w:numPr>
                <w:ilvl w:val="0"/>
                <w:numId w:val="20"/>
              </w:numPr>
              <w:spacing w:line="276" w:lineRule="auto"/>
              <w:ind w:left="360"/>
              <w:jc w:val="left"/>
              <w:rPr>
                <w:szCs w:val="24"/>
              </w:rPr>
            </w:pPr>
          </w:p>
        </w:tc>
        <w:tc>
          <w:tcPr>
            <w:tcW w:w="2558" w:type="dxa"/>
            <w:shd w:val="clear" w:color="auto" w:fill="auto"/>
          </w:tcPr>
          <w:p w14:paraId="757B7A0C" w14:textId="3136C6FC" w:rsidR="00712B23" w:rsidRPr="000A13FD" w:rsidRDefault="00712B23" w:rsidP="001733A9">
            <w:pPr>
              <w:widowControl w:val="0"/>
              <w:spacing w:line="276" w:lineRule="auto"/>
              <w:rPr>
                <w:szCs w:val="24"/>
              </w:rPr>
            </w:pPr>
            <w:r w:rsidRPr="000A13FD">
              <w:rPr>
                <w:rFonts w:eastAsia="Times New Roman"/>
                <w:szCs w:val="24"/>
              </w:rPr>
              <w:t>Asocia</w:t>
            </w:r>
            <w:r w:rsidR="000A13FD">
              <w:rPr>
                <w:rFonts w:eastAsia="Times New Roman"/>
                <w:szCs w:val="24"/>
              </w:rPr>
              <w:t>ț</w:t>
            </w:r>
            <w:r w:rsidRPr="000A13FD">
              <w:rPr>
                <w:rFonts w:eastAsia="Times New Roman"/>
                <w:szCs w:val="24"/>
              </w:rPr>
              <w:t xml:space="preserve">ii vegetale </w:t>
            </w:r>
          </w:p>
        </w:tc>
        <w:tc>
          <w:tcPr>
            <w:tcW w:w="6804" w:type="dxa"/>
            <w:shd w:val="clear" w:color="auto" w:fill="auto"/>
          </w:tcPr>
          <w:p w14:paraId="1D0611AD" w14:textId="77777777" w:rsidR="00712B23" w:rsidRPr="000A13FD" w:rsidRDefault="00712B23" w:rsidP="001733A9">
            <w:pPr>
              <w:widowControl w:val="0"/>
              <w:spacing w:line="276" w:lineRule="auto"/>
              <w:ind w:left="149" w:hanging="142"/>
              <w:rPr>
                <w:szCs w:val="24"/>
              </w:rPr>
            </w:pPr>
            <w:r w:rsidRPr="000A13FD">
              <w:rPr>
                <w:szCs w:val="24"/>
              </w:rPr>
              <w:t xml:space="preserve">R4132: </w:t>
            </w:r>
          </w:p>
          <w:p w14:paraId="0CE0E24F" w14:textId="77777777" w:rsidR="00712B23" w:rsidRPr="000A13FD" w:rsidRDefault="00712B23" w:rsidP="001733A9">
            <w:pPr>
              <w:widowControl w:val="0"/>
              <w:spacing w:line="276" w:lineRule="auto"/>
              <w:ind w:left="149" w:hanging="142"/>
              <w:rPr>
                <w:szCs w:val="24"/>
              </w:rPr>
            </w:pPr>
            <w:r w:rsidRPr="000A13FD">
              <w:rPr>
                <w:szCs w:val="24"/>
              </w:rPr>
              <w:t>-</w:t>
            </w:r>
            <w:r w:rsidRPr="000A13FD">
              <w:rPr>
                <w:szCs w:val="24"/>
              </w:rPr>
              <w:tab/>
            </w:r>
            <w:proofErr w:type="spellStart"/>
            <w:r w:rsidRPr="000A13FD">
              <w:rPr>
                <w:i/>
                <w:szCs w:val="24"/>
              </w:rPr>
              <w:t>Quercetum</w:t>
            </w:r>
            <w:proofErr w:type="spellEnd"/>
            <w:r w:rsidRPr="000A13FD">
              <w:rPr>
                <w:i/>
                <w:szCs w:val="24"/>
              </w:rPr>
              <w:t xml:space="preserve"> </w:t>
            </w:r>
            <w:proofErr w:type="spellStart"/>
            <w:r w:rsidRPr="000A13FD">
              <w:rPr>
                <w:i/>
                <w:szCs w:val="24"/>
              </w:rPr>
              <w:t>petraeae</w:t>
            </w:r>
            <w:proofErr w:type="spellEnd"/>
            <w:r w:rsidRPr="000A13FD">
              <w:rPr>
                <w:i/>
                <w:szCs w:val="24"/>
              </w:rPr>
              <w:t xml:space="preserve"> – </w:t>
            </w:r>
            <w:proofErr w:type="spellStart"/>
            <w:r w:rsidRPr="000A13FD">
              <w:rPr>
                <w:i/>
                <w:szCs w:val="24"/>
              </w:rPr>
              <w:t>cerris</w:t>
            </w:r>
            <w:proofErr w:type="spellEnd"/>
            <w:r w:rsidRPr="000A13FD">
              <w:rPr>
                <w:szCs w:val="24"/>
              </w:rPr>
              <w:t xml:space="preserve"> </w:t>
            </w:r>
            <w:proofErr w:type="spellStart"/>
            <w:r w:rsidRPr="000A13FD">
              <w:rPr>
                <w:szCs w:val="24"/>
              </w:rPr>
              <w:t>Soó</w:t>
            </w:r>
            <w:proofErr w:type="spellEnd"/>
            <w:r w:rsidRPr="000A13FD">
              <w:rPr>
                <w:szCs w:val="24"/>
              </w:rPr>
              <w:t xml:space="preserve"> (1957) 1969 (inclusiv </w:t>
            </w:r>
            <w:proofErr w:type="spellStart"/>
            <w:r w:rsidRPr="000A13FD">
              <w:rPr>
                <w:szCs w:val="24"/>
              </w:rPr>
              <w:t>subas</w:t>
            </w:r>
            <w:proofErr w:type="spellEnd"/>
            <w:r w:rsidRPr="000A13FD">
              <w:rPr>
                <w:szCs w:val="24"/>
              </w:rPr>
              <w:t xml:space="preserve">. </w:t>
            </w:r>
            <w:proofErr w:type="spellStart"/>
            <w:r w:rsidRPr="000A13FD">
              <w:rPr>
                <w:i/>
                <w:szCs w:val="24"/>
              </w:rPr>
              <w:t>tilietosum</w:t>
            </w:r>
            <w:proofErr w:type="spellEnd"/>
            <w:r w:rsidRPr="000A13FD">
              <w:rPr>
                <w:i/>
                <w:szCs w:val="24"/>
              </w:rPr>
              <w:t xml:space="preserve"> </w:t>
            </w:r>
            <w:proofErr w:type="spellStart"/>
            <w:r w:rsidRPr="000A13FD">
              <w:rPr>
                <w:i/>
                <w:szCs w:val="24"/>
              </w:rPr>
              <w:t>tomentosae</w:t>
            </w:r>
            <w:proofErr w:type="spellEnd"/>
            <w:r w:rsidRPr="000A13FD">
              <w:rPr>
                <w:szCs w:val="24"/>
              </w:rPr>
              <w:t xml:space="preserve"> Pop et Cristea 2000. </w:t>
            </w:r>
          </w:p>
          <w:p w14:paraId="2A56969D" w14:textId="77777777" w:rsidR="00712B23" w:rsidRPr="000A13FD" w:rsidRDefault="00712B23" w:rsidP="001733A9">
            <w:pPr>
              <w:widowControl w:val="0"/>
              <w:spacing w:line="276" w:lineRule="auto"/>
              <w:ind w:left="149" w:hanging="142"/>
              <w:rPr>
                <w:szCs w:val="24"/>
              </w:rPr>
            </w:pPr>
            <w:r w:rsidRPr="000A13FD">
              <w:rPr>
                <w:szCs w:val="24"/>
              </w:rPr>
              <w:t>R4133:</w:t>
            </w:r>
          </w:p>
          <w:p w14:paraId="56DCDB6D" w14:textId="4CF7A5A4" w:rsidR="00712B23" w:rsidRPr="000A13FD" w:rsidRDefault="00712B23" w:rsidP="001733A9">
            <w:pPr>
              <w:widowControl w:val="0"/>
              <w:spacing w:line="276" w:lineRule="auto"/>
              <w:ind w:left="149" w:hanging="142"/>
              <w:rPr>
                <w:szCs w:val="24"/>
              </w:rPr>
            </w:pPr>
            <w:r w:rsidRPr="000A13FD">
              <w:rPr>
                <w:szCs w:val="24"/>
              </w:rPr>
              <w:t>-</w:t>
            </w:r>
            <w:r w:rsidRPr="000A13FD">
              <w:rPr>
                <w:szCs w:val="24"/>
              </w:rPr>
              <w:tab/>
            </w:r>
            <w:proofErr w:type="spellStart"/>
            <w:r w:rsidRPr="000A13FD">
              <w:rPr>
                <w:i/>
                <w:szCs w:val="24"/>
              </w:rPr>
              <w:t>Aremonio</w:t>
            </w:r>
            <w:proofErr w:type="spellEnd"/>
            <w:r w:rsidRPr="000A13FD">
              <w:rPr>
                <w:i/>
                <w:szCs w:val="24"/>
              </w:rPr>
              <w:t xml:space="preserve"> - </w:t>
            </w:r>
            <w:proofErr w:type="spellStart"/>
            <w:r w:rsidRPr="000A13FD">
              <w:rPr>
                <w:i/>
                <w:szCs w:val="24"/>
              </w:rPr>
              <w:t>Quercetum</w:t>
            </w:r>
            <w:proofErr w:type="spellEnd"/>
            <w:r w:rsidRPr="000A13FD">
              <w:rPr>
                <w:i/>
                <w:szCs w:val="24"/>
              </w:rPr>
              <w:t xml:space="preserve"> </w:t>
            </w:r>
            <w:proofErr w:type="spellStart"/>
            <w:r w:rsidRPr="000A13FD">
              <w:rPr>
                <w:i/>
                <w:szCs w:val="24"/>
              </w:rPr>
              <w:t>petraeae</w:t>
            </w:r>
            <w:proofErr w:type="spellEnd"/>
            <w:r w:rsidRPr="000A13FD">
              <w:rPr>
                <w:szCs w:val="24"/>
              </w:rPr>
              <w:t xml:space="preserve"> </w:t>
            </w:r>
            <w:proofErr w:type="spellStart"/>
            <w:r w:rsidRPr="000A13FD">
              <w:rPr>
                <w:szCs w:val="24"/>
              </w:rPr>
              <w:t>Hoborka</w:t>
            </w:r>
            <w:proofErr w:type="spellEnd"/>
            <w:r w:rsidRPr="000A13FD">
              <w:rPr>
                <w:szCs w:val="24"/>
              </w:rPr>
              <w:t xml:space="preserve"> 1980. Asocia</w:t>
            </w:r>
            <w:r w:rsidR="000A13FD">
              <w:rPr>
                <w:szCs w:val="24"/>
              </w:rPr>
              <w:t>ț</w:t>
            </w:r>
            <w:r w:rsidRPr="000A13FD">
              <w:rPr>
                <w:szCs w:val="24"/>
              </w:rPr>
              <w:t>ie descrisă de Irina HOBORKA, din Mun</w:t>
            </w:r>
            <w:r w:rsidR="000A13FD">
              <w:rPr>
                <w:szCs w:val="24"/>
              </w:rPr>
              <w:t>ț</w:t>
            </w:r>
            <w:r w:rsidRPr="000A13FD">
              <w:rPr>
                <w:szCs w:val="24"/>
              </w:rPr>
              <w:t xml:space="preserve">ii Dognecei. </w:t>
            </w:r>
          </w:p>
          <w:p w14:paraId="71DACEFE" w14:textId="77777777" w:rsidR="00712B23" w:rsidRPr="000A13FD" w:rsidRDefault="00712B23" w:rsidP="001733A9">
            <w:pPr>
              <w:widowControl w:val="0"/>
              <w:spacing w:line="276" w:lineRule="auto"/>
              <w:ind w:left="149" w:hanging="142"/>
              <w:rPr>
                <w:szCs w:val="24"/>
              </w:rPr>
            </w:pPr>
            <w:r w:rsidRPr="000A13FD">
              <w:rPr>
                <w:szCs w:val="24"/>
              </w:rPr>
              <w:t>R4134:</w:t>
            </w:r>
          </w:p>
          <w:p w14:paraId="7243E3C7" w14:textId="62BAD0D6" w:rsidR="00712B23" w:rsidRPr="000A13FD" w:rsidRDefault="00712B23" w:rsidP="001733A9">
            <w:pPr>
              <w:widowControl w:val="0"/>
              <w:spacing w:line="276" w:lineRule="auto"/>
              <w:ind w:left="149" w:hanging="142"/>
              <w:rPr>
                <w:szCs w:val="24"/>
              </w:rPr>
            </w:pPr>
            <w:r w:rsidRPr="000A13FD">
              <w:rPr>
                <w:szCs w:val="24"/>
              </w:rPr>
              <w:t>-</w:t>
            </w:r>
            <w:r w:rsidRPr="000A13FD">
              <w:rPr>
                <w:szCs w:val="24"/>
              </w:rPr>
              <w:tab/>
            </w:r>
            <w:proofErr w:type="spellStart"/>
            <w:r w:rsidRPr="000A13FD">
              <w:rPr>
                <w:i/>
                <w:szCs w:val="24"/>
              </w:rPr>
              <w:t>Fraxino</w:t>
            </w:r>
            <w:proofErr w:type="spellEnd"/>
            <w:r w:rsidRPr="000A13FD">
              <w:rPr>
                <w:i/>
                <w:szCs w:val="24"/>
              </w:rPr>
              <w:t xml:space="preserve"> </w:t>
            </w:r>
            <w:proofErr w:type="spellStart"/>
            <w:r w:rsidRPr="000A13FD">
              <w:rPr>
                <w:i/>
                <w:szCs w:val="24"/>
              </w:rPr>
              <w:t>orni</w:t>
            </w:r>
            <w:proofErr w:type="spellEnd"/>
            <w:r w:rsidRPr="000A13FD">
              <w:rPr>
                <w:i/>
                <w:szCs w:val="24"/>
              </w:rPr>
              <w:t xml:space="preserve"> - </w:t>
            </w:r>
            <w:proofErr w:type="spellStart"/>
            <w:r w:rsidRPr="000A13FD">
              <w:rPr>
                <w:i/>
                <w:szCs w:val="24"/>
              </w:rPr>
              <w:t>Quercetum</w:t>
            </w:r>
            <w:proofErr w:type="spellEnd"/>
            <w:r w:rsidRPr="000A13FD">
              <w:rPr>
                <w:i/>
                <w:szCs w:val="24"/>
              </w:rPr>
              <w:t xml:space="preserve"> </w:t>
            </w:r>
            <w:proofErr w:type="spellStart"/>
            <w:r w:rsidRPr="000A13FD">
              <w:rPr>
                <w:i/>
                <w:szCs w:val="24"/>
              </w:rPr>
              <w:t>dalechampii</w:t>
            </w:r>
            <w:proofErr w:type="spellEnd"/>
            <w:r w:rsidRPr="000A13FD">
              <w:rPr>
                <w:szCs w:val="24"/>
              </w:rPr>
              <w:t xml:space="preserve"> Doni</w:t>
            </w:r>
            <w:r w:rsidR="000A13FD">
              <w:rPr>
                <w:szCs w:val="24"/>
              </w:rPr>
              <w:t>ț</w:t>
            </w:r>
            <w:r w:rsidRPr="000A13FD">
              <w:rPr>
                <w:szCs w:val="24"/>
              </w:rPr>
              <w:t xml:space="preserve">ă 1970. </w:t>
            </w:r>
          </w:p>
          <w:p w14:paraId="31862CB9" w14:textId="1456EB10" w:rsidR="00712B23" w:rsidRPr="000A13FD" w:rsidRDefault="00712B23" w:rsidP="001733A9">
            <w:pPr>
              <w:widowControl w:val="0"/>
              <w:spacing w:line="276" w:lineRule="auto"/>
              <w:ind w:left="149" w:hanging="142"/>
              <w:rPr>
                <w:szCs w:val="24"/>
              </w:rPr>
            </w:pPr>
            <w:r w:rsidRPr="000A13FD">
              <w:rPr>
                <w:szCs w:val="24"/>
              </w:rPr>
              <w:t>-</w:t>
            </w:r>
            <w:r w:rsidRPr="000A13FD">
              <w:rPr>
                <w:szCs w:val="24"/>
              </w:rPr>
              <w:tab/>
            </w:r>
            <w:proofErr w:type="spellStart"/>
            <w:r w:rsidRPr="000A13FD">
              <w:rPr>
                <w:i/>
                <w:szCs w:val="24"/>
              </w:rPr>
              <w:t>Orno</w:t>
            </w:r>
            <w:proofErr w:type="spellEnd"/>
            <w:r w:rsidRPr="000A13FD">
              <w:rPr>
                <w:i/>
                <w:szCs w:val="24"/>
              </w:rPr>
              <w:t xml:space="preserve"> - </w:t>
            </w:r>
            <w:proofErr w:type="spellStart"/>
            <w:r w:rsidRPr="000A13FD">
              <w:rPr>
                <w:i/>
                <w:szCs w:val="24"/>
              </w:rPr>
              <w:t>Quercetum</w:t>
            </w:r>
            <w:proofErr w:type="spellEnd"/>
            <w:r w:rsidRPr="000A13FD">
              <w:rPr>
                <w:i/>
                <w:szCs w:val="24"/>
              </w:rPr>
              <w:t xml:space="preserve"> </w:t>
            </w:r>
            <w:proofErr w:type="spellStart"/>
            <w:r w:rsidRPr="000A13FD">
              <w:rPr>
                <w:i/>
                <w:szCs w:val="24"/>
              </w:rPr>
              <w:t>praemoesicum</w:t>
            </w:r>
            <w:proofErr w:type="spellEnd"/>
            <w:r w:rsidRPr="000A13FD">
              <w:rPr>
                <w:szCs w:val="24"/>
              </w:rPr>
              <w:t xml:space="preserve"> Roman 1974. Asocia</w:t>
            </w:r>
            <w:r w:rsidR="000A13FD">
              <w:rPr>
                <w:szCs w:val="24"/>
              </w:rPr>
              <w:t>ț</w:t>
            </w:r>
            <w:r w:rsidRPr="000A13FD">
              <w:rPr>
                <w:szCs w:val="24"/>
              </w:rPr>
              <w:t xml:space="preserve">ie corespunzătoare </w:t>
            </w:r>
            <w:r w:rsidR="000A13FD">
              <w:rPr>
                <w:szCs w:val="24"/>
              </w:rPr>
              <w:t>ș</w:t>
            </w:r>
            <w:r w:rsidR="00F86C39" w:rsidRPr="000A13FD">
              <w:rPr>
                <w:szCs w:val="24"/>
              </w:rPr>
              <w:t>i</w:t>
            </w:r>
            <w:r w:rsidRPr="000A13FD">
              <w:rPr>
                <w:szCs w:val="24"/>
              </w:rPr>
              <w:t xml:space="preserve"> habitatului R4142. </w:t>
            </w:r>
          </w:p>
          <w:p w14:paraId="036E908C" w14:textId="77777777" w:rsidR="00712B23" w:rsidRPr="000A13FD" w:rsidRDefault="00712B23" w:rsidP="001733A9">
            <w:pPr>
              <w:widowControl w:val="0"/>
              <w:spacing w:line="276" w:lineRule="auto"/>
              <w:ind w:left="149" w:hanging="142"/>
              <w:rPr>
                <w:szCs w:val="24"/>
              </w:rPr>
            </w:pPr>
            <w:r w:rsidRPr="000A13FD">
              <w:rPr>
                <w:szCs w:val="24"/>
              </w:rPr>
              <w:t>R4136:</w:t>
            </w:r>
          </w:p>
          <w:p w14:paraId="43AC0E72" w14:textId="560103DA" w:rsidR="00712B23" w:rsidRPr="000A13FD" w:rsidRDefault="00712B23" w:rsidP="001733A9">
            <w:pPr>
              <w:widowControl w:val="0"/>
              <w:spacing w:line="276" w:lineRule="auto"/>
              <w:ind w:left="149" w:hanging="142"/>
              <w:rPr>
                <w:szCs w:val="24"/>
              </w:rPr>
            </w:pPr>
            <w:r w:rsidRPr="000A13FD">
              <w:rPr>
                <w:szCs w:val="24"/>
              </w:rPr>
              <w:t>-</w:t>
            </w:r>
            <w:r w:rsidRPr="000A13FD">
              <w:rPr>
                <w:szCs w:val="24"/>
              </w:rPr>
              <w:tab/>
            </w:r>
            <w:proofErr w:type="spellStart"/>
            <w:r w:rsidRPr="000A13FD">
              <w:rPr>
                <w:i/>
                <w:szCs w:val="24"/>
              </w:rPr>
              <w:t>Nectaroscordo</w:t>
            </w:r>
            <w:proofErr w:type="spellEnd"/>
            <w:r w:rsidRPr="000A13FD">
              <w:rPr>
                <w:i/>
                <w:szCs w:val="24"/>
              </w:rPr>
              <w:t xml:space="preserve"> - </w:t>
            </w:r>
            <w:proofErr w:type="spellStart"/>
            <w:r w:rsidRPr="000A13FD">
              <w:rPr>
                <w:i/>
                <w:szCs w:val="24"/>
              </w:rPr>
              <w:t>Tilietum</w:t>
            </w:r>
            <w:proofErr w:type="spellEnd"/>
            <w:r w:rsidRPr="000A13FD">
              <w:rPr>
                <w:i/>
                <w:szCs w:val="24"/>
              </w:rPr>
              <w:t xml:space="preserve"> </w:t>
            </w:r>
            <w:proofErr w:type="spellStart"/>
            <w:r w:rsidRPr="000A13FD">
              <w:rPr>
                <w:i/>
                <w:szCs w:val="24"/>
              </w:rPr>
              <w:t>tomentosae</w:t>
            </w:r>
            <w:proofErr w:type="spellEnd"/>
            <w:r w:rsidRPr="000A13FD">
              <w:rPr>
                <w:szCs w:val="24"/>
              </w:rPr>
              <w:t xml:space="preserve"> Doni</w:t>
            </w:r>
            <w:r w:rsidR="000A13FD">
              <w:rPr>
                <w:szCs w:val="24"/>
              </w:rPr>
              <w:t>ț</w:t>
            </w:r>
            <w:r w:rsidRPr="000A13FD">
              <w:rPr>
                <w:szCs w:val="24"/>
              </w:rPr>
              <w:t xml:space="preserve">ă 1970. </w:t>
            </w:r>
          </w:p>
          <w:p w14:paraId="3AB2FF1C" w14:textId="77777777" w:rsidR="00712B23" w:rsidRPr="000A13FD" w:rsidRDefault="00712B23" w:rsidP="001733A9">
            <w:pPr>
              <w:widowControl w:val="0"/>
              <w:spacing w:line="276" w:lineRule="auto"/>
              <w:ind w:left="149" w:hanging="142"/>
              <w:rPr>
                <w:szCs w:val="24"/>
              </w:rPr>
            </w:pPr>
            <w:r w:rsidRPr="000A13FD">
              <w:rPr>
                <w:szCs w:val="24"/>
              </w:rPr>
              <w:lastRenderedPageBreak/>
              <w:t>R4137:</w:t>
            </w:r>
          </w:p>
          <w:p w14:paraId="7FF1AAE3" w14:textId="343E12C3" w:rsidR="00712B23" w:rsidRPr="000A13FD" w:rsidRDefault="00712B23" w:rsidP="001733A9">
            <w:pPr>
              <w:widowControl w:val="0"/>
              <w:spacing w:line="276" w:lineRule="auto"/>
              <w:ind w:left="149" w:hanging="142"/>
              <w:rPr>
                <w:szCs w:val="24"/>
              </w:rPr>
            </w:pPr>
            <w:r w:rsidRPr="000A13FD">
              <w:rPr>
                <w:szCs w:val="24"/>
              </w:rPr>
              <w:t>-</w:t>
            </w:r>
            <w:r w:rsidRPr="000A13FD">
              <w:rPr>
                <w:szCs w:val="24"/>
              </w:rPr>
              <w:tab/>
            </w:r>
            <w:proofErr w:type="spellStart"/>
            <w:r w:rsidRPr="000A13FD">
              <w:rPr>
                <w:i/>
                <w:szCs w:val="24"/>
              </w:rPr>
              <w:t>Galantho</w:t>
            </w:r>
            <w:proofErr w:type="spellEnd"/>
            <w:r w:rsidRPr="000A13FD">
              <w:rPr>
                <w:i/>
                <w:szCs w:val="24"/>
              </w:rPr>
              <w:t xml:space="preserve"> </w:t>
            </w:r>
            <w:proofErr w:type="spellStart"/>
            <w:r w:rsidRPr="000A13FD">
              <w:rPr>
                <w:i/>
                <w:szCs w:val="24"/>
              </w:rPr>
              <w:t>plicatae</w:t>
            </w:r>
            <w:proofErr w:type="spellEnd"/>
            <w:r w:rsidRPr="000A13FD">
              <w:rPr>
                <w:i/>
                <w:szCs w:val="24"/>
              </w:rPr>
              <w:t xml:space="preserve"> - </w:t>
            </w:r>
            <w:proofErr w:type="spellStart"/>
            <w:r w:rsidRPr="000A13FD">
              <w:rPr>
                <w:i/>
                <w:szCs w:val="24"/>
              </w:rPr>
              <w:t>Tilietum</w:t>
            </w:r>
            <w:proofErr w:type="spellEnd"/>
            <w:r w:rsidRPr="000A13FD">
              <w:rPr>
                <w:i/>
                <w:szCs w:val="24"/>
              </w:rPr>
              <w:t xml:space="preserve"> </w:t>
            </w:r>
            <w:proofErr w:type="spellStart"/>
            <w:r w:rsidRPr="000A13FD">
              <w:rPr>
                <w:i/>
                <w:szCs w:val="24"/>
              </w:rPr>
              <w:t>tomentosae</w:t>
            </w:r>
            <w:proofErr w:type="spellEnd"/>
            <w:r w:rsidRPr="000A13FD">
              <w:rPr>
                <w:szCs w:val="24"/>
              </w:rPr>
              <w:t xml:space="preserve"> Doni</w:t>
            </w:r>
            <w:r w:rsidR="000A13FD">
              <w:rPr>
                <w:szCs w:val="24"/>
              </w:rPr>
              <w:t>ț</w:t>
            </w:r>
            <w:r w:rsidRPr="000A13FD">
              <w:rPr>
                <w:szCs w:val="24"/>
              </w:rPr>
              <w:t>ă 1968 (</w:t>
            </w:r>
            <w:proofErr w:type="spellStart"/>
            <w:r w:rsidRPr="000A13FD">
              <w:rPr>
                <w:szCs w:val="24"/>
              </w:rPr>
              <w:t>syn</w:t>
            </w:r>
            <w:proofErr w:type="spellEnd"/>
            <w:r w:rsidRPr="000A13FD">
              <w:rPr>
                <w:szCs w:val="24"/>
              </w:rPr>
              <w:t xml:space="preserve">. </w:t>
            </w:r>
            <w:proofErr w:type="spellStart"/>
            <w:r w:rsidRPr="000A13FD">
              <w:rPr>
                <w:i/>
                <w:szCs w:val="24"/>
              </w:rPr>
              <w:t>Galantho</w:t>
            </w:r>
            <w:proofErr w:type="spellEnd"/>
            <w:r w:rsidRPr="000A13FD">
              <w:rPr>
                <w:i/>
                <w:szCs w:val="24"/>
              </w:rPr>
              <w:t xml:space="preserve"> (</w:t>
            </w:r>
            <w:proofErr w:type="spellStart"/>
            <w:r w:rsidRPr="000A13FD">
              <w:rPr>
                <w:i/>
                <w:szCs w:val="24"/>
              </w:rPr>
              <w:t>plicatae</w:t>
            </w:r>
            <w:proofErr w:type="spellEnd"/>
            <w:r w:rsidRPr="000A13FD">
              <w:rPr>
                <w:i/>
                <w:szCs w:val="24"/>
              </w:rPr>
              <w:t xml:space="preserve">) – </w:t>
            </w:r>
            <w:proofErr w:type="spellStart"/>
            <w:r w:rsidRPr="000A13FD">
              <w:rPr>
                <w:i/>
                <w:szCs w:val="24"/>
              </w:rPr>
              <w:t>Carpinetum</w:t>
            </w:r>
            <w:proofErr w:type="spellEnd"/>
            <w:r w:rsidRPr="000A13FD">
              <w:rPr>
                <w:i/>
                <w:szCs w:val="24"/>
              </w:rPr>
              <w:t xml:space="preserve"> (</w:t>
            </w:r>
            <w:proofErr w:type="spellStart"/>
            <w:r w:rsidRPr="000A13FD">
              <w:rPr>
                <w:i/>
                <w:szCs w:val="24"/>
              </w:rPr>
              <w:t>orientalis</w:t>
            </w:r>
            <w:proofErr w:type="spellEnd"/>
            <w:r w:rsidRPr="000A13FD">
              <w:rPr>
                <w:i/>
                <w:szCs w:val="24"/>
              </w:rPr>
              <w:t xml:space="preserve">) </w:t>
            </w:r>
            <w:r w:rsidRPr="000A13FD">
              <w:rPr>
                <w:szCs w:val="24"/>
              </w:rPr>
              <w:t>Doni</w:t>
            </w:r>
            <w:r w:rsidR="000A13FD">
              <w:rPr>
                <w:szCs w:val="24"/>
              </w:rPr>
              <w:t>ț</w:t>
            </w:r>
            <w:r w:rsidRPr="000A13FD">
              <w:rPr>
                <w:szCs w:val="24"/>
              </w:rPr>
              <w:t xml:space="preserve">ă 1968). </w:t>
            </w:r>
          </w:p>
          <w:p w14:paraId="7535BEDF" w14:textId="77777777" w:rsidR="00712B23" w:rsidRPr="000A13FD" w:rsidRDefault="00712B23" w:rsidP="001733A9">
            <w:pPr>
              <w:widowControl w:val="0"/>
              <w:spacing w:line="276" w:lineRule="auto"/>
              <w:ind w:left="149" w:hanging="142"/>
              <w:rPr>
                <w:szCs w:val="24"/>
              </w:rPr>
            </w:pPr>
            <w:r w:rsidRPr="000A13FD">
              <w:rPr>
                <w:szCs w:val="24"/>
              </w:rPr>
              <w:t>R4140:</w:t>
            </w:r>
          </w:p>
          <w:p w14:paraId="29E86D52" w14:textId="77B58CCE" w:rsidR="00712B23" w:rsidRPr="000A13FD" w:rsidRDefault="00712B23" w:rsidP="001733A9">
            <w:pPr>
              <w:widowControl w:val="0"/>
              <w:spacing w:line="276" w:lineRule="auto"/>
              <w:ind w:left="149" w:hanging="142"/>
              <w:rPr>
                <w:szCs w:val="24"/>
              </w:rPr>
            </w:pPr>
            <w:r w:rsidRPr="000A13FD">
              <w:rPr>
                <w:szCs w:val="24"/>
              </w:rPr>
              <w:t>-</w:t>
            </w:r>
            <w:r w:rsidRPr="000A13FD">
              <w:rPr>
                <w:szCs w:val="24"/>
              </w:rPr>
              <w:tab/>
            </w:r>
            <w:proofErr w:type="spellStart"/>
            <w:r w:rsidRPr="000A13FD">
              <w:rPr>
                <w:i/>
                <w:szCs w:val="24"/>
              </w:rPr>
              <w:t>Tilio</w:t>
            </w:r>
            <w:proofErr w:type="spellEnd"/>
            <w:r w:rsidRPr="000A13FD">
              <w:rPr>
                <w:i/>
                <w:szCs w:val="24"/>
              </w:rPr>
              <w:t xml:space="preserve"> </w:t>
            </w:r>
            <w:proofErr w:type="spellStart"/>
            <w:r w:rsidRPr="000A13FD">
              <w:rPr>
                <w:i/>
                <w:szCs w:val="24"/>
              </w:rPr>
              <w:t>argenteae</w:t>
            </w:r>
            <w:proofErr w:type="spellEnd"/>
            <w:r w:rsidRPr="000A13FD">
              <w:rPr>
                <w:i/>
                <w:szCs w:val="24"/>
              </w:rPr>
              <w:t xml:space="preserve"> - </w:t>
            </w:r>
            <w:proofErr w:type="spellStart"/>
            <w:r w:rsidRPr="000A13FD">
              <w:rPr>
                <w:i/>
                <w:szCs w:val="24"/>
              </w:rPr>
              <w:t>Quercetum</w:t>
            </w:r>
            <w:proofErr w:type="spellEnd"/>
            <w:r w:rsidRPr="000A13FD">
              <w:rPr>
                <w:i/>
                <w:szCs w:val="24"/>
              </w:rPr>
              <w:t xml:space="preserve"> </w:t>
            </w:r>
            <w:proofErr w:type="spellStart"/>
            <w:r w:rsidRPr="000A13FD">
              <w:rPr>
                <w:i/>
                <w:szCs w:val="24"/>
              </w:rPr>
              <w:t>petraeae-cerris</w:t>
            </w:r>
            <w:proofErr w:type="spellEnd"/>
            <w:r w:rsidRPr="000A13FD">
              <w:rPr>
                <w:szCs w:val="24"/>
              </w:rPr>
              <w:t xml:space="preserve"> </w:t>
            </w:r>
            <w:proofErr w:type="spellStart"/>
            <w:r w:rsidRPr="000A13FD">
              <w:rPr>
                <w:szCs w:val="24"/>
              </w:rPr>
              <w:t>Soó</w:t>
            </w:r>
            <w:proofErr w:type="spellEnd"/>
            <w:r w:rsidRPr="000A13FD">
              <w:rPr>
                <w:szCs w:val="24"/>
              </w:rPr>
              <w:t xml:space="preserve"> 1957. În aceea</w:t>
            </w:r>
            <w:r w:rsidR="000A13FD">
              <w:rPr>
                <w:szCs w:val="24"/>
              </w:rPr>
              <w:t>ș</w:t>
            </w:r>
            <w:r w:rsidRPr="000A13FD">
              <w:rPr>
                <w:szCs w:val="24"/>
              </w:rPr>
              <w:t xml:space="preserve">i unitate (G9) intră </w:t>
            </w:r>
            <w:r w:rsidR="000A13FD">
              <w:rPr>
                <w:szCs w:val="24"/>
              </w:rPr>
              <w:t>ș</w:t>
            </w:r>
            <w:r w:rsidR="00F86C39" w:rsidRPr="000A13FD">
              <w:rPr>
                <w:szCs w:val="24"/>
              </w:rPr>
              <w:t>i</w:t>
            </w:r>
            <w:r w:rsidRPr="000A13FD">
              <w:rPr>
                <w:szCs w:val="24"/>
              </w:rPr>
              <w:t xml:space="preserve"> asocia</w:t>
            </w:r>
            <w:r w:rsidR="000A13FD">
              <w:rPr>
                <w:szCs w:val="24"/>
              </w:rPr>
              <w:t>ț</w:t>
            </w:r>
            <w:r w:rsidRPr="000A13FD">
              <w:rPr>
                <w:szCs w:val="24"/>
              </w:rPr>
              <w:t xml:space="preserve">ia </w:t>
            </w:r>
            <w:proofErr w:type="spellStart"/>
            <w:r w:rsidRPr="000A13FD">
              <w:rPr>
                <w:i/>
                <w:szCs w:val="24"/>
              </w:rPr>
              <w:t>Quercetum</w:t>
            </w:r>
            <w:proofErr w:type="spellEnd"/>
            <w:r w:rsidRPr="000A13FD">
              <w:rPr>
                <w:i/>
                <w:szCs w:val="24"/>
              </w:rPr>
              <w:t xml:space="preserve"> </w:t>
            </w:r>
            <w:proofErr w:type="spellStart"/>
            <w:r w:rsidRPr="000A13FD">
              <w:rPr>
                <w:i/>
                <w:szCs w:val="24"/>
              </w:rPr>
              <w:t>petraeae</w:t>
            </w:r>
            <w:proofErr w:type="spellEnd"/>
            <w:r w:rsidRPr="000A13FD">
              <w:rPr>
                <w:i/>
                <w:szCs w:val="24"/>
              </w:rPr>
              <w:t xml:space="preserve"> – </w:t>
            </w:r>
            <w:proofErr w:type="spellStart"/>
            <w:r w:rsidRPr="000A13FD">
              <w:rPr>
                <w:i/>
                <w:szCs w:val="24"/>
              </w:rPr>
              <w:t>cerris</w:t>
            </w:r>
            <w:proofErr w:type="spellEnd"/>
            <w:r w:rsidRPr="000A13FD">
              <w:rPr>
                <w:szCs w:val="24"/>
              </w:rPr>
              <w:t xml:space="preserve"> </w:t>
            </w:r>
            <w:proofErr w:type="spellStart"/>
            <w:r w:rsidRPr="000A13FD">
              <w:rPr>
                <w:szCs w:val="24"/>
              </w:rPr>
              <w:t>Soó</w:t>
            </w:r>
            <w:proofErr w:type="spellEnd"/>
            <w:r w:rsidRPr="000A13FD">
              <w:rPr>
                <w:szCs w:val="24"/>
              </w:rPr>
              <w:t xml:space="preserve"> (1957) 1969 (habitatul R4132).</w:t>
            </w:r>
          </w:p>
          <w:p w14:paraId="54B6A374" w14:textId="77777777" w:rsidR="00712B23" w:rsidRPr="000A13FD" w:rsidRDefault="00712B23" w:rsidP="001733A9">
            <w:pPr>
              <w:widowControl w:val="0"/>
              <w:spacing w:line="276" w:lineRule="auto"/>
              <w:ind w:left="149" w:hanging="142"/>
              <w:rPr>
                <w:szCs w:val="24"/>
              </w:rPr>
            </w:pPr>
            <w:r w:rsidRPr="000A13FD">
              <w:rPr>
                <w:szCs w:val="24"/>
              </w:rPr>
              <w:t>R4142:</w:t>
            </w:r>
          </w:p>
          <w:p w14:paraId="7DA9699C" w14:textId="77777777" w:rsidR="00712B23" w:rsidRPr="000A13FD" w:rsidRDefault="00712B23" w:rsidP="001733A9">
            <w:pPr>
              <w:widowControl w:val="0"/>
              <w:spacing w:line="276" w:lineRule="auto"/>
              <w:ind w:left="149" w:hanging="142"/>
              <w:rPr>
                <w:szCs w:val="24"/>
              </w:rPr>
            </w:pPr>
            <w:r w:rsidRPr="000A13FD">
              <w:rPr>
                <w:szCs w:val="24"/>
              </w:rPr>
              <w:t>-</w:t>
            </w:r>
            <w:r w:rsidRPr="000A13FD">
              <w:rPr>
                <w:szCs w:val="24"/>
              </w:rPr>
              <w:tab/>
            </w:r>
            <w:proofErr w:type="spellStart"/>
            <w:r w:rsidRPr="000A13FD">
              <w:rPr>
                <w:i/>
                <w:szCs w:val="24"/>
              </w:rPr>
              <w:t>Orno</w:t>
            </w:r>
            <w:proofErr w:type="spellEnd"/>
            <w:r w:rsidRPr="000A13FD">
              <w:rPr>
                <w:i/>
                <w:szCs w:val="24"/>
              </w:rPr>
              <w:t xml:space="preserve"> - </w:t>
            </w:r>
            <w:proofErr w:type="spellStart"/>
            <w:r w:rsidRPr="000A13FD">
              <w:rPr>
                <w:i/>
                <w:szCs w:val="24"/>
              </w:rPr>
              <w:t>Quercetum</w:t>
            </w:r>
            <w:proofErr w:type="spellEnd"/>
            <w:r w:rsidRPr="000A13FD">
              <w:rPr>
                <w:i/>
                <w:szCs w:val="24"/>
              </w:rPr>
              <w:t xml:space="preserve"> </w:t>
            </w:r>
            <w:proofErr w:type="spellStart"/>
            <w:r w:rsidRPr="000A13FD">
              <w:rPr>
                <w:i/>
                <w:szCs w:val="24"/>
              </w:rPr>
              <w:t>praemoesicum</w:t>
            </w:r>
            <w:proofErr w:type="spellEnd"/>
            <w:r w:rsidRPr="000A13FD">
              <w:rPr>
                <w:szCs w:val="24"/>
              </w:rPr>
              <w:t xml:space="preserve"> Roman 1974 </w:t>
            </w:r>
            <w:proofErr w:type="spellStart"/>
            <w:r w:rsidRPr="000A13FD">
              <w:rPr>
                <w:i/>
                <w:szCs w:val="24"/>
              </w:rPr>
              <w:t>subass</w:t>
            </w:r>
            <w:proofErr w:type="spellEnd"/>
            <w:r w:rsidRPr="000A13FD">
              <w:rPr>
                <w:i/>
                <w:szCs w:val="24"/>
              </w:rPr>
              <w:t xml:space="preserve">. </w:t>
            </w:r>
            <w:proofErr w:type="spellStart"/>
            <w:r w:rsidRPr="000A13FD">
              <w:rPr>
                <w:i/>
                <w:szCs w:val="24"/>
              </w:rPr>
              <w:t>coryletosum</w:t>
            </w:r>
            <w:proofErr w:type="spellEnd"/>
            <w:r w:rsidRPr="000A13FD">
              <w:rPr>
                <w:szCs w:val="24"/>
              </w:rPr>
              <w:t xml:space="preserve"> </w:t>
            </w:r>
            <w:proofErr w:type="spellStart"/>
            <w:r w:rsidRPr="000A13FD">
              <w:rPr>
                <w:i/>
                <w:szCs w:val="24"/>
              </w:rPr>
              <w:t>colurnae</w:t>
            </w:r>
            <w:proofErr w:type="spellEnd"/>
            <w:r w:rsidRPr="000A13FD">
              <w:rPr>
                <w:szCs w:val="24"/>
              </w:rPr>
              <w:t>. ROMAN (1974).</w:t>
            </w:r>
          </w:p>
          <w:p w14:paraId="67458905" w14:textId="77777777" w:rsidR="00712B23" w:rsidRPr="000A13FD" w:rsidRDefault="00712B23" w:rsidP="001733A9">
            <w:pPr>
              <w:widowControl w:val="0"/>
              <w:spacing w:line="276" w:lineRule="auto"/>
              <w:ind w:left="149" w:hanging="142"/>
              <w:rPr>
                <w:szCs w:val="24"/>
              </w:rPr>
            </w:pPr>
            <w:r w:rsidRPr="000A13FD">
              <w:rPr>
                <w:szCs w:val="24"/>
              </w:rPr>
              <w:t>R4149:</w:t>
            </w:r>
          </w:p>
          <w:p w14:paraId="71A66EB0" w14:textId="77777777" w:rsidR="00712B23" w:rsidRPr="000A13FD" w:rsidRDefault="00712B23" w:rsidP="001733A9">
            <w:pPr>
              <w:widowControl w:val="0"/>
              <w:spacing w:line="276" w:lineRule="auto"/>
              <w:ind w:left="149" w:hanging="142"/>
              <w:rPr>
                <w:szCs w:val="24"/>
              </w:rPr>
            </w:pPr>
            <w:r w:rsidRPr="000A13FD">
              <w:rPr>
                <w:szCs w:val="24"/>
              </w:rPr>
              <w:t>-</w:t>
            </w:r>
            <w:r w:rsidRPr="000A13FD">
              <w:rPr>
                <w:szCs w:val="24"/>
              </w:rPr>
              <w:tab/>
            </w:r>
            <w:proofErr w:type="spellStart"/>
            <w:r w:rsidRPr="000A13FD">
              <w:rPr>
                <w:i/>
                <w:szCs w:val="24"/>
              </w:rPr>
              <w:t>Quercetum</w:t>
            </w:r>
            <w:proofErr w:type="spellEnd"/>
            <w:r w:rsidRPr="000A13FD">
              <w:rPr>
                <w:i/>
                <w:szCs w:val="24"/>
              </w:rPr>
              <w:t xml:space="preserve"> </w:t>
            </w:r>
            <w:proofErr w:type="spellStart"/>
            <w:r w:rsidRPr="000A13FD">
              <w:rPr>
                <w:i/>
                <w:szCs w:val="24"/>
              </w:rPr>
              <w:t>cerris</w:t>
            </w:r>
            <w:proofErr w:type="spellEnd"/>
            <w:r w:rsidRPr="000A13FD">
              <w:rPr>
                <w:szCs w:val="24"/>
              </w:rPr>
              <w:t xml:space="preserve"> Georgescu 1941. </w:t>
            </w:r>
          </w:p>
          <w:p w14:paraId="18F14908" w14:textId="77777777" w:rsidR="00712B23" w:rsidRPr="000A13FD" w:rsidRDefault="00712B23" w:rsidP="001733A9">
            <w:pPr>
              <w:widowControl w:val="0"/>
              <w:spacing w:line="276" w:lineRule="auto"/>
              <w:ind w:left="149" w:hanging="142"/>
              <w:rPr>
                <w:szCs w:val="24"/>
              </w:rPr>
            </w:pPr>
            <w:r w:rsidRPr="000A13FD">
              <w:rPr>
                <w:szCs w:val="24"/>
              </w:rPr>
              <w:t>R4150 :</w:t>
            </w:r>
          </w:p>
          <w:p w14:paraId="7B8B6B61" w14:textId="77777777" w:rsidR="00712B23" w:rsidRPr="000A13FD" w:rsidRDefault="00712B23" w:rsidP="001733A9">
            <w:pPr>
              <w:widowControl w:val="0"/>
              <w:spacing w:line="276" w:lineRule="auto"/>
              <w:ind w:left="149" w:hanging="142"/>
              <w:rPr>
                <w:szCs w:val="24"/>
              </w:rPr>
            </w:pPr>
            <w:r w:rsidRPr="000A13FD">
              <w:rPr>
                <w:szCs w:val="24"/>
              </w:rPr>
              <w:t>-</w:t>
            </w:r>
            <w:r w:rsidRPr="000A13FD">
              <w:rPr>
                <w:szCs w:val="24"/>
              </w:rPr>
              <w:tab/>
            </w:r>
            <w:proofErr w:type="spellStart"/>
            <w:r w:rsidRPr="000A13FD">
              <w:rPr>
                <w:i/>
                <w:szCs w:val="24"/>
              </w:rPr>
              <w:t>Quercetum</w:t>
            </w:r>
            <w:proofErr w:type="spellEnd"/>
            <w:r w:rsidRPr="000A13FD">
              <w:rPr>
                <w:i/>
                <w:szCs w:val="24"/>
              </w:rPr>
              <w:t xml:space="preserve"> </w:t>
            </w:r>
            <w:proofErr w:type="spellStart"/>
            <w:r w:rsidRPr="000A13FD">
              <w:rPr>
                <w:i/>
                <w:szCs w:val="24"/>
              </w:rPr>
              <w:t>cerris</w:t>
            </w:r>
            <w:proofErr w:type="spellEnd"/>
            <w:r w:rsidRPr="000A13FD">
              <w:rPr>
                <w:szCs w:val="24"/>
              </w:rPr>
              <w:t xml:space="preserve"> Georgescu 1941. </w:t>
            </w:r>
          </w:p>
          <w:p w14:paraId="2EA36046" w14:textId="77777777" w:rsidR="00712B23" w:rsidRPr="000A13FD" w:rsidRDefault="00712B23" w:rsidP="001733A9">
            <w:pPr>
              <w:widowControl w:val="0"/>
              <w:spacing w:line="276" w:lineRule="auto"/>
              <w:ind w:left="149" w:hanging="142"/>
              <w:rPr>
                <w:szCs w:val="24"/>
              </w:rPr>
            </w:pPr>
            <w:r w:rsidRPr="000A13FD">
              <w:rPr>
                <w:szCs w:val="24"/>
              </w:rPr>
              <w:t>R4151:</w:t>
            </w:r>
          </w:p>
          <w:p w14:paraId="4CB136F8" w14:textId="77777777" w:rsidR="00712B23" w:rsidRPr="000A13FD" w:rsidRDefault="00712B23" w:rsidP="001733A9">
            <w:pPr>
              <w:widowControl w:val="0"/>
              <w:spacing w:line="276" w:lineRule="auto"/>
              <w:ind w:left="149" w:hanging="142"/>
              <w:rPr>
                <w:szCs w:val="24"/>
              </w:rPr>
            </w:pPr>
            <w:r w:rsidRPr="000A13FD">
              <w:rPr>
                <w:szCs w:val="24"/>
              </w:rPr>
              <w:t>-</w:t>
            </w:r>
            <w:r w:rsidRPr="000A13FD">
              <w:rPr>
                <w:szCs w:val="24"/>
              </w:rPr>
              <w:tab/>
            </w:r>
            <w:proofErr w:type="spellStart"/>
            <w:r w:rsidRPr="000A13FD">
              <w:rPr>
                <w:i/>
                <w:szCs w:val="24"/>
              </w:rPr>
              <w:t>Quercetum</w:t>
            </w:r>
            <w:proofErr w:type="spellEnd"/>
            <w:r w:rsidRPr="000A13FD">
              <w:rPr>
                <w:i/>
                <w:szCs w:val="24"/>
              </w:rPr>
              <w:t xml:space="preserve"> </w:t>
            </w:r>
            <w:proofErr w:type="spellStart"/>
            <w:r w:rsidRPr="000A13FD">
              <w:rPr>
                <w:i/>
                <w:szCs w:val="24"/>
              </w:rPr>
              <w:t>farnetto-cerris</w:t>
            </w:r>
            <w:proofErr w:type="spellEnd"/>
            <w:r w:rsidRPr="000A13FD">
              <w:rPr>
                <w:szCs w:val="24"/>
              </w:rPr>
              <w:t xml:space="preserve"> (Georgescu 1945) </w:t>
            </w:r>
            <w:proofErr w:type="spellStart"/>
            <w:r w:rsidRPr="000A13FD">
              <w:rPr>
                <w:szCs w:val="24"/>
              </w:rPr>
              <w:t>Rudski</w:t>
            </w:r>
            <w:proofErr w:type="spellEnd"/>
            <w:r w:rsidRPr="000A13FD">
              <w:rPr>
                <w:szCs w:val="24"/>
              </w:rPr>
              <w:t xml:space="preserve"> 1949 </w:t>
            </w:r>
            <w:proofErr w:type="spellStart"/>
            <w:r w:rsidRPr="000A13FD">
              <w:rPr>
                <w:i/>
                <w:szCs w:val="24"/>
              </w:rPr>
              <w:t>carpinetosum</w:t>
            </w:r>
            <w:proofErr w:type="spellEnd"/>
            <w:r w:rsidRPr="000A13FD">
              <w:rPr>
                <w:i/>
                <w:szCs w:val="24"/>
              </w:rPr>
              <w:t xml:space="preserve"> </w:t>
            </w:r>
            <w:proofErr w:type="spellStart"/>
            <w:r w:rsidRPr="000A13FD">
              <w:rPr>
                <w:i/>
                <w:szCs w:val="24"/>
              </w:rPr>
              <w:t>orientalis</w:t>
            </w:r>
            <w:proofErr w:type="spellEnd"/>
            <w:r w:rsidRPr="000A13FD">
              <w:rPr>
                <w:szCs w:val="24"/>
              </w:rPr>
              <w:t xml:space="preserve"> </w:t>
            </w:r>
            <w:proofErr w:type="spellStart"/>
            <w:r w:rsidRPr="000A13FD">
              <w:rPr>
                <w:szCs w:val="24"/>
              </w:rPr>
              <w:t>Jov</w:t>
            </w:r>
            <w:proofErr w:type="spellEnd"/>
            <w:r w:rsidRPr="000A13FD">
              <w:rPr>
                <w:szCs w:val="24"/>
              </w:rPr>
              <w:t xml:space="preserve"> 1956. </w:t>
            </w:r>
          </w:p>
          <w:p w14:paraId="4596A441" w14:textId="77777777" w:rsidR="00712B23" w:rsidRPr="000A13FD" w:rsidRDefault="00712B23" w:rsidP="001733A9">
            <w:pPr>
              <w:widowControl w:val="0"/>
              <w:spacing w:line="276" w:lineRule="auto"/>
              <w:ind w:left="149" w:hanging="142"/>
              <w:rPr>
                <w:szCs w:val="24"/>
              </w:rPr>
            </w:pPr>
            <w:r w:rsidRPr="000A13FD">
              <w:rPr>
                <w:szCs w:val="24"/>
              </w:rPr>
              <w:t>R4152:</w:t>
            </w:r>
          </w:p>
          <w:p w14:paraId="3F283B7D" w14:textId="737E68BA" w:rsidR="00712B23" w:rsidRPr="000A13FD" w:rsidRDefault="00712B23" w:rsidP="001733A9">
            <w:pPr>
              <w:widowControl w:val="0"/>
              <w:spacing w:line="276" w:lineRule="auto"/>
              <w:ind w:left="149" w:hanging="142"/>
              <w:rPr>
                <w:szCs w:val="24"/>
              </w:rPr>
            </w:pPr>
            <w:r w:rsidRPr="000A13FD">
              <w:rPr>
                <w:szCs w:val="24"/>
              </w:rPr>
              <w:t>-</w:t>
            </w:r>
            <w:r w:rsidRPr="000A13FD">
              <w:rPr>
                <w:szCs w:val="24"/>
              </w:rPr>
              <w:tab/>
            </w:r>
            <w:proofErr w:type="spellStart"/>
            <w:r w:rsidRPr="000A13FD">
              <w:rPr>
                <w:i/>
                <w:szCs w:val="24"/>
              </w:rPr>
              <w:t>Carpino</w:t>
            </w:r>
            <w:proofErr w:type="spellEnd"/>
            <w:r w:rsidRPr="000A13FD">
              <w:rPr>
                <w:i/>
                <w:szCs w:val="24"/>
              </w:rPr>
              <w:t xml:space="preserve"> - </w:t>
            </w:r>
            <w:proofErr w:type="spellStart"/>
            <w:r w:rsidRPr="000A13FD">
              <w:rPr>
                <w:i/>
                <w:szCs w:val="24"/>
              </w:rPr>
              <w:t>Quercetum</w:t>
            </w:r>
            <w:proofErr w:type="spellEnd"/>
            <w:r w:rsidRPr="000A13FD">
              <w:rPr>
                <w:i/>
                <w:szCs w:val="24"/>
              </w:rPr>
              <w:t xml:space="preserve"> </w:t>
            </w:r>
            <w:proofErr w:type="spellStart"/>
            <w:r w:rsidRPr="000A13FD">
              <w:rPr>
                <w:i/>
                <w:szCs w:val="24"/>
              </w:rPr>
              <w:t>cerris</w:t>
            </w:r>
            <w:proofErr w:type="spellEnd"/>
            <w:r w:rsidRPr="000A13FD">
              <w:rPr>
                <w:szCs w:val="24"/>
              </w:rPr>
              <w:t xml:space="preserve"> </w:t>
            </w:r>
            <w:proofErr w:type="spellStart"/>
            <w:r w:rsidRPr="000A13FD">
              <w:rPr>
                <w:szCs w:val="24"/>
              </w:rPr>
              <w:t>Klika</w:t>
            </w:r>
            <w:proofErr w:type="spellEnd"/>
            <w:r w:rsidRPr="000A13FD">
              <w:rPr>
                <w:szCs w:val="24"/>
              </w:rPr>
              <w:t xml:space="preserve"> 1938 (</w:t>
            </w:r>
            <w:proofErr w:type="spellStart"/>
            <w:r w:rsidRPr="000A13FD">
              <w:rPr>
                <w:szCs w:val="24"/>
              </w:rPr>
              <w:t>Bo</w:t>
            </w:r>
            <w:r w:rsidR="000A13FD">
              <w:rPr>
                <w:szCs w:val="24"/>
              </w:rPr>
              <w:t>ș</w:t>
            </w:r>
            <w:r w:rsidRPr="000A13FD">
              <w:rPr>
                <w:szCs w:val="24"/>
              </w:rPr>
              <w:t>caiu</w:t>
            </w:r>
            <w:proofErr w:type="spellEnd"/>
            <w:r w:rsidRPr="000A13FD">
              <w:rPr>
                <w:szCs w:val="24"/>
              </w:rPr>
              <w:t xml:space="preserve"> et al.1969). </w:t>
            </w:r>
          </w:p>
          <w:p w14:paraId="057EF724" w14:textId="77777777" w:rsidR="00712B23" w:rsidRPr="000A13FD" w:rsidRDefault="00712B23" w:rsidP="001733A9">
            <w:pPr>
              <w:widowControl w:val="0"/>
              <w:spacing w:line="276" w:lineRule="auto"/>
              <w:ind w:left="149" w:hanging="142"/>
              <w:rPr>
                <w:szCs w:val="24"/>
              </w:rPr>
            </w:pPr>
            <w:r w:rsidRPr="000A13FD">
              <w:rPr>
                <w:szCs w:val="24"/>
              </w:rPr>
              <w:t>R4153:</w:t>
            </w:r>
          </w:p>
          <w:p w14:paraId="72DBD38D" w14:textId="542C15CD" w:rsidR="00712B23" w:rsidRPr="000A13FD" w:rsidRDefault="00712B23" w:rsidP="001733A9">
            <w:pPr>
              <w:widowControl w:val="0"/>
              <w:spacing w:line="276" w:lineRule="auto"/>
              <w:ind w:left="149" w:hanging="142"/>
              <w:rPr>
                <w:szCs w:val="24"/>
              </w:rPr>
            </w:pPr>
            <w:r w:rsidRPr="000A13FD">
              <w:rPr>
                <w:szCs w:val="24"/>
              </w:rPr>
              <w:t>-</w:t>
            </w:r>
            <w:r w:rsidRPr="000A13FD">
              <w:rPr>
                <w:szCs w:val="24"/>
              </w:rPr>
              <w:tab/>
            </w:r>
            <w:proofErr w:type="spellStart"/>
            <w:r w:rsidRPr="000A13FD">
              <w:rPr>
                <w:i/>
                <w:szCs w:val="24"/>
              </w:rPr>
              <w:t>Quercetum</w:t>
            </w:r>
            <w:proofErr w:type="spellEnd"/>
            <w:r w:rsidRPr="000A13FD">
              <w:rPr>
                <w:i/>
                <w:szCs w:val="24"/>
              </w:rPr>
              <w:t xml:space="preserve"> </w:t>
            </w:r>
            <w:proofErr w:type="spellStart"/>
            <w:r w:rsidRPr="000A13FD">
              <w:rPr>
                <w:i/>
                <w:szCs w:val="24"/>
              </w:rPr>
              <w:t>farnetto-cerris</w:t>
            </w:r>
            <w:proofErr w:type="spellEnd"/>
            <w:r w:rsidRPr="000A13FD">
              <w:rPr>
                <w:szCs w:val="24"/>
              </w:rPr>
              <w:t xml:space="preserve"> (Georgescu 1945) </w:t>
            </w:r>
            <w:proofErr w:type="spellStart"/>
            <w:r w:rsidRPr="000A13FD">
              <w:rPr>
                <w:szCs w:val="24"/>
              </w:rPr>
              <w:t>Rudski</w:t>
            </w:r>
            <w:proofErr w:type="spellEnd"/>
            <w:r w:rsidRPr="000A13FD">
              <w:rPr>
                <w:szCs w:val="24"/>
              </w:rPr>
              <w:t xml:space="preserve"> 1944. R4154 (corespondent DONI</w:t>
            </w:r>
            <w:r w:rsidR="000A13FD">
              <w:rPr>
                <w:szCs w:val="24"/>
              </w:rPr>
              <w:t>Ț</w:t>
            </w:r>
            <w:r w:rsidRPr="000A13FD">
              <w:rPr>
                <w:szCs w:val="24"/>
              </w:rPr>
              <w:t xml:space="preserve">Ă et al., 2005: 9280 </w:t>
            </w:r>
            <w:proofErr w:type="spellStart"/>
            <w:r w:rsidRPr="000A13FD">
              <w:rPr>
                <w:i/>
                <w:szCs w:val="24"/>
              </w:rPr>
              <w:t>Quercus</w:t>
            </w:r>
            <w:proofErr w:type="spellEnd"/>
            <w:r w:rsidRPr="000A13FD">
              <w:rPr>
                <w:i/>
                <w:szCs w:val="24"/>
              </w:rPr>
              <w:t xml:space="preserve"> </w:t>
            </w:r>
            <w:proofErr w:type="spellStart"/>
            <w:r w:rsidRPr="000A13FD">
              <w:rPr>
                <w:i/>
                <w:szCs w:val="24"/>
              </w:rPr>
              <w:t>frainetto</w:t>
            </w:r>
            <w:proofErr w:type="spellEnd"/>
            <w:r w:rsidRPr="000A13FD">
              <w:rPr>
                <w:szCs w:val="24"/>
              </w:rPr>
              <w:t xml:space="preserve"> </w:t>
            </w:r>
            <w:proofErr w:type="spellStart"/>
            <w:r w:rsidRPr="000A13FD">
              <w:rPr>
                <w:szCs w:val="24"/>
              </w:rPr>
              <w:t>woods</w:t>
            </w:r>
            <w:proofErr w:type="spellEnd"/>
            <w:r w:rsidRPr="000A13FD">
              <w:rPr>
                <w:szCs w:val="24"/>
              </w:rPr>
              <w:t>):</w:t>
            </w:r>
          </w:p>
          <w:p w14:paraId="764FC041" w14:textId="77777777" w:rsidR="00712B23" w:rsidRPr="000A13FD" w:rsidRDefault="00712B23" w:rsidP="001733A9">
            <w:pPr>
              <w:widowControl w:val="0"/>
              <w:spacing w:line="276" w:lineRule="auto"/>
              <w:ind w:left="149" w:hanging="142"/>
              <w:rPr>
                <w:szCs w:val="24"/>
              </w:rPr>
            </w:pPr>
            <w:r w:rsidRPr="000A13FD">
              <w:rPr>
                <w:szCs w:val="24"/>
              </w:rPr>
              <w:t>-</w:t>
            </w:r>
            <w:r w:rsidRPr="000A13FD">
              <w:rPr>
                <w:szCs w:val="24"/>
              </w:rPr>
              <w:tab/>
            </w:r>
            <w:proofErr w:type="spellStart"/>
            <w:r w:rsidRPr="000A13FD">
              <w:rPr>
                <w:i/>
                <w:szCs w:val="24"/>
              </w:rPr>
              <w:t>Quercetum</w:t>
            </w:r>
            <w:proofErr w:type="spellEnd"/>
            <w:r w:rsidRPr="000A13FD">
              <w:rPr>
                <w:i/>
                <w:szCs w:val="24"/>
              </w:rPr>
              <w:t xml:space="preserve"> </w:t>
            </w:r>
            <w:proofErr w:type="spellStart"/>
            <w:r w:rsidRPr="000A13FD">
              <w:rPr>
                <w:i/>
                <w:szCs w:val="24"/>
              </w:rPr>
              <w:t>frainetto</w:t>
            </w:r>
            <w:proofErr w:type="spellEnd"/>
            <w:r w:rsidRPr="000A13FD">
              <w:rPr>
                <w:szCs w:val="24"/>
              </w:rPr>
              <w:t xml:space="preserve"> Păun 1964.</w:t>
            </w:r>
          </w:p>
          <w:p w14:paraId="6C8F7D83" w14:textId="3FDE686A" w:rsidR="00712B23" w:rsidRPr="000A13FD" w:rsidRDefault="00712B23" w:rsidP="001733A9">
            <w:pPr>
              <w:widowControl w:val="0"/>
              <w:spacing w:line="276" w:lineRule="auto"/>
              <w:ind w:left="149" w:hanging="142"/>
              <w:rPr>
                <w:szCs w:val="24"/>
              </w:rPr>
            </w:pPr>
            <w:r w:rsidRPr="000A13FD">
              <w:rPr>
                <w:szCs w:val="24"/>
              </w:rPr>
              <w:t>R4155: (corespondent DONI</w:t>
            </w:r>
            <w:r w:rsidR="000A13FD">
              <w:rPr>
                <w:szCs w:val="24"/>
              </w:rPr>
              <w:t>Ț</w:t>
            </w:r>
            <w:r w:rsidRPr="000A13FD">
              <w:rPr>
                <w:szCs w:val="24"/>
              </w:rPr>
              <w:t xml:space="preserve">Ă et al., 2005: 9280 </w:t>
            </w:r>
            <w:proofErr w:type="spellStart"/>
            <w:r w:rsidRPr="000A13FD">
              <w:rPr>
                <w:i/>
                <w:szCs w:val="24"/>
              </w:rPr>
              <w:t>Quercus</w:t>
            </w:r>
            <w:proofErr w:type="spellEnd"/>
            <w:r w:rsidRPr="000A13FD">
              <w:rPr>
                <w:i/>
                <w:szCs w:val="24"/>
              </w:rPr>
              <w:t xml:space="preserve"> </w:t>
            </w:r>
            <w:proofErr w:type="spellStart"/>
            <w:r w:rsidRPr="000A13FD">
              <w:rPr>
                <w:i/>
                <w:szCs w:val="24"/>
              </w:rPr>
              <w:t>frainetto</w:t>
            </w:r>
            <w:proofErr w:type="spellEnd"/>
            <w:r w:rsidRPr="000A13FD">
              <w:rPr>
                <w:szCs w:val="24"/>
              </w:rPr>
              <w:t xml:space="preserve"> </w:t>
            </w:r>
            <w:proofErr w:type="spellStart"/>
            <w:r w:rsidRPr="000A13FD">
              <w:rPr>
                <w:szCs w:val="24"/>
              </w:rPr>
              <w:t>woods</w:t>
            </w:r>
            <w:proofErr w:type="spellEnd"/>
            <w:r w:rsidRPr="000A13FD">
              <w:rPr>
                <w:szCs w:val="24"/>
              </w:rPr>
              <w:t>):</w:t>
            </w:r>
          </w:p>
          <w:p w14:paraId="57CF0D30" w14:textId="77777777" w:rsidR="00712B23" w:rsidRPr="000A13FD" w:rsidRDefault="00712B23" w:rsidP="001733A9">
            <w:pPr>
              <w:widowControl w:val="0"/>
              <w:spacing w:line="276" w:lineRule="auto"/>
              <w:ind w:left="149" w:hanging="142"/>
              <w:rPr>
                <w:szCs w:val="24"/>
              </w:rPr>
            </w:pPr>
            <w:r w:rsidRPr="000A13FD">
              <w:rPr>
                <w:szCs w:val="24"/>
              </w:rPr>
              <w:t>-</w:t>
            </w:r>
            <w:r w:rsidRPr="000A13FD">
              <w:rPr>
                <w:szCs w:val="24"/>
              </w:rPr>
              <w:tab/>
            </w:r>
            <w:proofErr w:type="spellStart"/>
            <w:r w:rsidRPr="000A13FD">
              <w:rPr>
                <w:i/>
                <w:szCs w:val="24"/>
              </w:rPr>
              <w:t>Quercetum</w:t>
            </w:r>
            <w:proofErr w:type="spellEnd"/>
            <w:r w:rsidRPr="000A13FD">
              <w:rPr>
                <w:i/>
                <w:szCs w:val="24"/>
              </w:rPr>
              <w:t xml:space="preserve"> </w:t>
            </w:r>
            <w:proofErr w:type="spellStart"/>
            <w:r w:rsidRPr="000A13FD">
              <w:rPr>
                <w:i/>
                <w:szCs w:val="24"/>
              </w:rPr>
              <w:t>frainetto</w:t>
            </w:r>
            <w:proofErr w:type="spellEnd"/>
            <w:r w:rsidRPr="000A13FD">
              <w:rPr>
                <w:szCs w:val="24"/>
              </w:rPr>
              <w:t xml:space="preserve"> Păun 1964. </w:t>
            </w:r>
          </w:p>
        </w:tc>
      </w:tr>
      <w:tr w:rsidR="00712B23" w:rsidRPr="000A13FD" w14:paraId="61D1F399" w14:textId="77777777" w:rsidTr="004A0F67">
        <w:tc>
          <w:tcPr>
            <w:tcW w:w="556" w:type="dxa"/>
            <w:shd w:val="clear" w:color="auto" w:fill="auto"/>
          </w:tcPr>
          <w:p w14:paraId="6FA101A1" w14:textId="77777777" w:rsidR="00712B23" w:rsidRPr="000A13FD" w:rsidRDefault="00712B23" w:rsidP="001733A9">
            <w:pPr>
              <w:numPr>
                <w:ilvl w:val="0"/>
                <w:numId w:val="20"/>
              </w:numPr>
              <w:spacing w:line="276" w:lineRule="auto"/>
              <w:ind w:left="360"/>
              <w:jc w:val="left"/>
              <w:rPr>
                <w:szCs w:val="24"/>
              </w:rPr>
            </w:pPr>
          </w:p>
        </w:tc>
        <w:tc>
          <w:tcPr>
            <w:tcW w:w="2558" w:type="dxa"/>
            <w:shd w:val="clear" w:color="auto" w:fill="auto"/>
          </w:tcPr>
          <w:p w14:paraId="0EC879F3" w14:textId="77777777" w:rsidR="00712B23" w:rsidRPr="000A13FD" w:rsidRDefault="00712B23" w:rsidP="001733A9">
            <w:pPr>
              <w:widowControl w:val="0"/>
              <w:spacing w:line="276" w:lineRule="auto"/>
              <w:rPr>
                <w:szCs w:val="24"/>
              </w:rPr>
            </w:pPr>
            <w:r w:rsidRPr="000A13FD">
              <w:rPr>
                <w:rFonts w:eastAsia="Times New Roman"/>
                <w:szCs w:val="24"/>
              </w:rPr>
              <w:t>Tipuri de pădure (TP)</w:t>
            </w:r>
          </w:p>
        </w:tc>
        <w:tc>
          <w:tcPr>
            <w:tcW w:w="6804" w:type="dxa"/>
            <w:shd w:val="clear" w:color="auto" w:fill="auto"/>
          </w:tcPr>
          <w:p w14:paraId="3BFB0784" w14:textId="77777777" w:rsidR="00712B23" w:rsidRPr="000A13FD" w:rsidRDefault="00712B23" w:rsidP="001733A9">
            <w:pPr>
              <w:widowControl w:val="0"/>
              <w:spacing w:line="276" w:lineRule="auto"/>
              <w:rPr>
                <w:szCs w:val="24"/>
              </w:rPr>
            </w:pPr>
            <w:r w:rsidRPr="000A13FD">
              <w:rPr>
                <w:szCs w:val="24"/>
              </w:rPr>
              <w:t xml:space="preserve">7724 - </w:t>
            </w:r>
            <w:proofErr w:type="spellStart"/>
            <w:r w:rsidRPr="000A13FD">
              <w:rPr>
                <w:szCs w:val="24"/>
              </w:rPr>
              <w:t>Goruneto</w:t>
            </w:r>
            <w:proofErr w:type="spellEnd"/>
            <w:r w:rsidRPr="000A13FD">
              <w:rPr>
                <w:szCs w:val="24"/>
              </w:rPr>
              <w:t xml:space="preserve"> - </w:t>
            </w:r>
            <w:proofErr w:type="spellStart"/>
            <w:r w:rsidRPr="000A13FD">
              <w:rPr>
                <w:szCs w:val="24"/>
              </w:rPr>
              <w:t>ceret</w:t>
            </w:r>
            <w:proofErr w:type="spellEnd"/>
            <w:r w:rsidRPr="000A13FD">
              <w:rPr>
                <w:szCs w:val="24"/>
              </w:rPr>
              <w:t xml:space="preserve"> cu </w:t>
            </w:r>
            <w:proofErr w:type="spellStart"/>
            <w:r w:rsidRPr="000A13FD">
              <w:rPr>
                <w:i/>
                <w:szCs w:val="24"/>
              </w:rPr>
              <w:t>Glechoma</w:t>
            </w:r>
            <w:proofErr w:type="spellEnd"/>
            <w:r w:rsidRPr="000A13FD">
              <w:rPr>
                <w:i/>
                <w:szCs w:val="24"/>
              </w:rPr>
              <w:t xml:space="preserve"> – </w:t>
            </w:r>
            <w:proofErr w:type="spellStart"/>
            <w:r w:rsidRPr="000A13FD">
              <w:rPr>
                <w:i/>
                <w:szCs w:val="24"/>
              </w:rPr>
              <w:t>Geum</w:t>
            </w:r>
            <w:proofErr w:type="spellEnd"/>
            <w:r w:rsidRPr="000A13FD">
              <w:rPr>
                <w:szCs w:val="24"/>
              </w:rPr>
              <w:t>;</w:t>
            </w:r>
          </w:p>
          <w:p w14:paraId="285C1B30" w14:textId="77777777" w:rsidR="00712B23" w:rsidRPr="000A13FD" w:rsidRDefault="00712B23" w:rsidP="001733A9">
            <w:pPr>
              <w:widowControl w:val="0"/>
              <w:spacing w:line="276" w:lineRule="auto"/>
              <w:rPr>
                <w:i/>
                <w:szCs w:val="24"/>
              </w:rPr>
            </w:pPr>
            <w:r w:rsidRPr="000A13FD">
              <w:rPr>
                <w:szCs w:val="24"/>
              </w:rPr>
              <w:t xml:space="preserve">7114 - </w:t>
            </w:r>
            <w:proofErr w:type="spellStart"/>
            <w:r w:rsidRPr="000A13FD">
              <w:rPr>
                <w:szCs w:val="24"/>
              </w:rPr>
              <w:t>Ceret</w:t>
            </w:r>
            <w:proofErr w:type="spellEnd"/>
            <w:r w:rsidRPr="000A13FD">
              <w:rPr>
                <w:szCs w:val="24"/>
              </w:rPr>
              <w:t xml:space="preserve"> cu </w:t>
            </w:r>
            <w:proofErr w:type="spellStart"/>
            <w:r w:rsidRPr="000A13FD">
              <w:rPr>
                <w:i/>
                <w:szCs w:val="24"/>
              </w:rPr>
              <w:t>Glechoma</w:t>
            </w:r>
            <w:proofErr w:type="spellEnd"/>
            <w:r w:rsidRPr="000A13FD">
              <w:rPr>
                <w:i/>
                <w:szCs w:val="24"/>
              </w:rPr>
              <w:t xml:space="preserve"> – </w:t>
            </w:r>
            <w:proofErr w:type="spellStart"/>
            <w:r w:rsidRPr="000A13FD">
              <w:rPr>
                <w:i/>
                <w:szCs w:val="24"/>
              </w:rPr>
              <w:t>Geum</w:t>
            </w:r>
            <w:proofErr w:type="spellEnd"/>
            <w:r w:rsidRPr="000A13FD">
              <w:rPr>
                <w:szCs w:val="24"/>
              </w:rPr>
              <w:t>;</w:t>
            </w:r>
          </w:p>
          <w:p w14:paraId="708BB7CF" w14:textId="77777777" w:rsidR="00712B23" w:rsidRPr="000A13FD" w:rsidRDefault="00712B23" w:rsidP="001733A9">
            <w:pPr>
              <w:widowControl w:val="0"/>
              <w:spacing w:line="276" w:lineRule="auto"/>
              <w:rPr>
                <w:i/>
                <w:szCs w:val="24"/>
              </w:rPr>
            </w:pPr>
            <w:r w:rsidRPr="000A13FD">
              <w:rPr>
                <w:szCs w:val="24"/>
              </w:rPr>
              <w:t xml:space="preserve">7135 - </w:t>
            </w:r>
            <w:proofErr w:type="spellStart"/>
            <w:r w:rsidRPr="000A13FD">
              <w:rPr>
                <w:szCs w:val="24"/>
              </w:rPr>
              <w:t>Ceret</w:t>
            </w:r>
            <w:proofErr w:type="spellEnd"/>
            <w:r w:rsidRPr="000A13FD">
              <w:rPr>
                <w:szCs w:val="24"/>
              </w:rPr>
              <w:t xml:space="preserve"> cu </w:t>
            </w:r>
            <w:proofErr w:type="spellStart"/>
            <w:r w:rsidRPr="000A13FD">
              <w:rPr>
                <w:i/>
                <w:szCs w:val="24"/>
              </w:rPr>
              <w:t>Genista</w:t>
            </w:r>
            <w:proofErr w:type="spellEnd"/>
            <w:r w:rsidRPr="000A13FD">
              <w:rPr>
                <w:i/>
                <w:szCs w:val="24"/>
              </w:rPr>
              <w:t xml:space="preserve"> - </w:t>
            </w:r>
            <w:proofErr w:type="spellStart"/>
            <w:r w:rsidRPr="000A13FD">
              <w:rPr>
                <w:i/>
                <w:szCs w:val="24"/>
              </w:rPr>
              <w:t>Festuca</w:t>
            </w:r>
            <w:proofErr w:type="spellEnd"/>
            <w:r w:rsidRPr="000A13FD">
              <w:rPr>
                <w:i/>
                <w:szCs w:val="24"/>
              </w:rPr>
              <w:t xml:space="preserve"> </w:t>
            </w:r>
            <w:proofErr w:type="spellStart"/>
            <w:r w:rsidRPr="000A13FD">
              <w:rPr>
                <w:i/>
                <w:szCs w:val="24"/>
              </w:rPr>
              <w:t>heterophylla</w:t>
            </w:r>
            <w:proofErr w:type="spellEnd"/>
            <w:r w:rsidRPr="000A13FD">
              <w:rPr>
                <w:szCs w:val="24"/>
              </w:rPr>
              <w:t>;</w:t>
            </w:r>
          </w:p>
          <w:p w14:paraId="3B1762F5" w14:textId="77777777" w:rsidR="00712B23" w:rsidRPr="000A13FD" w:rsidRDefault="00712B23" w:rsidP="001733A9">
            <w:pPr>
              <w:widowControl w:val="0"/>
              <w:spacing w:line="276" w:lineRule="auto"/>
              <w:rPr>
                <w:i/>
                <w:szCs w:val="24"/>
              </w:rPr>
            </w:pPr>
            <w:r w:rsidRPr="000A13FD">
              <w:rPr>
                <w:szCs w:val="24"/>
              </w:rPr>
              <w:t xml:space="preserve">7111 - </w:t>
            </w:r>
            <w:proofErr w:type="spellStart"/>
            <w:r w:rsidRPr="000A13FD">
              <w:rPr>
                <w:szCs w:val="24"/>
              </w:rPr>
              <w:t>Ceret</w:t>
            </w:r>
            <w:proofErr w:type="spellEnd"/>
            <w:r w:rsidRPr="000A13FD">
              <w:rPr>
                <w:szCs w:val="24"/>
              </w:rPr>
              <w:t xml:space="preserve"> cu </w:t>
            </w:r>
            <w:proofErr w:type="spellStart"/>
            <w:r w:rsidRPr="000A13FD">
              <w:rPr>
                <w:i/>
                <w:szCs w:val="24"/>
              </w:rPr>
              <w:t>Lithospermum</w:t>
            </w:r>
            <w:proofErr w:type="spellEnd"/>
            <w:r w:rsidRPr="000A13FD">
              <w:rPr>
                <w:szCs w:val="24"/>
              </w:rPr>
              <w:t>;</w:t>
            </w:r>
          </w:p>
          <w:p w14:paraId="0B3C1411" w14:textId="77777777" w:rsidR="00712B23" w:rsidRPr="000A13FD" w:rsidRDefault="00712B23" w:rsidP="001733A9">
            <w:pPr>
              <w:widowControl w:val="0"/>
              <w:spacing w:line="276" w:lineRule="auto"/>
              <w:rPr>
                <w:szCs w:val="24"/>
              </w:rPr>
            </w:pPr>
            <w:r w:rsidRPr="000A13FD">
              <w:rPr>
                <w:szCs w:val="24"/>
              </w:rPr>
              <w:t xml:space="preserve">7214 - </w:t>
            </w:r>
            <w:proofErr w:type="spellStart"/>
            <w:r w:rsidRPr="000A13FD">
              <w:rPr>
                <w:szCs w:val="24"/>
              </w:rPr>
              <w:t>Ceret</w:t>
            </w:r>
            <w:proofErr w:type="spellEnd"/>
            <w:r w:rsidRPr="000A13FD">
              <w:rPr>
                <w:szCs w:val="24"/>
              </w:rPr>
              <w:t xml:space="preserve"> cu carpen cu </w:t>
            </w:r>
            <w:proofErr w:type="spellStart"/>
            <w:r w:rsidRPr="000A13FD">
              <w:rPr>
                <w:i/>
                <w:szCs w:val="24"/>
              </w:rPr>
              <w:t>Arum</w:t>
            </w:r>
            <w:proofErr w:type="spellEnd"/>
            <w:r w:rsidRPr="000A13FD">
              <w:rPr>
                <w:i/>
                <w:szCs w:val="24"/>
              </w:rPr>
              <w:t xml:space="preserve"> - </w:t>
            </w:r>
            <w:proofErr w:type="spellStart"/>
            <w:r w:rsidRPr="000A13FD">
              <w:rPr>
                <w:i/>
                <w:szCs w:val="24"/>
              </w:rPr>
              <w:t>Brachypodium</w:t>
            </w:r>
            <w:proofErr w:type="spellEnd"/>
            <w:r w:rsidRPr="000A13FD">
              <w:rPr>
                <w:szCs w:val="24"/>
              </w:rPr>
              <w:t>;</w:t>
            </w:r>
          </w:p>
          <w:p w14:paraId="1ADA9975" w14:textId="77777777" w:rsidR="00712B23" w:rsidRPr="000A13FD" w:rsidRDefault="00712B23" w:rsidP="001733A9">
            <w:pPr>
              <w:widowControl w:val="0"/>
              <w:spacing w:line="276" w:lineRule="auto"/>
              <w:rPr>
                <w:szCs w:val="24"/>
              </w:rPr>
            </w:pPr>
            <w:r w:rsidRPr="000A13FD">
              <w:rPr>
                <w:szCs w:val="24"/>
              </w:rPr>
              <w:t xml:space="preserve">6814 - </w:t>
            </w:r>
            <w:proofErr w:type="spellStart"/>
            <w:r w:rsidRPr="000A13FD">
              <w:rPr>
                <w:szCs w:val="24"/>
              </w:rPr>
              <w:t>Cereto</w:t>
            </w:r>
            <w:proofErr w:type="spellEnd"/>
            <w:r w:rsidRPr="000A13FD">
              <w:rPr>
                <w:szCs w:val="24"/>
              </w:rPr>
              <w:t xml:space="preserve"> - </w:t>
            </w:r>
            <w:proofErr w:type="spellStart"/>
            <w:r w:rsidRPr="000A13FD">
              <w:rPr>
                <w:szCs w:val="24"/>
              </w:rPr>
              <w:t>stejăret</w:t>
            </w:r>
            <w:proofErr w:type="spellEnd"/>
            <w:r w:rsidRPr="000A13FD">
              <w:rPr>
                <w:szCs w:val="24"/>
              </w:rPr>
              <w:t xml:space="preserve"> cu carpen cu </w:t>
            </w:r>
            <w:proofErr w:type="spellStart"/>
            <w:r w:rsidRPr="000A13FD">
              <w:rPr>
                <w:i/>
                <w:szCs w:val="24"/>
              </w:rPr>
              <w:t>Arum</w:t>
            </w:r>
            <w:proofErr w:type="spellEnd"/>
            <w:r w:rsidRPr="000A13FD">
              <w:rPr>
                <w:i/>
                <w:szCs w:val="24"/>
              </w:rPr>
              <w:t xml:space="preserve"> - </w:t>
            </w:r>
            <w:proofErr w:type="spellStart"/>
            <w:r w:rsidRPr="000A13FD">
              <w:rPr>
                <w:i/>
                <w:szCs w:val="24"/>
              </w:rPr>
              <w:t>Brachypodium</w:t>
            </w:r>
            <w:proofErr w:type="spellEnd"/>
            <w:r w:rsidRPr="000A13FD">
              <w:rPr>
                <w:szCs w:val="24"/>
              </w:rPr>
              <w:t>;</w:t>
            </w:r>
          </w:p>
          <w:p w14:paraId="4F3DE9B5" w14:textId="286A010D" w:rsidR="00712B23" w:rsidRPr="000A13FD" w:rsidRDefault="00712B23" w:rsidP="001733A9">
            <w:pPr>
              <w:widowControl w:val="0"/>
              <w:spacing w:line="276" w:lineRule="auto"/>
              <w:rPr>
                <w:szCs w:val="24"/>
              </w:rPr>
            </w:pPr>
            <w:r w:rsidRPr="000A13FD">
              <w:rPr>
                <w:szCs w:val="24"/>
              </w:rPr>
              <w:t xml:space="preserve">7414 - </w:t>
            </w:r>
            <w:proofErr w:type="spellStart"/>
            <w:r w:rsidRPr="000A13FD">
              <w:rPr>
                <w:szCs w:val="24"/>
              </w:rPr>
              <w:t>Cereto</w:t>
            </w:r>
            <w:proofErr w:type="spellEnd"/>
            <w:r w:rsidRPr="000A13FD">
              <w:rPr>
                <w:szCs w:val="24"/>
              </w:rPr>
              <w:t xml:space="preserve"> - gârni</w:t>
            </w:r>
            <w:r w:rsidR="000A13FD">
              <w:rPr>
                <w:szCs w:val="24"/>
              </w:rPr>
              <w:t>ț</w:t>
            </w:r>
            <w:r w:rsidRPr="000A13FD">
              <w:rPr>
                <w:szCs w:val="24"/>
              </w:rPr>
              <w:t xml:space="preserve">et cu </w:t>
            </w:r>
            <w:proofErr w:type="spellStart"/>
            <w:r w:rsidRPr="000A13FD">
              <w:rPr>
                <w:i/>
                <w:szCs w:val="24"/>
              </w:rPr>
              <w:t>Glechoma</w:t>
            </w:r>
            <w:proofErr w:type="spellEnd"/>
            <w:r w:rsidRPr="000A13FD">
              <w:rPr>
                <w:i/>
                <w:szCs w:val="24"/>
              </w:rPr>
              <w:t xml:space="preserve"> - </w:t>
            </w:r>
            <w:proofErr w:type="spellStart"/>
            <w:r w:rsidRPr="000A13FD">
              <w:rPr>
                <w:i/>
                <w:szCs w:val="24"/>
              </w:rPr>
              <w:t>Geum</w:t>
            </w:r>
            <w:proofErr w:type="spellEnd"/>
            <w:r w:rsidRPr="000A13FD">
              <w:rPr>
                <w:szCs w:val="24"/>
              </w:rPr>
              <w:t>;</w:t>
            </w:r>
          </w:p>
          <w:p w14:paraId="153B942E" w14:textId="5A08216E" w:rsidR="00712B23" w:rsidRPr="000A13FD" w:rsidRDefault="00712B23" w:rsidP="001733A9">
            <w:pPr>
              <w:widowControl w:val="0"/>
              <w:spacing w:line="276" w:lineRule="auto"/>
              <w:rPr>
                <w:szCs w:val="24"/>
              </w:rPr>
            </w:pPr>
            <w:r w:rsidRPr="000A13FD">
              <w:rPr>
                <w:szCs w:val="24"/>
              </w:rPr>
              <w:t xml:space="preserve">7432 - </w:t>
            </w:r>
            <w:proofErr w:type="spellStart"/>
            <w:r w:rsidRPr="000A13FD">
              <w:rPr>
                <w:szCs w:val="24"/>
              </w:rPr>
              <w:t>Cereto</w:t>
            </w:r>
            <w:proofErr w:type="spellEnd"/>
            <w:r w:rsidRPr="000A13FD">
              <w:rPr>
                <w:szCs w:val="24"/>
              </w:rPr>
              <w:t xml:space="preserve"> - gârni</w:t>
            </w:r>
            <w:r w:rsidR="000A13FD">
              <w:rPr>
                <w:szCs w:val="24"/>
              </w:rPr>
              <w:t>ț</w:t>
            </w:r>
            <w:r w:rsidRPr="000A13FD">
              <w:rPr>
                <w:szCs w:val="24"/>
              </w:rPr>
              <w:t xml:space="preserve">et cu </w:t>
            </w:r>
            <w:proofErr w:type="spellStart"/>
            <w:r w:rsidRPr="000A13FD">
              <w:rPr>
                <w:i/>
                <w:szCs w:val="24"/>
              </w:rPr>
              <w:t>Poa</w:t>
            </w:r>
            <w:proofErr w:type="spellEnd"/>
            <w:r w:rsidRPr="000A13FD">
              <w:rPr>
                <w:i/>
                <w:szCs w:val="24"/>
              </w:rPr>
              <w:t xml:space="preserve"> - </w:t>
            </w:r>
            <w:proofErr w:type="spellStart"/>
            <w:r w:rsidRPr="000A13FD">
              <w:rPr>
                <w:i/>
                <w:szCs w:val="24"/>
              </w:rPr>
              <w:t>Carex</w:t>
            </w:r>
            <w:proofErr w:type="spellEnd"/>
            <w:r w:rsidRPr="000A13FD">
              <w:rPr>
                <w:i/>
                <w:szCs w:val="24"/>
              </w:rPr>
              <w:t xml:space="preserve"> </w:t>
            </w:r>
            <w:proofErr w:type="spellStart"/>
            <w:r w:rsidRPr="000A13FD">
              <w:rPr>
                <w:i/>
                <w:szCs w:val="24"/>
              </w:rPr>
              <w:t>praecox</w:t>
            </w:r>
            <w:proofErr w:type="spellEnd"/>
            <w:r w:rsidRPr="000A13FD">
              <w:rPr>
                <w:szCs w:val="24"/>
              </w:rPr>
              <w:t>;</w:t>
            </w:r>
          </w:p>
          <w:p w14:paraId="29B070DE" w14:textId="2069A60D" w:rsidR="00712B23" w:rsidRPr="000A13FD" w:rsidRDefault="00712B23" w:rsidP="001733A9">
            <w:pPr>
              <w:widowControl w:val="0"/>
              <w:spacing w:line="276" w:lineRule="auto"/>
              <w:rPr>
                <w:i/>
                <w:szCs w:val="24"/>
              </w:rPr>
            </w:pPr>
            <w:r w:rsidRPr="000A13FD">
              <w:rPr>
                <w:szCs w:val="24"/>
              </w:rPr>
              <w:t xml:space="preserve">7435 - </w:t>
            </w:r>
            <w:proofErr w:type="spellStart"/>
            <w:r w:rsidRPr="000A13FD">
              <w:rPr>
                <w:szCs w:val="24"/>
              </w:rPr>
              <w:t>Cereto</w:t>
            </w:r>
            <w:proofErr w:type="spellEnd"/>
            <w:r w:rsidRPr="000A13FD">
              <w:rPr>
                <w:szCs w:val="24"/>
              </w:rPr>
              <w:t xml:space="preserve"> - gârni</w:t>
            </w:r>
            <w:r w:rsidR="000A13FD">
              <w:rPr>
                <w:szCs w:val="24"/>
              </w:rPr>
              <w:t>ț</w:t>
            </w:r>
            <w:r w:rsidRPr="000A13FD">
              <w:rPr>
                <w:szCs w:val="24"/>
              </w:rPr>
              <w:t xml:space="preserve">et cu </w:t>
            </w:r>
            <w:proofErr w:type="spellStart"/>
            <w:r w:rsidRPr="000A13FD">
              <w:rPr>
                <w:i/>
                <w:szCs w:val="24"/>
              </w:rPr>
              <w:t>Genista</w:t>
            </w:r>
            <w:proofErr w:type="spellEnd"/>
            <w:r w:rsidRPr="000A13FD">
              <w:rPr>
                <w:i/>
                <w:szCs w:val="24"/>
              </w:rPr>
              <w:t xml:space="preserve"> - </w:t>
            </w:r>
            <w:proofErr w:type="spellStart"/>
            <w:r w:rsidRPr="000A13FD">
              <w:rPr>
                <w:i/>
                <w:szCs w:val="24"/>
              </w:rPr>
              <w:t>Festuca</w:t>
            </w:r>
            <w:proofErr w:type="spellEnd"/>
            <w:r w:rsidRPr="000A13FD">
              <w:rPr>
                <w:i/>
                <w:szCs w:val="24"/>
              </w:rPr>
              <w:t xml:space="preserve"> </w:t>
            </w:r>
            <w:proofErr w:type="spellStart"/>
            <w:r w:rsidRPr="000A13FD">
              <w:rPr>
                <w:i/>
                <w:szCs w:val="24"/>
              </w:rPr>
              <w:t>heterophylla</w:t>
            </w:r>
            <w:proofErr w:type="spellEnd"/>
            <w:r w:rsidRPr="000A13FD">
              <w:rPr>
                <w:szCs w:val="24"/>
              </w:rPr>
              <w:t>;</w:t>
            </w:r>
          </w:p>
          <w:p w14:paraId="70E6CB6A" w14:textId="6A2727B4" w:rsidR="00712B23" w:rsidRPr="000A13FD" w:rsidRDefault="00712B23" w:rsidP="001733A9">
            <w:pPr>
              <w:widowControl w:val="0"/>
              <w:spacing w:line="276" w:lineRule="auto"/>
              <w:rPr>
                <w:szCs w:val="24"/>
              </w:rPr>
            </w:pPr>
            <w:r w:rsidRPr="000A13FD">
              <w:rPr>
                <w:szCs w:val="24"/>
              </w:rPr>
              <w:t>7535 - Gârni</w:t>
            </w:r>
            <w:r w:rsidR="000A13FD">
              <w:rPr>
                <w:szCs w:val="24"/>
              </w:rPr>
              <w:t>ț</w:t>
            </w:r>
            <w:r w:rsidRPr="000A13FD">
              <w:rPr>
                <w:szCs w:val="24"/>
              </w:rPr>
              <w:t xml:space="preserve">et cu </w:t>
            </w:r>
            <w:proofErr w:type="spellStart"/>
            <w:r w:rsidRPr="000A13FD">
              <w:rPr>
                <w:i/>
                <w:szCs w:val="24"/>
              </w:rPr>
              <w:t>Genista</w:t>
            </w:r>
            <w:proofErr w:type="spellEnd"/>
            <w:r w:rsidRPr="000A13FD">
              <w:rPr>
                <w:i/>
                <w:szCs w:val="24"/>
              </w:rPr>
              <w:t xml:space="preserve"> - </w:t>
            </w:r>
            <w:proofErr w:type="spellStart"/>
            <w:r w:rsidRPr="000A13FD">
              <w:rPr>
                <w:i/>
                <w:szCs w:val="24"/>
              </w:rPr>
              <w:t>Festuca</w:t>
            </w:r>
            <w:proofErr w:type="spellEnd"/>
            <w:r w:rsidRPr="000A13FD">
              <w:rPr>
                <w:i/>
                <w:szCs w:val="24"/>
              </w:rPr>
              <w:t xml:space="preserve"> </w:t>
            </w:r>
            <w:proofErr w:type="spellStart"/>
            <w:r w:rsidRPr="000A13FD">
              <w:rPr>
                <w:i/>
                <w:szCs w:val="24"/>
              </w:rPr>
              <w:t>heterophylla</w:t>
            </w:r>
            <w:proofErr w:type="spellEnd"/>
            <w:r w:rsidRPr="000A13FD">
              <w:rPr>
                <w:szCs w:val="24"/>
              </w:rPr>
              <w:t>;</w:t>
            </w:r>
          </w:p>
          <w:p w14:paraId="61168862" w14:textId="3F02A598" w:rsidR="00712B23" w:rsidRPr="000A13FD" w:rsidRDefault="00712B23" w:rsidP="001733A9">
            <w:pPr>
              <w:widowControl w:val="0"/>
              <w:spacing w:line="276" w:lineRule="auto"/>
              <w:rPr>
                <w:i/>
                <w:szCs w:val="24"/>
              </w:rPr>
            </w:pPr>
            <w:r w:rsidRPr="000A13FD">
              <w:rPr>
                <w:szCs w:val="24"/>
              </w:rPr>
              <w:t>7514 - Gârni</w:t>
            </w:r>
            <w:r w:rsidR="000A13FD">
              <w:rPr>
                <w:szCs w:val="24"/>
              </w:rPr>
              <w:t>ț</w:t>
            </w:r>
            <w:r w:rsidRPr="000A13FD">
              <w:rPr>
                <w:szCs w:val="24"/>
              </w:rPr>
              <w:t xml:space="preserve">et cu </w:t>
            </w:r>
            <w:proofErr w:type="spellStart"/>
            <w:r w:rsidRPr="000A13FD">
              <w:rPr>
                <w:i/>
                <w:szCs w:val="24"/>
              </w:rPr>
              <w:t>Glecoma</w:t>
            </w:r>
            <w:proofErr w:type="spellEnd"/>
            <w:r w:rsidRPr="000A13FD">
              <w:rPr>
                <w:i/>
                <w:szCs w:val="24"/>
              </w:rPr>
              <w:t xml:space="preserve"> – </w:t>
            </w:r>
            <w:proofErr w:type="spellStart"/>
            <w:r w:rsidRPr="000A13FD">
              <w:rPr>
                <w:i/>
                <w:szCs w:val="24"/>
              </w:rPr>
              <w:t>Geum</w:t>
            </w:r>
            <w:proofErr w:type="spellEnd"/>
            <w:r w:rsidRPr="000A13FD">
              <w:rPr>
                <w:szCs w:val="24"/>
              </w:rPr>
              <w:t>;</w:t>
            </w:r>
          </w:p>
          <w:p w14:paraId="387B0094" w14:textId="45F6BBB6" w:rsidR="00712B23" w:rsidRPr="000A13FD" w:rsidRDefault="00712B23" w:rsidP="001733A9">
            <w:pPr>
              <w:widowControl w:val="0"/>
              <w:spacing w:line="276" w:lineRule="auto"/>
              <w:rPr>
                <w:i/>
                <w:szCs w:val="24"/>
              </w:rPr>
            </w:pPr>
            <w:r w:rsidRPr="000A13FD">
              <w:rPr>
                <w:szCs w:val="24"/>
              </w:rPr>
              <w:t>7532 - Gârni</w:t>
            </w:r>
            <w:r w:rsidR="000A13FD">
              <w:rPr>
                <w:szCs w:val="24"/>
              </w:rPr>
              <w:t>ț</w:t>
            </w:r>
            <w:r w:rsidRPr="000A13FD">
              <w:rPr>
                <w:szCs w:val="24"/>
              </w:rPr>
              <w:t xml:space="preserve">et cu </w:t>
            </w:r>
            <w:proofErr w:type="spellStart"/>
            <w:r w:rsidRPr="000A13FD">
              <w:rPr>
                <w:i/>
                <w:szCs w:val="24"/>
              </w:rPr>
              <w:t>Poa</w:t>
            </w:r>
            <w:proofErr w:type="spellEnd"/>
            <w:r w:rsidRPr="000A13FD">
              <w:rPr>
                <w:i/>
                <w:szCs w:val="24"/>
              </w:rPr>
              <w:t xml:space="preserve"> - </w:t>
            </w:r>
            <w:proofErr w:type="spellStart"/>
            <w:r w:rsidRPr="000A13FD">
              <w:rPr>
                <w:i/>
                <w:szCs w:val="24"/>
              </w:rPr>
              <w:t>Carex</w:t>
            </w:r>
            <w:proofErr w:type="spellEnd"/>
            <w:r w:rsidRPr="000A13FD">
              <w:rPr>
                <w:i/>
                <w:szCs w:val="24"/>
              </w:rPr>
              <w:t xml:space="preserve"> </w:t>
            </w:r>
            <w:proofErr w:type="spellStart"/>
            <w:r w:rsidRPr="000A13FD">
              <w:rPr>
                <w:i/>
                <w:szCs w:val="24"/>
              </w:rPr>
              <w:t>praecox</w:t>
            </w:r>
            <w:proofErr w:type="spellEnd"/>
            <w:r w:rsidRPr="000A13FD">
              <w:rPr>
                <w:i/>
                <w:szCs w:val="24"/>
              </w:rPr>
              <w:t>.</w:t>
            </w:r>
          </w:p>
        </w:tc>
      </w:tr>
      <w:tr w:rsidR="00712B23" w:rsidRPr="000A13FD" w14:paraId="2E150B7C" w14:textId="77777777" w:rsidTr="004A0F67">
        <w:tc>
          <w:tcPr>
            <w:tcW w:w="556" w:type="dxa"/>
            <w:shd w:val="clear" w:color="auto" w:fill="auto"/>
          </w:tcPr>
          <w:p w14:paraId="4E7B1983" w14:textId="77777777" w:rsidR="00712B23" w:rsidRPr="000A13FD" w:rsidRDefault="00712B23" w:rsidP="001733A9">
            <w:pPr>
              <w:numPr>
                <w:ilvl w:val="0"/>
                <w:numId w:val="20"/>
              </w:numPr>
              <w:spacing w:line="276" w:lineRule="auto"/>
              <w:ind w:left="360"/>
              <w:jc w:val="left"/>
              <w:rPr>
                <w:szCs w:val="24"/>
              </w:rPr>
            </w:pPr>
          </w:p>
        </w:tc>
        <w:tc>
          <w:tcPr>
            <w:tcW w:w="2558" w:type="dxa"/>
            <w:shd w:val="clear" w:color="auto" w:fill="auto"/>
          </w:tcPr>
          <w:p w14:paraId="638E83C4" w14:textId="77777777" w:rsidR="00712B23" w:rsidRPr="000A13FD" w:rsidRDefault="00712B23" w:rsidP="001733A9">
            <w:pPr>
              <w:widowControl w:val="0"/>
              <w:spacing w:line="276" w:lineRule="auto"/>
              <w:rPr>
                <w:szCs w:val="24"/>
              </w:rPr>
            </w:pPr>
            <w:r w:rsidRPr="000A13FD">
              <w:rPr>
                <w:rFonts w:eastAsia="Times New Roman"/>
                <w:szCs w:val="24"/>
              </w:rPr>
              <w:t>Descrierea generală a tipului de habitat</w:t>
            </w:r>
          </w:p>
        </w:tc>
        <w:tc>
          <w:tcPr>
            <w:tcW w:w="6804" w:type="dxa"/>
            <w:shd w:val="clear" w:color="auto" w:fill="auto"/>
          </w:tcPr>
          <w:p w14:paraId="6D61D37D" w14:textId="6489597B" w:rsidR="00712B23" w:rsidRPr="000A13FD" w:rsidRDefault="00712B23" w:rsidP="001733A9">
            <w:pPr>
              <w:widowControl w:val="0"/>
              <w:spacing w:line="276" w:lineRule="auto"/>
              <w:rPr>
                <w:szCs w:val="24"/>
              </w:rPr>
            </w:pPr>
            <w:r w:rsidRPr="000A13FD">
              <w:rPr>
                <w:szCs w:val="24"/>
              </w:rPr>
              <w:t xml:space="preserve">Păduri </w:t>
            </w:r>
            <w:proofErr w:type="spellStart"/>
            <w:r w:rsidRPr="000A13FD">
              <w:rPr>
                <w:szCs w:val="24"/>
              </w:rPr>
              <w:t>subcontinentale</w:t>
            </w:r>
            <w:proofErr w:type="spellEnd"/>
            <w:r w:rsidRPr="000A13FD">
              <w:rPr>
                <w:szCs w:val="24"/>
              </w:rPr>
              <w:t xml:space="preserve"> </w:t>
            </w:r>
            <w:proofErr w:type="spellStart"/>
            <w:r w:rsidRPr="000A13FD">
              <w:rPr>
                <w:szCs w:val="24"/>
              </w:rPr>
              <w:t>xero</w:t>
            </w:r>
            <w:proofErr w:type="spellEnd"/>
            <w:r w:rsidRPr="000A13FD">
              <w:rPr>
                <w:szCs w:val="24"/>
              </w:rPr>
              <w:t xml:space="preserve">-termofile de </w:t>
            </w:r>
            <w:proofErr w:type="spellStart"/>
            <w:r w:rsidRPr="000A13FD">
              <w:rPr>
                <w:i/>
                <w:szCs w:val="24"/>
              </w:rPr>
              <w:t>Quercus</w:t>
            </w:r>
            <w:proofErr w:type="spellEnd"/>
            <w:r w:rsidRPr="000A13FD">
              <w:rPr>
                <w:i/>
                <w:szCs w:val="24"/>
              </w:rPr>
              <w:t xml:space="preserve"> </w:t>
            </w:r>
            <w:proofErr w:type="spellStart"/>
            <w:r w:rsidRPr="000A13FD">
              <w:rPr>
                <w:i/>
                <w:szCs w:val="24"/>
              </w:rPr>
              <w:t>cerris</w:t>
            </w:r>
            <w:proofErr w:type="spellEnd"/>
            <w:r w:rsidRPr="000A13FD">
              <w:rPr>
                <w:i/>
                <w:szCs w:val="24"/>
              </w:rPr>
              <w:t xml:space="preserve">,  Q. </w:t>
            </w:r>
            <w:proofErr w:type="spellStart"/>
            <w:r w:rsidRPr="000A13FD">
              <w:rPr>
                <w:i/>
                <w:szCs w:val="24"/>
              </w:rPr>
              <w:t>petraea</w:t>
            </w:r>
            <w:proofErr w:type="spellEnd"/>
            <w:r w:rsidRPr="000A13FD">
              <w:rPr>
                <w:szCs w:val="24"/>
              </w:rPr>
              <w:t xml:space="preserve"> sau </w:t>
            </w:r>
            <w:r w:rsidRPr="000A13FD">
              <w:rPr>
                <w:i/>
                <w:szCs w:val="24"/>
              </w:rPr>
              <w:t xml:space="preserve">Q. </w:t>
            </w:r>
            <w:proofErr w:type="spellStart"/>
            <w:r w:rsidRPr="000A13FD">
              <w:rPr>
                <w:i/>
                <w:szCs w:val="24"/>
              </w:rPr>
              <w:t>frainetto</w:t>
            </w:r>
            <w:proofErr w:type="spellEnd"/>
            <w:r w:rsidRPr="000A13FD">
              <w:rPr>
                <w:szCs w:val="24"/>
              </w:rPr>
              <w:t xml:space="preserve"> </w:t>
            </w:r>
            <w:r w:rsidR="000A13FD">
              <w:rPr>
                <w:szCs w:val="24"/>
              </w:rPr>
              <w:t>ș</w:t>
            </w:r>
            <w:r w:rsidRPr="000A13FD">
              <w:rPr>
                <w:szCs w:val="24"/>
              </w:rPr>
              <w:t xml:space="preserve">i alte specii de stejari </w:t>
            </w:r>
            <w:proofErr w:type="spellStart"/>
            <w:r w:rsidRPr="000A13FD">
              <w:rPr>
                <w:szCs w:val="24"/>
              </w:rPr>
              <w:t>caducifolia</w:t>
            </w:r>
            <w:r w:rsidR="000A13FD">
              <w:rPr>
                <w:szCs w:val="24"/>
              </w:rPr>
              <w:t>ț</w:t>
            </w:r>
            <w:r w:rsidRPr="000A13FD">
              <w:rPr>
                <w:szCs w:val="24"/>
              </w:rPr>
              <w:t>i</w:t>
            </w:r>
            <w:proofErr w:type="spellEnd"/>
            <w:r w:rsidRPr="000A13FD">
              <w:rPr>
                <w:szCs w:val="24"/>
              </w:rPr>
              <w:t xml:space="preserve">, local păduri de </w:t>
            </w:r>
            <w:r w:rsidRPr="000A13FD">
              <w:rPr>
                <w:i/>
                <w:szCs w:val="24"/>
              </w:rPr>
              <w:t xml:space="preserve">Q. </w:t>
            </w:r>
            <w:proofErr w:type="spellStart"/>
            <w:r w:rsidRPr="000A13FD">
              <w:rPr>
                <w:i/>
                <w:szCs w:val="24"/>
              </w:rPr>
              <w:t>pedunculiflora</w:t>
            </w:r>
            <w:proofErr w:type="spellEnd"/>
            <w:r w:rsidRPr="000A13FD">
              <w:rPr>
                <w:szCs w:val="24"/>
              </w:rPr>
              <w:t xml:space="preserve"> sau </w:t>
            </w:r>
            <w:r w:rsidRPr="000A13FD">
              <w:rPr>
                <w:i/>
                <w:szCs w:val="24"/>
              </w:rPr>
              <w:t xml:space="preserve">Q. </w:t>
            </w:r>
            <w:proofErr w:type="spellStart"/>
            <w:r w:rsidRPr="000A13FD">
              <w:rPr>
                <w:i/>
                <w:szCs w:val="24"/>
              </w:rPr>
              <w:t>virgiliana</w:t>
            </w:r>
            <w:proofErr w:type="spellEnd"/>
            <w:r w:rsidRPr="000A13FD">
              <w:rPr>
                <w:szCs w:val="24"/>
              </w:rPr>
              <w:t xml:space="preserve">, din Câmpia Panonică, dealurile </w:t>
            </w:r>
            <w:r w:rsidR="000A13FD">
              <w:rPr>
                <w:szCs w:val="24"/>
              </w:rPr>
              <w:t>ș</w:t>
            </w:r>
            <w:r w:rsidR="00F86C39" w:rsidRPr="000A13FD">
              <w:rPr>
                <w:szCs w:val="24"/>
              </w:rPr>
              <w:t>i</w:t>
            </w:r>
            <w:r w:rsidRPr="000A13FD">
              <w:rPr>
                <w:szCs w:val="24"/>
              </w:rPr>
              <w:t xml:space="preserve"> câmpiile din vestul </w:t>
            </w:r>
            <w:r w:rsidR="000A13FD">
              <w:rPr>
                <w:szCs w:val="24"/>
              </w:rPr>
              <w:t>ș</w:t>
            </w:r>
            <w:r w:rsidRPr="000A13FD">
              <w:rPr>
                <w:szCs w:val="24"/>
              </w:rPr>
              <w:t xml:space="preserve">i sudul României, zonele deluroase din nordul Balcanilor </w:t>
            </w:r>
            <w:r w:rsidR="000A13FD">
              <w:rPr>
                <w:szCs w:val="24"/>
              </w:rPr>
              <w:t>ș</w:t>
            </w:r>
            <w:r w:rsidRPr="000A13FD">
              <w:rPr>
                <w:szCs w:val="24"/>
              </w:rPr>
              <w:t>i din etajul supra-</w:t>
            </w:r>
            <w:proofErr w:type="spellStart"/>
            <w:r w:rsidRPr="000A13FD">
              <w:rPr>
                <w:szCs w:val="24"/>
              </w:rPr>
              <w:t>mediteranean</w:t>
            </w:r>
            <w:proofErr w:type="spellEnd"/>
            <w:r w:rsidRPr="000A13FD">
              <w:rPr>
                <w:szCs w:val="24"/>
              </w:rPr>
              <w:t xml:space="preserve"> al nord-estului Greciei continentale, din Anatolia supra-</w:t>
            </w:r>
            <w:proofErr w:type="spellStart"/>
            <w:r w:rsidRPr="000A13FD">
              <w:rPr>
                <w:szCs w:val="24"/>
              </w:rPr>
              <w:t>mediteraneană</w:t>
            </w:r>
            <w:proofErr w:type="spellEnd"/>
            <w:r w:rsidRPr="000A13FD">
              <w:rPr>
                <w:szCs w:val="24"/>
              </w:rPr>
              <w:t xml:space="preserve"> </w:t>
            </w:r>
            <w:r w:rsidR="000A13FD">
              <w:rPr>
                <w:szCs w:val="24"/>
              </w:rPr>
              <w:t>ș</w:t>
            </w:r>
            <w:r w:rsidRPr="000A13FD">
              <w:rPr>
                <w:szCs w:val="24"/>
              </w:rPr>
              <w:t>i mun</w:t>
            </w:r>
            <w:r w:rsidR="000A13FD">
              <w:rPr>
                <w:szCs w:val="24"/>
              </w:rPr>
              <w:t>ț</w:t>
            </w:r>
            <w:r w:rsidRPr="000A13FD">
              <w:rPr>
                <w:szCs w:val="24"/>
              </w:rPr>
              <w:t>ii de mică înăl</w:t>
            </w:r>
            <w:r w:rsidR="000A13FD">
              <w:rPr>
                <w:szCs w:val="24"/>
              </w:rPr>
              <w:t>ț</w:t>
            </w:r>
            <w:r w:rsidRPr="000A13FD">
              <w:rPr>
                <w:szCs w:val="24"/>
              </w:rPr>
              <w:t xml:space="preserve">ime cu </w:t>
            </w:r>
            <w:r w:rsidRPr="000A13FD">
              <w:rPr>
                <w:i/>
                <w:szCs w:val="24"/>
              </w:rPr>
              <w:t xml:space="preserve">Acer </w:t>
            </w:r>
            <w:proofErr w:type="spellStart"/>
            <w:r w:rsidRPr="000A13FD">
              <w:rPr>
                <w:i/>
                <w:szCs w:val="24"/>
              </w:rPr>
              <w:t>tataricum</w:t>
            </w:r>
            <w:proofErr w:type="spellEnd"/>
            <w:r w:rsidRPr="000A13FD">
              <w:rPr>
                <w:szCs w:val="24"/>
              </w:rPr>
              <w:t xml:space="preserve">. Sunt distribuite în general la altitudini cuprinse între 250 </w:t>
            </w:r>
            <w:r w:rsidR="000A13FD">
              <w:rPr>
                <w:szCs w:val="24"/>
              </w:rPr>
              <w:t>ș</w:t>
            </w:r>
            <w:r w:rsidRPr="000A13FD">
              <w:rPr>
                <w:szCs w:val="24"/>
              </w:rPr>
              <w:t xml:space="preserve">i 600 (800) m deasupra nivelului mării </w:t>
            </w:r>
            <w:r w:rsidR="000A13FD">
              <w:rPr>
                <w:szCs w:val="24"/>
              </w:rPr>
              <w:t>ș</w:t>
            </w:r>
            <w:r w:rsidR="00F86C39" w:rsidRPr="000A13FD">
              <w:rPr>
                <w:szCs w:val="24"/>
              </w:rPr>
              <w:t>i</w:t>
            </w:r>
            <w:r w:rsidRPr="000A13FD">
              <w:rPr>
                <w:szCs w:val="24"/>
              </w:rPr>
              <w:t xml:space="preserve"> dezvoltate pe </w:t>
            </w:r>
            <w:proofErr w:type="spellStart"/>
            <w:r w:rsidRPr="000A13FD">
              <w:rPr>
                <w:szCs w:val="24"/>
              </w:rPr>
              <w:t>substrate</w:t>
            </w:r>
            <w:proofErr w:type="spellEnd"/>
            <w:r w:rsidRPr="000A13FD">
              <w:rPr>
                <w:szCs w:val="24"/>
              </w:rPr>
              <w:t xml:space="preserve"> diferite: calcare, andezite, bazalt, loess, argilă, nisip, etc., pe soluri brune, slab acide, de obicei profunde.</w:t>
            </w:r>
          </w:p>
          <w:p w14:paraId="5CFB41B8" w14:textId="7736E347" w:rsidR="00712B23" w:rsidRPr="000A13FD" w:rsidRDefault="00712B23" w:rsidP="001733A9">
            <w:pPr>
              <w:widowControl w:val="0"/>
              <w:spacing w:line="276" w:lineRule="auto"/>
              <w:rPr>
                <w:szCs w:val="24"/>
              </w:rPr>
            </w:pPr>
            <w:r w:rsidRPr="000A13FD">
              <w:rPr>
                <w:szCs w:val="24"/>
              </w:rPr>
              <w:t>Habitatul are mari afinită</w:t>
            </w:r>
            <w:r w:rsidR="000A13FD">
              <w:rPr>
                <w:szCs w:val="24"/>
              </w:rPr>
              <w:t>ț</w:t>
            </w:r>
            <w:r w:rsidRPr="000A13FD">
              <w:rPr>
                <w:szCs w:val="24"/>
              </w:rPr>
              <w:t xml:space="preserve">i cu cel de </w:t>
            </w:r>
            <w:proofErr w:type="spellStart"/>
            <w:r w:rsidRPr="000A13FD">
              <w:rPr>
                <w:szCs w:val="24"/>
              </w:rPr>
              <w:t>stejărete</w:t>
            </w:r>
            <w:proofErr w:type="spellEnd"/>
            <w:r w:rsidRPr="000A13FD">
              <w:rPr>
                <w:szCs w:val="24"/>
              </w:rPr>
              <w:t xml:space="preserve"> </w:t>
            </w:r>
            <w:proofErr w:type="spellStart"/>
            <w:r w:rsidRPr="000A13FD">
              <w:rPr>
                <w:szCs w:val="24"/>
              </w:rPr>
              <w:t>ilirice</w:t>
            </w:r>
            <w:proofErr w:type="spellEnd"/>
            <w:r w:rsidRPr="000A13FD">
              <w:rPr>
                <w:szCs w:val="24"/>
              </w:rPr>
              <w:t>, cu care formează situa</w:t>
            </w:r>
            <w:r w:rsidR="000A13FD">
              <w:rPr>
                <w:szCs w:val="24"/>
              </w:rPr>
              <w:t>ț</w:t>
            </w:r>
            <w:r w:rsidRPr="000A13FD">
              <w:rPr>
                <w:szCs w:val="24"/>
              </w:rPr>
              <w:t>ii de tranzi</w:t>
            </w:r>
            <w:r w:rsidR="000A13FD">
              <w:rPr>
                <w:szCs w:val="24"/>
              </w:rPr>
              <w:t>ț</w:t>
            </w:r>
            <w:r w:rsidRPr="000A13FD">
              <w:rPr>
                <w:szCs w:val="24"/>
              </w:rPr>
              <w:t>ie dificil de interpretat.</w:t>
            </w:r>
          </w:p>
        </w:tc>
      </w:tr>
      <w:tr w:rsidR="00712B23" w:rsidRPr="000A13FD" w14:paraId="4ADDB04C" w14:textId="77777777" w:rsidTr="004A0F67">
        <w:tc>
          <w:tcPr>
            <w:tcW w:w="556" w:type="dxa"/>
            <w:shd w:val="clear" w:color="auto" w:fill="auto"/>
          </w:tcPr>
          <w:p w14:paraId="78664D24" w14:textId="77777777" w:rsidR="00712B23" w:rsidRPr="000A13FD" w:rsidRDefault="00712B23" w:rsidP="001733A9">
            <w:pPr>
              <w:numPr>
                <w:ilvl w:val="0"/>
                <w:numId w:val="20"/>
              </w:numPr>
              <w:spacing w:line="276" w:lineRule="auto"/>
              <w:ind w:left="360"/>
              <w:jc w:val="left"/>
              <w:rPr>
                <w:szCs w:val="24"/>
              </w:rPr>
            </w:pPr>
          </w:p>
        </w:tc>
        <w:tc>
          <w:tcPr>
            <w:tcW w:w="2558" w:type="dxa"/>
            <w:shd w:val="clear" w:color="auto" w:fill="auto"/>
          </w:tcPr>
          <w:p w14:paraId="07AA47A8" w14:textId="77777777" w:rsidR="00712B23" w:rsidRPr="000A13FD" w:rsidRDefault="00712B23" w:rsidP="001733A9">
            <w:pPr>
              <w:widowControl w:val="0"/>
              <w:spacing w:line="276" w:lineRule="auto"/>
              <w:rPr>
                <w:szCs w:val="24"/>
              </w:rPr>
            </w:pPr>
            <w:r w:rsidRPr="000A13FD">
              <w:rPr>
                <w:rFonts w:eastAsia="Times New Roman"/>
                <w:szCs w:val="24"/>
              </w:rPr>
              <w:t>Specii caracteristice</w:t>
            </w:r>
          </w:p>
        </w:tc>
        <w:tc>
          <w:tcPr>
            <w:tcW w:w="6804" w:type="dxa"/>
            <w:shd w:val="clear" w:color="auto" w:fill="auto"/>
          </w:tcPr>
          <w:p w14:paraId="2A8BA8F6" w14:textId="77777777" w:rsidR="00712B23" w:rsidRPr="000A13FD" w:rsidRDefault="00712B23" w:rsidP="001733A9">
            <w:pPr>
              <w:widowControl w:val="0"/>
              <w:spacing w:line="276" w:lineRule="auto"/>
              <w:rPr>
                <w:szCs w:val="24"/>
              </w:rPr>
            </w:pPr>
            <w:proofErr w:type="spellStart"/>
            <w:r w:rsidRPr="000A13FD">
              <w:rPr>
                <w:i/>
                <w:szCs w:val="24"/>
              </w:rPr>
              <w:t>Quercus</w:t>
            </w:r>
            <w:proofErr w:type="spellEnd"/>
            <w:r w:rsidRPr="000A13FD">
              <w:rPr>
                <w:i/>
                <w:szCs w:val="24"/>
              </w:rPr>
              <w:t xml:space="preserve"> </w:t>
            </w:r>
            <w:proofErr w:type="spellStart"/>
            <w:r w:rsidRPr="000A13FD">
              <w:rPr>
                <w:i/>
                <w:szCs w:val="24"/>
              </w:rPr>
              <w:t>petraea</w:t>
            </w:r>
            <w:proofErr w:type="spellEnd"/>
            <w:r w:rsidRPr="000A13FD">
              <w:rPr>
                <w:szCs w:val="24"/>
              </w:rPr>
              <w:t xml:space="preserve"> (Matt.) </w:t>
            </w:r>
            <w:proofErr w:type="spellStart"/>
            <w:r w:rsidRPr="000A13FD">
              <w:rPr>
                <w:szCs w:val="24"/>
              </w:rPr>
              <w:t>Liebl</w:t>
            </w:r>
            <w:proofErr w:type="spellEnd"/>
            <w:r w:rsidRPr="000A13FD">
              <w:rPr>
                <w:szCs w:val="24"/>
              </w:rPr>
              <w:t xml:space="preserve">., </w:t>
            </w:r>
            <w:r w:rsidRPr="000A13FD">
              <w:rPr>
                <w:i/>
                <w:szCs w:val="24"/>
              </w:rPr>
              <w:t xml:space="preserve">Q. </w:t>
            </w:r>
            <w:proofErr w:type="spellStart"/>
            <w:r w:rsidRPr="000A13FD">
              <w:rPr>
                <w:i/>
                <w:szCs w:val="24"/>
              </w:rPr>
              <w:t>dalechampii</w:t>
            </w:r>
            <w:proofErr w:type="spellEnd"/>
            <w:r w:rsidRPr="000A13FD">
              <w:rPr>
                <w:szCs w:val="24"/>
              </w:rPr>
              <w:t xml:space="preserve"> Ten., </w:t>
            </w:r>
            <w:r w:rsidRPr="000A13FD">
              <w:rPr>
                <w:i/>
                <w:szCs w:val="24"/>
              </w:rPr>
              <w:t xml:space="preserve">Q. </w:t>
            </w:r>
            <w:proofErr w:type="spellStart"/>
            <w:r w:rsidRPr="000A13FD">
              <w:rPr>
                <w:i/>
                <w:szCs w:val="24"/>
              </w:rPr>
              <w:t>polycarpa</w:t>
            </w:r>
            <w:proofErr w:type="spellEnd"/>
            <w:r w:rsidRPr="000A13FD">
              <w:rPr>
                <w:szCs w:val="24"/>
              </w:rPr>
              <w:t xml:space="preserve"> </w:t>
            </w:r>
            <w:proofErr w:type="spellStart"/>
            <w:r w:rsidRPr="000A13FD">
              <w:rPr>
                <w:szCs w:val="24"/>
              </w:rPr>
              <w:t>Schur</w:t>
            </w:r>
            <w:proofErr w:type="spellEnd"/>
            <w:r w:rsidRPr="000A13FD">
              <w:rPr>
                <w:szCs w:val="24"/>
              </w:rPr>
              <w:t xml:space="preserve"> (= </w:t>
            </w:r>
            <w:r w:rsidRPr="000A13FD">
              <w:rPr>
                <w:i/>
                <w:szCs w:val="24"/>
              </w:rPr>
              <w:t xml:space="preserve">Q. </w:t>
            </w:r>
            <w:proofErr w:type="spellStart"/>
            <w:r w:rsidRPr="000A13FD">
              <w:rPr>
                <w:i/>
                <w:szCs w:val="24"/>
              </w:rPr>
              <w:t>petraea</w:t>
            </w:r>
            <w:proofErr w:type="spellEnd"/>
            <w:r w:rsidRPr="000A13FD">
              <w:rPr>
                <w:szCs w:val="24"/>
              </w:rPr>
              <w:t xml:space="preserve"> </w:t>
            </w:r>
            <w:proofErr w:type="spellStart"/>
            <w:r w:rsidRPr="000A13FD">
              <w:rPr>
                <w:szCs w:val="24"/>
              </w:rPr>
              <w:t>subsp</w:t>
            </w:r>
            <w:proofErr w:type="spellEnd"/>
            <w:r w:rsidRPr="000A13FD">
              <w:rPr>
                <w:szCs w:val="24"/>
              </w:rPr>
              <w:t xml:space="preserve">. </w:t>
            </w:r>
            <w:r w:rsidRPr="000A13FD">
              <w:rPr>
                <w:i/>
                <w:szCs w:val="24"/>
              </w:rPr>
              <w:t>iberica</w:t>
            </w:r>
            <w:r w:rsidRPr="000A13FD">
              <w:rPr>
                <w:szCs w:val="24"/>
              </w:rPr>
              <w:t xml:space="preserve"> (Steven ex </w:t>
            </w:r>
            <w:proofErr w:type="spellStart"/>
            <w:r w:rsidRPr="000A13FD">
              <w:rPr>
                <w:szCs w:val="24"/>
              </w:rPr>
              <w:t>M.Bieb</w:t>
            </w:r>
            <w:proofErr w:type="spellEnd"/>
            <w:r w:rsidRPr="000A13FD">
              <w:rPr>
                <w:szCs w:val="24"/>
              </w:rPr>
              <w:t xml:space="preserve">.) </w:t>
            </w:r>
            <w:proofErr w:type="spellStart"/>
            <w:r w:rsidRPr="000A13FD">
              <w:rPr>
                <w:szCs w:val="24"/>
              </w:rPr>
              <w:t>Krasslin</w:t>
            </w:r>
            <w:proofErr w:type="spellEnd"/>
            <w:r w:rsidRPr="000A13FD">
              <w:rPr>
                <w:szCs w:val="24"/>
              </w:rPr>
              <w:t xml:space="preserve">), </w:t>
            </w:r>
            <w:r w:rsidRPr="000A13FD">
              <w:rPr>
                <w:i/>
                <w:szCs w:val="24"/>
              </w:rPr>
              <w:t xml:space="preserve">Q. </w:t>
            </w:r>
            <w:proofErr w:type="spellStart"/>
            <w:r w:rsidRPr="000A13FD">
              <w:rPr>
                <w:i/>
                <w:szCs w:val="24"/>
              </w:rPr>
              <w:t>cerris</w:t>
            </w:r>
            <w:proofErr w:type="spellEnd"/>
            <w:r w:rsidRPr="000A13FD">
              <w:rPr>
                <w:szCs w:val="24"/>
              </w:rPr>
              <w:t xml:space="preserve"> L., </w:t>
            </w:r>
            <w:r w:rsidRPr="000A13FD">
              <w:rPr>
                <w:i/>
                <w:szCs w:val="24"/>
              </w:rPr>
              <w:t xml:space="preserve">Q. </w:t>
            </w:r>
            <w:proofErr w:type="spellStart"/>
            <w:r w:rsidRPr="000A13FD">
              <w:rPr>
                <w:i/>
                <w:szCs w:val="24"/>
              </w:rPr>
              <w:t>frainetto</w:t>
            </w:r>
            <w:proofErr w:type="spellEnd"/>
            <w:r w:rsidRPr="000A13FD">
              <w:rPr>
                <w:szCs w:val="24"/>
              </w:rPr>
              <w:t xml:space="preserve"> Ten., </w:t>
            </w:r>
            <w:r w:rsidRPr="000A13FD">
              <w:rPr>
                <w:i/>
                <w:szCs w:val="24"/>
              </w:rPr>
              <w:t xml:space="preserve">Acer </w:t>
            </w:r>
            <w:proofErr w:type="spellStart"/>
            <w:r w:rsidRPr="000A13FD">
              <w:rPr>
                <w:i/>
                <w:szCs w:val="24"/>
              </w:rPr>
              <w:t>tataricum</w:t>
            </w:r>
            <w:proofErr w:type="spellEnd"/>
            <w:r w:rsidRPr="000A13FD">
              <w:rPr>
                <w:szCs w:val="24"/>
              </w:rPr>
              <w:t xml:space="preserve"> L., </w:t>
            </w:r>
            <w:proofErr w:type="spellStart"/>
            <w:r w:rsidRPr="000A13FD">
              <w:rPr>
                <w:i/>
                <w:szCs w:val="24"/>
              </w:rPr>
              <w:t>Carpinus</w:t>
            </w:r>
            <w:proofErr w:type="spellEnd"/>
            <w:r w:rsidRPr="000A13FD">
              <w:rPr>
                <w:i/>
                <w:szCs w:val="24"/>
              </w:rPr>
              <w:t xml:space="preserve"> </w:t>
            </w:r>
            <w:proofErr w:type="spellStart"/>
            <w:r w:rsidRPr="000A13FD">
              <w:rPr>
                <w:i/>
                <w:szCs w:val="24"/>
              </w:rPr>
              <w:t>orientalis</w:t>
            </w:r>
            <w:proofErr w:type="spellEnd"/>
            <w:r w:rsidRPr="000A13FD">
              <w:rPr>
                <w:szCs w:val="24"/>
              </w:rPr>
              <w:t xml:space="preserve"> </w:t>
            </w:r>
            <w:proofErr w:type="spellStart"/>
            <w:r w:rsidRPr="000A13FD">
              <w:rPr>
                <w:szCs w:val="24"/>
              </w:rPr>
              <w:t>Mill</w:t>
            </w:r>
            <w:proofErr w:type="spellEnd"/>
            <w:r w:rsidRPr="000A13FD">
              <w:rPr>
                <w:szCs w:val="24"/>
              </w:rPr>
              <w:t xml:space="preserve">., </w:t>
            </w:r>
            <w:proofErr w:type="spellStart"/>
            <w:r w:rsidRPr="000A13FD">
              <w:rPr>
                <w:i/>
                <w:szCs w:val="24"/>
              </w:rPr>
              <w:t>Fraxinus</w:t>
            </w:r>
            <w:proofErr w:type="spellEnd"/>
            <w:r w:rsidRPr="000A13FD">
              <w:rPr>
                <w:i/>
                <w:szCs w:val="24"/>
              </w:rPr>
              <w:t xml:space="preserve"> </w:t>
            </w:r>
            <w:proofErr w:type="spellStart"/>
            <w:r w:rsidRPr="000A13FD">
              <w:rPr>
                <w:i/>
                <w:szCs w:val="24"/>
              </w:rPr>
              <w:t>ornus</w:t>
            </w:r>
            <w:proofErr w:type="spellEnd"/>
            <w:r w:rsidRPr="000A13FD">
              <w:rPr>
                <w:szCs w:val="24"/>
              </w:rPr>
              <w:t xml:space="preserve"> L., </w:t>
            </w:r>
            <w:proofErr w:type="spellStart"/>
            <w:r w:rsidRPr="000A13FD">
              <w:rPr>
                <w:i/>
                <w:szCs w:val="24"/>
              </w:rPr>
              <w:t>Tilia</w:t>
            </w:r>
            <w:proofErr w:type="spellEnd"/>
            <w:r w:rsidRPr="000A13FD">
              <w:rPr>
                <w:i/>
                <w:szCs w:val="24"/>
              </w:rPr>
              <w:t xml:space="preserve"> </w:t>
            </w:r>
            <w:proofErr w:type="spellStart"/>
            <w:r w:rsidRPr="000A13FD">
              <w:rPr>
                <w:i/>
                <w:szCs w:val="24"/>
              </w:rPr>
              <w:t>tomentosa</w:t>
            </w:r>
            <w:proofErr w:type="spellEnd"/>
            <w:r w:rsidRPr="000A13FD">
              <w:rPr>
                <w:szCs w:val="24"/>
              </w:rPr>
              <w:t xml:space="preserve"> </w:t>
            </w:r>
            <w:proofErr w:type="spellStart"/>
            <w:r w:rsidRPr="000A13FD">
              <w:rPr>
                <w:szCs w:val="24"/>
              </w:rPr>
              <w:t>Moench</w:t>
            </w:r>
            <w:proofErr w:type="spellEnd"/>
            <w:r w:rsidRPr="000A13FD">
              <w:rPr>
                <w:szCs w:val="24"/>
              </w:rPr>
              <w:t xml:space="preserve">, </w:t>
            </w:r>
            <w:proofErr w:type="spellStart"/>
            <w:r w:rsidRPr="000A13FD">
              <w:rPr>
                <w:i/>
                <w:szCs w:val="24"/>
              </w:rPr>
              <w:t>Ligustrum</w:t>
            </w:r>
            <w:proofErr w:type="spellEnd"/>
            <w:r w:rsidRPr="000A13FD">
              <w:rPr>
                <w:i/>
                <w:szCs w:val="24"/>
              </w:rPr>
              <w:t xml:space="preserve"> vulgare</w:t>
            </w:r>
            <w:r w:rsidRPr="000A13FD">
              <w:rPr>
                <w:szCs w:val="24"/>
              </w:rPr>
              <w:t xml:space="preserve"> L., </w:t>
            </w:r>
            <w:proofErr w:type="spellStart"/>
            <w:r w:rsidRPr="000A13FD">
              <w:rPr>
                <w:i/>
                <w:szCs w:val="24"/>
              </w:rPr>
              <w:t>Euonymus</w:t>
            </w:r>
            <w:proofErr w:type="spellEnd"/>
            <w:r w:rsidRPr="000A13FD">
              <w:rPr>
                <w:i/>
                <w:szCs w:val="24"/>
              </w:rPr>
              <w:t xml:space="preserve"> </w:t>
            </w:r>
            <w:proofErr w:type="spellStart"/>
            <w:r w:rsidRPr="000A13FD">
              <w:rPr>
                <w:i/>
                <w:szCs w:val="24"/>
              </w:rPr>
              <w:t>europaeus</w:t>
            </w:r>
            <w:proofErr w:type="spellEnd"/>
            <w:r w:rsidRPr="000A13FD">
              <w:rPr>
                <w:szCs w:val="24"/>
              </w:rPr>
              <w:t xml:space="preserve"> L., </w:t>
            </w:r>
            <w:proofErr w:type="spellStart"/>
            <w:r w:rsidRPr="000A13FD">
              <w:rPr>
                <w:i/>
                <w:szCs w:val="24"/>
              </w:rPr>
              <w:t>Festuca</w:t>
            </w:r>
            <w:proofErr w:type="spellEnd"/>
            <w:r w:rsidRPr="000A13FD">
              <w:rPr>
                <w:i/>
                <w:szCs w:val="24"/>
              </w:rPr>
              <w:t xml:space="preserve"> </w:t>
            </w:r>
            <w:proofErr w:type="spellStart"/>
            <w:r w:rsidRPr="000A13FD">
              <w:rPr>
                <w:i/>
                <w:szCs w:val="24"/>
              </w:rPr>
              <w:t>heterophylla</w:t>
            </w:r>
            <w:proofErr w:type="spellEnd"/>
            <w:r w:rsidRPr="000A13FD">
              <w:rPr>
                <w:szCs w:val="24"/>
              </w:rPr>
              <w:t xml:space="preserve"> Lam., </w:t>
            </w:r>
            <w:proofErr w:type="spellStart"/>
            <w:r w:rsidRPr="000A13FD">
              <w:rPr>
                <w:i/>
                <w:szCs w:val="24"/>
              </w:rPr>
              <w:t>Carex</w:t>
            </w:r>
            <w:proofErr w:type="spellEnd"/>
            <w:r w:rsidRPr="000A13FD">
              <w:rPr>
                <w:i/>
                <w:szCs w:val="24"/>
              </w:rPr>
              <w:t xml:space="preserve"> montana </w:t>
            </w:r>
            <w:r w:rsidRPr="000A13FD">
              <w:rPr>
                <w:szCs w:val="24"/>
              </w:rPr>
              <w:t xml:space="preserve">L., </w:t>
            </w:r>
            <w:proofErr w:type="spellStart"/>
            <w:r w:rsidRPr="000A13FD">
              <w:rPr>
                <w:i/>
                <w:szCs w:val="24"/>
              </w:rPr>
              <w:t>Poa</w:t>
            </w:r>
            <w:proofErr w:type="spellEnd"/>
            <w:r w:rsidRPr="000A13FD">
              <w:rPr>
                <w:i/>
                <w:szCs w:val="24"/>
              </w:rPr>
              <w:t xml:space="preserve"> </w:t>
            </w:r>
            <w:proofErr w:type="spellStart"/>
            <w:r w:rsidRPr="000A13FD">
              <w:rPr>
                <w:i/>
                <w:szCs w:val="24"/>
              </w:rPr>
              <w:t>nemoralis</w:t>
            </w:r>
            <w:proofErr w:type="spellEnd"/>
            <w:r w:rsidRPr="000A13FD">
              <w:rPr>
                <w:szCs w:val="24"/>
              </w:rPr>
              <w:t xml:space="preserve"> L., </w:t>
            </w:r>
            <w:proofErr w:type="spellStart"/>
            <w:r w:rsidRPr="000A13FD">
              <w:rPr>
                <w:i/>
                <w:szCs w:val="24"/>
              </w:rPr>
              <w:t>Potentilla</w:t>
            </w:r>
            <w:proofErr w:type="spellEnd"/>
            <w:r w:rsidRPr="000A13FD">
              <w:rPr>
                <w:i/>
                <w:szCs w:val="24"/>
              </w:rPr>
              <w:t xml:space="preserve"> alba</w:t>
            </w:r>
            <w:r w:rsidRPr="000A13FD">
              <w:rPr>
                <w:szCs w:val="24"/>
              </w:rPr>
              <w:t xml:space="preserve"> L., </w:t>
            </w:r>
            <w:r w:rsidRPr="000A13FD">
              <w:rPr>
                <w:i/>
                <w:szCs w:val="24"/>
              </w:rPr>
              <w:t xml:space="preserve">P. </w:t>
            </w:r>
            <w:proofErr w:type="spellStart"/>
            <w:r w:rsidRPr="000A13FD">
              <w:rPr>
                <w:i/>
                <w:szCs w:val="24"/>
              </w:rPr>
              <w:t>micrantha</w:t>
            </w:r>
            <w:proofErr w:type="spellEnd"/>
            <w:r w:rsidRPr="000A13FD">
              <w:rPr>
                <w:szCs w:val="24"/>
              </w:rPr>
              <w:t xml:space="preserve"> </w:t>
            </w:r>
            <w:proofErr w:type="spellStart"/>
            <w:r w:rsidRPr="000A13FD">
              <w:rPr>
                <w:szCs w:val="24"/>
              </w:rPr>
              <w:t>Ramond</w:t>
            </w:r>
            <w:proofErr w:type="spellEnd"/>
            <w:r w:rsidRPr="000A13FD">
              <w:rPr>
                <w:szCs w:val="24"/>
              </w:rPr>
              <w:t xml:space="preserve"> ex DC., </w:t>
            </w:r>
            <w:proofErr w:type="spellStart"/>
            <w:r w:rsidRPr="000A13FD">
              <w:rPr>
                <w:i/>
                <w:szCs w:val="24"/>
              </w:rPr>
              <w:t>Tanacetum</w:t>
            </w:r>
            <w:proofErr w:type="spellEnd"/>
            <w:r w:rsidRPr="000A13FD">
              <w:rPr>
                <w:i/>
                <w:szCs w:val="24"/>
              </w:rPr>
              <w:t xml:space="preserve"> </w:t>
            </w:r>
            <w:proofErr w:type="spellStart"/>
            <w:r w:rsidRPr="000A13FD">
              <w:rPr>
                <w:i/>
                <w:szCs w:val="24"/>
              </w:rPr>
              <w:t>corymbosum</w:t>
            </w:r>
            <w:proofErr w:type="spellEnd"/>
            <w:r w:rsidRPr="000A13FD">
              <w:rPr>
                <w:szCs w:val="24"/>
              </w:rPr>
              <w:t xml:space="preserve"> (L.) </w:t>
            </w:r>
            <w:proofErr w:type="spellStart"/>
            <w:r w:rsidRPr="000A13FD">
              <w:rPr>
                <w:szCs w:val="24"/>
              </w:rPr>
              <w:t>Sch.Bip</w:t>
            </w:r>
            <w:proofErr w:type="spellEnd"/>
            <w:r w:rsidRPr="000A13FD">
              <w:rPr>
                <w:szCs w:val="24"/>
              </w:rPr>
              <w:t xml:space="preserve">., </w:t>
            </w:r>
            <w:r w:rsidRPr="000A13FD">
              <w:rPr>
                <w:i/>
                <w:szCs w:val="24"/>
              </w:rPr>
              <w:t xml:space="preserve">Campanula </w:t>
            </w:r>
            <w:proofErr w:type="spellStart"/>
            <w:r w:rsidRPr="000A13FD">
              <w:rPr>
                <w:i/>
                <w:szCs w:val="24"/>
              </w:rPr>
              <w:t>persicifolia</w:t>
            </w:r>
            <w:proofErr w:type="spellEnd"/>
            <w:r w:rsidRPr="000A13FD">
              <w:rPr>
                <w:szCs w:val="24"/>
              </w:rPr>
              <w:t xml:space="preserve"> L., </w:t>
            </w:r>
            <w:proofErr w:type="spellStart"/>
            <w:r w:rsidRPr="000A13FD">
              <w:rPr>
                <w:i/>
                <w:szCs w:val="24"/>
              </w:rPr>
              <w:t>Digitalis</w:t>
            </w:r>
            <w:proofErr w:type="spellEnd"/>
            <w:r w:rsidRPr="000A13FD">
              <w:rPr>
                <w:i/>
                <w:szCs w:val="24"/>
              </w:rPr>
              <w:t xml:space="preserve"> </w:t>
            </w:r>
            <w:proofErr w:type="spellStart"/>
            <w:r w:rsidRPr="000A13FD">
              <w:rPr>
                <w:i/>
                <w:szCs w:val="24"/>
              </w:rPr>
              <w:t>grandiflora</w:t>
            </w:r>
            <w:proofErr w:type="spellEnd"/>
            <w:r w:rsidRPr="000A13FD">
              <w:rPr>
                <w:szCs w:val="24"/>
              </w:rPr>
              <w:t xml:space="preserve"> </w:t>
            </w:r>
            <w:proofErr w:type="spellStart"/>
            <w:r w:rsidRPr="000A13FD">
              <w:rPr>
                <w:szCs w:val="24"/>
              </w:rPr>
              <w:t>Mill</w:t>
            </w:r>
            <w:proofErr w:type="spellEnd"/>
            <w:r w:rsidRPr="000A13FD">
              <w:rPr>
                <w:szCs w:val="24"/>
              </w:rPr>
              <w:t xml:space="preserve">., </w:t>
            </w:r>
            <w:r w:rsidRPr="000A13FD">
              <w:rPr>
                <w:i/>
                <w:szCs w:val="24"/>
              </w:rPr>
              <w:t xml:space="preserve">Vicia </w:t>
            </w:r>
            <w:proofErr w:type="spellStart"/>
            <w:r w:rsidRPr="000A13FD">
              <w:rPr>
                <w:i/>
                <w:szCs w:val="24"/>
              </w:rPr>
              <w:t>cassubica</w:t>
            </w:r>
            <w:proofErr w:type="spellEnd"/>
            <w:r w:rsidRPr="000A13FD">
              <w:rPr>
                <w:szCs w:val="24"/>
              </w:rPr>
              <w:t xml:space="preserve"> L., </w:t>
            </w:r>
            <w:proofErr w:type="spellStart"/>
            <w:r w:rsidRPr="000A13FD">
              <w:rPr>
                <w:i/>
                <w:szCs w:val="24"/>
              </w:rPr>
              <w:t>Silene</w:t>
            </w:r>
            <w:proofErr w:type="spellEnd"/>
            <w:r w:rsidRPr="000A13FD">
              <w:rPr>
                <w:i/>
                <w:szCs w:val="24"/>
              </w:rPr>
              <w:t xml:space="preserve"> </w:t>
            </w:r>
            <w:proofErr w:type="spellStart"/>
            <w:r w:rsidRPr="000A13FD">
              <w:rPr>
                <w:i/>
                <w:szCs w:val="24"/>
              </w:rPr>
              <w:t>viscaria</w:t>
            </w:r>
            <w:proofErr w:type="spellEnd"/>
            <w:r w:rsidRPr="000A13FD">
              <w:rPr>
                <w:szCs w:val="24"/>
              </w:rPr>
              <w:t xml:space="preserve"> (L.) </w:t>
            </w:r>
            <w:proofErr w:type="spellStart"/>
            <w:r w:rsidRPr="000A13FD">
              <w:rPr>
                <w:szCs w:val="24"/>
              </w:rPr>
              <w:t>Jess</w:t>
            </w:r>
            <w:proofErr w:type="spellEnd"/>
            <w:r w:rsidRPr="000A13FD">
              <w:rPr>
                <w:szCs w:val="24"/>
              </w:rPr>
              <w:t xml:space="preserve">. (= </w:t>
            </w:r>
            <w:proofErr w:type="spellStart"/>
            <w:r w:rsidRPr="000A13FD">
              <w:rPr>
                <w:i/>
                <w:szCs w:val="24"/>
              </w:rPr>
              <w:t>Viscaria</w:t>
            </w:r>
            <w:proofErr w:type="spellEnd"/>
            <w:r w:rsidRPr="000A13FD">
              <w:rPr>
                <w:i/>
                <w:szCs w:val="24"/>
              </w:rPr>
              <w:t xml:space="preserve"> </w:t>
            </w:r>
            <w:proofErr w:type="spellStart"/>
            <w:r w:rsidRPr="000A13FD">
              <w:rPr>
                <w:i/>
                <w:szCs w:val="24"/>
              </w:rPr>
              <w:t>vulgaris</w:t>
            </w:r>
            <w:proofErr w:type="spellEnd"/>
            <w:r w:rsidRPr="000A13FD">
              <w:rPr>
                <w:szCs w:val="24"/>
              </w:rPr>
              <w:t xml:space="preserve"> </w:t>
            </w:r>
            <w:proofErr w:type="spellStart"/>
            <w:r w:rsidRPr="000A13FD">
              <w:rPr>
                <w:szCs w:val="24"/>
              </w:rPr>
              <w:t>Bernh</w:t>
            </w:r>
            <w:proofErr w:type="spellEnd"/>
            <w:r w:rsidRPr="000A13FD">
              <w:rPr>
                <w:szCs w:val="24"/>
              </w:rPr>
              <w:t xml:space="preserve">.), </w:t>
            </w:r>
            <w:proofErr w:type="spellStart"/>
            <w:r w:rsidRPr="000A13FD">
              <w:rPr>
                <w:i/>
                <w:szCs w:val="24"/>
              </w:rPr>
              <w:t>Silene</w:t>
            </w:r>
            <w:proofErr w:type="spellEnd"/>
            <w:r w:rsidRPr="000A13FD">
              <w:rPr>
                <w:i/>
                <w:szCs w:val="24"/>
              </w:rPr>
              <w:t xml:space="preserve"> </w:t>
            </w:r>
            <w:proofErr w:type="spellStart"/>
            <w:r w:rsidRPr="000A13FD">
              <w:rPr>
                <w:i/>
                <w:szCs w:val="24"/>
              </w:rPr>
              <w:t>coronaria</w:t>
            </w:r>
            <w:proofErr w:type="spellEnd"/>
            <w:r w:rsidRPr="000A13FD">
              <w:rPr>
                <w:szCs w:val="24"/>
              </w:rPr>
              <w:t xml:space="preserve"> (</w:t>
            </w:r>
            <w:proofErr w:type="spellStart"/>
            <w:r w:rsidRPr="000A13FD">
              <w:rPr>
                <w:szCs w:val="24"/>
              </w:rPr>
              <w:t>Desr</w:t>
            </w:r>
            <w:proofErr w:type="spellEnd"/>
            <w:r w:rsidRPr="000A13FD">
              <w:rPr>
                <w:szCs w:val="24"/>
              </w:rPr>
              <w:t xml:space="preserve">.) </w:t>
            </w:r>
            <w:proofErr w:type="spellStart"/>
            <w:r w:rsidRPr="000A13FD">
              <w:rPr>
                <w:szCs w:val="24"/>
              </w:rPr>
              <w:t>Clairv</w:t>
            </w:r>
            <w:proofErr w:type="spellEnd"/>
            <w:r w:rsidRPr="000A13FD">
              <w:rPr>
                <w:szCs w:val="24"/>
              </w:rPr>
              <w:t xml:space="preserve">. Ex </w:t>
            </w:r>
            <w:proofErr w:type="spellStart"/>
            <w:r w:rsidRPr="000A13FD">
              <w:rPr>
                <w:szCs w:val="24"/>
              </w:rPr>
              <w:t>Rchb</w:t>
            </w:r>
            <w:proofErr w:type="spellEnd"/>
            <w:r w:rsidRPr="000A13FD">
              <w:rPr>
                <w:szCs w:val="24"/>
              </w:rPr>
              <w:t xml:space="preserve">. (= </w:t>
            </w:r>
            <w:proofErr w:type="spellStart"/>
            <w:r w:rsidRPr="000A13FD">
              <w:rPr>
                <w:i/>
                <w:szCs w:val="24"/>
              </w:rPr>
              <w:t>Lychnis</w:t>
            </w:r>
            <w:proofErr w:type="spellEnd"/>
            <w:r w:rsidRPr="000A13FD">
              <w:rPr>
                <w:i/>
                <w:szCs w:val="24"/>
              </w:rPr>
              <w:t xml:space="preserve"> </w:t>
            </w:r>
            <w:proofErr w:type="spellStart"/>
            <w:r w:rsidRPr="000A13FD">
              <w:rPr>
                <w:i/>
                <w:szCs w:val="24"/>
              </w:rPr>
              <w:t>coronaria</w:t>
            </w:r>
            <w:proofErr w:type="spellEnd"/>
            <w:r w:rsidRPr="000A13FD">
              <w:rPr>
                <w:szCs w:val="24"/>
              </w:rPr>
              <w:t xml:space="preserve"> </w:t>
            </w:r>
            <w:proofErr w:type="spellStart"/>
            <w:r w:rsidRPr="000A13FD">
              <w:rPr>
                <w:szCs w:val="24"/>
              </w:rPr>
              <w:t>Desr</w:t>
            </w:r>
            <w:proofErr w:type="spellEnd"/>
            <w:r w:rsidRPr="000A13FD">
              <w:rPr>
                <w:szCs w:val="24"/>
              </w:rPr>
              <w:t xml:space="preserve">.), </w:t>
            </w:r>
            <w:proofErr w:type="spellStart"/>
            <w:r w:rsidRPr="000A13FD">
              <w:rPr>
                <w:i/>
                <w:szCs w:val="24"/>
              </w:rPr>
              <w:t>Achillea</w:t>
            </w:r>
            <w:proofErr w:type="spellEnd"/>
            <w:r w:rsidRPr="000A13FD">
              <w:rPr>
                <w:i/>
                <w:szCs w:val="24"/>
              </w:rPr>
              <w:t xml:space="preserve"> </w:t>
            </w:r>
            <w:proofErr w:type="spellStart"/>
            <w:r w:rsidRPr="000A13FD">
              <w:rPr>
                <w:i/>
                <w:szCs w:val="24"/>
              </w:rPr>
              <w:t>distans</w:t>
            </w:r>
            <w:proofErr w:type="spellEnd"/>
            <w:r w:rsidRPr="000A13FD">
              <w:rPr>
                <w:szCs w:val="24"/>
              </w:rPr>
              <w:t xml:space="preserve"> </w:t>
            </w:r>
            <w:proofErr w:type="spellStart"/>
            <w:r w:rsidRPr="000A13FD">
              <w:rPr>
                <w:szCs w:val="24"/>
              </w:rPr>
              <w:t>Waldst</w:t>
            </w:r>
            <w:proofErr w:type="spellEnd"/>
            <w:r w:rsidRPr="000A13FD">
              <w:rPr>
                <w:szCs w:val="24"/>
              </w:rPr>
              <w:t xml:space="preserve">. &amp; Kit. ex </w:t>
            </w:r>
            <w:proofErr w:type="spellStart"/>
            <w:r w:rsidRPr="000A13FD">
              <w:rPr>
                <w:szCs w:val="24"/>
              </w:rPr>
              <w:t>Willd</w:t>
            </w:r>
            <w:proofErr w:type="spellEnd"/>
            <w:r w:rsidRPr="000A13FD">
              <w:rPr>
                <w:szCs w:val="24"/>
              </w:rPr>
              <w:t xml:space="preserve">., </w:t>
            </w:r>
            <w:r w:rsidRPr="000A13FD">
              <w:rPr>
                <w:i/>
                <w:szCs w:val="24"/>
              </w:rPr>
              <w:t xml:space="preserve">A. </w:t>
            </w:r>
            <w:proofErr w:type="spellStart"/>
            <w:r w:rsidRPr="000A13FD">
              <w:rPr>
                <w:i/>
                <w:szCs w:val="24"/>
              </w:rPr>
              <w:t>nobilis</w:t>
            </w:r>
            <w:proofErr w:type="spellEnd"/>
            <w:r w:rsidRPr="000A13FD">
              <w:rPr>
                <w:szCs w:val="24"/>
              </w:rPr>
              <w:t xml:space="preserve"> L., </w:t>
            </w:r>
            <w:proofErr w:type="spellStart"/>
            <w:r w:rsidRPr="000A13FD">
              <w:rPr>
                <w:i/>
                <w:szCs w:val="24"/>
              </w:rPr>
              <w:t>Silene</w:t>
            </w:r>
            <w:proofErr w:type="spellEnd"/>
            <w:r w:rsidRPr="000A13FD">
              <w:rPr>
                <w:i/>
                <w:szCs w:val="24"/>
              </w:rPr>
              <w:t xml:space="preserve"> </w:t>
            </w:r>
            <w:proofErr w:type="spellStart"/>
            <w:r w:rsidRPr="000A13FD">
              <w:rPr>
                <w:i/>
                <w:szCs w:val="24"/>
              </w:rPr>
              <w:t>nutans</w:t>
            </w:r>
            <w:proofErr w:type="spellEnd"/>
            <w:r w:rsidRPr="000A13FD">
              <w:rPr>
                <w:szCs w:val="24"/>
              </w:rPr>
              <w:t xml:space="preserve"> L., </w:t>
            </w:r>
            <w:r w:rsidRPr="000A13FD">
              <w:rPr>
                <w:i/>
                <w:szCs w:val="24"/>
              </w:rPr>
              <w:t xml:space="preserve">S. </w:t>
            </w:r>
            <w:proofErr w:type="spellStart"/>
            <w:r w:rsidRPr="000A13FD">
              <w:rPr>
                <w:i/>
                <w:szCs w:val="24"/>
              </w:rPr>
              <w:t>viridiflora</w:t>
            </w:r>
            <w:proofErr w:type="spellEnd"/>
            <w:r w:rsidRPr="000A13FD">
              <w:rPr>
                <w:szCs w:val="24"/>
              </w:rPr>
              <w:t xml:space="preserve"> L., </w:t>
            </w:r>
            <w:proofErr w:type="spellStart"/>
            <w:r w:rsidRPr="000A13FD">
              <w:rPr>
                <w:i/>
                <w:szCs w:val="24"/>
              </w:rPr>
              <w:t>Hieracium</w:t>
            </w:r>
            <w:proofErr w:type="spellEnd"/>
            <w:r w:rsidRPr="000A13FD">
              <w:rPr>
                <w:i/>
                <w:szCs w:val="24"/>
              </w:rPr>
              <w:t xml:space="preserve"> </w:t>
            </w:r>
            <w:proofErr w:type="spellStart"/>
            <w:r w:rsidRPr="000A13FD">
              <w:rPr>
                <w:i/>
                <w:szCs w:val="24"/>
              </w:rPr>
              <w:t>racemosum</w:t>
            </w:r>
            <w:proofErr w:type="spellEnd"/>
            <w:r w:rsidRPr="000A13FD">
              <w:rPr>
                <w:szCs w:val="24"/>
              </w:rPr>
              <w:t xml:space="preserve"> </w:t>
            </w:r>
            <w:proofErr w:type="spellStart"/>
            <w:r w:rsidRPr="000A13FD">
              <w:rPr>
                <w:szCs w:val="24"/>
              </w:rPr>
              <w:t>Waldst</w:t>
            </w:r>
            <w:proofErr w:type="spellEnd"/>
            <w:r w:rsidRPr="000A13FD">
              <w:rPr>
                <w:szCs w:val="24"/>
              </w:rPr>
              <w:t xml:space="preserve">. &amp; Kit. ex </w:t>
            </w:r>
            <w:proofErr w:type="spellStart"/>
            <w:r w:rsidRPr="000A13FD">
              <w:rPr>
                <w:szCs w:val="24"/>
              </w:rPr>
              <w:t>Willd</w:t>
            </w:r>
            <w:proofErr w:type="spellEnd"/>
            <w:r w:rsidRPr="000A13FD">
              <w:rPr>
                <w:szCs w:val="24"/>
              </w:rPr>
              <w:t xml:space="preserve">., </w:t>
            </w:r>
            <w:r w:rsidRPr="000A13FD">
              <w:rPr>
                <w:i/>
                <w:szCs w:val="24"/>
              </w:rPr>
              <w:t xml:space="preserve">H. </w:t>
            </w:r>
            <w:proofErr w:type="spellStart"/>
            <w:r w:rsidRPr="000A13FD">
              <w:rPr>
                <w:i/>
                <w:szCs w:val="24"/>
              </w:rPr>
              <w:t>sabaudum</w:t>
            </w:r>
            <w:proofErr w:type="spellEnd"/>
            <w:r w:rsidRPr="000A13FD">
              <w:rPr>
                <w:szCs w:val="24"/>
              </w:rPr>
              <w:t xml:space="preserve"> L., </w:t>
            </w:r>
            <w:proofErr w:type="spellStart"/>
            <w:r w:rsidRPr="000A13FD">
              <w:rPr>
                <w:i/>
                <w:szCs w:val="24"/>
              </w:rPr>
              <w:t>Galium</w:t>
            </w:r>
            <w:proofErr w:type="spellEnd"/>
            <w:r w:rsidRPr="000A13FD">
              <w:rPr>
                <w:i/>
                <w:szCs w:val="24"/>
              </w:rPr>
              <w:t xml:space="preserve"> </w:t>
            </w:r>
            <w:proofErr w:type="spellStart"/>
            <w:r w:rsidRPr="000A13FD">
              <w:rPr>
                <w:i/>
                <w:szCs w:val="24"/>
              </w:rPr>
              <w:t>intermedium</w:t>
            </w:r>
            <w:proofErr w:type="spellEnd"/>
            <w:r w:rsidRPr="000A13FD">
              <w:rPr>
                <w:szCs w:val="24"/>
              </w:rPr>
              <w:t xml:space="preserve"> </w:t>
            </w:r>
            <w:proofErr w:type="spellStart"/>
            <w:r w:rsidRPr="000A13FD">
              <w:rPr>
                <w:szCs w:val="24"/>
              </w:rPr>
              <w:t>Schult</w:t>
            </w:r>
            <w:proofErr w:type="spellEnd"/>
            <w:r w:rsidRPr="000A13FD">
              <w:rPr>
                <w:szCs w:val="24"/>
              </w:rPr>
              <w:t xml:space="preserve">. (= </w:t>
            </w:r>
            <w:r w:rsidRPr="000A13FD">
              <w:rPr>
                <w:i/>
                <w:szCs w:val="24"/>
              </w:rPr>
              <w:t xml:space="preserve">G. </w:t>
            </w:r>
            <w:proofErr w:type="spellStart"/>
            <w:r w:rsidRPr="000A13FD">
              <w:rPr>
                <w:i/>
                <w:szCs w:val="24"/>
              </w:rPr>
              <w:t>schultesii</w:t>
            </w:r>
            <w:proofErr w:type="spellEnd"/>
            <w:r w:rsidRPr="000A13FD">
              <w:rPr>
                <w:szCs w:val="24"/>
              </w:rPr>
              <w:t xml:space="preserve"> Vest), </w:t>
            </w:r>
            <w:proofErr w:type="spellStart"/>
            <w:r w:rsidRPr="000A13FD">
              <w:rPr>
                <w:i/>
                <w:szCs w:val="24"/>
              </w:rPr>
              <w:t>Lathyrus</w:t>
            </w:r>
            <w:proofErr w:type="spellEnd"/>
            <w:r w:rsidRPr="000A13FD">
              <w:rPr>
                <w:i/>
                <w:szCs w:val="24"/>
              </w:rPr>
              <w:t xml:space="preserve"> </w:t>
            </w:r>
            <w:proofErr w:type="spellStart"/>
            <w:r w:rsidRPr="000A13FD">
              <w:rPr>
                <w:i/>
                <w:szCs w:val="24"/>
              </w:rPr>
              <w:t>niger</w:t>
            </w:r>
            <w:proofErr w:type="spellEnd"/>
            <w:r w:rsidRPr="000A13FD">
              <w:rPr>
                <w:szCs w:val="24"/>
              </w:rPr>
              <w:t xml:space="preserve"> (L.) </w:t>
            </w:r>
            <w:proofErr w:type="spellStart"/>
            <w:r w:rsidRPr="000A13FD">
              <w:rPr>
                <w:szCs w:val="24"/>
              </w:rPr>
              <w:t>Bernh</w:t>
            </w:r>
            <w:proofErr w:type="spellEnd"/>
            <w:r w:rsidRPr="000A13FD">
              <w:rPr>
                <w:szCs w:val="24"/>
              </w:rPr>
              <w:t xml:space="preserve">., </w:t>
            </w:r>
            <w:proofErr w:type="spellStart"/>
            <w:r w:rsidRPr="000A13FD">
              <w:rPr>
                <w:i/>
                <w:szCs w:val="24"/>
              </w:rPr>
              <w:t>Veratrum</w:t>
            </w:r>
            <w:proofErr w:type="spellEnd"/>
            <w:r w:rsidRPr="000A13FD">
              <w:rPr>
                <w:i/>
                <w:szCs w:val="24"/>
              </w:rPr>
              <w:t xml:space="preserve"> </w:t>
            </w:r>
            <w:proofErr w:type="spellStart"/>
            <w:r w:rsidRPr="000A13FD">
              <w:rPr>
                <w:i/>
                <w:szCs w:val="24"/>
              </w:rPr>
              <w:t>nigrum</w:t>
            </w:r>
            <w:proofErr w:type="spellEnd"/>
            <w:r w:rsidRPr="000A13FD">
              <w:rPr>
                <w:szCs w:val="24"/>
              </w:rPr>
              <w:t xml:space="preserve"> L., </w:t>
            </w:r>
            <w:proofErr w:type="spellStart"/>
            <w:r w:rsidRPr="000A13FD">
              <w:rPr>
                <w:i/>
                <w:szCs w:val="24"/>
              </w:rPr>
              <w:t>Peucedanum</w:t>
            </w:r>
            <w:proofErr w:type="spellEnd"/>
            <w:r w:rsidRPr="000A13FD">
              <w:rPr>
                <w:i/>
                <w:szCs w:val="24"/>
              </w:rPr>
              <w:t xml:space="preserve"> </w:t>
            </w:r>
            <w:proofErr w:type="spellStart"/>
            <w:r w:rsidRPr="000A13FD">
              <w:rPr>
                <w:i/>
                <w:szCs w:val="24"/>
              </w:rPr>
              <w:t>oreoselinum</w:t>
            </w:r>
            <w:proofErr w:type="spellEnd"/>
            <w:r w:rsidRPr="000A13FD">
              <w:rPr>
                <w:szCs w:val="24"/>
              </w:rPr>
              <w:t xml:space="preserve"> (L.) </w:t>
            </w:r>
            <w:proofErr w:type="spellStart"/>
            <w:r w:rsidRPr="000A13FD">
              <w:rPr>
                <w:szCs w:val="24"/>
              </w:rPr>
              <w:t>Moench</w:t>
            </w:r>
            <w:proofErr w:type="spellEnd"/>
            <w:r w:rsidRPr="000A13FD">
              <w:rPr>
                <w:szCs w:val="24"/>
              </w:rPr>
              <w:t xml:space="preserve">, </w:t>
            </w:r>
            <w:proofErr w:type="spellStart"/>
            <w:r w:rsidRPr="000A13FD">
              <w:rPr>
                <w:i/>
                <w:szCs w:val="24"/>
              </w:rPr>
              <w:t>Helleborus</w:t>
            </w:r>
            <w:proofErr w:type="spellEnd"/>
            <w:r w:rsidRPr="000A13FD">
              <w:rPr>
                <w:i/>
                <w:szCs w:val="24"/>
              </w:rPr>
              <w:t xml:space="preserve"> </w:t>
            </w:r>
            <w:proofErr w:type="spellStart"/>
            <w:r w:rsidRPr="000A13FD">
              <w:rPr>
                <w:i/>
                <w:szCs w:val="24"/>
              </w:rPr>
              <w:t>odorus</w:t>
            </w:r>
            <w:proofErr w:type="spellEnd"/>
            <w:r w:rsidRPr="000A13FD">
              <w:rPr>
                <w:szCs w:val="24"/>
              </w:rPr>
              <w:t xml:space="preserve"> </w:t>
            </w:r>
            <w:proofErr w:type="spellStart"/>
            <w:r w:rsidRPr="000A13FD">
              <w:rPr>
                <w:szCs w:val="24"/>
              </w:rPr>
              <w:t>Waldst</w:t>
            </w:r>
            <w:proofErr w:type="spellEnd"/>
            <w:r w:rsidRPr="000A13FD">
              <w:rPr>
                <w:szCs w:val="24"/>
              </w:rPr>
              <w:t xml:space="preserve">. &amp; Kit. ex </w:t>
            </w:r>
            <w:proofErr w:type="spellStart"/>
            <w:r w:rsidRPr="000A13FD">
              <w:rPr>
                <w:szCs w:val="24"/>
              </w:rPr>
              <w:t>Willd</w:t>
            </w:r>
            <w:proofErr w:type="spellEnd"/>
            <w:r w:rsidRPr="000A13FD">
              <w:rPr>
                <w:szCs w:val="24"/>
              </w:rPr>
              <w:t xml:space="preserve">., </w:t>
            </w:r>
            <w:proofErr w:type="spellStart"/>
            <w:r w:rsidRPr="000A13FD">
              <w:rPr>
                <w:i/>
                <w:szCs w:val="24"/>
              </w:rPr>
              <w:t>Luzula</w:t>
            </w:r>
            <w:proofErr w:type="spellEnd"/>
            <w:r w:rsidRPr="000A13FD">
              <w:rPr>
                <w:i/>
                <w:szCs w:val="24"/>
              </w:rPr>
              <w:t xml:space="preserve"> </w:t>
            </w:r>
            <w:proofErr w:type="spellStart"/>
            <w:r w:rsidRPr="000A13FD">
              <w:rPr>
                <w:i/>
                <w:szCs w:val="24"/>
              </w:rPr>
              <w:t>forsteri</w:t>
            </w:r>
            <w:proofErr w:type="spellEnd"/>
            <w:r w:rsidRPr="000A13FD">
              <w:rPr>
                <w:szCs w:val="24"/>
              </w:rPr>
              <w:t xml:space="preserve"> (Sm.) DC., </w:t>
            </w:r>
            <w:proofErr w:type="spellStart"/>
            <w:r w:rsidRPr="000A13FD">
              <w:rPr>
                <w:i/>
                <w:szCs w:val="24"/>
              </w:rPr>
              <w:t>Carex</w:t>
            </w:r>
            <w:proofErr w:type="spellEnd"/>
            <w:r w:rsidRPr="000A13FD">
              <w:rPr>
                <w:i/>
                <w:szCs w:val="24"/>
              </w:rPr>
              <w:t xml:space="preserve"> </w:t>
            </w:r>
            <w:proofErr w:type="spellStart"/>
            <w:r w:rsidRPr="000A13FD">
              <w:rPr>
                <w:i/>
                <w:szCs w:val="24"/>
              </w:rPr>
              <w:t>praecox</w:t>
            </w:r>
            <w:proofErr w:type="spellEnd"/>
            <w:r w:rsidRPr="000A13FD">
              <w:rPr>
                <w:szCs w:val="24"/>
              </w:rPr>
              <w:t xml:space="preserve"> </w:t>
            </w:r>
            <w:proofErr w:type="spellStart"/>
            <w:r w:rsidRPr="000A13FD">
              <w:rPr>
                <w:szCs w:val="24"/>
              </w:rPr>
              <w:t>Schreb</w:t>
            </w:r>
            <w:proofErr w:type="spellEnd"/>
            <w:r w:rsidRPr="000A13FD">
              <w:rPr>
                <w:szCs w:val="24"/>
              </w:rPr>
              <w:t xml:space="preserve">., </w:t>
            </w:r>
            <w:proofErr w:type="spellStart"/>
            <w:r w:rsidRPr="000A13FD">
              <w:rPr>
                <w:i/>
                <w:szCs w:val="24"/>
              </w:rPr>
              <w:t>Pulmonaria</w:t>
            </w:r>
            <w:proofErr w:type="spellEnd"/>
            <w:r w:rsidRPr="000A13FD">
              <w:rPr>
                <w:i/>
                <w:szCs w:val="24"/>
              </w:rPr>
              <w:t xml:space="preserve"> </w:t>
            </w:r>
            <w:proofErr w:type="spellStart"/>
            <w:r w:rsidRPr="000A13FD">
              <w:rPr>
                <w:i/>
                <w:szCs w:val="24"/>
              </w:rPr>
              <w:t>mollis</w:t>
            </w:r>
            <w:proofErr w:type="spellEnd"/>
            <w:r w:rsidRPr="000A13FD">
              <w:rPr>
                <w:szCs w:val="24"/>
              </w:rPr>
              <w:t xml:space="preserve"> </w:t>
            </w:r>
            <w:proofErr w:type="spellStart"/>
            <w:r w:rsidRPr="000A13FD">
              <w:rPr>
                <w:szCs w:val="24"/>
              </w:rPr>
              <w:t>Wulfen</w:t>
            </w:r>
            <w:proofErr w:type="spellEnd"/>
            <w:r w:rsidRPr="000A13FD">
              <w:rPr>
                <w:szCs w:val="24"/>
              </w:rPr>
              <w:t xml:space="preserve"> ex </w:t>
            </w:r>
            <w:proofErr w:type="spellStart"/>
            <w:r w:rsidRPr="000A13FD">
              <w:rPr>
                <w:szCs w:val="24"/>
              </w:rPr>
              <w:t>Hornem</w:t>
            </w:r>
            <w:proofErr w:type="spellEnd"/>
            <w:r w:rsidRPr="000A13FD">
              <w:rPr>
                <w:szCs w:val="24"/>
              </w:rPr>
              <w:t xml:space="preserve">., </w:t>
            </w:r>
            <w:proofErr w:type="spellStart"/>
            <w:r w:rsidRPr="000A13FD">
              <w:rPr>
                <w:i/>
                <w:szCs w:val="24"/>
              </w:rPr>
              <w:t>Melittis</w:t>
            </w:r>
            <w:proofErr w:type="spellEnd"/>
            <w:r w:rsidRPr="000A13FD">
              <w:rPr>
                <w:i/>
                <w:szCs w:val="24"/>
              </w:rPr>
              <w:t xml:space="preserve"> </w:t>
            </w:r>
            <w:proofErr w:type="spellStart"/>
            <w:r w:rsidRPr="000A13FD">
              <w:rPr>
                <w:i/>
                <w:szCs w:val="24"/>
              </w:rPr>
              <w:t>melissophyllum</w:t>
            </w:r>
            <w:proofErr w:type="spellEnd"/>
            <w:r w:rsidRPr="000A13FD">
              <w:rPr>
                <w:szCs w:val="24"/>
              </w:rPr>
              <w:t xml:space="preserve"> L., </w:t>
            </w:r>
            <w:proofErr w:type="spellStart"/>
            <w:r w:rsidRPr="000A13FD">
              <w:rPr>
                <w:i/>
                <w:szCs w:val="24"/>
              </w:rPr>
              <w:t>Glechoma</w:t>
            </w:r>
            <w:proofErr w:type="spellEnd"/>
            <w:r w:rsidRPr="000A13FD">
              <w:rPr>
                <w:i/>
                <w:szCs w:val="24"/>
              </w:rPr>
              <w:t xml:space="preserve"> hirsuta</w:t>
            </w:r>
            <w:r w:rsidRPr="000A13FD">
              <w:rPr>
                <w:szCs w:val="24"/>
              </w:rPr>
              <w:t xml:space="preserve"> </w:t>
            </w:r>
            <w:proofErr w:type="spellStart"/>
            <w:r w:rsidRPr="000A13FD">
              <w:rPr>
                <w:szCs w:val="24"/>
              </w:rPr>
              <w:t>Waldst</w:t>
            </w:r>
            <w:proofErr w:type="spellEnd"/>
            <w:r w:rsidRPr="000A13FD">
              <w:rPr>
                <w:szCs w:val="24"/>
              </w:rPr>
              <w:t xml:space="preserve">. &amp; Kit., </w:t>
            </w:r>
            <w:proofErr w:type="spellStart"/>
            <w:r w:rsidRPr="000A13FD">
              <w:rPr>
                <w:i/>
                <w:szCs w:val="24"/>
              </w:rPr>
              <w:t>Geum</w:t>
            </w:r>
            <w:proofErr w:type="spellEnd"/>
            <w:r w:rsidRPr="000A13FD">
              <w:rPr>
                <w:i/>
                <w:szCs w:val="24"/>
              </w:rPr>
              <w:t xml:space="preserve"> </w:t>
            </w:r>
            <w:proofErr w:type="spellStart"/>
            <w:r w:rsidRPr="000A13FD">
              <w:rPr>
                <w:i/>
                <w:szCs w:val="24"/>
              </w:rPr>
              <w:t>urbanum</w:t>
            </w:r>
            <w:proofErr w:type="spellEnd"/>
            <w:r w:rsidRPr="000A13FD">
              <w:rPr>
                <w:szCs w:val="24"/>
              </w:rPr>
              <w:t xml:space="preserve"> L., </w:t>
            </w:r>
            <w:proofErr w:type="spellStart"/>
            <w:r w:rsidRPr="000A13FD">
              <w:rPr>
                <w:i/>
                <w:szCs w:val="24"/>
              </w:rPr>
              <w:t>Genista</w:t>
            </w:r>
            <w:proofErr w:type="spellEnd"/>
            <w:r w:rsidRPr="000A13FD">
              <w:rPr>
                <w:i/>
                <w:szCs w:val="24"/>
              </w:rPr>
              <w:t xml:space="preserve"> </w:t>
            </w:r>
            <w:proofErr w:type="spellStart"/>
            <w:r w:rsidRPr="000A13FD">
              <w:rPr>
                <w:i/>
                <w:szCs w:val="24"/>
              </w:rPr>
              <w:t>tinctoria</w:t>
            </w:r>
            <w:proofErr w:type="spellEnd"/>
            <w:r w:rsidRPr="000A13FD">
              <w:rPr>
                <w:szCs w:val="24"/>
              </w:rPr>
              <w:t xml:space="preserve"> L., </w:t>
            </w:r>
            <w:proofErr w:type="spellStart"/>
            <w:r w:rsidRPr="000A13FD">
              <w:rPr>
                <w:i/>
                <w:szCs w:val="24"/>
              </w:rPr>
              <w:t>Buglossoides</w:t>
            </w:r>
            <w:proofErr w:type="spellEnd"/>
            <w:r w:rsidRPr="000A13FD">
              <w:rPr>
                <w:i/>
                <w:szCs w:val="24"/>
              </w:rPr>
              <w:t xml:space="preserve"> </w:t>
            </w:r>
            <w:proofErr w:type="spellStart"/>
            <w:r w:rsidRPr="000A13FD">
              <w:rPr>
                <w:i/>
                <w:szCs w:val="24"/>
              </w:rPr>
              <w:t>purpurocaerulea</w:t>
            </w:r>
            <w:proofErr w:type="spellEnd"/>
            <w:r w:rsidRPr="000A13FD">
              <w:rPr>
                <w:szCs w:val="24"/>
              </w:rPr>
              <w:t xml:space="preserve"> (L.) </w:t>
            </w:r>
            <w:proofErr w:type="spellStart"/>
            <w:r w:rsidRPr="000A13FD">
              <w:rPr>
                <w:szCs w:val="24"/>
              </w:rPr>
              <w:t>I.M.Johnst</w:t>
            </w:r>
            <w:proofErr w:type="spellEnd"/>
            <w:r w:rsidRPr="000A13FD">
              <w:rPr>
                <w:szCs w:val="24"/>
              </w:rPr>
              <w:t xml:space="preserve">. (= </w:t>
            </w:r>
            <w:proofErr w:type="spellStart"/>
            <w:r w:rsidRPr="000A13FD">
              <w:rPr>
                <w:i/>
                <w:szCs w:val="24"/>
              </w:rPr>
              <w:t>Lithospermum</w:t>
            </w:r>
            <w:proofErr w:type="spellEnd"/>
            <w:r w:rsidRPr="000A13FD">
              <w:rPr>
                <w:i/>
                <w:szCs w:val="24"/>
              </w:rPr>
              <w:t xml:space="preserve"> </w:t>
            </w:r>
            <w:proofErr w:type="spellStart"/>
            <w:r w:rsidRPr="000A13FD">
              <w:rPr>
                <w:i/>
                <w:szCs w:val="24"/>
              </w:rPr>
              <w:t>purpurocaeruleum</w:t>
            </w:r>
            <w:proofErr w:type="spellEnd"/>
            <w:r w:rsidRPr="000A13FD">
              <w:rPr>
                <w:szCs w:val="24"/>
              </w:rPr>
              <w:t xml:space="preserve"> L.), </w:t>
            </w:r>
            <w:proofErr w:type="spellStart"/>
            <w:r w:rsidRPr="000A13FD">
              <w:rPr>
                <w:i/>
                <w:szCs w:val="24"/>
              </w:rPr>
              <w:t>Calluna</w:t>
            </w:r>
            <w:proofErr w:type="spellEnd"/>
            <w:r w:rsidRPr="000A13FD">
              <w:rPr>
                <w:i/>
                <w:szCs w:val="24"/>
              </w:rPr>
              <w:t xml:space="preserve"> </w:t>
            </w:r>
            <w:proofErr w:type="spellStart"/>
            <w:r w:rsidRPr="000A13FD">
              <w:rPr>
                <w:i/>
                <w:szCs w:val="24"/>
              </w:rPr>
              <w:t>vulgaris</w:t>
            </w:r>
            <w:proofErr w:type="spellEnd"/>
            <w:r w:rsidRPr="000A13FD">
              <w:rPr>
                <w:szCs w:val="24"/>
              </w:rPr>
              <w:t xml:space="preserve"> (L.) </w:t>
            </w:r>
            <w:proofErr w:type="spellStart"/>
            <w:r w:rsidRPr="000A13FD">
              <w:rPr>
                <w:szCs w:val="24"/>
              </w:rPr>
              <w:t>Hull</w:t>
            </w:r>
            <w:proofErr w:type="spellEnd"/>
            <w:r w:rsidRPr="000A13FD">
              <w:rPr>
                <w:szCs w:val="24"/>
              </w:rPr>
              <w:t xml:space="preserve">, </w:t>
            </w:r>
            <w:r w:rsidRPr="000A13FD">
              <w:rPr>
                <w:i/>
                <w:szCs w:val="24"/>
              </w:rPr>
              <w:t xml:space="preserve">Primula </w:t>
            </w:r>
            <w:proofErr w:type="spellStart"/>
            <w:r w:rsidRPr="000A13FD">
              <w:rPr>
                <w:i/>
                <w:szCs w:val="24"/>
              </w:rPr>
              <w:t>vulgaris</w:t>
            </w:r>
            <w:proofErr w:type="spellEnd"/>
            <w:r w:rsidRPr="000A13FD">
              <w:rPr>
                <w:szCs w:val="24"/>
              </w:rPr>
              <w:t xml:space="preserve"> </w:t>
            </w:r>
            <w:proofErr w:type="spellStart"/>
            <w:r w:rsidRPr="000A13FD">
              <w:rPr>
                <w:szCs w:val="24"/>
              </w:rPr>
              <w:t>subsp</w:t>
            </w:r>
            <w:proofErr w:type="spellEnd"/>
            <w:r w:rsidRPr="000A13FD">
              <w:rPr>
                <w:szCs w:val="24"/>
              </w:rPr>
              <w:t xml:space="preserve">. </w:t>
            </w:r>
            <w:proofErr w:type="spellStart"/>
            <w:r w:rsidRPr="000A13FD">
              <w:rPr>
                <w:i/>
                <w:szCs w:val="24"/>
              </w:rPr>
              <w:t>rubra</w:t>
            </w:r>
            <w:proofErr w:type="spellEnd"/>
            <w:r w:rsidRPr="000A13FD">
              <w:rPr>
                <w:szCs w:val="24"/>
              </w:rPr>
              <w:t xml:space="preserve"> (Sm.) </w:t>
            </w:r>
            <w:proofErr w:type="spellStart"/>
            <w:r w:rsidRPr="000A13FD">
              <w:rPr>
                <w:szCs w:val="24"/>
              </w:rPr>
              <w:t>Arcang</w:t>
            </w:r>
            <w:proofErr w:type="spellEnd"/>
            <w:r w:rsidRPr="000A13FD">
              <w:rPr>
                <w:szCs w:val="24"/>
              </w:rPr>
              <w:t xml:space="preserve">. (= </w:t>
            </w:r>
            <w:r w:rsidRPr="000A13FD">
              <w:rPr>
                <w:i/>
                <w:szCs w:val="24"/>
              </w:rPr>
              <w:t xml:space="preserve">Primula </w:t>
            </w:r>
            <w:proofErr w:type="spellStart"/>
            <w:r w:rsidRPr="000A13FD">
              <w:rPr>
                <w:i/>
                <w:szCs w:val="24"/>
              </w:rPr>
              <w:t>acaulis</w:t>
            </w:r>
            <w:proofErr w:type="spellEnd"/>
            <w:r w:rsidRPr="000A13FD">
              <w:rPr>
                <w:szCs w:val="24"/>
              </w:rPr>
              <w:t xml:space="preserve"> </w:t>
            </w:r>
            <w:proofErr w:type="spellStart"/>
            <w:r w:rsidRPr="000A13FD">
              <w:rPr>
                <w:szCs w:val="24"/>
              </w:rPr>
              <w:t>subsp</w:t>
            </w:r>
            <w:proofErr w:type="spellEnd"/>
            <w:r w:rsidRPr="000A13FD">
              <w:rPr>
                <w:szCs w:val="24"/>
              </w:rPr>
              <w:t xml:space="preserve">. </w:t>
            </w:r>
            <w:proofErr w:type="spellStart"/>
            <w:r w:rsidRPr="000A13FD">
              <w:rPr>
                <w:i/>
                <w:szCs w:val="24"/>
              </w:rPr>
              <w:t>rubra</w:t>
            </w:r>
            <w:proofErr w:type="spellEnd"/>
            <w:r w:rsidRPr="000A13FD">
              <w:rPr>
                <w:szCs w:val="24"/>
              </w:rPr>
              <w:t xml:space="preserve"> (Sm.) </w:t>
            </w:r>
            <w:proofErr w:type="spellStart"/>
            <w:r w:rsidRPr="000A13FD">
              <w:rPr>
                <w:szCs w:val="24"/>
              </w:rPr>
              <w:t>Greuter</w:t>
            </w:r>
            <w:proofErr w:type="spellEnd"/>
            <w:r w:rsidRPr="000A13FD">
              <w:rPr>
                <w:szCs w:val="24"/>
              </w:rPr>
              <w:t xml:space="preserve"> &amp; </w:t>
            </w:r>
            <w:proofErr w:type="spellStart"/>
            <w:r w:rsidRPr="000A13FD">
              <w:rPr>
                <w:szCs w:val="24"/>
              </w:rPr>
              <w:t>Burdet</w:t>
            </w:r>
            <w:proofErr w:type="spellEnd"/>
            <w:r w:rsidRPr="000A13FD">
              <w:rPr>
                <w:szCs w:val="24"/>
              </w:rPr>
              <w:t xml:space="preserve">), </w:t>
            </w:r>
            <w:proofErr w:type="spellStart"/>
            <w:r w:rsidRPr="000A13FD">
              <w:rPr>
                <w:i/>
                <w:szCs w:val="24"/>
              </w:rPr>
              <w:t>Allium</w:t>
            </w:r>
            <w:proofErr w:type="spellEnd"/>
            <w:r w:rsidRPr="000A13FD">
              <w:rPr>
                <w:i/>
                <w:szCs w:val="24"/>
              </w:rPr>
              <w:t xml:space="preserve"> </w:t>
            </w:r>
            <w:proofErr w:type="spellStart"/>
            <w:r w:rsidRPr="000A13FD">
              <w:rPr>
                <w:i/>
                <w:szCs w:val="24"/>
              </w:rPr>
              <w:t>siculum</w:t>
            </w:r>
            <w:proofErr w:type="spellEnd"/>
            <w:r w:rsidRPr="000A13FD">
              <w:rPr>
                <w:szCs w:val="24"/>
              </w:rPr>
              <w:t xml:space="preserve"> </w:t>
            </w:r>
            <w:proofErr w:type="spellStart"/>
            <w:r w:rsidRPr="000A13FD">
              <w:rPr>
                <w:szCs w:val="24"/>
              </w:rPr>
              <w:t>Ucria</w:t>
            </w:r>
            <w:proofErr w:type="spellEnd"/>
            <w:r w:rsidRPr="000A13FD">
              <w:rPr>
                <w:szCs w:val="24"/>
              </w:rPr>
              <w:t xml:space="preserve"> (= </w:t>
            </w:r>
            <w:proofErr w:type="spellStart"/>
            <w:r w:rsidRPr="000A13FD">
              <w:rPr>
                <w:i/>
                <w:szCs w:val="24"/>
              </w:rPr>
              <w:t>Nectaroscordum</w:t>
            </w:r>
            <w:proofErr w:type="spellEnd"/>
            <w:r w:rsidRPr="000A13FD">
              <w:rPr>
                <w:i/>
                <w:szCs w:val="24"/>
              </w:rPr>
              <w:t xml:space="preserve"> </w:t>
            </w:r>
            <w:proofErr w:type="spellStart"/>
            <w:r w:rsidRPr="000A13FD">
              <w:rPr>
                <w:i/>
                <w:szCs w:val="24"/>
              </w:rPr>
              <w:t>siculum</w:t>
            </w:r>
            <w:proofErr w:type="spellEnd"/>
            <w:r w:rsidRPr="000A13FD">
              <w:rPr>
                <w:szCs w:val="24"/>
              </w:rPr>
              <w:t xml:space="preserve"> (</w:t>
            </w:r>
            <w:proofErr w:type="spellStart"/>
            <w:r w:rsidRPr="000A13FD">
              <w:rPr>
                <w:szCs w:val="24"/>
              </w:rPr>
              <w:t>Ucria</w:t>
            </w:r>
            <w:proofErr w:type="spellEnd"/>
            <w:r w:rsidRPr="000A13FD">
              <w:rPr>
                <w:szCs w:val="24"/>
              </w:rPr>
              <w:t xml:space="preserve">) </w:t>
            </w:r>
            <w:proofErr w:type="spellStart"/>
            <w:r w:rsidRPr="000A13FD">
              <w:rPr>
                <w:szCs w:val="24"/>
              </w:rPr>
              <w:t>Lindl</w:t>
            </w:r>
            <w:proofErr w:type="spellEnd"/>
            <w:r w:rsidRPr="000A13FD">
              <w:rPr>
                <w:szCs w:val="24"/>
              </w:rPr>
              <w:t xml:space="preserve">.) (în Dobrogea), </w:t>
            </w:r>
            <w:proofErr w:type="spellStart"/>
            <w:r w:rsidRPr="000A13FD">
              <w:rPr>
                <w:i/>
                <w:szCs w:val="24"/>
              </w:rPr>
              <w:t>Galanthus</w:t>
            </w:r>
            <w:proofErr w:type="spellEnd"/>
            <w:r w:rsidRPr="000A13FD">
              <w:rPr>
                <w:i/>
                <w:szCs w:val="24"/>
              </w:rPr>
              <w:t xml:space="preserve"> </w:t>
            </w:r>
            <w:proofErr w:type="spellStart"/>
            <w:r w:rsidRPr="000A13FD">
              <w:rPr>
                <w:i/>
                <w:szCs w:val="24"/>
              </w:rPr>
              <w:t>plicatus</w:t>
            </w:r>
            <w:proofErr w:type="spellEnd"/>
            <w:r w:rsidRPr="000A13FD">
              <w:rPr>
                <w:szCs w:val="24"/>
              </w:rPr>
              <w:t xml:space="preserve"> </w:t>
            </w:r>
            <w:proofErr w:type="spellStart"/>
            <w:r w:rsidRPr="000A13FD">
              <w:rPr>
                <w:szCs w:val="24"/>
              </w:rPr>
              <w:t>M.Bieb</w:t>
            </w:r>
            <w:proofErr w:type="spellEnd"/>
            <w:r w:rsidRPr="000A13FD">
              <w:rPr>
                <w:szCs w:val="24"/>
              </w:rPr>
              <w:t xml:space="preserve">. </w:t>
            </w:r>
          </w:p>
        </w:tc>
      </w:tr>
      <w:tr w:rsidR="00712B23" w:rsidRPr="000A13FD" w14:paraId="2A72CC0F" w14:textId="77777777" w:rsidTr="004A0F67">
        <w:trPr>
          <w:trHeight w:val="268"/>
        </w:trPr>
        <w:tc>
          <w:tcPr>
            <w:tcW w:w="556" w:type="dxa"/>
            <w:shd w:val="clear" w:color="auto" w:fill="auto"/>
          </w:tcPr>
          <w:p w14:paraId="35C11FAA" w14:textId="77777777" w:rsidR="00712B23" w:rsidRPr="000A13FD" w:rsidRDefault="00712B23" w:rsidP="001733A9">
            <w:pPr>
              <w:numPr>
                <w:ilvl w:val="0"/>
                <w:numId w:val="20"/>
              </w:numPr>
              <w:spacing w:line="276" w:lineRule="auto"/>
              <w:ind w:left="360"/>
              <w:jc w:val="left"/>
              <w:rPr>
                <w:szCs w:val="24"/>
              </w:rPr>
            </w:pPr>
          </w:p>
        </w:tc>
        <w:tc>
          <w:tcPr>
            <w:tcW w:w="2558" w:type="dxa"/>
            <w:shd w:val="clear" w:color="auto" w:fill="auto"/>
          </w:tcPr>
          <w:p w14:paraId="4CE87E3F" w14:textId="77777777" w:rsidR="00712B23" w:rsidRPr="000A13FD" w:rsidRDefault="00712B23" w:rsidP="001733A9">
            <w:pPr>
              <w:widowControl w:val="0"/>
              <w:spacing w:line="276" w:lineRule="auto"/>
              <w:rPr>
                <w:szCs w:val="24"/>
              </w:rPr>
            </w:pPr>
            <w:r w:rsidRPr="000A13FD">
              <w:rPr>
                <w:szCs w:val="24"/>
              </w:rPr>
              <w:t>Fotografii</w:t>
            </w:r>
          </w:p>
        </w:tc>
        <w:tc>
          <w:tcPr>
            <w:tcW w:w="6804" w:type="dxa"/>
            <w:shd w:val="clear" w:color="auto" w:fill="auto"/>
          </w:tcPr>
          <w:p w14:paraId="0C3D65B0" w14:textId="26FADD76" w:rsidR="00712B23" w:rsidRPr="000A13FD" w:rsidRDefault="00DC767C" w:rsidP="001733A9">
            <w:pPr>
              <w:widowControl w:val="0"/>
              <w:spacing w:line="276" w:lineRule="auto"/>
              <w:rPr>
                <w:szCs w:val="24"/>
                <w:lang w:eastAsia="ro-RO"/>
              </w:rPr>
            </w:pPr>
            <w:r>
              <w:rPr>
                <w:rFonts w:eastAsia="Times New Roman"/>
                <w:bCs/>
                <w:szCs w:val="24"/>
                <w:lang w:eastAsia="ro-RO"/>
              </w:rPr>
              <w:t>Anexa 2.5. și Anexa 2.6.</w:t>
            </w:r>
          </w:p>
        </w:tc>
      </w:tr>
    </w:tbl>
    <w:p w14:paraId="110B1AFE" w14:textId="77777777" w:rsidR="00712B23" w:rsidRPr="000A13FD" w:rsidRDefault="00712B23" w:rsidP="001733A9">
      <w:pPr>
        <w:spacing w:line="276" w:lineRule="auto"/>
      </w:pPr>
    </w:p>
    <w:p w14:paraId="721736F2" w14:textId="77777777" w:rsidR="00712B23" w:rsidRPr="000A13FD" w:rsidRDefault="00712B23" w:rsidP="001733A9">
      <w:pPr>
        <w:spacing w:line="276" w:lineRule="auto"/>
        <w:rPr>
          <w:b/>
          <w:szCs w:val="24"/>
        </w:rPr>
      </w:pPr>
      <w:r w:rsidRPr="000A13FD">
        <w:rPr>
          <w:b/>
          <w:szCs w:val="24"/>
        </w:rPr>
        <w:t>Tabelul B. Date specifice tipului de habitat la nivelul ariei naturale protejate</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4"/>
        <w:gridCol w:w="2550"/>
        <w:gridCol w:w="6804"/>
      </w:tblGrid>
      <w:tr w:rsidR="00712B23" w:rsidRPr="000A13FD" w14:paraId="7A849A00" w14:textId="77777777" w:rsidTr="004A0F67">
        <w:trPr>
          <w:tblHeader/>
        </w:trPr>
        <w:tc>
          <w:tcPr>
            <w:tcW w:w="564" w:type="dxa"/>
            <w:shd w:val="clear" w:color="auto" w:fill="auto"/>
            <w:vAlign w:val="center"/>
          </w:tcPr>
          <w:p w14:paraId="7FA3D659" w14:textId="77777777" w:rsidR="00712B23" w:rsidRPr="000A13FD" w:rsidRDefault="00712B23" w:rsidP="001733A9">
            <w:pPr>
              <w:spacing w:line="276" w:lineRule="auto"/>
              <w:rPr>
                <w:b/>
                <w:szCs w:val="24"/>
              </w:rPr>
            </w:pPr>
            <w:r w:rsidRPr="000A13FD">
              <w:rPr>
                <w:b/>
                <w:szCs w:val="24"/>
              </w:rPr>
              <w:lastRenderedPageBreak/>
              <w:t>Nr.</w:t>
            </w:r>
          </w:p>
        </w:tc>
        <w:tc>
          <w:tcPr>
            <w:tcW w:w="2550" w:type="dxa"/>
            <w:shd w:val="clear" w:color="auto" w:fill="auto"/>
            <w:vAlign w:val="center"/>
          </w:tcPr>
          <w:p w14:paraId="4B631F06" w14:textId="6E2F6279" w:rsidR="00712B23" w:rsidRPr="000A13FD" w:rsidRDefault="00712B23" w:rsidP="001733A9">
            <w:pPr>
              <w:spacing w:line="276" w:lineRule="auto"/>
              <w:rPr>
                <w:b/>
                <w:szCs w:val="24"/>
              </w:rPr>
            </w:pPr>
            <w:r w:rsidRPr="000A13FD">
              <w:rPr>
                <w:b/>
                <w:szCs w:val="24"/>
              </w:rPr>
              <w:t>Informa</w:t>
            </w:r>
            <w:r w:rsidR="000A13FD">
              <w:rPr>
                <w:b/>
                <w:szCs w:val="24"/>
              </w:rPr>
              <w:t>ț</w:t>
            </w:r>
            <w:r w:rsidRPr="000A13FD">
              <w:rPr>
                <w:b/>
                <w:szCs w:val="24"/>
              </w:rPr>
              <w:t>ie/Atribut</w:t>
            </w:r>
          </w:p>
        </w:tc>
        <w:tc>
          <w:tcPr>
            <w:tcW w:w="6804" w:type="dxa"/>
            <w:shd w:val="clear" w:color="auto" w:fill="auto"/>
            <w:vAlign w:val="center"/>
          </w:tcPr>
          <w:p w14:paraId="34AA0B69" w14:textId="77777777" w:rsidR="00712B23" w:rsidRPr="000A13FD" w:rsidRDefault="00712B23" w:rsidP="001733A9">
            <w:pPr>
              <w:spacing w:line="276" w:lineRule="auto"/>
              <w:rPr>
                <w:b/>
                <w:szCs w:val="24"/>
              </w:rPr>
            </w:pPr>
            <w:r w:rsidRPr="000A13FD">
              <w:rPr>
                <w:b/>
                <w:szCs w:val="24"/>
              </w:rPr>
              <w:t>Descriere</w:t>
            </w:r>
          </w:p>
        </w:tc>
      </w:tr>
      <w:tr w:rsidR="00712B23" w:rsidRPr="000A13FD" w14:paraId="5CDAC53C" w14:textId="77777777" w:rsidTr="004A0F67">
        <w:tc>
          <w:tcPr>
            <w:tcW w:w="564" w:type="dxa"/>
            <w:shd w:val="clear" w:color="auto" w:fill="auto"/>
          </w:tcPr>
          <w:p w14:paraId="4C14F08E" w14:textId="77777777" w:rsidR="00712B23" w:rsidRPr="000A13FD" w:rsidRDefault="00712B23" w:rsidP="001733A9">
            <w:pPr>
              <w:numPr>
                <w:ilvl w:val="0"/>
                <w:numId w:val="21"/>
              </w:numPr>
              <w:spacing w:line="276" w:lineRule="auto"/>
              <w:ind w:left="360"/>
              <w:jc w:val="left"/>
              <w:rPr>
                <w:szCs w:val="24"/>
              </w:rPr>
            </w:pPr>
          </w:p>
        </w:tc>
        <w:tc>
          <w:tcPr>
            <w:tcW w:w="2550" w:type="dxa"/>
            <w:shd w:val="clear" w:color="auto" w:fill="auto"/>
          </w:tcPr>
          <w:p w14:paraId="5A5D497B" w14:textId="77777777" w:rsidR="00712B23" w:rsidRPr="000A13FD" w:rsidRDefault="00712B23" w:rsidP="001733A9">
            <w:pPr>
              <w:widowControl w:val="0"/>
              <w:spacing w:line="276" w:lineRule="auto"/>
              <w:rPr>
                <w:szCs w:val="24"/>
              </w:rPr>
            </w:pPr>
            <w:r w:rsidRPr="000A13FD">
              <w:rPr>
                <w:szCs w:val="24"/>
              </w:rPr>
              <w:t>Codul unic al tipului de habitat</w:t>
            </w:r>
          </w:p>
        </w:tc>
        <w:tc>
          <w:tcPr>
            <w:tcW w:w="6804" w:type="dxa"/>
            <w:shd w:val="clear" w:color="auto" w:fill="auto"/>
          </w:tcPr>
          <w:p w14:paraId="47D8E1FA" w14:textId="5B54A5D6" w:rsidR="00712B23" w:rsidRPr="000A13FD" w:rsidRDefault="00712B23" w:rsidP="001733A9">
            <w:pPr>
              <w:widowControl w:val="0"/>
              <w:spacing w:line="276" w:lineRule="auto"/>
              <w:rPr>
                <w:rFonts w:eastAsia="Times New Roman"/>
                <w:szCs w:val="24"/>
                <w:lang w:eastAsia="ro-RO"/>
              </w:rPr>
            </w:pPr>
            <w:r w:rsidRPr="000A13FD">
              <w:rPr>
                <w:b/>
                <w:szCs w:val="24"/>
              </w:rPr>
              <w:t xml:space="preserve">91M0 </w:t>
            </w:r>
            <w:r w:rsidRPr="000A13FD">
              <w:rPr>
                <w:rFonts w:eastAsia="Times New Roman"/>
                <w:b/>
                <w:szCs w:val="24"/>
                <w:lang w:eastAsia="ro-RO"/>
              </w:rPr>
              <w:t xml:space="preserve">Păduri </w:t>
            </w:r>
            <w:proofErr w:type="spellStart"/>
            <w:r w:rsidRPr="000A13FD">
              <w:rPr>
                <w:rFonts w:eastAsia="Times New Roman"/>
                <w:b/>
                <w:szCs w:val="24"/>
                <w:lang w:eastAsia="ro-RO"/>
              </w:rPr>
              <w:t>balcano</w:t>
            </w:r>
            <w:proofErr w:type="spellEnd"/>
            <w:r w:rsidRPr="000A13FD">
              <w:rPr>
                <w:rFonts w:eastAsia="Times New Roman"/>
                <w:b/>
                <w:szCs w:val="24"/>
                <w:lang w:eastAsia="ro-RO"/>
              </w:rPr>
              <w:t xml:space="preserve"> - panonice de cer </w:t>
            </w:r>
            <w:r w:rsidR="000A13FD">
              <w:rPr>
                <w:rFonts w:eastAsia="Times New Roman"/>
                <w:b/>
                <w:szCs w:val="24"/>
                <w:lang w:eastAsia="ro-RO"/>
              </w:rPr>
              <w:t>ș</w:t>
            </w:r>
            <w:r w:rsidRPr="000A13FD">
              <w:rPr>
                <w:rFonts w:eastAsia="Times New Roman"/>
                <w:b/>
                <w:szCs w:val="24"/>
                <w:lang w:eastAsia="ro-RO"/>
              </w:rPr>
              <w:t>i gorun</w:t>
            </w:r>
            <w:r w:rsidRPr="000A13FD">
              <w:rPr>
                <w:rFonts w:eastAsia="Times New Roman"/>
                <w:szCs w:val="24"/>
                <w:lang w:eastAsia="ro-RO"/>
              </w:rPr>
              <w:t xml:space="preserve"> [</w:t>
            </w:r>
            <w:proofErr w:type="spellStart"/>
            <w:r w:rsidRPr="000A13FD">
              <w:rPr>
                <w:rFonts w:eastAsia="Times New Roman"/>
                <w:szCs w:val="24"/>
                <w:lang w:eastAsia="ro-RO"/>
              </w:rPr>
              <w:t>Pannonian-Balkanic</w:t>
            </w:r>
            <w:proofErr w:type="spellEnd"/>
            <w:r w:rsidRPr="000A13FD">
              <w:rPr>
                <w:rFonts w:eastAsia="Times New Roman"/>
                <w:szCs w:val="24"/>
                <w:lang w:eastAsia="ro-RO"/>
              </w:rPr>
              <w:t xml:space="preserve"> </w:t>
            </w:r>
            <w:proofErr w:type="spellStart"/>
            <w:r w:rsidRPr="000A13FD">
              <w:rPr>
                <w:rFonts w:eastAsia="Times New Roman"/>
                <w:szCs w:val="24"/>
                <w:lang w:eastAsia="ro-RO"/>
              </w:rPr>
              <w:t>turkey</w:t>
            </w:r>
            <w:proofErr w:type="spellEnd"/>
            <w:r w:rsidRPr="000A13FD">
              <w:rPr>
                <w:rFonts w:eastAsia="Times New Roman"/>
                <w:szCs w:val="24"/>
                <w:lang w:eastAsia="ro-RO"/>
              </w:rPr>
              <w:t xml:space="preserve"> </w:t>
            </w:r>
            <w:proofErr w:type="spellStart"/>
            <w:r w:rsidRPr="000A13FD">
              <w:rPr>
                <w:rFonts w:eastAsia="Times New Roman"/>
                <w:szCs w:val="24"/>
                <w:lang w:eastAsia="ro-RO"/>
              </w:rPr>
              <w:t>oak</w:t>
            </w:r>
            <w:proofErr w:type="spellEnd"/>
            <w:r w:rsidRPr="000A13FD">
              <w:rPr>
                <w:rFonts w:eastAsia="Times New Roman"/>
                <w:szCs w:val="24"/>
                <w:lang w:eastAsia="ro-RO"/>
              </w:rPr>
              <w:t xml:space="preserve"> - </w:t>
            </w:r>
            <w:proofErr w:type="spellStart"/>
            <w:r w:rsidRPr="000A13FD">
              <w:rPr>
                <w:rFonts w:eastAsia="Times New Roman"/>
                <w:szCs w:val="24"/>
                <w:lang w:eastAsia="ro-RO"/>
              </w:rPr>
              <w:t>sessile</w:t>
            </w:r>
            <w:proofErr w:type="spellEnd"/>
            <w:r w:rsidRPr="000A13FD">
              <w:rPr>
                <w:rFonts w:eastAsia="Times New Roman"/>
                <w:szCs w:val="24"/>
                <w:lang w:eastAsia="ro-RO"/>
              </w:rPr>
              <w:t xml:space="preserve"> </w:t>
            </w:r>
            <w:proofErr w:type="spellStart"/>
            <w:r w:rsidRPr="000A13FD">
              <w:rPr>
                <w:rFonts w:eastAsia="Times New Roman"/>
                <w:szCs w:val="24"/>
                <w:lang w:eastAsia="ro-RO"/>
              </w:rPr>
              <w:t>oak</w:t>
            </w:r>
            <w:proofErr w:type="spellEnd"/>
            <w:r w:rsidRPr="000A13FD">
              <w:rPr>
                <w:rFonts w:eastAsia="Times New Roman"/>
                <w:szCs w:val="24"/>
                <w:lang w:eastAsia="ro-RO"/>
              </w:rPr>
              <w:t xml:space="preserve"> </w:t>
            </w:r>
            <w:proofErr w:type="spellStart"/>
            <w:r w:rsidRPr="000A13FD">
              <w:rPr>
                <w:rFonts w:eastAsia="Times New Roman"/>
                <w:szCs w:val="24"/>
                <w:lang w:eastAsia="ro-RO"/>
              </w:rPr>
              <w:t>forests</w:t>
            </w:r>
            <w:proofErr w:type="spellEnd"/>
            <w:r w:rsidRPr="000A13FD">
              <w:rPr>
                <w:rFonts w:eastAsia="Times New Roman"/>
                <w:szCs w:val="24"/>
                <w:lang w:eastAsia="ro-RO"/>
              </w:rPr>
              <w:t>]</w:t>
            </w:r>
          </w:p>
          <w:p w14:paraId="66621C0B" w14:textId="77777777" w:rsidR="00712B23" w:rsidRPr="000A13FD" w:rsidRDefault="00712B23" w:rsidP="001733A9">
            <w:pPr>
              <w:widowControl w:val="0"/>
              <w:spacing w:line="276" w:lineRule="auto"/>
              <w:rPr>
                <w:szCs w:val="24"/>
              </w:rPr>
            </w:pPr>
            <w:r w:rsidRPr="000A13FD">
              <w:rPr>
                <w:rFonts w:eastAsia="Times New Roman"/>
                <w:szCs w:val="24"/>
              </w:rPr>
              <w:t xml:space="preserve">CLAS. PAL.: </w:t>
            </w:r>
            <w:r w:rsidRPr="000A13FD">
              <w:rPr>
                <w:szCs w:val="24"/>
              </w:rPr>
              <w:t xml:space="preserve">41.76 - </w:t>
            </w:r>
            <w:proofErr w:type="spellStart"/>
            <w:r w:rsidRPr="000A13FD">
              <w:rPr>
                <w:szCs w:val="24"/>
              </w:rPr>
              <w:t>Balkano</w:t>
            </w:r>
            <w:proofErr w:type="spellEnd"/>
            <w:r w:rsidRPr="000A13FD">
              <w:rPr>
                <w:szCs w:val="24"/>
              </w:rPr>
              <w:t xml:space="preserve"> - Anatolian </w:t>
            </w:r>
            <w:proofErr w:type="spellStart"/>
            <w:r w:rsidRPr="000A13FD">
              <w:rPr>
                <w:szCs w:val="24"/>
              </w:rPr>
              <w:t>thermophilous</w:t>
            </w:r>
            <w:proofErr w:type="spellEnd"/>
            <w:r w:rsidRPr="000A13FD">
              <w:rPr>
                <w:szCs w:val="24"/>
              </w:rPr>
              <w:t xml:space="preserve"> </w:t>
            </w:r>
            <w:proofErr w:type="spellStart"/>
            <w:r w:rsidRPr="000A13FD">
              <w:rPr>
                <w:szCs w:val="24"/>
              </w:rPr>
              <w:t>oak</w:t>
            </w:r>
            <w:proofErr w:type="spellEnd"/>
            <w:r w:rsidRPr="000A13FD">
              <w:rPr>
                <w:szCs w:val="24"/>
              </w:rPr>
              <w:t xml:space="preserve"> </w:t>
            </w:r>
            <w:proofErr w:type="spellStart"/>
            <w:r w:rsidRPr="000A13FD">
              <w:rPr>
                <w:szCs w:val="24"/>
              </w:rPr>
              <w:t>forests</w:t>
            </w:r>
            <w:proofErr w:type="spellEnd"/>
          </w:p>
        </w:tc>
      </w:tr>
      <w:tr w:rsidR="00712B23" w:rsidRPr="000A13FD" w14:paraId="26BAE480" w14:textId="77777777" w:rsidTr="004A0F67">
        <w:tc>
          <w:tcPr>
            <w:tcW w:w="564" w:type="dxa"/>
            <w:shd w:val="clear" w:color="auto" w:fill="auto"/>
          </w:tcPr>
          <w:p w14:paraId="4FCD7692" w14:textId="77777777" w:rsidR="00712B23" w:rsidRPr="000A13FD" w:rsidRDefault="00712B23" w:rsidP="001733A9">
            <w:pPr>
              <w:numPr>
                <w:ilvl w:val="0"/>
                <w:numId w:val="21"/>
              </w:numPr>
              <w:spacing w:line="276" w:lineRule="auto"/>
              <w:ind w:left="360"/>
              <w:jc w:val="left"/>
              <w:rPr>
                <w:szCs w:val="24"/>
              </w:rPr>
            </w:pPr>
          </w:p>
        </w:tc>
        <w:tc>
          <w:tcPr>
            <w:tcW w:w="2550" w:type="dxa"/>
            <w:shd w:val="clear" w:color="auto" w:fill="auto"/>
          </w:tcPr>
          <w:p w14:paraId="184AAED6" w14:textId="0B980974" w:rsidR="00712B23" w:rsidRPr="000A13FD" w:rsidRDefault="00712B23" w:rsidP="001733A9">
            <w:pPr>
              <w:spacing w:line="276" w:lineRule="auto"/>
              <w:rPr>
                <w:szCs w:val="24"/>
              </w:rPr>
            </w:pPr>
            <w:r w:rsidRPr="000A13FD">
              <w:rPr>
                <w:szCs w:val="24"/>
              </w:rPr>
              <w:t>Statutul de prezen</w:t>
            </w:r>
            <w:r w:rsidR="000A13FD">
              <w:rPr>
                <w:szCs w:val="24"/>
              </w:rPr>
              <w:t>ț</w:t>
            </w:r>
            <w:r w:rsidRPr="000A13FD">
              <w:rPr>
                <w:szCs w:val="24"/>
              </w:rPr>
              <w:t>ă [spa</w:t>
            </w:r>
            <w:r w:rsidR="000A13FD">
              <w:rPr>
                <w:szCs w:val="24"/>
              </w:rPr>
              <w:t>ț</w:t>
            </w:r>
            <w:r w:rsidRPr="000A13FD">
              <w:rPr>
                <w:szCs w:val="24"/>
              </w:rPr>
              <w:t xml:space="preserve">ial] </w:t>
            </w:r>
          </w:p>
        </w:tc>
        <w:tc>
          <w:tcPr>
            <w:tcW w:w="6804" w:type="dxa"/>
            <w:shd w:val="clear" w:color="auto" w:fill="auto"/>
          </w:tcPr>
          <w:p w14:paraId="0421FB86" w14:textId="77777777" w:rsidR="00712B23" w:rsidRPr="000A13FD" w:rsidRDefault="00712B23" w:rsidP="001733A9">
            <w:pPr>
              <w:spacing w:line="276" w:lineRule="auto"/>
              <w:rPr>
                <w:szCs w:val="24"/>
              </w:rPr>
            </w:pPr>
            <w:r w:rsidRPr="000A13FD">
              <w:rPr>
                <w:szCs w:val="24"/>
              </w:rPr>
              <w:t>Larg răspândit</w:t>
            </w:r>
          </w:p>
        </w:tc>
      </w:tr>
      <w:tr w:rsidR="00712B23" w:rsidRPr="000A13FD" w14:paraId="3EF7B379" w14:textId="77777777" w:rsidTr="004A0F67">
        <w:tc>
          <w:tcPr>
            <w:tcW w:w="564" w:type="dxa"/>
            <w:shd w:val="clear" w:color="auto" w:fill="auto"/>
          </w:tcPr>
          <w:p w14:paraId="6ADCCB67" w14:textId="77777777" w:rsidR="00712B23" w:rsidRPr="000A13FD" w:rsidRDefault="00712B23" w:rsidP="001733A9">
            <w:pPr>
              <w:numPr>
                <w:ilvl w:val="0"/>
                <w:numId w:val="21"/>
              </w:numPr>
              <w:spacing w:line="276" w:lineRule="auto"/>
              <w:ind w:left="360"/>
              <w:jc w:val="left"/>
              <w:rPr>
                <w:szCs w:val="24"/>
              </w:rPr>
            </w:pPr>
          </w:p>
        </w:tc>
        <w:tc>
          <w:tcPr>
            <w:tcW w:w="2550" w:type="dxa"/>
            <w:shd w:val="clear" w:color="auto" w:fill="auto"/>
          </w:tcPr>
          <w:p w14:paraId="33742482" w14:textId="7F226F50" w:rsidR="00712B23" w:rsidRPr="000A13FD" w:rsidRDefault="00712B23" w:rsidP="001733A9">
            <w:pPr>
              <w:spacing w:line="276" w:lineRule="auto"/>
              <w:rPr>
                <w:szCs w:val="24"/>
              </w:rPr>
            </w:pPr>
            <w:r w:rsidRPr="000A13FD">
              <w:rPr>
                <w:szCs w:val="24"/>
              </w:rPr>
              <w:t>Statutul de prezen</w:t>
            </w:r>
            <w:r w:rsidR="000A13FD">
              <w:rPr>
                <w:szCs w:val="24"/>
              </w:rPr>
              <w:t>ț</w:t>
            </w:r>
            <w:r w:rsidRPr="000A13FD">
              <w:rPr>
                <w:szCs w:val="24"/>
              </w:rPr>
              <w:t>ă [management]</w:t>
            </w:r>
          </w:p>
        </w:tc>
        <w:tc>
          <w:tcPr>
            <w:tcW w:w="6804" w:type="dxa"/>
            <w:shd w:val="clear" w:color="auto" w:fill="auto"/>
          </w:tcPr>
          <w:p w14:paraId="09A94CE5" w14:textId="77777777" w:rsidR="00712B23" w:rsidRPr="000A13FD" w:rsidRDefault="00712B23" w:rsidP="001733A9">
            <w:pPr>
              <w:spacing w:line="276" w:lineRule="auto"/>
              <w:rPr>
                <w:szCs w:val="24"/>
              </w:rPr>
            </w:pPr>
            <w:r w:rsidRPr="000A13FD">
              <w:rPr>
                <w:szCs w:val="24"/>
              </w:rPr>
              <w:t xml:space="preserve">Natural </w:t>
            </w:r>
          </w:p>
        </w:tc>
      </w:tr>
      <w:tr w:rsidR="00712B23" w:rsidRPr="000A13FD" w14:paraId="1CB67100" w14:textId="77777777" w:rsidTr="004A0F67">
        <w:tc>
          <w:tcPr>
            <w:tcW w:w="564" w:type="dxa"/>
            <w:shd w:val="clear" w:color="auto" w:fill="auto"/>
          </w:tcPr>
          <w:p w14:paraId="3FAD1155" w14:textId="77777777" w:rsidR="00712B23" w:rsidRPr="000A13FD" w:rsidRDefault="00712B23" w:rsidP="001733A9">
            <w:pPr>
              <w:numPr>
                <w:ilvl w:val="0"/>
                <w:numId w:val="21"/>
              </w:numPr>
              <w:spacing w:line="276" w:lineRule="auto"/>
              <w:ind w:left="360"/>
              <w:jc w:val="left"/>
              <w:rPr>
                <w:szCs w:val="24"/>
              </w:rPr>
            </w:pPr>
          </w:p>
        </w:tc>
        <w:tc>
          <w:tcPr>
            <w:tcW w:w="2550" w:type="dxa"/>
            <w:shd w:val="clear" w:color="auto" w:fill="auto"/>
          </w:tcPr>
          <w:p w14:paraId="6D7EC4B1" w14:textId="376D35C2" w:rsidR="00712B23" w:rsidRPr="000A13FD" w:rsidRDefault="00712B23" w:rsidP="001733A9">
            <w:pPr>
              <w:spacing w:line="276" w:lineRule="auto"/>
              <w:rPr>
                <w:szCs w:val="24"/>
              </w:rPr>
            </w:pPr>
            <w:r w:rsidRPr="000A13FD">
              <w:rPr>
                <w:szCs w:val="24"/>
              </w:rPr>
              <w:t>Suprafa</w:t>
            </w:r>
            <w:r w:rsidR="000A13FD">
              <w:rPr>
                <w:szCs w:val="24"/>
              </w:rPr>
              <w:t>ț</w:t>
            </w:r>
            <w:r w:rsidRPr="000A13FD">
              <w:rPr>
                <w:szCs w:val="24"/>
              </w:rPr>
              <w:t>a tipului de habitat</w:t>
            </w:r>
          </w:p>
        </w:tc>
        <w:tc>
          <w:tcPr>
            <w:tcW w:w="6804" w:type="dxa"/>
            <w:shd w:val="clear" w:color="auto" w:fill="auto"/>
          </w:tcPr>
          <w:p w14:paraId="334C99D6" w14:textId="77777777" w:rsidR="00712B23" w:rsidRPr="000A13FD" w:rsidRDefault="00712B23" w:rsidP="001733A9">
            <w:pPr>
              <w:spacing w:line="276" w:lineRule="auto"/>
              <w:rPr>
                <w:szCs w:val="24"/>
              </w:rPr>
            </w:pPr>
            <w:r w:rsidRPr="000A13FD">
              <w:rPr>
                <w:szCs w:val="24"/>
              </w:rPr>
              <w:t>269,82 ha</w:t>
            </w:r>
          </w:p>
        </w:tc>
      </w:tr>
      <w:tr w:rsidR="00712B23" w:rsidRPr="000A13FD" w14:paraId="71803E97" w14:textId="77777777" w:rsidTr="004A0F67">
        <w:tc>
          <w:tcPr>
            <w:tcW w:w="564" w:type="dxa"/>
            <w:shd w:val="clear" w:color="auto" w:fill="auto"/>
          </w:tcPr>
          <w:p w14:paraId="1E19C0B4" w14:textId="77777777" w:rsidR="00712B23" w:rsidRPr="000A13FD" w:rsidRDefault="00712B23" w:rsidP="001733A9">
            <w:pPr>
              <w:numPr>
                <w:ilvl w:val="0"/>
                <w:numId w:val="21"/>
              </w:numPr>
              <w:spacing w:line="276" w:lineRule="auto"/>
              <w:ind w:left="360"/>
              <w:jc w:val="left"/>
              <w:rPr>
                <w:szCs w:val="24"/>
              </w:rPr>
            </w:pPr>
          </w:p>
        </w:tc>
        <w:tc>
          <w:tcPr>
            <w:tcW w:w="2550" w:type="dxa"/>
            <w:shd w:val="clear" w:color="auto" w:fill="auto"/>
          </w:tcPr>
          <w:p w14:paraId="5D02799A" w14:textId="77777777" w:rsidR="00712B23" w:rsidRPr="000A13FD" w:rsidRDefault="00712B23" w:rsidP="001733A9">
            <w:pPr>
              <w:spacing w:line="276" w:lineRule="auto"/>
              <w:rPr>
                <w:szCs w:val="24"/>
              </w:rPr>
            </w:pPr>
            <w:r w:rsidRPr="000A13FD">
              <w:rPr>
                <w:szCs w:val="24"/>
              </w:rPr>
              <w:t>Perioada de colectare a datelor din teren</w:t>
            </w:r>
          </w:p>
        </w:tc>
        <w:tc>
          <w:tcPr>
            <w:tcW w:w="6804" w:type="dxa"/>
            <w:shd w:val="clear" w:color="auto" w:fill="auto"/>
          </w:tcPr>
          <w:p w14:paraId="42FFFC56" w14:textId="77777777" w:rsidR="00712B23" w:rsidRPr="000A13FD" w:rsidRDefault="00712B23" w:rsidP="001733A9">
            <w:pPr>
              <w:spacing w:line="276" w:lineRule="auto"/>
              <w:rPr>
                <w:szCs w:val="24"/>
              </w:rPr>
            </w:pPr>
            <w:r w:rsidRPr="000A13FD">
              <w:rPr>
                <w:rFonts w:eastAsia="Times New Roman"/>
                <w:szCs w:val="24"/>
              </w:rPr>
              <w:t>Martie 2019 –</w:t>
            </w:r>
            <w:r w:rsidRPr="000A13FD">
              <w:rPr>
                <w:rFonts w:eastAsia="Times New Roman"/>
                <w:i/>
                <w:szCs w:val="24"/>
              </w:rPr>
              <w:t xml:space="preserve"> </w:t>
            </w:r>
            <w:r w:rsidRPr="000A13FD">
              <w:rPr>
                <w:rFonts w:eastAsia="Times New Roman"/>
                <w:szCs w:val="24"/>
              </w:rPr>
              <w:t>octombrie 2019</w:t>
            </w:r>
          </w:p>
        </w:tc>
      </w:tr>
      <w:tr w:rsidR="00712B23" w:rsidRPr="000A13FD" w14:paraId="6E8CD468" w14:textId="77777777" w:rsidTr="004A0F67">
        <w:tc>
          <w:tcPr>
            <w:tcW w:w="564" w:type="dxa"/>
            <w:shd w:val="clear" w:color="auto" w:fill="auto"/>
          </w:tcPr>
          <w:p w14:paraId="5FEE0E68" w14:textId="77777777" w:rsidR="00712B23" w:rsidRPr="000A13FD" w:rsidRDefault="00712B23" w:rsidP="001733A9">
            <w:pPr>
              <w:numPr>
                <w:ilvl w:val="0"/>
                <w:numId w:val="21"/>
              </w:numPr>
              <w:spacing w:line="276" w:lineRule="auto"/>
              <w:ind w:left="360"/>
              <w:jc w:val="left"/>
              <w:rPr>
                <w:szCs w:val="24"/>
              </w:rPr>
            </w:pPr>
          </w:p>
        </w:tc>
        <w:tc>
          <w:tcPr>
            <w:tcW w:w="2550" w:type="dxa"/>
            <w:shd w:val="clear" w:color="auto" w:fill="auto"/>
          </w:tcPr>
          <w:p w14:paraId="4AAB86D2" w14:textId="6271EBA3" w:rsidR="00712B23" w:rsidRPr="000A13FD" w:rsidRDefault="00712B23" w:rsidP="001733A9">
            <w:pPr>
              <w:spacing w:line="276" w:lineRule="auto"/>
              <w:rPr>
                <w:szCs w:val="24"/>
              </w:rPr>
            </w:pPr>
            <w:r w:rsidRPr="000A13FD">
              <w:rPr>
                <w:szCs w:val="24"/>
              </w:rPr>
              <w:t>Distribu</w:t>
            </w:r>
            <w:r w:rsidR="000A13FD">
              <w:rPr>
                <w:szCs w:val="24"/>
              </w:rPr>
              <w:t>ț</w:t>
            </w:r>
            <w:r w:rsidRPr="000A13FD">
              <w:rPr>
                <w:szCs w:val="24"/>
              </w:rPr>
              <w:t>ia tipului de habitat [descriere]</w:t>
            </w:r>
          </w:p>
        </w:tc>
        <w:tc>
          <w:tcPr>
            <w:tcW w:w="6804" w:type="dxa"/>
            <w:shd w:val="clear" w:color="auto" w:fill="auto"/>
          </w:tcPr>
          <w:p w14:paraId="315FF45E" w14:textId="7685904D" w:rsidR="00712B23" w:rsidRPr="000A13FD" w:rsidRDefault="00712B23" w:rsidP="001733A9">
            <w:pPr>
              <w:spacing w:line="276" w:lineRule="auto"/>
              <w:rPr>
                <w:szCs w:val="24"/>
              </w:rPr>
            </w:pPr>
            <w:r w:rsidRPr="000A13FD">
              <w:rPr>
                <w:szCs w:val="24"/>
              </w:rPr>
              <w:t>Habitatul 91M0 ocupă o mare parte din suprafa</w:t>
            </w:r>
            <w:r w:rsidR="000A13FD">
              <w:rPr>
                <w:szCs w:val="24"/>
              </w:rPr>
              <w:t>ț</w:t>
            </w:r>
            <w:r w:rsidRPr="000A13FD">
              <w:rPr>
                <w:szCs w:val="24"/>
              </w:rPr>
              <w:t>a sitului. În numeroase parcele, dominant este cerul (</w:t>
            </w:r>
            <w:proofErr w:type="spellStart"/>
            <w:r w:rsidRPr="000A13FD">
              <w:rPr>
                <w:i/>
                <w:szCs w:val="24"/>
              </w:rPr>
              <w:t>Quercus</w:t>
            </w:r>
            <w:proofErr w:type="spellEnd"/>
            <w:r w:rsidRPr="000A13FD">
              <w:rPr>
                <w:i/>
                <w:szCs w:val="24"/>
              </w:rPr>
              <w:t xml:space="preserve"> </w:t>
            </w:r>
            <w:proofErr w:type="spellStart"/>
            <w:r w:rsidRPr="000A13FD">
              <w:rPr>
                <w:i/>
                <w:szCs w:val="24"/>
              </w:rPr>
              <w:t>cerris</w:t>
            </w:r>
            <w:proofErr w:type="spellEnd"/>
            <w:r w:rsidRPr="000A13FD">
              <w:rPr>
                <w:szCs w:val="24"/>
              </w:rPr>
              <w:t>), pe suprafe</w:t>
            </w:r>
            <w:r w:rsidR="000A13FD">
              <w:rPr>
                <w:szCs w:val="24"/>
              </w:rPr>
              <w:t>ț</w:t>
            </w:r>
            <w:r w:rsidRPr="000A13FD">
              <w:rPr>
                <w:szCs w:val="24"/>
              </w:rPr>
              <w:t>e plane, mai înalte, u</w:t>
            </w:r>
            <w:r w:rsidR="000A13FD">
              <w:rPr>
                <w:szCs w:val="24"/>
              </w:rPr>
              <w:t>ș</w:t>
            </w:r>
            <w:r w:rsidRPr="000A13FD">
              <w:rPr>
                <w:szCs w:val="24"/>
              </w:rPr>
              <w:t xml:space="preserve">or ondulate, alături de alte specii de stejari (unele </w:t>
            </w:r>
            <w:proofErr w:type="spellStart"/>
            <w:r w:rsidRPr="000A13FD">
              <w:rPr>
                <w:szCs w:val="24"/>
              </w:rPr>
              <w:t>arborete</w:t>
            </w:r>
            <w:proofErr w:type="spellEnd"/>
            <w:r w:rsidRPr="000A13FD">
              <w:rPr>
                <w:szCs w:val="24"/>
              </w:rPr>
              <w:t xml:space="preserve"> au fost plantate). Probabil, acest tip de habitat forestier reprezintă tipul de pădure natural în această zonă, pe suprafe</w:t>
            </w:r>
            <w:r w:rsidR="000A13FD">
              <w:rPr>
                <w:szCs w:val="24"/>
              </w:rPr>
              <w:t>ț</w:t>
            </w:r>
            <w:r w:rsidRPr="000A13FD">
              <w:rPr>
                <w:szCs w:val="24"/>
              </w:rPr>
              <w:t>ele de teren mai ridicate; pe cele joase, depresionare, deci mai umede, dominant este stejarul de luncă (</w:t>
            </w:r>
            <w:proofErr w:type="spellStart"/>
            <w:r w:rsidRPr="000A13FD">
              <w:rPr>
                <w:i/>
                <w:szCs w:val="24"/>
              </w:rPr>
              <w:t>Quercus</w:t>
            </w:r>
            <w:proofErr w:type="spellEnd"/>
            <w:r w:rsidRPr="000A13FD">
              <w:rPr>
                <w:i/>
                <w:szCs w:val="24"/>
              </w:rPr>
              <w:t xml:space="preserve"> </w:t>
            </w:r>
            <w:proofErr w:type="spellStart"/>
            <w:r w:rsidRPr="000A13FD">
              <w:rPr>
                <w:i/>
                <w:szCs w:val="24"/>
              </w:rPr>
              <w:t>robur</w:t>
            </w:r>
            <w:proofErr w:type="spellEnd"/>
            <w:r w:rsidRPr="000A13FD">
              <w:rPr>
                <w:szCs w:val="24"/>
              </w:rPr>
              <w:t xml:space="preserve">). </w:t>
            </w:r>
          </w:p>
          <w:p w14:paraId="492E77F7" w14:textId="21062796" w:rsidR="00712B23" w:rsidRPr="000A13FD" w:rsidRDefault="00712B23" w:rsidP="001733A9">
            <w:pPr>
              <w:spacing w:line="276" w:lineRule="auto"/>
              <w:rPr>
                <w:szCs w:val="24"/>
              </w:rPr>
            </w:pPr>
            <w:r w:rsidRPr="000A13FD">
              <w:rPr>
                <w:szCs w:val="24"/>
              </w:rPr>
              <w:t>Numeroase parcele au fost plantate cu nuc american (</w:t>
            </w:r>
            <w:proofErr w:type="spellStart"/>
            <w:r w:rsidRPr="000A13FD">
              <w:rPr>
                <w:i/>
                <w:szCs w:val="24"/>
              </w:rPr>
              <w:t>Juglans</w:t>
            </w:r>
            <w:proofErr w:type="spellEnd"/>
            <w:r w:rsidRPr="000A13FD">
              <w:rPr>
                <w:i/>
                <w:szCs w:val="24"/>
              </w:rPr>
              <w:t xml:space="preserve"> </w:t>
            </w:r>
            <w:proofErr w:type="spellStart"/>
            <w:r w:rsidRPr="000A13FD">
              <w:rPr>
                <w:i/>
                <w:szCs w:val="24"/>
              </w:rPr>
              <w:t>nigra</w:t>
            </w:r>
            <w:proofErr w:type="spellEnd"/>
            <w:r w:rsidRPr="000A13FD">
              <w:rPr>
                <w:szCs w:val="24"/>
              </w:rPr>
              <w:t>) sau această specie a fost plantată în componen</w:t>
            </w:r>
            <w:r w:rsidR="000A13FD">
              <w:rPr>
                <w:szCs w:val="24"/>
              </w:rPr>
              <w:t>ț</w:t>
            </w:r>
            <w:r w:rsidRPr="000A13FD">
              <w:rPr>
                <w:szCs w:val="24"/>
              </w:rPr>
              <w:t xml:space="preserve">a </w:t>
            </w:r>
            <w:proofErr w:type="spellStart"/>
            <w:r w:rsidRPr="000A13FD">
              <w:rPr>
                <w:szCs w:val="24"/>
              </w:rPr>
              <w:t>stejăretelor</w:t>
            </w:r>
            <w:proofErr w:type="spellEnd"/>
            <w:r w:rsidRPr="000A13FD">
              <w:rPr>
                <w:szCs w:val="24"/>
              </w:rPr>
              <w:t xml:space="preserve">, dezvoltându-se foarte bine în această zonă. O altă specie frecventă în </w:t>
            </w:r>
            <w:proofErr w:type="spellStart"/>
            <w:r w:rsidRPr="000A13FD">
              <w:rPr>
                <w:szCs w:val="24"/>
              </w:rPr>
              <w:t>stejărete</w:t>
            </w:r>
            <w:proofErr w:type="spellEnd"/>
            <w:r w:rsidRPr="000A13FD">
              <w:rPr>
                <w:szCs w:val="24"/>
              </w:rPr>
              <w:t xml:space="preserve"> este mălinul american (</w:t>
            </w:r>
            <w:proofErr w:type="spellStart"/>
            <w:r w:rsidRPr="000A13FD">
              <w:rPr>
                <w:i/>
                <w:szCs w:val="24"/>
              </w:rPr>
              <w:t>Prunus</w:t>
            </w:r>
            <w:proofErr w:type="spellEnd"/>
            <w:r w:rsidRPr="000A13FD">
              <w:rPr>
                <w:i/>
                <w:szCs w:val="24"/>
              </w:rPr>
              <w:t xml:space="preserve"> serotina</w:t>
            </w:r>
            <w:r w:rsidRPr="000A13FD">
              <w:rPr>
                <w:szCs w:val="24"/>
              </w:rPr>
              <w:t xml:space="preserve">); ambele specii se comportă invaziv, nucul american avansând, natural, mai încet, la limita parcelelor plantate, preferând zonele umede, </w:t>
            </w:r>
            <w:proofErr w:type="spellStart"/>
            <w:r w:rsidRPr="000A13FD">
              <w:rPr>
                <w:szCs w:val="24"/>
              </w:rPr>
              <w:t>ripariene</w:t>
            </w:r>
            <w:proofErr w:type="spellEnd"/>
            <w:r w:rsidRPr="000A13FD">
              <w:rPr>
                <w:szCs w:val="24"/>
              </w:rPr>
              <w:t xml:space="preserve">, iar mălinul american, mai repede, prin diseminarea fructelor cu ajutorul păsărilor. Liziera </w:t>
            </w:r>
            <w:proofErr w:type="spellStart"/>
            <w:r w:rsidRPr="000A13FD">
              <w:rPr>
                <w:szCs w:val="24"/>
              </w:rPr>
              <w:t>stejăretelor</w:t>
            </w:r>
            <w:proofErr w:type="spellEnd"/>
            <w:r w:rsidRPr="000A13FD">
              <w:rPr>
                <w:szCs w:val="24"/>
              </w:rPr>
              <w:t xml:space="preserve"> este frecvent conturată de salcâm (</w:t>
            </w:r>
            <w:proofErr w:type="spellStart"/>
            <w:r w:rsidRPr="000A13FD">
              <w:rPr>
                <w:i/>
                <w:szCs w:val="24"/>
              </w:rPr>
              <w:t>Robinia</w:t>
            </w:r>
            <w:proofErr w:type="spellEnd"/>
            <w:r w:rsidRPr="000A13FD">
              <w:rPr>
                <w:i/>
                <w:szCs w:val="24"/>
              </w:rPr>
              <w:t xml:space="preserve"> </w:t>
            </w:r>
            <w:proofErr w:type="spellStart"/>
            <w:r w:rsidRPr="000A13FD">
              <w:rPr>
                <w:i/>
                <w:szCs w:val="24"/>
              </w:rPr>
              <w:t>pseudoacacia</w:t>
            </w:r>
            <w:proofErr w:type="spellEnd"/>
            <w:r w:rsidRPr="000A13FD">
              <w:rPr>
                <w:szCs w:val="24"/>
              </w:rPr>
              <w:t xml:space="preserve">). Pe văi, deci în zonele mai umede </w:t>
            </w:r>
            <w:r w:rsidR="000A13FD">
              <w:rPr>
                <w:szCs w:val="24"/>
              </w:rPr>
              <w:t>ș</w:t>
            </w:r>
            <w:r w:rsidR="00F86C39" w:rsidRPr="000A13FD">
              <w:rPr>
                <w:szCs w:val="24"/>
              </w:rPr>
              <w:t>i</w:t>
            </w:r>
            <w:r w:rsidRPr="000A13FD">
              <w:rPr>
                <w:szCs w:val="24"/>
              </w:rPr>
              <w:t xml:space="preserve"> mai umbroase, devine dominant </w:t>
            </w:r>
            <w:r w:rsidR="000A13FD">
              <w:rPr>
                <w:szCs w:val="24"/>
              </w:rPr>
              <w:t>ș</w:t>
            </w:r>
            <w:r w:rsidR="00F86C39" w:rsidRPr="000A13FD">
              <w:rPr>
                <w:szCs w:val="24"/>
              </w:rPr>
              <w:t>i</w:t>
            </w:r>
            <w:r w:rsidRPr="000A13FD">
              <w:rPr>
                <w:szCs w:val="24"/>
              </w:rPr>
              <w:t xml:space="preserve"> carpenul (</w:t>
            </w:r>
            <w:proofErr w:type="spellStart"/>
            <w:r w:rsidRPr="000A13FD">
              <w:rPr>
                <w:i/>
                <w:szCs w:val="24"/>
              </w:rPr>
              <w:t>Carpinus</w:t>
            </w:r>
            <w:proofErr w:type="spellEnd"/>
            <w:r w:rsidRPr="000A13FD">
              <w:rPr>
                <w:i/>
                <w:szCs w:val="24"/>
              </w:rPr>
              <w:t xml:space="preserve"> </w:t>
            </w:r>
            <w:proofErr w:type="spellStart"/>
            <w:r w:rsidRPr="000A13FD">
              <w:rPr>
                <w:i/>
                <w:szCs w:val="24"/>
              </w:rPr>
              <w:t>betulus</w:t>
            </w:r>
            <w:proofErr w:type="spellEnd"/>
            <w:r w:rsidRPr="000A13FD">
              <w:rPr>
                <w:szCs w:val="24"/>
              </w:rPr>
              <w:t xml:space="preserve">).  </w:t>
            </w:r>
          </w:p>
          <w:p w14:paraId="16BD12F4" w14:textId="2956260F" w:rsidR="00712B23" w:rsidRPr="000A13FD" w:rsidRDefault="000A13FD" w:rsidP="001733A9">
            <w:pPr>
              <w:spacing w:line="276" w:lineRule="auto"/>
              <w:rPr>
                <w:szCs w:val="24"/>
              </w:rPr>
            </w:pPr>
            <w:r>
              <w:rPr>
                <w:szCs w:val="24"/>
              </w:rPr>
              <w:t>Ș</w:t>
            </w:r>
            <w:r w:rsidR="00712B23" w:rsidRPr="000A13FD">
              <w:rPr>
                <w:szCs w:val="24"/>
              </w:rPr>
              <w:t>i alte specii au fost plantate de-a lungul timpului, unele autohtone (e.g. gorunul), altele alohtone (cu poten</w:t>
            </w:r>
            <w:r>
              <w:rPr>
                <w:szCs w:val="24"/>
              </w:rPr>
              <w:t>ț</w:t>
            </w:r>
            <w:r w:rsidR="00712B23" w:rsidRPr="000A13FD">
              <w:rPr>
                <w:szCs w:val="24"/>
              </w:rPr>
              <w:t>ial invaziv). Chiar dacă habitatul 91M0 nu constituie, în acest sit, un obiectiv de conservare men</w:t>
            </w:r>
            <w:r>
              <w:rPr>
                <w:szCs w:val="24"/>
              </w:rPr>
              <w:t>ț</w:t>
            </w:r>
            <w:r w:rsidR="00712B23" w:rsidRPr="000A13FD">
              <w:rPr>
                <w:szCs w:val="24"/>
              </w:rPr>
              <w:t>ionat în FS al ariei protejate, totu</w:t>
            </w:r>
            <w:r>
              <w:rPr>
                <w:szCs w:val="24"/>
              </w:rPr>
              <w:t>ș</w:t>
            </w:r>
            <w:r w:rsidR="00712B23" w:rsidRPr="000A13FD">
              <w:rPr>
                <w:szCs w:val="24"/>
              </w:rPr>
              <w:t xml:space="preserve">i unele </w:t>
            </w:r>
            <w:proofErr w:type="spellStart"/>
            <w:r w:rsidR="00712B23" w:rsidRPr="000A13FD">
              <w:rPr>
                <w:szCs w:val="24"/>
              </w:rPr>
              <w:t>arborete</w:t>
            </w:r>
            <w:proofErr w:type="spellEnd"/>
            <w:r w:rsidR="00712B23" w:rsidRPr="000A13FD">
              <w:rPr>
                <w:szCs w:val="24"/>
              </w:rPr>
              <w:t xml:space="preserve"> merită să fie conservate </w:t>
            </w:r>
            <w:r>
              <w:rPr>
                <w:szCs w:val="24"/>
              </w:rPr>
              <w:t>ș</w:t>
            </w:r>
            <w:r w:rsidR="00F86C39" w:rsidRPr="000A13FD">
              <w:rPr>
                <w:szCs w:val="24"/>
              </w:rPr>
              <w:t>i</w:t>
            </w:r>
            <w:r w:rsidR="00712B23" w:rsidRPr="000A13FD">
              <w:rPr>
                <w:szCs w:val="24"/>
              </w:rPr>
              <w:t>, mai ales, monitorizate din punctul de vedere al speciilor cu poten</w:t>
            </w:r>
            <w:r>
              <w:rPr>
                <w:szCs w:val="24"/>
              </w:rPr>
              <w:t>ț</w:t>
            </w:r>
            <w:r w:rsidR="00712B23" w:rsidRPr="000A13FD">
              <w:rPr>
                <w:szCs w:val="24"/>
              </w:rPr>
              <w:t xml:space="preserve">ial de invadare a habitatelor naturale importante. </w:t>
            </w:r>
          </w:p>
        </w:tc>
      </w:tr>
      <w:tr w:rsidR="00712B23" w:rsidRPr="000A13FD" w14:paraId="344A25F8" w14:textId="77777777" w:rsidTr="004A0F67">
        <w:tc>
          <w:tcPr>
            <w:tcW w:w="564" w:type="dxa"/>
            <w:shd w:val="clear" w:color="auto" w:fill="auto"/>
          </w:tcPr>
          <w:p w14:paraId="2BBD9BB5" w14:textId="77777777" w:rsidR="00712B23" w:rsidRPr="000A13FD" w:rsidRDefault="00712B23" w:rsidP="001733A9">
            <w:pPr>
              <w:numPr>
                <w:ilvl w:val="0"/>
                <w:numId w:val="21"/>
              </w:numPr>
              <w:spacing w:line="276" w:lineRule="auto"/>
              <w:ind w:left="360"/>
              <w:jc w:val="left"/>
              <w:rPr>
                <w:szCs w:val="24"/>
              </w:rPr>
            </w:pPr>
          </w:p>
        </w:tc>
        <w:tc>
          <w:tcPr>
            <w:tcW w:w="2550" w:type="dxa"/>
            <w:shd w:val="clear" w:color="auto" w:fill="auto"/>
          </w:tcPr>
          <w:p w14:paraId="240B4765" w14:textId="5711082F" w:rsidR="00712B23" w:rsidRPr="000A13FD" w:rsidRDefault="00712B23" w:rsidP="001733A9">
            <w:pPr>
              <w:spacing w:line="276" w:lineRule="auto"/>
              <w:rPr>
                <w:szCs w:val="24"/>
              </w:rPr>
            </w:pPr>
            <w:r w:rsidRPr="000A13FD">
              <w:rPr>
                <w:szCs w:val="24"/>
              </w:rPr>
              <w:t>Distribu</w:t>
            </w:r>
            <w:r w:rsidR="000A13FD">
              <w:rPr>
                <w:szCs w:val="24"/>
              </w:rPr>
              <w:t>ț</w:t>
            </w:r>
            <w:r w:rsidRPr="000A13FD">
              <w:rPr>
                <w:szCs w:val="24"/>
              </w:rPr>
              <w:t>ia tipului de habitat [hartă]</w:t>
            </w:r>
          </w:p>
        </w:tc>
        <w:tc>
          <w:tcPr>
            <w:tcW w:w="6804" w:type="dxa"/>
            <w:shd w:val="clear" w:color="auto" w:fill="FFFFFF" w:themeFill="background1"/>
          </w:tcPr>
          <w:p w14:paraId="6E2BC7E3" w14:textId="7770728C" w:rsidR="003F035B" w:rsidRPr="000A13FD" w:rsidRDefault="0017119F" w:rsidP="001733A9">
            <w:pPr>
              <w:spacing w:line="276" w:lineRule="auto"/>
              <w:rPr>
                <w:rFonts w:eastAsia="Times New Roman"/>
                <w:szCs w:val="24"/>
              </w:rPr>
            </w:pPr>
            <w:r w:rsidRPr="00A14415">
              <w:t>Anexa 3.11</w:t>
            </w:r>
            <w:r>
              <w:t>.3</w:t>
            </w:r>
            <w:r w:rsidRPr="00A14415">
              <w:t xml:space="preserve">. </w:t>
            </w:r>
            <w:r>
              <w:t>Harta distribuției habitatului 91M0</w:t>
            </w:r>
          </w:p>
          <w:p w14:paraId="5FBEC2F5" w14:textId="23FB11A5" w:rsidR="00712B23" w:rsidRPr="000A13FD" w:rsidRDefault="0017119F" w:rsidP="001733A9">
            <w:pPr>
              <w:spacing w:line="276" w:lineRule="auto"/>
              <w:rPr>
                <w:szCs w:val="24"/>
              </w:rPr>
            </w:pPr>
            <w:r w:rsidRPr="00A14415">
              <w:t>Anexa 3.11</w:t>
            </w:r>
            <w:r>
              <w:t>.4</w:t>
            </w:r>
            <w:r w:rsidRPr="00A14415">
              <w:t xml:space="preserve">. </w:t>
            </w:r>
            <w:r w:rsidRPr="0038371B">
              <w:t>Harta distribuției habitatului degradat 91M0</w:t>
            </w:r>
          </w:p>
        </w:tc>
      </w:tr>
      <w:tr w:rsidR="00712B23" w:rsidRPr="000A13FD" w14:paraId="1C42833E" w14:textId="77777777" w:rsidTr="004A0F67">
        <w:tc>
          <w:tcPr>
            <w:tcW w:w="564" w:type="dxa"/>
            <w:shd w:val="clear" w:color="auto" w:fill="auto"/>
          </w:tcPr>
          <w:p w14:paraId="1B9F6354" w14:textId="77777777" w:rsidR="00712B23" w:rsidRPr="000A13FD" w:rsidRDefault="00712B23" w:rsidP="001733A9">
            <w:pPr>
              <w:numPr>
                <w:ilvl w:val="0"/>
                <w:numId w:val="21"/>
              </w:numPr>
              <w:spacing w:line="276" w:lineRule="auto"/>
              <w:ind w:left="360"/>
              <w:jc w:val="left"/>
              <w:rPr>
                <w:szCs w:val="24"/>
              </w:rPr>
            </w:pPr>
          </w:p>
        </w:tc>
        <w:tc>
          <w:tcPr>
            <w:tcW w:w="2550" w:type="dxa"/>
            <w:shd w:val="clear" w:color="auto" w:fill="auto"/>
          </w:tcPr>
          <w:p w14:paraId="4CB244E3" w14:textId="25A811C7" w:rsidR="00712B23" w:rsidRPr="000A13FD" w:rsidRDefault="00712B23" w:rsidP="001733A9">
            <w:pPr>
              <w:spacing w:line="276" w:lineRule="auto"/>
              <w:rPr>
                <w:szCs w:val="24"/>
              </w:rPr>
            </w:pPr>
            <w:r w:rsidRPr="000A13FD">
              <w:rPr>
                <w:szCs w:val="24"/>
              </w:rPr>
              <w:t>Alte informa</w:t>
            </w:r>
            <w:r w:rsidR="000A13FD">
              <w:rPr>
                <w:szCs w:val="24"/>
              </w:rPr>
              <w:t>ț</w:t>
            </w:r>
            <w:r w:rsidRPr="000A13FD">
              <w:rPr>
                <w:szCs w:val="24"/>
              </w:rPr>
              <w:t>ii privind sursele de informa</w:t>
            </w:r>
            <w:r w:rsidR="000A13FD">
              <w:rPr>
                <w:szCs w:val="24"/>
              </w:rPr>
              <w:t>ț</w:t>
            </w:r>
            <w:r w:rsidRPr="000A13FD">
              <w:rPr>
                <w:szCs w:val="24"/>
              </w:rPr>
              <w:t>ii</w:t>
            </w:r>
          </w:p>
        </w:tc>
        <w:tc>
          <w:tcPr>
            <w:tcW w:w="6804" w:type="dxa"/>
            <w:shd w:val="clear" w:color="auto" w:fill="auto"/>
          </w:tcPr>
          <w:p w14:paraId="6E099B38" w14:textId="75405EBC" w:rsidR="00712B23" w:rsidRPr="000A13FD" w:rsidRDefault="00712B23" w:rsidP="001733A9">
            <w:pPr>
              <w:widowControl w:val="0"/>
              <w:spacing w:line="276" w:lineRule="auto"/>
              <w:ind w:left="37" w:hanging="37"/>
              <w:rPr>
                <w:szCs w:val="24"/>
              </w:rPr>
            </w:pPr>
            <w:r w:rsidRPr="000A13FD">
              <w:rPr>
                <w:szCs w:val="24"/>
              </w:rPr>
              <w:t xml:space="preserve">BĂDĂRĂU, A.S., 2013 – 91M0 Păduri </w:t>
            </w:r>
            <w:proofErr w:type="spellStart"/>
            <w:r w:rsidRPr="000A13FD">
              <w:rPr>
                <w:szCs w:val="24"/>
              </w:rPr>
              <w:t>balcano</w:t>
            </w:r>
            <w:proofErr w:type="spellEnd"/>
            <w:r w:rsidRPr="000A13FD">
              <w:rPr>
                <w:szCs w:val="24"/>
              </w:rPr>
              <w:t xml:space="preserve">-panonice de cer </w:t>
            </w:r>
            <w:r w:rsidR="000A13FD">
              <w:rPr>
                <w:szCs w:val="24"/>
              </w:rPr>
              <w:t>ș</w:t>
            </w:r>
            <w:r w:rsidRPr="000A13FD">
              <w:rPr>
                <w:szCs w:val="24"/>
              </w:rPr>
              <w:t xml:space="preserve">i gorun, </w:t>
            </w:r>
            <w:r w:rsidR="00F86C39" w:rsidRPr="000A13FD">
              <w:rPr>
                <w:szCs w:val="24"/>
              </w:rPr>
              <w:t>în</w:t>
            </w:r>
            <w:r w:rsidRPr="000A13FD">
              <w:rPr>
                <w:szCs w:val="24"/>
              </w:rPr>
              <w:t xml:space="preserve">: BRÎNZAN, T (coord. ed.), 2013 – Catalogul habitatelor, speciilor </w:t>
            </w:r>
            <w:r w:rsidR="000A13FD">
              <w:rPr>
                <w:szCs w:val="24"/>
              </w:rPr>
              <w:t>ș</w:t>
            </w:r>
            <w:r w:rsidRPr="000A13FD">
              <w:rPr>
                <w:szCs w:val="24"/>
              </w:rPr>
              <w:t xml:space="preserve">i siturilor Natura 2000 în România, SC Exclus Prod S.R.L. </w:t>
            </w:r>
            <w:r w:rsidRPr="000A13FD">
              <w:rPr>
                <w:szCs w:val="24"/>
              </w:rPr>
              <w:lastRenderedPageBreak/>
              <w:t>&amp; R.A. Monitorul Oficial, Bucure</w:t>
            </w:r>
            <w:r w:rsidR="000A13FD">
              <w:rPr>
                <w:szCs w:val="24"/>
              </w:rPr>
              <w:t>ș</w:t>
            </w:r>
            <w:r w:rsidRPr="000A13FD">
              <w:rPr>
                <w:szCs w:val="24"/>
              </w:rPr>
              <w:t>ti, p. 60.</w:t>
            </w:r>
          </w:p>
          <w:p w14:paraId="01949C9F" w14:textId="474A993F" w:rsidR="00712B23" w:rsidRPr="000A13FD" w:rsidRDefault="00712B23" w:rsidP="001733A9">
            <w:pPr>
              <w:widowControl w:val="0"/>
              <w:spacing w:line="276" w:lineRule="auto"/>
              <w:ind w:left="37" w:hanging="37"/>
              <w:rPr>
                <w:szCs w:val="24"/>
              </w:rPr>
            </w:pPr>
            <w:r w:rsidRPr="000A13FD">
              <w:rPr>
                <w:szCs w:val="24"/>
              </w:rPr>
              <w:t>DONI</w:t>
            </w:r>
            <w:r w:rsidR="000A13FD">
              <w:rPr>
                <w:szCs w:val="24"/>
              </w:rPr>
              <w:t>Ț</w:t>
            </w:r>
            <w:r w:rsidRPr="000A13FD">
              <w:rPr>
                <w:szCs w:val="24"/>
              </w:rPr>
              <w:t>Ă, N., PAUCĂ COMĂNESCU, M., POPESCU, A., MIHĂILESCU, S., BIRI</w:t>
            </w:r>
            <w:r w:rsidR="000A13FD">
              <w:rPr>
                <w:szCs w:val="24"/>
              </w:rPr>
              <w:t>Ș</w:t>
            </w:r>
            <w:r w:rsidRPr="000A13FD">
              <w:rPr>
                <w:szCs w:val="24"/>
              </w:rPr>
              <w:t>, I.-A., 2005- Habitatele din România, Ed. Tehnică Silvică, Bucure</w:t>
            </w:r>
            <w:r w:rsidR="000A13FD">
              <w:rPr>
                <w:szCs w:val="24"/>
              </w:rPr>
              <w:t>ș</w:t>
            </w:r>
            <w:r w:rsidRPr="000A13FD">
              <w:rPr>
                <w:szCs w:val="24"/>
              </w:rPr>
              <w:t>ti, pp. 207-209, 210-212, 214 -216, 221-228</w:t>
            </w:r>
          </w:p>
          <w:p w14:paraId="3D493B2E" w14:textId="76413F79" w:rsidR="00712B23" w:rsidRPr="000A13FD" w:rsidRDefault="00712B23" w:rsidP="001733A9">
            <w:pPr>
              <w:widowControl w:val="0"/>
              <w:spacing w:line="276" w:lineRule="auto"/>
              <w:ind w:left="37" w:hanging="37"/>
              <w:rPr>
                <w:szCs w:val="24"/>
              </w:rPr>
            </w:pPr>
            <w:r w:rsidRPr="000A13FD">
              <w:rPr>
                <w:szCs w:val="24"/>
              </w:rPr>
              <w:t>DONI</w:t>
            </w:r>
            <w:r w:rsidR="000A13FD">
              <w:rPr>
                <w:szCs w:val="24"/>
              </w:rPr>
              <w:t>Ț</w:t>
            </w:r>
            <w:r w:rsidRPr="000A13FD">
              <w:rPr>
                <w:szCs w:val="24"/>
              </w:rPr>
              <w:t>Ă, N., CHIRI</w:t>
            </w:r>
            <w:r w:rsidR="000A13FD">
              <w:rPr>
                <w:szCs w:val="24"/>
              </w:rPr>
              <w:t>Ț</w:t>
            </w:r>
            <w:r w:rsidRPr="000A13FD">
              <w:rPr>
                <w:szCs w:val="24"/>
              </w:rPr>
              <w:t>Ă, C., STĂNESCU, V. (</w:t>
            </w:r>
            <w:proofErr w:type="spellStart"/>
            <w:r w:rsidRPr="000A13FD">
              <w:rPr>
                <w:szCs w:val="24"/>
              </w:rPr>
              <w:t>coords</w:t>
            </w:r>
            <w:proofErr w:type="spellEnd"/>
            <w:r w:rsidRPr="000A13FD">
              <w:rPr>
                <w:szCs w:val="24"/>
              </w:rPr>
              <w:t xml:space="preserve">.), 1990 – Tipuri de ecosisteme forestiere din România, Seria a II-a, Ministerul Apelor, Pădurilor </w:t>
            </w:r>
            <w:r w:rsidR="000A13FD">
              <w:rPr>
                <w:szCs w:val="24"/>
              </w:rPr>
              <w:t>ș</w:t>
            </w:r>
            <w:r w:rsidRPr="000A13FD">
              <w:rPr>
                <w:szCs w:val="24"/>
              </w:rPr>
              <w:t xml:space="preserve">i Mediului Înconjurător, Institutul de Cercetări </w:t>
            </w:r>
            <w:r w:rsidR="000A13FD">
              <w:rPr>
                <w:szCs w:val="24"/>
              </w:rPr>
              <w:t>ș</w:t>
            </w:r>
            <w:r w:rsidR="00F86C39" w:rsidRPr="000A13FD">
              <w:rPr>
                <w:szCs w:val="24"/>
              </w:rPr>
              <w:t>i</w:t>
            </w:r>
            <w:r w:rsidRPr="000A13FD">
              <w:rPr>
                <w:szCs w:val="24"/>
              </w:rPr>
              <w:t xml:space="preserve"> Amenajări Silvice, Centrul de Material Didactic </w:t>
            </w:r>
            <w:r w:rsidR="000A13FD">
              <w:rPr>
                <w:szCs w:val="24"/>
              </w:rPr>
              <w:t>ș</w:t>
            </w:r>
            <w:r w:rsidRPr="000A13FD">
              <w:rPr>
                <w:szCs w:val="24"/>
              </w:rPr>
              <w:t>i Propagandă Agricolă. Redac</w:t>
            </w:r>
            <w:r w:rsidR="000A13FD">
              <w:rPr>
                <w:szCs w:val="24"/>
              </w:rPr>
              <w:t>ț</w:t>
            </w:r>
            <w:r w:rsidRPr="000A13FD">
              <w:rPr>
                <w:szCs w:val="24"/>
              </w:rPr>
              <w:t>ia Propagandă Tehnică Agricolă, Bucure</w:t>
            </w:r>
            <w:r w:rsidR="000A13FD">
              <w:rPr>
                <w:szCs w:val="24"/>
              </w:rPr>
              <w:t>ș</w:t>
            </w:r>
            <w:r w:rsidRPr="000A13FD">
              <w:rPr>
                <w:szCs w:val="24"/>
              </w:rPr>
              <w:t>ti, 390 p.</w:t>
            </w:r>
          </w:p>
          <w:p w14:paraId="3D702F20" w14:textId="21C237EC" w:rsidR="00712B23" w:rsidRPr="000A13FD" w:rsidRDefault="00712B23" w:rsidP="001733A9">
            <w:pPr>
              <w:widowControl w:val="0"/>
              <w:spacing w:line="276" w:lineRule="auto"/>
              <w:ind w:left="37" w:hanging="37"/>
              <w:rPr>
                <w:szCs w:val="24"/>
              </w:rPr>
            </w:pPr>
            <w:r w:rsidRPr="000A13FD">
              <w:rPr>
                <w:szCs w:val="24"/>
              </w:rPr>
              <w:t>DONI</w:t>
            </w:r>
            <w:r w:rsidR="000A13FD">
              <w:rPr>
                <w:szCs w:val="24"/>
              </w:rPr>
              <w:t>Ț</w:t>
            </w:r>
            <w:r w:rsidRPr="000A13FD">
              <w:rPr>
                <w:szCs w:val="24"/>
              </w:rPr>
              <w:t>Ă, N., POPESCU, A., PAUCĂ-COMĂNESCU, M., MIHĂILESCU, S., BIRI</w:t>
            </w:r>
            <w:r w:rsidR="000A13FD">
              <w:rPr>
                <w:szCs w:val="24"/>
              </w:rPr>
              <w:t>Ș</w:t>
            </w:r>
            <w:r w:rsidRPr="000A13FD">
              <w:rPr>
                <w:szCs w:val="24"/>
              </w:rPr>
              <w:t xml:space="preserve">, I.-A., 2006 - Habitatele din România. Modificări conform amendamentelor propuse de România </w:t>
            </w:r>
            <w:r w:rsidR="000A13FD">
              <w:rPr>
                <w:szCs w:val="24"/>
              </w:rPr>
              <w:t>ș</w:t>
            </w:r>
            <w:r w:rsidRPr="000A13FD">
              <w:rPr>
                <w:szCs w:val="24"/>
              </w:rPr>
              <w:t>i Bulgaria la Directiva Habitate (92/43/EEC), Ed. Tehnică Silvică, Bucure</w:t>
            </w:r>
            <w:r w:rsidR="000A13FD">
              <w:rPr>
                <w:szCs w:val="24"/>
              </w:rPr>
              <w:t>ș</w:t>
            </w:r>
            <w:r w:rsidRPr="000A13FD">
              <w:rPr>
                <w:szCs w:val="24"/>
              </w:rPr>
              <w:t>ti, pp. 51-55.</w:t>
            </w:r>
          </w:p>
          <w:p w14:paraId="13CCB4A5" w14:textId="18A5D023" w:rsidR="00712B23" w:rsidRPr="000A13FD" w:rsidRDefault="00712B23" w:rsidP="001733A9">
            <w:pPr>
              <w:widowControl w:val="0"/>
              <w:tabs>
                <w:tab w:val="left" w:pos="426"/>
              </w:tabs>
              <w:spacing w:line="276" w:lineRule="auto"/>
              <w:ind w:left="37" w:hanging="37"/>
              <w:rPr>
                <w:szCs w:val="24"/>
              </w:rPr>
            </w:pPr>
            <w:r w:rsidRPr="000A13FD">
              <w:rPr>
                <w:szCs w:val="24"/>
              </w:rPr>
              <w:t xml:space="preserve">GAFTA, D., NICULESCU, M., OPREA, A., SÎRBU, I., COLDEA, G., ALEXIU, V., 2008 – Păduri temperate europene, </w:t>
            </w:r>
            <w:r w:rsidR="00F86C39" w:rsidRPr="000A13FD">
              <w:rPr>
                <w:szCs w:val="24"/>
              </w:rPr>
              <w:t>în</w:t>
            </w:r>
            <w:r w:rsidRPr="000A13FD">
              <w:rPr>
                <w:szCs w:val="24"/>
              </w:rPr>
              <w:t xml:space="preserve">: GAFTA, D., MOUNTFORD, O. (coord.), 2008 - Manual de interpretare a habitatelor Natura 2000 din România, Ed. </w:t>
            </w:r>
            <w:proofErr w:type="spellStart"/>
            <w:r w:rsidRPr="000A13FD">
              <w:rPr>
                <w:szCs w:val="24"/>
              </w:rPr>
              <w:t>Risoprint</w:t>
            </w:r>
            <w:proofErr w:type="spellEnd"/>
            <w:r w:rsidRPr="000A13FD">
              <w:rPr>
                <w:szCs w:val="24"/>
              </w:rPr>
              <w:t>, Cluj-Napoca, pp. 74-75.</w:t>
            </w:r>
          </w:p>
          <w:p w14:paraId="2F3AE580" w14:textId="0C87F584" w:rsidR="00712B23" w:rsidRPr="000A13FD" w:rsidRDefault="00712B23" w:rsidP="001733A9">
            <w:pPr>
              <w:widowControl w:val="0"/>
              <w:tabs>
                <w:tab w:val="left" w:pos="426"/>
              </w:tabs>
              <w:spacing w:line="276" w:lineRule="auto"/>
              <w:ind w:left="37" w:hanging="37"/>
              <w:rPr>
                <w:szCs w:val="24"/>
              </w:rPr>
            </w:pPr>
            <w:r w:rsidRPr="000A13FD">
              <w:rPr>
                <w:szCs w:val="24"/>
              </w:rPr>
              <w:t>IVAN, D., DONI</w:t>
            </w:r>
            <w:r w:rsidR="000A13FD">
              <w:rPr>
                <w:szCs w:val="24"/>
              </w:rPr>
              <w:t>Ț</w:t>
            </w:r>
            <w:r w:rsidRPr="000A13FD">
              <w:rPr>
                <w:szCs w:val="24"/>
              </w:rPr>
              <w:t>Ă, N., COLDEA, G., SANDA, V., POPESCU, A., CHIFU, T., BO</w:t>
            </w:r>
            <w:r w:rsidR="000A13FD">
              <w:rPr>
                <w:szCs w:val="24"/>
              </w:rPr>
              <w:t>Ș</w:t>
            </w:r>
            <w:r w:rsidRPr="000A13FD">
              <w:rPr>
                <w:szCs w:val="24"/>
              </w:rPr>
              <w:t xml:space="preserve">CAIU, N., MITITELU, D., PAUCĂ-COMĂNESCU, M., 1993 – </w:t>
            </w:r>
            <w:proofErr w:type="spellStart"/>
            <w:r w:rsidRPr="000A13FD">
              <w:rPr>
                <w:szCs w:val="24"/>
              </w:rPr>
              <w:t>Végétation</w:t>
            </w:r>
            <w:proofErr w:type="spellEnd"/>
            <w:r w:rsidRPr="000A13FD">
              <w:rPr>
                <w:szCs w:val="24"/>
              </w:rPr>
              <w:t xml:space="preserve"> </w:t>
            </w:r>
            <w:proofErr w:type="spellStart"/>
            <w:r w:rsidRPr="000A13FD">
              <w:rPr>
                <w:szCs w:val="24"/>
              </w:rPr>
              <w:t>potentielle</w:t>
            </w:r>
            <w:proofErr w:type="spellEnd"/>
            <w:r w:rsidRPr="000A13FD">
              <w:rPr>
                <w:szCs w:val="24"/>
              </w:rPr>
              <w:t xml:space="preserve"> de la Roumanie, Braun-</w:t>
            </w:r>
            <w:proofErr w:type="spellStart"/>
            <w:r w:rsidRPr="000A13FD">
              <w:rPr>
                <w:szCs w:val="24"/>
              </w:rPr>
              <w:t>Blanquetia</w:t>
            </w:r>
            <w:proofErr w:type="spellEnd"/>
            <w:r w:rsidRPr="000A13FD">
              <w:rPr>
                <w:szCs w:val="24"/>
              </w:rPr>
              <w:t xml:space="preserve">, </w:t>
            </w:r>
            <w:proofErr w:type="spellStart"/>
            <w:r w:rsidRPr="000A13FD">
              <w:rPr>
                <w:szCs w:val="24"/>
              </w:rPr>
              <w:t>Camerino</w:t>
            </w:r>
            <w:proofErr w:type="spellEnd"/>
          </w:p>
          <w:p w14:paraId="018324E3" w14:textId="1C3DCD0C" w:rsidR="00712B23" w:rsidRPr="000A13FD" w:rsidRDefault="00712B23" w:rsidP="001733A9">
            <w:pPr>
              <w:widowControl w:val="0"/>
              <w:tabs>
                <w:tab w:val="left" w:pos="426"/>
              </w:tabs>
              <w:spacing w:line="276" w:lineRule="auto"/>
              <w:ind w:left="37" w:hanging="37"/>
              <w:rPr>
                <w:szCs w:val="24"/>
              </w:rPr>
            </w:pPr>
            <w:r w:rsidRPr="000A13FD">
              <w:rPr>
                <w:szCs w:val="24"/>
              </w:rPr>
              <w:t xml:space="preserve">LAZĂR, G., STĂNCIOIU, P.T., TUDORAN, G.N., </w:t>
            </w:r>
            <w:r w:rsidR="000A13FD">
              <w:rPr>
                <w:szCs w:val="24"/>
              </w:rPr>
              <w:t>Ș</w:t>
            </w:r>
            <w:r w:rsidRPr="000A13FD">
              <w:rPr>
                <w:szCs w:val="24"/>
              </w:rPr>
              <w:t xml:space="preserve">OFLETEA, N., CANDREA BOZGA, </w:t>
            </w:r>
            <w:r w:rsidR="000A13FD">
              <w:rPr>
                <w:szCs w:val="24"/>
              </w:rPr>
              <w:t>Ș</w:t>
            </w:r>
            <w:r w:rsidRPr="000A13FD">
              <w:rPr>
                <w:szCs w:val="24"/>
              </w:rPr>
              <w:t>.B., PREDOIU, G., DONI</w:t>
            </w:r>
            <w:r w:rsidR="000A13FD">
              <w:rPr>
                <w:szCs w:val="24"/>
              </w:rPr>
              <w:t>Ț</w:t>
            </w:r>
            <w:r w:rsidRPr="000A13FD">
              <w:rPr>
                <w:szCs w:val="24"/>
              </w:rPr>
              <w:t>Ă, N., INDREICA, A., MAZĂRE, G., 2007 – Amenin</w:t>
            </w:r>
            <w:r w:rsidR="000A13FD">
              <w:rPr>
                <w:szCs w:val="24"/>
              </w:rPr>
              <w:t>ț</w:t>
            </w:r>
            <w:r w:rsidRPr="000A13FD">
              <w:rPr>
                <w:szCs w:val="24"/>
              </w:rPr>
              <w:t>ări poten</w:t>
            </w:r>
            <w:r w:rsidR="000A13FD">
              <w:rPr>
                <w:szCs w:val="24"/>
              </w:rPr>
              <w:t>ț</w:t>
            </w:r>
            <w:r w:rsidRPr="000A13FD">
              <w:rPr>
                <w:szCs w:val="24"/>
              </w:rPr>
              <w:t xml:space="preserve">iale (Habitate forestiere de interes comunitar incluse în proiectul LIFE 05 NAT/RO/000176: “Habitate prioritare alpine, subalpine </w:t>
            </w:r>
            <w:r w:rsidR="000A13FD">
              <w:rPr>
                <w:szCs w:val="24"/>
              </w:rPr>
              <w:t>ș</w:t>
            </w:r>
            <w:r w:rsidR="00F86C39" w:rsidRPr="000A13FD">
              <w:rPr>
                <w:szCs w:val="24"/>
              </w:rPr>
              <w:t>i</w:t>
            </w:r>
            <w:r w:rsidRPr="000A13FD">
              <w:rPr>
                <w:szCs w:val="24"/>
              </w:rPr>
              <w:t xml:space="preserve"> forestiere din România“), Ed. Universită</w:t>
            </w:r>
            <w:r w:rsidR="000A13FD">
              <w:rPr>
                <w:szCs w:val="24"/>
              </w:rPr>
              <w:t>ț</w:t>
            </w:r>
            <w:r w:rsidRPr="000A13FD">
              <w:rPr>
                <w:szCs w:val="24"/>
              </w:rPr>
              <w:t>ii “Transilvania” din Bra</w:t>
            </w:r>
            <w:r w:rsidR="000A13FD">
              <w:rPr>
                <w:szCs w:val="24"/>
              </w:rPr>
              <w:t>ș</w:t>
            </w:r>
            <w:r w:rsidRPr="000A13FD">
              <w:rPr>
                <w:szCs w:val="24"/>
              </w:rPr>
              <w:t>ov, pp. 93-112</w:t>
            </w:r>
          </w:p>
          <w:p w14:paraId="1F2AD396" w14:textId="10173A09" w:rsidR="00712B23" w:rsidRPr="000A13FD" w:rsidRDefault="00712B23" w:rsidP="001733A9">
            <w:pPr>
              <w:widowControl w:val="0"/>
              <w:tabs>
                <w:tab w:val="left" w:pos="426"/>
              </w:tabs>
              <w:spacing w:line="276" w:lineRule="auto"/>
              <w:ind w:left="37" w:hanging="37"/>
              <w:rPr>
                <w:szCs w:val="24"/>
              </w:rPr>
            </w:pPr>
            <w:r w:rsidRPr="000A13FD">
              <w:rPr>
                <w:szCs w:val="24"/>
              </w:rPr>
              <w:t xml:space="preserve">NICULESCU, M., ALEXIU V., 2008 -  Habitat </w:t>
            </w:r>
            <w:proofErr w:type="spellStart"/>
            <w:r w:rsidRPr="000A13FD">
              <w:rPr>
                <w:szCs w:val="24"/>
              </w:rPr>
              <w:t>Fact</w:t>
            </w:r>
            <w:proofErr w:type="spellEnd"/>
            <w:r w:rsidRPr="000A13FD">
              <w:rPr>
                <w:szCs w:val="24"/>
              </w:rPr>
              <w:t xml:space="preserve"> </w:t>
            </w:r>
            <w:proofErr w:type="spellStart"/>
            <w:r w:rsidRPr="000A13FD">
              <w:rPr>
                <w:szCs w:val="24"/>
              </w:rPr>
              <w:t>Sheets</w:t>
            </w:r>
            <w:proofErr w:type="spellEnd"/>
            <w:r w:rsidRPr="000A13FD">
              <w:rPr>
                <w:szCs w:val="24"/>
              </w:rPr>
              <w:t xml:space="preserve"> - </w:t>
            </w:r>
            <w:proofErr w:type="spellStart"/>
            <w:r w:rsidRPr="000A13FD">
              <w:rPr>
                <w:szCs w:val="24"/>
              </w:rPr>
              <w:t>Implementation</w:t>
            </w:r>
            <w:proofErr w:type="spellEnd"/>
            <w:r w:rsidRPr="000A13FD">
              <w:rPr>
                <w:szCs w:val="24"/>
              </w:rPr>
              <w:t xml:space="preserve"> of Natura 2000 </w:t>
            </w:r>
            <w:proofErr w:type="spellStart"/>
            <w:r w:rsidRPr="000A13FD">
              <w:rPr>
                <w:szCs w:val="24"/>
              </w:rPr>
              <w:t>Network</w:t>
            </w:r>
            <w:proofErr w:type="spellEnd"/>
            <w:r w:rsidRPr="000A13FD">
              <w:rPr>
                <w:szCs w:val="24"/>
              </w:rPr>
              <w:t xml:space="preserve"> </w:t>
            </w:r>
            <w:r w:rsidR="00F86C39" w:rsidRPr="000A13FD">
              <w:rPr>
                <w:szCs w:val="24"/>
              </w:rPr>
              <w:t>în</w:t>
            </w:r>
            <w:r w:rsidRPr="000A13FD">
              <w:rPr>
                <w:szCs w:val="24"/>
              </w:rPr>
              <w:t xml:space="preserve"> Romania; EU </w:t>
            </w:r>
            <w:proofErr w:type="spellStart"/>
            <w:r w:rsidRPr="000A13FD">
              <w:rPr>
                <w:szCs w:val="24"/>
              </w:rPr>
              <w:t>Phare</w:t>
            </w:r>
            <w:proofErr w:type="spellEnd"/>
            <w:r w:rsidRPr="000A13FD">
              <w:rPr>
                <w:szCs w:val="24"/>
              </w:rPr>
              <w:t xml:space="preserve"> </w:t>
            </w:r>
            <w:proofErr w:type="spellStart"/>
            <w:r w:rsidRPr="000A13FD">
              <w:rPr>
                <w:szCs w:val="24"/>
              </w:rPr>
              <w:t>EuropeAid</w:t>
            </w:r>
            <w:proofErr w:type="spellEnd"/>
            <w:r w:rsidRPr="000A13FD">
              <w:rPr>
                <w:szCs w:val="24"/>
              </w:rPr>
              <w:t>/12/12160/D/SV/RO.</w:t>
            </w:r>
          </w:p>
          <w:p w14:paraId="4903E108" w14:textId="27819E00" w:rsidR="00712B23" w:rsidRPr="000A13FD" w:rsidRDefault="00712B23" w:rsidP="001733A9">
            <w:pPr>
              <w:widowControl w:val="0"/>
              <w:tabs>
                <w:tab w:val="left" w:pos="426"/>
              </w:tabs>
              <w:spacing w:line="276" w:lineRule="auto"/>
              <w:ind w:left="37" w:hanging="37"/>
              <w:rPr>
                <w:szCs w:val="24"/>
              </w:rPr>
            </w:pPr>
            <w:r w:rsidRPr="000A13FD">
              <w:rPr>
                <w:szCs w:val="24"/>
              </w:rPr>
              <w:t>PA</w:t>
            </w:r>
            <w:r w:rsidR="000A13FD">
              <w:rPr>
                <w:szCs w:val="24"/>
              </w:rPr>
              <w:t>Ș</w:t>
            </w:r>
            <w:r w:rsidRPr="000A13FD">
              <w:rPr>
                <w:szCs w:val="24"/>
              </w:rPr>
              <w:t xml:space="preserve">COVSCHI, S., LEANDRU, V., 1958 – Tipuri de pădure din Republica Populară </w:t>
            </w:r>
            <w:proofErr w:type="spellStart"/>
            <w:r w:rsidRPr="000A13FD">
              <w:rPr>
                <w:szCs w:val="24"/>
              </w:rPr>
              <w:t>Romînă</w:t>
            </w:r>
            <w:proofErr w:type="spellEnd"/>
            <w:r w:rsidRPr="000A13FD">
              <w:rPr>
                <w:szCs w:val="24"/>
              </w:rPr>
              <w:t xml:space="preserve">, Ministerul Agriculturii </w:t>
            </w:r>
            <w:r w:rsidR="000A13FD">
              <w:rPr>
                <w:szCs w:val="24"/>
              </w:rPr>
              <w:t>ș</w:t>
            </w:r>
            <w:r w:rsidR="00F86C39" w:rsidRPr="000A13FD">
              <w:rPr>
                <w:szCs w:val="24"/>
              </w:rPr>
              <w:t>i</w:t>
            </w:r>
            <w:r w:rsidRPr="000A13FD">
              <w:rPr>
                <w:szCs w:val="24"/>
              </w:rPr>
              <w:t xml:space="preserve"> Silviculturii, Institutul de Cercetări Silvice, Seria a II-a Manuale, referate, monografii, nr. 14, Editura Agro-Silvică de Stat, Bucure</w:t>
            </w:r>
            <w:r w:rsidR="000A13FD">
              <w:rPr>
                <w:szCs w:val="24"/>
              </w:rPr>
              <w:t>ș</w:t>
            </w:r>
            <w:r w:rsidRPr="000A13FD">
              <w:rPr>
                <w:szCs w:val="24"/>
              </w:rPr>
              <w:t>ti, 453 p.</w:t>
            </w:r>
          </w:p>
          <w:p w14:paraId="34DCD672" w14:textId="508985FA" w:rsidR="00712B23" w:rsidRPr="000A13FD" w:rsidRDefault="00712B23" w:rsidP="001733A9">
            <w:pPr>
              <w:widowControl w:val="0"/>
              <w:tabs>
                <w:tab w:val="left" w:pos="426"/>
              </w:tabs>
              <w:spacing w:line="276" w:lineRule="auto"/>
              <w:ind w:left="37" w:hanging="37"/>
              <w:rPr>
                <w:szCs w:val="24"/>
              </w:rPr>
            </w:pPr>
            <w:r w:rsidRPr="000A13FD">
              <w:rPr>
                <w:szCs w:val="24"/>
              </w:rPr>
              <w:t xml:space="preserve">SANDA, V., ÖLLERER, K., BURESCU, P., 2008 – Fitocenozele din România. </w:t>
            </w:r>
            <w:proofErr w:type="spellStart"/>
            <w:r w:rsidRPr="000A13FD">
              <w:rPr>
                <w:szCs w:val="24"/>
              </w:rPr>
              <w:t>Sintaxonomie</w:t>
            </w:r>
            <w:proofErr w:type="spellEnd"/>
            <w:r w:rsidRPr="000A13FD">
              <w:rPr>
                <w:szCs w:val="24"/>
              </w:rPr>
              <w:t xml:space="preserve">, structură, dinamică </w:t>
            </w:r>
            <w:r w:rsidR="000A13FD">
              <w:rPr>
                <w:szCs w:val="24"/>
              </w:rPr>
              <w:t>ș</w:t>
            </w:r>
            <w:r w:rsidR="00F86C39" w:rsidRPr="000A13FD">
              <w:rPr>
                <w:szCs w:val="24"/>
              </w:rPr>
              <w:t>i</w:t>
            </w:r>
            <w:r w:rsidRPr="000A13FD">
              <w:rPr>
                <w:szCs w:val="24"/>
              </w:rPr>
              <w:t xml:space="preserve"> evolu</w:t>
            </w:r>
            <w:r w:rsidR="000A13FD">
              <w:rPr>
                <w:szCs w:val="24"/>
              </w:rPr>
              <w:t>ț</w:t>
            </w:r>
            <w:r w:rsidRPr="000A13FD">
              <w:rPr>
                <w:szCs w:val="24"/>
              </w:rPr>
              <w:t xml:space="preserve">ie, Ed. Ars </w:t>
            </w:r>
            <w:proofErr w:type="spellStart"/>
            <w:r w:rsidRPr="000A13FD">
              <w:rPr>
                <w:szCs w:val="24"/>
              </w:rPr>
              <w:lastRenderedPageBreak/>
              <w:t>Docendi</w:t>
            </w:r>
            <w:proofErr w:type="spellEnd"/>
            <w:r w:rsidRPr="000A13FD">
              <w:rPr>
                <w:szCs w:val="24"/>
              </w:rPr>
              <w:t xml:space="preserve"> – Universitatea din Bucure</w:t>
            </w:r>
            <w:r w:rsidR="000A13FD">
              <w:rPr>
                <w:szCs w:val="24"/>
              </w:rPr>
              <w:t>ș</w:t>
            </w:r>
            <w:r w:rsidRPr="000A13FD">
              <w:rPr>
                <w:szCs w:val="24"/>
              </w:rPr>
              <w:t>ti, Bucure</w:t>
            </w:r>
            <w:r w:rsidR="000A13FD">
              <w:rPr>
                <w:szCs w:val="24"/>
              </w:rPr>
              <w:t>ș</w:t>
            </w:r>
            <w:r w:rsidRPr="000A13FD">
              <w:rPr>
                <w:szCs w:val="24"/>
              </w:rPr>
              <w:t>ti</w:t>
            </w:r>
          </w:p>
          <w:p w14:paraId="171BB02E" w14:textId="77777777" w:rsidR="00712B23" w:rsidRPr="000A13FD" w:rsidRDefault="00712B23" w:rsidP="001733A9">
            <w:pPr>
              <w:widowControl w:val="0"/>
              <w:tabs>
                <w:tab w:val="left" w:pos="426"/>
              </w:tabs>
              <w:spacing w:line="276" w:lineRule="auto"/>
              <w:ind w:left="37" w:hanging="37"/>
              <w:rPr>
                <w:szCs w:val="24"/>
              </w:rPr>
            </w:pPr>
            <w:r w:rsidRPr="000A13FD">
              <w:rPr>
                <w:szCs w:val="24"/>
              </w:rPr>
              <w:t xml:space="preserve">*** 2013 – </w:t>
            </w:r>
            <w:proofErr w:type="spellStart"/>
            <w:r w:rsidRPr="000A13FD">
              <w:rPr>
                <w:szCs w:val="24"/>
              </w:rPr>
              <w:t>Interpretation</w:t>
            </w:r>
            <w:proofErr w:type="spellEnd"/>
            <w:r w:rsidRPr="000A13FD">
              <w:rPr>
                <w:szCs w:val="24"/>
              </w:rPr>
              <w:t xml:space="preserve"> Manual of European Union </w:t>
            </w:r>
            <w:proofErr w:type="spellStart"/>
            <w:r w:rsidRPr="000A13FD">
              <w:rPr>
                <w:szCs w:val="24"/>
              </w:rPr>
              <w:t>Habitats</w:t>
            </w:r>
            <w:proofErr w:type="spellEnd"/>
            <w:r w:rsidRPr="000A13FD">
              <w:rPr>
                <w:szCs w:val="24"/>
              </w:rPr>
              <w:t xml:space="preserve"> (EUR 28), European </w:t>
            </w:r>
            <w:proofErr w:type="spellStart"/>
            <w:r w:rsidRPr="000A13FD">
              <w:rPr>
                <w:szCs w:val="24"/>
              </w:rPr>
              <w:t>Commission</w:t>
            </w:r>
            <w:proofErr w:type="spellEnd"/>
            <w:r w:rsidRPr="000A13FD">
              <w:rPr>
                <w:szCs w:val="24"/>
              </w:rPr>
              <w:t xml:space="preserve">, DG </w:t>
            </w:r>
            <w:proofErr w:type="spellStart"/>
            <w:r w:rsidRPr="000A13FD">
              <w:rPr>
                <w:szCs w:val="24"/>
              </w:rPr>
              <w:t>Environment</w:t>
            </w:r>
            <w:proofErr w:type="spellEnd"/>
            <w:r w:rsidRPr="000A13FD">
              <w:rPr>
                <w:szCs w:val="24"/>
              </w:rPr>
              <w:t xml:space="preserve">, </w:t>
            </w:r>
            <w:proofErr w:type="spellStart"/>
            <w:r w:rsidRPr="000A13FD">
              <w:rPr>
                <w:szCs w:val="24"/>
              </w:rPr>
              <w:t>Nature</w:t>
            </w:r>
            <w:proofErr w:type="spellEnd"/>
            <w:r w:rsidRPr="000A13FD">
              <w:rPr>
                <w:szCs w:val="24"/>
              </w:rPr>
              <w:t xml:space="preserve"> ENV B.3, pp. 119-120.</w:t>
            </w:r>
          </w:p>
        </w:tc>
      </w:tr>
    </w:tbl>
    <w:p w14:paraId="4B4943FA" w14:textId="77777777" w:rsidR="002B3234" w:rsidRPr="000A13FD" w:rsidRDefault="002B3234" w:rsidP="001733A9">
      <w:pPr>
        <w:spacing w:line="276" w:lineRule="auto"/>
      </w:pPr>
    </w:p>
    <w:p w14:paraId="42459DC7" w14:textId="74F2E57C" w:rsidR="00712B23" w:rsidRPr="000A13FD" w:rsidRDefault="00712B23" w:rsidP="001733A9">
      <w:pPr>
        <w:pStyle w:val="Heading3"/>
        <w:spacing w:line="276" w:lineRule="auto"/>
      </w:pPr>
      <w:bookmarkStart w:id="31" w:name="_Toc150185492"/>
      <w:r w:rsidRPr="000A13FD">
        <w:t>6440 – Paji</w:t>
      </w:r>
      <w:r w:rsidR="000A13FD">
        <w:t>ș</w:t>
      </w:r>
      <w:r w:rsidRPr="000A13FD">
        <w:t xml:space="preserve">ti aluviale ale văilor râurilor din </w:t>
      </w:r>
      <w:proofErr w:type="spellStart"/>
      <w:r w:rsidRPr="000A13FD">
        <w:rPr>
          <w:i/>
          <w:iCs/>
        </w:rPr>
        <w:t>Cnidion</w:t>
      </w:r>
      <w:proofErr w:type="spellEnd"/>
      <w:r w:rsidRPr="000A13FD">
        <w:rPr>
          <w:i/>
          <w:iCs/>
        </w:rPr>
        <w:t xml:space="preserve"> dubii</w:t>
      </w:r>
      <w:bookmarkEnd w:id="31"/>
    </w:p>
    <w:p w14:paraId="03C2B729" w14:textId="77777777" w:rsidR="00712B23" w:rsidRPr="000A13FD" w:rsidRDefault="00712B23" w:rsidP="001733A9">
      <w:pPr>
        <w:spacing w:line="276" w:lineRule="auto"/>
      </w:pPr>
    </w:p>
    <w:p w14:paraId="5FF94788" w14:textId="77777777" w:rsidR="00712B23" w:rsidRPr="000A13FD" w:rsidRDefault="00712B23" w:rsidP="001733A9">
      <w:pPr>
        <w:shd w:val="clear" w:color="auto" w:fill="FFFFFF"/>
        <w:spacing w:after="240" w:line="276" w:lineRule="auto"/>
        <w:rPr>
          <w:rFonts w:eastAsia="Times New Roman"/>
          <w:b/>
          <w:szCs w:val="24"/>
          <w:lang w:eastAsia="ro-RO"/>
        </w:rPr>
      </w:pPr>
      <w:r w:rsidRPr="000A13FD">
        <w:rPr>
          <w:rFonts w:eastAsia="Times New Roman"/>
          <w:b/>
          <w:szCs w:val="24"/>
          <w:lang w:eastAsia="ro-RO"/>
        </w:rPr>
        <w:t>Tabelul A. Date generale ale tipului de habitat:</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6"/>
        <w:gridCol w:w="2416"/>
        <w:gridCol w:w="6521"/>
      </w:tblGrid>
      <w:tr w:rsidR="00712B23" w:rsidRPr="000A13FD" w14:paraId="378A8BD4" w14:textId="77777777" w:rsidTr="004A0F67">
        <w:trPr>
          <w:tblHeader/>
        </w:trPr>
        <w:tc>
          <w:tcPr>
            <w:tcW w:w="556" w:type="dxa"/>
            <w:shd w:val="clear" w:color="auto" w:fill="auto"/>
            <w:vAlign w:val="center"/>
          </w:tcPr>
          <w:p w14:paraId="793A099D" w14:textId="77777777" w:rsidR="00712B23" w:rsidRPr="000A13FD" w:rsidRDefault="00712B23" w:rsidP="001733A9">
            <w:pPr>
              <w:spacing w:line="276" w:lineRule="auto"/>
              <w:rPr>
                <w:b/>
                <w:szCs w:val="24"/>
              </w:rPr>
            </w:pPr>
            <w:r w:rsidRPr="000A13FD">
              <w:rPr>
                <w:b/>
                <w:szCs w:val="24"/>
              </w:rPr>
              <w:t>Nr.</w:t>
            </w:r>
          </w:p>
        </w:tc>
        <w:tc>
          <w:tcPr>
            <w:tcW w:w="2416" w:type="dxa"/>
            <w:shd w:val="clear" w:color="auto" w:fill="auto"/>
            <w:vAlign w:val="center"/>
          </w:tcPr>
          <w:p w14:paraId="428FCABD" w14:textId="40A392C4" w:rsidR="00712B23" w:rsidRPr="000A13FD" w:rsidRDefault="00712B23" w:rsidP="001733A9">
            <w:pPr>
              <w:spacing w:line="276" w:lineRule="auto"/>
              <w:rPr>
                <w:b/>
                <w:szCs w:val="24"/>
              </w:rPr>
            </w:pPr>
            <w:r w:rsidRPr="000A13FD">
              <w:rPr>
                <w:b/>
                <w:szCs w:val="24"/>
              </w:rPr>
              <w:t>Informa</w:t>
            </w:r>
            <w:r w:rsidR="000A13FD">
              <w:rPr>
                <w:b/>
                <w:szCs w:val="24"/>
              </w:rPr>
              <w:t>ț</w:t>
            </w:r>
            <w:r w:rsidRPr="000A13FD">
              <w:rPr>
                <w:b/>
                <w:szCs w:val="24"/>
              </w:rPr>
              <w:t>ie/ Atribut</w:t>
            </w:r>
          </w:p>
        </w:tc>
        <w:tc>
          <w:tcPr>
            <w:tcW w:w="6521" w:type="dxa"/>
            <w:shd w:val="clear" w:color="auto" w:fill="auto"/>
            <w:vAlign w:val="center"/>
          </w:tcPr>
          <w:p w14:paraId="2161947F" w14:textId="77777777" w:rsidR="00712B23" w:rsidRPr="000A13FD" w:rsidRDefault="00712B23" w:rsidP="001733A9">
            <w:pPr>
              <w:spacing w:line="276" w:lineRule="auto"/>
              <w:rPr>
                <w:b/>
                <w:szCs w:val="24"/>
              </w:rPr>
            </w:pPr>
            <w:r w:rsidRPr="000A13FD">
              <w:rPr>
                <w:b/>
                <w:szCs w:val="24"/>
              </w:rPr>
              <w:t>Descriere</w:t>
            </w:r>
          </w:p>
        </w:tc>
      </w:tr>
      <w:tr w:rsidR="00712B23" w:rsidRPr="000A13FD" w14:paraId="6447CA05" w14:textId="77777777" w:rsidTr="004A0F67">
        <w:tc>
          <w:tcPr>
            <w:tcW w:w="556" w:type="dxa"/>
            <w:shd w:val="clear" w:color="auto" w:fill="auto"/>
          </w:tcPr>
          <w:p w14:paraId="592306A0" w14:textId="77777777" w:rsidR="00712B23" w:rsidRPr="000A13FD" w:rsidRDefault="00712B23" w:rsidP="001733A9">
            <w:pPr>
              <w:numPr>
                <w:ilvl w:val="0"/>
                <w:numId w:val="22"/>
              </w:numPr>
              <w:spacing w:line="276" w:lineRule="auto"/>
              <w:jc w:val="left"/>
              <w:rPr>
                <w:szCs w:val="24"/>
              </w:rPr>
            </w:pPr>
          </w:p>
        </w:tc>
        <w:tc>
          <w:tcPr>
            <w:tcW w:w="2416" w:type="dxa"/>
            <w:shd w:val="clear" w:color="auto" w:fill="auto"/>
          </w:tcPr>
          <w:p w14:paraId="2FC21453" w14:textId="77777777" w:rsidR="00712B23" w:rsidRPr="000A13FD" w:rsidRDefault="00712B23" w:rsidP="001733A9">
            <w:pPr>
              <w:widowControl w:val="0"/>
              <w:spacing w:line="276" w:lineRule="auto"/>
              <w:rPr>
                <w:szCs w:val="24"/>
              </w:rPr>
            </w:pPr>
            <w:r w:rsidRPr="000A13FD">
              <w:rPr>
                <w:szCs w:val="24"/>
              </w:rPr>
              <w:t>Clasificarea tipului de habitat</w:t>
            </w:r>
          </w:p>
        </w:tc>
        <w:tc>
          <w:tcPr>
            <w:tcW w:w="6521" w:type="dxa"/>
            <w:shd w:val="clear" w:color="auto" w:fill="auto"/>
          </w:tcPr>
          <w:p w14:paraId="439272B8" w14:textId="2CC5892E" w:rsidR="00712B23" w:rsidRPr="000A13FD" w:rsidRDefault="00712B23" w:rsidP="001733A9">
            <w:pPr>
              <w:widowControl w:val="0"/>
              <w:spacing w:line="276" w:lineRule="auto"/>
              <w:rPr>
                <w:szCs w:val="24"/>
              </w:rPr>
            </w:pPr>
            <w:r w:rsidRPr="000A13FD">
              <w:rPr>
                <w:szCs w:val="24"/>
              </w:rPr>
              <w:t>EC - tip de habitat de importan</w:t>
            </w:r>
            <w:r w:rsidR="000A13FD">
              <w:rPr>
                <w:szCs w:val="24"/>
              </w:rPr>
              <w:t>ț</w:t>
            </w:r>
            <w:r w:rsidRPr="000A13FD">
              <w:rPr>
                <w:szCs w:val="24"/>
              </w:rPr>
              <w:t>ă comunitară</w:t>
            </w:r>
          </w:p>
        </w:tc>
      </w:tr>
      <w:tr w:rsidR="00712B23" w:rsidRPr="000A13FD" w14:paraId="1B8CCF36" w14:textId="77777777" w:rsidTr="004A0F67">
        <w:tc>
          <w:tcPr>
            <w:tcW w:w="556" w:type="dxa"/>
            <w:shd w:val="clear" w:color="auto" w:fill="auto"/>
          </w:tcPr>
          <w:p w14:paraId="311DFF1A" w14:textId="77777777" w:rsidR="00712B23" w:rsidRPr="000A13FD" w:rsidRDefault="00712B23" w:rsidP="001733A9">
            <w:pPr>
              <w:numPr>
                <w:ilvl w:val="0"/>
                <w:numId w:val="22"/>
              </w:numPr>
              <w:spacing w:line="276" w:lineRule="auto"/>
              <w:ind w:left="360"/>
              <w:jc w:val="left"/>
              <w:rPr>
                <w:szCs w:val="24"/>
              </w:rPr>
            </w:pPr>
          </w:p>
        </w:tc>
        <w:tc>
          <w:tcPr>
            <w:tcW w:w="2416" w:type="dxa"/>
            <w:shd w:val="clear" w:color="auto" w:fill="auto"/>
          </w:tcPr>
          <w:p w14:paraId="66D067C1" w14:textId="77777777" w:rsidR="00712B23" w:rsidRPr="000A13FD" w:rsidRDefault="00712B23" w:rsidP="001733A9">
            <w:pPr>
              <w:widowControl w:val="0"/>
              <w:spacing w:line="276" w:lineRule="auto"/>
              <w:rPr>
                <w:szCs w:val="24"/>
              </w:rPr>
            </w:pPr>
            <w:r w:rsidRPr="000A13FD">
              <w:rPr>
                <w:szCs w:val="24"/>
              </w:rPr>
              <w:t>Codul unic al tipului de habitat</w:t>
            </w:r>
          </w:p>
        </w:tc>
        <w:tc>
          <w:tcPr>
            <w:tcW w:w="6521" w:type="dxa"/>
            <w:shd w:val="clear" w:color="auto" w:fill="auto"/>
          </w:tcPr>
          <w:p w14:paraId="642932C0" w14:textId="77777777" w:rsidR="00712B23" w:rsidRPr="000A13FD" w:rsidRDefault="00712B23" w:rsidP="001733A9">
            <w:pPr>
              <w:spacing w:line="276" w:lineRule="auto"/>
              <w:rPr>
                <w:b/>
                <w:szCs w:val="24"/>
              </w:rPr>
            </w:pPr>
            <w:r w:rsidRPr="000A13FD">
              <w:rPr>
                <w:b/>
                <w:szCs w:val="24"/>
              </w:rPr>
              <w:t>6440</w:t>
            </w:r>
          </w:p>
        </w:tc>
      </w:tr>
      <w:tr w:rsidR="00712B23" w:rsidRPr="000A13FD" w14:paraId="545513C8" w14:textId="77777777" w:rsidTr="004A0F67">
        <w:tc>
          <w:tcPr>
            <w:tcW w:w="556" w:type="dxa"/>
            <w:shd w:val="clear" w:color="auto" w:fill="auto"/>
          </w:tcPr>
          <w:p w14:paraId="03F60DD5" w14:textId="77777777" w:rsidR="00712B23" w:rsidRPr="000A13FD" w:rsidRDefault="00712B23" w:rsidP="001733A9">
            <w:pPr>
              <w:numPr>
                <w:ilvl w:val="0"/>
                <w:numId w:val="22"/>
              </w:numPr>
              <w:spacing w:line="276" w:lineRule="auto"/>
              <w:ind w:left="360"/>
              <w:jc w:val="left"/>
              <w:rPr>
                <w:szCs w:val="24"/>
              </w:rPr>
            </w:pPr>
          </w:p>
        </w:tc>
        <w:tc>
          <w:tcPr>
            <w:tcW w:w="2416" w:type="dxa"/>
            <w:shd w:val="clear" w:color="auto" w:fill="auto"/>
          </w:tcPr>
          <w:p w14:paraId="117D553C" w14:textId="77777777" w:rsidR="00712B23" w:rsidRPr="000A13FD" w:rsidRDefault="00712B23" w:rsidP="001733A9">
            <w:pPr>
              <w:widowControl w:val="0"/>
              <w:spacing w:line="276" w:lineRule="auto"/>
              <w:rPr>
                <w:szCs w:val="24"/>
              </w:rPr>
            </w:pPr>
            <w:r w:rsidRPr="000A13FD">
              <w:rPr>
                <w:rFonts w:eastAsia="Times New Roman"/>
                <w:szCs w:val="24"/>
              </w:rPr>
              <w:t xml:space="preserve">Denumire habitat </w:t>
            </w:r>
          </w:p>
        </w:tc>
        <w:tc>
          <w:tcPr>
            <w:tcW w:w="6521" w:type="dxa"/>
            <w:shd w:val="clear" w:color="auto" w:fill="auto"/>
          </w:tcPr>
          <w:p w14:paraId="103BA2C3" w14:textId="495D5091" w:rsidR="00712B23" w:rsidRPr="000A13FD" w:rsidRDefault="00712B23" w:rsidP="001733A9">
            <w:pPr>
              <w:spacing w:line="276" w:lineRule="auto"/>
              <w:rPr>
                <w:b/>
                <w:i/>
                <w:szCs w:val="24"/>
              </w:rPr>
            </w:pPr>
            <w:r w:rsidRPr="000A13FD">
              <w:rPr>
                <w:b/>
                <w:szCs w:val="24"/>
              </w:rPr>
              <w:t>Paji</w:t>
            </w:r>
            <w:r w:rsidR="000A13FD">
              <w:rPr>
                <w:b/>
                <w:szCs w:val="24"/>
              </w:rPr>
              <w:t>ș</w:t>
            </w:r>
            <w:r w:rsidRPr="000A13FD">
              <w:rPr>
                <w:b/>
                <w:szCs w:val="24"/>
              </w:rPr>
              <w:t xml:space="preserve">ti aluviale ale văilor râurilor din </w:t>
            </w:r>
            <w:proofErr w:type="spellStart"/>
            <w:r w:rsidRPr="000A13FD">
              <w:rPr>
                <w:b/>
                <w:i/>
                <w:szCs w:val="24"/>
              </w:rPr>
              <w:t>Cnidion</w:t>
            </w:r>
            <w:proofErr w:type="spellEnd"/>
            <w:r w:rsidRPr="000A13FD">
              <w:rPr>
                <w:b/>
                <w:i/>
                <w:szCs w:val="24"/>
              </w:rPr>
              <w:t xml:space="preserve"> dubii</w:t>
            </w:r>
          </w:p>
          <w:p w14:paraId="5ADFBCA6" w14:textId="77777777" w:rsidR="00712B23" w:rsidRPr="000A13FD" w:rsidRDefault="00712B23" w:rsidP="001733A9">
            <w:pPr>
              <w:spacing w:line="276" w:lineRule="auto"/>
              <w:rPr>
                <w:szCs w:val="24"/>
              </w:rPr>
            </w:pPr>
            <w:r w:rsidRPr="000A13FD">
              <w:rPr>
                <w:szCs w:val="24"/>
              </w:rPr>
              <w:t>[</w:t>
            </w:r>
            <w:proofErr w:type="spellStart"/>
            <w:r w:rsidRPr="000A13FD">
              <w:rPr>
                <w:szCs w:val="24"/>
              </w:rPr>
              <w:t>Alluvial</w:t>
            </w:r>
            <w:proofErr w:type="spellEnd"/>
            <w:r w:rsidRPr="000A13FD">
              <w:rPr>
                <w:szCs w:val="24"/>
              </w:rPr>
              <w:t xml:space="preserve"> </w:t>
            </w:r>
            <w:proofErr w:type="spellStart"/>
            <w:r w:rsidRPr="000A13FD">
              <w:rPr>
                <w:szCs w:val="24"/>
              </w:rPr>
              <w:t>meadows</w:t>
            </w:r>
            <w:proofErr w:type="spellEnd"/>
            <w:r w:rsidRPr="000A13FD">
              <w:rPr>
                <w:szCs w:val="24"/>
              </w:rPr>
              <w:t xml:space="preserve"> of </w:t>
            </w:r>
            <w:proofErr w:type="spellStart"/>
            <w:r w:rsidRPr="000A13FD">
              <w:rPr>
                <w:szCs w:val="24"/>
              </w:rPr>
              <w:t>river</w:t>
            </w:r>
            <w:proofErr w:type="spellEnd"/>
            <w:r w:rsidRPr="000A13FD">
              <w:rPr>
                <w:szCs w:val="24"/>
              </w:rPr>
              <w:t xml:space="preserve"> </w:t>
            </w:r>
            <w:proofErr w:type="spellStart"/>
            <w:r w:rsidRPr="000A13FD">
              <w:rPr>
                <w:szCs w:val="24"/>
              </w:rPr>
              <w:t>valleys</w:t>
            </w:r>
            <w:proofErr w:type="spellEnd"/>
            <w:r w:rsidRPr="000A13FD">
              <w:rPr>
                <w:szCs w:val="24"/>
              </w:rPr>
              <w:t xml:space="preserve"> of </w:t>
            </w:r>
            <w:proofErr w:type="spellStart"/>
            <w:r w:rsidRPr="000A13FD">
              <w:rPr>
                <w:szCs w:val="24"/>
              </w:rPr>
              <w:t>the</w:t>
            </w:r>
            <w:proofErr w:type="spellEnd"/>
            <w:r w:rsidRPr="000A13FD">
              <w:rPr>
                <w:szCs w:val="24"/>
              </w:rPr>
              <w:t xml:space="preserve"> </w:t>
            </w:r>
            <w:proofErr w:type="spellStart"/>
            <w:r w:rsidRPr="000A13FD">
              <w:rPr>
                <w:i/>
                <w:szCs w:val="24"/>
              </w:rPr>
              <w:t>Cnidion</w:t>
            </w:r>
            <w:proofErr w:type="spellEnd"/>
            <w:r w:rsidRPr="000A13FD">
              <w:rPr>
                <w:i/>
                <w:szCs w:val="24"/>
              </w:rPr>
              <w:t xml:space="preserve"> dubii</w:t>
            </w:r>
            <w:r w:rsidRPr="000A13FD">
              <w:rPr>
                <w:szCs w:val="24"/>
              </w:rPr>
              <w:t>]</w:t>
            </w:r>
          </w:p>
        </w:tc>
      </w:tr>
      <w:tr w:rsidR="00712B23" w:rsidRPr="000A13FD" w14:paraId="6B6F623A" w14:textId="77777777" w:rsidTr="004A0F67">
        <w:tc>
          <w:tcPr>
            <w:tcW w:w="556" w:type="dxa"/>
            <w:shd w:val="clear" w:color="auto" w:fill="auto"/>
          </w:tcPr>
          <w:p w14:paraId="5EE4B393" w14:textId="77777777" w:rsidR="00712B23" w:rsidRPr="000A13FD" w:rsidRDefault="00712B23" w:rsidP="001733A9">
            <w:pPr>
              <w:numPr>
                <w:ilvl w:val="0"/>
                <w:numId w:val="22"/>
              </w:numPr>
              <w:spacing w:line="276" w:lineRule="auto"/>
              <w:ind w:left="360"/>
              <w:jc w:val="left"/>
              <w:rPr>
                <w:szCs w:val="24"/>
              </w:rPr>
            </w:pPr>
          </w:p>
        </w:tc>
        <w:tc>
          <w:tcPr>
            <w:tcW w:w="2416" w:type="dxa"/>
            <w:shd w:val="clear" w:color="auto" w:fill="auto"/>
          </w:tcPr>
          <w:p w14:paraId="06C9F907" w14:textId="77777777" w:rsidR="00712B23" w:rsidRPr="000A13FD" w:rsidRDefault="00712B23" w:rsidP="001733A9">
            <w:pPr>
              <w:widowControl w:val="0"/>
              <w:spacing w:line="276" w:lineRule="auto"/>
              <w:rPr>
                <w:szCs w:val="24"/>
              </w:rPr>
            </w:pPr>
            <w:proofErr w:type="spellStart"/>
            <w:r w:rsidRPr="000A13FD">
              <w:rPr>
                <w:rFonts w:eastAsia="Times New Roman"/>
                <w:szCs w:val="24"/>
              </w:rPr>
              <w:t>Palaearctic</w:t>
            </w:r>
            <w:proofErr w:type="spellEnd"/>
            <w:r w:rsidRPr="000A13FD">
              <w:rPr>
                <w:rFonts w:eastAsia="Times New Roman"/>
                <w:szCs w:val="24"/>
              </w:rPr>
              <w:t xml:space="preserve">  </w:t>
            </w:r>
            <w:proofErr w:type="spellStart"/>
            <w:r w:rsidRPr="000A13FD">
              <w:rPr>
                <w:rFonts w:eastAsia="Times New Roman"/>
                <w:szCs w:val="24"/>
              </w:rPr>
              <w:t>Habitats</w:t>
            </w:r>
            <w:proofErr w:type="spellEnd"/>
            <w:r w:rsidRPr="000A13FD">
              <w:rPr>
                <w:rFonts w:eastAsia="Times New Roman"/>
                <w:szCs w:val="24"/>
              </w:rPr>
              <w:t xml:space="preserve"> (</w:t>
            </w:r>
            <w:proofErr w:type="spellStart"/>
            <w:r w:rsidRPr="000A13FD">
              <w:rPr>
                <w:rFonts w:eastAsia="Times New Roman"/>
                <w:szCs w:val="24"/>
              </w:rPr>
              <w:t>PalHab</w:t>
            </w:r>
            <w:proofErr w:type="spellEnd"/>
            <w:r w:rsidRPr="000A13FD">
              <w:rPr>
                <w:rFonts w:eastAsia="Times New Roman"/>
                <w:szCs w:val="24"/>
              </w:rPr>
              <w:t>)</w:t>
            </w:r>
          </w:p>
        </w:tc>
        <w:tc>
          <w:tcPr>
            <w:tcW w:w="6521" w:type="dxa"/>
            <w:shd w:val="clear" w:color="auto" w:fill="auto"/>
          </w:tcPr>
          <w:p w14:paraId="0D63473B" w14:textId="77777777" w:rsidR="00712B23" w:rsidRPr="000A13FD" w:rsidRDefault="00712B23" w:rsidP="001733A9">
            <w:pPr>
              <w:widowControl w:val="0"/>
              <w:spacing w:line="276" w:lineRule="auto"/>
              <w:rPr>
                <w:szCs w:val="24"/>
              </w:rPr>
            </w:pPr>
            <w:r w:rsidRPr="000A13FD">
              <w:rPr>
                <w:szCs w:val="24"/>
              </w:rPr>
              <w:t>37.23</w:t>
            </w:r>
          </w:p>
          <w:p w14:paraId="34B05310" w14:textId="77777777" w:rsidR="00712B23" w:rsidRPr="000A13FD" w:rsidRDefault="00712B23" w:rsidP="001733A9">
            <w:pPr>
              <w:widowControl w:val="0"/>
              <w:spacing w:line="276" w:lineRule="auto"/>
              <w:rPr>
                <w:szCs w:val="24"/>
              </w:rPr>
            </w:pPr>
            <w:proofErr w:type="spellStart"/>
            <w:r w:rsidRPr="000A13FD">
              <w:rPr>
                <w:szCs w:val="24"/>
              </w:rPr>
              <w:t>Subcontinental</w:t>
            </w:r>
            <w:proofErr w:type="spellEnd"/>
            <w:r w:rsidRPr="000A13FD">
              <w:rPr>
                <w:szCs w:val="24"/>
              </w:rPr>
              <w:t xml:space="preserve"> </w:t>
            </w:r>
            <w:proofErr w:type="spellStart"/>
            <w:r w:rsidRPr="000A13FD">
              <w:rPr>
                <w:szCs w:val="24"/>
              </w:rPr>
              <w:t>riverine</w:t>
            </w:r>
            <w:proofErr w:type="spellEnd"/>
            <w:r w:rsidRPr="000A13FD">
              <w:rPr>
                <w:szCs w:val="24"/>
              </w:rPr>
              <w:t xml:space="preserve"> </w:t>
            </w:r>
            <w:proofErr w:type="spellStart"/>
            <w:r w:rsidRPr="000A13FD">
              <w:rPr>
                <w:szCs w:val="24"/>
              </w:rPr>
              <w:t>meadows</w:t>
            </w:r>
            <w:proofErr w:type="spellEnd"/>
            <w:r w:rsidRPr="000A13FD">
              <w:rPr>
                <w:szCs w:val="24"/>
              </w:rPr>
              <w:t>.</w:t>
            </w:r>
          </w:p>
        </w:tc>
      </w:tr>
      <w:tr w:rsidR="00712B23" w:rsidRPr="000A13FD" w14:paraId="3EB74CD0" w14:textId="77777777" w:rsidTr="004A0F67">
        <w:tc>
          <w:tcPr>
            <w:tcW w:w="556" w:type="dxa"/>
            <w:shd w:val="clear" w:color="auto" w:fill="auto"/>
          </w:tcPr>
          <w:p w14:paraId="2B184DF9" w14:textId="77777777" w:rsidR="00712B23" w:rsidRPr="000A13FD" w:rsidRDefault="00712B23" w:rsidP="001733A9">
            <w:pPr>
              <w:numPr>
                <w:ilvl w:val="0"/>
                <w:numId w:val="22"/>
              </w:numPr>
              <w:spacing w:line="276" w:lineRule="auto"/>
              <w:ind w:left="360"/>
              <w:jc w:val="left"/>
              <w:rPr>
                <w:szCs w:val="24"/>
              </w:rPr>
            </w:pPr>
          </w:p>
        </w:tc>
        <w:tc>
          <w:tcPr>
            <w:tcW w:w="2416" w:type="dxa"/>
            <w:shd w:val="clear" w:color="auto" w:fill="auto"/>
          </w:tcPr>
          <w:p w14:paraId="5E740985" w14:textId="77777777" w:rsidR="00712B23" w:rsidRPr="000A13FD" w:rsidRDefault="00712B23" w:rsidP="001733A9">
            <w:pPr>
              <w:widowControl w:val="0"/>
              <w:spacing w:line="276" w:lineRule="auto"/>
              <w:rPr>
                <w:szCs w:val="24"/>
              </w:rPr>
            </w:pPr>
            <w:r w:rsidRPr="000A13FD">
              <w:rPr>
                <w:rFonts w:eastAsia="Times New Roman"/>
                <w:szCs w:val="24"/>
              </w:rPr>
              <w:t>Habitatele din România (</w:t>
            </w:r>
            <w:proofErr w:type="spellStart"/>
            <w:r w:rsidRPr="000A13FD">
              <w:rPr>
                <w:rFonts w:eastAsia="Times New Roman"/>
                <w:szCs w:val="24"/>
              </w:rPr>
              <w:t>HdR</w:t>
            </w:r>
            <w:proofErr w:type="spellEnd"/>
            <w:r w:rsidRPr="000A13FD">
              <w:rPr>
                <w:rFonts w:eastAsia="Times New Roman"/>
                <w:szCs w:val="24"/>
              </w:rPr>
              <w:t>)</w:t>
            </w:r>
          </w:p>
        </w:tc>
        <w:tc>
          <w:tcPr>
            <w:tcW w:w="6521" w:type="dxa"/>
            <w:shd w:val="clear" w:color="auto" w:fill="auto"/>
          </w:tcPr>
          <w:p w14:paraId="249E18C5" w14:textId="46F39C66" w:rsidR="00712B23" w:rsidRPr="000A13FD" w:rsidRDefault="00712B23" w:rsidP="001733A9">
            <w:pPr>
              <w:widowControl w:val="0"/>
              <w:spacing w:line="276" w:lineRule="auto"/>
              <w:rPr>
                <w:szCs w:val="24"/>
              </w:rPr>
            </w:pPr>
            <w:r w:rsidRPr="000A13FD">
              <w:rPr>
                <w:szCs w:val="24"/>
              </w:rPr>
              <w:t>R3712 - Comunită</w:t>
            </w:r>
            <w:r w:rsidR="000A13FD">
              <w:rPr>
                <w:szCs w:val="24"/>
              </w:rPr>
              <w:t>ț</w:t>
            </w:r>
            <w:r w:rsidRPr="000A13FD">
              <w:rPr>
                <w:szCs w:val="24"/>
              </w:rPr>
              <w:t xml:space="preserve">i dacice cu </w:t>
            </w:r>
            <w:proofErr w:type="spellStart"/>
            <w:r w:rsidRPr="000A13FD">
              <w:rPr>
                <w:i/>
                <w:szCs w:val="24"/>
              </w:rPr>
              <w:t>Deschampsia</w:t>
            </w:r>
            <w:proofErr w:type="spellEnd"/>
            <w:r w:rsidRPr="000A13FD">
              <w:rPr>
                <w:i/>
                <w:szCs w:val="24"/>
              </w:rPr>
              <w:t xml:space="preserve"> </w:t>
            </w:r>
            <w:proofErr w:type="spellStart"/>
            <w:r w:rsidRPr="000A13FD">
              <w:rPr>
                <w:i/>
                <w:szCs w:val="24"/>
              </w:rPr>
              <w:t>caespitosa</w:t>
            </w:r>
            <w:proofErr w:type="spellEnd"/>
            <w:r w:rsidRPr="000A13FD">
              <w:rPr>
                <w:szCs w:val="24"/>
              </w:rPr>
              <w:t xml:space="preserve"> </w:t>
            </w:r>
            <w:r w:rsidR="000A13FD">
              <w:rPr>
                <w:szCs w:val="24"/>
              </w:rPr>
              <w:t>ș</w:t>
            </w:r>
            <w:r w:rsidRPr="000A13FD">
              <w:rPr>
                <w:szCs w:val="24"/>
              </w:rPr>
              <w:t xml:space="preserve">i </w:t>
            </w:r>
            <w:proofErr w:type="spellStart"/>
            <w:r w:rsidRPr="000A13FD">
              <w:rPr>
                <w:i/>
                <w:szCs w:val="24"/>
              </w:rPr>
              <w:t>Agrostis</w:t>
            </w:r>
            <w:proofErr w:type="spellEnd"/>
            <w:r w:rsidRPr="000A13FD">
              <w:rPr>
                <w:i/>
                <w:szCs w:val="24"/>
              </w:rPr>
              <w:t xml:space="preserve"> stolonifera</w:t>
            </w:r>
          </w:p>
          <w:p w14:paraId="60291528" w14:textId="15F60C95" w:rsidR="00712B23" w:rsidRPr="000A13FD" w:rsidRDefault="00712B23" w:rsidP="001733A9">
            <w:pPr>
              <w:widowControl w:val="0"/>
              <w:spacing w:line="276" w:lineRule="auto"/>
              <w:rPr>
                <w:szCs w:val="24"/>
              </w:rPr>
            </w:pPr>
            <w:r w:rsidRPr="000A13FD">
              <w:rPr>
                <w:szCs w:val="24"/>
              </w:rPr>
              <w:t>R3715 - Paji</w:t>
            </w:r>
            <w:r w:rsidR="000A13FD">
              <w:rPr>
                <w:szCs w:val="24"/>
              </w:rPr>
              <w:t>ș</w:t>
            </w:r>
            <w:r w:rsidRPr="000A13FD">
              <w:rPr>
                <w:szCs w:val="24"/>
              </w:rPr>
              <w:t xml:space="preserve">ti danubian-panonice de </w:t>
            </w:r>
            <w:proofErr w:type="spellStart"/>
            <w:r w:rsidRPr="000A13FD">
              <w:rPr>
                <w:i/>
                <w:szCs w:val="24"/>
              </w:rPr>
              <w:t>Agrostis</w:t>
            </w:r>
            <w:proofErr w:type="spellEnd"/>
            <w:r w:rsidRPr="000A13FD">
              <w:rPr>
                <w:i/>
                <w:szCs w:val="24"/>
              </w:rPr>
              <w:t xml:space="preserve"> stolonifera</w:t>
            </w:r>
          </w:p>
          <w:p w14:paraId="231D8656" w14:textId="432B7F1F" w:rsidR="00712B23" w:rsidRPr="000A13FD" w:rsidRDefault="00712B23" w:rsidP="001733A9">
            <w:pPr>
              <w:widowControl w:val="0"/>
              <w:spacing w:line="276" w:lineRule="auto"/>
              <w:rPr>
                <w:szCs w:val="24"/>
              </w:rPr>
            </w:pPr>
            <w:r w:rsidRPr="000A13FD">
              <w:rPr>
                <w:szCs w:val="24"/>
              </w:rPr>
              <w:t>R3716 - Paji</w:t>
            </w:r>
            <w:r w:rsidR="000A13FD">
              <w:rPr>
                <w:szCs w:val="24"/>
              </w:rPr>
              <w:t>ș</w:t>
            </w:r>
            <w:r w:rsidRPr="000A13FD">
              <w:rPr>
                <w:szCs w:val="24"/>
              </w:rPr>
              <w:t xml:space="preserve">ti </w:t>
            </w:r>
            <w:proofErr w:type="spellStart"/>
            <w:r w:rsidRPr="000A13FD">
              <w:rPr>
                <w:szCs w:val="24"/>
              </w:rPr>
              <w:t>danubiano</w:t>
            </w:r>
            <w:proofErr w:type="spellEnd"/>
            <w:r w:rsidRPr="000A13FD">
              <w:rPr>
                <w:szCs w:val="24"/>
              </w:rPr>
              <w:t xml:space="preserve">-pontice de </w:t>
            </w:r>
            <w:proofErr w:type="spellStart"/>
            <w:r w:rsidRPr="000A13FD">
              <w:rPr>
                <w:i/>
                <w:szCs w:val="24"/>
              </w:rPr>
              <w:t>Poa</w:t>
            </w:r>
            <w:proofErr w:type="spellEnd"/>
            <w:r w:rsidRPr="000A13FD">
              <w:rPr>
                <w:i/>
                <w:szCs w:val="24"/>
              </w:rPr>
              <w:t xml:space="preserve"> </w:t>
            </w:r>
            <w:proofErr w:type="spellStart"/>
            <w:r w:rsidRPr="000A13FD">
              <w:rPr>
                <w:i/>
                <w:szCs w:val="24"/>
              </w:rPr>
              <w:t>pratensis</w:t>
            </w:r>
            <w:proofErr w:type="spellEnd"/>
            <w:r w:rsidRPr="000A13FD">
              <w:rPr>
                <w:szCs w:val="24"/>
              </w:rPr>
              <w:t xml:space="preserve">, </w:t>
            </w:r>
            <w:proofErr w:type="spellStart"/>
            <w:r w:rsidRPr="000A13FD">
              <w:rPr>
                <w:i/>
                <w:szCs w:val="24"/>
              </w:rPr>
              <w:t>Festuca</w:t>
            </w:r>
            <w:proofErr w:type="spellEnd"/>
            <w:r w:rsidRPr="000A13FD">
              <w:rPr>
                <w:i/>
                <w:szCs w:val="24"/>
              </w:rPr>
              <w:t xml:space="preserve"> </w:t>
            </w:r>
            <w:proofErr w:type="spellStart"/>
            <w:r w:rsidRPr="000A13FD">
              <w:rPr>
                <w:i/>
                <w:szCs w:val="24"/>
              </w:rPr>
              <w:t>pratensis</w:t>
            </w:r>
            <w:proofErr w:type="spellEnd"/>
            <w:r w:rsidRPr="000A13FD">
              <w:rPr>
                <w:szCs w:val="24"/>
              </w:rPr>
              <w:t xml:space="preserve"> </w:t>
            </w:r>
            <w:r w:rsidR="000A13FD">
              <w:rPr>
                <w:szCs w:val="24"/>
              </w:rPr>
              <w:t>ș</w:t>
            </w:r>
            <w:r w:rsidR="00F86C39" w:rsidRPr="000A13FD">
              <w:rPr>
                <w:szCs w:val="24"/>
              </w:rPr>
              <w:t>i</w:t>
            </w:r>
            <w:r w:rsidRPr="000A13FD">
              <w:rPr>
                <w:szCs w:val="24"/>
              </w:rPr>
              <w:t xml:space="preserve"> </w:t>
            </w:r>
            <w:proofErr w:type="spellStart"/>
            <w:r w:rsidRPr="000A13FD">
              <w:rPr>
                <w:i/>
                <w:szCs w:val="24"/>
              </w:rPr>
              <w:t>Alopecurus</w:t>
            </w:r>
            <w:proofErr w:type="spellEnd"/>
            <w:r w:rsidRPr="000A13FD">
              <w:rPr>
                <w:i/>
                <w:szCs w:val="24"/>
              </w:rPr>
              <w:t xml:space="preserve"> </w:t>
            </w:r>
            <w:proofErr w:type="spellStart"/>
            <w:r w:rsidRPr="000A13FD">
              <w:rPr>
                <w:i/>
                <w:szCs w:val="24"/>
              </w:rPr>
              <w:t>pratensis</w:t>
            </w:r>
            <w:proofErr w:type="spellEnd"/>
          </w:p>
        </w:tc>
      </w:tr>
      <w:tr w:rsidR="00712B23" w:rsidRPr="000A13FD" w14:paraId="0F744CC5" w14:textId="77777777" w:rsidTr="004A0F67">
        <w:tc>
          <w:tcPr>
            <w:tcW w:w="556" w:type="dxa"/>
            <w:shd w:val="clear" w:color="auto" w:fill="auto"/>
          </w:tcPr>
          <w:p w14:paraId="190A8A8D" w14:textId="77777777" w:rsidR="00712B23" w:rsidRPr="000A13FD" w:rsidRDefault="00712B23" w:rsidP="001733A9">
            <w:pPr>
              <w:numPr>
                <w:ilvl w:val="0"/>
                <w:numId w:val="22"/>
              </w:numPr>
              <w:spacing w:line="276" w:lineRule="auto"/>
              <w:ind w:left="360"/>
              <w:jc w:val="left"/>
              <w:rPr>
                <w:szCs w:val="24"/>
              </w:rPr>
            </w:pPr>
          </w:p>
        </w:tc>
        <w:tc>
          <w:tcPr>
            <w:tcW w:w="2416" w:type="dxa"/>
            <w:shd w:val="clear" w:color="auto" w:fill="auto"/>
          </w:tcPr>
          <w:p w14:paraId="44720589" w14:textId="77777777" w:rsidR="00712B23" w:rsidRPr="000A13FD" w:rsidRDefault="00712B23" w:rsidP="001733A9">
            <w:pPr>
              <w:widowControl w:val="0"/>
              <w:spacing w:line="276" w:lineRule="auto"/>
              <w:rPr>
                <w:rFonts w:eastAsia="Times New Roman"/>
                <w:szCs w:val="24"/>
              </w:rPr>
            </w:pPr>
            <w:r w:rsidRPr="000A13FD">
              <w:rPr>
                <w:rFonts w:eastAsia="Times New Roman"/>
                <w:szCs w:val="24"/>
              </w:rPr>
              <w:t>Habitatele Natura 2000</w:t>
            </w:r>
          </w:p>
        </w:tc>
        <w:tc>
          <w:tcPr>
            <w:tcW w:w="6521" w:type="dxa"/>
            <w:shd w:val="clear" w:color="auto" w:fill="auto"/>
          </w:tcPr>
          <w:p w14:paraId="654B2917" w14:textId="77777777" w:rsidR="00712B23" w:rsidRPr="000A13FD" w:rsidRDefault="00712B23" w:rsidP="001733A9">
            <w:pPr>
              <w:widowControl w:val="0"/>
              <w:spacing w:line="276" w:lineRule="auto"/>
              <w:rPr>
                <w:szCs w:val="24"/>
              </w:rPr>
            </w:pPr>
            <w:r w:rsidRPr="000A13FD">
              <w:rPr>
                <w:szCs w:val="24"/>
              </w:rPr>
              <w:t>-</w:t>
            </w:r>
          </w:p>
        </w:tc>
      </w:tr>
      <w:tr w:rsidR="00712B23" w:rsidRPr="000A13FD" w14:paraId="1A8AFD0E" w14:textId="77777777" w:rsidTr="004A0F67">
        <w:tc>
          <w:tcPr>
            <w:tcW w:w="556" w:type="dxa"/>
            <w:shd w:val="clear" w:color="auto" w:fill="auto"/>
          </w:tcPr>
          <w:p w14:paraId="7BB1ED3E" w14:textId="77777777" w:rsidR="00712B23" w:rsidRPr="000A13FD" w:rsidRDefault="00712B23" w:rsidP="001733A9">
            <w:pPr>
              <w:numPr>
                <w:ilvl w:val="0"/>
                <w:numId w:val="22"/>
              </w:numPr>
              <w:spacing w:line="276" w:lineRule="auto"/>
              <w:ind w:left="360"/>
              <w:jc w:val="left"/>
              <w:rPr>
                <w:szCs w:val="24"/>
              </w:rPr>
            </w:pPr>
          </w:p>
        </w:tc>
        <w:tc>
          <w:tcPr>
            <w:tcW w:w="2416" w:type="dxa"/>
            <w:shd w:val="clear" w:color="auto" w:fill="auto"/>
          </w:tcPr>
          <w:p w14:paraId="73E74EE5" w14:textId="2C86865F" w:rsidR="00712B23" w:rsidRPr="000A13FD" w:rsidRDefault="00712B23" w:rsidP="001733A9">
            <w:pPr>
              <w:widowControl w:val="0"/>
              <w:spacing w:line="276" w:lineRule="auto"/>
              <w:rPr>
                <w:szCs w:val="24"/>
              </w:rPr>
            </w:pPr>
            <w:r w:rsidRPr="000A13FD">
              <w:rPr>
                <w:rFonts w:eastAsia="Times New Roman"/>
                <w:szCs w:val="24"/>
              </w:rPr>
              <w:t>Asocia</w:t>
            </w:r>
            <w:r w:rsidR="000A13FD">
              <w:rPr>
                <w:rFonts w:eastAsia="Times New Roman"/>
                <w:szCs w:val="24"/>
              </w:rPr>
              <w:t>ț</w:t>
            </w:r>
            <w:r w:rsidRPr="000A13FD">
              <w:rPr>
                <w:rFonts w:eastAsia="Times New Roman"/>
                <w:szCs w:val="24"/>
              </w:rPr>
              <w:t xml:space="preserve">ii vegetale </w:t>
            </w:r>
          </w:p>
        </w:tc>
        <w:tc>
          <w:tcPr>
            <w:tcW w:w="6521" w:type="dxa"/>
            <w:shd w:val="clear" w:color="auto" w:fill="auto"/>
          </w:tcPr>
          <w:p w14:paraId="0BCA8C46" w14:textId="35029913" w:rsidR="00712B23" w:rsidRPr="000A13FD" w:rsidRDefault="00712B23" w:rsidP="001733A9">
            <w:pPr>
              <w:widowControl w:val="0"/>
              <w:spacing w:line="276" w:lineRule="auto"/>
              <w:ind w:left="317" w:hanging="284"/>
              <w:rPr>
                <w:szCs w:val="24"/>
              </w:rPr>
            </w:pPr>
            <w:proofErr w:type="spellStart"/>
            <w:r w:rsidRPr="000A13FD">
              <w:rPr>
                <w:i/>
                <w:szCs w:val="24"/>
              </w:rPr>
              <w:t>Poëtum</w:t>
            </w:r>
            <w:proofErr w:type="spellEnd"/>
            <w:r w:rsidRPr="000A13FD">
              <w:rPr>
                <w:i/>
                <w:szCs w:val="24"/>
              </w:rPr>
              <w:t xml:space="preserve"> </w:t>
            </w:r>
            <w:proofErr w:type="spellStart"/>
            <w:r w:rsidRPr="000A13FD">
              <w:rPr>
                <w:i/>
                <w:szCs w:val="24"/>
              </w:rPr>
              <w:t>pratensis</w:t>
            </w:r>
            <w:proofErr w:type="spellEnd"/>
            <w:r w:rsidRPr="000A13FD">
              <w:rPr>
                <w:szCs w:val="24"/>
              </w:rPr>
              <w:t xml:space="preserve"> </w:t>
            </w:r>
            <w:proofErr w:type="spellStart"/>
            <w:r w:rsidRPr="000A13FD">
              <w:rPr>
                <w:szCs w:val="24"/>
              </w:rPr>
              <w:t>Răvăru</w:t>
            </w:r>
            <w:r w:rsidR="000A13FD">
              <w:rPr>
                <w:szCs w:val="24"/>
              </w:rPr>
              <w:t>ț</w:t>
            </w:r>
            <w:proofErr w:type="spellEnd"/>
            <w:r w:rsidRPr="000A13FD">
              <w:rPr>
                <w:szCs w:val="24"/>
              </w:rPr>
              <w:t xml:space="preserve"> et al. 1956</w:t>
            </w:r>
          </w:p>
          <w:p w14:paraId="74740E40" w14:textId="77777777" w:rsidR="00712B23" w:rsidRPr="000A13FD" w:rsidRDefault="00712B23" w:rsidP="001733A9">
            <w:pPr>
              <w:widowControl w:val="0"/>
              <w:spacing w:line="276" w:lineRule="auto"/>
              <w:ind w:left="317" w:hanging="284"/>
              <w:rPr>
                <w:szCs w:val="24"/>
              </w:rPr>
            </w:pPr>
            <w:proofErr w:type="spellStart"/>
            <w:r w:rsidRPr="000A13FD">
              <w:rPr>
                <w:i/>
                <w:szCs w:val="24"/>
              </w:rPr>
              <w:t>Ranunculo</w:t>
            </w:r>
            <w:proofErr w:type="spellEnd"/>
            <w:r w:rsidRPr="000A13FD">
              <w:rPr>
                <w:i/>
                <w:szCs w:val="24"/>
              </w:rPr>
              <w:t xml:space="preserve"> </w:t>
            </w:r>
            <w:proofErr w:type="spellStart"/>
            <w:r w:rsidRPr="000A13FD">
              <w:rPr>
                <w:i/>
                <w:szCs w:val="24"/>
              </w:rPr>
              <w:t>repentis-Alopecuretum</w:t>
            </w:r>
            <w:proofErr w:type="spellEnd"/>
            <w:r w:rsidRPr="000A13FD">
              <w:rPr>
                <w:i/>
                <w:szCs w:val="24"/>
              </w:rPr>
              <w:t xml:space="preserve"> </w:t>
            </w:r>
            <w:proofErr w:type="spellStart"/>
            <w:r w:rsidRPr="000A13FD">
              <w:rPr>
                <w:i/>
                <w:szCs w:val="24"/>
              </w:rPr>
              <w:t>pratensis</w:t>
            </w:r>
            <w:proofErr w:type="spellEnd"/>
            <w:r w:rsidRPr="000A13FD">
              <w:rPr>
                <w:szCs w:val="24"/>
              </w:rPr>
              <w:t xml:space="preserve"> </w:t>
            </w:r>
            <w:proofErr w:type="spellStart"/>
            <w:r w:rsidRPr="000A13FD">
              <w:rPr>
                <w:szCs w:val="24"/>
              </w:rPr>
              <w:t>Ellmauer</w:t>
            </w:r>
            <w:proofErr w:type="spellEnd"/>
            <w:r w:rsidRPr="000A13FD">
              <w:rPr>
                <w:szCs w:val="24"/>
              </w:rPr>
              <w:t xml:space="preserve"> 1933</w:t>
            </w:r>
          </w:p>
          <w:p w14:paraId="2353AFA1" w14:textId="77777777" w:rsidR="00712B23" w:rsidRPr="000A13FD" w:rsidRDefault="00712B23" w:rsidP="001733A9">
            <w:pPr>
              <w:widowControl w:val="0"/>
              <w:spacing w:line="276" w:lineRule="auto"/>
              <w:ind w:left="317" w:hanging="284"/>
              <w:rPr>
                <w:szCs w:val="24"/>
              </w:rPr>
            </w:pPr>
            <w:proofErr w:type="spellStart"/>
            <w:r w:rsidRPr="000A13FD">
              <w:rPr>
                <w:i/>
                <w:szCs w:val="24"/>
              </w:rPr>
              <w:t>Agrostio</w:t>
            </w:r>
            <w:proofErr w:type="spellEnd"/>
            <w:r w:rsidRPr="000A13FD">
              <w:rPr>
                <w:i/>
                <w:szCs w:val="24"/>
              </w:rPr>
              <w:t xml:space="preserve"> (</w:t>
            </w:r>
            <w:proofErr w:type="spellStart"/>
            <w:r w:rsidRPr="000A13FD">
              <w:rPr>
                <w:i/>
                <w:szCs w:val="24"/>
              </w:rPr>
              <w:t>stoloniferae</w:t>
            </w:r>
            <w:proofErr w:type="spellEnd"/>
            <w:r w:rsidRPr="000A13FD">
              <w:rPr>
                <w:i/>
                <w:szCs w:val="24"/>
              </w:rPr>
              <w:t>)-</w:t>
            </w:r>
            <w:proofErr w:type="spellStart"/>
            <w:r w:rsidRPr="000A13FD">
              <w:rPr>
                <w:i/>
                <w:szCs w:val="24"/>
              </w:rPr>
              <w:t>Festucetum</w:t>
            </w:r>
            <w:proofErr w:type="spellEnd"/>
            <w:r w:rsidRPr="000A13FD">
              <w:rPr>
                <w:i/>
                <w:szCs w:val="24"/>
              </w:rPr>
              <w:t xml:space="preserve"> </w:t>
            </w:r>
            <w:proofErr w:type="spellStart"/>
            <w:r w:rsidRPr="000A13FD">
              <w:rPr>
                <w:i/>
                <w:szCs w:val="24"/>
              </w:rPr>
              <w:t>pratensis</w:t>
            </w:r>
            <w:proofErr w:type="spellEnd"/>
            <w:r w:rsidRPr="000A13FD">
              <w:rPr>
                <w:szCs w:val="24"/>
              </w:rPr>
              <w:t xml:space="preserve"> </w:t>
            </w:r>
            <w:proofErr w:type="spellStart"/>
            <w:r w:rsidRPr="000A13FD">
              <w:rPr>
                <w:szCs w:val="24"/>
              </w:rPr>
              <w:t>Soó</w:t>
            </w:r>
            <w:proofErr w:type="spellEnd"/>
            <w:r w:rsidRPr="000A13FD">
              <w:rPr>
                <w:szCs w:val="24"/>
              </w:rPr>
              <w:t xml:space="preserve"> 1949</w:t>
            </w:r>
          </w:p>
          <w:p w14:paraId="5C856910" w14:textId="77777777" w:rsidR="00712B23" w:rsidRPr="000A13FD" w:rsidRDefault="00712B23" w:rsidP="001733A9">
            <w:pPr>
              <w:widowControl w:val="0"/>
              <w:spacing w:line="276" w:lineRule="auto"/>
              <w:ind w:left="317" w:hanging="284"/>
              <w:rPr>
                <w:szCs w:val="24"/>
              </w:rPr>
            </w:pPr>
            <w:proofErr w:type="spellStart"/>
            <w:r w:rsidRPr="000A13FD">
              <w:rPr>
                <w:i/>
                <w:szCs w:val="24"/>
              </w:rPr>
              <w:t>Agrostietum</w:t>
            </w:r>
            <w:proofErr w:type="spellEnd"/>
            <w:r w:rsidRPr="000A13FD">
              <w:rPr>
                <w:i/>
                <w:szCs w:val="24"/>
              </w:rPr>
              <w:t xml:space="preserve"> </w:t>
            </w:r>
            <w:proofErr w:type="spellStart"/>
            <w:r w:rsidRPr="000A13FD">
              <w:rPr>
                <w:i/>
                <w:szCs w:val="24"/>
              </w:rPr>
              <w:t>stoloniferae</w:t>
            </w:r>
            <w:proofErr w:type="spellEnd"/>
            <w:r w:rsidRPr="000A13FD">
              <w:rPr>
                <w:szCs w:val="24"/>
              </w:rPr>
              <w:t xml:space="preserve"> (</w:t>
            </w:r>
            <w:proofErr w:type="spellStart"/>
            <w:r w:rsidRPr="000A13FD">
              <w:rPr>
                <w:szCs w:val="24"/>
              </w:rPr>
              <w:t>Ujvárosi</w:t>
            </w:r>
            <w:proofErr w:type="spellEnd"/>
            <w:r w:rsidRPr="000A13FD">
              <w:rPr>
                <w:szCs w:val="24"/>
              </w:rPr>
              <w:t xml:space="preserve"> 1941) Burduja et al. 1956</w:t>
            </w:r>
          </w:p>
          <w:p w14:paraId="051C5FC9" w14:textId="77777777" w:rsidR="00712B23" w:rsidRPr="000A13FD" w:rsidRDefault="00712B23" w:rsidP="001733A9">
            <w:pPr>
              <w:widowControl w:val="0"/>
              <w:spacing w:line="276" w:lineRule="auto"/>
              <w:rPr>
                <w:szCs w:val="24"/>
              </w:rPr>
            </w:pPr>
            <w:proofErr w:type="spellStart"/>
            <w:r w:rsidRPr="000A13FD">
              <w:rPr>
                <w:i/>
                <w:szCs w:val="24"/>
              </w:rPr>
              <w:t>Poëtum</w:t>
            </w:r>
            <w:proofErr w:type="spellEnd"/>
            <w:r w:rsidRPr="000A13FD">
              <w:rPr>
                <w:i/>
                <w:szCs w:val="24"/>
              </w:rPr>
              <w:t xml:space="preserve"> </w:t>
            </w:r>
            <w:proofErr w:type="spellStart"/>
            <w:r w:rsidRPr="000A13FD">
              <w:rPr>
                <w:i/>
                <w:szCs w:val="24"/>
              </w:rPr>
              <w:t>silvicolae</w:t>
            </w:r>
            <w:proofErr w:type="spellEnd"/>
            <w:r w:rsidRPr="000A13FD">
              <w:rPr>
                <w:szCs w:val="24"/>
              </w:rPr>
              <w:t xml:space="preserve"> Buia et al. 1959 (</w:t>
            </w:r>
            <w:proofErr w:type="spellStart"/>
            <w:r w:rsidRPr="000A13FD">
              <w:rPr>
                <w:szCs w:val="24"/>
              </w:rPr>
              <w:t>syn</w:t>
            </w:r>
            <w:proofErr w:type="spellEnd"/>
            <w:r w:rsidRPr="000A13FD">
              <w:rPr>
                <w:szCs w:val="24"/>
              </w:rPr>
              <w:t xml:space="preserve">. </w:t>
            </w:r>
            <w:proofErr w:type="spellStart"/>
            <w:r w:rsidRPr="000A13FD">
              <w:rPr>
                <w:i/>
                <w:szCs w:val="24"/>
              </w:rPr>
              <w:t>Poo</w:t>
            </w:r>
            <w:proofErr w:type="spellEnd"/>
            <w:r w:rsidRPr="000A13FD">
              <w:rPr>
                <w:i/>
                <w:szCs w:val="24"/>
              </w:rPr>
              <w:t xml:space="preserve"> </w:t>
            </w:r>
            <w:proofErr w:type="spellStart"/>
            <w:r w:rsidRPr="000A13FD">
              <w:rPr>
                <w:i/>
                <w:szCs w:val="24"/>
              </w:rPr>
              <w:t>sylvicolae-Alopecuretum</w:t>
            </w:r>
            <w:proofErr w:type="spellEnd"/>
            <w:r w:rsidRPr="000A13FD">
              <w:rPr>
                <w:i/>
                <w:szCs w:val="24"/>
              </w:rPr>
              <w:t xml:space="preserve"> </w:t>
            </w:r>
            <w:proofErr w:type="spellStart"/>
            <w:r w:rsidRPr="000A13FD">
              <w:rPr>
                <w:i/>
                <w:szCs w:val="24"/>
              </w:rPr>
              <w:t>pratensis</w:t>
            </w:r>
            <w:proofErr w:type="spellEnd"/>
            <w:r w:rsidRPr="000A13FD">
              <w:rPr>
                <w:szCs w:val="24"/>
              </w:rPr>
              <w:t xml:space="preserve"> (Buia et al. 1960) Coldea 2012)</w:t>
            </w:r>
          </w:p>
          <w:p w14:paraId="2C9354BF" w14:textId="77777777" w:rsidR="00712B23" w:rsidRPr="000A13FD" w:rsidRDefault="00712B23" w:rsidP="001733A9">
            <w:pPr>
              <w:widowControl w:val="0"/>
              <w:spacing w:line="276" w:lineRule="auto"/>
              <w:ind w:left="317" w:hanging="284"/>
              <w:rPr>
                <w:szCs w:val="24"/>
              </w:rPr>
            </w:pPr>
            <w:proofErr w:type="spellStart"/>
            <w:r w:rsidRPr="000A13FD">
              <w:rPr>
                <w:i/>
                <w:szCs w:val="24"/>
              </w:rPr>
              <w:t>Alopecuretum</w:t>
            </w:r>
            <w:proofErr w:type="spellEnd"/>
            <w:r w:rsidRPr="000A13FD">
              <w:rPr>
                <w:i/>
                <w:szCs w:val="24"/>
              </w:rPr>
              <w:t xml:space="preserve"> </w:t>
            </w:r>
            <w:proofErr w:type="spellStart"/>
            <w:r w:rsidRPr="000A13FD">
              <w:rPr>
                <w:i/>
                <w:szCs w:val="24"/>
              </w:rPr>
              <w:t>ventricosi</w:t>
            </w:r>
            <w:proofErr w:type="spellEnd"/>
            <w:r w:rsidRPr="000A13FD">
              <w:rPr>
                <w:szCs w:val="24"/>
              </w:rPr>
              <w:t xml:space="preserve"> </w:t>
            </w:r>
            <w:proofErr w:type="spellStart"/>
            <w:r w:rsidRPr="000A13FD">
              <w:rPr>
                <w:szCs w:val="24"/>
              </w:rPr>
              <w:t>Turenschi</w:t>
            </w:r>
            <w:proofErr w:type="spellEnd"/>
            <w:r w:rsidRPr="000A13FD">
              <w:rPr>
                <w:szCs w:val="24"/>
              </w:rPr>
              <w:t xml:space="preserve"> 1966</w:t>
            </w:r>
          </w:p>
          <w:p w14:paraId="2B26FC1A" w14:textId="77777777" w:rsidR="00712B23" w:rsidRPr="000A13FD" w:rsidRDefault="00712B23" w:rsidP="001733A9">
            <w:pPr>
              <w:widowControl w:val="0"/>
              <w:spacing w:line="276" w:lineRule="auto"/>
              <w:ind w:left="317" w:hanging="284"/>
              <w:rPr>
                <w:szCs w:val="24"/>
              </w:rPr>
            </w:pPr>
            <w:proofErr w:type="spellStart"/>
            <w:r w:rsidRPr="000A13FD">
              <w:rPr>
                <w:i/>
                <w:szCs w:val="24"/>
              </w:rPr>
              <w:t>Agrostio</w:t>
            </w:r>
            <w:proofErr w:type="spellEnd"/>
            <w:r w:rsidRPr="000A13FD">
              <w:rPr>
                <w:i/>
                <w:szCs w:val="24"/>
              </w:rPr>
              <w:t xml:space="preserve"> (</w:t>
            </w:r>
            <w:proofErr w:type="spellStart"/>
            <w:r w:rsidRPr="000A13FD">
              <w:rPr>
                <w:i/>
                <w:szCs w:val="24"/>
              </w:rPr>
              <w:t>stoloniferae</w:t>
            </w:r>
            <w:proofErr w:type="spellEnd"/>
            <w:r w:rsidRPr="000A13FD">
              <w:rPr>
                <w:i/>
                <w:szCs w:val="24"/>
              </w:rPr>
              <w:t>)-</w:t>
            </w:r>
            <w:proofErr w:type="spellStart"/>
            <w:r w:rsidRPr="000A13FD">
              <w:rPr>
                <w:i/>
                <w:szCs w:val="24"/>
              </w:rPr>
              <w:t>Deschampsietum</w:t>
            </w:r>
            <w:proofErr w:type="spellEnd"/>
            <w:r w:rsidRPr="000A13FD">
              <w:rPr>
                <w:i/>
                <w:szCs w:val="24"/>
              </w:rPr>
              <w:t xml:space="preserve"> </w:t>
            </w:r>
            <w:proofErr w:type="spellStart"/>
            <w:r w:rsidRPr="000A13FD">
              <w:rPr>
                <w:i/>
                <w:szCs w:val="24"/>
              </w:rPr>
              <w:t>caespitosae</w:t>
            </w:r>
            <w:proofErr w:type="spellEnd"/>
            <w:r w:rsidRPr="000A13FD">
              <w:rPr>
                <w:szCs w:val="24"/>
              </w:rPr>
              <w:t xml:space="preserve"> </w:t>
            </w:r>
            <w:proofErr w:type="spellStart"/>
            <w:r w:rsidRPr="000A13FD">
              <w:rPr>
                <w:szCs w:val="24"/>
              </w:rPr>
              <w:t>Ujvárosi</w:t>
            </w:r>
            <w:proofErr w:type="spellEnd"/>
            <w:r w:rsidRPr="000A13FD">
              <w:rPr>
                <w:szCs w:val="24"/>
              </w:rPr>
              <w:t xml:space="preserve"> 1947</w:t>
            </w:r>
          </w:p>
          <w:p w14:paraId="11A24DAF" w14:textId="77777777" w:rsidR="00712B23" w:rsidRPr="000A13FD" w:rsidRDefault="00712B23" w:rsidP="001733A9">
            <w:pPr>
              <w:widowControl w:val="0"/>
              <w:spacing w:line="276" w:lineRule="auto"/>
              <w:ind w:left="317" w:hanging="284"/>
              <w:rPr>
                <w:szCs w:val="24"/>
              </w:rPr>
            </w:pPr>
            <w:proofErr w:type="spellStart"/>
            <w:r w:rsidRPr="000A13FD">
              <w:rPr>
                <w:i/>
                <w:szCs w:val="24"/>
              </w:rPr>
              <w:t>Cirsio</w:t>
            </w:r>
            <w:proofErr w:type="spellEnd"/>
            <w:r w:rsidRPr="000A13FD">
              <w:rPr>
                <w:szCs w:val="24"/>
              </w:rPr>
              <w:t xml:space="preserve"> </w:t>
            </w:r>
            <w:proofErr w:type="spellStart"/>
            <w:r w:rsidRPr="000A13FD">
              <w:rPr>
                <w:i/>
                <w:szCs w:val="24"/>
              </w:rPr>
              <w:t>cani-Festucetum</w:t>
            </w:r>
            <w:proofErr w:type="spellEnd"/>
            <w:r w:rsidRPr="000A13FD">
              <w:rPr>
                <w:i/>
                <w:szCs w:val="24"/>
              </w:rPr>
              <w:t xml:space="preserve"> </w:t>
            </w:r>
            <w:proofErr w:type="spellStart"/>
            <w:r w:rsidRPr="000A13FD">
              <w:rPr>
                <w:i/>
                <w:szCs w:val="24"/>
              </w:rPr>
              <w:t>pratensis</w:t>
            </w:r>
            <w:proofErr w:type="spellEnd"/>
            <w:r w:rsidRPr="000A13FD">
              <w:rPr>
                <w:szCs w:val="24"/>
              </w:rPr>
              <w:t xml:space="preserve"> </w:t>
            </w:r>
            <w:proofErr w:type="spellStart"/>
            <w:r w:rsidRPr="000A13FD">
              <w:rPr>
                <w:szCs w:val="24"/>
              </w:rPr>
              <w:t>Májovsky</w:t>
            </w:r>
            <w:proofErr w:type="spellEnd"/>
            <w:r w:rsidRPr="000A13FD">
              <w:rPr>
                <w:szCs w:val="24"/>
              </w:rPr>
              <w:t xml:space="preserve"> ex </w:t>
            </w:r>
            <w:proofErr w:type="spellStart"/>
            <w:r w:rsidRPr="000A13FD">
              <w:rPr>
                <w:szCs w:val="24"/>
              </w:rPr>
              <w:t>Ruzicková</w:t>
            </w:r>
            <w:proofErr w:type="spellEnd"/>
            <w:r w:rsidRPr="000A13FD">
              <w:rPr>
                <w:szCs w:val="24"/>
              </w:rPr>
              <w:t xml:space="preserve"> 1975 (</w:t>
            </w:r>
            <w:proofErr w:type="spellStart"/>
            <w:r w:rsidRPr="000A13FD">
              <w:rPr>
                <w:szCs w:val="24"/>
              </w:rPr>
              <w:t>syn</w:t>
            </w:r>
            <w:proofErr w:type="spellEnd"/>
            <w:r w:rsidRPr="000A13FD">
              <w:rPr>
                <w:szCs w:val="24"/>
              </w:rPr>
              <w:t xml:space="preserve">. </w:t>
            </w:r>
            <w:proofErr w:type="spellStart"/>
            <w:r w:rsidRPr="000A13FD">
              <w:rPr>
                <w:i/>
                <w:szCs w:val="24"/>
              </w:rPr>
              <w:t>Festucetum</w:t>
            </w:r>
            <w:proofErr w:type="spellEnd"/>
            <w:r w:rsidRPr="000A13FD">
              <w:rPr>
                <w:i/>
                <w:szCs w:val="24"/>
              </w:rPr>
              <w:t xml:space="preserve"> </w:t>
            </w:r>
            <w:proofErr w:type="spellStart"/>
            <w:r w:rsidRPr="000A13FD">
              <w:rPr>
                <w:i/>
                <w:szCs w:val="24"/>
              </w:rPr>
              <w:t>pratensis</w:t>
            </w:r>
            <w:proofErr w:type="spellEnd"/>
            <w:r w:rsidRPr="000A13FD">
              <w:rPr>
                <w:szCs w:val="24"/>
              </w:rPr>
              <w:t xml:space="preserve"> </w:t>
            </w:r>
            <w:proofErr w:type="spellStart"/>
            <w:r w:rsidRPr="000A13FD">
              <w:rPr>
                <w:szCs w:val="24"/>
              </w:rPr>
              <w:t>Soó</w:t>
            </w:r>
            <w:proofErr w:type="spellEnd"/>
            <w:r w:rsidRPr="000A13FD">
              <w:rPr>
                <w:szCs w:val="24"/>
              </w:rPr>
              <w:t xml:space="preserve"> 1938)</w:t>
            </w:r>
          </w:p>
        </w:tc>
      </w:tr>
      <w:tr w:rsidR="00712B23" w:rsidRPr="000A13FD" w14:paraId="214BA098" w14:textId="77777777" w:rsidTr="004A0F67">
        <w:tc>
          <w:tcPr>
            <w:tcW w:w="556" w:type="dxa"/>
            <w:shd w:val="clear" w:color="auto" w:fill="auto"/>
          </w:tcPr>
          <w:p w14:paraId="611ACAB1" w14:textId="77777777" w:rsidR="00712B23" w:rsidRPr="000A13FD" w:rsidRDefault="00712B23" w:rsidP="001733A9">
            <w:pPr>
              <w:numPr>
                <w:ilvl w:val="0"/>
                <w:numId w:val="22"/>
              </w:numPr>
              <w:spacing w:line="276" w:lineRule="auto"/>
              <w:ind w:left="360"/>
              <w:jc w:val="left"/>
              <w:rPr>
                <w:szCs w:val="24"/>
              </w:rPr>
            </w:pPr>
          </w:p>
        </w:tc>
        <w:tc>
          <w:tcPr>
            <w:tcW w:w="2416" w:type="dxa"/>
            <w:shd w:val="clear" w:color="auto" w:fill="auto"/>
          </w:tcPr>
          <w:p w14:paraId="5BDEC283" w14:textId="77777777" w:rsidR="00712B23" w:rsidRPr="000A13FD" w:rsidRDefault="00712B23" w:rsidP="001733A9">
            <w:pPr>
              <w:widowControl w:val="0"/>
              <w:spacing w:line="276" w:lineRule="auto"/>
              <w:rPr>
                <w:szCs w:val="24"/>
              </w:rPr>
            </w:pPr>
            <w:r w:rsidRPr="000A13FD">
              <w:rPr>
                <w:rFonts w:eastAsia="Times New Roman"/>
                <w:szCs w:val="24"/>
              </w:rPr>
              <w:t>Tipuri de pădure</w:t>
            </w:r>
          </w:p>
        </w:tc>
        <w:tc>
          <w:tcPr>
            <w:tcW w:w="6521" w:type="dxa"/>
            <w:shd w:val="clear" w:color="auto" w:fill="auto"/>
          </w:tcPr>
          <w:p w14:paraId="0BD9101B" w14:textId="77777777" w:rsidR="00712B23" w:rsidRPr="000A13FD" w:rsidRDefault="00712B23" w:rsidP="001733A9">
            <w:pPr>
              <w:widowControl w:val="0"/>
              <w:spacing w:line="276" w:lineRule="auto"/>
              <w:rPr>
                <w:szCs w:val="24"/>
              </w:rPr>
            </w:pPr>
            <w:r w:rsidRPr="000A13FD">
              <w:rPr>
                <w:szCs w:val="24"/>
              </w:rPr>
              <w:t>-</w:t>
            </w:r>
          </w:p>
        </w:tc>
      </w:tr>
      <w:tr w:rsidR="00712B23" w:rsidRPr="000A13FD" w14:paraId="7D45BA0D" w14:textId="77777777" w:rsidTr="004A0F67">
        <w:tc>
          <w:tcPr>
            <w:tcW w:w="556" w:type="dxa"/>
            <w:shd w:val="clear" w:color="auto" w:fill="auto"/>
          </w:tcPr>
          <w:p w14:paraId="6D5CB751" w14:textId="77777777" w:rsidR="00712B23" w:rsidRPr="000A13FD" w:rsidRDefault="00712B23" w:rsidP="001733A9">
            <w:pPr>
              <w:numPr>
                <w:ilvl w:val="0"/>
                <w:numId w:val="22"/>
              </w:numPr>
              <w:spacing w:line="276" w:lineRule="auto"/>
              <w:ind w:left="360"/>
              <w:jc w:val="left"/>
              <w:rPr>
                <w:szCs w:val="24"/>
              </w:rPr>
            </w:pPr>
          </w:p>
        </w:tc>
        <w:tc>
          <w:tcPr>
            <w:tcW w:w="2416" w:type="dxa"/>
            <w:shd w:val="clear" w:color="auto" w:fill="auto"/>
          </w:tcPr>
          <w:p w14:paraId="18F17EF0" w14:textId="77777777" w:rsidR="00712B23" w:rsidRPr="000A13FD" w:rsidRDefault="00712B23" w:rsidP="001733A9">
            <w:pPr>
              <w:widowControl w:val="0"/>
              <w:spacing w:line="276" w:lineRule="auto"/>
              <w:rPr>
                <w:szCs w:val="24"/>
              </w:rPr>
            </w:pPr>
            <w:r w:rsidRPr="000A13FD">
              <w:rPr>
                <w:rFonts w:eastAsia="Times New Roman"/>
                <w:szCs w:val="24"/>
              </w:rPr>
              <w:t xml:space="preserve">Descrierea generală a </w:t>
            </w:r>
            <w:r w:rsidRPr="000A13FD">
              <w:rPr>
                <w:rFonts w:eastAsia="Times New Roman"/>
                <w:szCs w:val="24"/>
              </w:rPr>
              <w:lastRenderedPageBreak/>
              <w:t>tipului de habitat</w:t>
            </w:r>
          </w:p>
        </w:tc>
        <w:tc>
          <w:tcPr>
            <w:tcW w:w="6521" w:type="dxa"/>
            <w:shd w:val="clear" w:color="auto" w:fill="auto"/>
          </w:tcPr>
          <w:p w14:paraId="039F6EDE" w14:textId="0A441B08" w:rsidR="00712B23" w:rsidRPr="000A13FD" w:rsidRDefault="00712B23" w:rsidP="001733A9">
            <w:pPr>
              <w:widowControl w:val="0"/>
              <w:spacing w:line="276" w:lineRule="auto"/>
              <w:rPr>
                <w:szCs w:val="24"/>
              </w:rPr>
            </w:pPr>
            <w:r w:rsidRPr="000A13FD">
              <w:rPr>
                <w:szCs w:val="24"/>
              </w:rPr>
              <w:lastRenderedPageBreak/>
              <w:t xml:space="preserve">“Literatura de specialitate din </w:t>
            </w:r>
            <w:r w:rsidR="000A13FD">
              <w:rPr>
                <w:szCs w:val="24"/>
              </w:rPr>
              <w:t>ț</w:t>
            </w:r>
            <w:r w:rsidRPr="000A13FD">
              <w:rPr>
                <w:szCs w:val="24"/>
              </w:rPr>
              <w:t xml:space="preserve">ara noastră nu consemnează nici o </w:t>
            </w:r>
            <w:r w:rsidRPr="000A13FD">
              <w:rPr>
                <w:szCs w:val="24"/>
              </w:rPr>
              <w:lastRenderedPageBreak/>
              <w:t>asocia</w:t>
            </w:r>
            <w:r w:rsidR="000A13FD">
              <w:rPr>
                <w:szCs w:val="24"/>
              </w:rPr>
              <w:t>ț</w:t>
            </w:r>
            <w:r w:rsidRPr="000A13FD">
              <w:rPr>
                <w:szCs w:val="24"/>
              </w:rPr>
              <w:t xml:space="preserve">ie din al. </w:t>
            </w:r>
            <w:proofErr w:type="spellStart"/>
            <w:r w:rsidRPr="000A13FD">
              <w:rPr>
                <w:i/>
                <w:szCs w:val="24"/>
              </w:rPr>
              <w:t>Cnidion</w:t>
            </w:r>
            <w:proofErr w:type="spellEnd"/>
            <w:r w:rsidRPr="000A13FD">
              <w:rPr>
                <w:i/>
                <w:szCs w:val="24"/>
              </w:rPr>
              <w:t xml:space="preserve"> dubii</w:t>
            </w:r>
            <w:r w:rsidRPr="000A13FD">
              <w:rPr>
                <w:szCs w:val="24"/>
              </w:rPr>
              <w:t xml:space="preserve"> (în sens strict) </w:t>
            </w:r>
            <w:r w:rsidR="000A13FD">
              <w:rPr>
                <w:szCs w:val="24"/>
              </w:rPr>
              <w:t>ș</w:t>
            </w:r>
            <w:r w:rsidRPr="000A13FD">
              <w:rPr>
                <w:szCs w:val="24"/>
              </w:rPr>
              <w:t>i nici una dintre asocia</w:t>
            </w:r>
            <w:r w:rsidR="000A13FD">
              <w:rPr>
                <w:szCs w:val="24"/>
              </w:rPr>
              <w:t>ț</w:t>
            </w:r>
            <w:r w:rsidRPr="000A13FD">
              <w:rPr>
                <w:szCs w:val="24"/>
              </w:rPr>
              <w:t>iile descrise în Europa centrală nu se regăsesc în România (</w:t>
            </w:r>
            <w:r w:rsidR="000A13FD">
              <w:rPr>
                <w:szCs w:val="24"/>
              </w:rPr>
              <w:t>ș</w:t>
            </w:r>
            <w:r w:rsidR="00F86C39" w:rsidRPr="000A13FD">
              <w:rPr>
                <w:szCs w:val="24"/>
              </w:rPr>
              <w:t>i</w:t>
            </w:r>
            <w:r w:rsidRPr="000A13FD">
              <w:rPr>
                <w:szCs w:val="24"/>
              </w:rPr>
              <w:t xml:space="preserve"> de altfel, nici în Ungaria). Totu</w:t>
            </w:r>
            <w:r w:rsidR="000A13FD">
              <w:rPr>
                <w:szCs w:val="24"/>
              </w:rPr>
              <w:t>ș</w:t>
            </w:r>
            <w:r w:rsidRPr="000A13FD">
              <w:rPr>
                <w:szCs w:val="24"/>
              </w:rPr>
              <w:t>i, este posibil ca paji</w:t>
            </w:r>
            <w:r w:rsidR="000A13FD">
              <w:rPr>
                <w:szCs w:val="24"/>
              </w:rPr>
              <w:t>ș</w:t>
            </w:r>
            <w:r w:rsidRPr="000A13FD">
              <w:rPr>
                <w:szCs w:val="24"/>
              </w:rPr>
              <w:t xml:space="preserve">tile umede cu </w:t>
            </w:r>
            <w:proofErr w:type="spellStart"/>
            <w:r w:rsidRPr="000A13FD">
              <w:rPr>
                <w:i/>
                <w:szCs w:val="24"/>
              </w:rPr>
              <w:t>Cnidium</w:t>
            </w:r>
            <w:proofErr w:type="spellEnd"/>
            <w:r w:rsidRPr="000A13FD">
              <w:rPr>
                <w:i/>
                <w:szCs w:val="24"/>
              </w:rPr>
              <w:t xml:space="preserve"> </w:t>
            </w:r>
            <w:r w:rsidRPr="000A13FD">
              <w:rPr>
                <w:szCs w:val="24"/>
              </w:rPr>
              <w:t xml:space="preserve">să fi dispărut ca urmare a îndiguirilor, regularizărilor cursurilor de apă, </w:t>
            </w:r>
            <w:proofErr w:type="spellStart"/>
            <w:r w:rsidRPr="000A13FD">
              <w:rPr>
                <w:szCs w:val="24"/>
              </w:rPr>
              <w:t>eutrofizării</w:t>
            </w:r>
            <w:proofErr w:type="spellEnd"/>
            <w:r w:rsidRPr="000A13FD">
              <w:rPr>
                <w:szCs w:val="24"/>
              </w:rPr>
              <w:t>, etc. Pe de altă parte, o serie de autori consideră – din ra</w:t>
            </w:r>
            <w:r w:rsidR="000A13FD">
              <w:rPr>
                <w:szCs w:val="24"/>
              </w:rPr>
              <w:t>ț</w:t>
            </w:r>
            <w:r w:rsidRPr="000A13FD">
              <w:rPr>
                <w:szCs w:val="24"/>
              </w:rPr>
              <w:t xml:space="preserve">iuni </w:t>
            </w:r>
            <w:proofErr w:type="spellStart"/>
            <w:r w:rsidRPr="000A13FD">
              <w:rPr>
                <w:szCs w:val="24"/>
              </w:rPr>
              <w:t>nomenclaturale</w:t>
            </w:r>
            <w:proofErr w:type="spellEnd"/>
            <w:r w:rsidRPr="000A13FD">
              <w:rPr>
                <w:szCs w:val="24"/>
              </w:rPr>
              <w:t xml:space="preserve"> - pe </w:t>
            </w:r>
            <w:proofErr w:type="spellStart"/>
            <w:r w:rsidRPr="000A13FD">
              <w:rPr>
                <w:i/>
                <w:szCs w:val="24"/>
              </w:rPr>
              <w:t>Agrostion</w:t>
            </w:r>
            <w:proofErr w:type="spellEnd"/>
            <w:r w:rsidRPr="000A13FD">
              <w:rPr>
                <w:i/>
                <w:szCs w:val="24"/>
              </w:rPr>
              <w:t xml:space="preserve"> </w:t>
            </w:r>
            <w:proofErr w:type="spellStart"/>
            <w:r w:rsidRPr="000A13FD">
              <w:rPr>
                <w:i/>
                <w:szCs w:val="24"/>
              </w:rPr>
              <w:t>stoloniferae</w:t>
            </w:r>
            <w:proofErr w:type="spellEnd"/>
            <w:r w:rsidRPr="000A13FD">
              <w:rPr>
                <w:i/>
                <w:szCs w:val="24"/>
              </w:rPr>
              <w:t xml:space="preserve"> </w:t>
            </w:r>
            <w:r w:rsidRPr="000A13FD">
              <w:rPr>
                <w:szCs w:val="24"/>
              </w:rPr>
              <w:t xml:space="preserve">ca sinonim cu </w:t>
            </w:r>
            <w:proofErr w:type="spellStart"/>
            <w:r w:rsidRPr="000A13FD">
              <w:rPr>
                <w:i/>
                <w:szCs w:val="24"/>
              </w:rPr>
              <w:t>Cnidion</w:t>
            </w:r>
            <w:proofErr w:type="spellEnd"/>
            <w:r w:rsidRPr="000A13FD">
              <w:rPr>
                <w:i/>
                <w:szCs w:val="24"/>
              </w:rPr>
              <w:t xml:space="preserve"> dubii</w:t>
            </w:r>
            <w:r w:rsidRPr="000A13FD">
              <w:rPr>
                <w:szCs w:val="24"/>
              </w:rPr>
              <w:t xml:space="preserve"> sau </w:t>
            </w:r>
            <w:proofErr w:type="spellStart"/>
            <w:r w:rsidRPr="000A13FD">
              <w:rPr>
                <w:i/>
                <w:szCs w:val="24"/>
              </w:rPr>
              <w:t>Deschampsion</w:t>
            </w:r>
            <w:proofErr w:type="spellEnd"/>
            <w:r w:rsidRPr="000A13FD">
              <w:rPr>
                <w:i/>
                <w:szCs w:val="24"/>
              </w:rPr>
              <w:t xml:space="preserve"> </w:t>
            </w:r>
            <w:proofErr w:type="spellStart"/>
            <w:r w:rsidRPr="000A13FD">
              <w:rPr>
                <w:i/>
                <w:szCs w:val="24"/>
              </w:rPr>
              <w:t>caespitosae</w:t>
            </w:r>
            <w:proofErr w:type="spellEnd"/>
            <w:r w:rsidRPr="000A13FD">
              <w:rPr>
                <w:szCs w:val="24"/>
              </w:rPr>
              <w:t>. De fapt, acela</w:t>
            </w:r>
            <w:r w:rsidR="000A13FD">
              <w:rPr>
                <w:szCs w:val="24"/>
              </w:rPr>
              <w:t>ș</w:t>
            </w:r>
            <w:r w:rsidRPr="000A13FD">
              <w:rPr>
                <w:szCs w:val="24"/>
              </w:rPr>
              <w:t xml:space="preserve">i habitat, în sens strict ecologic, este prezent </w:t>
            </w:r>
            <w:r w:rsidR="000A13FD">
              <w:rPr>
                <w:szCs w:val="24"/>
              </w:rPr>
              <w:t>ș</w:t>
            </w:r>
            <w:r w:rsidR="00F86C39" w:rsidRPr="000A13FD">
              <w:rPr>
                <w:szCs w:val="24"/>
              </w:rPr>
              <w:t>i</w:t>
            </w:r>
            <w:r w:rsidRPr="000A13FD">
              <w:rPr>
                <w:szCs w:val="24"/>
              </w:rPr>
              <w:t xml:space="preserve"> la noi, </w:t>
            </w:r>
            <w:r w:rsidR="000A13FD">
              <w:rPr>
                <w:szCs w:val="24"/>
              </w:rPr>
              <w:t>ș</w:t>
            </w:r>
            <w:r w:rsidRPr="000A13FD">
              <w:rPr>
                <w:szCs w:val="24"/>
              </w:rPr>
              <w:t>i în Europa centrală, existen</w:t>
            </w:r>
            <w:r w:rsidR="000A13FD">
              <w:rPr>
                <w:szCs w:val="24"/>
              </w:rPr>
              <w:t>ț</w:t>
            </w:r>
            <w:r w:rsidRPr="000A13FD">
              <w:rPr>
                <w:szCs w:val="24"/>
              </w:rPr>
              <w:t>a habitatelor de paji</w:t>
            </w:r>
            <w:r w:rsidR="000A13FD">
              <w:rPr>
                <w:szCs w:val="24"/>
              </w:rPr>
              <w:t>ș</w:t>
            </w:r>
            <w:r w:rsidRPr="000A13FD">
              <w:rPr>
                <w:szCs w:val="24"/>
              </w:rPr>
              <w:t>ti aluviale în</w:t>
            </w:r>
          </w:p>
          <w:p w14:paraId="166CFE89" w14:textId="7BBCE1E2" w:rsidR="00712B23" w:rsidRPr="000A13FD" w:rsidRDefault="00712B23" w:rsidP="001733A9">
            <w:pPr>
              <w:widowControl w:val="0"/>
              <w:spacing w:line="276" w:lineRule="auto"/>
              <w:rPr>
                <w:szCs w:val="24"/>
              </w:rPr>
            </w:pPr>
            <w:r w:rsidRPr="000A13FD">
              <w:rPr>
                <w:szCs w:val="24"/>
              </w:rPr>
              <w:t xml:space="preserve">România </w:t>
            </w:r>
            <w:r w:rsidR="000A13FD">
              <w:rPr>
                <w:szCs w:val="24"/>
              </w:rPr>
              <w:t>ș</w:t>
            </w:r>
            <w:r w:rsidRPr="000A13FD">
              <w:rPr>
                <w:szCs w:val="24"/>
              </w:rPr>
              <w:t>i importan</w:t>
            </w:r>
            <w:r w:rsidR="000A13FD">
              <w:rPr>
                <w:szCs w:val="24"/>
              </w:rPr>
              <w:t>ț</w:t>
            </w:r>
            <w:r w:rsidRPr="000A13FD">
              <w:rPr>
                <w:szCs w:val="24"/>
              </w:rPr>
              <w:t>a conservării lor fiind de necontestat. De aceea, habitatul 6440 a fost luat în considerare, ca tip de sta</w:t>
            </w:r>
            <w:r w:rsidR="000A13FD">
              <w:rPr>
                <w:szCs w:val="24"/>
              </w:rPr>
              <w:t>ț</w:t>
            </w:r>
            <w:r w:rsidRPr="000A13FD">
              <w:rPr>
                <w:szCs w:val="24"/>
              </w:rPr>
              <w:t>iune, dar cu asocia</w:t>
            </w:r>
            <w:r w:rsidR="000A13FD">
              <w:rPr>
                <w:szCs w:val="24"/>
              </w:rPr>
              <w:t>ț</w:t>
            </w:r>
            <w:r w:rsidRPr="000A13FD">
              <w:rPr>
                <w:szCs w:val="24"/>
              </w:rPr>
              <w:t xml:space="preserve">iile prezente la noi, încadrate în </w:t>
            </w:r>
            <w:proofErr w:type="spellStart"/>
            <w:r w:rsidRPr="000A13FD">
              <w:rPr>
                <w:i/>
                <w:szCs w:val="24"/>
              </w:rPr>
              <w:t>Agrostion</w:t>
            </w:r>
            <w:proofErr w:type="spellEnd"/>
            <w:r w:rsidRPr="000A13FD">
              <w:rPr>
                <w:i/>
                <w:szCs w:val="24"/>
              </w:rPr>
              <w:t xml:space="preserve"> </w:t>
            </w:r>
            <w:proofErr w:type="spellStart"/>
            <w:r w:rsidRPr="000A13FD">
              <w:rPr>
                <w:i/>
                <w:szCs w:val="24"/>
              </w:rPr>
              <w:t>stoloniferae</w:t>
            </w:r>
            <w:proofErr w:type="spellEnd"/>
            <w:r w:rsidRPr="000A13FD">
              <w:rPr>
                <w:szCs w:val="24"/>
              </w:rPr>
              <w:t>.”</w:t>
            </w:r>
          </w:p>
          <w:p w14:paraId="6E6D96F9" w14:textId="77777777" w:rsidR="00712B23" w:rsidRPr="000A13FD" w:rsidRDefault="00712B23" w:rsidP="001733A9">
            <w:pPr>
              <w:widowControl w:val="0"/>
              <w:spacing w:line="276" w:lineRule="auto"/>
              <w:rPr>
                <w:szCs w:val="24"/>
              </w:rPr>
            </w:pPr>
            <w:r w:rsidRPr="000A13FD">
              <w:rPr>
                <w:szCs w:val="24"/>
              </w:rPr>
              <w:t>(GAFTA &amp; MOUNTFORD, 2008)</w:t>
            </w:r>
          </w:p>
        </w:tc>
      </w:tr>
      <w:tr w:rsidR="00712B23" w:rsidRPr="000A13FD" w14:paraId="4D99F4F5" w14:textId="77777777" w:rsidTr="004A0F67">
        <w:tc>
          <w:tcPr>
            <w:tcW w:w="556" w:type="dxa"/>
            <w:shd w:val="clear" w:color="auto" w:fill="auto"/>
          </w:tcPr>
          <w:p w14:paraId="76FF7EA1" w14:textId="77777777" w:rsidR="00712B23" w:rsidRPr="000A13FD" w:rsidRDefault="00712B23" w:rsidP="001733A9">
            <w:pPr>
              <w:numPr>
                <w:ilvl w:val="0"/>
                <w:numId w:val="22"/>
              </w:numPr>
              <w:spacing w:line="276" w:lineRule="auto"/>
              <w:ind w:left="360"/>
              <w:jc w:val="left"/>
              <w:rPr>
                <w:szCs w:val="24"/>
              </w:rPr>
            </w:pPr>
          </w:p>
        </w:tc>
        <w:tc>
          <w:tcPr>
            <w:tcW w:w="2416" w:type="dxa"/>
            <w:shd w:val="clear" w:color="auto" w:fill="auto"/>
          </w:tcPr>
          <w:p w14:paraId="42A9D4B5" w14:textId="77777777" w:rsidR="00712B23" w:rsidRPr="000A13FD" w:rsidRDefault="00712B23" w:rsidP="001733A9">
            <w:pPr>
              <w:widowControl w:val="0"/>
              <w:spacing w:line="276" w:lineRule="auto"/>
              <w:rPr>
                <w:szCs w:val="24"/>
              </w:rPr>
            </w:pPr>
            <w:r w:rsidRPr="000A13FD">
              <w:rPr>
                <w:rFonts w:eastAsia="Times New Roman"/>
                <w:szCs w:val="24"/>
              </w:rPr>
              <w:t>Specii caracteristice</w:t>
            </w:r>
          </w:p>
        </w:tc>
        <w:tc>
          <w:tcPr>
            <w:tcW w:w="6521" w:type="dxa"/>
            <w:shd w:val="clear" w:color="auto" w:fill="auto"/>
          </w:tcPr>
          <w:p w14:paraId="08520517" w14:textId="77777777" w:rsidR="00712B23" w:rsidRPr="000A13FD" w:rsidRDefault="00712B23" w:rsidP="001733A9">
            <w:pPr>
              <w:widowControl w:val="0"/>
              <w:spacing w:line="276" w:lineRule="auto"/>
              <w:rPr>
                <w:i/>
                <w:szCs w:val="24"/>
              </w:rPr>
            </w:pPr>
            <w:proofErr w:type="spellStart"/>
            <w:r w:rsidRPr="000A13FD">
              <w:rPr>
                <w:i/>
                <w:szCs w:val="24"/>
              </w:rPr>
              <w:t>Cnidium</w:t>
            </w:r>
            <w:proofErr w:type="spellEnd"/>
            <w:r w:rsidRPr="000A13FD">
              <w:rPr>
                <w:i/>
                <w:szCs w:val="24"/>
              </w:rPr>
              <w:t xml:space="preserve"> </w:t>
            </w:r>
            <w:proofErr w:type="spellStart"/>
            <w:r w:rsidRPr="000A13FD">
              <w:rPr>
                <w:i/>
                <w:szCs w:val="24"/>
              </w:rPr>
              <w:t>dubium</w:t>
            </w:r>
            <w:proofErr w:type="spellEnd"/>
            <w:r w:rsidRPr="000A13FD">
              <w:rPr>
                <w:i/>
                <w:szCs w:val="24"/>
              </w:rPr>
              <w:t xml:space="preserve"> (C. </w:t>
            </w:r>
            <w:proofErr w:type="spellStart"/>
            <w:r w:rsidRPr="000A13FD">
              <w:rPr>
                <w:i/>
                <w:szCs w:val="24"/>
              </w:rPr>
              <w:t>venosum</w:t>
            </w:r>
            <w:proofErr w:type="spellEnd"/>
            <w:r w:rsidRPr="000A13FD">
              <w:rPr>
                <w:i/>
                <w:szCs w:val="24"/>
              </w:rPr>
              <w:t xml:space="preserve">), Viola </w:t>
            </w:r>
            <w:proofErr w:type="spellStart"/>
            <w:r w:rsidRPr="000A13FD">
              <w:rPr>
                <w:i/>
                <w:szCs w:val="24"/>
              </w:rPr>
              <w:t>persicifolia</w:t>
            </w:r>
            <w:proofErr w:type="spellEnd"/>
            <w:r w:rsidRPr="000A13FD">
              <w:rPr>
                <w:i/>
                <w:szCs w:val="24"/>
              </w:rPr>
              <w:t xml:space="preserve">, </w:t>
            </w:r>
            <w:proofErr w:type="spellStart"/>
            <w:r w:rsidRPr="000A13FD">
              <w:rPr>
                <w:i/>
                <w:szCs w:val="24"/>
              </w:rPr>
              <w:t>Scutellaria</w:t>
            </w:r>
            <w:proofErr w:type="spellEnd"/>
            <w:r w:rsidRPr="000A13FD">
              <w:rPr>
                <w:i/>
                <w:szCs w:val="24"/>
              </w:rPr>
              <w:t xml:space="preserve"> </w:t>
            </w:r>
            <w:proofErr w:type="spellStart"/>
            <w:r w:rsidRPr="000A13FD">
              <w:rPr>
                <w:i/>
                <w:szCs w:val="24"/>
              </w:rPr>
              <w:t>hastifolia</w:t>
            </w:r>
            <w:proofErr w:type="spellEnd"/>
            <w:r w:rsidRPr="000A13FD">
              <w:rPr>
                <w:i/>
                <w:szCs w:val="24"/>
              </w:rPr>
              <w:t xml:space="preserve">, </w:t>
            </w:r>
            <w:proofErr w:type="spellStart"/>
            <w:r w:rsidRPr="000A13FD">
              <w:rPr>
                <w:i/>
                <w:szCs w:val="24"/>
              </w:rPr>
              <w:t>Allium</w:t>
            </w:r>
            <w:proofErr w:type="spellEnd"/>
            <w:r w:rsidRPr="000A13FD">
              <w:rPr>
                <w:i/>
                <w:szCs w:val="24"/>
              </w:rPr>
              <w:t xml:space="preserve"> </w:t>
            </w:r>
            <w:proofErr w:type="spellStart"/>
            <w:r w:rsidRPr="000A13FD">
              <w:rPr>
                <w:i/>
                <w:szCs w:val="24"/>
              </w:rPr>
              <w:t>angulosum</w:t>
            </w:r>
            <w:proofErr w:type="spellEnd"/>
            <w:r w:rsidRPr="000A13FD">
              <w:rPr>
                <w:i/>
                <w:szCs w:val="24"/>
              </w:rPr>
              <w:t xml:space="preserve">, </w:t>
            </w:r>
            <w:proofErr w:type="spellStart"/>
            <w:r w:rsidRPr="000A13FD">
              <w:rPr>
                <w:i/>
                <w:szCs w:val="24"/>
              </w:rPr>
              <w:t>Gratiola</w:t>
            </w:r>
            <w:proofErr w:type="spellEnd"/>
            <w:r w:rsidRPr="000A13FD">
              <w:rPr>
                <w:i/>
                <w:szCs w:val="24"/>
              </w:rPr>
              <w:t xml:space="preserve"> </w:t>
            </w:r>
            <w:proofErr w:type="spellStart"/>
            <w:r w:rsidRPr="000A13FD">
              <w:rPr>
                <w:i/>
                <w:szCs w:val="24"/>
              </w:rPr>
              <w:t>officinalis</w:t>
            </w:r>
            <w:proofErr w:type="spellEnd"/>
            <w:r w:rsidRPr="000A13FD">
              <w:rPr>
                <w:i/>
                <w:szCs w:val="24"/>
              </w:rPr>
              <w:t xml:space="preserve">, </w:t>
            </w:r>
            <w:proofErr w:type="spellStart"/>
            <w:r w:rsidRPr="000A13FD">
              <w:rPr>
                <w:i/>
                <w:szCs w:val="24"/>
              </w:rPr>
              <w:t>Carex</w:t>
            </w:r>
            <w:proofErr w:type="spellEnd"/>
            <w:r w:rsidRPr="000A13FD">
              <w:rPr>
                <w:i/>
                <w:szCs w:val="24"/>
              </w:rPr>
              <w:t xml:space="preserve"> </w:t>
            </w:r>
            <w:proofErr w:type="spellStart"/>
            <w:r w:rsidRPr="000A13FD">
              <w:rPr>
                <w:i/>
                <w:szCs w:val="24"/>
              </w:rPr>
              <w:t>praecox</w:t>
            </w:r>
            <w:proofErr w:type="spellEnd"/>
            <w:r w:rsidRPr="000A13FD">
              <w:rPr>
                <w:i/>
                <w:szCs w:val="24"/>
              </w:rPr>
              <w:t xml:space="preserve">, </w:t>
            </w:r>
            <w:proofErr w:type="spellStart"/>
            <w:r w:rsidRPr="000A13FD">
              <w:rPr>
                <w:i/>
                <w:szCs w:val="24"/>
              </w:rPr>
              <w:t>Juncus</w:t>
            </w:r>
            <w:proofErr w:type="spellEnd"/>
            <w:r w:rsidRPr="000A13FD">
              <w:rPr>
                <w:i/>
                <w:szCs w:val="24"/>
              </w:rPr>
              <w:t xml:space="preserve"> </w:t>
            </w:r>
            <w:proofErr w:type="spellStart"/>
            <w:r w:rsidRPr="000A13FD">
              <w:rPr>
                <w:i/>
                <w:szCs w:val="24"/>
              </w:rPr>
              <w:t>atratus</w:t>
            </w:r>
            <w:proofErr w:type="spellEnd"/>
            <w:r w:rsidRPr="000A13FD">
              <w:rPr>
                <w:i/>
                <w:szCs w:val="24"/>
              </w:rPr>
              <w:t xml:space="preserve">, </w:t>
            </w:r>
            <w:proofErr w:type="spellStart"/>
            <w:r w:rsidRPr="000A13FD">
              <w:rPr>
                <w:i/>
                <w:szCs w:val="24"/>
              </w:rPr>
              <w:t>Lythrum</w:t>
            </w:r>
            <w:proofErr w:type="spellEnd"/>
            <w:r w:rsidRPr="000A13FD">
              <w:rPr>
                <w:i/>
                <w:szCs w:val="24"/>
              </w:rPr>
              <w:t xml:space="preserve"> </w:t>
            </w:r>
            <w:proofErr w:type="spellStart"/>
            <w:r w:rsidRPr="000A13FD">
              <w:rPr>
                <w:i/>
                <w:szCs w:val="24"/>
              </w:rPr>
              <w:t>virgatum</w:t>
            </w:r>
            <w:proofErr w:type="spellEnd"/>
            <w:r w:rsidRPr="000A13FD">
              <w:rPr>
                <w:i/>
                <w:szCs w:val="24"/>
              </w:rPr>
              <w:t>.</w:t>
            </w:r>
          </w:p>
        </w:tc>
      </w:tr>
      <w:tr w:rsidR="00712B23" w:rsidRPr="000A13FD" w14:paraId="0DF63B69" w14:textId="77777777" w:rsidTr="00DC767C">
        <w:trPr>
          <w:trHeight w:val="387"/>
        </w:trPr>
        <w:tc>
          <w:tcPr>
            <w:tcW w:w="556" w:type="dxa"/>
            <w:shd w:val="clear" w:color="auto" w:fill="auto"/>
          </w:tcPr>
          <w:p w14:paraId="26573E49" w14:textId="77777777" w:rsidR="00712B23" w:rsidRPr="000A13FD" w:rsidRDefault="00712B23" w:rsidP="001733A9">
            <w:pPr>
              <w:numPr>
                <w:ilvl w:val="0"/>
                <w:numId w:val="22"/>
              </w:numPr>
              <w:spacing w:line="276" w:lineRule="auto"/>
              <w:ind w:left="360"/>
              <w:jc w:val="left"/>
              <w:rPr>
                <w:szCs w:val="24"/>
              </w:rPr>
            </w:pPr>
          </w:p>
        </w:tc>
        <w:tc>
          <w:tcPr>
            <w:tcW w:w="2416" w:type="dxa"/>
            <w:shd w:val="clear" w:color="auto" w:fill="auto"/>
          </w:tcPr>
          <w:p w14:paraId="7BFD43D8" w14:textId="77777777" w:rsidR="00712B23" w:rsidRPr="000A13FD" w:rsidRDefault="00712B23" w:rsidP="001733A9">
            <w:pPr>
              <w:widowControl w:val="0"/>
              <w:spacing w:line="276" w:lineRule="auto"/>
              <w:rPr>
                <w:szCs w:val="24"/>
              </w:rPr>
            </w:pPr>
            <w:r w:rsidRPr="000A13FD">
              <w:rPr>
                <w:szCs w:val="24"/>
              </w:rPr>
              <w:t>Fotografii</w:t>
            </w:r>
          </w:p>
        </w:tc>
        <w:tc>
          <w:tcPr>
            <w:tcW w:w="6521" w:type="dxa"/>
            <w:shd w:val="clear" w:color="auto" w:fill="auto"/>
          </w:tcPr>
          <w:p w14:paraId="04C17D72" w14:textId="0676EA15" w:rsidR="00712B23" w:rsidRPr="000A13FD" w:rsidRDefault="00DC767C" w:rsidP="001733A9">
            <w:pPr>
              <w:widowControl w:val="0"/>
              <w:spacing w:line="276" w:lineRule="auto"/>
              <w:jc w:val="left"/>
              <w:rPr>
                <w:szCs w:val="24"/>
                <w:lang w:eastAsia="ro-RO"/>
              </w:rPr>
            </w:pPr>
            <w:r>
              <w:rPr>
                <w:rFonts w:eastAsia="Times New Roman"/>
                <w:bCs/>
                <w:szCs w:val="24"/>
                <w:lang w:eastAsia="ro-RO"/>
              </w:rPr>
              <w:t>Anexa 2.7.</w:t>
            </w:r>
          </w:p>
        </w:tc>
      </w:tr>
    </w:tbl>
    <w:p w14:paraId="3A51D914" w14:textId="77777777" w:rsidR="00712B23" w:rsidRPr="000A13FD" w:rsidRDefault="00712B23" w:rsidP="001733A9">
      <w:pPr>
        <w:spacing w:line="276" w:lineRule="auto"/>
      </w:pPr>
    </w:p>
    <w:p w14:paraId="71019500" w14:textId="77777777" w:rsidR="00712B23" w:rsidRPr="000A13FD" w:rsidRDefault="00712B23" w:rsidP="001733A9">
      <w:pPr>
        <w:spacing w:line="276" w:lineRule="auto"/>
        <w:rPr>
          <w:b/>
          <w:szCs w:val="24"/>
        </w:rPr>
      </w:pPr>
      <w:r w:rsidRPr="000A13FD">
        <w:rPr>
          <w:b/>
          <w:szCs w:val="24"/>
        </w:rPr>
        <w:t>Tabelul B. Date specifice tipului de habitat la nivelul ariei naturale protejate</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4"/>
        <w:gridCol w:w="2550"/>
        <w:gridCol w:w="6379"/>
      </w:tblGrid>
      <w:tr w:rsidR="00712B23" w:rsidRPr="000A13FD" w14:paraId="2A6CE52B" w14:textId="77777777" w:rsidTr="004A0F67">
        <w:trPr>
          <w:tblHeader/>
        </w:trPr>
        <w:tc>
          <w:tcPr>
            <w:tcW w:w="564" w:type="dxa"/>
            <w:shd w:val="clear" w:color="auto" w:fill="auto"/>
            <w:vAlign w:val="center"/>
          </w:tcPr>
          <w:p w14:paraId="64BE1ECD" w14:textId="77777777" w:rsidR="00712B23" w:rsidRPr="000A13FD" w:rsidRDefault="00712B23" w:rsidP="001733A9">
            <w:pPr>
              <w:spacing w:line="276" w:lineRule="auto"/>
              <w:rPr>
                <w:b/>
                <w:szCs w:val="24"/>
              </w:rPr>
            </w:pPr>
            <w:r w:rsidRPr="000A13FD">
              <w:rPr>
                <w:b/>
                <w:szCs w:val="24"/>
              </w:rPr>
              <w:t>Nr.</w:t>
            </w:r>
          </w:p>
        </w:tc>
        <w:tc>
          <w:tcPr>
            <w:tcW w:w="2550" w:type="dxa"/>
            <w:shd w:val="clear" w:color="auto" w:fill="auto"/>
            <w:vAlign w:val="center"/>
          </w:tcPr>
          <w:p w14:paraId="6CB09DC6" w14:textId="434DF3E1" w:rsidR="00712B23" w:rsidRPr="000A13FD" w:rsidRDefault="00712B23" w:rsidP="001733A9">
            <w:pPr>
              <w:spacing w:line="276" w:lineRule="auto"/>
              <w:rPr>
                <w:b/>
                <w:szCs w:val="24"/>
              </w:rPr>
            </w:pPr>
            <w:r w:rsidRPr="000A13FD">
              <w:rPr>
                <w:b/>
                <w:szCs w:val="24"/>
              </w:rPr>
              <w:t>Informa</w:t>
            </w:r>
            <w:r w:rsidR="000A13FD">
              <w:rPr>
                <w:b/>
                <w:szCs w:val="24"/>
              </w:rPr>
              <w:t>ț</w:t>
            </w:r>
            <w:r w:rsidRPr="000A13FD">
              <w:rPr>
                <w:b/>
                <w:szCs w:val="24"/>
              </w:rPr>
              <w:t>ie/Atribut</w:t>
            </w:r>
          </w:p>
        </w:tc>
        <w:tc>
          <w:tcPr>
            <w:tcW w:w="6379" w:type="dxa"/>
            <w:shd w:val="clear" w:color="auto" w:fill="auto"/>
            <w:vAlign w:val="center"/>
          </w:tcPr>
          <w:p w14:paraId="4EA1A612" w14:textId="77777777" w:rsidR="00712B23" w:rsidRPr="000A13FD" w:rsidRDefault="00712B23" w:rsidP="001733A9">
            <w:pPr>
              <w:spacing w:line="276" w:lineRule="auto"/>
              <w:rPr>
                <w:b/>
                <w:szCs w:val="24"/>
              </w:rPr>
            </w:pPr>
            <w:r w:rsidRPr="000A13FD">
              <w:rPr>
                <w:b/>
                <w:szCs w:val="24"/>
              </w:rPr>
              <w:t>Descriere</w:t>
            </w:r>
          </w:p>
        </w:tc>
      </w:tr>
      <w:tr w:rsidR="00712B23" w:rsidRPr="000A13FD" w14:paraId="5E934B4A" w14:textId="77777777" w:rsidTr="004A0F67">
        <w:tc>
          <w:tcPr>
            <w:tcW w:w="564" w:type="dxa"/>
            <w:shd w:val="clear" w:color="auto" w:fill="auto"/>
          </w:tcPr>
          <w:p w14:paraId="2EA07A4A" w14:textId="77777777" w:rsidR="00712B23" w:rsidRPr="000A13FD" w:rsidRDefault="00712B23" w:rsidP="001733A9">
            <w:pPr>
              <w:numPr>
                <w:ilvl w:val="0"/>
                <w:numId w:val="23"/>
              </w:numPr>
              <w:spacing w:line="276" w:lineRule="auto"/>
              <w:jc w:val="left"/>
              <w:rPr>
                <w:szCs w:val="24"/>
              </w:rPr>
            </w:pPr>
          </w:p>
        </w:tc>
        <w:tc>
          <w:tcPr>
            <w:tcW w:w="2550" w:type="dxa"/>
            <w:shd w:val="clear" w:color="auto" w:fill="auto"/>
          </w:tcPr>
          <w:p w14:paraId="5D80304A" w14:textId="77777777" w:rsidR="00712B23" w:rsidRPr="000A13FD" w:rsidRDefault="00712B23" w:rsidP="001733A9">
            <w:pPr>
              <w:widowControl w:val="0"/>
              <w:spacing w:line="276" w:lineRule="auto"/>
              <w:rPr>
                <w:szCs w:val="24"/>
              </w:rPr>
            </w:pPr>
            <w:r w:rsidRPr="000A13FD">
              <w:rPr>
                <w:szCs w:val="24"/>
              </w:rPr>
              <w:t>Codul unic al tipului de habitat</w:t>
            </w:r>
          </w:p>
        </w:tc>
        <w:tc>
          <w:tcPr>
            <w:tcW w:w="6379" w:type="dxa"/>
            <w:shd w:val="clear" w:color="auto" w:fill="auto"/>
          </w:tcPr>
          <w:p w14:paraId="19C964B2" w14:textId="3DFF6D7D" w:rsidR="00712B23" w:rsidRPr="000A13FD" w:rsidRDefault="00712B23" w:rsidP="001733A9">
            <w:pPr>
              <w:widowControl w:val="0"/>
              <w:spacing w:line="276" w:lineRule="auto"/>
              <w:rPr>
                <w:i/>
                <w:szCs w:val="24"/>
              </w:rPr>
            </w:pPr>
            <w:r w:rsidRPr="000A13FD">
              <w:rPr>
                <w:b/>
                <w:szCs w:val="24"/>
              </w:rPr>
              <w:t xml:space="preserve">6440 </w:t>
            </w:r>
            <w:r w:rsidRPr="000A13FD">
              <w:rPr>
                <w:szCs w:val="24"/>
              </w:rPr>
              <w:t>Paji</w:t>
            </w:r>
            <w:r w:rsidR="000A13FD">
              <w:rPr>
                <w:szCs w:val="24"/>
              </w:rPr>
              <w:t>ș</w:t>
            </w:r>
            <w:r w:rsidRPr="000A13FD">
              <w:rPr>
                <w:szCs w:val="24"/>
              </w:rPr>
              <w:t xml:space="preserve">ti aluviale ale văilor râurilor din </w:t>
            </w:r>
            <w:proofErr w:type="spellStart"/>
            <w:r w:rsidRPr="000A13FD">
              <w:rPr>
                <w:i/>
                <w:szCs w:val="24"/>
              </w:rPr>
              <w:t>Cnidion</w:t>
            </w:r>
            <w:proofErr w:type="spellEnd"/>
            <w:r w:rsidRPr="000A13FD">
              <w:rPr>
                <w:i/>
                <w:szCs w:val="24"/>
              </w:rPr>
              <w:t xml:space="preserve"> dubii</w:t>
            </w:r>
          </w:p>
          <w:p w14:paraId="5E28C406" w14:textId="77777777" w:rsidR="00712B23" w:rsidRPr="000A13FD" w:rsidRDefault="00712B23" w:rsidP="001733A9">
            <w:pPr>
              <w:widowControl w:val="0"/>
              <w:spacing w:line="276" w:lineRule="auto"/>
              <w:rPr>
                <w:szCs w:val="24"/>
              </w:rPr>
            </w:pPr>
            <w:r w:rsidRPr="000A13FD">
              <w:rPr>
                <w:szCs w:val="24"/>
              </w:rPr>
              <w:t>[</w:t>
            </w:r>
            <w:proofErr w:type="spellStart"/>
            <w:r w:rsidRPr="000A13FD">
              <w:rPr>
                <w:szCs w:val="24"/>
              </w:rPr>
              <w:t>Alluvial</w:t>
            </w:r>
            <w:proofErr w:type="spellEnd"/>
            <w:r w:rsidRPr="000A13FD">
              <w:rPr>
                <w:szCs w:val="24"/>
              </w:rPr>
              <w:t xml:space="preserve"> </w:t>
            </w:r>
            <w:proofErr w:type="spellStart"/>
            <w:r w:rsidRPr="000A13FD">
              <w:rPr>
                <w:szCs w:val="24"/>
              </w:rPr>
              <w:t>meadows</w:t>
            </w:r>
            <w:proofErr w:type="spellEnd"/>
            <w:r w:rsidRPr="000A13FD">
              <w:rPr>
                <w:szCs w:val="24"/>
              </w:rPr>
              <w:t xml:space="preserve"> of </w:t>
            </w:r>
            <w:proofErr w:type="spellStart"/>
            <w:r w:rsidRPr="000A13FD">
              <w:rPr>
                <w:szCs w:val="24"/>
              </w:rPr>
              <w:t>river</w:t>
            </w:r>
            <w:proofErr w:type="spellEnd"/>
            <w:r w:rsidRPr="000A13FD">
              <w:rPr>
                <w:szCs w:val="24"/>
              </w:rPr>
              <w:t xml:space="preserve"> </w:t>
            </w:r>
            <w:proofErr w:type="spellStart"/>
            <w:r w:rsidRPr="000A13FD">
              <w:rPr>
                <w:szCs w:val="24"/>
              </w:rPr>
              <w:t>valleys</w:t>
            </w:r>
            <w:proofErr w:type="spellEnd"/>
            <w:r w:rsidRPr="000A13FD">
              <w:rPr>
                <w:szCs w:val="24"/>
              </w:rPr>
              <w:t xml:space="preserve"> of </w:t>
            </w:r>
            <w:proofErr w:type="spellStart"/>
            <w:r w:rsidRPr="000A13FD">
              <w:rPr>
                <w:szCs w:val="24"/>
              </w:rPr>
              <w:t>the</w:t>
            </w:r>
            <w:proofErr w:type="spellEnd"/>
            <w:r w:rsidRPr="000A13FD">
              <w:rPr>
                <w:szCs w:val="24"/>
              </w:rPr>
              <w:t xml:space="preserve"> </w:t>
            </w:r>
            <w:proofErr w:type="spellStart"/>
            <w:r w:rsidRPr="000A13FD">
              <w:rPr>
                <w:i/>
                <w:szCs w:val="24"/>
              </w:rPr>
              <w:t>Cnidion</w:t>
            </w:r>
            <w:proofErr w:type="spellEnd"/>
            <w:r w:rsidRPr="000A13FD">
              <w:rPr>
                <w:i/>
                <w:szCs w:val="24"/>
              </w:rPr>
              <w:t xml:space="preserve"> dubii</w:t>
            </w:r>
            <w:r w:rsidRPr="000A13FD">
              <w:rPr>
                <w:szCs w:val="24"/>
              </w:rPr>
              <w:t>]</w:t>
            </w:r>
          </w:p>
          <w:p w14:paraId="5CF4FF55" w14:textId="77777777" w:rsidR="00712B23" w:rsidRPr="000A13FD" w:rsidRDefault="00712B23" w:rsidP="001733A9">
            <w:pPr>
              <w:widowControl w:val="0"/>
              <w:spacing w:line="276" w:lineRule="auto"/>
              <w:rPr>
                <w:szCs w:val="24"/>
              </w:rPr>
            </w:pPr>
            <w:r w:rsidRPr="000A13FD">
              <w:rPr>
                <w:szCs w:val="24"/>
              </w:rPr>
              <w:t>CLAS. PAL.: 37.23</w:t>
            </w:r>
          </w:p>
          <w:p w14:paraId="3DF441F6" w14:textId="77777777" w:rsidR="00712B23" w:rsidRPr="000A13FD" w:rsidRDefault="00712B23" w:rsidP="001733A9">
            <w:pPr>
              <w:widowControl w:val="0"/>
              <w:spacing w:line="276" w:lineRule="auto"/>
              <w:rPr>
                <w:szCs w:val="24"/>
              </w:rPr>
            </w:pPr>
            <w:proofErr w:type="spellStart"/>
            <w:r w:rsidRPr="000A13FD">
              <w:rPr>
                <w:szCs w:val="24"/>
              </w:rPr>
              <w:t>HdR</w:t>
            </w:r>
            <w:proofErr w:type="spellEnd"/>
            <w:r w:rsidRPr="000A13FD">
              <w:rPr>
                <w:szCs w:val="24"/>
              </w:rPr>
              <w:t>: R3712, R3715, R3716</w:t>
            </w:r>
          </w:p>
        </w:tc>
      </w:tr>
      <w:tr w:rsidR="00712B23" w:rsidRPr="000A13FD" w14:paraId="21D94422" w14:textId="77777777" w:rsidTr="004A0F67">
        <w:tc>
          <w:tcPr>
            <w:tcW w:w="564" w:type="dxa"/>
            <w:shd w:val="clear" w:color="auto" w:fill="auto"/>
          </w:tcPr>
          <w:p w14:paraId="53BC3651" w14:textId="77777777" w:rsidR="00712B23" w:rsidRPr="000A13FD" w:rsidRDefault="00712B23" w:rsidP="001733A9">
            <w:pPr>
              <w:numPr>
                <w:ilvl w:val="0"/>
                <w:numId w:val="23"/>
              </w:numPr>
              <w:spacing w:line="276" w:lineRule="auto"/>
              <w:ind w:left="360"/>
              <w:jc w:val="left"/>
              <w:rPr>
                <w:szCs w:val="24"/>
              </w:rPr>
            </w:pPr>
          </w:p>
        </w:tc>
        <w:tc>
          <w:tcPr>
            <w:tcW w:w="2550" w:type="dxa"/>
            <w:shd w:val="clear" w:color="auto" w:fill="auto"/>
          </w:tcPr>
          <w:p w14:paraId="767C927F" w14:textId="68F2580E" w:rsidR="00712B23" w:rsidRPr="000A13FD" w:rsidRDefault="00712B23" w:rsidP="001733A9">
            <w:pPr>
              <w:spacing w:line="276" w:lineRule="auto"/>
              <w:rPr>
                <w:szCs w:val="24"/>
              </w:rPr>
            </w:pPr>
            <w:r w:rsidRPr="000A13FD">
              <w:rPr>
                <w:szCs w:val="24"/>
              </w:rPr>
              <w:t>Statutul de prezen</w:t>
            </w:r>
            <w:r w:rsidR="000A13FD">
              <w:rPr>
                <w:szCs w:val="24"/>
              </w:rPr>
              <w:t>ț</w:t>
            </w:r>
            <w:r w:rsidRPr="000A13FD">
              <w:rPr>
                <w:szCs w:val="24"/>
              </w:rPr>
              <w:t>ă [spa</w:t>
            </w:r>
            <w:r w:rsidR="000A13FD">
              <w:rPr>
                <w:szCs w:val="24"/>
              </w:rPr>
              <w:t>ț</w:t>
            </w:r>
            <w:r w:rsidRPr="000A13FD">
              <w:rPr>
                <w:szCs w:val="24"/>
              </w:rPr>
              <w:t xml:space="preserve">ial] </w:t>
            </w:r>
          </w:p>
        </w:tc>
        <w:tc>
          <w:tcPr>
            <w:tcW w:w="6379" w:type="dxa"/>
            <w:shd w:val="clear" w:color="auto" w:fill="auto"/>
          </w:tcPr>
          <w:p w14:paraId="240D0082" w14:textId="77777777" w:rsidR="00712B23" w:rsidRPr="000A13FD" w:rsidRDefault="00712B23" w:rsidP="001733A9">
            <w:pPr>
              <w:spacing w:line="276" w:lineRule="auto"/>
              <w:rPr>
                <w:szCs w:val="24"/>
              </w:rPr>
            </w:pPr>
            <w:r w:rsidRPr="000A13FD">
              <w:rPr>
                <w:szCs w:val="24"/>
              </w:rPr>
              <w:t>Larg răspândit</w:t>
            </w:r>
          </w:p>
        </w:tc>
      </w:tr>
      <w:tr w:rsidR="00712B23" w:rsidRPr="000A13FD" w14:paraId="1C9E7730" w14:textId="77777777" w:rsidTr="004A0F67">
        <w:tc>
          <w:tcPr>
            <w:tcW w:w="564" w:type="dxa"/>
            <w:shd w:val="clear" w:color="auto" w:fill="auto"/>
          </w:tcPr>
          <w:p w14:paraId="27179C14" w14:textId="77777777" w:rsidR="00712B23" w:rsidRPr="000A13FD" w:rsidRDefault="00712B23" w:rsidP="001733A9">
            <w:pPr>
              <w:numPr>
                <w:ilvl w:val="0"/>
                <w:numId w:val="23"/>
              </w:numPr>
              <w:spacing w:line="276" w:lineRule="auto"/>
              <w:ind w:left="360"/>
              <w:jc w:val="left"/>
              <w:rPr>
                <w:szCs w:val="24"/>
              </w:rPr>
            </w:pPr>
          </w:p>
        </w:tc>
        <w:tc>
          <w:tcPr>
            <w:tcW w:w="2550" w:type="dxa"/>
            <w:shd w:val="clear" w:color="auto" w:fill="auto"/>
          </w:tcPr>
          <w:p w14:paraId="4FCB68EE" w14:textId="248C4C73" w:rsidR="00712B23" w:rsidRPr="000A13FD" w:rsidRDefault="00712B23" w:rsidP="001733A9">
            <w:pPr>
              <w:spacing w:line="276" w:lineRule="auto"/>
              <w:rPr>
                <w:szCs w:val="24"/>
              </w:rPr>
            </w:pPr>
            <w:r w:rsidRPr="000A13FD">
              <w:rPr>
                <w:szCs w:val="24"/>
              </w:rPr>
              <w:t>Statutul de prezen</w:t>
            </w:r>
            <w:r w:rsidR="000A13FD">
              <w:rPr>
                <w:szCs w:val="24"/>
              </w:rPr>
              <w:t>ț</w:t>
            </w:r>
            <w:r w:rsidRPr="000A13FD">
              <w:rPr>
                <w:szCs w:val="24"/>
              </w:rPr>
              <w:t>ă [management]</w:t>
            </w:r>
          </w:p>
        </w:tc>
        <w:tc>
          <w:tcPr>
            <w:tcW w:w="6379" w:type="dxa"/>
            <w:shd w:val="clear" w:color="auto" w:fill="auto"/>
          </w:tcPr>
          <w:p w14:paraId="49855F1B" w14:textId="77777777" w:rsidR="00712B23" w:rsidRPr="000A13FD" w:rsidRDefault="00712B23" w:rsidP="001733A9">
            <w:pPr>
              <w:spacing w:line="276" w:lineRule="auto"/>
              <w:rPr>
                <w:szCs w:val="24"/>
              </w:rPr>
            </w:pPr>
            <w:r w:rsidRPr="000A13FD">
              <w:rPr>
                <w:szCs w:val="24"/>
              </w:rPr>
              <w:t xml:space="preserve">Natural </w:t>
            </w:r>
          </w:p>
        </w:tc>
      </w:tr>
      <w:tr w:rsidR="00712B23" w:rsidRPr="000A13FD" w14:paraId="3765BDCF" w14:textId="77777777" w:rsidTr="004A0F67">
        <w:tc>
          <w:tcPr>
            <w:tcW w:w="564" w:type="dxa"/>
            <w:shd w:val="clear" w:color="auto" w:fill="auto"/>
          </w:tcPr>
          <w:p w14:paraId="064F20E4" w14:textId="77777777" w:rsidR="00712B23" w:rsidRPr="000A13FD" w:rsidRDefault="00712B23" w:rsidP="001733A9">
            <w:pPr>
              <w:numPr>
                <w:ilvl w:val="0"/>
                <w:numId w:val="23"/>
              </w:numPr>
              <w:spacing w:line="276" w:lineRule="auto"/>
              <w:ind w:left="360"/>
              <w:jc w:val="left"/>
              <w:rPr>
                <w:szCs w:val="24"/>
              </w:rPr>
            </w:pPr>
          </w:p>
        </w:tc>
        <w:tc>
          <w:tcPr>
            <w:tcW w:w="2550" w:type="dxa"/>
            <w:shd w:val="clear" w:color="auto" w:fill="auto"/>
          </w:tcPr>
          <w:p w14:paraId="24AD8400" w14:textId="60B6EE27" w:rsidR="00712B23" w:rsidRPr="000A13FD" w:rsidRDefault="00712B23" w:rsidP="001733A9">
            <w:pPr>
              <w:spacing w:line="276" w:lineRule="auto"/>
              <w:rPr>
                <w:szCs w:val="24"/>
              </w:rPr>
            </w:pPr>
            <w:r w:rsidRPr="000A13FD">
              <w:rPr>
                <w:szCs w:val="24"/>
              </w:rPr>
              <w:t>Suprafa</w:t>
            </w:r>
            <w:r w:rsidR="000A13FD">
              <w:rPr>
                <w:szCs w:val="24"/>
              </w:rPr>
              <w:t>ț</w:t>
            </w:r>
            <w:r w:rsidRPr="000A13FD">
              <w:rPr>
                <w:szCs w:val="24"/>
              </w:rPr>
              <w:t>a tipului de habitat</w:t>
            </w:r>
          </w:p>
        </w:tc>
        <w:tc>
          <w:tcPr>
            <w:tcW w:w="6379" w:type="dxa"/>
            <w:shd w:val="clear" w:color="auto" w:fill="auto"/>
          </w:tcPr>
          <w:p w14:paraId="2FADBE2E" w14:textId="77777777" w:rsidR="00712B23" w:rsidRPr="000A13FD" w:rsidRDefault="00712B23" w:rsidP="001733A9">
            <w:pPr>
              <w:spacing w:line="276" w:lineRule="auto"/>
              <w:rPr>
                <w:szCs w:val="24"/>
              </w:rPr>
            </w:pPr>
            <w:r w:rsidRPr="000A13FD">
              <w:rPr>
                <w:szCs w:val="24"/>
              </w:rPr>
              <w:t>24,85 ha</w:t>
            </w:r>
          </w:p>
        </w:tc>
      </w:tr>
      <w:tr w:rsidR="00712B23" w:rsidRPr="000A13FD" w14:paraId="0812C99B" w14:textId="77777777" w:rsidTr="004A0F67">
        <w:tc>
          <w:tcPr>
            <w:tcW w:w="564" w:type="dxa"/>
            <w:shd w:val="clear" w:color="auto" w:fill="auto"/>
          </w:tcPr>
          <w:p w14:paraId="552F7288" w14:textId="77777777" w:rsidR="00712B23" w:rsidRPr="000A13FD" w:rsidRDefault="00712B23" w:rsidP="001733A9">
            <w:pPr>
              <w:numPr>
                <w:ilvl w:val="0"/>
                <w:numId w:val="23"/>
              </w:numPr>
              <w:spacing w:line="276" w:lineRule="auto"/>
              <w:ind w:left="360"/>
              <w:jc w:val="left"/>
              <w:rPr>
                <w:szCs w:val="24"/>
              </w:rPr>
            </w:pPr>
          </w:p>
        </w:tc>
        <w:tc>
          <w:tcPr>
            <w:tcW w:w="2550" w:type="dxa"/>
            <w:shd w:val="clear" w:color="auto" w:fill="auto"/>
          </w:tcPr>
          <w:p w14:paraId="1849BE6D" w14:textId="77777777" w:rsidR="00712B23" w:rsidRPr="000A13FD" w:rsidRDefault="00712B23" w:rsidP="001733A9">
            <w:pPr>
              <w:spacing w:line="276" w:lineRule="auto"/>
              <w:rPr>
                <w:szCs w:val="24"/>
              </w:rPr>
            </w:pPr>
            <w:r w:rsidRPr="000A13FD">
              <w:rPr>
                <w:szCs w:val="24"/>
              </w:rPr>
              <w:t>Perioada de colectare a datelor din teren</w:t>
            </w:r>
          </w:p>
        </w:tc>
        <w:tc>
          <w:tcPr>
            <w:tcW w:w="6379" w:type="dxa"/>
            <w:shd w:val="clear" w:color="auto" w:fill="auto"/>
          </w:tcPr>
          <w:p w14:paraId="601B081A" w14:textId="77777777" w:rsidR="00712B23" w:rsidRPr="000A13FD" w:rsidRDefault="00712B23" w:rsidP="001733A9">
            <w:pPr>
              <w:spacing w:line="276" w:lineRule="auto"/>
              <w:rPr>
                <w:szCs w:val="24"/>
              </w:rPr>
            </w:pPr>
            <w:r w:rsidRPr="000A13FD">
              <w:rPr>
                <w:rFonts w:eastAsia="Times New Roman"/>
                <w:szCs w:val="24"/>
              </w:rPr>
              <w:t>Martie 2019 – noiembrie 2019</w:t>
            </w:r>
          </w:p>
        </w:tc>
      </w:tr>
      <w:tr w:rsidR="00712B23" w:rsidRPr="000A13FD" w14:paraId="4D11E27A" w14:textId="77777777" w:rsidTr="004A0F67">
        <w:tc>
          <w:tcPr>
            <w:tcW w:w="564" w:type="dxa"/>
            <w:shd w:val="clear" w:color="auto" w:fill="auto"/>
          </w:tcPr>
          <w:p w14:paraId="53CCF1F6" w14:textId="77777777" w:rsidR="00712B23" w:rsidRPr="000A13FD" w:rsidRDefault="00712B23" w:rsidP="001733A9">
            <w:pPr>
              <w:numPr>
                <w:ilvl w:val="0"/>
                <w:numId w:val="23"/>
              </w:numPr>
              <w:spacing w:line="276" w:lineRule="auto"/>
              <w:ind w:left="360"/>
              <w:jc w:val="left"/>
              <w:rPr>
                <w:szCs w:val="24"/>
              </w:rPr>
            </w:pPr>
          </w:p>
        </w:tc>
        <w:tc>
          <w:tcPr>
            <w:tcW w:w="2550" w:type="dxa"/>
            <w:shd w:val="clear" w:color="auto" w:fill="auto"/>
          </w:tcPr>
          <w:p w14:paraId="786B3C1C" w14:textId="4BAB0C12" w:rsidR="00712B23" w:rsidRPr="000A13FD" w:rsidRDefault="00712B23" w:rsidP="001733A9">
            <w:pPr>
              <w:spacing w:line="276" w:lineRule="auto"/>
              <w:rPr>
                <w:szCs w:val="24"/>
              </w:rPr>
            </w:pPr>
            <w:r w:rsidRPr="000A13FD">
              <w:rPr>
                <w:szCs w:val="24"/>
              </w:rPr>
              <w:t>Distribu</w:t>
            </w:r>
            <w:r w:rsidR="000A13FD">
              <w:rPr>
                <w:szCs w:val="24"/>
              </w:rPr>
              <w:t>ț</w:t>
            </w:r>
            <w:r w:rsidRPr="000A13FD">
              <w:rPr>
                <w:szCs w:val="24"/>
              </w:rPr>
              <w:t>ia tipului de habitat [descriere]</w:t>
            </w:r>
          </w:p>
        </w:tc>
        <w:tc>
          <w:tcPr>
            <w:tcW w:w="6379" w:type="dxa"/>
            <w:shd w:val="clear" w:color="auto" w:fill="auto"/>
          </w:tcPr>
          <w:p w14:paraId="44EE04E5" w14:textId="584B96BD" w:rsidR="00712B23" w:rsidRPr="000A13FD" w:rsidRDefault="00712B23" w:rsidP="001733A9">
            <w:pPr>
              <w:spacing w:line="276" w:lineRule="auto"/>
              <w:rPr>
                <w:szCs w:val="24"/>
              </w:rPr>
            </w:pPr>
            <w:r w:rsidRPr="000A13FD">
              <w:rPr>
                <w:szCs w:val="24"/>
              </w:rPr>
              <w:t>Habitatul este prezent de-a lungul văii inundabile din partea sudică a sitului (Valea Sânnicolau). Cu siguran</w:t>
            </w:r>
            <w:r w:rsidR="000A13FD">
              <w:rPr>
                <w:szCs w:val="24"/>
              </w:rPr>
              <w:t>ț</w:t>
            </w:r>
            <w:r w:rsidRPr="000A13FD">
              <w:rPr>
                <w:szCs w:val="24"/>
              </w:rPr>
              <w:t>ă, această vale avea mai multă apă, în trecut, tot a</w:t>
            </w:r>
            <w:r w:rsidR="000A13FD">
              <w:rPr>
                <w:szCs w:val="24"/>
              </w:rPr>
              <w:t>ș</w:t>
            </w:r>
            <w:r w:rsidRPr="000A13FD">
              <w:rPr>
                <w:szCs w:val="24"/>
              </w:rPr>
              <w:t>a cum este foarte probabil ca vegeta</w:t>
            </w:r>
            <w:r w:rsidR="000A13FD">
              <w:rPr>
                <w:szCs w:val="24"/>
              </w:rPr>
              <w:t>ț</w:t>
            </w:r>
            <w:r w:rsidRPr="000A13FD">
              <w:rPr>
                <w:szCs w:val="24"/>
              </w:rPr>
              <w:t>ia lemnoasă de luncă să fi acoperit suprafe</w:t>
            </w:r>
            <w:r w:rsidR="000A13FD">
              <w:rPr>
                <w:szCs w:val="24"/>
              </w:rPr>
              <w:t>ț</w:t>
            </w:r>
            <w:r w:rsidRPr="000A13FD">
              <w:rPr>
                <w:szCs w:val="24"/>
              </w:rPr>
              <w:t xml:space="preserve">e mai mari decât în prezent. Toată valea se caracterizează prin prezenta unor </w:t>
            </w:r>
            <w:r w:rsidRPr="000A13FD">
              <w:rPr>
                <w:szCs w:val="24"/>
              </w:rPr>
              <w:lastRenderedPageBreak/>
              <w:t>paji</w:t>
            </w:r>
            <w:r w:rsidR="000A13FD">
              <w:rPr>
                <w:szCs w:val="24"/>
              </w:rPr>
              <w:t>ș</w:t>
            </w:r>
            <w:r w:rsidRPr="000A13FD">
              <w:rPr>
                <w:szCs w:val="24"/>
              </w:rPr>
              <w:t>ti higrofile, care se dezvoltă foarte bine în condi</w:t>
            </w:r>
            <w:r w:rsidR="000A13FD">
              <w:rPr>
                <w:szCs w:val="24"/>
              </w:rPr>
              <w:t>ț</w:t>
            </w:r>
            <w:r w:rsidRPr="000A13FD">
              <w:rPr>
                <w:szCs w:val="24"/>
              </w:rPr>
              <w:t>iile unei umidită</w:t>
            </w:r>
            <w:r w:rsidR="000A13FD">
              <w:rPr>
                <w:szCs w:val="24"/>
              </w:rPr>
              <w:t>ț</w:t>
            </w:r>
            <w:r w:rsidRPr="000A13FD">
              <w:rPr>
                <w:szCs w:val="24"/>
              </w:rPr>
              <w:t>i ridicate a solului, aproape tot timpul anului, respectiv prin distribu</w:t>
            </w:r>
            <w:r w:rsidR="000A13FD">
              <w:rPr>
                <w:szCs w:val="24"/>
              </w:rPr>
              <w:t>ț</w:t>
            </w:r>
            <w:r w:rsidRPr="000A13FD">
              <w:rPr>
                <w:szCs w:val="24"/>
              </w:rPr>
              <w:t>ia mai mult sau mai pu</w:t>
            </w:r>
            <w:r w:rsidR="000A13FD">
              <w:rPr>
                <w:szCs w:val="24"/>
              </w:rPr>
              <w:t>ț</w:t>
            </w:r>
            <w:r w:rsidRPr="000A13FD">
              <w:rPr>
                <w:szCs w:val="24"/>
              </w:rPr>
              <w:t xml:space="preserve">in continuă a grupărilor de specii lemnoase, de luncă. </w:t>
            </w:r>
          </w:p>
          <w:p w14:paraId="7A3E8F71" w14:textId="22EA08B2" w:rsidR="00712B23" w:rsidRPr="000A13FD" w:rsidRDefault="00712B23" w:rsidP="001733A9">
            <w:pPr>
              <w:spacing w:line="276" w:lineRule="auto"/>
              <w:rPr>
                <w:szCs w:val="24"/>
              </w:rPr>
            </w:pPr>
            <w:r w:rsidRPr="000A13FD">
              <w:rPr>
                <w:szCs w:val="24"/>
              </w:rPr>
              <w:t>Paji</w:t>
            </w:r>
            <w:r w:rsidR="000A13FD">
              <w:rPr>
                <w:szCs w:val="24"/>
              </w:rPr>
              <w:t>ș</w:t>
            </w:r>
            <w:r w:rsidRPr="000A13FD">
              <w:rPr>
                <w:szCs w:val="24"/>
              </w:rPr>
              <w:t>tile higrofile se găsesc distribuite mozaicat, fiind întrerupte de suprafe</w:t>
            </w:r>
            <w:r w:rsidR="000A13FD">
              <w:rPr>
                <w:szCs w:val="24"/>
              </w:rPr>
              <w:t>ț</w:t>
            </w:r>
            <w:r w:rsidRPr="000A13FD">
              <w:rPr>
                <w:szCs w:val="24"/>
              </w:rPr>
              <w:t>e cu asocia</w:t>
            </w:r>
            <w:r w:rsidR="000A13FD">
              <w:rPr>
                <w:szCs w:val="24"/>
              </w:rPr>
              <w:t>ț</w:t>
            </w:r>
            <w:r w:rsidRPr="000A13FD">
              <w:rPr>
                <w:szCs w:val="24"/>
              </w:rPr>
              <w:t>ii vegetale lemnoase de luncă, apar</w:t>
            </w:r>
            <w:r w:rsidR="000A13FD">
              <w:rPr>
                <w:szCs w:val="24"/>
              </w:rPr>
              <w:t>ț</w:t>
            </w:r>
            <w:r w:rsidRPr="000A13FD">
              <w:rPr>
                <w:szCs w:val="24"/>
              </w:rPr>
              <w:t>inând habitatului 92A0. Pe alocuri, se găsesc grupări compacte de stuf (</w:t>
            </w:r>
            <w:proofErr w:type="spellStart"/>
            <w:r w:rsidRPr="000A13FD">
              <w:rPr>
                <w:i/>
                <w:szCs w:val="24"/>
              </w:rPr>
              <w:t>Phragmites</w:t>
            </w:r>
            <w:proofErr w:type="spellEnd"/>
            <w:r w:rsidRPr="000A13FD">
              <w:rPr>
                <w:i/>
                <w:szCs w:val="24"/>
              </w:rPr>
              <w:t xml:space="preserve"> </w:t>
            </w:r>
            <w:proofErr w:type="spellStart"/>
            <w:r w:rsidRPr="000A13FD">
              <w:rPr>
                <w:i/>
                <w:szCs w:val="24"/>
              </w:rPr>
              <w:t>australis</w:t>
            </w:r>
            <w:proofErr w:type="spellEnd"/>
            <w:r w:rsidRPr="000A13FD">
              <w:rPr>
                <w:szCs w:val="24"/>
              </w:rPr>
              <w:t xml:space="preserve">). </w:t>
            </w:r>
          </w:p>
        </w:tc>
      </w:tr>
      <w:tr w:rsidR="00712B23" w:rsidRPr="000A13FD" w14:paraId="5911535A" w14:textId="77777777" w:rsidTr="004A0F67">
        <w:tc>
          <w:tcPr>
            <w:tcW w:w="564" w:type="dxa"/>
            <w:shd w:val="clear" w:color="auto" w:fill="auto"/>
          </w:tcPr>
          <w:p w14:paraId="422A490C" w14:textId="77777777" w:rsidR="00712B23" w:rsidRPr="000A13FD" w:rsidRDefault="00712B23" w:rsidP="001733A9">
            <w:pPr>
              <w:numPr>
                <w:ilvl w:val="0"/>
                <w:numId w:val="23"/>
              </w:numPr>
              <w:spacing w:line="276" w:lineRule="auto"/>
              <w:ind w:left="360"/>
              <w:jc w:val="left"/>
              <w:rPr>
                <w:szCs w:val="24"/>
              </w:rPr>
            </w:pPr>
          </w:p>
        </w:tc>
        <w:tc>
          <w:tcPr>
            <w:tcW w:w="2550" w:type="dxa"/>
            <w:shd w:val="clear" w:color="auto" w:fill="auto"/>
          </w:tcPr>
          <w:p w14:paraId="6B412C52" w14:textId="0EBC7EC7" w:rsidR="00712B23" w:rsidRPr="000A13FD" w:rsidRDefault="00712B23" w:rsidP="001733A9">
            <w:pPr>
              <w:spacing w:line="276" w:lineRule="auto"/>
              <w:rPr>
                <w:szCs w:val="24"/>
              </w:rPr>
            </w:pPr>
            <w:r w:rsidRPr="000A13FD">
              <w:rPr>
                <w:szCs w:val="24"/>
              </w:rPr>
              <w:t>Distribu</w:t>
            </w:r>
            <w:r w:rsidR="000A13FD">
              <w:rPr>
                <w:szCs w:val="24"/>
              </w:rPr>
              <w:t>ț</w:t>
            </w:r>
            <w:r w:rsidRPr="000A13FD">
              <w:rPr>
                <w:szCs w:val="24"/>
              </w:rPr>
              <w:t>ia tipului de habitat [hartă]</w:t>
            </w:r>
          </w:p>
        </w:tc>
        <w:tc>
          <w:tcPr>
            <w:tcW w:w="6379" w:type="dxa"/>
            <w:shd w:val="clear" w:color="auto" w:fill="auto"/>
          </w:tcPr>
          <w:p w14:paraId="3E4E3342" w14:textId="0DAD688D" w:rsidR="00712B23" w:rsidRPr="000A13FD" w:rsidRDefault="0017119F" w:rsidP="001733A9">
            <w:pPr>
              <w:spacing w:line="276" w:lineRule="auto"/>
              <w:rPr>
                <w:szCs w:val="24"/>
              </w:rPr>
            </w:pPr>
            <w:r w:rsidRPr="00A14415">
              <w:t>Anexa 3.11</w:t>
            </w:r>
            <w:r>
              <w:t>.8</w:t>
            </w:r>
            <w:r w:rsidRPr="00A14415">
              <w:t xml:space="preserve">. </w:t>
            </w:r>
            <w:r>
              <w:t>Harta distribuției habitatului 6440</w:t>
            </w:r>
          </w:p>
        </w:tc>
      </w:tr>
      <w:tr w:rsidR="00712B23" w:rsidRPr="000A13FD" w14:paraId="39DEBE80" w14:textId="77777777" w:rsidTr="004A0F67">
        <w:tc>
          <w:tcPr>
            <w:tcW w:w="564" w:type="dxa"/>
            <w:shd w:val="clear" w:color="auto" w:fill="auto"/>
          </w:tcPr>
          <w:p w14:paraId="08B77E83" w14:textId="77777777" w:rsidR="00712B23" w:rsidRPr="000A13FD" w:rsidRDefault="00712B23" w:rsidP="001733A9">
            <w:pPr>
              <w:numPr>
                <w:ilvl w:val="0"/>
                <w:numId w:val="23"/>
              </w:numPr>
              <w:spacing w:line="276" w:lineRule="auto"/>
              <w:ind w:left="360"/>
              <w:jc w:val="left"/>
              <w:rPr>
                <w:szCs w:val="24"/>
              </w:rPr>
            </w:pPr>
          </w:p>
        </w:tc>
        <w:tc>
          <w:tcPr>
            <w:tcW w:w="2550" w:type="dxa"/>
            <w:shd w:val="clear" w:color="auto" w:fill="auto"/>
          </w:tcPr>
          <w:p w14:paraId="027D20C4" w14:textId="30B4FE64" w:rsidR="00712B23" w:rsidRPr="000A13FD" w:rsidRDefault="00712B23" w:rsidP="001733A9">
            <w:pPr>
              <w:spacing w:line="276" w:lineRule="auto"/>
              <w:rPr>
                <w:szCs w:val="24"/>
              </w:rPr>
            </w:pPr>
            <w:r w:rsidRPr="000A13FD">
              <w:rPr>
                <w:szCs w:val="24"/>
              </w:rPr>
              <w:t>Alte informa</w:t>
            </w:r>
            <w:r w:rsidR="000A13FD">
              <w:rPr>
                <w:szCs w:val="24"/>
              </w:rPr>
              <w:t>ț</w:t>
            </w:r>
            <w:r w:rsidRPr="000A13FD">
              <w:rPr>
                <w:szCs w:val="24"/>
              </w:rPr>
              <w:t>ii privind sursele de informa</w:t>
            </w:r>
            <w:r w:rsidR="000A13FD">
              <w:rPr>
                <w:szCs w:val="24"/>
              </w:rPr>
              <w:t>ț</w:t>
            </w:r>
            <w:r w:rsidRPr="000A13FD">
              <w:rPr>
                <w:szCs w:val="24"/>
              </w:rPr>
              <w:t>ii</w:t>
            </w:r>
          </w:p>
        </w:tc>
        <w:tc>
          <w:tcPr>
            <w:tcW w:w="6379" w:type="dxa"/>
            <w:shd w:val="clear" w:color="auto" w:fill="auto"/>
          </w:tcPr>
          <w:p w14:paraId="155EA306" w14:textId="40389BA1" w:rsidR="00712B23" w:rsidRPr="000A13FD" w:rsidRDefault="00712B23" w:rsidP="001733A9">
            <w:pPr>
              <w:widowControl w:val="0"/>
              <w:spacing w:line="276" w:lineRule="auto"/>
              <w:ind w:left="37" w:hanging="37"/>
              <w:rPr>
                <w:szCs w:val="24"/>
              </w:rPr>
            </w:pPr>
            <w:r w:rsidRPr="000A13FD">
              <w:rPr>
                <w:szCs w:val="24"/>
              </w:rPr>
              <w:t>BĂDĂRĂU, A.S., 2013 – 6440 - Paji</w:t>
            </w:r>
            <w:r w:rsidR="000A13FD">
              <w:rPr>
                <w:szCs w:val="24"/>
              </w:rPr>
              <w:t>ș</w:t>
            </w:r>
            <w:r w:rsidRPr="000A13FD">
              <w:rPr>
                <w:szCs w:val="24"/>
              </w:rPr>
              <w:t xml:space="preserve">ti aluviale ale văilor râurilor din </w:t>
            </w:r>
            <w:proofErr w:type="spellStart"/>
            <w:r w:rsidRPr="000A13FD">
              <w:rPr>
                <w:szCs w:val="24"/>
              </w:rPr>
              <w:t>Cnidion</w:t>
            </w:r>
            <w:proofErr w:type="spellEnd"/>
            <w:r w:rsidRPr="000A13FD">
              <w:rPr>
                <w:szCs w:val="24"/>
              </w:rPr>
              <w:t xml:space="preserve"> dubii, </w:t>
            </w:r>
            <w:r w:rsidR="00F86C39" w:rsidRPr="000A13FD">
              <w:rPr>
                <w:szCs w:val="24"/>
              </w:rPr>
              <w:t>în</w:t>
            </w:r>
            <w:r w:rsidRPr="000A13FD">
              <w:rPr>
                <w:szCs w:val="24"/>
              </w:rPr>
              <w:t xml:space="preserve">: BRÎNZAN, T (coord. ed.), 2013 – Catalogul habitatelor, speciilor </w:t>
            </w:r>
            <w:r w:rsidR="000A13FD">
              <w:rPr>
                <w:szCs w:val="24"/>
              </w:rPr>
              <w:t>ș</w:t>
            </w:r>
            <w:r w:rsidRPr="000A13FD">
              <w:rPr>
                <w:szCs w:val="24"/>
              </w:rPr>
              <w:t>i siturilor Natura 2000 în România, SC Exclus Prod S.R.L. &amp; R.A. Monitorul Oficial, Bucure</w:t>
            </w:r>
            <w:r w:rsidR="000A13FD">
              <w:rPr>
                <w:szCs w:val="24"/>
              </w:rPr>
              <w:t>ș</w:t>
            </w:r>
            <w:r w:rsidRPr="000A13FD">
              <w:rPr>
                <w:szCs w:val="24"/>
              </w:rPr>
              <w:t>ti, p. 45.</w:t>
            </w:r>
          </w:p>
          <w:p w14:paraId="6AA0C9E9" w14:textId="52240E42" w:rsidR="00712B23" w:rsidRPr="000A13FD" w:rsidRDefault="00712B23" w:rsidP="001733A9">
            <w:pPr>
              <w:widowControl w:val="0"/>
              <w:spacing w:line="276" w:lineRule="auto"/>
              <w:ind w:left="37" w:hanging="37"/>
              <w:rPr>
                <w:szCs w:val="24"/>
              </w:rPr>
            </w:pPr>
            <w:r w:rsidRPr="000A13FD">
              <w:rPr>
                <w:szCs w:val="24"/>
              </w:rPr>
              <w:t xml:space="preserve">CHIFU, T. (ed.), IRIMIA, I., ZAMFIRESCU, O., 2014 – Diversitatea </w:t>
            </w:r>
            <w:proofErr w:type="spellStart"/>
            <w:r w:rsidRPr="000A13FD">
              <w:rPr>
                <w:szCs w:val="24"/>
              </w:rPr>
              <w:t>fitosociologică</w:t>
            </w:r>
            <w:proofErr w:type="spellEnd"/>
            <w:r w:rsidRPr="000A13FD">
              <w:rPr>
                <w:szCs w:val="24"/>
              </w:rPr>
              <w:t xml:space="preserve"> a României. II. Vegeta</w:t>
            </w:r>
            <w:r w:rsidR="000A13FD">
              <w:rPr>
                <w:szCs w:val="24"/>
              </w:rPr>
              <w:t>ț</w:t>
            </w:r>
            <w:r w:rsidRPr="000A13FD">
              <w:rPr>
                <w:szCs w:val="24"/>
              </w:rPr>
              <w:t xml:space="preserve">ia erbacee </w:t>
            </w:r>
            <w:proofErr w:type="spellStart"/>
            <w:r w:rsidRPr="000A13FD">
              <w:rPr>
                <w:szCs w:val="24"/>
              </w:rPr>
              <w:t>antropizată</w:t>
            </w:r>
            <w:proofErr w:type="spellEnd"/>
            <w:r w:rsidRPr="000A13FD">
              <w:rPr>
                <w:szCs w:val="24"/>
              </w:rPr>
              <w:t>, A. Vegeta</w:t>
            </w:r>
            <w:r w:rsidR="000A13FD">
              <w:rPr>
                <w:szCs w:val="24"/>
              </w:rPr>
              <w:t>ț</w:t>
            </w:r>
            <w:r w:rsidRPr="000A13FD">
              <w:rPr>
                <w:szCs w:val="24"/>
              </w:rPr>
              <w:t>ia paji</w:t>
            </w:r>
            <w:r w:rsidR="000A13FD">
              <w:rPr>
                <w:szCs w:val="24"/>
              </w:rPr>
              <w:t>ș</w:t>
            </w:r>
            <w:r w:rsidRPr="000A13FD">
              <w:rPr>
                <w:szCs w:val="24"/>
              </w:rPr>
              <w:t>tilor, Institutul European, Ia</w:t>
            </w:r>
            <w:r w:rsidR="000A13FD">
              <w:rPr>
                <w:szCs w:val="24"/>
              </w:rPr>
              <w:t>ș</w:t>
            </w:r>
            <w:r w:rsidRPr="000A13FD">
              <w:rPr>
                <w:szCs w:val="24"/>
              </w:rPr>
              <w:t>i.</w:t>
            </w:r>
          </w:p>
          <w:p w14:paraId="356EF159" w14:textId="62DC76AE" w:rsidR="00712B23" w:rsidRPr="000A13FD" w:rsidRDefault="00712B23" w:rsidP="001733A9">
            <w:pPr>
              <w:widowControl w:val="0"/>
              <w:spacing w:line="276" w:lineRule="auto"/>
              <w:ind w:left="37" w:hanging="37"/>
              <w:rPr>
                <w:szCs w:val="24"/>
              </w:rPr>
            </w:pPr>
            <w:r w:rsidRPr="000A13FD">
              <w:rPr>
                <w:szCs w:val="24"/>
              </w:rPr>
              <w:t>COLDEA, G. (</w:t>
            </w:r>
            <w:proofErr w:type="spellStart"/>
            <w:r w:rsidRPr="000A13FD">
              <w:rPr>
                <w:szCs w:val="24"/>
              </w:rPr>
              <w:t>éd</w:t>
            </w:r>
            <w:proofErr w:type="spellEnd"/>
            <w:r w:rsidRPr="000A13FD">
              <w:rPr>
                <w:szCs w:val="24"/>
              </w:rPr>
              <w:t xml:space="preserve">.), OPREA, A., SÂRBU, I., SÎRBU, C., </w:t>
            </w:r>
            <w:r w:rsidR="000A13FD">
              <w:rPr>
                <w:szCs w:val="24"/>
              </w:rPr>
              <w:t>Ș</w:t>
            </w:r>
            <w:r w:rsidRPr="000A13FD">
              <w:rPr>
                <w:szCs w:val="24"/>
              </w:rPr>
              <w:t xml:space="preserve">TEFAN, N., 2012 – </w:t>
            </w:r>
            <w:proofErr w:type="spellStart"/>
            <w:r w:rsidRPr="000A13FD">
              <w:rPr>
                <w:szCs w:val="24"/>
              </w:rPr>
              <w:t>Les</w:t>
            </w:r>
            <w:proofErr w:type="spellEnd"/>
            <w:r w:rsidRPr="000A13FD">
              <w:rPr>
                <w:szCs w:val="24"/>
              </w:rPr>
              <w:t xml:space="preserve"> </w:t>
            </w:r>
            <w:proofErr w:type="spellStart"/>
            <w:r w:rsidRPr="000A13FD">
              <w:rPr>
                <w:szCs w:val="24"/>
              </w:rPr>
              <w:t>associations</w:t>
            </w:r>
            <w:proofErr w:type="spellEnd"/>
            <w:r w:rsidRPr="000A13FD">
              <w:rPr>
                <w:szCs w:val="24"/>
              </w:rPr>
              <w:t xml:space="preserve"> </w:t>
            </w:r>
            <w:proofErr w:type="spellStart"/>
            <w:r w:rsidRPr="000A13FD">
              <w:rPr>
                <w:szCs w:val="24"/>
              </w:rPr>
              <w:t>végétales</w:t>
            </w:r>
            <w:proofErr w:type="spellEnd"/>
            <w:r w:rsidRPr="000A13FD">
              <w:rPr>
                <w:szCs w:val="24"/>
              </w:rPr>
              <w:t xml:space="preserve"> de Roumanie. Tome 2. </w:t>
            </w:r>
            <w:proofErr w:type="spellStart"/>
            <w:r w:rsidRPr="000A13FD">
              <w:rPr>
                <w:szCs w:val="24"/>
              </w:rPr>
              <w:t>Les</w:t>
            </w:r>
            <w:proofErr w:type="spellEnd"/>
            <w:r w:rsidRPr="000A13FD">
              <w:rPr>
                <w:szCs w:val="24"/>
              </w:rPr>
              <w:t xml:space="preserve"> </w:t>
            </w:r>
            <w:proofErr w:type="spellStart"/>
            <w:r w:rsidRPr="000A13FD">
              <w:rPr>
                <w:szCs w:val="24"/>
              </w:rPr>
              <w:t>associations</w:t>
            </w:r>
            <w:proofErr w:type="spellEnd"/>
            <w:r w:rsidRPr="000A13FD">
              <w:rPr>
                <w:szCs w:val="24"/>
              </w:rPr>
              <w:t xml:space="preserve"> </w:t>
            </w:r>
            <w:proofErr w:type="spellStart"/>
            <w:r w:rsidRPr="000A13FD">
              <w:rPr>
                <w:szCs w:val="24"/>
              </w:rPr>
              <w:t>anthropogènes</w:t>
            </w:r>
            <w:proofErr w:type="spellEnd"/>
            <w:r w:rsidRPr="000A13FD">
              <w:rPr>
                <w:szCs w:val="24"/>
              </w:rPr>
              <w:t>, Presa Universitară Clujeană, Cluj Napoca.</w:t>
            </w:r>
          </w:p>
          <w:p w14:paraId="7C2DA6EA" w14:textId="77777777" w:rsidR="00712B23" w:rsidRPr="000A13FD" w:rsidRDefault="00712B23" w:rsidP="001733A9">
            <w:pPr>
              <w:widowControl w:val="0"/>
              <w:spacing w:line="276" w:lineRule="auto"/>
              <w:ind w:left="37" w:hanging="37"/>
              <w:rPr>
                <w:szCs w:val="24"/>
              </w:rPr>
            </w:pPr>
            <w:r w:rsidRPr="000A13FD">
              <w:rPr>
                <w:szCs w:val="24"/>
              </w:rPr>
              <w:t xml:space="preserve">DEVILLERS, P., DEVILLERS-TERSCHUREN, J., VANDER LINDEN C., 2001 - PHYSIS </w:t>
            </w:r>
            <w:proofErr w:type="spellStart"/>
            <w:r w:rsidRPr="000A13FD">
              <w:rPr>
                <w:szCs w:val="24"/>
              </w:rPr>
              <w:t>Palaearctic</w:t>
            </w:r>
            <w:proofErr w:type="spellEnd"/>
            <w:r w:rsidRPr="000A13FD">
              <w:rPr>
                <w:szCs w:val="24"/>
              </w:rPr>
              <w:t xml:space="preserve"> Habitat </w:t>
            </w:r>
            <w:proofErr w:type="spellStart"/>
            <w:r w:rsidRPr="000A13FD">
              <w:rPr>
                <w:szCs w:val="24"/>
              </w:rPr>
              <w:t>Classification</w:t>
            </w:r>
            <w:proofErr w:type="spellEnd"/>
            <w:r w:rsidRPr="000A13FD">
              <w:rPr>
                <w:szCs w:val="24"/>
              </w:rPr>
              <w:t xml:space="preserve">. </w:t>
            </w:r>
            <w:proofErr w:type="spellStart"/>
            <w:r w:rsidRPr="000A13FD">
              <w:rPr>
                <w:szCs w:val="24"/>
              </w:rPr>
              <w:t>Updated</w:t>
            </w:r>
            <w:proofErr w:type="spellEnd"/>
            <w:r w:rsidRPr="000A13FD">
              <w:rPr>
                <w:szCs w:val="24"/>
              </w:rPr>
              <w:t xml:space="preserve"> </w:t>
            </w:r>
            <w:proofErr w:type="spellStart"/>
            <w:r w:rsidRPr="000A13FD">
              <w:rPr>
                <w:szCs w:val="24"/>
              </w:rPr>
              <w:t>to</w:t>
            </w:r>
            <w:proofErr w:type="spellEnd"/>
            <w:r w:rsidRPr="000A13FD">
              <w:rPr>
                <w:szCs w:val="24"/>
              </w:rPr>
              <w:t xml:space="preserve"> 10 </w:t>
            </w:r>
            <w:proofErr w:type="spellStart"/>
            <w:r w:rsidRPr="000A13FD">
              <w:rPr>
                <w:szCs w:val="24"/>
              </w:rPr>
              <w:t>December</w:t>
            </w:r>
            <w:proofErr w:type="spellEnd"/>
            <w:r w:rsidRPr="000A13FD">
              <w:rPr>
                <w:szCs w:val="24"/>
              </w:rPr>
              <w:t xml:space="preserve"> 2001. Institut Royal des </w:t>
            </w:r>
            <w:proofErr w:type="spellStart"/>
            <w:r w:rsidRPr="000A13FD">
              <w:rPr>
                <w:szCs w:val="24"/>
              </w:rPr>
              <w:t>Sciences</w:t>
            </w:r>
            <w:proofErr w:type="spellEnd"/>
            <w:r w:rsidRPr="000A13FD">
              <w:rPr>
                <w:szCs w:val="24"/>
              </w:rPr>
              <w:t xml:space="preserve"> </w:t>
            </w:r>
            <w:proofErr w:type="spellStart"/>
            <w:r w:rsidRPr="000A13FD">
              <w:rPr>
                <w:szCs w:val="24"/>
              </w:rPr>
              <w:t>Naturelles</w:t>
            </w:r>
            <w:proofErr w:type="spellEnd"/>
            <w:r w:rsidRPr="000A13FD">
              <w:rPr>
                <w:szCs w:val="24"/>
              </w:rPr>
              <w:t>, Bruxelles. (</w:t>
            </w:r>
            <w:proofErr w:type="spellStart"/>
            <w:r w:rsidRPr="000A13FD">
              <w:rPr>
                <w:szCs w:val="24"/>
              </w:rPr>
              <w:t>Version</w:t>
            </w:r>
            <w:proofErr w:type="spellEnd"/>
            <w:r w:rsidRPr="000A13FD">
              <w:rPr>
                <w:szCs w:val="24"/>
              </w:rPr>
              <w:t xml:space="preserve"> </w:t>
            </w:r>
            <w:proofErr w:type="spellStart"/>
            <w:r w:rsidRPr="000A13FD">
              <w:rPr>
                <w:szCs w:val="24"/>
              </w:rPr>
              <w:t>originelle</w:t>
            </w:r>
            <w:proofErr w:type="spellEnd"/>
            <w:r w:rsidRPr="000A13FD">
              <w:rPr>
                <w:szCs w:val="24"/>
              </w:rPr>
              <w:t xml:space="preserve"> </w:t>
            </w:r>
            <w:proofErr w:type="spellStart"/>
            <w:r w:rsidRPr="000A13FD">
              <w:rPr>
                <w:szCs w:val="24"/>
              </w:rPr>
              <w:t>officielle</w:t>
            </w:r>
            <w:proofErr w:type="spellEnd"/>
            <w:r w:rsidRPr="000A13FD">
              <w:rPr>
                <w:szCs w:val="24"/>
              </w:rPr>
              <w:t xml:space="preserve"> de la </w:t>
            </w:r>
            <w:proofErr w:type="spellStart"/>
            <w:r w:rsidRPr="000A13FD">
              <w:rPr>
                <w:szCs w:val="24"/>
              </w:rPr>
              <w:t>classification</w:t>
            </w:r>
            <w:proofErr w:type="spellEnd"/>
            <w:r w:rsidRPr="000A13FD">
              <w:rPr>
                <w:szCs w:val="24"/>
              </w:rPr>
              <w:t xml:space="preserve"> </w:t>
            </w:r>
            <w:proofErr w:type="spellStart"/>
            <w:r w:rsidRPr="000A13FD">
              <w:rPr>
                <w:szCs w:val="24"/>
              </w:rPr>
              <w:t>paléarctique</w:t>
            </w:r>
            <w:proofErr w:type="spellEnd"/>
            <w:r w:rsidRPr="000A13FD">
              <w:rPr>
                <w:szCs w:val="24"/>
              </w:rPr>
              <w:t xml:space="preserve">: DEVILLIERS P., DEVILLIERS-TERSCHUREN J., 1996 - A </w:t>
            </w:r>
            <w:proofErr w:type="spellStart"/>
            <w:r w:rsidRPr="000A13FD">
              <w:rPr>
                <w:szCs w:val="24"/>
              </w:rPr>
              <w:t>classification</w:t>
            </w:r>
            <w:proofErr w:type="spellEnd"/>
            <w:r w:rsidRPr="000A13FD">
              <w:rPr>
                <w:szCs w:val="24"/>
              </w:rPr>
              <w:t xml:space="preserve"> of </w:t>
            </w:r>
            <w:proofErr w:type="spellStart"/>
            <w:r w:rsidRPr="000A13FD">
              <w:rPr>
                <w:szCs w:val="24"/>
              </w:rPr>
              <w:t>Palaearctic</w:t>
            </w:r>
            <w:proofErr w:type="spellEnd"/>
            <w:r w:rsidRPr="000A13FD">
              <w:rPr>
                <w:szCs w:val="24"/>
              </w:rPr>
              <w:t xml:space="preserve"> </w:t>
            </w:r>
            <w:proofErr w:type="spellStart"/>
            <w:r w:rsidRPr="000A13FD">
              <w:rPr>
                <w:szCs w:val="24"/>
              </w:rPr>
              <w:t>habitats</w:t>
            </w:r>
            <w:proofErr w:type="spellEnd"/>
            <w:r w:rsidRPr="000A13FD">
              <w:rPr>
                <w:szCs w:val="24"/>
              </w:rPr>
              <w:t xml:space="preserve">, </w:t>
            </w:r>
            <w:proofErr w:type="spellStart"/>
            <w:r w:rsidRPr="000A13FD">
              <w:rPr>
                <w:szCs w:val="24"/>
              </w:rPr>
              <w:t>Nature</w:t>
            </w:r>
            <w:proofErr w:type="spellEnd"/>
            <w:r w:rsidRPr="000A13FD">
              <w:rPr>
                <w:szCs w:val="24"/>
              </w:rPr>
              <w:t xml:space="preserve"> </w:t>
            </w:r>
            <w:proofErr w:type="spellStart"/>
            <w:r w:rsidRPr="000A13FD">
              <w:rPr>
                <w:szCs w:val="24"/>
              </w:rPr>
              <w:t>and</w:t>
            </w:r>
            <w:proofErr w:type="spellEnd"/>
            <w:r w:rsidRPr="000A13FD">
              <w:rPr>
                <w:szCs w:val="24"/>
              </w:rPr>
              <w:t xml:space="preserve"> </w:t>
            </w:r>
            <w:proofErr w:type="spellStart"/>
            <w:r w:rsidRPr="000A13FD">
              <w:rPr>
                <w:szCs w:val="24"/>
              </w:rPr>
              <w:t>environment</w:t>
            </w:r>
            <w:proofErr w:type="spellEnd"/>
            <w:r w:rsidRPr="000A13FD">
              <w:rPr>
                <w:szCs w:val="24"/>
              </w:rPr>
              <w:t>, No. 78, Council of Europe, Strasbourg, 194 p. [ISBN 92-871-2989-4]).</w:t>
            </w:r>
          </w:p>
          <w:p w14:paraId="7E695910" w14:textId="5E46C915" w:rsidR="00712B23" w:rsidRPr="000A13FD" w:rsidRDefault="00712B23" w:rsidP="001733A9">
            <w:pPr>
              <w:widowControl w:val="0"/>
              <w:spacing w:line="276" w:lineRule="auto"/>
              <w:ind w:left="37" w:hanging="37"/>
              <w:rPr>
                <w:szCs w:val="24"/>
              </w:rPr>
            </w:pPr>
            <w:r w:rsidRPr="000A13FD">
              <w:rPr>
                <w:szCs w:val="24"/>
              </w:rPr>
              <w:t>DONI</w:t>
            </w:r>
            <w:r w:rsidR="000A13FD">
              <w:rPr>
                <w:szCs w:val="24"/>
              </w:rPr>
              <w:t>Ț</w:t>
            </w:r>
            <w:r w:rsidRPr="000A13FD">
              <w:rPr>
                <w:szCs w:val="24"/>
              </w:rPr>
              <w:t>Ă, N., PAUCĂ COMĂNESCU, M., POPESCU, A., MIHĂILESCU, S., BIRI</w:t>
            </w:r>
            <w:r w:rsidR="000A13FD">
              <w:rPr>
                <w:szCs w:val="24"/>
              </w:rPr>
              <w:t>Ș</w:t>
            </w:r>
            <w:r w:rsidRPr="000A13FD">
              <w:rPr>
                <w:szCs w:val="24"/>
              </w:rPr>
              <w:t>, I.-A., 2005- Habitatele din România, Ed. Tehnică Silvică, Bucure</w:t>
            </w:r>
            <w:r w:rsidR="000A13FD">
              <w:rPr>
                <w:szCs w:val="24"/>
              </w:rPr>
              <w:t>ș</w:t>
            </w:r>
            <w:r w:rsidRPr="000A13FD">
              <w:rPr>
                <w:szCs w:val="24"/>
              </w:rPr>
              <w:t>ti, pp. 207-209, 210-212, 214 -216, 221-228</w:t>
            </w:r>
          </w:p>
          <w:p w14:paraId="2A8AB6F8" w14:textId="3B5F4E6B" w:rsidR="00712B23" w:rsidRPr="000A13FD" w:rsidRDefault="00712B23" w:rsidP="001733A9">
            <w:pPr>
              <w:widowControl w:val="0"/>
              <w:spacing w:line="276" w:lineRule="auto"/>
              <w:ind w:left="37" w:hanging="37"/>
              <w:rPr>
                <w:szCs w:val="24"/>
              </w:rPr>
            </w:pPr>
            <w:r w:rsidRPr="000A13FD">
              <w:rPr>
                <w:szCs w:val="24"/>
              </w:rPr>
              <w:t>DONI</w:t>
            </w:r>
            <w:r w:rsidR="000A13FD">
              <w:rPr>
                <w:szCs w:val="24"/>
              </w:rPr>
              <w:t>Ț</w:t>
            </w:r>
            <w:r w:rsidRPr="000A13FD">
              <w:rPr>
                <w:szCs w:val="24"/>
              </w:rPr>
              <w:t>Ă, N., POPESCU, A., PAUCĂ-COMĂNESCU, M., MIHĂILESCU, S., BIRI</w:t>
            </w:r>
            <w:r w:rsidR="000A13FD">
              <w:rPr>
                <w:szCs w:val="24"/>
              </w:rPr>
              <w:t>Ș</w:t>
            </w:r>
            <w:r w:rsidRPr="000A13FD">
              <w:rPr>
                <w:szCs w:val="24"/>
              </w:rPr>
              <w:t xml:space="preserve">, I.-A., 2006 - Habitatele din România. Modificări conform amendamentelor propuse de România </w:t>
            </w:r>
            <w:r w:rsidR="000A13FD">
              <w:rPr>
                <w:szCs w:val="24"/>
              </w:rPr>
              <w:t>ș</w:t>
            </w:r>
            <w:r w:rsidRPr="000A13FD">
              <w:rPr>
                <w:szCs w:val="24"/>
              </w:rPr>
              <w:t>i Bulgaria la Directiva Habitate (92/43/EEC), Ed. Tehnică Silvică, Bucure</w:t>
            </w:r>
            <w:r w:rsidR="000A13FD">
              <w:rPr>
                <w:szCs w:val="24"/>
              </w:rPr>
              <w:t>ș</w:t>
            </w:r>
            <w:r w:rsidRPr="000A13FD">
              <w:rPr>
                <w:szCs w:val="24"/>
              </w:rPr>
              <w:t>ti, pp. 51-55.</w:t>
            </w:r>
          </w:p>
          <w:p w14:paraId="269A212F" w14:textId="51B04E6B" w:rsidR="00712B23" w:rsidRPr="000A13FD" w:rsidRDefault="00712B23" w:rsidP="001733A9">
            <w:pPr>
              <w:widowControl w:val="0"/>
              <w:tabs>
                <w:tab w:val="left" w:pos="426"/>
              </w:tabs>
              <w:spacing w:line="276" w:lineRule="auto"/>
              <w:ind w:left="37" w:hanging="37"/>
              <w:rPr>
                <w:szCs w:val="24"/>
              </w:rPr>
            </w:pPr>
            <w:r w:rsidRPr="000A13FD">
              <w:rPr>
                <w:szCs w:val="24"/>
              </w:rPr>
              <w:lastRenderedPageBreak/>
              <w:t>GAFTA, D., MOUNTFORD, O. (coord.), ALEXIU, V., ANASTASIU, P., BĂRBOS, M., BURESCU, P., COLDEA, G., DRĂGULESCU, C., FĂGĂRA</w:t>
            </w:r>
            <w:r w:rsidR="000A13FD">
              <w:rPr>
                <w:szCs w:val="24"/>
              </w:rPr>
              <w:t>Ș</w:t>
            </w:r>
            <w:r w:rsidRPr="000A13FD">
              <w:rPr>
                <w:szCs w:val="24"/>
              </w:rPr>
              <w:t xml:space="preserve">, M., GOIA, I., GROZA, G., MICU, D., MIHĂILESCU, S., MOLDOVAN, O., NICOLIN, A. L., NICULESCU, M., OPREA, A., OROIAN, S., PAUCĂ COMĂNESCU, M., SÂRBU, I., </w:t>
            </w:r>
            <w:r w:rsidR="000A13FD">
              <w:rPr>
                <w:szCs w:val="24"/>
              </w:rPr>
              <w:t>Ș</w:t>
            </w:r>
            <w:r w:rsidRPr="000A13FD">
              <w:rPr>
                <w:szCs w:val="24"/>
              </w:rPr>
              <w:t xml:space="preserve">UTEU, A., 2008. Manual de interpretare a habitatelor Natura 2000 din România, Ed. </w:t>
            </w:r>
            <w:proofErr w:type="spellStart"/>
            <w:r w:rsidRPr="000A13FD">
              <w:rPr>
                <w:szCs w:val="24"/>
              </w:rPr>
              <w:t>Risoprint</w:t>
            </w:r>
            <w:proofErr w:type="spellEnd"/>
            <w:r w:rsidRPr="000A13FD">
              <w:rPr>
                <w:szCs w:val="24"/>
              </w:rPr>
              <w:t>, Cluj-Napoca.</w:t>
            </w:r>
          </w:p>
          <w:p w14:paraId="01F7E0CB" w14:textId="3C3E4660" w:rsidR="00712B23" w:rsidRPr="000A13FD" w:rsidRDefault="00712B23" w:rsidP="001733A9">
            <w:pPr>
              <w:widowControl w:val="0"/>
              <w:tabs>
                <w:tab w:val="left" w:pos="426"/>
              </w:tabs>
              <w:spacing w:line="276" w:lineRule="auto"/>
              <w:ind w:left="37" w:hanging="37"/>
              <w:rPr>
                <w:szCs w:val="24"/>
              </w:rPr>
            </w:pPr>
            <w:r w:rsidRPr="000A13FD">
              <w:rPr>
                <w:szCs w:val="24"/>
              </w:rPr>
              <w:t>IVAN, D., DONI</w:t>
            </w:r>
            <w:r w:rsidR="000A13FD">
              <w:rPr>
                <w:szCs w:val="24"/>
              </w:rPr>
              <w:t>Ț</w:t>
            </w:r>
            <w:r w:rsidRPr="000A13FD">
              <w:rPr>
                <w:szCs w:val="24"/>
              </w:rPr>
              <w:t>Ă, N., COLDEA, G., SANDA, V., POPESCU, A., CHIFU, T., BO</w:t>
            </w:r>
            <w:r w:rsidR="000A13FD">
              <w:rPr>
                <w:szCs w:val="24"/>
              </w:rPr>
              <w:t>Ș</w:t>
            </w:r>
            <w:r w:rsidRPr="000A13FD">
              <w:rPr>
                <w:szCs w:val="24"/>
              </w:rPr>
              <w:t xml:space="preserve">CAIU, N., MITITELU, D., PAUCĂ-COMĂNESCU, M., 1993 – </w:t>
            </w:r>
            <w:proofErr w:type="spellStart"/>
            <w:r w:rsidRPr="000A13FD">
              <w:rPr>
                <w:szCs w:val="24"/>
              </w:rPr>
              <w:t>Végétation</w:t>
            </w:r>
            <w:proofErr w:type="spellEnd"/>
            <w:r w:rsidRPr="000A13FD">
              <w:rPr>
                <w:szCs w:val="24"/>
              </w:rPr>
              <w:t xml:space="preserve"> </w:t>
            </w:r>
            <w:proofErr w:type="spellStart"/>
            <w:r w:rsidRPr="000A13FD">
              <w:rPr>
                <w:szCs w:val="24"/>
              </w:rPr>
              <w:t>potentielle</w:t>
            </w:r>
            <w:proofErr w:type="spellEnd"/>
            <w:r w:rsidRPr="000A13FD">
              <w:rPr>
                <w:szCs w:val="24"/>
              </w:rPr>
              <w:t xml:space="preserve"> de la Roumanie, Braun-</w:t>
            </w:r>
            <w:proofErr w:type="spellStart"/>
            <w:r w:rsidRPr="000A13FD">
              <w:rPr>
                <w:szCs w:val="24"/>
              </w:rPr>
              <w:t>Blanquetia</w:t>
            </w:r>
            <w:proofErr w:type="spellEnd"/>
            <w:r w:rsidRPr="000A13FD">
              <w:rPr>
                <w:szCs w:val="24"/>
              </w:rPr>
              <w:t xml:space="preserve">, </w:t>
            </w:r>
            <w:proofErr w:type="spellStart"/>
            <w:r w:rsidRPr="000A13FD">
              <w:rPr>
                <w:szCs w:val="24"/>
              </w:rPr>
              <w:t>Camerino</w:t>
            </w:r>
            <w:proofErr w:type="spellEnd"/>
          </w:p>
          <w:p w14:paraId="1D77819F" w14:textId="77777777" w:rsidR="00712B23" w:rsidRPr="000A13FD" w:rsidRDefault="00712B23" w:rsidP="001733A9">
            <w:pPr>
              <w:widowControl w:val="0"/>
              <w:tabs>
                <w:tab w:val="left" w:pos="426"/>
              </w:tabs>
              <w:spacing w:line="276" w:lineRule="auto"/>
              <w:ind w:left="37" w:hanging="37"/>
              <w:rPr>
                <w:szCs w:val="24"/>
              </w:rPr>
            </w:pPr>
            <w:r w:rsidRPr="000A13FD">
              <w:rPr>
                <w:szCs w:val="24"/>
              </w:rPr>
              <w:t xml:space="preserve">LOUVEL, J., GAUDILLAT, V., PONCET, L., 2013 - EUNIS, European </w:t>
            </w:r>
            <w:proofErr w:type="spellStart"/>
            <w:r w:rsidRPr="000A13FD">
              <w:rPr>
                <w:szCs w:val="24"/>
              </w:rPr>
              <w:t>Nature</w:t>
            </w:r>
            <w:proofErr w:type="spellEnd"/>
            <w:r w:rsidRPr="000A13FD">
              <w:rPr>
                <w:szCs w:val="24"/>
              </w:rPr>
              <w:t xml:space="preserve"> Information </w:t>
            </w:r>
            <w:proofErr w:type="spellStart"/>
            <w:r w:rsidRPr="000A13FD">
              <w:rPr>
                <w:szCs w:val="24"/>
              </w:rPr>
              <w:t>System</w:t>
            </w:r>
            <w:proofErr w:type="spellEnd"/>
            <w:r w:rsidRPr="000A13FD">
              <w:rPr>
                <w:szCs w:val="24"/>
              </w:rPr>
              <w:t xml:space="preserve">, </w:t>
            </w:r>
            <w:proofErr w:type="spellStart"/>
            <w:r w:rsidRPr="000A13FD">
              <w:rPr>
                <w:szCs w:val="24"/>
              </w:rPr>
              <w:t>Système</w:t>
            </w:r>
            <w:proofErr w:type="spellEnd"/>
            <w:r w:rsidRPr="000A13FD">
              <w:rPr>
                <w:szCs w:val="24"/>
              </w:rPr>
              <w:t xml:space="preserve"> </w:t>
            </w:r>
            <w:proofErr w:type="spellStart"/>
            <w:r w:rsidRPr="000A13FD">
              <w:rPr>
                <w:szCs w:val="24"/>
              </w:rPr>
              <w:t>d’information</w:t>
            </w:r>
            <w:proofErr w:type="spellEnd"/>
            <w:r w:rsidRPr="000A13FD">
              <w:rPr>
                <w:szCs w:val="24"/>
              </w:rPr>
              <w:t xml:space="preserve"> </w:t>
            </w:r>
            <w:proofErr w:type="spellStart"/>
            <w:r w:rsidRPr="000A13FD">
              <w:rPr>
                <w:szCs w:val="24"/>
              </w:rPr>
              <w:t>européen</w:t>
            </w:r>
            <w:proofErr w:type="spellEnd"/>
            <w:r w:rsidRPr="000A13FD">
              <w:rPr>
                <w:szCs w:val="24"/>
              </w:rPr>
              <w:t xml:space="preserve"> sur la </w:t>
            </w:r>
            <w:proofErr w:type="spellStart"/>
            <w:r w:rsidRPr="000A13FD">
              <w:rPr>
                <w:szCs w:val="24"/>
              </w:rPr>
              <w:t>nature</w:t>
            </w:r>
            <w:proofErr w:type="spellEnd"/>
            <w:r w:rsidRPr="000A13FD">
              <w:rPr>
                <w:szCs w:val="24"/>
              </w:rPr>
              <w:t xml:space="preserve">. </w:t>
            </w:r>
            <w:proofErr w:type="spellStart"/>
            <w:r w:rsidRPr="000A13FD">
              <w:rPr>
                <w:szCs w:val="24"/>
              </w:rPr>
              <w:t>Classification</w:t>
            </w:r>
            <w:proofErr w:type="spellEnd"/>
            <w:r w:rsidRPr="000A13FD">
              <w:rPr>
                <w:szCs w:val="24"/>
              </w:rPr>
              <w:t xml:space="preserve"> des </w:t>
            </w:r>
            <w:proofErr w:type="spellStart"/>
            <w:r w:rsidRPr="000A13FD">
              <w:rPr>
                <w:szCs w:val="24"/>
              </w:rPr>
              <w:t>habitats</w:t>
            </w:r>
            <w:proofErr w:type="spellEnd"/>
            <w:r w:rsidRPr="000A13FD">
              <w:rPr>
                <w:szCs w:val="24"/>
              </w:rPr>
              <w:t xml:space="preserve">. </w:t>
            </w:r>
            <w:proofErr w:type="spellStart"/>
            <w:r w:rsidRPr="000A13FD">
              <w:rPr>
                <w:szCs w:val="24"/>
              </w:rPr>
              <w:t>Traduction</w:t>
            </w:r>
            <w:proofErr w:type="spellEnd"/>
            <w:r w:rsidRPr="000A13FD">
              <w:rPr>
                <w:szCs w:val="24"/>
              </w:rPr>
              <w:t xml:space="preserve"> </w:t>
            </w:r>
            <w:proofErr w:type="spellStart"/>
            <w:r w:rsidRPr="000A13FD">
              <w:rPr>
                <w:szCs w:val="24"/>
              </w:rPr>
              <w:t>française</w:t>
            </w:r>
            <w:proofErr w:type="spellEnd"/>
            <w:r w:rsidRPr="000A13FD">
              <w:rPr>
                <w:szCs w:val="24"/>
              </w:rPr>
              <w:t xml:space="preserve">. </w:t>
            </w:r>
            <w:proofErr w:type="spellStart"/>
            <w:r w:rsidRPr="000A13FD">
              <w:rPr>
                <w:szCs w:val="24"/>
              </w:rPr>
              <w:t>Habitats</w:t>
            </w:r>
            <w:proofErr w:type="spellEnd"/>
            <w:r w:rsidRPr="000A13FD">
              <w:rPr>
                <w:szCs w:val="24"/>
              </w:rPr>
              <w:t xml:space="preserve"> </w:t>
            </w:r>
            <w:proofErr w:type="spellStart"/>
            <w:r w:rsidRPr="000A13FD">
              <w:rPr>
                <w:szCs w:val="24"/>
              </w:rPr>
              <w:t>terrestres</w:t>
            </w:r>
            <w:proofErr w:type="spellEnd"/>
            <w:r w:rsidRPr="000A13FD">
              <w:rPr>
                <w:szCs w:val="24"/>
              </w:rPr>
              <w:t xml:space="preserve"> et </w:t>
            </w:r>
            <w:proofErr w:type="spellStart"/>
            <w:r w:rsidRPr="000A13FD">
              <w:rPr>
                <w:szCs w:val="24"/>
              </w:rPr>
              <w:t>d’eau</w:t>
            </w:r>
            <w:proofErr w:type="spellEnd"/>
            <w:r w:rsidRPr="000A13FD">
              <w:rPr>
                <w:szCs w:val="24"/>
              </w:rPr>
              <w:t xml:space="preserve"> </w:t>
            </w:r>
            <w:proofErr w:type="spellStart"/>
            <w:r w:rsidRPr="000A13FD">
              <w:rPr>
                <w:szCs w:val="24"/>
              </w:rPr>
              <w:t>douce</w:t>
            </w:r>
            <w:proofErr w:type="spellEnd"/>
            <w:r w:rsidRPr="000A13FD">
              <w:rPr>
                <w:szCs w:val="24"/>
              </w:rPr>
              <w:t>. MNHN-DIREV-SPN, MEDDE, Paris, 289 p.</w:t>
            </w:r>
          </w:p>
          <w:p w14:paraId="0CB47B3F" w14:textId="4CC84B3F" w:rsidR="00712B23" w:rsidRPr="000A13FD" w:rsidRDefault="00712B23" w:rsidP="001733A9">
            <w:pPr>
              <w:widowControl w:val="0"/>
              <w:tabs>
                <w:tab w:val="left" w:pos="426"/>
              </w:tabs>
              <w:spacing w:line="276" w:lineRule="auto"/>
              <w:ind w:left="37" w:hanging="37"/>
              <w:rPr>
                <w:szCs w:val="24"/>
              </w:rPr>
            </w:pPr>
            <w:r w:rsidRPr="000A13FD">
              <w:rPr>
                <w:szCs w:val="24"/>
              </w:rPr>
              <w:t xml:space="preserve">SANDA, V., ÖLLERER, K., BURESCU, P., 2008 – Fitocenozele din România. </w:t>
            </w:r>
            <w:proofErr w:type="spellStart"/>
            <w:r w:rsidRPr="000A13FD">
              <w:rPr>
                <w:szCs w:val="24"/>
              </w:rPr>
              <w:t>Sintaxonomie</w:t>
            </w:r>
            <w:proofErr w:type="spellEnd"/>
            <w:r w:rsidRPr="000A13FD">
              <w:rPr>
                <w:szCs w:val="24"/>
              </w:rPr>
              <w:t xml:space="preserve">, structură, dinamică </w:t>
            </w:r>
            <w:r w:rsidR="000A13FD">
              <w:rPr>
                <w:szCs w:val="24"/>
              </w:rPr>
              <w:t>ș</w:t>
            </w:r>
            <w:r w:rsidR="00F86C39" w:rsidRPr="000A13FD">
              <w:rPr>
                <w:szCs w:val="24"/>
              </w:rPr>
              <w:t>i</w:t>
            </w:r>
            <w:r w:rsidRPr="000A13FD">
              <w:rPr>
                <w:szCs w:val="24"/>
              </w:rPr>
              <w:t xml:space="preserve"> evolu</w:t>
            </w:r>
            <w:r w:rsidR="000A13FD">
              <w:rPr>
                <w:szCs w:val="24"/>
              </w:rPr>
              <w:t>ț</w:t>
            </w:r>
            <w:r w:rsidRPr="000A13FD">
              <w:rPr>
                <w:szCs w:val="24"/>
              </w:rPr>
              <w:t xml:space="preserve">ie, Ed. Ars </w:t>
            </w:r>
            <w:proofErr w:type="spellStart"/>
            <w:r w:rsidRPr="000A13FD">
              <w:rPr>
                <w:szCs w:val="24"/>
              </w:rPr>
              <w:t>Docendi</w:t>
            </w:r>
            <w:proofErr w:type="spellEnd"/>
            <w:r w:rsidRPr="000A13FD">
              <w:rPr>
                <w:szCs w:val="24"/>
              </w:rPr>
              <w:t xml:space="preserve"> – Universitatea din Bucure</w:t>
            </w:r>
            <w:r w:rsidR="000A13FD">
              <w:rPr>
                <w:szCs w:val="24"/>
              </w:rPr>
              <w:t>ș</w:t>
            </w:r>
            <w:r w:rsidRPr="000A13FD">
              <w:rPr>
                <w:szCs w:val="24"/>
              </w:rPr>
              <w:t>ti, Bucure</w:t>
            </w:r>
            <w:r w:rsidR="000A13FD">
              <w:rPr>
                <w:szCs w:val="24"/>
              </w:rPr>
              <w:t>ș</w:t>
            </w:r>
            <w:r w:rsidRPr="000A13FD">
              <w:rPr>
                <w:szCs w:val="24"/>
              </w:rPr>
              <w:t>ti</w:t>
            </w:r>
          </w:p>
          <w:p w14:paraId="02E8D923" w14:textId="77777777" w:rsidR="00712B23" w:rsidRPr="000A13FD" w:rsidRDefault="00712B23" w:rsidP="001733A9">
            <w:pPr>
              <w:widowControl w:val="0"/>
              <w:tabs>
                <w:tab w:val="left" w:pos="426"/>
              </w:tabs>
              <w:spacing w:line="276" w:lineRule="auto"/>
              <w:ind w:left="37" w:hanging="37"/>
              <w:rPr>
                <w:szCs w:val="24"/>
              </w:rPr>
            </w:pPr>
            <w:r w:rsidRPr="000A13FD">
              <w:rPr>
                <w:szCs w:val="24"/>
              </w:rPr>
              <w:t xml:space="preserve">*** 2013 – </w:t>
            </w:r>
            <w:proofErr w:type="spellStart"/>
            <w:r w:rsidRPr="000A13FD">
              <w:rPr>
                <w:szCs w:val="24"/>
              </w:rPr>
              <w:t>Interpretation</w:t>
            </w:r>
            <w:proofErr w:type="spellEnd"/>
            <w:r w:rsidRPr="000A13FD">
              <w:rPr>
                <w:szCs w:val="24"/>
              </w:rPr>
              <w:t xml:space="preserve"> Manual of European Union </w:t>
            </w:r>
            <w:proofErr w:type="spellStart"/>
            <w:r w:rsidRPr="000A13FD">
              <w:rPr>
                <w:szCs w:val="24"/>
              </w:rPr>
              <w:t>Habitats</w:t>
            </w:r>
            <w:proofErr w:type="spellEnd"/>
            <w:r w:rsidRPr="000A13FD">
              <w:rPr>
                <w:szCs w:val="24"/>
              </w:rPr>
              <w:t xml:space="preserve"> (EUR 28), European </w:t>
            </w:r>
            <w:proofErr w:type="spellStart"/>
            <w:r w:rsidRPr="000A13FD">
              <w:rPr>
                <w:szCs w:val="24"/>
              </w:rPr>
              <w:t>Commission</w:t>
            </w:r>
            <w:proofErr w:type="spellEnd"/>
            <w:r w:rsidRPr="000A13FD">
              <w:rPr>
                <w:szCs w:val="24"/>
              </w:rPr>
              <w:t xml:space="preserve">, DG </w:t>
            </w:r>
            <w:proofErr w:type="spellStart"/>
            <w:r w:rsidRPr="000A13FD">
              <w:rPr>
                <w:szCs w:val="24"/>
              </w:rPr>
              <w:t>Environment</w:t>
            </w:r>
            <w:proofErr w:type="spellEnd"/>
          </w:p>
        </w:tc>
      </w:tr>
    </w:tbl>
    <w:p w14:paraId="313F037A" w14:textId="77777777" w:rsidR="00712B23" w:rsidRPr="000A13FD" w:rsidRDefault="00712B23" w:rsidP="001733A9">
      <w:pPr>
        <w:spacing w:line="276" w:lineRule="auto"/>
      </w:pPr>
    </w:p>
    <w:p w14:paraId="59753B08" w14:textId="57F1248F" w:rsidR="00712B23" w:rsidRPr="000A13FD" w:rsidRDefault="00712B23" w:rsidP="001733A9">
      <w:pPr>
        <w:pStyle w:val="Heading3"/>
        <w:spacing w:line="276" w:lineRule="auto"/>
      </w:pPr>
      <w:bookmarkStart w:id="32" w:name="_Toc150185493"/>
      <w:r w:rsidRPr="000A13FD">
        <w:t xml:space="preserve">3150 - Lacuri </w:t>
      </w:r>
      <w:proofErr w:type="spellStart"/>
      <w:r w:rsidRPr="000A13FD">
        <w:t>eutrofe</w:t>
      </w:r>
      <w:proofErr w:type="spellEnd"/>
      <w:r w:rsidRPr="000A13FD">
        <w:t xml:space="preserve"> cu vegeta</w:t>
      </w:r>
      <w:r w:rsidR="000A13FD">
        <w:t>ț</w:t>
      </w:r>
      <w:r w:rsidRPr="000A13FD">
        <w:t xml:space="preserve">ie de </w:t>
      </w:r>
      <w:proofErr w:type="spellStart"/>
      <w:r w:rsidRPr="000A13FD">
        <w:rPr>
          <w:i/>
          <w:iCs/>
        </w:rPr>
        <w:t>Magnopotamion</w:t>
      </w:r>
      <w:proofErr w:type="spellEnd"/>
      <w:r w:rsidRPr="000A13FD">
        <w:t xml:space="preserve"> sau </w:t>
      </w:r>
      <w:proofErr w:type="spellStart"/>
      <w:r w:rsidRPr="000A13FD">
        <w:rPr>
          <w:i/>
          <w:iCs/>
        </w:rPr>
        <w:t>Hydrocharition</w:t>
      </w:r>
      <w:bookmarkEnd w:id="32"/>
      <w:proofErr w:type="spellEnd"/>
    </w:p>
    <w:p w14:paraId="01668856" w14:textId="77777777" w:rsidR="00712B23" w:rsidRPr="000A13FD" w:rsidRDefault="00712B23" w:rsidP="001733A9">
      <w:pPr>
        <w:spacing w:line="276" w:lineRule="auto"/>
      </w:pPr>
    </w:p>
    <w:p w14:paraId="55890A55" w14:textId="77777777" w:rsidR="00712B23" w:rsidRPr="000A13FD" w:rsidRDefault="00712B23" w:rsidP="001733A9">
      <w:pPr>
        <w:shd w:val="clear" w:color="auto" w:fill="FFFFFF"/>
        <w:spacing w:after="240" w:line="276" w:lineRule="auto"/>
        <w:rPr>
          <w:rFonts w:eastAsia="Times New Roman"/>
          <w:b/>
          <w:szCs w:val="24"/>
          <w:lang w:eastAsia="ro-RO"/>
        </w:rPr>
      </w:pPr>
      <w:r w:rsidRPr="000A13FD">
        <w:rPr>
          <w:rFonts w:eastAsia="Times New Roman"/>
          <w:b/>
          <w:szCs w:val="24"/>
          <w:lang w:eastAsia="ro-RO"/>
        </w:rPr>
        <w:t>Tabelul A. Date generale ale tipului de habitat:</w:t>
      </w:r>
    </w:p>
    <w:tbl>
      <w:tblPr>
        <w:tblW w:w="9526" w:type="dxa"/>
        <w:tblInd w:w="108" w:type="dxa"/>
        <w:tblLayout w:type="fixed"/>
        <w:tblLook w:val="04A0" w:firstRow="1" w:lastRow="0" w:firstColumn="1" w:lastColumn="0" w:noHBand="0" w:noVBand="1"/>
      </w:tblPr>
      <w:tblGrid>
        <w:gridCol w:w="567"/>
        <w:gridCol w:w="2439"/>
        <w:gridCol w:w="6520"/>
      </w:tblGrid>
      <w:tr w:rsidR="00712B23" w:rsidRPr="000A13FD" w14:paraId="721FFA61" w14:textId="77777777" w:rsidTr="004A0F67">
        <w:trPr>
          <w:tblHeader/>
        </w:trPr>
        <w:tc>
          <w:tcPr>
            <w:tcW w:w="567" w:type="dxa"/>
            <w:tcBorders>
              <w:top w:val="single" w:sz="4" w:space="0" w:color="000000"/>
              <w:left w:val="single" w:sz="4" w:space="0" w:color="000000"/>
              <w:bottom w:val="single" w:sz="4" w:space="0" w:color="000000"/>
            </w:tcBorders>
            <w:shd w:val="clear" w:color="auto" w:fill="auto"/>
          </w:tcPr>
          <w:p w14:paraId="055E367A" w14:textId="77777777" w:rsidR="00712B23" w:rsidRPr="000A13FD" w:rsidRDefault="00712B23" w:rsidP="001733A9">
            <w:pPr>
              <w:widowControl w:val="0"/>
              <w:suppressAutoHyphens/>
              <w:spacing w:line="276" w:lineRule="auto"/>
              <w:rPr>
                <w:rFonts w:eastAsia="Times New Roman"/>
                <w:b/>
                <w:szCs w:val="24"/>
              </w:rPr>
            </w:pPr>
            <w:r w:rsidRPr="000A13FD">
              <w:rPr>
                <w:rFonts w:eastAsia="Times New Roman"/>
                <w:b/>
                <w:szCs w:val="24"/>
              </w:rPr>
              <w:t>Nr.</w:t>
            </w:r>
          </w:p>
        </w:tc>
        <w:tc>
          <w:tcPr>
            <w:tcW w:w="2439" w:type="dxa"/>
            <w:tcBorders>
              <w:top w:val="single" w:sz="4" w:space="0" w:color="000000"/>
              <w:left w:val="single" w:sz="4" w:space="0" w:color="000000"/>
              <w:bottom w:val="single" w:sz="4" w:space="0" w:color="000000"/>
            </w:tcBorders>
            <w:shd w:val="clear" w:color="auto" w:fill="auto"/>
          </w:tcPr>
          <w:p w14:paraId="0A5C8BDD" w14:textId="5E39923E" w:rsidR="00712B23" w:rsidRPr="000A13FD" w:rsidRDefault="00712B23" w:rsidP="001733A9">
            <w:pPr>
              <w:widowControl w:val="0"/>
              <w:suppressAutoHyphens/>
              <w:spacing w:line="276" w:lineRule="auto"/>
              <w:rPr>
                <w:rFonts w:eastAsia="Times New Roman"/>
                <w:b/>
                <w:szCs w:val="24"/>
              </w:rPr>
            </w:pPr>
            <w:r w:rsidRPr="000A13FD">
              <w:rPr>
                <w:rFonts w:eastAsia="Times New Roman"/>
                <w:b/>
                <w:szCs w:val="24"/>
              </w:rPr>
              <w:t>Informa</w:t>
            </w:r>
            <w:r w:rsidR="000A13FD">
              <w:rPr>
                <w:rFonts w:eastAsia="Times New Roman"/>
                <w:b/>
                <w:szCs w:val="24"/>
              </w:rPr>
              <w:t>ț</w:t>
            </w:r>
            <w:r w:rsidRPr="000A13FD">
              <w:rPr>
                <w:rFonts w:eastAsia="Times New Roman"/>
                <w:b/>
                <w:szCs w:val="24"/>
              </w:rPr>
              <w:t>ie/Atribut</w:t>
            </w:r>
          </w:p>
        </w:tc>
        <w:tc>
          <w:tcPr>
            <w:tcW w:w="6520" w:type="dxa"/>
            <w:tcBorders>
              <w:top w:val="single" w:sz="4" w:space="0" w:color="000000"/>
              <w:left w:val="single" w:sz="4" w:space="0" w:color="000000"/>
              <w:bottom w:val="single" w:sz="4" w:space="0" w:color="000000"/>
              <w:right w:val="single" w:sz="4" w:space="0" w:color="000000"/>
            </w:tcBorders>
            <w:shd w:val="clear" w:color="auto" w:fill="auto"/>
          </w:tcPr>
          <w:p w14:paraId="1B6E50D7" w14:textId="77777777" w:rsidR="00712B23" w:rsidRPr="000A13FD" w:rsidRDefault="00712B23" w:rsidP="001733A9">
            <w:pPr>
              <w:widowControl w:val="0"/>
              <w:suppressAutoHyphens/>
              <w:spacing w:line="276" w:lineRule="auto"/>
              <w:rPr>
                <w:rFonts w:eastAsia="Times New Roman"/>
                <w:szCs w:val="24"/>
              </w:rPr>
            </w:pPr>
            <w:r w:rsidRPr="000A13FD">
              <w:rPr>
                <w:rFonts w:eastAsia="Times New Roman"/>
                <w:b/>
                <w:szCs w:val="24"/>
              </w:rPr>
              <w:t>Descriere</w:t>
            </w:r>
          </w:p>
        </w:tc>
      </w:tr>
      <w:tr w:rsidR="00712B23" w:rsidRPr="000A13FD" w14:paraId="5633BBD9" w14:textId="77777777" w:rsidTr="004A0F67">
        <w:tc>
          <w:tcPr>
            <w:tcW w:w="567" w:type="dxa"/>
            <w:tcBorders>
              <w:top w:val="single" w:sz="4" w:space="0" w:color="000000"/>
              <w:left w:val="single" w:sz="4" w:space="0" w:color="000000"/>
              <w:bottom w:val="single" w:sz="4" w:space="0" w:color="000000"/>
            </w:tcBorders>
            <w:shd w:val="clear" w:color="auto" w:fill="FFFFFF"/>
          </w:tcPr>
          <w:p w14:paraId="4FD556DF" w14:textId="77777777" w:rsidR="00712B23" w:rsidRPr="000A13FD" w:rsidRDefault="00712B23" w:rsidP="001733A9">
            <w:pPr>
              <w:widowControl w:val="0"/>
              <w:suppressAutoHyphens/>
              <w:spacing w:line="276" w:lineRule="auto"/>
              <w:rPr>
                <w:rFonts w:eastAsia="Times New Roman"/>
                <w:szCs w:val="24"/>
              </w:rPr>
            </w:pPr>
            <w:r w:rsidRPr="000A13FD">
              <w:rPr>
                <w:rFonts w:eastAsia="Times New Roman"/>
                <w:szCs w:val="24"/>
              </w:rPr>
              <w:t>1.</w:t>
            </w:r>
          </w:p>
        </w:tc>
        <w:tc>
          <w:tcPr>
            <w:tcW w:w="2439" w:type="dxa"/>
            <w:tcBorders>
              <w:top w:val="single" w:sz="4" w:space="0" w:color="000000"/>
              <w:left w:val="single" w:sz="4" w:space="0" w:color="000000"/>
              <w:bottom w:val="single" w:sz="4" w:space="0" w:color="000000"/>
            </w:tcBorders>
            <w:shd w:val="clear" w:color="auto" w:fill="FFFFFF"/>
          </w:tcPr>
          <w:p w14:paraId="467277C3" w14:textId="77777777" w:rsidR="00712B23" w:rsidRPr="000A13FD" w:rsidRDefault="00712B23" w:rsidP="001733A9">
            <w:pPr>
              <w:widowControl w:val="0"/>
              <w:suppressAutoHyphens/>
              <w:spacing w:line="276" w:lineRule="auto"/>
              <w:rPr>
                <w:rFonts w:eastAsia="Times New Roman"/>
                <w:szCs w:val="24"/>
              </w:rPr>
            </w:pPr>
            <w:r w:rsidRPr="000A13FD">
              <w:rPr>
                <w:rFonts w:eastAsia="Times New Roman"/>
                <w:szCs w:val="24"/>
              </w:rPr>
              <w:t>Clasificarea tipului de habitat</w:t>
            </w:r>
          </w:p>
        </w:tc>
        <w:tc>
          <w:tcPr>
            <w:tcW w:w="6520" w:type="dxa"/>
            <w:tcBorders>
              <w:top w:val="single" w:sz="4" w:space="0" w:color="000000"/>
              <w:left w:val="single" w:sz="4" w:space="0" w:color="000000"/>
              <w:bottom w:val="single" w:sz="4" w:space="0" w:color="000000"/>
              <w:right w:val="single" w:sz="4" w:space="0" w:color="000000"/>
            </w:tcBorders>
            <w:shd w:val="clear" w:color="auto" w:fill="FFFFFF"/>
          </w:tcPr>
          <w:p w14:paraId="30694A02" w14:textId="27265437" w:rsidR="00712B23" w:rsidRPr="000A13FD" w:rsidRDefault="00712B23" w:rsidP="001733A9">
            <w:pPr>
              <w:widowControl w:val="0"/>
              <w:suppressAutoHyphens/>
              <w:spacing w:line="276" w:lineRule="auto"/>
              <w:rPr>
                <w:rFonts w:eastAsia="Times New Roman"/>
                <w:szCs w:val="24"/>
              </w:rPr>
            </w:pPr>
            <w:r w:rsidRPr="000A13FD">
              <w:rPr>
                <w:rFonts w:eastAsia="Times New Roman"/>
                <w:szCs w:val="24"/>
              </w:rPr>
              <w:t>EC - tip de habitat de importan</w:t>
            </w:r>
            <w:r w:rsidR="000A13FD">
              <w:rPr>
                <w:rFonts w:eastAsia="Times New Roman"/>
                <w:szCs w:val="24"/>
              </w:rPr>
              <w:t>ț</w:t>
            </w:r>
            <w:r w:rsidRPr="000A13FD">
              <w:rPr>
                <w:rFonts w:eastAsia="Times New Roman"/>
                <w:szCs w:val="24"/>
              </w:rPr>
              <w:t>ă comunitară</w:t>
            </w:r>
          </w:p>
          <w:p w14:paraId="52490438" w14:textId="77777777" w:rsidR="00712B23" w:rsidRPr="000A13FD" w:rsidRDefault="00712B23" w:rsidP="001733A9">
            <w:pPr>
              <w:widowControl w:val="0"/>
              <w:suppressAutoHyphens/>
              <w:spacing w:line="276" w:lineRule="auto"/>
              <w:rPr>
                <w:rFonts w:eastAsia="Times New Roman"/>
                <w:szCs w:val="24"/>
              </w:rPr>
            </w:pPr>
          </w:p>
        </w:tc>
      </w:tr>
      <w:tr w:rsidR="00712B23" w:rsidRPr="000A13FD" w14:paraId="69A636AB" w14:textId="77777777" w:rsidTr="004A0F67">
        <w:tc>
          <w:tcPr>
            <w:tcW w:w="567" w:type="dxa"/>
            <w:tcBorders>
              <w:top w:val="single" w:sz="4" w:space="0" w:color="000000"/>
              <w:left w:val="single" w:sz="4" w:space="0" w:color="000000"/>
              <w:bottom w:val="single" w:sz="4" w:space="0" w:color="000000"/>
            </w:tcBorders>
            <w:shd w:val="clear" w:color="auto" w:fill="FFFFFF"/>
          </w:tcPr>
          <w:p w14:paraId="19BA5611" w14:textId="77777777" w:rsidR="00712B23" w:rsidRPr="000A13FD" w:rsidRDefault="00712B23" w:rsidP="001733A9">
            <w:pPr>
              <w:widowControl w:val="0"/>
              <w:suppressAutoHyphens/>
              <w:spacing w:line="276" w:lineRule="auto"/>
              <w:rPr>
                <w:rFonts w:eastAsia="Times New Roman"/>
                <w:szCs w:val="24"/>
              </w:rPr>
            </w:pPr>
            <w:r w:rsidRPr="000A13FD">
              <w:rPr>
                <w:rFonts w:eastAsia="Times New Roman"/>
                <w:szCs w:val="24"/>
              </w:rPr>
              <w:t>2.</w:t>
            </w:r>
          </w:p>
        </w:tc>
        <w:tc>
          <w:tcPr>
            <w:tcW w:w="2439" w:type="dxa"/>
            <w:tcBorders>
              <w:top w:val="single" w:sz="4" w:space="0" w:color="000000"/>
              <w:left w:val="single" w:sz="4" w:space="0" w:color="000000"/>
              <w:bottom w:val="single" w:sz="4" w:space="0" w:color="000000"/>
            </w:tcBorders>
            <w:shd w:val="clear" w:color="auto" w:fill="FFFFFF"/>
          </w:tcPr>
          <w:p w14:paraId="1C8482AD" w14:textId="77777777" w:rsidR="00712B23" w:rsidRPr="000A13FD" w:rsidRDefault="00712B23" w:rsidP="001733A9">
            <w:pPr>
              <w:widowControl w:val="0"/>
              <w:suppressAutoHyphens/>
              <w:spacing w:line="276" w:lineRule="auto"/>
              <w:rPr>
                <w:rFonts w:eastAsia="Times New Roman"/>
                <w:b/>
                <w:szCs w:val="24"/>
              </w:rPr>
            </w:pPr>
            <w:r w:rsidRPr="000A13FD">
              <w:rPr>
                <w:rFonts w:eastAsia="Times New Roman"/>
                <w:szCs w:val="24"/>
              </w:rPr>
              <w:t>Codul unic al tipului de habitat</w:t>
            </w:r>
          </w:p>
        </w:tc>
        <w:tc>
          <w:tcPr>
            <w:tcW w:w="6520" w:type="dxa"/>
            <w:tcBorders>
              <w:top w:val="single" w:sz="4" w:space="0" w:color="000000"/>
              <w:left w:val="single" w:sz="4" w:space="0" w:color="000000"/>
              <w:bottom w:val="single" w:sz="4" w:space="0" w:color="000000"/>
              <w:right w:val="single" w:sz="4" w:space="0" w:color="000000"/>
            </w:tcBorders>
            <w:shd w:val="clear" w:color="auto" w:fill="FFFFFF"/>
          </w:tcPr>
          <w:p w14:paraId="2295D8AD" w14:textId="77777777" w:rsidR="00712B23" w:rsidRPr="000A13FD" w:rsidRDefault="00712B23" w:rsidP="001733A9">
            <w:pPr>
              <w:widowControl w:val="0"/>
              <w:suppressAutoHyphens/>
              <w:spacing w:line="276" w:lineRule="auto"/>
              <w:rPr>
                <w:rFonts w:eastAsia="Times New Roman"/>
                <w:b/>
                <w:szCs w:val="24"/>
              </w:rPr>
            </w:pPr>
            <w:r w:rsidRPr="000A13FD">
              <w:rPr>
                <w:rFonts w:eastAsia="Times New Roman"/>
                <w:b/>
                <w:szCs w:val="24"/>
              </w:rPr>
              <w:t>3150</w:t>
            </w:r>
          </w:p>
        </w:tc>
      </w:tr>
      <w:tr w:rsidR="00712B23" w:rsidRPr="000A13FD" w14:paraId="4B2F46F4" w14:textId="77777777" w:rsidTr="004A0F67">
        <w:tc>
          <w:tcPr>
            <w:tcW w:w="567" w:type="dxa"/>
            <w:tcBorders>
              <w:top w:val="single" w:sz="4" w:space="0" w:color="000000"/>
              <w:left w:val="single" w:sz="4" w:space="0" w:color="000000"/>
              <w:bottom w:val="single" w:sz="4" w:space="0" w:color="000000"/>
            </w:tcBorders>
            <w:shd w:val="clear" w:color="auto" w:fill="FFFFFF"/>
          </w:tcPr>
          <w:p w14:paraId="288C2573" w14:textId="77777777" w:rsidR="00712B23" w:rsidRPr="000A13FD" w:rsidRDefault="00712B23" w:rsidP="001733A9">
            <w:pPr>
              <w:widowControl w:val="0"/>
              <w:suppressAutoHyphens/>
              <w:spacing w:line="276" w:lineRule="auto"/>
              <w:rPr>
                <w:rFonts w:eastAsia="Times New Roman"/>
                <w:szCs w:val="24"/>
              </w:rPr>
            </w:pPr>
            <w:r w:rsidRPr="000A13FD">
              <w:rPr>
                <w:rFonts w:eastAsia="Times New Roman"/>
                <w:szCs w:val="24"/>
              </w:rPr>
              <w:t>3.</w:t>
            </w:r>
          </w:p>
        </w:tc>
        <w:tc>
          <w:tcPr>
            <w:tcW w:w="2439" w:type="dxa"/>
            <w:tcBorders>
              <w:top w:val="single" w:sz="4" w:space="0" w:color="000000"/>
              <w:left w:val="single" w:sz="4" w:space="0" w:color="000000"/>
              <w:bottom w:val="single" w:sz="4" w:space="0" w:color="000000"/>
            </w:tcBorders>
            <w:shd w:val="clear" w:color="auto" w:fill="FFFFFF"/>
          </w:tcPr>
          <w:p w14:paraId="238572C3" w14:textId="77777777" w:rsidR="00712B23" w:rsidRPr="000A13FD" w:rsidRDefault="00712B23" w:rsidP="001733A9">
            <w:pPr>
              <w:widowControl w:val="0"/>
              <w:suppressAutoHyphens/>
              <w:spacing w:line="276" w:lineRule="auto"/>
              <w:rPr>
                <w:rFonts w:eastAsia="Times New Roman"/>
                <w:szCs w:val="24"/>
              </w:rPr>
            </w:pPr>
            <w:r w:rsidRPr="000A13FD">
              <w:rPr>
                <w:rFonts w:eastAsia="Times New Roman"/>
                <w:szCs w:val="24"/>
              </w:rPr>
              <w:t>Denumire habitat</w:t>
            </w:r>
          </w:p>
        </w:tc>
        <w:tc>
          <w:tcPr>
            <w:tcW w:w="6520" w:type="dxa"/>
            <w:tcBorders>
              <w:top w:val="single" w:sz="4" w:space="0" w:color="000000"/>
              <w:left w:val="single" w:sz="4" w:space="0" w:color="000000"/>
              <w:bottom w:val="single" w:sz="4" w:space="0" w:color="000000"/>
              <w:right w:val="single" w:sz="4" w:space="0" w:color="000000"/>
            </w:tcBorders>
            <w:shd w:val="clear" w:color="auto" w:fill="FFFFFF"/>
          </w:tcPr>
          <w:p w14:paraId="51906F57" w14:textId="480B1C95" w:rsidR="00712B23" w:rsidRPr="000A13FD" w:rsidRDefault="00712B23" w:rsidP="001733A9">
            <w:pPr>
              <w:widowControl w:val="0"/>
              <w:suppressAutoHyphens/>
              <w:spacing w:line="276" w:lineRule="auto"/>
              <w:rPr>
                <w:rFonts w:eastAsia="Times New Roman"/>
                <w:b/>
                <w:i/>
                <w:szCs w:val="24"/>
              </w:rPr>
            </w:pPr>
            <w:r w:rsidRPr="000A13FD">
              <w:rPr>
                <w:rFonts w:eastAsia="Times New Roman"/>
                <w:b/>
                <w:szCs w:val="24"/>
              </w:rPr>
              <w:t xml:space="preserve">Lacuri </w:t>
            </w:r>
            <w:proofErr w:type="spellStart"/>
            <w:r w:rsidRPr="000A13FD">
              <w:rPr>
                <w:rFonts w:eastAsia="Times New Roman"/>
                <w:b/>
                <w:szCs w:val="24"/>
              </w:rPr>
              <w:t>eutrofe</w:t>
            </w:r>
            <w:proofErr w:type="spellEnd"/>
            <w:r w:rsidRPr="000A13FD">
              <w:rPr>
                <w:rFonts w:eastAsia="Times New Roman"/>
                <w:b/>
                <w:szCs w:val="24"/>
              </w:rPr>
              <w:t xml:space="preserve"> naturale cu vegeta</w:t>
            </w:r>
            <w:r w:rsidR="000A13FD">
              <w:rPr>
                <w:rFonts w:eastAsia="Times New Roman"/>
                <w:b/>
                <w:szCs w:val="24"/>
              </w:rPr>
              <w:t>ț</w:t>
            </w:r>
            <w:r w:rsidRPr="000A13FD">
              <w:rPr>
                <w:rFonts w:eastAsia="Times New Roman"/>
                <w:b/>
                <w:szCs w:val="24"/>
              </w:rPr>
              <w:t xml:space="preserve">ie de </w:t>
            </w:r>
            <w:proofErr w:type="spellStart"/>
            <w:r w:rsidRPr="000A13FD">
              <w:rPr>
                <w:rFonts w:eastAsia="Times New Roman"/>
                <w:b/>
                <w:i/>
                <w:szCs w:val="24"/>
              </w:rPr>
              <w:t>Magnopotamion</w:t>
            </w:r>
            <w:proofErr w:type="spellEnd"/>
            <w:r w:rsidRPr="000A13FD">
              <w:rPr>
                <w:rFonts w:eastAsia="Times New Roman"/>
                <w:b/>
                <w:szCs w:val="24"/>
              </w:rPr>
              <w:t xml:space="preserve"> sau </w:t>
            </w:r>
            <w:proofErr w:type="spellStart"/>
            <w:r w:rsidRPr="000A13FD">
              <w:rPr>
                <w:rFonts w:eastAsia="Times New Roman"/>
                <w:b/>
                <w:i/>
                <w:szCs w:val="24"/>
              </w:rPr>
              <w:t>Hydrocharition</w:t>
            </w:r>
            <w:proofErr w:type="spellEnd"/>
          </w:p>
          <w:p w14:paraId="2D0C47E7" w14:textId="77777777" w:rsidR="00712B23" w:rsidRPr="000A13FD" w:rsidRDefault="00712B23" w:rsidP="001733A9">
            <w:pPr>
              <w:widowControl w:val="0"/>
              <w:suppressAutoHyphens/>
              <w:spacing w:line="276" w:lineRule="auto"/>
              <w:rPr>
                <w:rFonts w:eastAsia="Times New Roman"/>
                <w:szCs w:val="24"/>
              </w:rPr>
            </w:pPr>
            <w:r w:rsidRPr="000A13FD">
              <w:rPr>
                <w:rFonts w:eastAsia="Times New Roman"/>
                <w:szCs w:val="24"/>
              </w:rPr>
              <w:t xml:space="preserve">[Natural </w:t>
            </w:r>
            <w:proofErr w:type="spellStart"/>
            <w:r w:rsidRPr="000A13FD">
              <w:rPr>
                <w:rFonts w:eastAsia="Times New Roman"/>
                <w:szCs w:val="24"/>
              </w:rPr>
              <w:t>eutrophic</w:t>
            </w:r>
            <w:proofErr w:type="spellEnd"/>
            <w:r w:rsidRPr="000A13FD">
              <w:rPr>
                <w:rFonts w:eastAsia="Times New Roman"/>
                <w:szCs w:val="24"/>
              </w:rPr>
              <w:t xml:space="preserve"> </w:t>
            </w:r>
            <w:proofErr w:type="spellStart"/>
            <w:r w:rsidRPr="000A13FD">
              <w:rPr>
                <w:rFonts w:eastAsia="Times New Roman"/>
                <w:szCs w:val="24"/>
              </w:rPr>
              <w:t>lakes</w:t>
            </w:r>
            <w:proofErr w:type="spellEnd"/>
            <w:r w:rsidRPr="000A13FD">
              <w:rPr>
                <w:rFonts w:eastAsia="Times New Roman"/>
                <w:szCs w:val="24"/>
              </w:rPr>
              <w:t xml:space="preserve"> </w:t>
            </w:r>
            <w:proofErr w:type="spellStart"/>
            <w:r w:rsidRPr="000A13FD">
              <w:rPr>
                <w:rFonts w:eastAsia="Times New Roman"/>
                <w:szCs w:val="24"/>
              </w:rPr>
              <w:t>with</w:t>
            </w:r>
            <w:proofErr w:type="spellEnd"/>
            <w:r w:rsidRPr="000A13FD">
              <w:rPr>
                <w:rFonts w:eastAsia="Times New Roman"/>
                <w:szCs w:val="24"/>
              </w:rPr>
              <w:t xml:space="preserve"> </w:t>
            </w:r>
            <w:proofErr w:type="spellStart"/>
            <w:r w:rsidRPr="000A13FD">
              <w:rPr>
                <w:rFonts w:eastAsia="Times New Roman"/>
                <w:szCs w:val="24"/>
              </w:rPr>
              <w:t>Magnopotamion</w:t>
            </w:r>
            <w:proofErr w:type="spellEnd"/>
            <w:r w:rsidRPr="000A13FD">
              <w:rPr>
                <w:rFonts w:eastAsia="Times New Roman"/>
                <w:szCs w:val="24"/>
              </w:rPr>
              <w:t xml:space="preserve"> or </w:t>
            </w:r>
            <w:proofErr w:type="spellStart"/>
            <w:r w:rsidRPr="000A13FD">
              <w:rPr>
                <w:rFonts w:eastAsia="Times New Roman"/>
                <w:szCs w:val="24"/>
              </w:rPr>
              <w:t>Hydrocharition-type</w:t>
            </w:r>
            <w:proofErr w:type="spellEnd"/>
            <w:r w:rsidRPr="000A13FD">
              <w:rPr>
                <w:rFonts w:eastAsia="Times New Roman"/>
                <w:szCs w:val="24"/>
              </w:rPr>
              <w:t xml:space="preserve"> </w:t>
            </w:r>
            <w:proofErr w:type="spellStart"/>
            <w:r w:rsidRPr="000A13FD">
              <w:rPr>
                <w:rFonts w:eastAsia="Times New Roman"/>
                <w:szCs w:val="24"/>
              </w:rPr>
              <w:t>vegetation</w:t>
            </w:r>
            <w:proofErr w:type="spellEnd"/>
            <w:r w:rsidRPr="000A13FD">
              <w:rPr>
                <w:rFonts w:eastAsia="Times New Roman"/>
                <w:szCs w:val="24"/>
              </w:rPr>
              <w:t>]</w:t>
            </w:r>
          </w:p>
        </w:tc>
      </w:tr>
      <w:tr w:rsidR="00712B23" w:rsidRPr="000A13FD" w14:paraId="0E94EFF0" w14:textId="77777777" w:rsidTr="004A0F67">
        <w:tc>
          <w:tcPr>
            <w:tcW w:w="567" w:type="dxa"/>
            <w:tcBorders>
              <w:top w:val="single" w:sz="4" w:space="0" w:color="000000"/>
              <w:left w:val="single" w:sz="4" w:space="0" w:color="000000"/>
              <w:bottom w:val="single" w:sz="4" w:space="0" w:color="000000"/>
            </w:tcBorders>
            <w:shd w:val="clear" w:color="auto" w:fill="FFFFFF"/>
          </w:tcPr>
          <w:p w14:paraId="6FC1D6E7" w14:textId="77777777" w:rsidR="00712B23" w:rsidRPr="000A13FD" w:rsidRDefault="00712B23" w:rsidP="001733A9">
            <w:pPr>
              <w:widowControl w:val="0"/>
              <w:suppressAutoHyphens/>
              <w:spacing w:line="276" w:lineRule="auto"/>
              <w:rPr>
                <w:rFonts w:eastAsia="Times New Roman"/>
                <w:szCs w:val="24"/>
              </w:rPr>
            </w:pPr>
            <w:r w:rsidRPr="000A13FD">
              <w:rPr>
                <w:rFonts w:eastAsia="Times New Roman"/>
                <w:szCs w:val="24"/>
              </w:rPr>
              <w:t>4.</w:t>
            </w:r>
          </w:p>
        </w:tc>
        <w:tc>
          <w:tcPr>
            <w:tcW w:w="2439" w:type="dxa"/>
            <w:tcBorders>
              <w:top w:val="single" w:sz="4" w:space="0" w:color="000000"/>
              <w:left w:val="single" w:sz="4" w:space="0" w:color="000000"/>
              <w:bottom w:val="single" w:sz="4" w:space="0" w:color="000000"/>
            </w:tcBorders>
            <w:shd w:val="clear" w:color="auto" w:fill="FFFFFF"/>
          </w:tcPr>
          <w:p w14:paraId="7A5E5B11" w14:textId="77777777" w:rsidR="00712B23" w:rsidRPr="000A13FD" w:rsidRDefault="00712B23" w:rsidP="001733A9">
            <w:pPr>
              <w:widowControl w:val="0"/>
              <w:suppressAutoHyphens/>
              <w:spacing w:line="276" w:lineRule="auto"/>
              <w:rPr>
                <w:rFonts w:eastAsia="Times New Roman"/>
                <w:b/>
                <w:bCs/>
                <w:szCs w:val="24"/>
              </w:rPr>
            </w:pPr>
            <w:proofErr w:type="spellStart"/>
            <w:r w:rsidRPr="000A13FD">
              <w:rPr>
                <w:rFonts w:eastAsia="Times New Roman"/>
                <w:szCs w:val="24"/>
              </w:rPr>
              <w:t>Palaearctic</w:t>
            </w:r>
            <w:proofErr w:type="spellEnd"/>
            <w:r w:rsidRPr="000A13FD">
              <w:rPr>
                <w:rFonts w:eastAsia="Times New Roman"/>
                <w:szCs w:val="24"/>
              </w:rPr>
              <w:t xml:space="preserve">  </w:t>
            </w:r>
            <w:proofErr w:type="spellStart"/>
            <w:r w:rsidRPr="000A13FD">
              <w:rPr>
                <w:rFonts w:eastAsia="Times New Roman"/>
                <w:szCs w:val="24"/>
              </w:rPr>
              <w:t>Habitats</w:t>
            </w:r>
            <w:proofErr w:type="spellEnd"/>
            <w:r w:rsidRPr="000A13FD">
              <w:rPr>
                <w:rFonts w:eastAsia="Times New Roman"/>
                <w:szCs w:val="24"/>
              </w:rPr>
              <w:t xml:space="preserve"> </w:t>
            </w:r>
            <w:r w:rsidRPr="000A13FD">
              <w:rPr>
                <w:rFonts w:eastAsia="Times New Roman"/>
                <w:szCs w:val="24"/>
              </w:rPr>
              <w:lastRenderedPageBreak/>
              <w:t>(</w:t>
            </w:r>
            <w:proofErr w:type="spellStart"/>
            <w:r w:rsidRPr="000A13FD">
              <w:rPr>
                <w:rFonts w:eastAsia="Times New Roman"/>
                <w:szCs w:val="24"/>
              </w:rPr>
              <w:t>PalHab</w:t>
            </w:r>
            <w:proofErr w:type="spellEnd"/>
            <w:r w:rsidRPr="000A13FD">
              <w:rPr>
                <w:rFonts w:eastAsia="Times New Roman"/>
                <w:szCs w:val="24"/>
              </w:rPr>
              <w:t>)</w:t>
            </w:r>
          </w:p>
        </w:tc>
        <w:tc>
          <w:tcPr>
            <w:tcW w:w="6520" w:type="dxa"/>
            <w:tcBorders>
              <w:top w:val="single" w:sz="4" w:space="0" w:color="000000"/>
              <w:left w:val="single" w:sz="4" w:space="0" w:color="000000"/>
              <w:bottom w:val="single" w:sz="4" w:space="0" w:color="000000"/>
              <w:right w:val="single" w:sz="4" w:space="0" w:color="000000"/>
            </w:tcBorders>
            <w:shd w:val="clear" w:color="auto" w:fill="FFFFFF"/>
          </w:tcPr>
          <w:p w14:paraId="10D8A4D2" w14:textId="7F7D8C89" w:rsidR="00712B23" w:rsidRPr="000A13FD" w:rsidRDefault="00712B23" w:rsidP="001733A9">
            <w:pPr>
              <w:widowControl w:val="0"/>
              <w:shd w:val="clear" w:color="auto" w:fill="FFFFFF"/>
              <w:spacing w:line="276" w:lineRule="auto"/>
              <w:rPr>
                <w:kern w:val="1"/>
                <w:szCs w:val="24"/>
                <w:lang w:bidi="hi-IN"/>
              </w:rPr>
            </w:pPr>
            <w:r w:rsidRPr="000A13FD">
              <w:rPr>
                <w:kern w:val="1"/>
                <w:szCs w:val="24"/>
                <w:lang w:bidi="hi-IN"/>
              </w:rPr>
              <w:lastRenderedPageBreak/>
              <w:t xml:space="preserve">22.13: </w:t>
            </w:r>
            <w:proofErr w:type="spellStart"/>
            <w:r w:rsidRPr="000A13FD">
              <w:rPr>
                <w:kern w:val="1"/>
                <w:szCs w:val="24"/>
                <w:lang w:bidi="hi-IN"/>
              </w:rPr>
              <w:t>Standing</w:t>
            </w:r>
            <w:proofErr w:type="spellEnd"/>
            <w:r w:rsidRPr="000A13FD">
              <w:rPr>
                <w:kern w:val="1"/>
                <w:szCs w:val="24"/>
                <w:lang w:bidi="hi-IN"/>
              </w:rPr>
              <w:t xml:space="preserve"> </w:t>
            </w:r>
            <w:proofErr w:type="spellStart"/>
            <w:r w:rsidRPr="000A13FD">
              <w:rPr>
                <w:kern w:val="1"/>
                <w:szCs w:val="24"/>
                <w:lang w:bidi="hi-IN"/>
              </w:rPr>
              <w:t>freshwater</w:t>
            </w:r>
            <w:proofErr w:type="spellEnd"/>
            <w:r w:rsidRPr="000A13FD">
              <w:rPr>
                <w:kern w:val="1"/>
                <w:szCs w:val="24"/>
                <w:lang w:bidi="hi-IN"/>
              </w:rPr>
              <w:t xml:space="preserve"> / </w:t>
            </w:r>
            <w:proofErr w:type="spellStart"/>
            <w:r w:rsidRPr="000A13FD">
              <w:rPr>
                <w:kern w:val="1"/>
                <w:szCs w:val="24"/>
                <w:lang w:bidi="hi-IN"/>
              </w:rPr>
              <w:t>Eutrophic</w:t>
            </w:r>
            <w:proofErr w:type="spellEnd"/>
            <w:r w:rsidRPr="000A13FD">
              <w:rPr>
                <w:kern w:val="1"/>
                <w:szCs w:val="24"/>
                <w:lang w:bidi="hi-IN"/>
              </w:rPr>
              <w:t xml:space="preserve"> </w:t>
            </w:r>
            <w:proofErr w:type="spellStart"/>
            <w:r w:rsidRPr="000A13FD">
              <w:rPr>
                <w:kern w:val="1"/>
                <w:szCs w:val="24"/>
                <w:lang w:bidi="hi-IN"/>
              </w:rPr>
              <w:t>waterbodies</w:t>
            </w:r>
            <w:proofErr w:type="spellEnd"/>
            <w:r w:rsidRPr="000A13FD">
              <w:rPr>
                <w:kern w:val="1"/>
                <w:szCs w:val="24"/>
                <w:lang w:bidi="hi-IN"/>
              </w:rPr>
              <w:t xml:space="preserve"> / </w:t>
            </w:r>
            <w:proofErr w:type="spellStart"/>
            <w:r w:rsidRPr="000A13FD">
              <w:rPr>
                <w:kern w:val="1"/>
                <w:szCs w:val="24"/>
                <w:lang w:bidi="hi-IN"/>
              </w:rPr>
              <w:t>Lakes</w:t>
            </w:r>
            <w:proofErr w:type="spellEnd"/>
            <w:r w:rsidRPr="000A13FD">
              <w:rPr>
                <w:kern w:val="1"/>
                <w:szCs w:val="24"/>
                <w:lang w:bidi="hi-IN"/>
              </w:rPr>
              <w:t xml:space="preserve"> </w:t>
            </w:r>
            <w:proofErr w:type="spellStart"/>
            <w:r w:rsidRPr="000A13FD">
              <w:rPr>
                <w:kern w:val="1"/>
                <w:szCs w:val="24"/>
                <w:lang w:bidi="hi-IN"/>
              </w:rPr>
              <w:t>and</w:t>
            </w:r>
            <w:proofErr w:type="spellEnd"/>
            <w:r w:rsidRPr="000A13FD">
              <w:rPr>
                <w:kern w:val="1"/>
                <w:szCs w:val="24"/>
                <w:lang w:bidi="hi-IN"/>
              </w:rPr>
              <w:t xml:space="preserve"> </w:t>
            </w:r>
            <w:proofErr w:type="spellStart"/>
            <w:r w:rsidRPr="000A13FD">
              <w:rPr>
                <w:kern w:val="1"/>
                <w:szCs w:val="24"/>
                <w:lang w:bidi="hi-IN"/>
              </w:rPr>
              <w:lastRenderedPageBreak/>
              <w:t>pools</w:t>
            </w:r>
            <w:proofErr w:type="spellEnd"/>
            <w:r w:rsidRPr="000A13FD">
              <w:rPr>
                <w:kern w:val="1"/>
                <w:szCs w:val="24"/>
                <w:lang w:bidi="hi-IN"/>
              </w:rPr>
              <w:t xml:space="preserve"> </w:t>
            </w:r>
            <w:proofErr w:type="spellStart"/>
            <w:r w:rsidRPr="000A13FD">
              <w:rPr>
                <w:kern w:val="1"/>
                <w:szCs w:val="24"/>
                <w:lang w:bidi="hi-IN"/>
              </w:rPr>
              <w:t>with</w:t>
            </w:r>
            <w:proofErr w:type="spellEnd"/>
            <w:r w:rsidRPr="000A13FD">
              <w:rPr>
                <w:kern w:val="1"/>
                <w:szCs w:val="24"/>
                <w:lang w:bidi="hi-IN"/>
              </w:rPr>
              <w:t xml:space="preserve"> </w:t>
            </w:r>
            <w:proofErr w:type="spellStart"/>
            <w:r w:rsidRPr="000A13FD">
              <w:rPr>
                <w:kern w:val="1"/>
                <w:szCs w:val="24"/>
                <w:lang w:bidi="hi-IN"/>
              </w:rPr>
              <w:t>mostly</w:t>
            </w:r>
            <w:proofErr w:type="spellEnd"/>
            <w:r w:rsidRPr="000A13FD">
              <w:rPr>
                <w:kern w:val="1"/>
                <w:szCs w:val="24"/>
                <w:lang w:bidi="hi-IN"/>
              </w:rPr>
              <w:t xml:space="preserve"> </w:t>
            </w:r>
            <w:proofErr w:type="spellStart"/>
            <w:r w:rsidRPr="000A13FD">
              <w:rPr>
                <w:kern w:val="1"/>
                <w:szCs w:val="24"/>
                <w:lang w:bidi="hi-IN"/>
              </w:rPr>
              <w:t>dirty</w:t>
            </w:r>
            <w:proofErr w:type="spellEnd"/>
            <w:r w:rsidRPr="000A13FD">
              <w:rPr>
                <w:kern w:val="1"/>
                <w:szCs w:val="24"/>
                <w:lang w:bidi="hi-IN"/>
              </w:rPr>
              <w:t xml:space="preserve"> </w:t>
            </w:r>
            <w:proofErr w:type="spellStart"/>
            <w:r w:rsidRPr="000A13FD">
              <w:rPr>
                <w:kern w:val="1"/>
                <w:szCs w:val="24"/>
                <w:lang w:bidi="hi-IN"/>
              </w:rPr>
              <w:t>grey</w:t>
            </w:r>
            <w:proofErr w:type="spellEnd"/>
            <w:r w:rsidRPr="000A13FD">
              <w:rPr>
                <w:kern w:val="1"/>
                <w:szCs w:val="24"/>
                <w:lang w:bidi="hi-IN"/>
              </w:rPr>
              <w:t xml:space="preserve"> </w:t>
            </w:r>
            <w:proofErr w:type="spellStart"/>
            <w:r w:rsidRPr="000A13FD">
              <w:rPr>
                <w:kern w:val="1"/>
                <w:szCs w:val="24"/>
                <w:lang w:bidi="hi-IN"/>
              </w:rPr>
              <w:t>to</w:t>
            </w:r>
            <w:proofErr w:type="spellEnd"/>
            <w:r w:rsidRPr="000A13FD">
              <w:rPr>
                <w:kern w:val="1"/>
                <w:szCs w:val="24"/>
                <w:lang w:bidi="hi-IN"/>
              </w:rPr>
              <w:t xml:space="preserve"> </w:t>
            </w:r>
            <w:proofErr w:type="spellStart"/>
            <w:r w:rsidRPr="000A13FD">
              <w:rPr>
                <w:kern w:val="1"/>
                <w:szCs w:val="24"/>
                <w:lang w:bidi="hi-IN"/>
              </w:rPr>
              <w:t>blue-green</w:t>
            </w:r>
            <w:proofErr w:type="spellEnd"/>
            <w:r w:rsidRPr="000A13FD">
              <w:rPr>
                <w:kern w:val="1"/>
                <w:szCs w:val="24"/>
                <w:lang w:bidi="hi-IN"/>
              </w:rPr>
              <w:t xml:space="preserve">, more or </w:t>
            </w:r>
            <w:proofErr w:type="spellStart"/>
            <w:r w:rsidRPr="000A13FD">
              <w:rPr>
                <w:kern w:val="1"/>
                <w:szCs w:val="24"/>
                <w:lang w:bidi="hi-IN"/>
              </w:rPr>
              <w:t>less</w:t>
            </w:r>
            <w:proofErr w:type="spellEnd"/>
            <w:r w:rsidRPr="000A13FD">
              <w:rPr>
                <w:kern w:val="1"/>
                <w:szCs w:val="24"/>
                <w:lang w:bidi="hi-IN"/>
              </w:rPr>
              <w:t xml:space="preserve"> </w:t>
            </w:r>
            <w:proofErr w:type="spellStart"/>
            <w:r w:rsidRPr="000A13FD">
              <w:rPr>
                <w:kern w:val="1"/>
                <w:szCs w:val="24"/>
                <w:lang w:bidi="hi-IN"/>
              </w:rPr>
              <w:t>turbid</w:t>
            </w:r>
            <w:proofErr w:type="spellEnd"/>
            <w:r w:rsidRPr="000A13FD">
              <w:rPr>
                <w:kern w:val="1"/>
                <w:szCs w:val="24"/>
                <w:lang w:bidi="hi-IN"/>
              </w:rPr>
              <w:t xml:space="preserve">, </w:t>
            </w:r>
            <w:proofErr w:type="spellStart"/>
            <w:r w:rsidRPr="000A13FD">
              <w:rPr>
                <w:kern w:val="1"/>
                <w:szCs w:val="24"/>
                <w:lang w:bidi="hi-IN"/>
              </w:rPr>
              <w:t>waters</w:t>
            </w:r>
            <w:proofErr w:type="spellEnd"/>
            <w:r w:rsidRPr="000A13FD">
              <w:rPr>
                <w:kern w:val="1"/>
                <w:szCs w:val="24"/>
                <w:lang w:bidi="hi-IN"/>
              </w:rPr>
              <w:t xml:space="preserve">, </w:t>
            </w:r>
            <w:proofErr w:type="spellStart"/>
            <w:r w:rsidRPr="000A13FD">
              <w:rPr>
                <w:kern w:val="1"/>
                <w:szCs w:val="24"/>
                <w:lang w:bidi="hi-IN"/>
              </w:rPr>
              <w:t>particularly</w:t>
            </w:r>
            <w:proofErr w:type="spellEnd"/>
            <w:r w:rsidRPr="000A13FD">
              <w:rPr>
                <w:kern w:val="1"/>
                <w:szCs w:val="24"/>
                <w:lang w:bidi="hi-IN"/>
              </w:rPr>
              <w:t xml:space="preserve"> </w:t>
            </w:r>
            <w:proofErr w:type="spellStart"/>
            <w:r w:rsidRPr="000A13FD">
              <w:rPr>
                <w:kern w:val="1"/>
                <w:szCs w:val="24"/>
                <w:lang w:bidi="hi-IN"/>
              </w:rPr>
              <w:t>rich</w:t>
            </w:r>
            <w:proofErr w:type="spellEnd"/>
            <w:r w:rsidRPr="000A13FD">
              <w:rPr>
                <w:kern w:val="1"/>
                <w:szCs w:val="24"/>
                <w:lang w:bidi="hi-IN"/>
              </w:rPr>
              <w:t xml:space="preserve"> </w:t>
            </w:r>
            <w:r w:rsidR="00F86C39" w:rsidRPr="000A13FD">
              <w:rPr>
                <w:kern w:val="1"/>
                <w:szCs w:val="24"/>
                <w:lang w:bidi="hi-IN"/>
              </w:rPr>
              <w:t>în</w:t>
            </w:r>
            <w:r w:rsidRPr="000A13FD">
              <w:rPr>
                <w:kern w:val="1"/>
                <w:szCs w:val="24"/>
                <w:lang w:bidi="hi-IN"/>
              </w:rPr>
              <w:t xml:space="preserve"> </w:t>
            </w:r>
            <w:proofErr w:type="spellStart"/>
            <w:r w:rsidRPr="000A13FD">
              <w:rPr>
                <w:kern w:val="1"/>
                <w:szCs w:val="24"/>
                <w:lang w:bidi="hi-IN"/>
              </w:rPr>
              <w:t>dissolved</w:t>
            </w:r>
            <w:proofErr w:type="spellEnd"/>
            <w:r w:rsidRPr="000A13FD">
              <w:rPr>
                <w:kern w:val="1"/>
                <w:szCs w:val="24"/>
                <w:lang w:bidi="hi-IN"/>
              </w:rPr>
              <w:t xml:space="preserve"> </w:t>
            </w:r>
            <w:proofErr w:type="spellStart"/>
            <w:r w:rsidRPr="000A13FD">
              <w:rPr>
                <w:kern w:val="1"/>
                <w:szCs w:val="24"/>
                <w:lang w:bidi="hi-IN"/>
              </w:rPr>
              <w:t>bases</w:t>
            </w:r>
            <w:proofErr w:type="spellEnd"/>
            <w:r w:rsidRPr="000A13FD">
              <w:rPr>
                <w:kern w:val="1"/>
                <w:szCs w:val="24"/>
                <w:lang w:bidi="hi-IN"/>
              </w:rPr>
              <w:t xml:space="preserve"> (pH </w:t>
            </w:r>
            <w:proofErr w:type="spellStart"/>
            <w:r w:rsidRPr="000A13FD">
              <w:rPr>
                <w:kern w:val="1"/>
                <w:szCs w:val="24"/>
                <w:lang w:bidi="hi-IN"/>
              </w:rPr>
              <w:t>usually</w:t>
            </w:r>
            <w:proofErr w:type="spellEnd"/>
            <w:r w:rsidRPr="000A13FD">
              <w:rPr>
                <w:kern w:val="1"/>
                <w:szCs w:val="24"/>
                <w:lang w:bidi="hi-IN"/>
              </w:rPr>
              <w:t xml:space="preserve"> &gt; 7)</w:t>
            </w:r>
          </w:p>
          <w:p w14:paraId="6237D9B0" w14:textId="77777777" w:rsidR="00712B23" w:rsidRPr="000A13FD" w:rsidRDefault="00712B23" w:rsidP="001733A9">
            <w:pPr>
              <w:widowControl w:val="0"/>
              <w:shd w:val="clear" w:color="auto" w:fill="FFFFFF"/>
              <w:spacing w:line="276" w:lineRule="auto"/>
              <w:rPr>
                <w:kern w:val="1"/>
                <w:szCs w:val="24"/>
                <w:lang w:bidi="hi-IN"/>
              </w:rPr>
            </w:pPr>
            <w:r w:rsidRPr="000A13FD">
              <w:rPr>
                <w:kern w:val="1"/>
                <w:szCs w:val="24"/>
                <w:lang w:bidi="hi-IN"/>
              </w:rPr>
              <w:t xml:space="preserve">22.41: </w:t>
            </w:r>
            <w:proofErr w:type="spellStart"/>
            <w:r w:rsidRPr="000A13FD">
              <w:rPr>
                <w:kern w:val="1"/>
                <w:szCs w:val="24"/>
                <w:lang w:bidi="hi-IN"/>
              </w:rPr>
              <w:t>Standing</w:t>
            </w:r>
            <w:proofErr w:type="spellEnd"/>
            <w:r w:rsidRPr="000A13FD">
              <w:rPr>
                <w:kern w:val="1"/>
                <w:szCs w:val="24"/>
                <w:lang w:bidi="hi-IN"/>
              </w:rPr>
              <w:t xml:space="preserve"> </w:t>
            </w:r>
            <w:proofErr w:type="spellStart"/>
            <w:r w:rsidRPr="000A13FD">
              <w:rPr>
                <w:kern w:val="1"/>
                <w:szCs w:val="24"/>
                <w:lang w:bidi="hi-IN"/>
              </w:rPr>
              <w:t>freshwater</w:t>
            </w:r>
            <w:proofErr w:type="spellEnd"/>
            <w:r w:rsidRPr="000A13FD">
              <w:rPr>
                <w:kern w:val="1"/>
                <w:szCs w:val="24"/>
                <w:lang w:bidi="hi-IN"/>
              </w:rPr>
              <w:t xml:space="preserve"> / </w:t>
            </w:r>
            <w:proofErr w:type="spellStart"/>
            <w:r w:rsidRPr="000A13FD">
              <w:rPr>
                <w:kern w:val="1"/>
                <w:szCs w:val="24"/>
                <w:lang w:bidi="hi-IN"/>
              </w:rPr>
              <w:t>Free-floating</w:t>
            </w:r>
            <w:proofErr w:type="spellEnd"/>
            <w:r w:rsidRPr="000A13FD">
              <w:rPr>
                <w:kern w:val="1"/>
                <w:szCs w:val="24"/>
                <w:lang w:bidi="hi-IN"/>
              </w:rPr>
              <w:t xml:space="preserve"> </w:t>
            </w:r>
            <w:proofErr w:type="spellStart"/>
            <w:r w:rsidRPr="000A13FD">
              <w:rPr>
                <w:kern w:val="1"/>
                <w:szCs w:val="24"/>
                <w:lang w:bidi="hi-IN"/>
              </w:rPr>
              <w:t>vegetation</w:t>
            </w:r>
            <w:proofErr w:type="spellEnd"/>
            <w:r w:rsidRPr="000A13FD">
              <w:rPr>
                <w:kern w:val="1"/>
                <w:szCs w:val="24"/>
                <w:lang w:bidi="hi-IN"/>
              </w:rPr>
              <w:t xml:space="preserve"> / [</w:t>
            </w:r>
            <w:proofErr w:type="spellStart"/>
            <w:r w:rsidRPr="000A13FD">
              <w:rPr>
                <w:i/>
                <w:kern w:val="1"/>
                <w:szCs w:val="24"/>
                <w:lang w:bidi="hi-IN"/>
              </w:rPr>
              <w:t>Lemnion</w:t>
            </w:r>
            <w:proofErr w:type="spellEnd"/>
            <w:r w:rsidRPr="000A13FD">
              <w:rPr>
                <w:i/>
                <w:kern w:val="1"/>
                <w:szCs w:val="24"/>
                <w:lang w:bidi="hi-IN"/>
              </w:rPr>
              <w:t xml:space="preserve"> </w:t>
            </w:r>
            <w:proofErr w:type="spellStart"/>
            <w:r w:rsidRPr="000A13FD">
              <w:rPr>
                <w:i/>
                <w:kern w:val="1"/>
                <w:szCs w:val="24"/>
                <w:lang w:bidi="hi-IN"/>
              </w:rPr>
              <w:t>minoris</w:t>
            </w:r>
            <w:proofErr w:type="spellEnd"/>
            <w:r w:rsidRPr="000A13FD">
              <w:rPr>
                <w:kern w:val="1"/>
                <w:szCs w:val="24"/>
                <w:lang w:bidi="hi-IN"/>
              </w:rPr>
              <w:t>], [</w:t>
            </w:r>
            <w:proofErr w:type="spellStart"/>
            <w:r w:rsidRPr="000A13FD">
              <w:rPr>
                <w:i/>
                <w:kern w:val="1"/>
                <w:szCs w:val="24"/>
                <w:lang w:bidi="hi-IN"/>
              </w:rPr>
              <w:t>Hydrocharition</w:t>
            </w:r>
            <w:proofErr w:type="spellEnd"/>
            <w:r w:rsidRPr="000A13FD">
              <w:rPr>
                <w:kern w:val="1"/>
                <w:szCs w:val="24"/>
                <w:lang w:bidi="hi-IN"/>
              </w:rPr>
              <w:t xml:space="preserve">] / </w:t>
            </w:r>
            <w:proofErr w:type="spellStart"/>
            <w:r w:rsidRPr="000A13FD">
              <w:rPr>
                <w:kern w:val="1"/>
                <w:szCs w:val="24"/>
                <w:lang w:bidi="hi-IN"/>
              </w:rPr>
              <w:t>Free-floating</w:t>
            </w:r>
            <w:proofErr w:type="spellEnd"/>
            <w:r w:rsidRPr="000A13FD">
              <w:rPr>
                <w:kern w:val="1"/>
                <w:szCs w:val="24"/>
                <w:lang w:bidi="hi-IN"/>
              </w:rPr>
              <w:t xml:space="preserve"> </w:t>
            </w:r>
            <w:proofErr w:type="spellStart"/>
            <w:r w:rsidRPr="000A13FD">
              <w:rPr>
                <w:kern w:val="1"/>
                <w:szCs w:val="24"/>
                <w:lang w:bidi="hi-IN"/>
              </w:rPr>
              <w:t>surface</w:t>
            </w:r>
            <w:proofErr w:type="spellEnd"/>
            <w:r w:rsidRPr="000A13FD">
              <w:rPr>
                <w:kern w:val="1"/>
                <w:szCs w:val="24"/>
                <w:lang w:bidi="hi-IN"/>
              </w:rPr>
              <w:t xml:space="preserve"> </w:t>
            </w:r>
            <w:proofErr w:type="spellStart"/>
            <w:r w:rsidRPr="000A13FD">
              <w:rPr>
                <w:kern w:val="1"/>
                <w:szCs w:val="24"/>
                <w:lang w:bidi="hi-IN"/>
              </w:rPr>
              <w:t>communities</w:t>
            </w:r>
            <w:proofErr w:type="spellEnd"/>
            <w:r w:rsidRPr="000A13FD">
              <w:rPr>
                <w:kern w:val="1"/>
                <w:szCs w:val="24"/>
                <w:lang w:bidi="hi-IN"/>
              </w:rPr>
              <w:t xml:space="preserve"> of more or </w:t>
            </w:r>
            <w:proofErr w:type="spellStart"/>
            <w:r w:rsidRPr="000A13FD">
              <w:rPr>
                <w:kern w:val="1"/>
                <w:szCs w:val="24"/>
                <w:lang w:bidi="hi-IN"/>
              </w:rPr>
              <w:t>less</w:t>
            </w:r>
            <w:proofErr w:type="spellEnd"/>
            <w:r w:rsidRPr="000A13FD">
              <w:rPr>
                <w:kern w:val="1"/>
                <w:szCs w:val="24"/>
                <w:lang w:bidi="hi-IN"/>
              </w:rPr>
              <w:t xml:space="preserve"> </w:t>
            </w:r>
            <w:proofErr w:type="spellStart"/>
            <w:r w:rsidRPr="000A13FD">
              <w:rPr>
                <w:kern w:val="1"/>
                <w:szCs w:val="24"/>
                <w:lang w:bidi="hi-IN"/>
              </w:rPr>
              <w:t>nutrient-rich</w:t>
            </w:r>
            <w:proofErr w:type="spellEnd"/>
            <w:r w:rsidRPr="000A13FD">
              <w:rPr>
                <w:kern w:val="1"/>
                <w:szCs w:val="24"/>
                <w:lang w:bidi="hi-IN"/>
              </w:rPr>
              <w:t xml:space="preserve"> </w:t>
            </w:r>
            <w:proofErr w:type="spellStart"/>
            <w:r w:rsidRPr="000A13FD">
              <w:rPr>
                <w:kern w:val="1"/>
                <w:szCs w:val="24"/>
                <w:lang w:bidi="hi-IN"/>
              </w:rPr>
              <w:t>waters</w:t>
            </w:r>
            <w:proofErr w:type="spellEnd"/>
            <w:r w:rsidRPr="000A13FD">
              <w:rPr>
                <w:kern w:val="1"/>
                <w:szCs w:val="24"/>
                <w:lang w:bidi="hi-IN"/>
              </w:rPr>
              <w:t xml:space="preserve"> of </w:t>
            </w:r>
            <w:proofErr w:type="spellStart"/>
            <w:r w:rsidRPr="000A13FD">
              <w:rPr>
                <w:kern w:val="1"/>
                <w:szCs w:val="24"/>
                <w:lang w:bidi="hi-IN"/>
              </w:rPr>
              <w:t>the</w:t>
            </w:r>
            <w:proofErr w:type="spellEnd"/>
            <w:r w:rsidRPr="000A13FD">
              <w:rPr>
                <w:kern w:val="1"/>
                <w:szCs w:val="24"/>
                <w:lang w:bidi="hi-IN"/>
              </w:rPr>
              <w:t xml:space="preserve"> </w:t>
            </w:r>
            <w:proofErr w:type="spellStart"/>
            <w:r w:rsidRPr="000A13FD">
              <w:rPr>
                <w:kern w:val="1"/>
                <w:szCs w:val="24"/>
                <w:lang w:bidi="hi-IN"/>
              </w:rPr>
              <w:t>Palaearctic</w:t>
            </w:r>
            <w:proofErr w:type="spellEnd"/>
            <w:r w:rsidRPr="000A13FD">
              <w:rPr>
                <w:kern w:val="1"/>
                <w:szCs w:val="24"/>
                <w:lang w:bidi="hi-IN"/>
              </w:rPr>
              <w:t xml:space="preserve"> </w:t>
            </w:r>
            <w:proofErr w:type="spellStart"/>
            <w:r w:rsidRPr="000A13FD">
              <w:rPr>
                <w:kern w:val="1"/>
                <w:szCs w:val="24"/>
                <w:lang w:bidi="hi-IN"/>
              </w:rPr>
              <w:t>realm</w:t>
            </w:r>
            <w:proofErr w:type="spellEnd"/>
            <w:r w:rsidRPr="000A13FD">
              <w:rPr>
                <w:kern w:val="1"/>
                <w:szCs w:val="24"/>
                <w:lang w:bidi="hi-IN"/>
              </w:rPr>
              <w:t>.</w:t>
            </w:r>
          </w:p>
          <w:p w14:paraId="13A72722" w14:textId="77777777" w:rsidR="00712B23" w:rsidRPr="000A13FD" w:rsidRDefault="00712B23" w:rsidP="001733A9">
            <w:pPr>
              <w:widowControl w:val="0"/>
              <w:shd w:val="clear" w:color="auto" w:fill="FFFFFF"/>
              <w:spacing w:line="276" w:lineRule="auto"/>
              <w:rPr>
                <w:kern w:val="1"/>
                <w:szCs w:val="24"/>
                <w:lang w:bidi="hi-IN"/>
              </w:rPr>
            </w:pPr>
            <w:r w:rsidRPr="000A13FD">
              <w:rPr>
                <w:kern w:val="1"/>
                <w:szCs w:val="24"/>
                <w:lang w:bidi="hi-IN"/>
              </w:rPr>
              <w:t xml:space="preserve">22.421: </w:t>
            </w:r>
            <w:proofErr w:type="spellStart"/>
            <w:r w:rsidRPr="000A13FD">
              <w:rPr>
                <w:kern w:val="1"/>
                <w:szCs w:val="24"/>
                <w:lang w:bidi="hi-IN"/>
              </w:rPr>
              <w:t>Standing</w:t>
            </w:r>
            <w:proofErr w:type="spellEnd"/>
            <w:r w:rsidRPr="000A13FD">
              <w:rPr>
                <w:kern w:val="1"/>
                <w:szCs w:val="24"/>
                <w:lang w:bidi="hi-IN"/>
              </w:rPr>
              <w:t xml:space="preserve"> </w:t>
            </w:r>
            <w:proofErr w:type="spellStart"/>
            <w:r w:rsidRPr="000A13FD">
              <w:rPr>
                <w:kern w:val="1"/>
                <w:szCs w:val="24"/>
                <w:lang w:bidi="hi-IN"/>
              </w:rPr>
              <w:t>freshwater</w:t>
            </w:r>
            <w:proofErr w:type="spellEnd"/>
            <w:r w:rsidRPr="000A13FD">
              <w:rPr>
                <w:kern w:val="1"/>
                <w:szCs w:val="24"/>
                <w:lang w:bidi="hi-IN"/>
              </w:rPr>
              <w:t xml:space="preserve"> / </w:t>
            </w:r>
            <w:proofErr w:type="spellStart"/>
            <w:r w:rsidRPr="000A13FD">
              <w:rPr>
                <w:kern w:val="1"/>
                <w:szCs w:val="24"/>
                <w:lang w:bidi="hi-IN"/>
              </w:rPr>
              <w:t>Rooted</w:t>
            </w:r>
            <w:proofErr w:type="spellEnd"/>
            <w:r w:rsidRPr="000A13FD">
              <w:rPr>
                <w:kern w:val="1"/>
                <w:szCs w:val="24"/>
                <w:lang w:bidi="hi-IN"/>
              </w:rPr>
              <w:t xml:space="preserve"> </w:t>
            </w:r>
            <w:proofErr w:type="spellStart"/>
            <w:r w:rsidRPr="000A13FD">
              <w:rPr>
                <w:kern w:val="1"/>
                <w:szCs w:val="24"/>
                <w:lang w:bidi="hi-IN"/>
              </w:rPr>
              <w:t>submerged</w:t>
            </w:r>
            <w:proofErr w:type="spellEnd"/>
            <w:r w:rsidRPr="000A13FD">
              <w:rPr>
                <w:kern w:val="1"/>
                <w:szCs w:val="24"/>
                <w:lang w:bidi="hi-IN"/>
              </w:rPr>
              <w:t xml:space="preserve"> </w:t>
            </w:r>
            <w:proofErr w:type="spellStart"/>
            <w:r w:rsidRPr="000A13FD">
              <w:rPr>
                <w:kern w:val="1"/>
                <w:szCs w:val="24"/>
                <w:lang w:bidi="hi-IN"/>
              </w:rPr>
              <w:t>vegetation</w:t>
            </w:r>
            <w:proofErr w:type="spellEnd"/>
            <w:r w:rsidRPr="000A13FD">
              <w:rPr>
                <w:kern w:val="1"/>
                <w:szCs w:val="24"/>
                <w:lang w:bidi="hi-IN"/>
              </w:rPr>
              <w:t xml:space="preserve"> / </w:t>
            </w:r>
            <w:proofErr w:type="spellStart"/>
            <w:r w:rsidRPr="000A13FD">
              <w:rPr>
                <w:kern w:val="1"/>
                <w:szCs w:val="24"/>
                <w:lang w:bidi="hi-IN"/>
              </w:rPr>
              <w:t>Large</w:t>
            </w:r>
            <w:proofErr w:type="spellEnd"/>
            <w:r w:rsidRPr="000A13FD">
              <w:rPr>
                <w:kern w:val="1"/>
                <w:szCs w:val="24"/>
                <w:lang w:bidi="hi-IN"/>
              </w:rPr>
              <w:t xml:space="preserve"> </w:t>
            </w:r>
            <w:proofErr w:type="spellStart"/>
            <w:r w:rsidRPr="000A13FD">
              <w:rPr>
                <w:kern w:val="1"/>
                <w:szCs w:val="24"/>
                <w:lang w:bidi="hi-IN"/>
              </w:rPr>
              <w:t>pondweed</w:t>
            </w:r>
            <w:proofErr w:type="spellEnd"/>
            <w:r w:rsidRPr="000A13FD">
              <w:rPr>
                <w:kern w:val="1"/>
                <w:szCs w:val="24"/>
                <w:lang w:bidi="hi-IN"/>
              </w:rPr>
              <w:t xml:space="preserve"> </w:t>
            </w:r>
            <w:proofErr w:type="spellStart"/>
            <w:r w:rsidRPr="000A13FD">
              <w:rPr>
                <w:kern w:val="1"/>
                <w:szCs w:val="24"/>
                <w:lang w:bidi="hi-IN"/>
              </w:rPr>
              <w:t>beds</w:t>
            </w:r>
            <w:proofErr w:type="spellEnd"/>
            <w:r w:rsidRPr="000A13FD">
              <w:rPr>
                <w:kern w:val="1"/>
                <w:szCs w:val="24"/>
                <w:lang w:bidi="hi-IN"/>
              </w:rPr>
              <w:t xml:space="preserve"> / [</w:t>
            </w:r>
            <w:proofErr w:type="spellStart"/>
            <w:r w:rsidRPr="000A13FD">
              <w:rPr>
                <w:i/>
                <w:kern w:val="1"/>
                <w:szCs w:val="24"/>
                <w:lang w:bidi="hi-IN"/>
              </w:rPr>
              <w:t>Potamogetonetea</w:t>
            </w:r>
            <w:proofErr w:type="spellEnd"/>
            <w:r w:rsidRPr="000A13FD">
              <w:rPr>
                <w:i/>
                <w:kern w:val="1"/>
                <w:szCs w:val="24"/>
                <w:lang w:bidi="hi-IN"/>
              </w:rPr>
              <w:t xml:space="preserve"> </w:t>
            </w:r>
            <w:proofErr w:type="spellStart"/>
            <w:r w:rsidRPr="000A13FD">
              <w:rPr>
                <w:i/>
                <w:kern w:val="1"/>
                <w:szCs w:val="24"/>
                <w:lang w:bidi="hi-IN"/>
              </w:rPr>
              <w:t>pectinati</w:t>
            </w:r>
            <w:proofErr w:type="spellEnd"/>
            <w:r w:rsidRPr="000A13FD">
              <w:rPr>
                <w:kern w:val="1"/>
                <w:szCs w:val="24"/>
                <w:lang w:bidi="hi-IN"/>
              </w:rPr>
              <w:t>]</w:t>
            </w:r>
          </w:p>
        </w:tc>
      </w:tr>
      <w:tr w:rsidR="00712B23" w:rsidRPr="000A13FD" w14:paraId="7DD16800" w14:textId="77777777" w:rsidTr="004A0F67">
        <w:tc>
          <w:tcPr>
            <w:tcW w:w="567" w:type="dxa"/>
            <w:tcBorders>
              <w:top w:val="single" w:sz="4" w:space="0" w:color="000000"/>
              <w:left w:val="single" w:sz="4" w:space="0" w:color="000000"/>
              <w:bottom w:val="single" w:sz="4" w:space="0" w:color="000000"/>
            </w:tcBorders>
            <w:shd w:val="clear" w:color="auto" w:fill="FFFFFF"/>
          </w:tcPr>
          <w:p w14:paraId="02C58097" w14:textId="77777777" w:rsidR="00712B23" w:rsidRPr="000A13FD" w:rsidRDefault="00712B23" w:rsidP="001733A9">
            <w:pPr>
              <w:widowControl w:val="0"/>
              <w:suppressAutoHyphens/>
              <w:spacing w:line="276" w:lineRule="auto"/>
              <w:rPr>
                <w:rFonts w:eastAsia="Times New Roman"/>
                <w:szCs w:val="24"/>
              </w:rPr>
            </w:pPr>
            <w:r w:rsidRPr="000A13FD">
              <w:rPr>
                <w:rFonts w:eastAsia="Times New Roman"/>
                <w:szCs w:val="24"/>
              </w:rPr>
              <w:lastRenderedPageBreak/>
              <w:t>5.</w:t>
            </w:r>
          </w:p>
        </w:tc>
        <w:tc>
          <w:tcPr>
            <w:tcW w:w="2439" w:type="dxa"/>
            <w:tcBorders>
              <w:top w:val="single" w:sz="4" w:space="0" w:color="000000"/>
              <w:left w:val="single" w:sz="4" w:space="0" w:color="000000"/>
              <w:bottom w:val="single" w:sz="4" w:space="0" w:color="000000"/>
            </w:tcBorders>
            <w:shd w:val="clear" w:color="auto" w:fill="FFFFFF"/>
          </w:tcPr>
          <w:p w14:paraId="6DE2CF62" w14:textId="77777777" w:rsidR="00712B23" w:rsidRPr="000A13FD" w:rsidRDefault="00712B23" w:rsidP="001733A9">
            <w:pPr>
              <w:widowControl w:val="0"/>
              <w:suppressAutoHyphens/>
              <w:spacing w:line="276" w:lineRule="auto"/>
              <w:rPr>
                <w:rFonts w:eastAsia="Times New Roman"/>
                <w:b/>
                <w:bCs/>
                <w:szCs w:val="24"/>
              </w:rPr>
            </w:pPr>
            <w:r w:rsidRPr="000A13FD">
              <w:rPr>
                <w:rFonts w:eastAsia="Times New Roman"/>
                <w:szCs w:val="24"/>
              </w:rPr>
              <w:t>Habitatele din România (</w:t>
            </w:r>
            <w:proofErr w:type="spellStart"/>
            <w:r w:rsidRPr="000A13FD">
              <w:rPr>
                <w:rFonts w:eastAsia="Times New Roman"/>
                <w:szCs w:val="24"/>
              </w:rPr>
              <w:t>HdR</w:t>
            </w:r>
            <w:proofErr w:type="spellEnd"/>
            <w:r w:rsidRPr="000A13FD">
              <w:rPr>
                <w:rFonts w:eastAsia="Times New Roman"/>
                <w:szCs w:val="24"/>
              </w:rPr>
              <w:t>)</w:t>
            </w:r>
          </w:p>
        </w:tc>
        <w:tc>
          <w:tcPr>
            <w:tcW w:w="6520" w:type="dxa"/>
            <w:tcBorders>
              <w:top w:val="single" w:sz="4" w:space="0" w:color="000000"/>
              <w:left w:val="single" w:sz="4" w:space="0" w:color="000000"/>
              <w:bottom w:val="single" w:sz="4" w:space="0" w:color="000000"/>
              <w:right w:val="single" w:sz="4" w:space="0" w:color="000000"/>
            </w:tcBorders>
            <w:shd w:val="clear" w:color="auto" w:fill="FFFFFF"/>
          </w:tcPr>
          <w:p w14:paraId="313ADB17" w14:textId="622C9038" w:rsidR="00712B23" w:rsidRPr="000A13FD" w:rsidRDefault="00712B23" w:rsidP="001733A9">
            <w:pPr>
              <w:widowControl w:val="0"/>
              <w:suppressAutoHyphens/>
              <w:spacing w:line="276" w:lineRule="auto"/>
              <w:rPr>
                <w:rFonts w:eastAsia="Times New Roman"/>
                <w:szCs w:val="24"/>
              </w:rPr>
            </w:pPr>
            <w:r w:rsidRPr="000A13FD">
              <w:rPr>
                <w:rFonts w:eastAsia="Times New Roman"/>
                <w:szCs w:val="24"/>
              </w:rPr>
              <w:t>R2202 – Comunită</w:t>
            </w:r>
            <w:r w:rsidR="000A13FD">
              <w:rPr>
                <w:rFonts w:eastAsia="Times New Roman"/>
                <w:szCs w:val="24"/>
              </w:rPr>
              <w:t>ț</w:t>
            </w:r>
            <w:r w:rsidRPr="000A13FD">
              <w:rPr>
                <w:rFonts w:eastAsia="Times New Roman"/>
                <w:szCs w:val="24"/>
              </w:rPr>
              <w:t xml:space="preserve">i danubiene cu </w:t>
            </w:r>
            <w:proofErr w:type="spellStart"/>
            <w:r w:rsidRPr="000A13FD">
              <w:rPr>
                <w:rFonts w:eastAsia="Times New Roman"/>
                <w:i/>
                <w:szCs w:val="24"/>
              </w:rPr>
              <w:t>Lemna</w:t>
            </w:r>
            <w:proofErr w:type="spellEnd"/>
            <w:r w:rsidRPr="000A13FD">
              <w:rPr>
                <w:rFonts w:eastAsia="Times New Roman"/>
                <w:i/>
                <w:szCs w:val="24"/>
              </w:rPr>
              <w:t xml:space="preserve"> minor, L. </w:t>
            </w:r>
            <w:proofErr w:type="spellStart"/>
            <w:r w:rsidRPr="000A13FD">
              <w:rPr>
                <w:rFonts w:eastAsia="Times New Roman"/>
                <w:i/>
                <w:szCs w:val="24"/>
              </w:rPr>
              <w:t>trisulca</w:t>
            </w:r>
            <w:proofErr w:type="spellEnd"/>
            <w:r w:rsidRPr="000A13FD">
              <w:rPr>
                <w:rFonts w:eastAsia="Times New Roman"/>
                <w:i/>
                <w:szCs w:val="24"/>
              </w:rPr>
              <w:t xml:space="preserve">, </w:t>
            </w:r>
            <w:proofErr w:type="spellStart"/>
            <w:r w:rsidRPr="000A13FD">
              <w:rPr>
                <w:rFonts w:eastAsia="Times New Roman"/>
                <w:i/>
                <w:szCs w:val="24"/>
              </w:rPr>
              <w:t>Spirodela</w:t>
            </w:r>
            <w:proofErr w:type="spellEnd"/>
            <w:r w:rsidRPr="000A13FD">
              <w:rPr>
                <w:rFonts w:eastAsia="Times New Roman"/>
                <w:i/>
                <w:szCs w:val="24"/>
              </w:rPr>
              <w:t xml:space="preserve"> </w:t>
            </w:r>
            <w:proofErr w:type="spellStart"/>
            <w:r w:rsidRPr="000A13FD">
              <w:rPr>
                <w:rFonts w:eastAsia="Times New Roman"/>
                <w:i/>
                <w:szCs w:val="24"/>
              </w:rPr>
              <w:t>polyrhiza</w:t>
            </w:r>
            <w:proofErr w:type="spellEnd"/>
            <w:r w:rsidRPr="000A13FD">
              <w:rPr>
                <w:rFonts w:eastAsia="Times New Roman"/>
                <w:szCs w:val="24"/>
              </w:rPr>
              <w:t xml:space="preserve"> </w:t>
            </w:r>
            <w:r w:rsidR="000A13FD">
              <w:rPr>
                <w:rFonts w:eastAsia="Times New Roman"/>
                <w:szCs w:val="24"/>
              </w:rPr>
              <w:t>ș</w:t>
            </w:r>
            <w:r w:rsidR="00F86C39" w:rsidRPr="000A13FD">
              <w:rPr>
                <w:rFonts w:eastAsia="Times New Roman"/>
                <w:szCs w:val="24"/>
              </w:rPr>
              <w:t>i</w:t>
            </w:r>
            <w:r w:rsidRPr="000A13FD">
              <w:rPr>
                <w:rFonts w:eastAsia="Times New Roman"/>
                <w:szCs w:val="24"/>
              </w:rPr>
              <w:t xml:space="preserve"> </w:t>
            </w:r>
            <w:proofErr w:type="spellStart"/>
            <w:r w:rsidRPr="000A13FD">
              <w:rPr>
                <w:rFonts w:eastAsia="Times New Roman"/>
                <w:i/>
                <w:szCs w:val="24"/>
              </w:rPr>
              <w:t>Wolffia</w:t>
            </w:r>
            <w:proofErr w:type="spellEnd"/>
            <w:r w:rsidRPr="000A13FD">
              <w:rPr>
                <w:rFonts w:eastAsia="Times New Roman"/>
                <w:i/>
                <w:szCs w:val="24"/>
              </w:rPr>
              <w:t xml:space="preserve"> </w:t>
            </w:r>
            <w:proofErr w:type="spellStart"/>
            <w:r w:rsidRPr="000A13FD">
              <w:rPr>
                <w:rFonts w:eastAsia="Times New Roman"/>
                <w:i/>
                <w:szCs w:val="24"/>
              </w:rPr>
              <w:t>arrhiza</w:t>
            </w:r>
            <w:proofErr w:type="spellEnd"/>
          </w:p>
          <w:p w14:paraId="39F3CEE8" w14:textId="06A257DA" w:rsidR="00712B23" w:rsidRPr="000A13FD" w:rsidRDefault="00712B23" w:rsidP="001733A9">
            <w:pPr>
              <w:widowControl w:val="0"/>
              <w:suppressAutoHyphens/>
              <w:spacing w:line="276" w:lineRule="auto"/>
              <w:rPr>
                <w:rFonts w:eastAsia="Times New Roman"/>
                <w:i/>
                <w:szCs w:val="24"/>
              </w:rPr>
            </w:pPr>
            <w:r w:rsidRPr="000A13FD">
              <w:rPr>
                <w:rFonts w:eastAsia="Times New Roman"/>
                <w:szCs w:val="24"/>
              </w:rPr>
              <w:t>R2203 – Comunită</w:t>
            </w:r>
            <w:r w:rsidR="000A13FD">
              <w:rPr>
                <w:rFonts w:eastAsia="Times New Roman"/>
                <w:szCs w:val="24"/>
              </w:rPr>
              <w:t>ț</w:t>
            </w:r>
            <w:r w:rsidRPr="000A13FD">
              <w:rPr>
                <w:rFonts w:eastAsia="Times New Roman"/>
                <w:szCs w:val="24"/>
              </w:rPr>
              <w:t xml:space="preserve">i danubiene cu </w:t>
            </w:r>
            <w:proofErr w:type="spellStart"/>
            <w:r w:rsidRPr="000A13FD">
              <w:rPr>
                <w:rFonts w:eastAsia="Times New Roman"/>
                <w:i/>
                <w:szCs w:val="24"/>
              </w:rPr>
              <w:t>Salvinia</w:t>
            </w:r>
            <w:proofErr w:type="spellEnd"/>
            <w:r w:rsidRPr="000A13FD">
              <w:rPr>
                <w:rFonts w:eastAsia="Times New Roman"/>
                <w:i/>
                <w:szCs w:val="24"/>
              </w:rPr>
              <w:t xml:space="preserve"> </w:t>
            </w:r>
            <w:proofErr w:type="spellStart"/>
            <w:r w:rsidRPr="000A13FD">
              <w:rPr>
                <w:rFonts w:eastAsia="Times New Roman"/>
                <w:i/>
                <w:szCs w:val="24"/>
              </w:rPr>
              <w:t>natans</w:t>
            </w:r>
            <w:proofErr w:type="spellEnd"/>
            <w:r w:rsidRPr="000A13FD">
              <w:rPr>
                <w:rFonts w:eastAsia="Times New Roman"/>
                <w:i/>
                <w:szCs w:val="24"/>
              </w:rPr>
              <w:t xml:space="preserve">, </w:t>
            </w:r>
            <w:proofErr w:type="spellStart"/>
            <w:r w:rsidRPr="000A13FD">
              <w:rPr>
                <w:rFonts w:eastAsia="Times New Roman"/>
                <w:i/>
                <w:szCs w:val="24"/>
              </w:rPr>
              <w:t>Marsilea</w:t>
            </w:r>
            <w:proofErr w:type="spellEnd"/>
            <w:r w:rsidRPr="000A13FD">
              <w:rPr>
                <w:rFonts w:eastAsia="Times New Roman"/>
                <w:i/>
                <w:szCs w:val="24"/>
              </w:rPr>
              <w:t xml:space="preserve"> </w:t>
            </w:r>
            <w:proofErr w:type="spellStart"/>
            <w:r w:rsidRPr="000A13FD">
              <w:rPr>
                <w:rFonts w:eastAsia="Times New Roman"/>
                <w:i/>
                <w:szCs w:val="24"/>
              </w:rPr>
              <w:t>quadrifolia</w:t>
            </w:r>
            <w:proofErr w:type="spellEnd"/>
            <w:r w:rsidRPr="000A13FD">
              <w:rPr>
                <w:rFonts w:eastAsia="Times New Roman"/>
                <w:i/>
                <w:szCs w:val="24"/>
              </w:rPr>
              <w:t xml:space="preserve">, </w:t>
            </w:r>
            <w:proofErr w:type="spellStart"/>
            <w:r w:rsidRPr="000A13FD">
              <w:rPr>
                <w:rFonts w:eastAsia="Times New Roman"/>
                <w:i/>
                <w:szCs w:val="24"/>
              </w:rPr>
              <w:t>Azolla</w:t>
            </w:r>
            <w:proofErr w:type="spellEnd"/>
            <w:r w:rsidRPr="000A13FD">
              <w:rPr>
                <w:rFonts w:eastAsia="Times New Roman"/>
                <w:i/>
                <w:szCs w:val="24"/>
              </w:rPr>
              <w:t xml:space="preserve"> </w:t>
            </w:r>
            <w:proofErr w:type="spellStart"/>
            <w:r w:rsidRPr="000A13FD">
              <w:rPr>
                <w:rFonts w:eastAsia="Times New Roman"/>
                <w:i/>
                <w:szCs w:val="24"/>
              </w:rPr>
              <w:t>caroliniana</w:t>
            </w:r>
            <w:proofErr w:type="spellEnd"/>
            <w:r w:rsidRPr="000A13FD">
              <w:rPr>
                <w:rFonts w:eastAsia="Times New Roman"/>
                <w:i/>
                <w:szCs w:val="24"/>
              </w:rPr>
              <w:t xml:space="preserve"> </w:t>
            </w:r>
            <w:r w:rsidR="000A13FD">
              <w:rPr>
                <w:rFonts w:eastAsia="Times New Roman"/>
                <w:szCs w:val="24"/>
              </w:rPr>
              <w:t>ș</w:t>
            </w:r>
            <w:r w:rsidRPr="000A13FD">
              <w:rPr>
                <w:rFonts w:eastAsia="Times New Roman"/>
                <w:szCs w:val="24"/>
              </w:rPr>
              <w:t xml:space="preserve">i </w:t>
            </w:r>
            <w:r w:rsidRPr="000A13FD">
              <w:rPr>
                <w:rFonts w:eastAsia="Times New Roman"/>
                <w:i/>
                <w:szCs w:val="24"/>
              </w:rPr>
              <w:t xml:space="preserve">A. </w:t>
            </w:r>
            <w:proofErr w:type="spellStart"/>
            <w:r w:rsidRPr="000A13FD">
              <w:rPr>
                <w:rFonts w:eastAsia="Times New Roman"/>
                <w:i/>
                <w:szCs w:val="24"/>
              </w:rPr>
              <w:t>filiculoides</w:t>
            </w:r>
            <w:proofErr w:type="spellEnd"/>
          </w:p>
          <w:p w14:paraId="5955740B" w14:textId="2D3BE4B2" w:rsidR="00712B23" w:rsidRPr="000A13FD" w:rsidRDefault="00712B23" w:rsidP="001733A9">
            <w:pPr>
              <w:widowControl w:val="0"/>
              <w:suppressAutoHyphens/>
              <w:spacing w:line="276" w:lineRule="auto"/>
              <w:rPr>
                <w:rFonts w:eastAsia="Times New Roman"/>
                <w:szCs w:val="24"/>
              </w:rPr>
            </w:pPr>
            <w:r w:rsidRPr="000A13FD">
              <w:rPr>
                <w:rFonts w:eastAsia="Times New Roman"/>
                <w:szCs w:val="24"/>
              </w:rPr>
              <w:t>R2204 – Comunită</w:t>
            </w:r>
            <w:r w:rsidR="000A13FD">
              <w:rPr>
                <w:rFonts w:eastAsia="Times New Roman"/>
                <w:szCs w:val="24"/>
              </w:rPr>
              <w:t>ț</w:t>
            </w:r>
            <w:r w:rsidRPr="000A13FD">
              <w:rPr>
                <w:rFonts w:eastAsia="Times New Roman"/>
                <w:szCs w:val="24"/>
              </w:rPr>
              <w:t xml:space="preserve">i danubiene cu </w:t>
            </w:r>
            <w:proofErr w:type="spellStart"/>
            <w:r w:rsidRPr="000A13FD">
              <w:rPr>
                <w:rFonts w:eastAsia="Times New Roman"/>
                <w:i/>
                <w:szCs w:val="24"/>
              </w:rPr>
              <w:t>Riccia</w:t>
            </w:r>
            <w:proofErr w:type="spellEnd"/>
            <w:r w:rsidRPr="000A13FD">
              <w:rPr>
                <w:rFonts w:eastAsia="Times New Roman"/>
                <w:i/>
                <w:szCs w:val="24"/>
              </w:rPr>
              <w:t xml:space="preserve"> </w:t>
            </w:r>
            <w:proofErr w:type="spellStart"/>
            <w:r w:rsidRPr="000A13FD">
              <w:rPr>
                <w:rFonts w:eastAsia="Times New Roman"/>
                <w:i/>
                <w:szCs w:val="24"/>
              </w:rPr>
              <w:t>fluitans</w:t>
            </w:r>
            <w:proofErr w:type="spellEnd"/>
            <w:r w:rsidRPr="000A13FD">
              <w:rPr>
                <w:rFonts w:eastAsia="Times New Roman"/>
                <w:szCs w:val="24"/>
              </w:rPr>
              <w:t xml:space="preserve"> </w:t>
            </w:r>
            <w:r w:rsidR="000A13FD">
              <w:rPr>
                <w:rFonts w:eastAsia="Times New Roman"/>
                <w:szCs w:val="24"/>
              </w:rPr>
              <w:t>ș</w:t>
            </w:r>
            <w:r w:rsidR="00F86C39" w:rsidRPr="000A13FD">
              <w:rPr>
                <w:rFonts w:eastAsia="Times New Roman"/>
                <w:szCs w:val="24"/>
              </w:rPr>
              <w:t>i</w:t>
            </w:r>
            <w:r w:rsidRPr="000A13FD">
              <w:rPr>
                <w:rFonts w:eastAsia="Times New Roman"/>
                <w:szCs w:val="24"/>
              </w:rPr>
              <w:t xml:space="preserve"> </w:t>
            </w:r>
            <w:proofErr w:type="spellStart"/>
            <w:r w:rsidRPr="000A13FD">
              <w:rPr>
                <w:rFonts w:eastAsia="Times New Roman"/>
                <w:i/>
                <w:szCs w:val="24"/>
              </w:rPr>
              <w:t>Ricciocarpus</w:t>
            </w:r>
            <w:proofErr w:type="spellEnd"/>
            <w:r w:rsidRPr="000A13FD">
              <w:rPr>
                <w:rFonts w:eastAsia="Times New Roman"/>
                <w:i/>
                <w:szCs w:val="24"/>
              </w:rPr>
              <w:t xml:space="preserve"> </w:t>
            </w:r>
            <w:proofErr w:type="spellStart"/>
            <w:r w:rsidRPr="000A13FD">
              <w:rPr>
                <w:rFonts w:eastAsia="Times New Roman"/>
                <w:i/>
                <w:szCs w:val="24"/>
              </w:rPr>
              <w:t>natans</w:t>
            </w:r>
            <w:proofErr w:type="spellEnd"/>
          </w:p>
          <w:p w14:paraId="3E51BB10" w14:textId="2B13770F" w:rsidR="00712B23" w:rsidRPr="000A13FD" w:rsidRDefault="00712B23" w:rsidP="001733A9">
            <w:pPr>
              <w:widowControl w:val="0"/>
              <w:suppressAutoHyphens/>
              <w:spacing w:line="276" w:lineRule="auto"/>
              <w:rPr>
                <w:rFonts w:eastAsia="Times New Roman"/>
                <w:i/>
                <w:szCs w:val="24"/>
              </w:rPr>
            </w:pPr>
            <w:r w:rsidRPr="000A13FD">
              <w:rPr>
                <w:rFonts w:eastAsia="Times New Roman"/>
                <w:szCs w:val="24"/>
              </w:rPr>
              <w:t>R2205 – Comunită</w:t>
            </w:r>
            <w:r w:rsidR="000A13FD">
              <w:rPr>
                <w:rFonts w:eastAsia="Times New Roman"/>
                <w:szCs w:val="24"/>
              </w:rPr>
              <w:t>ț</w:t>
            </w:r>
            <w:r w:rsidRPr="000A13FD">
              <w:rPr>
                <w:rFonts w:eastAsia="Times New Roman"/>
                <w:szCs w:val="24"/>
              </w:rPr>
              <w:t xml:space="preserve">i danubiene cu </w:t>
            </w:r>
            <w:proofErr w:type="spellStart"/>
            <w:r w:rsidRPr="000A13FD">
              <w:rPr>
                <w:rFonts w:eastAsia="Times New Roman"/>
                <w:szCs w:val="24"/>
              </w:rPr>
              <w:t>H</w:t>
            </w:r>
            <w:r w:rsidRPr="000A13FD">
              <w:rPr>
                <w:rFonts w:eastAsia="Times New Roman"/>
                <w:i/>
                <w:szCs w:val="24"/>
              </w:rPr>
              <w:t>ydrocharis</w:t>
            </w:r>
            <w:proofErr w:type="spellEnd"/>
            <w:r w:rsidRPr="000A13FD">
              <w:rPr>
                <w:rFonts w:eastAsia="Times New Roman"/>
                <w:i/>
                <w:szCs w:val="24"/>
              </w:rPr>
              <w:t xml:space="preserve"> </w:t>
            </w:r>
            <w:proofErr w:type="spellStart"/>
            <w:r w:rsidRPr="000A13FD">
              <w:rPr>
                <w:rFonts w:eastAsia="Times New Roman"/>
                <w:i/>
                <w:szCs w:val="24"/>
              </w:rPr>
              <w:t>morsus-ranae</w:t>
            </w:r>
            <w:proofErr w:type="spellEnd"/>
            <w:r w:rsidRPr="000A13FD">
              <w:rPr>
                <w:rFonts w:eastAsia="Times New Roman"/>
                <w:i/>
                <w:szCs w:val="24"/>
              </w:rPr>
              <w:t xml:space="preserve">, </w:t>
            </w:r>
            <w:proofErr w:type="spellStart"/>
            <w:r w:rsidRPr="000A13FD">
              <w:rPr>
                <w:rFonts w:eastAsia="Times New Roman"/>
                <w:i/>
                <w:szCs w:val="24"/>
              </w:rPr>
              <w:t>Stratiotes</w:t>
            </w:r>
            <w:proofErr w:type="spellEnd"/>
            <w:r w:rsidRPr="000A13FD">
              <w:rPr>
                <w:rFonts w:eastAsia="Times New Roman"/>
                <w:i/>
                <w:szCs w:val="24"/>
              </w:rPr>
              <w:t xml:space="preserve"> </w:t>
            </w:r>
            <w:proofErr w:type="spellStart"/>
            <w:r w:rsidRPr="000A13FD">
              <w:rPr>
                <w:rFonts w:eastAsia="Times New Roman"/>
                <w:i/>
                <w:szCs w:val="24"/>
              </w:rPr>
              <w:t>aloides</w:t>
            </w:r>
            <w:proofErr w:type="spellEnd"/>
            <w:r w:rsidRPr="000A13FD">
              <w:rPr>
                <w:rFonts w:eastAsia="Times New Roman"/>
                <w:i/>
                <w:szCs w:val="24"/>
              </w:rPr>
              <w:t xml:space="preserve"> </w:t>
            </w:r>
            <w:r w:rsidR="000A13FD">
              <w:rPr>
                <w:rFonts w:eastAsia="Times New Roman"/>
                <w:szCs w:val="24"/>
              </w:rPr>
              <w:t>ș</w:t>
            </w:r>
            <w:r w:rsidR="00F86C39" w:rsidRPr="000A13FD">
              <w:rPr>
                <w:rFonts w:eastAsia="Times New Roman"/>
                <w:szCs w:val="24"/>
              </w:rPr>
              <w:t>i</w:t>
            </w:r>
            <w:r w:rsidRPr="000A13FD">
              <w:rPr>
                <w:rFonts w:eastAsia="Times New Roman"/>
                <w:szCs w:val="24"/>
              </w:rPr>
              <w:t xml:space="preserve"> </w:t>
            </w:r>
            <w:proofErr w:type="spellStart"/>
            <w:r w:rsidRPr="000A13FD">
              <w:rPr>
                <w:rFonts w:eastAsia="Times New Roman"/>
                <w:i/>
                <w:szCs w:val="24"/>
              </w:rPr>
              <w:t>Utricularia</w:t>
            </w:r>
            <w:proofErr w:type="spellEnd"/>
            <w:r w:rsidRPr="000A13FD">
              <w:rPr>
                <w:rFonts w:eastAsia="Times New Roman"/>
                <w:i/>
                <w:szCs w:val="24"/>
              </w:rPr>
              <w:t xml:space="preserve"> </w:t>
            </w:r>
            <w:proofErr w:type="spellStart"/>
            <w:r w:rsidRPr="000A13FD">
              <w:rPr>
                <w:rFonts w:eastAsia="Times New Roman"/>
                <w:i/>
                <w:szCs w:val="24"/>
              </w:rPr>
              <w:t>vulgaris</w:t>
            </w:r>
            <w:proofErr w:type="spellEnd"/>
          </w:p>
          <w:p w14:paraId="60823252" w14:textId="23A79803" w:rsidR="00712B23" w:rsidRPr="000A13FD" w:rsidRDefault="00712B23" w:rsidP="001733A9">
            <w:pPr>
              <w:widowControl w:val="0"/>
              <w:suppressAutoHyphens/>
              <w:spacing w:line="276" w:lineRule="auto"/>
              <w:rPr>
                <w:rFonts w:eastAsia="Times New Roman"/>
                <w:szCs w:val="24"/>
              </w:rPr>
            </w:pPr>
            <w:r w:rsidRPr="000A13FD">
              <w:rPr>
                <w:rFonts w:eastAsia="Times New Roman"/>
                <w:szCs w:val="24"/>
              </w:rPr>
              <w:t>R2206 - Comunită</w:t>
            </w:r>
            <w:r w:rsidR="000A13FD">
              <w:rPr>
                <w:rFonts w:eastAsia="Times New Roman"/>
                <w:szCs w:val="24"/>
              </w:rPr>
              <w:t>ț</w:t>
            </w:r>
            <w:r w:rsidRPr="000A13FD">
              <w:rPr>
                <w:rFonts w:eastAsia="Times New Roman"/>
                <w:szCs w:val="24"/>
              </w:rPr>
              <w:t xml:space="preserve">i danubiene cu </w:t>
            </w:r>
            <w:proofErr w:type="spellStart"/>
            <w:r w:rsidRPr="000A13FD">
              <w:rPr>
                <w:rFonts w:eastAsia="Times New Roman"/>
                <w:i/>
                <w:szCs w:val="24"/>
              </w:rPr>
              <w:t>Potamogeton</w:t>
            </w:r>
            <w:proofErr w:type="spellEnd"/>
            <w:r w:rsidRPr="000A13FD">
              <w:rPr>
                <w:rFonts w:eastAsia="Times New Roman"/>
                <w:i/>
                <w:szCs w:val="24"/>
              </w:rPr>
              <w:t xml:space="preserve"> </w:t>
            </w:r>
            <w:proofErr w:type="spellStart"/>
            <w:r w:rsidRPr="000A13FD">
              <w:rPr>
                <w:rFonts w:eastAsia="Times New Roman"/>
                <w:i/>
                <w:szCs w:val="24"/>
              </w:rPr>
              <w:t>perfoliatus</w:t>
            </w:r>
            <w:proofErr w:type="spellEnd"/>
            <w:r w:rsidRPr="000A13FD">
              <w:rPr>
                <w:rFonts w:eastAsia="Times New Roman"/>
                <w:i/>
                <w:szCs w:val="24"/>
              </w:rPr>
              <w:t xml:space="preserve">, P. </w:t>
            </w:r>
            <w:proofErr w:type="spellStart"/>
            <w:r w:rsidRPr="000A13FD">
              <w:rPr>
                <w:rFonts w:eastAsia="Times New Roman"/>
                <w:i/>
                <w:szCs w:val="24"/>
              </w:rPr>
              <w:t>gramineus</w:t>
            </w:r>
            <w:proofErr w:type="spellEnd"/>
            <w:r w:rsidRPr="000A13FD">
              <w:rPr>
                <w:rFonts w:eastAsia="Times New Roman"/>
                <w:i/>
                <w:szCs w:val="24"/>
              </w:rPr>
              <w:t xml:space="preserve">, P. </w:t>
            </w:r>
            <w:proofErr w:type="spellStart"/>
            <w:r w:rsidRPr="000A13FD">
              <w:rPr>
                <w:rFonts w:eastAsia="Times New Roman"/>
                <w:i/>
                <w:szCs w:val="24"/>
              </w:rPr>
              <w:t>lucens</w:t>
            </w:r>
            <w:proofErr w:type="spellEnd"/>
            <w:r w:rsidRPr="000A13FD">
              <w:rPr>
                <w:rFonts w:eastAsia="Times New Roman"/>
                <w:i/>
                <w:szCs w:val="24"/>
              </w:rPr>
              <w:t xml:space="preserve">, </w:t>
            </w:r>
            <w:proofErr w:type="spellStart"/>
            <w:r w:rsidRPr="000A13FD">
              <w:rPr>
                <w:rFonts w:eastAsia="Times New Roman"/>
                <w:i/>
                <w:szCs w:val="24"/>
              </w:rPr>
              <w:t>Elodea</w:t>
            </w:r>
            <w:proofErr w:type="spellEnd"/>
            <w:r w:rsidRPr="000A13FD">
              <w:rPr>
                <w:rFonts w:eastAsia="Times New Roman"/>
                <w:i/>
                <w:szCs w:val="24"/>
              </w:rPr>
              <w:t xml:space="preserve"> </w:t>
            </w:r>
            <w:proofErr w:type="spellStart"/>
            <w:r w:rsidRPr="000A13FD">
              <w:rPr>
                <w:rFonts w:eastAsia="Times New Roman"/>
                <w:i/>
                <w:szCs w:val="24"/>
              </w:rPr>
              <w:t>canadensis</w:t>
            </w:r>
            <w:proofErr w:type="spellEnd"/>
            <w:r w:rsidRPr="000A13FD">
              <w:rPr>
                <w:rFonts w:eastAsia="Times New Roman"/>
                <w:szCs w:val="24"/>
              </w:rPr>
              <w:t xml:space="preserve"> </w:t>
            </w:r>
            <w:r w:rsidR="000A13FD">
              <w:rPr>
                <w:rFonts w:eastAsia="Times New Roman"/>
                <w:szCs w:val="24"/>
              </w:rPr>
              <w:t>ș</w:t>
            </w:r>
            <w:r w:rsidR="00F86C39" w:rsidRPr="000A13FD">
              <w:rPr>
                <w:rFonts w:eastAsia="Times New Roman"/>
                <w:szCs w:val="24"/>
              </w:rPr>
              <w:t>i</w:t>
            </w:r>
            <w:r w:rsidRPr="000A13FD">
              <w:rPr>
                <w:rFonts w:eastAsia="Times New Roman"/>
                <w:szCs w:val="24"/>
              </w:rPr>
              <w:t xml:space="preserve"> </w:t>
            </w:r>
            <w:proofErr w:type="spellStart"/>
            <w:r w:rsidRPr="000A13FD">
              <w:rPr>
                <w:rFonts w:eastAsia="Times New Roman"/>
                <w:i/>
                <w:szCs w:val="24"/>
              </w:rPr>
              <w:t>Najas</w:t>
            </w:r>
            <w:proofErr w:type="spellEnd"/>
            <w:r w:rsidRPr="000A13FD">
              <w:rPr>
                <w:rFonts w:eastAsia="Times New Roman"/>
                <w:i/>
                <w:szCs w:val="24"/>
              </w:rPr>
              <w:t xml:space="preserve"> marina</w:t>
            </w:r>
          </w:p>
        </w:tc>
      </w:tr>
      <w:tr w:rsidR="00712B23" w:rsidRPr="000A13FD" w14:paraId="24C56BCF" w14:textId="77777777" w:rsidTr="004A0F67">
        <w:tc>
          <w:tcPr>
            <w:tcW w:w="567" w:type="dxa"/>
            <w:tcBorders>
              <w:top w:val="single" w:sz="4" w:space="0" w:color="000000"/>
              <w:left w:val="single" w:sz="4" w:space="0" w:color="000000"/>
              <w:bottom w:val="single" w:sz="4" w:space="0" w:color="000000"/>
            </w:tcBorders>
            <w:shd w:val="clear" w:color="auto" w:fill="FFFFFF"/>
          </w:tcPr>
          <w:p w14:paraId="658FBDA3" w14:textId="77777777" w:rsidR="00712B23" w:rsidRPr="000A13FD" w:rsidRDefault="00712B23" w:rsidP="001733A9">
            <w:pPr>
              <w:widowControl w:val="0"/>
              <w:suppressAutoHyphens/>
              <w:spacing w:line="276" w:lineRule="auto"/>
              <w:rPr>
                <w:rFonts w:eastAsia="Times New Roman"/>
                <w:szCs w:val="24"/>
              </w:rPr>
            </w:pPr>
            <w:r w:rsidRPr="000A13FD">
              <w:rPr>
                <w:rFonts w:eastAsia="Times New Roman"/>
                <w:szCs w:val="24"/>
              </w:rPr>
              <w:t>6.</w:t>
            </w:r>
          </w:p>
        </w:tc>
        <w:tc>
          <w:tcPr>
            <w:tcW w:w="2439" w:type="dxa"/>
            <w:tcBorders>
              <w:top w:val="single" w:sz="4" w:space="0" w:color="000000"/>
              <w:left w:val="single" w:sz="4" w:space="0" w:color="000000"/>
              <w:bottom w:val="single" w:sz="4" w:space="0" w:color="000000"/>
            </w:tcBorders>
            <w:shd w:val="clear" w:color="auto" w:fill="FFFFFF"/>
          </w:tcPr>
          <w:p w14:paraId="566AF6F2" w14:textId="77777777" w:rsidR="00712B23" w:rsidRPr="000A13FD" w:rsidRDefault="00712B23" w:rsidP="001733A9">
            <w:pPr>
              <w:widowControl w:val="0"/>
              <w:suppressAutoHyphens/>
              <w:spacing w:line="276" w:lineRule="auto"/>
              <w:rPr>
                <w:rFonts w:eastAsia="Times New Roman"/>
                <w:szCs w:val="24"/>
              </w:rPr>
            </w:pPr>
            <w:r w:rsidRPr="000A13FD">
              <w:rPr>
                <w:rFonts w:eastAsia="Times New Roman"/>
                <w:szCs w:val="24"/>
              </w:rPr>
              <w:t>Habitatele Natura 2000</w:t>
            </w:r>
          </w:p>
        </w:tc>
        <w:tc>
          <w:tcPr>
            <w:tcW w:w="6520" w:type="dxa"/>
            <w:tcBorders>
              <w:top w:val="single" w:sz="4" w:space="0" w:color="000000"/>
              <w:left w:val="single" w:sz="4" w:space="0" w:color="000000"/>
              <w:bottom w:val="single" w:sz="4" w:space="0" w:color="000000"/>
              <w:right w:val="single" w:sz="4" w:space="0" w:color="000000"/>
            </w:tcBorders>
            <w:shd w:val="clear" w:color="auto" w:fill="FFFFFF"/>
          </w:tcPr>
          <w:p w14:paraId="60908EDC" w14:textId="77777777" w:rsidR="00712B23" w:rsidRPr="000A13FD" w:rsidRDefault="00712B23" w:rsidP="001733A9">
            <w:pPr>
              <w:widowControl w:val="0"/>
              <w:shd w:val="clear" w:color="auto" w:fill="FFFFFF"/>
              <w:spacing w:line="276" w:lineRule="auto"/>
              <w:ind w:left="215" w:hanging="215"/>
              <w:rPr>
                <w:bCs/>
                <w:kern w:val="1"/>
                <w:szCs w:val="24"/>
                <w:lang w:eastAsia="zh-CN" w:bidi="hi-IN"/>
              </w:rPr>
            </w:pPr>
            <w:r w:rsidRPr="000A13FD">
              <w:rPr>
                <w:bCs/>
                <w:kern w:val="1"/>
                <w:szCs w:val="24"/>
                <w:lang w:eastAsia="zh-CN" w:bidi="hi-IN"/>
              </w:rPr>
              <w:t>-</w:t>
            </w:r>
          </w:p>
        </w:tc>
      </w:tr>
      <w:tr w:rsidR="00712B23" w:rsidRPr="000A13FD" w14:paraId="62F04F2C" w14:textId="77777777" w:rsidTr="004A0F67">
        <w:trPr>
          <w:trHeight w:val="23"/>
        </w:trPr>
        <w:tc>
          <w:tcPr>
            <w:tcW w:w="567" w:type="dxa"/>
            <w:tcBorders>
              <w:top w:val="single" w:sz="4" w:space="0" w:color="000000"/>
              <w:left w:val="single" w:sz="4" w:space="0" w:color="000000"/>
              <w:bottom w:val="single" w:sz="4" w:space="0" w:color="000000"/>
            </w:tcBorders>
            <w:shd w:val="clear" w:color="auto" w:fill="FFFFFF"/>
          </w:tcPr>
          <w:p w14:paraId="44C5AE87" w14:textId="77777777" w:rsidR="00712B23" w:rsidRPr="000A13FD" w:rsidRDefault="00712B23" w:rsidP="001733A9">
            <w:pPr>
              <w:widowControl w:val="0"/>
              <w:suppressAutoHyphens/>
              <w:spacing w:line="276" w:lineRule="auto"/>
              <w:rPr>
                <w:rFonts w:eastAsia="Times New Roman"/>
                <w:szCs w:val="24"/>
              </w:rPr>
            </w:pPr>
            <w:r w:rsidRPr="000A13FD">
              <w:rPr>
                <w:rFonts w:eastAsia="Times New Roman"/>
                <w:szCs w:val="24"/>
              </w:rPr>
              <w:t>7.</w:t>
            </w:r>
          </w:p>
        </w:tc>
        <w:tc>
          <w:tcPr>
            <w:tcW w:w="2439" w:type="dxa"/>
            <w:tcBorders>
              <w:top w:val="single" w:sz="4" w:space="0" w:color="000000"/>
              <w:left w:val="single" w:sz="4" w:space="0" w:color="000000"/>
              <w:bottom w:val="single" w:sz="4" w:space="0" w:color="000000"/>
            </w:tcBorders>
            <w:shd w:val="clear" w:color="auto" w:fill="FFFFFF"/>
          </w:tcPr>
          <w:p w14:paraId="6EC55213" w14:textId="5CB7E365" w:rsidR="00712B23" w:rsidRPr="000A13FD" w:rsidRDefault="00712B23" w:rsidP="001733A9">
            <w:pPr>
              <w:widowControl w:val="0"/>
              <w:suppressAutoHyphens/>
              <w:spacing w:line="276" w:lineRule="auto"/>
              <w:rPr>
                <w:rFonts w:eastAsia="Times New Roman"/>
                <w:szCs w:val="24"/>
              </w:rPr>
            </w:pPr>
            <w:r w:rsidRPr="000A13FD">
              <w:rPr>
                <w:rFonts w:eastAsia="Times New Roman"/>
                <w:szCs w:val="24"/>
              </w:rPr>
              <w:t>Asocia</w:t>
            </w:r>
            <w:r w:rsidR="000A13FD">
              <w:rPr>
                <w:rFonts w:eastAsia="Times New Roman"/>
                <w:szCs w:val="24"/>
              </w:rPr>
              <w:t>ț</w:t>
            </w:r>
            <w:r w:rsidRPr="000A13FD">
              <w:rPr>
                <w:rFonts w:eastAsia="Times New Roman"/>
                <w:szCs w:val="24"/>
              </w:rPr>
              <w:t xml:space="preserve">ii vegetale </w:t>
            </w:r>
          </w:p>
        </w:tc>
        <w:tc>
          <w:tcPr>
            <w:tcW w:w="6520" w:type="dxa"/>
            <w:tcBorders>
              <w:top w:val="single" w:sz="4" w:space="0" w:color="000000"/>
              <w:left w:val="single" w:sz="4" w:space="0" w:color="000000"/>
              <w:bottom w:val="single" w:sz="4" w:space="0" w:color="000000"/>
              <w:right w:val="single" w:sz="4" w:space="0" w:color="000000"/>
            </w:tcBorders>
            <w:shd w:val="clear" w:color="auto" w:fill="FFFFFF"/>
          </w:tcPr>
          <w:p w14:paraId="22EA855C" w14:textId="77777777" w:rsidR="00712B23" w:rsidRPr="000A13FD" w:rsidRDefault="00712B23" w:rsidP="001733A9">
            <w:pPr>
              <w:widowControl w:val="0"/>
              <w:spacing w:line="276" w:lineRule="auto"/>
              <w:rPr>
                <w:szCs w:val="24"/>
              </w:rPr>
            </w:pPr>
            <w:proofErr w:type="spellStart"/>
            <w:r w:rsidRPr="000A13FD">
              <w:rPr>
                <w:i/>
                <w:szCs w:val="24"/>
              </w:rPr>
              <w:t>Ceratophylletum</w:t>
            </w:r>
            <w:proofErr w:type="spellEnd"/>
            <w:r w:rsidRPr="000A13FD">
              <w:rPr>
                <w:i/>
                <w:szCs w:val="24"/>
              </w:rPr>
              <w:t xml:space="preserve"> </w:t>
            </w:r>
            <w:proofErr w:type="spellStart"/>
            <w:r w:rsidRPr="000A13FD">
              <w:rPr>
                <w:i/>
                <w:szCs w:val="24"/>
              </w:rPr>
              <w:t>demersii</w:t>
            </w:r>
            <w:proofErr w:type="spellEnd"/>
            <w:r w:rsidRPr="000A13FD">
              <w:rPr>
                <w:szCs w:val="24"/>
              </w:rPr>
              <w:t xml:space="preserve"> </w:t>
            </w:r>
            <w:proofErr w:type="spellStart"/>
            <w:r w:rsidRPr="000A13FD">
              <w:rPr>
                <w:szCs w:val="24"/>
              </w:rPr>
              <w:t>Hild</w:t>
            </w:r>
            <w:proofErr w:type="spellEnd"/>
            <w:r w:rsidRPr="000A13FD">
              <w:rPr>
                <w:szCs w:val="24"/>
              </w:rPr>
              <w:t xml:space="preserve"> 1956;</w:t>
            </w:r>
          </w:p>
          <w:p w14:paraId="1A0AE7FA" w14:textId="77777777" w:rsidR="00712B23" w:rsidRPr="000A13FD" w:rsidRDefault="00712B23" w:rsidP="001733A9">
            <w:pPr>
              <w:widowControl w:val="0"/>
              <w:spacing w:line="276" w:lineRule="auto"/>
              <w:rPr>
                <w:szCs w:val="24"/>
              </w:rPr>
            </w:pPr>
            <w:proofErr w:type="spellStart"/>
            <w:r w:rsidRPr="000A13FD">
              <w:rPr>
                <w:i/>
                <w:szCs w:val="24"/>
              </w:rPr>
              <w:t>Lemnetum</w:t>
            </w:r>
            <w:proofErr w:type="spellEnd"/>
            <w:r w:rsidRPr="000A13FD">
              <w:rPr>
                <w:i/>
                <w:szCs w:val="24"/>
              </w:rPr>
              <w:t xml:space="preserve"> </w:t>
            </w:r>
            <w:proofErr w:type="spellStart"/>
            <w:r w:rsidRPr="000A13FD">
              <w:rPr>
                <w:i/>
                <w:szCs w:val="24"/>
              </w:rPr>
              <w:t>trisulcae</w:t>
            </w:r>
            <w:proofErr w:type="spellEnd"/>
            <w:r w:rsidRPr="000A13FD">
              <w:rPr>
                <w:szCs w:val="24"/>
              </w:rPr>
              <w:t xml:space="preserve"> </w:t>
            </w:r>
            <w:proofErr w:type="spellStart"/>
            <w:r w:rsidRPr="000A13FD">
              <w:rPr>
                <w:szCs w:val="24"/>
              </w:rPr>
              <w:t>Knapp</w:t>
            </w:r>
            <w:proofErr w:type="spellEnd"/>
            <w:r w:rsidRPr="000A13FD">
              <w:rPr>
                <w:szCs w:val="24"/>
              </w:rPr>
              <w:t xml:space="preserve"> et </w:t>
            </w:r>
            <w:proofErr w:type="spellStart"/>
            <w:r w:rsidRPr="000A13FD">
              <w:rPr>
                <w:szCs w:val="24"/>
              </w:rPr>
              <w:t>Stoffers</w:t>
            </w:r>
            <w:proofErr w:type="spellEnd"/>
            <w:r w:rsidRPr="000A13FD">
              <w:rPr>
                <w:szCs w:val="24"/>
              </w:rPr>
              <w:t xml:space="preserve"> 1962;</w:t>
            </w:r>
          </w:p>
          <w:p w14:paraId="2F721539" w14:textId="77777777" w:rsidR="00712B23" w:rsidRPr="000A13FD" w:rsidRDefault="00712B23" w:rsidP="001733A9">
            <w:pPr>
              <w:widowControl w:val="0"/>
              <w:spacing w:line="276" w:lineRule="auto"/>
              <w:rPr>
                <w:szCs w:val="24"/>
              </w:rPr>
            </w:pPr>
            <w:proofErr w:type="spellStart"/>
            <w:r w:rsidRPr="000A13FD">
              <w:rPr>
                <w:i/>
                <w:szCs w:val="24"/>
              </w:rPr>
              <w:t>Lemno-Azolletum</w:t>
            </w:r>
            <w:proofErr w:type="spellEnd"/>
            <w:r w:rsidRPr="000A13FD">
              <w:rPr>
                <w:i/>
                <w:szCs w:val="24"/>
              </w:rPr>
              <w:t xml:space="preserve"> </w:t>
            </w:r>
            <w:proofErr w:type="spellStart"/>
            <w:r w:rsidRPr="000A13FD">
              <w:rPr>
                <w:i/>
                <w:szCs w:val="24"/>
              </w:rPr>
              <w:t>carolinianae</w:t>
            </w:r>
            <w:proofErr w:type="spellEnd"/>
            <w:r w:rsidRPr="000A13FD">
              <w:rPr>
                <w:szCs w:val="24"/>
              </w:rPr>
              <w:t xml:space="preserve"> Nedelcu 1967; </w:t>
            </w:r>
          </w:p>
          <w:p w14:paraId="46A4F669" w14:textId="77777777" w:rsidR="00712B23" w:rsidRPr="000A13FD" w:rsidRDefault="00712B23" w:rsidP="001733A9">
            <w:pPr>
              <w:widowControl w:val="0"/>
              <w:spacing w:line="276" w:lineRule="auto"/>
              <w:rPr>
                <w:szCs w:val="24"/>
              </w:rPr>
            </w:pPr>
            <w:proofErr w:type="spellStart"/>
            <w:r w:rsidRPr="000A13FD">
              <w:rPr>
                <w:i/>
                <w:szCs w:val="24"/>
              </w:rPr>
              <w:t>Lemno-Hydrocharitetum</w:t>
            </w:r>
            <w:proofErr w:type="spellEnd"/>
            <w:r w:rsidRPr="000A13FD">
              <w:rPr>
                <w:i/>
                <w:szCs w:val="24"/>
              </w:rPr>
              <w:t xml:space="preserve"> </w:t>
            </w:r>
            <w:proofErr w:type="spellStart"/>
            <w:r w:rsidRPr="000A13FD">
              <w:rPr>
                <w:i/>
                <w:szCs w:val="24"/>
              </w:rPr>
              <w:t>morsus-ranae</w:t>
            </w:r>
            <w:proofErr w:type="spellEnd"/>
            <w:r w:rsidRPr="000A13FD">
              <w:rPr>
                <w:szCs w:val="24"/>
              </w:rPr>
              <w:t xml:space="preserve"> (</w:t>
            </w:r>
            <w:proofErr w:type="spellStart"/>
            <w:r w:rsidRPr="000A13FD">
              <w:rPr>
                <w:szCs w:val="24"/>
              </w:rPr>
              <w:t>Oberd</w:t>
            </w:r>
            <w:proofErr w:type="spellEnd"/>
            <w:r w:rsidRPr="000A13FD">
              <w:rPr>
                <w:szCs w:val="24"/>
              </w:rPr>
              <w:t xml:space="preserve">.) </w:t>
            </w:r>
            <w:proofErr w:type="spellStart"/>
            <w:r w:rsidRPr="000A13FD">
              <w:rPr>
                <w:szCs w:val="24"/>
              </w:rPr>
              <w:t>Passarge</w:t>
            </w:r>
            <w:proofErr w:type="spellEnd"/>
            <w:r w:rsidRPr="000A13FD">
              <w:rPr>
                <w:szCs w:val="24"/>
              </w:rPr>
              <w:t xml:space="preserve"> 1978; </w:t>
            </w:r>
          </w:p>
          <w:p w14:paraId="418DF7A8" w14:textId="77777777" w:rsidR="00712B23" w:rsidRPr="000A13FD" w:rsidRDefault="00712B23" w:rsidP="001733A9">
            <w:pPr>
              <w:widowControl w:val="0"/>
              <w:spacing w:line="276" w:lineRule="auto"/>
              <w:rPr>
                <w:szCs w:val="24"/>
              </w:rPr>
            </w:pPr>
            <w:proofErr w:type="spellStart"/>
            <w:r w:rsidRPr="000A13FD">
              <w:rPr>
                <w:i/>
                <w:szCs w:val="24"/>
              </w:rPr>
              <w:t>Lemno-Salvinietum</w:t>
            </w:r>
            <w:proofErr w:type="spellEnd"/>
            <w:r w:rsidRPr="000A13FD">
              <w:rPr>
                <w:i/>
                <w:szCs w:val="24"/>
              </w:rPr>
              <w:t xml:space="preserve"> </w:t>
            </w:r>
            <w:proofErr w:type="spellStart"/>
            <w:r w:rsidRPr="000A13FD">
              <w:rPr>
                <w:i/>
                <w:szCs w:val="24"/>
              </w:rPr>
              <w:t>natantis</w:t>
            </w:r>
            <w:proofErr w:type="spellEnd"/>
            <w:r w:rsidRPr="000A13FD">
              <w:rPr>
                <w:szCs w:val="24"/>
              </w:rPr>
              <w:t xml:space="preserve"> </w:t>
            </w:r>
            <w:proofErr w:type="spellStart"/>
            <w:r w:rsidRPr="000A13FD">
              <w:rPr>
                <w:szCs w:val="24"/>
              </w:rPr>
              <w:t>Miyawaki</w:t>
            </w:r>
            <w:proofErr w:type="spellEnd"/>
            <w:r w:rsidRPr="000A13FD">
              <w:rPr>
                <w:szCs w:val="24"/>
              </w:rPr>
              <w:t xml:space="preserve"> et </w:t>
            </w:r>
            <w:proofErr w:type="spellStart"/>
            <w:r w:rsidRPr="000A13FD">
              <w:rPr>
                <w:szCs w:val="24"/>
              </w:rPr>
              <w:t>Tüxen</w:t>
            </w:r>
            <w:proofErr w:type="spellEnd"/>
            <w:r w:rsidRPr="000A13FD">
              <w:rPr>
                <w:szCs w:val="24"/>
              </w:rPr>
              <w:t xml:space="preserve"> 1960; </w:t>
            </w:r>
          </w:p>
          <w:p w14:paraId="7E62B5E1" w14:textId="77777777" w:rsidR="00712B23" w:rsidRPr="000A13FD" w:rsidRDefault="00712B23" w:rsidP="001733A9">
            <w:pPr>
              <w:widowControl w:val="0"/>
              <w:spacing w:line="276" w:lineRule="auto"/>
              <w:rPr>
                <w:szCs w:val="24"/>
              </w:rPr>
            </w:pPr>
            <w:proofErr w:type="spellStart"/>
            <w:r w:rsidRPr="000A13FD">
              <w:rPr>
                <w:i/>
                <w:szCs w:val="24"/>
              </w:rPr>
              <w:t>Lemno-Spirodeletum</w:t>
            </w:r>
            <w:proofErr w:type="spellEnd"/>
            <w:r w:rsidRPr="000A13FD">
              <w:rPr>
                <w:szCs w:val="24"/>
              </w:rPr>
              <w:t xml:space="preserve"> Koch 1954;</w:t>
            </w:r>
          </w:p>
          <w:p w14:paraId="2BE86E61" w14:textId="77777777" w:rsidR="00712B23" w:rsidRPr="000A13FD" w:rsidRDefault="00712B23" w:rsidP="001733A9">
            <w:pPr>
              <w:widowControl w:val="0"/>
              <w:spacing w:line="276" w:lineRule="auto"/>
              <w:rPr>
                <w:szCs w:val="24"/>
              </w:rPr>
            </w:pPr>
            <w:proofErr w:type="spellStart"/>
            <w:r w:rsidRPr="000A13FD">
              <w:rPr>
                <w:i/>
                <w:szCs w:val="24"/>
              </w:rPr>
              <w:t>Lemno-Utricularietum</w:t>
            </w:r>
            <w:proofErr w:type="spellEnd"/>
            <w:r w:rsidRPr="000A13FD">
              <w:rPr>
                <w:i/>
                <w:szCs w:val="24"/>
              </w:rPr>
              <w:t xml:space="preserve"> </w:t>
            </w:r>
            <w:proofErr w:type="spellStart"/>
            <w:r w:rsidRPr="000A13FD">
              <w:rPr>
                <w:i/>
                <w:szCs w:val="24"/>
              </w:rPr>
              <w:t>vulgaris</w:t>
            </w:r>
            <w:proofErr w:type="spellEnd"/>
            <w:r w:rsidRPr="000A13FD">
              <w:rPr>
                <w:szCs w:val="24"/>
              </w:rPr>
              <w:t xml:space="preserve"> </w:t>
            </w:r>
            <w:proofErr w:type="spellStart"/>
            <w:r w:rsidRPr="000A13FD">
              <w:rPr>
                <w:szCs w:val="24"/>
              </w:rPr>
              <w:t>Soó</w:t>
            </w:r>
            <w:proofErr w:type="spellEnd"/>
            <w:r w:rsidRPr="000A13FD">
              <w:rPr>
                <w:szCs w:val="24"/>
              </w:rPr>
              <w:t xml:space="preserve"> (1928) 1947; </w:t>
            </w:r>
          </w:p>
          <w:p w14:paraId="0EDF399C" w14:textId="77777777" w:rsidR="00712B23" w:rsidRPr="000A13FD" w:rsidRDefault="00712B23" w:rsidP="001733A9">
            <w:pPr>
              <w:widowControl w:val="0"/>
              <w:spacing w:line="276" w:lineRule="auto"/>
              <w:rPr>
                <w:szCs w:val="24"/>
              </w:rPr>
            </w:pPr>
            <w:proofErr w:type="spellStart"/>
            <w:r w:rsidRPr="000A13FD">
              <w:rPr>
                <w:i/>
                <w:szCs w:val="24"/>
              </w:rPr>
              <w:t>Marsilleaetum</w:t>
            </w:r>
            <w:proofErr w:type="spellEnd"/>
            <w:r w:rsidRPr="000A13FD">
              <w:rPr>
                <w:i/>
                <w:szCs w:val="24"/>
              </w:rPr>
              <w:t xml:space="preserve"> </w:t>
            </w:r>
            <w:proofErr w:type="spellStart"/>
            <w:r w:rsidRPr="000A13FD">
              <w:rPr>
                <w:i/>
                <w:szCs w:val="24"/>
              </w:rPr>
              <w:t>quadrifoliae</w:t>
            </w:r>
            <w:proofErr w:type="spellEnd"/>
            <w:r w:rsidRPr="000A13FD">
              <w:rPr>
                <w:i/>
                <w:szCs w:val="24"/>
              </w:rPr>
              <w:t xml:space="preserve"> (</w:t>
            </w:r>
            <w:proofErr w:type="spellStart"/>
            <w:r w:rsidRPr="000A13FD">
              <w:rPr>
                <w:i/>
                <w:szCs w:val="24"/>
              </w:rPr>
              <w:t>natantis</w:t>
            </w:r>
            <w:proofErr w:type="spellEnd"/>
            <w:r w:rsidRPr="000A13FD">
              <w:rPr>
                <w:i/>
                <w:szCs w:val="24"/>
              </w:rPr>
              <w:t>)</w:t>
            </w:r>
            <w:r w:rsidRPr="000A13FD">
              <w:rPr>
                <w:szCs w:val="24"/>
              </w:rPr>
              <w:t xml:space="preserve"> </w:t>
            </w:r>
            <w:proofErr w:type="spellStart"/>
            <w:r w:rsidRPr="000A13FD">
              <w:rPr>
                <w:szCs w:val="24"/>
              </w:rPr>
              <w:t>Burescu</w:t>
            </w:r>
            <w:proofErr w:type="spellEnd"/>
            <w:r w:rsidRPr="000A13FD">
              <w:rPr>
                <w:szCs w:val="24"/>
              </w:rPr>
              <w:t xml:space="preserve"> 2003;</w:t>
            </w:r>
          </w:p>
          <w:p w14:paraId="24B1DC42" w14:textId="77777777" w:rsidR="00712B23" w:rsidRPr="000A13FD" w:rsidRDefault="00712B23" w:rsidP="001733A9">
            <w:pPr>
              <w:widowControl w:val="0"/>
              <w:spacing w:line="276" w:lineRule="auto"/>
              <w:rPr>
                <w:szCs w:val="24"/>
              </w:rPr>
            </w:pPr>
            <w:proofErr w:type="spellStart"/>
            <w:r w:rsidRPr="000A13FD">
              <w:rPr>
                <w:i/>
                <w:szCs w:val="24"/>
              </w:rPr>
              <w:t>Najadetum</w:t>
            </w:r>
            <w:proofErr w:type="spellEnd"/>
            <w:r w:rsidRPr="000A13FD">
              <w:rPr>
                <w:i/>
                <w:szCs w:val="24"/>
              </w:rPr>
              <w:t xml:space="preserve"> </w:t>
            </w:r>
            <w:proofErr w:type="spellStart"/>
            <w:r w:rsidRPr="000A13FD">
              <w:rPr>
                <w:i/>
                <w:szCs w:val="24"/>
              </w:rPr>
              <w:t>minoris</w:t>
            </w:r>
            <w:proofErr w:type="spellEnd"/>
            <w:r w:rsidRPr="000A13FD">
              <w:rPr>
                <w:szCs w:val="24"/>
              </w:rPr>
              <w:t xml:space="preserve"> </w:t>
            </w:r>
            <w:proofErr w:type="spellStart"/>
            <w:r w:rsidRPr="000A13FD">
              <w:rPr>
                <w:szCs w:val="24"/>
              </w:rPr>
              <w:t>Ubrizsy</w:t>
            </w:r>
            <w:proofErr w:type="spellEnd"/>
            <w:r w:rsidRPr="000A13FD">
              <w:rPr>
                <w:szCs w:val="24"/>
              </w:rPr>
              <w:t xml:space="preserve"> 1941; </w:t>
            </w:r>
          </w:p>
          <w:p w14:paraId="565B877F" w14:textId="77777777" w:rsidR="00712B23" w:rsidRPr="000A13FD" w:rsidRDefault="00712B23" w:rsidP="001733A9">
            <w:pPr>
              <w:widowControl w:val="0"/>
              <w:spacing w:line="276" w:lineRule="auto"/>
              <w:rPr>
                <w:szCs w:val="24"/>
              </w:rPr>
            </w:pPr>
            <w:proofErr w:type="spellStart"/>
            <w:r w:rsidRPr="000A13FD">
              <w:rPr>
                <w:i/>
                <w:szCs w:val="24"/>
              </w:rPr>
              <w:t>Polygonetum</w:t>
            </w:r>
            <w:proofErr w:type="spellEnd"/>
            <w:r w:rsidRPr="000A13FD">
              <w:rPr>
                <w:i/>
                <w:szCs w:val="24"/>
              </w:rPr>
              <w:t xml:space="preserve"> </w:t>
            </w:r>
            <w:proofErr w:type="spellStart"/>
            <w:r w:rsidRPr="000A13FD">
              <w:rPr>
                <w:i/>
                <w:szCs w:val="24"/>
              </w:rPr>
              <w:t>amphibii</w:t>
            </w:r>
            <w:proofErr w:type="spellEnd"/>
            <w:r w:rsidRPr="000A13FD">
              <w:rPr>
                <w:i/>
                <w:szCs w:val="24"/>
              </w:rPr>
              <w:t xml:space="preserve"> (</w:t>
            </w:r>
            <w:proofErr w:type="spellStart"/>
            <w:r w:rsidRPr="000A13FD">
              <w:rPr>
                <w:i/>
                <w:szCs w:val="24"/>
              </w:rPr>
              <w:t>natantis</w:t>
            </w:r>
            <w:proofErr w:type="spellEnd"/>
            <w:r w:rsidRPr="000A13FD">
              <w:rPr>
                <w:i/>
                <w:szCs w:val="24"/>
              </w:rPr>
              <w:t>)</w:t>
            </w:r>
            <w:r w:rsidRPr="000A13FD">
              <w:rPr>
                <w:szCs w:val="24"/>
              </w:rPr>
              <w:t xml:space="preserve"> </w:t>
            </w:r>
            <w:proofErr w:type="spellStart"/>
            <w:r w:rsidRPr="000A13FD">
              <w:rPr>
                <w:szCs w:val="24"/>
              </w:rPr>
              <w:t>Soó</w:t>
            </w:r>
            <w:proofErr w:type="spellEnd"/>
            <w:r w:rsidRPr="000A13FD">
              <w:rPr>
                <w:szCs w:val="24"/>
              </w:rPr>
              <w:t xml:space="preserve"> 1927; </w:t>
            </w:r>
          </w:p>
          <w:p w14:paraId="106A03D5" w14:textId="77777777" w:rsidR="00712B23" w:rsidRPr="000A13FD" w:rsidRDefault="00712B23" w:rsidP="001733A9">
            <w:pPr>
              <w:widowControl w:val="0"/>
              <w:spacing w:line="276" w:lineRule="auto"/>
              <w:rPr>
                <w:szCs w:val="24"/>
              </w:rPr>
            </w:pPr>
            <w:proofErr w:type="spellStart"/>
            <w:r w:rsidRPr="000A13FD">
              <w:rPr>
                <w:i/>
                <w:szCs w:val="24"/>
              </w:rPr>
              <w:t>Potamo</w:t>
            </w:r>
            <w:proofErr w:type="spellEnd"/>
            <w:r w:rsidRPr="000A13FD">
              <w:rPr>
                <w:i/>
                <w:szCs w:val="24"/>
              </w:rPr>
              <w:t xml:space="preserve"> </w:t>
            </w:r>
            <w:proofErr w:type="spellStart"/>
            <w:r w:rsidRPr="000A13FD">
              <w:rPr>
                <w:i/>
                <w:szCs w:val="24"/>
              </w:rPr>
              <w:t>perfoliati-Ranunculetum</w:t>
            </w:r>
            <w:proofErr w:type="spellEnd"/>
            <w:r w:rsidRPr="000A13FD">
              <w:rPr>
                <w:i/>
                <w:szCs w:val="24"/>
              </w:rPr>
              <w:t xml:space="preserve"> </w:t>
            </w:r>
            <w:proofErr w:type="spellStart"/>
            <w:r w:rsidRPr="000A13FD">
              <w:rPr>
                <w:i/>
                <w:szCs w:val="24"/>
              </w:rPr>
              <w:t>circinati</w:t>
            </w:r>
            <w:proofErr w:type="spellEnd"/>
            <w:r w:rsidRPr="000A13FD">
              <w:rPr>
                <w:szCs w:val="24"/>
              </w:rPr>
              <w:t xml:space="preserve"> </w:t>
            </w:r>
            <w:proofErr w:type="spellStart"/>
            <w:r w:rsidRPr="000A13FD">
              <w:rPr>
                <w:szCs w:val="24"/>
              </w:rPr>
              <w:t>Sauer</w:t>
            </w:r>
            <w:proofErr w:type="spellEnd"/>
            <w:r w:rsidRPr="000A13FD">
              <w:rPr>
                <w:szCs w:val="24"/>
              </w:rPr>
              <w:t xml:space="preserve"> 1937; </w:t>
            </w:r>
          </w:p>
          <w:p w14:paraId="4E21BD0C" w14:textId="77777777" w:rsidR="00712B23" w:rsidRPr="000A13FD" w:rsidRDefault="00712B23" w:rsidP="001733A9">
            <w:pPr>
              <w:widowControl w:val="0"/>
              <w:spacing w:line="276" w:lineRule="auto"/>
              <w:rPr>
                <w:szCs w:val="24"/>
              </w:rPr>
            </w:pPr>
            <w:proofErr w:type="spellStart"/>
            <w:r w:rsidRPr="000A13FD">
              <w:rPr>
                <w:i/>
                <w:szCs w:val="24"/>
              </w:rPr>
              <w:t>Potamo-Ceratophylletum</w:t>
            </w:r>
            <w:proofErr w:type="spellEnd"/>
            <w:r w:rsidRPr="000A13FD">
              <w:rPr>
                <w:i/>
                <w:szCs w:val="24"/>
              </w:rPr>
              <w:t xml:space="preserve"> submerse</w:t>
            </w:r>
            <w:r w:rsidRPr="000A13FD">
              <w:rPr>
                <w:szCs w:val="24"/>
              </w:rPr>
              <w:t xml:space="preserve"> Pop 1962; </w:t>
            </w:r>
          </w:p>
          <w:p w14:paraId="7F5E57D0" w14:textId="77777777" w:rsidR="00712B23" w:rsidRPr="000A13FD" w:rsidRDefault="00712B23" w:rsidP="001733A9">
            <w:pPr>
              <w:widowControl w:val="0"/>
              <w:spacing w:line="276" w:lineRule="auto"/>
              <w:rPr>
                <w:szCs w:val="24"/>
              </w:rPr>
            </w:pPr>
            <w:proofErr w:type="spellStart"/>
            <w:r w:rsidRPr="000A13FD">
              <w:rPr>
                <w:i/>
                <w:szCs w:val="24"/>
              </w:rPr>
              <w:t>Potamogetonetum</w:t>
            </w:r>
            <w:proofErr w:type="spellEnd"/>
            <w:r w:rsidRPr="000A13FD">
              <w:rPr>
                <w:i/>
                <w:szCs w:val="24"/>
              </w:rPr>
              <w:t xml:space="preserve"> </w:t>
            </w:r>
            <w:proofErr w:type="spellStart"/>
            <w:r w:rsidRPr="000A13FD">
              <w:rPr>
                <w:i/>
                <w:szCs w:val="24"/>
              </w:rPr>
              <w:t>crispi</w:t>
            </w:r>
            <w:proofErr w:type="spellEnd"/>
            <w:r w:rsidRPr="000A13FD">
              <w:rPr>
                <w:szCs w:val="24"/>
              </w:rPr>
              <w:t xml:space="preserve"> </w:t>
            </w:r>
            <w:proofErr w:type="spellStart"/>
            <w:r w:rsidRPr="000A13FD">
              <w:rPr>
                <w:szCs w:val="24"/>
              </w:rPr>
              <w:t>Soó</w:t>
            </w:r>
            <w:proofErr w:type="spellEnd"/>
            <w:r w:rsidRPr="000A13FD">
              <w:rPr>
                <w:szCs w:val="24"/>
              </w:rPr>
              <w:t xml:space="preserve"> 1927; </w:t>
            </w:r>
          </w:p>
          <w:p w14:paraId="615BBA53" w14:textId="77777777" w:rsidR="00712B23" w:rsidRPr="000A13FD" w:rsidRDefault="00712B23" w:rsidP="001733A9">
            <w:pPr>
              <w:widowControl w:val="0"/>
              <w:spacing w:line="276" w:lineRule="auto"/>
              <w:rPr>
                <w:szCs w:val="24"/>
              </w:rPr>
            </w:pPr>
            <w:proofErr w:type="spellStart"/>
            <w:r w:rsidRPr="000A13FD">
              <w:rPr>
                <w:i/>
                <w:szCs w:val="24"/>
              </w:rPr>
              <w:t>Potamogetonetum</w:t>
            </w:r>
            <w:proofErr w:type="spellEnd"/>
            <w:r w:rsidRPr="000A13FD">
              <w:rPr>
                <w:i/>
                <w:szCs w:val="24"/>
              </w:rPr>
              <w:t xml:space="preserve"> </w:t>
            </w:r>
            <w:proofErr w:type="spellStart"/>
            <w:r w:rsidRPr="000A13FD">
              <w:rPr>
                <w:i/>
                <w:szCs w:val="24"/>
              </w:rPr>
              <w:t>graminei</w:t>
            </w:r>
            <w:proofErr w:type="spellEnd"/>
            <w:r w:rsidRPr="000A13FD">
              <w:rPr>
                <w:szCs w:val="24"/>
              </w:rPr>
              <w:t xml:space="preserve"> (Koch 1926) </w:t>
            </w:r>
            <w:proofErr w:type="spellStart"/>
            <w:r w:rsidRPr="000A13FD">
              <w:rPr>
                <w:szCs w:val="24"/>
              </w:rPr>
              <w:t>Passarge</w:t>
            </w:r>
            <w:proofErr w:type="spellEnd"/>
            <w:r w:rsidRPr="000A13FD">
              <w:rPr>
                <w:szCs w:val="24"/>
              </w:rPr>
              <w:t xml:space="preserve"> 1964 </w:t>
            </w:r>
            <w:proofErr w:type="spellStart"/>
            <w:r w:rsidRPr="000A13FD">
              <w:rPr>
                <w:szCs w:val="24"/>
              </w:rPr>
              <w:t>em</w:t>
            </w:r>
            <w:proofErr w:type="spellEnd"/>
            <w:r w:rsidRPr="000A13FD">
              <w:rPr>
                <w:szCs w:val="24"/>
              </w:rPr>
              <w:t xml:space="preserve">. </w:t>
            </w:r>
            <w:proofErr w:type="spellStart"/>
            <w:r w:rsidRPr="000A13FD">
              <w:rPr>
                <w:szCs w:val="24"/>
              </w:rPr>
              <w:t>Gőrs</w:t>
            </w:r>
            <w:proofErr w:type="spellEnd"/>
            <w:r w:rsidRPr="000A13FD">
              <w:rPr>
                <w:szCs w:val="24"/>
              </w:rPr>
              <w:t xml:space="preserve"> 1977; </w:t>
            </w:r>
          </w:p>
          <w:p w14:paraId="1707F46C" w14:textId="77777777" w:rsidR="00712B23" w:rsidRPr="000A13FD" w:rsidRDefault="00712B23" w:rsidP="001733A9">
            <w:pPr>
              <w:widowControl w:val="0"/>
              <w:spacing w:line="276" w:lineRule="auto"/>
              <w:rPr>
                <w:szCs w:val="24"/>
              </w:rPr>
            </w:pPr>
            <w:proofErr w:type="spellStart"/>
            <w:r w:rsidRPr="000A13FD">
              <w:rPr>
                <w:i/>
                <w:szCs w:val="24"/>
              </w:rPr>
              <w:t>Potamogetonetum</w:t>
            </w:r>
            <w:proofErr w:type="spellEnd"/>
            <w:r w:rsidRPr="000A13FD">
              <w:rPr>
                <w:i/>
                <w:szCs w:val="24"/>
              </w:rPr>
              <w:t xml:space="preserve"> </w:t>
            </w:r>
            <w:proofErr w:type="spellStart"/>
            <w:r w:rsidRPr="000A13FD">
              <w:rPr>
                <w:i/>
                <w:szCs w:val="24"/>
              </w:rPr>
              <w:t>lucentis</w:t>
            </w:r>
            <w:proofErr w:type="spellEnd"/>
            <w:r w:rsidRPr="000A13FD">
              <w:rPr>
                <w:szCs w:val="24"/>
              </w:rPr>
              <w:t xml:space="preserve"> </w:t>
            </w:r>
            <w:proofErr w:type="spellStart"/>
            <w:r w:rsidRPr="000A13FD">
              <w:rPr>
                <w:szCs w:val="24"/>
              </w:rPr>
              <w:t>Hueck</w:t>
            </w:r>
            <w:proofErr w:type="spellEnd"/>
            <w:r w:rsidRPr="000A13FD">
              <w:rPr>
                <w:szCs w:val="24"/>
              </w:rPr>
              <w:t xml:space="preserve"> 1931; </w:t>
            </w:r>
          </w:p>
          <w:p w14:paraId="273886C9" w14:textId="77777777" w:rsidR="00712B23" w:rsidRPr="000A13FD" w:rsidRDefault="00712B23" w:rsidP="001733A9">
            <w:pPr>
              <w:widowControl w:val="0"/>
              <w:spacing w:line="276" w:lineRule="auto"/>
              <w:rPr>
                <w:szCs w:val="24"/>
              </w:rPr>
            </w:pPr>
            <w:proofErr w:type="spellStart"/>
            <w:r w:rsidRPr="000A13FD">
              <w:rPr>
                <w:i/>
                <w:szCs w:val="24"/>
              </w:rPr>
              <w:t>Potamogetonetum</w:t>
            </w:r>
            <w:proofErr w:type="spellEnd"/>
            <w:r w:rsidRPr="000A13FD">
              <w:rPr>
                <w:i/>
                <w:szCs w:val="24"/>
              </w:rPr>
              <w:t xml:space="preserve"> </w:t>
            </w:r>
            <w:proofErr w:type="spellStart"/>
            <w:r w:rsidRPr="000A13FD">
              <w:rPr>
                <w:i/>
                <w:szCs w:val="24"/>
              </w:rPr>
              <w:t>nodosi</w:t>
            </w:r>
            <w:proofErr w:type="spellEnd"/>
            <w:r w:rsidRPr="000A13FD">
              <w:rPr>
                <w:i/>
                <w:szCs w:val="24"/>
              </w:rPr>
              <w:t xml:space="preserve"> </w:t>
            </w:r>
            <w:r w:rsidRPr="000A13FD">
              <w:rPr>
                <w:szCs w:val="24"/>
              </w:rPr>
              <w:t>(</w:t>
            </w:r>
            <w:proofErr w:type="spellStart"/>
            <w:r w:rsidRPr="000A13FD">
              <w:rPr>
                <w:szCs w:val="24"/>
              </w:rPr>
              <w:t>Soó</w:t>
            </w:r>
            <w:proofErr w:type="spellEnd"/>
            <w:r w:rsidRPr="000A13FD">
              <w:rPr>
                <w:szCs w:val="24"/>
              </w:rPr>
              <w:t xml:space="preserve"> 1960) </w:t>
            </w:r>
            <w:proofErr w:type="spellStart"/>
            <w:r w:rsidRPr="000A13FD">
              <w:rPr>
                <w:szCs w:val="24"/>
              </w:rPr>
              <w:t>Segal</w:t>
            </w:r>
            <w:proofErr w:type="spellEnd"/>
            <w:r w:rsidRPr="000A13FD">
              <w:rPr>
                <w:szCs w:val="24"/>
              </w:rPr>
              <w:t xml:space="preserve"> 1964;</w:t>
            </w:r>
          </w:p>
          <w:p w14:paraId="3E97A5A9" w14:textId="77777777" w:rsidR="00712B23" w:rsidRPr="000A13FD" w:rsidRDefault="00712B23" w:rsidP="001733A9">
            <w:pPr>
              <w:widowControl w:val="0"/>
              <w:spacing w:line="276" w:lineRule="auto"/>
              <w:rPr>
                <w:szCs w:val="24"/>
              </w:rPr>
            </w:pPr>
            <w:proofErr w:type="spellStart"/>
            <w:r w:rsidRPr="000A13FD">
              <w:rPr>
                <w:i/>
                <w:szCs w:val="24"/>
              </w:rPr>
              <w:t>Potamogetonetum</w:t>
            </w:r>
            <w:proofErr w:type="spellEnd"/>
            <w:r w:rsidRPr="000A13FD">
              <w:rPr>
                <w:i/>
                <w:szCs w:val="24"/>
              </w:rPr>
              <w:t xml:space="preserve"> </w:t>
            </w:r>
            <w:proofErr w:type="spellStart"/>
            <w:r w:rsidRPr="000A13FD">
              <w:rPr>
                <w:i/>
                <w:szCs w:val="24"/>
              </w:rPr>
              <w:t>pectinati</w:t>
            </w:r>
            <w:proofErr w:type="spellEnd"/>
            <w:r w:rsidRPr="000A13FD">
              <w:rPr>
                <w:szCs w:val="24"/>
              </w:rPr>
              <w:t xml:space="preserve"> </w:t>
            </w:r>
            <w:proofErr w:type="spellStart"/>
            <w:r w:rsidRPr="000A13FD">
              <w:rPr>
                <w:szCs w:val="24"/>
              </w:rPr>
              <w:t>Carstensen</w:t>
            </w:r>
            <w:proofErr w:type="spellEnd"/>
            <w:r w:rsidRPr="000A13FD">
              <w:rPr>
                <w:szCs w:val="24"/>
              </w:rPr>
              <w:t xml:space="preserve"> 1955; </w:t>
            </w:r>
          </w:p>
          <w:p w14:paraId="5ABB19A9" w14:textId="77777777" w:rsidR="00712B23" w:rsidRPr="000A13FD" w:rsidRDefault="00712B23" w:rsidP="001733A9">
            <w:pPr>
              <w:widowControl w:val="0"/>
              <w:spacing w:line="276" w:lineRule="auto"/>
              <w:rPr>
                <w:szCs w:val="24"/>
              </w:rPr>
            </w:pPr>
            <w:proofErr w:type="spellStart"/>
            <w:r w:rsidRPr="000A13FD">
              <w:rPr>
                <w:i/>
                <w:szCs w:val="24"/>
              </w:rPr>
              <w:t>Potamogetonetum</w:t>
            </w:r>
            <w:proofErr w:type="spellEnd"/>
            <w:r w:rsidRPr="000A13FD">
              <w:rPr>
                <w:i/>
                <w:szCs w:val="24"/>
              </w:rPr>
              <w:t xml:space="preserve"> </w:t>
            </w:r>
            <w:proofErr w:type="spellStart"/>
            <w:r w:rsidRPr="000A13FD">
              <w:rPr>
                <w:i/>
                <w:szCs w:val="24"/>
              </w:rPr>
              <w:t>perfoliati</w:t>
            </w:r>
            <w:proofErr w:type="spellEnd"/>
            <w:r w:rsidRPr="000A13FD">
              <w:rPr>
                <w:szCs w:val="24"/>
              </w:rPr>
              <w:t xml:space="preserve"> Koch 1926; </w:t>
            </w:r>
          </w:p>
          <w:p w14:paraId="56D45D5B" w14:textId="77777777" w:rsidR="00712B23" w:rsidRPr="000A13FD" w:rsidRDefault="00712B23" w:rsidP="001733A9">
            <w:pPr>
              <w:widowControl w:val="0"/>
              <w:spacing w:line="276" w:lineRule="auto"/>
              <w:rPr>
                <w:szCs w:val="24"/>
              </w:rPr>
            </w:pPr>
            <w:proofErr w:type="spellStart"/>
            <w:r w:rsidRPr="000A13FD">
              <w:rPr>
                <w:i/>
                <w:szCs w:val="24"/>
              </w:rPr>
              <w:t>Riccietum</w:t>
            </w:r>
            <w:proofErr w:type="spellEnd"/>
            <w:r w:rsidRPr="000A13FD">
              <w:rPr>
                <w:i/>
                <w:szCs w:val="24"/>
              </w:rPr>
              <w:t xml:space="preserve"> </w:t>
            </w:r>
            <w:proofErr w:type="spellStart"/>
            <w:r w:rsidRPr="000A13FD">
              <w:rPr>
                <w:i/>
                <w:szCs w:val="24"/>
              </w:rPr>
              <w:t>fluitantis</w:t>
            </w:r>
            <w:proofErr w:type="spellEnd"/>
            <w:r w:rsidRPr="000A13FD">
              <w:rPr>
                <w:szCs w:val="24"/>
              </w:rPr>
              <w:t xml:space="preserve"> </w:t>
            </w:r>
            <w:proofErr w:type="spellStart"/>
            <w:r w:rsidRPr="000A13FD">
              <w:rPr>
                <w:szCs w:val="24"/>
              </w:rPr>
              <w:t>Slavnič</w:t>
            </w:r>
            <w:proofErr w:type="spellEnd"/>
            <w:r w:rsidRPr="000A13FD">
              <w:rPr>
                <w:szCs w:val="24"/>
              </w:rPr>
              <w:t xml:space="preserve"> 1956 </w:t>
            </w:r>
            <w:proofErr w:type="spellStart"/>
            <w:r w:rsidRPr="000A13FD">
              <w:rPr>
                <w:szCs w:val="24"/>
              </w:rPr>
              <w:t>em</w:t>
            </w:r>
            <w:proofErr w:type="spellEnd"/>
            <w:r w:rsidRPr="000A13FD">
              <w:rPr>
                <w:szCs w:val="24"/>
              </w:rPr>
              <w:t xml:space="preserve">. </w:t>
            </w:r>
            <w:proofErr w:type="spellStart"/>
            <w:r w:rsidRPr="000A13FD">
              <w:rPr>
                <w:szCs w:val="24"/>
              </w:rPr>
              <w:t>Tüxen</w:t>
            </w:r>
            <w:proofErr w:type="spellEnd"/>
            <w:r w:rsidRPr="000A13FD">
              <w:rPr>
                <w:szCs w:val="24"/>
              </w:rPr>
              <w:t xml:space="preserve"> 1974; </w:t>
            </w:r>
          </w:p>
          <w:p w14:paraId="2C0E5AA7" w14:textId="77777777" w:rsidR="00712B23" w:rsidRPr="000A13FD" w:rsidRDefault="00712B23" w:rsidP="001733A9">
            <w:pPr>
              <w:widowControl w:val="0"/>
              <w:spacing w:line="276" w:lineRule="auto"/>
              <w:rPr>
                <w:szCs w:val="24"/>
              </w:rPr>
            </w:pPr>
            <w:proofErr w:type="spellStart"/>
            <w:r w:rsidRPr="000A13FD">
              <w:rPr>
                <w:i/>
                <w:szCs w:val="24"/>
              </w:rPr>
              <w:t>Ricciocarpetum</w:t>
            </w:r>
            <w:proofErr w:type="spellEnd"/>
            <w:r w:rsidRPr="000A13FD">
              <w:rPr>
                <w:i/>
                <w:szCs w:val="24"/>
              </w:rPr>
              <w:t xml:space="preserve"> </w:t>
            </w:r>
            <w:proofErr w:type="spellStart"/>
            <w:r w:rsidRPr="000A13FD">
              <w:rPr>
                <w:i/>
                <w:szCs w:val="24"/>
              </w:rPr>
              <w:t>natantis</w:t>
            </w:r>
            <w:proofErr w:type="spellEnd"/>
            <w:r w:rsidRPr="000A13FD">
              <w:rPr>
                <w:szCs w:val="24"/>
              </w:rPr>
              <w:t xml:space="preserve"> (</w:t>
            </w:r>
            <w:proofErr w:type="spellStart"/>
            <w:r w:rsidRPr="000A13FD">
              <w:rPr>
                <w:szCs w:val="24"/>
              </w:rPr>
              <w:t>Segal</w:t>
            </w:r>
            <w:proofErr w:type="spellEnd"/>
            <w:r w:rsidRPr="000A13FD">
              <w:rPr>
                <w:szCs w:val="24"/>
              </w:rPr>
              <w:t xml:space="preserve"> 1963) </w:t>
            </w:r>
            <w:proofErr w:type="spellStart"/>
            <w:r w:rsidRPr="000A13FD">
              <w:rPr>
                <w:szCs w:val="24"/>
              </w:rPr>
              <w:t>Tüxen</w:t>
            </w:r>
            <w:proofErr w:type="spellEnd"/>
            <w:r w:rsidRPr="000A13FD">
              <w:rPr>
                <w:szCs w:val="24"/>
              </w:rPr>
              <w:t xml:space="preserve"> 1974; </w:t>
            </w:r>
          </w:p>
          <w:p w14:paraId="3DB89667" w14:textId="77777777" w:rsidR="00712B23" w:rsidRPr="000A13FD" w:rsidRDefault="00712B23" w:rsidP="001733A9">
            <w:pPr>
              <w:widowControl w:val="0"/>
              <w:spacing w:line="276" w:lineRule="auto"/>
              <w:rPr>
                <w:szCs w:val="24"/>
              </w:rPr>
            </w:pPr>
            <w:proofErr w:type="spellStart"/>
            <w:r w:rsidRPr="000A13FD">
              <w:rPr>
                <w:i/>
                <w:szCs w:val="24"/>
              </w:rPr>
              <w:lastRenderedPageBreak/>
              <w:t>Spirodeletum</w:t>
            </w:r>
            <w:proofErr w:type="spellEnd"/>
            <w:r w:rsidRPr="000A13FD">
              <w:rPr>
                <w:i/>
                <w:szCs w:val="24"/>
              </w:rPr>
              <w:t xml:space="preserve"> </w:t>
            </w:r>
            <w:proofErr w:type="spellStart"/>
            <w:r w:rsidRPr="000A13FD">
              <w:rPr>
                <w:i/>
                <w:szCs w:val="24"/>
              </w:rPr>
              <w:t>polyrhizae</w:t>
            </w:r>
            <w:proofErr w:type="spellEnd"/>
            <w:r w:rsidRPr="000A13FD">
              <w:rPr>
                <w:szCs w:val="24"/>
              </w:rPr>
              <w:t xml:space="preserve"> Koch 1941;</w:t>
            </w:r>
          </w:p>
          <w:p w14:paraId="6D6ED02C" w14:textId="77777777" w:rsidR="00712B23" w:rsidRPr="000A13FD" w:rsidRDefault="00712B23" w:rsidP="001733A9">
            <w:pPr>
              <w:widowControl w:val="0"/>
              <w:spacing w:line="276" w:lineRule="auto"/>
              <w:rPr>
                <w:szCs w:val="24"/>
              </w:rPr>
            </w:pPr>
            <w:proofErr w:type="spellStart"/>
            <w:r w:rsidRPr="000A13FD">
              <w:rPr>
                <w:i/>
                <w:szCs w:val="24"/>
              </w:rPr>
              <w:t>Spirodelo-Aldrovandetum</w:t>
            </w:r>
            <w:proofErr w:type="spellEnd"/>
            <w:r w:rsidRPr="000A13FD">
              <w:rPr>
                <w:szCs w:val="24"/>
              </w:rPr>
              <w:t xml:space="preserve"> </w:t>
            </w:r>
            <w:proofErr w:type="spellStart"/>
            <w:r w:rsidRPr="000A13FD">
              <w:rPr>
                <w:szCs w:val="24"/>
              </w:rPr>
              <w:t>Borhidi</w:t>
            </w:r>
            <w:proofErr w:type="spellEnd"/>
            <w:r w:rsidRPr="000A13FD">
              <w:rPr>
                <w:szCs w:val="24"/>
              </w:rPr>
              <w:t xml:space="preserve"> et </w:t>
            </w:r>
            <w:proofErr w:type="spellStart"/>
            <w:r w:rsidRPr="000A13FD">
              <w:rPr>
                <w:szCs w:val="24"/>
              </w:rPr>
              <w:t>Komlódi</w:t>
            </w:r>
            <w:proofErr w:type="spellEnd"/>
            <w:r w:rsidRPr="000A13FD">
              <w:rPr>
                <w:szCs w:val="24"/>
              </w:rPr>
              <w:t xml:space="preserve"> 1959; </w:t>
            </w:r>
          </w:p>
          <w:p w14:paraId="4F351142" w14:textId="77777777" w:rsidR="00712B23" w:rsidRPr="000A13FD" w:rsidRDefault="00712B23" w:rsidP="001733A9">
            <w:pPr>
              <w:widowControl w:val="0"/>
              <w:spacing w:line="276" w:lineRule="auto"/>
              <w:rPr>
                <w:szCs w:val="24"/>
              </w:rPr>
            </w:pPr>
            <w:proofErr w:type="spellStart"/>
            <w:r w:rsidRPr="000A13FD">
              <w:rPr>
                <w:i/>
                <w:szCs w:val="24"/>
              </w:rPr>
              <w:t>Spirodelo-Salvinietum</w:t>
            </w:r>
            <w:proofErr w:type="spellEnd"/>
            <w:r w:rsidRPr="000A13FD">
              <w:rPr>
                <w:i/>
                <w:szCs w:val="24"/>
              </w:rPr>
              <w:t xml:space="preserve"> </w:t>
            </w:r>
            <w:proofErr w:type="spellStart"/>
            <w:r w:rsidRPr="000A13FD">
              <w:rPr>
                <w:i/>
                <w:szCs w:val="24"/>
              </w:rPr>
              <w:t>natantis</w:t>
            </w:r>
            <w:proofErr w:type="spellEnd"/>
            <w:r w:rsidRPr="000A13FD">
              <w:rPr>
                <w:szCs w:val="24"/>
              </w:rPr>
              <w:t xml:space="preserve"> </w:t>
            </w:r>
            <w:proofErr w:type="spellStart"/>
            <w:r w:rsidRPr="000A13FD">
              <w:rPr>
                <w:szCs w:val="24"/>
              </w:rPr>
              <w:t>Slavnič</w:t>
            </w:r>
            <w:proofErr w:type="spellEnd"/>
            <w:r w:rsidRPr="000A13FD">
              <w:rPr>
                <w:szCs w:val="24"/>
              </w:rPr>
              <w:t xml:space="preserve"> 1965;</w:t>
            </w:r>
          </w:p>
          <w:p w14:paraId="41E3F2C2" w14:textId="77777777" w:rsidR="00712B23" w:rsidRPr="000A13FD" w:rsidRDefault="00712B23" w:rsidP="001733A9">
            <w:pPr>
              <w:widowControl w:val="0"/>
              <w:spacing w:line="276" w:lineRule="auto"/>
              <w:rPr>
                <w:szCs w:val="24"/>
              </w:rPr>
            </w:pPr>
            <w:proofErr w:type="spellStart"/>
            <w:r w:rsidRPr="000A13FD">
              <w:rPr>
                <w:i/>
                <w:szCs w:val="24"/>
              </w:rPr>
              <w:t>Stratiotetum</w:t>
            </w:r>
            <w:proofErr w:type="spellEnd"/>
            <w:r w:rsidRPr="000A13FD">
              <w:rPr>
                <w:i/>
                <w:szCs w:val="24"/>
              </w:rPr>
              <w:t xml:space="preserve"> </w:t>
            </w:r>
            <w:proofErr w:type="spellStart"/>
            <w:r w:rsidRPr="000A13FD">
              <w:rPr>
                <w:i/>
                <w:szCs w:val="24"/>
              </w:rPr>
              <w:t>aloidis</w:t>
            </w:r>
            <w:proofErr w:type="spellEnd"/>
            <w:r w:rsidRPr="000A13FD">
              <w:rPr>
                <w:szCs w:val="24"/>
              </w:rPr>
              <w:t xml:space="preserve"> </w:t>
            </w:r>
            <w:proofErr w:type="spellStart"/>
            <w:r w:rsidRPr="000A13FD">
              <w:rPr>
                <w:szCs w:val="24"/>
              </w:rPr>
              <w:t>Nowinski</w:t>
            </w:r>
            <w:proofErr w:type="spellEnd"/>
            <w:r w:rsidRPr="000A13FD">
              <w:rPr>
                <w:szCs w:val="24"/>
              </w:rPr>
              <w:t xml:space="preserve"> 1930 (</w:t>
            </w:r>
            <w:proofErr w:type="spellStart"/>
            <w:r w:rsidRPr="000A13FD">
              <w:rPr>
                <w:szCs w:val="24"/>
              </w:rPr>
              <w:t>syn</w:t>
            </w:r>
            <w:proofErr w:type="spellEnd"/>
            <w:r w:rsidRPr="000A13FD">
              <w:rPr>
                <w:szCs w:val="24"/>
              </w:rPr>
              <w:t xml:space="preserve">.: </w:t>
            </w:r>
            <w:proofErr w:type="spellStart"/>
            <w:r w:rsidRPr="000A13FD">
              <w:rPr>
                <w:i/>
                <w:szCs w:val="24"/>
              </w:rPr>
              <w:t>Hydrocharitetum</w:t>
            </w:r>
            <w:proofErr w:type="spellEnd"/>
            <w:r w:rsidRPr="000A13FD">
              <w:rPr>
                <w:i/>
                <w:szCs w:val="24"/>
              </w:rPr>
              <w:t xml:space="preserve"> </w:t>
            </w:r>
            <w:proofErr w:type="spellStart"/>
            <w:r w:rsidRPr="000A13FD">
              <w:rPr>
                <w:i/>
                <w:szCs w:val="24"/>
              </w:rPr>
              <w:t>morsus-ranae</w:t>
            </w:r>
            <w:proofErr w:type="spellEnd"/>
            <w:r w:rsidRPr="000A13FD">
              <w:rPr>
                <w:szCs w:val="24"/>
              </w:rPr>
              <w:t xml:space="preserve"> van </w:t>
            </w:r>
            <w:proofErr w:type="spellStart"/>
            <w:r w:rsidRPr="000A13FD">
              <w:rPr>
                <w:szCs w:val="24"/>
              </w:rPr>
              <w:t>Langendonck</w:t>
            </w:r>
            <w:proofErr w:type="spellEnd"/>
            <w:r w:rsidRPr="000A13FD">
              <w:rPr>
                <w:szCs w:val="24"/>
              </w:rPr>
              <w:t xml:space="preserve"> 1935); </w:t>
            </w:r>
          </w:p>
          <w:p w14:paraId="60E4D7E3" w14:textId="77777777" w:rsidR="00712B23" w:rsidRPr="000A13FD" w:rsidRDefault="00712B23" w:rsidP="001733A9">
            <w:pPr>
              <w:widowControl w:val="0"/>
              <w:spacing w:line="276" w:lineRule="auto"/>
              <w:rPr>
                <w:szCs w:val="24"/>
              </w:rPr>
            </w:pPr>
            <w:proofErr w:type="spellStart"/>
            <w:r w:rsidRPr="000A13FD">
              <w:rPr>
                <w:i/>
                <w:szCs w:val="24"/>
              </w:rPr>
              <w:t>Wolffietum</w:t>
            </w:r>
            <w:proofErr w:type="spellEnd"/>
            <w:r w:rsidRPr="000A13FD">
              <w:rPr>
                <w:i/>
                <w:szCs w:val="24"/>
              </w:rPr>
              <w:t xml:space="preserve"> </w:t>
            </w:r>
            <w:proofErr w:type="spellStart"/>
            <w:r w:rsidRPr="000A13FD">
              <w:rPr>
                <w:i/>
                <w:szCs w:val="24"/>
              </w:rPr>
              <w:t>arrhizae</w:t>
            </w:r>
            <w:proofErr w:type="spellEnd"/>
            <w:r w:rsidRPr="000A13FD">
              <w:rPr>
                <w:szCs w:val="24"/>
              </w:rPr>
              <w:t xml:space="preserve"> </w:t>
            </w:r>
            <w:proofErr w:type="spellStart"/>
            <w:r w:rsidRPr="000A13FD">
              <w:rPr>
                <w:szCs w:val="24"/>
              </w:rPr>
              <w:t>Miyawaki</w:t>
            </w:r>
            <w:proofErr w:type="spellEnd"/>
            <w:r w:rsidRPr="000A13FD">
              <w:rPr>
                <w:szCs w:val="24"/>
              </w:rPr>
              <w:t xml:space="preserve"> et </w:t>
            </w:r>
            <w:proofErr w:type="spellStart"/>
            <w:r w:rsidRPr="000A13FD">
              <w:rPr>
                <w:szCs w:val="24"/>
              </w:rPr>
              <w:t>Tüxen</w:t>
            </w:r>
            <w:proofErr w:type="spellEnd"/>
            <w:r w:rsidRPr="000A13FD">
              <w:rPr>
                <w:szCs w:val="24"/>
              </w:rPr>
              <w:t xml:space="preserve"> 1960; </w:t>
            </w:r>
          </w:p>
          <w:p w14:paraId="463B1062" w14:textId="77777777" w:rsidR="00712B23" w:rsidRPr="000A13FD" w:rsidRDefault="00712B23" w:rsidP="001733A9">
            <w:pPr>
              <w:widowControl w:val="0"/>
              <w:spacing w:line="276" w:lineRule="auto"/>
              <w:rPr>
                <w:szCs w:val="24"/>
              </w:rPr>
            </w:pPr>
            <w:proofErr w:type="spellStart"/>
            <w:r w:rsidRPr="000A13FD">
              <w:rPr>
                <w:i/>
                <w:szCs w:val="24"/>
              </w:rPr>
              <w:t>Zannichellietum</w:t>
            </w:r>
            <w:proofErr w:type="spellEnd"/>
            <w:r w:rsidRPr="000A13FD">
              <w:rPr>
                <w:i/>
                <w:szCs w:val="24"/>
              </w:rPr>
              <w:t xml:space="preserve"> </w:t>
            </w:r>
            <w:proofErr w:type="spellStart"/>
            <w:r w:rsidRPr="000A13FD">
              <w:rPr>
                <w:i/>
                <w:szCs w:val="24"/>
              </w:rPr>
              <w:t>pedicellatae</w:t>
            </w:r>
            <w:proofErr w:type="spellEnd"/>
            <w:r w:rsidRPr="000A13FD">
              <w:rPr>
                <w:szCs w:val="24"/>
              </w:rPr>
              <w:t xml:space="preserve"> </w:t>
            </w:r>
            <w:proofErr w:type="spellStart"/>
            <w:r w:rsidRPr="000A13FD">
              <w:rPr>
                <w:szCs w:val="24"/>
              </w:rPr>
              <w:t>Nordh</w:t>
            </w:r>
            <w:proofErr w:type="spellEnd"/>
            <w:r w:rsidRPr="000A13FD">
              <w:rPr>
                <w:szCs w:val="24"/>
              </w:rPr>
              <w:t xml:space="preserve">. 1954 </w:t>
            </w:r>
            <w:proofErr w:type="spellStart"/>
            <w:r w:rsidRPr="000A13FD">
              <w:rPr>
                <w:szCs w:val="24"/>
              </w:rPr>
              <w:t>em</w:t>
            </w:r>
            <w:proofErr w:type="spellEnd"/>
            <w:r w:rsidRPr="000A13FD">
              <w:rPr>
                <w:szCs w:val="24"/>
              </w:rPr>
              <w:t>. Pott 1992.</w:t>
            </w:r>
          </w:p>
        </w:tc>
      </w:tr>
      <w:tr w:rsidR="00712B23" w:rsidRPr="000A13FD" w14:paraId="0D168967" w14:textId="77777777" w:rsidTr="004A0F67">
        <w:trPr>
          <w:trHeight w:val="23"/>
        </w:trPr>
        <w:tc>
          <w:tcPr>
            <w:tcW w:w="567" w:type="dxa"/>
            <w:tcBorders>
              <w:top w:val="single" w:sz="4" w:space="0" w:color="000000"/>
              <w:left w:val="single" w:sz="4" w:space="0" w:color="000000"/>
              <w:bottom w:val="single" w:sz="4" w:space="0" w:color="000000"/>
            </w:tcBorders>
            <w:shd w:val="clear" w:color="auto" w:fill="FFFFFF"/>
          </w:tcPr>
          <w:p w14:paraId="381A4771" w14:textId="77777777" w:rsidR="00712B23" w:rsidRPr="000A13FD" w:rsidRDefault="00712B23" w:rsidP="001733A9">
            <w:pPr>
              <w:widowControl w:val="0"/>
              <w:suppressAutoHyphens/>
              <w:spacing w:line="276" w:lineRule="auto"/>
              <w:rPr>
                <w:rFonts w:eastAsia="Times New Roman"/>
                <w:szCs w:val="24"/>
              </w:rPr>
            </w:pPr>
            <w:r w:rsidRPr="000A13FD">
              <w:rPr>
                <w:rFonts w:eastAsia="Times New Roman"/>
                <w:szCs w:val="24"/>
              </w:rPr>
              <w:lastRenderedPageBreak/>
              <w:t>8.</w:t>
            </w:r>
          </w:p>
        </w:tc>
        <w:tc>
          <w:tcPr>
            <w:tcW w:w="2439" w:type="dxa"/>
            <w:tcBorders>
              <w:top w:val="single" w:sz="4" w:space="0" w:color="000000"/>
              <w:left w:val="single" w:sz="4" w:space="0" w:color="000000"/>
              <w:bottom w:val="single" w:sz="4" w:space="0" w:color="000000"/>
            </w:tcBorders>
            <w:shd w:val="clear" w:color="auto" w:fill="FFFFFF"/>
          </w:tcPr>
          <w:p w14:paraId="63338893" w14:textId="77777777" w:rsidR="00712B23" w:rsidRPr="000A13FD" w:rsidRDefault="00712B23" w:rsidP="001733A9">
            <w:pPr>
              <w:widowControl w:val="0"/>
              <w:suppressAutoHyphens/>
              <w:spacing w:line="276" w:lineRule="auto"/>
              <w:rPr>
                <w:rFonts w:eastAsia="TimesNewRomanPSMT"/>
                <w:kern w:val="1"/>
                <w:szCs w:val="24"/>
              </w:rPr>
            </w:pPr>
            <w:r w:rsidRPr="000A13FD">
              <w:rPr>
                <w:rFonts w:eastAsia="Times New Roman"/>
                <w:szCs w:val="24"/>
              </w:rPr>
              <w:t xml:space="preserve">Tipuri de pădure </w:t>
            </w:r>
          </w:p>
        </w:tc>
        <w:tc>
          <w:tcPr>
            <w:tcW w:w="6520" w:type="dxa"/>
            <w:tcBorders>
              <w:top w:val="single" w:sz="4" w:space="0" w:color="000000"/>
              <w:left w:val="single" w:sz="4" w:space="0" w:color="000000"/>
              <w:bottom w:val="single" w:sz="4" w:space="0" w:color="000000"/>
              <w:right w:val="single" w:sz="4" w:space="0" w:color="000000"/>
            </w:tcBorders>
            <w:shd w:val="clear" w:color="auto" w:fill="FFFFFF"/>
          </w:tcPr>
          <w:p w14:paraId="4B0B5707" w14:textId="77777777" w:rsidR="00712B23" w:rsidRPr="000A13FD" w:rsidRDefault="00712B23" w:rsidP="001733A9">
            <w:pPr>
              <w:widowControl w:val="0"/>
              <w:spacing w:line="276" w:lineRule="auto"/>
              <w:ind w:left="335" w:hanging="335"/>
              <w:rPr>
                <w:szCs w:val="24"/>
              </w:rPr>
            </w:pPr>
            <w:r w:rsidRPr="000A13FD">
              <w:rPr>
                <w:szCs w:val="24"/>
              </w:rPr>
              <w:t>-</w:t>
            </w:r>
          </w:p>
        </w:tc>
      </w:tr>
      <w:tr w:rsidR="00712B23" w:rsidRPr="000A13FD" w14:paraId="303C6231" w14:textId="77777777" w:rsidTr="004A0F67">
        <w:trPr>
          <w:trHeight w:val="23"/>
        </w:trPr>
        <w:tc>
          <w:tcPr>
            <w:tcW w:w="567" w:type="dxa"/>
            <w:tcBorders>
              <w:top w:val="single" w:sz="4" w:space="0" w:color="000000"/>
              <w:left w:val="single" w:sz="4" w:space="0" w:color="000000"/>
              <w:bottom w:val="single" w:sz="4" w:space="0" w:color="000000"/>
            </w:tcBorders>
            <w:shd w:val="clear" w:color="auto" w:fill="FFFFFF"/>
          </w:tcPr>
          <w:p w14:paraId="34A1F070" w14:textId="77777777" w:rsidR="00712B23" w:rsidRPr="000A13FD" w:rsidRDefault="00712B23" w:rsidP="001733A9">
            <w:pPr>
              <w:widowControl w:val="0"/>
              <w:suppressAutoHyphens/>
              <w:spacing w:line="276" w:lineRule="auto"/>
              <w:rPr>
                <w:rFonts w:eastAsia="Times New Roman"/>
                <w:szCs w:val="24"/>
              </w:rPr>
            </w:pPr>
            <w:r w:rsidRPr="000A13FD">
              <w:rPr>
                <w:rFonts w:eastAsia="Times New Roman"/>
                <w:szCs w:val="24"/>
              </w:rPr>
              <w:t>9.</w:t>
            </w:r>
          </w:p>
        </w:tc>
        <w:tc>
          <w:tcPr>
            <w:tcW w:w="2439" w:type="dxa"/>
            <w:tcBorders>
              <w:top w:val="single" w:sz="4" w:space="0" w:color="000000"/>
              <w:left w:val="single" w:sz="4" w:space="0" w:color="000000"/>
              <w:bottom w:val="single" w:sz="4" w:space="0" w:color="000000"/>
            </w:tcBorders>
            <w:shd w:val="clear" w:color="auto" w:fill="FFFFFF"/>
          </w:tcPr>
          <w:p w14:paraId="4391BF1F" w14:textId="77777777" w:rsidR="00712B23" w:rsidRPr="000A13FD" w:rsidRDefault="00712B23" w:rsidP="001733A9">
            <w:pPr>
              <w:widowControl w:val="0"/>
              <w:suppressAutoHyphens/>
              <w:spacing w:line="276" w:lineRule="auto"/>
              <w:rPr>
                <w:rFonts w:eastAsia="Times New Roman"/>
                <w:szCs w:val="24"/>
              </w:rPr>
            </w:pPr>
            <w:r w:rsidRPr="000A13FD">
              <w:rPr>
                <w:rFonts w:eastAsia="Times New Roman"/>
                <w:szCs w:val="24"/>
              </w:rPr>
              <w:t>Descrierea generală a tipului de habitat</w:t>
            </w:r>
          </w:p>
        </w:tc>
        <w:tc>
          <w:tcPr>
            <w:tcW w:w="6520" w:type="dxa"/>
            <w:tcBorders>
              <w:top w:val="single" w:sz="4" w:space="0" w:color="000000"/>
              <w:left w:val="single" w:sz="4" w:space="0" w:color="000000"/>
              <w:bottom w:val="single" w:sz="4" w:space="0" w:color="000000"/>
              <w:right w:val="single" w:sz="4" w:space="0" w:color="000000"/>
            </w:tcBorders>
            <w:shd w:val="clear" w:color="auto" w:fill="FFFFFF"/>
          </w:tcPr>
          <w:p w14:paraId="495DD836" w14:textId="04D46CEB" w:rsidR="00712B23" w:rsidRPr="000A13FD" w:rsidRDefault="00712B23" w:rsidP="001733A9">
            <w:pPr>
              <w:widowControl w:val="0"/>
              <w:spacing w:line="276" w:lineRule="auto"/>
              <w:rPr>
                <w:szCs w:val="24"/>
              </w:rPr>
            </w:pPr>
            <w:r w:rsidRPr="000A13FD">
              <w:rPr>
                <w:szCs w:val="24"/>
              </w:rPr>
              <w:t xml:space="preserve">Lacuri </w:t>
            </w:r>
            <w:r w:rsidR="000A13FD">
              <w:rPr>
                <w:szCs w:val="24"/>
              </w:rPr>
              <w:t>ș</w:t>
            </w:r>
            <w:r w:rsidR="00F86C39" w:rsidRPr="000A13FD">
              <w:rPr>
                <w:szCs w:val="24"/>
              </w:rPr>
              <w:t>i</w:t>
            </w:r>
            <w:r w:rsidRPr="000A13FD">
              <w:rPr>
                <w:szCs w:val="24"/>
              </w:rPr>
              <w:t xml:space="preserve"> iazuri cu ape de culoare gri închis către albastru-verzui, mai mult sau mai pu</w:t>
            </w:r>
            <w:r w:rsidR="000A13FD">
              <w:rPr>
                <w:szCs w:val="24"/>
              </w:rPr>
              <w:t>ț</w:t>
            </w:r>
            <w:r w:rsidRPr="000A13FD">
              <w:rPr>
                <w:szCs w:val="24"/>
              </w:rPr>
              <w:t>in tulburi, în mod special bogate în baze dizolvate (pH de obicei &gt; 7), cu comunită</w:t>
            </w:r>
            <w:r w:rsidR="000A13FD">
              <w:rPr>
                <w:szCs w:val="24"/>
              </w:rPr>
              <w:t>ț</w:t>
            </w:r>
            <w:r w:rsidRPr="000A13FD">
              <w:rPr>
                <w:szCs w:val="24"/>
              </w:rPr>
              <w:t xml:space="preserve">i din </w:t>
            </w:r>
            <w:proofErr w:type="spellStart"/>
            <w:r w:rsidRPr="000A13FD">
              <w:rPr>
                <w:i/>
                <w:szCs w:val="24"/>
              </w:rPr>
              <w:t>Hydrocharition</w:t>
            </w:r>
            <w:proofErr w:type="spellEnd"/>
            <w:r w:rsidRPr="000A13FD">
              <w:rPr>
                <w:szCs w:val="24"/>
              </w:rPr>
              <w:t xml:space="preserve"> ce plutesc liber la suprafa</w:t>
            </w:r>
            <w:r w:rsidR="000A13FD">
              <w:rPr>
                <w:szCs w:val="24"/>
              </w:rPr>
              <w:t>ț</w:t>
            </w:r>
            <w:r w:rsidRPr="000A13FD">
              <w:rPr>
                <w:szCs w:val="24"/>
              </w:rPr>
              <w:t>ă sau, în ape adânci, deschise, cu asocia</w:t>
            </w:r>
            <w:r w:rsidR="000A13FD">
              <w:rPr>
                <w:szCs w:val="24"/>
              </w:rPr>
              <w:t>ț</w:t>
            </w:r>
            <w:r w:rsidRPr="000A13FD">
              <w:rPr>
                <w:szCs w:val="24"/>
              </w:rPr>
              <w:t>ii de broscari</w:t>
            </w:r>
            <w:r w:rsidR="000A13FD">
              <w:rPr>
                <w:szCs w:val="24"/>
              </w:rPr>
              <w:t>ț</w:t>
            </w:r>
            <w:r w:rsidRPr="000A13FD">
              <w:rPr>
                <w:szCs w:val="24"/>
              </w:rPr>
              <w:t>ă (</w:t>
            </w:r>
            <w:proofErr w:type="spellStart"/>
            <w:r w:rsidRPr="000A13FD">
              <w:rPr>
                <w:i/>
                <w:szCs w:val="24"/>
              </w:rPr>
              <w:t>Magnopotamion</w:t>
            </w:r>
            <w:proofErr w:type="spellEnd"/>
            <w:r w:rsidRPr="000A13FD">
              <w:rPr>
                <w:szCs w:val="24"/>
              </w:rPr>
              <w:t>).</w:t>
            </w:r>
          </w:p>
        </w:tc>
      </w:tr>
      <w:tr w:rsidR="00712B23" w:rsidRPr="000A13FD" w14:paraId="5D1E93FC" w14:textId="77777777" w:rsidTr="004A0F67">
        <w:trPr>
          <w:trHeight w:val="23"/>
        </w:trPr>
        <w:tc>
          <w:tcPr>
            <w:tcW w:w="567" w:type="dxa"/>
            <w:tcBorders>
              <w:top w:val="single" w:sz="4" w:space="0" w:color="000000"/>
              <w:left w:val="single" w:sz="4" w:space="0" w:color="000000"/>
              <w:bottom w:val="single" w:sz="4" w:space="0" w:color="000000"/>
            </w:tcBorders>
            <w:shd w:val="clear" w:color="auto" w:fill="FFFFFF"/>
          </w:tcPr>
          <w:p w14:paraId="178FABB9" w14:textId="77777777" w:rsidR="00712B23" w:rsidRPr="000A13FD" w:rsidRDefault="00712B23" w:rsidP="001733A9">
            <w:pPr>
              <w:widowControl w:val="0"/>
              <w:suppressAutoHyphens/>
              <w:spacing w:line="276" w:lineRule="auto"/>
              <w:rPr>
                <w:rFonts w:eastAsia="Times New Roman"/>
                <w:szCs w:val="24"/>
              </w:rPr>
            </w:pPr>
            <w:r w:rsidRPr="000A13FD">
              <w:rPr>
                <w:rFonts w:eastAsia="Times New Roman"/>
                <w:szCs w:val="24"/>
              </w:rPr>
              <w:t>10.</w:t>
            </w:r>
          </w:p>
        </w:tc>
        <w:tc>
          <w:tcPr>
            <w:tcW w:w="2439" w:type="dxa"/>
            <w:tcBorders>
              <w:top w:val="single" w:sz="4" w:space="0" w:color="000000"/>
              <w:left w:val="single" w:sz="4" w:space="0" w:color="000000"/>
              <w:bottom w:val="single" w:sz="4" w:space="0" w:color="000000"/>
            </w:tcBorders>
            <w:shd w:val="clear" w:color="auto" w:fill="FFFFFF"/>
          </w:tcPr>
          <w:p w14:paraId="7DBB9B57" w14:textId="77777777" w:rsidR="00712B23" w:rsidRPr="000A13FD" w:rsidRDefault="00712B23" w:rsidP="001733A9">
            <w:pPr>
              <w:widowControl w:val="0"/>
              <w:suppressAutoHyphens/>
              <w:spacing w:line="276" w:lineRule="auto"/>
              <w:rPr>
                <w:rFonts w:eastAsia="Times New Roman"/>
                <w:szCs w:val="24"/>
              </w:rPr>
            </w:pPr>
            <w:r w:rsidRPr="000A13FD">
              <w:rPr>
                <w:rFonts w:eastAsia="Times New Roman"/>
                <w:szCs w:val="24"/>
              </w:rPr>
              <w:t>Specii caracteristice</w:t>
            </w:r>
          </w:p>
        </w:tc>
        <w:tc>
          <w:tcPr>
            <w:tcW w:w="6520" w:type="dxa"/>
            <w:tcBorders>
              <w:top w:val="single" w:sz="4" w:space="0" w:color="000000"/>
              <w:left w:val="single" w:sz="4" w:space="0" w:color="000000"/>
              <w:bottom w:val="single" w:sz="4" w:space="0" w:color="000000"/>
              <w:right w:val="single" w:sz="4" w:space="0" w:color="000000"/>
            </w:tcBorders>
            <w:shd w:val="clear" w:color="auto" w:fill="FFFFFF"/>
          </w:tcPr>
          <w:p w14:paraId="21434F38" w14:textId="77777777" w:rsidR="00712B23" w:rsidRPr="000A13FD" w:rsidRDefault="00712B23" w:rsidP="001733A9">
            <w:pPr>
              <w:widowControl w:val="0"/>
              <w:spacing w:line="276" w:lineRule="auto"/>
              <w:rPr>
                <w:i/>
                <w:szCs w:val="24"/>
              </w:rPr>
            </w:pPr>
            <w:proofErr w:type="spellStart"/>
            <w:r w:rsidRPr="000A13FD">
              <w:rPr>
                <w:i/>
                <w:szCs w:val="24"/>
              </w:rPr>
              <w:t>Hydrocharition</w:t>
            </w:r>
            <w:proofErr w:type="spellEnd"/>
            <w:r w:rsidRPr="000A13FD">
              <w:rPr>
                <w:szCs w:val="24"/>
              </w:rPr>
              <w:t xml:space="preserve"> - </w:t>
            </w:r>
            <w:proofErr w:type="spellStart"/>
            <w:r w:rsidRPr="000A13FD">
              <w:rPr>
                <w:i/>
                <w:szCs w:val="24"/>
              </w:rPr>
              <w:t>Lemna</w:t>
            </w:r>
            <w:proofErr w:type="spellEnd"/>
            <w:r w:rsidRPr="000A13FD">
              <w:rPr>
                <w:szCs w:val="24"/>
              </w:rPr>
              <w:t xml:space="preserve"> </w:t>
            </w:r>
            <w:proofErr w:type="spellStart"/>
            <w:r w:rsidRPr="000A13FD">
              <w:rPr>
                <w:szCs w:val="24"/>
              </w:rPr>
              <w:t>spp</w:t>
            </w:r>
            <w:proofErr w:type="spellEnd"/>
            <w:r w:rsidRPr="000A13FD">
              <w:rPr>
                <w:szCs w:val="24"/>
              </w:rPr>
              <w:t xml:space="preserve">., </w:t>
            </w:r>
            <w:proofErr w:type="spellStart"/>
            <w:r w:rsidRPr="000A13FD">
              <w:rPr>
                <w:i/>
                <w:szCs w:val="24"/>
              </w:rPr>
              <w:t>Spirodela</w:t>
            </w:r>
            <w:proofErr w:type="spellEnd"/>
            <w:r w:rsidRPr="000A13FD">
              <w:rPr>
                <w:szCs w:val="24"/>
              </w:rPr>
              <w:t xml:space="preserve"> </w:t>
            </w:r>
            <w:proofErr w:type="spellStart"/>
            <w:r w:rsidRPr="000A13FD">
              <w:rPr>
                <w:szCs w:val="24"/>
              </w:rPr>
              <w:t>spp</w:t>
            </w:r>
            <w:proofErr w:type="spellEnd"/>
            <w:r w:rsidRPr="000A13FD">
              <w:rPr>
                <w:szCs w:val="24"/>
              </w:rPr>
              <w:t xml:space="preserve">., </w:t>
            </w:r>
            <w:proofErr w:type="spellStart"/>
            <w:r w:rsidRPr="000A13FD">
              <w:rPr>
                <w:i/>
                <w:szCs w:val="24"/>
              </w:rPr>
              <w:t>Wolffia</w:t>
            </w:r>
            <w:proofErr w:type="spellEnd"/>
            <w:r w:rsidRPr="000A13FD">
              <w:rPr>
                <w:szCs w:val="24"/>
              </w:rPr>
              <w:t xml:space="preserve"> </w:t>
            </w:r>
            <w:proofErr w:type="spellStart"/>
            <w:r w:rsidRPr="000A13FD">
              <w:rPr>
                <w:szCs w:val="24"/>
              </w:rPr>
              <w:t>spp</w:t>
            </w:r>
            <w:proofErr w:type="spellEnd"/>
            <w:r w:rsidRPr="000A13FD">
              <w:rPr>
                <w:szCs w:val="24"/>
              </w:rPr>
              <w:t xml:space="preserve">., </w:t>
            </w:r>
            <w:proofErr w:type="spellStart"/>
            <w:r w:rsidRPr="000A13FD">
              <w:rPr>
                <w:i/>
                <w:szCs w:val="24"/>
              </w:rPr>
              <w:t>Hydrocharis</w:t>
            </w:r>
            <w:proofErr w:type="spellEnd"/>
          </w:p>
          <w:p w14:paraId="2E42DF80" w14:textId="77777777" w:rsidR="00712B23" w:rsidRPr="000A13FD" w:rsidRDefault="00712B23" w:rsidP="001733A9">
            <w:pPr>
              <w:widowControl w:val="0"/>
              <w:spacing w:line="276" w:lineRule="auto"/>
              <w:rPr>
                <w:szCs w:val="24"/>
              </w:rPr>
            </w:pPr>
            <w:proofErr w:type="spellStart"/>
            <w:r w:rsidRPr="000A13FD">
              <w:rPr>
                <w:i/>
                <w:szCs w:val="24"/>
              </w:rPr>
              <w:t>morsus-ranae</w:t>
            </w:r>
            <w:proofErr w:type="spellEnd"/>
            <w:r w:rsidRPr="000A13FD">
              <w:rPr>
                <w:i/>
                <w:szCs w:val="24"/>
              </w:rPr>
              <w:t xml:space="preserve"> </w:t>
            </w:r>
            <w:r w:rsidRPr="000A13FD">
              <w:rPr>
                <w:szCs w:val="24"/>
              </w:rPr>
              <w:t xml:space="preserve">L., </w:t>
            </w:r>
            <w:proofErr w:type="spellStart"/>
            <w:r w:rsidRPr="000A13FD">
              <w:rPr>
                <w:i/>
                <w:szCs w:val="24"/>
              </w:rPr>
              <w:t>Stratiotes</w:t>
            </w:r>
            <w:proofErr w:type="spellEnd"/>
            <w:r w:rsidRPr="000A13FD">
              <w:rPr>
                <w:i/>
                <w:szCs w:val="24"/>
              </w:rPr>
              <w:t xml:space="preserve"> </w:t>
            </w:r>
            <w:proofErr w:type="spellStart"/>
            <w:r w:rsidRPr="000A13FD">
              <w:rPr>
                <w:i/>
                <w:szCs w:val="24"/>
              </w:rPr>
              <w:t>aloides</w:t>
            </w:r>
            <w:proofErr w:type="spellEnd"/>
            <w:r w:rsidRPr="000A13FD">
              <w:rPr>
                <w:szCs w:val="24"/>
              </w:rPr>
              <w:t xml:space="preserve"> L., </w:t>
            </w:r>
            <w:proofErr w:type="spellStart"/>
            <w:r w:rsidRPr="000A13FD">
              <w:rPr>
                <w:i/>
                <w:szCs w:val="24"/>
              </w:rPr>
              <w:t>Utricularia</w:t>
            </w:r>
            <w:proofErr w:type="spellEnd"/>
            <w:r w:rsidRPr="000A13FD">
              <w:rPr>
                <w:i/>
                <w:szCs w:val="24"/>
              </w:rPr>
              <w:t xml:space="preserve"> </w:t>
            </w:r>
            <w:proofErr w:type="spellStart"/>
            <w:r w:rsidRPr="000A13FD">
              <w:rPr>
                <w:i/>
                <w:szCs w:val="24"/>
              </w:rPr>
              <w:t>australis</w:t>
            </w:r>
            <w:proofErr w:type="spellEnd"/>
            <w:r w:rsidRPr="000A13FD">
              <w:rPr>
                <w:szCs w:val="24"/>
              </w:rPr>
              <w:t xml:space="preserve"> R.Br., </w:t>
            </w:r>
            <w:r w:rsidRPr="000A13FD">
              <w:rPr>
                <w:i/>
                <w:szCs w:val="24"/>
              </w:rPr>
              <w:t xml:space="preserve">U. </w:t>
            </w:r>
            <w:proofErr w:type="spellStart"/>
            <w:r w:rsidRPr="000A13FD">
              <w:rPr>
                <w:i/>
                <w:szCs w:val="24"/>
              </w:rPr>
              <w:t>vulgaris</w:t>
            </w:r>
            <w:proofErr w:type="spellEnd"/>
            <w:r w:rsidRPr="000A13FD">
              <w:rPr>
                <w:i/>
                <w:szCs w:val="24"/>
              </w:rPr>
              <w:t xml:space="preserve"> </w:t>
            </w:r>
            <w:r w:rsidRPr="000A13FD">
              <w:rPr>
                <w:szCs w:val="24"/>
              </w:rPr>
              <w:t xml:space="preserve">L., </w:t>
            </w:r>
            <w:proofErr w:type="spellStart"/>
            <w:r w:rsidRPr="000A13FD">
              <w:rPr>
                <w:i/>
                <w:szCs w:val="24"/>
              </w:rPr>
              <w:t>Aldrovanda</w:t>
            </w:r>
            <w:proofErr w:type="spellEnd"/>
            <w:r w:rsidRPr="000A13FD">
              <w:rPr>
                <w:i/>
                <w:szCs w:val="24"/>
              </w:rPr>
              <w:t xml:space="preserve"> </w:t>
            </w:r>
            <w:proofErr w:type="spellStart"/>
            <w:r w:rsidRPr="000A13FD">
              <w:rPr>
                <w:i/>
                <w:szCs w:val="24"/>
              </w:rPr>
              <w:t>vesiculosa</w:t>
            </w:r>
            <w:proofErr w:type="spellEnd"/>
            <w:r w:rsidRPr="000A13FD">
              <w:rPr>
                <w:szCs w:val="24"/>
              </w:rPr>
              <w:t xml:space="preserve"> L.;</w:t>
            </w:r>
          </w:p>
          <w:p w14:paraId="56850844" w14:textId="77777777" w:rsidR="00712B23" w:rsidRPr="000A13FD" w:rsidRDefault="00712B23" w:rsidP="001733A9">
            <w:pPr>
              <w:widowControl w:val="0"/>
              <w:spacing w:line="276" w:lineRule="auto"/>
              <w:rPr>
                <w:szCs w:val="24"/>
              </w:rPr>
            </w:pPr>
            <w:r w:rsidRPr="000A13FD">
              <w:rPr>
                <w:szCs w:val="24"/>
              </w:rPr>
              <w:t>Ferigi (</w:t>
            </w:r>
            <w:proofErr w:type="spellStart"/>
            <w:r w:rsidRPr="000A13FD">
              <w:rPr>
                <w:i/>
                <w:szCs w:val="24"/>
              </w:rPr>
              <w:t>Azolla</w:t>
            </w:r>
            <w:proofErr w:type="spellEnd"/>
            <w:r w:rsidRPr="000A13FD">
              <w:rPr>
                <w:szCs w:val="24"/>
              </w:rPr>
              <w:t>);</w:t>
            </w:r>
          </w:p>
          <w:p w14:paraId="489AFF94" w14:textId="77777777" w:rsidR="00712B23" w:rsidRPr="000A13FD" w:rsidRDefault="00712B23" w:rsidP="001733A9">
            <w:pPr>
              <w:widowControl w:val="0"/>
              <w:spacing w:line="276" w:lineRule="auto"/>
              <w:rPr>
                <w:szCs w:val="24"/>
              </w:rPr>
            </w:pPr>
            <w:proofErr w:type="spellStart"/>
            <w:r w:rsidRPr="000A13FD">
              <w:rPr>
                <w:szCs w:val="24"/>
              </w:rPr>
              <w:t>Hepaticae</w:t>
            </w:r>
            <w:proofErr w:type="spellEnd"/>
            <w:r w:rsidRPr="000A13FD">
              <w:rPr>
                <w:szCs w:val="24"/>
              </w:rPr>
              <w:t xml:space="preserve">: </w:t>
            </w:r>
            <w:proofErr w:type="spellStart"/>
            <w:r w:rsidRPr="000A13FD">
              <w:rPr>
                <w:i/>
                <w:szCs w:val="24"/>
              </w:rPr>
              <w:t>Riccia</w:t>
            </w:r>
            <w:proofErr w:type="spellEnd"/>
            <w:r w:rsidRPr="000A13FD">
              <w:rPr>
                <w:szCs w:val="24"/>
              </w:rPr>
              <w:t xml:space="preserve"> </w:t>
            </w:r>
            <w:proofErr w:type="spellStart"/>
            <w:r w:rsidRPr="000A13FD">
              <w:rPr>
                <w:szCs w:val="24"/>
              </w:rPr>
              <w:t>spp</w:t>
            </w:r>
            <w:proofErr w:type="spellEnd"/>
            <w:r w:rsidRPr="000A13FD">
              <w:rPr>
                <w:szCs w:val="24"/>
              </w:rPr>
              <w:t xml:space="preserve">., </w:t>
            </w:r>
            <w:proofErr w:type="spellStart"/>
            <w:r w:rsidRPr="000A13FD">
              <w:rPr>
                <w:i/>
                <w:szCs w:val="24"/>
              </w:rPr>
              <w:t>Ricciocarpus</w:t>
            </w:r>
            <w:proofErr w:type="spellEnd"/>
            <w:r w:rsidRPr="000A13FD">
              <w:rPr>
                <w:szCs w:val="24"/>
              </w:rPr>
              <w:t xml:space="preserve"> </w:t>
            </w:r>
            <w:proofErr w:type="spellStart"/>
            <w:r w:rsidRPr="000A13FD">
              <w:rPr>
                <w:szCs w:val="24"/>
              </w:rPr>
              <w:t>spp</w:t>
            </w:r>
            <w:proofErr w:type="spellEnd"/>
            <w:r w:rsidRPr="000A13FD">
              <w:rPr>
                <w:szCs w:val="24"/>
              </w:rPr>
              <w:t>.;</w:t>
            </w:r>
          </w:p>
          <w:p w14:paraId="7D4BB9A9" w14:textId="77777777" w:rsidR="00712B23" w:rsidRPr="000A13FD" w:rsidRDefault="00712B23" w:rsidP="001733A9">
            <w:pPr>
              <w:widowControl w:val="0"/>
              <w:spacing w:line="276" w:lineRule="auto"/>
              <w:rPr>
                <w:szCs w:val="24"/>
              </w:rPr>
            </w:pPr>
            <w:proofErr w:type="spellStart"/>
            <w:r w:rsidRPr="000A13FD">
              <w:rPr>
                <w:szCs w:val="24"/>
              </w:rPr>
              <w:t>Magnopotamion</w:t>
            </w:r>
            <w:proofErr w:type="spellEnd"/>
            <w:r w:rsidRPr="000A13FD">
              <w:rPr>
                <w:szCs w:val="24"/>
              </w:rPr>
              <w:t xml:space="preserve"> - </w:t>
            </w:r>
            <w:proofErr w:type="spellStart"/>
            <w:r w:rsidRPr="000A13FD">
              <w:rPr>
                <w:i/>
                <w:szCs w:val="24"/>
              </w:rPr>
              <w:t>Potamogeton</w:t>
            </w:r>
            <w:proofErr w:type="spellEnd"/>
            <w:r w:rsidRPr="000A13FD">
              <w:rPr>
                <w:i/>
                <w:szCs w:val="24"/>
              </w:rPr>
              <w:t xml:space="preserve"> </w:t>
            </w:r>
            <w:proofErr w:type="spellStart"/>
            <w:r w:rsidRPr="000A13FD">
              <w:rPr>
                <w:i/>
                <w:szCs w:val="24"/>
              </w:rPr>
              <w:t>lucens</w:t>
            </w:r>
            <w:proofErr w:type="spellEnd"/>
            <w:r w:rsidRPr="000A13FD">
              <w:rPr>
                <w:szCs w:val="24"/>
              </w:rPr>
              <w:t xml:space="preserve"> L., </w:t>
            </w:r>
            <w:r w:rsidRPr="000A13FD">
              <w:rPr>
                <w:i/>
                <w:szCs w:val="24"/>
              </w:rPr>
              <w:t xml:space="preserve">P. </w:t>
            </w:r>
            <w:proofErr w:type="spellStart"/>
            <w:r w:rsidRPr="000A13FD">
              <w:rPr>
                <w:i/>
                <w:szCs w:val="24"/>
              </w:rPr>
              <w:t>perfoliatus</w:t>
            </w:r>
            <w:proofErr w:type="spellEnd"/>
            <w:r w:rsidRPr="000A13FD">
              <w:rPr>
                <w:szCs w:val="24"/>
              </w:rPr>
              <w:t xml:space="preserve"> L.</w:t>
            </w:r>
          </w:p>
        </w:tc>
      </w:tr>
      <w:tr w:rsidR="00712B23" w:rsidRPr="000A13FD" w14:paraId="0FD42B95" w14:textId="77777777" w:rsidTr="004A0F67">
        <w:trPr>
          <w:trHeight w:val="23"/>
        </w:trPr>
        <w:tc>
          <w:tcPr>
            <w:tcW w:w="567" w:type="dxa"/>
            <w:tcBorders>
              <w:top w:val="single" w:sz="4" w:space="0" w:color="000000"/>
              <w:left w:val="single" w:sz="4" w:space="0" w:color="000000"/>
              <w:bottom w:val="single" w:sz="4" w:space="0" w:color="000000"/>
            </w:tcBorders>
            <w:shd w:val="clear" w:color="auto" w:fill="FFFFFF"/>
          </w:tcPr>
          <w:p w14:paraId="792013AB" w14:textId="77777777" w:rsidR="00712B23" w:rsidRPr="000A13FD" w:rsidRDefault="00712B23" w:rsidP="001733A9">
            <w:pPr>
              <w:widowControl w:val="0"/>
              <w:suppressAutoHyphens/>
              <w:spacing w:line="276" w:lineRule="auto"/>
              <w:rPr>
                <w:rFonts w:eastAsia="Times New Roman"/>
                <w:szCs w:val="24"/>
              </w:rPr>
            </w:pPr>
            <w:r w:rsidRPr="000A13FD">
              <w:rPr>
                <w:rFonts w:eastAsia="Times New Roman"/>
                <w:szCs w:val="24"/>
              </w:rPr>
              <w:t>11.</w:t>
            </w:r>
          </w:p>
        </w:tc>
        <w:tc>
          <w:tcPr>
            <w:tcW w:w="2439" w:type="dxa"/>
            <w:tcBorders>
              <w:top w:val="single" w:sz="4" w:space="0" w:color="000000"/>
              <w:left w:val="single" w:sz="4" w:space="0" w:color="000000"/>
              <w:bottom w:val="single" w:sz="4" w:space="0" w:color="000000"/>
            </w:tcBorders>
            <w:shd w:val="clear" w:color="auto" w:fill="FFFFFF"/>
          </w:tcPr>
          <w:p w14:paraId="5E9F8141" w14:textId="77777777" w:rsidR="00712B23" w:rsidRPr="000A13FD" w:rsidRDefault="00712B23" w:rsidP="001733A9">
            <w:pPr>
              <w:widowControl w:val="0"/>
              <w:suppressAutoHyphens/>
              <w:spacing w:line="276" w:lineRule="auto"/>
              <w:rPr>
                <w:rFonts w:eastAsia="Times New Roman"/>
                <w:b/>
                <w:bCs/>
                <w:szCs w:val="24"/>
              </w:rPr>
            </w:pPr>
            <w:r w:rsidRPr="000A13FD">
              <w:rPr>
                <w:rFonts w:eastAsia="Times New Roman"/>
                <w:szCs w:val="24"/>
              </w:rPr>
              <w:t>Fotografii</w:t>
            </w:r>
          </w:p>
        </w:tc>
        <w:tc>
          <w:tcPr>
            <w:tcW w:w="6520" w:type="dxa"/>
            <w:tcBorders>
              <w:top w:val="single" w:sz="4" w:space="0" w:color="000000"/>
              <w:left w:val="single" w:sz="4" w:space="0" w:color="000000"/>
              <w:bottom w:val="single" w:sz="4" w:space="0" w:color="000000"/>
              <w:right w:val="single" w:sz="4" w:space="0" w:color="000000"/>
            </w:tcBorders>
            <w:shd w:val="clear" w:color="auto" w:fill="FFFFFF"/>
          </w:tcPr>
          <w:p w14:paraId="19A952A4" w14:textId="2426F017" w:rsidR="00712B23" w:rsidRPr="000A13FD" w:rsidRDefault="00DC767C" w:rsidP="001733A9">
            <w:pPr>
              <w:widowControl w:val="0"/>
              <w:suppressAutoHyphens/>
              <w:spacing w:line="276" w:lineRule="auto"/>
              <w:jc w:val="left"/>
              <w:rPr>
                <w:rFonts w:eastAsia="Times New Roman"/>
                <w:bCs/>
                <w:szCs w:val="24"/>
              </w:rPr>
            </w:pPr>
            <w:r>
              <w:t>Anexa 2.8.</w:t>
            </w:r>
          </w:p>
        </w:tc>
      </w:tr>
    </w:tbl>
    <w:p w14:paraId="5998A9FA" w14:textId="77777777" w:rsidR="00712B23" w:rsidRPr="000A13FD" w:rsidRDefault="00712B23" w:rsidP="001733A9">
      <w:pPr>
        <w:spacing w:line="276" w:lineRule="auto"/>
      </w:pPr>
    </w:p>
    <w:p w14:paraId="50BDB429" w14:textId="77777777" w:rsidR="00712B23" w:rsidRPr="000A13FD" w:rsidRDefault="00712B23" w:rsidP="001733A9">
      <w:pPr>
        <w:suppressAutoHyphens/>
        <w:spacing w:line="276" w:lineRule="auto"/>
        <w:rPr>
          <w:b/>
          <w:szCs w:val="24"/>
        </w:rPr>
      </w:pPr>
      <w:r w:rsidRPr="000A13FD">
        <w:rPr>
          <w:b/>
          <w:szCs w:val="24"/>
        </w:rPr>
        <w:t>Tabelul B. Date specifice tipului de habitat la nivelul ariei naturale protejate</w:t>
      </w:r>
    </w:p>
    <w:tbl>
      <w:tblPr>
        <w:tblW w:w="9526" w:type="dxa"/>
        <w:tblInd w:w="108" w:type="dxa"/>
        <w:tblLayout w:type="fixed"/>
        <w:tblLook w:val="04A0" w:firstRow="1" w:lastRow="0" w:firstColumn="1" w:lastColumn="0" w:noHBand="0" w:noVBand="1"/>
      </w:tblPr>
      <w:tblGrid>
        <w:gridCol w:w="576"/>
        <w:gridCol w:w="2430"/>
        <w:gridCol w:w="6520"/>
      </w:tblGrid>
      <w:tr w:rsidR="00712B23" w:rsidRPr="000A13FD" w14:paraId="3C5BC94B" w14:textId="77777777" w:rsidTr="004A0F67">
        <w:trPr>
          <w:tblHeader/>
        </w:trPr>
        <w:tc>
          <w:tcPr>
            <w:tcW w:w="576" w:type="dxa"/>
            <w:tcBorders>
              <w:top w:val="single" w:sz="4" w:space="0" w:color="000000"/>
              <w:left w:val="single" w:sz="4" w:space="0" w:color="000000"/>
              <w:bottom w:val="single" w:sz="4" w:space="0" w:color="000000"/>
            </w:tcBorders>
            <w:shd w:val="clear" w:color="auto" w:fill="auto"/>
          </w:tcPr>
          <w:p w14:paraId="18B568A8" w14:textId="77777777" w:rsidR="00712B23" w:rsidRPr="000A13FD" w:rsidRDefault="00712B23" w:rsidP="001733A9">
            <w:pPr>
              <w:widowControl w:val="0"/>
              <w:suppressAutoHyphens/>
              <w:spacing w:line="276" w:lineRule="auto"/>
              <w:rPr>
                <w:rFonts w:eastAsia="Times New Roman"/>
                <w:b/>
                <w:szCs w:val="24"/>
              </w:rPr>
            </w:pPr>
            <w:r w:rsidRPr="000A13FD">
              <w:rPr>
                <w:rFonts w:eastAsia="Times New Roman"/>
                <w:b/>
                <w:szCs w:val="24"/>
              </w:rPr>
              <w:t>Nr.</w:t>
            </w:r>
          </w:p>
        </w:tc>
        <w:tc>
          <w:tcPr>
            <w:tcW w:w="2430" w:type="dxa"/>
            <w:tcBorders>
              <w:top w:val="single" w:sz="4" w:space="0" w:color="000000"/>
              <w:left w:val="single" w:sz="4" w:space="0" w:color="000000"/>
              <w:bottom w:val="single" w:sz="4" w:space="0" w:color="000000"/>
            </w:tcBorders>
            <w:shd w:val="clear" w:color="auto" w:fill="auto"/>
          </w:tcPr>
          <w:p w14:paraId="027CADC2" w14:textId="3A370696" w:rsidR="00712B23" w:rsidRPr="000A13FD" w:rsidRDefault="00712B23" w:rsidP="001733A9">
            <w:pPr>
              <w:widowControl w:val="0"/>
              <w:suppressAutoHyphens/>
              <w:spacing w:line="276" w:lineRule="auto"/>
              <w:rPr>
                <w:rFonts w:eastAsia="Times New Roman"/>
                <w:b/>
                <w:szCs w:val="24"/>
              </w:rPr>
            </w:pPr>
            <w:r w:rsidRPr="000A13FD">
              <w:rPr>
                <w:rFonts w:eastAsia="Times New Roman"/>
                <w:b/>
                <w:szCs w:val="24"/>
              </w:rPr>
              <w:t>Informa</w:t>
            </w:r>
            <w:r w:rsidR="000A13FD">
              <w:rPr>
                <w:rFonts w:eastAsia="Times New Roman"/>
                <w:b/>
                <w:szCs w:val="24"/>
              </w:rPr>
              <w:t>ț</w:t>
            </w:r>
            <w:r w:rsidRPr="000A13FD">
              <w:rPr>
                <w:rFonts w:eastAsia="Times New Roman"/>
                <w:b/>
                <w:szCs w:val="24"/>
              </w:rPr>
              <w:t>ie/Atribut</w:t>
            </w:r>
          </w:p>
        </w:tc>
        <w:tc>
          <w:tcPr>
            <w:tcW w:w="6520" w:type="dxa"/>
            <w:tcBorders>
              <w:top w:val="single" w:sz="4" w:space="0" w:color="000000"/>
              <w:left w:val="single" w:sz="4" w:space="0" w:color="000000"/>
              <w:bottom w:val="single" w:sz="4" w:space="0" w:color="000000"/>
              <w:right w:val="single" w:sz="4" w:space="0" w:color="000000"/>
            </w:tcBorders>
            <w:shd w:val="clear" w:color="auto" w:fill="auto"/>
          </w:tcPr>
          <w:p w14:paraId="04228BD9" w14:textId="77777777" w:rsidR="00712B23" w:rsidRPr="000A13FD" w:rsidRDefault="00712B23" w:rsidP="001733A9">
            <w:pPr>
              <w:widowControl w:val="0"/>
              <w:suppressAutoHyphens/>
              <w:spacing w:line="276" w:lineRule="auto"/>
              <w:rPr>
                <w:rFonts w:eastAsia="Times New Roman"/>
                <w:szCs w:val="24"/>
              </w:rPr>
            </w:pPr>
            <w:r w:rsidRPr="000A13FD">
              <w:rPr>
                <w:rFonts w:eastAsia="Times New Roman"/>
                <w:b/>
                <w:szCs w:val="24"/>
              </w:rPr>
              <w:t>Descriere</w:t>
            </w:r>
          </w:p>
        </w:tc>
      </w:tr>
      <w:tr w:rsidR="00712B23" w:rsidRPr="000A13FD" w14:paraId="30506742" w14:textId="77777777" w:rsidTr="004A0F67">
        <w:tc>
          <w:tcPr>
            <w:tcW w:w="576" w:type="dxa"/>
            <w:tcBorders>
              <w:top w:val="single" w:sz="4" w:space="0" w:color="000000"/>
              <w:left w:val="single" w:sz="4" w:space="0" w:color="000000"/>
              <w:bottom w:val="single" w:sz="4" w:space="0" w:color="000000"/>
            </w:tcBorders>
            <w:shd w:val="clear" w:color="auto" w:fill="FFFFFF"/>
          </w:tcPr>
          <w:p w14:paraId="28461B54" w14:textId="77777777" w:rsidR="00712B23" w:rsidRPr="000A13FD" w:rsidRDefault="00712B23" w:rsidP="001733A9">
            <w:pPr>
              <w:widowControl w:val="0"/>
              <w:suppressAutoHyphens/>
              <w:spacing w:line="276" w:lineRule="auto"/>
              <w:rPr>
                <w:rFonts w:eastAsia="Times New Roman"/>
                <w:szCs w:val="24"/>
              </w:rPr>
            </w:pPr>
            <w:r w:rsidRPr="000A13FD">
              <w:rPr>
                <w:rFonts w:eastAsia="Times New Roman"/>
                <w:szCs w:val="24"/>
              </w:rPr>
              <w:t>1.</w:t>
            </w:r>
          </w:p>
        </w:tc>
        <w:tc>
          <w:tcPr>
            <w:tcW w:w="2430" w:type="dxa"/>
            <w:tcBorders>
              <w:top w:val="single" w:sz="4" w:space="0" w:color="000000"/>
              <w:left w:val="single" w:sz="4" w:space="0" w:color="000000"/>
              <w:bottom w:val="single" w:sz="4" w:space="0" w:color="000000"/>
            </w:tcBorders>
            <w:shd w:val="clear" w:color="auto" w:fill="FFFFFF"/>
          </w:tcPr>
          <w:p w14:paraId="24932EF3" w14:textId="77777777" w:rsidR="00712B23" w:rsidRPr="000A13FD" w:rsidRDefault="00712B23" w:rsidP="001733A9">
            <w:pPr>
              <w:widowControl w:val="0"/>
              <w:suppressAutoHyphens/>
              <w:spacing w:line="276" w:lineRule="auto"/>
              <w:rPr>
                <w:rFonts w:eastAsia="Times New Roman"/>
                <w:szCs w:val="24"/>
              </w:rPr>
            </w:pPr>
            <w:r w:rsidRPr="000A13FD">
              <w:rPr>
                <w:rFonts w:eastAsia="Times New Roman"/>
                <w:szCs w:val="24"/>
              </w:rPr>
              <w:t>Codul unic al tipului de habitat</w:t>
            </w:r>
          </w:p>
        </w:tc>
        <w:tc>
          <w:tcPr>
            <w:tcW w:w="6520" w:type="dxa"/>
            <w:tcBorders>
              <w:top w:val="single" w:sz="4" w:space="0" w:color="000000"/>
              <w:left w:val="single" w:sz="4" w:space="0" w:color="000000"/>
              <w:bottom w:val="single" w:sz="4" w:space="0" w:color="000000"/>
              <w:right w:val="single" w:sz="4" w:space="0" w:color="000000"/>
            </w:tcBorders>
            <w:shd w:val="clear" w:color="auto" w:fill="FFFFFF"/>
          </w:tcPr>
          <w:p w14:paraId="3D7CD40E" w14:textId="77777777" w:rsidR="00712B23" w:rsidRPr="000A13FD" w:rsidRDefault="00712B23" w:rsidP="001733A9">
            <w:pPr>
              <w:widowControl w:val="0"/>
              <w:suppressAutoHyphens/>
              <w:spacing w:line="276" w:lineRule="auto"/>
              <w:rPr>
                <w:rFonts w:eastAsia="Times New Roman"/>
                <w:b/>
                <w:szCs w:val="24"/>
              </w:rPr>
            </w:pPr>
            <w:r w:rsidRPr="000A13FD">
              <w:rPr>
                <w:rFonts w:eastAsia="Times New Roman"/>
                <w:b/>
                <w:szCs w:val="24"/>
              </w:rPr>
              <w:t>3150</w:t>
            </w:r>
          </w:p>
          <w:p w14:paraId="78DFE444" w14:textId="02C9B6E9" w:rsidR="00712B23" w:rsidRPr="000A13FD" w:rsidRDefault="00712B23" w:rsidP="001733A9">
            <w:pPr>
              <w:widowControl w:val="0"/>
              <w:suppressAutoHyphens/>
              <w:spacing w:line="276" w:lineRule="auto"/>
              <w:rPr>
                <w:rFonts w:eastAsia="Times New Roman"/>
                <w:b/>
                <w:i/>
                <w:szCs w:val="24"/>
              </w:rPr>
            </w:pPr>
            <w:r w:rsidRPr="000A13FD">
              <w:rPr>
                <w:rFonts w:eastAsia="Times New Roman"/>
                <w:b/>
                <w:szCs w:val="24"/>
              </w:rPr>
              <w:t xml:space="preserve">Lacuri </w:t>
            </w:r>
            <w:proofErr w:type="spellStart"/>
            <w:r w:rsidRPr="000A13FD">
              <w:rPr>
                <w:rFonts w:eastAsia="Times New Roman"/>
                <w:b/>
                <w:szCs w:val="24"/>
              </w:rPr>
              <w:t>eutrofe</w:t>
            </w:r>
            <w:proofErr w:type="spellEnd"/>
            <w:r w:rsidRPr="000A13FD">
              <w:rPr>
                <w:rFonts w:eastAsia="Times New Roman"/>
                <w:b/>
                <w:szCs w:val="24"/>
              </w:rPr>
              <w:t xml:space="preserve"> naturale cu vegeta</w:t>
            </w:r>
            <w:r w:rsidR="000A13FD">
              <w:rPr>
                <w:rFonts w:eastAsia="Times New Roman"/>
                <w:b/>
                <w:szCs w:val="24"/>
              </w:rPr>
              <w:t>ț</w:t>
            </w:r>
            <w:r w:rsidRPr="000A13FD">
              <w:rPr>
                <w:rFonts w:eastAsia="Times New Roman"/>
                <w:b/>
                <w:szCs w:val="24"/>
              </w:rPr>
              <w:t xml:space="preserve">ie de </w:t>
            </w:r>
            <w:proofErr w:type="spellStart"/>
            <w:r w:rsidRPr="000A13FD">
              <w:rPr>
                <w:rFonts w:eastAsia="Times New Roman"/>
                <w:b/>
                <w:i/>
                <w:szCs w:val="24"/>
              </w:rPr>
              <w:t>Magnopotamion</w:t>
            </w:r>
            <w:proofErr w:type="spellEnd"/>
            <w:r w:rsidRPr="000A13FD">
              <w:rPr>
                <w:rFonts w:eastAsia="Times New Roman"/>
                <w:b/>
                <w:szCs w:val="24"/>
              </w:rPr>
              <w:t xml:space="preserve"> sau </w:t>
            </w:r>
            <w:proofErr w:type="spellStart"/>
            <w:r w:rsidRPr="000A13FD">
              <w:rPr>
                <w:rFonts w:eastAsia="Times New Roman"/>
                <w:b/>
                <w:i/>
                <w:szCs w:val="24"/>
              </w:rPr>
              <w:t>Hydrocharition</w:t>
            </w:r>
            <w:proofErr w:type="spellEnd"/>
          </w:p>
          <w:p w14:paraId="4044F3F9" w14:textId="77777777" w:rsidR="00712B23" w:rsidRPr="000A13FD" w:rsidRDefault="00712B23" w:rsidP="001733A9">
            <w:pPr>
              <w:widowControl w:val="0"/>
              <w:spacing w:line="276" w:lineRule="auto"/>
              <w:rPr>
                <w:szCs w:val="24"/>
              </w:rPr>
            </w:pPr>
            <w:r w:rsidRPr="000A13FD">
              <w:rPr>
                <w:rFonts w:eastAsia="Times New Roman"/>
                <w:szCs w:val="24"/>
              </w:rPr>
              <w:t xml:space="preserve">[Natural </w:t>
            </w:r>
            <w:proofErr w:type="spellStart"/>
            <w:r w:rsidRPr="000A13FD">
              <w:rPr>
                <w:rFonts w:eastAsia="Times New Roman"/>
                <w:szCs w:val="24"/>
              </w:rPr>
              <w:t>eutrophic</w:t>
            </w:r>
            <w:proofErr w:type="spellEnd"/>
            <w:r w:rsidRPr="000A13FD">
              <w:rPr>
                <w:rFonts w:eastAsia="Times New Roman"/>
                <w:szCs w:val="24"/>
              </w:rPr>
              <w:t xml:space="preserve"> </w:t>
            </w:r>
            <w:proofErr w:type="spellStart"/>
            <w:r w:rsidRPr="000A13FD">
              <w:rPr>
                <w:rFonts w:eastAsia="Times New Roman"/>
                <w:szCs w:val="24"/>
              </w:rPr>
              <w:t>lakes</w:t>
            </w:r>
            <w:proofErr w:type="spellEnd"/>
            <w:r w:rsidRPr="000A13FD">
              <w:rPr>
                <w:rFonts w:eastAsia="Times New Roman"/>
                <w:szCs w:val="24"/>
              </w:rPr>
              <w:t xml:space="preserve"> </w:t>
            </w:r>
            <w:proofErr w:type="spellStart"/>
            <w:r w:rsidRPr="000A13FD">
              <w:rPr>
                <w:rFonts w:eastAsia="Times New Roman"/>
                <w:szCs w:val="24"/>
              </w:rPr>
              <w:t>with</w:t>
            </w:r>
            <w:proofErr w:type="spellEnd"/>
            <w:r w:rsidRPr="000A13FD">
              <w:rPr>
                <w:rFonts w:eastAsia="Times New Roman"/>
                <w:szCs w:val="24"/>
              </w:rPr>
              <w:t xml:space="preserve"> </w:t>
            </w:r>
            <w:proofErr w:type="spellStart"/>
            <w:r w:rsidRPr="000A13FD">
              <w:rPr>
                <w:rFonts w:eastAsia="Times New Roman"/>
                <w:szCs w:val="24"/>
              </w:rPr>
              <w:t>Magnopotamion</w:t>
            </w:r>
            <w:proofErr w:type="spellEnd"/>
            <w:r w:rsidRPr="000A13FD">
              <w:rPr>
                <w:rFonts w:eastAsia="Times New Roman"/>
                <w:szCs w:val="24"/>
              </w:rPr>
              <w:t xml:space="preserve"> or </w:t>
            </w:r>
            <w:proofErr w:type="spellStart"/>
            <w:r w:rsidRPr="000A13FD">
              <w:rPr>
                <w:rFonts w:eastAsia="Times New Roman"/>
                <w:szCs w:val="24"/>
              </w:rPr>
              <w:t>Hydrocharition-type</w:t>
            </w:r>
            <w:proofErr w:type="spellEnd"/>
            <w:r w:rsidRPr="000A13FD">
              <w:rPr>
                <w:rFonts w:eastAsia="Times New Roman"/>
                <w:szCs w:val="24"/>
              </w:rPr>
              <w:t xml:space="preserve"> </w:t>
            </w:r>
            <w:proofErr w:type="spellStart"/>
            <w:r w:rsidRPr="000A13FD">
              <w:rPr>
                <w:rFonts w:eastAsia="Times New Roman"/>
                <w:szCs w:val="24"/>
              </w:rPr>
              <w:t>vegetation</w:t>
            </w:r>
            <w:proofErr w:type="spellEnd"/>
            <w:r w:rsidRPr="000A13FD">
              <w:rPr>
                <w:rFonts w:eastAsia="Times New Roman"/>
                <w:szCs w:val="24"/>
              </w:rPr>
              <w:t>]</w:t>
            </w:r>
          </w:p>
        </w:tc>
      </w:tr>
      <w:tr w:rsidR="00712B23" w:rsidRPr="000A13FD" w14:paraId="66E5A672" w14:textId="77777777" w:rsidTr="004A0F67">
        <w:tc>
          <w:tcPr>
            <w:tcW w:w="576" w:type="dxa"/>
            <w:tcBorders>
              <w:top w:val="single" w:sz="4" w:space="0" w:color="000000"/>
              <w:left w:val="single" w:sz="4" w:space="0" w:color="000000"/>
              <w:bottom w:val="single" w:sz="4" w:space="0" w:color="000000"/>
            </w:tcBorders>
            <w:shd w:val="clear" w:color="auto" w:fill="FFFFFF"/>
          </w:tcPr>
          <w:p w14:paraId="1796139D" w14:textId="77777777" w:rsidR="00712B23" w:rsidRPr="000A13FD" w:rsidRDefault="00712B23" w:rsidP="001733A9">
            <w:pPr>
              <w:widowControl w:val="0"/>
              <w:suppressAutoHyphens/>
              <w:spacing w:line="276" w:lineRule="auto"/>
              <w:rPr>
                <w:rFonts w:eastAsia="Times New Roman"/>
                <w:szCs w:val="24"/>
              </w:rPr>
            </w:pPr>
            <w:r w:rsidRPr="000A13FD">
              <w:rPr>
                <w:rFonts w:eastAsia="Times New Roman"/>
                <w:szCs w:val="24"/>
              </w:rPr>
              <w:t>2.</w:t>
            </w:r>
          </w:p>
        </w:tc>
        <w:tc>
          <w:tcPr>
            <w:tcW w:w="2430" w:type="dxa"/>
            <w:tcBorders>
              <w:top w:val="single" w:sz="4" w:space="0" w:color="000000"/>
              <w:left w:val="single" w:sz="4" w:space="0" w:color="000000"/>
              <w:bottom w:val="single" w:sz="4" w:space="0" w:color="000000"/>
            </w:tcBorders>
            <w:shd w:val="clear" w:color="auto" w:fill="FFFFFF"/>
          </w:tcPr>
          <w:p w14:paraId="737B3032" w14:textId="7A6CCF94" w:rsidR="00712B23" w:rsidRPr="000A13FD" w:rsidRDefault="00712B23" w:rsidP="001733A9">
            <w:pPr>
              <w:widowControl w:val="0"/>
              <w:suppressAutoHyphens/>
              <w:spacing w:line="276" w:lineRule="auto"/>
              <w:rPr>
                <w:rFonts w:eastAsia="Times New Roman"/>
                <w:b/>
                <w:bCs/>
                <w:szCs w:val="24"/>
              </w:rPr>
            </w:pPr>
            <w:r w:rsidRPr="000A13FD">
              <w:rPr>
                <w:rFonts w:eastAsia="Times New Roman"/>
                <w:szCs w:val="24"/>
              </w:rPr>
              <w:t>Statutul de prezen</w:t>
            </w:r>
            <w:r w:rsidR="000A13FD">
              <w:rPr>
                <w:rFonts w:eastAsia="Times New Roman"/>
                <w:szCs w:val="24"/>
              </w:rPr>
              <w:t>ț</w:t>
            </w:r>
            <w:r w:rsidRPr="000A13FD">
              <w:rPr>
                <w:rFonts w:eastAsia="Times New Roman"/>
                <w:szCs w:val="24"/>
              </w:rPr>
              <w:t>ă [spa</w:t>
            </w:r>
            <w:r w:rsidR="000A13FD">
              <w:rPr>
                <w:rFonts w:eastAsia="Times New Roman"/>
                <w:szCs w:val="24"/>
              </w:rPr>
              <w:t>ț</w:t>
            </w:r>
            <w:r w:rsidRPr="000A13FD">
              <w:rPr>
                <w:rFonts w:eastAsia="Times New Roman"/>
                <w:szCs w:val="24"/>
              </w:rPr>
              <w:t>ial]</w:t>
            </w:r>
          </w:p>
        </w:tc>
        <w:tc>
          <w:tcPr>
            <w:tcW w:w="6520" w:type="dxa"/>
            <w:tcBorders>
              <w:top w:val="single" w:sz="4" w:space="0" w:color="000000"/>
              <w:left w:val="single" w:sz="4" w:space="0" w:color="000000"/>
              <w:bottom w:val="single" w:sz="4" w:space="0" w:color="000000"/>
              <w:right w:val="single" w:sz="4" w:space="0" w:color="000000"/>
            </w:tcBorders>
            <w:shd w:val="clear" w:color="auto" w:fill="FFFFFF"/>
          </w:tcPr>
          <w:p w14:paraId="57F4D6EA" w14:textId="77777777" w:rsidR="00712B23" w:rsidRPr="000A13FD" w:rsidRDefault="00712B23" w:rsidP="001733A9">
            <w:pPr>
              <w:widowControl w:val="0"/>
              <w:shd w:val="clear" w:color="auto" w:fill="FFFFFF"/>
              <w:spacing w:line="276" w:lineRule="auto"/>
              <w:rPr>
                <w:kern w:val="1"/>
                <w:szCs w:val="24"/>
                <w:lang w:eastAsia="zh-CN" w:bidi="hi-IN"/>
              </w:rPr>
            </w:pPr>
            <w:r w:rsidRPr="000A13FD">
              <w:rPr>
                <w:rFonts w:eastAsia="Times New Roman"/>
                <w:kern w:val="1"/>
                <w:szCs w:val="24"/>
                <w:lang w:eastAsia="zh-CN" w:bidi="hi-IN"/>
              </w:rPr>
              <w:t>Izolat</w:t>
            </w:r>
          </w:p>
        </w:tc>
      </w:tr>
      <w:tr w:rsidR="00712B23" w:rsidRPr="000A13FD" w14:paraId="14478B0E" w14:textId="77777777" w:rsidTr="004A0F67">
        <w:tc>
          <w:tcPr>
            <w:tcW w:w="576" w:type="dxa"/>
            <w:tcBorders>
              <w:top w:val="single" w:sz="4" w:space="0" w:color="000000"/>
              <w:left w:val="single" w:sz="4" w:space="0" w:color="000000"/>
              <w:bottom w:val="single" w:sz="4" w:space="0" w:color="000000"/>
            </w:tcBorders>
            <w:shd w:val="clear" w:color="auto" w:fill="FFFFFF"/>
          </w:tcPr>
          <w:p w14:paraId="132F62A5" w14:textId="77777777" w:rsidR="00712B23" w:rsidRPr="000A13FD" w:rsidRDefault="00712B23" w:rsidP="001733A9">
            <w:pPr>
              <w:widowControl w:val="0"/>
              <w:suppressAutoHyphens/>
              <w:spacing w:line="276" w:lineRule="auto"/>
              <w:rPr>
                <w:rFonts w:eastAsia="Times New Roman"/>
                <w:szCs w:val="24"/>
              </w:rPr>
            </w:pPr>
            <w:r w:rsidRPr="000A13FD">
              <w:rPr>
                <w:rFonts w:eastAsia="Times New Roman"/>
                <w:szCs w:val="24"/>
              </w:rPr>
              <w:t>3.</w:t>
            </w:r>
          </w:p>
        </w:tc>
        <w:tc>
          <w:tcPr>
            <w:tcW w:w="2430" w:type="dxa"/>
            <w:tcBorders>
              <w:top w:val="single" w:sz="4" w:space="0" w:color="000000"/>
              <w:left w:val="single" w:sz="4" w:space="0" w:color="000000"/>
              <w:bottom w:val="single" w:sz="4" w:space="0" w:color="000000"/>
            </w:tcBorders>
            <w:shd w:val="clear" w:color="auto" w:fill="FFFFFF"/>
          </w:tcPr>
          <w:p w14:paraId="1BE817C1" w14:textId="13259039" w:rsidR="00712B23" w:rsidRPr="000A13FD" w:rsidRDefault="00712B23" w:rsidP="001733A9">
            <w:pPr>
              <w:widowControl w:val="0"/>
              <w:suppressAutoHyphens/>
              <w:spacing w:line="276" w:lineRule="auto"/>
              <w:rPr>
                <w:rFonts w:eastAsia="Times New Roman"/>
                <w:szCs w:val="24"/>
              </w:rPr>
            </w:pPr>
            <w:r w:rsidRPr="000A13FD">
              <w:rPr>
                <w:rFonts w:eastAsia="Times New Roman"/>
                <w:szCs w:val="24"/>
              </w:rPr>
              <w:t>Statutul de prezen</w:t>
            </w:r>
            <w:r w:rsidR="000A13FD">
              <w:rPr>
                <w:rFonts w:eastAsia="Times New Roman"/>
                <w:szCs w:val="24"/>
              </w:rPr>
              <w:t>ț</w:t>
            </w:r>
            <w:r w:rsidRPr="000A13FD">
              <w:rPr>
                <w:rFonts w:eastAsia="Times New Roman"/>
                <w:szCs w:val="24"/>
              </w:rPr>
              <w:t>ă [management]</w:t>
            </w:r>
          </w:p>
        </w:tc>
        <w:tc>
          <w:tcPr>
            <w:tcW w:w="6520" w:type="dxa"/>
            <w:tcBorders>
              <w:top w:val="single" w:sz="4" w:space="0" w:color="000000"/>
              <w:left w:val="single" w:sz="4" w:space="0" w:color="000000"/>
              <w:bottom w:val="single" w:sz="4" w:space="0" w:color="000000"/>
              <w:right w:val="single" w:sz="4" w:space="0" w:color="000000"/>
            </w:tcBorders>
            <w:shd w:val="clear" w:color="auto" w:fill="FFFFFF"/>
          </w:tcPr>
          <w:p w14:paraId="31E4095A" w14:textId="77777777" w:rsidR="00712B23" w:rsidRPr="000A13FD" w:rsidRDefault="00712B23" w:rsidP="001733A9">
            <w:pPr>
              <w:widowControl w:val="0"/>
              <w:shd w:val="clear" w:color="auto" w:fill="FFFFFF"/>
              <w:spacing w:line="276" w:lineRule="auto"/>
              <w:rPr>
                <w:rFonts w:eastAsia="Times New Roman"/>
                <w:kern w:val="1"/>
                <w:szCs w:val="24"/>
                <w:lang w:eastAsia="zh-CN" w:bidi="hi-IN"/>
              </w:rPr>
            </w:pPr>
            <w:r w:rsidRPr="000A13FD">
              <w:rPr>
                <w:rFonts w:eastAsia="Times New Roman"/>
                <w:kern w:val="1"/>
                <w:szCs w:val="24"/>
                <w:lang w:eastAsia="zh-CN" w:bidi="hi-IN"/>
              </w:rPr>
              <w:t>Natural</w:t>
            </w:r>
          </w:p>
        </w:tc>
      </w:tr>
      <w:tr w:rsidR="00712B23" w:rsidRPr="000A13FD" w14:paraId="59C5535D" w14:textId="77777777" w:rsidTr="004A0F67">
        <w:tc>
          <w:tcPr>
            <w:tcW w:w="576" w:type="dxa"/>
            <w:tcBorders>
              <w:top w:val="single" w:sz="4" w:space="0" w:color="000000"/>
              <w:left w:val="single" w:sz="4" w:space="0" w:color="000000"/>
              <w:bottom w:val="single" w:sz="4" w:space="0" w:color="000000"/>
            </w:tcBorders>
            <w:shd w:val="clear" w:color="auto" w:fill="FFFFFF"/>
          </w:tcPr>
          <w:p w14:paraId="17AE44E5" w14:textId="77777777" w:rsidR="00712B23" w:rsidRPr="000A13FD" w:rsidRDefault="00712B23" w:rsidP="001733A9">
            <w:pPr>
              <w:widowControl w:val="0"/>
              <w:suppressAutoHyphens/>
              <w:spacing w:line="276" w:lineRule="auto"/>
              <w:rPr>
                <w:rFonts w:eastAsia="Times New Roman"/>
                <w:szCs w:val="24"/>
              </w:rPr>
            </w:pPr>
            <w:r w:rsidRPr="000A13FD">
              <w:rPr>
                <w:rFonts w:eastAsia="Times New Roman"/>
                <w:szCs w:val="24"/>
              </w:rPr>
              <w:t>4.</w:t>
            </w:r>
          </w:p>
        </w:tc>
        <w:tc>
          <w:tcPr>
            <w:tcW w:w="2430" w:type="dxa"/>
            <w:tcBorders>
              <w:top w:val="single" w:sz="4" w:space="0" w:color="000000"/>
              <w:left w:val="single" w:sz="4" w:space="0" w:color="000000"/>
              <w:bottom w:val="single" w:sz="4" w:space="0" w:color="000000"/>
            </w:tcBorders>
            <w:shd w:val="clear" w:color="auto" w:fill="FFFFFF"/>
          </w:tcPr>
          <w:p w14:paraId="1395D07F" w14:textId="4E0C8464" w:rsidR="00712B23" w:rsidRPr="000A13FD" w:rsidRDefault="00712B23" w:rsidP="001733A9">
            <w:pPr>
              <w:widowControl w:val="0"/>
              <w:suppressAutoHyphens/>
              <w:spacing w:line="276" w:lineRule="auto"/>
              <w:rPr>
                <w:rFonts w:eastAsia="Times New Roman"/>
                <w:szCs w:val="24"/>
              </w:rPr>
            </w:pPr>
            <w:r w:rsidRPr="000A13FD">
              <w:rPr>
                <w:rFonts w:eastAsia="Times New Roman"/>
                <w:szCs w:val="24"/>
              </w:rPr>
              <w:t>Suprafa</w:t>
            </w:r>
            <w:r w:rsidR="000A13FD">
              <w:rPr>
                <w:rFonts w:eastAsia="Times New Roman"/>
                <w:szCs w:val="24"/>
              </w:rPr>
              <w:t>ț</w:t>
            </w:r>
            <w:r w:rsidRPr="000A13FD">
              <w:rPr>
                <w:rFonts w:eastAsia="Times New Roman"/>
                <w:szCs w:val="24"/>
              </w:rPr>
              <w:t>a tipului de habitat</w:t>
            </w:r>
          </w:p>
        </w:tc>
        <w:tc>
          <w:tcPr>
            <w:tcW w:w="6520" w:type="dxa"/>
            <w:tcBorders>
              <w:top w:val="single" w:sz="4" w:space="0" w:color="000000"/>
              <w:left w:val="single" w:sz="4" w:space="0" w:color="000000"/>
              <w:bottom w:val="single" w:sz="4" w:space="0" w:color="000000"/>
              <w:right w:val="single" w:sz="4" w:space="0" w:color="000000"/>
            </w:tcBorders>
            <w:shd w:val="clear" w:color="auto" w:fill="auto"/>
          </w:tcPr>
          <w:p w14:paraId="756C60AA" w14:textId="77777777" w:rsidR="00712B23" w:rsidRPr="000A13FD" w:rsidRDefault="00712B23" w:rsidP="001733A9">
            <w:pPr>
              <w:widowControl w:val="0"/>
              <w:shd w:val="clear" w:color="auto" w:fill="FFFFFF"/>
              <w:spacing w:line="276" w:lineRule="auto"/>
              <w:rPr>
                <w:rFonts w:eastAsia="Times New Roman"/>
                <w:kern w:val="1"/>
                <w:szCs w:val="24"/>
                <w:lang w:eastAsia="zh-CN" w:bidi="hi-IN"/>
              </w:rPr>
            </w:pPr>
            <w:r w:rsidRPr="000A13FD">
              <w:rPr>
                <w:rFonts w:eastAsia="Times New Roman"/>
                <w:kern w:val="1"/>
                <w:szCs w:val="24"/>
                <w:lang w:eastAsia="zh-CN" w:bidi="hi-IN"/>
              </w:rPr>
              <w:t>0,64 ha</w:t>
            </w:r>
          </w:p>
        </w:tc>
      </w:tr>
      <w:tr w:rsidR="00712B23" w:rsidRPr="000A13FD" w14:paraId="57671942" w14:textId="77777777" w:rsidTr="004A0F67">
        <w:tc>
          <w:tcPr>
            <w:tcW w:w="576" w:type="dxa"/>
            <w:tcBorders>
              <w:top w:val="single" w:sz="4" w:space="0" w:color="000000"/>
              <w:left w:val="single" w:sz="4" w:space="0" w:color="000000"/>
              <w:bottom w:val="single" w:sz="4" w:space="0" w:color="000000"/>
            </w:tcBorders>
            <w:shd w:val="clear" w:color="auto" w:fill="FFFFFF"/>
          </w:tcPr>
          <w:p w14:paraId="021C0F80" w14:textId="77777777" w:rsidR="00712B23" w:rsidRPr="000A13FD" w:rsidRDefault="00712B23" w:rsidP="001733A9">
            <w:pPr>
              <w:widowControl w:val="0"/>
              <w:suppressAutoHyphens/>
              <w:spacing w:line="276" w:lineRule="auto"/>
              <w:rPr>
                <w:rFonts w:eastAsia="Times New Roman"/>
                <w:szCs w:val="24"/>
              </w:rPr>
            </w:pPr>
            <w:r w:rsidRPr="000A13FD">
              <w:rPr>
                <w:rFonts w:eastAsia="Times New Roman"/>
                <w:szCs w:val="24"/>
              </w:rPr>
              <w:t>5.</w:t>
            </w:r>
          </w:p>
        </w:tc>
        <w:tc>
          <w:tcPr>
            <w:tcW w:w="2430" w:type="dxa"/>
            <w:tcBorders>
              <w:top w:val="single" w:sz="4" w:space="0" w:color="000000"/>
              <w:left w:val="single" w:sz="4" w:space="0" w:color="000000"/>
              <w:bottom w:val="single" w:sz="4" w:space="0" w:color="000000"/>
            </w:tcBorders>
            <w:shd w:val="clear" w:color="auto" w:fill="FFFFFF"/>
          </w:tcPr>
          <w:p w14:paraId="098B4685" w14:textId="77777777" w:rsidR="00712B23" w:rsidRPr="000A13FD" w:rsidRDefault="00712B23" w:rsidP="001733A9">
            <w:pPr>
              <w:widowControl w:val="0"/>
              <w:suppressAutoHyphens/>
              <w:spacing w:line="276" w:lineRule="auto"/>
              <w:rPr>
                <w:rFonts w:eastAsia="Times New Roman"/>
                <w:szCs w:val="24"/>
              </w:rPr>
            </w:pPr>
            <w:r w:rsidRPr="000A13FD">
              <w:rPr>
                <w:rFonts w:eastAsia="Times New Roman"/>
                <w:szCs w:val="24"/>
              </w:rPr>
              <w:t>Perioada de colectare a datelor din teren</w:t>
            </w:r>
          </w:p>
        </w:tc>
        <w:tc>
          <w:tcPr>
            <w:tcW w:w="6520" w:type="dxa"/>
            <w:tcBorders>
              <w:top w:val="single" w:sz="4" w:space="0" w:color="000000"/>
              <w:left w:val="single" w:sz="4" w:space="0" w:color="000000"/>
              <w:bottom w:val="single" w:sz="4" w:space="0" w:color="000000"/>
              <w:right w:val="single" w:sz="4" w:space="0" w:color="000000"/>
            </w:tcBorders>
            <w:shd w:val="clear" w:color="auto" w:fill="FFFFFF"/>
          </w:tcPr>
          <w:p w14:paraId="3F1D0574" w14:textId="77777777" w:rsidR="00712B23" w:rsidRPr="000A13FD" w:rsidRDefault="00712B23" w:rsidP="001733A9">
            <w:pPr>
              <w:widowControl w:val="0"/>
              <w:suppressAutoHyphens/>
              <w:spacing w:line="276" w:lineRule="auto"/>
              <w:rPr>
                <w:rFonts w:eastAsia="Times New Roman"/>
                <w:szCs w:val="24"/>
              </w:rPr>
            </w:pPr>
            <w:r w:rsidRPr="000A13FD">
              <w:rPr>
                <w:rFonts w:eastAsia="Times New Roman"/>
                <w:szCs w:val="24"/>
              </w:rPr>
              <w:t>Martie 2019 – noiembrie 2019</w:t>
            </w:r>
          </w:p>
        </w:tc>
      </w:tr>
      <w:tr w:rsidR="00712B23" w:rsidRPr="000A13FD" w14:paraId="03882423" w14:textId="77777777" w:rsidTr="004A0F67">
        <w:tc>
          <w:tcPr>
            <w:tcW w:w="576" w:type="dxa"/>
            <w:tcBorders>
              <w:top w:val="single" w:sz="4" w:space="0" w:color="000000"/>
              <w:left w:val="single" w:sz="4" w:space="0" w:color="000000"/>
              <w:bottom w:val="single" w:sz="4" w:space="0" w:color="000000"/>
            </w:tcBorders>
            <w:shd w:val="clear" w:color="auto" w:fill="FFFFFF"/>
          </w:tcPr>
          <w:p w14:paraId="2940D9A3" w14:textId="77777777" w:rsidR="00712B23" w:rsidRPr="000A13FD" w:rsidRDefault="00712B23" w:rsidP="001733A9">
            <w:pPr>
              <w:widowControl w:val="0"/>
              <w:suppressAutoHyphens/>
              <w:spacing w:line="276" w:lineRule="auto"/>
              <w:rPr>
                <w:rFonts w:eastAsia="Times New Roman"/>
                <w:szCs w:val="24"/>
              </w:rPr>
            </w:pPr>
            <w:r w:rsidRPr="000A13FD">
              <w:rPr>
                <w:rFonts w:eastAsia="Times New Roman"/>
                <w:szCs w:val="24"/>
              </w:rPr>
              <w:t>6.</w:t>
            </w:r>
          </w:p>
        </w:tc>
        <w:tc>
          <w:tcPr>
            <w:tcW w:w="2430" w:type="dxa"/>
            <w:tcBorders>
              <w:top w:val="single" w:sz="4" w:space="0" w:color="000000"/>
              <w:left w:val="single" w:sz="4" w:space="0" w:color="000000"/>
              <w:bottom w:val="single" w:sz="4" w:space="0" w:color="000000"/>
            </w:tcBorders>
            <w:shd w:val="clear" w:color="auto" w:fill="FFFFFF"/>
          </w:tcPr>
          <w:p w14:paraId="37EA01D4" w14:textId="179A8107" w:rsidR="00712B23" w:rsidRPr="000A13FD" w:rsidRDefault="00712B23" w:rsidP="001733A9">
            <w:pPr>
              <w:widowControl w:val="0"/>
              <w:suppressAutoHyphens/>
              <w:spacing w:line="276" w:lineRule="auto"/>
              <w:rPr>
                <w:rFonts w:eastAsia="Times New Roman"/>
                <w:szCs w:val="24"/>
              </w:rPr>
            </w:pPr>
            <w:r w:rsidRPr="000A13FD">
              <w:rPr>
                <w:rFonts w:eastAsia="Times New Roman"/>
                <w:szCs w:val="24"/>
              </w:rPr>
              <w:t>Distribu</w:t>
            </w:r>
            <w:r w:rsidR="000A13FD">
              <w:rPr>
                <w:rFonts w:eastAsia="Times New Roman"/>
                <w:szCs w:val="24"/>
              </w:rPr>
              <w:t>ț</w:t>
            </w:r>
            <w:r w:rsidRPr="000A13FD">
              <w:rPr>
                <w:rFonts w:eastAsia="Times New Roman"/>
                <w:szCs w:val="24"/>
              </w:rPr>
              <w:t xml:space="preserve">ia tipului de habitat </w:t>
            </w:r>
            <w:r w:rsidRPr="000A13FD">
              <w:rPr>
                <w:szCs w:val="24"/>
              </w:rPr>
              <w:t>[descriere]</w:t>
            </w:r>
          </w:p>
        </w:tc>
        <w:tc>
          <w:tcPr>
            <w:tcW w:w="6520" w:type="dxa"/>
            <w:tcBorders>
              <w:top w:val="single" w:sz="4" w:space="0" w:color="000000"/>
              <w:left w:val="single" w:sz="4" w:space="0" w:color="000000"/>
              <w:bottom w:val="single" w:sz="4" w:space="0" w:color="000000"/>
              <w:right w:val="single" w:sz="4" w:space="0" w:color="000000"/>
            </w:tcBorders>
            <w:shd w:val="clear" w:color="auto" w:fill="FFFFFF"/>
          </w:tcPr>
          <w:p w14:paraId="27550406" w14:textId="3EB9A359" w:rsidR="00712B23" w:rsidRPr="000A13FD" w:rsidRDefault="00712B23" w:rsidP="001733A9">
            <w:pPr>
              <w:widowControl w:val="0"/>
              <w:suppressAutoHyphens/>
              <w:spacing w:line="276" w:lineRule="auto"/>
              <w:rPr>
                <w:rFonts w:eastAsia="Times New Roman"/>
                <w:szCs w:val="24"/>
              </w:rPr>
            </w:pPr>
            <w:r w:rsidRPr="000A13FD">
              <w:rPr>
                <w:rFonts w:eastAsia="Times New Roman"/>
                <w:szCs w:val="24"/>
              </w:rPr>
              <w:t>Habitatul se regăse</w:t>
            </w:r>
            <w:r w:rsidR="000A13FD">
              <w:rPr>
                <w:rFonts w:eastAsia="Times New Roman"/>
                <w:szCs w:val="24"/>
              </w:rPr>
              <w:t>ș</w:t>
            </w:r>
            <w:r w:rsidRPr="000A13FD">
              <w:rPr>
                <w:rFonts w:eastAsia="Times New Roman"/>
                <w:szCs w:val="24"/>
              </w:rPr>
              <w:t>te la nivelul rezerva</w:t>
            </w:r>
            <w:r w:rsidR="000A13FD">
              <w:rPr>
                <w:rFonts w:eastAsia="Times New Roman"/>
                <w:szCs w:val="24"/>
              </w:rPr>
              <w:t>ț</w:t>
            </w:r>
            <w:r w:rsidRPr="000A13FD">
              <w:rPr>
                <w:rFonts w:eastAsia="Times New Roman"/>
                <w:szCs w:val="24"/>
              </w:rPr>
              <w:t>iei natural</w:t>
            </w:r>
            <w:r w:rsidR="00076F93" w:rsidRPr="000A13FD">
              <w:rPr>
                <w:rFonts w:eastAsia="Times New Roman"/>
                <w:szCs w:val="24"/>
              </w:rPr>
              <w:t>e</w:t>
            </w:r>
            <w:r w:rsidRPr="000A13FD">
              <w:rPr>
                <w:rFonts w:eastAsia="Times New Roman"/>
                <w:szCs w:val="24"/>
              </w:rPr>
              <w:t xml:space="preserve"> </w:t>
            </w:r>
            <w:r w:rsidR="000A13FD">
              <w:rPr>
                <w:rFonts w:eastAsia="Times New Roman"/>
                <w:szCs w:val="24"/>
              </w:rPr>
              <w:t>ș</w:t>
            </w:r>
            <w:r w:rsidR="00F86C39" w:rsidRPr="000A13FD">
              <w:rPr>
                <w:rFonts w:eastAsia="Times New Roman"/>
                <w:szCs w:val="24"/>
              </w:rPr>
              <w:t>i</w:t>
            </w:r>
            <w:r w:rsidRPr="000A13FD">
              <w:rPr>
                <w:rFonts w:eastAsia="Times New Roman"/>
                <w:szCs w:val="24"/>
              </w:rPr>
              <w:t xml:space="preserve"> este reprezentat de lacul propriu-zis (Cico</w:t>
            </w:r>
            <w:r w:rsidR="000A13FD">
              <w:rPr>
                <w:rFonts w:eastAsia="Times New Roman"/>
                <w:szCs w:val="24"/>
              </w:rPr>
              <w:t>ș</w:t>
            </w:r>
            <w:r w:rsidRPr="000A13FD">
              <w:rPr>
                <w:rFonts w:eastAsia="Times New Roman"/>
                <w:szCs w:val="24"/>
              </w:rPr>
              <w:t xml:space="preserve">) </w:t>
            </w:r>
            <w:r w:rsidR="000A13FD">
              <w:rPr>
                <w:rFonts w:eastAsia="Times New Roman"/>
                <w:szCs w:val="24"/>
              </w:rPr>
              <w:t>ș</w:t>
            </w:r>
            <w:r w:rsidR="00F86C39" w:rsidRPr="000A13FD">
              <w:rPr>
                <w:rFonts w:eastAsia="Times New Roman"/>
                <w:szCs w:val="24"/>
              </w:rPr>
              <w:t>i</w:t>
            </w:r>
            <w:r w:rsidRPr="000A13FD">
              <w:rPr>
                <w:rFonts w:eastAsia="Times New Roman"/>
                <w:szCs w:val="24"/>
              </w:rPr>
              <w:t xml:space="preserve"> malurile acestuia, cu </w:t>
            </w:r>
            <w:r w:rsidRPr="000A13FD">
              <w:rPr>
                <w:rFonts w:eastAsia="Times New Roman"/>
                <w:szCs w:val="24"/>
              </w:rPr>
              <w:lastRenderedPageBreak/>
              <w:t>vegeta</w:t>
            </w:r>
            <w:r w:rsidR="000A13FD">
              <w:rPr>
                <w:rFonts w:eastAsia="Times New Roman"/>
                <w:szCs w:val="24"/>
              </w:rPr>
              <w:t>ț</w:t>
            </w:r>
            <w:r w:rsidRPr="000A13FD">
              <w:rPr>
                <w:rFonts w:eastAsia="Times New Roman"/>
                <w:szCs w:val="24"/>
              </w:rPr>
              <w:t xml:space="preserve">ie caracteristică, alcătuită din stuf </w:t>
            </w:r>
            <w:r w:rsidR="000A13FD">
              <w:rPr>
                <w:rFonts w:eastAsia="Times New Roman"/>
                <w:szCs w:val="24"/>
              </w:rPr>
              <w:t>ș</w:t>
            </w:r>
            <w:r w:rsidRPr="000A13FD">
              <w:rPr>
                <w:rFonts w:eastAsia="Times New Roman"/>
                <w:szCs w:val="24"/>
              </w:rPr>
              <w:t xml:space="preserve">i alte specii hidrofile. </w:t>
            </w:r>
          </w:p>
        </w:tc>
      </w:tr>
      <w:tr w:rsidR="00712B23" w:rsidRPr="000A13FD" w14:paraId="4D626F8D" w14:textId="77777777" w:rsidTr="004A0F67">
        <w:tc>
          <w:tcPr>
            <w:tcW w:w="576" w:type="dxa"/>
            <w:tcBorders>
              <w:top w:val="single" w:sz="4" w:space="0" w:color="000000"/>
              <w:left w:val="single" w:sz="4" w:space="0" w:color="000000"/>
              <w:bottom w:val="single" w:sz="4" w:space="0" w:color="000000"/>
            </w:tcBorders>
            <w:shd w:val="clear" w:color="auto" w:fill="FFFFFF"/>
          </w:tcPr>
          <w:p w14:paraId="18DF10E8" w14:textId="77777777" w:rsidR="00712B23" w:rsidRPr="000A13FD" w:rsidRDefault="00712B23" w:rsidP="001733A9">
            <w:pPr>
              <w:widowControl w:val="0"/>
              <w:suppressAutoHyphens/>
              <w:spacing w:line="276" w:lineRule="auto"/>
              <w:rPr>
                <w:rFonts w:eastAsia="Times New Roman"/>
                <w:szCs w:val="24"/>
              </w:rPr>
            </w:pPr>
            <w:r w:rsidRPr="000A13FD">
              <w:rPr>
                <w:rFonts w:eastAsia="Times New Roman"/>
                <w:szCs w:val="24"/>
              </w:rPr>
              <w:lastRenderedPageBreak/>
              <w:t>7.</w:t>
            </w:r>
          </w:p>
        </w:tc>
        <w:tc>
          <w:tcPr>
            <w:tcW w:w="2430" w:type="dxa"/>
            <w:tcBorders>
              <w:top w:val="single" w:sz="4" w:space="0" w:color="000000"/>
              <w:left w:val="single" w:sz="4" w:space="0" w:color="000000"/>
              <w:bottom w:val="single" w:sz="4" w:space="0" w:color="000000"/>
            </w:tcBorders>
            <w:shd w:val="clear" w:color="auto" w:fill="FFFFFF"/>
          </w:tcPr>
          <w:p w14:paraId="409864FB" w14:textId="59145265" w:rsidR="00712B23" w:rsidRPr="000A13FD" w:rsidRDefault="00712B23" w:rsidP="001733A9">
            <w:pPr>
              <w:suppressAutoHyphens/>
              <w:spacing w:line="276" w:lineRule="auto"/>
              <w:rPr>
                <w:rFonts w:eastAsia="Times New Roman"/>
                <w:szCs w:val="24"/>
              </w:rPr>
            </w:pPr>
            <w:r w:rsidRPr="000A13FD">
              <w:rPr>
                <w:rFonts w:eastAsia="Times New Roman"/>
                <w:szCs w:val="24"/>
              </w:rPr>
              <w:t>Distribu</w:t>
            </w:r>
            <w:r w:rsidR="000A13FD">
              <w:rPr>
                <w:rFonts w:eastAsia="Times New Roman"/>
                <w:szCs w:val="24"/>
              </w:rPr>
              <w:t>ț</w:t>
            </w:r>
            <w:r w:rsidRPr="000A13FD">
              <w:rPr>
                <w:rFonts w:eastAsia="Times New Roman"/>
                <w:szCs w:val="24"/>
              </w:rPr>
              <w:t xml:space="preserve">ia tipului de habitat </w:t>
            </w:r>
            <w:r w:rsidRPr="000A13FD">
              <w:rPr>
                <w:szCs w:val="24"/>
              </w:rPr>
              <w:t>[hartă]</w:t>
            </w:r>
          </w:p>
        </w:tc>
        <w:tc>
          <w:tcPr>
            <w:tcW w:w="6520" w:type="dxa"/>
            <w:tcBorders>
              <w:top w:val="single" w:sz="4" w:space="0" w:color="000000"/>
              <w:left w:val="single" w:sz="4" w:space="0" w:color="000000"/>
              <w:bottom w:val="single" w:sz="4" w:space="0" w:color="000000"/>
              <w:right w:val="single" w:sz="4" w:space="0" w:color="000000"/>
            </w:tcBorders>
            <w:shd w:val="clear" w:color="auto" w:fill="FFFFFF"/>
          </w:tcPr>
          <w:p w14:paraId="3166BCB6" w14:textId="1E87684D" w:rsidR="00712B23" w:rsidRPr="000A13FD" w:rsidRDefault="0017119F" w:rsidP="001733A9">
            <w:pPr>
              <w:widowControl w:val="0"/>
              <w:suppressAutoHyphens/>
              <w:spacing w:line="276" w:lineRule="auto"/>
              <w:rPr>
                <w:rFonts w:eastAsia="Times New Roman"/>
                <w:szCs w:val="24"/>
              </w:rPr>
            </w:pPr>
            <w:r w:rsidRPr="00A14415">
              <w:t>Anexa 3.11</w:t>
            </w:r>
            <w:r>
              <w:t>.7</w:t>
            </w:r>
            <w:r w:rsidRPr="00A14415">
              <w:t xml:space="preserve">. </w:t>
            </w:r>
            <w:r>
              <w:t>Harta distribuției habitatului 3150</w:t>
            </w:r>
          </w:p>
        </w:tc>
      </w:tr>
      <w:tr w:rsidR="00712B23" w:rsidRPr="000A13FD" w14:paraId="747E635B" w14:textId="77777777" w:rsidTr="004A0F67">
        <w:tc>
          <w:tcPr>
            <w:tcW w:w="576" w:type="dxa"/>
            <w:tcBorders>
              <w:top w:val="single" w:sz="4" w:space="0" w:color="000000"/>
              <w:left w:val="single" w:sz="4" w:space="0" w:color="000000"/>
              <w:bottom w:val="single" w:sz="4" w:space="0" w:color="000000"/>
            </w:tcBorders>
            <w:shd w:val="clear" w:color="auto" w:fill="FFFFFF"/>
          </w:tcPr>
          <w:p w14:paraId="545E6178" w14:textId="77777777" w:rsidR="00712B23" w:rsidRPr="000A13FD" w:rsidRDefault="00712B23" w:rsidP="001733A9">
            <w:pPr>
              <w:widowControl w:val="0"/>
              <w:suppressAutoHyphens/>
              <w:spacing w:line="276" w:lineRule="auto"/>
              <w:rPr>
                <w:rFonts w:eastAsia="Times New Roman"/>
                <w:szCs w:val="24"/>
              </w:rPr>
            </w:pPr>
            <w:r w:rsidRPr="000A13FD">
              <w:rPr>
                <w:rFonts w:eastAsia="Times New Roman"/>
                <w:szCs w:val="24"/>
              </w:rPr>
              <w:t>8.</w:t>
            </w:r>
          </w:p>
        </w:tc>
        <w:tc>
          <w:tcPr>
            <w:tcW w:w="2430" w:type="dxa"/>
            <w:tcBorders>
              <w:top w:val="single" w:sz="4" w:space="0" w:color="000000"/>
              <w:left w:val="single" w:sz="4" w:space="0" w:color="000000"/>
              <w:bottom w:val="single" w:sz="4" w:space="0" w:color="000000"/>
            </w:tcBorders>
            <w:shd w:val="clear" w:color="auto" w:fill="FFFFFF"/>
          </w:tcPr>
          <w:p w14:paraId="43CE0BFD" w14:textId="41CABF4C" w:rsidR="00712B23" w:rsidRPr="000A13FD" w:rsidRDefault="00712B23" w:rsidP="001733A9">
            <w:pPr>
              <w:widowControl w:val="0"/>
              <w:suppressAutoHyphens/>
              <w:spacing w:line="276" w:lineRule="auto"/>
              <w:rPr>
                <w:rFonts w:eastAsia="Times New Roman"/>
                <w:szCs w:val="24"/>
              </w:rPr>
            </w:pPr>
            <w:r w:rsidRPr="000A13FD">
              <w:rPr>
                <w:rFonts w:eastAsia="Times New Roman"/>
                <w:szCs w:val="24"/>
              </w:rPr>
              <w:t>Alte informa</w:t>
            </w:r>
            <w:r w:rsidR="000A13FD">
              <w:rPr>
                <w:rFonts w:eastAsia="Times New Roman"/>
                <w:szCs w:val="24"/>
              </w:rPr>
              <w:t>ț</w:t>
            </w:r>
            <w:r w:rsidRPr="000A13FD">
              <w:rPr>
                <w:rFonts w:eastAsia="Times New Roman"/>
                <w:szCs w:val="24"/>
              </w:rPr>
              <w:t>ii privind sursele de informa</w:t>
            </w:r>
            <w:r w:rsidR="000A13FD">
              <w:rPr>
                <w:rFonts w:eastAsia="Times New Roman"/>
                <w:szCs w:val="24"/>
              </w:rPr>
              <w:t>ț</w:t>
            </w:r>
            <w:r w:rsidRPr="000A13FD">
              <w:rPr>
                <w:rFonts w:eastAsia="Times New Roman"/>
                <w:szCs w:val="24"/>
              </w:rPr>
              <w:t>ii</w:t>
            </w:r>
          </w:p>
        </w:tc>
        <w:tc>
          <w:tcPr>
            <w:tcW w:w="6520" w:type="dxa"/>
            <w:tcBorders>
              <w:top w:val="single" w:sz="4" w:space="0" w:color="000000"/>
              <w:left w:val="single" w:sz="4" w:space="0" w:color="000000"/>
              <w:bottom w:val="single" w:sz="4" w:space="0" w:color="000000"/>
              <w:right w:val="single" w:sz="4" w:space="0" w:color="000000"/>
            </w:tcBorders>
            <w:shd w:val="clear" w:color="auto" w:fill="FFFFFF"/>
          </w:tcPr>
          <w:p w14:paraId="52AEC91E" w14:textId="53656F59" w:rsidR="00712B23" w:rsidRPr="000A13FD" w:rsidRDefault="00712B23" w:rsidP="001733A9">
            <w:pPr>
              <w:widowControl w:val="0"/>
              <w:spacing w:line="276" w:lineRule="auto"/>
              <w:ind w:left="37" w:hanging="37"/>
              <w:rPr>
                <w:szCs w:val="24"/>
              </w:rPr>
            </w:pPr>
            <w:r w:rsidRPr="000A13FD">
              <w:rPr>
                <w:szCs w:val="24"/>
              </w:rPr>
              <w:t>DONI</w:t>
            </w:r>
            <w:r w:rsidR="000A13FD">
              <w:rPr>
                <w:szCs w:val="24"/>
              </w:rPr>
              <w:t>Ț</w:t>
            </w:r>
            <w:r w:rsidRPr="000A13FD">
              <w:rPr>
                <w:szCs w:val="24"/>
              </w:rPr>
              <w:t>Ă, N., PAUCĂ COMĂNESCU, M., POPESCU, A., MIHĂILESCU, S., BIRI</w:t>
            </w:r>
            <w:r w:rsidR="000A13FD">
              <w:rPr>
                <w:szCs w:val="24"/>
              </w:rPr>
              <w:t>Ș</w:t>
            </w:r>
            <w:r w:rsidRPr="000A13FD">
              <w:rPr>
                <w:szCs w:val="24"/>
              </w:rPr>
              <w:t>, I.-A., 2005- Habitatele din România, Ed. Tehnică Silvică, Bucure</w:t>
            </w:r>
            <w:r w:rsidR="000A13FD">
              <w:rPr>
                <w:szCs w:val="24"/>
              </w:rPr>
              <w:t>ș</w:t>
            </w:r>
            <w:r w:rsidRPr="000A13FD">
              <w:rPr>
                <w:szCs w:val="24"/>
              </w:rPr>
              <w:t>ti.</w:t>
            </w:r>
          </w:p>
          <w:p w14:paraId="1666666F" w14:textId="34C1AECF" w:rsidR="00712B23" w:rsidRPr="000A13FD" w:rsidRDefault="00712B23" w:rsidP="001733A9">
            <w:pPr>
              <w:widowControl w:val="0"/>
              <w:spacing w:line="276" w:lineRule="auto"/>
              <w:ind w:left="37" w:hanging="37"/>
              <w:rPr>
                <w:szCs w:val="24"/>
              </w:rPr>
            </w:pPr>
            <w:r w:rsidRPr="000A13FD">
              <w:rPr>
                <w:szCs w:val="24"/>
              </w:rPr>
              <w:t>DONI</w:t>
            </w:r>
            <w:r w:rsidR="000A13FD">
              <w:rPr>
                <w:szCs w:val="24"/>
              </w:rPr>
              <w:t>Ț</w:t>
            </w:r>
            <w:r w:rsidRPr="000A13FD">
              <w:rPr>
                <w:szCs w:val="24"/>
              </w:rPr>
              <w:t>Ă, N., POPESCU, A., PAUCĂ-COMĂNESCU, M., MIHĂILESCU, S., BIRI</w:t>
            </w:r>
            <w:r w:rsidR="000A13FD">
              <w:rPr>
                <w:szCs w:val="24"/>
              </w:rPr>
              <w:t>Ș</w:t>
            </w:r>
            <w:r w:rsidRPr="000A13FD">
              <w:rPr>
                <w:szCs w:val="24"/>
              </w:rPr>
              <w:t xml:space="preserve">, I.-A., 2006 - Habitatele din România. Modificări conform amendamentelor propuse de România </w:t>
            </w:r>
            <w:r w:rsidR="000A13FD">
              <w:rPr>
                <w:szCs w:val="24"/>
              </w:rPr>
              <w:t>ș</w:t>
            </w:r>
            <w:r w:rsidRPr="000A13FD">
              <w:rPr>
                <w:szCs w:val="24"/>
              </w:rPr>
              <w:t>i Bulgaria la Directiva Habitate (92/43/EEC), Ed. Tehnică Silvică, Bucure</w:t>
            </w:r>
            <w:r w:rsidR="000A13FD">
              <w:rPr>
                <w:szCs w:val="24"/>
              </w:rPr>
              <w:t>ș</w:t>
            </w:r>
            <w:r w:rsidRPr="000A13FD">
              <w:rPr>
                <w:szCs w:val="24"/>
              </w:rPr>
              <w:t>ti.</w:t>
            </w:r>
          </w:p>
          <w:p w14:paraId="71745E54" w14:textId="3C6D0D21" w:rsidR="00712B23" w:rsidRPr="000A13FD" w:rsidRDefault="00712B23" w:rsidP="001733A9">
            <w:pPr>
              <w:widowControl w:val="0"/>
              <w:spacing w:line="276" w:lineRule="auto"/>
              <w:ind w:left="37" w:hanging="37"/>
              <w:rPr>
                <w:szCs w:val="24"/>
              </w:rPr>
            </w:pPr>
            <w:r w:rsidRPr="000A13FD">
              <w:rPr>
                <w:szCs w:val="24"/>
              </w:rPr>
              <w:t>GAFTA, D., MOUNTFORD, O. (coord.), ALEXIU, V., ANASTASIU, P., BĂRBOS, M., BURESCU, P., COLDEA, G., DRĂGULESCU, C., FĂGĂRA</w:t>
            </w:r>
            <w:r w:rsidR="000A13FD">
              <w:rPr>
                <w:szCs w:val="24"/>
              </w:rPr>
              <w:t>Ș</w:t>
            </w:r>
            <w:r w:rsidRPr="000A13FD">
              <w:rPr>
                <w:szCs w:val="24"/>
              </w:rPr>
              <w:t xml:space="preserve">, M., GOIA, I., GROZA, G., MICU, D., MIHĂILESCU, S., MOLDOVAN, O., NICOLIN, A. L., NICULESCU, M., OPREA, A., OROIAN, S., PAUCĂ COMĂNESCU, M., SÂRBU, I., </w:t>
            </w:r>
            <w:r w:rsidR="000A13FD">
              <w:rPr>
                <w:szCs w:val="24"/>
              </w:rPr>
              <w:t>Ș</w:t>
            </w:r>
            <w:r w:rsidRPr="000A13FD">
              <w:rPr>
                <w:szCs w:val="24"/>
              </w:rPr>
              <w:t xml:space="preserve">UTEU, A., 2008. Manual de interpretare a habitatelor Natura 2000 din România, Ed. </w:t>
            </w:r>
            <w:proofErr w:type="spellStart"/>
            <w:r w:rsidRPr="000A13FD">
              <w:rPr>
                <w:szCs w:val="24"/>
              </w:rPr>
              <w:t>Risoprint</w:t>
            </w:r>
            <w:proofErr w:type="spellEnd"/>
            <w:r w:rsidRPr="000A13FD">
              <w:rPr>
                <w:szCs w:val="24"/>
              </w:rPr>
              <w:t>, Cluj-Napoca.</w:t>
            </w:r>
          </w:p>
          <w:p w14:paraId="1853AA97" w14:textId="39CA2409" w:rsidR="00712B23" w:rsidRPr="000A13FD" w:rsidRDefault="00712B23" w:rsidP="001733A9">
            <w:pPr>
              <w:widowControl w:val="0"/>
              <w:spacing w:line="276" w:lineRule="auto"/>
              <w:ind w:left="37" w:hanging="37"/>
              <w:rPr>
                <w:szCs w:val="24"/>
              </w:rPr>
            </w:pPr>
            <w:r w:rsidRPr="000A13FD">
              <w:rPr>
                <w:szCs w:val="24"/>
              </w:rPr>
              <w:t>MIHĂILESCU S., STRAT D., CRISTEA I., HONCIUC V. (</w:t>
            </w:r>
            <w:proofErr w:type="spellStart"/>
            <w:r w:rsidRPr="000A13FD">
              <w:rPr>
                <w:szCs w:val="24"/>
              </w:rPr>
              <w:t>coord</w:t>
            </w:r>
            <w:proofErr w:type="spellEnd"/>
            <w:r w:rsidRPr="000A13FD">
              <w:rPr>
                <w:szCs w:val="24"/>
              </w:rPr>
              <w:t xml:space="preserve">), 2015 - Raportul sintetic privind starea de conservare a speciilor </w:t>
            </w:r>
            <w:r w:rsidR="000A13FD">
              <w:rPr>
                <w:szCs w:val="24"/>
              </w:rPr>
              <w:t>ș</w:t>
            </w:r>
            <w:r w:rsidRPr="000A13FD">
              <w:rPr>
                <w:szCs w:val="24"/>
              </w:rPr>
              <w:t>i habitatelor de interes comunitar din România.</w:t>
            </w:r>
          </w:p>
          <w:p w14:paraId="5CC40FE3" w14:textId="77777777" w:rsidR="00712B23" w:rsidRPr="000A13FD" w:rsidRDefault="00712B23" w:rsidP="001733A9">
            <w:pPr>
              <w:widowControl w:val="0"/>
              <w:spacing w:line="276" w:lineRule="auto"/>
              <w:ind w:left="37" w:hanging="37"/>
              <w:rPr>
                <w:szCs w:val="24"/>
              </w:rPr>
            </w:pPr>
            <w:r w:rsidRPr="000A13FD">
              <w:rPr>
                <w:szCs w:val="24"/>
              </w:rPr>
              <w:t xml:space="preserve">MOLNÁR, Z., BIRÓ, M., BÖLÖNI, J., 2008 – </w:t>
            </w:r>
            <w:proofErr w:type="spellStart"/>
            <w:r w:rsidRPr="000A13FD">
              <w:rPr>
                <w:szCs w:val="24"/>
              </w:rPr>
              <w:t>Appendix</w:t>
            </w:r>
            <w:proofErr w:type="spellEnd"/>
            <w:r w:rsidRPr="000A13FD">
              <w:rPr>
                <w:szCs w:val="24"/>
              </w:rPr>
              <w:t xml:space="preserve"> – English </w:t>
            </w:r>
            <w:proofErr w:type="spellStart"/>
            <w:r w:rsidRPr="000A13FD">
              <w:rPr>
                <w:szCs w:val="24"/>
              </w:rPr>
              <w:t>names</w:t>
            </w:r>
            <w:proofErr w:type="spellEnd"/>
            <w:r w:rsidRPr="000A13FD">
              <w:rPr>
                <w:szCs w:val="24"/>
              </w:rPr>
              <w:t xml:space="preserve"> of </w:t>
            </w:r>
            <w:proofErr w:type="spellStart"/>
            <w:r w:rsidRPr="000A13FD">
              <w:rPr>
                <w:szCs w:val="24"/>
              </w:rPr>
              <w:t>the</w:t>
            </w:r>
            <w:proofErr w:type="spellEnd"/>
            <w:r w:rsidRPr="000A13FD">
              <w:rPr>
                <w:szCs w:val="24"/>
              </w:rPr>
              <w:t xml:space="preserve"> Á-NÉR habitat </w:t>
            </w:r>
            <w:proofErr w:type="spellStart"/>
            <w:r w:rsidRPr="000A13FD">
              <w:rPr>
                <w:szCs w:val="24"/>
              </w:rPr>
              <w:t>types</w:t>
            </w:r>
            <w:proofErr w:type="spellEnd"/>
            <w:r w:rsidRPr="000A13FD">
              <w:rPr>
                <w:szCs w:val="24"/>
              </w:rPr>
              <w:t xml:space="preserve">, Acta Botanica </w:t>
            </w:r>
            <w:proofErr w:type="spellStart"/>
            <w:r w:rsidRPr="000A13FD">
              <w:rPr>
                <w:szCs w:val="24"/>
              </w:rPr>
              <w:t>Hungarica</w:t>
            </w:r>
            <w:proofErr w:type="spellEnd"/>
            <w:r w:rsidRPr="000A13FD">
              <w:rPr>
                <w:szCs w:val="24"/>
              </w:rPr>
              <w:t>, 50 (</w:t>
            </w:r>
            <w:proofErr w:type="spellStart"/>
            <w:r w:rsidRPr="000A13FD">
              <w:rPr>
                <w:szCs w:val="24"/>
              </w:rPr>
              <w:t>suppl</w:t>
            </w:r>
            <w:proofErr w:type="spellEnd"/>
            <w:r w:rsidRPr="000A13FD">
              <w:rPr>
                <w:szCs w:val="24"/>
              </w:rPr>
              <w:t>.), 249-255.</w:t>
            </w:r>
          </w:p>
          <w:p w14:paraId="68A257AC" w14:textId="024E720A" w:rsidR="00712B23" w:rsidRPr="000A13FD" w:rsidRDefault="00712B23" w:rsidP="001733A9">
            <w:pPr>
              <w:widowControl w:val="0"/>
              <w:tabs>
                <w:tab w:val="left" w:pos="426"/>
              </w:tabs>
              <w:spacing w:line="276" w:lineRule="auto"/>
              <w:ind w:left="37" w:hanging="37"/>
              <w:rPr>
                <w:szCs w:val="24"/>
              </w:rPr>
            </w:pPr>
            <w:r w:rsidRPr="000A13FD">
              <w:rPr>
                <w:szCs w:val="24"/>
              </w:rPr>
              <w:t xml:space="preserve">SANDA, V., ÖLLERER, K., BURESCU, P., 2008 – Fitocenozele din România. </w:t>
            </w:r>
            <w:proofErr w:type="spellStart"/>
            <w:r w:rsidRPr="000A13FD">
              <w:rPr>
                <w:szCs w:val="24"/>
              </w:rPr>
              <w:t>Sintaxonomie</w:t>
            </w:r>
            <w:proofErr w:type="spellEnd"/>
            <w:r w:rsidRPr="000A13FD">
              <w:rPr>
                <w:szCs w:val="24"/>
              </w:rPr>
              <w:t xml:space="preserve">, structură, </w:t>
            </w:r>
            <w:proofErr w:type="spellStart"/>
            <w:r w:rsidRPr="000A13FD">
              <w:rPr>
                <w:szCs w:val="24"/>
              </w:rPr>
              <w:t>sindinamică</w:t>
            </w:r>
            <w:proofErr w:type="spellEnd"/>
            <w:r w:rsidRPr="000A13FD">
              <w:rPr>
                <w:szCs w:val="24"/>
              </w:rPr>
              <w:t xml:space="preserve"> </w:t>
            </w:r>
            <w:r w:rsidR="000A13FD">
              <w:rPr>
                <w:szCs w:val="24"/>
              </w:rPr>
              <w:t>ș</w:t>
            </w:r>
            <w:r w:rsidR="00F86C39" w:rsidRPr="000A13FD">
              <w:rPr>
                <w:szCs w:val="24"/>
              </w:rPr>
              <w:t>i</w:t>
            </w:r>
            <w:r w:rsidRPr="000A13FD">
              <w:rPr>
                <w:szCs w:val="24"/>
              </w:rPr>
              <w:t xml:space="preserve"> evolu</w:t>
            </w:r>
            <w:r w:rsidR="000A13FD">
              <w:rPr>
                <w:szCs w:val="24"/>
              </w:rPr>
              <w:t>ț</w:t>
            </w:r>
            <w:r w:rsidRPr="000A13FD">
              <w:rPr>
                <w:szCs w:val="24"/>
              </w:rPr>
              <w:t xml:space="preserve">ie, Ed. Ars </w:t>
            </w:r>
            <w:proofErr w:type="spellStart"/>
            <w:r w:rsidRPr="000A13FD">
              <w:rPr>
                <w:szCs w:val="24"/>
              </w:rPr>
              <w:t>Docendi</w:t>
            </w:r>
            <w:proofErr w:type="spellEnd"/>
            <w:r w:rsidRPr="000A13FD">
              <w:rPr>
                <w:szCs w:val="24"/>
              </w:rPr>
              <w:t xml:space="preserve"> – Universitatea din Bucure</w:t>
            </w:r>
            <w:r w:rsidR="000A13FD">
              <w:rPr>
                <w:szCs w:val="24"/>
              </w:rPr>
              <w:t>ș</w:t>
            </w:r>
            <w:r w:rsidRPr="000A13FD">
              <w:rPr>
                <w:szCs w:val="24"/>
              </w:rPr>
              <w:t>ti, Bucure</w:t>
            </w:r>
            <w:r w:rsidR="000A13FD">
              <w:rPr>
                <w:szCs w:val="24"/>
              </w:rPr>
              <w:t>ș</w:t>
            </w:r>
            <w:r w:rsidRPr="000A13FD">
              <w:rPr>
                <w:szCs w:val="24"/>
              </w:rPr>
              <w:t>ti.</w:t>
            </w:r>
          </w:p>
          <w:p w14:paraId="370A4404" w14:textId="77777777" w:rsidR="00712B23" w:rsidRPr="000A13FD" w:rsidRDefault="00712B23" w:rsidP="001733A9">
            <w:pPr>
              <w:widowControl w:val="0"/>
              <w:tabs>
                <w:tab w:val="left" w:pos="426"/>
              </w:tabs>
              <w:spacing w:line="276" w:lineRule="auto"/>
              <w:ind w:left="37" w:hanging="37"/>
              <w:rPr>
                <w:szCs w:val="24"/>
              </w:rPr>
            </w:pPr>
            <w:r w:rsidRPr="000A13FD">
              <w:rPr>
                <w:szCs w:val="24"/>
              </w:rPr>
              <w:t xml:space="preserve">*** 2013 – </w:t>
            </w:r>
            <w:proofErr w:type="spellStart"/>
            <w:r w:rsidRPr="000A13FD">
              <w:rPr>
                <w:szCs w:val="24"/>
              </w:rPr>
              <w:t>Interpretation</w:t>
            </w:r>
            <w:proofErr w:type="spellEnd"/>
            <w:r w:rsidRPr="000A13FD">
              <w:rPr>
                <w:szCs w:val="24"/>
              </w:rPr>
              <w:t xml:space="preserve"> Manual of European Union </w:t>
            </w:r>
            <w:proofErr w:type="spellStart"/>
            <w:r w:rsidRPr="000A13FD">
              <w:rPr>
                <w:szCs w:val="24"/>
              </w:rPr>
              <w:t>Habitats</w:t>
            </w:r>
            <w:proofErr w:type="spellEnd"/>
            <w:r w:rsidRPr="000A13FD">
              <w:rPr>
                <w:szCs w:val="24"/>
              </w:rPr>
              <w:t xml:space="preserve"> (EUR 28), European </w:t>
            </w:r>
            <w:proofErr w:type="spellStart"/>
            <w:r w:rsidRPr="000A13FD">
              <w:rPr>
                <w:szCs w:val="24"/>
              </w:rPr>
              <w:t>Commission</w:t>
            </w:r>
            <w:proofErr w:type="spellEnd"/>
            <w:r w:rsidRPr="000A13FD">
              <w:rPr>
                <w:szCs w:val="24"/>
              </w:rPr>
              <w:t xml:space="preserve">, DG </w:t>
            </w:r>
            <w:proofErr w:type="spellStart"/>
            <w:r w:rsidRPr="000A13FD">
              <w:rPr>
                <w:szCs w:val="24"/>
              </w:rPr>
              <w:t>Environment</w:t>
            </w:r>
            <w:proofErr w:type="spellEnd"/>
            <w:r w:rsidRPr="000A13FD">
              <w:rPr>
                <w:szCs w:val="24"/>
              </w:rPr>
              <w:t>.</w:t>
            </w:r>
          </w:p>
          <w:p w14:paraId="1FE021D3" w14:textId="77777777" w:rsidR="00712B23" w:rsidRPr="000A13FD" w:rsidRDefault="00712B23" w:rsidP="001733A9">
            <w:pPr>
              <w:widowControl w:val="0"/>
              <w:tabs>
                <w:tab w:val="left" w:pos="426"/>
              </w:tabs>
              <w:spacing w:line="276" w:lineRule="auto"/>
              <w:ind w:left="37" w:hanging="37"/>
              <w:rPr>
                <w:szCs w:val="24"/>
              </w:rPr>
            </w:pPr>
            <w:r w:rsidRPr="000A13FD">
              <w:rPr>
                <w:szCs w:val="24"/>
              </w:rPr>
              <w:t>*** https://www.bfn.de/en/lrt/natura-2000-code-3150.html</w:t>
            </w:r>
          </w:p>
        </w:tc>
      </w:tr>
    </w:tbl>
    <w:p w14:paraId="16EFD133" w14:textId="77777777" w:rsidR="0049164C" w:rsidRPr="000A13FD" w:rsidRDefault="0049164C" w:rsidP="001733A9">
      <w:pPr>
        <w:spacing w:line="276" w:lineRule="auto"/>
        <w:rPr>
          <w:szCs w:val="24"/>
        </w:rPr>
      </w:pPr>
    </w:p>
    <w:p w14:paraId="09396154" w14:textId="538A0177" w:rsidR="0049164C" w:rsidRPr="000A13FD" w:rsidRDefault="0049164C" w:rsidP="001733A9">
      <w:pPr>
        <w:pStyle w:val="Heading2"/>
        <w:spacing w:line="276" w:lineRule="auto"/>
        <w:rPr>
          <w:rStyle w:val="Heading2Char"/>
          <w:b/>
          <w:szCs w:val="24"/>
        </w:rPr>
      </w:pPr>
      <w:bookmarkStart w:id="33" w:name="_Toc535263534"/>
      <w:r w:rsidRPr="000A13FD">
        <w:rPr>
          <w:lang w:eastAsia="ro-RO"/>
        </w:rPr>
        <w:t> </w:t>
      </w:r>
      <w:bookmarkStart w:id="34" w:name="_Toc150185494"/>
      <w:r w:rsidRPr="000A13FD">
        <w:rPr>
          <w:rStyle w:val="Heading2Char"/>
          <w:b/>
          <w:szCs w:val="24"/>
        </w:rPr>
        <w:t xml:space="preserve">3.3. Specii de floră </w:t>
      </w:r>
      <w:r w:rsidR="000A13FD">
        <w:rPr>
          <w:rStyle w:val="Heading2Char"/>
          <w:b/>
          <w:szCs w:val="24"/>
        </w:rPr>
        <w:t>ș</w:t>
      </w:r>
      <w:r w:rsidRPr="000A13FD">
        <w:rPr>
          <w:rStyle w:val="Heading2Char"/>
          <w:b/>
          <w:szCs w:val="24"/>
        </w:rPr>
        <w:t>i faună de interes conservativ pentru care a fost declarată aria naturală protejată</w:t>
      </w:r>
      <w:bookmarkEnd w:id="33"/>
      <w:bookmarkEnd w:id="34"/>
    </w:p>
    <w:p w14:paraId="79579826" w14:textId="77777777" w:rsidR="00BA0D6F" w:rsidRPr="000A13FD" w:rsidRDefault="00BA0D6F" w:rsidP="001733A9">
      <w:pPr>
        <w:spacing w:line="276" w:lineRule="auto"/>
        <w:rPr>
          <w:szCs w:val="24"/>
        </w:rPr>
      </w:pPr>
    </w:p>
    <w:p w14:paraId="03739ED4" w14:textId="5CCB0B51" w:rsidR="00B03034" w:rsidRPr="000A13FD" w:rsidRDefault="002B3234" w:rsidP="001733A9">
      <w:pPr>
        <w:shd w:val="clear" w:color="auto" w:fill="FFFFFF"/>
        <w:spacing w:line="276" w:lineRule="auto"/>
        <w:rPr>
          <w:bCs/>
          <w:szCs w:val="24"/>
        </w:rPr>
      </w:pPr>
      <w:r w:rsidRPr="000A13FD">
        <w:rPr>
          <w:szCs w:val="24"/>
        </w:rPr>
        <w:tab/>
      </w:r>
      <w:r w:rsidR="00B03034" w:rsidRPr="000A13FD">
        <w:rPr>
          <w:bCs/>
          <w:szCs w:val="24"/>
        </w:rPr>
        <w:t xml:space="preserve">Situl Natura 2000 </w:t>
      </w:r>
      <w:r w:rsidR="00B03034" w:rsidRPr="000A13FD">
        <w:rPr>
          <w:szCs w:val="24"/>
        </w:rPr>
        <w:t xml:space="preserve">ROSCI0220 </w:t>
      </w:r>
      <w:proofErr w:type="spellStart"/>
      <w:r w:rsidR="00B03034" w:rsidRPr="000A13FD">
        <w:rPr>
          <w:szCs w:val="24"/>
        </w:rPr>
        <w:t>Săcueni</w:t>
      </w:r>
      <w:proofErr w:type="spellEnd"/>
      <w:r w:rsidR="00B03034" w:rsidRPr="000A13FD">
        <w:rPr>
          <w:szCs w:val="24"/>
        </w:rPr>
        <w:t xml:space="preserve"> </w:t>
      </w:r>
      <w:r w:rsidR="00B03034" w:rsidRPr="000A13FD">
        <w:rPr>
          <w:iCs/>
          <w:szCs w:val="24"/>
        </w:rPr>
        <w:t>a fost declarat pe baza următoarelor s</w:t>
      </w:r>
      <w:r w:rsidR="00B03034" w:rsidRPr="000A13FD">
        <w:rPr>
          <w:bCs/>
          <w:szCs w:val="24"/>
        </w:rPr>
        <w:t>pecii prevăzute la articolul 4 din Directiva 2009/147/CE, specii enumerate în anexa II la Directiva 92/43/CEE, astfel:</w:t>
      </w:r>
    </w:p>
    <w:p w14:paraId="05A0D25B" w14:textId="77777777" w:rsidR="00B03034" w:rsidRPr="000A13FD" w:rsidRDefault="00B03034" w:rsidP="001733A9">
      <w:pPr>
        <w:shd w:val="clear" w:color="auto" w:fill="FFFFFF"/>
        <w:spacing w:line="276" w:lineRule="auto"/>
        <w:rPr>
          <w:bCs/>
          <w:szCs w:val="24"/>
        </w:rPr>
      </w:pPr>
      <w:r w:rsidRPr="000A13FD">
        <w:rPr>
          <w:bCs/>
          <w:szCs w:val="24"/>
        </w:rPr>
        <w:t>Specii de plante:</w:t>
      </w:r>
    </w:p>
    <w:p w14:paraId="05B2AE66" w14:textId="77777777" w:rsidR="00B03034" w:rsidRPr="000A13FD" w:rsidRDefault="00B03034" w:rsidP="001733A9">
      <w:pPr>
        <w:autoSpaceDE w:val="0"/>
        <w:autoSpaceDN w:val="0"/>
        <w:adjustRightInd w:val="0"/>
        <w:spacing w:line="276" w:lineRule="auto"/>
        <w:rPr>
          <w:szCs w:val="24"/>
        </w:rPr>
      </w:pPr>
      <w:r w:rsidRPr="000A13FD">
        <w:rPr>
          <w:szCs w:val="24"/>
        </w:rPr>
        <w:lastRenderedPageBreak/>
        <w:t>4110*</w:t>
      </w:r>
      <w:r w:rsidRPr="000A13FD">
        <w:rPr>
          <w:bCs/>
          <w:szCs w:val="24"/>
        </w:rPr>
        <w:t xml:space="preserve"> </w:t>
      </w:r>
      <w:proofErr w:type="spellStart"/>
      <w:r w:rsidRPr="000A13FD">
        <w:rPr>
          <w:i/>
          <w:szCs w:val="24"/>
        </w:rPr>
        <w:t>Pulsatilla</w:t>
      </w:r>
      <w:proofErr w:type="spellEnd"/>
      <w:r w:rsidRPr="000A13FD">
        <w:rPr>
          <w:i/>
          <w:szCs w:val="24"/>
        </w:rPr>
        <w:t xml:space="preserve"> </w:t>
      </w:r>
      <w:proofErr w:type="spellStart"/>
      <w:r w:rsidRPr="000A13FD">
        <w:rPr>
          <w:i/>
          <w:szCs w:val="24"/>
        </w:rPr>
        <w:t>pratensis</w:t>
      </w:r>
      <w:proofErr w:type="spellEnd"/>
      <w:r w:rsidRPr="000A13FD">
        <w:rPr>
          <w:i/>
          <w:szCs w:val="24"/>
        </w:rPr>
        <w:t xml:space="preserve"> </w:t>
      </w:r>
      <w:proofErr w:type="spellStart"/>
      <w:r w:rsidRPr="000A13FD">
        <w:rPr>
          <w:i/>
          <w:szCs w:val="24"/>
        </w:rPr>
        <w:t>ssp</w:t>
      </w:r>
      <w:proofErr w:type="spellEnd"/>
      <w:r w:rsidRPr="000A13FD">
        <w:rPr>
          <w:i/>
          <w:szCs w:val="24"/>
        </w:rPr>
        <w:t xml:space="preserve">. </w:t>
      </w:r>
      <w:proofErr w:type="spellStart"/>
      <w:r w:rsidRPr="000A13FD">
        <w:rPr>
          <w:i/>
          <w:szCs w:val="24"/>
        </w:rPr>
        <w:t>Hungarica</w:t>
      </w:r>
      <w:proofErr w:type="spellEnd"/>
    </w:p>
    <w:p w14:paraId="32D94184" w14:textId="77777777" w:rsidR="00B03034" w:rsidRPr="000A13FD" w:rsidRDefault="00B03034" w:rsidP="001733A9">
      <w:pPr>
        <w:autoSpaceDE w:val="0"/>
        <w:autoSpaceDN w:val="0"/>
        <w:adjustRightInd w:val="0"/>
        <w:spacing w:before="120" w:line="276" w:lineRule="auto"/>
        <w:rPr>
          <w:szCs w:val="24"/>
        </w:rPr>
      </w:pPr>
      <w:r w:rsidRPr="000A13FD">
        <w:rPr>
          <w:szCs w:val="24"/>
        </w:rPr>
        <w:t xml:space="preserve">Specii de </w:t>
      </w:r>
      <w:proofErr w:type="spellStart"/>
      <w:r w:rsidRPr="000A13FD">
        <w:rPr>
          <w:szCs w:val="24"/>
        </w:rPr>
        <w:t>herpetofaună</w:t>
      </w:r>
      <w:proofErr w:type="spellEnd"/>
      <w:r w:rsidRPr="000A13FD">
        <w:rPr>
          <w:szCs w:val="24"/>
        </w:rPr>
        <w:t>:</w:t>
      </w:r>
    </w:p>
    <w:p w14:paraId="53B34336" w14:textId="2CF478C9" w:rsidR="00B03034" w:rsidRPr="000A13FD" w:rsidRDefault="001C3B1C" w:rsidP="001733A9">
      <w:pPr>
        <w:autoSpaceDE w:val="0"/>
        <w:autoSpaceDN w:val="0"/>
        <w:adjustRightInd w:val="0"/>
        <w:spacing w:line="276" w:lineRule="auto"/>
        <w:rPr>
          <w:szCs w:val="24"/>
        </w:rPr>
      </w:pPr>
      <w:r w:rsidRPr="000A13FD">
        <w:rPr>
          <w:bCs/>
          <w:szCs w:val="24"/>
          <w:lang w:eastAsia="de-DE"/>
        </w:rPr>
        <w:t>637</w:t>
      </w:r>
      <w:r w:rsidR="00B03034" w:rsidRPr="000A13FD">
        <w:rPr>
          <w:bCs/>
          <w:szCs w:val="24"/>
          <w:lang w:eastAsia="de-DE"/>
        </w:rPr>
        <w:t xml:space="preserve"> </w:t>
      </w:r>
      <w:proofErr w:type="spellStart"/>
      <w:r w:rsidR="00B03034" w:rsidRPr="000A13FD">
        <w:rPr>
          <w:i/>
          <w:szCs w:val="24"/>
        </w:rPr>
        <w:t>Bombina</w:t>
      </w:r>
      <w:proofErr w:type="spellEnd"/>
      <w:r w:rsidR="00B03034" w:rsidRPr="000A13FD">
        <w:rPr>
          <w:i/>
          <w:szCs w:val="24"/>
        </w:rPr>
        <w:t xml:space="preserve"> </w:t>
      </w:r>
      <w:proofErr w:type="spellStart"/>
      <w:r w:rsidR="00B03034" w:rsidRPr="000A13FD">
        <w:rPr>
          <w:i/>
          <w:szCs w:val="24"/>
        </w:rPr>
        <w:t>bombina</w:t>
      </w:r>
      <w:proofErr w:type="spellEnd"/>
    </w:p>
    <w:p w14:paraId="1D9C20D0" w14:textId="5C495E3B" w:rsidR="00B03034" w:rsidRPr="000A13FD" w:rsidRDefault="00F02D24" w:rsidP="001733A9">
      <w:pPr>
        <w:autoSpaceDE w:val="0"/>
        <w:autoSpaceDN w:val="0"/>
        <w:adjustRightInd w:val="0"/>
        <w:spacing w:line="276" w:lineRule="auto"/>
        <w:rPr>
          <w:szCs w:val="24"/>
        </w:rPr>
      </w:pPr>
      <w:r w:rsidRPr="000A13FD">
        <w:rPr>
          <w:szCs w:val="24"/>
        </w:rPr>
        <w:t>678</w:t>
      </w:r>
      <w:r w:rsidR="00B03034" w:rsidRPr="000A13FD">
        <w:rPr>
          <w:szCs w:val="24"/>
        </w:rPr>
        <w:t xml:space="preserve"> </w:t>
      </w:r>
      <w:proofErr w:type="spellStart"/>
      <w:r w:rsidR="00B03034" w:rsidRPr="000A13FD">
        <w:rPr>
          <w:i/>
          <w:szCs w:val="24"/>
        </w:rPr>
        <w:t>Emys</w:t>
      </w:r>
      <w:proofErr w:type="spellEnd"/>
      <w:r w:rsidR="00B03034" w:rsidRPr="000A13FD">
        <w:rPr>
          <w:i/>
          <w:szCs w:val="24"/>
        </w:rPr>
        <w:t xml:space="preserve"> </w:t>
      </w:r>
      <w:proofErr w:type="spellStart"/>
      <w:r w:rsidR="00B03034" w:rsidRPr="000A13FD">
        <w:rPr>
          <w:i/>
          <w:szCs w:val="24"/>
        </w:rPr>
        <w:t>orbicularis</w:t>
      </w:r>
      <w:proofErr w:type="spellEnd"/>
    </w:p>
    <w:p w14:paraId="61DFE233" w14:textId="39836CAF" w:rsidR="00B03034" w:rsidRPr="000A13FD" w:rsidRDefault="002B3234" w:rsidP="001733A9">
      <w:pPr>
        <w:spacing w:line="276" w:lineRule="auto"/>
        <w:rPr>
          <w:szCs w:val="24"/>
        </w:rPr>
      </w:pPr>
      <w:r w:rsidRPr="000A13FD">
        <w:rPr>
          <w:szCs w:val="24"/>
        </w:rPr>
        <w:tab/>
      </w:r>
      <w:r w:rsidR="00B03034" w:rsidRPr="000A13FD">
        <w:rPr>
          <w:szCs w:val="24"/>
        </w:rPr>
        <w:t xml:space="preserve">Dintre speciile de interes conservativ pe baza cărora s-a declarat </w:t>
      </w:r>
      <w:r w:rsidR="00B03034" w:rsidRPr="000A13FD">
        <w:rPr>
          <w:bCs/>
          <w:szCs w:val="24"/>
        </w:rPr>
        <w:t>situl Natura 2000,</w:t>
      </w:r>
      <w:r w:rsidR="00B03034" w:rsidRPr="000A13FD">
        <w:rPr>
          <w:b/>
          <w:bCs/>
          <w:szCs w:val="24"/>
        </w:rPr>
        <w:t xml:space="preserve"> </w:t>
      </w:r>
      <w:r w:rsidR="00B03034" w:rsidRPr="000A13FD">
        <w:rPr>
          <w:szCs w:val="24"/>
        </w:rPr>
        <w:t xml:space="preserve">specia </w:t>
      </w:r>
      <w:proofErr w:type="spellStart"/>
      <w:r w:rsidR="00B03034" w:rsidRPr="000A13FD">
        <w:rPr>
          <w:i/>
          <w:szCs w:val="24"/>
        </w:rPr>
        <w:t>Pulsatilla</w:t>
      </w:r>
      <w:proofErr w:type="spellEnd"/>
      <w:r w:rsidR="00B03034" w:rsidRPr="000A13FD">
        <w:rPr>
          <w:i/>
          <w:szCs w:val="24"/>
        </w:rPr>
        <w:t xml:space="preserve"> </w:t>
      </w:r>
      <w:proofErr w:type="spellStart"/>
      <w:r w:rsidR="00B03034" w:rsidRPr="000A13FD">
        <w:rPr>
          <w:i/>
          <w:szCs w:val="24"/>
        </w:rPr>
        <w:t>pratensis</w:t>
      </w:r>
      <w:proofErr w:type="spellEnd"/>
      <w:r w:rsidR="00B03034" w:rsidRPr="000A13FD">
        <w:rPr>
          <w:i/>
          <w:szCs w:val="24"/>
        </w:rPr>
        <w:t xml:space="preserve"> </w:t>
      </w:r>
      <w:proofErr w:type="spellStart"/>
      <w:r w:rsidR="00B03034" w:rsidRPr="000A13FD">
        <w:rPr>
          <w:i/>
          <w:szCs w:val="24"/>
        </w:rPr>
        <w:t>subsp</w:t>
      </w:r>
      <w:proofErr w:type="spellEnd"/>
      <w:r w:rsidR="00B03034" w:rsidRPr="000A13FD">
        <w:rPr>
          <w:i/>
          <w:szCs w:val="24"/>
        </w:rPr>
        <w:t xml:space="preserve">. </w:t>
      </w:r>
      <w:proofErr w:type="spellStart"/>
      <w:r w:rsidR="00B03034" w:rsidRPr="000A13FD">
        <w:rPr>
          <w:i/>
          <w:szCs w:val="24"/>
        </w:rPr>
        <w:t>hungarica</w:t>
      </w:r>
      <w:proofErr w:type="spellEnd"/>
      <w:r w:rsidR="00B03034" w:rsidRPr="000A13FD">
        <w:rPr>
          <w:i/>
          <w:szCs w:val="24"/>
        </w:rPr>
        <w:t xml:space="preserve"> </w:t>
      </w:r>
      <w:proofErr w:type="spellStart"/>
      <w:r w:rsidR="00B03034" w:rsidRPr="000A13FD">
        <w:rPr>
          <w:szCs w:val="24"/>
        </w:rPr>
        <w:t>Soó</w:t>
      </w:r>
      <w:proofErr w:type="spellEnd"/>
      <w:r w:rsidR="00B03034" w:rsidRPr="000A13FD">
        <w:rPr>
          <w:szCs w:val="24"/>
        </w:rPr>
        <w:t xml:space="preserve"> nu a fost identificată în situl ROSCI0220 Săcuieni</w:t>
      </w:r>
      <w:r w:rsidR="00B03034" w:rsidRPr="000A13FD">
        <w:rPr>
          <w:iCs/>
          <w:szCs w:val="24"/>
        </w:rPr>
        <w:t xml:space="preserve"> în ac</w:t>
      </w:r>
      <w:r w:rsidR="000A13FD">
        <w:rPr>
          <w:iCs/>
          <w:szCs w:val="24"/>
        </w:rPr>
        <w:t>ț</w:t>
      </w:r>
      <w:r w:rsidR="00B03034" w:rsidRPr="000A13FD">
        <w:rPr>
          <w:iCs/>
          <w:szCs w:val="24"/>
        </w:rPr>
        <w:t>iunile de teren întreprinse la nivelul anului 2019</w:t>
      </w:r>
      <w:r w:rsidR="00B03034" w:rsidRPr="000A13FD">
        <w:rPr>
          <w:szCs w:val="24"/>
        </w:rPr>
        <w:t>, de</w:t>
      </w:r>
      <w:r w:rsidR="000A13FD">
        <w:rPr>
          <w:szCs w:val="24"/>
        </w:rPr>
        <w:t>ș</w:t>
      </w:r>
      <w:r w:rsidR="00B03034" w:rsidRPr="000A13FD">
        <w:rPr>
          <w:szCs w:val="24"/>
        </w:rPr>
        <w:t>i a fost căutată în toate suprafe</w:t>
      </w:r>
      <w:r w:rsidR="000A13FD">
        <w:rPr>
          <w:szCs w:val="24"/>
        </w:rPr>
        <w:t>ț</w:t>
      </w:r>
      <w:r w:rsidR="00B03034" w:rsidRPr="000A13FD">
        <w:rPr>
          <w:szCs w:val="24"/>
        </w:rPr>
        <w:t>ele cu habitate care ipotetic ar putea să corespundă necesită</w:t>
      </w:r>
      <w:r w:rsidR="000A13FD">
        <w:rPr>
          <w:szCs w:val="24"/>
        </w:rPr>
        <w:t>ț</w:t>
      </w:r>
      <w:r w:rsidR="00B03034" w:rsidRPr="000A13FD">
        <w:rPr>
          <w:szCs w:val="24"/>
        </w:rPr>
        <w:t>ilor sale ecologice.</w:t>
      </w:r>
      <w:r w:rsidR="005E5B89">
        <w:rPr>
          <w:szCs w:val="24"/>
        </w:rPr>
        <w:t xml:space="preserve"> </w:t>
      </w:r>
      <w:r w:rsidR="00B03034" w:rsidRPr="000A13FD">
        <w:rPr>
          <w:szCs w:val="24"/>
        </w:rPr>
        <w:t>Însă, urmare a studiilor efectuate, s-au identificat în sit zone cu habitate poten</w:t>
      </w:r>
      <w:r w:rsidR="000A13FD">
        <w:rPr>
          <w:szCs w:val="24"/>
        </w:rPr>
        <w:t>ț</w:t>
      </w:r>
      <w:r w:rsidR="00B03034" w:rsidRPr="000A13FD">
        <w:rPr>
          <w:szCs w:val="24"/>
        </w:rPr>
        <w:t>iale care întrunesc cerin</w:t>
      </w:r>
      <w:r w:rsidR="000A13FD">
        <w:rPr>
          <w:szCs w:val="24"/>
        </w:rPr>
        <w:t>ț</w:t>
      </w:r>
      <w:r w:rsidR="00B03034" w:rsidRPr="000A13FD">
        <w:rPr>
          <w:szCs w:val="24"/>
        </w:rPr>
        <w:t>ele ecologice ale plantei.</w:t>
      </w:r>
    </w:p>
    <w:p w14:paraId="64F5966B" w14:textId="3AB5CBE9" w:rsidR="00B03034" w:rsidRPr="000A13FD" w:rsidRDefault="00B03034" w:rsidP="001733A9">
      <w:pPr>
        <w:spacing w:line="276" w:lineRule="auto"/>
        <w:rPr>
          <w:szCs w:val="24"/>
        </w:rPr>
      </w:pPr>
    </w:p>
    <w:p w14:paraId="3C98632F" w14:textId="342B1AAA" w:rsidR="00B03034" w:rsidRPr="000A13FD" w:rsidRDefault="00B03034" w:rsidP="001733A9">
      <w:pPr>
        <w:pStyle w:val="Heading3"/>
        <w:spacing w:before="0" w:line="276" w:lineRule="auto"/>
      </w:pPr>
      <w:bookmarkStart w:id="35" w:name="_Toc150185495"/>
      <w:r w:rsidRPr="000A13FD">
        <w:t>3.3.1</w:t>
      </w:r>
      <w:r w:rsidR="002B3234" w:rsidRPr="000A13FD">
        <w:t>.</w:t>
      </w:r>
      <w:r w:rsidRPr="000A13FD">
        <w:t xml:space="preserve"> Plante superioare</w:t>
      </w:r>
      <w:bookmarkEnd w:id="35"/>
    </w:p>
    <w:p w14:paraId="097F45AE" w14:textId="77777777" w:rsidR="002B3234" w:rsidRPr="000A13FD" w:rsidRDefault="002B3234" w:rsidP="001733A9">
      <w:pPr>
        <w:spacing w:line="276" w:lineRule="auto"/>
      </w:pPr>
    </w:p>
    <w:p w14:paraId="3D21D386" w14:textId="77777777" w:rsidR="00B03034" w:rsidRPr="000A13FD" w:rsidRDefault="00B03034" w:rsidP="001733A9">
      <w:pPr>
        <w:autoSpaceDE w:val="0"/>
        <w:autoSpaceDN w:val="0"/>
        <w:adjustRightInd w:val="0"/>
        <w:spacing w:line="276" w:lineRule="auto"/>
        <w:rPr>
          <w:b/>
          <w:bCs/>
          <w:i/>
          <w:iCs/>
          <w:szCs w:val="24"/>
        </w:rPr>
      </w:pPr>
      <w:r w:rsidRPr="000A13FD">
        <w:rPr>
          <w:rFonts w:eastAsia="Times New Roman"/>
          <w:b/>
          <w:color w:val="000000"/>
          <w:szCs w:val="24"/>
          <w:lang w:eastAsia="ro-RO"/>
        </w:rPr>
        <w:t xml:space="preserve">A. Date generale ale specie </w:t>
      </w:r>
      <w:proofErr w:type="spellStart"/>
      <w:r w:rsidRPr="000A13FD">
        <w:rPr>
          <w:b/>
          <w:i/>
          <w:szCs w:val="24"/>
        </w:rPr>
        <w:t>Pulsatilla</w:t>
      </w:r>
      <w:proofErr w:type="spellEnd"/>
      <w:r w:rsidRPr="000A13FD">
        <w:rPr>
          <w:b/>
          <w:i/>
          <w:szCs w:val="24"/>
        </w:rPr>
        <w:t xml:space="preserve"> </w:t>
      </w:r>
      <w:proofErr w:type="spellStart"/>
      <w:r w:rsidRPr="000A13FD">
        <w:rPr>
          <w:b/>
          <w:i/>
          <w:szCs w:val="24"/>
        </w:rPr>
        <w:t>pratensis</w:t>
      </w:r>
      <w:proofErr w:type="spellEnd"/>
      <w:r w:rsidRPr="000A13FD">
        <w:rPr>
          <w:b/>
          <w:i/>
          <w:szCs w:val="24"/>
        </w:rPr>
        <w:t xml:space="preserve"> </w:t>
      </w:r>
      <w:proofErr w:type="spellStart"/>
      <w:r w:rsidRPr="000A13FD">
        <w:rPr>
          <w:b/>
          <w:i/>
          <w:szCs w:val="24"/>
        </w:rPr>
        <w:t>subsp</w:t>
      </w:r>
      <w:proofErr w:type="spellEnd"/>
      <w:r w:rsidRPr="000A13FD">
        <w:rPr>
          <w:b/>
          <w:i/>
          <w:szCs w:val="24"/>
        </w:rPr>
        <w:t xml:space="preserve">. </w:t>
      </w:r>
      <w:proofErr w:type="spellStart"/>
      <w:r w:rsidRPr="000A13FD">
        <w:rPr>
          <w:b/>
          <w:i/>
          <w:szCs w:val="24"/>
        </w:rPr>
        <w:t>hungarica</w:t>
      </w:r>
      <w:proofErr w:type="spellEnd"/>
    </w:p>
    <w:tbl>
      <w:tblPr>
        <w:tblStyle w:val="TableGrid"/>
        <w:tblW w:w="9493" w:type="dxa"/>
        <w:tblLook w:val="04A0" w:firstRow="1" w:lastRow="0" w:firstColumn="1" w:lastColumn="0" w:noHBand="0" w:noVBand="1"/>
      </w:tblPr>
      <w:tblGrid>
        <w:gridCol w:w="685"/>
        <w:gridCol w:w="2287"/>
        <w:gridCol w:w="6521"/>
      </w:tblGrid>
      <w:tr w:rsidR="00B03034" w:rsidRPr="000A13FD" w14:paraId="2455C569" w14:textId="77777777" w:rsidTr="004A0F67">
        <w:trPr>
          <w:tblHeader/>
        </w:trPr>
        <w:tc>
          <w:tcPr>
            <w:tcW w:w="685" w:type="dxa"/>
          </w:tcPr>
          <w:p w14:paraId="55BC802A" w14:textId="77777777" w:rsidR="00B03034" w:rsidRPr="000A13FD" w:rsidRDefault="00B03034" w:rsidP="001733A9">
            <w:pPr>
              <w:spacing w:line="276" w:lineRule="auto"/>
              <w:jc w:val="center"/>
              <w:rPr>
                <w:rFonts w:eastAsia="Times New Roman"/>
                <w:b/>
                <w:szCs w:val="24"/>
                <w:lang w:eastAsia="ro-RO"/>
              </w:rPr>
            </w:pPr>
            <w:r w:rsidRPr="000A13FD">
              <w:rPr>
                <w:rFonts w:eastAsia="Times New Roman"/>
                <w:b/>
                <w:szCs w:val="24"/>
                <w:lang w:eastAsia="ro-RO"/>
              </w:rPr>
              <w:t>Nr.</w:t>
            </w:r>
          </w:p>
        </w:tc>
        <w:tc>
          <w:tcPr>
            <w:tcW w:w="2287" w:type="dxa"/>
          </w:tcPr>
          <w:p w14:paraId="3B8DA5D9" w14:textId="1D212B94" w:rsidR="00B03034" w:rsidRPr="000A13FD" w:rsidRDefault="00B03034" w:rsidP="001733A9">
            <w:pPr>
              <w:spacing w:line="276" w:lineRule="auto"/>
              <w:jc w:val="center"/>
              <w:rPr>
                <w:rFonts w:eastAsia="Times New Roman"/>
                <w:b/>
                <w:szCs w:val="24"/>
                <w:lang w:eastAsia="ro-RO"/>
              </w:rPr>
            </w:pPr>
            <w:r w:rsidRPr="000A13FD">
              <w:rPr>
                <w:rFonts w:eastAsia="Times New Roman"/>
                <w:b/>
                <w:szCs w:val="24"/>
                <w:lang w:eastAsia="ro-RO"/>
              </w:rPr>
              <w:t>Informa</w:t>
            </w:r>
            <w:r w:rsidR="000A13FD">
              <w:rPr>
                <w:rFonts w:eastAsia="Times New Roman"/>
                <w:b/>
                <w:szCs w:val="24"/>
                <w:lang w:eastAsia="ro-RO"/>
              </w:rPr>
              <w:t>ț</w:t>
            </w:r>
            <w:r w:rsidRPr="000A13FD">
              <w:rPr>
                <w:rFonts w:eastAsia="Times New Roman"/>
                <w:b/>
                <w:szCs w:val="24"/>
                <w:lang w:eastAsia="ro-RO"/>
              </w:rPr>
              <w:t>ie/ Atribut</w:t>
            </w:r>
          </w:p>
        </w:tc>
        <w:tc>
          <w:tcPr>
            <w:tcW w:w="6521" w:type="dxa"/>
          </w:tcPr>
          <w:p w14:paraId="44204076" w14:textId="77777777" w:rsidR="00B03034" w:rsidRPr="000A13FD" w:rsidRDefault="00B03034" w:rsidP="001733A9">
            <w:pPr>
              <w:spacing w:line="276" w:lineRule="auto"/>
              <w:jc w:val="center"/>
              <w:rPr>
                <w:rFonts w:eastAsia="Times New Roman"/>
                <w:b/>
                <w:szCs w:val="24"/>
                <w:lang w:eastAsia="ro-RO"/>
              </w:rPr>
            </w:pPr>
            <w:r w:rsidRPr="000A13FD">
              <w:rPr>
                <w:rFonts w:eastAsia="Times New Roman"/>
                <w:b/>
                <w:szCs w:val="24"/>
                <w:lang w:eastAsia="ro-RO"/>
              </w:rPr>
              <w:t>Descriere</w:t>
            </w:r>
          </w:p>
        </w:tc>
      </w:tr>
      <w:tr w:rsidR="00B03034" w:rsidRPr="000A13FD" w14:paraId="1398F93C" w14:textId="77777777" w:rsidTr="004A0F67">
        <w:tc>
          <w:tcPr>
            <w:tcW w:w="685" w:type="dxa"/>
          </w:tcPr>
          <w:p w14:paraId="09831F1F" w14:textId="77777777" w:rsidR="00B03034" w:rsidRPr="000A13FD" w:rsidRDefault="00B03034" w:rsidP="001733A9">
            <w:pPr>
              <w:pStyle w:val="ListParagraph"/>
              <w:numPr>
                <w:ilvl w:val="0"/>
                <w:numId w:val="5"/>
              </w:numPr>
              <w:spacing w:line="276" w:lineRule="auto"/>
              <w:rPr>
                <w:rFonts w:eastAsia="Times New Roman" w:cs="Times New Roman"/>
                <w:szCs w:val="24"/>
                <w:lang w:val="ro-RO" w:eastAsia="ro-RO"/>
              </w:rPr>
            </w:pPr>
          </w:p>
        </w:tc>
        <w:tc>
          <w:tcPr>
            <w:tcW w:w="2287" w:type="dxa"/>
          </w:tcPr>
          <w:p w14:paraId="064D90CD" w14:textId="77777777" w:rsidR="00B03034" w:rsidRPr="000A13FD" w:rsidRDefault="00B03034" w:rsidP="001733A9">
            <w:pPr>
              <w:spacing w:line="276" w:lineRule="auto"/>
              <w:rPr>
                <w:rFonts w:eastAsia="Times New Roman"/>
                <w:szCs w:val="24"/>
                <w:lang w:eastAsia="ro-RO"/>
              </w:rPr>
            </w:pPr>
            <w:r w:rsidRPr="000A13FD">
              <w:rPr>
                <w:rFonts w:eastAsia="Times New Roman"/>
                <w:szCs w:val="24"/>
                <w:lang w:eastAsia="ro-RO"/>
              </w:rPr>
              <w:t>Cod specie - EUNIS</w:t>
            </w:r>
          </w:p>
        </w:tc>
        <w:tc>
          <w:tcPr>
            <w:tcW w:w="6521" w:type="dxa"/>
          </w:tcPr>
          <w:p w14:paraId="68B8C636" w14:textId="0C1D0BCA" w:rsidR="00B03034" w:rsidRPr="000A13FD" w:rsidRDefault="00EA78B2" w:rsidP="001733A9">
            <w:pPr>
              <w:widowControl w:val="0"/>
              <w:spacing w:line="276" w:lineRule="auto"/>
              <w:rPr>
                <w:szCs w:val="24"/>
              </w:rPr>
            </w:pPr>
            <w:r w:rsidRPr="000A13FD">
              <w:rPr>
                <w:szCs w:val="24"/>
                <w:lang w:eastAsia="zh-CN"/>
              </w:rPr>
              <w:t>4110*</w:t>
            </w:r>
          </w:p>
        </w:tc>
      </w:tr>
      <w:tr w:rsidR="00B03034" w:rsidRPr="000A13FD" w14:paraId="2B4F1706" w14:textId="77777777" w:rsidTr="004A0F67">
        <w:tc>
          <w:tcPr>
            <w:tcW w:w="685" w:type="dxa"/>
          </w:tcPr>
          <w:p w14:paraId="6E9E30AF" w14:textId="77777777" w:rsidR="00B03034" w:rsidRPr="000A13FD" w:rsidRDefault="00B03034" w:rsidP="001733A9">
            <w:pPr>
              <w:pStyle w:val="ListParagraph"/>
              <w:numPr>
                <w:ilvl w:val="0"/>
                <w:numId w:val="5"/>
              </w:numPr>
              <w:spacing w:line="276" w:lineRule="auto"/>
              <w:rPr>
                <w:rFonts w:eastAsia="Times New Roman" w:cs="Times New Roman"/>
                <w:szCs w:val="24"/>
                <w:lang w:val="ro-RO" w:eastAsia="ro-RO"/>
              </w:rPr>
            </w:pPr>
          </w:p>
        </w:tc>
        <w:tc>
          <w:tcPr>
            <w:tcW w:w="2287" w:type="dxa"/>
          </w:tcPr>
          <w:p w14:paraId="45BEAB20" w14:textId="66B7B26A" w:rsidR="00B03034" w:rsidRPr="000A13FD" w:rsidRDefault="00B03034" w:rsidP="001733A9">
            <w:pPr>
              <w:spacing w:line="276" w:lineRule="auto"/>
              <w:rPr>
                <w:rFonts w:eastAsia="Times New Roman"/>
                <w:szCs w:val="24"/>
                <w:lang w:eastAsia="ro-RO"/>
              </w:rPr>
            </w:pPr>
            <w:r w:rsidRPr="000A13FD">
              <w:rPr>
                <w:rFonts w:eastAsia="Times New Roman"/>
                <w:szCs w:val="24"/>
                <w:lang w:eastAsia="ro-RO"/>
              </w:rPr>
              <w:t xml:space="preserve">Denumirea </w:t>
            </w:r>
            <w:r w:rsidR="000A13FD">
              <w:rPr>
                <w:rFonts w:eastAsia="Times New Roman"/>
                <w:szCs w:val="24"/>
                <w:lang w:eastAsia="ro-RO"/>
              </w:rPr>
              <w:t>ș</w:t>
            </w:r>
            <w:r w:rsidRPr="000A13FD">
              <w:rPr>
                <w:rFonts w:eastAsia="Times New Roman"/>
                <w:szCs w:val="24"/>
                <w:lang w:eastAsia="ro-RO"/>
              </w:rPr>
              <w:t>tiin</w:t>
            </w:r>
            <w:r w:rsidR="000A13FD">
              <w:rPr>
                <w:rFonts w:eastAsia="Times New Roman"/>
                <w:szCs w:val="24"/>
                <w:lang w:eastAsia="ro-RO"/>
              </w:rPr>
              <w:t>ț</w:t>
            </w:r>
            <w:r w:rsidRPr="000A13FD">
              <w:rPr>
                <w:rFonts w:eastAsia="Times New Roman"/>
                <w:szCs w:val="24"/>
                <w:lang w:eastAsia="ro-RO"/>
              </w:rPr>
              <w:t>ifică</w:t>
            </w:r>
          </w:p>
        </w:tc>
        <w:tc>
          <w:tcPr>
            <w:tcW w:w="6521" w:type="dxa"/>
          </w:tcPr>
          <w:p w14:paraId="3EB7C6B6" w14:textId="77777777" w:rsidR="00B03034" w:rsidRPr="000A13FD" w:rsidRDefault="00B03034" w:rsidP="001733A9">
            <w:pPr>
              <w:pStyle w:val="ListParagraph"/>
              <w:widowControl w:val="0"/>
              <w:spacing w:line="276" w:lineRule="auto"/>
              <w:ind w:left="0"/>
              <w:jc w:val="both"/>
              <w:rPr>
                <w:rFonts w:cs="Times New Roman"/>
                <w:color w:val="000000"/>
                <w:szCs w:val="24"/>
                <w:lang w:val="ro-RO" w:eastAsia="zh-CN"/>
              </w:rPr>
            </w:pPr>
            <w:proofErr w:type="spellStart"/>
            <w:r w:rsidRPr="000A13FD">
              <w:rPr>
                <w:rFonts w:cs="Times New Roman"/>
                <w:i/>
                <w:color w:val="000000"/>
                <w:szCs w:val="24"/>
                <w:lang w:val="ro-RO" w:eastAsia="zh-CN"/>
              </w:rPr>
              <w:t>Pulsatilla</w:t>
            </w:r>
            <w:proofErr w:type="spellEnd"/>
            <w:r w:rsidRPr="000A13FD">
              <w:rPr>
                <w:rFonts w:cs="Times New Roman"/>
                <w:i/>
                <w:color w:val="000000"/>
                <w:szCs w:val="24"/>
                <w:lang w:val="ro-RO" w:eastAsia="zh-CN"/>
              </w:rPr>
              <w:t xml:space="preserve"> </w:t>
            </w:r>
            <w:proofErr w:type="spellStart"/>
            <w:r w:rsidRPr="000A13FD">
              <w:rPr>
                <w:rFonts w:cs="Times New Roman"/>
                <w:i/>
                <w:color w:val="000000"/>
                <w:szCs w:val="24"/>
                <w:lang w:val="ro-RO" w:eastAsia="zh-CN"/>
              </w:rPr>
              <w:t>pratensis</w:t>
            </w:r>
            <w:proofErr w:type="spellEnd"/>
            <w:r w:rsidRPr="000A13FD">
              <w:rPr>
                <w:rFonts w:cs="Times New Roman"/>
                <w:i/>
                <w:color w:val="000000"/>
                <w:szCs w:val="24"/>
                <w:lang w:val="ro-RO" w:eastAsia="zh-CN"/>
              </w:rPr>
              <w:t xml:space="preserve"> </w:t>
            </w:r>
            <w:proofErr w:type="spellStart"/>
            <w:r w:rsidRPr="000A13FD">
              <w:rPr>
                <w:rFonts w:cs="Times New Roman"/>
                <w:i/>
                <w:color w:val="000000"/>
                <w:szCs w:val="24"/>
                <w:lang w:val="ro-RO" w:eastAsia="zh-CN"/>
              </w:rPr>
              <w:t>subsp</w:t>
            </w:r>
            <w:proofErr w:type="spellEnd"/>
            <w:r w:rsidRPr="000A13FD">
              <w:rPr>
                <w:rFonts w:cs="Times New Roman"/>
                <w:i/>
                <w:color w:val="000000"/>
                <w:szCs w:val="24"/>
                <w:lang w:val="ro-RO" w:eastAsia="zh-CN"/>
              </w:rPr>
              <w:t xml:space="preserve">. </w:t>
            </w:r>
            <w:proofErr w:type="spellStart"/>
            <w:r w:rsidRPr="000A13FD">
              <w:rPr>
                <w:rFonts w:cs="Times New Roman"/>
                <w:i/>
                <w:color w:val="000000"/>
                <w:szCs w:val="24"/>
                <w:lang w:val="ro-RO" w:eastAsia="zh-CN"/>
              </w:rPr>
              <w:t>hungarica</w:t>
            </w:r>
            <w:proofErr w:type="spellEnd"/>
            <w:r w:rsidRPr="000A13FD">
              <w:rPr>
                <w:rFonts w:cs="Times New Roman"/>
                <w:i/>
                <w:color w:val="000000"/>
                <w:szCs w:val="24"/>
                <w:lang w:val="ro-RO" w:eastAsia="zh-CN"/>
              </w:rPr>
              <w:t xml:space="preserve"> </w:t>
            </w:r>
            <w:proofErr w:type="spellStart"/>
            <w:r w:rsidRPr="000A13FD">
              <w:rPr>
                <w:rFonts w:cs="Times New Roman"/>
                <w:i/>
                <w:color w:val="000000"/>
                <w:szCs w:val="24"/>
                <w:lang w:val="ro-RO" w:eastAsia="zh-CN"/>
              </w:rPr>
              <w:t>Soó</w:t>
            </w:r>
            <w:proofErr w:type="spellEnd"/>
          </w:p>
        </w:tc>
      </w:tr>
      <w:tr w:rsidR="00B03034" w:rsidRPr="000A13FD" w14:paraId="1DA2125E" w14:textId="77777777" w:rsidTr="004A0F67">
        <w:tc>
          <w:tcPr>
            <w:tcW w:w="685" w:type="dxa"/>
          </w:tcPr>
          <w:p w14:paraId="14331208" w14:textId="77777777" w:rsidR="00B03034" w:rsidRPr="000A13FD" w:rsidRDefault="00B03034" w:rsidP="001733A9">
            <w:pPr>
              <w:pStyle w:val="ListParagraph"/>
              <w:numPr>
                <w:ilvl w:val="0"/>
                <w:numId w:val="5"/>
              </w:numPr>
              <w:spacing w:line="276" w:lineRule="auto"/>
              <w:rPr>
                <w:rFonts w:eastAsia="Times New Roman" w:cs="Times New Roman"/>
                <w:szCs w:val="24"/>
                <w:lang w:val="ro-RO" w:eastAsia="ro-RO"/>
              </w:rPr>
            </w:pPr>
          </w:p>
        </w:tc>
        <w:tc>
          <w:tcPr>
            <w:tcW w:w="2287" w:type="dxa"/>
          </w:tcPr>
          <w:p w14:paraId="06477003" w14:textId="77777777" w:rsidR="00B03034" w:rsidRPr="000A13FD" w:rsidRDefault="00B03034" w:rsidP="001733A9">
            <w:pPr>
              <w:spacing w:line="276" w:lineRule="auto"/>
              <w:rPr>
                <w:rFonts w:eastAsia="Times New Roman"/>
                <w:szCs w:val="24"/>
                <w:lang w:eastAsia="ro-RO"/>
              </w:rPr>
            </w:pPr>
            <w:r w:rsidRPr="000A13FD">
              <w:rPr>
                <w:rFonts w:eastAsia="Times New Roman"/>
                <w:szCs w:val="24"/>
                <w:lang w:eastAsia="ro-RO"/>
              </w:rPr>
              <w:t>Denumirea populară</w:t>
            </w:r>
          </w:p>
        </w:tc>
        <w:tc>
          <w:tcPr>
            <w:tcW w:w="6521" w:type="dxa"/>
          </w:tcPr>
          <w:p w14:paraId="7DA0D1EB" w14:textId="6114300E" w:rsidR="00B03034" w:rsidRPr="000A13FD" w:rsidRDefault="00B03034" w:rsidP="001733A9">
            <w:pPr>
              <w:widowControl w:val="0"/>
              <w:spacing w:line="276" w:lineRule="auto"/>
              <w:rPr>
                <w:szCs w:val="24"/>
              </w:rPr>
            </w:pPr>
            <w:r w:rsidRPr="000A13FD">
              <w:rPr>
                <w:szCs w:val="24"/>
                <w:lang w:eastAsia="zh-CN"/>
              </w:rPr>
              <w:t>dedi</w:t>
            </w:r>
            <w:r w:rsidR="000A13FD">
              <w:rPr>
                <w:szCs w:val="24"/>
                <w:lang w:eastAsia="zh-CN"/>
              </w:rPr>
              <w:t>ț</w:t>
            </w:r>
            <w:r w:rsidRPr="000A13FD">
              <w:rPr>
                <w:szCs w:val="24"/>
                <w:lang w:eastAsia="zh-CN"/>
              </w:rPr>
              <w:t>ei</w:t>
            </w:r>
          </w:p>
        </w:tc>
      </w:tr>
      <w:tr w:rsidR="00B03034" w:rsidRPr="000A13FD" w14:paraId="31B916C3" w14:textId="77777777" w:rsidTr="004A0F67">
        <w:tc>
          <w:tcPr>
            <w:tcW w:w="685" w:type="dxa"/>
          </w:tcPr>
          <w:p w14:paraId="6DA76C7F" w14:textId="77777777" w:rsidR="00B03034" w:rsidRPr="000A13FD" w:rsidRDefault="00B03034" w:rsidP="001733A9">
            <w:pPr>
              <w:pStyle w:val="ListParagraph"/>
              <w:numPr>
                <w:ilvl w:val="0"/>
                <w:numId w:val="5"/>
              </w:numPr>
              <w:spacing w:line="276" w:lineRule="auto"/>
              <w:rPr>
                <w:rFonts w:eastAsia="Times New Roman" w:cs="Times New Roman"/>
                <w:szCs w:val="24"/>
                <w:lang w:val="ro-RO" w:eastAsia="ro-RO"/>
              </w:rPr>
            </w:pPr>
          </w:p>
        </w:tc>
        <w:tc>
          <w:tcPr>
            <w:tcW w:w="2287" w:type="dxa"/>
          </w:tcPr>
          <w:p w14:paraId="4AFA47DC" w14:textId="77777777" w:rsidR="00B03034" w:rsidRPr="000A13FD" w:rsidRDefault="00B03034" w:rsidP="001733A9">
            <w:pPr>
              <w:spacing w:line="276" w:lineRule="auto"/>
              <w:rPr>
                <w:rFonts w:eastAsia="Times New Roman"/>
                <w:szCs w:val="24"/>
                <w:lang w:eastAsia="ro-RO"/>
              </w:rPr>
            </w:pPr>
            <w:r w:rsidRPr="000A13FD">
              <w:rPr>
                <w:rFonts w:eastAsia="Times New Roman"/>
                <w:szCs w:val="24"/>
                <w:lang w:eastAsia="ro-RO"/>
              </w:rPr>
              <w:t>Descrierea speciei</w:t>
            </w:r>
          </w:p>
        </w:tc>
        <w:tc>
          <w:tcPr>
            <w:tcW w:w="6521" w:type="dxa"/>
          </w:tcPr>
          <w:p w14:paraId="7EA3A958" w14:textId="5D685C61" w:rsidR="00B03034" w:rsidRPr="000A13FD" w:rsidRDefault="00DC767C" w:rsidP="001733A9">
            <w:pPr>
              <w:widowControl w:val="0"/>
              <w:spacing w:line="276" w:lineRule="auto"/>
              <w:rPr>
                <w:szCs w:val="24"/>
              </w:rPr>
            </w:pPr>
            <w:r w:rsidRPr="000A13FD">
              <w:rPr>
                <w:szCs w:val="24"/>
              </w:rPr>
              <w:t>Diferă</w:t>
            </w:r>
            <w:r w:rsidR="00B03034" w:rsidRPr="000A13FD">
              <w:rPr>
                <w:szCs w:val="24"/>
              </w:rPr>
              <w:t xml:space="preserve"> de specia tip din Europa de nord prin statura mai înaltă, flori mai mari, bicolore, la exterior ro</w:t>
            </w:r>
            <w:r w:rsidR="000A13FD">
              <w:rPr>
                <w:szCs w:val="24"/>
              </w:rPr>
              <w:t>ș</w:t>
            </w:r>
            <w:r w:rsidR="00B03034" w:rsidRPr="000A13FD">
              <w:rPr>
                <w:szCs w:val="24"/>
              </w:rPr>
              <w:t xml:space="preserve">u închis, </w:t>
            </w:r>
            <w:proofErr w:type="spellStart"/>
            <w:r w:rsidR="00B03034" w:rsidRPr="000A13FD">
              <w:rPr>
                <w:szCs w:val="24"/>
              </w:rPr>
              <w:t>înauntru</w:t>
            </w:r>
            <w:proofErr w:type="spellEnd"/>
            <w:r w:rsidR="00B03034" w:rsidRPr="000A13FD">
              <w:rPr>
                <w:szCs w:val="24"/>
              </w:rPr>
              <w:t xml:space="preserve"> </w:t>
            </w:r>
            <w:proofErr w:type="spellStart"/>
            <w:r w:rsidR="00B03034" w:rsidRPr="000A13FD">
              <w:rPr>
                <w:szCs w:val="24"/>
              </w:rPr>
              <w:t>galbui</w:t>
            </w:r>
            <w:proofErr w:type="spellEnd"/>
            <w:r w:rsidR="00B03034" w:rsidRPr="000A13FD">
              <w:rPr>
                <w:szCs w:val="24"/>
              </w:rPr>
              <w:t>, stamine numai cu pu</w:t>
            </w:r>
            <w:r w:rsidR="000A13FD">
              <w:rPr>
                <w:szCs w:val="24"/>
              </w:rPr>
              <w:t>ț</w:t>
            </w:r>
            <w:r w:rsidR="001965E9" w:rsidRPr="000A13FD">
              <w:rPr>
                <w:szCs w:val="24"/>
              </w:rPr>
              <w:t>in</w:t>
            </w:r>
            <w:r w:rsidR="00B03034" w:rsidRPr="000A13FD">
              <w:rPr>
                <w:szCs w:val="24"/>
              </w:rPr>
              <w:t xml:space="preserve"> mai scurte dec</w:t>
            </w:r>
            <w:r w:rsidR="001965E9" w:rsidRPr="000A13FD">
              <w:rPr>
                <w:szCs w:val="24"/>
              </w:rPr>
              <w:t>â</w:t>
            </w:r>
            <w:r w:rsidR="00B03034" w:rsidRPr="000A13FD">
              <w:rPr>
                <w:szCs w:val="24"/>
              </w:rPr>
              <w:t xml:space="preserve">t perigonul </w:t>
            </w:r>
            <w:r w:rsidR="000A13FD">
              <w:rPr>
                <w:szCs w:val="24"/>
              </w:rPr>
              <w:t>ș</w:t>
            </w:r>
            <w:r w:rsidR="00B03034" w:rsidRPr="000A13FD">
              <w:rPr>
                <w:szCs w:val="24"/>
              </w:rPr>
              <w:t xml:space="preserve">i </w:t>
            </w:r>
            <w:proofErr w:type="spellStart"/>
            <w:r w:rsidR="00B03034" w:rsidRPr="000A13FD">
              <w:rPr>
                <w:szCs w:val="24"/>
              </w:rPr>
              <w:t>laciniile</w:t>
            </w:r>
            <w:proofErr w:type="spellEnd"/>
            <w:r w:rsidR="00B03034" w:rsidRPr="000A13FD">
              <w:rPr>
                <w:szCs w:val="24"/>
              </w:rPr>
              <w:t xml:space="preserve"> frunzelor mai lungi </w:t>
            </w:r>
            <w:r w:rsidR="000A13FD">
              <w:rPr>
                <w:szCs w:val="24"/>
              </w:rPr>
              <w:t>ș</w:t>
            </w:r>
            <w:r w:rsidR="00F86C39" w:rsidRPr="000A13FD">
              <w:rPr>
                <w:szCs w:val="24"/>
              </w:rPr>
              <w:t>i</w:t>
            </w:r>
            <w:r w:rsidR="00B03034" w:rsidRPr="000A13FD">
              <w:rPr>
                <w:szCs w:val="24"/>
              </w:rPr>
              <w:t xml:space="preserve"> mai late. </w:t>
            </w:r>
          </w:p>
          <w:p w14:paraId="67A4A0C8" w14:textId="6B1546BC" w:rsidR="00B03034" w:rsidRPr="000A13FD" w:rsidRDefault="00B03034" w:rsidP="001733A9">
            <w:pPr>
              <w:pStyle w:val="ListParagraph"/>
              <w:spacing w:line="276" w:lineRule="auto"/>
              <w:ind w:left="0"/>
              <w:jc w:val="both"/>
              <w:rPr>
                <w:rFonts w:cs="Times New Roman"/>
                <w:szCs w:val="24"/>
                <w:lang w:val="ro-RO"/>
              </w:rPr>
            </w:pPr>
            <w:r w:rsidRPr="000A13FD">
              <w:rPr>
                <w:rFonts w:cs="Times New Roman"/>
                <w:szCs w:val="24"/>
                <w:lang w:val="ro-RO"/>
              </w:rPr>
              <w:t xml:space="preserve">Este o specie heliofilă, </w:t>
            </w:r>
            <w:proofErr w:type="spellStart"/>
            <w:r w:rsidRPr="000A13FD">
              <w:rPr>
                <w:rFonts w:cs="Times New Roman"/>
                <w:szCs w:val="24"/>
                <w:lang w:val="ro-RO"/>
              </w:rPr>
              <w:t>xero-mezofilă</w:t>
            </w:r>
            <w:proofErr w:type="spellEnd"/>
            <w:r w:rsidRPr="000A13FD">
              <w:rPr>
                <w:rFonts w:cs="Times New Roman"/>
                <w:szCs w:val="24"/>
                <w:lang w:val="ro-RO"/>
              </w:rPr>
              <w:t xml:space="preserve">, prezentă în zona de </w:t>
            </w:r>
            <w:r w:rsidR="000A13FD">
              <w:rPr>
                <w:rFonts w:cs="Times New Roman"/>
                <w:szCs w:val="24"/>
                <w:lang w:val="ro-RO"/>
              </w:rPr>
              <w:t>ș</w:t>
            </w:r>
            <w:r w:rsidRPr="000A13FD">
              <w:rPr>
                <w:rFonts w:cs="Times New Roman"/>
                <w:szCs w:val="24"/>
                <w:lang w:val="ro-RO"/>
              </w:rPr>
              <w:t xml:space="preserve">es, în jurul pădurilor de stejari termofili, pe dune de nisip; moderat termofilă, slab acid – </w:t>
            </w:r>
            <w:proofErr w:type="spellStart"/>
            <w:r w:rsidRPr="000A13FD">
              <w:rPr>
                <w:rFonts w:cs="Times New Roman"/>
                <w:szCs w:val="24"/>
                <w:lang w:val="ro-RO"/>
              </w:rPr>
              <w:t>neutrofilă</w:t>
            </w:r>
            <w:proofErr w:type="spellEnd"/>
            <w:r w:rsidRPr="000A13FD">
              <w:rPr>
                <w:rFonts w:cs="Times New Roman"/>
                <w:szCs w:val="24"/>
                <w:lang w:val="ro-RO"/>
              </w:rPr>
              <w:t>. Cre</w:t>
            </w:r>
            <w:r w:rsidR="000A13FD">
              <w:rPr>
                <w:rFonts w:cs="Times New Roman"/>
                <w:szCs w:val="24"/>
                <w:lang w:val="ro-RO"/>
              </w:rPr>
              <w:t>ș</w:t>
            </w:r>
            <w:r w:rsidRPr="000A13FD">
              <w:rPr>
                <w:rFonts w:cs="Times New Roman"/>
                <w:szCs w:val="24"/>
                <w:lang w:val="ro-RO"/>
              </w:rPr>
              <w:t xml:space="preserve">te pe dealuri uscate, ierboase sau pietroase, în poieni nisipoase de </w:t>
            </w:r>
            <w:proofErr w:type="spellStart"/>
            <w:r w:rsidRPr="000A13FD">
              <w:rPr>
                <w:rFonts w:cs="Times New Roman"/>
                <w:szCs w:val="24"/>
                <w:lang w:val="ro-RO"/>
              </w:rPr>
              <w:t>stejărete</w:t>
            </w:r>
            <w:proofErr w:type="spellEnd"/>
            <w:r w:rsidRPr="000A13FD">
              <w:rPr>
                <w:rFonts w:cs="Times New Roman"/>
                <w:szCs w:val="24"/>
                <w:lang w:val="ro-RO"/>
              </w:rPr>
              <w:t>.</w:t>
            </w:r>
          </w:p>
        </w:tc>
      </w:tr>
      <w:tr w:rsidR="00B03034" w:rsidRPr="000A13FD" w14:paraId="215A8FFA" w14:textId="77777777" w:rsidTr="004A0F67">
        <w:tc>
          <w:tcPr>
            <w:tcW w:w="685" w:type="dxa"/>
          </w:tcPr>
          <w:p w14:paraId="24AB0538" w14:textId="77777777" w:rsidR="00B03034" w:rsidRPr="000A13FD" w:rsidRDefault="00B03034" w:rsidP="001733A9">
            <w:pPr>
              <w:pStyle w:val="ListParagraph"/>
              <w:numPr>
                <w:ilvl w:val="0"/>
                <w:numId w:val="5"/>
              </w:numPr>
              <w:spacing w:line="276" w:lineRule="auto"/>
              <w:rPr>
                <w:rFonts w:eastAsia="Times New Roman" w:cs="Times New Roman"/>
                <w:szCs w:val="24"/>
                <w:lang w:val="ro-RO" w:eastAsia="ro-RO"/>
              </w:rPr>
            </w:pPr>
          </w:p>
        </w:tc>
        <w:tc>
          <w:tcPr>
            <w:tcW w:w="2287" w:type="dxa"/>
          </w:tcPr>
          <w:p w14:paraId="4FF3E8AB" w14:textId="77777777" w:rsidR="00B03034" w:rsidRPr="000A13FD" w:rsidRDefault="00B03034" w:rsidP="001733A9">
            <w:pPr>
              <w:spacing w:line="276" w:lineRule="auto"/>
              <w:rPr>
                <w:rFonts w:eastAsia="Times New Roman"/>
                <w:szCs w:val="24"/>
                <w:lang w:eastAsia="ro-RO"/>
              </w:rPr>
            </w:pPr>
            <w:r w:rsidRPr="000A13FD">
              <w:rPr>
                <w:rFonts w:eastAsia="Times New Roman"/>
                <w:szCs w:val="24"/>
                <w:lang w:eastAsia="ro-RO"/>
              </w:rPr>
              <w:t>Perioade critice</w:t>
            </w:r>
          </w:p>
        </w:tc>
        <w:tc>
          <w:tcPr>
            <w:tcW w:w="6521" w:type="dxa"/>
          </w:tcPr>
          <w:p w14:paraId="5B31D238" w14:textId="138125FB" w:rsidR="00B03034" w:rsidRPr="000A13FD" w:rsidRDefault="00B03034" w:rsidP="001733A9">
            <w:pPr>
              <w:widowControl w:val="0"/>
              <w:spacing w:line="276" w:lineRule="auto"/>
              <w:rPr>
                <w:szCs w:val="24"/>
              </w:rPr>
            </w:pPr>
            <w:r w:rsidRPr="000A13FD">
              <w:rPr>
                <w:szCs w:val="24"/>
              </w:rPr>
              <w:t xml:space="preserve">aprilie - mai (perioada de înflorire </w:t>
            </w:r>
            <w:r w:rsidR="000A13FD">
              <w:rPr>
                <w:szCs w:val="24"/>
              </w:rPr>
              <w:t>ș</w:t>
            </w:r>
            <w:r w:rsidR="00F86C39" w:rsidRPr="000A13FD">
              <w:rPr>
                <w:szCs w:val="24"/>
              </w:rPr>
              <w:t>i</w:t>
            </w:r>
            <w:r w:rsidRPr="000A13FD">
              <w:rPr>
                <w:szCs w:val="24"/>
              </w:rPr>
              <w:t xml:space="preserve"> fructificare)</w:t>
            </w:r>
          </w:p>
        </w:tc>
      </w:tr>
      <w:tr w:rsidR="00B03034" w:rsidRPr="000A13FD" w14:paraId="7EBFE471" w14:textId="77777777" w:rsidTr="004A0F67">
        <w:tc>
          <w:tcPr>
            <w:tcW w:w="685" w:type="dxa"/>
          </w:tcPr>
          <w:p w14:paraId="2A52374C" w14:textId="77777777" w:rsidR="00B03034" w:rsidRPr="000A13FD" w:rsidRDefault="00B03034" w:rsidP="001733A9">
            <w:pPr>
              <w:pStyle w:val="ListParagraph"/>
              <w:numPr>
                <w:ilvl w:val="0"/>
                <w:numId w:val="5"/>
              </w:numPr>
              <w:spacing w:line="276" w:lineRule="auto"/>
              <w:rPr>
                <w:rFonts w:eastAsia="Times New Roman" w:cs="Times New Roman"/>
                <w:szCs w:val="24"/>
                <w:lang w:val="ro-RO" w:eastAsia="ro-RO"/>
              </w:rPr>
            </w:pPr>
          </w:p>
        </w:tc>
        <w:tc>
          <w:tcPr>
            <w:tcW w:w="2287" w:type="dxa"/>
          </w:tcPr>
          <w:p w14:paraId="2F203168" w14:textId="566DA343" w:rsidR="00B03034" w:rsidRPr="000A13FD" w:rsidRDefault="00B03034" w:rsidP="001733A9">
            <w:pPr>
              <w:spacing w:line="276" w:lineRule="auto"/>
              <w:rPr>
                <w:rFonts w:eastAsia="Times New Roman"/>
                <w:szCs w:val="24"/>
                <w:lang w:eastAsia="ro-RO"/>
              </w:rPr>
            </w:pPr>
            <w:r w:rsidRPr="000A13FD">
              <w:rPr>
                <w:rFonts w:eastAsia="Times New Roman"/>
                <w:szCs w:val="24"/>
                <w:lang w:eastAsia="ro-RO"/>
              </w:rPr>
              <w:t>Cerin</w:t>
            </w:r>
            <w:r w:rsidR="000A13FD">
              <w:rPr>
                <w:rFonts w:eastAsia="Times New Roman"/>
                <w:szCs w:val="24"/>
                <w:lang w:eastAsia="ro-RO"/>
              </w:rPr>
              <w:t>ț</w:t>
            </w:r>
            <w:r w:rsidRPr="000A13FD">
              <w:rPr>
                <w:rFonts w:eastAsia="Times New Roman"/>
                <w:szCs w:val="24"/>
                <w:lang w:eastAsia="ro-RO"/>
              </w:rPr>
              <w:t>e de habitat</w:t>
            </w:r>
          </w:p>
        </w:tc>
        <w:tc>
          <w:tcPr>
            <w:tcW w:w="6521" w:type="dxa"/>
          </w:tcPr>
          <w:p w14:paraId="0114319C" w14:textId="38D058E3" w:rsidR="00B03034" w:rsidRPr="000A13FD" w:rsidRDefault="00B03034" w:rsidP="001733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i/>
                <w:color w:val="FF0000"/>
                <w:szCs w:val="24"/>
                <w:lang w:eastAsia="zh-CN"/>
              </w:rPr>
            </w:pPr>
            <w:r w:rsidRPr="000A13FD">
              <w:rPr>
                <w:rFonts w:eastAsia="Times New Roman"/>
                <w:szCs w:val="24"/>
              </w:rPr>
              <w:t>paji</w:t>
            </w:r>
            <w:r w:rsidR="000A13FD">
              <w:rPr>
                <w:rFonts w:eastAsia="Times New Roman"/>
                <w:szCs w:val="24"/>
              </w:rPr>
              <w:t>ș</w:t>
            </w:r>
            <w:r w:rsidRPr="000A13FD">
              <w:rPr>
                <w:rFonts w:eastAsia="Times New Roman"/>
                <w:szCs w:val="24"/>
              </w:rPr>
              <w:t>ti, terenuri nisipoase, dune de nisip înierbate, teren cu vegeta</w:t>
            </w:r>
            <w:r w:rsidR="000A13FD">
              <w:rPr>
                <w:rFonts w:eastAsia="Times New Roman"/>
                <w:szCs w:val="24"/>
              </w:rPr>
              <w:t>ț</w:t>
            </w:r>
            <w:r w:rsidRPr="000A13FD">
              <w:rPr>
                <w:rFonts w:eastAsia="Times New Roman"/>
                <w:szCs w:val="24"/>
              </w:rPr>
              <w:t>ie redusă, liziera pădurii.</w:t>
            </w:r>
          </w:p>
        </w:tc>
      </w:tr>
      <w:tr w:rsidR="00B03034" w:rsidRPr="000A13FD" w14:paraId="39A70C4B" w14:textId="77777777" w:rsidTr="004A0F67">
        <w:tc>
          <w:tcPr>
            <w:tcW w:w="685" w:type="dxa"/>
          </w:tcPr>
          <w:p w14:paraId="22ABBACA" w14:textId="77777777" w:rsidR="00B03034" w:rsidRPr="000A13FD" w:rsidRDefault="00B03034" w:rsidP="001733A9">
            <w:pPr>
              <w:pStyle w:val="ListParagraph"/>
              <w:numPr>
                <w:ilvl w:val="0"/>
                <w:numId w:val="5"/>
              </w:numPr>
              <w:spacing w:line="276" w:lineRule="auto"/>
              <w:rPr>
                <w:rFonts w:eastAsia="Times New Roman" w:cs="Times New Roman"/>
                <w:szCs w:val="24"/>
                <w:lang w:val="ro-RO" w:eastAsia="ro-RO"/>
              </w:rPr>
            </w:pPr>
          </w:p>
        </w:tc>
        <w:tc>
          <w:tcPr>
            <w:tcW w:w="2287" w:type="dxa"/>
          </w:tcPr>
          <w:p w14:paraId="3129A070" w14:textId="77777777" w:rsidR="00B03034" w:rsidRPr="000A13FD" w:rsidRDefault="00B03034" w:rsidP="001733A9">
            <w:pPr>
              <w:spacing w:line="276" w:lineRule="auto"/>
              <w:rPr>
                <w:rFonts w:eastAsia="Times New Roman"/>
                <w:szCs w:val="24"/>
                <w:lang w:eastAsia="ro-RO"/>
              </w:rPr>
            </w:pPr>
            <w:r w:rsidRPr="000A13FD">
              <w:rPr>
                <w:rFonts w:eastAsia="Times New Roman"/>
                <w:szCs w:val="24"/>
                <w:lang w:eastAsia="ro-RO"/>
              </w:rPr>
              <w:t xml:space="preserve">Fotografii </w:t>
            </w:r>
          </w:p>
        </w:tc>
        <w:tc>
          <w:tcPr>
            <w:tcW w:w="6521" w:type="dxa"/>
          </w:tcPr>
          <w:p w14:paraId="1052201F" w14:textId="52D79478" w:rsidR="00B03034" w:rsidRPr="000A13FD" w:rsidRDefault="00DC767C" w:rsidP="001733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szCs w:val="24"/>
              </w:rPr>
            </w:pPr>
            <w:r>
              <w:rPr>
                <w:szCs w:val="24"/>
              </w:rPr>
              <w:t>-</w:t>
            </w:r>
          </w:p>
        </w:tc>
      </w:tr>
    </w:tbl>
    <w:p w14:paraId="588F7A94" w14:textId="77777777" w:rsidR="00B03034" w:rsidRPr="000A13FD" w:rsidRDefault="00B03034" w:rsidP="001733A9">
      <w:pPr>
        <w:autoSpaceDE w:val="0"/>
        <w:autoSpaceDN w:val="0"/>
        <w:adjustRightInd w:val="0"/>
        <w:spacing w:line="276" w:lineRule="auto"/>
        <w:rPr>
          <w:szCs w:val="24"/>
        </w:rPr>
      </w:pPr>
    </w:p>
    <w:p w14:paraId="135E57BC" w14:textId="77777777" w:rsidR="00B03034" w:rsidRPr="000A13FD" w:rsidRDefault="00B03034" w:rsidP="001733A9">
      <w:pPr>
        <w:shd w:val="clear" w:color="auto" w:fill="FFFFFF"/>
        <w:spacing w:line="276" w:lineRule="auto"/>
        <w:rPr>
          <w:rFonts w:eastAsia="Times New Roman"/>
          <w:b/>
          <w:color w:val="000000"/>
          <w:szCs w:val="24"/>
          <w:lang w:eastAsia="ro-RO"/>
        </w:rPr>
      </w:pPr>
      <w:r w:rsidRPr="000A13FD">
        <w:rPr>
          <w:rFonts w:eastAsia="Times New Roman"/>
          <w:b/>
          <w:color w:val="000000"/>
          <w:szCs w:val="24"/>
          <w:lang w:eastAsia="ro-RO"/>
        </w:rPr>
        <w:t xml:space="preserve">B. Date specifice speciei la nivelul ariei naturale protejate </w:t>
      </w:r>
      <w:proofErr w:type="spellStart"/>
      <w:r w:rsidRPr="000A13FD">
        <w:rPr>
          <w:b/>
          <w:i/>
          <w:szCs w:val="24"/>
        </w:rPr>
        <w:t>Pulsatilla</w:t>
      </w:r>
      <w:proofErr w:type="spellEnd"/>
      <w:r w:rsidRPr="000A13FD">
        <w:rPr>
          <w:b/>
          <w:i/>
          <w:szCs w:val="24"/>
        </w:rPr>
        <w:t xml:space="preserve"> </w:t>
      </w:r>
      <w:proofErr w:type="spellStart"/>
      <w:r w:rsidRPr="000A13FD">
        <w:rPr>
          <w:b/>
          <w:i/>
          <w:szCs w:val="24"/>
        </w:rPr>
        <w:t>pratensis</w:t>
      </w:r>
      <w:proofErr w:type="spellEnd"/>
      <w:r w:rsidRPr="000A13FD">
        <w:rPr>
          <w:b/>
          <w:i/>
          <w:szCs w:val="24"/>
        </w:rPr>
        <w:t xml:space="preserve"> </w:t>
      </w:r>
      <w:proofErr w:type="spellStart"/>
      <w:r w:rsidRPr="000A13FD">
        <w:rPr>
          <w:b/>
          <w:i/>
          <w:szCs w:val="24"/>
        </w:rPr>
        <w:t>subsp</w:t>
      </w:r>
      <w:proofErr w:type="spellEnd"/>
      <w:r w:rsidRPr="000A13FD">
        <w:rPr>
          <w:b/>
          <w:i/>
          <w:szCs w:val="24"/>
        </w:rPr>
        <w:t xml:space="preserve">. </w:t>
      </w:r>
      <w:proofErr w:type="spellStart"/>
      <w:r w:rsidRPr="000A13FD">
        <w:rPr>
          <w:b/>
          <w:i/>
          <w:szCs w:val="24"/>
        </w:rPr>
        <w:t>hungarica</w:t>
      </w:r>
      <w:proofErr w:type="spellEnd"/>
      <w:r w:rsidRPr="000A13FD">
        <w:rPr>
          <w:b/>
          <w:bCs/>
          <w:i/>
          <w:iCs/>
          <w:szCs w:val="24"/>
        </w:rPr>
        <w:t xml:space="preserve"> </w:t>
      </w:r>
    </w:p>
    <w:tbl>
      <w:tblPr>
        <w:tblStyle w:val="TableGrid"/>
        <w:tblW w:w="9493" w:type="dxa"/>
        <w:tblLook w:val="04A0" w:firstRow="1" w:lastRow="0" w:firstColumn="1" w:lastColumn="0" w:noHBand="0" w:noVBand="1"/>
      </w:tblPr>
      <w:tblGrid>
        <w:gridCol w:w="704"/>
        <w:gridCol w:w="2552"/>
        <w:gridCol w:w="6237"/>
      </w:tblGrid>
      <w:tr w:rsidR="00B03034" w:rsidRPr="000A13FD" w14:paraId="4993CB04" w14:textId="77777777" w:rsidTr="004A0F67">
        <w:trPr>
          <w:tblHeader/>
        </w:trPr>
        <w:tc>
          <w:tcPr>
            <w:tcW w:w="704" w:type="dxa"/>
          </w:tcPr>
          <w:p w14:paraId="25588437" w14:textId="77777777" w:rsidR="00B03034" w:rsidRPr="000A13FD" w:rsidRDefault="00B03034" w:rsidP="001733A9">
            <w:pPr>
              <w:spacing w:line="276" w:lineRule="auto"/>
              <w:jc w:val="center"/>
              <w:rPr>
                <w:rFonts w:eastAsia="Times New Roman"/>
                <w:b/>
                <w:szCs w:val="24"/>
                <w:lang w:eastAsia="ro-RO"/>
              </w:rPr>
            </w:pPr>
            <w:r w:rsidRPr="000A13FD">
              <w:rPr>
                <w:rFonts w:eastAsia="Times New Roman"/>
                <w:b/>
                <w:szCs w:val="24"/>
                <w:lang w:eastAsia="ro-RO"/>
              </w:rPr>
              <w:t>Nr.</w:t>
            </w:r>
          </w:p>
        </w:tc>
        <w:tc>
          <w:tcPr>
            <w:tcW w:w="2552" w:type="dxa"/>
          </w:tcPr>
          <w:p w14:paraId="4FD4FF4E" w14:textId="01F82B64" w:rsidR="00B03034" w:rsidRPr="000A13FD" w:rsidRDefault="00B03034" w:rsidP="001733A9">
            <w:pPr>
              <w:spacing w:line="276" w:lineRule="auto"/>
              <w:jc w:val="center"/>
              <w:rPr>
                <w:rFonts w:eastAsia="Times New Roman"/>
                <w:b/>
                <w:szCs w:val="24"/>
                <w:lang w:eastAsia="ro-RO"/>
              </w:rPr>
            </w:pPr>
            <w:r w:rsidRPr="000A13FD">
              <w:rPr>
                <w:rFonts w:eastAsia="Times New Roman"/>
                <w:b/>
                <w:szCs w:val="24"/>
                <w:lang w:eastAsia="ro-RO"/>
              </w:rPr>
              <w:t>Informa</w:t>
            </w:r>
            <w:r w:rsidR="000A13FD">
              <w:rPr>
                <w:rFonts w:eastAsia="Times New Roman"/>
                <w:b/>
                <w:szCs w:val="24"/>
                <w:lang w:eastAsia="ro-RO"/>
              </w:rPr>
              <w:t>ț</w:t>
            </w:r>
            <w:r w:rsidRPr="000A13FD">
              <w:rPr>
                <w:rFonts w:eastAsia="Times New Roman"/>
                <w:b/>
                <w:szCs w:val="24"/>
                <w:lang w:eastAsia="ro-RO"/>
              </w:rPr>
              <w:t>ie/ Atribut</w:t>
            </w:r>
          </w:p>
        </w:tc>
        <w:tc>
          <w:tcPr>
            <w:tcW w:w="6237" w:type="dxa"/>
          </w:tcPr>
          <w:p w14:paraId="39533E8F" w14:textId="77777777" w:rsidR="00B03034" w:rsidRPr="000A13FD" w:rsidRDefault="00B03034" w:rsidP="001733A9">
            <w:pPr>
              <w:spacing w:line="276" w:lineRule="auto"/>
              <w:jc w:val="center"/>
              <w:rPr>
                <w:rFonts w:eastAsia="Times New Roman"/>
                <w:b/>
                <w:szCs w:val="24"/>
                <w:lang w:eastAsia="ro-RO"/>
              </w:rPr>
            </w:pPr>
            <w:r w:rsidRPr="000A13FD">
              <w:rPr>
                <w:rFonts w:eastAsia="Times New Roman"/>
                <w:b/>
                <w:szCs w:val="24"/>
                <w:lang w:eastAsia="ro-RO"/>
              </w:rPr>
              <w:t>Descriere</w:t>
            </w:r>
          </w:p>
        </w:tc>
      </w:tr>
      <w:tr w:rsidR="00B03034" w:rsidRPr="000A13FD" w14:paraId="42CC75F6" w14:textId="77777777" w:rsidTr="004A0F67">
        <w:tc>
          <w:tcPr>
            <w:tcW w:w="704" w:type="dxa"/>
          </w:tcPr>
          <w:p w14:paraId="45E034D7" w14:textId="77777777" w:rsidR="00B03034" w:rsidRPr="000A13FD" w:rsidRDefault="00B03034" w:rsidP="001733A9">
            <w:pPr>
              <w:pStyle w:val="ListParagraph"/>
              <w:numPr>
                <w:ilvl w:val="0"/>
                <w:numId w:val="6"/>
              </w:numPr>
              <w:spacing w:line="276" w:lineRule="auto"/>
              <w:rPr>
                <w:rFonts w:eastAsia="Times New Roman" w:cs="Times New Roman"/>
                <w:szCs w:val="24"/>
                <w:lang w:val="ro-RO" w:eastAsia="ro-RO"/>
              </w:rPr>
            </w:pPr>
          </w:p>
        </w:tc>
        <w:tc>
          <w:tcPr>
            <w:tcW w:w="2552" w:type="dxa"/>
          </w:tcPr>
          <w:p w14:paraId="4557F485" w14:textId="77777777" w:rsidR="00B03034" w:rsidRPr="000A13FD" w:rsidRDefault="00B03034" w:rsidP="001733A9">
            <w:pPr>
              <w:spacing w:line="276" w:lineRule="auto"/>
              <w:rPr>
                <w:rFonts w:eastAsia="Times New Roman"/>
                <w:szCs w:val="24"/>
                <w:lang w:eastAsia="ro-RO"/>
              </w:rPr>
            </w:pPr>
            <w:r w:rsidRPr="000A13FD">
              <w:rPr>
                <w:rFonts w:eastAsia="Times New Roman"/>
                <w:szCs w:val="24"/>
                <w:lang w:eastAsia="ro-RO"/>
              </w:rPr>
              <w:t xml:space="preserve">Specia </w:t>
            </w:r>
          </w:p>
        </w:tc>
        <w:tc>
          <w:tcPr>
            <w:tcW w:w="6237" w:type="dxa"/>
          </w:tcPr>
          <w:p w14:paraId="5A4C790B" w14:textId="6A8D7255" w:rsidR="00B03034" w:rsidRPr="000A13FD" w:rsidRDefault="00B03034" w:rsidP="001733A9">
            <w:pPr>
              <w:spacing w:line="276" w:lineRule="auto"/>
              <w:rPr>
                <w:b/>
                <w:i/>
                <w:szCs w:val="24"/>
              </w:rPr>
            </w:pPr>
            <w:proofErr w:type="spellStart"/>
            <w:r w:rsidRPr="000A13FD">
              <w:rPr>
                <w:i/>
                <w:color w:val="000000"/>
                <w:szCs w:val="24"/>
                <w:lang w:eastAsia="zh-CN"/>
              </w:rPr>
              <w:t>Pulsatilla</w:t>
            </w:r>
            <w:proofErr w:type="spellEnd"/>
            <w:r w:rsidRPr="000A13FD">
              <w:rPr>
                <w:i/>
                <w:color w:val="000000"/>
                <w:szCs w:val="24"/>
                <w:lang w:eastAsia="zh-CN"/>
              </w:rPr>
              <w:t xml:space="preserve"> </w:t>
            </w:r>
            <w:proofErr w:type="spellStart"/>
            <w:r w:rsidRPr="000A13FD">
              <w:rPr>
                <w:i/>
                <w:color w:val="000000"/>
                <w:szCs w:val="24"/>
                <w:lang w:eastAsia="zh-CN"/>
              </w:rPr>
              <w:t>pratensis</w:t>
            </w:r>
            <w:proofErr w:type="spellEnd"/>
            <w:r w:rsidRPr="000A13FD">
              <w:rPr>
                <w:i/>
                <w:color w:val="000000"/>
                <w:szCs w:val="24"/>
                <w:lang w:eastAsia="zh-CN"/>
              </w:rPr>
              <w:t xml:space="preserve"> </w:t>
            </w:r>
            <w:proofErr w:type="spellStart"/>
            <w:r w:rsidRPr="000A13FD">
              <w:rPr>
                <w:i/>
                <w:color w:val="000000"/>
                <w:szCs w:val="24"/>
                <w:lang w:eastAsia="zh-CN"/>
              </w:rPr>
              <w:t>subsp</w:t>
            </w:r>
            <w:proofErr w:type="spellEnd"/>
            <w:r w:rsidRPr="000A13FD">
              <w:rPr>
                <w:i/>
                <w:color w:val="000000"/>
                <w:szCs w:val="24"/>
                <w:lang w:eastAsia="zh-CN"/>
              </w:rPr>
              <w:t xml:space="preserve">. </w:t>
            </w:r>
            <w:proofErr w:type="spellStart"/>
            <w:r w:rsidRPr="000A13FD">
              <w:rPr>
                <w:i/>
                <w:color w:val="000000"/>
                <w:szCs w:val="24"/>
                <w:lang w:eastAsia="zh-CN"/>
              </w:rPr>
              <w:t>hungarica</w:t>
            </w:r>
            <w:proofErr w:type="spellEnd"/>
            <w:r w:rsidRPr="000A13FD">
              <w:rPr>
                <w:i/>
                <w:color w:val="000000"/>
                <w:szCs w:val="24"/>
                <w:lang w:eastAsia="zh-CN"/>
              </w:rPr>
              <w:t xml:space="preserve"> </w:t>
            </w:r>
            <w:proofErr w:type="spellStart"/>
            <w:r w:rsidRPr="000A13FD">
              <w:rPr>
                <w:i/>
                <w:color w:val="000000"/>
                <w:szCs w:val="24"/>
                <w:lang w:eastAsia="zh-CN"/>
              </w:rPr>
              <w:t>Soó</w:t>
            </w:r>
            <w:proofErr w:type="spellEnd"/>
            <w:r w:rsidR="00CA384A" w:rsidRPr="000A13FD">
              <w:rPr>
                <w:i/>
                <w:color w:val="000000"/>
                <w:szCs w:val="24"/>
                <w:lang w:eastAsia="zh-CN"/>
              </w:rPr>
              <w:t>,</w:t>
            </w:r>
            <w:r w:rsidR="00CA384A" w:rsidRPr="000A13FD">
              <w:rPr>
                <w:iCs/>
                <w:color w:val="000000"/>
                <w:szCs w:val="24"/>
                <w:lang w:eastAsia="zh-CN"/>
              </w:rPr>
              <w:t xml:space="preserve"> </w:t>
            </w:r>
            <w:r w:rsidR="00C37099" w:rsidRPr="000A13FD">
              <w:rPr>
                <w:iCs/>
                <w:color w:val="000000"/>
                <w:szCs w:val="24"/>
                <w:lang w:eastAsia="zh-CN"/>
              </w:rPr>
              <w:t>specie men</w:t>
            </w:r>
            <w:r w:rsidR="000A13FD">
              <w:rPr>
                <w:iCs/>
                <w:color w:val="000000"/>
                <w:szCs w:val="24"/>
                <w:lang w:eastAsia="zh-CN"/>
              </w:rPr>
              <w:t>ț</w:t>
            </w:r>
            <w:r w:rsidR="00C37099" w:rsidRPr="000A13FD">
              <w:rPr>
                <w:iCs/>
                <w:color w:val="000000"/>
                <w:szCs w:val="24"/>
                <w:lang w:eastAsia="zh-CN"/>
              </w:rPr>
              <w:t>ionată în Anexa 2 a OUG 57/2007</w:t>
            </w:r>
          </w:p>
        </w:tc>
      </w:tr>
      <w:tr w:rsidR="00B03034" w:rsidRPr="000A13FD" w14:paraId="656E69F1" w14:textId="77777777" w:rsidTr="004A0F67">
        <w:tc>
          <w:tcPr>
            <w:tcW w:w="704" w:type="dxa"/>
          </w:tcPr>
          <w:p w14:paraId="38D6257A" w14:textId="77777777" w:rsidR="00B03034" w:rsidRPr="000A13FD" w:rsidRDefault="00B03034" w:rsidP="001733A9">
            <w:pPr>
              <w:pStyle w:val="ListParagraph"/>
              <w:numPr>
                <w:ilvl w:val="0"/>
                <w:numId w:val="6"/>
              </w:numPr>
              <w:spacing w:line="276" w:lineRule="auto"/>
              <w:rPr>
                <w:rFonts w:eastAsia="Times New Roman" w:cs="Times New Roman"/>
                <w:szCs w:val="24"/>
                <w:lang w:val="ro-RO" w:eastAsia="ro-RO"/>
              </w:rPr>
            </w:pPr>
          </w:p>
        </w:tc>
        <w:tc>
          <w:tcPr>
            <w:tcW w:w="2552" w:type="dxa"/>
          </w:tcPr>
          <w:p w14:paraId="0A687B43" w14:textId="68B60D8D" w:rsidR="00B03034" w:rsidRPr="000A13FD" w:rsidRDefault="00B03034" w:rsidP="001733A9">
            <w:pPr>
              <w:spacing w:line="276" w:lineRule="auto"/>
              <w:rPr>
                <w:rFonts w:eastAsia="Times New Roman"/>
                <w:szCs w:val="24"/>
                <w:lang w:eastAsia="ro-RO"/>
              </w:rPr>
            </w:pPr>
            <w:r w:rsidRPr="000A13FD">
              <w:rPr>
                <w:rFonts w:eastAsia="Times New Roman"/>
                <w:szCs w:val="24"/>
                <w:lang w:eastAsia="ro-RO"/>
              </w:rPr>
              <w:t>Informa</w:t>
            </w:r>
            <w:r w:rsidR="000A13FD">
              <w:rPr>
                <w:rFonts w:eastAsia="Times New Roman"/>
                <w:szCs w:val="24"/>
                <w:lang w:eastAsia="ro-RO"/>
              </w:rPr>
              <w:t>ț</w:t>
            </w:r>
            <w:r w:rsidRPr="000A13FD">
              <w:rPr>
                <w:rFonts w:eastAsia="Times New Roman"/>
                <w:szCs w:val="24"/>
                <w:lang w:eastAsia="ro-RO"/>
              </w:rPr>
              <w:t>ii specifice speciei</w:t>
            </w:r>
          </w:p>
        </w:tc>
        <w:tc>
          <w:tcPr>
            <w:tcW w:w="6237" w:type="dxa"/>
          </w:tcPr>
          <w:p w14:paraId="654D66D2" w14:textId="5D13E8D2" w:rsidR="00B03034" w:rsidRPr="000A13FD" w:rsidRDefault="00B03034" w:rsidP="001733A9">
            <w:pPr>
              <w:pStyle w:val="ListParagraph"/>
              <w:spacing w:line="276" w:lineRule="auto"/>
              <w:ind w:left="0"/>
              <w:jc w:val="both"/>
              <w:rPr>
                <w:rFonts w:cs="Times New Roman"/>
                <w:szCs w:val="24"/>
                <w:lang w:val="ro-RO"/>
              </w:rPr>
            </w:pPr>
            <w:r w:rsidRPr="000A13FD">
              <w:rPr>
                <w:rFonts w:cs="Times New Roman"/>
                <w:szCs w:val="24"/>
                <w:lang w:val="ro-RO"/>
              </w:rPr>
              <w:t xml:space="preserve">Specie heliofilă, </w:t>
            </w:r>
            <w:proofErr w:type="spellStart"/>
            <w:r w:rsidRPr="000A13FD">
              <w:rPr>
                <w:rFonts w:cs="Times New Roman"/>
                <w:szCs w:val="24"/>
                <w:lang w:val="ro-RO"/>
              </w:rPr>
              <w:t>xero-mezofilă</w:t>
            </w:r>
            <w:proofErr w:type="spellEnd"/>
            <w:r w:rsidRPr="000A13FD">
              <w:rPr>
                <w:rFonts w:cs="Times New Roman"/>
                <w:szCs w:val="24"/>
                <w:lang w:val="ro-RO"/>
              </w:rPr>
              <w:t xml:space="preserve">, prezentă în zona de </w:t>
            </w:r>
            <w:r w:rsidR="000A13FD">
              <w:rPr>
                <w:rFonts w:cs="Times New Roman"/>
                <w:szCs w:val="24"/>
                <w:lang w:val="ro-RO"/>
              </w:rPr>
              <w:t>ș</w:t>
            </w:r>
            <w:r w:rsidRPr="000A13FD">
              <w:rPr>
                <w:rFonts w:cs="Times New Roman"/>
                <w:szCs w:val="24"/>
                <w:lang w:val="ro-RO"/>
              </w:rPr>
              <w:t xml:space="preserve">es, în jurul pădurilor de stejari termofili, pe dune de nisip; moderat </w:t>
            </w:r>
            <w:r w:rsidRPr="000A13FD">
              <w:rPr>
                <w:rFonts w:cs="Times New Roman"/>
                <w:szCs w:val="24"/>
                <w:lang w:val="ro-RO"/>
              </w:rPr>
              <w:lastRenderedPageBreak/>
              <w:t xml:space="preserve">termofilă, slab acid – </w:t>
            </w:r>
            <w:proofErr w:type="spellStart"/>
            <w:r w:rsidRPr="000A13FD">
              <w:rPr>
                <w:rFonts w:cs="Times New Roman"/>
                <w:szCs w:val="24"/>
                <w:lang w:val="ro-RO"/>
              </w:rPr>
              <w:t>neutrofilă</w:t>
            </w:r>
            <w:proofErr w:type="spellEnd"/>
            <w:r w:rsidRPr="000A13FD">
              <w:rPr>
                <w:rFonts w:cs="Times New Roman"/>
                <w:szCs w:val="24"/>
                <w:lang w:val="ro-RO"/>
              </w:rPr>
              <w:t>. Cre</w:t>
            </w:r>
            <w:r w:rsidR="000A13FD">
              <w:rPr>
                <w:rFonts w:cs="Times New Roman"/>
                <w:szCs w:val="24"/>
                <w:lang w:val="ro-RO"/>
              </w:rPr>
              <w:t>ș</w:t>
            </w:r>
            <w:r w:rsidRPr="000A13FD">
              <w:rPr>
                <w:rFonts w:cs="Times New Roman"/>
                <w:szCs w:val="24"/>
                <w:lang w:val="ro-RO"/>
              </w:rPr>
              <w:t xml:space="preserve">te pe dealuri uscate, ierboase sau pietroase, în poieni nisipoase de </w:t>
            </w:r>
            <w:proofErr w:type="spellStart"/>
            <w:r w:rsidRPr="000A13FD">
              <w:rPr>
                <w:rFonts w:cs="Times New Roman"/>
                <w:szCs w:val="24"/>
                <w:lang w:val="ro-RO"/>
              </w:rPr>
              <w:t>stejărete</w:t>
            </w:r>
            <w:proofErr w:type="spellEnd"/>
            <w:r w:rsidRPr="000A13FD">
              <w:rPr>
                <w:rFonts w:cs="Times New Roman"/>
                <w:szCs w:val="24"/>
                <w:lang w:val="ro-RO"/>
              </w:rPr>
              <w:t>.</w:t>
            </w:r>
          </w:p>
        </w:tc>
      </w:tr>
      <w:tr w:rsidR="00B03034" w:rsidRPr="000A13FD" w14:paraId="16E56C4D" w14:textId="77777777" w:rsidTr="004A0F67">
        <w:tc>
          <w:tcPr>
            <w:tcW w:w="704" w:type="dxa"/>
          </w:tcPr>
          <w:p w14:paraId="57E332B8" w14:textId="77777777" w:rsidR="00B03034" w:rsidRPr="000A13FD" w:rsidRDefault="00B03034" w:rsidP="001733A9">
            <w:pPr>
              <w:pStyle w:val="ListParagraph"/>
              <w:numPr>
                <w:ilvl w:val="0"/>
                <w:numId w:val="6"/>
              </w:numPr>
              <w:spacing w:line="276" w:lineRule="auto"/>
              <w:rPr>
                <w:rFonts w:eastAsia="Times New Roman" w:cs="Times New Roman"/>
                <w:szCs w:val="24"/>
                <w:lang w:val="ro-RO" w:eastAsia="ro-RO"/>
              </w:rPr>
            </w:pPr>
          </w:p>
        </w:tc>
        <w:tc>
          <w:tcPr>
            <w:tcW w:w="2552" w:type="dxa"/>
          </w:tcPr>
          <w:p w14:paraId="421D9376" w14:textId="551E255E" w:rsidR="00B03034" w:rsidRPr="000A13FD" w:rsidRDefault="00B03034" w:rsidP="001733A9">
            <w:pPr>
              <w:spacing w:line="276" w:lineRule="auto"/>
              <w:rPr>
                <w:rFonts w:eastAsia="Times New Roman"/>
                <w:szCs w:val="24"/>
                <w:lang w:eastAsia="ro-RO"/>
              </w:rPr>
            </w:pPr>
            <w:r w:rsidRPr="000A13FD">
              <w:rPr>
                <w:rFonts w:eastAsia="Times New Roman"/>
                <w:szCs w:val="24"/>
                <w:lang w:eastAsia="ro-RO"/>
              </w:rPr>
              <w:t>Statutul de prezen</w:t>
            </w:r>
            <w:r w:rsidR="000A13FD">
              <w:rPr>
                <w:rFonts w:eastAsia="Times New Roman"/>
                <w:szCs w:val="24"/>
                <w:lang w:eastAsia="ro-RO"/>
              </w:rPr>
              <w:t>ț</w:t>
            </w:r>
            <w:r w:rsidRPr="000A13FD">
              <w:rPr>
                <w:rFonts w:eastAsia="Times New Roman"/>
                <w:szCs w:val="24"/>
                <w:lang w:eastAsia="ro-RO"/>
              </w:rPr>
              <w:t xml:space="preserve">ă </w:t>
            </w:r>
          </w:p>
          <w:p w14:paraId="03AEEED0" w14:textId="77777777" w:rsidR="00B03034" w:rsidRPr="000A13FD" w:rsidRDefault="00B03034" w:rsidP="001733A9">
            <w:pPr>
              <w:spacing w:line="276" w:lineRule="auto"/>
              <w:rPr>
                <w:rFonts w:eastAsia="Times New Roman"/>
                <w:szCs w:val="24"/>
                <w:lang w:eastAsia="ro-RO"/>
              </w:rPr>
            </w:pPr>
            <w:r w:rsidRPr="000A13FD">
              <w:rPr>
                <w:rFonts w:eastAsia="Times New Roman"/>
                <w:szCs w:val="24"/>
                <w:lang w:eastAsia="ro-RO"/>
              </w:rPr>
              <w:t>(temporal)</w:t>
            </w:r>
          </w:p>
        </w:tc>
        <w:tc>
          <w:tcPr>
            <w:tcW w:w="6237" w:type="dxa"/>
          </w:tcPr>
          <w:p w14:paraId="690C45FA" w14:textId="77777777" w:rsidR="00B03034" w:rsidRPr="000A13FD" w:rsidRDefault="00B03034" w:rsidP="001733A9">
            <w:pPr>
              <w:spacing w:line="276" w:lineRule="auto"/>
              <w:rPr>
                <w:szCs w:val="24"/>
              </w:rPr>
            </w:pPr>
            <w:r w:rsidRPr="000A13FD">
              <w:rPr>
                <w:szCs w:val="24"/>
              </w:rPr>
              <w:t>-</w:t>
            </w:r>
          </w:p>
        </w:tc>
      </w:tr>
      <w:tr w:rsidR="00B03034" w:rsidRPr="000A13FD" w14:paraId="644FE0F0" w14:textId="77777777" w:rsidTr="004A0F67">
        <w:tc>
          <w:tcPr>
            <w:tcW w:w="704" w:type="dxa"/>
          </w:tcPr>
          <w:p w14:paraId="7A788FB3" w14:textId="77777777" w:rsidR="00B03034" w:rsidRPr="000A13FD" w:rsidRDefault="00B03034" w:rsidP="001733A9">
            <w:pPr>
              <w:pStyle w:val="ListParagraph"/>
              <w:numPr>
                <w:ilvl w:val="0"/>
                <w:numId w:val="6"/>
              </w:numPr>
              <w:spacing w:line="276" w:lineRule="auto"/>
              <w:rPr>
                <w:rFonts w:eastAsia="Times New Roman" w:cs="Times New Roman"/>
                <w:szCs w:val="24"/>
                <w:lang w:val="ro-RO" w:eastAsia="ro-RO"/>
              </w:rPr>
            </w:pPr>
          </w:p>
        </w:tc>
        <w:tc>
          <w:tcPr>
            <w:tcW w:w="2552" w:type="dxa"/>
          </w:tcPr>
          <w:p w14:paraId="7E2DBC09" w14:textId="2800D296" w:rsidR="00B03034" w:rsidRPr="000A13FD" w:rsidRDefault="00B03034" w:rsidP="001733A9">
            <w:pPr>
              <w:spacing w:line="276" w:lineRule="auto"/>
              <w:rPr>
                <w:rFonts w:eastAsia="Times New Roman"/>
                <w:szCs w:val="24"/>
                <w:lang w:eastAsia="ro-RO"/>
              </w:rPr>
            </w:pPr>
            <w:r w:rsidRPr="000A13FD">
              <w:rPr>
                <w:rFonts w:eastAsia="Times New Roman"/>
                <w:szCs w:val="24"/>
                <w:lang w:eastAsia="ro-RO"/>
              </w:rPr>
              <w:t>Statutul de prezen</w:t>
            </w:r>
            <w:r w:rsidR="000A13FD">
              <w:rPr>
                <w:rFonts w:eastAsia="Times New Roman"/>
                <w:szCs w:val="24"/>
                <w:lang w:eastAsia="ro-RO"/>
              </w:rPr>
              <w:t>ț</w:t>
            </w:r>
            <w:r w:rsidRPr="000A13FD">
              <w:rPr>
                <w:rFonts w:eastAsia="Times New Roman"/>
                <w:szCs w:val="24"/>
                <w:lang w:eastAsia="ro-RO"/>
              </w:rPr>
              <w:t xml:space="preserve">ă </w:t>
            </w:r>
          </w:p>
          <w:p w14:paraId="3B93A8C5" w14:textId="66B72451" w:rsidR="00B03034" w:rsidRPr="000A13FD" w:rsidRDefault="00B03034" w:rsidP="001733A9">
            <w:pPr>
              <w:spacing w:line="276" w:lineRule="auto"/>
              <w:rPr>
                <w:rFonts w:eastAsia="Times New Roman"/>
                <w:szCs w:val="24"/>
                <w:lang w:eastAsia="ro-RO"/>
              </w:rPr>
            </w:pPr>
            <w:r w:rsidRPr="000A13FD">
              <w:rPr>
                <w:rFonts w:eastAsia="Times New Roman"/>
                <w:szCs w:val="24"/>
                <w:lang w:eastAsia="ro-RO"/>
              </w:rPr>
              <w:t>(spa</w:t>
            </w:r>
            <w:r w:rsidR="000A13FD">
              <w:rPr>
                <w:rFonts w:eastAsia="Times New Roman"/>
                <w:szCs w:val="24"/>
                <w:lang w:eastAsia="ro-RO"/>
              </w:rPr>
              <w:t>ț</w:t>
            </w:r>
            <w:r w:rsidRPr="000A13FD">
              <w:rPr>
                <w:rFonts w:eastAsia="Times New Roman"/>
                <w:szCs w:val="24"/>
                <w:lang w:eastAsia="ro-RO"/>
              </w:rPr>
              <w:t>ial)</w:t>
            </w:r>
          </w:p>
        </w:tc>
        <w:tc>
          <w:tcPr>
            <w:tcW w:w="6237" w:type="dxa"/>
          </w:tcPr>
          <w:p w14:paraId="2ABE5F04" w14:textId="77777777" w:rsidR="00B03034" w:rsidRPr="000A13FD" w:rsidRDefault="00B03034" w:rsidP="001733A9">
            <w:pPr>
              <w:spacing w:line="276" w:lineRule="auto"/>
              <w:rPr>
                <w:szCs w:val="24"/>
              </w:rPr>
            </w:pPr>
            <w:r w:rsidRPr="000A13FD">
              <w:rPr>
                <w:szCs w:val="24"/>
              </w:rPr>
              <w:t>-</w:t>
            </w:r>
          </w:p>
        </w:tc>
      </w:tr>
      <w:tr w:rsidR="00B03034" w:rsidRPr="000A13FD" w14:paraId="229C198D" w14:textId="77777777" w:rsidTr="004A0F67">
        <w:tc>
          <w:tcPr>
            <w:tcW w:w="704" w:type="dxa"/>
          </w:tcPr>
          <w:p w14:paraId="677531C6" w14:textId="77777777" w:rsidR="00B03034" w:rsidRPr="000A13FD" w:rsidRDefault="00B03034" w:rsidP="001733A9">
            <w:pPr>
              <w:pStyle w:val="ListParagraph"/>
              <w:numPr>
                <w:ilvl w:val="0"/>
                <w:numId w:val="6"/>
              </w:numPr>
              <w:spacing w:line="276" w:lineRule="auto"/>
              <w:rPr>
                <w:rFonts w:eastAsia="Times New Roman" w:cs="Times New Roman"/>
                <w:szCs w:val="24"/>
                <w:lang w:val="ro-RO" w:eastAsia="ro-RO"/>
              </w:rPr>
            </w:pPr>
          </w:p>
        </w:tc>
        <w:tc>
          <w:tcPr>
            <w:tcW w:w="2552" w:type="dxa"/>
          </w:tcPr>
          <w:p w14:paraId="160369ED" w14:textId="655C52B8" w:rsidR="00B03034" w:rsidRPr="000A13FD" w:rsidRDefault="00B03034" w:rsidP="001733A9">
            <w:pPr>
              <w:spacing w:line="276" w:lineRule="auto"/>
              <w:rPr>
                <w:rFonts w:eastAsia="Times New Roman"/>
                <w:szCs w:val="24"/>
                <w:lang w:eastAsia="ro-RO"/>
              </w:rPr>
            </w:pPr>
            <w:r w:rsidRPr="000A13FD">
              <w:rPr>
                <w:rFonts w:eastAsia="Times New Roman"/>
                <w:szCs w:val="24"/>
                <w:lang w:eastAsia="ro-RO"/>
              </w:rPr>
              <w:t>Statutul de prezen</w:t>
            </w:r>
            <w:r w:rsidR="000A13FD">
              <w:rPr>
                <w:rFonts w:eastAsia="Times New Roman"/>
                <w:szCs w:val="24"/>
                <w:lang w:eastAsia="ro-RO"/>
              </w:rPr>
              <w:t>ț</w:t>
            </w:r>
            <w:r w:rsidRPr="000A13FD">
              <w:rPr>
                <w:rFonts w:eastAsia="Times New Roman"/>
                <w:szCs w:val="24"/>
                <w:lang w:eastAsia="ro-RO"/>
              </w:rPr>
              <w:t xml:space="preserve">ă </w:t>
            </w:r>
          </w:p>
          <w:p w14:paraId="1C035947" w14:textId="77777777" w:rsidR="00B03034" w:rsidRPr="000A13FD" w:rsidRDefault="00B03034" w:rsidP="001733A9">
            <w:pPr>
              <w:spacing w:line="276" w:lineRule="auto"/>
              <w:rPr>
                <w:rFonts w:eastAsia="Times New Roman"/>
                <w:szCs w:val="24"/>
                <w:lang w:eastAsia="ro-RO"/>
              </w:rPr>
            </w:pPr>
            <w:r w:rsidRPr="000A13FD">
              <w:rPr>
                <w:rFonts w:eastAsia="Times New Roman"/>
                <w:szCs w:val="24"/>
                <w:lang w:eastAsia="ro-RO"/>
              </w:rPr>
              <w:t>(management)</w:t>
            </w:r>
          </w:p>
        </w:tc>
        <w:tc>
          <w:tcPr>
            <w:tcW w:w="6237" w:type="dxa"/>
          </w:tcPr>
          <w:p w14:paraId="4784CAC4" w14:textId="77777777" w:rsidR="00B03034" w:rsidRPr="000A13FD" w:rsidRDefault="00B03034" w:rsidP="001733A9">
            <w:pPr>
              <w:spacing w:line="276" w:lineRule="auto"/>
              <w:rPr>
                <w:szCs w:val="24"/>
              </w:rPr>
            </w:pPr>
            <w:r w:rsidRPr="000A13FD">
              <w:rPr>
                <w:szCs w:val="24"/>
              </w:rPr>
              <w:t>-</w:t>
            </w:r>
          </w:p>
          <w:p w14:paraId="4C63901A" w14:textId="77777777" w:rsidR="00B03034" w:rsidRPr="000A13FD" w:rsidRDefault="00B03034" w:rsidP="001733A9">
            <w:pPr>
              <w:spacing w:line="276" w:lineRule="auto"/>
              <w:rPr>
                <w:szCs w:val="24"/>
              </w:rPr>
            </w:pPr>
          </w:p>
        </w:tc>
      </w:tr>
      <w:tr w:rsidR="00B03034" w:rsidRPr="000A13FD" w14:paraId="1D9669DA" w14:textId="77777777" w:rsidTr="004A0F67">
        <w:tc>
          <w:tcPr>
            <w:tcW w:w="704" w:type="dxa"/>
          </w:tcPr>
          <w:p w14:paraId="598D0379" w14:textId="77777777" w:rsidR="00B03034" w:rsidRPr="000A13FD" w:rsidRDefault="00B03034" w:rsidP="001733A9">
            <w:pPr>
              <w:pStyle w:val="ListParagraph"/>
              <w:numPr>
                <w:ilvl w:val="0"/>
                <w:numId w:val="6"/>
              </w:numPr>
              <w:spacing w:line="276" w:lineRule="auto"/>
              <w:rPr>
                <w:rFonts w:eastAsia="Times New Roman" w:cs="Times New Roman"/>
                <w:szCs w:val="24"/>
                <w:lang w:val="ro-RO" w:eastAsia="ro-RO"/>
              </w:rPr>
            </w:pPr>
          </w:p>
        </w:tc>
        <w:tc>
          <w:tcPr>
            <w:tcW w:w="2552" w:type="dxa"/>
          </w:tcPr>
          <w:p w14:paraId="11CB1D37" w14:textId="6862A106" w:rsidR="00B03034" w:rsidRPr="000A13FD" w:rsidRDefault="00B03034" w:rsidP="001733A9">
            <w:pPr>
              <w:spacing w:line="276" w:lineRule="auto"/>
              <w:rPr>
                <w:rFonts w:eastAsia="Times New Roman"/>
                <w:szCs w:val="24"/>
                <w:lang w:eastAsia="ro-RO"/>
              </w:rPr>
            </w:pPr>
            <w:r w:rsidRPr="000A13FD">
              <w:rPr>
                <w:rFonts w:eastAsia="Times New Roman"/>
                <w:szCs w:val="24"/>
                <w:lang w:eastAsia="ro-RO"/>
              </w:rPr>
              <w:t>Abunden</w:t>
            </w:r>
            <w:r w:rsidR="000A13FD">
              <w:rPr>
                <w:rFonts w:eastAsia="Times New Roman"/>
                <w:szCs w:val="24"/>
                <w:lang w:eastAsia="ro-RO"/>
              </w:rPr>
              <w:t>ț</w:t>
            </w:r>
            <w:r w:rsidRPr="000A13FD">
              <w:rPr>
                <w:rFonts w:eastAsia="Times New Roman"/>
                <w:szCs w:val="24"/>
                <w:lang w:eastAsia="ro-RO"/>
              </w:rPr>
              <w:t>ă</w:t>
            </w:r>
          </w:p>
        </w:tc>
        <w:tc>
          <w:tcPr>
            <w:tcW w:w="6237" w:type="dxa"/>
          </w:tcPr>
          <w:p w14:paraId="382C7BCE" w14:textId="77777777" w:rsidR="00B03034" w:rsidRPr="000A13FD" w:rsidRDefault="00B03034" w:rsidP="001733A9">
            <w:pPr>
              <w:widowControl w:val="0"/>
              <w:spacing w:line="276" w:lineRule="auto"/>
              <w:rPr>
                <w:szCs w:val="24"/>
              </w:rPr>
            </w:pPr>
            <w:r w:rsidRPr="000A13FD">
              <w:rPr>
                <w:szCs w:val="24"/>
              </w:rPr>
              <w:t>-</w:t>
            </w:r>
          </w:p>
        </w:tc>
      </w:tr>
      <w:tr w:rsidR="00B03034" w:rsidRPr="000A13FD" w14:paraId="102DF3A4" w14:textId="77777777" w:rsidTr="004A0F67">
        <w:tc>
          <w:tcPr>
            <w:tcW w:w="704" w:type="dxa"/>
            <w:shd w:val="clear" w:color="auto" w:fill="FFFFFF" w:themeFill="background1"/>
          </w:tcPr>
          <w:p w14:paraId="2E6785C5" w14:textId="77777777" w:rsidR="00B03034" w:rsidRPr="000A13FD" w:rsidRDefault="00B03034" w:rsidP="001733A9">
            <w:pPr>
              <w:pStyle w:val="ListParagraph"/>
              <w:numPr>
                <w:ilvl w:val="0"/>
                <w:numId w:val="6"/>
              </w:numPr>
              <w:spacing w:line="276" w:lineRule="auto"/>
              <w:rPr>
                <w:rFonts w:eastAsia="Times New Roman" w:cs="Times New Roman"/>
                <w:szCs w:val="24"/>
                <w:lang w:val="ro-RO" w:eastAsia="ro-RO"/>
              </w:rPr>
            </w:pPr>
          </w:p>
        </w:tc>
        <w:tc>
          <w:tcPr>
            <w:tcW w:w="2552" w:type="dxa"/>
            <w:shd w:val="clear" w:color="auto" w:fill="FFFFFF" w:themeFill="background1"/>
          </w:tcPr>
          <w:p w14:paraId="5483AB89" w14:textId="77777777" w:rsidR="00B03034" w:rsidRPr="000A13FD" w:rsidRDefault="00B03034" w:rsidP="001733A9">
            <w:pPr>
              <w:spacing w:line="276" w:lineRule="auto"/>
              <w:rPr>
                <w:rFonts w:eastAsia="Times New Roman"/>
                <w:szCs w:val="24"/>
                <w:lang w:eastAsia="ro-RO"/>
              </w:rPr>
            </w:pPr>
            <w:r w:rsidRPr="000A13FD">
              <w:rPr>
                <w:rFonts w:eastAsia="Times New Roman"/>
                <w:szCs w:val="24"/>
                <w:lang w:eastAsia="ro-RO"/>
              </w:rPr>
              <w:t>Perioada de colectare a datelor din teren</w:t>
            </w:r>
          </w:p>
        </w:tc>
        <w:tc>
          <w:tcPr>
            <w:tcW w:w="6237" w:type="dxa"/>
            <w:shd w:val="clear" w:color="auto" w:fill="FFFFFF" w:themeFill="background1"/>
          </w:tcPr>
          <w:p w14:paraId="5A587FDC" w14:textId="77777777" w:rsidR="00B03034" w:rsidRPr="000A13FD" w:rsidRDefault="00B03034" w:rsidP="001733A9">
            <w:pPr>
              <w:spacing w:line="276" w:lineRule="auto"/>
              <w:rPr>
                <w:rFonts w:eastAsia="Times New Roman"/>
                <w:szCs w:val="24"/>
                <w:lang w:eastAsia="ro-RO"/>
              </w:rPr>
            </w:pPr>
            <w:r w:rsidRPr="000A13FD">
              <w:rPr>
                <w:szCs w:val="24"/>
              </w:rPr>
              <w:t>martie 2019 – septembrie 2019</w:t>
            </w:r>
          </w:p>
        </w:tc>
      </w:tr>
      <w:tr w:rsidR="00B03034" w:rsidRPr="000A13FD" w14:paraId="3935B5CF" w14:textId="77777777" w:rsidTr="004A0F67">
        <w:tc>
          <w:tcPr>
            <w:tcW w:w="704" w:type="dxa"/>
          </w:tcPr>
          <w:p w14:paraId="4DE89073" w14:textId="77777777" w:rsidR="00B03034" w:rsidRPr="000A13FD" w:rsidRDefault="00B03034" w:rsidP="001733A9">
            <w:pPr>
              <w:pStyle w:val="ListParagraph"/>
              <w:numPr>
                <w:ilvl w:val="0"/>
                <w:numId w:val="6"/>
              </w:numPr>
              <w:spacing w:line="276" w:lineRule="auto"/>
              <w:rPr>
                <w:rFonts w:eastAsia="Times New Roman" w:cs="Times New Roman"/>
                <w:szCs w:val="24"/>
                <w:lang w:val="ro-RO" w:eastAsia="ro-RO"/>
              </w:rPr>
            </w:pPr>
          </w:p>
        </w:tc>
        <w:tc>
          <w:tcPr>
            <w:tcW w:w="2552" w:type="dxa"/>
          </w:tcPr>
          <w:p w14:paraId="6DFA7C9E" w14:textId="622F7414" w:rsidR="00B03034" w:rsidRPr="000A13FD" w:rsidRDefault="00B03034" w:rsidP="001733A9">
            <w:pPr>
              <w:spacing w:line="276" w:lineRule="auto"/>
              <w:rPr>
                <w:rFonts w:eastAsia="Times New Roman"/>
                <w:szCs w:val="24"/>
                <w:lang w:eastAsia="ro-RO"/>
              </w:rPr>
            </w:pPr>
            <w:r w:rsidRPr="000A13FD">
              <w:rPr>
                <w:rFonts w:eastAsia="Times New Roman"/>
                <w:szCs w:val="24"/>
                <w:lang w:eastAsia="ro-RO"/>
              </w:rPr>
              <w:t>Distribu</w:t>
            </w:r>
            <w:r w:rsidR="000A13FD">
              <w:rPr>
                <w:rFonts w:eastAsia="Times New Roman"/>
                <w:szCs w:val="24"/>
                <w:lang w:eastAsia="ro-RO"/>
              </w:rPr>
              <w:t>ț</w:t>
            </w:r>
            <w:r w:rsidRPr="000A13FD">
              <w:rPr>
                <w:rFonts w:eastAsia="Times New Roman"/>
                <w:szCs w:val="24"/>
                <w:lang w:eastAsia="ro-RO"/>
              </w:rPr>
              <w:t xml:space="preserve">ia specie </w:t>
            </w:r>
          </w:p>
          <w:p w14:paraId="3D8BA85E" w14:textId="77777777" w:rsidR="00B03034" w:rsidRPr="000A13FD" w:rsidRDefault="00B03034" w:rsidP="001733A9">
            <w:pPr>
              <w:spacing w:line="276" w:lineRule="auto"/>
              <w:rPr>
                <w:rFonts w:eastAsia="Times New Roman"/>
                <w:szCs w:val="24"/>
                <w:lang w:eastAsia="ro-RO"/>
              </w:rPr>
            </w:pPr>
            <w:r w:rsidRPr="000A13FD">
              <w:rPr>
                <w:rFonts w:eastAsia="Times New Roman"/>
                <w:szCs w:val="24"/>
                <w:lang w:eastAsia="ro-RO"/>
              </w:rPr>
              <w:t>(interpretare)</w:t>
            </w:r>
          </w:p>
        </w:tc>
        <w:tc>
          <w:tcPr>
            <w:tcW w:w="6237" w:type="dxa"/>
          </w:tcPr>
          <w:p w14:paraId="31C6F870" w14:textId="6CF5F905" w:rsidR="00B03034" w:rsidRPr="000A13FD" w:rsidRDefault="00B03034" w:rsidP="001733A9">
            <w:pPr>
              <w:spacing w:line="276" w:lineRule="auto"/>
              <w:rPr>
                <w:szCs w:val="24"/>
              </w:rPr>
            </w:pPr>
            <w:r w:rsidRPr="000A13FD">
              <w:rPr>
                <w:szCs w:val="24"/>
              </w:rPr>
              <w:t xml:space="preserve">Specia nu a fost identificată în sit, </w:t>
            </w:r>
            <w:r w:rsidRPr="000A13FD">
              <w:rPr>
                <w:rFonts w:eastAsia="Tahoma"/>
                <w:szCs w:val="24"/>
                <w:lang w:bidi="en-US"/>
              </w:rPr>
              <w:t>singurele habitate poten</w:t>
            </w:r>
            <w:r w:rsidR="000A13FD">
              <w:rPr>
                <w:rFonts w:eastAsia="Tahoma"/>
                <w:szCs w:val="24"/>
                <w:lang w:bidi="en-US"/>
              </w:rPr>
              <w:t>ț</w:t>
            </w:r>
            <w:r w:rsidRPr="000A13FD">
              <w:rPr>
                <w:rFonts w:eastAsia="Tahoma"/>
                <w:szCs w:val="24"/>
                <w:lang w:bidi="en-US"/>
              </w:rPr>
              <w:t>iale unde condi</w:t>
            </w:r>
            <w:r w:rsidR="000A13FD">
              <w:rPr>
                <w:rFonts w:eastAsia="Tahoma"/>
                <w:szCs w:val="24"/>
                <w:lang w:bidi="en-US"/>
              </w:rPr>
              <w:t>ț</w:t>
            </w:r>
            <w:r w:rsidRPr="000A13FD">
              <w:rPr>
                <w:rFonts w:eastAsia="Tahoma"/>
                <w:szCs w:val="24"/>
                <w:lang w:bidi="en-US"/>
              </w:rPr>
              <w:t xml:space="preserve">iile sunt întrunite, se găsesc la liziera pădurii, în partea de nord-vest a sitului, la marginea acestuia </w:t>
            </w:r>
            <w:r w:rsidR="000A13FD">
              <w:rPr>
                <w:rFonts w:eastAsia="Tahoma"/>
                <w:szCs w:val="24"/>
                <w:lang w:bidi="en-US"/>
              </w:rPr>
              <w:t>ș</w:t>
            </w:r>
            <w:r w:rsidRPr="000A13FD">
              <w:rPr>
                <w:rFonts w:eastAsia="Tahoma"/>
                <w:szCs w:val="24"/>
                <w:lang w:bidi="en-US"/>
              </w:rPr>
              <w:t>i liziera pădurii, în partea centrală înaltă a sitului.</w:t>
            </w:r>
          </w:p>
        </w:tc>
      </w:tr>
      <w:tr w:rsidR="00B03034" w:rsidRPr="000A13FD" w14:paraId="06AC50E2" w14:textId="77777777" w:rsidTr="004A0F67">
        <w:tc>
          <w:tcPr>
            <w:tcW w:w="704" w:type="dxa"/>
          </w:tcPr>
          <w:p w14:paraId="5C8C86DC" w14:textId="77777777" w:rsidR="00B03034" w:rsidRPr="000A13FD" w:rsidRDefault="00B03034" w:rsidP="001733A9">
            <w:pPr>
              <w:pStyle w:val="ListParagraph"/>
              <w:numPr>
                <w:ilvl w:val="0"/>
                <w:numId w:val="6"/>
              </w:numPr>
              <w:spacing w:line="276" w:lineRule="auto"/>
              <w:rPr>
                <w:rFonts w:eastAsia="Times New Roman" w:cs="Times New Roman"/>
                <w:szCs w:val="24"/>
                <w:lang w:val="ro-RO" w:eastAsia="ro-RO"/>
              </w:rPr>
            </w:pPr>
          </w:p>
        </w:tc>
        <w:tc>
          <w:tcPr>
            <w:tcW w:w="2552" w:type="dxa"/>
          </w:tcPr>
          <w:p w14:paraId="161E9CC3" w14:textId="0BE157FB" w:rsidR="00B03034" w:rsidRPr="000A13FD" w:rsidRDefault="00B03034" w:rsidP="001733A9">
            <w:pPr>
              <w:spacing w:line="276" w:lineRule="auto"/>
              <w:rPr>
                <w:rFonts w:eastAsia="Times New Roman"/>
                <w:szCs w:val="24"/>
                <w:lang w:eastAsia="ro-RO"/>
              </w:rPr>
            </w:pPr>
            <w:r w:rsidRPr="000A13FD">
              <w:rPr>
                <w:rFonts w:eastAsia="Times New Roman"/>
                <w:szCs w:val="24"/>
                <w:lang w:eastAsia="ro-RO"/>
              </w:rPr>
              <w:t>Distribu</w:t>
            </w:r>
            <w:r w:rsidR="000A13FD">
              <w:rPr>
                <w:rFonts w:eastAsia="Times New Roman"/>
                <w:szCs w:val="24"/>
                <w:lang w:eastAsia="ro-RO"/>
              </w:rPr>
              <w:t>ț</w:t>
            </w:r>
            <w:r w:rsidRPr="000A13FD">
              <w:rPr>
                <w:rFonts w:eastAsia="Times New Roman"/>
                <w:szCs w:val="24"/>
                <w:lang w:eastAsia="ro-RO"/>
              </w:rPr>
              <w:t>ia speciei</w:t>
            </w:r>
          </w:p>
          <w:p w14:paraId="2F709B77" w14:textId="10165151" w:rsidR="00B03034" w:rsidRPr="000A13FD" w:rsidRDefault="00B03034" w:rsidP="001733A9">
            <w:pPr>
              <w:spacing w:line="276" w:lineRule="auto"/>
              <w:rPr>
                <w:rFonts w:eastAsia="Times New Roman"/>
                <w:szCs w:val="24"/>
                <w:lang w:eastAsia="ro-RO"/>
              </w:rPr>
            </w:pPr>
            <w:r w:rsidRPr="000A13FD">
              <w:rPr>
                <w:rFonts w:eastAsia="Times New Roman"/>
                <w:szCs w:val="24"/>
                <w:lang w:eastAsia="ro-RO"/>
              </w:rPr>
              <w:t>(harta distribu</w:t>
            </w:r>
            <w:r w:rsidR="000A13FD">
              <w:rPr>
                <w:rFonts w:eastAsia="Times New Roman"/>
                <w:szCs w:val="24"/>
                <w:lang w:eastAsia="ro-RO"/>
              </w:rPr>
              <w:t>ț</w:t>
            </w:r>
            <w:r w:rsidRPr="000A13FD">
              <w:rPr>
                <w:rFonts w:eastAsia="Times New Roman"/>
                <w:szCs w:val="24"/>
                <w:lang w:eastAsia="ro-RO"/>
              </w:rPr>
              <w:t>iei)</w:t>
            </w:r>
          </w:p>
        </w:tc>
        <w:tc>
          <w:tcPr>
            <w:tcW w:w="6237" w:type="dxa"/>
          </w:tcPr>
          <w:p w14:paraId="0E08E7AB" w14:textId="5CC7EB15" w:rsidR="00B03034" w:rsidRPr="000A13FD" w:rsidRDefault="00FD4839" w:rsidP="001733A9">
            <w:pPr>
              <w:spacing w:line="276" w:lineRule="auto"/>
              <w:rPr>
                <w:szCs w:val="24"/>
              </w:rPr>
            </w:pPr>
            <w:r w:rsidRPr="000A13FD">
              <w:rPr>
                <w:szCs w:val="24"/>
              </w:rPr>
              <w:t>-</w:t>
            </w:r>
          </w:p>
        </w:tc>
      </w:tr>
      <w:tr w:rsidR="00B03034" w:rsidRPr="000A13FD" w14:paraId="29103EA5" w14:textId="77777777" w:rsidTr="004A0F67">
        <w:tc>
          <w:tcPr>
            <w:tcW w:w="704" w:type="dxa"/>
          </w:tcPr>
          <w:p w14:paraId="1BA7A5B3" w14:textId="77777777" w:rsidR="00B03034" w:rsidRPr="000A13FD" w:rsidRDefault="00B03034" w:rsidP="001733A9">
            <w:pPr>
              <w:pStyle w:val="ListParagraph"/>
              <w:numPr>
                <w:ilvl w:val="0"/>
                <w:numId w:val="6"/>
              </w:numPr>
              <w:spacing w:line="276" w:lineRule="auto"/>
              <w:rPr>
                <w:rFonts w:eastAsia="Times New Roman" w:cs="Times New Roman"/>
                <w:szCs w:val="24"/>
                <w:lang w:val="ro-RO" w:eastAsia="ro-RO"/>
              </w:rPr>
            </w:pPr>
          </w:p>
        </w:tc>
        <w:tc>
          <w:tcPr>
            <w:tcW w:w="2552" w:type="dxa"/>
          </w:tcPr>
          <w:p w14:paraId="098C9554" w14:textId="2EA821E6" w:rsidR="00B03034" w:rsidRPr="000A13FD" w:rsidRDefault="00B03034" w:rsidP="001733A9">
            <w:pPr>
              <w:spacing w:line="276" w:lineRule="auto"/>
              <w:rPr>
                <w:rFonts w:eastAsia="Times New Roman"/>
                <w:szCs w:val="24"/>
                <w:lang w:eastAsia="ro-RO"/>
              </w:rPr>
            </w:pPr>
            <w:r w:rsidRPr="000A13FD">
              <w:rPr>
                <w:rFonts w:eastAsia="Times New Roman"/>
                <w:szCs w:val="24"/>
                <w:lang w:eastAsia="ro-RO"/>
              </w:rPr>
              <w:t>Alte informa</w:t>
            </w:r>
            <w:r w:rsidR="000A13FD">
              <w:rPr>
                <w:rFonts w:eastAsia="Times New Roman"/>
                <w:szCs w:val="24"/>
                <w:lang w:eastAsia="ro-RO"/>
              </w:rPr>
              <w:t>ț</w:t>
            </w:r>
            <w:r w:rsidRPr="000A13FD">
              <w:rPr>
                <w:rFonts w:eastAsia="Times New Roman"/>
                <w:szCs w:val="24"/>
                <w:lang w:eastAsia="ro-RO"/>
              </w:rPr>
              <w:t>ii privind sursele de informa</w:t>
            </w:r>
            <w:r w:rsidR="000A13FD">
              <w:rPr>
                <w:rFonts w:eastAsia="Times New Roman"/>
                <w:szCs w:val="24"/>
                <w:lang w:eastAsia="ro-RO"/>
              </w:rPr>
              <w:t>ț</w:t>
            </w:r>
            <w:r w:rsidRPr="000A13FD">
              <w:rPr>
                <w:rFonts w:eastAsia="Times New Roman"/>
                <w:szCs w:val="24"/>
                <w:lang w:eastAsia="ro-RO"/>
              </w:rPr>
              <w:t>ii</w:t>
            </w:r>
          </w:p>
        </w:tc>
        <w:tc>
          <w:tcPr>
            <w:tcW w:w="6237" w:type="dxa"/>
          </w:tcPr>
          <w:p w14:paraId="71496E10" w14:textId="77777777" w:rsidR="00B03034" w:rsidRPr="000A13FD" w:rsidRDefault="00B03034" w:rsidP="001733A9">
            <w:pPr>
              <w:widowControl w:val="0"/>
              <w:spacing w:line="276" w:lineRule="auto"/>
              <w:rPr>
                <w:rFonts w:eastAsia="Times New Roman"/>
                <w:szCs w:val="24"/>
                <w:lang w:eastAsia="ro-RO"/>
              </w:rPr>
            </w:pPr>
            <w:r w:rsidRPr="000A13FD">
              <w:rPr>
                <w:rFonts w:eastAsia="Times New Roman"/>
                <w:szCs w:val="24"/>
                <w:lang w:eastAsia="ro-RO"/>
              </w:rPr>
              <w:t>-</w:t>
            </w:r>
          </w:p>
        </w:tc>
      </w:tr>
    </w:tbl>
    <w:p w14:paraId="225E9023" w14:textId="77777777" w:rsidR="00B4337B" w:rsidRPr="000A13FD" w:rsidRDefault="00B4337B" w:rsidP="001733A9">
      <w:pPr>
        <w:spacing w:line="276" w:lineRule="auto"/>
      </w:pPr>
    </w:p>
    <w:p w14:paraId="06C87AC0" w14:textId="27B6EF84" w:rsidR="00B03034" w:rsidRPr="000A13FD" w:rsidRDefault="00B03034" w:rsidP="001733A9">
      <w:pPr>
        <w:pStyle w:val="Heading3"/>
        <w:spacing w:before="0" w:line="276" w:lineRule="auto"/>
      </w:pPr>
      <w:bookmarkStart w:id="36" w:name="_Toc150185496"/>
      <w:r w:rsidRPr="000A13FD">
        <w:t>3.3.2</w:t>
      </w:r>
      <w:r w:rsidR="002B3234" w:rsidRPr="000A13FD">
        <w:t>.</w:t>
      </w:r>
      <w:r w:rsidRPr="000A13FD">
        <w:t xml:space="preserve"> </w:t>
      </w:r>
      <w:proofErr w:type="spellStart"/>
      <w:r w:rsidRPr="000A13FD">
        <w:t>Herpetofaună</w:t>
      </w:r>
      <w:bookmarkEnd w:id="36"/>
      <w:proofErr w:type="spellEnd"/>
    </w:p>
    <w:p w14:paraId="539391C8" w14:textId="77777777" w:rsidR="002B3234" w:rsidRPr="000A13FD" w:rsidRDefault="002B3234" w:rsidP="001733A9">
      <w:pPr>
        <w:spacing w:line="276" w:lineRule="auto"/>
      </w:pPr>
    </w:p>
    <w:p w14:paraId="5419C23C" w14:textId="77777777" w:rsidR="00B03034" w:rsidRPr="000A13FD" w:rsidRDefault="00B03034" w:rsidP="001733A9">
      <w:pPr>
        <w:autoSpaceDE w:val="0"/>
        <w:autoSpaceDN w:val="0"/>
        <w:adjustRightInd w:val="0"/>
        <w:spacing w:line="276" w:lineRule="auto"/>
        <w:rPr>
          <w:rFonts w:eastAsia="Times New Roman"/>
          <w:b/>
          <w:color w:val="000000"/>
          <w:szCs w:val="24"/>
          <w:lang w:eastAsia="ro-RO"/>
        </w:rPr>
      </w:pPr>
      <w:r w:rsidRPr="000A13FD">
        <w:rPr>
          <w:rFonts w:eastAsia="Times New Roman"/>
          <w:b/>
          <w:color w:val="000000"/>
          <w:szCs w:val="24"/>
          <w:lang w:eastAsia="ro-RO"/>
        </w:rPr>
        <w:t xml:space="preserve">A. Date generale ale speciei </w:t>
      </w:r>
      <w:proofErr w:type="spellStart"/>
      <w:r w:rsidRPr="000A13FD">
        <w:rPr>
          <w:b/>
          <w:i/>
          <w:szCs w:val="24"/>
        </w:rPr>
        <w:t>Bombina</w:t>
      </w:r>
      <w:proofErr w:type="spellEnd"/>
      <w:r w:rsidRPr="000A13FD">
        <w:rPr>
          <w:b/>
          <w:i/>
          <w:szCs w:val="24"/>
        </w:rPr>
        <w:t xml:space="preserve"> </w:t>
      </w:r>
      <w:proofErr w:type="spellStart"/>
      <w:r w:rsidRPr="000A13FD">
        <w:rPr>
          <w:b/>
          <w:i/>
          <w:szCs w:val="24"/>
        </w:rPr>
        <w:t>bombina</w:t>
      </w:r>
      <w:proofErr w:type="spellEnd"/>
    </w:p>
    <w:tbl>
      <w:tblPr>
        <w:tblStyle w:val="TableGrid"/>
        <w:tblW w:w="9351" w:type="dxa"/>
        <w:tblLook w:val="04A0" w:firstRow="1" w:lastRow="0" w:firstColumn="1" w:lastColumn="0" w:noHBand="0" w:noVBand="1"/>
      </w:tblPr>
      <w:tblGrid>
        <w:gridCol w:w="704"/>
        <w:gridCol w:w="2410"/>
        <w:gridCol w:w="6237"/>
      </w:tblGrid>
      <w:tr w:rsidR="00B03034" w:rsidRPr="000A13FD" w14:paraId="03057AB8" w14:textId="77777777" w:rsidTr="004A0F67">
        <w:trPr>
          <w:tblHeader/>
        </w:trPr>
        <w:tc>
          <w:tcPr>
            <w:tcW w:w="704" w:type="dxa"/>
          </w:tcPr>
          <w:p w14:paraId="7B3D5142" w14:textId="77777777" w:rsidR="00B03034" w:rsidRPr="000A13FD" w:rsidRDefault="00B03034" w:rsidP="001733A9">
            <w:pPr>
              <w:spacing w:line="276" w:lineRule="auto"/>
              <w:jc w:val="center"/>
              <w:rPr>
                <w:rFonts w:eastAsia="Times New Roman"/>
                <w:b/>
                <w:szCs w:val="24"/>
                <w:lang w:eastAsia="ro-RO"/>
              </w:rPr>
            </w:pPr>
            <w:r w:rsidRPr="000A13FD">
              <w:rPr>
                <w:rFonts w:eastAsia="Times New Roman"/>
                <w:b/>
                <w:szCs w:val="24"/>
                <w:lang w:eastAsia="ro-RO"/>
              </w:rPr>
              <w:t>Nr.</w:t>
            </w:r>
          </w:p>
        </w:tc>
        <w:tc>
          <w:tcPr>
            <w:tcW w:w="2410" w:type="dxa"/>
          </w:tcPr>
          <w:p w14:paraId="7A634C88" w14:textId="5E759B1E" w:rsidR="00B03034" w:rsidRPr="000A13FD" w:rsidRDefault="00B03034" w:rsidP="001733A9">
            <w:pPr>
              <w:spacing w:line="276" w:lineRule="auto"/>
              <w:jc w:val="center"/>
              <w:rPr>
                <w:rFonts w:eastAsia="Times New Roman"/>
                <w:b/>
                <w:szCs w:val="24"/>
                <w:lang w:eastAsia="ro-RO"/>
              </w:rPr>
            </w:pPr>
            <w:r w:rsidRPr="000A13FD">
              <w:rPr>
                <w:rFonts w:eastAsia="Times New Roman"/>
                <w:b/>
                <w:szCs w:val="24"/>
                <w:lang w:eastAsia="ro-RO"/>
              </w:rPr>
              <w:t>Informa</w:t>
            </w:r>
            <w:r w:rsidR="000A13FD">
              <w:rPr>
                <w:rFonts w:eastAsia="Times New Roman"/>
                <w:b/>
                <w:szCs w:val="24"/>
                <w:lang w:eastAsia="ro-RO"/>
              </w:rPr>
              <w:t>ț</w:t>
            </w:r>
            <w:r w:rsidRPr="000A13FD">
              <w:rPr>
                <w:rFonts w:eastAsia="Times New Roman"/>
                <w:b/>
                <w:szCs w:val="24"/>
                <w:lang w:eastAsia="ro-RO"/>
              </w:rPr>
              <w:t>ie/ Atribut</w:t>
            </w:r>
          </w:p>
        </w:tc>
        <w:tc>
          <w:tcPr>
            <w:tcW w:w="6237" w:type="dxa"/>
          </w:tcPr>
          <w:p w14:paraId="4E7BEB7A" w14:textId="77777777" w:rsidR="00B03034" w:rsidRPr="000A13FD" w:rsidRDefault="00B03034" w:rsidP="001733A9">
            <w:pPr>
              <w:spacing w:line="276" w:lineRule="auto"/>
              <w:jc w:val="center"/>
              <w:rPr>
                <w:rFonts w:eastAsia="Times New Roman"/>
                <w:b/>
                <w:szCs w:val="24"/>
                <w:lang w:eastAsia="ro-RO"/>
              </w:rPr>
            </w:pPr>
            <w:r w:rsidRPr="000A13FD">
              <w:rPr>
                <w:rFonts w:eastAsia="Times New Roman"/>
                <w:b/>
                <w:szCs w:val="24"/>
                <w:lang w:eastAsia="ro-RO"/>
              </w:rPr>
              <w:t>Descriere</w:t>
            </w:r>
          </w:p>
        </w:tc>
      </w:tr>
      <w:tr w:rsidR="00B03034" w:rsidRPr="000A13FD" w14:paraId="29D402B9" w14:textId="77777777" w:rsidTr="004A0F67">
        <w:tc>
          <w:tcPr>
            <w:tcW w:w="704" w:type="dxa"/>
          </w:tcPr>
          <w:p w14:paraId="04419EB1" w14:textId="77777777" w:rsidR="00B03034" w:rsidRPr="000A13FD" w:rsidRDefault="00B03034" w:rsidP="001733A9">
            <w:pPr>
              <w:pStyle w:val="ListParagraph"/>
              <w:numPr>
                <w:ilvl w:val="0"/>
                <w:numId w:val="7"/>
              </w:numPr>
              <w:spacing w:line="276" w:lineRule="auto"/>
              <w:rPr>
                <w:rFonts w:eastAsia="Times New Roman" w:cs="Times New Roman"/>
                <w:szCs w:val="24"/>
                <w:lang w:val="ro-RO" w:eastAsia="ro-RO"/>
              </w:rPr>
            </w:pPr>
          </w:p>
        </w:tc>
        <w:tc>
          <w:tcPr>
            <w:tcW w:w="2410" w:type="dxa"/>
          </w:tcPr>
          <w:p w14:paraId="6471A878" w14:textId="77777777" w:rsidR="00B03034" w:rsidRPr="000A13FD" w:rsidRDefault="00B03034" w:rsidP="001733A9">
            <w:pPr>
              <w:spacing w:line="276" w:lineRule="auto"/>
              <w:rPr>
                <w:rFonts w:eastAsia="Times New Roman"/>
                <w:szCs w:val="24"/>
                <w:lang w:eastAsia="ro-RO"/>
              </w:rPr>
            </w:pPr>
            <w:r w:rsidRPr="000A13FD">
              <w:rPr>
                <w:rFonts w:eastAsia="Times New Roman"/>
                <w:szCs w:val="24"/>
                <w:lang w:eastAsia="ro-RO"/>
              </w:rPr>
              <w:t>Cod specie - EUNIS</w:t>
            </w:r>
          </w:p>
        </w:tc>
        <w:tc>
          <w:tcPr>
            <w:tcW w:w="6237" w:type="dxa"/>
          </w:tcPr>
          <w:p w14:paraId="7758EEF4" w14:textId="52D15867" w:rsidR="00B03034" w:rsidRPr="000A13FD" w:rsidRDefault="003F035B" w:rsidP="001733A9">
            <w:pPr>
              <w:widowControl w:val="0"/>
              <w:spacing w:line="276" w:lineRule="auto"/>
              <w:rPr>
                <w:szCs w:val="24"/>
              </w:rPr>
            </w:pPr>
            <w:r w:rsidRPr="000A13FD">
              <w:rPr>
                <w:color w:val="000000" w:themeColor="text1"/>
                <w:szCs w:val="24"/>
              </w:rPr>
              <w:t>637</w:t>
            </w:r>
          </w:p>
        </w:tc>
      </w:tr>
      <w:tr w:rsidR="00B03034" w:rsidRPr="000A13FD" w14:paraId="2FA087C0" w14:textId="77777777" w:rsidTr="004A0F67">
        <w:tc>
          <w:tcPr>
            <w:tcW w:w="704" w:type="dxa"/>
          </w:tcPr>
          <w:p w14:paraId="45794541" w14:textId="77777777" w:rsidR="00B03034" w:rsidRPr="000A13FD" w:rsidRDefault="00B03034" w:rsidP="001733A9">
            <w:pPr>
              <w:pStyle w:val="ListParagraph"/>
              <w:numPr>
                <w:ilvl w:val="0"/>
                <w:numId w:val="7"/>
              </w:numPr>
              <w:spacing w:line="276" w:lineRule="auto"/>
              <w:rPr>
                <w:rFonts w:eastAsia="Times New Roman" w:cs="Times New Roman"/>
                <w:szCs w:val="24"/>
                <w:lang w:val="ro-RO" w:eastAsia="ro-RO"/>
              </w:rPr>
            </w:pPr>
          </w:p>
        </w:tc>
        <w:tc>
          <w:tcPr>
            <w:tcW w:w="2410" w:type="dxa"/>
          </w:tcPr>
          <w:p w14:paraId="5862A47B" w14:textId="653FE10C" w:rsidR="00B03034" w:rsidRPr="000A13FD" w:rsidRDefault="00B03034" w:rsidP="001733A9">
            <w:pPr>
              <w:spacing w:line="276" w:lineRule="auto"/>
              <w:rPr>
                <w:rFonts w:eastAsia="Times New Roman"/>
                <w:szCs w:val="24"/>
                <w:lang w:eastAsia="ro-RO"/>
              </w:rPr>
            </w:pPr>
            <w:r w:rsidRPr="000A13FD">
              <w:rPr>
                <w:rFonts w:eastAsia="Times New Roman"/>
                <w:szCs w:val="24"/>
                <w:lang w:eastAsia="ro-RO"/>
              </w:rPr>
              <w:t xml:space="preserve">Denumirea </w:t>
            </w:r>
            <w:r w:rsidR="000A13FD">
              <w:rPr>
                <w:rFonts w:eastAsia="Times New Roman"/>
                <w:szCs w:val="24"/>
                <w:lang w:eastAsia="ro-RO"/>
              </w:rPr>
              <w:t>ș</w:t>
            </w:r>
            <w:r w:rsidRPr="000A13FD">
              <w:rPr>
                <w:rFonts w:eastAsia="Times New Roman"/>
                <w:szCs w:val="24"/>
                <w:lang w:eastAsia="ro-RO"/>
              </w:rPr>
              <w:t>tiin</w:t>
            </w:r>
            <w:r w:rsidR="000A13FD">
              <w:rPr>
                <w:rFonts w:eastAsia="Times New Roman"/>
                <w:szCs w:val="24"/>
                <w:lang w:eastAsia="ro-RO"/>
              </w:rPr>
              <w:t>ț</w:t>
            </w:r>
            <w:r w:rsidRPr="000A13FD">
              <w:rPr>
                <w:rFonts w:eastAsia="Times New Roman"/>
                <w:szCs w:val="24"/>
                <w:lang w:eastAsia="ro-RO"/>
              </w:rPr>
              <w:t>ifică</w:t>
            </w:r>
          </w:p>
        </w:tc>
        <w:tc>
          <w:tcPr>
            <w:tcW w:w="6237" w:type="dxa"/>
          </w:tcPr>
          <w:p w14:paraId="5B4CE2AA" w14:textId="77777777" w:rsidR="00B03034" w:rsidRPr="000A13FD" w:rsidRDefault="00B03034" w:rsidP="001733A9">
            <w:pPr>
              <w:widowControl w:val="0"/>
              <w:spacing w:line="276" w:lineRule="auto"/>
              <w:rPr>
                <w:b/>
                <w:i/>
                <w:szCs w:val="24"/>
              </w:rPr>
            </w:pPr>
            <w:bookmarkStart w:id="37" w:name="_Hlk137740917"/>
            <w:proofErr w:type="spellStart"/>
            <w:r w:rsidRPr="000A13FD">
              <w:rPr>
                <w:b/>
                <w:i/>
                <w:szCs w:val="24"/>
              </w:rPr>
              <w:t>Bombina</w:t>
            </w:r>
            <w:proofErr w:type="spellEnd"/>
            <w:r w:rsidRPr="000A13FD">
              <w:rPr>
                <w:b/>
                <w:i/>
                <w:szCs w:val="24"/>
              </w:rPr>
              <w:t xml:space="preserve"> </w:t>
            </w:r>
            <w:proofErr w:type="spellStart"/>
            <w:r w:rsidRPr="000A13FD">
              <w:rPr>
                <w:b/>
                <w:i/>
                <w:szCs w:val="24"/>
              </w:rPr>
              <w:t>bombina</w:t>
            </w:r>
            <w:bookmarkEnd w:id="37"/>
            <w:proofErr w:type="spellEnd"/>
          </w:p>
        </w:tc>
      </w:tr>
      <w:tr w:rsidR="00B03034" w:rsidRPr="000A13FD" w14:paraId="6F4BF363" w14:textId="77777777" w:rsidTr="004A0F67">
        <w:tc>
          <w:tcPr>
            <w:tcW w:w="704" w:type="dxa"/>
          </w:tcPr>
          <w:p w14:paraId="3C848B1F" w14:textId="77777777" w:rsidR="00B03034" w:rsidRPr="000A13FD" w:rsidRDefault="00B03034" w:rsidP="001733A9">
            <w:pPr>
              <w:pStyle w:val="ListParagraph"/>
              <w:numPr>
                <w:ilvl w:val="0"/>
                <w:numId w:val="7"/>
              </w:numPr>
              <w:spacing w:line="276" w:lineRule="auto"/>
              <w:rPr>
                <w:rFonts w:eastAsia="Times New Roman" w:cs="Times New Roman"/>
                <w:szCs w:val="24"/>
                <w:lang w:val="ro-RO" w:eastAsia="ro-RO"/>
              </w:rPr>
            </w:pPr>
          </w:p>
        </w:tc>
        <w:tc>
          <w:tcPr>
            <w:tcW w:w="2410" w:type="dxa"/>
          </w:tcPr>
          <w:p w14:paraId="43D9EAD8" w14:textId="77777777" w:rsidR="00B03034" w:rsidRPr="000A13FD" w:rsidRDefault="00B03034" w:rsidP="001733A9">
            <w:pPr>
              <w:spacing w:line="276" w:lineRule="auto"/>
              <w:rPr>
                <w:rFonts w:eastAsia="Times New Roman"/>
                <w:szCs w:val="24"/>
                <w:lang w:eastAsia="ro-RO"/>
              </w:rPr>
            </w:pPr>
            <w:r w:rsidRPr="000A13FD">
              <w:rPr>
                <w:rFonts w:eastAsia="Times New Roman"/>
                <w:szCs w:val="24"/>
                <w:lang w:eastAsia="ro-RO"/>
              </w:rPr>
              <w:t>Denumirea populară</w:t>
            </w:r>
          </w:p>
        </w:tc>
        <w:tc>
          <w:tcPr>
            <w:tcW w:w="6237" w:type="dxa"/>
          </w:tcPr>
          <w:p w14:paraId="1A133E5B" w14:textId="24777FE1" w:rsidR="00B03034" w:rsidRPr="000A13FD" w:rsidRDefault="00B03034" w:rsidP="001733A9">
            <w:pPr>
              <w:widowControl w:val="0"/>
              <w:spacing w:line="276" w:lineRule="auto"/>
              <w:rPr>
                <w:szCs w:val="24"/>
              </w:rPr>
            </w:pPr>
            <w:r w:rsidRPr="000A13FD">
              <w:rPr>
                <w:szCs w:val="24"/>
              </w:rPr>
              <w:t>Buhai de baltă cu burtă ro</w:t>
            </w:r>
            <w:r w:rsidR="000A13FD">
              <w:rPr>
                <w:szCs w:val="24"/>
              </w:rPr>
              <w:t>ș</w:t>
            </w:r>
            <w:r w:rsidRPr="000A13FD">
              <w:rPr>
                <w:szCs w:val="24"/>
              </w:rPr>
              <w:t>ie</w:t>
            </w:r>
          </w:p>
        </w:tc>
      </w:tr>
      <w:tr w:rsidR="00B03034" w:rsidRPr="000A13FD" w14:paraId="04857AFC" w14:textId="77777777" w:rsidTr="004A0F67">
        <w:tc>
          <w:tcPr>
            <w:tcW w:w="704" w:type="dxa"/>
          </w:tcPr>
          <w:p w14:paraId="4FC4FDFF" w14:textId="77777777" w:rsidR="00B03034" w:rsidRPr="000A13FD" w:rsidRDefault="00B03034" w:rsidP="001733A9">
            <w:pPr>
              <w:pStyle w:val="ListParagraph"/>
              <w:numPr>
                <w:ilvl w:val="0"/>
                <w:numId w:val="7"/>
              </w:numPr>
              <w:spacing w:line="276" w:lineRule="auto"/>
              <w:rPr>
                <w:rFonts w:eastAsia="Times New Roman" w:cs="Times New Roman"/>
                <w:szCs w:val="24"/>
                <w:lang w:val="ro-RO" w:eastAsia="ro-RO"/>
              </w:rPr>
            </w:pPr>
          </w:p>
        </w:tc>
        <w:tc>
          <w:tcPr>
            <w:tcW w:w="2410" w:type="dxa"/>
          </w:tcPr>
          <w:p w14:paraId="5351022B" w14:textId="77777777" w:rsidR="00B03034" w:rsidRPr="000A13FD" w:rsidRDefault="00B03034" w:rsidP="001733A9">
            <w:pPr>
              <w:spacing w:line="276" w:lineRule="auto"/>
              <w:rPr>
                <w:rFonts w:eastAsia="Times New Roman"/>
                <w:szCs w:val="24"/>
                <w:lang w:eastAsia="ro-RO"/>
              </w:rPr>
            </w:pPr>
            <w:r w:rsidRPr="000A13FD">
              <w:rPr>
                <w:rFonts w:eastAsia="Times New Roman"/>
                <w:szCs w:val="24"/>
                <w:lang w:eastAsia="ro-RO"/>
              </w:rPr>
              <w:t>Descrierea speciei</w:t>
            </w:r>
          </w:p>
        </w:tc>
        <w:tc>
          <w:tcPr>
            <w:tcW w:w="6237" w:type="dxa"/>
          </w:tcPr>
          <w:p w14:paraId="65CCFFFD" w14:textId="52EF9689" w:rsidR="00B03034" w:rsidRPr="000A13FD" w:rsidRDefault="00B03034" w:rsidP="001733A9">
            <w:pPr>
              <w:pStyle w:val="TableParagraph"/>
              <w:spacing w:line="276" w:lineRule="auto"/>
              <w:jc w:val="both"/>
              <w:rPr>
                <w:b w:val="0"/>
              </w:rPr>
            </w:pPr>
            <w:r w:rsidRPr="000A13FD">
              <w:rPr>
                <w:b w:val="0"/>
              </w:rPr>
              <w:t xml:space="preserve">Amfibian de talie mică, corp îndesat, cap turtit </w:t>
            </w:r>
            <w:r w:rsidR="000A13FD">
              <w:rPr>
                <w:b w:val="0"/>
              </w:rPr>
              <w:t>ș</w:t>
            </w:r>
            <w:r w:rsidRPr="000A13FD">
              <w:rPr>
                <w:b w:val="0"/>
              </w:rPr>
              <w:t>i bot rotunjit, pupila  cordiformă. Dorsal pielea este cenu</w:t>
            </w:r>
            <w:r w:rsidR="000A13FD">
              <w:rPr>
                <w:b w:val="0"/>
              </w:rPr>
              <w:t>ș</w:t>
            </w:r>
            <w:r w:rsidRPr="000A13FD">
              <w:rPr>
                <w:b w:val="0"/>
              </w:rPr>
              <w:t>ie, rugoasă, acoperită cu numero</w:t>
            </w:r>
            <w:r w:rsidR="000A13FD">
              <w:rPr>
                <w:b w:val="0"/>
              </w:rPr>
              <w:t>ș</w:t>
            </w:r>
            <w:r w:rsidRPr="000A13FD">
              <w:rPr>
                <w:b w:val="0"/>
              </w:rPr>
              <w:t>i negi proeminen</w:t>
            </w:r>
            <w:r w:rsidR="000A13FD">
              <w:rPr>
                <w:b w:val="0"/>
              </w:rPr>
              <w:t>ț</w:t>
            </w:r>
            <w:r w:rsidRPr="000A13FD">
              <w:rPr>
                <w:b w:val="0"/>
              </w:rPr>
              <w:t>i. Ventral coloritul este negru cu pete galben-portocalii sau ro</w:t>
            </w:r>
            <w:r w:rsidR="000A13FD">
              <w:rPr>
                <w:b w:val="0"/>
              </w:rPr>
              <w:t>ș</w:t>
            </w:r>
            <w:r w:rsidRPr="000A13FD">
              <w:rPr>
                <w:b w:val="0"/>
              </w:rPr>
              <w:t>ii. Vârful degetelor nu este niciodată portocaliu sau ro</w:t>
            </w:r>
            <w:r w:rsidR="000A13FD">
              <w:rPr>
                <w:b w:val="0"/>
              </w:rPr>
              <w:t>ș</w:t>
            </w:r>
            <w:r w:rsidRPr="000A13FD">
              <w:rPr>
                <w:b w:val="0"/>
              </w:rPr>
              <w:t>u. Este o specie  pronun</w:t>
            </w:r>
            <w:r w:rsidR="000A13FD">
              <w:rPr>
                <w:b w:val="0"/>
              </w:rPr>
              <w:t>ț</w:t>
            </w:r>
            <w:r w:rsidRPr="000A13FD">
              <w:rPr>
                <w:b w:val="0"/>
              </w:rPr>
              <w:t xml:space="preserve">at  acvatică,  diurnă,  insectivoră,  răspândită  în  zone umede  din  terenuri  deschise  sau împădurite din regiunile  de </w:t>
            </w:r>
            <w:r w:rsidR="000A13FD">
              <w:rPr>
                <w:b w:val="0"/>
              </w:rPr>
              <w:t>ș</w:t>
            </w:r>
            <w:r w:rsidRPr="000A13FD">
              <w:rPr>
                <w:b w:val="0"/>
              </w:rPr>
              <w:t>es sau chiar podi</w:t>
            </w:r>
            <w:r w:rsidR="000A13FD">
              <w:rPr>
                <w:b w:val="0"/>
              </w:rPr>
              <w:t>ș</w:t>
            </w:r>
            <w:r w:rsidRPr="000A13FD">
              <w:rPr>
                <w:b w:val="0"/>
              </w:rPr>
              <w:t>. Reproducerea are loc din aprilie până în august (</w:t>
            </w:r>
            <w:proofErr w:type="spellStart"/>
            <w:r w:rsidRPr="000A13FD">
              <w:rPr>
                <w:b w:val="0"/>
              </w:rPr>
              <w:t>Fuhn</w:t>
            </w:r>
            <w:proofErr w:type="spellEnd"/>
            <w:r w:rsidRPr="000A13FD">
              <w:rPr>
                <w:b w:val="0"/>
              </w:rPr>
              <w:t xml:space="preserve"> 1960, </w:t>
            </w:r>
            <w:proofErr w:type="spellStart"/>
            <w:r w:rsidRPr="000A13FD">
              <w:rPr>
                <w:b w:val="0"/>
              </w:rPr>
              <w:t>Cogălniceanu</w:t>
            </w:r>
            <w:proofErr w:type="spellEnd"/>
            <w:r w:rsidRPr="000A13FD">
              <w:rPr>
                <w:b w:val="0"/>
              </w:rPr>
              <w:t xml:space="preserve"> et al. 2000).</w:t>
            </w:r>
          </w:p>
        </w:tc>
      </w:tr>
      <w:tr w:rsidR="00B03034" w:rsidRPr="000A13FD" w14:paraId="33379714" w14:textId="77777777" w:rsidTr="004A0F67">
        <w:tc>
          <w:tcPr>
            <w:tcW w:w="704" w:type="dxa"/>
          </w:tcPr>
          <w:p w14:paraId="0FCBC282" w14:textId="77777777" w:rsidR="00B03034" w:rsidRPr="000A13FD" w:rsidRDefault="00B03034" w:rsidP="001733A9">
            <w:pPr>
              <w:pStyle w:val="ListParagraph"/>
              <w:numPr>
                <w:ilvl w:val="0"/>
                <w:numId w:val="7"/>
              </w:numPr>
              <w:spacing w:line="276" w:lineRule="auto"/>
              <w:rPr>
                <w:rFonts w:eastAsia="Times New Roman" w:cs="Times New Roman"/>
                <w:szCs w:val="24"/>
                <w:lang w:val="ro-RO" w:eastAsia="ro-RO"/>
              </w:rPr>
            </w:pPr>
          </w:p>
        </w:tc>
        <w:tc>
          <w:tcPr>
            <w:tcW w:w="2410" w:type="dxa"/>
          </w:tcPr>
          <w:p w14:paraId="16F1A81B" w14:textId="77777777" w:rsidR="00B03034" w:rsidRPr="000A13FD" w:rsidRDefault="00B03034" w:rsidP="001733A9">
            <w:pPr>
              <w:spacing w:line="276" w:lineRule="auto"/>
              <w:rPr>
                <w:rFonts w:eastAsia="Times New Roman"/>
                <w:szCs w:val="24"/>
                <w:lang w:eastAsia="ro-RO"/>
              </w:rPr>
            </w:pPr>
            <w:r w:rsidRPr="000A13FD">
              <w:rPr>
                <w:rFonts w:eastAsia="Times New Roman"/>
                <w:szCs w:val="24"/>
                <w:lang w:eastAsia="ro-RO"/>
              </w:rPr>
              <w:t>Perioade critice</w:t>
            </w:r>
          </w:p>
        </w:tc>
        <w:tc>
          <w:tcPr>
            <w:tcW w:w="6237" w:type="dxa"/>
          </w:tcPr>
          <w:p w14:paraId="4FCAD419" w14:textId="4175F4C8" w:rsidR="00B03034" w:rsidRPr="000A13FD" w:rsidRDefault="00B03034" w:rsidP="001733A9">
            <w:pPr>
              <w:pStyle w:val="TableParagraph"/>
              <w:spacing w:line="276" w:lineRule="auto"/>
              <w:jc w:val="both"/>
              <w:rPr>
                <w:b w:val="0"/>
              </w:rPr>
            </w:pPr>
            <w:r w:rsidRPr="000A13FD">
              <w:rPr>
                <w:b w:val="0"/>
              </w:rPr>
              <w:t xml:space="preserve">Lunile de primăvară/vară în care are loc reproducerea </w:t>
            </w:r>
            <w:r w:rsidR="000A13FD">
              <w:rPr>
                <w:b w:val="0"/>
              </w:rPr>
              <w:t>ș</w:t>
            </w:r>
            <w:r w:rsidR="00F86C39" w:rsidRPr="000A13FD">
              <w:rPr>
                <w:b w:val="0"/>
              </w:rPr>
              <w:t>i</w:t>
            </w:r>
            <w:r w:rsidRPr="000A13FD">
              <w:rPr>
                <w:b w:val="0"/>
              </w:rPr>
              <w:t xml:space="preserve"> dezvoltarea </w:t>
            </w:r>
            <w:proofErr w:type="spellStart"/>
            <w:r w:rsidRPr="000A13FD">
              <w:rPr>
                <w:b w:val="0"/>
              </w:rPr>
              <w:t>postembrionară</w:t>
            </w:r>
            <w:proofErr w:type="spellEnd"/>
            <w:r w:rsidRPr="000A13FD">
              <w:rPr>
                <w:b w:val="0"/>
              </w:rPr>
              <w:t xml:space="preserve"> </w:t>
            </w:r>
            <w:r w:rsidR="000A13FD">
              <w:rPr>
                <w:b w:val="0"/>
              </w:rPr>
              <w:t>ș</w:t>
            </w:r>
            <w:r w:rsidRPr="000A13FD">
              <w:rPr>
                <w:b w:val="0"/>
              </w:rPr>
              <w:t>i metamorfoza (</w:t>
            </w:r>
            <w:proofErr w:type="spellStart"/>
            <w:r w:rsidRPr="000A13FD">
              <w:rPr>
                <w:b w:val="0"/>
              </w:rPr>
              <w:t>Fuhn</w:t>
            </w:r>
            <w:proofErr w:type="spellEnd"/>
            <w:r w:rsidRPr="000A13FD">
              <w:rPr>
                <w:b w:val="0"/>
              </w:rPr>
              <w:t xml:space="preserve"> 1960, </w:t>
            </w:r>
            <w:proofErr w:type="spellStart"/>
            <w:r w:rsidRPr="000A13FD">
              <w:rPr>
                <w:b w:val="0"/>
              </w:rPr>
              <w:t>Cogălniceanu</w:t>
            </w:r>
            <w:proofErr w:type="spellEnd"/>
            <w:r w:rsidRPr="000A13FD">
              <w:rPr>
                <w:b w:val="0"/>
              </w:rPr>
              <w:t xml:space="preserve"> et al. 2000)</w:t>
            </w:r>
          </w:p>
        </w:tc>
      </w:tr>
      <w:tr w:rsidR="00B03034" w:rsidRPr="000A13FD" w14:paraId="7F5FA075" w14:textId="77777777" w:rsidTr="004A0F67">
        <w:tc>
          <w:tcPr>
            <w:tcW w:w="704" w:type="dxa"/>
          </w:tcPr>
          <w:p w14:paraId="76ABA57E" w14:textId="77777777" w:rsidR="00B03034" w:rsidRPr="000A13FD" w:rsidRDefault="00B03034" w:rsidP="001733A9">
            <w:pPr>
              <w:pStyle w:val="ListParagraph"/>
              <w:numPr>
                <w:ilvl w:val="0"/>
                <w:numId w:val="7"/>
              </w:numPr>
              <w:spacing w:line="276" w:lineRule="auto"/>
              <w:rPr>
                <w:rFonts w:eastAsia="Times New Roman" w:cs="Times New Roman"/>
                <w:szCs w:val="24"/>
                <w:lang w:val="ro-RO" w:eastAsia="ro-RO"/>
              </w:rPr>
            </w:pPr>
          </w:p>
        </w:tc>
        <w:tc>
          <w:tcPr>
            <w:tcW w:w="2410" w:type="dxa"/>
          </w:tcPr>
          <w:p w14:paraId="31F8BAB3" w14:textId="3224A3EC" w:rsidR="00B03034" w:rsidRPr="000A13FD" w:rsidRDefault="00B03034" w:rsidP="001733A9">
            <w:pPr>
              <w:spacing w:line="276" w:lineRule="auto"/>
              <w:rPr>
                <w:rFonts w:eastAsia="Times New Roman"/>
                <w:szCs w:val="24"/>
                <w:lang w:eastAsia="ro-RO"/>
              </w:rPr>
            </w:pPr>
            <w:r w:rsidRPr="000A13FD">
              <w:rPr>
                <w:rFonts w:eastAsia="Times New Roman"/>
                <w:szCs w:val="24"/>
                <w:lang w:eastAsia="ro-RO"/>
              </w:rPr>
              <w:t>Cerin</w:t>
            </w:r>
            <w:r w:rsidR="000A13FD">
              <w:rPr>
                <w:rFonts w:eastAsia="Times New Roman"/>
                <w:szCs w:val="24"/>
                <w:lang w:eastAsia="ro-RO"/>
              </w:rPr>
              <w:t>ț</w:t>
            </w:r>
            <w:r w:rsidRPr="000A13FD">
              <w:rPr>
                <w:rFonts w:eastAsia="Times New Roman"/>
                <w:szCs w:val="24"/>
                <w:lang w:eastAsia="ro-RO"/>
              </w:rPr>
              <w:t>e de habitat</w:t>
            </w:r>
          </w:p>
        </w:tc>
        <w:tc>
          <w:tcPr>
            <w:tcW w:w="6237" w:type="dxa"/>
          </w:tcPr>
          <w:p w14:paraId="2E1F3C78" w14:textId="1691730D" w:rsidR="00B03034" w:rsidRPr="000A13FD" w:rsidRDefault="00B03034" w:rsidP="001733A9">
            <w:pPr>
              <w:pStyle w:val="TableParagraph"/>
              <w:spacing w:line="276" w:lineRule="auto"/>
              <w:jc w:val="both"/>
              <w:rPr>
                <w:b w:val="0"/>
              </w:rPr>
            </w:pPr>
            <w:r w:rsidRPr="000A13FD">
              <w:rPr>
                <w:b w:val="0"/>
              </w:rPr>
              <w:t>Trăie</w:t>
            </w:r>
            <w:r w:rsidR="000A13FD">
              <w:rPr>
                <w:b w:val="0"/>
              </w:rPr>
              <w:t>ș</w:t>
            </w:r>
            <w:r w:rsidRPr="000A13FD">
              <w:rPr>
                <w:b w:val="0"/>
              </w:rPr>
              <w:t>te  în  lacuri,  băl</w:t>
            </w:r>
            <w:r w:rsidR="000A13FD">
              <w:rPr>
                <w:b w:val="0"/>
              </w:rPr>
              <w:t>ț</w:t>
            </w:r>
            <w:r w:rsidRPr="000A13FD">
              <w:rPr>
                <w:b w:val="0"/>
              </w:rPr>
              <w:t>i,  canale,  mla</w:t>
            </w:r>
            <w:r w:rsidR="000A13FD">
              <w:rPr>
                <w:b w:val="0"/>
              </w:rPr>
              <w:t>ș</w:t>
            </w:r>
            <w:r w:rsidRPr="000A13FD">
              <w:rPr>
                <w:b w:val="0"/>
              </w:rPr>
              <w:t xml:space="preserve">tini,  băltoace  permanente  </w:t>
            </w:r>
            <w:r w:rsidRPr="000A13FD">
              <w:rPr>
                <w:b w:val="0"/>
              </w:rPr>
              <w:lastRenderedPageBreak/>
              <w:t>sau  temporare,  de adâncime  mică.  Este  mai  pu</w:t>
            </w:r>
            <w:r w:rsidR="000A13FD">
              <w:rPr>
                <w:b w:val="0"/>
              </w:rPr>
              <w:t>ț</w:t>
            </w:r>
            <w:r w:rsidRPr="000A13FD">
              <w:rPr>
                <w:b w:val="0"/>
              </w:rPr>
              <w:t xml:space="preserve">in  tolerantă  la  poluarea  apelor comparativ cu specia </w:t>
            </w:r>
            <w:proofErr w:type="spellStart"/>
            <w:r w:rsidRPr="000A13FD">
              <w:rPr>
                <w:b w:val="0"/>
              </w:rPr>
              <w:t>congenerică</w:t>
            </w:r>
            <w:proofErr w:type="spellEnd"/>
            <w:r w:rsidRPr="000A13FD">
              <w:rPr>
                <w:b w:val="0"/>
              </w:rPr>
              <w:t xml:space="preserve"> </w:t>
            </w:r>
            <w:r w:rsidRPr="000A13FD">
              <w:rPr>
                <w:b w:val="0"/>
                <w:i/>
              </w:rPr>
              <w:t xml:space="preserve">B. </w:t>
            </w:r>
            <w:proofErr w:type="spellStart"/>
            <w:r w:rsidR="008C19AA" w:rsidRPr="000A13FD">
              <w:rPr>
                <w:b w:val="0"/>
                <w:i/>
              </w:rPr>
              <w:t>V</w:t>
            </w:r>
            <w:r w:rsidRPr="000A13FD">
              <w:rPr>
                <w:b w:val="0"/>
                <w:i/>
              </w:rPr>
              <w:t>ariegata</w:t>
            </w:r>
            <w:proofErr w:type="spellEnd"/>
            <w:r w:rsidRPr="000A13FD">
              <w:rPr>
                <w:b w:val="0"/>
              </w:rPr>
              <w:t xml:space="preserve">. Răspândită în aproape toată </w:t>
            </w:r>
            <w:r w:rsidR="000A13FD">
              <w:rPr>
                <w:b w:val="0"/>
              </w:rPr>
              <w:t>ț</w:t>
            </w:r>
            <w:r w:rsidRPr="000A13FD">
              <w:rPr>
                <w:b w:val="0"/>
              </w:rPr>
              <w:t>ara, în zonele joase, la altitudini sub 400 m (</w:t>
            </w:r>
            <w:proofErr w:type="spellStart"/>
            <w:r w:rsidRPr="000A13FD">
              <w:rPr>
                <w:b w:val="0"/>
              </w:rPr>
              <w:t>Fuhn</w:t>
            </w:r>
            <w:proofErr w:type="spellEnd"/>
            <w:r w:rsidRPr="000A13FD">
              <w:rPr>
                <w:b w:val="0"/>
              </w:rPr>
              <w:t xml:space="preserve"> 1960, </w:t>
            </w:r>
            <w:proofErr w:type="spellStart"/>
            <w:r w:rsidRPr="000A13FD">
              <w:rPr>
                <w:b w:val="0"/>
              </w:rPr>
              <w:t>Cogălniceanu</w:t>
            </w:r>
            <w:proofErr w:type="spellEnd"/>
            <w:r w:rsidRPr="000A13FD">
              <w:rPr>
                <w:b w:val="0"/>
              </w:rPr>
              <w:t xml:space="preserve"> et al. 2000).</w:t>
            </w:r>
          </w:p>
        </w:tc>
      </w:tr>
      <w:tr w:rsidR="00B03034" w:rsidRPr="000A13FD" w14:paraId="41FED730" w14:textId="77777777" w:rsidTr="00DC767C">
        <w:trPr>
          <w:trHeight w:val="303"/>
        </w:trPr>
        <w:tc>
          <w:tcPr>
            <w:tcW w:w="704" w:type="dxa"/>
            <w:shd w:val="clear" w:color="auto" w:fill="FFFFFF" w:themeFill="background1"/>
          </w:tcPr>
          <w:p w14:paraId="129B92AE" w14:textId="77777777" w:rsidR="00B03034" w:rsidRPr="000A13FD" w:rsidRDefault="00B03034" w:rsidP="001733A9">
            <w:pPr>
              <w:pStyle w:val="ListParagraph"/>
              <w:numPr>
                <w:ilvl w:val="0"/>
                <w:numId w:val="7"/>
              </w:numPr>
              <w:spacing w:line="276" w:lineRule="auto"/>
              <w:rPr>
                <w:rFonts w:eastAsia="Times New Roman" w:cs="Times New Roman"/>
                <w:szCs w:val="24"/>
                <w:lang w:val="ro-RO" w:eastAsia="ro-RO"/>
              </w:rPr>
            </w:pPr>
          </w:p>
        </w:tc>
        <w:tc>
          <w:tcPr>
            <w:tcW w:w="2410" w:type="dxa"/>
            <w:shd w:val="clear" w:color="auto" w:fill="FFFFFF" w:themeFill="background1"/>
          </w:tcPr>
          <w:p w14:paraId="7556DF85" w14:textId="77777777" w:rsidR="00B03034" w:rsidRPr="000A13FD" w:rsidRDefault="00B03034" w:rsidP="001733A9">
            <w:pPr>
              <w:spacing w:line="276" w:lineRule="auto"/>
              <w:rPr>
                <w:rFonts w:eastAsia="Times New Roman"/>
                <w:szCs w:val="24"/>
                <w:lang w:eastAsia="ro-RO"/>
              </w:rPr>
            </w:pPr>
            <w:r w:rsidRPr="000A13FD">
              <w:rPr>
                <w:rFonts w:eastAsia="Times New Roman"/>
                <w:szCs w:val="24"/>
                <w:lang w:eastAsia="ro-RO"/>
              </w:rPr>
              <w:t xml:space="preserve">Fotografii </w:t>
            </w:r>
          </w:p>
        </w:tc>
        <w:tc>
          <w:tcPr>
            <w:tcW w:w="6237" w:type="dxa"/>
            <w:shd w:val="clear" w:color="auto" w:fill="FFFFFF" w:themeFill="background1"/>
          </w:tcPr>
          <w:p w14:paraId="7CD63D69" w14:textId="724152DA" w:rsidR="00B03034" w:rsidRPr="000A13FD" w:rsidRDefault="00DC767C" w:rsidP="001733A9">
            <w:pPr>
              <w:widowControl w:val="0"/>
              <w:spacing w:line="276" w:lineRule="auto"/>
              <w:rPr>
                <w:szCs w:val="24"/>
              </w:rPr>
            </w:pPr>
            <w:r>
              <w:t>Anexa 2.9.</w:t>
            </w:r>
          </w:p>
        </w:tc>
      </w:tr>
    </w:tbl>
    <w:p w14:paraId="68921198" w14:textId="77777777" w:rsidR="00B03034" w:rsidRPr="000A13FD" w:rsidRDefault="00B03034" w:rsidP="001733A9">
      <w:pPr>
        <w:spacing w:line="276" w:lineRule="auto"/>
      </w:pPr>
    </w:p>
    <w:p w14:paraId="46B9E729" w14:textId="77777777" w:rsidR="00B03034" w:rsidRPr="000A13FD" w:rsidRDefault="00B03034" w:rsidP="001733A9">
      <w:pPr>
        <w:shd w:val="clear" w:color="auto" w:fill="FFFFFF"/>
        <w:spacing w:line="276" w:lineRule="auto"/>
        <w:rPr>
          <w:b/>
          <w:szCs w:val="24"/>
        </w:rPr>
      </w:pPr>
      <w:r w:rsidRPr="000A13FD">
        <w:rPr>
          <w:rFonts w:eastAsia="Times New Roman"/>
          <w:b/>
          <w:color w:val="000000"/>
          <w:szCs w:val="24"/>
          <w:lang w:eastAsia="ro-RO"/>
        </w:rPr>
        <w:t xml:space="preserve">B. Date specifice speciei la nivelul ariei naturale protejate </w:t>
      </w:r>
      <w:proofErr w:type="spellStart"/>
      <w:r w:rsidRPr="000A13FD">
        <w:rPr>
          <w:b/>
          <w:i/>
          <w:szCs w:val="24"/>
        </w:rPr>
        <w:t>Bombina</w:t>
      </w:r>
      <w:proofErr w:type="spellEnd"/>
      <w:r w:rsidRPr="000A13FD">
        <w:rPr>
          <w:b/>
          <w:i/>
          <w:szCs w:val="24"/>
        </w:rPr>
        <w:t xml:space="preserve"> </w:t>
      </w:r>
      <w:proofErr w:type="spellStart"/>
      <w:r w:rsidRPr="000A13FD">
        <w:rPr>
          <w:b/>
          <w:i/>
          <w:szCs w:val="24"/>
        </w:rPr>
        <w:t>bombina</w:t>
      </w:r>
      <w:proofErr w:type="spellEnd"/>
    </w:p>
    <w:tbl>
      <w:tblPr>
        <w:tblStyle w:val="TableGrid"/>
        <w:tblW w:w="9493" w:type="dxa"/>
        <w:tblLook w:val="04A0" w:firstRow="1" w:lastRow="0" w:firstColumn="1" w:lastColumn="0" w:noHBand="0" w:noVBand="1"/>
      </w:tblPr>
      <w:tblGrid>
        <w:gridCol w:w="704"/>
        <w:gridCol w:w="2410"/>
        <w:gridCol w:w="6379"/>
      </w:tblGrid>
      <w:tr w:rsidR="00B03034" w:rsidRPr="000A13FD" w14:paraId="7DC7668E" w14:textId="77777777" w:rsidTr="004A0F67">
        <w:trPr>
          <w:tblHeader/>
        </w:trPr>
        <w:tc>
          <w:tcPr>
            <w:tcW w:w="704" w:type="dxa"/>
          </w:tcPr>
          <w:p w14:paraId="64E5DBCC" w14:textId="77777777" w:rsidR="00B03034" w:rsidRPr="000A13FD" w:rsidRDefault="00B03034" w:rsidP="001733A9">
            <w:pPr>
              <w:spacing w:line="276" w:lineRule="auto"/>
              <w:jc w:val="center"/>
              <w:rPr>
                <w:rFonts w:eastAsia="Times New Roman"/>
                <w:b/>
                <w:szCs w:val="24"/>
                <w:lang w:eastAsia="ro-RO"/>
              </w:rPr>
            </w:pPr>
            <w:r w:rsidRPr="000A13FD">
              <w:rPr>
                <w:rFonts w:eastAsia="Times New Roman"/>
                <w:b/>
                <w:szCs w:val="24"/>
                <w:lang w:eastAsia="ro-RO"/>
              </w:rPr>
              <w:t>Nr.</w:t>
            </w:r>
          </w:p>
        </w:tc>
        <w:tc>
          <w:tcPr>
            <w:tcW w:w="2410" w:type="dxa"/>
          </w:tcPr>
          <w:p w14:paraId="612DFB06" w14:textId="603293D9" w:rsidR="00B03034" w:rsidRPr="000A13FD" w:rsidRDefault="00B03034" w:rsidP="001733A9">
            <w:pPr>
              <w:spacing w:line="276" w:lineRule="auto"/>
              <w:jc w:val="center"/>
              <w:rPr>
                <w:rFonts w:eastAsia="Times New Roman"/>
                <w:b/>
                <w:szCs w:val="24"/>
                <w:lang w:eastAsia="ro-RO"/>
              </w:rPr>
            </w:pPr>
            <w:r w:rsidRPr="000A13FD">
              <w:rPr>
                <w:rFonts w:eastAsia="Times New Roman"/>
                <w:b/>
                <w:szCs w:val="24"/>
                <w:lang w:eastAsia="ro-RO"/>
              </w:rPr>
              <w:t>Informa</w:t>
            </w:r>
            <w:r w:rsidR="000A13FD">
              <w:rPr>
                <w:rFonts w:eastAsia="Times New Roman"/>
                <w:b/>
                <w:szCs w:val="24"/>
                <w:lang w:eastAsia="ro-RO"/>
              </w:rPr>
              <w:t>ț</w:t>
            </w:r>
            <w:r w:rsidRPr="000A13FD">
              <w:rPr>
                <w:rFonts w:eastAsia="Times New Roman"/>
                <w:b/>
                <w:szCs w:val="24"/>
                <w:lang w:eastAsia="ro-RO"/>
              </w:rPr>
              <w:t>ie/ Atribut</w:t>
            </w:r>
          </w:p>
        </w:tc>
        <w:tc>
          <w:tcPr>
            <w:tcW w:w="6379" w:type="dxa"/>
          </w:tcPr>
          <w:p w14:paraId="3C03EDD2" w14:textId="77777777" w:rsidR="00B03034" w:rsidRPr="000A13FD" w:rsidRDefault="00B03034" w:rsidP="001733A9">
            <w:pPr>
              <w:spacing w:line="276" w:lineRule="auto"/>
              <w:jc w:val="center"/>
              <w:rPr>
                <w:rFonts w:eastAsia="Times New Roman"/>
                <w:b/>
                <w:szCs w:val="24"/>
                <w:lang w:eastAsia="ro-RO"/>
              </w:rPr>
            </w:pPr>
            <w:r w:rsidRPr="000A13FD">
              <w:rPr>
                <w:rFonts w:eastAsia="Times New Roman"/>
                <w:b/>
                <w:szCs w:val="24"/>
                <w:lang w:eastAsia="ro-RO"/>
              </w:rPr>
              <w:t>Descriere</w:t>
            </w:r>
          </w:p>
        </w:tc>
      </w:tr>
      <w:tr w:rsidR="00B03034" w:rsidRPr="000A13FD" w14:paraId="72D02405" w14:textId="77777777" w:rsidTr="004A0F67">
        <w:tc>
          <w:tcPr>
            <w:tcW w:w="704" w:type="dxa"/>
          </w:tcPr>
          <w:p w14:paraId="65B64A8C" w14:textId="77777777" w:rsidR="00B03034" w:rsidRPr="000A13FD" w:rsidRDefault="00B03034" w:rsidP="001733A9">
            <w:pPr>
              <w:pStyle w:val="ListParagraph"/>
              <w:numPr>
                <w:ilvl w:val="0"/>
                <w:numId w:val="9"/>
              </w:numPr>
              <w:spacing w:line="276" w:lineRule="auto"/>
              <w:rPr>
                <w:rFonts w:eastAsia="Times New Roman" w:cs="Times New Roman"/>
                <w:szCs w:val="24"/>
                <w:lang w:val="ro-RO" w:eastAsia="ro-RO"/>
              </w:rPr>
            </w:pPr>
          </w:p>
        </w:tc>
        <w:tc>
          <w:tcPr>
            <w:tcW w:w="2410" w:type="dxa"/>
          </w:tcPr>
          <w:p w14:paraId="1D56CB88" w14:textId="77777777" w:rsidR="00B03034" w:rsidRPr="000A13FD" w:rsidRDefault="00B03034" w:rsidP="001733A9">
            <w:pPr>
              <w:spacing w:line="276" w:lineRule="auto"/>
              <w:rPr>
                <w:rFonts w:eastAsia="Times New Roman"/>
                <w:szCs w:val="24"/>
                <w:lang w:eastAsia="ro-RO"/>
              </w:rPr>
            </w:pPr>
            <w:r w:rsidRPr="000A13FD">
              <w:rPr>
                <w:rFonts w:eastAsia="Times New Roman"/>
                <w:szCs w:val="24"/>
                <w:lang w:eastAsia="ro-RO"/>
              </w:rPr>
              <w:t xml:space="preserve">Specia </w:t>
            </w:r>
          </w:p>
        </w:tc>
        <w:tc>
          <w:tcPr>
            <w:tcW w:w="6379" w:type="dxa"/>
          </w:tcPr>
          <w:p w14:paraId="25CADEC0" w14:textId="46E28ED5" w:rsidR="00B03034" w:rsidRPr="000A13FD" w:rsidRDefault="00B03034" w:rsidP="001733A9">
            <w:pPr>
              <w:spacing w:line="276" w:lineRule="auto"/>
              <w:rPr>
                <w:b/>
                <w:i/>
                <w:szCs w:val="24"/>
              </w:rPr>
            </w:pPr>
            <w:proofErr w:type="spellStart"/>
            <w:r w:rsidRPr="000A13FD">
              <w:rPr>
                <w:b/>
                <w:i/>
                <w:szCs w:val="24"/>
              </w:rPr>
              <w:t>Bombina</w:t>
            </w:r>
            <w:proofErr w:type="spellEnd"/>
            <w:r w:rsidRPr="000A13FD">
              <w:rPr>
                <w:b/>
                <w:i/>
                <w:szCs w:val="24"/>
              </w:rPr>
              <w:t xml:space="preserve"> </w:t>
            </w:r>
            <w:proofErr w:type="spellStart"/>
            <w:r w:rsidRPr="000A13FD">
              <w:rPr>
                <w:b/>
                <w:i/>
                <w:szCs w:val="24"/>
              </w:rPr>
              <w:t>bombina</w:t>
            </w:r>
            <w:proofErr w:type="spellEnd"/>
            <w:r w:rsidR="00C37099" w:rsidRPr="000A13FD">
              <w:rPr>
                <w:b/>
                <w:i/>
                <w:szCs w:val="24"/>
              </w:rPr>
              <w:t xml:space="preserve">, </w:t>
            </w:r>
            <w:r w:rsidR="00C37099" w:rsidRPr="000A13FD">
              <w:rPr>
                <w:iCs/>
                <w:color w:val="000000"/>
                <w:szCs w:val="24"/>
                <w:lang w:eastAsia="zh-CN"/>
              </w:rPr>
              <w:t>specie men</w:t>
            </w:r>
            <w:r w:rsidR="000A13FD">
              <w:rPr>
                <w:iCs/>
                <w:color w:val="000000"/>
                <w:szCs w:val="24"/>
                <w:lang w:eastAsia="zh-CN"/>
              </w:rPr>
              <w:t>ț</w:t>
            </w:r>
            <w:r w:rsidR="00C37099" w:rsidRPr="000A13FD">
              <w:rPr>
                <w:iCs/>
                <w:color w:val="000000"/>
                <w:szCs w:val="24"/>
                <w:lang w:eastAsia="zh-CN"/>
              </w:rPr>
              <w:t>ionată în Anexa 2 a OUG 57/2007</w:t>
            </w:r>
          </w:p>
        </w:tc>
      </w:tr>
      <w:tr w:rsidR="00B03034" w:rsidRPr="000A13FD" w14:paraId="11D0CE73" w14:textId="77777777" w:rsidTr="004A0F67">
        <w:tc>
          <w:tcPr>
            <w:tcW w:w="704" w:type="dxa"/>
          </w:tcPr>
          <w:p w14:paraId="3602BD77" w14:textId="77777777" w:rsidR="00B03034" w:rsidRPr="000A13FD" w:rsidRDefault="00B03034" w:rsidP="001733A9">
            <w:pPr>
              <w:pStyle w:val="ListParagraph"/>
              <w:numPr>
                <w:ilvl w:val="0"/>
                <w:numId w:val="9"/>
              </w:numPr>
              <w:spacing w:line="276" w:lineRule="auto"/>
              <w:rPr>
                <w:rFonts w:eastAsia="Times New Roman" w:cs="Times New Roman"/>
                <w:szCs w:val="24"/>
                <w:lang w:val="ro-RO" w:eastAsia="ro-RO"/>
              </w:rPr>
            </w:pPr>
          </w:p>
        </w:tc>
        <w:tc>
          <w:tcPr>
            <w:tcW w:w="2410" w:type="dxa"/>
          </w:tcPr>
          <w:p w14:paraId="222B5C91" w14:textId="79AAC367" w:rsidR="00B03034" w:rsidRPr="000A13FD" w:rsidRDefault="00B03034" w:rsidP="001733A9">
            <w:pPr>
              <w:spacing w:line="276" w:lineRule="auto"/>
              <w:rPr>
                <w:rFonts w:eastAsia="Times New Roman"/>
                <w:szCs w:val="24"/>
                <w:lang w:eastAsia="ro-RO"/>
              </w:rPr>
            </w:pPr>
            <w:r w:rsidRPr="000A13FD">
              <w:rPr>
                <w:rFonts w:eastAsia="Times New Roman"/>
                <w:szCs w:val="24"/>
                <w:lang w:eastAsia="ro-RO"/>
              </w:rPr>
              <w:t>Informa</w:t>
            </w:r>
            <w:r w:rsidR="000A13FD">
              <w:rPr>
                <w:rFonts w:eastAsia="Times New Roman"/>
                <w:szCs w:val="24"/>
                <w:lang w:eastAsia="ro-RO"/>
              </w:rPr>
              <w:t>ț</w:t>
            </w:r>
            <w:r w:rsidRPr="000A13FD">
              <w:rPr>
                <w:rFonts w:eastAsia="Times New Roman"/>
                <w:szCs w:val="24"/>
                <w:lang w:eastAsia="ro-RO"/>
              </w:rPr>
              <w:t>ii specifice speciei</w:t>
            </w:r>
          </w:p>
        </w:tc>
        <w:tc>
          <w:tcPr>
            <w:tcW w:w="6379" w:type="dxa"/>
          </w:tcPr>
          <w:p w14:paraId="748AF473" w14:textId="445603FD" w:rsidR="00B03034" w:rsidRPr="000A13FD" w:rsidRDefault="00B03034" w:rsidP="001733A9">
            <w:pPr>
              <w:spacing w:line="276" w:lineRule="auto"/>
              <w:rPr>
                <w:szCs w:val="24"/>
              </w:rPr>
            </w:pPr>
            <w:r w:rsidRPr="000A13FD">
              <w:rPr>
                <w:szCs w:val="24"/>
              </w:rPr>
              <w:t>Este prezentă numai în zone umede permanente cu vegeta</w:t>
            </w:r>
            <w:r w:rsidR="000A13FD">
              <w:rPr>
                <w:szCs w:val="24"/>
              </w:rPr>
              <w:t>ț</w:t>
            </w:r>
            <w:r w:rsidRPr="000A13FD">
              <w:rPr>
                <w:szCs w:val="24"/>
              </w:rPr>
              <w:t>ie palustră.</w:t>
            </w:r>
          </w:p>
        </w:tc>
      </w:tr>
      <w:tr w:rsidR="00B03034" w:rsidRPr="000A13FD" w14:paraId="480A7685" w14:textId="77777777" w:rsidTr="004A0F67">
        <w:tc>
          <w:tcPr>
            <w:tcW w:w="704" w:type="dxa"/>
          </w:tcPr>
          <w:p w14:paraId="128CD032" w14:textId="77777777" w:rsidR="00B03034" w:rsidRPr="000A13FD" w:rsidRDefault="00B03034" w:rsidP="001733A9">
            <w:pPr>
              <w:pStyle w:val="ListParagraph"/>
              <w:numPr>
                <w:ilvl w:val="0"/>
                <w:numId w:val="9"/>
              </w:numPr>
              <w:spacing w:line="276" w:lineRule="auto"/>
              <w:rPr>
                <w:rFonts w:eastAsia="Times New Roman" w:cs="Times New Roman"/>
                <w:szCs w:val="24"/>
                <w:lang w:val="ro-RO" w:eastAsia="ro-RO"/>
              </w:rPr>
            </w:pPr>
          </w:p>
        </w:tc>
        <w:tc>
          <w:tcPr>
            <w:tcW w:w="2410" w:type="dxa"/>
          </w:tcPr>
          <w:p w14:paraId="3F1BCD67" w14:textId="6BE6D6ED" w:rsidR="00B03034" w:rsidRPr="000A13FD" w:rsidRDefault="00B03034" w:rsidP="001733A9">
            <w:pPr>
              <w:spacing w:line="276" w:lineRule="auto"/>
              <w:rPr>
                <w:rFonts w:eastAsia="Times New Roman"/>
                <w:szCs w:val="24"/>
                <w:lang w:eastAsia="ro-RO"/>
              </w:rPr>
            </w:pPr>
            <w:r w:rsidRPr="000A13FD">
              <w:rPr>
                <w:rFonts w:eastAsia="Times New Roman"/>
                <w:szCs w:val="24"/>
                <w:lang w:eastAsia="ro-RO"/>
              </w:rPr>
              <w:t>Statutul de prezen</w:t>
            </w:r>
            <w:r w:rsidR="000A13FD">
              <w:rPr>
                <w:rFonts w:eastAsia="Times New Roman"/>
                <w:szCs w:val="24"/>
                <w:lang w:eastAsia="ro-RO"/>
              </w:rPr>
              <w:t>ț</w:t>
            </w:r>
            <w:r w:rsidRPr="000A13FD">
              <w:rPr>
                <w:rFonts w:eastAsia="Times New Roman"/>
                <w:szCs w:val="24"/>
                <w:lang w:eastAsia="ro-RO"/>
              </w:rPr>
              <w:t xml:space="preserve">ă </w:t>
            </w:r>
          </w:p>
          <w:p w14:paraId="28A3CDF3" w14:textId="77777777" w:rsidR="00B03034" w:rsidRPr="000A13FD" w:rsidRDefault="00B03034" w:rsidP="001733A9">
            <w:pPr>
              <w:spacing w:line="276" w:lineRule="auto"/>
              <w:rPr>
                <w:rFonts w:eastAsia="Times New Roman"/>
                <w:szCs w:val="24"/>
                <w:lang w:eastAsia="ro-RO"/>
              </w:rPr>
            </w:pPr>
            <w:r w:rsidRPr="000A13FD">
              <w:rPr>
                <w:rFonts w:eastAsia="Times New Roman"/>
                <w:szCs w:val="24"/>
                <w:lang w:eastAsia="ro-RO"/>
              </w:rPr>
              <w:t>(temporal)</w:t>
            </w:r>
          </w:p>
        </w:tc>
        <w:tc>
          <w:tcPr>
            <w:tcW w:w="6379" w:type="dxa"/>
          </w:tcPr>
          <w:p w14:paraId="2F209B7A" w14:textId="77777777" w:rsidR="00B03034" w:rsidRPr="000A13FD" w:rsidRDefault="00B03034" w:rsidP="001733A9">
            <w:pPr>
              <w:numPr>
                <w:ilvl w:val="0"/>
                <w:numId w:val="24"/>
              </w:numPr>
              <w:spacing w:line="276" w:lineRule="auto"/>
              <w:rPr>
                <w:szCs w:val="24"/>
              </w:rPr>
            </w:pPr>
            <w:r w:rsidRPr="000A13FD">
              <w:rPr>
                <w:szCs w:val="24"/>
              </w:rPr>
              <w:t>rezident</w:t>
            </w:r>
          </w:p>
          <w:p w14:paraId="10F953A4" w14:textId="77777777" w:rsidR="00B03034" w:rsidRPr="000A13FD" w:rsidRDefault="00B03034" w:rsidP="001733A9">
            <w:pPr>
              <w:spacing w:line="276" w:lineRule="auto"/>
              <w:rPr>
                <w:szCs w:val="24"/>
              </w:rPr>
            </w:pPr>
          </w:p>
        </w:tc>
      </w:tr>
      <w:tr w:rsidR="00B03034" w:rsidRPr="000A13FD" w14:paraId="61ACDADD" w14:textId="77777777" w:rsidTr="004A0F67">
        <w:tc>
          <w:tcPr>
            <w:tcW w:w="704" w:type="dxa"/>
          </w:tcPr>
          <w:p w14:paraId="5471B225" w14:textId="77777777" w:rsidR="00B03034" w:rsidRPr="000A13FD" w:rsidRDefault="00B03034" w:rsidP="001733A9">
            <w:pPr>
              <w:pStyle w:val="ListParagraph"/>
              <w:numPr>
                <w:ilvl w:val="0"/>
                <w:numId w:val="9"/>
              </w:numPr>
              <w:spacing w:line="276" w:lineRule="auto"/>
              <w:rPr>
                <w:rFonts w:eastAsia="Times New Roman" w:cs="Times New Roman"/>
                <w:szCs w:val="24"/>
                <w:lang w:val="ro-RO" w:eastAsia="ro-RO"/>
              </w:rPr>
            </w:pPr>
          </w:p>
        </w:tc>
        <w:tc>
          <w:tcPr>
            <w:tcW w:w="2410" w:type="dxa"/>
          </w:tcPr>
          <w:p w14:paraId="28CC0983" w14:textId="7B674E58" w:rsidR="00B03034" w:rsidRPr="000A13FD" w:rsidRDefault="00B03034" w:rsidP="001733A9">
            <w:pPr>
              <w:spacing w:line="276" w:lineRule="auto"/>
              <w:rPr>
                <w:rFonts w:eastAsia="Times New Roman"/>
                <w:szCs w:val="24"/>
                <w:lang w:eastAsia="ro-RO"/>
              </w:rPr>
            </w:pPr>
            <w:r w:rsidRPr="000A13FD">
              <w:rPr>
                <w:rFonts w:eastAsia="Times New Roman"/>
                <w:szCs w:val="24"/>
                <w:lang w:eastAsia="ro-RO"/>
              </w:rPr>
              <w:t>Statutul de prezen</w:t>
            </w:r>
            <w:r w:rsidR="000A13FD">
              <w:rPr>
                <w:rFonts w:eastAsia="Times New Roman"/>
                <w:szCs w:val="24"/>
                <w:lang w:eastAsia="ro-RO"/>
              </w:rPr>
              <w:t>ț</w:t>
            </w:r>
            <w:r w:rsidRPr="000A13FD">
              <w:rPr>
                <w:rFonts w:eastAsia="Times New Roman"/>
                <w:szCs w:val="24"/>
                <w:lang w:eastAsia="ro-RO"/>
              </w:rPr>
              <w:t xml:space="preserve">ă </w:t>
            </w:r>
          </w:p>
          <w:p w14:paraId="3695B8C9" w14:textId="2E91D887" w:rsidR="00B03034" w:rsidRPr="000A13FD" w:rsidRDefault="00B03034" w:rsidP="001733A9">
            <w:pPr>
              <w:spacing w:line="276" w:lineRule="auto"/>
              <w:rPr>
                <w:rFonts w:eastAsia="Times New Roman"/>
                <w:szCs w:val="24"/>
                <w:lang w:eastAsia="ro-RO"/>
              </w:rPr>
            </w:pPr>
            <w:r w:rsidRPr="000A13FD">
              <w:rPr>
                <w:rFonts w:eastAsia="Times New Roman"/>
                <w:szCs w:val="24"/>
                <w:lang w:eastAsia="ro-RO"/>
              </w:rPr>
              <w:t>(spa</w:t>
            </w:r>
            <w:r w:rsidR="000A13FD">
              <w:rPr>
                <w:rFonts w:eastAsia="Times New Roman"/>
                <w:szCs w:val="24"/>
                <w:lang w:eastAsia="ro-RO"/>
              </w:rPr>
              <w:t>ț</w:t>
            </w:r>
            <w:r w:rsidRPr="000A13FD">
              <w:rPr>
                <w:rFonts w:eastAsia="Times New Roman"/>
                <w:szCs w:val="24"/>
                <w:lang w:eastAsia="ro-RO"/>
              </w:rPr>
              <w:t>ial)</w:t>
            </w:r>
          </w:p>
        </w:tc>
        <w:tc>
          <w:tcPr>
            <w:tcW w:w="6379" w:type="dxa"/>
          </w:tcPr>
          <w:p w14:paraId="28DEDAD3" w14:textId="77777777" w:rsidR="00B03034" w:rsidRPr="000A13FD" w:rsidRDefault="00B03034" w:rsidP="001733A9">
            <w:pPr>
              <w:spacing w:line="276" w:lineRule="auto"/>
              <w:ind w:left="720"/>
              <w:rPr>
                <w:szCs w:val="24"/>
              </w:rPr>
            </w:pPr>
          </w:p>
          <w:p w14:paraId="087DA866" w14:textId="77777777" w:rsidR="00B03034" w:rsidRPr="000A13FD" w:rsidRDefault="00B03034" w:rsidP="001733A9">
            <w:pPr>
              <w:numPr>
                <w:ilvl w:val="0"/>
                <w:numId w:val="24"/>
              </w:numPr>
              <w:spacing w:line="276" w:lineRule="auto"/>
              <w:rPr>
                <w:szCs w:val="24"/>
              </w:rPr>
            </w:pPr>
            <w:r w:rsidRPr="000A13FD">
              <w:rPr>
                <w:szCs w:val="24"/>
              </w:rPr>
              <w:t xml:space="preserve">izolată, </w:t>
            </w:r>
          </w:p>
          <w:p w14:paraId="57B1F911" w14:textId="77777777" w:rsidR="00B03034" w:rsidRPr="000A13FD" w:rsidRDefault="00B03034" w:rsidP="001733A9">
            <w:pPr>
              <w:spacing w:line="276" w:lineRule="auto"/>
              <w:ind w:left="720"/>
              <w:rPr>
                <w:szCs w:val="24"/>
              </w:rPr>
            </w:pPr>
          </w:p>
        </w:tc>
      </w:tr>
      <w:tr w:rsidR="00B03034" w:rsidRPr="000A13FD" w14:paraId="2A950B33" w14:textId="77777777" w:rsidTr="004A0F67">
        <w:tc>
          <w:tcPr>
            <w:tcW w:w="704" w:type="dxa"/>
          </w:tcPr>
          <w:p w14:paraId="3F553A62" w14:textId="77777777" w:rsidR="00B03034" w:rsidRPr="000A13FD" w:rsidRDefault="00B03034" w:rsidP="001733A9">
            <w:pPr>
              <w:pStyle w:val="ListParagraph"/>
              <w:numPr>
                <w:ilvl w:val="0"/>
                <w:numId w:val="9"/>
              </w:numPr>
              <w:spacing w:line="276" w:lineRule="auto"/>
              <w:rPr>
                <w:rFonts w:eastAsia="Times New Roman" w:cs="Times New Roman"/>
                <w:szCs w:val="24"/>
                <w:lang w:val="ro-RO" w:eastAsia="ro-RO"/>
              </w:rPr>
            </w:pPr>
          </w:p>
        </w:tc>
        <w:tc>
          <w:tcPr>
            <w:tcW w:w="2410" w:type="dxa"/>
          </w:tcPr>
          <w:p w14:paraId="43ADA33C" w14:textId="4170CAF1" w:rsidR="00B03034" w:rsidRPr="000A13FD" w:rsidRDefault="00B03034" w:rsidP="001733A9">
            <w:pPr>
              <w:spacing w:line="276" w:lineRule="auto"/>
              <w:rPr>
                <w:rFonts w:eastAsia="Times New Roman"/>
                <w:szCs w:val="24"/>
                <w:lang w:eastAsia="ro-RO"/>
              </w:rPr>
            </w:pPr>
            <w:r w:rsidRPr="000A13FD">
              <w:rPr>
                <w:rFonts w:eastAsia="Times New Roman"/>
                <w:szCs w:val="24"/>
                <w:lang w:eastAsia="ro-RO"/>
              </w:rPr>
              <w:t>Statutul de prezen</w:t>
            </w:r>
            <w:r w:rsidR="000A13FD">
              <w:rPr>
                <w:rFonts w:eastAsia="Times New Roman"/>
                <w:szCs w:val="24"/>
                <w:lang w:eastAsia="ro-RO"/>
              </w:rPr>
              <w:t>ț</w:t>
            </w:r>
            <w:r w:rsidRPr="000A13FD">
              <w:rPr>
                <w:rFonts w:eastAsia="Times New Roman"/>
                <w:szCs w:val="24"/>
                <w:lang w:eastAsia="ro-RO"/>
              </w:rPr>
              <w:t xml:space="preserve">ă </w:t>
            </w:r>
          </w:p>
          <w:p w14:paraId="775C0245" w14:textId="77777777" w:rsidR="00B03034" w:rsidRPr="000A13FD" w:rsidRDefault="00B03034" w:rsidP="001733A9">
            <w:pPr>
              <w:spacing w:line="276" w:lineRule="auto"/>
              <w:rPr>
                <w:rFonts w:eastAsia="Times New Roman"/>
                <w:szCs w:val="24"/>
                <w:lang w:eastAsia="ro-RO"/>
              </w:rPr>
            </w:pPr>
            <w:r w:rsidRPr="000A13FD">
              <w:rPr>
                <w:rFonts w:eastAsia="Times New Roman"/>
                <w:szCs w:val="24"/>
                <w:lang w:eastAsia="ro-RO"/>
              </w:rPr>
              <w:t>(management)</w:t>
            </w:r>
          </w:p>
        </w:tc>
        <w:tc>
          <w:tcPr>
            <w:tcW w:w="6379" w:type="dxa"/>
          </w:tcPr>
          <w:p w14:paraId="1FD00A3A" w14:textId="77777777" w:rsidR="00B03034" w:rsidRPr="000A13FD" w:rsidRDefault="00B03034" w:rsidP="001733A9">
            <w:pPr>
              <w:numPr>
                <w:ilvl w:val="0"/>
                <w:numId w:val="24"/>
              </w:numPr>
              <w:spacing w:line="276" w:lineRule="auto"/>
              <w:jc w:val="left"/>
              <w:rPr>
                <w:szCs w:val="24"/>
              </w:rPr>
            </w:pPr>
            <w:r w:rsidRPr="000A13FD">
              <w:rPr>
                <w:szCs w:val="24"/>
              </w:rPr>
              <w:t>nativă</w:t>
            </w:r>
          </w:p>
          <w:p w14:paraId="0B2521F9" w14:textId="77777777" w:rsidR="00B03034" w:rsidRPr="000A13FD" w:rsidRDefault="00B03034" w:rsidP="001733A9">
            <w:pPr>
              <w:spacing w:line="276" w:lineRule="auto"/>
              <w:ind w:left="720"/>
              <w:rPr>
                <w:szCs w:val="24"/>
              </w:rPr>
            </w:pPr>
          </w:p>
        </w:tc>
      </w:tr>
      <w:tr w:rsidR="00B03034" w:rsidRPr="000A13FD" w14:paraId="60CD7C5F" w14:textId="77777777" w:rsidTr="004A0F67">
        <w:tc>
          <w:tcPr>
            <w:tcW w:w="704" w:type="dxa"/>
          </w:tcPr>
          <w:p w14:paraId="32DB70C8" w14:textId="77777777" w:rsidR="00B03034" w:rsidRPr="000A13FD" w:rsidRDefault="00B03034" w:rsidP="001733A9">
            <w:pPr>
              <w:pStyle w:val="ListParagraph"/>
              <w:numPr>
                <w:ilvl w:val="0"/>
                <w:numId w:val="9"/>
              </w:numPr>
              <w:spacing w:line="276" w:lineRule="auto"/>
              <w:rPr>
                <w:rFonts w:eastAsia="Times New Roman" w:cs="Times New Roman"/>
                <w:szCs w:val="24"/>
                <w:lang w:val="ro-RO" w:eastAsia="ro-RO"/>
              </w:rPr>
            </w:pPr>
          </w:p>
        </w:tc>
        <w:tc>
          <w:tcPr>
            <w:tcW w:w="2410" w:type="dxa"/>
          </w:tcPr>
          <w:p w14:paraId="2782668D" w14:textId="1C8B0B26" w:rsidR="00B03034" w:rsidRPr="000A13FD" w:rsidRDefault="00B03034" w:rsidP="001733A9">
            <w:pPr>
              <w:spacing w:line="276" w:lineRule="auto"/>
              <w:rPr>
                <w:rFonts w:eastAsia="Times New Roman"/>
                <w:szCs w:val="24"/>
                <w:lang w:eastAsia="ro-RO"/>
              </w:rPr>
            </w:pPr>
            <w:r w:rsidRPr="000A13FD">
              <w:rPr>
                <w:rFonts w:eastAsia="Times New Roman"/>
                <w:szCs w:val="24"/>
                <w:lang w:eastAsia="ro-RO"/>
              </w:rPr>
              <w:t>Abunden</w:t>
            </w:r>
            <w:r w:rsidR="000A13FD">
              <w:rPr>
                <w:rFonts w:eastAsia="Times New Roman"/>
                <w:szCs w:val="24"/>
                <w:lang w:eastAsia="ro-RO"/>
              </w:rPr>
              <w:t>ț</w:t>
            </w:r>
            <w:r w:rsidRPr="000A13FD">
              <w:rPr>
                <w:rFonts w:eastAsia="Times New Roman"/>
                <w:szCs w:val="24"/>
                <w:lang w:eastAsia="ro-RO"/>
              </w:rPr>
              <w:t>ă</w:t>
            </w:r>
          </w:p>
        </w:tc>
        <w:tc>
          <w:tcPr>
            <w:tcW w:w="6379" w:type="dxa"/>
          </w:tcPr>
          <w:p w14:paraId="50A4E40C" w14:textId="77777777" w:rsidR="00B03034" w:rsidRPr="000A13FD" w:rsidRDefault="00B03034" w:rsidP="001733A9">
            <w:pPr>
              <w:pStyle w:val="ListParagraph"/>
              <w:numPr>
                <w:ilvl w:val="0"/>
                <w:numId w:val="24"/>
              </w:numPr>
              <w:spacing w:line="276" w:lineRule="auto"/>
              <w:rPr>
                <w:rFonts w:cs="Times New Roman"/>
                <w:szCs w:val="24"/>
                <w:lang w:val="ro-RO"/>
              </w:rPr>
            </w:pPr>
            <w:r w:rsidRPr="000A13FD">
              <w:rPr>
                <w:rFonts w:cs="Times New Roman"/>
                <w:szCs w:val="24"/>
                <w:lang w:val="ro-RO"/>
              </w:rPr>
              <w:t>rară</w:t>
            </w:r>
          </w:p>
        </w:tc>
      </w:tr>
      <w:tr w:rsidR="00B03034" w:rsidRPr="000A13FD" w14:paraId="3C57FD09" w14:textId="77777777" w:rsidTr="004A0F67">
        <w:tc>
          <w:tcPr>
            <w:tcW w:w="704" w:type="dxa"/>
          </w:tcPr>
          <w:p w14:paraId="46292473" w14:textId="77777777" w:rsidR="00B03034" w:rsidRPr="000A13FD" w:rsidRDefault="00B03034" w:rsidP="001733A9">
            <w:pPr>
              <w:pStyle w:val="ListParagraph"/>
              <w:numPr>
                <w:ilvl w:val="0"/>
                <w:numId w:val="9"/>
              </w:numPr>
              <w:spacing w:line="276" w:lineRule="auto"/>
              <w:rPr>
                <w:rFonts w:eastAsia="Times New Roman" w:cs="Times New Roman"/>
                <w:szCs w:val="24"/>
                <w:lang w:val="ro-RO" w:eastAsia="ro-RO"/>
              </w:rPr>
            </w:pPr>
          </w:p>
        </w:tc>
        <w:tc>
          <w:tcPr>
            <w:tcW w:w="2410" w:type="dxa"/>
          </w:tcPr>
          <w:p w14:paraId="336824BF" w14:textId="77777777" w:rsidR="00B03034" w:rsidRPr="000A13FD" w:rsidRDefault="00B03034" w:rsidP="001733A9">
            <w:pPr>
              <w:spacing w:line="276" w:lineRule="auto"/>
              <w:rPr>
                <w:rFonts w:eastAsia="Times New Roman"/>
                <w:szCs w:val="24"/>
                <w:lang w:eastAsia="ro-RO"/>
              </w:rPr>
            </w:pPr>
            <w:r w:rsidRPr="000A13FD">
              <w:rPr>
                <w:rFonts w:eastAsia="Times New Roman"/>
                <w:szCs w:val="24"/>
                <w:lang w:eastAsia="ro-RO"/>
              </w:rPr>
              <w:t>Perioada de colectare a datelor din teren</w:t>
            </w:r>
          </w:p>
        </w:tc>
        <w:tc>
          <w:tcPr>
            <w:tcW w:w="6379" w:type="dxa"/>
          </w:tcPr>
          <w:p w14:paraId="3D568C7A" w14:textId="77777777" w:rsidR="00B03034" w:rsidRPr="000A13FD" w:rsidRDefault="00B03034" w:rsidP="001733A9">
            <w:pPr>
              <w:spacing w:line="276" w:lineRule="auto"/>
              <w:rPr>
                <w:szCs w:val="24"/>
              </w:rPr>
            </w:pPr>
            <w:r w:rsidRPr="000A13FD">
              <w:rPr>
                <w:szCs w:val="24"/>
              </w:rPr>
              <w:t xml:space="preserve">martie 2019 – septembrie 2019 </w:t>
            </w:r>
          </w:p>
        </w:tc>
      </w:tr>
      <w:tr w:rsidR="00B03034" w:rsidRPr="000A13FD" w14:paraId="4458715D" w14:textId="77777777" w:rsidTr="004A0F67">
        <w:tc>
          <w:tcPr>
            <w:tcW w:w="704" w:type="dxa"/>
          </w:tcPr>
          <w:p w14:paraId="16931E82" w14:textId="77777777" w:rsidR="00B03034" w:rsidRPr="000A13FD" w:rsidRDefault="00B03034" w:rsidP="001733A9">
            <w:pPr>
              <w:pStyle w:val="ListParagraph"/>
              <w:numPr>
                <w:ilvl w:val="0"/>
                <w:numId w:val="9"/>
              </w:numPr>
              <w:spacing w:line="276" w:lineRule="auto"/>
              <w:rPr>
                <w:rFonts w:eastAsia="Times New Roman" w:cs="Times New Roman"/>
                <w:szCs w:val="24"/>
                <w:lang w:val="ro-RO" w:eastAsia="ro-RO"/>
              </w:rPr>
            </w:pPr>
          </w:p>
        </w:tc>
        <w:tc>
          <w:tcPr>
            <w:tcW w:w="2410" w:type="dxa"/>
          </w:tcPr>
          <w:p w14:paraId="25062BB5" w14:textId="75675DC7" w:rsidR="00B03034" w:rsidRPr="000A13FD" w:rsidRDefault="00B03034" w:rsidP="001733A9">
            <w:pPr>
              <w:spacing w:line="276" w:lineRule="auto"/>
              <w:rPr>
                <w:rFonts w:eastAsia="Times New Roman"/>
                <w:szCs w:val="24"/>
                <w:lang w:eastAsia="ro-RO"/>
              </w:rPr>
            </w:pPr>
            <w:r w:rsidRPr="000A13FD">
              <w:rPr>
                <w:rFonts w:eastAsia="Times New Roman"/>
                <w:szCs w:val="24"/>
                <w:lang w:eastAsia="ro-RO"/>
              </w:rPr>
              <w:t>Distribu</w:t>
            </w:r>
            <w:r w:rsidR="000A13FD">
              <w:rPr>
                <w:rFonts w:eastAsia="Times New Roman"/>
                <w:szCs w:val="24"/>
                <w:lang w:eastAsia="ro-RO"/>
              </w:rPr>
              <w:t>ț</w:t>
            </w:r>
            <w:r w:rsidRPr="000A13FD">
              <w:rPr>
                <w:rFonts w:eastAsia="Times New Roman"/>
                <w:szCs w:val="24"/>
                <w:lang w:eastAsia="ro-RO"/>
              </w:rPr>
              <w:t xml:space="preserve">ia specie </w:t>
            </w:r>
          </w:p>
          <w:p w14:paraId="78C7875B" w14:textId="77777777" w:rsidR="00B03034" w:rsidRPr="000A13FD" w:rsidRDefault="00B03034" w:rsidP="001733A9">
            <w:pPr>
              <w:spacing w:line="276" w:lineRule="auto"/>
              <w:rPr>
                <w:rFonts w:eastAsia="Times New Roman"/>
                <w:szCs w:val="24"/>
                <w:lang w:eastAsia="ro-RO"/>
              </w:rPr>
            </w:pPr>
            <w:r w:rsidRPr="000A13FD">
              <w:rPr>
                <w:rFonts w:eastAsia="Times New Roman"/>
                <w:szCs w:val="24"/>
                <w:lang w:eastAsia="ro-RO"/>
              </w:rPr>
              <w:t>(interpretare)</w:t>
            </w:r>
          </w:p>
        </w:tc>
        <w:tc>
          <w:tcPr>
            <w:tcW w:w="6379" w:type="dxa"/>
          </w:tcPr>
          <w:p w14:paraId="19A0AEA3" w14:textId="45D25948" w:rsidR="00B03034" w:rsidRPr="000A13FD" w:rsidRDefault="00B03034" w:rsidP="001733A9">
            <w:pPr>
              <w:spacing w:line="276" w:lineRule="auto"/>
              <w:rPr>
                <w:szCs w:val="24"/>
              </w:rPr>
            </w:pPr>
            <w:r w:rsidRPr="000A13FD">
              <w:rPr>
                <w:szCs w:val="24"/>
              </w:rPr>
              <w:t xml:space="preserve">Specia </w:t>
            </w:r>
            <w:r w:rsidR="00250BF7" w:rsidRPr="000A13FD">
              <w:rPr>
                <w:szCs w:val="24"/>
              </w:rPr>
              <w:t>a</w:t>
            </w:r>
            <w:r w:rsidRPr="000A13FD">
              <w:rPr>
                <w:szCs w:val="24"/>
              </w:rPr>
              <w:t xml:space="preserve"> fost identificată în două locuri în rezerva</w:t>
            </w:r>
            <w:r w:rsidR="000A13FD">
              <w:rPr>
                <w:szCs w:val="24"/>
              </w:rPr>
              <w:t>ț</w:t>
            </w:r>
            <w:r w:rsidRPr="000A13FD">
              <w:rPr>
                <w:szCs w:val="24"/>
              </w:rPr>
              <w:t>ia naturală Lacul Cico</w:t>
            </w:r>
            <w:r w:rsidR="000A13FD">
              <w:rPr>
                <w:szCs w:val="24"/>
              </w:rPr>
              <w:t>ș</w:t>
            </w:r>
            <w:r w:rsidRPr="000A13FD">
              <w:rPr>
                <w:szCs w:val="24"/>
              </w:rPr>
              <w:t>. La nivelul întregului sit au fost realizate 13 observa</w:t>
            </w:r>
            <w:r w:rsidR="000A13FD">
              <w:rPr>
                <w:szCs w:val="24"/>
              </w:rPr>
              <w:t>ț</w:t>
            </w:r>
            <w:r w:rsidRPr="000A13FD">
              <w:rPr>
                <w:szCs w:val="24"/>
              </w:rPr>
              <w:t>ii asupra speciei, exceptând lacul Cico</w:t>
            </w:r>
            <w:r w:rsidR="000A13FD">
              <w:rPr>
                <w:szCs w:val="24"/>
              </w:rPr>
              <w:t>ș</w:t>
            </w:r>
            <w:r w:rsidRPr="000A13FD">
              <w:rPr>
                <w:szCs w:val="24"/>
              </w:rPr>
              <w:t xml:space="preserve"> specia fiind identificată exclusiv în zonele umede din Valea Pucioasa.</w:t>
            </w:r>
          </w:p>
        </w:tc>
      </w:tr>
      <w:tr w:rsidR="00B03034" w:rsidRPr="000A13FD" w14:paraId="0E513D90" w14:textId="77777777" w:rsidTr="004A0F67">
        <w:tc>
          <w:tcPr>
            <w:tcW w:w="704" w:type="dxa"/>
          </w:tcPr>
          <w:p w14:paraId="1001E7F0" w14:textId="77777777" w:rsidR="00B03034" w:rsidRPr="000A13FD" w:rsidRDefault="00B03034" w:rsidP="001733A9">
            <w:pPr>
              <w:pStyle w:val="ListParagraph"/>
              <w:numPr>
                <w:ilvl w:val="0"/>
                <w:numId w:val="9"/>
              </w:numPr>
              <w:spacing w:line="276" w:lineRule="auto"/>
              <w:rPr>
                <w:rFonts w:eastAsia="Times New Roman" w:cs="Times New Roman"/>
                <w:szCs w:val="24"/>
                <w:lang w:val="ro-RO" w:eastAsia="ro-RO"/>
              </w:rPr>
            </w:pPr>
          </w:p>
        </w:tc>
        <w:tc>
          <w:tcPr>
            <w:tcW w:w="2410" w:type="dxa"/>
          </w:tcPr>
          <w:p w14:paraId="342B8BEC" w14:textId="7C20088D" w:rsidR="00B03034" w:rsidRPr="000A13FD" w:rsidRDefault="00B03034" w:rsidP="001733A9">
            <w:pPr>
              <w:spacing w:line="276" w:lineRule="auto"/>
              <w:rPr>
                <w:rFonts w:eastAsia="Times New Roman"/>
                <w:szCs w:val="24"/>
                <w:lang w:eastAsia="ro-RO"/>
              </w:rPr>
            </w:pPr>
            <w:r w:rsidRPr="000A13FD">
              <w:rPr>
                <w:rFonts w:eastAsia="Times New Roman"/>
                <w:szCs w:val="24"/>
                <w:lang w:eastAsia="ro-RO"/>
              </w:rPr>
              <w:t>Distribu</w:t>
            </w:r>
            <w:r w:rsidR="000A13FD">
              <w:rPr>
                <w:rFonts w:eastAsia="Times New Roman"/>
                <w:szCs w:val="24"/>
                <w:lang w:eastAsia="ro-RO"/>
              </w:rPr>
              <w:t>ț</w:t>
            </w:r>
            <w:r w:rsidRPr="000A13FD">
              <w:rPr>
                <w:rFonts w:eastAsia="Times New Roman"/>
                <w:szCs w:val="24"/>
                <w:lang w:eastAsia="ro-RO"/>
              </w:rPr>
              <w:t>ia speciei</w:t>
            </w:r>
          </w:p>
          <w:p w14:paraId="05A3BD3F" w14:textId="181327F8" w:rsidR="00B03034" w:rsidRPr="000A13FD" w:rsidRDefault="00B03034" w:rsidP="001733A9">
            <w:pPr>
              <w:spacing w:line="276" w:lineRule="auto"/>
              <w:rPr>
                <w:rFonts w:eastAsia="Times New Roman"/>
                <w:szCs w:val="24"/>
                <w:lang w:eastAsia="ro-RO"/>
              </w:rPr>
            </w:pPr>
            <w:r w:rsidRPr="000A13FD">
              <w:rPr>
                <w:rFonts w:eastAsia="Times New Roman"/>
                <w:szCs w:val="24"/>
                <w:lang w:eastAsia="ro-RO"/>
              </w:rPr>
              <w:t>(harta distribu</w:t>
            </w:r>
            <w:r w:rsidR="000A13FD">
              <w:rPr>
                <w:rFonts w:eastAsia="Times New Roman"/>
                <w:szCs w:val="24"/>
                <w:lang w:eastAsia="ro-RO"/>
              </w:rPr>
              <w:t>ț</w:t>
            </w:r>
            <w:r w:rsidRPr="000A13FD">
              <w:rPr>
                <w:rFonts w:eastAsia="Times New Roman"/>
                <w:szCs w:val="24"/>
                <w:lang w:eastAsia="ro-RO"/>
              </w:rPr>
              <w:t>iei)</w:t>
            </w:r>
          </w:p>
        </w:tc>
        <w:tc>
          <w:tcPr>
            <w:tcW w:w="6379" w:type="dxa"/>
          </w:tcPr>
          <w:p w14:paraId="759FCB90" w14:textId="3A44FA7C" w:rsidR="00B03034" w:rsidRPr="000A13FD" w:rsidRDefault="0017119F" w:rsidP="001733A9">
            <w:pPr>
              <w:spacing w:line="276" w:lineRule="auto"/>
              <w:rPr>
                <w:szCs w:val="24"/>
              </w:rPr>
            </w:pPr>
            <w:r w:rsidRPr="00A14415">
              <w:t>Anexa 3.1</w:t>
            </w:r>
            <w:r>
              <w:t>2.1</w:t>
            </w:r>
            <w:r w:rsidRPr="00A14415">
              <w:t xml:space="preserve">. </w:t>
            </w:r>
            <w:r>
              <w:t xml:space="preserve">Harta distribuției speciei </w:t>
            </w:r>
            <w:proofErr w:type="spellStart"/>
            <w:r w:rsidRPr="00C31402">
              <w:rPr>
                <w:i/>
                <w:iCs/>
              </w:rPr>
              <w:t>Bombina</w:t>
            </w:r>
            <w:proofErr w:type="spellEnd"/>
            <w:r w:rsidRPr="00C31402">
              <w:rPr>
                <w:i/>
                <w:iCs/>
              </w:rPr>
              <w:t xml:space="preserve"> </w:t>
            </w:r>
            <w:proofErr w:type="spellStart"/>
            <w:r w:rsidRPr="00C31402">
              <w:rPr>
                <w:i/>
                <w:iCs/>
              </w:rPr>
              <w:t>bombina</w:t>
            </w:r>
            <w:proofErr w:type="spellEnd"/>
          </w:p>
        </w:tc>
      </w:tr>
      <w:tr w:rsidR="00B03034" w:rsidRPr="000A13FD" w14:paraId="46580199" w14:textId="77777777" w:rsidTr="004A0F67">
        <w:tc>
          <w:tcPr>
            <w:tcW w:w="704" w:type="dxa"/>
          </w:tcPr>
          <w:p w14:paraId="5DB386AA" w14:textId="77777777" w:rsidR="00B03034" w:rsidRPr="000A13FD" w:rsidRDefault="00B03034" w:rsidP="001733A9">
            <w:pPr>
              <w:pStyle w:val="ListParagraph"/>
              <w:numPr>
                <w:ilvl w:val="0"/>
                <w:numId w:val="9"/>
              </w:numPr>
              <w:spacing w:line="276" w:lineRule="auto"/>
              <w:rPr>
                <w:rFonts w:eastAsia="Times New Roman" w:cs="Times New Roman"/>
                <w:szCs w:val="24"/>
                <w:lang w:val="ro-RO" w:eastAsia="ro-RO"/>
              </w:rPr>
            </w:pPr>
          </w:p>
        </w:tc>
        <w:tc>
          <w:tcPr>
            <w:tcW w:w="2410" w:type="dxa"/>
          </w:tcPr>
          <w:p w14:paraId="4B42214B" w14:textId="70F778F0" w:rsidR="00B03034" w:rsidRPr="000A13FD" w:rsidRDefault="00B03034" w:rsidP="001733A9">
            <w:pPr>
              <w:spacing w:line="276" w:lineRule="auto"/>
              <w:rPr>
                <w:rFonts w:eastAsia="Times New Roman"/>
                <w:szCs w:val="24"/>
                <w:lang w:eastAsia="ro-RO"/>
              </w:rPr>
            </w:pPr>
            <w:r w:rsidRPr="000A13FD">
              <w:rPr>
                <w:rFonts w:eastAsia="Times New Roman"/>
                <w:szCs w:val="24"/>
                <w:lang w:eastAsia="ro-RO"/>
              </w:rPr>
              <w:t>Alte informa</w:t>
            </w:r>
            <w:r w:rsidR="000A13FD">
              <w:rPr>
                <w:rFonts w:eastAsia="Times New Roman"/>
                <w:szCs w:val="24"/>
                <w:lang w:eastAsia="ro-RO"/>
              </w:rPr>
              <w:t>ț</w:t>
            </w:r>
            <w:r w:rsidRPr="000A13FD">
              <w:rPr>
                <w:rFonts w:eastAsia="Times New Roman"/>
                <w:szCs w:val="24"/>
                <w:lang w:eastAsia="ro-RO"/>
              </w:rPr>
              <w:t>ii privind sursele de informa</w:t>
            </w:r>
            <w:r w:rsidR="000A13FD">
              <w:rPr>
                <w:rFonts w:eastAsia="Times New Roman"/>
                <w:szCs w:val="24"/>
                <w:lang w:eastAsia="ro-RO"/>
              </w:rPr>
              <w:t>ț</w:t>
            </w:r>
            <w:r w:rsidRPr="000A13FD">
              <w:rPr>
                <w:rFonts w:eastAsia="Times New Roman"/>
                <w:szCs w:val="24"/>
                <w:lang w:eastAsia="ro-RO"/>
              </w:rPr>
              <w:t>ii</w:t>
            </w:r>
          </w:p>
        </w:tc>
        <w:tc>
          <w:tcPr>
            <w:tcW w:w="6379" w:type="dxa"/>
          </w:tcPr>
          <w:p w14:paraId="4304058D" w14:textId="7C9580C0" w:rsidR="00B03034" w:rsidRPr="000A13FD" w:rsidRDefault="00B03034" w:rsidP="001733A9">
            <w:pPr>
              <w:spacing w:line="276" w:lineRule="auto"/>
              <w:rPr>
                <w:szCs w:val="24"/>
              </w:rPr>
            </w:pPr>
            <w:proofErr w:type="spellStart"/>
            <w:r w:rsidRPr="000A13FD">
              <w:rPr>
                <w:szCs w:val="24"/>
              </w:rPr>
              <w:t>Cogălniceanu</w:t>
            </w:r>
            <w:proofErr w:type="spellEnd"/>
            <w:r w:rsidRPr="000A13FD">
              <w:rPr>
                <w:szCs w:val="24"/>
              </w:rPr>
              <w:t xml:space="preserve">, D., </w:t>
            </w:r>
            <w:proofErr w:type="spellStart"/>
            <w:r w:rsidRPr="000A13FD">
              <w:rPr>
                <w:szCs w:val="24"/>
              </w:rPr>
              <w:t>Szekely</w:t>
            </w:r>
            <w:proofErr w:type="spellEnd"/>
            <w:r w:rsidRPr="000A13FD">
              <w:rPr>
                <w:szCs w:val="24"/>
              </w:rPr>
              <w:t>, P.,</w:t>
            </w:r>
            <w:proofErr w:type="spellStart"/>
            <w:r w:rsidRPr="000A13FD">
              <w:rPr>
                <w:szCs w:val="24"/>
              </w:rPr>
              <w:t>Samoila</w:t>
            </w:r>
            <w:proofErr w:type="spellEnd"/>
            <w:r w:rsidRPr="000A13FD">
              <w:rPr>
                <w:szCs w:val="24"/>
              </w:rPr>
              <w:t xml:space="preserve">, C., </w:t>
            </w:r>
            <w:proofErr w:type="spellStart"/>
            <w:r w:rsidRPr="000A13FD">
              <w:rPr>
                <w:szCs w:val="24"/>
              </w:rPr>
              <w:t>Riosif</w:t>
            </w:r>
            <w:proofErr w:type="spellEnd"/>
            <w:r w:rsidRPr="000A13FD">
              <w:rPr>
                <w:szCs w:val="24"/>
              </w:rPr>
              <w:t xml:space="preserve">, R., Tudor, M., </w:t>
            </w:r>
            <w:proofErr w:type="spellStart"/>
            <w:r w:rsidRPr="000A13FD">
              <w:rPr>
                <w:szCs w:val="24"/>
              </w:rPr>
              <w:t>Plăia</w:t>
            </w:r>
            <w:r w:rsidR="000A13FD">
              <w:rPr>
                <w:szCs w:val="24"/>
              </w:rPr>
              <w:t>ș</w:t>
            </w:r>
            <w:r w:rsidRPr="000A13FD">
              <w:rPr>
                <w:szCs w:val="24"/>
              </w:rPr>
              <w:t>u</w:t>
            </w:r>
            <w:proofErr w:type="spellEnd"/>
            <w:r w:rsidRPr="000A13FD">
              <w:rPr>
                <w:szCs w:val="24"/>
              </w:rPr>
              <w:t xml:space="preserve">, R., Stănescu, F., </w:t>
            </w:r>
            <w:proofErr w:type="spellStart"/>
            <w:r w:rsidRPr="000A13FD">
              <w:rPr>
                <w:szCs w:val="24"/>
              </w:rPr>
              <w:t>Rozylowicz</w:t>
            </w:r>
            <w:proofErr w:type="spellEnd"/>
            <w:r w:rsidRPr="000A13FD">
              <w:rPr>
                <w:szCs w:val="24"/>
              </w:rPr>
              <w:t xml:space="preserve">, L., 2013. </w:t>
            </w:r>
            <w:proofErr w:type="spellStart"/>
            <w:r w:rsidRPr="000A13FD">
              <w:rPr>
                <w:bCs/>
                <w:szCs w:val="24"/>
              </w:rPr>
              <w:t>Diversity</w:t>
            </w:r>
            <w:proofErr w:type="spellEnd"/>
            <w:r w:rsidRPr="000A13FD">
              <w:rPr>
                <w:bCs/>
                <w:szCs w:val="24"/>
              </w:rPr>
              <w:t xml:space="preserve"> </w:t>
            </w:r>
            <w:proofErr w:type="spellStart"/>
            <w:r w:rsidRPr="000A13FD">
              <w:rPr>
                <w:bCs/>
                <w:szCs w:val="24"/>
              </w:rPr>
              <w:t>and</w:t>
            </w:r>
            <w:proofErr w:type="spellEnd"/>
            <w:r w:rsidRPr="000A13FD">
              <w:rPr>
                <w:bCs/>
                <w:szCs w:val="24"/>
              </w:rPr>
              <w:t xml:space="preserve"> </w:t>
            </w:r>
            <w:proofErr w:type="spellStart"/>
            <w:r w:rsidRPr="000A13FD">
              <w:rPr>
                <w:bCs/>
                <w:szCs w:val="24"/>
              </w:rPr>
              <w:t>distribution</w:t>
            </w:r>
            <w:proofErr w:type="spellEnd"/>
            <w:r w:rsidRPr="000A13FD">
              <w:rPr>
                <w:bCs/>
                <w:szCs w:val="24"/>
              </w:rPr>
              <w:t xml:space="preserve"> of </w:t>
            </w:r>
            <w:proofErr w:type="spellStart"/>
            <w:r w:rsidRPr="000A13FD">
              <w:rPr>
                <w:bCs/>
                <w:szCs w:val="24"/>
              </w:rPr>
              <w:t>amphibians</w:t>
            </w:r>
            <w:proofErr w:type="spellEnd"/>
            <w:r w:rsidRPr="000A13FD">
              <w:rPr>
                <w:bCs/>
                <w:szCs w:val="24"/>
              </w:rPr>
              <w:t xml:space="preserve"> </w:t>
            </w:r>
            <w:r w:rsidR="00F86C39" w:rsidRPr="000A13FD">
              <w:rPr>
                <w:bCs/>
                <w:szCs w:val="24"/>
              </w:rPr>
              <w:t>în</w:t>
            </w:r>
            <w:r w:rsidRPr="000A13FD">
              <w:rPr>
                <w:bCs/>
                <w:szCs w:val="24"/>
              </w:rPr>
              <w:t xml:space="preserve"> Romania. </w:t>
            </w:r>
            <w:proofErr w:type="spellStart"/>
            <w:r w:rsidRPr="000A13FD">
              <w:rPr>
                <w:bCs/>
                <w:szCs w:val="24"/>
              </w:rPr>
              <w:t>ZooKeys</w:t>
            </w:r>
            <w:proofErr w:type="spellEnd"/>
            <w:r w:rsidRPr="000A13FD">
              <w:rPr>
                <w:bCs/>
                <w:szCs w:val="24"/>
              </w:rPr>
              <w:t>, 35 – 57.</w:t>
            </w:r>
          </w:p>
          <w:p w14:paraId="0C55BAC2" w14:textId="5C35C221" w:rsidR="00B03034" w:rsidRPr="000A13FD" w:rsidRDefault="00B03034" w:rsidP="001733A9">
            <w:pPr>
              <w:spacing w:line="276" w:lineRule="auto"/>
              <w:rPr>
                <w:szCs w:val="24"/>
              </w:rPr>
            </w:pPr>
            <w:r w:rsidRPr="000A13FD">
              <w:rPr>
                <w:szCs w:val="24"/>
              </w:rPr>
              <w:t>Covaciu-</w:t>
            </w:r>
            <w:proofErr w:type="spellStart"/>
            <w:r w:rsidRPr="000A13FD">
              <w:rPr>
                <w:szCs w:val="24"/>
              </w:rPr>
              <w:t>Marcov</w:t>
            </w:r>
            <w:proofErr w:type="spellEnd"/>
            <w:r w:rsidRPr="000A13FD">
              <w:rPr>
                <w:szCs w:val="24"/>
              </w:rPr>
              <w:t xml:space="preserve"> S. D., </w:t>
            </w:r>
            <w:proofErr w:type="spellStart"/>
            <w:r w:rsidRPr="000A13FD">
              <w:rPr>
                <w:szCs w:val="24"/>
              </w:rPr>
              <w:t>Telcean</w:t>
            </w:r>
            <w:proofErr w:type="spellEnd"/>
            <w:r w:rsidRPr="000A13FD">
              <w:rPr>
                <w:szCs w:val="24"/>
              </w:rPr>
              <w:t xml:space="preserve"> I., Cup</w:t>
            </w:r>
            <w:r w:rsidR="000A13FD">
              <w:rPr>
                <w:szCs w:val="24"/>
              </w:rPr>
              <w:t>ș</w:t>
            </w:r>
            <w:r w:rsidRPr="000A13FD">
              <w:rPr>
                <w:szCs w:val="24"/>
              </w:rPr>
              <w:t xml:space="preserve">a D., </w:t>
            </w:r>
            <w:proofErr w:type="spellStart"/>
            <w:r w:rsidRPr="000A13FD">
              <w:rPr>
                <w:szCs w:val="24"/>
              </w:rPr>
              <w:t>Cadle</w:t>
            </w:r>
            <w:r w:rsidR="000A13FD">
              <w:rPr>
                <w:szCs w:val="24"/>
              </w:rPr>
              <w:t>ț</w:t>
            </w:r>
            <w:proofErr w:type="spellEnd"/>
            <w:r w:rsidRPr="000A13FD">
              <w:rPr>
                <w:szCs w:val="24"/>
              </w:rPr>
              <w:t xml:space="preserve"> D., </w:t>
            </w:r>
            <w:proofErr w:type="spellStart"/>
            <w:r w:rsidRPr="000A13FD">
              <w:rPr>
                <w:szCs w:val="24"/>
              </w:rPr>
              <w:t>Zsurka</w:t>
            </w:r>
            <w:proofErr w:type="spellEnd"/>
            <w:r w:rsidRPr="000A13FD">
              <w:rPr>
                <w:szCs w:val="24"/>
              </w:rPr>
              <w:t xml:space="preserve"> R., 2002. Contribu</w:t>
            </w:r>
            <w:r w:rsidR="000A13FD">
              <w:rPr>
                <w:szCs w:val="24"/>
              </w:rPr>
              <w:t>ț</w:t>
            </w:r>
            <w:r w:rsidRPr="000A13FD">
              <w:rPr>
                <w:szCs w:val="24"/>
              </w:rPr>
              <w:t xml:space="preserve">ii la studiul </w:t>
            </w:r>
            <w:proofErr w:type="spellStart"/>
            <w:r w:rsidRPr="000A13FD">
              <w:rPr>
                <w:szCs w:val="24"/>
              </w:rPr>
              <w:t>herpetofaunei</w:t>
            </w:r>
            <w:proofErr w:type="spellEnd"/>
            <w:r w:rsidRPr="000A13FD">
              <w:rPr>
                <w:szCs w:val="24"/>
              </w:rPr>
              <w:t xml:space="preserve"> din regiunea Marghita (jud. Bihor, România). Analele Univ. </w:t>
            </w:r>
            <w:r w:rsidR="008C19AA" w:rsidRPr="000A13FD">
              <w:rPr>
                <w:szCs w:val="24"/>
              </w:rPr>
              <w:t>D</w:t>
            </w:r>
            <w:r w:rsidRPr="000A13FD">
              <w:rPr>
                <w:szCs w:val="24"/>
              </w:rPr>
              <w:t>in Oradea, Fasc. Biol., Tom IX, 47-58</w:t>
            </w:r>
          </w:p>
          <w:p w14:paraId="4FEA515C" w14:textId="77777777" w:rsidR="00B03034" w:rsidRPr="000A13FD" w:rsidRDefault="00B03034" w:rsidP="001733A9">
            <w:pPr>
              <w:spacing w:line="276" w:lineRule="auto"/>
              <w:rPr>
                <w:szCs w:val="24"/>
              </w:rPr>
            </w:pPr>
            <w:r w:rsidRPr="000A13FD">
              <w:rPr>
                <w:szCs w:val="24"/>
              </w:rPr>
              <w:t>Covaciu-</w:t>
            </w:r>
            <w:proofErr w:type="spellStart"/>
            <w:r w:rsidRPr="000A13FD">
              <w:rPr>
                <w:szCs w:val="24"/>
              </w:rPr>
              <w:t>Marcov</w:t>
            </w:r>
            <w:proofErr w:type="spellEnd"/>
            <w:r w:rsidRPr="000A13FD">
              <w:rPr>
                <w:szCs w:val="24"/>
              </w:rPr>
              <w:t xml:space="preserve">, S. D., Bogdan, H. V., </w:t>
            </w:r>
            <w:proofErr w:type="spellStart"/>
            <w:r w:rsidRPr="000A13FD">
              <w:rPr>
                <w:szCs w:val="24"/>
              </w:rPr>
              <w:t>Paina</w:t>
            </w:r>
            <w:proofErr w:type="spellEnd"/>
            <w:r w:rsidRPr="000A13FD">
              <w:rPr>
                <w:szCs w:val="24"/>
              </w:rPr>
              <w:t xml:space="preserve">, C., Toader, S., </w:t>
            </w:r>
            <w:proofErr w:type="spellStart"/>
            <w:r w:rsidRPr="000A13FD">
              <w:rPr>
                <w:szCs w:val="24"/>
              </w:rPr>
              <w:t>Condure</w:t>
            </w:r>
            <w:proofErr w:type="spellEnd"/>
            <w:r w:rsidRPr="000A13FD">
              <w:rPr>
                <w:szCs w:val="24"/>
              </w:rPr>
              <w:t xml:space="preserve">, N., 2008. The </w:t>
            </w:r>
            <w:proofErr w:type="spellStart"/>
            <w:r w:rsidRPr="000A13FD">
              <w:rPr>
                <w:szCs w:val="24"/>
              </w:rPr>
              <w:t>herpetofauna</w:t>
            </w:r>
            <w:proofErr w:type="spellEnd"/>
            <w:r w:rsidRPr="000A13FD">
              <w:rPr>
                <w:szCs w:val="24"/>
              </w:rPr>
              <w:t xml:space="preserve"> of </w:t>
            </w:r>
            <w:proofErr w:type="spellStart"/>
            <w:r w:rsidRPr="000A13FD">
              <w:rPr>
                <w:szCs w:val="24"/>
              </w:rPr>
              <w:t>the</w:t>
            </w:r>
            <w:proofErr w:type="spellEnd"/>
            <w:r w:rsidRPr="000A13FD">
              <w:rPr>
                <w:szCs w:val="24"/>
              </w:rPr>
              <w:t xml:space="preserve"> </w:t>
            </w:r>
            <w:proofErr w:type="spellStart"/>
            <w:r w:rsidRPr="000A13FD">
              <w:rPr>
                <w:szCs w:val="24"/>
              </w:rPr>
              <w:t>north</w:t>
            </w:r>
            <w:proofErr w:type="spellEnd"/>
            <w:r w:rsidRPr="000A13FD">
              <w:rPr>
                <w:szCs w:val="24"/>
              </w:rPr>
              <w:t xml:space="preserve">-western </w:t>
            </w:r>
            <w:proofErr w:type="spellStart"/>
            <w:r w:rsidRPr="000A13FD">
              <w:rPr>
                <w:szCs w:val="24"/>
              </w:rPr>
              <w:t>region</w:t>
            </w:r>
            <w:proofErr w:type="spellEnd"/>
            <w:r w:rsidRPr="000A13FD">
              <w:rPr>
                <w:szCs w:val="24"/>
              </w:rPr>
              <w:t xml:space="preserve"> of Bihor </w:t>
            </w:r>
            <w:proofErr w:type="spellStart"/>
            <w:r w:rsidRPr="000A13FD">
              <w:rPr>
                <w:szCs w:val="24"/>
              </w:rPr>
              <w:t>County</w:t>
            </w:r>
            <w:proofErr w:type="spellEnd"/>
            <w:r w:rsidRPr="000A13FD">
              <w:rPr>
                <w:szCs w:val="24"/>
              </w:rPr>
              <w:t xml:space="preserve">, Romania, </w:t>
            </w:r>
            <w:proofErr w:type="spellStart"/>
            <w:r w:rsidRPr="000A13FD">
              <w:rPr>
                <w:szCs w:val="24"/>
              </w:rPr>
              <w:t>Biharean</w:t>
            </w:r>
            <w:proofErr w:type="spellEnd"/>
            <w:r w:rsidRPr="000A13FD">
              <w:rPr>
                <w:szCs w:val="24"/>
              </w:rPr>
              <w:t xml:space="preserve"> </w:t>
            </w:r>
            <w:proofErr w:type="spellStart"/>
            <w:r w:rsidRPr="000A13FD">
              <w:rPr>
                <w:szCs w:val="24"/>
              </w:rPr>
              <w:t>Biologist</w:t>
            </w:r>
            <w:proofErr w:type="spellEnd"/>
            <w:r w:rsidRPr="000A13FD">
              <w:rPr>
                <w:szCs w:val="24"/>
              </w:rPr>
              <w:t>, Vol. 2, 2008, pp.5-13</w:t>
            </w:r>
          </w:p>
          <w:p w14:paraId="6B4008B1" w14:textId="6B98EC24" w:rsidR="00B03034" w:rsidRPr="000A13FD" w:rsidRDefault="00B03034" w:rsidP="001733A9">
            <w:pPr>
              <w:spacing w:line="276" w:lineRule="auto"/>
              <w:rPr>
                <w:szCs w:val="24"/>
              </w:rPr>
            </w:pPr>
            <w:proofErr w:type="spellStart"/>
            <w:r w:rsidRPr="000A13FD">
              <w:rPr>
                <w:szCs w:val="24"/>
              </w:rPr>
              <w:lastRenderedPageBreak/>
              <w:t>Fuhn</w:t>
            </w:r>
            <w:proofErr w:type="spellEnd"/>
            <w:r w:rsidRPr="000A13FD">
              <w:rPr>
                <w:szCs w:val="24"/>
              </w:rPr>
              <w:t xml:space="preserve"> I., 1960. “Fauna R.P.R.”, vol. XIV, fascicola I, </w:t>
            </w:r>
            <w:proofErr w:type="spellStart"/>
            <w:r w:rsidRPr="000A13FD">
              <w:rPr>
                <w:szCs w:val="24"/>
              </w:rPr>
              <w:t>Amphibia</w:t>
            </w:r>
            <w:proofErr w:type="spellEnd"/>
            <w:r w:rsidRPr="000A13FD">
              <w:rPr>
                <w:szCs w:val="24"/>
              </w:rPr>
              <w:t>. Editura Academiei R.P.R., Bucure</w:t>
            </w:r>
            <w:r w:rsidR="000A13FD">
              <w:rPr>
                <w:szCs w:val="24"/>
              </w:rPr>
              <w:t>ș</w:t>
            </w:r>
            <w:r w:rsidRPr="000A13FD">
              <w:rPr>
                <w:szCs w:val="24"/>
              </w:rPr>
              <w:t>ti, 288.</w:t>
            </w:r>
          </w:p>
          <w:p w14:paraId="129A5914" w14:textId="77777777" w:rsidR="00B03034" w:rsidRPr="000A13FD" w:rsidRDefault="00B03034" w:rsidP="001733A9">
            <w:pPr>
              <w:spacing w:line="276" w:lineRule="auto"/>
              <w:rPr>
                <w:szCs w:val="24"/>
              </w:rPr>
            </w:pPr>
            <w:proofErr w:type="spellStart"/>
            <w:r w:rsidRPr="000A13FD">
              <w:rPr>
                <w:szCs w:val="24"/>
              </w:rPr>
              <w:t>Ghira</w:t>
            </w:r>
            <w:proofErr w:type="spellEnd"/>
            <w:r w:rsidRPr="000A13FD">
              <w:rPr>
                <w:szCs w:val="24"/>
              </w:rPr>
              <w:t xml:space="preserve">, I., Venczel, M., </w:t>
            </w:r>
            <w:proofErr w:type="spellStart"/>
            <w:r w:rsidRPr="000A13FD">
              <w:rPr>
                <w:szCs w:val="24"/>
              </w:rPr>
              <w:t>Covaciu_Marcov</w:t>
            </w:r>
            <w:proofErr w:type="spellEnd"/>
            <w:r w:rsidRPr="000A13FD">
              <w:rPr>
                <w:szCs w:val="24"/>
              </w:rPr>
              <w:t xml:space="preserve">, S. D., Mara, G., </w:t>
            </w:r>
            <w:proofErr w:type="spellStart"/>
            <w:r w:rsidRPr="000A13FD">
              <w:rPr>
                <w:szCs w:val="24"/>
              </w:rPr>
              <w:t>Ghile</w:t>
            </w:r>
            <w:proofErr w:type="spellEnd"/>
            <w:r w:rsidRPr="000A13FD">
              <w:rPr>
                <w:szCs w:val="24"/>
              </w:rPr>
              <w:t xml:space="preserve">, P., </w:t>
            </w:r>
            <w:proofErr w:type="spellStart"/>
            <w:r w:rsidRPr="000A13FD">
              <w:rPr>
                <w:szCs w:val="24"/>
              </w:rPr>
              <w:t>Hartel</w:t>
            </w:r>
            <w:proofErr w:type="spellEnd"/>
            <w:r w:rsidRPr="000A13FD">
              <w:rPr>
                <w:szCs w:val="24"/>
              </w:rPr>
              <w:t xml:space="preserve">, T., </w:t>
            </w:r>
            <w:proofErr w:type="spellStart"/>
            <w:r w:rsidRPr="000A13FD">
              <w:rPr>
                <w:szCs w:val="24"/>
              </w:rPr>
              <w:t>Torok</w:t>
            </w:r>
            <w:proofErr w:type="spellEnd"/>
            <w:r w:rsidRPr="000A13FD">
              <w:rPr>
                <w:szCs w:val="24"/>
              </w:rPr>
              <w:t xml:space="preserve">, Z., Farkas, L., </w:t>
            </w:r>
            <w:proofErr w:type="spellStart"/>
            <w:r w:rsidRPr="000A13FD">
              <w:rPr>
                <w:szCs w:val="24"/>
              </w:rPr>
              <w:t>Racs</w:t>
            </w:r>
            <w:proofErr w:type="spellEnd"/>
            <w:r w:rsidRPr="000A13FD">
              <w:rPr>
                <w:szCs w:val="24"/>
              </w:rPr>
              <w:t xml:space="preserve">, T., Far5kas, Z., Brad, T., 2002. </w:t>
            </w:r>
            <w:proofErr w:type="spellStart"/>
            <w:r w:rsidRPr="000A13FD">
              <w:rPr>
                <w:szCs w:val="24"/>
              </w:rPr>
              <w:t>Mapping</w:t>
            </w:r>
            <w:proofErr w:type="spellEnd"/>
            <w:r w:rsidRPr="000A13FD">
              <w:rPr>
                <w:szCs w:val="24"/>
              </w:rPr>
              <w:t xml:space="preserve"> of </w:t>
            </w:r>
            <w:proofErr w:type="spellStart"/>
            <w:r w:rsidRPr="000A13FD">
              <w:rPr>
                <w:szCs w:val="24"/>
              </w:rPr>
              <w:t>Transylvanian</w:t>
            </w:r>
            <w:proofErr w:type="spellEnd"/>
            <w:r w:rsidRPr="000A13FD">
              <w:rPr>
                <w:szCs w:val="24"/>
              </w:rPr>
              <w:t xml:space="preserve"> </w:t>
            </w:r>
            <w:proofErr w:type="spellStart"/>
            <w:r w:rsidRPr="000A13FD">
              <w:rPr>
                <w:szCs w:val="24"/>
              </w:rPr>
              <w:t>herpetofauna</w:t>
            </w:r>
            <w:proofErr w:type="spellEnd"/>
            <w:r w:rsidRPr="000A13FD">
              <w:rPr>
                <w:szCs w:val="24"/>
              </w:rPr>
              <w:t xml:space="preserve">. </w:t>
            </w:r>
            <w:proofErr w:type="spellStart"/>
            <w:r w:rsidRPr="000A13FD">
              <w:rPr>
                <w:szCs w:val="24"/>
              </w:rPr>
              <w:t>Nymphaea</w:t>
            </w:r>
            <w:proofErr w:type="spellEnd"/>
            <w:r w:rsidRPr="000A13FD">
              <w:rPr>
                <w:szCs w:val="24"/>
              </w:rPr>
              <w:t>, XXIX, 141-201.</w:t>
            </w:r>
          </w:p>
        </w:tc>
      </w:tr>
    </w:tbl>
    <w:p w14:paraId="3942204D" w14:textId="77777777" w:rsidR="00B03034" w:rsidRPr="000A13FD" w:rsidRDefault="00B03034" w:rsidP="001733A9">
      <w:pPr>
        <w:spacing w:line="276" w:lineRule="auto"/>
        <w:rPr>
          <w:rFonts w:eastAsia="Times New Roman"/>
          <w:b/>
          <w:color w:val="000000"/>
          <w:szCs w:val="24"/>
          <w:lang w:eastAsia="ro-RO"/>
        </w:rPr>
      </w:pPr>
    </w:p>
    <w:p w14:paraId="38DDFC05" w14:textId="40601613" w:rsidR="00B03034" w:rsidRPr="000A13FD" w:rsidRDefault="0071636F" w:rsidP="001733A9">
      <w:pPr>
        <w:pStyle w:val="ListParagraph"/>
        <w:spacing w:line="276" w:lineRule="auto"/>
        <w:ind w:left="0"/>
        <w:rPr>
          <w:b/>
          <w:i/>
          <w:szCs w:val="24"/>
          <w:lang w:val="ro-RO"/>
        </w:rPr>
      </w:pPr>
      <w:r w:rsidRPr="000A13FD">
        <w:rPr>
          <w:rFonts w:eastAsia="Times New Roman"/>
          <w:b/>
          <w:color w:val="000000"/>
          <w:szCs w:val="24"/>
          <w:lang w:val="ro-RO" w:eastAsia="ro-RO"/>
        </w:rPr>
        <w:t xml:space="preserve">A. </w:t>
      </w:r>
      <w:r w:rsidR="00B03034" w:rsidRPr="000A13FD">
        <w:rPr>
          <w:rFonts w:eastAsia="Times New Roman"/>
          <w:b/>
          <w:color w:val="000000"/>
          <w:szCs w:val="24"/>
          <w:lang w:val="ro-RO" w:eastAsia="ro-RO"/>
        </w:rPr>
        <w:t xml:space="preserve">Date generale ale speciei </w:t>
      </w:r>
      <w:proofErr w:type="spellStart"/>
      <w:r w:rsidR="00B03034" w:rsidRPr="000A13FD">
        <w:rPr>
          <w:b/>
          <w:i/>
          <w:szCs w:val="24"/>
          <w:lang w:val="ro-RO"/>
        </w:rPr>
        <w:t>Emys</w:t>
      </w:r>
      <w:proofErr w:type="spellEnd"/>
      <w:r w:rsidR="00B03034" w:rsidRPr="000A13FD">
        <w:rPr>
          <w:b/>
          <w:i/>
          <w:szCs w:val="24"/>
          <w:lang w:val="ro-RO"/>
        </w:rPr>
        <w:t xml:space="preserve"> </w:t>
      </w:r>
      <w:proofErr w:type="spellStart"/>
      <w:r w:rsidR="00B03034" w:rsidRPr="000A13FD">
        <w:rPr>
          <w:b/>
          <w:i/>
          <w:szCs w:val="24"/>
          <w:lang w:val="ro-RO"/>
        </w:rPr>
        <w:t>orbicularis</w:t>
      </w:r>
      <w:proofErr w:type="spellEnd"/>
    </w:p>
    <w:tbl>
      <w:tblPr>
        <w:tblStyle w:val="TableGrid"/>
        <w:tblW w:w="9493" w:type="dxa"/>
        <w:tblLook w:val="04A0" w:firstRow="1" w:lastRow="0" w:firstColumn="1" w:lastColumn="0" w:noHBand="0" w:noVBand="1"/>
      </w:tblPr>
      <w:tblGrid>
        <w:gridCol w:w="704"/>
        <w:gridCol w:w="2552"/>
        <w:gridCol w:w="6237"/>
      </w:tblGrid>
      <w:tr w:rsidR="00B03034" w:rsidRPr="000A13FD" w14:paraId="11C69D24" w14:textId="77777777" w:rsidTr="004A0F67">
        <w:trPr>
          <w:tblHeader/>
        </w:trPr>
        <w:tc>
          <w:tcPr>
            <w:tcW w:w="704" w:type="dxa"/>
          </w:tcPr>
          <w:p w14:paraId="371A21AF" w14:textId="77777777" w:rsidR="00B03034" w:rsidRPr="000A13FD" w:rsidRDefault="00B03034" w:rsidP="001733A9">
            <w:pPr>
              <w:spacing w:line="276" w:lineRule="auto"/>
              <w:jc w:val="center"/>
              <w:rPr>
                <w:rFonts w:eastAsia="Times New Roman"/>
                <w:b/>
                <w:szCs w:val="24"/>
                <w:lang w:eastAsia="ro-RO"/>
              </w:rPr>
            </w:pPr>
            <w:r w:rsidRPr="000A13FD">
              <w:rPr>
                <w:rFonts w:eastAsia="Times New Roman"/>
                <w:b/>
                <w:szCs w:val="24"/>
                <w:lang w:eastAsia="ro-RO"/>
              </w:rPr>
              <w:t>Nr.</w:t>
            </w:r>
          </w:p>
        </w:tc>
        <w:tc>
          <w:tcPr>
            <w:tcW w:w="2552" w:type="dxa"/>
          </w:tcPr>
          <w:p w14:paraId="008B1690" w14:textId="3A6BBBE5" w:rsidR="00B03034" w:rsidRPr="000A13FD" w:rsidRDefault="00B03034" w:rsidP="001733A9">
            <w:pPr>
              <w:spacing w:line="276" w:lineRule="auto"/>
              <w:jc w:val="center"/>
              <w:rPr>
                <w:rFonts w:eastAsia="Times New Roman"/>
                <w:b/>
                <w:szCs w:val="24"/>
                <w:lang w:eastAsia="ro-RO"/>
              </w:rPr>
            </w:pPr>
            <w:r w:rsidRPr="000A13FD">
              <w:rPr>
                <w:rFonts w:eastAsia="Times New Roman"/>
                <w:b/>
                <w:szCs w:val="24"/>
                <w:lang w:eastAsia="ro-RO"/>
              </w:rPr>
              <w:t>Informa</w:t>
            </w:r>
            <w:r w:rsidR="000A13FD">
              <w:rPr>
                <w:rFonts w:eastAsia="Times New Roman"/>
                <w:b/>
                <w:szCs w:val="24"/>
                <w:lang w:eastAsia="ro-RO"/>
              </w:rPr>
              <w:t>ț</w:t>
            </w:r>
            <w:r w:rsidRPr="000A13FD">
              <w:rPr>
                <w:rFonts w:eastAsia="Times New Roman"/>
                <w:b/>
                <w:szCs w:val="24"/>
                <w:lang w:eastAsia="ro-RO"/>
              </w:rPr>
              <w:t>ie/ Atribut</w:t>
            </w:r>
          </w:p>
        </w:tc>
        <w:tc>
          <w:tcPr>
            <w:tcW w:w="6237" w:type="dxa"/>
          </w:tcPr>
          <w:p w14:paraId="72ED3992" w14:textId="77777777" w:rsidR="00B03034" w:rsidRPr="000A13FD" w:rsidRDefault="00B03034" w:rsidP="001733A9">
            <w:pPr>
              <w:spacing w:line="276" w:lineRule="auto"/>
              <w:jc w:val="center"/>
              <w:rPr>
                <w:rFonts w:eastAsia="Times New Roman"/>
                <w:b/>
                <w:szCs w:val="24"/>
                <w:lang w:eastAsia="ro-RO"/>
              </w:rPr>
            </w:pPr>
            <w:r w:rsidRPr="000A13FD">
              <w:rPr>
                <w:rFonts w:eastAsia="Times New Roman"/>
                <w:b/>
                <w:szCs w:val="24"/>
                <w:lang w:eastAsia="ro-RO"/>
              </w:rPr>
              <w:t>Descriere</w:t>
            </w:r>
          </w:p>
        </w:tc>
      </w:tr>
      <w:tr w:rsidR="00B03034" w:rsidRPr="000A13FD" w14:paraId="21A9DEB2" w14:textId="77777777" w:rsidTr="004A0F67">
        <w:tc>
          <w:tcPr>
            <w:tcW w:w="704" w:type="dxa"/>
          </w:tcPr>
          <w:p w14:paraId="0B8719EA" w14:textId="77777777" w:rsidR="00B03034" w:rsidRPr="000A13FD" w:rsidRDefault="00B03034" w:rsidP="001733A9">
            <w:pPr>
              <w:pStyle w:val="ListParagraph"/>
              <w:numPr>
                <w:ilvl w:val="0"/>
                <w:numId w:val="8"/>
              </w:numPr>
              <w:spacing w:line="276" w:lineRule="auto"/>
              <w:rPr>
                <w:rFonts w:eastAsia="Times New Roman" w:cs="Times New Roman"/>
                <w:szCs w:val="24"/>
                <w:lang w:val="ro-RO" w:eastAsia="ro-RO"/>
              </w:rPr>
            </w:pPr>
          </w:p>
        </w:tc>
        <w:tc>
          <w:tcPr>
            <w:tcW w:w="2552" w:type="dxa"/>
          </w:tcPr>
          <w:p w14:paraId="58F9E373" w14:textId="6DCEEB4F" w:rsidR="00B03034" w:rsidRPr="000A13FD" w:rsidRDefault="00B03034" w:rsidP="001733A9">
            <w:pPr>
              <w:spacing w:line="276" w:lineRule="auto"/>
              <w:rPr>
                <w:rFonts w:eastAsia="Times New Roman"/>
                <w:szCs w:val="24"/>
                <w:lang w:eastAsia="ro-RO"/>
              </w:rPr>
            </w:pPr>
            <w:r w:rsidRPr="000A13FD">
              <w:rPr>
                <w:rFonts w:eastAsia="Times New Roman"/>
                <w:szCs w:val="24"/>
                <w:lang w:eastAsia="ro-RO"/>
              </w:rPr>
              <w:t xml:space="preserve">Cod specie </w:t>
            </w:r>
            <w:r w:rsidR="008C19AA" w:rsidRPr="000A13FD">
              <w:rPr>
                <w:rFonts w:eastAsia="Times New Roman"/>
                <w:szCs w:val="24"/>
                <w:lang w:eastAsia="ro-RO"/>
              </w:rPr>
              <w:t>–</w:t>
            </w:r>
            <w:r w:rsidRPr="000A13FD">
              <w:rPr>
                <w:rFonts w:eastAsia="Times New Roman"/>
                <w:szCs w:val="24"/>
                <w:lang w:eastAsia="ro-RO"/>
              </w:rPr>
              <w:t xml:space="preserve"> EUNIS</w:t>
            </w:r>
          </w:p>
        </w:tc>
        <w:tc>
          <w:tcPr>
            <w:tcW w:w="6237" w:type="dxa"/>
          </w:tcPr>
          <w:p w14:paraId="05978A86" w14:textId="069E1379" w:rsidR="00B03034" w:rsidRPr="000A13FD" w:rsidRDefault="0071636F" w:rsidP="001733A9">
            <w:pPr>
              <w:widowControl w:val="0"/>
              <w:spacing w:line="276" w:lineRule="auto"/>
              <w:rPr>
                <w:color w:val="000000" w:themeColor="text1"/>
                <w:szCs w:val="24"/>
              </w:rPr>
            </w:pPr>
            <w:r w:rsidRPr="000A13FD">
              <w:rPr>
                <w:color w:val="000000" w:themeColor="text1"/>
                <w:szCs w:val="24"/>
              </w:rPr>
              <w:t>678</w:t>
            </w:r>
          </w:p>
        </w:tc>
      </w:tr>
      <w:tr w:rsidR="00B03034" w:rsidRPr="000A13FD" w14:paraId="1C21D9E6" w14:textId="77777777" w:rsidTr="004A0F67">
        <w:tc>
          <w:tcPr>
            <w:tcW w:w="704" w:type="dxa"/>
          </w:tcPr>
          <w:p w14:paraId="0CD105FE" w14:textId="77777777" w:rsidR="00B03034" w:rsidRPr="000A13FD" w:rsidRDefault="00B03034" w:rsidP="001733A9">
            <w:pPr>
              <w:pStyle w:val="ListParagraph"/>
              <w:numPr>
                <w:ilvl w:val="0"/>
                <w:numId w:val="8"/>
              </w:numPr>
              <w:spacing w:line="276" w:lineRule="auto"/>
              <w:rPr>
                <w:rFonts w:eastAsia="Times New Roman" w:cs="Times New Roman"/>
                <w:szCs w:val="24"/>
                <w:lang w:val="ro-RO" w:eastAsia="ro-RO"/>
              </w:rPr>
            </w:pPr>
          </w:p>
        </w:tc>
        <w:tc>
          <w:tcPr>
            <w:tcW w:w="2552" w:type="dxa"/>
          </w:tcPr>
          <w:p w14:paraId="49DFA502" w14:textId="1BEFF415" w:rsidR="00B03034" w:rsidRPr="000A13FD" w:rsidRDefault="00B03034" w:rsidP="001733A9">
            <w:pPr>
              <w:spacing w:line="276" w:lineRule="auto"/>
              <w:rPr>
                <w:rFonts w:eastAsia="Times New Roman"/>
                <w:szCs w:val="24"/>
                <w:lang w:eastAsia="ro-RO"/>
              </w:rPr>
            </w:pPr>
            <w:r w:rsidRPr="000A13FD">
              <w:rPr>
                <w:rFonts w:eastAsia="Times New Roman"/>
                <w:szCs w:val="24"/>
                <w:lang w:eastAsia="ro-RO"/>
              </w:rPr>
              <w:t xml:space="preserve">Denumirea </w:t>
            </w:r>
            <w:r w:rsidR="000A13FD">
              <w:rPr>
                <w:rFonts w:eastAsia="Times New Roman"/>
                <w:szCs w:val="24"/>
                <w:lang w:eastAsia="ro-RO"/>
              </w:rPr>
              <w:t>ș</w:t>
            </w:r>
            <w:r w:rsidRPr="000A13FD">
              <w:rPr>
                <w:rFonts w:eastAsia="Times New Roman"/>
                <w:szCs w:val="24"/>
                <w:lang w:eastAsia="ro-RO"/>
              </w:rPr>
              <w:t>tiin</w:t>
            </w:r>
            <w:r w:rsidR="000A13FD">
              <w:rPr>
                <w:rFonts w:eastAsia="Times New Roman"/>
                <w:szCs w:val="24"/>
                <w:lang w:eastAsia="ro-RO"/>
              </w:rPr>
              <w:t>ț</w:t>
            </w:r>
            <w:r w:rsidRPr="000A13FD">
              <w:rPr>
                <w:rFonts w:eastAsia="Times New Roman"/>
                <w:szCs w:val="24"/>
                <w:lang w:eastAsia="ro-RO"/>
              </w:rPr>
              <w:t>ifică</w:t>
            </w:r>
          </w:p>
        </w:tc>
        <w:tc>
          <w:tcPr>
            <w:tcW w:w="6237" w:type="dxa"/>
          </w:tcPr>
          <w:p w14:paraId="23CA1F5C" w14:textId="77777777" w:rsidR="00B03034" w:rsidRPr="000A13FD" w:rsidRDefault="00B03034" w:rsidP="001733A9">
            <w:pPr>
              <w:widowControl w:val="0"/>
              <w:spacing w:line="276" w:lineRule="auto"/>
              <w:rPr>
                <w:b/>
                <w:i/>
                <w:szCs w:val="24"/>
              </w:rPr>
            </w:pPr>
            <w:bookmarkStart w:id="38" w:name="_Hlk137740989"/>
            <w:proofErr w:type="spellStart"/>
            <w:r w:rsidRPr="000A13FD">
              <w:rPr>
                <w:b/>
                <w:i/>
                <w:szCs w:val="24"/>
              </w:rPr>
              <w:t>Emys</w:t>
            </w:r>
            <w:proofErr w:type="spellEnd"/>
            <w:r w:rsidRPr="000A13FD">
              <w:rPr>
                <w:b/>
                <w:i/>
                <w:szCs w:val="24"/>
              </w:rPr>
              <w:t xml:space="preserve"> </w:t>
            </w:r>
            <w:proofErr w:type="spellStart"/>
            <w:r w:rsidRPr="000A13FD">
              <w:rPr>
                <w:b/>
                <w:i/>
                <w:szCs w:val="24"/>
              </w:rPr>
              <w:t>orbicularis</w:t>
            </w:r>
            <w:bookmarkEnd w:id="38"/>
            <w:proofErr w:type="spellEnd"/>
          </w:p>
        </w:tc>
      </w:tr>
      <w:tr w:rsidR="00B03034" w:rsidRPr="000A13FD" w14:paraId="27DB7097" w14:textId="77777777" w:rsidTr="004A0F67">
        <w:tc>
          <w:tcPr>
            <w:tcW w:w="704" w:type="dxa"/>
          </w:tcPr>
          <w:p w14:paraId="59B11F59" w14:textId="77777777" w:rsidR="00B03034" w:rsidRPr="000A13FD" w:rsidRDefault="00B03034" w:rsidP="001733A9">
            <w:pPr>
              <w:pStyle w:val="ListParagraph"/>
              <w:numPr>
                <w:ilvl w:val="0"/>
                <w:numId w:val="8"/>
              </w:numPr>
              <w:spacing w:line="276" w:lineRule="auto"/>
              <w:rPr>
                <w:rFonts w:eastAsia="Times New Roman" w:cs="Times New Roman"/>
                <w:szCs w:val="24"/>
                <w:lang w:val="ro-RO" w:eastAsia="ro-RO"/>
              </w:rPr>
            </w:pPr>
          </w:p>
        </w:tc>
        <w:tc>
          <w:tcPr>
            <w:tcW w:w="2552" w:type="dxa"/>
          </w:tcPr>
          <w:p w14:paraId="7B0C8E84" w14:textId="77777777" w:rsidR="00B03034" w:rsidRPr="000A13FD" w:rsidRDefault="00B03034" w:rsidP="001733A9">
            <w:pPr>
              <w:spacing w:line="276" w:lineRule="auto"/>
              <w:rPr>
                <w:rFonts w:eastAsia="Times New Roman"/>
                <w:szCs w:val="24"/>
                <w:lang w:eastAsia="ro-RO"/>
              </w:rPr>
            </w:pPr>
            <w:r w:rsidRPr="000A13FD">
              <w:rPr>
                <w:rFonts w:eastAsia="Times New Roman"/>
                <w:szCs w:val="24"/>
                <w:lang w:eastAsia="ro-RO"/>
              </w:rPr>
              <w:t>Denumirea populară</w:t>
            </w:r>
          </w:p>
        </w:tc>
        <w:tc>
          <w:tcPr>
            <w:tcW w:w="6237" w:type="dxa"/>
          </w:tcPr>
          <w:p w14:paraId="2BC46174" w14:textId="252B80F7" w:rsidR="00B03034" w:rsidRPr="000A13FD" w:rsidRDefault="000A13FD" w:rsidP="001733A9">
            <w:pPr>
              <w:widowControl w:val="0"/>
              <w:spacing w:line="276" w:lineRule="auto"/>
              <w:rPr>
                <w:szCs w:val="24"/>
              </w:rPr>
            </w:pPr>
            <w:r>
              <w:rPr>
                <w:szCs w:val="24"/>
              </w:rPr>
              <w:t>Ț</w:t>
            </w:r>
            <w:r w:rsidR="00B03034" w:rsidRPr="000A13FD">
              <w:rPr>
                <w:szCs w:val="24"/>
              </w:rPr>
              <w:t>estoasă de lac</w:t>
            </w:r>
          </w:p>
        </w:tc>
      </w:tr>
      <w:tr w:rsidR="00B03034" w:rsidRPr="000A13FD" w14:paraId="36B0D74A" w14:textId="77777777" w:rsidTr="004A0F67">
        <w:tc>
          <w:tcPr>
            <w:tcW w:w="704" w:type="dxa"/>
          </w:tcPr>
          <w:p w14:paraId="287B1557" w14:textId="77777777" w:rsidR="00B03034" w:rsidRPr="000A13FD" w:rsidRDefault="00B03034" w:rsidP="001733A9">
            <w:pPr>
              <w:pStyle w:val="ListParagraph"/>
              <w:numPr>
                <w:ilvl w:val="0"/>
                <w:numId w:val="8"/>
              </w:numPr>
              <w:spacing w:line="276" w:lineRule="auto"/>
              <w:rPr>
                <w:rFonts w:eastAsia="Times New Roman" w:cs="Times New Roman"/>
                <w:szCs w:val="24"/>
                <w:lang w:val="ro-RO" w:eastAsia="ro-RO"/>
              </w:rPr>
            </w:pPr>
          </w:p>
        </w:tc>
        <w:tc>
          <w:tcPr>
            <w:tcW w:w="2552" w:type="dxa"/>
          </w:tcPr>
          <w:p w14:paraId="14EE8532" w14:textId="77777777" w:rsidR="00B03034" w:rsidRPr="000A13FD" w:rsidRDefault="00B03034" w:rsidP="001733A9">
            <w:pPr>
              <w:spacing w:line="276" w:lineRule="auto"/>
              <w:rPr>
                <w:rFonts w:eastAsia="Times New Roman"/>
                <w:szCs w:val="24"/>
                <w:lang w:eastAsia="ro-RO"/>
              </w:rPr>
            </w:pPr>
            <w:r w:rsidRPr="000A13FD">
              <w:rPr>
                <w:rFonts w:eastAsia="Times New Roman"/>
                <w:szCs w:val="24"/>
                <w:lang w:eastAsia="ro-RO"/>
              </w:rPr>
              <w:t>Descrierea speciei</w:t>
            </w:r>
          </w:p>
        </w:tc>
        <w:tc>
          <w:tcPr>
            <w:tcW w:w="6237" w:type="dxa"/>
          </w:tcPr>
          <w:p w14:paraId="1D7899CC" w14:textId="15A3E30E" w:rsidR="00B03034" w:rsidRPr="000A13FD" w:rsidRDefault="00B03034" w:rsidP="001733A9">
            <w:pPr>
              <w:widowControl w:val="0"/>
              <w:spacing w:line="276" w:lineRule="auto"/>
              <w:rPr>
                <w:szCs w:val="24"/>
              </w:rPr>
            </w:pPr>
            <w:r w:rsidRPr="000A13FD">
              <w:rPr>
                <w:szCs w:val="24"/>
              </w:rPr>
              <w:t xml:space="preserve">În România, la subspecia </w:t>
            </w:r>
            <w:r w:rsidRPr="000A13FD">
              <w:rPr>
                <w:i/>
                <w:szCs w:val="24"/>
              </w:rPr>
              <w:t xml:space="preserve">E. </w:t>
            </w:r>
            <w:proofErr w:type="spellStart"/>
            <w:r w:rsidRPr="000A13FD">
              <w:rPr>
                <w:i/>
                <w:szCs w:val="24"/>
              </w:rPr>
              <w:t>orbicularis</w:t>
            </w:r>
            <w:proofErr w:type="spellEnd"/>
            <w:r w:rsidRPr="000A13FD">
              <w:rPr>
                <w:i/>
                <w:szCs w:val="24"/>
              </w:rPr>
              <w:t xml:space="preserve"> </w:t>
            </w:r>
            <w:proofErr w:type="spellStart"/>
            <w:r w:rsidRPr="000A13FD">
              <w:rPr>
                <w:i/>
                <w:szCs w:val="24"/>
              </w:rPr>
              <w:t>orbicularis</w:t>
            </w:r>
            <w:proofErr w:type="spellEnd"/>
            <w:r w:rsidRPr="000A13FD">
              <w:rPr>
                <w:i/>
                <w:szCs w:val="24"/>
              </w:rPr>
              <w:t>,</w:t>
            </w:r>
            <w:r w:rsidRPr="000A13FD">
              <w:rPr>
                <w:szCs w:val="24"/>
              </w:rPr>
              <w:t xml:space="preserve"> lungimea carapacei, variază între 142-163mm la masculi </w:t>
            </w:r>
            <w:r w:rsidR="000A13FD">
              <w:rPr>
                <w:szCs w:val="24"/>
              </w:rPr>
              <w:t>ș</w:t>
            </w:r>
            <w:r w:rsidR="00F86C39" w:rsidRPr="000A13FD">
              <w:rPr>
                <w:szCs w:val="24"/>
              </w:rPr>
              <w:t>i</w:t>
            </w:r>
            <w:r w:rsidRPr="000A13FD">
              <w:rPr>
                <w:szCs w:val="24"/>
              </w:rPr>
              <w:t xml:space="preserve"> între 146-171mm la femele (</w:t>
            </w:r>
            <w:proofErr w:type="spellStart"/>
            <w:r w:rsidRPr="000A13FD">
              <w:rPr>
                <w:szCs w:val="24"/>
              </w:rPr>
              <w:t>Fuhn</w:t>
            </w:r>
            <w:proofErr w:type="spellEnd"/>
            <w:r w:rsidRPr="000A13FD">
              <w:rPr>
                <w:szCs w:val="24"/>
              </w:rPr>
              <w:t>, 1960). Coloritul de fond este în general  maro închis, sau negru uneori cu tentă ro</w:t>
            </w:r>
            <w:r w:rsidR="000A13FD">
              <w:rPr>
                <w:szCs w:val="24"/>
              </w:rPr>
              <w:t>ș</w:t>
            </w:r>
            <w:r w:rsidRPr="000A13FD">
              <w:rPr>
                <w:szCs w:val="24"/>
              </w:rPr>
              <w:t>cată, iar pe aceste fond sunt prezente puncte sau stria</w:t>
            </w:r>
            <w:r w:rsidR="000A13FD">
              <w:rPr>
                <w:szCs w:val="24"/>
              </w:rPr>
              <w:t>ț</w:t>
            </w:r>
            <w:r w:rsidRPr="000A13FD">
              <w:rPr>
                <w:szCs w:val="24"/>
              </w:rPr>
              <w:t xml:space="preserve">ii galbene. Dimorfismul sexual este manifest. Masculii au carapacea </w:t>
            </w:r>
            <w:r w:rsidR="000A13FD">
              <w:rPr>
                <w:szCs w:val="24"/>
              </w:rPr>
              <w:t>ș</w:t>
            </w:r>
            <w:r w:rsidRPr="000A13FD">
              <w:rPr>
                <w:szCs w:val="24"/>
              </w:rPr>
              <w:t>i mai ales plastronul mai îngust; de asemenea, la masculi, plastronul este concav ajutând la acuplare. Privit de sus, la masculi există o diferen</w:t>
            </w:r>
            <w:r w:rsidR="000A13FD">
              <w:rPr>
                <w:szCs w:val="24"/>
              </w:rPr>
              <w:t>ț</w:t>
            </w:r>
            <w:r w:rsidRPr="000A13FD">
              <w:rPr>
                <w:szCs w:val="24"/>
              </w:rPr>
              <w:t xml:space="preserve">ă considerabilă între marginea posterioară a plastronului </w:t>
            </w:r>
            <w:r w:rsidR="000A13FD">
              <w:rPr>
                <w:szCs w:val="24"/>
              </w:rPr>
              <w:t>ș</w:t>
            </w:r>
            <w:r w:rsidR="00F86C39" w:rsidRPr="000A13FD">
              <w:rPr>
                <w:szCs w:val="24"/>
              </w:rPr>
              <w:t>i</w:t>
            </w:r>
            <w:r w:rsidRPr="000A13FD">
              <w:rPr>
                <w:szCs w:val="24"/>
              </w:rPr>
              <w:t xml:space="preserve"> marginea posterioară a carapacei, acest aspect facilitând  curbarea cozii în timpul acuplării. Baza cozii masculului este mai groasă, fiindcă aici se află organul </w:t>
            </w:r>
            <w:proofErr w:type="spellStart"/>
            <w:r w:rsidRPr="000A13FD">
              <w:rPr>
                <w:szCs w:val="24"/>
              </w:rPr>
              <w:t>copulator</w:t>
            </w:r>
            <w:proofErr w:type="spellEnd"/>
            <w:r w:rsidRPr="000A13FD">
              <w:rPr>
                <w:szCs w:val="24"/>
              </w:rPr>
              <w:t xml:space="preserve">, iar deschizătura cloacală la masculi este mai aproape de vârful cozii. Culoarea irisului masculilor, poate varia între alb, galben </w:t>
            </w:r>
            <w:r w:rsidR="000A13FD">
              <w:rPr>
                <w:szCs w:val="24"/>
              </w:rPr>
              <w:t>ș</w:t>
            </w:r>
            <w:r w:rsidRPr="000A13FD">
              <w:rPr>
                <w:szCs w:val="24"/>
              </w:rPr>
              <w:t>i ro</w:t>
            </w:r>
            <w:r w:rsidR="000A13FD">
              <w:rPr>
                <w:szCs w:val="24"/>
              </w:rPr>
              <w:t>ș</w:t>
            </w:r>
            <w:r w:rsidRPr="000A13FD">
              <w:rPr>
                <w:szCs w:val="24"/>
              </w:rPr>
              <w:t>u brun, în timp ce irisul femelelor este în general gălbui. Trăie</w:t>
            </w:r>
            <w:r w:rsidR="000A13FD">
              <w:rPr>
                <w:szCs w:val="24"/>
              </w:rPr>
              <w:t>ș</w:t>
            </w:r>
            <w:r w:rsidRPr="000A13FD">
              <w:rPr>
                <w:szCs w:val="24"/>
              </w:rPr>
              <w:t>te în ape stătătoare sau lin curgătoare. Preferă însă corpurile de apă stagnantă, pentru ca au o mai mare stabilitate termică</w:t>
            </w:r>
            <w:r w:rsidRPr="000A13FD">
              <w:rPr>
                <w:szCs w:val="24"/>
                <w:lang w:eastAsia="zh-CN"/>
              </w:rPr>
              <w:t>.</w:t>
            </w:r>
          </w:p>
        </w:tc>
      </w:tr>
      <w:tr w:rsidR="00B03034" w:rsidRPr="000A13FD" w14:paraId="78C418EB" w14:textId="77777777" w:rsidTr="004A0F67">
        <w:tc>
          <w:tcPr>
            <w:tcW w:w="704" w:type="dxa"/>
          </w:tcPr>
          <w:p w14:paraId="394003DB" w14:textId="77777777" w:rsidR="00B03034" w:rsidRPr="000A13FD" w:rsidRDefault="00B03034" w:rsidP="001733A9">
            <w:pPr>
              <w:pStyle w:val="ListParagraph"/>
              <w:numPr>
                <w:ilvl w:val="0"/>
                <w:numId w:val="8"/>
              </w:numPr>
              <w:spacing w:line="276" w:lineRule="auto"/>
              <w:rPr>
                <w:rFonts w:eastAsia="Times New Roman" w:cs="Times New Roman"/>
                <w:szCs w:val="24"/>
                <w:lang w:val="ro-RO" w:eastAsia="ro-RO"/>
              </w:rPr>
            </w:pPr>
          </w:p>
        </w:tc>
        <w:tc>
          <w:tcPr>
            <w:tcW w:w="2552" w:type="dxa"/>
          </w:tcPr>
          <w:p w14:paraId="67E0B775" w14:textId="77777777" w:rsidR="00B03034" w:rsidRPr="000A13FD" w:rsidRDefault="00B03034" w:rsidP="001733A9">
            <w:pPr>
              <w:spacing w:line="276" w:lineRule="auto"/>
              <w:rPr>
                <w:rFonts w:eastAsia="Times New Roman"/>
                <w:szCs w:val="24"/>
                <w:lang w:eastAsia="ro-RO"/>
              </w:rPr>
            </w:pPr>
            <w:r w:rsidRPr="000A13FD">
              <w:rPr>
                <w:rFonts w:eastAsia="Times New Roman"/>
                <w:szCs w:val="24"/>
                <w:lang w:eastAsia="ro-RO"/>
              </w:rPr>
              <w:t>Perioade critice</w:t>
            </w:r>
          </w:p>
        </w:tc>
        <w:tc>
          <w:tcPr>
            <w:tcW w:w="6237" w:type="dxa"/>
          </w:tcPr>
          <w:p w14:paraId="32EAE79C" w14:textId="77777777" w:rsidR="00B03034" w:rsidRPr="000A13FD" w:rsidRDefault="00B03034" w:rsidP="001733A9">
            <w:pPr>
              <w:widowControl w:val="0"/>
              <w:spacing w:line="276" w:lineRule="auto"/>
              <w:rPr>
                <w:szCs w:val="24"/>
              </w:rPr>
            </w:pPr>
            <w:r w:rsidRPr="000A13FD">
              <w:rPr>
                <w:szCs w:val="24"/>
              </w:rPr>
              <w:t>Tot timpul anului</w:t>
            </w:r>
          </w:p>
        </w:tc>
      </w:tr>
      <w:tr w:rsidR="00B03034" w:rsidRPr="000A13FD" w14:paraId="606E216F" w14:textId="77777777" w:rsidTr="004A0F67">
        <w:tc>
          <w:tcPr>
            <w:tcW w:w="704" w:type="dxa"/>
          </w:tcPr>
          <w:p w14:paraId="15FCF9FE" w14:textId="77777777" w:rsidR="00B03034" w:rsidRPr="000A13FD" w:rsidRDefault="00B03034" w:rsidP="001733A9">
            <w:pPr>
              <w:pStyle w:val="ListParagraph"/>
              <w:numPr>
                <w:ilvl w:val="0"/>
                <w:numId w:val="8"/>
              </w:numPr>
              <w:spacing w:line="276" w:lineRule="auto"/>
              <w:rPr>
                <w:rFonts w:eastAsia="Times New Roman" w:cs="Times New Roman"/>
                <w:szCs w:val="24"/>
                <w:lang w:val="ro-RO" w:eastAsia="ro-RO"/>
              </w:rPr>
            </w:pPr>
          </w:p>
        </w:tc>
        <w:tc>
          <w:tcPr>
            <w:tcW w:w="2552" w:type="dxa"/>
          </w:tcPr>
          <w:p w14:paraId="250F3A40" w14:textId="39D05F26" w:rsidR="00B03034" w:rsidRPr="000A13FD" w:rsidRDefault="00B03034" w:rsidP="001733A9">
            <w:pPr>
              <w:spacing w:line="276" w:lineRule="auto"/>
              <w:rPr>
                <w:rFonts w:eastAsia="Times New Roman"/>
                <w:szCs w:val="24"/>
                <w:lang w:eastAsia="ro-RO"/>
              </w:rPr>
            </w:pPr>
            <w:r w:rsidRPr="000A13FD">
              <w:rPr>
                <w:rFonts w:eastAsia="Times New Roman"/>
                <w:szCs w:val="24"/>
                <w:lang w:eastAsia="ro-RO"/>
              </w:rPr>
              <w:t>Cerin</w:t>
            </w:r>
            <w:r w:rsidR="000A13FD">
              <w:rPr>
                <w:rFonts w:eastAsia="Times New Roman"/>
                <w:szCs w:val="24"/>
                <w:lang w:eastAsia="ro-RO"/>
              </w:rPr>
              <w:t>ț</w:t>
            </w:r>
            <w:r w:rsidRPr="000A13FD">
              <w:rPr>
                <w:rFonts w:eastAsia="Times New Roman"/>
                <w:szCs w:val="24"/>
                <w:lang w:eastAsia="ro-RO"/>
              </w:rPr>
              <w:t>e de habitat</w:t>
            </w:r>
          </w:p>
        </w:tc>
        <w:tc>
          <w:tcPr>
            <w:tcW w:w="6237" w:type="dxa"/>
          </w:tcPr>
          <w:p w14:paraId="543A6CD6" w14:textId="19618D42" w:rsidR="00B03034" w:rsidRPr="000A13FD" w:rsidRDefault="00B03034" w:rsidP="001733A9">
            <w:pPr>
              <w:widowControl w:val="0"/>
              <w:spacing w:line="276" w:lineRule="auto"/>
              <w:rPr>
                <w:szCs w:val="24"/>
              </w:rPr>
            </w:pPr>
            <w:r w:rsidRPr="000A13FD">
              <w:rPr>
                <w:szCs w:val="24"/>
              </w:rPr>
              <w:t>Trăie</w:t>
            </w:r>
            <w:r w:rsidR="000A13FD">
              <w:rPr>
                <w:szCs w:val="24"/>
              </w:rPr>
              <w:t>ș</w:t>
            </w:r>
            <w:r w:rsidRPr="000A13FD">
              <w:rPr>
                <w:szCs w:val="24"/>
              </w:rPr>
              <w:t>te în ape stătătoare sau lin curgătoare. Preferă însă corpurile de apă stagnantă, pentru ca au o mai mare stabilitate termică; în apele curgătoare însă, locomo</w:t>
            </w:r>
            <w:r w:rsidR="000A13FD">
              <w:rPr>
                <w:szCs w:val="24"/>
              </w:rPr>
              <w:t>ț</w:t>
            </w:r>
            <w:r w:rsidRPr="000A13FD">
              <w:rPr>
                <w:szCs w:val="24"/>
              </w:rPr>
              <w:t>ia prin înot presupune un consum mai mare de energie. Este foarte importan</w:t>
            </w:r>
            <w:r w:rsidR="000A13FD">
              <w:rPr>
                <w:szCs w:val="24"/>
              </w:rPr>
              <w:t>ț</w:t>
            </w:r>
            <w:r w:rsidRPr="000A13FD">
              <w:rPr>
                <w:szCs w:val="24"/>
              </w:rPr>
              <w:t>ă existen</w:t>
            </w:r>
            <w:r w:rsidR="000A13FD">
              <w:rPr>
                <w:szCs w:val="24"/>
              </w:rPr>
              <w:t>ț</w:t>
            </w:r>
            <w:r w:rsidRPr="000A13FD">
              <w:rPr>
                <w:szCs w:val="24"/>
              </w:rPr>
              <w:t>a zonelor umede cu vegeta</w:t>
            </w:r>
            <w:r w:rsidR="000A13FD">
              <w:rPr>
                <w:szCs w:val="24"/>
              </w:rPr>
              <w:t>ț</w:t>
            </w:r>
            <w:r w:rsidRPr="000A13FD">
              <w:rPr>
                <w:szCs w:val="24"/>
              </w:rPr>
              <w:t>ie palustră, stuful fiind un element important al habitatului speciei. Este de asemenea importantă existen</w:t>
            </w:r>
            <w:r w:rsidR="000A13FD">
              <w:rPr>
                <w:szCs w:val="24"/>
              </w:rPr>
              <w:t>ț</w:t>
            </w:r>
            <w:r w:rsidRPr="000A13FD">
              <w:rPr>
                <w:szCs w:val="24"/>
              </w:rPr>
              <w:t xml:space="preserve">a zonelor cu stuf căzut la pământ </w:t>
            </w:r>
            <w:r w:rsidR="000A13FD">
              <w:rPr>
                <w:szCs w:val="24"/>
              </w:rPr>
              <w:t>ș</w:t>
            </w:r>
            <w:r w:rsidRPr="000A13FD">
              <w:rPr>
                <w:szCs w:val="24"/>
              </w:rPr>
              <w:t>i / sau cu vegeta</w:t>
            </w:r>
            <w:r w:rsidR="000A13FD">
              <w:rPr>
                <w:szCs w:val="24"/>
              </w:rPr>
              <w:t>ț</w:t>
            </w:r>
            <w:r w:rsidRPr="000A13FD">
              <w:rPr>
                <w:szCs w:val="24"/>
              </w:rPr>
              <w:t xml:space="preserve">ie </w:t>
            </w:r>
            <w:proofErr w:type="spellStart"/>
            <w:r w:rsidRPr="000A13FD">
              <w:rPr>
                <w:szCs w:val="24"/>
              </w:rPr>
              <w:t>natantă</w:t>
            </w:r>
            <w:proofErr w:type="spellEnd"/>
            <w:r w:rsidRPr="000A13FD">
              <w:rPr>
                <w:szCs w:val="24"/>
              </w:rPr>
              <w:t xml:space="preserve"> care oferă </w:t>
            </w:r>
            <w:r w:rsidR="000A13FD">
              <w:rPr>
                <w:szCs w:val="24"/>
              </w:rPr>
              <w:t>ț</w:t>
            </w:r>
            <w:r w:rsidRPr="000A13FD">
              <w:rPr>
                <w:szCs w:val="24"/>
              </w:rPr>
              <w:t xml:space="preserve">estoaselor loc de însorire. Foarte </w:t>
            </w:r>
            <w:r w:rsidRPr="000A13FD">
              <w:rPr>
                <w:szCs w:val="24"/>
              </w:rPr>
              <w:lastRenderedPageBreak/>
              <w:t>important pentru această specie este alternan</w:t>
            </w:r>
            <w:r w:rsidR="000A13FD">
              <w:rPr>
                <w:szCs w:val="24"/>
              </w:rPr>
              <w:t>ț</w:t>
            </w:r>
            <w:r w:rsidRPr="000A13FD">
              <w:rPr>
                <w:szCs w:val="24"/>
              </w:rPr>
              <w:t xml:space="preserve">a ochiurilor de apă de mică adâncime, în care termoreglarea se realizează mai eficient, cu ape mai adânci în care </w:t>
            </w:r>
            <w:r w:rsidR="007D24AD" w:rsidRPr="000A13FD">
              <w:rPr>
                <w:szCs w:val="24"/>
              </w:rPr>
              <w:t>țe</w:t>
            </w:r>
            <w:r w:rsidR="007D24AD">
              <w:rPr>
                <w:szCs w:val="24"/>
              </w:rPr>
              <w:t>s</w:t>
            </w:r>
            <w:r w:rsidR="007D24AD" w:rsidRPr="000A13FD">
              <w:rPr>
                <w:szCs w:val="24"/>
              </w:rPr>
              <w:t>toasele</w:t>
            </w:r>
            <w:r w:rsidRPr="000A13FD">
              <w:rPr>
                <w:szCs w:val="24"/>
              </w:rPr>
              <w:t xml:space="preserve"> se pot retrage în caz de pericol </w:t>
            </w:r>
            <w:r w:rsidR="000A13FD">
              <w:rPr>
                <w:szCs w:val="24"/>
              </w:rPr>
              <w:t>ș</w:t>
            </w:r>
            <w:r w:rsidRPr="000A13FD">
              <w:rPr>
                <w:szCs w:val="24"/>
              </w:rPr>
              <w:t xml:space="preserve">i în care se hrănesc. Fiind o specie </w:t>
            </w:r>
            <w:proofErr w:type="spellStart"/>
            <w:r w:rsidRPr="000A13FD">
              <w:rPr>
                <w:szCs w:val="24"/>
              </w:rPr>
              <w:t>poikilotermă</w:t>
            </w:r>
            <w:proofErr w:type="spellEnd"/>
            <w:r w:rsidRPr="000A13FD">
              <w:rPr>
                <w:szCs w:val="24"/>
              </w:rPr>
              <w:t xml:space="preserve"> </w:t>
            </w:r>
            <w:r w:rsidR="000A13FD">
              <w:rPr>
                <w:szCs w:val="24"/>
              </w:rPr>
              <w:t>ș</w:t>
            </w:r>
            <w:r w:rsidRPr="000A13FD">
              <w:rPr>
                <w:szCs w:val="24"/>
              </w:rPr>
              <w:t>i exotermă, termoreglarea este o parte extrem de importantă a ciclului diurn de activitate. Optimul temperaturii corporale este în jurul a 25°C, dar variază în func</w:t>
            </w:r>
            <w:r w:rsidR="000A13FD">
              <w:rPr>
                <w:szCs w:val="24"/>
              </w:rPr>
              <w:t>ț</w:t>
            </w:r>
            <w:r w:rsidRPr="000A13FD">
              <w:rPr>
                <w:szCs w:val="24"/>
              </w:rPr>
              <w:t xml:space="preserve">ie de perioada din zi </w:t>
            </w:r>
            <w:r w:rsidR="000A13FD">
              <w:rPr>
                <w:szCs w:val="24"/>
              </w:rPr>
              <w:t>ș</w:t>
            </w:r>
            <w:r w:rsidR="00F86C39" w:rsidRPr="000A13FD">
              <w:rPr>
                <w:szCs w:val="24"/>
              </w:rPr>
              <w:t>i</w:t>
            </w:r>
            <w:r w:rsidRPr="000A13FD">
              <w:rPr>
                <w:szCs w:val="24"/>
              </w:rPr>
              <w:t xml:space="preserve"> din an între 18-31°C. Temperatura optimă este atinsă prin „sorire” care are loc în locuri ferite, situate deasupra nivelului apei din corpurile de apă, sau maluri.</w:t>
            </w:r>
          </w:p>
        </w:tc>
      </w:tr>
      <w:tr w:rsidR="00B03034" w:rsidRPr="000A13FD" w14:paraId="0235E162" w14:textId="77777777" w:rsidTr="004A0F67">
        <w:tc>
          <w:tcPr>
            <w:tcW w:w="704" w:type="dxa"/>
            <w:shd w:val="clear" w:color="auto" w:fill="FFFFFF" w:themeFill="background1"/>
          </w:tcPr>
          <w:p w14:paraId="7C059B67" w14:textId="77777777" w:rsidR="00B03034" w:rsidRPr="000A13FD" w:rsidRDefault="00B03034" w:rsidP="001733A9">
            <w:pPr>
              <w:pStyle w:val="ListParagraph"/>
              <w:numPr>
                <w:ilvl w:val="0"/>
                <w:numId w:val="8"/>
              </w:numPr>
              <w:spacing w:line="276" w:lineRule="auto"/>
              <w:rPr>
                <w:rFonts w:eastAsia="Times New Roman" w:cs="Times New Roman"/>
                <w:szCs w:val="24"/>
                <w:lang w:val="ro-RO" w:eastAsia="ro-RO"/>
              </w:rPr>
            </w:pPr>
          </w:p>
        </w:tc>
        <w:tc>
          <w:tcPr>
            <w:tcW w:w="2552" w:type="dxa"/>
            <w:shd w:val="clear" w:color="auto" w:fill="FFFFFF" w:themeFill="background1"/>
          </w:tcPr>
          <w:p w14:paraId="7E27B6D3" w14:textId="77777777" w:rsidR="00B03034" w:rsidRPr="000A13FD" w:rsidRDefault="00B03034" w:rsidP="001733A9">
            <w:pPr>
              <w:spacing w:line="276" w:lineRule="auto"/>
              <w:rPr>
                <w:rFonts w:eastAsia="Times New Roman"/>
                <w:szCs w:val="24"/>
                <w:lang w:eastAsia="ro-RO"/>
              </w:rPr>
            </w:pPr>
            <w:r w:rsidRPr="000A13FD">
              <w:rPr>
                <w:rFonts w:eastAsia="Times New Roman"/>
                <w:szCs w:val="24"/>
                <w:lang w:eastAsia="ro-RO"/>
              </w:rPr>
              <w:t xml:space="preserve">Fotografii </w:t>
            </w:r>
          </w:p>
        </w:tc>
        <w:tc>
          <w:tcPr>
            <w:tcW w:w="6237" w:type="dxa"/>
            <w:shd w:val="clear" w:color="auto" w:fill="FFFFFF" w:themeFill="background1"/>
          </w:tcPr>
          <w:p w14:paraId="41CD7608" w14:textId="40A02712" w:rsidR="00B03034" w:rsidRPr="000A13FD" w:rsidRDefault="0034199B" w:rsidP="001733A9">
            <w:pPr>
              <w:widowControl w:val="0"/>
              <w:spacing w:line="276" w:lineRule="auto"/>
              <w:rPr>
                <w:szCs w:val="24"/>
              </w:rPr>
            </w:pPr>
            <w:r>
              <w:t>Anexa 2.10.</w:t>
            </w:r>
          </w:p>
        </w:tc>
      </w:tr>
    </w:tbl>
    <w:p w14:paraId="68142339" w14:textId="77777777" w:rsidR="00B03034" w:rsidRPr="000A13FD" w:rsidRDefault="00B03034" w:rsidP="001733A9">
      <w:pPr>
        <w:spacing w:line="276" w:lineRule="auto"/>
      </w:pPr>
    </w:p>
    <w:p w14:paraId="67982B82" w14:textId="77777777" w:rsidR="00B03034" w:rsidRPr="000A13FD" w:rsidRDefault="00B03034" w:rsidP="001733A9">
      <w:pPr>
        <w:shd w:val="clear" w:color="auto" w:fill="FFFFFF"/>
        <w:spacing w:line="276" w:lineRule="auto"/>
        <w:rPr>
          <w:b/>
          <w:szCs w:val="24"/>
        </w:rPr>
      </w:pPr>
      <w:r w:rsidRPr="000A13FD">
        <w:rPr>
          <w:rFonts w:eastAsia="Times New Roman"/>
          <w:b/>
          <w:color w:val="000000"/>
          <w:szCs w:val="24"/>
          <w:lang w:eastAsia="ro-RO"/>
        </w:rPr>
        <w:t xml:space="preserve">B. Date specifice speciei la nivelul ariei naturale protejate </w:t>
      </w:r>
      <w:proofErr w:type="spellStart"/>
      <w:r w:rsidRPr="000A13FD">
        <w:rPr>
          <w:b/>
          <w:i/>
          <w:szCs w:val="24"/>
        </w:rPr>
        <w:t>Emys</w:t>
      </w:r>
      <w:proofErr w:type="spellEnd"/>
      <w:r w:rsidRPr="000A13FD">
        <w:rPr>
          <w:b/>
          <w:i/>
          <w:szCs w:val="24"/>
        </w:rPr>
        <w:t xml:space="preserve"> </w:t>
      </w:r>
      <w:proofErr w:type="spellStart"/>
      <w:r w:rsidRPr="000A13FD">
        <w:rPr>
          <w:b/>
          <w:i/>
          <w:szCs w:val="24"/>
        </w:rPr>
        <w:t>orbicularis</w:t>
      </w:r>
      <w:proofErr w:type="spellEnd"/>
    </w:p>
    <w:tbl>
      <w:tblPr>
        <w:tblStyle w:val="TableGrid"/>
        <w:tblW w:w="9493" w:type="dxa"/>
        <w:tblLook w:val="04A0" w:firstRow="1" w:lastRow="0" w:firstColumn="1" w:lastColumn="0" w:noHBand="0" w:noVBand="1"/>
      </w:tblPr>
      <w:tblGrid>
        <w:gridCol w:w="704"/>
        <w:gridCol w:w="2552"/>
        <w:gridCol w:w="6237"/>
      </w:tblGrid>
      <w:tr w:rsidR="00B03034" w:rsidRPr="000A13FD" w14:paraId="366F7FD7" w14:textId="77777777" w:rsidTr="004A0F67">
        <w:trPr>
          <w:tblHeader/>
        </w:trPr>
        <w:tc>
          <w:tcPr>
            <w:tcW w:w="704" w:type="dxa"/>
          </w:tcPr>
          <w:p w14:paraId="53C9F6FD" w14:textId="77777777" w:rsidR="00B03034" w:rsidRPr="000A13FD" w:rsidRDefault="00B03034" w:rsidP="001733A9">
            <w:pPr>
              <w:spacing w:line="276" w:lineRule="auto"/>
              <w:jc w:val="center"/>
              <w:rPr>
                <w:rFonts w:eastAsia="Times New Roman"/>
                <w:b/>
                <w:szCs w:val="24"/>
                <w:lang w:eastAsia="ro-RO"/>
              </w:rPr>
            </w:pPr>
            <w:r w:rsidRPr="000A13FD">
              <w:rPr>
                <w:rFonts w:eastAsia="Times New Roman"/>
                <w:b/>
                <w:szCs w:val="24"/>
                <w:lang w:eastAsia="ro-RO"/>
              </w:rPr>
              <w:t>Nr.</w:t>
            </w:r>
          </w:p>
        </w:tc>
        <w:tc>
          <w:tcPr>
            <w:tcW w:w="2552" w:type="dxa"/>
          </w:tcPr>
          <w:p w14:paraId="06151CCF" w14:textId="2D816E06" w:rsidR="00B03034" w:rsidRPr="000A13FD" w:rsidRDefault="00B03034" w:rsidP="001733A9">
            <w:pPr>
              <w:spacing w:line="276" w:lineRule="auto"/>
              <w:jc w:val="center"/>
              <w:rPr>
                <w:rFonts w:eastAsia="Times New Roman"/>
                <w:b/>
                <w:szCs w:val="24"/>
                <w:lang w:eastAsia="ro-RO"/>
              </w:rPr>
            </w:pPr>
            <w:r w:rsidRPr="000A13FD">
              <w:rPr>
                <w:rFonts w:eastAsia="Times New Roman"/>
                <w:b/>
                <w:szCs w:val="24"/>
                <w:lang w:eastAsia="ro-RO"/>
              </w:rPr>
              <w:t>Informa</w:t>
            </w:r>
            <w:r w:rsidR="000A13FD">
              <w:rPr>
                <w:rFonts w:eastAsia="Times New Roman"/>
                <w:b/>
                <w:szCs w:val="24"/>
                <w:lang w:eastAsia="ro-RO"/>
              </w:rPr>
              <w:t>ț</w:t>
            </w:r>
            <w:r w:rsidRPr="000A13FD">
              <w:rPr>
                <w:rFonts w:eastAsia="Times New Roman"/>
                <w:b/>
                <w:szCs w:val="24"/>
                <w:lang w:eastAsia="ro-RO"/>
              </w:rPr>
              <w:t>ie/ Atribut</w:t>
            </w:r>
          </w:p>
        </w:tc>
        <w:tc>
          <w:tcPr>
            <w:tcW w:w="6237" w:type="dxa"/>
          </w:tcPr>
          <w:p w14:paraId="72FEDCF4" w14:textId="77777777" w:rsidR="00B03034" w:rsidRPr="000A13FD" w:rsidRDefault="00B03034" w:rsidP="001733A9">
            <w:pPr>
              <w:spacing w:line="276" w:lineRule="auto"/>
              <w:jc w:val="center"/>
              <w:rPr>
                <w:rFonts w:eastAsia="Times New Roman"/>
                <w:b/>
                <w:szCs w:val="24"/>
                <w:lang w:eastAsia="ro-RO"/>
              </w:rPr>
            </w:pPr>
            <w:r w:rsidRPr="000A13FD">
              <w:rPr>
                <w:rFonts w:eastAsia="Times New Roman"/>
                <w:b/>
                <w:szCs w:val="24"/>
                <w:lang w:eastAsia="ro-RO"/>
              </w:rPr>
              <w:t>Descriere</w:t>
            </w:r>
          </w:p>
        </w:tc>
      </w:tr>
      <w:tr w:rsidR="00B03034" w:rsidRPr="000A13FD" w14:paraId="4007D9D2" w14:textId="77777777" w:rsidTr="004A0F67">
        <w:tc>
          <w:tcPr>
            <w:tcW w:w="704" w:type="dxa"/>
          </w:tcPr>
          <w:p w14:paraId="6E88370A" w14:textId="77777777" w:rsidR="00B03034" w:rsidRPr="000A13FD" w:rsidRDefault="00B03034" w:rsidP="001733A9">
            <w:pPr>
              <w:pStyle w:val="ListParagraph"/>
              <w:numPr>
                <w:ilvl w:val="0"/>
                <w:numId w:val="10"/>
              </w:numPr>
              <w:spacing w:line="276" w:lineRule="auto"/>
              <w:rPr>
                <w:rFonts w:eastAsia="Times New Roman" w:cs="Times New Roman"/>
                <w:szCs w:val="24"/>
                <w:lang w:val="ro-RO" w:eastAsia="ro-RO"/>
              </w:rPr>
            </w:pPr>
          </w:p>
        </w:tc>
        <w:tc>
          <w:tcPr>
            <w:tcW w:w="2552" w:type="dxa"/>
          </w:tcPr>
          <w:p w14:paraId="7AB475F6" w14:textId="77777777" w:rsidR="00B03034" w:rsidRPr="000A13FD" w:rsidRDefault="00B03034" w:rsidP="001733A9">
            <w:pPr>
              <w:spacing w:line="276" w:lineRule="auto"/>
              <w:rPr>
                <w:rFonts w:eastAsia="Times New Roman"/>
                <w:szCs w:val="24"/>
                <w:lang w:eastAsia="ro-RO"/>
              </w:rPr>
            </w:pPr>
            <w:r w:rsidRPr="000A13FD">
              <w:rPr>
                <w:rFonts w:eastAsia="Times New Roman"/>
                <w:szCs w:val="24"/>
                <w:lang w:eastAsia="ro-RO"/>
              </w:rPr>
              <w:t xml:space="preserve">Specia </w:t>
            </w:r>
          </w:p>
        </w:tc>
        <w:tc>
          <w:tcPr>
            <w:tcW w:w="6237" w:type="dxa"/>
          </w:tcPr>
          <w:p w14:paraId="781E5DF8" w14:textId="54F16905" w:rsidR="00B03034" w:rsidRPr="000A13FD" w:rsidRDefault="00B03034" w:rsidP="001733A9">
            <w:pPr>
              <w:spacing w:line="276" w:lineRule="auto"/>
              <w:rPr>
                <w:b/>
                <w:i/>
                <w:szCs w:val="24"/>
              </w:rPr>
            </w:pPr>
            <w:proofErr w:type="spellStart"/>
            <w:r w:rsidRPr="000A13FD">
              <w:rPr>
                <w:b/>
                <w:i/>
                <w:szCs w:val="24"/>
              </w:rPr>
              <w:t>Emys</w:t>
            </w:r>
            <w:proofErr w:type="spellEnd"/>
            <w:r w:rsidRPr="000A13FD">
              <w:rPr>
                <w:b/>
                <w:i/>
                <w:szCs w:val="24"/>
              </w:rPr>
              <w:t xml:space="preserve"> </w:t>
            </w:r>
            <w:proofErr w:type="spellStart"/>
            <w:r w:rsidRPr="000A13FD">
              <w:rPr>
                <w:b/>
                <w:i/>
                <w:szCs w:val="24"/>
              </w:rPr>
              <w:t>orbicularis</w:t>
            </w:r>
            <w:proofErr w:type="spellEnd"/>
            <w:r w:rsidR="00C37099" w:rsidRPr="000A13FD">
              <w:rPr>
                <w:b/>
                <w:i/>
                <w:szCs w:val="24"/>
              </w:rPr>
              <w:t xml:space="preserve">, </w:t>
            </w:r>
            <w:r w:rsidR="00C37099" w:rsidRPr="000A13FD">
              <w:rPr>
                <w:iCs/>
                <w:color w:val="000000"/>
                <w:szCs w:val="24"/>
                <w:lang w:eastAsia="zh-CN"/>
              </w:rPr>
              <w:t>specie men</w:t>
            </w:r>
            <w:r w:rsidR="000A13FD">
              <w:rPr>
                <w:iCs/>
                <w:color w:val="000000"/>
                <w:szCs w:val="24"/>
                <w:lang w:eastAsia="zh-CN"/>
              </w:rPr>
              <w:t>ț</w:t>
            </w:r>
            <w:r w:rsidR="00C37099" w:rsidRPr="000A13FD">
              <w:rPr>
                <w:iCs/>
                <w:color w:val="000000"/>
                <w:szCs w:val="24"/>
                <w:lang w:eastAsia="zh-CN"/>
              </w:rPr>
              <w:t>ionată în Anexa 2 a OUG 57/2007</w:t>
            </w:r>
          </w:p>
        </w:tc>
      </w:tr>
      <w:tr w:rsidR="00B03034" w:rsidRPr="000A13FD" w14:paraId="7EE3CA7C" w14:textId="77777777" w:rsidTr="004A0F67">
        <w:tc>
          <w:tcPr>
            <w:tcW w:w="704" w:type="dxa"/>
          </w:tcPr>
          <w:p w14:paraId="083C2855" w14:textId="77777777" w:rsidR="00B03034" w:rsidRPr="000A13FD" w:rsidRDefault="00B03034" w:rsidP="001733A9">
            <w:pPr>
              <w:pStyle w:val="ListParagraph"/>
              <w:numPr>
                <w:ilvl w:val="0"/>
                <w:numId w:val="10"/>
              </w:numPr>
              <w:spacing w:line="276" w:lineRule="auto"/>
              <w:rPr>
                <w:rFonts w:eastAsia="Times New Roman" w:cs="Times New Roman"/>
                <w:szCs w:val="24"/>
                <w:lang w:val="ro-RO" w:eastAsia="ro-RO"/>
              </w:rPr>
            </w:pPr>
          </w:p>
        </w:tc>
        <w:tc>
          <w:tcPr>
            <w:tcW w:w="2552" w:type="dxa"/>
          </w:tcPr>
          <w:p w14:paraId="06E3EC98" w14:textId="3A695BD6" w:rsidR="00B03034" w:rsidRPr="000A13FD" w:rsidRDefault="00B03034" w:rsidP="001733A9">
            <w:pPr>
              <w:spacing w:line="276" w:lineRule="auto"/>
              <w:rPr>
                <w:rFonts w:eastAsia="Times New Roman"/>
                <w:szCs w:val="24"/>
                <w:lang w:eastAsia="ro-RO"/>
              </w:rPr>
            </w:pPr>
            <w:r w:rsidRPr="000A13FD">
              <w:rPr>
                <w:rFonts w:eastAsia="Times New Roman"/>
                <w:szCs w:val="24"/>
                <w:lang w:eastAsia="ro-RO"/>
              </w:rPr>
              <w:t>Informa</w:t>
            </w:r>
            <w:r w:rsidR="000A13FD">
              <w:rPr>
                <w:rFonts w:eastAsia="Times New Roman"/>
                <w:szCs w:val="24"/>
                <w:lang w:eastAsia="ro-RO"/>
              </w:rPr>
              <w:t>ț</w:t>
            </w:r>
            <w:r w:rsidRPr="000A13FD">
              <w:rPr>
                <w:rFonts w:eastAsia="Times New Roman"/>
                <w:szCs w:val="24"/>
                <w:lang w:eastAsia="ro-RO"/>
              </w:rPr>
              <w:t>ii specific speciei</w:t>
            </w:r>
          </w:p>
        </w:tc>
        <w:tc>
          <w:tcPr>
            <w:tcW w:w="6237" w:type="dxa"/>
          </w:tcPr>
          <w:p w14:paraId="70F84108" w14:textId="2F7D34F5" w:rsidR="00B03034" w:rsidRPr="000A13FD" w:rsidRDefault="00B03034" w:rsidP="001733A9">
            <w:pPr>
              <w:spacing w:line="276" w:lineRule="auto"/>
              <w:rPr>
                <w:szCs w:val="24"/>
              </w:rPr>
            </w:pPr>
            <w:r w:rsidRPr="000A13FD">
              <w:rPr>
                <w:szCs w:val="24"/>
              </w:rPr>
              <w:t>Este prezentă numai în zone umede permanente cu vegeta</w:t>
            </w:r>
            <w:r w:rsidR="000A13FD">
              <w:rPr>
                <w:szCs w:val="24"/>
              </w:rPr>
              <w:t>ț</w:t>
            </w:r>
            <w:r w:rsidRPr="000A13FD">
              <w:rPr>
                <w:szCs w:val="24"/>
              </w:rPr>
              <w:t>ie palustră.</w:t>
            </w:r>
          </w:p>
        </w:tc>
      </w:tr>
      <w:tr w:rsidR="00B03034" w:rsidRPr="000A13FD" w14:paraId="0F41A6C5" w14:textId="77777777" w:rsidTr="004A0F67">
        <w:tc>
          <w:tcPr>
            <w:tcW w:w="704" w:type="dxa"/>
          </w:tcPr>
          <w:p w14:paraId="03DBFD8C" w14:textId="77777777" w:rsidR="00B03034" w:rsidRPr="000A13FD" w:rsidRDefault="00B03034" w:rsidP="001733A9">
            <w:pPr>
              <w:pStyle w:val="ListParagraph"/>
              <w:numPr>
                <w:ilvl w:val="0"/>
                <w:numId w:val="10"/>
              </w:numPr>
              <w:spacing w:line="276" w:lineRule="auto"/>
              <w:rPr>
                <w:rFonts w:eastAsia="Times New Roman" w:cs="Times New Roman"/>
                <w:szCs w:val="24"/>
                <w:lang w:val="ro-RO" w:eastAsia="ro-RO"/>
              </w:rPr>
            </w:pPr>
          </w:p>
        </w:tc>
        <w:tc>
          <w:tcPr>
            <w:tcW w:w="2552" w:type="dxa"/>
          </w:tcPr>
          <w:p w14:paraId="299A9923" w14:textId="5A186CF8" w:rsidR="00B03034" w:rsidRPr="000A13FD" w:rsidRDefault="00B03034" w:rsidP="001733A9">
            <w:pPr>
              <w:spacing w:line="276" w:lineRule="auto"/>
              <w:rPr>
                <w:rFonts w:eastAsia="Times New Roman"/>
                <w:szCs w:val="24"/>
                <w:lang w:eastAsia="ro-RO"/>
              </w:rPr>
            </w:pPr>
            <w:r w:rsidRPr="000A13FD">
              <w:rPr>
                <w:rFonts w:eastAsia="Times New Roman"/>
                <w:szCs w:val="24"/>
                <w:lang w:eastAsia="ro-RO"/>
              </w:rPr>
              <w:t>Statutul de prezen</w:t>
            </w:r>
            <w:r w:rsidR="000A13FD">
              <w:rPr>
                <w:rFonts w:eastAsia="Times New Roman"/>
                <w:szCs w:val="24"/>
                <w:lang w:eastAsia="ro-RO"/>
              </w:rPr>
              <w:t>ț</w:t>
            </w:r>
            <w:r w:rsidRPr="000A13FD">
              <w:rPr>
                <w:rFonts w:eastAsia="Times New Roman"/>
                <w:szCs w:val="24"/>
                <w:lang w:eastAsia="ro-RO"/>
              </w:rPr>
              <w:t xml:space="preserve">ă </w:t>
            </w:r>
          </w:p>
          <w:p w14:paraId="2AF18CD0" w14:textId="77777777" w:rsidR="00B03034" w:rsidRPr="000A13FD" w:rsidRDefault="00B03034" w:rsidP="001733A9">
            <w:pPr>
              <w:spacing w:line="276" w:lineRule="auto"/>
              <w:rPr>
                <w:rFonts w:eastAsia="Times New Roman"/>
                <w:szCs w:val="24"/>
                <w:lang w:eastAsia="ro-RO"/>
              </w:rPr>
            </w:pPr>
            <w:r w:rsidRPr="000A13FD">
              <w:rPr>
                <w:rFonts w:eastAsia="Times New Roman"/>
                <w:szCs w:val="24"/>
                <w:lang w:eastAsia="ro-RO"/>
              </w:rPr>
              <w:t>(temporal)</w:t>
            </w:r>
          </w:p>
        </w:tc>
        <w:tc>
          <w:tcPr>
            <w:tcW w:w="6237" w:type="dxa"/>
          </w:tcPr>
          <w:p w14:paraId="0FB3CAC7" w14:textId="77777777" w:rsidR="00B03034" w:rsidRPr="000A13FD" w:rsidRDefault="00B03034" w:rsidP="001733A9">
            <w:pPr>
              <w:numPr>
                <w:ilvl w:val="0"/>
                <w:numId w:val="24"/>
              </w:numPr>
              <w:spacing w:line="276" w:lineRule="auto"/>
              <w:rPr>
                <w:szCs w:val="24"/>
              </w:rPr>
            </w:pPr>
            <w:r w:rsidRPr="000A13FD">
              <w:rPr>
                <w:szCs w:val="24"/>
              </w:rPr>
              <w:t>rezident</w:t>
            </w:r>
          </w:p>
          <w:p w14:paraId="7F76E525" w14:textId="77777777" w:rsidR="00B03034" w:rsidRPr="000A13FD" w:rsidRDefault="00B03034" w:rsidP="001733A9">
            <w:pPr>
              <w:spacing w:line="276" w:lineRule="auto"/>
              <w:rPr>
                <w:szCs w:val="24"/>
              </w:rPr>
            </w:pPr>
          </w:p>
        </w:tc>
      </w:tr>
      <w:tr w:rsidR="00B03034" w:rsidRPr="000A13FD" w14:paraId="74F89A29" w14:textId="77777777" w:rsidTr="004A0F67">
        <w:tc>
          <w:tcPr>
            <w:tcW w:w="704" w:type="dxa"/>
          </w:tcPr>
          <w:p w14:paraId="64A77D73" w14:textId="77777777" w:rsidR="00B03034" w:rsidRPr="000A13FD" w:rsidRDefault="00B03034" w:rsidP="001733A9">
            <w:pPr>
              <w:pStyle w:val="ListParagraph"/>
              <w:numPr>
                <w:ilvl w:val="0"/>
                <w:numId w:val="10"/>
              </w:numPr>
              <w:spacing w:line="276" w:lineRule="auto"/>
              <w:rPr>
                <w:rFonts w:eastAsia="Times New Roman" w:cs="Times New Roman"/>
                <w:szCs w:val="24"/>
                <w:lang w:val="ro-RO" w:eastAsia="ro-RO"/>
              </w:rPr>
            </w:pPr>
          </w:p>
        </w:tc>
        <w:tc>
          <w:tcPr>
            <w:tcW w:w="2552" w:type="dxa"/>
          </w:tcPr>
          <w:p w14:paraId="0884933A" w14:textId="4542DCA1" w:rsidR="00B03034" w:rsidRPr="000A13FD" w:rsidRDefault="00B03034" w:rsidP="001733A9">
            <w:pPr>
              <w:spacing w:line="276" w:lineRule="auto"/>
              <w:rPr>
                <w:rFonts w:eastAsia="Times New Roman"/>
                <w:szCs w:val="24"/>
                <w:lang w:eastAsia="ro-RO"/>
              </w:rPr>
            </w:pPr>
            <w:r w:rsidRPr="000A13FD">
              <w:rPr>
                <w:rFonts w:eastAsia="Times New Roman"/>
                <w:szCs w:val="24"/>
                <w:lang w:eastAsia="ro-RO"/>
              </w:rPr>
              <w:t>Statutul de prezen</w:t>
            </w:r>
            <w:r w:rsidR="000A13FD">
              <w:rPr>
                <w:rFonts w:eastAsia="Times New Roman"/>
                <w:szCs w:val="24"/>
                <w:lang w:eastAsia="ro-RO"/>
              </w:rPr>
              <w:t>ț</w:t>
            </w:r>
            <w:r w:rsidRPr="000A13FD">
              <w:rPr>
                <w:rFonts w:eastAsia="Times New Roman"/>
                <w:szCs w:val="24"/>
                <w:lang w:eastAsia="ro-RO"/>
              </w:rPr>
              <w:t xml:space="preserve">ă </w:t>
            </w:r>
          </w:p>
          <w:p w14:paraId="6110C181" w14:textId="56D3F315" w:rsidR="00B03034" w:rsidRPr="000A13FD" w:rsidRDefault="00B03034" w:rsidP="001733A9">
            <w:pPr>
              <w:spacing w:line="276" w:lineRule="auto"/>
              <w:rPr>
                <w:rFonts w:eastAsia="Times New Roman"/>
                <w:szCs w:val="24"/>
                <w:lang w:eastAsia="ro-RO"/>
              </w:rPr>
            </w:pPr>
            <w:r w:rsidRPr="000A13FD">
              <w:rPr>
                <w:rFonts w:eastAsia="Times New Roman"/>
                <w:szCs w:val="24"/>
                <w:lang w:eastAsia="ro-RO"/>
              </w:rPr>
              <w:t>(spa</w:t>
            </w:r>
            <w:r w:rsidR="000A13FD">
              <w:rPr>
                <w:rFonts w:eastAsia="Times New Roman"/>
                <w:szCs w:val="24"/>
                <w:lang w:eastAsia="ro-RO"/>
              </w:rPr>
              <w:t>ț</w:t>
            </w:r>
            <w:r w:rsidRPr="000A13FD">
              <w:rPr>
                <w:rFonts w:eastAsia="Times New Roman"/>
                <w:szCs w:val="24"/>
                <w:lang w:eastAsia="ro-RO"/>
              </w:rPr>
              <w:t>ial)</w:t>
            </w:r>
          </w:p>
        </w:tc>
        <w:tc>
          <w:tcPr>
            <w:tcW w:w="6237" w:type="dxa"/>
          </w:tcPr>
          <w:p w14:paraId="5ADC5CDC" w14:textId="77777777" w:rsidR="00B03034" w:rsidRPr="000A13FD" w:rsidRDefault="00B03034" w:rsidP="001733A9">
            <w:pPr>
              <w:spacing w:line="276" w:lineRule="auto"/>
              <w:ind w:left="720"/>
              <w:rPr>
                <w:szCs w:val="24"/>
              </w:rPr>
            </w:pPr>
          </w:p>
          <w:p w14:paraId="52E34C72" w14:textId="77777777" w:rsidR="00B03034" w:rsidRPr="000A13FD" w:rsidRDefault="00B03034" w:rsidP="001733A9">
            <w:pPr>
              <w:numPr>
                <w:ilvl w:val="0"/>
                <w:numId w:val="24"/>
              </w:numPr>
              <w:spacing w:line="276" w:lineRule="auto"/>
              <w:rPr>
                <w:szCs w:val="24"/>
              </w:rPr>
            </w:pPr>
            <w:r w:rsidRPr="000A13FD">
              <w:rPr>
                <w:szCs w:val="24"/>
              </w:rPr>
              <w:t>larg răspândită</w:t>
            </w:r>
          </w:p>
        </w:tc>
      </w:tr>
      <w:tr w:rsidR="00B03034" w:rsidRPr="000A13FD" w14:paraId="7B033033" w14:textId="77777777" w:rsidTr="004A0F67">
        <w:tc>
          <w:tcPr>
            <w:tcW w:w="704" w:type="dxa"/>
          </w:tcPr>
          <w:p w14:paraId="003F148E" w14:textId="77777777" w:rsidR="00B03034" w:rsidRPr="000A13FD" w:rsidRDefault="00B03034" w:rsidP="001733A9">
            <w:pPr>
              <w:pStyle w:val="ListParagraph"/>
              <w:numPr>
                <w:ilvl w:val="0"/>
                <w:numId w:val="10"/>
              </w:numPr>
              <w:spacing w:line="276" w:lineRule="auto"/>
              <w:rPr>
                <w:rFonts w:eastAsia="Times New Roman" w:cs="Times New Roman"/>
                <w:szCs w:val="24"/>
                <w:lang w:val="ro-RO" w:eastAsia="ro-RO"/>
              </w:rPr>
            </w:pPr>
          </w:p>
        </w:tc>
        <w:tc>
          <w:tcPr>
            <w:tcW w:w="2552" w:type="dxa"/>
          </w:tcPr>
          <w:p w14:paraId="0F04303B" w14:textId="45F4E01B" w:rsidR="00B03034" w:rsidRPr="000A13FD" w:rsidRDefault="00B03034" w:rsidP="001733A9">
            <w:pPr>
              <w:spacing w:line="276" w:lineRule="auto"/>
              <w:rPr>
                <w:rFonts w:eastAsia="Times New Roman"/>
                <w:szCs w:val="24"/>
                <w:lang w:eastAsia="ro-RO"/>
              </w:rPr>
            </w:pPr>
            <w:r w:rsidRPr="000A13FD">
              <w:rPr>
                <w:rFonts w:eastAsia="Times New Roman"/>
                <w:szCs w:val="24"/>
                <w:lang w:eastAsia="ro-RO"/>
              </w:rPr>
              <w:t>Statutul de prezen</w:t>
            </w:r>
            <w:r w:rsidR="000A13FD">
              <w:rPr>
                <w:rFonts w:eastAsia="Times New Roman"/>
                <w:szCs w:val="24"/>
                <w:lang w:eastAsia="ro-RO"/>
              </w:rPr>
              <w:t>ț</w:t>
            </w:r>
            <w:r w:rsidRPr="000A13FD">
              <w:rPr>
                <w:rFonts w:eastAsia="Times New Roman"/>
                <w:szCs w:val="24"/>
                <w:lang w:eastAsia="ro-RO"/>
              </w:rPr>
              <w:t xml:space="preserve">ă </w:t>
            </w:r>
          </w:p>
          <w:p w14:paraId="2EBAF418" w14:textId="77777777" w:rsidR="00B03034" w:rsidRPr="000A13FD" w:rsidRDefault="00B03034" w:rsidP="001733A9">
            <w:pPr>
              <w:spacing w:line="276" w:lineRule="auto"/>
              <w:rPr>
                <w:rFonts w:eastAsia="Times New Roman"/>
                <w:szCs w:val="24"/>
                <w:lang w:eastAsia="ro-RO"/>
              </w:rPr>
            </w:pPr>
            <w:r w:rsidRPr="000A13FD">
              <w:rPr>
                <w:rFonts w:eastAsia="Times New Roman"/>
                <w:szCs w:val="24"/>
                <w:lang w:eastAsia="ro-RO"/>
              </w:rPr>
              <w:t>(management)</w:t>
            </w:r>
          </w:p>
        </w:tc>
        <w:tc>
          <w:tcPr>
            <w:tcW w:w="6237" w:type="dxa"/>
          </w:tcPr>
          <w:p w14:paraId="55330874" w14:textId="77777777" w:rsidR="00B03034" w:rsidRPr="000A13FD" w:rsidRDefault="00B03034" w:rsidP="001733A9">
            <w:pPr>
              <w:numPr>
                <w:ilvl w:val="0"/>
                <w:numId w:val="24"/>
              </w:numPr>
              <w:spacing w:line="276" w:lineRule="auto"/>
              <w:jc w:val="left"/>
              <w:rPr>
                <w:szCs w:val="24"/>
              </w:rPr>
            </w:pPr>
            <w:r w:rsidRPr="000A13FD">
              <w:rPr>
                <w:szCs w:val="24"/>
              </w:rPr>
              <w:t>nativă</w:t>
            </w:r>
          </w:p>
          <w:p w14:paraId="21D81DFD" w14:textId="77777777" w:rsidR="00B03034" w:rsidRPr="000A13FD" w:rsidRDefault="00B03034" w:rsidP="001733A9">
            <w:pPr>
              <w:spacing w:line="276" w:lineRule="auto"/>
              <w:ind w:left="720"/>
              <w:rPr>
                <w:szCs w:val="24"/>
              </w:rPr>
            </w:pPr>
          </w:p>
        </w:tc>
      </w:tr>
      <w:tr w:rsidR="00B03034" w:rsidRPr="000A13FD" w14:paraId="5961BF9A" w14:textId="77777777" w:rsidTr="004A0F67">
        <w:tc>
          <w:tcPr>
            <w:tcW w:w="704" w:type="dxa"/>
          </w:tcPr>
          <w:p w14:paraId="445D04B2" w14:textId="77777777" w:rsidR="00B03034" w:rsidRPr="000A13FD" w:rsidRDefault="00B03034" w:rsidP="001733A9">
            <w:pPr>
              <w:pStyle w:val="ListParagraph"/>
              <w:numPr>
                <w:ilvl w:val="0"/>
                <w:numId w:val="10"/>
              </w:numPr>
              <w:spacing w:line="276" w:lineRule="auto"/>
              <w:rPr>
                <w:rFonts w:eastAsia="Times New Roman" w:cs="Times New Roman"/>
                <w:szCs w:val="24"/>
                <w:lang w:val="ro-RO" w:eastAsia="ro-RO"/>
              </w:rPr>
            </w:pPr>
          </w:p>
        </w:tc>
        <w:tc>
          <w:tcPr>
            <w:tcW w:w="2552" w:type="dxa"/>
          </w:tcPr>
          <w:p w14:paraId="3F89F75B" w14:textId="4B632686" w:rsidR="00B03034" w:rsidRPr="000A13FD" w:rsidRDefault="00B03034" w:rsidP="001733A9">
            <w:pPr>
              <w:spacing w:line="276" w:lineRule="auto"/>
              <w:rPr>
                <w:rFonts w:eastAsia="Times New Roman"/>
                <w:szCs w:val="24"/>
                <w:lang w:eastAsia="ro-RO"/>
              </w:rPr>
            </w:pPr>
            <w:r w:rsidRPr="000A13FD">
              <w:rPr>
                <w:rFonts w:eastAsia="Times New Roman"/>
                <w:szCs w:val="24"/>
                <w:lang w:eastAsia="ro-RO"/>
              </w:rPr>
              <w:t>Abunden</w:t>
            </w:r>
            <w:r w:rsidR="000A13FD">
              <w:rPr>
                <w:rFonts w:eastAsia="Times New Roman"/>
                <w:szCs w:val="24"/>
                <w:lang w:eastAsia="ro-RO"/>
              </w:rPr>
              <w:t>ț</w:t>
            </w:r>
            <w:r w:rsidRPr="000A13FD">
              <w:rPr>
                <w:rFonts w:eastAsia="Times New Roman"/>
                <w:szCs w:val="24"/>
                <w:lang w:eastAsia="ro-RO"/>
              </w:rPr>
              <w:t>ă</w:t>
            </w:r>
          </w:p>
        </w:tc>
        <w:tc>
          <w:tcPr>
            <w:tcW w:w="6237" w:type="dxa"/>
          </w:tcPr>
          <w:p w14:paraId="2AE33DF8" w14:textId="77777777" w:rsidR="00B03034" w:rsidRPr="000A13FD" w:rsidRDefault="00B03034" w:rsidP="001733A9">
            <w:pPr>
              <w:numPr>
                <w:ilvl w:val="0"/>
                <w:numId w:val="25"/>
              </w:numPr>
              <w:spacing w:line="276" w:lineRule="auto"/>
              <w:ind w:left="342" w:hanging="180"/>
              <w:rPr>
                <w:szCs w:val="24"/>
              </w:rPr>
            </w:pPr>
            <w:r w:rsidRPr="000A13FD">
              <w:rPr>
                <w:szCs w:val="24"/>
              </w:rPr>
              <w:t xml:space="preserve">comună, </w:t>
            </w:r>
          </w:p>
          <w:p w14:paraId="6ACD19C0" w14:textId="77777777" w:rsidR="00B03034" w:rsidRPr="000A13FD" w:rsidRDefault="00B03034" w:rsidP="001733A9">
            <w:pPr>
              <w:spacing w:line="276" w:lineRule="auto"/>
              <w:ind w:left="342"/>
              <w:rPr>
                <w:szCs w:val="24"/>
              </w:rPr>
            </w:pPr>
          </w:p>
        </w:tc>
      </w:tr>
      <w:tr w:rsidR="00B03034" w:rsidRPr="000A13FD" w14:paraId="4415CAA0" w14:textId="77777777" w:rsidTr="004A0F67">
        <w:tc>
          <w:tcPr>
            <w:tcW w:w="704" w:type="dxa"/>
          </w:tcPr>
          <w:p w14:paraId="160063AB" w14:textId="77777777" w:rsidR="00B03034" w:rsidRPr="000A13FD" w:rsidRDefault="00B03034" w:rsidP="001733A9">
            <w:pPr>
              <w:pStyle w:val="ListParagraph"/>
              <w:numPr>
                <w:ilvl w:val="0"/>
                <w:numId w:val="10"/>
              </w:numPr>
              <w:spacing w:line="276" w:lineRule="auto"/>
              <w:rPr>
                <w:rFonts w:eastAsia="Times New Roman" w:cs="Times New Roman"/>
                <w:szCs w:val="24"/>
                <w:lang w:val="ro-RO" w:eastAsia="ro-RO"/>
              </w:rPr>
            </w:pPr>
          </w:p>
        </w:tc>
        <w:tc>
          <w:tcPr>
            <w:tcW w:w="2552" w:type="dxa"/>
          </w:tcPr>
          <w:p w14:paraId="27FC601A" w14:textId="77777777" w:rsidR="00B03034" w:rsidRPr="000A13FD" w:rsidRDefault="00B03034" w:rsidP="001733A9">
            <w:pPr>
              <w:spacing w:line="276" w:lineRule="auto"/>
              <w:rPr>
                <w:rFonts w:eastAsia="Times New Roman"/>
                <w:szCs w:val="24"/>
                <w:lang w:eastAsia="ro-RO"/>
              </w:rPr>
            </w:pPr>
            <w:r w:rsidRPr="000A13FD">
              <w:rPr>
                <w:rFonts w:eastAsia="Times New Roman"/>
                <w:szCs w:val="24"/>
                <w:lang w:eastAsia="ro-RO"/>
              </w:rPr>
              <w:t>Perioada de colectare a datelor din teren</w:t>
            </w:r>
          </w:p>
        </w:tc>
        <w:tc>
          <w:tcPr>
            <w:tcW w:w="6237" w:type="dxa"/>
          </w:tcPr>
          <w:p w14:paraId="17FF9C24" w14:textId="77777777" w:rsidR="00B03034" w:rsidRPr="000A13FD" w:rsidRDefault="00B03034" w:rsidP="001733A9">
            <w:pPr>
              <w:spacing w:line="276" w:lineRule="auto"/>
              <w:rPr>
                <w:szCs w:val="24"/>
              </w:rPr>
            </w:pPr>
            <w:r w:rsidRPr="000A13FD">
              <w:rPr>
                <w:szCs w:val="24"/>
              </w:rPr>
              <w:t xml:space="preserve">martie 2019 – septembrie 2019 </w:t>
            </w:r>
          </w:p>
        </w:tc>
      </w:tr>
      <w:tr w:rsidR="00B03034" w:rsidRPr="000A13FD" w14:paraId="70BA5FE2" w14:textId="77777777" w:rsidTr="004A0F67">
        <w:tc>
          <w:tcPr>
            <w:tcW w:w="704" w:type="dxa"/>
          </w:tcPr>
          <w:p w14:paraId="130B22C9" w14:textId="77777777" w:rsidR="00B03034" w:rsidRPr="000A13FD" w:rsidRDefault="00B03034" w:rsidP="001733A9">
            <w:pPr>
              <w:pStyle w:val="ListParagraph"/>
              <w:numPr>
                <w:ilvl w:val="0"/>
                <w:numId w:val="10"/>
              </w:numPr>
              <w:spacing w:line="276" w:lineRule="auto"/>
              <w:rPr>
                <w:rFonts w:eastAsia="Times New Roman" w:cs="Times New Roman"/>
                <w:szCs w:val="24"/>
                <w:lang w:val="ro-RO" w:eastAsia="ro-RO"/>
              </w:rPr>
            </w:pPr>
          </w:p>
        </w:tc>
        <w:tc>
          <w:tcPr>
            <w:tcW w:w="2552" w:type="dxa"/>
          </w:tcPr>
          <w:p w14:paraId="2D423783" w14:textId="195D3474" w:rsidR="00B03034" w:rsidRPr="000A13FD" w:rsidRDefault="00B03034" w:rsidP="001733A9">
            <w:pPr>
              <w:spacing w:line="276" w:lineRule="auto"/>
              <w:rPr>
                <w:rFonts w:eastAsia="Times New Roman"/>
                <w:szCs w:val="24"/>
                <w:lang w:eastAsia="ro-RO"/>
              </w:rPr>
            </w:pPr>
            <w:r w:rsidRPr="000A13FD">
              <w:rPr>
                <w:rFonts w:eastAsia="Times New Roman"/>
                <w:szCs w:val="24"/>
                <w:lang w:eastAsia="ro-RO"/>
              </w:rPr>
              <w:t>Distribu</w:t>
            </w:r>
            <w:r w:rsidR="000A13FD">
              <w:rPr>
                <w:rFonts w:eastAsia="Times New Roman"/>
                <w:szCs w:val="24"/>
                <w:lang w:eastAsia="ro-RO"/>
              </w:rPr>
              <w:t>ț</w:t>
            </w:r>
            <w:r w:rsidRPr="000A13FD">
              <w:rPr>
                <w:rFonts w:eastAsia="Times New Roman"/>
                <w:szCs w:val="24"/>
                <w:lang w:eastAsia="ro-RO"/>
              </w:rPr>
              <w:t xml:space="preserve">ia specie </w:t>
            </w:r>
          </w:p>
          <w:p w14:paraId="605862CC" w14:textId="77777777" w:rsidR="00B03034" w:rsidRPr="000A13FD" w:rsidRDefault="00B03034" w:rsidP="001733A9">
            <w:pPr>
              <w:spacing w:line="276" w:lineRule="auto"/>
              <w:rPr>
                <w:rFonts w:eastAsia="Times New Roman"/>
                <w:szCs w:val="24"/>
                <w:lang w:eastAsia="ro-RO"/>
              </w:rPr>
            </w:pPr>
            <w:r w:rsidRPr="000A13FD">
              <w:rPr>
                <w:rFonts w:eastAsia="Times New Roman"/>
                <w:szCs w:val="24"/>
                <w:lang w:eastAsia="ro-RO"/>
              </w:rPr>
              <w:t>(interpretare)</w:t>
            </w:r>
          </w:p>
        </w:tc>
        <w:tc>
          <w:tcPr>
            <w:tcW w:w="6237" w:type="dxa"/>
          </w:tcPr>
          <w:p w14:paraId="39D30D84" w14:textId="1ADDA6B1" w:rsidR="00B03034" w:rsidRPr="000A13FD" w:rsidRDefault="00B03034" w:rsidP="001733A9">
            <w:pPr>
              <w:spacing w:line="276" w:lineRule="auto"/>
              <w:rPr>
                <w:szCs w:val="24"/>
              </w:rPr>
            </w:pPr>
            <w:r w:rsidRPr="000A13FD">
              <w:rPr>
                <w:szCs w:val="24"/>
              </w:rPr>
              <w:t xml:space="preserve">Specia a fost identificată în ROSCI0220 pe valea pârâului Pucioasa, dar </w:t>
            </w:r>
            <w:r w:rsidR="000A13FD">
              <w:rPr>
                <w:szCs w:val="24"/>
              </w:rPr>
              <w:t>ș</w:t>
            </w:r>
            <w:r w:rsidR="00F86C39" w:rsidRPr="000A13FD">
              <w:rPr>
                <w:szCs w:val="24"/>
              </w:rPr>
              <w:t>i</w:t>
            </w:r>
            <w:r w:rsidRPr="000A13FD">
              <w:rPr>
                <w:szCs w:val="24"/>
              </w:rPr>
              <w:t xml:space="preserve"> la limita sitului la lacul Olosig </w:t>
            </w:r>
            <w:r w:rsidR="000A13FD">
              <w:rPr>
                <w:szCs w:val="24"/>
              </w:rPr>
              <w:t>ș</w:t>
            </w:r>
            <w:r w:rsidRPr="000A13FD">
              <w:rPr>
                <w:szCs w:val="24"/>
              </w:rPr>
              <w:t xml:space="preserve">i în canalul de legătură dintre lacul Olosig </w:t>
            </w:r>
            <w:r w:rsidR="000A13FD">
              <w:rPr>
                <w:szCs w:val="24"/>
              </w:rPr>
              <w:t>ș</w:t>
            </w:r>
            <w:r w:rsidRPr="000A13FD">
              <w:rPr>
                <w:szCs w:val="24"/>
              </w:rPr>
              <w:t>i Lacul Cico</w:t>
            </w:r>
            <w:r w:rsidR="000A13FD">
              <w:rPr>
                <w:szCs w:val="24"/>
              </w:rPr>
              <w:t>ș</w:t>
            </w:r>
            <w:r w:rsidR="000C56A0">
              <w:rPr>
                <w:szCs w:val="24"/>
              </w:rPr>
              <w:t>.</w:t>
            </w:r>
            <w:r w:rsidRPr="000A13FD">
              <w:rPr>
                <w:szCs w:val="24"/>
              </w:rPr>
              <w:t xml:space="preserve"> La lacul Cico</w:t>
            </w:r>
            <w:r w:rsidR="000A13FD">
              <w:rPr>
                <w:szCs w:val="24"/>
              </w:rPr>
              <w:t>ș</w:t>
            </w:r>
            <w:r w:rsidRPr="000A13FD">
              <w:rPr>
                <w:szCs w:val="24"/>
              </w:rPr>
              <w:t xml:space="preserve"> specia nu a fost identificată.</w:t>
            </w:r>
          </w:p>
        </w:tc>
      </w:tr>
      <w:tr w:rsidR="00B03034" w:rsidRPr="000A13FD" w14:paraId="17513CBA" w14:textId="77777777" w:rsidTr="004A0F67">
        <w:tc>
          <w:tcPr>
            <w:tcW w:w="704" w:type="dxa"/>
          </w:tcPr>
          <w:p w14:paraId="38FD66A0" w14:textId="77777777" w:rsidR="00B03034" w:rsidRPr="000A13FD" w:rsidRDefault="00B03034" w:rsidP="001733A9">
            <w:pPr>
              <w:pStyle w:val="ListParagraph"/>
              <w:numPr>
                <w:ilvl w:val="0"/>
                <w:numId w:val="10"/>
              </w:numPr>
              <w:spacing w:line="276" w:lineRule="auto"/>
              <w:rPr>
                <w:rFonts w:eastAsia="Times New Roman" w:cs="Times New Roman"/>
                <w:szCs w:val="24"/>
                <w:lang w:val="ro-RO" w:eastAsia="ro-RO"/>
              </w:rPr>
            </w:pPr>
          </w:p>
        </w:tc>
        <w:tc>
          <w:tcPr>
            <w:tcW w:w="2552" w:type="dxa"/>
          </w:tcPr>
          <w:p w14:paraId="6C56D5F9" w14:textId="7445D719" w:rsidR="00B03034" w:rsidRPr="000A13FD" w:rsidRDefault="00B03034" w:rsidP="001733A9">
            <w:pPr>
              <w:spacing w:line="276" w:lineRule="auto"/>
              <w:rPr>
                <w:rFonts w:eastAsia="Times New Roman"/>
                <w:szCs w:val="24"/>
                <w:lang w:eastAsia="ro-RO"/>
              </w:rPr>
            </w:pPr>
            <w:r w:rsidRPr="000A13FD">
              <w:rPr>
                <w:rFonts w:eastAsia="Times New Roman"/>
                <w:szCs w:val="24"/>
                <w:lang w:eastAsia="ro-RO"/>
              </w:rPr>
              <w:t>Distribu</w:t>
            </w:r>
            <w:r w:rsidR="000A13FD">
              <w:rPr>
                <w:rFonts w:eastAsia="Times New Roman"/>
                <w:szCs w:val="24"/>
                <w:lang w:eastAsia="ro-RO"/>
              </w:rPr>
              <w:t>ț</w:t>
            </w:r>
            <w:r w:rsidRPr="000A13FD">
              <w:rPr>
                <w:rFonts w:eastAsia="Times New Roman"/>
                <w:szCs w:val="24"/>
                <w:lang w:eastAsia="ro-RO"/>
              </w:rPr>
              <w:t>ia speciei</w:t>
            </w:r>
          </w:p>
          <w:p w14:paraId="5A5BA718" w14:textId="2FAAB92F" w:rsidR="00B03034" w:rsidRPr="000A13FD" w:rsidRDefault="00B03034" w:rsidP="001733A9">
            <w:pPr>
              <w:spacing w:line="276" w:lineRule="auto"/>
              <w:rPr>
                <w:rFonts w:eastAsia="Times New Roman"/>
                <w:szCs w:val="24"/>
                <w:lang w:eastAsia="ro-RO"/>
              </w:rPr>
            </w:pPr>
            <w:r w:rsidRPr="000A13FD">
              <w:rPr>
                <w:rFonts w:eastAsia="Times New Roman"/>
                <w:szCs w:val="24"/>
                <w:lang w:eastAsia="ro-RO"/>
              </w:rPr>
              <w:t>(harta distribu</w:t>
            </w:r>
            <w:r w:rsidR="000A13FD">
              <w:rPr>
                <w:rFonts w:eastAsia="Times New Roman"/>
                <w:szCs w:val="24"/>
                <w:lang w:eastAsia="ro-RO"/>
              </w:rPr>
              <w:t>ț</w:t>
            </w:r>
            <w:r w:rsidRPr="000A13FD">
              <w:rPr>
                <w:rFonts w:eastAsia="Times New Roman"/>
                <w:szCs w:val="24"/>
                <w:lang w:eastAsia="ro-RO"/>
              </w:rPr>
              <w:t>iei)</w:t>
            </w:r>
          </w:p>
        </w:tc>
        <w:tc>
          <w:tcPr>
            <w:tcW w:w="6237" w:type="dxa"/>
          </w:tcPr>
          <w:p w14:paraId="09262474" w14:textId="5EFF47D2" w:rsidR="00B03034" w:rsidRPr="000A13FD" w:rsidRDefault="0017119F" w:rsidP="001733A9">
            <w:pPr>
              <w:spacing w:line="276" w:lineRule="auto"/>
              <w:rPr>
                <w:szCs w:val="24"/>
              </w:rPr>
            </w:pPr>
            <w:r w:rsidRPr="00A14415">
              <w:t>Anexa 3.1</w:t>
            </w:r>
            <w:r>
              <w:t>2.6</w:t>
            </w:r>
            <w:r w:rsidRPr="00A14415">
              <w:t xml:space="preserve">. </w:t>
            </w:r>
            <w:r>
              <w:t xml:space="preserve">Harta distribuției speciei </w:t>
            </w:r>
            <w:proofErr w:type="spellStart"/>
            <w:r>
              <w:rPr>
                <w:i/>
                <w:iCs/>
              </w:rPr>
              <w:t>Emys</w:t>
            </w:r>
            <w:proofErr w:type="spellEnd"/>
            <w:r>
              <w:rPr>
                <w:i/>
                <w:iCs/>
              </w:rPr>
              <w:t xml:space="preserve"> </w:t>
            </w:r>
            <w:proofErr w:type="spellStart"/>
            <w:r>
              <w:rPr>
                <w:i/>
                <w:iCs/>
              </w:rPr>
              <w:t>orbicularis</w:t>
            </w:r>
            <w:proofErr w:type="spellEnd"/>
          </w:p>
        </w:tc>
      </w:tr>
      <w:tr w:rsidR="00B03034" w:rsidRPr="000A13FD" w14:paraId="71AA273C" w14:textId="77777777" w:rsidTr="004A0F67">
        <w:tc>
          <w:tcPr>
            <w:tcW w:w="704" w:type="dxa"/>
          </w:tcPr>
          <w:p w14:paraId="22936318" w14:textId="77777777" w:rsidR="00B03034" w:rsidRPr="000A13FD" w:rsidRDefault="00B03034" w:rsidP="001733A9">
            <w:pPr>
              <w:pStyle w:val="ListParagraph"/>
              <w:numPr>
                <w:ilvl w:val="0"/>
                <w:numId w:val="10"/>
              </w:numPr>
              <w:spacing w:line="276" w:lineRule="auto"/>
              <w:rPr>
                <w:rFonts w:eastAsia="Times New Roman" w:cs="Times New Roman"/>
                <w:szCs w:val="24"/>
                <w:lang w:val="ro-RO" w:eastAsia="ro-RO"/>
              </w:rPr>
            </w:pPr>
          </w:p>
        </w:tc>
        <w:tc>
          <w:tcPr>
            <w:tcW w:w="2552" w:type="dxa"/>
          </w:tcPr>
          <w:p w14:paraId="0B4D5A0D" w14:textId="35EF9158" w:rsidR="00B03034" w:rsidRPr="000A13FD" w:rsidRDefault="00B03034" w:rsidP="001733A9">
            <w:pPr>
              <w:spacing w:line="276" w:lineRule="auto"/>
              <w:rPr>
                <w:rFonts w:eastAsia="Times New Roman"/>
                <w:szCs w:val="24"/>
                <w:lang w:eastAsia="ro-RO"/>
              </w:rPr>
            </w:pPr>
            <w:r w:rsidRPr="000A13FD">
              <w:rPr>
                <w:rFonts w:eastAsia="Times New Roman"/>
                <w:szCs w:val="24"/>
                <w:lang w:eastAsia="ro-RO"/>
              </w:rPr>
              <w:t>Alte informa</w:t>
            </w:r>
            <w:r w:rsidR="000A13FD">
              <w:rPr>
                <w:rFonts w:eastAsia="Times New Roman"/>
                <w:szCs w:val="24"/>
                <w:lang w:eastAsia="ro-RO"/>
              </w:rPr>
              <w:t>ț</w:t>
            </w:r>
            <w:r w:rsidRPr="000A13FD">
              <w:rPr>
                <w:rFonts w:eastAsia="Times New Roman"/>
                <w:szCs w:val="24"/>
                <w:lang w:eastAsia="ro-RO"/>
              </w:rPr>
              <w:t>ii privind sursele de informa</w:t>
            </w:r>
            <w:r w:rsidR="000A13FD">
              <w:rPr>
                <w:rFonts w:eastAsia="Times New Roman"/>
                <w:szCs w:val="24"/>
                <w:lang w:eastAsia="ro-RO"/>
              </w:rPr>
              <w:t>ț</w:t>
            </w:r>
            <w:r w:rsidRPr="000A13FD">
              <w:rPr>
                <w:rFonts w:eastAsia="Times New Roman"/>
                <w:szCs w:val="24"/>
                <w:lang w:eastAsia="ro-RO"/>
              </w:rPr>
              <w:t>ii</w:t>
            </w:r>
          </w:p>
        </w:tc>
        <w:tc>
          <w:tcPr>
            <w:tcW w:w="6237" w:type="dxa"/>
          </w:tcPr>
          <w:p w14:paraId="31845F65" w14:textId="1A362117" w:rsidR="00B03034" w:rsidRPr="000A13FD" w:rsidRDefault="00B03034" w:rsidP="001733A9">
            <w:pPr>
              <w:spacing w:line="276" w:lineRule="auto"/>
              <w:rPr>
                <w:szCs w:val="24"/>
              </w:rPr>
            </w:pPr>
            <w:proofErr w:type="spellStart"/>
            <w:r w:rsidRPr="000A13FD">
              <w:rPr>
                <w:szCs w:val="24"/>
              </w:rPr>
              <w:t>Cogălniceanu</w:t>
            </w:r>
            <w:proofErr w:type="spellEnd"/>
            <w:r w:rsidRPr="000A13FD">
              <w:rPr>
                <w:szCs w:val="24"/>
              </w:rPr>
              <w:t xml:space="preserve">, D., </w:t>
            </w:r>
            <w:proofErr w:type="spellStart"/>
            <w:r w:rsidRPr="000A13FD">
              <w:rPr>
                <w:szCs w:val="24"/>
              </w:rPr>
              <w:t>Rozylowicz</w:t>
            </w:r>
            <w:proofErr w:type="spellEnd"/>
            <w:r w:rsidRPr="000A13FD">
              <w:rPr>
                <w:szCs w:val="24"/>
              </w:rPr>
              <w:t xml:space="preserve">, L., Székely, P., </w:t>
            </w:r>
            <w:proofErr w:type="spellStart"/>
            <w:r w:rsidRPr="000A13FD">
              <w:rPr>
                <w:szCs w:val="24"/>
              </w:rPr>
              <w:t>Samoila</w:t>
            </w:r>
            <w:proofErr w:type="spellEnd"/>
            <w:r w:rsidRPr="000A13FD">
              <w:rPr>
                <w:szCs w:val="24"/>
              </w:rPr>
              <w:t xml:space="preserve">, C., Stănescu, F., Tudor, M., Székely, D., Iosif, R., 2013. </w:t>
            </w:r>
            <w:proofErr w:type="spellStart"/>
            <w:r w:rsidRPr="000A13FD">
              <w:rPr>
                <w:bCs/>
                <w:szCs w:val="24"/>
              </w:rPr>
              <w:t>Diversity</w:t>
            </w:r>
            <w:proofErr w:type="spellEnd"/>
            <w:r w:rsidRPr="000A13FD">
              <w:rPr>
                <w:bCs/>
                <w:szCs w:val="24"/>
              </w:rPr>
              <w:t xml:space="preserve"> </w:t>
            </w:r>
            <w:proofErr w:type="spellStart"/>
            <w:r w:rsidRPr="000A13FD">
              <w:rPr>
                <w:bCs/>
                <w:szCs w:val="24"/>
              </w:rPr>
              <w:t>and</w:t>
            </w:r>
            <w:proofErr w:type="spellEnd"/>
            <w:r w:rsidRPr="000A13FD">
              <w:rPr>
                <w:bCs/>
                <w:szCs w:val="24"/>
              </w:rPr>
              <w:t xml:space="preserve"> </w:t>
            </w:r>
            <w:proofErr w:type="spellStart"/>
            <w:r w:rsidRPr="000A13FD">
              <w:rPr>
                <w:bCs/>
                <w:szCs w:val="24"/>
              </w:rPr>
              <w:t>distribution</w:t>
            </w:r>
            <w:proofErr w:type="spellEnd"/>
            <w:r w:rsidRPr="000A13FD">
              <w:rPr>
                <w:bCs/>
                <w:szCs w:val="24"/>
              </w:rPr>
              <w:t xml:space="preserve"> of </w:t>
            </w:r>
            <w:proofErr w:type="spellStart"/>
            <w:r w:rsidRPr="000A13FD">
              <w:rPr>
                <w:bCs/>
                <w:szCs w:val="24"/>
              </w:rPr>
              <w:t>reptiles</w:t>
            </w:r>
            <w:proofErr w:type="spellEnd"/>
            <w:r w:rsidRPr="000A13FD">
              <w:rPr>
                <w:bCs/>
                <w:szCs w:val="24"/>
              </w:rPr>
              <w:t xml:space="preserve"> </w:t>
            </w:r>
            <w:r w:rsidR="00F86C39" w:rsidRPr="000A13FD">
              <w:rPr>
                <w:bCs/>
                <w:szCs w:val="24"/>
              </w:rPr>
              <w:t>în</w:t>
            </w:r>
            <w:r w:rsidRPr="000A13FD">
              <w:rPr>
                <w:bCs/>
                <w:szCs w:val="24"/>
              </w:rPr>
              <w:t xml:space="preserve"> Romania. </w:t>
            </w:r>
            <w:proofErr w:type="spellStart"/>
            <w:r w:rsidRPr="000A13FD">
              <w:rPr>
                <w:bCs/>
                <w:szCs w:val="24"/>
              </w:rPr>
              <w:t>ZooKeys</w:t>
            </w:r>
            <w:proofErr w:type="spellEnd"/>
            <w:r w:rsidRPr="000A13FD">
              <w:rPr>
                <w:bCs/>
                <w:szCs w:val="24"/>
              </w:rPr>
              <w:t>, 49 – 76.</w:t>
            </w:r>
          </w:p>
          <w:p w14:paraId="3E4C61C9" w14:textId="44BD7F9E" w:rsidR="00B03034" w:rsidRPr="000A13FD" w:rsidRDefault="00B03034" w:rsidP="001733A9">
            <w:pPr>
              <w:spacing w:line="276" w:lineRule="auto"/>
              <w:rPr>
                <w:szCs w:val="24"/>
              </w:rPr>
            </w:pPr>
            <w:r w:rsidRPr="000A13FD">
              <w:rPr>
                <w:szCs w:val="24"/>
              </w:rPr>
              <w:lastRenderedPageBreak/>
              <w:t>Covaciu-</w:t>
            </w:r>
            <w:proofErr w:type="spellStart"/>
            <w:r w:rsidRPr="000A13FD">
              <w:rPr>
                <w:szCs w:val="24"/>
              </w:rPr>
              <w:t>Marcov</w:t>
            </w:r>
            <w:proofErr w:type="spellEnd"/>
            <w:r w:rsidRPr="000A13FD">
              <w:rPr>
                <w:szCs w:val="24"/>
              </w:rPr>
              <w:t xml:space="preserve"> S. D., </w:t>
            </w:r>
            <w:proofErr w:type="spellStart"/>
            <w:r w:rsidRPr="000A13FD">
              <w:rPr>
                <w:szCs w:val="24"/>
              </w:rPr>
              <w:t>Telcean</w:t>
            </w:r>
            <w:proofErr w:type="spellEnd"/>
            <w:r w:rsidRPr="000A13FD">
              <w:rPr>
                <w:szCs w:val="24"/>
              </w:rPr>
              <w:t xml:space="preserve"> I., Cup</w:t>
            </w:r>
            <w:r w:rsidR="000A13FD">
              <w:rPr>
                <w:szCs w:val="24"/>
              </w:rPr>
              <w:t>ș</w:t>
            </w:r>
            <w:r w:rsidRPr="000A13FD">
              <w:rPr>
                <w:szCs w:val="24"/>
              </w:rPr>
              <w:t xml:space="preserve">a D., </w:t>
            </w:r>
            <w:proofErr w:type="spellStart"/>
            <w:r w:rsidRPr="000A13FD">
              <w:rPr>
                <w:szCs w:val="24"/>
              </w:rPr>
              <w:t>Cadle</w:t>
            </w:r>
            <w:r w:rsidR="000A13FD">
              <w:rPr>
                <w:szCs w:val="24"/>
              </w:rPr>
              <w:t>ț</w:t>
            </w:r>
            <w:proofErr w:type="spellEnd"/>
            <w:r w:rsidRPr="000A13FD">
              <w:rPr>
                <w:szCs w:val="24"/>
              </w:rPr>
              <w:t xml:space="preserve"> D., </w:t>
            </w:r>
            <w:proofErr w:type="spellStart"/>
            <w:r w:rsidRPr="000A13FD">
              <w:rPr>
                <w:szCs w:val="24"/>
              </w:rPr>
              <w:t>Zsurka</w:t>
            </w:r>
            <w:proofErr w:type="spellEnd"/>
            <w:r w:rsidRPr="000A13FD">
              <w:rPr>
                <w:szCs w:val="24"/>
              </w:rPr>
              <w:t xml:space="preserve"> R., 2002. Contribu</w:t>
            </w:r>
            <w:r w:rsidR="000A13FD">
              <w:rPr>
                <w:szCs w:val="24"/>
              </w:rPr>
              <w:t>ț</w:t>
            </w:r>
            <w:r w:rsidRPr="000A13FD">
              <w:rPr>
                <w:szCs w:val="24"/>
              </w:rPr>
              <w:t xml:space="preserve">ii la studiul </w:t>
            </w:r>
            <w:proofErr w:type="spellStart"/>
            <w:r w:rsidRPr="000A13FD">
              <w:rPr>
                <w:szCs w:val="24"/>
              </w:rPr>
              <w:t>herpetofaunei</w:t>
            </w:r>
            <w:proofErr w:type="spellEnd"/>
            <w:r w:rsidRPr="000A13FD">
              <w:rPr>
                <w:szCs w:val="24"/>
              </w:rPr>
              <w:t xml:space="preserve"> din regiunea Marghita (jud. Bihor, România). Analele Univ. din Oradea, Fasc. Biol., Tom IX, 47-58</w:t>
            </w:r>
          </w:p>
          <w:p w14:paraId="1350296C" w14:textId="77777777" w:rsidR="00B03034" w:rsidRPr="000A13FD" w:rsidRDefault="00B03034" w:rsidP="001733A9">
            <w:pPr>
              <w:spacing w:line="276" w:lineRule="auto"/>
              <w:rPr>
                <w:szCs w:val="24"/>
              </w:rPr>
            </w:pPr>
            <w:r w:rsidRPr="000A13FD">
              <w:rPr>
                <w:szCs w:val="24"/>
              </w:rPr>
              <w:t>Covaciu-</w:t>
            </w:r>
            <w:proofErr w:type="spellStart"/>
            <w:r w:rsidRPr="000A13FD">
              <w:rPr>
                <w:szCs w:val="24"/>
              </w:rPr>
              <w:t>Marcov</w:t>
            </w:r>
            <w:proofErr w:type="spellEnd"/>
            <w:r w:rsidRPr="000A13FD">
              <w:rPr>
                <w:szCs w:val="24"/>
              </w:rPr>
              <w:t xml:space="preserve">, S. D., Bogdan, H. V., </w:t>
            </w:r>
            <w:proofErr w:type="spellStart"/>
            <w:r w:rsidRPr="000A13FD">
              <w:rPr>
                <w:szCs w:val="24"/>
              </w:rPr>
              <w:t>Paina</w:t>
            </w:r>
            <w:proofErr w:type="spellEnd"/>
            <w:r w:rsidRPr="000A13FD">
              <w:rPr>
                <w:szCs w:val="24"/>
              </w:rPr>
              <w:t xml:space="preserve">, C., Toader, S., </w:t>
            </w:r>
            <w:proofErr w:type="spellStart"/>
            <w:r w:rsidRPr="000A13FD">
              <w:rPr>
                <w:szCs w:val="24"/>
              </w:rPr>
              <w:t>Condure</w:t>
            </w:r>
            <w:proofErr w:type="spellEnd"/>
            <w:r w:rsidRPr="000A13FD">
              <w:rPr>
                <w:szCs w:val="24"/>
              </w:rPr>
              <w:t xml:space="preserve">, N., 2008. The </w:t>
            </w:r>
            <w:proofErr w:type="spellStart"/>
            <w:r w:rsidRPr="000A13FD">
              <w:rPr>
                <w:szCs w:val="24"/>
              </w:rPr>
              <w:t>herpetofauna</w:t>
            </w:r>
            <w:proofErr w:type="spellEnd"/>
            <w:r w:rsidRPr="000A13FD">
              <w:rPr>
                <w:szCs w:val="24"/>
              </w:rPr>
              <w:t xml:space="preserve"> of </w:t>
            </w:r>
            <w:proofErr w:type="spellStart"/>
            <w:r w:rsidRPr="000A13FD">
              <w:rPr>
                <w:szCs w:val="24"/>
              </w:rPr>
              <w:t>the</w:t>
            </w:r>
            <w:proofErr w:type="spellEnd"/>
            <w:r w:rsidRPr="000A13FD">
              <w:rPr>
                <w:szCs w:val="24"/>
              </w:rPr>
              <w:t xml:space="preserve"> </w:t>
            </w:r>
            <w:proofErr w:type="spellStart"/>
            <w:r w:rsidRPr="000A13FD">
              <w:rPr>
                <w:szCs w:val="24"/>
              </w:rPr>
              <w:t>north</w:t>
            </w:r>
            <w:proofErr w:type="spellEnd"/>
            <w:r w:rsidRPr="000A13FD">
              <w:rPr>
                <w:szCs w:val="24"/>
              </w:rPr>
              <w:t xml:space="preserve">-western </w:t>
            </w:r>
            <w:proofErr w:type="spellStart"/>
            <w:r w:rsidRPr="000A13FD">
              <w:rPr>
                <w:szCs w:val="24"/>
              </w:rPr>
              <w:t>region</w:t>
            </w:r>
            <w:proofErr w:type="spellEnd"/>
            <w:r w:rsidRPr="000A13FD">
              <w:rPr>
                <w:szCs w:val="24"/>
              </w:rPr>
              <w:t xml:space="preserve"> of Bihor </w:t>
            </w:r>
            <w:proofErr w:type="spellStart"/>
            <w:r w:rsidRPr="000A13FD">
              <w:rPr>
                <w:szCs w:val="24"/>
              </w:rPr>
              <w:t>County</w:t>
            </w:r>
            <w:proofErr w:type="spellEnd"/>
            <w:r w:rsidRPr="000A13FD">
              <w:rPr>
                <w:szCs w:val="24"/>
              </w:rPr>
              <w:t xml:space="preserve">, Romania, </w:t>
            </w:r>
            <w:proofErr w:type="spellStart"/>
            <w:r w:rsidRPr="000A13FD">
              <w:rPr>
                <w:szCs w:val="24"/>
              </w:rPr>
              <w:t>Biharean</w:t>
            </w:r>
            <w:proofErr w:type="spellEnd"/>
            <w:r w:rsidRPr="000A13FD">
              <w:rPr>
                <w:szCs w:val="24"/>
              </w:rPr>
              <w:t xml:space="preserve"> </w:t>
            </w:r>
            <w:proofErr w:type="spellStart"/>
            <w:r w:rsidRPr="000A13FD">
              <w:rPr>
                <w:szCs w:val="24"/>
              </w:rPr>
              <w:t>Biologist</w:t>
            </w:r>
            <w:proofErr w:type="spellEnd"/>
            <w:r w:rsidRPr="000A13FD">
              <w:rPr>
                <w:szCs w:val="24"/>
              </w:rPr>
              <w:t>, Vol. 2, 2008, pp.5-13</w:t>
            </w:r>
          </w:p>
          <w:p w14:paraId="0551E011" w14:textId="2FDCC2E8" w:rsidR="00B03034" w:rsidRPr="000A13FD" w:rsidRDefault="00B03034" w:rsidP="001733A9">
            <w:pPr>
              <w:spacing w:line="276" w:lineRule="auto"/>
              <w:rPr>
                <w:szCs w:val="24"/>
              </w:rPr>
            </w:pPr>
            <w:proofErr w:type="spellStart"/>
            <w:r w:rsidRPr="000A13FD">
              <w:rPr>
                <w:szCs w:val="24"/>
              </w:rPr>
              <w:t>Fuhn</w:t>
            </w:r>
            <w:proofErr w:type="spellEnd"/>
            <w:r w:rsidRPr="000A13FD">
              <w:rPr>
                <w:szCs w:val="24"/>
              </w:rPr>
              <w:t xml:space="preserve"> I., </w:t>
            </w:r>
            <w:proofErr w:type="spellStart"/>
            <w:r w:rsidRPr="000A13FD">
              <w:rPr>
                <w:szCs w:val="24"/>
              </w:rPr>
              <w:t>vancea</w:t>
            </w:r>
            <w:proofErr w:type="spellEnd"/>
            <w:r w:rsidRPr="000A13FD">
              <w:rPr>
                <w:szCs w:val="24"/>
              </w:rPr>
              <w:t xml:space="preserve">, </w:t>
            </w:r>
            <w:r w:rsidR="000A13FD">
              <w:rPr>
                <w:szCs w:val="24"/>
              </w:rPr>
              <w:t>Ș</w:t>
            </w:r>
            <w:r w:rsidRPr="000A13FD">
              <w:rPr>
                <w:szCs w:val="24"/>
              </w:rPr>
              <w:t xml:space="preserve">t., 1961. “Fauna R.P.R.”, vol. XIV, fascicola II, </w:t>
            </w:r>
            <w:proofErr w:type="spellStart"/>
            <w:r w:rsidRPr="000A13FD">
              <w:rPr>
                <w:szCs w:val="24"/>
              </w:rPr>
              <w:t>Reptilia</w:t>
            </w:r>
            <w:proofErr w:type="spellEnd"/>
            <w:r w:rsidRPr="000A13FD">
              <w:rPr>
                <w:szCs w:val="24"/>
              </w:rPr>
              <w:t>. Editura Academiei R.P.R., Bucure</w:t>
            </w:r>
            <w:r w:rsidR="000A13FD">
              <w:rPr>
                <w:szCs w:val="24"/>
              </w:rPr>
              <w:t>ș</w:t>
            </w:r>
            <w:r w:rsidRPr="000A13FD">
              <w:rPr>
                <w:szCs w:val="24"/>
              </w:rPr>
              <w:t>ti, 352.</w:t>
            </w:r>
          </w:p>
          <w:p w14:paraId="310D98C2" w14:textId="77777777" w:rsidR="00B03034" w:rsidRPr="000A13FD" w:rsidRDefault="00B03034" w:rsidP="001733A9">
            <w:pPr>
              <w:spacing w:line="276" w:lineRule="auto"/>
              <w:rPr>
                <w:szCs w:val="24"/>
              </w:rPr>
            </w:pPr>
            <w:proofErr w:type="spellStart"/>
            <w:r w:rsidRPr="000A13FD">
              <w:rPr>
                <w:szCs w:val="24"/>
              </w:rPr>
              <w:t>Ghira</w:t>
            </w:r>
            <w:proofErr w:type="spellEnd"/>
            <w:r w:rsidRPr="000A13FD">
              <w:rPr>
                <w:szCs w:val="24"/>
              </w:rPr>
              <w:t xml:space="preserve">, I., Venczel, M., </w:t>
            </w:r>
            <w:proofErr w:type="spellStart"/>
            <w:r w:rsidRPr="000A13FD">
              <w:rPr>
                <w:szCs w:val="24"/>
              </w:rPr>
              <w:t>Covaciu_Marcov</w:t>
            </w:r>
            <w:proofErr w:type="spellEnd"/>
            <w:r w:rsidRPr="000A13FD">
              <w:rPr>
                <w:szCs w:val="24"/>
              </w:rPr>
              <w:t xml:space="preserve">, S. D., Mara, G., </w:t>
            </w:r>
            <w:proofErr w:type="spellStart"/>
            <w:r w:rsidRPr="000A13FD">
              <w:rPr>
                <w:szCs w:val="24"/>
              </w:rPr>
              <w:t>Ghile</w:t>
            </w:r>
            <w:proofErr w:type="spellEnd"/>
            <w:r w:rsidRPr="000A13FD">
              <w:rPr>
                <w:szCs w:val="24"/>
              </w:rPr>
              <w:t xml:space="preserve">, P., </w:t>
            </w:r>
            <w:proofErr w:type="spellStart"/>
            <w:r w:rsidRPr="000A13FD">
              <w:rPr>
                <w:szCs w:val="24"/>
              </w:rPr>
              <w:t>Hartel</w:t>
            </w:r>
            <w:proofErr w:type="spellEnd"/>
            <w:r w:rsidRPr="000A13FD">
              <w:rPr>
                <w:szCs w:val="24"/>
              </w:rPr>
              <w:t xml:space="preserve">, T., </w:t>
            </w:r>
            <w:proofErr w:type="spellStart"/>
            <w:r w:rsidRPr="000A13FD">
              <w:rPr>
                <w:szCs w:val="24"/>
              </w:rPr>
              <w:t>Torok</w:t>
            </w:r>
            <w:proofErr w:type="spellEnd"/>
            <w:r w:rsidRPr="000A13FD">
              <w:rPr>
                <w:szCs w:val="24"/>
              </w:rPr>
              <w:t xml:space="preserve">, Z., Farkas, L., </w:t>
            </w:r>
            <w:proofErr w:type="spellStart"/>
            <w:r w:rsidRPr="000A13FD">
              <w:rPr>
                <w:szCs w:val="24"/>
              </w:rPr>
              <w:t>Racs</w:t>
            </w:r>
            <w:proofErr w:type="spellEnd"/>
            <w:r w:rsidRPr="000A13FD">
              <w:rPr>
                <w:szCs w:val="24"/>
              </w:rPr>
              <w:t xml:space="preserve">, T., Far5kas, Z., Brad, T., 2002. </w:t>
            </w:r>
            <w:proofErr w:type="spellStart"/>
            <w:r w:rsidRPr="000A13FD">
              <w:rPr>
                <w:szCs w:val="24"/>
              </w:rPr>
              <w:t>Mapping</w:t>
            </w:r>
            <w:proofErr w:type="spellEnd"/>
            <w:r w:rsidRPr="000A13FD">
              <w:rPr>
                <w:szCs w:val="24"/>
              </w:rPr>
              <w:t xml:space="preserve"> of </w:t>
            </w:r>
            <w:proofErr w:type="spellStart"/>
            <w:r w:rsidRPr="000A13FD">
              <w:rPr>
                <w:szCs w:val="24"/>
              </w:rPr>
              <w:t>Transylvanian</w:t>
            </w:r>
            <w:proofErr w:type="spellEnd"/>
            <w:r w:rsidRPr="000A13FD">
              <w:rPr>
                <w:szCs w:val="24"/>
              </w:rPr>
              <w:t xml:space="preserve"> </w:t>
            </w:r>
            <w:proofErr w:type="spellStart"/>
            <w:r w:rsidRPr="000A13FD">
              <w:rPr>
                <w:szCs w:val="24"/>
              </w:rPr>
              <w:t>herpetofauna</w:t>
            </w:r>
            <w:proofErr w:type="spellEnd"/>
            <w:r w:rsidRPr="000A13FD">
              <w:rPr>
                <w:szCs w:val="24"/>
              </w:rPr>
              <w:t xml:space="preserve">. </w:t>
            </w:r>
            <w:proofErr w:type="spellStart"/>
            <w:r w:rsidRPr="000A13FD">
              <w:rPr>
                <w:szCs w:val="24"/>
              </w:rPr>
              <w:t>Nymphaea</w:t>
            </w:r>
            <w:proofErr w:type="spellEnd"/>
            <w:r w:rsidRPr="000A13FD">
              <w:rPr>
                <w:szCs w:val="24"/>
              </w:rPr>
              <w:t>, XXIX, 141-201.</w:t>
            </w:r>
          </w:p>
        </w:tc>
      </w:tr>
    </w:tbl>
    <w:p w14:paraId="27B0240E" w14:textId="77777777" w:rsidR="00B03034" w:rsidRPr="000A13FD" w:rsidRDefault="00B03034" w:rsidP="001733A9">
      <w:pPr>
        <w:spacing w:line="276" w:lineRule="auto"/>
        <w:rPr>
          <w:rFonts w:eastAsia="Times New Roman"/>
          <w:b/>
          <w:color w:val="000000"/>
          <w:szCs w:val="24"/>
          <w:lang w:eastAsia="ro-RO"/>
        </w:rPr>
      </w:pPr>
    </w:p>
    <w:p w14:paraId="2B63FF49" w14:textId="77777777" w:rsidR="00B03034" w:rsidRPr="000A13FD" w:rsidRDefault="00B03034" w:rsidP="001733A9">
      <w:pPr>
        <w:spacing w:line="276" w:lineRule="auto"/>
        <w:rPr>
          <w:b/>
          <w:i/>
          <w:szCs w:val="24"/>
        </w:rPr>
      </w:pPr>
      <w:r w:rsidRPr="000A13FD">
        <w:rPr>
          <w:rFonts w:eastAsia="Times New Roman"/>
          <w:b/>
          <w:color w:val="000000"/>
          <w:szCs w:val="24"/>
          <w:lang w:eastAsia="ro-RO"/>
        </w:rPr>
        <w:t xml:space="preserve">A. Date generale ale speciei </w:t>
      </w:r>
      <w:proofErr w:type="spellStart"/>
      <w:r w:rsidRPr="000A13FD">
        <w:rPr>
          <w:rFonts w:eastAsia="Times New Roman"/>
          <w:b/>
          <w:i/>
          <w:color w:val="000000"/>
          <w:szCs w:val="24"/>
          <w:lang w:eastAsia="ro-RO"/>
        </w:rPr>
        <w:t>Triturus</w:t>
      </w:r>
      <w:proofErr w:type="spellEnd"/>
      <w:r w:rsidRPr="000A13FD">
        <w:rPr>
          <w:rFonts w:eastAsia="Times New Roman"/>
          <w:b/>
          <w:i/>
          <w:color w:val="000000"/>
          <w:szCs w:val="24"/>
          <w:lang w:eastAsia="ro-RO"/>
        </w:rPr>
        <w:t xml:space="preserve"> </w:t>
      </w:r>
      <w:proofErr w:type="spellStart"/>
      <w:r w:rsidRPr="000A13FD">
        <w:rPr>
          <w:rFonts w:eastAsia="Times New Roman"/>
          <w:b/>
          <w:i/>
          <w:color w:val="000000"/>
          <w:szCs w:val="24"/>
          <w:lang w:eastAsia="ro-RO"/>
        </w:rPr>
        <w:t>vulgaris</w:t>
      </w:r>
      <w:proofErr w:type="spellEnd"/>
    </w:p>
    <w:tbl>
      <w:tblPr>
        <w:tblW w:w="9503" w:type="dxa"/>
        <w:tblLook w:val="04A0" w:firstRow="1" w:lastRow="0" w:firstColumn="1" w:lastColumn="0" w:noHBand="0" w:noVBand="1"/>
      </w:tblPr>
      <w:tblGrid>
        <w:gridCol w:w="444"/>
        <w:gridCol w:w="2533"/>
        <w:gridCol w:w="6526"/>
      </w:tblGrid>
      <w:tr w:rsidR="00B03034" w:rsidRPr="000A13FD" w14:paraId="33D1818D" w14:textId="77777777" w:rsidTr="004A0F67">
        <w:trPr>
          <w:trHeight w:val="167"/>
          <w:tblHeader/>
        </w:trPr>
        <w:tc>
          <w:tcPr>
            <w:tcW w:w="444" w:type="dxa"/>
            <w:tcBorders>
              <w:top w:val="single" w:sz="4" w:space="0" w:color="auto"/>
              <w:left w:val="single" w:sz="4" w:space="0" w:color="auto"/>
              <w:bottom w:val="single" w:sz="4" w:space="0" w:color="auto"/>
              <w:right w:val="single" w:sz="4" w:space="0" w:color="auto"/>
            </w:tcBorders>
            <w:shd w:val="clear" w:color="auto" w:fill="auto"/>
          </w:tcPr>
          <w:p w14:paraId="364550F6" w14:textId="77777777" w:rsidR="00B03034" w:rsidRPr="000A13FD" w:rsidRDefault="00B03034" w:rsidP="001733A9">
            <w:pPr>
              <w:widowControl w:val="0"/>
              <w:spacing w:line="276" w:lineRule="auto"/>
              <w:ind w:left="-113" w:right="-114"/>
              <w:jc w:val="center"/>
              <w:rPr>
                <w:szCs w:val="24"/>
              </w:rPr>
            </w:pPr>
            <w:r w:rsidRPr="000A13FD">
              <w:rPr>
                <w:b/>
                <w:szCs w:val="24"/>
              </w:rPr>
              <w:t>Nr.</w:t>
            </w:r>
          </w:p>
        </w:tc>
        <w:tc>
          <w:tcPr>
            <w:tcW w:w="2533" w:type="dxa"/>
            <w:tcBorders>
              <w:top w:val="single" w:sz="4" w:space="0" w:color="auto"/>
              <w:left w:val="single" w:sz="4" w:space="0" w:color="auto"/>
              <w:bottom w:val="single" w:sz="4" w:space="0" w:color="auto"/>
              <w:right w:val="single" w:sz="4" w:space="0" w:color="auto"/>
            </w:tcBorders>
            <w:shd w:val="clear" w:color="auto" w:fill="auto"/>
          </w:tcPr>
          <w:p w14:paraId="1C3FC51C" w14:textId="0CBE94A9" w:rsidR="00B03034" w:rsidRPr="000A13FD" w:rsidRDefault="00B03034" w:rsidP="001733A9">
            <w:pPr>
              <w:widowControl w:val="0"/>
              <w:spacing w:line="276" w:lineRule="auto"/>
              <w:jc w:val="center"/>
              <w:rPr>
                <w:szCs w:val="24"/>
              </w:rPr>
            </w:pPr>
            <w:r w:rsidRPr="000A13FD">
              <w:rPr>
                <w:b/>
                <w:szCs w:val="24"/>
              </w:rPr>
              <w:t>Informa</w:t>
            </w:r>
            <w:r w:rsidR="000A13FD">
              <w:rPr>
                <w:b/>
                <w:szCs w:val="24"/>
              </w:rPr>
              <w:t>ț</w:t>
            </w:r>
            <w:r w:rsidRPr="000A13FD">
              <w:rPr>
                <w:b/>
                <w:szCs w:val="24"/>
              </w:rPr>
              <w:t>ie/Atribut</w:t>
            </w:r>
          </w:p>
        </w:tc>
        <w:tc>
          <w:tcPr>
            <w:tcW w:w="6526" w:type="dxa"/>
            <w:tcBorders>
              <w:top w:val="single" w:sz="4" w:space="0" w:color="auto"/>
              <w:left w:val="nil"/>
              <w:bottom w:val="single" w:sz="4" w:space="0" w:color="auto"/>
              <w:right w:val="single" w:sz="4" w:space="0" w:color="auto"/>
            </w:tcBorders>
            <w:shd w:val="clear" w:color="auto" w:fill="auto"/>
            <w:noWrap/>
          </w:tcPr>
          <w:p w14:paraId="5579918C" w14:textId="77777777" w:rsidR="00B03034" w:rsidRPr="000A13FD" w:rsidRDefault="00B03034" w:rsidP="001733A9">
            <w:pPr>
              <w:widowControl w:val="0"/>
              <w:spacing w:line="276" w:lineRule="auto"/>
              <w:jc w:val="center"/>
              <w:rPr>
                <w:szCs w:val="24"/>
              </w:rPr>
            </w:pPr>
            <w:r w:rsidRPr="000A13FD">
              <w:rPr>
                <w:b/>
                <w:szCs w:val="24"/>
              </w:rPr>
              <w:t>Descriere</w:t>
            </w:r>
          </w:p>
        </w:tc>
      </w:tr>
      <w:tr w:rsidR="00B03034" w:rsidRPr="000A13FD" w14:paraId="042C881A" w14:textId="77777777" w:rsidTr="004A0F67">
        <w:trPr>
          <w:trHeight w:val="167"/>
        </w:trPr>
        <w:tc>
          <w:tcPr>
            <w:tcW w:w="444" w:type="dxa"/>
            <w:tcBorders>
              <w:top w:val="single" w:sz="4" w:space="0" w:color="auto"/>
              <w:left w:val="single" w:sz="4" w:space="0" w:color="auto"/>
              <w:bottom w:val="single" w:sz="4" w:space="0" w:color="auto"/>
              <w:right w:val="single" w:sz="4" w:space="0" w:color="auto"/>
            </w:tcBorders>
          </w:tcPr>
          <w:p w14:paraId="0763C1F6" w14:textId="77777777" w:rsidR="00B03034" w:rsidRPr="000A13FD" w:rsidRDefault="00B03034" w:rsidP="001733A9">
            <w:pPr>
              <w:widowControl w:val="0"/>
              <w:spacing w:line="276" w:lineRule="auto"/>
              <w:rPr>
                <w:szCs w:val="24"/>
              </w:rPr>
            </w:pPr>
            <w:r w:rsidRPr="000A13FD">
              <w:rPr>
                <w:szCs w:val="24"/>
              </w:rPr>
              <w:t>1</w:t>
            </w:r>
          </w:p>
        </w:tc>
        <w:tc>
          <w:tcPr>
            <w:tcW w:w="2533" w:type="dxa"/>
            <w:tcBorders>
              <w:top w:val="single" w:sz="4" w:space="0" w:color="auto"/>
              <w:left w:val="single" w:sz="4" w:space="0" w:color="auto"/>
              <w:bottom w:val="single" w:sz="4" w:space="0" w:color="auto"/>
              <w:right w:val="single" w:sz="4" w:space="0" w:color="auto"/>
            </w:tcBorders>
            <w:shd w:val="clear" w:color="auto" w:fill="auto"/>
          </w:tcPr>
          <w:p w14:paraId="1914B5A3" w14:textId="77777777" w:rsidR="00B03034" w:rsidRPr="000A13FD" w:rsidRDefault="00B03034" w:rsidP="001733A9">
            <w:pPr>
              <w:widowControl w:val="0"/>
              <w:spacing w:line="276" w:lineRule="auto"/>
              <w:ind w:right="-114"/>
              <w:rPr>
                <w:szCs w:val="24"/>
              </w:rPr>
            </w:pPr>
            <w:r w:rsidRPr="000A13FD">
              <w:rPr>
                <w:szCs w:val="24"/>
              </w:rPr>
              <w:t>Cod Specie - EUNIS</w:t>
            </w:r>
          </w:p>
        </w:tc>
        <w:tc>
          <w:tcPr>
            <w:tcW w:w="6526" w:type="dxa"/>
            <w:tcBorders>
              <w:top w:val="single" w:sz="4" w:space="0" w:color="auto"/>
              <w:left w:val="nil"/>
              <w:bottom w:val="single" w:sz="4" w:space="0" w:color="auto"/>
              <w:right w:val="single" w:sz="4" w:space="0" w:color="auto"/>
            </w:tcBorders>
            <w:shd w:val="clear" w:color="auto" w:fill="auto"/>
            <w:noWrap/>
          </w:tcPr>
          <w:p w14:paraId="4A88FBB1" w14:textId="77777777" w:rsidR="00B03034" w:rsidRPr="000A13FD" w:rsidRDefault="00B03034" w:rsidP="001733A9">
            <w:pPr>
              <w:widowControl w:val="0"/>
              <w:spacing w:line="276" w:lineRule="auto"/>
              <w:rPr>
                <w:szCs w:val="24"/>
              </w:rPr>
            </w:pPr>
            <w:r w:rsidRPr="000A13FD">
              <w:rPr>
                <w:szCs w:val="24"/>
              </w:rPr>
              <w:t>10599</w:t>
            </w:r>
          </w:p>
        </w:tc>
      </w:tr>
      <w:tr w:rsidR="00B03034" w:rsidRPr="000A13FD" w14:paraId="5DBD9267" w14:textId="77777777" w:rsidTr="004A0F67">
        <w:trPr>
          <w:trHeight w:val="167"/>
        </w:trPr>
        <w:tc>
          <w:tcPr>
            <w:tcW w:w="444" w:type="dxa"/>
            <w:tcBorders>
              <w:top w:val="nil"/>
              <w:left w:val="single" w:sz="4" w:space="0" w:color="auto"/>
              <w:bottom w:val="single" w:sz="4" w:space="0" w:color="auto"/>
              <w:right w:val="single" w:sz="4" w:space="0" w:color="auto"/>
            </w:tcBorders>
          </w:tcPr>
          <w:p w14:paraId="3B6DF5E8" w14:textId="77777777" w:rsidR="00B03034" w:rsidRPr="000A13FD" w:rsidRDefault="00B03034" w:rsidP="001733A9">
            <w:pPr>
              <w:widowControl w:val="0"/>
              <w:spacing w:line="276" w:lineRule="auto"/>
              <w:rPr>
                <w:szCs w:val="24"/>
              </w:rPr>
            </w:pPr>
            <w:r w:rsidRPr="000A13FD">
              <w:rPr>
                <w:szCs w:val="24"/>
              </w:rPr>
              <w:t>2</w:t>
            </w:r>
          </w:p>
        </w:tc>
        <w:tc>
          <w:tcPr>
            <w:tcW w:w="2533" w:type="dxa"/>
            <w:tcBorders>
              <w:top w:val="nil"/>
              <w:left w:val="single" w:sz="4" w:space="0" w:color="auto"/>
              <w:bottom w:val="single" w:sz="4" w:space="0" w:color="auto"/>
              <w:right w:val="single" w:sz="4" w:space="0" w:color="auto"/>
            </w:tcBorders>
            <w:shd w:val="clear" w:color="auto" w:fill="auto"/>
          </w:tcPr>
          <w:p w14:paraId="047FA26C" w14:textId="5763355C" w:rsidR="00B03034" w:rsidRPr="000A13FD" w:rsidRDefault="00B03034" w:rsidP="001733A9">
            <w:pPr>
              <w:widowControl w:val="0"/>
              <w:spacing w:line="276" w:lineRule="auto"/>
              <w:rPr>
                <w:szCs w:val="24"/>
              </w:rPr>
            </w:pPr>
            <w:r w:rsidRPr="000A13FD">
              <w:rPr>
                <w:szCs w:val="24"/>
              </w:rPr>
              <w:t xml:space="preserve">Denumirea </w:t>
            </w:r>
            <w:r w:rsidR="000A13FD">
              <w:rPr>
                <w:szCs w:val="24"/>
              </w:rPr>
              <w:t>ș</w:t>
            </w:r>
            <w:r w:rsidRPr="000A13FD">
              <w:rPr>
                <w:szCs w:val="24"/>
              </w:rPr>
              <w:t>tiin</w:t>
            </w:r>
            <w:r w:rsidR="000A13FD">
              <w:rPr>
                <w:szCs w:val="24"/>
              </w:rPr>
              <w:t>ț</w:t>
            </w:r>
            <w:r w:rsidRPr="000A13FD">
              <w:rPr>
                <w:szCs w:val="24"/>
              </w:rPr>
              <w:t xml:space="preserve">ifică </w:t>
            </w:r>
          </w:p>
        </w:tc>
        <w:tc>
          <w:tcPr>
            <w:tcW w:w="6526" w:type="dxa"/>
            <w:tcBorders>
              <w:top w:val="nil"/>
              <w:left w:val="nil"/>
              <w:bottom w:val="single" w:sz="4" w:space="0" w:color="auto"/>
              <w:right w:val="single" w:sz="4" w:space="0" w:color="auto"/>
            </w:tcBorders>
            <w:shd w:val="clear" w:color="auto" w:fill="auto"/>
            <w:noWrap/>
          </w:tcPr>
          <w:p w14:paraId="2F86B43F" w14:textId="77777777" w:rsidR="00B03034" w:rsidRPr="000A13FD" w:rsidRDefault="00B03034" w:rsidP="001733A9">
            <w:pPr>
              <w:widowControl w:val="0"/>
              <w:spacing w:line="276" w:lineRule="auto"/>
              <w:rPr>
                <w:b/>
                <w:i/>
                <w:szCs w:val="24"/>
              </w:rPr>
            </w:pPr>
            <w:bookmarkStart w:id="39" w:name="_Hlk137741069"/>
            <w:proofErr w:type="spellStart"/>
            <w:r w:rsidRPr="000A13FD">
              <w:rPr>
                <w:b/>
                <w:i/>
                <w:szCs w:val="24"/>
              </w:rPr>
              <w:t>Triturus</w:t>
            </w:r>
            <w:proofErr w:type="spellEnd"/>
            <w:r w:rsidRPr="000A13FD">
              <w:rPr>
                <w:b/>
                <w:i/>
                <w:szCs w:val="24"/>
              </w:rPr>
              <w:t xml:space="preserve"> </w:t>
            </w:r>
            <w:proofErr w:type="spellStart"/>
            <w:r w:rsidRPr="000A13FD">
              <w:rPr>
                <w:b/>
                <w:i/>
                <w:szCs w:val="24"/>
              </w:rPr>
              <w:t>vulgaris</w:t>
            </w:r>
            <w:bookmarkEnd w:id="39"/>
            <w:proofErr w:type="spellEnd"/>
          </w:p>
        </w:tc>
      </w:tr>
      <w:tr w:rsidR="00B03034" w:rsidRPr="000A13FD" w14:paraId="543EC911" w14:textId="77777777" w:rsidTr="004A0F67">
        <w:trPr>
          <w:trHeight w:val="167"/>
        </w:trPr>
        <w:tc>
          <w:tcPr>
            <w:tcW w:w="444" w:type="dxa"/>
            <w:tcBorders>
              <w:top w:val="nil"/>
              <w:left w:val="single" w:sz="4" w:space="0" w:color="auto"/>
              <w:bottom w:val="single" w:sz="4" w:space="0" w:color="auto"/>
              <w:right w:val="single" w:sz="4" w:space="0" w:color="auto"/>
            </w:tcBorders>
          </w:tcPr>
          <w:p w14:paraId="4CA65820" w14:textId="77777777" w:rsidR="00B03034" w:rsidRPr="000A13FD" w:rsidRDefault="00B03034" w:rsidP="001733A9">
            <w:pPr>
              <w:widowControl w:val="0"/>
              <w:spacing w:line="276" w:lineRule="auto"/>
              <w:rPr>
                <w:szCs w:val="24"/>
              </w:rPr>
            </w:pPr>
            <w:r w:rsidRPr="000A13FD">
              <w:rPr>
                <w:szCs w:val="24"/>
              </w:rPr>
              <w:t>3</w:t>
            </w:r>
          </w:p>
        </w:tc>
        <w:tc>
          <w:tcPr>
            <w:tcW w:w="2533" w:type="dxa"/>
            <w:tcBorders>
              <w:top w:val="nil"/>
              <w:left w:val="single" w:sz="4" w:space="0" w:color="auto"/>
              <w:bottom w:val="single" w:sz="4" w:space="0" w:color="auto"/>
              <w:right w:val="single" w:sz="4" w:space="0" w:color="auto"/>
            </w:tcBorders>
            <w:shd w:val="clear" w:color="auto" w:fill="auto"/>
          </w:tcPr>
          <w:p w14:paraId="248FB43F" w14:textId="77777777" w:rsidR="00B03034" w:rsidRPr="000A13FD" w:rsidRDefault="00B03034" w:rsidP="001733A9">
            <w:pPr>
              <w:widowControl w:val="0"/>
              <w:spacing w:line="276" w:lineRule="auto"/>
              <w:rPr>
                <w:szCs w:val="24"/>
              </w:rPr>
            </w:pPr>
            <w:r w:rsidRPr="000A13FD">
              <w:rPr>
                <w:szCs w:val="24"/>
              </w:rPr>
              <w:t>Denumirea populară</w:t>
            </w:r>
          </w:p>
        </w:tc>
        <w:tc>
          <w:tcPr>
            <w:tcW w:w="6526" w:type="dxa"/>
            <w:tcBorders>
              <w:top w:val="nil"/>
              <w:left w:val="nil"/>
              <w:bottom w:val="single" w:sz="4" w:space="0" w:color="auto"/>
              <w:right w:val="single" w:sz="4" w:space="0" w:color="auto"/>
            </w:tcBorders>
            <w:shd w:val="clear" w:color="auto" w:fill="auto"/>
            <w:noWrap/>
          </w:tcPr>
          <w:p w14:paraId="38028897" w14:textId="77777777" w:rsidR="00B03034" w:rsidRPr="000A13FD" w:rsidRDefault="00B03034" w:rsidP="001733A9">
            <w:pPr>
              <w:widowControl w:val="0"/>
              <w:spacing w:line="276" w:lineRule="auto"/>
              <w:rPr>
                <w:szCs w:val="24"/>
              </w:rPr>
            </w:pPr>
            <w:r w:rsidRPr="000A13FD">
              <w:rPr>
                <w:szCs w:val="24"/>
              </w:rPr>
              <w:t>Triton comun</w:t>
            </w:r>
          </w:p>
        </w:tc>
      </w:tr>
      <w:tr w:rsidR="00B03034" w:rsidRPr="000A13FD" w14:paraId="394147D3" w14:textId="77777777" w:rsidTr="004A0F67">
        <w:trPr>
          <w:trHeight w:val="167"/>
        </w:trPr>
        <w:tc>
          <w:tcPr>
            <w:tcW w:w="444" w:type="dxa"/>
            <w:tcBorders>
              <w:top w:val="nil"/>
              <w:left w:val="single" w:sz="4" w:space="0" w:color="auto"/>
              <w:bottom w:val="single" w:sz="4" w:space="0" w:color="auto"/>
              <w:right w:val="single" w:sz="4" w:space="0" w:color="auto"/>
            </w:tcBorders>
          </w:tcPr>
          <w:p w14:paraId="07B48492" w14:textId="77777777" w:rsidR="00B03034" w:rsidRPr="000A13FD" w:rsidRDefault="00B03034" w:rsidP="001733A9">
            <w:pPr>
              <w:widowControl w:val="0"/>
              <w:spacing w:line="276" w:lineRule="auto"/>
              <w:rPr>
                <w:szCs w:val="24"/>
              </w:rPr>
            </w:pPr>
            <w:r w:rsidRPr="000A13FD">
              <w:rPr>
                <w:szCs w:val="24"/>
              </w:rPr>
              <w:t>4</w:t>
            </w:r>
          </w:p>
        </w:tc>
        <w:tc>
          <w:tcPr>
            <w:tcW w:w="2533" w:type="dxa"/>
            <w:tcBorders>
              <w:top w:val="nil"/>
              <w:left w:val="single" w:sz="4" w:space="0" w:color="auto"/>
              <w:bottom w:val="single" w:sz="4" w:space="0" w:color="auto"/>
              <w:right w:val="single" w:sz="4" w:space="0" w:color="auto"/>
            </w:tcBorders>
            <w:shd w:val="clear" w:color="auto" w:fill="auto"/>
          </w:tcPr>
          <w:p w14:paraId="334E7E07" w14:textId="77777777" w:rsidR="00B03034" w:rsidRPr="000A13FD" w:rsidRDefault="00B03034" w:rsidP="001733A9">
            <w:pPr>
              <w:widowControl w:val="0"/>
              <w:spacing w:line="276" w:lineRule="auto"/>
              <w:rPr>
                <w:szCs w:val="24"/>
              </w:rPr>
            </w:pPr>
            <w:r w:rsidRPr="000A13FD">
              <w:rPr>
                <w:szCs w:val="24"/>
              </w:rPr>
              <w:t xml:space="preserve">Descrierea speciei </w:t>
            </w:r>
          </w:p>
        </w:tc>
        <w:tc>
          <w:tcPr>
            <w:tcW w:w="6526" w:type="dxa"/>
            <w:tcBorders>
              <w:top w:val="nil"/>
              <w:left w:val="nil"/>
              <w:bottom w:val="single" w:sz="4" w:space="0" w:color="auto"/>
              <w:right w:val="single" w:sz="4" w:space="0" w:color="auto"/>
            </w:tcBorders>
            <w:shd w:val="clear" w:color="auto" w:fill="auto"/>
            <w:noWrap/>
          </w:tcPr>
          <w:p w14:paraId="654593BB" w14:textId="183971B2" w:rsidR="00B03034" w:rsidRPr="004D5425" w:rsidRDefault="00B03034" w:rsidP="001733A9">
            <w:pPr>
              <w:pStyle w:val="TableParagraph"/>
              <w:spacing w:line="276" w:lineRule="auto"/>
              <w:jc w:val="both"/>
              <w:rPr>
                <w:b w:val="0"/>
                <w:sz w:val="24"/>
              </w:rPr>
            </w:pPr>
            <w:r w:rsidRPr="004D5425">
              <w:rPr>
                <w:b w:val="0"/>
                <w:sz w:val="24"/>
              </w:rPr>
              <w:t xml:space="preserve">Are dimensiuni: </w:t>
            </w:r>
            <w:r w:rsidR="00F86C39" w:rsidRPr="004D5425">
              <w:rPr>
                <w:b w:val="0"/>
                <w:sz w:val="24"/>
              </w:rPr>
              <w:t>în</w:t>
            </w:r>
            <w:r w:rsidRPr="004D5425">
              <w:rPr>
                <w:b w:val="0"/>
                <w:sz w:val="24"/>
              </w:rPr>
              <w:t xml:space="preserve"> jur de 70 mm.  Creasta dorsală a masculului în rut este </w:t>
            </w:r>
            <w:r w:rsidR="00F86C39" w:rsidRPr="004D5425">
              <w:rPr>
                <w:b w:val="0"/>
                <w:sz w:val="24"/>
              </w:rPr>
              <w:t>în</w:t>
            </w:r>
            <w:r w:rsidRPr="004D5425">
              <w:rPr>
                <w:b w:val="0"/>
                <w:sz w:val="24"/>
              </w:rPr>
              <w:t xml:space="preserve"> general mare, cu marginea vălurită. Creasta dorsală creste de obicei treptat </w:t>
            </w:r>
            <w:r w:rsidR="00F86C39" w:rsidRPr="004D5425">
              <w:rPr>
                <w:b w:val="0"/>
                <w:sz w:val="24"/>
              </w:rPr>
              <w:t>în</w:t>
            </w:r>
            <w:r w:rsidRPr="004D5425">
              <w:rPr>
                <w:b w:val="0"/>
                <w:sz w:val="24"/>
              </w:rPr>
              <w:t xml:space="preserve"> înăl</w:t>
            </w:r>
            <w:r w:rsidR="000A13FD" w:rsidRPr="004D5425">
              <w:rPr>
                <w:b w:val="0"/>
                <w:sz w:val="24"/>
              </w:rPr>
              <w:t>ț</w:t>
            </w:r>
            <w:r w:rsidRPr="004D5425">
              <w:rPr>
                <w:b w:val="0"/>
                <w:sz w:val="24"/>
              </w:rPr>
              <w:t xml:space="preserve">ime în sens </w:t>
            </w:r>
            <w:proofErr w:type="spellStart"/>
            <w:r w:rsidRPr="004D5425">
              <w:rPr>
                <w:b w:val="0"/>
                <w:sz w:val="24"/>
              </w:rPr>
              <w:t>antero</w:t>
            </w:r>
            <w:proofErr w:type="spellEnd"/>
            <w:r w:rsidRPr="004D5425">
              <w:rPr>
                <w:b w:val="0"/>
                <w:sz w:val="24"/>
              </w:rPr>
              <w:t>-posterior. Coada se termină de obicei în filament ascu</w:t>
            </w:r>
            <w:r w:rsidR="000A13FD" w:rsidRPr="004D5425">
              <w:rPr>
                <w:b w:val="0"/>
                <w:sz w:val="24"/>
              </w:rPr>
              <w:t>ț</w:t>
            </w:r>
            <w:r w:rsidRPr="004D5425">
              <w:rPr>
                <w:b w:val="0"/>
                <w:sz w:val="24"/>
              </w:rPr>
              <w:t xml:space="preserve">it, având o margine tegumentară sau cu un filament negru, fără margine. De obicei degetele picioarelor posterioare ale masculului în rut  au </w:t>
            </w:r>
            <w:proofErr w:type="spellStart"/>
            <w:r w:rsidRPr="004D5425">
              <w:rPr>
                <w:b w:val="0"/>
                <w:sz w:val="24"/>
              </w:rPr>
              <w:t>palmura</w:t>
            </w:r>
            <w:proofErr w:type="spellEnd"/>
            <w:r w:rsidRPr="004D5425">
              <w:rPr>
                <w:b w:val="0"/>
                <w:sz w:val="24"/>
              </w:rPr>
              <w:t xml:space="preserve"> bine dezvoltată de ambele păr</w:t>
            </w:r>
            <w:r w:rsidR="000A13FD" w:rsidRPr="004D5425">
              <w:rPr>
                <w:b w:val="0"/>
                <w:sz w:val="24"/>
              </w:rPr>
              <w:t>ț</w:t>
            </w:r>
            <w:r w:rsidRPr="004D5425">
              <w:rPr>
                <w:b w:val="0"/>
                <w:sz w:val="24"/>
              </w:rPr>
              <w:t xml:space="preserve">i ale falangelor.  La masculi fondul corpului </w:t>
            </w:r>
            <w:r w:rsidR="00F86C39" w:rsidRPr="004D5425">
              <w:rPr>
                <w:b w:val="0"/>
                <w:sz w:val="24"/>
              </w:rPr>
              <w:t>în</w:t>
            </w:r>
            <w:r w:rsidRPr="004D5425">
              <w:rPr>
                <w:b w:val="0"/>
                <w:sz w:val="24"/>
              </w:rPr>
              <w:t xml:space="preserve"> general gălbui, uneori cafeniu, cu pete negre, rotunde, foarte intense pe spate </w:t>
            </w:r>
            <w:r w:rsidR="000A13FD" w:rsidRPr="004D5425">
              <w:rPr>
                <w:b w:val="0"/>
                <w:sz w:val="24"/>
              </w:rPr>
              <w:t>ș</w:t>
            </w:r>
            <w:r w:rsidR="00F86C39" w:rsidRPr="004D5425">
              <w:rPr>
                <w:b w:val="0"/>
                <w:sz w:val="24"/>
              </w:rPr>
              <w:t>i</w:t>
            </w:r>
            <w:r w:rsidRPr="004D5425">
              <w:rPr>
                <w:b w:val="0"/>
                <w:sz w:val="24"/>
              </w:rPr>
              <w:t xml:space="preserve"> pe flancuri. Capul cu 7 dungi negre: pe maxilarul superior, pe ochi, în regiunea </w:t>
            </w:r>
            <w:proofErr w:type="spellStart"/>
            <w:r w:rsidRPr="004D5425">
              <w:rPr>
                <w:b w:val="0"/>
                <w:sz w:val="24"/>
              </w:rPr>
              <w:t>supraoculară</w:t>
            </w:r>
            <w:proofErr w:type="spellEnd"/>
            <w:r w:rsidRPr="004D5425">
              <w:rPr>
                <w:b w:val="0"/>
                <w:sz w:val="24"/>
              </w:rPr>
              <w:t xml:space="preserve">, iar o dungă nepereche între dungile </w:t>
            </w:r>
            <w:proofErr w:type="spellStart"/>
            <w:r w:rsidRPr="004D5425">
              <w:rPr>
                <w:b w:val="0"/>
                <w:sz w:val="24"/>
              </w:rPr>
              <w:t>supraoculare</w:t>
            </w:r>
            <w:proofErr w:type="spellEnd"/>
            <w:r w:rsidRPr="004D5425">
              <w:rPr>
                <w:b w:val="0"/>
                <w:sz w:val="24"/>
              </w:rPr>
              <w:t>. Abdomenul cu pete negre, rotunde, de obicei cu o dungă mediană portocalie-ro</w:t>
            </w:r>
            <w:r w:rsidR="000A13FD" w:rsidRPr="004D5425">
              <w:rPr>
                <w:b w:val="0"/>
                <w:sz w:val="24"/>
              </w:rPr>
              <w:t>ș</w:t>
            </w:r>
            <w:r w:rsidRPr="004D5425">
              <w:rPr>
                <w:b w:val="0"/>
                <w:sz w:val="24"/>
              </w:rPr>
              <w:t>ie aprins (uneori lipse</w:t>
            </w:r>
            <w:r w:rsidR="000A13FD" w:rsidRPr="004D5425">
              <w:rPr>
                <w:b w:val="0"/>
                <w:sz w:val="24"/>
              </w:rPr>
              <w:t>ș</w:t>
            </w:r>
            <w:r w:rsidRPr="004D5425">
              <w:rPr>
                <w:b w:val="0"/>
                <w:sz w:val="24"/>
              </w:rPr>
              <w:t xml:space="preserve">te); muchia </w:t>
            </w:r>
            <w:proofErr w:type="spellStart"/>
            <w:r w:rsidRPr="004D5425">
              <w:rPr>
                <w:b w:val="0"/>
                <w:sz w:val="24"/>
              </w:rPr>
              <w:t>infracaudală</w:t>
            </w:r>
            <w:proofErr w:type="spellEnd"/>
            <w:r w:rsidRPr="004D5425">
              <w:rPr>
                <w:b w:val="0"/>
                <w:sz w:val="24"/>
              </w:rPr>
              <w:t xml:space="preserve"> cu dungi longitudinale albastre </w:t>
            </w:r>
            <w:r w:rsidR="000A13FD" w:rsidRPr="004D5425">
              <w:rPr>
                <w:b w:val="0"/>
                <w:sz w:val="24"/>
              </w:rPr>
              <w:t>ș</w:t>
            </w:r>
            <w:r w:rsidRPr="004D5425">
              <w:rPr>
                <w:b w:val="0"/>
                <w:sz w:val="24"/>
              </w:rPr>
              <w:t>i ro</w:t>
            </w:r>
            <w:r w:rsidR="000A13FD" w:rsidRPr="004D5425">
              <w:rPr>
                <w:b w:val="0"/>
                <w:sz w:val="24"/>
              </w:rPr>
              <w:t>ș</w:t>
            </w:r>
            <w:r w:rsidRPr="004D5425">
              <w:rPr>
                <w:b w:val="0"/>
                <w:sz w:val="24"/>
              </w:rPr>
              <w:t xml:space="preserve">ii; flancurile au reflexe aurii. Femelele sunt colorate în general galben deschis, cu muchii laterale pe spate </w:t>
            </w:r>
            <w:r w:rsidR="000A13FD" w:rsidRPr="004D5425">
              <w:rPr>
                <w:b w:val="0"/>
                <w:sz w:val="24"/>
              </w:rPr>
              <w:t>ș</w:t>
            </w:r>
            <w:r w:rsidR="00F86C39" w:rsidRPr="004D5425">
              <w:rPr>
                <w:b w:val="0"/>
                <w:sz w:val="24"/>
              </w:rPr>
              <w:t>i</w:t>
            </w:r>
            <w:r w:rsidRPr="004D5425">
              <w:rPr>
                <w:b w:val="0"/>
                <w:sz w:val="24"/>
              </w:rPr>
              <w:t xml:space="preserve"> cu o tivitură dorsală mediană; pe spate </w:t>
            </w:r>
            <w:r w:rsidR="000A13FD" w:rsidRPr="004D5425">
              <w:rPr>
                <w:b w:val="0"/>
                <w:sz w:val="24"/>
              </w:rPr>
              <w:t>ș</w:t>
            </w:r>
            <w:r w:rsidR="00F86C39" w:rsidRPr="004D5425">
              <w:rPr>
                <w:b w:val="0"/>
                <w:sz w:val="24"/>
              </w:rPr>
              <w:t>i</w:t>
            </w:r>
            <w:r w:rsidRPr="004D5425">
              <w:rPr>
                <w:b w:val="0"/>
                <w:sz w:val="24"/>
              </w:rPr>
              <w:t xml:space="preserve"> pe flancuri puncte mici, negre; uneori o linie închisă din</w:t>
            </w:r>
            <w:r w:rsidR="000A13FD" w:rsidRPr="004D5425">
              <w:rPr>
                <w:b w:val="0"/>
                <w:sz w:val="24"/>
              </w:rPr>
              <w:t>ț</w:t>
            </w:r>
            <w:r w:rsidRPr="004D5425">
              <w:rPr>
                <w:b w:val="0"/>
                <w:sz w:val="24"/>
              </w:rPr>
              <w:t xml:space="preserve">ată, de-a lungul muchiilor spatelui. Pe cap, între maxilarul superior </w:t>
            </w:r>
            <w:r w:rsidR="000A13FD" w:rsidRPr="004D5425">
              <w:rPr>
                <w:b w:val="0"/>
                <w:sz w:val="24"/>
              </w:rPr>
              <w:t>ș</w:t>
            </w:r>
            <w:r w:rsidR="00F86C39" w:rsidRPr="004D5425">
              <w:rPr>
                <w:b w:val="0"/>
                <w:sz w:val="24"/>
              </w:rPr>
              <w:t>i</w:t>
            </w:r>
            <w:r w:rsidRPr="004D5425">
              <w:rPr>
                <w:b w:val="0"/>
                <w:sz w:val="24"/>
              </w:rPr>
              <w:t xml:space="preserve"> ochi, până la parotide o dungă galbenă care uneori se prelunge</w:t>
            </w:r>
            <w:r w:rsidR="000A13FD" w:rsidRPr="004D5425">
              <w:rPr>
                <w:b w:val="0"/>
                <w:sz w:val="24"/>
              </w:rPr>
              <w:t>ș</w:t>
            </w:r>
            <w:r w:rsidRPr="004D5425">
              <w:rPr>
                <w:b w:val="0"/>
                <w:sz w:val="24"/>
              </w:rPr>
              <w:t xml:space="preserve">te până la cloacă, separând </w:t>
            </w:r>
            <w:r w:rsidRPr="004D5425">
              <w:rPr>
                <w:b w:val="0"/>
                <w:sz w:val="24"/>
              </w:rPr>
              <w:lastRenderedPageBreak/>
              <w:t xml:space="preserve">flancurile de abdomen. Abdomenul </w:t>
            </w:r>
            <w:r w:rsidR="000A13FD" w:rsidRPr="004D5425">
              <w:rPr>
                <w:b w:val="0"/>
                <w:sz w:val="24"/>
              </w:rPr>
              <w:t>ș</w:t>
            </w:r>
            <w:r w:rsidR="00F86C39" w:rsidRPr="004D5425">
              <w:rPr>
                <w:b w:val="0"/>
                <w:sz w:val="24"/>
              </w:rPr>
              <w:t>i</w:t>
            </w:r>
            <w:r w:rsidRPr="004D5425">
              <w:rPr>
                <w:b w:val="0"/>
                <w:sz w:val="24"/>
              </w:rPr>
              <w:t xml:space="preserve"> gu</w:t>
            </w:r>
            <w:r w:rsidR="000A13FD" w:rsidRPr="004D5425">
              <w:rPr>
                <w:b w:val="0"/>
                <w:sz w:val="24"/>
              </w:rPr>
              <w:t>ș</w:t>
            </w:r>
            <w:r w:rsidRPr="004D5425">
              <w:rPr>
                <w:b w:val="0"/>
                <w:sz w:val="24"/>
              </w:rPr>
              <w:t>a foarte frecvent uniforme, galben deschis sau galben-roz nepătate.</w:t>
            </w:r>
            <w:r w:rsidR="00E759F0" w:rsidRPr="004D5425">
              <w:rPr>
                <w:b w:val="0"/>
                <w:sz w:val="24"/>
              </w:rPr>
              <w:t xml:space="preserve"> </w:t>
            </w:r>
            <w:r w:rsidRPr="004D5425">
              <w:rPr>
                <w:b w:val="0"/>
                <w:sz w:val="24"/>
              </w:rPr>
              <w:t>Intră primăvara devreme în apă (mijlocul lui februarie-începutul lui martie) pentru reproducere, după care adul</w:t>
            </w:r>
            <w:r w:rsidR="000A13FD" w:rsidRPr="004D5425">
              <w:rPr>
                <w:b w:val="0"/>
                <w:sz w:val="24"/>
              </w:rPr>
              <w:t>ț</w:t>
            </w:r>
            <w:r w:rsidRPr="004D5425">
              <w:rPr>
                <w:b w:val="0"/>
                <w:sz w:val="24"/>
              </w:rPr>
              <w:t xml:space="preserve">ii părăsesc repede mediul acvatic; uneori, poate rămâne acvatic pe tot parcursul perioadei active. În mediul acvatic, este prezent mai mult în masa apei, este activ atât ziua cât </w:t>
            </w:r>
            <w:r w:rsidR="000A13FD" w:rsidRPr="004D5425">
              <w:rPr>
                <w:b w:val="0"/>
                <w:sz w:val="24"/>
              </w:rPr>
              <w:t>ș</w:t>
            </w:r>
            <w:r w:rsidR="00F86C39" w:rsidRPr="004D5425">
              <w:rPr>
                <w:b w:val="0"/>
                <w:sz w:val="24"/>
              </w:rPr>
              <w:t>i</w:t>
            </w:r>
            <w:r w:rsidRPr="004D5425">
              <w:rPr>
                <w:b w:val="0"/>
                <w:sz w:val="24"/>
              </w:rPr>
              <w:t xml:space="preserve"> noaptea, pe când în mediul terestru este nocturn (</w:t>
            </w:r>
            <w:proofErr w:type="spellStart"/>
            <w:r w:rsidRPr="004D5425">
              <w:rPr>
                <w:b w:val="0"/>
                <w:sz w:val="24"/>
              </w:rPr>
              <w:t>Cogălniceanu</w:t>
            </w:r>
            <w:proofErr w:type="spellEnd"/>
            <w:r w:rsidRPr="004D5425">
              <w:rPr>
                <w:b w:val="0"/>
                <w:sz w:val="24"/>
              </w:rPr>
              <w:t xml:space="preserve"> et al., 2000; www.amphibiaweb.org). Larvele sunt bentonice </w:t>
            </w:r>
            <w:r w:rsidR="000A13FD" w:rsidRPr="004D5425">
              <w:rPr>
                <w:b w:val="0"/>
                <w:sz w:val="24"/>
              </w:rPr>
              <w:t>ș</w:t>
            </w:r>
            <w:r w:rsidR="00F86C39" w:rsidRPr="004D5425">
              <w:rPr>
                <w:b w:val="0"/>
                <w:sz w:val="24"/>
              </w:rPr>
              <w:t>i</w:t>
            </w:r>
            <w:r w:rsidRPr="004D5425">
              <w:rPr>
                <w:b w:val="0"/>
                <w:sz w:val="24"/>
              </w:rPr>
              <w:t xml:space="preserve"> diurne (Dolmen, 1983).Se hrăne</w:t>
            </w:r>
            <w:r w:rsidR="000A13FD" w:rsidRPr="004D5425">
              <w:rPr>
                <w:b w:val="0"/>
                <w:sz w:val="24"/>
              </w:rPr>
              <w:t>ș</w:t>
            </w:r>
            <w:r w:rsidRPr="004D5425">
              <w:rPr>
                <w:b w:val="0"/>
                <w:sz w:val="24"/>
              </w:rPr>
              <w:t>te cu o mare varietate de nevertebrate (</w:t>
            </w:r>
            <w:proofErr w:type="spellStart"/>
            <w:r w:rsidRPr="004D5425">
              <w:rPr>
                <w:b w:val="0"/>
                <w:sz w:val="24"/>
              </w:rPr>
              <w:t>lumbricide</w:t>
            </w:r>
            <w:proofErr w:type="spellEnd"/>
            <w:r w:rsidRPr="004D5425">
              <w:rPr>
                <w:b w:val="0"/>
                <w:sz w:val="24"/>
              </w:rPr>
              <w:t xml:space="preserve">, crustacee, gasteropode, </w:t>
            </w:r>
            <w:proofErr w:type="spellStart"/>
            <w:r w:rsidRPr="004D5425">
              <w:rPr>
                <w:b w:val="0"/>
                <w:sz w:val="24"/>
              </w:rPr>
              <w:t>aranee</w:t>
            </w:r>
            <w:proofErr w:type="spellEnd"/>
            <w:r w:rsidRPr="004D5425">
              <w:rPr>
                <w:b w:val="0"/>
                <w:sz w:val="24"/>
              </w:rPr>
              <w:t>, acarieni, colembole, coleoptere, diptere sau lepidoptere), ouă sau larve de amfibieni de talie redusă (Cicort-Lucaciu et al., 2006). Juvenilii proaspăt metamorfoza</w:t>
            </w:r>
            <w:r w:rsidR="000A13FD" w:rsidRPr="004D5425">
              <w:rPr>
                <w:b w:val="0"/>
                <w:sz w:val="24"/>
              </w:rPr>
              <w:t>ț</w:t>
            </w:r>
            <w:r w:rsidRPr="004D5425">
              <w:rPr>
                <w:b w:val="0"/>
                <w:sz w:val="24"/>
              </w:rPr>
              <w:t xml:space="preserve">i se hrănesc pe uscat. Masculii </w:t>
            </w:r>
            <w:r w:rsidR="000A13FD" w:rsidRPr="004D5425">
              <w:rPr>
                <w:b w:val="0"/>
                <w:sz w:val="24"/>
              </w:rPr>
              <w:t>ș</w:t>
            </w:r>
            <w:r w:rsidR="00F86C39" w:rsidRPr="004D5425">
              <w:rPr>
                <w:b w:val="0"/>
                <w:sz w:val="24"/>
              </w:rPr>
              <w:t>i</w:t>
            </w:r>
            <w:r w:rsidRPr="004D5425">
              <w:rPr>
                <w:b w:val="0"/>
                <w:sz w:val="24"/>
              </w:rPr>
              <w:t xml:space="preserve"> femelele au uneori strategii de capturare diferite, cei dintâi în mediul acvatic fiind mai abili în ob</w:t>
            </w:r>
            <w:r w:rsidR="000A13FD" w:rsidRPr="004D5425">
              <w:rPr>
                <w:b w:val="0"/>
                <w:sz w:val="24"/>
              </w:rPr>
              <w:t>ț</w:t>
            </w:r>
            <w:r w:rsidRPr="004D5425">
              <w:rPr>
                <w:b w:val="0"/>
                <w:sz w:val="24"/>
              </w:rPr>
              <w:t>inerea hranei datorită crestei dorsale (David et al., 2009). Este larg răspândit canibalismul la femelele care petrec mai mult timp în vegeta</w:t>
            </w:r>
            <w:r w:rsidR="000A13FD" w:rsidRPr="004D5425">
              <w:rPr>
                <w:b w:val="0"/>
                <w:sz w:val="24"/>
              </w:rPr>
              <w:t>ț</w:t>
            </w:r>
            <w:r w:rsidRPr="004D5425">
              <w:rPr>
                <w:b w:val="0"/>
                <w:sz w:val="24"/>
              </w:rPr>
              <w:t xml:space="preserve">ia abundentă din apropierea malului pentru depunerea ouălor; acestea sunt </w:t>
            </w:r>
            <w:proofErr w:type="spellStart"/>
            <w:r w:rsidRPr="004D5425">
              <w:rPr>
                <w:b w:val="0"/>
                <w:sz w:val="24"/>
              </w:rPr>
              <w:t>oofage</w:t>
            </w:r>
            <w:proofErr w:type="spellEnd"/>
            <w:r w:rsidRPr="004D5425">
              <w:rPr>
                <w:b w:val="0"/>
                <w:sz w:val="24"/>
              </w:rPr>
              <w:t>, putându-</w:t>
            </w:r>
            <w:r w:rsidR="000A13FD" w:rsidRPr="004D5425">
              <w:rPr>
                <w:b w:val="0"/>
                <w:sz w:val="24"/>
              </w:rPr>
              <w:t>ș</w:t>
            </w:r>
            <w:r w:rsidRPr="004D5425">
              <w:rPr>
                <w:b w:val="0"/>
                <w:sz w:val="24"/>
              </w:rPr>
              <w:t>i consuma uneori chiar propria pontă. Larvele, la început, se hrănesc cu gălbenu</w:t>
            </w:r>
            <w:r w:rsidR="000A13FD" w:rsidRPr="004D5425">
              <w:rPr>
                <w:b w:val="0"/>
                <w:sz w:val="24"/>
              </w:rPr>
              <w:t>ș</w:t>
            </w:r>
            <w:r w:rsidRPr="004D5425">
              <w:rPr>
                <w:b w:val="0"/>
                <w:sz w:val="24"/>
              </w:rPr>
              <w:t xml:space="preserve">ul oului, apoi cu </w:t>
            </w:r>
            <w:proofErr w:type="spellStart"/>
            <w:r w:rsidRPr="004D5425">
              <w:rPr>
                <w:b w:val="0"/>
                <w:sz w:val="24"/>
              </w:rPr>
              <w:t>microcrustacee</w:t>
            </w:r>
            <w:proofErr w:type="spellEnd"/>
            <w:r w:rsidRPr="004D5425">
              <w:rPr>
                <w:b w:val="0"/>
                <w:sz w:val="24"/>
              </w:rPr>
              <w:t>; pe măsură ce se dezvoltă, consumă prăzi mai mari, de obicei molu</w:t>
            </w:r>
            <w:r w:rsidR="000A13FD" w:rsidRPr="004D5425">
              <w:rPr>
                <w:b w:val="0"/>
                <w:sz w:val="24"/>
              </w:rPr>
              <w:t>ș</w:t>
            </w:r>
            <w:r w:rsidRPr="004D5425">
              <w:rPr>
                <w:b w:val="0"/>
                <w:sz w:val="24"/>
              </w:rPr>
              <w:t xml:space="preserve">te acvatice </w:t>
            </w:r>
            <w:r w:rsidR="000A13FD" w:rsidRPr="004D5425">
              <w:rPr>
                <w:b w:val="0"/>
                <w:sz w:val="24"/>
              </w:rPr>
              <w:t>ș</w:t>
            </w:r>
            <w:r w:rsidR="00F86C39" w:rsidRPr="004D5425">
              <w:rPr>
                <w:b w:val="0"/>
                <w:sz w:val="24"/>
              </w:rPr>
              <w:t>i</w:t>
            </w:r>
            <w:r w:rsidRPr="004D5425">
              <w:rPr>
                <w:b w:val="0"/>
                <w:sz w:val="24"/>
              </w:rPr>
              <w:t xml:space="preserve"> insecte (www.amphibiaweb.org). Împerecherea are loc primăvara începând în martie </w:t>
            </w:r>
            <w:r w:rsidR="000A13FD" w:rsidRPr="004D5425">
              <w:rPr>
                <w:b w:val="0"/>
                <w:sz w:val="24"/>
              </w:rPr>
              <w:t>ș</w:t>
            </w:r>
            <w:r w:rsidRPr="004D5425">
              <w:rPr>
                <w:b w:val="0"/>
                <w:sz w:val="24"/>
              </w:rPr>
              <w:t>i poate dura până mai târziu, în iunie (mai ales la munte). Masculul curtează femela, aducând-o în stare de receptivitate sexuală printr-un dans nup</w:t>
            </w:r>
            <w:r w:rsidR="000A13FD" w:rsidRPr="004D5425">
              <w:rPr>
                <w:b w:val="0"/>
                <w:sz w:val="24"/>
              </w:rPr>
              <w:t>ț</w:t>
            </w:r>
            <w:r w:rsidRPr="004D5425">
              <w:rPr>
                <w:b w:val="0"/>
                <w:sz w:val="24"/>
              </w:rPr>
              <w:t>ial specific, după care depune pe fundul apei spermatoforul care este preluat imediat de femelă, care vine în urma lui. Fecunda</w:t>
            </w:r>
            <w:r w:rsidR="000A13FD" w:rsidRPr="004D5425">
              <w:rPr>
                <w:b w:val="0"/>
                <w:sz w:val="24"/>
              </w:rPr>
              <w:t>ț</w:t>
            </w:r>
            <w:r w:rsidRPr="004D5425">
              <w:rPr>
                <w:b w:val="0"/>
                <w:sz w:val="24"/>
              </w:rPr>
              <w:t>ia este internă (Green, 1991). Femela va depune 60-300 de ouă, unul câte unul pe frunzele plantelor acvatice: oul învelit de o substan</w:t>
            </w:r>
            <w:r w:rsidR="000A13FD" w:rsidRPr="004D5425">
              <w:rPr>
                <w:b w:val="0"/>
                <w:sz w:val="24"/>
              </w:rPr>
              <w:t>ț</w:t>
            </w:r>
            <w:r w:rsidRPr="004D5425">
              <w:rPr>
                <w:b w:val="0"/>
                <w:sz w:val="24"/>
              </w:rPr>
              <w:t xml:space="preserve">ă aderentă este depus pe frunză, după care femela pliază frunza în jurul acestuia cu membrele posterioare, pentru a-l proteja. Larvele apar după 1-3 săptămâni, au la </w:t>
            </w:r>
            <w:proofErr w:type="spellStart"/>
            <w:r w:rsidRPr="004D5425">
              <w:rPr>
                <w:b w:val="0"/>
                <w:sz w:val="24"/>
              </w:rPr>
              <w:t>eclozare</w:t>
            </w:r>
            <w:proofErr w:type="spellEnd"/>
            <w:r w:rsidRPr="004D5425">
              <w:rPr>
                <w:b w:val="0"/>
                <w:sz w:val="24"/>
              </w:rPr>
              <w:t xml:space="preserve"> 6-7 mm, au o creastă dorsală înaltă </w:t>
            </w:r>
            <w:r w:rsidR="000A13FD" w:rsidRPr="004D5425">
              <w:rPr>
                <w:b w:val="0"/>
                <w:sz w:val="24"/>
              </w:rPr>
              <w:t>ș</w:t>
            </w:r>
            <w:r w:rsidR="00F86C39" w:rsidRPr="004D5425">
              <w:rPr>
                <w:b w:val="0"/>
                <w:sz w:val="24"/>
              </w:rPr>
              <w:t>i</w:t>
            </w:r>
            <w:r w:rsidRPr="004D5425">
              <w:rPr>
                <w:b w:val="0"/>
                <w:sz w:val="24"/>
              </w:rPr>
              <w:t xml:space="preserve"> un colorit dorsal maro-deschis spre galben, cu puncte maro, iar ventral alb-argintiu;  metamorfozarea are loc de obicei în acela</w:t>
            </w:r>
            <w:r w:rsidR="000A13FD" w:rsidRPr="004D5425">
              <w:rPr>
                <w:b w:val="0"/>
                <w:sz w:val="24"/>
              </w:rPr>
              <w:t>ș</w:t>
            </w:r>
            <w:r w:rsidRPr="004D5425">
              <w:rPr>
                <w:b w:val="0"/>
                <w:sz w:val="24"/>
              </w:rPr>
              <w:t xml:space="preserve">i an, rareori pot ierna </w:t>
            </w:r>
            <w:r w:rsidR="00F86C39" w:rsidRPr="004D5425">
              <w:rPr>
                <w:b w:val="0"/>
                <w:sz w:val="24"/>
              </w:rPr>
              <w:t>în</w:t>
            </w:r>
            <w:r w:rsidRPr="004D5425">
              <w:rPr>
                <w:b w:val="0"/>
                <w:sz w:val="24"/>
              </w:rPr>
              <w:t xml:space="preserve"> stadiul de larvă (www.amphibiaweb.org). Maturitatea sexuală este atinsă după 2-3 ani la masculi </w:t>
            </w:r>
            <w:r w:rsidR="000A13FD" w:rsidRPr="004D5425">
              <w:rPr>
                <w:b w:val="0"/>
                <w:sz w:val="24"/>
              </w:rPr>
              <w:t>ș</w:t>
            </w:r>
            <w:r w:rsidR="00F86C39" w:rsidRPr="004D5425">
              <w:rPr>
                <w:b w:val="0"/>
                <w:sz w:val="24"/>
              </w:rPr>
              <w:t>i</w:t>
            </w:r>
            <w:r w:rsidRPr="004D5425">
              <w:rPr>
                <w:b w:val="0"/>
                <w:sz w:val="24"/>
              </w:rPr>
              <w:t xml:space="preserve"> pu</w:t>
            </w:r>
            <w:r w:rsidR="000A13FD" w:rsidRPr="004D5425">
              <w:rPr>
                <w:b w:val="0"/>
                <w:sz w:val="24"/>
              </w:rPr>
              <w:t>ț</w:t>
            </w:r>
            <w:r w:rsidRPr="004D5425">
              <w:rPr>
                <w:b w:val="0"/>
                <w:sz w:val="24"/>
              </w:rPr>
              <w:t>in mai mult la femele (până la 7 ani) (</w:t>
            </w:r>
            <w:proofErr w:type="spellStart"/>
            <w:r w:rsidRPr="004D5425">
              <w:rPr>
                <w:b w:val="0"/>
                <w:sz w:val="24"/>
              </w:rPr>
              <w:t>Marnell</w:t>
            </w:r>
            <w:proofErr w:type="spellEnd"/>
            <w:r w:rsidRPr="004D5425">
              <w:rPr>
                <w:b w:val="0"/>
                <w:sz w:val="24"/>
              </w:rPr>
              <w:t>, 1998). Dacă sunt prin</w:t>
            </w:r>
            <w:r w:rsidR="000A13FD" w:rsidRPr="004D5425">
              <w:rPr>
                <w:b w:val="0"/>
                <w:sz w:val="24"/>
              </w:rPr>
              <w:t>ș</w:t>
            </w:r>
            <w:r w:rsidRPr="004D5425">
              <w:rPr>
                <w:b w:val="0"/>
                <w:sz w:val="24"/>
              </w:rPr>
              <w:t xml:space="preserve">i, pot scoate un </w:t>
            </w:r>
            <w:r w:rsidR="000A13FD" w:rsidRPr="004D5425">
              <w:rPr>
                <w:b w:val="0"/>
                <w:sz w:val="24"/>
              </w:rPr>
              <w:t>ț</w:t>
            </w:r>
            <w:r w:rsidRPr="004D5425">
              <w:rPr>
                <w:b w:val="0"/>
                <w:sz w:val="24"/>
              </w:rPr>
              <w:t>ipăt u</w:t>
            </w:r>
            <w:r w:rsidR="000A13FD" w:rsidRPr="004D5425">
              <w:rPr>
                <w:b w:val="0"/>
                <w:sz w:val="24"/>
              </w:rPr>
              <w:t>ș</w:t>
            </w:r>
            <w:r w:rsidRPr="004D5425">
              <w:rPr>
                <w:b w:val="0"/>
                <w:sz w:val="24"/>
              </w:rPr>
              <w:t xml:space="preserve">or </w:t>
            </w:r>
            <w:r w:rsidR="000A13FD" w:rsidRPr="004D5425">
              <w:rPr>
                <w:b w:val="0"/>
                <w:sz w:val="24"/>
              </w:rPr>
              <w:t>ș</w:t>
            </w:r>
            <w:r w:rsidR="00F86C39" w:rsidRPr="004D5425">
              <w:rPr>
                <w:b w:val="0"/>
                <w:sz w:val="24"/>
              </w:rPr>
              <w:t>i</w:t>
            </w:r>
            <w:r w:rsidRPr="004D5425">
              <w:rPr>
                <w:b w:val="0"/>
                <w:sz w:val="24"/>
              </w:rPr>
              <w:t xml:space="preserve"> secretă substan</w:t>
            </w:r>
            <w:r w:rsidR="000A13FD" w:rsidRPr="004D5425">
              <w:rPr>
                <w:b w:val="0"/>
                <w:sz w:val="24"/>
              </w:rPr>
              <w:t>ț</w:t>
            </w:r>
            <w:r w:rsidRPr="004D5425">
              <w:rPr>
                <w:b w:val="0"/>
                <w:sz w:val="24"/>
              </w:rPr>
              <w:t xml:space="preserve">e toxice produse de </w:t>
            </w:r>
            <w:r w:rsidRPr="004D5425">
              <w:rPr>
                <w:b w:val="0"/>
                <w:sz w:val="24"/>
              </w:rPr>
              <w:lastRenderedPageBreak/>
              <w:t>glandele tegumentare. În faza acvatică, în caz de pericol se refugiază în vegeta</w:t>
            </w:r>
            <w:r w:rsidR="000A13FD" w:rsidRPr="004D5425">
              <w:rPr>
                <w:b w:val="0"/>
                <w:sz w:val="24"/>
              </w:rPr>
              <w:t>ț</w:t>
            </w:r>
            <w:r w:rsidRPr="004D5425">
              <w:rPr>
                <w:b w:val="0"/>
                <w:sz w:val="24"/>
              </w:rPr>
              <w:t>ia acvatică din imediata apropiere (</w:t>
            </w:r>
            <w:proofErr w:type="spellStart"/>
            <w:r w:rsidRPr="004D5425">
              <w:rPr>
                <w:b w:val="0"/>
                <w:sz w:val="24"/>
              </w:rPr>
              <w:t>Duellman</w:t>
            </w:r>
            <w:proofErr w:type="spellEnd"/>
            <w:r w:rsidRPr="004D5425">
              <w:rPr>
                <w:b w:val="0"/>
                <w:sz w:val="24"/>
              </w:rPr>
              <w:t xml:space="preserve"> </w:t>
            </w:r>
            <w:r w:rsidR="000A13FD" w:rsidRPr="004D5425">
              <w:rPr>
                <w:b w:val="0"/>
                <w:sz w:val="24"/>
              </w:rPr>
              <w:t>ș</w:t>
            </w:r>
            <w:r w:rsidRPr="004D5425">
              <w:rPr>
                <w:b w:val="0"/>
                <w:sz w:val="24"/>
              </w:rPr>
              <w:t xml:space="preserve">i </w:t>
            </w:r>
            <w:proofErr w:type="spellStart"/>
            <w:r w:rsidRPr="004D5425">
              <w:rPr>
                <w:b w:val="0"/>
                <w:sz w:val="24"/>
              </w:rPr>
              <w:t>Trueb</w:t>
            </w:r>
            <w:proofErr w:type="spellEnd"/>
            <w:r w:rsidRPr="004D5425">
              <w:rPr>
                <w:b w:val="0"/>
                <w:sz w:val="24"/>
              </w:rPr>
              <w:t>, 1994).</w:t>
            </w:r>
          </w:p>
        </w:tc>
      </w:tr>
      <w:tr w:rsidR="00B03034" w:rsidRPr="000A13FD" w14:paraId="4AA48783" w14:textId="77777777" w:rsidTr="004A0F67">
        <w:trPr>
          <w:trHeight w:val="167"/>
        </w:trPr>
        <w:tc>
          <w:tcPr>
            <w:tcW w:w="444" w:type="dxa"/>
            <w:tcBorders>
              <w:top w:val="nil"/>
              <w:left w:val="single" w:sz="4" w:space="0" w:color="auto"/>
              <w:bottom w:val="single" w:sz="4" w:space="0" w:color="auto"/>
              <w:right w:val="single" w:sz="4" w:space="0" w:color="auto"/>
            </w:tcBorders>
          </w:tcPr>
          <w:p w14:paraId="186D29CB" w14:textId="77777777" w:rsidR="00B03034" w:rsidRPr="000A13FD" w:rsidRDefault="00B03034" w:rsidP="001733A9">
            <w:pPr>
              <w:widowControl w:val="0"/>
              <w:spacing w:line="276" w:lineRule="auto"/>
              <w:rPr>
                <w:szCs w:val="24"/>
              </w:rPr>
            </w:pPr>
            <w:r w:rsidRPr="000A13FD">
              <w:rPr>
                <w:szCs w:val="24"/>
              </w:rPr>
              <w:lastRenderedPageBreak/>
              <w:t>5</w:t>
            </w:r>
          </w:p>
        </w:tc>
        <w:tc>
          <w:tcPr>
            <w:tcW w:w="2533" w:type="dxa"/>
            <w:tcBorders>
              <w:top w:val="nil"/>
              <w:left w:val="single" w:sz="4" w:space="0" w:color="auto"/>
              <w:bottom w:val="single" w:sz="4" w:space="0" w:color="auto"/>
              <w:right w:val="single" w:sz="4" w:space="0" w:color="auto"/>
            </w:tcBorders>
            <w:shd w:val="clear" w:color="auto" w:fill="auto"/>
          </w:tcPr>
          <w:p w14:paraId="2EE916CE" w14:textId="77777777" w:rsidR="00B03034" w:rsidRPr="000A13FD" w:rsidRDefault="00B03034" w:rsidP="001733A9">
            <w:pPr>
              <w:widowControl w:val="0"/>
              <w:spacing w:line="276" w:lineRule="auto"/>
              <w:rPr>
                <w:szCs w:val="24"/>
              </w:rPr>
            </w:pPr>
            <w:r w:rsidRPr="000A13FD">
              <w:rPr>
                <w:szCs w:val="24"/>
              </w:rPr>
              <w:t>Perioade critice</w:t>
            </w:r>
          </w:p>
        </w:tc>
        <w:tc>
          <w:tcPr>
            <w:tcW w:w="6526" w:type="dxa"/>
            <w:tcBorders>
              <w:top w:val="nil"/>
              <w:left w:val="nil"/>
              <w:bottom w:val="single" w:sz="4" w:space="0" w:color="auto"/>
              <w:right w:val="single" w:sz="4" w:space="0" w:color="auto"/>
            </w:tcBorders>
            <w:shd w:val="clear" w:color="auto" w:fill="auto"/>
            <w:noWrap/>
          </w:tcPr>
          <w:p w14:paraId="3F1CB04E" w14:textId="5FF00DE6" w:rsidR="00B03034" w:rsidRPr="000A13FD" w:rsidRDefault="00B03034" w:rsidP="001733A9">
            <w:pPr>
              <w:widowControl w:val="0"/>
              <w:spacing w:line="276" w:lineRule="auto"/>
              <w:rPr>
                <w:szCs w:val="24"/>
              </w:rPr>
            </w:pPr>
            <w:r w:rsidRPr="000A13FD">
              <w:rPr>
                <w:szCs w:val="24"/>
              </w:rPr>
              <w:t xml:space="preserve">Lunile de primăvară </w:t>
            </w:r>
            <w:r w:rsidR="000A13FD">
              <w:rPr>
                <w:szCs w:val="24"/>
              </w:rPr>
              <w:t>ș</w:t>
            </w:r>
            <w:r w:rsidR="00F86C39" w:rsidRPr="000A13FD">
              <w:rPr>
                <w:szCs w:val="24"/>
              </w:rPr>
              <w:t>i</w:t>
            </w:r>
            <w:r w:rsidRPr="000A13FD">
              <w:rPr>
                <w:szCs w:val="24"/>
              </w:rPr>
              <w:t xml:space="preserve"> vară în care au loc reproducerea </w:t>
            </w:r>
            <w:r w:rsidR="000A13FD">
              <w:rPr>
                <w:szCs w:val="24"/>
              </w:rPr>
              <w:t>ș</w:t>
            </w:r>
            <w:r w:rsidR="00F86C39" w:rsidRPr="000A13FD">
              <w:rPr>
                <w:szCs w:val="24"/>
              </w:rPr>
              <w:t>i</w:t>
            </w:r>
            <w:r w:rsidRPr="000A13FD">
              <w:rPr>
                <w:szCs w:val="24"/>
              </w:rPr>
              <w:t xml:space="preserve"> metamorfoza. Perioadele de secetă, în care suprafe</w:t>
            </w:r>
            <w:r w:rsidR="000A13FD">
              <w:rPr>
                <w:szCs w:val="24"/>
              </w:rPr>
              <w:t>ț</w:t>
            </w:r>
            <w:r w:rsidRPr="000A13FD">
              <w:rPr>
                <w:szCs w:val="24"/>
              </w:rPr>
              <w:t xml:space="preserve">ele acvatice se reduc, primăvara </w:t>
            </w:r>
            <w:r w:rsidR="000A13FD">
              <w:rPr>
                <w:szCs w:val="24"/>
              </w:rPr>
              <w:t>ș</w:t>
            </w:r>
            <w:r w:rsidR="00F86C39" w:rsidRPr="000A13FD">
              <w:rPr>
                <w:szCs w:val="24"/>
              </w:rPr>
              <w:t>i</w:t>
            </w:r>
            <w:r w:rsidRPr="000A13FD">
              <w:rPr>
                <w:szCs w:val="24"/>
              </w:rPr>
              <w:t xml:space="preserve"> vara, când are loc dezvoltarea larvelor.</w:t>
            </w:r>
          </w:p>
        </w:tc>
      </w:tr>
      <w:tr w:rsidR="00B03034" w:rsidRPr="000A13FD" w14:paraId="6DB9E81D" w14:textId="77777777" w:rsidTr="004A0F67">
        <w:trPr>
          <w:trHeight w:val="167"/>
        </w:trPr>
        <w:tc>
          <w:tcPr>
            <w:tcW w:w="444" w:type="dxa"/>
            <w:tcBorders>
              <w:top w:val="nil"/>
              <w:left w:val="single" w:sz="4" w:space="0" w:color="auto"/>
              <w:bottom w:val="single" w:sz="4" w:space="0" w:color="auto"/>
              <w:right w:val="single" w:sz="4" w:space="0" w:color="auto"/>
            </w:tcBorders>
          </w:tcPr>
          <w:p w14:paraId="24EF8B00" w14:textId="77777777" w:rsidR="00B03034" w:rsidRPr="000A13FD" w:rsidRDefault="00B03034" w:rsidP="001733A9">
            <w:pPr>
              <w:widowControl w:val="0"/>
              <w:spacing w:line="276" w:lineRule="auto"/>
              <w:rPr>
                <w:szCs w:val="24"/>
              </w:rPr>
            </w:pPr>
            <w:r w:rsidRPr="000A13FD">
              <w:rPr>
                <w:szCs w:val="24"/>
              </w:rPr>
              <w:t>6</w:t>
            </w:r>
          </w:p>
        </w:tc>
        <w:tc>
          <w:tcPr>
            <w:tcW w:w="2533" w:type="dxa"/>
            <w:tcBorders>
              <w:top w:val="nil"/>
              <w:left w:val="single" w:sz="4" w:space="0" w:color="auto"/>
              <w:bottom w:val="single" w:sz="4" w:space="0" w:color="auto"/>
              <w:right w:val="single" w:sz="4" w:space="0" w:color="auto"/>
            </w:tcBorders>
            <w:shd w:val="clear" w:color="auto" w:fill="auto"/>
          </w:tcPr>
          <w:p w14:paraId="14B453BF" w14:textId="0F70867E" w:rsidR="00B03034" w:rsidRPr="000A13FD" w:rsidRDefault="00B03034" w:rsidP="001733A9">
            <w:pPr>
              <w:widowControl w:val="0"/>
              <w:spacing w:line="276" w:lineRule="auto"/>
              <w:rPr>
                <w:szCs w:val="24"/>
              </w:rPr>
            </w:pPr>
            <w:r w:rsidRPr="000A13FD">
              <w:rPr>
                <w:szCs w:val="24"/>
              </w:rPr>
              <w:t>Cerin</w:t>
            </w:r>
            <w:r w:rsidR="000A13FD">
              <w:rPr>
                <w:szCs w:val="24"/>
              </w:rPr>
              <w:t>ț</w:t>
            </w:r>
            <w:r w:rsidRPr="000A13FD">
              <w:rPr>
                <w:szCs w:val="24"/>
              </w:rPr>
              <w:t>e de habitat</w:t>
            </w:r>
          </w:p>
        </w:tc>
        <w:tc>
          <w:tcPr>
            <w:tcW w:w="6526" w:type="dxa"/>
            <w:tcBorders>
              <w:top w:val="nil"/>
              <w:left w:val="nil"/>
              <w:bottom w:val="single" w:sz="4" w:space="0" w:color="auto"/>
              <w:right w:val="single" w:sz="4" w:space="0" w:color="auto"/>
            </w:tcBorders>
            <w:shd w:val="clear" w:color="auto" w:fill="auto"/>
            <w:noWrap/>
          </w:tcPr>
          <w:p w14:paraId="64FD8A92" w14:textId="016B35A2" w:rsidR="00B03034" w:rsidRPr="000A13FD" w:rsidRDefault="00B03034" w:rsidP="001733A9">
            <w:pPr>
              <w:widowControl w:val="0"/>
              <w:spacing w:line="276" w:lineRule="auto"/>
              <w:rPr>
                <w:szCs w:val="24"/>
              </w:rPr>
            </w:pPr>
            <w:r w:rsidRPr="000A13FD">
              <w:rPr>
                <w:szCs w:val="24"/>
              </w:rPr>
              <w:t xml:space="preserve">Este prezent în zona de </w:t>
            </w:r>
            <w:r w:rsidR="000A13FD">
              <w:rPr>
                <w:szCs w:val="24"/>
              </w:rPr>
              <w:t>ș</w:t>
            </w:r>
            <w:r w:rsidRPr="000A13FD">
              <w:rPr>
                <w:szCs w:val="24"/>
              </w:rPr>
              <w:t xml:space="preserve">es, între 0-1500 m altitudine, în </w:t>
            </w:r>
            <w:r w:rsidR="000A13FD">
              <w:rPr>
                <w:szCs w:val="24"/>
              </w:rPr>
              <w:t>ș</w:t>
            </w:r>
            <w:r w:rsidR="00F86C39" w:rsidRPr="000A13FD">
              <w:rPr>
                <w:szCs w:val="24"/>
              </w:rPr>
              <w:t>i</w:t>
            </w:r>
            <w:r w:rsidRPr="000A13FD">
              <w:rPr>
                <w:szCs w:val="24"/>
              </w:rPr>
              <w:t xml:space="preserve"> pe lângă băl</w:t>
            </w:r>
            <w:r w:rsidR="000A13FD">
              <w:rPr>
                <w:szCs w:val="24"/>
              </w:rPr>
              <w:t>ț</w:t>
            </w:r>
            <w:r w:rsidRPr="000A13FD">
              <w:rPr>
                <w:szCs w:val="24"/>
              </w:rPr>
              <w:t>i sau lacuri cu sau fără vegeta</w:t>
            </w:r>
            <w:r w:rsidR="000A13FD">
              <w:rPr>
                <w:szCs w:val="24"/>
              </w:rPr>
              <w:t>ț</w:t>
            </w:r>
            <w:r w:rsidRPr="000A13FD">
              <w:rPr>
                <w:szCs w:val="24"/>
              </w:rPr>
              <w:t xml:space="preserve">ie, chiar </w:t>
            </w:r>
            <w:r w:rsidR="000A13FD">
              <w:rPr>
                <w:szCs w:val="24"/>
              </w:rPr>
              <w:t>ș</w:t>
            </w:r>
            <w:r w:rsidR="00F86C39" w:rsidRPr="000A13FD">
              <w:rPr>
                <w:szCs w:val="24"/>
              </w:rPr>
              <w:t>i</w:t>
            </w:r>
            <w:r w:rsidRPr="000A13FD">
              <w:rPr>
                <w:szCs w:val="24"/>
              </w:rPr>
              <w:t xml:space="preserve"> în ape calcaroase </w:t>
            </w:r>
            <w:r w:rsidR="000A13FD">
              <w:rPr>
                <w:szCs w:val="24"/>
              </w:rPr>
              <w:t>ș</w:t>
            </w:r>
            <w:r w:rsidRPr="000A13FD">
              <w:rPr>
                <w:szCs w:val="24"/>
              </w:rPr>
              <w:t xml:space="preserve">i mai ales în băltoace limpezi </w:t>
            </w:r>
            <w:proofErr w:type="spellStart"/>
            <w:r w:rsidRPr="000A13FD">
              <w:rPr>
                <w:szCs w:val="24"/>
              </w:rPr>
              <w:t>limnocrene</w:t>
            </w:r>
            <w:proofErr w:type="spellEnd"/>
            <w:r w:rsidRPr="000A13FD">
              <w:rPr>
                <w:szCs w:val="24"/>
              </w:rPr>
              <w:t xml:space="preserve"> (</w:t>
            </w:r>
            <w:proofErr w:type="spellStart"/>
            <w:r w:rsidRPr="000A13FD">
              <w:rPr>
                <w:szCs w:val="24"/>
              </w:rPr>
              <w:t>Fuhn</w:t>
            </w:r>
            <w:proofErr w:type="spellEnd"/>
            <w:r w:rsidRPr="000A13FD">
              <w:rPr>
                <w:szCs w:val="24"/>
              </w:rPr>
              <w:t xml:space="preserve">, 1960; </w:t>
            </w:r>
            <w:proofErr w:type="spellStart"/>
            <w:r w:rsidRPr="000A13FD">
              <w:rPr>
                <w:szCs w:val="24"/>
              </w:rPr>
              <w:t>Cogălniceanu</w:t>
            </w:r>
            <w:proofErr w:type="spellEnd"/>
            <w:r w:rsidRPr="000A13FD">
              <w:rPr>
                <w:szCs w:val="24"/>
              </w:rPr>
              <w:t xml:space="preserve"> et al., 2000; Botnariuc </w:t>
            </w:r>
            <w:r w:rsidR="000A13FD">
              <w:rPr>
                <w:szCs w:val="24"/>
              </w:rPr>
              <w:t>ș</w:t>
            </w:r>
            <w:r w:rsidR="00F86C39" w:rsidRPr="000A13FD">
              <w:rPr>
                <w:szCs w:val="24"/>
              </w:rPr>
              <w:t>i</w:t>
            </w:r>
            <w:r w:rsidRPr="000A13FD">
              <w:rPr>
                <w:szCs w:val="24"/>
              </w:rPr>
              <w:t xml:space="preserve"> </w:t>
            </w:r>
            <w:proofErr w:type="spellStart"/>
            <w:r w:rsidRPr="000A13FD">
              <w:rPr>
                <w:szCs w:val="24"/>
              </w:rPr>
              <w:t>Tatole</w:t>
            </w:r>
            <w:proofErr w:type="spellEnd"/>
            <w:r w:rsidRPr="000A13FD">
              <w:rPr>
                <w:szCs w:val="24"/>
              </w:rPr>
              <w:t>, 2005; www.amphibiaweb.org). Primăvara pentru reproducere alege o mare varietate de tipuri de apă în diferite tipuri de habitate. De obicei preferă ape pu</w:t>
            </w:r>
            <w:r w:rsidR="000A13FD">
              <w:rPr>
                <w:szCs w:val="24"/>
              </w:rPr>
              <w:t>ț</w:t>
            </w:r>
            <w:r w:rsidRPr="000A13FD">
              <w:rPr>
                <w:szCs w:val="24"/>
              </w:rPr>
              <w:t xml:space="preserve">in adânci, bine </w:t>
            </w:r>
            <w:proofErr w:type="spellStart"/>
            <w:r w:rsidRPr="000A13FD">
              <w:rPr>
                <w:szCs w:val="24"/>
              </w:rPr>
              <w:t>insolate</w:t>
            </w:r>
            <w:proofErr w:type="spellEnd"/>
            <w:r w:rsidRPr="000A13FD">
              <w:rPr>
                <w:szCs w:val="24"/>
              </w:rPr>
              <w:t>, curate, cu vegeta</w:t>
            </w:r>
            <w:r w:rsidR="000A13FD">
              <w:rPr>
                <w:szCs w:val="24"/>
              </w:rPr>
              <w:t>ț</w:t>
            </w:r>
            <w:r w:rsidRPr="000A13FD">
              <w:rPr>
                <w:szCs w:val="24"/>
              </w:rPr>
              <w:t>ie, de la cele stătătoare, permanente sau temporare, până la cele lin curgătoare. Preferă apele lipsite de pe</w:t>
            </w:r>
            <w:r w:rsidR="000A13FD">
              <w:rPr>
                <w:szCs w:val="24"/>
              </w:rPr>
              <w:t>ș</w:t>
            </w:r>
            <w:r w:rsidRPr="000A13FD">
              <w:rPr>
                <w:szCs w:val="24"/>
              </w:rPr>
              <w:t>ti. În perioada terestră, tritonul comun are de asemenea preferin</w:t>
            </w:r>
            <w:r w:rsidR="000A13FD">
              <w:rPr>
                <w:szCs w:val="24"/>
              </w:rPr>
              <w:t>ț</w:t>
            </w:r>
            <w:r w:rsidRPr="000A13FD">
              <w:rPr>
                <w:szCs w:val="24"/>
              </w:rPr>
              <w:t xml:space="preserve">e de habitat, având nevoie de adăpost </w:t>
            </w:r>
            <w:r w:rsidR="000A13FD">
              <w:rPr>
                <w:szCs w:val="24"/>
              </w:rPr>
              <w:t>ș</w:t>
            </w:r>
            <w:r w:rsidRPr="000A13FD">
              <w:rPr>
                <w:szCs w:val="24"/>
              </w:rPr>
              <w:t>i zone de hrănire, fiind deci foarte importantă prezen</w:t>
            </w:r>
            <w:r w:rsidR="000A13FD">
              <w:rPr>
                <w:szCs w:val="24"/>
              </w:rPr>
              <w:t>ț</w:t>
            </w:r>
            <w:r w:rsidRPr="000A13FD">
              <w:rPr>
                <w:szCs w:val="24"/>
              </w:rPr>
              <w:t xml:space="preserve">a pietrelor, crăpăturilor </w:t>
            </w:r>
            <w:r w:rsidR="000A13FD">
              <w:rPr>
                <w:szCs w:val="24"/>
              </w:rPr>
              <w:t>ș</w:t>
            </w:r>
            <w:r w:rsidRPr="000A13FD">
              <w:rPr>
                <w:szCs w:val="24"/>
              </w:rPr>
              <w:t>i a lemnului mort în apropierea habitatelor de reproducere, cu atât mai mult cu cât capacitatea de dispersie este redusă, fiind situată în intervalul 1-1000 m (Baker et al., 2011).</w:t>
            </w:r>
          </w:p>
        </w:tc>
      </w:tr>
      <w:tr w:rsidR="00B03034" w:rsidRPr="000A13FD" w14:paraId="03CE5ABF" w14:textId="77777777" w:rsidTr="0034199B">
        <w:trPr>
          <w:trHeight w:val="315"/>
        </w:trPr>
        <w:tc>
          <w:tcPr>
            <w:tcW w:w="444" w:type="dxa"/>
            <w:tcBorders>
              <w:top w:val="single" w:sz="4" w:space="0" w:color="auto"/>
              <w:left w:val="single" w:sz="4" w:space="0" w:color="auto"/>
              <w:bottom w:val="single" w:sz="4" w:space="0" w:color="auto"/>
              <w:right w:val="single" w:sz="4" w:space="0" w:color="auto"/>
            </w:tcBorders>
          </w:tcPr>
          <w:p w14:paraId="100AA204" w14:textId="77777777" w:rsidR="00B03034" w:rsidRPr="000A13FD" w:rsidRDefault="00B03034" w:rsidP="001733A9">
            <w:pPr>
              <w:widowControl w:val="0"/>
              <w:spacing w:line="276" w:lineRule="auto"/>
              <w:rPr>
                <w:szCs w:val="24"/>
              </w:rPr>
            </w:pPr>
            <w:r w:rsidRPr="000A13FD">
              <w:rPr>
                <w:szCs w:val="24"/>
              </w:rPr>
              <w:t>7</w:t>
            </w:r>
          </w:p>
        </w:tc>
        <w:tc>
          <w:tcPr>
            <w:tcW w:w="2533" w:type="dxa"/>
            <w:tcBorders>
              <w:top w:val="single" w:sz="4" w:space="0" w:color="auto"/>
              <w:left w:val="single" w:sz="4" w:space="0" w:color="auto"/>
              <w:bottom w:val="single" w:sz="4" w:space="0" w:color="auto"/>
              <w:right w:val="single" w:sz="4" w:space="0" w:color="auto"/>
            </w:tcBorders>
            <w:shd w:val="clear" w:color="auto" w:fill="auto"/>
          </w:tcPr>
          <w:p w14:paraId="02F62223" w14:textId="77777777" w:rsidR="00B03034" w:rsidRPr="000A13FD" w:rsidRDefault="00B03034" w:rsidP="001733A9">
            <w:pPr>
              <w:widowControl w:val="0"/>
              <w:spacing w:line="276" w:lineRule="auto"/>
              <w:rPr>
                <w:szCs w:val="24"/>
              </w:rPr>
            </w:pPr>
            <w:r w:rsidRPr="000A13FD">
              <w:rPr>
                <w:szCs w:val="24"/>
              </w:rPr>
              <w:t>Fotografii</w:t>
            </w:r>
          </w:p>
        </w:tc>
        <w:tc>
          <w:tcPr>
            <w:tcW w:w="6526" w:type="dxa"/>
            <w:tcBorders>
              <w:top w:val="single" w:sz="4" w:space="0" w:color="auto"/>
              <w:left w:val="nil"/>
              <w:bottom w:val="single" w:sz="4" w:space="0" w:color="auto"/>
              <w:right w:val="single" w:sz="4" w:space="0" w:color="auto"/>
            </w:tcBorders>
            <w:shd w:val="clear" w:color="auto" w:fill="auto"/>
          </w:tcPr>
          <w:p w14:paraId="37885269" w14:textId="0E2F6319" w:rsidR="00B03034" w:rsidRPr="000A13FD" w:rsidRDefault="0034199B" w:rsidP="001733A9">
            <w:pPr>
              <w:widowControl w:val="0"/>
              <w:spacing w:line="276" w:lineRule="auto"/>
              <w:jc w:val="left"/>
              <w:rPr>
                <w:szCs w:val="24"/>
              </w:rPr>
            </w:pPr>
            <w:r>
              <w:t>Anexa 2.11.</w:t>
            </w:r>
          </w:p>
        </w:tc>
      </w:tr>
    </w:tbl>
    <w:p w14:paraId="1E7BF847" w14:textId="77777777" w:rsidR="00B03034" w:rsidRPr="000A13FD" w:rsidRDefault="00B03034" w:rsidP="001733A9">
      <w:pPr>
        <w:spacing w:line="276" w:lineRule="auto"/>
      </w:pPr>
    </w:p>
    <w:p w14:paraId="14F079B0" w14:textId="77777777" w:rsidR="00B03034" w:rsidRPr="000A13FD" w:rsidRDefault="00B03034" w:rsidP="001733A9">
      <w:pPr>
        <w:spacing w:line="276" w:lineRule="auto"/>
      </w:pPr>
      <w:r w:rsidRPr="000A13FD">
        <w:rPr>
          <w:rFonts w:eastAsia="Times New Roman"/>
          <w:b/>
          <w:color w:val="000000"/>
          <w:szCs w:val="24"/>
          <w:lang w:eastAsia="ro-RO"/>
        </w:rPr>
        <w:t xml:space="preserve">B. Date specifice speciei la nivelul ariei naturale protejate </w:t>
      </w:r>
      <w:proofErr w:type="spellStart"/>
      <w:r w:rsidRPr="000A13FD">
        <w:rPr>
          <w:rFonts w:eastAsia="Times New Roman"/>
          <w:b/>
          <w:i/>
          <w:color w:val="000000"/>
          <w:szCs w:val="24"/>
          <w:lang w:eastAsia="ro-RO"/>
        </w:rPr>
        <w:t>Triturus</w:t>
      </w:r>
      <w:proofErr w:type="spellEnd"/>
      <w:r w:rsidRPr="000A13FD">
        <w:rPr>
          <w:rFonts w:eastAsia="Times New Roman"/>
          <w:b/>
          <w:i/>
          <w:color w:val="000000"/>
          <w:szCs w:val="24"/>
          <w:lang w:eastAsia="ro-RO"/>
        </w:rPr>
        <w:t xml:space="preserve"> </w:t>
      </w:r>
      <w:proofErr w:type="spellStart"/>
      <w:r w:rsidRPr="000A13FD">
        <w:rPr>
          <w:rFonts w:eastAsia="Times New Roman"/>
          <w:b/>
          <w:i/>
          <w:color w:val="000000"/>
          <w:szCs w:val="24"/>
          <w:lang w:eastAsia="ro-RO"/>
        </w:rPr>
        <w:t>vulgaris</w:t>
      </w:r>
      <w:proofErr w:type="spellEnd"/>
    </w:p>
    <w:tbl>
      <w:tblPr>
        <w:tblStyle w:val="TableGrid1"/>
        <w:tblW w:w="9771" w:type="dxa"/>
        <w:jc w:val="center"/>
        <w:tblLook w:val="04A0" w:firstRow="1" w:lastRow="0" w:firstColumn="1" w:lastColumn="0" w:noHBand="0" w:noVBand="1"/>
      </w:tblPr>
      <w:tblGrid>
        <w:gridCol w:w="496"/>
        <w:gridCol w:w="2497"/>
        <w:gridCol w:w="6778"/>
      </w:tblGrid>
      <w:tr w:rsidR="00B03034" w:rsidRPr="000A13FD" w14:paraId="11D8D953" w14:textId="77777777" w:rsidTr="004A0F67">
        <w:trPr>
          <w:tblHeader/>
          <w:jc w:val="center"/>
        </w:trPr>
        <w:tc>
          <w:tcPr>
            <w:tcW w:w="473" w:type="dxa"/>
            <w:vAlign w:val="center"/>
          </w:tcPr>
          <w:p w14:paraId="687909C3" w14:textId="77777777" w:rsidR="00B03034" w:rsidRPr="000A13FD" w:rsidRDefault="00B03034" w:rsidP="001733A9">
            <w:pPr>
              <w:spacing w:line="276" w:lineRule="auto"/>
              <w:jc w:val="center"/>
              <w:rPr>
                <w:rFonts w:cs="Times New Roman"/>
                <w:b/>
                <w:szCs w:val="24"/>
              </w:rPr>
            </w:pPr>
            <w:r w:rsidRPr="000A13FD">
              <w:rPr>
                <w:rFonts w:cs="Times New Roman"/>
                <w:b/>
                <w:szCs w:val="24"/>
              </w:rPr>
              <w:t>Nr</w:t>
            </w:r>
          </w:p>
        </w:tc>
        <w:tc>
          <w:tcPr>
            <w:tcW w:w="2499" w:type="dxa"/>
            <w:vAlign w:val="center"/>
          </w:tcPr>
          <w:p w14:paraId="067859DB" w14:textId="1FC753A4" w:rsidR="00B03034" w:rsidRPr="000A13FD" w:rsidRDefault="00B03034" w:rsidP="001733A9">
            <w:pPr>
              <w:spacing w:line="276" w:lineRule="auto"/>
              <w:jc w:val="center"/>
              <w:rPr>
                <w:rFonts w:cs="Times New Roman"/>
                <w:b/>
                <w:szCs w:val="24"/>
              </w:rPr>
            </w:pPr>
            <w:r w:rsidRPr="000A13FD">
              <w:rPr>
                <w:rFonts w:cs="Times New Roman"/>
                <w:b/>
                <w:szCs w:val="24"/>
              </w:rPr>
              <w:t>Informa</w:t>
            </w:r>
            <w:r w:rsidR="000A13FD">
              <w:rPr>
                <w:rFonts w:cs="Times New Roman"/>
                <w:b/>
                <w:szCs w:val="24"/>
              </w:rPr>
              <w:t>ț</w:t>
            </w:r>
            <w:r w:rsidRPr="000A13FD">
              <w:rPr>
                <w:rFonts w:cs="Times New Roman"/>
                <w:b/>
                <w:szCs w:val="24"/>
              </w:rPr>
              <w:t>ie/Atribut</w:t>
            </w:r>
          </w:p>
        </w:tc>
        <w:tc>
          <w:tcPr>
            <w:tcW w:w="6799" w:type="dxa"/>
          </w:tcPr>
          <w:p w14:paraId="521BDC22" w14:textId="77777777" w:rsidR="00B03034" w:rsidRPr="000A13FD" w:rsidRDefault="00B03034" w:rsidP="001733A9">
            <w:pPr>
              <w:spacing w:line="276" w:lineRule="auto"/>
              <w:jc w:val="center"/>
              <w:rPr>
                <w:rFonts w:cs="Times New Roman"/>
                <w:b/>
                <w:szCs w:val="24"/>
              </w:rPr>
            </w:pPr>
            <w:r w:rsidRPr="000A13FD">
              <w:rPr>
                <w:rFonts w:cs="Times New Roman"/>
                <w:b/>
                <w:szCs w:val="24"/>
              </w:rPr>
              <w:t>Descriere</w:t>
            </w:r>
          </w:p>
        </w:tc>
      </w:tr>
      <w:tr w:rsidR="00B03034" w:rsidRPr="000A13FD" w14:paraId="3B90BCB8" w14:textId="77777777" w:rsidTr="004A0F67">
        <w:trPr>
          <w:jc w:val="center"/>
        </w:trPr>
        <w:tc>
          <w:tcPr>
            <w:tcW w:w="473" w:type="dxa"/>
            <w:vAlign w:val="center"/>
          </w:tcPr>
          <w:p w14:paraId="4715F7E1" w14:textId="77777777" w:rsidR="00B03034" w:rsidRPr="000A13FD" w:rsidRDefault="00B03034" w:rsidP="001733A9">
            <w:pPr>
              <w:spacing w:line="276" w:lineRule="auto"/>
              <w:rPr>
                <w:rFonts w:cs="Times New Roman"/>
                <w:szCs w:val="24"/>
              </w:rPr>
            </w:pPr>
            <w:r w:rsidRPr="000A13FD">
              <w:rPr>
                <w:rFonts w:cs="Times New Roman"/>
                <w:szCs w:val="24"/>
              </w:rPr>
              <w:t>1</w:t>
            </w:r>
          </w:p>
        </w:tc>
        <w:tc>
          <w:tcPr>
            <w:tcW w:w="2499" w:type="dxa"/>
            <w:vAlign w:val="center"/>
          </w:tcPr>
          <w:p w14:paraId="30D34B74" w14:textId="77777777" w:rsidR="00B03034" w:rsidRPr="000A13FD" w:rsidRDefault="00B03034" w:rsidP="001733A9">
            <w:pPr>
              <w:spacing w:line="276" w:lineRule="auto"/>
              <w:rPr>
                <w:rFonts w:cs="Times New Roman"/>
                <w:szCs w:val="24"/>
              </w:rPr>
            </w:pPr>
            <w:r w:rsidRPr="000A13FD">
              <w:rPr>
                <w:rFonts w:cs="Times New Roman"/>
                <w:szCs w:val="24"/>
              </w:rPr>
              <w:t>Specia</w:t>
            </w:r>
          </w:p>
        </w:tc>
        <w:tc>
          <w:tcPr>
            <w:tcW w:w="6799" w:type="dxa"/>
          </w:tcPr>
          <w:p w14:paraId="35027D61" w14:textId="09131EF3" w:rsidR="00B03034" w:rsidRPr="000A13FD" w:rsidRDefault="00B03034" w:rsidP="001733A9">
            <w:pPr>
              <w:spacing w:line="276" w:lineRule="auto"/>
              <w:rPr>
                <w:rFonts w:cs="Times New Roman"/>
                <w:b/>
                <w:i/>
                <w:szCs w:val="24"/>
              </w:rPr>
            </w:pPr>
            <w:proofErr w:type="spellStart"/>
            <w:r w:rsidRPr="000A13FD">
              <w:rPr>
                <w:rFonts w:cs="Times New Roman"/>
                <w:b/>
                <w:i/>
                <w:szCs w:val="24"/>
              </w:rPr>
              <w:t>Triturus</w:t>
            </w:r>
            <w:proofErr w:type="spellEnd"/>
            <w:r w:rsidRPr="000A13FD">
              <w:rPr>
                <w:rFonts w:cs="Times New Roman"/>
                <w:b/>
                <w:i/>
                <w:szCs w:val="24"/>
              </w:rPr>
              <w:t xml:space="preserve"> </w:t>
            </w:r>
            <w:proofErr w:type="spellStart"/>
            <w:r w:rsidRPr="000A13FD">
              <w:rPr>
                <w:rFonts w:cs="Times New Roman"/>
                <w:b/>
                <w:i/>
                <w:szCs w:val="24"/>
              </w:rPr>
              <w:t>vulgaris</w:t>
            </w:r>
            <w:proofErr w:type="spellEnd"/>
            <w:r w:rsidR="00310065" w:rsidRPr="000A13FD">
              <w:rPr>
                <w:rFonts w:cs="Times New Roman"/>
                <w:b/>
                <w:i/>
                <w:szCs w:val="24"/>
              </w:rPr>
              <w:t xml:space="preserve">, </w:t>
            </w:r>
            <w:r w:rsidR="00310065" w:rsidRPr="000A13FD">
              <w:rPr>
                <w:iCs/>
                <w:color w:val="000000"/>
                <w:szCs w:val="24"/>
                <w:lang w:eastAsia="zh-CN"/>
              </w:rPr>
              <w:t>specie men</w:t>
            </w:r>
            <w:r w:rsidR="000A13FD">
              <w:rPr>
                <w:iCs/>
                <w:color w:val="000000"/>
                <w:szCs w:val="24"/>
                <w:lang w:eastAsia="zh-CN"/>
              </w:rPr>
              <w:t>ț</w:t>
            </w:r>
            <w:r w:rsidR="00310065" w:rsidRPr="000A13FD">
              <w:rPr>
                <w:iCs/>
                <w:color w:val="000000"/>
                <w:szCs w:val="24"/>
                <w:lang w:eastAsia="zh-CN"/>
              </w:rPr>
              <w:t>ionată în Anexa 2 a OUG 57/2007</w:t>
            </w:r>
          </w:p>
        </w:tc>
      </w:tr>
      <w:tr w:rsidR="00B03034" w:rsidRPr="000A13FD" w14:paraId="215A8062" w14:textId="77777777" w:rsidTr="004A0F67">
        <w:trPr>
          <w:jc w:val="center"/>
        </w:trPr>
        <w:tc>
          <w:tcPr>
            <w:tcW w:w="473" w:type="dxa"/>
            <w:vAlign w:val="center"/>
          </w:tcPr>
          <w:p w14:paraId="3AA4A773" w14:textId="77777777" w:rsidR="00B03034" w:rsidRPr="000A13FD" w:rsidRDefault="00B03034" w:rsidP="001733A9">
            <w:pPr>
              <w:spacing w:line="276" w:lineRule="auto"/>
              <w:rPr>
                <w:rFonts w:cs="Times New Roman"/>
                <w:szCs w:val="24"/>
              </w:rPr>
            </w:pPr>
            <w:r w:rsidRPr="000A13FD">
              <w:rPr>
                <w:rFonts w:cs="Times New Roman"/>
                <w:szCs w:val="24"/>
              </w:rPr>
              <w:t>2</w:t>
            </w:r>
          </w:p>
        </w:tc>
        <w:tc>
          <w:tcPr>
            <w:tcW w:w="2499" w:type="dxa"/>
            <w:vAlign w:val="center"/>
          </w:tcPr>
          <w:p w14:paraId="59B8C0FD" w14:textId="6840B4B6" w:rsidR="00B03034" w:rsidRPr="000A13FD" w:rsidRDefault="00B03034" w:rsidP="001733A9">
            <w:pPr>
              <w:spacing w:line="276" w:lineRule="auto"/>
              <w:rPr>
                <w:rFonts w:cs="Times New Roman"/>
                <w:szCs w:val="24"/>
              </w:rPr>
            </w:pPr>
            <w:r w:rsidRPr="000A13FD">
              <w:rPr>
                <w:rFonts w:cs="Times New Roman"/>
                <w:szCs w:val="24"/>
              </w:rPr>
              <w:t>Informa</w:t>
            </w:r>
            <w:r w:rsidR="000A13FD">
              <w:rPr>
                <w:rFonts w:cs="Times New Roman"/>
                <w:szCs w:val="24"/>
              </w:rPr>
              <w:t>ț</w:t>
            </w:r>
            <w:r w:rsidRPr="000A13FD">
              <w:rPr>
                <w:rFonts w:cs="Times New Roman"/>
                <w:szCs w:val="24"/>
              </w:rPr>
              <w:t>ii specifice speciei</w:t>
            </w:r>
          </w:p>
        </w:tc>
        <w:tc>
          <w:tcPr>
            <w:tcW w:w="6799" w:type="dxa"/>
          </w:tcPr>
          <w:p w14:paraId="1FD09E6D" w14:textId="44C3823D" w:rsidR="00B03034" w:rsidRPr="000A13FD" w:rsidRDefault="00B03034" w:rsidP="001733A9">
            <w:pPr>
              <w:spacing w:line="276" w:lineRule="auto"/>
              <w:rPr>
                <w:rFonts w:cs="Times New Roman"/>
                <w:szCs w:val="24"/>
              </w:rPr>
            </w:pPr>
            <w:r w:rsidRPr="000A13FD">
              <w:rPr>
                <w:rFonts w:cs="Times New Roman"/>
                <w:szCs w:val="24"/>
              </w:rPr>
              <w:t xml:space="preserve">Este prezentă atât în zone umede temporare cât </w:t>
            </w:r>
            <w:r w:rsidR="000A13FD">
              <w:rPr>
                <w:rFonts w:cs="Times New Roman"/>
                <w:szCs w:val="24"/>
              </w:rPr>
              <w:t>ș</w:t>
            </w:r>
            <w:r w:rsidR="00F86C39" w:rsidRPr="000A13FD">
              <w:rPr>
                <w:rFonts w:cs="Times New Roman"/>
                <w:szCs w:val="24"/>
              </w:rPr>
              <w:t>i</w:t>
            </w:r>
            <w:r w:rsidRPr="000A13FD">
              <w:rPr>
                <w:rFonts w:cs="Times New Roman"/>
                <w:szCs w:val="24"/>
              </w:rPr>
              <w:t xml:space="preserve"> în zone umede permanente.</w:t>
            </w:r>
          </w:p>
        </w:tc>
      </w:tr>
      <w:tr w:rsidR="00B03034" w:rsidRPr="000A13FD" w14:paraId="4DD71CFB" w14:textId="77777777" w:rsidTr="004A0F67">
        <w:trPr>
          <w:jc w:val="center"/>
        </w:trPr>
        <w:tc>
          <w:tcPr>
            <w:tcW w:w="473" w:type="dxa"/>
            <w:vAlign w:val="center"/>
          </w:tcPr>
          <w:p w14:paraId="27FBFFB4" w14:textId="77777777" w:rsidR="00B03034" w:rsidRPr="000A13FD" w:rsidRDefault="00B03034" w:rsidP="001733A9">
            <w:pPr>
              <w:spacing w:line="276" w:lineRule="auto"/>
              <w:rPr>
                <w:rFonts w:cs="Times New Roman"/>
                <w:szCs w:val="24"/>
              </w:rPr>
            </w:pPr>
            <w:r w:rsidRPr="000A13FD">
              <w:rPr>
                <w:rFonts w:cs="Times New Roman"/>
                <w:szCs w:val="24"/>
              </w:rPr>
              <w:t>3</w:t>
            </w:r>
          </w:p>
        </w:tc>
        <w:tc>
          <w:tcPr>
            <w:tcW w:w="2499" w:type="dxa"/>
            <w:vAlign w:val="center"/>
          </w:tcPr>
          <w:p w14:paraId="098D568A" w14:textId="5B0FC8A8" w:rsidR="00B03034" w:rsidRPr="000A13FD" w:rsidRDefault="00B03034" w:rsidP="001733A9">
            <w:pPr>
              <w:spacing w:line="276" w:lineRule="auto"/>
              <w:rPr>
                <w:rFonts w:cs="Times New Roman"/>
                <w:szCs w:val="24"/>
              </w:rPr>
            </w:pPr>
            <w:r w:rsidRPr="000A13FD">
              <w:rPr>
                <w:rFonts w:cs="Times New Roman"/>
                <w:szCs w:val="24"/>
              </w:rPr>
              <w:t>Statutul de prezen</w:t>
            </w:r>
            <w:r w:rsidR="000A13FD">
              <w:rPr>
                <w:rFonts w:cs="Times New Roman"/>
                <w:szCs w:val="24"/>
              </w:rPr>
              <w:t>ț</w:t>
            </w:r>
            <w:r w:rsidRPr="000A13FD">
              <w:rPr>
                <w:rFonts w:cs="Times New Roman"/>
                <w:szCs w:val="24"/>
              </w:rPr>
              <w:t>ă [temporal]</w:t>
            </w:r>
          </w:p>
        </w:tc>
        <w:tc>
          <w:tcPr>
            <w:tcW w:w="6799" w:type="dxa"/>
          </w:tcPr>
          <w:p w14:paraId="0E3D9DD0" w14:textId="77777777" w:rsidR="00B03034" w:rsidRPr="000A13FD" w:rsidRDefault="00B03034" w:rsidP="001733A9">
            <w:pPr>
              <w:numPr>
                <w:ilvl w:val="0"/>
                <w:numId w:val="24"/>
              </w:numPr>
              <w:spacing w:line="276" w:lineRule="auto"/>
              <w:rPr>
                <w:rFonts w:cs="Times New Roman"/>
                <w:szCs w:val="24"/>
              </w:rPr>
            </w:pPr>
            <w:r w:rsidRPr="000A13FD">
              <w:rPr>
                <w:rFonts w:cs="Times New Roman"/>
                <w:szCs w:val="24"/>
              </w:rPr>
              <w:t>rezident</w:t>
            </w:r>
          </w:p>
          <w:p w14:paraId="6CDBF872" w14:textId="77777777" w:rsidR="00B03034" w:rsidRPr="000A13FD" w:rsidRDefault="00B03034" w:rsidP="001733A9">
            <w:pPr>
              <w:spacing w:line="276" w:lineRule="auto"/>
              <w:rPr>
                <w:rFonts w:cs="Times New Roman"/>
                <w:szCs w:val="24"/>
              </w:rPr>
            </w:pPr>
          </w:p>
        </w:tc>
      </w:tr>
      <w:tr w:rsidR="00B03034" w:rsidRPr="000A13FD" w14:paraId="42647D4B" w14:textId="77777777" w:rsidTr="004A0F67">
        <w:trPr>
          <w:jc w:val="center"/>
        </w:trPr>
        <w:tc>
          <w:tcPr>
            <w:tcW w:w="473" w:type="dxa"/>
            <w:vAlign w:val="center"/>
          </w:tcPr>
          <w:p w14:paraId="507FB4DB" w14:textId="77777777" w:rsidR="00B03034" w:rsidRPr="000A13FD" w:rsidRDefault="00B03034" w:rsidP="001733A9">
            <w:pPr>
              <w:spacing w:line="276" w:lineRule="auto"/>
              <w:rPr>
                <w:rFonts w:cs="Times New Roman"/>
                <w:szCs w:val="24"/>
              </w:rPr>
            </w:pPr>
            <w:r w:rsidRPr="000A13FD">
              <w:rPr>
                <w:rFonts w:cs="Times New Roman"/>
                <w:szCs w:val="24"/>
              </w:rPr>
              <w:t>4</w:t>
            </w:r>
          </w:p>
        </w:tc>
        <w:tc>
          <w:tcPr>
            <w:tcW w:w="2499" w:type="dxa"/>
            <w:vAlign w:val="center"/>
          </w:tcPr>
          <w:p w14:paraId="4E4A1012" w14:textId="022B903F" w:rsidR="00B03034" w:rsidRPr="000A13FD" w:rsidRDefault="00B03034" w:rsidP="001733A9">
            <w:pPr>
              <w:spacing w:line="276" w:lineRule="auto"/>
              <w:rPr>
                <w:rFonts w:cs="Times New Roman"/>
                <w:szCs w:val="24"/>
              </w:rPr>
            </w:pPr>
            <w:r w:rsidRPr="000A13FD">
              <w:rPr>
                <w:rFonts w:cs="Times New Roman"/>
                <w:szCs w:val="24"/>
              </w:rPr>
              <w:t>Statutul de prezen</w:t>
            </w:r>
            <w:r w:rsidR="000A13FD">
              <w:rPr>
                <w:rFonts w:cs="Times New Roman"/>
                <w:szCs w:val="24"/>
              </w:rPr>
              <w:t>ț</w:t>
            </w:r>
            <w:r w:rsidRPr="000A13FD">
              <w:rPr>
                <w:rFonts w:cs="Times New Roman"/>
                <w:szCs w:val="24"/>
              </w:rPr>
              <w:t>ă [spa</w:t>
            </w:r>
            <w:r w:rsidR="000A13FD">
              <w:rPr>
                <w:rFonts w:cs="Times New Roman"/>
                <w:szCs w:val="24"/>
              </w:rPr>
              <w:t>ț</w:t>
            </w:r>
            <w:r w:rsidRPr="000A13FD">
              <w:rPr>
                <w:rFonts w:cs="Times New Roman"/>
                <w:szCs w:val="24"/>
              </w:rPr>
              <w:t>ial]</w:t>
            </w:r>
          </w:p>
        </w:tc>
        <w:tc>
          <w:tcPr>
            <w:tcW w:w="6799" w:type="dxa"/>
          </w:tcPr>
          <w:p w14:paraId="0A576C91" w14:textId="77777777" w:rsidR="00B03034" w:rsidRPr="000A13FD" w:rsidRDefault="00B03034" w:rsidP="001733A9">
            <w:pPr>
              <w:spacing w:line="276" w:lineRule="auto"/>
              <w:ind w:left="720"/>
              <w:rPr>
                <w:rFonts w:cs="Times New Roman"/>
                <w:szCs w:val="24"/>
              </w:rPr>
            </w:pPr>
          </w:p>
          <w:p w14:paraId="56ECAAFA" w14:textId="77777777" w:rsidR="00B03034" w:rsidRPr="000A13FD" w:rsidRDefault="00B03034" w:rsidP="001733A9">
            <w:pPr>
              <w:numPr>
                <w:ilvl w:val="0"/>
                <w:numId w:val="24"/>
              </w:numPr>
              <w:spacing w:line="276" w:lineRule="auto"/>
              <w:rPr>
                <w:rFonts w:cs="Times New Roman"/>
                <w:szCs w:val="24"/>
              </w:rPr>
            </w:pPr>
            <w:r w:rsidRPr="000A13FD">
              <w:rPr>
                <w:rFonts w:cs="Times New Roman"/>
                <w:szCs w:val="24"/>
              </w:rPr>
              <w:t xml:space="preserve">izolată, </w:t>
            </w:r>
          </w:p>
          <w:p w14:paraId="50680A6B" w14:textId="77777777" w:rsidR="00B03034" w:rsidRPr="000A13FD" w:rsidRDefault="00B03034" w:rsidP="001733A9">
            <w:pPr>
              <w:spacing w:line="276" w:lineRule="auto"/>
              <w:ind w:left="720"/>
              <w:rPr>
                <w:rFonts w:cs="Times New Roman"/>
                <w:szCs w:val="24"/>
              </w:rPr>
            </w:pPr>
          </w:p>
        </w:tc>
      </w:tr>
      <w:tr w:rsidR="00B03034" w:rsidRPr="000A13FD" w14:paraId="100899C3" w14:textId="77777777" w:rsidTr="004A0F67">
        <w:trPr>
          <w:jc w:val="center"/>
        </w:trPr>
        <w:tc>
          <w:tcPr>
            <w:tcW w:w="473" w:type="dxa"/>
            <w:vAlign w:val="center"/>
          </w:tcPr>
          <w:p w14:paraId="24277898" w14:textId="77777777" w:rsidR="00B03034" w:rsidRPr="000A13FD" w:rsidRDefault="00B03034" w:rsidP="001733A9">
            <w:pPr>
              <w:spacing w:line="276" w:lineRule="auto"/>
              <w:rPr>
                <w:rFonts w:cs="Times New Roman"/>
                <w:szCs w:val="24"/>
              </w:rPr>
            </w:pPr>
            <w:r w:rsidRPr="000A13FD">
              <w:rPr>
                <w:rFonts w:cs="Times New Roman"/>
                <w:szCs w:val="24"/>
              </w:rPr>
              <w:t>5</w:t>
            </w:r>
          </w:p>
        </w:tc>
        <w:tc>
          <w:tcPr>
            <w:tcW w:w="2499" w:type="dxa"/>
            <w:vAlign w:val="center"/>
          </w:tcPr>
          <w:p w14:paraId="194A2A99" w14:textId="095541B6" w:rsidR="00B03034" w:rsidRPr="000A13FD" w:rsidRDefault="00B03034" w:rsidP="001733A9">
            <w:pPr>
              <w:spacing w:line="276" w:lineRule="auto"/>
              <w:rPr>
                <w:rFonts w:cs="Times New Roman"/>
                <w:szCs w:val="24"/>
              </w:rPr>
            </w:pPr>
            <w:r w:rsidRPr="000A13FD">
              <w:rPr>
                <w:rFonts w:cs="Times New Roman"/>
                <w:szCs w:val="24"/>
              </w:rPr>
              <w:t>Statutul de prezen</w:t>
            </w:r>
            <w:r w:rsidR="000A13FD">
              <w:rPr>
                <w:rFonts w:cs="Times New Roman"/>
                <w:szCs w:val="24"/>
              </w:rPr>
              <w:t>ț</w:t>
            </w:r>
            <w:r w:rsidRPr="000A13FD">
              <w:rPr>
                <w:rFonts w:cs="Times New Roman"/>
                <w:szCs w:val="24"/>
              </w:rPr>
              <w:t>ă [management]</w:t>
            </w:r>
          </w:p>
        </w:tc>
        <w:tc>
          <w:tcPr>
            <w:tcW w:w="6799" w:type="dxa"/>
          </w:tcPr>
          <w:p w14:paraId="4D50FF15" w14:textId="77777777" w:rsidR="00B03034" w:rsidRPr="000A13FD" w:rsidRDefault="00B03034" w:rsidP="001733A9">
            <w:pPr>
              <w:numPr>
                <w:ilvl w:val="0"/>
                <w:numId w:val="24"/>
              </w:numPr>
              <w:spacing w:line="276" w:lineRule="auto"/>
              <w:jc w:val="left"/>
              <w:rPr>
                <w:rFonts w:cs="Times New Roman"/>
                <w:szCs w:val="24"/>
              </w:rPr>
            </w:pPr>
            <w:r w:rsidRPr="000A13FD">
              <w:rPr>
                <w:rFonts w:cs="Times New Roman"/>
                <w:szCs w:val="24"/>
              </w:rPr>
              <w:t>nativă</w:t>
            </w:r>
          </w:p>
          <w:p w14:paraId="375697C1" w14:textId="77777777" w:rsidR="00B03034" w:rsidRPr="000A13FD" w:rsidRDefault="00B03034" w:rsidP="001733A9">
            <w:pPr>
              <w:spacing w:line="276" w:lineRule="auto"/>
              <w:ind w:left="720"/>
              <w:rPr>
                <w:rFonts w:cs="Times New Roman"/>
                <w:szCs w:val="24"/>
              </w:rPr>
            </w:pPr>
          </w:p>
        </w:tc>
      </w:tr>
      <w:tr w:rsidR="00B03034" w:rsidRPr="000A13FD" w14:paraId="2C511E7B" w14:textId="77777777" w:rsidTr="004A0F67">
        <w:trPr>
          <w:jc w:val="center"/>
        </w:trPr>
        <w:tc>
          <w:tcPr>
            <w:tcW w:w="473" w:type="dxa"/>
            <w:vAlign w:val="center"/>
          </w:tcPr>
          <w:p w14:paraId="34FF8EBB" w14:textId="77777777" w:rsidR="00B03034" w:rsidRPr="000A13FD" w:rsidRDefault="00B03034" w:rsidP="001733A9">
            <w:pPr>
              <w:spacing w:line="276" w:lineRule="auto"/>
              <w:rPr>
                <w:rFonts w:cs="Times New Roman"/>
                <w:szCs w:val="24"/>
              </w:rPr>
            </w:pPr>
            <w:r w:rsidRPr="000A13FD">
              <w:rPr>
                <w:rFonts w:cs="Times New Roman"/>
                <w:szCs w:val="24"/>
              </w:rPr>
              <w:t>6</w:t>
            </w:r>
          </w:p>
        </w:tc>
        <w:tc>
          <w:tcPr>
            <w:tcW w:w="2499" w:type="dxa"/>
            <w:vAlign w:val="center"/>
          </w:tcPr>
          <w:p w14:paraId="4B135AF3" w14:textId="2E43B798" w:rsidR="00B03034" w:rsidRPr="000A13FD" w:rsidRDefault="00B03034" w:rsidP="001733A9">
            <w:pPr>
              <w:spacing w:line="276" w:lineRule="auto"/>
              <w:rPr>
                <w:rFonts w:cs="Times New Roman"/>
                <w:szCs w:val="24"/>
              </w:rPr>
            </w:pPr>
            <w:r w:rsidRPr="000A13FD">
              <w:rPr>
                <w:rFonts w:cs="Times New Roman"/>
                <w:szCs w:val="24"/>
              </w:rPr>
              <w:t>Abunden</w:t>
            </w:r>
            <w:r w:rsidR="000A13FD">
              <w:rPr>
                <w:rFonts w:cs="Times New Roman"/>
                <w:szCs w:val="24"/>
              </w:rPr>
              <w:t>ț</w:t>
            </w:r>
            <w:r w:rsidRPr="000A13FD">
              <w:rPr>
                <w:rFonts w:cs="Times New Roman"/>
                <w:szCs w:val="24"/>
              </w:rPr>
              <w:t xml:space="preserve">ă </w:t>
            </w:r>
          </w:p>
        </w:tc>
        <w:tc>
          <w:tcPr>
            <w:tcW w:w="6799" w:type="dxa"/>
          </w:tcPr>
          <w:p w14:paraId="4094ECE7" w14:textId="77777777" w:rsidR="00B03034" w:rsidRPr="000A13FD" w:rsidRDefault="00B03034" w:rsidP="001733A9">
            <w:pPr>
              <w:numPr>
                <w:ilvl w:val="0"/>
                <w:numId w:val="25"/>
              </w:numPr>
              <w:spacing w:line="276" w:lineRule="auto"/>
              <w:ind w:left="342" w:hanging="180"/>
              <w:rPr>
                <w:rFonts w:cs="Times New Roman"/>
                <w:szCs w:val="24"/>
              </w:rPr>
            </w:pPr>
            <w:r w:rsidRPr="000A13FD">
              <w:rPr>
                <w:rFonts w:cs="Times New Roman"/>
                <w:szCs w:val="24"/>
              </w:rPr>
              <w:t>rară</w:t>
            </w:r>
          </w:p>
        </w:tc>
      </w:tr>
      <w:tr w:rsidR="00B03034" w:rsidRPr="000A13FD" w14:paraId="2943B14A" w14:textId="77777777" w:rsidTr="004A0F67">
        <w:trPr>
          <w:jc w:val="center"/>
        </w:trPr>
        <w:tc>
          <w:tcPr>
            <w:tcW w:w="473" w:type="dxa"/>
            <w:vAlign w:val="center"/>
          </w:tcPr>
          <w:p w14:paraId="3F0B0FE1" w14:textId="77777777" w:rsidR="00B03034" w:rsidRPr="000A13FD" w:rsidRDefault="00B03034" w:rsidP="001733A9">
            <w:pPr>
              <w:spacing w:line="276" w:lineRule="auto"/>
              <w:rPr>
                <w:rFonts w:cs="Times New Roman"/>
                <w:szCs w:val="24"/>
              </w:rPr>
            </w:pPr>
            <w:r w:rsidRPr="000A13FD">
              <w:rPr>
                <w:rFonts w:cs="Times New Roman"/>
                <w:szCs w:val="24"/>
              </w:rPr>
              <w:t>7</w:t>
            </w:r>
          </w:p>
        </w:tc>
        <w:tc>
          <w:tcPr>
            <w:tcW w:w="2499" w:type="dxa"/>
            <w:vAlign w:val="center"/>
          </w:tcPr>
          <w:p w14:paraId="266CF13F" w14:textId="77777777" w:rsidR="00B03034" w:rsidRPr="000A13FD" w:rsidRDefault="00B03034" w:rsidP="001733A9">
            <w:pPr>
              <w:spacing w:line="276" w:lineRule="auto"/>
              <w:rPr>
                <w:rFonts w:cs="Times New Roman"/>
                <w:szCs w:val="24"/>
              </w:rPr>
            </w:pPr>
            <w:r w:rsidRPr="000A13FD">
              <w:rPr>
                <w:rFonts w:cs="Times New Roman"/>
                <w:szCs w:val="24"/>
              </w:rPr>
              <w:t>Perioada de colectare a datelor din teren</w:t>
            </w:r>
          </w:p>
        </w:tc>
        <w:tc>
          <w:tcPr>
            <w:tcW w:w="6799" w:type="dxa"/>
          </w:tcPr>
          <w:p w14:paraId="3C6FD4CE" w14:textId="77777777" w:rsidR="00B03034" w:rsidRPr="000A13FD" w:rsidRDefault="00B03034" w:rsidP="001733A9">
            <w:pPr>
              <w:spacing w:line="276" w:lineRule="auto"/>
              <w:rPr>
                <w:rFonts w:cs="Times New Roman"/>
                <w:szCs w:val="24"/>
              </w:rPr>
            </w:pPr>
            <w:r w:rsidRPr="000A13FD">
              <w:rPr>
                <w:rFonts w:cs="Times New Roman"/>
                <w:szCs w:val="24"/>
              </w:rPr>
              <w:t xml:space="preserve">martie 2019 – septembrie 2019 </w:t>
            </w:r>
          </w:p>
        </w:tc>
      </w:tr>
      <w:tr w:rsidR="00B03034" w:rsidRPr="000A13FD" w14:paraId="462B12D9" w14:textId="77777777" w:rsidTr="004A0F67">
        <w:trPr>
          <w:jc w:val="center"/>
        </w:trPr>
        <w:tc>
          <w:tcPr>
            <w:tcW w:w="473" w:type="dxa"/>
            <w:vAlign w:val="center"/>
          </w:tcPr>
          <w:p w14:paraId="24F51E2E" w14:textId="77777777" w:rsidR="00B03034" w:rsidRPr="000A13FD" w:rsidRDefault="00B03034" w:rsidP="001733A9">
            <w:pPr>
              <w:spacing w:line="276" w:lineRule="auto"/>
              <w:rPr>
                <w:rFonts w:cs="Times New Roman"/>
                <w:szCs w:val="24"/>
              </w:rPr>
            </w:pPr>
            <w:r w:rsidRPr="000A13FD">
              <w:rPr>
                <w:rFonts w:cs="Times New Roman"/>
                <w:szCs w:val="24"/>
              </w:rPr>
              <w:lastRenderedPageBreak/>
              <w:t>8</w:t>
            </w:r>
          </w:p>
        </w:tc>
        <w:tc>
          <w:tcPr>
            <w:tcW w:w="2499" w:type="dxa"/>
            <w:vAlign w:val="center"/>
          </w:tcPr>
          <w:p w14:paraId="6A938A53" w14:textId="1B20BDA4" w:rsidR="00B03034" w:rsidRPr="000A13FD" w:rsidRDefault="00B03034" w:rsidP="001733A9">
            <w:pPr>
              <w:spacing w:line="276" w:lineRule="auto"/>
              <w:rPr>
                <w:rFonts w:cs="Times New Roman"/>
                <w:szCs w:val="24"/>
              </w:rPr>
            </w:pPr>
            <w:r w:rsidRPr="000A13FD">
              <w:rPr>
                <w:rFonts w:cs="Times New Roman"/>
                <w:szCs w:val="24"/>
              </w:rPr>
              <w:t>Distribu</w:t>
            </w:r>
            <w:r w:rsidR="000A13FD">
              <w:rPr>
                <w:rFonts w:cs="Times New Roman"/>
                <w:szCs w:val="24"/>
              </w:rPr>
              <w:t>ț</w:t>
            </w:r>
            <w:r w:rsidRPr="000A13FD">
              <w:rPr>
                <w:rFonts w:cs="Times New Roman"/>
                <w:szCs w:val="24"/>
              </w:rPr>
              <w:t>ia speciei [interpretare]</w:t>
            </w:r>
          </w:p>
        </w:tc>
        <w:tc>
          <w:tcPr>
            <w:tcW w:w="6799" w:type="dxa"/>
          </w:tcPr>
          <w:p w14:paraId="392E7429" w14:textId="6ECB7D79" w:rsidR="00B03034" w:rsidRPr="000A13FD" w:rsidRDefault="00B03034" w:rsidP="001733A9">
            <w:pPr>
              <w:spacing w:line="276" w:lineRule="auto"/>
              <w:rPr>
                <w:rFonts w:cs="Times New Roman"/>
                <w:szCs w:val="24"/>
              </w:rPr>
            </w:pPr>
            <w:r w:rsidRPr="000A13FD">
              <w:rPr>
                <w:rFonts w:cs="Times New Roman"/>
                <w:szCs w:val="24"/>
              </w:rPr>
              <w:t>A fost identificat la lacul Cico</w:t>
            </w:r>
            <w:r w:rsidR="000A13FD">
              <w:rPr>
                <w:rFonts w:cs="Times New Roman"/>
                <w:szCs w:val="24"/>
              </w:rPr>
              <w:t>ș</w:t>
            </w:r>
            <w:r w:rsidRPr="000A13FD">
              <w:rPr>
                <w:rFonts w:cs="Times New Roman"/>
                <w:szCs w:val="24"/>
              </w:rPr>
              <w:t xml:space="preserve"> precum </w:t>
            </w:r>
            <w:r w:rsidR="000A13FD">
              <w:rPr>
                <w:rFonts w:cs="Times New Roman"/>
                <w:szCs w:val="24"/>
              </w:rPr>
              <w:t>ș</w:t>
            </w:r>
            <w:r w:rsidR="00F86C39" w:rsidRPr="000A13FD">
              <w:rPr>
                <w:rFonts w:cs="Times New Roman"/>
                <w:szCs w:val="24"/>
              </w:rPr>
              <w:t>i</w:t>
            </w:r>
            <w:r w:rsidRPr="000A13FD">
              <w:rPr>
                <w:rFonts w:cs="Times New Roman"/>
                <w:szCs w:val="24"/>
              </w:rPr>
              <w:t xml:space="preserve"> în habitate acvatice temporare</w:t>
            </w:r>
            <w:r w:rsidR="00E759F0">
              <w:rPr>
                <w:rFonts w:cs="Times New Roman"/>
                <w:szCs w:val="24"/>
              </w:rPr>
              <w:t xml:space="preserve"> </w:t>
            </w:r>
            <w:r w:rsidRPr="000A13FD">
              <w:rPr>
                <w:rFonts w:cs="Times New Roman"/>
                <w:szCs w:val="24"/>
              </w:rPr>
              <w:t>în pădurile din ROSCI0220. Specia nu a fost observată în valea Pucioasa ; este însă cu siguran</w:t>
            </w:r>
            <w:r w:rsidR="000A13FD">
              <w:rPr>
                <w:rFonts w:cs="Times New Roman"/>
                <w:szCs w:val="24"/>
              </w:rPr>
              <w:t>ț</w:t>
            </w:r>
            <w:r w:rsidRPr="000A13FD">
              <w:rPr>
                <w:rFonts w:cs="Times New Roman"/>
                <w:szCs w:val="24"/>
              </w:rPr>
              <w:t xml:space="preserve">ă prezentă </w:t>
            </w:r>
            <w:r w:rsidR="000A13FD">
              <w:rPr>
                <w:rFonts w:cs="Times New Roman"/>
                <w:szCs w:val="24"/>
              </w:rPr>
              <w:t>ș</w:t>
            </w:r>
            <w:r w:rsidR="00F86C39" w:rsidRPr="000A13FD">
              <w:rPr>
                <w:rFonts w:cs="Times New Roman"/>
                <w:szCs w:val="24"/>
              </w:rPr>
              <w:t>i</w:t>
            </w:r>
            <w:r w:rsidRPr="000A13FD">
              <w:rPr>
                <w:rFonts w:cs="Times New Roman"/>
                <w:szCs w:val="24"/>
              </w:rPr>
              <w:t xml:space="preserve"> acolo.</w:t>
            </w:r>
          </w:p>
        </w:tc>
      </w:tr>
      <w:tr w:rsidR="00B03034" w:rsidRPr="000A13FD" w14:paraId="1CD5D3D4" w14:textId="77777777" w:rsidTr="004A0F67">
        <w:trPr>
          <w:jc w:val="center"/>
        </w:trPr>
        <w:tc>
          <w:tcPr>
            <w:tcW w:w="473" w:type="dxa"/>
            <w:vAlign w:val="center"/>
          </w:tcPr>
          <w:p w14:paraId="7D7EF362" w14:textId="77777777" w:rsidR="00B03034" w:rsidRPr="000A13FD" w:rsidRDefault="00B03034" w:rsidP="001733A9">
            <w:pPr>
              <w:spacing w:line="276" w:lineRule="auto"/>
              <w:rPr>
                <w:rFonts w:cs="Times New Roman"/>
                <w:szCs w:val="24"/>
              </w:rPr>
            </w:pPr>
            <w:r w:rsidRPr="000A13FD">
              <w:rPr>
                <w:rFonts w:cs="Times New Roman"/>
                <w:szCs w:val="24"/>
              </w:rPr>
              <w:t>9</w:t>
            </w:r>
          </w:p>
        </w:tc>
        <w:tc>
          <w:tcPr>
            <w:tcW w:w="2499" w:type="dxa"/>
            <w:vAlign w:val="center"/>
          </w:tcPr>
          <w:p w14:paraId="0A4BEDAB" w14:textId="2DE257A6" w:rsidR="00B03034" w:rsidRPr="000A13FD" w:rsidRDefault="00B03034" w:rsidP="001733A9">
            <w:pPr>
              <w:spacing w:line="276" w:lineRule="auto"/>
              <w:rPr>
                <w:rFonts w:cs="Times New Roman"/>
                <w:szCs w:val="24"/>
              </w:rPr>
            </w:pPr>
            <w:r w:rsidRPr="000A13FD">
              <w:rPr>
                <w:rFonts w:cs="Times New Roman"/>
                <w:szCs w:val="24"/>
              </w:rPr>
              <w:t>Distribu</w:t>
            </w:r>
            <w:r w:rsidR="000A13FD">
              <w:rPr>
                <w:rFonts w:cs="Times New Roman"/>
                <w:szCs w:val="24"/>
              </w:rPr>
              <w:t>ț</w:t>
            </w:r>
            <w:r w:rsidRPr="000A13FD">
              <w:rPr>
                <w:rFonts w:cs="Times New Roman"/>
                <w:szCs w:val="24"/>
              </w:rPr>
              <w:t>ia speciei [harta distribu</w:t>
            </w:r>
            <w:r w:rsidR="000A13FD">
              <w:rPr>
                <w:rFonts w:cs="Times New Roman"/>
                <w:szCs w:val="24"/>
              </w:rPr>
              <w:t>ț</w:t>
            </w:r>
            <w:r w:rsidRPr="000A13FD">
              <w:rPr>
                <w:rFonts w:cs="Times New Roman"/>
                <w:szCs w:val="24"/>
              </w:rPr>
              <w:t>iei]</w:t>
            </w:r>
          </w:p>
        </w:tc>
        <w:tc>
          <w:tcPr>
            <w:tcW w:w="6799" w:type="dxa"/>
          </w:tcPr>
          <w:p w14:paraId="1DE95E5D" w14:textId="58F1B2E4" w:rsidR="00B03034" w:rsidRPr="000A13FD" w:rsidRDefault="0017119F" w:rsidP="001733A9">
            <w:pPr>
              <w:spacing w:line="276" w:lineRule="auto"/>
              <w:rPr>
                <w:rFonts w:cs="Times New Roman"/>
                <w:szCs w:val="24"/>
              </w:rPr>
            </w:pPr>
            <w:r w:rsidRPr="00A14415">
              <w:t>Anexa 3.1</w:t>
            </w:r>
            <w:r>
              <w:t>2.7</w:t>
            </w:r>
            <w:r w:rsidRPr="00A14415">
              <w:t xml:space="preserve">. </w:t>
            </w:r>
            <w:r>
              <w:t xml:space="preserve">Harta distribuției speciei </w:t>
            </w:r>
            <w:proofErr w:type="spellStart"/>
            <w:r>
              <w:rPr>
                <w:i/>
                <w:iCs/>
              </w:rPr>
              <w:t>Triturus</w:t>
            </w:r>
            <w:proofErr w:type="spellEnd"/>
            <w:r>
              <w:rPr>
                <w:i/>
                <w:iCs/>
              </w:rPr>
              <w:t xml:space="preserve"> </w:t>
            </w:r>
            <w:proofErr w:type="spellStart"/>
            <w:r>
              <w:rPr>
                <w:i/>
                <w:iCs/>
              </w:rPr>
              <w:t>vulgaris</w:t>
            </w:r>
            <w:proofErr w:type="spellEnd"/>
          </w:p>
        </w:tc>
      </w:tr>
      <w:tr w:rsidR="00B03034" w:rsidRPr="000A13FD" w14:paraId="72C47121" w14:textId="77777777" w:rsidTr="004A0F67">
        <w:trPr>
          <w:jc w:val="center"/>
        </w:trPr>
        <w:tc>
          <w:tcPr>
            <w:tcW w:w="473" w:type="dxa"/>
            <w:vAlign w:val="center"/>
          </w:tcPr>
          <w:p w14:paraId="522C2EC7" w14:textId="77777777" w:rsidR="00B03034" w:rsidRPr="000A13FD" w:rsidRDefault="00B03034" w:rsidP="001733A9">
            <w:pPr>
              <w:spacing w:line="276" w:lineRule="auto"/>
              <w:rPr>
                <w:rFonts w:cs="Times New Roman"/>
                <w:szCs w:val="24"/>
              </w:rPr>
            </w:pPr>
            <w:r w:rsidRPr="000A13FD">
              <w:rPr>
                <w:rFonts w:cs="Times New Roman"/>
                <w:szCs w:val="24"/>
              </w:rPr>
              <w:t>10</w:t>
            </w:r>
          </w:p>
        </w:tc>
        <w:tc>
          <w:tcPr>
            <w:tcW w:w="2499" w:type="dxa"/>
            <w:vAlign w:val="center"/>
          </w:tcPr>
          <w:p w14:paraId="040B5C11" w14:textId="15CC31B4" w:rsidR="00B03034" w:rsidRPr="000A13FD" w:rsidRDefault="00B03034" w:rsidP="001733A9">
            <w:pPr>
              <w:spacing w:line="276" w:lineRule="auto"/>
              <w:rPr>
                <w:rFonts w:cs="Times New Roman"/>
                <w:szCs w:val="24"/>
              </w:rPr>
            </w:pPr>
            <w:r w:rsidRPr="000A13FD">
              <w:rPr>
                <w:rFonts w:cs="Times New Roman"/>
                <w:szCs w:val="24"/>
              </w:rPr>
              <w:t>Alte informa</w:t>
            </w:r>
            <w:r w:rsidR="000A13FD">
              <w:rPr>
                <w:rFonts w:cs="Times New Roman"/>
                <w:szCs w:val="24"/>
              </w:rPr>
              <w:t>ț</w:t>
            </w:r>
            <w:r w:rsidRPr="000A13FD">
              <w:rPr>
                <w:rFonts w:cs="Times New Roman"/>
                <w:szCs w:val="24"/>
              </w:rPr>
              <w:t>ii privind sursele de informa</w:t>
            </w:r>
            <w:r w:rsidR="000A13FD">
              <w:rPr>
                <w:rFonts w:cs="Times New Roman"/>
                <w:szCs w:val="24"/>
              </w:rPr>
              <w:t>ț</w:t>
            </w:r>
            <w:r w:rsidRPr="000A13FD">
              <w:rPr>
                <w:rFonts w:cs="Times New Roman"/>
                <w:szCs w:val="24"/>
              </w:rPr>
              <w:t>ii</w:t>
            </w:r>
          </w:p>
        </w:tc>
        <w:tc>
          <w:tcPr>
            <w:tcW w:w="6799" w:type="dxa"/>
          </w:tcPr>
          <w:p w14:paraId="42D7AE80" w14:textId="193A217C" w:rsidR="00B03034" w:rsidRPr="000A13FD" w:rsidRDefault="00B03034" w:rsidP="001733A9">
            <w:pPr>
              <w:spacing w:line="276" w:lineRule="auto"/>
              <w:ind w:left="48"/>
              <w:rPr>
                <w:rFonts w:cs="Times New Roman"/>
                <w:szCs w:val="24"/>
              </w:rPr>
            </w:pPr>
            <w:proofErr w:type="spellStart"/>
            <w:r w:rsidRPr="000A13FD">
              <w:rPr>
                <w:rFonts w:cs="Times New Roman"/>
                <w:szCs w:val="24"/>
              </w:rPr>
              <w:t>Cogălniceanu</w:t>
            </w:r>
            <w:proofErr w:type="spellEnd"/>
            <w:r w:rsidRPr="000A13FD">
              <w:rPr>
                <w:rFonts w:cs="Times New Roman"/>
                <w:szCs w:val="24"/>
              </w:rPr>
              <w:t xml:space="preserve">, D., </w:t>
            </w:r>
            <w:proofErr w:type="spellStart"/>
            <w:r w:rsidRPr="000A13FD">
              <w:rPr>
                <w:rFonts w:cs="Times New Roman"/>
                <w:szCs w:val="24"/>
              </w:rPr>
              <w:t>Szekely</w:t>
            </w:r>
            <w:proofErr w:type="spellEnd"/>
            <w:r w:rsidRPr="000A13FD">
              <w:rPr>
                <w:rFonts w:cs="Times New Roman"/>
                <w:szCs w:val="24"/>
              </w:rPr>
              <w:t>, P.,</w:t>
            </w:r>
            <w:proofErr w:type="spellStart"/>
            <w:r w:rsidRPr="000A13FD">
              <w:rPr>
                <w:rFonts w:cs="Times New Roman"/>
                <w:szCs w:val="24"/>
              </w:rPr>
              <w:t>Samoila</w:t>
            </w:r>
            <w:proofErr w:type="spellEnd"/>
            <w:r w:rsidRPr="000A13FD">
              <w:rPr>
                <w:rFonts w:cs="Times New Roman"/>
                <w:szCs w:val="24"/>
              </w:rPr>
              <w:t xml:space="preserve">, C., </w:t>
            </w:r>
            <w:proofErr w:type="spellStart"/>
            <w:r w:rsidRPr="000A13FD">
              <w:rPr>
                <w:rFonts w:cs="Times New Roman"/>
                <w:szCs w:val="24"/>
              </w:rPr>
              <w:t>Riosif</w:t>
            </w:r>
            <w:proofErr w:type="spellEnd"/>
            <w:r w:rsidRPr="000A13FD">
              <w:rPr>
                <w:rFonts w:cs="Times New Roman"/>
                <w:szCs w:val="24"/>
              </w:rPr>
              <w:t xml:space="preserve">, R., Tudor, M., </w:t>
            </w:r>
            <w:proofErr w:type="spellStart"/>
            <w:r w:rsidRPr="000A13FD">
              <w:rPr>
                <w:rFonts w:cs="Times New Roman"/>
                <w:szCs w:val="24"/>
              </w:rPr>
              <w:t>Plăia</w:t>
            </w:r>
            <w:r w:rsidR="000A13FD">
              <w:rPr>
                <w:rFonts w:cs="Times New Roman"/>
                <w:szCs w:val="24"/>
              </w:rPr>
              <w:t>ș</w:t>
            </w:r>
            <w:r w:rsidRPr="000A13FD">
              <w:rPr>
                <w:rFonts w:cs="Times New Roman"/>
                <w:szCs w:val="24"/>
              </w:rPr>
              <w:t>u</w:t>
            </w:r>
            <w:proofErr w:type="spellEnd"/>
            <w:r w:rsidRPr="000A13FD">
              <w:rPr>
                <w:rFonts w:cs="Times New Roman"/>
                <w:szCs w:val="24"/>
              </w:rPr>
              <w:t xml:space="preserve">, R., Stănescu, F., </w:t>
            </w:r>
            <w:proofErr w:type="spellStart"/>
            <w:r w:rsidRPr="000A13FD">
              <w:rPr>
                <w:rFonts w:cs="Times New Roman"/>
                <w:szCs w:val="24"/>
              </w:rPr>
              <w:t>Rozylowicz</w:t>
            </w:r>
            <w:proofErr w:type="spellEnd"/>
            <w:r w:rsidRPr="000A13FD">
              <w:rPr>
                <w:rFonts w:cs="Times New Roman"/>
                <w:szCs w:val="24"/>
              </w:rPr>
              <w:t xml:space="preserve">, L., 2013. </w:t>
            </w:r>
            <w:proofErr w:type="spellStart"/>
            <w:r w:rsidRPr="000A13FD">
              <w:rPr>
                <w:rFonts w:cs="Times New Roman"/>
                <w:bCs/>
                <w:szCs w:val="24"/>
              </w:rPr>
              <w:t>Diversity</w:t>
            </w:r>
            <w:proofErr w:type="spellEnd"/>
            <w:r w:rsidRPr="000A13FD">
              <w:rPr>
                <w:rFonts w:cs="Times New Roman"/>
                <w:bCs/>
                <w:szCs w:val="24"/>
              </w:rPr>
              <w:t xml:space="preserve"> </w:t>
            </w:r>
            <w:proofErr w:type="spellStart"/>
            <w:r w:rsidRPr="000A13FD">
              <w:rPr>
                <w:rFonts w:cs="Times New Roman"/>
                <w:bCs/>
                <w:szCs w:val="24"/>
              </w:rPr>
              <w:t>and</w:t>
            </w:r>
            <w:proofErr w:type="spellEnd"/>
            <w:r w:rsidRPr="000A13FD">
              <w:rPr>
                <w:rFonts w:cs="Times New Roman"/>
                <w:bCs/>
                <w:szCs w:val="24"/>
              </w:rPr>
              <w:t xml:space="preserve"> </w:t>
            </w:r>
            <w:proofErr w:type="spellStart"/>
            <w:r w:rsidRPr="000A13FD">
              <w:rPr>
                <w:rFonts w:cs="Times New Roman"/>
                <w:bCs/>
                <w:szCs w:val="24"/>
              </w:rPr>
              <w:t>distribution</w:t>
            </w:r>
            <w:proofErr w:type="spellEnd"/>
            <w:r w:rsidRPr="000A13FD">
              <w:rPr>
                <w:rFonts w:cs="Times New Roman"/>
                <w:bCs/>
                <w:szCs w:val="24"/>
              </w:rPr>
              <w:t xml:space="preserve"> of </w:t>
            </w:r>
            <w:proofErr w:type="spellStart"/>
            <w:r w:rsidRPr="000A13FD">
              <w:rPr>
                <w:rFonts w:cs="Times New Roman"/>
                <w:bCs/>
                <w:szCs w:val="24"/>
              </w:rPr>
              <w:t>amphibians</w:t>
            </w:r>
            <w:proofErr w:type="spellEnd"/>
            <w:r w:rsidRPr="000A13FD">
              <w:rPr>
                <w:rFonts w:cs="Times New Roman"/>
                <w:bCs/>
                <w:szCs w:val="24"/>
              </w:rPr>
              <w:t xml:space="preserve"> </w:t>
            </w:r>
            <w:r w:rsidR="00F86C39" w:rsidRPr="000A13FD">
              <w:rPr>
                <w:rFonts w:cs="Times New Roman"/>
                <w:bCs/>
                <w:szCs w:val="24"/>
              </w:rPr>
              <w:t>în</w:t>
            </w:r>
            <w:r w:rsidRPr="000A13FD">
              <w:rPr>
                <w:rFonts w:cs="Times New Roman"/>
                <w:bCs/>
                <w:szCs w:val="24"/>
              </w:rPr>
              <w:t xml:space="preserve"> Romania. </w:t>
            </w:r>
            <w:proofErr w:type="spellStart"/>
            <w:r w:rsidRPr="000A13FD">
              <w:rPr>
                <w:rFonts w:cs="Times New Roman"/>
                <w:bCs/>
                <w:szCs w:val="24"/>
              </w:rPr>
              <w:t>ZooKeys</w:t>
            </w:r>
            <w:proofErr w:type="spellEnd"/>
            <w:r w:rsidRPr="000A13FD">
              <w:rPr>
                <w:rFonts w:cs="Times New Roman"/>
                <w:bCs/>
                <w:szCs w:val="24"/>
              </w:rPr>
              <w:t>, 35 – 57.</w:t>
            </w:r>
          </w:p>
          <w:p w14:paraId="674E326C" w14:textId="73B5E5C3" w:rsidR="00B03034" w:rsidRPr="000A13FD" w:rsidRDefault="00B03034" w:rsidP="001733A9">
            <w:pPr>
              <w:spacing w:line="276" w:lineRule="auto"/>
              <w:ind w:left="48"/>
              <w:rPr>
                <w:rFonts w:cs="Times New Roman"/>
                <w:szCs w:val="24"/>
              </w:rPr>
            </w:pPr>
            <w:r w:rsidRPr="000A13FD">
              <w:rPr>
                <w:rFonts w:cs="Times New Roman"/>
                <w:szCs w:val="24"/>
              </w:rPr>
              <w:t>Covaciu-</w:t>
            </w:r>
            <w:proofErr w:type="spellStart"/>
            <w:r w:rsidRPr="000A13FD">
              <w:rPr>
                <w:rFonts w:cs="Times New Roman"/>
                <w:szCs w:val="24"/>
              </w:rPr>
              <w:t>Marcov</w:t>
            </w:r>
            <w:proofErr w:type="spellEnd"/>
            <w:r w:rsidRPr="000A13FD">
              <w:rPr>
                <w:rFonts w:cs="Times New Roman"/>
                <w:szCs w:val="24"/>
              </w:rPr>
              <w:t xml:space="preserve"> S. D., </w:t>
            </w:r>
            <w:proofErr w:type="spellStart"/>
            <w:r w:rsidRPr="000A13FD">
              <w:rPr>
                <w:rFonts w:cs="Times New Roman"/>
                <w:szCs w:val="24"/>
              </w:rPr>
              <w:t>Telcean</w:t>
            </w:r>
            <w:proofErr w:type="spellEnd"/>
            <w:r w:rsidRPr="000A13FD">
              <w:rPr>
                <w:rFonts w:cs="Times New Roman"/>
                <w:szCs w:val="24"/>
              </w:rPr>
              <w:t xml:space="preserve"> I., Cup</w:t>
            </w:r>
            <w:r w:rsidR="000A13FD">
              <w:rPr>
                <w:rFonts w:cs="Times New Roman"/>
                <w:szCs w:val="24"/>
              </w:rPr>
              <w:t>ș</w:t>
            </w:r>
            <w:r w:rsidRPr="000A13FD">
              <w:rPr>
                <w:rFonts w:cs="Times New Roman"/>
                <w:szCs w:val="24"/>
              </w:rPr>
              <w:t xml:space="preserve">a D., </w:t>
            </w:r>
            <w:proofErr w:type="spellStart"/>
            <w:r w:rsidRPr="000A13FD">
              <w:rPr>
                <w:rFonts w:cs="Times New Roman"/>
                <w:szCs w:val="24"/>
              </w:rPr>
              <w:t>Cadle</w:t>
            </w:r>
            <w:r w:rsidR="000A13FD">
              <w:rPr>
                <w:rFonts w:cs="Times New Roman"/>
                <w:szCs w:val="24"/>
              </w:rPr>
              <w:t>ț</w:t>
            </w:r>
            <w:proofErr w:type="spellEnd"/>
            <w:r w:rsidRPr="000A13FD">
              <w:rPr>
                <w:rFonts w:cs="Times New Roman"/>
                <w:szCs w:val="24"/>
              </w:rPr>
              <w:t xml:space="preserve"> D., </w:t>
            </w:r>
            <w:proofErr w:type="spellStart"/>
            <w:r w:rsidRPr="000A13FD">
              <w:rPr>
                <w:rFonts w:cs="Times New Roman"/>
                <w:szCs w:val="24"/>
              </w:rPr>
              <w:t>Zsurka</w:t>
            </w:r>
            <w:proofErr w:type="spellEnd"/>
            <w:r w:rsidRPr="000A13FD">
              <w:rPr>
                <w:rFonts w:cs="Times New Roman"/>
                <w:szCs w:val="24"/>
              </w:rPr>
              <w:t xml:space="preserve"> R., 2002. Contribu</w:t>
            </w:r>
            <w:r w:rsidR="000A13FD">
              <w:rPr>
                <w:rFonts w:cs="Times New Roman"/>
                <w:szCs w:val="24"/>
              </w:rPr>
              <w:t>ț</w:t>
            </w:r>
            <w:r w:rsidRPr="000A13FD">
              <w:rPr>
                <w:rFonts w:cs="Times New Roman"/>
                <w:szCs w:val="24"/>
              </w:rPr>
              <w:t xml:space="preserve">ii la studiul </w:t>
            </w:r>
            <w:proofErr w:type="spellStart"/>
            <w:r w:rsidRPr="000A13FD">
              <w:rPr>
                <w:rFonts w:cs="Times New Roman"/>
                <w:szCs w:val="24"/>
              </w:rPr>
              <w:t>herpetofaunei</w:t>
            </w:r>
            <w:proofErr w:type="spellEnd"/>
            <w:r w:rsidRPr="000A13FD">
              <w:rPr>
                <w:rFonts w:cs="Times New Roman"/>
                <w:szCs w:val="24"/>
              </w:rPr>
              <w:t xml:space="preserve"> din regiunea Marghita (jud. Bihor, România). Analele Univ. din Oradea, Fasc. Biol., Tom IX, 47-58</w:t>
            </w:r>
          </w:p>
          <w:p w14:paraId="3DF155D7" w14:textId="77777777" w:rsidR="00B03034" w:rsidRPr="000A13FD" w:rsidRDefault="00B03034" w:rsidP="001733A9">
            <w:pPr>
              <w:spacing w:line="276" w:lineRule="auto"/>
              <w:ind w:left="48"/>
              <w:rPr>
                <w:rFonts w:cs="Times New Roman"/>
                <w:szCs w:val="24"/>
              </w:rPr>
            </w:pPr>
            <w:r w:rsidRPr="000A13FD">
              <w:rPr>
                <w:rFonts w:cs="Times New Roman"/>
                <w:szCs w:val="24"/>
              </w:rPr>
              <w:t>Covaciu-</w:t>
            </w:r>
            <w:proofErr w:type="spellStart"/>
            <w:r w:rsidRPr="000A13FD">
              <w:rPr>
                <w:rFonts w:cs="Times New Roman"/>
                <w:szCs w:val="24"/>
              </w:rPr>
              <w:t>Marcov</w:t>
            </w:r>
            <w:proofErr w:type="spellEnd"/>
            <w:r w:rsidRPr="000A13FD">
              <w:rPr>
                <w:rFonts w:cs="Times New Roman"/>
                <w:szCs w:val="24"/>
              </w:rPr>
              <w:t xml:space="preserve">, S. D., Bogdan, H. V., </w:t>
            </w:r>
            <w:proofErr w:type="spellStart"/>
            <w:r w:rsidRPr="000A13FD">
              <w:rPr>
                <w:rFonts w:cs="Times New Roman"/>
                <w:szCs w:val="24"/>
              </w:rPr>
              <w:t>Paina</w:t>
            </w:r>
            <w:proofErr w:type="spellEnd"/>
            <w:r w:rsidRPr="000A13FD">
              <w:rPr>
                <w:rFonts w:cs="Times New Roman"/>
                <w:szCs w:val="24"/>
              </w:rPr>
              <w:t xml:space="preserve">, C., Toader, S., </w:t>
            </w:r>
            <w:proofErr w:type="spellStart"/>
            <w:r w:rsidRPr="000A13FD">
              <w:rPr>
                <w:rFonts w:cs="Times New Roman"/>
                <w:szCs w:val="24"/>
              </w:rPr>
              <w:t>Condure</w:t>
            </w:r>
            <w:proofErr w:type="spellEnd"/>
            <w:r w:rsidRPr="000A13FD">
              <w:rPr>
                <w:rFonts w:cs="Times New Roman"/>
                <w:szCs w:val="24"/>
              </w:rPr>
              <w:t xml:space="preserve">, N., 2008. The </w:t>
            </w:r>
            <w:proofErr w:type="spellStart"/>
            <w:r w:rsidRPr="000A13FD">
              <w:rPr>
                <w:rFonts w:cs="Times New Roman"/>
                <w:szCs w:val="24"/>
              </w:rPr>
              <w:t>herpetofauna</w:t>
            </w:r>
            <w:proofErr w:type="spellEnd"/>
            <w:r w:rsidRPr="000A13FD">
              <w:rPr>
                <w:rFonts w:cs="Times New Roman"/>
                <w:szCs w:val="24"/>
              </w:rPr>
              <w:t xml:space="preserve"> of </w:t>
            </w:r>
            <w:proofErr w:type="spellStart"/>
            <w:r w:rsidRPr="000A13FD">
              <w:rPr>
                <w:rFonts w:cs="Times New Roman"/>
                <w:szCs w:val="24"/>
              </w:rPr>
              <w:t>the</w:t>
            </w:r>
            <w:proofErr w:type="spellEnd"/>
            <w:r w:rsidRPr="000A13FD">
              <w:rPr>
                <w:rFonts w:cs="Times New Roman"/>
                <w:szCs w:val="24"/>
              </w:rPr>
              <w:t xml:space="preserve"> </w:t>
            </w:r>
            <w:proofErr w:type="spellStart"/>
            <w:r w:rsidRPr="000A13FD">
              <w:rPr>
                <w:rFonts w:cs="Times New Roman"/>
                <w:szCs w:val="24"/>
              </w:rPr>
              <w:t>north</w:t>
            </w:r>
            <w:proofErr w:type="spellEnd"/>
            <w:r w:rsidRPr="000A13FD">
              <w:rPr>
                <w:rFonts w:cs="Times New Roman"/>
                <w:szCs w:val="24"/>
              </w:rPr>
              <w:t xml:space="preserve">-western </w:t>
            </w:r>
            <w:proofErr w:type="spellStart"/>
            <w:r w:rsidRPr="000A13FD">
              <w:rPr>
                <w:rFonts w:cs="Times New Roman"/>
                <w:szCs w:val="24"/>
              </w:rPr>
              <w:t>region</w:t>
            </w:r>
            <w:proofErr w:type="spellEnd"/>
            <w:r w:rsidRPr="000A13FD">
              <w:rPr>
                <w:rFonts w:cs="Times New Roman"/>
                <w:szCs w:val="24"/>
              </w:rPr>
              <w:t xml:space="preserve"> of Bihor </w:t>
            </w:r>
            <w:proofErr w:type="spellStart"/>
            <w:r w:rsidRPr="000A13FD">
              <w:rPr>
                <w:rFonts w:cs="Times New Roman"/>
                <w:szCs w:val="24"/>
              </w:rPr>
              <w:t>County</w:t>
            </w:r>
            <w:proofErr w:type="spellEnd"/>
            <w:r w:rsidRPr="000A13FD">
              <w:rPr>
                <w:rFonts w:cs="Times New Roman"/>
                <w:szCs w:val="24"/>
              </w:rPr>
              <w:t xml:space="preserve">, Romania, </w:t>
            </w:r>
            <w:proofErr w:type="spellStart"/>
            <w:r w:rsidRPr="000A13FD">
              <w:rPr>
                <w:rFonts w:cs="Times New Roman"/>
                <w:szCs w:val="24"/>
              </w:rPr>
              <w:t>Biharean</w:t>
            </w:r>
            <w:proofErr w:type="spellEnd"/>
            <w:r w:rsidRPr="000A13FD">
              <w:rPr>
                <w:rFonts w:cs="Times New Roman"/>
                <w:szCs w:val="24"/>
              </w:rPr>
              <w:t xml:space="preserve"> </w:t>
            </w:r>
            <w:proofErr w:type="spellStart"/>
            <w:r w:rsidRPr="000A13FD">
              <w:rPr>
                <w:rFonts w:cs="Times New Roman"/>
                <w:szCs w:val="24"/>
              </w:rPr>
              <w:t>Biologist</w:t>
            </w:r>
            <w:proofErr w:type="spellEnd"/>
            <w:r w:rsidRPr="000A13FD">
              <w:rPr>
                <w:rFonts w:cs="Times New Roman"/>
                <w:szCs w:val="24"/>
              </w:rPr>
              <w:t>, Vol. 2, 2008, pp.5-13</w:t>
            </w:r>
          </w:p>
          <w:p w14:paraId="6E76F591" w14:textId="392AE2DF" w:rsidR="00B03034" w:rsidRPr="000A13FD" w:rsidRDefault="00B03034" w:rsidP="001733A9">
            <w:pPr>
              <w:spacing w:line="276" w:lineRule="auto"/>
              <w:ind w:left="48"/>
              <w:rPr>
                <w:rFonts w:cs="Times New Roman"/>
                <w:szCs w:val="24"/>
              </w:rPr>
            </w:pPr>
            <w:proofErr w:type="spellStart"/>
            <w:r w:rsidRPr="000A13FD">
              <w:rPr>
                <w:rFonts w:cs="Times New Roman"/>
                <w:szCs w:val="24"/>
              </w:rPr>
              <w:t>Fuhn</w:t>
            </w:r>
            <w:proofErr w:type="spellEnd"/>
            <w:r w:rsidRPr="000A13FD">
              <w:rPr>
                <w:rFonts w:cs="Times New Roman"/>
                <w:szCs w:val="24"/>
              </w:rPr>
              <w:t xml:space="preserve"> I., 1960. “Fauna R.P.R.”, vol. XIV, fascicola I, </w:t>
            </w:r>
            <w:proofErr w:type="spellStart"/>
            <w:r w:rsidRPr="000A13FD">
              <w:rPr>
                <w:rFonts w:cs="Times New Roman"/>
                <w:szCs w:val="24"/>
              </w:rPr>
              <w:t>Amphibia</w:t>
            </w:r>
            <w:proofErr w:type="spellEnd"/>
            <w:r w:rsidRPr="000A13FD">
              <w:rPr>
                <w:rFonts w:cs="Times New Roman"/>
                <w:szCs w:val="24"/>
              </w:rPr>
              <w:t>. Editura Academiei R.P.R., Bucure</w:t>
            </w:r>
            <w:r w:rsidR="000A13FD">
              <w:rPr>
                <w:rFonts w:cs="Times New Roman"/>
                <w:szCs w:val="24"/>
              </w:rPr>
              <w:t>ș</w:t>
            </w:r>
            <w:r w:rsidRPr="000A13FD">
              <w:rPr>
                <w:rFonts w:cs="Times New Roman"/>
                <w:szCs w:val="24"/>
              </w:rPr>
              <w:t>ti, 288.</w:t>
            </w:r>
          </w:p>
          <w:p w14:paraId="64B79B0F" w14:textId="77777777" w:rsidR="00B03034" w:rsidRPr="000A13FD" w:rsidRDefault="00B03034" w:rsidP="001733A9">
            <w:pPr>
              <w:spacing w:line="276" w:lineRule="auto"/>
              <w:ind w:left="48"/>
              <w:rPr>
                <w:rFonts w:cs="Times New Roman"/>
                <w:szCs w:val="24"/>
              </w:rPr>
            </w:pPr>
            <w:proofErr w:type="spellStart"/>
            <w:r w:rsidRPr="000A13FD">
              <w:rPr>
                <w:rFonts w:cs="Times New Roman"/>
                <w:szCs w:val="24"/>
              </w:rPr>
              <w:t>Ghira</w:t>
            </w:r>
            <w:proofErr w:type="spellEnd"/>
            <w:r w:rsidRPr="000A13FD">
              <w:rPr>
                <w:rFonts w:cs="Times New Roman"/>
                <w:szCs w:val="24"/>
              </w:rPr>
              <w:t xml:space="preserve">, I., Venczel, M., </w:t>
            </w:r>
            <w:proofErr w:type="spellStart"/>
            <w:r w:rsidRPr="000A13FD">
              <w:rPr>
                <w:rFonts w:cs="Times New Roman"/>
                <w:szCs w:val="24"/>
              </w:rPr>
              <w:t>Covaciu_Marcov</w:t>
            </w:r>
            <w:proofErr w:type="spellEnd"/>
            <w:r w:rsidRPr="000A13FD">
              <w:rPr>
                <w:rFonts w:cs="Times New Roman"/>
                <w:szCs w:val="24"/>
              </w:rPr>
              <w:t xml:space="preserve">, S. D., Mara, G., </w:t>
            </w:r>
            <w:proofErr w:type="spellStart"/>
            <w:r w:rsidRPr="000A13FD">
              <w:rPr>
                <w:rFonts w:cs="Times New Roman"/>
                <w:szCs w:val="24"/>
              </w:rPr>
              <w:t>Ghile</w:t>
            </w:r>
            <w:proofErr w:type="spellEnd"/>
            <w:r w:rsidRPr="000A13FD">
              <w:rPr>
                <w:rFonts w:cs="Times New Roman"/>
                <w:szCs w:val="24"/>
              </w:rPr>
              <w:t xml:space="preserve">, P., </w:t>
            </w:r>
            <w:proofErr w:type="spellStart"/>
            <w:r w:rsidRPr="000A13FD">
              <w:rPr>
                <w:rFonts w:cs="Times New Roman"/>
                <w:szCs w:val="24"/>
              </w:rPr>
              <w:t>Hartel</w:t>
            </w:r>
            <w:proofErr w:type="spellEnd"/>
            <w:r w:rsidRPr="000A13FD">
              <w:rPr>
                <w:rFonts w:cs="Times New Roman"/>
                <w:szCs w:val="24"/>
              </w:rPr>
              <w:t xml:space="preserve">, T., </w:t>
            </w:r>
            <w:proofErr w:type="spellStart"/>
            <w:r w:rsidRPr="000A13FD">
              <w:rPr>
                <w:rFonts w:cs="Times New Roman"/>
                <w:szCs w:val="24"/>
              </w:rPr>
              <w:t>Torok</w:t>
            </w:r>
            <w:proofErr w:type="spellEnd"/>
            <w:r w:rsidRPr="000A13FD">
              <w:rPr>
                <w:rFonts w:cs="Times New Roman"/>
                <w:szCs w:val="24"/>
              </w:rPr>
              <w:t xml:space="preserve">, Z., Farkas, L., </w:t>
            </w:r>
            <w:proofErr w:type="spellStart"/>
            <w:r w:rsidRPr="000A13FD">
              <w:rPr>
                <w:rFonts w:cs="Times New Roman"/>
                <w:szCs w:val="24"/>
              </w:rPr>
              <w:t>Racs</w:t>
            </w:r>
            <w:proofErr w:type="spellEnd"/>
            <w:r w:rsidRPr="000A13FD">
              <w:rPr>
                <w:rFonts w:cs="Times New Roman"/>
                <w:szCs w:val="24"/>
              </w:rPr>
              <w:t xml:space="preserve">, T., Far5kas, Z., Brad, T., 2002. </w:t>
            </w:r>
            <w:proofErr w:type="spellStart"/>
            <w:r w:rsidRPr="000A13FD">
              <w:rPr>
                <w:rFonts w:cs="Times New Roman"/>
                <w:szCs w:val="24"/>
              </w:rPr>
              <w:t>Mapping</w:t>
            </w:r>
            <w:proofErr w:type="spellEnd"/>
            <w:r w:rsidRPr="000A13FD">
              <w:rPr>
                <w:rFonts w:cs="Times New Roman"/>
                <w:szCs w:val="24"/>
              </w:rPr>
              <w:t xml:space="preserve"> of </w:t>
            </w:r>
            <w:proofErr w:type="spellStart"/>
            <w:r w:rsidRPr="000A13FD">
              <w:rPr>
                <w:rFonts w:cs="Times New Roman"/>
                <w:szCs w:val="24"/>
              </w:rPr>
              <w:t>Transylvanian</w:t>
            </w:r>
            <w:proofErr w:type="spellEnd"/>
            <w:r w:rsidRPr="000A13FD">
              <w:rPr>
                <w:rFonts w:cs="Times New Roman"/>
                <w:szCs w:val="24"/>
              </w:rPr>
              <w:t xml:space="preserve"> </w:t>
            </w:r>
            <w:proofErr w:type="spellStart"/>
            <w:r w:rsidRPr="000A13FD">
              <w:rPr>
                <w:rFonts w:cs="Times New Roman"/>
                <w:szCs w:val="24"/>
              </w:rPr>
              <w:t>herpetofauna</w:t>
            </w:r>
            <w:proofErr w:type="spellEnd"/>
            <w:r w:rsidRPr="000A13FD">
              <w:rPr>
                <w:rFonts w:cs="Times New Roman"/>
                <w:szCs w:val="24"/>
              </w:rPr>
              <w:t xml:space="preserve">. </w:t>
            </w:r>
            <w:proofErr w:type="spellStart"/>
            <w:r w:rsidRPr="000A13FD">
              <w:rPr>
                <w:rFonts w:cs="Times New Roman"/>
                <w:szCs w:val="24"/>
              </w:rPr>
              <w:t>Nymphaea</w:t>
            </w:r>
            <w:proofErr w:type="spellEnd"/>
            <w:r w:rsidRPr="000A13FD">
              <w:rPr>
                <w:rFonts w:cs="Times New Roman"/>
                <w:szCs w:val="24"/>
              </w:rPr>
              <w:t>, XXIX, 141-201.</w:t>
            </w:r>
          </w:p>
        </w:tc>
      </w:tr>
    </w:tbl>
    <w:p w14:paraId="6547EE97" w14:textId="77777777" w:rsidR="004D5425" w:rsidRPr="000A13FD" w:rsidRDefault="004D5425" w:rsidP="001733A9">
      <w:pPr>
        <w:spacing w:line="276" w:lineRule="auto"/>
      </w:pPr>
    </w:p>
    <w:p w14:paraId="08B3E014" w14:textId="77777777" w:rsidR="00B03034" w:rsidRPr="000A13FD" w:rsidRDefault="00B03034" w:rsidP="001733A9">
      <w:pPr>
        <w:spacing w:line="276" w:lineRule="auto"/>
        <w:rPr>
          <w:b/>
          <w:i/>
          <w:szCs w:val="24"/>
        </w:rPr>
      </w:pPr>
      <w:r w:rsidRPr="000A13FD">
        <w:rPr>
          <w:rFonts w:eastAsia="Times New Roman"/>
          <w:b/>
          <w:color w:val="000000"/>
          <w:szCs w:val="24"/>
          <w:lang w:eastAsia="ro-RO"/>
        </w:rPr>
        <w:t xml:space="preserve">A. Date generale ale speciei </w:t>
      </w:r>
      <w:proofErr w:type="spellStart"/>
      <w:r w:rsidRPr="000A13FD">
        <w:rPr>
          <w:rFonts w:eastAsia="Times New Roman"/>
          <w:b/>
          <w:i/>
          <w:color w:val="000000"/>
          <w:szCs w:val="24"/>
          <w:lang w:eastAsia="ro-RO"/>
        </w:rPr>
        <w:t>Natrix</w:t>
      </w:r>
      <w:proofErr w:type="spellEnd"/>
      <w:r w:rsidRPr="000A13FD">
        <w:rPr>
          <w:rFonts w:eastAsia="Times New Roman"/>
          <w:b/>
          <w:i/>
          <w:color w:val="000000"/>
          <w:szCs w:val="24"/>
          <w:lang w:eastAsia="ro-RO"/>
        </w:rPr>
        <w:t xml:space="preserve"> </w:t>
      </w:r>
      <w:proofErr w:type="spellStart"/>
      <w:r w:rsidRPr="000A13FD">
        <w:rPr>
          <w:rFonts w:eastAsia="Times New Roman"/>
          <w:b/>
          <w:i/>
          <w:color w:val="000000"/>
          <w:szCs w:val="24"/>
          <w:lang w:eastAsia="ro-RO"/>
        </w:rPr>
        <w:t>natrix</w:t>
      </w:r>
      <w:proofErr w:type="spellEnd"/>
    </w:p>
    <w:tbl>
      <w:tblPr>
        <w:tblW w:w="9518" w:type="dxa"/>
        <w:tblLook w:val="04A0" w:firstRow="1" w:lastRow="0" w:firstColumn="1" w:lastColumn="0" w:noHBand="0" w:noVBand="1"/>
      </w:tblPr>
      <w:tblGrid>
        <w:gridCol w:w="443"/>
        <w:gridCol w:w="2529"/>
        <w:gridCol w:w="6546"/>
      </w:tblGrid>
      <w:tr w:rsidR="00B03034" w:rsidRPr="000A13FD" w14:paraId="5B11F9A4" w14:textId="77777777" w:rsidTr="004A0F67">
        <w:trPr>
          <w:trHeight w:val="168"/>
          <w:tblHeader/>
        </w:trPr>
        <w:tc>
          <w:tcPr>
            <w:tcW w:w="442" w:type="dxa"/>
            <w:tcBorders>
              <w:top w:val="single" w:sz="4" w:space="0" w:color="auto"/>
              <w:left w:val="single" w:sz="4" w:space="0" w:color="auto"/>
              <w:bottom w:val="single" w:sz="4" w:space="0" w:color="auto"/>
              <w:right w:val="single" w:sz="4" w:space="0" w:color="auto"/>
            </w:tcBorders>
            <w:shd w:val="clear" w:color="auto" w:fill="auto"/>
          </w:tcPr>
          <w:p w14:paraId="77A80D0B" w14:textId="77777777" w:rsidR="00B03034" w:rsidRPr="000A13FD" w:rsidRDefault="00B03034" w:rsidP="001733A9">
            <w:pPr>
              <w:widowControl w:val="0"/>
              <w:spacing w:line="276" w:lineRule="auto"/>
              <w:ind w:left="-113" w:right="-114"/>
              <w:jc w:val="center"/>
              <w:rPr>
                <w:szCs w:val="24"/>
              </w:rPr>
            </w:pPr>
            <w:r w:rsidRPr="000A13FD">
              <w:rPr>
                <w:b/>
                <w:szCs w:val="24"/>
              </w:rPr>
              <w:t>Nr.</w:t>
            </w:r>
          </w:p>
        </w:tc>
        <w:tc>
          <w:tcPr>
            <w:tcW w:w="2530" w:type="dxa"/>
            <w:tcBorders>
              <w:top w:val="single" w:sz="4" w:space="0" w:color="auto"/>
              <w:left w:val="single" w:sz="4" w:space="0" w:color="auto"/>
              <w:bottom w:val="single" w:sz="4" w:space="0" w:color="auto"/>
              <w:right w:val="single" w:sz="4" w:space="0" w:color="auto"/>
            </w:tcBorders>
            <w:shd w:val="clear" w:color="auto" w:fill="auto"/>
          </w:tcPr>
          <w:p w14:paraId="05095E87" w14:textId="53B11180" w:rsidR="00B03034" w:rsidRPr="000A13FD" w:rsidRDefault="00B03034" w:rsidP="001733A9">
            <w:pPr>
              <w:widowControl w:val="0"/>
              <w:spacing w:line="276" w:lineRule="auto"/>
              <w:jc w:val="center"/>
              <w:rPr>
                <w:szCs w:val="24"/>
              </w:rPr>
            </w:pPr>
            <w:r w:rsidRPr="000A13FD">
              <w:rPr>
                <w:b/>
                <w:szCs w:val="24"/>
              </w:rPr>
              <w:t>Informa</w:t>
            </w:r>
            <w:r w:rsidR="000A13FD">
              <w:rPr>
                <w:b/>
                <w:szCs w:val="24"/>
              </w:rPr>
              <w:t>ț</w:t>
            </w:r>
            <w:r w:rsidRPr="000A13FD">
              <w:rPr>
                <w:b/>
                <w:szCs w:val="24"/>
              </w:rPr>
              <w:t>ie/Atribut</w:t>
            </w:r>
          </w:p>
        </w:tc>
        <w:tc>
          <w:tcPr>
            <w:tcW w:w="6546" w:type="dxa"/>
            <w:tcBorders>
              <w:top w:val="single" w:sz="4" w:space="0" w:color="auto"/>
              <w:left w:val="nil"/>
              <w:bottom w:val="single" w:sz="4" w:space="0" w:color="auto"/>
              <w:right w:val="single" w:sz="4" w:space="0" w:color="auto"/>
            </w:tcBorders>
            <w:shd w:val="clear" w:color="auto" w:fill="auto"/>
            <w:noWrap/>
          </w:tcPr>
          <w:p w14:paraId="537C1A83" w14:textId="77777777" w:rsidR="00B03034" w:rsidRPr="000A13FD" w:rsidRDefault="00B03034" w:rsidP="001733A9">
            <w:pPr>
              <w:widowControl w:val="0"/>
              <w:spacing w:line="276" w:lineRule="auto"/>
              <w:jc w:val="center"/>
              <w:rPr>
                <w:szCs w:val="24"/>
              </w:rPr>
            </w:pPr>
            <w:r w:rsidRPr="000A13FD">
              <w:rPr>
                <w:b/>
                <w:szCs w:val="24"/>
              </w:rPr>
              <w:t>Descriere</w:t>
            </w:r>
          </w:p>
        </w:tc>
      </w:tr>
      <w:tr w:rsidR="00B03034" w:rsidRPr="000A13FD" w14:paraId="1DA788A7" w14:textId="77777777" w:rsidTr="004A0F67">
        <w:trPr>
          <w:trHeight w:val="168"/>
        </w:trPr>
        <w:tc>
          <w:tcPr>
            <w:tcW w:w="442" w:type="dxa"/>
            <w:tcBorders>
              <w:top w:val="single" w:sz="4" w:space="0" w:color="auto"/>
              <w:left w:val="single" w:sz="4" w:space="0" w:color="auto"/>
              <w:bottom w:val="single" w:sz="4" w:space="0" w:color="auto"/>
              <w:right w:val="single" w:sz="4" w:space="0" w:color="auto"/>
            </w:tcBorders>
          </w:tcPr>
          <w:p w14:paraId="5BA2F18D" w14:textId="77777777" w:rsidR="00B03034" w:rsidRPr="000A13FD" w:rsidRDefault="00B03034" w:rsidP="001733A9">
            <w:pPr>
              <w:widowControl w:val="0"/>
              <w:spacing w:line="276" w:lineRule="auto"/>
              <w:rPr>
                <w:szCs w:val="24"/>
              </w:rPr>
            </w:pPr>
            <w:r w:rsidRPr="000A13FD">
              <w:rPr>
                <w:szCs w:val="24"/>
              </w:rPr>
              <w:t>1</w:t>
            </w:r>
          </w:p>
        </w:tc>
        <w:tc>
          <w:tcPr>
            <w:tcW w:w="2530" w:type="dxa"/>
            <w:tcBorders>
              <w:top w:val="single" w:sz="4" w:space="0" w:color="auto"/>
              <w:left w:val="single" w:sz="4" w:space="0" w:color="auto"/>
              <w:bottom w:val="single" w:sz="4" w:space="0" w:color="auto"/>
              <w:right w:val="single" w:sz="4" w:space="0" w:color="auto"/>
            </w:tcBorders>
            <w:shd w:val="clear" w:color="auto" w:fill="auto"/>
          </w:tcPr>
          <w:p w14:paraId="15199A6C" w14:textId="77777777" w:rsidR="00B03034" w:rsidRPr="000A13FD" w:rsidRDefault="00B03034" w:rsidP="001733A9">
            <w:pPr>
              <w:widowControl w:val="0"/>
              <w:spacing w:line="276" w:lineRule="auto"/>
              <w:ind w:right="-114"/>
              <w:rPr>
                <w:szCs w:val="24"/>
              </w:rPr>
            </w:pPr>
            <w:r w:rsidRPr="000A13FD">
              <w:rPr>
                <w:szCs w:val="24"/>
              </w:rPr>
              <w:t>Cod Specie - EUNIS</w:t>
            </w:r>
          </w:p>
        </w:tc>
        <w:tc>
          <w:tcPr>
            <w:tcW w:w="6546" w:type="dxa"/>
            <w:tcBorders>
              <w:top w:val="single" w:sz="4" w:space="0" w:color="auto"/>
              <w:left w:val="nil"/>
              <w:bottom w:val="single" w:sz="4" w:space="0" w:color="auto"/>
              <w:right w:val="single" w:sz="4" w:space="0" w:color="auto"/>
            </w:tcBorders>
            <w:shd w:val="clear" w:color="auto" w:fill="auto"/>
            <w:noWrap/>
          </w:tcPr>
          <w:p w14:paraId="1245DFCD" w14:textId="77777777" w:rsidR="00B03034" w:rsidRPr="000A13FD" w:rsidRDefault="00B03034" w:rsidP="001733A9">
            <w:pPr>
              <w:widowControl w:val="0"/>
              <w:spacing w:line="276" w:lineRule="auto"/>
              <w:rPr>
                <w:szCs w:val="24"/>
              </w:rPr>
            </w:pPr>
            <w:r w:rsidRPr="000A13FD">
              <w:rPr>
                <w:szCs w:val="24"/>
              </w:rPr>
              <w:t>10677</w:t>
            </w:r>
          </w:p>
        </w:tc>
      </w:tr>
      <w:tr w:rsidR="00B03034" w:rsidRPr="000A13FD" w14:paraId="350A37A7" w14:textId="77777777" w:rsidTr="004A0F67">
        <w:trPr>
          <w:trHeight w:val="168"/>
        </w:trPr>
        <w:tc>
          <w:tcPr>
            <w:tcW w:w="442" w:type="dxa"/>
            <w:tcBorders>
              <w:top w:val="nil"/>
              <w:left w:val="single" w:sz="4" w:space="0" w:color="auto"/>
              <w:bottom w:val="single" w:sz="4" w:space="0" w:color="auto"/>
              <w:right w:val="single" w:sz="4" w:space="0" w:color="auto"/>
            </w:tcBorders>
          </w:tcPr>
          <w:p w14:paraId="3F322597" w14:textId="77777777" w:rsidR="00B03034" w:rsidRPr="000A13FD" w:rsidRDefault="00B03034" w:rsidP="001733A9">
            <w:pPr>
              <w:widowControl w:val="0"/>
              <w:spacing w:line="276" w:lineRule="auto"/>
              <w:rPr>
                <w:szCs w:val="24"/>
              </w:rPr>
            </w:pPr>
            <w:r w:rsidRPr="000A13FD">
              <w:rPr>
                <w:szCs w:val="24"/>
              </w:rPr>
              <w:t>2</w:t>
            </w:r>
          </w:p>
        </w:tc>
        <w:tc>
          <w:tcPr>
            <w:tcW w:w="2530" w:type="dxa"/>
            <w:tcBorders>
              <w:top w:val="nil"/>
              <w:left w:val="single" w:sz="4" w:space="0" w:color="auto"/>
              <w:bottom w:val="single" w:sz="4" w:space="0" w:color="auto"/>
              <w:right w:val="single" w:sz="4" w:space="0" w:color="auto"/>
            </w:tcBorders>
            <w:shd w:val="clear" w:color="auto" w:fill="auto"/>
          </w:tcPr>
          <w:p w14:paraId="01D8F12B" w14:textId="7EBFAF39" w:rsidR="00B03034" w:rsidRPr="000A13FD" w:rsidRDefault="00B03034" w:rsidP="001733A9">
            <w:pPr>
              <w:widowControl w:val="0"/>
              <w:spacing w:line="276" w:lineRule="auto"/>
              <w:rPr>
                <w:szCs w:val="24"/>
              </w:rPr>
            </w:pPr>
            <w:r w:rsidRPr="000A13FD">
              <w:rPr>
                <w:szCs w:val="24"/>
              </w:rPr>
              <w:t xml:space="preserve">Denumirea </w:t>
            </w:r>
            <w:r w:rsidR="000A13FD">
              <w:rPr>
                <w:szCs w:val="24"/>
              </w:rPr>
              <w:t>ș</w:t>
            </w:r>
            <w:r w:rsidRPr="000A13FD">
              <w:rPr>
                <w:szCs w:val="24"/>
              </w:rPr>
              <w:t>tiin</w:t>
            </w:r>
            <w:r w:rsidR="000A13FD">
              <w:rPr>
                <w:szCs w:val="24"/>
              </w:rPr>
              <w:t>ț</w:t>
            </w:r>
            <w:r w:rsidRPr="000A13FD">
              <w:rPr>
                <w:szCs w:val="24"/>
              </w:rPr>
              <w:t xml:space="preserve">ifică </w:t>
            </w:r>
          </w:p>
        </w:tc>
        <w:tc>
          <w:tcPr>
            <w:tcW w:w="6546" w:type="dxa"/>
            <w:tcBorders>
              <w:top w:val="nil"/>
              <w:left w:val="nil"/>
              <w:bottom w:val="single" w:sz="4" w:space="0" w:color="auto"/>
              <w:right w:val="single" w:sz="4" w:space="0" w:color="auto"/>
            </w:tcBorders>
            <w:shd w:val="clear" w:color="auto" w:fill="auto"/>
            <w:noWrap/>
          </w:tcPr>
          <w:p w14:paraId="7AA8B3E4" w14:textId="77777777" w:rsidR="00B03034" w:rsidRPr="000A13FD" w:rsidRDefault="00B03034" w:rsidP="001733A9">
            <w:pPr>
              <w:widowControl w:val="0"/>
              <w:spacing w:line="276" w:lineRule="auto"/>
              <w:rPr>
                <w:b/>
                <w:i/>
                <w:szCs w:val="24"/>
              </w:rPr>
            </w:pPr>
            <w:bookmarkStart w:id="40" w:name="_Hlk137741149"/>
            <w:proofErr w:type="spellStart"/>
            <w:r w:rsidRPr="000A13FD">
              <w:rPr>
                <w:b/>
                <w:i/>
                <w:szCs w:val="24"/>
              </w:rPr>
              <w:t>Natrix</w:t>
            </w:r>
            <w:proofErr w:type="spellEnd"/>
            <w:r w:rsidRPr="000A13FD">
              <w:rPr>
                <w:b/>
                <w:i/>
                <w:szCs w:val="24"/>
              </w:rPr>
              <w:t xml:space="preserve"> </w:t>
            </w:r>
            <w:proofErr w:type="spellStart"/>
            <w:r w:rsidRPr="000A13FD">
              <w:rPr>
                <w:b/>
                <w:i/>
                <w:szCs w:val="24"/>
              </w:rPr>
              <w:t>natrix</w:t>
            </w:r>
            <w:bookmarkEnd w:id="40"/>
            <w:proofErr w:type="spellEnd"/>
            <w:r w:rsidRPr="000A13FD">
              <w:rPr>
                <w:b/>
                <w:i/>
                <w:szCs w:val="24"/>
              </w:rPr>
              <w:t xml:space="preserve"> </w:t>
            </w:r>
          </w:p>
        </w:tc>
      </w:tr>
      <w:tr w:rsidR="00B03034" w:rsidRPr="000A13FD" w14:paraId="75B7F65A" w14:textId="77777777" w:rsidTr="004A0F67">
        <w:trPr>
          <w:trHeight w:val="168"/>
        </w:trPr>
        <w:tc>
          <w:tcPr>
            <w:tcW w:w="442" w:type="dxa"/>
            <w:tcBorders>
              <w:top w:val="nil"/>
              <w:left w:val="single" w:sz="4" w:space="0" w:color="auto"/>
              <w:bottom w:val="single" w:sz="4" w:space="0" w:color="auto"/>
              <w:right w:val="single" w:sz="4" w:space="0" w:color="auto"/>
            </w:tcBorders>
          </w:tcPr>
          <w:p w14:paraId="6405DBF4" w14:textId="77777777" w:rsidR="00B03034" w:rsidRPr="000A13FD" w:rsidRDefault="00B03034" w:rsidP="001733A9">
            <w:pPr>
              <w:widowControl w:val="0"/>
              <w:spacing w:line="276" w:lineRule="auto"/>
              <w:rPr>
                <w:szCs w:val="24"/>
              </w:rPr>
            </w:pPr>
            <w:r w:rsidRPr="000A13FD">
              <w:rPr>
                <w:szCs w:val="24"/>
              </w:rPr>
              <w:t>3</w:t>
            </w:r>
          </w:p>
        </w:tc>
        <w:tc>
          <w:tcPr>
            <w:tcW w:w="2530" w:type="dxa"/>
            <w:tcBorders>
              <w:top w:val="nil"/>
              <w:left w:val="single" w:sz="4" w:space="0" w:color="auto"/>
              <w:bottom w:val="single" w:sz="4" w:space="0" w:color="auto"/>
              <w:right w:val="single" w:sz="4" w:space="0" w:color="auto"/>
            </w:tcBorders>
            <w:shd w:val="clear" w:color="auto" w:fill="auto"/>
          </w:tcPr>
          <w:p w14:paraId="4FD41B1F" w14:textId="77777777" w:rsidR="00B03034" w:rsidRPr="000A13FD" w:rsidRDefault="00B03034" w:rsidP="001733A9">
            <w:pPr>
              <w:widowControl w:val="0"/>
              <w:spacing w:line="276" w:lineRule="auto"/>
              <w:rPr>
                <w:szCs w:val="24"/>
              </w:rPr>
            </w:pPr>
            <w:r w:rsidRPr="000A13FD">
              <w:rPr>
                <w:szCs w:val="24"/>
              </w:rPr>
              <w:t>Denumirea populară</w:t>
            </w:r>
          </w:p>
        </w:tc>
        <w:tc>
          <w:tcPr>
            <w:tcW w:w="6546" w:type="dxa"/>
            <w:tcBorders>
              <w:top w:val="nil"/>
              <w:left w:val="nil"/>
              <w:bottom w:val="single" w:sz="4" w:space="0" w:color="auto"/>
              <w:right w:val="single" w:sz="4" w:space="0" w:color="auto"/>
            </w:tcBorders>
            <w:shd w:val="clear" w:color="auto" w:fill="auto"/>
            <w:noWrap/>
          </w:tcPr>
          <w:p w14:paraId="17215B4A" w14:textId="3D3DF076" w:rsidR="00B03034" w:rsidRPr="000A13FD" w:rsidRDefault="000A13FD" w:rsidP="001733A9">
            <w:pPr>
              <w:widowControl w:val="0"/>
              <w:spacing w:line="276" w:lineRule="auto"/>
              <w:rPr>
                <w:szCs w:val="24"/>
              </w:rPr>
            </w:pPr>
            <w:r>
              <w:rPr>
                <w:szCs w:val="24"/>
              </w:rPr>
              <w:t>Ș</w:t>
            </w:r>
            <w:r w:rsidR="00B03034" w:rsidRPr="000A13FD">
              <w:rPr>
                <w:szCs w:val="24"/>
              </w:rPr>
              <w:t>arpe de casă</w:t>
            </w:r>
          </w:p>
        </w:tc>
      </w:tr>
      <w:tr w:rsidR="00B03034" w:rsidRPr="000A13FD" w14:paraId="6A9B342B" w14:textId="77777777" w:rsidTr="004A0F67">
        <w:trPr>
          <w:trHeight w:val="168"/>
        </w:trPr>
        <w:tc>
          <w:tcPr>
            <w:tcW w:w="442" w:type="dxa"/>
            <w:tcBorders>
              <w:top w:val="nil"/>
              <w:left w:val="single" w:sz="4" w:space="0" w:color="auto"/>
              <w:bottom w:val="single" w:sz="4" w:space="0" w:color="auto"/>
              <w:right w:val="single" w:sz="4" w:space="0" w:color="auto"/>
            </w:tcBorders>
          </w:tcPr>
          <w:p w14:paraId="2D72DE0C" w14:textId="77777777" w:rsidR="00B03034" w:rsidRPr="000A13FD" w:rsidRDefault="00B03034" w:rsidP="001733A9">
            <w:pPr>
              <w:widowControl w:val="0"/>
              <w:spacing w:line="276" w:lineRule="auto"/>
              <w:rPr>
                <w:szCs w:val="24"/>
              </w:rPr>
            </w:pPr>
            <w:r w:rsidRPr="000A13FD">
              <w:rPr>
                <w:szCs w:val="24"/>
              </w:rPr>
              <w:t>4</w:t>
            </w:r>
          </w:p>
        </w:tc>
        <w:tc>
          <w:tcPr>
            <w:tcW w:w="2530" w:type="dxa"/>
            <w:tcBorders>
              <w:top w:val="nil"/>
              <w:left w:val="single" w:sz="4" w:space="0" w:color="auto"/>
              <w:bottom w:val="single" w:sz="4" w:space="0" w:color="auto"/>
              <w:right w:val="single" w:sz="4" w:space="0" w:color="auto"/>
            </w:tcBorders>
            <w:shd w:val="clear" w:color="auto" w:fill="auto"/>
          </w:tcPr>
          <w:p w14:paraId="2ABD35DF" w14:textId="77777777" w:rsidR="00B03034" w:rsidRPr="000A13FD" w:rsidRDefault="00B03034" w:rsidP="001733A9">
            <w:pPr>
              <w:widowControl w:val="0"/>
              <w:spacing w:line="276" w:lineRule="auto"/>
              <w:rPr>
                <w:szCs w:val="24"/>
              </w:rPr>
            </w:pPr>
            <w:r w:rsidRPr="000A13FD">
              <w:rPr>
                <w:szCs w:val="24"/>
              </w:rPr>
              <w:t xml:space="preserve">Descrierea speciei </w:t>
            </w:r>
          </w:p>
        </w:tc>
        <w:tc>
          <w:tcPr>
            <w:tcW w:w="6546" w:type="dxa"/>
            <w:tcBorders>
              <w:top w:val="nil"/>
              <w:left w:val="nil"/>
              <w:bottom w:val="single" w:sz="4" w:space="0" w:color="auto"/>
              <w:right w:val="single" w:sz="4" w:space="0" w:color="auto"/>
            </w:tcBorders>
            <w:shd w:val="clear" w:color="auto" w:fill="auto"/>
            <w:noWrap/>
          </w:tcPr>
          <w:p w14:paraId="37C878BD" w14:textId="5DA77ED5" w:rsidR="00B03034" w:rsidRPr="00DD5DE9" w:rsidRDefault="00B03034" w:rsidP="001733A9">
            <w:pPr>
              <w:pStyle w:val="TableParagraph"/>
              <w:spacing w:line="276" w:lineRule="auto"/>
              <w:jc w:val="both"/>
              <w:rPr>
                <w:b w:val="0"/>
                <w:sz w:val="24"/>
              </w:rPr>
            </w:pPr>
            <w:r w:rsidRPr="00DD5DE9">
              <w:rPr>
                <w:b w:val="0"/>
                <w:sz w:val="24"/>
              </w:rPr>
              <w:t xml:space="preserve">Morfologie: specia prezintă un aspect zvelt, frontalul mai lung decât lat, mai scurt decât </w:t>
            </w:r>
            <w:proofErr w:type="spellStart"/>
            <w:r w:rsidRPr="00DD5DE9">
              <w:rPr>
                <w:b w:val="0"/>
                <w:sz w:val="24"/>
              </w:rPr>
              <w:t>interparietalul</w:t>
            </w:r>
            <w:proofErr w:type="spellEnd"/>
            <w:r w:rsidRPr="00DD5DE9">
              <w:rPr>
                <w:b w:val="0"/>
                <w:sz w:val="24"/>
              </w:rPr>
              <w:t xml:space="preserve">. Ochiul în contact cu </w:t>
            </w:r>
            <w:proofErr w:type="spellStart"/>
            <w:r w:rsidRPr="00DD5DE9">
              <w:rPr>
                <w:b w:val="0"/>
                <w:sz w:val="24"/>
              </w:rPr>
              <w:t>supralabialele</w:t>
            </w:r>
            <w:proofErr w:type="spellEnd"/>
            <w:r w:rsidRPr="00DD5DE9">
              <w:rPr>
                <w:b w:val="0"/>
                <w:sz w:val="24"/>
              </w:rPr>
              <w:t xml:space="preserve"> 3 </w:t>
            </w:r>
            <w:r w:rsidR="000A13FD" w:rsidRPr="00DD5DE9">
              <w:rPr>
                <w:b w:val="0"/>
                <w:sz w:val="24"/>
              </w:rPr>
              <w:t>ș</w:t>
            </w:r>
            <w:r w:rsidRPr="00DD5DE9">
              <w:rPr>
                <w:b w:val="0"/>
                <w:sz w:val="24"/>
              </w:rPr>
              <w:t xml:space="preserve">i 4. În general, are </w:t>
            </w:r>
            <w:r w:rsidR="000A13FD" w:rsidRPr="00DD5DE9">
              <w:rPr>
                <w:b w:val="0"/>
                <w:sz w:val="24"/>
              </w:rPr>
              <w:t>ș</w:t>
            </w:r>
            <w:r w:rsidRPr="00DD5DE9">
              <w:rPr>
                <w:b w:val="0"/>
                <w:sz w:val="24"/>
              </w:rPr>
              <w:t xml:space="preserve">apte </w:t>
            </w:r>
            <w:proofErr w:type="spellStart"/>
            <w:r w:rsidRPr="00DD5DE9">
              <w:rPr>
                <w:b w:val="0"/>
                <w:sz w:val="24"/>
              </w:rPr>
              <w:t>supralabiale</w:t>
            </w:r>
            <w:proofErr w:type="spellEnd"/>
            <w:r w:rsidRPr="00DD5DE9">
              <w:rPr>
                <w:b w:val="0"/>
                <w:sz w:val="24"/>
              </w:rPr>
              <w:t>. Solzii dorsali cu carena longitudinală sunt dispu</w:t>
            </w:r>
            <w:r w:rsidR="000A13FD" w:rsidRPr="00DD5DE9">
              <w:rPr>
                <w:b w:val="0"/>
                <w:sz w:val="24"/>
              </w:rPr>
              <w:t>ș</w:t>
            </w:r>
            <w:r w:rsidRPr="00DD5DE9">
              <w:rPr>
                <w:b w:val="0"/>
                <w:sz w:val="24"/>
              </w:rPr>
              <w:t xml:space="preserve">i în 19 </w:t>
            </w:r>
            <w:r w:rsidR="000A13FD" w:rsidRPr="00DD5DE9">
              <w:rPr>
                <w:b w:val="0"/>
                <w:sz w:val="24"/>
              </w:rPr>
              <w:t>ș</w:t>
            </w:r>
            <w:r w:rsidRPr="00DD5DE9">
              <w:rPr>
                <w:b w:val="0"/>
                <w:sz w:val="24"/>
              </w:rPr>
              <w:t xml:space="preserve">iruri longitudinale. Scuturile ventrale sunt în număr de 163-183, iar </w:t>
            </w:r>
            <w:proofErr w:type="spellStart"/>
            <w:r w:rsidRPr="00DD5DE9">
              <w:rPr>
                <w:b w:val="0"/>
                <w:sz w:val="24"/>
              </w:rPr>
              <w:t>subcaudalele</w:t>
            </w:r>
            <w:proofErr w:type="spellEnd"/>
            <w:r w:rsidRPr="00DD5DE9">
              <w:rPr>
                <w:b w:val="0"/>
                <w:sz w:val="24"/>
              </w:rPr>
              <w:t xml:space="preserve"> 53-78 de perechi (</w:t>
            </w:r>
            <w:proofErr w:type="spellStart"/>
            <w:r w:rsidRPr="00DD5DE9">
              <w:rPr>
                <w:b w:val="0"/>
                <w:sz w:val="24"/>
              </w:rPr>
              <w:t>Fuhn</w:t>
            </w:r>
            <w:proofErr w:type="spellEnd"/>
            <w:r w:rsidRPr="00DD5DE9">
              <w:rPr>
                <w:b w:val="0"/>
                <w:sz w:val="24"/>
              </w:rPr>
              <w:t>, 1969).</w:t>
            </w:r>
          </w:p>
          <w:p w14:paraId="20CCC480" w14:textId="6EC25C9F" w:rsidR="00B03034" w:rsidRPr="00DD5DE9" w:rsidRDefault="00B03034" w:rsidP="001733A9">
            <w:pPr>
              <w:pStyle w:val="TableParagraph"/>
              <w:spacing w:line="276" w:lineRule="auto"/>
              <w:jc w:val="both"/>
              <w:rPr>
                <w:b w:val="0"/>
                <w:sz w:val="24"/>
              </w:rPr>
            </w:pPr>
            <w:r w:rsidRPr="00DD5DE9">
              <w:rPr>
                <w:b w:val="0"/>
                <w:sz w:val="24"/>
              </w:rPr>
              <w:t>Colorit: spatele este cenu</w:t>
            </w:r>
            <w:r w:rsidR="000A13FD" w:rsidRPr="00DD5DE9">
              <w:rPr>
                <w:b w:val="0"/>
                <w:sz w:val="24"/>
              </w:rPr>
              <w:t>ș</w:t>
            </w:r>
            <w:r w:rsidRPr="00DD5DE9">
              <w:rPr>
                <w:b w:val="0"/>
                <w:sz w:val="24"/>
              </w:rPr>
              <w:t>iu, cu varia</w:t>
            </w:r>
            <w:r w:rsidR="000A13FD" w:rsidRPr="00DD5DE9">
              <w:rPr>
                <w:b w:val="0"/>
                <w:sz w:val="24"/>
              </w:rPr>
              <w:t>ț</w:t>
            </w:r>
            <w:r w:rsidRPr="00DD5DE9">
              <w:rPr>
                <w:b w:val="0"/>
                <w:sz w:val="24"/>
              </w:rPr>
              <w:t>ii de nuan</w:t>
            </w:r>
            <w:r w:rsidR="000A13FD" w:rsidRPr="00DD5DE9">
              <w:rPr>
                <w:b w:val="0"/>
                <w:sz w:val="24"/>
              </w:rPr>
              <w:t>ț</w:t>
            </w:r>
            <w:r w:rsidRPr="00DD5DE9">
              <w:rPr>
                <w:b w:val="0"/>
                <w:sz w:val="24"/>
              </w:rPr>
              <w:t>e de la brun la negricios. În regiunea posterioară a capului, de ambele păr</w:t>
            </w:r>
            <w:r w:rsidR="000A13FD" w:rsidRPr="00DD5DE9">
              <w:rPr>
                <w:b w:val="0"/>
                <w:sz w:val="24"/>
              </w:rPr>
              <w:t>ț</w:t>
            </w:r>
            <w:r w:rsidRPr="00DD5DE9">
              <w:rPr>
                <w:b w:val="0"/>
                <w:sz w:val="24"/>
              </w:rPr>
              <w:t>i, prezintă câte o pată semicirculară galbenă, albicioasă sau alb-cenu</w:t>
            </w:r>
            <w:r w:rsidR="000A13FD" w:rsidRPr="00DD5DE9">
              <w:rPr>
                <w:b w:val="0"/>
                <w:sz w:val="24"/>
              </w:rPr>
              <w:t>ș</w:t>
            </w:r>
            <w:r w:rsidRPr="00DD5DE9">
              <w:rPr>
                <w:b w:val="0"/>
                <w:sz w:val="24"/>
              </w:rPr>
              <w:t xml:space="preserve">ie, încadrată anterior </w:t>
            </w:r>
            <w:r w:rsidR="000A13FD" w:rsidRPr="00DD5DE9">
              <w:rPr>
                <w:b w:val="0"/>
                <w:sz w:val="24"/>
              </w:rPr>
              <w:t>ș</w:t>
            </w:r>
            <w:r w:rsidR="00F86C39" w:rsidRPr="00DD5DE9">
              <w:rPr>
                <w:b w:val="0"/>
                <w:sz w:val="24"/>
              </w:rPr>
              <w:t>i</w:t>
            </w:r>
            <w:r w:rsidRPr="00DD5DE9">
              <w:rPr>
                <w:b w:val="0"/>
                <w:sz w:val="24"/>
              </w:rPr>
              <w:t xml:space="preserve"> posterior de câte o pereche de pete negre. Abdomenul are un desen caracteristic, care permite recunoa</w:t>
            </w:r>
            <w:r w:rsidR="000A13FD" w:rsidRPr="00DD5DE9">
              <w:rPr>
                <w:b w:val="0"/>
                <w:sz w:val="24"/>
              </w:rPr>
              <w:t>ș</w:t>
            </w:r>
            <w:r w:rsidRPr="00DD5DE9">
              <w:rPr>
                <w:b w:val="0"/>
                <w:sz w:val="24"/>
              </w:rPr>
              <w:t xml:space="preserve">terea speciilor de </w:t>
            </w:r>
            <w:proofErr w:type="spellStart"/>
            <w:r w:rsidRPr="00DD5DE9">
              <w:rPr>
                <w:b w:val="0"/>
                <w:i/>
                <w:sz w:val="24"/>
              </w:rPr>
              <w:t>Natrix</w:t>
            </w:r>
            <w:proofErr w:type="spellEnd"/>
            <w:r w:rsidRPr="00DD5DE9">
              <w:rPr>
                <w:b w:val="0"/>
                <w:sz w:val="24"/>
              </w:rPr>
              <w:t xml:space="preserve"> de la prima vedere: o alternan</w:t>
            </w:r>
            <w:r w:rsidR="000A13FD" w:rsidRPr="00DD5DE9">
              <w:rPr>
                <w:b w:val="0"/>
                <w:sz w:val="24"/>
              </w:rPr>
              <w:t>ț</w:t>
            </w:r>
            <w:r w:rsidRPr="00DD5DE9">
              <w:rPr>
                <w:b w:val="0"/>
                <w:sz w:val="24"/>
              </w:rPr>
              <w:t xml:space="preserve">ă </w:t>
            </w:r>
            <w:r w:rsidRPr="00DD5DE9">
              <w:rPr>
                <w:b w:val="0"/>
                <w:sz w:val="24"/>
              </w:rPr>
              <w:lastRenderedPageBreak/>
              <w:t xml:space="preserve">de alb </w:t>
            </w:r>
            <w:r w:rsidR="000A13FD" w:rsidRPr="00DD5DE9">
              <w:rPr>
                <w:b w:val="0"/>
                <w:sz w:val="24"/>
              </w:rPr>
              <w:t>ș</w:t>
            </w:r>
            <w:r w:rsidR="00F86C39" w:rsidRPr="00DD5DE9">
              <w:rPr>
                <w:b w:val="0"/>
                <w:sz w:val="24"/>
              </w:rPr>
              <w:t>i</w:t>
            </w:r>
            <w:r w:rsidRPr="00DD5DE9">
              <w:rPr>
                <w:b w:val="0"/>
                <w:sz w:val="24"/>
              </w:rPr>
              <w:t xml:space="preserve"> negru, cu predominarea pigmentului negru. La </w:t>
            </w:r>
            <w:r w:rsidR="000A13FD" w:rsidRPr="00DD5DE9">
              <w:rPr>
                <w:b w:val="0"/>
                <w:sz w:val="24"/>
              </w:rPr>
              <w:t>ș</w:t>
            </w:r>
            <w:r w:rsidRPr="00DD5DE9">
              <w:rPr>
                <w:b w:val="0"/>
                <w:sz w:val="24"/>
              </w:rPr>
              <w:t>erpii melanici, abdomenul este complet negru. Exemplarele tinere sunt cenu</w:t>
            </w:r>
            <w:r w:rsidR="000A13FD" w:rsidRPr="00DD5DE9">
              <w:rPr>
                <w:b w:val="0"/>
                <w:sz w:val="24"/>
              </w:rPr>
              <w:t>ș</w:t>
            </w:r>
            <w:r w:rsidRPr="00DD5DE9">
              <w:rPr>
                <w:b w:val="0"/>
                <w:sz w:val="24"/>
              </w:rPr>
              <w:t>ii cu un desen format din pete închise alternate (</w:t>
            </w:r>
            <w:proofErr w:type="spellStart"/>
            <w:r w:rsidRPr="00DD5DE9">
              <w:rPr>
                <w:b w:val="0"/>
                <w:sz w:val="24"/>
              </w:rPr>
              <w:t>Fuhn</w:t>
            </w:r>
            <w:proofErr w:type="spellEnd"/>
            <w:r w:rsidRPr="00DD5DE9">
              <w:rPr>
                <w:b w:val="0"/>
                <w:sz w:val="24"/>
              </w:rPr>
              <w:t>, 1969). Duce o via</w:t>
            </w:r>
            <w:r w:rsidR="000A13FD" w:rsidRPr="00DD5DE9">
              <w:rPr>
                <w:b w:val="0"/>
                <w:sz w:val="24"/>
              </w:rPr>
              <w:t>ț</w:t>
            </w:r>
            <w:r w:rsidRPr="00DD5DE9">
              <w:rPr>
                <w:b w:val="0"/>
                <w:sz w:val="24"/>
              </w:rPr>
              <w:t>ă amfibie, fiind strâns legat bazinele acvatice (mla</w:t>
            </w:r>
            <w:r w:rsidR="000A13FD" w:rsidRPr="00DD5DE9">
              <w:rPr>
                <w:b w:val="0"/>
                <w:sz w:val="24"/>
              </w:rPr>
              <w:t>ș</w:t>
            </w:r>
            <w:r w:rsidRPr="00DD5DE9">
              <w:rPr>
                <w:b w:val="0"/>
                <w:sz w:val="24"/>
              </w:rPr>
              <w:t>tini, băl</w:t>
            </w:r>
            <w:r w:rsidR="000A13FD" w:rsidRPr="00DD5DE9">
              <w:rPr>
                <w:b w:val="0"/>
                <w:sz w:val="24"/>
              </w:rPr>
              <w:t>ț</w:t>
            </w:r>
            <w:r w:rsidRPr="00DD5DE9">
              <w:rPr>
                <w:b w:val="0"/>
                <w:sz w:val="24"/>
              </w:rPr>
              <w:t>i, lacuri, ape curgătoare) unde găse</w:t>
            </w:r>
            <w:r w:rsidR="000A13FD" w:rsidRPr="00DD5DE9">
              <w:rPr>
                <w:b w:val="0"/>
                <w:sz w:val="24"/>
              </w:rPr>
              <w:t>ș</w:t>
            </w:r>
            <w:r w:rsidRPr="00DD5DE9">
              <w:rPr>
                <w:b w:val="0"/>
                <w:sz w:val="24"/>
              </w:rPr>
              <w:t xml:space="preserve">te hrana de care are nevoie. Uneori se depărtează de malul apelor </w:t>
            </w:r>
            <w:r w:rsidR="000A13FD" w:rsidRPr="00DD5DE9">
              <w:rPr>
                <w:b w:val="0"/>
                <w:sz w:val="24"/>
              </w:rPr>
              <w:t>ș</w:t>
            </w:r>
            <w:r w:rsidR="00F86C39" w:rsidRPr="00DD5DE9">
              <w:rPr>
                <w:b w:val="0"/>
                <w:sz w:val="24"/>
              </w:rPr>
              <w:t>i</w:t>
            </w:r>
            <w:r w:rsidRPr="00DD5DE9">
              <w:rPr>
                <w:b w:val="0"/>
                <w:sz w:val="24"/>
              </w:rPr>
              <w:t xml:space="preserve"> îl găsim în pădure, pe câmp, în zone uscate </w:t>
            </w:r>
            <w:r w:rsidR="000A13FD" w:rsidRPr="00DD5DE9">
              <w:rPr>
                <w:b w:val="0"/>
                <w:sz w:val="24"/>
              </w:rPr>
              <w:t>ș</w:t>
            </w:r>
            <w:r w:rsidR="00F86C39" w:rsidRPr="00DD5DE9">
              <w:rPr>
                <w:b w:val="0"/>
                <w:sz w:val="24"/>
              </w:rPr>
              <w:t>i</w:t>
            </w:r>
            <w:r w:rsidRPr="00DD5DE9">
              <w:rPr>
                <w:b w:val="0"/>
                <w:sz w:val="24"/>
              </w:rPr>
              <w:t xml:space="preserve"> pietroase. Duce o via</w:t>
            </w:r>
            <w:r w:rsidR="000A13FD" w:rsidRPr="00DD5DE9">
              <w:rPr>
                <w:b w:val="0"/>
                <w:sz w:val="24"/>
              </w:rPr>
              <w:t>ț</w:t>
            </w:r>
            <w:r w:rsidRPr="00DD5DE9">
              <w:rPr>
                <w:b w:val="0"/>
                <w:sz w:val="24"/>
              </w:rPr>
              <w:t>ă diurnă. Stă adesea la soare în locuri cu vegeta</w:t>
            </w:r>
            <w:r w:rsidR="000A13FD" w:rsidRPr="00DD5DE9">
              <w:rPr>
                <w:b w:val="0"/>
                <w:sz w:val="24"/>
              </w:rPr>
              <w:t>ț</w:t>
            </w:r>
            <w:r w:rsidRPr="00DD5DE9">
              <w:rPr>
                <w:b w:val="0"/>
                <w:sz w:val="24"/>
              </w:rPr>
              <w:t xml:space="preserve">ie bogată. Intră în hibernare în octombrie. </w:t>
            </w:r>
            <w:r w:rsidR="000A13FD" w:rsidRPr="00DD5DE9">
              <w:rPr>
                <w:b w:val="0"/>
                <w:sz w:val="24"/>
              </w:rPr>
              <w:t>Ș</w:t>
            </w:r>
            <w:r w:rsidRPr="00DD5DE9">
              <w:rPr>
                <w:b w:val="0"/>
                <w:sz w:val="24"/>
              </w:rPr>
              <w:t>arpele de casă are mul</w:t>
            </w:r>
            <w:r w:rsidR="000A13FD" w:rsidRPr="00DD5DE9">
              <w:rPr>
                <w:b w:val="0"/>
                <w:sz w:val="24"/>
              </w:rPr>
              <w:t>ț</w:t>
            </w:r>
            <w:r w:rsidRPr="00DD5DE9">
              <w:rPr>
                <w:b w:val="0"/>
                <w:sz w:val="24"/>
              </w:rPr>
              <w:t>i du</w:t>
            </w:r>
            <w:r w:rsidR="000A13FD" w:rsidRPr="00DD5DE9">
              <w:rPr>
                <w:b w:val="0"/>
                <w:sz w:val="24"/>
              </w:rPr>
              <w:t>ș</w:t>
            </w:r>
            <w:r w:rsidRPr="00DD5DE9">
              <w:rPr>
                <w:b w:val="0"/>
                <w:sz w:val="24"/>
              </w:rPr>
              <w:t>mani: păsările acvatice, păsările răpitoare, aricii etc.</w:t>
            </w:r>
            <w:r w:rsidR="009652DF" w:rsidRPr="00DD5DE9">
              <w:rPr>
                <w:b w:val="0"/>
                <w:sz w:val="24"/>
              </w:rPr>
              <w:t xml:space="preserve"> </w:t>
            </w:r>
            <w:r w:rsidRPr="00DD5DE9">
              <w:rPr>
                <w:b w:val="0"/>
                <w:sz w:val="24"/>
              </w:rPr>
              <w:t>Se hrăne</w:t>
            </w:r>
            <w:r w:rsidR="000A13FD" w:rsidRPr="00DD5DE9">
              <w:rPr>
                <w:b w:val="0"/>
                <w:sz w:val="24"/>
              </w:rPr>
              <w:t>ș</w:t>
            </w:r>
            <w:r w:rsidRPr="00DD5DE9">
              <w:rPr>
                <w:b w:val="0"/>
                <w:sz w:val="24"/>
              </w:rPr>
              <w:t>te cu broa</w:t>
            </w:r>
            <w:r w:rsidR="000A13FD" w:rsidRPr="00DD5DE9">
              <w:rPr>
                <w:b w:val="0"/>
                <w:sz w:val="24"/>
              </w:rPr>
              <w:t>ș</w:t>
            </w:r>
            <w:r w:rsidRPr="00DD5DE9">
              <w:rPr>
                <w:b w:val="0"/>
                <w:sz w:val="24"/>
              </w:rPr>
              <w:t xml:space="preserve">te, tritoni </w:t>
            </w:r>
            <w:r w:rsidR="000A13FD" w:rsidRPr="00DD5DE9">
              <w:rPr>
                <w:b w:val="0"/>
                <w:sz w:val="24"/>
              </w:rPr>
              <w:t>ș</w:t>
            </w:r>
            <w:r w:rsidR="00F86C39" w:rsidRPr="00DD5DE9">
              <w:rPr>
                <w:b w:val="0"/>
                <w:sz w:val="24"/>
              </w:rPr>
              <w:t>i</w:t>
            </w:r>
            <w:r w:rsidRPr="00DD5DE9">
              <w:rPr>
                <w:b w:val="0"/>
                <w:sz w:val="24"/>
              </w:rPr>
              <w:t xml:space="preserve"> ocazional pe</w:t>
            </w:r>
            <w:r w:rsidR="000A13FD" w:rsidRPr="00DD5DE9">
              <w:rPr>
                <w:b w:val="0"/>
                <w:sz w:val="24"/>
              </w:rPr>
              <w:t>ș</w:t>
            </w:r>
            <w:r w:rsidRPr="00DD5DE9">
              <w:rPr>
                <w:b w:val="0"/>
                <w:sz w:val="24"/>
              </w:rPr>
              <w:t>ti. La sfâr</w:t>
            </w:r>
            <w:r w:rsidR="000A13FD" w:rsidRPr="00DD5DE9">
              <w:rPr>
                <w:b w:val="0"/>
                <w:sz w:val="24"/>
              </w:rPr>
              <w:t>ș</w:t>
            </w:r>
            <w:r w:rsidRPr="00DD5DE9">
              <w:rPr>
                <w:b w:val="0"/>
                <w:sz w:val="24"/>
              </w:rPr>
              <w:t xml:space="preserve">itul lui aprilie </w:t>
            </w:r>
            <w:r w:rsidR="000A13FD" w:rsidRPr="00DD5DE9">
              <w:rPr>
                <w:b w:val="0"/>
                <w:sz w:val="24"/>
              </w:rPr>
              <w:t>ș</w:t>
            </w:r>
            <w:r w:rsidRPr="00DD5DE9">
              <w:rPr>
                <w:b w:val="0"/>
                <w:sz w:val="24"/>
              </w:rPr>
              <w:t xml:space="preserve">i în mai, întâlnim de multe ori un număr mare de </w:t>
            </w:r>
            <w:r w:rsidR="000A13FD" w:rsidRPr="00DD5DE9">
              <w:rPr>
                <w:b w:val="0"/>
                <w:sz w:val="24"/>
              </w:rPr>
              <w:t>ș</w:t>
            </w:r>
            <w:r w:rsidRPr="00DD5DE9">
              <w:rPr>
                <w:b w:val="0"/>
                <w:sz w:val="24"/>
              </w:rPr>
              <w:t>erpi, formând a</w:t>
            </w:r>
            <w:r w:rsidR="000A13FD" w:rsidRPr="00DD5DE9">
              <w:rPr>
                <w:b w:val="0"/>
                <w:sz w:val="24"/>
              </w:rPr>
              <w:t>ș</w:t>
            </w:r>
            <w:r w:rsidRPr="00DD5DE9">
              <w:rPr>
                <w:b w:val="0"/>
                <w:sz w:val="24"/>
              </w:rPr>
              <w:t xml:space="preserve">a numitele gheme. </w:t>
            </w:r>
            <w:r w:rsidR="000A13FD" w:rsidRPr="00DD5DE9">
              <w:rPr>
                <w:b w:val="0"/>
                <w:sz w:val="24"/>
              </w:rPr>
              <w:t>Ș</w:t>
            </w:r>
            <w:r w:rsidRPr="00DD5DE9">
              <w:rPr>
                <w:b w:val="0"/>
                <w:sz w:val="24"/>
              </w:rPr>
              <w:t>erpii în acuplare stau încolăci</w:t>
            </w:r>
            <w:r w:rsidR="000A13FD" w:rsidRPr="00DD5DE9">
              <w:rPr>
                <w:b w:val="0"/>
                <w:sz w:val="24"/>
              </w:rPr>
              <w:t>ț</w:t>
            </w:r>
            <w:r w:rsidRPr="00DD5DE9">
              <w:rPr>
                <w:b w:val="0"/>
                <w:sz w:val="24"/>
              </w:rPr>
              <w:t>i, dar masculul nu imobilizează femela prin mu</w:t>
            </w:r>
            <w:r w:rsidR="000A13FD" w:rsidRPr="00DD5DE9">
              <w:rPr>
                <w:b w:val="0"/>
                <w:sz w:val="24"/>
              </w:rPr>
              <w:t>ș</w:t>
            </w:r>
            <w:r w:rsidRPr="00DD5DE9">
              <w:rPr>
                <w:b w:val="0"/>
                <w:sz w:val="24"/>
              </w:rPr>
              <w:t>carea păr</w:t>
            </w:r>
            <w:r w:rsidR="000A13FD" w:rsidRPr="00DD5DE9">
              <w:rPr>
                <w:b w:val="0"/>
                <w:sz w:val="24"/>
              </w:rPr>
              <w:t>ț</w:t>
            </w:r>
            <w:r w:rsidRPr="00DD5DE9">
              <w:rPr>
                <w:b w:val="0"/>
                <w:sz w:val="24"/>
              </w:rPr>
              <w:t xml:space="preserve">ii posterioare a capului. Toamna se remarcă o a doua perioadă de acuplare, dar neurmată de pontă. Cele 11-25 de ouă albe, lungi-ovoide, lipite ciorchine unele de altele, sunt depuse în iulie-august. </w:t>
            </w:r>
            <w:r w:rsidR="000A13FD" w:rsidRPr="00DD5DE9">
              <w:rPr>
                <w:b w:val="0"/>
                <w:sz w:val="24"/>
              </w:rPr>
              <w:t>Ș</w:t>
            </w:r>
            <w:r w:rsidRPr="00DD5DE9">
              <w:rPr>
                <w:b w:val="0"/>
                <w:sz w:val="24"/>
              </w:rPr>
              <w:t>arpele le îngroapă în solul afânat, în frunzar, detritus, sub mu</w:t>
            </w:r>
            <w:r w:rsidR="000A13FD" w:rsidRPr="00DD5DE9">
              <w:rPr>
                <w:b w:val="0"/>
                <w:sz w:val="24"/>
              </w:rPr>
              <w:t>ș</w:t>
            </w:r>
            <w:r w:rsidRPr="00DD5DE9">
              <w:rPr>
                <w:b w:val="0"/>
                <w:sz w:val="24"/>
              </w:rPr>
              <w:t>chi, paie putrede etc. la o adâncime mică. Adesea, mai multe femele depun ouă în acela</w:t>
            </w:r>
            <w:r w:rsidR="000A13FD" w:rsidRPr="00DD5DE9">
              <w:rPr>
                <w:b w:val="0"/>
                <w:sz w:val="24"/>
              </w:rPr>
              <w:t>ș</w:t>
            </w:r>
            <w:r w:rsidRPr="00DD5DE9">
              <w:rPr>
                <w:b w:val="0"/>
                <w:sz w:val="24"/>
              </w:rPr>
              <w:t xml:space="preserve">i loc. După zece săptămâni ies puii, care la </w:t>
            </w:r>
            <w:proofErr w:type="spellStart"/>
            <w:r w:rsidRPr="00DD5DE9">
              <w:rPr>
                <w:b w:val="0"/>
                <w:sz w:val="24"/>
              </w:rPr>
              <w:t>eclozare</w:t>
            </w:r>
            <w:proofErr w:type="spellEnd"/>
            <w:r w:rsidRPr="00DD5DE9">
              <w:rPr>
                <w:b w:val="0"/>
                <w:sz w:val="24"/>
              </w:rPr>
              <w:t xml:space="preserve"> au 16-19 cm. Principalul mijloc de apărare este fuga. Se mi</w:t>
            </w:r>
            <w:r w:rsidR="000A13FD" w:rsidRPr="00DD5DE9">
              <w:rPr>
                <w:b w:val="0"/>
                <w:sz w:val="24"/>
              </w:rPr>
              <w:t>ș</w:t>
            </w:r>
            <w:r w:rsidRPr="00DD5DE9">
              <w:rPr>
                <w:b w:val="0"/>
                <w:sz w:val="24"/>
              </w:rPr>
              <w:t xml:space="preserve">că repede, refugiindu-se în găuri, crăpături ale solului sau în găurile de la rădăcinile arborilor. Surprins lângă mal, se refugiază în apă. Înoată bine, </w:t>
            </w:r>
            <w:r w:rsidR="000A13FD" w:rsidRPr="00DD5DE9">
              <w:rPr>
                <w:b w:val="0"/>
                <w:sz w:val="24"/>
              </w:rPr>
              <w:t>ș</w:t>
            </w:r>
            <w:r w:rsidRPr="00DD5DE9">
              <w:rPr>
                <w:b w:val="0"/>
                <w:sz w:val="24"/>
              </w:rPr>
              <w:t>erpuindu-se cu capul ridicat la suprafa</w:t>
            </w:r>
            <w:r w:rsidR="000A13FD" w:rsidRPr="00DD5DE9">
              <w:rPr>
                <w:b w:val="0"/>
                <w:sz w:val="24"/>
              </w:rPr>
              <w:t>ț</w:t>
            </w:r>
            <w:r w:rsidRPr="00DD5DE9">
              <w:rPr>
                <w:b w:val="0"/>
                <w:sz w:val="24"/>
              </w:rPr>
              <w:t xml:space="preserve">a apei. Dacă nu se poate ascunde, ia o atitudine de intimidare, strâns colac, </w:t>
            </w:r>
            <w:r w:rsidR="000A13FD" w:rsidRPr="00DD5DE9">
              <w:rPr>
                <w:b w:val="0"/>
                <w:sz w:val="24"/>
              </w:rPr>
              <w:t>ș</w:t>
            </w:r>
            <w:r w:rsidRPr="00DD5DE9">
              <w:rPr>
                <w:b w:val="0"/>
                <w:sz w:val="24"/>
              </w:rPr>
              <w:t xml:space="preserve">uierând puternic </w:t>
            </w:r>
            <w:r w:rsidR="000A13FD" w:rsidRPr="00DD5DE9">
              <w:rPr>
                <w:b w:val="0"/>
                <w:sz w:val="24"/>
              </w:rPr>
              <w:t>ș</w:t>
            </w:r>
            <w:r w:rsidRPr="00DD5DE9">
              <w:rPr>
                <w:b w:val="0"/>
                <w:sz w:val="24"/>
              </w:rPr>
              <w:t>i umflându-</w:t>
            </w:r>
            <w:r w:rsidR="000A13FD" w:rsidRPr="00DD5DE9">
              <w:rPr>
                <w:b w:val="0"/>
                <w:sz w:val="24"/>
              </w:rPr>
              <w:t>ș</w:t>
            </w:r>
            <w:r w:rsidRPr="00DD5DE9">
              <w:rPr>
                <w:b w:val="0"/>
                <w:sz w:val="24"/>
              </w:rPr>
              <w:t>i capul, ca în cele din urmă să î</w:t>
            </w:r>
            <w:r w:rsidR="000A13FD" w:rsidRPr="00DD5DE9">
              <w:rPr>
                <w:b w:val="0"/>
                <w:sz w:val="24"/>
              </w:rPr>
              <w:t>ș</w:t>
            </w:r>
            <w:r w:rsidRPr="00DD5DE9">
              <w:rPr>
                <w:b w:val="0"/>
                <w:sz w:val="24"/>
              </w:rPr>
              <w:t>i lovească adversarul cu botul, fără a mu</w:t>
            </w:r>
            <w:r w:rsidR="000A13FD" w:rsidRPr="00DD5DE9">
              <w:rPr>
                <w:b w:val="0"/>
                <w:sz w:val="24"/>
              </w:rPr>
              <w:t>ș</w:t>
            </w:r>
            <w:r w:rsidRPr="00DD5DE9">
              <w:rPr>
                <w:b w:val="0"/>
                <w:sz w:val="24"/>
              </w:rPr>
              <w:t>ca. Luat în mână, împroa</w:t>
            </w:r>
            <w:r w:rsidR="000A13FD" w:rsidRPr="00DD5DE9">
              <w:rPr>
                <w:b w:val="0"/>
                <w:sz w:val="24"/>
              </w:rPr>
              <w:t>ș</w:t>
            </w:r>
            <w:r w:rsidRPr="00DD5DE9">
              <w:rPr>
                <w:b w:val="0"/>
                <w:sz w:val="24"/>
              </w:rPr>
              <w:t>că con</w:t>
            </w:r>
            <w:r w:rsidR="000A13FD" w:rsidRPr="00DD5DE9">
              <w:rPr>
                <w:b w:val="0"/>
                <w:sz w:val="24"/>
              </w:rPr>
              <w:t>ț</w:t>
            </w:r>
            <w:r w:rsidRPr="00DD5DE9">
              <w:rPr>
                <w:b w:val="0"/>
                <w:sz w:val="24"/>
              </w:rPr>
              <w:t>inutul glandelor sale anale rău mirositoare (</w:t>
            </w:r>
            <w:proofErr w:type="spellStart"/>
            <w:r w:rsidRPr="00DD5DE9">
              <w:rPr>
                <w:b w:val="0"/>
                <w:sz w:val="24"/>
              </w:rPr>
              <w:t>Fuhn</w:t>
            </w:r>
            <w:proofErr w:type="spellEnd"/>
            <w:r w:rsidRPr="00DD5DE9">
              <w:rPr>
                <w:b w:val="0"/>
                <w:sz w:val="24"/>
              </w:rPr>
              <w:t xml:space="preserve"> 1969). </w:t>
            </w:r>
          </w:p>
        </w:tc>
      </w:tr>
      <w:tr w:rsidR="00B03034" w:rsidRPr="000A13FD" w14:paraId="2A3BDF82" w14:textId="77777777" w:rsidTr="004A0F67">
        <w:trPr>
          <w:trHeight w:val="168"/>
        </w:trPr>
        <w:tc>
          <w:tcPr>
            <w:tcW w:w="442" w:type="dxa"/>
            <w:tcBorders>
              <w:top w:val="nil"/>
              <w:left w:val="single" w:sz="4" w:space="0" w:color="auto"/>
              <w:bottom w:val="single" w:sz="4" w:space="0" w:color="auto"/>
              <w:right w:val="single" w:sz="4" w:space="0" w:color="auto"/>
            </w:tcBorders>
          </w:tcPr>
          <w:p w14:paraId="5F2D555F" w14:textId="77777777" w:rsidR="00B03034" w:rsidRPr="000A13FD" w:rsidRDefault="00B03034" w:rsidP="001733A9">
            <w:pPr>
              <w:widowControl w:val="0"/>
              <w:spacing w:line="276" w:lineRule="auto"/>
              <w:rPr>
                <w:szCs w:val="24"/>
              </w:rPr>
            </w:pPr>
            <w:r w:rsidRPr="000A13FD">
              <w:rPr>
                <w:szCs w:val="24"/>
              </w:rPr>
              <w:lastRenderedPageBreak/>
              <w:t>5</w:t>
            </w:r>
          </w:p>
        </w:tc>
        <w:tc>
          <w:tcPr>
            <w:tcW w:w="2530" w:type="dxa"/>
            <w:tcBorders>
              <w:top w:val="nil"/>
              <w:left w:val="single" w:sz="4" w:space="0" w:color="auto"/>
              <w:bottom w:val="single" w:sz="4" w:space="0" w:color="auto"/>
              <w:right w:val="single" w:sz="4" w:space="0" w:color="auto"/>
            </w:tcBorders>
            <w:shd w:val="clear" w:color="auto" w:fill="auto"/>
          </w:tcPr>
          <w:p w14:paraId="69311219" w14:textId="77777777" w:rsidR="00B03034" w:rsidRPr="000A13FD" w:rsidRDefault="00B03034" w:rsidP="001733A9">
            <w:pPr>
              <w:widowControl w:val="0"/>
              <w:spacing w:line="276" w:lineRule="auto"/>
              <w:rPr>
                <w:szCs w:val="24"/>
              </w:rPr>
            </w:pPr>
            <w:r w:rsidRPr="000A13FD">
              <w:rPr>
                <w:szCs w:val="24"/>
              </w:rPr>
              <w:t>Perioade critice</w:t>
            </w:r>
          </w:p>
        </w:tc>
        <w:tc>
          <w:tcPr>
            <w:tcW w:w="6546" w:type="dxa"/>
            <w:tcBorders>
              <w:top w:val="nil"/>
              <w:left w:val="nil"/>
              <w:bottom w:val="single" w:sz="4" w:space="0" w:color="auto"/>
              <w:right w:val="single" w:sz="4" w:space="0" w:color="auto"/>
            </w:tcBorders>
            <w:shd w:val="clear" w:color="auto" w:fill="auto"/>
            <w:noWrap/>
          </w:tcPr>
          <w:p w14:paraId="1A903B33" w14:textId="72E438CB" w:rsidR="00B03034" w:rsidRPr="000A13FD" w:rsidRDefault="00B03034" w:rsidP="001733A9">
            <w:pPr>
              <w:pStyle w:val="TableParagraph"/>
              <w:spacing w:line="276" w:lineRule="auto"/>
              <w:jc w:val="both"/>
              <w:rPr>
                <w:b w:val="0"/>
              </w:rPr>
            </w:pPr>
            <w:r w:rsidRPr="000A13FD">
              <w:rPr>
                <w:b w:val="0"/>
              </w:rPr>
              <w:t>Perioada de împerechere, când adul</w:t>
            </w:r>
            <w:r w:rsidR="000A13FD">
              <w:rPr>
                <w:b w:val="0"/>
              </w:rPr>
              <w:t>ț</w:t>
            </w:r>
            <w:r w:rsidRPr="000A13FD">
              <w:rPr>
                <w:b w:val="0"/>
              </w:rPr>
              <w:t>ii sunt extrem de vulnerabili: temperatura este mai scăzută, iar ei nu sunt foarte aten</w:t>
            </w:r>
            <w:r w:rsidR="000A13FD">
              <w:rPr>
                <w:b w:val="0"/>
              </w:rPr>
              <w:t>ț</w:t>
            </w:r>
            <w:r w:rsidRPr="000A13FD">
              <w:rPr>
                <w:b w:val="0"/>
              </w:rPr>
              <w:t>i la pericole.</w:t>
            </w:r>
          </w:p>
        </w:tc>
      </w:tr>
      <w:tr w:rsidR="00B03034" w:rsidRPr="000A13FD" w14:paraId="18464741" w14:textId="77777777" w:rsidTr="004A0F67">
        <w:trPr>
          <w:trHeight w:val="168"/>
        </w:trPr>
        <w:tc>
          <w:tcPr>
            <w:tcW w:w="442" w:type="dxa"/>
            <w:tcBorders>
              <w:top w:val="nil"/>
              <w:left w:val="single" w:sz="4" w:space="0" w:color="auto"/>
              <w:bottom w:val="single" w:sz="4" w:space="0" w:color="auto"/>
              <w:right w:val="single" w:sz="4" w:space="0" w:color="auto"/>
            </w:tcBorders>
          </w:tcPr>
          <w:p w14:paraId="55FA38BF" w14:textId="77777777" w:rsidR="00B03034" w:rsidRPr="000A13FD" w:rsidRDefault="00B03034" w:rsidP="001733A9">
            <w:pPr>
              <w:widowControl w:val="0"/>
              <w:spacing w:line="276" w:lineRule="auto"/>
              <w:rPr>
                <w:szCs w:val="24"/>
              </w:rPr>
            </w:pPr>
            <w:r w:rsidRPr="000A13FD">
              <w:rPr>
                <w:szCs w:val="24"/>
              </w:rPr>
              <w:t>6</w:t>
            </w:r>
          </w:p>
        </w:tc>
        <w:tc>
          <w:tcPr>
            <w:tcW w:w="2530" w:type="dxa"/>
            <w:tcBorders>
              <w:top w:val="nil"/>
              <w:left w:val="single" w:sz="4" w:space="0" w:color="auto"/>
              <w:bottom w:val="single" w:sz="4" w:space="0" w:color="auto"/>
              <w:right w:val="single" w:sz="4" w:space="0" w:color="auto"/>
            </w:tcBorders>
            <w:shd w:val="clear" w:color="auto" w:fill="auto"/>
          </w:tcPr>
          <w:p w14:paraId="7B5FCBE7" w14:textId="6610AD92" w:rsidR="00B03034" w:rsidRPr="000A13FD" w:rsidRDefault="00B03034" w:rsidP="001733A9">
            <w:pPr>
              <w:widowControl w:val="0"/>
              <w:spacing w:line="276" w:lineRule="auto"/>
              <w:rPr>
                <w:szCs w:val="24"/>
              </w:rPr>
            </w:pPr>
            <w:r w:rsidRPr="000A13FD">
              <w:rPr>
                <w:szCs w:val="24"/>
              </w:rPr>
              <w:t>Cerin</w:t>
            </w:r>
            <w:r w:rsidR="000A13FD">
              <w:rPr>
                <w:szCs w:val="24"/>
              </w:rPr>
              <w:t>ț</w:t>
            </w:r>
            <w:r w:rsidRPr="000A13FD">
              <w:rPr>
                <w:szCs w:val="24"/>
              </w:rPr>
              <w:t>e de habitat</w:t>
            </w:r>
          </w:p>
        </w:tc>
        <w:tc>
          <w:tcPr>
            <w:tcW w:w="6546" w:type="dxa"/>
            <w:tcBorders>
              <w:top w:val="nil"/>
              <w:left w:val="nil"/>
              <w:bottom w:val="single" w:sz="4" w:space="0" w:color="auto"/>
              <w:right w:val="single" w:sz="4" w:space="0" w:color="auto"/>
            </w:tcBorders>
            <w:shd w:val="clear" w:color="auto" w:fill="auto"/>
            <w:noWrap/>
          </w:tcPr>
          <w:p w14:paraId="251E58ED" w14:textId="60D11DFC" w:rsidR="00B03034" w:rsidRPr="000A13FD" w:rsidRDefault="000A13FD" w:rsidP="001733A9">
            <w:pPr>
              <w:pStyle w:val="TableParagraph"/>
              <w:spacing w:line="276" w:lineRule="auto"/>
              <w:jc w:val="both"/>
              <w:rPr>
                <w:b w:val="0"/>
              </w:rPr>
            </w:pPr>
            <w:r>
              <w:rPr>
                <w:b w:val="0"/>
              </w:rPr>
              <w:t>Ș</w:t>
            </w:r>
            <w:r w:rsidR="00B03034" w:rsidRPr="000A13FD">
              <w:rPr>
                <w:b w:val="0"/>
              </w:rPr>
              <w:t>arpele de casă duce o via</w:t>
            </w:r>
            <w:r>
              <w:rPr>
                <w:b w:val="0"/>
              </w:rPr>
              <w:t>ț</w:t>
            </w:r>
            <w:r w:rsidR="00B03034" w:rsidRPr="000A13FD">
              <w:rPr>
                <w:b w:val="0"/>
              </w:rPr>
              <w:t>ă amfibie, fiind strâns legat bazinele acvatice (mla</w:t>
            </w:r>
            <w:r>
              <w:rPr>
                <w:b w:val="0"/>
              </w:rPr>
              <w:t>ș</w:t>
            </w:r>
            <w:r w:rsidR="00B03034" w:rsidRPr="000A13FD">
              <w:rPr>
                <w:b w:val="0"/>
              </w:rPr>
              <w:t>tini, băl</w:t>
            </w:r>
            <w:r>
              <w:rPr>
                <w:b w:val="0"/>
              </w:rPr>
              <w:t>ț</w:t>
            </w:r>
            <w:r w:rsidR="00B03034" w:rsidRPr="000A13FD">
              <w:rPr>
                <w:b w:val="0"/>
              </w:rPr>
              <w:t>i, lacuri, ape curgătoare) unde găse</w:t>
            </w:r>
            <w:r>
              <w:rPr>
                <w:b w:val="0"/>
              </w:rPr>
              <w:t>ș</w:t>
            </w:r>
            <w:r w:rsidR="00B03034" w:rsidRPr="000A13FD">
              <w:rPr>
                <w:b w:val="0"/>
              </w:rPr>
              <w:t xml:space="preserve">te hrana de care are nevoie. Uneori se depărtează de malul apelor </w:t>
            </w:r>
            <w:r>
              <w:rPr>
                <w:b w:val="0"/>
              </w:rPr>
              <w:t>ș</w:t>
            </w:r>
            <w:r w:rsidR="00F86C39" w:rsidRPr="000A13FD">
              <w:rPr>
                <w:b w:val="0"/>
              </w:rPr>
              <w:t>i</w:t>
            </w:r>
            <w:r w:rsidR="00B03034" w:rsidRPr="000A13FD">
              <w:rPr>
                <w:b w:val="0"/>
              </w:rPr>
              <w:t xml:space="preserve"> îl găsim în pădure, pe câmp, în zone uscate </w:t>
            </w:r>
            <w:r>
              <w:rPr>
                <w:b w:val="0"/>
              </w:rPr>
              <w:t>ș</w:t>
            </w:r>
            <w:r w:rsidR="00F86C39" w:rsidRPr="000A13FD">
              <w:rPr>
                <w:b w:val="0"/>
              </w:rPr>
              <w:t>i</w:t>
            </w:r>
            <w:r w:rsidR="00B03034" w:rsidRPr="000A13FD">
              <w:rPr>
                <w:b w:val="0"/>
              </w:rPr>
              <w:t xml:space="preserve"> pietroase. Duce o via</w:t>
            </w:r>
            <w:r>
              <w:rPr>
                <w:b w:val="0"/>
              </w:rPr>
              <w:t>ț</w:t>
            </w:r>
            <w:r w:rsidR="00B03034" w:rsidRPr="000A13FD">
              <w:rPr>
                <w:b w:val="0"/>
              </w:rPr>
              <w:t>ă diurnă. Stă adesea la soare în locuri cu vegeta</w:t>
            </w:r>
            <w:r>
              <w:rPr>
                <w:b w:val="0"/>
              </w:rPr>
              <w:t>ț</w:t>
            </w:r>
            <w:r w:rsidR="00B03034" w:rsidRPr="000A13FD">
              <w:rPr>
                <w:b w:val="0"/>
              </w:rPr>
              <w:t>ie bogată.</w:t>
            </w:r>
          </w:p>
        </w:tc>
      </w:tr>
      <w:tr w:rsidR="00B03034" w:rsidRPr="000A13FD" w14:paraId="686A8A87" w14:textId="77777777" w:rsidTr="0034199B">
        <w:trPr>
          <w:trHeight w:val="375"/>
        </w:trPr>
        <w:tc>
          <w:tcPr>
            <w:tcW w:w="442" w:type="dxa"/>
            <w:tcBorders>
              <w:top w:val="single" w:sz="4" w:space="0" w:color="auto"/>
              <w:left w:val="single" w:sz="4" w:space="0" w:color="auto"/>
              <w:bottom w:val="single" w:sz="4" w:space="0" w:color="auto"/>
              <w:right w:val="single" w:sz="4" w:space="0" w:color="auto"/>
            </w:tcBorders>
          </w:tcPr>
          <w:p w14:paraId="5B284335" w14:textId="77777777" w:rsidR="00B03034" w:rsidRPr="000A13FD" w:rsidRDefault="00B03034" w:rsidP="001733A9">
            <w:pPr>
              <w:widowControl w:val="0"/>
              <w:spacing w:line="276" w:lineRule="auto"/>
              <w:rPr>
                <w:szCs w:val="24"/>
              </w:rPr>
            </w:pPr>
            <w:r w:rsidRPr="000A13FD">
              <w:rPr>
                <w:szCs w:val="24"/>
              </w:rPr>
              <w:t>7</w:t>
            </w:r>
          </w:p>
        </w:tc>
        <w:tc>
          <w:tcPr>
            <w:tcW w:w="2530" w:type="dxa"/>
            <w:tcBorders>
              <w:top w:val="single" w:sz="4" w:space="0" w:color="auto"/>
              <w:left w:val="single" w:sz="4" w:space="0" w:color="auto"/>
              <w:bottom w:val="single" w:sz="4" w:space="0" w:color="auto"/>
              <w:right w:val="single" w:sz="4" w:space="0" w:color="auto"/>
            </w:tcBorders>
            <w:shd w:val="clear" w:color="auto" w:fill="auto"/>
          </w:tcPr>
          <w:p w14:paraId="32A723BE" w14:textId="77777777" w:rsidR="00B03034" w:rsidRPr="000A13FD" w:rsidRDefault="00B03034" w:rsidP="001733A9">
            <w:pPr>
              <w:widowControl w:val="0"/>
              <w:spacing w:line="276" w:lineRule="auto"/>
              <w:rPr>
                <w:szCs w:val="24"/>
              </w:rPr>
            </w:pPr>
            <w:r w:rsidRPr="000A13FD">
              <w:rPr>
                <w:szCs w:val="24"/>
              </w:rPr>
              <w:t>Fotografii</w:t>
            </w:r>
          </w:p>
        </w:tc>
        <w:tc>
          <w:tcPr>
            <w:tcW w:w="6546" w:type="dxa"/>
            <w:tcBorders>
              <w:top w:val="single" w:sz="4" w:space="0" w:color="auto"/>
              <w:left w:val="nil"/>
              <w:bottom w:val="single" w:sz="4" w:space="0" w:color="auto"/>
              <w:right w:val="single" w:sz="4" w:space="0" w:color="auto"/>
            </w:tcBorders>
            <w:shd w:val="clear" w:color="auto" w:fill="auto"/>
          </w:tcPr>
          <w:p w14:paraId="612F234F" w14:textId="09F404B9" w:rsidR="00B03034" w:rsidRPr="000A13FD" w:rsidRDefault="0034199B" w:rsidP="001733A9">
            <w:pPr>
              <w:widowControl w:val="0"/>
              <w:spacing w:line="276" w:lineRule="auto"/>
              <w:jc w:val="left"/>
              <w:rPr>
                <w:szCs w:val="24"/>
              </w:rPr>
            </w:pPr>
            <w:r>
              <w:t>Anexa 2.12.</w:t>
            </w:r>
          </w:p>
        </w:tc>
      </w:tr>
    </w:tbl>
    <w:p w14:paraId="5A514E68" w14:textId="77777777" w:rsidR="00B03034" w:rsidRPr="000A13FD" w:rsidRDefault="00B03034" w:rsidP="001733A9">
      <w:pPr>
        <w:spacing w:line="276" w:lineRule="auto"/>
      </w:pPr>
    </w:p>
    <w:p w14:paraId="7C39E529" w14:textId="77777777" w:rsidR="00B03034" w:rsidRPr="000A13FD" w:rsidRDefault="00B03034" w:rsidP="001733A9">
      <w:pPr>
        <w:spacing w:line="276" w:lineRule="auto"/>
      </w:pPr>
      <w:r w:rsidRPr="000A13FD">
        <w:rPr>
          <w:rFonts w:eastAsia="Times New Roman"/>
          <w:b/>
          <w:color w:val="000000"/>
          <w:szCs w:val="24"/>
          <w:lang w:eastAsia="ro-RO"/>
        </w:rPr>
        <w:t xml:space="preserve">B. Date specifice speciei la nivelul ariei naturale protejate </w:t>
      </w:r>
      <w:proofErr w:type="spellStart"/>
      <w:r w:rsidRPr="000A13FD">
        <w:rPr>
          <w:rFonts w:eastAsia="Times New Roman"/>
          <w:b/>
          <w:i/>
          <w:color w:val="000000"/>
          <w:szCs w:val="24"/>
          <w:lang w:eastAsia="ro-RO"/>
        </w:rPr>
        <w:t>Natrix</w:t>
      </w:r>
      <w:proofErr w:type="spellEnd"/>
      <w:r w:rsidRPr="000A13FD">
        <w:rPr>
          <w:rFonts w:eastAsia="Times New Roman"/>
          <w:b/>
          <w:i/>
          <w:color w:val="000000"/>
          <w:szCs w:val="24"/>
          <w:lang w:eastAsia="ro-RO"/>
        </w:rPr>
        <w:t xml:space="preserve"> </w:t>
      </w:r>
      <w:proofErr w:type="spellStart"/>
      <w:r w:rsidRPr="000A13FD">
        <w:rPr>
          <w:rFonts w:eastAsia="Times New Roman"/>
          <w:b/>
          <w:i/>
          <w:color w:val="000000"/>
          <w:szCs w:val="24"/>
          <w:lang w:eastAsia="ro-RO"/>
        </w:rPr>
        <w:t>natrix</w:t>
      </w:r>
      <w:proofErr w:type="spellEnd"/>
    </w:p>
    <w:tbl>
      <w:tblPr>
        <w:tblStyle w:val="TableGrid1"/>
        <w:tblW w:w="9589" w:type="dxa"/>
        <w:jc w:val="center"/>
        <w:tblLook w:val="04A0" w:firstRow="1" w:lastRow="0" w:firstColumn="1" w:lastColumn="0" w:noHBand="0" w:noVBand="1"/>
      </w:tblPr>
      <w:tblGrid>
        <w:gridCol w:w="625"/>
        <w:gridCol w:w="2489"/>
        <w:gridCol w:w="6475"/>
      </w:tblGrid>
      <w:tr w:rsidR="00B03034" w:rsidRPr="000A13FD" w14:paraId="0A2A36E6" w14:textId="77777777" w:rsidTr="004A0F67">
        <w:trPr>
          <w:tblHeader/>
          <w:jc w:val="center"/>
        </w:trPr>
        <w:tc>
          <w:tcPr>
            <w:tcW w:w="625" w:type="dxa"/>
            <w:vAlign w:val="center"/>
          </w:tcPr>
          <w:p w14:paraId="54195FFD" w14:textId="77777777" w:rsidR="00B03034" w:rsidRPr="000A13FD" w:rsidRDefault="00B03034" w:rsidP="001733A9">
            <w:pPr>
              <w:spacing w:line="276" w:lineRule="auto"/>
              <w:jc w:val="center"/>
              <w:rPr>
                <w:rFonts w:cs="Times New Roman"/>
                <w:b/>
                <w:szCs w:val="24"/>
              </w:rPr>
            </w:pPr>
            <w:r w:rsidRPr="000A13FD">
              <w:rPr>
                <w:rFonts w:cs="Times New Roman"/>
                <w:b/>
                <w:szCs w:val="24"/>
              </w:rPr>
              <w:lastRenderedPageBreak/>
              <w:t>Nr</w:t>
            </w:r>
          </w:p>
        </w:tc>
        <w:tc>
          <w:tcPr>
            <w:tcW w:w="2489" w:type="dxa"/>
            <w:vAlign w:val="center"/>
          </w:tcPr>
          <w:p w14:paraId="6C843DC1" w14:textId="3C82B658" w:rsidR="00B03034" w:rsidRPr="000A13FD" w:rsidRDefault="00B03034" w:rsidP="001733A9">
            <w:pPr>
              <w:spacing w:line="276" w:lineRule="auto"/>
              <w:jc w:val="center"/>
              <w:rPr>
                <w:rFonts w:cs="Times New Roman"/>
                <w:b/>
                <w:szCs w:val="24"/>
              </w:rPr>
            </w:pPr>
            <w:r w:rsidRPr="000A13FD">
              <w:rPr>
                <w:rFonts w:cs="Times New Roman"/>
                <w:b/>
                <w:szCs w:val="24"/>
              </w:rPr>
              <w:t>Informa</w:t>
            </w:r>
            <w:r w:rsidR="000A13FD">
              <w:rPr>
                <w:rFonts w:cs="Times New Roman"/>
                <w:b/>
                <w:szCs w:val="24"/>
              </w:rPr>
              <w:t>ț</w:t>
            </w:r>
            <w:r w:rsidRPr="000A13FD">
              <w:rPr>
                <w:rFonts w:cs="Times New Roman"/>
                <w:b/>
                <w:szCs w:val="24"/>
              </w:rPr>
              <w:t>ie/Atribut</w:t>
            </w:r>
          </w:p>
        </w:tc>
        <w:tc>
          <w:tcPr>
            <w:tcW w:w="6475" w:type="dxa"/>
          </w:tcPr>
          <w:p w14:paraId="284214F1" w14:textId="77777777" w:rsidR="00B03034" w:rsidRPr="000A13FD" w:rsidRDefault="00B03034" w:rsidP="001733A9">
            <w:pPr>
              <w:spacing w:line="276" w:lineRule="auto"/>
              <w:jc w:val="center"/>
              <w:rPr>
                <w:rFonts w:cs="Times New Roman"/>
                <w:b/>
                <w:szCs w:val="24"/>
              </w:rPr>
            </w:pPr>
            <w:r w:rsidRPr="000A13FD">
              <w:rPr>
                <w:rFonts w:cs="Times New Roman"/>
                <w:b/>
                <w:szCs w:val="24"/>
              </w:rPr>
              <w:t>Descriere</w:t>
            </w:r>
          </w:p>
        </w:tc>
      </w:tr>
      <w:tr w:rsidR="00B03034" w:rsidRPr="000A13FD" w14:paraId="5B818D33" w14:textId="77777777" w:rsidTr="004A0F67">
        <w:trPr>
          <w:jc w:val="center"/>
        </w:trPr>
        <w:tc>
          <w:tcPr>
            <w:tcW w:w="625" w:type="dxa"/>
            <w:vAlign w:val="center"/>
          </w:tcPr>
          <w:p w14:paraId="1088C4C3" w14:textId="77777777" w:rsidR="00B03034" w:rsidRPr="000A13FD" w:rsidRDefault="00B03034" w:rsidP="001733A9">
            <w:pPr>
              <w:spacing w:line="276" w:lineRule="auto"/>
              <w:rPr>
                <w:rFonts w:cs="Times New Roman"/>
                <w:szCs w:val="24"/>
              </w:rPr>
            </w:pPr>
            <w:r w:rsidRPr="000A13FD">
              <w:rPr>
                <w:rFonts w:cs="Times New Roman"/>
                <w:szCs w:val="24"/>
              </w:rPr>
              <w:t>1</w:t>
            </w:r>
          </w:p>
        </w:tc>
        <w:tc>
          <w:tcPr>
            <w:tcW w:w="2489" w:type="dxa"/>
            <w:vAlign w:val="center"/>
          </w:tcPr>
          <w:p w14:paraId="69F130F3" w14:textId="77777777" w:rsidR="00B03034" w:rsidRPr="000A13FD" w:rsidRDefault="00B03034" w:rsidP="001733A9">
            <w:pPr>
              <w:spacing w:line="276" w:lineRule="auto"/>
              <w:rPr>
                <w:rFonts w:cs="Times New Roman"/>
                <w:szCs w:val="24"/>
              </w:rPr>
            </w:pPr>
            <w:r w:rsidRPr="000A13FD">
              <w:rPr>
                <w:rFonts w:cs="Times New Roman"/>
                <w:szCs w:val="24"/>
              </w:rPr>
              <w:t>Specia</w:t>
            </w:r>
          </w:p>
        </w:tc>
        <w:tc>
          <w:tcPr>
            <w:tcW w:w="6475" w:type="dxa"/>
          </w:tcPr>
          <w:p w14:paraId="64EFB863" w14:textId="77777777" w:rsidR="00B03034" w:rsidRPr="000A13FD" w:rsidRDefault="00B03034" w:rsidP="001733A9">
            <w:pPr>
              <w:spacing w:line="276" w:lineRule="auto"/>
              <w:rPr>
                <w:rFonts w:cs="Times New Roman"/>
                <w:b/>
                <w:i/>
                <w:szCs w:val="24"/>
              </w:rPr>
            </w:pPr>
            <w:proofErr w:type="spellStart"/>
            <w:r w:rsidRPr="000A13FD">
              <w:rPr>
                <w:rFonts w:cs="Times New Roman"/>
                <w:b/>
                <w:i/>
                <w:szCs w:val="24"/>
              </w:rPr>
              <w:t>Natrix</w:t>
            </w:r>
            <w:proofErr w:type="spellEnd"/>
            <w:r w:rsidRPr="000A13FD">
              <w:rPr>
                <w:rFonts w:cs="Times New Roman"/>
                <w:b/>
                <w:i/>
                <w:szCs w:val="24"/>
              </w:rPr>
              <w:t xml:space="preserve"> </w:t>
            </w:r>
            <w:proofErr w:type="spellStart"/>
            <w:r w:rsidRPr="000A13FD">
              <w:rPr>
                <w:rFonts w:cs="Times New Roman"/>
                <w:b/>
                <w:i/>
                <w:szCs w:val="24"/>
              </w:rPr>
              <w:t>natrix</w:t>
            </w:r>
            <w:proofErr w:type="spellEnd"/>
          </w:p>
        </w:tc>
      </w:tr>
      <w:tr w:rsidR="00B03034" w:rsidRPr="000A13FD" w14:paraId="00B4A273" w14:textId="77777777" w:rsidTr="004A0F67">
        <w:trPr>
          <w:jc w:val="center"/>
        </w:trPr>
        <w:tc>
          <w:tcPr>
            <w:tcW w:w="625" w:type="dxa"/>
            <w:vAlign w:val="center"/>
          </w:tcPr>
          <w:p w14:paraId="1412B233" w14:textId="77777777" w:rsidR="00B03034" w:rsidRPr="000A13FD" w:rsidRDefault="00B03034" w:rsidP="001733A9">
            <w:pPr>
              <w:spacing w:line="276" w:lineRule="auto"/>
              <w:rPr>
                <w:rFonts w:cs="Times New Roman"/>
                <w:szCs w:val="24"/>
              </w:rPr>
            </w:pPr>
            <w:r w:rsidRPr="000A13FD">
              <w:rPr>
                <w:rFonts w:cs="Times New Roman"/>
                <w:szCs w:val="24"/>
              </w:rPr>
              <w:t>2</w:t>
            </w:r>
          </w:p>
        </w:tc>
        <w:tc>
          <w:tcPr>
            <w:tcW w:w="2489" w:type="dxa"/>
            <w:vAlign w:val="center"/>
          </w:tcPr>
          <w:p w14:paraId="2C4B0BBF" w14:textId="1EF2F67E" w:rsidR="00B03034" w:rsidRPr="000A13FD" w:rsidRDefault="00B03034" w:rsidP="001733A9">
            <w:pPr>
              <w:spacing w:line="276" w:lineRule="auto"/>
              <w:rPr>
                <w:rFonts w:cs="Times New Roman"/>
                <w:szCs w:val="24"/>
              </w:rPr>
            </w:pPr>
            <w:r w:rsidRPr="000A13FD">
              <w:rPr>
                <w:rFonts w:cs="Times New Roman"/>
                <w:szCs w:val="24"/>
              </w:rPr>
              <w:t>Informa</w:t>
            </w:r>
            <w:r w:rsidR="000A13FD">
              <w:rPr>
                <w:rFonts w:cs="Times New Roman"/>
                <w:szCs w:val="24"/>
              </w:rPr>
              <w:t>ț</w:t>
            </w:r>
            <w:r w:rsidRPr="000A13FD">
              <w:rPr>
                <w:rFonts w:cs="Times New Roman"/>
                <w:szCs w:val="24"/>
              </w:rPr>
              <w:t>ii specifice speciei</w:t>
            </w:r>
          </w:p>
        </w:tc>
        <w:tc>
          <w:tcPr>
            <w:tcW w:w="6475" w:type="dxa"/>
          </w:tcPr>
          <w:p w14:paraId="560E6139" w14:textId="710D3F85" w:rsidR="00B03034" w:rsidRPr="000A13FD" w:rsidRDefault="009652DF" w:rsidP="001733A9">
            <w:pPr>
              <w:spacing w:line="276" w:lineRule="auto"/>
              <w:rPr>
                <w:rFonts w:cs="Times New Roman"/>
                <w:szCs w:val="24"/>
              </w:rPr>
            </w:pPr>
            <w:r w:rsidRPr="000A13FD">
              <w:rPr>
                <w:rFonts w:cs="Times New Roman"/>
                <w:szCs w:val="24"/>
              </w:rPr>
              <w:t>Prezent</w:t>
            </w:r>
            <w:r w:rsidRPr="000A13FD">
              <w:rPr>
                <w:szCs w:val="24"/>
              </w:rPr>
              <w:t>ă</w:t>
            </w:r>
            <w:r w:rsidR="00B03034" w:rsidRPr="000A13FD">
              <w:rPr>
                <w:rFonts w:cs="Times New Roman"/>
                <w:szCs w:val="24"/>
              </w:rPr>
              <w:t xml:space="preserve"> în zone umede permanente.</w:t>
            </w:r>
          </w:p>
        </w:tc>
      </w:tr>
      <w:tr w:rsidR="00B03034" w:rsidRPr="000A13FD" w14:paraId="0863F4C0" w14:textId="77777777" w:rsidTr="004A0F67">
        <w:trPr>
          <w:jc w:val="center"/>
        </w:trPr>
        <w:tc>
          <w:tcPr>
            <w:tcW w:w="625" w:type="dxa"/>
            <w:vAlign w:val="center"/>
          </w:tcPr>
          <w:p w14:paraId="2CC8C7FB" w14:textId="77777777" w:rsidR="00B03034" w:rsidRPr="000A13FD" w:rsidRDefault="00B03034" w:rsidP="001733A9">
            <w:pPr>
              <w:spacing w:line="276" w:lineRule="auto"/>
              <w:rPr>
                <w:rFonts w:cs="Times New Roman"/>
                <w:szCs w:val="24"/>
              </w:rPr>
            </w:pPr>
            <w:r w:rsidRPr="000A13FD">
              <w:rPr>
                <w:rFonts w:cs="Times New Roman"/>
                <w:szCs w:val="24"/>
              </w:rPr>
              <w:t>3</w:t>
            </w:r>
          </w:p>
        </w:tc>
        <w:tc>
          <w:tcPr>
            <w:tcW w:w="2489" w:type="dxa"/>
            <w:vAlign w:val="center"/>
          </w:tcPr>
          <w:p w14:paraId="2DACB67C" w14:textId="5F280C3A" w:rsidR="00B03034" w:rsidRPr="000A13FD" w:rsidRDefault="00B03034" w:rsidP="001733A9">
            <w:pPr>
              <w:spacing w:line="276" w:lineRule="auto"/>
              <w:rPr>
                <w:rFonts w:cs="Times New Roman"/>
                <w:szCs w:val="24"/>
              </w:rPr>
            </w:pPr>
            <w:r w:rsidRPr="000A13FD">
              <w:rPr>
                <w:rFonts w:cs="Times New Roman"/>
                <w:szCs w:val="24"/>
              </w:rPr>
              <w:t>Statutul de prezen</w:t>
            </w:r>
            <w:r w:rsidR="000A13FD">
              <w:rPr>
                <w:rFonts w:cs="Times New Roman"/>
                <w:szCs w:val="24"/>
              </w:rPr>
              <w:t>ț</w:t>
            </w:r>
            <w:r w:rsidRPr="000A13FD">
              <w:rPr>
                <w:rFonts w:cs="Times New Roman"/>
                <w:szCs w:val="24"/>
              </w:rPr>
              <w:t>ă [temporal]</w:t>
            </w:r>
          </w:p>
        </w:tc>
        <w:tc>
          <w:tcPr>
            <w:tcW w:w="6475" w:type="dxa"/>
          </w:tcPr>
          <w:p w14:paraId="55E19145" w14:textId="77777777" w:rsidR="00B03034" w:rsidRPr="000A13FD" w:rsidRDefault="00B03034" w:rsidP="001733A9">
            <w:pPr>
              <w:numPr>
                <w:ilvl w:val="0"/>
                <w:numId w:val="24"/>
              </w:numPr>
              <w:spacing w:line="276" w:lineRule="auto"/>
              <w:rPr>
                <w:rFonts w:cs="Times New Roman"/>
                <w:szCs w:val="24"/>
              </w:rPr>
            </w:pPr>
            <w:r w:rsidRPr="000A13FD">
              <w:rPr>
                <w:rFonts w:cs="Times New Roman"/>
                <w:szCs w:val="24"/>
              </w:rPr>
              <w:t>rezident</w:t>
            </w:r>
          </w:p>
          <w:p w14:paraId="498EDA92" w14:textId="77777777" w:rsidR="00B03034" w:rsidRPr="000A13FD" w:rsidRDefault="00B03034" w:rsidP="001733A9">
            <w:pPr>
              <w:spacing w:line="276" w:lineRule="auto"/>
              <w:rPr>
                <w:rFonts w:cs="Times New Roman"/>
                <w:szCs w:val="24"/>
              </w:rPr>
            </w:pPr>
          </w:p>
        </w:tc>
      </w:tr>
      <w:tr w:rsidR="00B03034" w:rsidRPr="000A13FD" w14:paraId="0AD54EE1" w14:textId="77777777" w:rsidTr="004A0F67">
        <w:trPr>
          <w:jc w:val="center"/>
        </w:trPr>
        <w:tc>
          <w:tcPr>
            <w:tcW w:w="625" w:type="dxa"/>
            <w:vAlign w:val="center"/>
          </w:tcPr>
          <w:p w14:paraId="7DB117D4" w14:textId="77777777" w:rsidR="00B03034" w:rsidRPr="000A13FD" w:rsidRDefault="00B03034" w:rsidP="001733A9">
            <w:pPr>
              <w:spacing w:line="276" w:lineRule="auto"/>
              <w:rPr>
                <w:rFonts w:cs="Times New Roman"/>
                <w:szCs w:val="24"/>
              </w:rPr>
            </w:pPr>
            <w:r w:rsidRPr="000A13FD">
              <w:rPr>
                <w:rFonts w:cs="Times New Roman"/>
                <w:szCs w:val="24"/>
              </w:rPr>
              <w:t>4</w:t>
            </w:r>
          </w:p>
        </w:tc>
        <w:tc>
          <w:tcPr>
            <w:tcW w:w="2489" w:type="dxa"/>
            <w:vAlign w:val="center"/>
          </w:tcPr>
          <w:p w14:paraId="0DEC150F" w14:textId="268E496F" w:rsidR="00B03034" w:rsidRPr="000A13FD" w:rsidRDefault="00B03034" w:rsidP="001733A9">
            <w:pPr>
              <w:spacing w:line="276" w:lineRule="auto"/>
              <w:rPr>
                <w:rFonts w:cs="Times New Roman"/>
                <w:szCs w:val="24"/>
              </w:rPr>
            </w:pPr>
            <w:r w:rsidRPr="000A13FD">
              <w:rPr>
                <w:rFonts w:cs="Times New Roman"/>
                <w:szCs w:val="24"/>
              </w:rPr>
              <w:t>Statutul de prezen</w:t>
            </w:r>
            <w:r w:rsidR="000A13FD">
              <w:rPr>
                <w:rFonts w:cs="Times New Roman"/>
                <w:szCs w:val="24"/>
              </w:rPr>
              <w:t>ț</w:t>
            </w:r>
            <w:r w:rsidRPr="000A13FD">
              <w:rPr>
                <w:rFonts w:cs="Times New Roman"/>
                <w:szCs w:val="24"/>
              </w:rPr>
              <w:t>ă [spa</w:t>
            </w:r>
            <w:r w:rsidR="000A13FD">
              <w:rPr>
                <w:rFonts w:cs="Times New Roman"/>
                <w:szCs w:val="24"/>
              </w:rPr>
              <w:t>ț</w:t>
            </w:r>
            <w:r w:rsidRPr="000A13FD">
              <w:rPr>
                <w:rFonts w:cs="Times New Roman"/>
                <w:szCs w:val="24"/>
              </w:rPr>
              <w:t>ial]</w:t>
            </w:r>
          </w:p>
        </w:tc>
        <w:tc>
          <w:tcPr>
            <w:tcW w:w="6475" w:type="dxa"/>
          </w:tcPr>
          <w:p w14:paraId="34F08970" w14:textId="77777777" w:rsidR="00B03034" w:rsidRPr="000A13FD" w:rsidRDefault="00B03034" w:rsidP="001733A9">
            <w:pPr>
              <w:numPr>
                <w:ilvl w:val="0"/>
                <w:numId w:val="24"/>
              </w:numPr>
              <w:spacing w:line="276" w:lineRule="auto"/>
              <w:rPr>
                <w:rFonts w:cs="Times New Roman"/>
                <w:szCs w:val="24"/>
              </w:rPr>
            </w:pPr>
            <w:r w:rsidRPr="000A13FD">
              <w:rPr>
                <w:rFonts w:cs="Times New Roman"/>
                <w:szCs w:val="24"/>
              </w:rPr>
              <w:t>larg răspândită</w:t>
            </w:r>
          </w:p>
        </w:tc>
      </w:tr>
      <w:tr w:rsidR="00B03034" w:rsidRPr="000A13FD" w14:paraId="3649F4C4" w14:textId="77777777" w:rsidTr="004A0F67">
        <w:trPr>
          <w:jc w:val="center"/>
        </w:trPr>
        <w:tc>
          <w:tcPr>
            <w:tcW w:w="625" w:type="dxa"/>
            <w:vAlign w:val="center"/>
          </w:tcPr>
          <w:p w14:paraId="343FC244" w14:textId="77777777" w:rsidR="00B03034" w:rsidRPr="000A13FD" w:rsidRDefault="00B03034" w:rsidP="001733A9">
            <w:pPr>
              <w:spacing w:line="276" w:lineRule="auto"/>
              <w:rPr>
                <w:rFonts w:cs="Times New Roman"/>
                <w:szCs w:val="24"/>
              </w:rPr>
            </w:pPr>
            <w:r w:rsidRPr="000A13FD">
              <w:rPr>
                <w:rFonts w:cs="Times New Roman"/>
                <w:szCs w:val="24"/>
              </w:rPr>
              <w:t>5</w:t>
            </w:r>
          </w:p>
        </w:tc>
        <w:tc>
          <w:tcPr>
            <w:tcW w:w="2489" w:type="dxa"/>
            <w:vAlign w:val="center"/>
          </w:tcPr>
          <w:p w14:paraId="0D0C6AD8" w14:textId="1BD9506F" w:rsidR="00B03034" w:rsidRPr="000A13FD" w:rsidRDefault="00B03034" w:rsidP="001733A9">
            <w:pPr>
              <w:spacing w:line="276" w:lineRule="auto"/>
              <w:rPr>
                <w:rFonts w:cs="Times New Roman"/>
                <w:szCs w:val="24"/>
              </w:rPr>
            </w:pPr>
            <w:r w:rsidRPr="000A13FD">
              <w:rPr>
                <w:rFonts w:cs="Times New Roman"/>
                <w:szCs w:val="24"/>
              </w:rPr>
              <w:t>Statutul de prezen</w:t>
            </w:r>
            <w:r w:rsidR="000A13FD">
              <w:rPr>
                <w:rFonts w:cs="Times New Roman"/>
                <w:szCs w:val="24"/>
              </w:rPr>
              <w:t>ț</w:t>
            </w:r>
            <w:r w:rsidRPr="000A13FD">
              <w:rPr>
                <w:rFonts w:cs="Times New Roman"/>
                <w:szCs w:val="24"/>
              </w:rPr>
              <w:t>ă [management]</w:t>
            </w:r>
          </w:p>
        </w:tc>
        <w:tc>
          <w:tcPr>
            <w:tcW w:w="6475" w:type="dxa"/>
          </w:tcPr>
          <w:p w14:paraId="306BA687" w14:textId="77777777" w:rsidR="00B03034" w:rsidRPr="000A13FD" w:rsidRDefault="00B03034" w:rsidP="001733A9">
            <w:pPr>
              <w:numPr>
                <w:ilvl w:val="0"/>
                <w:numId w:val="24"/>
              </w:numPr>
              <w:spacing w:line="276" w:lineRule="auto"/>
              <w:jc w:val="left"/>
              <w:rPr>
                <w:rFonts w:cs="Times New Roman"/>
                <w:szCs w:val="24"/>
              </w:rPr>
            </w:pPr>
            <w:r w:rsidRPr="000A13FD">
              <w:rPr>
                <w:rFonts w:cs="Times New Roman"/>
                <w:szCs w:val="24"/>
              </w:rPr>
              <w:t>nativă</w:t>
            </w:r>
          </w:p>
          <w:p w14:paraId="2CE05C84" w14:textId="77777777" w:rsidR="00B03034" w:rsidRPr="000A13FD" w:rsidRDefault="00B03034" w:rsidP="001733A9">
            <w:pPr>
              <w:spacing w:line="276" w:lineRule="auto"/>
              <w:ind w:left="720"/>
              <w:rPr>
                <w:rFonts w:cs="Times New Roman"/>
                <w:szCs w:val="24"/>
              </w:rPr>
            </w:pPr>
          </w:p>
        </w:tc>
      </w:tr>
      <w:tr w:rsidR="00B03034" w:rsidRPr="000A13FD" w14:paraId="779A832F" w14:textId="77777777" w:rsidTr="004A0F67">
        <w:trPr>
          <w:jc w:val="center"/>
        </w:trPr>
        <w:tc>
          <w:tcPr>
            <w:tcW w:w="625" w:type="dxa"/>
            <w:vAlign w:val="center"/>
          </w:tcPr>
          <w:p w14:paraId="4E3FE19D" w14:textId="77777777" w:rsidR="00B03034" w:rsidRPr="000A13FD" w:rsidRDefault="00B03034" w:rsidP="001733A9">
            <w:pPr>
              <w:spacing w:line="276" w:lineRule="auto"/>
              <w:rPr>
                <w:rFonts w:cs="Times New Roman"/>
                <w:szCs w:val="24"/>
              </w:rPr>
            </w:pPr>
            <w:r w:rsidRPr="000A13FD">
              <w:rPr>
                <w:rFonts w:cs="Times New Roman"/>
                <w:szCs w:val="24"/>
              </w:rPr>
              <w:t>6</w:t>
            </w:r>
          </w:p>
        </w:tc>
        <w:tc>
          <w:tcPr>
            <w:tcW w:w="2489" w:type="dxa"/>
            <w:vAlign w:val="center"/>
          </w:tcPr>
          <w:p w14:paraId="03BF18C8" w14:textId="51098E23" w:rsidR="00B03034" w:rsidRPr="000A13FD" w:rsidRDefault="00B03034" w:rsidP="001733A9">
            <w:pPr>
              <w:spacing w:line="276" w:lineRule="auto"/>
              <w:rPr>
                <w:rFonts w:cs="Times New Roman"/>
                <w:szCs w:val="24"/>
              </w:rPr>
            </w:pPr>
            <w:r w:rsidRPr="000A13FD">
              <w:rPr>
                <w:rFonts w:cs="Times New Roman"/>
                <w:szCs w:val="24"/>
              </w:rPr>
              <w:t>Abunden</w:t>
            </w:r>
            <w:r w:rsidR="000A13FD">
              <w:rPr>
                <w:rFonts w:cs="Times New Roman"/>
                <w:szCs w:val="24"/>
              </w:rPr>
              <w:t>ț</w:t>
            </w:r>
            <w:r w:rsidRPr="000A13FD">
              <w:rPr>
                <w:rFonts w:cs="Times New Roman"/>
                <w:szCs w:val="24"/>
              </w:rPr>
              <w:t xml:space="preserve">ă </w:t>
            </w:r>
          </w:p>
        </w:tc>
        <w:tc>
          <w:tcPr>
            <w:tcW w:w="6475" w:type="dxa"/>
          </w:tcPr>
          <w:p w14:paraId="552674D7" w14:textId="77777777" w:rsidR="00B03034" w:rsidRPr="000A13FD" w:rsidRDefault="00B03034" w:rsidP="001733A9">
            <w:pPr>
              <w:numPr>
                <w:ilvl w:val="0"/>
                <w:numId w:val="25"/>
              </w:numPr>
              <w:spacing w:line="276" w:lineRule="auto"/>
              <w:ind w:left="342" w:hanging="180"/>
              <w:rPr>
                <w:rFonts w:cs="Times New Roman"/>
                <w:szCs w:val="24"/>
              </w:rPr>
            </w:pPr>
            <w:r w:rsidRPr="000A13FD">
              <w:rPr>
                <w:rFonts w:cs="Times New Roman"/>
                <w:szCs w:val="24"/>
              </w:rPr>
              <w:t xml:space="preserve">comună, </w:t>
            </w:r>
          </w:p>
          <w:p w14:paraId="3F5D412F" w14:textId="77777777" w:rsidR="00B03034" w:rsidRPr="000A13FD" w:rsidRDefault="00B03034" w:rsidP="001733A9">
            <w:pPr>
              <w:spacing w:line="276" w:lineRule="auto"/>
              <w:ind w:left="342"/>
              <w:rPr>
                <w:rFonts w:cs="Times New Roman"/>
                <w:szCs w:val="24"/>
              </w:rPr>
            </w:pPr>
          </w:p>
        </w:tc>
      </w:tr>
      <w:tr w:rsidR="00B03034" w:rsidRPr="000A13FD" w14:paraId="70F51BC5" w14:textId="77777777" w:rsidTr="004A0F67">
        <w:trPr>
          <w:jc w:val="center"/>
        </w:trPr>
        <w:tc>
          <w:tcPr>
            <w:tcW w:w="625" w:type="dxa"/>
            <w:vAlign w:val="center"/>
          </w:tcPr>
          <w:p w14:paraId="7DA79D7A" w14:textId="77777777" w:rsidR="00B03034" w:rsidRPr="000A13FD" w:rsidRDefault="00B03034" w:rsidP="001733A9">
            <w:pPr>
              <w:spacing w:line="276" w:lineRule="auto"/>
              <w:rPr>
                <w:rFonts w:cs="Times New Roman"/>
                <w:szCs w:val="24"/>
              </w:rPr>
            </w:pPr>
            <w:r w:rsidRPr="000A13FD">
              <w:rPr>
                <w:rFonts w:cs="Times New Roman"/>
                <w:szCs w:val="24"/>
              </w:rPr>
              <w:t>7</w:t>
            </w:r>
          </w:p>
        </w:tc>
        <w:tc>
          <w:tcPr>
            <w:tcW w:w="2489" w:type="dxa"/>
            <w:vAlign w:val="center"/>
          </w:tcPr>
          <w:p w14:paraId="225157D2" w14:textId="77777777" w:rsidR="00B03034" w:rsidRPr="000A13FD" w:rsidRDefault="00B03034" w:rsidP="001733A9">
            <w:pPr>
              <w:spacing w:line="276" w:lineRule="auto"/>
              <w:rPr>
                <w:rFonts w:cs="Times New Roman"/>
                <w:szCs w:val="24"/>
              </w:rPr>
            </w:pPr>
            <w:r w:rsidRPr="000A13FD">
              <w:rPr>
                <w:rFonts w:cs="Times New Roman"/>
                <w:szCs w:val="24"/>
              </w:rPr>
              <w:t>Perioada de colectare a datelor din teren</w:t>
            </w:r>
          </w:p>
        </w:tc>
        <w:tc>
          <w:tcPr>
            <w:tcW w:w="6475" w:type="dxa"/>
          </w:tcPr>
          <w:p w14:paraId="25A2C891" w14:textId="77777777" w:rsidR="00B03034" w:rsidRPr="000A13FD" w:rsidRDefault="00B03034" w:rsidP="001733A9">
            <w:pPr>
              <w:spacing w:line="276" w:lineRule="auto"/>
              <w:rPr>
                <w:rFonts w:cs="Times New Roman"/>
                <w:szCs w:val="24"/>
              </w:rPr>
            </w:pPr>
            <w:r w:rsidRPr="000A13FD">
              <w:rPr>
                <w:rFonts w:cs="Times New Roman"/>
                <w:szCs w:val="24"/>
              </w:rPr>
              <w:t xml:space="preserve">martie 2019 – septembrie 2019 </w:t>
            </w:r>
          </w:p>
        </w:tc>
      </w:tr>
      <w:tr w:rsidR="00B03034" w:rsidRPr="000A13FD" w14:paraId="541A981A" w14:textId="77777777" w:rsidTr="004A0F67">
        <w:trPr>
          <w:jc w:val="center"/>
        </w:trPr>
        <w:tc>
          <w:tcPr>
            <w:tcW w:w="625" w:type="dxa"/>
            <w:vAlign w:val="center"/>
          </w:tcPr>
          <w:p w14:paraId="06373E25" w14:textId="77777777" w:rsidR="00B03034" w:rsidRPr="000A13FD" w:rsidRDefault="00B03034" w:rsidP="001733A9">
            <w:pPr>
              <w:spacing w:line="276" w:lineRule="auto"/>
              <w:rPr>
                <w:rFonts w:cs="Times New Roman"/>
                <w:szCs w:val="24"/>
              </w:rPr>
            </w:pPr>
            <w:r w:rsidRPr="000A13FD">
              <w:rPr>
                <w:rFonts w:cs="Times New Roman"/>
                <w:szCs w:val="24"/>
              </w:rPr>
              <w:t>8</w:t>
            </w:r>
          </w:p>
        </w:tc>
        <w:tc>
          <w:tcPr>
            <w:tcW w:w="2489" w:type="dxa"/>
            <w:vAlign w:val="center"/>
          </w:tcPr>
          <w:p w14:paraId="1057C25F" w14:textId="441C26E8" w:rsidR="00B03034" w:rsidRPr="000A13FD" w:rsidRDefault="00B03034" w:rsidP="001733A9">
            <w:pPr>
              <w:spacing w:line="276" w:lineRule="auto"/>
              <w:rPr>
                <w:rFonts w:cs="Times New Roman"/>
                <w:szCs w:val="24"/>
              </w:rPr>
            </w:pPr>
            <w:r w:rsidRPr="000A13FD">
              <w:rPr>
                <w:rFonts w:cs="Times New Roman"/>
                <w:szCs w:val="24"/>
              </w:rPr>
              <w:t>Distribu</w:t>
            </w:r>
            <w:r w:rsidR="000A13FD">
              <w:rPr>
                <w:rFonts w:cs="Times New Roman"/>
                <w:szCs w:val="24"/>
              </w:rPr>
              <w:t>ț</w:t>
            </w:r>
            <w:r w:rsidRPr="000A13FD">
              <w:rPr>
                <w:rFonts w:cs="Times New Roman"/>
                <w:szCs w:val="24"/>
              </w:rPr>
              <w:t>ia speciei [interpretare]</w:t>
            </w:r>
          </w:p>
        </w:tc>
        <w:tc>
          <w:tcPr>
            <w:tcW w:w="6475" w:type="dxa"/>
          </w:tcPr>
          <w:p w14:paraId="11C88171" w14:textId="06FB7C59" w:rsidR="00B03034" w:rsidRPr="000A13FD" w:rsidRDefault="00B03034" w:rsidP="001733A9">
            <w:pPr>
              <w:spacing w:line="276" w:lineRule="auto"/>
              <w:rPr>
                <w:rFonts w:cs="Times New Roman"/>
                <w:szCs w:val="24"/>
              </w:rPr>
            </w:pPr>
            <w:r w:rsidRPr="000A13FD">
              <w:rPr>
                <w:rFonts w:cs="Times New Roman"/>
                <w:szCs w:val="24"/>
              </w:rPr>
              <w:t xml:space="preserve">A fost identificată în habitate de zone umede </w:t>
            </w:r>
            <w:r w:rsidR="009652DF" w:rsidRPr="000A13FD">
              <w:rPr>
                <w:rFonts w:cs="Times New Roman"/>
                <w:szCs w:val="24"/>
              </w:rPr>
              <w:t>permanente</w:t>
            </w:r>
            <w:r w:rsidRPr="000A13FD">
              <w:rPr>
                <w:rFonts w:cs="Times New Roman"/>
                <w:szCs w:val="24"/>
              </w:rPr>
              <w:t xml:space="preserve"> cu vegeta</w:t>
            </w:r>
            <w:r w:rsidR="000A13FD">
              <w:rPr>
                <w:rFonts w:cs="Times New Roman"/>
                <w:szCs w:val="24"/>
              </w:rPr>
              <w:t>ț</w:t>
            </w:r>
            <w:r w:rsidRPr="000A13FD">
              <w:rPr>
                <w:rFonts w:cs="Times New Roman"/>
                <w:szCs w:val="24"/>
              </w:rPr>
              <w:t>ie abundentă la lacul Cico</w:t>
            </w:r>
            <w:r w:rsidR="000A13FD">
              <w:rPr>
                <w:rFonts w:cs="Times New Roman"/>
                <w:szCs w:val="24"/>
              </w:rPr>
              <w:t>ș</w:t>
            </w:r>
            <w:r w:rsidRPr="000A13FD">
              <w:rPr>
                <w:rFonts w:cs="Times New Roman"/>
                <w:szCs w:val="24"/>
              </w:rPr>
              <w:t>, canalul dintre lacul Cico</w:t>
            </w:r>
            <w:r w:rsidR="000A13FD">
              <w:rPr>
                <w:rFonts w:cs="Times New Roman"/>
                <w:szCs w:val="24"/>
              </w:rPr>
              <w:t>ș</w:t>
            </w:r>
            <w:r w:rsidRPr="000A13FD">
              <w:rPr>
                <w:rFonts w:cs="Times New Roman"/>
                <w:szCs w:val="24"/>
              </w:rPr>
              <w:t xml:space="preserve"> </w:t>
            </w:r>
            <w:r w:rsidR="000A13FD">
              <w:rPr>
                <w:rFonts w:cs="Times New Roman"/>
                <w:szCs w:val="24"/>
              </w:rPr>
              <w:t>ș</w:t>
            </w:r>
            <w:r w:rsidRPr="000A13FD">
              <w:rPr>
                <w:rFonts w:cs="Times New Roman"/>
                <w:szCs w:val="24"/>
              </w:rPr>
              <w:t xml:space="preserve">i lacul Olosig </w:t>
            </w:r>
            <w:r w:rsidR="000A13FD">
              <w:rPr>
                <w:rFonts w:cs="Times New Roman"/>
                <w:szCs w:val="24"/>
              </w:rPr>
              <w:t>ș</w:t>
            </w:r>
            <w:r w:rsidRPr="000A13FD">
              <w:rPr>
                <w:rFonts w:cs="Times New Roman"/>
                <w:szCs w:val="24"/>
              </w:rPr>
              <w:t>i Valea Pucioasa.</w:t>
            </w:r>
          </w:p>
        </w:tc>
      </w:tr>
      <w:tr w:rsidR="00B03034" w:rsidRPr="000A13FD" w14:paraId="4DB9ADF2" w14:textId="77777777" w:rsidTr="004A0F67">
        <w:trPr>
          <w:jc w:val="center"/>
        </w:trPr>
        <w:tc>
          <w:tcPr>
            <w:tcW w:w="625" w:type="dxa"/>
            <w:vAlign w:val="center"/>
          </w:tcPr>
          <w:p w14:paraId="1B4A054C" w14:textId="77777777" w:rsidR="00B03034" w:rsidRPr="000A13FD" w:rsidRDefault="00B03034" w:rsidP="001733A9">
            <w:pPr>
              <w:spacing w:line="276" w:lineRule="auto"/>
              <w:rPr>
                <w:rFonts w:cs="Times New Roman"/>
                <w:szCs w:val="24"/>
              </w:rPr>
            </w:pPr>
            <w:r w:rsidRPr="000A13FD">
              <w:rPr>
                <w:rFonts w:cs="Times New Roman"/>
                <w:szCs w:val="24"/>
              </w:rPr>
              <w:t>9</w:t>
            </w:r>
          </w:p>
        </w:tc>
        <w:tc>
          <w:tcPr>
            <w:tcW w:w="2489" w:type="dxa"/>
            <w:vAlign w:val="center"/>
          </w:tcPr>
          <w:p w14:paraId="01BA0503" w14:textId="1DB996E1" w:rsidR="00B03034" w:rsidRPr="000A13FD" w:rsidRDefault="00B03034" w:rsidP="001733A9">
            <w:pPr>
              <w:spacing w:line="276" w:lineRule="auto"/>
              <w:rPr>
                <w:rFonts w:cs="Times New Roman"/>
                <w:szCs w:val="24"/>
              </w:rPr>
            </w:pPr>
            <w:r w:rsidRPr="000A13FD">
              <w:rPr>
                <w:rFonts w:cs="Times New Roman"/>
                <w:szCs w:val="24"/>
              </w:rPr>
              <w:t>Distribu</w:t>
            </w:r>
            <w:r w:rsidR="000A13FD">
              <w:rPr>
                <w:rFonts w:cs="Times New Roman"/>
                <w:szCs w:val="24"/>
              </w:rPr>
              <w:t>ț</w:t>
            </w:r>
            <w:r w:rsidRPr="000A13FD">
              <w:rPr>
                <w:rFonts w:cs="Times New Roman"/>
                <w:szCs w:val="24"/>
              </w:rPr>
              <w:t>ia speciei [harta distribu</w:t>
            </w:r>
            <w:r w:rsidR="000A13FD">
              <w:rPr>
                <w:rFonts w:cs="Times New Roman"/>
                <w:szCs w:val="24"/>
              </w:rPr>
              <w:t>ț</w:t>
            </w:r>
            <w:r w:rsidRPr="000A13FD">
              <w:rPr>
                <w:rFonts w:cs="Times New Roman"/>
                <w:szCs w:val="24"/>
              </w:rPr>
              <w:t>iei]</w:t>
            </w:r>
          </w:p>
        </w:tc>
        <w:tc>
          <w:tcPr>
            <w:tcW w:w="6475" w:type="dxa"/>
          </w:tcPr>
          <w:p w14:paraId="585EF3BE" w14:textId="757ABE77" w:rsidR="00B03034" w:rsidRPr="000A13FD" w:rsidRDefault="0017119F" w:rsidP="001733A9">
            <w:pPr>
              <w:spacing w:line="276" w:lineRule="auto"/>
              <w:rPr>
                <w:rFonts w:cs="Times New Roman"/>
                <w:szCs w:val="24"/>
              </w:rPr>
            </w:pPr>
            <w:r w:rsidRPr="00A14415">
              <w:t>Anexa 3.1</w:t>
            </w:r>
            <w:r>
              <w:t>2.9</w:t>
            </w:r>
            <w:r w:rsidRPr="00A14415">
              <w:t xml:space="preserve">. </w:t>
            </w:r>
            <w:r>
              <w:t xml:space="preserve">Harta distribuției speciei </w:t>
            </w:r>
            <w:proofErr w:type="spellStart"/>
            <w:r>
              <w:rPr>
                <w:i/>
                <w:iCs/>
              </w:rPr>
              <w:t>Natrix</w:t>
            </w:r>
            <w:proofErr w:type="spellEnd"/>
            <w:r>
              <w:rPr>
                <w:i/>
                <w:iCs/>
              </w:rPr>
              <w:t xml:space="preserve"> </w:t>
            </w:r>
            <w:proofErr w:type="spellStart"/>
            <w:r>
              <w:rPr>
                <w:i/>
                <w:iCs/>
              </w:rPr>
              <w:t>natrix</w:t>
            </w:r>
            <w:proofErr w:type="spellEnd"/>
          </w:p>
        </w:tc>
      </w:tr>
      <w:tr w:rsidR="00B03034" w:rsidRPr="000A13FD" w14:paraId="3619C8FE" w14:textId="77777777" w:rsidTr="004A0F67">
        <w:trPr>
          <w:jc w:val="center"/>
        </w:trPr>
        <w:tc>
          <w:tcPr>
            <w:tcW w:w="625" w:type="dxa"/>
            <w:vAlign w:val="center"/>
          </w:tcPr>
          <w:p w14:paraId="6752F94C" w14:textId="77777777" w:rsidR="00B03034" w:rsidRPr="000A13FD" w:rsidRDefault="00B03034" w:rsidP="001733A9">
            <w:pPr>
              <w:spacing w:line="276" w:lineRule="auto"/>
              <w:rPr>
                <w:rFonts w:cs="Times New Roman"/>
                <w:szCs w:val="24"/>
              </w:rPr>
            </w:pPr>
            <w:r w:rsidRPr="000A13FD">
              <w:rPr>
                <w:rFonts w:cs="Times New Roman"/>
                <w:szCs w:val="24"/>
              </w:rPr>
              <w:t>10</w:t>
            </w:r>
          </w:p>
        </w:tc>
        <w:tc>
          <w:tcPr>
            <w:tcW w:w="2489" w:type="dxa"/>
            <w:vAlign w:val="center"/>
          </w:tcPr>
          <w:p w14:paraId="7532D763" w14:textId="376C523F" w:rsidR="00B03034" w:rsidRPr="000A13FD" w:rsidRDefault="00B03034" w:rsidP="001733A9">
            <w:pPr>
              <w:spacing w:line="276" w:lineRule="auto"/>
              <w:rPr>
                <w:rFonts w:cs="Times New Roman"/>
                <w:szCs w:val="24"/>
              </w:rPr>
            </w:pPr>
            <w:r w:rsidRPr="000A13FD">
              <w:rPr>
                <w:rFonts w:cs="Times New Roman"/>
                <w:szCs w:val="24"/>
              </w:rPr>
              <w:t>Alte informa</w:t>
            </w:r>
            <w:r w:rsidR="000A13FD">
              <w:rPr>
                <w:rFonts w:cs="Times New Roman"/>
                <w:szCs w:val="24"/>
              </w:rPr>
              <w:t>ț</w:t>
            </w:r>
            <w:r w:rsidRPr="000A13FD">
              <w:rPr>
                <w:rFonts w:cs="Times New Roman"/>
                <w:szCs w:val="24"/>
              </w:rPr>
              <w:t>ii privind sursele de informa</w:t>
            </w:r>
            <w:r w:rsidR="000A13FD">
              <w:rPr>
                <w:rFonts w:cs="Times New Roman"/>
                <w:szCs w:val="24"/>
              </w:rPr>
              <w:t>ț</w:t>
            </w:r>
            <w:r w:rsidRPr="000A13FD">
              <w:rPr>
                <w:rFonts w:cs="Times New Roman"/>
                <w:szCs w:val="24"/>
              </w:rPr>
              <w:t>ii</w:t>
            </w:r>
          </w:p>
        </w:tc>
        <w:tc>
          <w:tcPr>
            <w:tcW w:w="6475" w:type="dxa"/>
          </w:tcPr>
          <w:p w14:paraId="3A7DD7B1" w14:textId="3A91E01F" w:rsidR="00B03034" w:rsidRPr="000A13FD" w:rsidRDefault="00B03034" w:rsidP="001733A9">
            <w:pPr>
              <w:spacing w:line="276" w:lineRule="auto"/>
              <w:ind w:left="84"/>
              <w:rPr>
                <w:rFonts w:cs="Times New Roman"/>
                <w:szCs w:val="24"/>
              </w:rPr>
            </w:pPr>
            <w:proofErr w:type="spellStart"/>
            <w:r w:rsidRPr="000A13FD">
              <w:rPr>
                <w:rFonts w:cs="Times New Roman"/>
                <w:szCs w:val="24"/>
              </w:rPr>
              <w:t>Cogălniceanu</w:t>
            </w:r>
            <w:proofErr w:type="spellEnd"/>
            <w:r w:rsidRPr="000A13FD">
              <w:rPr>
                <w:rFonts w:cs="Times New Roman"/>
                <w:szCs w:val="24"/>
              </w:rPr>
              <w:t xml:space="preserve">, D., </w:t>
            </w:r>
            <w:proofErr w:type="spellStart"/>
            <w:r w:rsidRPr="000A13FD">
              <w:rPr>
                <w:rFonts w:cs="Times New Roman"/>
                <w:szCs w:val="24"/>
              </w:rPr>
              <w:t>Rozylowicz</w:t>
            </w:r>
            <w:proofErr w:type="spellEnd"/>
            <w:r w:rsidRPr="000A13FD">
              <w:rPr>
                <w:rFonts w:cs="Times New Roman"/>
                <w:szCs w:val="24"/>
              </w:rPr>
              <w:t xml:space="preserve">, L., Székely, P., </w:t>
            </w:r>
            <w:proofErr w:type="spellStart"/>
            <w:r w:rsidRPr="000A13FD">
              <w:rPr>
                <w:rFonts w:cs="Times New Roman"/>
                <w:szCs w:val="24"/>
              </w:rPr>
              <w:t>Samoila</w:t>
            </w:r>
            <w:proofErr w:type="spellEnd"/>
            <w:r w:rsidRPr="000A13FD">
              <w:rPr>
                <w:rFonts w:cs="Times New Roman"/>
                <w:szCs w:val="24"/>
              </w:rPr>
              <w:t xml:space="preserve">, C., Stănescu, F., Tudor, M., Székely, D., Iosif, R., 2013. </w:t>
            </w:r>
            <w:proofErr w:type="spellStart"/>
            <w:r w:rsidRPr="000A13FD">
              <w:rPr>
                <w:rFonts w:cs="Times New Roman"/>
                <w:bCs/>
                <w:szCs w:val="24"/>
              </w:rPr>
              <w:t>Diversity</w:t>
            </w:r>
            <w:proofErr w:type="spellEnd"/>
            <w:r w:rsidRPr="000A13FD">
              <w:rPr>
                <w:rFonts w:cs="Times New Roman"/>
                <w:bCs/>
                <w:szCs w:val="24"/>
              </w:rPr>
              <w:t xml:space="preserve"> </w:t>
            </w:r>
            <w:proofErr w:type="spellStart"/>
            <w:r w:rsidRPr="000A13FD">
              <w:rPr>
                <w:rFonts w:cs="Times New Roman"/>
                <w:bCs/>
                <w:szCs w:val="24"/>
              </w:rPr>
              <w:t>and</w:t>
            </w:r>
            <w:proofErr w:type="spellEnd"/>
            <w:r w:rsidRPr="000A13FD">
              <w:rPr>
                <w:rFonts w:cs="Times New Roman"/>
                <w:bCs/>
                <w:szCs w:val="24"/>
              </w:rPr>
              <w:t xml:space="preserve"> </w:t>
            </w:r>
            <w:proofErr w:type="spellStart"/>
            <w:r w:rsidRPr="000A13FD">
              <w:rPr>
                <w:rFonts w:cs="Times New Roman"/>
                <w:bCs/>
                <w:szCs w:val="24"/>
              </w:rPr>
              <w:t>distribution</w:t>
            </w:r>
            <w:proofErr w:type="spellEnd"/>
            <w:r w:rsidRPr="000A13FD">
              <w:rPr>
                <w:rFonts w:cs="Times New Roman"/>
                <w:bCs/>
                <w:szCs w:val="24"/>
              </w:rPr>
              <w:t xml:space="preserve"> of </w:t>
            </w:r>
            <w:proofErr w:type="spellStart"/>
            <w:r w:rsidRPr="000A13FD">
              <w:rPr>
                <w:rFonts w:cs="Times New Roman"/>
                <w:bCs/>
                <w:szCs w:val="24"/>
              </w:rPr>
              <w:t>reptiles</w:t>
            </w:r>
            <w:proofErr w:type="spellEnd"/>
            <w:r w:rsidRPr="000A13FD">
              <w:rPr>
                <w:rFonts w:cs="Times New Roman"/>
                <w:bCs/>
                <w:szCs w:val="24"/>
              </w:rPr>
              <w:t xml:space="preserve"> </w:t>
            </w:r>
            <w:r w:rsidR="00F86C39" w:rsidRPr="000A13FD">
              <w:rPr>
                <w:rFonts w:cs="Times New Roman"/>
                <w:bCs/>
                <w:szCs w:val="24"/>
              </w:rPr>
              <w:t>în</w:t>
            </w:r>
            <w:r w:rsidRPr="000A13FD">
              <w:rPr>
                <w:rFonts w:cs="Times New Roman"/>
                <w:bCs/>
                <w:szCs w:val="24"/>
              </w:rPr>
              <w:t xml:space="preserve"> Romania. </w:t>
            </w:r>
            <w:proofErr w:type="spellStart"/>
            <w:r w:rsidRPr="000A13FD">
              <w:rPr>
                <w:rFonts w:cs="Times New Roman"/>
                <w:bCs/>
                <w:szCs w:val="24"/>
              </w:rPr>
              <w:t>ZooKeys</w:t>
            </w:r>
            <w:proofErr w:type="spellEnd"/>
            <w:r w:rsidRPr="000A13FD">
              <w:rPr>
                <w:rFonts w:cs="Times New Roman"/>
                <w:bCs/>
                <w:szCs w:val="24"/>
              </w:rPr>
              <w:t>, 49 – 76.</w:t>
            </w:r>
          </w:p>
          <w:p w14:paraId="08C87C58" w14:textId="7E29A8B3" w:rsidR="00B03034" w:rsidRPr="000A13FD" w:rsidRDefault="00B03034" w:rsidP="001733A9">
            <w:pPr>
              <w:spacing w:line="276" w:lineRule="auto"/>
              <w:ind w:left="84"/>
              <w:rPr>
                <w:rFonts w:cs="Times New Roman"/>
                <w:szCs w:val="24"/>
              </w:rPr>
            </w:pPr>
            <w:r w:rsidRPr="000A13FD">
              <w:rPr>
                <w:rFonts w:cs="Times New Roman"/>
                <w:szCs w:val="24"/>
              </w:rPr>
              <w:t>Covaciu-</w:t>
            </w:r>
            <w:proofErr w:type="spellStart"/>
            <w:r w:rsidRPr="000A13FD">
              <w:rPr>
                <w:rFonts w:cs="Times New Roman"/>
                <w:szCs w:val="24"/>
              </w:rPr>
              <w:t>Marcov</w:t>
            </w:r>
            <w:proofErr w:type="spellEnd"/>
            <w:r w:rsidRPr="000A13FD">
              <w:rPr>
                <w:rFonts w:cs="Times New Roman"/>
                <w:szCs w:val="24"/>
              </w:rPr>
              <w:t xml:space="preserve"> S. D., </w:t>
            </w:r>
            <w:proofErr w:type="spellStart"/>
            <w:r w:rsidRPr="000A13FD">
              <w:rPr>
                <w:rFonts w:cs="Times New Roman"/>
                <w:szCs w:val="24"/>
              </w:rPr>
              <w:t>Telcean</w:t>
            </w:r>
            <w:proofErr w:type="spellEnd"/>
            <w:r w:rsidRPr="000A13FD">
              <w:rPr>
                <w:rFonts w:cs="Times New Roman"/>
                <w:szCs w:val="24"/>
              </w:rPr>
              <w:t xml:space="preserve"> I., Cup</w:t>
            </w:r>
            <w:r w:rsidR="000A13FD">
              <w:rPr>
                <w:rFonts w:cs="Times New Roman"/>
                <w:szCs w:val="24"/>
              </w:rPr>
              <w:t>ș</w:t>
            </w:r>
            <w:r w:rsidRPr="000A13FD">
              <w:rPr>
                <w:rFonts w:cs="Times New Roman"/>
                <w:szCs w:val="24"/>
              </w:rPr>
              <w:t xml:space="preserve">a D., </w:t>
            </w:r>
            <w:proofErr w:type="spellStart"/>
            <w:r w:rsidRPr="000A13FD">
              <w:rPr>
                <w:rFonts w:cs="Times New Roman"/>
                <w:szCs w:val="24"/>
              </w:rPr>
              <w:t>Cadle</w:t>
            </w:r>
            <w:r w:rsidR="000A13FD">
              <w:rPr>
                <w:rFonts w:cs="Times New Roman"/>
                <w:szCs w:val="24"/>
              </w:rPr>
              <w:t>ț</w:t>
            </w:r>
            <w:proofErr w:type="spellEnd"/>
            <w:r w:rsidRPr="000A13FD">
              <w:rPr>
                <w:rFonts w:cs="Times New Roman"/>
                <w:szCs w:val="24"/>
              </w:rPr>
              <w:t xml:space="preserve"> D., </w:t>
            </w:r>
            <w:proofErr w:type="spellStart"/>
            <w:r w:rsidRPr="000A13FD">
              <w:rPr>
                <w:rFonts w:cs="Times New Roman"/>
                <w:szCs w:val="24"/>
              </w:rPr>
              <w:t>Zsurka</w:t>
            </w:r>
            <w:proofErr w:type="spellEnd"/>
            <w:r w:rsidRPr="000A13FD">
              <w:rPr>
                <w:rFonts w:cs="Times New Roman"/>
                <w:szCs w:val="24"/>
              </w:rPr>
              <w:t xml:space="preserve"> R., 2002. Contribu</w:t>
            </w:r>
            <w:r w:rsidR="000A13FD">
              <w:rPr>
                <w:rFonts w:cs="Times New Roman"/>
                <w:szCs w:val="24"/>
              </w:rPr>
              <w:t>ț</w:t>
            </w:r>
            <w:r w:rsidRPr="000A13FD">
              <w:rPr>
                <w:rFonts w:cs="Times New Roman"/>
                <w:szCs w:val="24"/>
              </w:rPr>
              <w:t xml:space="preserve">ii la studiul </w:t>
            </w:r>
            <w:proofErr w:type="spellStart"/>
            <w:r w:rsidRPr="000A13FD">
              <w:rPr>
                <w:rFonts w:cs="Times New Roman"/>
                <w:szCs w:val="24"/>
              </w:rPr>
              <w:t>herpetofaunei</w:t>
            </w:r>
            <w:proofErr w:type="spellEnd"/>
            <w:r w:rsidRPr="000A13FD">
              <w:rPr>
                <w:rFonts w:cs="Times New Roman"/>
                <w:szCs w:val="24"/>
              </w:rPr>
              <w:t xml:space="preserve"> din regiunea Marghita (jud. Bihor, România). Analele Univ. din Oradea, Fasc. Biol., Tom IX, 47-58</w:t>
            </w:r>
          </w:p>
          <w:p w14:paraId="0E56E3AF" w14:textId="77777777" w:rsidR="00B03034" w:rsidRPr="000A13FD" w:rsidRDefault="00B03034" w:rsidP="001733A9">
            <w:pPr>
              <w:spacing w:line="276" w:lineRule="auto"/>
              <w:ind w:left="84"/>
              <w:rPr>
                <w:rFonts w:cs="Times New Roman"/>
                <w:szCs w:val="24"/>
              </w:rPr>
            </w:pPr>
            <w:r w:rsidRPr="000A13FD">
              <w:rPr>
                <w:rFonts w:cs="Times New Roman"/>
                <w:szCs w:val="24"/>
              </w:rPr>
              <w:t>Covaciu-</w:t>
            </w:r>
            <w:proofErr w:type="spellStart"/>
            <w:r w:rsidRPr="000A13FD">
              <w:rPr>
                <w:rFonts w:cs="Times New Roman"/>
                <w:szCs w:val="24"/>
              </w:rPr>
              <w:t>Marcov</w:t>
            </w:r>
            <w:proofErr w:type="spellEnd"/>
            <w:r w:rsidRPr="000A13FD">
              <w:rPr>
                <w:rFonts w:cs="Times New Roman"/>
                <w:szCs w:val="24"/>
              </w:rPr>
              <w:t xml:space="preserve">, S. D., Bogdan, H. V., </w:t>
            </w:r>
            <w:proofErr w:type="spellStart"/>
            <w:r w:rsidRPr="000A13FD">
              <w:rPr>
                <w:rFonts w:cs="Times New Roman"/>
                <w:szCs w:val="24"/>
              </w:rPr>
              <w:t>Paina</w:t>
            </w:r>
            <w:proofErr w:type="spellEnd"/>
            <w:r w:rsidRPr="000A13FD">
              <w:rPr>
                <w:rFonts w:cs="Times New Roman"/>
                <w:szCs w:val="24"/>
              </w:rPr>
              <w:t xml:space="preserve">, C., Toader, S., </w:t>
            </w:r>
            <w:proofErr w:type="spellStart"/>
            <w:r w:rsidRPr="000A13FD">
              <w:rPr>
                <w:rFonts w:cs="Times New Roman"/>
                <w:szCs w:val="24"/>
              </w:rPr>
              <w:t>Condure</w:t>
            </w:r>
            <w:proofErr w:type="spellEnd"/>
            <w:r w:rsidRPr="000A13FD">
              <w:rPr>
                <w:rFonts w:cs="Times New Roman"/>
                <w:szCs w:val="24"/>
              </w:rPr>
              <w:t xml:space="preserve">, N., 2008. The </w:t>
            </w:r>
            <w:proofErr w:type="spellStart"/>
            <w:r w:rsidRPr="000A13FD">
              <w:rPr>
                <w:rFonts w:cs="Times New Roman"/>
                <w:szCs w:val="24"/>
              </w:rPr>
              <w:t>herpetofauna</w:t>
            </w:r>
            <w:proofErr w:type="spellEnd"/>
            <w:r w:rsidRPr="000A13FD">
              <w:rPr>
                <w:rFonts w:cs="Times New Roman"/>
                <w:szCs w:val="24"/>
              </w:rPr>
              <w:t xml:space="preserve"> of </w:t>
            </w:r>
            <w:proofErr w:type="spellStart"/>
            <w:r w:rsidRPr="000A13FD">
              <w:rPr>
                <w:rFonts w:cs="Times New Roman"/>
                <w:szCs w:val="24"/>
              </w:rPr>
              <w:t>the</w:t>
            </w:r>
            <w:proofErr w:type="spellEnd"/>
            <w:r w:rsidRPr="000A13FD">
              <w:rPr>
                <w:rFonts w:cs="Times New Roman"/>
                <w:szCs w:val="24"/>
              </w:rPr>
              <w:t xml:space="preserve"> </w:t>
            </w:r>
            <w:proofErr w:type="spellStart"/>
            <w:r w:rsidRPr="000A13FD">
              <w:rPr>
                <w:rFonts w:cs="Times New Roman"/>
                <w:szCs w:val="24"/>
              </w:rPr>
              <w:t>north</w:t>
            </w:r>
            <w:proofErr w:type="spellEnd"/>
            <w:r w:rsidRPr="000A13FD">
              <w:rPr>
                <w:rFonts w:cs="Times New Roman"/>
                <w:szCs w:val="24"/>
              </w:rPr>
              <w:t xml:space="preserve">-western </w:t>
            </w:r>
            <w:proofErr w:type="spellStart"/>
            <w:r w:rsidRPr="000A13FD">
              <w:rPr>
                <w:rFonts w:cs="Times New Roman"/>
                <w:szCs w:val="24"/>
              </w:rPr>
              <w:t>region</w:t>
            </w:r>
            <w:proofErr w:type="spellEnd"/>
            <w:r w:rsidRPr="000A13FD">
              <w:rPr>
                <w:rFonts w:cs="Times New Roman"/>
                <w:szCs w:val="24"/>
              </w:rPr>
              <w:t xml:space="preserve"> of Bihor </w:t>
            </w:r>
            <w:proofErr w:type="spellStart"/>
            <w:r w:rsidRPr="000A13FD">
              <w:rPr>
                <w:rFonts w:cs="Times New Roman"/>
                <w:szCs w:val="24"/>
              </w:rPr>
              <w:t>County</w:t>
            </w:r>
            <w:proofErr w:type="spellEnd"/>
            <w:r w:rsidRPr="000A13FD">
              <w:rPr>
                <w:rFonts w:cs="Times New Roman"/>
                <w:szCs w:val="24"/>
              </w:rPr>
              <w:t xml:space="preserve">, Romania, </w:t>
            </w:r>
            <w:proofErr w:type="spellStart"/>
            <w:r w:rsidRPr="000A13FD">
              <w:rPr>
                <w:rFonts w:cs="Times New Roman"/>
                <w:szCs w:val="24"/>
              </w:rPr>
              <w:t>Biharean</w:t>
            </w:r>
            <w:proofErr w:type="spellEnd"/>
            <w:r w:rsidRPr="000A13FD">
              <w:rPr>
                <w:rFonts w:cs="Times New Roman"/>
                <w:szCs w:val="24"/>
              </w:rPr>
              <w:t xml:space="preserve"> </w:t>
            </w:r>
            <w:proofErr w:type="spellStart"/>
            <w:r w:rsidRPr="000A13FD">
              <w:rPr>
                <w:rFonts w:cs="Times New Roman"/>
                <w:szCs w:val="24"/>
              </w:rPr>
              <w:t>Biologist</w:t>
            </w:r>
            <w:proofErr w:type="spellEnd"/>
            <w:r w:rsidRPr="000A13FD">
              <w:rPr>
                <w:rFonts w:cs="Times New Roman"/>
                <w:szCs w:val="24"/>
              </w:rPr>
              <w:t>, Vol. 2, 2008, pp.5-13</w:t>
            </w:r>
          </w:p>
          <w:p w14:paraId="36696E64" w14:textId="06A049F8" w:rsidR="00B03034" w:rsidRPr="000A13FD" w:rsidRDefault="00B03034" w:rsidP="001733A9">
            <w:pPr>
              <w:spacing w:line="276" w:lineRule="auto"/>
              <w:ind w:left="84"/>
              <w:rPr>
                <w:rFonts w:cs="Times New Roman"/>
                <w:szCs w:val="24"/>
              </w:rPr>
            </w:pPr>
            <w:proofErr w:type="spellStart"/>
            <w:r w:rsidRPr="000A13FD">
              <w:rPr>
                <w:rFonts w:cs="Times New Roman"/>
                <w:szCs w:val="24"/>
              </w:rPr>
              <w:t>Fuhn</w:t>
            </w:r>
            <w:proofErr w:type="spellEnd"/>
            <w:r w:rsidRPr="000A13FD">
              <w:rPr>
                <w:rFonts w:cs="Times New Roman"/>
                <w:szCs w:val="24"/>
              </w:rPr>
              <w:t xml:space="preserve"> I., </w:t>
            </w:r>
            <w:proofErr w:type="spellStart"/>
            <w:r w:rsidRPr="000A13FD">
              <w:rPr>
                <w:rFonts w:cs="Times New Roman"/>
                <w:szCs w:val="24"/>
              </w:rPr>
              <w:t>vancea</w:t>
            </w:r>
            <w:proofErr w:type="spellEnd"/>
            <w:r w:rsidRPr="000A13FD">
              <w:rPr>
                <w:rFonts w:cs="Times New Roman"/>
                <w:szCs w:val="24"/>
              </w:rPr>
              <w:t xml:space="preserve">, </w:t>
            </w:r>
            <w:r w:rsidR="000A13FD">
              <w:rPr>
                <w:rFonts w:cs="Times New Roman"/>
                <w:szCs w:val="24"/>
              </w:rPr>
              <w:t>Ș</w:t>
            </w:r>
            <w:r w:rsidRPr="000A13FD">
              <w:rPr>
                <w:rFonts w:cs="Times New Roman"/>
                <w:szCs w:val="24"/>
              </w:rPr>
              <w:t xml:space="preserve">t., 1961. “Fauna R.P.R.”, vol. XIV, fascicola II, </w:t>
            </w:r>
            <w:proofErr w:type="spellStart"/>
            <w:r w:rsidRPr="000A13FD">
              <w:rPr>
                <w:rFonts w:cs="Times New Roman"/>
                <w:szCs w:val="24"/>
              </w:rPr>
              <w:t>Reptilia</w:t>
            </w:r>
            <w:proofErr w:type="spellEnd"/>
            <w:r w:rsidRPr="000A13FD">
              <w:rPr>
                <w:rFonts w:cs="Times New Roman"/>
                <w:szCs w:val="24"/>
              </w:rPr>
              <w:t>. Editura Academiei R.P.R., Bucure</w:t>
            </w:r>
            <w:r w:rsidR="000A13FD">
              <w:rPr>
                <w:rFonts w:cs="Times New Roman"/>
                <w:szCs w:val="24"/>
              </w:rPr>
              <w:t>ș</w:t>
            </w:r>
            <w:r w:rsidRPr="000A13FD">
              <w:rPr>
                <w:rFonts w:cs="Times New Roman"/>
                <w:szCs w:val="24"/>
              </w:rPr>
              <w:t>ti, 352.</w:t>
            </w:r>
          </w:p>
          <w:p w14:paraId="05BCC68D" w14:textId="77777777" w:rsidR="00B03034" w:rsidRPr="000A13FD" w:rsidRDefault="00B03034" w:rsidP="001733A9">
            <w:pPr>
              <w:spacing w:line="276" w:lineRule="auto"/>
              <w:ind w:left="84"/>
              <w:rPr>
                <w:rFonts w:cs="Times New Roman"/>
                <w:szCs w:val="24"/>
              </w:rPr>
            </w:pPr>
            <w:proofErr w:type="spellStart"/>
            <w:r w:rsidRPr="000A13FD">
              <w:rPr>
                <w:rFonts w:cs="Times New Roman"/>
                <w:szCs w:val="24"/>
              </w:rPr>
              <w:t>Ghira</w:t>
            </w:r>
            <w:proofErr w:type="spellEnd"/>
            <w:r w:rsidRPr="000A13FD">
              <w:rPr>
                <w:rFonts w:cs="Times New Roman"/>
                <w:szCs w:val="24"/>
              </w:rPr>
              <w:t xml:space="preserve">, I., Venczel, M., </w:t>
            </w:r>
            <w:proofErr w:type="spellStart"/>
            <w:r w:rsidRPr="000A13FD">
              <w:rPr>
                <w:rFonts w:cs="Times New Roman"/>
                <w:szCs w:val="24"/>
              </w:rPr>
              <w:t>Covaciu_Marcov</w:t>
            </w:r>
            <w:proofErr w:type="spellEnd"/>
            <w:r w:rsidRPr="000A13FD">
              <w:rPr>
                <w:rFonts w:cs="Times New Roman"/>
                <w:szCs w:val="24"/>
              </w:rPr>
              <w:t xml:space="preserve">, S. D., Mara, G., </w:t>
            </w:r>
            <w:proofErr w:type="spellStart"/>
            <w:r w:rsidRPr="000A13FD">
              <w:rPr>
                <w:rFonts w:cs="Times New Roman"/>
                <w:szCs w:val="24"/>
              </w:rPr>
              <w:t>Ghile</w:t>
            </w:r>
            <w:proofErr w:type="spellEnd"/>
            <w:r w:rsidRPr="000A13FD">
              <w:rPr>
                <w:rFonts w:cs="Times New Roman"/>
                <w:szCs w:val="24"/>
              </w:rPr>
              <w:t xml:space="preserve">, P., </w:t>
            </w:r>
            <w:proofErr w:type="spellStart"/>
            <w:r w:rsidRPr="000A13FD">
              <w:rPr>
                <w:rFonts w:cs="Times New Roman"/>
                <w:szCs w:val="24"/>
              </w:rPr>
              <w:t>Hartel</w:t>
            </w:r>
            <w:proofErr w:type="spellEnd"/>
            <w:r w:rsidRPr="000A13FD">
              <w:rPr>
                <w:rFonts w:cs="Times New Roman"/>
                <w:szCs w:val="24"/>
              </w:rPr>
              <w:t xml:space="preserve">, T., </w:t>
            </w:r>
            <w:proofErr w:type="spellStart"/>
            <w:r w:rsidRPr="000A13FD">
              <w:rPr>
                <w:rFonts w:cs="Times New Roman"/>
                <w:szCs w:val="24"/>
              </w:rPr>
              <w:t>Torok</w:t>
            </w:r>
            <w:proofErr w:type="spellEnd"/>
            <w:r w:rsidRPr="000A13FD">
              <w:rPr>
                <w:rFonts w:cs="Times New Roman"/>
                <w:szCs w:val="24"/>
              </w:rPr>
              <w:t xml:space="preserve">, Z., Farkas, L., </w:t>
            </w:r>
            <w:proofErr w:type="spellStart"/>
            <w:r w:rsidRPr="000A13FD">
              <w:rPr>
                <w:rFonts w:cs="Times New Roman"/>
                <w:szCs w:val="24"/>
              </w:rPr>
              <w:t>Racs</w:t>
            </w:r>
            <w:proofErr w:type="spellEnd"/>
            <w:r w:rsidRPr="000A13FD">
              <w:rPr>
                <w:rFonts w:cs="Times New Roman"/>
                <w:szCs w:val="24"/>
              </w:rPr>
              <w:t xml:space="preserve">, T., Far5kas, Z., Brad, T., 2002. </w:t>
            </w:r>
            <w:proofErr w:type="spellStart"/>
            <w:r w:rsidRPr="000A13FD">
              <w:rPr>
                <w:rFonts w:cs="Times New Roman"/>
                <w:szCs w:val="24"/>
              </w:rPr>
              <w:t>Mapping</w:t>
            </w:r>
            <w:proofErr w:type="spellEnd"/>
            <w:r w:rsidRPr="000A13FD">
              <w:rPr>
                <w:rFonts w:cs="Times New Roman"/>
                <w:szCs w:val="24"/>
              </w:rPr>
              <w:t xml:space="preserve"> of </w:t>
            </w:r>
            <w:proofErr w:type="spellStart"/>
            <w:r w:rsidRPr="000A13FD">
              <w:rPr>
                <w:rFonts w:cs="Times New Roman"/>
                <w:szCs w:val="24"/>
              </w:rPr>
              <w:t>Transylvanian</w:t>
            </w:r>
            <w:proofErr w:type="spellEnd"/>
            <w:r w:rsidRPr="000A13FD">
              <w:rPr>
                <w:rFonts w:cs="Times New Roman"/>
                <w:szCs w:val="24"/>
              </w:rPr>
              <w:t xml:space="preserve"> </w:t>
            </w:r>
            <w:proofErr w:type="spellStart"/>
            <w:r w:rsidRPr="000A13FD">
              <w:rPr>
                <w:rFonts w:cs="Times New Roman"/>
                <w:szCs w:val="24"/>
              </w:rPr>
              <w:t>herpetofauna</w:t>
            </w:r>
            <w:proofErr w:type="spellEnd"/>
            <w:r w:rsidRPr="000A13FD">
              <w:rPr>
                <w:rFonts w:cs="Times New Roman"/>
                <w:szCs w:val="24"/>
              </w:rPr>
              <w:t xml:space="preserve">. </w:t>
            </w:r>
            <w:proofErr w:type="spellStart"/>
            <w:r w:rsidRPr="000A13FD">
              <w:rPr>
                <w:rFonts w:cs="Times New Roman"/>
                <w:szCs w:val="24"/>
              </w:rPr>
              <w:t>Nymphaea</w:t>
            </w:r>
            <w:proofErr w:type="spellEnd"/>
            <w:r w:rsidRPr="000A13FD">
              <w:rPr>
                <w:rFonts w:cs="Times New Roman"/>
                <w:szCs w:val="24"/>
              </w:rPr>
              <w:t>, XXIX, 141-201.</w:t>
            </w:r>
          </w:p>
        </w:tc>
      </w:tr>
    </w:tbl>
    <w:p w14:paraId="54557388" w14:textId="77777777" w:rsidR="007248AA" w:rsidRPr="000A13FD" w:rsidRDefault="007248AA" w:rsidP="001733A9">
      <w:pPr>
        <w:spacing w:line="276" w:lineRule="auto"/>
        <w:rPr>
          <w:szCs w:val="24"/>
        </w:rPr>
      </w:pPr>
    </w:p>
    <w:p w14:paraId="34284238" w14:textId="638D0F8E" w:rsidR="0049164C" w:rsidRPr="000A13FD" w:rsidRDefault="0049164C" w:rsidP="001733A9">
      <w:pPr>
        <w:pStyle w:val="Heading2"/>
        <w:spacing w:line="276" w:lineRule="auto"/>
      </w:pPr>
      <w:bookmarkStart w:id="41" w:name="_Toc150185497"/>
      <w:r w:rsidRPr="000A13FD">
        <w:t>3.4</w:t>
      </w:r>
      <w:r w:rsidR="002B3234" w:rsidRPr="000A13FD">
        <w:t>.</w:t>
      </w:r>
      <w:r w:rsidRPr="000A13FD">
        <w:t xml:space="preserve"> </w:t>
      </w:r>
      <w:r w:rsidRPr="000A13FD">
        <w:rPr>
          <w:lang w:eastAsia="ro-RO"/>
        </w:rPr>
        <w:t>Alte</w:t>
      </w:r>
      <w:r w:rsidRPr="000A13FD">
        <w:t xml:space="preserve"> specii de floră </w:t>
      </w:r>
      <w:r w:rsidR="000A13FD">
        <w:t>ș</w:t>
      </w:r>
      <w:r w:rsidRPr="000A13FD">
        <w:t>i faună relevante pentru aria naturală protejată</w:t>
      </w:r>
      <w:bookmarkEnd w:id="41"/>
    </w:p>
    <w:p w14:paraId="07813F01" w14:textId="77777777" w:rsidR="008F5F8E" w:rsidRPr="000A13FD" w:rsidRDefault="008F5F8E" w:rsidP="001733A9">
      <w:pPr>
        <w:spacing w:line="276" w:lineRule="auto"/>
        <w:rPr>
          <w:szCs w:val="24"/>
        </w:rPr>
      </w:pPr>
    </w:p>
    <w:p w14:paraId="236CC1D9" w14:textId="74B3944F" w:rsidR="00B03034" w:rsidRPr="000A13FD" w:rsidRDefault="002B3234" w:rsidP="001733A9">
      <w:pPr>
        <w:spacing w:line="276" w:lineRule="auto"/>
        <w:rPr>
          <w:rFonts w:eastAsia="Times New Roman"/>
          <w:szCs w:val="24"/>
        </w:rPr>
      </w:pPr>
      <w:r w:rsidRPr="000A13FD">
        <w:rPr>
          <w:color w:val="0D0D0D" w:themeColor="text1" w:themeTint="F2"/>
          <w:szCs w:val="24"/>
        </w:rPr>
        <w:lastRenderedPageBreak/>
        <w:tab/>
      </w:r>
      <w:r w:rsidR="00B03034" w:rsidRPr="000A13FD">
        <w:rPr>
          <w:szCs w:val="24"/>
        </w:rPr>
        <w:t>În perioada martie 2019 – septembrie 2019, când s-au derulat ac</w:t>
      </w:r>
      <w:r w:rsidR="000A13FD">
        <w:rPr>
          <w:szCs w:val="24"/>
        </w:rPr>
        <w:t>ț</w:t>
      </w:r>
      <w:r w:rsidR="00B03034" w:rsidRPr="000A13FD">
        <w:rPr>
          <w:szCs w:val="24"/>
        </w:rPr>
        <w:t xml:space="preserve">iunile de teren pentru inventarierea </w:t>
      </w:r>
      <w:r w:rsidR="000A13FD">
        <w:rPr>
          <w:szCs w:val="24"/>
        </w:rPr>
        <w:t>ș</w:t>
      </w:r>
      <w:r w:rsidR="00F86C39" w:rsidRPr="000A13FD">
        <w:rPr>
          <w:szCs w:val="24"/>
        </w:rPr>
        <w:t>i</w:t>
      </w:r>
      <w:r w:rsidR="00B03034" w:rsidRPr="000A13FD">
        <w:rPr>
          <w:szCs w:val="24"/>
        </w:rPr>
        <w:t xml:space="preserve"> cartarea </w:t>
      </w:r>
      <w:r w:rsidR="009652DF" w:rsidRPr="000A13FD">
        <w:rPr>
          <w:szCs w:val="24"/>
        </w:rPr>
        <w:t>speciilor</w:t>
      </w:r>
      <w:r w:rsidR="00B03034" w:rsidRPr="000A13FD">
        <w:rPr>
          <w:szCs w:val="24"/>
        </w:rPr>
        <w:t xml:space="preserve"> vizate de proiect, speciali</w:t>
      </w:r>
      <w:r w:rsidR="000A13FD">
        <w:rPr>
          <w:szCs w:val="24"/>
        </w:rPr>
        <w:t>ș</w:t>
      </w:r>
      <w:r w:rsidR="00B03034" w:rsidRPr="000A13FD">
        <w:rPr>
          <w:szCs w:val="24"/>
        </w:rPr>
        <w:t>tii au i</w:t>
      </w:r>
      <w:r w:rsidR="00B03034" w:rsidRPr="000A13FD">
        <w:rPr>
          <w:rFonts w:eastAsia="Times New Roman"/>
          <w:szCs w:val="24"/>
        </w:rPr>
        <w:t>dentificate în teren următoarele specii de interes conservativ:</w:t>
      </w:r>
    </w:p>
    <w:p w14:paraId="1E555B4E" w14:textId="77777777" w:rsidR="00B03034" w:rsidRPr="000A13FD" w:rsidRDefault="00B03034" w:rsidP="001733A9">
      <w:pPr>
        <w:spacing w:line="276" w:lineRule="auto"/>
        <w:rPr>
          <w:szCs w:val="24"/>
        </w:rPr>
      </w:pPr>
    </w:p>
    <w:p w14:paraId="4B9C8A87" w14:textId="77777777" w:rsidR="00B03034" w:rsidRPr="000A13FD" w:rsidRDefault="00B03034" w:rsidP="001733A9">
      <w:pPr>
        <w:spacing w:line="276" w:lineRule="auto"/>
        <w:rPr>
          <w:szCs w:val="24"/>
        </w:rPr>
      </w:pPr>
      <w:r w:rsidRPr="000A13FD">
        <w:rPr>
          <w:b/>
          <w:szCs w:val="24"/>
        </w:rPr>
        <w:t>Plante superioare:</w:t>
      </w:r>
    </w:p>
    <w:tbl>
      <w:tblPr>
        <w:tblW w:w="94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6"/>
        <w:gridCol w:w="2760"/>
        <w:gridCol w:w="6237"/>
      </w:tblGrid>
      <w:tr w:rsidR="00B03034" w:rsidRPr="000A13FD" w14:paraId="783D33BD" w14:textId="77777777" w:rsidTr="004A0F67">
        <w:trPr>
          <w:cantSplit/>
          <w:trHeight w:val="296"/>
          <w:tblHeader/>
          <w:jc w:val="center"/>
        </w:trPr>
        <w:tc>
          <w:tcPr>
            <w:tcW w:w="496" w:type="dxa"/>
            <w:shd w:val="clear" w:color="auto" w:fill="auto"/>
            <w:vAlign w:val="center"/>
          </w:tcPr>
          <w:p w14:paraId="4F7B2E4D" w14:textId="77777777" w:rsidR="00B03034" w:rsidRPr="000A13FD" w:rsidRDefault="00B03034" w:rsidP="001733A9">
            <w:pPr>
              <w:spacing w:line="276" w:lineRule="auto"/>
              <w:jc w:val="center"/>
              <w:rPr>
                <w:b/>
                <w:szCs w:val="24"/>
              </w:rPr>
            </w:pPr>
            <w:r w:rsidRPr="000A13FD">
              <w:rPr>
                <w:b/>
                <w:szCs w:val="24"/>
              </w:rPr>
              <w:t>Nr</w:t>
            </w:r>
          </w:p>
        </w:tc>
        <w:tc>
          <w:tcPr>
            <w:tcW w:w="2760" w:type="dxa"/>
            <w:shd w:val="clear" w:color="auto" w:fill="auto"/>
            <w:vAlign w:val="center"/>
          </w:tcPr>
          <w:p w14:paraId="43AC2C9E" w14:textId="1167552C" w:rsidR="00B03034" w:rsidRPr="000A13FD" w:rsidRDefault="00B03034" w:rsidP="001733A9">
            <w:pPr>
              <w:spacing w:line="276" w:lineRule="auto"/>
              <w:jc w:val="center"/>
              <w:rPr>
                <w:b/>
                <w:szCs w:val="24"/>
              </w:rPr>
            </w:pPr>
            <w:r w:rsidRPr="000A13FD">
              <w:rPr>
                <w:b/>
                <w:szCs w:val="24"/>
              </w:rPr>
              <w:t>Informa</w:t>
            </w:r>
            <w:r w:rsidR="000A13FD">
              <w:rPr>
                <w:b/>
                <w:szCs w:val="24"/>
              </w:rPr>
              <w:t>ț</w:t>
            </w:r>
            <w:r w:rsidRPr="000A13FD">
              <w:rPr>
                <w:b/>
                <w:szCs w:val="24"/>
              </w:rPr>
              <w:t>ie/Atribut</w:t>
            </w:r>
          </w:p>
        </w:tc>
        <w:tc>
          <w:tcPr>
            <w:tcW w:w="6237" w:type="dxa"/>
            <w:shd w:val="clear" w:color="auto" w:fill="auto"/>
            <w:vAlign w:val="center"/>
          </w:tcPr>
          <w:p w14:paraId="3F3891C6" w14:textId="2EE028A0" w:rsidR="00B03034" w:rsidRPr="000A13FD" w:rsidRDefault="00B03034" w:rsidP="001733A9">
            <w:pPr>
              <w:spacing w:line="276" w:lineRule="auto"/>
              <w:jc w:val="center"/>
              <w:rPr>
                <w:b/>
                <w:szCs w:val="24"/>
              </w:rPr>
            </w:pPr>
            <w:r w:rsidRPr="000A13FD">
              <w:rPr>
                <w:b/>
                <w:szCs w:val="24"/>
              </w:rPr>
              <w:t>Observa</w:t>
            </w:r>
            <w:r w:rsidR="000A13FD">
              <w:rPr>
                <w:b/>
                <w:szCs w:val="24"/>
              </w:rPr>
              <w:t>ț</w:t>
            </w:r>
            <w:r w:rsidRPr="000A13FD">
              <w:rPr>
                <w:b/>
                <w:szCs w:val="24"/>
              </w:rPr>
              <w:t>ie</w:t>
            </w:r>
          </w:p>
        </w:tc>
      </w:tr>
      <w:tr w:rsidR="00B03034" w:rsidRPr="000A13FD" w14:paraId="61495E37" w14:textId="77777777" w:rsidTr="004A0F67">
        <w:trPr>
          <w:jc w:val="center"/>
        </w:trPr>
        <w:tc>
          <w:tcPr>
            <w:tcW w:w="496" w:type="dxa"/>
            <w:shd w:val="clear" w:color="auto" w:fill="auto"/>
          </w:tcPr>
          <w:p w14:paraId="5EF6DF8E" w14:textId="77777777" w:rsidR="00B03034" w:rsidRPr="000A13FD" w:rsidRDefault="00B03034" w:rsidP="001733A9">
            <w:pPr>
              <w:numPr>
                <w:ilvl w:val="0"/>
                <w:numId w:val="26"/>
              </w:numPr>
              <w:spacing w:line="276" w:lineRule="auto"/>
              <w:ind w:left="360"/>
              <w:jc w:val="left"/>
              <w:rPr>
                <w:szCs w:val="24"/>
              </w:rPr>
            </w:pPr>
          </w:p>
        </w:tc>
        <w:tc>
          <w:tcPr>
            <w:tcW w:w="2760" w:type="dxa"/>
            <w:shd w:val="clear" w:color="auto" w:fill="auto"/>
          </w:tcPr>
          <w:p w14:paraId="3FEB3B34" w14:textId="77777777" w:rsidR="00B03034" w:rsidRPr="000A13FD" w:rsidRDefault="00B03034" w:rsidP="001733A9">
            <w:pPr>
              <w:spacing w:line="276" w:lineRule="auto"/>
              <w:rPr>
                <w:szCs w:val="24"/>
              </w:rPr>
            </w:pPr>
            <w:r w:rsidRPr="000A13FD">
              <w:rPr>
                <w:szCs w:val="24"/>
              </w:rPr>
              <w:t>Codul speciei</w:t>
            </w:r>
          </w:p>
        </w:tc>
        <w:tc>
          <w:tcPr>
            <w:tcW w:w="6237" w:type="dxa"/>
            <w:shd w:val="clear" w:color="auto" w:fill="auto"/>
          </w:tcPr>
          <w:p w14:paraId="3E4B13F4" w14:textId="77777777" w:rsidR="00B03034" w:rsidRPr="000A13FD" w:rsidRDefault="00B03034" w:rsidP="001733A9">
            <w:pPr>
              <w:spacing w:line="276" w:lineRule="auto"/>
              <w:rPr>
                <w:szCs w:val="24"/>
              </w:rPr>
            </w:pPr>
            <w:r w:rsidRPr="000A13FD">
              <w:rPr>
                <w:szCs w:val="24"/>
              </w:rPr>
              <w:t>189627</w:t>
            </w:r>
          </w:p>
        </w:tc>
      </w:tr>
      <w:tr w:rsidR="00B03034" w:rsidRPr="000A13FD" w14:paraId="68A755D8" w14:textId="77777777" w:rsidTr="004A0F67">
        <w:trPr>
          <w:jc w:val="center"/>
        </w:trPr>
        <w:tc>
          <w:tcPr>
            <w:tcW w:w="496" w:type="dxa"/>
            <w:shd w:val="clear" w:color="auto" w:fill="auto"/>
          </w:tcPr>
          <w:p w14:paraId="56B0575E" w14:textId="77777777" w:rsidR="00B03034" w:rsidRPr="000A13FD" w:rsidRDefault="00B03034" w:rsidP="001733A9">
            <w:pPr>
              <w:numPr>
                <w:ilvl w:val="0"/>
                <w:numId w:val="26"/>
              </w:numPr>
              <w:spacing w:line="276" w:lineRule="auto"/>
              <w:ind w:left="360"/>
              <w:jc w:val="left"/>
              <w:rPr>
                <w:szCs w:val="24"/>
              </w:rPr>
            </w:pPr>
          </w:p>
        </w:tc>
        <w:tc>
          <w:tcPr>
            <w:tcW w:w="2760" w:type="dxa"/>
            <w:shd w:val="clear" w:color="auto" w:fill="auto"/>
          </w:tcPr>
          <w:p w14:paraId="4614A6DC" w14:textId="65F19394" w:rsidR="00B03034" w:rsidRPr="000A13FD" w:rsidRDefault="00B03034" w:rsidP="001733A9">
            <w:pPr>
              <w:spacing w:line="276" w:lineRule="auto"/>
              <w:rPr>
                <w:szCs w:val="24"/>
              </w:rPr>
            </w:pPr>
            <w:r w:rsidRPr="000A13FD">
              <w:rPr>
                <w:szCs w:val="24"/>
              </w:rPr>
              <w:t xml:space="preserve">Denumirea </w:t>
            </w:r>
            <w:r w:rsidR="000A13FD">
              <w:rPr>
                <w:szCs w:val="24"/>
              </w:rPr>
              <w:t>ș</w:t>
            </w:r>
            <w:r w:rsidRPr="000A13FD">
              <w:rPr>
                <w:szCs w:val="24"/>
              </w:rPr>
              <w:t>tiin</w:t>
            </w:r>
            <w:r w:rsidR="000A13FD">
              <w:rPr>
                <w:szCs w:val="24"/>
              </w:rPr>
              <w:t>ț</w:t>
            </w:r>
            <w:r w:rsidRPr="000A13FD">
              <w:rPr>
                <w:szCs w:val="24"/>
              </w:rPr>
              <w:t xml:space="preserve">ifică </w:t>
            </w:r>
          </w:p>
        </w:tc>
        <w:tc>
          <w:tcPr>
            <w:tcW w:w="6237" w:type="dxa"/>
            <w:shd w:val="clear" w:color="auto" w:fill="auto"/>
          </w:tcPr>
          <w:p w14:paraId="21522D7A" w14:textId="77777777" w:rsidR="00B03034" w:rsidRPr="000A13FD" w:rsidRDefault="00B03034" w:rsidP="001733A9">
            <w:pPr>
              <w:spacing w:line="276" w:lineRule="auto"/>
              <w:rPr>
                <w:i/>
                <w:szCs w:val="24"/>
              </w:rPr>
            </w:pPr>
            <w:proofErr w:type="spellStart"/>
            <w:r w:rsidRPr="000A13FD">
              <w:rPr>
                <w:i/>
                <w:iCs/>
                <w:szCs w:val="24"/>
              </w:rPr>
              <w:t>Epipactis</w:t>
            </w:r>
            <w:proofErr w:type="spellEnd"/>
            <w:r w:rsidRPr="000A13FD">
              <w:rPr>
                <w:i/>
                <w:iCs/>
                <w:szCs w:val="24"/>
              </w:rPr>
              <w:t xml:space="preserve"> purpurata </w:t>
            </w:r>
            <w:r w:rsidRPr="000A13FD">
              <w:rPr>
                <w:szCs w:val="24"/>
              </w:rPr>
              <w:t>Sm.</w:t>
            </w:r>
          </w:p>
        </w:tc>
      </w:tr>
      <w:tr w:rsidR="00B03034" w:rsidRPr="000A13FD" w14:paraId="605D4448" w14:textId="77777777" w:rsidTr="004A0F67">
        <w:trPr>
          <w:jc w:val="center"/>
        </w:trPr>
        <w:tc>
          <w:tcPr>
            <w:tcW w:w="496" w:type="dxa"/>
            <w:shd w:val="clear" w:color="auto" w:fill="auto"/>
          </w:tcPr>
          <w:p w14:paraId="769525F8" w14:textId="77777777" w:rsidR="00B03034" w:rsidRPr="000A13FD" w:rsidRDefault="00B03034" w:rsidP="001733A9">
            <w:pPr>
              <w:numPr>
                <w:ilvl w:val="0"/>
                <w:numId w:val="26"/>
              </w:numPr>
              <w:spacing w:line="276" w:lineRule="auto"/>
              <w:ind w:left="360"/>
              <w:jc w:val="left"/>
              <w:rPr>
                <w:szCs w:val="24"/>
              </w:rPr>
            </w:pPr>
          </w:p>
        </w:tc>
        <w:tc>
          <w:tcPr>
            <w:tcW w:w="2760" w:type="dxa"/>
            <w:shd w:val="clear" w:color="auto" w:fill="auto"/>
          </w:tcPr>
          <w:p w14:paraId="52DE8784" w14:textId="77777777" w:rsidR="00B03034" w:rsidRPr="000A13FD" w:rsidRDefault="00B03034" w:rsidP="001733A9">
            <w:pPr>
              <w:spacing w:line="276" w:lineRule="auto"/>
              <w:rPr>
                <w:szCs w:val="24"/>
              </w:rPr>
            </w:pPr>
            <w:r w:rsidRPr="000A13FD">
              <w:rPr>
                <w:szCs w:val="24"/>
              </w:rPr>
              <w:t>Denumirea populară</w:t>
            </w:r>
          </w:p>
        </w:tc>
        <w:tc>
          <w:tcPr>
            <w:tcW w:w="6237" w:type="dxa"/>
            <w:shd w:val="clear" w:color="auto" w:fill="auto"/>
          </w:tcPr>
          <w:p w14:paraId="3E01A680" w14:textId="77777777" w:rsidR="00B03034" w:rsidRPr="000A13FD" w:rsidRDefault="00B03034" w:rsidP="001733A9">
            <w:pPr>
              <w:spacing w:line="276" w:lineRule="auto"/>
              <w:rPr>
                <w:szCs w:val="24"/>
              </w:rPr>
            </w:pPr>
            <w:proofErr w:type="spellStart"/>
            <w:r w:rsidRPr="000A13FD">
              <w:rPr>
                <w:szCs w:val="24"/>
              </w:rPr>
              <w:t>heleborine</w:t>
            </w:r>
            <w:proofErr w:type="spellEnd"/>
            <w:r w:rsidRPr="000A13FD">
              <w:rPr>
                <w:szCs w:val="24"/>
              </w:rPr>
              <w:t xml:space="preserve"> violet  </w:t>
            </w:r>
          </w:p>
        </w:tc>
      </w:tr>
      <w:tr w:rsidR="00B03034" w:rsidRPr="000A13FD" w14:paraId="7FFB5112" w14:textId="77777777" w:rsidTr="004A0F67">
        <w:trPr>
          <w:jc w:val="center"/>
        </w:trPr>
        <w:tc>
          <w:tcPr>
            <w:tcW w:w="496" w:type="dxa"/>
            <w:shd w:val="clear" w:color="auto" w:fill="auto"/>
          </w:tcPr>
          <w:p w14:paraId="75115871" w14:textId="77777777" w:rsidR="00B03034" w:rsidRPr="000A13FD" w:rsidRDefault="00B03034" w:rsidP="001733A9">
            <w:pPr>
              <w:numPr>
                <w:ilvl w:val="0"/>
                <w:numId w:val="26"/>
              </w:numPr>
              <w:spacing w:line="276" w:lineRule="auto"/>
              <w:ind w:left="360"/>
              <w:jc w:val="left"/>
              <w:rPr>
                <w:szCs w:val="24"/>
              </w:rPr>
            </w:pPr>
          </w:p>
        </w:tc>
        <w:tc>
          <w:tcPr>
            <w:tcW w:w="2760" w:type="dxa"/>
            <w:shd w:val="clear" w:color="auto" w:fill="auto"/>
          </w:tcPr>
          <w:p w14:paraId="357AE289" w14:textId="388305D7" w:rsidR="00B03034" w:rsidRPr="000A13FD" w:rsidRDefault="00B03034" w:rsidP="001733A9">
            <w:pPr>
              <w:spacing w:line="276" w:lineRule="auto"/>
              <w:rPr>
                <w:szCs w:val="24"/>
              </w:rPr>
            </w:pPr>
            <w:r w:rsidRPr="000A13FD">
              <w:rPr>
                <w:szCs w:val="24"/>
              </w:rPr>
              <w:t>Observa</w:t>
            </w:r>
            <w:r w:rsidR="000A13FD">
              <w:rPr>
                <w:szCs w:val="24"/>
              </w:rPr>
              <w:t>ț</w:t>
            </w:r>
            <w:r w:rsidRPr="000A13FD">
              <w:rPr>
                <w:szCs w:val="24"/>
              </w:rPr>
              <w:t>ii</w:t>
            </w:r>
          </w:p>
        </w:tc>
        <w:tc>
          <w:tcPr>
            <w:tcW w:w="6237" w:type="dxa"/>
            <w:shd w:val="clear" w:color="auto" w:fill="auto"/>
          </w:tcPr>
          <w:p w14:paraId="4651626F" w14:textId="3EFAB55D" w:rsidR="00B03034" w:rsidRPr="000A13FD" w:rsidRDefault="00B03034" w:rsidP="001733A9">
            <w:pPr>
              <w:spacing w:line="276" w:lineRule="auto"/>
              <w:rPr>
                <w:szCs w:val="24"/>
              </w:rPr>
            </w:pPr>
            <w:r w:rsidRPr="000A13FD">
              <w:rPr>
                <w:szCs w:val="24"/>
              </w:rPr>
              <w:t>Distribu</w:t>
            </w:r>
            <w:r w:rsidR="000A13FD">
              <w:rPr>
                <w:szCs w:val="24"/>
              </w:rPr>
              <w:t>ț</w:t>
            </w:r>
            <w:r w:rsidRPr="000A13FD">
              <w:rPr>
                <w:szCs w:val="24"/>
              </w:rPr>
              <w:t xml:space="preserve">ie rară pe teritoriul ariei protejate doar în câteva exemplare, </w:t>
            </w:r>
            <w:proofErr w:type="spellStart"/>
            <w:r w:rsidRPr="000A13FD">
              <w:rPr>
                <w:szCs w:val="24"/>
              </w:rPr>
              <w:t>aprox</w:t>
            </w:r>
            <w:proofErr w:type="spellEnd"/>
            <w:r w:rsidRPr="000A13FD">
              <w:rPr>
                <w:szCs w:val="24"/>
              </w:rPr>
              <w:t xml:space="preserve"> 20. </w:t>
            </w:r>
            <w:r w:rsidRPr="000A13FD">
              <w:rPr>
                <w:szCs w:val="24"/>
                <w:lang w:eastAsia="ro-RO"/>
              </w:rPr>
              <w:t xml:space="preserve">Specia de orhidee a fost identificată în habitatul </w:t>
            </w:r>
            <w:r w:rsidRPr="000A13FD">
              <w:rPr>
                <w:szCs w:val="24"/>
              </w:rPr>
              <w:t xml:space="preserve">91M0 </w:t>
            </w:r>
            <w:r w:rsidRPr="000A13FD">
              <w:rPr>
                <w:rFonts w:eastAsia="Times New Roman"/>
                <w:color w:val="000000"/>
                <w:szCs w:val="24"/>
                <w:lang w:eastAsia="ro-RO"/>
              </w:rPr>
              <w:t xml:space="preserve">Păduri </w:t>
            </w:r>
            <w:proofErr w:type="spellStart"/>
            <w:r w:rsidRPr="000A13FD">
              <w:rPr>
                <w:rFonts w:eastAsia="Times New Roman"/>
                <w:color w:val="000000"/>
                <w:szCs w:val="24"/>
                <w:lang w:eastAsia="ro-RO"/>
              </w:rPr>
              <w:t>balcano</w:t>
            </w:r>
            <w:proofErr w:type="spellEnd"/>
            <w:r w:rsidRPr="000A13FD">
              <w:rPr>
                <w:rFonts w:eastAsia="Times New Roman"/>
                <w:color w:val="000000"/>
                <w:szCs w:val="24"/>
                <w:lang w:eastAsia="ro-RO"/>
              </w:rPr>
              <w:t xml:space="preserve"> - panonice de cer </w:t>
            </w:r>
            <w:r w:rsidR="000A13FD">
              <w:rPr>
                <w:rFonts w:eastAsia="Times New Roman"/>
                <w:color w:val="000000"/>
                <w:szCs w:val="24"/>
                <w:lang w:eastAsia="ro-RO"/>
              </w:rPr>
              <w:t>ș</w:t>
            </w:r>
            <w:r w:rsidRPr="000A13FD">
              <w:rPr>
                <w:rFonts w:eastAsia="Times New Roman"/>
                <w:color w:val="000000"/>
                <w:szCs w:val="24"/>
                <w:lang w:eastAsia="ro-RO"/>
              </w:rPr>
              <w:t>i gorun [</w:t>
            </w:r>
            <w:proofErr w:type="spellStart"/>
            <w:r w:rsidRPr="000A13FD">
              <w:rPr>
                <w:rFonts w:eastAsia="Times New Roman"/>
                <w:color w:val="000000"/>
                <w:szCs w:val="24"/>
                <w:lang w:eastAsia="ro-RO"/>
              </w:rPr>
              <w:t>Pannonian-Balkanic</w:t>
            </w:r>
            <w:proofErr w:type="spellEnd"/>
            <w:r w:rsidRPr="000A13FD">
              <w:rPr>
                <w:rFonts w:eastAsia="Times New Roman"/>
                <w:color w:val="000000"/>
                <w:szCs w:val="24"/>
                <w:lang w:eastAsia="ro-RO"/>
              </w:rPr>
              <w:t xml:space="preserve"> </w:t>
            </w:r>
            <w:proofErr w:type="spellStart"/>
            <w:r w:rsidRPr="000A13FD">
              <w:rPr>
                <w:rFonts w:eastAsia="Times New Roman"/>
                <w:color w:val="000000"/>
                <w:szCs w:val="24"/>
                <w:lang w:eastAsia="ro-RO"/>
              </w:rPr>
              <w:t>turkey</w:t>
            </w:r>
            <w:proofErr w:type="spellEnd"/>
            <w:r w:rsidRPr="000A13FD">
              <w:rPr>
                <w:rFonts w:eastAsia="Times New Roman"/>
                <w:color w:val="000000"/>
                <w:szCs w:val="24"/>
                <w:lang w:eastAsia="ro-RO"/>
              </w:rPr>
              <w:t xml:space="preserve"> </w:t>
            </w:r>
            <w:proofErr w:type="spellStart"/>
            <w:r w:rsidRPr="000A13FD">
              <w:rPr>
                <w:rFonts w:eastAsia="Times New Roman"/>
                <w:color w:val="000000"/>
                <w:szCs w:val="24"/>
                <w:lang w:eastAsia="ro-RO"/>
              </w:rPr>
              <w:t>oak</w:t>
            </w:r>
            <w:proofErr w:type="spellEnd"/>
            <w:r w:rsidRPr="000A13FD">
              <w:rPr>
                <w:rFonts w:eastAsia="Times New Roman"/>
                <w:color w:val="000000"/>
                <w:szCs w:val="24"/>
                <w:lang w:eastAsia="ro-RO"/>
              </w:rPr>
              <w:t xml:space="preserve"> - </w:t>
            </w:r>
            <w:proofErr w:type="spellStart"/>
            <w:r w:rsidRPr="000A13FD">
              <w:rPr>
                <w:rFonts w:eastAsia="Times New Roman"/>
                <w:color w:val="000000"/>
                <w:szCs w:val="24"/>
                <w:lang w:eastAsia="ro-RO"/>
              </w:rPr>
              <w:t>sessile</w:t>
            </w:r>
            <w:proofErr w:type="spellEnd"/>
            <w:r w:rsidRPr="000A13FD">
              <w:rPr>
                <w:rFonts w:eastAsia="Times New Roman"/>
                <w:color w:val="000000"/>
                <w:szCs w:val="24"/>
                <w:lang w:eastAsia="ro-RO"/>
              </w:rPr>
              <w:t xml:space="preserve"> </w:t>
            </w:r>
            <w:proofErr w:type="spellStart"/>
            <w:r w:rsidRPr="000A13FD">
              <w:rPr>
                <w:rFonts w:eastAsia="Times New Roman"/>
                <w:color w:val="000000"/>
                <w:szCs w:val="24"/>
                <w:lang w:eastAsia="ro-RO"/>
              </w:rPr>
              <w:t>oak</w:t>
            </w:r>
            <w:proofErr w:type="spellEnd"/>
            <w:r w:rsidRPr="000A13FD">
              <w:rPr>
                <w:rFonts w:eastAsia="Times New Roman"/>
                <w:color w:val="000000"/>
                <w:szCs w:val="24"/>
                <w:lang w:eastAsia="ro-RO"/>
              </w:rPr>
              <w:t xml:space="preserve"> </w:t>
            </w:r>
            <w:proofErr w:type="spellStart"/>
            <w:r w:rsidRPr="000A13FD">
              <w:rPr>
                <w:rFonts w:eastAsia="Times New Roman"/>
                <w:color w:val="000000"/>
                <w:szCs w:val="24"/>
                <w:lang w:eastAsia="ro-RO"/>
              </w:rPr>
              <w:t>forests</w:t>
            </w:r>
            <w:proofErr w:type="spellEnd"/>
            <w:r w:rsidRPr="000A13FD">
              <w:rPr>
                <w:rFonts w:eastAsia="Times New Roman"/>
                <w:color w:val="000000"/>
                <w:szCs w:val="24"/>
                <w:lang w:eastAsia="ro-RO"/>
              </w:rPr>
              <w:t>].</w:t>
            </w:r>
          </w:p>
          <w:p w14:paraId="3B3A0CCC" w14:textId="3B341B95" w:rsidR="00B03034" w:rsidRPr="000A13FD" w:rsidRDefault="00B03034" w:rsidP="001733A9">
            <w:pPr>
              <w:spacing w:line="276" w:lineRule="auto"/>
              <w:rPr>
                <w:szCs w:val="24"/>
              </w:rPr>
            </w:pPr>
            <w:r w:rsidRPr="000A13FD">
              <w:rPr>
                <w:szCs w:val="24"/>
              </w:rPr>
              <w:t xml:space="preserve">Specie </w:t>
            </w:r>
            <w:bookmarkStart w:id="42" w:name="__DdeLink__391_355547157111"/>
            <w:r w:rsidRPr="000A13FD">
              <w:rPr>
                <w:szCs w:val="24"/>
              </w:rPr>
              <w:t>men</w:t>
            </w:r>
            <w:r w:rsidR="000A13FD">
              <w:rPr>
                <w:szCs w:val="24"/>
              </w:rPr>
              <w:t>ț</w:t>
            </w:r>
            <w:r w:rsidRPr="000A13FD">
              <w:rPr>
                <w:szCs w:val="24"/>
              </w:rPr>
              <w:t>ionată</w:t>
            </w:r>
            <w:bookmarkEnd w:id="42"/>
            <w:r w:rsidRPr="000A13FD">
              <w:rPr>
                <w:szCs w:val="24"/>
              </w:rPr>
              <w:t xml:space="preserve"> în:</w:t>
            </w:r>
          </w:p>
          <w:p w14:paraId="3D09CB19" w14:textId="011CA452" w:rsidR="00B03034" w:rsidRPr="000A13FD" w:rsidRDefault="00B03034" w:rsidP="001733A9">
            <w:pPr>
              <w:spacing w:line="276" w:lineRule="auto"/>
              <w:rPr>
                <w:szCs w:val="24"/>
              </w:rPr>
            </w:pPr>
            <w:r w:rsidRPr="000A13FD">
              <w:rPr>
                <w:szCs w:val="24"/>
              </w:rPr>
              <w:t xml:space="preserve">- </w:t>
            </w:r>
            <w:r w:rsidRPr="000A13FD">
              <w:rPr>
                <w:i/>
                <w:iCs/>
                <w:szCs w:val="24"/>
              </w:rPr>
              <w:t>Lista critică a plantelor vasculare din România</w:t>
            </w:r>
            <w:r w:rsidRPr="000A13FD">
              <w:rPr>
                <w:szCs w:val="24"/>
              </w:rPr>
              <w:t>, 2005, Oprea A., Editura Universită</w:t>
            </w:r>
            <w:r w:rsidR="000A13FD">
              <w:rPr>
                <w:szCs w:val="24"/>
              </w:rPr>
              <w:t>ț</w:t>
            </w:r>
            <w:r w:rsidRPr="000A13FD">
              <w:rPr>
                <w:szCs w:val="24"/>
              </w:rPr>
              <w:t xml:space="preserve">ii" Alexandru Ioan Cuza", </w:t>
            </w:r>
            <w:proofErr w:type="spellStart"/>
            <w:r w:rsidRPr="000A13FD">
              <w:rPr>
                <w:szCs w:val="24"/>
              </w:rPr>
              <w:t>pg</w:t>
            </w:r>
            <w:proofErr w:type="spellEnd"/>
            <w:r w:rsidRPr="000A13FD">
              <w:rPr>
                <w:szCs w:val="24"/>
              </w:rPr>
              <w:t>. 566.</w:t>
            </w:r>
          </w:p>
          <w:p w14:paraId="3BC14185" w14:textId="02C77275" w:rsidR="00B03034" w:rsidRPr="000A13FD" w:rsidRDefault="00B03034" w:rsidP="001733A9">
            <w:pPr>
              <w:spacing w:line="276" w:lineRule="auto"/>
              <w:rPr>
                <w:szCs w:val="24"/>
              </w:rPr>
            </w:pPr>
            <w:r w:rsidRPr="000A13FD">
              <w:rPr>
                <w:rFonts w:eastAsia="Times New Roman"/>
                <w:szCs w:val="24"/>
              </w:rPr>
              <w:t>- Toate speciile de orhidee sunt incluse în anexa B la Conven</w:t>
            </w:r>
            <w:r w:rsidR="000A13FD">
              <w:rPr>
                <w:rFonts w:eastAsia="Times New Roman"/>
                <w:szCs w:val="24"/>
              </w:rPr>
              <w:t>ț</w:t>
            </w:r>
            <w:r w:rsidRPr="000A13FD">
              <w:rPr>
                <w:rFonts w:eastAsia="Times New Roman"/>
                <w:szCs w:val="24"/>
              </w:rPr>
              <w:t>ia privind comer</w:t>
            </w:r>
            <w:r w:rsidR="000A13FD">
              <w:rPr>
                <w:rFonts w:eastAsia="Times New Roman"/>
                <w:szCs w:val="24"/>
              </w:rPr>
              <w:t>ț</w:t>
            </w:r>
            <w:r w:rsidRPr="000A13FD">
              <w:rPr>
                <w:rFonts w:eastAsia="Times New Roman"/>
                <w:szCs w:val="24"/>
              </w:rPr>
              <w:t>ul interna</w:t>
            </w:r>
            <w:r w:rsidR="000A13FD">
              <w:rPr>
                <w:rFonts w:eastAsia="Times New Roman"/>
                <w:szCs w:val="24"/>
              </w:rPr>
              <w:t>ț</w:t>
            </w:r>
            <w:r w:rsidRPr="000A13FD">
              <w:rPr>
                <w:rFonts w:eastAsia="Times New Roman"/>
                <w:szCs w:val="24"/>
              </w:rPr>
              <w:t xml:space="preserve">ional cu specii sălbatice de faună </w:t>
            </w:r>
            <w:r w:rsidR="000A13FD">
              <w:rPr>
                <w:rFonts w:eastAsia="Times New Roman"/>
                <w:szCs w:val="24"/>
              </w:rPr>
              <w:t>ș</w:t>
            </w:r>
            <w:r w:rsidRPr="000A13FD">
              <w:rPr>
                <w:rFonts w:eastAsia="Times New Roman"/>
                <w:szCs w:val="24"/>
              </w:rPr>
              <w:t>i floră pe cale de dispari</w:t>
            </w:r>
            <w:r w:rsidR="000A13FD">
              <w:rPr>
                <w:rFonts w:eastAsia="Times New Roman"/>
                <w:szCs w:val="24"/>
              </w:rPr>
              <w:t>ț</w:t>
            </w:r>
            <w:r w:rsidRPr="000A13FD">
              <w:rPr>
                <w:rFonts w:eastAsia="Times New Roman"/>
                <w:szCs w:val="24"/>
              </w:rPr>
              <w:t>ie (CITES).</w:t>
            </w:r>
          </w:p>
        </w:tc>
      </w:tr>
    </w:tbl>
    <w:p w14:paraId="676223DC" w14:textId="77777777" w:rsidR="00B03034" w:rsidRPr="000A13FD" w:rsidRDefault="00B03034" w:rsidP="001733A9">
      <w:pPr>
        <w:spacing w:line="276" w:lineRule="auto"/>
        <w:rPr>
          <w:szCs w:val="24"/>
        </w:rPr>
      </w:pPr>
    </w:p>
    <w:tbl>
      <w:tblPr>
        <w:tblW w:w="94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2552"/>
        <w:gridCol w:w="6378"/>
      </w:tblGrid>
      <w:tr w:rsidR="00B03034" w:rsidRPr="000A13FD" w14:paraId="1C1C9085" w14:textId="77777777" w:rsidTr="004A0F67">
        <w:trPr>
          <w:cantSplit/>
          <w:trHeight w:val="296"/>
          <w:tblHeader/>
          <w:jc w:val="center"/>
        </w:trPr>
        <w:tc>
          <w:tcPr>
            <w:tcW w:w="562" w:type="dxa"/>
            <w:shd w:val="clear" w:color="auto" w:fill="auto"/>
            <w:vAlign w:val="center"/>
          </w:tcPr>
          <w:p w14:paraId="3B06A6BC" w14:textId="77777777" w:rsidR="00B03034" w:rsidRPr="000A13FD" w:rsidRDefault="00B03034" w:rsidP="001733A9">
            <w:pPr>
              <w:spacing w:line="276" w:lineRule="auto"/>
              <w:jc w:val="center"/>
              <w:rPr>
                <w:b/>
                <w:szCs w:val="24"/>
              </w:rPr>
            </w:pPr>
            <w:r w:rsidRPr="000A13FD">
              <w:rPr>
                <w:b/>
                <w:szCs w:val="24"/>
              </w:rPr>
              <w:t>Nr</w:t>
            </w:r>
          </w:p>
        </w:tc>
        <w:tc>
          <w:tcPr>
            <w:tcW w:w="2552" w:type="dxa"/>
            <w:shd w:val="clear" w:color="auto" w:fill="auto"/>
            <w:vAlign w:val="center"/>
          </w:tcPr>
          <w:p w14:paraId="09373EC9" w14:textId="4D81AC32" w:rsidR="00B03034" w:rsidRPr="000A13FD" w:rsidRDefault="00B03034" w:rsidP="001733A9">
            <w:pPr>
              <w:spacing w:line="276" w:lineRule="auto"/>
              <w:jc w:val="center"/>
              <w:rPr>
                <w:b/>
                <w:szCs w:val="24"/>
              </w:rPr>
            </w:pPr>
            <w:r w:rsidRPr="000A13FD">
              <w:rPr>
                <w:b/>
                <w:szCs w:val="24"/>
              </w:rPr>
              <w:t>Informa</w:t>
            </w:r>
            <w:r w:rsidR="000A13FD">
              <w:rPr>
                <w:b/>
                <w:szCs w:val="24"/>
              </w:rPr>
              <w:t>ț</w:t>
            </w:r>
            <w:r w:rsidRPr="000A13FD">
              <w:rPr>
                <w:b/>
                <w:szCs w:val="24"/>
              </w:rPr>
              <w:t>ie/Atribut</w:t>
            </w:r>
          </w:p>
        </w:tc>
        <w:tc>
          <w:tcPr>
            <w:tcW w:w="6378" w:type="dxa"/>
            <w:shd w:val="clear" w:color="auto" w:fill="auto"/>
            <w:vAlign w:val="center"/>
          </w:tcPr>
          <w:p w14:paraId="2770593F" w14:textId="61A8F7E5" w:rsidR="00B03034" w:rsidRPr="000A13FD" w:rsidRDefault="00B03034" w:rsidP="001733A9">
            <w:pPr>
              <w:spacing w:line="276" w:lineRule="auto"/>
              <w:jc w:val="center"/>
              <w:rPr>
                <w:b/>
                <w:szCs w:val="24"/>
              </w:rPr>
            </w:pPr>
            <w:r w:rsidRPr="000A13FD">
              <w:rPr>
                <w:b/>
                <w:szCs w:val="24"/>
              </w:rPr>
              <w:t>Observa</w:t>
            </w:r>
            <w:r w:rsidR="000A13FD">
              <w:rPr>
                <w:b/>
                <w:szCs w:val="24"/>
              </w:rPr>
              <w:t>ț</w:t>
            </w:r>
            <w:r w:rsidRPr="000A13FD">
              <w:rPr>
                <w:b/>
                <w:szCs w:val="24"/>
              </w:rPr>
              <w:t>ie</w:t>
            </w:r>
          </w:p>
        </w:tc>
      </w:tr>
      <w:tr w:rsidR="00B03034" w:rsidRPr="000A13FD" w14:paraId="1AABC3A5" w14:textId="77777777" w:rsidTr="004A0F67">
        <w:trPr>
          <w:jc w:val="center"/>
        </w:trPr>
        <w:tc>
          <w:tcPr>
            <w:tcW w:w="562" w:type="dxa"/>
            <w:shd w:val="clear" w:color="auto" w:fill="auto"/>
          </w:tcPr>
          <w:p w14:paraId="0EE0EE80" w14:textId="77777777" w:rsidR="00B03034" w:rsidRPr="000A13FD" w:rsidRDefault="00B03034" w:rsidP="001733A9">
            <w:pPr>
              <w:pStyle w:val="ListParagraph"/>
              <w:numPr>
                <w:ilvl w:val="0"/>
                <w:numId w:val="27"/>
              </w:numPr>
              <w:spacing w:line="276" w:lineRule="auto"/>
              <w:ind w:left="316"/>
              <w:rPr>
                <w:rFonts w:cs="Times New Roman"/>
                <w:szCs w:val="24"/>
                <w:lang w:val="ro-RO"/>
              </w:rPr>
            </w:pPr>
          </w:p>
        </w:tc>
        <w:tc>
          <w:tcPr>
            <w:tcW w:w="2552" w:type="dxa"/>
            <w:shd w:val="clear" w:color="auto" w:fill="auto"/>
          </w:tcPr>
          <w:p w14:paraId="662A501B" w14:textId="77777777" w:rsidR="00B03034" w:rsidRPr="000A13FD" w:rsidRDefault="00B03034" w:rsidP="001733A9">
            <w:pPr>
              <w:spacing w:line="276" w:lineRule="auto"/>
              <w:rPr>
                <w:szCs w:val="24"/>
              </w:rPr>
            </w:pPr>
            <w:r w:rsidRPr="000A13FD">
              <w:rPr>
                <w:szCs w:val="24"/>
              </w:rPr>
              <w:t>Codul speciei</w:t>
            </w:r>
          </w:p>
        </w:tc>
        <w:tc>
          <w:tcPr>
            <w:tcW w:w="6378" w:type="dxa"/>
            <w:shd w:val="clear" w:color="auto" w:fill="auto"/>
          </w:tcPr>
          <w:p w14:paraId="00501113" w14:textId="77777777" w:rsidR="00B03034" w:rsidRPr="000A13FD" w:rsidRDefault="00B03034" w:rsidP="001733A9">
            <w:pPr>
              <w:spacing w:line="276" w:lineRule="auto"/>
              <w:rPr>
                <w:szCs w:val="24"/>
              </w:rPr>
            </w:pPr>
            <w:r w:rsidRPr="000A13FD">
              <w:rPr>
                <w:szCs w:val="24"/>
              </w:rPr>
              <w:t>176352</w:t>
            </w:r>
          </w:p>
        </w:tc>
      </w:tr>
      <w:tr w:rsidR="00B03034" w:rsidRPr="000A13FD" w14:paraId="180E77F2" w14:textId="77777777" w:rsidTr="004A0F67">
        <w:trPr>
          <w:jc w:val="center"/>
        </w:trPr>
        <w:tc>
          <w:tcPr>
            <w:tcW w:w="562" w:type="dxa"/>
            <w:shd w:val="clear" w:color="auto" w:fill="auto"/>
          </w:tcPr>
          <w:p w14:paraId="4A7D5E32" w14:textId="77777777" w:rsidR="00B03034" w:rsidRPr="000A13FD" w:rsidRDefault="00B03034" w:rsidP="001733A9">
            <w:pPr>
              <w:pStyle w:val="ListParagraph"/>
              <w:numPr>
                <w:ilvl w:val="0"/>
                <w:numId w:val="27"/>
              </w:numPr>
              <w:spacing w:line="276" w:lineRule="auto"/>
              <w:ind w:left="316"/>
              <w:rPr>
                <w:rFonts w:cs="Times New Roman"/>
                <w:szCs w:val="24"/>
                <w:lang w:val="ro-RO"/>
              </w:rPr>
            </w:pPr>
          </w:p>
        </w:tc>
        <w:tc>
          <w:tcPr>
            <w:tcW w:w="2552" w:type="dxa"/>
            <w:shd w:val="clear" w:color="auto" w:fill="auto"/>
          </w:tcPr>
          <w:p w14:paraId="4693706C" w14:textId="6CDDA96D" w:rsidR="00B03034" w:rsidRPr="000A13FD" w:rsidRDefault="00B03034" w:rsidP="001733A9">
            <w:pPr>
              <w:spacing w:line="276" w:lineRule="auto"/>
              <w:rPr>
                <w:szCs w:val="24"/>
              </w:rPr>
            </w:pPr>
            <w:r w:rsidRPr="000A13FD">
              <w:rPr>
                <w:szCs w:val="24"/>
              </w:rPr>
              <w:t xml:space="preserve">Denumirea </w:t>
            </w:r>
            <w:r w:rsidR="000A13FD">
              <w:rPr>
                <w:szCs w:val="24"/>
              </w:rPr>
              <w:t>ș</w:t>
            </w:r>
            <w:r w:rsidRPr="000A13FD">
              <w:rPr>
                <w:szCs w:val="24"/>
              </w:rPr>
              <w:t>tiin</w:t>
            </w:r>
            <w:r w:rsidR="000A13FD">
              <w:rPr>
                <w:szCs w:val="24"/>
              </w:rPr>
              <w:t>ț</w:t>
            </w:r>
            <w:r w:rsidRPr="000A13FD">
              <w:rPr>
                <w:szCs w:val="24"/>
              </w:rPr>
              <w:t xml:space="preserve">ifică </w:t>
            </w:r>
          </w:p>
        </w:tc>
        <w:tc>
          <w:tcPr>
            <w:tcW w:w="6378" w:type="dxa"/>
            <w:shd w:val="clear" w:color="auto" w:fill="auto"/>
          </w:tcPr>
          <w:p w14:paraId="214CBD7F" w14:textId="77777777" w:rsidR="00B03034" w:rsidRPr="000A13FD" w:rsidRDefault="00B03034" w:rsidP="001733A9">
            <w:pPr>
              <w:spacing w:line="276" w:lineRule="auto"/>
              <w:rPr>
                <w:szCs w:val="24"/>
              </w:rPr>
            </w:pPr>
            <w:proofErr w:type="spellStart"/>
            <w:r w:rsidRPr="000A13FD">
              <w:rPr>
                <w:bCs/>
                <w:i/>
                <w:iCs/>
                <w:szCs w:val="24"/>
              </w:rPr>
              <w:t>Menyanthes</w:t>
            </w:r>
            <w:proofErr w:type="spellEnd"/>
            <w:r w:rsidRPr="000A13FD">
              <w:rPr>
                <w:bCs/>
                <w:i/>
                <w:iCs/>
                <w:szCs w:val="24"/>
              </w:rPr>
              <w:t xml:space="preserve"> trifoliata</w:t>
            </w:r>
            <w:r w:rsidRPr="000A13FD">
              <w:rPr>
                <w:bCs/>
                <w:szCs w:val="24"/>
              </w:rPr>
              <w:t xml:space="preserve"> L. </w:t>
            </w:r>
            <w:r w:rsidRPr="000A13FD">
              <w:rPr>
                <w:szCs w:val="24"/>
              </w:rPr>
              <w:t xml:space="preserve"> </w:t>
            </w:r>
            <w:r w:rsidRPr="000A13FD">
              <w:rPr>
                <w:i/>
                <w:iCs/>
                <w:szCs w:val="24"/>
              </w:rPr>
              <w:t xml:space="preserve">                        </w:t>
            </w:r>
          </w:p>
        </w:tc>
      </w:tr>
      <w:tr w:rsidR="00B03034" w:rsidRPr="000A13FD" w14:paraId="56CB8AF2" w14:textId="77777777" w:rsidTr="004A0F67">
        <w:trPr>
          <w:jc w:val="center"/>
        </w:trPr>
        <w:tc>
          <w:tcPr>
            <w:tcW w:w="562" w:type="dxa"/>
            <w:shd w:val="clear" w:color="auto" w:fill="auto"/>
          </w:tcPr>
          <w:p w14:paraId="7E1C4B56" w14:textId="77777777" w:rsidR="00B03034" w:rsidRPr="000A13FD" w:rsidRDefault="00B03034" w:rsidP="001733A9">
            <w:pPr>
              <w:pStyle w:val="ListParagraph"/>
              <w:numPr>
                <w:ilvl w:val="0"/>
                <w:numId w:val="27"/>
              </w:numPr>
              <w:spacing w:line="276" w:lineRule="auto"/>
              <w:ind w:left="316"/>
              <w:rPr>
                <w:rFonts w:cs="Times New Roman"/>
                <w:szCs w:val="24"/>
                <w:lang w:val="ro-RO"/>
              </w:rPr>
            </w:pPr>
          </w:p>
        </w:tc>
        <w:tc>
          <w:tcPr>
            <w:tcW w:w="2552" w:type="dxa"/>
            <w:shd w:val="clear" w:color="auto" w:fill="auto"/>
          </w:tcPr>
          <w:p w14:paraId="1E832CF0" w14:textId="77777777" w:rsidR="00B03034" w:rsidRPr="000A13FD" w:rsidRDefault="00B03034" w:rsidP="001733A9">
            <w:pPr>
              <w:spacing w:line="276" w:lineRule="auto"/>
              <w:rPr>
                <w:szCs w:val="24"/>
              </w:rPr>
            </w:pPr>
            <w:r w:rsidRPr="000A13FD">
              <w:rPr>
                <w:szCs w:val="24"/>
              </w:rPr>
              <w:t>Denumirea populară</w:t>
            </w:r>
          </w:p>
        </w:tc>
        <w:tc>
          <w:tcPr>
            <w:tcW w:w="6378" w:type="dxa"/>
            <w:shd w:val="clear" w:color="auto" w:fill="auto"/>
          </w:tcPr>
          <w:p w14:paraId="295FAF0F" w14:textId="1B9B9D55" w:rsidR="00B03034" w:rsidRPr="000A13FD" w:rsidRDefault="00B03034" w:rsidP="001733A9">
            <w:pPr>
              <w:spacing w:line="276" w:lineRule="auto"/>
              <w:rPr>
                <w:szCs w:val="24"/>
              </w:rPr>
            </w:pPr>
            <w:r w:rsidRPr="000A13FD">
              <w:rPr>
                <w:szCs w:val="24"/>
              </w:rPr>
              <w:t xml:space="preserve">trifoi-de-baltă, </w:t>
            </w:r>
            <w:proofErr w:type="spellStart"/>
            <w:r w:rsidRPr="000A13FD">
              <w:rPr>
                <w:szCs w:val="24"/>
              </w:rPr>
              <w:t>trifoiu</w:t>
            </w:r>
            <w:proofErr w:type="spellEnd"/>
            <w:r w:rsidRPr="000A13FD">
              <w:rPr>
                <w:szCs w:val="24"/>
              </w:rPr>
              <w:t xml:space="preserve">-amar, </w:t>
            </w:r>
            <w:proofErr w:type="spellStart"/>
            <w:r w:rsidRPr="000A13FD">
              <w:rPr>
                <w:szCs w:val="24"/>
              </w:rPr>
              <w:t>trifoiu</w:t>
            </w:r>
            <w:proofErr w:type="spellEnd"/>
            <w:r w:rsidRPr="000A13FD">
              <w:rPr>
                <w:szCs w:val="24"/>
              </w:rPr>
              <w:t>-de-lac, trifoi</w:t>
            </w:r>
            <w:r w:rsidR="000A13FD">
              <w:rPr>
                <w:szCs w:val="24"/>
              </w:rPr>
              <w:t>ș</w:t>
            </w:r>
            <w:r w:rsidRPr="000A13FD">
              <w:rPr>
                <w:szCs w:val="24"/>
              </w:rPr>
              <w:t>te, trei-fra</w:t>
            </w:r>
            <w:r w:rsidR="000A13FD">
              <w:rPr>
                <w:szCs w:val="24"/>
              </w:rPr>
              <w:t>ț</w:t>
            </w:r>
            <w:r w:rsidRPr="000A13FD">
              <w:rPr>
                <w:szCs w:val="24"/>
              </w:rPr>
              <w:t>i, bobul-broa</w:t>
            </w:r>
            <w:r w:rsidR="000A13FD">
              <w:rPr>
                <w:szCs w:val="24"/>
              </w:rPr>
              <w:t>ș</w:t>
            </w:r>
            <w:r w:rsidRPr="000A13FD">
              <w:rPr>
                <w:szCs w:val="24"/>
              </w:rPr>
              <w:t>tei</w:t>
            </w:r>
          </w:p>
        </w:tc>
      </w:tr>
      <w:tr w:rsidR="00B03034" w:rsidRPr="000A13FD" w14:paraId="767BE16E" w14:textId="77777777" w:rsidTr="004A0F67">
        <w:trPr>
          <w:jc w:val="center"/>
        </w:trPr>
        <w:tc>
          <w:tcPr>
            <w:tcW w:w="562" w:type="dxa"/>
            <w:shd w:val="clear" w:color="auto" w:fill="auto"/>
          </w:tcPr>
          <w:p w14:paraId="599E3E1A" w14:textId="77777777" w:rsidR="00B03034" w:rsidRPr="000A13FD" w:rsidRDefault="00B03034" w:rsidP="001733A9">
            <w:pPr>
              <w:pStyle w:val="ListParagraph"/>
              <w:numPr>
                <w:ilvl w:val="0"/>
                <w:numId w:val="27"/>
              </w:numPr>
              <w:spacing w:line="276" w:lineRule="auto"/>
              <w:ind w:left="316"/>
              <w:rPr>
                <w:rFonts w:cs="Times New Roman"/>
                <w:szCs w:val="24"/>
                <w:lang w:val="ro-RO"/>
              </w:rPr>
            </w:pPr>
          </w:p>
        </w:tc>
        <w:tc>
          <w:tcPr>
            <w:tcW w:w="2552" w:type="dxa"/>
            <w:shd w:val="clear" w:color="auto" w:fill="auto"/>
          </w:tcPr>
          <w:p w14:paraId="26C163A2" w14:textId="4BC8C44F" w:rsidR="00B03034" w:rsidRPr="000A13FD" w:rsidRDefault="00B03034" w:rsidP="001733A9">
            <w:pPr>
              <w:spacing w:line="276" w:lineRule="auto"/>
              <w:rPr>
                <w:szCs w:val="24"/>
              </w:rPr>
            </w:pPr>
            <w:r w:rsidRPr="000A13FD">
              <w:rPr>
                <w:szCs w:val="24"/>
              </w:rPr>
              <w:t>Observa</w:t>
            </w:r>
            <w:r w:rsidR="000A13FD">
              <w:rPr>
                <w:szCs w:val="24"/>
              </w:rPr>
              <w:t>ț</w:t>
            </w:r>
            <w:r w:rsidRPr="000A13FD">
              <w:rPr>
                <w:szCs w:val="24"/>
              </w:rPr>
              <w:t>ii</w:t>
            </w:r>
          </w:p>
        </w:tc>
        <w:tc>
          <w:tcPr>
            <w:tcW w:w="6378" w:type="dxa"/>
            <w:shd w:val="clear" w:color="auto" w:fill="auto"/>
          </w:tcPr>
          <w:p w14:paraId="6417FED0" w14:textId="6F682EB3" w:rsidR="00B03034" w:rsidRPr="000A13FD" w:rsidRDefault="00B03034" w:rsidP="001733A9">
            <w:pPr>
              <w:spacing w:line="276" w:lineRule="auto"/>
              <w:rPr>
                <w:szCs w:val="24"/>
              </w:rPr>
            </w:pPr>
            <w:r w:rsidRPr="000A13FD">
              <w:rPr>
                <w:szCs w:val="24"/>
              </w:rPr>
              <w:t>Prezen</w:t>
            </w:r>
            <w:r w:rsidR="000A13FD">
              <w:rPr>
                <w:szCs w:val="24"/>
              </w:rPr>
              <w:t>ț</w:t>
            </w:r>
            <w:r w:rsidRPr="000A13FD">
              <w:rPr>
                <w:szCs w:val="24"/>
              </w:rPr>
              <w:t>a speciei în Lacul Cico</w:t>
            </w:r>
            <w:r w:rsidR="000A13FD">
              <w:rPr>
                <w:szCs w:val="24"/>
              </w:rPr>
              <w:t>ș</w:t>
            </w:r>
            <w:r w:rsidRPr="000A13FD">
              <w:rPr>
                <w:szCs w:val="24"/>
              </w:rPr>
              <w:t xml:space="preserve"> este cu totul specială, </w:t>
            </w:r>
            <w:proofErr w:type="spellStart"/>
            <w:r w:rsidRPr="000A13FD">
              <w:rPr>
                <w:i/>
                <w:szCs w:val="24"/>
              </w:rPr>
              <w:t>Menyanthes</w:t>
            </w:r>
            <w:proofErr w:type="spellEnd"/>
            <w:r w:rsidRPr="000A13FD">
              <w:rPr>
                <w:i/>
                <w:szCs w:val="24"/>
              </w:rPr>
              <w:t xml:space="preserve"> trifoliata</w:t>
            </w:r>
            <w:r w:rsidRPr="000A13FD">
              <w:rPr>
                <w:szCs w:val="24"/>
              </w:rPr>
              <w:t xml:space="preserve"> fiind o specie de altitudine mare, astfel specia are un caracter </w:t>
            </w:r>
            <w:proofErr w:type="spellStart"/>
            <w:r w:rsidRPr="000A13FD">
              <w:rPr>
                <w:szCs w:val="24"/>
              </w:rPr>
              <w:t>relictar</w:t>
            </w:r>
            <w:proofErr w:type="spellEnd"/>
            <w:r w:rsidRPr="000A13FD">
              <w:rPr>
                <w:szCs w:val="24"/>
              </w:rPr>
              <w:t xml:space="preserve"> aici, fiind întâlnită într-o sta</w:t>
            </w:r>
            <w:r w:rsidR="000A13FD">
              <w:rPr>
                <w:szCs w:val="24"/>
              </w:rPr>
              <w:t>ț</w:t>
            </w:r>
            <w:r w:rsidRPr="000A13FD">
              <w:rPr>
                <w:szCs w:val="24"/>
              </w:rPr>
              <w:t>iune de joasa altitudine la aproximativ 144 m.</w:t>
            </w:r>
          </w:p>
          <w:p w14:paraId="07975DEA" w14:textId="4611957A" w:rsidR="00B03034" w:rsidRPr="000A13FD" w:rsidRDefault="00B03034" w:rsidP="001733A9">
            <w:pPr>
              <w:spacing w:line="276" w:lineRule="auto"/>
              <w:rPr>
                <w:szCs w:val="24"/>
              </w:rPr>
            </w:pPr>
            <w:r w:rsidRPr="000A13FD">
              <w:rPr>
                <w:szCs w:val="24"/>
              </w:rPr>
              <w:t>În perimetrul Lacului Cico</w:t>
            </w:r>
            <w:r w:rsidR="000A13FD">
              <w:rPr>
                <w:szCs w:val="24"/>
              </w:rPr>
              <w:t>ș</w:t>
            </w:r>
            <w:r w:rsidRPr="000A13FD">
              <w:rPr>
                <w:szCs w:val="24"/>
              </w:rPr>
              <w:t xml:space="preserve"> </w:t>
            </w:r>
            <w:proofErr w:type="spellStart"/>
            <w:r w:rsidRPr="000A13FD">
              <w:rPr>
                <w:szCs w:val="24"/>
              </w:rPr>
              <w:t>Menyanthes</w:t>
            </w:r>
            <w:proofErr w:type="spellEnd"/>
            <w:r w:rsidRPr="000A13FD">
              <w:rPr>
                <w:szCs w:val="24"/>
              </w:rPr>
              <w:t xml:space="preserve"> trifoliata are o distribu</w:t>
            </w:r>
            <w:r w:rsidR="000A13FD">
              <w:rPr>
                <w:szCs w:val="24"/>
              </w:rPr>
              <w:t>ț</w:t>
            </w:r>
            <w:r w:rsidRPr="000A13FD">
              <w:rPr>
                <w:szCs w:val="24"/>
              </w:rPr>
              <w:t xml:space="preserve">ie redusă </w:t>
            </w:r>
            <w:r w:rsidR="000A13FD">
              <w:rPr>
                <w:szCs w:val="24"/>
              </w:rPr>
              <w:t>ș</w:t>
            </w:r>
            <w:r w:rsidRPr="000A13FD">
              <w:rPr>
                <w:szCs w:val="24"/>
              </w:rPr>
              <w:t xml:space="preserve">i dificil de ajuns la locul unde se află. </w:t>
            </w:r>
          </w:p>
          <w:p w14:paraId="54FA8025" w14:textId="142E8F33" w:rsidR="00B03034" w:rsidRPr="000A13FD" w:rsidRDefault="00B03034" w:rsidP="001733A9">
            <w:pPr>
              <w:spacing w:line="276" w:lineRule="auto"/>
              <w:rPr>
                <w:szCs w:val="24"/>
              </w:rPr>
            </w:pPr>
            <w:r w:rsidRPr="000A13FD">
              <w:rPr>
                <w:szCs w:val="24"/>
              </w:rPr>
              <w:t>În prezent specia ocupă o suprafa</w:t>
            </w:r>
            <w:r w:rsidR="000A13FD">
              <w:rPr>
                <w:szCs w:val="24"/>
              </w:rPr>
              <w:t>ț</w:t>
            </w:r>
            <w:r w:rsidRPr="000A13FD">
              <w:rPr>
                <w:szCs w:val="24"/>
              </w:rPr>
              <w:t xml:space="preserve">ă redusă cu exemplare distribuite pe 1-2 m. Zona este acoperită de arini care nu lasă suficientă lumina pentru ca specia să </w:t>
            </w:r>
            <w:r w:rsidR="009652DF" w:rsidRPr="000A13FD">
              <w:rPr>
                <w:szCs w:val="24"/>
              </w:rPr>
              <w:t>înflorească</w:t>
            </w:r>
            <w:r w:rsidRPr="000A13FD">
              <w:rPr>
                <w:szCs w:val="24"/>
              </w:rPr>
              <w:t xml:space="preserve">. </w:t>
            </w:r>
            <w:r w:rsidR="000142D9" w:rsidRPr="000A13FD">
              <w:rPr>
                <w:szCs w:val="24"/>
              </w:rPr>
              <w:t>Astfel</w:t>
            </w:r>
            <w:r w:rsidRPr="000A13FD">
              <w:rPr>
                <w:szCs w:val="24"/>
              </w:rPr>
              <w:t>, datorită acestor condi</w:t>
            </w:r>
            <w:r w:rsidR="000A13FD">
              <w:rPr>
                <w:szCs w:val="24"/>
              </w:rPr>
              <w:t>ț</w:t>
            </w:r>
            <w:r w:rsidRPr="000A13FD">
              <w:rPr>
                <w:szCs w:val="24"/>
              </w:rPr>
              <w:t xml:space="preserve">ii reduse de lumină specia nu a fost văzută înflorită </w:t>
            </w:r>
            <w:r w:rsidR="000A13FD">
              <w:rPr>
                <w:szCs w:val="24"/>
              </w:rPr>
              <w:t>ș</w:t>
            </w:r>
            <w:r w:rsidR="00F86C39" w:rsidRPr="000A13FD">
              <w:rPr>
                <w:szCs w:val="24"/>
              </w:rPr>
              <w:t>i</w:t>
            </w:r>
            <w:r w:rsidRPr="000A13FD">
              <w:rPr>
                <w:szCs w:val="24"/>
              </w:rPr>
              <w:t xml:space="preserve"> se presupune că în Lacul Cico</w:t>
            </w:r>
            <w:r w:rsidR="000A13FD">
              <w:rPr>
                <w:szCs w:val="24"/>
              </w:rPr>
              <w:t>ș</w:t>
            </w:r>
            <w:r w:rsidRPr="000A13FD">
              <w:rPr>
                <w:szCs w:val="24"/>
              </w:rPr>
              <w:t xml:space="preserve"> </w:t>
            </w:r>
            <w:proofErr w:type="spellStart"/>
            <w:r w:rsidRPr="000A13FD">
              <w:rPr>
                <w:i/>
                <w:szCs w:val="24"/>
              </w:rPr>
              <w:t>Menyanthes</w:t>
            </w:r>
            <w:proofErr w:type="spellEnd"/>
            <w:r w:rsidRPr="000A13FD">
              <w:rPr>
                <w:i/>
                <w:szCs w:val="24"/>
              </w:rPr>
              <w:t xml:space="preserve"> trifoliata</w:t>
            </w:r>
            <w:r w:rsidRPr="000A13FD">
              <w:rPr>
                <w:szCs w:val="24"/>
              </w:rPr>
              <w:t xml:space="preserve"> se înmul</w:t>
            </w:r>
            <w:r w:rsidR="000A13FD">
              <w:rPr>
                <w:szCs w:val="24"/>
              </w:rPr>
              <w:t>ț</w:t>
            </w:r>
            <w:r w:rsidRPr="000A13FD">
              <w:rPr>
                <w:szCs w:val="24"/>
              </w:rPr>
              <w:t>e</w:t>
            </w:r>
            <w:r w:rsidR="000A13FD">
              <w:rPr>
                <w:szCs w:val="24"/>
              </w:rPr>
              <w:t>ș</w:t>
            </w:r>
            <w:r w:rsidRPr="000A13FD">
              <w:rPr>
                <w:szCs w:val="24"/>
              </w:rPr>
              <w:t>te doar vegetativ.</w:t>
            </w:r>
          </w:p>
          <w:p w14:paraId="2912F6BE" w14:textId="5039E97E" w:rsidR="00B03034" w:rsidRPr="000A13FD" w:rsidRDefault="00B03034" w:rsidP="001733A9">
            <w:pPr>
              <w:spacing w:line="276" w:lineRule="auto"/>
              <w:rPr>
                <w:szCs w:val="24"/>
              </w:rPr>
            </w:pPr>
            <w:proofErr w:type="spellStart"/>
            <w:r w:rsidRPr="000A13FD">
              <w:rPr>
                <w:i/>
                <w:szCs w:val="24"/>
              </w:rPr>
              <w:t>Menyanthes</w:t>
            </w:r>
            <w:proofErr w:type="spellEnd"/>
            <w:r w:rsidRPr="000A13FD">
              <w:rPr>
                <w:i/>
                <w:szCs w:val="24"/>
              </w:rPr>
              <w:t xml:space="preserve"> trifoliata</w:t>
            </w:r>
            <w:r w:rsidRPr="000A13FD">
              <w:rPr>
                <w:szCs w:val="24"/>
              </w:rPr>
              <w:t xml:space="preserve"> este o specie vulnerabilă la modificarea condi</w:t>
            </w:r>
            <w:r w:rsidR="000A13FD">
              <w:rPr>
                <w:szCs w:val="24"/>
              </w:rPr>
              <w:t>ț</w:t>
            </w:r>
            <w:r w:rsidRPr="000A13FD">
              <w:rPr>
                <w:szCs w:val="24"/>
              </w:rPr>
              <w:t>iilor de lumină, cum este cazul în Lacul Cico</w:t>
            </w:r>
            <w:r w:rsidR="000A13FD">
              <w:rPr>
                <w:szCs w:val="24"/>
              </w:rPr>
              <w:t>ș</w:t>
            </w:r>
            <w:r w:rsidRPr="000A13FD">
              <w:rPr>
                <w:szCs w:val="24"/>
              </w:rPr>
              <w:t xml:space="preserve"> în care vegeta</w:t>
            </w:r>
            <w:r w:rsidR="000A13FD">
              <w:rPr>
                <w:szCs w:val="24"/>
              </w:rPr>
              <w:t>ț</w:t>
            </w:r>
            <w:r w:rsidRPr="000A13FD">
              <w:rPr>
                <w:szCs w:val="24"/>
              </w:rPr>
              <w:t xml:space="preserve">ia lemnoasă are un grad mare de acoperire. Succesiunea </w:t>
            </w:r>
            <w:r w:rsidRPr="000A13FD">
              <w:rPr>
                <w:szCs w:val="24"/>
              </w:rPr>
              <w:lastRenderedPageBreak/>
              <w:t>vegeta</w:t>
            </w:r>
            <w:r w:rsidR="000A13FD">
              <w:rPr>
                <w:szCs w:val="24"/>
              </w:rPr>
              <w:t>ț</w:t>
            </w:r>
            <w:r w:rsidRPr="000A13FD">
              <w:rPr>
                <w:szCs w:val="24"/>
              </w:rPr>
              <w:t>iei spre vegeta</w:t>
            </w:r>
            <w:r w:rsidR="000A13FD">
              <w:rPr>
                <w:szCs w:val="24"/>
              </w:rPr>
              <w:t>ț</w:t>
            </w:r>
            <w:r w:rsidRPr="000A13FD">
              <w:rPr>
                <w:szCs w:val="24"/>
              </w:rPr>
              <w:t>ia lemnoasă este probabil apărută din cauza degradării habitatului în care se găse</w:t>
            </w:r>
            <w:r w:rsidR="000A13FD">
              <w:rPr>
                <w:szCs w:val="24"/>
              </w:rPr>
              <w:t>ș</w:t>
            </w:r>
            <w:r w:rsidRPr="000A13FD">
              <w:rPr>
                <w:szCs w:val="24"/>
              </w:rPr>
              <w:t xml:space="preserve">te, a modificărilor hidrice, a drenării </w:t>
            </w:r>
            <w:r w:rsidR="000A13FD">
              <w:rPr>
                <w:szCs w:val="24"/>
              </w:rPr>
              <w:t>ș</w:t>
            </w:r>
            <w:r w:rsidR="00F86C39" w:rsidRPr="000A13FD">
              <w:rPr>
                <w:szCs w:val="24"/>
              </w:rPr>
              <w:t>i</w:t>
            </w:r>
            <w:r w:rsidRPr="000A13FD">
              <w:rPr>
                <w:szCs w:val="24"/>
              </w:rPr>
              <w:t xml:space="preserve"> uscării terenurilor înconjurătoare.   </w:t>
            </w:r>
          </w:p>
          <w:p w14:paraId="57908EB2" w14:textId="5E38B765" w:rsidR="00B03034" w:rsidRPr="000A13FD" w:rsidRDefault="00B03034" w:rsidP="001733A9">
            <w:pPr>
              <w:spacing w:line="276" w:lineRule="auto"/>
              <w:rPr>
                <w:szCs w:val="24"/>
              </w:rPr>
            </w:pPr>
            <w:r w:rsidRPr="000A13FD">
              <w:rPr>
                <w:szCs w:val="24"/>
              </w:rPr>
              <w:t>Specie men</w:t>
            </w:r>
            <w:r w:rsidR="000A13FD">
              <w:rPr>
                <w:szCs w:val="24"/>
              </w:rPr>
              <w:t>ț</w:t>
            </w:r>
            <w:r w:rsidRPr="000A13FD">
              <w:rPr>
                <w:szCs w:val="24"/>
              </w:rPr>
              <w:t>ionată în:</w:t>
            </w:r>
          </w:p>
          <w:p w14:paraId="5FBF1AEE" w14:textId="409F7C12" w:rsidR="00B03034" w:rsidRPr="000A13FD" w:rsidRDefault="00B03034" w:rsidP="001733A9">
            <w:pPr>
              <w:spacing w:line="276" w:lineRule="auto"/>
              <w:rPr>
                <w:szCs w:val="24"/>
              </w:rPr>
            </w:pPr>
            <w:r w:rsidRPr="000A13FD">
              <w:rPr>
                <w:szCs w:val="24"/>
              </w:rPr>
              <w:t>- Lista Ro</w:t>
            </w:r>
            <w:r w:rsidR="000A13FD">
              <w:rPr>
                <w:szCs w:val="24"/>
              </w:rPr>
              <w:t>ș</w:t>
            </w:r>
            <w:r w:rsidRPr="000A13FD">
              <w:rPr>
                <w:szCs w:val="24"/>
              </w:rPr>
              <w:t xml:space="preserve">ie a plantelor superioare din România, 1994 Oltean M., </w:t>
            </w:r>
            <w:proofErr w:type="spellStart"/>
            <w:r w:rsidRPr="000A13FD">
              <w:rPr>
                <w:szCs w:val="24"/>
              </w:rPr>
              <w:t>Neagrean</w:t>
            </w:r>
            <w:proofErr w:type="spellEnd"/>
            <w:r w:rsidRPr="000A13FD">
              <w:rPr>
                <w:szCs w:val="24"/>
              </w:rPr>
              <w:t xml:space="preserve"> G., Popescu A., Roman N., </w:t>
            </w:r>
            <w:proofErr w:type="spellStart"/>
            <w:r w:rsidRPr="000A13FD">
              <w:rPr>
                <w:szCs w:val="24"/>
              </w:rPr>
              <w:t>Dihoru</w:t>
            </w:r>
            <w:proofErr w:type="spellEnd"/>
            <w:r w:rsidRPr="000A13FD">
              <w:rPr>
                <w:szCs w:val="24"/>
              </w:rPr>
              <w:t xml:space="preserve"> G., Sanda V., </w:t>
            </w:r>
            <w:proofErr w:type="spellStart"/>
            <w:r w:rsidRPr="000A13FD">
              <w:rPr>
                <w:szCs w:val="24"/>
              </w:rPr>
              <w:t>Mihailescu</w:t>
            </w:r>
            <w:proofErr w:type="spellEnd"/>
            <w:r w:rsidRPr="000A13FD">
              <w:rPr>
                <w:szCs w:val="24"/>
              </w:rPr>
              <w:t xml:space="preserve"> S.  Inst. de biologie, studii, sinteze, documenta</w:t>
            </w:r>
            <w:r w:rsidR="000A13FD">
              <w:rPr>
                <w:szCs w:val="24"/>
              </w:rPr>
              <w:t>ț</w:t>
            </w:r>
            <w:r w:rsidRPr="000A13FD">
              <w:rPr>
                <w:szCs w:val="24"/>
              </w:rPr>
              <w:t xml:space="preserve">ii de ecologie, </w:t>
            </w:r>
            <w:proofErr w:type="spellStart"/>
            <w:r w:rsidRPr="000A13FD">
              <w:rPr>
                <w:szCs w:val="24"/>
              </w:rPr>
              <w:t>Bucuresti</w:t>
            </w:r>
            <w:proofErr w:type="spellEnd"/>
            <w:r w:rsidRPr="000A13FD">
              <w:rPr>
                <w:szCs w:val="24"/>
              </w:rPr>
              <w:t xml:space="preserve">, 1 :1-52 </w:t>
            </w:r>
          </w:p>
          <w:p w14:paraId="63DF6746" w14:textId="77777777" w:rsidR="0034199B" w:rsidRDefault="00B03034" w:rsidP="001733A9">
            <w:pPr>
              <w:spacing w:line="276" w:lineRule="auto"/>
              <w:rPr>
                <w:szCs w:val="24"/>
              </w:rPr>
            </w:pPr>
            <w:r w:rsidRPr="000A13FD">
              <w:rPr>
                <w:szCs w:val="24"/>
              </w:rPr>
              <w:t xml:space="preserve">- The IUCN </w:t>
            </w:r>
            <w:proofErr w:type="spellStart"/>
            <w:r w:rsidRPr="000A13FD">
              <w:rPr>
                <w:szCs w:val="24"/>
              </w:rPr>
              <w:t>Red</w:t>
            </w:r>
            <w:proofErr w:type="spellEnd"/>
            <w:r w:rsidRPr="000A13FD">
              <w:rPr>
                <w:szCs w:val="24"/>
              </w:rPr>
              <w:t xml:space="preserve"> </w:t>
            </w:r>
            <w:proofErr w:type="spellStart"/>
            <w:r w:rsidRPr="000A13FD">
              <w:rPr>
                <w:szCs w:val="24"/>
              </w:rPr>
              <w:t>List</w:t>
            </w:r>
            <w:proofErr w:type="spellEnd"/>
            <w:r w:rsidRPr="000A13FD">
              <w:rPr>
                <w:szCs w:val="24"/>
              </w:rPr>
              <w:t xml:space="preserve"> of </w:t>
            </w:r>
            <w:proofErr w:type="spellStart"/>
            <w:r w:rsidRPr="000A13FD">
              <w:rPr>
                <w:szCs w:val="24"/>
              </w:rPr>
              <w:t>Threatened</w:t>
            </w:r>
            <w:proofErr w:type="spellEnd"/>
            <w:r w:rsidRPr="000A13FD">
              <w:rPr>
                <w:szCs w:val="24"/>
              </w:rPr>
              <w:t xml:space="preserve"> </w:t>
            </w:r>
            <w:proofErr w:type="spellStart"/>
            <w:r w:rsidRPr="000A13FD">
              <w:rPr>
                <w:szCs w:val="24"/>
              </w:rPr>
              <w:t>Species</w:t>
            </w:r>
            <w:proofErr w:type="spellEnd"/>
            <w:r w:rsidRPr="000A13FD">
              <w:rPr>
                <w:szCs w:val="24"/>
              </w:rPr>
              <w:t>, cu statusul LC – cu popula</w:t>
            </w:r>
            <w:r w:rsidR="000A13FD">
              <w:rPr>
                <w:szCs w:val="24"/>
              </w:rPr>
              <w:t>ț</w:t>
            </w:r>
            <w:r w:rsidRPr="000A13FD">
              <w:rPr>
                <w:szCs w:val="24"/>
              </w:rPr>
              <w:t>ii în declin, sever fragmentate; specie intens colectate în trecut în scop medicinal</w:t>
            </w:r>
            <w:r w:rsidR="0034199B">
              <w:rPr>
                <w:szCs w:val="24"/>
              </w:rPr>
              <w:t xml:space="preserve"> </w:t>
            </w:r>
          </w:p>
          <w:p w14:paraId="58657B74" w14:textId="206F2B5E" w:rsidR="00B03034" w:rsidRPr="0034199B" w:rsidRDefault="00B03034" w:rsidP="001733A9">
            <w:pPr>
              <w:spacing w:line="276" w:lineRule="auto"/>
              <w:rPr>
                <w:szCs w:val="24"/>
              </w:rPr>
            </w:pPr>
            <w:r w:rsidRPr="0034199B">
              <w:rPr>
                <w:rStyle w:val="InternetLink"/>
                <w:color w:val="auto"/>
                <w:szCs w:val="24"/>
                <w:u w:val="none"/>
              </w:rPr>
              <w:t>https://www.iucnredlist.org/species/163993/42397943</w:t>
            </w:r>
          </w:p>
          <w:p w14:paraId="483DFDDD" w14:textId="77777777" w:rsidR="00B03034" w:rsidRPr="000A13FD" w:rsidRDefault="00B03034" w:rsidP="001733A9">
            <w:pPr>
              <w:spacing w:line="276" w:lineRule="auto"/>
              <w:rPr>
                <w:szCs w:val="24"/>
              </w:rPr>
            </w:pPr>
            <w:r w:rsidRPr="000A13FD">
              <w:rPr>
                <w:szCs w:val="24"/>
              </w:rPr>
              <w:t xml:space="preserve">- </w:t>
            </w:r>
            <w:proofErr w:type="spellStart"/>
            <w:r w:rsidRPr="000A13FD">
              <w:rPr>
                <w:szCs w:val="24"/>
              </w:rPr>
              <w:t>Red</w:t>
            </w:r>
            <w:proofErr w:type="spellEnd"/>
            <w:r w:rsidRPr="000A13FD">
              <w:rPr>
                <w:szCs w:val="24"/>
              </w:rPr>
              <w:t xml:space="preserve"> </w:t>
            </w:r>
            <w:proofErr w:type="spellStart"/>
            <w:r w:rsidRPr="000A13FD">
              <w:rPr>
                <w:szCs w:val="24"/>
              </w:rPr>
              <w:t>List</w:t>
            </w:r>
            <w:proofErr w:type="spellEnd"/>
            <w:r w:rsidRPr="000A13FD">
              <w:rPr>
                <w:szCs w:val="24"/>
              </w:rPr>
              <w:t xml:space="preserve"> of </w:t>
            </w:r>
            <w:proofErr w:type="spellStart"/>
            <w:r w:rsidRPr="000A13FD">
              <w:rPr>
                <w:szCs w:val="24"/>
              </w:rPr>
              <w:t>the</w:t>
            </w:r>
            <w:proofErr w:type="spellEnd"/>
            <w:r w:rsidRPr="000A13FD">
              <w:rPr>
                <w:szCs w:val="24"/>
              </w:rPr>
              <w:t xml:space="preserve"> Vascular </w:t>
            </w:r>
            <w:proofErr w:type="spellStart"/>
            <w:r w:rsidRPr="000A13FD">
              <w:rPr>
                <w:szCs w:val="24"/>
              </w:rPr>
              <w:t>Plants</w:t>
            </w:r>
            <w:proofErr w:type="spellEnd"/>
            <w:r w:rsidRPr="000A13FD">
              <w:rPr>
                <w:szCs w:val="24"/>
              </w:rPr>
              <w:t xml:space="preserve"> of Luxembourg, </w:t>
            </w:r>
            <w:proofErr w:type="spellStart"/>
            <w:r w:rsidRPr="000A13FD">
              <w:rPr>
                <w:szCs w:val="24"/>
              </w:rPr>
              <w:t>Colling</w:t>
            </w:r>
            <w:proofErr w:type="spellEnd"/>
            <w:r w:rsidRPr="000A13FD">
              <w:rPr>
                <w:szCs w:val="24"/>
              </w:rPr>
              <w:t xml:space="preserve">, G. 2005, </w:t>
            </w:r>
            <w:proofErr w:type="spellStart"/>
            <w:r w:rsidRPr="000A13FD">
              <w:rPr>
                <w:szCs w:val="24"/>
              </w:rPr>
              <w:t>Ferrantia</w:t>
            </w:r>
            <w:proofErr w:type="spellEnd"/>
            <w:r w:rsidRPr="000A13FD">
              <w:rPr>
                <w:szCs w:val="24"/>
              </w:rPr>
              <w:t xml:space="preserve"> 42. </w:t>
            </w:r>
            <w:proofErr w:type="spellStart"/>
            <w:r w:rsidRPr="000A13FD">
              <w:rPr>
                <w:szCs w:val="24"/>
              </w:rPr>
              <w:t>Commission</w:t>
            </w:r>
            <w:proofErr w:type="spellEnd"/>
            <w:r w:rsidRPr="000A13FD">
              <w:rPr>
                <w:szCs w:val="24"/>
              </w:rPr>
              <w:t xml:space="preserve"> of </w:t>
            </w:r>
            <w:proofErr w:type="spellStart"/>
            <w:r w:rsidRPr="000A13FD">
              <w:rPr>
                <w:szCs w:val="24"/>
              </w:rPr>
              <w:t>the</w:t>
            </w:r>
            <w:proofErr w:type="spellEnd"/>
            <w:r w:rsidRPr="000A13FD">
              <w:rPr>
                <w:szCs w:val="24"/>
              </w:rPr>
              <w:t xml:space="preserve"> European </w:t>
            </w:r>
            <w:proofErr w:type="spellStart"/>
            <w:r w:rsidRPr="000A13FD">
              <w:rPr>
                <w:szCs w:val="24"/>
              </w:rPr>
              <w:t>Communities</w:t>
            </w:r>
            <w:proofErr w:type="spellEnd"/>
            <w:r w:rsidRPr="000A13FD">
              <w:rPr>
                <w:szCs w:val="24"/>
              </w:rPr>
              <w:t>.</w:t>
            </w:r>
          </w:p>
          <w:p w14:paraId="0D40D045" w14:textId="5731C57F" w:rsidR="00B03034" w:rsidRPr="000A13FD" w:rsidRDefault="00B03034" w:rsidP="001733A9">
            <w:pPr>
              <w:spacing w:line="276" w:lineRule="auto"/>
              <w:rPr>
                <w:szCs w:val="24"/>
              </w:rPr>
            </w:pPr>
            <w:r w:rsidRPr="000A13FD">
              <w:rPr>
                <w:szCs w:val="24"/>
              </w:rPr>
              <w:t xml:space="preserve">- EU </w:t>
            </w:r>
            <w:proofErr w:type="spellStart"/>
            <w:r w:rsidRPr="000A13FD">
              <w:rPr>
                <w:szCs w:val="24"/>
              </w:rPr>
              <w:t>Wildlife</w:t>
            </w:r>
            <w:proofErr w:type="spellEnd"/>
            <w:r w:rsidRPr="000A13FD">
              <w:rPr>
                <w:szCs w:val="24"/>
              </w:rPr>
              <w:t xml:space="preserve"> Trade </w:t>
            </w:r>
            <w:proofErr w:type="spellStart"/>
            <w:r w:rsidRPr="000A13FD">
              <w:rPr>
                <w:szCs w:val="24"/>
              </w:rPr>
              <w:t>Regulations</w:t>
            </w:r>
            <w:proofErr w:type="spellEnd"/>
            <w:r w:rsidRPr="000A13FD">
              <w:rPr>
                <w:szCs w:val="24"/>
              </w:rPr>
              <w:t xml:space="preserve">: THE EUROPEAN COMMISSION, COMMISSION REGULATION (EU) 2019/2117 of 29 </w:t>
            </w:r>
            <w:proofErr w:type="spellStart"/>
            <w:r w:rsidRPr="000A13FD">
              <w:rPr>
                <w:szCs w:val="24"/>
              </w:rPr>
              <w:t>November</w:t>
            </w:r>
            <w:proofErr w:type="spellEnd"/>
            <w:r w:rsidRPr="000A13FD">
              <w:rPr>
                <w:szCs w:val="24"/>
              </w:rPr>
              <w:t xml:space="preserve"> 2019 </w:t>
            </w:r>
            <w:proofErr w:type="spellStart"/>
            <w:r w:rsidRPr="000A13FD">
              <w:rPr>
                <w:szCs w:val="24"/>
              </w:rPr>
              <w:t>amending</w:t>
            </w:r>
            <w:proofErr w:type="spellEnd"/>
            <w:r w:rsidRPr="000A13FD">
              <w:rPr>
                <w:szCs w:val="24"/>
              </w:rPr>
              <w:t xml:space="preserve"> Council </w:t>
            </w:r>
            <w:proofErr w:type="spellStart"/>
            <w:r w:rsidRPr="000A13FD">
              <w:rPr>
                <w:szCs w:val="24"/>
              </w:rPr>
              <w:t>Regulation</w:t>
            </w:r>
            <w:proofErr w:type="spellEnd"/>
            <w:r w:rsidRPr="000A13FD">
              <w:rPr>
                <w:szCs w:val="24"/>
              </w:rPr>
              <w:t xml:space="preserve"> (EC) No 338/97 on </w:t>
            </w:r>
            <w:proofErr w:type="spellStart"/>
            <w:r w:rsidRPr="000A13FD">
              <w:rPr>
                <w:szCs w:val="24"/>
              </w:rPr>
              <w:t>the</w:t>
            </w:r>
            <w:proofErr w:type="spellEnd"/>
            <w:r w:rsidRPr="000A13FD">
              <w:rPr>
                <w:szCs w:val="24"/>
              </w:rPr>
              <w:t xml:space="preserve"> </w:t>
            </w:r>
            <w:proofErr w:type="spellStart"/>
            <w:r w:rsidRPr="000A13FD">
              <w:rPr>
                <w:szCs w:val="24"/>
              </w:rPr>
              <w:t>protection</w:t>
            </w:r>
            <w:proofErr w:type="spellEnd"/>
            <w:r w:rsidRPr="000A13FD">
              <w:rPr>
                <w:szCs w:val="24"/>
              </w:rPr>
              <w:t xml:space="preserve"> of </w:t>
            </w:r>
            <w:proofErr w:type="spellStart"/>
            <w:r w:rsidRPr="000A13FD">
              <w:rPr>
                <w:szCs w:val="24"/>
              </w:rPr>
              <w:t>species</w:t>
            </w:r>
            <w:proofErr w:type="spellEnd"/>
            <w:r w:rsidRPr="000A13FD">
              <w:rPr>
                <w:szCs w:val="24"/>
              </w:rPr>
              <w:t xml:space="preserve"> of wild fauna </w:t>
            </w:r>
            <w:proofErr w:type="spellStart"/>
            <w:r w:rsidRPr="000A13FD">
              <w:rPr>
                <w:szCs w:val="24"/>
              </w:rPr>
              <w:t>and</w:t>
            </w:r>
            <w:proofErr w:type="spellEnd"/>
            <w:r w:rsidRPr="000A13FD">
              <w:rPr>
                <w:szCs w:val="24"/>
              </w:rPr>
              <w:t xml:space="preserve"> f </w:t>
            </w:r>
            <w:proofErr w:type="spellStart"/>
            <w:r w:rsidRPr="000A13FD">
              <w:rPr>
                <w:szCs w:val="24"/>
              </w:rPr>
              <w:t>lora</w:t>
            </w:r>
            <w:proofErr w:type="spellEnd"/>
            <w:r w:rsidRPr="000A13FD">
              <w:rPr>
                <w:szCs w:val="24"/>
              </w:rPr>
              <w:t xml:space="preserve"> </w:t>
            </w:r>
            <w:proofErr w:type="spellStart"/>
            <w:r w:rsidRPr="000A13FD">
              <w:rPr>
                <w:szCs w:val="24"/>
              </w:rPr>
              <w:t>by</w:t>
            </w:r>
            <w:proofErr w:type="spellEnd"/>
            <w:r w:rsidRPr="000A13FD">
              <w:rPr>
                <w:szCs w:val="24"/>
              </w:rPr>
              <w:t xml:space="preserve"> </w:t>
            </w:r>
            <w:proofErr w:type="spellStart"/>
            <w:r w:rsidRPr="000A13FD">
              <w:rPr>
                <w:szCs w:val="24"/>
              </w:rPr>
              <w:t>regulating</w:t>
            </w:r>
            <w:proofErr w:type="spellEnd"/>
            <w:r w:rsidRPr="000A13FD">
              <w:rPr>
                <w:szCs w:val="24"/>
              </w:rPr>
              <w:t xml:space="preserve"> trade </w:t>
            </w:r>
            <w:proofErr w:type="spellStart"/>
            <w:r w:rsidRPr="000A13FD">
              <w:rPr>
                <w:szCs w:val="24"/>
              </w:rPr>
              <w:t>there</w:t>
            </w:r>
            <w:proofErr w:type="spellEnd"/>
            <w:r w:rsidRPr="000A13FD">
              <w:rPr>
                <w:szCs w:val="24"/>
              </w:rPr>
              <w:t xml:space="preserve"> </w:t>
            </w:r>
            <w:r w:rsidR="00F86C39" w:rsidRPr="000A13FD">
              <w:rPr>
                <w:szCs w:val="24"/>
              </w:rPr>
              <w:t>în</w:t>
            </w:r>
            <w:r w:rsidRPr="000A13FD">
              <w:rPr>
                <w:szCs w:val="24"/>
              </w:rPr>
              <w:t xml:space="preserve"> - </w:t>
            </w:r>
            <w:proofErr w:type="spellStart"/>
            <w:r w:rsidRPr="000A13FD">
              <w:rPr>
                <w:szCs w:val="24"/>
              </w:rPr>
              <w:t>Annex</w:t>
            </w:r>
            <w:proofErr w:type="spellEnd"/>
            <w:r w:rsidRPr="000A13FD">
              <w:rPr>
                <w:szCs w:val="24"/>
              </w:rPr>
              <w:t xml:space="preserve"> D.</w:t>
            </w:r>
          </w:p>
          <w:p w14:paraId="0A829766" w14:textId="633B5543" w:rsidR="00B03034" w:rsidRPr="000A13FD" w:rsidRDefault="00B03034" w:rsidP="001733A9">
            <w:pPr>
              <w:spacing w:line="276" w:lineRule="auto"/>
              <w:rPr>
                <w:szCs w:val="24"/>
              </w:rPr>
            </w:pPr>
            <w:r w:rsidRPr="000A13FD">
              <w:rPr>
                <w:szCs w:val="24"/>
              </w:rPr>
              <w:t xml:space="preserve">- </w:t>
            </w:r>
            <w:proofErr w:type="spellStart"/>
            <w:r w:rsidRPr="000A13FD">
              <w:rPr>
                <w:szCs w:val="24"/>
              </w:rPr>
              <w:t>Commission</w:t>
            </w:r>
            <w:proofErr w:type="spellEnd"/>
            <w:r w:rsidRPr="000A13FD">
              <w:rPr>
                <w:szCs w:val="24"/>
              </w:rPr>
              <w:t xml:space="preserve"> </w:t>
            </w:r>
            <w:proofErr w:type="spellStart"/>
            <w:r w:rsidRPr="000A13FD">
              <w:rPr>
                <w:szCs w:val="24"/>
              </w:rPr>
              <w:t>regulation</w:t>
            </w:r>
            <w:proofErr w:type="spellEnd"/>
            <w:r w:rsidRPr="000A13FD">
              <w:rPr>
                <w:szCs w:val="24"/>
              </w:rPr>
              <w:t xml:space="preserve"> (EU) No 1320/2014, of 1 </w:t>
            </w:r>
            <w:proofErr w:type="spellStart"/>
            <w:r w:rsidRPr="000A13FD">
              <w:rPr>
                <w:szCs w:val="24"/>
              </w:rPr>
              <w:t>December</w:t>
            </w:r>
            <w:proofErr w:type="spellEnd"/>
            <w:r w:rsidRPr="000A13FD">
              <w:rPr>
                <w:szCs w:val="24"/>
              </w:rPr>
              <w:t xml:space="preserve"> 2014, </w:t>
            </w:r>
            <w:proofErr w:type="spellStart"/>
            <w:r w:rsidRPr="000A13FD">
              <w:rPr>
                <w:szCs w:val="24"/>
              </w:rPr>
              <w:t>amending</w:t>
            </w:r>
            <w:proofErr w:type="spellEnd"/>
            <w:r w:rsidRPr="000A13FD">
              <w:rPr>
                <w:szCs w:val="24"/>
              </w:rPr>
              <w:t xml:space="preserve"> Council </w:t>
            </w:r>
            <w:proofErr w:type="spellStart"/>
            <w:r w:rsidRPr="000A13FD">
              <w:rPr>
                <w:szCs w:val="24"/>
              </w:rPr>
              <w:t>Regulation</w:t>
            </w:r>
            <w:proofErr w:type="spellEnd"/>
            <w:r w:rsidRPr="000A13FD">
              <w:rPr>
                <w:szCs w:val="24"/>
              </w:rPr>
              <w:t xml:space="preserve"> (EC) No 338/97 on </w:t>
            </w:r>
            <w:proofErr w:type="spellStart"/>
            <w:r w:rsidRPr="000A13FD">
              <w:rPr>
                <w:szCs w:val="24"/>
              </w:rPr>
              <w:t>the</w:t>
            </w:r>
            <w:proofErr w:type="spellEnd"/>
            <w:r w:rsidRPr="000A13FD">
              <w:rPr>
                <w:szCs w:val="24"/>
              </w:rPr>
              <w:t xml:space="preserve"> </w:t>
            </w:r>
            <w:proofErr w:type="spellStart"/>
            <w:r w:rsidRPr="000A13FD">
              <w:rPr>
                <w:szCs w:val="24"/>
              </w:rPr>
              <w:t>protection</w:t>
            </w:r>
            <w:proofErr w:type="spellEnd"/>
            <w:r w:rsidRPr="000A13FD">
              <w:rPr>
                <w:szCs w:val="24"/>
              </w:rPr>
              <w:t xml:space="preserve"> of </w:t>
            </w:r>
            <w:proofErr w:type="spellStart"/>
            <w:r w:rsidRPr="000A13FD">
              <w:rPr>
                <w:szCs w:val="24"/>
              </w:rPr>
              <w:t>species</w:t>
            </w:r>
            <w:proofErr w:type="spellEnd"/>
            <w:r w:rsidRPr="000A13FD">
              <w:rPr>
                <w:szCs w:val="24"/>
              </w:rPr>
              <w:t xml:space="preserve"> of wild fauna </w:t>
            </w:r>
            <w:proofErr w:type="spellStart"/>
            <w:r w:rsidRPr="000A13FD">
              <w:rPr>
                <w:szCs w:val="24"/>
              </w:rPr>
              <w:t>and</w:t>
            </w:r>
            <w:proofErr w:type="spellEnd"/>
            <w:r w:rsidRPr="000A13FD">
              <w:rPr>
                <w:szCs w:val="24"/>
              </w:rPr>
              <w:t xml:space="preserve"> flora </w:t>
            </w:r>
            <w:proofErr w:type="spellStart"/>
            <w:r w:rsidRPr="000A13FD">
              <w:rPr>
                <w:szCs w:val="24"/>
              </w:rPr>
              <w:t>by</w:t>
            </w:r>
            <w:proofErr w:type="spellEnd"/>
            <w:r w:rsidRPr="000A13FD">
              <w:rPr>
                <w:szCs w:val="24"/>
              </w:rPr>
              <w:t xml:space="preserve"> </w:t>
            </w:r>
            <w:proofErr w:type="spellStart"/>
            <w:r w:rsidRPr="000A13FD">
              <w:rPr>
                <w:szCs w:val="24"/>
              </w:rPr>
              <w:t>regulating</w:t>
            </w:r>
            <w:proofErr w:type="spellEnd"/>
            <w:r w:rsidRPr="000A13FD">
              <w:rPr>
                <w:szCs w:val="24"/>
              </w:rPr>
              <w:t xml:space="preserve"> trade </w:t>
            </w:r>
            <w:proofErr w:type="spellStart"/>
            <w:r w:rsidRPr="000A13FD">
              <w:rPr>
                <w:szCs w:val="24"/>
              </w:rPr>
              <w:t>therein</w:t>
            </w:r>
            <w:proofErr w:type="spellEnd"/>
            <w:r w:rsidRPr="000A13FD">
              <w:rPr>
                <w:szCs w:val="24"/>
              </w:rPr>
              <w:t xml:space="preserve">, </w:t>
            </w:r>
            <w:proofErr w:type="spellStart"/>
            <w:r w:rsidRPr="000A13FD">
              <w:rPr>
                <w:szCs w:val="24"/>
              </w:rPr>
              <w:t>Annex</w:t>
            </w:r>
            <w:proofErr w:type="spellEnd"/>
            <w:r w:rsidRPr="000A13FD">
              <w:rPr>
                <w:szCs w:val="24"/>
              </w:rPr>
              <w:t xml:space="preserve"> D </w:t>
            </w:r>
            <w:proofErr w:type="spellStart"/>
            <w:r w:rsidRPr="000A13FD">
              <w:rPr>
                <w:szCs w:val="24"/>
              </w:rPr>
              <w:t>includes</w:t>
            </w:r>
            <w:proofErr w:type="spellEnd"/>
            <w:r w:rsidRPr="000A13FD">
              <w:rPr>
                <w:szCs w:val="24"/>
              </w:rPr>
              <w:t xml:space="preserve">: </w:t>
            </w:r>
            <w:proofErr w:type="spellStart"/>
            <w:r w:rsidRPr="000A13FD">
              <w:rPr>
                <w:szCs w:val="24"/>
              </w:rPr>
              <w:t>Some</w:t>
            </w:r>
            <w:proofErr w:type="spellEnd"/>
            <w:r w:rsidRPr="000A13FD">
              <w:rPr>
                <w:szCs w:val="24"/>
              </w:rPr>
              <w:t xml:space="preserve"> CITES </w:t>
            </w:r>
            <w:proofErr w:type="spellStart"/>
            <w:r w:rsidRPr="000A13FD">
              <w:rPr>
                <w:szCs w:val="24"/>
              </w:rPr>
              <w:t>Appendix</w:t>
            </w:r>
            <w:proofErr w:type="spellEnd"/>
            <w:r w:rsidRPr="000A13FD">
              <w:rPr>
                <w:szCs w:val="24"/>
              </w:rPr>
              <w:t xml:space="preserve"> III </w:t>
            </w:r>
            <w:proofErr w:type="spellStart"/>
            <w:r w:rsidRPr="000A13FD">
              <w:rPr>
                <w:szCs w:val="24"/>
              </w:rPr>
              <w:t>species</w:t>
            </w:r>
            <w:proofErr w:type="spellEnd"/>
            <w:r w:rsidRPr="000A13FD">
              <w:rPr>
                <w:szCs w:val="24"/>
              </w:rPr>
              <w:t xml:space="preserve"> for </w:t>
            </w:r>
            <w:proofErr w:type="spellStart"/>
            <w:r w:rsidRPr="000A13FD">
              <w:rPr>
                <w:szCs w:val="24"/>
              </w:rPr>
              <w:t>which</w:t>
            </w:r>
            <w:proofErr w:type="spellEnd"/>
            <w:r w:rsidRPr="000A13FD">
              <w:rPr>
                <w:szCs w:val="24"/>
              </w:rPr>
              <w:t xml:space="preserve"> </w:t>
            </w:r>
            <w:proofErr w:type="spellStart"/>
            <w:r w:rsidRPr="000A13FD">
              <w:rPr>
                <w:szCs w:val="24"/>
              </w:rPr>
              <w:t>the</w:t>
            </w:r>
            <w:proofErr w:type="spellEnd"/>
            <w:r w:rsidRPr="000A13FD">
              <w:rPr>
                <w:szCs w:val="24"/>
              </w:rPr>
              <w:t xml:space="preserve"> EU </w:t>
            </w:r>
            <w:proofErr w:type="spellStart"/>
            <w:r w:rsidRPr="000A13FD">
              <w:rPr>
                <w:szCs w:val="24"/>
              </w:rPr>
              <w:t>holds</w:t>
            </w:r>
            <w:proofErr w:type="spellEnd"/>
            <w:r w:rsidRPr="000A13FD">
              <w:rPr>
                <w:szCs w:val="24"/>
              </w:rPr>
              <w:t xml:space="preserve"> a </w:t>
            </w:r>
            <w:proofErr w:type="spellStart"/>
            <w:r w:rsidRPr="000A13FD">
              <w:rPr>
                <w:szCs w:val="24"/>
              </w:rPr>
              <w:t>reservation</w:t>
            </w:r>
            <w:proofErr w:type="spellEnd"/>
            <w:r w:rsidRPr="000A13FD">
              <w:rPr>
                <w:szCs w:val="24"/>
              </w:rPr>
              <w:t xml:space="preserve">; </w:t>
            </w:r>
            <w:proofErr w:type="spellStart"/>
            <w:r w:rsidRPr="000A13FD">
              <w:rPr>
                <w:szCs w:val="24"/>
              </w:rPr>
              <w:t>Some</w:t>
            </w:r>
            <w:proofErr w:type="spellEnd"/>
            <w:r w:rsidRPr="000A13FD">
              <w:rPr>
                <w:szCs w:val="24"/>
              </w:rPr>
              <w:t xml:space="preserve"> non-CITES </w:t>
            </w:r>
            <w:proofErr w:type="spellStart"/>
            <w:r w:rsidRPr="000A13FD">
              <w:rPr>
                <w:szCs w:val="24"/>
              </w:rPr>
              <w:t>species</w:t>
            </w:r>
            <w:proofErr w:type="spellEnd"/>
            <w:r w:rsidRPr="000A13FD">
              <w:rPr>
                <w:szCs w:val="24"/>
              </w:rPr>
              <w:t xml:space="preserve"> </w:t>
            </w:r>
            <w:r w:rsidR="00F86C39" w:rsidRPr="000A13FD">
              <w:rPr>
                <w:szCs w:val="24"/>
              </w:rPr>
              <w:t>în</w:t>
            </w:r>
            <w:r w:rsidRPr="000A13FD">
              <w:rPr>
                <w:szCs w:val="24"/>
              </w:rPr>
              <w:t xml:space="preserve"> </w:t>
            </w:r>
            <w:proofErr w:type="spellStart"/>
            <w:r w:rsidRPr="000A13FD">
              <w:rPr>
                <w:szCs w:val="24"/>
              </w:rPr>
              <w:t>order</w:t>
            </w:r>
            <w:proofErr w:type="spellEnd"/>
            <w:r w:rsidRPr="000A13FD">
              <w:rPr>
                <w:szCs w:val="24"/>
              </w:rPr>
              <w:t xml:space="preserve"> </w:t>
            </w:r>
            <w:proofErr w:type="spellStart"/>
            <w:r w:rsidRPr="000A13FD">
              <w:rPr>
                <w:szCs w:val="24"/>
              </w:rPr>
              <w:t>to</w:t>
            </w:r>
            <w:proofErr w:type="spellEnd"/>
            <w:r w:rsidRPr="000A13FD">
              <w:rPr>
                <w:szCs w:val="24"/>
              </w:rPr>
              <w:t xml:space="preserve"> </w:t>
            </w:r>
            <w:proofErr w:type="spellStart"/>
            <w:r w:rsidRPr="000A13FD">
              <w:rPr>
                <w:szCs w:val="24"/>
              </w:rPr>
              <w:t>be</w:t>
            </w:r>
            <w:proofErr w:type="spellEnd"/>
            <w:r w:rsidRPr="000A13FD">
              <w:rPr>
                <w:szCs w:val="24"/>
              </w:rPr>
              <w:t xml:space="preserve"> consistent </w:t>
            </w:r>
            <w:proofErr w:type="spellStart"/>
            <w:r w:rsidRPr="000A13FD">
              <w:rPr>
                <w:szCs w:val="24"/>
              </w:rPr>
              <w:t>with</w:t>
            </w:r>
            <w:proofErr w:type="spellEnd"/>
            <w:r w:rsidRPr="000A13FD">
              <w:rPr>
                <w:szCs w:val="24"/>
              </w:rPr>
              <w:t xml:space="preserve"> </w:t>
            </w:r>
            <w:proofErr w:type="spellStart"/>
            <w:r w:rsidRPr="000A13FD">
              <w:rPr>
                <w:szCs w:val="24"/>
              </w:rPr>
              <w:t>other</w:t>
            </w:r>
            <w:proofErr w:type="spellEnd"/>
            <w:r w:rsidRPr="000A13FD">
              <w:rPr>
                <w:szCs w:val="24"/>
              </w:rPr>
              <w:t xml:space="preserve"> EU </w:t>
            </w:r>
            <w:proofErr w:type="spellStart"/>
            <w:r w:rsidRPr="000A13FD">
              <w:rPr>
                <w:szCs w:val="24"/>
              </w:rPr>
              <w:t>regulations</w:t>
            </w:r>
            <w:proofErr w:type="spellEnd"/>
            <w:r w:rsidRPr="000A13FD">
              <w:rPr>
                <w:szCs w:val="24"/>
              </w:rPr>
              <w:t xml:space="preserve"> on </w:t>
            </w:r>
            <w:proofErr w:type="spellStart"/>
            <w:r w:rsidRPr="000A13FD">
              <w:rPr>
                <w:szCs w:val="24"/>
              </w:rPr>
              <w:t>the</w:t>
            </w:r>
            <w:proofErr w:type="spellEnd"/>
            <w:r w:rsidRPr="000A13FD">
              <w:rPr>
                <w:szCs w:val="24"/>
              </w:rPr>
              <w:t xml:space="preserve"> </w:t>
            </w:r>
            <w:proofErr w:type="spellStart"/>
            <w:r w:rsidRPr="000A13FD">
              <w:rPr>
                <w:szCs w:val="24"/>
              </w:rPr>
              <w:t>protection</w:t>
            </w:r>
            <w:proofErr w:type="spellEnd"/>
            <w:r w:rsidRPr="000A13FD">
              <w:rPr>
                <w:szCs w:val="24"/>
              </w:rPr>
              <w:t xml:space="preserve"> of native </w:t>
            </w:r>
            <w:proofErr w:type="spellStart"/>
            <w:r w:rsidRPr="000A13FD">
              <w:rPr>
                <w:szCs w:val="24"/>
              </w:rPr>
              <w:t>species</w:t>
            </w:r>
            <w:proofErr w:type="spellEnd"/>
            <w:r w:rsidRPr="000A13FD">
              <w:rPr>
                <w:szCs w:val="24"/>
              </w:rPr>
              <w:t xml:space="preserve">, </w:t>
            </w:r>
            <w:proofErr w:type="spellStart"/>
            <w:r w:rsidRPr="000A13FD">
              <w:rPr>
                <w:szCs w:val="24"/>
              </w:rPr>
              <w:t>such</w:t>
            </w:r>
            <w:proofErr w:type="spellEnd"/>
            <w:r w:rsidRPr="000A13FD">
              <w:rPr>
                <w:szCs w:val="24"/>
              </w:rPr>
              <w:t xml:space="preserve"> as </w:t>
            </w:r>
            <w:proofErr w:type="spellStart"/>
            <w:r w:rsidRPr="000A13FD">
              <w:rPr>
                <w:szCs w:val="24"/>
              </w:rPr>
              <w:t>the</w:t>
            </w:r>
            <w:proofErr w:type="spellEnd"/>
            <w:r w:rsidRPr="000A13FD">
              <w:rPr>
                <w:szCs w:val="24"/>
              </w:rPr>
              <w:t xml:space="preserve"> </w:t>
            </w:r>
            <w:proofErr w:type="spellStart"/>
            <w:r w:rsidRPr="000A13FD">
              <w:rPr>
                <w:szCs w:val="24"/>
              </w:rPr>
              <w:t>Habitats</w:t>
            </w:r>
            <w:proofErr w:type="spellEnd"/>
            <w:r w:rsidRPr="000A13FD">
              <w:rPr>
                <w:szCs w:val="24"/>
              </w:rPr>
              <w:t xml:space="preserve"> Directive </w:t>
            </w:r>
            <w:proofErr w:type="spellStart"/>
            <w:r w:rsidRPr="000A13FD">
              <w:rPr>
                <w:szCs w:val="24"/>
              </w:rPr>
              <w:t>and</w:t>
            </w:r>
            <w:proofErr w:type="spellEnd"/>
            <w:r w:rsidRPr="000A13FD">
              <w:rPr>
                <w:szCs w:val="24"/>
              </w:rPr>
              <w:t xml:space="preserve"> </w:t>
            </w:r>
            <w:proofErr w:type="spellStart"/>
            <w:r w:rsidRPr="000A13FD">
              <w:rPr>
                <w:szCs w:val="24"/>
              </w:rPr>
              <w:t>the</w:t>
            </w:r>
            <w:proofErr w:type="spellEnd"/>
            <w:r w:rsidRPr="000A13FD">
              <w:rPr>
                <w:szCs w:val="24"/>
              </w:rPr>
              <w:t xml:space="preserve"> </w:t>
            </w:r>
            <w:proofErr w:type="spellStart"/>
            <w:r w:rsidRPr="000A13FD">
              <w:rPr>
                <w:szCs w:val="24"/>
              </w:rPr>
              <w:t>Birds</w:t>
            </w:r>
            <w:proofErr w:type="spellEnd"/>
            <w:r w:rsidRPr="000A13FD">
              <w:rPr>
                <w:szCs w:val="24"/>
              </w:rPr>
              <w:t xml:space="preserve"> Directive</w:t>
            </w:r>
          </w:p>
          <w:p w14:paraId="4EF6DD99" w14:textId="77777777" w:rsidR="00B03034" w:rsidRPr="000A13FD" w:rsidRDefault="00B03034" w:rsidP="001733A9">
            <w:pPr>
              <w:spacing w:line="276" w:lineRule="auto"/>
              <w:rPr>
                <w:szCs w:val="24"/>
              </w:rPr>
            </w:pPr>
            <w:r w:rsidRPr="000A13FD">
              <w:rPr>
                <w:szCs w:val="24"/>
              </w:rPr>
              <w:t xml:space="preserve">- </w:t>
            </w:r>
            <w:proofErr w:type="spellStart"/>
            <w:r w:rsidRPr="000A13FD">
              <w:rPr>
                <w:szCs w:val="24"/>
              </w:rPr>
              <w:t>Composite</w:t>
            </w:r>
            <w:proofErr w:type="spellEnd"/>
            <w:r w:rsidRPr="000A13FD">
              <w:rPr>
                <w:szCs w:val="24"/>
              </w:rPr>
              <w:t xml:space="preserve"> Report on </w:t>
            </w:r>
            <w:proofErr w:type="spellStart"/>
            <w:r w:rsidRPr="000A13FD">
              <w:rPr>
                <w:szCs w:val="24"/>
              </w:rPr>
              <w:t>the</w:t>
            </w:r>
            <w:proofErr w:type="spellEnd"/>
            <w:r w:rsidRPr="000A13FD">
              <w:rPr>
                <w:szCs w:val="24"/>
              </w:rPr>
              <w:t xml:space="preserve"> </w:t>
            </w:r>
            <w:proofErr w:type="spellStart"/>
            <w:r w:rsidRPr="000A13FD">
              <w:rPr>
                <w:szCs w:val="24"/>
              </w:rPr>
              <w:t>Conservation</w:t>
            </w:r>
            <w:proofErr w:type="spellEnd"/>
            <w:r w:rsidRPr="000A13FD">
              <w:rPr>
                <w:szCs w:val="24"/>
              </w:rPr>
              <w:t xml:space="preserve"> Status of Habitat </w:t>
            </w:r>
            <w:proofErr w:type="spellStart"/>
            <w:r w:rsidRPr="000A13FD">
              <w:rPr>
                <w:szCs w:val="24"/>
              </w:rPr>
              <w:t>Types</w:t>
            </w:r>
            <w:proofErr w:type="spellEnd"/>
            <w:r w:rsidRPr="000A13FD">
              <w:rPr>
                <w:szCs w:val="24"/>
              </w:rPr>
              <w:t xml:space="preserve"> </w:t>
            </w:r>
            <w:proofErr w:type="spellStart"/>
            <w:r w:rsidRPr="000A13FD">
              <w:rPr>
                <w:szCs w:val="24"/>
              </w:rPr>
              <w:t>and</w:t>
            </w:r>
            <w:proofErr w:type="spellEnd"/>
            <w:r w:rsidRPr="000A13FD">
              <w:rPr>
                <w:szCs w:val="24"/>
              </w:rPr>
              <w:t xml:space="preserve"> </w:t>
            </w:r>
            <w:proofErr w:type="spellStart"/>
            <w:r w:rsidRPr="000A13FD">
              <w:rPr>
                <w:szCs w:val="24"/>
              </w:rPr>
              <w:t>Species</w:t>
            </w:r>
            <w:proofErr w:type="spellEnd"/>
            <w:r w:rsidRPr="000A13FD">
              <w:rPr>
                <w:szCs w:val="24"/>
              </w:rPr>
              <w:t xml:space="preserve">, 2009, as </w:t>
            </w:r>
            <w:proofErr w:type="spellStart"/>
            <w:r w:rsidRPr="000A13FD">
              <w:rPr>
                <w:szCs w:val="24"/>
              </w:rPr>
              <w:t>required</w:t>
            </w:r>
            <w:proofErr w:type="spellEnd"/>
            <w:r w:rsidRPr="000A13FD">
              <w:rPr>
                <w:szCs w:val="24"/>
              </w:rPr>
              <w:t xml:space="preserve"> </w:t>
            </w:r>
            <w:proofErr w:type="spellStart"/>
            <w:r w:rsidRPr="000A13FD">
              <w:rPr>
                <w:szCs w:val="24"/>
              </w:rPr>
              <w:t>under</w:t>
            </w:r>
            <w:proofErr w:type="spellEnd"/>
            <w:r w:rsidRPr="000A13FD">
              <w:rPr>
                <w:szCs w:val="24"/>
              </w:rPr>
              <w:t xml:space="preserve"> </w:t>
            </w:r>
            <w:proofErr w:type="spellStart"/>
            <w:r w:rsidRPr="000A13FD">
              <w:rPr>
                <w:szCs w:val="24"/>
              </w:rPr>
              <w:t>Article</w:t>
            </w:r>
            <w:proofErr w:type="spellEnd"/>
            <w:r w:rsidRPr="000A13FD">
              <w:rPr>
                <w:szCs w:val="24"/>
              </w:rPr>
              <w:t xml:space="preserve"> 17 of </w:t>
            </w:r>
            <w:proofErr w:type="spellStart"/>
            <w:r w:rsidRPr="000A13FD">
              <w:rPr>
                <w:szCs w:val="24"/>
              </w:rPr>
              <w:t>the</w:t>
            </w:r>
            <w:proofErr w:type="spellEnd"/>
            <w:r w:rsidRPr="000A13FD">
              <w:rPr>
                <w:szCs w:val="24"/>
              </w:rPr>
              <w:t xml:space="preserve"> </w:t>
            </w:r>
            <w:proofErr w:type="spellStart"/>
            <w:r w:rsidRPr="000A13FD">
              <w:rPr>
                <w:szCs w:val="24"/>
              </w:rPr>
              <w:t>Habitats</w:t>
            </w:r>
            <w:proofErr w:type="spellEnd"/>
            <w:r w:rsidRPr="000A13FD">
              <w:rPr>
                <w:szCs w:val="24"/>
              </w:rPr>
              <w:t xml:space="preserve"> Directive. Report </w:t>
            </w:r>
            <w:proofErr w:type="spellStart"/>
            <w:r w:rsidRPr="000A13FD">
              <w:rPr>
                <w:szCs w:val="24"/>
              </w:rPr>
              <w:t>from</w:t>
            </w:r>
            <w:proofErr w:type="spellEnd"/>
            <w:r w:rsidRPr="000A13FD">
              <w:rPr>
                <w:szCs w:val="24"/>
              </w:rPr>
              <w:t xml:space="preserve"> </w:t>
            </w:r>
            <w:proofErr w:type="spellStart"/>
            <w:r w:rsidRPr="000A13FD">
              <w:rPr>
                <w:szCs w:val="24"/>
              </w:rPr>
              <w:t>the</w:t>
            </w:r>
            <w:proofErr w:type="spellEnd"/>
            <w:r w:rsidRPr="000A13FD">
              <w:rPr>
                <w:szCs w:val="24"/>
              </w:rPr>
              <w:t xml:space="preserve"> </w:t>
            </w:r>
            <w:proofErr w:type="spellStart"/>
            <w:r w:rsidRPr="000A13FD">
              <w:rPr>
                <w:szCs w:val="24"/>
              </w:rPr>
              <w:t>Commission</w:t>
            </w:r>
            <w:proofErr w:type="spellEnd"/>
            <w:r w:rsidRPr="000A13FD">
              <w:rPr>
                <w:szCs w:val="24"/>
              </w:rPr>
              <w:t xml:space="preserve"> </w:t>
            </w:r>
            <w:proofErr w:type="spellStart"/>
            <w:r w:rsidRPr="000A13FD">
              <w:rPr>
                <w:szCs w:val="24"/>
              </w:rPr>
              <w:t>to</w:t>
            </w:r>
            <w:proofErr w:type="spellEnd"/>
            <w:r w:rsidRPr="000A13FD">
              <w:rPr>
                <w:szCs w:val="24"/>
              </w:rPr>
              <w:t xml:space="preserve"> </w:t>
            </w:r>
            <w:proofErr w:type="spellStart"/>
            <w:r w:rsidRPr="000A13FD">
              <w:rPr>
                <w:szCs w:val="24"/>
              </w:rPr>
              <w:t>the</w:t>
            </w:r>
            <w:proofErr w:type="spellEnd"/>
            <w:r w:rsidRPr="000A13FD">
              <w:rPr>
                <w:szCs w:val="24"/>
              </w:rPr>
              <w:t xml:space="preserve"> Council </w:t>
            </w:r>
            <w:proofErr w:type="spellStart"/>
            <w:r w:rsidRPr="000A13FD">
              <w:rPr>
                <w:szCs w:val="24"/>
              </w:rPr>
              <w:t>and</w:t>
            </w:r>
            <w:proofErr w:type="spellEnd"/>
            <w:r w:rsidRPr="000A13FD">
              <w:rPr>
                <w:szCs w:val="24"/>
              </w:rPr>
              <w:t xml:space="preserve"> </w:t>
            </w:r>
            <w:proofErr w:type="spellStart"/>
            <w:r w:rsidRPr="000A13FD">
              <w:rPr>
                <w:szCs w:val="24"/>
              </w:rPr>
              <w:t>the</w:t>
            </w:r>
            <w:proofErr w:type="spellEnd"/>
            <w:r w:rsidRPr="000A13FD">
              <w:rPr>
                <w:szCs w:val="24"/>
              </w:rPr>
              <w:t xml:space="preserve"> European </w:t>
            </w:r>
            <w:proofErr w:type="spellStart"/>
            <w:r w:rsidRPr="000A13FD">
              <w:rPr>
                <w:szCs w:val="24"/>
              </w:rPr>
              <w:t>Parliament</w:t>
            </w:r>
            <w:proofErr w:type="spellEnd"/>
            <w:r w:rsidRPr="000A13FD">
              <w:rPr>
                <w:szCs w:val="24"/>
              </w:rPr>
              <w:t>. Brussels.</w:t>
            </w:r>
          </w:p>
          <w:p w14:paraId="6FA0239A" w14:textId="77777777" w:rsidR="00B03034" w:rsidRPr="000A13FD" w:rsidRDefault="00B03034" w:rsidP="001733A9">
            <w:pPr>
              <w:spacing w:line="276" w:lineRule="auto"/>
              <w:rPr>
                <w:szCs w:val="24"/>
              </w:rPr>
            </w:pPr>
            <w:r w:rsidRPr="000A13FD">
              <w:rPr>
                <w:szCs w:val="24"/>
              </w:rPr>
              <w:t xml:space="preserve">- The 2010 </w:t>
            </w:r>
            <w:proofErr w:type="spellStart"/>
            <w:r w:rsidRPr="000A13FD">
              <w:rPr>
                <w:szCs w:val="24"/>
              </w:rPr>
              <w:t>Red</w:t>
            </w:r>
            <w:proofErr w:type="spellEnd"/>
            <w:r w:rsidRPr="000A13FD">
              <w:rPr>
                <w:szCs w:val="24"/>
              </w:rPr>
              <w:t xml:space="preserve"> </w:t>
            </w:r>
            <w:proofErr w:type="spellStart"/>
            <w:r w:rsidRPr="000A13FD">
              <w:rPr>
                <w:szCs w:val="24"/>
              </w:rPr>
              <w:t>List</w:t>
            </w:r>
            <w:proofErr w:type="spellEnd"/>
            <w:r w:rsidRPr="000A13FD">
              <w:rPr>
                <w:szCs w:val="24"/>
              </w:rPr>
              <w:t xml:space="preserve"> of </w:t>
            </w:r>
            <w:proofErr w:type="spellStart"/>
            <w:r w:rsidRPr="000A13FD">
              <w:rPr>
                <w:szCs w:val="24"/>
              </w:rPr>
              <w:t>Swedish</w:t>
            </w:r>
            <w:proofErr w:type="spellEnd"/>
            <w:r w:rsidRPr="000A13FD">
              <w:rPr>
                <w:szCs w:val="24"/>
              </w:rPr>
              <w:t xml:space="preserve"> </w:t>
            </w:r>
            <w:proofErr w:type="spellStart"/>
            <w:r w:rsidRPr="000A13FD">
              <w:rPr>
                <w:szCs w:val="24"/>
              </w:rPr>
              <w:t>Species</w:t>
            </w:r>
            <w:proofErr w:type="spellEnd"/>
            <w:r w:rsidRPr="000A13FD">
              <w:rPr>
                <w:szCs w:val="24"/>
              </w:rPr>
              <w:t xml:space="preserve">. </w:t>
            </w:r>
            <w:proofErr w:type="spellStart"/>
            <w:r w:rsidRPr="000A13FD">
              <w:rPr>
                <w:szCs w:val="24"/>
              </w:rPr>
              <w:t>ArtDatabanken</w:t>
            </w:r>
            <w:proofErr w:type="spellEnd"/>
            <w:r w:rsidRPr="000A13FD">
              <w:rPr>
                <w:szCs w:val="24"/>
              </w:rPr>
              <w:t>, SLU, Uppsala.</w:t>
            </w:r>
          </w:p>
          <w:p w14:paraId="6D82AFCC" w14:textId="77777777" w:rsidR="00B03034" w:rsidRPr="000A13FD" w:rsidRDefault="00B03034" w:rsidP="001733A9">
            <w:pPr>
              <w:spacing w:line="276" w:lineRule="auto"/>
              <w:rPr>
                <w:szCs w:val="24"/>
              </w:rPr>
            </w:pPr>
            <w:r w:rsidRPr="000A13FD">
              <w:rPr>
                <w:szCs w:val="24"/>
              </w:rPr>
              <w:t xml:space="preserve">- </w:t>
            </w:r>
            <w:proofErr w:type="spellStart"/>
            <w:r w:rsidRPr="000A13FD">
              <w:rPr>
                <w:szCs w:val="24"/>
              </w:rPr>
              <w:t>Red</w:t>
            </w:r>
            <w:proofErr w:type="spellEnd"/>
            <w:r w:rsidRPr="000A13FD">
              <w:rPr>
                <w:szCs w:val="24"/>
              </w:rPr>
              <w:t xml:space="preserve"> </w:t>
            </w:r>
            <w:proofErr w:type="spellStart"/>
            <w:r w:rsidRPr="000A13FD">
              <w:rPr>
                <w:szCs w:val="24"/>
              </w:rPr>
              <w:t>List</w:t>
            </w:r>
            <w:proofErr w:type="spellEnd"/>
            <w:r w:rsidRPr="000A13FD">
              <w:rPr>
                <w:szCs w:val="24"/>
              </w:rPr>
              <w:t xml:space="preserve"> of </w:t>
            </w:r>
            <w:proofErr w:type="spellStart"/>
            <w:r w:rsidRPr="000A13FD">
              <w:rPr>
                <w:szCs w:val="24"/>
              </w:rPr>
              <w:t>the</w:t>
            </w:r>
            <w:proofErr w:type="spellEnd"/>
            <w:r w:rsidRPr="000A13FD">
              <w:rPr>
                <w:szCs w:val="24"/>
              </w:rPr>
              <w:t xml:space="preserve"> </w:t>
            </w:r>
            <w:proofErr w:type="spellStart"/>
            <w:r w:rsidRPr="000A13FD">
              <w:rPr>
                <w:szCs w:val="24"/>
              </w:rPr>
              <w:t>Threatened</w:t>
            </w:r>
            <w:proofErr w:type="spellEnd"/>
            <w:r w:rsidRPr="000A13FD">
              <w:rPr>
                <w:szCs w:val="24"/>
              </w:rPr>
              <w:t xml:space="preserve"> </w:t>
            </w:r>
            <w:proofErr w:type="spellStart"/>
            <w:r w:rsidRPr="000A13FD">
              <w:rPr>
                <w:szCs w:val="24"/>
              </w:rPr>
              <w:t>Ferns</w:t>
            </w:r>
            <w:proofErr w:type="spellEnd"/>
            <w:r w:rsidRPr="000A13FD">
              <w:rPr>
                <w:szCs w:val="24"/>
              </w:rPr>
              <w:t xml:space="preserve"> </w:t>
            </w:r>
            <w:proofErr w:type="spellStart"/>
            <w:r w:rsidRPr="000A13FD">
              <w:rPr>
                <w:szCs w:val="24"/>
              </w:rPr>
              <w:t>and</w:t>
            </w:r>
            <w:proofErr w:type="spellEnd"/>
            <w:r w:rsidRPr="000A13FD">
              <w:rPr>
                <w:szCs w:val="24"/>
              </w:rPr>
              <w:t xml:space="preserve"> </w:t>
            </w:r>
            <w:proofErr w:type="spellStart"/>
            <w:r w:rsidRPr="000A13FD">
              <w:rPr>
                <w:szCs w:val="24"/>
              </w:rPr>
              <w:t>Flowering</w:t>
            </w:r>
            <w:proofErr w:type="spellEnd"/>
            <w:r w:rsidRPr="000A13FD">
              <w:rPr>
                <w:szCs w:val="24"/>
              </w:rPr>
              <w:t xml:space="preserve"> </w:t>
            </w:r>
            <w:proofErr w:type="spellStart"/>
            <w:r w:rsidRPr="000A13FD">
              <w:rPr>
                <w:szCs w:val="24"/>
              </w:rPr>
              <w:t>Plants</w:t>
            </w:r>
            <w:proofErr w:type="spellEnd"/>
            <w:r w:rsidRPr="000A13FD">
              <w:rPr>
                <w:szCs w:val="24"/>
              </w:rPr>
              <w:t xml:space="preserve"> of Switzerland, 2002.</w:t>
            </w:r>
          </w:p>
          <w:p w14:paraId="499F11D4" w14:textId="77777777" w:rsidR="00B03034" w:rsidRPr="000A13FD" w:rsidRDefault="00B03034" w:rsidP="001733A9">
            <w:pPr>
              <w:spacing w:line="276" w:lineRule="auto"/>
              <w:rPr>
                <w:b/>
                <w:szCs w:val="24"/>
              </w:rPr>
            </w:pPr>
            <w:r w:rsidRPr="000A13FD">
              <w:rPr>
                <w:szCs w:val="24"/>
              </w:rPr>
              <w:t xml:space="preserve">- </w:t>
            </w:r>
            <w:proofErr w:type="spellStart"/>
            <w:r w:rsidRPr="000A13FD">
              <w:rPr>
                <w:szCs w:val="24"/>
              </w:rPr>
              <w:t>Red</w:t>
            </w:r>
            <w:proofErr w:type="spellEnd"/>
            <w:r w:rsidRPr="000A13FD">
              <w:rPr>
                <w:szCs w:val="24"/>
              </w:rPr>
              <w:t xml:space="preserve"> </w:t>
            </w:r>
            <w:proofErr w:type="spellStart"/>
            <w:r w:rsidRPr="000A13FD">
              <w:rPr>
                <w:szCs w:val="24"/>
              </w:rPr>
              <w:t>Book</w:t>
            </w:r>
            <w:proofErr w:type="spellEnd"/>
            <w:r w:rsidRPr="000A13FD">
              <w:rPr>
                <w:szCs w:val="24"/>
              </w:rPr>
              <w:t xml:space="preserve"> of Vascular Flora of </w:t>
            </w:r>
            <w:proofErr w:type="spellStart"/>
            <w:r w:rsidRPr="000A13FD">
              <w:rPr>
                <w:szCs w:val="24"/>
              </w:rPr>
              <w:t>Croatia</w:t>
            </w:r>
            <w:proofErr w:type="spellEnd"/>
            <w:r w:rsidRPr="000A13FD">
              <w:rPr>
                <w:szCs w:val="24"/>
              </w:rPr>
              <w:t xml:space="preserve">. </w:t>
            </w:r>
            <w:proofErr w:type="spellStart"/>
            <w:r w:rsidRPr="000A13FD">
              <w:rPr>
                <w:szCs w:val="24"/>
              </w:rPr>
              <w:t>Ministry</w:t>
            </w:r>
            <w:proofErr w:type="spellEnd"/>
            <w:r w:rsidRPr="000A13FD">
              <w:rPr>
                <w:szCs w:val="24"/>
              </w:rPr>
              <w:t xml:space="preserve"> of </w:t>
            </w:r>
            <w:proofErr w:type="spellStart"/>
            <w:r w:rsidRPr="000A13FD">
              <w:rPr>
                <w:szCs w:val="24"/>
              </w:rPr>
              <w:t>Culture</w:t>
            </w:r>
            <w:proofErr w:type="spellEnd"/>
            <w:r w:rsidRPr="000A13FD">
              <w:rPr>
                <w:szCs w:val="24"/>
              </w:rPr>
              <w:t xml:space="preserve">, State Institute for </w:t>
            </w:r>
            <w:proofErr w:type="spellStart"/>
            <w:r w:rsidRPr="000A13FD">
              <w:rPr>
                <w:szCs w:val="24"/>
              </w:rPr>
              <w:t>Nature</w:t>
            </w:r>
            <w:proofErr w:type="spellEnd"/>
            <w:r w:rsidRPr="000A13FD">
              <w:rPr>
                <w:szCs w:val="24"/>
              </w:rPr>
              <w:t xml:space="preserve"> </w:t>
            </w:r>
            <w:proofErr w:type="spellStart"/>
            <w:r w:rsidRPr="000A13FD">
              <w:rPr>
                <w:szCs w:val="24"/>
              </w:rPr>
              <w:t>Protection</w:t>
            </w:r>
            <w:proofErr w:type="spellEnd"/>
            <w:r w:rsidRPr="000A13FD">
              <w:rPr>
                <w:szCs w:val="24"/>
              </w:rPr>
              <w:t xml:space="preserve">, Republic of </w:t>
            </w:r>
            <w:proofErr w:type="spellStart"/>
            <w:r w:rsidRPr="000A13FD">
              <w:rPr>
                <w:szCs w:val="24"/>
              </w:rPr>
              <w:t>Croatia</w:t>
            </w:r>
            <w:proofErr w:type="spellEnd"/>
            <w:r w:rsidRPr="000A13FD">
              <w:rPr>
                <w:szCs w:val="24"/>
              </w:rPr>
              <w:t>, Zagreb, 2005.</w:t>
            </w:r>
          </w:p>
        </w:tc>
      </w:tr>
    </w:tbl>
    <w:p w14:paraId="09843CFD" w14:textId="77777777" w:rsidR="00B03034" w:rsidRPr="000A13FD" w:rsidRDefault="00B03034" w:rsidP="001733A9">
      <w:pPr>
        <w:spacing w:line="276" w:lineRule="auto"/>
        <w:rPr>
          <w:szCs w:val="24"/>
        </w:rPr>
      </w:pPr>
    </w:p>
    <w:p w14:paraId="31246B7C" w14:textId="553B76EE" w:rsidR="00B03034" w:rsidRPr="000A13FD" w:rsidRDefault="00B03034" w:rsidP="001733A9">
      <w:pPr>
        <w:spacing w:line="276" w:lineRule="auto"/>
        <w:rPr>
          <w:b/>
          <w:szCs w:val="24"/>
        </w:rPr>
      </w:pPr>
      <w:r w:rsidRPr="000A13FD">
        <w:rPr>
          <w:b/>
          <w:szCs w:val="24"/>
        </w:rPr>
        <w:lastRenderedPageBreak/>
        <w:t xml:space="preserve">Amfibieni </w:t>
      </w:r>
      <w:r w:rsidR="000A13FD">
        <w:rPr>
          <w:b/>
          <w:szCs w:val="24"/>
        </w:rPr>
        <w:t>ș</w:t>
      </w:r>
      <w:r w:rsidR="00F86C39" w:rsidRPr="000A13FD">
        <w:rPr>
          <w:b/>
          <w:szCs w:val="24"/>
        </w:rPr>
        <w:t>i</w:t>
      </w:r>
      <w:r w:rsidRPr="000A13FD">
        <w:rPr>
          <w:b/>
          <w:szCs w:val="24"/>
        </w:rPr>
        <w:t xml:space="preserve"> reptile </w:t>
      </w:r>
      <w:r w:rsidRPr="000142D9">
        <w:rPr>
          <w:bCs/>
          <w:szCs w:val="24"/>
        </w:rPr>
        <w:t>(specii</w:t>
      </w:r>
      <w:r w:rsidRPr="000A13FD">
        <w:rPr>
          <w:szCs w:val="24"/>
        </w:rPr>
        <w:t xml:space="preserve"> enumerate în Formularul </w:t>
      </w:r>
      <w:r w:rsidR="000142D9" w:rsidRPr="000A13FD">
        <w:rPr>
          <w:szCs w:val="24"/>
        </w:rPr>
        <w:t>standard</w:t>
      </w:r>
      <w:r w:rsidRPr="000A13FD">
        <w:rPr>
          <w:szCs w:val="24"/>
        </w:rPr>
        <w:t xml:space="preserve"> al sitului la pct. 3.3 </w:t>
      </w:r>
      <w:r w:rsidRPr="000A13FD">
        <w:rPr>
          <w:bCs/>
          <w:szCs w:val="24"/>
        </w:rPr>
        <w:t>Alte specii importante de floră</w:t>
      </w:r>
      <w:r w:rsidRPr="000A13FD">
        <w:rPr>
          <w:rFonts w:eastAsia="Arial"/>
          <w:bCs/>
          <w:szCs w:val="24"/>
        </w:rPr>
        <w:t xml:space="preserve"> </w:t>
      </w:r>
      <w:r w:rsidR="000A13FD">
        <w:rPr>
          <w:bCs/>
          <w:szCs w:val="24"/>
        </w:rPr>
        <w:t>ș</w:t>
      </w:r>
      <w:r w:rsidR="00F86C39" w:rsidRPr="000A13FD">
        <w:rPr>
          <w:bCs/>
          <w:szCs w:val="24"/>
        </w:rPr>
        <w:t>i</w:t>
      </w:r>
      <w:r w:rsidRPr="000A13FD">
        <w:rPr>
          <w:bCs/>
          <w:szCs w:val="24"/>
        </w:rPr>
        <w:t xml:space="preserve"> faună</w:t>
      </w:r>
      <w:r w:rsidRPr="000A13FD">
        <w:rPr>
          <w:rFonts w:eastAsia="Arial"/>
          <w:bCs/>
          <w:szCs w:val="24"/>
        </w:rPr>
        <w:t>)</w:t>
      </w:r>
      <w:r w:rsidRPr="000A13FD">
        <w:rPr>
          <w:szCs w:val="24"/>
        </w:rPr>
        <w:t>:</w:t>
      </w:r>
    </w:p>
    <w:p w14:paraId="5D3C4904" w14:textId="77777777" w:rsidR="00B03034" w:rsidRPr="000A13FD" w:rsidRDefault="00B03034" w:rsidP="001733A9">
      <w:pPr>
        <w:spacing w:line="276" w:lineRule="auto"/>
        <w:rPr>
          <w:szCs w:val="24"/>
        </w:rPr>
      </w:pPr>
    </w:p>
    <w:tbl>
      <w:tblPr>
        <w:tblW w:w="96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6"/>
        <w:gridCol w:w="2618"/>
        <w:gridCol w:w="6502"/>
      </w:tblGrid>
      <w:tr w:rsidR="00B03034" w:rsidRPr="000A13FD" w14:paraId="48EF8B09" w14:textId="77777777" w:rsidTr="0071636F">
        <w:trPr>
          <w:cantSplit/>
          <w:trHeight w:val="296"/>
          <w:tblHeader/>
          <w:jc w:val="center"/>
        </w:trPr>
        <w:tc>
          <w:tcPr>
            <w:tcW w:w="496" w:type="dxa"/>
            <w:shd w:val="clear" w:color="auto" w:fill="auto"/>
            <w:vAlign w:val="center"/>
          </w:tcPr>
          <w:p w14:paraId="6CC9F78A" w14:textId="77777777" w:rsidR="00B03034" w:rsidRPr="000A13FD" w:rsidRDefault="00B03034" w:rsidP="001733A9">
            <w:pPr>
              <w:spacing w:line="276" w:lineRule="auto"/>
              <w:jc w:val="center"/>
              <w:rPr>
                <w:b/>
                <w:szCs w:val="24"/>
              </w:rPr>
            </w:pPr>
            <w:r w:rsidRPr="000A13FD">
              <w:rPr>
                <w:b/>
                <w:szCs w:val="24"/>
              </w:rPr>
              <w:t>Nr</w:t>
            </w:r>
          </w:p>
        </w:tc>
        <w:tc>
          <w:tcPr>
            <w:tcW w:w="2618" w:type="dxa"/>
            <w:shd w:val="clear" w:color="auto" w:fill="auto"/>
            <w:vAlign w:val="center"/>
          </w:tcPr>
          <w:p w14:paraId="1B2A6837" w14:textId="24E3ADA3" w:rsidR="00B03034" w:rsidRPr="000A13FD" w:rsidRDefault="00B03034" w:rsidP="001733A9">
            <w:pPr>
              <w:spacing w:line="276" w:lineRule="auto"/>
              <w:jc w:val="center"/>
              <w:rPr>
                <w:b/>
                <w:szCs w:val="24"/>
              </w:rPr>
            </w:pPr>
            <w:r w:rsidRPr="000A13FD">
              <w:rPr>
                <w:b/>
                <w:szCs w:val="24"/>
              </w:rPr>
              <w:t>Informa</w:t>
            </w:r>
            <w:r w:rsidR="000A13FD">
              <w:rPr>
                <w:b/>
                <w:szCs w:val="24"/>
              </w:rPr>
              <w:t>ț</w:t>
            </w:r>
            <w:r w:rsidRPr="000A13FD">
              <w:rPr>
                <w:b/>
                <w:szCs w:val="24"/>
              </w:rPr>
              <w:t>ie/Atribut</w:t>
            </w:r>
          </w:p>
        </w:tc>
        <w:tc>
          <w:tcPr>
            <w:tcW w:w="6502" w:type="dxa"/>
            <w:shd w:val="clear" w:color="auto" w:fill="auto"/>
            <w:vAlign w:val="center"/>
          </w:tcPr>
          <w:p w14:paraId="44ECBBDB" w14:textId="1B754640" w:rsidR="00B03034" w:rsidRPr="000A13FD" w:rsidRDefault="00B03034" w:rsidP="001733A9">
            <w:pPr>
              <w:spacing w:line="276" w:lineRule="auto"/>
              <w:jc w:val="center"/>
              <w:rPr>
                <w:b/>
                <w:szCs w:val="24"/>
              </w:rPr>
            </w:pPr>
            <w:r w:rsidRPr="000A13FD">
              <w:rPr>
                <w:b/>
                <w:szCs w:val="24"/>
              </w:rPr>
              <w:t>Observa</w:t>
            </w:r>
            <w:r w:rsidR="000A13FD">
              <w:rPr>
                <w:b/>
                <w:szCs w:val="24"/>
              </w:rPr>
              <w:t>ț</w:t>
            </w:r>
            <w:r w:rsidRPr="000A13FD">
              <w:rPr>
                <w:b/>
                <w:szCs w:val="24"/>
              </w:rPr>
              <w:t>ie</w:t>
            </w:r>
          </w:p>
        </w:tc>
      </w:tr>
      <w:tr w:rsidR="00B03034" w:rsidRPr="000A13FD" w14:paraId="5403EF54" w14:textId="77777777" w:rsidTr="0071636F">
        <w:trPr>
          <w:jc w:val="center"/>
        </w:trPr>
        <w:tc>
          <w:tcPr>
            <w:tcW w:w="496" w:type="dxa"/>
            <w:shd w:val="clear" w:color="auto" w:fill="auto"/>
          </w:tcPr>
          <w:p w14:paraId="28B5C73D" w14:textId="77777777" w:rsidR="00B03034" w:rsidRPr="000A13FD" w:rsidRDefault="00B03034" w:rsidP="001733A9">
            <w:pPr>
              <w:spacing w:line="276" w:lineRule="auto"/>
              <w:rPr>
                <w:szCs w:val="24"/>
              </w:rPr>
            </w:pPr>
            <w:r w:rsidRPr="000A13FD">
              <w:rPr>
                <w:szCs w:val="24"/>
              </w:rPr>
              <w:t>1.</w:t>
            </w:r>
          </w:p>
        </w:tc>
        <w:tc>
          <w:tcPr>
            <w:tcW w:w="2618" w:type="dxa"/>
            <w:shd w:val="clear" w:color="auto" w:fill="auto"/>
          </w:tcPr>
          <w:p w14:paraId="60A9495F" w14:textId="77777777" w:rsidR="00B03034" w:rsidRPr="000A13FD" w:rsidRDefault="00B03034" w:rsidP="001733A9">
            <w:pPr>
              <w:spacing w:line="276" w:lineRule="auto"/>
              <w:rPr>
                <w:szCs w:val="24"/>
              </w:rPr>
            </w:pPr>
            <w:r w:rsidRPr="000A13FD">
              <w:rPr>
                <w:szCs w:val="24"/>
              </w:rPr>
              <w:t>Codul speciei</w:t>
            </w:r>
          </w:p>
        </w:tc>
        <w:tc>
          <w:tcPr>
            <w:tcW w:w="6502" w:type="dxa"/>
            <w:shd w:val="clear" w:color="auto" w:fill="auto"/>
          </w:tcPr>
          <w:p w14:paraId="5970B606" w14:textId="1645B3F0" w:rsidR="00B03034" w:rsidRPr="000A13FD" w:rsidRDefault="00026881" w:rsidP="001733A9">
            <w:pPr>
              <w:widowControl w:val="0"/>
              <w:spacing w:line="276" w:lineRule="auto"/>
              <w:rPr>
                <w:szCs w:val="24"/>
              </w:rPr>
            </w:pPr>
            <w:r w:rsidRPr="000A13FD">
              <w:rPr>
                <w:szCs w:val="24"/>
              </w:rPr>
              <w:t>2361</w:t>
            </w:r>
          </w:p>
        </w:tc>
      </w:tr>
      <w:tr w:rsidR="00B03034" w:rsidRPr="000A13FD" w14:paraId="7C12EA04" w14:textId="77777777" w:rsidTr="0071636F">
        <w:trPr>
          <w:jc w:val="center"/>
        </w:trPr>
        <w:tc>
          <w:tcPr>
            <w:tcW w:w="496" w:type="dxa"/>
            <w:shd w:val="clear" w:color="auto" w:fill="auto"/>
          </w:tcPr>
          <w:p w14:paraId="3601399D" w14:textId="77777777" w:rsidR="00B03034" w:rsidRPr="000A13FD" w:rsidRDefault="00B03034" w:rsidP="001733A9">
            <w:pPr>
              <w:spacing w:line="276" w:lineRule="auto"/>
              <w:rPr>
                <w:szCs w:val="24"/>
              </w:rPr>
            </w:pPr>
            <w:r w:rsidRPr="000A13FD">
              <w:rPr>
                <w:szCs w:val="24"/>
              </w:rPr>
              <w:t>2.</w:t>
            </w:r>
          </w:p>
        </w:tc>
        <w:tc>
          <w:tcPr>
            <w:tcW w:w="2618" w:type="dxa"/>
            <w:shd w:val="clear" w:color="auto" w:fill="auto"/>
          </w:tcPr>
          <w:p w14:paraId="680C1C8A" w14:textId="045C144A" w:rsidR="00B03034" w:rsidRPr="000A13FD" w:rsidRDefault="00B03034" w:rsidP="001733A9">
            <w:pPr>
              <w:spacing w:line="276" w:lineRule="auto"/>
              <w:rPr>
                <w:szCs w:val="24"/>
              </w:rPr>
            </w:pPr>
            <w:r w:rsidRPr="000A13FD">
              <w:rPr>
                <w:szCs w:val="24"/>
              </w:rPr>
              <w:t xml:space="preserve">Denumirea </w:t>
            </w:r>
            <w:r w:rsidR="000A13FD">
              <w:rPr>
                <w:szCs w:val="24"/>
              </w:rPr>
              <w:t>ș</w:t>
            </w:r>
            <w:r w:rsidRPr="000A13FD">
              <w:rPr>
                <w:szCs w:val="24"/>
              </w:rPr>
              <w:t>tiin</w:t>
            </w:r>
            <w:r w:rsidR="000A13FD">
              <w:rPr>
                <w:szCs w:val="24"/>
              </w:rPr>
              <w:t>ț</w:t>
            </w:r>
            <w:r w:rsidRPr="000A13FD">
              <w:rPr>
                <w:szCs w:val="24"/>
              </w:rPr>
              <w:t xml:space="preserve">ifică </w:t>
            </w:r>
          </w:p>
        </w:tc>
        <w:tc>
          <w:tcPr>
            <w:tcW w:w="6502" w:type="dxa"/>
            <w:shd w:val="clear" w:color="auto" w:fill="auto"/>
          </w:tcPr>
          <w:p w14:paraId="33AFD88A" w14:textId="77777777" w:rsidR="00B03034" w:rsidRPr="000A13FD" w:rsidRDefault="00B03034" w:rsidP="001733A9">
            <w:pPr>
              <w:widowControl w:val="0"/>
              <w:spacing w:line="276" w:lineRule="auto"/>
              <w:rPr>
                <w:i/>
                <w:szCs w:val="24"/>
              </w:rPr>
            </w:pPr>
            <w:proofErr w:type="spellStart"/>
            <w:r w:rsidRPr="000A13FD">
              <w:rPr>
                <w:i/>
                <w:szCs w:val="24"/>
              </w:rPr>
              <w:t>Bufo</w:t>
            </w:r>
            <w:proofErr w:type="spellEnd"/>
            <w:r w:rsidRPr="000A13FD">
              <w:rPr>
                <w:i/>
                <w:szCs w:val="24"/>
              </w:rPr>
              <w:t xml:space="preserve"> </w:t>
            </w:r>
            <w:proofErr w:type="spellStart"/>
            <w:r w:rsidRPr="000A13FD">
              <w:rPr>
                <w:i/>
                <w:szCs w:val="24"/>
              </w:rPr>
              <w:t>bufo</w:t>
            </w:r>
            <w:proofErr w:type="spellEnd"/>
          </w:p>
        </w:tc>
      </w:tr>
      <w:tr w:rsidR="00B03034" w:rsidRPr="000A13FD" w14:paraId="3CA742A1" w14:textId="77777777" w:rsidTr="0071636F">
        <w:trPr>
          <w:jc w:val="center"/>
        </w:trPr>
        <w:tc>
          <w:tcPr>
            <w:tcW w:w="496" w:type="dxa"/>
            <w:shd w:val="clear" w:color="auto" w:fill="auto"/>
          </w:tcPr>
          <w:p w14:paraId="7CA88B05" w14:textId="77777777" w:rsidR="00B03034" w:rsidRPr="000A13FD" w:rsidRDefault="00B03034" w:rsidP="001733A9">
            <w:pPr>
              <w:spacing w:line="276" w:lineRule="auto"/>
              <w:rPr>
                <w:szCs w:val="24"/>
              </w:rPr>
            </w:pPr>
            <w:r w:rsidRPr="000A13FD">
              <w:rPr>
                <w:szCs w:val="24"/>
              </w:rPr>
              <w:t>3.</w:t>
            </w:r>
          </w:p>
        </w:tc>
        <w:tc>
          <w:tcPr>
            <w:tcW w:w="2618" w:type="dxa"/>
            <w:shd w:val="clear" w:color="auto" w:fill="auto"/>
          </w:tcPr>
          <w:p w14:paraId="68EA2A7C" w14:textId="77777777" w:rsidR="00B03034" w:rsidRPr="000A13FD" w:rsidRDefault="00B03034" w:rsidP="001733A9">
            <w:pPr>
              <w:spacing w:line="276" w:lineRule="auto"/>
              <w:rPr>
                <w:szCs w:val="24"/>
              </w:rPr>
            </w:pPr>
            <w:r w:rsidRPr="000A13FD">
              <w:rPr>
                <w:szCs w:val="24"/>
              </w:rPr>
              <w:t>Denumirea populară</w:t>
            </w:r>
          </w:p>
        </w:tc>
        <w:tc>
          <w:tcPr>
            <w:tcW w:w="6502" w:type="dxa"/>
            <w:shd w:val="clear" w:color="auto" w:fill="auto"/>
          </w:tcPr>
          <w:p w14:paraId="7A6CD7FF" w14:textId="77777777" w:rsidR="00B03034" w:rsidRPr="000A13FD" w:rsidRDefault="00B03034" w:rsidP="001733A9">
            <w:pPr>
              <w:widowControl w:val="0"/>
              <w:spacing w:line="276" w:lineRule="auto"/>
              <w:rPr>
                <w:szCs w:val="24"/>
              </w:rPr>
            </w:pPr>
            <w:r w:rsidRPr="000A13FD">
              <w:rPr>
                <w:szCs w:val="24"/>
              </w:rPr>
              <w:t xml:space="preserve">Broască râioasă brună </w:t>
            </w:r>
          </w:p>
        </w:tc>
      </w:tr>
      <w:tr w:rsidR="00B03034" w:rsidRPr="000A13FD" w14:paraId="0EF462D3" w14:textId="77777777" w:rsidTr="0071636F">
        <w:trPr>
          <w:jc w:val="center"/>
        </w:trPr>
        <w:tc>
          <w:tcPr>
            <w:tcW w:w="496" w:type="dxa"/>
            <w:shd w:val="clear" w:color="auto" w:fill="auto"/>
          </w:tcPr>
          <w:p w14:paraId="77B3F107" w14:textId="77777777" w:rsidR="00B03034" w:rsidRPr="000A13FD" w:rsidRDefault="00B03034" w:rsidP="001733A9">
            <w:pPr>
              <w:spacing w:line="276" w:lineRule="auto"/>
              <w:rPr>
                <w:szCs w:val="24"/>
              </w:rPr>
            </w:pPr>
            <w:r w:rsidRPr="000A13FD">
              <w:rPr>
                <w:szCs w:val="24"/>
              </w:rPr>
              <w:t>4.</w:t>
            </w:r>
          </w:p>
        </w:tc>
        <w:tc>
          <w:tcPr>
            <w:tcW w:w="2618" w:type="dxa"/>
            <w:shd w:val="clear" w:color="auto" w:fill="auto"/>
          </w:tcPr>
          <w:p w14:paraId="4D3291E1" w14:textId="189CB101" w:rsidR="00B03034" w:rsidRPr="000A13FD" w:rsidRDefault="00B03034" w:rsidP="001733A9">
            <w:pPr>
              <w:spacing w:line="276" w:lineRule="auto"/>
              <w:rPr>
                <w:szCs w:val="24"/>
              </w:rPr>
            </w:pPr>
            <w:r w:rsidRPr="000A13FD">
              <w:rPr>
                <w:szCs w:val="24"/>
              </w:rPr>
              <w:t>Observa</w:t>
            </w:r>
            <w:r w:rsidR="000A13FD">
              <w:rPr>
                <w:szCs w:val="24"/>
              </w:rPr>
              <w:t>ț</w:t>
            </w:r>
            <w:r w:rsidRPr="000A13FD">
              <w:rPr>
                <w:szCs w:val="24"/>
              </w:rPr>
              <w:t>ii</w:t>
            </w:r>
          </w:p>
        </w:tc>
        <w:tc>
          <w:tcPr>
            <w:tcW w:w="6502" w:type="dxa"/>
            <w:shd w:val="clear" w:color="auto" w:fill="auto"/>
          </w:tcPr>
          <w:p w14:paraId="281333CA" w14:textId="0C37A8F9" w:rsidR="00B03034" w:rsidRPr="000A13FD" w:rsidRDefault="00B03034" w:rsidP="001733A9">
            <w:pPr>
              <w:spacing w:line="276" w:lineRule="auto"/>
              <w:rPr>
                <w:szCs w:val="24"/>
              </w:rPr>
            </w:pPr>
            <w:r w:rsidRPr="000A13FD">
              <w:rPr>
                <w:szCs w:val="24"/>
              </w:rPr>
              <w:t xml:space="preserve">Specia a fost identificată atât în zone umede </w:t>
            </w:r>
            <w:r w:rsidR="000142D9" w:rsidRPr="000A13FD">
              <w:rPr>
                <w:szCs w:val="24"/>
              </w:rPr>
              <w:t>permanente</w:t>
            </w:r>
            <w:r w:rsidRPr="000A13FD">
              <w:rPr>
                <w:szCs w:val="24"/>
              </w:rPr>
              <w:t xml:space="preserve"> la lacul Cico</w:t>
            </w:r>
            <w:r w:rsidR="000A13FD">
              <w:rPr>
                <w:szCs w:val="24"/>
              </w:rPr>
              <w:t>ș</w:t>
            </w:r>
            <w:r w:rsidRPr="000A13FD">
              <w:rPr>
                <w:szCs w:val="24"/>
              </w:rPr>
              <w:t xml:space="preserve"> </w:t>
            </w:r>
            <w:r w:rsidR="000A13FD">
              <w:rPr>
                <w:szCs w:val="24"/>
              </w:rPr>
              <w:t>ș</w:t>
            </w:r>
            <w:r w:rsidRPr="000A13FD">
              <w:rPr>
                <w:szCs w:val="24"/>
              </w:rPr>
              <w:t xml:space="preserve">i la limita ROSCI0220 la lacul Olosig, cât </w:t>
            </w:r>
            <w:r w:rsidR="000A13FD">
              <w:rPr>
                <w:szCs w:val="24"/>
              </w:rPr>
              <w:t>ș</w:t>
            </w:r>
            <w:r w:rsidR="00F86C39" w:rsidRPr="000A13FD">
              <w:rPr>
                <w:szCs w:val="24"/>
              </w:rPr>
              <w:t>i</w:t>
            </w:r>
            <w:r w:rsidRPr="000A13FD">
              <w:rPr>
                <w:szCs w:val="24"/>
              </w:rPr>
              <w:t xml:space="preserve"> în ecosisteme acvatice temporare localizate în ecosistemele forestiere din sit.</w:t>
            </w:r>
          </w:p>
          <w:p w14:paraId="03B69810" w14:textId="77777777" w:rsidR="00B03034" w:rsidRPr="000A13FD" w:rsidRDefault="00B03034" w:rsidP="001733A9">
            <w:pPr>
              <w:spacing w:line="276" w:lineRule="auto"/>
              <w:rPr>
                <w:szCs w:val="24"/>
              </w:rPr>
            </w:pPr>
            <w:r w:rsidRPr="000A13FD">
              <w:rPr>
                <w:szCs w:val="24"/>
              </w:rPr>
              <w:t>Specia este enumerată în Anexa 4B din OUG 57/2007.</w:t>
            </w:r>
          </w:p>
        </w:tc>
      </w:tr>
      <w:tr w:rsidR="0071636F" w:rsidRPr="000A13FD" w14:paraId="4EC0D8F1" w14:textId="77777777" w:rsidTr="0071636F">
        <w:trPr>
          <w:jc w:val="center"/>
        </w:trPr>
        <w:tc>
          <w:tcPr>
            <w:tcW w:w="496" w:type="dxa"/>
            <w:shd w:val="clear" w:color="auto" w:fill="auto"/>
            <w:vAlign w:val="center"/>
          </w:tcPr>
          <w:p w14:paraId="59C3295B" w14:textId="6383F543" w:rsidR="0071636F" w:rsidRPr="000A13FD" w:rsidRDefault="0071636F" w:rsidP="001733A9">
            <w:pPr>
              <w:spacing w:line="276" w:lineRule="auto"/>
              <w:rPr>
                <w:szCs w:val="24"/>
              </w:rPr>
            </w:pPr>
            <w:r w:rsidRPr="000A13FD">
              <w:rPr>
                <w:szCs w:val="24"/>
              </w:rPr>
              <w:t>5.</w:t>
            </w:r>
          </w:p>
        </w:tc>
        <w:tc>
          <w:tcPr>
            <w:tcW w:w="2618" w:type="dxa"/>
            <w:shd w:val="clear" w:color="auto" w:fill="auto"/>
            <w:vAlign w:val="center"/>
          </w:tcPr>
          <w:p w14:paraId="2F167FB8" w14:textId="0F41E0E7" w:rsidR="0071636F" w:rsidRPr="000A13FD" w:rsidRDefault="0071636F" w:rsidP="001733A9">
            <w:pPr>
              <w:spacing w:line="276" w:lineRule="auto"/>
              <w:rPr>
                <w:szCs w:val="24"/>
              </w:rPr>
            </w:pPr>
            <w:r w:rsidRPr="000A13FD">
              <w:rPr>
                <w:szCs w:val="24"/>
              </w:rPr>
              <w:t>Distribu</w:t>
            </w:r>
            <w:r w:rsidR="000A13FD">
              <w:rPr>
                <w:szCs w:val="24"/>
              </w:rPr>
              <w:t>ț</w:t>
            </w:r>
            <w:r w:rsidRPr="000A13FD">
              <w:rPr>
                <w:szCs w:val="24"/>
              </w:rPr>
              <w:t>ia speciei [harta distribu</w:t>
            </w:r>
            <w:r w:rsidR="000A13FD">
              <w:rPr>
                <w:szCs w:val="24"/>
              </w:rPr>
              <w:t>ț</w:t>
            </w:r>
            <w:r w:rsidRPr="000A13FD">
              <w:rPr>
                <w:szCs w:val="24"/>
              </w:rPr>
              <w:t>iei]</w:t>
            </w:r>
          </w:p>
        </w:tc>
        <w:tc>
          <w:tcPr>
            <w:tcW w:w="6502" w:type="dxa"/>
            <w:shd w:val="clear" w:color="auto" w:fill="auto"/>
          </w:tcPr>
          <w:p w14:paraId="0D2E92C2" w14:textId="34CA26C9" w:rsidR="0071636F" w:rsidRPr="000A13FD" w:rsidRDefault="0017119F" w:rsidP="001733A9">
            <w:pPr>
              <w:spacing w:line="276" w:lineRule="auto"/>
              <w:rPr>
                <w:szCs w:val="24"/>
              </w:rPr>
            </w:pPr>
            <w:r w:rsidRPr="00A14415">
              <w:t>Anexa 3.1</w:t>
            </w:r>
            <w:r>
              <w:t>2.2</w:t>
            </w:r>
            <w:r w:rsidRPr="00A14415">
              <w:t xml:space="preserve">. </w:t>
            </w:r>
            <w:r>
              <w:t xml:space="preserve">Harta distribuției speciei </w:t>
            </w:r>
            <w:proofErr w:type="spellStart"/>
            <w:r>
              <w:rPr>
                <w:i/>
                <w:iCs/>
              </w:rPr>
              <w:t>Bufo</w:t>
            </w:r>
            <w:proofErr w:type="spellEnd"/>
            <w:r>
              <w:rPr>
                <w:i/>
                <w:iCs/>
              </w:rPr>
              <w:t xml:space="preserve"> </w:t>
            </w:r>
            <w:proofErr w:type="spellStart"/>
            <w:r>
              <w:rPr>
                <w:i/>
                <w:iCs/>
              </w:rPr>
              <w:t>bufo</w:t>
            </w:r>
            <w:proofErr w:type="spellEnd"/>
          </w:p>
        </w:tc>
      </w:tr>
    </w:tbl>
    <w:p w14:paraId="507FF74B" w14:textId="77777777" w:rsidR="00B03034" w:rsidRPr="000A13FD" w:rsidRDefault="00B03034" w:rsidP="001733A9">
      <w:pPr>
        <w:spacing w:line="276" w:lineRule="auto"/>
        <w:rPr>
          <w:szCs w:val="24"/>
        </w:rPr>
      </w:pPr>
    </w:p>
    <w:tbl>
      <w:tblPr>
        <w:tblW w:w="96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6"/>
        <w:gridCol w:w="2618"/>
        <w:gridCol w:w="6502"/>
      </w:tblGrid>
      <w:tr w:rsidR="00B03034" w:rsidRPr="000A13FD" w14:paraId="5902B6B1" w14:textId="77777777" w:rsidTr="0071636F">
        <w:trPr>
          <w:cantSplit/>
          <w:trHeight w:val="296"/>
          <w:tblHeader/>
          <w:jc w:val="center"/>
        </w:trPr>
        <w:tc>
          <w:tcPr>
            <w:tcW w:w="496" w:type="dxa"/>
            <w:shd w:val="clear" w:color="auto" w:fill="auto"/>
            <w:vAlign w:val="center"/>
          </w:tcPr>
          <w:p w14:paraId="583ECC64" w14:textId="77777777" w:rsidR="00B03034" w:rsidRPr="000A13FD" w:rsidRDefault="00B03034" w:rsidP="001733A9">
            <w:pPr>
              <w:spacing w:line="276" w:lineRule="auto"/>
              <w:jc w:val="center"/>
              <w:rPr>
                <w:b/>
                <w:szCs w:val="24"/>
              </w:rPr>
            </w:pPr>
            <w:r w:rsidRPr="000A13FD">
              <w:rPr>
                <w:b/>
                <w:szCs w:val="24"/>
              </w:rPr>
              <w:t>Nr</w:t>
            </w:r>
          </w:p>
        </w:tc>
        <w:tc>
          <w:tcPr>
            <w:tcW w:w="2618" w:type="dxa"/>
            <w:shd w:val="clear" w:color="auto" w:fill="auto"/>
            <w:vAlign w:val="center"/>
          </w:tcPr>
          <w:p w14:paraId="7C33F17D" w14:textId="23358AE8" w:rsidR="00B03034" w:rsidRPr="000A13FD" w:rsidRDefault="00B03034" w:rsidP="001733A9">
            <w:pPr>
              <w:spacing w:line="276" w:lineRule="auto"/>
              <w:jc w:val="center"/>
              <w:rPr>
                <w:b/>
                <w:szCs w:val="24"/>
              </w:rPr>
            </w:pPr>
            <w:r w:rsidRPr="000A13FD">
              <w:rPr>
                <w:b/>
                <w:szCs w:val="24"/>
              </w:rPr>
              <w:t>Informa</w:t>
            </w:r>
            <w:r w:rsidR="000A13FD">
              <w:rPr>
                <w:b/>
                <w:szCs w:val="24"/>
              </w:rPr>
              <w:t>ț</w:t>
            </w:r>
            <w:r w:rsidRPr="000A13FD">
              <w:rPr>
                <w:b/>
                <w:szCs w:val="24"/>
              </w:rPr>
              <w:t>ie/Atribut</w:t>
            </w:r>
          </w:p>
        </w:tc>
        <w:tc>
          <w:tcPr>
            <w:tcW w:w="6502" w:type="dxa"/>
            <w:shd w:val="clear" w:color="auto" w:fill="auto"/>
            <w:vAlign w:val="center"/>
          </w:tcPr>
          <w:p w14:paraId="6FC44E74" w14:textId="2B47DEC4" w:rsidR="00B03034" w:rsidRPr="000A13FD" w:rsidRDefault="00B03034" w:rsidP="001733A9">
            <w:pPr>
              <w:spacing w:line="276" w:lineRule="auto"/>
              <w:jc w:val="center"/>
              <w:rPr>
                <w:b/>
                <w:szCs w:val="24"/>
              </w:rPr>
            </w:pPr>
            <w:r w:rsidRPr="000A13FD">
              <w:rPr>
                <w:b/>
                <w:szCs w:val="24"/>
              </w:rPr>
              <w:t>Observa</w:t>
            </w:r>
            <w:r w:rsidR="000A13FD">
              <w:rPr>
                <w:b/>
                <w:szCs w:val="24"/>
              </w:rPr>
              <w:t>ț</w:t>
            </w:r>
            <w:r w:rsidRPr="000A13FD">
              <w:rPr>
                <w:b/>
                <w:szCs w:val="24"/>
              </w:rPr>
              <w:t>ie</w:t>
            </w:r>
          </w:p>
        </w:tc>
      </w:tr>
      <w:tr w:rsidR="00B03034" w:rsidRPr="000A13FD" w14:paraId="4C3204A1" w14:textId="77777777" w:rsidTr="0071636F">
        <w:trPr>
          <w:jc w:val="center"/>
        </w:trPr>
        <w:tc>
          <w:tcPr>
            <w:tcW w:w="496" w:type="dxa"/>
            <w:shd w:val="clear" w:color="auto" w:fill="auto"/>
          </w:tcPr>
          <w:p w14:paraId="58279C8F" w14:textId="77777777" w:rsidR="00B03034" w:rsidRPr="000A13FD" w:rsidRDefault="00B03034" w:rsidP="001733A9">
            <w:pPr>
              <w:spacing w:line="276" w:lineRule="auto"/>
              <w:rPr>
                <w:szCs w:val="24"/>
              </w:rPr>
            </w:pPr>
            <w:r w:rsidRPr="000A13FD">
              <w:rPr>
                <w:szCs w:val="24"/>
              </w:rPr>
              <w:t>1.</w:t>
            </w:r>
          </w:p>
        </w:tc>
        <w:tc>
          <w:tcPr>
            <w:tcW w:w="2618" w:type="dxa"/>
            <w:shd w:val="clear" w:color="auto" w:fill="auto"/>
          </w:tcPr>
          <w:p w14:paraId="02AE083F" w14:textId="77777777" w:rsidR="00B03034" w:rsidRPr="000A13FD" w:rsidRDefault="00B03034" w:rsidP="001733A9">
            <w:pPr>
              <w:spacing w:line="276" w:lineRule="auto"/>
              <w:rPr>
                <w:szCs w:val="24"/>
              </w:rPr>
            </w:pPr>
            <w:r w:rsidRPr="000A13FD">
              <w:rPr>
                <w:szCs w:val="24"/>
              </w:rPr>
              <w:t>Codul speciei</w:t>
            </w:r>
          </w:p>
        </w:tc>
        <w:tc>
          <w:tcPr>
            <w:tcW w:w="6502" w:type="dxa"/>
            <w:shd w:val="clear" w:color="auto" w:fill="auto"/>
          </w:tcPr>
          <w:p w14:paraId="697F1ABF" w14:textId="77777777" w:rsidR="00B03034" w:rsidRPr="000A13FD" w:rsidRDefault="00B03034" w:rsidP="001733A9">
            <w:pPr>
              <w:widowControl w:val="0"/>
              <w:spacing w:line="276" w:lineRule="auto"/>
              <w:rPr>
                <w:szCs w:val="24"/>
              </w:rPr>
            </w:pPr>
            <w:r w:rsidRPr="000A13FD">
              <w:rPr>
                <w:szCs w:val="24"/>
              </w:rPr>
              <w:t>710</w:t>
            </w:r>
          </w:p>
        </w:tc>
      </w:tr>
      <w:tr w:rsidR="00B03034" w:rsidRPr="000A13FD" w14:paraId="1A7B0F64" w14:textId="77777777" w:rsidTr="0071636F">
        <w:trPr>
          <w:jc w:val="center"/>
        </w:trPr>
        <w:tc>
          <w:tcPr>
            <w:tcW w:w="496" w:type="dxa"/>
            <w:shd w:val="clear" w:color="auto" w:fill="auto"/>
          </w:tcPr>
          <w:p w14:paraId="35E86CE8" w14:textId="77777777" w:rsidR="00B03034" w:rsidRPr="000A13FD" w:rsidRDefault="00B03034" w:rsidP="001733A9">
            <w:pPr>
              <w:spacing w:line="276" w:lineRule="auto"/>
              <w:rPr>
                <w:szCs w:val="24"/>
              </w:rPr>
            </w:pPr>
            <w:r w:rsidRPr="000A13FD">
              <w:rPr>
                <w:szCs w:val="24"/>
              </w:rPr>
              <w:t>2.</w:t>
            </w:r>
          </w:p>
        </w:tc>
        <w:tc>
          <w:tcPr>
            <w:tcW w:w="2618" w:type="dxa"/>
            <w:shd w:val="clear" w:color="auto" w:fill="auto"/>
          </w:tcPr>
          <w:p w14:paraId="30A6C0A5" w14:textId="106BA452" w:rsidR="00B03034" w:rsidRPr="000A13FD" w:rsidRDefault="00B03034" w:rsidP="001733A9">
            <w:pPr>
              <w:spacing w:line="276" w:lineRule="auto"/>
              <w:rPr>
                <w:szCs w:val="24"/>
              </w:rPr>
            </w:pPr>
            <w:r w:rsidRPr="000A13FD">
              <w:rPr>
                <w:szCs w:val="24"/>
              </w:rPr>
              <w:t xml:space="preserve">Denumirea </w:t>
            </w:r>
            <w:r w:rsidR="000A13FD">
              <w:rPr>
                <w:szCs w:val="24"/>
              </w:rPr>
              <w:t>ș</w:t>
            </w:r>
            <w:r w:rsidRPr="000A13FD">
              <w:rPr>
                <w:szCs w:val="24"/>
              </w:rPr>
              <w:t>tiin</w:t>
            </w:r>
            <w:r w:rsidR="000A13FD">
              <w:rPr>
                <w:szCs w:val="24"/>
              </w:rPr>
              <w:t>ț</w:t>
            </w:r>
            <w:r w:rsidRPr="000A13FD">
              <w:rPr>
                <w:szCs w:val="24"/>
              </w:rPr>
              <w:t xml:space="preserve">ifică </w:t>
            </w:r>
          </w:p>
        </w:tc>
        <w:tc>
          <w:tcPr>
            <w:tcW w:w="6502" w:type="dxa"/>
            <w:shd w:val="clear" w:color="auto" w:fill="auto"/>
          </w:tcPr>
          <w:p w14:paraId="083954E8" w14:textId="77777777" w:rsidR="00B03034" w:rsidRPr="000A13FD" w:rsidRDefault="00B03034" w:rsidP="001733A9">
            <w:pPr>
              <w:widowControl w:val="0"/>
              <w:spacing w:line="276" w:lineRule="auto"/>
              <w:rPr>
                <w:i/>
                <w:szCs w:val="24"/>
              </w:rPr>
            </w:pPr>
            <w:proofErr w:type="spellStart"/>
            <w:r w:rsidRPr="000A13FD">
              <w:rPr>
                <w:i/>
                <w:szCs w:val="24"/>
              </w:rPr>
              <w:t>Hyla</w:t>
            </w:r>
            <w:proofErr w:type="spellEnd"/>
            <w:r w:rsidRPr="000A13FD">
              <w:rPr>
                <w:i/>
                <w:szCs w:val="24"/>
              </w:rPr>
              <w:t xml:space="preserve"> </w:t>
            </w:r>
            <w:proofErr w:type="spellStart"/>
            <w:r w:rsidRPr="000A13FD">
              <w:rPr>
                <w:i/>
                <w:szCs w:val="24"/>
              </w:rPr>
              <w:t>arborea</w:t>
            </w:r>
            <w:proofErr w:type="spellEnd"/>
          </w:p>
        </w:tc>
      </w:tr>
      <w:tr w:rsidR="00B03034" w:rsidRPr="000A13FD" w14:paraId="0BE630A2" w14:textId="77777777" w:rsidTr="0071636F">
        <w:trPr>
          <w:jc w:val="center"/>
        </w:trPr>
        <w:tc>
          <w:tcPr>
            <w:tcW w:w="496" w:type="dxa"/>
            <w:shd w:val="clear" w:color="auto" w:fill="auto"/>
          </w:tcPr>
          <w:p w14:paraId="7E0A3143" w14:textId="77777777" w:rsidR="00B03034" w:rsidRPr="000A13FD" w:rsidRDefault="00B03034" w:rsidP="001733A9">
            <w:pPr>
              <w:spacing w:line="276" w:lineRule="auto"/>
              <w:rPr>
                <w:szCs w:val="24"/>
              </w:rPr>
            </w:pPr>
            <w:r w:rsidRPr="000A13FD">
              <w:rPr>
                <w:szCs w:val="24"/>
              </w:rPr>
              <w:t>3.</w:t>
            </w:r>
          </w:p>
        </w:tc>
        <w:tc>
          <w:tcPr>
            <w:tcW w:w="2618" w:type="dxa"/>
            <w:shd w:val="clear" w:color="auto" w:fill="auto"/>
          </w:tcPr>
          <w:p w14:paraId="6810D18C" w14:textId="77777777" w:rsidR="00B03034" w:rsidRPr="000A13FD" w:rsidRDefault="00B03034" w:rsidP="001733A9">
            <w:pPr>
              <w:spacing w:line="276" w:lineRule="auto"/>
              <w:rPr>
                <w:szCs w:val="24"/>
              </w:rPr>
            </w:pPr>
            <w:r w:rsidRPr="000A13FD">
              <w:rPr>
                <w:szCs w:val="24"/>
              </w:rPr>
              <w:t>Denumirea populară</w:t>
            </w:r>
          </w:p>
        </w:tc>
        <w:tc>
          <w:tcPr>
            <w:tcW w:w="6502" w:type="dxa"/>
            <w:shd w:val="clear" w:color="auto" w:fill="auto"/>
          </w:tcPr>
          <w:p w14:paraId="6843CB96" w14:textId="77777777" w:rsidR="00B03034" w:rsidRPr="000A13FD" w:rsidRDefault="00B03034" w:rsidP="001733A9">
            <w:pPr>
              <w:widowControl w:val="0"/>
              <w:spacing w:line="276" w:lineRule="auto"/>
              <w:rPr>
                <w:szCs w:val="24"/>
              </w:rPr>
            </w:pPr>
            <w:r w:rsidRPr="000A13FD">
              <w:rPr>
                <w:szCs w:val="24"/>
              </w:rPr>
              <w:t xml:space="preserve">Brotăcel </w:t>
            </w:r>
          </w:p>
        </w:tc>
      </w:tr>
      <w:tr w:rsidR="00B03034" w:rsidRPr="000A13FD" w14:paraId="2484771E" w14:textId="77777777" w:rsidTr="0071636F">
        <w:trPr>
          <w:jc w:val="center"/>
        </w:trPr>
        <w:tc>
          <w:tcPr>
            <w:tcW w:w="496" w:type="dxa"/>
            <w:shd w:val="clear" w:color="auto" w:fill="auto"/>
          </w:tcPr>
          <w:p w14:paraId="18E462FD" w14:textId="77777777" w:rsidR="00B03034" w:rsidRPr="000A13FD" w:rsidRDefault="00B03034" w:rsidP="001733A9">
            <w:pPr>
              <w:spacing w:line="276" w:lineRule="auto"/>
              <w:rPr>
                <w:szCs w:val="24"/>
              </w:rPr>
            </w:pPr>
            <w:r w:rsidRPr="000A13FD">
              <w:rPr>
                <w:szCs w:val="24"/>
              </w:rPr>
              <w:t>4.</w:t>
            </w:r>
          </w:p>
        </w:tc>
        <w:tc>
          <w:tcPr>
            <w:tcW w:w="2618" w:type="dxa"/>
            <w:shd w:val="clear" w:color="auto" w:fill="auto"/>
          </w:tcPr>
          <w:p w14:paraId="0CB636DD" w14:textId="5FF41685" w:rsidR="00B03034" w:rsidRPr="000A13FD" w:rsidRDefault="00B03034" w:rsidP="001733A9">
            <w:pPr>
              <w:spacing w:line="276" w:lineRule="auto"/>
              <w:rPr>
                <w:szCs w:val="24"/>
              </w:rPr>
            </w:pPr>
            <w:r w:rsidRPr="000A13FD">
              <w:rPr>
                <w:szCs w:val="24"/>
              </w:rPr>
              <w:t>Observa</w:t>
            </w:r>
            <w:r w:rsidR="000A13FD">
              <w:rPr>
                <w:szCs w:val="24"/>
              </w:rPr>
              <w:t>ț</w:t>
            </w:r>
            <w:r w:rsidRPr="000A13FD">
              <w:rPr>
                <w:szCs w:val="24"/>
              </w:rPr>
              <w:t>ii</w:t>
            </w:r>
          </w:p>
        </w:tc>
        <w:tc>
          <w:tcPr>
            <w:tcW w:w="6502" w:type="dxa"/>
            <w:shd w:val="clear" w:color="auto" w:fill="auto"/>
          </w:tcPr>
          <w:p w14:paraId="4563838B" w14:textId="1322CD3A" w:rsidR="00B03034" w:rsidRPr="000A13FD" w:rsidRDefault="00B03034" w:rsidP="001733A9">
            <w:pPr>
              <w:spacing w:line="276" w:lineRule="auto"/>
              <w:rPr>
                <w:szCs w:val="24"/>
              </w:rPr>
            </w:pPr>
            <w:r w:rsidRPr="000A13FD">
              <w:rPr>
                <w:szCs w:val="24"/>
              </w:rPr>
              <w:t>Specie comună, identificată la reproducere la lacul Cico</w:t>
            </w:r>
            <w:r w:rsidR="000A13FD">
              <w:rPr>
                <w:szCs w:val="24"/>
              </w:rPr>
              <w:t>ș</w:t>
            </w:r>
            <w:r w:rsidRPr="000A13FD">
              <w:rPr>
                <w:szCs w:val="24"/>
              </w:rPr>
              <w:t>, în canalul dintre lacul Cico</w:t>
            </w:r>
            <w:r w:rsidR="000A13FD">
              <w:rPr>
                <w:szCs w:val="24"/>
              </w:rPr>
              <w:t>ș</w:t>
            </w:r>
            <w:r w:rsidRPr="000A13FD">
              <w:rPr>
                <w:szCs w:val="24"/>
              </w:rPr>
              <w:t xml:space="preserve"> </w:t>
            </w:r>
            <w:r w:rsidR="000A13FD">
              <w:rPr>
                <w:szCs w:val="24"/>
              </w:rPr>
              <w:t>ș</w:t>
            </w:r>
            <w:r w:rsidRPr="000A13FD">
              <w:rPr>
                <w:szCs w:val="24"/>
              </w:rPr>
              <w:t xml:space="preserve">i lacul Olosig </w:t>
            </w:r>
            <w:r w:rsidR="000A13FD">
              <w:rPr>
                <w:szCs w:val="24"/>
              </w:rPr>
              <w:t>ș</w:t>
            </w:r>
            <w:r w:rsidRPr="000A13FD">
              <w:rPr>
                <w:szCs w:val="24"/>
              </w:rPr>
              <w:t>i pe valea Pucioasa.</w:t>
            </w:r>
          </w:p>
          <w:p w14:paraId="15BA3B5F" w14:textId="49BE71C8" w:rsidR="00B03034" w:rsidRPr="000A13FD" w:rsidRDefault="00B03034" w:rsidP="001733A9">
            <w:pPr>
              <w:spacing w:line="276" w:lineRule="auto"/>
              <w:rPr>
                <w:szCs w:val="24"/>
              </w:rPr>
            </w:pPr>
            <w:r w:rsidRPr="000A13FD">
              <w:rPr>
                <w:szCs w:val="24"/>
              </w:rPr>
              <w:t xml:space="preserve">Specia este enumerată în Anexa IV din </w:t>
            </w:r>
            <w:r w:rsidRPr="000A13FD">
              <w:rPr>
                <w:bCs/>
                <w:szCs w:val="24"/>
              </w:rPr>
              <w:t xml:space="preserve">Directiva 92/43/CEE </w:t>
            </w:r>
            <w:r w:rsidR="000A13FD">
              <w:rPr>
                <w:bCs/>
                <w:szCs w:val="24"/>
              </w:rPr>
              <w:t>ș</w:t>
            </w:r>
            <w:r w:rsidR="00F86C39" w:rsidRPr="000A13FD">
              <w:rPr>
                <w:bCs/>
                <w:szCs w:val="24"/>
              </w:rPr>
              <w:t>i</w:t>
            </w:r>
            <w:r w:rsidRPr="000A13FD">
              <w:rPr>
                <w:bCs/>
                <w:szCs w:val="24"/>
              </w:rPr>
              <w:t xml:space="preserve"> în Anexa 4A din </w:t>
            </w:r>
            <w:r w:rsidRPr="000A13FD">
              <w:rPr>
                <w:szCs w:val="24"/>
              </w:rPr>
              <w:t>OUG 57/2007.</w:t>
            </w:r>
          </w:p>
        </w:tc>
      </w:tr>
      <w:tr w:rsidR="0071636F" w:rsidRPr="000A13FD" w14:paraId="13F1882A" w14:textId="77777777" w:rsidTr="00B31E73">
        <w:trPr>
          <w:jc w:val="center"/>
        </w:trPr>
        <w:tc>
          <w:tcPr>
            <w:tcW w:w="496" w:type="dxa"/>
            <w:shd w:val="clear" w:color="auto" w:fill="auto"/>
            <w:vAlign w:val="center"/>
          </w:tcPr>
          <w:p w14:paraId="3C9DC137" w14:textId="4C220481" w:rsidR="0071636F" w:rsidRPr="000A13FD" w:rsidRDefault="0071636F" w:rsidP="001733A9">
            <w:pPr>
              <w:spacing w:line="276" w:lineRule="auto"/>
              <w:rPr>
                <w:szCs w:val="24"/>
              </w:rPr>
            </w:pPr>
            <w:r w:rsidRPr="000A13FD">
              <w:rPr>
                <w:szCs w:val="24"/>
              </w:rPr>
              <w:t>5.</w:t>
            </w:r>
          </w:p>
        </w:tc>
        <w:tc>
          <w:tcPr>
            <w:tcW w:w="2618" w:type="dxa"/>
            <w:shd w:val="clear" w:color="auto" w:fill="auto"/>
            <w:vAlign w:val="center"/>
          </w:tcPr>
          <w:p w14:paraId="0B0A3CEB" w14:textId="18F029CB" w:rsidR="0071636F" w:rsidRPr="000A13FD" w:rsidRDefault="0071636F" w:rsidP="001733A9">
            <w:pPr>
              <w:spacing w:line="276" w:lineRule="auto"/>
              <w:rPr>
                <w:szCs w:val="24"/>
              </w:rPr>
            </w:pPr>
            <w:r w:rsidRPr="000A13FD">
              <w:rPr>
                <w:szCs w:val="24"/>
              </w:rPr>
              <w:t>Distribu</w:t>
            </w:r>
            <w:r w:rsidR="000A13FD">
              <w:rPr>
                <w:szCs w:val="24"/>
              </w:rPr>
              <w:t>ț</w:t>
            </w:r>
            <w:r w:rsidRPr="000A13FD">
              <w:rPr>
                <w:szCs w:val="24"/>
              </w:rPr>
              <w:t>ia speciei [harta distribu</w:t>
            </w:r>
            <w:r w:rsidR="000A13FD">
              <w:rPr>
                <w:szCs w:val="24"/>
              </w:rPr>
              <w:t>ț</w:t>
            </w:r>
            <w:r w:rsidRPr="000A13FD">
              <w:rPr>
                <w:szCs w:val="24"/>
              </w:rPr>
              <w:t>iei]</w:t>
            </w:r>
          </w:p>
        </w:tc>
        <w:tc>
          <w:tcPr>
            <w:tcW w:w="6502" w:type="dxa"/>
            <w:shd w:val="clear" w:color="auto" w:fill="auto"/>
          </w:tcPr>
          <w:p w14:paraId="22CFAB76" w14:textId="77B6AA49" w:rsidR="0071636F" w:rsidRPr="000A13FD" w:rsidRDefault="0017119F" w:rsidP="001733A9">
            <w:pPr>
              <w:spacing w:line="276" w:lineRule="auto"/>
              <w:rPr>
                <w:szCs w:val="24"/>
              </w:rPr>
            </w:pPr>
            <w:r w:rsidRPr="00A14415">
              <w:t>Anexa 3.1</w:t>
            </w:r>
            <w:r>
              <w:t>2.3</w:t>
            </w:r>
            <w:r w:rsidRPr="00A14415">
              <w:t xml:space="preserve">. </w:t>
            </w:r>
            <w:r>
              <w:t xml:space="preserve">Harta distribuției speciei </w:t>
            </w:r>
            <w:proofErr w:type="spellStart"/>
            <w:r>
              <w:rPr>
                <w:i/>
                <w:iCs/>
              </w:rPr>
              <w:t>Hyla</w:t>
            </w:r>
            <w:proofErr w:type="spellEnd"/>
            <w:r>
              <w:rPr>
                <w:i/>
                <w:iCs/>
              </w:rPr>
              <w:t xml:space="preserve"> </w:t>
            </w:r>
            <w:proofErr w:type="spellStart"/>
            <w:r>
              <w:rPr>
                <w:i/>
                <w:iCs/>
              </w:rPr>
              <w:t>arborea</w:t>
            </w:r>
            <w:proofErr w:type="spellEnd"/>
          </w:p>
        </w:tc>
      </w:tr>
    </w:tbl>
    <w:p w14:paraId="08DA77F1" w14:textId="77777777" w:rsidR="00B03034" w:rsidRPr="000A13FD" w:rsidRDefault="00B03034" w:rsidP="001733A9">
      <w:pPr>
        <w:spacing w:line="276" w:lineRule="auto"/>
        <w:rPr>
          <w:szCs w:val="24"/>
        </w:rPr>
      </w:pPr>
    </w:p>
    <w:tbl>
      <w:tblPr>
        <w:tblW w:w="96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6"/>
        <w:gridCol w:w="2618"/>
        <w:gridCol w:w="6502"/>
      </w:tblGrid>
      <w:tr w:rsidR="00B03034" w:rsidRPr="000A13FD" w14:paraId="3F3FD91A" w14:textId="77777777" w:rsidTr="0071636F">
        <w:trPr>
          <w:cantSplit/>
          <w:trHeight w:val="296"/>
          <w:tblHeader/>
          <w:jc w:val="center"/>
        </w:trPr>
        <w:tc>
          <w:tcPr>
            <w:tcW w:w="496" w:type="dxa"/>
            <w:shd w:val="clear" w:color="auto" w:fill="auto"/>
            <w:vAlign w:val="center"/>
          </w:tcPr>
          <w:p w14:paraId="40381B50" w14:textId="77777777" w:rsidR="00B03034" w:rsidRPr="000A13FD" w:rsidRDefault="00B03034" w:rsidP="001733A9">
            <w:pPr>
              <w:spacing w:line="276" w:lineRule="auto"/>
              <w:jc w:val="center"/>
              <w:rPr>
                <w:b/>
                <w:szCs w:val="24"/>
              </w:rPr>
            </w:pPr>
            <w:r w:rsidRPr="000A13FD">
              <w:rPr>
                <w:b/>
                <w:szCs w:val="24"/>
              </w:rPr>
              <w:t>Nr</w:t>
            </w:r>
          </w:p>
        </w:tc>
        <w:tc>
          <w:tcPr>
            <w:tcW w:w="2618" w:type="dxa"/>
            <w:shd w:val="clear" w:color="auto" w:fill="auto"/>
            <w:vAlign w:val="center"/>
          </w:tcPr>
          <w:p w14:paraId="437C9FD5" w14:textId="671E1CD7" w:rsidR="00B03034" w:rsidRPr="000A13FD" w:rsidRDefault="00B03034" w:rsidP="001733A9">
            <w:pPr>
              <w:spacing w:line="276" w:lineRule="auto"/>
              <w:jc w:val="center"/>
              <w:rPr>
                <w:b/>
                <w:szCs w:val="24"/>
              </w:rPr>
            </w:pPr>
            <w:r w:rsidRPr="000A13FD">
              <w:rPr>
                <w:b/>
                <w:szCs w:val="24"/>
              </w:rPr>
              <w:t>Informa</w:t>
            </w:r>
            <w:r w:rsidR="000A13FD">
              <w:rPr>
                <w:b/>
                <w:szCs w:val="24"/>
              </w:rPr>
              <w:t>ț</w:t>
            </w:r>
            <w:r w:rsidRPr="000A13FD">
              <w:rPr>
                <w:b/>
                <w:szCs w:val="24"/>
              </w:rPr>
              <w:t>ie/Atribut</w:t>
            </w:r>
          </w:p>
        </w:tc>
        <w:tc>
          <w:tcPr>
            <w:tcW w:w="6502" w:type="dxa"/>
            <w:shd w:val="clear" w:color="auto" w:fill="auto"/>
            <w:vAlign w:val="center"/>
          </w:tcPr>
          <w:p w14:paraId="1F0C8B11" w14:textId="44EF8A57" w:rsidR="00B03034" w:rsidRPr="000A13FD" w:rsidRDefault="00B03034" w:rsidP="001733A9">
            <w:pPr>
              <w:spacing w:line="276" w:lineRule="auto"/>
              <w:jc w:val="center"/>
              <w:rPr>
                <w:b/>
                <w:szCs w:val="24"/>
              </w:rPr>
            </w:pPr>
            <w:r w:rsidRPr="000A13FD">
              <w:rPr>
                <w:b/>
                <w:szCs w:val="24"/>
              </w:rPr>
              <w:t>Observa</w:t>
            </w:r>
            <w:r w:rsidR="000A13FD">
              <w:rPr>
                <w:b/>
                <w:szCs w:val="24"/>
              </w:rPr>
              <w:t>ț</w:t>
            </w:r>
            <w:r w:rsidRPr="000A13FD">
              <w:rPr>
                <w:b/>
                <w:szCs w:val="24"/>
              </w:rPr>
              <w:t>ie</w:t>
            </w:r>
          </w:p>
        </w:tc>
      </w:tr>
      <w:tr w:rsidR="00B03034" w:rsidRPr="000A13FD" w14:paraId="5D3D1F4B" w14:textId="77777777" w:rsidTr="0071636F">
        <w:trPr>
          <w:jc w:val="center"/>
        </w:trPr>
        <w:tc>
          <w:tcPr>
            <w:tcW w:w="496" w:type="dxa"/>
            <w:shd w:val="clear" w:color="auto" w:fill="auto"/>
          </w:tcPr>
          <w:p w14:paraId="0F7890B1" w14:textId="77777777" w:rsidR="00B03034" w:rsidRPr="000A13FD" w:rsidRDefault="00B03034" w:rsidP="001733A9">
            <w:pPr>
              <w:spacing w:line="276" w:lineRule="auto"/>
              <w:rPr>
                <w:szCs w:val="24"/>
              </w:rPr>
            </w:pPr>
            <w:r w:rsidRPr="000A13FD">
              <w:rPr>
                <w:szCs w:val="24"/>
              </w:rPr>
              <w:t>1.</w:t>
            </w:r>
          </w:p>
        </w:tc>
        <w:tc>
          <w:tcPr>
            <w:tcW w:w="2618" w:type="dxa"/>
            <w:shd w:val="clear" w:color="auto" w:fill="auto"/>
          </w:tcPr>
          <w:p w14:paraId="1F538C67" w14:textId="77777777" w:rsidR="00B03034" w:rsidRPr="000A13FD" w:rsidRDefault="00B03034" w:rsidP="001733A9">
            <w:pPr>
              <w:spacing w:line="276" w:lineRule="auto"/>
              <w:rPr>
                <w:szCs w:val="24"/>
              </w:rPr>
            </w:pPr>
            <w:r w:rsidRPr="000A13FD">
              <w:rPr>
                <w:szCs w:val="24"/>
              </w:rPr>
              <w:t>Codul speciei</w:t>
            </w:r>
          </w:p>
        </w:tc>
        <w:tc>
          <w:tcPr>
            <w:tcW w:w="6502" w:type="dxa"/>
            <w:shd w:val="clear" w:color="auto" w:fill="auto"/>
          </w:tcPr>
          <w:p w14:paraId="633E0470" w14:textId="77777777" w:rsidR="00B03034" w:rsidRPr="000A13FD" w:rsidRDefault="00B03034" w:rsidP="001733A9">
            <w:pPr>
              <w:widowControl w:val="0"/>
              <w:spacing w:line="276" w:lineRule="auto"/>
              <w:rPr>
                <w:szCs w:val="24"/>
              </w:rPr>
            </w:pPr>
            <w:r w:rsidRPr="000A13FD">
              <w:rPr>
                <w:szCs w:val="24"/>
              </w:rPr>
              <w:t>778</w:t>
            </w:r>
          </w:p>
        </w:tc>
      </w:tr>
      <w:tr w:rsidR="00B03034" w:rsidRPr="000A13FD" w14:paraId="1726722A" w14:textId="77777777" w:rsidTr="0071636F">
        <w:trPr>
          <w:jc w:val="center"/>
        </w:trPr>
        <w:tc>
          <w:tcPr>
            <w:tcW w:w="496" w:type="dxa"/>
            <w:shd w:val="clear" w:color="auto" w:fill="auto"/>
          </w:tcPr>
          <w:p w14:paraId="0CE65B96" w14:textId="77777777" w:rsidR="00B03034" w:rsidRPr="000A13FD" w:rsidRDefault="00B03034" w:rsidP="001733A9">
            <w:pPr>
              <w:spacing w:line="276" w:lineRule="auto"/>
              <w:rPr>
                <w:szCs w:val="24"/>
              </w:rPr>
            </w:pPr>
            <w:r w:rsidRPr="000A13FD">
              <w:rPr>
                <w:szCs w:val="24"/>
              </w:rPr>
              <w:t>2.</w:t>
            </w:r>
          </w:p>
        </w:tc>
        <w:tc>
          <w:tcPr>
            <w:tcW w:w="2618" w:type="dxa"/>
            <w:shd w:val="clear" w:color="auto" w:fill="auto"/>
          </w:tcPr>
          <w:p w14:paraId="7C544D13" w14:textId="23130538" w:rsidR="00B03034" w:rsidRPr="000A13FD" w:rsidRDefault="00B03034" w:rsidP="001733A9">
            <w:pPr>
              <w:spacing w:line="276" w:lineRule="auto"/>
              <w:rPr>
                <w:szCs w:val="24"/>
              </w:rPr>
            </w:pPr>
            <w:r w:rsidRPr="000A13FD">
              <w:rPr>
                <w:szCs w:val="24"/>
              </w:rPr>
              <w:t xml:space="preserve">Denumirea </w:t>
            </w:r>
            <w:r w:rsidR="000A13FD">
              <w:rPr>
                <w:szCs w:val="24"/>
              </w:rPr>
              <w:t>ș</w:t>
            </w:r>
            <w:r w:rsidRPr="000A13FD">
              <w:rPr>
                <w:szCs w:val="24"/>
              </w:rPr>
              <w:t>tiin</w:t>
            </w:r>
            <w:r w:rsidR="000A13FD">
              <w:rPr>
                <w:szCs w:val="24"/>
              </w:rPr>
              <w:t>ț</w:t>
            </w:r>
            <w:r w:rsidRPr="000A13FD">
              <w:rPr>
                <w:szCs w:val="24"/>
              </w:rPr>
              <w:t xml:space="preserve">ifică </w:t>
            </w:r>
          </w:p>
        </w:tc>
        <w:tc>
          <w:tcPr>
            <w:tcW w:w="6502" w:type="dxa"/>
            <w:shd w:val="clear" w:color="auto" w:fill="auto"/>
          </w:tcPr>
          <w:p w14:paraId="491DCBF6" w14:textId="77777777" w:rsidR="00B03034" w:rsidRPr="000A13FD" w:rsidRDefault="00B03034" w:rsidP="001733A9">
            <w:pPr>
              <w:widowControl w:val="0"/>
              <w:spacing w:line="276" w:lineRule="auto"/>
              <w:rPr>
                <w:i/>
                <w:szCs w:val="24"/>
              </w:rPr>
            </w:pPr>
            <w:r w:rsidRPr="000A13FD">
              <w:rPr>
                <w:i/>
                <w:szCs w:val="24"/>
              </w:rPr>
              <w:t xml:space="preserve">Rana </w:t>
            </w:r>
            <w:proofErr w:type="spellStart"/>
            <w:r w:rsidRPr="000A13FD">
              <w:rPr>
                <w:i/>
                <w:szCs w:val="24"/>
              </w:rPr>
              <w:t>dalmatina</w:t>
            </w:r>
            <w:proofErr w:type="spellEnd"/>
          </w:p>
        </w:tc>
      </w:tr>
      <w:tr w:rsidR="00B03034" w:rsidRPr="000A13FD" w14:paraId="737CB50A" w14:textId="77777777" w:rsidTr="0071636F">
        <w:trPr>
          <w:jc w:val="center"/>
        </w:trPr>
        <w:tc>
          <w:tcPr>
            <w:tcW w:w="496" w:type="dxa"/>
            <w:shd w:val="clear" w:color="auto" w:fill="auto"/>
          </w:tcPr>
          <w:p w14:paraId="38F667E9" w14:textId="77777777" w:rsidR="00B03034" w:rsidRPr="000A13FD" w:rsidRDefault="00B03034" w:rsidP="001733A9">
            <w:pPr>
              <w:spacing w:line="276" w:lineRule="auto"/>
              <w:rPr>
                <w:szCs w:val="24"/>
              </w:rPr>
            </w:pPr>
            <w:r w:rsidRPr="000A13FD">
              <w:rPr>
                <w:szCs w:val="24"/>
              </w:rPr>
              <w:t>3.</w:t>
            </w:r>
          </w:p>
        </w:tc>
        <w:tc>
          <w:tcPr>
            <w:tcW w:w="2618" w:type="dxa"/>
            <w:shd w:val="clear" w:color="auto" w:fill="auto"/>
          </w:tcPr>
          <w:p w14:paraId="5FFD2764" w14:textId="77777777" w:rsidR="00B03034" w:rsidRPr="000A13FD" w:rsidRDefault="00B03034" w:rsidP="001733A9">
            <w:pPr>
              <w:spacing w:line="276" w:lineRule="auto"/>
              <w:rPr>
                <w:szCs w:val="24"/>
              </w:rPr>
            </w:pPr>
            <w:r w:rsidRPr="000A13FD">
              <w:rPr>
                <w:szCs w:val="24"/>
              </w:rPr>
              <w:t>Denumirea populară</w:t>
            </w:r>
          </w:p>
        </w:tc>
        <w:tc>
          <w:tcPr>
            <w:tcW w:w="6502" w:type="dxa"/>
            <w:shd w:val="clear" w:color="auto" w:fill="auto"/>
          </w:tcPr>
          <w:p w14:paraId="0DDD07B0" w14:textId="62B473E6" w:rsidR="00B03034" w:rsidRPr="000A13FD" w:rsidRDefault="00B03034" w:rsidP="001733A9">
            <w:pPr>
              <w:widowControl w:val="0"/>
              <w:spacing w:line="276" w:lineRule="auto"/>
              <w:rPr>
                <w:szCs w:val="24"/>
              </w:rPr>
            </w:pPr>
            <w:r w:rsidRPr="000A13FD">
              <w:rPr>
                <w:szCs w:val="24"/>
              </w:rPr>
              <w:t>Broasca ro</w:t>
            </w:r>
            <w:r w:rsidR="000A13FD">
              <w:rPr>
                <w:szCs w:val="24"/>
              </w:rPr>
              <w:t>ș</w:t>
            </w:r>
            <w:r w:rsidRPr="000A13FD">
              <w:rPr>
                <w:szCs w:val="24"/>
              </w:rPr>
              <w:t>ie de pădure</w:t>
            </w:r>
          </w:p>
        </w:tc>
      </w:tr>
      <w:tr w:rsidR="00B03034" w:rsidRPr="000A13FD" w14:paraId="4ABF62E2" w14:textId="77777777" w:rsidTr="0071636F">
        <w:trPr>
          <w:jc w:val="center"/>
        </w:trPr>
        <w:tc>
          <w:tcPr>
            <w:tcW w:w="496" w:type="dxa"/>
            <w:shd w:val="clear" w:color="auto" w:fill="auto"/>
          </w:tcPr>
          <w:p w14:paraId="123A3320" w14:textId="77777777" w:rsidR="00B03034" w:rsidRPr="000A13FD" w:rsidRDefault="00B03034" w:rsidP="001733A9">
            <w:pPr>
              <w:spacing w:line="276" w:lineRule="auto"/>
              <w:rPr>
                <w:szCs w:val="24"/>
              </w:rPr>
            </w:pPr>
            <w:r w:rsidRPr="000A13FD">
              <w:rPr>
                <w:szCs w:val="24"/>
              </w:rPr>
              <w:t>4.</w:t>
            </w:r>
          </w:p>
        </w:tc>
        <w:tc>
          <w:tcPr>
            <w:tcW w:w="2618" w:type="dxa"/>
            <w:shd w:val="clear" w:color="auto" w:fill="auto"/>
          </w:tcPr>
          <w:p w14:paraId="5DC81B14" w14:textId="19D19C40" w:rsidR="00B03034" w:rsidRPr="000A13FD" w:rsidRDefault="00B03034" w:rsidP="001733A9">
            <w:pPr>
              <w:spacing w:line="276" w:lineRule="auto"/>
              <w:rPr>
                <w:szCs w:val="24"/>
              </w:rPr>
            </w:pPr>
            <w:r w:rsidRPr="000A13FD">
              <w:rPr>
                <w:szCs w:val="24"/>
              </w:rPr>
              <w:t>Observa</w:t>
            </w:r>
            <w:r w:rsidR="000A13FD">
              <w:rPr>
                <w:szCs w:val="24"/>
              </w:rPr>
              <w:t>ț</w:t>
            </w:r>
            <w:r w:rsidRPr="000A13FD">
              <w:rPr>
                <w:szCs w:val="24"/>
              </w:rPr>
              <w:t>ii</w:t>
            </w:r>
          </w:p>
        </w:tc>
        <w:tc>
          <w:tcPr>
            <w:tcW w:w="6502" w:type="dxa"/>
            <w:shd w:val="clear" w:color="auto" w:fill="auto"/>
          </w:tcPr>
          <w:p w14:paraId="60C3C0E7" w14:textId="445099E9" w:rsidR="00B03034" w:rsidRPr="000A13FD" w:rsidRDefault="00B03034" w:rsidP="001733A9">
            <w:pPr>
              <w:spacing w:line="276" w:lineRule="auto"/>
              <w:rPr>
                <w:szCs w:val="24"/>
              </w:rPr>
            </w:pPr>
            <w:r w:rsidRPr="000A13FD">
              <w:rPr>
                <w:szCs w:val="24"/>
              </w:rPr>
              <w:t>Specie comună, prezentă atât în zone umede permanente la lacul Cico</w:t>
            </w:r>
            <w:r w:rsidR="000A13FD">
              <w:rPr>
                <w:szCs w:val="24"/>
              </w:rPr>
              <w:t>ș</w:t>
            </w:r>
            <w:r w:rsidRPr="000A13FD">
              <w:rPr>
                <w:szCs w:val="24"/>
              </w:rPr>
              <w:t xml:space="preserve"> </w:t>
            </w:r>
            <w:r w:rsidR="000A13FD">
              <w:rPr>
                <w:szCs w:val="24"/>
              </w:rPr>
              <w:t>ș</w:t>
            </w:r>
            <w:r w:rsidRPr="000A13FD">
              <w:rPr>
                <w:szCs w:val="24"/>
              </w:rPr>
              <w:t>i Valea Pucioasa</w:t>
            </w:r>
            <w:r w:rsidR="000C56A0">
              <w:rPr>
                <w:szCs w:val="24"/>
              </w:rPr>
              <w:t>,</w:t>
            </w:r>
            <w:r w:rsidRPr="000A13FD">
              <w:rPr>
                <w:szCs w:val="24"/>
              </w:rPr>
              <w:t xml:space="preserve"> cât </w:t>
            </w:r>
            <w:r w:rsidR="000A13FD">
              <w:rPr>
                <w:szCs w:val="24"/>
              </w:rPr>
              <w:t>ș</w:t>
            </w:r>
            <w:r w:rsidRPr="000A13FD">
              <w:rPr>
                <w:szCs w:val="24"/>
              </w:rPr>
              <w:t xml:space="preserve">i în habitate </w:t>
            </w:r>
            <w:r w:rsidR="000142D9" w:rsidRPr="000A13FD">
              <w:rPr>
                <w:szCs w:val="24"/>
              </w:rPr>
              <w:t>acvatice</w:t>
            </w:r>
            <w:r w:rsidRPr="000A13FD">
              <w:rPr>
                <w:szCs w:val="24"/>
              </w:rPr>
              <w:t xml:space="preserve"> temporare </w:t>
            </w:r>
            <w:r w:rsidR="000A13FD">
              <w:rPr>
                <w:szCs w:val="24"/>
              </w:rPr>
              <w:t>ș</w:t>
            </w:r>
            <w:r w:rsidR="00F86C39" w:rsidRPr="000A13FD">
              <w:rPr>
                <w:szCs w:val="24"/>
              </w:rPr>
              <w:t>i</w:t>
            </w:r>
            <w:r w:rsidRPr="000A13FD">
              <w:rPr>
                <w:szCs w:val="24"/>
              </w:rPr>
              <w:t xml:space="preserve"> în habitate forestiere în tot situl ROSCI0220.</w:t>
            </w:r>
          </w:p>
          <w:p w14:paraId="50CC5AAC" w14:textId="22694BD1" w:rsidR="00B03034" w:rsidRPr="000A13FD" w:rsidRDefault="00B03034" w:rsidP="001733A9">
            <w:pPr>
              <w:spacing w:line="276" w:lineRule="auto"/>
              <w:rPr>
                <w:szCs w:val="24"/>
              </w:rPr>
            </w:pPr>
            <w:r w:rsidRPr="000A13FD">
              <w:rPr>
                <w:szCs w:val="24"/>
              </w:rPr>
              <w:t xml:space="preserve">Specia este enumerată în Anexa IV din </w:t>
            </w:r>
            <w:r w:rsidRPr="000A13FD">
              <w:rPr>
                <w:bCs/>
                <w:szCs w:val="24"/>
              </w:rPr>
              <w:t xml:space="preserve">Directiva 92/43/CEE </w:t>
            </w:r>
            <w:r w:rsidR="000A13FD">
              <w:rPr>
                <w:bCs/>
                <w:szCs w:val="24"/>
              </w:rPr>
              <w:t>ș</w:t>
            </w:r>
            <w:r w:rsidR="00F86C39" w:rsidRPr="000A13FD">
              <w:rPr>
                <w:bCs/>
                <w:szCs w:val="24"/>
              </w:rPr>
              <w:t>i</w:t>
            </w:r>
            <w:r w:rsidRPr="000A13FD">
              <w:rPr>
                <w:bCs/>
                <w:szCs w:val="24"/>
              </w:rPr>
              <w:t xml:space="preserve"> în Anexa 4A din </w:t>
            </w:r>
            <w:r w:rsidRPr="000A13FD">
              <w:rPr>
                <w:szCs w:val="24"/>
              </w:rPr>
              <w:t>OUG 57/2007.</w:t>
            </w:r>
          </w:p>
        </w:tc>
      </w:tr>
      <w:tr w:rsidR="0071636F" w:rsidRPr="000A13FD" w14:paraId="764C0BAF" w14:textId="77777777" w:rsidTr="00B31E73">
        <w:trPr>
          <w:jc w:val="center"/>
        </w:trPr>
        <w:tc>
          <w:tcPr>
            <w:tcW w:w="496" w:type="dxa"/>
            <w:shd w:val="clear" w:color="auto" w:fill="auto"/>
            <w:vAlign w:val="center"/>
          </w:tcPr>
          <w:p w14:paraId="10A1743E" w14:textId="55BEDCAC" w:rsidR="0071636F" w:rsidRPr="000A13FD" w:rsidRDefault="0071636F" w:rsidP="001733A9">
            <w:pPr>
              <w:spacing w:line="276" w:lineRule="auto"/>
              <w:rPr>
                <w:szCs w:val="24"/>
              </w:rPr>
            </w:pPr>
            <w:r w:rsidRPr="000A13FD">
              <w:rPr>
                <w:szCs w:val="24"/>
              </w:rPr>
              <w:t>5.</w:t>
            </w:r>
          </w:p>
        </w:tc>
        <w:tc>
          <w:tcPr>
            <w:tcW w:w="2618" w:type="dxa"/>
            <w:shd w:val="clear" w:color="auto" w:fill="auto"/>
            <w:vAlign w:val="center"/>
          </w:tcPr>
          <w:p w14:paraId="1CF51EB4" w14:textId="7012944F" w:rsidR="0071636F" w:rsidRPr="000A13FD" w:rsidRDefault="0071636F" w:rsidP="001733A9">
            <w:pPr>
              <w:spacing w:line="276" w:lineRule="auto"/>
              <w:rPr>
                <w:szCs w:val="24"/>
              </w:rPr>
            </w:pPr>
            <w:r w:rsidRPr="000A13FD">
              <w:rPr>
                <w:szCs w:val="24"/>
              </w:rPr>
              <w:t>Distribu</w:t>
            </w:r>
            <w:r w:rsidR="000A13FD">
              <w:rPr>
                <w:szCs w:val="24"/>
              </w:rPr>
              <w:t>ț</w:t>
            </w:r>
            <w:r w:rsidRPr="000A13FD">
              <w:rPr>
                <w:szCs w:val="24"/>
              </w:rPr>
              <w:t>ia speciei [harta distribu</w:t>
            </w:r>
            <w:r w:rsidR="000A13FD">
              <w:rPr>
                <w:szCs w:val="24"/>
              </w:rPr>
              <w:t>ț</w:t>
            </w:r>
            <w:r w:rsidRPr="000A13FD">
              <w:rPr>
                <w:szCs w:val="24"/>
              </w:rPr>
              <w:t>iei]</w:t>
            </w:r>
          </w:p>
        </w:tc>
        <w:tc>
          <w:tcPr>
            <w:tcW w:w="6502" w:type="dxa"/>
            <w:shd w:val="clear" w:color="auto" w:fill="auto"/>
          </w:tcPr>
          <w:p w14:paraId="02A7B15E" w14:textId="2C8F063A" w:rsidR="0071636F" w:rsidRPr="000A13FD" w:rsidRDefault="0017119F" w:rsidP="001733A9">
            <w:pPr>
              <w:spacing w:line="276" w:lineRule="auto"/>
              <w:rPr>
                <w:szCs w:val="24"/>
              </w:rPr>
            </w:pPr>
            <w:r w:rsidRPr="00A14415">
              <w:t>Anexa 3.1</w:t>
            </w:r>
            <w:r>
              <w:t>2.4</w:t>
            </w:r>
            <w:r w:rsidRPr="00A14415">
              <w:t xml:space="preserve">. </w:t>
            </w:r>
            <w:r>
              <w:t xml:space="preserve">Harta distribuției speciei </w:t>
            </w:r>
            <w:r>
              <w:rPr>
                <w:i/>
                <w:iCs/>
              </w:rPr>
              <w:t xml:space="preserve">Rana </w:t>
            </w:r>
            <w:proofErr w:type="spellStart"/>
            <w:r>
              <w:rPr>
                <w:i/>
                <w:iCs/>
              </w:rPr>
              <w:t>dalmatina</w:t>
            </w:r>
            <w:proofErr w:type="spellEnd"/>
          </w:p>
        </w:tc>
      </w:tr>
    </w:tbl>
    <w:p w14:paraId="2B414F3F" w14:textId="77777777" w:rsidR="00B03034" w:rsidRPr="000A13FD" w:rsidRDefault="00B03034" w:rsidP="001733A9">
      <w:pPr>
        <w:spacing w:line="276" w:lineRule="auto"/>
        <w:rPr>
          <w:szCs w:val="24"/>
        </w:rPr>
      </w:pPr>
    </w:p>
    <w:tbl>
      <w:tblPr>
        <w:tblW w:w="96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6"/>
        <w:gridCol w:w="2618"/>
        <w:gridCol w:w="6502"/>
      </w:tblGrid>
      <w:tr w:rsidR="00B03034" w:rsidRPr="000A13FD" w14:paraId="18A1E22C" w14:textId="77777777" w:rsidTr="0071636F">
        <w:trPr>
          <w:cantSplit/>
          <w:trHeight w:val="296"/>
          <w:tblHeader/>
          <w:jc w:val="center"/>
        </w:trPr>
        <w:tc>
          <w:tcPr>
            <w:tcW w:w="496" w:type="dxa"/>
            <w:shd w:val="clear" w:color="auto" w:fill="auto"/>
            <w:vAlign w:val="center"/>
          </w:tcPr>
          <w:p w14:paraId="0389E0E2" w14:textId="77777777" w:rsidR="00B03034" w:rsidRPr="000A13FD" w:rsidRDefault="00B03034" w:rsidP="001733A9">
            <w:pPr>
              <w:spacing w:line="276" w:lineRule="auto"/>
              <w:jc w:val="center"/>
              <w:rPr>
                <w:b/>
                <w:szCs w:val="24"/>
              </w:rPr>
            </w:pPr>
            <w:r w:rsidRPr="000A13FD">
              <w:rPr>
                <w:b/>
                <w:szCs w:val="24"/>
              </w:rPr>
              <w:t>Nr</w:t>
            </w:r>
          </w:p>
        </w:tc>
        <w:tc>
          <w:tcPr>
            <w:tcW w:w="2618" w:type="dxa"/>
            <w:shd w:val="clear" w:color="auto" w:fill="auto"/>
            <w:vAlign w:val="center"/>
          </w:tcPr>
          <w:p w14:paraId="5B84EC08" w14:textId="76DB81EF" w:rsidR="00B03034" w:rsidRPr="000A13FD" w:rsidRDefault="00B03034" w:rsidP="001733A9">
            <w:pPr>
              <w:spacing w:line="276" w:lineRule="auto"/>
              <w:jc w:val="center"/>
              <w:rPr>
                <w:b/>
                <w:szCs w:val="24"/>
              </w:rPr>
            </w:pPr>
            <w:r w:rsidRPr="000A13FD">
              <w:rPr>
                <w:b/>
                <w:szCs w:val="24"/>
              </w:rPr>
              <w:t>Informa</w:t>
            </w:r>
            <w:r w:rsidR="000A13FD">
              <w:rPr>
                <w:b/>
                <w:szCs w:val="24"/>
              </w:rPr>
              <w:t>ț</w:t>
            </w:r>
            <w:r w:rsidRPr="000A13FD">
              <w:rPr>
                <w:b/>
                <w:szCs w:val="24"/>
              </w:rPr>
              <w:t>ie/Atribut</w:t>
            </w:r>
          </w:p>
        </w:tc>
        <w:tc>
          <w:tcPr>
            <w:tcW w:w="6502" w:type="dxa"/>
            <w:shd w:val="clear" w:color="auto" w:fill="auto"/>
            <w:vAlign w:val="center"/>
          </w:tcPr>
          <w:p w14:paraId="155FD603" w14:textId="5AC3EFF2" w:rsidR="00B03034" w:rsidRPr="000A13FD" w:rsidRDefault="00B03034" w:rsidP="001733A9">
            <w:pPr>
              <w:spacing w:line="276" w:lineRule="auto"/>
              <w:jc w:val="center"/>
              <w:rPr>
                <w:b/>
                <w:szCs w:val="24"/>
              </w:rPr>
            </w:pPr>
            <w:r w:rsidRPr="000A13FD">
              <w:rPr>
                <w:b/>
                <w:szCs w:val="24"/>
              </w:rPr>
              <w:t>Observa</w:t>
            </w:r>
            <w:r w:rsidR="000A13FD">
              <w:rPr>
                <w:b/>
                <w:szCs w:val="24"/>
              </w:rPr>
              <w:t>ț</w:t>
            </w:r>
            <w:r w:rsidRPr="000A13FD">
              <w:rPr>
                <w:b/>
                <w:szCs w:val="24"/>
              </w:rPr>
              <w:t>ie</w:t>
            </w:r>
          </w:p>
        </w:tc>
      </w:tr>
      <w:tr w:rsidR="00B03034" w:rsidRPr="000A13FD" w14:paraId="7DFB5444" w14:textId="77777777" w:rsidTr="0071636F">
        <w:trPr>
          <w:jc w:val="center"/>
        </w:trPr>
        <w:tc>
          <w:tcPr>
            <w:tcW w:w="496" w:type="dxa"/>
            <w:shd w:val="clear" w:color="auto" w:fill="auto"/>
          </w:tcPr>
          <w:p w14:paraId="156E647D" w14:textId="77777777" w:rsidR="00B03034" w:rsidRPr="000A13FD" w:rsidRDefault="00B03034" w:rsidP="001733A9">
            <w:pPr>
              <w:spacing w:line="276" w:lineRule="auto"/>
              <w:rPr>
                <w:szCs w:val="24"/>
              </w:rPr>
            </w:pPr>
            <w:r w:rsidRPr="000A13FD">
              <w:rPr>
                <w:szCs w:val="24"/>
              </w:rPr>
              <w:t>1.</w:t>
            </w:r>
          </w:p>
        </w:tc>
        <w:tc>
          <w:tcPr>
            <w:tcW w:w="2618" w:type="dxa"/>
            <w:shd w:val="clear" w:color="auto" w:fill="auto"/>
          </w:tcPr>
          <w:p w14:paraId="4711D338" w14:textId="77777777" w:rsidR="00B03034" w:rsidRPr="000A13FD" w:rsidRDefault="00B03034" w:rsidP="001733A9">
            <w:pPr>
              <w:spacing w:line="276" w:lineRule="auto"/>
              <w:rPr>
                <w:szCs w:val="24"/>
              </w:rPr>
            </w:pPr>
            <w:r w:rsidRPr="000A13FD">
              <w:rPr>
                <w:szCs w:val="24"/>
              </w:rPr>
              <w:t>Codul speciei</w:t>
            </w:r>
          </w:p>
        </w:tc>
        <w:tc>
          <w:tcPr>
            <w:tcW w:w="6502" w:type="dxa"/>
            <w:shd w:val="clear" w:color="auto" w:fill="auto"/>
          </w:tcPr>
          <w:p w14:paraId="11E0F3F2" w14:textId="77777777" w:rsidR="00B03034" w:rsidRPr="000A13FD" w:rsidRDefault="00B03034" w:rsidP="001733A9">
            <w:pPr>
              <w:widowControl w:val="0"/>
              <w:spacing w:line="276" w:lineRule="auto"/>
              <w:rPr>
                <w:szCs w:val="24"/>
              </w:rPr>
            </w:pPr>
            <w:r w:rsidRPr="000A13FD">
              <w:rPr>
                <w:szCs w:val="24"/>
              </w:rPr>
              <w:t>786</w:t>
            </w:r>
          </w:p>
        </w:tc>
      </w:tr>
      <w:tr w:rsidR="00B03034" w:rsidRPr="000A13FD" w14:paraId="5B0EF5DD" w14:textId="77777777" w:rsidTr="0071636F">
        <w:trPr>
          <w:jc w:val="center"/>
        </w:trPr>
        <w:tc>
          <w:tcPr>
            <w:tcW w:w="496" w:type="dxa"/>
            <w:shd w:val="clear" w:color="auto" w:fill="auto"/>
          </w:tcPr>
          <w:p w14:paraId="2DDCAE3D" w14:textId="77777777" w:rsidR="00B03034" w:rsidRPr="000A13FD" w:rsidRDefault="00B03034" w:rsidP="001733A9">
            <w:pPr>
              <w:spacing w:line="276" w:lineRule="auto"/>
              <w:rPr>
                <w:szCs w:val="24"/>
              </w:rPr>
            </w:pPr>
            <w:r w:rsidRPr="000A13FD">
              <w:rPr>
                <w:szCs w:val="24"/>
              </w:rPr>
              <w:lastRenderedPageBreak/>
              <w:t>2.</w:t>
            </w:r>
          </w:p>
        </w:tc>
        <w:tc>
          <w:tcPr>
            <w:tcW w:w="2618" w:type="dxa"/>
            <w:shd w:val="clear" w:color="auto" w:fill="auto"/>
          </w:tcPr>
          <w:p w14:paraId="0615259E" w14:textId="3AEE1D8E" w:rsidR="00B03034" w:rsidRPr="000A13FD" w:rsidRDefault="00B03034" w:rsidP="001733A9">
            <w:pPr>
              <w:spacing w:line="276" w:lineRule="auto"/>
              <w:rPr>
                <w:szCs w:val="24"/>
              </w:rPr>
            </w:pPr>
            <w:r w:rsidRPr="000A13FD">
              <w:rPr>
                <w:szCs w:val="24"/>
              </w:rPr>
              <w:t xml:space="preserve">Denumirea </w:t>
            </w:r>
            <w:r w:rsidR="000A13FD">
              <w:rPr>
                <w:szCs w:val="24"/>
              </w:rPr>
              <w:t>ș</w:t>
            </w:r>
            <w:r w:rsidRPr="000A13FD">
              <w:rPr>
                <w:szCs w:val="24"/>
              </w:rPr>
              <w:t>tiin</w:t>
            </w:r>
            <w:r w:rsidR="000A13FD">
              <w:rPr>
                <w:szCs w:val="24"/>
              </w:rPr>
              <w:t>ț</w:t>
            </w:r>
            <w:r w:rsidRPr="000A13FD">
              <w:rPr>
                <w:szCs w:val="24"/>
              </w:rPr>
              <w:t xml:space="preserve">ifică </w:t>
            </w:r>
          </w:p>
        </w:tc>
        <w:tc>
          <w:tcPr>
            <w:tcW w:w="6502" w:type="dxa"/>
            <w:shd w:val="clear" w:color="auto" w:fill="auto"/>
          </w:tcPr>
          <w:p w14:paraId="7450CE80" w14:textId="77777777" w:rsidR="00B03034" w:rsidRPr="000A13FD" w:rsidRDefault="00B03034" w:rsidP="001733A9">
            <w:pPr>
              <w:widowControl w:val="0"/>
              <w:spacing w:line="276" w:lineRule="auto"/>
              <w:rPr>
                <w:i/>
                <w:szCs w:val="24"/>
              </w:rPr>
            </w:pPr>
            <w:r w:rsidRPr="000A13FD">
              <w:rPr>
                <w:i/>
                <w:szCs w:val="24"/>
              </w:rPr>
              <w:t xml:space="preserve">Rana </w:t>
            </w:r>
            <w:proofErr w:type="spellStart"/>
            <w:r w:rsidRPr="000A13FD">
              <w:rPr>
                <w:i/>
                <w:szCs w:val="24"/>
              </w:rPr>
              <w:t>ridibunda</w:t>
            </w:r>
            <w:proofErr w:type="spellEnd"/>
          </w:p>
        </w:tc>
      </w:tr>
      <w:tr w:rsidR="00B03034" w:rsidRPr="000A13FD" w14:paraId="35E14ECB" w14:textId="77777777" w:rsidTr="0071636F">
        <w:trPr>
          <w:jc w:val="center"/>
        </w:trPr>
        <w:tc>
          <w:tcPr>
            <w:tcW w:w="496" w:type="dxa"/>
            <w:shd w:val="clear" w:color="auto" w:fill="auto"/>
          </w:tcPr>
          <w:p w14:paraId="67FB18BE" w14:textId="77777777" w:rsidR="00B03034" w:rsidRPr="000A13FD" w:rsidRDefault="00B03034" w:rsidP="001733A9">
            <w:pPr>
              <w:spacing w:line="276" w:lineRule="auto"/>
              <w:rPr>
                <w:szCs w:val="24"/>
              </w:rPr>
            </w:pPr>
            <w:r w:rsidRPr="000A13FD">
              <w:rPr>
                <w:szCs w:val="24"/>
              </w:rPr>
              <w:t>3.</w:t>
            </w:r>
          </w:p>
        </w:tc>
        <w:tc>
          <w:tcPr>
            <w:tcW w:w="2618" w:type="dxa"/>
            <w:shd w:val="clear" w:color="auto" w:fill="auto"/>
          </w:tcPr>
          <w:p w14:paraId="26F11BB9" w14:textId="77777777" w:rsidR="00B03034" w:rsidRPr="000A13FD" w:rsidRDefault="00B03034" w:rsidP="001733A9">
            <w:pPr>
              <w:spacing w:line="276" w:lineRule="auto"/>
              <w:rPr>
                <w:szCs w:val="24"/>
              </w:rPr>
            </w:pPr>
            <w:r w:rsidRPr="000A13FD">
              <w:rPr>
                <w:szCs w:val="24"/>
              </w:rPr>
              <w:t>Denumirea populară</w:t>
            </w:r>
          </w:p>
        </w:tc>
        <w:tc>
          <w:tcPr>
            <w:tcW w:w="6502" w:type="dxa"/>
            <w:shd w:val="clear" w:color="auto" w:fill="auto"/>
          </w:tcPr>
          <w:p w14:paraId="0AC154DD" w14:textId="77777777" w:rsidR="00B03034" w:rsidRPr="000A13FD" w:rsidRDefault="00B03034" w:rsidP="001733A9">
            <w:pPr>
              <w:widowControl w:val="0"/>
              <w:spacing w:line="276" w:lineRule="auto"/>
              <w:rPr>
                <w:szCs w:val="24"/>
              </w:rPr>
            </w:pPr>
            <w:r w:rsidRPr="000A13FD">
              <w:rPr>
                <w:szCs w:val="24"/>
              </w:rPr>
              <w:t>broasca mare de lac</w:t>
            </w:r>
          </w:p>
        </w:tc>
      </w:tr>
      <w:tr w:rsidR="00B03034" w:rsidRPr="000A13FD" w14:paraId="3A57403C" w14:textId="77777777" w:rsidTr="0071636F">
        <w:trPr>
          <w:jc w:val="center"/>
        </w:trPr>
        <w:tc>
          <w:tcPr>
            <w:tcW w:w="496" w:type="dxa"/>
            <w:shd w:val="clear" w:color="auto" w:fill="auto"/>
          </w:tcPr>
          <w:p w14:paraId="1F98978B" w14:textId="77777777" w:rsidR="00B03034" w:rsidRPr="000A13FD" w:rsidRDefault="00B03034" w:rsidP="001733A9">
            <w:pPr>
              <w:spacing w:line="276" w:lineRule="auto"/>
              <w:rPr>
                <w:szCs w:val="24"/>
              </w:rPr>
            </w:pPr>
            <w:r w:rsidRPr="000A13FD">
              <w:rPr>
                <w:szCs w:val="24"/>
              </w:rPr>
              <w:t>4.</w:t>
            </w:r>
          </w:p>
        </w:tc>
        <w:tc>
          <w:tcPr>
            <w:tcW w:w="2618" w:type="dxa"/>
            <w:shd w:val="clear" w:color="auto" w:fill="auto"/>
          </w:tcPr>
          <w:p w14:paraId="3BFA6226" w14:textId="0B3ED567" w:rsidR="00B03034" w:rsidRPr="000A13FD" w:rsidRDefault="00B03034" w:rsidP="001733A9">
            <w:pPr>
              <w:spacing w:line="276" w:lineRule="auto"/>
              <w:rPr>
                <w:szCs w:val="24"/>
              </w:rPr>
            </w:pPr>
            <w:r w:rsidRPr="000A13FD">
              <w:rPr>
                <w:szCs w:val="24"/>
              </w:rPr>
              <w:t>Observa</w:t>
            </w:r>
            <w:r w:rsidR="000A13FD">
              <w:rPr>
                <w:szCs w:val="24"/>
              </w:rPr>
              <w:t>ț</w:t>
            </w:r>
            <w:r w:rsidRPr="000A13FD">
              <w:rPr>
                <w:szCs w:val="24"/>
              </w:rPr>
              <w:t>ii</w:t>
            </w:r>
          </w:p>
        </w:tc>
        <w:tc>
          <w:tcPr>
            <w:tcW w:w="6502" w:type="dxa"/>
            <w:shd w:val="clear" w:color="auto" w:fill="auto"/>
          </w:tcPr>
          <w:p w14:paraId="0F941D8E" w14:textId="6323417E" w:rsidR="00B03034" w:rsidRPr="000A13FD" w:rsidRDefault="00B03034" w:rsidP="001733A9">
            <w:pPr>
              <w:spacing w:line="276" w:lineRule="auto"/>
              <w:rPr>
                <w:szCs w:val="24"/>
              </w:rPr>
            </w:pPr>
            <w:r w:rsidRPr="000A13FD">
              <w:rPr>
                <w:szCs w:val="24"/>
              </w:rPr>
              <w:t>Specie comună, prezentă în apă atât la lacul Cico</w:t>
            </w:r>
            <w:r w:rsidR="000A13FD">
              <w:rPr>
                <w:szCs w:val="24"/>
              </w:rPr>
              <w:t>ș</w:t>
            </w:r>
            <w:r w:rsidRPr="000A13FD">
              <w:rPr>
                <w:szCs w:val="24"/>
              </w:rPr>
              <w:t xml:space="preserve"> cât </w:t>
            </w:r>
            <w:r w:rsidR="000A13FD">
              <w:rPr>
                <w:szCs w:val="24"/>
              </w:rPr>
              <w:t>ș</w:t>
            </w:r>
            <w:r w:rsidRPr="000A13FD">
              <w:rPr>
                <w:szCs w:val="24"/>
              </w:rPr>
              <w:t xml:space="preserve">i pe valea Pucioasa </w:t>
            </w:r>
            <w:r w:rsidR="000A13FD">
              <w:rPr>
                <w:szCs w:val="24"/>
              </w:rPr>
              <w:t>ș</w:t>
            </w:r>
            <w:r w:rsidRPr="000A13FD">
              <w:rPr>
                <w:szCs w:val="24"/>
              </w:rPr>
              <w:t xml:space="preserve">i în canalul dintre valea Pucioasa </w:t>
            </w:r>
            <w:r w:rsidR="000A13FD">
              <w:rPr>
                <w:szCs w:val="24"/>
              </w:rPr>
              <w:t>ș</w:t>
            </w:r>
            <w:r w:rsidRPr="000A13FD">
              <w:rPr>
                <w:szCs w:val="24"/>
              </w:rPr>
              <w:t>i lacul Olosig.</w:t>
            </w:r>
          </w:p>
          <w:p w14:paraId="403E8A95" w14:textId="09FB3AFC" w:rsidR="00B03034" w:rsidRPr="000A13FD" w:rsidRDefault="00B03034" w:rsidP="001733A9">
            <w:pPr>
              <w:spacing w:line="276" w:lineRule="auto"/>
              <w:rPr>
                <w:szCs w:val="24"/>
              </w:rPr>
            </w:pPr>
            <w:r w:rsidRPr="000A13FD">
              <w:rPr>
                <w:szCs w:val="24"/>
              </w:rPr>
              <w:t xml:space="preserve">Specia este enumerată în Anexa V din </w:t>
            </w:r>
            <w:r w:rsidRPr="000A13FD">
              <w:rPr>
                <w:bCs/>
                <w:szCs w:val="24"/>
              </w:rPr>
              <w:t xml:space="preserve">Directiva 92/43/CEE </w:t>
            </w:r>
            <w:r w:rsidR="000A13FD">
              <w:rPr>
                <w:bCs/>
                <w:szCs w:val="24"/>
              </w:rPr>
              <w:t>ș</w:t>
            </w:r>
            <w:r w:rsidR="00F86C39" w:rsidRPr="000A13FD">
              <w:rPr>
                <w:bCs/>
                <w:szCs w:val="24"/>
              </w:rPr>
              <w:t>i</w:t>
            </w:r>
            <w:r w:rsidRPr="000A13FD">
              <w:rPr>
                <w:bCs/>
                <w:szCs w:val="24"/>
              </w:rPr>
              <w:t xml:space="preserve"> în Anexa 5A din </w:t>
            </w:r>
            <w:r w:rsidRPr="000A13FD">
              <w:rPr>
                <w:szCs w:val="24"/>
              </w:rPr>
              <w:t>OUG 57/2007.</w:t>
            </w:r>
          </w:p>
        </w:tc>
      </w:tr>
      <w:tr w:rsidR="0071636F" w:rsidRPr="000A13FD" w14:paraId="2911CFEC" w14:textId="77777777" w:rsidTr="00B31E73">
        <w:trPr>
          <w:jc w:val="center"/>
        </w:trPr>
        <w:tc>
          <w:tcPr>
            <w:tcW w:w="496" w:type="dxa"/>
            <w:shd w:val="clear" w:color="auto" w:fill="auto"/>
            <w:vAlign w:val="center"/>
          </w:tcPr>
          <w:p w14:paraId="2D8E7B91" w14:textId="5749AE2E" w:rsidR="0071636F" w:rsidRPr="000A13FD" w:rsidRDefault="0071636F" w:rsidP="001733A9">
            <w:pPr>
              <w:spacing w:line="276" w:lineRule="auto"/>
              <w:rPr>
                <w:szCs w:val="24"/>
              </w:rPr>
            </w:pPr>
            <w:r w:rsidRPr="000A13FD">
              <w:rPr>
                <w:szCs w:val="24"/>
              </w:rPr>
              <w:t>5.</w:t>
            </w:r>
          </w:p>
        </w:tc>
        <w:tc>
          <w:tcPr>
            <w:tcW w:w="2618" w:type="dxa"/>
            <w:shd w:val="clear" w:color="auto" w:fill="auto"/>
            <w:vAlign w:val="center"/>
          </w:tcPr>
          <w:p w14:paraId="4E27440A" w14:textId="136DD1C9" w:rsidR="0071636F" w:rsidRPr="000A13FD" w:rsidRDefault="0071636F" w:rsidP="001733A9">
            <w:pPr>
              <w:spacing w:line="276" w:lineRule="auto"/>
              <w:rPr>
                <w:szCs w:val="24"/>
              </w:rPr>
            </w:pPr>
            <w:r w:rsidRPr="000A13FD">
              <w:rPr>
                <w:szCs w:val="24"/>
              </w:rPr>
              <w:t>Distribu</w:t>
            </w:r>
            <w:r w:rsidR="000A13FD">
              <w:rPr>
                <w:szCs w:val="24"/>
              </w:rPr>
              <w:t>ț</w:t>
            </w:r>
            <w:r w:rsidRPr="000A13FD">
              <w:rPr>
                <w:szCs w:val="24"/>
              </w:rPr>
              <w:t>ia speciei [harta distribu</w:t>
            </w:r>
            <w:r w:rsidR="000A13FD">
              <w:rPr>
                <w:szCs w:val="24"/>
              </w:rPr>
              <w:t>ț</w:t>
            </w:r>
            <w:r w:rsidRPr="000A13FD">
              <w:rPr>
                <w:szCs w:val="24"/>
              </w:rPr>
              <w:t>iei]</w:t>
            </w:r>
          </w:p>
        </w:tc>
        <w:tc>
          <w:tcPr>
            <w:tcW w:w="6502" w:type="dxa"/>
            <w:shd w:val="clear" w:color="auto" w:fill="auto"/>
          </w:tcPr>
          <w:p w14:paraId="536A1E1B" w14:textId="619A65C1" w:rsidR="0071636F" w:rsidRPr="000A13FD" w:rsidRDefault="0017119F" w:rsidP="001733A9">
            <w:pPr>
              <w:spacing w:line="276" w:lineRule="auto"/>
              <w:rPr>
                <w:szCs w:val="24"/>
              </w:rPr>
            </w:pPr>
            <w:r w:rsidRPr="00A14415">
              <w:t>Anexa 3.1</w:t>
            </w:r>
            <w:r>
              <w:t>2.5</w:t>
            </w:r>
            <w:r w:rsidRPr="00A14415">
              <w:t xml:space="preserve">. </w:t>
            </w:r>
            <w:r>
              <w:t xml:space="preserve">Harta distribuției speciei </w:t>
            </w:r>
            <w:r>
              <w:rPr>
                <w:i/>
                <w:iCs/>
              </w:rPr>
              <w:t xml:space="preserve">Rana </w:t>
            </w:r>
            <w:proofErr w:type="spellStart"/>
            <w:r>
              <w:rPr>
                <w:i/>
                <w:iCs/>
              </w:rPr>
              <w:t>ridibunda</w:t>
            </w:r>
            <w:proofErr w:type="spellEnd"/>
          </w:p>
        </w:tc>
      </w:tr>
    </w:tbl>
    <w:p w14:paraId="404809ED" w14:textId="77777777" w:rsidR="00B03034" w:rsidRPr="000A13FD" w:rsidRDefault="00B03034" w:rsidP="001733A9">
      <w:pPr>
        <w:spacing w:line="276" w:lineRule="auto"/>
        <w:rPr>
          <w:szCs w:val="24"/>
        </w:rPr>
      </w:pPr>
    </w:p>
    <w:tbl>
      <w:tblPr>
        <w:tblW w:w="96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6"/>
        <w:gridCol w:w="2618"/>
        <w:gridCol w:w="6502"/>
      </w:tblGrid>
      <w:tr w:rsidR="00B03034" w:rsidRPr="000A13FD" w14:paraId="6D983B3E" w14:textId="77777777" w:rsidTr="0071636F">
        <w:trPr>
          <w:cantSplit/>
          <w:trHeight w:val="296"/>
          <w:tblHeader/>
          <w:jc w:val="center"/>
        </w:trPr>
        <w:tc>
          <w:tcPr>
            <w:tcW w:w="496" w:type="dxa"/>
            <w:shd w:val="clear" w:color="auto" w:fill="auto"/>
            <w:vAlign w:val="center"/>
          </w:tcPr>
          <w:p w14:paraId="26B1918E" w14:textId="77777777" w:rsidR="00B03034" w:rsidRPr="000A13FD" w:rsidRDefault="00B03034" w:rsidP="001733A9">
            <w:pPr>
              <w:spacing w:line="276" w:lineRule="auto"/>
              <w:jc w:val="center"/>
              <w:rPr>
                <w:b/>
                <w:szCs w:val="24"/>
              </w:rPr>
            </w:pPr>
            <w:r w:rsidRPr="000A13FD">
              <w:rPr>
                <w:b/>
                <w:szCs w:val="24"/>
              </w:rPr>
              <w:t>Nr</w:t>
            </w:r>
          </w:p>
        </w:tc>
        <w:tc>
          <w:tcPr>
            <w:tcW w:w="2618" w:type="dxa"/>
            <w:shd w:val="clear" w:color="auto" w:fill="auto"/>
            <w:vAlign w:val="center"/>
          </w:tcPr>
          <w:p w14:paraId="0529C0DE" w14:textId="3B549D23" w:rsidR="00B03034" w:rsidRPr="000A13FD" w:rsidRDefault="00B03034" w:rsidP="001733A9">
            <w:pPr>
              <w:spacing w:line="276" w:lineRule="auto"/>
              <w:jc w:val="center"/>
              <w:rPr>
                <w:b/>
                <w:szCs w:val="24"/>
              </w:rPr>
            </w:pPr>
            <w:r w:rsidRPr="000A13FD">
              <w:rPr>
                <w:b/>
                <w:szCs w:val="24"/>
              </w:rPr>
              <w:t>Informa</w:t>
            </w:r>
            <w:r w:rsidR="000A13FD">
              <w:rPr>
                <w:b/>
                <w:szCs w:val="24"/>
              </w:rPr>
              <w:t>ț</w:t>
            </w:r>
            <w:r w:rsidRPr="000A13FD">
              <w:rPr>
                <w:b/>
                <w:szCs w:val="24"/>
              </w:rPr>
              <w:t>ie/Atribut</w:t>
            </w:r>
          </w:p>
        </w:tc>
        <w:tc>
          <w:tcPr>
            <w:tcW w:w="6502" w:type="dxa"/>
            <w:shd w:val="clear" w:color="auto" w:fill="auto"/>
            <w:vAlign w:val="center"/>
          </w:tcPr>
          <w:p w14:paraId="2DD8B4AE" w14:textId="4F4425C7" w:rsidR="00B03034" w:rsidRPr="000A13FD" w:rsidRDefault="00B03034" w:rsidP="001733A9">
            <w:pPr>
              <w:spacing w:line="276" w:lineRule="auto"/>
              <w:jc w:val="center"/>
              <w:rPr>
                <w:b/>
                <w:szCs w:val="24"/>
              </w:rPr>
            </w:pPr>
            <w:r w:rsidRPr="000A13FD">
              <w:rPr>
                <w:b/>
                <w:szCs w:val="24"/>
              </w:rPr>
              <w:t>Observa</w:t>
            </w:r>
            <w:r w:rsidR="000A13FD">
              <w:rPr>
                <w:b/>
                <w:szCs w:val="24"/>
              </w:rPr>
              <w:t>ț</w:t>
            </w:r>
            <w:r w:rsidRPr="000A13FD">
              <w:rPr>
                <w:b/>
                <w:szCs w:val="24"/>
              </w:rPr>
              <w:t>ie</w:t>
            </w:r>
          </w:p>
        </w:tc>
      </w:tr>
      <w:tr w:rsidR="00B03034" w:rsidRPr="000A13FD" w14:paraId="27DC4ED3" w14:textId="77777777" w:rsidTr="0071636F">
        <w:trPr>
          <w:jc w:val="center"/>
        </w:trPr>
        <w:tc>
          <w:tcPr>
            <w:tcW w:w="496" w:type="dxa"/>
            <w:shd w:val="clear" w:color="auto" w:fill="auto"/>
          </w:tcPr>
          <w:p w14:paraId="0425B708" w14:textId="77777777" w:rsidR="00B03034" w:rsidRPr="000A13FD" w:rsidRDefault="00B03034" w:rsidP="001733A9">
            <w:pPr>
              <w:spacing w:line="276" w:lineRule="auto"/>
              <w:rPr>
                <w:szCs w:val="24"/>
              </w:rPr>
            </w:pPr>
            <w:r w:rsidRPr="000A13FD">
              <w:rPr>
                <w:szCs w:val="24"/>
              </w:rPr>
              <w:t>1.</w:t>
            </w:r>
          </w:p>
        </w:tc>
        <w:tc>
          <w:tcPr>
            <w:tcW w:w="2618" w:type="dxa"/>
            <w:shd w:val="clear" w:color="auto" w:fill="auto"/>
          </w:tcPr>
          <w:p w14:paraId="35EB6AF9" w14:textId="77777777" w:rsidR="00B03034" w:rsidRPr="000A13FD" w:rsidRDefault="00B03034" w:rsidP="001733A9">
            <w:pPr>
              <w:spacing w:line="276" w:lineRule="auto"/>
              <w:rPr>
                <w:szCs w:val="24"/>
              </w:rPr>
            </w:pPr>
            <w:r w:rsidRPr="000A13FD">
              <w:rPr>
                <w:szCs w:val="24"/>
              </w:rPr>
              <w:t>Codul speciei</w:t>
            </w:r>
          </w:p>
        </w:tc>
        <w:tc>
          <w:tcPr>
            <w:tcW w:w="6502" w:type="dxa"/>
            <w:shd w:val="clear" w:color="auto" w:fill="auto"/>
          </w:tcPr>
          <w:p w14:paraId="2373ADB9" w14:textId="77777777" w:rsidR="00B03034" w:rsidRPr="000A13FD" w:rsidRDefault="00B03034" w:rsidP="001733A9">
            <w:pPr>
              <w:widowControl w:val="0"/>
              <w:spacing w:line="276" w:lineRule="auto"/>
              <w:rPr>
                <w:szCs w:val="24"/>
              </w:rPr>
            </w:pPr>
            <w:r w:rsidRPr="000A13FD">
              <w:rPr>
                <w:szCs w:val="24"/>
              </w:rPr>
              <w:t>713</w:t>
            </w:r>
          </w:p>
        </w:tc>
      </w:tr>
      <w:tr w:rsidR="00B03034" w:rsidRPr="000A13FD" w14:paraId="69393E96" w14:textId="77777777" w:rsidTr="0071636F">
        <w:trPr>
          <w:jc w:val="center"/>
        </w:trPr>
        <w:tc>
          <w:tcPr>
            <w:tcW w:w="496" w:type="dxa"/>
            <w:shd w:val="clear" w:color="auto" w:fill="auto"/>
          </w:tcPr>
          <w:p w14:paraId="49C8CC78" w14:textId="77777777" w:rsidR="00B03034" w:rsidRPr="000A13FD" w:rsidRDefault="00B03034" w:rsidP="001733A9">
            <w:pPr>
              <w:spacing w:line="276" w:lineRule="auto"/>
              <w:rPr>
                <w:szCs w:val="24"/>
              </w:rPr>
            </w:pPr>
            <w:r w:rsidRPr="000A13FD">
              <w:rPr>
                <w:szCs w:val="24"/>
              </w:rPr>
              <w:t>2.</w:t>
            </w:r>
          </w:p>
        </w:tc>
        <w:tc>
          <w:tcPr>
            <w:tcW w:w="2618" w:type="dxa"/>
            <w:shd w:val="clear" w:color="auto" w:fill="auto"/>
          </w:tcPr>
          <w:p w14:paraId="3758ECF0" w14:textId="0FC940BC" w:rsidR="00B03034" w:rsidRPr="000A13FD" w:rsidRDefault="00B03034" w:rsidP="001733A9">
            <w:pPr>
              <w:spacing w:line="276" w:lineRule="auto"/>
              <w:rPr>
                <w:szCs w:val="24"/>
              </w:rPr>
            </w:pPr>
            <w:r w:rsidRPr="000A13FD">
              <w:rPr>
                <w:szCs w:val="24"/>
              </w:rPr>
              <w:t xml:space="preserve">Denumirea </w:t>
            </w:r>
            <w:r w:rsidR="000A13FD">
              <w:rPr>
                <w:szCs w:val="24"/>
              </w:rPr>
              <w:t>ș</w:t>
            </w:r>
            <w:r w:rsidRPr="000A13FD">
              <w:rPr>
                <w:szCs w:val="24"/>
              </w:rPr>
              <w:t>tiin</w:t>
            </w:r>
            <w:r w:rsidR="000A13FD">
              <w:rPr>
                <w:szCs w:val="24"/>
              </w:rPr>
              <w:t>ț</w:t>
            </w:r>
            <w:r w:rsidRPr="000A13FD">
              <w:rPr>
                <w:szCs w:val="24"/>
              </w:rPr>
              <w:t xml:space="preserve">ifică </w:t>
            </w:r>
          </w:p>
        </w:tc>
        <w:tc>
          <w:tcPr>
            <w:tcW w:w="6502" w:type="dxa"/>
            <w:shd w:val="clear" w:color="auto" w:fill="auto"/>
          </w:tcPr>
          <w:p w14:paraId="698688C1" w14:textId="77777777" w:rsidR="00B03034" w:rsidRPr="000A13FD" w:rsidRDefault="00B03034" w:rsidP="001733A9">
            <w:pPr>
              <w:widowControl w:val="0"/>
              <w:spacing w:line="276" w:lineRule="auto"/>
              <w:rPr>
                <w:i/>
                <w:szCs w:val="24"/>
              </w:rPr>
            </w:pPr>
            <w:proofErr w:type="spellStart"/>
            <w:r w:rsidRPr="000A13FD">
              <w:rPr>
                <w:i/>
                <w:szCs w:val="24"/>
              </w:rPr>
              <w:t>Lacerta</w:t>
            </w:r>
            <w:proofErr w:type="spellEnd"/>
            <w:r w:rsidRPr="000A13FD">
              <w:rPr>
                <w:i/>
                <w:szCs w:val="24"/>
              </w:rPr>
              <w:t xml:space="preserve"> </w:t>
            </w:r>
            <w:proofErr w:type="spellStart"/>
            <w:r w:rsidRPr="000A13FD">
              <w:rPr>
                <w:i/>
                <w:szCs w:val="24"/>
              </w:rPr>
              <w:t>agilis</w:t>
            </w:r>
            <w:proofErr w:type="spellEnd"/>
          </w:p>
        </w:tc>
      </w:tr>
      <w:tr w:rsidR="00B03034" w:rsidRPr="000A13FD" w14:paraId="617AC2D1" w14:textId="77777777" w:rsidTr="0071636F">
        <w:trPr>
          <w:jc w:val="center"/>
        </w:trPr>
        <w:tc>
          <w:tcPr>
            <w:tcW w:w="496" w:type="dxa"/>
            <w:shd w:val="clear" w:color="auto" w:fill="auto"/>
          </w:tcPr>
          <w:p w14:paraId="5422DE9A" w14:textId="77777777" w:rsidR="00B03034" w:rsidRPr="000A13FD" w:rsidRDefault="00B03034" w:rsidP="001733A9">
            <w:pPr>
              <w:spacing w:line="276" w:lineRule="auto"/>
              <w:rPr>
                <w:szCs w:val="24"/>
              </w:rPr>
            </w:pPr>
            <w:r w:rsidRPr="000A13FD">
              <w:rPr>
                <w:szCs w:val="24"/>
              </w:rPr>
              <w:t>3.</w:t>
            </w:r>
          </w:p>
        </w:tc>
        <w:tc>
          <w:tcPr>
            <w:tcW w:w="2618" w:type="dxa"/>
            <w:shd w:val="clear" w:color="auto" w:fill="auto"/>
          </w:tcPr>
          <w:p w14:paraId="58C2992E" w14:textId="77777777" w:rsidR="00B03034" w:rsidRPr="000A13FD" w:rsidRDefault="00B03034" w:rsidP="001733A9">
            <w:pPr>
              <w:spacing w:line="276" w:lineRule="auto"/>
              <w:rPr>
                <w:szCs w:val="24"/>
              </w:rPr>
            </w:pPr>
            <w:r w:rsidRPr="000A13FD">
              <w:rPr>
                <w:szCs w:val="24"/>
              </w:rPr>
              <w:t>Denumirea populară</w:t>
            </w:r>
          </w:p>
        </w:tc>
        <w:tc>
          <w:tcPr>
            <w:tcW w:w="6502" w:type="dxa"/>
            <w:shd w:val="clear" w:color="auto" w:fill="auto"/>
          </w:tcPr>
          <w:p w14:paraId="3C7B4E61" w14:textId="449732A2" w:rsidR="00B03034" w:rsidRPr="000A13FD" w:rsidRDefault="000A13FD" w:rsidP="001733A9">
            <w:pPr>
              <w:widowControl w:val="0"/>
              <w:spacing w:line="276" w:lineRule="auto"/>
              <w:rPr>
                <w:szCs w:val="24"/>
              </w:rPr>
            </w:pPr>
            <w:r>
              <w:rPr>
                <w:szCs w:val="24"/>
              </w:rPr>
              <w:t>Ș</w:t>
            </w:r>
            <w:r w:rsidR="00B03034" w:rsidRPr="000A13FD">
              <w:rPr>
                <w:szCs w:val="24"/>
              </w:rPr>
              <w:t>opârlă de câmp</w:t>
            </w:r>
          </w:p>
        </w:tc>
      </w:tr>
      <w:tr w:rsidR="00B03034" w:rsidRPr="000A13FD" w14:paraId="5F6FB619" w14:textId="77777777" w:rsidTr="0071636F">
        <w:trPr>
          <w:jc w:val="center"/>
        </w:trPr>
        <w:tc>
          <w:tcPr>
            <w:tcW w:w="496" w:type="dxa"/>
            <w:shd w:val="clear" w:color="auto" w:fill="auto"/>
          </w:tcPr>
          <w:p w14:paraId="3D90B520" w14:textId="77777777" w:rsidR="00B03034" w:rsidRPr="000A13FD" w:rsidRDefault="00B03034" w:rsidP="001733A9">
            <w:pPr>
              <w:spacing w:line="276" w:lineRule="auto"/>
              <w:rPr>
                <w:szCs w:val="24"/>
              </w:rPr>
            </w:pPr>
            <w:r w:rsidRPr="000A13FD">
              <w:rPr>
                <w:szCs w:val="24"/>
              </w:rPr>
              <w:t>4.</w:t>
            </w:r>
          </w:p>
        </w:tc>
        <w:tc>
          <w:tcPr>
            <w:tcW w:w="2618" w:type="dxa"/>
            <w:shd w:val="clear" w:color="auto" w:fill="auto"/>
          </w:tcPr>
          <w:p w14:paraId="7381675C" w14:textId="218CF0C5" w:rsidR="00B03034" w:rsidRPr="000A13FD" w:rsidRDefault="00B03034" w:rsidP="001733A9">
            <w:pPr>
              <w:spacing w:line="276" w:lineRule="auto"/>
              <w:rPr>
                <w:szCs w:val="24"/>
              </w:rPr>
            </w:pPr>
            <w:r w:rsidRPr="000A13FD">
              <w:rPr>
                <w:szCs w:val="24"/>
              </w:rPr>
              <w:t>Observa</w:t>
            </w:r>
            <w:r w:rsidR="000A13FD">
              <w:rPr>
                <w:szCs w:val="24"/>
              </w:rPr>
              <w:t>ț</w:t>
            </w:r>
            <w:r w:rsidRPr="000A13FD">
              <w:rPr>
                <w:szCs w:val="24"/>
              </w:rPr>
              <w:t>ii</w:t>
            </w:r>
          </w:p>
        </w:tc>
        <w:tc>
          <w:tcPr>
            <w:tcW w:w="6502" w:type="dxa"/>
            <w:shd w:val="clear" w:color="auto" w:fill="auto"/>
          </w:tcPr>
          <w:p w14:paraId="4667335A" w14:textId="3EE80135" w:rsidR="00B03034" w:rsidRPr="000A13FD" w:rsidRDefault="00B03034" w:rsidP="001733A9">
            <w:pPr>
              <w:spacing w:line="276" w:lineRule="auto"/>
              <w:rPr>
                <w:szCs w:val="24"/>
              </w:rPr>
            </w:pPr>
            <w:r w:rsidRPr="000A13FD">
              <w:rPr>
                <w:szCs w:val="24"/>
              </w:rPr>
              <w:t>Specie comună, a fost identificată în habitatul caracteristic în tot situl ROSCI0220, inclusiv la lacul Cico</w:t>
            </w:r>
            <w:r w:rsidR="000A13FD">
              <w:rPr>
                <w:szCs w:val="24"/>
              </w:rPr>
              <w:t>ș</w:t>
            </w:r>
            <w:r w:rsidRPr="000A13FD">
              <w:rPr>
                <w:szCs w:val="24"/>
              </w:rPr>
              <w:t xml:space="preserve"> </w:t>
            </w:r>
            <w:r w:rsidR="000A13FD">
              <w:rPr>
                <w:szCs w:val="24"/>
              </w:rPr>
              <w:t>ș</w:t>
            </w:r>
            <w:r w:rsidRPr="000A13FD">
              <w:rPr>
                <w:szCs w:val="24"/>
              </w:rPr>
              <w:t>i în vecinătatea văii Pucioasa în terenuri deschise.</w:t>
            </w:r>
          </w:p>
          <w:p w14:paraId="0029D226" w14:textId="7086D657" w:rsidR="00B03034" w:rsidRPr="000A13FD" w:rsidRDefault="00B03034" w:rsidP="001733A9">
            <w:pPr>
              <w:spacing w:line="276" w:lineRule="auto"/>
              <w:rPr>
                <w:szCs w:val="24"/>
              </w:rPr>
            </w:pPr>
            <w:r w:rsidRPr="000A13FD">
              <w:rPr>
                <w:szCs w:val="24"/>
              </w:rPr>
              <w:t xml:space="preserve">Specia este enumerată în Anexa IV din </w:t>
            </w:r>
            <w:r w:rsidRPr="000A13FD">
              <w:rPr>
                <w:bCs/>
                <w:szCs w:val="24"/>
              </w:rPr>
              <w:t xml:space="preserve">Directiva 92/43/CEE </w:t>
            </w:r>
            <w:r w:rsidR="000A13FD">
              <w:rPr>
                <w:bCs/>
                <w:szCs w:val="24"/>
              </w:rPr>
              <w:t>ș</w:t>
            </w:r>
            <w:r w:rsidR="00F86C39" w:rsidRPr="000A13FD">
              <w:rPr>
                <w:bCs/>
                <w:szCs w:val="24"/>
              </w:rPr>
              <w:t>i</w:t>
            </w:r>
            <w:r w:rsidRPr="000A13FD">
              <w:rPr>
                <w:bCs/>
                <w:szCs w:val="24"/>
              </w:rPr>
              <w:t xml:space="preserve"> în Anexa 4A din </w:t>
            </w:r>
            <w:r w:rsidRPr="000A13FD">
              <w:rPr>
                <w:szCs w:val="24"/>
              </w:rPr>
              <w:t>OUG 57/2007.</w:t>
            </w:r>
          </w:p>
        </w:tc>
      </w:tr>
      <w:tr w:rsidR="0071636F" w:rsidRPr="000A13FD" w14:paraId="32BB4D9A" w14:textId="77777777" w:rsidTr="00B31E73">
        <w:trPr>
          <w:jc w:val="center"/>
        </w:trPr>
        <w:tc>
          <w:tcPr>
            <w:tcW w:w="496" w:type="dxa"/>
            <w:shd w:val="clear" w:color="auto" w:fill="auto"/>
            <w:vAlign w:val="center"/>
          </w:tcPr>
          <w:p w14:paraId="06C37544" w14:textId="4A32564E" w:rsidR="0071636F" w:rsidRPr="000A13FD" w:rsidRDefault="0071636F" w:rsidP="001733A9">
            <w:pPr>
              <w:spacing w:line="276" w:lineRule="auto"/>
              <w:rPr>
                <w:szCs w:val="24"/>
              </w:rPr>
            </w:pPr>
            <w:r w:rsidRPr="000A13FD">
              <w:rPr>
                <w:szCs w:val="24"/>
              </w:rPr>
              <w:t>5.</w:t>
            </w:r>
          </w:p>
        </w:tc>
        <w:tc>
          <w:tcPr>
            <w:tcW w:w="2618" w:type="dxa"/>
            <w:shd w:val="clear" w:color="auto" w:fill="auto"/>
            <w:vAlign w:val="center"/>
          </w:tcPr>
          <w:p w14:paraId="137662B6" w14:textId="51770555" w:rsidR="0071636F" w:rsidRPr="000A13FD" w:rsidRDefault="0071636F" w:rsidP="001733A9">
            <w:pPr>
              <w:spacing w:line="276" w:lineRule="auto"/>
              <w:rPr>
                <w:szCs w:val="24"/>
              </w:rPr>
            </w:pPr>
            <w:r w:rsidRPr="000A13FD">
              <w:rPr>
                <w:szCs w:val="24"/>
              </w:rPr>
              <w:t>Distribu</w:t>
            </w:r>
            <w:r w:rsidR="000A13FD">
              <w:rPr>
                <w:szCs w:val="24"/>
              </w:rPr>
              <w:t>ț</w:t>
            </w:r>
            <w:r w:rsidRPr="000A13FD">
              <w:rPr>
                <w:szCs w:val="24"/>
              </w:rPr>
              <w:t>ia speciei [harta distribu</w:t>
            </w:r>
            <w:r w:rsidR="000A13FD">
              <w:rPr>
                <w:szCs w:val="24"/>
              </w:rPr>
              <w:t>ț</w:t>
            </w:r>
            <w:r w:rsidRPr="000A13FD">
              <w:rPr>
                <w:szCs w:val="24"/>
              </w:rPr>
              <w:t>iei]</w:t>
            </w:r>
          </w:p>
        </w:tc>
        <w:tc>
          <w:tcPr>
            <w:tcW w:w="6502" w:type="dxa"/>
            <w:shd w:val="clear" w:color="auto" w:fill="auto"/>
          </w:tcPr>
          <w:p w14:paraId="3FB58BA7" w14:textId="4937A8A7" w:rsidR="0071636F" w:rsidRPr="000A13FD" w:rsidRDefault="0017119F" w:rsidP="001733A9">
            <w:pPr>
              <w:spacing w:line="276" w:lineRule="auto"/>
              <w:rPr>
                <w:szCs w:val="24"/>
              </w:rPr>
            </w:pPr>
            <w:r w:rsidRPr="00A14415">
              <w:t>Anexa 3.1</w:t>
            </w:r>
            <w:r>
              <w:t>2.8</w:t>
            </w:r>
            <w:r w:rsidRPr="00A14415">
              <w:t xml:space="preserve">. </w:t>
            </w:r>
            <w:r>
              <w:t xml:space="preserve">Harta distribuției speciei </w:t>
            </w:r>
            <w:proofErr w:type="spellStart"/>
            <w:r>
              <w:rPr>
                <w:i/>
                <w:iCs/>
              </w:rPr>
              <w:t>Lacerta</w:t>
            </w:r>
            <w:proofErr w:type="spellEnd"/>
            <w:r>
              <w:rPr>
                <w:i/>
                <w:iCs/>
              </w:rPr>
              <w:t xml:space="preserve"> </w:t>
            </w:r>
            <w:proofErr w:type="spellStart"/>
            <w:r>
              <w:rPr>
                <w:i/>
                <w:iCs/>
              </w:rPr>
              <w:t>agilis</w:t>
            </w:r>
            <w:proofErr w:type="spellEnd"/>
          </w:p>
        </w:tc>
      </w:tr>
    </w:tbl>
    <w:p w14:paraId="5BA9C30F" w14:textId="77777777" w:rsidR="00B03034" w:rsidRPr="000A13FD" w:rsidRDefault="00B03034" w:rsidP="001733A9">
      <w:pPr>
        <w:spacing w:line="276" w:lineRule="auto"/>
        <w:rPr>
          <w:szCs w:val="24"/>
        </w:rPr>
      </w:pPr>
    </w:p>
    <w:p w14:paraId="1AAD06D8" w14:textId="77777777" w:rsidR="00B03034" w:rsidRPr="000A13FD" w:rsidRDefault="00B03034" w:rsidP="001733A9">
      <w:pPr>
        <w:spacing w:line="276" w:lineRule="auto"/>
        <w:rPr>
          <w:rFonts w:eastAsia="Times New Roman"/>
          <w:b/>
          <w:szCs w:val="24"/>
        </w:rPr>
      </w:pPr>
      <w:r w:rsidRPr="000A13FD">
        <w:rPr>
          <w:rFonts w:eastAsia="Times New Roman"/>
          <w:b/>
          <w:szCs w:val="24"/>
        </w:rPr>
        <w:t>Păsări:</w:t>
      </w:r>
    </w:p>
    <w:tbl>
      <w:tblPr>
        <w:tblW w:w="982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2693"/>
        <w:gridCol w:w="6427"/>
      </w:tblGrid>
      <w:tr w:rsidR="00B03034" w:rsidRPr="000A13FD" w14:paraId="65953AEB" w14:textId="77777777" w:rsidTr="0071636F">
        <w:trPr>
          <w:cantSplit/>
          <w:trHeight w:val="296"/>
          <w:tblHeader/>
          <w:jc w:val="center"/>
        </w:trPr>
        <w:tc>
          <w:tcPr>
            <w:tcW w:w="704" w:type="dxa"/>
            <w:shd w:val="clear" w:color="auto" w:fill="auto"/>
            <w:vAlign w:val="center"/>
          </w:tcPr>
          <w:p w14:paraId="7AEC51A0" w14:textId="77777777" w:rsidR="00B03034" w:rsidRPr="000A13FD" w:rsidRDefault="00B03034" w:rsidP="001733A9">
            <w:pPr>
              <w:spacing w:line="276" w:lineRule="auto"/>
              <w:jc w:val="center"/>
              <w:rPr>
                <w:b/>
                <w:szCs w:val="24"/>
              </w:rPr>
            </w:pPr>
            <w:r w:rsidRPr="000A13FD">
              <w:rPr>
                <w:b/>
                <w:szCs w:val="24"/>
              </w:rPr>
              <w:t>Nr</w:t>
            </w:r>
          </w:p>
        </w:tc>
        <w:tc>
          <w:tcPr>
            <w:tcW w:w="2693" w:type="dxa"/>
            <w:shd w:val="clear" w:color="auto" w:fill="auto"/>
            <w:vAlign w:val="center"/>
          </w:tcPr>
          <w:p w14:paraId="57045A10" w14:textId="49802364" w:rsidR="00B03034" w:rsidRPr="000A13FD" w:rsidRDefault="00B03034" w:rsidP="001733A9">
            <w:pPr>
              <w:spacing w:line="276" w:lineRule="auto"/>
              <w:jc w:val="center"/>
              <w:rPr>
                <w:b/>
                <w:szCs w:val="24"/>
              </w:rPr>
            </w:pPr>
            <w:r w:rsidRPr="000A13FD">
              <w:rPr>
                <w:b/>
                <w:szCs w:val="24"/>
              </w:rPr>
              <w:t>Informa</w:t>
            </w:r>
            <w:r w:rsidR="000A13FD">
              <w:rPr>
                <w:b/>
                <w:szCs w:val="24"/>
              </w:rPr>
              <w:t>ț</w:t>
            </w:r>
            <w:r w:rsidRPr="000A13FD">
              <w:rPr>
                <w:b/>
                <w:szCs w:val="24"/>
              </w:rPr>
              <w:t>ie/Atribut</w:t>
            </w:r>
          </w:p>
        </w:tc>
        <w:tc>
          <w:tcPr>
            <w:tcW w:w="6427" w:type="dxa"/>
            <w:shd w:val="clear" w:color="auto" w:fill="auto"/>
            <w:vAlign w:val="center"/>
          </w:tcPr>
          <w:p w14:paraId="5D000A3A" w14:textId="0452062F" w:rsidR="00B03034" w:rsidRPr="000A13FD" w:rsidRDefault="00B03034" w:rsidP="001733A9">
            <w:pPr>
              <w:spacing w:line="276" w:lineRule="auto"/>
              <w:jc w:val="center"/>
              <w:rPr>
                <w:b/>
                <w:szCs w:val="24"/>
              </w:rPr>
            </w:pPr>
            <w:r w:rsidRPr="000A13FD">
              <w:rPr>
                <w:b/>
                <w:szCs w:val="24"/>
              </w:rPr>
              <w:t>Observa</w:t>
            </w:r>
            <w:r w:rsidR="000A13FD">
              <w:rPr>
                <w:b/>
                <w:szCs w:val="24"/>
              </w:rPr>
              <w:t>ț</w:t>
            </w:r>
            <w:r w:rsidRPr="000A13FD">
              <w:rPr>
                <w:b/>
                <w:szCs w:val="24"/>
              </w:rPr>
              <w:t>ie</w:t>
            </w:r>
          </w:p>
        </w:tc>
      </w:tr>
      <w:tr w:rsidR="00B03034" w:rsidRPr="000A13FD" w14:paraId="554D09EC" w14:textId="77777777" w:rsidTr="0071636F">
        <w:trPr>
          <w:jc w:val="center"/>
        </w:trPr>
        <w:tc>
          <w:tcPr>
            <w:tcW w:w="704" w:type="dxa"/>
            <w:shd w:val="clear" w:color="auto" w:fill="auto"/>
          </w:tcPr>
          <w:p w14:paraId="29024022" w14:textId="77777777" w:rsidR="00B03034" w:rsidRPr="000A13FD" w:rsidRDefault="00B03034" w:rsidP="001733A9">
            <w:pPr>
              <w:numPr>
                <w:ilvl w:val="0"/>
                <w:numId w:val="28"/>
              </w:numPr>
              <w:spacing w:line="276" w:lineRule="auto"/>
              <w:jc w:val="left"/>
              <w:rPr>
                <w:szCs w:val="24"/>
              </w:rPr>
            </w:pPr>
          </w:p>
        </w:tc>
        <w:tc>
          <w:tcPr>
            <w:tcW w:w="2693" w:type="dxa"/>
            <w:shd w:val="clear" w:color="auto" w:fill="auto"/>
          </w:tcPr>
          <w:p w14:paraId="56632E5E" w14:textId="77777777" w:rsidR="00B03034" w:rsidRPr="000A13FD" w:rsidRDefault="00B03034" w:rsidP="001733A9">
            <w:pPr>
              <w:spacing w:line="276" w:lineRule="auto"/>
              <w:rPr>
                <w:szCs w:val="24"/>
              </w:rPr>
            </w:pPr>
            <w:r w:rsidRPr="000A13FD">
              <w:rPr>
                <w:szCs w:val="24"/>
              </w:rPr>
              <w:t>Codul speciei</w:t>
            </w:r>
          </w:p>
        </w:tc>
        <w:tc>
          <w:tcPr>
            <w:tcW w:w="6427" w:type="dxa"/>
            <w:shd w:val="clear" w:color="auto" w:fill="auto"/>
          </w:tcPr>
          <w:p w14:paraId="35F6BA12" w14:textId="77777777" w:rsidR="00B03034" w:rsidRPr="000A13FD" w:rsidRDefault="00B03034" w:rsidP="001733A9">
            <w:pPr>
              <w:spacing w:line="276" w:lineRule="auto"/>
              <w:rPr>
                <w:szCs w:val="24"/>
              </w:rPr>
            </w:pPr>
            <w:r w:rsidRPr="000A13FD">
              <w:rPr>
                <w:szCs w:val="24"/>
              </w:rPr>
              <w:t>1098</w:t>
            </w:r>
          </w:p>
        </w:tc>
      </w:tr>
      <w:tr w:rsidR="00B03034" w:rsidRPr="000A13FD" w14:paraId="4E9D7727" w14:textId="77777777" w:rsidTr="0071636F">
        <w:trPr>
          <w:jc w:val="center"/>
        </w:trPr>
        <w:tc>
          <w:tcPr>
            <w:tcW w:w="704" w:type="dxa"/>
            <w:shd w:val="clear" w:color="auto" w:fill="auto"/>
          </w:tcPr>
          <w:p w14:paraId="07828438" w14:textId="77777777" w:rsidR="00B03034" w:rsidRPr="000A13FD" w:rsidRDefault="00B03034" w:rsidP="001733A9">
            <w:pPr>
              <w:numPr>
                <w:ilvl w:val="0"/>
                <w:numId w:val="28"/>
              </w:numPr>
              <w:spacing w:line="276" w:lineRule="auto"/>
              <w:jc w:val="left"/>
              <w:rPr>
                <w:szCs w:val="24"/>
              </w:rPr>
            </w:pPr>
          </w:p>
        </w:tc>
        <w:tc>
          <w:tcPr>
            <w:tcW w:w="2693" w:type="dxa"/>
            <w:shd w:val="clear" w:color="auto" w:fill="auto"/>
          </w:tcPr>
          <w:p w14:paraId="351717E2" w14:textId="5FF8ABC6" w:rsidR="00B03034" w:rsidRPr="000A13FD" w:rsidRDefault="00B03034" w:rsidP="001733A9">
            <w:pPr>
              <w:spacing w:line="276" w:lineRule="auto"/>
              <w:rPr>
                <w:szCs w:val="24"/>
              </w:rPr>
            </w:pPr>
            <w:r w:rsidRPr="000A13FD">
              <w:rPr>
                <w:szCs w:val="24"/>
              </w:rPr>
              <w:t xml:space="preserve">Denumirea </w:t>
            </w:r>
            <w:r w:rsidR="000A13FD">
              <w:rPr>
                <w:szCs w:val="24"/>
              </w:rPr>
              <w:t>ș</w:t>
            </w:r>
            <w:r w:rsidRPr="000A13FD">
              <w:rPr>
                <w:szCs w:val="24"/>
              </w:rPr>
              <w:t>tiin</w:t>
            </w:r>
            <w:r w:rsidR="000A13FD">
              <w:rPr>
                <w:szCs w:val="24"/>
              </w:rPr>
              <w:t>ț</w:t>
            </w:r>
            <w:r w:rsidRPr="000A13FD">
              <w:rPr>
                <w:szCs w:val="24"/>
              </w:rPr>
              <w:t xml:space="preserve">ifică </w:t>
            </w:r>
          </w:p>
        </w:tc>
        <w:tc>
          <w:tcPr>
            <w:tcW w:w="6427" w:type="dxa"/>
            <w:shd w:val="clear" w:color="auto" w:fill="auto"/>
          </w:tcPr>
          <w:p w14:paraId="51FC1423" w14:textId="77777777" w:rsidR="00B03034" w:rsidRPr="000A13FD" w:rsidRDefault="00B03034" w:rsidP="001733A9">
            <w:pPr>
              <w:spacing w:line="276" w:lineRule="auto"/>
              <w:rPr>
                <w:i/>
                <w:szCs w:val="24"/>
              </w:rPr>
            </w:pPr>
            <w:proofErr w:type="spellStart"/>
            <w:r w:rsidRPr="000A13FD">
              <w:rPr>
                <w:i/>
                <w:szCs w:val="24"/>
              </w:rPr>
              <w:t>Lanius</w:t>
            </w:r>
            <w:proofErr w:type="spellEnd"/>
            <w:r w:rsidRPr="000A13FD">
              <w:rPr>
                <w:i/>
                <w:szCs w:val="24"/>
              </w:rPr>
              <w:t xml:space="preserve"> </w:t>
            </w:r>
            <w:proofErr w:type="spellStart"/>
            <w:r w:rsidRPr="000A13FD">
              <w:rPr>
                <w:i/>
                <w:szCs w:val="24"/>
              </w:rPr>
              <w:t>collurio</w:t>
            </w:r>
            <w:proofErr w:type="spellEnd"/>
          </w:p>
        </w:tc>
      </w:tr>
      <w:tr w:rsidR="00B03034" w:rsidRPr="000A13FD" w14:paraId="78D4A8B1" w14:textId="77777777" w:rsidTr="0071636F">
        <w:trPr>
          <w:jc w:val="center"/>
        </w:trPr>
        <w:tc>
          <w:tcPr>
            <w:tcW w:w="704" w:type="dxa"/>
            <w:shd w:val="clear" w:color="auto" w:fill="auto"/>
          </w:tcPr>
          <w:p w14:paraId="09F0F75A" w14:textId="77777777" w:rsidR="00B03034" w:rsidRPr="000A13FD" w:rsidRDefault="00B03034" w:rsidP="001733A9">
            <w:pPr>
              <w:numPr>
                <w:ilvl w:val="0"/>
                <w:numId w:val="28"/>
              </w:numPr>
              <w:spacing w:line="276" w:lineRule="auto"/>
              <w:jc w:val="left"/>
              <w:rPr>
                <w:szCs w:val="24"/>
              </w:rPr>
            </w:pPr>
          </w:p>
        </w:tc>
        <w:tc>
          <w:tcPr>
            <w:tcW w:w="2693" w:type="dxa"/>
            <w:shd w:val="clear" w:color="auto" w:fill="auto"/>
          </w:tcPr>
          <w:p w14:paraId="7C4DE58C" w14:textId="77777777" w:rsidR="00B03034" w:rsidRPr="000A13FD" w:rsidRDefault="00B03034" w:rsidP="001733A9">
            <w:pPr>
              <w:spacing w:line="276" w:lineRule="auto"/>
              <w:rPr>
                <w:szCs w:val="24"/>
              </w:rPr>
            </w:pPr>
            <w:r w:rsidRPr="000A13FD">
              <w:rPr>
                <w:szCs w:val="24"/>
              </w:rPr>
              <w:t>Denumirea populară</w:t>
            </w:r>
          </w:p>
        </w:tc>
        <w:tc>
          <w:tcPr>
            <w:tcW w:w="6427" w:type="dxa"/>
            <w:shd w:val="clear" w:color="auto" w:fill="auto"/>
          </w:tcPr>
          <w:p w14:paraId="536C325B" w14:textId="50C654FE" w:rsidR="00B03034" w:rsidRPr="000A13FD" w:rsidRDefault="00B03034" w:rsidP="001733A9">
            <w:pPr>
              <w:spacing w:line="276" w:lineRule="auto"/>
              <w:rPr>
                <w:szCs w:val="24"/>
              </w:rPr>
            </w:pPr>
            <w:r w:rsidRPr="000A13FD">
              <w:rPr>
                <w:szCs w:val="24"/>
              </w:rPr>
              <w:t>Sfrâncioc ro</w:t>
            </w:r>
            <w:r w:rsidR="000A13FD">
              <w:rPr>
                <w:szCs w:val="24"/>
              </w:rPr>
              <w:t>ș</w:t>
            </w:r>
            <w:r w:rsidRPr="000A13FD">
              <w:rPr>
                <w:szCs w:val="24"/>
              </w:rPr>
              <w:t>ietic</w:t>
            </w:r>
          </w:p>
        </w:tc>
      </w:tr>
      <w:tr w:rsidR="00B03034" w:rsidRPr="000A13FD" w14:paraId="30781F1C" w14:textId="77777777" w:rsidTr="0071636F">
        <w:trPr>
          <w:jc w:val="center"/>
        </w:trPr>
        <w:tc>
          <w:tcPr>
            <w:tcW w:w="704" w:type="dxa"/>
            <w:shd w:val="clear" w:color="auto" w:fill="auto"/>
          </w:tcPr>
          <w:p w14:paraId="11589420" w14:textId="77777777" w:rsidR="00B03034" w:rsidRPr="000A13FD" w:rsidRDefault="00B03034" w:rsidP="001733A9">
            <w:pPr>
              <w:numPr>
                <w:ilvl w:val="0"/>
                <w:numId w:val="28"/>
              </w:numPr>
              <w:spacing w:line="276" w:lineRule="auto"/>
              <w:jc w:val="left"/>
              <w:rPr>
                <w:szCs w:val="24"/>
              </w:rPr>
            </w:pPr>
          </w:p>
        </w:tc>
        <w:tc>
          <w:tcPr>
            <w:tcW w:w="2693" w:type="dxa"/>
            <w:shd w:val="clear" w:color="auto" w:fill="auto"/>
          </w:tcPr>
          <w:p w14:paraId="0E3752FD" w14:textId="38E4EAD1" w:rsidR="00B03034" w:rsidRPr="000A13FD" w:rsidRDefault="00B03034" w:rsidP="001733A9">
            <w:pPr>
              <w:spacing w:line="276" w:lineRule="auto"/>
              <w:rPr>
                <w:szCs w:val="24"/>
              </w:rPr>
            </w:pPr>
            <w:r w:rsidRPr="000A13FD">
              <w:rPr>
                <w:szCs w:val="24"/>
              </w:rPr>
              <w:t>Observa</w:t>
            </w:r>
            <w:r w:rsidR="000A13FD">
              <w:rPr>
                <w:szCs w:val="24"/>
              </w:rPr>
              <w:t>ț</w:t>
            </w:r>
            <w:r w:rsidRPr="000A13FD">
              <w:rPr>
                <w:szCs w:val="24"/>
              </w:rPr>
              <w:t>ii</w:t>
            </w:r>
          </w:p>
        </w:tc>
        <w:tc>
          <w:tcPr>
            <w:tcW w:w="6427" w:type="dxa"/>
            <w:shd w:val="clear" w:color="auto" w:fill="auto"/>
          </w:tcPr>
          <w:p w14:paraId="7B7772B2" w14:textId="14CA1F4B" w:rsidR="00B03034" w:rsidRPr="000A13FD" w:rsidRDefault="00B03034" w:rsidP="001733A9">
            <w:pPr>
              <w:spacing w:line="276" w:lineRule="auto"/>
              <w:rPr>
                <w:szCs w:val="24"/>
              </w:rPr>
            </w:pPr>
            <w:r w:rsidRPr="000A13FD">
              <w:rPr>
                <w:szCs w:val="24"/>
              </w:rPr>
              <w:t>Este o specie de interes conservativ, oaspete de vară, cuibăritoare în arbu</w:t>
            </w:r>
            <w:r w:rsidR="000A13FD">
              <w:rPr>
                <w:szCs w:val="24"/>
              </w:rPr>
              <w:t>ș</w:t>
            </w:r>
            <w:r w:rsidRPr="000A13FD">
              <w:rPr>
                <w:szCs w:val="24"/>
              </w:rPr>
              <w:t xml:space="preserve">ti la liziere de pădure </w:t>
            </w:r>
            <w:r w:rsidR="000A13FD">
              <w:rPr>
                <w:szCs w:val="24"/>
              </w:rPr>
              <w:t>ș</w:t>
            </w:r>
            <w:r w:rsidRPr="000A13FD">
              <w:rPr>
                <w:szCs w:val="24"/>
              </w:rPr>
              <w:t>i la marginea terenurilor agricole</w:t>
            </w:r>
          </w:p>
        </w:tc>
      </w:tr>
    </w:tbl>
    <w:p w14:paraId="0B4E462C" w14:textId="77777777" w:rsidR="00B03034" w:rsidRPr="000A13FD" w:rsidRDefault="00B03034" w:rsidP="001733A9">
      <w:pPr>
        <w:spacing w:line="276" w:lineRule="auto"/>
        <w:rPr>
          <w:i/>
          <w:color w:val="FF0000"/>
          <w:szCs w:val="24"/>
        </w:rPr>
      </w:pP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6"/>
        <w:gridCol w:w="2760"/>
        <w:gridCol w:w="6520"/>
      </w:tblGrid>
      <w:tr w:rsidR="00B03034" w:rsidRPr="000A13FD" w14:paraId="78C9BF9A" w14:textId="77777777" w:rsidTr="00DD5DE9">
        <w:trPr>
          <w:cantSplit/>
          <w:trHeight w:val="296"/>
          <w:tblHeader/>
          <w:jc w:val="center"/>
        </w:trPr>
        <w:tc>
          <w:tcPr>
            <w:tcW w:w="496" w:type="dxa"/>
            <w:shd w:val="clear" w:color="auto" w:fill="auto"/>
            <w:vAlign w:val="center"/>
          </w:tcPr>
          <w:p w14:paraId="54E6C705" w14:textId="77777777" w:rsidR="00B03034" w:rsidRPr="000A13FD" w:rsidRDefault="00B03034" w:rsidP="001733A9">
            <w:pPr>
              <w:spacing w:line="276" w:lineRule="auto"/>
              <w:jc w:val="center"/>
              <w:rPr>
                <w:b/>
                <w:szCs w:val="24"/>
              </w:rPr>
            </w:pPr>
            <w:r w:rsidRPr="000A13FD">
              <w:rPr>
                <w:b/>
                <w:szCs w:val="24"/>
              </w:rPr>
              <w:t>Nr</w:t>
            </w:r>
          </w:p>
        </w:tc>
        <w:tc>
          <w:tcPr>
            <w:tcW w:w="2760" w:type="dxa"/>
            <w:shd w:val="clear" w:color="auto" w:fill="auto"/>
            <w:vAlign w:val="center"/>
          </w:tcPr>
          <w:p w14:paraId="346DFE22" w14:textId="486688C9" w:rsidR="00B03034" w:rsidRPr="000A13FD" w:rsidRDefault="00B03034" w:rsidP="001733A9">
            <w:pPr>
              <w:spacing w:line="276" w:lineRule="auto"/>
              <w:jc w:val="center"/>
              <w:rPr>
                <w:b/>
                <w:szCs w:val="24"/>
              </w:rPr>
            </w:pPr>
            <w:r w:rsidRPr="000A13FD">
              <w:rPr>
                <w:b/>
                <w:szCs w:val="24"/>
              </w:rPr>
              <w:t>Informa</w:t>
            </w:r>
            <w:r w:rsidR="000A13FD">
              <w:rPr>
                <w:b/>
                <w:szCs w:val="24"/>
              </w:rPr>
              <w:t>ț</w:t>
            </w:r>
            <w:r w:rsidRPr="000A13FD">
              <w:rPr>
                <w:b/>
                <w:szCs w:val="24"/>
              </w:rPr>
              <w:t>ie/Atribut</w:t>
            </w:r>
          </w:p>
        </w:tc>
        <w:tc>
          <w:tcPr>
            <w:tcW w:w="6520" w:type="dxa"/>
            <w:shd w:val="clear" w:color="auto" w:fill="auto"/>
            <w:vAlign w:val="center"/>
          </w:tcPr>
          <w:p w14:paraId="7ABB26BB" w14:textId="5B915FF7" w:rsidR="00B03034" w:rsidRPr="000A13FD" w:rsidRDefault="00B03034" w:rsidP="001733A9">
            <w:pPr>
              <w:spacing w:line="276" w:lineRule="auto"/>
              <w:jc w:val="center"/>
              <w:rPr>
                <w:b/>
                <w:szCs w:val="24"/>
              </w:rPr>
            </w:pPr>
            <w:r w:rsidRPr="000A13FD">
              <w:rPr>
                <w:b/>
                <w:szCs w:val="24"/>
              </w:rPr>
              <w:t>Observa</w:t>
            </w:r>
            <w:r w:rsidR="000A13FD">
              <w:rPr>
                <w:b/>
                <w:szCs w:val="24"/>
              </w:rPr>
              <w:t>ț</w:t>
            </w:r>
            <w:r w:rsidRPr="000A13FD">
              <w:rPr>
                <w:b/>
                <w:szCs w:val="24"/>
              </w:rPr>
              <w:t>ie</w:t>
            </w:r>
          </w:p>
        </w:tc>
      </w:tr>
      <w:tr w:rsidR="00B03034" w:rsidRPr="000A13FD" w14:paraId="28C3AB22" w14:textId="77777777" w:rsidTr="00DD5DE9">
        <w:trPr>
          <w:jc w:val="center"/>
        </w:trPr>
        <w:tc>
          <w:tcPr>
            <w:tcW w:w="496" w:type="dxa"/>
            <w:shd w:val="clear" w:color="auto" w:fill="auto"/>
          </w:tcPr>
          <w:p w14:paraId="6EC877E5" w14:textId="77777777" w:rsidR="00B03034" w:rsidRPr="000A13FD" w:rsidRDefault="00B03034" w:rsidP="001733A9">
            <w:pPr>
              <w:spacing w:line="276" w:lineRule="auto"/>
              <w:rPr>
                <w:szCs w:val="24"/>
              </w:rPr>
            </w:pPr>
            <w:r w:rsidRPr="000A13FD">
              <w:rPr>
                <w:szCs w:val="24"/>
              </w:rPr>
              <w:t>1.</w:t>
            </w:r>
          </w:p>
        </w:tc>
        <w:tc>
          <w:tcPr>
            <w:tcW w:w="2760" w:type="dxa"/>
            <w:shd w:val="clear" w:color="auto" w:fill="auto"/>
          </w:tcPr>
          <w:p w14:paraId="1BAC7D43" w14:textId="77777777" w:rsidR="00B03034" w:rsidRPr="000A13FD" w:rsidRDefault="00B03034" w:rsidP="001733A9">
            <w:pPr>
              <w:spacing w:line="276" w:lineRule="auto"/>
              <w:rPr>
                <w:szCs w:val="24"/>
              </w:rPr>
            </w:pPr>
            <w:r w:rsidRPr="000A13FD">
              <w:rPr>
                <w:szCs w:val="24"/>
              </w:rPr>
              <w:t>Codul speciei</w:t>
            </w:r>
          </w:p>
        </w:tc>
        <w:tc>
          <w:tcPr>
            <w:tcW w:w="6520" w:type="dxa"/>
            <w:shd w:val="clear" w:color="auto" w:fill="auto"/>
          </w:tcPr>
          <w:p w14:paraId="434E2A90" w14:textId="77777777" w:rsidR="00B03034" w:rsidRPr="000A13FD" w:rsidRDefault="00B03034" w:rsidP="001733A9">
            <w:pPr>
              <w:spacing w:line="276" w:lineRule="auto"/>
              <w:rPr>
                <w:szCs w:val="24"/>
              </w:rPr>
            </w:pPr>
            <w:r w:rsidRPr="000A13FD">
              <w:rPr>
                <w:szCs w:val="24"/>
              </w:rPr>
              <w:t>973</w:t>
            </w:r>
          </w:p>
        </w:tc>
      </w:tr>
      <w:tr w:rsidR="00B03034" w:rsidRPr="000A13FD" w14:paraId="2844318F" w14:textId="77777777" w:rsidTr="00DD5DE9">
        <w:trPr>
          <w:jc w:val="center"/>
        </w:trPr>
        <w:tc>
          <w:tcPr>
            <w:tcW w:w="496" w:type="dxa"/>
            <w:shd w:val="clear" w:color="auto" w:fill="auto"/>
          </w:tcPr>
          <w:p w14:paraId="75890280" w14:textId="77777777" w:rsidR="00B03034" w:rsidRPr="000A13FD" w:rsidRDefault="00B03034" w:rsidP="001733A9">
            <w:pPr>
              <w:spacing w:line="276" w:lineRule="auto"/>
              <w:rPr>
                <w:szCs w:val="24"/>
              </w:rPr>
            </w:pPr>
            <w:r w:rsidRPr="000A13FD">
              <w:rPr>
                <w:szCs w:val="24"/>
              </w:rPr>
              <w:t>2.</w:t>
            </w:r>
          </w:p>
        </w:tc>
        <w:tc>
          <w:tcPr>
            <w:tcW w:w="2760" w:type="dxa"/>
            <w:shd w:val="clear" w:color="auto" w:fill="auto"/>
          </w:tcPr>
          <w:p w14:paraId="2431EFD3" w14:textId="3068AB57" w:rsidR="00B03034" w:rsidRPr="000A13FD" w:rsidRDefault="00B03034" w:rsidP="001733A9">
            <w:pPr>
              <w:spacing w:line="276" w:lineRule="auto"/>
              <w:rPr>
                <w:szCs w:val="24"/>
              </w:rPr>
            </w:pPr>
            <w:r w:rsidRPr="000A13FD">
              <w:rPr>
                <w:szCs w:val="24"/>
              </w:rPr>
              <w:t xml:space="preserve">Denumirea </w:t>
            </w:r>
            <w:r w:rsidR="000A13FD">
              <w:rPr>
                <w:szCs w:val="24"/>
              </w:rPr>
              <w:t>ș</w:t>
            </w:r>
            <w:r w:rsidRPr="000A13FD">
              <w:rPr>
                <w:szCs w:val="24"/>
              </w:rPr>
              <w:t>tiin</w:t>
            </w:r>
            <w:r w:rsidR="000A13FD">
              <w:rPr>
                <w:szCs w:val="24"/>
              </w:rPr>
              <w:t>ț</w:t>
            </w:r>
            <w:r w:rsidRPr="000A13FD">
              <w:rPr>
                <w:szCs w:val="24"/>
              </w:rPr>
              <w:t xml:space="preserve">ifică </w:t>
            </w:r>
          </w:p>
        </w:tc>
        <w:tc>
          <w:tcPr>
            <w:tcW w:w="6520" w:type="dxa"/>
            <w:shd w:val="clear" w:color="auto" w:fill="auto"/>
          </w:tcPr>
          <w:p w14:paraId="2ACA26EE" w14:textId="77777777" w:rsidR="00B03034" w:rsidRPr="000A13FD" w:rsidRDefault="00B03034" w:rsidP="001733A9">
            <w:pPr>
              <w:spacing w:line="276" w:lineRule="auto"/>
              <w:rPr>
                <w:i/>
                <w:szCs w:val="24"/>
              </w:rPr>
            </w:pPr>
            <w:proofErr w:type="spellStart"/>
            <w:r w:rsidRPr="000A13FD">
              <w:rPr>
                <w:i/>
                <w:szCs w:val="24"/>
              </w:rPr>
              <w:t>Circus</w:t>
            </w:r>
            <w:proofErr w:type="spellEnd"/>
            <w:r w:rsidRPr="000A13FD">
              <w:rPr>
                <w:i/>
                <w:szCs w:val="24"/>
              </w:rPr>
              <w:t xml:space="preserve"> </w:t>
            </w:r>
            <w:proofErr w:type="spellStart"/>
            <w:r w:rsidRPr="000A13FD">
              <w:rPr>
                <w:i/>
                <w:szCs w:val="24"/>
              </w:rPr>
              <w:t>aeruginosus</w:t>
            </w:r>
            <w:proofErr w:type="spellEnd"/>
          </w:p>
        </w:tc>
      </w:tr>
      <w:tr w:rsidR="00B03034" w:rsidRPr="000A13FD" w14:paraId="54C8D64F" w14:textId="77777777" w:rsidTr="00DD5DE9">
        <w:trPr>
          <w:jc w:val="center"/>
        </w:trPr>
        <w:tc>
          <w:tcPr>
            <w:tcW w:w="496" w:type="dxa"/>
            <w:shd w:val="clear" w:color="auto" w:fill="auto"/>
          </w:tcPr>
          <w:p w14:paraId="5B2DFE29" w14:textId="77777777" w:rsidR="00B03034" w:rsidRPr="000A13FD" w:rsidRDefault="00B03034" w:rsidP="001733A9">
            <w:pPr>
              <w:spacing w:line="276" w:lineRule="auto"/>
              <w:rPr>
                <w:szCs w:val="24"/>
              </w:rPr>
            </w:pPr>
            <w:r w:rsidRPr="000A13FD">
              <w:rPr>
                <w:szCs w:val="24"/>
              </w:rPr>
              <w:t>3.</w:t>
            </w:r>
          </w:p>
        </w:tc>
        <w:tc>
          <w:tcPr>
            <w:tcW w:w="2760" w:type="dxa"/>
            <w:shd w:val="clear" w:color="auto" w:fill="auto"/>
          </w:tcPr>
          <w:p w14:paraId="0E7C421D" w14:textId="77777777" w:rsidR="00B03034" w:rsidRPr="000A13FD" w:rsidRDefault="00B03034" w:rsidP="001733A9">
            <w:pPr>
              <w:spacing w:line="276" w:lineRule="auto"/>
              <w:rPr>
                <w:szCs w:val="24"/>
              </w:rPr>
            </w:pPr>
            <w:r w:rsidRPr="000A13FD">
              <w:rPr>
                <w:szCs w:val="24"/>
              </w:rPr>
              <w:t>Denumirea populară</w:t>
            </w:r>
          </w:p>
        </w:tc>
        <w:tc>
          <w:tcPr>
            <w:tcW w:w="6520" w:type="dxa"/>
            <w:shd w:val="clear" w:color="auto" w:fill="auto"/>
          </w:tcPr>
          <w:p w14:paraId="5001167F" w14:textId="77777777" w:rsidR="00B03034" w:rsidRPr="000A13FD" w:rsidRDefault="00B03034" w:rsidP="001733A9">
            <w:pPr>
              <w:spacing w:line="276" w:lineRule="auto"/>
              <w:rPr>
                <w:szCs w:val="24"/>
              </w:rPr>
            </w:pPr>
            <w:r w:rsidRPr="000A13FD">
              <w:rPr>
                <w:szCs w:val="24"/>
              </w:rPr>
              <w:t>Erete de stuf</w:t>
            </w:r>
          </w:p>
        </w:tc>
      </w:tr>
      <w:tr w:rsidR="00B03034" w:rsidRPr="000A13FD" w14:paraId="3FA43933" w14:textId="77777777" w:rsidTr="00DD5DE9">
        <w:trPr>
          <w:jc w:val="center"/>
        </w:trPr>
        <w:tc>
          <w:tcPr>
            <w:tcW w:w="496" w:type="dxa"/>
            <w:shd w:val="clear" w:color="auto" w:fill="auto"/>
          </w:tcPr>
          <w:p w14:paraId="37D27C2D" w14:textId="77777777" w:rsidR="00B03034" w:rsidRPr="000A13FD" w:rsidRDefault="00B03034" w:rsidP="001733A9">
            <w:pPr>
              <w:spacing w:line="276" w:lineRule="auto"/>
              <w:rPr>
                <w:szCs w:val="24"/>
              </w:rPr>
            </w:pPr>
            <w:r w:rsidRPr="000A13FD">
              <w:rPr>
                <w:szCs w:val="24"/>
              </w:rPr>
              <w:t>4.</w:t>
            </w:r>
          </w:p>
        </w:tc>
        <w:tc>
          <w:tcPr>
            <w:tcW w:w="2760" w:type="dxa"/>
            <w:shd w:val="clear" w:color="auto" w:fill="auto"/>
          </w:tcPr>
          <w:p w14:paraId="20F29E45" w14:textId="2FD8D9CF" w:rsidR="00B03034" w:rsidRPr="000A13FD" w:rsidRDefault="00B03034" w:rsidP="001733A9">
            <w:pPr>
              <w:spacing w:line="276" w:lineRule="auto"/>
              <w:rPr>
                <w:szCs w:val="24"/>
              </w:rPr>
            </w:pPr>
            <w:r w:rsidRPr="000A13FD">
              <w:rPr>
                <w:szCs w:val="24"/>
              </w:rPr>
              <w:t>Observa</w:t>
            </w:r>
            <w:r w:rsidR="000A13FD">
              <w:rPr>
                <w:szCs w:val="24"/>
              </w:rPr>
              <w:t>ț</w:t>
            </w:r>
            <w:r w:rsidRPr="000A13FD">
              <w:rPr>
                <w:szCs w:val="24"/>
              </w:rPr>
              <w:t>ii</w:t>
            </w:r>
          </w:p>
        </w:tc>
        <w:tc>
          <w:tcPr>
            <w:tcW w:w="6520" w:type="dxa"/>
            <w:shd w:val="clear" w:color="auto" w:fill="auto"/>
          </w:tcPr>
          <w:p w14:paraId="16AE8154" w14:textId="288222A4" w:rsidR="00B03034" w:rsidRPr="000A13FD" w:rsidRDefault="00B03034" w:rsidP="001733A9">
            <w:pPr>
              <w:spacing w:line="276" w:lineRule="auto"/>
              <w:rPr>
                <w:szCs w:val="24"/>
              </w:rPr>
            </w:pPr>
            <w:r w:rsidRPr="000A13FD">
              <w:rPr>
                <w:szCs w:val="24"/>
              </w:rPr>
              <w:t>Este o specie clocitoare, oaspete de vară, cel pu</w:t>
            </w:r>
            <w:r w:rsidR="000A13FD">
              <w:rPr>
                <w:szCs w:val="24"/>
              </w:rPr>
              <w:t>ț</w:t>
            </w:r>
            <w:r w:rsidRPr="000A13FD">
              <w:rPr>
                <w:szCs w:val="24"/>
              </w:rPr>
              <w:t>in două perechi cuibărind în mla</w:t>
            </w:r>
            <w:r w:rsidR="000A13FD">
              <w:rPr>
                <w:szCs w:val="24"/>
              </w:rPr>
              <w:t>ș</w:t>
            </w:r>
            <w:r w:rsidRPr="000A13FD">
              <w:rPr>
                <w:szCs w:val="24"/>
              </w:rPr>
              <w:t>tina din valea văii Pucioasa</w:t>
            </w:r>
          </w:p>
        </w:tc>
      </w:tr>
    </w:tbl>
    <w:p w14:paraId="1A333086" w14:textId="77777777" w:rsidR="00B03034" w:rsidRPr="000A13FD" w:rsidRDefault="00B03034" w:rsidP="001733A9">
      <w:pPr>
        <w:spacing w:line="276" w:lineRule="auto"/>
        <w:rPr>
          <w:i/>
          <w:color w:val="FF0000"/>
          <w:szCs w:val="24"/>
        </w:rPr>
      </w:pP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6"/>
        <w:gridCol w:w="2760"/>
        <w:gridCol w:w="6520"/>
      </w:tblGrid>
      <w:tr w:rsidR="00B03034" w:rsidRPr="000A13FD" w14:paraId="0CAC1892" w14:textId="77777777" w:rsidTr="00DD5DE9">
        <w:trPr>
          <w:cantSplit/>
          <w:trHeight w:val="296"/>
          <w:tblHeader/>
          <w:jc w:val="center"/>
        </w:trPr>
        <w:tc>
          <w:tcPr>
            <w:tcW w:w="496" w:type="dxa"/>
            <w:shd w:val="clear" w:color="auto" w:fill="auto"/>
            <w:vAlign w:val="center"/>
          </w:tcPr>
          <w:p w14:paraId="38D933BC" w14:textId="77777777" w:rsidR="00B03034" w:rsidRPr="000A13FD" w:rsidRDefault="00B03034" w:rsidP="001733A9">
            <w:pPr>
              <w:spacing w:line="276" w:lineRule="auto"/>
              <w:jc w:val="center"/>
              <w:rPr>
                <w:b/>
                <w:szCs w:val="24"/>
              </w:rPr>
            </w:pPr>
            <w:r w:rsidRPr="000A13FD">
              <w:rPr>
                <w:b/>
                <w:szCs w:val="24"/>
              </w:rPr>
              <w:t>Nr</w:t>
            </w:r>
          </w:p>
        </w:tc>
        <w:tc>
          <w:tcPr>
            <w:tcW w:w="2760" w:type="dxa"/>
            <w:shd w:val="clear" w:color="auto" w:fill="auto"/>
            <w:vAlign w:val="center"/>
          </w:tcPr>
          <w:p w14:paraId="7FA28FD4" w14:textId="20F42C21" w:rsidR="00B03034" w:rsidRPr="000A13FD" w:rsidRDefault="00B03034" w:rsidP="001733A9">
            <w:pPr>
              <w:spacing w:line="276" w:lineRule="auto"/>
              <w:jc w:val="center"/>
              <w:rPr>
                <w:b/>
                <w:szCs w:val="24"/>
              </w:rPr>
            </w:pPr>
            <w:r w:rsidRPr="000A13FD">
              <w:rPr>
                <w:b/>
                <w:szCs w:val="24"/>
              </w:rPr>
              <w:t>Informa</w:t>
            </w:r>
            <w:r w:rsidR="000A13FD">
              <w:rPr>
                <w:b/>
                <w:szCs w:val="24"/>
              </w:rPr>
              <w:t>ț</w:t>
            </w:r>
            <w:r w:rsidRPr="000A13FD">
              <w:rPr>
                <w:b/>
                <w:szCs w:val="24"/>
              </w:rPr>
              <w:t>ie/Atribut</w:t>
            </w:r>
          </w:p>
        </w:tc>
        <w:tc>
          <w:tcPr>
            <w:tcW w:w="6520" w:type="dxa"/>
            <w:shd w:val="clear" w:color="auto" w:fill="auto"/>
            <w:vAlign w:val="center"/>
          </w:tcPr>
          <w:p w14:paraId="1A74C4BC" w14:textId="0A4EA057" w:rsidR="00B03034" w:rsidRPr="000A13FD" w:rsidRDefault="00B03034" w:rsidP="001733A9">
            <w:pPr>
              <w:spacing w:line="276" w:lineRule="auto"/>
              <w:jc w:val="center"/>
              <w:rPr>
                <w:b/>
                <w:szCs w:val="24"/>
              </w:rPr>
            </w:pPr>
            <w:r w:rsidRPr="000A13FD">
              <w:rPr>
                <w:b/>
                <w:szCs w:val="24"/>
              </w:rPr>
              <w:t>Observa</w:t>
            </w:r>
            <w:r w:rsidR="000A13FD">
              <w:rPr>
                <w:b/>
                <w:szCs w:val="24"/>
              </w:rPr>
              <w:t>ț</w:t>
            </w:r>
            <w:r w:rsidRPr="000A13FD">
              <w:rPr>
                <w:b/>
                <w:szCs w:val="24"/>
              </w:rPr>
              <w:t>ie</w:t>
            </w:r>
          </w:p>
        </w:tc>
      </w:tr>
      <w:tr w:rsidR="00B03034" w:rsidRPr="000A13FD" w14:paraId="48BAF4F6" w14:textId="77777777" w:rsidTr="00DD5DE9">
        <w:trPr>
          <w:jc w:val="center"/>
        </w:trPr>
        <w:tc>
          <w:tcPr>
            <w:tcW w:w="496" w:type="dxa"/>
            <w:shd w:val="clear" w:color="auto" w:fill="auto"/>
          </w:tcPr>
          <w:p w14:paraId="41375C53" w14:textId="77777777" w:rsidR="00B03034" w:rsidRPr="000A13FD" w:rsidRDefault="00B03034" w:rsidP="001733A9">
            <w:pPr>
              <w:spacing w:line="276" w:lineRule="auto"/>
              <w:rPr>
                <w:szCs w:val="24"/>
              </w:rPr>
            </w:pPr>
            <w:r w:rsidRPr="000A13FD">
              <w:rPr>
                <w:szCs w:val="24"/>
              </w:rPr>
              <w:t>1.</w:t>
            </w:r>
          </w:p>
        </w:tc>
        <w:tc>
          <w:tcPr>
            <w:tcW w:w="2760" w:type="dxa"/>
            <w:shd w:val="clear" w:color="auto" w:fill="auto"/>
          </w:tcPr>
          <w:p w14:paraId="03DDBA57" w14:textId="77777777" w:rsidR="00B03034" w:rsidRPr="000A13FD" w:rsidRDefault="00B03034" w:rsidP="001733A9">
            <w:pPr>
              <w:spacing w:line="276" w:lineRule="auto"/>
              <w:rPr>
                <w:szCs w:val="24"/>
              </w:rPr>
            </w:pPr>
            <w:r w:rsidRPr="000A13FD">
              <w:rPr>
                <w:szCs w:val="24"/>
              </w:rPr>
              <w:t>Codul speciei</w:t>
            </w:r>
          </w:p>
        </w:tc>
        <w:tc>
          <w:tcPr>
            <w:tcW w:w="6520" w:type="dxa"/>
            <w:shd w:val="clear" w:color="auto" w:fill="auto"/>
          </w:tcPr>
          <w:p w14:paraId="6C425B71" w14:textId="77777777" w:rsidR="00B03034" w:rsidRPr="000A13FD" w:rsidRDefault="00B03034" w:rsidP="001733A9">
            <w:pPr>
              <w:spacing w:line="276" w:lineRule="auto"/>
              <w:rPr>
                <w:szCs w:val="24"/>
              </w:rPr>
            </w:pPr>
            <w:r w:rsidRPr="000A13FD">
              <w:rPr>
                <w:szCs w:val="24"/>
              </w:rPr>
              <w:t>1011</w:t>
            </w:r>
          </w:p>
        </w:tc>
      </w:tr>
      <w:tr w:rsidR="00B03034" w:rsidRPr="000A13FD" w14:paraId="0B4E0737" w14:textId="77777777" w:rsidTr="00DD5DE9">
        <w:trPr>
          <w:jc w:val="center"/>
        </w:trPr>
        <w:tc>
          <w:tcPr>
            <w:tcW w:w="496" w:type="dxa"/>
            <w:shd w:val="clear" w:color="auto" w:fill="auto"/>
          </w:tcPr>
          <w:p w14:paraId="47546565" w14:textId="77777777" w:rsidR="00B03034" w:rsidRPr="000A13FD" w:rsidRDefault="00B03034" w:rsidP="001733A9">
            <w:pPr>
              <w:spacing w:line="276" w:lineRule="auto"/>
              <w:rPr>
                <w:szCs w:val="24"/>
              </w:rPr>
            </w:pPr>
            <w:r w:rsidRPr="000A13FD">
              <w:rPr>
                <w:szCs w:val="24"/>
              </w:rPr>
              <w:lastRenderedPageBreak/>
              <w:t>2.</w:t>
            </w:r>
          </w:p>
        </w:tc>
        <w:tc>
          <w:tcPr>
            <w:tcW w:w="2760" w:type="dxa"/>
            <w:shd w:val="clear" w:color="auto" w:fill="auto"/>
          </w:tcPr>
          <w:p w14:paraId="0BC2C057" w14:textId="41029565" w:rsidR="00B03034" w:rsidRPr="000A13FD" w:rsidRDefault="00B03034" w:rsidP="001733A9">
            <w:pPr>
              <w:spacing w:line="276" w:lineRule="auto"/>
              <w:rPr>
                <w:szCs w:val="24"/>
              </w:rPr>
            </w:pPr>
            <w:r w:rsidRPr="000A13FD">
              <w:rPr>
                <w:szCs w:val="24"/>
              </w:rPr>
              <w:t xml:space="preserve">Denumirea </w:t>
            </w:r>
            <w:r w:rsidR="000A13FD">
              <w:rPr>
                <w:szCs w:val="24"/>
              </w:rPr>
              <w:t>ș</w:t>
            </w:r>
            <w:r w:rsidRPr="000A13FD">
              <w:rPr>
                <w:szCs w:val="24"/>
              </w:rPr>
              <w:t>tiin</w:t>
            </w:r>
            <w:r w:rsidR="000A13FD">
              <w:rPr>
                <w:szCs w:val="24"/>
              </w:rPr>
              <w:t>ț</w:t>
            </w:r>
            <w:r w:rsidRPr="000A13FD">
              <w:rPr>
                <w:szCs w:val="24"/>
              </w:rPr>
              <w:t xml:space="preserve">ifică </w:t>
            </w:r>
          </w:p>
        </w:tc>
        <w:tc>
          <w:tcPr>
            <w:tcW w:w="6520" w:type="dxa"/>
            <w:shd w:val="clear" w:color="auto" w:fill="auto"/>
          </w:tcPr>
          <w:p w14:paraId="49598B9E" w14:textId="77777777" w:rsidR="00B03034" w:rsidRPr="000A13FD" w:rsidRDefault="00B03034" w:rsidP="001733A9">
            <w:pPr>
              <w:spacing w:line="276" w:lineRule="auto"/>
              <w:rPr>
                <w:i/>
                <w:szCs w:val="24"/>
              </w:rPr>
            </w:pPr>
            <w:proofErr w:type="spellStart"/>
            <w:r w:rsidRPr="000A13FD">
              <w:rPr>
                <w:i/>
                <w:szCs w:val="24"/>
              </w:rPr>
              <w:t>Dendrocopos</w:t>
            </w:r>
            <w:proofErr w:type="spellEnd"/>
            <w:r w:rsidRPr="000A13FD">
              <w:rPr>
                <w:i/>
                <w:szCs w:val="24"/>
              </w:rPr>
              <w:t xml:space="preserve"> </w:t>
            </w:r>
            <w:proofErr w:type="spellStart"/>
            <w:r w:rsidRPr="000A13FD">
              <w:rPr>
                <w:i/>
                <w:szCs w:val="24"/>
              </w:rPr>
              <w:t>medius</w:t>
            </w:r>
            <w:proofErr w:type="spellEnd"/>
          </w:p>
        </w:tc>
      </w:tr>
      <w:tr w:rsidR="00B03034" w:rsidRPr="000A13FD" w14:paraId="33D4E14C" w14:textId="77777777" w:rsidTr="00DD5DE9">
        <w:trPr>
          <w:jc w:val="center"/>
        </w:trPr>
        <w:tc>
          <w:tcPr>
            <w:tcW w:w="496" w:type="dxa"/>
            <w:shd w:val="clear" w:color="auto" w:fill="auto"/>
          </w:tcPr>
          <w:p w14:paraId="4B778226" w14:textId="77777777" w:rsidR="00B03034" w:rsidRPr="000A13FD" w:rsidRDefault="00B03034" w:rsidP="001733A9">
            <w:pPr>
              <w:spacing w:line="276" w:lineRule="auto"/>
              <w:rPr>
                <w:szCs w:val="24"/>
              </w:rPr>
            </w:pPr>
            <w:r w:rsidRPr="000A13FD">
              <w:rPr>
                <w:szCs w:val="24"/>
              </w:rPr>
              <w:t>3.</w:t>
            </w:r>
          </w:p>
        </w:tc>
        <w:tc>
          <w:tcPr>
            <w:tcW w:w="2760" w:type="dxa"/>
            <w:shd w:val="clear" w:color="auto" w:fill="auto"/>
          </w:tcPr>
          <w:p w14:paraId="42C8DC59" w14:textId="77777777" w:rsidR="00B03034" w:rsidRPr="000A13FD" w:rsidRDefault="00B03034" w:rsidP="001733A9">
            <w:pPr>
              <w:spacing w:line="276" w:lineRule="auto"/>
              <w:rPr>
                <w:szCs w:val="24"/>
              </w:rPr>
            </w:pPr>
            <w:r w:rsidRPr="000A13FD">
              <w:rPr>
                <w:szCs w:val="24"/>
              </w:rPr>
              <w:t>Denumirea populară</w:t>
            </w:r>
          </w:p>
        </w:tc>
        <w:tc>
          <w:tcPr>
            <w:tcW w:w="6520" w:type="dxa"/>
            <w:shd w:val="clear" w:color="auto" w:fill="auto"/>
          </w:tcPr>
          <w:p w14:paraId="2EBA156E" w14:textId="77777777" w:rsidR="00B03034" w:rsidRPr="000A13FD" w:rsidRDefault="00B03034" w:rsidP="001733A9">
            <w:pPr>
              <w:spacing w:line="276" w:lineRule="auto"/>
              <w:rPr>
                <w:szCs w:val="24"/>
              </w:rPr>
            </w:pPr>
            <w:r w:rsidRPr="000A13FD">
              <w:rPr>
                <w:szCs w:val="24"/>
              </w:rPr>
              <w:t>Ciocănitoare de stejar</w:t>
            </w:r>
          </w:p>
        </w:tc>
      </w:tr>
      <w:tr w:rsidR="00B03034" w:rsidRPr="000A13FD" w14:paraId="2A4CD429" w14:textId="77777777" w:rsidTr="00DD5DE9">
        <w:trPr>
          <w:jc w:val="center"/>
        </w:trPr>
        <w:tc>
          <w:tcPr>
            <w:tcW w:w="496" w:type="dxa"/>
            <w:shd w:val="clear" w:color="auto" w:fill="auto"/>
          </w:tcPr>
          <w:p w14:paraId="08D3ED44" w14:textId="77777777" w:rsidR="00B03034" w:rsidRPr="000A13FD" w:rsidRDefault="00B03034" w:rsidP="001733A9">
            <w:pPr>
              <w:spacing w:line="276" w:lineRule="auto"/>
              <w:rPr>
                <w:szCs w:val="24"/>
              </w:rPr>
            </w:pPr>
            <w:r w:rsidRPr="000A13FD">
              <w:rPr>
                <w:szCs w:val="24"/>
              </w:rPr>
              <w:t>4.</w:t>
            </w:r>
          </w:p>
        </w:tc>
        <w:tc>
          <w:tcPr>
            <w:tcW w:w="2760" w:type="dxa"/>
            <w:shd w:val="clear" w:color="auto" w:fill="auto"/>
          </w:tcPr>
          <w:p w14:paraId="4541F636" w14:textId="4D89B371" w:rsidR="00B03034" w:rsidRPr="000A13FD" w:rsidRDefault="00B03034" w:rsidP="001733A9">
            <w:pPr>
              <w:spacing w:line="276" w:lineRule="auto"/>
              <w:rPr>
                <w:szCs w:val="24"/>
              </w:rPr>
            </w:pPr>
            <w:r w:rsidRPr="000A13FD">
              <w:rPr>
                <w:szCs w:val="24"/>
              </w:rPr>
              <w:t>Observa</w:t>
            </w:r>
            <w:r w:rsidR="000A13FD">
              <w:rPr>
                <w:szCs w:val="24"/>
              </w:rPr>
              <w:t>ț</w:t>
            </w:r>
            <w:r w:rsidRPr="000A13FD">
              <w:rPr>
                <w:szCs w:val="24"/>
              </w:rPr>
              <w:t>ii</w:t>
            </w:r>
          </w:p>
        </w:tc>
        <w:tc>
          <w:tcPr>
            <w:tcW w:w="6520" w:type="dxa"/>
            <w:shd w:val="clear" w:color="auto" w:fill="auto"/>
          </w:tcPr>
          <w:p w14:paraId="0E8F4B6A" w14:textId="77777777" w:rsidR="00B03034" w:rsidRPr="000A13FD" w:rsidRDefault="00B03034" w:rsidP="001733A9">
            <w:pPr>
              <w:spacing w:line="276" w:lineRule="auto"/>
              <w:rPr>
                <w:szCs w:val="24"/>
              </w:rPr>
            </w:pPr>
            <w:r w:rsidRPr="000A13FD">
              <w:rPr>
                <w:szCs w:val="24"/>
              </w:rPr>
              <w:t xml:space="preserve">Este o specie clocitoare rezidentă prezentă în ecosistemele forestiere din sit edificate de specii de </w:t>
            </w:r>
            <w:proofErr w:type="spellStart"/>
            <w:r w:rsidRPr="000A13FD">
              <w:rPr>
                <w:i/>
                <w:szCs w:val="24"/>
              </w:rPr>
              <w:t>Quercus</w:t>
            </w:r>
            <w:proofErr w:type="spellEnd"/>
          </w:p>
        </w:tc>
      </w:tr>
    </w:tbl>
    <w:p w14:paraId="6073FAA4" w14:textId="0ECB95BE" w:rsidR="002B3234" w:rsidRPr="000A13FD" w:rsidRDefault="002B3234" w:rsidP="001733A9">
      <w:pPr>
        <w:spacing w:line="276" w:lineRule="auto"/>
        <w:rPr>
          <w:i/>
          <w:color w:val="000000" w:themeColor="text1"/>
          <w:szCs w:val="24"/>
        </w:rPr>
      </w:pPr>
    </w:p>
    <w:p w14:paraId="600C3CE2" w14:textId="26E3F725" w:rsidR="0049164C" w:rsidRPr="000A13FD" w:rsidRDefault="002B3234" w:rsidP="001733A9">
      <w:pPr>
        <w:spacing w:line="276" w:lineRule="auto"/>
        <w:jc w:val="left"/>
        <w:rPr>
          <w:i/>
          <w:color w:val="000000" w:themeColor="text1"/>
          <w:szCs w:val="24"/>
        </w:rPr>
      </w:pPr>
      <w:r w:rsidRPr="000A13FD">
        <w:rPr>
          <w:i/>
          <w:color w:val="000000" w:themeColor="text1"/>
          <w:szCs w:val="24"/>
        </w:rPr>
        <w:br w:type="page"/>
      </w:r>
    </w:p>
    <w:p w14:paraId="50889C72" w14:textId="3834CDAB" w:rsidR="0049164C" w:rsidRPr="000A13FD" w:rsidRDefault="0071070E" w:rsidP="001733A9">
      <w:pPr>
        <w:pStyle w:val="Heading1"/>
        <w:spacing w:before="0" w:line="276" w:lineRule="auto"/>
        <w:rPr>
          <w:rStyle w:val="Heading1Char"/>
          <w:b/>
          <w:sz w:val="24"/>
          <w:szCs w:val="24"/>
        </w:rPr>
      </w:pPr>
      <w:bookmarkStart w:id="43" w:name="_Toc535263543"/>
      <w:bookmarkStart w:id="44" w:name="_Toc150185498"/>
      <w:r w:rsidRPr="000A13FD">
        <w:rPr>
          <w:rStyle w:val="Heading1Char"/>
          <w:b/>
          <w:szCs w:val="24"/>
        </w:rPr>
        <w:lastRenderedPageBreak/>
        <w:t>4.</w:t>
      </w:r>
      <w:r w:rsidRPr="000A13FD">
        <w:rPr>
          <w:rStyle w:val="Heading1Char"/>
          <w:b/>
          <w:sz w:val="24"/>
          <w:szCs w:val="24"/>
        </w:rPr>
        <w:t xml:space="preserve"> </w:t>
      </w:r>
      <w:r w:rsidR="0049164C" w:rsidRPr="000A13FD">
        <w:rPr>
          <w:rStyle w:val="Heading1Char"/>
          <w:b/>
          <w:sz w:val="24"/>
          <w:szCs w:val="24"/>
        </w:rPr>
        <w:t>INFORMA</w:t>
      </w:r>
      <w:r w:rsidR="000A13FD">
        <w:rPr>
          <w:rStyle w:val="Heading1Char"/>
          <w:b/>
          <w:sz w:val="24"/>
          <w:szCs w:val="24"/>
        </w:rPr>
        <w:t>Ț</w:t>
      </w:r>
      <w:r w:rsidR="0049164C" w:rsidRPr="000A13FD">
        <w:rPr>
          <w:rStyle w:val="Heading1Char"/>
          <w:b/>
          <w:sz w:val="24"/>
          <w:szCs w:val="24"/>
        </w:rPr>
        <w:t xml:space="preserve">II SOCIO-ECONOMICE </w:t>
      </w:r>
      <w:r w:rsidR="000A13FD">
        <w:rPr>
          <w:rStyle w:val="Heading1Char"/>
          <w:b/>
          <w:sz w:val="24"/>
          <w:szCs w:val="24"/>
        </w:rPr>
        <w:t>Ș</w:t>
      </w:r>
      <w:r w:rsidR="00F86C39" w:rsidRPr="000A13FD">
        <w:rPr>
          <w:rStyle w:val="Heading1Char"/>
          <w:b/>
          <w:sz w:val="24"/>
          <w:szCs w:val="24"/>
        </w:rPr>
        <w:t>I</w:t>
      </w:r>
      <w:r w:rsidR="0049164C" w:rsidRPr="000A13FD">
        <w:rPr>
          <w:rStyle w:val="Heading1Char"/>
          <w:b/>
          <w:sz w:val="24"/>
          <w:szCs w:val="24"/>
        </w:rPr>
        <w:t xml:space="preserve"> CULTURALE</w:t>
      </w:r>
      <w:bookmarkEnd w:id="43"/>
      <w:bookmarkEnd w:id="44"/>
    </w:p>
    <w:p w14:paraId="462B74BB" w14:textId="77777777" w:rsidR="002B3234" w:rsidRPr="000A13FD" w:rsidRDefault="002B3234" w:rsidP="001733A9">
      <w:pPr>
        <w:pStyle w:val="ListParagraph"/>
        <w:spacing w:line="276" w:lineRule="auto"/>
        <w:ind w:left="0"/>
        <w:rPr>
          <w:lang w:val="ro-RO"/>
        </w:rPr>
      </w:pPr>
    </w:p>
    <w:p w14:paraId="23E692F0" w14:textId="1525A0A3" w:rsidR="0049164C" w:rsidRPr="000A13FD" w:rsidRDefault="0049164C" w:rsidP="001733A9">
      <w:pPr>
        <w:pStyle w:val="Heading2"/>
        <w:spacing w:line="276" w:lineRule="auto"/>
        <w:rPr>
          <w:rStyle w:val="Heading2Char"/>
          <w:b/>
          <w:szCs w:val="24"/>
        </w:rPr>
      </w:pPr>
      <w:bookmarkStart w:id="45" w:name="_Toc535263544"/>
      <w:bookmarkStart w:id="46" w:name="_Toc150185499"/>
      <w:r w:rsidRPr="000A13FD">
        <w:rPr>
          <w:rStyle w:val="Heading2Char"/>
          <w:b/>
          <w:szCs w:val="24"/>
        </w:rPr>
        <w:t>4.1. Comunită</w:t>
      </w:r>
      <w:r w:rsidR="000A13FD">
        <w:rPr>
          <w:rStyle w:val="Heading2Char"/>
          <w:b/>
          <w:szCs w:val="24"/>
        </w:rPr>
        <w:t>ț</w:t>
      </w:r>
      <w:r w:rsidRPr="000A13FD">
        <w:rPr>
          <w:rStyle w:val="Heading2Char"/>
          <w:b/>
          <w:szCs w:val="24"/>
        </w:rPr>
        <w:t xml:space="preserve">ile locale </w:t>
      </w:r>
      <w:r w:rsidR="000A13FD">
        <w:rPr>
          <w:rStyle w:val="Heading2Char"/>
          <w:b/>
          <w:szCs w:val="24"/>
        </w:rPr>
        <w:t>ș</w:t>
      </w:r>
      <w:r w:rsidRPr="000A13FD">
        <w:rPr>
          <w:rStyle w:val="Heading2Char"/>
          <w:b/>
          <w:szCs w:val="24"/>
        </w:rPr>
        <w:t>i factorii interesa</w:t>
      </w:r>
      <w:r w:rsidR="000A13FD">
        <w:rPr>
          <w:rStyle w:val="Heading2Char"/>
          <w:b/>
          <w:szCs w:val="24"/>
        </w:rPr>
        <w:t>ț</w:t>
      </w:r>
      <w:r w:rsidRPr="000A13FD">
        <w:rPr>
          <w:rStyle w:val="Heading2Char"/>
          <w:b/>
          <w:szCs w:val="24"/>
        </w:rPr>
        <w:t>i</w:t>
      </w:r>
      <w:bookmarkEnd w:id="45"/>
      <w:bookmarkEnd w:id="46"/>
    </w:p>
    <w:p w14:paraId="3C5DAD76" w14:textId="77777777" w:rsidR="0071070E" w:rsidRPr="000A13FD" w:rsidRDefault="0071070E" w:rsidP="001733A9">
      <w:pPr>
        <w:spacing w:line="276" w:lineRule="auto"/>
      </w:pPr>
    </w:p>
    <w:p w14:paraId="5F9FCCA4" w14:textId="2CAC1326" w:rsidR="0049164C" w:rsidRPr="000A13FD" w:rsidRDefault="0049164C" w:rsidP="001733A9">
      <w:pPr>
        <w:pStyle w:val="Heading3"/>
        <w:spacing w:before="0" w:line="276" w:lineRule="auto"/>
        <w:rPr>
          <w:rStyle w:val="Heading3Char"/>
          <w:b/>
          <w:szCs w:val="24"/>
        </w:rPr>
      </w:pPr>
      <w:bookmarkStart w:id="47" w:name="_Toc535263545"/>
      <w:bookmarkStart w:id="48" w:name="_Toc150185500"/>
      <w:r w:rsidRPr="000A13FD">
        <w:rPr>
          <w:rStyle w:val="Heading3Char"/>
          <w:b/>
          <w:szCs w:val="24"/>
        </w:rPr>
        <w:t>4.1.1. Comunită</w:t>
      </w:r>
      <w:r w:rsidR="000A13FD">
        <w:rPr>
          <w:rStyle w:val="Heading3Char"/>
          <w:b/>
          <w:szCs w:val="24"/>
        </w:rPr>
        <w:t>ț</w:t>
      </w:r>
      <w:r w:rsidRPr="000A13FD">
        <w:rPr>
          <w:rStyle w:val="Heading3Char"/>
          <w:b/>
          <w:szCs w:val="24"/>
        </w:rPr>
        <w:t>ile locale</w:t>
      </w:r>
      <w:bookmarkEnd w:id="47"/>
      <w:bookmarkEnd w:id="48"/>
    </w:p>
    <w:p w14:paraId="78F2D3CD" w14:textId="7F20048B" w:rsidR="0049164C" w:rsidRPr="000A13FD" w:rsidRDefault="004A0F67" w:rsidP="001733A9">
      <w:pPr>
        <w:pStyle w:val="TableParagraph"/>
        <w:spacing w:line="276" w:lineRule="auto"/>
      </w:pPr>
      <w:r w:rsidRPr="000A13FD">
        <w:t xml:space="preserve">Tabel </w:t>
      </w:r>
      <w:r w:rsidRPr="000A13FD">
        <w:fldChar w:fldCharType="begin"/>
      </w:r>
      <w:r w:rsidRPr="000A13FD">
        <w:instrText xml:space="preserve"> SEQ Tabel \* ARABIC </w:instrText>
      </w:r>
      <w:r w:rsidRPr="000A13FD">
        <w:fldChar w:fldCharType="separate"/>
      </w:r>
      <w:r w:rsidR="00020FF0" w:rsidRPr="000A13FD">
        <w:t>10</w:t>
      </w:r>
      <w:r w:rsidRPr="000A13FD">
        <w:fldChar w:fldCharType="end"/>
      </w:r>
      <w:r w:rsidRPr="000A13FD">
        <w:t xml:space="preserve">. </w:t>
      </w:r>
      <w:r w:rsidR="0049164C" w:rsidRPr="000A13FD">
        <w:t>Lista unită</w:t>
      </w:r>
      <w:r w:rsidR="000A13FD">
        <w:t>ț</w:t>
      </w:r>
      <w:r w:rsidR="0049164C" w:rsidRPr="000A13FD">
        <w:t>ilor administrativ-teritoriale din cadrul ariei/ariilor naturale protej</w:t>
      </w:r>
      <w:r w:rsidR="00AB3A07" w:rsidRPr="000A13FD">
        <w:t>ate</w:t>
      </w:r>
      <w:r w:rsidR="0071070E" w:rsidRPr="000A13FD">
        <w:br/>
      </w:r>
    </w:p>
    <w:tbl>
      <w:tblPr>
        <w:tblStyle w:val="TableGrid"/>
        <w:tblW w:w="5000" w:type="pct"/>
        <w:tblLook w:val="04A0" w:firstRow="1" w:lastRow="0" w:firstColumn="1" w:lastColumn="0" w:noHBand="0" w:noVBand="1"/>
      </w:tblPr>
      <w:tblGrid>
        <w:gridCol w:w="2209"/>
        <w:gridCol w:w="2372"/>
        <w:gridCol w:w="2135"/>
        <w:gridCol w:w="2607"/>
      </w:tblGrid>
      <w:tr w:rsidR="0049164C" w:rsidRPr="000A13FD" w14:paraId="2E7062EC" w14:textId="77777777" w:rsidTr="004A0F67">
        <w:trPr>
          <w:tblHeader/>
        </w:trPr>
        <w:tc>
          <w:tcPr>
            <w:tcW w:w="1185" w:type="pct"/>
          </w:tcPr>
          <w:p w14:paraId="16B46991" w14:textId="6BEF621D" w:rsidR="0049164C" w:rsidRPr="000A13FD" w:rsidRDefault="0049164C" w:rsidP="001733A9">
            <w:pPr>
              <w:spacing w:line="276" w:lineRule="auto"/>
              <w:jc w:val="center"/>
              <w:rPr>
                <w:rFonts w:eastAsia="Times New Roman"/>
                <w:b/>
                <w:szCs w:val="24"/>
                <w:lang w:eastAsia="ro-RO"/>
              </w:rPr>
            </w:pPr>
            <w:r w:rsidRPr="000A13FD">
              <w:rPr>
                <w:rFonts w:eastAsia="Times New Roman"/>
                <w:b/>
                <w:szCs w:val="24"/>
                <w:lang w:eastAsia="ro-RO"/>
              </w:rPr>
              <w:t>Jude</w:t>
            </w:r>
            <w:r w:rsidR="000A13FD">
              <w:rPr>
                <w:rFonts w:eastAsia="Times New Roman"/>
                <w:b/>
                <w:szCs w:val="24"/>
                <w:lang w:eastAsia="ro-RO"/>
              </w:rPr>
              <w:t>ț</w:t>
            </w:r>
          </w:p>
        </w:tc>
        <w:tc>
          <w:tcPr>
            <w:tcW w:w="1272" w:type="pct"/>
          </w:tcPr>
          <w:p w14:paraId="2242B087" w14:textId="77777777" w:rsidR="0049164C" w:rsidRPr="000A13FD" w:rsidRDefault="0049164C" w:rsidP="001733A9">
            <w:pPr>
              <w:spacing w:line="276" w:lineRule="auto"/>
              <w:jc w:val="center"/>
              <w:rPr>
                <w:rFonts w:eastAsia="Times New Roman"/>
                <w:b/>
                <w:szCs w:val="24"/>
                <w:lang w:eastAsia="ro-RO"/>
              </w:rPr>
            </w:pPr>
            <w:r w:rsidRPr="000A13FD">
              <w:rPr>
                <w:rFonts w:eastAsia="Times New Roman"/>
                <w:b/>
                <w:szCs w:val="24"/>
                <w:lang w:eastAsia="ro-RO"/>
              </w:rPr>
              <w:t>UAT</w:t>
            </w:r>
          </w:p>
        </w:tc>
        <w:tc>
          <w:tcPr>
            <w:tcW w:w="1145" w:type="pct"/>
          </w:tcPr>
          <w:p w14:paraId="737ADE24" w14:textId="77777777" w:rsidR="0049164C" w:rsidRPr="000A13FD" w:rsidRDefault="0049164C" w:rsidP="001733A9">
            <w:pPr>
              <w:spacing w:line="276" w:lineRule="auto"/>
              <w:jc w:val="center"/>
              <w:rPr>
                <w:rFonts w:eastAsia="Times New Roman"/>
                <w:b/>
                <w:szCs w:val="24"/>
                <w:lang w:eastAsia="ro-RO"/>
              </w:rPr>
            </w:pPr>
            <w:r w:rsidRPr="000A13FD">
              <w:rPr>
                <w:rFonts w:eastAsia="Times New Roman"/>
                <w:b/>
                <w:szCs w:val="24"/>
                <w:lang w:eastAsia="ro-RO"/>
              </w:rPr>
              <w:t>Procent din UAT</w:t>
            </w:r>
          </w:p>
        </w:tc>
        <w:tc>
          <w:tcPr>
            <w:tcW w:w="1399" w:type="pct"/>
          </w:tcPr>
          <w:p w14:paraId="4BA906A2" w14:textId="77777777" w:rsidR="0049164C" w:rsidRPr="000A13FD" w:rsidRDefault="0049164C" w:rsidP="001733A9">
            <w:pPr>
              <w:spacing w:line="276" w:lineRule="auto"/>
              <w:jc w:val="center"/>
              <w:rPr>
                <w:rFonts w:eastAsia="Times New Roman"/>
                <w:b/>
                <w:szCs w:val="24"/>
                <w:lang w:eastAsia="ro-RO"/>
              </w:rPr>
            </w:pPr>
            <w:r w:rsidRPr="000A13FD">
              <w:rPr>
                <w:rFonts w:eastAsia="Times New Roman"/>
                <w:b/>
                <w:szCs w:val="24"/>
                <w:lang w:eastAsia="ro-RO"/>
              </w:rPr>
              <w:t>Procent din ANP</w:t>
            </w:r>
          </w:p>
        </w:tc>
      </w:tr>
      <w:tr w:rsidR="0049164C" w:rsidRPr="000A13FD" w14:paraId="1E475B9C" w14:textId="77777777" w:rsidTr="004A0F67">
        <w:tc>
          <w:tcPr>
            <w:tcW w:w="1185" w:type="pct"/>
          </w:tcPr>
          <w:p w14:paraId="288FCB0E" w14:textId="3CB9D6DE" w:rsidR="0049164C" w:rsidRPr="000A13FD" w:rsidRDefault="004A0F67" w:rsidP="001733A9">
            <w:pPr>
              <w:spacing w:line="276" w:lineRule="auto"/>
              <w:jc w:val="center"/>
              <w:rPr>
                <w:rFonts w:eastAsia="Times New Roman"/>
                <w:szCs w:val="24"/>
                <w:lang w:eastAsia="ro-RO"/>
              </w:rPr>
            </w:pPr>
            <w:r w:rsidRPr="000A13FD">
              <w:rPr>
                <w:rFonts w:eastAsia="Times New Roman"/>
                <w:szCs w:val="24"/>
                <w:lang w:eastAsia="ro-RO"/>
              </w:rPr>
              <w:t>Bihor</w:t>
            </w:r>
          </w:p>
        </w:tc>
        <w:tc>
          <w:tcPr>
            <w:tcW w:w="1272" w:type="pct"/>
            <w:vAlign w:val="bottom"/>
          </w:tcPr>
          <w:p w14:paraId="2F6DB154" w14:textId="5C7B0D41" w:rsidR="0049164C" w:rsidRPr="000A13FD" w:rsidRDefault="004A0F67" w:rsidP="001733A9">
            <w:pPr>
              <w:spacing w:line="276" w:lineRule="auto"/>
              <w:jc w:val="center"/>
              <w:rPr>
                <w:szCs w:val="24"/>
              </w:rPr>
            </w:pPr>
            <w:proofErr w:type="spellStart"/>
            <w:r w:rsidRPr="000A13FD">
              <w:rPr>
                <w:szCs w:val="24"/>
              </w:rPr>
              <w:t>Săcueni</w:t>
            </w:r>
            <w:proofErr w:type="spellEnd"/>
          </w:p>
        </w:tc>
        <w:tc>
          <w:tcPr>
            <w:tcW w:w="1145" w:type="pct"/>
            <w:vAlign w:val="bottom"/>
          </w:tcPr>
          <w:p w14:paraId="1E38A3CE" w14:textId="77B86D12" w:rsidR="0049164C" w:rsidRPr="000A13FD" w:rsidRDefault="004A0F67" w:rsidP="001733A9">
            <w:pPr>
              <w:spacing w:line="276" w:lineRule="auto"/>
              <w:jc w:val="center"/>
              <w:rPr>
                <w:szCs w:val="24"/>
              </w:rPr>
            </w:pPr>
            <w:r w:rsidRPr="000A13FD">
              <w:rPr>
                <w:szCs w:val="24"/>
              </w:rPr>
              <w:t>4.89</w:t>
            </w:r>
          </w:p>
        </w:tc>
        <w:tc>
          <w:tcPr>
            <w:tcW w:w="1399" w:type="pct"/>
            <w:vAlign w:val="bottom"/>
          </w:tcPr>
          <w:p w14:paraId="7DF0E9D4" w14:textId="793D5268" w:rsidR="0049164C" w:rsidRPr="000A13FD" w:rsidRDefault="004A0F67" w:rsidP="001733A9">
            <w:pPr>
              <w:spacing w:line="276" w:lineRule="auto"/>
              <w:jc w:val="center"/>
              <w:rPr>
                <w:szCs w:val="24"/>
              </w:rPr>
            </w:pPr>
            <w:r w:rsidRPr="000A13FD">
              <w:rPr>
                <w:szCs w:val="24"/>
              </w:rPr>
              <w:t>100</w:t>
            </w:r>
          </w:p>
        </w:tc>
      </w:tr>
    </w:tbl>
    <w:p w14:paraId="47A4309D" w14:textId="77777777" w:rsidR="0049164C" w:rsidRDefault="0049164C" w:rsidP="001733A9">
      <w:pPr>
        <w:spacing w:line="276" w:lineRule="auto"/>
        <w:rPr>
          <w:b/>
          <w:szCs w:val="24"/>
        </w:rPr>
      </w:pPr>
    </w:p>
    <w:p w14:paraId="000B1F77" w14:textId="1A9E93EE" w:rsidR="00EC4B69" w:rsidRDefault="00EC4B69" w:rsidP="001733A9">
      <w:pPr>
        <w:spacing w:line="276" w:lineRule="auto"/>
        <w:rPr>
          <w:bCs/>
          <w:szCs w:val="24"/>
        </w:rPr>
      </w:pPr>
      <w:r w:rsidRPr="00EC4B69">
        <w:rPr>
          <w:bCs/>
          <w:szCs w:val="24"/>
        </w:rPr>
        <w:t xml:space="preserve">Harta </w:t>
      </w:r>
      <w:r>
        <w:rPr>
          <w:bCs/>
          <w:szCs w:val="24"/>
        </w:rPr>
        <w:t>unităților administrativ teritoriale este prezentată în Anexa 3.13.</w:t>
      </w:r>
    </w:p>
    <w:p w14:paraId="5F8D353E" w14:textId="282A7231" w:rsidR="003D1309" w:rsidRDefault="003D1309" w:rsidP="001733A9">
      <w:pPr>
        <w:spacing w:line="276" w:lineRule="auto"/>
        <w:rPr>
          <w:bCs/>
          <w:szCs w:val="24"/>
        </w:rPr>
      </w:pPr>
      <w:r>
        <w:rPr>
          <w:bCs/>
          <w:szCs w:val="24"/>
        </w:rPr>
        <w:t>Harta perimetrului construit al localităților este prezentată în Anexa 3.17.</w:t>
      </w:r>
    </w:p>
    <w:p w14:paraId="2C84DE01" w14:textId="77777777" w:rsidR="00C13189" w:rsidRPr="00EC4B69" w:rsidRDefault="00C13189" w:rsidP="001733A9">
      <w:pPr>
        <w:spacing w:line="276" w:lineRule="auto"/>
        <w:rPr>
          <w:bCs/>
          <w:szCs w:val="24"/>
        </w:rPr>
      </w:pPr>
    </w:p>
    <w:p w14:paraId="00E9C856" w14:textId="189553DC" w:rsidR="0049164C" w:rsidRPr="000A13FD" w:rsidRDefault="0049164C" w:rsidP="001733A9">
      <w:pPr>
        <w:shd w:val="clear" w:color="auto" w:fill="FFFFFF"/>
        <w:spacing w:line="276" w:lineRule="auto"/>
        <w:rPr>
          <w:rFonts w:eastAsia="Times New Roman"/>
          <w:b/>
          <w:szCs w:val="24"/>
          <w:lang w:eastAsia="ro-RO"/>
        </w:rPr>
      </w:pPr>
      <w:r w:rsidRPr="000A13FD">
        <w:rPr>
          <w:rFonts w:eastAsia="Times New Roman"/>
          <w:b/>
          <w:szCs w:val="24"/>
          <w:lang w:eastAsia="ro-RO"/>
        </w:rPr>
        <w:t> Caracterizarea unită</w:t>
      </w:r>
      <w:r w:rsidR="000A13FD">
        <w:rPr>
          <w:rFonts w:eastAsia="Times New Roman"/>
          <w:b/>
          <w:szCs w:val="24"/>
          <w:lang w:eastAsia="ro-RO"/>
        </w:rPr>
        <w:t>ț</w:t>
      </w:r>
      <w:r w:rsidRPr="000A13FD">
        <w:rPr>
          <w:rFonts w:eastAsia="Times New Roman"/>
          <w:b/>
          <w:szCs w:val="24"/>
          <w:lang w:eastAsia="ro-RO"/>
        </w:rPr>
        <w:t>ilor administrativ-teritoriale</w:t>
      </w:r>
    </w:p>
    <w:p w14:paraId="3691A45D" w14:textId="3CDCA0C1" w:rsidR="0049164C" w:rsidRPr="000A13FD" w:rsidRDefault="004A0F67" w:rsidP="001733A9">
      <w:pPr>
        <w:pStyle w:val="TableParagraph"/>
        <w:spacing w:line="276" w:lineRule="auto"/>
      </w:pPr>
      <w:r w:rsidRPr="000A13FD">
        <w:t xml:space="preserve">Tabel </w:t>
      </w:r>
      <w:r w:rsidRPr="000A13FD">
        <w:fldChar w:fldCharType="begin"/>
      </w:r>
      <w:r w:rsidRPr="000A13FD">
        <w:instrText xml:space="preserve"> SEQ Tabel \* ARABIC </w:instrText>
      </w:r>
      <w:r w:rsidRPr="000A13FD">
        <w:fldChar w:fldCharType="separate"/>
      </w:r>
      <w:r w:rsidR="00020FF0" w:rsidRPr="000A13FD">
        <w:t>11</w:t>
      </w:r>
      <w:r w:rsidRPr="000A13FD">
        <w:fldChar w:fldCharType="end"/>
      </w:r>
      <w:r w:rsidRPr="000A13FD">
        <w:t xml:space="preserve">. </w:t>
      </w:r>
      <w:r w:rsidR="0049164C" w:rsidRPr="000A13FD">
        <w:t>Popula</w:t>
      </w:r>
      <w:r w:rsidR="000A13FD">
        <w:t>ț</w:t>
      </w:r>
      <w:r w:rsidR="0049164C" w:rsidRPr="000A13FD">
        <w:t>ia localită</w:t>
      </w:r>
      <w:r w:rsidR="000A13FD">
        <w:t>ț</w:t>
      </w:r>
      <w:r w:rsidR="0049164C" w:rsidRPr="000A13FD">
        <w:t>ilor aflate în inte</w:t>
      </w:r>
      <w:r w:rsidR="00807AAC" w:rsidRPr="000A13FD">
        <w:t>riorul ariei naturale protejate</w:t>
      </w:r>
      <w:r w:rsidR="0071070E" w:rsidRPr="000A13FD">
        <w:br/>
      </w:r>
    </w:p>
    <w:tbl>
      <w:tblPr>
        <w:tblStyle w:val="TableGrid"/>
        <w:tblW w:w="9148" w:type="dxa"/>
        <w:tblLayout w:type="fixed"/>
        <w:tblLook w:val="04A0" w:firstRow="1" w:lastRow="0" w:firstColumn="1" w:lastColumn="0" w:noHBand="0" w:noVBand="1"/>
      </w:tblPr>
      <w:tblGrid>
        <w:gridCol w:w="704"/>
        <w:gridCol w:w="1470"/>
        <w:gridCol w:w="1630"/>
        <w:gridCol w:w="1336"/>
        <w:gridCol w:w="1336"/>
        <w:gridCol w:w="1336"/>
        <w:gridCol w:w="1336"/>
      </w:tblGrid>
      <w:tr w:rsidR="0049164C" w:rsidRPr="000A13FD" w14:paraId="50932D85" w14:textId="77777777" w:rsidTr="0049164C">
        <w:trPr>
          <w:tblHeader/>
        </w:trPr>
        <w:tc>
          <w:tcPr>
            <w:tcW w:w="704" w:type="dxa"/>
            <w:vMerge w:val="restart"/>
          </w:tcPr>
          <w:p w14:paraId="0C5B499F" w14:textId="77777777" w:rsidR="0049164C" w:rsidRPr="000A13FD" w:rsidRDefault="0049164C" w:rsidP="001733A9">
            <w:pPr>
              <w:spacing w:line="276" w:lineRule="auto"/>
              <w:jc w:val="center"/>
              <w:rPr>
                <w:rFonts w:eastAsia="Times New Roman"/>
                <w:b/>
                <w:szCs w:val="24"/>
                <w:lang w:eastAsia="ro-RO"/>
              </w:rPr>
            </w:pPr>
            <w:r w:rsidRPr="000A13FD">
              <w:rPr>
                <w:rFonts w:eastAsia="Times New Roman"/>
                <w:b/>
                <w:szCs w:val="24"/>
                <w:lang w:eastAsia="ro-RO"/>
              </w:rPr>
              <w:t xml:space="preserve">Nr. </w:t>
            </w:r>
            <w:proofErr w:type="spellStart"/>
            <w:r w:rsidRPr="000A13FD">
              <w:rPr>
                <w:rFonts w:eastAsia="Times New Roman"/>
                <w:b/>
                <w:szCs w:val="24"/>
                <w:lang w:eastAsia="ro-RO"/>
              </w:rPr>
              <w:t>crt</w:t>
            </w:r>
            <w:proofErr w:type="spellEnd"/>
          </w:p>
        </w:tc>
        <w:tc>
          <w:tcPr>
            <w:tcW w:w="1470" w:type="dxa"/>
            <w:vMerge w:val="restart"/>
          </w:tcPr>
          <w:p w14:paraId="25241754" w14:textId="37F2B371" w:rsidR="0049164C" w:rsidRPr="000A13FD" w:rsidRDefault="0049164C" w:rsidP="001733A9">
            <w:pPr>
              <w:spacing w:line="276" w:lineRule="auto"/>
              <w:jc w:val="center"/>
              <w:rPr>
                <w:rFonts w:eastAsia="Times New Roman"/>
                <w:b/>
                <w:szCs w:val="24"/>
                <w:lang w:eastAsia="ro-RO"/>
              </w:rPr>
            </w:pPr>
            <w:r w:rsidRPr="000A13FD">
              <w:rPr>
                <w:rFonts w:eastAsia="Times New Roman"/>
                <w:b/>
                <w:szCs w:val="24"/>
                <w:lang w:eastAsia="ro-RO"/>
              </w:rPr>
              <w:t>Jude</w:t>
            </w:r>
            <w:r w:rsidR="000A13FD">
              <w:rPr>
                <w:rFonts w:eastAsia="Times New Roman"/>
                <w:b/>
                <w:szCs w:val="24"/>
                <w:lang w:eastAsia="ro-RO"/>
              </w:rPr>
              <w:t>ț</w:t>
            </w:r>
          </w:p>
        </w:tc>
        <w:tc>
          <w:tcPr>
            <w:tcW w:w="1630" w:type="dxa"/>
            <w:vMerge w:val="restart"/>
          </w:tcPr>
          <w:p w14:paraId="749FBEB0" w14:textId="77777777" w:rsidR="0049164C" w:rsidRPr="000A13FD" w:rsidRDefault="0049164C" w:rsidP="001733A9">
            <w:pPr>
              <w:spacing w:line="276" w:lineRule="auto"/>
              <w:jc w:val="center"/>
              <w:rPr>
                <w:rFonts w:eastAsia="Times New Roman"/>
                <w:b/>
                <w:szCs w:val="24"/>
                <w:lang w:eastAsia="ro-RO"/>
              </w:rPr>
            </w:pPr>
            <w:r w:rsidRPr="000A13FD">
              <w:rPr>
                <w:rFonts w:eastAsia="Times New Roman"/>
                <w:b/>
                <w:szCs w:val="24"/>
                <w:lang w:eastAsia="ro-RO"/>
              </w:rPr>
              <w:t>Localitate</w:t>
            </w:r>
          </w:p>
        </w:tc>
        <w:tc>
          <w:tcPr>
            <w:tcW w:w="1336" w:type="dxa"/>
            <w:vMerge w:val="restart"/>
          </w:tcPr>
          <w:p w14:paraId="2F636996" w14:textId="77777777" w:rsidR="0049164C" w:rsidRPr="000A13FD" w:rsidRDefault="0049164C" w:rsidP="001733A9">
            <w:pPr>
              <w:spacing w:line="276" w:lineRule="auto"/>
              <w:jc w:val="center"/>
              <w:rPr>
                <w:rFonts w:eastAsia="Times New Roman"/>
                <w:b/>
                <w:szCs w:val="24"/>
                <w:lang w:eastAsia="ro-RO"/>
              </w:rPr>
            </w:pPr>
            <w:r w:rsidRPr="000A13FD">
              <w:rPr>
                <w:rFonts w:eastAsia="Times New Roman"/>
                <w:b/>
                <w:szCs w:val="24"/>
                <w:lang w:eastAsia="ro-RO"/>
              </w:rPr>
              <w:t>Sexe</w:t>
            </w:r>
          </w:p>
        </w:tc>
        <w:tc>
          <w:tcPr>
            <w:tcW w:w="1336" w:type="dxa"/>
            <w:vMerge w:val="restart"/>
          </w:tcPr>
          <w:p w14:paraId="13D67EE1" w14:textId="09F5E90A" w:rsidR="0049164C" w:rsidRPr="000A13FD" w:rsidRDefault="00807AAC" w:rsidP="001733A9">
            <w:pPr>
              <w:spacing w:line="276" w:lineRule="auto"/>
              <w:jc w:val="center"/>
              <w:rPr>
                <w:rFonts w:eastAsia="Times New Roman"/>
                <w:b/>
                <w:szCs w:val="24"/>
                <w:lang w:eastAsia="ro-RO"/>
              </w:rPr>
            </w:pPr>
            <w:r w:rsidRPr="000A13FD">
              <w:rPr>
                <w:rFonts w:eastAsia="Times New Roman"/>
                <w:b/>
                <w:szCs w:val="24"/>
                <w:lang w:eastAsia="ro-RO"/>
              </w:rPr>
              <w:t>An de referin</w:t>
            </w:r>
            <w:r w:rsidR="000A13FD">
              <w:rPr>
                <w:rFonts w:eastAsia="Times New Roman"/>
                <w:b/>
                <w:szCs w:val="24"/>
                <w:lang w:eastAsia="ro-RO"/>
              </w:rPr>
              <w:t>ț</w:t>
            </w:r>
            <w:r w:rsidRPr="000A13FD">
              <w:rPr>
                <w:rFonts w:eastAsia="Times New Roman"/>
                <w:b/>
                <w:szCs w:val="24"/>
                <w:lang w:eastAsia="ro-RO"/>
              </w:rPr>
              <w:t>ă 2011</w:t>
            </w:r>
          </w:p>
        </w:tc>
        <w:tc>
          <w:tcPr>
            <w:tcW w:w="2672" w:type="dxa"/>
            <w:gridSpan w:val="2"/>
          </w:tcPr>
          <w:p w14:paraId="26CE39FC" w14:textId="6CFE008C" w:rsidR="0049164C" w:rsidRPr="000A13FD" w:rsidRDefault="0049164C" w:rsidP="001733A9">
            <w:pPr>
              <w:spacing w:line="276" w:lineRule="auto"/>
              <w:jc w:val="center"/>
              <w:rPr>
                <w:rFonts w:eastAsia="Times New Roman"/>
                <w:b/>
                <w:szCs w:val="24"/>
                <w:lang w:eastAsia="ro-RO"/>
              </w:rPr>
            </w:pPr>
            <w:r w:rsidRPr="000A13FD">
              <w:rPr>
                <w:rFonts w:eastAsia="Times New Roman"/>
                <w:b/>
                <w:szCs w:val="24"/>
                <w:lang w:eastAsia="ro-RO"/>
              </w:rPr>
              <w:t xml:space="preserve">An de analizat </w:t>
            </w:r>
            <w:r w:rsidR="004A0F67" w:rsidRPr="000A13FD">
              <w:rPr>
                <w:rFonts w:eastAsia="Times New Roman"/>
                <w:b/>
                <w:szCs w:val="24"/>
                <w:lang w:eastAsia="ro-RO"/>
              </w:rPr>
              <w:t>2019</w:t>
            </w:r>
          </w:p>
        </w:tc>
      </w:tr>
      <w:tr w:rsidR="0049164C" w:rsidRPr="000A13FD" w14:paraId="37167828" w14:textId="77777777" w:rsidTr="0049164C">
        <w:trPr>
          <w:tblHeader/>
        </w:trPr>
        <w:tc>
          <w:tcPr>
            <w:tcW w:w="704" w:type="dxa"/>
            <w:vMerge/>
          </w:tcPr>
          <w:p w14:paraId="39463144" w14:textId="77777777" w:rsidR="0049164C" w:rsidRPr="000A13FD" w:rsidRDefault="0049164C" w:rsidP="001733A9">
            <w:pPr>
              <w:spacing w:line="276" w:lineRule="auto"/>
              <w:jc w:val="center"/>
              <w:rPr>
                <w:rFonts w:eastAsia="Times New Roman"/>
                <w:b/>
                <w:szCs w:val="24"/>
                <w:lang w:eastAsia="ro-RO"/>
              </w:rPr>
            </w:pPr>
          </w:p>
        </w:tc>
        <w:tc>
          <w:tcPr>
            <w:tcW w:w="1470" w:type="dxa"/>
            <w:vMerge/>
          </w:tcPr>
          <w:p w14:paraId="54DCD166" w14:textId="77777777" w:rsidR="0049164C" w:rsidRPr="000A13FD" w:rsidRDefault="0049164C" w:rsidP="001733A9">
            <w:pPr>
              <w:spacing w:line="276" w:lineRule="auto"/>
              <w:jc w:val="center"/>
              <w:rPr>
                <w:rFonts w:eastAsia="Times New Roman"/>
                <w:b/>
                <w:szCs w:val="24"/>
                <w:lang w:eastAsia="ro-RO"/>
              </w:rPr>
            </w:pPr>
          </w:p>
        </w:tc>
        <w:tc>
          <w:tcPr>
            <w:tcW w:w="1630" w:type="dxa"/>
            <w:vMerge/>
          </w:tcPr>
          <w:p w14:paraId="365A0BC6" w14:textId="77777777" w:rsidR="0049164C" w:rsidRPr="000A13FD" w:rsidRDefault="0049164C" w:rsidP="001733A9">
            <w:pPr>
              <w:spacing w:line="276" w:lineRule="auto"/>
              <w:jc w:val="center"/>
              <w:rPr>
                <w:rFonts w:eastAsia="Times New Roman"/>
                <w:b/>
                <w:szCs w:val="24"/>
                <w:lang w:eastAsia="ro-RO"/>
              </w:rPr>
            </w:pPr>
          </w:p>
        </w:tc>
        <w:tc>
          <w:tcPr>
            <w:tcW w:w="1336" w:type="dxa"/>
            <w:vMerge/>
          </w:tcPr>
          <w:p w14:paraId="37827CFA" w14:textId="77777777" w:rsidR="0049164C" w:rsidRPr="000A13FD" w:rsidRDefault="0049164C" w:rsidP="001733A9">
            <w:pPr>
              <w:spacing w:line="276" w:lineRule="auto"/>
              <w:jc w:val="center"/>
              <w:rPr>
                <w:rFonts w:eastAsia="Times New Roman"/>
                <w:b/>
                <w:szCs w:val="24"/>
                <w:lang w:eastAsia="ro-RO"/>
              </w:rPr>
            </w:pPr>
          </w:p>
        </w:tc>
        <w:tc>
          <w:tcPr>
            <w:tcW w:w="1336" w:type="dxa"/>
            <w:vMerge/>
          </w:tcPr>
          <w:p w14:paraId="240158B1" w14:textId="77777777" w:rsidR="0049164C" w:rsidRPr="000A13FD" w:rsidRDefault="0049164C" w:rsidP="001733A9">
            <w:pPr>
              <w:spacing w:line="276" w:lineRule="auto"/>
              <w:jc w:val="center"/>
              <w:rPr>
                <w:rFonts w:eastAsia="Times New Roman"/>
                <w:b/>
                <w:szCs w:val="24"/>
                <w:lang w:eastAsia="ro-RO"/>
              </w:rPr>
            </w:pPr>
          </w:p>
        </w:tc>
        <w:tc>
          <w:tcPr>
            <w:tcW w:w="1336" w:type="dxa"/>
          </w:tcPr>
          <w:p w14:paraId="62B437EB" w14:textId="77777777" w:rsidR="0049164C" w:rsidRPr="000A13FD" w:rsidRDefault="0049164C" w:rsidP="001733A9">
            <w:pPr>
              <w:spacing w:line="276" w:lineRule="auto"/>
              <w:jc w:val="center"/>
              <w:rPr>
                <w:rFonts w:eastAsia="Times New Roman"/>
                <w:b/>
                <w:szCs w:val="24"/>
                <w:lang w:eastAsia="ro-RO"/>
              </w:rPr>
            </w:pPr>
            <w:r w:rsidRPr="000A13FD">
              <w:rPr>
                <w:rFonts w:eastAsia="Times New Roman"/>
                <w:b/>
                <w:szCs w:val="24"/>
                <w:lang w:eastAsia="ro-RO"/>
              </w:rPr>
              <w:t>Număr total</w:t>
            </w:r>
          </w:p>
        </w:tc>
        <w:tc>
          <w:tcPr>
            <w:tcW w:w="1336" w:type="dxa"/>
          </w:tcPr>
          <w:p w14:paraId="36D2265C" w14:textId="3EB11531" w:rsidR="0049164C" w:rsidRPr="000A13FD" w:rsidRDefault="0049164C" w:rsidP="001733A9">
            <w:pPr>
              <w:spacing w:line="276" w:lineRule="auto"/>
              <w:jc w:val="center"/>
              <w:rPr>
                <w:rFonts w:eastAsia="Times New Roman"/>
                <w:b/>
                <w:szCs w:val="24"/>
                <w:lang w:eastAsia="ro-RO"/>
              </w:rPr>
            </w:pPr>
            <w:r w:rsidRPr="000A13FD">
              <w:rPr>
                <w:rFonts w:eastAsia="Times New Roman"/>
                <w:b/>
                <w:szCs w:val="24"/>
                <w:lang w:eastAsia="ro-RO"/>
              </w:rPr>
              <w:t>Prezen</w:t>
            </w:r>
            <w:r w:rsidR="000A13FD">
              <w:rPr>
                <w:rFonts w:eastAsia="Times New Roman"/>
                <w:b/>
                <w:szCs w:val="24"/>
                <w:lang w:eastAsia="ro-RO"/>
              </w:rPr>
              <w:t>ț</w:t>
            </w:r>
            <w:r w:rsidRPr="000A13FD">
              <w:rPr>
                <w:rFonts w:eastAsia="Times New Roman"/>
                <w:b/>
                <w:szCs w:val="24"/>
                <w:lang w:eastAsia="ro-RO"/>
              </w:rPr>
              <w:t>ă estimată în sit</w:t>
            </w:r>
          </w:p>
        </w:tc>
      </w:tr>
      <w:tr w:rsidR="004A0F67" w:rsidRPr="000A13FD" w14:paraId="09CC5FDF" w14:textId="77777777" w:rsidTr="004A0F67">
        <w:tc>
          <w:tcPr>
            <w:tcW w:w="704" w:type="dxa"/>
            <w:vMerge w:val="restart"/>
          </w:tcPr>
          <w:p w14:paraId="740C5D1C" w14:textId="77777777" w:rsidR="004A0F67" w:rsidRPr="000A13FD" w:rsidRDefault="004A0F67" w:rsidP="001733A9">
            <w:pPr>
              <w:spacing w:line="276" w:lineRule="auto"/>
              <w:rPr>
                <w:rFonts w:eastAsia="Times New Roman"/>
                <w:szCs w:val="24"/>
                <w:lang w:eastAsia="ro-RO"/>
              </w:rPr>
            </w:pPr>
            <w:r w:rsidRPr="000A13FD">
              <w:rPr>
                <w:rFonts w:eastAsia="Times New Roman"/>
                <w:szCs w:val="24"/>
                <w:lang w:eastAsia="ro-RO"/>
              </w:rPr>
              <w:t>1</w:t>
            </w:r>
          </w:p>
        </w:tc>
        <w:tc>
          <w:tcPr>
            <w:tcW w:w="1470" w:type="dxa"/>
            <w:vMerge w:val="restart"/>
          </w:tcPr>
          <w:p w14:paraId="195CFF6C" w14:textId="192116A1" w:rsidR="004A0F67" w:rsidRPr="000A13FD" w:rsidRDefault="004A0F67" w:rsidP="001733A9">
            <w:pPr>
              <w:spacing w:line="276" w:lineRule="auto"/>
              <w:rPr>
                <w:rFonts w:eastAsia="Times New Roman"/>
                <w:szCs w:val="24"/>
                <w:lang w:eastAsia="ro-RO"/>
              </w:rPr>
            </w:pPr>
            <w:r w:rsidRPr="000A13FD">
              <w:rPr>
                <w:rFonts w:eastAsia="Times New Roman"/>
                <w:szCs w:val="24"/>
                <w:lang w:eastAsia="ro-RO"/>
              </w:rPr>
              <w:t>Bihor</w:t>
            </w:r>
          </w:p>
        </w:tc>
        <w:tc>
          <w:tcPr>
            <w:tcW w:w="1630" w:type="dxa"/>
            <w:vMerge w:val="restart"/>
          </w:tcPr>
          <w:p w14:paraId="1FBF9CA4" w14:textId="2552063A" w:rsidR="004A0F67" w:rsidRPr="000A13FD" w:rsidRDefault="004A0F67" w:rsidP="001733A9">
            <w:pPr>
              <w:spacing w:line="276" w:lineRule="auto"/>
              <w:rPr>
                <w:rFonts w:eastAsia="Times New Roman"/>
                <w:szCs w:val="24"/>
                <w:lang w:eastAsia="ro-RO"/>
              </w:rPr>
            </w:pPr>
            <w:proofErr w:type="spellStart"/>
            <w:r w:rsidRPr="000A13FD">
              <w:rPr>
                <w:szCs w:val="24"/>
                <w:lang w:eastAsia="de-DE"/>
              </w:rPr>
              <w:t>Săcueni</w:t>
            </w:r>
            <w:proofErr w:type="spellEnd"/>
          </w:p>
        </w:tc>
        <w:tc>
          <w:tcPr>
            <w:tcW w:w="1336" w:type="dxa"/>
          </w:tcPr>
          <w:p w14:paraId="14E90138" w14:textId="77777777" w:rsidR="004A0F67" w:rsidRPr="000A13FD" w:rsidRDefault="004A0F67" w:rsidP="001733A9">
            <w:pPr>
              <w:spacing w:line="276" w:lineRule="auto"/>
              <w:rPr>
                <w:rFonts w:eastAsia="Times New Roman"/>
                <w:szCs w:val="24"/>
                <w:lang w:eastAsia="ro-RO"/>
              </w:rPr>
            </w:pPr>
            <w:r w:rsidRPr="000A13FD">
              <w:rPr>
                <w:rFonts w:eastAsia="Times New Roman"/>
                <w:szCs w:val="24"/>
                <w:lang w:eastAsia="ro-RO"/>
              </w:rPr>
              <w:t xml:space="preserve">Total </w:t>
            </w:r>
          </w:p>
        </w:tc>
        <w:tc>
          <w:tcPr>
            <w:tcW w:w="1336" w:type="dxa"/>
            <w:vAlign w:val="bottom"/>
          </w:tcPr>
          <w:p w14:paraId="49E07951" w14:textId="4CA36AE3" w:rsidR="004A0F67" w:rsidRPr="000A13FD" w:rsidRDefault="004A0F67" w:rsidP="001733A9">
            <w:pPr>
              <w:spacing w:line="276" w:lineRule="auto"/>
              <w:jc w:val="center"/>
              <w:rPr>
                <w:rFonts w:eastAsia="Times New Roman"/>
                <w:szCs w:val="24"/>
                <w:lang w:eastAsia="ro-RO"/>
              </w:rPr>
            </w:pPr>
            <w:r w:rsidRPr="000A13FD">
              <w:rPr>
                <w:rFonts w:eastAsia="Times New Roman" w:cs="Calibri"/>
                <w:color w:val="000000"/>
              </w:rPr>
              <w:t>623756</w:t>
            </w:r>
          </w:p>
        </w:tc>
        <w:tc>
          <w:tcPr>
            <w:tcW w:w="1336" w:type="dxa"/>
            <w:vAlign w:val="bottom"/>
          </w:tcPr>
          <w:p w14:paraId="439AE634" w14:textId="59442F41" w:rsidR="004A0F67" w:rsidRPr="000A13FD" w:rsidRDefault="004A0F67" w:rsidP="001733A9">
            <w:pPr>
              <w:spacing w:line="276" w:lineRule="auto"/>
              <w:jc w:val="center"/>
              <w:rPr>
                <w:rFonts w:eastAsia="Times New Roman"/>
                <w:szCs w:val="24"/>
                <w:lang w:eastAsia="ro-RO"/>
              </w:rPr>
            </w:pPr>
            <w:r w:rsidRPr="000A13FD">
              <w:rPr>
                <w:rFonts w:eastAsia="Times New Roman" w:cs="Calibri"/>
                <w:color w:val="000000"/>
              </w:rPr>
              <w:t>618208</w:t>
            </w:r>
          </w:p>
        </w:tc>
        <w:tc>
          <w:tcPr>
            <w:tcW w:w="1336" w:type="dxa"/>
            <w:vMerge w:val="restart"/>
          </w:tcPr>
          <w:p w14:paraId="287E2133" w14:textId="27D5BA44" w:rsidR="004A0F67" w:rsidRPr="000A13FD" w:rsidRDefault="004A0F67" w:rsidP="001733A9">
            <w:pPr>
              <w:spacing w:line="276" w:lineRule="auto"/>
              <w:rPr>
                <w:rFonts w:eastAsia="Times New Roman"/>
                <w:szCs w:val="24"/>
                <w:lang w:eastAsia="ro-RO"/>
              </w:rPr>
            </w:pPr>
            <w:r w:rsidRPr="000A13FD">
              <w:rPr>
                <w:rFonts w:eastAsia="Times New Roman"/>
                <w:szCs w:val="24"/>
                <w:lang w:eastAsia="ro-RO"/>
              </w:rPr>
              <w:t>0</w:t>
            </w:r>
          </w:p>
        </w:tc>
      </w:tr>
      <w:tr w:rsidR="004A0F67" w:rsidRPr="000A13FD" w14:paraId="6E5CF231" w14:textId="77777777" w:rsidTr="004A0F67">
        <w:tc>
          <w:tcPr>
            <w:tcW w:w="704" w:type="dxa"/>
            <w:vMerge/>
          </w:tcPr>
          <w:p w14:paraId="0086A649" w14:textId="77777777" w:rsidR="004A0F67" w:rsidRPr="000A13FD" w:rsidRDefault="004A0F67" w:rsidP="001733A9">
            <w:pPr>
              <w:spacing w:line="276" w:lineRule="auto"/>
              <w:rPr>
                <w:rFonts w:eastAsia="Times New Roman"/>
                <w:szCs w:val="24"/>
                <w:lang w:eastAsia="ro-RO"/>
              </w:rPr>
            </w:pPr>
          </w:p>
        </w:tc>
        <w:tc>
          <w:tcPr>
            <w:tcW w:w="1470" w:type="dxa"/>
            <w:vMerge/>
          </w:tcPr>
          <w:p w14:paraId="48A601CE" w14:textId="77777777" w:rsidR="004A0F67" w:rsidRPr="000A13FD" w:rsidRDefault="004A0F67" w:rsidP="001733A9">
            <w:pPr>
              <w:spacing w:line="276" w:lineRule="auto"/>
              <w:rPr>
                <w:rFonts w:eastAsia="Times New Roman"/>
                <w:szCs w:val="24"/>
                <w:lang w:eastAsia="ro-RO"/>
              </w:rPr>
            </w:pPr>
          </w:p>
        </w:tc>
        <w:tc>
          <w:tcPr>
            <w:tcW w:w="1630" w:type="dxa"/>
            <w:vMerge/>
          </w:tcPr>
          <w:p w14:paraId="23A01A06" w14:textId="77777777" w:rsidR="004A0F67" w:rsidRPr="000A13FD" w:rsidRDefault="004A0F67" w:rsidP="001733A9">
            <w:pPr>
              <w:spacing w:line="276" w:lineRule="auto"/>
              <w:rPr>
                <w:rFonts w:eastAsia="Times New Roman"/>
                <w:szCs w:val="24"/>
                <w:lang w:eastAsia="ro-RO"/>
              </w:rPr>
            </w:pPr>
          </w:p>
        </w:tc>
        <w:tc>
          <w:tcPr>
            <w:tcW w:w="1336" w:type="dxa"/>
          </w:tcPr>
          <w:p w14:paraId="5013237B" w14:textId="77777777" w:rsidR="004A0F67" w:rsidRPr="000A13FD" w:rsidRDefault="004A0F67" w:rsidP="001733A9">
            <w:pPr>
              <w:spacing w:line="276" w:lineRule="auto"/>
              <w:rPr>
                <w:rFonts w:eastAsia="Times New Roman"/>
                <w:szCs w:val="24"/>
                <w:lang w:eastAsia="ro-RO"/>
              </w:rPr>
            </w:pPr>
            <w:r w:rsidRPr="000A13FD">
              <w:rPr>
                <w:rFonts w:eastAsia="Times New Roman"/>
                <w:szCs w:val="24"/>
                <w:lang w:eastAsia="ro-RO"/>
              </w:rPr>
              <w:t>Masculin</w:t>
            </w:r>
          </w:p>
        </w:tc>
        <w:tc>
          <w:tcPr>
            <w:tcW w:w="1336" w:type="dxa"/>
            <w:vAlign w:val="bottom"/>
          </w:tcPr>
          <w:p w14:paraId="09451495" w14:textId="7AE58414" w:rsidR="004A0F67" w:rsidRPr="000A13FD" w:rsidRDefault="004A0F67" w:rsidP="001733A9">
            <w:pPr>
              <w:spacing w:line="276" w:lineRule="auto"/>
              <w:jc w:val="center"/>
              <w:rPr>
                <w:rFonts w:eastAsia="Times New Roman"/>
                <w:szCs w:val="24"/>
                <w:lang w:eastAsia="ro-RO"/>
              </w:rPr>
            </w:pPr>
            <w:r w:rsidRPr="000A13FD">
              <w:rPr>
                <w:rFonts w:eastAsia="Times New Roman" w:cs="Calibri"/>
                <w:color w:val="000000"/>
              </w:rPr>
              <w:t>304036</w:t>
            </w:r>
          </w:p>
        </w:tc>
        <w:tc>
          <w:tcPr>
            <w:tcW w:w="1336" w:type="dxa"/>
            <w:vAlign w:val="bottom"/>
          </w:tcPr>
          <w:p w14:paraId="3A334503" w14:textId="38C51E8E" w:rsidR="004A0F67" w:rsidRPr="000A13FD" w:rsidRDefault="004A0F67" w:rsidP="001733A9">
            <w:pPr>
              <w:spacing w:line="276" w:lineRule="auto"/>
              <w:jc w:val="center"/>
              <w:rPr>
                <w:rFonts w:eastAsia="Times New Roman"/>
                <w:szCs w:val="24"/>
                <w:lang w:eastAsia="ro-RO"/>
              </w:rPr>
            </w:pPr>
            <w:r w:rsidRPr="000A13FD">
              <w:rPr>
                <w:rFonts w:eastAsia="Times New Roman" w:cs="Calibri"/>
                <w:color w:val="000000"/>
              </w:rPr>
              <w:t>301695</w:t>
            </w:r>
          </w:p>
        </w:tc>
        <w:tc>
          <w:tcPr>
            <w:tcW w:w="1336" w:type="dxa"/>
            <w:vMerge/>
          </w:tcPr>
          <w:p w14:paraId="5BEB565C" w14:textId="77777777" w:rsidR="004A0F67" w:rsidRPr="000A13FD" w:rsidRDefault="004A0F67" w:rsidP="001733A9">
            <w:pPr>
              <w:spacing w:line="276" w:lineRule="auto"/>
              <w:rPr>
                <w:rFonts w:eastAsia="Times New Roman"/>
                <w:szCs w:val="24"/>
                <w:lang w:eastAsia="ro-RO"/>
              </w:rPr>
            </w:pPr>
          </w:p>
        </w:tc>
      </w:tr>
      <w:tr w:rsidR="004A0F67" w:rsidRPr="000A13FD" w14:paraId="6C3918C7" w14:textId="77777777" w:rsidTr="004A0F67">
        <w:tc>
          <w:tcPr>
            <w:tcW w:w="704" w:type="dxa"/>
            <w:vMerge/>
          </w:tcPr>
          <w:p w14:paraId="7EC43BC8" w14:textId="77777777" w:rsidR="004A0F67" w:rsidRPr="000A13FD" w:rsidRDefault="004A0F67" w:rsidP="001733A9">
            <w:pPr>
              <w:spacing w:line="276" w:lineRule="auto"/>
              <w:rPr>
                <w:rFonts w:eastAsia="Times New Roman"/>
                <w:szCs w:val="24"/>
                <w:lang w:eastAsia="ro-RO"/>
              </w:rPr>
            </w:pPr>
          </w:p>
        </w:tc>
        <w:tc>
          <w:tcPr>
            <w:tcW w:w="1470" w:type="dxa"/>
            <w:vMerge/>
          </w:tcPr>
          <w:p w14:paraId="49365CC5" w14:textId="77777777" w:rsidR="004A0F67" w:rsidRPr="000A13FD" w:rsidRDefault="004A0F67" w:rsidP="001733A9">
            <w:pPr>
              <w:spacing w:line="276" w:lineRule="auto"/>
              <w:rPr>
                <w:rFonts w:eastAsia="Times New Roman"/>
                <w:szCs w:val="24"/>
                <w:lang w:eastAsia="ro-RO"/>
              </w:rPr>
            </w:pPr>
          </w:p>
        </w:tc>
        <w:tc>
          <w:tcPr>
            <w:tcW w:w="1630" w:type="dxa"/>
            <w:vMerge/>
          </w:tcPr>
          <w:p w14:paraId="4591C7CF" w14:textId="77777777" w:rsidR="004A0F67" w:rsidRPr="000A13FD" w:rsidRDefault="004A0F67" w:rsidP="001733A9">
            <w:pPr>
              <w:spacing w:line="276" w:lineRule="auto"/>
              <w:rPr>
                <w:rFonts w:eastAsia="Times New Roman"/>
                <w:szCs w:val="24"/>
                <w:lang w:eastAsia="ro-RO"/>
              </w:rPr>
            </w:pPr>
          </w:p>
        </w:tc>
        <w:tc>
          <w:tcPr>
            <w:tcW w:w="1336" w:type="dxa"/>
          </w:tcPr>
          <w:p w14:paraId="04AB2CAA" w14:textId="77777777" w:rsidR="004A0F67" w:rsidRPr="000A13FD" w:rsidRDefault="004A0F67" w:rsidP="001733A9">
            <w:pPr>
              <w:spacing w:line="276" w:lineRule="auto"/>
              <w:rPr>
                <w:rFonts w:eastAsia="Times New Roman"/>
                <w:szCs w:val="24"/>
                <w:lang w:eastAsia="ro-RO"/>
              </w:rPr>
            </w:pPr>
            <w:r w:rsidRPr="000A13FD">
              <w:rPr>
                <w:rFonts w:eastAsia="Times New Roman"/>
                <w:szCs w:val="24"/>
                <w:lang w:eastAsia="ro-RO"/>
              </w:rPr>
              <w:t>Feminin</w:t>
            </w:r>
          </w:p>
        </w:tc>
        <w:tc>
          <w:tcPr>
            <w:tcW w:w="1336" w:type="dxa"/>
            <w:vAlign w:val="bottom"/>
          </w:tcPr>
          <w:p w14:paraId="35DD2EC7" w14:textId="73D29BB4" w:rsidR="004A0F67" w:rsidRPr="000A13FD" w:rsidRDefault="004A0F67" w:rsidP="001733A9">
            <w:pPr>
              <w:spacing w:line="276" w:lineRule="auto"/>
              <w:jc w:val="center"/>
              <w:rPr>
                <w:rFonts w:eastAsia="Times New Roman"/>
                <w:szCs w:val="24"/>
                <w:lang w:eastAsia="ro-RO"/>
              </w:rPr>
            </w:pPr>
            <w:r w:rsidRPr="000A13FD">
              <w:rPr>
                <w:rFonts w:eastAsia="Times New Roman" w:cs="Calibri"/>
                <w:color w:val="000000"/>
              </w:rPr>
              <w:t>319720</w:t>
            </w:r>
          </w:p>
        </w:tc>
        <w:tc>
          <w:tcPr>
            <w:tcW w:w="1336" w:type="dxa"/>
            <w:vAlign w:val="bottom"/>
          </w:tcPr>
          <w:p w14:paraId="01586AE7" w14:textId="78784BD3" w:rsidR="004A0F67" w:rsidRPr="000A13FD" w:rsidRDefault="004A0F67" w:rsidP="001733A9">
            <w:pPr>
              <w:spacing w:line="276" w:lineRule="auto"/>
              <w:jc w:val="center"/>
              <w:rPr>
                <w:rFonts w:eastAsia="Times New Roman"/>
                <w:szCs w:val="24"/>
                <w:lang w:eastAsia="ro-RO"/>
              </w:rPr>
            </w:pPr>
            <w:r w:rsidRPr="000A13FD">
              <w:rPr>
                <w:rFonts w:eastAsia="Times New Roman" w:cs="Calibri"/>
                <w:color w:val="000000"/>
              </w:rPr>
              <w:t>316513</w:t>
            </w:r>
          </w:p>
        </w:tc>
        <w:tc>
          <w:tcPr>
            <w:tcW w:w="1336" w:type="dxa"/>
            <w:vMerge/>
          </w:tcPr>
          <w:p w14:paraId="3809D4E5" w14:textId="77777777" w:rsidR="004A0F67" w:rsidRPr="000A13FD" w:rsidRDefault="004A0F67" w:rsidP="001733A9">
            <w:pPr>
              <w:spacing w:line="276" w:lineRule="auto"/>
              <w:rPr>
                <w:rFonts w:eastAsia="Times New Roman"/>
                <w:szCs w:val="24"/>
                <w:lang w:eastAsia="ro-RO"/>
              </w:rPr>
            </w:pPr>
          </w:p>
        </w:tc>
      </w:tr>
    </w:tbl>
    <w:p w14:paraId="278F699D" w14:textId="77777777" w:rsidR="004A0F67" w:rsidRPr="000A13FD" w:rsidRDefault="004A0F67" w:rsidP="001733A9">
      <w:pPr>
        <w:pStyle w:val="Caption"/>
        <w:spacing w:after="0" w:line="276" w:lineRule="auto"/>
        <w:rPr>
          <w:sz w:val="24"/>
          <w:szCs w:val="24"/>
        </w:rPr>
      </w:pPr>
    </w:p>
    <w:p w14:paraId="382B880E" w14:textId="151A5D44" w:rsidR="0049164C" w:rsidRPr="000A13FD" w:rsidRDefault="009158EF" w:rsidP="001733A9">
      <w:pPr>
        <w:pStyle w:val="TableParagraph"/>
        <w:spacing w:line="276" w:lineRule="auto"/>
      </w:pPr>
      <w:r w:rsidRPr="000A13FD">
        <w:t xml:space="preserve">Tabel </w:t>
      </w:r>
      <w:r w:rsidRPr="000A13FD">
        <w:fldChar w:fldCharType="begin"/>
      </w:r>
      <w:r w:rsidRPr="000A13FD">
        <w:instrText xml:space="preserve"> SEQ Tabel \* ARABIC </w:instrText>
      </w:r>
      <w:r w:rsidRPr="000A13FD">
        <w:fldChar w:fldCharType="separate"/>
      </w:r>
      <w:r w:rsidR="00020FF0" w:rsidRPr="000A13FD">
        <w:t>12</w:t>
      </w:r>
      <w:r w:rsidRPr="000A13FD">
        <w:fldChar w:fldCharType="end"/>
      </w:r>
      <w:r w:rsidRPr="000A13FD">
        <w:t xml:space="preserve">. </w:t>
      </w:r>
      <w:r w:rsidR="0049164C" w:rsidRPr="000A13FD">
        <w:t>Natalitate: născu</w:t>
      </w:r>
      <w:r w:rsidR="000A13FD">
        <w:t>ț</w:t>
      </w:r>
      <w:r w:rsidR="0049164C" w:rsidRPr="000A13FD">
        <w:t>i vii per localitate pentru localită</w:t>
      </w:r>
      <w:r w:rsidR="000A13FD">
        <w:t>ț</w:t>
      </w:r>
      <w:r w:rsidR="0049164C" w:rsidRPr="000A13FD">
        <w:t>ile aflate în interiorul ariei naturale protejate</w:t>
      </w:r>
      <w:r w:rsidR="0071070E" w:rsidRPr="000A13FD">
        <w:br/>
      </w:r>
    </w:p>
    <w:tbl>
      <w:tblPr>
        <w:tblStyle w:val="TableGrid"/>
        <w:tblW w:w="5000" w:type="pct"/>
        <w:tblLook w:val="04A0" w:firstRow="1" w:lastRow="0" w:firstColumn="1" w:lastColumn="0" w:noHBand="0" w:noVBand="1"/>
      </w:tblPr>
      <w:tblGrid>
        <w:gridCol w:w="859"/>
        <w:gridCol w:w="1796"/>
        <w:gridCol w:w="1991"/>
        <w:gridCol w:w="2426"/>
        <w:gridCol w:w="2251"/>
      </w:tblGrid>
      <w:tr w:rsidR="0049164C" w:rsidRPr="000A13FD" w14:paraId="2CE394ED" w14:textId="77777777" w:rsidTr="004A0F67">
        <w:trPr>
          <w:tblHeader/>
        </w:trPr>
        <w:tc>
          <w:tcPr>
            <w:tcW w:w="461" w:type="pct"/>
          </w:tcPr>
          <w:p w14:paraId="790F52D4" w14:textId="77777777" w:rsidR="0049164C" w:rsidRPr="000A13FD" w:rsidRDefault="0049164C" w:rsidP="001733A9">
            <w:pPr>
              <w:spacing w:line="276" w:lineRule="auto"/>
              <w:jc w:val="center"/>
              <w:rPr>
                <w:rFonts w:eastAsia="Times New Roman"/>
                <w:b/>
                <w:szCs w:val="24"/>
                <w:lang w:eastAsia="ro-RO"/>
              </w:rPr>
            </w:pPr>
            <w:r w:rsidRPr="000A13FD">
              <w:rPr>
                <w:rFonts w:eastAsia="Times New Roman"/>
                <w:b/>
                <w:szCs w:val="24"/>
                <w:lang w:eastAsia="ro-RO"/>
              </w:rPr>
              <w:t xml:space="preserve">Nr </w:t>
            </w:r>
            <w:proofErr w:type="spellStart"/>
            <w:r w:rsidRPr="000A13FD">
              <w:rPr>
                <w:rFonts w:eastAsia="Times New Roman"/>
                <w:b/>
                <w:szCs w:val="24"/>
                <w:lang w:eastAsia="ro-RO"/>
              </w:rPr>
              <w:t>crt</w:t>
            </w:r>
            <w:proofErr w:type="spellEnd"/>
          </w:p>
        </w:tc>
        <w:tc>
          <w:tcPr>
            <w:tcW w:w="963" w:type="pct"/>
          </w:tcPr>
          <w:p w14:paraId="5BE995BC" w14:textId="471F26C6" w:rsidR="0049164C" w:rsidRPr="000A13FD" w:rsidRDefault="0049164C" w:rsidP="001733A9">
            <w:pPr>
              <w:spacing w:line="276" w:lineRule="auto"/>
              <w:jc w:val="center"/>
              <w:rPr>
                <w:rFonts w:eastAsia="Times New Roman"/>
                <w:b/>
                <w:szCs w:val="24"/>
                <w:lang w:eastAsia="ro-RO"/>
              </w:rPr>
            </w:pPr>
            <w:r w:rsidRPr="000A13FD">
              <w:rPr>
                <w:rFonts w:eastAsia="Times New Roman"/>
                <w:b/>
                <w:szCs w:val="24"/>
                <w:lang w:eastAsia="ro-RO"/>
              </w:rPr>
              <w:t>Jude</w:t>
            </w:r>
            <w:r w:rsidR="000A13FD">
              <w:rPr>
                <w:rFonts w:eastAsia="Times New Roman"/>
                <w:b/>
                <w:szCs w:val="24"/>
                <w:lang w:eastAsia="ro-RO"/>
              </w:rPr>
              <w:t>ț</w:t>
            </w:r>
          </w:p>
        </w:tc>
        <w:tc>
          <w:tcPr>
            <w:tcW w:w="1068" w:type="pct"/>
          </w:tcPr>
          <w:p w14:paraId="2B223DEA" w14:textId="77777777" w:rsidR="0049164C" w:rsidRPr="000A13FD" w:rsidRDefault="0049164C" w:rsidP="001733A9">
            <w:pPr>
              <w:spacing w:line="276" w:lineRule="auto"/>
              <w:jc w:val="center"/>
              <w:rPr>
                <w:rFonts w:eastAsia="Times New Roman"/>
                <w:b/>
                <w:szCs w:val="24"/>
                <w:lang w:eastAsia="ro-RO"/>
              </w:rPr>
            </w:pPr>
            <w:r w:rsidRPr="000A13FD">
              <w:rPr>
                <w:rFonts w:eastAsia="Times New Roman"/>
                <w:b/>
                <w:szCs w:val="24"/>
                <w:lang w:eastAsia="ro-RO"/>
              </w:rPr>
              <w:t>Localitate</w:t>
            </w:r>
          </w:p>
        </w:tc>
        <w:tc>
          <w:tcPr>
            <w:tcW w:w="1301" w:type="pct"/>
          </w:tcPr>
          <w:p w14:paraId="5BAE1412" w14:textId="7B58ED2A" w:rsidR="0049164C" w:rsidRPr="000A13FD" w:rsidRDefault="00807AAC" w:rsidP="001733A9">
            <w:pPr>
              <w:spacing w:line="276" w:lineRule="auto"/>
              <w:jc w:val="center"/>
              <w:rPr>
                <w:rFonts w:eastAsia="Times New Roman"/>
                <w:b/>
                <w:szCs w:val="24"/>
                <w:lang w:eastAsia="ro-RO"/>
              </w:rPr>
            </w:pPr>
            <w:r w:rsidRPr="000A13FD">
              <w:rPr>
                <w:rFonts w:eastAsia="Times New Roman"/>
                <w:b/>
                <w:szCs w:val="24"/>
                <w:lang w:eastAsia="ro-RO"/>
              </w:rPr>
              <w:t>An de referin</w:t>
            </w:r>
            <w:r w:rsidR="000A13FD">
              <w:rPr>
                <w:rFonts w:eastAsia="Times New Roman"/>
                <w:b/>
                <w:szCs w:val="24"/>
                <w:lang w:eastAsia="ro-RO"/>
              </w:rPr>
              <w:t>ț</w:t>
            </w:r>
            <w:r w:rsidRPr="000A13FD">
              <w:rPr>
                <w:rFonts w:eastAsia="Times New Roman"/>
                <w:b/>
                <w:szCs w:val="24"/>
                <w:lang w:eastAsia="ro-RO"/>
              </w:rPr>
              <w:t>ă 2011</w:t>
            </w:r>
          </w:p>
        </w:tc>
        <w:tc>
          <w:tcPr>
            <w:tcW w:w="1207" w:type="pct"/>
          </w:tcPr>
          <w:p w14:paraId="4044DD1E" w14:textId="181AC8F6" w:rsidR="0049164C" w:rsidRPr="000A13FD" w:rsidRDefault="004A0F67" w:rsidP="001733A9">
            <w:pPr>
              <w:spacing w:line="276" w:lineRule="auto"/>
              <w:jc w:val="center"/>
              <w:rPr>
                <w:rFonts w:eastAsia="Times New Roman"/>
                <w:b/>
                <w:szCs w:val="24"/>
                <w:lang w:eastAsia="ro-RO"/>
              </w:rPr>
            </w:pPr>
            <w:r w:rsidRPr="000A13FD">
              <w:rPr>
                <w:rFonts w:eastAsia="Times New Roman"/>
                <w:b/>
                <w:szCs w:val="24"/>
                <w:lang w:eastAsia="ro-RO"/>
              </w:rPr>
              <w:t>An de analizat 2019</w:t>
            </w:r>
          </w:p>
        </w:tc>
      </w:tr>
      <w:tr w:rsidR="009158EF" w:rsidRPr="000A13FD" w14:paraId="6DCC094A" w14:textId="77777777" w:rsidTr="004A0F67">
        <w:tc>
          <w:tcPr>
            <w:tcW w:w="461" w:type="pct"/>
          </w:tcPr>
          <w:p w14:paraId="31D51773" w14:textId="77777777" w:rsidR="009158EF" w:rsidRPr="000A13FD" w:rsidRDefault="009158EF" w:rsidP="001733A9">
            <w:pPr>
              <w:spacing w:line="276" w:lineRule="auto"/>
              <w:rPr>
                <w:rFonts w:eastAsia="Times New Roman"/>
                <w:szCs w:val="24"/>
                <w:lang w:eastAsia="ro-RO"/>
              </w:rPr>
            </w:pPr>
            <w:r w:rsidRPr="000A13FD">
              <w:rPr>
                <w:rFonts w:eastAsia="Times New Roman"/>
                <w:szCs w:val="24"/>
                <w:lang w:eastAsia="ro-RO"/>
              </w:rPr>
              <w:t>1</w:t>
            </w:r>
          </w:p>
        </w:tc>
        <w:tc>
          <w:tcPr>
            <w:tcW w:w="963" w:type="pct"/>
          </w:tcPr>
          <w:p w14:paraId="56F157F7" w14:textId="457DAFF3" w:rsidR="009158EF" w:rsidRPr="000A13FD" w:rsidRDefault="009158EF" w:rsidP="001733A9">
            <w:pPr>
              <w:spacing w:line="276" w:lineRule="auto"/>
              <w:rPr>
                <w:rFonts w:eastAsia="Times New Roman"/>
                <w:szCs w:val="24"/>
                <w:lang w:eastAsia="ro-RO"/>
              </w:rPr>
            </w:pPr>
            <w:r w:rsidRPr="000A13FD">
              <w:rPr>
                <w:rFonts w:eastAsia="Times New Roman"/>
                <w:szCs w:val="24"/>
                <w:lang w:eastAsia="ro-RO"/>
              </w:rPr>
              <w:t>Bihor</w:t>
            </w:r>
          </w:p>
        </w:tc>
        <w:tc>
          <w:tcPr>
            <w:tcW w:w="1068" w:type="pct"/>
          </w:tcPr>
          <w:p w14:paraId="03C8799F" w14:textId="34F68255" w:rsidR="009158EF" w:rsidRPr="000A13FD" w:rsidRDefault="009158EF" w:rsidP="001733A9">
            <w:pPr>
              <w:spacing w:line="276" w:lineRule="auto"/>
              <w:rPr>
                <w:rFonts w:eastAsia="Times New Roman"/>
                <w:szCs w:val="24"/>
                <w:lang w:eastAsia="ro-RO"/>
              </w:rPr>
            </w:pPr>
            <w:proofErr w:type="spellStart"/>
            <w:r w:rsidRPr="000A13FD">
              <w:rPr>
                <w:szCs w:val="24"/>
                <w:lang w:eastAsia="de-DE"/>
              </w:rPr>
              <w:t>Săcueni</w:t>
            </w:r>
            <w:proofErr w:type="spellEnd"/>
          </w:p>
        </w:tc>
        <w:tc>
          <w:tcPr>
            <w:tcW w:w="1301" w:type="pct"/>
          </w:tcPr>
          <w:p w14:paraId="3CEE88E7" w14:textId="289FB164" w:rsidR="009158EF" w:rsidRPr="000A13FD" w:rsidRDefault="009158EF" w:rsidP="001733A9">
            <w:pPr>
              <w:spacing w:line="276" w:lineRule="auto"/>
              <w:jc w:val="center"/>
              <w:rPr>
                <w:rFonts w:eastAsia="Times New Roman"/>
                <w:szCs w:val="24"/>
                <w:lang w:eastAsia="ro-RO"/>
              </w:rPr>
            </w:pPr>
            <w:r w:rsidRPr="000A13FD">
              <w:t>183</w:t>
            </w:r>
          </w:p>
        </w:tc>
        <w:tc>
          <w:tcPr>
            <w:tcW w:w="1207" w:type="pct"/>
          </w:tcPr>
          <w:p w14:paraId="2606CBFA" w14:textId="6D28E6A4" w:rsidR="009158EF" w:rsidRPr="000A13FD" w:rsidRDefault="009158EF" w:rsidP="001733A9">
            <w:pPr>
              <w:spacing w:line="276" w:lineRule="auto"/>
              <w:jc w:val="center"/>
              <w:rPr>
                <w:rFonts w:eastAsia="Times New Roman"/>
                <w:szCs w:val="24"/>
                <w:lang w:eastAsia="ro-RO"/>
              </w:rPr>
            </w:pPr>
            <w:r w:rsidRPr="000A13FD">
              <w:t>157</w:t>
            </w:r>
          </w:p>
        </w:tc>
      </w:tr>
    </w:tbl>
    <w:p w14:paraId="084E1C9B" w14:textId="77777777" w:rsidR="0049164C" w:rsidRPr="000A13FD" w:rsidRDefault="0049164C" w:rsidP="001733A9">
      <w:pPr>
        <w:shd w:val="clear" w:color="auto" w:fill="FFFFFF"/>
        <w:spacing w:line="276" w:lineRule="auto"/>
        <w:rPr>
          <w:rFonts w:eastAsia="Times New Roman"/>
          <w:szCs w:val="24"/>
          <w:lang w:eastAsia="ro-RO"/>
        </w:rPr>
      </w:pPr>
    </w:p>
    <w:p w14:paraId="6043873E" w14:textId="70C817EC" w:rsidR="0049164C" w:rsidRPr="000A13FD" w:rsidRDefault="00AD383C" w:rsidP="001733A9">
      <w:pPr>
        <w:pStyle w:val="TableParagraph"/>
        <w:spacing w:line="276" w:lineRule="auto"/>
      </w:pPr>
      <w:r w:rsidRPr="000A13FD">
        <w:t xml:space="preserve">Tabel </w:t>
      </w:r>
      <w:r w:rsidRPr="000A13FD">
        <w:fldChar w:fldCharType="begin"/>
      </w:r>
      <w:r w:rsidRPr="000A13FD">
        <w:instrText xml:space="preserve"> SEQ Tabel \* ARABIC </w:instrText>
      </w:r>
      <w:r w:rsidRPr="000A13FD">
        <w:fldChar w:fldCharType="separate"/>
      </w:r>
      <w:r w:rsidR="00020FF0" w:rsidRPr="000A13FD">
        <w:t>13</w:t>
      </w:r>
      <w:r w:rsidRPr="000A13FD">
        <w:fldChar w:fldCharType="end"/>
      </w:r>
      <w:r w:rsidRPr="000A13FD">
        <w:t>. Mortalitate: deceda</w:t>
      </w:r>
      <w:r w:rsidR="000A13FD">
        <w:t>ț</w:t>
      </w:r>
      <w:r w:rsidRPr="000A13FD">
        <w:t>i per localitate pentru localită</w:t>
      </w:r>
      <w:r w:rsidR="000A13FD">
        <w:t>ț</w:t>
      </w:r>
      <w:r w:rsidRPr="000A13FD">
        <w:t>ile aflate în interiorul ariei naturale protejate</w:t>
      </w:r>
      <w:r w:rsidR="0071070E" w:rsidRPr="000A13FD">
        <w:br/>
      </w:r>
    </w:p>
    <w:tbl>
      <w:tblPr>
        <w:tblStyle w:val="TableGrid"/>
        <w:tblW w:w="5000" w:type="pct"/>
        <w:tblLook w:val="04A0" w:firstRow="1" w:lastRow="0" w:firstColumn="1" w:lastColumn="0" w:noHBand="0" w:noVBand="1"/>
      </w:tblPr>
      <w:tblGrid>
        <w:gridCol w:w="859"/>
        <w:gridCol w:w="1796"/>
        <w:gridCol w:w="1991"/>
        <w:gridCol w:w="2426"/>
        <w:gridCol w:w="2251"/>
      </w:tblGrid>
      <w:tr w:rsidR="0049164C" w:rsidRPr="000A13FD" w14:paraId="17CCF6A3" w14:textId="77777777" w:rsidTr="004A0F67">
        <w:trPr>
          <w:tblHeader/>
        </w:trPr>
        <w:tc>
          <w:tcPr>
            <w:tcW w:w="461" w:type="pct"/>
          </w:tcPr>
          <w:p w14:paraId="19A83A01" w14:textId="77777777" w:rsidR="0049164C" w:rsidRPr="000A13FD" w:rsidRDefault="0049164C" w:rsidP="001733A9">
            <w:pPr>
              <w:spacing w:line="276" w:lineRule="auto"/>
              <w:jc w:val="center"/>
              <w:rPr>
                <w:rFonts w:eastAsia="Times New Roman"/>
                <w:szCs w:val="24"/>
                <w:lang w:eastAsia="ro-RO"/>
              </w:rPr>
            </w:pPr>
            <w:r w:rsidRPr="000A13FD">
              <w:rPr>
                <w:rFonts w:eastAsia="Times New Roman"/>
                <w:szCs w:val="24"/>
                <w:lang w:eastAsia="ro-RO"/>
              </w:rPr>
              <w:t xml:space="preserve">Nr </w:t>
            </w:r>
            <w:proofErr w:type="spellStart"/>
            <w:r w:rsidRPr="000A13FD">
              <w:rPr>
                <w:rFonts w:eastAsia="Times New Roman"/>
                <w:szCs w:val="24"/>
                <w:lang w:eastAsia="ro-RO"/>
              </w:rPr>
              <w:t>crt</w:t>
            </w:r>
            <w:proofErr w:type="spellEnd"/>
          </w:p>
        </w:tc>
        <w:tc>
          <w:tcPr>
            <w:tcW w:w="963" w:type="pct"/>
          </w:tcPr>
          <w:p w14:paraId="65C60217" w14:textId="1694B8BC" w:rsidR="0049164C" w:rsidRPr="000A13FD" w:rsidRDefault="0049164C" w:rsidP="001733A9">
            <w:pPr>
              <w:spacing w:line="276" w:lineRule="auto"/>
              <w:jc w:val="center"/>
              <w:rPr>
                <w:rFonts w:eastAsia="Times New Roman"/>
                <w:szCs w:val="24"/>
                <w:lang w:eastAsia="ro-RO"/>
              </w:rPr>
            </w:pPr>
            <w:r w:rsidRPr="000A13FD">
              <w:rPr>
                <w:rFonts w:eastAsia="Times New Roman"/>
                <w:szCs w:val="24"/>
                <w:lang w:eastAsia="ro-RO"/>
              </w:rPr>
              <w:t>Jude</w:t>
            </w:r>
            <w:r w:rsidR="000A13FD">
              <w:rPr>
                <w:rFonts w:eastAsia="Times New Roman"/>
                <w:szCs w:val="24"/>
                <w:lang w:eastAsia="ro-RO"/>
              </w:rPr>
              <w:t>ț</w:t>
            </w:r>
          </w:p>
        </w:tc>
        <w:tc>
          <w:tcPr>
            <w:tcW w:w="1068" w:type="pct"/>
          </w:tcPr>
          <w:p w14:paraId="784B225D" w14:textId="77777777" w:rsidR="0049164C" w:rsidRPr="000A13FD" w:rsidRDefault="0049164C" w:rsidP="001733A9">
            <w:pPr>
              <w:spacing w:line="276" w:lineRule="auto"/>
              <w:jc w:val="center"/>
              <w:rPr>
                <w:rFonts w:eastAsia="Times New Roman"/>
                <w:szCs w:val="24"/>
                <w:lang w:eastAsia="ro-RO"/>
              </w:rPr>
            </w:pPr>
            <w:r w:rsidRPr="000A13FD">
              <w:rPr>
                <w:rFonts w:eastAsia="Times New Roman"/>
                <w:szCs w:val="24"/>
                <w:lang w:eastAsia="ro-RO"/>
              </w:rPr>
              <w:t>Localitate</w:t>
            </w:r>
          </w:p>
        </w:tc>
        <w:tc>
          <w:tcPr>
            <w:tcW w:w="1301" w:type="pct"/>
          </w:tcPr>
          <w:p w14:paraId="75724D35" w14:textId="585B1CDE" w:rsidR="0049164C" w:rsidRPr="000A13FD" w:rsidRDefault="0049164C" w:rsidP="001733A9">
            <w:pPr>
              <w:spacing w:line="276" w:lineRule="auto"/>
              <w:jc w:val="center"/>
              <w:rPr>
                <w:rFonts w:eastAsia="Times New Roman"/>
                <w:szCs w:val="24"/>
                <w:lang w:eastAsia="ro-RO"/>
              </w:rPr>
            </w:pPr>
            <w:r w:rsidRPr="000A13FD">
              <w:rPr>
                <w:rFonts w:eastAsia="Times New Roman"/>
                <w:szCs w:val="24"/>
                <w:lang w:eastAsia="ro-RO"/>
              </w:rPr>
              <w:t>An de referin</w:t>
            </w:r>
            <w:r w:rsidR="000A13FD">
              <w:rPr>
                <w:rFonts w:eastAsia="Times New Roman"/>
                <w:szCs w:val="24"/>
                <w:lang w:eastAsia="ro-RO"/>
              </w:rPr>
              <w:t>ț</w:t>
            </w:r>
            <w:r w:rsidRPr="000A13FD">
              <w:rPr>
                <w:rFonts w:eastAsia="Times New Roman"/>
                <w:szCs w:val="24"/>
                <w:lang w:eastAsia="ro-RO"/>
              </w:rPr>
              <w:t>ă (2011)</w:t>
            </w:r>
          </w:p>
        </w:tc>
        <w:tc>
          <w:tcPr>
            <w:tcW w:w="1207" w:type="pct"/>
          </w:tcPr>
          <w:p w14:paraId="3D08DB2C" w14:textId="4C7BB892" w:rsidR="0049164C" w:rsidRPr="000A13FD" w:rsidRDefault="004A0F67" w:rsidP="001733A9">
            <w:pPr>
              <w:spacing w:line="276" w:lineRule="auto"/>
              <w:jc w:val="center"/>
              <w:rPr>
                <w:rFonts w:eastAsia="Times New Roman"/>
                <w:szCs w:val="24"/>
                <w:lang w:eastAsia="ro-RO"/>
              </w:rPr>
            </w:pPr>
            <w:r w:rsidRPr="000A13FD">
              <w:rPr>
                <w:rFonts w:eastAsia="Times New Roman"/>
                <w:szCs w:val="24"/>
                <w:lang w:eastAsia="ro-RO"/>
              </w:rPr>
              <w:t>An de analizat (2019</w:t>
            </w:r>
            <w:r w:rsidR="0049164C" w:rsidRPr="000A13FD">
              <w:rPr>
                <w:rFonts w:eastAsia="Times New Roman"/>
                <w:szCs w:val="24"/>
                <w:lang w:eastAsia="ro-RO"/>
              </w:rPr>
              <w:t>)</w:t>
            </w:r>
          </w:p>
        </w:tc>
      </w:tr>
      <w:tr w:rsidR="009158EF" w:rsidRPr="000A13FD" w14:paraId="3E1C77D8" w14:textId="77777777" w:rsidTr="004A0F67">
        <w:tc>
          <w:tcPr>
            <w:tcW w:w="461" w:type="pct"/>
          </w:tcPr>
          <w:p w14:paraId="2D1E81EA" w14:textId="77777777" w:rsidR="009158EF" w:rsidRPr="000A13FD" w:rsidRDefault="009158EF" w:rsidP="001733A9">
            <w:pPr>
              <w:spacing w:line="276" w:lineRule="auto"/>
              <w:rPr>
                <w:rFonts w:eastAsia="Times New Roman"/>
                <w:szCs w:val="24"/>
                <w:lang w:eastAsia="ro-RO"/>
              </w:rPr>
            </w:pPr>
            <w:r w:rsidRPr="000A13FD">
              <w:rPr>
                <w:rFonts w:eastAsia="Times New Roman"/>
                <w:szCs w:val="24"/>
                <w:lang w:eastAsia="ro-RO"/>
              </w:rPr>
              <w:t>1</w:t>
            </w:r>
          </w:p>
        </w:tc>
        <w:tc>
          <w:tcPr>
            <w:tcW w:w="963" w:type="pct"/>
          </w:tcPr>
          <w:p w14:paraId="066AB86A" w14:textId="0EDC423F" w:rsidR="009158EF" w:rsidRPr="000A13FD" w:rsidRDefault="009158EF" w:rsidP="001733A9">
            <w:pPr>
              <w:spacing w:line="276" w:lineRule="auto"/>
              <w:rPr>
                <w:rFonts w:eastAsia="Times New Roman"/>
                <w:szCs w:val="24"/>
                <w:lang w:eastAsia="ro-RO"/>
              </w:rPr>
            </w:pPr>
            <w:r w:rsidRPr="000A13FD">
              <w:rPr>
                <w:rFonts w:eastAsia="Times New Roman"/>
                <w:szCs w:val="24"/>
                <w:lang w:eastAsia="ro-RO"/>
              </w:rPr>
              <w:t>Bihor</w:t>
            </w:r>
          </w:p>
        </w:tc>
        <w:tc>
          <w:tcPr>
            <w:tcW w:w="1068" w:type="pct"/>
          </w:tcPr>
          <w:p w14:paraId="47317C25" w14:textId="32E62D59" w:rsidR="009158EF" w:rsidRPr="000A13FD" w:rsidRDefault="009158EF" w:rsidP="001733A9">
            <w:pPr>
              <w:spacing w:line="276" w:lineRule="auto"/>
              <w:rPr>
                <w:rFonts w:eastAsia="Times New Roman"/>
                <w:szCs w:val="24"/>
                <w:lang w:eastAsia="ro-RO"/>
              </w:rPr>
            </w:pPr>
            <w:proofErr w:type="spellStart"/>
            <w:r w:rsidRPr="000A13FD">
              <w:rPr>
                <w:szCs w:val="24"/>
                <w:lang w:eastAsia="de-DE"/>
              </w:rPr>
              <w:t>Săcueni</w:t>
            </w:r>
            <w:proofErr w:type="spellEnd"/>
          </w:p>
        </w:tc>
        <w:tc>
          <w:tcPr>
            <w:tcW w:w="1301" w:type="pct"/>
          </w:tcPr>
          <w:p w14:paraId="507475C7" w14:textId="06575F07" w:rsidR="009158EF" w:rsidRPr="000A13FD" w:rsidRDefault="009158EF" w:rsidP="001733A9">
            <w:pPr>
              <w:spacing w:line="276" w:lineRule="auto"/>
              <w:jc w:val="center"/>
              <w:rPr>
                <w:rFonts w:eastAsia="Times New Roman"/>
                <w:szCs w:val="24"/>
                <w:lang w:eastAsia="ro-RO"/>
              </w:rPr>
            </w:pPr>
            <w:r w:rsidRPr="000A13FD">
              <w:rPr>
                <w:rFonts w:cs="Calibri"/>
                <w:color w:val="000000"/>
              </w:rPr>
              <w:t>43</w:t>
            </w:r>
          </w:p>
        </w:tc>
        <w:tc>
          <w:tcPr>
            <w:tcW w:w="1207" w:type="pct"/>
          </w:tcPr>
          <w:p w14:paraId="1ED72112" w14:textId="60E53BE6" w:rsidR="009158EF" w:rsidRPr="000A13FD" w:rsidRDefault="009158EF" w:rsidP="001733A9">
            <w:pPr>
              <w:spacing w:line="276" w:lineRule="auto"/>
              <w:jc w:val="center"/>
              <w:rPr>
                <w:rFonts w:eastAsia="Times New Roman"/>
                <w:szCs w:val="24"/>
                <w:lang w:eastAsia="ro-RO"/>
              </w:rPr>
            </w:pPr>
            <w:r w:rsidRPr="000A13FD">
              <w:rPr>
                <w:rFonts w:cs="Calibri"/>
                <w:bCs/>
                <w:color w:val="000000"/>
              </w:rPr>
              <w:t>33</w:t>
            </w:r>
          </w:p>
        </w:tc>
      </w:tr>
    </w:tbl>
    <w:p w14:paraId="72EEBA3B" w14:textId="77777777" w:rsidR="0071070E" w:rsidRPr="000A13FD" w:rsidRDefault="0071070E" w:rsidP="001733A9">
      <w:pPr>
        <w:shd w:val="clear" w:color="auto" w:fill="FFFFFF"/>
        <w:spacing w:line="276" w:lineRule="auto"/>
        <w:rPr>
          <w:rFonts w:eastAsia="Times New Roman"/>
          <w:b/>
          <w:szCs w:val="24"/>
          <w:lang w:eastAsia="ro-RO"/>
        </w:rPr>
      </w:pPr>
    </w:p>
    <w:p w14:paraId="5DD3DC97" w14:textId="5D9A2BC6" w:rsidR="00AD383C" w:rsidRPr="000A13FD" w:rsidRDefault="00AD383C" w:rsidP="001733A9">
      <w:pPr>
        <w:pStyle w:val="TableParagraph"/>
        <w:spacing w:line="276" w:lineRule="auto"/>
      </w:pPr>
      <w:r w:rsidRPr="000A13FD">
        <w:t xml:space="preserve">Tabel </w:t>
      </w:r>
      <w:r w:rsidRPr="000A13FD">
        <w:fldChar w:fldCharType="begin"/>
      </w:r>
      <w:r w:rsidRPr="000A13FD">
        <w:instrText xml:space="preserve"> SEQ Tabel \* ARABIC </w:instrText>
      </w:r>
      <w:r w:rsidRPr="000A13FD">
        <w:fldChar w:fldCharType="separate"/>
      </w:r>
      <w:r w:rsidR="00020FF0" w:rsidRPr="000A13FD">
        <w:t>14</w:t>
      </w:r>
      <w:r w:rsidRPr="000A13FD">
        <w:fldChar w:fldCharType="end"/>
      </w:r>
      <w:r w:rsidRPr="000A13FD">
        <w:t>. Emigra</w:t>
      </w:r>
      <w:r w:rsidR="000A13FD">
        <w:t>ț</w:t>
      </w:r>
      <w:r w:rsidRPr="000A13FD">
        <w:t xml:space="preserve">ie </w:t>
      </w:r>
      <w:r w:rsidR="0071070E" w:rsidRPr="000A13FD">
        <w:br/>
      </w:r>
    </w:p>
    <w:tbl>
      <w:tblPr>
        <w:tblStyle w:val="TableGrid"/>
        <w:tblW w:w="5000" w:type="pct"/>
        <w:tblLook w:val="04A0" w:firstRow="1" w:lastRow="0" w:firstColumn="1" w:lastColumn="0" w:noHBand="0" w:noVBand="1"/>
      </w:tblPr>
      <w:tblGrid>
        <w:gridCol w:w="859"/>
        <w:gridCol w:w="1796"/>
        <w:gridCol w:w="1991"/>
        <w:gridCol w:w="2426"/>
        <w:gridCol w:w="2251"/>
      </w:tblGrid>
      <w:tr w:rsidR="00AD383C" w:rsidRPr="000A13FD" w14:paraId="615056AF" w14:textId="77777777" w:rsidTr="00020FF0">
        <w:trPr>
          <w:tblHeader/>
        </w:trPr>
        <w:tc>
          <w:tcPr>
            <w:tcW w:w="461" w:type="pct"/>
          </w:tcPr>
          <w:p w14:paraId="756A4134" w14:textId="77777777" w:rsidR="00AD383C" w:rsidRPr="000A13FD" w:rsidRDefault="00AD383C" w:rsidP="001733A9">
            <w:pPr>
              <w:spacing w:line="276" w:lineRule="auto"/>
              <w:jc w:val="center"/>
              <w:rPr>
                <w:rFonts w:eastAsia="Times New Roman"/>
                <w:szCs w:val="24"/>
                <w:lang w:eastAsia="ro-RO"/>
              </w:rPr>
            </w:pPr>
            <w:r w:rsidRPr="000A13FD">
              <w:rPr>
                <w:rFonts w:eastAsia="Times New Roman"/>
                <w:szCs w:val="24"/>
                <w:lang w:eastAsia="ro-RO"/>
              </w:rPr>
              <w:lastRenderedPageBreak/>
              <w:t xml:space="preserve">Nr </w:t>
            </w:r>
            <w:proofErr w:type="spellStart"/>
            <w:r w:rsidRPr="000A13FD">
              <w:rPr>
                <w:rFonts w:eastAsia="Times New Roman"/>
                <w:szCs w:val="24"/>
                <w:lang w:eastAsia="ro-RO"/>
              </w:rPr>
              <w:t>crt</w:t>
            </w:r>
            <w:proofErr w:type="spellEnd"/>
          </w:p>
        </w:tc>
        <w:tc>
          <w:tcPr>
            <w:tcW w:w="963" w:type="pct"/>
          </w:tcPr>
          <w:p w14:paraId="085465B3" w14:textId="31F3DF66" w:rsidR="00AD383C" w:rsidRPr="000A13FD" w:rsidRDefault="00AD383C" w:rsidP="001733A9">
            <w:pPr>
              <w:spacing w:line="276" w:lineRule="auto"/>
              <w:jc w:val="center"/>
              <w:rPr>
                <w:rFonts w:eastAsia="Times New Roman"/>
                <w:szCs w:val="24"/>
                <w:lang w:eastAsia="ro-RO"/>
              </w:rPr>
            </w:pPr>
            <w:r w:rsidRPr="000A13FD">
              <w:rPr>
                <w:rFonts w:eastAsia="Times New Roman"/>
                <w:szCs w:val="24"/>
                <w:lang w:eastAsia="ro-RO"/>
              </w:rPr>
              <w:t>Jude</w:t>
            </w:r>
            <w:r w:rsidR="000A13FD">
              <w:rPr>
                <w:rFonts w:eastAsia="Times New Roman"/>
                <w:szCs w:val="24"/>
                <w:lang w:eastAsia="ro-RO"/>
              </w:rPr>
              <w:t>ț</w:t>
            </w:r>
          </w:p>
        </w:tc>
        <w:tc>
          <w:tcPr>
            <w:tcW w:w="1068" w:type="pct"/>
          </w:tcPr>
          <w:p w14:paraId="28CE369B" w14:textId="77777777" w:rsidR="00AD383C" w:rsidRPr="000A13FD" w:rsidRDefault="00AD383C" w:rsidP="001733A9">
            <w:pPr>
              <w:spacing w:line="276" w:lineRule="auto"/>
              <w:jc w:val="center"/>
              <w:rPr>
                <w:rFonts w:eastAsia="Times New Roman"/>
                <w:szCs w:val="24"/>
                <w:lang w:eastAsia="ro-RO"/>
              </w:rPr>
            </w:pPr>
            <w:r w:rsidRPr="000A13FD">
              <w:rPr>
                <w:rFonts w:eastAsia="Times New Roman"/>
                <w:szCs w:val="24"/>
                <w:lang w:eastAsia="ro-RO"/>
              </w:rPr>
              <w:t>Localitate</w:t>
            </w:r>
          </w:p>
        </w:tc>
        <w:tc>
          <w:tcPr>
            <w:tcW w:w="1301" w:type="pct"/>
          </w:tcPr>
          <w:p w14:paraId="0A11A317" w14:textId="441DF00E" w:rsidR="00AD383C" w:rsidRPr="000A13FD" w:rsidRDefault="00AD383C" w:rsidP="001733A9">
            <w:pPr>
              <w:spacing w:line="276" w:lineRule="auto"/>
              <w:jc w:val="center"/>
              <w:rPr>
                <w:rFonts w:eastAsia="Times New Roman"/>
                <w:szCs w:val="24"/>
                <w:lang w:eastAsia="ro-RO"/>
              </w:rPr>
            </w:pPr>
            <w:r w:rsidRPr="000A13FD">
              <w:rPr>
                <w:rFonts w:eastAsia="Times New Roman"/>
                <w:szCs w:val="24"/>
                <w:lang w:eastAsia="ro-RO"/>
              </w:rPr>
              <w:t>An de referin</w:t>
            </w:r>
            <w:r w:rsidR="000A13FD">
              <w:rPr>
                <w:rFonts w:eastAsia="Times New Roman"/>
                <w:szCs w:val="24"/>
                <w:lang w:eastAsia="ro-RO"/>
              </w:rPr>
              <w:t>ț</w:t>
            </w:r>
            <w:r w:rsidRPr="000A13FD">
              <w:rPr>
                <w:rFonts w:eastAsia="Times New Roman"/>
                <w:szCs w:val="24"/>
                <w:lang w:eastAsia="ro-RO"/>
              </w:rPr>
              <w:t>ă (2011)</w:t>
            </w:r>
          </w:p>
        </w:tc>
        <w:tc>
          <w:tcPr>
            <w:tcW w:w="1207" w:type="pct"/>
          </w:tcPr>
          <w:p w14:paraId="61AA6778" w14:textId="77777777" w:rsidR="00AD383C" w:rsidRPr="000A13FD" w:rsidRDefault="00AD383C" w:rsidP="001733A9">
            <w:pPr>
              <w:spacing w:line="276" w:lineRule="auto"/>
              <w:jc w:val="center"/>
              <w:rPr>
                <w:rFonts w:eastAsia="Times New Roman"/>
                <w:szCs w:val="24"/>
                <w:lang w:eastAsia="ro-RO"/>
              </w:rPr>
            </w:pPr>
            <w:r w:rsidRPr="000A13FD">
              <w:rPr>
                <w:rFonts w:eastAsia="Times New Roman"/>
                <w:szCs w:val="24"/>
                <w:lang w:eastAsia="ro-RO"/>
              </w:rPr>
              <w:t>An de analizat (2019)</w:t>
            </w:r>
          </w:p>
        </w:tc>
      </w:tr>
      <w:tr w:rsidR="00AD383C" w:rsidRPr="000A13FD" w14:paraId="19C170F6" w14:textId="77777777" w:rsidTr="00020FF0">
        <w:tc>
          <w:tcPr>
            <w:tcW w:w="461" w:type="pct"/>
          </w:tcPr>
          <w:p w14:paraId="621A6D96" w14:textId="77777777" w:rsidR="00AD383C" w:rsidRPr="000A13FD" w:rsidRDefault="00AD383C" w:rsidP="001733A9">
            <w:pPr>
              <w:spacing w:line="276" w:lineRule="auto"/>
              <w:rPr>
                <w:rFonts w:eastAsia="Times New Roman"/>
                <w:szCs w:val="24"/>
                <w:lang w:eastAsia="ro-RO"/>
              </w:rPr>
            </w:pPr>
            <w:r w:rsidRPr="000A13FD">
              <w:rPr>
                <w:rFonts w:eastAsia="Times New Roman"/>
                <w:szCs w:val="24"/>
                <w:lang w:eastAsia="ro-RO"/>
              </w:rPr>
              <w:t>1</w:t>
            </w:r>
          </w:p>
        </w:tc>
        <w:tc>
          <w:tcPr>
            <w:tcW w:w="963" w:type="pct"/>
          </w:tcPr>
          <w:p w14:paraId="2AEAF08E" w14:textId="77777777" w:rsidR="00AD383C" w:rsidRPr="000A13FD" w:rsidRDefault="00AD383C" w:rsidP="001733A9">
            <w:pPr>
              <w:spacing w:line="276" w:lineRule="auto"/>
              <w:rPr>
                <w:rFonts w:eastAsia="Times New Roman"/>
                <w:szCs w:val="24"/>
                <w:lang w:eastAsia="ro-RO"/>
              </w:rPr>
            </w:pPr>
            <w:r w:rsidRPr="000A13FD">
              <w:rPr>
                <w:rFonts w:eastAsia="Times New Roman"/>
                <w:szCs w:val="24"/>
                <w:lang w:eastAsia="ro-RO"/>
              </w:rPr>
              <w:t>Bihor</w:t>
            </w:r>
          </w:p>
        </w:tc>
        <w:tc>
          <w:tcPr>
            <w:tcW w:w="1068" w:type="pct"/>
          </w:tcPr>
          <w:p w14:paraId="121B41FE" w14:textId="77777777" w:rsidR="00AD383C" w:rsidRPr="000A13FD" w:rsidRDefault="00AD383C" w:rsidP="001733A9">
            <w:pPr>
              <w:spacing w:line="276" w:lineRule="auto"/>
              <w:rPr>
                <w:rFonts w:eastAsia="Times New Roman"/>
                <w:szCs w:val="24"/>
                <w:lang w:eastAsia="ro-RO"/>
              </w:rPr>
            </w:pPr>
            <w:proofErr w:type="spellStart"/>
            <w:r w:rsidRPr="000A13FD">
              <w:rPr>
                <w:szCs w:val="24"/>
                <w:lang w:eastAsia="de-DE"/>
              </w:rPr>
              <w:t>Săcueni</w:t>
            </w:r>
            <w:proofErr w:type="spellEnd"/>
          </w:p>
        </w:tc>
        <w:tc>
          <w:tcPr>
            <w:tcW w:w="1301" w:type="pct"/>
          </w:tcPr>
          <w:p w14:paraId="3ABF6EE9" w14:textId="4194EC12" w:rsidR="00AD383C" w:rsidRPr="000A13FD" w:rsidRDefault="00AD383C" w:rsidP="001733A9">
            <w:pPr>
              <w:spacing w:line="276" w:lineRule="auto"/>
              <w:jc w:val="center"/>
              <w:rPr>
                <w:rFonts w:eastAsia="Times New Roman"/>
                <w:szCs w:val="24"/>
                <w:lang w:eastAsia="ro-RO"/>
              </w:rPr>
            </w:pPr>
            <w:r w:rsidRPr="000A13FD">
              <w:rPr>
                <w:rFonts w:eastAsia="Times New Roman"/>
                <w:szCs w:val="24"/>
                <w:lang w:eastAsia="ro-RO"/>
              </w:rPr>
              <w:t>263</w:t>
            </w:r>
          </w:p>
        </w:tc>
        <w:tc>
          <w:tcPr>
            <w:tcW w:w="1207" w:type="pct"/>
          </w:tcPr>
          <w:p w14:paraId="5D0EBEFA" w14:textId="09315844" w:rsidR="00AD383C" w:rsidRPr="000A13FD" w:rsidRDefault="00AD383C" w:rsidP="001733A9">
            <w:pPr>
              <w:spacing w:line="276" w:lineRule="auto"/>
              <w:jc w:val="center"/>
              <w:rPr>
                <w:rFonts w:eastAsia="Times New Roman"/>
                <w:szCs w:val="24"/>
                <w:lang w:eastAsia="ro-RO"/>
              </w:rPr>
            </w:pPr>
            <w:r w:rsidRPr="000A13FD">
              <w:rPr>
                <w:rFonts w:eastAsia="Times New Roman"/>
                <w:szCs w:val="24"/>
                <w:lang w:eastAsia="ro-RO"/>
              </w:rPr>
              <w:t>305</w:t>
            </w:r>
          </w:p>
        </w:tc>
      </w:tr>
    </w:tbl>
    <w:p w14:paraId="6F9ACD28" w14:textId="77777777" w:rsidR="00AD383C" w:rsidRPr="000A13FD" w:rsidRDefault="00AD383C" w:rsidP="001733A9">
      <w:pPr>
        <w:spacing w:line="276" w:lineRule="auto"/>
      </w:pPr>
    </w:p>
    <w:p w14:paraId="152BD5CC" w14:textId="4F9194DE" w:rsidR="00AD383C" w:rsidRPr="000A13FD" w:rsidRDefault="00AD383C" w:rsidP="001733A9">
      <w:pPr>
        <w:pStyle w:val="TableParagraph"/>
        <w:spacing w:line="276" w:lineRule="auto"/>
      </w:pPr>
      <w:r w:rsidRPr="000A13FD">
        <w:t xml:space="preserve">Tabel </w:t>
      </w:r>
      <w:r w:rsidRPr="000A13FD">
        <w:fldChar w:fldCharType="begin"/>
      </w:r>
      <w:r w:rsidRPr="000A13FD">
        <w:instrText xml:space="preserve"> SEQ Tabel \* ARABIC </w:instrText>
      </w:r>
      <w:r w:rsidRPr="000A13FD">
        <w:fldChar w:fldCharType="separate"/>
      </w:r>
      <w:r w:rsidR="00020FF0" w:rsidRPr="000A13FD">
        <w:t>15</w:t>
      </w:r>
      <w:r w:rsidRPr="000A13FD">
        <w:fldChar w:fldCharType="end"/>
      </w:r>
      <w:r w:rsidRPr="000A13FD">
        <w:t>. Imigra</w:t>
      </w:r>
      <w:r w:rsidR="000A13FD">
        <w:t>ț</w:t>
      </w:r>
      <w:r w:rsidRPr="000A13FD">
        <w:t xml:space="preserve">ie </w:t>
      </w:r>
      <w:r w:rsidR="0071070E" w:rsidRPr="000A13FD">
        <w:br/>
      </w:r>
    </w:p>
    <w:tbl>
      <w:tblPr>
        <w:tblStyle w:val="TableGrid"/>
        <w:tblW w:w="5000" w:type="pct"/>
        <w:tblLook w:val="04A0" w:firstRow="1" w:lastRow="0" w:firstColumn="1" w:lastColumn="0" w:noHBand="0" w:noVBand="1"/>
      </w:tblPr>
      <w:tblGrid>
        <w:gridCol w:w="859"/>
        <w:gridCol w:w="1796"/>
        <w:gridCol w:w="1991"/>
        <w:gridCol w:w="2426"/>
        <w:gridCol w:w="2251"/>
      </w:tblGrid>
      <w:tr w:rsidR="00AD383C" w:rsidRPr="000A13FD" w14:paraId="04D155E0" w14:textId="77777777" w:rsidTr="00020FF0">
        <w:trPr>
          <w:tblHeader/>
        </w:trPr>
        <w:tc>
          <w:tcPr>
            <w:tcW w:w="461" w:type="pct"/>
          </w:tcPr>
          <w:p w14:paraId="4DB5A696" w14:textId="77777777" w:rsidR="00AD383C" w:rsidRPr="000A13FD" w:rsidRDefault="00AD383C" w:rsidP="001733A9">
            <w:pPr>
              <w:spacing w:line="276" w:lineRule="auto"/>
              <w:jc w:val="center"/>
              <w:rPr>
                <w:rFonts w:eastAsia="Times New Roman"/>
                <w:szCs w:val="24"/>
                <w:lang w:eastAsia="ro-RO"/>
              </w:rPr>
            </w:pPr>
            <w:r w:rsidRPr="000A13FD">
              <w:rPr>
                <w:rFonts w:eastAsia="Times New Roman"/>
                <w:szCs w:val="24"/>
                <w:lang w:eastAsia="ro-RO"/>
              </w:rPr>
              <w:t xml:space="preserve">Nr </w:t>
            </w:r>
            <w:proofErr w:type="spellStart"/>
            <w:r w:rsidRPr="000A13FD">
              <w:rPr>
                <w:rFonts w:eastAsia="Times New Roman"/>
                <w:szCs w:val="24"/>
                <w:lang w:eastAsia="ro-RO"/>
              </w:rPr>
              <w:t>crt</w:t>
            </w:r>
            <w:proofErr w:type="spellEnd"/>
          </w:p>
        </w:tc>
        <w:tc>
          <w:tcPr>
            <w:tcW w:w="963" w:type="pct"/>
          </w:tcPr>
          <w:p w14:paraId="4CC49A2A" w14:textId="369A3C68" w:rsidR="00AD383C" w:rsidRPr="000A13FD" w:rsidRDefault="00AD383C" w:rsidP="001733A9">
            <w:pPr>
              <w:spacing w:line="276" w:lineRule="auto"/>
              <w:jc w:val="center"/>
              <w:rPr>
                <w:rFonts w:eastAsia="Times New Roman"/>
                <w:szCs w:val="24"/>
                <w:lang w:eastAsia="ro-RO"/>
              </w:rPr>
            </w:pPr>
            <w:r w:rsidRPr="000A13FD">
              <w:rPr>
                <w:rFonts w:eastAsia="Times New Roman"/>
                <w:szCs w:val="24"/>
                <w:lang w:eastAsia="ro-RO"/>
              </w:rPr>
              <w:t>Jude</w:t>
            </w:r>
            <w:r w:rsidR="000A13FD">
              <w:rPr>
                <w:rFonts w:eastAsia="Times New Roman"/>
                <w:szCs w:val="24"/>
                <w:lang w:eastAsia="ro-RO"/>
              </w:rPr>
              <w:t>ț</w:t>
            </w:r>
          </w:p>
        </w:tc>
        <w:tc>
          <w:tcPr>
            <w:tcW w:w="1068" w:type="pct"/>
          </w:tcPr>
          <w:p w14:paraId="2D5B16A6" w14:textId="77777777" w:rsidR="00AD383C" w:rsidRPr="000A13FD" w:rsidRDefault="00AD383C" w:rsidP="001733A9">
            <w:pPr>
              <w:spacing w:line="276" w:lineRule="auto"/>
              <w:jc w:val="center"/>
              <w:rPr>
                <w:rFonts w:eastAsia="Times New Roman"/>
                <w:szCs w:val="24"/>
                <w:lang w:eastAsia="ro-RO"/>
              </w:rPr>
            </w:pPr>
            <w:r w:rsidRPr="000A13FD">
              <w:rPr>
                <w:rFonts w:eastAsia="Times New Roman"/>
                <w:szCs w:val="24"/>
                <w:lang w:eastAsia="ro-RO"/>
              </w:rPr>
              <w:t>Localitate</w:t>
            </w:r>
          </w:p>
        </w:tc>
        <w:tc>
          <w:tcPr>
            <w:tcW w:w="1301" w:type="pct"/>
          </w:tcPr>
          <w:p w14:paraId="1A80AC88" w14:textId="2BB1B2F5" w:rsidR="00AD383C" w:rsidRPr="000A13FD" w:rsidRDefault="00AD383C" w:rsidP="001733A9">
            <w:pPr>
              <w:spacing w:line="276" w:lineRule="auto"/>
              <w:jc w:val="center"/>
              <w:rPr>
                <w:rFonts w:eastAsia="Times New Roman"/>
                <w:szCs w:val="24"/>
                <w:lang w:eastAsia="ro-RO"/>
              </w:rPr>
            </w:pPr>
            <w:r w:rsidRPr="000A13FD">
              <w:rPr>
                <w:rFonts w:eastAsia="Times New Roman"/>
                <w:szCs w:val="24"/>
                <w:lang w:eastAsia="ro-RO"/>
              </w:rPr>
              <w:t>An de referin</w:t>
            </w:r>
            <w:r w:rsidR="000A13FD">
              <w:rPr>
                <w:rFonts w:eastAsia="Times New Roman"/>
                <w:szCs w:val="24"/>
                <w:lang w:eastAsia="ro-RO"/>
              </w:rPr>
              <w:t>ț</w:t>
            </w:r>
            <w:r w:rsidRPr="000A13FD">
              <w:rPr>
                <w:rFonts w:eastAsia="Times New Roman"/>
                <w:szCs w:val="24"/>
                <w:lang w:eastAsia="ro-RO"/>
              </w:rPr>
              <w:t>ă (2011)</w:t>
            </w:r>
          </w:p>
        </w:tc>
        <w:tc>
          <w:tcPr>
            <w:tcW w:w="1207" w:type="pct"/>
          </w:tcPr>
          <w:p w14:paraId="5567A928" w14:textId="77777777" w:rsidR="00AD383C" w:rsidRPr="000A13FD" w:rsidRDefault="00AD383C" w:rsidP="001733A9">
            <w:pPr>
              <w:spacing w:line="276" w:lineRule="auto"/>
              <w:jc w:val="center"/>
              <w:rPr>
                <w:rFonts w:eastAsia="Times New Roman"/>
                <w:szCs w:val="24"/>
                <w:lang w:eastAsia="ro-RO"/>
              </w:rPr>
            </w:pPr>
            <w:r w:rsidRPr="000A13FD">
              <w:rPr>
                <w:rFonts w:eastAsia="Times New Roman"/>
                <w:szCs w:val="24"/>
                <w:lang w:eastAsia="ro-RO"/>
              </w:rPr>
              <w:t>An de analizat (2019)</w:t>
            </w:r>
          </w:p>
        </w:tc>
      </w:tr>
      <w:tr w:rsidR="00AD383C" w:rsidRPr="000A13FD" w14:paraId="73FBA91A" w14:textId="77777777" w:rsidTr="00020FF0">
        <w:tc>
          <w:tcPr>
            <w:tcW w:w="461" w:type="pct"/>
          </w:tcPr>
          <w:p w14:paraId="6DD82CE4" w14:textId="77777777" w:rsidR="00AD383C" w:rsidRPr="000A13FD" w:rsidRDefault="00AD383C" w:rsidP="001733A9">
            <w:pPr>
              <w:spacing w:line="276" w:lineRule="auto"/>
              <w:rPr>
                <w:rFonts w:eastAsia="Times New Roman"/>
                <w:szCs w:val="24"/>
                <w:lang w:eastAsia="ro-RO"/>
              </w:rPr>
            </w:pPr>
            <w:r w:rsidRPr="000A13FD">
              <w:rPr>
                <w:rFonts w:eastAsia="Times New Roman"/>
                <w:szCs w:val="24"/>
                <w:lang w:eastAsia="ro-RO"/>
              </w:rPr>
              <w:t>1</w:t>
            </w:r>
          </w:p>
        </w:tc>
        <w:tc>
          <w:tcPr>
            <w:tcW w:w="963" w:type="pct"/>
          </w:tcPr>
          <w:p w14:paraId="193F21B7" w14:textId="77777777" w:rsidR="00AD383C" w:rsidRPr="000A13FD" w:rsidRDefault="00AD383C" w:rsidP="001733A9">
            <w:pPr>
              <w:spacing w:line="276" w:lineRule="auto"/>
              <w:jc w:val="center"/>
              <w:rPr>
                <w:rFonts w:eastAsia="Times New Roman"/>
                <w:szCs w:val="24"/>
                <w:lang w:eastAsia="ro-RO"/>
              </w:rPr>
            </w:pPr>
            <w:r w:rsidRPr="000A13FD">
              <w:rPr>
                <w:rFonts w:eastAsia="Times New Roman"/>
                <w:szCs w:val="24"/>
                <w:lang w:eastAsia="ro-RO"/>
              </w:rPr>
              <w:t>Bihor</w:t>
            </w:r>
          </w:p>
        </w:tc>
        <w:tc>
          <w:tcPr>
            <w:tcW w:w="1068" w:type="pct"/>
          </w:tcPr>
          <w:p w14:paraId="25FD18C3" w14:textId="77777777" w:rsidR="00AD383C" w:rsidRPr="000A13FD" w:rsidRDefault="00AD383C" w:rsidP="001733A9">
            <w:pPr>
              <w:spacing w:line="276" w:lineRule="auto"/>
              <w:jc w:val="center"/>
              <w:rPr>
                <w:rFonts w:eastAsia="Times New Roman"/>
                <w:szCs w:val="24"/>
                <w:lang w:eastAsia="ro-RO"/>
              </w:rPr>
            </w:pPr>
            <w:proofErr w:type="spellStart"/>
            <w:r w:rsidRPr="000A13FD">
              <w:rPr>
                <w:szCs w:val="24"/>
                <w:lang w:eastAsia="de-DE"/>
              </w:rPr>
              <w:t>Săcueni</w:t>
            </w:r>
            <w:proofErr w:type="spellEnd"/>
          </w:p>
        </w:tc>
        <w:tc>
          <w:tcPr>
            <w:tcW w:w="1301" w:type="pct"/>
          </w:tcPr>
          <w:p w14:paraId="79ABBBEA" w14:textId="2A2DF5D6" w:rsidR="00AD383C" w:rsidRPr="000A13FD" w:rsidRDefault="00AD383C" w:rsidP="001733A9">
            <w:pPr>
              <w:tabs>
                <w:tab w:val="left" w:pos="900"/>
                <w:tab w:val="center" w:pos="1105"/>
              </w:tabs>
              <w:spacing w:line="276" w:lineRule="auto"/>
              <w:jc w:val="center"/>
              <w:rPr>
                <w:rFonts w:eastAsia="Times New Roman"/>
                <w:szCs w:val="24"/>
                <w:lang w:eastAsia="ro-RO"/>
              </w:rPr>
            </w:pPr>
            <w:r w:rsidRPr="000A13FD">
              <w:rPr>
                <w:rFonts w:eastAsia="Times New Roman"/>
                <w:szCs w:val="24"/>
                <w:lang w:eastAsia="ro-RO"/>
              </w:rPr>
              <w:t>5</w:t>
            </w:r>
          </w:p>
        </w:tc>
        <w:tc>
          <w:tcPr>
            <w:tcW w:w="1207" w:type="pct"/>
          </w:tcPr>
          <w:p w14:paraId="4C55005C" w14:textId="7CA5FDCA" w:rsidR="00AD383C" w:rsidRPr="000A13FD" w:rsidRDefault="00AD383C" w:rsidP="001733A9">
            <w:pPr>
              <w:spacing w:line="276" w:lineRule="auto"/>
              <w:jc w:val="center"/>
              <w:rPr>
                <w:rFonts w:eastAsia="Times New Roman"/>
                <w:szCs w:val="24"/>
                <w:lang w:eastAsia="ro-RO"/>
              </w:rPr>
            </w:pPr>
            <w:r w:rsidRPr="000A13FD">
              <w:rPr>
                <w:rFonts w:eastAsia="Times New Roman"/>
                <w:szCs w:val="24"/>
                <w:lang w:eastAsia="ro-RO"/>
              </w:rPr>
              <w:t>-</w:t>
            </w:r>
          </w:p>
        </w:tc>
      </w:tr>
    </w:tbl>
    <w:p w14:paraId="25785A45" w14:textId="77777777" w:rsidR="00AD383C" w:rsidRPr="000A13FD" w:rsidRDefault="00AD383C" w:rsidP="001733A9">
      <w:pPr>
        <w:spacing w:line="276" w:lineRule="auto"/>
      </w:pPr>
    </w:p>
    <w:p w14:paraId="3D759374" w14:textId="20B1ADDB" w:rsidR="0049164C" w:rsidRPr="000A13FD" w:rsidRDefault="0049164C" w:rsidP="001733A9">
      <w:pPr>
        <w:shd w:val="clear" w:color="auto" w:fill="FFFFFF"/>
        <w:spacing w:line="276" w:lineRule="auto"/>
        <w:rPr>
          <w:rFonts w:eastAsia="Times New Roman"/>
          <w:b/>
          <w:szCs w:val="24"/>
          <w:lang w:eastAsia="ro-RO"/>
        </w:rPr>
      </w:pPr>
      <w:r w:rsidRPr="000A13FD">
        <w:rPr>
          <w:rFonts w:eastAsia="Times New Roman"/>
          <w:b/>
          <w:szCs w:val="24"/>
          <w:lang w:eastAsia="ro-RO"/>
        </w:rPr>
        <w:t>Utilită</w:t>
      </w:r>
      <w:r w:rsidR="000A13FD">
        <w:rPr>
          <w:rFonts w:eastAsia="Times New Roman"/>
          <w:b/>
          <w:szCs w:val="24"/>
          <w:lang w:eastAsia="ro-RO"/>
        </w:rPr>
        <w:t>ț</w:t>
      </w:r>
      <w:r w:rsidRPr="000A13FD">
        <w:rPr>
          <w:rFonts w:eastAsia="Times New Roman"/>
          <w:b/>
          <w:szCs w:val="24"/>
          <w:lang w:eastAsia="ro-RO"/>
        </w:rPr>
        <w:t>i publice</w:t>
      </w:r>
    </w:p>
    <w:p w14:paraId="62A69A49" w14:textId="77777777" w:rsidR="00807AAC" w:rsidRPr="000A13FD" w:rsidRDefault="00807AAC" w:rsidP="001733A9">
      <w:pPr>
        <w:shd w:val="clear" w:color="auto" w:fill="FFFFFF"/>
        <w:spacing w:line="276" w:lineRule="auto"/>
        <w:rPr>
          <w:rFonts w:eastAsia="Times New Roman"/>
          <w:b/>
          <w:szCs w:val="24"/>
          <w:lang w:eastAsia="ro-RO"/>
        </w:rPr>
      </w:pPr>
    </w:p>
    <w:p w14:paraId="2C79D7DC" w14:textId="4363B899" w:rsidR="0049164C" w:rsidRPr="000A13FD" w:rsidRDefault="009158EF" w:rsidP="006002D4">
      <w:pPr>
        <w:pStyle w:val="TableParagraph"/>
        <w:spacing w:line="276" w:lineRule="auto"/>
        <w:jc w:val="both"/>
      </w:pPr>
      <w:r w:rsidRPr="000A13FD">
        <w:t xml:space="preserve">Tabel </w:t>
      </w:r>
      <w:r w:rsidRPr="000A13FD">
        <w:fldChar w:fldCharType="begin"/>
      </w:r>
      <w:r w:rsidRPr="000A13FD">
        <w:instrText xml:space="preserve"> SEQ Tabel \* ARABIC </w:instrText>
      </w:r>
      <w:r w:rsidRPr="000A13FD">
        <w:fldChar w:fldCharType="separate"/>
      </w:r>
      <w:r w:rsidR="00020FF0" w:rsidRPr="000A13FD">
        <w:t>16</w:t>
      </w:r>
      <w:r w:rsidRPr="000A13FD">
        <w:fldChar w:fldCharType="end"/>
      </w:r>
      <w:r w:rsidRPr="000A13FD">
        <w:t>. Utilită</w:t>
      </w:r>
      <w:r w:rsidR="000A13FD">
        <w:t>ț</w:t>
      </w:r>
      <w:r w:rsidRPr="000A13FD">
        <w:t>i publice din anul 2019</w:t>
      </w:r>
      <w:r w:rsidR="0049164C" w:rsidRPr="000A13FD">
        <w:t>, pentru localită</w:t>
      </w:r>
      <w:r w:rsidR="000A13FD">
        <w:t>ț</w:t>
      </w:r>
      <w:r w:rsidR="0049164C" w:rsidRPr="000A13FD">
        <w:t>ile aflate în interiorul ariei naturale protejate</w:t>
      </w:r>
      <w:r w:rsidR="0071070E" w:rsidRPr="000A13FD">
        <w:br/>
      </w:r>
    </w:p>
    <w:tbl>
      <w:tblPr>
        <w:tblStyle w:val="TableGrid"/>
        <w:tblW w:w="5000" w:type="pct"/>
        <w:tblLook w:val="04A0" w:firstRow="1" w:lastRow="0" w:firstColumn="1" w:lastColumn="0" w:noHBand="0" w:noVBand="1"/>
      </w:tblPr>
      <w:tblGrid>
        <w:gridCol w:w="2103"/>
        <w:gridCol w:w="1682"/>
        <w:gridCol w:w="3185"/>
        <w:gridCol w:w="2353"/>
      </w:tblGrid>
      <w:tr w:rsidR="0049164C" w:rsidRPr="000A13FD" w14:paraId="0B4CA5EB" w14:textId="77777777" w:rsidTr="00AD383C">
        <w:trPr>
          <w:tblHeader/>
        </w:trPr>
        <w:tc>
          <w:tcPr>
            <w:tcW w:w="1128" w:type="pct"/>
          </w:tcPr>
          <w:p w14:paraId="595AD7A1" w14:textId="14F2591E" w:rsidR="0049164C" w:rsidRPr="000A13FD" w:rsidRDefault="0049164C" w:rsidP="001733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eastAsia="Times New Roman"/>
                <w:b/>
                <w:szCs w:val="24"/>
                <w:lang w:eastAsia="ro-RO"/>
              </w:rPr>
            </w:pPr>
            <w:r w:rsidRPr="000A13FD">
              <w:rPr>
                <w:rFonts w:eastAsia="Times New Roman"/>
                <w:b/>
                <w:szCs w:val="24"/>
                <w:lang w:eastAsia="ro-RO"/>
              </w:rPr>
              <w:t>Utilită</w:t>
            </w:r>
            <w:r w:rsidR="000A13FD">
              <w:rPr>
                <w:rFonts w:eastAsia="Times New Roman"/>
                <w:b/>
                <w:szCs w:val="24"/>
                <w:lang w:eastAsia="ro-RO"/>
              </w:rPr>
              <w:t>ț</w:t>
            </w:r>
            <w:r w:rsidRPr="000A13FD">
              <w:rPr>
                <w:rFonts w:eastAsia="Times New Roman"/>
                <w:b/>
                <w:szCs w:val="24"/>
                <w:lang w:eastAsia="ro-RO"/>
              </w:rPr>
              <w:t>i</w:t>
            </w:r>
          </w:p>
        </w:tc>
        <w:tc>
          <w:tcPr>
            <w:tcW w:w="902" w:type="pct"/>
          </w:tcPr>
          <w:p w14:paraId="0D0F2AFC" w14:textId="463E5775" w:rsidR="0049164C" w:rsidRPr="000A13FD" w:rsidRDefault="0049164C" w:rsidP="001733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eastAsia="Times New Roman"/>
                <w:b/>
                <w:szCs w:val="24"/>
                <w:lang w:eastAsia="ro-RO"/>
              </w:rPr>
            </w:pPr>
            <w:r w:rsidRPr="000A13FD">
              <w:rPr>
                <w:rFonts w:eastAsia="Times New Roman"/>
                <w:b/>
                <w:szCs w:val="24"/>
                <w:lang w:eastAsia="ro-RO"/>
              </w:rPr>
              <w:t>Jude</w:t>
            </w:r>
            <w:r w:rsidR="000A13FD">
              <w:rPr>
                <w:rFonts w:eastAsia="Times New Roman"/>
                <w:b/>
                <w:szCs w:val="24"/>
                <w:lang w:eastAsia="ro-RO"/>
              </w:rPr>
              <w:t>ț</w:t>
            </w:r>
          </w:p>
        </w:tc>
        <w:tc>
          <w:tcPr>
            <w:tcW w:w="1708" w:type="pct"/>
          </w:tcPr>
          <w:p w14:paraId="19F0C3D1" w14:textId="77777777" w:rsidR="0049164C" w:rsidRPr="000A13FD" w:rsidRDefault="0049164C" w:rsidP="001733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eastAsia="Times New Roman"/>
                <w:b/>
                <w:szCs w:val="24"/>
                <w:lang w:eastAsia="ro-RO"/>
              </w:rPr>
            </w:pPr>
            <w:r w:rsidRPr="000A13FD">
              <w:rPr>
                <w:rFonts w:eastAsia="Times New Roman"/>
                <w:b/>
                <w:szCs w:val="24"/>
                <w:lang w:eastAsia="ro-RO"/>
              </w:rPr>
              <w:t>Localitate</w:t>
            </w:r>
          </w:p>
        </w:tc>
        <w:tc>
          <w:tcPr>
            <w:tcW w:w="1262" w:type="pct"/>
          </w:tcPr>
          <w:p w14:paraId="4494DA3B" w14:textId="77777777" w:rsidR="0049164C" w:rsidRPr="000A13FD" w:rsidRDefault="0049164C" w:rsidP="001733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eastAsia="Times New Roman"/>
                <w:b/>
                <w:szCs w:val="24"/>
                <w:lang w:eastAsia="ro-RO"/>
              </w:rPr>
            </w:pPr>
            <w:r w:rsidRPr="000A13FD">
              <w:rPr>
                <w:rFonts w:eastAsia="Times New Roman"/>
                <w:b/>
                <w:szCs w:val="24"/>
                <w:lang w:eastAsia="ro-RO"/>
              </w:rPr>
              <w:t>Există</w:t>
            </w:r>
          </w:p>
          <w:p w14:paraId="1D84D0D8" w14:textId="77777777" w:rsidR="0049164C" w:rsidRPr="000A13FD" w:rsidRDefault="00807AAC" w:rsidP="001733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eastAsia="Times New Roman"/>
                <w:b/>
                <w:szCs w:val="24"/>
                <w:lang w:eastAsia="ro-RO"/>
              </w:rPr>
            </w:pPr>
            <w:r w:rsidRPr="000A13FD">
              <w:rPr>
                <w:rFonts w:eastAsia="Times New Roman"/>
                <w:b/>
                <w:szCs w:val="24"/>
                <w:lang w:eastAsia="ro-RO"/>
              </w:rPr>
              <w:t>(DA/ NU)</w:t>
            </w:r>
          </w:p>
        </w:tc>
      </w:tr>
      <w:tr w:rsidR="00AD383C" w:rsidRPr="000A13FD" w14:paraId="1BE37416" w14:textId="77777777" w:rsidTr="00AD383C">
        <w:tc>
          <w:tcPr>
            <w:tcW w:w="1128" w:type="pct"/>
          </w:tcPr>
          <w:p w14:paraId="1685EBBC" w14:textId="77777777" w:rsidR="00AD383C" w:rsidRPr="000A13FD" w:rsidRDefault="00AD383C" w:rsidP="001733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rFonts w:eastAsia="Times New Roman"/>
                <w:szCs w:val="24"/>
                <w:lang w:eastAsia="ro-RO"/>
              </w:rPr>
            </w:pPr>
            <w:r w:rsidRPr="000A13FD">
              <w:rPr>
                <w:rFonts w:eastAsia="Times New Roman"/>
                <w:szCs w:val="24"/>
                <w:lang w:eastAsia="ro-RO"/>
              </w:rPr>
              <w:t xml:space="preserve">Apă </w:t>
            </w:r>
          </w:p>
        </w:tc>
        <w:tc>
          <w:tcPr>
            <w:tcW w:w="902" w:type="pct"/>
          </w:tcPr>
          <w:p w14:paraId="2AB14A17" w14:textId="5D15D575" w:rsidR="00AD383C" w:rsidRPr="000A13FD" w:rsidRDefault="00AD383C" w:rsidP="001733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eastAsia="Times New Roman"/>
                <w:szCs w:val="24"/>
                <w:lang w:eastAsia="ro-RO"/>
              </w:rPr>
            </w:pPr>
            <w:r w:rsidRPr="000A13FD">
              <w:rPr>
                <w:rFonts w:eastAsia="Times New Roman"/>
                <w:szCs w:val="24"/>
                <w:lang w:eastAsia="ro-RO"/>
              </w:rPr>
              <w:t>Bihor</w:t>
            </w:r>
          </w:p>
        </w:tc>
        <w:tc>
          <w:tcPr>
            <w:tcW w:w="1708" w:type="pct"/>
          </w:tcPr>
          <w:p w14:paraId="6E741012" w14:textId="1BA6C402" w:rsidR="00AD383C" w:rsidRPr="000A13FD" w:rsidRDefault="00AD383C" w:rsidP="001733A9">
            <w:pPr>
              <w:spacing w:line="276" w:lineRule="auto"/>
              <w:jc w:val="center"/>
              <w:rPr>
                <w:szCs w:val="24"/>
              </w:rPr>
            </w:pPr>
            <w:proofErr w:type="spellStart"/>
            <w:r w:rsidRPr="000A13FD">
              <w:rPr>
                <w:szCs w:val="24"/>
                <w:lang w:eastAsia="de-DE"/>
              </w:rPr>
              <w:t>Săcueni</w:t>
            </w:r>
            <w:proofErr w:type="spellEnd"/>
          </w:p>
        </w:tc>
        <w:tc>
          <w:tcPr>
            <w:tcW w:w="1262" w:type="pct"/>
            <w:vAlign w:val="center"/>
          </w:tcPr>
          <w:p w14:paraId="759979D2" w14:textId="77777777" w:rsidR="00AD383C" w:rsidRPr="000A13FD" w:rsidRDefault="00AD383C" w:rsidP="001733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eastAsia="Times New Roman"/>
                <w:szCs w:val="24"/>
                <w:lang w:eastAsia="ro-RO"/>
              </w:rPr>
            </w:pPr>
            <w:r w:rsidRPr="000A13FD">
              <w:rPr>
                <w:rFonts w:eastAsia="Times New Roman"/>
                <w:szCs w:val="24"/>
                <w:lang w:eastAsia="ro-RO"/>
              </w:rPr>
              <w:t>DA</w:t>
            </w:r>
          </w:p>
        </w:tc>
      </w:tr>
      <w:tr w:rsidR="00AD383C" w:rsidRPr="000A13FD" w14:paraId="63498591" w14:textId="77777777" w:rsidTr="00AD383C">
        <w:tc>
          <w:tcPr>
            <w:tcW w:w="1128" w:type="pct"/>
          </w:tcPr>
          <w:p w14:paraId="7FE94123" w14:textId="77777777" w:rsidR="00AD383C" w:rsidRPr="000A13FD" w:rsidRDefault="00AD383C" w:rsidP="001733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rFonts w:eastAsia="Times New Roman"/>
                <w:szCs w:val="24"/>
                <w:lang w:eastAsia="ro-RO"/>
              </w:rPr>
            </w:pPr>
            <w:r w:rsidRPr="000A13FD">
              <w:rPr>
                <w:rFonts w:eastAsia="Times New Roman"/>
                <w:szCs w:val="24"/>
                <w:lang w:eastAsia="ro-RO"/>
              </w:rPr>
              <w:t xml:space="preserve">Canalizare </w:t>
            </w:r>
          </w:p>
        </w:tc>
        <w:tc>
          <w:tcPr>
            <w:tcW w:w="902" w:type="pct"/>
          </w:tcPr>
          <w:p w14:paraId="3274D10E" w14:textId="6EFB4ED8" w:rsidR="00AD383C" w:rsidRPr="000A13FD" w:rsidRDefault="00AD383C" w:rsidP="001733A9">
            <w:pPr>
              <w:spacing w:line="276" w:lineRule="auto"/>
              <w:jc w:val="center"/>
              <w:rPr>
                <w:szCs w:val="24"/>
              </w:rPr>
            </w:pPr>
            <w:r w:rsidRPr="000A13FD">
              <w:rPr>
                <w:rFonts w:eastAsia="Times New Roman"/>
                <w:szCs w:val="24"/>
                <w:lang w:eastAsia="ro-RO"/>
              </w:rPr>
              <w:t>Bihor</w:t>
            </w:r>
          </w:p>
        </w:tc>
        <w:tc>
          <w:tcPr>
            <w:tcW w:w="1708" w:type="pct"/>
          </w:tcPr>
          <w:p w14:paraId="4684CAF2" w14:textId="104BCC8C" w:rsidR="00AD383C" w:rsidRPr="000A13FD" w:rsidRDefault="00AD383C" w:rsidP="001733A9">
            <w:pPr>
              <w:spacing w:line="276" w:lineRule="auto"/>
              <w:jc w:val="center"/>
              <w:rPr>
                <w:szCs w:val="24"/>
              </w:rPr>
            </w:pPr>
            <w:proofErr w:type="spellStart"/>
            <w:r w:rsidRPr="000A13FD">
              <w:rPr>
                <w:szCs w:val="24"/>
                <w:lang w:eastAsia="de-DE"/>
              </w:rPr>
              <w:t>Săcueni</w:t>
            </w:r>
            <w:proofErr w:type="spellEnd"/>
          </w:p>
        </w:tc>
        <w:tc>
          <w:tcPr>
            <w:tcW w:w="1262" w:type="pct"/>
            <w:vAlign w:val="center"/>
          </w:tcPr>
          <w:p w14:paraId="6F6A7CFA" w14:textId="134119E9" w:rsidR="00AD383C" w:rsidRPr="000A13FD" w:rsidRDefault="00AD383C" w:rsidP="001733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eastAsia="Times New Roman"/>
                <w:szCs w:val="24"/>
                <w:lang w:eastAsia="ro-RO"/>
              </w:rPr>
            </w:pPr>
            <w:r w:rsidRPr="000A13FD">
              <w:rPr>
                <w:rFonts w:eastAsia="Times New Roman"/>
                <w:szCs w:val="24"/>
                <w:lang w:eastAsia="ro-RO"/>
              </w:rPr>
              <w:t>NU</w:t>
            </w:r>
          </w:p>
        </w:tc>
      </w:tr>
      <w:tr w:rsidR="00AD383C" w:rsidRPr="000A13FD" w14:paraId="7CEC63BE" w14:textId="77777777" w:rsidTr="00AD383C">
        <w:tc>
          <w:tcPr>
            <w:tcW w:w="1128" w:type="pct"/>
          </w:tcPr>
          <w:p w14:paraId="16960A88" w14:textId="0C10FF56" w:rsidR="00AD383C" w:rsidRPr="000A13FD" w:rsidRDefault="00AD383C" w:rsidP="001733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rFonts w:eastAsia="Times New Roman"/>
                <w:szCs w:val="24"/>
                <w:lang w:eastAsia="ro-RO"/>
              </w:rPr>
            </w:pPr>
            <w:r w:rsidRPr="000A13FD">
              <w:rPr>
                <w:rFonts w:eastAsia="Times New Roman"/>
                <w:szCs w:val="24"/>
                <w:lang w:eastAsia="ro-RO"/>
              </w:rPr>
              <w:t>Sta</w:t>
            </w:r>
            <w:r w:rsidR="000A13FD">
              <w:rPr>
                <w:rFonts w:eastAsia="Times New Roman"/>
                <w:szCs w:val="24"/>
                <w:lang w:eastAsia="ro-RO"/>
              </w:rPr>
              <w:t>ț</w:t>
            </w:r>
            <w:r w:rsidRPr="000A13FD">
              <w:rPr>
                <w:rFonts w:eastAsia="Times New Roman"/>
                <w:szCs w:val="24"/>
                <w:lang w:eastAsia="ro-RO"/>
              </w:rPr>
              <w:t xml:space="preserve">ie de epurare </w:t>
            </w:r>
          </w:p>
        </w:tc>
        <w:tc>
          <w:tcPr>
            <w:tcW w:w="902" w:type="pct"/>
          </w:tcPr>
          <w:p w14:paraId="151ECABE" w14:textId="6DB31B1B" w:rsidR="00AD383C" w:rsidRPr="000A13FD" w:rsidRDefault="00AD383C" w:rsidP="001733A9">
            <w:pPr>
              <w:spacing w:line="276" w:lineRule="auto"/>
              <w:jc w:val="center"/>
              <w:rPr>
                <w:szCs w:val="24"/>
              </w:rPr>
            </w:pPr>
            <w:r w:rsidRPr="000A13FD">
              <w:rPr>
                <w:rFonts w:eastAsia="Times New Roman"/>
                <w:szCs w:val="24"/>
                <w:lang w:eastAsia="ro-RO"/>
              </w:rPr>
              <w:t>Bihor</w:t>
            </w:r>
          </w:p>
        </w:tc>
        <w:tc>
          <w:tcPr>
            <w:tcW w:w="1708" w:type="pct"/>
          </w:tcPr>
          <w:p w14:paraId="59548B80" w14:textId="78F7BADF" w:rsidR="00AD383C" w:rsidRPr="000A13FD" w:rsidRDefault="00AD383C" w:rsidP="001733A9">
            <w:pPr>
              <w:spacing w:line="276" w:lineRule="auto"/>
              <w:jc w:val="center"/>
              <w:rPr>
                <w:szCs w:val="24"/>
              </w:rPr>
            </w:pPr>
            <w:proofErr w:type="spellStart"/>
            <w:r w:rsidRPr="000A13FD">
              <w:rPr>
                <w:szCs w:val="24"/>
                <w:lang w:eastAsia="de-DE"/>
              </w:rPr>
              <w:t>Săcueni</w:t>
            </w:r>
            <w:proofErr w:type="spellEnd"/>
          </w:p>
        </w:tc>
        <w:tc>
          <w:tcPr>
            <w:tcW w:w="1262" w:type="pct"/>
            <w:vAlign w:val="center"/>
          </w:tcPr>
          <w:p w14:paraId="1B789B59" w14:textId="60B425D2" w:rsidR="00AD383C" w:rsidRPr="000A13FD" w:rsidRDefault="00AD383C" w:rsidP="001733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eastAsia="Times New Roman"/>
                <w:szCs w:val="24"/>
                <w:lang w:eastAsia="ro-RO"/>
              </w:rPr>
            </w:pPr>
            <w:r w:rsidRPr="000A13FD">
              <w:rPr>
                <w:rFonts w:eastAsia="Times New Roman"/>
                <w:szCs w:val="24"/>
                <w:lang w:eastAsia="ro-RO"/>
              </w:rPr>
              <w:t>NU</w:t>
            </w:r>
          </w:p>
        </w:tc>
      </w:tr>
      <w:tr w:rsidR="00AD383C" w:rsidRPr="000A13FD" w14:paraId="4B6658FB" w14:textId="77777777" w:rsidTr="00AD383C">
        <w:tc>
          <w:tcPr>
            <w:tcW w:w="1128" w:type="pct"/>
          </w:tcPr>
          <w:p w14:paraId="13BB7BFE" w14:textId="77777777" w:rsidR="00AD383C" w:rsidRPr="000A13FD" w:rsidRDefault="00AD383C" w:rsidP="001733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rFonts w:eastAsia="Times New Roman"/>
                <w:szCs w:val="24"/>
                <w:lang w:eastAsia="ro-RO"/>
              </w:rPr>
            </w:pPr>
            <w:r w:rsidRPr="000A13FD">
              <w:rPr>
                <w:rFonts w:eastAsia="Times New Roman"/>
                <w:szCs w:val="24"/>
                <w:lang w:eastAsia="ro-RO"/>
              </w:rPr>
              <w:t xml:space="preserve">Încălzire cu lemne </w:t>
            </w:r>
          </w:p>
        </w:tc>
        <w:tc>
          <w:tcPr>
            <w:tcW w:w="902" w:type="pct"/>
          </w:tcPr>
          <w:p w14:paraId="1A907E71" w14:textId="030E9FA9" w:rsidR="00AD383C" w:rsidRPr="000A13FD" w:rsidRDefault="00AD383C" w:rsidP="001733A9">
            <w:pPr>
              <w:spacing w:line="276" w:lineRule="auto"/>
              <w:jc w:val="center"/>
              <w:rPr>
                <w:szCs w:val="24"/>
              </w:rPr>
            </w:pPr>
            <w:r w:rsidRPr="000A13FD">
              <w:rPr>
                <w:rFonts w:eastAsia="Times New Roman"/>
                <w:szCs w:val="24"/>
                <w:lang w:eastAsia="ro-RO"/>
              </w:rPr>
              <w:t>Bihor</w:t>
            </w:r>
          </w:p>
        </w:tc>
        <w:tc>
          <w:tcPr>
            <w:tcW w:w="1708" w:type="pct"/>
          </w:tcPr>
          <w:p w14:paraId="344F6D3F" w14:textId="70025EB5" w:rsidR="00AD383C" w:rsidRPr="000A13FD" w:rsidRDefault="00AD383C" w:rsidP="001733A9">
            <w:pPr>
              <w:spacing w:line="276" w:lineRule="auto"/>
              <w:jc w:val="center"/>
              <w:rPr>
                <w:szCs w:val="24"/>
              </w:rPr>
            </w:pPr>
            <w:proofErr w:type="spellStart"/>
            <w:r w:rsidRPr="000A13FD">
              <w:rPr>
                <w:szCs w:val="24"/>
                <w:lang w:eastAsia="de-DE"/>
              </w:rPr>
              <w:t>Săcueni</w:t>
            </w:r>
            <w:proofErr w:type="spellEnd"/>
          </w:p>
        </w:tc>
        <w:tc>
          <w:tcPr>
            <w:tcW w:w="1262" w:type="pct"/>
            <w:vAlign w:val="center"/>
          </w:tcPr>
          <w:p w14:paraId="661EEC91" w14:textId="77777777" w:rsidR="00AD383C" w:rsidRPr="000A13FD" w:rsidRDefault="00AD383C" w:rsidP="001733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eastAsia="Times New Roman"/>
                <w:szCs w:val="24"/>
                <w:lang w:eastAsia="ro-RO"/>
              </w:rPr>
            </w:pPr>
            <w:r w:rsidRPr="000A13FD">
              <w:rPr>
                <w:rFonts w:eastAsia="Times New Roman"/>
                <w:szCs w:val="24"/>
                <w:lang w:eastAsia="ro-RO"/>
              </w:rPr>
              <w:t>DA</w:t>
            </w:r>
          </w:p>
        </w:tc>
      </w:tr>
      <w:tr w:rsidR="00AD383C" w:rsidRPr="000A13FD" w14:paraId="0110F7A4" w14:textId="77777777" w:rsidTr="00AD383C">
        <w:tc>
          <w:tcPr>
            <w:tcW w:w="1128" w:type="pct"/>
          </w:tcPr>
          <w:p w14:paraId="30707B03" w14:textId="77777777" w:rsidR="00AD383C" w:rsidRPr="000A13FD" w:rsidRDefault="00AD383C" w:rsidP="001733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rFonts w:eastAsia="Times New Roman"/>
                <w:szCs w:val="24"/>
                <w:lang w:eastAsia="ro-RO"/>
              </w:rPr>
            </w:pPr>
            <w:r w:rsidRPr="000A13FD">
              <w:rPr>
                <w:rFonts w:eastAsia="Times New Roman"/>
                <w:szCs w:val="24"/>
                <w:lang w:eastAsia="ro-RO"/>
              </w:rPr>
              <w:t xml:space="preserve">Încălzire cu gaze </w:t>
            </w:r>
          </w:p>
        </w:tc>
        <w:tc>
          <w:tcPr>
            <w:tcW w:w="902" w:type="pct"/>
          </w:tcPr>
          <w:p w14:paraId="662BF628" w14:textId="414D11FE" w:rsidR="00AD383C" w:rsidRPr="000A13FD" w:rsidRDefault="00AD383C" w:rsidP="001733A9">
            <w:pPr>
              <w:spacing w:line="276" w:lineRule="auto"/>
              <w:jc w:val="center"/>
              <w:rPr>
                <w:szCs w:val="24"/>
              </w:rPr>
            </w:pPr>
            <w:r w:rsidRPr="000A13FD">
              <w:rPr>
                <w:rFonts w:eastAsia="Times New Roman"/>
                <w:szCs w:val="24"/>
                <w:lang w:eastAsia="ro-RO"/>
              </w:rPr>
              <w:t>Bihor</w:t>
            </w:r>
          </w:p>
        </w:tc>
        <w:tc>
          <w:tcPr>
            <w:tcW w:w="1708" w:type="pct"/>
          </w:tcPr>
          <w:p w14:paraId="3F8F5517" w14:textId="63C63771" w:rsidR="00AD383C" w:rsidRPr="000A13FD" w:rsidRDefault="00AD383C" w:rsidP="001733A9">
            <w:pPr>
              <w:spacing w:line="276" w:lineRule="auto"/>
              <w:jc w:val="center"/>
              <w:rPr>
                <w:szCs w:val="24"/>
              </w:rPr>
            </w:pPr>
            <w:proofErr w:type="spellStart"/>
            <w:r w:rsidRPr="000A13FD">
              <w:rPr>
                <w:szCs w:val="24"/>
                <w:lang w:eastAsia="de-DE"/>
              </w:rPr>
              <w:t>Săcueni</w:t>
            </w:r>
            <w:proofErr w:type="spellEnd"/>
          </w:p>
        </w:tc>
        <w:tc>
          <w:tcPr>
            <w:tcW w:w="1262" w:type="pct"/>
            <w:vAlign w:val="center"/>
          </w:tcPr>
          <w:p w14:paraId="78C03728" w14:textId="77777777" w:rsidR="00AD383C" w:rsidRPr="000A13FD" w:rsidRDefault="00AD383C" w:rsidP="001733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eastAsia="Times New Roman"/>
                <w:szCs w:val="24"/>
                <w:lang w:eastAsia="ro-RO"/>
              </w:rPr>
            </w:pPr>
            <w:r w:rsidRPr="000A13FD">
              <w:rPr>
                <w:rFonts w:eastAsia="Times New Roman"/>
                <w:szCs w:val="24"/>
                <w:lang w:eastAsia="ro-RO"/>
              </w:rPr>
              <w:t>DA</w:t>
            </w:r>
          </w:p>
        </w:tc>
      </w:tr>
      <w:tr w:rsidR="00AD383C" w:rsidRPr="000A13FD" w14:paraId="0278C400" w14:textId="77777777" w:rsidTr="00AD383C">
        <w:tc>
          <w:tcPr>
            <w:tcW w:w="1128" w:type="pct"/>
          </w:tcPr>
          <w:p w14:paraId="02F8F6AB" w14:textId="1FE37FD6" w:rsidR="00AD383C" w:rsidRPr="000A13FD" w:rsidRDefault="00AD383C" w:rsidP="001733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rFonts w:eastAsia="Times New Roman"/>
                <w:szCs w:val="24"/>
                <w:lang w:eastAsia="ro-RO"/>
              </w:rPr>
            </w:pPr>
            <w:r w:rsidRPr="000A13FD">
              <w:rPr>
                <w:rFonts w:eastAsia="Times New Roman"/>
                <w:szCs w:val="24"/>
                <w:lang w:eastAsia="ro-RO"/>
              </w:rPr>
              <w:t>Colectare de</w:t>
            </w:r>
            <w:r w:rsidR="000A13FD">
              <w:rPr>
                <w:rFonts w:eastAsia="Times New Roman"/>
                <w:szCs w:val="24"/>
                <w:lang w:eastAsia="ro-RO"/>
              </w:rPr>
              <w:t>ș</w:t>
            </w:r>
            <w:r w:rsidRPr="000A13FD">
              <w:rPr>
                <w:rFonts w:eastAsia="Times New Roman"/>
                <w:szCs w:val="24"/>
                <w:lang w:eastAsia="ro-RO"/>
              </w:rPr>
              <w:t>euri</w:t>
            </w:r>
          </w:p>
        </w:tc>
        <w:tc>
          <w:tcPr>
            <w:tcW w:w="902" w:type="pct"/>
          </w:tcPr>
          <w:p w14:paraId="241BB86B" w14:textId="17B32A94" w:rsidR="00AD383C" w:rsidRPr="000A13FD" w:rsidRDefault="00AD383C" w:rsidP="001733A9">
            <w:pPr>
              <w:spacing w:line="276" w:lineRule="auto"/>
              <w:jc w:val="center"/>
              <w:rPr>
                <w:szCs w:val="24"/>
              </w:rPr>
            </w:pPr>
            <w:r w:rsidRPr="000A13FD">
              <w:rPr>
                <w:rFonts w:eastAsia="Times New Roman"/>
                <w:szCs w:val="24"/>
                <w:lang w:eastAsia="ro-RO"/>
              </w:rPr>
              <w:t>Bihor</w:t>
            </w:r>
          </w:p>
        </w:tc>
        <w:tc>
          <w:tcPr>
            <w:tcW w:w="1708" w:type="pct"/>
          </w:tcPr>
          <w:p w14:paraId="567EABFC" w14:textId="5F25CD0B" w:rsidR="00AD383C" w:rsidRPr="000A13FD" w:rsidRDefault="00AD383C" w:rsidP="001733A9">
            <w:pPr>
              <w:spacing w:line="276" w:lineRule="auto"/>
              <w:jc w:val="center"/>
              <w:rPr>
                <w:szCs w:val="24"/>
              </w:rPr>
            </w:pPr>
            <w:proofErr w:type="spellStart"/>
            <w:r w:rsidRPr="000A13FD">
              <w:rPr>
                <w:szCs w:val="24"/>
                <w:lang w:eastAsia="de-DE"/>
              </w:rPr>
              <w:t>Săcueni</w:t>
            </w:r>
            <w:proofErr w:type="spellEnd"/>
          </w:p>
        </w:tc>
        <w:tc>
          <w:tcPr>
            <w:tcW w:w="1262" w:type="pct"/>
            <w:vAlign w:val="center"/>
          </w:tcPr>
          <w:p w14:paraId="5498BC33" w14:textId="77777777" w:rsidR="00AD383C" w:rsidRPr="000A13FD" w:rsidRDefault="00AD383C" w:rsidP="001733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eastAsia="Times New Roman"/>
                <w:szCs w:val="24"/>
                <w:lang w:eastAsia="ro-RO"/>
              </w:rPr>
            </w:pPr>
            <w:r w:rsidRPr="000A13FD">
              <w:rPr>
                <w:rFonts w:eastAsia="Times New Roman"/>
                <w:szCs w:val="24"/>
                <w:lang w:eastAsia="ro-RO"/>
              </w:rPr>
              <w:t>DA</w:t>
            </w:r>
          </w:p>
        </w:tc>
      </w:tr>
      <w:tr w:rsidR="00AD383C" w:rsidRPr="000A13FD" w14:paraId="6873854D" w14:textId="77777777" w:rsidTr="00AD383C">
        <w:tc>
          <w:tcPr>
            <w:tcW w:w="1128" w:type="pct"/>
          </w:tcPr>
          <w:p w14:paraId="6E03F4CF" w14:textId="0755CDE1" w:rsidR="00AD383C" w:rsidRPr="000A13FD" w:rsidRDefault="00AD383C" w:rsidP="001733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rFonts w:eastAsia="Times New Roman"/>
                <w:szCs w:val="24"/>
                <w:lang w:eastAsia="ro-RO"/>
              </w:rPr>
            </w:pPr>
            <w:r w:rsidRPr="000A13FD">
              <w:rPr>
                <w:rFonts w:eastAsia="Times New Roman"/>
                <w:szCs w:val="24"/>
                <w:lang w:eastAsia="ro-RO"/>
              </w:rPr>
              <w:t>Comunica</w:t>
            </w:r>
            <w:r w:rsidR="000A13FD">
              <w:rPr>
                <w:rFonts w:eastAsia="Times New Roman"/>
                <w:szCs w:val="24"/>
                <w:lang w:eastAsia="ro-RO"/>
              </w:rPr>
              <w:t>ț</w:t>
            </w:r>
            <w:r w:rsidRPr="000A13FD">
              <w:rPr>
                <w:rFonts w:eastAsia="Times New Roman"/>
                <w:szCs w:val="24"/>
                <w:lang w:eastAsia="ro-RO"/>
              </w:rPr>
              <w:t>ii – telefonie fixă</w:t>
            </w:r>
          </w:p>
        </w:tc>
        <w:tc>
          <w:tcPr>
            <w:tcW w:w="902" w:type="pct"/>
          </w:tcPr>
          <w:p w14:paraId="28D3ADFA" w14:textId="2809C7A1" w:rsidR="00AD383C" w:rsidRPr="000A13FD" w:rsidRDefault="00AD383C" w:rsidP="001733A9">
            <w:pPr>
              <w:spacing w:line="276" w:lineRule="auto"/>
              <w:jc w:val="center"/>
              <w:rPr>
                <w:szCs w:val="24"/>
              </w:rPr>
            </w:pPr>
            <w:r w:rsidRPr="000A13FD">
              <w:rPr>
                <w:rFonts w:eastAsia="Times New Roman"/>
                <w:szCs w:val="24"/>
                <w:lang w:eastAsia="ro-RO"/>
              </w:rPr>
              <w:t>Bihor</w:t>
            </w:r>
          </w:p>
        </w:tc>
        <w:tc>
          <w:tcPr>
            <w:tcW w:w="1708" w:type="pct"/>
          </w:tcPr>
          <w:p w14:paraId="5BC61547" w14:textId="12AA36CE" w:rsidR="00AD383C" w:rsidRPr="000A13FD" w:rsidRDefault="00AD383C" w:rsidP="001733A9">
            <w:pPr>
              <w:spacing w:line="276" w:lineRule="auto"/>
              <w:jc w:val="center"/>
              <w:rPr>
                <w:szCs w:val="24"/>
              </w:rPr>
            </w:pPr>
            <w:proofErr w:type="spellStart"/>
            <w:r w:rsidRPr="000A13FD">
              <w:rPr>
                <w:szCs w:val="24"/>
                <w:lang w:eastAsia="de-DE"/>
              </w:rPr>
              <w:t>Săcueni</w:t>
            </w:r>
            <w:proofErr w:type="spellEnd"/>
          </w:p>
        </w:tc>
        <w:tc>
          <w:tcPr>
            <w:tcW w:w="1262" w:type="pct"/>
            <w:vAlign w:val="center"/>
          </w:tcPr>
          <w:p w14:paraId="592B2D3E" w14:textId="77777777" w:rsidR="00AD383C" w:rsidRPr="000A13FD" w:rsidRDefault="00AD383C" w:rsidP="001733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eastAsia="Times New Roman"/>
                <w:szCs w:val="24"/>
                <w:lang w:eastAsia="ro-RO"/>
              </w:rPr>
            </w:pPr>
            <w:r w:rsidRPr="000A13FD">
              <w:rPr>
                <w:rFonts w:eastAsia="Times New Roman"/>
                <w:szCs w:val="24"/>
                <w:lang w:eastAsia="ro-RO"/>
              </w:rPr>
              <w:t>DA</w:t>
            </w:r>
          </w:p>
        </w:tc>
      </w:tr>
      <w:tr w:rsidR="00AD383C" w:rsidRPr="000A13FD" w14:paraId="2CE50430" w14:textId="77777777" w:rsidTr="00AD383C">
        <w:tc>
          <w:tcPr>
            <w:tcW w:w="1128" w:type="pct"/>
          </w:tcPr>
          <w:p w14:paraId="32CDDCC0" w14:textId="6E62656F" w:rsidR="00AD383C" w:rsidRPr="000A13FD" w:rsidRDefault="00AD383C" w:rsidP="001733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rFonts w:eastAsia="Times New Roman"/>
                <w:szCs w:val="24"/>
                <w:lang w:eastAsia="ro-RO"/>
              </w:rPr>
            </w:pPr>
            <w:r w:rsidRPr="000A13FD">
              <w:rPr>
                <w:rFonts w:eastAsia="Times New Roman"/>
                <w:szCs w:val="24"/>
                <w:lang w:eastAsia="ro-RO"/>
              </w:rPr>
              <w:t>Comunica</w:t>
            </w:r>
            <w:r w:rsidR="000A13FD">
              <w:rPr>
                <w:rFonts w:eastAsia="Times New Roman"/>
                <w:szCs w:val="24"/>
                <w:lang w:eastAsia="ro-RO"/>
              </w:rPr>
              <w:t>ț</w:t>
            </w:r>
            <w:r w:rsidRPr="000A13FD">
              <w:rPr>
                <w:rFonts w:eastAsia="Times New Roman"/>
                <w:szCs w:val="24"/>
                <w:lang w:eastAsia="ro-RO"/>
              </w:rPr>
              <w:t>ii – telefonie mobilă</w:t>
            </w:r>
          </w:p>
        </w:tc>
        <w:tc>
          <w:tcPr>
            <w:tcW w:w="902" w:type="pct"/>
          </w:tcPr>
          <w:p w14:paraId="1E9A7C4E" w14:textId="107C77CF" w:rsidR="00AD383C" w:rsidRPr="000A13FD" w:rsidRDefault="00AD383C" w:rsidP="001733A9">
            <w:pPr>
              <w:spacing w:line="276" w:lineRule="auto"/>
              <w:jc w:val="center"/>
              <w:rPr>
                <w:szCs w:val="24"/>
              </w:rPr>
            </w:pPr>
            <w:r w:rsidRPr="000A13FD">
              <w:rPr>
                <w:rFonts w:eastAsia="Times New Roman"/>
                <w:szCs w:val="24"/>
                <w:lang w:eastAsia="ro-RO"/>
              </w:rPr>
              <w:t>Bihor</w:t>
            </w:r>
          </w:p>
        </w:tc>
        <w:tc>
          <w:tcPr>
            <w:tcW w:w="1708" w:type="pct"/>
          </w:tcPr>
          <w:p w14:paraId="279F8BE9" w14:textId="19AFFA33" w:rsidR="00AD383C" w:rsidRPr="000A13FD" w:rsidRDefault="00AD383C" w:rsidP="001733A9">
            <w:pPr>
              <w:spacing w:line="276" w:lineRule="auto"/>
              <w:jc w:val="center"/>
              <w:rPr>
                <w:szCs w:val="24"/>
              </w:rPr>
            </w:pPr>
            <w:proofErr w:type="spellStart"/>
            <w:r w:rsidRPr="000A13FD">
              <w:rPr>
                <w:szCs w:val="24"/>
                <w:lang w:eastAsia="de-DE"/>
              </w:rPr>
              <w:t>Săcueni</w:t>
            </w:r>
            <w:proofErr w:type="spellEnd"/>
          </w:p>
        </w:tc>
        <w:tc>
          <w:tcPr>
            <w:tcW w:w="1262" w:type="pct"/>
            <w:vAlign w:val="center"/>
          </w:tcPr>
          <w:p w14:paraId="2EC73FBD" w14:textId="77777777" w:rsidR="00AD383C" w:rsidRPr="000A13FD" w:rsidRDefault="00AD383C" w:rsidP="001733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eastAsia="Times New Roman"/>
                <w:szCs w:val="24"/>
                <w:lang w:eastAsia="ro-RO"/>
              </w:rPr>
            </w:pPr>
            <w:r w:rsidRPr="000A13FD">
              <w:rPr>
                <w:rFonts w:eastAsia="Times New Roman"/>
                <w:szCs w:val="24"/>
                <w:lang w:eastAsia="ro-RO"/>
              </w:rPr>
              <w:t>DA</w:t>
            </w:r>
          </w:p>
        </w:tc>
      </w:tr>
    </w:tbl>
    <w:p w14:paraId="1BB670B3" w14:textId="77777777" w:rsidR="0071070E" w:rsidRPr="000A13FD" w:rsidRDefault="0071070E" w:rsidP="001733A9">
      <w:pPr>
        <w:shd w:val="clear" w:color="auto" w:fill="FFFFFF"/>
        <w:spacing w:line="276" w:lineRule="auto"/>
        <w:rPr>
          <w:rFonts w:eastAsia="Times New Roman"/>
          <w:b/>
          <w:szCs w:val="24"/>
          <w:lang w:eastAsia="ro-RO"/>
        </w:rPr>
      </w:pPr>
    </w:p>
    <w:p w14:paraId="08293CBA" w14:textId="77777777" w:rsidR="0049164C" w:rsidRPr="000A13FD" w:rsidRDefault="0049164C" w:rsidP="001733A9">
      <w:pPr>
        <w:shd w:val="clear" w:color="auto" w:fill="FFFFFF"/>
        <w:spacing w:line="276" w:lineRule="auto"/>
        <w:rPr>
          <w:rFonts w:eastAsia="Times New Roman"/>
          <w:b/>
          <w:szCs w:val="24"/>
          <w:lang w:eastAsia="ro-RO"/>
        </w:rPr>
      </w:pPr>
      <w:r w:rsidRPr="000A13FD">
        <w:rPr>
          <w:rFonts w:eastAsia="Times New Roman"/>
          <w:b/>
          <w:szCs w:val="24"/>
          <w:lang w:eastAsia="ro-RO"/>
        </w:rPr>
        <w:t>Efective de animale</w:t>
      </w:r>
    </w:p>
    <w:p w14:paraId="310B52D5" w14:textId="77777777" w:rsidR="00807AAC" w:rsidRPr="000A13FD" w:rsidRDefault="00807AAC" w:rsidP="001733A9">
      <w:pPr>
        <w:shd w:val="clear" w:color="auto" w:fill="FFFFFF"/>
        <w:spacing w:line="276" w:lineRule="auto"/>
        <w:rPr>
          <w:rFonts w:eastAsia="Times New Roman"/>
          <w:b/>
          <w:szCs w:val="24"/>
          <w:lang w:eastAsia="ro-RO"/>
        </w:rPr>
      </w:pPr>
    </w:p>
    <w:p w14:paraId="2C0C9D1F" w14:textId="5E9102AB" w:rsidR="0049164C" w:rsidRPr="000A13FD" w:rsidRDefault="000474B2" w:rsidP="001733A9">
      <w:pPr>
        <w:pStyle w:val="TableParagraph"/>
        <w:spacing w:line="276" w:lineRule="auto"/>
      </w:pPr>
      <w:r w:rsidRPr="000A13FD">
        <w:t xml:space="preserve">Tabel </w:t>
      </w:r>
      <w:r w:rsidRPr="000A13FD">
        <w:fldChar w:fldCharType="begin"/>
      </w:r>
      <w:r w:rsidRPr="000A13FD">
        <w:instrText xml:space="preserve"> SEQ Tabel \* ARABIC </w:instrText>
      </w:r>
      <w:r w:rsidRPr="000A13FD">
        <w:fldChar w:fldCharType="separate"/>
      </w:r>
      <w:r w:rsidRPr="000A13FD">
        <w:t>17</w:t>
      </w:r>
      <w:r w:rsidRPr="000A13FD">
        <w:fldChar w:fldCharType="end"/>
      </w:r>
      <w:r w:rsidRPr="000A13FD">
        <w:t xml:space="preserve">. </w:t>
      </w:r>
      <w:r w:rsidR="0049164C" w:rsidRPr="000A13FD">
        <w:t>Efectivele de animale, pe principalele categorii de animale, jude</w:t>
      </w:r>
      <w:r w:rsidR="000A13FD">
        <w:t>ț</w:t>
      </w:r>
      <w:r w:rsidR="0049164C" w:rsidRPr="000A13FD">
        <w:t xml:space="preserve">e </w:t>
      </w:r>
      <w:r w:rsidR="000A13FD">
        <w:t>ș</w:t>
      </w:r>
      <w:r w:rsidR="00F86C39" w:rsidRPr="000A13FD">
        <w:t>i</w:t>
      </w:r>
      <w:r w:rsidR="0049164C" w:rsidRPr="000A13FD">
        <w:t xml:space="preserve"> localită</w:t>
      </w:r>
      <w:r w:rsidR="000A13FD">
        <w:t>ț</w:t>
      </w:r>
      <w:r w:rsidR="0049164C" w:rsidRPr="000A13FD">
        <w:t>i, referitor la un an</w:t>
      </w:r>
      <w:r w:rsidR="00AD383C" w:rsidRPr="000A13FD">
        <w:t>ul 2019</w:t>
      </w:r>
      <w:r w:rsidR="0049164C" w:rsidRPr="000A13FD">
        <w:t xml:space="preserve"> pentru localită</w:t>
      </w:r>
      <w:r w:rsidR="000A13FD">
        <w:t>ț</w:t>
      </w:r>
      <w:r w:rsidR="0049164C" w:rsidRPr="000A13FD">
        <w:t>ile aflate în interiorul ariei naturale protejate</w:t>
      </w:r>
      <w:r w:rsidR="0071070E" w:rsidRPr="000A13FD">
        <w:br/>
      </w:r>
    </w:p>
    <w:tbl>
      <w:tblPr>
        <w:tblStyle w:val="TableGrid"/>
        <w:tblW w:w="9350" w:type="dxa"/>
        <w:tblLayout w:type="fixed"/>
        <w:tblLook w:val="04A0" w:firstRow="1" w:lastRow="0" w:firstColumn="1" w:lastColumn="0" w:noHBand="0" w:noVBand="1"/>
      </w:tblPr>
      <w:tblGrid>
        <w:gridCol w:w="1553"/>
        <w:gridCol w:w="1470"/>
        <w:gridCol w:w="1543"/>
        <w:gridCol w:w="1553"/>
        <w:gridCol w:w="1677"/>
        <w:gridCol w:w="1554"/>
      </w:tblGrid>
      <w:tr w:rsidR="0049164C" w:rsidRPr="000A13FD" w14:paraId="5A6959EC" w14:textId="77777777" w:rsidTr="0049164C">
        <w:trPr>
          <w:tblHeader/>
        </w:trPr>
        <w:tc>
          <w:tcPr>
            <w:tcW w:w="1553" w:type="dxa"/>
            <w:vMerge w:val="restart"/>
          </w:tcPr>
          <w:p w14:paraId="7AF465C8" w14:textId="77777777" w:rsidR="0049164C" w:rsidRPr="000A13FD" w:rsidRDefault="0049164C" w:rsidP="001733A9">
            <w:pPr>
              <w:spacing w:line="276" w:lineRule="auto"/>
              <w:jc w:val="center"/>
              <w:rPr>
                <w:rFonts w:eastAsia="Times New Roman"/>
                <w:b/>
                <w:szCs w:val="24"/>
                <w:lang w:eastAsia="ro-RO"/>
              </w:rPr>
            </w:pPr>
            <w:r w:rsidRPr="000A13FD">
              <w:rPr>
                <w:rFonts w:eastAsia="Times New Roman"/>
                <w:b/>
                <w:szCs w:val="24"/>
                <w:lang w:eastAsia="ro-RO"/>
              </w:rPr>
              <w:t>Principalele categorii de animale</w:t>
            </w:r>
          </w:p>
        </w:tc>
        <w:tc>
          <w:tcPr>
            <w:tcW w:w="1470" w:type="dxa"/>
            <w:vMerge w:val="restart"/>
          </w:tcPr>
          <w:p w14:paraId="0CF19A5A" w14:textId="69494803" w:rsidR="0049164C" w:rsidRPr="000A13FD" w:rsidRDefault="0049164C" w:rsidP="001733A9">
            <w:pPr>
              <w:spacing w:line="276" w:lineRule="auto"/>
              <w:jc w:val="center"/>
              <w:rPr>
                <w:rFonts w:eastAsia="Times New Roman"/>
                <w:b/>
                <w:szCs w:val="24"/>
                <w:lang w:eastAsia="ro-RO"/>
              </w:rPr>
            </w:pPr>
            <w:r w:rsidRPr="000A13FD">
              <w:rPr>
                <w:rFonts w:eastAsia="Times New Roman"/>
                <w:b/>
                <w:szCs w:val="24"/>
                <w:lang w:eastAsia="ro-RO"/>
              </w:rPr>
              <w:t>Jude</w:t>
            </w:r>
            <w:r w:rsidR="000A13FD">
              <w:rPr>
                <w:rFonts w:eastAsia="Times New Roman"/>
                <w:b/>
                <w:szCs w:val="24"/>
                <w:lang w:eastAsia="ro-RO"/>
              </w:rPr>
              <w:t>ț</w:t>
            </w:r>
          </w:p>
        </w:tc>
        <w:tc>
          <w:tcPr>
            <w:tcW w:w="1543" w:type="dxa"/>
            <w:vMerge w:val="restart"/>
          </w:tcPr>
          <w:p w14:paraId="2BBB295E" w14:textId="77777777" w:rsidR="0049164C" w:rsidRPr="000A13FD" w:rsidRDefault="0049164C" w:rsidP="001733A9">
            <w:pPr>
              <w:spacing w:line="276" w:lineRule="auto"/>
              <w:jc w:val="center"/>
              <w:rPr>
                <w:rFonts w:eastAsia="Times New Roman"/>
                <w:b/>
                <w:szCs w:val="24"/>
                <w:lang w:eastAsia="ro-RO"/>
              </w:rPr>
            </w:pPr>
            <w:r w:rsidRPr="000A13FD">
              <w:rPr>
                <w:rFonts w:eastAsia="Times New Roman"/>
                <w:b/>
                <w:szCs w:val="24"/>
                <w:lang w:eastAsia="ro-RO"/>
              </w:rPr>
              <w:t>Localitate</w:t>
            </w:r>
          </w:p>
        </w:tc>
        <w:tc>
          <w:tcPr>
            <w:tcW w:w="3230" w:type="dxa"/>
            <w:gridSpan w:val="2"/>
          </w:tcPr>
          <w:p w14:paraId="462EB73E" w14:textId="77777777" w:rsidR="0049164C" w:rsidRPr="000A13FD" w:rsidRDefault="0049164C" w:rsidP="001733A9">
            <w:pPr>
              <w:spacing w:line="276" w:lineRule="auto"/>
              <w:jc w:val="center"/>
              <w:rPr>
                <w:rFonts w:eastAsia="Times New Roman"/>
                <w:b/>
                <w:szCs w:val="24"/>
                <w:lang w:eastAsia="ro-RO"/>
              </w:rPr>
            </w:pPr>
            <w:r w:rsidRPr="000A13FD">
              <w:rPr>
                <w:rFonts w:eastAsia="Times New Roman"/>
                <w:b/>
                <w:szCs w:val="24"/>
                <w:lang w:eastAsia="ro-RO"/>
              </w:rPr>
              <w:t>Număr de animale</w:t>
            </w:r>
          </w:p>
        </w:tc>
        <w:tc>
          <w:tcPr>
            <w:tcW w:w="1554" w:type="dxa"/>
            <w:vMerge w:val="restart"/>
          </w:tcPr>
          <w:p w14:paraId="093892EE" w14:textId="6AA75EF3" w:rsidR="0049164C" w:rsidRPr="000A13FD" w:rsidRDefault="0049164C" w:rsidP="001733A9">
            <w:pPr>
              <w:spacing w:line="276" w:lineRule="auto"/>
              <w:jc w:val="center"/>
              <w:rPr>
                <w:rFonts w:eastAsia="Times New Roman"/>
                <w:b/>
                <w:szCs w:val="24"/>
                <w:lang w:eastAsia="ro-RO"/>
              </w:rPr>
            </w:pPr>
            <w:r w:rsidRPr="000A13FD">
              <w:rPr>
                <w:rFonts w:eastAsia="Times New Roman"/>
                <w:b/>
                <w:szCs w:val="24"/>
                <w:lang w:eastAsia="ro-RO"/>
              </w:rPr>
              <w:t>Localitatea de provenien</w:t>
            </w:r>
            <w:r w:rsidR="000A13FD">
              <w:rPr>
                <w:rFonts w:eastAsia="Times New Roman"/>
                <w:b/>
                <w:szCs w:val="24"/>
                <w:lang w:eastAsia="ro-RO"/>
              </w:rPr>
              <w:t>ț</w:t>
            </w:r>
            <w:r w:rsidRPr="000A13FD">
              <w:rPr>
                <w:rFonts w:eastAsia="Times New Roman"/>
                <w:b/>
                <w:szCs w:val="24"/>
                <w:lang w:eastAsia="ro-RO"/>
              </w:rPr>
              <w:t>ă</w:t>
            </w:r>
          </w:p>
        </w:tc>
      </w:tr>
      <w:tr w:rsidR="0049164C" w:rsidRPr="000A13FD" w14:paraId="5F385358" w14:textId="77777777" w:rsidTr="0049164C">
        <w:tc>
          <w:tcPr>
            <w:tcW w:w="1553" w:type="dxa"/>
            <w:vMerge/>
          </w:tcPr>
          <w:p w14:paraId="16ABAC0C" w14:textId="77777777" w:rsidR="0049164C" w:rsidRPr="000A13FD" w:rsidRDefault="0049164C" w:rsidP="001733A9">
            <w:pPr>
              <w:spacing w:line="276" w:lineRule="auto"/>
              <w:rPr>
                <w:rFonts w:eastAsia="Times New Roman"/>
                <w:szCs w:val="24"/>
                <w:lang w:eastAsia="ro-RO"/>
              </w:rPr>
            </w:pPr>
          </w:p>
        </w:tc>
        <w:tc>
          <w:tcPr>
            <w:tcW w:w="1470" w:type="dxa"/>
            <w:vMerge/>
          </w:tcPr>
          <w:p w14:paraId="52F3FEC2" w14:textId="77777777" w:rsidR="0049164C" w:rsidRPr="000A13FD" w:rsidRDefault="0049164C" w:rsidP="001733A9">
            <w:pPr>
              <w:spacing w:line="276" w:lineRule="auto"/>
              <w:rPr>
                <w:rFonts w:eastAsia="Times New Roman"/>
                <w:szCs w:val="24"/>
                <w:lang w:eastAsia="ro-RO"/>
              </w:rPr>
            </w:pPr>
          </w:p>
        </w:tc>
        <w:tc>
          <w:tcPr>
            <w:tcW w:w="1543" w:type="dxa"/>
            <w:vMerge/>
          </w:tcPr>
          <w:p w14:paraId="75812D5E" w14:textId="77777777" w:rsidR="0049164C" w:rsidRPr="000A13FD" w:rsidRDefault="0049164C" w:rsidP="001733A9">
            <w:pPr>
              <w:spacing w:line="276" w:lineRule="auto"/>
              <w:rPr>
                <w:rFonts w:eastAsia="Times New Roman"/>
                <w:szCs w:val="24"/>
                <w:lang w:eastAsia="ro-RO"/>
              </w:rPr>
            </w:pPr>
          </w:p>
        </w:tc>
        <w:tc>
          <w:tcPr>
            <w:tcW w:w="1553" w:type="dxa"/>
          </w:tcPr>
          <w:p w14:paraId="77B667A1" w14:textId="77777777" w:rsidR="0049164C" w:rsidRPr="000A13FD" w:rsidRDefault="0049164C" w:rsidP="001733A9">
            <w:pPr>
              <w:spacing w:line="276" w:lineRule="auto"/>
              <w:jc w:val="center"/>
              <w:rPr>
                <w:rFonts w:eastAsia="Times New Roman"/>
                <w:b/>
                <w:szCs w:val="24"/>
                <w:lang w:eastAsia="ro-RO"/>
              </w:rPr>
            </w:pPr>
            <w:r w:rsidRPr="000A13FD">
              <w:rPr>
                <w:rFonts w:eastAsia="Times New Roman"/>
                <w:b/>
                <w:szCs w:val="24"/>
                <w:lang w:eastAsia="ro-RO"/>
              </w:rPr>
              <w:t>Permanente</w:t>
            </w:r>
          </w:p>
        </w:tc>
        <w:tc>
          <w:tcPr>
            <w:tcW w:w="1677" w:type="dxa"/>
          </w:tcPr>
          <w:p w14:paraId="2BB28EB0" w14:textId="77777777" w:rsidR="0049164C" w:rsidRPr="000A13FD" w:rsidRDefault="0049164C" w:rsidP="001733A9">
            <w:pPr>
              <w:spacing w:line="276" w:lineRule="auto"/>
              <w:jc w:val="center"/>
              <w:rPr>
                <w:rFonts w:eastAsia="Times New Roman"/>
                <w:b/>
                <w:szCs w:val="24"/>
                <w:lang w:eastAsia="ro-RO"/>
              </w:rPr>
            </w:pPr>
            <w:r w:rsidRPr="000A13FD">
              <w:rPr>
                <w:rFonts w:eastAsia="Times New Roman"/>
                <w:b/>
                <w:szCs w:val="24"/>
                <w:lang w:eastAsia="ro-RO"/>
              </w:rPr>
              <w:t>Aduse din altă localitate</w:t>
            </w:r>
          </w:p>
        </w:tc>
        <w:tc>
          <w:tcPr>
            <w:tcW w:w="1554" w:type="dxa"/>
            <w:vMerge/>
          </w:tcPr>
          <w:p w14:paraId="7C18D1DF" w14:textId="77777777" w:rsidR="0049164C" w:rsidRPr="000A13FD" w:rsidRDefault="0049164C" w:rsidP="001733A9">
            <w:pPr>
              <w:spacing w:line="276" w:lineRule="auto"/>
              <w:rPr>
                <w:rFonts w:eastAsia="Times New Roman"/>
                <w:szCs w:val="24"/>
                <w:lang w:eastAsia="ro-RO"/>
              </w:rPr>
            </w:pPr>
          </w:p>
        </w:tc>
      </w:tr>
      <w:tr w:rsidR="00AD383C" w:rsidRPr="000A13FD" w14:paraId="5E76FB60" w14:textId="77777777" w:rsidTr="00020FF0">
        <w:tc>
          <w:tcPr>
            <w:tcW w:w="1553" w:type="dxa"/>
          </w:tcPr>
          <w:p w14:paraId="0EE23036" w14:textId="77777777" w:rsidR="00AD383C" w:rsidRPr="000A13FD" w:rsidRDefault="00AD383C" w:rsidP="001733A9">
            <w:pPr>
              <w:spacing w:line="276" w:lineRule="auto"/>
              <w:rPr>
                <w:rFonts w:eastAsia="Times New Roman"/>
                <w:szCs w:val="24"/>
                <w:lang w:eastAsia="ro-RO"/>
              </w:rPr>
            </w:pPr>
            <w:r w:rsidRPr="000A13FD">
              <w:rPr>
                <w:rFonts w:eastAsia="Times New Roman"/>
                <w:szCs w:val="24"/>
                <w:lang w:eastAsia="ro-RO"/>
              </w:rPr>
              <w:t xml:space="preserve">Bovine </w:t>
            </w:r>
          </w:p>
        </w:tc>
        <w:tc>
          <w:tcPr>
            <w:tcW w:w="1470" w:type="dxa"/>
          </w:tcPr>
          <w:p w14:paraId="166047E9" w14:textId="551E5A75" w:rsidR="00AD383C" w:rsidRPr="000A13FD" w:rsidRDefault="00AD383C" w:rsidP="001733A9">
            <w:pPr>
              <w:spacing w:line="276" w:lineRule="auto"/>
              <w:rPr>
                <w:rFonts w:eastAsia="Times New Roman"/>
                <w:szCs w:val="24"/>
                <w:lang w:eastAsia="ro-RO"/>
              </w:rPr>
            </w:pPr>
            <w:r w:rsidRPr="000A13FD">
              <w:rPr>
                <w:rFonts w:eastAsia="Times New Roman"/>
                <w:szCs w:val="24"/>
                <w:lang w:eastAsia="ro-RO"/>
              </w:rPr>
              <w:t>Bihor</w:t>
            </w:r>
          </w:p>
        </w:tc>
        <w:tc>
          <w:tcPr>
            <w:tcW w:w="1543" w:type="dxa"/>
          </w:tcPr>
          <w:p w14:paraId="06B36348" w14:textId="08811326" w:rsidR="00AD383C" w:rsidRPr="000A13FD" w:rsidRDefault="00AD383C" w:rsidP="001733A9">
            <w:pPr>
              <w:spacing w:line="276" w:lineRule="auto"/>
              <w:rPr>
                <w:szCs w:val="24"/>
              </w:rPr>
            </w:pPr>
            <w:proofErr w:type="spellStart"/>
            <w:r w:rsidRPr="000A13FD">
              <w:rPr>
                <w:szCs w:val="24"/>
                <w:lang w:eastAsia="de-DE"/>
              </w:rPr>
              <w:t>Săcueni</w:t>
            </w:r>
            <w:proofErr w:type="spellEnd"/>
          </w:p>
        </w:tc>
        <w:tc>
          <w:tcPr>
            <w:tcW w:w="1553" w:type="dxa"/>
            <w:vAlign w:val="center"/>
          </w:tcPr>
          <w:p w14:paraId="2AF46606" w14:textId="74D331DA" w:rsidR="00AD383C" w:rsidRPr="000A13FD" w:rsidRDefault="00AD383C" w:rsidP="001733A9">
            <w:pPr>
              <w:spacing w:line="276" w:lineRule="auto"/>
              <w:jc w:val="center"/>
              <w:rPr>
                <w:rFonts w:eastAsia="Times New Roman"/>
                <w:szCs w:val="24"/>
                <w:lang w:eastAsia="ro-RO"/>
              </w:rPr>
            </w:pPr>
            <w:r w:rsidRPr="000A13FD">
              <w:rPr>
                <w:rFonts w:eastAsia="Times New Roman"/>
                <w:szCs w:val="24"/>
                <w:lang w:eastAsia="ro-RO"/>
              </w:rPr>
              <w:t>103</w:t>
            </w:r>
          </w:p>
        </w:tc>
        <w:tc>
          <w:tcPr>
            <w:tcW w:w="1677" w:type="dxa"/>
          </w:tcPr>
          <w:p w14:paraId="7CFAB5BD" w14:textId="4848B15A" w:rsidR="00AD383C" w:rsidRPr="000A13FD" w:rsidRDefault="00AD383C" w:rsidP="001733A9">
            <w:pPr>
              <w:spacing w:line="276" w:lineRule="auto"/>
              <w:jc w:val="center"/>
              <w:rPr>
                <w:rFonts w:eastAsia="Times New Roman"/>
                <w:szCs w:val="24"/>
                <w:lang w:eastAsia="ro-RO"/>
              </w:rPr>
            </w:pPr>
            <w:r w:rsidRPr="000A13FD">
              <w:rPr>
                <w:rFonts w:eastAsia="Times New Roman"/>
                <w:szCs w:val="24"/>
                <w:lang w:eastAsia="ro-RO"/>
              </w:rPr>
              <w:t>-</w:t>
            </w:r>
          </w:p>
        </w:tc>
        <w:tc>
          <w:tcPr>
            <w:tcW w:w="1554" w:type="dxa"/>
          </w:tcPr>
          <w:p w14:paraId="391B1164" w14:textId="24593D72" w:rsidR="00AD383C" w:rsidRPr="000A13FD" w:rsidRDefault="00AD383C" w:rsidP="001733A9">
            <w:pPr>
              <w:spacing w:line="276" w:lineRule="auto"/>
              <w:jc w:val="center"/>
              <w:rPr>
                <w:rFonts w:eastAsia="Times New Roman"/>
                <w:szCs w:val="24"/>
                <w:lang w:eastAsia="ro-RO"/>
              </w:rPr>
            </w:pPr>
            <w:r w:rsidRPr="000A13FD">
              <w:rPr>
                <w:rFonts w:eastAsia="Times New Roman"/>
                <w:szCs w:val="24"/>
                <w:lang w:eastAsia="ro-RO"/>
              </w:rPr>
              <w:t>-</w:t>
            </w:r>
          </w:p>
        </w:tc>
      </w:tr>
      <w:tr w:rsidR="00AD383C" w:rsidRPr="000A13FD" w14:paraId="3C18BEB1" w14:textId="77777777" w:rsidTr="00020FF0">
        <w:tc>
          <w:tcPr>
            <w:tcW w:w="1553" w:type="dxa"/>
          </w:tcPr>
          <w:p w14:paraId="159667BF" w14:textId="77777777" w:rsidR="00AD383C" w:rsidRPr="000A13FD" w:rsidRDefault="00AD383C" w:rsidP="001733A9">
            <w:pPr>
              <w:spacing w:line="276" w:lineRule="auto"/>
              <w:rPr>
                <w:rFonts w:eastAsia="Times New Roman"/>
                <w:szCs w:val="24"/>
                <w:lang w:eastAsia="ro-RO"/>
              </w:rPr>
            </w:pPr>
            <w:r w:rsidRPr="000A13FD">
              <w:rPr>
                <w:rFonts w:eastAsia="Times New Roman"/>
                <w:szCs w:val="24"/>
                <w:lang w:eastAsia="ro-RO"/>
              </w:rPr>
              <w:t xml:space="preserve">Porcine </w:t>
            </w:r>
          </w:p>
        </w:tc>
        <w:tc>
          <w:tcPr>
            <w:tcW w:w="1470" w:type="dxa"/>
          </w:tcPr>
          <w:p w14:paraId="4616C402" w14:textId="5AC847B5" w:rsidR="00AD383C" w:rsidRPr="000A13FD" w:rsidRDefault="00AD383C" w:rsidP="001733A9">
            <w:pPr>
              <w:spacing w:line="276" w:lineRule="auto"/>
              <w:rPr>
                <w:szCs w:val="24"/>
              </w:rPr>
            </w:pPr>
            <w:r w:rsidRPr="000A13FD">
              <w:rPr>
                <w:rFonts w:eastAsia="Times New Roman"/>
                <w:szCs w:val="24"/>
                <w:lang w:eastAsia="ro-RO"/>
              </w:rPr>
              <w:t>Bihor</w:t>
            </w:r>
          </w:p>
        </w:tc>
        <w:tc>
          <w:tcPr>
            <w:tcW w:w="1543" w:type="dxa"/>
          </w:tcPr>
          <w:p w14:paraId="726A4E59" w14:textId="5073DFB7" w:rsidR="00AD383C" w:rsidRPr="000A13FD" w:rsidRDefault="00AD383C" w:rsidP="001733A9">
            <w:pPr>
              <w:spacing w:line="276" w:lineRule="auto"/>
              <w:rPr>
                <w:szCs w:val="24"/>
              </w:rPr>
            </w:pPr>
            <w:proofErr w:type="spellStart"/>
            <w:r w:rsidRPr="000A13FD">
              <w:rPr>
                <w:szCs w:val="24"/>
                <w:lang w:eastAsia="de-DE"/>
              </w:rPr>
              <w:t>Săcueni</w:t>
            </w:r>
            <w:proofErr w:type="spellEnd"/>
          </w:p>
        </w:tc>
        <w:tc>
          <w:tcPr>
            <w:tcW w:w="1553" w:type="dxa"/>
            <w:vAlign w:val="center"/>
          </w:tcPr>
          <w:p w14:paraId="734CB36D" w14:textId="652C7300" w:rsidR="00AD383C" w:rsidRPr="000A13FD" w:rsidRDefault="00AD383C" w:rsidP="001733A9">
            <w:pPr>
              <w:spacing w:line="276" w:lineRule="auto"/>
              <w:jc w:val="center"/>
              <w:textAlignment w:val="center"/>
              <w:rPr>
                <w:rFonts w:eastAsia="Times New Roman"/>
                <w:szCs w:val="24"/>
                <w:lang w:eastAsia="ro-RO"/>
              </w:rPr>
            </w:pPr>
            <w:r w:rsidRPr="000A13FD">
              <w:rPr>
                <w:rFonts w:eastAsia="Times New Roman"/>
                <w:szCs w:val="24"/>
                <w:lang w:eastAsia="ro-RO"/>
              </w:rPr>
              <w:t>962</w:t>
            </w:r>
          </w:p>
        </w:tc>
        <w:tc>
          <w:tcPr>
            <w:tcW w:w="1677" w:type="dxa"/>
          </w:tcPr>
          <w:p w14:paraId="608C499E" w14:textId="27C8B84B" w:rsidR="00AD383C" w:rsidRPr="000A13FD" w:rsidRDefault="00AD383C" w:rsidP="001733A9">
            <w:pPr>
              <w:spacing w:line="276" w:lineRule="auto"/>
              <w:jc w:val="center"/>
              <w:rPr>
                <w:rFonts w:eastAsia="Times New Roman"/>
                <w:szCs w:val="24"/>
                <w:lang w:eastAsia="ro-RO"/>
              </w:rPr>
            </w:pPr>
            <w:r w:rsidRPr="000A13FD">
              <w:rPr>
                <w:rFonts w:eastAsia="Times New Roman"/>
                <w:szCs w:val="24"/>
                <w:lang w:eastAsia="ro-RO"/>
              </w:rPr>
              <w:t>-</w:t>
            </w:r>
          </w:p>
        </w:tc>
        <w:tc>
          <w:tcPr>
            <w:tcW w:w="1554" w:type="dxa"/>
          </w:tcPr>
          <w:p w14:paraId="00F11755" w14:textId="0E96F9C3" w:rsidR="00AD383C" w:rsidRPr="000A13FD" w:rsidRDefault="00AD383C" w:rsidP="001733A9">
            <w:pPr>
              <w:spacing w:line="276" w:lineRule="auto"/>
              <w:jc w:val="center"/>
              <w:rPr>
                <w:rFonts w:eastAsia="Times New Roman"/>
                <w:szCs w:val="24"/>
                <w:lang w:eastAsia="ro-RO"/>
              </w:rPr>
            </w:pPr>
            <w:r w:rsidRPr="000A13FD">
              <w:rPr>
                <w:rFonts w:eastAsia="Times New Roman"/>
                <w:szCs w:val="24"/>
                <w:lang w:eastAsia="ro-RO"/>
              </w:rPr>
              <w:t>-</w:t>
            </w:r>
          </w:p>
        </w:tc>
      </w:tr>
      <w:tr w:rsidR="00AD383C" w:rsidRPr="000A13FD" w14:paraId="66FEC58D" w14:textId="77777777" w:rsidTr="00020FF0">
        <w:tc>
          <w:tcPr>
            <w:tcW w:w="1553" w:type="dxa"/>
          </w:tcPr>
          <w:p w14:paraId="1C586997" w14:textId="77777777" w:rsidR="00AD383C" w:rsidRPr="000A13FD" w:rsidRDefault="00AD383C" w:rsidP="001733A9">
            <w:pPr>
              <w:spacing w:line="276" w:lineRule="auto"/>
              <w:rPr>
                <w:rFonts w:eastAsia="Times New Roman"/>
                <w:szCs w:val="24"/>
                <w:lang w:eastAsia="ro-RO"/>
              </w:rPr>
            </w:pPr>
            <w:r w:rsidRPr="000A13FD">
              <w:rPr>
                <w:rFonts w:eastAsia="Times New Roman"/>
                <w:szCs w:val="24"/>
                <w:lang w:eastAsia="ro-RO"/>
              </w:rPr>
              <w:t xml:space="preserve">Ovine </w:t>
            </w:r>
          </w:p>
        </w:tc>
        <w:tc>
          <w:tcPr>
            <w:tcW w:w="1470" w:type="dxa"/>
          </w:tcPr>
          <w:p w14:paraId="06D78A45" w14:textId="085A5E14" w:rsidR="00AD383C" w:rsidRPr="000A13FD" w:rsidRDefault="00AD383C" w:rsidP="001733A9">
            <w:pPr>
              <w:spacing w:line="276" w:lineRule="auto"/>
              <w:rPr>
                <w:szCs w:val="24"/>
              </w:rPr>
            </w:pPr>
            <w:r w:rsidRPr="000A13FD">
              <w:rPr>
                <w:rFonts w:eastAsia="Times New Roman"/>
                <w:szCs w:val="24"/>
                <w:lang w:eastAsia="ro-RO"/>
              </w:rPr>
              <w:t>Bihor</w:t>
            </w:r>
          </w:p>
        </w:tc>
        <w:tc>
          <w:tcPr>
            <w:tcW w:w="1543" w:type="dxa"/>
          </w:tcPr>
          <w:p w14:paraId="15E02653" w14:textId="0DD7DCA4" w:rsidR="00AD383C" w:rsidRPr="000A13FD" w:rsidRDefault="00AD383C" w:rsidP="001733A9">
            <w:pPr>
              <w:spacing w:line="276" w:lineRule="auto"/>
              <w:rPr>
                <w:szCs w:val="24"/>
              </w:rPr>
            </w:pPr>
            <w:proofErr w:type="spellStart"/>
            <w:r w:rsidRPr="000A13FD">
              <w:rPr>
                <w:szCs w:val="24"/>
                <w:lang w:eastAsia="de-DE"/>
              </w:rPr>
              <w:t>Săcueni</w:t>
            </w:r>
            <w:proofErr w:type="spellEnd"/>
          </w:p>
        </w:tc>
        <w:tc>
          <w:tcPr>
            <w:tcW w:w="1553" w:type="dxa"/>
            <w:vAlign w:val="center"/>
          </w:tcPr>
          <w:p w14:paraId="532B0CE7" w14:textId="7544BC1C" w:rsidR="00AD383C" w:rsidRPr="000A13FD" w:rsidRDefault="00AD383C" w:rsidP="001733A9">
            <w:pPr>
              <w:spacing w:line="276" w:lineRule="auto"/>
              <w:jc w:val="center"/>
              <w:textAlignment w:val="center"/>
              <w:rPr>
                <w:rFonts w:eastAsia="Times New Roman"/>
                <w:szCs w:val="24"/>
                <w:lang w:eastAsia="ro-RO"/>
              </w:rPr>
            </w:pPr>
            <w:r w:rsidRPr="000A13FD">
              <w:rPr>
                <w:rFonts w:eastAsia="Times New Roman"/>
                <w:szCs w:val="24"/>
                <w:lang w:eastAsia="ro-RO"/>
              </w:rPr>
              <w:t>216</w:t>
            </w:r>
          </w:p>
        </w:tc>
        <w:tc>
          <w:tcPr>
            <w:tcW w:w="1677" w:type="dxa"/>
          </w:tcPr>
          <w:p w14:paraId="359AD016" w14:textId="5A52CC9E" w:rsidR="00AD383C" w:rsidRPr="000A13FD" w:rsidRDefault="00AD383C" w:rsidP="001733A9">
            <w:pPr>
              <w:spacing w:line="276" w:lineRule="auto"/>
              <w:jc w:val="center"/>
              <w:rPr>
                <w:rFonts w:eastAsia="Times New Roman"/>
                <w:szCs w:val="24"/>
                <w:lang w:eastAsia="ro-RO"/>
              </w:rPr>
            </w:pPr>
            <w:r w:rsidRPr="000A13FD">
              <w:rPr>
                <w:rFonts w:eastAsia="Times New Roman"/>
                <w:szCs w:val="24"/>
                <w:lang w:eastAsia="ro-RO"/>
              </w:rPr>
              <w:t>-</w:t>
            </w:r>
          </w:p>
        </w:tc>
        <w:tc>
          <w:tcPr>
            <w:tcW w:w="1554" w:type="dxa"/>
          </w:tcPr>
          <w:p w14:paraId="0F2DB17D" w14:textId="50F85BEC" w:rsidR="00AD383C" w:rsidRPr="000A13FD" w:rsidRDefault="00AD383C" w:rsidP="001733A9">
            <w:pPr>
              <w:spacing w:line="276" w:lineRule="auto"/>
              <w:jc w:val="center"/>
              <w:rPr>
                <w:rFonts w:eastAsia="Times New Roman"/>
                <w:szCs w:val="24"/>
                <w:lang w:eastAsia="ro-RO"/>
              </w:rPr>
            </w:pPr>
            <w:r w:rsidRPr="000A13FD">
              <w:rPr>
                <w:rFonts w:eastAsia="Times New Roman"/>
                <w:szCs w:val="24"/>
                <w:lang w:eastAsia="ro-RO"/>
              </w:rPr>
              <w:t>-</w:t>
            </w:r>
          </w:p>
        </w:tc>
      </w:tr>
      <w:tr w:rsidR="00AD383C" w:rsidRPr="000A13FD" w14:paraId="0B831750" w14:textId="77777777" w:rsidTr="00020FF0">
        <w:tc>
          <w:tcPr>
            <w:tcW w:w="1553" w:type="dxa"/>
          </w:tcPr>
          <w:p w14:paraId="56ED9474" w14:textId="77777777" w:rsidR="00AD383C" w:rsidRPr="000A13FD" w:rsidRDefault="00AD383C" w:rsidP="001733A9">
            <w:pPr>
              <w:spacing w:line="276" w:lineRule="auto"/>
              <w:rPr>
                <w:rFonts w:eastAsia="Times New Roman"/>
                <w:szCs w:val="24"/>
                <w:lang w:eastAsia="ro-RO"/>
              </w:rPr>
            </w:pPr>
            <w:r w:rsidRPr="000A13FD">
              <w:rPr>
                <w:rFonts w:eastAsia="Times New Roman"/>
                <w:szCs w:val="24"/>
                <w:lang w:eastAsia="ro-RO"/>
              </w:rPr>
              <w:t xml:space="preserve">Păsări </w:t>
            </w:r>
          </w:p>
        </w:tc>
        <w:tc>
          <w:tcPr>
            <w:tcW w:w="1470" w:type="dxa"/>
          </w:tcPr>
          <w:p w14:paraId="736504FF" w14:textId="2D383BF9" w:rsidR="00AD383C" w:rsidRPr="000A13FD" w:rsidRDefault="00AD383C" w:rsidP="001733A9">
            <w:pPr>
              <w:spacing w:line="276" w:lineRule="auto"/>
              <w:rPr>
                <w:szCs w:val="24"/>
              </w:rPr>
            </w:pPr>
            <w:r w:rsidRPr="000A13FD">
              <w:rPr>
                <w:rFonts w:eastAsia="Times New Roman"/>
                <w:szCs w:val="24"/>
                <w:lang w:eastAsia="ro-RO"/>
              </w:rPr>
              <w:t>Bihor</w:t>
            </w:r>
          </w:p>
        </w:tc>
        <w:tc>
          <w:tcPr>
            <w:tcW w:w="1543" w:type="dxa"/>
          </w:tcPr>
          <w:p w14:paraId="057DA932" w14:textId="6161825E" w:rsidR="00AD383C" w:rsidRPr="000A13FD" w:rsidRDefault="00AD383C" w:rsidP="001733A9">
            <w:pPr>
              <w:spacing w:line="276" w:lineRule="auto"/>
              <w:rPr>
                <w:szCs w:val="24"/>
              </w:rPr>
            </w:pPr>
            <w:proofErr w:type="spellStart"/>
            <w:r w:rsidRPr="000A13FD">
              <w:rPr>
                <w:szCs w:val="24"/>
                <w:lang w:eastAsia="de-DE"/>
              </w:rPr>
              <w:t>Săcueni</w:t>
            </w:r>
            <w:proofErr w:type="spellEnd"/>
          </w:p>
        </w:tc>
        <w:tc>
          <w:tcPr>
            <w:tcW w:w="1553" w:type="dxa"/>
            <w:vAlign w:val="center"/>
          </w:tcPr>
          <w:p w14:paraId="40D08EB3" w14:textId="68F17AB3" w:rsidR="00AD383C" w:rsidRPr="000A13FD" w:rsidRDefault="00AD383C" w:rsidP="001733A9">
            <w:pPr>
              <w:spacing w:line="276" w:lineRule="auto"/>
              <w:jc w:val="center"/>
              <w:textAlignment w:val="center"/>
              <w:rPr>
                <w:rFonts w:eastAsia="Times New Roman"/>
                <w:szCs w:val="24"/>
                <w:lang w:eastAsia="ro-RO"/>
              </w:rPr>
            </w:pPr>
            <w:r w:rsidRPr="000A13FD">
              <w:rPr>
                <w:rFonts w:eastAsia="Times New Roman"/>
                <w:szCs w:val="24"/>
                <w:lang w:eastAsia="ro-RO"/>
              </w:rPr>
              <w:t>47546</w:t>
            </w:r>
          </w:p>
        </w:tc>
        <w:tc>
          <w:tcPr>
            <w:tcW w:w="1677" w:type="dxa"/>
          </w:tcPr>
          <w:p w14:paraId="1BFF30F6" w14:textId="3580AC28" w:rsidR="00AD383C" w:rsidRPr="000A13FD" w:rsidRDefault="00AD383C" w:rsidP="001733A9">
            <w:pPr>
              <w:spacing w:line="276" w:lineRule="auto"/>
              <w:jc w:val="center"/>
              <w:rPr>
                <w:rFonts w:eastAsia="Times New Roman"/>
                <w:szCs w:val="24"/>
                <w:lang w:eastAsia="ro-RO"/>
              </w:rPr>
            </w:pPr>
            <w:r w:rsidRPr="000A13FD">
              <w:rPr>
                <w:rFonts w:eastAsia="Times New Roman"/>
                <w:szCs w:val="24"/>
                <w:lang w:eastAsia="ro-RO"/>
              </w:rPr>
              <w:t>-</w:t>
            </w:r>
          </w:p>
        </w:tc>
        <w:tc>
          <w:tcPr>
            <w:tcW w:w="1554" w:type="dxa"/>
          </w:tcPr>
          <w:p w14:paraId="28060F3B" w14:textId="62EB3B68" w:rsidR="00AD383C" w:rsidRPr="000A13FD" w:rsidRDefault="00AD383C" w:rsidP="001733A9">
            <w:pPr>
              <w:spacing w:line="276" w:lineRule="auto"/>
              <w:jc w:val="center"/>
              <w:rPr>
                <w:rFonts w:eastAsia="Times New Roman"/>
                <w:szCs w:val="24"/>
                <w:lang w:eastAsia="ro-RO"/>
              </w:rPr>
            </w:pPr>
            <w:r w:rsidRPr="000A13FD">
              <w:rPr>
                <w:rFonts w:eastAsia="Times New Roman"/>
                <w:szCs w:val="24"/>
                <w:lang w:eastAsia="ro-RO"/>
              </w:rPr>
              <w:t>-</w:t>
            </w:r>
          </w:p>
        </w:tc>
      </w:tr>
    </w:tbl>
    <w:p w14:paraId="46EC26FB" w14:textId="77777777" w:rsidR="007248AA" w:rsidRPr="000A13FD" w:rsidRDefault="007248AA" w:rsidP="001733A9">
      <w:pPr>
        <w:shd w:val="clear" w:color="auto" w:fill="FFFFFF"/>
        <w:spacing w:line="276" w:lineRule="auto"/>
        <w:rPr>
          <w:rFonts w:eastAsia="Times New Roman"/>
          <w:b/>
          <w:szCs w:val="24"/>
          <w:lang w:eastAsia="ro-RO"/>
        </w:rPr>
      </w:pPr>
    </w:p>
    <w:p w14:paraId="054ED2C8" w14:textId="40BD5A71" w:rsidR="0049164C" w:rsidRPr="000A13FD" w:rsidRDefault="0049164C" w:rsidP="001733A9">
      <w:pPr>
        <w:shd w:val="clear" w:color="auto" w:fill="FFFFFF"/>
        <w:spacing w:line="276" w:lineRule="auto"/>
        <w:rPr>
          <w:rFonts w:eastAsia="Times New Roman"/>
          <w:b/>
          <w:szCs w:val="24"/>
          <w:lang w:eastAsia="ro-RO"/>
        </w:rPr>
      </w:pPr>
      <w:r w:rsidRPr="000A13FD">
        <w:rPr>
          <w:rFonts w:eastAsia="Times New Roman"/>
          <w:b/>
          <w:szCs w:val="24"/>
          <w:lang w:eastAsia="ro-RO"/>
        </w:rPr>
        <w:lastRenderedPageBreak/>
        <w:t>Date privind activită</w:t>
      </w:r>
      <w:r w:rsidR="000A13FD">
        <w:rPr>
          <w:rFonts w:eastAsia="Times New Roman"/>
          <w:b/>
          <w:szCs w:val="24"/>
          <w:lang w:eastAsia="ro-RO"/>
        </w:rPr>
        <w:t>ț</w:t>
      </w:r>
      <w:r w:rsidRPr="000A13FD">
        <w:rPr>
          <w:rFonts w:eastAsia="Times New Roman"/>
          <w:b/>
          <w:szCs w:val="24"/>
          <w:lang w:eastAsia="ro-RO"/>
        </w:rPr>
        <w:t>ile economice</w:t>
      </w:r>
    </w:p>
    <w:p w14:paraId="58CAEABD" w14:textId="43468A75" w:rsidR="0049164C" w:rsidRPr="000A13FD" w:rsidRDefault="0049164C" w:rsidP="001733A9">
      <w:pPr>
        <w:pStyle w:val="TableParagraph"/>
        <w:spacing w:line="276" w:lineRule="auto"/>
      </w:pPr>
      <w:r w:rsidRPr="000A13FD">
        <w:br/>
      </w:r>
      <w:r w:rsidR="000474B2" w:rsidRPr="000A13FD">
        <w:t xml:space="preserve">Tabel </w:t>
      </w:r>
      <w:r w:rsidR="000474B2" w:rsidRPr="000A13FD">
        <w:fldChar w:fldCharType="begin"/>
      </w:r>
      <w:r w:rsidR="000474B2" w:rsidRPr="000A13FD">
        <w:instrText xml:space="preserve"> SEQ Tabel \* ARABIC </w:instrText>
      </w:r>
      <w:r w:rsidR="000474B2" w:rsidRPr="000A13FD">
        <w:fldChar w:fldCharType="separate"/>
      </w:r>
      <w:r w:rsidR="000474B2" w:rsidRPr="000A13FD">
        <w:t>18</w:t>
      </w:r>
      <w:r w:rsidR="000474B2" w:rsidRPr="000A13FD">
        <w:fldChar w:fldCharType="end"/>
      </w:r>
      <w:r w:rsidR="000474B2" w:rsidRPr="000A13FD">
        <w:t xml:space="preserve">. </w:t>
      </w:r>
      <w:r w:rsidRPr="000A13FD">
        <w:t>Distribu</w:t>
      </w:r>
      <w:r w:rsidR="000A13FD">
        <w:t>ț</w:t>
      </w:r>
      <w:r w:rsidRPr="000A13FD">
        <w:t>ia tuturor formelor de organizare pentru desfă</w:t>
      </w:r>
      <w:r w:rsidR="000A13FD">
        <w:t>ș</w:t>
      </w:r>
      <w:r w:rsidRPr="000A13FD">
        <w:t>urare a activită</w:t>
      </w:r>
      <w:r w:rsidR="000A13FD">
        <w:t>ț</w:t>
      </w:r>
      <w:r w:rsidRPr="000A13FD">
        <w:t xml:space="preserve">ilor economice (SRL, </w:t>
      </w:r>
      <w:r w:rsidR="00026881" w:rsidRPr="000A13FD">
        <w:t>S</w:t>
      </w:r>
      <w:r w:rsidR="000C56A0">
        <w:t>A</w:t>
      </w:r>
      <w:r w:rsidRPr="000A13FD">
        <w:t>, asocia</w:t>
      </w:r>
      <w:r w:rsidR="000A13FD">
        <w:t>ț</w:t>
      </w:r>
      <w:r w:rsidRPr="000A13FD">
        <w:t>ii familiale, asocia</w:t>
      </w:r>
      <w:r w:rsidR="000A13FD">
        <w:t>ț</w:t>
      </w:r>
      <w:r w:rsidRPr="000A13FD">
        <w:t>ii producători) active la nivel local func</w:t>
      </w:r>
      <w:r w:rsidR="000A13FD">
        <w:t>ț</w:t>
      </w:r>
      <w:r w:rsidRPr="000A13FD">
        <w:t>ie pe domenii de activitate, pentru localită</w:t>
      </w:r>
      <w:r w:rsidR="000A13FD">
        <w:t>ț</w:t>
      </w:r>
      <w:r w:rsidRPr="000A13FD">
        <w:t>ile aflate în interiorul ariei naturale protejate</w:t>
      </w:r>
      <w:r w:rsidR="0071070E" w:rsidRPr="000A13FD">
        <w:br/>
      </w:r>
    </w:p>
    <w:tbl>
      <w:tblPr>
        <w:tblStyle w:val="TableGrid"/>
        <w:tblW w:w="5000" w:type="pct"/>
        <w:tblLook w:val="04A0" w:firstRow="1" w:lastRow="0" w:firstColumn="1" w:lastColumn="0" w:noHBand="0" w:noVBand="1"/>
      </w:tblPr>
      <w:tblGrid>
        <w:gridCol w:w="2669"/>
        <w:gridCol w:w="3327"/>
        <w:gridCol w:w="3327"/>
      </w:tblGrid>
      <w:tr w:rsidR="0049164C" w:rsidRPr="000A13FD" w14:paraId="34542D51" w14:textId="77777777" w:rsidTr="0049164C">
        <w:trPr>
          <w:tblHeader/>
        </w:trPr>
        <w:tc>
          <w:tcPr>
            <w:tcW w:w="1431" w:type="pct"/>
          </w:tcPr>
          <w:p w14:paraId="7B9C37DD" w14:textId="15E873FC" w:rsidR="0049164C" w:rsidRPr="000A13FD" w:rsidRDefault="0049164C" w:rsidP="001733A9">
            <w:pPr>
              <w:spacing w:line="276" w:lineRule="auto"/>
              <w:jc w:val="center"/>
              <w:rPr>
                <w:rFonts w:eastAsia="Times New Roman"/>
                <w:b/>
                <w:szCs w:val="24"/>
                <w:lang w:eastAsia="ro-RO"/>
              </w:rPr>
            </w:pPr>
            <w:r w:rsidRPr="000A13FD">
              <w:rPr>
                <w:rFonts w:eastAsia="Times New Roman"/>
                <w:b/>
                <w:szCs w:val="24"/>
                <w:lang w:eastAsia="ro-RO"/>
              </w:rPr>
              <w:t>Jude</w:t>
            </w:r>
            <w:r w:rsidR="000A13FD">
              <w:rPr>
                <w:rFonts w:eastAsia="Times New Roman"/>
                <w:b/>
                <w:szCs w:val="24"/>
                <w:lang w:eastAsia="ro-RO"/>
              </w:rPr>
              <w:t>ț</w:t>
            </w:r>
          </w:p>
        </w:tc>
        <w:tc>
          <w:tcPr>
            <w:tcW w:w="1784" w:type="pct"/>
          </w:tcPr>
          <w:p w14:paraId="33180602" w14:textId="77777777" w:rsidR="0049164C" w:rsidRPr="000A13FD" w:rsidRDefault="0049164C" w:rsidP="001733A9">
            <w:pPr>
              <w:spacing w:line="276" w:lineRule="auto"/>
              <w:jc w:val="center"/>
              <w:rPr>
                <w:rFonts w:eastAsia="Times New Roman"/>
                <w:b/>
                <w:szCs w:val="24"/>
                <w:lang w:eastAsia="ro-RO"/>
              </w:rPr>
            </w:pPr>
            <w:r w:rsidRPr="000A13FD">
              <w:rPr>
                <w:rFonts w:eastAsia="Times New Roman"/>
                <w:b/>
                <w:szCs w:val="24"/>
                <w:lang w:eastAsia="ro-RO"/>
              </w:rPr>
              <w:t>Localitate</w:t>
            </w:r>
          </w:p>
        </w:tc>
        <w:tc>
          <w:tcPr>
            <w:tcW w:w="1784" w:type="pct"/>
          </w:tcPr>
          <w:p w14:paraId="3BAB43C8" w14:textId="19A9A482" w:rsidR="0049164C" w:rsidRPr="000A13FD" w:rsidRDefault="0049164C" w:rsidP="001733A9">
            <w:pPr>
              <w:spacing w:line="276" w:lineRule="auto"/>
              <w:jc w:val="center"/>
              <w:rPr>
                <w:rFonts w:eastAsia="Times New Roman"/>
                <w:b/>
                <w:szCs w:val="24"/>
                <w:lang w:eastAsia="ro-RO"/>
              </w:rPr>
            </w:pPr>
            <w:r w:rsidRPr="000A13FD">
              <w:rPr>
                <w:rFonts w:eastAsia="Times New Roman"/>
                <w:b/>
                <w:szCs w:val="24"/>
                <w:lang w:eastAsia="ro-RO"/>
              </w:rPr>
              <w:t>Nr. Societă</w:t>
            </w:r>
            <w:r w:rsidR="000A13FD">
              <w:rPr>
                <w:rFonts w:eastAsia="Times New Roman"/>
                <w:b/>
                <w:szCs w:val="24"/>
                <w:lang w:eastAsia="ro-RO"/>
              </w:rPr>
              <w:t>ț</w:t>
            </w:r>
            <w:r w:rsidRPr="000A13FD">
              <w:rPr>
                <w:rFonts w:eastAsia="Times New Roman"/>
                <w:b/>
                <w:szCs w:val="24"/>
                <w:lang w:eastAsia="ro-RO"/>
              </w:rPr>
              <w:t>i comerciale</w:t>
            </w:r>
          </w:p>
        </w:tc>
      </w:tr>
      <w:tr w:rsidR="00D30622" w:rsidRPr="000A13FD" w14:paraId="5F273046" w14:textId="77777777" w:rsidTr="00020FF0">
        <w:tc>
          <w:tcPr>
            <w:tcW w:w="1431" w:type="pct"/>
          </w:tcPr>
          <w:p w14:paraId="1C5B5837" w14:textId="05423003" w:rsidR="00D30622" w:rsidRPr="000A13FD" w:rsidRDefault="00D30622" w:rsidP="001733A9">
            <w:pPr>
              <w:spacing w:line="276" w:lineRule="auto"/>
              <w:jc w:val="center"/>
              <w:rPr>
                <w:rFonts w:eastAsia="Times New Roman"/>
                <w:szCs w:val="24"/>
                <w:lang w:eastAsia="ro-RO"/>
              </w:rPr>
            </w:pPr>
            <w:r w:rsidRPr="000A13FD">
              <w:rPr>
                <w:rFonts w:eastAsia="Times New Roman"/>
                <w:szCs w:val="24"/>
                <w:lang w:eastAsia="ro-RO"/>
              </w:rPr>
              <w:t>Bihor</w:t>
            </w:r>
          </w:p>
        </w:tc>
        <w:tc>
          <w:tcPr>
            <w:tcW w:w="1784" w:type="pct"/>
          </w:tcPr>
          <w:p w14:paraId="7753FD02" w14:textId="2E5A285A" w:rsidR="00D30622" w:rsidRPr="000A13FD" w:rsidRDefault="00D30622" w:rsidP="001733A9">
            <w:pPr>
              <w:spacing w:line="276" w:lineRule="auto"/>
              <w:jc w:val="center"/>
              <w:rPr>
                <w:rFonts w:eastAsia="Times New Roman"/>
                <w:szCs w:val="24"/>
                <w:lang w:eastAsia="ro-RO"/>
              </w:rPr>
            </w:pPr>
            <w:proofErr w:type="spellStart"/>
            <w:r w:rsidRPr="000A13FD">
              <w:rPr>
                <w:szCs w:val="24"/>
                <w:lang w:eastAsia="de-DE"/>
              </w:rPr>
              <w:t>Săcueni</w:t>
            </w:r>
            <w:proofErr w:type="spellEnd"/>
          </w:p>
        </w:tc>
        <w:tc>
          <w:tcPr>
            <w:tcW w:w="1784" w:type="pct"/>
          </w:tcPr>
          <w:p w14:paraId="6C1E3D6B" w14:textId="75DE1875" w:rsidR="00D30622" w:rsidRPr="000A13FD" w:rsidRDefault="00242235" w:rsidP="001733A9">
            <w:pPr>
              <w:spacing w:line="276" w:lineRule="auto"/>
              <w:jc w:val="center"/>
              <w:rPr>
                <w:rFonts w:eastAsia="Times New Roman"/>
                <w:szCs w:val="24"/>
                <w:lang w:eastAsia="ro-RO"/>
              </w:rPr>
            </w:pPr>
            <w:r w:rsidRPr="000A13FD">
              <w:rPr>
                <w:rFonts w:eastAsia="Times New Roman"/>
                <w:szCs w:val="24"/>
                <w:lang w:eastAsia="ro-RO"/>
              </w:rPr>
              <w:t>193</w:t>
            </w:r>
          </w:p>
        </w:tc>
      </w:tr>
    </w:tbl>
    <w:p w14:paraId="24BE4454" w14:textId="77777777" w:rsidR="002F1BFC" w:rsidRPr="000A13FD" w:rsidRDefault="002F1BFC" w:rsidP="001733A9">
      <w:pPr>
        <w:spacing w:line="276" w:lineRule="auto"/>
        <w:rPr>
          <w:szCs w:val="24"/>
        </w:rPr>
      </w:pPr>
    </w:p>
    <w:p w14:paraId="6652DBEA" w14:textId="1DEA5F96" w:rsidR="002F1BFC" w:rsidRPr="000A13FD" w:rsidRDefault="00200C85" w:rsidP="001733A9">
      <w:pPr>
        <w:pStyle w:val="Heading3"/>
        <w:spacing w:line="276" w:lineRule="auto"/>
      </w:pPr>
      <w:bookmarkStart w:id="49" w:name="_Toc535263546"/>
      <w:bookmarkStart w:id="50" w:name="_Toc150185501"/>
      <w:r>
        <w:rPr>
          <w:rStyle w:val="Heading3Char"/>
          <w:b/>
          <w:szCs w:val="24"/>
        </w:rPr>
        <w:t xml:space="preserve">4.1.2. </w:t>
      </w:r>
      <w:r w:rsidR="0049164C" w:rsidRPr="000A13FD">
        <w:rPr>
          <w:rStyle w:val="Heading3Char"/>
          <w:b/>
          <w:szCs w:val="24"/>
        </w:rPr>
        <w:t>Factorii interesa</w:t>
      </w:r>
      <w:r w:rsidR="000A13FD">
        <w:rPr>
          <w:rStyle w:val="Heading3Char"/>
          <w:b/>
          <w:szCs w:val="24"/>
        </w:rPr>
        <w:t>ț</w:t>
      </w:r>
      <w:r w:rsidR="0049164C" w:rsidRPr="000A13FD">
        <w:rPr>
          <w:rStyle w:val="Heading3Char"/>
          <w:b/>
          <w:szCs w:val="24"/>
        </w:rPr>
        <w:t>i</w:t>
      </w:r>
      <w:bookmarkEnd w:id="49"/>
      <w:bookmarkEnd w:id="50"/>
    </w:p>
    <w:p w14:paraId="56A35D68" w14:textId="6A4DECB7" w:rsidR="0049164C" w:rsidRPr="000A13FD" w:rsidRDefault="000474B2" w:rsidP="001733A9">
      <w:pPr>
        <w:pStyle w:val="TableParagraph"/>
        <w:spacing w:line="276" w:lineRule="auto"/>
      </w:pPr>
      <w:r w:rsidRPr="000A13FD">
        <w:t xml:space="preserve">Tabel </w:t>
      </w:r>
      <w:r w:rsidRPr="000A13FD">
        <w:fldChar w:fldCharType="begin"/>
      </w:r>
      <w:r w:rsidRPr="000A13FD">
        <w:instrText xml:space="preserve"> SEQ Tabel \* ARABIC </w:instrText>
      </w:r>
      <w:r w:rsidRPr="000A13FD">
        <w:fldChar w:fldCharType="separate"/>
      </w:r>
      <w:r w:rsidRPr="000A13FD">
        <w:t>19</w:t>
      </w:r>
      <w:r w:rsidRPr="000A13FD">
        <w:fldChar w:fldCharType="end"/>
      </w:r>
      <w:r w:rsidRPr="000A13FD">
        <w:t xml:space="preserve">. </w:t>
      </w:r>
      <w:r w:rsidR="00D02832" w:rsidRPr="000A13FD">
        <w:t>Factorii interesa</w:t>
      </w:r>
      <w:r w:rsidR="000A13FD">
        <w:t>ț</w:t>
      </w:r>
      <w:r w:rsidR="00D02832" w:rsidRPr="000A13FD">
        <w:t>i</w:t>
      </w:r>
      <w:r w:rsidR="0071070E" w:rsidRPr="000A13FD">
        <w:br/>
      </w:r>
    </w:p>
    <w:tbl>
      <w:tblPr>
        <w:tblW w:w="515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3"/>
        <w:gridCol w:w="2125"/>
        <w:gridCol w:w="2196"/>
        <w:gridCol w:w="1971"/>
        <w:gridCol w:w="2611"/>
      </w:tblGrid>
      <w:tr w:rsidR="0049164C" w:rsidRPr="000A13FD" w14:paraId="183E2435" w14:textId="77777777" w:rsidTr="00242235">
        <w:trPr>
          <w:tblHeader/>
        </w:trPr>
        <w:tc>
          <w:tcPr>
            <w:tcW w:w="366" w:type="pct"/>
            <w:shd w:val="clear" w:color="auto" w:fill="FFFFFF"/>
          </w:tcPr>
          <w:p w14:paraId="5443389F" w14:textId="77777777" w:rsidR="0049164C" w:rsidRPr="000A13FD" w:rsidRDefault="008F5F8E" w:rsidP="001733A9">
            <w:pPr>
              <w:pStyle w:val="BodyText"/>
              <w:tabs>
                <w:tab w:val="left" w:pos="1416"/>
              </w:tabs>
              <w:spacing w:after="0" w:line="276" w:lineRule="auto"/>
              <w:jc w:val="center"/>
              <w:rPr>
                <w:b/>
                <w:lang w:val="ro-RO"/>
              </w:rPr>
            </w:pPr>
            <w:r w:rsidRPr="000A13FD">
              <w:rPr>
                <w:b/>
                <w:lang w:val="ro-RO"/>
              </w:rPr>
              <w:t>Nr. Crt.</w:t>
            </w:r>
          </w:p>
        </w:tc>
        <w:tc>
          <w:tcPr>
            <w:tcW w:w="1106" w:type="pct"/>
            <w:shd w:val="clear" w:color="auto" w:fill="FFFFFF"/>
          </w:tcPr>
          <w:p w14:paraId="31DFFD6F" w14:textId="72580870" w:rsidR="0049164C" w:rsidRPr="000A13FD" w:rsidRDefault="0049164C" w:rsidP="001733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eastAsia="Times New Roman"/>
                <w:b/>
                <w:szCs w:val="24"/>
                <w:lang w:eastAsia="ro-RO"/>
              </w:rPr>
            </w:pPr>
            <w:r w:rsidRPr="000A13FD">
              <w:rPr>
                <w:rFonts w:eastAsia="Times New Roman"/>
                <w:b/>
                <w:szCs w:val="24"/>
                <w:lang w:eastAsia="ro-RO"/>
              </w:rPr>
              <w:t>Institu</w:t>
            </w:r>
            <w:r w:rsidR="000A13FD">
              <w:rPr>
                <w:rFonts w:eastAsia="Times New Roman"/>
                <w:b/>
                <w:szCs w:val="24"/>
                <w:lang w:eastAsia="ro-RO"/>
              </w:rPr>
              <w:t>ț</w:t>
            </w:r>
            <w:r w:rsidRPr="000A13FD">
              <w:rPr>
                <w:rFonts w:eastAsia="Times New Roman"/>
                <w:b/>
                <w:szCs w:val="24"/>
                <w:lang w:eastAsia="ro-RO"/>
              </w:rPr>
              <w:t>ii, organiza</w:t>
            </w:r>
            <w:r w:rsidR="000A13FD">
              <w:rPr>
                <w:rFonts w:eastAsia="Times New Roman"/>
                <w:b/>
                <w:szCs w:val="24"/>
                <w:lang w:eastAsia="ro-RO"/>
              </w:rPr>
              <w:t>ț</w:t>
            </w:r>
            <w:r w:rsidRPr="000A13FD">
              <w:rPr>
                <w:rFonts w:eastAsia="Times New Roman"/>
                <w:b/>
                <w:szCs w:val="24"/>
                <w:lang w:eastAsia="ro-RO"/>
              </w:rPr>
              <w:t xml:space="preserve">ii, grupuri de interese pe categorii stabilite pe baza rolului </w:t>
            </w:r>
            <w:r w:rsidR="000A13FD">
              <w:rPr>
                <w:rFonts w:eastAsia="Times New Roman"/>
                <w:b/>
                <w:szCs w:val="24"/>
                <w:lang w:eastAsia="ro-RO"/>
              </w:rPr>
              <w:t>ș</w:t>
            </w:r>
            <w:r w:rsidR="00F86C39" w:rsidRPr="000A13FD">
              <w:rPr>
                <w:rFonts w:eastAsia="Times New Roman"/>
                <w:b/>
                <w:szCs w:val="24"/>
                <w:lang w:eastAsia="ro-RO"/>
              </w:rPr>
              <w:t>i</w:t>
            </w:r>
            <w:r w:rsidRPr="000A13FD">
              <w:rPr>
                <w:rFonts w:eastAsia="Times New Roman"/>
                <w:b/>
                <w:szCs w:val="24"/>
                <w:lang w:eastAsia="ro-RO"/>
              </w:rPr>
              <w:t xml:space="preserve">/sau a interesului </w:t>
            </w:r>
            <w:r w:rsidR="00F86C39" w:rsidRPr="000A13FD">
              <w:rPr>
                <w:rFonts w:eastAsia="Times New Roman"/>
                <w:b/>
                <w:szCs w:val="24"/>
                <w:lang w:eastAsia="ro-RO"/>
              </w:rPr>
              <w:t>în</w:t>
            </w:r>
            <w:r w:rsidRPr="000A13FD">
              <w:rPr>
                <w:rFonts w:eastAsia="Times New Roman"/>
                <w:b/>
                <w:szCs w:val="24"/>
                <w:lang w:eastAsia="ro-RO"/>
              </w:rPr>
              <w:t xml:space="preserve"> ariile naturale protejate</w:t>
            </w:r>
          </w:p>
        </w:tc>
        <w:tc>
          <w:tcPr>
            <w:tcW w:w="1143" w:type="pct"/>
            <w:shd w:val="clear" w:color="auto" w:fill="FFFFFF"/>
          </w:tcPr>
          <w:p w14:paraId="790A64B6" w14:textId="192AC108" w:rsidR="0049164C" w:rsidRPr="000A13FD" w:rsidRDefault="0049164C" w:rsidP="001733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eastAsia="Times New Roman"/>
                <w:b/>
                <w:szCs w:val="24"/>
                <w:lang w:eastAsia="ro-RO"/>
              </w:rPr>
            </w:pPr>
            <w:r w:rsidRPr="000A13FD">
              <w:rPr>
                <w:rFonts w:eastAsia="Times New Roman"/>
                <w:b/>
                <w:szCs w:val="24"/>
                <w:lang w:eastAsia="ro-RO"/>
              </w:rPr>
              <w:t>Natura rela</w:t>
            </w:r>
            <w:r w:rsidR="000A13FD">
              <w:rPr>
                <w:rFonts w:eastAsia="Times New Roman"/>
                <w:b/>
                <w:szCs w:val="24"/>
                <w:lang w:eastAsia="ro-RO"/>
              </w:rPr>
              <w:t>ț</w:t>
            </w:r>
            <w:r w:rsidRPr="000A13FD">
              <w:rPr>
                <w:rFonts w:eastAsia="Times New Roman"/>
                <w:b/>
                <w:szCs w:val="24"/>
                <w:lang w:eastAsia="ro-RO"/>
              </w:rPr>
              <w:t>iei dintre păr</w:t>
            </w:r>
            <w:r w:rsidR="000A13FD">
              <w:rPr>
                <w:rFonts w:eastAsia="Times New Roman"/>
                <w:b/>
                <w:szCs w:val="24"/>
                <w:lang w:eastAsia="ro-RO"/>
              </w:rPr>
              <w:t>ț</w:t>
            </w:r>
            <w:r w:rsidRPr="000A13FD">
              <w:rPr>
                <w:rFonts w:eastAsia="Times New Roman"/>
                <w:b/>
                <w:szCs w:val="24"/>
                <w:lang w:eastAsia="ro-RO"/>
              </w:rPr>
              <w:t xml:space="preserve">ile interesate </w:t>
            </w:r>
            <w:r w:rsidR="000A13FD">
              <w:rPr>
                <w:rFonts w:eastAsia="Times New Roman"/>
                <w:b/>
                <w:szCs w:val="24"/>
                <w:lang w:eastAsia="ro-RO"/>
              </w:rPr>
              <w:t>ș</w:t>
            </w:r>
            <w:r w:rsidRPr="000A13FD">
              <w:rPr>
                <w:rFonts w:eastAsia="Times New Roman"/>
                <w:b/>
                <w:szCs w:val="24"/>
                <w:lang w:eastAsia="ro-RO"/>
              </w:rPr>
              <w:t>i aria protejată</w:t>
            </w:r>
          </w:p>
        </w:tc>
        <w:tc>
          <w:tcPr>
            <w:tcW w:w="1026" w:type="pct"/>
            <w:shd w:val="clear" w:color="auto" w:fill="FFFFFF"/>
          </w:tcPr>
          <w:p w14:paraId="1EC68EB5" w14:textId="2300FDB7" w:rsidR="0049164C" w:rsidRPr="000A13FD" w:rsidRDefault="0049164C" w:rsidP="001733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center"/>
              <w:rPr>
                <w:rFonts w:eastAsia="Times New Roman"/>
                <w:b/>
                <w:szCs w:val="24"/>
                <w:lang w:eastAsia="ro-RO"/>
              </w:rPr>
            </w:pPr>
            <w:r w:rsidRPr="000A13FD">
              <w:rPr>
                <w:rFonts w:eastAsia="Times New Roman"/>
                <w:b/>
                <w:szCs w:val="24"/>
                <w:lang w:eastAsia="ro-RO"/>
              </w:rPr>
              <w:t xml:space="preserve">Aspecte pozitive </w:t>
            </w:r>
            <w:r w:rsidR="000A13FD">
              <w:rPr>
                <w:rFonts w:eastAsia="Times New Roman"/>
                <w:b/>
                <w:szCs w:val="24"/>
                <w:lang w:eastAsia="ro-RO"/>
              </w:rPr>
              <w:t>ș</w:t>
            </w:r>
            <w:r w:rsidR="00F86C39" w:rsidRPr="000A13FD">
              <w:rPr>
                <w:rFonts w:eastAsia="Times New Roman"/>
                <w:b/>
                <w:szCs w:val="24"/>
                <w:lang w:eastAsia="ro-RO"/>
              </w:rPr>
              <w:t>i</w:t>
            </w:r>
            <w:r w:rsidRPr="000A13FD">
              <w:rPr>
                <w:rFonts w:eastAsia="Times New Roman"/>
                <w:b/>
                <w:szCs w:val="24"/>
                <w:lang w:eastAsia="ro-RO"/>
              </w:rPr>
              <w:t xml:space="preserve"> oportunită</w:t>
            </w:r>
            <w:r w:rsidR="000A13FD">
              <w:rPr>
                <w:rFonts w:eastAsia="Times New Roman"/>
                <w:b/>
                <w:szCs w:val="24"/>
                <w:lang w:eastAsia="ro-RO"/>
              </w:rPr>
              <w:t>ț</w:t>
            </w:r>
            <w:r w:rsidRPr="000A13FD">
              <w:rPr>
                <w:rFonts w:eastAsia="Times New Roman"/>
                <w:b/>
                <w:szCs w:val="24"/>
                <w:lang w:eastAsia="ro-RO"/>
              </w:rPr>
              <w:t xml:space="preserve">i de cooperare </w:t>
            </w:r>
            <w:r w:rsidR="000A13FD">
              <w:rPr>
                <w:rFonts w:eastAsia="Times New Roman"/>
                <w:b/>
                <w:szCs w:val="24"/>
                <w:lang w:eastAsia="ro-RO"/>
              </w:rPr>
              <w:t>ș</w:t>
            </w:r>
            <w:r w:rsidRPr="000A13FD">
              <w:rPr>
                <w:rFonts w:eastAsia="Times New Roman"/>
                <w:b/>
                <w:szCs w:val="24"/>
                <w:lang w:eastAsia="ro-RO"/>
              </w:rPr>
              <w:t>i colaborare</w:t>
            </w:r>
          </w:p>
        </w:tc>
        <w:tc>
          <w:tcPr>
            <w:tcW w:w="1359" w:type="pct"/>
            <w:shd w:val="clear" w:color="auto" w:fill="auto"/>
          </w:tcPr>
          <w:p w14:paraId="425D8182" w14:textId="03BBD0EA" w:rsidR="0049164C" w:rsidRPr="000A13FD" w:rsidRDefault="0049164C" w:rsidP="001733A9">
            <w:pPr>
              <w:pStyle w:val="BodyText"/>
              <w:tabs>
                <w:tab w:val="left" w:pos="1416"/>
              </w:tabs>
              <w:spacing w:after="0" w:line="276" w:lineRule="auto"/>
              <w:jc w:val="center"/>
              <w:rPr>
                <w:b/>
                <w:bCs/>
                <w:lang w:val="ro-RO" w:eastAsia="en-GB"/>
              </w:rPr>
            </w:pPr>
            <w:r w:rsidRPr="000A13FD">
              <w:rPr>
                <w:b/>
                <w:bCs/>
                <w:lang w:val="ro-RO" w:eastAsia="en-GB"/>
              </w:rPr>
              <w:t>Ac</w:t>
            </w:r>
            <w:r w:rsidR="000A13FD">
              <w:rPr>
                <w:b/>
                <w:bCs/>
                <w:lang w:val="ro-RO" w:eastAsia="en-GB"/>
              </w:rPr>
              <w:t>ț</w:t>
            </w:r>
            <w:r w:rsidRPr="000A13FD">
              <w:rPr>
                <w:b/>
                <w:bCs/>
                <w:lang w:val="ro-RO" w:eastAsia="en-GB"/>
              </w:rPr>
              <w:t>iuni posibile care să se adreseze intereselor factorului interesat</w:t>
            </w:r>
          </w:p>
        </w:tc>
      </w:tr>
      <w:tr w:rsidR="0049164C" w:rsidRPr="000A13FD" w14:paraId="486CE373" w14:textId="77777777" w:rsidTr="008F5F8E">
        <w:tc>
          <w:tcPr>
            <w:tcW w:w="5000" w:type="pct"/>
            <w:gridSpan w:val="5"/>
            <w:shd w:val="clear" w:color="auto" w:fill="FFFFFF"/>
          </w:tcPr>
          <w:p w14:paraId="22FFBFC6" w14:textId="68D9FA8F" w:rsidR="0049164C" w:rsidRPr="000A13FD" w:rsidRDefault="0049164C" w:rsidP="001733A9">
            <w:pPr>
              <w:pStyle w:val="BodyText"/>
              <w:tabs>
                <w:tab w:val="left" w:pos="1416"/>
              </w:tabs>
              <w:spacing w:after="0" w:line="276" w:lineRule="auto"/>
              <w:jc w:val="center"/>
              <w:rPr>
                <w:bCs/>
                <w:lang w:val="ro-RO" w:eastAsia="en-GB"/>
              </w:rPr>
            </w:pPr>
            <w:r w:rsidRPr="000A13FD">
              <w:rPr>
                <w:lang w:val="ro-RO"/>
              </w:rPr>
              <w:t xml:space="preserve">Guvern </w:t>
            </w:r>
            <w:r w:rsidR="000A13FD">
              <w:rPr>
                <w:lang w:val="ro-RO"/>
              </w:rPr>
              <w:t>ș</w:t>
            </w:r>
            <w:r w:rsidR="00F86C39" w:rsidRPr="000A13FD">
              <w:rPr>
                <w:lang w:val="ro-RO"/>
              </w:rPr>
              <w:t>i</w:t>
            </w:r>
            <w:r w:rsidRPr="000A13FD">
              <w:rPr>
                <w:lang w:val="ro-RO"/>
              </w:rPr>
              <w:t xml:space="preserve"> entită</w:t>
            </w:r>
            <w:r w:rsidR="000A13FD">
              <w:rPr>
                <w:lang w:val="ro-RO"/>
              </w:rPr>
              <w:t>ț</w:t>
            </w:r>
            <w:r w:rsidRPr="000A13FD">
              <w:rPr>
                <w:lang w:val="ro-RO"/>
              </w:rPr>
              <w:t>i subordonate acestuia</w:t>
            </w:r>
          </w:p>
        </w:tc>
      </w:tr>
      <w:tr w:rsidR="0049164C" w:rsidRPr="000A13FD" w14:paraId="084D9354" w14:textId="77777777" w:rsidTr="00242235">
        <w:tc>
          <w:tcPr>
            <w:tcW w:w="366" w:type="pct"/>
          </w:tcPr>
          <w:p w14:paraId="145E886C" w14:textId="77777777" w:rsidR="0049164C" w:rsidRPr="000A13FD" w:rsidRDefault="0049164C" w:rsidP="001733A9">
            <w:pPr>
              <w:pStyle w:val="BodyText"/>
              <w:tabs>
                <w:tab w:val="left" w:pos="1416"/>
              </w:tabs>
              <w:spacing w:after="0" w:line="276" w:lineRule="auto"/>
              <w:jc w:val="both"/>
              <w:rPr>
                <w:lang w:val="ro-RO"/>
              </w:rPr>
            </w:pPr>
            <w:r w:rsidRPr="000A13FD">
              <w:rPr>
                <w:lang w:val="ro-RO"/>
              </w:rPr>
              <w:t>1</w:t>
            </w:r>
          </w:p>
        </w:tc>
        <w:tc>
          <w:tcPr>
            <w:tcW w:w="1106" w:type="pct"/>
          </w:tcPr>
          <w:p w14:paraId="09A46251" w14:textId="577242EE" w:rsidR="0049164C" w:rsidRPr="000A13FD" w:rsidRDefault="0049164C" w:rsidP="001733A9">
            <w:pPr>
              <w:pStyle w:val="BodyText"/>
              <w:tabs>
                <w:tab w:val="left" w:pos="1416"/>
              </w:tabs>
              <w:spacing w:after="0" w:line="276" w:lineRule="auto"/>
              <w:rPr>
                <w:lang w:val="ro-RO"/>
              </w:rPr>
            </w:pPr>
            <w:r w:rsidRPr="000A13FD">
              <w:rPr>
                <w:lang w:val="ro-RO"/>
              </w:rPr>
              <w:t xml:space="preserve">Ministerul Mediului, Apelor </w:t>
            </w:r>
            <w:r w:rsidR="000A13FD">
              <w:rPr>
                <w:lang w:val="ro-RO"/>
              </w:rPr>
              <w:t>ș</w:t>
            </w:r>
            <w:r w:rsidR="00F86C39" w:rsidRPr="000A13FD">
              <w:rPr>
                <w:lang w:val="ro-RO"/>
              </w:rPr>
              <w:t>i</w:t>
            </w:r>
            <w:r w:rsidRPr="000A13FD">
              <w:rPr>
                <w:lang w:val="ro-RO"/>
              </w:rPr>
              <w:t xml:space="preserve"> Pădurilor</w:t>
            </w:r>
          </w:p>
          <w:p w14:paraId="025C710E" w14:textId="77777777" w:rsidR="0049164C" w:rsidRPr="000A13FD" w:rsidRDefault="0049164C" w:rsidP="001733A9">
            <w:pPr>
              <w:pStyle w:val="BodyText"/>
              <w:tabs>
                <w:tab w:val="left" w:pos="1416"/>
              </w:tabs>
              <w:spacing w:after="0" w:line="276" w:lineRule="auto"/>
              <w:rPr>
                <w:lang w:val="ro-RO"/>
              </w:rPr>
            </w:pPr>
          </w:p>
        </w:tc>
        <w:tc>
          <w:tcPr>
            <w:tcW w:w="1143" w:type="pct"/>
          </w:tcPr>
          <w:p w14:paraId="2F69DF55" w14:textId="678D4955" w:rsidR="0049164C" w:rsidRPr="000A13FD" w:rsidRDefault="0049164C" w:rsidP="001733A9">
            <w:pPr>
              <w:pStyle w:val="BodyText"/>
              <w:tabs>
                <w:tab w:val="left" w:pos="1416"/>
              </w:tabs>
              <w:spacing w:after="0" w:line="276" w:lineRule="auto"/>
              <w:rPr>
                <w:bCs/>
                <w:lang w:val="ro-RO" w:eastAsia="en-GB"/>
              </w:rPr>
            </w:pPr>
            <w:r w:rsidRPr="000A13FD">
              <w:rPr>
                <w:bCs/>
                <w:lang w:val="ro-RO" w:eastAsia="en-GB"/>
              </w:rPr>
              <w:t>Responsabil pentru administrarea ariilor naturale protejate de interes na</w:t>
            </w:r>
            <w:r w:rsidR="000A13FD">
              <w:rPr>
                <w:bCs/>
                <w:lang w:val="ro-RO" w:eastAsia="en-GB"/>
              </w:rPr>
              <w:t>ț</w:t>
            </w:r>
            <w:r w:rsidRPr="000A13FD">
              <w:rPr>
                <w:bCs/>
                <w:lang w:val="ro-RO" w:eastAsia="en-GB"/>
              </w:rPr>
              <w:t xml:space="preserve">ional </w:t>
            </w:r>
            <w:r w:rsidR="000A13FD">
              <w:rPr>
                <w:bCs/>
                <w:lang w:val="ro-RO" w:eastAsia="en-GB"/>
              </w:rPr>
              <w:t>ș</w:t>
            </w:r>
            <w:r w:rsidR="00F86C39" w:rsidRPr="000A13FD">
              <w:rPr>
                <w:bCs/>
                <w:lang w:val="ro-RO" w:eastAsia="en-GB"/>
              </w:rPr>
              <w:t>i</w:t>
            </w:r>
            <w:r w:rsidRPr="000A13FD">
              <w:rPr>
                <w:bCs/>
                <w:lang w:val="ro-RO" w:eastAsia="en-GB"/>
              </w:rPr>
              <w:t xml:space="preserve"> comunitar </w:t>
            </w:r>
            <w:r w:rsidR="000A13FD">
              <w:rPr>
                <w:bCs/>
                <w:lang w:val="ro-RO" w:eastAsia="en-GB"/>
              </w:rPr>
              <w:t>ș</w:t>
            </w:r>
            <w:r w:rsidRPr="000A13FD">
              <w:rPr>
                <w:bCs/>
                <w:lang w:val="ro-RO" w:eastAsia="en-GB"/>
              </w:rPr>
              <w:t>i interna</w:t>
            </w:r>
            <w:r w:rsidR="000A13FD">
              <w:rPr>
                <w:bCs/>
                <w:lang w:val="ro-RO" w:eastAsia="en-GB"/>
              </w:rPr>
              <w:t>ț</w:t>
            </w:r>
            <w:r w:rsidRPr="000A13FD">
              <w:rPr>
                <w:bCs/>
                <w:lang w:val="ro-RO" w:eastAsia="en-GB"/>
              </w:rPr>
              <w:t>ional</w:t>
            </w:r>
          </w:p>
        </w:tc>
        <w:tc>
          <w:tcPr>
            <w:tcW w:w="1026" w:type="pct"/>
          </w:tcPr>
          <w:p w14:paraId="0BA99108" w14:textId="6B93C587" w:rsidR="0049164C" w:rsidRPr="000A13FD" w:rsidRDefault="0049164C" w:rsidP="001733A9">
            <w:pPr>
              <w:pStyle w:val="BodyText"/>
              <w:tabs>
                <w:tab w:val="left" w:pos="1416"/>
              </w:tabs>
              <w:spacing w:after="0" w:line="276" w:lineRule="auto"/>
              <w:rPr>
                <w:bCs/>
                <w:lang w:val="ro-RO" w:eastAsia="en-GB"/>
              </w:rPr>
            </w:pPr>
            <w:r w:rsidRPr="000A13FD">
              <w:rPr>
                <w:bCs/>
                <w:lang w:val="ro-RO" w:eastAsia="en-GB"/>
              </w:rPr>
              <w:t>Conform legisla</w:t>
            </w:r>
            <w:r w:rsidR="000A13FD">
              <w:rPr>
                <w:bCs/>
                <w:lang w:val="ro-RO" w:eastAsia="en-GB"/>
              </w:rPr>
              <w:t>ț</w:t>
            </w:r>
            <w:r w:rsidRPr="000A13FD">
              <w:rPr>
                <w:bCs/>
                <w:lang w:val="ro-RO" w:eastAsia="en-GB"/>
              </w:rPr>
              <w:t>iei actuale are obliga</w:t>
            </w:r>
            <w:r w:rsidR="000A13FD">
              <w:rPr>
                <w:bCs/>
                <w:lang w:val="ro-RO" w:eastAsia="en-GB"/>
              </w:rPr>
              <w:t>ț</w:t>
            </w:r>
            <w:r w:rsidRPr="000A13FD">
              <w:rPr>
                <w:bCs/>
                <w:lang w:val="ro-RO" w:eastAsia="en-GB"/>
              </w:rPr>
              <w:t>ia de administrare a ariilor naturale protejate</w:t>
            </w:r>
          </w:p>
        </w:tc>
        <w:tc>
          <w:tcPr>
            <w:tcW w:w="1359" w:type="pct"/>
          </w:tcPr>
          <w:p w14:paraId="032D9F86" w14:textId="5A453412" w:rsidR="0049164C" w:rsidRPr="000A13FD" w:rsidRDefault="000C56A0" w:rsidP="001733A9">
            <w:pPr>
              <w:pStyle w:val="BodyText"/>
              <w:tabs>
                <w:tab w:val="left" w:pos="1416"/>
              </w:tabs>
              <w:spacing w:after="0" w:line="276" w:lineRule="auto"/>
              <w:rPr>
                <w:bCs/>
                <w:lang w:val="ro-RO" w:eastAsia="en-GB"/>
              </w:rPr>
            </w:pPr>
            <w:r>
              <w:rPr>
                <w:bCs/>
                <w:lang w:val="ro-RO" w:eastAsia="en-GB"/>
              </w:rPr>
              <w:t>Aprobarea</w:t>
            </w:r>
            <w:r w:rsidRPr="000A13FD">
              <w:rPr>
                <w:bCs/>
                <w:lang w:val="ro-RO" w:eastAsia="en-GB"/>
              </w:rPr>
              <w:t xml:space="preserve"> </w:t>
            </w:r>
            <w:r w:rsidR="0049164C" w:rsidRPr="000A13FD">
              <w:rPr>
                <w:bCs/>
                <w:lang w:val="ro-RO" w:eastAsia="en-GB"/>
              </w:rPr>
              <w:t xml:space="preserve">planurilor de management </w:t>
            </w:r>
            <w:r w:rsidR="000A13FD">
              <w:rPr>
                <w:bCs/>
                <w:lang w:val="ro-RO" w:eastAsia="en-GB"/>
              </w:rPr>
              <w:t>ș</w:t>
            </w:r>
            <w:r w:rsidR="0049164C" w:rsidRPr="000A13FD">
              <w:rPr>
                <w:bCs/>
                <w:lang w:val="ro-RO" w:eastAsia="en-GB"/>
              </w:rPr>
              <w:t>i consultarea publicului reprezintă aspecte esen</w:t>
            </w:r>
            <w:r w:rsidR="000A13FD">
              <w:rPr>
                <w:bCs/>
                <w:lang w:val="ro-RO" w:eastAsia="en-GB"/>
              </w:rPr>
              <w:t>ț</w:t>
            </w:r>
            <w:r w:rsidR="0049164C" w:rsidRPr="000A13FD">
              <w:rPr>
                <w:bCs/>
                <w:lang w:val="ro-RO" w:eastAsia="en-GB"/>
              </w:rPr>
              <w:t>iale pentru gestionarea eficientă a ariilor naturale protejate</w:t>
            </w:r>
          </w:p>
        </w:tc>
      </w:tr>
      <w:tr w:rsidR="0049164C" w:rsidRPr="000A13FD" w14:paraId="728BA569" w14:textId="77777777" w:rsidTr="00242235">
        <w:tc>
          <w:tcPr>
            <w:tcW w:w="366" w:type="pct"/>
          </w:tcPr>
          <w:p w14:paraId="2319A11C" w14:textId="77777777" w:rsidR="0049164C" w:rsidRPr="000A13FD" w:rsidRDefault="0049164C" w:rsidP="001733A9">
            <w:pPr>
              <w:pStyle w:val="BodyText"/>
              <w:tabs>
                <w:tab w:val="left" w:pos="1416"/>
              </w:tabs>
              <w:spacing w:after="0" w:line="276" w:lineRule="auto"/>
              <w:jc w:val="both"/>
              <w:rPr>
                <w:lang w:val="ro-RO"/>
              </w:rPr>
            </w:pPr>
            <w:r w:rsidRPr="000A13FD">
              <w:rPr>
                <w:lang w:val="ro-RO"/>
              </w:rPr>
              <w:t>2</w:t>
            </w:r>
          </w:p>
        </w:tc>
        <w:tc>
          <w:tcPr>
            <w:tcW w:w="1106" w:type="pct"/>
          </w:tcPr>
          <w:p w14:paraId="2946845C" w14:textId="4B991F32" w:rsidR="0049164C" w:rsidRPr="000A13FD" w:rsidRDefault="00D02832" w:rsidP="001733A9">
            <w:pPr>
              <w:pStyle w:val="BodyText"/>
              <w:tabs>
                <w:tab w:val="left" w:pos="1416"/>
              </w:tabs>
              <w:spacing w:after="0" w:line="276" w:lineRule="auto"/>
              <w:rPr>
                <w:lang w:val="ro-RO"/>
              </w:rPr>
            </w:pPr>
            <w:r w:rsidRPr="000A13FD">
              <w:rPr>
                <w:lang w:val="ro-RO"/>
              </w:rPr>
              <w:t>Agen</w:t>
            </w:r>
            <w:r w:rsidR="000A13FD">
              <w:rPr>
                <w:lang w:val="ro-RO"/>
              </w:rPr>
              <w:t>ț</w:t>
            </w:r>
            <w:r w:rsidR="0049164C" w:rsidRPr="000A13FD">
              <w:rPr>
                <w:lang w:val="ro-RO"/>
              </w:rPr>
              <w:t xml:space="preserve">ia </w:t>
            </w:r>
            <w:r w:rsidR="000142D9" w:rsidRPr="000A13FD">
              <w:rPr>
                <w:lang w:val="ro-RO"/>
              </w:rPr>
              <w:t>Națională</w:t>
            </w:r>
            <w:r w:rsidR="0049164C" w:rsidRPr="000A13FD">
              <w:rPr>
                <w:lang w:val="ro-RO"/>
              </w:rPr>
              <w:t xml:space="preserve"> pentru Arii Naturale Protejate</w:t>
            </w:r>
          </w:p>
        </w:tc>
        <w:tc>
          <w:tcPr>
            <w:tcW w:w="1143" w:type="pct"/>
          </w:tcPr>
          <w:p w14:paraId="115075CF" w14:textId="1B07B2DC" w:rsidR="0049164C" w:rsidRPr="000A13FD" w:rsidRDefault="0049164C" w:rsidP="001733A9">
            <w:pPr>
              <w:pStyle w:val="BodyText"/>
              <w:tabs>
                <w:tab w:val="left" w:pos="1416"/>
              </w:tabs>
              <w:spacing w:after="0" w:line="276" w:lineRule="auto"/>
              <w:rPr>
                <w:bCs/>
                <w:lang w:val="ro-RO" w:eastAsia="en-GB"/>
              </w:rPr>
            </w:pPr>
            <w:r w:rsidRPr="000A13FD">
              <w:rPr>
                <w:bCs/>
                <w:lang w:val="ro-RO" w:eastAsia="en-GB"/>
              </w:rPr>
              <w:t>Responsabil</w:t>
            </w:r>
            <w:r w:rsidR="00D02832" w:rsidRPr="000A13FD">
              <w:rPr>
                <w:bCs/>
                <w:lang w:val="ro-RO" w:eastAsia="en-GB"/>
              </w:rPr>
              <w:t>ă</w:t>
            </w:r>
            <w:r w:rsidRPr="000A13FD">
              <w:rPr>
                <w:bCs/>
                <w:lang w:val="ro-RO" w:eastAsia="en-GB"/>
              </w:rPr>
              <w:t xml:space="preserve"> cu asigurarea unui management adecvat </w:t>
            </w:r>
            <w:r w:rsidR="000A13FD">
              <w:rPr>
                <w:bCs/>
                <w:lang w:val="ro-RO" w:eastAsia="en-GB"/>
              </w:rPr>
              <w:t>ș</w:t>
            </w:r>
            <w:r w:rsidR="00F86C39" w:rsidRPr="000A13FD">
              <w:rPr>
                <w:bCs/>
                <w:lang w:val="ro-RO" w:eastAsia="en-GB"/>
              </w:rPr>
              <w:t>i</w:t>
            </w:r>
            <w:r w:rsidRPr="000A13FD">
              <w:rPr>
                <w:bCs/>
                <w:lang w:val="ro-RO" w:eastAsia="en-GB"/>
              </w:rPr>
              <w:t xml:space="preserve"> eficient al ariilor naturale protejate</w:t>
            </w:r>
          </w:p>
        </w:tc>
        <w:tc>
          <w:tcPr>
            <w:tcW w:w="1026" w:type="pct"/>
          </w:tcPr>
          <w:p w14:paraId="56C440C1" w14:textId="028BDA4F" w:rsidR="0049164C" w:rsidRPr="000A13FD" w:rsidRDefault="0049164C" w:rsidP="001733A9">
            <w:pPr>
              <w:pStyle w:val="BodyText"/>
              <w:tabs>
                <w:tab w:val="left" w:pos="1416"/>
              </w:tabs>
              <w:spacing w:after="0" w:line="276" w:lineRule="auto"/>
              <w:rPr>
                <w:bCs/>
                <w:lang w:val="ro-RO" w:eastAsia="en-GB"/>
              </w:rPr>
            </w:pPr>
            <w:r w:rsidRPr="000A13FD">
              <w:rPr>
                <w:bCs/>
                <w:lang w:val="ro-RO" w:eastAsia="en-GB"/>
              </w:rPr>
              <w:t>Conform legisla</w:t>
            </w:r>
            <w:r w:rsidR="000A13FD">
              <w:rPr>
                <w:bCs/>
                <w:lang w:val="ro-RO" w:eastAsia="en-GB"/>
              </w:rPr>
              <w:t>ț</w:t>
            </w:r>
            <w:r w:rsidRPr="000A13FD">
              <w:rPr>
                <w:bCs/>
                <w:lang w:val="ro-RO" w:eastAsia="en-GB"/>
              </w:rPr>
              <w:t>iei actuale are obliga</w:t>
            </w:r>
            <w:r w:rsidR="000A13FD">
              <w:rPr>
                <w:bCs/>
                <w:lang w:val="ro-RO" w:eastAsia="en-GB"/>
              </w:rPr>
              <w:t>ț</w:t>
            </w:r>
            <w:r w:rsidRPr="000A13FD">
              <w:rPr>
                <w:bCs/>
                <w:lang w:val="ro-RO" w:eastAsia="en-GB"/>
              </w:rPr>
              <w:t>ia de administrare a ariilor naturale protejate</w:t>
            </w:r>
          </w:p>
        </w:tc>
        <w:tc>
          <w:tcPr>
            <w:tcW w:w="1359" w:type="pct"/>
          </w:tcPr>
          <w:p w14:paraId="41F5174C" w14:textId="7B780E76" w:rsidR="0049164C" w:rsidRPr="000A13FD" w:rsidRDefault="0049164C" w:rsidP="001733A9">
            <w:pPr>
              <w:pStyle w:val="BodyText"/>
              <w:tabs>
                <w:tab w:val="left" w:pos="1416"/>
              </w:tabs>
              <w:spacing w:after="0" w:line="276" w:lineRule="auto"/>
              <w:rPr>
                <w:bCs/>
                <w:lang w:val="ro-RO" w:eastAsia="en-GB"/>
              </w:rPr>
            </w:pPr>
            <w:r w:rsidRPr="000A13FD">
              <w:rPr>
                <w:bCs/>
                <w:lang w:val="ro-RO" w:eastAsia="en-GB"/>
              </w:rPr>
              <w:t xml:space="preserve">Elaborarea planurilor de management </w:t>
            </w:r>
            <w:r w:rsidR="000A13FD">
              <w:rPr>
                <w:bCs/>
                <w:lang w:val="ro-RO" w:eastAsia="en-GB"/>
              </w:rPr>
              <w:t>ș</w:t>
            </w:r>
            <w:r w:rsidRPr="000A13FD">
              <w:rPr>
                <w:bCs/>
                <w:lang w:val="ro-RO" w:eastAsia="en-GB"/>
              </w:rPr>
              <w:t>i consultarea publicului reprezintă aspecte esen</w:t>
            </w:r>
            <w:r w:rsidR="000A13FD">
              <w:rPr>
                <w:bCs/>
                <w:lang w:val="ro-RO" w:eastAsia="en-GB"/>
              </w:rPr>
              <w:t>ț</w:t>
            </w:r>
            <w:r w:rsidRPr="000A13FD">
              <w:rPr>
                <w:bCs/>
                <w:lang w:val="ro-RO" w:eastAsia="en-GB"/>
              </w:rPr>
              <w:t>iale pentru gestionarea eficientă a ariilor naturale protejate</w:t>
            </w:r>
          </w:p>
        </w:tc>
      </w:tr>
      <w:tr w:rsidR="0049164C" w:rsidRPr="000A13FD" w14:paraId="56045DC5" w14:textId="77777777" w:rsidTr="00242235">
        <w:tc>
          <w:tcPr>
            <w:tcW w:w="366" w:type="pct"/>
          </w:tcPr>
          <w:p w14:paraId="72558F13" w14:textId="77777777" w:rsidR="0049164C" w:rsidRPr="000A13FD" w:rsidRDefault="0049164C" w:rsidP="001733A9">
            <w:pPr>
              <w:pStyle w:val="BodyText"/>
              <w:tabs>
                <w:tab w:val="left" w:pos="1416"/>
              </w:tabs>
              <w:spacing w:after="0" w:line="276" w:lineRule="auto"/>
              <w:jc w:val="both"/>
              <w:rPr>
                <w:lang w:val="ro-RO"/>
              </w:rPr>
            </w:pPr>
            <w:r w:rsidRPr="000A13FD">
              <w:rPr>
                <w:lang w:val="ro-RO"/>
              </w:rPr>
              <w:t>3</w:t>
            </w:r>
          </w:p>
        </w:tc>
        <w:tc>
          <w:tcPr>
            <w:tcW w:w="1106" w:type="pct"/>
          </w:tcPr>
          <w:p w14:paraId="575EB553" w14:textId="05473DA4" w:rsidR="0049164C" w:rsidRPr="000A13FD" w:rsidRDefault="0049164C" w:rsidP="001733A9">
            <w:pPr>
              <w:pStyle w:val="BodyText"/>
              <w:tabs>
                <w:tab w:val="left" w:pos="1416"/>
              </w:tabs>
              <w:spacing w:after="0" w:line="276" w:lineRule="auto"/>
              <w:rPr>
                <w:lang w:val="ro-RO"/>
              </w:rPr>
            </w:pPr>
            <w:r w:rsidRPr="000A13FD">
              <w:rPr>
                <w:lang w:val="ro-RO"/>
              </w:rPr>
              <w:t xml:space="preserve">Ministerul Agriculturii </w:t>
            </w:r>
            <w:r w:rsidR="000A13FD">
              <w:rPr>
                <w:lang w:val="ro-RO"/>
              </w:rPr>
              <w:t>ș</w:t>
            </w:r>
            <w:r w:rsidR="00F86C39" w:rsidRPr="000A13FD">
              <w:rPr>
                <w:lang w:val="ro-RO"/>
              </w:rPr>
              <w:t>i</w:t>
            </w:r>
            <w:r w:rsidRPr="000A13FD">
              <w:rPr>
                <w:lang w:val="ro-RO"/>
              </w:rPr>
              <w:t xml:space="preserve"> Dezvoltării Rurale</w:t>
            </w:r>
          </w:p>
        </w:tc>
        <w:tc>
          <w:tcPr>
            <w:tcW w:w="1143" w:type="pct"/>
          </w:tcPr>
          <w:p w14:paraId="675F20DE" w14:textId="275935F2" w:rsidR="0049164C" w:rsidRPr="000A13FD" w:rsidRDefault="0049164C" w:rsidP="001733A9">
            <w:pPr>
              <w:pStyle w:val="BodyText"/>
              <w:tabs>
                <w:tab w:val="left" w:pos="1416"/>
              </w:tabs>
              <w:spacing w:after="0" w:line="276" w:lineRule="auto"/>
              <w:rPr>
                <w:bCs/>
                <w:lang w:val="ro-RO" w:eastAsia="en-GB"/>
              </w:rPr>
            </w:pPr>
            <w:r w:rsidRPr="000A13FD">
              <w:rPr>
                <w:bCs/>
                <w:lang w:val="ro-RO" w:eastAsia="en-GB"/>
              </w:rPr>
              <w:t>Posibila impunere a unor restric</w:t>
            </w:r>
            <w:r w:rsidR="000A13FD">
              <w:rPr>
                <w:bCs/>
                <w:lang w:val="ro-RO" w:eastAsia="en-GB"/>
              </w:rPr>
              <w:t>ț</w:t>
            </w:r>
            <w:r w:rsidRPr="000A13FD">
              <w:rPr>
                <w:bCs/>
                <w:lang w:val="ro-RO" w:eastAsia="en-GB"/>
              </w:rPr>
              <w:t xml:space="preserve">ii de exploatare pe terenuri agricole ca </w:t>
            </w:r>
            <w:r w:rsidRPr="000A13FD">
              <w:rPr>
                <w:bCs/>
                <w:lang w:val="ro-RO" w:eastAsia="en-GB"/>
              </w:rPr>
              <w:lastRenderedPageBreak/>
              <w:t>urmare a includerii acestora în Re</w:t>
            </w:r>
            <w:r w:rsidR="000A13FD">
              <w:rPr>
                <w:bCs/>
                <w:lang w:val="ro-RO" w:eastAsia="en-GB"/>
              </w:rPr>
              <w:t>ț</w:t>
            </w:r>
            <w:r w:rsidRPr="000A13FD">
              <w:rPr>
                <w:bCs/>
                <w:lang w:val="ro-RO" w:eastAsia="en-GB"/>
              </w:rPr>
              <w:t>eaua Natura 2000</w:t>
            </w:r>
          </w:p>
        </w:tc>
        <w:tc>
          <w:tcPr>
            <w:tcW w:w="1026" w:type="pct"/>
          </w:tcPr>
          <w:p w14:paraId="477CDE2F" w14:textId="3E4CCF94" w:rsidR="0049164C" w:rsidRPr="000A13FD" w:rsidRDefault="0049164C" w:rsidP="001733A9">
            <w:pPr>
              <w:pStyle w:val="BodyText"/>
              <w:tabs>
                <w:tab w:val="left" w:pos="1416"/>
              </w:tabs>
              <w:spacing w:after="0" w:line="276" w:lineRule="auto"/>
              <w:rPr>
                <w:bCs/>
                <w:lang w:val="ro-RO" w:eastAsia="en-GB"/>
              </w:rPr>
            </w:pPr>
            <w:r w:rsidRPr="000A13FD">
              <w:rPr>
                <w:bCs/>
                <w:lang w:val="ro-RO" w:eastAsia="en-GB"/>
              </w:rPr>
              <w:lastRenderedPageBreak/>
              <w:t xml:space="preserve">Utilizarea eficientă a resurselor naturale </w:t>
            </w:r>
            <w:r w:rsidR="000A13FD">
              <w:rPr>
                <w:bCs/>
                <w:lang w:val="ro-RO" w:eastAsia="en-GB"/>
              </w:rPr>
              <w:t>ș</w:t>
            </w:r>
            <w:r w:rsidRPr="000A13FD">
              <w:rPr>
                <w:bCs/>
                <w:lang w:val="ro-RO" w:eastAsia="en-GB"/>
              </w:rPr>
              <w:t xml:space="preserve">i </w:t>
            </w:r>
            <w:r w:rsidRPr="000A13FD">
              <w:rPr>
                <w:bCs/>
                <w:lang w:val="ro-RO" w:eastAsia="en-GB"/>
              </w:rPr>
              <w:lastRenderedPageBreak/>
              <w:t>tendin</w:t>
            </w:r>
            <w:r w:rsidR="000A13FD">
              <w:rPr>
                <w:bCs/>
                <w:lang w:val="ro-RO" w:eastAsia="en-GB"/>
              </w:rPr>
              <w:t>ț</w:t>
            </w:r>
            <w:r w:rsidRPr="000A13FD">
              <w:rPr>
                <w:bCs/>
                <w:lang w:val="ro-RO" w:eastAsia="en-GB"/>
              </w:rPr>
              <w:t>a europeană de promovare a produselor ecologice</w:t>
            </w:r>
          </w:p>
        </w:tc>
        <w:tc>
          <w:tcPr>
            <w:tcW w:w="1359" w:type="pct"/>
          </w:tcPr>
          <w:p w14:paraId="1C647C61" w14:textId="3BA9EB3B" w:rsidR="0049164C" w:rsidRPr="000A13FD" w:rsidRDefault="0049164C" w:rsidP="001733A9">
            <w:pPr>
              <w:pStyle w:val="BodyText"/>
              <w:tabs>
                <w:tab w:val="left" w:pos="1416"/>
              </w:tabs>
              <w:spacing w:after="0" w:line="276" w:lineRule="auto"/>
              <w:rPr>
                <w:bCs/>
                <w:lang w:val="ro-RO" w:eastAsia="en-GB"/>
              </w:rPr>
            </w:pPr>
            <w:r w:rsidRPr="000A13FD">
              <w:rPr>
                <w:bCs/>
                <w:lang w:val="ro-RO" w:eastAsia="en-GB"/>
              </w:rPr>
              <w:lastRenderedPageBreak/>
              <w:t>Promovarea posibilită</w:t>
            </w:r>
            <w:r w:rsidR="000A13FD">
              <w:rPr>
                <w:bCs/>
                <w:lang w:val="ro-RO" w:eastAsia="en-GB"/>
              </w:rPr>
              <w:t>ț</w:t>
            </w:r>
            <w:r w:rsidRPr="000A13FD">
              <w:rPr>
                <w:bCs/>
                <w:lang w:val="ro-RO" w:eastAsia="en-GB"/>
              </w:rPr>
              <w:t xml:space="preserve">ilor de utilizare durabilă a </w:t>
            </w:r>
            <w:r w:rsidRPr="000A13FD">
              <w:rPr>
                <w:bCs/>
                <w:lang w:val="ro-RO" w:eastAsia="en-GB"/>
              </w:rPr>
              <w:lastRenderedPageBreak/>
              <w:t xml:space="preserve">resurselor naturale </w:t>
            </w:r>
            <w:r w:rsidR="000A13FD">
              <w:rPr>
                <w:bCs/>
                <w:lang w:val="ro-RO" w:eastAsia="en-GB"/>
              </w:rPr>
              <w:t>ș</w:t>
            </w:r>
            <w:r w:rsidRPr="000A13FD">
              <w:rPr>
                <w:bCs/>
                <w:lang w:val="ro-RO" w:eastAsia="en-GB"/>
              </w:rPr>
              <w:t>i a mărcilor locale</w:t>
            </w:r>
          </w:p>
        </w:tc>
      </w:tr>
      <w:tr w:rsidR="0049164C" w:rsidRPr="000A13FD" w14:paraId="2A44E6BD" w14:textId="77777777" w:rsidTr="00242235">
        <w:tc>
          <w:tcPr>
            <w:tcW w:w="366" w:type="pct"/>
          </w:tcPr>
          <w:p w14:paraId="008E21D1" w14:textId="77777777" w:rsidR="0049164C" w:rsidRPr="000A13FD" w:rsidRDefault="0049164C" w:rsidP="001733A9">
            <w:pPr>
              <w:pStyle w:val="BodyText"/>
              <w:tabs>
                <w:tab w:val="left" w:pos="1416"/>
              </w:tabs>
              <w:spacing w:after="0" w:line="276" w:lineRule="auto"/>
              <w:jc w:val="both"/>
              <w:rPr>
                <w:lang w:val="ro-RO"/>
              </w:rPr>
            </w:pPr>
            <w:r w:rsidRPr="000A13FD">
              <w:rPr>
                <w:lang w:val="ro-RO"/>
              </w:rPr>
              <w:lastRenderedPageBreak/>
              <w:t>4</w:t>
            </w:r>
          </w:p>
        </w:tc>
        <w:tc>
          <w:tcPr>
            <w:tcW w:w="1106" w:type="pct"/>
          </w:tcPr>
          <w:p w14:paraId="67B3FAD5" w14:textId="46C5E607" w:rsidR="0049164C" w:rsidRPr="000A13FD" w:rsidRDefault="0049164C" w:rsidP="001733A9">
            <w:pPr>
              <w:pStyle w:val="BodyText"/>
              <w:tabs>
                <w:tab w:val="left" w:pos="1416"/>
              </w:tabs>
              <w:spacing w:after="0" w:line="276" w:lineRule="auto"/>
              <w:rPr>
                <w:lang w:val="ro-RO"/>
              </w:rPr>
            </w:pPr>
            <w:r w:rsidRPr="000A13FD">
              <w:rPr>
                <w:lang w:val="ro-RO"/>
              </w:rPr>
              <w:t xml:space="preserve">Ministerul Dezvoltării Regionale </w:t>
            </w:r>
            <w:r w:rsidR="000A13FD">
              <w:rPr>
                <w:lang w:val="ro-RO"/>
              </w:rPr>
              <w:t>ș</w:t>
            </w:r>
            <w:r w:rsidRPr="000A13FD">
              <w:rPr>
                <w:lang w:val="ro-RO"/>
              </w:rPr>
              <w:t>i Administra</w:t>
            </w:r>
            <w:r w:rsidR="000A13FD">
              <w:rPr>
                <w:lang w:val="ro-RO"/>
              </w:rPr>
              <w:t>ț</w:t>
            </w:r>
            <w:r w:rsidRPr="000A13FD">
              <w:rPr>
                <w:lang w:val="ro-RO"/>
              </w:rPr>
              <w:t>iei Publice</w:t>
            </w:r>
          </w:p>
        </w:tc>
        <w:tc>
          <w:tcPr>
            <w:tcW w:w="1143" w:type="pct"/>
          </w:tcPr>
          <w:p w14:paraId="7EAAA826" w14:textId="4755FB66" w:rsidR="0049164C" w:rsidRPr="000A13FD" w:rsidRDefault="0049164C" w:rsidP="001733A9">
            <w:pPr>
              <w:pStyle w:val="BodyText"/>
              <w:tabs>
                <w:tab w:val="left" w:pos="1416"/>
              </w:tabs>
              <w:spacing w:after="0" w:line="276" w:lineRule="auto"/>
              <w:rPr>
                <w:bCs/>
                <w:lang w:val="ro-RO" w:eastAsia="en-GB"/>
              </w:rPr>
            </w:pPr>
            <w:r w:rsidRPr="000A13FD">
              <w:rPr>
                <w:bCs/>
                <w:lang w:val="ro-RO" w:eastAsia="en-GB"/>
              </w:rPr>
              <w:t>Posibile restric</w:t>
            </w:r>
            <w:r w:rsidR="000A13FD">
              <w:rPr>
                <w:bCs/>
                <w:lang w:val="ro-RO" w:eastAsia="en-GB"/>
              </w:rPr>
              <w:t>ț</w:t>
            </w:r>
            <w:r w:rsidRPr="000A13FD">
              <w:rPr>
                <w:bCs/>
                <w:lang w:val="ro-RO" w:eastAsia="en-GB"/>
              </w:rPr>
              <w:t xml:space="preserve">ii pentru crearea infrastructurii de turism </w:t>
            </w:r>
            <w:r w:rsidR="000A13FD">
              <w:rPr>
                <w:bCs/>
                <w:lang w:val="ro-RO" w:eastAsia="en-GB"/>
              </w:rPr>
              <w:t>ș</w:t>
            </w:r>
            <w:r w:rsidRPr="000A13FD">
              <w:rPr>
                <w:bCs/>
                <w:lang w:val="ro-RO" w:eastAsia="en-GB"/>
              </w:rPr>
              <w:t>i pentru utilizarea anumitor resurse naturale în ariile naturale protejate</w:t>
            </w:r>
          </w:p>
        </w:tc>
        <w:tc>
          <w:tcPr>
            <w:tcW w:w="1026" w:type="pct"/>
          </w:tcPr>
          <w:p w14:paraId="7401BF40" w14:textId="694382C0" w:rsidR="0049164C" w:rsidRPr="000A13FD" w:rsidRDefault="0049164C" w:rsidP="001733A9">
            <w:pPr>
              <w:pStyle w:val="BodyText"/>
              <w:tabs>
                <w:tab w:val="left" w:pos="1416"/>
              </w:tabs>
              <w:spacing w:after="0" w:line="276" w:lineRule="auto"/>
              <w:rPr>
                <w:bCs/>
                <w:lang w:val="ro-RO" w:eastAsia="en-GB"/>
              </w:rPr>
            </w:pPr>
            <w:r w:rsidRPr="000A13FD">
              <w:rPr>
                <w:bCs/>
                <w:lang w:val="ro-RO" w:eastAsia="en-GB"/>
              </w:rPr>
              <w:t xml:space="preserve">Ariile naturale protejate includ în general peisaje spectaculoase </w:t>
            </w:r>
            <w:r w:rsidR="000A13FD">
              <w:rPr>
                <w:bCs/>
                <w:lang w:val="ro-RO" w:eastAsia="en-GB"/>
              </w:rPr>
              <w:t>ș</w:t>
            </w:r>
            <w:r w:rsidRPr="000A13FD">
              <w:rPr>
                <w:bCs/>
                <w:lang w:val="ro-RO" w:eastAsia="en-GB"/>
              </w:rPr>
              <w:t>i obiective naturale care reprezintă puncte de atrac</w:t>
            </w:r>
            <w:r w:rsidR="000A13FD">
              <w:rPr>
                <w:bCs/>
                <w:lang w:val="ro-RO" w:eastAsia="en-GB"/>
              </w:rPr>
              <w:t>ț</w:t>
            </w:r>
            <w:r w:rsidRPr="000A13FD">
              <w:rPr>
                <w:bCs/>
                <w:lang w:val="ro-RO" w:eastAsia="en-GB"/>
              </w:rPr>
              <w:t xml:space="preserve">ie pentru </w:t>
            </w:r>
            <w:r w:rsidR="0045064D" w:rsidRPr="000A13FD">
              <w:rPr>
                <w:bCs/>
                <w:lang w:val="ro-RO" w:eastAsia="en-GB"/>
              </w:rPr>
              <w:t>turi</w:t>
            </w:r>
            <w:r w:rsidR="000A13FD">
              <w:rPr>
                <w:bCs/>
                <w:lang w:val="ro-RO" w:eastAsia="en-GB"/>
              </w:rPr>
              <w:t>ș</w:t>
            </w:r>
            <w:r w:rsidR="0045064D" w:rsidRPr="000A13FD">
              <w:rPr>
                <w:bCs/>
                <w:lang w:val="ro-RO" w:eastAsia="en-GB"/>
              </w:rPr>
              <w:t>ti</w:t>
            </w:r>
          </w:p>
        </w:tc>
        <w:tc>
          <w:tcPr>
            <w:tcW w:w="1359" w:type="pct"/>
          </w:tcPr>
          <w:p w14:paraId="0212E76D" w14:textId="5CCC67A4" w:rsidR="0049164C" w:rsidRPr="000A13FD" w:rsidRDefault="0049164C" w:rsidP="001733A9">
            <w:pPr>
              <w:pStyle w:val="BodyText"/>
              <w:tabs>
                <w:tab w:val="left" w:pos="1416"/>
              </w:tabs>
              <w:spacing w:after="0" w:line="276" w:lineRule="auto"/>
              <w:rPr>
                <w:bCs/>
                <w:lang w:val="ro-RO" w:eastAsia="en-GB"/>
              </w:rPr>
            </w:pPr>
            <w:r w:rsidRPr="000A13FD">
              <w:rPr>
                <w:bCs/>
                <w:lang w:val="ro-RO" w:eastAsia="en-GB"/>
              </w:rPr>
              <w:t xml:space="preserve">Promovarea </w:t>
            </w:r>
            <w:r w:rsidR="000142D9" w:rsidRPr="000A13FD">
              <w:rPr>
                <w:bCs/>
                <w:lang w:val="ro-RO" w:eastAsia="en-GB"/>
              </w:rPr>
              <w:t>posibilităților</w:t>
            </w:r>
            <w:r w:rsidRPr="000A13FD">
              <w:rPr>
                <w:bCs/>
                <w:lang w:val="ro-RO" w:eastAsia="en-GB"/>
              </w:rPr>
              <w:t xml:space="preserve"> de exploatare a poten</w:t>
            </w:r>
            <w:r w:rsidR="000A13FD">
              <w:rPr>
                <w:bCs/>
                <w:lang w:val="ro-RO" w:eastAsia="en-GB"/>
              </w:rPr>
              <w:t>ț</w:t>
            </w:r>
            <w:r w:rsidRPr="000A13FD">
              <w:rPr>
                <w:bCs/>
                <w:lang w:val="ro-RO" w:eastAsia="en-GB"/>
              </w:rPr>
              <w:t xml:space="preserve">ialului </w:t>
            </w:r>
            <w:r w:rsidR="000142D9" w:rsidRPr="000A13FD">
              <w:rPr>
                <w:bCs/>
                <w:lang w:val="ro-RO" w:eastAsia="en-GB"/>
              </w:rPr>
              <w:t>turi</w:t>
            </w:r>
            <w:r w:rsidR="000142D9">
              <w:rPr>
                <w:bCs/>
                <w:lang w:val="ro-RO" w:eastAsia="en-GB"/>
              </w:rPr>
              <w:t>s</w:t>
            </w:r>
            <w:r w:rsidR="000142D9" w:rsidRPr="000A13FD">
              <w:rPr>
                <w:bCs/>
                <w:lang w:val="ro-RO" w:eastAsia="en-GB"/>
              </w:rPr>
              <w:t>tic</w:t>
            </w:r>
            <w:r w:rsidRPr="000A13FD">
              <w:rPr>
                <w:bCs/>
                <w:lang w:val="ro-RO" w:eastAsia="en-GB"/>
              </w:rPr>
              <w:t xml:space="preserve"> </w:t>
            </w:r>
            <w:r w:rsidR="000A13FD">
              <w:rPr>
                <w:bCs/>
                <w:lang w:val="ro-RO" w:eastAsia="en-GB"/>
              </w:rPr>
              <w:t>ș</w:t>
            </w:r>
            <w:r w:rsidRPr="000A13FD">
              <w:rPr>
                <w:bCs/>
                <w:lang w:val="ro-RO" w:eastAsia="en-GB"/>
              </w:rPr>
              <w:t>i a mărcilor locale</w:t>
            </w:r>
          </w:p>
        </w:tc>
      </w:tr>
      <w:tr w:rsidR="0049164C" w:rsidRPr="000A13FD" w14:paraId="2331F8E4" w14:textId="77777777" w:rsidTr="00242235">
        <w:tc>
          <w:tcPr>
            <w:tcW w:w="366" w:type="pct"/>
            <w:tcBorders>
              <w:bottom w:val="single" w:sz="4" w:space="0" w:color="auto"/>
            </w:tcBorders>
          </w:tcPr>
          <w:p w14:paraId="3054A599" w14:textId="2D42CDB5" w:rsidR="0049164C" w:rsidRPr="000A13FD" w:rsidRDefault="00910147" w:rsidP="001733A9">
            <w:pPr>
              <w:pStyle w:val="BodyText"/>
              <w:tabs>
                <w:tab w:val="left" w:pos="1416"/>
              </w:tabs>
              <w:spacing w:after="0" w:line="276" w:lineRule="auto"/>
              <w:jc w:val="center"/>
              <w:rPr>
                <w:lang w:val="ro-RO" w:eastAsia="cs-CZ"/>
              </w:rPr>
            </w:pPr>
            <w:r>
              <w:rPr>
                <w:lang w:val="ro-RO" w:eastAsia="cs-CZ"/>
              </w:rPr>
              <w:t>5</w:t>
            </w:r>
          </w:p>
        </w:tc>
        <w:tc>
          <w:tcPr>
            <w:tcW w:w="1106" w:type="pct"/>
            <w:tcBorders>
              <w:bottom w:val="single" w:sz="4" w:space="0" w:color="auto"/>
            </w:tcBorders>
          </w:tcPr>
          <w:p w14:paraId="3A61AD42" w14:textId="3E904B26" w:rsidR="0049164C" w:rsidRPr="000A13FD" w:rsidRDefault="0049164C" w:rsidP="001733A9">
            <w:pPr>
              <w:pStyle w:val="BodyText"/>
              <w:tabs>
                <w:tab w:val="left" w:pos="1416"/>
              </w:tabs>
              <w:spacing w:after="0" w:line="276" w:lineRule="auto"/>
              <w:rPr>
                <w:lang w:val="ro-RO"/>
              </w:rPr>
            </w:pPr>
            <w:r w:rsidRPr="000A13FD">
              <w:rPr>
                <w:lang w:val="ro-RO"/>
              </w:rPr>
              <w:t>Agen</w:t>
            </w:r>
            <w:r w:rsidR="000A13FD">
              <w:rPr>
                <w:lang w:val="ro-RO"/>
              </w:rPr>
              <w:t>ț</w:t>
            </w:r>
            <w:r w:rsidRPr="000A13FD">
              <w:rPr>
                <w:lang w:val="ro-RO"/>
              </w:rPr>
              <w:t>ia Na</w:t>
            </w:r>
            <w:r w:rsidR="000A13FD">
              <w:rPr>
                <w:lang w:val="ro-RO"/>
              </w:rPr>
              <w:t>ț</w:t>
            </w:r>
            <w:r w:rsidRPr="000A13FD">
              <w:rPr>
                <w:lang w:val="ro-RO"/>
              </w:rPr>
              <w:t>ională pentru Protec</w:t>
            </w:r>
            <w:r w:rsidR="000A13FD">
              <w:rPr>
                <w:lang w:val="ro-RO"/>
              </w:rPr>
              <w:t>ț</w:t>
            </w:r>
            <w:r w:rsidRPr="000A13FD">
              <w:rPr>
                <w:lang w:val="ro-RO"/>
              </w:rPr>
              <w:t>ia Mediului</w:t>
            </w:r>
          </w:p>
        </w:tc>
        <w:tc>
          <w:tcPr>
            <w:tcW w:w="1143" w:type="pct"/>
            <w:tcBorders>
              <w:bottom w:val="single" w:sz="4" w:space="0" w:color="auto"/>
            </w:tcBorders>
          </w:tcPr>
          <w:p w14:paraId="50408C2D" w14:textId="4EA95C8B" w:rsidR="0049164C" w:rsidRPr="000A13FD" w:rsidRDefault="0049164C" w:rsidP="001733A9">
            <w:pPr>
              <w:pStyle w:val="BodyText"/>
              <w:tabs>
                <w:tab w:val="left" w:pos="1416"/>
              </w:tabs>
              <w:spacing w:after="0" w:line="276" w:lineRule="auto"/>
              <w:rPr>
                <w:bCs/>
                <w:lang w:val="ro-RO" w:eastAsia="en-GB"/>
              </w:rPr>
            </w:pPr>
            <w:r w:rsidRPr="000A13FD">
              <w:rPr>
                <w:bCs/>
                <w:lang w:val="ro-RO" w:eastAsia="en-GB"/>
              </w:rPr>
              <w:t>Responsabilă pentru conservarea biodiversită</w:t>
            </w:r>
            <w:r w:rsidR="000A13FD">
              <w:rPr>
                <w:bCs/>
                <w:lang w:val="ro-RO" w:eastAsia="en-GB"/>
              </w:rPr>
              <w:t>ț</w:t>
            </w:r>
            <w:r w:rsidRPr="000A13FD">
              <w:rPr>
                <w:bCs/>
                <w:lang w:val="ro-RO" w:eastAsia="en-GB"/>
              </w:rPr>
              <w:t xml:space="preserve">ii </w:t>
            </w:r>
          </w:p>
        </w:tc>
        <w:tc>
          <w:tcPr>
            <w:tcW w:w="1026" w:type="pct"/>
            <w:tcBorders>
              <w:bottom w:val="single" w:sz="4" w:space="0" w:color="auto"/>
            </w:tcBorders>
          </w:tcPr>
          <w:p w14:paraId="574E73F6" w14:textId="662BF090" w:rsidR="0049164C" w:rsidRPr="000A13FD" w:rsidRDefault="0049164C" w:rsidP="001733A9">
            <w:pPr>
              <w:pStyle w:val="BodyText"/>
              <w:tabs>
                <w:tab w:val="left" w:pos="1416"/>
              </w:tabs>
              <w:spacing w:after="0" w:line="276" w:lineRule="auto"/>
              <w:rPr>
                <w:bCs/>
                <w:lang w:val="ro-RO" w:eastAsia="en-GB"/>
              </w:rPr>
            </w:pPr>
            <w:r w:rsidRPr="000A13FD">
              <w:rPr>
                <w:bCs/>
                <w:lang w:val="ro-RO" w:eastAsia="en-GB"/>
              </w:rPr>
              <w:t>Cei mai ridica</w:t>
            </w:r>
            <w:r w:rsidR="000A13FD">
              <w:rPr>
                <w:bCs/>
                <w:lang w:val="ro-RO" w:eastAsia="en-GB"/>
              </w:rPr>
              <w:t>ț</w:t>
            </w:r>
            <w:r w:rsidRPr="000A13FD">
              <w:rPr>
                <w:bCs/>
                <w:lang w:val="ro-RO" w:eastAsia="en-GB"/>
              </w:rPr>
              <w:t xml:space="preserve">i indici de biodiversitate se întâlnesc în arii naturale protejate astfel ca, prin administrarea eficienta a acestora se </w:t>
            </w:r>
            <w:r w:rsidR="000142D9" w:rsidRPr="000A13FD">
              <w:rPr>
                <w:bCs/>
                <w:lang w:val="ro-RO" w:eastAsia="en-GB"/>
              </w:rPr>
              <w:t>realizează</w:t>
            </w:r>
            <w:r w:rsidRPr="000A13FD">
              <w:rPr>
                <w:bCs/>
                <w:lang w:val="ro-RO" w:eastAsia="en-GB"/>
              </w:rPr>
              <w:t xml:space="preserve"> implicit </w:t>
            </w:r>
            <w:r w:rsidR="000A13FD">
              <w:rPr>
                <w:bCs/>
                <w:lang w:val="ro-RO" w:eastAsia="en-GB"/>
              </w:rPr>
              <w:t>ș</w:t>
            </w:r>
            <w:r w:rsidRPr="000A13FD">
              <w:rPr>
                <w:bCs/>
                <w:lang w:val="ro-RO" w:eastAsia="en-GB"/>
              </w:rPr>
              <w:t>i conservarea biodiversită</w:t>
            </w:r>
            <w:r w:rsidR="000A13FD">
              <w:rPr>
                <w:bCs/>
                <w:lang w:val="ro-RO" w:eastAsia="en-GB"/>
              </w:rPr>
              <w:t>ț</w:t>
            </w:r>
            <w:r w:rsidRPr="000A13FD">
              <w:rPr>
                <w:bCs/>
                <w:lang w:val="ro-RO" w:eastAsia="en-GB"/>
              </w:rPr>
              <w:t>ii</w:t>
            </w:r>
          </w:p>
        </w:tc>
        <w:tc>
          <w:tcPr>
            <w:tcW w:w="1359" w:type="pct"/>
            <w:tcBorders>
              <w:bottom w:val="single" w:sz="4" w:space="0" w:color="auto"/>
            </w:tcBorders>
          </w:tcPr>
          <w:p w14:paraId="77C3877F" w14:textId="2559BC4D" w:rsidR="0049164C" w:rsidRPr="000A13FD" w:rsidRDefault="0049164C" w:rsidP="001733A9">
            <w:pPr>
              <w:pStyle w:val="BodyText"/>
              <w:tabs>
                <w:tab w:val="left" w:pos="1416"/>
              </w:tabs>
              <w:spacing w:after="0" w:line="276" w:lineRule="auto"/>
              <w:rPr>
                <w:bCs/>
                <w:lang w:val="ro-RO" w:eastAsia="en-GB"/>
              </w:rPr>
            </w:pPr>
            <w:r w:rsidRPr="000A13FD">
              <w:rPr>
                <w:bCs/>
                <w:lang w:val="ro-RO" w:eastAsia="en-GB"/>
              </w:rPr>
              <w:t>Îmbunătă</w:t>
            </w:r>
            <w:r w:rsidR="000A13FD">
              <w:rPr>
                <w:bCs/>
                <w:lang w:val="ro-RO" w:eastAsia="en-GB"/>
              </w:rPr>
              <w:t>ț</w:t>
            </w:r>
            <w:r w:rsidRPr="000A13FD">
              <w:rPr>
                <w:bCs/>
                <w:lang w:val="ro-RO" w:eastAsia="en-GB"/>
              </w:rPr>
              <w:t xml:space="preserve">irea </w:t>
            </w:r>
            <w:r w:rsidR="000142D9" w:rsidRPr="000A13FD">
              <w:rPr>
                <w:bCs/>
                <w:lang w:val="ro-RO" w:eastAsia="en-GB"/>
              </w:rPr>
              <w:t>activităților</w:t>
            </w:r>
            <w:r w:rsidRPr="000A13FD">
              <w:rPr>
                <w:bCs/>
                <w:lang w:val="ro-RO" w:eastAsia="en-GB"/>
              </w:rPr>
              <w:t xml:space="preserve"> specifice  conservării biodiversită</w:t>
            </w:r>
            <w:r w:rsidR="000A13FD">
              <w:rPr>
                <w:bCs/>
                <w:lang w:val="ro-RO" w:eastAsia="en-GB"/>
              </w:rPr>
              <w:t>ț</w:t>
            </w:r>
            <w:r w:rsidRPr="000A13FD">
              <w:rPr>
                <w:bCs/>
                <w:lang w:val="ro-RO" w:eastAsia="en-GB"/>
              </w:rPr>
              <w:t>ii printr-un management responsabil al ariilor naturale protejate</w:t>
            </w:r>
          </w:p>
        </w:tc>
      </w:tr>
      <w:tr w:rsidR="0049164C" w:rsidRPr="000A13FD" w14:paraId="7A4AD080" w14:textId="77777777" w:rsidTr="008F5F8E">
        <w:tc>
          <w:tcPr>
            <w:tcW w:w="366" w:type="pct"/>
            <w:shd w:val="clear" w:color="auto" w:fill="FFFFFF"/>
          </w:tcPr>
          <w:p w14:paraId="4F261014" w14:textId="76DA5D29" w:rsidR="0049164C" w:rsidRPr="000A13FD" w:rsidRDefault="0049164C" w:rsidP="001733A9">
            <w:pPr>
              <w:pStyle w:val="BodyText"/>
              <w:tabs>
                <w:tab w:val="left" w:pos="1416"/>
              </w:tabs>
              <w:spacing w:after="0" w:line="276" w:lineRule="auto"/>
              <w:jc w:val="both"/>
              <w:rPr>
                <w:lang w:val="ro-RO" w:eastAsia="cs-CZ"/>
              </w:rPr>
            </w:pPr>
          </w:p>
        </w:tc>
        <w:tc>
          <w:tcPr>
            <w:tcW w:w="4634" w:type="pct"/>
            <w:gridSpan w:val="4"/>
            <w:shd w:val="clear" w:color="auto" w:fill="FFFFFF"/>
          </w:tcPr>
          <w:p w14:paraId="0243B386" w14:textId="24343D55" w:rsidR="0049164C" w:rsidRPr="000A13FD" w:rsidRDefault="0049164C" w:rsidP="001733A9">
            <w:pPr>
              <w:pStyle w:val="BodyText"/>
              <w:tabs>
                <w:tab w:val="left" w:pos="1416"/>
              </w:tabs>
              <w:spacing w:after="0" w:line="276" w:lineRule="auto"/>
              <w:jc w:val="center"/>
              <w:rPr>
                <w:bCs/>
                <w:lang w:val="ro-RO" w:eastAsia="en-GB"/>
              </w:rPr>
            </w:pPr>
            <w:r w:rsidRPr="000A13FD">
              <w:rPr>
                <w:lang w:val="ro-RO" w:eastAsia="cs-CZ"/>
              </w:rPr>
              <w:t>Autorită</w:t>
            </w:r>
            <w:r w:rsidR="000A13FD">
              <w:rPr>
                <w:lang w:val="ro-RO" w:eastAsia="cs-CZ"/>
              </w:rPr>
              <w:t>ț</w:t>
            </w:r>
            <w:r w:rsidRPr="000A13FD">
              <w:rPr>
                <w:lang w:val="ro-RO" w:eastAsia="cs-CZ"/>
              </w:rPr>
              <w:t xml:space="preserve">i regionale, locale </w:t>
            </w:r>
            <w:r w:rsidR="000A13FD">
              <w:rPr>
                <w:lang w:val="ro-RO" w:eastAsia="cs-CZ"/>
              </w:rPr>
              <w:t>ș</w:t>
            </w:r>
            <w:r w:rsidRPr="000A13FD">
              <w:rPr>
                <w:lang w:val="ro-RO" w:eastAsia="cs-CZ"/>
              </w:rPr>
              <w:t>i entită</w:t>
            </w:r>
            <w:r w:rsidR="000A13FD">
              <w:rPr>
                <w:lang w:val="ro-RO" w:eastAsia="cs-CZ"/>
              </w:rPr>
              <w:t>ț</w:t>
            </w:r>
            <w:r w:rsidRPr="000A13FD">
              <w:rPr>
                <w:lang w:val="ro-RO" w:eastAsia="cs-CZ"/>
              </w:rPr>
              <w:t>i subordonate</w:t>
            </w:r>
          </w:p>
        </w:tc>
      </w:tr>
      <w:tr w:rsidR="0049164C" w:rsidRPr="000A13FD" w14:paraId="06326396" w14:textId="77777777" w:rsidTr="00242235">
        <w:tc>
          <w:tcPr>
            <w:tcW w:w="366" w:type="pct"/>
          </w:tcPr>
          <w:p w14:paraId="232DC0E1" w14:textId="77777777" w:rsidR="0049164C" w:rsidRPr="000A13FD" w:rsidRDefault="0049164C" w:rsidP="001733A9">
            <w:pPr>
              <w:pStyle w:val="BodyText"/>
              <w:tabs>
                <w:tab w:val="left" w:pos="1416"/>
              </w:tabs>
              <w:spacing w:after="0" w:line="276" w:lineRule="auto"/>
              <w:jc w:val="both"/>
              <w:rPr>
                <w:lang w:val="ro-RO" w:eastAsia="cs-CZ"/>
              </w:rPr>
            </w:pPr>
            <w:r w:rsidRPr="000A13FD">
              <w:rPr>
                <w:lang w:val="ro-RO" w:eastAsia="cs-CZ"/>
              </w:rPr>
              <w:t>6</w:t>
            </w:r>
          </w:p>
        </w:tc>
        <w:tc>
          <w:tcPr>
            <w:tcW w:w="1106" w:type="pct"/>
          </w:tcPr>
          <w:p w14:paraId="2D4D4464" w14:textId="69E735EE" w:rsidR="0049164C" w:rsidRPr="000A13FD" w:rsidRDefault="0049164C" w:rsidP="001733A9">
            <w:pPr>
              <w:pStyle w:val="BodyText"/>
              <w:tabs>
                <w:tab w:val="left" w:pos="1416"/>
              </w:tabs>
              <w:spacing w:after="0" w:line="276" w:lineRule="auto"/>
              <w:rPr>
                <w:lang w:val="ro-RO" w:eastAsia="cs-CZ"/>
              </w:rPr>
            </w:pPr>
            <w:r w:rsidRPr="000A13FD">
              <w:rPr>
                <w:lang w:val="ro-RO" w:eastAsia="cs-CZ"/>
              </w:rPr>
              <w:t>Consiliile Jude</w:t>
            </w:r>
            <w:r w:rsidR="000A13FD">
              <w:rPr>
                <w:lang w:val="ro-RO" w:eastAsia="cs-CZ"/>
              </w:rPr>
              <w:t>ț</w:t>
            </w:r>
            <w:r w:rsidRPr="000A13FD">
              <w:rPr>
                <w:lang w:val="ro-RO" w:eastAsia="cs-CZ"/>
              </w:rPr>
              <w:t>e</w:t>
            </w:r>
            <w:r w:rsidR="00242235" w:rsidRPr="000A13FD">
              <w:rPr>
                <w:lang w:val="ro-RO" w:eastAsia="cs-CZ"/>
              </w:rPr>
              <w:t>an</w:t>
            </w:r>
            <w:r w:rsidRPr="000A13FD">
              <w:rPr>
                <w:lang w:val="ro-RO" w:eastAsia="cs-CZ"/>
              </w:rPr>
              <w:t xml:space="preserve"> </w:t>
            </w:r>
            <w:r w:rsidR="00242235" w:rsidRPr="000A13FD">
              <w:rPr>
                <w:lang w:val="ro-RO" w:eastAsia="cs-CZ"/>
              </w:rPr>
              <w:t>Bihor</w:t>
            </w:r>
          </w:p>
        </w:tc>
        <w:tc>
          <w:tcPr>
            <w:tcW w:w="1143" w:type="pct"/>
          </w:tcPr>
          <w:p w14:paraId="08458334" w14:textId="5071D7F8" w:rsidR="0049164C" w:rsidRPr="000A13FD" w:rsidRDefault="0049164C" w:rsidP="001733A9">
            <w:pPr>
              <w:pStyle w:val="BodyText"/>
              <w:tabs>
                <w:tab w:val="left" w:pos="1416"/>
              </w:tabs>
              <w:spacing w:after="0" w:line="276" w:lineRule="auto"/>
              <w:rPr>
                <w:bCs/>
                <w:lang w:val="ro-RO" w:eastAsia="en-GB"/>
              </w:rPr>
            </w:pPr>
            <w:r w:rsidRPr="000A13FD">
              <w:rPr>
                <w:bCs/>
                <w:lang w:val="ro-RO" w:eastAsia="en-GB"/>
              </w:rPr>
              <w:t xml:space="preserve">Crearea infrastructurii – de transport, </w:t>
            </w:r>
            <w:r w:rsidR="000142D9" w:rsidRPr="000A13FD">
              <w:rPr>
                <w:bCs/>
                <w:lang w:val="ro-RO" w:eastAsia="en-GB"/>
              </w:rPr>
              <w:t>turistică</w:t>
            </w:r>
            <w:r w:rsidRPr="000A13FD">
              <w:rPr>
                <w:bCs/>
                <w:lang w:val="ro-RO" w:eastAsia="en-GB"/>
              </w:rPr>
              <w:t xml:space="preserve"> etc – poate fi </w:t>
            </w:r>
            <w:r w:rsidRPr="000A13FD">
              <w:rPr>
                <w:bCs/>
                <w:lang w:val="ro-RO" w:eastAsia="en-GB"/>
              </w:rPr>
              <w:lastRenderedPageBreak/>
              <w:t>afectată de regimul de protec</w:t>
            </w:r>
            <w:r w:rsidR="000A13FD">
              <w:rPr>
                <w:bCs/>
                <w:lang w:val="ro-RO" w:eastAsia="en-GB"/>
              </w:rPr>
              <w:t>ț</w:t>
            </w:r>
            <w:r w:rsidRPr="000A13FD">
              <w:rPr>
                <w:bCs/>
                <w:lang w:val="ro-RO" w:eastAsia="en-GB"/>
              </w:rPr>
              <w:t>ie</w:t>
            </w:r>
          </w:p>
        </w:tc>
        <w:tc>
          <w:tcPr>
            <w:tcW w:w="1026" w:type="pct"/>
          </w:tcPr>
          <w:p w14:paraId="6DC71151" w14:textId="0A4321F6" w:rsidR="0049164C" w:rsidRPr="000A13FD" w:rsidRDefault="0049164C" w:rsidP="001733A9">
            <w:pPr>
              <w:pStyle w:val="BodyText"/>
              <w:tabs>
                <w:tab w:val="left" w:pos="1416"/>
              </w:tabs>
              <w:spacing w:after="0" w:line="276" w:lineRule="auto"/>
              <w:rPr>
                <w:bCs/>
                <w:lang w:val="ro-RO" w:eastAsia="en-GB"/>
              </w:rPr>
            </w:pPr>
            <w:r w:rsidRPr="000A13FD">
              <w:rPr>
                <w:bCs/>
                <w:lang w:val="ro-RO" w:eastAsia="en-GB"/>
              </w:rPr>
              <w:lastRenderedPageBreak/>
              <w:t xml:space="preserve">Dezvoltarea </w:t>
            </w:r>
            <w:proofErr w:type="spellStart"/>
            <w:r w:rsidRPr="000A13FD">
              <w:rPr>
                <w:bCs/>
                <w:lang w:val="ro-RO" w:eastAsia="en-GB"/>
              </w:rPr>
              <w:t>socio</w:t>
            </w:r>
            <w:proofErr w:type="spellEnd"/>
            <w:r w:rsidRPr="000A13FD">
              <w:rPr>
                <w:bCs/>
                <w:lang w:val="ro-RO" w:eastAsia="en-GB"/>
              </w:rPr>
              <w:t xml:space="preserve">-economica </w:t>
            </w:r>
            <w:r w:rsidR="000142D9" w:rsidRPr="000A13FD">
              <w:rPr>
                <w:bCs/>
                <w:lang w:val="ro-RO" w:eastAsia="en-GB"/>
              </w:rPr>
              <w:t>fără</w:t>
            </w:r>
            <w:r w:rsidRPr="000A13FD">
              <w:rPr>
                <w:bCs/>
                <w:lang w:val="ro-RO" w:eastAsia="en-GB"/>
              </w:rPr>
              <w:t xml:space="preserve"> efecte </w:t>
            </w:r>
            <w:r w:rsidRPr="000A13FD">
              <w:rPr>
                <w:bCs/>
                <w:lang w:val="ro-RO" w:eastAsia="en-GB"/>
              </w:rPr>
              <w:lastRenderedPageBreak/>
              <w:t>negative asupra capitalului natural</w:t>
            </w:r>
          </w:p>
        </w:tc>
        <w:tc>
          <w:tcPr>
            <w:tcW w:w="1359" w:type="pct"/>
          </w:tcPr>
          <w:p w14:paraId="08F04FCF" w14:textId="69EDC3CC" w:rsidR="0049164C" w:rsidRPr="000A13FD" w:rsidRDefault="0049164C" w:rsidP="001733A9">
            <w:pPr>
              <w:pStyle w:val="BodyText"/>
              <w:tabs>
                <w:tab w:val="left" w:pos="1416"/>
              </w:tabs>
              <w:spacing w:after="0" w:line="276" w:lineRule="auto"/>
              <w:rPr>
                <w:bCs/>
                <w:lang w:val="ro-RO" w:eastAsia="en-GB"/>
              </w:rPr>
            </w:pPr>
            <w:r w:rsidRPr="000A13FD">
              <w:rPr>
                <w:bCs/>
                <w:lang w:val="ro-RO" w:eastAsia="en-GB"/>
              </w:rPr>
              <w:lastRenderedPageBreak/>
              <w:t>Consultarea publicului posibil afectat de instituirea regimului de protec</w:t>
            </w:r>
            <w:r w:rsidR="000A13FD">
              <w:rPr>
                <w:bCs/>
                <w:lang w:val="ro-RO" w:eastAsia="en-GB"/>
              </w:rPr>
              <w:t>ț</w:t>
            </w:r>
            <w:r w:rsidRPr="000A13FD">
              <w:rPr>
                <w:bCs/>
                <w:lang w:val="ro-RO" w:eastAsia="en-GB"/>
              </w:rPr>
              <w:t xml:space="preserve">ie. </w:t>
            </w:r>
          </w:p>
        </w:tc>
      </w:tr>
      <w:tr w:rsidR="0049164C" w:rsidRPr="000A13FD" w14:paraId="1E5C0B76" w14:textId="77777777" w:rsidTr="00242235">
        <w:tc>
          <w:tcPr>
            <w:tcW w:w="366" w:type="pct"/>
          </w:tcPr>
          <w:p w14:paraId="56232B7C" w14:textId="77777777" w:rsidR="0049164C" w:rsidRPr="000A13FD" w:rsidRDefault="0049164C" w:rsidP="001733A9">
            <w:pPr>
              <w:pStyle w:val="BodyText"/>
              <w:tabs>
                <w:tab w:val="left" w:pos="1416"/>
              </w:tabs>
              <w:spacing w:after="0" w:line="276" w:lineRule="auto"/>
              <w:jc w:val="both"/>
              <w:rPr>
                <w:lang w:val="ro-RO"/>
              </w:rPr>
            </w:pPr>
            <w:r w:rsidRPr="000A13FD">
              <w:rPr>
                <w:lang w:val="ro-RO"/>
              </w:rPr>
              <w:t>7</w:t>
            </w:r>
          </w:p>
        </w:tc>
        <w:tc>
          <w:tcPr>
            <w:tcW w:w="1106" w:type="pct"/>
          </w:tcPr>
          <w:p w14:paraId="1E482484" w14:textId="755FDA0E" w:rsidR="0049164C" w:rsidRPr="000A13FD" w:rsidRDefault="0049164C" w:rsidP="001733A9">
            <w:pPr>
              <w:pStyle w:val="BodyText"/>
              <w:tabs>
                <w:tab w:val="left" w:pos="1416"/>
              </w:tabs>
              <w:spacing w:after="0" w:line="276" w:lineRule="auto"/>
              <w:rPr>
                <w:lang w:val="ro-RO" w:eastAsia="cs-CZ"/>
              </w:rPr>
            </w:pPr>
            <w:r w:rsidRPr="000A13FD">
              <w:rPr>
                <w:lang w:val="ro-RO" w:eastAsia="cs-CZ"/>
              </w:rPr>
              <w:t>Consili</w:t>
            </w:r>
            <w:r w:rsidR="00242235" w:rsidRPr="000A13FD">
              <w:rPr>
                <w:lang w:val="ro-RO" w:eastAsia="cs-CZ"/>
              </w:rPr>
              <w:t xml:space="preserve">ul Local </w:t>
            </w:r>
            <w:proofErr w:type="spellStart"/>
            <w:r w:rsidR="00242235" w:rsidRPr="000A13FD">
              <w:rPr>
                <w:lang w:val="ro-RO" w:eastAsia="cs-CZ"/>
              </w:rPr>
              <w:t>Săcueni</w:t>
            </w:r>
            <w:proofErr w:type="spellEnd"/>
          </w:p>
        </w:tc>
        <w:tc>
          <w:tcPr>
            <w:tcW w:w="1143" w:type="pct"/>
          </w:tcPr>
          <w:p w14:paraId="50ADA814" w14:textId="434C406E" w:rsidR="0049164C" w:rsidRPr="000A13FD" w:rsidRDefault="0049164C" w:rsidP="001733A9">
            <w:pPr>
              <w:pStyle w:val="BodyText"/>
              <w:tabs>
                <w:tab w:val="left" w:pos="1416"/>
              </w:tabs>
              <w:spacing w:after="0" w:line="276" w:lineRule="auto"/>
              <w:rPr>
                <w:bCs/>
                <w:lang w:val="ro-RO" w:eastAsia="en-GB"/>
              </w:rPr>
            </w:pPr>
            <w:r w:rsidRPr="000A13FD">
              <w:rPr>
                <w:bCs/>
                <w:lang w:val="ro-RO" w:eastAsia="en-GB"/>
              </w:rPr>
              <w:t xml:space="preserve">Crearea infrastructurii – de transport, </w:t>
            </w:r>
            <w:r w:rsidR="000142D9" w:rsidRPr="000A13FD">
              <w:rPr>
                <w:bCs/>
                <w:lang w:val="ro-RO" w:eastAsia="en-GB"/>
              </w:rPr>
              <w:t>turistică</w:t>
            </w:r>
            <w:r w:rsidRPr="000A13FD">
              <w:rPr>
                <w:bCs/>
                <w:lang w:val="ro-RO" w:eastAsia="en-GB"/>
              </w:rPr>
              <w:t>, de gestionare a de</w:t>
            </w:r>
            <w:r w:rsidR="000A13FD">
              <w:rPr>
                <w:bCs/>
                <w:lang w:val="ro-RO" w:eastAsia="en-GB"/>
              </w:rPr>
              <w:t>ș</w:t>
            </w:r>
            <w:r w:rsidRPr="000A13FD">
              <w:rPr>
                <w:bCs/>
                <w:lang w:val="ro-RO" w:eastAsia="en-GB"/>
              </w:rPr>
              <w:t>eurilor etc – poate fi afectată de regimul de protec</w:t>
            </w:r>
            <w:r w:rsidR="000A13FD">
              <w:rPr>
                <w:bCs/>
                <w:lang w:val="ro-RO" w:eastAsia="en-GB"/>
              </w:rPr>
              <w:t>ț</w:t>
            </w:r>
            <w:r w:rsidRPr="000A13FD">
              <w:rPr>
                <w:bCs/>
                <w:lang w:val="ro-RO" w:eastAsia="en-GB"/>
              </w:rPr>
              <w:t>ie</w:t>
            </w:r>
          </w:p>
        </w:tc>
        <w:tc>
          <w:tcPr>
            <w:tcW w:w="1026" w:type="pct"/>
          </w:tcPr>
          <w:p w14:paraId="3115F616" w14:textId="77777777" w:rsidR="0049164C" w:rsidRPr="000A13FD" w:rsidRDefault="0049164C" w:rsidP="001733A9">
            <w:pPr>
              <w:pStyle w:val="BodyText"/>
              <w:tabs>
                <w:tab w:val="left" w:pos="1416"/>
              </w:tabs>
              <w:spacing w:after="0" w:line="276" w:lineRule="auto"/>
              <w:rPr>
                <w:bCs/>
                <w:lang w:val="ro-RO" w:eastAsia="en-GB"/>
              </w:rPr>
            </w:pPr>
            <w:r w:rsidRPr="000A13FD">
              <w:rPr>
                <w:bCs/>
                <w:lang w:val="ro-RO" w:eastAsia="en-GB"/>
              </w:rPr>
              <w:t xml:space="preserve">Dezvoltarea </w:t>
            </w:r>
            <w:proofErr w:type="spellStart"/>
            <w:r w:rsidRPr="000A13FD">
              <w:rPr>
                <w:bCs/>
                <w:lang w:val="ro-RO" w:eastAsia="en-GB"/>
              </w:rPr>
              <w:t>socio</w:t>
            </w:r>
            <w:proofErr w:type="spellEnd"/>
            <w:r w:rsidRPr="000A13FD">
              <w:rPr>
                <w:bCs/>
                <w:lang w:val="ro-RO" w:eastAsia="en-GB"/>
              </w:rPr>
              <w:t>-economică fără efecte negative asupra capitalului natural</w:t>
            </w:r>
          </w:p>
        </w:tc>
        <w:tc>
          <w:tcPr>
            <w:tcW w:w="1359" w:type="pct"/>
          </w:tcPr>
          <w:p w14:paraId="328E7645" w14:textId="04EC6680" w:rsidR="0049164C" w:rsidRPr="000A13FD" w:rsidRDefault="0049164C" w:rsidP="001733A9">
            <w:pPr>
              <w:pStyle w:val="BodyText"/>
              <w:tabs>
                <w:tab w:val="left" w:pos="1416"/>
              </w:tabs>
              <w:spacing w:after="0" w:line="276" w:lineRule="auto"/>
              <w:rPr>
                <w:bCs/>
                <w:lang w:val="ro-RO" w:eastAsia="en-GB"/>
              </w:rPr>
            </w:pPr>
            <w:r w:rsidRPr="000A13FD">
              <w:rPr>
                <w:bCs/>
                <w:lang w:val="ro-RO" w:eastAsia="en-GB"/>
              </w:rPr>
              <w:t>Consultarea publicului posibil afectat de instituirea regimului de protec</w:t>
            </w:r>
            <w:r w:rsidR="000A13FD">
              <w:rPr>
                <w:bCs/>
                <w:lang w:val="ro-RO" w:eastAsia="en-GB"/>
              </w:rPr>
              <w:t>ț</w:t>
            </w:r>
            <w:r w:rsidRPr="000A13FD">
              <w:rPr>
                <w:bCs/>
                <w:lang w:val="ro-RO" w:eastAsia="en-GB"/>
              </w:rPr>
              <w:t>ie.</w:t>
            </w:r>
          </w:p>
        </w:tc>
      </w:tr>
      <w:tr w:rsidR="0049164C" w:rsidRPr="000A13FD" w14:paraId="29089893" w14:textId="77777777" w:rsidTr="00242235">
        <w:tc>
          <w:tcPr>
            <w:tcW w:w="366" w:type="pct"/>
          </w:tcPr>
          <w:p w14:paraId="4C3071E7" w14:textId="77777777" w:rsidR="0049164C" w:rsidRPr="000A13FD" w:rsidRDefault="0049164C" w:rsidP="001733A9">
            <w:pPr>
              <w:pStyle w:val="BodyText"/>
              <w:tabs>
                <w:tab w:val="left" w:pos="1416"/>
              </w:tabs>
              <w:spacing w:after="0" w:line="276" w:lineRule="auto"/>
              <w:jc w:val="both"/>
              <w:rPr>
                <w:lang w:val="ro-RO"/>
              </w:rPr>
            </w:pPr>
            <w:r w:rsidRPr="000A13FD">
              <w:rPr>
                <w:lang w:val="ro-RO"/>
              </w:rPr>
              <w:t>8</w:t>
            </w:r>
          </w:p>
        </w:tc>
        <w:tc>
          <w:tcPr>
            <w:tcW w:w="1106" w:type="pct"/>
          </w:tcPr>
          <w:p w14:paraId="798E820E" w14:textId="13CBDB4D" w:rsidR="0049164C" w:rsidRPr="000A13FD" w:rsidRDefault="0049164C" w:rsidP="001733A9">
            <w:pPr>
              <w:pStyle w:val="BodyText"/>
              <w:tabs>
                <w:tab w:val="left" w:pos="1416"/>
              </w:tabs>
              <w:spacing w:after="0" w:line="276" w:lineRule="auto"/>
              <w:rPr>
                <w:lang w:val="ro-RO"/>
              </w:rPr>
            </w:pPr>
            <w:r w:rsidRPr="000A13FD">
              <w:rPr>
                <w:lang w:val="ro-RO"/>
              </w:rPr>
              <w:t>Agen</w:t>
            </w:r>
            <w:r w:rsidR="000A13FD">
              <w:rPr>
                <w:lang w:val="ro-RO"/>
              </w:rPr>
              <w:t>ț</w:t>
            </w:r>
            <w:r w:rsidRPr="000A13FD">
              <w:rPr>
                <w:lang w:val="ro-RO"/>
              </w:rPr>
              <w:t>ia pentru Protec</w:t>
            </w:r>
            <w:r w:rsidR="000A13FD">
              <w:rPr>
                <w:lang w:val="ro-RO"/>
              </w:rPr>
              <w:t>ț</w:t>
            </w:r>
            <w:r w:rsidRPr="000A13FD">
              <w:rPr>
                <w:lang w:val="ro-RO"/>
              </w:rPr>
              <w:t xml:space="preserve">ia Mediului </w:t>
            </w:r>
            <w:r w:rsidR="00242235" w:rsidRPr="000A13FD">
              <w:rPr>
                <w:lang w:val="ro-RO"/>
              </w:rPr>
              <w:t>Bihor</w:t>
            </w:r>
          </w:p>
        </w:tc>
        <w:tc>
          <w:tcPr>
            <w:tcW w:w="1143" w:type="pct"/>
          </w:tcPr>
          <w:p w14:paraId="6B205CCD" w14:textId="341C2DCA" w:rsidR="0049164C" w:rsidRPr="000A13FD" w:rsidRDefault="0049164C" w:rsidP="001733A9">
            <w:pPr>
              <w:pStyle w:val="BodyText"/>
              <w:tabs>
                <w:tab w:val="left" w:pos="1416"/>
              </w:tabs>
              <w:spacing w:after="0" w:line="276" w:lineRule="auto"/>
              <w:rPr>
                <w:bCs/>
                <w:lang w:val="ro-RO" w:eastAsia="en-GB"/>
              </w:rPr>
            </w:pPr>
            <w:r w:rsidRPr="000A13FD">
              <w:rPr>
                <w:bCs/>
                <w:lang w:val="ro-RO" w:eastAsia="en-GB"/>
              </w:rPr>
              <w:t>Responsabilă pentru elaborarea actelor de reglementare a activită</w:t>
            </w:r>
            <w:r w:rsidR="000A13FD">
              <w:rPr>
                <w:bCs/>
                <w:lang w:val="ro-RO" w:eastAsia="en-GB"/>
              </w:rPr>
              <w:t>ț</w:t>
            </w:r>
            <w:r w:rsidRPr="000A13FD">
              <w:rPr>
                <w:bCs/>
                <w:lang w:val="ro-RO" w:eastAsia="en-GB"/>
              </w:rPr>
              <w:t xml:space="preserve">ilor propuse în arii naturale protejate </w:t>
            </w:r>
            <w:r w:rsidR="000A13FD">
              <w:rPr>
                <w:bCs/>
                <w:lang w:val="ro-RO" w:eastAsia="en-GB"/>
              </w:rPr>
              <w:t>ș</w:t>
            </w:r>
            <w:r w:rsidRPr="000A13FD">
              <w:rPr>
                <w:bCs/>
                <w:lang w:val="ro-RO" w:eastAsia="en-GB"/>
              </w:rPr>
              <w:t xml:space="preserve">i în </w:t>
            </w:r>
            <w:r w:rsidR="000142D9" w:rsidRPr="000A13FD">
              <w:rPr>
                <w:bCs/>
                <w:lang w:val="ro-RO" w:eastAsia="en-GB"/>
              </w:rPr>
              <w:t>vecinătatea</w:t>
            </w:r>
            <w:r w:rsidRPr="000A13FD">
              <w:rPr>
                <w:bCs/>
                <w:lang w:val="ro-RO" w:eastAsia="en-GB"/>
              </w:rPr>
              <w:t xml:space="preserve"> acestora.</w:t>
            </w:r>
          </w:p>
          <w:p w14:paraId="53951F47" w14:textId="40E92F1F" w:rsidR="0049164C" w:rsidRPr="000A13FD" w:rsidRDefault="0049164C" w:rsidP="001733A9">
            <w:pPr>
              <w:pStyle w:val="BodyText"/>
              <w:tabs>
                <w:tab w:val="left" w:pos="1416"/>
              </w:tabs>
              <w:spacing w:after="0" w:line="276" w:lineRule="auto"/>
              <w:rPr>
                <w:bCs/>
                <w:lang w:val="ro-RO" w:eastAsia="en-GB"/>
              </w:rPr>
            </w:pPr>
            <w:r w:rsidRPr="000A13FD">
              <w:rPr>
                <w:bCs/>
                <w:lang w:val="ro-RO" w:eastAsia="en-GB"/>
              </w:rPr>
              <w:t>Responsabilă pentru conservarea biodiversită</w:t>
            </w:r>
            <w:r w:rsidR="000A13FD">
              <w:rPr>
                <w:bCs/>
                <w:lang w:val="ro-RO" w:eastAsia="en-GB"/>
              </w:rPr>
              <w:t>ț</w:t>
            </w:r>
            <w:r w:rsidRPr="000A13FD">
              <w:rPr>
                <w:bCs/>
                <w:lang w:val="ro-RO" w:eastAsia="en-GB"/>
              </w:rPr>
              <w:t>ii</w:t>
            </w:r>
          </w:p>
        </w:tc>
        <w:tc>
          <w:tcPr>
            <w:tcW w:w="1026" w:type="pct"/>
          </w:tcPr>
          <w:p w14:paraId="1ADDDBE9" w14:textId="286A6EA2" w:rsidR="0049164C" w:rsidRPr="000A13FD" w:rsidRDefault="0049164C" w:rsidP="001733A9">
            <w:pPr>
              <w:pStyle w:val="BodyText"/>
              <w:tabs>
                <w:tab w:val="left" w:pos="1416"/>
              </w:tabs>
              <w:spacing w:after="0" w:line="276" w:lineRule="auto"/>
              <w:rPr>
                <w:bCs/>
                <w:lang w:val="ro-RO" w:eastAsia="en-GB"/>
              </w:rPr>
            </w:pPr>
            <w:r w:rsidRPr="000A13FD">
              <w:rPr>
                <w:bCs/>
                <w:lang w:val="ro-RO" w:eastAsia="en-GB"/>
              </w:rPr>
              <w:t xml:space="preserve">Informarea </w:t>
            </w:r>
            <w:r w:rsidR="000142D9" w:rsidRPr="000A13FD">
              <w:rPr>
                <w:bCs/>
                <w:lang w:val="ro-RO" w:eastAsia="en-GB"/>
              </w:rPr>
              <w:t>comunităților</w:t>
            </w:r>
            <w:r w:rsidRPr="000A13FD">
              <w:rPr>
                <w:bCs/>
                <w:lang w:val="ro-RO" w:eastAsia="en-GB"/>
              </w:rPr>
              <w:t xml:space="preserve"> locale asupra statului de protec</w:t>
            </w:r>
            <w:r w:rsidR="000A13FD">
              <w:rPr>
                <w:bCs/>
                <w:lang w:val="ro-RO" w:eastAsia="en-GB"/>
              </w:rPr>
              <w:t>ț</w:t>
            </w:r>
            <w:r w:rsidRPr="000A13FD">
              <w:rPr>
                <w:bCs/>
                <w:lang w:val="ro-RO" w:eastAsia="en-GB"/>
              </w:rPr>
              <w:t>ie.</w:t>
            </w:r>
          </w:p>
          <w:p w14:paraId="4C4A2973" w14:textId="08505488" w:rsidR="0049164C" w:rsidRPr="000A13FD" w:rsidRDefault="0049164C" w:rsidP="001733A9">
            <w:pPr>
              <w:pStyle w:val="BodyText"/>
              <w:tabs>
                <w:tab w:val="left" w:pos="1416"/>
              </w:tabs>
              <w:spacing w:after="0" w:line="276" w:lineRule="auto"/>
              <w:rPr>
                <w:bCs/>
                <w:lang w:val="ro-RO" w:eastAsia="en-GB"/>
              </w:rPr>
            </w:pPr>
            <w:r w:rsidRPr="000A13FD">
              <w:rPr>
                <w:bCs/>
                <w:lang w:val="ro-RO" w:eastAsia="en-GB"/>
              </w:rPr>
              <w:t>Cei mai ridica</w:t>
            </w:r>
            <w:r w:rsidR="000A13FD">
              <w:rPr>
                <w:bCs/>
                <w:lang w:val="ro-RO" w:eastAsia="en-GB"/>
              </w:rPr>
              <w:t>ț</w:t>
            </w:r>
            <w:r w:rsidRPr="000A13FD">
              <w:rPr>
                <w:bCs/>
                <w:lang w:val="ro-RO" w:eastAsia="en-GB"/>
              </w:rPr>
              <w:t xml:space="preserve">i indici de biodiversitate se întâlnesc în arii naturale protejate astfel că, prin administrarea eficientă a acestora se realizează implicit </w:t>
            </w:r>
            <w:r w:rsidR="000A13FD">
              <w:rPr>
                <w:bCs/>
                <w:lang w:val="ro-RO" w:eastAsia="en-GB"/>
              </w:rPr>
              <w:t>ș</w:t>
            </w:r>
            <w:r w:rsidRPr="000A13FD">
              <w:rPr>
                <w:bCs/>
                <w:lang w:val="ro-RO" w:eastAsia="en-GB"/>
              </w:rPr>
              <w:t>i conservarea biodiversită</w:t>
            </w:r>
            <w:r w:rsidR="000A13FD">
              <w:rPr>
                <w:bCs/>
                <w:lang w:val="ro-RO" w:eastAsia="en-GB"/>
              </w:rPr>
              <w:t>ț</w:t>
            </w:r>
            <w:r w:rsidRPr="000A13FD">
              <w:rPr>
                <w:bCs/>
                <w:lang w:val="ro-RO" w:eastAsia="en-GB"/>
              </w:rPr>
              <w:t>ii</w:t>
            </w:r>
          </w:p>
        </w:tc>
        <w:tc>
          <w:tcPr>
            <w:tcW w:w="1359" w:type="pct"/>
          </w:tcPr>
          <w:p w14:paraId="5424F645" w14:textId="44586D2C" w:rsidR="0049164C" w:rsidRPr="000A13FD" w:rsidRDefault="0049164C" w:rsidP="001733A9">
            <w:pPr>
              <w:pStyle w:val="BodyText"/>
              <w:tabs>
                <w:tab w:val="left" w:pos="1416"/>
              </w:tabs>
              <w:spacing w:after="0" w:line="276" w:lineRule="auto"/>
              <w:rPr>
                <w:bCs/>
                <w:lang w:val="ro-RO" w:eastAsia="en-GB"/>
              </w:rPr>
            </w:pPr>
            <w:r w:rsidRPr="000A13FD">
              <w:rPr>
                <w:bCs/>
                <w:lang w:val="ro-RO" w:eastAsia="en-GB"/>
              </w:rPr>
              <w:t>Îmbunătă</w:t>
            </w:r>
            <w:r w:rsidR="000A13FD">
              <w:rPr>
                <w:bCs/>
                <w:lang w:val="ro-RO" w:eastAsia="en-GB"/>
              </w:rPr>
              <w:t>ț</w:t>
            </w:r>
            <w:r w:rsidRPr="000A13FD">
              <w:rPr>
                <w:bCs/>
                <w:lang w:val="ro-RO" w:eastAsia="en-GB"/>
              </w:rPr>
              <w:t>irea activită</w:t>
            </w:r>
            <w:r w:rsidR="000A13FD">
              <w:rPr>
                <w:bCs/>
                <w:lang w:val="ro-RO" w:eastAsia="en-GB"/>
              </w:rPr>
              <w:t>ț</w:t>
            </w:r>
            <w:r w:rsidRPr="000A13FD">
              <w:rPr>
                <w:bCs/>
                <w:lang w:val="ro-RO" w:eastAsia="en-GB"/>
              </w:rPr>
              <w:t>ilor specifice conservării biodiversită</w:t>
            </w:r>
            <w:r w:rsidR="000A13FD">
              <w:rPr>
                <w:bCs/>
                <w:lang w:val="ro-RO" w:eastAsia="en-GB"/>
              </w:rPr>
              <w:t>ț</w:t>
            </w:r>
            <w:r w:rsidRPr="000A13FD">
              <w:rPr>
                <w:bCs/>
                <w:lang w:val="ro-RO" w:eastAsia="en-GB"/>
              </w:rPr>
              <w:t>ii printr-un management responsabil al ariilor naturale protejate</w:t>
            </w:r>
          </w:p>
        </w:tc>
      </w:tr>
      <w:tr w:rsidR="0049164C" w:rsidRPr="000A13FD" w14:paraId="4AA68163" w14:textId="77777777" w:rsidTr="00242235">
        <w:tc>
          <w:tcPr>
            <w:tcW w:w="366" w:type="pct"/>
          </w:tcPr>
          <w:p w14:paraId="49D1FB45" w14:textId="77777777" w:rsidR="0049164C" w:rsidRPr="000A13FD" w:rsidRDefault="0049164C" w:rsidP="001733A9">
            <w:pPr>
              <w:pStyle w:val="BodyText"/>
              <w:tabs>
                <w:tab w:val="left" w:pos="1416"/>
              </w:tabs>
              <w:spacing w:after="0" w:line="276" w:lineRule="auto"/>
              <w:jc w:val="both"/>
              <w:rPr>
                <w:lang w:val="ro-RO"/>
              </w:rPr>
            </w:pPr>
            <w:r w:rsidRPr="000A13FD">
              <w:rPr>
                <w:lang w:val="ro-RO"/>
              </w:rPr>
              <w:t>9</w:t>
            </w:r>
          </w:p>
        </w:tc>
        <w:tc>
          <w:tcPr>
            <w:tcW w:w="1106" w:type="pct"/>
          </w:tcPr>
          <w:p w14:paraId="17A164EE" w14:textId="18FD316C" w:rsidR="0049164C" w:rsidRPr="000A13FD" w:rsidRDefault="0049164C" w:rsidP="001733A9">
            <w:pPr>
              <w:pStyle w:val="BodyText"/>
              <w:tabs>
                <w:tab w:val="left" w:pos="1416"/>
              </w:tabs>
              <w:spacing w:after="0" w:line="276" w:lineRule="auto"/>
              <w:rPr>
                <w:lang w:val="ro-RO"/>
              </w:rPr>
            </w:pPr>
            <w:r w:rsidRPr="000A13FD">
              <w:rPr>
                <w:lang w:val="ro-RO"/>
              </w:rPr>
              <w:t>Garda Na</w:t>
            </w:r>
            <w:r w:rsidR="000A13FD">
              <w:rPr>
                <w:lang w:val="ro-RO"/>
              </w:rPr>
              <w:t>ț</w:t>
            </w:r>
            <w:r w:rsidRPr="000A13FD">
              <w:rPr>
                <w:lang w:val="ro-RO"/>
              </w:rPr>
              <w:t xml:space="preserve">ională de Mediu </w:t>
            </w:r>
            <w:r w:rsidR="00242235" w:rsidRPr="000A13FD">
              <w:rPr>
                <w:lang w:val="ro-RO"/>
              </w:rPr>
              <w:t>Bihor</w:t>
            </w:r>
          </w:p>
        </w:tc>
        <w:tc>
          <w:tcPr>
            <w:tcW w:w="1143" w:type="pct"/>
          </w:tcPr>
          <w:p w14:paraId="25A9B04A" w14:textId="77777777" w:rsidR="0049164C" w:rsidRPr="000A13FD" w:rsidRDefault="0049164C" w:rsidP="001733A9">
            <w:pPr>
              <w:pStyle w:val="BodyText"/>
              <w:tabs>
                <w:tab w:val="left" w:pos="1416"/>
              </w:tabs>
              <w:spacing w:after="0" w:line="276" w:lineRule="auto"/>
              <w:rPr>
                <w:bCs/>
                <w:lang w:val="ro-RO" w:eastAsia="en-GB"/>
              </w:rPr>
            </w:pPr>
            <w:r w:rsidRPr="000A13FD">
              <w:rPr>
                <w:bCs/>
                <w:lang w:val="ro-RO" w:eastAsia="en-GB"/>
              </w:rPr>
              <w:t xml:space="preserve">Autoritate responsabilă  cu controlul aplicării prevederilor </w:t>
            </w:r>
            <w:r w:rsidRPr="000A13FD">
              <w:rPr>
                <w:bCs/>
                <w:lang w:val="ro-RO" w:eastAsia="en-GB"/>
              </w:rPr>
              <w:lastRenderedPageBreak/>
              <w:t>planului de management.</w:t>
            </w:r>
          </w:p>
        </w:tc>
        <w:tc>
          <w:tcPr>
            <w:tcW w:w="1026" w:type="pct"/>
          </w:tcPr>
          <w:p w14:paraId="79DCD8B4" w14:textId="04EDA330" w:rsidR="0049164C" w:rsidRPr="000A13FD" w:rsidRDefault="0049164C" w:rsidP="001733A9">
            <w:pPr>
              <w:pStyle w:val="BodyText"/>
              <w:tabs>
                <w:tab w:val="left" w:pos="1416"/>
              </w:tabs>
              <w:spacing w:after="0" w:line="276" w:lineRule="auto"/>
              <w:rPr>
                <w:bCs/>
                <w:lang w:val="ro-RO" w:eastAsia="en-GB"/>
              </w:rPr>
            </w:pPr>
            <w:r w:rsidRPr="000A13FD">
              <w:rPr>
                <w:bCs/>
                <w:lang w:val="ro-RO" w:eastAsia="en-GB"/>
              </w:rPr>
              <w:lastRenderedPageBreak/>
              <w:t>Autoritatea are printre atribu</w:t>
            </w:r>
            <w:r w:rsidR="000A13FD">
              <w:rPr>
                <w:bCs/>
                <w:lang w:val="ro-RO" w:eastAsia="en-GB"/>
              </w:rPr>
              <w:t>ț</w:t>
            </w:r>
            <w:r w:rsidRPr="000A13FD">
              <w:rPr>
                <w:bCs/>
                <w:lang w:val="ro-RO" w:eastAsia="en-GB"/>
              </w:rPr>
              <w:t xml:space="preserve">ii </w:t>
            </w:r>
            <w:r w:rsidR="000A13FD">
              <w:rPr>
                <w:bCs/>
                <w:lang w:val="ro-RO" w:eastAsia="en-GB"/>
              </w:rPr>
              <w:t>ș</w:t>
            </w:r>
            <w:r w:rsidR="00F86C39" w:rsidRPr="000A13FD">
              <w:rPr>
                <w:bCs/>
                <w:lang w:val="ro-RO" w:eastAsia="en-GB"/>
              </w:rPr>
              <w:t>i</w:t>
            </w:r>
            <w:r w:rsidRPr="000A13FD">
              <w:rPr>
                <w:bCs/>
                <w:lang w:val="ro-RO" w:eastAsia="en-GB"/>
              </w:rPr>
              <w:t xml:space="preserve"> controlul modului de respectare a </w:t>
            </w:r>
            <w:r w:rsidR="000142D9" w:rsidRPr="000A13FD">
              <w:rPr>
                <w:bCs/>
                <w:lang w:val="ro-RO" w:eastAsia="en-GB"/>
              </w:rPr>
              <w:lastRenderedPageBreak/>
              <w:t>legislației</w:t>
            </w:r>
            <w:r w:rsidRPr="000A13FD">
              <w:rPr>
                <w:bCs/>
                <w:lang w:val="ro-RO" w:eastAsia="en-GB"/>
              </w:rPr>
              <w:t xml:space="preserve"> de mediu privind ariile naturale protejate, conservarea habitatelor naturale, a florei, faunei </w:t>
            </w:r>
            <w:r w:rsidR="000142D9" w:rsidRPr="000A13FD">
              <w:rPr>
                <w:bCs/>
                <w:lang w:val="ro-RO" w:eastAsia="en-GB"/>
              </w:rPr>
              <w:t>sălbatice</w:t>
            </w:r>
            <w:r w:rsidRPr="000A13FD">
              <w:rPr>
                <w:bCs/>
                <w:lang w:val="ro-RO" w:eastAsia="en-GB"/>
              </w:rPr>
              <w:t xml:space="preserve"> </w:t>
            </w:r>
            <w:r w:rsidR="000A13FD">
              <w:rPr>
                <w:bCs/>
                <w:lang w:val="ro-RO" w:eastAsia="en-GB"/>
              </w:rPr>
              <w:t>ș</w:t>
            </w:r>
            <w:r w:rsidR="00F86C39" w:rsidRPr="000A13FD">
              <w:rPr>
                <w:bCs/>
                <w:lang w:val="ro-RO" w:eastAsia="en-GB"/>
              </w:rPr>
              <w:t>i</w:t>
            </w:r>
            <w:r w:rsidRPr="000A13FD">
              <w:rPr>
                <w:bCs/>
                <w:lang w:val="ro-RO" w:eastAsia="en-GB"/>
              </w:rPr>
              <w:t xml:space="preserve"> acvaculturii.</w:t>
            </w:r>
          </w:p>
        </w:tc>
        <w:tc>
          <w:tcPr>
            <w:tcW w:w="1359" w:type="pct"/>
          </w:tcPr>
          <w:p w14:paraId="287258B8" w14:textId="3C0BE2BC" w:rsidR="0049164C" w:rsidRPr="000A13FD" w:rsidRDefault="0049164C" w:rsidP="001733A9">
            <w:pPr>
              <w:pStyle w:val="BodyText"/>
              <w:tabs>
                <w:tab w:val="left" w:pos="1416"/>
              </w:tabs>
              <w:spacing w:after="0" w:line="276" w:lineRule="auto"/>
              <w:rPr>
                <w:bCs/>
                <w:lang w:val="ro-RO" w:eastAsia="en-GB"/>
              </w:rPr>
            </w:pPr>
            <w:r w:rsidRPr="000A13FD">
              <w:rPr>
                <w:bCs/>
                <w:lang w:val="ro-RO" w:eastAsia="en-GB"/>
              </w:rPr>
              <w:lastRenderedPageBreak/>
              <w:t xml:space="preserve">Constată faptele ce constituie </w:t>
            </w:r>
            <w:r w:rsidR="000142D9" w:rsidRPr="000A13FD">
              <w:rPr>
                <w:bCs/>
                <w:lang w:val="ro-RO" w:eastAsia="en-GB"/>
              </w:rPr>
              <w:t>contravenții</w:t>
            </w:r>
            <w:r w:rsidRPr="000A13FD">
              <w:rPr>
                <w:bCs/>
                <w:lang w:val="ro-RO" w:eastAsia="en-GB"/>
              </w:rPr>
              <w:t xml:space="preserve"> </w:t>
            </w:r>
            <w:r w:rsidR="000A13FD">
              <w:rPr>
                <w:bCs/>
                <w:lang w:val="ro-RO" w:eastAsia="en-GB"/>
              </w:rPr>
              <w:t>ș</w:t>
            </w:r>
            <w:r w:rsidR="00F86C39" w:rsidRPr="000A13FD">
              <w:rPr>
                <w:bCs/>
                <w:lang w:val="ro-RO" w:eastAsia="en-GB"/>
              </w:rPr>
              <w:t>i</w:t>
            </w:r>
            <w:r w:rsidRPr="000A13FD">
              <w:rPr>
                <w:bCs/>
                <w:lang w:val="ro-RO" w:eastAsia="en-GB"/>
              </w:rPr>
              <w:t xml:space="preserve"> aplica </w:t>
            </w:r>
            <w:r w:rsidR="000142D9" w:rsidRPr="000A13FD">
              <w:rPr>
                <w:bCs/>
                <w:lang w:val="ro-RO" w:eastAsia="en-GB"/>
              </w:rPr>
              <w:t>sancțiunile</w:t>
            </w:r>
            <w:r w:rsidRPr="000A13FD">
              <w:rPr>
                <w:bCs/>
                <w:lang w:val="ro-RO" w:eastAsia="en-GB"/>
              </w:rPr>
              <w:t xml:space="preserve"> </w:t>
            </w:r>
            <w:r w:rsidR="000142D9" w:rsidRPr="000A13FD">
              <w:rPr>
                <w:bCs/>
                <w:lang w:val="ro-RO" w:eastAsia="en-GB"/>
              </w:rPr>
              <w:t>contravenționale</w:t>
            </w:r>
            <w:r w:rsidRPr="000A13FD">
              <w:rPr>
                <w:bCs/>
                <w:lang w:val="ro-RO" w:eastAsia="en-GB"/>
              </w:rPr>
              <w:t xml:space="preserve"> </w:t>
            </w:r>
            <w:r w:rsidR="00F86C39" w:rsidRPr="000A13FD">
              <w:rPr>
                <w:bCs/>
                <w:lang w:val="ro-RO" w:eastAsia="en-GB"/>
              </w:rPr>
              <w:t>în</w:t>
            </w:r>
            <w:r w:rsidRPr="000A13FD">
              <w:rPr>
                <w:bCs/>
                <w:lang w:val="ro-RO" w:eastAsia="en-GB"/>
              </w:rPr>
              <w:t xml:space="preserve"> </w:t>
            </w:r>
            <w:r w:rsidRPr="000A13FD">
              <w:rPr>
                <w:bCs/>
                <w:lang w:val="ro-RO" w:eastAsia="en-GB"/>
              </w:rPr>
              <w:lastRenderedPageBreak/>
              <w:t xml:space="preserve">domeniul </w:t>
            </w:r>
            <w:r w:rsidR="000142D9" w:rsidRPr="000A13FD">
              <w:rPr>
                <w:bCs/>
                <w:lang w:val="ro-RO" w:eastAsia="en-GB"/>
              </w:rPr>
              <w:t>protecției</w:t>
            </w:r>
            <w:r w:rsidRPr="000A13FD">
              <w:rPr>
                <w:bCs/>
                <w:lang w:val="ro-RO" w:eastAsia="en-GB"/>
              </w:rPr>
              <w:t xml:space="preserve"> mediului pentru încălcarea prevederilor planului de management sau ale regulamentului.</w:t>
            </w:r>
          </w:p>
          <w:p w14:paraId="45C250E7" w14:textId="77777777" w:rsidR="0049164C" w:rsidRPr="000A13FD" w:rsidRDefault="0049164C" w:rsidP="001733A9">
            <w:pPr>
              <w:pStyle w:val="BodyText"/>
              <w:tabs>
                <w:tab w:val="left" w:pos="1416"/>
              </w:tabs>
              <w:spacing w:after="0" w:line="276" w:lineRule="auto"/>
              <w:rPr>
                <w:bCs/>
                <w:lang w:val="ro-RO" w:eastAsia="en-GB"/>
              </w:rPr>
            </w:pPr>
          </w:p>
        </w:tc>
      </w:tr>
      <w:tr w:rsidR="0049164C" w:rsidRPr="000A13FD" w14:paraId="064A1D11" w14:textId="77777777" w:rsidTr="00242235">
        <w:tc>
          <w:tcPr>
            <w:tcW w:w="366" w:type="pct"/>
          </w:tcPr>
          <w:p w14:paraId="70BE9A23" w14:textId="77777777" w:rsidR="0049164C" w:rsidRPr="000A13FD" w:rsidRDefault="0049164C" w:rsidP="001733A9">
            <w:pPr>
              <w:pStyle w:val="BodyText"/>
              <w:tabs>
                <w:tab w:val="left" w:pos="1416"/>
              </w:tabs>
              <w:spacing w:after="0" w:line="276" w:lineRule="auto"/>
              <w:jc w:val="both"/>
              <w:rPr>
                <w:lang w:val="ro-RO"/>
              </w:rPr>
            </w:pPr>
            <w:r w:rsidRPr="000A13FD">
              <w:rPr>
                <w:lang w:val="ro-RO"/>
              </w:rPr>
              <w:lastRenderedPageBreak/>
              <w:t>10</w:t>
            </w:r>
          </w:p>
        </w:tc>
        <w:tc>
          <w:tcPr>
            <w:tcW w:w="1106" w:type="pct"/>
          </w:tcPr>
          <w:p w14:paraId="5B2C357D" w14:textId="61399469" w:rsidR="0049164C" w:rsidRPr="000A13FD" w:rsidRDefault="0049164C" w:rsidP="001733A9">
            <w:pPr>
              <w:pStyle w:val="BodyText"/>
              <w:tabs>
                <w:tab w:val="left" w:pos="1416"/>
              </w:tabs>
              <w:spacing w:after="0" w:line="276" w:lineRule="auto"/>
              <w:rPr>
                <w:lang w:val="ro-RO"/>
              </w:rPr>
            </w:pPr>
            <w:r w:rsidRPr="000A13FD">
              <w:rPr>
                <w:lang w:val="ro-RO"/>
              </w:rPr>
              <w:t xml:space="preserve">Garda Forestieră </w:t>
            </w:r>
            <w:r w:rsidR="00242235" w:rsidRPr="000A13FD">
              <w:rPr>
                <w:lang w:val="ro-RO"/>
              </w:rPr>
              <w:t>Bihor</w:t>
            </w:r>
          </w:p>
        </w:tc>
        <w:tc>
          <w:tcPr>
            <w:tcW w:w="1143" w:type="pct"/>
          </w:tcPr>
          <w:p w14:paraId="4A0CD127" w14:textId="10CC3B7E" w:rsidR="0049164C" w:rsidRPr="000A13FD" w:rsidRDefault="0049164C" w:rsidP="001733A9">
            <w:pPr>
              <w:pStyle w:val="BodyText"/>
              <w:tabs>
                <w:tab w:val="left" w:pos="1416"/>
              </w:tabs>
              <w:spacing w:after="0" w:line="276" w:lineRule="auto"/>
              <w:rPr>
                <w:bCs/>
                <w:lang w:val="ro-RO" w:eastAsia="en-GB"/>
              </w:rPr>
            </w:pPr>
            <w:r w:rsidRPr="000A13FD">
              <w:rPr>
                <w:bCs/>
                <w:lang w:val="ro-RO" w:eastAsia="en-GB"/>
              </w:rPr>
              <w:t>Posibila impunere a unor restric</w:t>
            </w:r>
            <w:r w:rsidR="000A13FD">
              <w:rPr>
                <w:bCs/>
                <w:lang w:val="ro-RO" w:eastAsia="en-GB"/>
              </w:rPr>
              <w:t>ț</w:t>
            </w:r>
            <w:r w:rsidRPr="000A13FD">
              <w:rPr>
                <w:bCs/>
                <w:lang w:val="ro-RO" w:eastAsia="en-GB"/>
              </w:rPr>
              <w:t xml:space="preserve">ii de exploatare a fondului forestier </w:t>
            </w:r>
            <w:r w:rsidR="000A13FD">
              <w:rPr>
                <w:bCs/>
                <w:lang w:val="ro-RO" w:eastAsia="en-GB"/>
              </w:rPr>
              <w:t>ș</w:t>
            </w:r>
            <w:r w:rsidR="00F86C39" w:rsidRPr="000A13FD">
              <w:rPr>
                <w:bCs/>
                <w:lang w:val="ro-RO" w:eastAsia="en-GB"/>
              </w:rPr>
              <w:t>i</w:t>
            </w:r>
            <w:r w:rsidRPr="000A13FD">
              <w:rPr>
                <w:bCs/>
                <w:lang w:val="ro-RO" w:eastAsia="en-GB"/>
              </w:rPr>
              <w:t xml:space="preserve">  cinegetic ca urmare a includerii acestora în Re</w:t>
            </w:r>
            <w:r w:rsidR="000A13FD">
              <w:rPr>
                <w:bCs/>
                <w:lang w:val="ro-RO" w:eastAsia="en-GB"/>
              </w:rPr>
              <w:t>ț</w:t>
            </w:r>
            <w:r w:rsidRPr="000A13FD">
              <w:rPr>
                <w:bCs/>
                <w:lang w:val="ro-RO" w:eastAsia="en-GB"/>
              </w:rPr>
              <w:t>eaua Natura 2000</w:t>
            </w:r>
          </w:p>
        </w:tc>
        <w:tc>
          <w:tcPr>
            <w:tcW w:w="1026" w:type="pct"/>
          </w:tcPr>
          <w:p w14:paraId="68C0AFB7" w14:textId="5D8DCD3B" w:rsidR="0049164C" w:rsidRPr="000A13FD" w:rsidRDefault="0049164C" w:rsidP="001733A9">
            <w:pPr>
              <w:pStyle w:val="BodyText"/>
              <w:tabs>
                <w:tab w:val="left" w:pos="1416"/>
              </w:tabs>
              <w:spacing w:after="0" w:line="276" w:lineRule="auto"/>
              <w:rPr>
                <w:bCs/>
                <w:lang w:val="ro-RO" w:eastAsia="en-GB"/>
              </w:rPr>
            </w:pPr>
            <w:r w:rsidRPr="000A13FD">
              <w:rPr>
                <w:bCs/>
                <w:lang w:val="ro-RO" w:eastAsia="en-GB"/>
              </w:rPr>
              <w:t>Utilizarea ra</w:t>
            </w:r>
            <w:r w:rsidR="000A13FD">
              <w:rPr>
                <w:bCs/>
                <w:lang w:val="ro-RO" w:eastAsia="en-GB"/>
              </w:rPr>
              <w:t>ț</w:t>
            </w:r>
            <w:r w:rsidRPr="000A13FD">
              <w:rPr>
                <w:bCs/>
                <w:lang w:val="ro-RO" w:eastAsia="en-GB"/>
              </w:rPr>
              <w:t>ionala a resurselor forestiere</w:t>
            </w:r>
          </w:p>
        </w:tc>
        <w:tc>
          <w:tcPr>
            <w:tcW w:w="1359" w:type="pct"/>
          </w:tcPr>
          <w:p w14:paraId="4321E48F" w14:textId="1445A4CD" w:rsidR="0049164C" w:rsidRPr="000A13FD" w:rsidRDefault="0049164C" w:rsidP="001733A9">
            <w:pPr>
              <w:pStyle w:val="BodyText"/>
              <w:tabs>
                <w:tab w:val="left" w:pos="1416"/>
              </w:tabs>
              <w:spacing w:after="0" w:line="276" w:lineRule="auto"/>
              <w:rPr>
                <w:bCs/>
                <w:lang w:val="ro-RO" w:eastAsia="en-GB"/>
              </w:rPr>
            </w:pPr>
            <w:r w:rsidRPr="000A13FD">
              <w:rPr>
                <w:bCs/>
                <w:lang w:val="ro-RO" w:eastAsia="en-GB"/>
              </w:rPr>
              <w:t xml:space="preserve">Promovarea </w:t>
            </w:r>
            <w:r w:rsidR="000142D9" w:rsidRPr="000A13FD">
              <w:rPr>
                <w:bCs/>
                <w:lang w:val="ro-RO" w:eastAsia="en-GB"/>
              </w:rPr>
              <w:t>posibilită</w:t>
            </w:r>
            <w:r w:rsidR="000142D9">
              <w:rPr>
                <w:bCs/>
                <w:lang w:val="ro-RO" w:eastAsia="en-GB"/>
              </w:rPr>
              <w:t>ț</w:t>
            </w:r>
            <w:r w:rsidR="000142D9" w:rsidRPr="000A13FD">
              <w:rPr>
                <w:bCs/>
                <w:lang w:val="ro-RO" w:eastAsia="en-GB"/>
              </w:rPr>
              <w:t>ilor</w:t>
            </w:r>
            <w:r w:rsidRPr="000A13FD">
              <w:rPr>
                <w:bCs/>
                <w:lang w:val="ro-RO" w:eastAsia="en-GB"/>
              </w:rPr>
              <w:t xml:space="preserve"> de utilizare durabilă a resurselor forestiere</w:t>
            </w:r>
          </w:p>
        </w:tc>
      </w:tr>
      <w:tr w:rsidR="0049164C" w:rsidRPr="000A13FD" w14:paraId="023FEB5D" w14:textId="77777777" w:rsidTr="00242235">
        <w:tc>
          <w:tcPr>
            <w:tcW w:w="366" w:type="pct"/>
            <w:tcBorders>
              <w:bottom w:val="single" w:sz="4" w:space="0" w:color="auto"/>
            </w:tcBorders>
          </w:tcPr>
          <w:p w14:paraId="6449C3DB" w14:textId="17A52D95" w:rsidR="0049164C" w:rsidRPr="000A13FD" w:rsidRDefault="000717FA" w:rsidP="001733A9">
            <w:pPr>
              <w:pStyle w:val="BodyText"/>
              <w:tabs>
                <w:tab w:val="left" w:pos="1416"/>
                <w:tab w:val="left" w:pos="3225"/>
              </w:tabs>
              <w:spacing w:after="0" w:line="276" w:lineRule="auto"/>
              <w:jc w:val="center"/>
              <w:rPr>
                <w:lang w:val="ro-RO"/>
              </w:rPr>
            </w:pPr>
            <w:r>
              <w:rPr>
                <w:lang w:val="ro-RO"/>
              </w:rPr>
              <w:t>11</w:t>
            </w:r>
          </w:p>
        </w:tc>
        <w:tc>
          <w:tcPr>
            <w:tcW w:w="1106" w:type="pct"/>
            <w:tcBorders>
              <w:bottom w:val="single" w:sz="4" w:space="0" w:color="auto"/>
            </w:tcBorders>
          </w:tcPr>
          <w:p w14:paraId="7CEB889D" w14:textId="5A69B6F7" w:rsidR="0049164C" w:rsidRPr="000A13FD" w:rsidRDefault="0049164C" w:rsidP="001733A9">
            <w:pPr>
              <w:pStyle w:val="BodyText"/>
              <w:tabs>
                <w:tab w:val="left" w:pos="1416"/>
              </w:tabs>
              <w:spacing w:after="0" w:line="276" w:lineRule="auto"/>
              <w:rPr>
                <w:lang w:val="ro-RO"/>
              </w:rPr>
            </w:pPr>
            <w:r w:rsidRPr="000A13FD">
              <w:rPr>
                <w:lang w:val="ro-RO"/>
              </w:rPr>
              <w:t>Direc</w:t>
            </w:r>
            <w:r w:rsidR="000A13FD">
              <w:rPr>
                <w:lang w:val="ro-RO"/>
              </w:rPr>
              <w:t>ț</w:t>
            </w:r>
            <w:r w:rsidRPr="000A13FD">
              <w:rPr>
                <w:lang w:val="ro-RO"/>
              </w:rPr>
              <w:t>ia Agricolă</w:t>
            </w:r>
            <w:r w:rsidR="00242235" w:rsidRPr="000A13FD">
              <w:rPr>
                <w:lang w:val="ro-RO"/>
              </w:rPr>
              <w:t xml:space="preserve"> Bihor</w:t>
            </w:r>
          </w:p>
        </w:tc>
        <w:tc>
          <w:tcPr>
            <w:tcW w:w="1143" w:type="pct"/>
            <w:tcBorders>
              <w:bottom w:val="single" w:sz="4" w:space="0" w:color="auto"/>
            </w:tcBorders>
          </w:tcPr>
          <w:p w14:paraId="72E4E9FD" w14:textId="1B280FA3" w:rsidR="0049164C" w:rsidRPr="000A13FD" w:rsidRDefault="0049164C" w:rsidP="001733A9">
            <w:pPr>
              <w:pStyle w:val="BodyText"/>
              <w:tabs>
                <w:tab w:val="left" w:pos="1416"/>
              </w:tabs>
              <w:spacing w:after="0" w:line="276" w:lineRule="auto"/>
              <w:rPr>
                <w:bCs/>
                <w:lang w:val="ro-RO" w:eastAsia="en-GB"/>
              </w:rPr>
            </w:pPr>
            <w:r w:rsidRPr="000A13FD">
              <w:rPr>
                <w:bCs/>
                <w:lang w:val="ro-RO" w:eastAsia="en-GB"/>
              </w:rPr>
              <w:t xml:space="preserve">Posibila impunere a unor </w:t>
            </w:r>
            <w:r w:rsidR="000142D9" w:rsidRPr="000A13FD">
              <w:rPr>
                <w:bCs/>
                <w:lang w:val="ro-RO" w:eastAsia="en-GB"/>
              </w:rPr>
              <w:t>restricții</w:t>
            </w:r>
            <w:r w:rsidRPr="000A13FD">
              <w:rPr>
                <w:bCs/>
                <w:lang w:val="ro-RO" w:eastAsia="en-GB"/>
              </w:rPr>
              <w:t xml:space="preserve"> de exploatare pe terenuri agricole ca urmare a includerii acestora în Re</w:t>
            </w:r>
            <w:r w:rsidR="000A13FD">
              <w:rPr>
                <w:bCs/>
                <w:lang w:val="ro-RO" w:eastAsia="en-GB"/>
              </w:rPr>
              <w:t>ț</w:t>
            </w:r>
            <w:r w:rsidRPr="000A13FD">
              <w:rPr>
                <w:bCs/>
                <w:lang w:val="ro-RO" w:eastAsia="en-GB"/>
              </w:rPr>
              <w:t>eaua Natura 2000</w:t>
            </w:r>
          </w:p>
        </w:tc>
        <w:tc>
          <w:tcPr>
            <w:tcW w:w="1026" w:type="pct"/>
            <w:tcBorders>
              <w:bottom w:val="single" w:sz="4" w:space="0" w:color="auto"/>
            </w:tcBorders>
          </w:tcPr>
          <w:p w14:paraId="52F191F5" w14:textId="1007A931" w:rsidR="0049164C" w:rsidRPr="000A13FD" w:rsidRDefault="0049164C" w:rsidP="001733A9">
            <w:pPr>
              <w:pStyle w:val="BodyText"/>
              <w:tabs>
                <w:tab w:val="left" w:pos="1416"/>
              </w:tabs>
              <w:spacing w:after="0" w:line="276" w:lineRule="auto"/>
              <w:rPr>
                <w:bCs/>
                <w:lang w:val="ro-RO" w:eastAsia="en-GB"/>
              </w:rPr>
            </w:pPr>
            <w:r w:rsidRPr="000A13FD">
              <w:rPr>
                <w:bCs/>
                <w:lang w:val="ro-RO" w:eastAsia="en-GB"/>
              </w:rPr>
              <w:t xml:space="preserve">Utilizarea eficientă a </w:t>
            </w:r>
            <w:r w:rsidR="000142D9" w:rsidRPr="000A13FD">
              <w:rPr>
                <w:bCs/>
                <w:lang w:val="ro-RO" w:eastAsia="en-GB"/>
              </w:rPr>
              <w:t>resurselor</w:t>
            </w:r>
            <w:r w:rsidRPr="000A13FD">
              <w:rPr>
                <w:bCs/>
                <w:lang w:val="ro-RO" w:eastAsia="en-GB"/>
              </w:rPr>
              <w:t xml:space="preserve"> naturale </w:t>
            </w:r>
            <w:r w:rsidR="000A13FD">
              <w:rPr>
                <w:bCs/>
                <w:lang w:val="ro-RO" w:eastAsia="en-GB"/>
              </w:rPr>
              <w:t>ș</w:t>
            </w:r>
            <w:r w:rsidR="00F86C39" w:rsidRPr="000A13FD">
              <w:rPr>
                <w:bCs/>
                <w:lang w:val="ro-RO" w:eastAsia="en-GB"/>
              </w:rPr>
              <w:t>i</w:t>
            </w:r>
            <w:r w:rsidRPr="000A13FD">
              <w:rPr>
                <w:bCs/>
                <w:lang w:val="ro-RO" w:eastAsia="en-GB"/>
              </w:rPr>
              <w:t xml:space="preserve"> tendin</w:t>
            </w:r>
            <w:r w:rsidR="000A13FD">
              <w:rPr>
                <w:bCs/>
                <w:lang w:val="ro-RO" w:eastAsia="en-GB"/>
              </w:rPr>
              <w:t>ț</w:t>
            </w:r>
            <w:r w:rsidRPr="000A13FD">
              <w:rPr>
                <w:bCs/>
                <w:lang w:val="ro-RO" w:eastAsia="en-GB"/>
              </w:rPr>
              <w:t>a europeană de promovare a produselor ecologice</w:t>
            </w:r>
          </w:p>
        </w:tc>
        <w:tc>
          <w:tcPr>
            <w:tcW w:w="1359" w:type="pct"/>
            <w:tcBorders>
              <w:bottom w:val="single" w:sz="4" w:space="0" w:color="auto"/>
            </w:tcBorders>
          </w:tcPr>
          <w:p w14:paraId="1879585F" w14:textId="7239AAC8" w:rsidR="0049164C" w:rsidRPr="000A13FD" w:rsidRDefault="0049164C" w:rsidP="001733A9">
            <w:pPr>
              <w:pStyle w:val="BodyText"/>
              <w:tabs>
                <w:tab w:val="left" w:pos="1416"/>
              </w:tabs>
              <w:spacing w:after="0" w:line="276" w:lineRule="auto"/>
              <w:rPr>
                <w:bCs/>
                <w:lang w:val="ro-RO" w:eastAsia="en-GB"/>
              </w:rPr>
            </w:pPr>
            <w:r w:rsidRPr="000A13FD">
              <w:rPr>
                <w:bCs/>
                <w:lang w:val="ro-RO" w:eastAsia="en-GB"/>
              </w:rPr>
              <w:t>Promovarea posibilită</w:t>
            </w:r>
            <w:r w:rsidR="000A13FD">
              <w:rPr>
                <w:bCs/>
                <w:lang w:val="ro-RO" w:eastAsia="en-GB"/>
              </w:rPr>
              <w:t>ț</w:t>
            </w:r>
            <w:r w:rsidRPr="000A13FD">
              <w:rPr>
                <w:bCs/>
                <w:lang w:val="ro-RO" w:eastAsia="en-GB"/>
              </w:rPr>
              <w:t xml:space="preserve">ilor de utilizare durabilă a resurselor naturale </w:t>
            </w:r>
            <w:r w:rsidR="000A13FD">
              <w:rPr>
                <w:bCs/>
                <w:lang w:val="ro-RO" w:eastAsia="en-GB"/>
              </w:rPr>
              <w:t>ș</w:t>
            </w:r>
            <w:r w:rsidRPr="000A13FD">
              <w:rPr>
                <w:bCs/>
                <w:lang w:val="ro-RO" w:eastAsia="en-GB"/>
              </w:rPr>
              <w:t>i a mărcilor locale</w:t>
            </w:r>
          </w:p>
        </w:tc>
      </w:tr>
      <w:tr w:rsidR="0049164C" w:rsidRPr="000A13FD" w14:paraId="749B9BAB" w14:textId="77777777" w:rsidTr="008F5F8E">
        <w:tc>
          <w:tcPr>
            <w:tcW w:w="366" w:type="pct"/>
            <w:shd w:val="clear" w:color="auto" w:fill="FFFFFF"/>
          </w:tcPr>
          <w:p w14:paraId="693500C3" w14:textId="415D9A22" w:rsidR="0049164C" w:rsidRPr="000A13FD" w:rsidRDefault="0049164C" w:rsidP="001733A9">
            <w:pPr>
              <w:pStyle w:val="BodyText"/>
              <w:tabs>
                <w:tab w:val="left" w:pos="1416"/>
              </w:tabs>
              <w:spacing w:after="0" w:line="276" w:lineRule="auto"/>
              <w:jc w:val="both"/>
              <w:rPr>
                <w:lang w:val="ro-RO" w:eastAsia="cs-CZ"/>
              </w:rPr>
            </w:pPr>
          </w:p>
        </w:tc>
        <w:tc>
          <w:tcPr>
            <w:tcW w:w="4634" w:type="pct"/>
            <w:gridSpan w:val="4"/>
            <w:shd w:val="clear" w:color="auto" w:fill="FFFFFF"/>
          </w:tcPr>
          <w:p w14:paraId="316B189A" w14:textId="024F1D3E" w:rsidR="0049164C" w:rsidRPr="000A13FD" w:rsidRDefault="0049164C" w:rsidP="001733A9">
            <w:pPr>
              <w:pStyle w:val="BodyText"/>
              <w:tabs>
                <w:tab w:val="left" w:pos="1416"/>
                <w:tab w:val="left" w:pos="3225"/>
              </w:tabs>
              <w:spacing w:after="0" w:line="276" w:lineRule="auto"/>
              <w:jc w:val="center"/>
              <w:rPr>
                <w:bCs/>
                <w:lang w:val="ro-RO" w:eastAsia="en-GB"/>
              </w:rPr>
            </w:pPr>
            <w:r w:rsidRPr="000A13FD">
              <w:rPr>
                <w:lang w:val="ro-RO"/>
              </w:rPr>
              <w:t>Institu</w:t>
            </w:r>
            <w:r w:rsidR="000A13FD">
              <w:rPr>
                <w:lang w:val="ro-RO"/>
              </w:rPr>
              <w:t>ț</w:t>
            </w:r>
            <w:r w:rsidRPr="000A13FD">
              <w:rPr>
                <w:lang w:val="ro-RO"/>
              </w:rPr>
              <w:t>ii academice</w:t>
            </w:r>
          </w:p>
        </w:tc>
      </w:tr>
      <w:tr w:rsidR="0049164C" w:rsidRPr="000A13FD" w14:paraId="3B7FE02F" w14:textId="77777777" w:rsidTr="00242235">
        <w:tc>
          <w:tcPr>
            <w:tcW w:w="366" w:type="pct"/>
            <w:tcBorders>
              <w:bottom w:val="single" w:sz="4" w:space="0" w:color="auto"/>
            </w:tcBorders>
          </w:tcPr>
          <w:p w14:paraId="10AFD327" w14:textId="6EA6729B" w:rsidR="0049164C" w:rsidRPr="000A13FD" w:rsidRDefault="000717FA" w:rsidP="001733A9">
            <w:pPr>
              <w:pStyle w:val="BodyText"/>
              <w:tabs>
                <w:tab w:val="left" w:pos="1416"/>
                <w:tab w:val="left" w:pos="4260"/>
              </w:tabs>
              <w:spacing w:after="0" w:line="276" w:lineRule="auto"/>
              <w:jc w:val="center"/>
              <w:rPr>
                <w:lang w:val="ro-RO"/>
              </w:rPr>
            </w:pPr>
            <w:r>
              <w:rPr>
                <w:lang w:val="ro-RO"/>
              </w:rPr>
              <w:t>12</w:t>
            </w:r>
          </w:p>
        </w:tc>
        <w:tc>
          <w:tcPr>
            <w:tcW w:w="1106" w:type="pct"/>
            <w:tcBorders>
              <w:bottom w:val="single" w:sz="4" w:space="0" w:color="auto"/>
            </w:tcBorders>
          </w:tcPr>
          <w:p w14:paraId="44444587" w14:textId="0FC68DE1" w:rsidR="0049164C" w:rsidRPr="000A13FD" w:rsidRDefault="0049164C" w:rsidP="001733A9">
            <w:pPr>
              <w:pStyle w:val="BodyText"/>
              <w:tabs>
                <w:tab w:val="left" w:pos="1416"/>
              </w:tabs>
              <w:spacing w:after="0" w:line="276" w:lineRule="auto"/>
              <w:rPr>
                <w:lang w:val="ro-RO" w:eastAsia="cs-CZ"/>
              </w:rPr>
            </w:pPr>
            <w:r w:rsidRPr="000A13FD">
              <w:rPr>
                <w:lang w:val="ro-RO" w:eastAsia="cs-CZ"/>
              </w:rPr>
              <w:t>Institu</w:t>
            </w:r>
            <w:r w:rsidR="000A13FD">
              <w:rPr>
                <w:lang w:val="ro-RO" w:eastAsia="cs-CZ"/>
              </w:rPr>
              <w:t>ț</w:t>
            </w:r>
            <w:r w:rsidRPr="000A13FD">
              <w:rPr>
                <w:lang w:val="ro-RO" w:eastAsia="cs-CZ"/>
              </w:rPr>
              <w:t>ii academice</w:t>
            </w:r>
          </w:p>
        </w:tc>
        <w:tc>
          <w:tcPr>
            <w:tcW w:w="1143" w:type="pct"/>
            <w:tcBorders>
              <w:bottom w:val="single" w:sz="4" w:space="0" w:color="auto"/>
            </w:tcBorders>
          </w:tcPr>
          <w:p w14:paraId="0A2C1507" w14:textId="75CF6009" w:rsidR="0049164C" w:rsidRPr="000A13FD" w:rsidRDefault="0049164C" w:rsidP="001733A9">
            <w:pPr>
              <w:pStyle w:val="BodyText"/>
              <w:tabs>
                <w:tab w:val="left" w:pos="1416"/>
              </w:tabs>
              <w:spacing w:after="0" w:line="276" w:lineRule="auto"/>
              <w:rPr>
                <w:bCs/>
                <w:lang w:val="ro-RO" w:eastAsia="en-GB"/>
              </w:rPr>
            </w:pPr>
            <w:r w:rsidRPr="000A13FD">
              <w:rPr>
                <w:bCs/>
                <w:lang w:val="ro-RO" w:eastAsia="en-GB"/>
              </w:rPr>
              <w:t xml:space="preserve">Activitatea de cercetare practică în domeniul conservarea </w:t>
            </w:r>
            <w:r w:rsidRPr="000A13FD">
              <w:rPr>
                <w:bCs/>
                <w:lang w:val="ro-RO" w:eastAsia="en-GB"/>
              </w:rPr>
              <w:lastRenderedPageBreak/>
              <w:t>biodiversită</w:t>
            </w:r>
            <w:r w:rsidR="000A13FD">
              <w:rPr>
                <w:bCs/>
                <w:lang w:val="ro-RO" w:eastAsia="en-GB"/>
              </w:rPr>
              <w:t>ț</w:t>
            </w:r>
            <w:r w:rsidRPr="000A13FD">
              <w:rPr>
                <w:bCs/>
                <w:lang w:val="ro-RO" w:eastAsia="en-GB"/>
              </w:rPr>
              <w:t>ii se desfă</w:t>
            </w:r>
            <w:r w:rsidR="000A13FD">
              <w:rPr>
                <w:bCs/>
                <w:lang w:val="ro-RO" w:eastAsia="en-GB"/>
              </w:rPr>
              <w:t>ș</w:t>
            </w:r>
            <w:r w:rsidRPr="000A13FD">
              <w:rPr>
                <w:bCs/>
                <w:lang w:val="ro-RO" w:eastAsia="en-GB"/>
              </w:rPr>
              <w:t>oară în mare măsură în ariile naturale protejate. De asemenea, activită</w:t>
            </w:r>
            <w:r w:rsidR="000A13FD">
              <w:rPr>
                <w:bCs/>
                <w:lang w:val="ro-RO" w:eastAsia="en-GB"/>
              </w:rPr>
              <w:t>ț</w:t>
            </w:r>
            <w:r w:rsidRPr="000A13FD">
              <w:rPr>
                <w:bCs/>
                <w:lang w:val="ro-RO" w:eastAsia="en-GB"/>
              </w:rPr>
              <w:t xml:space="preserve">ile didactice din domeniul arii naturale protejate implică </w:t>
            </w:r>
            <w:r w:rsidR="000A13FD">
              <w:rPr>
                <w:bCs/>
                <w:lang w:val="ro-RO" w:eastAsia="en-GB"/>
              </w:rPr>
              <w:t>ș</w:t>
            </w:r>
            <w:r w:rsidR="00F86C39" w:rsidRPr="000A13FD">
              <w:rPr>
                <w:bCs/>
                <w:lang w:val="ro-RO" w:eastAsia="en-GB"/>
              </w:rPr>
              <w:t>i</w:t>
            </w:r>
            <w:r w:rsidRPr="000A13FD">
              <w:rPr>
                <w:bCs/>
                <w:lang w:val="ro-RO" w:eastAsia="en-GB"/>
              </w:rPr>
              <w:t xml:space="preserve"> practică în astfel de zone.</w:t>
            </w:r>
          </w:p>
        </w:tc>
        <w:tc>
          <w:tcPr>
            <w:tcW w:w="1026" w:type="pct"/>
            <w:tcBorders>
              <w:bottom w:val="single" w:sz="4" w:space="0" w:color="auto"/>
            </w:tcBorders>
          </w:tcPr>
          <w:p w14:paraId="582F5DDF" w14:textId="3DC3E97C" w:rsidR="0049164C" w:rsidRPr="000A13FD" w:rsidRDefault="0049164C" w:rsidP="001733A9">
            <w:pPr>
              <w:pStyle w:val="BodyText"/>
              <w:tabs>
                <w:tab w:val="left" w:pos="1416"/>
              </w:tabs>
              <w:spacing w:after="0" w:line="276" w:lineRule="auto"/>
              <w:rPr>
                <w:bCs/>
                <w:lang w:val="ro-RO" w:eastAsia="en-GB"/>
              </w:rPr>
            </w:pPr>
            <w:r w:rsidRPr="000A13FD">
              <w:rPr>
                <w:bCs/>
                <w:lang w:val="ro-RO" w:eastAsia="en-GB"/>
              </w:rPr>
              <w:lastRenderedPageBreak/>
              <w:t>Aceste institu</w:t>
            </w:r>
            <w:r w:rsidR="000A13FD">
              <w:rPr>
                <w:bCs/>
                <w:lang w:val="ro-RO" w:eastAsia="en-GB"/>
              </w:rPr>
              <w:t>ț</w:t>
            </w:r>
            <w:r w:rsidRPr="000A13FD">
              <w:rPr>
                <w:bCs/>
                <w:lang w:val="ro-RO" w:eastAsia="en-GB"/>
              </w:rPr>
              <w:t>ii de</w:t>
            </w:r>
            <w:r w:rsidR="000A13FD">
              <w:rPr>
                <w:bCs/>
                <w:lang w:val="ro-RO" w:eastAsia="en-GB"/>
              </w:rPr>
              <w:t>ț</w:t>
            </w:r>
            <w:r w:rsidRPr="000A13FD">
              <w:rPr>
                <w:bCs/>
                <w:lang w:val="ro-RO" w:eastAsia="en-GB"/>
              </w:rPr>
              <w:t>in speciali</w:t>
            </w:r>
            <w:r w:rsidR="000A13FD">
              <w:rPr>
                <w:bCs/>
                <w:lang w:val="ro-RO" w:eastAsia="en-GB"/>
              </w:rPr>
              <w:t>ș</w:t>
            </w:r>
            <w:r w:rsidRPr="000A13FD">
              <w:rPr>
                <w:bCs/>
                <w:lang w:val="ro-RO" w:eastAsia="en-GB"/>
              </w:rPr>
              <w:t>ti valoro</w:t>
            </w:r>
            <w:r w:rsidR="000A13FD">
              <w:rPr>
                <w:bCs/>
                <w:lang w:val="ro-RO" w:eastAsia="en-GB"/>
              </w:rPr>
              <w:t>ș</w:t>
            </w:r>
            <w:r w:rsidRPr="000A13FD">
              <w:rPr>
                <w:bCs/>
                <w:lang w:val="ro-RO" w:eastAsia="en-GB"/>
              </w:rPr>
              <w:t xml:space="preserve">i în domeniul </w:t>
            </w:r>
            <w:r w:rsidRPr="000A13FD">
              <w:rPr>
                <w:bCs/>
                <w:lang w:val="ro-RO" w:eastAsia="en-GB"/>
              </w:rPr>
              <w:lastRenderedPageBreak/>
              <w:t>protec</w:t>
            </w:r>
            <w:r w:rsidR="000A13FD">
              <w:rPr>
                <w:bCs/>
                <w:lang w:val="ro-RO" w:eastAsia="en-GB"/>
              </w:rPr>
              <w:t>ț</w:t>
            </w:r>
            <w:r w:rsidRPr="000A13FD">
              <w:rPr>
                <w:bCs/>
                <w:lang w:val="ro-RO" w:eastAsia="en-GB"/>
              </w:rPr>
              <w:t>iei mediului, direct interesa</w:t>
            </w:r>
            <w:r w:rsidR="000A13FD">
              <w:rPr>
                <w:bCs/>
                <w:lang w:val="ro-RO" w:eastAsia="en-GB"/>
              </w:rPr>
              <w:t>ț</w:t>
            </w:r>
            <w:r w:rsidRPr="000A13FD">
              <w:rPr>
                <w:bCs/>
                <w:lang w:val="ro-RO" w:eastAsia="en-GB"/>
              </w:rPr>
              <w:t xml:space="preserve">i de promovarea </w:t>
            </w:r>
            <w:r w:rsidR="000A13FD">
              <w:rPr>
                <w:bCs/>
                <w:lang w:val="ro-RO" w:eastAsia="en-GB"/>
              </w:rPr>
              <w:t>ș</w:t>
            </w:r>
            <w:r w:rsidR="00F86C39" w:rsidRPr="000A13FD">
              <w:rPr>
                <w:bCs/>
                <w:lang w:val="ro-RO" w:eastAsia="en-GB"/>
              </w:rPr>
              <w:t>i</w:t>
            </w:r>
            <w:r w:rsidRPr="000A13FD">
              <w:rPr>
                <w:bCs/>
                <w:lang w:val="ro-RO" w:eastAsia="en-GB"/>
              </w:rPr>
              <w:t xml:space="preserve"> administrarea eficientă a ariilor naturale protejate.</w:t>
            </w:r>
          </w:p>
          <w:p w14:paraId="2C3113EC" w14:textId="77777777" w:rsidR="0049164C" w:rsidRPr="000A13FD" w:rsidRDefault="0049164C" w:rsidP="001733A9">
            <w:pPr>
              <w:pStyle w:val="BodyText"/>
              <w:tabs>
                <w:tab w:val="left" w:pos="1416"/>
              </w:tabs>
              <w:spacing w:after="0" w:line="276" w:lineRule="auto"/>
              <w:rPr>
                <w:bCs/>
                <w:lang w:val="ro-RO" w:eastAsia="en-GB"/>
              </w:rPr>
            </w:pPr>
            <w:r w:rsidRPr="000A13FD">
              <w:rPr>
                <w:bCs/>
                <w:lang w:val="ro-RO" w:eastAsia="en-GB"/>
              </w:rPr>
              <w:t xml:space="preserve"> </w:t>
            </w:r>
          </w:p>
        </w:tc>
        <w:tc>
          <w:tcPr>
            <w:tcW w:w="1359" w:type="pct"/>
            <w:tcBorders>
              <w:bottom w:val="single" w:sz="4" w:space="0" w:color="auto"/>
            </w:tcBorders>
          </w:tcPr>
          <w:p w14:paraId="71D60B64" w14:textId="275EC69C" w:rsidR="0049164C" w:rsidRPr="000A13FD" w:rsidRDefault="0049164C" w:rsidP="001733A9">
            <w:pPr>
              <w:pStyle w:val="BodyText"/>
              <w:tabs>
                <w:tab w:val="left" w:pos="1416"/>
              </w:tabs>
              <w:spacing w:after="0" w:line="276" w:lineRule="auto"/>
              <w:rPr>
                <w:bCs/>
                <w:lang w:val="ro-RO" w:eastAsia="en-GB"/>
              </w:rPr>
            </w:pPr>
            <w:r w:rsidRPr="000A13FD">
              <w:rPr>
                <w:bCs/>
                <w:lang w:val="ro-RO" w:eastAsia="en-GB"/>
              </w:rPr>
              <w:lastRenderedPageBreak/>
              <w:t>Speciali</w:t>
            </w:r>
            <w:r w:rsidR="000A13FD">
              <w:rPr>
                <w:bCs/>
                <w:lang w:val="ro-RO" w:eastAsia="en-GB"/>
              </w:rPr>
              <w:t>ș</w:t>
            </w:r>
            <w:r w:rsidRPr="000A13FD">
              <w:rPr>
                <w:bCs/>
                <w:lang w:val="ro-RO" w:eastAsia="en-GB"/>
              </w:rPr>
              <w:t>tii acestor institu</w:t>
            </w:r>
            <w:r w:rsidR="000A13FD">
              <w:rPr>
                <w:bCs/>
                <w:lang w:val="ro-RO" w:eastAsia="en-GB"/>
              </w:rPr>
              <w:t>ț</w:t>
            </w:r>
            <w:r w:rsidRPr="000A13FD">
              <w:rPr>
                <w:bCs/>
                <w:lang w:val="ro-RO" w:eastAsia="en-GB"/>
              </w:rPr>
              <w:t>ii de</w:t>
            </w:r>
            <w:r w:rsidR="000A13FD">
              <w:rPr>
                <w:bCs/>
                <w:lang w:val="ro-RO" w:eastAsia="en-GB"/>
              </w:rPr>
              <w:t>ț</w:t>
            </w:r>
            <w:r w:rsidRPr="000A13FD">
              <w:rPr>
                <w:bCs/>
                <w:lang w:val="ro-RO" w:eastAsia="en-GB"/>
              </w:rPr>
              <w:t xml:space="preserve">in un rol determinant în realizarea studiilor </w:t>
            </w:r>
            <w:r w:rsidR="000A13FD">
              <w:rPr>
                <w:bCs/>
                <w:lang w:val="ro-RO" w:eastAsia="en-GB"/>
              </w:rPr>
              <w:t>ș</w:t>
            </w:r>
            <w:r w:rsidRPr="000A13FD">
              <w:rPr>
                <w:bCs/>
                <w:lang w:val="ro-RO" w:eastAsia="en-GB"/>
              </w:rPr>
              <w:t>tiin</w:t>
            </w:r>
            <w:r w:rsidR="000A13FD">
              <w:rPr>
                <w:bCs/>
                <w:lang w:val="ro-RO" w:eastAsia="en-GB"/>
              </w:rPr>
              <w:t>ț</w:t>
            </w:r>
            <w:r w:rsidRPr="000A13FD">
              <w:rPr>
                <w:bCs/>
                <w:lang w:val="ro-RO" w:eastAsia="en-GB"/>
              </w:rPr>
              <w:t xml:space="preserve">ifice în </w:t>
            </w:r>
            <w:r w:rsidRPr="000A13FD">
              <w:rPr>
                <w:bCs/>
                <w:lang w:val="ro-RO" w:eastAsia="en-GB"/>
              </w:rPr>
              <w:lastRenderedPageBreak/>
              <w:t>ariile naturale protejate. În urma derulării proiectului, se dore</w:t>
            </w:r>
            <w:r w:rsidR="000A13FD">
              <w:rPr>
                <w:bCs/>
                <w:lang w:val="ro-RO" w:eastAsia="en-GB"/>
              </w:rPr>
              <w:t>ș</w:t>
            </w:r>
            <w:r w:rsidRPr="000A13FD">
              <w:rPr>
                <w:bCs/>
                <w:lang w:val="ro-RO" w:eastAsia="en-GB"/>
              </w:rPr>
              <w:t>te con</w:t>
            </w:r>
            <w:r w:rsidR="000A13FD">
              <w:rPr>
                <w:bCs/>
                <w:lang w:val="ro-RO" w:eastAsia="en-GB"/>
              </w:rPr>
              <w:t>ș</w:t>
            </w:r>
            <w:r w:rsidRPr="000A13FD">
              <w:rPr>
                <w:bCs/>
                <w:lang w:val="ro-RO" w:eastAsia="en-GB"/>
              </w:rPr>
              <w:t>tientizarea reprezentan</w:t>
            </w:r>
            <w:r w:rsidR="000A13FD">
              <w:rPr>
                <w:bCs/>
                <w:lang w:val="ro-RO" w:eastAsia="en-GB"/>
              </w:rPr>
              <w:t>ț</w:t>
            </w:r>
            <w:r w:rsidRPr="000A13FD">
              <w:rPr>
                <w:bCs/>
                <w:lang w:val="ro-RO" w:eastAsia="en-GB"/>
              </w:rPr>
              <w:t>ilor acestor institu</w:t>
            </w:r>
            <w:r w:rsidR="000A13FD">
              <w:rPr>
                <w:bCs/>
                <w:lang w:val="ro-RO" w:eastAsia="en-GB"/>
              </w:rPr>
              <w:t>ț</w:t>
            </w:r>
            <w:r w:rsidRPr="000A13FD">
              <w:rPr>
                <w:bCs/>
                <w:lang w:val="ro-RO" w:eastAsia="en-GB"/>
              </w:rPr>
              <w:t>ii asupra importan</w:t>
            </w:r>
            <w:r w:rsidR="000A13FD">
              <w:rPr>
                <w:bCs/>
                <w:lang w:val="ro-RO" w:eastAsia="en-GB"/>
              </w:rPr>
              <w:t>ț</w:t>
            </w:r>
            <w:r w:rsidRPr="000A13FD">
              <w:rPr>
                <w:bCs/>
                <w:lang w:val="ro-RO" w:eastAsia="en-GB"/>
              </w:rPr>
              <w:t>ei Re</w:t>
            </w:r>
            <w:r w:rsidR="000A13FD">
              <w:rPr>
                <w:bCs/>
                <w:lang w:val="ro-RO" w:eastAsia="en-GB"/>
              </w:rPr>
              <w:t>ț</w:t>
            </w:r>
            <w:r w:rsidRPr="000A13FD">
              <w:rPr>
                <w:bCs/>
                <w:lang w:val="ro-RO" w:eastAsia="en-GB"/>
              </w:rPr>
              <w:t xml:space="preserve">elei Natura 2000 </w:t>
            </w:r>
            <w:r w:rsidR="000A13FD">
              <w:rPr>
                <w:bCs/>
                <w:lang w:val="ro-RO" w:eastAsia="en-GB"/>
              </w:rPr>
              <w:t>ș</w:t>
            </w:r>
            <w:r w:rsidR="00F86C39" w:rsidRPr="000A13FD">
              <w:rPr>
                <w:bCs/>
                <w:lang w:val="ro-RO" w:eastAsia="en-GB"/>
              </w:rPr>
              <w:t>i</w:t>
            </w:r>
            <w:r w:rsidRPr="000A13FD">
              <w:rPr>
                <w:bCs/>
                <w:lang w:val="ro-RO" w:eastAsia="en-GB"/>
              </w:rPr>
              <w:t xml:space="preserve"> ulterior implicarea activă în gestionarea ariilor naturale protejate.</w:t>
            </w:r>
          </w:p>
        </w:tc>
      </w:tr>
      <w:tr w:rsidR="0049164C" w:rsidRPr="000A13FD" w14:paraId="5605DF07" w14:textId="77777777" w:rsidTr="008F5F8E">
        <w:tc>
          <w:tcPr>
            <w:tcW w:w="366" w:type="pct"/>
            <w:shd w:val="clear" w:color="auto" w:fill="FFFFFF"/>
          </w:tcPr>
          <w:p w14:paraId="33C8316F" w14:textId="288B49AB" w:rsidR="0049164C" w:rsidRPr="000A13FD" w:rsidRDefault="0049164C" w:rsidP="001733A9">
            <w:pPr>
              <w:pStyle w:val="BodyText"/>
              <w:tabs>
                <w:tab w:val="left" w:pos="1416"/>
              </w:tabs>
              <w:spacing w:after="0" w:line="276" w:lineRule="auto"/>
              <w:jc w:val="both"/>
              <w:rPr>
                <w:lang w:val="ro-RO" w:eastAsia="cs-CZ"/>
              </w:rPr>
            </w:pPr>
          </w:p>
        </w:tc>
        <w:tc>
          <w:tcPr>
            <w:tcW w:w="4634" w:type="pct"/>
            <w:gridSpan w:val="4"/>
            <w:shd w:val="clear" w:color="auto" w:fill="FFFFFF"/>
          </w:tcPr>
          <w:p w14:paraId="221D384E" w14:textId="737CBF40" w:rsidR="0049164C" w:rsidRPr="000A13FD" w:rsidRDefault="0049164C" w:rsidP="001733A9">
            <w:pPr>
              <w:pStyle w:val="BodyText"/>
              <w:tabs>
                <w:tab w:val="left" w:pos="1416"/>
                <w:tab w:val="left" w:pos="4260"/>
              </w:tabs>
              <w:spacing w:after="0" w:line="276" w:lineRule="auto"/>
              <w:jc w:val="center"/>
              <w:rPr>
                <w:bCs/>
                <w:lang w:val="ro-RO" w:eastAsia="en-GB"/>
              </w:rPr>
            </w:pPr>
            <w:r w:rsidRPr="000A13FD">
              <w:rPr>
                <w:lang w:val="ro-RO"/>
              </w:rPr>
              <w:t>Organiza</w:t>
            </w:r>
            <w:r w:rsidR="000A13FD">
              <w:rPr>
                <w:lang w:val="ro-RO"/>
              </w:rPr>
              <w:t>ț</w:t>
            </w:r>
            <w:r w:rsidRPr="000A13FD">
              <w:rPr>
                <w:lang w:val="ro-RO"/>
              </w:rPr>
              <w:t>ii non-guvernamentale</w:t>
            </w:r>
          </w:p>
        </w:tc>
      </w:tr>
      <w:tr w:rsidR="0049164C" w:rsidRPr="000A13FD" w14:paraId="06242828" w14:textId="77777777" w:rsidTr="00242235">
        <w:tc>
          <w:tcPr>
            <w:tcW w:w="366" w:type="pct"/>
          </w:tcPr>
          <w:p w14:paraId="3A49EF74" w14:textId="77777777" w:rsidR="0049164C" w:rsidRPr="000A13FD" w:rsidRDefault="0049164C" w:rsidP="001733A9">
            <w:pPr>
              <w:pStyle w:val="BodyText"/>
              <w:tabs>
                <w:tab w:val="left" w:pos="1416"/>
              </w:tabs>
              <w:spacing w:after="0" w:line="276" w:lineRule="auto"/>
              <w:jc w:val="both"/>
              <w:rPr>
                <w:lang w:val="ro-RO" w:eastAsia="cs-CZ"/>
              </w:rPr>
            </w:pPr>
            <w:r w:rsidRPr="000A13FD">
              <w:rPr>
                <w:lang w:val="ro-RO" w:eastAsia="cs-CZ"/>
              </w:rPr>
              <w:t>13</w:t>
            </w:r>
          </w:p>
        </w:tc>
        <w:tc>
          <w:tcPr>
            <w:tcW w:w="1106" w:type="pct"/>
          </w:tcPr>
          <w:p w14:paraId="4173FBCC" w14:textId="11CF1B9E" w:rsidR="0049164C" w:rsidRPr="000A13FD" w:rsidRDefault="0049164C" w:rsidP="001733A9">
            <w:pPr>
              <w:pStyle w:val="BodyText"/>
              <w:tabs>
                <w:tab w:val="left" w:pos="1416"/>
              </w:tabs>
              <w:spacing w:after="0" w:line="276" w:lineRule="auto"/>
              <w:rPr>
                <w:lang w:val="ro-RO" w:eastAsia="cs-CZ"/>
              </w:rPr>
            </w:pPr>
            <w:r w:rsidRPr="000A13FD">
              <w:rPr>
                <w:lang w:val="ro-RO" w:eastAsia="cs-CZ"/>
              </w:rPr>
              <w:t>Protec</w:t>
            </w:r>
            <w:r w:rsidR="000A13FD">
              <w:rPr>
                <w:lang w:val="ro-RO" w:eastAsia="cs-CZ"/>
              </w:rPr>
              <w:t>ț</w:t>
            </w:r>
            <w:r w:rsidRPr="000A13FD">
              <w:rPr>
                <w:lang w:val="ro-RO" w:eastAsia="cs-CZ"/>
              </w:rPr>
              <w:t xml:space="preserve">ia mediului </w:t>
            </w:r>
          </w:p>
        </w:tc>
        <w:tc>
          <w:tcPr>
            <w:tcW w:w="1143" w:type="pct"/>
          </w:tcPr>
          <w:p w14:paraId="198FA5F7" w14:textId="428785E9" w:rsidR="0049164C" w:rsidRPr="000A13FD" w:rsidRDefault="0049164C" w:rsidP="001733A9">
            <w:pPr>
              <w:pStyle w:val="BodyText"/>
              <w:tabs>
                <w:tab w:val="left" w:pos="1416"/>
              </w:tabs>
              <w:spacing w:after="0" w:line="276" w:lineRule="auto"/>
              <w:rPr>
                <w:bCs/>
                <w:lang w:val="ro-RO" w:eastAsia="en-GB"/>
              </w:rPr>
            </w:pPr>
            <w:r w:rsidRPr="000A13FD">
              <w:rPr>
                <w:bCs/>
                <w:lang w:val="ro-RO" w:eastAsia="en-GB"/>
              </w:rPr>
              <w:t>Cre</w:t>
            </w:r>
            <w:r w:rsidR="000A13FD">
              <w:rPr>
                <w:bCs/>
                <w:lang w:val="ro-RO" w:eastAsia="en-GB"/>
              </w:rPr>
              <w:t>ș</w:t>
            </w:r>
            <w:r w:rsidRPr="000A13FD">
              <w:rPr>
                <w:bCs/>
                <w:lang w:val="ro-RO" w:eastAsia="en-GB"/>
              </w:rPr>
              <w:t>terea capacită</w:t>
            </w:r>
            <w:r w:rsidR="000A13FD">
              <w:rPr>
                <w:bCs/>
                <w:lang w:val="ro-RO" w:eastAsia="en-GB"/>
              </w:rPr>
              <w:t>ț</w:t>
            </w:r>
            <w:r w:rsidRPr="000A13FD">
              <w:rPr>
                <w:bCs/>
                <w:lang w:val="ro-RO" w:eastAsia="en-GB"/>
              </w:rPr>
              <w:t>ii de administrare a ariilor naturale protejate în cadrul organiza</w:t>
            </w:r>
            <w:r w:rsidR="000A13FD">
              <w:rPr>
                <w:bCs/>
                <w:lang w:val="ro-RO" w:eastAsia="en-GB"/>
              </w:rPr>
              <w:t>ț</w:t>
            </w:r>
            <w:r w:rsidRPr="000A13FD">
              <w:rPr>
                <w:bCs/>
                <w:lang w:val="ro-RO" w:eastAsia="en-GB"/>
              </w:rPr>
              <w:t xml:space="preserve">iilor nonguvernamentale care </w:t>
            </w:r>
            <w:r w:rsidR="000142D9" w:rsidRPr="000A13FD">
              <w:rPr>
                <w:bCs/>
                <w:lang w:val="ro-RO" w:eastAsia="en-GB"/>
              </w:rPr>
              <w:t>activează</w:t>
            </w:r>
            <w:r w:rsidRPr="000A13FD">
              <w:rPr>
                <w:bCs/>
                <w:lang w:val="ro-RO" w:eastAsia="en-GB"/>
              </w:rPr>
              <w:t xml:space="preserve"> în domeniul protec</w:t>
            </w:r>
            <w:r w:rsidR="000A13FD">
              <w:rPr>
                <w:bCs/>
                <w:lang w:val="ro-RO" w:eastAsia="en-GB"/>
              </w:rPr>
              <w:t>ț</w:t>
            </w:r>
            <w:r w:rsidRPr="000A13FD">
              <w:rPr>
                <w:bCs/>
                <w:lang w:val="ro-RO" w:eastAsia="en-GB"/>
              </w:rPr>
              <w:t>iei mediului</w:t>
            </w:r>
          </w:p>
        </w:tc>
        <w:tc>
          <w:tcPr>
            <w:tcW w:w="1026" w:type="pct"/>
          </w:tcPr>
          <w:p w14:paraId="36DEBAF0" w14:textId="7EA5353E" w:rsidR="0049164C" w:rsidRPr="000A13FD" w:rsidRDefault="0049164C" w:rsidP="001733A9">
            <w:pPr>
              <w:pStyle w:val="BodyText"/>
              <w:tabs>
                <w:tab w:val="left" w:pos="1416"/>
              </w:tabs>
              <w:spacing w:after="0" w:line="276" w:lineRule="auto"/>
              <w:rPr>
                <w:bCs/>
                <w:lang w:val="ro-RO" w:eastAsia="en-GB"/>
              </w:rPr>
            </w:pPr>
            <w:r w:rsidRPr="000A13FD">
              <w:rPr>
                <w:bCs/>
                <w:lang w:val="ro-RO" w:eastAsia="en-GB"/>
              </w:rPr>
              <w:t>Sunt principalele organiza</w:t>
            </w:r>
            <w:r w:rsidR="000A13FD">
              <w:rPr>
                <w:bCs/>
                <w:lang w:val="ro-RO" w:eastAsia="en-GB"/>
              </w:rPr>
              <w:t>ț</w:t>
            </w:r>
            <w:r w:rsidRPr="000A13FD">
              <w:rPr>
                <w:bCs/>
                <w:lang w:val="ro-RO" w:eastAsia="en-GB"/>
              </w:rPr>
              <w:t>ii implicate p</w:t>
            </w:r>
            <w:r w:rsidR="008334DB" w:rsidRPr="000A13FD">
              <w:rPr>
                <w:bCs/>
                <w:lang w:val="ro-RO" w:eastAsia="en-GB"/>
              </w:rPr>
              <w:t>â</w:t>
            </w:r>
            <w:r w:rsidRPr="000A13FD">
              <w:rPr>
                <w:bCs/>
                <w:lang w:val="ro-RO" w:eastAsia="en-GB"/>
              </w:rPr>
              <w:t>n</w:t>
            </w:r>
            <w:r w:rsidR="008334DB" w:rsidRPr="000A13FD">
              <w:rPr>
                <w:bCs/>
                <w:lang w:val="ro-RO" w:eastAsia="en-GB"/>
              </w:rPr>
              <w:t>ă</w:t>
            </w:r>
            <w:r w:rsidRPr="000A13FD">
              <w:rPr>
                <w:bCs/>
                <w:lang w:val="ro-RO" w:eastAsia="en-GB"/>
              </w:rPr>
              <w:t xml:space="preserve"> în prezent în gestionarea ariilor naturale protejate</w:t>
            </w:r>
          </w:p>
        </w:tc>
        <w:tc>
          <w:tcPr>
            <w:tcW w:w="1359" w:type="pct"/>
          </w:tcPr>
          <w:p w14:paraId="19B66A99" w14:textId="32EA3DC5" w:rsidR="0049164C" w:rsidRPr="000A13FD" w:rsidRDefault="0049164C" w:rsidP="001733A9">
            <w:pPr>
              <w:pStyle w:val="BodyText"/>
              <w:tabs>
                <w:tab w:val="left" w:pos="1416"/>
              </w:tabs>
              <w:spacing w:after="0" w:line="276" w:lineRule="auto"/>
              <w:rPr>
                <w:bCs/>
                <w:lang w:val="ro-RO" w:eastAsia="en-GB"/>
              </w:rPr>
            </w:pPr>
            <w:r w:rsidRPr="000A13FD">
              <w:rPr>
                <w:bCs/>
                <w:lang w:val="ro-RO" w:eastAsia="en-GB"/>
              </w:rPr>
              <w:t>Sunt poten</w:t>
            </w:r>
            <w:r w:rsidR="000A13FD">
              <w:rPr>
                <w:bCs/>
                <w:lang w:val="ro-RO" w:eastAsia="en-GB"/>
              </w:rPr>
              <w:t>ț</w:t>
            </w:r>
            <w:r w:rsidRPr="000A13FD">
              <w:rPr>
                <w:bCs/>
                <w:lang w:val="ro-RO" w:eastAsia="en-GB"/>
              </w:rPr>
              <w:t xml:space="preserve">iali parteneri ai </w:t>
            </w:r>
            <w:r w:rsidR="00C75C31" w:rsidRPr="000A13FD">
              <w:rPr>
                <w:bCs/>
                <w:lang w:val="ro-RO" w:eastAsia="en-GB"/>
              </w:rPr>
              <w:t>administratorului ariei naturale protejate</w:t>
            </w:r>
            <w:r w:rsidRPr="000A13FD">
              <w:rPr>
                <w:bCs/>
                <w:lang w:val="ro-RO" w:eastAsia="en-GB"/>
              </w:rPr>
              <w:t xml:space="preserve"> în implementarea unor măsuri din planul de management.</w:t>
            </w:r>
          </w:p>
        </w:tc>
      </w:tr>
      <w:tr w:rsidR="0049164C" w:rsidRPr="000A13FD" w14:paraId="7E24AF36" w14:textId="77777777" w:rsidTr="00242235">
        <w:tc>
          <w:tcPr>
            <w:tcW w:w="366" w:type="pct"/>
          </w:tcPr>
          <w:p w14:paraId="34253F54" w14:textId="77777777" w:rsidR="0049164C" w:rsidRPr="000A13FD" w:rsidRDefault="0049164C" w:rsidP="001733A9">
            <w:pPr>
              <w:pStyle w:val="BodyText"/>
              <w:tabs>
                <w:tab w:val="left" w:pos="1416"/>
              </w:tabs>
              <w:spacing w:after="0" w:line="276" w:lineRule="auto"/>
              <w:jc w:val="both"/>
              <w:rPr>
                <w:lang w:val="ro-RO" w:eastAsia="cs-CZ"/>
              </w:rPr>
            </w:pPr>
            <w:r w:rsidRPr="000A13FD">
              <w:rPr>
                <w:lang w:val="ro-RO" w:eastAsia="cs-CZ"/>
              </w:rPr>
              <w:t>14</w:t>
            </w:r>
          </w:p>
        </w:tc>
        <w:tc>
          <w:tcPr>
            <w:tcW w:w="1106" w:type="pct"/>
          </w:tcPr>
          <w:p w14:paraId="13FB4738" w14:textId="7C02756B" w:rsidR="0049164C" w:rsidRPr="000A13FD" w:rsidRDefault="0049164C" w:rsidP="001733A9">
            <w:pPr>
              <w:pStyle w:val="BodyText"/>
              <w:tabs>
                <w:tab w:val="left" w:pos="1416"/>
              </w:tabs>
              <w:spacing w:after="0" w:line="276" w:lineRule="auto"/>
              <w:rPr>
                <w:lang w:val="ro-RO" w:eastAsia="cs-CZ"/>
              </w:rPr>
            </w:pPr>
            <w:r w:rsidRPr="000A13FD">
              <w:rPr>
                <w:lang w:val="ro-RO" w:eastAsia="cs-CZ"/>
              </w:rPr>
              <w:t xml:space="preserve">Dezvoltare umană, cultură  </w:t>
            </w:r>
            <w:r w:rsidR="000A13FD">
              <w:rPr>
                <w:lang w:val="ro-RO" w:eastAsia="cs-CZ"/>
              </w:rPr>
              <w:t>ș</w:t>
            </w:r>
            <w:r w:rsidR="00F86C39" w:rsidRPr="000A13FD">
              <w:rPr>
                <w:lang w:val="ro-RO" w:eastAsia="cs-CZ"/>
              </w:rPr>
              <w:t>i</w:t>
            </w:r>
            <w:r w:rsidRPr="000A13FD">
              <w:rPr>
                <w:lang w:val="ro-RO" w:eastAsia="cs-CZ"/>
              </w:rPr>
              <w:t xml:space="preserve"> drepturi </w:t>
            </w:r>
          </w:p>
        </w:tc>
        <w:tc>
          <w:tcPr>
            <w:tcW w:w="1143" w:type="pct"/>
          </w:tcPr>
          <w:p w14:paraId="29E7F0AF" w14:textId="3D074F3C" w:rsidR="0049164C" w:rsidRPr="000A13FD" w:rsidRDefault="0049164C" w:rsidP="001733A9">
            <w:pPr>
              <w:pStyle w:val="BodyText"/>
              <w:tabs>
                <w:tab w:val="left" w:pos="1416"/>
              </w:tabs>
              <w:spacing w:after="0" w:line="276" w:lineRule="auto"/>
              <w:rPr>
                <w:bCs/>
                <w:lang w:val="ro-RO" w:eastAsia="en-GB"/>
              </w:rPr>
            </w:pPr>
            <w:r w:rsidRPr="000A13FD">
              <w:rPr>
                <w:bCs/>
                <w:lang w:val="ro-RO" w:eastAsia="en-GB"/>
              </w:rPr>
              <w:t>Sus</w:t>
            </w:r>
            <w:r w:rsidR="000A13FD">
              <w:rPr>
                <w:bCs/>
                <w:lang w:val="ro-RO" w:eastAsia="en-GB"/>
              </w:rPr>
              <w:t>ț</w:t>
            </w:r>
            <w:r w:rsidRPr="000A13FD">
              <w:rPr>
                <w:bCs/>
                <w:lang w:val="ro-RO" w:eastAsia="en-GB"/>
              </w:rPr>
              <w:t xml:space="preserve">inerea dezvoltării sociale, economice </w:t>
            </w:r>
            <w:r w:rsidR="000A13FD">
              <w:rPr>
                <w:bCs/>
                <w:lang w:val="ro-RO" w:eastAsia="en-GB"/>
              </w:rPr>
              <w:t>ș</w:t>
            </w:r>
            <w:r w:rsidR="00F86C39" w:rsidRPr="000A13FD">
              <w:rPr>
                <w:bCs/>
                <w:lang w:val="ro-RO" w:eastAsia="en-GB"/>
              </w:rPr>
              <w:t>i</w:t>
            </w:r>
            <w:r w:rsidRPr="000A13FD">
              <w:rPr>
                <w:bCs/>
                <w:lang w:val="ro-RO" w:eastAsia="en-GB"/>
              </w:rPr>
              <w:t xml:space="preserve"> culturale poate interac</w:t>
            </w:r>
            <w:r w:rsidR="000A13FD">
              <w:rPr>
                <w:bCs/>
                <w:lang w:val="ro-RO" w:eastAsia="en-GB"/>
              </w:rPr>
              <w:t>ț</w:t>
            </w:r>
            <w:r w:rsidRPr="000A13FD">
              <w:rPr>
                <w:bCs/>
                <w:lang w:val="ro-RO" w:eastAsia="en-GB"/>
              </w:rPr>
              <w:t>iona cu regimul de protec</w:t>
            </w:r>
            <w:r w:rsidR="000A13FD">
              <w:rPr>
                <w:bCs/>
                <w:lang w:val="ro-RO" w:eastAsia="en-GB"/>
              </w:rPr>
              <w:t>ț</w:t>
            </w:r>
            <w:r w:rsidRPr="000A13FD">
              <w:rPr>
                <w:bCs/>
                <w:lang w:val="ro-RO" w:eastAsia="en-GB"/>
              </w:rPr>
              <w:t xml:space="preserve">ie. </w:t>
            </w:r>
          </w:p>
        </w:tc>
        <w:tc>
          <w:tcPr>
            <w:tcW w:w="1026" w:type="pct"/>
          </w:tcPr>
          <w:p w14:paraId="42092C09" w14:textId="72E2EBCE" w:rsidR="0049164C" w:rsidRPr="000A13FD" w:rsidRDefault="0049164C" w:rsidP="001733A9">
            <w:pPr>
              <w:pStyle w:val="BodyText"/>
              <w:tabs>
                <w:tab w:val="left" w:pos="1416"/>
              </w:tabs>
              <w:spacing w:after="0" w:line="276" w:lineRule="auto"/>
              <w:rPr>
                <w:bCs/>
                <w:lang w:val="ro-RO" w:eastAsia="en-GB"/>
              </w:rPr>
            </w:pPr>
            <w:r w:rsidRPr="000A13FD">
              <w:rPr>
                <w:bCs/>
                <w:lang w:val="ro-RO" w:eastAsia="en-GB"/>
              </w:rPr>
              <w:t xml:space="preserve">Dezvoltarea socială, economică </w:t>
            </w:r>
            <w:r w:rsidR="000A13FD">
              <w:rPr>
                <w:bCs/>
                <w:lang w:val="ro-RO" w:eastAsia="en-GB"/>
              </w:rPr>
              <w:t>ș</w:t>
            </w:r>
            <w:r w:rsidR="00F86C39" w:rsidRPr="000A13FD">
              <w:rPr>
                <w:bCs/>
                <w:lang w:val="ro-RO" w:eastAsia="en-GB"/>
              </w:rPr>
              <w:t>i</w:t>
            </w:r>
            <w:r w:rsidRPr="000A13FD">
              <w:rPr>
                <w:bCs/>
                <w:lang w:val="ro-RO" w:eastAsia="en-GB"/>
              </w:rPr>
              <w:t xml:space="preserve"> culturală  fără efecte negative asupra capitalului natural. Promovarea aspectelor culturale integrate </w:t>
            </w:r>
            <w:r w:rsidRPr="000A13FD">
              <w:rPr>
                <w:bCs/>
                <w:lang w:val="ro-RO" w:eastAsia="en-GB"/>
              </w:rPr>
              <w:lastRenderedPageBreak/>
              <w:t>în contextul gestionării ra</w:t>
            </w:r>
            <w:r w:rsidR="000A13FD">
              <w:rPr>
                <w:bCs/>
                <w:lang w:val="ro-RO" w:eastAsia="en-GB"/>
              </w:rPr>
              <w:t>ț</w:t>
            </w:r>
            <w:r w:rsidRPr="000A13FD">
              <w:rPr>
                <w:bCs/>
                <w:lang w:val="ro-RO" w:eastAsia="en-GB"/>
              </w:rPr>
              <w:t>ionale ariilor naturale protejate</w:t>
            </w:r>
          </w:p>
        </w:tc>
        <w:tc>
          <w:tcPr>
            <w:tcW w:w="1359" w:type="pct"/>
          </w:tcPr>
          <w:p w14:paraId="74EB3387" w14:textId="0AC259D7" w:rsidR="0049164C" w:rsidRPr="000A13FD" w:rsidRDefault="0049164C" w:rsidP="001733A9">
            <w:pPr>
              <w:pStyle w:val="BodyText"/>
              <w:tabs>
                <w:tab w:val="left" w:pos="1416"/>
              </w:tabs>
              <w:spacing w:after="0" w:line="276" w:lineRule="auto"/>
              <w:rPr>
                <w:bCs/>
                <w:lang w:val="ro-RO" w:eastAsia="en-GB"/>
              </w:rPr>
            </w:pPr>
            <w:r w:rsidRPr="000A13FD">
              <w:rPr>
                <w:bCs/>
                <w:lang w:val="ro-RO" w:eastAsia="en-GB"/>
              </w:rPr>
              <w:lastRenderedPageBreak/>
              <w:t>Promovarea posibilită</w:t>
            </w:r>
            <w:r w:rsidR="000A13FD">
              <w:rPr>
                <w:bCs/>
                <w:lang w:val="ro-RO" w:eastAsia="en-GB"/>
              </w:rPr>
              <w:t>ț</w:t>
            </w:r>
            <w:r w:rsidRPr="000A13FD">
              <w:rPr>
                <w:bCs/>
                <w:lang w:val="ro-RO" w:eastAsia="en-GB"/>
              </w:rPr>
              <w:t xml:space="preserve">ilor de integrare a  dezvoltării umane </w:t>
            </w:r>
            <w:r w:rsidR="000A13FD">
              <w:rPr>
                <w:bCs/>
                <w:lang w:val="ro-RO" w:eastAsia="en-GB"/>
              </w:rPr>
              <w:t>ș</w:t>
            </w:r>
            <w:r w:rsidR="00F86C39" w:rsidRPr="000A13FD">
              <w:rPr>
                <w:bCs/>
                <w:lang w:val="ro-RO" w:eastAsia="en-GB"/>
              </w:rPr>
              <w:t>i</w:t>
            </w:r>
            <w:r w:rsidRPr="000A13FD">
              <w:rPr>
                <w:bCs/>
                <w:lang w:val="ro-RO" w:eastAsia="en-GB"/>
              </w:rPr>
              <w:t xml:space="preserve"> culturale cu gestionarea ra</w:t>
            </w:r>
            <w:r w:rsidR="000A13FD">
              <w:rPr>
                <w:bCs/>
                <w:lang w:val="ro-RO" w:eastAsia="en-GB"/>
              </w:rPr>
              <w:t>ț</w:t>
            </w:r>
            <w:r w:rsidRPr="000A13FD">
              <w:rPr>
                <w:bCs/>
                <w:lang w:val="ro-RO" w:eastAsia="en-GB"/>
              </w:rPr>
              <w:t>ională a resurselor naturale</w:t>
            </w:r>
          </w:p>
        </w:tc>
      </w:tr>
      <w:tr w:rsidR="0049164C" w:rsidRPr="000A13FD" w14:paraId="2A68A371" w14:textId="77777777" w:rsidTr="00242235">
        <w:tc>
          <w:tcPr>
            <w:tcW w:w="366" w:type="pct"/>
            <w:tcBorders>
              <w:bottom w:val="single" w:sz="4" w:space="0" w:color="auto"/>
            </w:tcBorders>
          </w:tcPr>
          <w:p w14:paraId="60629D7B" w14:textId="4A3BA767" w:rsidR="0049164C" w:rsidRPr="000A13FD" w:rsidRDefault="000717FA" w:rsidP="001733A9">
            <w:pPr>
              <w:pStyle w:val="BodyText"/>
              <w:tabs>
                <w:tab w:val="left" w:pos="1416"/>
                <w:tab w:val="left" w:pos="2925"/>
              </w:tabs>
              <w:spacing w:after="0" w:line="276" w:lineRule="auto"/>
              <w:jc w:val="center"/>
              <w:rPr>
                <w:lang w:val="ro-RO"/>
              </w:rPr>
            </w:pPr>
            <w:r>
              <w:rPr>
                <w:lang w:val="ro-RO"/>
              </w:rPr>
              <w:t>15</w:t>
            </w:r>
          </w:p>
        </w:tc>
        <w:tc>
          <w:tcPr>
            <w:tcW w:w="1106" w:type="pct"/>
            <w:tcBorders>
              <w:bottom w:val="single" w:sz="4" w:space="0" w:color="auto"/>
            </w:tcBorders>
          </w:tcPr>
          <w:p w14:paraId="4240630E" w14:textId="17A4852D" w:rsidR="0049164C" w:rsidRPr="000A13FD" w:rsidRDefault="0049164C" w:rsidP="001733A9">
            <w:pPr>
              <w:pStyle w:val="BodyText"/>
              <w:tabs>
                <w:tab w:val="left" w:pos="1416"/>
              </w:tabs>
              <w:spacing w:after="0" w:line="276" w:lineRule="auto"/>
              <w:rPr>
                <w:lang w:val="ro-RO" w:eastAsia="cs-CZ"/>
              </w:rPr>
            </w:pPr>
            <w:r w:rsidRPr="000A13FD">
              <w:rPr>
                <w:lang w:val="ro-RO" w:eastAsia="cs-CZ"/>
              </w:rPr>
              <w:t>Utilizatori ai resurselor naturale de ex. asocia</w:t>
            </w:r>
            <w:r w:rsidR="000A13FD">
              <w:rPr>
                <w:lang w:val="ro-RO" w:eastAsia="cs-CZ"/>
              </w:rPr>
              <w:t>ț</w:t>
            </w:r>
            <w:r w:rsidRPr="000A13FD">
              <w:rPr>
                <w:lang w:val="ro-RO" w:eastAsia="cs-CZ"/>
              </w:rPr>
              <w:t xml:space="preserve">ii de vânătoare-pescuit </w:t>
            </w:r>
          </w:p>
        </w:tc>
        <w:tc>
          <w:tcPr>
            <w:tcW w:w="1143" w:type="pct"/>
            <w:tcBorders>
              <w:bottom w:val="single" w:sz="4" w:space="0" w:color="auto"/>
            </w:tcBorders>
          </w:tcPr>
          <w:p w14:paraId="3B24F517" w14:textId="7F7C2F9D" w:rsidR="0049164C" w:rsidRPr="000A13FD" w:rsidRDefault="0049164C" w:rsidP="001733A9">
            <w:pPr>
              <w:pStyle w:val="BodyText"/>
              <w:tabs>
                <w:tab w:val="left" w:pos="1416"/>
              </w:tabs>
              <w:spacing w:after="0" w:line="276" w:lineRule="auto"/>
              <w:rPr>
                <w:bCs/>
                <w:lang w:val="ro-RO" w:eastAsia="en-GB"/>
              </w:rPr>
            </w:pPr>
            <w:r w:rsidRPr="000A13FD">
              <w:rPr>
                <w:bCs/>
                <w:lang w:val="ro-RO" w:eastAsia="en-GB"/>
              </w:rPr>
              <w:t>Posibila impunere a unor restric</w:t>
            </w:r>
            <w:r w:rsidR="000A13FD">
              <w:rPr>
                <w:bCs/>
                <w:lang w:val="ro-RO" w:eastAsia="en-GB"/>
              </w:rPr>
              <w:t>ț</w:t>
            </w:r>
            <w:r w:rsidRPr="000A13FD">
              <w:rPr>
                <w:bCs/>
                <w:lang w:val="ro-RO" w:eastAsia="en-GB"/>
              </w:rPr>
              <w:t xml:space="preserve">ii de exploatare a fondului cinegetic </w:t>
            </w:r>
            <w:r w:rsidR="000A13FD">
              <w:rPr>
                <w:bCs/>
                <w:lang w:val="ro-RO" w:eastAsia="en-GB"/>
              </w:rPr>
              <w:t>ș</w:t>
            </w:r>
            <w:r w:rsidRPr="000A13FD">
              <w:rPr>
                <w:bCs/>
                <w:lang w:val="ro-RO" w:eastAsia="en-GB"/>
              </w:rPr>
              <w:t xml:space="preserve">i piscicol ca urmare a includerii acestora în </w:t>
            </w:r>
            <w:r w:rsidR="000142D9" w:rsidRPr="000A13FD">
              <w:rPr>
                <w:bCs/>
                <w:lang w:val="ro-RO" w:eastAsia="en-GB"/>
              </w:rPr>
              <w:t>Rețeaua</w:t>
            </w:r>
            <w:r w:rsidRPr="000A13FD">
              <w:rPr>
                <w:bCs/>
                <w:lang w:val="ro-RO" w:eastAsia="en-GB"/>
              </w:rPr>
              <w:t xml:space="preserve"> Natura 2000</w:t>
            </w:r>
          </w:p>
        </w:tc>
        <w:tc>
          <w:tcPr>
            <w:tcW w:w="1026" w:type="pct"/>
            <w:tcBorders>
              <w:bottom w:val="single" w:sz="4" w:space="0" w:color="auto"/>
            </w:tcBorders>
          </w:tcPr>
          <w:p w14:paraId="13DB4781" w14:textId="0763D4DF" w:rsidR="0049164C" w:rsidRPr="000A13FD" w:rsidRDefault="0049164C" w:rsidP="001733A9">
            <w:pPr>
              <w:pStyle w:val="BodyText"/>
              <w:tabs>
                <w:tab w:val="left" w:pos="1416"/>
              </w:tabs>
              <w:spacing w:after="0" w:line="276" w:lineRule="auto"/>
              <w:rPr>
                <w:bCs/>
                <w:lang w:val="ro-RO" w:eastAsia="en-GB"/>
              </w:rPr>
            </w:pPr>
            <w:r w:rsidRPr="000A13FD">
              <w:rPr>
                <w:bCs/>
                <w:lang w:val="ro-RO" w:eastAsia="en-GB"/>
              </w:rPr>
              <w:t xml:space="preserve">Utilizarea </w:t>
            </w:r>
            <w:r w:rsidR="000142D9" w:rsidRPr="000A13FD">
              <w:rPr>
                <w:bCs/>
                <w:lang w:val="ro-RO" w:eastAsia="en-GB"/>
              </w:rPr>
              <w:t>rațională</w:t>
            </w:r>
            <w:r w:rsidRPr="000A13FD">
              <w:rPr>
                <w:bCs/>
                <w:lang w:val="ro-RO" w:eastAsia="en-GB"/>
              </w:rPr>
              <w:t xml:space="preserve"> a </w:t>
            </w:r>
            <w:r w:rsidR="000142D9" w:rsidRPr="000A13FD">
              <w:rPr>
                <w:bCs/>
                <w:lang w:val="ro-RO" w:eastAsia="en-GB"/>
              </w:rPr>
              <w:t>resurselor</w:t>
            </w:r>
            <w:r w:rsidRPr="000A13FD">
              <w:rPr>
                <w:bCs/>
                <w:lang w:val="ro-RO" w:eastAsia="en-GB"/>
              </w:rPr>
              <w:t xml:space="preserve"> naturale </w:t>
            </w:r>
            <w:r w:rsidR="000A13FD">
              <w:rPr>
                <w:bCs/>
                <w:lang w:val="ro-RO" w:eastAsia="en-GB"/>
              </w:rPr>
              <w:t>ș</w:t>
            </w:r>
            <w:r w:rsidR="00F86C39" w:rsidRPr="000A13FD">
              <w:rPr>
                <w:bCs/>
                <w:lang w:val="ro-RO" w:eastAsia="en-GB"/>
              </w:rPr>
              <w:t>i</w:t>
            </w:r>
            <w:r w:rsidRPr="000A13FD">
              <w:rPr>
                <w:bCs/>
                <w:lang w:val="ro-RO" w:eastAsia="en-GB"/>
              </w:rPr>
              <w:t xml:space="preserve"> promovarea produselor ecologice</w:t>
            </w:r>
          </w:p>
        </w:tc>
        <w:tc>
          <w:tcPr>
            <w:tcW w:w="1359" w:type="pct"/>
            <w:tcBorders>
              <w:bottom w:val="single" w:sz="4" w:space="0" w:color="auto"/>
            </w:tcBorders>
          </w:tcPr>
          <w:p w14:paraId="5E52D2AA" w14:textId="5E01FFC2" w:rsidR="0049164C" w:rsidRPr="000A13FD" w:rsidRDefault="0049164C" w:rsidP="001733A9">
            <w:pPr>
              <w:pStyle w:val="BodyText"/>
              <w:tabs>
                <w:tab w:val="left" w:pos="1416"/>
              </w:tabs>
              <w:spacing w:after="0" w:line="276" w:lineRule="auto"/>
              <w:rPr>
                <w:bCs/>
                <w:lang w:val="ro-RO" w:eastAsia="en-GB"/>
              </w:rPr>
            </w:pPr>
            <w:r w:rsidRPr="000A13FD">
              <w:rPr>
                <w:bCs/>
                <w:lang w:val="ro-RO" w:eastAsia="en-GB"/>
              </w:rPr>
              <w:t>Promovarea posibilită</w:t>
            </w:r>
            <w:r w:rsidR="000A13FD">
              <w:rPr>
                <w:bCs/>
                <w:lang w:val="ro-RO" w:eastAsia="en-GB"/>
              </w:rPr>
              <w:t>ț</w:t>
            </w:r>
            <w:r w:rsidRPr="000A13FD">
              <w:rPr>
                <w:bCs/>
                <w:lang w:val="ro-RO" w:eastAsia="en-GB"/>
              </w:rPr>
              <w:t xml:space="preserve">ilor de utilizare durabilă a resurselor naturale </w:t>
            </w:r>
            <w:r w:rsidR="000A13FD">
              <w:rPr>
                <w:bCs/>
                <w:lang w:val="ro-RO" w:eastAsia="en-GB"/>
              </w:rPr>
              <w:t>ș</w:t>
            </w:r>
            <w:r w:rsidRPr="000A13FD">
              <w:rPr>
                <w:bCs/>
                <w:lang w:val="ro-RO" w:eastAsia="en-GB"/>
              </w:rPr>
              <w:t>i a mărcilor locale</w:t>
            </w:r>
          </w:p>
        </w:tc>
      </w:tr>
      <w:tr w:rsidR="0049164C" w:rsidRPr="000A13FD" w14:paraId="77B34767" w14:textId="77777777" w:rsidTr="008F5F8E">
        <w:tc>
          <w:tcPr>
            <w:tcW w:w="366" w:type="pct"/>
            <w:shd w:val="clear" w:color="auto" w:fill="FFFFFF"/>
          </w:tcPr>
          <w:p w14:paraId="0B52FE2C" w14:textId="6E737307" w:rsidR="0049164C" w:rsidRPr="000A13FD" w:rsidRDefault="0049164C" w:rsidP="001733A9">
            <w:pPr>
              <w:pStyle w:val="BodyText"/>
              <w:tabs>
                <w:tab w:val="left" w:pos="1416"/>
              </w:tabs>
              <w:spacing w:after="0" w:line="276" w:lineRule="auto"/>
              <w:jc w:val="both"/>
              <w:rPr>
                <w:lang w:val="ro-RO"/>
              </w:rPr>
            </w:pPr>
          </w:p>
        </w:tc>
        <w:tc>
          <w:tcPr>
            <w:tcW w:w="4634" w:type="pct"/>
            <w:gridSpan w:val="4"/>
            <w:shd w:val="clear" w:color="auto" w:fill="FFFFFF"/>
          </w:tcPr>
          <w:p w14:paraId="09ED827A" w14:textId="77777777" w:rsidR="0049164C" w:rsidRPr="000A13FD" w:rsidRDefault="0049164C" w:rsidP="001733A9">
            <w:pPr>
              <w:pStyle w:val="BodyText"/>
              <w:tabs>
                <w:tab w:val="left" w:pos="1416"/>
                <w:tab w:val="left" w:pos="2925"/>
              </w:tabs>
              <w:spacing w:after="0" w:line="276" w:lineRule="auto"/>
              <w:jc w:val="center"/>
              <w:rPr>
                <w:bCs/>
                <w:lang w:val="ro-RO" w:eastAsia="en-GB"/>
              </w:rPr>
            </w:pPr>
            <w:r w:rsidRPr="000A13FD">
              <w:rPr>
                <w:lang w:val="ro-RO"/>
              </w:rPr>
              <w:t>Sectorul privat</w:t>
            </w:r>
          </w:p>
        </w:tc>
      </w:tr>
      <w:tr w:rsidR="00242235" w:rsidRPr="000A13FD" w14:paraId="7DB244D5" w14:textId="77777777" w:rsidTr="00242235">
        <w:tc>
          <w:tcPr>
            <w:tcW w:w="366" w:type="pct"/>
          </w:tcPr>
          <w:p w14:paraId="33C72664" w14:textId="13AAACC6" w:rsidR="00242235" w:rsidRPr="000A13FD" w:rsidRDefault="00242235" w:rsidP="001733A9">
            <w:pPr>
              <w:pStyle w:val="BodyText"/>
              <w:tabs>
                <w:tab w:val="left" w:pos="1416"/>
              </w:tabs>
              <w:spacing w:after="0" w:line="276" w:lineRule="auto"/>
              <w:jc w:val="both"/>
              <w:rPr>
                <w:lang w:val="ro-RO"/>
              </w:rPr>
            </w:pPr>
            <w:r w:rsidRPr="000A13FD">
              <w:rPr>
                <w:lang w:val="ro-RO"/>
              </w:rPr>
              <w:t>1</w:t>
            </w:r>
            <w:r w:rsidR="000717FA">
              <w:rPr>
                <w:lang w:val="ro-RO"/>
              </w:rPr>
              <w:t>6</w:t>
            </w:r>
          </w:p>
        </w:tc>
        <w:tc>
          <w:tcPr>
            <w:tcW w:w="1106" w:type="pct"/>
          </w:tcPr>
          <w:p w14:paraId="7A189A6C" w14:textId="07A494A6" w:rsidR="00242235" w:rsidRPr="000A13FD" w:rsidRDefault="00242235" w:rsidP="001733A9">
            <w:pPr>
              <w:pStyle w:val="BodyText"/>
              <w:tabs>
                <w:tab w:val="left" w:pos="1416"/>
              </w:tabs>
              <w:spacing w:after="0" w:line="276" w:lineRule="auto"/>
              <w:rPr>
                <w:lang w:val="ro-RO"/>
              </w:rPr>
            </w:pPr>
            <w:r w:rsidRPr="000A13FD">
              <w:rPr>
                <w:lang w:val="ro-RO"/>
              </w:rPr>
              <w:t>Asocia</w:t>
            </w:r>
            <w:r w:rsidR="000A13FD">
              <w:rPr>
                <w:lang w:val="ro-RO"/>
              </w:rPr>
              <w:t>ț</w:t>
            </w:r>
            <w:r w:rsidRPr="000A13FD">
              <w:rPr>
                <w:lang w:val="ro-RO"/>
              </w:rPr>
              <w:t xml:space="preserve">ii ale fermierilor </w:t>
            </w:r>
          </w:p>
        </w:tc>
        <w:tc>
          <w:tcPr>
            <w:tcW w:w="1143" w:type="pct"/>
          </w:tcPr>
          <w:p w14:paraId="1CE9281C" w14:textId="0E625633" w:rsidR="00242235" w:rsidRPr="000A13FD" w:rsidRDefault="00242235" w:rsidP="001733A9">
            <w:pPr>
              <w:pStyle w:val="BodyText"/>
              <w:tabs>
                <w:tab w:val="left" w:pos="1416"/>
              </w:tabs>
              <w:spacing w:after="0" w:line="276" w:lineRule="auto"/>
              <w:rPr>
                <w:bCs/>
                <w:lang w:val="ro-RO" w:eastAsia="en-GB"/>
              </w:rPr>
            </w:pPr>
            <w:r w:rsidRPr="000A13FD">
              <w:rPr>
                <w:bCs/>
                <w:lang w:val="ro-RO" w:eastAsia="en-GB"/>
              </w:rPr>
              <w:t>Posibilă impunere a unor restric</w:t>
            </w:r>
            <w:r w:rsidR="000A13FD">
              <w:rPr>
                <w:bCs/>
                <w:lang w:val="ro-RO" w:eastAsia="en-GB"/>
              </w:rPr>
              <w:t>ț</w:t>
            </w:r>
            <w:r w:rsidRPr="000A13FD">
              <w:rPr>
                <w:bCs/>
                <w:lang w:val="ro-RO" w:eastAsia="en-GB"/>
              </w:rPr>
              <w:t>ii de exploatare pe terenuri agricole ca urmare a includerii acestora în Re</w:t>
            </w:r>
            <w:r w:rsidR="000A13FD">
              <w:rPr>
                <w:bCs/>
                <w:lang w:val="ro-RO" w:eastAsia="en-GB"/>
              </w:rPr>
              <w:t>ț</w:t>
            </w:r>
            <w:r w:rsidRPr="000A13FD">
              <w:rPr>
                <w:bCs/>
                <w:lang w:val="ro-RO" w:eastAsia="en-GB"/>
              </w:rPr>
              <w:t>eaua Natura 2000</w:t>
            </w:r>
          </w:p>
        </w:tc>
        <w:tc>
          <w:tcPr>
            <w:tcW w:w="1026" w:type="pct"/>
          </w:tcPr>
          <w:p w14:paraId="37B46BDA" w14:textId="3BCB4CA0" w:rsidR="00242235" w:rsidRPr="000A13FD" w:rsidRDefault="00242235" w:rsidP="001733A9">
            <w:pPr>
              <w:pStyle w:val="BodyText"/>
              <w:tabs>
                <w:tab w:val="left" w:pos="1416"/>
              </w:tabs>
              <w:spacing w:after="0" w:line="276" w:lineRule="auto"/>
              <w:rPr>
                <w:bCs/>
                <w:lang w:val="ro-RO" w:eastAsia="en-GB"/>
              </w:rPr>
            </w:pPr>
            <w:r w:rsidRPr="000A13FD">
              <w:rPr>
                <w:bCs/>
                <w:lang w:val="ro-RO" w:eastAsia="en-GB"/>
              </w:rPr>
              <w:t xml:space="preserve">Utilizarea eficientă a resurselor naturale </w:t>
            </w:r>
            <w:r w:rsidR="000A13FD">
              <w:rPr>
                <w:bCs/>
                <w:lang w:val="ro-RO" w:eastAsia="en-GB"/>
              </w:rPr>
              <w:t>ș</w:t>
            </w:r>
            <w:r w:rsidRPr="000A13FD">
              <w:rPr>
                <w:bCs/>
                <w:lang w:val="ro-RO" w:eastAsia="en-GB"/>
              </w:rPr>
              <w:t>i tendin</w:t>
            </w:r>
            <w:r w:rsidR="000A13FD">
              <w:rPr>
                <w:bCs/>
                <w:lang w:val="ro-RO" w:eastAsia="en-GB"/>
              </w:rPr>
              <w:t>ț</w:t>
            </w:r>
            <w:r w:rsidRPr="000A13FD">
              <w:rPr>
                <w:bCs/>
                <w:lang w:val="ro-RO" w:eastAsia="en-GB"/>
              </w:rPr>
              <w:t>a europeană de promovare a produselor ecologice</w:t>
            </w:r>
          </w:p>
        </w:tc>
        <w:tc>
          <w:tcPr>
            <w:tcW w:w="1359" w:type="pct"/>
          </w:tcPr>
          <w:p w14:paraId="1F9A4E15" w14:textId="2B2C5916" w:rsidR="00242235" w:rsidRPr="000A13FD" w:rsidRDefault="00242235" w:rsidP="001733A9">
            <w:pPr>
              <w:pStyle w:val="BodyText"/>
              <w:tabs>
                <w:tab w:val="left" w:pos="1416"/>
              </w:tabs>
              <w:spacing w:after="0" w:line="276" w:lineRule="auto"/>
              <w:rPr>
                <w:bCs/>
                <w:lang w:val="ro-RO" w:eastAsia="en-GB"/>
              </w:rPr>
            </w:pPr>
            <w:r w:rsidRPr="000A13FD">
              <w:rPr>
                <w:bCs/>
                <w:lang w:val="ro-RO" w:eastAsia="en-GB"/>
              </w:rPr>
              <w:t>Promovarea posibilită</w:t>
            </w:r>
            <w:r w:rsidR="000A13FD">
              <w:rPr>
                <w:bCs/>
                <w:lang w:val="ro-RO" w:eastAsia="en-GB"/>
              </w:rPr>
              <w:t>ț</w:t>
            </w:r>
            <w:r w:rsidRPr="000A13FD">
              <w:rPr>
                <w:bCs/>
                <w:lang w:val="ro-RO" w:eastAsia="en-GB"/>
              </w:rPr>
              <w:t xml:space="preserve">ilor de utilizare durabilă a resurselor naturale </w:t>
            </w:r>
            <w:r w:rsidR="000A13FD">
              <w:rPr>
                <w:bCs/>
                <w:lang w:val="ro-RO" w:eastAsia="en-GB"/>
              </w:rPr>
              <w:t>ș</w:t>
            </w:r>
            <w:r w:rsidRPr="000A13FD">
              <w:rPr>
                <w:bCs/>
                <w:lang w:val="ro-RO" w:eastAsia="en-GB"/>
              </w:rPr>
              <w:t>i a mărcilor locale</w:t>
            </w:r>
          </w:p>
        </w:tc>
      </w:tr>
      <w:tr w:rsidR="00242235" w:rsidRPr="000A13FD" w14:paraId="23083EAD" w14:textId="77777777" w:rsidTr="00242235">
        <w:tc>
          <w:tcPr>
            <w:tcW w:w="366" w:type="pct"/>
          </w:tcPr>
          <w:p w14:paraId="3B078AFA" w14:textId="0CA5D348" w:rsidR="00242235" w:rsidRPr="000A13FD" w:rsidRDefault="00242235" w:rsidP="001733A9">
            <w:pPr>
              <w:pStyle w:val="BodyText"/>
              <w:tabs>
                <w:tab w:val="left" w:pos="1416"/>
              </w:tabs>
              <w:spacing w:after="0" w:line="276" w:lineRule="auto"/>
              <w:jc w:val="both"/>
              <w:rPr>
                <w:lang w:val="ro-RO"/>
              </w:rPr>
            </w:pPr>
            <w:r w:rsidRPr="000A13FD">
              <w:rPr>
                <w:lang w:val="ro-RO"/>
              </w:rPr>
              <w:t>1</w:t>
            </w:r>
            <w:r w:rsidR="000717FA">
              <w:rPr>
                <w:lang w:val="ro-RO"/>
              </w:rPr>
              <w:t>7</w:t>
            </w:r>
          </w:p>
        </w:tc>
        <w:tc>
          <w:tcPr>
            <w:tcW w:w="1106" w:type="pct"/>
          </w:tcPr>
          <w:p w14:paraId="2B6B6C5E" w14:textId="5C849A22" w:rsidR="00242235" w:rsidRPr="000A13FD" w:rsidRDefault="00242235" w:rsidP="001733A9">
            <w:pPr>
              <w:pStyle w:val="BodyText"/>
              <w:tabs>
                <w:tab w:val="left" w:pos="1416"/>
              </w:tabs>
              <w:spacing w:after="0" w:line="276" w:lineRule="auto"/>
              <w:rPr>
                <w:lang w:val="ro-RO"/>
              </w:rPr>
            </w:pPr>
            <w:r w:rsidRPr="000A13FD">
              <w:rPr>
                <w:lang w:val="ro-RO"/>
              </w:rPr>
              <w:t>Membrii comunită</w:t>
            </w:r>
            <w:r w:rsidR="000A13FD">
              <w:rPr>
                <w:lang w:val="ro-RO"/>
              </w:rPr>
              <w:t>ț</w:t>
            </w:r>
            <w:r w:rsidRPr="000A13FD">
              <w:rPr>
                <w:lang w:val="ro-RO"/>
              </w:rPr>
              <w:t>ilor locale</w:t>
            </w:r>
          </w:p>
        </w:tc>
        <w:tc>
          <w:tcPr>
            <w:tcW w:w="1143" w:type="pct"/>
          </w:tcPr>
          <w:p w14:paraId="532919EE" w14:textId="4DBC9E9F" w:rsidR="00242235" w:rsidRPr="000A13FD" w:rsidRDefault="00242235" w:rsidP="001733A9">
            <w:pPr>
              <w:pStyle w:val="BodyText"/>
              <w:tabs>
                <w:tab w:val="left" w:pos="1416"/>
              </w:tabs>
              <w:spacing w:after="0" w:line="276" w:lineRule="auto"/>
              <w:rPr>
                <w:bCs/>
                <w:lang w:val="ro-RO" w:eastAsia="en-GB"/>
              </w:rPr>
            </w:pPr>
            <w:r w:rsidRPr="000A13FD">
              <w:rPr>
                <w:bCs/>
                <w:lang w:val="ro-RO" w:eastAsia="en-GB"/>
              </w:rPr>
              <w:t>Posibilă impunere a unor restric</w:t>
            </w:r>
            <w:r w:rsidR="000A13FD">
              <w:rPr>
                <w:bCs/>
                <w:lang w:val="ro-RO" w:eastAsia="en-GB"/>
              </w:rPr>
              <w:t>ț</w:t>
            </w:r>
            <w:r w:rsidRPr="000A13FD">
              <w:rPr>
                <w:bCs/>
                <w:lang w:val="ro-RO" w:eastAsia="en-GB"/>
              </w:rPr>
              <w:t>ii ca urmare a includerii zonei în Re</w:t>
            </w:r>
            <w:r w:rsidR="000A13FD">
              <w:rPr>
                <w:bCs/>
                <w:lang w:val="ro-RO" w:eastAsia="en-GB"/>
              </w:rPr>
              <w:t>ț</w:t>
            </w:r>
            <w:r w:rsidRPr="000A13FD">
              <w:rPr>
                <w:bCs/>
                <w:lang w:val="ro-RO" w:eastAsia="en-GB"/>
              </w:rPr>
              <w:t>eaua Natura 2000</w:t>
            </w:r>
          </w:p>
        </w:tc>
        <w:tc>
          <w:tcPr>
            <w:tcW w:w="1026" w:type="pct"/>
          </w:tcPr>
          <w:p w14:paraId="6AD499BF" w14:textId="5F2C04C4" w:rsidR="00242235" w:rsidRPr="000A13FD" w:rsidRDefault="00242235" w:rsidP="001733A9">
            <w:pPr>
              <w:pStyle w:val="BodyText"/>
              <w:tabs>
                <w:tab w:val="left" w:pos="1416"/>
              </w:tabs>
              <w:spacing w:after="0" w:line="276" w:lineRule="auto"/>
              <w:rPr>
                <w:bCs/>
                <w:lang w:val="ro-RO" w:eastAsia="en-GB"/>
              </w:rPr>
            </w:pPr>
            <w:r w:rsidRPr="000A13FD">
              <w:rPr>
                <w:bCs/>
                <w:lang w:val="ro-RO" w:eastAsia="en-GB"/>
              </w:rPr>
              <w:t xml:space="preserve">Utilizarea eficientă a resurselor naturale </w:t>
            </w:r>
            <w:r w:rsidR="000A13FD">
              <w:rPr>
                <w:bCs/>
                <w:lang w:val="ro-RO" w:eastAsia="en-GB"/>
              </w:rPr>
              <w:t>ș</w:t>
            </w:r>
            <w:r w:rsidRPr="000A13FD">
              <w:rPr>
                <w:bCs/>
                <w:lang w:val="ro-RO" w:eastAsia="en-GB"/>
              </w:rPr>
              <w:t>i tendin</w:t>
            </w:r>
            <w:r w:rsidR="000A13FD">
              <w:rPr>
                <w:bCs/>
                <w:lang w:val="ro-RO" w:eastAsia="en-GB"/>
              </w:rPr>
              <w:t>ț</w:t>
            </w:r>
            <w:r w:rsidRPr="000A13FD">
              <w:rPr>
                <w:bCs/>
                <w:lang w:val="ro-RO" w:eastAsia="en-GB"/>
              </w:rPr>
              <w:t>a europeană de promovare a produselor ecologice</w:t>
            </w:r>
          </w:p>
        </w:tc>
        <w:tc>
          <w:tcPr>
            <w:tcW w:w="1359" w:type="pct"/>
          </w:tcPr>
          <w:p w14:paraId="791B2FDE" w14:textId="774C37E4" w:rsidR="00242235" w:rsidRPr="000A13FD" w:rsidRDefault="00242235" w:rsidP="001733A9">
            <w:pPr>
              <w:pStyle w:val="BodyText"/>
              <w:tabs>
                <w:tab w:val="left" w:pos="1416"/>
              </w:tabs>
              <w:spacing w:after="0" w:line="276" w:lineRule="auto"/>
              <w:rPr>
                <w:bCs/>
                <w:lang w:val="ro-RO" w:eastAsia="en-GB"/>
              </w:rPr>
            </w:pPr>
            <w:r w:rsidRPr="000A13FD">
              <w:rPr>
                <w:bCs/>
                <w:lang w:val="ro-RO" w:eastAsia="en-GB"/>
              </w:rPr>
              <w:t>Promovarea posibilită</w:t>
            </w:r>
            <w:r w:rsidR="000A13FD">
              <w:rPr>
                <w:bCs/>
                <w:lang w:val="ro-RO" w:eastAsia="en-GB"/>
              </w:rPr>
              <w:t>ț</w:t>
            </w:r>
            <w:r w:rsidRPr="000A13FD">
              <w:rPr>
                <w:bCs/>
                <w:lang w:val="ro-RO" w:eastAsia="en-GB"/>
              </w:rPr>
              <w:t xml:space="preserve">ilor de utilizare durabilă a resurselor existente </w:t>
            </w:r>
            <w:r w:rsidR="000A13FD">
              <w:rPr>
                <w:bCs/>
                <w:lang w:val="ro-RO" w:eastAsia="en-GB"/>
              </w:rPr>
              <w:t>ș</w:t>
            </w:r>
            <w:r w:rsidRPr="000A13FD">
              <w:rPr>
                <w:bCs/>
                <w:lang w:val="ro-RO" w:eastAsia="en-GB"/>
              </w:rPr>
              <w:t>i a mărcilor locale</w:t>
            </w:r>
          </w:p>
        </w:tc>
      </w:tr>
      <w:tr w:rsidR="00242235" w:rsidRPr="000A13FD" w14:paraId="7870CB8A" w14:textId="77777777" w:rsidTr="00242235">
        <w:tc>
          <w:tcPr>
            <w:tcW w:w="366" w:type="pct"/>
          </w:tcPr>
          <w:p w14:paraId="0E594366" w14:textId="35E1FBC9" w:rsidR="00242235" w:rsidRPr="000A13FD" w:rsidRDefault="00242235" w:rsidP="001733A9">
            <w:pPr>
              <w:pStyle w:val="TableinArialNarrow"/>
              <w:tabs>
                <w:tab w:val="left" w:pos="1416"/>
              </w:tabs>
              <w:spacing w:before="0" w:after="0" w:line="276" w:lineRule="auto"/>
              <w:jc w:val="both"/>
              <w:rPr>
                <w:rFonts w:ascii="Times New Roman" w:hAnsi="Times New Roman"/>
                <w:sz w:val="24"/>
                <w:szCs w:val="24"/>
                <w:lang w:val="ro-RO"/>
              </w:rPr>
            </w:pPr>
            <w:r w:rsidRPr="000A13FD">
              <w:rPr>
                <w:lang w:val="ro-RO"/>
              </w:rPr>
              <w:lastRenderedPageBreak/>
              <w:t>1</w:t>
            </w:r>
            <w:r w:rsidR="000717FA">
              <w:rPr>
                <w:lang w:val="ro-RO"/>
              </w:rPr>
              <w:t>8</w:t>
            </w:r>
          </w:p>
        </w:tc>
        <w:tc>
          <w:tcPr>
            <w:tcW w:w="1106" w:type="pct"/>
          </w:tcPr>
          <w:p w14:paraId="117B5DA6" w14:textId="730ABDD4" w:rsidR="00242235" w:rsidRPr="000A13FD" w:rsidRDefault="00242235" w:rsidP="001733A9">
            <w:pPr>
              <w:pStyle w:val="BodyText"/>
              <w:tabs>
                <w:tab w:val="left" w:pos="1416"/>
              </w:tabs>
              <w:spacing w:after="0" w:line="276" w:lineRule="auto"/>
              <w:rPr>
                <w:lang w:val="ro-RO"/>
              </w:rPr>
            </w:pPr>
            <w:r w:rsidRPr="000A13FD">
              <w:rPr>
                <w:lang w:val="ro-RO"/>
              </w:rPr>
              <w:t xml:space="preserve">Proprietari </w:t>
            </w:r>
            <w:r w:rsidR="000A13FD">
              <w:rPr>
                <w:lang w:val="ro-RO"/>
              </w:rPr>
              <w:t>ș</w:t>
            </w:r>
            <w:r w:rsidR="00F86C39" w:rsidRPr="000A13FD">
              <w:rPr>
                <w:lang w:val="ro-RO"/>
              </w:rPr>
              <w:t>i</w:t>
            </w:r>
            <w:r w:rsidRPr="000A13FD">
              <w:rPr>
                <w:lang w:val="ro-RO"/>
              </w:rPr>
              <w:t xml:space="preserve"> utilizatori ai terenurilor</w:t>
            </w:r>
          </w:p>
        </w:tc>
        <w:tc>
          <w:tcPr>
            <w:tcW w:w="1143" w:type="pct"/>
          </w:tcPr>
          <w:p w14:paraId="44C4689E" w14:textId="788E90E2" w:rsidR="00242235" w:rsidRPr="000A13FD" w:rsidRDefault="00242235" w:rsidP="001733A9">
            <w:pPr>
              <w:pStyle w:val="BodyText"/>
              <w:tabs>
                <w:tab w:val="left" w:pos="1416"/>
              </w:tabs>
              <w:spacing w:after="0" w:line="276" w:lineRule="auto"/>
              <w:rPr>
                <w:bCs/>
                <w:lang w:val="ro-RO" w:eastAsia="en-GB"/>
              </w:rPr>
            </w:pPr>
            <w:r w:rsidRPr="000A13FD">
              <w:rPr>
                <w:bCs/>
                <w:lang w:val="ro-RO" w:eastAsia="en-GB"/>
              </w:rPr>
              <w:t>Posibilă impunere a unor restric</w:t>
            </w:r>
            <w:r w:rsidR="000A13FD">
              <w:rPr>
                <w:bCs/>
                <w:lang w:val="ro-RO" w:eastAsia="en-GB"/>
              </w:rPr>
              <w:t>ț</w:t>
            </w:r>
            <w:r w:rsidRPr="000A13FD">
              <w:rPr>
                <w:bCs/>
                <w:lang w:val="ro-RO" w:eastAsia="en-GB"/>
              </w:rPr>
              <w:t>ii de exploatare pe terenuri agricole ca urmare a includerii acestora în Re</w:t>
            </w:r>
            <w:r w:rsidR="000A13FD">
              <w:rPr>
                <w:bCs/>
                <w:lang w:val="ro-RO" w:eastAsia="en-GB"/>
              </w:rPr>
              <w:t>ț</w:t>
            </w:r>
            <w:r w:rsidRPr="000A13FD">
              <w:rPr>
                <w:bCs/>
                <w:lang w:val="ro-RO" w:eastAsia="en-GB"/>
              </w:rPr>
              <w:t>eaua Natura 2000</w:t>
            </w:r>
          </w:p>
        </w:tc>
        <w:tc>
          <w:tcPr>
            <w:tcW w:w="1026" w:type="pct"/>
          </w:tcPr>
          <w:p w14:paraId="3DEE61E5" w14:textId="5FB9F844" w:rsidR="00242235" w:rsidRPr="000A13FD" w:rsidRDefault="00242235" w:rsidP="001733A9">
            <w:pPr>
              <w:pStyle w:val="BodyText"/>
              <w:tabs>
                <w:tab w:val="left" w:pos="1416"/>
              </w:tabs>
              <w:spacing w:after="0" w:line="276" w:lineRule="auto"/>
              <w:rPr>
                <w:bCs/>
                <w:lang w:val="ro-RO" w:eastAsia="en-GB"/>
              </w:rPr>
            </w:pPr>
            <w:r w:rsidRPr="000A13FD">
              <w:rPr>
                <w:bCs/>
                <w:lang w:val="ro-RO" w:eastAsia="en-GB"/>
              </w:rPr>
              <w:t xml:space="preserve">Utilizarea eficienta a resurselor naturale </w:t>
            </w:r>
            <w:r w:rsidR="000A13FD">
              <w:rPr>
                <w:bCs/>
                <w:lang w:val="ro-RO" w:eastAsia="en-GB"/>
              </w:rPr>
              <w:t>ș</w:t>
            </w:r>
            <w:r w:rsidRPr="000A13FD">
              <w:rPr>
                <w:bCs/>
                <w:lang w:val="ro-RO" w:eastAsia="en-GB"/>
              </w:rPr>
              <w:t>i tendin</w:t>
            </w:r>
            <w:r w:rsidR="000A13FD">
              <w:rPr>
                <w:bCs/>
                <w:lang w:val="ro-RO" w:eastAsia="en-GB"/>
              </w:rPr>
              <w:t>ț</w:t>
            </w:r>
            <w:r w:rsidRPr="000A13FD">
              <w:rPr>
                <w:bCs/>
                <w:lang w:val="ro-RO" w:eastAsia="en-GB"/>
              </w:rPr>
              <w:t>a europeană de promovare a produselor ecologice</w:t>
            </w:r>
          </w:p>
        </w:tc>
        <w:tc>
          <w:tcPr>
            <w:tcW w:w="1359" w:type="pct"/>
          </w:tcPr>
          <w:p w14:paraId="7D2E68A0" w14:textId="5B010134" w:rsidR="00242235" w:rsidRPr="000A13FD" w:rsidRDefault="00242235" w:rsidP="001733A9">
            <w:pPr>
              <w:pStyle w:val="BodyText"/>
              <w:tabs>
                <w:tab w:val="left" w:pos="1416"/>
              </w:tabs>
              <w:spacing w:after="0" w:line="276" w:lineRule="auto"/>
              <w:rPr>
                <w:bCs/>
                <w:lang w:val="ro-RO" w:eastAsia="en-GB"/>
              </w:rPr>
            </w:pPr>
            <w:r w:rsidRPr="000A13FD">
              <w:rPr>
                <w:bCs/>
                <w:lang w:val="ro-RO" w:eastAsia="en-GB"/>
              </w:rPr>
              <w:t>Promovarea posibilită</w:t>
            </w:r>
            <w:r w:rsidR="000A13FD">
              <w:rPr>
                <w:bCs/>
                <w:lang w:val="ro-RO" w:eastAsia="en-GB"/>
              </w:rPr>
              <w:t>ț</w:t>
            </w:r>
            <w:r w:rsidRPr="000A13FD">
              <w:rPr>
                <w:bCs/>
                <w:lang w:val="ro-RO" w:eastAsia="en-GB"/>
              </w:rPr>
              <w:t xml:space="preserve">ilor de utilizare durabilă a resurselor naturale </w:t>
            </w:r>
            <w:r w:rsidR="000A13FD">
              <w:rPr>
                <w:bCs/>
                <w:lang w:val="ro-RO" w:eastAsia="en-GB"/>
              </w:rPr>
              <w:t>ș</w:t>
            </w:r>
            <w:r w:rsidRPr="000A13FD">
              <w:rPr>
                <w:bCs/>
                <w:lang w:val="ro-RO" w:eastAsia="en-GB"/>
              </w:rPr>
              <w:t>i a mărcilor locale</w:t>
            </w:r>
          </w:p>
        </w:tc>
      </w:tr>
      <w:tr w:rsidR="00242235" w:rsidRPr="000A13FD" w14:paraId="2CC3F2A1" w14:textId="77777777" w:rsidTr="00242235">
        <w:tc>
          <w:tcPr>
            <w:tcW w:w="366" w:type="pct"/>
          </w:tcPr>
          <w:p w14:paraId="1A3D726F" w14:textId="42688AD7" w:rsidR="00242235" w:rsidRPr="000A13FD" w:rsidRDefault="00242235" w:rsidP="001733A9">
            <w:pPr>
              <w:pStyle w:val="TableinArialNarrow"/>
              <w:tabs>
                <w:tab w:val="left" w:pos="1416"/>
              </w:tabs>
              <w:spacing w:before="0" w:after="0" w:line="276" w:lineRule="auto"/>
              <w:jc w:val="both"/>
              <w:rPr>
                <w:rFonts w:ascii="Times New Roman" w:hAnsi="Times New Roman"/>
                <w:sz w:val="24"/>
                <w:szCs w:val="24"/>
                <w:lang w:val="ro-RO"/>
              </w:rPr>
            </w:pPr>
            <w:r w:rsidRPr="000A13FD">
              <w:rPr>
                <w:rFonts w:ascii="Times New Roman" w:hAnsi="Times New Roman"/>
                <w:sz w:val="24"/>
                <w:szCs w:val="24"/>
                <w:lang w:val="ro-RO"/>
              </w:rPr>
              <w:t>1</w:t>
            </w:r>
            <w:r w:rsidR="000717FA">
              <w:rPr>
                <w:rFonts w:ascii="Times New Roman" w:hAnsi="Times New Roman"/>
                <w:sz w:val="24"/>
                <w:szCs w:val="24"/>
                <w:lang w:val="ro-RO"/>
              </w:rPr>
              <w:t>9</w:t>
            </w:r>
          </w:p>
        </w:tc>
        <w:tc>
          <w:tcPr>
            <w:tcW w:w="1106" w:type="pct"/>
          </w:tcPr>
          <w:p w14:paraId="425BC532" w14:textId="61CF4CEB" w:rsidR="00242235" w:rsidRPr="000A13FD" w:rsidRDefault="00242235" w:rsidP="001733A9">
            <w:pPr>
              <w:pStyle w:val="TableinArialNarrow"/>
              <w:tabs>
                <w:tab w:val="left" w:pos="1416"/>
              </w:tabs>
              <w:spacing w:before="0" w:after="0" w:line="276" w:lineRule="auto"/>
              <w:rPr>
                <w:rFonts w:ascii="Times New Roman" w:hAnsi="Times New Roman"/>
                <w:sz w:val="24"/>
                <w:szCs w:val="24"/>
                <w:lang w:val="ro-RO"/>
              </w:rPr>
            </w:pPr>
            <w:r w:rsidRPr="000A13FD">
              <w:rPr>
                <w:rFonts w:ascii="Times New Roman" w:hAnsi="Times New Roman"/>
                <w:sz w:val="24"/>
                <w:szCs w:val="24"/>
                <w:lang w:val="ro-RO"/>
              </w:rPr>
              <w:t>Camera de comer</w:t>
            </w:r>
            <w:r w:rsidR="000A13FD">
              <w:rPr>
                <w:rFonts w:ascii="Times New Roman" w:hAnsi="Times New Roman"/>
                <w:sz w:val="24"/>
                <w:szCs w:val="24"/>
                <w:lang w:val="ro-RO"/>
              </w:rPr>
              <w:t>ț</w:t>
            </w:r>
            <w:r w:rsidRPr="000A13FD">
              <w:rPr>
                <w:rFonts w:ascii="Times New Roman" w:hAnsi="Times New Roman"/>
                <w:sz w:val="24"/>
                <w:szCs w:val="24"/>
                <w:lang w:val="ro-RO"/>
              </w:rPr>
              <w:t xml:space="preserve"> </w:t>
            </w:r>
          </w:p>
        </w:tc>
        <w:tc>
          <w:tcPr>
            <w:tcW w:w="1143" w:type="pct"/>
          </w:tcPr>
          <w:p w14:paraId="55A8E3D5" w14:textId="296B5CBB" w:rsidR="00242235" w:rsidRPr="000A13FD" w:rsidRDefault="00242235" w:rsidP="001733A9">
            <w:pPr>
              <w:pStyle w:val="BodyText"/>
              <w:tabs>
                <w:tab w:val="left" w:pos="1416"/>
              </w:tabs>
              <w:spacing w:after="0" w:line="276" w:lineRule="auto"/>
              <w:rPr>
                <w:bCs/>
                <w:lang w:val="ro-RO" w:eastAsia="en-GB"/>
              </w:rPr>
            </w:pPr>
            <w:r w:rsidRPr="000A13FD">
              <w:rPr>
                <w:bCs/>
                <w:lang w:val="ro-RO" w:eastAsia="en-GB"/>
              </w:rPr>
              <w:t>Posibile restric</w:t>
            </w:r>
            <w:r w:rsidR="000A13FD">
              <w:rPr>
                <w:bCs/>
                <w:lang w:val="ro-RO" w:eastAsia="en-GB"/>
              </w:rPr>
              <w:t>ț</w:t>
            </w:r>
            <w:r w:rsidRPr="000A13FD">
              <w:rPr>
                <w:bCs/>
                <w:lang w:val="ro-RO" w:eastAsia="en-GB"/>
              </w:rPr>
              <w:t>ii pentru dezvoltarea industriala din anumite sectoare de activitate.</w:t>
            </w:r>
          </w:p>
        </w:tc>
        <w:tc>
          <w:tcPr>
            <w:tcW w:w="1026" w:type="pct"/>
          </w:tcPr>
          <w:p w14:paraId="4B3945F5" w14:textId="77777777" w:rsidR="00242235" w:rsidRPr="000A13FD" w:rsidRDefault="00242235" w:rsidP="001733A9">
            <w:pPr>
              <w:pStyle w:val="BodyText"/>
              <w:tabs>
                <w:tab w:val="left" w:pos="1416"/>
              </w:tabs>
              <w:spacing w:after="0" w:line="276" w:lineRule="auto"/>
              <w:rPr>
                <w:bCs/>
                <w:lang w:val="ro-RO" w:eastAsia="en-GB"/>
              </w:rPr>
            </w:pPr>
            <w:r w:rsidRPr="000A13FD">
              <w:rPr>
                <w:bCs/>
                <w:lang w:val="ro-RO" w:eastAsia="en-GB"/>
              </w:rPr>
              <w:t>Utilizarea eficientă a resurselor naturale</w:t>
            </w:r>
          </w:p>
        </w:tc>
        <w:tc>
          <w:tcPr>
            <w:tcW w:w="1359" w:type="pct"/>
          </w:tcPr>
          <w:p w14:paraId="6F3DB133" w14:textId="71ACBE6E" w:rsidR="00242235" w:rsidRPr="000A13FD" w:rsidRDefault="00242235" w:rsidP="001733A9">
            <w:pPr>
              <w:pStyle w:val="BodyText"/>
              <w:tabs>
                <w:tab w:val="left" w:pos="1416"/>
              </w:tabs>
              <w:spacing w:after="0" w:line="276" w:lineRule="auto"/>
              <w:rPr>
                <w:bCs/>
                <w:lang w:val="ro-RO" w:eastAsia="en-GB"/>
              </w:rPr>
            </w:pPr>
            <w:r w:rsidRPr="000A13FD">
              <w:rPr>
                <w:bCs/>
                <w:lang w:val="ro-RO" w:eastAsia="en-GB"/>
              </w:rPr>
              <w:t>Promovarea posibilită</w:t>
            </w:r>
            <w:r w:rsidR="000A13FD">
              <w:rPr>
                <w:bCs/>
                <w:lang w:val="ro-RO" w:eastAsia="en-GB"/>
              </w:rPr>
              <w:t>ț</w:t>
            </w:r>
            <w:r w:rsidRPr="000A13FD">
              <w:rPr>
                <w:bCs/>
                <w:lang w:val="ro-RO" w:eastAsia="en-GB"/>
              </w:rPr>
              <w:t xml:space="preserve">ilor de utilizare durabila a resurselor naturale </w:t>
            </w:r>
            <w:r w:rsidR="000A13FD">
              <w:rPr>
                <w:bCs/>
                <w:lang w:val="ro-RO" w:eastAsia="en-GB"/>
              </w:rPr>
              <w:t>ș</w:t>
            </w:r>
            <w:r w:rsidRPr="000A13FD">
              <w:rPr>
                <w:bCs/>
                <w:lang w:val="ro-RO" w:eastAsia="en-GB"/>
              </w:rPr>
              <w:t>i a mărcilor locale</w:t>
            </w:r>
          </w:p>
        </w:tc>
      </w:tr>
      <w:tr w:rsidR="00242235" w:rsidRPr="000A13FD" w14:paraId="6D7C78BF" w14:textId="77777777" w:rsidTr="00242235">
        <w:tc>
          <w:tcPr>
            <w:tcW w:w="366" w:type="pct"/>
          </w:tcPr>
          <w:p w14:paraId="743FE320" w14:textId="3E82A9D7" w:rsidR="00242235" w:rsidRPr="000A13FD" w:rsidRDefault="000717FA" w:rsidP="001733A9">
            <w:pPr>
              <w:pStyle w:val="TableinArialNarrow"/>
              <w:tabs>
                <w:tab w:val="left" w:pos="1416"/>
              </w:tabs>
              <w:spacing w:before="0" w:after="0" w:line="276" w:lineRule="auto"/>
              <w:jc w:val="both"/>
              <w:rPr>
                <w:rFonts w:ascii="Times New Roman" w:hAnsi="Times New Roman"/>
                <w:sz w:val="24"/>
                <w:szCs w:val="24"/>
                <w:lang w:val="ro-RO"/>
              </w:rPr>
            </w:pPr>
            <w:r>
              <w:rPr>
                <w:rFonts w:ascii="Times New Roman" w:hAnsi="Times New Roman"/>
                <w:sz w:val="24"/>
                <w:szCs w:val="24"/>
                <w:lang w:val="ro-RO"/>
              </w:rPr>
              <w:t>20</w:t>
            </w:r>
          </w:p>
        </w:tc>
        <w:tc>
          <w:tcPr>
            <w:tcW w:w="1106" w:type="pct"/>
          </w:tcPr>
          <w:p w14:paraId="51F93E42" w14:textId="77777777" w:rsidR="00242235" w:rsidRPr="000A13FD" w:rsidRDefault="00242235" w:rsidP="001733A9">
            <w:pPr>
              <w:pStyle w:val="TableinArialNarrow"/>
              <w:tabs>
                <w:tab w:val="left" w:pos="1416"/>
              </w:tabs>
              <w:spacing w:before="0" w:after="0" w:line="276" w:lineRule="auto"/>
              <w:rPr>
                <w:rFonts w:ascii="Times New Roman" w:hAnsi="Times New Roman"/>
                <w:sz w:val="24"/>
                <w:szCs w:val="24"/>
                <w:lang w:val="ro-RO"/>
              </w:rPr>
            </w:pPr>
            <w:r w:rsidRPr="000A13FD">
              <w:rPr>
                <w:rFonts w:ascii="Times New Roman" w:hAnsi="Times New Roman"/>
                <w:sz w:val="24"/>
                <w:szCs w:val="24"/>
                <w:lang w:val="ro-RO"/>
              </w:rPr>
              <w:t xml:space="preserve">Grupuri din sectorul de industrie </w:t>
            </w:r>
          </w:p>
        </w:tc>
        <w:tc>
          <w:tcPr>
            <w:tcW w:w="1143" w:type="pct"/>
          </w:tcPr>
          <w:p w14:paraId="61D638B9" w14:textId="5E5F351F" w:rsidR="00242235" w:rsidRPr="000A13FD" w:rsidRDefault="00242235" w:rsidP="001733A9">
            <w:pPr>
              <w:pStyle w:val="BodyText"/>
              <w:tabs>
                <w:tab w:val="left" w:pos="1416"/>
              </w:tabs>
              <w:spacing w:after="0" w:line="276" w:lineRule="auto"/>
              <w:rPr>
                <w:bCs/>
                <w:lang w:val="ro-RO" w:eastAsia="en-GB"/>
              </w:rPr>
            </w:pPr>
            <w:r w:rsidRPr="000A13FD">
              <w:rPr>
                <w:bCs/>
                <w:lang w:val="ro-RO" w:eastAsia="en-GB"/>
              </w:rPr>
              <w:t>Posibile restric</w:t>
            </w:r>
            <w:r w:rsidR="000A13FD">
              <w:rPr>
                <w:bCs/>
                <w:lang w:val="ro-RO" w:eastAsia="en-GB"/>
              </w:rPr>
              <w:t>ț</w:t>
            </w:r>
            <w:r w:rsidRPr="000A13FD">
              <w:rPr>
                <w:bCs/>
                <w:lang w:val="ro-RO" w:eastAsia="en-GB"/>
              </w:rPr>
              <w:t>ii pentru dezvoltarea industriala din anumite sectoare de activitate.</w:t>
            </w:r>
          </w:p>
        </w:tc>
        <w:tc>
          <w:tcPr>
            <w:tcW w:w="1026" w:type="pct"/>
          </w:tcPr>
          <w:p w14:paraId="724B0DBC" w14:textId="77777777" w:rsidR="00242235" w:rsidRPr="000A13FD" w:rsidRDefault="00242235" w:rsidP="001733A9">
            <w:pPr>
              <w:pStyle w:val="BodyText"/>
              <w:tabs>
                <w:tab w:val="left" w:pos="1416"/>
              </w:tabs>
              <w:spacing w:after="0" w:line="276" w:lineRule="auto"/>
              <w:rPr>
                <w:bCs/>
                <w:lang w:val="ro-RO" w:eastAsia="en-GB"/>
              </w:rPr>
            </w:pPr>
            <w:r w:rsidRPr="000A13FD">
              <w:rPr>
                <w:bCs/>
                <w:lang w:val="ro-RO" w:eastAsia="en-GB"/>
              </w:rPr>
              <w:t>Utilizarea eficientă a resurselor naturale</w:t>
            </w:r>
          </w:p>
        </w:tc>
        <w:tc>
          <w:tcPr>
            <w:tcW w:w="1359" w:type="pct"/>
          </w:tcPr>
          <w:p w14:paraId="445AE127" w14:textId="60F88CEA" w:rsidR="00242235" w:rsidRPr="000A13FD" w:rsidRDefault="00242235" w:rsidP="001733A9">
            <w:pPr>
              <w:pStyle w:val="BodyText"/>
              <w:tabs>
                <w:tab w:val="left" w:pos="1416"/>
              </w:tabs>
              <w:spacing w:after="0" w:line="276" w:lineRule="auto"/>
              <w:rPr>
                <w:bCs/>
                <w:lang w:val="ro-RO" w:eastAsia="en-GB"/>
              </w:rPr>
            </w:pPr>
            <w:r w:rsidRPr="000A13FD">
              <w:rPr>
                <w:bCs/>
                <w:lang w:val="ro-RO" w:eastAsia="en-GB"/>
              </w:rPr>
              <w:t>Promovarea posibilită</w:t>
            </w:r>
            <w:r w:rsidR="000A13FD">
              <w:rPr>
                <w:bCs/>
                <w:lang w:val="ro-RO" w:eastAsia="en-GB"/>
              </w:rPr>
              <w:t>ț</w:t>
            </w:r>
            <w:r w:rsidRPr="000A13FD">
              <w:rPr>
                <w:bCs/>
                <w:lang w:val="ro-RO" w:eastAsia="en-GB"/>
              </w:rPr>
              <w:t xml:space="preserve">ilor de utilizare durabilă a resurselor naturale </w:t>
            </w:r>
            <w:r w:rsidR="000A13FD">
              <w:rPr>
                <w:bCs/>
                <w:lang w:val="ro-RO" w:eastAsia="en-GB"/>
              </w:rPr>
              <w:t>ș</w:t>
            </w:r>
            <w:r w:rsidRPr="000A13FD">
              <w:rPr>
                <w:bCs/>
                <w:lang w:val="ro-RO" w:eastAsia="en-GB"/>
              </w:rPr>
              <w:t>i a mărcilor locale</w:t>
            </w:r>
          </w:p>
        </w:tc>
      </w:tr>
      <w:tr w:rsidR="00242235" w:rsidRPr="000A13FD" w14:paraId="3BC1F365" w14:textId="77777777" w:rsidTr="00242235">
        <w:trPr>
          <w:trHeight w:val="50"/>
        </w:trPr>
        <w:tc>
          <w:tcPr>
            <w:tcW w:w="366" w:type="pct"/>
          </w:tcPr>
          <w:p w14:paraId="5B312096" w14:textId="4D947209" w:rsidR="00242235" w:rsidRPr="000A13FD" w:rsidRDefault="00242235" w:rsidP="001733A9">
            <w:pPr>
              <w:pStyle w:val="TableinArialNarrow"/>
              <w:tabs>
                <w:tab w:val="left" w:pos="1416"/>
              </w:tabs>
              <w:spacing w:before="0" w:after="0" w:line="276" w:lineRule="auto"/>
              <w:jc w:val="both"/>
              <w:rPr>
                <w:rFonts w:ascii="Times New Roman" w:hAnsi="Times New Roman"/>
                <w:sz w:val="24"/>
                <w:szCs w:val="24"/>
                <w:lang w:val="ro-RO"/>
              </w:rPr>
            </w:pPr>
            <w:r w:rsidRPr="000A13FD">
              <w:rPr>
                <w:rFonts w:ascii="Times New Roman" w:hAnsi="Times New Roman"/>
                <w:sz w:val="24"/>
                <w:szCs w:val="24"/>
                <w:lang w:val="ro-RO"/>
              </w:rPr>
              <w:t>2</w:t>
            </w:r>
            <w:r w:rsidR="000717FA">
              <w:rPr>
                <w:rFonts w:ascii="Times New Roman" w:hAnsi="Times New Roman"/>
                <w:sz w:val="24"/>
                <w:szCs w:val="24"/>
                <w:lang w:val="ro-RO"/>
              </w:rPr>
              <w:t>1</w:t>
            </w:r>
          </w:p>
        </w:tc>
        <w:tc>
          <w:tcPr>
            <w:tcW w:w="1106" w:type="pct"/>
          </w:tcPr>
          <w:p w14:paraId="06BBF53C" w14:textId="335F7021" w:rsidR="00242235" w:rsidRPr="000A13FD" w:rsidRDefault="00242235" w:rsidP="001733A9">
            <w:pPr>
              <w:pStyle w:val="TableinArialNarrow"/>
              <w:tabs>
                <w:tab w:val="left" w:pos="1416"/>
              </w:tabs>
              <w:spacing w:before="0" w:after="0" w:line="276" w:lineRule="auto"/>
              <w:rPr>
                <w:rFonts w:ascii="Times New Roman" w:hAnsi="Times New Roman"/>
                <w:sz w:val="24"/>
                <w:szCs w:val="24"/>
                <w:lang w:val="ro-RO"/>
              </w:rPr>
            </w:pPr>
            <w:r w:rsidRPr="000A13FD">
              <w:rPr>
                <w:rFonts w:ascii="Times New Roman" w:hAnsi="Times New Roman"/>
                <w:sz w:val="24"/>
                <w:szCs w:val="24"/>
                <w:lang w:val="ro-RO"/>
              </w:rPr>
              <w:t xml:space="preserve">Afaceri individuale </w:t>
            </w:r>
            <w:r w:rsidR="000A13FD">
              <w:rPr>
                <w:rFonts w:ascii="Times New Roman" w:hAnsi="Times New Roman"/>
                <w:sz w:val="24"/>
                <w:szCs w:val="24"/>
                <w:lang w:val="ro-RO"/>
              </w:rPr>
              <w:t>ș</w:t>
            </w:r>
            <w:r w:rsidRPr="000A13FD">
              <w:rPr>
                <w:rFonts w:ascii="Times New Roman" w:hAnsi="Times New Roman"/>
                <w:sz w:val="24"/>
                <w:szCs w:val="24"/>
                <w:lang w:val="ro-RO"/>
              </w:rPr>
              <w:t>i antreprenori</w:t>
            </w:r>
          </w:p>
        </w:tc>
        <w:tc>
          <w:tcPr>
            <w:tcW w:w="1143" w:type="pct"/>
          </w:tcPr>
          <w:p w14:paraId="73BBB0FF" w14:textId="40F7FF39" w:rsidR="00242235" w:rsidRPr="000A13FD" w:rsidRDefault="00242235" w:rsidP="001733A9">
            <w:pPr>
              <w:pStyle w:val="BodyText"/>
              <w:tabs>
                <w:tab w:val="left" w:pos="1416"/>
              </w:tabs>
              <w:spacing w:after="0" w:line="276" w:lineRule="auto"/>
              <w:rPr>
                <w:bCs/>
                <w:lang w:val="ro-RO" w:eastAsia="en-GB"/>
              </w:rPr>
            </w:pPr>
            <w:r w:rsidRPr="000A13FD">
              <w:rPr>
                <w:bCs/>
                <w:lang w:val="ro-RO" w:eastAsia="en-GB"/>
              </w:rPr>
              <w:t>Posibile restric</w:t>
            </w:r>
            <w:r w:rsidR="000A13FD">
              <w:rPr>
                <w:bCs/>
                <w:lang w:val="ro-RO" w:eastAsia="en-GB"/>
              </w:rPr>
              <w:t>ț</w:t>
            </w:r>
            <w:r w:rsidRPr="000A13FD">
              <w:rPr>
                <w:bCs/>
                <w:lang w:val="ro-RO" w:eastAsia="en-GB"/>
              </w:rPr>
              <w:t>ii pentru dezvoltarea economică  din anumite sectoare de activitate.</w:t>
            </w:r>
          </w:p>
        </w:tc>
        <w:tc>
          <w:tcPr>
            <w:tcW w:w="1026" w:type="pct"/>
          </w:tcPr>
          <w:p w14:paraId="02821B4E" w14:textId="6D6A87F5" w:rsidR="00242235" w:rsidRPr="000A13FD" w:rsidRDefault="00242235" w:rsidP="001733A9">
            <w:pPr>
              <w:pStyle w:val="BodyText"/>
              <w:tabs>
                <w:tab w:val="left" w:pos="1416"/>
              </w:tabs>
              <w:spacing w:after="0" w:line="276" w:lineRule="auto"/>
              <w:rPr>
                <w:bCs/>
                <w:lang w:val="ro-RO" w:eastAsia="en-GB"/>
              </w:rPr>
            </w:pPr>
            <w:r w:rsidRPr="000A13FD">
              <w:rPr>
                <w:bCs/>
                <w:lang w:val="ro-RO" w:eastAsia="en-GB"/>
              </w:rPr>
              <w:t xml:space="preserve">Utilizarea eficientă a resurselor naturale, a produselor </w:t>
            </w:r>
            <w:r w:rsidR="000A13FD">
              <w:rPr>
                <w:bCs/>
                <w:lang w:val="ro-RO" w:eastAsia="en-GB"/>
              </w:rPr>
              <w:t>ș</w:t>
            </w:r>
            <w:r w:rsidR="00F86C39" w:rsidRPr="000A13FD">
              <w:rPr>
                <w:bCs/>
                <w:lang w:val="ro-RO" w:eastAsia="en-GB"/>
              </w:rPr>
              <w:t>i</w:t>
            </w:r>
            <w:r w:rsidRPr="000A13FD">
              <w:rPr>
                <w:bCs/>
                <w:lang w:val="ro-RO" w:eastAsia="en-GB"/>
              </w:rPr>
              <w:t xml:space="preserve"> mărcilor locale</w:t>
            </w:r>
          </w:p>
        </w:tc>
        <w:tc>
          <w:tcPr>
            <w:tcW w:w="1359" w:type="pct"/>
          </w:tcPr>
          <w:p w14:paraId="545E2BC4" w14:textId="217E20F5" w:rsidR="00242235" w:rsidRPr="000A13FD" w:rsidRDefault="00242235" w:rsidP="001733A9">
            <w:pPr>
              <w:pStyle w:val="BodyText"/>
              <w:tabs>
                <w:tab w:val="left" w:pos="1416"/>
              </w:tabs>
              <w:spacing w:after="0" w:line="276" w:lineRule="auto"/>
              <w:rPr>
                <w:bCs/>
                <w:lang w:val="ro-RO" w:eastAsia="en-GB"/>
              </w:rPr>
            </w:pPr>
            <w:r w:rsidRPr="000A13FD">
              <w:rPr>
                <w:bCs/>
                <w:lang w:val="ro-RO" w:eastAsia="en-GB"/>
              </w:rPr>
              <w:t>Promovarea posibilită</w:t>
            </w:r>
            <w:r w:rsidR="000A13FD">
              <w:rPr>
                <w:bCs/>
                <w:lang w:val="ro-RO" w:eastAsia="en-GB"/>
              </w:rPr>
              <w:t>ț</w:t>
            </w:r>
            <w:r w:rsidRPr="000A13FD">
              <w:rPr>
                <w:bCs/>
                <w:lang w:val="ro-RO" w:eastAsia="en-GB"/>
              </w:rPr>
              <w:t xml:space="preserve">ilor de utilizare durabilă a resurselor naturale </w:t>
            </w:r>
            <w:r w:rsidR="000A13FD">
              <w:rPr>
                <w:bCs/>
                <w:lang w:val="ro-RO" w:eastAsia="en-GB"/>
              </w:rPr>
              <w:t>ș</w:t>
            </w:r>
            <w:r w:rsidRPr="000A13FD">
              <w:rPr>
                <w:bCs/>
                <w:lang w:val="ro-RO" w:eastAsia="en-GB"/>
              </w:rPr>
              <w:t>i a mărcilor locale</w:t>
            </w:r>
          </w:p>
        </w:tc>
      </w:tr>
    </w:tbl>
    <w:p w14:paraId="1AA33778" w14:textId="77777777" w:rsidR="0049164C" w:rsidRPr="000A13FD" w:rsidRDefault="0049164C" w:rsidP="001733A9">
      <w:pPr>
        <w:spacing w:line="276" w:lineRule="auto"/>
        <w:rPr>
          <w:szCs w:val="24"/>
        </w:rPr>
      </w:pPr>
    </w:p>
    <w:p w14:paraId="0FE94AD5" w14:textId="12D2A98B" w:rsidR="00242235" w:rsidRPr="000A13FD" w:rsidRDefault="0071070E" w:rsidP="001733A9">
      <w:pPr>
        <w:spacing w:line="276" w:lineRule="auto"/>
        <w:rPr>
          <w:szCs w:val="24"/>
        </w:rPr>
      </w:pPr>
      <w:r w:rsidRPr="000A13FD">
        <w:rPr>
          <w:color w:val="0D0D0D" w:themeColor="text1" w:themeTint="F2"/>
          <w:szCs w:val="24"/>
        </w:rPr>
        <w:tab/>
      </w:r>
      <w:r w:rsidR="00242235" w:rsidRPr="000A13FD">
        <w:rPr>
          <w:szCs w:val="24"/>
        </w:rPr>
        <w:t>Studiul opiniilor actorilor sociali este important pentru a în</w:t>
      </w:r>
      <w:r w:rsidR="000A13FD">
        <w:rPr>
          <w:szCs w:val="24"/>
        </w:rPr>
        <w:t>ț</w:t>
      </w:r>
      <w:r w:rsidR="00242235" w:rsidRPr="000A13FD">
        <w:rPr>
          <w:szCs w:val="24"/>
        </w:rPr>
        <w:t xml:space="preserve">elege cum diferite grupuri de interes </w:t>
      </w:r>
      <w:r w:rsidR="000A13FD">
        <w:rPr>
          <w:szCs w:val="24"/>
        </w:rPr>
        <w:t>ș</w:t>
      </w:r>
      <w:r w:rsidR="00F86C39" w:rsidRPr="000A13FD">
        <w:rPr>
          <w:szCs w:val="24"/>
        </w:rPr>
        <w:t>i</w:t>
      </w:r>
      <w:r w:rsidR="00242235" w:rsidRPr="000A13FD">
        <w:rPr>
          <w:szCs w:val="24"/>
        </w:rPr>
        <w:t xml:space="preserve"> actori sociali cu interes în </w:t>
      </w:r>
      <w:proofErr w:type="spellStart"/>
      <w:r w:rsidR="00242235" w:rsidRPr="000A13FD">
        <w:rPr>
          <w:szCs w:val="24"/>
        </w:rPr>
        <w:t>sitse</w:t>
      </w:r>
      <w:proofErr w:type="spellEnd"/>
      <w:r w:rsidR="00242235" w:rsidRPr="000A13FD">
        <w:rPr>
          <w:szCs w:val="24"/>
        </w:rPr>
        <w:t xml:space="preserve"> raportează la acest spa</w:t>
      </w:r>
      <w:r w:rsidR="000A13FD">
        <w:rPr>
          <w:szCs w:val="24"/>
        </w:rPr>
        <w:t>ț</w:t>
      </w:r>
      <w:r w:rsidR="00242235" w:rsidRPr="000A13FD">
        <w:rPr>
          <w:szCs w:val="24"/>
        </w:rPr>
        <w:t>iu. Momentul elaborării planului de management este foarte propice pentru a în</w:t>
      </w:r>
      <w:r w:rsidR="000A13FD">
        <w:rPr>
          <w:szCs w:val="24"/>
        </w:rPr>
        <w:t>ț</w:t>
      </w:r>
      <w:r w:rsidR="00242235" w:rsidRPr="000A13FD">
        <w:rPr>
          <w:szCs w:val="24"/>
        </w:rPr>
        <w:t xml:space="preserve">elege </w:t>
      </w:r>
      <w:r w:rsidR="000A13FD">
        <w:rPr>
          <w:szCs w:val="24"/>
        </w:rPr>
        <w:t>ș</w:t>
      </w:r>
      <w:r w:rsidR="00F86C39" w:rsidRPr="000A13FD">
        <w:rPr>
          <w:szCs w:val="24"/>
        </w:rPr>
        <w:t>i</w:t>
      </w:r>
      <w:r w:rsidR="00242235" w:rsidRPr="000A13FD">
        <w:rPr>
          <w:szCs w:val="24"/>
        </w:rPr>
        <w:t xml:space="preserve"> a îngloba părerile actorilor sociali în faza incipientă de dezvoltare a planului de management. Analiza factorilor interesa</w:t>
      </w:r>
      <w:r w:rsidR="000A13FD">
        <w:rPr>
          <w:szCs w:val="24"/>
        </w:rPr>
        <w:t>ț</w:t>
      </w:r>
      <w:r w:rsidR="00242235" w:rsidRPr="000A13FD">
        <w:rPr>
          <w:szCs w:val="24"/>
        </w:rPr>
        <w:t>i a urmat trei direc</w:t>
      </w:r>
      <w:r w:rsidR="000A13FD">
        <w:rPr>
          <w:szCs w:val="24"/>
        </w:rPr>
        <w:t>ț</w:t>
      </w:r>
      <w:r w:rsidR="00242235" w:rsidRPr="000A13FD">
        <w:rPr>
          <w:szCs w:val="24"/>
        </w:rPr>
        <w:t>ii principale:</w:t>
      </w:r>
    </w:p>
    <w:p w14:paraId="03E87DC9" w14:textId="77777777" w:rsidR="00242235" w:rsidRPr="000A13FD" w:rsidRDefault="00242235" w:rsidP="001733A9">
      <w:pPr>
        <w:numPr>
          <w:ilvl w:val="0"/>
          <w:numId w:val="43"/>
        </w:numPr>
        <w:spacing w:line="276" w:lineRule="auto"/>
        <w:ind w:left="1276"/>
        <w:rPr>
          <w:szCs w:val="24"/>
        </w:rPr>
      </w:pPr>
      <w:r w:rsidRPr="000A13FD">
        <w:rPr>
          <w:szCs w:val="24"/>
        </w:rPr>
        <w:lastRenderedPageBreak/>
        <w:t>identificarea actorilor sociali</w:t>
      </w:r>
    </w:p>
    <w:p w14:paraId="092E4889" w14:textId="71F6A3F4" w:rsidR="00242235" w:rsidRPr="000A13FD" w:rsidRDefault="00242235" w:rsidP="001733A9">
      <w:pPr>
        <w:numPr>
          <w:ilvl w:val="0"/>
          <w:numId w:val="43"/>
        </w:numPr>
        <w:spacing w:line="276" w:lineRule="auto"/>
        <w:ind w:left="1276"/>
        <w:rPr>
          <w:szCs w:val="24"/>
        </w:rPr>
      </w:pPr>
      <w:r w:rsidRPr="000A13FD">
        <w:rPr>
          <w:szCs w:val="24"/>
        </w:rPr>
        <w:t>aflarea opiniilor lor fa</w:t>
      </w:r>
      <w:r w:rsidR="000A13FD">
        <w:rPr>
          <w:szCs w:val="24"/>
        </w:rPr>
        <w:t>ț</w:t>
      </w:r>
      <w:r w:rsidRPr="000A13FD">
        <w:rPr>
          <w:szCs w:val="24"/>
        </w:rPr>
        <w:t>ă de ariile protejate vizate</w:t>
      </w:r>
    </w:p>
    <w:p w14:paraId="4FA1724E" w14:textId="77777777" w:rsidR="00242235" w:rsidRPr="000A13FD" w:rsidRDefault="00242235" w:rsidP="001733A9">
      <w:pPr>
        <w:numPr>
          <w:ilvl w:val="0"/>
          <w:numId w:val="43"/>
        </w:numPr>
        <w:spacing w:line="276" w:lineRule="auto"/>
        <w:ind w:left="1276"/>
        <w:rPr>
          <w:szCs w:val="24"/>
        </w:rPr>
      </w:pPr>
      <w:r w:rsidRPr="000A13FD">
        <w:rPr>
          <w:szCs w:val="24"/>
        </w:rPr>
        <w:t>analiza opiniilor</w:t>
      </w:r>
    </w:p>
    <w:p w14:paraId="7FAAFF8F" w14:textId="4DC18DEA" w:rsidR="00242235" w:rsidRPr="000A13FD" w:rsidRDefault="0071070E" w:rsidP="001733A9">
      <w:pPr>
        <w:spacing w:line="276" w:lineRule="auto"/>
        <w:rPr>
          <w:szCs w:val="24"/>
        </w:rPr>
      </w:pPr>
      <w:r w:rsidRPr="000A13FD">
        <w:rPr>
          <w:color w:val="0D0D0D" w:themeColor="text1" w:themeTint="F2"/>
          <w:szCs w:val="24"/>
        </w:rPr>
        <w:tab/>
      </w:r>
      <w:r w:rsidR="00242235" w:rsidRPr="000A13FD">
        <w:rPr>
          <w:szCs w:val="24"/>
        </w:rPr>
        <w:t>Acest tip de studiu este relevant pentru că a</w:t>
      </w:r>
      <w:r w:rsidR="000A13FD">
        <w:rPr>
          <w:szCs w:val="24"/>
        </w:rPr>
        <w:t>ș</w:t>
      </w:r>
      <w:r w:rsidR="00242235" w:rsidRPr="000A13FD">
        <w:rPr>
          <w:szCs w:val="24"/>
        </w:rPr>
        <w:t>a cum s-a arătat la nivel european, implementarea re</w:t>
      </w:r>
      <w:r w:rsidR="000A13FD">
        <w:rPr>
          <w:szCs w:val="24"/>
        </w:rPr>
        <w:t>ț</w:t>
      </w:r>
      <w:r w:rsidR="00242235" w:rsidRPr="000A13FD">
        <w:rPr>
          <w:szCs w:val="24"/>
        </w:rPr>
        <w:t>elei Natura 2000 a cauzat conflicte în mare parte. În</w:t>
      </w:r>
      <w:r w:rsidR="000A13FD">
        <w:rPr>
          <w:szCs w:val="24"/>
        </w:rPr>
        <w:t>ț</w:t>
      </w:r>
      <w:r w:rsidR="00242235" w:rsidRPr="000A13FD">
        <w:rPr>
          <w:szCs w:val="24"/>
        </w:rPr>
        <w:t xml:space="preserve">elegerea opiniilor </w:t>
      </w:r>
      <w:r w:rsidR="000A13FD">
        <w:rPr>
          <w:szCs w:val="24"/>
        </w:rPr>
        <w:t>ș</w:t>
      </w:r>
      <w:r w:rsidR="00242235" w:rsidRPr="000A13FD">
        <w:rPr>
          <w:szCs w:val="24"/>
        </w:rPr>
        <w:t xml:space="preserve">i </w:t>
      </w:r>
      <w:r w:rsidR="00386C97" w:rsidRPr="000A13FD">
        <w:rPr>
          <w:szCs w:val="24"/>
        </w:rPr>
        <w:t>dorințelor</w:t>
      </w:r>
      <w:r w:rsidR="00242235" w:rsidRPr="000A13FD">
        <w:rPr>
          <w:szCs w:val="24"/>
        </w:rPr>
        <w:t xml:space="preserve"> actorilor implica</w:t>
      </w:r>
      <w:r w:rsidR="000A13FD">
        <w:rPr>
          <w:szCs w:val="24"/>
        </w:rPr>
        <w:t>ț</w:t>
      </w:r>
      <w:r w:rsidR="00242235" w:rsidRPr="000A13FD">
        <w:rPr>
          <w:szCs w:val="24"/>
        </w:rPr>
        <w:t xml:space="preserve">i este un pas important în a îngloba </w:t>
      </w:r>
      <w:r w:rsidR="000A13FD">
        <w:rPr>
          <w:szCs w:val="24"/>
        </w:rPr>
        <w:t>ș</w:t>
      </w:r>
      <w:r w:rsidR="00242235" w:rsidRPr="000A13FD">
        <w:rPr>
          <w:szCs w:val="24"/>
        </w:rPr>
        <w:t>i coopta popula</w:t>
      </w:r>
      <w:r w:rsidR="000A13FD">
        <w:rPr>
          <w:szCs w:val="24"/>
        </w:rPr>
        <w:t>ț</w:t>
      </w:r>
      <w:r w:rsidR="00242235" w:rsidRPr="000A13FD">
        <w:rPr>
          <w:szCs w:val="24"/>
        </w:rPr>
        <w:t>ia locală pentru un proces participativ. Nevoia unei astfel abordări a venit în urma efectelor negative constatate în cazul în care popula</w:t>
      </w:r>
      <w:r w:rsidR="000A13FD">
        <w:rPr>
          <w:szCs w:val="24"/>
        </w:rPr>
        <w:t>ț</w:t>
      </w:r>
      <w:r w:rsidR="00242235" w:rsidRPr="000A13FD">
        <w:rPr>
          <w:szCs w:val="24"/>
        </w:rPr>
        <w:t>ia locală contestă managementul siturilor Natura 2000, respingând măsurile acestora deoarece sunt bazate doar pe principiile exper</w:t>
      </w:r>
      <w:r w:rsidR="000A13FD">
        <w:rPr>
          <w:szCs w:val="24"/>
        </w:rPr>
        <w:t>ț</w:t>
      </w:r>
      <w:r w:rsidR="00242235" w:rsidRPr="000A13FD">
        <w:rPr>
          <w:szCs w:val="24"/>
        </w:rPr>
        <w:t xml:space="preserve">ilor ecologi, predefinite, </w:t>
      </w:r>
      <w:r w:rsidR="00386C97" w:rsidRPr="000A13FD">
        <w:rPr>
          <w:szCs w:val="24"/>
        </w:rPr>
        <w:t>ignorând</w:t>
      </w:r>
      <w:r w:rsidR="00242235" w:rsidRPr="000A13FD">
        <w:rPr>
          <w:szCs w:val="24"/>
        </w:rPr>
        <w:t xml:space="preserve"> criteriile </w:t>
      </w:r>
      <w:proofErr w:type="spellStart"/>
      <w:r w:rsidR="00242235" w:rsidRPr="000A13FD">
        <w:rPr>
          <w:szCs w:val="24"/>
        </w:rPr>
        <w:t>socio</w:t>
      </w:r>
      <w:proofErr w:type="spellEnd"/>
      <w:r w:rsidR="00242235" w:rsidRPr="000A13FD">
        <w:rPr>
          <w:szCs w:val="24"/>
        </w:rPr>
        <w:t>-economice ale zonei (</w:t>
      </w:r>
      <w:proofErr w:type="spellStart"/>
      <w:r w:rsidR="00242235" w:rsidRPr="000A13FD">
        <w:rPr>
          <w:szCs w:val="24"/>
        </w:rPr>
        <w:t>Blondet</w:t>
      </w:r>
      <w:proofErr w:type="spellEnd"/>
      <w:r w:rsidR="00242235" w:rsidRPr="000A13FD">
        <w:rPr>
          <w:szCs w:val="24"/>
        </w:rPr>
        <w:t xml:space="preserve"> et al. 2017).</w:t>
      </w:r>
    </w:p>
    <w:p w14:paraId="5E1B205C" w14:textId="298CA15E" w:rsidR="00242235" w:rsidRPr="000A13FD" w:rsidRDefault="0071070E" w:rsidP="001733A9">
      <w:pPr>
        <w:spacing w:line="276" w:lineRule="auto"/>
        <w:rPr>
          <w:szCs w:val="24"/>
        </w:rPr>
      </w:pPr>
      <w:r w:rsidRPr="000A13FD">
        <w:rPr>
          <w:color w:val="0D0D0D" w:themeColor="text1" w:themeTint="F2"/>
          <w:szCs w:val="24"/>
        </w:rPr>
        <w:tab/>
      </w:r>
      <w:r w:rsidR="00242235" w:rsidRPr="000A13FD">
        <w:rPr>
          <w:szCs w:val="24"/>
        </w:rPr>
        <w:t>Există o distan</w:t>
      </w:r>
      <w:r w:rsidR="000A13FD">
        <w:rPr>
          <w:szCs w:val="24"/>
        </w:rPr>
        <w:t>ț</w:t>
      </w:r>
      <w:r w:rsidR="00242235" w:rsidRPr="000A13FD">
        <w:rPr>
          <w:szCs w:val="24"/>
        </w:rPr>
        <w:t xml:space="preserve">ă </w:t>
      </w:r>
      <w:r w:rsidR="000A13FD">
        <w:rPr>
          <w:szCs w:val="24"/>
        </w:rPr>
        <w:t>ș</w:t>
      </w:r>
      <w:r w:rsidR="00242235" w:rsidRPr="000A13FD">
        <w:rPr>
          <w:szCs w:val="24"/>
        </w:rPr>
        <w:t>i un conflict considerabil între ecologi</w:t>
      </w:r>
      <w:r w:rsidR="000A13FD">
        <w:rPr>
          <w:szCs w:val="24"/>
        </w:rPr>
        <w:t>ș</w:t>
      </w:r>
      <w:r w:rsidR="00242235" w:rsidRPr="000A13FD">
        <w:rPr>
          <w:szCs w:val="24"/>
        </w:rPr>
        <w:t>ti, comunită</w:t>
      </w:r>
      <w:r w:rsidR="000A13FD">
        <w:rPr>
          <w:szCs w:val="24"/>
        </w:rPr>
        <w:t>ț</w:t>
      </w:r>
      <w:r w:rsidR="00242235" w:rsidRPr="000A13FD">
        <w:rPr>
          <w:szCs w:val="24"/>
        </w:rPr>
        <w:t xml:space="preserve">i locale </w:t>
      </w:r>
      <w:r w:rsidR="000A13FD">
        <w:rPr>
          <w:szCs w:val="24"/>
        </w:rPr>
        <w:t>ș</w:t>
      </w:r>
      <w:r w:rsidR="00242235" w:rsidRPr="000A13FD">
        <w:rPr>
          <w:szCs w:val="24"/>
        </w:rPr>
        <w:t>i activită</w:t>
      </w:r>
      <w:r w:rsidR="000A13FD">
        <w:rPr>
          <w:szCs w:val="24"/>
        </w:rPr>
        <w:t>ț</w:t>
      </w:r>
      <w:r w:rsidR="00242235" w:rsidRPr="000A13FD">
        <w:rPr>
          <w:szCs w:val="24"/>
        </w:rPr>
        <w:t>i economice, deoarece extinderea re</w:t>
      </w:r>
      <w:r w:rsidR="000A13FD">
        <w:rPr>
          <w:szCs w:val="24"/>
        </w:rPr>
        <w:t>ț</w:t>
      </w:r>
      <w:r w:rsidR="00242235" w:rsidRPr="000A13FD">
        <w:rPr>
          <w:szCs w:val="24"/>
        </w:rPr>
        <w:t xml:space="preserve">elei Natura 2000 s-a </w:t>
      </w:r>
      <w:r w:rsidR="00386C97" w:rsidRPr="000A13FD">
        <w:rPr>
          <w:szCs w:val="24"/>
        </w:rPr>
        <w:t>făcut</w:t>
      </w:r>
      <w:r w:rsidR="00242235" w:rsidRPr="000A13FD">
        <w:rPr>
          <w:szCs w:val="24"/>
        </w:rPr>
        <w:t xml:space="preserve"> pe considerente exclusiv de </w:t>
      </w:r>
      <w:r w:rsidR="00386C97">
        <w:rPr>
          <w:szCs w:val="24"/>
        </w:rPr>
        <w:t>ș</w:t>
      </w:r>
      <w:r w:rsidR="00386C97" w:rsidRPr="000A13FD">
        <w:rPr>
          <w:szCs w:val="24"/>
        </w:rPr>
        <w:t>tiințe</w:t>
      </w:r>
      <w:r w:rsidR="00242235" w:rsidRPr="000A13FD">
        <w:rPr>
          <w:szCs w:val="24"/>
        </w:rPr>
        <w:t xml:space="preserve"> ecologice, ignorând comunită</w:t>
      </w:r>
      <w:r w:rsidR="000A13FD">
        <w:rPr>
          <w:szCs w:val="24"/>
        </w:rPr>
        <w:t>ț</w:t>
      </w:r>
      <w:r w:rsidR="00242235" w:rsidRPr="000A13FD">
        <w:rPr>
          <w:szCs w:val="24"/>
        </w:rPr>
        <w:t xml:space="preserve">ile locale </w:t>
      </w:r>
      <w:r w:rsidR="000A13FD">
        <w:rPr>
          <w:szCs w:val="24"/>
        </w:rPr>
        <w:t>ș</w:t>
      </w:r>
      <w:r w:rsidR="00242235" w:rsidRPr="000A13FD">
        <w:rPr>
          <w:szCs w:val="24"/>
        </w:rPr>
        <w:t>i blocând,  printre altele, proiectele de dezvoltare (</w:t>
      </w:r>
      <w:proofErr w:type="spellStart"/>
      <w:r w:rsidR="00242235" w:rsidRPr="000A13FD">
        <w:rPr>
          <w:szCs w:val="24"/>
        </w:rPr>
        <w:t>Ioja</w:t>
      </w:r>
      <w:proofErr w:type="spellEnd"/>
      <w:r w:rsidR="00242235" w:rsidRPr="000A13FD">
        <w:rPr>
          <w:szCs w:val="24"/>
        </w:rPr>
        <w:t xml:space="preserve"> et al. 2015).  Studiile indică faptul ca implicarea diferi</w:t>
      </w:r>
      <w:r w:rsidR="000A13FD">
        <w:rPr>
          <w:szCs w:val="24"/>
        </w:rPr>
        <w:t>ț</w:t>
      </w:r>
      <w:r w:rsidR="00242235" w:rsidRPr="000A13FD">
        <w:rPr>
          <w:szCs w:val="24"/>
        </w:rPr>
        <w:t>ilor actori sociali duce la un rezultat pozitiv social (Young et al. 2013).</w:t>
      </w:r>
    </w:p>
    <w:p w14:paraId="51B55CBC" w14:textId="2B45D8D8" w:rsidR="00242235" w:rsidRPr="000A13FD" w:rsidRDefault="0071070E" w:rsidP="001733A9">
      <w:pPr>
        <w:spacing w:line="276" w:lineRule="auto"/>
        <w:rPr>
          <w:szCs w:val="24"/>
        </w:rPr>
      </w:pPr>
      <w:r w:rsidRPr="000A13FD">
        <w:rPr>
          <w:color w:val="0D0D0D" w:themeColor="text1" w:themeTint="F2"/>
          <w:szCs w:val="24"/>
        </w:rPr>
        <w:tab/>
      </w:r>
      <w:r w:rsidR="00242235" w:rsidRPr="000A13FD">
        <w:rPr>
          <w:szCs w:val="24"/>
        </w:rPr>
        <w:t xml:space="preserve">Exemple din diferite situri Natura 2000 arată ca fiind pozitivă participarea actorilor sociali, deoarece astfel se integrează </w:t>
      </w:r>
      <w:r w:rsidR="00386C97" w:rsidRPr="000A13FD">
        <w:rPr>
          <w:szCs w:val="24"/>
        </w:rPr>
        <w:t>cunoștin</w:t>
      </w:r>
      <w:r w:rsidR="00386C97">
        <w:rPr>
          <w:szCs w:val="24"/>
        </w:rPr>
        <w:t>ț</w:t>
      </w:r>
      <w:r w:rsidR="00386C97" w:rsidRPr="000A13FD">
        <w:rPr>
          <w:szCs w:val="24"/>
        </w:rPr>
        <w:t>ele</w:t>
      </w:r>
      <w:r w:rsidR="00242235" w:rsidRPr="000A13FD">
        <w:rPr>
          <w:szCs w:val="24"/>
        </w:rPr>
        <w:t xml:space="preserve"> locale despre natură </w:t>
      </w:r>
      <w:r w:rsidR="000A13FD">
        <w:rPr>
          <w:szCs w:val="24"/>
        </w:rPr>
        <w:t>ș</w:t>
      </w:r>
      <w:r w:rsidR="00F86C39" w:rsidRPr="000A13FD">
        <w:rPr>
          <w:szCs w:val="24"/>
        </w:rPr>
        <w:t>i</w:t>
      </w:r>
      <w:r w:rsidR="00242235" w:rsidRPr="000A13FD">
        <w:rPr>
          <w:szCs w:val="24"/>
        </w:rPr>
        <w:t xml:space="preserve"> ecosistem, iar deciziile luate ulterior vor avea mai mare legitimitate </w:t>
      </w:r>
      <w:r w:rsidR="000A13FD">
        <w:rPr>
          <w:szCs w:val="24"/>
        </w:rPr>
        <w:t>ș</w:t>
      </w:r>
      <w:r w:rsidR="00F86C39" w:rsidRPr="000A13FD">
        <w:rPr>
          <w:szCs w:val="24"/>
        </w:rPr>
        <w:t>i</w:t>
      </w:r>
      <w:r w:rsidR="00242235" w:rsidRPr="000A13FD">
        <w:rPr>
          <w:szCs w:val="24"/>
        </w:rPr>
        <w:t xml:space="preserve"> acceptare </w:t>
      </w:r>
      <w:r w:rsidR="000A13FD">
        <w:rPr>
          <w:szCs w:val="24"/>
        </w:rPr>
        <w:t>ș</w:t>
      </w:r>
      <w:r w:rsidR="00242235" w:rsidRPr="000A13FD">
        <w:rPr>
          <w:szCs w:val="24"/>
        </w:rPr>
        <w:t>i pot să ducă la o rela</w:t>
      </w:r>
      <w:r w:rsidR="000A13FD">
        <w:rPr>
          <w:szCs w:val="24"/>
        </w:rPr>
        <w:t>ț</w:t>
      </w:r>
      <w:r w:rsidR="00242235" w:rsidRPr="000A13FD">
        <w:rPr>
          <w:szCs w:val="24"/>
        </w:rPr>
        <w:t xml:space="preserve">ie de încredere intre public </w:t>
      </w:r>
      <w:r w:rsidR="000A13FD">
        <w:rPr>
          <w:szCs w:val="24"/>
        </w:rPr>
        <w:t>ș</w:t>
      </w:r>
      <w:r w:rsidR="00242235" w:rsidRPr="000A13FD">
        <w:rPr>
          <w:szCs w:val="24"/>
        </w:rPr>
        <w:t xml:space="preserve">i </w:t>
      </w:r>
      <w:r w:rsidR="00386C97" w:rsidRPr="000A13FD">
        <w:rPr>
          <w:szCs w:val="24"/>
        </w:rPr>
        <w:t>autorități</w:t>
      </w:r>
      <w:r w:rsidR="00242235" w:rsidRPr="000A13FD">
        <w:rPr>
          <w:szCs w:val="24"/>
        </w:rPr>
        <w:t>. Pe de alt parte, pot exista efecte negative: anumite interese particulare ale unui grup anume să fie preponderente, în timp ce altele să fie neglijate. Participarea nu garantează o cre</w:t>
      </w:r>
      <w:r w:rsidR="000A13FD">
        <w:rPr>
          <w:szCs w:val="24"/>
        </w:rPr>
        <w:t>ș</w:t>
      </w:r>
      <w:r w:rsidR="00242235" w:rsidRPr="000A13FD">
        <w:rPr>
          <w:szCs w:val="24"/>
        </w:rPr>
        <w:t>tere a eficien</w:t>
      </w:r>
      <w:r w:rsidR="000A13FD">
        <w:rPr>
          <w:szCs w:val="24"/>
        </w:rPr>
        <w:t>ț</w:t>
      </w:r>
      <w:r w:rsidR="00242235" w:rsidRPr="000A13FD">
        <w:rPr>
          <w:szCs w:val="24"/>
        </w:rPr>
        <w:t>ei în cazul în care există deja conflicte nerezolvate (</w:t>
      </w:r>
      <w:proofErr w:type="spellStart"/>
      <w:r w:rsidR="00242235" w:rsidRPr="000A13FD">
        <w:rPr>
          <w:szCs w:val="24"/>
        </w:rPr>
        <w:t>Blondet</w:t>
      </w:r>
      <w:proofErr w:type="spellEnd"/>
      <w:r w:rsidR="00242235" w:rsidRPr="000A13FD">
        <w:rPr>
          <w:szCs w:val="24"/>
        </w:rPr>
        <w:t xml:space="preserve"> et al. 2017).</w:t>
      </w:r>
    </w:p>
    <w:p w14:paraId="35B3870B" w14:textId="506C471D" w:rsidR="00242235" w:rsidRPr="000A13FD" w:rsidRDefault="00242235" w:rsidP="001733A9">
      <w:pPr>
        <w:spacing w:line="276" w:lineRule="auto"/>
        <w:rPr>
          <w:szCs w:val="24"/>
        </w:rPr>
      </w:pPr>
      <w:r w:rsidRPr="000A13FD">
        <w:rPr>
          <w:szCs w:val="24"/>
        </w:rPr>
        <w:t xml:space="preserve">În procesul de elaborare a planurilor de management, este necesar să se cunoască </w:t>
      </w:r>
      <w:r w:rsidR="000A13FD">
        <w:rPr>
          <w:szCs w:val="24"/>
        </w:rPr>
        <w:t>ș</w:t>
      </w:r>
      <w:r w:rsidR="00F86C39" w:rsidRPr="000A13FD">
        <w:rPr>
          <w:szCs w:val="24"/>
        </w:rPr>
        <w:t>i</w:t>
      </w:r>
      <w:r w:rsidRPr="000A13FD">
        <w:rPr>
          <w:szCs w:val="24"/>
        </w:rPr>
        <w:t xml:space="preserve"> </w:t>
      </w:r>
      <w:r w:rsidR="00386C97" w:rsidRPr="000A13FD">
        <w:rPr>
          <w:szCs w:val="24"/>
        </w:rPr>
        <w:t>în</w:t>
      </w:r>
      <w:r w:rsidR="00386C97">
        <w:rPr>
          <w:szCs w:val="24"/>
        </w:rPr>
        <w:t>ț</w:t>
      </w:r>
      <w:r w:rsidR="00386C97" w:rsidRPr="000A13FD">
        <w:rPr>
          <w:szCs w:val="24"/>
        </w:rPr>
        <w:t>eleagă</w:t>
      </w:r>
      <w:r w:rsidRPr="000A13FD">
        <w:rPr>
          <w:szCs w:val="24"/>
        </w:rPr>
        <w:t xml:space="preserve"> opiniile actorilor sociali implica</w:t>
      </w:r>
      <w:r w:rsidR="000A13FD">
        <w:rPr>
          <w:szCs w:val="24"/>
        </w:rPr>
        <w:t>ț</w:t>
      </w:r>
      <w:r w:rsidRPr="000A13FD">
        <w:rPr>
          <w:szCs w:val="24"/>
        </w:rPr>
        <w:t xml:space="preserve">i. Prin urmare, analiza în cadrul prezentului studiu a avut ca scop identificarea grupurilor implicate, aflarea opiniilor </w:t>
      </w:r>
      <w:r w:rsidR="000A13FD">
        <w:rPr>
          <w:szCs w:val="24"/>
        </w:rPr>
        <w:t>ș</w:t>
      </w:r>
      <w:r w:rsidRPr="000A13FD">
        <w:rPr>
          <w:szCs w:val="24"/>
        </w:rPr>
        <w:t xml:space="preserve">i analiza acestora pentru ca viitorul plan de management să includă contextul local </w:t>
      </w:r>
      <w:r w:rsidR="000A13FD">
        <w:rPr>
          <w:szCs w:val="24"/>
        </w:rPr>
        <w:t>ș</w:t>
      </w:r>
      <w:r w:rsidR="00F86C39" w:rsidRPr="000A13FD">
        <w:rPr>
          <w:szCs w:val="24"/>
        </w:rPr>
        <w:t>i</w:t>
      </w:r>
      <w:r w:rsidRPr="000A13FD">
        <w:rPr>
          <w:szCs w:val="24"/>
        </w:rPr>
        <w:t xml:space="preserve"> să reprezinte </w:t>
      </w:r>
      <w:r w:rsidR="000A13FD">
        <w:rPr>
          <w:szCs w:val="24"/>
        </w:rPr>
        <w:t>ș</w:t>
      </w:r>
      <w:r w:rsidRPr="000A13FD">
        <w:rPr>
          <w:szCs w:val="24"/>
        </w:rPr>
        <w:t xml:space="preserve">i perspectivele </w:t>
      </w:r>
      <w:proofErr w:type="spellStart"/>
      <w:r w:rsidRPr="000A13FD">
        <w:rPr>
          <w:szCs w:val="24"/>
        </w:rPr>
        <w:t>socio</w:t>
      </w:r>
      <w:proofErr w:type="spellEnd"/>
      <w:r w:rsidRPr="000A13FD">
        <w:rPr>
          <w:szCs w:val="24"/>
        </w:rPr>
        <w:t>-umane, nu doar cele ecologice.</w:t>
      </w:r>
    </w:p>
    <w:p w14:paraId="4350764E" w14:textId="583789D0" w:rsidR="00242235" w:rsidRPr="000A13FD" w:rsidRDefault="0071070E" w:rsidP="001733A9">
      <w:pPr>
        <w:spacing w:line="276" w:lineRule="auto"/>
        <w:rPr>
          <w:szCs w:val="24"/>
        </w:rPr>
      </w:pPr>
      <w:r w:rsidRPr="000A13FD">
        <w:rPr>
          <w:color w:val="0D0D0D" w:themeColor="text1" w:themeTint="F2"/>
          <w:szCs w:val="24"/>
        </w:rPr>
        <w:tab/>
      </w:r>
      <w:r w:rsidR="00242235" w:rsidRPr="000A13FD">
        <w:rPr>
          <w:szCs w:val="24"/>
        </w:rPr>
        <w:t xml:space="preserve">În vederea identificării actorilor sociali </w:t>
      </w:r>
      <w:r w:rsidR="000A13FD">
        <w:rPr>
          <w:szCs w:val="24"/>
        </w:rPr>
        <w:t>ș</w:t>
      </w:r>
      <w:r w:rsidR="00F86C39" w:rsidRPr="000A13FD">
        <w:rPr>
          <w:szCs w:val="24"/>
        </w:rPr>
        <w:t>i</w:t>
      </w:r>
      <w:r w:rsidR="00242235" w:rsidRPr="000A13FD">
        <w:rPr>
          <w:szCs w:val="24"/>
        </w:rPr>
        <w:t xml:space="preserve"> a opiniilor acestora fa</w:t>
      </w:r>
      <w:r w:rsidR="000A13FD">
        <w:rPr>
          <w:szCs w:val="24"/>
        </w:rPr>
        <w:t>ț</w:t>
      </w:r>
      <w:r w:rsidR="00242235" w:rsidRPr="000A13FD">
        <w:rPr>
          <w:szCs w:val="24"/>
        </w:rPr>
        <w:t xml:space="preserve">ă de ariile protejate vizate, s-a folosit parte din metodologia utilizata la nivel European </w:t>
      </w:r>
      <w:r w:rsidR="00F86C39" w:rsidRPr="000A13FD">
        <w:rPr>
          <w:szCs w:val="24"/>
        </w:rPr>
        <w:t>în</w:t>
      </w:r>
      <w:r w:rsidR="00242235" w:rsidRPr="000A13FD">
        <w:rPr>
          <w:szCs w:val="24"/>
        </w:rPr>
        <w:t xml:space="preserve"> alte asemenea cazuri (Austria, Marea Britanie, Germania, </w:t>
      </w:r>
      <w:proofErr w:type="spellStart"/>
      <w:r w:rsidR="00242235" w:rsidRPr="000A13FD">
        <w:rPr>
          <w:szCs w:val="24"/>
        </w:rPr>
        <w:t>Franta</w:t>
      </w:r>
      <w:proofErr w:type="spellEnd"/>
      <w:r w:rsidR="00242235" w:rsidRPr="000A13FD">
        <w:rPr>
          <w:szCs w:val="24"/>
        </w:rPr>
        <w:t>, Olanda, Spania) (</w:t>
      </w:r>
      <w:proofErr w:type="spellStart"/>
      <w:r w:rsidR="00242235" w:rsidRPr="000A13FD">
        <w:rPr>
          <w:szCs w:val="24"/>
        </w:rPr>
        <w:t>Blondet</w:t>
      </w:r>
      <w:proofErr w:type="spellEnd"/>
      <w:r w:rsidR="00242235" w:rsidRPr="000A13FD">
        <w:rPr>
          <w:szCs w:val="24"/>
        </w:rPr>
        <w:t xml:space="preserve"> et al. 2017).  Studiul se bazează ca </w:t>
      </w:r>
      <w:r w:rsidR="00C13189" w:rsidRPr="000A13FD">
        <w:rPr>
          <w:szCs w:val="24"/>
        </w:rPr>
        <w:t>metod</w:t>
      </w:r>
      <w:r w:rsidR="00C13189">
        <w:rPr>
          <w:szCs w:val="24"/>
        </w:rPr>
        <w:t>ă</w:t>
      </w:r>
      <w:r w:rsidR="00C13189" w:rsidRPr="000A13FD">
        <w:rPr>
          <w:szCs w:val="24"/>
        </w:rPr>
        <w:t xml:space="preserve"> </w:t>
      </w:r>
      <w:r w:rsidR="00242235" w:rsidRPr="000A13FD">
        <w:rPr>
          <w:szCs w:val="24"/>
        </w:rPr>
        <w:t>principal</w:t>
      </w:r>
      <w:r w:rsidR="00844684">
        <w:rPr>
          <w:szCs w:val="24"/>
        </w:rPr>
        <w:t>ă</w:t>
      </w:r>
      <w:r w:rsidR="00242235" w:rsidRPr="000A13FD">
        <w:rPr>
          <w:szCs w:val="24"/>
        </w:rPr>
        <w:t xml:space="preserve"> de colectare a datelor pe interviul semi-structurat. Acesta a avut ca obiective: </w:t>
      </w:r>
    </w:p>
    <w:p w14:paraId="00D768DA" w14:textId="77777777" w:rsidR="00242235" w:rsidRPr="000A13FD" w:rsidRDefault="00242235" w:rsidP="001733A9">
      <w:pPr>
        <w:spacing w:line="276" w:lineRule="auto"/>
        <w:rPr>
          <w:szCs w:val="24"/>
        </w:rPr>
      </w:pPr>
      <w:r w:rsidRPr="000A13FD">
        <w:rPr>
          <w:szCs w:val="24"/>
        </w:rPr>
        <w:t>1. identificarea actorilor sociali</w:t>
      </w:r>
    </w:p>
    <w:p w14:paraId="62DE36DB" w14:textId="3D050CE6" w:rsidR="00242235" w:rsidRPr="000A13FD" w:rsidRDefault="00242235" w:rsidP="001733A9">
      <w:pPr>
        <w:spacing w:line="276" w:lineRule="auto"/>
        <w:rPr>
          <w:szCs w:val="24"/>
        </w:rPr>
      </w:pPr>
      <w:r w:rsidRPr="000A13FD">
        <w:rPr>
          <w:szCs w:val="24"/>
        </w:rPr>
        <w:t xml:space="preserve">2. formularea viziunii de </w:t>
      </w:r>
      <w:r w:rsidR="00386C97" w:rsidRPr="000A13FD">
        <w:rPr>
          <w:szCs w:val="24"/>
        </w:rPr>
        <w:t>management</w:t>
      </w:r>
      <w:r w:rsidRPr="000A13FD">
        <w:rPr>
          <w:szCs w:val="24"/>
        </w:rPr>
        <w:t xml:space="preserve"> a acestor actori sociali</w:t>
      </w:r>
    </w:p>
    <w:p w14:paraId="01EB4A3A" w14:textId="2A52373B" w:rsidR="00242235" w:rsidRPr="000A13FD" w:rsidRDefault="00242235" w:rsidP="001733A9">
      <w:pPr>
        <w:spacing w:line="276" w:lineRule="auto"/>
        <w:rPr>
          <w:szCs w:val="24"/>
        </w:rPr>
      </w:pPr>
      <w:r w:rsidRPr="000A13FD">
        <w:rPr>
          <w:szCs w:val="24"/>
        </w:rPr>
        <w:t>3. identificarea nevoilor fa</w:t>
      </w:r>
      <w:r w:rsidR="000A13FD">
        <w:rPr>
          <w:szCs w:val="24"/>
        </w:rPr>
        <w:t>ț</w:t>
      </w:r>
      <w:r w:rsidRPr="000A13FD">
        <w:rPr>
          <w:szCs w:val="24"/>
        </w:rPr>
        <w:t>ă de site.</w:t>
      </w:r>
    </w:p>
    <w:p w14:paraId="3A8B49C5" w14:textId="186F8A01" w:rsidR="00242235" w:rsidRPr="000A13FD" w:rsidRDefault="00242235" w:rsidP="001733A9">
      <w:pPr>
        <w:spacing w:line="276" w:lineRule="auto"/>
        <w:rPr>
          <w:szCs w:val="24"/>
        </w:rPr>
      </w:pPr>
      <w:r w:rsidRPr="000A13FD">
        <w:rPr>
          <w:szCs w:val="24"/>
        </w:rPr>
        <w:t>În vederea atingerii obiectivelor men</w:t>
      </w:r>
      <w:r w:rsidR="000A13FD">
        <w:rPr>
          <w:szCs w:val="24"/>
        </w:rPr>
        <w:t>ț</w:t>
      </w:r>
      <w:r w:rsidRPr="000A13FD">
        <w:rPr>
          <w:szCs w:val="24"/>
        </w:rPr>
        <w:t xml:space="preserve">ionate mai sus, s-a formulat următorul ghid de </w:t>
      </w:r>
      <w:r w:rsidR="00386C97" w:rsidRPr="000A13FD">
        <w:rPr>
          <w:szCs w:val="24"/>
        </w:rPr>
        <w:t>întrebări</w:t>
      </w:r>
      <w:r w:rsidRPr="000A13FD">
        <w:rPr>
          <w:szCs w:val="24"/>
        </w:rPr>
        <w:t>:</w:t>
      </w:r>
    </w:p>
    <w:p w14:paraId="0C99D4FA" w14:textId="56A2ABD8" w:rsidR="00242235" w:rsidRPr="000A13FD" w:rsidRDefault="00242235" w:rsidP="001733A9">
      <w:pPr>
        <w:spacing w:line="276" w:lineRule="auto"/>
        <w:rPr>
          <w:szCs w:val="24"/>
        </w:rPr>
      </w:pPr>
      <w:r w:rsidRPr="000A13FD">
        <w:rPr>
          <w:szCs w:val="24"/>
        </w:rPr>
        <w:t>1. Nume, prenume, func</w:t>
      </w:r>
      <w:r w:rsidR="000A13FD">
        <w:rPr>
          <w:szCs w:val="24"/>
        </w:rPr>
        <w:t>ț</w:t>
      </w:r>
      <w:r w:rsidRPr="000A13FD">
        <w:rPr>
          <w:szCs w:val="24"/>
        </w:rPr>
        <w:t xml:space="preserve">ia/ profesia; de când </w:t>
      </w:r>
      <w:r w:rsidR="000A13FD">
        <w:rPr>
          <w:szCs w:val="24"/>
        </w:rPr>
        <w:t>ș</w:t>
      </w:r>
      <w:r w:rsidR="00F86C39" w:rsidRPr="000A13FD">
        <w:rPr>
          <w:szCs w:val="24"/>
        </w:rPr>
        <w:t>i</w:t>
      </w:r>
      <w:r w:rsidRPr="000A13FD">
        <w:rPr>
          <w:szCs w:val="24"/>
        </w:rPr>
        <w:t xml:space="preserve"> în ce condi</w:t>
      </w:r>
      <w:r w:rsidR="000A13FD">
        <w:rPr>
          <w:szCs w:val="24"/>
        </w:rPr>
        <w:t>ț</w:t>
      </w:r>
      <w:r w:rsidRPr="000A13FD">
        <w:rPr>
          <w:szCs w:val="24"/>
        </w:rPr>
        <w:t>ii ave</w:t>
      </w:r>
      <w:r w:rsidR="000A13FD">
        <w:rPr>
          <w:szCs w:val="24"/>
        </w:rPr>
        <w:t>ț</w:t>
      </w:r>
      <w:r w:rsidRPr="000A13FD">
        <w:rPr>
          <w:szCs w:val="24"/>
        </w:rPr>
        <w:t xml:space="preserve">i </w:t>
      </w:r>
      <w:r w:rsidR="00386C97" w:rsidRPr="000A13FD">
        <w:rPr>
          <w:szCs w:val="24"/>
        </w:rPr>
        <w:t>legătură</w:t>
      </w:r>
      <w:r w:rsidRPr="000A13FD">
        <w:rPr>
          <w:szCs w:val="24"/>
        </w:rPr>
        <w:t xml:space="preserve"> cu aria protejată?</w:t>
      </w:r>
    </w:p>
    <w:p w14:paraId="048C2D1A" w14:textId="21EE4970" w:rsidR="00242235" w:rsidRPr="000A13FD" w:rsidRDefault="00242235" w:rsidP="001733A9">
      <w:pPr>
        <w:spacing w:line="276" w:lineRule="auto"/>
        <w:rPr>
          <w:szCs w:val="24"/>
        </w:rPr>
      </w:pPr>
      <w:r w:rsidRPr="000A13FD">
        <w:rPr>
          <w:szCs w:val="24"/>
        </w:rPr>
        <w:t xml:space="preserve">2. Ce rol are aria protejată pentru </w:t>
      </w:r>
      <w:proofErr w:type="spellStart"/>
      <w:r w:rsidRPr="000A13FD">
        <w:rPr>
          <w:szCs w:val="24"/>
        </w:rPr>
        <w:t>dvs</w:t>
      </w:r>
      <w:proofErr w:type="spellEnd"/>
      <w:r w:rsidRPr="000A13FD">
        <w:rPr>
          <w:szCs w:val="24"/>
        </w:rPr>
        <w:t>/ organiza</w:t>
      </w:r>
      <w:r w:rsidR="000A13FD">
        <w:rPr>
          <w:szCs w:val="24"/>
        </w:rPr>
        <w:t>ț</w:t>
      </w:r>
      <w:r w:rsidRPr="000A13FD">
        <w:rPr>
          <w:szCs w:val="24"/>
        </w:rPr>
        <w:t>ia pe care o reprezenta</w:t>
      </w:r>
      <w:r w:rsidR="000A13FD">
        <w:rPr>
          <w:szCs w:val="24"/>
        </w:rPr>
        <w:t>ț</w:t>
      </w:r>
      <w:r w:rsidRPr="000A13FD">
        <w:rPr>
          <w:szCs w:val="24"/>
        </w:rPr>
        <w:t>i?</w:t>
      </w:r>
    </w:p>
    <w:p w14:paraId="10AAED5B" w14:textId="65377313" w:rsidR="00242235" w:rsidRPr="000A13FD" w:rsidRDefault="00242235" w:rsidP="001733A9">
      <w:pPr>
        <w:spacing w:line="276" w:lineRule="auto"/>
        <w:rPr>
          <w:szCs w:val="24"/>
        </w:rPr>
      </w:pPr>
      <w:r w:rsidRPr="000A13FD">
        <w:rPr>
          <w:szCs w:val="24"/>
        </w:rPr>
        <w:t>3. Cu ce al</w:t>
      </w:r>
      <w:r w:rsidR="000A13FD">
        <w:rPr>
          <w:szCs w:val="24"/>
        </w:rPr>
        <w:t>ț</w:t>
      </w:r>
      <w:r w:rsidRPr="000A13FD">
        <w:rPr>
          <w:szCs w:val="24"/>
        </w:rPr>
        <w:t>i actori sociali ave</w:t>
      </w:r>
      <w:r w:rsidR="000A13FD">
        <w:rPr>
          <w:szCs w:val="24"/>
        </w:rPr>
        <w:t>ț</w:t>
      </w:r>
      <w:r w:rsidRPr="000A13FD">
        <w:rPr>
          <w:szCs w:val="24"/>
        </w:rPr>
        <w:t xml:space="preserve">i </w:t>
      </w:r>
      <w:r w:rsidR="00386C97" w:rsidRPr="000A13FD">
        <w:rPr>
          <w:szCs w:val="24"/>
        </w:rPr>
        <w:t>legătură</w:t>
      </w:r>
      <w:r w:rsidRPr="000A13FD">
        <w:rPr>
          <w:szCs w:val="24"/>
        </w:rPr>
        <w:t xml:space="preserve"> </w:t>
      </w:r>
      <w:r w:rsidR="000A13FD">
        <w:rPr>
          <w:szCs w:val="24"/>
        </w:rPr>
        <w:t>ș</w:t>
      </w:r>
      <w:r w:rsidRPr="000A13FD">
        <w:rPr>
          <w:szCs w:val="24"/>
        </w:rPr>
        <w:t>i cum se desfă</w:t>
      </w:r>
      <w:r w:rsidR="000A13FD">
        <w:rPr>
          <w:szCs w:val="24"/>
        </w:rPr>
        <w:t>ș</w:t>
      </w:r>
      <w:r w:rsidRPr="000A13FD">
        <w:rPr>
          <w:szCs w:val="24"/>
        </w:rPr>
        <w:t>oară colaborarea cu ace</w:t>
      </w:r>
      <w:r w:rsidR="000A13FD">
        <w:rPr>
          <w:szCs w:val="24"/>
        </w:rPr>
        <w:t>ș</w:t>
      </w:r>
      <w:r w:rsidRPr="000A13FD">
        <w:rPr>
          <w:szCs w:val="24"/>
        </w:rPr>
        <w:t>tia?</w:t>
      </w:r>
    </w:p>
    <w:p w14:paraId="0860644C" w14:textId="7E375198" w:rsidR="00242235" w:rsidRPr="000A13FD" w:rsidRDefault="00242235" w:rsidP="001733A9">
      <w:pPr>
        <w:spacing w:line="276" w:lineRule="auto"/>
        <w:rPr>
          <w:szCs w:val="24"/>
        </w:rPr>
      </w:pPr>
      <w:r w:rsidRPr="000A13FD">
        <w:rPr>
          <w:szCs w:val="24"/>
        </w:rPr>
        <w:t xml:space="preserve">4. Care este viziunea </w:t>
      </w:r>
      <w:proofErr w:type="spellStart"/>
      <w:r w:rsidRPr="000A13FD">
        <w:rPr>
          <w:szCs w:val="24"/>
        </w:rPr>
        <w:t>dvs</w:t>
      </w:r>
      <w:proofErr w:type="spellEnd"/>
      <w:r w:rsidRPr="000A13FD">
        <w:rPr>
          <w:szCs w:val="24"/>
        </w:rPr>
        <w:t xml:space="preserve"> fa</w:t>
      </w:r>
      <w:r w:rsidR="000A13FD">
        <w:rPr>
          <w:szCs w:val="24"/>
        </w:rPr>
        <w:t>ț</w:t>
      </w:r>
      <w:r w:rsidRPr="000A13FD">
        <w:rPr>
          <w:szCs w:val="24"/>
        </w:rPr>
        <w:t>ă de acest sit?</w:t>
      </w:r>
    </w:p>
    <w:p w14:paraId="74F47FD6" w14:textId="7C6801DD" w:rsidR="00242235" w:rsidRPr="000A13FD" w:rsidRDefault="00242235" w:rsidP="001733A9">
      <w:pPr>
        <w:spacing w:line="276" w:lineRule="auto"/>
        <w:rPr>
          <w:szCs w:val="24"/>
        </w:rPr>
      </w:pPr>
      <w:r w:rsidRPr="000A13FD">
        <w:rPr>
          <w:szCs w:val="24"/>
        </w:rPr>
        <w:t>5. Ce probleme ave</w:t>
      </w:r>
      <w:r w:rsidR="000A13FD">
        <w:rPr>
          <w:szCs w:val="24"/>
        </w:rPr>
        <w:t>ț</w:t>
      </w:r>
      <w:r w:rsidRPr="000A13FD">
        <w:rPr>
          <w:szCs w:val="24"/>
        </w:rPr>
        <w:t>i fa</w:t>
      </w:r>
      <w:r w:rsidR="000A13FD">
        <w:rPr>
          <w:szCs w:val="24"/>
        </w:rPr>
        <w:t>ț</w:t>
      </w:r>
      <w:r w:rsidRPr="000A13FD">
        <w:rPr>
          <w:szCs w:val="24"/>
        </w:rPr>
        <w:t>ă de sit?</w:t>
      </w:r>
    </w:p>
    <w:p w14:paraId="62D938D7" w14:textId="3EB0221C" w:rsidR="00242235" w:rsidRPr="000A13FD" w:rsidRDefault="00242235" w:rsidP="001733A9">
      <w:pPr>
        <w:spacing w:line="276" w:lineRule="auto"/>
        <w:rPr>
          <w:szCs w:val="24"/>
        </w:rPr>
      </w:pPr>
      <w:r w:rsidRPr="000A13FD">
        <w:rPr>
          <w:szCs w:val="24"/>
        </w:rPr>
        <w:t>6. Ce nevoi ave</w:t>
      </w:r>
      <w:r w:rsidR="000A13FD">
        <w:rPr>
          <w:szCs w:val="24"/>
        </w:rPr>
        <w:t>ț</w:t>
      </w:r>
      <w:r w:rsidRPr="000A13FD">
        <w:rPr>
          <w:szCs w:val="24"/>
        </w:rPr>
        <w:t>i fa</w:t>
      </w:r>
      <w:r w:rsidR="000A13FD">
        <w:rPr>
          <w:szCs w:val="24"/>
        </w:rPr>
        <w:t>ț</w:t>
      </w:r>
      <w:r w:rsidRPr="000A13FD">
        <w:rPr>
          <w:szCs w:val="24"/>
        </w:rPr>
        <w:t>ă de sit?</w:t>
      </w:r>
    </w:p>
    <w:p w14:paraId="426672F0" w14:textId="77777777" w:rsidR="00242235" w:rsidRPr="000A13FD" w:rsidRDefault="00242235" w:rsidP="001733A9">
      <w:pPr>
        <w:spacing w:line="276" w:lineRule="auto"/>
        <w:rPr>
          <w:szCs w:val="24"/>
        </w:rPr>
      </w:pPr>
    </w:p>
    <w:p w14:paraId="6F542B10" w14:textId="5AC2C13A" w:rsidR="00242235" w:rsidRPr="000A13FD" w:rsidRDefault="0071070E" w:rsidP="001733A9">
      <w:pPr>
        <w:spacing w:line="276" w:lineRule="auto"/>
        <w:rPr>
          <w:szCs w:val="24"/>
        </w:rPr>
      </w:pPr>
      <w:r w:rsidRPr="000A13FD">
        <w:rPr>
          <w:color w:val="0D0D0D" w:themeColor="text1" w:themeTint="F2"/>
          <w:szCs w:val="24"/>
        </w:rPr>
        <w:tab/>
      </w:r>
      <w:r w:rsidR="00242235" w:rsidRPr="000A13FD">
        <w:rPr>
          <w:szCs w:val="24"/>
        </w:rPr>
        <w:t xml:space="preserve">Conform grilei propuse </w:t>
      </w:r>
      <w:r w:rsidR="000A13FD">
        <w:rPr>
          <w:szCs w:val="24"/>
        </w:rPr>
        <w:t>ș</w:t>
      </w:r>
      <w:r w:rsidR="00242235" w:rsidRPr="000A13FD">
        <w:rPr>
          <w:szCs w:val="24"/>
        </w:rPr>
        <w:t>i testate în alte situa</w:t>
      </w:r>
      <w:r w:rsidR="000A13FD">
        <w:rPr>
          <w:szCs w:val="24"/>
        </w:rPr>
        <w:t>ț</w:t>
      </w:r>
      <w:r w:rsidR="00242235" w:rsidRPr="000A13FD">
        <w:rPr>
          <w:szCs w:val="24"/>
        </w:rPr>
        <w:t xml:space="preserve">ii din Europa în cazul unei arii protejate în care pădurea </w:t>
      </w:r>
      <w:r w:rsidR="000A13FD">
        <w:rPr>
          <w:szCs w:val="24"/>
        </w:rPr>
        <w:t>ș</w:t>
      </w:r>
      <w:r w:rsidR="00F86C39" w:rsidRPr="000A13FD">
        <w:rPr>
          <w:szCs w:val="24"/>
        </w:rPr>
        <w:t>i</w:t>
      </w:r>
      <w:r w:rsidR="00242235" w:rsidRPr="000A13FD">
        <w:rPr>
          <w:szCs w:val="24"/>
        </w:rPr>
        <w:t xml:space="preserve"> teritoriul necultivat domină majoritatea teritoriului, interviul semi-structurat se aplică următoarelor categorii de actori sociali: proprietari de pădure, administrator de pădure, primarii, agricultori, reprezentan</w:t>
      </w:r>
      <w:r w:rsidR="000A13FD">
        <w:rPr>
          <w:szCs w:val="24"/>
        </w:rPr>
        <w:t>ț</w:t>
      </w:r>
      <w:r w:rsidR="00242235" w:rsidRPr="000A13FD">
        <w:rPr>
          <w:szCs w:val="24"/>
        </w:rPr>
        <w:t>i ai statului, ONG, antreprenori turism.</w:t>
      </w:r>
    </w:p>
    <w:p w14:paraId="2E86239A" w14:textId="708F037F" w:rsidR="000B0A19" w:rsidRPr="000A13FD" w:rsidRDefault="000B0A19" w:rsidP="001733A9">
      <w:pPr>
        <w:spacing w:line="276" w:lineRule="auto"/>
        <w:ind w:firstLine="720"/>
        <w:rPr>
          <w:szCs w:val="24"/>
        </w:rPr>
      </w:pPr>
      <w:r w:rsidRPr="000A13FD">
        <w:rPr>
          <w:szCs w:val="24"/>
        </w:rPr>
        <w:t xml:space="preserve">Ca viziune de viitor, cei de la ocolul silvic doresc </w:t>
      </w:r>
      <w:r w:rsidR="00844684">
        <w:rPr>
          <w:szCs w:val="24"/>
        </w:rPr>
        <w:t>să</w:t>
      </w:r>
      <w:r w:rsidRPr="000A13FD">
        <w:rPr>
          <w:szCs w:val="24"/>
        </w:rPr>
        <w:t xml:space="preserve"> existe o colaborare cu</w:t>
      </w:r>
      <w:r w:rsidR="000C4E73">
        <w:rPr>
          <w:szCs w:val="24"/>
        </w:rPr>
        <w:t xml:space="preserve"> </w:t>
      </w:r>
      <w:proofErr w:type="spellStart"/>
      <w:r w:rsidR="000C4E73">
        <w:rPr>
          <w:szCs w:val="24"/>
        </w:rPr>
        <w:t>adiministrator</w:t>
      </w:r>
      <w:r w:rsidR="00C13189">
        <w:rPr>
          <w:szCs w:val="24"/>
        </w:rPr>
        <w:t>ul</w:t>
      </w:r>
      <w:proofErr w:type="spellEnd"/>
      <w:r w:rsidRPr="000A13FD">
        <w:rPr>
          <w:szCs w:val="24"/>
        </w:rPr>
        <w:t xml:space="preserve"> sitului, </w:t>
      </w:r>
      <w:r w:rsidR="00026881" w:rsidRPr="000A13FD">
        <w:rPr>
          <w:szCs w:val="24"/>
        </w:rPr>
        <w:t>să</w:t>
      </w:r>
      <w:r w:rsidRPr="000A13FD">
        <w:rPr>
          <w:szCs w:val="24"/>
        </w:rPr>
        <w:t xml:space="preserve"> fie flexibili, </w:t>
      </w:r>
      <w:r w:rsidR="00026881" w:rsidRPr="000A13FD">
        <w:rPr>
          <w:szCs w:val="24"/>
        </w:rPr>
        <w:t>să</w:t>
      </w:r>
      <w:r w:rsidRPr="000A13FD">
        <w:rPr>
          <w:szCs w:val="24"/>
        </w:rPr>
        <w:t xml:space="preserve"> nu </w:t>
      </w:r>
      <w:r w:rsidR="00026881" w:rsidRPr="000A13FD">
        <w:rPr>
          <w:szCs w:val="24"/>
        </w:rPr>
        <w:t>î</w:t>
      </w:r>
      <w:r w:rsidR="000A13FD">
        <w:rPr>
          <w:szCs w:val="24"/>
        </w:rPr>
        <w:t>ș</w:t>
      </w:r>
      <w:r w:rsidR="00026881" w:rsidRPr="000A13FD">
        <w:rPr>
          <w:szCs w:val="24"/>
        </w:rPr>
        <w:t>i</w:t>
      </w:r>
      <w:r w:rsidRPr="000A13FD">
        <w:rPr>
          <w:szCs w:val="24"/>
        </w:rPr>
        <w:t xml:space="preserve"> </w:t>
      </w:r>
      <w:r w:rsidR="00386C97" w:rsidRPr="000A13FD">
        <w:rPr>
          <w:szCs w:val="24"/>
        </w:rPr>
        <w:t>impună</w:t>
      </w:r>
      <w:r w:rsidRPr="000A13FD">
        <w:rPr>
          <w:szCs w:val="24"/>
        </w:rPr>
        <w:t xml:space="preserve"> punctul de vedere </w:t>
      </w:r>
      <w:r w:rsidR="00386C97" w:rsidRPr="000A13FD">
        <w:rPr>
          <w:szCs w:val="24"/>
        </w:rPr>
        <w:t>fără</w:t>
      </w:r>
      <w:r w:rsidRPr="000A13FD">
        <w:rPr>
          <w:szCs w:val="24"/>
        </w:rPr>
        <w:t xml:space="preserve"> consultare </w:t>
      </w:r>
      <w:r w:rsidR="000A13FD">
        <w:rPr>
          <w:szCs w:val="24"/>
        </w:rPr>
        <w:t>ș</w:t>
      </w:r>
      <w:r w:rsidR="00F86C39" w:rsidRPr="000A13FD">
        <w:rPr>
          <w:szCs w:val="24"/>
        </w:rPr>
        <w:t>i</w:t>
      </w:r>
      <w:r w:rsidRPr="000A13FD">
        <w:rPr>
          <w:szCs w:val="24"/>
        </w:rPr>
        <w:t xml:space="preserve"> </w:t>
      </w:r>
      <w:r w:rsidR="00386C97">
        <w:rPr>
          <w:szCs w:val="24"/>
        </w:rPr>
        <w:t>„</w:t>
      </w:r>
      <w:r w:rsidR="00026881" w:rsidRPr="000A13FD">
        <w:rPr>
          <w:szCs w:val="24"/>
        </w:rPr>
        <w:t>să</w:t>
      </w:r>
      <w:r w:rsidRPr="000A13FD">
        <w:rPr>
          <w:szCs w:val="24"/>
        </w:rPr>
        <w:t xml:space="preserve"> </w:t>
      </w:r>
      <w:r w:rsidR="00386C97" w:rsidRPr="000A13FD">
        <w:rPr>
          <w:szCs w:val="24"/>
        </w:rPr>
        <w:t>găsim</w:t>
      </w:r>
      <w:r w:rsidRPr="000A13FD">
        <w:rPr>
          <w:szCs w:val="24"/>
        </w:rPr>
        <w:t xml:space="preserve"> un </w:t>
      </w:r>
      <w:r w:rsidR="000C4E73">
        <w:rPr>
          <w:szCs w:val="24"/>
        </w:rPr>
        <w:t>numitor</w:t>
      </w:r>
      <w:r w:rsidR="000C4E73" w:rsidRPr="000A13FD">
        <w:rPr>
          <w:szCs w:val="24"/>
        </w:rPr>
        <w:t xml:space="preserve"> </w:t>
      </w:r>
      <w:r w:rsidRPr="000A13FD">
        <w:rPr>
          <w:szCs w:val="24"/>
        </w:rPr>
        <w:t xml:space="preserve">comun”. Pe scurt, </w:t>
      </w:r>
      <w:r w:rsidR="00026881" w:rsidRPr="000A13FD">
        <w:rPr>
          <w:szCs w:val="24"/>
        </w:rPr>
        <w:t>să</w:t>
      </w:r>
      <w:r w:rsidRPr="000A13FD">
        <w:rPr>
          <w:szCs w:val="24"/>
        </w:rPr>
        <w:t xml:space="preserve"> fie o armonizare intre amenajare </w:t>
      </w:r>
      <w:r w:rsidR="000A13FD">
        <w:rPr>
          <w:szCs w:val="24"/>
        </w:rPr>
        <w:t>ș</w:t>
      </w:r>
      <w:r w:rsidR="00F86C39" w:rsidRPr="000A13FD">
        <w:rPr>
          <w:szCs w:val="24"/>
        </w:rPr>
        <w:t>i</w:t>
      </w:r>
      <w:r w:rsidRPr="000A13FD">
        <w:rPr>
          <w:szCs w:val="24"/>
        </w:rPr>
        <w:t xml:space="preserve"> lege; </w:t>
      </w:r>
      <w:r w:rsidR="00026881" w:rsidRPr="000A13FD">
        <w:rPr>
          <w:szCs w:val="24"/>
        </w:rPr>
        <w:t>să</w:t>
      </w:r>
      <w:r w:rsidRPr="000A13FD">
        <w:rPr>
          <w:szCs w:val="24"/>
        </w:rPr>
        <w:t xml:space="preserve"> nu fie doar </w:t>
      </w:r>
      <w:r w:rsidR="00386C97" w:rsidRPr="000A13FD">
        <w:rPr>
          <w:szCs w:val="24"/>
        </w:rPr>
        <w:t>restricții</w:t>
      </w:r>
      <w:r w:rsidRPr="000A13FD">
        <w:rPr>
          <w:szCs w:val="24"/>
        </w:rPr>
        <w:t xml:space="preserve"> din partea </w:t>
      </w:r>
      <w:r w:rsidR="000C4E73">
        <w:rPr>
          <w:szCs w:val="24"/>
        </w:rPr>
        <w:t>administratorului</w:t>
      </w:r>
      <w:r w:rsidRPr="000A13FD">
        <w:rPr>
          <w:szCs w:val="24"/>
        </w:rPr>
        <w:t>.</w:t>
      </w:r>
    </w:p>
    <w:p w14:paraId="53355753" w14:textId="3986142D" w:rsidR="000B0A19" w:rsidRPr="000A13FD" w:rsidRDefault="000B0A19" w:rsidP="001733A9">
      <w:pPr>
        <w:spacing w:line="276" w:lineRule="auto"/>
        <w:ind w:firstLine="720"/>
        <w:rPr>
          <w:szCs w:val="24"/>
        </w:rPr>
      </w:pPr>
      <w:r w:rsidRPr="000A13FD">
        <w:rPr>
          <w:szCs w:val="24"/>
        </w:rPr>
        <w:t xml:space="preserve">Ca viziune de viitor, fermierii doresc </w:t>
      </w:r>
      <w:r w:rsidR="00026881" w:rsidRPr="000A13FD">
        <w:rPr>
          <w:szCs w:val="24"/>
        </w:rPr>
        <w:t>să</w:t>
      </w:r>
      <w:r w:rsidRPr="000A13FD">
        <w:rPr>
          <w:szCs w:val="24"/>
        </w:rPr>
        <w:t xml:space="preserve"> </w:t>
      </w:r>
      <w:r w:rsidR="00026881" w:rsidRPr="000A13FD">
        <w:rPr>
          <w:szCs w:val="24"/>
        </w:rPr>
        <w:t>î</w:t>
      </w:r>
      <w:r w:rsidR="000A13FD">
        <w:rPr>
          <w:szCs w:val="24"/>
        </w:rPr>
        <w:t>ș</w:t>
      </w:r>
      <w:r w:rsidR="00026881" w:rsidRPr="000A13FD">
        <w:rPr>
          <w:szCs w:val="24"/>
        </w:rPr>
        <w:t>i</w:t>
      </w:r>
      <w:r w:rsidR="0045064D" w:rsidRPr="000A13FD">
        <w:rPr>
          <w:szCs w:val="24"/>
        </w:rPr>
        <w:t xml:space="preserve"> </w:t>
      </w:r>
      <w:r w:rsidR="00386C97" w:rsidRPr="000A13FD">
        <w:rPr>
          <w:szCs w:val="24"/>
        </w:rPr>
        <w:t>îmbunătățească</w:t>
      </w:r>
      <w:r w:rsidR="0045064D" w:rsidRPr="000A13FD">
        <w:rPr>
          <w:szCs w:val="24"/>
        </w:rPr>
        <w:t xml:space="preserve"> produc</w:t>
      </w:r>
      <w:r w:rsidR="000A13FD">
        <w:rPr>
          <w:szCs w:val="24"/>
        </w:rPr>
        <w:t>ț</w:t>
      </w:r>
      <w:r w:rsidRPr="000A13FD">
        <w:rPr>
          <w:szCs w:val="24"/>
        </w:rPr>
        <w:t xml:space="preserve">ia de cereale prin </w:t>
      </w:r>
      <w:r w:rsidR="0045064D" w:rsidRPr="000A13FD">
        <w:rPr>
          <w:szCs w:val="24"/>
        </w:rPr>
        <w:t>realizarea unui sistem de iriga</w:t>
      </w:r>
      <w:r w:rsidR="000A13FD">
        <w:rPr>
          <w:szCs w:val="24"/>
        </w:rPr>
        <w:t>ț</w:t>
      </w:r>
      <w:r w:rsidR="0045064D" w:rsidRPr="000A13FD">
        <w:rPr>
          <w:szCs w:val="24"/>
        </w:rPr>
        <w:t>ii alimentat de pârâul Sâ</w:t>
      </w:r>
      <w:r w:rsidRPr="000A13FD">
        <w:rPr>
          <w:szCs w:val="24"/>
        </w:rPr>
        <w:t xml:space="preserve">nnicolau, care constituie limita de est a sitului ROSCI0220. </w:t>
      </w:r>
      <w:r w:rsidR="00F86C39" w:rsidRPr="000A13FD">
        <w:rPr>
          <w:szCs w:val="24"/>
        </w:rPr>
        <w:t>În</w:t>
      </w:r>
      <w:r w:rsidRPr="000A13FD">
        <w:rPr>
          <w:szCs w:val="24"/>
        </w:rPr>
        <w:t xml:space="preserve"> a</w:t>
      </w:r>
      <w:r w:rsidR="0045064D" w:rsidRPr="000A13FD">
        <w:rPr>
          <w:szCs w:val="24"/>
        </w:rPr>
        <w:t>cest sens, este de recomandat</w:t>
      </w:r>
      <w:r w:rsidRPr="000A13FD">
        <w:rPr>
          <w:szCs w:val="24"/>
        </w:rPr>
        <w:t xml:space="preserve"> </w:t>
      </w:r>
      <w:r w:rsidR="00026881" w:rsidRPr="000A13FD">
        <w:rPr>
          <w:szCs w:val="24"/>
        </w:rPr>
        <w:t>să</w:t>
      </w:r>
      <w:r w:rsidRPr="000A13FD">
        <w:rPr>
          <w:szCs w:val="24"/>
        </w:rPr>
        <w:t xml:space="preserve"> existe studii de fezabilitate </w:t>
      </w:r>
      <w:r w:rsidR="000A13FD">
        <w:rPr>
          <w:szCs w:val="24"/>
        </w:rPr>
        <w:t>ș</w:t>
      </w:r>
      <w:r w:rsidR="00F86C39" w:rsidRPr="000A13FD">
        <w:rPr>
          <w:szCs w:val="24"/>
        </w:rPr>
        <w:t>i</w:t>
      </w:r>
      <w:r w:rsidRPr="000A13FD">
        <w:rPr>
          <w:szCs w:val="24"/>
        </w:rPr>
        <w:t xml:space="preserve"> </w:t>
      </w:r>
      <w:r w:rsidR="00026881" w:rsidRPr="000A13FD">
        <w:rPr>
          <w:szCs w:val="24"/>
        </w:rPr>
        <w:t>să</w:t>
      </w:r>
      <w:r w:rsidRPr="000A13FD">
        <w:rPr>
          <w:szCs w:val="24"/>
        </w:rPr>
        <w:t xml:space="preserve"> se analizeze impactul pe c</w:t>
      </w:r>
      <w:r w:rsidR="00BF2AFB" w:rsidRPr="000A13FD">
        <w:rPr>
          <w:szCs w:val="24"/>
        </w:rPr>
        <w:t>are l-ar avea acest tip de lucrări asupra habitatului din zonă</w:t>
      </w:r>
      <w:r w:rsidRPr="000A13FD">
        <w:rPr>
          <w:szCs w:val="24"/>
        </w:rPr>
        <w:t>.</w:t>
      </w:r>
    </w:p>
    <w:p w14:paraId="63BDE950" w14:textId="76CB2C39" w:rsidR="000B0A19" w:rsidRPr="000A13FD" w:rsidRDefault="000B0A19" w:rsidP="001733A9">
      <w:pPr>
        <w:spacing w:line="276" w:lineRule="auto"/>
        <w:ind w:firstLine="720"/>
        <w:rPr>
          <w:szCs w:val="24"/>
        </w:rPr>
      </w:pPr>
      <w:r w:rsidRPr="000A13FD">
        <w:rPr>
          <w:szCs w:val="24"/>
        </w:rPr>
        <w:t xml:space="preserve">Consultantul </w:t>
      </w:r>
      <w:r w:rsidR="0045064D" w:rsidRPr="000A13FD">
        <w:rPr>
          <w:szCs w:val="24"/>
        </w:rPr>
        <w:t>primăriei</w:t>
      </w:r>
      <w:r w:rsidR="00BF2AFB" w:rsidRPr="000A13FD">
        <w:rPr>
          <w:szCs w:val="24"/>
        </w:rPr>
        <w:t xml:space="preserve"> a precizat că</w:t>
      </w:r>
      <w:r w:rsidRPr="000A13FD">
        <w:rPr>
          <w:szCs w:val="24"/>
        </w:rPr>
        <w:t xml:space="preserve"> se are în vedere realizarea unui plan pentr</w:t>
      </w:r>
      <w:r w:rsidR="00BF2AFB" w:rsidRPr="000A13FD">
        <w:rPr>
          <w:szCs w:val="24"/>
        </w:rPr>
        <w:t>u dezvoltarea turismului asemănător cu cel din localită</w:t>
      </w:r>
      <w:r w:rsidR="000A13FD">
        <w:rPr>
          <w:szCs w:val="24"/>
        </w:rPr>
        <w:t>ț</w:t>
      </w:r>
      <w:r w:rsidRPr="000A13FD">
        <w:rPr>
          <w:szCs w:val="24"/>
        </w:rPr>
        <w:t>ile învecinate din Ungaria care au de asemenea izvoare termale</w:t>
      </w:r>
      <w:r w:rsidR="00BF2AFB" w:rsidRPr="000A13FD">
        <w:rPr>
          <w:szCs w:val="24"/>
        </w:rPr>
        <w:t>,</w:t>
      </w:r>
      <w:r w:rsidRPr="000A13FD">
        <w:rPr>
          <w:szCs w:val="24"/>
        </w:rPr>
        <w:t xml:space="preserve"> dar </w:t>
      </w:r>
      <w:r w:rsidR="000A13FD">
        <w:rPr>
          <w:szCs w:val="24"/>
        </w:rPr>
        <w:t>ș</w:t>
      </w:r>
      <w:r w:rsidR="00F86C39" w:rsidRPr="000A13FD">
        <w:rPr>
          <w:szCs w:val="24"/>
        </w:rPr>
        <w:t>i</w:t>
      </w:r>
      <w:r w:rsidRPr="000A13FD">
        <w:rPr>
          <w:szCs w:val="24"/>
        </w:rPr>
        <w:t xml:space="preserve"> multe </w:t>
      </w:r>
      <w:r w:rsidR="00386C97" w:rsidRPr="000A13FD">
        <w:rPr>
          <w:szCs w:val="24"/>
        </w:rPr>
        <w:t>unități</w:t>
      </w:r>
      <w:r w:rsidRPr="000A13FD">
        <w:rPr>
          <w:szCs w:val="24"/>
        </w:rPr>
        <w:t xml:space="preserve"> de cazare. </w:t>
      </w:r>
      <w:r w:rsidR="00F86C39" w:rsidRPr="000A13FD">
        <w:rPr>
          <w:szCs w:val="24"/>
        </w:rPr>
        <w:t>În</w:t>
      </w:r>
      <w:r w:rsidR="00BF2AFB" w:rsidRPr="000A13FD">
        <w:rPr>
          <w:szCs w:val="24"/>
        </w:rPr>
        <w:t xml:space="preserve"> prezent nu există nici un plan sau pa</w:t>
      </w:r>
      <w:r w:rsidR="000A13FD">
        <w:rPr>
          <w:szCs w:val="24"/>
        </w:rPr>
        <w:t>ș</w:t>
      </w:r>
      <w:r w:rsidR="00BF2AFB" w:rsidRPr="000A13FD">
        <w:rPr>
          <w:szCs w:val="24"/>
        </w:rPr>
        <w:t>i concre</w:t>
      </w:r>
      <w:r w:rsidR="000A13FD">
        <w:rPr>
          <w:szCs w:val="24"/>
        </w:rPr>
        <w:t>ț</w:t>
      </w:r>
      <w:r w:rsidR="00BF2AFB" w:rsidRPr="000A13FD">
        <w:rPr>
          <w:szCs w:val="24"/>
        </w:rPr>
        <w:t>i făcu</w:t>
      </w:r>
      <w:r w:rsidR="000A13FD">
        <w:rPr>
          <w:szCs w:val="24"/>
        </w:rPr>
        <w:t>ț</w:t>
      </w:r>
      <w:r w:rsidR="00BF2AFB" w:rsidRPr="000A13FD">
        <w:rPr>
          <w:szCs w:val="24"/>
        </w:rPr>
        <w:t>i în această direc</w:t>
      </w:r>
      <w:r w:rsidR="000A13FD">
        <w:rPr>
          <w:szCs w:val="24"/>
        </w:rPr>
        <w:t>ț</w:t>
      </w:r>
      <w:r w:rsidR="00BF2AFB" w:rsidRPr="000A13FD">
        <w:rPr>
          <w:szCs w:val="24"/>
        </w:rPr>
        <w:t>ie. Avâ</w:t>
      </w:r>
      <w:r w:rsidRPr="000A13FD">
        <w:rPr>
          <w:szCs w:val="24"/>
        </w:rPr>
        <w:t xml:space="preserve">nd </w:t>
      </w:r>
      <w:r w:rsidR="00F86C39" w:rsidRPr="000A13FD">
        <w:rPr>
          <w:szCs w:val="24"/>
        </w:rPr>
        <w:t>în</w:t>
      </w:r>
      <w:r w:rsidR="00BF2AFB" w:rsidRPr="000A13FD">
        <w:rPr>
          <w:szCs w:val="24"/>
        </w:rPr>
        <w:t xml:space="preserve"> vedere că</w:t>
      </w:r>
      <w:r w:rsidRPr="000A13FD">
        <w:rPr>
          <w:szCs w:val="24"/>
        </w:rPr>
        <w:t xml:space="preserve"> </w:t>
      </w:r>
      <w:r w:rsidR="000A13FD">
        <w:rPr>
          <w:szCs w:val="24"/>
        </w:rPr>
        <w:t>ș</w:t>
      </w:r>
      <w:r w:rsidR="00F86C39" w:rsidRPr="000A13FD">
        <w:rPr>
          <w:szCs w:val="24"/>
        </w:rPr>
        <w:t>i</w:t>
      </w:r>
      <w:r w:rsidRPr="000A13FD">
        <w:rPr>
          <w:szCs w:val="24"/>
        </w:rPr>
        <w:t xml:space="preserve"> </w:t>
      </w:r>
      <w:r w:rsidR="00F86C39" w:rsidRPr="000A13FD">
        <w:rPr>
          <w:szCs w:val="24"/>
        </w:rPr>
        <w:t>în</w:t>
      </w:r>
      <w:r w:rsidRPr="000A13FD">
        <w:rPr>
          <w:szCs w:val="24"/>
        </w:rPr>
        <w:t xml:space="preserve"> alte zone ale </w:t>
      </w:r>
      <w:r w:rsidR="00844684">
        <w:rPr>
          <w:szCs w:val="24"/>
        </w:rPr>
        <w:t>.ță</w:t>
      </w:r>
      <w:r w:rsidRPr="000A13FD">
        <w:rPr>
          <w:szCs w:val="24"/>
        </w:rPr>
        <w:t>rii (Oradea, Ocna Sibiu, Sovata) turismul s-a dezvoltat prin par</w:t>
      </w:r>
      <w:r w:rsidR="00BF2AFB" w:rsidRPr="000A13FD">
        <w:rPr>
          <w:szCs w:val="24"/>
        </w:rPr>
        <w:t>ticiparea directă</w:t>
      </w:r>
      <w:r w:rsidRPr="000A13FD">
        <w:rPr>
          <w:szCs w:val="24"/>
        </w:rPr>
        <w:t xml:space="preserve"> a </w:t>
      </w:r>
      <w:r w:rsidR="00026881" w:rsidRPr="000A13FD">
        <w:rPr>
          <w:szCs w:val="24"/>
        </w:rPr>
        <w:t>popula</w:t>
      </w:r>
      <w:r w:rsidR="000A13FD">
        <w:rPr>
          <w:szCs w:val="24"/>
        </w:rPr>
        <w:t>ț</w:t>
      </w:r>
      <w:r w:rsidRPr="000A13FD">
        <w:rPr>
          <w:szCs w:val="24"/>
        </w:rPr>
        <w:t xml:space="preserve">iei locale care </w:t>
      </w:r>
      <w:r w:rsidR="000A13FD">
        <w:rPr>
          <w:szCs w:val="24"/>
        </w:rPr>
        <w:t>ș</w:t>
      </w:r>
      <w:r w:rsidR="00F86C39" w:rsidRPr="000A13FD">
        <w:rPr>
          <w:szCs w:val="24"/>
        </w:rPr>
        <w:t>i</w:t>
      </w:r>
      <w:r w:rsidR="00BF2AFB" w:rsidRPr="000A13FD">
        <w:rPr>
          <w:szCs w:val="24"/>
        </w:rPr>
        <w:t>-au transformat gospodă</w:t>
      </w:r>
      <w:r w:rsidRPr="000A13FD">
        <w:rPr>
          <w:szCs w:val="24"/>
        </w:rPr>
        <w:t xml:space="preserve">riile proprii </w:t>
      </w:r>
      <w:r w:rsidR="00F86C39" w:rsidRPr="000A13FD">
        <w:rPr>
          <w:szCs w:val="24"/>
        </w:rPr>
        <w:t>în</w:t>
      </w:r>
      <w:r w:rsidR="00BF2AFB" w:rsidRPr="000A13FD">
        <w:rPr>
          <w:szCs w:val="24"/>
        </w:rPr>
        <w:t xml:space="preserve"> unită</w:t>
      </w:r>
      <w:r w:rsidR="000A13FD">
        <w:rPr>
          <w:szCs w:val="24"/>
        </w:rPr>
        <w:t>ț</w:t>
      </w:r>
      <w:r w:rsidRPr="000A13FD">
        <w:rPr>
          <w:szCs w:val="24"/>
        </w:rPr>
        <w:t xml:space="preserve">i de cazare pentru </w:t>
      </w:r>
      <w:r w:rsidR="0045064D" w:rsidRPr="000A13FD">
        <w:rPr>
          <w:szCs w:val="24"/>
        </w:rPr>
        <w:t>turi</w:t>
      </w:r>
      <w:r w:rsidR="000A13FD">
        <w:rPr>
          <w:szCs w:val="24"/>
        </w:rPr>
        <w:t>ș</w:t>
      </w:r>
      <w:r w:rsidR="0045064D" w:rsidRPr="000A13FD">
        <w:rPr>
          <w:szCs w:val="24"/>
        </w:rPr>
        <w:t>ti</w:t>
      </w:r>
      <w:r w:rsidR="00BF2AFB" w:rsidRPr="000A13FD">
        <w:rPr>
          <w:szCs w:val="24"/>
        </w:rPr>
        <w:t>, e important de în</w:t>
      </w:r>
      <w:r w:rsidR="000A13FD">
        <w:rPr>
          <w:szCs w:val="24"/>
        </w:rPr>
        <w:t>ț</w:t>
      </w:r>
      <w:r w:rsidRPr="000A13FD">
        <w:rPr>
          <w:szCs w:val="24"/>
        </w:rPr>
        <w:t xml:space="preserve">eles acest model, iar </w:t>
      </w:r>
      <w:proofErr w:type="spellStart"/>
      <w:r w:rsidRPr="000A13FD">
        <w:rPr>
          <w:szCs w:val="24"/>
        </w:rPr>
        <w:t>săcuenenii</w:t>
      </w:r>
      <w:proofErr w:type="spellEnd"/>
      <w:r w:rsidRPr="000A13FD">
        <w:rPr>
          <w:szCs w:val="24"/>
        </w:rPr>
        <w:t xml:space="preserve"> </w:t>
      </w:r>
      <w:r w:rsidR="00026881" w:rsidRPr="000A13FD">
        <w:rPr>
          <w:szCs w:val="24"/>
        </w:rPr>
        <w:t>să</w:t>
      </w:r>
      <w:r w:rsidR="0038579A" w:rsidRPr="000A13FD">
        <w:rPr>
          <w:szCs w:val="24"/>
        </w:rPr>
        <w:t xml:space="preserve"> fie informa</w:t>
      </w:r>
      <w:r w:rsidR="000A13FD">
        <w:rPr>
          <w:szCs w:val="24"/>
        </w:rPr>
        <w:t>ț</w:t>
      </w:r>
      <w:r w:rsidR="0038579A" w:rsidRPr="000A13FD">
        <w:rPr>
          <w:szCs w:val="24"/>
        </w:rPr>
        <w:t>i, încuraja</w:t>
      </w:r>
      <w:r w:rsidR="000A13FD">
        <w:rPr>
          <w:szCs w:val="24"/>
        </w:rPr>
        <w:t>ț</w:t>
      </w:r>
      <w:r w:rsidRPr="000A13FD">
        <w:rPr>
          <w:szCs w:val="24"/>
        </w:rPr>
        <w:t xml:space="preserve">i </w:t>
      </w:r>
      <w:r w:rsidR="000A13FD">
        <w:rPr>
          <w:szCs w:val="24"/>
        </w:rPr>
        <w:t>ș</w:t>
      </w:r>
      <w:r w:rsidR="00F86C39" w:rsidRPr="000A13FD">
        <w:rPr>
          <w:szCs w:val="24"/>
        </w:rPr>
        <w:t>i</w:t>
      </w:r>
      <w:r w:rsidR="0038579A" w:rsidRPr="000A13FD">
        <w:rPr>
          <w:szCs w:val="24"/>
        </w:rPr>
        <w:t xml:space="preserve"> </w:t>
      </w:r>
      <w:r w:rsidR="00665603" w:rsidRPr="000A13FD">
        <w:rPr>
          <w:szCs w:val="24"/>
        </w:rPr>
        <w:t>susținu</w:t>
      </w:r>
      <w:r w:rsidR="00665603">
        <w:rPr>
          <w:szCs w:val="24"/>
        </w:rPr>
        <w:t>ț</w:t>
      </w:r>
      <w:r w:rsidR="00665603" w:rsidRPr="000A13FD">
        <w:rPr>
          <w:szCs w:val="24"/>
        </w:rPr>
        <w:t>i</w:t>
      </w:r>
      <w:r w:rsidRPr="000A13FD">
        <w:rPr>
          <w:szCs w:val="24"/>
        </w:rPr>
        <w:t xml:space="preserve"> </w:t>
      </w:r>
      <w:r w:rsidR="00026881" w:rsidRPr="000A13FD">
        <w:rPr>
          <w:szCs w:val="24"/>
        </w:rPr>
        <w:t>să</w:t>
      </w:r>
      <w:r w:rsidRPr="000A13FD">
        <w:rPr>
          <w:szCs w:val="24"/>
        </w:rPr>
        <w:t xml:space="preserve"> </w:t>
      </w:r>
      <w:r w:rsidR="00026881" w:rsidRPr="000A13FD">
        <w:rPr>
          <w:szCs w:val="24"/>
        </w:rPr>
        <w:t>îl</w:t>
      </w:r>
      <w:r w:rsidRPr="000A13FD">
        <w:rPr>
          <w:szCs w:val="24"/>
        </w:rPr>
        <w:t xml:space="preserve"> adopte. Acest tip de turism este sustenabil deoarece loc</w:t>
      </w:r>
      <w:r w:rsidR="0038579A" w:rsidRPr="000A13FD">
        <w:rPr>
          <w:szCs w:val="24"/>
        </w:rPr>
        <w:t>alnicii sunt beneficiarii direc</w:t>
      </w:r>
      <w:r w:rsidR="000A13FD">
        <w:rPr>
          <w:szCs w:val="24"/>
        </w:rPr>
        <w:t>ț</w:t>
      </w:r>
      <w:r w:rsidR="0038579A" w:rsidRPr="000A13FD">
        <w:rPr>
          <w:szCs w:val="24"/>
        </w:rPr>
        <w:t xml:space="preserve">i, </w:t>
      </w:r>
      <w:r w:rsidRPr="000A13FD">
        <w:rPr>
          <w:szCs w:val="24"/>
        </w:rPr>
        <w:t>iar profitul nu e</w:t>
      </w:r>
      <w:r w:rsidR="0038579A" w:rsidRPr="000A13FD">
        <w:rPr>
          <w:szCs w:val="24"/>
        </w:rPr>
        <w:t xml:space="preserve">ste exportat. Este necesar </w:t>
      </w:r>
      <w:r w:rsidR="00844684">
        <w:rPr>
          <w:szCs w:val="24"/>
        </w:rPr>
        <w:t>să se facă</w:t>
      </w:r>
      <w:r w:rsidRPr="000A13FD">
        <w:rPr>
          <w:szCs w:val="24"/>
        </w:rPr>
        <w:t xml:space="preserve"> o evaluare mai </w:t>
      </w:r>
      <w:r w:rsidR="00F86C39" w:rsidRPr="000A13FD">
        <w:rPr>
          <w:szCs w:val="24"/>
        </w:rPr>
        <w:t>în</w:t>
      </w:r>
      <w:r w:rsidR="0038579A" w:rsidRPr="000A13FD">
        <w:rPr>
          <w:szCs w:val="24"/>
        </w:rPr>
        <w:t xml:space="preserve"> profunzime pentru a </w:t>
      </w:r>
      <w:r w:rsidR="00665603" w:rsidRPr="000A13FD">
        <w:rPr>
          <w:szCs w:val="24"/>
        </w:rPr>
        <w:t>înțelege</w:t>
      </w:r>
      <w:r w:rsidR="0038579A" w:rsidRPr="000A13FD">
        <w:rPr>
          <w:szCs w:val="24"/>
        </w:rPr>
        <w:t xml:space="preserve"> dacă</w:t>
      </w:r>
      <w:r w:rsidRPr="000A13FD">
        <w:rPr>
          <w:szCs w:val="24"/>
        </w:rPr>
        <w:t xml:space="preserve"> </w:t>
      </w:r>
      <w:r w:rsidR="000A13FD">
        <w:rPr>
          <w:szCs w:val="24"/>
        </w:rPr>
        <w:t>ș</w:t>
      </w:r>
      <w:r w:rsidR="00F86C39" w:rsidRPr="000A13FD">
        <w:rPr>
          <w:szCs w:val="24"/>
        </w:rPr>
        <w:t>i</w:t>
      </w:r>
      <w:r w:rsidRPr="000A13FD">
        <w:rPr>
          <w:szCs w:val="24"/>
        </w:rPr>
        <w:t xml:space="preserve"> </w:t>
      </w:r>
      <w:r w:rsidR="00F86C39" w:rsidRPr="000A13FD">
        <w:rPr>
          <w:szCs w:val="24"/>
        </w:rPr>
        <w:t>în</w:t>
      </w:r>
      <w:r w:rsidR="0038579A" w:rsidRPr="000A13FD">
        <w:rPr>
          <w:szCs w:val="24"/>
        </w:rPr>
        <w:t xml:space="preserve"> ce condi</w:t>
      </w:r>
      <w:r w:rsidR="000A13FD">
        <w:rPr>
          <w:szCs w:val="24"/>
        </w:rPr>
        <w:t>ț</w:t>
      </w:r>
      <w:r w:rsidR="0038579A" w:rsidRPr="000A13FD">
        <w:rPr>
          <w:szCs w:val="24"/>
        </w:rPr>
        <w:t>ii localnicii sunt dispu</w:t>
      </w:r>
      <w:r w:rsidR="000A13FD">
        <w:rPr>
          <w:szCs w:val="24"/>
        </w:rPr>
        <w:t>ș</w:t>
      </w:r>
      <w:r w:rsidRPr="000A13FD">
        <w:rPr>
          <w:szCs w:val="24"/>
        </w:rPr>
        <w:t xml:space="preserve">i </w:t>
      </w:r>
      <w:r w:rsidR="00026881" w:rsidRPr="000A13FD">
        <w:rPr>
          <w:szCs w:val="24"/>
        </w:rPr>
        <w:t>să</w:t>
      </w:r>
      <w:r w:rsidRPr="000A13FD">
        <w:rPr>
          <w:szCs w:val="24"/>
        </w:rPr>
        <w:t xml:space="preserve"> adopte acest model. Reprezentantul </w:t>
      </w:r>
      <w:r w:rsidR="0045064D" w:rsidRPr="000A13FD">
        <w:rPr>
          <w:szCs w:val="24"/>
        </w:rPr>
        <w:t>primăriei</w:t>
      </w:r>
      <w:r w:rsidRPr="000A13FD">
        <w:rPr>
          <w:szCs w:val="24"/>
        </w:rPr>
        <w:t xml:space="preserve"> </w:t>
      </w:r>
      <w:proofErr w:type="spellStart"/>
      <w:r w:rsidRPr="000A13FD">
        <w:rPr>
          <w:szCs w:val="24"/>
        </w:rPr>
        <w:t>Sacueni</w:t>
      </w:r>
      <w:proofErr w:type="spellEnd"/>
      <w:r w:rsidRPr="000A13FD">
        <w:rPr>
          <w:szCs w:val="24"/>
        </w:rPr>
        <w:t xml:space="preserve"> (</w:t>
      </w:r>
      <w:r w:rsidR="0038579A" w:rsidRPr="000A13FD">
        <w:rPr>
          <w:szCs w:val="24"/>
        </w:rPr>
        <w:t>inginer urbanist) a men</w:t>
      </w:r>
      <w:r w:rsidR="000A13FD">
        <w:rPr>
          <w:szCs w:val="24"/>
        </w:rPr>
        <w:t>ț</w:t>
      </w:r>
      <w:r w:rsidR="0038579A" w:rsidRPr="000A13FD">
        <w:rPr>
          <w:szCs w:val="24"/>
        </w:rPr>
        <w:t xml:space="preserve">ionat că </w:t>
      </w:r>
      <w:r w:rsidR="00665603" w:rsidRPr="000A13FD">
        <w:rPr>
          <w:szCs w:val="24"/>
        </w:rPr>
        <w:t>primăria</w:t>
      </w:r>
      <w:r w:rsidR="0038579A" w:rsidRPr="000A13FD">
        <w:rPr>
          <w:szCs w:val="24"/>
        </w:rPr>
        <w:t xml:space="preserve"> </w:t>
      </w:r>
      <w:proofErr w:type="spellStart"/>
      <w:r w:rsidR="0038579A" w:rsidRPr="000A13FD">
        <w:rPr>
          <w:szCs w:val="24"/>
        </w:rPr>
        <w:t>Săcueni</w:t>
      </w:r>
      <w:proofErr w:type="spellEnd"/>
      <w:r w:rsidR="0038579A" w:rsidRPr="000A13FD">
        <w:rPr>
          <w:szCs w:val="24"/>
        </w:rPr>
        <w:t xml:space="preserve"> este foarte interesată</w:t>
      </w:r>
      <w:r w:rsidRPr="000A13FD">
        <w:rPr>
          <w:szCs w:val="24"/>
        </w:rPr>
        <w:t xml:space="preserve"> de promovarea </w:t>
      </w:r>
      <w:r w:rsidR="0038579A" w:rsidRPr="000A13FD">
        <w:rPr>
          <w:szCs w:val="24"/>
        </w:rPr>
        <w:t>turistică</w:t>
      </w:r>
      <w:r w:rsidRPr="000A13FD">
        <w:rPr>
          <w:szCs w:val="24"/>
        </w:rPr>
        <w:t xml:space="preserve"> a zonei, mai ales </w:t>
      </w:r>
      <w:r w:rsidR="00F86C39" w:rsidRPr="000A13FD">
        <w:rPr>
          <w:szCs w:val="24"/>
        </w:rPr>
        <w:t>în</w:t>
      </w:r>
      <w:r w:rsidR="0038579A" w:rsidRPr="000A13FD">
        <w:rPr>
          <w:szCs w:val="24"/>
        </w:rPr>
        <w:t xml:space="preserve"> virtutea colaborării la nivel jude</w:t>
      </w:r>
      <w:r w:rsidR="000A13FD">
        <w:rPr>
          <w:szCs w:val="24"/>
        </w:rPr>
        <w:t>ț</w:t>
      </w:r>
      <w:r w:rsidR="0038579A" w:rsidRPr="000A13FD">
        <w:rPr>
          <w:szCs w:val="24"/>
        </w:rPr>
        <w:t>ean î</w:t>
      </w:r>
      <w:r w:rsidRPr="000A13FD">
        <w:rPr>
          <w:szCs w:val="24"/>
        </w:rPr>
        <w:t xml:space="preserve">ntre Bihor </w:t>
      </w:r>
      <w:r w:rsidR="000A13FD">
        <w:rPr>
          <w:szCs w:val="24"/>
        </w:rPr>
        <w:t>ș</w:t>
      </w:r>
      <w:r w:rsidR="00F86C39" w:rsidRPr="000A13FD">
        <w:rPr>
          <w:szCs w:val="24"/>
        </w:rPr>
        <w:t>i</w:t>
      </w:r>
      <w:r w:rsidR="0038579A" w:rsidRPr="000A13FD">
        <w:rPr>
          <w:szCs w:val="24"/>
        </w:rPr>
        <w:t xml:space="preserve"> jude</w:t>
      </w:r>
      <w:r w:rsidR="000A13FD">
        <w:rPr>
          <w:szCs w:val="24"/>
        </w:rPr>
        <w:t>ț</w:t>
      </w:r>
      <w:r w:rsidRPr="000A13FD">
        <w:rPr>
          <w:szCs w:val="24"/>
        </w:rPr>
        <w:t xml:space="preserve">e din Ungaria care ar putea stimula dezvoltarea turismului. </w:t>
      </w:r>
      <w:r w:rsidR="00F86C39" w:rsidRPr="000A13FD">
        <w:rPr>
          <w:szCs w:val="24"/>
        </w:rPr>
        <w:t>În</w:t>
      </w:r>
      <w:r w:rsidRPr="000A13FD">
        <w:rPr>
          <w:szCs w:val="24"/>
        </w:rPr>
        <w:t xml:space="preserve"> planul de urbanism</w:t>
      </w:r>
      <w:r w:rsidR="00CE5BAF" w:rsidRPr="000A13FD">
        <w:rPr>
          <w:szCs w:val="24"/>
        </w:rPr>
        <w:t>, este prevă</w:t>
      </w:r>
      <w:r w:rsidRPr="000A13FD">
        <w:rPr>
          <w:szCs w:val="24"/>
        </w:rPr>
        <w:t>zut</w:t>
      </w:r>
      <w:r w:rsidR="00CE5BAF" w:rsidRPr="000A13FD">
        <w:rPr>
          <w:szCs w:val="24"/>
        </w:rPr>
        <w:t>ă</w:t>
      </w:r>
      <w:r w:rsidRPr="000A13FD">
        <w:rPr>
          <w:szCs w:val="24"/>
        </w:rPr>
        <w:t xml:space="preserve"> </w:t>
      </w:r>
      <w:r w:rsidR="000A13FD">
        <w:rPr>
          <w:szCs w:val="24"/>
        </w:rPr>
        <w:t>ș</w:t>
      </w:r>
      <w:r w:rsidR="00F86C39" w:rsidRPr="000A13FD">
        <w:rPr>
          <w:szCs w:val="24"/>
        </w:rPr>
        <w:t>i</w:t>
      </w:r>
      <w:r w:rsidRPr="000A13FD">
        <w:rPr>
          <w:szCs w:val="24"/>
        </w:rPr>
        <w:t xml:space="preserve"> o p</w:t>
      </w:r>
      <w:r w:rsidR="00CE5BAF" w:rsidRPr="000A13FD">
        <w:rPr>
          <w:szCs w:val="24"/>
        </w:rPr>
        <w:t>ista de biciclete care ajunge până</w:t>
      </w:r>
      <w:r w:rsidRPr="000A13FD">
        <w:rPr>
          <w:szCs w:val="24"/>
        </w:rPr>
        <w:t xml:space="preserve"> la obiectivele </w:t>
      </w:r>
      <w:r w:rsidR="0059058D" w:rsidRPr="000A13FD">
        <w:rPr>
          <w:szCs w:val="24"/>
        </w:rPr>
        <w:t>turistice</w:t>
      </w:r>
      <w:r w:rsidRPr="000A13FD">
        <w:rPr>
          <w:szCs w:val="24"/>
        </w:rPr>
        <w:t xml:space="preserve"> (lacul Olosig, Cico</w:t>
      </w:r>
      <w:r w:rsidR="00665603">
        <w:rPr>
          <w:szCs w:val="24"/>
        </w:rPr>
        <w:t>ș</w:t>
      </w:r>
      <w:r w:rsidRPr="000A13FD">
        <w:rPr>
          <w:szCs w:val="24"/>
        </w:rPr>
        <w:t xml:space="preserve">, crama etc). </w:t>
      </w:r>
      <w:r w:rsidR="00F86C39" w:rsidRPr="000A13FD">
        <w:rPr>
          <w:szCs w:val="24"/>
        </w:rPr>
        <w:t>În</w:t>
      </w:r>
      <w:r w:rsidRPr="000A13FD">
        <w:rPr>
          <w:szCs w:val="24"/>
        </w:rPr>
        <w:t xml:space="preserve"> </w:t>
      </w:r>
      <w:r w:rsidR="00665603" w:rsidRPr="000A13FD">
        <w:rPr>
          <w:szCs w:val="24"/>
        </w:rPr>
        <w:t>același</w:t>
      </w:r>
      <w:r w:rsidRPr="000A13FD">
        <w:rPr>
          <w:szCs w:val="24"/>
        </w:rPr>
        <w:t xml:space="preserve"> timp a subliniat ca popularizarea zo</w:t>
      </w:r>
      <w:r w:rsidR="00CE5BAF" w:rsidRPr="000A13FD">
        <w:rPr>
          <w:szCs w:val="24"/>
        </w:rPr>
        <w:t>nei (care este total necunoscută</w:t>
      </w:r>
      <w:r w:rsidRPr="000A13FD">
        <w:rPr>
          <w:szCs w:val="24"/>
        </w:rPr>
        <w:t xml:space="preserve"> acum) </w:t>
      </w:r>
      <w:r w:rsidR="00026881" w:rsidRPr="000A13FD">
        <w:rPr>
          <w:szCs w:val="24"/>
        </w:rPr>
        <w:t>să</w:t>
      </w:r>
      <w:r w:rsidR="00CE5BAF" w:rsidRPr="000A13FD">
        <w:rPr>
          <w:szCs w:val="24"/>
        </w:rPr>
        <w:t xml:space="preserve"> se facă</w:t>
      </w:r>
      <w:r w:rsidRPr="000A13FD">
        <w:rPr>
          <w:szCs w:val="24"/>
        </w:rPr>
        <w:t xml:space="preserve"> controlat pentru ca turismul </w:t>
      </w:r>
      <w:r w:rsidR="00026881" w:rsidRPr="000A13FD">
        <w:rPr>
          <w:szCs w:val="24"/>
        </w:rPr>
        <w:t>să</w:t>
      </w:r>
      <w:r w:rsidRPr="000A13FD">
        <w:rPr>
          <w:szCs w:val="24"/>
        </w:rPr>
        <w:t xml:space="preserve"> nu </w:t>
      </w:r>
      <w:r w:rsidR="0045064D" w:rsidRPr="000A13FD">
        <w:rPr>
          <w:szCs w:val="24"/>
        </w:rPr>
        <w:t>aibă</w:t>
      </w:r>
      <w:r w:rsidRPr="000A13FD">
        <w:rPr>
          <w:szCs w:val="24"/>
        </w:rPr>
        <w:t xml:space="preserve"> impact negativ asupra mediului. </w:t>
      </w:r>
    </w:p>
    <w:p w14:paraId="138CE171" w14:textId="1EB156D6" w:rsidR="0071070E" w:rsidRPr="000A13FD" w:rsidRDefault="0071070E" w:rsidP="001733A9">
      <w:pPr>
        <w:spacing w:line="276" w:lineRule="auto"/>
        <w:rPr>
          <w:szCs w:val="24"/>
        </w:rPr>
      </w:pPr>
    </w:p>
    <w:p w14:paraId="36D41D31" w14:textId="5AF28A60" w:rsidR="0049164C" w:rsidRPr="000A13FD" w:rsidRDefault="000474B2" w:rsidP="001733A9">
      <w:pPr>
        <w:pStyle w:val="TableParagraph"/>
        <w:spacing w:line="276" w:lineRule="auto"/>
      </w:pPr>
      <w:r w:rsidRPr="000A13FD">
        <w:t xml:space="preserve">Tabel </w:t>
      </w:r>
      <w:r w:rsidRPr="000A13FD">
        <w:fldChar w:fldCharType="begin"/>
      </w:r>
      <w:r w:rsidRPr="000A13FD">
        <w:instrText xml:space="preserve"> SEQ Tabel \* ARABIC </w:instrText>
      </w:r>
      <w:r w:rsidRPr="000A13FD">
        <w:fldChar w:fldCharType="separate"/>
      </w:r>
      <w:r w:rsidRPr="000A13FD">
        <w:t>20</w:t>
      </w:r>
      <w:r w:rsidRPr="000A13FD">
        <w:fldChar w:fldCharType="end"/>
      </w:r>
      <w:r w:rsidR="00242235" w:rsidRPr="000A13FD">
        <w:t xml:space="preserve">. </w:t>
      </w:r>
      <w:r w:rsidR="00C77F93" w:rsidRPr="000A13FD">
        <w:t xml:space="preserve">Analiza </w:t>
      </w:r>
      <w:r w:rsidR="000F33BA" w:rsidRPr="000A13FD">
        <w:t>factorilor interesa</w:t>
      </w:r>
      <w:r w:rsidR="000A13FD">
        <w:t>ț</w:t>
      </w:r>
      <w:r w:rsidR="000F33BA" w:rsidRPr="000A13FD">
        <w:t>i</w:t>
      </w:r>
      <w:r w:rsidR="0071070E" w:rsidRPr="000A13FD">
        <w:br/>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7"/>
        <w:gridCol w:w="2446"/>
        <w:gridCol w:w="2440"/>
        <w:gridCol w:w="1398"/>
        <w:gridCol w:w="1245"/>
        <w:gridCol w:w="1111"/>
      </w:tblGrid>
      <w:tr w:rsidR="000F33BA" w:rsidRPr="000A13FD" w14:paraId="2B5388E8" w14:textId="77777777" w:rsidTr="00020FF0">
        <w:trPr>
          <w:tblHeader/>
        </w:trPr>
        <w:tc>
          <w:tcPr>
            <w:tcW w:w="647" w:type="dxa"/>
            <w:shd w:val="clear" w:color="auto" w:fill="auto"/>
          </w:tcPr>
          <w:p w14:paraId="5F342DE3" w14:textId="77777777" w:rsidR="000F33BA" w:rsidRPr="000A13FD" w:rsidRDefault="000F33BA" w:rsidP="001733A9">
            <w:pPr>
              <w:spacing w:line="276" w:lineRule="auto"/>
              <w:rPr>
                <w:b/>
              </w:rPr>
            </w:pPr>
            <w:r w:rsidRPr="000A13FD">
              <w:rPr>
                <w:b/>
              </w:rPr>
              <w:t>Nr.</w:t>
            </w:r>
          </w:p>
        </w:tc>
        <w:tc>
          <w:tcPr>
            <w:tcW w:w="2446" w:type="dxa"/>
            <w:shd w:val="clear" w:color="auto" w:fill="auto"/>
          </w:tcPr>
          <w:p w14:paraId="6FD13E1F" w14:textId="77777777" w:rsidR="000F33BA" w:rsidRPr="000A13FD" w:rsidRDefault="000F33BA" w:rsidP="001733A9">
            <w:pPr>
              <w:spacing w:line="276" w:lineRule="auto"/>
              <w:rPr>
                <w:b/>
              </w:rPr>
            </w:pPr>
            <w:r w:rsidRPr="000A13FD">
              <w:rPr>
                <w:b/>
              </w:rPr>
              <w:t>Denumire factor interesat</w:t>
            </w:r>
          </w:p>
        </w:tc>
        <w:tc>
          <w:tcPr>
            <w:tcW w:w="2440" w:type="dxa"/>
            <w:shd w:val="clear" w:color="auto" w:fill="auto"/>
          </w:tcPr>
          <w:p w14:paraId="4949113D" w14:textId="77777777" w:rsidR="000F33BA" w:rsidRPr="000A13FD" w:rsidRDefault="000F33BA" w:rsidP="001733A9">
            <w:pPr>
              <w:spacing w:line="276" w:lineRule="auto"/>
              <w:rPr>
                <w:b/>
              </w:rPr>
            </w:pPr>
            <w:r w:rsidRPr="000A13FD">
              <w:rPr>
                <w:b/>
              </w:rPr>
              <w:t>Domeniul de interes</w:t>
            </w:r>
          </w:p>
        </w:tc>
        <w:tc>
          <w:tcPr>
            <w:tcW w:w="1398" w:type="dxa"/>
            <w:shd w:val="clear" w:color="auto" w:fill="auto"/>
          </w:tcPr>
          <w:p w14:paraId="1327333F" w14:textId="6D5DC586" w:rsidR="000F33BA" w:rsidRPr="000A13FD" w:rsidRDefault="000F33BA" w:rsidP="001733A9">
            <w:pPr>
              <w:spacing w:line="276" w:lineRule="auto"/>
              <w:rPr>
                <w:b/>
              </w:rPr>
            </w:pPr>
            <w:r w:rsidRPr="000A13FD">
              <w:rPr>
                <w:b/>
              </w:rPr>
              <w:t>Cuno</w:t>
            </w:r>
            <w:r w:rsidR="000A13FD">
              <w:rPr>
                <w:b/>
              </w:rPr>
              <w:t>ș</w:t>
            </w:r>
            <w:r w:rsidRPr="000A13FD">
              <w:rPr>
                <w:b/>
              </w:rPr>
              <w:t>tin</w:t>
            </w:r>
            <w:r w:rsidR="000A13FD">
              <w:rPr>
                <w:b/>
              </w:rPr>
              <w:t>ț</w:t>
            </w:r>
            <w:r w:rsidRPr="000A13FD">
              <w:rPr>
                <w:b/>
              </w:rPr>
              <w:t>e</w:t>
            </w:r>
          </w:p>
        </w:tc>
        <w:tc>
          <w:tcPr>
            <w:tcW w:w="1245" w:type="dxa"/>
            <w:shd w:val="clear" w:color="auto" w:fill="auto"/>
          </w:tcPr>
          <w:p w14:paraId="61E5A272" w14:textId="77777777" w:rsidR="000F33BA" w:rsidRPr="000A13FD" w:rsidRDefault="000F33BA" w:rsidP="001733A9">
            <w:pPr>
              <w:spacing w:line="276" w:lineRule="auto"/>
              <w:rPr>
                <w:b/>
              </w:rPr>
            </w:pPr>
            <w:r w:rsidRPr="000A13FD">
              <w:rPr>
                <w:b/>
              </w:rPr>
              <w:t>Atitudini</w:t>
            </w:r>
          </w:p>
        </w:tc>
        <w:tc>
          <w:tcPr>
            <w:tcW w:w="1111" w:type="dxa"/>
            <w:shd w:val="clear" w:color="auto" w:fill="auto"/>
          </w:tcPr>
          <w:p w14:paraId="4195CFD9" w14:textId="77777777" w:rsidR="000F33BA" w:rsidRPr="000A13FD" w:rsidRDefault="000F33BA" w:rsidP="001733A9">
            <w:pPr>
              <w:spacing w:line="276" w:lineRule="auto"/>
              <w:rPr>
                <w:b/>
              </w:rPr>
            </w:pPr>
            <w:r w:rsidRPr="000A13FD">
              <w:rPr>
                <w:b/>
              </w:rPr>
              <w:t>Practici</w:t>
            </w:r>
          </w:p>
        </w:tc>
      </w:tr>
      <w:tr w:rsidR="000F33BA" w:rsidRPr="000A13FD" w14:paraId="45952C83" w14:textId="77777777" w:rsidTr="00020FF0">
        <w:tc>
          <w:tcPr>
            <w:tcW w:w="647" w:type="dxa"/>
            <w:shd w:val="clear" w:color="auto" w:fill="auto"/>
          </w:tcPr>
          <w:p w14:paraId="3EB7F44A" w14:textId="77777777" w:rsidR="000F33BA" w:rsidRPr="000A13FD" w:rsidRDefault="000F33BA" w:rsidP="001733A9">
            <w:pPr>
              <w:spacing w:line="276" w:lineRule="auto"/>
            </w:pPr>
            <w:r w:rsidRPr="000A13FD">
              <w:t>1</w:t>
            </w:r>
          </w:p>
        </w:tc>
        <w:tc>
          <w:tcPr>
            <w:tcW w:w="2446" w:type="dxa"/>
            <w:shd w:val="clear" w:color="auto" w:fill="auto"/>
            <w:vAlign w:val="center"/>
          </w:tcPr>
          <w:p w14:paraId="322383B7" w14:textId="292877C7" w:rsidR="000F33BA" w:rsidRPr="000A13FD" w:rsidRDefault="000F33BA" w:rsidP="001733A9">
            <w:pPr>
              <w:spacing w:line="276" w:lineRule="auto"/>
              <w:rPr>
                <w:bCs/>
                <w:iCs/>
              </w:rPr>
            </w:pPr>
            <w:r w:rsidRPr="000A13FD">
              <w:rPr>
                <w:bCs/>
                <w:iCs/>
              </w:rPr>
              <w:t>Agen</w:t>
            </w:r>
            <w:r w:rsidR="000A13FD">
              <w:rPr>
                <w:bCs/>
                <w:iCs/>
              </w:rPr>
              <w:t>ț</w:t>
            </w:r>
            <w:r w:rsidRPr="000A13FD">
              <w:rPr>
                <w:bCs/>
                <w:iCs/>
              </w:rPr>
              <w:t>ia Na</w:t>
            </w:r>
            <w:r w:rsidR="000A13FD">
              <w:rPr>
                <w:bCs/>
                <w:iCs/>
              </w:rPr>
              <w:t>ț</w:t>
            </w:r>
            <w:r w:rsidRPr="000A13FD">
              <w:rPr>
                <w:bCs/>
                <w:iCs/>
              </w:rPr>
              <w:t>ională pentru Arii Naturale Protejate</w:t>
            </w:r>
          </w:p>
        </w:tc>
        <w:tc>
          <w:tcPr>
            <w:tcW w:w="2440" w:type="dxa"/>
            <w:shd w:val="clear" w:color="auto" w:fill="auto"/>
            <w:vAlign w:val="center"/>
          </w:tcPr>
          <w:p w14:paraId="1780CC3D" w14:textId="728968DD" w:rsidR="000F33BA" w:rsidRPr="000A13FD" w:rsidRDefault="000F33BA" w:rsidP="001733A9">
            <w:pPr>
              <w:spacing w:line="276" w:lineRule="auto"/>
              <w:rPr>
                <w:bCs/>
                <w:iCs/>
              </w:rPr>
            </w:pPr>
            <w:r w:rsidRPr="000A13FD">
              <w:rPr>
                <w:bCs/>
                <w:iCs/>
              </w:rPr>
              <w:t xml:space="preserve">Autoritate de mediu, rol de control </w:t>
            </w:r>
            <w:r w:rsidR="000A13FD">
              <w:rPr>
                <w:bCs/>
                <w:iCs/>
              </w:rPr>
              <w:t>ș</w:t>
            </w:r>
            <w:r w:rsidRPr="000A13FD">
              <w:rPr>
                <w:bCs/>
                <w:iCs/>
              </w:rPr>
              <w:t>i reglementare</w:t>
            </w:r>
          </w:p>
        </w:tc>
        <w:tc>
          <w:tcPr>
            <w:tcW w:w="1398" w:type="dxa"/>
            <w:shd w:val="clear" w:color="auto" w:fill="auto"/>
          </w:tcPr>
          <w:p w14:paraId="432801F3" w14:textId="77777777" w:rsidR="000F33BA" w:rsidRPr="000A13FD" w:rsidRDefault="000F33BA" w:rsidP="001733A9">
            <w:pPr>
              <w:spacing w:line="276" w:lineRule="auto"/>
            </w:pPr>
            <w:r w:rsidRPr="000A13FD">
              <w:t>3</w:t>
            </w:r>
          </w:p>
        </w:tc>
        <w:tc>
          <w:tcPr>
            <w:tcW w:w="1245" w:type="dxa"/>
            <w:shd w:val="clear" w:color="auto" w:fill="auto"/>
          </w:tcPr>
          <w:p w14:paraId="70DF8D2F" w14:textId="77777777" w:rsidR="000F33BA" w:rsidRPr="000A13FD" w:rsidRDefault="000F33BA" w:rsidP="001733A9">
            <w:pPr>
              <w:spacing w:line="276" w:lineRule="auto"/>
            </w:pPr>
            <w:r w:rsidRPr="000A13FD">
              <w:t>+</w:t>
            </w:r>
          </w:p>
        </w:tc>
        <w:tc>
          <w:tcPr>
            <w:tcW w:w="1111" w:type="dxa"/>
            <w:shd w:val="clear" w:color="auto" w:fill="auto"/>
          </w:tcPr>
          <w:p w14:paraId="4B382FF8" w14:textId="77777777" w:rsidR="000F33BA" w:rsidRPr="000A13FD" w:rsidRDefault="000F33BA" w:rsidP="001733A9">
            <w:pPr>
              <w:spacing w:line="276" w:lineRule="auto"/>
            </w:pPr>
            <w:r w:rsidRPr="000A13FD">
              <w:t>3</w:t>
            </w:r>
          </w:p>
        </w:tc>
      </w:tr>
      <w:tr w:rsidR="000F33BA" w:rsidRPr="000A13FD" w14:paraId="2FA7C3E8" w14:textId="77777777" w:rsidTr="00020FF0">
        <w:tc>
          <w:tcPr>
            <w:tcW w:w="647" w:type="dxa"/>
            <w:shd w:val="clear" w:color="auto" w:fill="auto"/>
          </w:tcPr>
          <w:p w14:paraId="06D97B41" w14:textId="77777777" w:rsidR="000F33BA" w:rsidRPr="000A13FD" w:rsidRDefault="000F33BA" w:rsidP="001733A9">
            <w:pPr>
              <w:spacing w:line="276" w:lineRule="auto"/>
            </w:pPr>
            <w:r w:rsidRPr="000A13FD">
              <w:t>2</w:t>
            </w:r>
          </w:p>
        </w:tc>
        <w:tc>
          <w:tcPr>
            <w:tcW w:w="2446" w:type="dxa"/>
            <w:shd w:val="clear" w:color="auto" w:fill="auto"/>
            <w:vAlign w:val="center"/>
          </w:tcPr>
          <w:p w14:paraId="605A2209" w14:textId="3D8A7C74" w:rsidR="000F33BA" w:rsidRPr="000A13FD" w:rsidRDefault="000F33BA" w:rsidP="001733A9">
            <w:pPr>
              <w:spacing w:line="276" w:lineRule="auto"/>
              <w:rPr>
                <w:bCs/>
                <w:iCs/>
              </w:rPr>
            </w:pPr>
            <w:r w:rsidRPr="000A13FD">
              <w:rPr>
                <w:bCs/>
                <w:iCs/>
              </w:rPr>
              <w:t xml:space="preserve">Primăria </w:t>
            </w:r>
            <w:proofErr w:type="spellStart"/>
            <w:r w:rsidRPr="000A13FD">
              <w:rPr>
                <w:bCs/>
                <w:iCs/>
              </w:rPr>
              <w:t>Săcueni</w:t>
            </w:r>
            <w:proofErr w:type="spellEnd"/>
          </w:p>
        </w:tc>
        <w:tc>
          <w:tcPr>
            <w:tcW w:w="2440" w:type="dxa"/>
            <w:shd w:val="clear" w:color="auto" w:fill="auto"/>
            <w:vAlign w:val="center"/>
          </w:tcPr>
          <w:p w14:paraId="7CD8A0A9" w14:textId="4736C67B" w:rsidR="000F33BA" w:rsidRPr="000A13FD" w:rsidRDefault="000F33BA" w:rsidP="001733A9">
            <w:pPr>
              <w:spacing w:line="276" w:lineRule="auto"/>
              <w:rPr>
                <w:bCs/>
                <w:iCs/>
              </w:rPr>
            </w:pPr>
            <w:r w:rsidRPr="000A13FD">
              <w:rPr>
                <w:bCs/>
                <w:iCs/>
              </w:rPr>
              <w:t>Autoritate a administra</w:t>
            </w:r>
            <w:r w:rsidR="000A13FD">
              <w:rPr>
                <w:bCs/>
                <w:iCs/>
              </w:rPr>
              <w:t>ț</w:t>
            </w:r>
            <w:r w:rsidRPr="000A13FD">
              <w:rPr>
                <w:bCs/>
                <w:iCs/>
              </w:rPr>
              <w:t>iei publice locale</w:t>
            </w:r>
          </w:p>
        </w:tc>
        <w:tc>
          <w:tcPr>
            <w:tcW w:w="1398" w:type="dxa"/>
            <w:shd w:val="clear" w:color="auto" w:fill="auto"/>
          </w:tcPr>
          <w:p w14:paraId="1D987B18" w14:textId="77777777" w:rsidR="000F33BA" w:rsidRPr="000A13FD" w:rsidRDefault="000F33BA" w:rsidP="001733A9">
            <w:pPr>
              <w:spacing w:line="276" w:lineRule="auto"/>
            </w:pPr>
            <w:r w:rsidRPr="000A13FD">
              <w:t>2</w:t>
            </w:r>
          </w:p>
        </w:tc>
        <w:tc>
          <w:tcPr>
            <w:tcW w:w="1245" w:type="dxa"/>
            <w:shd w:val="clear" w:color="auto" w:fill="auto"/>
          </w:tcPr>
          <w:p w14:paraId="7DB6F965" w14:textId="77777777" w:rsidR="000F33BA" w:rsidRPr="000A13FD" w:rsidRDefault="000F33BA" w:rsidP="001733A9">
            <w:pPr>
              <w:spacing w:line="276" w:lineRule="auto"/>
            </w:pPr>
            <w:r w:rsidRPr="000A13FD">
              <w:t>-</w:t>
            </w:r>
          </w:p>
        </w:tc>
        <w:tc>
          <w:tcPr>
            <w:tcW w:w="1111" w:type="dxa"/>
            <w:shd w:val="clear" w:color="auto" w:fill="auto"/>
          </w:tcPr>
          <w:p w14:paraId="6F8A81F0" w14:textId="77777777" w:rsidR="000F33BA" w:rsidRPr="000A13FD" w:rsidRDefault="000F33BA" w:rsidP="001733A9">
            <w:pPr>
              <w:spacing w:line="276" w:lineRule="auto"/>
            </w:pPr>
            <w:r w:rsidRPr="000A13FD">
              <w:t>2</w:t>
            </w:r>
          </w:p>
        </w:tc>
      </w:tr>
      <w:tr w:rsidR="000F33BA" w:rsidRPr="000A13FD" w14:paraId="3CDE7A8D" w14:textId="77777777" w:rsidTr="00020FF0">
        <w:tc>
          <w:tcPr>
            <w:tcW w:w="647" w:type="dxa"/>
            <w:shd w:val="clear" w:color="auto" w:fill="auto"/>
          </w:tcPr>
          <w:p w14:paraId="52136E87" w14:textId="77777777" w:rsidR="000F33BA" w:rsidRPr="000A13FD" w:rsidRDefault="000F33BA" w:rsidP="001733A9">
            <w:pPr>
              <w:spacing w:line="276" w:lineRule="auto"/>
            </w:pPr>
            <w:r w:rsidRPr="000A13FD">
              <w:lastRenderedPageBreak/>
              <w:t>3</w:t>
            </w:r>
          </w:p>
        </w:tc>
        <w:tc>
          <w:tcPr>
            <w:tcW w:w="2446" w:type="dxa"/>
            <w:shd w:val="clear" w:color="auto" w:fill="auto"/>
            <w:vAlign w:val="center"/>
          </w:tcPr>
          <w:p w14:paraId="4E840350" w14:textId="312F03E4" w:rsidR="000F33BA" w:rsidRPr="000A13FD" w:rsidRDefault="000F33BA" w:rsidP="001733A9">
            <w:pPr>
              <w:spacing w:line="276" w:lineRule="auto"/>
              <w:rPr>
                <w:bCs/>
                <w:iCs/>
              </w:rPr>
            </w:pPr>
            <w:r w:rsidRPr="000A13FD">
              <w:rPr>
                <w:bCs/>
                <w:iCs/>
              </w:rPr>
              <w:t>Consiliul Jude</w:t>
            </w:r>
            <w:r w:rsidR="000A13FD">
              <w:rPr>
                <w:bCs/>
                <w:iCs/>
              </w:rPr>
              <w:t>ț</w:t>
            </w:r>
            <w:r w:rsidRPr="000A13FD">
              <w:rPr>
                <w:bCs/>
                <w:iCs/>
              </w:rPr>
              <w:t>ean Bihor</w:t>
            </w:r>
          </w:p>
        </w:tc>
        <w:tc>
          <w:tcPr>
            <w:tcW w:w="2440" w:type="dxa"/>
            <w:shd w:val="clear" w:color="auto" w:fill="auto"/>
          </w:tcPr>
          <w:p w14:paraId="397FFED6" w14:textId="06189F1E" w:rsidR="000F33BA" w:rsidRPr="000A13FD" w:rsidRDefault="000F33BA" w:rsidP="001733A9">
            <w:pPr>
              <w:spacing w:line="276" w:lineRule="auto"/>
              <w:rPr>
                <w:bCs/>
                <w:iCs/>
              </w:rPr>
            </w:pPr>
            <w:r w:rsidRPr="000A13FD">
              <w:rPr>
                <w:bCs/>
                <w:iCs/>
              </w:rPr>
              <w:t>Autoritate a administra</w:t>
            </w:r>
            <w:r w:rsidR="000A13FD">
              <w:rPr>
                <w:bCs/>
                <w:iCs/>
              </w:rPr>
              <w:t>ț</w:t>
            </w:r>
            <w:r w:rsidRPr="000A13FD">
              <w:rPr>
                <w:bCs/>
                <w:iCs/>
              </w:rPr>
              <w:t>iei publice locale</w:t>
            </w:r>
          </w:p>
        </w:tc>
        <w:tc>
          <w:tcPr>
            <w:tcW w:w="1398" w:type="dxa"/>
            <w:shd w:val="clear" w:color="auto" w:fill="auto"/>
          </w:tcPr>
          <w:p w14:paraId="7E602B5C" w14:textId="0656ACED" w:rsidR="000F33BA" w:rsidRPr="000A13FD" w:rsidRDefault="000F33BA" w:rsidP="001733A9">
            <w:pPr>
              <w:spacing w:line="276" w:lineRule="auto"/>
            </w:pPr>
            <w:r w:rsidRPr="000A13FD">
              <w:t>2</w:t>
            </w:r>
          </w:p>
        </w:tc>
        <w:tc>
          <w:tcPr>
            <w:tcW w:w="1245" w:type="dxa"/>
            <w:shd w:val="clear" w:color="auto" w:fill="auto"/>
          </w:tcPr>
          <w:p w14:paraId="4A6C5D89" w14:textId="77777777" w:rsidR="000F33BA" w:rsidRPr="000A13FD" w:rsidRDefault="000F33BA" w:rsidP="001733A9">
            <w:pPr>
              <w:spacing w:line="276" w:lineRule="auto"/>
            </w:pPr>
            <w:r w:rsidRPr="000A13FD">
              <w:t>+</w:t>
            </w:r>
          </w:p>
        </w:tc>
        <w:tc>
          <w:tcPr>
            <w:tcW w:w="1111" w:type="dxa"/>
            <w:shd w:val="clear" w:color="auto" w:fill="auto"/>
          </w:tcPr>
          <w:p w14:paraId="3A4D2703" w14:textId="70440FC7" w:rsidR="000F33BA" w:rsidRPr="000A13FD" w:rsidRDefault="000F33BA" w:rsidP="001733A9">
            <w:pPr>
              <w:spacing w:line="276" w:lineRule="auto"/>
            </w:pPr>
            <w:r w:rsidRPr="000A13FD">
              <w:t>2</w:t>
            </w:r>
          </w:p>
        </w:tc>
      </w:tr>
      <w:tr w:rsidR="000F33BA" w:rsidRPr="000A13FD" w14:paraId="575725C7" w14:textId="77777777" w:rsidTr="00020FF0">
        <w:tc>
          <w:tcPr>
            <w:tcW w:w="647" w:type="dxa"/>
            <w:shd w:val="clear" w:color="auto" w:fill="auto"/>
          </w:tcPr>
          <w:p w14:paraId="3E10529B" w14:textId="77777777" w:rsidR="000F33BA" w:rsidRPr="000A13FD" w:rsidRDefault="000F33BA" w:rsidP="001733A9">
            <w:pPr>
              <w:spacing w:line="276" w:lineRule="auto"/>
            </w:pPr>
            <w:r w:rsidRPr="000A13FD">
              <w:t>4</w:t>
            </w:r>
          </w:p>
        </w:tc>
        <w:tc>
          <w:tcPr>
            <w:tcW w:w="2446" w:type="dxa"/>
            <w:shd w:val="clear" w:color="auto" w:fill="auto"/>
            <w:vAlign w:val="center"/>
          </w:tcPr>
          <w:p w14:paraId="133DE6EB" w14:textId="77777777" w:rsidR="000F33BA" w:rsidRPr="000A13FD" w:rsidRDefault="000F33BA" w:rsidP="001733A9">
            <w:pPr>
              <w:spacing w:line="276" w:lineRule="auto"/>
              <w:rPr>
                <w:bCs/>
                <w:iCs/>
              </w:rPr>
            </w:pPr>
            <w:r w:rsidRPr="000A13FD">
              <w:rPr>
                <w:bCs/>
                <w:iCs/>
              </w:rPr>
              <w:t>Ministerul Mediului</w:t>
            </w:r>
          </w:p>
        </w:tc>
        <w:tc>
          <w:tcPr>
            <w:tcW w:w="2440" w:type="dxa"/>
            <w:shd w:val="clear" w:color="auto" w:fill="auto"/>
          </w:tcPr>
          <w:p w14:paraId="48D07A58" w14:textId="4A050655" w:rsidR="000F33BA" w:rsidRPr="000A13FD" w:rsidRDefault="000F33BA" w:rsidP="001733A9">
            <w:pPr>
              <w:spacing w:line="276" w:lineRule="auto"/>
            </w:pPr>
            <w:r w:rsidRPr="000A13FD">
              <w:rPr>
                <w:bCs/>
                <w:iCs/>
              </w:rPr>
              <w:t xml:space="preserve">Autoritate de mediu, rol de control </w:t>
            </w:r>
            <w:r w:rsidR="000A13FD">
              <w:rPr>
                <w:bCs/>
                <w:iCs/>
              </w:rPr>
              <w:t>ș</w:t>
            </w:r>
            <w:r w:rsidRPr="000A13FD">
              <w:rPr>
                <w:bCs/>
                <w:iCs/>
              </w:rPr>
              <w:t>i reglementare</w:t>
            </w:r>
          </w:p>
        </w:tc>
        <w:tc>
          <w:tcPr>
            <w:tcW w:w="1398" w:type="dxa"/>
            <w:shd w:val="clear" w:color="auto" w:fill="auto"/>
          </w:tcPr>
          <w:p w14:paraId="00F26BEC" w14:textId="77777777" w:rsidR="000F33BA" w:rsidRPr="000A13FD" w:rsidRDefault="000F33BA" w:rsidP="001733A9">
            <w:pPr>
              <w:spacing w:line="276" w:lineRule="auto"/>
            </w:pPr>
            <w:r w:rsidRPr="000A13FD">
              <w:t>3</w:t>
            </w:r>
          </w:p>
        </w:tc>
        <w:tc>
          <w:tcPr>
            <w:tcW w:w="1245" w:type="dxa"/>
            <w:shd w:val="clear" w:color="auto" w:fill="auto"/>
          </w:tcPr>
          <w:p w14:paraId="6F22EA10" w14:textId="77777777" w:rsidR="000F33BA" w:rsidRPr="000A13FD" w:rsidRDefault="000F33BA" w:rsidP="001733A9">
            <w:pPr>
              <w:spacing w:line="276" w:lineRule="auto"/>
            </w:pPr>
            <w:r w:rsidRPr="000A13FD">
              <w:t>+</w:t>
            </w:r>
          </w:p>
        </w:tc>
        <w:tc>
          <w:tcPr>
            <w:tcW w:w="1111" w:type="dxa"/>
            <w:shd w:val="clear" w:color="auto" w:fill="auto"/>
          </w:tcPr>
          <w:p w14:paraId="297A63E6" w14:textId="77777777" w:rsidR="000F33BA" w:rsidRPr="000A13FD" w:rsidRDefault="000F33BA" w:rsidP="001733A9">
            <w:pPr>
              <w:spacing w:line="276" w:lineRule="auto"/>
            </w:pPr>
            <w:r w:rsidRPr="000A13FD">
              <w:t>3</w:t>
            </w:r>
          </w:p>
        </w:tc>
      </w:tr>
      <w:tr w:rsidR="000F33BA" w:rsidRPr="000A13FD" w14:paraId="5CA63637" w14:textId="77777777" w:rsidTr="00020FF0">
        <w:tc>
          <w:tcPr>
            <w:tcW w:w="647" w:type="dxa"/>
            <w:shd w:val="clear" w:color="auto" w:fill="auto"/>
          </w:tcPr>
          <w:p w14:paraId="4551181D" w14:textId="77777777" w:rsidR="000F33BA" w:rsidRPr="000A13FD" w:rsidRDefault="000F33BA" w:rsidP="001733A9">
            <w:pPr>
              <w:spacing w:line="276" w:lineRule="auto"/>
            </w:pPr>
            <w:r w:rsidRPr="000A13FD">
              <w:t>5</w:t>
            </w:r>
          </w:p>
        </w:tc>
        <w:tc>
          <w:tcPr>
            <w:tcW w:w="2446" w:type="dxa"/>
            <w:shd w:val="clear" w:color="auto" w:fill="auto"/>
            <w:vAlign w:val="center"/>
          </w:tcPr>
          <w:p w14:paraId="5316DBB0" w14:textId="66159C0A" w:rsidR="000F33BA" w:rsidRPr="000A13FD" w:rsidRDefault="000F33BA" w:rsidP="001733A9">
            <w:pPr>
              <w:spacing w:line="276" w:lineRule="auto"/>
              <w:rPr>
                <w:bCs/>
                <w:iCs/>
              </w:rPr>
            </w:pPr>
            <w:r w:rsidRPr="000A13FD">
              <w:rPr>
                <w:bCs/>
                <w:iCs/>
              </w:rPr>
              <w:t>Agen</w:t>
            </w:r>
            <w:r w:rsidR="000A13FD">
              <w:rPr>
                <w:bCs/>
                <w:iCs/>
              </w:rPr>
              <w:t>ț</w:t>
            </w:r>
            <w:r w:rsidRPr="000A13FD">
              <w:rPr>
                <w:bCs/>
                <w:iCs/>
              </w:rPr>
              <w:t>ia pentru Protec</w:t>
            </w:r>
            <w:r w:rsidR="000A13FD">
              <w:rPr>
                <w:bCs/>
                <w:iCs/>
              </w:rPr>
              <w:t>ț</w:t>
            </w:r>
            <w:r w:rsidRPr="000A13FD">
              <w:rPr>
                <w:bCs/>
                <w:iCs/>
              </w:rPr>
              <w:t>ia Mediului Bihor</w:t>
            </w:r>
          </w:p>
        </w:tc>
        <w:tc>
          <w:tcPr>
            <w:tcW w:w="2440" w:type="dxa"/>
            <w:shd w:val="clear" w:color="auto" w:fill="auto"/>
          </w:tcPr>
          <w:p w14:paraId="2EF6CFE5" w14:textId="6798F416" w:rsidR="000F33BA" w:rsidRPr="000A13FD" w:rsidRDefault="000F33BA" w:rsidP="001733A9">
            <w:pPr>
              <w:spacing w:line="276" w:lineRule="auto"/>
              <w:rPr>
                <w:bCs/>
                <w:iCs/>
              </w:rPr>
            </w:pPr>
            <w:r w:rsidRPr="000A13FD">
              <w:t>Serviciu descentralizat al autorită</w:t>
            </w:r>
            <w:r w:rsidR="000A13FD">
              <w:t>ț</w:t>
            </w:r>
            <w:r w:rsidRPr="000A13FD">
              <w:t>ii publice centrale pentru protec</w:t>
            </w:r>
            <w:r w:rsidR="000A13FD">
              <w:t>ț</w:t>
            </w:r>
            <w:r w:rsidRPr="000A13FD">
              <w:t>ia mediului</w:t>
            </w:r>
          </w:p>
        </w:tc>
        <w:tc>
          <w:tcPr>
            <w:tcW w:w="1398" w:type="dxa"/>
            <w:shd w:val="clear" w:color="auto" w:fill="auto"/>
          </w:tcPr>
          <w:p w14:paraId="4D925FAE" w14:textId="77777777" w:rsidR="000F33BA" w:rsidRPr="000A13FD" w:rsidRDefault="000F33BA" w:rsidP="001733A9">
            <w:pPr>
              <w:spacing w:line="276" w:lineRule="auto"/>
            </w:pPr>
            <w:r w:rsidRPr="000A13FD">
              <w:t>3</w:t>
            </w:r>
          </w:p>
        </w:tc>
        <w:tc>
          <w:tcPr>
            <w:tcW w:w="1245" w:type="dxa"/>
            <w:shd w:val="clear" w:color="auto" w:fill="auto"/>
          </w:tcPr>
          <w:p w14:paraId="036D67BD" w14:textId="77777777" w:rsidR="000F33BA" w:rsidRPr="000A13FD" w:rsidRDefault="000F33BA" w:rsidP="001733A9">
            <w:pPr>
              <w:spacing w:line="276" w:lineRule="auto"/>
            </w:pPr>
            <w:r w:rsidRPr="000A13FD">
              <w:t>+</w:t>
            </w:r>
          </w:p>
        </w:tc>
        <w:tc>
          <w:tcPr>
            <w:tcW w:w="1111" w:type="dxa"/>
            <w:shd w:val="clear" w:color="auto" w:fill="auto"/>
          </w:tcPr>
          <w:p w14:paraId="173162C1" w14:textId="77777777" w:rsidR="000F33BA" w:rsidRPr="000A13FD" w:rsidRDefault="000F33BA" w:rsidP="001733A9">
            <w:pPr>
              <w:spacing w:line="276" w:lineRule="auto"/>
            </w:pPr>
            <w:r w:rsidRPr="000A13FD">
              <w:t>3</w:t>
            </w:r>
          </w:p>
        </w:tc>
      </w:tr>
      <w:tr w:rsidR="000F33BA" w:rsidRPr="000A13FD" w14:paraId="64A3EE2F" w14:textId="77777777" w:rsidTr="00020FF0">
        <w:tc>
          <w:tcPr>
            <w:tcW w:w="647" w:type="dxa"/>
            <w:shd w:val="clear" w:color="auto" w:fill="auto"/>
          </w:tcPr>
          <w:p w14:paraId="6F7ACD58" w14:textId="77777777" w:rsidR="000F33BA" w:rsidRPr="000A13FD" w:rsidRDefault="000F33BA" w:rsidP="001733A9">
            <w:pPr>
              <w:spacing w:line="276" w:lineRule="auto"/>
            </w:pPr>
            <w:r w:rsidRPr="000A13FD">
              <w:t>6</w:t>
            </w:r>
          </w:p>
        </w:tc>
        <w:tc>
          <w:tcPr>
            <w:tcW w:w="2446" w:type="dxa"/>
            <w:shd w:val="clear" w:color="auto" w:fill="auto"/>
            <w:vAlign w:val="center"/>
          </w:tcPr>
          <w:p w14:paraId="5524A25A" w14:textId="1A7BF130" w:rsidR="000F33BA" w:rsidRPr="000A13FD" w:rsidRDefault="000F33BA" w:rsidP="001733A9">
            <w:pPr>
              <w:spacing w:line="276" w:lineRule="auto"/>
              <w:rPr>
                <w:bCs/>
                <w:iCs/>
              </w:rPr>
            </w:pPr>
            <w:r w:rsidRPr="000A13FD">
              <w:rPr>
                <w:bCs/>
                <w:iCs/>
              </w:rPr>
              <w:t>Garda Na</w:t>
            </w:r>
            <w:r w:rsidR="000A13FD">
              <w:rPr>
                <w:bCs/>
                <w:iCs/>
              </w:rPr>
              <w:t>ț</w:t>
            </w:r>
            <w:r w:rsidRPr="000A13FD">
              <w:rPr>
                <w:bCs/>
                <w:iCs/>
              </w:rPr>
              <w:t>ională de Mediu – Comisariatul Jude</w:t>
            </w:r>
            <w:r w:rsidR="000A13FD">
              <w:rPr>
                <w:bCs/>
                <w:iCs/>
              </w:rPr>
              <w:t>ț</w:t>
            </w:r>
            <w:r w:rsidRPr="000A13FD">
              <w:rPr>
                <w:bCs/>
                <w:iCs/>
              </w:rPr>
              <w:t>ean Bihor</w:t>
            </w:r>
          </w:p>
        </w:tc>
        <w:tc>
          <w:tcPr>
            <w:tcW w:w="2440" w:type="dxa"/>
            <w:shd w:val="clear" w:color="auto" w:fill="auto"/>
            <w:vAlign w:val="center"/>
          </w:tcPr>
          <w:p w14:paraId="79753A6C" w14:textId="7EC0C1F6" w:rsidR="000F33BA" w:rsidRPr="000A13FD" w:rsidRDefault="000F33BA" w:rsidP="001733A9">
            <w:pPr>
              <w:spacing w:line="276" w:lineRule="auto"/>
              <w:rPr>
                <w:bCs/>
                <w:iCs/>
              </w:rPr>
            </w:pPr>
            <w:r w:rsidRPr="000A13FD">
              <w:t>Serviciu descentralizat al autorită</w:t>
            </w:r>
            <w:r w:rsidR="000A13FD">
              <w:t>ț</w:t>
            </w:r>
            <w:r w:rsidRPr="000A13FD">
              <w:t>ii publice centrale pentru protec</w:t>
            </w:r>
            <w:r w:rsidR="000A13FD">
              <w:t>ț</w:t>
            </w:r>
            <w:r w:rsidRPr="000A13FD">
              <w:t>ia mediului</w:t>
            </w:r>
          </w:p>
        </w:tc>
        <w:tc>
          <w:tcPr>
            <w:tcW w:w="1398" w:type="dxa"/>
            <w:shd w:val="clear" w:color="auto" w:fill="auto"/>
          </w:tcPr>
          <w:p w14:paraId="214F385F" w14:textId="77777777" w:rsidR="000F33BA" w:rsidRPr="000A13FD" w:rsidRDefault="000F33BA" w:rsidP="001733A9">
            <w:pPr>
              <w:spacing w:line="276" w:lineRule="auto"/>
            </w:pPr>
            <w:r w:rsidRPr="000A13FD">
              <w:t>3</w:t>
            </w:r>
          </w:p>
        </w:tc>
        <w:tc>
          <w:tcPr>
            <w:tcW w:w="1245" w:type="dxa"/>
            <w:shd w:val="clear" w:color="auto" w:fill="auto"/>
          </w:tcPr>
          <w:p w14:paraId="77326728" w14:textId="77777777" w:rsidR="000F33BA" w:rsidRPr="000A13FD" w:rsidRDefault="000F33BA" w:rsidP="001733A9">
            <w:pPr>
              <w:spacing w:line="276" w:lineRule="auto"/>
            </w:pPr>
            <w:r w:rsidRPr="000A13FD">
              <w:t>+</w:t>
            </w:r>
          </w:p>
        </w:tc>
        <w:tc>
          <w:tcPr>
            <w:tcW w:w="1111" w:type="dxa"/>
            <w:shd w:val="clear" w:color="auto" w:fill="auto"/>
          </w:tcPr>
          <w:p w14:paraId="63AC50C8" w14:textId="77777777" w:rsidR="000F33BA" w:rsidRPr="000A13FD" w:rsidRDefault="000F33BA" w:rsidP="001733A9">
            <w:pPr>
              <w:spacing w:line="276" w:lineRule="auto"/>
            </w:pPr>
            <w:r w:rsidRPr="000A13FD">
              <w:t>3</w:t>
            </w:r>
          </w:p>
        </w:tc>
      </w:tr>
      <w:tr w:rsidR="000F33BA" w:rsidRPr="000A13FD" w14:paraId="08F52A33" w14:textId="77777777" w:rsidTr="00020FF0">
        <w:tc>
          <w:tcPr>
            <w:tcW w:w="647" w:type="dxa"/>
            <w:shd w:val="clear" w:color="auto" w:fill="auto"/>
          </w:tcPr>
          <w:p w14:paraId="7FF55FA1" w14:textId="77777777" w:rsidR="000F33BA" w:rsidRPr="000A13FD" w:rsidRDefault="000F33BA" w:rsidP="001733A9">
            <w:pPr>
              <w:spacing w:line="276" w:lineRule="auto"/>
            </w:pPr>
            <w:r w:rsidRPr="000A13FD">
              <w:t>7</w:t>
            </w:r>
          </w:p>
        </w:tc>
        <w:tc>
          <w:tcPr>
            <w:tcW w:w="2446" w:type="dxa"/>
            <w:shd w:val="clear" w:color="auto" w:fill="auto"/>
            <w:vAlign w:val="center"/>
          </w:tcPr>
          <w:p w14:paraId="0362AC89" w14:textId="40B6D4EE" w:rsidR="000F33BA" w:rsidRPr="000A13FD" w:rsidRDefault="000F33BA" w:rsidP="001733A9">
            <w:pPr>
              <w:spacing w:line="276" w:lineRule="auto"/>
              <w:rPr>
                <w:bCs/>
                <w:iCs/>
              </w:rPr>
            </w:pPr>
            <w:r w:rsidRPr="000A13FD">
              <w:rPr>
                <w:bCs/>
                <w:iCs/>
              </w:rPr>
              <w:t>Direc</w:t>
            </w:r>
            <w:r w:rsidR="000A13FD">
              <w:rPr>
                <w:bCs/>
                <w:iCs/>
              </w:rPr>
              <w:t>ț</w:t>
            </w:r>
            <w:r w:rsidRPr="000A13FD">
              <w:rPr>
                <w:bCs/>
                <w:iCs/>
              </w:rPr>
              <w:t>ia pentru Agricultură Jude</w:t>
            </w:r>
            <w:r w:rsidR="000A13FD">
              <w:rPr>
                <w:bCs/>
                <w:iCs/>
              </w:rPr>
              <w:t>ț</w:t>
            </w:r>
            <w:r w:rsidRPr="000A13FD">
              <w:rPr>
                <w:bCs/>
                <w:iCs/>
              </w:rPr>
              <w:t>ul Bihor</w:t>
            </w:r>
          </w:p>
        </w:tc>
        <w:tc>
          <w:tcPr>
            <w:tcW w:w="2440" w:type="dxa"/>
            <w:shd w:val="clear" w:color="auto" w:fill="auto"/>
          </w:tcPr>
          <w:p w14:paraId="7B81BFC9" w14:textId="27748BB9" w:rsidR="000F33BA" w:rsidRPr="000A13FD" w:rsidRDefault="000F33BA" w:rsidP="001733A9">
            <w:pPr>
              <w:spacing w:line="276" w:lineRule="auto"/>
              <w:rPr>
                <w:bCs/>
                <w:iCs/>
              </w:rPr>
            </w:pPr>
            <w:r w:rsidRPr="000A13FD">
              <w:t>Serviciu descentralizat al autorită</w:t>
            </w:r>
            <w:r w:rsidR="000A13FD">
              <w:t>ț</w:t>
            </w:r>
            <w:r w:rsidRPr="000A13FD">
              <w:t>ii publice centrale pentru agricultură</w:t>
            </w:r>
          </w:p>
        </w:tc>
        <w:tc>
          <w:tcPr>
            <w:tcW w:w="1398" w:type="dxa"/>
            <w:shd w:val="clear" w:color="auto" w:fill="auto"/>
          </w:tcPr>
          <w:p w14:paraId="3BA76ED1" w14:textId="1A428B0A" w:rsidR="000F33BA" w:rsidRPr="000A13FD" w:rsidRDefault="00222E56" w:rsidP="001733A9">
            <w:pPr>
              <w:spacing w:line="276" w:lineRule="auto"/>
            </w:pPr>
            <w:r w:rsidRPr="000A13FD">
              <w:t>2</w:t>
            </w:r>
          </w:p>
        </w:tc>
        <w:tc>
          <w:tcPr>
            <w:tcW w:w="1245" w:type="dxa"/>
            <w:shd w:val="clear" w:color="auto" w:fill="auto"/>
          </w:tcPr>
          <w:p w14:paraId="215317E0" w14:textId="77777777" w:rsidR="000F33BA" w:rsidRPr="000A13FD" w:rsidRDefault="000F33BA" w:rsidP="001733A9">
            <w:pPr>
              <w:spacing w:line="276" w:lineRule="auto"/>
            </w:pPr>
            <w:r w:rsidRPr="000A13FD">
              <w:t>+</w:t>
            </w:r>
          </w:p>
        </w:tc>
        <w:tc>
          <w:tcPr>
            <w:tcW w:w="1111" w:type="dxa"/>
            <w:shd w:val="clear" w:color="auto" w:fill="auto"/>
          </w:tcPr>
          <w:p w14:paraId="0BC7BEF3" w14:textId="027DE1BF" w:rsidR="000F33BA" w:rsidRPr="000A13FD" w:rsidRDefault="00222E56" w:rsidP="001733A9">
            <w:pPr>
              <w:spacing w:line="276" w:lineRule="auto"/>
            </w:pPr>
            <w:r w:rsidRPr="000A13FD">
              <w:t>2</w:t>
            </w:r>
          </w:p>
        </w:tc>
      </w:tr>
      <w:tr w:rsidR="000F33BA" w:rsidRPr="000A13FD" w14:paraId="3CD8C2A0" w14:textId="77777777" w:rsidTr="00020FF0">
        <w:tc>
          <w:tcPr>
            <w:tcW w:w="647" w:type="dxa"/>
            <w:shd w:val="clear" w:color="auto" w:fill="auto"/>
          </w:tcPr>
          <w:p w14:paraId="4060A9AA" w14:textId="77777777" w:rsidR="000F33BA" w:rsidRPr="000A13FD" w:rsidRDefault="000F33BA" w:rsidP="001733A9">
            <w:pPr>
              <w:spacing w:line="276" w:lineRule="auto"/>
            </w:pPr>
            <w:r w:rsidRPr="000A13FD">
              <w:t>8</w:t>
            </w:r>
          </w:p>
        </w:tc>
        <w:tc>
          <w:tcPr>
            <w:tcW w:w="2446" w:type="dxa"/>
            <w:shd w:val="clear" w:color="auto" w:fill="auto"/>
            <w:vAlign w:val="center"/>
          </w:tcPr>
          <w:p w14:paraId="5759AF01" w14:textId="33A8029E" w:rsidR="000F33BA" w:rsidRPr="000A13FD" w:rsidRDefault="000F33BA" w:rsidP="001733A9">
            <w:pPr>
              <w:spacing w:line="276" w:lineRule="auto"/>
              <w:rPr>
                <w:bCs/>
                <w:iCs/>
              </w:rPr>
            </w:pPr>
            <w:r w:rsidRPr="000A13FD">
              <w:rPr>
                <w:bCs/>
                <w:iCs/>
              </w:rPr>
              <w:t>Direc</w:t>
            </w:r>
            <w:r w:rsidR="000A13FD">
              <w:rPr>
                <w:bCs/>
                <w:iCs/>
              </w:rPr>
              <w:t>ț</w:t>
            </w:r>
            <w:r w:rsidRPr="000A13FD">
              <w:rPr>
                <w:bCs/>
                <w:iCs/>
              </w:rPr>
              <w:t>ia silvică Bihor</w:t>
            </w:r>
          </w:p>
        </w:tc>
        <w:tc>
          <w:tcPr>
            <w:tcW w:w="2440" w:type="dxa"/>
            <w:shd w:val="clear" w:color="auto" w:fill="auto"/>
          </w:tcPr>
          <w:p w14:paraId="269BA7CF" w14:textId="77C609FA" w:rsidR="000F33BA" w:rsidRPr="000A13FD" w:rsidRDefault="000F33BA" w:rsidP="001733A9">
            <w:pPr>
              <w:spacing w:line="276" w:lineRule="auto"/>
            </w:pPr>
            <w:r w:rsidRPr="000A13FD">
              <w:t>Serviciu descentralizat al autorită</w:t>
            </w:r>
            <w:r w:rsidR="000A13FD">
              <w:t>ț</w:t>
            </w:r>
            <w:r w:rsidRPr="000A13FD">
              <w:t>ii publice centrale pentru silvicultură</w:t>
            </w:r>
          </w:p>
        </w:tc>
        <w:tc>
          <w:tcPr>
            <w:tcW w:w="1398" w:type="dxa"/>
            <w:shd w:val="clear" w:color="auto" w:fill="auto"/>
          </w:tcPr>
          <w:p w14:paraId="3C818000" w14:textId="77777777" w:rsidR="000F33BA" w:rsidRPr="000A13FD" w:rsidRDefault="000F33BA" w:rsidP="001733A9">
            <w:pPr>
              <w:spacing w:line="276" w:lineRule="auto"/>
            </w:pPr>
            <w:r w:rsidRPr="000A13FD">
              <w:t>2</w:t>
            </w:r>
          </w:p>
        </w:tc>
        <w:tc>
          <w:tcPr>
            <w:tcW w:w="1245" w:type="dxa"/>
            <w:shd w:val="clear" w:color="auto" w:fill="auto"/>
          </w:tcPr>
          <w:p w14:paraId="4F1844A2" w14:textId="77777777" w:rsidR="000F33BA" w:rsidRPr="000A13FD" w:rsidRDefault="000F33BA" w:rsidP="001733A9">
            <w:pPr>
              <w:spacing w:line="276" w:lineRule="auto"/>
            </w:pPr>
            <w:r w:rsidRPr="000A13FD">
              <w:t>-</w:t>
            </w:r>
          </w:p>
        </w:tc>
        <w:tc>
          <w:tcPr>
            <w:tcW w:w="1111" w:type="dxa"/>
            <w:shd w:val="clear" w:color="auto" w:fill="auto"/>
          </w:tcPr>
          <w:p w14:paraId="710DE360" w14:textId="77777777" w:rsidR="000F33BA" w:rsidRPr="000A13FD" w:rsidRDefault="000F33BA" w:rsidP="001733A9">
            <w:pPr>
              <w:spacing w:line="276" w:lineRule="auto"/>
            </w:pPr>
            <w:r w:rsidRPr="000A13FD">
              <w:t>2</w:t>
            </w:r>
          </w:p>
        </w:tc>
      </w:tr>
      <w:tr w:rsidR="000F33BA" w:rsidRPr="000A13FD" w14:paraId="22980A85" w14:textId="77777777" w:rsidTr="00020FF0">
        <w:tc>
          <w:tcPr>
            <w:tcW w:w="647" w:type="dxa"/>
            <w:shd w:val="clear" w:color="auto" w:fill="auto"/>
          </w:tcPr>
          <w:p w14:paraId="62AF4B91" w14:textId="77777777" w:rsidR="000F33BA" w:rsidRPr="000A13FD" w:rsidRDefault="000F33BA" w:rsidP="001733A9">
            <w:pPr>
              <w:spacing w:line="276" w:lineRule="auto"/>
            </w:pPr>
            <w:r w:rsidRPr="000A13FD">
              <w:t>9</w:t>
            </w:r>
          </w:p>
        </w:tc>
        <w:tc>
          <w:tcPr>
            <w:tcW w:w="2446" w:type="dxa"/>
            <w:shd w:val="clear" w:color="auto" w:fill="auto"/>
            <w:vAlign w:val="center"/>
          </w:tcPr>
          <w:p w14:paraId="79F2D28A" w14:textId="1755EDC9" w:rsidR="000F33BA" w:rsidRPr="000A13FD" w:rsidRDefault="000F33BA" w:rsidP="001733A9">
            <w:pPr>
              <w:spacing w:line="276" w:lineRule="auto"/>
              <w:rPr>
                <w:bCs/>
                <w:iCs/>
              </w:rPr>
            </w:pPr>
            <w:r w:rsidRPr="000A13FD">
              <w:rPr>
                <w:bCs/>
                <w:iCs/>
              </w:rPr>
              <w:t>Garda forestieră Bihor</w:t>
            </w:r>
          </w:p>
        </w:tc>
        <w:tc>
          <w:tcPr>
            <w:tcW w:w="2440" w:type="dxa"/>
            <w:shd w:val="clear" w:color="auto" w:fill="auto"/>
          </w:tcPr>
          <w:p w14:paraId="7383E24E" w14:textId="0E083229" w:rsidR="000F33BA" w:rsidRPr="000A13FD" w:rsidRDefault="000F33BA" w:rsidP="001733A9">
            <w:pPr>
              <w:spacing w:line="276" w:lineRule="auto"/>
            </w:pPr>
            <w:r w:rsidRPr="000A13FD">
              <w:t>Serviciu descentralizat al autorită</w:t>
            </w:r>
            <w:r w:rsidR="000A13FD">
              <w:t>ț</w:t>
            </w:r>
            <w:r w:rsidRPr="000A13FD">
              <w:t>ii publice centrale pentru protec</w:t>
            </w:r>
            <w:r w:rsidR="000A13FD">
              <w:t>ț</w:t>
            </w:r>
            <w:r w:rsidRPr="000A13FD">
              <w:t>ia mediului</w:t>
            </w:r>
          </w:p>
        </w:tc>
        <w:tc>
          <w:tcPr>
            <w:tcW w:w="1398" w:type="dxa"/>
            <w:shd w:val="clear" w:color="auto" w:fill="auto"/>
          </w:tcPr>
          <w:p w14:paraId="258DB303" w14:textId="77777777" w:rsidR="000F33BA" w:rsidRPr="000A13FD" w:rsidRDefault="000F33BA" w:rsidP="001733A9">
            <w:pPr>
              <w:spacing w:line="276" w:lineRule="auto"/>
            </w:pPr>
            <w:r w:rsidRPr="000A13FD">
              <w:t>2</w:t>
            </w:r>
          </w:p>
        </w:tc>
        <w:tc>
          <w:tcPr>
            <w:tcW w:w="1245" w:type="dxa"/>
            <w:shd w:val="clear" w:color="auto" w:fill="auto"/>
          </w:tcPr>
          <w:p w14:paraId="48194A7D" w14:textId="77777777" w:rsidR="000F33BA" w:rsidRPr="000A13FD" w:rsidRDefault="000F33BA" w:rsidP="001733A9">
            <w:pPr>
              <w:spacing w:line="276" w:lineRule="auto"/>
            </w:pPr>
            <w:r w:rsidRPr="000A13FD">
              <w:t>-</w:t>
            </w:r>
          </w:p>
        </w:tc>
        <w:tc>
          <w:tcPr>
            <w:tcW w:w="1111" w:type="dxa"/>
            <w:shd w:val="clear" w:color="auto" w:fill="auto"/>
          </w:tcPr>
          <w:p w14:paraId="0D4B736E" w14:textId="77777777" w:rsidR="000F33BA" w:rsidRPr="000A13FD" w:rsidRDefault="000F33BA" w:rsidP="001733A9">
            <w:pPr>
              <w:spacing w:line="276" w:lineRule="auto"/>
            </w:pPr>
            <w:r w:rsidRPr="000A13FD">
              <w:t>2</w:t>
            </w:r>
          </w:p>
        </w:tc>
      </w:tr>
      <w:tr w:rsidR="000F33BA" w:rsidRPr="000A13FD" w14:paraId="51E2BBBA" w14:textId="77777777" w:rsidTr="00020FF0">
        <w:tc>
          <w:tcPr>
            <w:tcW w:w="647" w:type="dxa"/>
            <w:shd w:val="clear" w:color="auto" w:fill="auto"/>
          </w:tcPr>
          <w:p w14:paraId="3DD855B3" w14:textId="77777777" w:rsidR="000F33BA" w:rsidRPr="000A13FD" w:rsidRDefault="000F33BA" w:rsidP="001733A9">
            <w:pPr>
              <w:spacing w:line="276" w:lineRule="auto"/>
            </w:pPr>
            <w:r w:rsidRPr="000A13FD">
              <w:t>10</w:t>
            </w:r>
          </w:p>
        </w:tc>
        <w:tc>
          <w:tcPr>
            <w:tcW w:w="2446" w:type="dxa"/>
            <w:shd w:val="clear" w:color="auto" w:fill="auto"/>
            <w:vAlign w:val="center"/>
          </w:tcPr>
          <w:p w14:paraId="2F5C9583" w14:textId="0F032267" w:rsidR="000F33BA" w:rsidRPr="000A13FD" w:rsidRDefault="000F33BA" w:rsidP="001733A9">
            <w:pPr>
              <w:spacing w:line="276" w:lineRule="auto"/>
              <w:rPr>
                <w:bCs/>
                <w:iCs/>
              </w:rPr>
            </w:pPr>
            <w:r w:rsidRPr="000A13FD">
              <w:rPr>
                <w:bCs/>
                <w:iCs/>
              </w:rPr>
              <w:t>Agen</w:t>
            </w:r>
            <w:r w:rsidR="000A13FD">
              <w:rPr>
                <w:bCs/>
                <w:iCs/>
              </w:rPr>
              <w:t>ț</w:t>
            </w:r>
            <w:r w:rsidRPr="000A13FD">
              <w:rPr>
                <w:bCs/>
                <w:iCs/>
              </w:rPr>
              <w:t>ia de Plă</w:t>
            </w:r>
            <w:r w:rsidR="000A13FD">
              <w:rPr>
                <w:bCs/>
                <w:iCs/>
              </w:rPr>
              <w:t>ț</w:t>
            </w:r>
            <w:r w:rsidRPr="000A13FD">
              <w:rPr>
                <w:bCs/>
                <w:iCs/>
              </w:rPr>
              <w:t xml:space="preserve">i </w:t>
            </w:r>
            <w:r w:rsidR="000A13FD">
              <w:rPr>
                <w:bCs/>
                <w:iCs/>
              </w:rPr>
              <w:t>ș</w:t>
            </w:r>
            <w:r w:rsidR="00F86C39" w:rsidRPr="000A13FD">
              <w:rPr>
                <w:bCs/>
                <w:iCs/>
              </w:rPr>
              <w:t>i</w:t>
            </w:r>
            <w:r w:rsidRPr="000A13FD">
              <w:rPr>
                <w:bCs/>
                <w:iCs/>
              </w:rPr>
              <w:t xml:space="preserve"> Interven</w:t>
            </w:r>
            <w:r w:rsidR="000A13FD">
              <w:rPr>
                <w:bCs/>
                <w:iCs/>
              </w:rPr>
              <w:t>ț</w:t>
            </w:r>
            <w:r w:rsidRPr="000A13FD">
              <w:rPr>
                <w:bCs/>
                <w:iCs/>
              </w:rPr>
              <w:t>ie pentru Agricultură Bihor</w:t>
            </w:r>
          </w:p>
        </w:tc>
        <w:tc>
          <w:tcPr>
            <w:tcW w:w="2440" w:type="dxa"/>
            <w:shd w:val="clear" w:color="auto" w:fill="auto"/>
          </w:tcPr>
          <w:p w14:paraId="0DE08222" w14:textId="190BD4F4" w:rsidR="000F33BA" w:rsidRPr="000A13FD" w:rsidRDefault="000F33BA" w:rsidP="001733A9">
            <w:pPr>
              <w:spacing w:line="276" w:lineRule="auto"/>
              <w:rPr>
                <w:bCs/>
                <w:iCs/>
              </w:rPr>
            </w:pPr>
            <w:r w:rsidRPr="000A13FD">
              <w:t>Serviciu descentralizat al autorită</w:t>
            </w:r>
            <w:r w:rsidR="000A13FD">
              <w:t>ț</w:t>
            </w:r>
            <w:r w:rsidRPr="000A13FD">
              <w:t>ii publice centrale pentru agricultură</w:t>
            </w:r>
          </w:p>
        </w:tc>
        <w:tc>
          <w:tcPr>
            <w:tcW w:w="1398" w:type="dxa"/>
            <w:shd w:val="clear" w:color="auto" w:fill="auto"/>
          </w:tcPr>
          <w:p w14:paraId="78ED0706" w14:textId="77777777" w:rsidR="000F33BA" w:rsidRPr="000A13FD" w:rsidRDefault="000F33BA" w:rsidP="001733A9">
            <w:pPr>
              <w:spacing w:line="276" w:lineRule="auto"/>
            </w:pPr>
            <w:r w:rsidRPr="000A13FD">
              <w:t>2</w:t>
            </w:r>
          </w:p>
        </w:tc>
        <w:tc>
          <w:tcPr>
            <w:tcW w:w="1245" w:type="dxa"/>
            <w:shd w:val="clear" w:color="auto" w:fill="auto"/>
          </w:tcPr>
          <w:p w14:paraId="3833659E" w14:textId="77777777" w:rsidR="000F33BA" w:rsidRPr="000A13FD" w:rsidRDefault="000F33BA" w:rsidP="001733A9">
            <w:pPr>
              <w:spacing w:line="276" w:lineRule="auto"/>
            </w:pPr>
            <w:r w:rsidRPr="000A13FD">
              <w:t>neutru</w:t>
            </w:r>
          </w:p>
        </w:tc>
        <w:tc>
          <w:tcPr>
            <w:tcW w:w="1111" w:type="dxa"/>
            <w:shd w:val="clear" w:color="auto" w:fill="auto"/>
          </w:tcPr>
          <w:p w14:paraId="26CE42BB" w14:textId="77777777" w:rsidR="000F33BA" w:rsidRPr="000A13FD" w:rsidRDefault="000F33BA" w:rsidP="001733A9">
            <w:pPr>
              <w:spacing w:line="276" w:lineRule="auto"/>
            </w:pPr>
            <w:r w:rsidRPr="000A13FD">
              <w:t>2</w:t>
            </w:r>
          </w:p>
        </w:tc>
      </w:tr>
      <w:tr w:rsidR="000F33BA" w:rsidRPr="000A13FD" w14:paraId="0CB674BD" w14:textId="77777777" w:rsidTr="00020FF0">
        <w:tc>
          <w:tcPr>
            <w:tcW w:w="647" w:type="dxa"/>
            <w:shd w:val="clear" w:color="auto" w:fill="auto"/>
          </w:tcPr>
          <w:p w14:paraId="0248A677" w14:textId="77777777" w:rsidR="000F33BA" w:rsidRPr="000A13FD" w:rsidRDefault="000F33BA" w:rsidP="001733A9">
            <w:pPr>
              <w:spacing w:line="276" w:lineRule="auto"/>
            </w:pPr>
            <w:r w:rsidRPr="000A13FD">
              <w:t>11</w:t>
            </w:r>
          </w:p>
        </w:tc>
        <w:tc>
          <w:tcPr>
            <w:tcW w:w="2446" w:type="dxa"/>
            <w:shd w:val="clear" w:color="auto" w:fill="auto"/>
            <w:vAlign w:val="center"/>
          </w:tcPr>
          <w:p w14:paraId="3826D92E" w14:textId="3177E45A" w:rsidR="000F33BA" w:rsidRPr="000A13FD" w:rsidRDefault="000F33BA" w:rsidP="001733A9">
            <w:pPr>
              <w:spacing w:line="276" w:lineRule="auto"/>
              <w:rPr>
                <w:bCs/>
                <w:iCs/>
              </w:rPr>
            </w:pPr>
            <w:r w:rsidRPr="000A13FD">
              <w:rPr>
                <w:bCs/>
                <w:iCs/>
              </w:rPr>
              <w:t>Asocia</w:t>
            </w:r>
            <w:r w:rsidR="000A13FD">
              <w:rPr>
                <w:bCs/>
                <w:iCs/>
              </w:rPr>
              <w:t>ț</w:t>
            </w:r>
            <w:r w:rsidRPr="000A13FD">
              <w:rPr>
                <w:bCs/>
                <w:iCs/>
              </w:rPr>
              <w:t xml:space="preserve">ii </w:t>
            </w:r>
            <w:r w:rsidR="000A13FD">
              <w:rPr>
                <w:bCs/>
                <w:iCs/>
              </w:rPr>
              <w:t>ș</w:t>
            </w:r>
            <w:r w:rsidR="00F86C39" w:rsidRPr="000A13FD">
              <w:rPr>
                <w:bCs/>
                <w:iCs/>
              </w:rPr>
              <w:t>i</w:t>
            </w:r>
            <w:r w:rsidRPr="000A13FD">
              <w:rPr>
                <w:bCs/>
                <w:iCs/>
              </w:rPr>
              <w:t xml:space="preserve"> societă</w:t>
            </w:r>
            <w:r w:rsidR="000A13FD">
              <w:rPr>
                <w:bCs/>
                <w:iCs/>
              </w:rPr>
              <w:t>ț</w:t>
            </w:r>
            <w:r w:rsidRPr="000A13FD">
              <w:rPr>
                <w:bCs/>
                <w:iCs/>
              </w:rPr>
              <w:t xml:space="preserve">i agricole/ fermieri </w:t>
            </w:r>
            <w:r w:rsidR="000A13FD">
              <w:rPr>
                <w:bCs/>
                <w:iCs/>
              </w:rPr>
              <w:t>ș</w:t>
            </w:r>
            <w:r w:rsidR="00F86C39" w:rsidRPr="000A13FD">
              <w:rPr>
                <w:bCs/>
                <w:iCs/>
              </w:rPr>
              <w:t>i</w:t>
            </w:r>
            <w:r w:rsidRPr="000A13FD">
              <w:rPr>
                <w:bCs/>
                <w:iCs/>
              </w:rPr>
              <w:t xml:space="preserve"> silvice / composesorate</w:t>
            </w:r>
          </w:p>
        </w:tc>
        <w:tc>
          <w:tcPr>
            <w:tcW w:w="2440" w:type="dxa"/>
            <w:shd w:val="clear" w:color="auto" w:fill="auto"/>
            <w:vAlign w:val="center"/>
          </w:tcPr>
          <w:p w14:paraId="45668B29" w14:textId="77777777" w:rsidR="000F33BA" w:rsidRPr="000A13FD" w:rsidRDefault="000F33BA" w:rsidP="001733A9">
            <w:pPr>
              <w:spacing w:line="276" w:lineRule="auto"/>
              <w:rPr>
                <w:bCs/>
                <w:iCs/>
              </w:rPr>
            </w:pPr>
            <w:r w:rsidRPr="000A13FD">
              <w:rPr>
                <w:bCs/>
                <w:iCs/>
              </w:rPr>
              <w:t>Persoane juridice, persoane fizice</w:t>
            </w:r>
          </w:p>
        </w:tc>
        <w:tc>
          <w:tcPr>
            <w:tcW w:w="1398" w:type="dxa"/>
            <w:shd w:val="clear" w:color="auto" w:fill="auto"/>
          </w:tcPr>
          <w:p w14:paraId="09F57F63" w14:textId="77777777" w:rsidR="000F33BA" w:rsidRPr="000A13FD" w:rsidRDefault="000F33BA" w:rsidP="001733A9">
            <w:pPr>
              <w:spacing w:line="276" w:lineRule="auto"/>
            </w:pPr>
            <w:r w:rsidRPr="000A13FD">
              <w:t>2</w:t>
            </w:r>
          </w:p>
        </w:tc>
        <w:tc>
          <w:tcPr>
            <w:tcW w:w="1245" w:type="dxa"/>
            <w:shd w:val="clear" w:color="auto" w:fill="auto"/>
          </w:tcPr>
          <w:p w14:paraId="2A24A420" w14:textId="77777777" w:rsidR="000F33BA" w:rsidRPr="000A13FD" w:rsidRDefault="000F33BA" w:rsidP="001733A9">
            <w:pPr>
              <w:spacing w:line="276" w:lineRule="auto"/>
            </w:pPr>
            <w:r w:rsidRPr="000A13FD">
              <w:t>-</w:t>
            </w:r>
          </w:p>
        </w:tc>
        <w:tc>
          <w:tcPr>
            <w:tcW w:w="1111" w:type="dxa"/>
            <w:shd w:val="clear" w:color="auto" w:fill="auto"/>
          </w:tcPr>
          <w:p w14:paraId="5AB92B14" w14:textId="77777777" w:rsidR="000F33BA" w:rsidRPr="000A13FD" w:rsidRDefault="000F33BA" w:rsidP="001733A9">
            <w:pPr>
              <w:spacing w:line="276" w:lineRule="auto"/>
            </w:pPr>
            <w:r w:rsidRPr="000A13FD">
              <w:t>2</w:t>
            </w:r>
          </w:p>
        </w:tc>
      </w:tr>
      <w:tr w:rsidR="000F33BA" w:rsidRPr="000A13FD" w14:paraId="62B6F714" w14:textId="77777777" w:rsidTr="00020FF0">
        <w:tc>
          <w:tcPr>
            <w:tcW w:w="647" w:type="dxa"/>
            <w:shd w:val="clear" w:color="auto" w:fill="auto"/>
          </w:tcPr>
          <w:p w14:paraId="4EA91B4D" w14:textId="77777777" w:rsidR="000F33BA" w:rsidRPr="000A13FD" w:rsidRDefault="000F33BA" w:rsidP="001733A9">
            <w:pPr>
              <w:spacing w:line="276" w:lineRule="auto"/>
            </w:pPr>
            <w:r w:rsidRPr="000A13FD">
              <w:t>12</w:t>
            </w:r>
          </w:p>
        </w:tc>
        <w:tc>
          <w:tcPr>
            <w:tcW w:w="2446" w:type="dxa"/>
            <w:shd w:val="clear" w:color="auto" w:fill="auto"/>
            <w:vAlign w:val="center"/>
          </w:tcPr>
          <w:p w14:paraId="48892BFE" w14:textId="1FCD1308" w:rsidR="000F33BA" w:rsidRPr="000A13FD" w:rsidRDefault="000F33BA" w:rsidP="001733A9">
            <w:pPr>
              <w:spacing w:line="276" w:lineRule="auto"/>
              <w:rPr>
                <w:bCs/>
                <w:iCs/>
              </w:rPr>
            </w:pPr>
            <w:r w:rsidRPr="000A13FD">
              <w:rPr>
                <w:bCs/>
                <w:iCs/>
              </w:rPr>
              <w:t>AJVPS Bihor</w:t>
            </w:r>
          </w:p>
        </w:tc>
        <w:tc>
          <w:tcPr>
            <w:tcW w:w="2440" w:type="dxa"/>
            <w:shd w:val="clear" w:color="auto" w:fill="auto"/>
            <w:vAlign w:val="center"/>
          </w:tcPr>
          <w:p w14:paraId="51699301" w14:textId="77777777" w:rsidR="000F33BA" w:rsidRPr="000A13FD" w:rsidRDefault="000F33BA" w:rsidP="001733A9">
            <w:pPr>
              <w:spacing w:line="276" w:lineRule="auto"/>
              <w:rPr>
                <w:bCs/>
                <w:iCs/>
              </w:rPr>
            </w:pPr>
            <w:r w:rsidRPr="000A13FD">
              <w:rPr>
                <w:bCs/>
                <w:iCs/>
              </w:rPr>
              <w:t>ONG</w:t>
            </w:r>
          </w:p>
        </w:tc>
        <w:tc>
          <w:tcPr>
            <w:tcW w:w="1398" w:type="dxa"/>
            <w:shd w:val="clear" w:color="auto" w:fill="auto"/>
          </w:tcPr>
          <w:p w14:paraId="5A395E22" w14:textId="77777777" w:rsidR="000F33BA" w:rsidRPr="000A13FD" w:rsidRDefault="000F33BA" w:rsidP="001733A9">
            <w:pPr>
              <w:spacing w:line="276" w:lineRule="auto"/>
            </w:pPr>
            <w:r w:rsidRPr="000A13FD">
              <w:t>2</w:t>
            </w:r>
          </w:p>
        </w:tc>
        <w:tc>
          <w:tcPr>
            <w:tcW w:w="1245" w:type="dxa"/>
            <w:shd w:val="clear" w:color="auto" w:fill="auto"/>
          </w:tcPr>
          <w:p w14:paraId="65DD3735" w14:textId="77777777" w:rsidR="000F33BA" w:rsidRPr="000A13FD" w:rsidRDefault="000F33BA" w:rsidP="001733A9">
            <w:pPr>
              <w:spacing w:line="276" w:lineRule="auto"/>
            </w:pPr>
            <w:r w:rsidRPr="000A13FD">
              <w:t>neutru</w:t>
            </w:r>
          </w:p>
        </w:tc>
        <w:tc>
          <w:tcPr>
            <w:tcW w:w="1111" w:type="dxa"/>
            <w:shd w:val="clear" w:color="auto" w:fill="auto"/>
          </w:tcPr>
          <w:p w14:paraId="729BEBEE" w14:textId="77777777" w:rsidR="000F33BA" w:rsidRPr="000A13FD" w:rsidRDefault="000F33BA" w:rsidP="001733A9">
            <w:pPr>
              <w:spacing w:line="276" w:lineRule="auto"/>
            </w:pPr>
            <w:r w:rsidRPr="000A13FD">
              <w:t>2</w:t>
            </w:r>
          </w:p>
        </w:tc>
      </w:tr>
      <w:tr w:rsidR="000F33BA" w:rsidRPr="000A13FD" w14:paraId="04C0C14B" w14:textId="77777777" w:rsidTr="00020FF0">
        <w:tc>
          <w:tcPr>
            <w:tcW w:w="647" w:type="dxa"/>
            <w:shd w:val="clear" w:color="auto" w:fill="auto"/>
          </w:tcPr>
          <w:p w14:paraId="2031B094" w14:textId="77777777" w:rsidR="000F33BA" w:rsidRPr="000A13FD" w:rsidRDefault="000F33BA" w:rsidP="001733A9">
            <w:pPr>
              <w:spacing w:line="276" w:lineRule="auto"/>
            </w:pPr>
            <w:r w:rsidRPr="000A13FD">
              <w:t>13</w:t>
            </w:r>
          </w:p>
        </w:tc>
        <w:tc>
          <w:tcPr>
            <w:tcW w:w="2446" w:type="dxa"/>
            <w:shd w:val="clear" w:color="auto" w:fill="auto"/>
            <w:vAlign w:val="center"/>
          </w:tcPr>
          <w:p w14:paraId="2D4FF057" w14:textId="1CA4A987" w:rsidR="000F33BA" w:rsidRPr="000A13FD" w:rsidRDefault="000F33BA" w:rsidP="001733A9">
            <w:pPr>
              <w:spacing w:line="276" w:lineRule="auto"/>
            </w:pPr>
            <w:r w:rsidRPr="000A13FD">
              <w:t>Administra</w:t>
            </w:r>
            <w:r w:rsidR="000A13FD">
              <w:t>ț</w:t>
            </w:r>
            <w:r w:rsidRPr="000A13FD">
              <w:t>ia Na</w:t>
            </w:r>
            <w:r w:rsidR="000A13FD">
              <w:t>ț</w:t>
            </w:r>
            <w:r w:rsidRPr="000A13FD">
              <w:t xml:space="preserve">ională Apele Române </w:t>
            </w:r>
          </w:p>
          <w:p w14:paraId="6EC3F386" w14:textId="77777777" w:rsidR="000F33BA" w:rsidRPr="000A13FD" w:rsidRDefault="000F33BA" w:rsidP="001733A9">
            <w:pPr>
              <w:spacing w:line="276" w:lineRule="auto"/>
              <w:rPr>
                <w:iCs/>
              </w:rPr>
            </w:pPr>
          </w:p>
        </w:tc>
        <w:tc>
          <w:tcPr>
            <w:tcW w:w="2440" w:type="dxa"/>
            <w:shd w:val="clear" w:color="auto" w:fill="auto"/>
            <w:vAlign w:val="center"/>
          </w:tcPr>
          <w:p w14:paraId="6E62452D" w14:textId="010289C4" w:rsidR="000F33BA" w:rsidRPr="000A13FD" w:rsidRDefault="000F33BA" w:rsidP="001733A9">
            <w:pPr>
              <w:spacing w:line="276" w:lineRule="auto"/>
              <w:rPr>
                <w:bCs/>
                <w:iCs/>
              </w:rPr>
            </w:pPr>
            <w:r w:rsidRPr="000A13FD">
              <w:rPr>
                <w:bCs/>
                <w:iCs/>
              </w:rPr>
              <w:t>Regie autonomă - Institu</w:t>
            </w:r>
            <w:r w:rsidR="000A13FD">
              <w:rPr>
                <w:bCs/>
                <w:iCs/>
              </w:rPr>
              <w:t>ț</w:t>
            </w:r>
            <w:r w:rsidRPr="000A13FD">
              <w:rPr>
                <w:bCs/>
                <w:iCs/>
              </w:rPr>
              <w:t>ie publică</w:t>
            </w:r>
          </w:p>
        </w:tc>
        <w:tc>
          <w:tcPr>
            <w:tcW w:w="1398" w:type="dxa"/>
            <w:shd w:val="clear" w:color="auto" w:fill="auto"/>
          </w:tcPr>
          <w:p w14:paraId="4B04C5F5" w14:textId="77777777" w:rsidR="000F33BA" w:rsidRPr="000A13FD" w:rsidRDefault="000F33BA" w:rsidP="001733A9">
            <w:pPr>
              <w:spacing w:line="276" w:lineRule="auto"/>
            </w:pPr>
            <w:r w:rsidRPr="000A13FD">
              <w:t>2</w:t>
            </w:r>
          </w:p>
        </w:tc>
        <w:tc>
          <w:tcPr>
            <w:tcW w:w="1245" w:type="dxa"/>
            <w:shd w:val="clear" w:color="auto" w:fill="auto"/>
          </w:tcPr>
          <w:p w14:paraId="112B3687" w14:textId="77777777" w:rsidR="000F33BA" w:rsidRPr="000A13FD" w:rsidRDefault="000F33BA" w:rsidP="001733A9">
            <w:pPr>
              <w:spacing w:line="276" w:lineRule="auto"/>
            </w:pPr>
            <w:r w:rsidRPr="000A13FD">
              <w:t>neutru</w:t>
            </w:r>
          </w:p>
        </w:tc>
        <w:tc>
          <w:tcPr>
            <w:tcW w:w="1111" w:type="dxa"/>
            <w:shd w:val="clear" w:color="auto" w:fill="auto"/>
          </w:tcPr>
          <w:p w14:paraId="41D78972" w14:textId="77777777" w:rsidR="000F33BA" w:rsidRPr="000A13FD" w:rsidRDefault="000F33BA" w:rsidP="001733A9">
            <w:pPr>
              <w:spacing w:line="276" w:lineRule="auto"/>
            </w:pPr>
            <w:r w:rsidRPr="000A13FD">
              <w:t>2</w:t>
            </w:r>
          </w:p>
        </w:tc>
      </w:tr>
    </w:tbl>
    <w:p w14:paraId="52CAFED6" w14:textId="77777777" w:rsidR="000F33BA" w:rsidRPr="000A13FD" w:rsidRDefault="000F33BA" w:rsidP="001733A9">
      <w:pPr>
        <w:spacing w:line="276" w:lineRule="auto"/>
      </w:pPr>
    </w:p>
    <w:p w14:paraId="79312EE6" w14:textId="431C78C1" w:rsidR="000F33BA" w:rsidRPr="000A13FD" w:rsidRDefault="000F33BA" w:rsidP="009B7A59">
      <w:pPr>
        <w:spacing w:line="276" w:lineRule="auto"/>
        <w:ind w:firstLine="709"/>
      </w:pPr>
      <w:r w:rsidRPr="000A13FD">
        <w:t>Cuno</w:t>
      </w:r>
      <w:r w:rsidR="000A13FD">
        <w:t>ș</w:t>
      </w:r>
      <w:r w:rsidRPr="000A13FD">
        <w:t>tin</w:t>
      </w:r>
      <w:r w:rsidR="000A13FD">
        <w:t>ț</w:t>
      </w:r>
      <w:r w:rsidRPr="000A13FD">
        <w:t>ele sunt apreciate pe o scală de la 1 la 3, unde 1 înseamnă cuno</w:t>
      </w:r>
      <w:r w:rsidR="000A13FD">
        <w:t>ș</w:t>
      </w:r>
      <w:r w:rsidRPr="000A13FD">
        <w:t>tin</w:t>
      </w:r>
      <w:r w:rsidR="000A13FD">
        <w:t>ț</w:t>
      </w:r>
      <w:r w:rsidRPr="000A13FD">
        <w:t>e pu</w:t>
      </w:r>
      <w:r w:rsidR="000A13FD">
        <w:t>ț</w:t>
      </w:r>
      <w:r w:rsidRPr="000A13FD">
        <w:t>ine, 2 cuno</w:t>
      </w:r>
      <w:r w:rsidR="000A13FD">
        <w:t>ș</w:t>
      </w:r>
      <w:r w:rsidRPr="000A13FD">
        <w:t>tin</w:t>
      </w:r>
      <w:r w:rsidR="000A13FD">
        <w:t>ț</w:t>
      </w:r>
      <w:r w:rsidRPr="000A13FD">
        <w:t xml:space="preserve">e moderate </w:t>
      </w:r>
      <w:r w:rsidR="000A13FD">
        <w:t>ș</w:t>
      </w:r>
      <w:r w:rsidR="00F86C39" w:rsidRPr="000A13FD">
        <w:t>i</w:t>
      </w:r>
      <w:r w:rsidRPr="000A13FD">
        <w:t xml:space="preserve"> 3 cuno</w:t>
      </w:r>
      <w:r w:rsidR="000A13FD">
        <w:t>ș</w:t>
      </w:r>
      <w:r w:rsidRPr="000A13FD">
        <w:t>tin</w:t>
      </w:r>
      <w:r w:rsidR="000A13FD">
        <w:t>ț</w:t>
      </w:r>
      <w:r w:rsidRPr="000A13FD">
        <w:t xml:space="preserve">e avansate. Atitudinea este de asemenea apreciată pe o scală cuprinzând atitudini favorabile “+”, neutre sau negative “-“. Calitatea practicilor este apreciată pe o scală de la 1 la 3, unde 1 înseamnă practici neadecvate, 2 practici bune </w:t>
      </w:r>
      <w:r w:rsidR="000A13FD">
        <w:t>ș</w:t>
      </w:r>
      <w:r w:rsidRPr="000A13FD">
        <w:t>i 3 practici foarte bune.</w:t>
      </w:r>
    </w:p>
    <w:p w14:paraId="7AF87C3D" w14:textId="77777777" w:rsidR="0049164C" w:rsidRPr="000A13FD" w:rsidRDefault="0049164C" w:rsidP="001733A9">
      <w:pPr>
        <w:spacing w:line="276" w:lineRule="auto"/>
        <w:rPr>
          <w:rStyle w:val="Heading2Char"/>
          <w:rFonts w:eastAsia="Calibri"/>
          <w:b w:val="0"/>
          <w:szCs w:val="24"/>
        </w:rPr>
      </w:pPr>
      <w:bookmarkStart w:id="51" w:name="_Toc535263547"/>
    </w:p>
    <w:p w14:paraId="3F0F3DF3" w14:textId="702437D6" w:rsidR="0049164C" w:rsidRPr="000A13FD" w:rsidRDefault="0049164C" w:rsidP="001733A9">
      <w:pPr>
        <w:pStyle w:val="Heading2"/>
        <w:spacing w:line="276" w:lineRule="auto"/>
        <w:rPr>
          <w:rStyle w:val="Heading2Char"/>
          <w:b/>
          <w:szCs w:val="24"/>
        </w:rPr>
      </w:pPr>
      <w:bookmarkStart w:id="52" w:name="_Toc150185502"/>
      <w:r w:rsidRPr="000A13FD">
        <w:rPr>
          <w:rStyle w:val="Heading2Char"/>
          <w:b/>
          <w:szCs w:val="24"/>
        </w:rPr>
        <w:t>4.2. Utilizarea terenului</w:t>
      </w:r>
      <w:bookmarkEnd w:id="51"/>
      <w:bookmarkEnd w:id="52"/>
    </w:p>
    <w:p w14:paraId="6811061B" w14:textId="77777777" w:rsidR="0071070E" w:rsidRPr="000A13FD" w:rsidRDefault="0071070E" w:rsidP="001733A9">
      <w:pPr>
        <w:spacing w:line="276" w:lineRule="auto"/>
      </w:pPr>
    </w:p>
    <w:p w14:paraId="0F152BD8" w14:textId="177F407F" w:rsidR="0049164C" w:rsidRPr="000A13FD" w:rsidRDefault="00537245" w:rsidP="001733A9">
      <w:pPr>
        <w:pStyle w:val="TableParagraph"/>
        <w:spacing w:line="276" w:lineRule="auto"/>
      </w:pPr>
      <w:r w:rsidRPr="000A13FD">
        <w:t xml:space="preserve">Tabel </w:t>
      </w:r>
      <w:r w:rsidRPr="000A13FD">
        <w:fldChar w:fldCharType="begin"/>
      </w:r>
      <w:r w:rsidRPr="000A13FD">
        <w:instrText xml:space="preserve"> SEQ Tabel \* ARABIC </w:instrText>
      </w:r>
      <w:r w:rsidRPr="000A13FD">
        <w:fldChar w:fldCharType="separate"/>
      </w:r>
      <w:r w:rsidR="000474B2" w:rsidRPr="000A13FD">
        <w:t>21</w:t>
      </w:r>
      <w:r w:rsidRPr="000A13FD">
        <w:fldChar w:fldCharType="end"/>
      </w:r>
      <w:r w:rsidRPr="000A13FD">
        <w:t xml:space="preserve">. </w:t>
      </w:r>
      <w:r w:rsidR="0049164C" w:rsidRPr="000A13FD">
        <w:t>Lista tipur</w:t>
      </w:r>
      <w:r w:rsidR="00E112F3" w:rsidRPr="000A13FD">
        <w:t>ilor de utilizări ale terenului</w:t>
      </w:r>
      <w:r w:rsidR="0071070E" w:rsidRPr="000A13FD">
        <w:br/>
      </w:r>
    </w:p>
    <w:tbl>
      <w:tblPr>
        <w:tblW w:w="5000" w:type="pct"/>
        <w:tblLook w:val="04A0" w:firstRow="1" w:lastRow="0" w:firstColumn="1" w:lastColumn="0" w:noHBand="0" w:noVBand="1"/>
      </w:tblPr>
      <w:tblGrid>
        <w:gridCol w:w="603"/>
        <w:gridCol w:w="1669"/>
        <w:gridCol w:w="1395"/>
        <w:gridCol w:w="1285"/>
        <w:gridCol w:w="990"/>
        <w:gridCol w:w="1266"/>
        <w:gridCol w:w="1162"/>
        <w:gridCol w:w="953"/>
      </w:tblGrid>
      <w:tr w:rsidR="00537245" w:rsidRPr="000A13FD" w14:paraId="75D667FA" w14:textId="77777777" w:rsidTr="00020FF0">
        <w:trPr>
          <w:trHeight w:val="580"/>
        </w:trPr>
        <w:tc>
          <w:tcPr>
            <w:tcW w:w="32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F3493F1" w14:textId="77777777" w:rsidR="00537245" w:rsidRPr="000A13FD" w:rsidRDefault="00537245" w:rsidP="001733A9">
            <w:pPr>
              <w:spacing w:line="276" w:lineRule="auto"/>
              <w:rPr>
                <w:b/>
                <w:sz w:val="22"/>
              </w:rPr>
            </w:pPr>
            <w:bookmarkStart w:id="53" w:name="RANGE!A1:D7"/>
            <w:r w:rsidRPr="000A13FD">
              <w:rPr>
                <w:b/>
                <w:sz w:val="22"/>
              </w:rPr>
              <w:t>Nr. Crt.</w:t>
            </w:r>
            <w:bookmarkEnd w:id="53"/>
          </w:p>
        </w:tc>
        <w:tc>
          <w:tcPr>
            <w:tcW w:w="895" w:type="pct"/>
            <w:tcBorders>
              <w:top w:val="single" w:sz="4" w:space="0" w:color="auto"/>
              <w:left w:val="nil"/>
              <w:bottom w:val="single" w:sz="4" w:space="0" w:color="auto"/>
              <w:right w:val="single" w:sz="4" w:space="0" w:color="auto"/>
            </w:tcBorders>
            <w:shd w:val="clear" w:color="auto" w:fill="auto"/>
            <w:vAlign w:val="center"/>
            <w:hideMark/>
          </w:tcPr>
          <w:p w14:paraId="1F1C7F83" w14:textId="77777777" w:rsidR="00537245" w:rsidRPr="000A13FD" w:rsidRDefault="00537245" w:rsidP="001733A9">
            <w:pPr>
              <w:spacing w:line="276" w:lineRule="auto"/>
              <w:rPr>
                <w:b/>
                <w:sz w:val="22"/>
              </w:rPr>
            </w:pPr>
            <w:r w:rsidRPr="000A13FD">
              <w:rPr>
                <w:b/>
                <w:sz w:val="22"/>
              </w:rPr>
              <w:t>Cod denumire sit</w:t>
            </w:r>
          </w:p>
        </w:tc>
        <w:tc>
          <w:tcPr>
            <w:tcW w:w="748" w:type="pct"/>
            <w:tcBorders>
              <w:top w:val="single" w:sz="4" w:space="0" w:color="auto"/>
              <w:left w:val="nil"/>
              <w:bottom w:val="single" w:sz="4" w:space="0" w:color="auto"/>
              <w:right w:val="single" w:sz="4" w:space="0" w:color="auto"/>
            </w:tcBorders>
            <w:shd w:val="clear" w:color="auto" w:fill="auto"/>
            <w:vAlign w:val="center"/>
            <w:hideMark/>
          </w:tcPr>
          <w:p w14:paraId="23547AEA" w14:textId="77777777" w:rsidR="00537245" w:rsidRPr="000A13FD" w:rsidRDefault="00537245" w:rsidP="001733A9">
            <w:pPr>
              <w:spacing w:line="276" w:lineRule="auto"/>
              <w:rPr>
                <w:b/>
                <w:sz w:val="22"/>
              </w:rPr>
            </w:pPr>
            <w:r w:rsidRPr="000A13FD">
              <w:rPr>
                <w:b/>
                <w:sz w:val="22"/>
              </w:rPr>
              <w:t>Denumire categorie utilizare nivel 2</w:t>
            </w:r>
          </w:p>
        </w:tc>
        <w:tc>
          <w:tcPr>
            <w:tcW w:w="689" w:type="pct"/>
            <w:tcBorders>
              <w:top w:val="single" w:sz="4" w:space="0" w:color="auto"/>
              <w:left w:val="nil"/>
              <w:bottom w:val="single" w:sz="4" w:space="0" w:color="auto"/>
              <w:right w:val="single" w:sz="4" w:space="0" w:color="auto"/>
            </w:tcBorders>
            <w:shd w:val="clear" w:color="auto" w:fill="auto"/>
            <w:vAlign w:val="center"/>
            <w:hideMark/>
          </w:tcPr>
          <w:p w14:paraId="7AFC30EE" w14:textId="77777777" w:rsidR="00537245" w:rsidRPr="000A13FD" w:rsidRDefault="00537245" w:rsidP="001733A9">
            <w:pPr>
              <w:spacing w:line="276" w:lineRule="auto"/>
              <w:rPr>
                <w:b/>
                <w:sz w:val="22"/>
              </w:rPr>
            </w:pPr>
            <w:r w:rsidRPr="000A13FD">
              <w:rPr>
                <w:b/>
                <w:sz w:val="22"/>
              </w:rPr>
              <w:t>Denumire categorie utilizare nivel 3</w:t>
            </w:r>
          </w:p>
        </w:tc>
        <w:tc>
          <w:tcPr>
            <w:tcW w:w="531" w:type="pct"/>
            <w:tcBorders>
              <w:top w:val="single" w:sz="4" w:space="0" w:color="auto"/>
              <w:left w:val="nil"/>
              <w:bottom w:val="single" w:sz="4" w:space="0" w:color="auto"/>
              <w:right w:val="single" w:sz="4" w:space="0" w:color="auto"/>
            </w:tcBorders>
            <w:shd w:val="clear" w:color="auto" w:fill="auto"/>
            <w:vAlign w:val="center"/>
            <w:hideMark/>
          </w:tcPr>
          <w:p w14:paraId="37EE1711" w14:textId="77777777" w:rsidR="00537245" w:rsidRPr="000A13FD" w:rsidRDefault="00537245" w:rsidP="001733A9">
            <w:pPr>
              <w:spacing w:line="276" w:lineRule="auto"/>
              <w:rPr>
                <w:b/>
                <w:sz w:val="22"/>
              </w:rPr>
            </w:pPr>
            <w:r w:rsidRPr="000A13FD">
              <w:rPr>
                <w:b/>
                <w:sz w:val="22"/>
              </w:rPr>
              <w:t xml:space="preserve">Cod legendă </w:t>
            </w:r>
            <w:proofErr w:type="spellStart"/>
            <w:r w:rsidRPr="000A13FD">
              <w:rPr>
                <w:b/>
                <w:sz w:val="22"/>
              </w:rPr>
              <w:t>Corinne</w:t>
            </w:r>
            <w:proofErr w:type="spellEnd"/>
          </w:p>
        </w:tc>
        <w:tc>
          <w:tcPr>
            <w:tcW w:w="679" w:type="pct"/>
            <w:tcBorders>
              <w:top w:val="single" w:sz="4" w:space="0" w:color="auto"/>
              <w:left w:val="nil"/>
              <w:bottom w:val="single" w:sz="4" w:space="0" w:color="auto"/>
              <w:right w:val="single" w:sz="4" w:space="0" w:color="auto"/>
            </w:tcBorders>
            <w:shd w:val="clear" w:color="auto" w:fill="auto"/>
            <w:vAlign w:val="center"/>
            <w:hideMark/>
          </w:tcPr>
          <w:p w14:paraId="43F7C3B6" w14:textId="38D93B48" w:rsidR="00537245" w:rsidRPr="000A13FD" w:rsidRDefault="00537245" w:rsidP="001733A9">
            <w:pPr>
              <w:spacing w:line="276" w:lineRule="auto"/>
              <w:rPr>
                <w:b/>
                <w:sz w:val="22"/>
              </w:rPr>
            </w:pPr>
            <w:r w:rsidRPr="000A13FD">
              <w:rPr>
                <w:b/>
                <w:sz w:val="22"/>
              </w:rPr>
              <w:t>Suprafa</w:t>
            </w:r>
            <w:r w:rsidR="000A13FD">
              <w:rPr>
                <w:b/>
                <w:sz w:val="22"/>
              </w:rPr>
              <w:t>ț</w:t>
            </w:r>
            <w:r w:rsidRPr="000A13FD">
              <w:rPr>
                <w:b/>
                <w:sz w:val="22"/>
              </w:rPr>
              <w:t>ă (mp)</w:t>
            </w:r>
          </w:p>
        </w:tc>
        <w:tc>
          <w:tcPr>
            <w:tcW w:w="623" w:type="pct"/>
            <w:tcBorders>
              <w:top w:val="single" w:sz="4" w:space="0" w:color="auto"/>
              <w:left w:val="nil"/>
              <w:bottom w:val="single" w:sz="4" w:space="0" w:color="auto"/>
              <w:right w:val="single" w:sz="4" w:space="0" w:color="auto"/>
            </w:tcBorders>
            <w:vAlign w:val="center"/>
          </w:tcPr>
          <w:p w14:paraId="131C0379" w14:textId="7D057336" w:rsidR="00537245" w:rsidRPr="000A13FD" w:rsidRDefault="00537245" w:rsidP="001733A9">
            <w:pPr>
              <w:spacing w:line="276" w:lineRule="auto"/>
              <w:rPr>
                <w:b/>
                <w:sz w:val="22"/>
              </w:rPr>
            </w:pPr>
            <w:r w:rsidRPr="000A13FD">
              <w:rPr>
                <w:b/>
                <w:sz w:val="22"/>
              </w:rPr>
              <w:t>Suprafa</w:t>
            </w:r>
            <w:r w:rsidR="000A13FD">
              <w:rPr>
                <w:b/>
                <w:sz w:val="22"/>
              </w:rPr>
              <w:t>ț</w:t>
            </w:r>
            <w:r w:rsidRPr="000A13FD">
              <w:rPr>
                <w:b/>
                <w:sz w:val="22"/>
              </w:rPr>
              <w:t>ă (ha)</w:t>
            </w:r>
          </w:p>
        </w:tc>
        <w:tc>
          <w:tcPr>
            <w:tcW w:w="51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4BDF114" w14:textId="77777777" w:rsidR="00537245" w:rsidRPr="000A13FD" w:rsidRDefault="00537245" w:rsidP="001733A9">
            <w:pPr>
              <w:spacing w:line="276" w:lineRule="auto"/>
              <w:rPr>
                <w:b/>
                <w:sz w:val="22"/>
              </w:rPr>
            </w:pPr>
            <w:r w:rsidRPr="000A13FD">
              <w:rPr>
                <w:b/>
                <w:sz w:val="22"/>
              </w:rPr>
              <w:t>Procent din sit</w:t>
            </w:r>
          </w:p>
        </w:tc>
      </w:tr>
      <w:tr w:rsidR="00537245" w:rsidRPr="000A13FD" w14:paraId="4A639C69" w14:textId="77777777" w:rsidTr="00020FF0">
        <w:trPr>
          <w:trHeight w:val="580"/>
        </w:trPr>
        <w:tc>
          <w:tcPr>
            <w:tcW w:w="324" w:type="pct"/>
            <w:tcBorders>
              <w:top w:val="nil"/>
              <w:left w:val="single" w:sz="4" w:space="0" w:color="auto"/>
              <w:bottom w:val="single" w:sz="4" w:space="0" w:color="auto"/>
              <w:right w:val="single" w:sz="4" w:space="0" w:color="auto"/>
            </w:tcBorders>
            <w:shd w:val="clear" w:color="auto" w:fill="auto"/>
            <w:vAlign w:val="bottom"/>
            <w:hideMark/>
          </w:tcPr>
          <w:p w14:paraId="3D5FC83F" w14:textId="77777777" w:rsidR="00537245" w:rsidRPr="000A13FD" w:rsidRDefault="00537245" w:rsidP="001733A9">
            <w:pPr>
              <w:spacing w:line="276" w:lineRule="auto"/>
              <w:rPr>
                <w:sz w:val="22"/>
              </w:rPr>
            </w:pPr>
            <w:r w:rsidRPr="000A13FD">
              <w:rPr>
                <w:sz w:val="22"/>
              </w:rPr>
              <w:t>1</w:t>
            </w:r>
          </w:p>
        </w:tc>
        <w:tc>
          <w:tcPr>
            <w:tcW w:w="895" w:type="pct"/>
            <w:tcBorders>
              <w:top w:val="nil"/>
              <w:left w:val="nil"/>
              <w:bottom w:val="single" w:sz="4" w:space="0" w:color="auto"/>
              <w:right w:val="single" w:sz="4" w:space="0" w:color="auto"/>
            </w:tcBorders>
            <w:shd w:val="clear" w:color="auto" w:fill="auto"/>
            <w:vAlign w:val="bottom"/>
            <w:hideMark/>
          </w:tcPr>
          <w:p w14:paraId="1E91FE6B" w14:textId="77777777" w:rsidR="00537245" w:rsidRPr="000A13FD" w:rsidRDefault="00537245" w:rsidP="001733A9">
            <w:pPr>
              <w:spacing w:line="276" w:lineRule="auto"/>
              <w:rPr>
                <w:sz w:val="22"/>
              </w:rPr>
            </w:pPr>
            <w:r w:rsidRPr="000A13FD">
              <w:rPr>
                <w:sz w:val="22"/>
              </w:rPr>
              <w:t xml:space="preserve">ROSCI0220 </w:t>
            </w:r>
            <w:proofErr w:type="spellStart"/>
            <w:r w:rsidRPr="000A13FD">
              <w:rPr>
                <w:sz w:val="22"/>
              </w:rPr>
              <w:t>Săcueni</w:t>
            </w:r>
            <w:proofErr w:type="spellEnd"/>
          </w:p>
        </w:tc>
        <w:tc>
          <w:tcPr>
            <w:tcW w:w="748" w:type="pct"/>
            <w:tcBorders>
              <w:top w:val="nil"/>
              <w:left w:val="nil"/>
              <w:bottom w:val="single" w:sz="4" w:space="0" w:color="auto"/>
              <w:right w:val="single" w:sz="4" w:space="0" w:color="auto"/>
            </w:tcBorders>
            <w:shd w:val="clear" w:color="auto" w:fill="auto"/>
            <w:vAlign w:val="bottom"/>
            <w:hideMark/>
          </w:tcPr>
          <w:p w14:paraId="61DA0711" w14:textId="77777777" w:rsidR="00537245" w:rsidRPr="000A13FD" w:rsidRDefault="00537245" w:rsidP="001733A9">
            <w:pPr>
              <w:spacing w:line="276" w:lineRule="auto"/>
              <w:rPr>
                <w:sz w:val="22"/>
              </w:rPr>
            </w:pPr>
            <w:r w:rsidRPr="000A13FD">
              <w:rPr>
                <w:sz w:val="22"/>
              </w:rPr>
              <w:t>Terenuri agricole</w:t>
            </w:r>
          </w:p>
        </w:tc>
        <w:tc>
          <w:tcPr>
            <w:tcW w:w="689" w:type="pct"/>
            <w:tcBorders>
              <w:top w:val="nil"/>
              <w:left w:val="nil"/>
              <w:bottom w:val="single" w:sz="4" w:space="0" w:color="auto"/>
              <w:right w:val="single" w:sz="4" w:space="0" w:color="auto"/>
            </w:tcBorders>
            <w:shd w:val="clear" w:color="auto" w:fill="auto"/>
            <w:vAlign w:val="bottom"/>
            <w:hideMark/>
          </w:tcPr>
          <w:p w14:paraId="044DF9DC" w14:textId="77777777" w:rsidR="00537245" w:rsidRPr="000A13FD" w:rsidRDefault="00537245" w:rsidP="001733A9">
            <w:pPr>
              <w:spacing w:line="276" w:lineRule="auto"/>
              <w:rPr>
                <w:sz w:val="22"/>
              </w:rPr>
            </w:pPr>
            <w:r w:rsidRPr="000A13FD">
              <w:rPr>
                <w:sz w:val="22"/>
              </w:rPr>
              <w:t>Terenuri arabile neirigate</w:t>
            </w:r>
          </w:p>
        </w:tc>
        <w:tc>
          <w:tcPr>
            <w:tcW w:w="531" w:type="pct"/>
            <w:tcBorders>
              <w:top w:val="nil"/>
              <w:left w:val="nil"/>
              <w:bottom w:val="single" w:sz="4" w:space="0" w:color="auto"/>
              <w:right w:val="single" w:sz="4" w:space="0" w:color="auto"/>
            </w:tcBorders>
            <w:shd w:val="clear" w:color="auto" w:fill="auto"/>
            <w:vAlign w:val="center"/>
            <w:hideMark/>
          </w:tcPr>
          <w:p w14:paraId="3E7728DD" w14:textId="77777777" w:rsidR="00537245" w:rsidRPr="000A13FD" w:rsidRDefault="00537245" w:rsidP="001733A9">
            <w:pPr>
              <w:spacing w:line="276" w:lineRule="auto"/>
              <w:rPr>
                <w:sz w:val="22"/>
              </w:rPr>
            </w:pPr>
            <w:r w:rsidRPr="000A13FD">
              <w:rPr>
                <w:sz w:val="22"/>
              </w:rPr>
              <w:t>211</w:t>
            </w:r>
          </w:p>
        </w:tc>
        <w:tc>
          <w:tcPr>
            <w:tcW w:w="679" w:type="pct"/>
            <w:tcBorders>
              <w:top w:val="nil"/>
              <w:left w:val="nil"/>
              <w:bottom w:val="single" w:sz="4" w:space="0" w:color="auto"/>
              <w:right w:val="single" w:sz="4" w:space="0" w:color="auto"/>
            </w:tcBorders>
            <w:shd w:val="clear" w:color="auto" w:fill="auto"/>
            <w:vAlign w:val="center"/>
            <w:hideMark/>
          </w:tcPr>
          <w:p w14:paraId="7C678C1C" w14:textId="77777777" w:rsidR="00537245" w:rsidRPr="000A13FD" w:rsidRDefault="00537245" w:rsidP="001733A9">
            <w:pPr>
              <w:spacing w:line="276" w:lineRule="auto"/>
              <w:rPr>
                <w:sz w:val="22"/>
              </w:rPr>
            </w:pPr>
            <w:r w:rsidRPr="000A13FD">
              <w:rPr>
                <w:sz w:val="22"/>
              </w:rPr>
              <w:t>2087670.19</w:t>
            </w:r>
          </w:p>
        </w:tc>
        <w:tc>
          <w:tcPr>
            <w:tcW w:w="623" w:type="pct"/>
            <w:tcBorders>
              <w:top w:val="single" w:sz="4" w:space="0" w:color="auto"/>
              <w:left w:val="nil"/>
              <w:bottom w:val="single" w:sz="4" w:space="0" w:color="auto"/>
              <w:right w:val="single" w:sz="4" w:space="0" w:color="auto"/>
            </w:tcBorders>
            <w:vAlign w:val="center"/>
          </w:tcPr>
          <w:p w14:paraId="2B77089B" w14:textId="77777777" w:rsidR="00537245" w:rsidRPr="000A13FD" w:rsidRDefault="00537245" w:rsidP="001733A9">
            <w:pPr>
              <w:spacing w:line="276" w:lineRule="auto"/>
              <w:rPr>
                <w:sz w:val="22"/>
              </w:rPr>
            </w:pPr>
            <w:r w:rsidRPr="000A13FD">
              <w:rPr>
                <w:sz w:val="22"/>
              </w:rPr>
              <w:t>208.76</w:t>
            </w:r>
          </w:p>
        </w:tc>
        <w:tc>
          <w:tcPr>
            <w:tcW w:w="51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91F4A8" w14:textId="77777777" w:rsidR="00537245" w:rsidRPr="000A13FD" w:rsidRDefault="00537245" w:rsidP="001733A9">
            <w:pPr>
              <w:spacing w:line="276" w:lineRule="auto"/>
              <w:rPr>
                <w:sz w:val="22"/>
              </w:rPr>
            </w:pPr>
            <w:r w:rsidRPr="000A13FD">
              <w:rPr>
                <w:sz w:val="22"/>
              </w:rPr>
              <w:t>28.16</w:t>
            </w:r>
          </w:p>
        </w:tc>
      </w:tr>
      <w:tr w:rsidR="00537245" w:rsidRPr="000A13FD" w14:paraId="589EB28C" w14:textId="77777777" w:rsidTr="00020FF0">
        <w:trPr>
          <w:trHeight w:val="580"/>
        </w:trPr>
        <w:tc>
          <w:tcPr>
            <w:tcW w:w="324" w:type="pct"/>
            <w:tcBorders>
              <w:top w:val="nil"/>
              <w:left w:val="single" w:sz="4" w:space="0" w:color="auto"/>
              <w:bottom w:val="single" w:sz="4" w:space="0" w:color="auto"/>
              <w:right w:val="single" w:sz="4" w:space="0" w:color="auto"/>
            </w:tcBorders>
            <w:shd w:val="clear" w:color="auto" w:fill="auto"/>
            <w:vAlign w:val="bottom"/>
            <w:hideMark/>
          </w:tcPr>
          <w:p w14:paraId="6A7437A4" w14:textId="77777777" w:rsidR="00537245" w:rsidRPr="000A13FD" w:rsidRDefault="00537245" w:rsidP="001733A9">
            <w:pPr>
              <w:spacing w:line="276" w:lineRule="auto"/>
              <w:rPr>
                <w:sz w:val="22"/>
              </w:rPr>
            </w:pPr>
            <w:r w:rsidRPr="000A13FD">
              <w:rPr>
                <w:sz w:val="22"/>
              </w:rPr>
              <w:t>2</w:t>
            </w:r>
          </w:p>
        </w:tc>
        <w:tc>
          <w:tcPr>
            <w:tcW w:w="895" w:type="pct"/>
            <w:tcBorders>
              <w:top w:val="nil"/>
              <w:left w:val="nil"/>
              <w:bottom w:val="single" w:sz="4" w:space="0" w:color="auto"/>
              <w:right w:val="single" w:sz="4" w:space="0" w:color="auto"/>
            </w:tcBorders>
            <w:shd w:val="clear" w:color="auto" w:fill="auto"/>
            <w:vAlign w:val="bottom"/>
            <w:hideMark/>
          </w:tcPr>
          <w:p w14:paraId="07878412" w14:textId="77777777" w:rsidR="00537245" w:rsidRPr="000A13FD" w:rsidRDefault="00537245" w:rsidP="001733A9">
            <w:pPr>
              <w:spacing w:line="276" w:lineRule="auto"/>
              <w:rPr>
                <w:sz w:val="22"/>
              </w:rPr>
            </w:pPr>
            <w:r w:rsidRPr="000A13FD">
              <w:rPr>
                <w:sz w:val="22"/>
              </w:rPr>
              <w:t xml:space="preserve">ROSCI0220 </w:t>
            </w:r>
            <w:proofErr w:type="spellStart"/>
            <w:r w:rsidRPr="000A13FD">
              <w:rPr>
                <w:sz w:val="22"/>
              </w:rPr>
              <w:t>Săcueni</w:t>
            </w:r>
            <w:proofErr w:type="spellEnd"/>
          </w:p>
        </w:tc>
        <w:tc>
          <w:tcPr>
            <w:tcW w:w="748" w:type="pct"/>
            <w:tcBorders>
              <w:top w:val="nil"/>
              <w:left w:val="nil"/>
              <w:bottom w:val="single" w:sz="4" w:space="0" w:color="auto"/>
              <w:right w:val="single" w:sz="4" w:space="0" w:color="auto"/>
            </w:tcBorders>
            <w:shd w:val="clear" w:color="auto" w:fill="auto"/>
            <w:vAlign w:val="bottom"/>
            <w:hideMark/>
          </w:tcPr>
          <w:p w14:paraId="74E252D2" w14:textId="77777777" w:rsidR="00537245" w:rsidRPr="000A13FD" w:rsidRDefault="00537245" w:rsidP="001733A9">
            <w:pPr>
              <w:spacing w:line="276" w:lineRule="auto"/>
              <w:rPr>
                <w:sz w:val="22"/>
              </w:rPr>
            </w:pPr>
            <w:r w:rsidRPr="000A13FD">
              <w:rPr>
                <w:sz w:val="22"/>
              </w:rPr>
              <w:t>Terenuri agricole</w:t>
            </w:r>
          </w:p>
        </w:tc>
        <w:tc>
          <w:tcPr>
            <w:tcW w:w="689" w:type="pct"/>
            <w:tcBorders>
              <w:top w:val="nil"/>
              <w:left w:val="nil"/>
              <w:bottom w:val="single" w:sz="4" w:space="0" w:color="auto"/>
              <w:right w:val="single" w:sz="4" w:space="0" w:color="auto"/>
            </w:tcBorders>
            <w:shd w:val="clear" w:color="auto" w:fill="auto"/>
            <w:vAlign w:val="bottom"/>
            <w:hideMark/>
          </w:tcPr>
          <w:p w14:paraId="2990298B" w14:textId="73A542CE" w:rsidR="00537245" w:rsidRPr="000A13FD" w:rsidRDefault="00E11193" w:rsidP="001733A9">
            <w:pPr>
              <w:spacing w:line="276" w:lineRule="auto"/>
              <w:rPr>
                <w:sz w:val="22"/>
              </w:rPr>
            </w:pPr>
            <w:r w:rsidRPr="000A13FD">
              <w:rPr>
                <w:sz w:val="22"/>
              </w:rPr>
              <w:t>Pășuni</w:t>
            </w:r>
          </w:p>
        </w:tc>
        <w:tc>
          <w:tcPr>
            <w:tcW w:w="531" w:type="pct"/>
            <w:tcBorders>
              <w:top w:val="nil"/>
              <w:left w:val="nil"/>
              <w:bottom w:val="single" w:sz="4" w:space="0" w:color="auto"/>
              <w:right w:val="single" w:sz="4" w:space="0" w:color="auto"/>
            </w:tcBorders>
            <w:shd w:val="clear" w:color="auto" w:fill="auto"/>
            <w:vAlign w:val="center"/>
            <w:hideMark/>
          </w:tcPr>
          <w:p w14:paraId="1A9678AA" w14:textId="77777777" w:rsidR="00537245" w:rsidRPr="000A13FD" w:rsidRDefault="00537245" w:rsidP="001733A9">
            <w:pPr>
              <w:spacing w:line="276" w:lineRule="auto"/>
              <w:rPr>
                <w:sz w:val="22"/>
              </w:rPr>
            </w:pPr>
            <w:r w:rsidRPr="000A13FD">
              <w:rPr>
                <w:sz w:val="22"/>
              </w:rPr>
              <w:t>231</w:t>
            </w:r>
          </w:p>
        </w:tc>
        <w:tc>
          <w:tcPr>
            <w:tcW w:w="679" w:type="pct"/>
            <w:tcBorders>
              <w:top w:val="nil"/>
              <w:left w:val="nil"/>
              <w:bottom w:val="single" w:sz="4" w:space="0" w:color="auto"/>
              <w:right w:val="single" w:sz="4" w:space="0" w:color="auto"/>
            </w:tcBorders>
            <w:shd w:val="clear" w:color="auto" w:fill="auto"/>
            <w:vAlign w:val="center"/>
            <w:hideMark/>
          </w:tcPr>
          <w:p w14:paraId="199FC9F5" w14:textId="77777777" w:rsidR="00537245" w:rsidRPr="000A13FD" w:rsidRDefault="00537245" w:rsidP="001733A9">
            <w:pPr>
              <w:spacing w:line="276" w:lineRule="auto"/>
              <w:rPr>
                <w:sz w:val="22"/>
              </w:rPr>
            </w:pPr>
            <w:r w:rsidRPr="000A13FD">
              <w:rPr>
                <w:sz w:val="22"/>
              </w:rPr>
              <w:t>532327.56</w:t>
            </w:r>
          </w:p>
        </w:tc>
        <w:tc>
          <w:tcPr>
            <w:tcW w:w="623" w:type="pct"/>
            <w:tcBorders>
              <w:top w:val="single" w:sz="4" w:space="0" w:color="auto"/>
              <w:left w:val="nil"/>
              <w:bottom w:val="single" w:sz="4" w:space="0" w:color="auto"/>
              <w:right w:val="single" w:sz="4" w:space="0" w:color="auto"/>
            </w:tcBorders>
            <w:vAlign w:val="center"/>
          </w:tcPr>
          <w:p w14:paraId="22137853" w14:textId="77777777" w:rsidR="00537245" w:rsidRPr="000A13FD" w:rsidRDefault="00537245" w:rsidP="001733A9">
            <w:pPr>
              <w:spacing w:line="276" w:lineRule="auto"/>
              <w:rPr>
                <w:sz w:val="22"/>
              </w:rPr>
            </w:pPr>
            <w:r w:rsidRPr="000A13FD">
              <w:rPr>
                <w:sz w:val="22"/>
              </w:rPr>
              <w:t>53.23</w:t>
            </w:r>
          </w:p>
        </w:tc>
        <w:tc>
          <w:tcPr>
            <w:tcW w:w="51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FBC418" w14:textId="77777777" w:rsidR="00537245" w:rsidRPr="000A13FD" w:rsidRDefault="00537245" w:rsidP="001733A9">
            <w:pPr>
              <w:spacing w:line="276" w:lineRule="auto"/>
              <w:rPr>
                <w:sz w:val="22"/>
              </w:rPr>
            </w:pPr>
            <w:r w:rsidRPr="000A13FD">
              <w:rPr>
                <w:sz w:val="22"/>
              </w:rPr>
              <w:t>7.18</w:t>
            </w:r>
          </w:p>
        </w:tc>
      </w:tr>
      <w:tr w:rsidR="00537245" w:rsidRPr="000A13FD" w14:paraId="00D7FCFA" w14:textId="77777777" w:rsidTr="00020FF0">
        <w:trPr>
          <w:trHeight w:val="580"/>
        </w:trPr>
        <w:tc>
          <w:tcPr>
            <w:tcW w:w="324" w:type="pct"/>
            <w:tcBorders>
              <w:top w:val="nil"/>
              <w:left w:val="single" w:sz="4" w:space="0" w:color="auto"/>
              <w:bottom w:val="single" w:sz="4" w:space="0" w:color="auto"/>
              <w:right w:val="single" w:sz="4" w:space="0" w:color="auto"/>
            </w:tcBorders>
            <w:shd w:val="clear" w:color="auto" w:fill="auto"/>
            <w:vAlign w:val="bottom"/>
            <w:hideMark/>
          </w:tcPr>
          <w:p w14:paraId="5B3478ED" w14:textId="77777777" w:rsidR="00537245" w:rsidRPr="000A13FD" w:rsidRDefault="00537245" w:rsidP="001733A9">
            <w:pPr>
              <w:spacing w:line="276" w:lineRule="auto"/>
              <w:rPr>
                <w:sz w:val="22"/>
              </w:rPr>
            </w:pPr>
            <w:r w:rsidRPr="000A13FD">
              <w:rPr>
                <w:sz w:val="22"/>
              </w:rPr>
              <w:t>3</w:t>
            </w:r>
          </w:p>
        </w:tc>
        <w:tc>
          <w:tcPr>
            <w:tcW w:w="895" w:type="pct"/>
            <w:tcBorders>
              <w:top w:val="nil"/>
              <w:left w:val="nil"/>
              <w:bottom w:val="single" w:sz="4" w:space="0" w:color="auto"/>
              <w:right w:val="single" w:sz="4" w:space="0" w:color="auto"/>
            </w:tcBorders>
            <w:shd w:val="clear" w:color="auto" w:fill="auto"/>
            <w:vAlign w:val="bottom"/>
            <w:hideMark/>
          </w:tcPr>
          <w:p w14:paraId="071014A9" w14:textId="77777777" w:rsidR="00537245" w:rsidRPr="000A13FD" w:rsidRDefault="00537245" w:rsidP="001733A9">
            <w:pPr>
              <w:spacing w:line="276" w:lineRule="auto"/>
              <w:rPr>
                <w:sz w:val="22"/>
              </w:rPr>
            </w:pPr>
            <w:r w:rsidRPr="000A13FD">
              <w:rPr>
                <w:sz w:val="22"/>
              </w:rPr>
              <w:t xml:space="preserve">ROSCI0220 </w:t>
            </w:r>
            <w:proofErr w:type="spellStart"/>
            <w:r w:rsidRPr="000A13FD">
              <w:rPr>
                <w:sz w:val="22"/>
              </w:rPr>
              <w:t>Săcueni</w:t>
            </w:r>
            <w:proofErr w:type="spellEnd"/>
          </w:p>
        </w:tc>
        <w:tc>
          <w:tcPr>
            <w:tcW w:w="748" w:type="pct"/>
            <w:tcBorders>
              <w:top w:val="nil"/>
              <w:left w:val="nil"/>
              <w:bottom w:val="single" w:sz="4" w:space="0" w:color="auto"/>
              <w:right w:val="single" w:sz="4" w:space="0" w:color="auto"/>
            </w:tcBorders>
            <w:shd w:val="clear" w:color="auto" w:fill="auto"/>
            <w:vAlign w:val="bottom"/>
            <w:hideMark/>
          </w:tcPr>
          <w:p w14:paraId="0EF554D7" w14:textId="77777777" w:rsidR="00537245" w:rsidRPr="000A13FD" w:rsidRDefault="00537245" w:rsidP="001733A9">
            <w:pPr>
              <w:spacing w:line="276" w:lineRule="auto"/>
              <w:rPr>
                <w:sz w:val="22"/>
              </w:rPr>
            </w:pPr>
            <w:r w:rsidRPr="000A13FD">
              <w:rPr>
                <w:sz w:val="22"/>
              </w:rPr>
              <w:t>Terenuri agricole</w:t>
            </w:r>
          </w:p>
        </w:tc>
        <w:tc>
          <w:tcPr>
            <w:tcW w:w="689" w:type="pct"/>
            <w:tcBorders>
              <w:top w:val="nil"/>
              <w:left w:val="nil"/>
              <w:bottom w:val="single" w:sz="4" w:space="0" w:color="auto"/>
              <w:right w:val="single" w:sz="4" w:space="0" w:color="auto"/>
            </w:tcBorders>
            <w:shd w:val="clear" w:color="auto" w:fill="auto"/>
            <w:vAlign w:val="bottom"/>
            <w:hideMark/>
          </w:tcPr>
          <w:p w14:paraId="74C46D7B" w14:textId="77777777" w:rsidR="00537245" w:rsidRPr="000A13FD" w:rsidRDefault="00537245" w:rsidP="001733A9">
            <w:pPr>
              <w:spacing w:line="276" w:lineRule="auto"/>
              <w:rPr>
                <w:sz w:val="22"/>
              </w:rPr>
            </w:pPr>
            <w:r w:rsidRPr="000A13FD">
              <w:rPr>
                <w:sz w:val="22"/>
              </w:rPr>
              <w:t>Vii</w:t>
            </w:r>
          </w:p>
        </w:tc>
        <w:tc>
          <w:tcPr>
            <w:tcW w:w="531" w:type="pct"/>
            <w:tcBorders>
              <w:top w:val="nil"/>
              <w:left w:val="nil"/>
              <w:bottom w:val="single" w:sz="4" w:space="0" w:color="auto"/>
              <w:right w:val="single" w:sz="4" w:space="0" w:color="auto"/>
            </w:tcBorders>
            <w:shd w:val="clear" w:color="auto" w:fill="auto"/>
            <w:vAlign w:val="center"/>
            <w:hideMark/>
          </w:tcPr>
          <w:p w14:paraId="2EA8FC6C" w14:textId="77777777" w:rsidR="00537245" w:rsidRPr="000A13FD" w:rsidRDefault="00537245" w:rsidP="001733A9">
            <w:pPr>
              <w:spacing w:line="276" w:lineRule="auto"/>
              <w:rPr>
                <w:sz w:val="22"/>
              </w:rPr>
            </w:pPr>
            <w:r w:rsidRPr="000A13FD">
              <w:rPr>
                <w:sz w:val="22"/>
              </w:rPr>
              <w:t>221</w:t>
            </w:r>
          </w:p>
        </w:tc>
        <w:tc>
          <w:tcPr>
            <w:tcW w:w="679" w:type="pct"/>
            <w:tcBorders>
              <w:top w:val="nil"/>
              <w:left w:val="nil"/>
              <w:bottom w:val="single" w:sz="4" w:space="0" w:color="auto"/>
              <w:right w:val="single" w:sz="4" w:space="0" w:color="auto"/>
            </w:tcBorders>
            <w:shd w:val="clear" w:color="auto" w:fill="auto"/>
            <w:vAlign w:val="center"/>
            <w:hideMark/>
          </w:tcPr>
          <w:p w14:paraId="23E89513" w14:textId="77777777" w:rsidR="00537245" w:rsidRPr="000A13FD" w:rsidRDefault="00537245" w:rsidP="001733A9">
            <w:pPr>
              <w:spacing w:line="276" w:lineRule="auto"/>
              <w:rPr>
                <w:sz w:val="22"/>
              </w:rPr>
            </w:pPr>
            <w:r w:rsidRPr="000A13FD">
              <w:rPr>
                <w:sz w:val="22"/>
              </w:rPr>
              <w:t>87.06</w:t>
            </w:r>
          </w:p>
        </w:tc>
        <w:tc>
          <w:tcPr>
            <w:tcW w:w="623" w:type="pct"/>
            <w:tcBorders>
              <w:top w:val="single" w:sz="4" w:space="0" w:color="auto"/>
              <w:left w:val="nil"/>
              <w:bottom w:val="single" w:sz="4" w:space="0" w:color="auto"/>
              <w:right w:val="single" w:sz="4" w:space="0" w:color="auto"/>
            </w:tcBorders>
            <w:vAlign w:val="center"/>
          </w:tcPr>
          <w:p w14:paraId="2CABCB93" w14:textId="77777777" w:rsidR="00537245" w:rsidRPr="000A13FD" w:rsidRDefault="00537245" w:rsidP="001733A9">
            <w:pPr>
              <w:spacing w:line="276" w:lineRule="auto"/>
              <w:rPr>
                <w:sz w:val="22"/>
              </w:rPr>
            </w:pPr>
            <w:r w:rsidRPr="000A13FD">
              <w:rPr>
                <w:sz w:val="22"/>
              </w:rPr>
              <w:t>0.0087</w:t>
            </w:r>
          </w:p>
        </w:tc>
        <w:tc>
          <w:tcPr>
            <w:tcW w:w="51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AD9FCA" w14:textId="77777777" w:rsidR="00537245" w:rsidRPr="000A13FD" w:rsidRDefault="00537245" w:rsidP="001733A9">
            <w:pPr>
              <w:spacing w:line="276" w:lineRule="auto"/>
              <w:rPr>
                <w:sz w:val="22"/>
              </w:rPr>
            </w:pPr>
            <w:r w:rsidRPr="000A13FD">
              <w:rPr>
                <w:sz w:val="22"/>
              </w:rPr>
              <w:t>0.00</w:t>
            </w:r>
          </w:p>
        </w:tc>
      </w:tr>
      <w:tr w:rsidR="00537245" w:rsidRPr="000A13FD" w14:paraId="660C602A" w14:textId="77777777" w:rsidTr="00020FF0">
        <w:trPr>
          <w:trHeight w:val="580"/>
        </w:trPr>
        <w:tc>
          <w:tcPr>
            <w:tcW w:w="324" w:type="pct"/>
            <w:tcBorders>
              <w:top w:val="nil"/>
              <w:left w:val="single" w:sz="4" w:space="0" w:color="auto"/>
              <w:bottom w:val="single" w:sz="4" w:space="0" w:color="auto"/>
              <w:right w:val="single" w:sz="4" w:space="0" w:color="auto"/>
            </w:tcBorders>
            <w:shd w:val="clear" w:color="auto" w:fill="auto"/>
            <w:vAlign w:val="bottom"/>
            <w:hideMark/>
          </w:tcPr>
          <w:p w14:paraId="7910A835" w14:textId="77777777" w:rsidR="00537245" w:rsidRPr="000A13FD" w:rsidRDefault="00537245" w:rsidP="001733A9">
            <w:pPr>
              <w:spacing w:line="276" w:lineRule="auto"/>
              <w:rPr>
                <w:sz w:val="22"/>
              </w:rPr>
            </w:pPr>
            <w:r w:rsidRPr="000A13FD">
              <w:rPr>
                <w:sz w:val="22"/>
              </w:rPr>
              <w:t>4</w:t>
            </w:r>
          </w:p>
        </w:tc>
        <w:tc>
          <w:tcPr>
            <w:tcW w:w="895" w:type="pct"/>
            <w:tcBorders>
              <w:top w:val="nil"/>
              <w:left w:val="nil"/>
              <w:bottom w:val="single" w:sz="4" w:space="0" w:color="auto"/>
              <w:right w:val="single" w:sz="4" w:space="0" w:color="auto"/>
            </w:tcBorders>
            <w:shd w:val="clear" w:color="auto" w:fill="auto"/>
            <w:vAlign w:val="bottom"/>
            <w:hideMark/>
          </w:tcPr>
          <w:p w14:paraId="0F11EB99" w14:textId="77777777" w:rsidR="00537245" w:rsidRPr="000A13FD" w:rsidRDefault="00537245" w:rsidP="001733A9">
            <w:pPr>
              <w:spacing w:line="276" w:lineRule="auto"/>
              <w:rPr>
                <w:sz w:val="22"/>
              </w:rPr>
            </w:pPr>
            <w:r w:rsidRPr="000A13FD">
              <w:rPr>
                <w:sz w:val="22"/>
              </w:rPr>
              <w:t xml:space="preserve">ROSCI0220 </w:t>
            </w:r>
            <w:proofErr w:type="spellStart"/>
            <w:r w:rsidRPr="000A13FD">
              <w:rPr>
                <w:sz w:val="22"/>
              </w:rPr>
              <w:t>Săcueni</w:t>
            </w:r>
            <w:proofErr w:type="spellEnd"/>
          </w:p>
        </w:tc>
        <w:tc>
          <w:tcPr>
            <w:tcW w:w="748" w:type="pct"/>
            <w:tcBorders>
              <w:top w:val="nil"/>
              <w:left w:val="nil"/>
              <w:bottom w:val="single" w:sz="4" w:space="0" w:color="auto"/>
              <w:right w:val="single" w:sz="4" w:space="0" w:color="auto"/>
            </w:tcBorders>
            <w:shd w:val="clear" w:color="auto" w:fill="auto"/>
            <w:vAlign w:val="bottom"/>
            <w:hideMark/>
          </w:tcPr>
          <w:p w14:paraId="3D8812A4" w14:textId="77777777" w:rsidR="00537245" w:rsidRPr="000A13FD" w:rsidRDefault="00537245" w:rsidP="001733A9">
            <w:pPr>
              <w:spacing w:line="276" w:lineRule="auto"/>
              <w:rPr>
                <w:sz w:val="22"/>
              </w:rPr>
            </w:pPr>
            <w:r w:rsidRPr="000A13FD">
              <w:rPr>
                <w:sz w:val="22"/>
              </w:rPr>
              <w:t>Terenuri agricole</w:t>
            </w:r>
          </w:p>
        </w:tc>
        <w:tc>
          <w:tcPr>
            <w:tcW w:w="689" w:type="pct"/>
            <w:tcBorders>
              <w:top w:val="nil"/>
              <w:left w:val="nil"/>
              <w:bottom w:val="single" w:sz="4" w:space="0" w:color="auto"/>
              <w:right w:val="single" w:sz="4" w:space="0" w:color="auto"/>
            </w:tcBorders>
            <w:shd w:val="clear" w:color="auto" w:fill="auto"/>
            <w:vAlign w:val="bottom"/>
            <w:hideMark/>
          </w:tcPr>
          <w:p w14:paraId="283FF10D" w14:textId="77777777" w:rsidR="00537245" w:rsidRPr="000A13FD" w:rsidRDefault="00537245" w:rsidP="001733A9">
            <w:pPr>
              <w:spacing w:line="276" w:lineRule="auto"/>
              <w:rPr>
                <w:sz w:val="22"/>
              </w:rPr>
            </w:pPr>
            <w:r w:rsidRPr="000A13FD">
              <w:rPr>
                <w:sz w:val="22"/>
              </w:rPr>
              <w:t>Terenuri cu culturi complexe</w:t>
            </w:r>
          </w:p>
        </w:tc>
        <w:tc>
          <w:tcPr>
            <w:tcW w:w="531" w:type="pct"/>
            <w:tcBorders>
              <w:top w:val="nil"/>
              <w:left w:val="nil"/>
              <w:bottom w:val="single" w:sz="4" w:space="0" w:color="auto"/>
              <w:right w:val="single" w:sz="4" w:space="0" w:color="auto"/>
            </w:tcBorders>
            <w:shd w:val="clear" w:color="auto" w:fill="auto"/>
            <w:vAlign w:val="center"/>
            <w:hideMark/>
          </w:tcPr>
          <w:p w14:paraId="380F4089" w14:textId="77777777" w:rsidR="00537245" w:rsidRPr="000A13FD" w:rsidRDefault="00537245" w:rsidP="001733A9">
            <w:pPr>
              <w:spacing w:line="276" w:lineRule="auto"/>
              <w:rPr>
                <w:sz w:val="22"/>
              </w:rPr>
            </w:pPr>
            <w:r w:rsidRPr="000A13FD">
              <w:rPr>
                <w:sz w:val="22"/>
              </w:rPr>
              <w:t>242</w:t>
            </w:r>
          </w:p>
        </w:tc>
        <w:tc>
          <w:tcPr>
            <w:tcW w:w="679" w:type="pct"/>
            <w:tcBorders>
              <w:top w:val="nil"/>
              <w:left w:val="nil"/>
              <w:bottom w:val="single" w:sz="4" w:space="0" w:color="auto"/>
              <w:right w:val="single" w:sz="4" w:space="0" w:color="auto"/>
            </w:tcBorders>
            <w:shd w:val="clear" w:color="auto" w:fill="auto"/>
            <w:vAlign w:val="center"/>
            <w:hideMark/>
          </w:tcPr>
          <w:p w14:paraId="3C2BA62E" w14:textId="77777777" w:rsidR="00537245" w:rsidRPr="000A13FD" w:rsidRDefault="00537245" w:rsidP="001733A9">
            <w:pPr>
              <w:spacing w:line="276" w:lineRule="auto"/>
              <w:rPr>
                <w:sz w:val="22"/>
              </w:rPr>
            </w:pPr>
            <w:r w:rsidRPr="000A13FD">
              <w:rPr>
                <w:sz w:val="22"/>
              </w:rPr>
              <w:t>2002.94</w:t>
            </w:r>
          </w:p>
        </w:tc>
        <w:tc>
          <w:tcPr>
            <w:tcW w:w="623" w:type="pct"/>
            <w:tcBorders>
              <w:top w:val="single" w:sz="4" w:space="0" w:color="auto"/>
              <w:left w:val="nil"/>
              <w:bottom w:val="single" w:sz="4" w:space="0" w:color="auto"/>
              <w:right w:val="single" w:sz="4" w:space="0" w:color="auto"/>
            </w:tcBorders>
            <w:vAlign w:val="center"/>
          </w:tcPr>
          <w:p w14:paraId="71930774" w14:textId="77777777" w:rsidR="00537245" w:rsidRPr="000A13FD" w:rsidRDefault="00537245" w:rsidP="001733A9">
            <w:pPr>
              <w:spacing w:line="276" w:lineRule="auto"/>
              <w:rPr>
                <w:sz w:val="22"/>
              </w:rPr>
            </w:pPr>
            <w:r w:rsidRPr="000A13FD">
              <w:rPr>
                <w:sz w:val="22"/>
              </w:rPr>
              <w:t>0.2</w:t>
            </w:r>
          </w:p>
        </w:tc>
        <w:tc>
          <w:tcPr>
            <w:tcW w:w="51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91D7B1" w14:textId="77777777" w:rsidR="00537245" w:rsidRPr="000A13FD" w:rsidRDefault="00537245" w:rsidP="001733A9">
            <w:pPr>
              <w:spacing w:line="276" w:lineRule="auto"/>
              <w:rPr>
                <w:sz w:val="22"/>
              </w:rPr>
            </w:pPr>
            <w:r w:rsidRPr="000A13FD">
              <w:rPr>
                <w:sz w:val="22"/>
              </w:rPr>
              <w:t>0.03</w:t>
            </w:r>
          </w:p>
        </w:tc>
      </w:tr>
      <w:tr w:rsidR="00537245" w:rsidRPr="000A13FD" w14:paraId="2E60EA83" w14:textId="77777777" w:rsidTr="00020FF0">
        <w:trPr>
          <w:trHeight w:val="759"/>
        </w:trPr>
        <w:tc>
          <w:tcPr>
            <w:tcW w:w="324" w:type="pct"/>
            <w:tcBorders>
              <w:top w:val="nil"/>
              <w:left w:val="single" w:sz="4" w:space="0" w:color="auto"/>
              <w:bottom w:val="single" w:sz="4" w:space="0" w:color="auto"/>
              <w:right w:val="single" w:sz="4" w:space="0" w:color="auto"/>
            </w:tcBorders>
            <w:shd w:val="clear" w:color="auto" w:fill="auto"/>
            <w:vAlign w:val="bottom"/>
            <w:hideMark/>
          </w:tcPr>
          <w:p w14:paraId="03D21450" w14:textId="77777777" w:rsidR="00537245" w:rsidRPr="000A13FD" w:rsidRDefault="00537245" w:rsidP="001733A9">
            <w:pPr>
              <w:spacing w:line="276" w:lineRule="auto"/>
              <w:rPr>
                <w:sz w:val="22"/>
              </w:rPr>
            </w:pPr>
            <w:r w:rsidRPr="000A13FD">
              <w:rPr>
                <w:sz w:val="22"/>
              </w:rPr>
              <w:t>5</w:t>
            </w:r>
          </w:p>
        </w:tc>
        <w:tc>
          <w:tcPr>
            <w:tcW w:w="895" w:type="pct"/>
            <w:tcBorders>
              <w:top w:val="nil"/>
              <w:left w:val="nil"/>
              <w:bottom w:val="single" w:sz="4" w:space="0" w:color="auto"/>
              <w:right w:val="single" w:sz="4" w:space="0" w:color="auto"/>
            </w:tcBorders>
            <w:shd w:val="clear" w:color="auto" w:fill="auto"/>
            <w:vAlign w:val="bottom"/>
            <w:hideMark/>
          </w:tcPr>
          <w:p w14:paraId="2D61E781" w14:textId="77777777" w:rsidR="00537245" w:rsidRPr="000A13FD" w:rsidRDefault="00537245" w:rsidP="001733A9">
            <w:pPr>
              <w:spacing w:line="276" w:lineRule="auto"/>
              <w:rPr>
                <w:sz w:val="22"/>
              </w:rPr>
            </w:pPr>
            <w:r w:rsidRPr="000A13FD">
              <w:rPr>
                <w:sz w:val="22"/>
              </w:rPr>
              <w:t xml:space="preserve">ROSCI0220 </w:t>
            </w:r>
            <w:proofErr w:type="spellStart"/>
            <w:r w:rsidRPr="000A13FD">
              <w:rPr>
                <w:sz w:val="22"/>
              </w:rPr>
              <w:t>Săcueni</w:t>
            </w:r>
            <w:proofErr w:type="spellEnd"/>
          </w:p>
        </w:tc>
        <w:tc>
          <w:tcPr>
            <w:tcW w:w="748" w:type="pct"/>
            <w:tcBorders>
              <w:top w:val="nil"/>
              <w:left w:val="nil"/>
              <w:bottom w:val="single" w:sz="4" w:space="0" w:color="auto"/>
              <w:right w:val="single" w:sz="4" w:space="0" w:color="auto"/>
            </w:tcBorders>
            <w:shd w:val="clear" w:color="auto" w:fill="auto"/>
            <w:vAlign w:val="bottom"/>
            <w:hideMark/>
          </w:tcPr>
          <w:p w14:paraId="1FFAFA4F" w14:textId="6E23A0E1" w:rsidR="00537245" w:rsidRPr="000A13FD" w:rsidRDefault="00E11193" w:rsidP="001733A9">
            <w:pPr>
              <w:spacing w:line="276" w:lineRule="auto"/>
              <w:rPr>
                <w:sz w:val="22"/>
              </w:rPr>
            </w:pPr>
            <w:r w:rsidRPr="000A13FD">
              <w:rPr>
                <w:sz w:val="22"/>
              </w:rPr>
              <w:t>Păduri</w:t>
            </w:r>
            <w:r w:rsidR="00537245" w:rsidRPr="000A13FD">
              <w:rPr>
                <w:sz w:val="22"/>
              </w:rPr>
              <w:t xml:space="preserve"> </w:t>
            </w:r>
            <w:r w:rsidR="000A13FD">
              <w:rPr>
                <w:sz w:val="22"/>
              </w:rPr>
              <w:t>ș</w:t>
            </w:r>
            <w:r w:rsidR="00F86C39" w:rsidRPr="000A13FD">
              <w:rPr>
                <w:sz w:val="22"/>
              </w:rPr>
              <w:t>i</w:t>
            </w:r>
            <w:r w:rsidR="00537245" w:rsidRPr="000A13FD">
              <w:rPr>
                <w:sz w:val="22"/>
              </w:rPr>
              <w:t xml:space="preserve"> zone semi-naturale</w:t>
            </w:r>
          </w:p>
        </w:tc>
        <w:tc>
          <w:tcPr>
            <w:tcW w:w="689" w:type="pct"/>
            <w:tcBorders>
              <w:top w:val="nil"/>
              <w:left w:val="nil"/>
              <w:bottom w:val="single" w:sz="4" w:space="0" w:color="auto"/>
              <w:right w:val="single" w:sz="4" w:space="0" w:color="auto"/>
            </w:tcBorders>
            <w:shd w:val="clear" w:color="auto" w:fill="auto"/>
            <w:vAlign w:val="bottom"/>
            <w:hideMark/>
          </w:tcPr>
          <w:p w14:paraId="7A61763F" w14:textId="0A5C5D55" w:rsidR="00537245" w:rsidRPr="000A13FD" w:rsidRDefault="00E11193" w:rsidP="001733A9">
            <w:pPr>
              <w:spacing w:line="276" w:lineRule="auto"/>
              <w:rPr>
                <w:sz w:val="22"/>
              </w:rPr>
            </w:pPr>
            <w:r w:rsidRPr="000A13FD">
              <w:rPr>
                <w:sz w:val="22"/>
              </w:rPr>
              <w:t>Păduri</w:t>
            </w:r>
            <w:r w:rsidR="00537245" w:rsidRPr="000A13FD">
              <w:rPr>
                <w:sz w:val="22"/>
              </w:rPr>
              <w:t xml:space="preserve"> de foioase</w:t>
            </w:r>
          </w:p>
        </w:tc>
        <w:tc>
          <w:tcPr>
            <w:tcW w:w="531" w:type="pct"/>
            <w:tcBorders>
              <w:top w:val="nil"/>
              <w:left w:val="nil"/>
              <w:bottom w:val="single" w:sz="4" w:space="0" w:color="auto"/>
              <w:right w:val="single" w:sz="4" w:space="0" w:color="auto"/>
            </w:tcBorders>
            <w:shd w:val="clear" w:color="auto" w:fill="auto"/>
            <w:vAlign w:val="center"/>
            <w:hideMark/>
          </w:tcPr>
          <w:p w14:paraId="08024F05" w14:textId="77777777" w:rsidR="00537245" w:rsidRPr="000A13FD" w:rsidRDefault="00537245" w:rsidP="001733A9">
            <w:pPr>
              <w:spacing w:line="276" w:lineRule="auto"/>
              <w:rPr>
                <w:sz w:val="22"/>
              </w:rPr>
            </w:pPr>
            <w:r w:rsidRPr="000A13FD">
              <w:rPr>
                <w:sz w:val="22"/>
              </w:rPr>
              <w:t>311</w:t>
            </w:r>
          </w:p>
        </w:tc>
        <w:tc>
          <w:tcPr>
            <w:tcW w:w="679" w:type="pct"/>
            <w:tcBorders>
              <w:top w:val="nil"/>
              <w:left w:val="nil"/>
              <w:bottom w:val="single" w:sz="4" w:space="0" w:color="auto"/>
              <w:right w:val="single" w:sz="4" w:space="0" w:color="auto"/>
            </w:tcBorders>
            <w:shd w:val="clear" w:color="auto" w:fill="auto"/>
            <w:vAlign w:val="center"/>
            <w:hideMark/>
          </w:tcPr>
          <w:p w14:paraId="5B9E174E" w14:textId="77777777" w:rsidR="00537245" w:rsidRPr="000A13FD" w:rsidRDefault="00537245" w:rsidP="001733A9">
            <w:pPr>
              <w:spacing w:line="276" w:lineRule="auto"/>
              <w:rPr>
                <w:sz w:val="22"/>
              </w:rPr>
            </w:pPr>
            <w:r w:rsidRPr="000A13FD">
              <w:rPr>
                <w:sz w:val="22"/>
              </w:rPr>
              <w:t>4673910.86</w:t>
            </w:r>
          </w:p>
        </w:tc>
        <w:tc>
          <w:tcPr>
            <w:tcW w:w="623" w:type="pct"/>
            <w:tcBorders>
              <w:top w:val="single" w:sz="4" w:space="0" w:color="auto"/>
              <w:left w:val="nil"/>
              <w:bottom w:val="single" w:sz="4" w:space="0" w:color="auto"/>
              <w:right w:val="single" w:sz="4" w:space="0" w:color="auto"/>
            </w:tcBorders>
            <w:vAlign w:val="center"/>
          </w:tcPr>
          <w:p w14:paraId="5AF0F6C8" w14:textId="77777777" w:rsidR="00537245" w:rsidRPr="000A13FD" w:rsidRDefault="00537245" w:rsidP="001733A9">
            <w:pPr>
              <w:spacing w:line="276" w:lineRule="auto"/>
              <w:rPr>
                <w:sz w:val="22"/>
              </w:rPr>
            </w:pPr>
            <w:r w:rsidRPr="000A13FD">
              <w:rPr>
                <w:sz w:val="22"/>
              </w:rPr>
              <w:t>467.39</w:t>
            </w:r>
          </w:p>
        </w:tc>
        <w:tc>
          <w:tcPr>
            <w:tcW w:w="51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3842A0" w14:textId="77777777" w:rsidR="00537245" w:rsidRPr="000A13FD" w:rsidRDefault="00537245" w:rsidP="001733A9">
            <w:pPr>
              <w:spacing w:line="276" w:lineRule="auto"/>
              <w:rPr>
                <w:sz w:val="22"/>
              </w:rPr>
            </w:pPr>
            <w:r w:rsidRPr="000A13FD">
              <w:rPr>
                <w:sz w:val="22"/>
              </w:rPr>
              <w:t>63.04</w:t>
            </w:r>
          </w:p>
        </w:tc>
      </w:tr>
      <w:tr w:rsidR="00537245" w:rsidRPr="000A13FD" w14:paraId="7DA9DF69" w14:textId="77777777" w:rsidTr="00020FF0">
        <w:trPr>
          <w:trHeight w:val="177"/>
        </w:trPr>
        <w:tc>
          <w:tcPr>
            <w:tcW w:w="324" w:type="pct"/>
            <w:tcBorders>
              <w:top w:val="nil"/>
              <w:left w:val="single" w:sz="4" w:space="0" w:color="auto"/>
              <w:bottom w:val="single" w:sz="4" w:space="0" w:color="auto"/>
              <w:right w:val="single" w:sz="4" w:space="0" w:color="auto"/>
            </w:tcBorders>
            <w:shd w:val="clear" w:color="auto" w:fill="auto"/>
            <w:vAlign w:val="bottom"/>
            <w:hideMark/>
          </w:tcPr>
          <w:p w14:paraId="57117D21" w14:textId="77777777" w:rsidR="00537245" w:rsidRPr="000A13FD" w:rsidRDefault="00537245" w:rsidP="001733A9">
            <w:pPr>
              <w:spacing w:line="276" w:lineRule="auto"/>
              <w:rPr>
                <w:sz w:val="22"/>
              </w:rPr>
            </w:pPr>
            <w:r w:rsidRPr="000A13FD">
              <w:rPr>
                <w:sz w:val="22"/>
              </w:rPr>
              <w:t>6</w:t>
            </w:r>
          </w:p>
        </w:tc>
        <w:tc>
          <w:tcPr>
            <w:tcW w:w="895" w:type="pct"/>
            <w:tcBorders>
              <w:top w:val="nil"/>
              <w:left w:val="nil"/>
              <w:bottom w:val="single" w:sz="4" w:space="0" w:color="auto"/>
              <w:right w:val="single" w:sz="4" w:space="0" w:color="auto"/>
            </w:tcBorders>
            <w:shd w:val="clear" w:color="auto" w:fill="auto"/>
            <w:vAlign w:val="bottom"/>
            <w:hideMark/>
          </w:tcPr>
          <w:p w14:paraId="54FA3726" w14:textId="77777777" w:rsidR="00537245" w:rsidRPr="000A13FD" w:rsidRDefault="00537245" w:rsidP="001733A9">
            <w:pPr>
              <w:spacing w:line="276" w:lineRule="auto"/>
              <w:rPr>
                <w:sz w:val="22"/>
              </w:rPr>
            </w:pPr>
            <w:r w:rsidRPr="000A13FD">
              <w:rPr>
                <w:sz w:val="22"/>
              </w:rPr>
              <w:t xml:space="preserve">ROSCI0220 </w:t>
            </w:r>
            <w:proofErr w:type="spellStart"/>
            <w:r w:rsidRPr="000A13FD">
              <w:rPr>
                <w:sz w:val="22"/>
              </w:rPr>
              <w:t>Săcueni</w:t>
            </w:r>
            <w:proofErr w:type="spellEnd"/>
          </w:p>
        </w:tc>
        <w:tc>
          <w:tcPr>
            <w:tcW w:w="748" w:type="pct"/>
            <w:tcBorders>
              <w:top w:val="nil"/>
              <w:left w:val="nil"/>
              <w:bottom w:val="single" w:sz="4" w:space="0" w:color="auto"/>
              <w:right w:val="single" w:sz="4" w:space="0" w:color="auto"/>
            </w:tcBorders>
            <w:shd w:val="clear" w:color="auto" w:fill="auto"/>
            <w:vAlign w:val="bottom"/>
            <w:hideMark/>
          </w:tcPr>
          <w:p w14:paraId="1E2296AE" w14:textId="1C10BC4C" w:rsidR="00537245" w:rsidRPr="000A13FD" w:rsidRDefault="00537245" w:rsidP="001733A9">
            <w:pPr>
              <w:spacing w:line="276" w:lineRule="auto"/>
              <w:rPr>
                <w:sz w:val="22"/>
              </w:rPr>
            </w:pPr>
            <w:r w:rsidRPr="000A13FD">
              <w:rPr>
                <w:sz w:val="22"/>
              </w:rPr>
              <w:t xml:space="preserve">Zone cu surplus de apa / </w:t>
            </w:r>
            <w:r w:rsidR="00E11193" w:rsidRPr="000A13FD">
              <w:rPr>
                <w:sz w:val="22"/>
              </w:rPr>
              <w:t>mlăștinoase</w:t>
            </w:r>
          </w:p>
        </w:tc>
        <w:tc>
          <w:tcPr>
            <w:tcW w:w="689" w:type="pct"/>
            <w:tcBorders>
              <w:top w:val="nil"/>
              <w:left w:val="nil"/>
              <w:bottom w:val="single" w:sz="4" w:space="0" w:color="auto"/>
              <w:right w:val="single" w:sz="4" w:space="0" w:color="auto"/>
            </w:tcBorders>
            <w:shd w:val="clear" w:color="auto" w:fill="auto"/>
            <w:vAlign w:val="bottom"/>
            <w:hideMark/>
          </w:tcPr>
          <w:p w14:paraId="2FFB5DF0" w14:textId="3223A6E2" w:rsidR="00537245" w:rsidRPr="000A13FD" w:rsidRDefault="00537245" w:rsidP="001733A9">
            <w:pPr>
              <w:spacing w:line="276" w:lineRule="auto"/>
              <w:rPr>
                <w:sz w:val="22"/>
              </w:rPr>
            </w:pPr>
            <w:r w:rsidRPr="000A13FD">
              <w:rPr>
                <w:sz w:val="22"/>
              </w:rPr>
              <w:t xml:space="preserve">Zone </w:t>
            </w:r>
            <w:r w:rsidR="00E11193" w:rsidRPr="000A13FD">
              <w:rPr>
                <w:sz w:val="22"/>
              </w:rPr>
              <w:t>mlăștinoase</w:t>
            </w:r>
          </w:p>
        </w:tc>
        <w:tc>
          <w:tcPr>
            <w:tcW w:w="531" w:type="pct"/>
            <w:tcBorders>
              <w:top w:val="nil"/>
              <w:left w:val="nil"/>
              <w:bottom w:val="single" w:sz="4" w:space="0" w:color="auto"/>
              <w:right w:val="single" w:sz="4" w:space="0" w:color="auto"/>
            </w:tcBorders>
            <w:shd w:val="clear" w:color="auto" w:fill="auto"/>
            <w:vAlign w:val="center"/>
            <w:hideMark/>
          </w:tcPr>
          <w:p w14:paraId="594F9A06" w14:textId="77777777" w:rsidR="00537245" w:rsidRPr="000A13FD" w:rsidRDefault="00537245" w:rsidP="001733A9">
            <w:pPr>
              <w:spacing w:line="276" w:lineRule="auto"/>
              <w:rPr>
                <w:sz w:val="22"/>
              </w:rPr>
            </w:pPr>
            <w:r w:rsidRPr="000A13FD">
              <w:rPr>
                <w:sz w:val="22"/>
              </w:rPr>
              <w:t>411</w:t>
            </w:r>
          </w:p>
        </w:tc>
        <w:tc>
          <w:tcPr>
            <w:tcW w:w="679" w:type="pct"/>
            <w:tcBorders>
              <w:top w:val="nil"/>
              <w:left w:val="nil"/>
              <w:bottom w:val="single" w:sz="4" w:space="0" w:color="auto"/>
              <w:right w:val="single" w:sz="4" w:space="0" w:color="auto"/>
            </w:tcBorders>
            <w:shd w:val="clear" w:color="auto" w:fill="auto"/>
            <w:vAlign w:val="center"/>
            <w:hideMark/>
          </w:tcPr>
          <w:p w14:paraId="5DD4D037" w14:textId="77777777" w:rsidR="00537245" w:rsidRPr="000A13FD" w:rsidRDefault="00537245" w:rsidP="001733A9">
            <w:pPr>
              <w:spacing w:line="276" w:lineRule="auto"/>
              <w:rPr>
                <w:sz w:val="22"/>
              </w:rPr>
            </w:pPr>
            <w:r w:rsidRPr="000A13FD">
              <w:rPr>
                <w:sz w:val="22"/>
              </w:rPr>
              <w:t>117702.55</w:t>
            </w:r>
          </w:p>
        </w:tc>
        <w:tc>
          <w:tcPr>
            <w:tcW w:w="623" w:type="pct"/>
            <w:tcBorders>
              <w:top w:val="single" w:sz="4" w:space="0" w:color="auto"/>
              <w:left w:val="nil"/>
              <w:bottom w:val="single" w:sz="4" w:space="0" w:color="auto"/>
              <w:right w:val="single" w:sz="4" w:space="0" w:color="auto"/>
            </w:tcBorders>
            <w:vAlign w:val="center"/>
          </w:tcPr>
          <w:p w14:paraId="4844A75F" w14:textId="77777777" w:rsidR="00537245" w:rsidRPr="000A13FD" w:rsidRDefault="00537245" w:rsidP="001733A9">
            <w:pPr>
              <w:spacing w:line="276" w:lineRule="auto"/>
              <w:rPr>
                <w:sz w:val="22"/>
              </w:rPr>
            </w:pPr>
            <w:r w:rsidRPr="000A13FD">
              <w:rPr>
                <w:sz w:val="22"/>
              </w:rPr>
              <w:t>11.77</w:t>
            </w:r>
          </w:p>
        </w:tc>
        <w:tc>
          <w:tcPr>
            <w:tcW w:w="51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D5B5BE" w14:textId="77777777" w:rsidR="00537245" w:rsidRPr="000A13FD" w:rsidRDefault="00537245" w:rsidP="001733A9">
            <w:pPr>
              <w:spacing w:line="276" w:lineRule="auto"/>
              <w:rPr>
                <w:sz w:val="22"/>
              </w:rPr>
            </w:pPr>
            <w:r w:rsidRPr="000A13FD">
              <w:rPr>
                <w:sz w:val="22"/>
              </w:rPr>
              <w:t>1.59</w:t>
            </w:r>
          </w:p>
        </w:tc>
      </w:tr>
    </w:tbl>
    <w:p w14:paraId="58C76868" w14:textId="77777777" w:rsidR="007248AA" w:rsidRPr="000A13FD" w:rsidRDefault="007248AA" w:rsidP="001733A9">
      <w:pPr>
        <w:spacing w:line="276" w:lineRule="auto"/>
        <w:rPr>
          <w:rFonts w:eastAsia="Times New Roman"/>
          <w:szCs w:val="24"/>
          <w:lang w:eastAsia="ro-RO"/>
        </w:rPr>
      </w:pPr>
    </w:p>
    <w:p w14:paraId="27E1A23F" w14:textId="00461C48" w:rsidR="00537245" w:rsidRPr="000A13FD" w:rsidRDefault="00537245" w:rsidP="001733A9">
      <w:pPr>
        <w:spacing w:line="276" w:lineRule="auto"/>
        <w:ind w:firstLine="709"/>
        <w:rPr>
          <w:color w:val="0D0D0D" w:themeColor="text1" w:themeTint="F2"/>
          <w:szCs w:val="24"/>
        </w:rPr>
      </w:pPr>
      <w:r w:rsidRPr="000A13FD">
        <w:rPr>
          <w:color w:val="0D0D0D" w:themeColor="text1" w:themeTint="F2"/>
          <w:szCs w:val="24"/>
        </w:rPr>
        <w:t>Clasa suprafe</w:t>
      </w:r>
      <w:r w:rsidR="000A13FD">
        <w:rPr>
          <w:color w:val="0D0D0D" w:themeColor="text1" w:themeTint="F2"/>
          <w:szCs w:val="24"/>
        </w:rPr>
        <w:t>ț</w:t>
      </w:r>
      <w:r w:rsidRPr="000A13FD">
        <w:rPr>
          <w:color w:val="0D0D0D" w:themeColor="text1" w:themeTint="F2"/>
          <w:szCs w:val="24"/>
        </w:rPr>
        <w:t xml:space="preserve">ele acoperite cu </w:t>
      </w:r>
      <w:r w:rsidRPr="000A13FD">
        <w:rPr>
          <w:i/>
          <w:color w:val="0D0D0D" w:themeColor="text1" w:themeTint="F2"/>
          <w:szCs w:val="24"/>
        </w:rPr>
        <w:t>păduri de foioase</w:t>
      </w:r>
      <w:r w:rsidRPr="000A13FD">
        <w:rPr>
          <w:color w:val="0D0D0D" w:themeColor="text1" w:themeTint="F2"/>
          <w:szCs w:val="24"/>
        </w:rPr>
        <w:t xml:space="preserve"> ocupă 467.39 ha, ceea ce reprezintă 63.04% din suprafa</w:t>
      </w:r>
      <w:r w:rsidR="000A13FD">
        <w:rPr>
          <w:color w:val="0D0D0D" w:themeColor="text1" w:themeTint="F2"/>
          <w:szCs w:val="24"/>
        </w:rPr>
        <w:t>ț</w:t>
      </w:r>
      <w:r w:rsidRPr="000A13FD">
        <w:rPr>
          <w:color w:val="0D0D0D" w:themeColor="text1" w:themeTint="F2"/>
          <w:szCs w:val="24"/>
        </w:rPr>
        <w:t xml:space="preserve">ă totală a ariei protejate </w:t>
      </w:r>
      <w:r w:rsidR="000A13FD">
        <w:rPr>
          <w:color w:val="0D0D0D" w:themeColor="text1" w:themeTint="F2"/>
          <w:szCs w:val="24"/>
        </w:rPr>
        <w:t>ș</w:t>
      </w:r>
      <w:r w:rsidR="00F86C39" w:rsidRPr="000A13FD">
        <w:rPr>
          <w:color w:val="0D0D0D" w:themeColor="text1" w:themeTint="F2"/>
          <w:szCs w:val="24"/>
        </w:rPr>
        <w:t>i</w:t>
      </w:r>
      <w:r w:rsidRPr="000A13FD">
        <w:rPr>
          <w:color w:val="0D0D0D" w:themeColor="text1" w:themeTint="F2"/>
          <w:szCs w:val="24"/>
        </w:rPr>
        <w:t xml:space="preserve"> nu a suferit modificări fa</w:t>
      </w:r>
      <w:r w:rsidR="000A13FD">
        <w:rPr>
          <w:color w:val="0D0D0D" w:themeColor="text1" w:themeTint="F2"/>
          <w:szCs w:val="24"/>
        </w:rPr>
        <w:t>ț</w:t>
      </w:r>
      <w:r w:rsidRPr="000A13FD">
        <w:rPr>
          <w:color w:val="0D0D0D" w:themeColor="text1" w:themeTint="F2"/>
          <w:szCs w:val="24"/>
        </w:rPr>
        <w:t xml:space="preserve">ă de anul 2012. </w:t>
      </w:r>
    </w:p>
    <w:p w14:paraId="161A1033" w14:textId="4DFBF1A0" w:rsidR="00537245" w:rsidRPr="000A13FD" w:rsidRDefault="00537245" w:rsidP="001733A9">
      <w:pPr>
        <w:spacing w:line="276" w:lineRule="auto"/>
        <w:ind w:firstLine="709"/>
        <w:rPr>
          <w:color w:val="0D0D0D" w:themeColor="text1" w:themeTint="F2"/>
          <w:szCs w:val="24"/>
        </w:rPr>
      </w:pPr>
      <w:r w:rsidRPr="000A13FD">
        <w:rPr>
          <w:color w:val="0D0D0D" w:themeColor="text1" w:themeTint="F2"/>
          <w:szCs w:val="24"/>
        </w:rPr>
        <w:t xml:space="preserve">Clasa </w:t>
      </w:r>
      <w:r w:rsidRPr="000A13FD">
        <w:rPr>
          <w:i/>
          <w:color w:val="0D0D0D" w:themeColor="text1" w:themeTint="F2"/>
          <w:szCs w:val="24"/>
        </w:rPr>
        <w:t>terenurilor arabile neirigate</w:t>
      </w:r>
      <w:r w:rsidRPr="000A13FD">
        <w:rPr>
          <w:color w:val="0D0D0D" w:themeColor="text1" w:themeTint="F2"/>
          <w:szCs w:val="24"/>
        </w:rPr>
        <w:t xml:space="preserve"> urmează, cu un areal ce măsura 208.76 ha, adică 28.16% din suprafa</w:t>
      </w:r>
      <w:r w:rsidR="000A13FD">
        <w:rPr>
          <w:color w:val="0D0D0D" w:themeColor="text1" w:themeTint="F2"/>
          <w:szCs w:val="24"/>
        </w:rPr>
        <w:t>ț</w:t>
      </w:r>
      <w:r w:rsidRPr="000A13FD">
        <w:rPr>
          <w:color w:val="0D0D0D" w:themeColor="text1" w:themeTint="F2"/>
          <w:szCs w:val="24"/>
        </w:rPr>
        <w:t>a sitului, într-o u</w:t>
      </w:r>
      <w:r w:rsidR="000A13FD">
        <w:rPr>
          <w:color w:val="0D0D0D" w:themeColor="text1" w:themeTint="F2"/>
          <w:szCs w:val="24"/>
        </w:rPr>
        <w:t>ș</w:t>
      </w:r>
      <w:r w:rsidRPr="000A13FD">
        <w:rPr>
          <w:color w:val="0D0D0D" w:themeColor="text1" w:themeTint="F2"/>
          <w:szCs w:val="24"/>
        </w:rPr>
        <w:t>oară scădere fa</w:t>
      </w:r>
      <w:r w:rsidR="000A13FD">
        <w:rPr>
          <w:color w:val="0D0D0D" w:themeColor="text1" w:themeTint="F2"/>
          <w:szCs w:val="24"/>
        </w:rPr>
        <w:t>ț</w:t>
      </w:r>
      <w:r w:rsidRPr="000A13FD">
        <w:rPr>
          <w:color w:val="0D0D0D" w:themeColor="text1" w:themeTint="F2"/>
          <w:szCs w:val="24"/>
        </w:rPr>
        <w:t xml:space="preserve">ă de anul 2012. </w:t>
      </w:r>
    </w:p>
    <w:p w14:paraId="00EC28AE" w14:textId="59F4D28C" w:rsidR="00537245" w:rsidRPr="000A13FD" w:rsidRDefault="00537245" w:rsidP="001733A9">
      <w:pPr>
        <w:spacing w:line="276" w:lineRule="auto"/>
        <w:ind w:firstLine="709"/>
        <w:rPr>
          <w:color w:val="0D0D0D" w:themeColor="text1" w:themeTint="F2"/>
          <w:szCs w:val="24"/>
        </w:rPr>
      </w:pPr>
      <w:r w:rsidRPr="000A13FD">
        <w:rPr>
          <w:color w:val="0D0D0D" w:themeColor="text1" w:themeTint="F2"/>
          <w:szCs w:val="24"/>
        </w:rPr>
        <w:t xml:space="preserve">Clasa </w:t>
      </w:r>
      <w:r w:rsidRPr="000A13FD">
        <w:rPr>
          <w:i/>
          <w:color w:val="0D0D0D" w:themeColor="text1" w:themeTint="F2"/>
          <w:szCs w:val="24"/>
        </w:rPr>
        <w:t>paji</w:t>
      </w:r>
      <w:r w:rsidR="000A13FD">
        <w:rPr>
          <w:i/>
          <w:color w:val="0D0D0D" w:themeColor="text1" w:themeTint="F2"/>
          <w:szCs w:val="24"/>
        </w:rPr>
        <w:t>ș</w:t>
      </w:r>
      <w:r w:rsidRPr="000A13FD">
        <w:rPr>
          <w:i/>
          <w:color w:val="0D0D0D" w:themeColor="text1" w:themeTint="F2"/>
          <w:szCs w:val="24"/>
        </w:rPr>
        <w:t>tilor secundare</w:t>
      </w:r>
      <w:r w:rsidRPr="000A13FD">
        <w:rPr>
          <w:color w:val="0D0D0D" w:themeColor="text1" w:themeTint="F2"/>
          <w:szCs w:val="24"/>
        </w:rPr>
        <w:t xml:space="preserve"> de</w:t>
      </w:r>
      <w:r w:rsidR="000A13FD">
        <w:rPr>
          <w:color w:val="0D0D0D" w:themeColor="text1" w:themeTint="F2"/>
          <w:szCs w:val="24"/>
        </w:rPr>
        <w:t>ț</w:t>
      </w:r>
      <w:r w:rsidRPr="000A13FD">
        <w:rPr>
          <w:color w:val="0D0D0D" w:themeColor="text1" w:themeTint="F2"/>
          <w:szCs w:val="24"/>
        </w:rPr>
        <w:t>ine 53.23 având o pondere de doar 7.18 din suprafa</w:t>
      </w:r>
      <w:r w:rsidR="000A13FD">
        <w:rPr>
          <w:color w:val="0D0D0D" w:themeColor="text1" w:themeTint="F2"/>
          <w:szCs w:val="24"/>
        </w:rPr>
        <w:t>ț</w:t>
      </w:r>
      <w:r w:rsidRPr="000A13FD">
        <w:rPr>
          <w:color w:val="0D0D0D" w:themeColor="text1" w:themeTint="F2"/>
          <w:szCs w:val="24"/>
        </w:rPr>
        <w:t xml:space="preserve">a sitului, în </w:t>
      </w:r>
      <w:proofErr w:type="spellStart"/>
      <w:r w:rsidRPr="000A13FD">
        <w:rPr>
          <w:color w:val="0D0D0D" w:themeColor="text1" w:themeTint="F2"/>
          <w:szCs w:val="24"/>
        </w:rPr>
        <w:t>u</w:t>
      </w:r>
      <w:r w:rsidR="000A13FD">
        <w:rPr>
          <w:color w:val="0D0D0D" w:themeColor="text1" w:themeTint="F2"/>
          <w:szCs w:val="24"/>
        </w:rPr>
        <w:t>ș</w:t>
      </w:r>
      <w:r w:rsidRPr="000A13FD">
        <w:rPr>
          <w:color w:val="0D0D0D" w:themeColor="text1" w:themeTint="F2"/>
          <w:szCs w:val="24"/>
        </w:rPr>
        <w:t>oar</w:t>
      </w:r>
      <w:proofErr w:type="spellEnd"/>
      <w:r w:rsidRPr="000A13FD">
        <w:rPr>
          <w:color w:val="0D0D0D" w:themeColor="text1" w:themeTint="F2"/>
          <w:szCs w:val="24"/>
        </w:rPr>
        <w:t xml:space="preserve"> cre</w:t>
      </w:r>
      <w:r w:rsidR="000A13FD">
        <w:rPr>
          <w:color w:val="0D0D0D" w:themeColor="text1" w:themeTint="F2"/>
          <w:szCs w:val="24"/>
        </w:rPr>
        <w:t>ș</w:t>
      </w:r>
      <w:r w:rsidRPr="000A13FD">
        <w:rPr>
          <w:color w:val="0D0D0D" w:themeColor="text1" w:themeTint="F2"/>
          <w:szCs w:val="24"/>
        </w:rPr>
        <w:t>tere fa</w:t>
      </w:r>
      <w:r w:rsidR="000A13FD">
        <w:rPr>
          <w:color w:val="0D0D0D" w:themeColor="text1" w:themeTint="F2"/>
          <w:szCs w:val="24"/>
        </w:rPr>
        <w:t>ț</w:t>
      </w:r>
      <w:r w:rsidRPr="000A13FD">
        <w:rPr>
          <w:color w:val="0D0D0D" w:themeColor="text1" w:themeTint="F2"/>
          <w:szCs w:val="24"/>
        </w:rPr>
        <w:t>ă de anu</w:t>
      </w:r>
      <w:r w:rsidR="00323B23" w:rsidRPr="000A13FD">
        <w:rPr>
          <w:color w:val="0D0D0D" w:themeColor="text1" w:themeTint="F2"/>
          <w:szCs w:val="24"/>
        </w:rPr>
        <w:t>l</w:t>
      </w:r>
      <w:r w:rsidRPr="000A13FD">
        <w:rPr>
          <w:color w:val="0D0D0D" w:themeColor="text1" w:themeTint="F2"/>
          <w:szCs w:val="24"/>
        </w:rPr>
        <w:t xml:space="preserve"> 2012, când de</w:t>
      </w:r>
      <w:r w:rsidR="000A13FD">
        <w:rPr>
          <w:color w:val="0D0D0D" w:themeColor="text1" w:themeTint="F2"/>
          <w:szCs w:val="24"/>
        </w:rPr>
        <w:t>ț</w:t>
      </w:r>
      <w:r w:rsidRPr="000A13FD">
        <w:rPr>
          <w:color w:val="0D0D0D" w:themeColor="text1" w:themeTint="F2"/>
          <w:szCs w:val="24"/>
        </w:rPr>
        <w:t xml:space="preserve">inea 6.61% din total. </w:t>
      </w:r>
    </w:p>
    <w:p w14:paraId="7EE15EDE" w14:textId="36C577FF" w:rsidR="00537245" w:rsidRPr="000A13FD" w:rsidRDefault="00537245" w:rsidP="001733A9">
      <w:pPr>
        <w:spacing w:line="276" w:lineRule="auto"/>
        <w:ind w:firstLine="709"/>
        <w:rPr>
          <w:color w:val="0D0D0D" w:themeColor="text1" w:themeTint="F2"/>
          <w:szCs w:val="24"/>
        </w:rPr>
      </w:pPr>
      <w:r w:rsidRPr="000A13FD">
        <w:rPr>
          <w:color w:val="0D0D0D" w:themeColor="text1" w:themeTint="F2"/>
          <w:szCs w:val="24"/>
        </w:rPr>
        <w:t xml:space="preserve">Clasa </w:t>
      </w:r>
      <w:r w:rsidRPr="000A13FD">
        <w:rPr>
          <w:i/>
          <w:color w:val="0D0D0D" w:themeColor="text1" w:themeTint="F2"/>
          <w:szCs w:val="24"/>
        </w:rPr>
        <w:t>zonelor mlă</w:t>
      </w:r>
      <w:r w:rsidR="000A13FD">
        <w:rPr>
          <w:i/>
          <w:color w:val="0D0D0D" w:themeColor="text1" w:themeTint="F2"/>
          <w:szCs w:val="24"/>
        </w:rPr>
        <w:t>ș</w:t>
      </w:r>
      <w:r w:rsidRPr="000A13FD">
        <w:rPr>
          <w:i/>
          <w:color w:val="0D0D0D" w:themeColor="text1" w:themeTint="F2"/>
          <w:szCs w:val="24"/>
        </w:rPr>
        <w:t xml:space="preserve">tinoase </w:t>
      </w:r>
      <w:r w:rsidRPr="000A13FD">
        <w:rPr>
          <w:color w:val="0D0D0D" w:themeColor="text1" w:themeTint="F2"/>
          <w:szCs w:val="24"/>
        </w:rPr>
        <w:t>a scăzut u</w:t>
      </w:r>
      <w:r w:rsidR="000A13FD">
        <w:rPr>
          <w:color w:val="0D0D0D" w:themeColor="text1" w:themeTint="F2"/>
          <w:szCs w:val="24"/>
        </w:rPr>
        <w:t>ș</w:t>
      </w:r>
      <w:r w:rsidRPr="000A13FD">
        <w:rPr>
          <w:color w:val="0D0D0D" w:themeColor="text1" w:themeTint="F2"/>
          <w:szCs w:val="24"/>
        </w:rPr>
        <w:t>or fa</w:t>
      </w:r>
      <w:r w:rsidR="000A13FD">
        <w:rPr>
          <w:color w:val="0D0D0D" w:themeColor="text1" w:themeTint="F2"/>
          <w:szCs w:val="24"/>
        </w:rPr>
        <w:t>ț</w:t>
      </w:r>
      <w:r w:rsidRPr="000A13FD">
        <w:rPr>
          <w:color w:val="0D0D0D" w:themeColor="text1" w:themeTint="F2"/>
          <w:szCs w:val="24"/>
        </w:rPr>
        <w:t>ă de anul 2012, la 11.77 ha, fa</w:t>
      </w:r>
      <w:r w:rsidR="000A13FD">
        <w:rPr>
          <w:color w:val="0D0D0D" w:themeColor="text1" w:themeTint="F2"/>
          <w:szCs w:val="24"/>
        </w:rPr>
        <w:t>ț</w:t>
      </w:r>
      <w:r w:rsidRPr="000A13FD">
        <w:rPr>
          <w:color w:val="0D0D0D" w:themeColor="text1" w:themeTint="F2"/>
          <w:szCs w:val="24"/>
        </w:rPr>
        <w:t>ă de 12.38 ha cât avea în anul 2012, o parte din terenul mlă</w:t>
      </w:r>
      <w:r w:rsidR="000A13FD">
        <w:rPr>
          <w:color w:val="0D0D0D" w:themeColor="text1" w:themeTint="F2"/>
          <w:szCs w:val="24"/>
        </w:rPr>
        <w:t>ș</w:t>
      </w:r>
      <w:r w:rsidRPr="000A13FD">
        <w:rPr>
          <w:color w:val="0D0D0D" w:themeColor="text1" w:themeTint="F2"/>
          <w:szCs w:val="24"/>
        </w:rPr>
        <w:t>tinos fiind transformat în pă</w:t>
      </w:r>
      <w:r w:rsidR="000A13FD">
        <w:rPr>
          <w:color w:val="0D0D0D" w:themeColor="text1" w:themeTint="F2"/>
          <w:szCs w:val="24"/>
        </w:rPr>
        <w:t>ș</w:t>
      </w:r>
      <w:r w:rsidRPr="000A13FD">
        <w:rPr>
          <w:color w:val="0D0D0D" w:themeColor="text1" w:themeTint="F2"/>
          <w:szCs w:val="24"/>
        </w:rPr>
        <w:t xml:space="preserve">uni </w:t>
      </w:r>
      <w:r w:rsidR="000A13FD">
        <w:rPr>
          <w:color w:val="0D0D0D" w:themeColor="text1" w:themeTint="F2"/>
          <w:szCs w:val="24"/>
        </w:rPr>
        <w:t>ș</w:t>
      </w:r>
      <w:r w:rsidR="00F86C39" w:rsidRPr="000A13FD">
        <w:rPr>
          <w:color w:val="0D0D0D" w:themeColor="text1" w:themeTint="F2"/>
          <w:szCs w:val="24"/>
        </w:rPr>
        <w:t>i</w:t>
      </w:r>
      <w:r w:rsidRPr="000A13FD">
        <w:rPr>
          <w:color w:val="0D0D0D" w:themeColor="text1" w:themeTint="F2"/>
          <w:szCs w:val="24"/>
        </w:rPr>
        <w:t xml:space="preserve"> terenuri agricole ca urmare a modificărilor climatice în primul rând, care se reflectă într-o scădere a precipita</w:t>
      </w:r>
      <w:r w:rsidR="000A13FD">
        <w:rPr>
          <w:color w:val="0D0D0D" w:themeColor="text1" w:themeTint="F2"/>
          <w:szCs w:val="24"/>
        </w:rPr>
        <w:t>ț</w:t>
      </w:r>
      <w:r w:rsidRPr="000A13FD">
        <w:rPr>
          <w:color w:val="0D0D0D" w:themeColor="text1" w:themeTint="F2"/>
          <w:szCs w:val="24"/>
        </w:rPr>
        <w:t>iilor.</w:t>
      </w:r>
    </w:p>
    <w:p w14:paraId="27016BAE" w14:textId="6B6C7A18" w:rsidR="00537245" w:rsidRPr="000A13FD" w:rsidRDefault="00537245" w:rsidP="001733A9">
      <w:pPr>
        <w:spacing w:line="276" w:lineRule="auto"/>
        <w:ind w:firstLine="709"/>
        <w:rPr>
          <w:rFonts w:eastAsia="Times New Roman"/>
          <w:color w:val="000000"/>
        </w:rPr>
      </w:pPr>
      <w:r w:rsidRPr="000A13FD">
        <w:lastRenderedPageBreak/>
        <w:t>Fa</w:t>
      </w:r>
      <w:r w:rsidR="000A13FD">
        <w:t>ț</w:t>
      </w:r>
      <w:r w:rsidRPr="000A13FD">
        <w:t xml:space="preserve">ă de anul 2012, au apărut două clase suplimentare </w:t>
      </w:r>
      <w:r w:rsidR="000A13FD">
        <w:t>ș</w:t>
      </w:r>
      <w:r w:rsidRPr="000A13FD">
        <w:t xml:space="preserve">i anume clasa </w:t>
      </w:r>
      <w:r w:rsidRPr="000A13FD">
        <w:rPr>
          <w:rFonts w:eastAsia="Times New Roman"/>
          <w:color w:val="000000"/>
        </w:rPr>
        <w:t>Terenuri cu culturi complexe, care are o suprafa</w:t>
      </w:r>
      <w:r w:rsidR="000A13FD">
        <w:rPr>
          <w:rFonts w:eastAsia="Times New Roman"/>
          <w:color w:val="000000"/>
        </w:rPr>
        <w:t>ț</w:t>
      </w:r>
      <w:r w:rsidRPr="000A13FD">
        <w:rPr>
          <w:rFonts w:eastAsia="Times New Roman"/>
          <w:color w:val="000000"/>
        </w:rPr>
        <w:t>ă de 0.2 ha</w:t>
      </w:r>
      <w:r w:rsidR="00E7608E" w:rsidRPr="000A13FD">
        <w:rPr>
          <w:rFonts w:eastAsia="Times New Roman"/>
          <w:color w:val="000000"/>
        </w:rPr>
        <w:t xml:space="preserve"> </w:t>
      </w:r>
      <w:r w:rsidR="000A13FD">
        <w:rPr>
          <w:rFonts w:eastAsia="Times New Roman"/>
          <w:color w:val="000000"/>
        </w:rPr>
        <w:t>ș</w:t>
      </w:r>
      <w:r w:rsidRPr="000A13FD">
        <w:rPr>
          <w:rFonts w:eastAsia="Times New Roman"/>
          <w:color w:val="000000"/>
        </w:rPr>
        <w:t xml:space="preserve">i este situată la limita de vest a sitului, </w:t>
      </w:r>
      <w:r w:rsidR="000A13FD">
        <w:rPr>
          <w:rFonts w:eastAsia="Times New Roman"/>
          <w:color w:val="000000"/>
        </w:rPr>
        <w:t>ș</w:t>
      </w:r>
      <w:r w:rsidRPr="000A13FD">
        <w:rPr>
          <w:rFonts w:eastAsia="Times New Roman"/>
          <w:color w:val="000000"/>
        </w:rPr>
        <w:t>i clasa Vii, cu o suprafa</w:t>
      </w:r>
      <w:r w:rsidR="000A13FD">
        <w:rPr>
          <w:rFonts w:eastAsia="Times New Roman"/>
          <w:color w:val="000000"/>
        </w:rPr>
        <w:t>ț</w:t>
      </w:r>
      <w:r w:rsidRPr="000A13FD">
        <w:rPr>
          <w:rFonts w:eastAsia="Times New Roman"/>
          <w:color w:val="000000"/>
        </w:rPr>
        <w:t>ă de 0.008 ha, fiind identificată în zona central estică a sitului.</w:t>
      </w:r>
    </w:p>
    <w:p w14:paraId="07612F7D" w14:textId="7727E488" w:rsidR="00E7608E" w:rsidRPr="000A13FD" w:rsidRDefault="0017119F" w:rsidP="001733A9">
      <w:pPr>
        <w:spacing w:line="276" w:lineRule="auto"/>
        <w:ind w:firstLine="709"/>
      </w:pPr>
      <w:r>
        <w:rPr>
          <w:rFonts w:eastAsia="Times New Roman"/>
          <w:color w:val="000000"/>
        </w:rPr>
        <w:t>Harta</w:t>
      </w:r>
      <w:r w:rsidR="00E7608E" w:rsidRPr="000A13FD">
        <w:rPr>
          <w:rFonts w:eastAsia="Times New Roman"/>
          <w:color w:val="000000"/>
        </w:rPr>
        <w:t xml:space="preserve"> cu privire la utilizarea terenurilor se po</w:t>
      </w:r>
      <w:r>
        <w:rPr>
          <w:rFonts w:eastAsia="Times New Roman"/>
          <w:color w:val="000000"/>
        </w:rPr>
        <w:t>a</w:t>
      </w:r>
      <w:r w:rsidR="00E7608E" w:rsidRPr="000A13FD">
        <w:rPr>
          <w:rFonts w:eastAsia="Times New Roman"/>
          <w:color w:val="000000"/>
        </w:rPr>
        <w:t>t</w:t>
      </w:r>
      <w:r>
        <w:rPr>
          <w:rFonts w:eastAsia="Times New Roman"/>
          <w:color w:val="000000"/>
        </w:rPr>
        <w:t>e</w:t>
      </w:r>
      <w:r w:rsidR="00E7608E" w:rsidRPr="000A13FD">
        <w:rPr>
          <w:rFonts w:eastAsia="Times New Roman"/>
          <w:color w:val="000000"/>
        </w:rPr>
        <w:t xml:space="preserve"> consulta la capitolul </w:t>
      </w:r>
      <w:r w:rsidR="00FD4839" w:rsidRPr="000A13FD">
        <w:rPr>
          <w:rFonts w:eastAsia="Times New Roman"/>
          <w:color w:val="000000"/>
        </w:rPr>
        <w:t xml:space="preserve">Anexe, </w:t>
      </w:r>
      <w:r w:rsidR="000A13FD">
        <w:rPr>
          <w:rFonts w:eastAsia="Times New Roman"/>
          <w:color w:val="000000"/>
        </w:rPr>
        <w:t>ș</w:t>
      </w:r>
      <w:r w:rsidR="00FD4839" w:rsidRPr="000A13FD">
        <w:rPr>
          <w:rFonts w:eastAsia="Times New Roman"/>
          <w:color w:val="000000"/>
        </w:rPr>
        <w:t xml:space="preserve">i anume </w:t>
      </w:r>
      <w:r>
        <w:t>Anexa 3.14. Harta utilizării terenului</w:t>
      </w:r>
      <w:r w:rsidR="00E7608E" w:rsidRPr="000A13FD">
        <w:rPr>
          <w:rFonts w:eastAsia="Times New Roman"/>
          <w:color w:val="000000"/>
        </w:rPr>
        <w:t>.</w:t>
      </w:r>
    </w:p>
    <w:p w14:paraId="0641EBF2" w14:textId="77777777" w:rsidR="00537245" w:rsidRPr="000A13FD" w:rsidRDefault="00537245" w:rsidP="001733A9">
      <w:pPr>
        <w:spacing w:line="276" w:lineRule="auto"/>
        <w:rPr>
          <w:rFonts w:eastAsia="Times New Roman"/>
          <w:szCs w:val="24"/>
          <w:lang w:eastAsia="ro-RO"/>
        </w:rPr>
      </w:pPr>
    </w:p>
    <w:p w14:paraId="277036EC" w14:textId="0EF9151A" w:rsidR="0049164C" w:rsidRPr="000A13FD" w:rsidRDefault="0049164C" w:rsidP="001733A9">
      <w:pPr>
        <w:pStyle w:val="Heading2"/>
        <w:spacing w:line="276" w:lineRule="auto"/>
        <w:rPr>
          <w:rStyle w:val="Heading2Char"/>
          <w:b/>
          <w:szCs w:val="24"/>
        </w:rPr>
      </w:pPr>
      <w:bookmarkStart w:id="54" w:name="_Toc535263548"/>
      <w:bookmarkStart w:id="55" w:name="_Toc150185503"/>
      <w:r w:rsidRPr="000A13FD">
        <w:rPr>
          <w:rStyle w:val="Heading2Char"/>
          <w:b/>
          <w:szCs w:val="24"/>
        </w:rPr>
        <w:t>4.3. Situa</w:t>
      </w:r>
      <w:r w:rsidR="000A13FD">
        <w:rPr>
          <w:rStyle w:val="Heading2Char"/>
          <w:b/>
          <w:szCs w:val="24"/>
        </w:rPr>
        <w:t>ț</w:t>
      </w:r>
      <w:r w:rsidRPr="000A13FD">
        <w:rPr>
          <w:rStyle w:val="Heading2Char"/>
          <w:b/>
          <w:szCs w:val="24"/>
        </w:rPr>
        <w:t>ia juridică a terenurilor</w:t>
      </w:r>
      <w:bookmarkEnd w:id="54"/>
      <w:bookmarkEnd w:id="55"/>
    </w:p>
    <w:p w14:paraId="16F7B415" w14:textId="77777777" w:rsidR="0049164C" w:rsidRPr="000A13FD" w:rsidRDefault="0049164C" w:rsidP="001733A9">
      <w:pPr>
        <w:shd w:val="clear" w:color="auto" w:fill="FFFFFF"/>
        <w:spacing w:line="276" w:lineRule="auto"/>
        <w:rPr>
          <w:rFonts w:eastAsia="Times New Roman"/>
          <w:b/>
          <w:i/>
          <w:szCs w:val="24"/>
          <w:lang w:eastAsia="ro-RO"/>
        </w:rPr>
      </w:pPr>
    </w:p>
    <w:p w14:paraId="01D2DF2B" w14:textId="29492820" w:rsidR="0049164C" w:rsidRPr="000A13FD" w:rsidRDefault="00537245" w:rsidP="001733A9">
      <w:pPr>
        <w:pStyle w:val="TableParagraph"/>
        <w:spacing w:line="276" w:lineRule="auto"/>
      </w:pPr>
      <w:r w:rsidRPr="000A13FD">
        <w:t xml:space="preserve">Tabel </w:t>
      </w:r>
      <w:r w:rsidRPr="000A13FD">
        <w:fldChar w:fldCharType="begin"/>
      </w:r>
      <w:r w:rsidRPr="000A13FD">
        <w:instrText xml:space="preserve"> SEQ Tabel \* ARABIC </w:instrText>
      </w:r>
      <w:r w:rsidRPr="000A13FD">
        <w:fldChar w:fldCharType="separate"/>
      </w:r>
      <w:r w:rsidR="000474B2" w:rsidRPr="000A13FD">
        <w:t>22</w:t>
      </w:r>
      <w:r w:rsidRPr="000A13FD">
        <w:fldChar w:fldCharType="end"/>
      </w:r>
      <w:r w:rsidRPr="000A13FD">
        <w:t xml:space="preserve">. </w:t>
      </w:r>
      <w:r w:rsidR="0049164C" w:rsidRPr="000A13FD">
        <w:t>Situa</w:t>
      </w:r>
      <w:r w:rsidR="000A13FD">
        <w:t>ț</w:t>
      </w:r>
      <w:r w:rsidR="0049164C" w:rsidRPr="000A13FD">
        <w:t>ia juridică a terenurilor aflate în interiorul a</w:t>
      </w:r>
      <w:r w:rsidR="00E112F3" w:rsidRPr="000A13FD">
        <w:t>riei/ariilor naturale protejate</w:t>
      </w:r>
      <w:r w:rsidR="0071070E" w:rsidRPr="000A13FD">
        <w:br/>
      </w:r>
    </w:p>
    <w:tbl>
      <w:tblPr>
        <w:tblStyle w:val="TableGrid"/>
        <w:tblW w:w="5000" w:type="pct"/>
        <w:tblLook w:val="04A0" w:firstRow="1" w:lastRow="0" w:firstColumn="1" w:lastColumn="0" w:noHBand="0" w:noVBand="1"/>
      </w:tblPr>
      <w:tblGrid>
        <w:gridCol w:w="2525"/>
        <w:gridCol w:w="3953"/>
        <w:gridCol w:w="2845"/>
      </w:tblGrid>
      <w:tr w:rsidR="00537245" w:rsidRPr="000A13FD" w14:paraId="1C2B8EE2" w14:textId="77777777" w:rsidTr="00020FF0">
        <w:trPr>
          <w:tblHeader/>
        </w:trPr>
        <w:tc>
          <w:tcPr>
            <w:tcW w:w="3474" w:type="pct"/>
            <w:gridSpan w:val="2"/>
          </w:tcPr>
          <w:p w14:paraId="09760C22" w14:textId="77777777" w:rsidR="00537245" w:rsidRPr="000A13FD" w:rsidRDefault="00537245" w:rsidP="001733A9">
            <w:pPr>
              <w:spacing w:line="276" w:lineRule="auto"/>
              <w:jc w:val="center"/>
              <w:rPr>
                <w:rFonts w:eastAsia="Times New Roman"/>
                <w:b/>
                <w:szCs w:val="24"/>
                <w:lang w:eastAsia="ro-RO"/>
              </w:rPr>
            </w:pPr>
            <w:bookmarkStart w:id="56" w:name="_Toc535263549"/>
            <w:r w:rsidRPr="000A13FD">
              <w:rPr>
                <w:rFonts w:eastAsia="Times New Roman"/>
                <w:b/>
                <w:szCs w:val="24"/>
                <w:lang w:eastAsia="ro-RO"/>
              </w:rPr>
              <w:t>Domeniu</w:t>
            </w:r>
          </w:p>
        </w:tc>
        <w:tc>
          <w:tcPr>
            <w:tcW w:w="1526" w:type="pct"/>
          </w:tcPr>
          <w:p w14:paraId="10BC2030" w14:textId="4F46B638" w:rsidR="00537245" w:rsidRPr="000A13FD" w:rsidRDefault="00537245" w:rsidP="001733A9">
            <w:pPr>
              <w:spacing w:line="276" w:lineRule="auto"/>
              <w:jc w:val="center"/>
              <w:rPr>
                <w:rFonts w:eastAsia="Times New Roman"/>
                <w:b/>
                <w:szCs w:val="24"/>
                <w:lang w:eastAsia="ro-RO"/>
              </w:rPr>
            </w:pPr>
            <w:r w:rsidRPr="000A13FD">
              <w:rPr>
                <w:rFonts w:eastAsia="Times New Roman"/>
                <w:b/>
                <w:szCs w:val="24"/>
                <w:lang w:eastAsia="ro-RO"/>
              </w:rPr>
              <w:t>Procent din suprafa</w:t>
            </w:r>
            <w:r w:rsidR="000A13FD">
              <w:rPr>
                <w:rFonts w:eastAsia="Times New Roman"/>
                <w:b/>
                <w:szCs w:val="24"/>
                <w:lang w:eastAsia="ro-RO"/>
              </w:rPr>
              <w:t>ț</w:t>
            </w:r>
            <w:r w:rsidRPr="000A13FD">
              <w:rPr>
                <w:rFonts w:eastAsia="Times New Roman"/>
                <w:b/>
                <w:szCs w:val="24"/>
                <w:lang w:eastAsia="ro-RO"/>
              </w:rPr>
              <w:t>a ANP (%)</w:t>
            </w:r>
          </w:p>
        </w:tc>
      </w:tr>
      <w:tr w:rsidR="00537245" w:rsidRPr="000A13FD" w14:paraId="3F6AF7A4" w14:textId="77777777" w:rsidTr="00C13189">
        <w:trPr>
          <w:trHeight w:val="505"/>
        </w:trPr>
        <w:tc>
          <w:tcPr>
            <w:tcW w:w="1354" w:type="pct"/>
            <w:vMerge w:val="restart"/>
          </w:tcPr>
          <w:p w14:paraId="4E15257B" w14:textId="77777777" w:rsidR="00537245" w:rsidRPr="000A13FD" w:rsidRDefault="00537245" w:rsidP="001733A9">
            <w:pPr>
              <w:spacing w:line="276" w:lineRule="auto"/>
              <w:jc w:val="center"/>
              <w:rPr>
                <w:rFonts w:eastAsia="Times New Roman"/>
                <w:szCs w:val="24"/>
                <w:lang w:eastAsia="ro-RO"/>
              </w:rPr>
            </w:pPr>
          </w:p>
          <w:p w14:paraId="1C4BAE10" w14:textId="77777777" w:rsidR="00537245" w:rsidRPr="000A13FD" w:rsidRDefault="00537245" w:rsidP="001733A9">
            <w:pPr>
              <w:spacing w:line="276" w:lineRule="auto"/>
              <w:jc w:val="center"/>
              <w:rPr>
                <w:rFonts w:eastAsia="Times New Roman"/>
                <w:szCs w:val="24"/>
                <w:lang w:eastAsia="ro-RO"/>
              </w:rPr>
            </w:pPr>
          </w:p>
          <w:p w14:paraId="1E614F24" w14:textId="77777777" w:rsidR="00537245" w:rsidRPr="000A13FD" w:rsidRDefault="00537245" w:rsidP="001733A9">
            <w:pPr>
              <w:spacing w:line="276" w:lineRule="auto"/>
              <w:jc w:val="center"/>
              <w:rPr>
                <w:rFonts w:eastAsia="Times New Roman"/>
                <w:szCs w:val="24"/>
                <w:lang w:eastAsia="ro-RO"/>
              </w:rPr>
            </w:pPr>
            <w:r w:rsidRPr="000A13FD">
              <w:rPr>
                <w:rFonts w:eastAsia="Times New Roman"/>
                <w:szCs w:val="24"/>
                <w:lang w:eastAsia="ro-RO"/>
              </w:rPr>
              <w:t>Domeniul public</w:t>
            </w:r>
          </w:p>
        </w:tc>
        <w:tc>
          <w:tcPr>
            <w:tcW w:w="2120" w:type="pct"/>
          </w:tcPr>
          <w:p w14:paraId="1625DBD1" w14:textId="77777777" w:rsidR="00537245" w:rsidRPr="000A13FD" w:rsidRDefault="00537245" w:rsidP="001733A9">
            <w:pPr>
              <w:spacing w:line="276" w:lineRule="auto"/>
              <w:jc w:val="center"/>
              <w:rPr>
                <w:rFonts w:eastAsia="Times New Roman"/>
                <w:szCs w:val="24"/>
                <w:lang w:eastAsia="ro-RO"/>
              </w:rPr>
            </w:pPr>
            <w:r w:rsidRPr="000A13FD">
              <w:rPr>
                <w:rFonts w:eastAsia="Times New Roman"/>
                <w:szCs w:val="24"/>
                <w:lang w:eastAsia="ro-RO"/>
              </w:rPr>
              <w:t>Domeniul public al statului (DS)</w:t>
            </w:r>
          </w:p>
        </w:tc>
        <w:tc>
          <w:tcPr>
            <w:tcW w:w="1526" w:type="pct"/>
          </w:tcPr>
          <w:p w14:paraId="456E9C32" w14:textId="77777777" w:rsidR="00537245" w:rsidRPr="000A13FD" w:rsidRDefault="00537245" w:rsidP="001733A9">
            <w:pPr>
              <w:spacing w:line="276" w:lineRule="auto"/>
              <w:jc w:val="center"/>
              <w:rPr>
                <w:rFonts w:eastAsia="Times New Roman"/>
                <w:szCs w:val="24"/>
                <w:lang w:eastAsia="ro-RO"/>
              </w:rPr>
            </w:pPr>
            <w:r w:rsidRPr="000A13FD">
              <w:rPr>
                <w:rFonts w:eastAsia="Times New Roman"/>
                <w:szCs w:val="24"/>
                <w:lang w:eastAsia="ro-RO"/>
              </w:rPr>
              <w:t>58.88 (436.579 ha)</w:t>
            </w:r>
          </w:p>
        </w:tc>
      </w:tr>
      <w:tr w:rsidR="00537245" w:rsidRPr="000A13FD" w14:paraId="48442AA1" w14:textId="77777777" w:rsidTr="00C13189">
        <w:trPr>
          <w:trHeight w:val="570"/>
        </w:trPr>
        <w:tc>
          <w:tcPr>
            <w:tcW w:w="1354" w:type="pct"/>
            <w:vMerge/>
          </w:tcPr>
          <w:p w14:paraId="05AB2161" w14:textId="77777777" w:rsidR="00537245" w:rsidRPr="000A13FD" w:rsidRDefault="00537245" w:rsidP="001733A9">
            <w:pPr>
              <w:spacing w:line="276" w:lineRule="auto"/>
              <w:jc w:val="center"/>
              <w:rPr>
                <w:rFonts w:eastAsia="Times New Roman"/>
                <w:szCs w:val="24"/>
                <w:lang w:eastAsia="ro-RO"/>
              </w:rPr>
            </w:pPr>
          </w:p>
        </w:tc>
        <w:tc>
          <w:tcPr>
            <w:tcW w:w="2120" w:type="pct"/>
          </w:tcPr>
          <w:p w14:paraId="112C2EB4" w14:textId="56834181" w:rsidR="00537245" w:rsidRPr="000A13FD" w:rsidRDefault="00537245" w:rsidP="001733A9">
            <w:pPr>
              <w:spacing w:line="276" w:lineRule="auto"/>
              <w:jc w:val="center"/>
              <w:rPr>
                <w:rFonts w:eastAsia="Times New Roman"/>
                <w:szCs w:val="24"/>
                <w:lang w:eastAsia="ro-RO"/>
              </w:rPr>
            </w:pPr>
            <w:r w:rsidRPr="000A13FD">
              <w:rPr>
                <w:rFonts w:eastAsia="Times New Roman"/>
                <w:szCs w:val="24"/>
                <w:lang w:eastAsia="ro-RO"/>
              </w:rPr>
              <w:t>Domeniul public al unită</w:t>
            </w:r>
            <w:r w:rsidR="000A13FD">
              <w:rPr>
                <w:rFonts w:eastAsia="Times New Roman"/>
                <w:szCs w:val="24"/>
                <w:lang w:eastAsia="ro-RO"/>
              </w:rPr>
              <w:t>ț</w:t>
            </w:r>
            <w:r w:rsidRPr="000A13FD">
              <w:rPr>
                <w:rFonts w:eastAsia="Times New Roman"/>
                <w:szCs w:val="24"/>
                <w:lang w:eastAsia="ro-RO"/>
              </w:rPr>
              <w:t>ilor administrativ – teritoriale (DAT)</w:t>
            </w:r>
          </w:p>
        </w:tc>
        <w:tc>
          <w:tcPr>
            <w:tcW w:w="1526" w:type="pct"/>
          </w:tcPr>
          <w:p w14:paraId="67086629" w14:textId="77777777" w:rsidR="00537245" w:rsidRPr="000A13FD" w:rsidRDefault="00537245" w:rsidP="001733A9">
            <w:pPr>
              <w:spacing w:line="276" w:lineRule="auto"/>
              <w:jc w:val="center"/>
              <w:rPr>
                <w:rFonts w:eastAsia="Times New Roman"/>
                <w:szCs w:val="24"/>
                <w:lang w:eastAsia="ro-RO"/>
              </w:rPr>
            </w:pPr>
            <w:r w:rsidRPr="000A13FD">
              <w:rPr>
                <w:rFonts w:eastAsia="Times New Roman"/>
                <w:szCs w:val="24"/>
                <w:lang w:eastAsia="ro-RO"/>
              </w:rPr>
              <w:t>(0 ha)</w:t>
            </w:r>
          </w:p>
        </w:tc>
      </w:tr>
      <w:tr w:rsidR="00537245" w:rsidRPr="000A13FD" w14:paraId="6B320469" w14:textId="77777777" w:rsidTr="00500053">
        <w:trPr>
          <w:trHeight w:val="407"/>
        </w:trPr>
        <w:tc>
          <w:tcPr>
            <w:tcW w:w="1354" w:type="pct"/>
            <w:vMerge/>
          </w:tcPr>
          <w:p w14:paraId="7A24465D" w14:textId="77777777" w:rsidR="00537245" w:rsidRPr="000A13FD" w:rsidRDefault="00537245" w:rsidP="001733A9">
            <w:pPr>
              <w:spacing w:line="276" w:lineRule="auto"/>
              <w:jc w:val="center"/>
              <w:rPr>
                <w:rFonts w:eastAsia="Times New Roman"/>
                <w:szCs w:val="24"/>
                <w:lang w:eastAsia="ro-RO"/>
              </w:rPr>
            </w:pPr>
          </w:p>
        </w:tc>
        <w:tc>
          <w:tcPr>
            <w:tcW w:w="2120" w:type="pct"/>
          </w:tcPr>
          <w:p w14:paraId="5CAC62DB" w14:textId="77777777" w:rsidR="00537245" w:rsidRPr="000A13FD" w:rsidRDefault="00537245" w:rsidP="001733A9">
            <w:pPr>
              <w:spacing w:line="276" w:lineRule="auto"/>
              <w:jc w:val="center"/>
              <w:rPr>
                <w:rFonts w:eastAsia="Times New Roman"/>
                <w:b/>
                <w:szCs w:val="24"/>
                <w:lang w:eastAsia="ro-RO"/>
              </w:rPr>
            </w:pPr>
            <w:r w:rsidRPr="000A13FD">
              <w:rPr>
                <w:rFonts w:eastAsia="Times New Roman"/>
                <w:b/>
                <w:szCs w:val="24"/>
                <w:lang w:eastAsia="ro-RO"/>
              </w:rPr>
              <w:t>Total Domeniul public (DP)</w:t>
            </w:r>
          </w:p>
        </w:tc>
        <w:tc>
          <w:tcPr>
            <w:tcW w:w="1526" w:type="pct"/>
          </w:tcPr>
          <w:p w14:paraId="5C595C2D" w14:textId="77777777" w:rsidR="00537245" w:rsidRPr="000A13FD" w:rsidRDefault="00537245" w:rsidP="001733A9">
            <w:pPr>
              <w:spacing w:line="276" w:lineRule="auto"/>
              <w:jc w:val="center"/>
              <w:rPr>
                <w:rFonts w:eastAsia="Times New Roman"/>
                <w:szCs w:val="24"/>
                <w:lang w:eastAsia="ro-RO"/>
              </w:rPr>
            </w:pPr>
            <w:r w:rsidRPr="000A13FD">
              <w:rPr>
                <w:rFonts w:eastAsia="Times New Roman"/>
                <w:szCs w:val="24"/>
                <w:lang w:eastAsia="ro-RO"/>
              </w:rPr>
              <w:t>58.88 (439.579 ha)</w:t>
            </w:r>
          </w:p>
        </w:tc>
      </w:tr>
      <w:tr w:rsidR="00537245" w:rsidRPr="000A13FD" w14:paraId="29229842" w14:textId="77777777" w:rsidTr="00020FF0">
        <w:tc>
          <w:tcPr>
            <w:tcW w:w="1354" w:type="pct"/>
            <w:vMerge w:val="restart"/>
          </w:tcPr>
          <w:p w14:paraId="78E016B8" w14:textId="77777777" w:rsidR="00537245" w:rsidRPr="000A13FD" w:rsidRDefault="00537245" w:rsidP="001733A9">
            <w:pPr>
              <w:spacing w:line="276" w:lineRule="auto"/>
              <w:jc w:val="center"/>
              <w:rPr>
                <w:rFonts w:eastAsia="Times New Roman"/>
                <w:szCs w:val="24"/>
                <w:lang w:eastAsia="ro-RO"/>
              </w:rPr>
            </w:pPr>
          </w:p>
          <w:p w14:paraId="47D4844F" w14:textId="77777777" w:rsidR="00537245" w:rsidRPr="000A13FD" w:rsidRDefault="00537245" w:rsidP="001733A9">
            <w:pPr>
              <w:spacing w:line="276" w:lineRule="auto"/>
              <w:jc w:val="center"/>
              <w:rPr>
                <w:rFonts w:eastAsia="Times New Roman"/>
                <w:szCs w:val="24"/>
                <w:lang w:eastAsia="ro-RO"/>
              </w:rPr>
            </w:pPr>
            <w:r w:rsidRPr="000A13FD">
              <w:rPr>
                <w:rFonts w:eastAsia="Times New Roman"/>
                <w:szCs w:val="24"/>
                <w:lang w:eastAsia="ro-RO"/>
              </w:rPr>
              <w:t>Proprietate privată</w:t>
            </w:r>
          </w:p>
        </w:tc>
        <w:tc>
          <w:tcPr>
            <w:tcW w:w="2120" w:type="pct"/>
          </w:tcPr>
          <w:p w14:paraId="3EE4A118" w14:textId="77777777" w:rsidR="00537245" w:rsidRPr="000A13FD" w:rsidRDefault="00537245" w:rsidP="001733A9">
            <w:pPr>
              <w:spacing w:line="276" w:lineRule="auto"/>
              <w:jc w:val="center"/>
              <w:rPr>
                <w:rFonts w:eastAsia="Times New Roman"/>
                <w:szCs w:val="24"/>
                <w:lang w:eastAsia="ro-RO"/>
              </w:rPr>
            </w:pPr>
            <w:r w:rsidRPr="000A13FD">
              <w:rPr>
                <w:rFonts w:eastAsia="Times New Roman"/>
                <w:szCs w:val="24"/>
                <w:lang w:eastAsia="ro-RO"/>
              </w:rPr>
              <w:t>Proprietatea privată a persoanelor fizice (PF)</w:t>
            </w:r>
          </w:p>
        </w:tc>
        <w:tc>
          <w:tcPr>
            <w:tcW w:w="1526" w:type="pct"/>
          </w:tcPr>
          <w:p w14:paraId="6404D9C0" w14:textId="77777777" w:rsidR="00537245" w:rsidRPr="000A13FD" w:rsidRDefault="00537245" w:rsidP="001733A9">
            <w:pPr>
              <w:spacing w:line="276" w:lineRule="auto"/>
              <w:jc w:val="center"/>
              <w:rPr>
                <w:rFonts w:eastAsia="Times New Roman"/>
                <w:szCs w:val="24"/>
                <w:lang w:eastAsia="ro-RO"/>
              </w:rPr>
            </w:pPr>
            <w:r w:rsidRPr="000A13FD">
              <w:rPr>
                <w:rFonts w:eastAsia="Times New Roman"/>
                <w:szCs w:val="24"/>
                <w:lang w:eastAsia="ro-RO"/>
              </w:rPr>
              <w:t>6.42 (47.635 ha)</w:t>
            </w:r>
          </w:p>
        </w:tc>
      </w:tr>
      <w:tr w:rsidR="00537245" w:rsidRPr="000A13FD" w14:paraId="6BCEB29D" w14:textId="77777777" w:rsidTr="00020FF0">
        <w:tc>
          <w:tcPr>
            <w:tcW w:w="1354" w:type="pct"/>
            <w:vMerge/>
          </w:tcPr>
          <w:p w14:paraId="2F37D8F8" w14:textId="77777777" w:rsidR="00537245" w:rsidRPr="000A13FD" w:rsidRDefault="00537245" w:rsidP="001733A9">
            <w:pPr>
              <w:spacing w:line="276" w:lineRule="auto"/>
              <w:jc w:val="center"/>
              <w:rPr>
                <w:rFonts w:eastAsia="Times New Roman"/>
                <w:szCs w:val="24"/>
                <w:lang w:eastAsia="ro-RO"/>
              </w:rPr>
            </w:pPr>
          </w:p>
        </w:tc>
        <w:tc>
          <w:tcPr>
            <w:tcW w:w="2120" w:type="pct"/>
          </w:tcPr>
          <w:p w14:paraId="0C8B7664" w14:textId="77777777" w:rsidR="00537245" w:rsidRPr="000A13FD" w:rsidRDefault="00537245" w:rsidP="001733A9">
            <w:pPr>
              <w:spacing w:line="276" w:lineRule="auto"/>
              <w:jc w:val="center"/>
              <w:rPr>
                <w:rFonts w:eastAsia="Times New Roman"/>
                <w:szCs w:val="24"/>
                <w:lang w:eastAsia="ro-RO"/>
              </w:rPr>
            </w:pPr>
            <w:r w:rsidRPr="000A13FD">
              <w:rPr>
                <w:rFonts w:eastAsia="Times New Roman"/>
                <w:szCs w:val="24"/>
                <w:lang w:eastAsia="ro-RO"/>
              </w:rPr>
              <w:t>Proprietatea privată a persoanelor juridice (PJ)</w:t>
            </w:r>
          </w:p>
        </w:tc>
        <w:tc>
          <w:tcPr>
            <w:tcW w:w="1526" w:type="pct"/>
          </w:tcPr>
          <w:p w14:paraId="5D499B11" w14:textId="77777777" w:rsidR="00537245" w:rsidRPr="000A13FD" w:rsidRDefault="00537245" w:rsidP="001733A9">
            <w:pPr>
              <w:spacing w:line="276" w:lineRule="auto"/>
              <w:jc w:val="center"/>
              <w:rPr>
                <w:rFonts w:eastAsia="Times New Roman"/>
                <w:szCs w:val="24"/>
                <w:lang w:eastAsia="ro-RO"/>
              </w:rPr>
            </w:pPr>
            <w:r w:rsidRPr="000A13FD">
              <w:rPr>
                <w:rFonts w:eastAsia="Times New Roman"/>
                <w:szCs w:val="24"/>
                <w:lang w:eastAsia="ro-RO"/>
              </w:rPr>
              <w:t>0.95 (7.111 ha)</w:t>
            </w:r>
          </w:p>
        </w:tc>
      </w:tr>
      <w:tr w:rsidR="00537245" w:rsidRPr="000A13FD" w14:paraId="59DF7AE2" w14:textId="77777777" w:rsidTr="00500053">
        <w:trPr>
          <w:trHeight w:val="428"/>
        </w:trPr>
        <w:tc>
          <w:tcPr>
            <w:tcW w:w="1354" w:type="pct"/>
            <w:vMerge/>
          </w:tcPr>
          <w:p w14:paraId="73A73043" w14:textId="77777777" w:rsidR="00537245" w:rsidRPr="000A13FD" w:rsidRDefault="00537245" w:rsidP="001733A9">
            <w:pPr>
              <w:spacing w:line="276" w:lineRule="auto"/>
              <w:jc w:val="center"/>
              <w:rPr>
                <w:rFonts w:eastAsia="Times New Roman"/>
                <w:szCs w:val="24"/>
                <w:lang w:eastAsia="ro-RO"/>
              </w:rPr>
            </w:pPr>
          </w:p>
        </w:tc>
        <w:tc>
          <w:tcPr>
            <w:tcW w:w="2120" w:type="pct"/>
          </w:tcPr>
          <w:p w14:paraId="6FF364A9" w14:textId="77777777" w:rsidR="00537245" w:rsidRPr="000A13FD" w:rsidRDefault="00537245" w:rsidP="001733A9">
            <w:pPr>
              <w:spacing w:line="276" w:lineRule="auto"/>
              <w:jc w:val="center"/>
              <w:rPr>
                <w:rFonts w:eastAsia="Times New Roman"/>
                <w:b/>
                <w:szCs w:val="24"/>
                <w:lang w:eastAsia="ro-RO"/>
              </w:rPr>
            </w:pPr>
            <w:r w:rsidRPr="000A13FD">
              <w:rPr>
                <w:rFonts w:eastAsia="Times New Roman"/>
                <w:b/>
                <w:szCs w:val="24"/>
                <w:lang w:eastAsia="ro-RO"/>
              </w:rPr>
              <w:t>Total Proprietate privată (PP)</w:t>
            </w:r>
          </w:p>
        </w:tc>
        <w:tc>
          <w:tcPr>
            <w:tcW w:w="1526" w:type="pct"/>
          </w:tcPr>
          <w:p w14:paraId="67699E01" w14:textId="77777777" w:rsidR="00537245" w:rsidRPr="000A13FD" w:rsidRDefault="00537245" w:rsidP="001733A9">
            <w:pPr>
              <w:spacing w:line="276" w:lineRule="auto"/>
              <w:jc w:val="center"/>
              <w:rPr>
                <w:rFonts w:eastAsia="Times New Roman"/>
                <w:szCs w:val="24"/>
                <w:lang w:eastAsia="ro-RO"/>
              </w:rPr>
            </w:pPr>
            <w:r w:rsidRPr="000A13FD">
              <w:rPr>
                <w:rFonts w:eastAsia="Times New Roman"/>
                <w:szCs w:val="24"/>
                <w:lang w:eastAsia="ro-RO"/>
              </w:rPr>
              <w:t>7.38 (54.746 ha)</w:t>
            </w:r>
          </w:p>
        </w:tc>
      </w:tr>
      <w:tr w:rsidR="00537245" w:rsidRPr="000A13FD" w14:paraId="47C0BCF0" w14:textId="77777777" w:rsidTr="00020FF0">
        <w:tc>
          <w:tcPr>
            <w:tcW w:w="1354" w:type="pct"/>
          </w:tcPr>
          <w:p w14:paraId="6D7A06DE" w14:textId="77777777" w:rsidR="00537245" w:rsidRPr="000A13FD" w:rsidRDefault="00537245" w:rsidP="001733A9">
            <w:pPr>
              <w:spacing w:line="276" w:lineRule="auto"/>
              <w:jc w:val="center"/>
              <w:rPr>
                <w:rFonts w:eastAsia="Times New Roman"/>
                <w:szCs w:val="24"/>
                <w:lang w:eastAsia="ro-RO"/>
              </w:rPr>
            </w:pPr>
            <w:r w:rsidRPr="000A13FD">
              <w:rPr>
                <w:rFonts w:eastAsia="Times New Roman"/>
                <w:szCs w:val="24"/>
                <w:lang w:eastAsia="ro-RO"/>
              </w:rPr>
              <w:t>Proprietate necunoscută</w:t>
            </w:r>
          </w:p>
        </w:tc>
        <w:tc>
          <w:tcPr>
            <w:tcW w:w="2120" w:type="pct"/>
          </w:tcPr>
          <w:p w14:paraId="7D665986" w14:textId="50495BB2" w:rsidR="00537245" w:rsidRPr="000A13FD" w:rsidRDefault="00537245" w:rsidP="001733A9">
            <w:pPr>
              <w:spacing w:line="276" w:lineRule="auto"/>
              <w:jc w:val="center"/>
              <w:rPr>
                <w:rFonts w:eastAsia="Times New Roman"/>
                <w:szCs w:val="24"/>
                <w:lang w:eastAsia="ro-RO"/>
              </w:rPr>
            </w:pPr>
            <w:r w:rsidRPr="000A13FD">
              <w:rPr>
                <w:rFonts w:eastAsia="Times New Roman"/>
                <w:szCs w:val="24"/>
                <w:lang w:eastAsia="ro-RO"/>
              </w:rPr>
              <w:t>Total procent pentru care nu se cunoa</w:t>
            </w:r>
            <w:r w:rsidR="000A13FD">
              <w:rPr>
                <w:rFonts w:eastAsia="Times New Roman"/>
                <w:szCs w:val="24"/>
                <w:lang w:eastAsia="ro-RO"/>
              </w:rPr>
              <w:t>ș</w:t>
            </w:r>
            <w:r w:rsidRPr="000A13FD">
              <w:rPr>
                <w:rFonts w:eastAsia="Times New Roman"/>
                <w:szCs w:val="24"/>
                <w:lang w:eastAsia="ro-RO"/>
              </w:rPr>
              <w:t>te încadrarea în domeniul public sau privat (XX)</w:t>
            </w:r>
          </w:p>
        </w:tc>
        <w:tc>
          <w:tcPr>
            <w:tcW w:w="1526" w:type="pct"/>
          </w:tcPr>
          <w:p w14:paraId="5A8552A7" w14:textId="77777777" w:rsidR="00537245" w:rsidRPr="000A13FD" w:rsidRDefault="00537245" w:rsidP="001733A9">
            <w:pPr>
              <w:spacing w:line="276" w:lineRule="auto"/>
              <w:jc w:val="center"/>
              <w:rPr>
                <w:rFonts w:eastAsia="Times New Roman"/>
                <w:szCs w:val="24"/>
                <w:lang w:eastAsia="ro-RO"/>
              </w:rPr>
            </w:pPr>
            <w:r w:rsidRPr="000A13FD">
              <w:rPr>
                <w:rFonts w:eastAsia="Times New Roman"/>
                <w:szCs w:val="24"/>
                <w:lang w:eastAsia="ro-RO"/>
              </w:rPr>
              <w:t>33.74 (249.968 ha)</w:t>
            </w:r>
          </w:p>
        </w:tc>
      </w:tr>
      <w:tr w:rsidR="00537245" w:rsidRPr="000A13FD" w14:paraId="0EA13206" w14:textId="77777777" w:rsidTr="00020FF0">
        <w:tc>
          <w:tcPr>
            <w:tcW w:w="3474" w:type="pct"/>
            <w:gridSpan w:val="2"/>
          </w:tcPr>
          <w:p w14:paraId="481D2F16" w14:textId="77777777" w:rsidR="00537245" w:rsidRPr="000A13FD" w:rsidRDefault="00537245" w:rsidP="001733A9">
            <w:pPr>
              <w:spacing w:line="276" w:lineRule="auto"/>
              <w:jc w:val="center"/>
              <w:rPr>
                <w:rFonts w:eastAsia="Times New Roman"/>
                <w:b/>
                <w:szCs w:val="24"/>
                <w:lang w:eastAsia="ro-RO"/>
              </w:rPr>
            </w:pPr>
            <w:r w:rsidRPr="000A13FD">
              <w:rPr>
                <w:rFonts w:eastAsia="Times New Roman"/>
                <w:b/>
                <w:szCs w:val="24"/>
                <w:lang w:eastAsia="ro-RO"/>
              </w:rPr>
              <w:t>Total</w:t>
            </w:r>
          </w:p>
        </w:tc>
        <w:tc>
          <w:tcPr>
            <w:tcW w:w="1526" w:type="pct"/>
          </w:tcPr>
          <w:p w14:paraId="22A4280D" w14:textId="77777777" w:rsidR="00537245" w:rsidRPr="000A13FD" w:rsidRDefault="00537245" w:rsidP="001733A9">
            <w:pPr>
              <w:spacing w:line="276" w:lineRule="auto"/>
              <w:jc w:val="center"/>
              <w:rPr>
                <w:rFonts w:eastAsia="Times New Roman"/>
                <w:b/>
                <w:szCs w:val="24"/>
                <w:lang w:eastAsia="ro-RO"/>
              </w:rPr>
            </w:pPr>
            <w:r w:rsidRPr="000A13FD">
              <w:rPr>
                <w:rFonts w:eastAsia="Times New Roman"/>
                <w:b/>
                <w:szCs w:val="24"/>
                <w:lang w:eastAsia="ro-RO"/>
              </w:rPr>
              <w:t xml:space="preserve">100                  </w:t>
            </w:r>
            <w:r w:rsidRPr="000A13FD">
              <w:rPr>
                <w:rFonts w:eastAsia="Times New Roman"/>
                <w:szCs w:val="24"/>
                <w:lang w:eastAsia="ro-RO"/>
              </w:rPr>
              <w:t>(</w:t>
            </w:r>
            <w:r w:rsidRPr="000A13FD">
              <w:rPr>
                <w:rFonts w:eastAsia="Times New Roman"/>
                <w:color w:val="000000"/>
                <w:szCs w:val="24"/>
              </w:rPr>
              <w:t>741</w:t>
            </w:r>
            <w:r w:rsidRPr="000A13FD">
              <w:rPr>
                <w:rFonts w:eastAsia="Times New Roman"/>
                <w:b/>
                <w:color w:val="000000"/>
                <w:szCs w:val="24"/>
              </w:rPr>
              <w:t xml:space="preserve"> </w:t>
            </w:r>
            <w:r w:rsidRPr="000A13FD">
              <w:rPr>
                <w:rFonts w:eastAsia="Times New Roman"/>
                <w:szCs w:val="24"/>
                <w:lang w:eastAsia="ro-RO"/>
              </w:rPr>
              <w:t>ha)</w:t>
            </w:r>
          </w:p>
        </w:tc>
      </w:tr>
    </w:tbl>
    <w:p w14:paraId="5908C59A" w14:textId="77777777" w:rsidR="00537245" w:rsidRPr="000A13FD" w:rsidRDefault="00537245" w:rsidP="001733A9">
      <w:pPr>
        <w:spacing w:line="276" w:lineRule="auto"/>
        <w:ind w:firstLine="709"/>
        <w:rPr>
          <w:szCs w:val="24"/>
        </w:rPr>
      </w:pPr>
    </w:p>
    <w:p w14:paraId="0FF9343E" w14:textId="52C97347" w:rsidR="00537245" w:rsidRPr="000A13FD" w:rsidRDefault="00537245" w:rsidP="001733A9">
      <w:pPr>
        <w:pStyle w:val="TableParagraph"/>
        <w:spacing w:line="276" w:lineRule="auto"/>
      </w:pPr>
      <w:r w:rsidRPr="000A13FD">
        <w:t xml:space="preserve">Tabel </w:t>
      </w:r>
      <w:r w:rsidRPr="000A13FD">
        <w:fldChar w:fldCharType="begin"/>
      </w:r>
      <w:r w:rsidRPr="000A13FD">
        <w:instrText xml:space="preserve"> SEQ Tabel \* ARABIC </w:instrText>
      </w:r>
      <w:r w:rsidRPr="000A13FD">
        <w:fldChar w:fldCharType="separate"/>
      </w:r>
      <w:r w:rsidR="000474B2" w:rsidRPr="000A13FD">
        <w:t>23</w:t>
      </w:r>
      <w:r w:rsidRPr="000A13FD">
        <w:fldChar w:fldCharType="end"/>
      </w:r>
      <w:r w:rsidRPr="000A13FD">
        <w:t>. Situa</w:t>
      </w:r>
      <w:r w:rsidR="000A13FD">
        <w:t>ț</w:t>
      </w:r>
      <w:r w:rsidRPr="000A13FD">
        <w:t>ia detaliată a proprietă</w:t>
      </w:r>
      <w:r w:rsidR="000A13FD">
        <w:t>ț</w:t>
      </w:r>
      <w:r w:rsidRPr="000A13FD">
        <w:t xml:space="preserve">ii asupra terenurilor în ROSCI0220 </w:t>
      </w:r>
      <w:proofErr w:type="spellStart"/>
      <w:r w:rsidRPr="000A13FD">
        <w:t>Săcueni</w:t>
      </w:r>
      <w:proofErr w:type="spellEnd"/>
      <w:r w:rsidR="0071070E" w:rsidRPr="000A13FD">
        <w:br/>
      </w:r>
    </w:p>
    <w:tbl>
      <w:tblPr>
        <w:tblW w:w="5000" w:type="pct"/>
        <w:tblLook w:val="04A0" w:firstRow="1" w:lastRow="0" w:firstColumn="1" w:lastColumn="0" w:noHBand="0" w:noVBand="1"/>
      </w:tblPr>
      <w:tblGrid>
        <w:gridCol w:w="915"/>
        <w:gridCol w:w="1255"/>
        <w:gridCol w:w="1309"/>
        <w:gridCol w:w="1225"/>
        <w:gridCol w:w="1160"/>
        <w:gridCol w:w="1466"/>
        <w:gridCol w:w="1059"/>
        <w:gridCol w:w="934"/>
      </w:tblGrid>
      <w:tr w:rsidR="00537245" w:rsidRPr="000A13FD" w14:paraId="5F1FCC51" w14:textId="77777777" w:rsidTr="000C4E73">
        <w:trPr>
          <w:trHeight w:val="580"/>
          <w:tblHeader/>
        </w:trPr>
        <w:tc>
          <w:tcPr>
            <w:tcW w:w="491"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bottom"/>
            <w:hideMark/>
          </w:tcPr>
          <w:p w14:paraId="6655E13F" w14:textId="77777777" w:rsidR="00537245" w:rsidRPr="000A13FD" w:rsidRDefault="00537245" w:rsidP="001733A9">
            <w:pPr>
              <w:spacing w:line="276" w:lineRule="auto"/>
              <w:jc w:val="center"/>
              <w:rPr>
                <w:rFonts w:eastAsia="Times New Roman"/>
                <w:b/>
                <w:bCs/>
                <w:color w:val="000000"/>
                <w:sz w:val="20"/>
                <w:szCs w:val="20"/>
              </w:rPr>
            </w:pPr>
            <w:bookmarkStart w:id="57" w:name="RANGE!A1:H40"/>
            <w:r w:rsidRPr="000A13FD">
              <w:rPr>
                <w:rFonts w:eastAsia="Times New Roman"/>
                <w:b/>
                <w:bCs/>
                <w:color w:val="000000"/>
                <w:sz w:val="20"/>
                <w:szCs w:val="20"/>
              </w:rPr>
              <w:t>Nr. Crt.</w:t>
            </w:r>
            <w:bookmarkEnd w:id="57"/>
          </w:p>
        </w:tc>
        <w:tc>
          <w:tcPr>
            <w:tcW w:w="673" w:type="pct"/>
            <w:tcBorders>
              <w:top w:val="single" w:sz="4" w:space="0" w:color="auto"/>
              <w:left w:val="nil"/>
              <w:bottom w:val="single" w:sz="4" w:space="0" w:color="auto"/>
              <w:right w:val="single" w:sz="4" w:space="0" w:color="auto"/>
            </w:tcBorders>
            <w:shd w:val="clear" w:color="auto" w:fill="auto"/>
            <w:tcMar>
              <w:left w:w="28" w:type="dxa"/>
              <w:right w:w="28" w:type="dxa"/>
            </w:tcMar>
            <w:vAlign w:val="bottom"/>
            <w:hideMark/>
          </w:tcPr>
          <w:p w14:paraId="07AF2CF8" w14:textId="77777777" w:rsidR="00537245" w:rsidRPr="000A13FD" w:rsidRDefault="00537245" w:rsidP="001733A9">
            <w:pPr>
              <w:spacing w:line="276" w:lineRule="auto"/>
              <w:jc w:val="center"/>
              <w:rPr>
                <w:rFonts w:eastAsia="Times New Roman"/>
                <w:b/>
                <w:bCs/>
                <w:color w:val="000000"/>
                <w:sz w:val="20"/>
                <w:szCs w:val="20"/>
              </w:rPr>
            </w:pPr>
            <w:r w:rsidRPr="000A13FD">
              <w:rPr>
                <w:rFonts w:eastAsia="Times New Roman"/>
                <w:b/>
                <w:bCs/>
                <w:color w:val="000000"/>
                <w:sz w:val="20"/>
                <w:szCs w:val="20"/>
              </w:rPr>
              <w:t>Cod sit</w:t>
            </w:r>
          </w:p>
        </w:tc>
        <w:tc>
          <w:tcPr>
            <w:tcW w:w="702" w:type="pct"/>
            <w:tcBorders>
              <w:top w:val="single" w:sz="4" w:space="0" w:color="auto"/>
              <w:left w:val="nil"/>
              <w:bottom w:val="single" w:sz="4" w:space="0" w:color="auto"/>
              <w:right w:val="single" w:sz="4" w:space="0" w:color="auto"/>
            </w:tcBorders>
            <w:shd w:val="clear" w:color="auto" w:fill="auto"/>
            <w:tcMar>
              <w:left w:w="28" w:type="dxa"/>
              <w:right w:w="28" w:type="dxa"/>
            </w:tcMar>
            <w:vAlign w:val="bottom"/>
            <w:hideMark/>
          </w:tcPr>
          <w:p w14:paraId="665CDBF7" w14:textId="77777777" w:rsidR="00537245" w:rsidRPr="000A13FD" w:rsidRDefault="00537245" w:rsidP="001733A9">
            <w:pPr>
              <w:spacing w:line="276" w:lineRule="auto"/>
              <w:jc w:val="center"/>
              <w:rPr>
                <w:rFonts w:eastAsia="Times New Roman"/>
                <w:b/>
                <w:bCs/>
                <w:color w:val="000000"/>
                <w:sz w:val="20"/>
                <w:szCs w:val="20"/>
              </w:rPr>
            </w:pPr>
            <w:r w:rsidRPr="000A13FD">
              <w:rPr>
                <w:rFonts w:eastAsia="Times New Roman"/>
                <w:b/>
                <w:bCs/>
                <w:color w:val="000000"/>
                <w:sz w:val="20"/>
                <w:szCs w:val="20"/>
              </w:rPr>
              <w:t>Denumire sit</w:t>
            </w:r>
          </w:p>
        </w:tc>
        <w:tc>
          <w:tcPr>
            <w:tcW w:w="657" w:type="pct"/>
            <w:tcBorders>
              <w:top w:val="single" w:sz="4" w:space="0" w:color="auto"/>
              <w:left w:val="nil"/>
              <w:bottom w:val="single" w:sz="4" w:space="0" w:color="auto"/>
              <w:right w:val="single" w:sz="4" w:space="0" w:color="auto"/>
            </w:tcBorders>
            <w:shd w:val="clear" w:color="auto" w:fill="auto"/>
            <w:tcMar>
              <w:left w:w="28" w:type="dxa"/>
              <w:right w:w="28" w:type="dxa"/>
            </w:tcMar>
            <w:vAlign w:val="bottom"/>
            <w:hideMark/>
          </w:tcPr>
          <w:p w14:paraId="136F8393" w14:textId="37E6EDC8" w:rsidR="00537245" w:rsidRPr="000A13FD" w:rsidRDefault="00E11193" w:rsidP="001733A9">
            <w:pPr>
              <w:spacing w:line="276" w:lineRule="auto"/>
              <w:jc w:val="center"/>
              <w:rPr>
                <w:rFonts w:eastAsia="Times New Roman"/>
                <w:b/>
                <w:bCs/>
                <w:color w:val="000000"/>
                <w:sz w:val="20"/>
                <w:szCs w:val="20"/>
              </w:rPr>
            </w:pPr>
            <w:r w:rsidRPr="000A13FD">
              <w:rPr>
                <w:rFonts w:eastAsia="Times New Roman"/>
                <w:b/>
                <w:bCs/>
                <w:color w:val="000000"/>
                <w:sz w:val="20"/>
                <w:szCs w:val="20"/>
              </w:rPr>
              <w:t>Număr</w:t>
            </w:r>
            <w:r w:rsidR="00537245" w:rsidRPr="000A13FD">
              <w:rPr>
                <w:rFonts w:eastAsia="Times New Roman"/>
                <w:b/>
                <w:bCs/>
                <w:color w:val="000000"/>
                <w:sz w:val="20"/>
                <w:szCs w:val="20"/>
              </w:rPr>
              <w:t xml:space="preserve"> cadastral</w:t>
            </w:r>
          </w:p>
        </w:tc>
        <w:tc>
          <w:tcPr>
            <w:tcW w:w="622" w:type="pct"/>
            <w:tcBorders>
              <w:top w:val="single" w:sz="4" w:space="0" w:color="auto"/>
              <w:left w:val="nil"/>
              <w:bottom w:val="single" w:sz="4" w:space="0" w:color="auto"/>
              <w:right w:val="single" w:sz="4" w:space="0" w:color="auto"/>
            </w:tcBorders>
            <w:shd w:val="clear" w:color="auto" w:fill="auto"/>
            <w:tcMar>
              <w:left w:w="28" w:type="dxa"/>
              <w:right w:w="28" w:type="dxa"/>
            </w:tcMar>
            <w:vAlign w:val="bottom"/>
            <w:hideMark/>
          </w:tcPr>
          <w:p w14:paraId="38176702" w14:textId="060CBC61" w:rsidR="00537245" w:rsidRPr="000A13FD" w:rsidRDefault="00537245" w:rsidP="001733A9">
            <w:pPr>
              <w:spacing w:line="276" w:lineRule="auto"/>
              <w:jc w:val="center"/>
              <w:rPr>
                <w:rFonts w:eastAsia="Times New Roman"/>
                <w:b/>
                <w:bCs/>
                <w:color w:val="000000"/>
                <w:sz w:val="20"/>
                <w:szCs w:val="20"/>
              </w:rPr>
            </w:pPr>
            <w:r w:rsidRPr="000A13FD">
              <w:rPr>
                <w:rFonts w:eastAsia="Times New Roman"/>
                <w:b/>
                <w:bCs/>
                <w:color w:val="000000"/>
                <w:sz w:val="20"/>
                <w:szCs w:val="20"/>
              </w:rPr>
              <w:t xml:space="preserve">Tip </w:t>
            </w:r>
            <w:r w:rsidR="00E11193" w:rsidRPr="000A13FD">
              <w:rPr>
                <w:rFonts w:eastAsia="Times New Roman"/>
                <w:b/>
                <w:bCs/>
                <w:color w:val="000000"/>
                <w:sz w:val="20"/>
                <w:szCs w:val="20"/>
              </w:rPr>
              <w:t>folosință</w:t>
            </w:r>
          </w:p>
        </w:tc>
        <w:tc>
          <w:tcPr>
            <w:tcW w:w="786" w:type="pct"/>
            <w:tcBorders>
              <w:top w:val="single" w:sz="4" w:space="0" w:color="auto"/>
              <w:left w:val="nil"/>
              <w:bottom w:val="single" w:sz="4" w:space="0" w:color="auto"/>
              <w:right w:val="single" w:sz="4" w:space="0" w:color="auto"/>
            </w:tcBorders>
            <w:shd w:val="clear" w:color="auto" w:fill="auto"/>
            <w:tcMar>
              <w:left w:w="28" w:type="dxa"/>
              <w:right w:w="28" w:type="dxa"/>
            </w:tcMar>
            <w:vAlign w:val="bottom"/>
            <w:hideMark/>
          </w:tcPr>
          <w:p w14:paraId="74D791F0" w14:textId="77777777" w:rsidR="00537245" w:rsidRPr="000A13FD" w:rsidRDefault="00537245" w:rsidP="001733A9">
            <w:pPr>
              <w:spacing w:line="276" w:lineRule="auto"/>
              <w:jc w:val="center"/>
              <w:rPr>
                <w:rFonts w:eastAsia="Times New Roman"/>
                <w:b/>
                <w:bCs/>
                <w:color w:val="000000"/>
                <w:sz w:val="20"/>
                <w:szCs w:val="20"/>
              </w:rPr>
            </w:pPr>
            <w:r w:rsidRPr="000A13FD">
              <w:rPr>
                <w:rFonts w:eastAsia="Times New Roman"/>
                <w:b/>
                <w:bCs/>
                <w:color w:val="000000"/>
                <w:sz w:val="20"/>
                <w:szCs w:val="20"/>
              </w:rPr>
              <w:t>Tip de proprietate</w:t>
            </w:r>
          </w:p>
        </w:tc>
        <w:tc>
          <w:tcPr>
            <w:tcW w:w="568" w:type="pct"/>
            <w:tcBorders>
              <w:top w:val="single" w:sz="4" w:space="0" w:color="auto"/>
              <w:left w:val="nil"/>
              <w:bottom w:val="single" w:sz="4" w:space="0" w:color="auto"/>
              <w:right w:val="single" w:sz="4" w:space="0" w:color="auto"/>
            </w:tcBorders>
            <w:shd w:val="clear" w:color="auto" w:fill="auto"/>
            <w:tcMar>
              <w:left w:w="28" w:type="dxa"/>
              <w:right w:w="28" w:type="dxa"/>
            </w:tcMar>
            <w:vAlign w:val="bottom"/>
            <w:hideMark/>
          </w:tcPr>
          <w:p w14:paraId="0D0698B4" w14:textId="77777777" w:rsidR="00537245" w:rsidRPr="000A13FD" w:rsidRDefault="00537245" w:rsidP="001733A9">
            <w:pPr>
              <w:spacing w:line="276" w:lineRule="auto"/>
              <w:jc w:val="center"/>
              <w:rPr>
                <w:rFonts w:eastAsia="Times New Roman"/>
                <w:b/>
                <w:bCs/>
                <w:color w:val="000000"/>
                <w:sz w:val="20"/>
                <w:szCs w:val="20"/>
              </w:rPr>
            </w:pPr>
            <w:proofErr w:type="spellStart"/>
            <w:r w:rsidRPr="000A13FD">
              <w:rPr>
                <w:rFonts w:eastAsia="Times New Roman"/>
                <w:b/>
                <w:bCs/>
                <w:color w:val="000000"/>
                <w:sz w:val="20"/>
                <w:szCs w:val="20"/>
              </w:rPr>
              <w:t>Supr</w:t>
            </w:r>
            <w:proofErr w:type="spellEnd"/>
            <w:r w:rsidRPr="000A13FD">
              <w:rPr>
                <w:rFonts w:eastAsia="Times New Roman"/>
                <w:b/>
                <w:bCs/>
                <w:color w:val="000000"/>
                <w:sz w:val="20"/>
                <w:szCs w:val="20"/>
              </w:rPr>
              <w:t>. (ha)</w:t>
            </w:r>
          </w:p>
        </w:tc>
        <w:tc>
          <w:tcPr>
            <w:tcW w:w="502" w:type="pct"/>
            <w:tcBorders>
              <w:top w:val="single" w:sz="4" w:space="0" w:color="auto"/>
              <w:left w:val="nil"/>
              <w:bottom w:val="single" w:sz="4" w:space="0" w:color="auto"/>
              <w:right w:val="single" w:sz="4" w:space="0" w:color="auto"/>
            </w:tcBorders>
            <w:shd w:val="clear" w:color="auto" w:fill="auto"/>
            <w:tcMar>
              <w:left w:w="28" w:type="dxa"/>
              <w:right w:w="28" w:type="dxa"/>
            </w:tcMar>
            <w:vAlign w:val="bottom"/>
            <w:hideMark/>
          </w:tcPr>
          <w:p w14:paraId="511CF640" w14:textId="31A376A8" w:rsidR="00537245" w:rsidRPr="000A13FD" w:rsidRDefault="00537245" w:rsidP="001733A9">
            <w:pPr>
              <w:spacing w:line="276" w:lineRule="auto"/>
              <w:jc w:val="center"/>
              <w:rPr>
                <w:rFonts w:eastAsia="Times New Roman"/>
                <w:b/>
                <w:bCs/>
                <w:color w:val="000000"/>
                <w:sz w:val="20"/>
                <w:szCs w:val="20"/>
              </w:rPr>
            </w:pPr>
            <w:r w:rsidRPr="000A13FD">
              <w:rPr>
                <w:rFonts w:eastAsia="Times New Roman"/>
                <w:b/>
                <w:bCs/>
                <w:color w:val="000000"/>
                <w:sz w:val="20"/>
                <w:szCs w:val="20"/>
              </w:rPr>
              <w:t xml:space="preserve">% din </w:t>
            </w:r>
            <w:proofErr w:type="spellStart"/>
            <w:r w:rsidRPr="000A13FD">
              <w:rPr>
                <w:rFonts w:eastAsia="Times New Roman"/>
                <w:b/>
                <w:bCs/>
                <w:color w:val="000000"/>
                <w:sz w:val="20"/>
                <w:szCs w:val="20"/>
              </w:rPr>
              <w:t>supr</w:t>
            </w:r>
            <w:proofErr w:type="spellEnd"/>
            <w:r w:rsidR="00E11193">
              <w:rPr>
                <w:rFonts w:eastAsia="Times New Roman"/>
                <w:b/>
                <w:bCs/>
                <w:color w:val="000000"/>
                <w:sz w:val="20"/>
                <w:szCs w:val="20"/>
              </w:rPr>
              <w:t>.</w:t>
            </w:r>
            <w:r w:rsidRPr="000A13FD">
              <w:rPr>
                <w:rFonts w:eastAsia="Times New Roman"/>
                <w:b/>
                <w:bCs/>
                <w:color w:val="000000"/>
                <w:sz w:val="20"/>
                <w:szCs w:val="20"/>
              </w:rPr>
              <w:t xml:space="preserve"> sitului</w:t>
            </w:r>
          </w:p>
        </w:tc>
      </w:tr>
      <w:tr w:rsidR="00537245" w:rsidRPr="000A13FD" w14:paraId="2B176D30" w14:textId="77777777" w:rsidTr="00020FF0">
        <w:trPr>
          <w:trHeight w:val="290"/>
        </w:trPr>
        <w:tc>
          <w:tcPr>
            <w:tcW w:w="491" w:type="pct"/>
            <w:tcBorders>
              <w:top w:val="nil"/>
              <w:left w:val="single" w:sz="4" w:space="0" w:color="auto"/>
              <w:bottom w:val="single" w:sz="4" w:space="0" w:color="auto"/>
              <w:right w:val="single" w:sz="4" w:space="0" w:color="auto"/>
            </w:tcBorders>
            <w:shd w:val="clear" w:color="auto" w:fill="auto"/>
            <w:tcMar>
              <w:left w:w="28" w:type="dxa"/>
              <w:right w:w="28" w:type="dxa"/>
            </w:tcMar>
            <w:vAlign w:val="bottom"/>
            <w:hideMark/>
          </w:tcPr>
          <w:p w14:paraId="61EE1BD0" w14:textId="77777777" w:rsidR="00537245" w:rsidRPr="000A13FD" w:rsidRDefault="00537245" w:rsidP="001733A9">
            <w:pPr>
              <w:spacing w:line="276" w:lineRule="auto"/>
              <w:jc w:val="center"/>
              <w:rPr>
                <w:rFonts w:eastAsia="Times New Roman"/>
                <w:color w:val="000000"/>
                <w:sz w:val="20"/>
                <w:szCs w:val="20"/>
              </w:rPr>
            </w:pPr>
            <w:r w:rsidRPr="000A13FD">
              <w:rPr>
                <w:rFonts w:eastAsia="Times New Roman"/>
                <w:color w:val="000000"/>
                <w:sz w:val="20"/>
                <w:szCs w:val="20"/>
              </w:rPr>
              <w:t>1</w:t>
            </w:r>
          </w:p>
        </w:tc>
        <w:tc>
          <w:tcPr>
            <w:tcW w:w="673"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06ADD2FB" w14:textId="77777777" w:rsidR="00537245" w:rsidRPr="000A13FD" w:rsidRDefault="00537245" w:rsidP="001733A9">
            <w:pPr>
              <w:spacing w:line="276" w:lineRule="auto"/>
              <w:jc w:val="left"/>
              <w:rPr>
                <w:rFonts w:eastAsia="Times New Roman"/>
                <w:color w:val="000000"/>
                <w:sz w:val="20"/>
                <w:szCs w:val="20"/>
              </w:rPr>
            </w:pPr>
            <w:r w:rsidRPr="000A13FD">
              <w:rPr>
                <w:rFonts w:eastAsia="Times New Roman"/>
                <w:color w:val="000000"/>
                <w:sz w:val="20"/>
                <w:szCs w:val="20"/>
              </w:rPr>
              <w:t>ROSCI0220</w:t>
            </w:r>
          </w:p>
        </w:tc>
        <w:tc>
          <w:tcPr>
            <w:tcW w:w="702"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5583A78C" w14:textId="77777777" w:rsidR="00537245" w:rsidRPr="000A13FD" w:rsidRDefault="00537245" w:rsidP="001733A9">
            <w:pPr>
              <w:spacing w:line="276" w:lineRule="auto"/>
              <w:jc w:val="left"/>
              <w:rPr>
                <w:rFonts w:eastAsia="Times New Roman"/>
                <w:color w:val="000000"/>
                <w:sz w:val="20"/>
                <w:szCs w:val="20"/>
              </w:rPr>
            </w:pPr>
            <w:proofErr w:type="spellStart"/>
            <w:r w:rsidRPr="000A13FD">
              <w:rPr>
                <w:rFonts w:eastAsia="Times New Roman"/>
                <w:color w:val="000000"/>
                <w:sz w:val="20"/>
                <w:szCs w:val="20"/>
              </w:rPr>
              <w:t>Sacueni</w:t>
            </w:r>
            <w:proofErr w:type="spellEnd"/>
          </w:p>
        </w:tc>
        <w:tc>
          <w:tcPr>
            <w:tcW w:w="657"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36BF80D3" w14:textId="77777777" w:rsidR="00537245" w:rsidRPr="000A13FD" w:rsidRDefault="00537245" w:rsidP="001733A9">
            <w:pPr>
              <w:spacing w:line="276" w:lineRule="auto"/>
              <w:jc w:val="right"/>
              <w:rPr>
                <w:rFonts w:eastAsia="Times New Roman"/>
                <w:color w:val="000000"/>
                <w:sz w:val="20"/>
                <w:szCs w:val="20"/>
              </w:rPr>
            </w:pPr>
            <w:r w:rsidRPr="000A13FD">
              <w:rPr>
                <w:rFonts w:eastAsia="Times New Roman"/>
                <w:color w:val="000000"/>
                <w:sz w:val="20"/>
                <w:szCs w:val="20"/>
              </w:rPr>
              <w:t>55490</w:t>
            </w:r>
          </w:p>
        </w:tc>
        <w:tc>
          <w:tcPr>
            <w:tcW w:w="622"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6BBDE5C2" w14:textId="4E694FE8" w:rsidR="00537245" w:rsidRPr="000A13FD" w:rsidRDefault="00E11193" w:rsidP="001733A9">
            <w:pPr>
              <w:spacing w:line="276" w:lineRule="auto"/>
              <w:jc w:val="left"/>
              <w:rPr>
                <w:rFonts w:eastAsia="Times New Roman"/>
                <w:color w:val="000000"/>
                <w:sz w:val="20"/>
                <w:szCs w:val="20"/>
              </w:rPr>
            </w:pPr>
            <w:r w:rsidRPr="000A13FD">
              <w:rPr>
                <w:rFonts w:eastAsia="Times New Roman"/>
                <w:color w:val="000000"/>
                <w:sz w:val="20"/>
                <w:szCs w:val="20"/>
              </w:rPr>
              <w:t>Pădure</w:t>
            </w:r>
          </w:p>
        </w:tc>
        <w:tc>
          <w:tcPr>
            <w:tcW w:w="786"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6F242BC6" w14:textId="77777777" w:rsidR="00537245" w:rsidRPr="000A13FD" w:rsidRDefault="00537245" w:rsidP="001733A9">
            <w:pPr>
              <w:spacing w:line="276" w:lineRule="auto"/>
              <w:jc w:val="left"/>
              <w:rPr>
                <w:rFonts w:eastAsia="Times New Roman"/>
                <w:color w:val="000000"/>
                <w:sz w:val="20"/>
                <w:szCs w:val="20"/>
              </w:rPr>
            </w:pPr>
            <w:r w:rsidRPr="000A13FD">
              <w:rPr>
                <w:rFonts w:eastAsia="Times New Roman"/>
                <w:color w:val="000000"/>
                <w:sz w:val="20"/>
                <w:szCs w:val="20"/>
              </w:rPr>
              <w:t>Public al statului</w:t>
            </w:r>
          </w:p>
        </w:tc>
        <w:tc>
          <w:tcPr>
            <w:tcW w:w="568"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9B04523" w14:textId="77777777" w:rsidR="00537245" w:rsidRPr="000A13FD" w:rsidRDefault="00537245" w:rsidP="001733A9">
            <w:pPr>
              <w:spacing w:line="276" w:lineRule="auto"/>
              <w:jc w:val="right"/>
              <w:rPr>
                <w:rFonts w:eastAsia="Times New Roman"/>
                <w:color w:val="000000"/>
                <w:sz w:val="20"/>
                <w:szCs w:val="20"/>
              </w:rPr>
            </w:pPr>
            <w:r w:rsidRPr="000A13FD">
              <w:rPr>
                <w:rFonts w:eastAsia="Times New Roman"/>
                <w:color w:val="000000"/>
                <w:sz w:val="20"/>
                <w:szCs w:val="20"/>
              </w:rPr>
              <w:t>362.210</w:t>
            </w:r>
          </w:p>
        </w:tc>
        <w:tc>
          <w:tcPr>
            <w:tcW w:w="502"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A593371" w14:textId="77777777" w:rsidR="00537245" w:rsidRPr="000A13FD" w:rsidRDefault="00537245" w:rsidP="001733A9">
            <w:pPr>
              <w:spacing w:line="276" w:lineRule="auto"/>
              <w:jc w:val="right"/>
              <w:rPr>
                <w:rFonts w:eastAsia="Times New Roman"/>
                <w:color w:val="000000"/>
                <w:sz w:val="20"/>
                <w:szCs w:val="20"/>
              </w:rPr>
            </w:pPr>
            <w:r w:rsidRPr="000A13FD">
              <w:rPr>
                <w:rFonts w:eastAsia="Times New Roman"/>
                <w:color w:val="000000"/>
                <w:sz w:val="20"/>
                <w:szCs w:val="20"/>
              </w:rPr>
              <w:t>48.857</w:t>
            </w:r>
          </w:p>
        </w:tc>
      </w:tr>
      <w:tr w:rsidR="00537245" w:rsidRPr="000A13FD" w14:paraId="7FB2C200" w14:textId="77777777" w:rsidTr="00020FF0">
        <w:trPr>
          <w:trHeight w:val="290"/>
        </w:trPr>
        <w:tc>
          <w:tcPr>
            <w:tcW w:w="491" w:type="pct"/>
            <w:tcBorders>
              <w:top w:val="nil"/>
              <w:left w:val="single" w:sz="4" w:space="0" w:color="auto"/>
              <w:bottom w:val="single" w:sz="4" w:space="0" w:color="auto"/>
              <w:right w:val="single" w:sz="4" w:space="0" w:color="auto"/>
            </w:tcBorders>
            <w:shd w:val="clear" w:color="auto" w:fill="auto"/>
            <w:tcMar>
              <w:left w:w="28" w:type="dxa"/>
              <w:right w:w="28" w:type="dxa"/>
            </w:tcMar>
            <w:vAlign w:val="bottom"/>
            <w:hideMark/>
          </w:tcPr>
          <w:p w14:paraId="3CC49CEF" w14:textId="77777777" w:rsidR="00537245" w:rsidRPr="000A13FD" w:rsidRDefault="00537245" w:rsidP="001733A9">
            <w:pPr>
              <w:spacing w:line="276" w:lineRule="auto"/>
              <w:jc w:val="center"/>
              <w:rPr>
                <w:rFonts w:eastAsia="Times New Roman"/>
                <w:color w:val="000000"/>
                <w:sz w:val="20"/>
                <w:szCs w:val="20"/>
              </w:rPr>
            </w:pPr>
            <w:r w:rsidRPr="000A13FD">
              <w:rPr>
                <w:rFonts w:eastAsia="Times New Roman"/>
                <w:color w:val="000000"/>
                <w:sz w:val="20"/>
                <w:szCs w:val="20"/>
              </w:rPr>
              <w:t>2</w:t>
            </w:r>
          </w:p>
        </w:tc>
        <w:tc>
          <w:tcPr>
            <w:tcW w:w="673"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5DC55623" w14:textId="77777777" w:rsidR="00537245" w:rsidRPr="000A13FD" w:rsidRDefault="00537245" w:rsidP="001733A9">
            <w:pPr>
              <w:spacing w:line="276" w:lineRule="auto"/>
              <w:jc w:val="left"/>
              <w:rPr>
                <w:rFonts w:eastAsia="Times New Roman"/>
                <w:color w:val="000000"/>
                <w:sz w:val="20"/>
                <w:szCs w:val="20"/>
              </w:rPr>
            </w:pPr>
            <w:r w:rsidRPr="000A13FD">
              <w:rPr>
                <w:rFonts w:eastAsia="Times New Roman"/>
                <w:color w:val="000000"/>
                <w:sz w:val="20"/>
                <w:szCs w:val="20"/>
              </w:rPr>
              <w:t>ROSCI0220</w:t>
            </w:r>
          </w:p>
        </w:tc>
        <w:tc>
          <w:tcPr>
            <w:tcW w:w="702"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76866A55" w14:textId="77777777" w:rsidR="00537245" w:rsidRPr="000A13FD" w:rsidRDefault="00537245" w:rsidP="001733A9">
            <w:pPr>
              <w:spacing w:line="276" w:lineRule="auto"/>
              <w:jc w:val="left"/>
              <w:rPr>
                <w:rFonts w:eastAsia="Times New Roman"/>
                <w:color w:val="000000"/>
                <w:sz w:val="20"/>
                <w:szCs w:val="20"/>
              </w:rPr>
            </w:pPr>
            <w:proofErr w:type="spellStart"/>
            <w:r w:rsidRPr="000A13FD">
              <w:rPr>
                <w:rFonts w:eastAsia="Times New Roman"/>
                <w:color w:val="000000"/>
                <w:sz w:val="20"/>
                <w:szCs w:val="20"/>
              </w:rPr>
              <w:t>Sacueni</w:t>
            </w:r>
            <w:proofErr w:type="spellEnd"/>
          </w:p>
        </w:tc>
        <w:tc>
          <w:tcPr>
            <w:tcW w:w="657"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1DAA351E" w14:textId="77777777" w:rsidR="00537245" w:rsidRPr="000A13FD" w:rsidRDefault="00537245" w:rsidP="001733A9">
            <w:pPr>
              <w:spacing w:line="276" w:lineRule="auto"/>
              <w:jc w:val="right"/>
              <w:rPr>
                <w:rFonts w:eastAsia="Times New Roman"/>
                <w:color w:val="000000"/>
                <w:sz w:val="20"/>
                <w:szCs w:val="20"/>
              </w:rPr>
            </w:pPr>
            <w:r w:rsidRPr="000A13FD">
              <w:rPr>
                <w:rFonts w:eastAsia="Times New Roman"/>
                <w:color w:val="000000"/>
                <w:sz w:val="20"/>
                <w:szCs w:val="20"/>
              </w:rPr>
              <w:t>55492</w:t>
            </w:r>
          </w:p>
        </w:tc>
        <w:tc>
          <w:tcPr>
            <w:tcW w:w="622"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25C48BA7" w14:textId="4FCDCD2C" w:rsidR="00537245" w:rsidRPr="000A13FD" w:rsidRDefault="00E11193" w:rsidP="001733A9">
            <w:pPr>
              <w:spacing w:line="276" w:lineRule="auto"/>
              <w:jc w:val="left"/>
              <w:rPr>
                <w:rFonts w:eastAsia="Times New Roman"/>
                <w:color w:val="000000"/>
                <w:sz w:val="20"/>
                <w:szCs w:val="20"/>
              </w:rPr>
            </w:pPr>
            <w:r w:rsidRPr="000A13FD">
              <w:rPr>
                <w:rFonts w:eastAsia="Times New Roman"/>
                <w:color w:val="000000"/>
                <w:sz w:val="20"/>
                <w:szCs w:val="20"/>
              </w:rPr>
              <w:t>Pădure</w:t>
            </w:r>
          </w:p>
        </w:tc>
        <w:tc>
          <w:tcPr>
            <w:tcW w:w="786"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002E51A6" w14:textId="77777777" w:rsidR="00537245" w:rsidRPr="000A13FD" w:rsidRDefault="00537245" w:rsidP="001733A9">
            <w:pPr>
              <w:spacing w:line="276" w:lineRule="auto"/>
              <w:jc w:val="left"/>
              <w:rPr>
                <w:rFonts w:eastAsia="Times New Roman"/>
                <w:color w:val="000000"/>
                <w:sz w:val="20"/>
                <w:szCs w:val="20"/>
              </w:rPr>
            </w:pPr>
            <w:r w:rsidRPr="000A13FD">
              <w:rPr>
                <w:rFonts w:eastAsia="Times New Roman"/>
                <w:color w:val="000000"/>
                <w:sz w:val="20"/>
                <w:szCs w:val="20"/>
              </w:rPr>
              <w:t>Public al statului</w:t>
            </w:r>
          </w:p>
        </w:tc>
        <w:tc>
          <w:tcPr>
            <w:tcW w:w="568"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BFF07D4" w14:textId="77777777" w:rsidR="00537245" w:rsidRPr="000A13FD" w:rsidRDefault="00537245" w:rsidP="001733A9">
            <w:pPr>
              <w:spacing w:line="276" w:lineRule="auto"/>
              <w:jc w:val="right"/>
              <w:rPr>
                <w:rFonts w:eastAsia="Times New Roman"/>
                <w:color w:val="000000"/>
                <w:sz w:val="20"/>
                <w:szCs w:val="20"/>
              </w:rPr>
            </w:pPr>
            <w:r w:rsidRPr="000A13FD">
              <w:rPr>
                <w:rFonts w:eastAsia="Times New Roman"/>
                <w:color w:val="000000"/>
                <w:sz w:val="20"/>
                <w:szCs w:val="20"/>
              </w:rPr>
              <w:t>51.025</w:t>
            </w:r>
          </w:p>
        </w:tc>
        <w:tc>
          <w:tcPr>
            <w:tcW w:w="502"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1DBFE2C" w14:textId="77777777" w:rsidR="00537245" w:rsidRPr="000A13FD" w:rsidRDefault="00537245" w:rsidP="001733A9">
            <w:pPr>
              <w:spacing w:line="276" w:lineRule="auto"/>
              <w:jc w:val="right"/>
              <w:rPr>
                <w:rFonts w:eastAsia="Times New Roman"/>
                <w:color w:val="000000"/>
                <w:sz w:val="20"/>
                <w:szCs w:val="20"/>
              </w:rPr>
            </w:pPr>
            <w:r w:rsidRPr="000A13FD">
              <w:rPr>
                <w:rFonts w:eastAsia="Times New Roman"/>
                <w:color w:val="000000"/>
                <w:sz w:val="20"/>
                <w:szCs w:val="20"/>
              </w:rPr>
              <w:t>6.882</w:t>
            </w:r>
          </w:p>
        </w:tc>
      </w:tr>
      <w:tr w:rsidR="00537245" w:rsidRPr="000A13FD" w14:paraId="2A1E0979" w14:textId="77777777" w:rsidTr="00AC66CA">
        <w:trPr>
          <w:trHeight w:val="313"/>
        </w:trPr>
        <w:tc>
          <w:tcPr>
            <w:tcW w:w="491" w:type="pct"/>
            <w:tcBorders>
              <w:top w:val="nil"/>
              <w:left w:val="single" w:sz="4" w:space="0" w:color="auto"/>
              <w:bottom w:val="single" w:sz="4" w:space="0" w:color="auto"/>
              <w:right w:val="single" w:sz="4" w:space="0" w:color="auto"/>
            </w:tcBorders>
            <w:shd w:val="clear" w:color="auto" w:fill="auto"/>
            <w:tcMar>
              <w:left w:w="28" w:type="dxa"/>
              <w:right w:w="28" w:type="dxa"/>
            </w:tcMar>
            <w:vAlign w:val="bottom"/>
            <w:hideMark/>
          </w:tcPr>
          <w:p w14:paraId="07C97DBA" w14:textId="77777777" w:rsidR="00537245" w:rsidRPr="000A13FD" w:rsidRDefault="00537245" w:rsidP="001733A9">
            <w:pPr>
              <w:spacing w:line="276" w:lineRule="auto"/>
              <w:jc w:val="center"/>
              <w:rPr>
                <w:rFonts w:eastAsia="Times New Roman"/>
                <w:color w:val="000000"/>
                <w:sz w:val="20"/>
                <w:szCs w:val="20"/>
              </w:rPr>
            </w:pPr>
            <w:r w:rsidRPr="000A13FD">
              <w:rPr>
                <w:rFonts w:eastAsia="Times New Roman"/>
                <w:color w:val="000000"/>
                <w:sz w:val="20"/>
                <w:szCs w:val="20"/>
              </w:rPr>
              <w:t>3</w:t>
            </w:r>
          </w:p>
        </w:tc>
        <w:tc>
          <w:tcPr>
            <w:tcW w:w="673"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57E908A2" w14:textId="77777777" w:rsidR="00537245" w:rsidRPr="000A13FD" w:rsidRDefault="00537245" w:rsidP="001733A9">
            <w:pPr>
              <w:spacing w:line="276" w:lineRule="auto"/>
              <w:jc w:val="left"/>
              <w:rPr>
                <w:rFonts w:eastAsia="Times New Roman"/>
                <w:color w:val="000000"/>
                <w:sz w:val="20"/>
                <w:szCs w:val="20"/>
              </w:rPr>
            </w:pPr>
            <w:r w:rsidRPr="000A13FD">
              <w:rPr>
                <w:rFonts w:eastAsia="Times New Roman"/>
                <w:color w:val="000000"/>
                <w:sz w:val="20"/>
                <w:szCs w:val="20"/>
              </w:rPr>
              <w:t>ROSCI0220</w:t>
            </w:r>
          </w:p>
        </w:tc>
        <w:tc>
          <w:tcPr>
            <w:tcW w:w="702"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21FD144E" w14:textId="77777777" w:rsidR="00537245" w:rsidRPr="000A13FD" w:rsidRDefault="00537245" w:rsidP="001733A9">
            <w:pPr>
              <w:spacing w:line="276" w:lineRule="auto"/>
              <w:jc w:val="left"/>
              <w:rPr>
                <w:rFonts w:eastAsia="Times New Roman"/>
                <w:color w:val="000000"/>
                <w:sz w:val="20"/>
                <w:szCs w:val="20"/>
              </w:rPr>
            </w:pPr>
            <w:proofErr w:type="spellStart"/>
            <w:r w:rsidRPr="000A13FD">
              <w:rPr>
                <w:rFonts w:eastAsia="Times New Roman"/>
                <w:color w:val="000000"/>
                <w:sz w:val="20"/>
                <w:szCs w:val="20"/>
              </w:rPr>
              <w:t>Sacueni</w:t>
            </w:r>
            <w:proofErr w:type="spellEnd"/>
          </w:p>
        </w:tc>
        <w:tc>
          <w:tcPr>
            <w:tcW w:w="657"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0500CBEE" w14:textId="77777777" w:rsidR="00537245" w:rsidRPr="000A13FD" w:rsidRDefault="00537245" w:rsidP="001733A9">
            <w:pPr>
              <w:spacing w:line="276" w:lineRule="auto"/>
              <w:jc w:val="right"/>
              <w:rPr>
                <w:rFonts w:eastAsia="Times New Roman"/>
                <w:color w:val="000000"/>
                <w:sz w:val="20"/>
                <w:szCs w:val="20"/>
              </w:rPr>
            </w:pPr>
            <w:r w:rsidRPr="000A13FD">
              <w:rPr>
                <w:rFonts w:eastAsia="Times New Roman"/>
                <w:color w:val="000000"/>
                <w:sz w:val="20"/>
                <w:szCs w:val="20"/>
              </w:rPr>
              <w:t>52961</w:t>
            </w:r>
          </w:p>
        </w:tc>
        <w:tc>
          <w:tcPr>
            <w:tcW w:w="622"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0A9C29E7" w14:textId="606A2CE4" w:rsidR="00537245" w:rsidRPr="000A13FD" w:rsidRDefault="00E11193" w:rsidP="001733A9">
            <w:pPr>
              <w:spacing w:line="276" w:lineRule="auto"/>
              <w:jc w:val="left"/>
              <w:rPr>
                <w:rFonts w:eastAsia="Times New Roman"/>
                <w:color w:val="000000"/>
                <w:sz w:val="20"/>
                <w:szCs w:val="20"/>
              </w:rPr>
            </w:pPr>
            <w:r w:rsidRPr="000A13FD">
              <w:rPr>
                <w:rFonts w:eastAsia="Times New Roman"/>
                <w:color w:val="000000"/>
                <w:sz w:val="20"/>
                <w:szCs w:val="20"/>
              </w:rPr>
              <w:t>Pădure</w:t>
            </w:r>
          </w:p>
        </w:tc>
        <w:tc>
          <w:tcPr>
            <w:tcW w:w="786"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24003E7D" w14:textId="77777777" w:rsidR="00537245" w:rsidRPr="000A13FD" w:rsidRDefault="00537245" w:rsidP="001733A9">
            <w:pPr>
              <w:spacing w:line="276" w:lineRule="auto"/>
              <w:jc w:val="left"/>
              <w:rPr>
                <w:rFonts w:eastAsia="Times New Roman"/>
                <w:color w:val="000000"/>
                <w:sz w:val="20"/>
                <w:szCs w:val="20"/>
              </w:rPr>
            </w:pPr>
            <w:r w:rsidRPr="000A13FD">
              <w:rPr>
                <w:rFonts w:eastAsia="Times New Roman"/>
                <w:color w:val="000000"/>
                <w:sz w:val="20"/>
                <w:szCs w:val="20"/>
              </w:rPr>
              <w:t>Public al statului</w:t>
            </w:r>
          </w:p>
        </w:tc>
        <w:tc>
          <w:tcPr>
            <w:tcW w:w="568"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86A0466" w14:textId="77777777" w:rsidR="00537245" w:rsidRPr="000A13FD" w:rsidRDefault="00537245" w:rsidP="001733A9">
            <w:pPr>
              <w:spacing w:line="276" w:lineRule="auto"/>
              <w:jc w:val="right"/>
              <w:rPr>
                <w:rFonts w:eastAsia="Times New Roman"/>
                <w:color w:val="000000"/>
                <w:sz w:val="20"/>
                <w:szCs w:val="20"/>
              </w:rPr>
            </w:pPr>
            <w:r w:rsidRPr="000A13FD">
              <w:rPr>
                <w:rFonts w:eastAsia="Times New Roman"/>
                <w:color w:val="000000"/>
                <w:sz w:val="20"/>
                <w:szCs w:val="20"/>
              </w:rPr>
              <w:t>2.293</w:t>
            </w:r>
          </w:p>
        </w:tc>
        <w:tc>
          <w:tcPr>
            <w:tcW w:w="502"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6377F5D" w14:textId="77777777" w:rsidR="00537245" w:rsidRPr="000A13FD" w:rsidRDefault="00537245" w:rsidP="001733A9">
            <w:pPr>
              <w:spacing w:line="276" w:lineRule="auto"/>
              <w:jc w:val="right"/>
              <w:rPr>
                <w:rFonts w:eastAsia="Times New Roman"/>
                <w:color w:val="000000"/>
                <w:sz w:val="20"/>
                <w:szCs w:val="20"/>
              </w:rPr>
            </w:pPr>
            <w:r w:rsidRPr="000A13FD">
              <w:rPr>
                <w:rFonts w:eastAsia="Times New Roman"/>
                <w:color w:val="000000"/>
                <w:sz w:val="20"/>
                <w:szCs w:val="20"/>
              </w:rPr>
              <w:t>0.309</w:t>
            </w:r>
          </w:p>
        </w:tc>
      </w:tr>
      <w:tr w:rsidR="00537245" w:rsidRPr="000A13FD" w14:paraId="5479EF1E" w14:textId="77777777" w:rsidTr="00020FF0">
        <w:trPr>
          <w:trHeight w:val="290"/>
        </w:trPr>
        <w:tc>
          <w:tcPr>
            <w:tcW w:w="491" w:type="pct"/>
            <w:tcBorders>
              <w:top w:val="nil"/>
              <w:left w:val="single" w:sz="4" w:space="0" w:color="auto"/>
              <w:bottom w:val="single" w:sz="4" w:space="0" w:color="auto"/>
              <w:right w:val="single" w:sz="4" w:space="0" w:color="auto"/>
            </w:tcBorders>
            <w:shd w:val="clear" w:color="auto" w:fill="auto"/>
            <w:tcMar>
              <w:left w:w="28" w:type="dxa"/>
              <w:right w:w="28" w:type="dxa"/>
            </w:tcMar>
            <w:vAlign w:val="bottom"/>
            <w:hideMark/>
          </w:tcPr>
          <w:p w14:paraId="5D5E3601" w14:textId="77777777" w:rsidR="00537245" w:rsidRPr="000A13FD" w:rsidRDefault="00537245" w:rsidP="001733A9">
            <w:pPr>
              <w:spacing w:line="276" w:lineRule="auto"/>
              <w:jc w:val="center"/>
              <w:rPr>
                <w:rFonts w:eastAsia="Times New Roman"/>
                <w:color w:val="000000"/>
                <w:sz w:val="20"/>
                <w:szCs w:val="20"/>
              </w:rPr>
            </w:pPr>
            <w:r w:rsidRPr="000A13FD">
              <w:rPr>
                <w:rFonts w:eastAsia="Times New Roman"/>
                <w:color w:val="000000"/>
                <w:sz w:val="20"/>
                <w:szCs w:val="20"/>
              </w:rPr>
              <w:t>4</w:t>
            </w:r>
          </w:p>
        </w:tc>
        <w:tc>
          <w:tcPr>
            <w:tcW w:w="673"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024AB669" w14:textId="77777777" w:rsidR="00537245" w:rsidRPr="000A13FD" w:rsidRDefault="00537245" w:rsidP="001733A9">
            <w:pPr>
              <w:spacing w:line="276" w:lineRule="auto"/>
              <w:jc w:val="left"/>
              <w:rPr>
                <w:rFonts w:eastAsia="Times New Roman"/>
                <w:color w:val="000000"/>
                <w:sz w:val="20"/>
                <w:szCs w:val="20"/>
              </w:rPr>
            </w:pPr>
            <w:r w:rsidRPr="000A13FD">
              <w:rPr>
                <w:rFonts w:eastAsia="Times New Roman"/>
                <w:color w:val="000000"/>
                <w:sz w:val="20"/>
                <w:szCs w:val="20"/>
              </w:rPr>
              <w:t>ROSCI0220</w:t>
            </w:r>
          </w:p>
        </w:tc>
        <w:tc>
          <w:tcPr>
            <w:tcW w:w="702"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074478CB" w14:textId="77777777" w:rsidR="00537245" w:rsidRPr="000A13FD" w:rsidRDefault="00537245" w:rsidP="001733A9">
            <w:pPr>
              <w:spacing w:line="276" w:lineRule="auto"/>
              <w:jc w:val="left"/>
              <w:rPr>
                <w:rFonts w:eastAsia="Times New Roman"/>
                <w:color w:val="000000"/>
                <w:sz w:val="20"/>
                <w:szCs w:val="20"/>
              </w:rPr>
            </w:pPr>
            <w:proofErr w:type="spellStart"/>
            <w:r w:rsidRPr="000A13FD">
              <w:rPr>
                <w:rFonts w:eastAsia="Times New Roman"/>
                <w:color w:val="000000"/>
                <w:sz w:val="20"/>
                <w:szCs w:val="20"/>
              </w:rPr>
              <w:t>Sacueni</w:t>
            </w:r>
            <w:proofErr w:type="spellEnd"/>
          </w:p>
        </w:tc>
        <w:tc>
          <w:tcPr>
            <w:tcW w:w="657"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68DAC263" w14:textId="77777777" w:rsidR="00537245" w:rsidRPr="000A13FD" w:rsidRDefault="00537245" w:rsidP="001733A9">
            <w:pPr>
              <w:spacing w:line="276" w:lineRule="auto"/>
              <w:jc w:val="right"/>
              <w:rPr>
                <w:rFonts w:eastAsia="Times New Roman"/>
                <w:color w:val="000000"/>
                <w:sz w:val="20"/>
                <w:szCs w:val="20"/>
              </w:rPr>
            </w:pPr>
            <w:r w:rsidRPr="000A13FD">
              <w:rPr>
                <w:rFonts w:eastAsia="Times New Roman"/>
                <w:color w:val="000000"/>
                <w:sz w:val="20"/>
                <w:szCs w:val="20"/>
              </w:rPr>
              <w:t>55491</w:t>
            </w:r>
          </w:p>
        </w:tc>
        <w:tc>
          <w:tcPr>
            <w:tcW w:w="622"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2B603B1B" w14:textId="6268D23C" w:rsidR="00537245" w:rsidRPr="000A13FD" w:rsidRDefault="00E11193" w:rsidP="001733A9">
            <w:pPr>
              <w:spacing w:line="276" w:lineRule="auto"/>
              <w:jc w:val="left"/>
              <w:rPr>
                <w:rFonts w:eastAsia="Times New Roman"/>
                <w:color w:val="000000"/>
                <w:sz w:val="20"/>
                <w:szCs w:val="20"/>
              </w:rPr>
            </w:pPr>
            <w:r w:rsidRPr="000A13FD">
              <w:rPr>
                <w:rFonts w:eastAsia="Times New Roman"/>
                <w:color w:val="000000"/>
                <w:sz w:val="20"/>
                <w:szCs w:val="20"/>
              </w:rPr>
              <w:t>Pădure</w:t>
            </w:r>
          </w:p>
        </w:tc>
        <w:tc>
          <w:tcPr>
            <w:tcW w:w="786"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25C83BA0" w14:textId="77777777" w:rsidR="00537245" w:rsidRPr="000A13FD" w:rsidRDefault="00537245" w:rsidP="001733A9">
            <w:pPr>
              <w:spacing w:line="276" w:lineRule="auto"/>
              <w:jc w:val="left"/>
              <w:rPr>
                <w:rFonts w:eastAsia="Times New Roman"/>
                <w:color w:val="000000"/>
                <w:sz w:val="20"/>
                <w:szCs w:val="20"/>
              </w:rPr>
            </w:pPr>
            <w:r w:rsidRPr="000A13FD">
              <w:rPr>
                <w:rFonts w:eastAsia="Times New Roman"/>
                <w:color w:val="000000"/>
                <w:sz w:val="20"/>
                <w:szCs w:val="20"/>
              </w:rPr>
              <w:t>Public al statului</w:t>
            </w:r>
          </w:p>
        </w:tc>
        <w:tc>
          <w:tcPr>
            <w:tcW w:w="568"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DA4212D" w14:textId="77777777" w:rsidR="00537245" w:rsidRPr="000A13FD" w:rsidRDefault="00537245" w:rsidP="001733A9">
            <w:pPr>
              <w:spacing w:line="276" w:lineRule="auto"/>
              <w:jc w:val="right"/>
              <w:rPr>
                <w:rFonts w:eastAsia="Times New Roman"/>
                <w:color w:val="000000"/>
                <w:sz w:val="20"/>
                <w:szCs w:val="20"/>
              </w:rPr>
            </w:pPr>
            <w:r w:rsidRPr="000A13FD">
              <w:rPr>
                <w:rFonts w:eastAsia="Times New Roman"/>
                <w:color w:val="000000"/>
                <w:sz w:val="20"/>
                <w:szCs w:val="20"/>
              </w:rPr>
              <w:t>13.504</w:t>
            </w:r>
          </w:p>
        </w:tc>
        <w:tc>
          <w:tcPr>
            <w:tcW w:w="502"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C9969BA" w14:textId="77777777" w:rsidR="00537245" w:rsidRPr="000A13FD" w:rsidRDefault="00537245" w:rsidP="001733A9">
            <w:pPr>
              <w:spacing w:line="276" w:lineRule="auto"/>
              <w:jc w:val="right"/>
              <w:rPr>
                <w:rFonts w:eastAsia="Times New Roman"/>
                <w:color w:val="000000"/>
                <w:sz w:val="20"/>
                <w:szCs w:val="20"/>
              </w:rPr>
            </w:pPr>
            <w:r w:rsidRPr="000A13FD">
              <w:rPr>
                <w:rFonts w:eastAsia="Times New Roman"/>
                <w:color w:val="000000"/>
                <w:sz w:val="20"/>
                <w:szCs w:val="20"/>
              </w:rPr>
              <w:t>1.821</w:t>
            </w:r>
          </w:p>
        </w:tc>
      </w:tr>
      <w:tr w:rsidR="00537245" w:rsidRPr="000A13FD" w14:paraId="75250F6D" w14:textId="77777777" w:rsidTr="00020FF0">
        <w:trPr>
          <w:trHeight w:val="290"/>
        </w:trPr>
        <w:tc>
          <w:tcPr>
            <w:tcW w:w="491" w:type="pct"/>
            <w:tcBorders>
              <w:top w:val="nil"/>
              <w:left w:val="single" w:sz="4" w:space="0" w:color="auto"/>
              <w:bottom w:val="single" w:sz="4" w:space="0" w:color="auto"/>
              <w:right w:val="single" w:sz="4" w:space="0" w:color="auto"/>
            </w:tcBorders>
            <w:shd w:val="clear" w:color="auto" w:fill="auto"/>
            <w:tcMar>
              <w:left w:w="28" w:type="dxa"/>
              <w:right w:w="28" w:type="dxa"/>
            </w:tcMar>
            <w:vAlign w:val="bottom"/>
            <w:hideMark/>
          </w:tcPr>
          <w:p w14:paraId="64D73720" w14:textId="77777777" w:rsidR="00537245" w:rsidRPr="000A13FD" w:rsidRDefault="00537245" w:rsidP="001733A9">
            <w:pPr>
              <w:spacing w:line="276" w:lineRule="auto"/>
              <w:jc w:val="center"/>
              <w:rPr>
                <w:rFonts w:eastAsia="Times New Roman"/>
                <w:color w:val="000000"/>
                <w:sz w:val="20"/>
                <w:szCs w:val="20"/>
              </w:rPr>
            </w:pPr>
            <w:r w:rsidRPr="000A13FD">
              <w:rPr>
                <w:rFonts w:eastAsia="Times New Roman"/>
                <w:color w:val="000000"/>
                <w:sz w:val="20"/>
                <w:szCs w:val="20"/>
              </w:rPr>
              <w:t>5</w:t>
            </w:r>
          </w:p>
        </w:tc>
        <w:tc>
          <w:tcPr>
            <w:tcW w:w="673"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2F6AAFAD" w14:textId="77777777" w:rsidR="00537245" w:rsidRPr="000A13FD" w:rsidRDefault="00537245" w:rsidP="001733A9">
            <w:pPr>
              <w:spacing w:line="276" w:lineRule="auto"/>
              <w:jc w:val="left"/>
              <w:rPr>
                <w:rFonts w:eastAsia="Times New Roman"/>
                <w:color w:val="000000"/>
                <w:sz w:val="20"/>
                <w:szCs w:val="20"/>
              </w:rPr>
            </w:pPr>
            <w:r w:rsidRPr="000A13FD">
              <w:rPr>
                <w:rFonts w:eastAsia="Times New Roman"/>
                <w:color w:val="000000"/>
                <w:sz w:val="20"/>
                <w:szCs w:val="20"/>
              </w:rPr>
              <w:t>ROSCI0220</w:t>
            </w:r>
          </w:p>
        </w:tc>
        <w:tc>
          <w:tcPr>
            <w:tcW w:w="702"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2AE24CA7" w14:textId="77777777" w:rsidR="00537245" w:rsidRPr="000A13FD" w:rsidRDefault="00537245" w:rsidP="001733A9">
            <w:pPr>
              <w:spacing w:line="276" w:lineRule="auto"/>
              <w:jc w:val="left"/>
              <w:rPr>
                <w:rFonts w:eastAsia="Times New Roman"/>
                <w:color w:val="000000"/>
                <w:sz w:val="20"/>
                <w:szCs w:val="20"/>
              </w:rPr>
            </w:pPr>
            <w:proofErr w:type="spellStart"/>
            <w:r w:rsidRPr="000A13FD">
              <w:rPr>
                <w:rFonts w:eastAsia="Times New Roman"/>
                <w:color w:val="000000"/>
                <w:sz w:val="20"/>
                <w:szCs w:val="20"/>
              </w:rPr>
              <w:t>Sacueni</w:t>
            </w:r>
            <w:proofErr w:type="spellEnd"/>
          </w:p>
        </w:tc>
        <w:tc>
          <w:tcPr>
            <w:tcW w:w="657"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46A35D1D" w14:textId="77777777" w:rsidR="00537245" w:rsidRPr="000A13FD" w:rsidRDefault="00537245" w:rsidP="001733A9">
            <w:pPr>
              <w:spacing w:line="276" w:lineRule="auto"/>
              <w:jc w:val="right"/>
              <w:rPr>
                <w:rFonts w:eastAsia="Times New Roman"/>
                <w:color w:val="000000"/>
                <w:sz w:val="20"/>
                <w:szCs w:val="20"/>
              </w:rPr>
            </w:pPr>
            <w:r w:rsidRPr="000A13FD">
              <w:rPr>
                <w:rFonts w:eastAsia="Times New Roman"/>
                <w:color w:val="000000"/>
                <w:sz w:val="20"/>
                <w:szCs w:val="20"/>
              </w:rPr>
              <w:t>55494</w:t>
            </w:r>
          </w:p>
        </w:tc>
        <w:tc>
          <w:tcPr>
            <w:tcW w:w="622"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0437EF17" w14:textId="09CD486B" w:rsidR="00537245" w:rsidRPr="000A13FD" w:rsidRDefault="00E11193" w:rsidP="001733A9">
            <w:pPr>
              <w:spacing w:line="276" w:lineRule="auto"/>
              <w:jc w:val="left"/>
              <w:rPr>
                <w:rFonts w:eastAsia="Times New Roman"/>
                <w:color w:val="000000"/>
                <w:sz w:val="20"/>
                <w:szCs w:val="20"/>
              </w:rPr>
            </w:pPr>
            <w:r w:rsidRPr="000A13FD">
              <w:rPr>
                <w:rFonts w:eastAsia="Times New Roman"/>
                <w:color w:val="000000"/>
                <w:sz w:val="20"/>
                <w:szCs w:val="20"/>
              </w:rPr>
              <w:t>Pădure</w:t>
            </w:r>
          </w:p>
        </w:tc>
        <w:tc>
          <w:tcPr>
            <w:tcW w:w="786"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70DBF8C1" w14:textId="77777777" w:rsidR="00537245" w:rsidRPr="000A13FD" w:rsidRDefault="00537245" w:rsidP="001733A9">
            <w:pPr>
              <w:spacing w:line="276" w:lineRule="auto"/>
              <w:jc w:val="left"/>
              <w:rPr>
                <w:rFonts w:eastAsia="Times New Roman"/>
                <w:color w:val="000000"/>
                <w:sz w:val="20"/>
                <w:szCs w:val="20"/>
              </w:rPr>
            </w:pPr>
            <w:r w:rsidRPr="000A13FD">
              <w:rPr>
                <w:rFonts w:eastAsia="Times New Roman"/>
                <w:color w:val="000000"/>
                <w:sz w:val="20"/>
                <w:szCs w:val="20"/>
              </w:rPr>
              <w:t>Public al statului</w:t>
            </w:r>
          </w:p>
        </w:tc>
        <w:tc>
          <w:tcPr>
            <w:tcW w:w="568"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1E2F52E" w14:textId="77777777" w:rsidR="00537245" w:rsidRPr="000A13FD" w:rsidRDefault="00537245" w:rsidP="001733A9">
            <w:pPr>
              <w:spacing w:line="276" w:lineRule="auto"/>
              <w:jc w:val="right"/>
              <w:rPr>
                <w:rFonts w:eastAsia="Times New Roman"/>
                <w:color w:val="000000"/>
                <w:sz w:val="20"/>
                <w:szCs w:val="20"/>
              </w:rPr>
            </w:pPr>
            <w:r w:rsidRPr="000A13FD">
              <w:rPr>
                <w:rFonts w:eastAsia="Times New Roman"/>
                <w:color w:val="000000"/>
                <w:sz w:val="20"/>
                <w:szCs w:val="20"/>
              </w:rPr>
              <w:t>7.547</w:t>
            </w:r>
          </w:p>
        </w:tc>
        <w:tc>
          <w:tcPr>
            <w:tcW w:w="502"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AE4C34C" w14:textId="77777777" w:rsidR="00537245" w:rsidRPr="000A13FD" w:rsidRDefault="00537245" w:rsidP="001733A9">
            <w:pPr>
              <w:spacing w:line="276" w:lineRule="auto"/>
              <w:jc w:val="right"/>
              <w:rPr>
                <w:rFonts w:eastAsia="Times New Roman"/>
                <w:color w:val="000000"/>
                <w:sz w:val="20"/>
                <w:szCs w:val="20"/>
              </w:rPr>
            </w:pPr>
            <w:r w:rsidRPr="000A13FD">
              <w:rPr>
                <w:rFonts w:eastAsia="Times New Roman"/>
                <w:color w:val="000000"/>
                <w:sz w:val="20"/>
                <w:szCs w:val="20"/>
              </w:rPr>
              <w:t>1.018</w:t>
            </w:r>
          </w:p>
        </w:tc>
      </w:tr>
      <w:tr w:rsidR="00537245" w:rsidRPr="000A13FD" w14:paraId="2A04E979" w14:textId="77777777" w:rsidTr="00AC66CA">
        <w:trPr>
          <w:trHeight w:val="525"/>
        </w:trPr>
        <w:tc>
          <w:tcPr>
            <w:tcW w:w="491" w:type="pct"/>
            <w:tcBorders>
              <w:top w:val="nil"/>
              <w:left w:val="single" w:sz="4" w:space="0" w:color="auto"/>
              <w:bottom w:val="single" w:sz="4" w:space="0" w:color="auto"/>
              <w:right w:val="single" w:sz="4" w:space="0" w:color="auto"/>
            </w:tcBorders>
            <w:shd w:val="clear" w:color="auto" w:fill="auto"/>
            <w:tcMar>
              <w:left w:w="28" w:type="dxa"/>
              <w:right w:w="28" w:type="dxa"/>
            </w:tcMar>
            <w:vAlign w:val="bottom"/>
            <w:hideMark/>
          </w:tcPr>
          <w:p w14:paraId="29CDBA1E" w14:textId="77777777" w:rsidR="00537245" w:rsidRPr="000A13FD" w:rsidRDefault="00537245" w:rsidP="001733A9">
            <w:pPr>
              <w:spacing w:line="276" w:lineRule="auto"/>
              <w:jc w:val="center"/>
              <w:rPr>
                <w:rFonts w:eastAsia="Times New Roman"/>
                <w:color w:val="000000"/>
                <w:sz w:val="20"/>
                <w:szCs w:val="20"/>
              </w:rPr>
            </w:pPr>
            <w:r w:rsidRPr="000A13FD">
              <w:rPr>
                <w:rFonts w:eastAsia="Times New Roman"/>
                <w:color w:val="000000"/>
                <w:sz w:val="20"/>
                <w:szCs w:val="20"/>
              </w:rPr>
              <w:t>6</w:t>
            </w:r>
          </w:p>
        </w:tc>
        <w:tc>
          <w:tcPr>
            <w:tcW w:w="673"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5469CB91" w14:textId="77777777" w:rsidR="00537245" w:rsidRPr="000A13FD" w:rsidRDefault="00537245" w:rsidP="001733A9">
            <w:pPr>
              <w:spacing w:line="276" w:lineRule="auto"/>
              <w:jc w:val="left"/>
              <w:rPr>
                <w:rFonts w:eastAsia="Times New Roman"/>
                <w:color w:val="000000"/>
                <w:sz w:val="20"/>
                <w:szCs w:val="20"/>
              </w:rPr>
            </w:pPr>
            <w:r w:rsidRPr="000A13FD">
              <w:rPr>
                <w:rFonts w:eastAsia="Times New Roman"/>
                <w:color w:val="000000"/>
                <w:sz w:val="20"/>
                <w:szCs w:val="20"/>
              </w:rPr>
              <w:t>ROSCI0220</w:t>
            </w:r>
          </w:p>
        </w:tc>
        <w:tc>
          <w:tcPr>
            <w:tcW w:w="702"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79B35C21" w14:textId="77777777" w:rsidR="00537245" w:rsidRPr="000A13FD" w:rsidRDefault="00537245" w:rsidP="001733A9">
            <w:pPr>
              <w:spacing w:line="276" w:lineRule="auto"/>
              <w:jc w:val="left"/>
              <w:rPr>
                <w:rFonts w:eastAsia="Times New Roman"/>
                <w:color w:val="000000"/>
                <w:sz w:val="20"/>
                <w:szCs w:val="20"/>
              </w:rPr>
            </w:pPr>
            <w:proofErr w:type="spellStart"/>
            <w:r w:rsidRPr="000A13FD">
              <w:rPr>
                <w:rFonts w:eastAsia="Times New Roman"/>
                <w:color w:val="000000"/>
                <w:sz w:val="20"/>
                <w:szCs w:val="20"/>
              </w:rPr>
              <w:t>Sacueni</w:t>
            </w:r>
            <w:proofErr w:type="spellEnd"/>
          </w:p>
        </w:tc>
        <w:tc>
          <w:tcPr>
            <w:tcW w:w="657"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70E251C0" w14:textId="77777777" w:rsidR="00537245" w:rsidRPr="000A13FD" w:rsidRDefault="00537245" w:rsidP="001733A9">
            <w:pPr>
              <w:spacing w:line="276" w:lineRule="auto"/>
              <w:jc w:val="right"/>
              <w:rPr>
                <w:rFonts w:eastAsia="Times New Roman"/>
                <w:color w:val="000000"/>
                <w:sz w:val="20"/>
                <w:szCs w:val="20"/>
              </w:rPr>
            </w:pPr>
            <w:r w:rsidRPr="000A13FD">
              <w:rPr>
                <w:rFonts w:eastAsia="Times New Roman"/>
                <w:color w:val="000000"/>
                <w:sz w:val="20"/>
                <w:szCs w:val="20"/>
              </w:rPr>
              <w:t>54818</w:t>
            </w:r>
          </w:p>
        </w:tc>
        <w:tc>
          <w:tcPr>
            <w:tcW w:w="622"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35672504" w14:textId="3220EC7C" w:rsidR="00537245" w:rsidRPr="000A13FD" w:rsidRDefault="00E11193" w:rsidP="001733A9">
            <w:pPr>
              <w:spacing w:line="276" w:lineRule="auto"/>
              <w:jc w:val="left"/>
              <w:rPr>
                <w:rFonts w:eastAsia="Times New Roman"/>
                <w:color w:val="000000"/>
                <w:sz w:val="20"/>
                <w:szCs w:val="20"/>
              </w:rPr>
            </w:pPr>
            <w:r w:rsidRPr="000A13FD">
              <w:rPr>
                <w:rFonts w:eastAsia="Times New Roman"/>
                <w:color w:val="000000"/>
                <w:sz w:val="20"/>
                <w:szCs w:val="20"/>
              </w:rPr>
              <w:t>Pădure</w:t>
            </w:r>
          </w:p>
        </w:tc>
        <w:tc>
          <w:tcPr>
            <w:tcW w:w="786"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5103E471" w14:textId="77777777" w:rsidR="00537245" w:rsidRPr="000A13FD" w:rsidRDefault="00537245" w:rsidP="001733A9">
            <w:pPr>
              <w:spacing w:line="276" w:lineRule="auto"/>
              <w:jc w:val="left"/>
              <w:rPr>
                <w:rFonts w:eastAsia="Times New Roman"/>
                <w:color w:val="000000"/>
                <w:sz w:val="20"/>
                <w:szCs w:val="20"/>
              </w:rPr>
            </w:pPr>
            <w:r w:rsidRPr="000A13FD">
              <w:rPr>
                <w:rFonts w:eastAsia="Times New Roman"/>
                <w:color w:val="000000"/>
                <w:sz w:val="20"/>
                <w:szCs w:val="20"/>
              </w:rPr>
              <w:t>Privat persoane fizice</w:t>
            </w:r>
          </w:p>
        </w:tc>
        <w:tc>
          <w:tcPr>
            <w:tcW w:w="568"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D5FA2A9" w14:textId="77777777" w:rsidR="00537245" w:rsidRPr="000A13FD" w:rsidRDefault="00537245" w:rsidP="001733A9">
            <w:pPr>
              <w:spacing w:line="276" w:lineRule="auto"/>
              <w:jc w:val="right"/>
              <w:rPr>
                <w:rFonts w:eastAsia="Times New Roman"/>
                <w:color w:val="000000"/>
                <w:sz w:val="20"/>
                <w:szCs w:val="20"/>
              </w:rPr>
            </w:pPr>
            <w:r w:rsidRPr="000A13FD">
              <w:rPr>
                <w:rFonts w:eastAsia="Times New Roman"/>
                <w:color w:val="000000"/>
                <w:sz w:val="20"/>
                <w:szCs w:val="20"/>
              </w:rPr>
              <w:t>0.238</w:t>
            </w:r>
          </w:p>
        </w:tc>
        <w:tc>
          <w:tcPr>
            <w:tcW w:w="502"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8EFFE8A" w14:textId="77777777" w:rsidR="00537245" w:rsidRPr="000A13FD" w:rsidRDefault="00537245" w:rsidP="001733A9">
            <w:pPr>
              <w:spacing w:line="276" w:lineRule="auto"/>
              <w:jc w:val="right"/>
              <w:rPr>
                <w:rFonts w:eastAsia="Times New Roman"/>
                <w:color w:val="000000"/>
                <w:sz w:val="20"/>
                <w:szCs w:val="20"/>
              </w:rPr>
            </w:pPr>
            <w:r w:rsidRPr="000A13FD">
              <w:rPr>
                <w:rFonts w:eastAsia="Times New Roman"/>
                <w:color w:val="000000"/>
                <w:sz w:val="20"/>
                <w:szCs w:val="20"/>
              </w:rPr>
              <w:t>0.032</w:t>
            </w:r>
          </w:p>
        </w:tc>
      </w:tr>
      <w:tr w:rsidR="00537245" w:rsidRPr="000A13FD" w14:paraId="66F78474" w14:textId="77777777" w:rsidTr="00020FF0">
        <w:trPr>
          <w:trHeight w:val="580"/>
        </w:trPr>
        <w:tc>
          <w:tcPr>
            <w:tcW w:w="491" w:type="pct"/>
            <w:tcBorders>
              <w:top w:val="nil"/>
              <w:left w:val="single" w:sz="4" w:space="0" w:color="auto"/>
              <w:bottom w:val="single" w:sz="4" w:space="0" w:color="auto"/>
              <w:right w:val="single" w:sz="4" w:space="0" w:color="auto"/>
            </w:tcBorders>
            <w:shd w:val="clear" w:color="auto" w:fill="auto"/>
            <w:tcMar>
              <w:left w:w="28" w:type="dxa"/>
              <w:right w:w="28" w:type="dxa"/>
            </w:tcMar>
            <w:vAlign w:val="bottom"/>
            <w:hideMark/>
          </w:tcPr>
          <w:p w14:paraId="197D8BD2" w14:textId="77777777" w:rsidR="00537245" w:rsidRPr="000A13FD" w:rsidRDefault="00537245" w:rsidP="001733A9">
            <w:pPr>
              <w:spacing w:line="276" w:lineRule="auto"/>
              <w:jc w:val="center"/>
              <w:rPr>
                <w:rFonts w:eastAsia="Times New Roman"/>
                <w:color w:val="000000"/>
                <w:sz w:val="20"/>
                <w:szCs w:val="20"/>
              </w:rPr>
            </w:pPr>
            <w:r w:rsidRPr="000A13FD">
              <w:rPr>
                <w:rFonts w:eastAsia="Times New Roman"/>
                <w:color w:val="000000"/>
                <w:sz w:val="20"/>
                <w:szCs w:val="20"/>
              </w:rPr>
              <w:t>7</w:t>
            </w:r>
          </w:p>
        </w:tc>
        <w:tc>
          <w:tcPr>
            <w:tcW w:w="673"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0069A7FF" w14:textId="77777777" w:rsidR="00537245" w:rsidRPr="000A13FD" w:rsidRDefault="00537245" w:rsidP="001733A9">
            <w:pPr>
              <w:spacing w:line="276" w:lineRule="auto"/>
              <w:jc w:val="left"/>
              <w:rPr>
                <w:rFonts w:eastAsia="Times New Roman"/>
                <w:color w:val="000000"/>
                <w:sz w:val="20"/>
                <w:szCs w:val="20"/>
              </w:rPr>
            </w:pPr>
            <w:r w:rsidRPr="000A13FD">
              <w:rPr>
                <w:rFonts w:eastAsia="Times New Roman"/>
                <w:color w:val="000000"/>
                <w:sz w:val="20"/>
                <w:szCs w:val="20"/>
              </w:rPr>
              <w:t>ROSCI0220</w:t>
            </w:r>
          </w:p>
        </w:tc>
        <w:tc>
          <w:tcPr>
            <w:tcW w:w="702"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705E97A8" w14:textId="77777777" w:rsidR="00537245" w:rsidRPr="000A13FD" w:rsidRDefault="00537245" w:rsidP="001733A9">
            <w:pPr>
              <w:spacing w:line="276" w:lineRule="auto"/>
              <w:jc w:val="left"/>
              <w:rPr>
                <w:rFonts w:eastAsia="Times New Roman"/>
                <w:color w:val="000000"/>
                <w:sz w:val="20"/>
                <w:szCs w:val="20"/>
              </w:rPr>
            </w:pPr>
            <w:proofErr w:type="spellStart"/>
            <w:r w:rsidRPr="000A13FD">
              <w:rPr>
                <w:rFonts w:eastAsia="Times New Roman"/>
                <w:color w:val="000000"/>
                <w:sz w:val="20"/>
                <w:szCs w:val="20"/>
              </w:rPr>
              <w:t>Sacueni</w:t>
            </w:r>
            <w:proofErr w:type="spellEnd"/>
          </w:p>
        </w:tc>
        <w:tc>
          <w:tcPr>
            <w:tcW w:w="657"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77ED06CF" w14:textId="77777777" w:rsidR="00537245" w:rsidRPr="000A13FD" w:rsidRDefault="00537245" w:rsidP="001733A9">
            <w:pPr>
              <w:spacing w:line="276" w:lineRule="auto"/>
              <w:jc w:val="right"/>
              <w:rPr>
                <w:rFonts w:eastAsia="Times New Roman"/>
                <w:color w:val="000000"/>
                <w:sz w:val="20"/>
                <w:szCs w:val="20"/>
              </w:rPr>
            </w:pPr>
            <w:r w:rsidRPr="000A13FD">
              <w:rPr>
                <w:rFonts w:eastAsia="Times New Roman"/>
                <w:color w:val="000000"/>
                <w:sz w:val="20"/>
                <w:szCs w:val="20"/>
              </w:rPr>
              <w:t>53256</w:t>
            </w:r>
          </w:p>
        </w:tc>
        <w:tc>
          <w:tcPr>
            <w:tcW w:w="622"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5B2B2850" w14:textId="77777777" w:rsidR="00537245" w:rsidRPr="000A13FD" w:rsidRDefault="00537245" w:rsidP="001733A9">
            <w:pPr>
              <w:spacing w:line="276" w:lineRule="auto"/>
              <w:jc w:val="left"/>
              <w:rPr>
                <w:rFonts w:eastAsia="Times New Roman"/>
                <w:color w:val="000000"/>
                <w:sz w:val="20"/>
                <w:szCs w:val="20"/>
              </w:rPr>
            </w:pPr>
            <w:r w:rsidRPr="000A13FD">
              <w:rPr>
                <w:rFonts w:eastAsia="Times New Roman"/>
                <w:color w:val="000000"/>
                <w:sz w:val="20"/>
                <w:szCs w:val="20"/>
              </w:rPr>
              <w:t>Agricol</w:t>
            </w:r>
          </w:p>
        </w:tc>
        <w:tc>
          <w:tcPr>
            <w:tcW w:w="786"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21B65B4F" w14:textId="77777777" w:rsidR="00537245" w:rsidRPr="000A13FD" w:rsidRDefault="00537245" w:rsidP="001733A9">
            <w:pPr>
              <w:spacing w:line="276" w:lineRule="auto"/>
              <w:jc w:val="left"/>
              <w:rPr>
                <w:rFonts w:eastAsia="Times New Roman"/>
                <w:color w:val="000000"/>
                <w:sz w:val="20"/>
                <w:szCs w:val="20"/>
              </w:rPr>
            </w:pPr>
            <w:r w:rsidRPr="000A13FD">
              <w:rPr>
                <w:rFonts w:eastAsia="Times New Roman"/>
                <w:color w:val="000000"/>
                <w:sz w:val="20"/>
                <w:szCs w:val="20"/>
              </w:rPr>
              <w:t>Privat persoane fizice</w:t>
            </w:r>
          </w:p>
        </w:tc>
        <w:tc>
          <w:tcPr>
            <w:tcW w:w="568"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BD99BCC" w14:textId="77777777" w:rsidR="00537245" w:rsidRPr="000A13FD" w:rsidRDefault="00537245" w:rsidP="001733A9">
            <w:pPr>
              <w:spacing w:line="276" w:lineRule="auto"/>
              <w:jc w:val="right"/>
              <w:rPr>
                <w:rFonts w:eastAsia="Times New Roman"/>
                <w:color w:val="000000"/>
                <w:sz w:val="20"/>
                <w:szCs w:val="20"/>
              </w:rPr>
            </w:pPr>
            <w:r w:rsidRPr="000A13FD">
              <w:rPr>
                <w:rFonts w:eastAsia="Times New Roman"/>
                <w:color w:val="000000"/>
                <w:sz w:val="20"/>
                <w:szCs w:val="20"/>
              </w:rPr>
              <w:t>0.022</w:t>
            </w:r>
          </w:p>
        </w:tc>
        <w:tc>
          <w:tcPr>
            <w:tcW w:w="502"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63AC07F" w14:textId="77777777" w:rsidR="00537245" w:rsidRPr="000A13FD" w:rsidRDefault="00537245" w:rsidP="001733A9">
            <w:pPr>
              <w:spacing w:line="276" w:lineRule="auto"/>
              <w:jc w:val="right"/>
              <w:rPr>
                <w:rFonts w:eastAsia="Times New Roman"/>
                <w:color w:val="000000"/>
                <w:sz w:val="20"/>
                <w:szCs w:val="20"/>
              </w:rPr>
            </w:pPr>
            <w:r w:rsidRPr="000A13FD">
              <w:rPr>
                <w:rFonts w:eastAsia="Times New Roman"/>
                <w:color w:val="000000"/>
                <w:sz w:val="20"/>
                <w:szCs w:val="20"/>
              </w:rPr>
              <w:t>0.003</w:t>
            </w:r>
          </w:p>
        </w:tc>
      </w:tr>
      <w:tr w:rsidR="00537245" w:rsidRPr="000A13FD" w14:paraId="6ECAFFCD" w14:textId="77777777" w:rsidTr="00020FF0">
        <w:trPr>
          <w:trHeight w:val="580"/>
        </w:trPr>
        <w:tc>
          <w:tcPr>
            <w:tcW w:w="491" w:type="pct"/>
            <w:tcBorders>
              <w:top w:val="nil"/>
              <w:left w:val="single" w:sz="4" w:space="0" w:color="auto"/>
              <w:bottom w:val="single" w:sz="4" w:space="0" w:color="auto"/>
              <w:right w:val="single" w:sz="4" w:space="0" w:color="auto"/>
            </w:tcBorders>
            <w:shd w:val="clear" w:color="auto" w:fill="auto"/>
            <w:tcMar>
              <w:left w:w="28" w:type="dxa"/>
              <w:right w:w="28" w:type="dxa"/>
            </w:tcMar>
            <w:vAlign w:val="bottom"/>
            <w:hideMark/>
          </w:tcPr>
          <w:p w14:paraId="40A13872" w14:textId="77777777" w:rsidR="00537245" w:rsidRPr="000A13FD" w:rsidRDefault="00537245" w:rsidP="001733A9">
            <w:pPr>
              <w:spacing w:line="276" w:lineRule="auto"/>
              <w:jc w:val="center"/>
              <w:rPr>
                <w:rFonts w:eastAsia="Times New Roman"/>
                <w:color w:val="000000"/>
                <w:sz w:val="20"/>
                <w:szCs w:val="20"/>
              </w:rPr>
            </w:pPr>
            <w:r w:rsidRPr="000A13FD">
              <w:rPr>
                <w:rFonts w:eastAsia="Times New Roman"/>
                <w:color w:val="000000"/>
                <w:sz w:val="20"/>
                <w:szCs w:val="20"/>
              </w:rPr>
              <w:lastRenderedPageBreak/>
              <w:t>8</w:t>
            </w:r>
          </w:p>
        </w:tc>
        <w:tc>
          <w:tcPr>
            <w:tcW w:w="673"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03FF533F" w14:textId="77777777" w:rsidR="00537245" w:rsidRPr="000A13FD" w:rsidRDefault="00537245" w:rsidP="001733A9">
            <w:pPr>
              <w:spacing w:line="276" w:lineRule="auto"/>
              <w:jc w:val="left"/>
              <w:rPr>
                <w:rFonts w:eastAsia="Times New Roman"/>
                <w:color w:val="000000"/>
                <w:sz w:val="20"/>
                <w:szCs w:val="20"/>
              </w:rPr>
            </w:pPr>
            <w:r w:rsidRPr="000A13FD">
              <w:rPr>
                <w:rFonts w:eastAsia="Times New Roman"/>
                <w:color w:val="000000"/>
                <w:sz w:val="20"/>
                <w:szCs w:val="20"/>
              </w:rPr>
              <w:t>ROSCI0220</w:t>
            </w:r>
          </w:p>
        </w:tc>
        <w:tc>
          <w:tcPr>
            <w:tcW w:w="702"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75294597" w14:textId="77777777" w:rsidR="00537245" w:rsidRPr="000A13FD" w:rsidRDefault="00537245" w:rsidP="001733A9">
            <w:pPr>
              <w:spacing w:line="276" w:lineRule="auto"/>
              <w:jc w:val="left"/>
              <w:rPr>
                <w:rFonts w:eastAsia="Times New Roman"/>
                <w:color w:val="000000"/>
                <w:sz w:val="20"/>
                <w:szCs w:val="20"/>
              </w:rPr>
            </w:pPr>
            <w:proofErr w:type="spellStart"/>
            <w:r w:rsidRPr="000A13FD">
              <w:rPr>
                <w:rFonts w:eastAsia="Times New Roman"/>
                <w:color w:val="000000"/>
                <w:sz w:val="20"/>
                <w:szCs w:val="20"/>
              </w:rPr>
              <w:t>Sacueni</w:t>
            </w:r>
            <w:proofErr w:type="spellEnd"/>
          </w:p>
        </w:tc>
        <w:tc>
          <w:tcPr>
            <w:tcW w:w="657"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4B5FAA6A" w14:textId="77777777" w:rsidR="00537245" w:rsidRPr="000A13FD" w:rsidRDefault="00537245" w:rsidP="001733A9">
            <w:pPr>
              <w:spacing w:line="276" w:lineRule="auto"/>
              <w:jc w:val="right"/>
              <w:rPr>
                <w:rFonts w:eastAsia="Times New Roman"/>
                <w:color w:val="000000"/>
                <w:sz w:val="20"/>
                <w:szCs w:val="20"/>
              </w:rPr>
            </w:pPr>
            <w:r w:rsidRPr="000A13FD">
              <w:rPr>
                <w:rFonts w:eastAsia="Times New Roman"/>
                <w:color w:val="000000"/>
                <w:sz w:val="20"/>
                <w:szCs w:val="20"/>
              </w:rPr>
              <w:t>53012</w:t>
            </w:r>
          </w:p>
        </w:tc>
        <w:tc>
          <w:tcPr>
            <w:tcW w:w="622"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30198863" w14:textId="5E92D1AB" w:rsidR="00537245" w:rsidRPr="000A13FD" w:rsidRDefault="00E11193" w:rsidP="001733A9">
            <w:pPr>
              <w:spacing w:line="276" w:lineRule="auto"/>
              <w:jc w:val="left"/>
              <w:rPr>
                <w:rFonts w:eastAsia="Times New Roman"/>
                <w:color w:val="000000"/>
                <w:sz w:val="20"/>
                <w:szCs w:val="20"/>
              </w:rPr>
            </w:pPr>
            <w:r w:rsidRPr="000A13FD">
              <w:rPr>
                <w:rFonts w:eastAsia="Times New Roman"/>
                <w:color w:val="000000"/>
                <w:sz w:val="20"/>
                <w:szCs w:val="20"/>
              </w:rPr>
              <w:t>Pădure</w:t>
            </w:r>
          </w:p>
        </w:tc>
        <w:tc>
          <w:tcPr>
            <w:tcW w:w="786"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5E921CAC" w14:textId="77777777" w:rsidR="00537245" w:rsidRPr="000A13FD" w:rsidRDefault="00537245" w:rsidP="001733A9">
            <w:pPr>
              <w:spacing w:line="276" w:lineRule="auto"/>
              <w:jc w:val="left"/>
              <w:rPr>
                <w:rFonts w:eastAsia="Times New Roman"/>
                <w:color w:val="000000"/>
                <w:sz w:val="20"/>
                <w:szCs w:val="20"/>
              </w:rPr>
            </w:pPr>
            <w:r w:rsidRPr="000A13FD">
              <w:rPr>
                <w:rFonts w:eastAsia="Times New Roman"/>
                <w:color w:val="000000"/>
                <w:sz w:val="20"/>
                <w:szCs w:val="20"/>
              </w:rPr>
              <w:t>Privat persoane fizice</w:t>
            </w:r>
          </w:p>
        </w:tc>
        <w:tc>
          <w:tcPr>
            <w:tcW w:w="568"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662E31A" w14:textId="77777777" w:rsidR="00537245" w:rsidRPr="000A13FD" w:rsidRDefault="00537245" w:rsidP="001733A9">
            <w:pPr>
              <w:spacing w:line="276" w:lineRule="auto"/>
              <w:jc w:val="right"/>
              <w:rPr>
                <w:rFonts w:eastAsia="Times New Roman"/>
                <w:color w:val="000000"/>
                <w:sz w:val="20"/>
                <w:szCs w:val="20"/>
              </w:rPr>
            </w:pPr>
            <w:r w:rsidRPr="000A13FD">
              <w:rPr>
                <w:rFonts w:eastAsia="Times New Roman"/>
                <w:color w:val="000000"/>
                <w:sz w:val="20"/>
                <w:szCs w:val="20"/>
              </w:rPr>
              <w:t>0.699</w:t>
            </w:r>
          </w:p>
        </w:tc>
        <w:tc>
          <w:tcPr>
            <w:tcW w:w="502"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AAF3683" w14:textId="77777777" w:rsidR="00537245" w:rsidRPr="000A13FD" w:rsidRDefault="00537245" w:rsidP="001733A9">
            <w:pPr>
              <w:spacing w:line="276" w:lineRule="auto"/>
              <w:jc w:val="right"/>
              <w:rPr>
                <w:rFonts w:eastAsia="Times New Roman"/>
                <w:color w:val="000000"/>
                <w:sz w:val="20"/>
                <w:szCs w:val="20"/>
              </w:rPr>
            </w:pPr>
            <w:r w:rsidRPr="000A13FD">
              <w:rPr>
                <w:rFonts w:eastAsia="Times New Roman"/>
                <w:color w:val="000000"/>
                <w:sz w:val="20"/>
                <w:szCs w:val="20"/>
              </w:rPr>
              <w:t>0.094</w:t>
            </w:r>
          </w:p>
        </w:tc>
      </w:tr>
      <w:tr w:rsidR="00537245" w:rsidRPr="000A13FD" w14:paraId="1D811D40" w14:textId="77777777" w:rsidTr="00020FF0">
        <w:trPr>
          <w:trHeight w:val="580"/>
        </w:trPr>
        <w:tc>
          <w:tcPr>
            <w:tcW w:w="491" w:type="pct"/>
            <w:tcBorders>
              <w:top w:val="nil"/>
              <w:left w:val="single" w:sz="4" w:space="0" w:color="auto"/>
              <w:bottom w:val="single" w:sz="4" w:space="0" w:color="auto"/>
              <w:right w:val="single" w:sz="4" w:space="0" w:color="auto"/>
            </w:tcBorders>
            <w:shd w:val="clear" w:color="auto" w:fill="auto"/>
            <w:tcMar>
              <w:left w:w="28" w:type="dxa"/>
              <w:right w:w="28" w:type="dxa"/>
            </w:tcMar>
            <w:vAlign w:val="bottom"/>
            <w:hideMark/>
          </w:tcPr>
          <w:p w14:paraId="7CC44EDC" w14:textId="77777777" w:rsidR="00537245" w:rsidRPr="000A13FD" w:rsidRDefault="00537245" w:rsidP="001733A9">
            <w:pPr>
              <w:spacing w:line="276" w:lineRule="auto"/>
              <w:jc w:val="center"/>
              <w:rPr>
                <w:rFonts w:eastAsia="Times New Roman"/>
                <w:color w:val="000000"/>
                <w:sz w:val="20"/>
                <w:szCs w:val="20"/>
              </w:rPr>
            </w:pPr>
            <w:r w:rsidRPr="000A13FD">
              <w:rPr>
                <w:rFonts w:eastAsia="Times New Roman"/>
                <w:color w:val="000000"/>
                <w:sz w:val="20"/>
                <w:szCs w:val="20"/>
              </w:rPr>
              <w:t>9</w:t>
            </w:r>
          </w:p>
        </w:tc>
        <w:tc>
          <w:tcPr>
            <w:tcW w:w="673"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121243A3" w14:textId="77777777" w:rsidR="00537245" w:rsidRPr="000A13FD" w:rsidRDefault="00537245" w:rsidP="001733A9">
            <w:pPr>
              <w:spacing w:line="276" w:lineRule="auto"/>
              <w:jc w:val="left"/>
              <w:rPr>
                <w:rFonts w:eastAsia="Times New Roman"/>
                <w:color w:val="000000"/>
                <w:sz w:val="20"/>
                <w:szCs w:val="20"/>
              </w:rPr>
            </w:pPr>
            <w:r w:rsidRPr="000A13FD">
              <w:rPr>
                <w:rFonts w:eastAsia="Times New Roman"/>
                <w:color w:val="000000"/>
                <w:sz w:val="20"/>
                <w:szCs w:val="20"/>
              </w:rPr>
              <w:t>ROSCI0220</w:t>
            </w:r>
          </w:p>
        </w:tc>
        <w:tc>
          <w:tcPr>
            <w:tcW w:w="702"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61B9857A" w14:textId="77777777" w:rsidR="00537245" w:rsidRPr="000A13FD" w:rsidRDefault="00537245" w:rsidP="001733A9">
            <w:pPr>
              <w:spacing w:line="276" w:lineRule="auto"/>
              <w:jc w:val="left"/>
              <w:rPr>
                <w:rFonts w:eastAsia="Times New Roman"/>
                <w:color w:val="000000"/>
                <w:sz w:val="20"/>
                <w:szCs w:val="20"/>
              </w:rPr>
            </w:pPr>
            <w:proofErr w:type="spellStart"/>
            <w:r w:rsidRPr="000A13FD">
              <w:rPr>
                <w:rFonts w:eastAsia="Times New Roman"/>
                <w:color w:val="000000"/>
                <w:sz w:val="20"/>
                <w:szCs w:val="20"/>
              </w:rPr>
              <w:t>Sacueni</w:t>
            </w:r>
            <w:proofErr w:type="spellEnd"/>
          </w:p>
        </w:tc>
        <w:tc>
          <w:tcPr>
            <w:tcW w:w="657"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25427B2E" w14:textId="77777777" w:rsidR="00537245" w:rsidRPr="000A13FD" w:rsidRDefault="00537245" w:rsidP="001733A9">
            <w:pPr>
              <w:spacing w:line="276" w:lineRule="auto"/>
              <w:jc w:val="right"/>
              <w:rPr>
                <w:rFonts w:eastAsia="Times New Roman"/>
                <w:color w:val="000000"/>
                <w:sz w:val="20"/>
                <w:szCs w:val="20"/>
              </w:rPr>
            </w:pPr>
            <w:r w:rsidRPr="000A13FD">
              <w:rPr>
                <w:rFonts w:eastAsia="Times New Roman"/>
                <w:color w:val="000000"/>
                <w:sz w:val="20"/>
                <w:szCs w:val="20"/>
              </w:rPr>
              <w:t>50150</w:t>
            </w:r>
          </w:p>
        </w:tc>
        <w:tc>
          <w:tcPr>
            <w:tcW w:w="622"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027C4FBC" w14:textId="77777777" w:rsidR="00537245" w:rsidRPr="000A13FD" w:rsidRDefault="00537245" w:rsidP="001733A9">
            <w:pPr>
              <w:spacing w:line="276" w:lineRule="auto"/>
              <w:jc w:val="left"/>
              <w:rPr>
                <w:rFonts w:eastAsia="Times New Roman"/>
                <w:color w:val="000000"/>
                <w:sz w:val="20"/>
                <w:szCs w:val="20"/>
              </w:rPr>
            </w:pPr>
            <w:r w:rsidRPr="000A13FD">
              <w:rPr>
                <w:rFonts w:eastAsia="Times New Roman"/>
                <w:color w:val="000000"/>
                <w:sz w:val="20"/>
                <w:szCs w:val="20"/>
              </w:rPr>
              <w:t>Agricol</w:t>
            </w:r>
          </w:p>
        </w:tc>
        <w:tc>
          <w:tcPr>
            <w:tcW w:w="786"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760B7F5D" w14:textId="77777777" w:rsidR="00537245" w:rsidRPr="000A13FD" w:rsidRDefault="00537245" w:rsidP="001733A9">
            <w:pPr>
              <w:spacing w:line="276" w:lineRule="auto"/>
              <w:jc w:val="left"/>
              <w:rPr>
                <w:rFonts w:eastAsia="Times New Roman"/>
                <w:color w:val="000000"/>
                <w:sz w:val="20"/>
                <w:szCs w:val="20"/>
              </w:rPr>
            </w:pPr>
            <w:r w:rsidRPr="000A13FD">
              <w:rPr>
                <w:rFonts w:eastAsia="Times New Roman"/>
                <w:color w:val="000000"/>
                <w:sz w:val="20"/>
                <w:szCs w:val="20"/>
              </w:rPr>
              <w:t>Privat persoane fizice</w:t>
            </w:r>
          </w:p>
        </w:tc>
        <w:tc>
          <w:tcPr>
            <w:tcW w:w="568"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222091A" w14:textId="77777777" w:rsidR="00537245" w:rsidRPr="000A13FD" w:rsidRDefault="00537245" w:rsidP="001733A9">
            <w:pPr>
              <w:spacing w:line="276" w:lineRule="auto"/>
              <w:jc w:val="right"/>
              <w:rPr>
                <w:rFonts w:eastAsia="Times New Roman"/>
                <w:color w:val="000000"/>
                <w:sz w:val="20"/>
                <w:szCs w:val="20"/>
              </w:rPr>
            </w:pPr>
            <w:r w:rsidRPr="000A13FD">
              <w:rPr>
                <w:rFonts w:eastAsia="Times New Roman"/>
                <w:color w:val="000000"/>
                <w:sz w:val="20"/>
                <w:szCs w:val="20"/>
              </w:rPr>
              <w:t>0.036</w:t>
            </w:r>
          </w:p>
        </w:tc>
        <w:tc>
          <w:tcPr>
            <w:tcW w:w="502"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EC3EDA8" w14:textId="77777777" w:rsidR="00537245" w:rsidRPr="000A13FD" w:rsidRDefault="00537245" w:rsidP="001733A9">
            <w:pPr>
              <w:spacing w:line="276" w:lineRule="auto"/>
              <w:jc w:val="right"/>
              <w:rPr>
                <w:rFonts w:eastAsia="Times New Roman"/>
                <w:color w:val="000000"/>
                <w:sz w:val="20"/>
                <w:szCs w:val="20"/>
              </w:rPr>
            </w:pPr>
            <w:r w:rsidRPr="000A13FD">
              <w:rPr>
                <w:rFonts w:eastAsia="Times New Roman"/>
                <w:color w:val="000000"/>
                <w:sz w:val="20"/>
                <w:szCs w:val="20"/>
              </w:rPr>
              <w:t>0.005</w:t>
            </w:r>
          </w:p>
        </w:tc>
      </w:tr>
      <w:tr w:rsidR="00537245" w:rsidRPr="000A13FD" w14:paraId="3D0BB81A" w14:textId="77777777" w:rsidTr="00020FF0">
        <w:trPr>
          <w:trHeight w:val="580"/>
        </w:trPr>
        <w:tc>
          <w:tcPr>
            <w:tcW w:w="491" w:type="pct"/>
            <w:tcBorders>
              <w:top w:val="nil"/>
              <w:left w:val="single" w:sz="4" w:space="0" w:color="auto"/>
              <w:bottom w:val="single" w:sz="4" w:space="0" w:color="auto"/>
              <w:right w:val="single" w:sz="4" w:space="0" w:color="auto"/>
            </w:tcBorders>
            <w:shd w:val="clear" w:color="auto" w:fill="auto"/>
            <w:tcMar>
              <w:left w:w="28" w:type="dxa"/>
              <w:right w:w="28" w:type="dxa"/>
            </w:tcMar>
            <w:vAlign w:val="bottom"/>
            <w:hideMark/>
          </w:tcPr>
          <w:p w14:paraId="7D4BE435" w14:textId="77777777" w:rsidR="00537245" w:rsidRPr="000A13FD" w:rsidRDefault="00537245" w:rsidP="001733A9">
            <w:pPr>
              <w:spacing w:line="276" w:lineRule="auto"/>
              <w:jc w:val="center"/>
              <w:rPr>
                <w:rFonts w:eastAsia="Times New Roman"/>
                <w:color w:val="000000"/>
                <w:sz w:val="20"/>
                <w:szCs w:val="20"/>
              </w:rPr>
            </w:pPr>
            <w:r w:rsidRPr="000A13FD">
              <w:rPr>
                <w:rFonts w:eastAsia="Times New Roman"/>
                <w:color w:val="000000"/>
                <w:sz w:val="20"/>
                <w:szCs w:val="20"/>
              </w:rPr>
              <w:t>10</w:t>
            </w:r>
          </w:p>
        </w:tc>
        <w:tc>
          <w:tcPr>
            <w:tcW w:w="673"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637EBBCA" w14:textId="77777777" w:rsidR="00537245" w:rsidRPr="000A13FD" w:rsidRDefault="00537245" w:rsidP="001733A9">
            <w:pPr>
              <w:spacing w:line="276" w:lineRule="auto"/>
              <w:jc w:val="left"/>
              <w:rPr>
                <w:rFonts w:eastAsia="Times New Roman"/>
                <w:color w:val="000000"/>
                <w:sz w:val="20"/>
                <w:szCs w:val="20"/>
              </w:rPr>
            </w:pPr>
            <w:r w:rsidRPr="000A13FD">
              <w:rPr>
                <w:rFonts w:eastAsia="Times New Roman"/>
                <w:color w:val="000000"/>
                <w:sz w:val="20"/>
                <w:szCs w:val="20"/>
              </w:rPr>
              <w:t>ROSCI0220</w:t>
            </w:r>
          </w:p>
        </w:tc>
        <w:tc>
          <w:tcPr>
            <w:tcW w:w="702"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0FF71C03" w14:textId="77777777" w:rsidR="00537245" w:rsidRPr="000A13FD" w:rsidRDefault="00537245" w:rsidP="001733A9">
            <w:pPr>
              <w:spacing w:line="276" w:lineRule="auto"/>
              <w:jc w:val="left"/>
              <w:rPr>
                <w:rFonts w:eastAsia="Times New Roman"/>
                <w:color w:val="000000"/>
                <w:sz w:val="20"/>
                <w:szCs w:val="20"/>
              </w:rPr>
            </w:pPr>
            <w:proofErr w:type="spellStart"/>
            <w:r w:rsidRPr="000A13FD">
              <w:rPr>
                <w:rFonts w:eastAsia="Times New Roman"/>
                <w:color w:val="000000"/>
                <w:sz w:val="20"/>
                <w:szCs w:val="20"/>
              </w:rPr>
              <w:t>Sacueni</w:t>
            </w:r>
            <w:proofErr w:type="spellEnd"/>
          </w:p>
        </w:tc>
        <w:tc>
          <w:tcPr>
            <w:tcW w:w="657"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15FA5A96" w14:textId="77777777" w:rsidR="00537245" w:rsidRPr="000A13FD" w:rsidRDefault="00537245" w:rsidP="001733A9">
            <w:pPr>
              <w:spacing w:line="276" w:lineRule="auto"/>
              <w:jc w:val="right"/>
              <w:rPr>
                <w:rFonts w:eastAsia="Times New Roman"/>
                <w:color w:val="000000"/>
                <w:sz w:val="20"/>
                <w:szCs w:val="20"/>
              </w:rPr>
            </w:pPr>
            <w:r w:rsidRPr="000A13FD">
              <w:rPr>
                <w:rFonts w:eastAsia="Times New Roman"/>
                <w:color w:val="000000"/>
                <w:sz w:val="20"/>
                <w:szCs w:val="20"/>
              </w:rPr>
              <w:t>53283</w:t>
            </w:r>
          </w:p>
        </w:tc>
        <w:tc>
          <w:tcPr>
            <w:tcW w:w="622"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4071E883" w14:textId="4641142C" w:rsidR="00537245" w:rsidRPr="000A13FD" w:rsidRDefault="00E11193" w:rsidP="001733A9">
            <w:pPr>
              <w:spacing w:line="276" w:lineRule="auto"/>
              <w:jc w:val="left"/>
              <w:rPr>
                <w:rFonts w:eastAsia="Times New Roman"/>
                <w:color w:val="000000"/>
                <w:sz w:val="20"/>
                <w:szCs w:val="20"/>
              </w:rPr>
            </w:pPr>
            <w:r w:rsidRPr="000A13FD">
              <w:rPr>
                <w:rFonts w:eastAsia="Times New Roman"/>
                <w:color w:val="000000"/>
                <w:sz w:val="20"/>
                <w:szCs w:val="20"/>
              </w:rPr>
              <w:t>Pădure</w:t>
            </w:r>
          </w:p>
        </w:tc>
        <w:tc>
          <w:tcPr>
            <w:tcW w:w="786"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6CF1B005" w14:textId="77777777" w:rsidR="00537245" w:rsidRPr="000A13FD" w:rsidRDefault="00537245" w:rsidP="001733A9">
            <w:pPr>
              <w:spacing w:line="276" w:lineRule="auto"/>
              <w:jc w:val="left"/>
              <w:rPr>
                <w:rFonts w:eastAsia="Times New Roman"/>
                <w:color w:val="000000"/>
                <w:sz w:val="20"/>
                <w:szCs w:val="20"/>
              </w:rPr>
            </w:pPr>
            <w:r w:rsidRPr="000A13FD">
              <w:rPr>
                <w:rFonts w:eastAsia="Times New Roman"/>
                <w:color w:val="000000"/>
                <w:sz w:val="20"/>
                <w:szCs w:val="20"/>
              </w:rPr>
              <w:t>Privat persoane fizice</w:t>
            </w:r>
          </w:p>
        </w:tc>
        <w:tc>
          <w:tcPr>
            <w:tcW w:w="568"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EFAA622" w14:textId="77777777" w:rsidR="00537245" w:rsidRPr="000A13FD" w:rsidRDefault="00537245" w:rsidP="001733A9">
            <w:pPr>
              <w:spacing w:line="276" w:lineRule="auto"/>
              <w:jc w:val="right"/>
              <w:rPr>
                <w:rFonts w:eastAsia="Times New Roman"/>
                <w:color w:val="000000"/>
                <w:sz w:val="20"/>
                <w:szCs w:val="20"/>
              </w:rPr>
            </w:pPr>
            <w:r w:rsidRPr="000A13FD">
              <w:rPr>
                <w:rFonts w:eastAsia="Times New Roman"/>
                <w:color w:val="000000"/>
                <w:sz w:val="20"/>
                <w:szCs w:val="20"/>
              </w:rPr>
              <w:t>0.373</w:t>
            </w:r>
          </w:p>
        </w:tc>
        <w:tc>
          <w:tcPr>
            <w:tcW w:w="502"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0C412A2" w14:textId="77777777" w:rsidR="00537245" w:rsidRPr="000A13FD" w:rsidRDefault="00537245" w:rsidP="001733A9">
            <w:pPr>
              <w:spacing w:line="276" w:lineRule="auto"/>
              <w:jc w:val="right"/>
              <w:rPr>
                <w:rFonts w:eastAsia="Times New Roman"/>
                <w:color w:val="000000"/>
                <w:sz w:val="20"/>
                <w:szCs w:val="20"/>
              </w:rPr>
            </w:pPr>
            <w:r w:rsidRPr="000A13FD">
              <w:rPr>
                <w:rFonts w:eastAsia="Times New Roman"/>
                <w:color w:val="000000"/>
                <w:sz w:val="20"/>
                <w:szCs w:val="20"/>
              </w:rPr>
              <w:t>0.050</w:t>
            </w:r>
          </w:p>
        </w:tc>
      </w:tr>
      <w:tr w:rsidR="00537245" w:rsidRPr="000A13FD" w14:paraId="4D766CF0" w14:textId="77777777" w:rsidTr="00020FF0">
        <w:trPr>
          <w:trHeight w:val="580"/>
        </w:trPr>
        <w:tc>
          <w:tcPr>
            <w:tcW w:w="491" w:type="pct"/>
            <w:tcBorders>
              <w:top w:val="nil"/>
              <w:left w:val="single" w:sz="4" w:space="0" w:color="auto"/>
              <w:bottom w:val="single" w:sz="4" w:space="0" w:color="auto"/>
              <w:right w:val="single" w:sz="4" w:space="0" w:color="auto"/>
            </w:tcBorders>
            <w:shd w:val="clear" w:color="auto" w:fill="auto"/>
            <w:tcMar>
              <w:left w:w="28" w:type="dxa"/>
              <w:right w:w="28" w:type="dxa"/>
            </w:tcMar>
            <w:vAlign w:val="bottom"/>
            <w:hideMark/>
          </w:tcPr>
          <w:p w14:paraId="05A2A2D4" w14:textId="77777777" w:rsidR="00537245" w:rsidRPr="000A13FD" w:rsidRDefault="00537245" w:rsidP="001733A9">
            <w:pPr>
              <w:spacing w:line="276" w:lineRule="auto"/>
              <w:jc w:val="center"/>
              <w:rPr>
                <w:rFonts w:eastAsia="Times New Roman"/>
                <w:color w:val="000000"/>
                <w:sz w:val="20"/>
                <w:szCs w:val="20"/>
              </w:rPr>
            </w:pPr>
            <w:r w:rsidRPr="000A13FD">
              <w:rPr>
                <w:rFonts w:eastAsia="Times New Roman"/>
                <w:color w:val="000000"/>
                <w:sz w:val="20"/>
                <w:szCs w:val="20"/>
              </w:rPr>
              <w:t>11</w:t>
            </w:r>
          </w:p>
        </w:tc>
        <w:tc>
          <w:tcPr>
            <w:tcW w:w="673"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4B4D4946" w14:textId="77777777" w:rsidR="00537245" w:rsidRPr="000A13FD" w:rsidRDefault="00537245" w:rsidP="001733A9">
            <w:pPr>
              <w:spacing w:line="276" w:lineRule="auto"/>
              <w:jc w:val="left"/>
              <w:rPr>
                <w:rFonts w:eastAsia="Times New Roman"/>
                <w:color w:val="000000"/>
                <w:sz w:val="20"/>
                <w:szCs w:val="20"/>
              </w:rPr>
            </w:pPr>
            <w:r w:rsidRPr="000A13FD">
              <w:rPr>
                <w:rFonts w:eastAsia="Times New Roman"/>
                <w:color w:val="000000"/>
                <w:sz w:val="20"/>
                <w:szCs w:val="20"/>
              </w:rPr>
              <w:t>ROSCI0220</w:t>
            </w:r>
          </w:p>
        </w:tc>
        <w:tc>
          <w:tcPr>
            <w:tcW w:w="702"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6F00ED5A" w14:textId="77777777" w:rsidR="00537245" w:rsidRPr="000A13FD" w:rsidRDefault="00537245" w:rsidP="001733A9">
            <w:pPr>
              <w:spacing w:line="276" w:lineRule="auto"/>
              <w:jc w:val="left"/>
              <w:rPr>
                <w:rFonts w:eastAsia="Times New Roman"/>
                <w:color w:val="000000"/>
                <w:sz w:val="20"/>
                <w:szCs w:val="20"/>
              </w:rPr>
            </w:pPr>
            <w:proofErr w:type="spellStart"/>
            <w:r w:rsidRPr="000A13FD">
              <w:rPr>
                <w:rFonts w:eastAsia="Times New Roman"/>
                <w:color w:val="000000"/>
                <w:sz w:val="20"/>
                <w:szCs w:val="20"/>
              </w:rPr>
              <w:t>Sacueni</w:t>
            </w:r>
            <w:proofErr w:type="spellEnd"/>
          </w:p>
        </w:tc>
        <w:tc>
          <w:tcPr>
            <w:tcW w:w="657"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119E7741" w14:textId="77777777" w:rsidR="00537245" w:rsidRPr="000A13FD" w:rsidRDefault="00537245" w:rsidP="001733A9">
            <w:pPr>
              <w:spacing w:line="276" w:lineRule="auto"/>
              <w:jc w:val="right"/>
              <w:rPr>
                <w:rFonts w:eastAsia="Times New Roman"/>
                <w:color w:val="000000"/>
                <w:sz w:val="20"/>
                <w:szCs w:val="20"/>
              </w:rPr>
            </w:pPr>
            <w:r w:rsidRPr="000A13FD">
              <w:rPr>
                <w:rFonts w:eastAsia="Times New Roman"/>
                <w:color w:val="000000"/>
                <w:sz w:val="20"/>
                <w:szCs w:val="20"/>
              </w:rPr>
              <w:t>54249</w:t>
            </w:r>
          </w:p>
        </w:tc>
        <w:tc>
          <w:tcPr>
            <w:tcW w:w="622"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0751BF46" w14:textId="77777777" w:rsidR="00537245" w:rsidRPr="000A13FD" w:rsidRDefault="00537245" w:rsidP="001733A9">
            <w:pPr>
              <w:spacing w:line="276" w:lineRule="auto"/>
              <w:jc w:val="left"/>
              <w:rPr>
                <w:rFonts w:eastAsia="Times New Roman"/>
                <w:color w:val="000000"/>
                <w:sz w:val="20"/>
                <w:szCs w:val="20"/>
              </w:rPr>
            </w:pPr>
            <w:r w:rsidRPr="000A13FD">
              <w:rPr>
                <w:rFonts w:eastAsia="Times New Roman"/>
                <w:color w:val="000000"/>
                <w:sz w:val="20"/>
                <w:szCs w:val="20"/>
              </w:rPr>
              <w:t>Agricol</w:t>
            </w:r>
          </w:p>
        </w:tc>
        <w:tc>
          <w:tcPr>
            <w:tcW w:w="786"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66239EEB" w14:textId="77777777" w:rsidR="00537245" w:rsidRPr="000A13FD" w:rsidRDefault="00537245" w:rsidP="001733A9">
            <w:pPr>
              <w:spacing w:line="276" w:lineRule="auto"/>
              <w:jc w:val="left"/>
              <w:rPr>
                <w:rFonts w:eastAsia="Times New Roman"/>
                <w:color w:val="000000"/>
                <w:sz w:val="20"/>
                <w:szCs w:val="20"/>
              </w:rPr>
            </w:pPr>
            <w:r w:rsidRPr="000A13FD">
              <w:rPr>
                <w:rFonts w:eastAsia="Times New Roman"/>
                <w:color w:val="000000"/>
                <w:sz w:val="20"/>
                <w:szCs w:val="20"/>
              </w:rPr>
              <w:t>Privat persoane fizice</w:t>
            </w:r>
          </w:p>
        </w:tc>
        <w:tc>
          <w:tcPr>
            <w:tcW w:w="568"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F9489F0" w14:textId="77777777" w:rsidR="00537245" w:rsidRPr="000A13FD" w:rsidRDefault="00537245" w:rsidP="001733A9">
            <w:pPr>
              <w:spacing w:line="276" w:lineRule="auto"/>
              <w:jc w:val="right"/>
              <w:rPr>
                <w:rFonts w:eastAsia="Times New Roman"/>
                <w:color w:val="000000"/>
                <w:sz w:val="20"/>
                <w:szCs w:val="20"/>
              </w:rPr>
            </w:pPr>
            <w:r w:rsidRPr="000A13FD">
              <w:rPr>
                <w:rFonts w:eastAsia="Times New Roman"/>
                <w:color w:val="000000"/>
                <w:sz w:val="20"/>
                <w:szCs w:val="20"/>
              </w:rPr>
              <w:t>5.078</w:t>
            </w:r>
          </w:p>
        </w:tc>
        <w:tc>
          <w:tcPr>
            <w:tcW w:w="502"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07CC3F6" w14:textId="77777777" w:rsidR="00537245" w:rsidRPr="000A13FD" w:rsidRDefault="00537245" w:rsidP="001733A9">
            <w:pPr>
              <w:spacing w:line="276" w:lineRule="auto"/>
              <w:jc w:val="right"/>
              <w:rPr>
                <w:rFonts w:eastAsia="Times New Roman"/>
                <w:color w:val="000000"/>
                <w:sz w:val="20"/>
                <w:szCs w:val="20"/>
              </w:rPr>
            </w:pPr>
            <w:r w:rsidRPr="000A13FD">
              <w:rPr>
                <w:rFonts w:eastAsia="Times New Roman"/>
                <w:color w:val="000000"/>
                <w:sz w:val="20"/>
                <w:szCs w:val="20"/>
              </w:rPr>
              <w:t>0.685</w:t>
            </w:r>
          </w:p>
        </w:tc>
      </w:tr>
      <w:tr w:rsidR="00537245" w:rsidRPr="000A13FD" w14:paraId="102EE5EB" w14:textId="77777777" w:rsidTr="00020FF0">
        <w:trPr>
          <w:trHeight w:val="580"/>
        </w:trPr>
        <w:tc>
          <w:tcPr>
            <w:tcW w:w="491" w:type="pct"/>
            <w:tcBorders>
              <w:top w:val="nil"/>
              <w:left w:val="single" w:sz="4" w:space="0" w:color="auto"/>
              <w:bottom w:val="single" w:sz="4" w:space="0" w:color="auto"/>
              <w:right w:val="single" w:sz="4" w:space="0" w:color="auto"/>
            </w:tcBorders>
            <w:shd w:val="clear" w:color="auto" w:fill="auto"/>
            <w:tcMar>
              <w:left w:w="28" w:type="dxa"/>
              <w:right w:w="28" w:type="dxa"/>
            </w:tcMar>
            <w:vAlign w:val="bottom"/>
            <w:hideMark/>
          </w:tcPr>
          <w:p w14:paraId="533E1259" w14:textId="77777777" w:rsidR="00537245" w:rsidRPr="000A13FD" w:rsidRDefault="00537245" w:rsidP="001733A9">
            <w:pPr>
              <w:spacing w:line="276" w:lineRule="auto"/>
              <w:jc w:val="center"/>
              <w:rPr>
                <w:rFonts w:eastAsia="Times New Roman"/>
                <w:color w:val="000000"/>
                <w:sz w:val="20"/>
                <w:szCs w:val="20"/>
              </w:rPr>
            </w:pPr>
            <w:r w:rsidRPr="000A13FD">
              <w:rPr>
                <w:rFonts w:eastAsia="Times New Roman"/>
                <w:color w:val="000000"/>
                <w:sz w:val="20"/>
                <w:szCs w:val="20"/>
              </w:rPr>
              <w:t>12</w:t>
            </w:r>
          </w:p>
        </w:tc>
        <w:tc>
          <w:tcPr>
            <w:tcW w:w="673"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0F52B980" w14:textId="77777777" w:rsidR="00537245" w:rsidRPr="000A13FD" w:rsidRDefault="00537245" w:rsidP="001733A9">
            <w:pPr>
              <w:spacing w:line="276" w:lineRule="auto"/>
              <w:jc w:val="left"/>
              <w:rPr>
                <w:rFonts w:eastAsia="Times New Roman"/>
                <w:color w:val="000000"/>
                <w:sz w:val="20"/>
                <w:szCs w:val="20"/>
              </w:rPr>
            </w:pPr>
            <w:r w:rsidRPr="000A13FD">
              <w:rPr>
                <w:rFonts w:eastAsia="Times New Roman"/>
                <w:color w:val="000000"/>
                <w:sz w:val="20"/>
                <w:szCs w:val="20"/>
              </w:rPr>
              <w:t>ROSCI0220</w:t>
            </w:r>
          </w:p>
        </w:tc>
        <w:tc>
          <w:tcPr>
            <w:tcW w:w="702"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73A31CD1" w14:textId="77777777" w:rsidR="00537245" w:rsidRPr="000A13FD" w:rsidRDefault="00537245" w:rsidP="001733A9">
            <w:pPr>
              <w:spacing w:line="276" w:lineRule="auto"/>
              <w:jc w:val="left"/>
              <w:rPr>
                <w:rFonts w:eastAsia="Times New Roman"/>
                <w:color w:val="000000"/>
                <w:sz w:val="20"/>
                <w:szCs w:val="20"/>
              </w:rPr>
            </w:pPr>
            <w:proofErr w:type="spellStart"/>
            <w:r w:rsidRPr="000A13FD">
              <w:rPr>
                <w:rFonts w:eastAsia="Times New Roman"/>
                <w:color w:val="000000"/>
                <w:sz w:val="20"/>
                <w:szCs w:val="20"/>
              </w:rPr>
              <w:t>Sacueni</w:t>
            </w:r>
            <w:proofErr w:type="spellEnd"/>
          </w:p>
        </w:tc>
        <w:tc>
          <w:tcPr>
            <w:tcW w:w="657"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53957C67" w14:textId="77777777" w:rsidR="00537245" w:rsidRPr="000A13FD" w:rsidRDefault="00537245" w:rsidP="001733A9">
            <w:pPr>
              <w:spacing w:line="276" w:lineRule="auto"/>
              <w:jc w:val="right"/>
              <w:rPr>
                <w:rFonts w:eastAsia="Times New Roman"/>
                <w:color w:val="000000"/>
                <w:sz w:val="20"/>
                <w:szCs w:val="20"/>
              </w:rPr>
            </w:pPr>
            <w:r w:rsidRPr="000A13FD">
              <w:rPr>
                <w:rFonts w:eastAsia="Times New Roman"/>
                <w:color w:val="000000"/>
                <w:sz w:val="20"/>
                <w:szCs w:val="20"/>
              </w:rPr>
              <w:t>54248</w:t>
            </w:r>
          </w:p>
        </w:tc>
        <w:tc>
          <w:tcPr>
            <w:tcW w:w="622"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28D26CA3" w14:textId="77777777" w:rsidR="00537245" w:rsidRPr="000A13FD" w:rsidRDefault="00537245" w:rsidP="001733A9">
            <w:pPr>
              <w:spacing w:line="276" w:lineRule="auto"/>
              <w:jc w:val="left"/>
              <w:rPr>
                <w:rFonts w:eastAsia="Times New Roman"/>
                <w:color w:val="000000"/>
                <w:sz w:val="20"/>
                <w:szCs w:val="20"/>
              </w:rPr>
            </w:pPr>
            <w:r w:rsidRPr="000A13FD">
              <w:rPr>
                <w:rFonts w:eastAsia="Times New Roman"/>
                <w:color w:val="000000"/>
                <w:sz w:val="20"/>
                <w:szCs w:val="20"/>
              </w:rPr>
              <w:t>Agricol</w:t>
            </w:r>
          </w:p>
        </w:tc>
        <w:tc>
          <w:tcPr>
            <w:tcW w:w="786"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77FA4594" w14:textId="77777777" w:rsidR="00537245" w:rsidRPr="000A13FD" w:rsidRDefault="00537245" w:rsidP="001733A9">
            <w:pPr>
              <w:spacing w:line="276" w:lineRule="auto"/>
              <w:jc w:val="left"/>
              <w:rPr>
                <w:rFonts w:eastAsia="Times New Roman"/>
                <w:color w:val="000000"/>
                <w:sz w:val="20"/>
                <w:szCs w:val="20"/>
              </w:rPr>
            </w:pPr>
            <w:r w:rsidRPr="000A13FD">
              <w:rPr>
                <w:rFonts w:eastAsia="Times New Roman"/>
                <w:color w:val="000000"/>
                <w:sz w:val="20"/>
                <w:szCs w:val="20"/>
              </w:rPr>
              <w:t>Privat persoane fizice</w:t>
            </w:r>
          </w:p>
        </w:tc>
        <w:tc>
          <w:tcPr>
            <w:tcW w:w="568"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74C3527" w14:textId="77777777" w:rsidR="00537245" w:rsidRPr="000A13FD" w:rsidRDefault="00537245" w:rsidP="001733A9">
            <w:pPr>
              <w:spacing w:line="276" w:lineRule="auto"/>
              <w:jc w:val="right"/>
              <w:rPr>
                <w:rFonts w:eastAsia="Times New Roman"/>
                <w:color w:val="000000"/>
                <w:sz w:val="20"/>
                <w:szCs w:val="20"/>
              </w:rPr>
            </w:pPr>
            <w:r w:rsidRPr="000A13FD">
              <w:rPr>
                <w:rFonts w:eastAsia="Times New Roman"/>
                <w:color w:val="000000"/>
                <w:sz w:val="20"/>
                <w:szCs w:val="20"/>
              </w:rPr>
              <w:t>4.879</w:t>
            </w:r>
          </w:p>
        </w:tc>
        <w:tc>
          <w:tcPr>
            <w:tcW w:w="502"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19FF2B6" w14:textId="77777777" w:rsidR="00537245" w:rsidRPr="000A13FD" w:rsidRDefault="00537245" w:rsidP="001733A9">
            <w:pPr>
              <w:spacing w:line="276" w:lineRule="auto"/>
              <w:jc w:val="right"/>
              <w:rPr>
                <w:rFonts w:eastAsia="Times New Roman"/>
                <w:color w:val="000000"/>
                <w:sz w:val="20"/>
                <w:szCs w:val="20"/>
              </w:rPr>
            </w:pPr>
            <w:r w:rsidRPr="000A13FD">
              <w:rPr>
                <w:rFonts w:eastAsia="Times New Roman"/>
                <w:color w:val="000000"/>
                <w:sz w:val="20"/>
                <w:szCs w:val="20"/>
              </w:rPr>
              <w:t>0.658</w:t>
            </w:r>
          </w:p>
        </w:tc>
      </w:tr>
      <w:tr w:rsidR="00537245" w:rsidRPr="000A13FD" w14:paraId="7D60C1E6" w14:textId="77777777" w:rsidTr="00020FF0">
        <w:trPr>
          <w:trHeight w:val="580"/>
        </w:trPr>
        <w:tc>
          <w:tcPr>
            <w:tcW w:w="491" w:type="pct"/>
            <w:tcBorders>
              <w:top w:val="nil"/>
              <w:left w:val="single" w:sz="4" w:space="0" w:color="auto"/>
              <w:bottom w:val="single" w:sz="4" w:space="0" w:color="auto"/>
              <w:right w:val="single" w:sz="4" w:space="0" w:color="auto"/>
            </w:tcBorders>
            <w:shd w:val="clear" w:color="auto" w:fill="auto"/>
            <w:tcMar>
              <w:left w:w="28" w:type="dxa"/>
              <w:right w:w="28" w:type="dxa"/>
            </w:tcMar>
            <w:vAlign w:val="bottom"/>
            <w:hideMark/>
          </w:tcPr>
          <w:p w14:paraId="72372BE1" w14:textId="77777777" w:rsidR="00537245" w:rsidRPr="000A13FD" w:rsidRDefault="00537245" w:rsidP="001733A9">
            <w:pPr>
              <w:spacing w:line="276" w:lineRule="auto"/>
              <w:jc w:val="center"/>
              <w:rPr>
                <w:rFonts w:eastAsia="Times New Roman"/>
                <w:color w:val="000000"/>
                <w:sz w:val="20"/>
                <w:szCs w:val="20"/>
              </w:rPr>
            </w:pPr>
            <w:r w:rsidRPr="000A13FD">
              <w:rPr>
                <w:rFonts w:eastAsia="Times New Roman"/>
                <w:color w:val="000000"/>
                <w:sz w:val="20"/>
                <w:szCs w:val="20"/>
              </w:rPr>
              <w:t>13</w:t>
            </w:r>
          </w:p>
        </w:tc>
        <w:tc>
          <w:tcPr>
            <w:tcW w:w="673"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499B49D4" w14:textId="77777777" w:rsidR="00537245" w:rsidRPr="000A13FD" w:rsidRDefault="00537245" w:rsidP="001733A9">
            <w:pPr>
              <w:spacing w:line="276" w:lineRule="auto"/>
              <w:jc w:val="left"/>
              <w:rPr>
                <w:rFonts w:eastAsia="Times New Roman"/>
                <w:color w:val="000000"/>
                <w:sz w:val="20"/>
                <w:szCs w:val="20"/>
              </w:rPr>
            </w:pPr>
            <w:r w:rsidRPr="000A13FD">
              <w:rPr>
                <w:rFonts w:eastAsia="Times New Roman"/>
                <w:color w:val="000000"/>
                <w:sz w:val="20"/>
                <w:szCs w:val="20"/>
              </w:rPr>
              <w:t>ROSCI0220</w:t>
            </w:r>
          </w:p>
        </w:tc>
        <w:tc>
          <w:tcPr>
            <w:tcW w:w="702"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656C23DA" w14:textId="77777777" w:rsidR="00537245" w:rsidRPr="000A13FD" w:rsidRDefault="00537245" w:rsidP="001733A9">
            <w:pPr>
              <w:spacing w:line="276" w:lineRule="auto"/>
              <w:jc w:val="left"/>
              <w:rPr>
                <w:rFonts w:eastAsia="Times New Roman"/>
                <w:color w:val="000000"/>
                <w:sz w:val="20"/>
                <w:szCs w:val="20"/>
              </w:rPr>
            </w:pPr>
            <w:proofErr w:type="spellStart"/>
            <w:r w:rsidRPr="000A13FD">
              <w:rPr>
                <w:rFonts w:eastAsia="Times New Roman"/>
                <w:color w:val="000000"/>
                <w:sz w:val="20"/>
                <w:szCs w:val="20"/>
              </w:rPr>
              <w:t>Sacueni</w:t>
            </w:r>
            <w:proofErr w:type="spellEnd"/>
          </w:p>
        </w:tc>
        <w:tc>
          <w:tcPr>
            <w:tcW w:w="657"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00A85A3C" w14:textId="77777777" w:rsidR="00537245" w:rsidRPr="000A13FD" w:rsidRDefault="00537245" w:rsidP="001733A9">
            <w:pPr>
              <w:spacing w:line="276" w:lineRule="auto"/>
              <w:jc w:val="right"/>
              <w:rPr>
                <w:rFonts w:eastAsia="Times New Roman"/>
                <w:color w:val="000000"/>
                <w:sz w:val="20"/>
                <w:szCs w:val="20"/>
              </w:rPr>
            </w:pPr>
            <w:r w:rsidRPr="000A13FD">
              <w:rPr>
                <w:rFonts w:eastAsia="Times New Roman"/>
                <w:color w:val="000000"/>
                <w:sz w:val="20"/>
                <w:szCs w:val="20"/>
              </w:rPr>
              <w:t>54065</w:t>
            </w:r>
          </w:p>
        </w:tc>
        <w:tc>
          <w:tcPr>
            <w:tcW w:w="622"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559A62D2" w14:textId="77777777" w:rsidR="00537245" w:rsidRPr="000A13FD" w:rsidRDefault="00537245" w:rsidP="001733A9">
            <w:pPr>
              <w:spacing w:line="276" w:lineRule="auto"/>
              <w:jc w:val="left"/>
              <w:rPr>
                <w:rFonts w:eastAsia="Times New Roman"/>
                <w:color w:val="000000"/>
                <w:sz w:val="20"/>
                <w:szCs w:val="20"/>
              </w:rPr>
            </w:pPr>
            <w:r w:rsidRPr="000A13FD">
              <w:rPr>
                <w:rFonts w:eastAsia="Times New Roman"/>
                <w:color w:val="000000"/>
                <w:sz w:val="20"/>
                <w:szCs w:val="20"/>
              </w:rPr>
              <w:t>Agricol</w:t>
            </w:r>
          </w:p>
        </w:tc>
        <w:tc>
          <w:tcPr>
            <w:tcW w:w="786"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1ECE06E2" w14:textId="77777777" w:rsidR="00537245" w:rsidRPr="000A13FD" w:rsidRDefault="00537245" w:rsidP="001733A9">
            <w:pPr>
              <w:spacing w:line="276" w:lineRule="auto"/>
              <w:jc w:val="left"/>
              <w:rPr>
                <w:rFonts w:eastAsia="Times New Roman"/>
                <w:color w:val="000000"/>
                <w:sz w:val="20"/>
                <w:szCs w:val="20"/>
              </w:rPr>
            </w:pPr>
            <w:r w:rsidRPr="000A13FD">
              <w:rPr>
                <w:rFonts w:eastAsia="Times New Roman"/>
                <w:color w:val="000000"/>
                <w:sz w:val="20"/>
                <w:szCs w:val="20"/>
              </w:rPr>
              <w:t>Privat persoane fizice</w:t>
            </w:r>
          </w:p>
        </w:tc>
        <w:tc>
          <w:tcPr>
            <w:tcW w:w="568"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0EABCF4" w14:textId="77777777" w:rsidR="00537245" w:rsidRPr="000A13FD" w:rsidRDefault="00537245" w:rsidP="001733A9">
            <w:pPr>
              <w:spacing w:line="276" w:lineRule="auto"/>
              <w:jc w:val="right"/>
              <w:rPr>
                <w:rFonts w:eastAsia="Times New Roman"/>
                <w:color w:val="000000"/>
                <w:sz w:val="20"/>
                <w:szCs w:val="20"/>
              </w:rPr>
            </w:pPr>
            <w:r w:rsidRPr="000A13FD">
              <w:rPr>
                <w:rFonts w:eastAsia="Times New Roman"/>
                <w:color w:val="000000"/>
                <w:sz w:val="20"/>
                <w:szCs w:val="20"/>
              </w:rPr>
              <w:t>0.734</w:t>
            </w:r>
          </w:p>
        </w:tc>
        <w:tc>
          <w:tcPr>
            <w:tcW w:w="502"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85FC6F7" w14:textId="77777777" w:rsidR="00537245" w:rsidRPr="000A13FD" w:rsidRDefault="00537245" w:rsidP="001733A9">
            <w:pPr>
              <w:spacing w:line="276" w:lineRule="auto"/>
              <w:jc w:val="right"/>
              <w:rPr>
                <w:rFonts w:eastAsia="Times New Roman"/>
                <w:color w:val="000000"/>
                <w:sz w:val="20"/>
                <w:szCs w:val="20"/>
              </w:rPr>
            </w:pPr>
            <w:r w:rsidRPr="000A13FD">
              <w:rPr>
                <w:rFonts w:eastAsia="Times New Roman"/>
                <w:color w:val="000000"/>
                <w:sz w:val="20"/>
                <w:szCs w:val="20"/>
              </w:rPr>
              <w:t>0.099</w:t>
            </w:r>
          </w:p>
        </w:tc>
      </w:tr>
      <w:tr w:rsidR="00537245" w:rsidRPr="000A13FD" w14:paraId="7C3318DA" w14:textId="77777777" w:rsidTr="00020FF0">
        <w:trPr>
          <w:trHeight w:val="580"/>
        </w:trPr>
        <w:tc>
          <w:tcPr>
            <w:tcW w:w="491" w:type="pct"/>
            <w:tcBorders>
              <w:top w:val="nil"/>
              <w:left w:val="single" w:sz="4" w:space="0" w:color="auto"/>
              <w:bottom w:val="single" w:sz="4" w:space="0" w:color="auto"/>
              <w:right w:val="single" w:sz="4" w:space="0" w:color="auto"/>
            </w:tcBorders>
            <w:shd w:val="clear" w:color="auto" w:fill="auto"/>
            <w:tcMar>
              <w:left w:w="28" w:type="dxa"/>
              <w:right w:w="28" w:type="dxa"/>
            </w:tcMar>
            <w:vAlign w:val="bottom"/>
            <w:hideMark/>
          </w:tcPr>
          <w:p w14:paraId="03FBA266" w14:textId="77777777" w:rsidR="00537245" w:rsidRPr="000A13FD" w:rsidRDefault="00537245" w:rsidP="001733A9">
            <w:pPr>
              <w:spacing w:line="276" w:lineRule="auto"/>
              <w:jc w:val="center"/>
              <w:rPr>
                <w:rFonts w:eastAsia="Times New Roman"/>
                <w:color w:val="000000"/>
                <w:sz w:val="20"/>
                <w:szCs w:val="20"/>
              </w:rPr>
            </w:pPr>
            <w:r w:rsidRPr="000A13FD">
              <w:rPr>
                <w:rFonts w:eastAsia="Times New Roman"/>
                <w:color w:val="000000"/>
                <w:sz w:val="20"/>
                <w:szCs w:val="20"/>
              </w:rPr>
              <w:t>14</w:t>
            </w:r>
          </w:p>
        </w:tc>
        <w:tc>
          <w:tcPr>
            <w:tcW w:w="673"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6791D0AF" w14:textId="77777777" w:rsidR="00537245" w:rsidRPr="000A13FD" w:rsidRDefault="00537245" w:rsidP="001733A9">
            <w:pPr>
              <w:spacing w:line="276" w:lineRule="auto"/>
              <w:jc w:val="left"/>
              <w:rPr>
                <w:rFonts w:eastAsia="Times New Roman"/>
                <w:color w:val="000000"/>
                <w:sz w:val="20"/>
                <w:szCs w:val="20"/>
              </w:rPr>
            </w:pPr>
            <w:r w:rsidRPr="000A13FD">
              <w:rPr>
                <w:rFonts w:eastAsia="Times New Roman"/>
                <w:color w:val="000000"/>
                <w:sz w:val="20"/>
                <w:szCs w:val="20"/>
              </w:rPr>
              <w:t>ROSCI0220</w:t>
            </w:r>
          </w:p>
        </w:tc>
        <w:tc>
          <w:tcPr>
            <w:tcW w:w="702"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5FFFBB2A" w14:textId="77777777" w:rsidR="00537245" w:rsidRPr="000A13FD" w:rsidRDefault="00537245" w:rsidP="001733A9">
            <w:pPr>
              <w:spacing w:line="276" w:lineRule="auto"/>
              <w:jc w:val="left"/>
              <w:rPr>
                <w:rFonts w:eastAsia="Times New Roman"/>
                <w:color w:val="000000"/>
                <w:sz w:val="20"/>
                <w:szCs w:val="20"/>
              </w:rPr>
            </w:pPr>
            <w:proofErr w:type="spellStart"/>
            <w:r w:rsidRPr="000A13FD">
              <w:rPr>
                <w:rFonts w:eastAsia="Times New Roman"/>
                <w:color w:val="000000"/>
                <w:sz w:val="20"/>
                <w:szCs w:val="20"/>
              </w:rPr>
              <w:t>Sacueni</w:t>
            </w:r>
            <w:proofErr w:type="spellEnd"/>
          </w:p>
        </w:tc>
        <w:tc>
          <w:tcPr>
            <w:tcW w:w="657"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70BC222E" w14:textId="77777777" w:rsidR="00537245" w:rsidRPr="000A13FD" w:rsidRDefault="00537245" w:rsidP="001733A9">
            <w:pPr>
              <w:spacing w:line="276" w:lineRule="auto"/>
              <w:jc w:val="right"/>
              <w:rPr>
                <w:rFonts w:eastAsia="Times New Roman"/>
                <w:color w:val="000000"/>
                <w:sz w:val="20"/>
                <w:szCs w:val="20"/>
              </w:rPr>
            </w:pPr>
            <w:r w:rsidRPr="000A13FD">
              <w:rPr>
                <w:rFonts w:eastAsia="Times New Roman"/>
                <w:color w:val="000000"/>
                <w:sz w:val="20"/>
                <w:szCs w:val="20"/>
              </w:rPr>
              <w:t>54068</w:t>
            </w:r>
          </w:p>
        </w:tc>
        <w:tc>
          <w:tcPr>
            <w:tcW w:w="622"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7C783C70" w14:textId="77777777" w:rsidR="00537245" w:rsidRPr="000A13FD" w:rsidRDefault="00537245" w:rsidP="001733A9">
            <w:pPr>
              <w:spacing w:line="276" w:lineRule="auto"/>
              <w:jc w:val="left"/>
              <w:rPr>
                <w:rFonts w:eastAsia="Times New Roman"/>
                <w:color w:val="000000"/>
                <w:sz w:val="20"/>
                <w:szCs w:val="20"/>
              </w:rPr>
            </w:pPr>
            <w:r w:rsidRPr="000A13FD">
              <w:rPr>
                <w:rFonts w:eastAsia="Times New Roman"/>
                <w:color w:val="000000"/>
                <w:sz w:val="20"/>
                <w:szCs w:val="20"/>
              </w:rPr>
              <w:t>Agricol</w:t>
            </w:r>
          </w:p>
        </w:tc>
        <w:tc>
          <w:tcPr>
            <w:tcW w:w="786"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2BB38D19" w14:textId="77777777" w:rsidR="00537245" w:rsidRPr="000A13FD" w:rsidRDefault="00537245" w:rsidP="001733A9">
            <w:pPr>
              <w:spacing w:line="276" w:lineRule="auto"/>
              <w:jc w:val="left"/>
              <w:rPr>
                <w:rFonts w:eastAsia="Times New Roman"/>
                <w:color w:val="000000"/>
                <w:sz w:val="20"/>
                <w:szCs w:val="20"/>
              </w:rPr>
            </w:pPr>
            <w:r w:rsidRPr="000A13FD">
              <w:rPr>
                <w:rFonts w:eastAsia="Times New Roman"/>
                <w:color w:val="000000"/>
                <w:sz w:val="20"/>
                <w:szCs w:val="20"/>
              </w:rPr>
              <w:t>Privat persoane fizice</w:t>
            </w:r>
          </w:p>
        </w:tc>
        <w:tc>
          <w:tcPr>
            <w:tcW w:w="568"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238CE07" w14:textId="77777777" w:rsidR="00537245" w:rsidRPr="000A13FD" w:rsidRDefault="00537245" w:rsidP="001733A9">
            <w:pPr>
              <w:spacing w:line="276" w:lineRule="auto"/>
              <w:jc w:val="right"/>
              <w:rPr>
                <w:rFonts w:eastAsia="Times New Roman"/>
                <w:color w:val="000000"/>
                <w:sz w:val="20"/>
                <w:szCs w:val="20"/>
              </w:rPr>
            </w:pPr>
            <w:r w:rsidRPr="000A13FD">
              <w:rPr>
                <w:rFonts w:eastAsia="Times New Roman"/>
                <w:color w:val="000000"/>
                <w:sz w:val="20"/>
                <w:szCs w:val="20"/>
              </w:rPr>
              <w:t>8.954</w:t>
            </w:r>
          </w:p>
        </w:tc>
        <w:tc>
          <w:tcPr>
            <w:tcW w:w="502"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844A321" w14:textId="77777777" w:rsidR="00537245" w:rsidRPr="000A13FD" w:rsidRDefault="00537245" w:rsidP="001733A9">
            <w:pPr>
              <w:spacing w:line="276" w:lineRule="auto"/>
              <w:jc w:val="right"/>
              <w:rPr>
                <w:rFonts w:eastAsia="Times New Roman"/>
                <w:color w:val="000000"/>
                <w:sz w:val="20"/>
                <w:szCs w:val="20"/>
              </w:rPr>
            </w:pPr>
            <w:r w:rsidRPr="000A13FD">
              <w:rPr>
                <w:rFonts w:eastAsia="Times New Roman"/>
                <w:color w:val="000000"/>
                <w:sz w:val="20"/>
                <w:szCs w:val="20"/>
              </w:rPr>
              <w:t>1.208</w:t>
            </w:r>
          </w:p>
        </w:tc>
      </w:tr>
      <w:tr w:rsidR="00537245" w:rsidRPr="000A13FD" w14:paraId="20A9FCAF" w14:textId="77777777" w:rsidTr="00020FF0">
        <w:trPr>
          <w:trHeight w:val="580"/>
        </w:trPr>
        <w:tc>
          <w:tcPr>
            <w:tcW w:w="491" w:type="pct"/>
            <w:tcBorders>
              <w:top w:val="nil"/>
              <w:left w:val="single" w:sz="4" w:space="0" w:color="auto"/>
              <w:bottom w:val="single" w:sz="4" w:space="0" w:color="auto"/>
              <w:right w:val="single" w:sz="4" w:space="0" w:color="auto"/>
            </w:tcBorders>
            <w:shd w:val="clear" w:color="auto" w:fill="auto"/>
            <w:tcMar>
              <w:left w:w="28" w:type="dxa"/>
              <w:right w:w="28" w:type="dxa"/>
            </w:tcMar>
            <w:vAlign w:val="bottom"/>
            <w:hideMark/>
          </w:tcPr>
          <w:p w14:paraId="4F4D6ABD" w14:textId="77777777" w:rsidR="00537245" w:rsidRPr="000A13FD" w:rsidRDefault="00537245" w:rsidP="001733A9">
            <w:pPr>
              <w:spacing w:line="276" w:lineRule="auto"/>
              <w:jc w:val="center"/>
              <w:rPr>
                <w:rFonts w:eastAsia="Times New Roman"/>
                <w:color w:val="000000"/>
                <w:sz w:val="20"/>
                <w:szCs w:val="20"/>
              </w:rPr>
            </w:pPr>
            <w:r w:rsidRPr="000A13FD">
              <w:rPr>
                <w:rFonts w:eastAsia="Times New Roman"/>
                <w:color w:val="000000"/>
                <w:sz w:val="20"/>
                <w:szCs w:val="20"/>
              </w:rPr>
              <w:t>15</w:t>
            </w:r>
          </w:p>
        </w:tc>
        <w:tc>
          <w:tcPr>
            <w:tcW w:w="673"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6804C520" w14:textId="77777777" w:rsidR="00537245" w:rsidRPr="000A13FD" w:rsidRDefault="00537245" w:rsidP="001733A9">
            <w:pPr>
              <w:spacing w:line="276" w:lineRule="auto"/>
              <w:jc w:val="left"/>
              <w:rPr>
                <w:rFonts w:eastAsia="Times New Roman"/>
                <w:color w:val="000000"/>
                <w:sz w:val="20"/>
                <w:szCs w:val="20"/>
              </w:rPr>
            </w:pPr>
            <w:r w:rsidRPr="000A13FD">
              <w:rPr>
                <w:rFonts w:eastAsia="Times New Roman"/>
                <w:color w:val="000000"/>
                <w:sz w:val="20"/>
                <w:szCs w:val="20"/>
              </w:rPr>
              <w:t>ROSCI0220</w:t>
            </w:r>
          </w:p>
        </w:tc>
        <w:tc>
          <w:tcPr>
            <w:tcW w:w="702"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1A0B4F1E" w14:textId="77777777" w:rsidR="00537245" w:rsidRPr="000A13FD" w:rsidRDefault="00537245" w:rsidP="001733A9">
            <w:pPr>
              <w:spacing w:line="276" w:lineRule="auto"/>
              <w:jc w:val="left"/>
              <w:rPr>
                <w:rFonts w:eastAsia="Times New Roman"/>
                <w:color w:val="000000"/>
                <w:sz w:val="20"/>
                <w:szCs w:val="20"/>
              </w:rPr>
            </w:pPr>
            <w:proofErr w:type="spellStart"/>
            <w:r w:rsidRPr="000A13FD">
              <w:rPr>
                <w:rFonts w:eastAsia="Times New Roman"/>
                <w:color w:val="000000"/>
                <w:sz w:val="20"/>
                <w:szCs w:val="20"/>
              </w:rPr>
              <w:t>Sacueni</w:t>
            </w:r>
            <w:proofErr w:type="spellEnd"/>
          </w:p>
        </w:tc>
        <w:tc>
          <w:tcPr>
            <w:tcW w:w="657"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3EE6FA5B" w14:textId="77777777" w:rsidR="00537245" w:rsidRPr="000A13FD" w:rsidRDefault="00537245" w:rsidP="001733A9">
            <w:pPr>
              <w:spacing w:line="276" w:lineRule="auto"/>
              <w:jc w:val="right"/>
              <w:rPr>
                <w:rFonts w:eastAsia="Times New Roman"/>
                <w:color w:val="000000"/>
                <w:sz w:val="20"/>
                <w:szCs w:val="20"/>
              </w:rPr>
            </w:pPr>
            <w:r w:rsidRPr="000A13FD">
              <w:rPr>
                <w:rFonts w:eastAsia="Times New Roman"/>
                <w:color w:val="000000"/>
                <w:sz w:val="20"/>
                <w:szCs w:val="20"/>
              </w:rPr>
              <w:t>54071</w:t>
            </w:r>
          </w:p>
        </w:tc>
        <w:tc>
          <w:tcPr>
            <w:tcW w:w="622"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3E1F4156" w14:textId="77777777" w:rsidR="00537245" w:rsidRPr="000A13FD" w:rsidRDefault="00537245" w:rsidP="001733A9">
            <w:pPr>
              <w:spacing w:line="276" w:lineRule="auto"/>
              <w:jc w:val="left"/>
              <w:rPr>
                <w:rFonts w:eastAsia="Times New Roman"/>
                <w:color w:val="000000"/>
                <w:sz w:val="20"/>
                <w:szCs w:val="20"/>
              </w:rPr>
            </w:pPr>
            <w:r w:rsidRPr="000A13FD">
              <w:rPr>
                <w:rFonts w:eastAsia="Times New Roman"/>
                <w:color w:val="000000"/>
                <w:sz w:val="20"/>
                <w:szCs w:val="20"/>
              </w:rPr>
              <w:t>Agricol</w:t>
            </w:r>
          </w:p>
        </w:tc>
        <w:tc>
          <w:tcPr>
            <w:tcW w:w="786"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501A56A2" w14:textId="77777777" w:rsidR="00537245" w:rsidRPr="000A13FD" w:rsidRDefault="00537245" w:rsidP="001733A9">
            <w:pPr>
              <w:spacing w:line="276" w:lineRule="auto"/>
              <w:jc w:val="left"/>
              <w:rPr>
                <w:rFonts w:eastAsia="Times New Roman"/>
                <w:color w:val="000000"/>
                <w:sz w:val="20"/>
                <w:szCs w:val="20"/>
              </w:rPr>
            </w:pPr>
            <w:r w:rsidRPr="000A13FD">
              <w:rPr>
                <w:rFonts w:eastAsia="Times New Roman"/>
                <w:color w:val="000000"/>
                <w:sz w:val="20"/>
                <w:szCs w:val="20"/>
              </w:rPr>
              <w:t>Privat persoane fizice</w:t>
            </w:r>
          </w:p>
        </w:tc>
        <w:tc>
          <w:tcPr>
            <w:tcW w:w="568"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D7A6F41" w14:textId="77777777" w:rsidR="00537245" w:rsidRPr="000A13FD" w:rsidRDefault="00537245" w:rsidP="001733A9">
            <w:pPr>
              <w:spacing w:line="276" w:lineRule="auto"/>
              <w:jc w:val="right"/>
              <w:rPr>
                <w:rFonts w:eastAsia="Times New Roman"/>
                <w:color w:val="000000"/>
                <w:sz w:val="20"/>
                <w:szCs w:val="20"/>
              </w:rPr>
            </w:pPr>
            <w:r w:rsidRPr="000A13FD">
              <w:rPr>
                <w:rFonts w:eastAsia="Times New Roman"/>
                <w:color w:val="000000"/>
                <w:sz w:val="20"/>
                <w:szCs w:val="20"/>
              </w:rPr>
              <w:t>6.617</w:t>
            </w:r>
          </w:p>
        </w:tc>
        <w:tc>
          <w:tcPr>
            <w:tcW w:w="502"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D0AC163" w14:textId="77777777" w:rsidR="00537245" w:rsidRPr="000A13FD" w:rsidRDefault="00537245" w:rsidP="001733A9">
            <w:pPr>
              <w:spacing w:line="276" w:lineRule="auto"/>
              <w:jc w:val="right"/>
              <w:rPr>
                <w:rFonts w:eastAsia="Times New Roman"/>
                <w:color w:val="000000"/>
                <w:sz w:val="20"/>
                <w:szCs w:val="20"/>
              </w:rPr>
            </w:pPr>
            <w:r w:rsidRPr="000A13FD">
              <w:rPr>
                <w:rFonts w:eastAsia="Times New Roman"/>
                <w:color w:val="000000"/>
                <w:sz w:val="20"/>
                <w:szCs w:val="20"/>
              </w:rPr>
              <w:t>0.893</w:t>
            </w:r>
          </w:p>
        </w:tc>
      </w:tr>
      <w:tr w:rsidR="00537245" w:rsidRPr="000A13FD" w14:paraId="32BF178D" w14:textId="77777777" w:rsidTr="00020FF0">
        <w:trPr>
          <w:trHeight w:val="580"/>
        </w:trPr>
        <w:tc>
          <w:tcPr>
            <w:tcW w:w="491" w:type="pct"/>
            <w:tcBorders>
              <w:top w:val="nil"/>
              <w:left w:val="single" w:sz="4" w:space="0" w:color="auto"/>
              <w:bottom w:val="single" w:sz="4" w:space="0" w:color="auto"/>
              <w:right w:val="single" w:sz="4" w:space="0" w:color="auto"/>
            </w:tcBorders>
            <w:shd w:val="clear" w:color="auto" w:fill="auto"/>
            <w:tcMar>
              <w:left w:w="28" w:type="dxa"/>
              <w:right w:w="28" w:type="dxa"/>
            </w:tcMar>
            <w:vAlign w:val="bottom"/>
            <w:hideMark/>
          </w:tcPr>
          <w:p w14:paraId="344F9A05" w14:textId="77777777" w:rsidR="00537245" w:rsidRPr="000A13FD" w:rsidRDefault="00537245" w:rsidP="001733A9">
            <w:pPr>
              <w:spacing w:line="276" w:lineRule="auto"/>
              <w:jc w:val="center"/>
              <w:rPr>
                <w:rFonts w:eastAsia="Times New Roman"/>
                <w:color w:val="000000"/>
                <w:sz w:val="20"/>
                <w:szCs w:val="20"/>
              </w:rPr>
            </w:pPr>
            <w:r w:rsidRPr="000A13FD">
              <w:rPr>
                <w:rFonts w:eastAsia="Times New Roman"/>
                <w:color w:val="000000"/>
                <w:sz w:val="20"/>
                <w:szCs w:val="20"/>
              </w:rPr>
              <w:t>16</w:t>
            </w:r>
          </w:p>
        </w:tc>
        <w:tc>
          <w:tcPr>
            <w:tcW w:w="673"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6CD4807D" w14:textId="77777777" w:rsidR="00537245" w:rsidRPr="000A13FD" w:rsidRDefault="00537245" w:rsidP="001733A9">
            <w:pPr>
              <w:spacing w:line="276" w:lineRule="auto"/>
              <w:jc w:val="left"/>
              <w:rPr>
                <w:rFonts w:eastAsia="Times New Roman"/>
                <w:color w:val="000000"/>
                <w:sz w:val="20"/>
                <w:szCs w:val="20"/>
              </w:rPr>
            </w:pPr>
            <w:r w:rsidRPr="000A13FD">
              <w:rPr>
                <w:rFonts w:eastAsia="Times New Roman"/>
                <w:color w:val="000000"/>
                <w:sz w:val="20"/>
                <w:szCs w:val="20"/>
              </w:rPr>
              <w:t>ROSCI0220</w:t>
            </w:r>
          </w:p>
        </w:tc>
        <w:tc>
          <w:tcPr>
            <w:tcW w:w="702"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2F5230F9" w14:textId="77777777" w:rsidR="00537245" w:rsidRPr="000A13FD" w:rsidRDefault="00537245" w:rsidP="001733A9">
            <w:pPr>
              <w:spacing w:line="276" w:lineRule="auto"/>
              <w:jc w:val="left"/>
              <w:rPr>
                <w:rFonts w:eastAsia="Times New Roman"/>
                <w:color w:val="000000"/>
                <w:sz w:val="20"/>
                <w:szCs w:val="20"/>
              </w:rPr>
            </w:pPr>
            <w:proofErr w:type="spellStart"/>
            <w:r w:rsidRPr="000A13FD">
              <w:rPr>
                <w:rFonts w:eastAsia="Times New Roman"/>
                <w:color w:val="000000"/>
                <w:sz w:val="20"/>
                <w:szCs w:val="20"/>
              </w:rPr>
              <w:t>Sacueni</w:t>
            </w:r>
            <w:proofErr w:type="spellEnd"/>
          </w:p>
        </w:tc>
        <w:tc>
          <w:tcPr>
            <w:tcW w:w="657"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7F2D9A25" w14:textId="77777777" w:rsidR="00537245" w:rsidRPr="000A13FD" w:rsidRDefault="00537245" w:rsidP="001733A9">
            <w:pPr>
              <w:spacing w:line="276" w:lineRule="auto"/>
              <w:jc w:val="right"/>
              <w:rPr>
                <w:rFonts w:eastAsia="Times New Roman"/>
                <w:color w:val="000000"/>
                <w:sz w:val="20"/>
                <w:szCs w:val="20"/>
              </w:rPr>
            </w:pPr>
            <w:r w:rsidRPr="000A13FD">
              <w:rPr>
                <w:rFonts w:eastAsia="Times New Roman"/>
                <w:color w:val="000000"/>
                <w:sz w:val="20"/>
                <w:szCs w:val="20"/>
              </w:rPr>
              <w:t>51451</w:t>
            </w:r>
          </w:p>
        </w:tc>
        <w:tc>
          <w:tcPr>
            <w:tcW w:w="622"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137F678B" w14:textId="77777777" w:rsidR="00537245" w:rsidRPr="000A13FD" w:rsidRDefault="00537245" w:rsidP="001733A9">
            <w:pPr>
              <w:spacing w:line="276" w:lineRule="auto"/>
              <w:jc w:val="left"/>
              <w:rPr>
                <w:rFonts w:eastAsia="Times New Roman"/>
                <w:color w:val="000000"/>
                <w:sz w:val="20"/>
                <w:szCs w:val="20"/>
              </w:rPr>
            </w:pPr>
            <w:r w:rsidRPr="000A13FD">
              <w:rPr>
                <w:rFonts w:eastAsia="Times New Roman"/>
                <w:color w:val="000000"/>
                <w:sz w:val="20"/>
                <w:szCs w:val="20"/>
              </w:rPr>
              <w:t>Agricol</w:t>
            </w:r>
          </w:p>
        </w:tc>
        <w:tc>
          <w:tcPr>
            <w:tcW w:w="786"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19B3FAC4" w14:textId="77777777" w:rsidR="00537245" w:rsidRPr="000A13FD" w:rsidRDefault="00537245" w:rsidP="001733A9">
            <w:pPr>
              <w:spacing w:line="276" w:lineRule="auto"/>
              <w:jc w:val="left"/>
              <w:rPr>
                <w:rFonts w:eastAsia="Times New Roman"/>
                <w:color w:val="000000"/>
                <w:sz w:val="20"/>
                <w:szCs w:val="20"/>
              </w:rPr>
            </w:pPr>
            <w:r w:rsidRPr="000A13FD">
              <w:rPr>
                <w:rFonts w:eastAsia="Times New Roman"/>
                <w:color w:val="000000"/>
                <w:sz w:val="20"/>
                <w:szCs w:val="20"/>
              </w:rPr>
              <w:t>Privat persoane fizice</w:t>
            </w:r>
          </w:p>
        </w:tc>
        <w:tc>
          <w:tcPr>
            <w:tcW w:w="568"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8A7FEAE" w14:textId="77777777" w:rsidR="00537245" w:rsidRPr="000A13FD" w:rsidRDefault="00537245" w:rsidP="001733A9">
            <w:pPr>
              <w:spacing w:line="276" w:lineRule="auto"/>
              <w:jc w:val="right"/>
              <w:rPr>
                <w:rFonts w:eastAsia="Times New Roman"/>
                <w:color w:val="000000"/>
                <w:sz w:val="20"/>
                <w:szCs w:val="20"/>
              </w:rPr>
            </w:pPr>
            <w:r w:rsidRPr="000A13FD">
              <w:rPr>
                <w:rFonts w:eastAsia="Times New Roman"/>
                <w:color w:val="000000"/>
                <w:sz w:val="20"/>
                <w:szCs w:val="20"/>
              </w:rPr>
              <w:t>2.873</w:t>
            </w:r>
          </w:p>
        </w:tc>
        <w:tc>
          <w:tcPr>
            <w:tcW w:w="502"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FE22C02" w14:textId="77777777" w:rsidR="00537245" w:rsidRPr="000A13FD" w:rsidRDefault="00537245" w:rsidP="001733A9">
            <w:pPr>
              <w:spacing w:line="276" w:lineRule="auto"/>
              <w:jc w:val="right"/>
              <w:rPr>
                <w:rFonts w:eastAsia="Times New Roman"/>
                <w:color w:val="000000"/>
                <w:sz w:val="20"/>
                <w:szCs w:val="20"/>
              </w:rPr>
            </w:pPr>
            <w:r w:rsidRPr="000A13FD">
              <w:rPr>
                <w:rFonts w:eastAsia="Times New Roman"/>
                <w:color w:val="000000"/>
                <w:sz w:val="20"/>
                <w:szCs w:val="20"/>
              </w:rPr>
              <w:t>0.387</w:t>
            </w:r>
          </w:p>
        </w:tc>
      </w:tr>
      <w:tr w:rsidR="00537245" w:rsidRPr="000A13FD" w14:paraId="6949B75F" w14:textId="77777777" w:rsidTr="00020FF0">
        <w:trPr>
          <w:trHeight w:val="580"/>
        </w:trPr>
        <w:tc>
          <w:tcPr>
            <w:tcW w:w="491" w:type="pct"/>
            <w:tcBorders>
              <w:top w:val="nil"/>
              <w:left w:val="single" w:sz="4" w:space="0" w:color="auto"/>
              <w:bottom w:val="single" w:sz="4" w:space="0" w:color="auto"/>
              <w:right w:val="single" w:sz="4" w:space="0" w:color="auto"/>
            </w:tcBorders>
            <w:shd w:val="clear" w:color="auto" w:fill="auto"/>
            <w:tcMar>
              <w:left w:w="28" w:type="dxa"/>
              <w:right w:w="28" w:type="dxa"/>
            </w:tcMar>
            <w:vAlign w:val="bottom"/>
            <w:hideMark/>
          </w:tcPr>
          <w:p w14:paraId="67F7595B" w14:textId="77777777" w:rsidR="00537245" w:rsidRPr="000A13FD" w:rsidRDefault="00537245" w:rsidP="001733A9">
            <w:pPr>
              <w:spacing w:line="276" w:lineRule="auto"/>
              <w:jc w:val="center"/>
              <w:rPr>
                <w:rFonts w:eastAsia="Times New Roman"/>
                <w:color w:val="000000"/>
                <w:sz w:val="20"/>
                <w:szCs w:val="20"/>
              </w:rPr>
            </w:pPr>
            <w:r w:rsidRPr="000A13FD">
              <w:rPr>
                <w:rFonts w:eastAsia="Times New Roman"/>
                <w:color w:val="000000"/>
                <w:sz w:val="20"/>
                <w:szCs w:val="20"/>
              </w:rPr>
              <w:t>17</w:t>
            </w:r>
          </w:p>
        </w:tc>
        <w:tc>
          <w:tcPr>
            <w:tcW w:w="673"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172BEFCC" w14:textId="77777777" w:rsidR="00537245" w:rsidRPr="000A13FD" w:rsidRDefault="00537245" w:rsidP="001733A9">
            <w:pPr>
              <w:spacing w:line="276" w:lineRule="auto"/>
              <w:jc w:val="left"/>
              <w:rPr>
                <w:rFonts w:eastAsia="Times New Roman"/>
                <w:color w:val="000000"/>
                <w:sz w:val="20"/>
                <w:szCs w:val="20"/>
              </w:rPr>
            </w:pPr>
            <w:r w:rsidRPr="000A13FD">
              <w:rPr>
                <w:rFonts w:eastAsia="Times New Roman"/>
                <w:color w:val="000000"/>
                <w:sz w:val="20"/>
                <w:szCs w:val="20"/>
              </w:rPr>
              <w:t>ROSCI0220</w:t>
            </w:r>
          </w:p>
        </w:tc>
        <w:tc>
          <w:tcPr>
            <w:tcW w:w="702"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0B9B22A1" w14:textId="77777777" w:rsidR="00537245" w:rsidRPr="000A13FD" w:rsidRDefault="00537245" w:rsidP="001733A9">
            <w:pPr>
              <w:spacing w:line="276" w:lineRule="auto"/>
              <w:jc w:val="left"/>
              <w:rPr>
                <w:rFonts w:eastAsia="Times New Roman"/>
                <w:color w:val="000000"/>
                <w:sz w:val="20"/>
                <w:szCs w:val="20"/>
              </w:rPr>
            </w:pPr>
            <w:proofErr w:type="spellStart"/>
            <w:r w:rsidRPr="000A13FD">
              <w:rPr>
                <w:rFonts w:eastAsia="Times New Roman"/>
                <w:color w:val="000000"/>
                <w:sz w:val="20"/>
                <w:szCs w:val="20"/>
              </w:rPr>
              <w:t>Sacueni</w:t>
            </w:r>
            <w:proofErr w:type="spellEnd"/>
          </w:p>
        </w:tc>
        <w:tc>
          <w:tcPr>
            <w:tcW w:w="657"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598C32D5" w14:textId="77777777" w:rsidR="00537245" w:rsidRPr="000A13FD" w:rsidRDefault="00537245" w:rsidP="001733A9">
            <w:pPr>
              <w:spacing w:line="276" w:lineRule="auto"/>
              <w:jc w:val="right"/>
              <w:rPr>
                <w:rFonts w:eastAsia="Times New Roman"/>
                <w:color w:val="000000"/>
                <w:sz w:val="20"/>
                <w:szCs w:val="20"/>
              </w:rPr>
            </w:pPr>
            <w:r w:rsidRPr="000A13FD">
              <w:rPr>
                <w:rFonts w:eastAsia="Times New Roman"/>
                <w:color w:val="000000"/>
                <w:sz w:val="20"/>
                <w:szCs w:val="20"/>
              </w:rPr>
              <w:t>52516</w:t>
            </w:r>
          </w:p>
        </w:tc>
        <w:tc>
          <w:tcPr>
            <w:tcW w:w="622"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728705FE" w14:textId="77777777" w:rsidR="00537245" w:rsidRPr="000A13FD" w:rsidRDefault="00537245" w:rsidP="001733A9">
            <w:pPr>
              <w:spacing w:line="276" w:lineRule="auto"/>
              <w:jc w:val="left"/>
              <w:rPr>
                <w:rFonts w:eastAsia="Times New Roman"/>
                <w:color w:val="000000"/>
                <w:sz w:val="20"/>
                <w:szCs w:val="20"/>
              </w:rPr>
            </w:pPr>
            <w:r w:rsidRPr="000A13FD">
              <w:rPr>
                <w:rFonts w:eastAsia="Times New Roman"/>
                <w:color w:val="000000"/>
                <w:sz w:val="20"/>
                <w:szCs w:val="20"/>
              </w:rPr>
              <w:t>Agricol</w:t>
            </w:r>
          </w:p>
        </w:tc>
        <w:tc>
          <w:tcPr>
            <w:tcW w:w="786"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40FDE1B3" w14:textId="77777777" w:rsidR="00537245" w:rsidRPr="000A13FD" w:rsidRDefault="00537245" w:rsidP="001733A9">
            <w:pPr>
              <w:spacing w:line="276" w:lineRule="auto"/>
              <w:jc w:val="left"/>
              <w:rPr>
                <w:rFonts w:eastAsia="Times New Roman"/>
                <w:color w:val="000000"/>
                <w:sz w:val="20"/>
                <w:szCs w:val="20"/>
              </w:rPr>
            </w:pPr>
            <w:r w:rsidRPr="000A13FD">
              <w:rPr>
                <w:rFonts w:eastAsia="Times New Roman"/>
                <w:color w:val="000000"/>
                <w:sz w:val="20"/>
                <w:szCs w:val="20"/>
              </w:rPr>
              <w:t>Privat persoane fizice</w:t>
            </w:r>
          </w:p>
        </w:tc>
        <w:tc>
          <w:tcPr>
            <w:tcW w:w="568"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6C876C1" w14:textId="77777777" w:rsidR="00537245" w:rsidRPr="000A13FD" w:rsidRDefault="00537245" w:rsidP="001733A9">
            <w:pPr>
              <w:spacing w:line="276" w:lineRule="auto"/>
              <w:jc w:val="right"/>
              <w:rPr>
                <w:rFonts w:eastAsia="Times New Roman"/>
                <w:color w:val="000000"/>
                <w:sz w:val="20"/>
                <w:szCs w:val="20"/>
              </w:rPr>
            </w:pPr>
            <w:r w:rsidRPr="000A13FD">
              <w:rPr>
                <w:rFonts w:eastAsia="Times New Roman"/>
                <w:color w:val="000000"/>
                <w:sz w:val="20"/>
                <w:szCs w:val="20"/>
              </w:rPr>
              <w:t>3.376</w:t>
            </w:r>
          </w:p>
        </w:tc>
        <w:tc>
          <w:tcPr>
            <w:tcW w:w="502"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380A514" w14:textId="77777777" w:rsidR="00537245" w:rsidRPr="000A13FD" w:rsidRDefault="00537245" w:rsidP="001733A9">
            <w:pPr>
              <w:spacing w:line="276" w:lineRule="auto"/>
              <w:jc w:val="right"/>
              <w:rPr>
                <w:rFonts w:eastAsia="Times New Roman"/>
                <w:color w:val="000000"/>
                <w:sz w:val="20"/>
                <w:szCs w:val="20"/>
              </w:rPr>
            </w:pPr>
            <w:r w:rsidRPr="000A13FD">
              <w:rPr>
                <w:rFonts w:eastAsia="Times New Roman"/>
                <w:color w:val="000000"/>
                <w:sz w:val="20"/>
                <w:szCs w:val="20"/>
              </w:rPr>
              <w:t>0.455</w:t>
            </w:r>
          </w:p>
        </w:tc>
      </w:tr>
      <w:tr w:rsidR="00537245" w:rsidRPr="000A13FD" w14:paraId="28E95D02" w14:textId="77777777" w:rsidTr="00020FF0">
        <w:trPr>
          <w:trHeight w:val="580"/>
        </w:trPr>
        <w:tc>
          <w:tcPr>
            <w:tcW w:w="491" w:type="pct"/>
            <w:tcBorders>
              <w:top w:val="nil"/>
              <w:left w:val="single" w:sz="4" w:space="0" w:color="auto"/>
              <w:bottom w:val="single" w:sz="4" w:space="0" w:color="auto"/>
              <w:right w:val="single" w:sz="4" w:space="0" w:color="auto"/>
            </w:tcBorders>
            <w:shd w:val="clear" w:color="auto" w:fill="auto"/>
            <w:tcMar>
              <w:left w:w="28" w:type="dxa"/>
              <w:right w:w="28" w:type="dxa"/>
            </w:tcMar>
            <w:vAlign w:val="bottom"/>
            <w:hideMark/>
          </w:tcPr>
          <w:p w14:paraId="4C0C9FD0" w14:textId="77777777" w:rsidR="00537245" w:rsidRPr="000A13FD" w:rsidRDefault="00537245" w:rsidP="001733A9">
            <w:pPr>
              <w:spacing w:line="276" w:lineRule="auto"/>
              <w:jc w:val="center"/>
              <w:rPr>
                <w:rFonts w:eastAsia="Times New Roman"/>
                <w:color w:val="000000"/>
                <w:sz w:val="20"/>
                <w:szCs w:val="20"/>
              </w:rPr>
            </w:pPr>
            <w:r w:rsidRPr="000A13FD">
              <w:rPr>
                <w:rFonts w:eastAsia="Times New Roman"/>
                <w:color w:val="000000"/>
                <w:sz w:val="20"/>
                <w:szCs w:val="20"/>
              </w:rPr>
              <w:t>18</w:t>
            </w:r>
          </w:p>
        </w:tc>
        <w:tc>
          <w:tcPr>
            <w:tcW w:w="673"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1B5BC269" w14:textId="77777777" w:rsidR="00537245" w:rsidRPr="000A13FD" w:rsidRDefault="00537245" w:rsidP="001733A9">
            <w:pPr>
              <w:spacing w:line="276" w:lineRule="auto"/>
              <w:jc w:val="left"/>
              <w:rPr>
                <w:rFonts w:eastAsia="Times New Roman"/>
                <w:color w:val="000000"/>
                <w:sz w:val="20"/>
                <w:szCs w:val="20"/>
              </w:rPr>
            </w:pPr>
            <w:r w:rsidRPr="000A13FD">
              <w:rPr>
                <w:rFonts w:eastAsia="Times New Roman"/>
                <w:color w:val="000000"/>
                <w:sz w:val="20"/>
                <w:szCs w:val="20"/>
              </w:rPr>
              <w:t>ROSCI0220</w:t>
            </w:r>
          </w:p>
        </w:tc>
        <w:tc>
          <w:tcPr>
            <w:tcW w:w="702"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2A3DF370" w14:textId="77777777" w:rsidR="00537245" w:rsidRPr="000A13FD" w:rsidRDefault="00537245" w:rsidP="001733A9">
            <w:pPr>
              <w:spacing w:line="276" w:lineRule="auto"/>
              <w:jc w:val="left"/>
              <w:rPr>
                <w:rFonts w:eastAsia="Times New Roman"/>
                <w:color w:val="000000"/>
                <w:sz w:val="20"/>
                <w:szCs w:val="20"/>
              </w:rPr>
            </w:pPr>
            <w:proofErr w:type="spellStart"/>
            <w:r w:rsidRPr="000A13FD">
              <w:rPr>
                <w:rFonts w:eastAsia="Times New Roman"/>
                <w:color w:val="000000"/>
                <w:sz w:val="20"/>
                <w:szCs w:val="20"/>
              </w:rPr>
              <w:t>Sacueni</w:t>
            </w:r>
            <w:proofErr w:type="spellEnd"/>
          </w:p>
        </w:tc>
        <w:tc>
          <w:tcPr>
            <w:tcW w:w="657"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25B0D97E" w14:textId="77777777" w:rsidR="00537245" w:rsidRPr="000A13FD" w:rsidRDefault="00537245" w:rsidP="001733A9">
            <w:pPr>
              <w:spacing w:line="276" w:lineRule="auto"/>
              <w:jc w:val="right"/>
              <w:rPr>
                <w:rFonts w:eastAsia="Times New Roman"/>
                <w:color w:val="000000"/>
                <w:sz w:val="20"/>
                <w:szCs w:val="20"/>
              </w:rPr>
            </w:pPr>
            <w:r w:rsidRPr="000A13FD">
              <w:rPr>
                <w:rFonts w:eastAsia="Times New Roman"/>
                <w:color w:val="000000"/>
                <w:sz w:val="20"/>
                <w:szCs w:val="20"/>
              </w:rPr>
              <w:t>52514</w:t>
            </w:r>
          </w:p>
        </w:tc>
        <w:tc>
          <w:tcPr>
            <w:tcW w:w="622"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0C948D65" w14:textId="77777777" w:rsidR="00537245" w:rsidRPr="000A13FD" w:rsidRDefault="00537245" w:rsidP="001733A9">
            <w:pPr>
              <w:spacing w:line="276" w:lineRule="auto"/>
              <w:jc w:val="left"/>
              <w:rPr>
                <w:rFonts w:eastAsia="Times New Roman"/>
                <w:color w:val="000000"/>
                <w:sz w:val="20"/>
                <w:szCs w:val="20"/>
              </w:rPr>
            </w:pPr>
            <w:r w:rsidRPr="000A13FD">
              <w:rPr>
                <w:rFonts w:eastAsia="Times New Roman"/>
                <w:color w:val="000000"/>
                <w:sz w:val="20"/>
                <w:szCs w:val="20"/>
              </w:rPr>
              <w:t>Agricol</w:t>
            </w:r>
          </w:p>
        </w:tc>
        <w:tc>
          <w:tcPr>
            <w:tcW w:w="786"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3A010E45" w14:textId="77777777" w:rsidR="00537245" w:rsidRPr="000A13FD" w:rsidRDefault="00537245" w:rsidP="001733A9">
            <w:pPr>
              <w:spacing w:line="276" w:lineRule="auto"/>
              <w:jc w:val="left"/>
              <w:rPr>
                <w:rFonts w:eastAsia="Times New Roman"/>
                <w:color w:val="000000"/>
                <w:sz w:val="20"/>
                <w:szCs w:val="20"/>
              </w:rPr>
            </w:pPr>
            <w:r w:rsidRPr="000A13FD">
              <w:rPr>
                <w:rFonts w:eastAsia="Times New Roman"/>
                <w:color w:val="000000"/>
                <w:sz w:val="20"/>
                <w:szCs w:val="20"/>
              </w:rPr>
              <w:t>Privat persoane fizice</w:t>
            </w:r>
          </w:p>
        </w:tc>
        <w:tc>
          <w:tcPr>
            <w:tcW w:w="568"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58D37D8" w14:textId="77777777" w:rsidR="00537245" w:rsidRPr="000A13FD" w:rsidRDefault="00537245" w:rsidP="001733A9">
            <w:pPr>
              <w:spacing w:line="276" w:lineRule="auto"/>
              <w:jc w:val="right"/>
              <w:rPr>
                <w:rFonts w:eastAsia="Times New Roman"/>
                <w:color w:val="000000"/>
                <w:sz w:val="20"/>
                <w:szCs w:val="20"/>
              </w:rPr>
            </w:pPr>
            <w:r w:rsidRPr="000A13FD">
              <w:rPr>
                <w:rFonts w:eastAsia="Times New Roman"/>
                <w:color w:val="000000"/>
                <w:sz w:val="20"/>
                <w:szCs w:val="20"/>
              </w:rPr>
              <w:t>0.407</w:t>
            </w:r>
          </w:p>
        </w:tc>
        <w:tc>
          <w:tcPr>
            <w:tcW w:w="502"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5A43DF3" w14:textId="77777777" w:rsidR="00537245" w:rsidRPr="000A13FD" w:rsidRDefault="00537245" w:rsidP="001733A9">
            <w:pPr>
              <w:spacing w:line="276" w:lineRule="auto"/>
              <w:jc w:val="right"/>
              <w:rPr>
                <w:rFonts w:eastAsia="Times New Roman"/>
                <w:color w:val="000000"/>
                <w:sz w:val="20"/>
                <w:szCs w:val="20"/>
              </w:rPr>
            </w:pPr>
            <w:r w:rsidRPr="000A13FD">
              <w:rPr>
                <w:rFonts w:eastAsia="Times New Roman"/>
                <w:color w:val="000000"/>
                <w:sz w:val="20"/>
                <w:szCs w:val="20"/>
              </w:rPr>
              <w:t>0.055</w:t>
            </w:r>
          </w:p>
        </w:tc>
      </w:tr>
      <w:tr w:rsidR="00537245" w:rsidRPr="000A13FD" w14:paraId="5813B21C" w14:textId="77777777" w:rsidTr="00020FF0">
        <w:trPr>
          <w:trHeight w:val="580"/>
        </w:trPr>
        <w:tc>
          <w:tcPr>
            <w:tcW w:w="491" w:type="pct"/>
            <w:tcBorders>
              <w:top w:val="nil"/>
              <w:left w:val="single" w:sz="4" w:space="0" w:color="auto"/>
              <w:bottom w:val="single" w:sz="4" w:space="0" w:color="auto"/>
              <w:right w:val="single" w:sz="4" w:space="0" w:color="auto"/>
            </w:tcBorders>
            <w:shd w:val="clear" w:color="auto" w:fill="auto"/>
            <w:tcMar>
              <w:left w:w="28" w:type="dxa"/>
              <w:right w:w="28" w:type="dxa"/>
            </w:tcMar>
            <w:vAlign w:val="bottom"/>
            <w:hideMark/>
          </w:tcPr>
          <w:p w14:paraId="1BA1E561" w14:textId="77777777" w:rsidR="00537245" w:rsidRPr="000A13FD" w:rsidRDefault="00537245" w:rsidP="001733A9">
            <w:pPr>
              <w:spacing w:line="276" w:lineRule="auto"/>
              <w:jc w:val="center"/>
              <w:rPr>
                <w:rFonts w:eastAsia="Times New Roman"/>
                <w:color w:val="000000"/>
                <w:sz w:val="20"/>
                <w:szCs w:val="20"/>
              </w:rPr>
            </w:pPr>
            <w:r w:rsidRPr="000A13FD">
              <w:rPr>
                <w:rFonts w:eastAsia="Times New Roman"/>
                <w:color w:val="000000"/>
                <w:sz w:val="20"/>
                <w:szCs w:val="20"/>
              </w:rPr>
              <w:t>19</w:t>
            </w:r>
          </w:p>
        </w:tc>
        <w:tc>
          <w:tcPr>
            <w:tcW w:w="673"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2CE970F0" w14:textId="77777777" w:rsidR="00537245" w:rsidRPr="000A13FD" w:rsidRDefault="00537245" w:rsidP="001733A9">
            <w:pPr>
              <w:spacing w:line="276" w:lineRule="auto"/>
              <w:jc w:val="left"/>
              <w:rPr>
                <w:rFonts w:eastAsia="Times New Roman"/>
                <w:color w:val="000000"/>
                <w:sz w:val="20"/>
                <w:szCs w:val="20"/>
              </w:rPr>
            </w:pPr>
            <w:r w:rsidRPr="000A13FD">
              <w:rPr>
                <w:rFonts w:eastAsia="Times New Roman"/>
                <w:color w:val="000000"/>
                <w:sz w:val="20"/>
                <w:szCs w:val="20"/>
              </w:rPr>
              <w:t>ROSCI0220</w:t>
            </w:r>
          </w:p>
        </w:tc>
        <w:tc>
          <w:tcPr>
            <w:tcW w:w="702"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129E7198" w14:textId="77777777" w:rsidR="00537245" w:rsidRPr="000A13FD" w:rsidRDefault="00537245" w:rsidP="001733A9">
            <w:pPr>
              <w:spacing w:line="276" w:lineRule="auto"/>
              <w:jc w:val="left"/>
              <w:rPr>
                <w:rFonts w:eastAsia="Times New Roman"/>
                <w:color w:val="000000"/>
                <w:sz w:val="20"/>
                <w:szCs w:val="20"/>
              </w:rPr>
            </w:pPr>
            <w:proofErr w:type="spellStart"/>
            <w:r w:rsidRPr="000A13FD">
              <w:rPr>
                <w:rFonts w:eastAsia="Times New Roman"/>
                <w:color w:val="000000"/>
                <w:sz w:val="20"/>
                <w:szCs w:val="20"/>
              </w:rPr>
              <w:t>Sacueni</w:t>
            </w:r>
            <w:proofErr w:type="spellEnd"/>
          </w:p>
        </w:tc>
        <w:tc>
          <w:tcPr>
            <w:tcW w:w="657"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637895DB" w14:textId="77777777" w:rsidR="00537245" w:rsidRPr="000A13FD" w:rsidRDefault="00537245" w:rsidP="001733A9">
            <w:pPr>
              <w:spacing w:line="276" w:lineRule="auto"/>
              <w:jc w:val="right"/>
              <w:rPr>
                <w:rFonts w:eastAsia="Times New Roman"/>
                <w:color w:val="000000"/>
                <w:sz w:val="20"/>
                <w:szCs w:val="20"/>
              </w:rPr>
            </w:pPr>
            <w:r w:rsidRPr="000A13FD">
              <w:rPr>
                <w:rFonts w:eastAsia="Times New Roman"/>
                <w:color w:val="000000"/>
                <w:sz w:val="20"/>
                <w:szCs w:val="20"/>
              </w:rPr>
              <w:t>52513</w:t>
            </w:r>
          </w:p>
        </w:tc>
        <w:tc>
          <w:tcPr>
            <w:tcW w:w="622"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2419D0E5" w14:textId="77777777" w:rsidR="00537245" w:rsidRPr="000A13FD" w:rsidRDefault="00537245" w:rsidP="001733A9">
            <w:pPr>
              <w:spacing w:line="276" w:lineRule="auto"/>
              <w:jc w:val="left"/>
              <w:rPr>
                <w:rFonts w:eastAsia="Times New Roman"/>
                <w:color w:val="000000"/>
                <w:sz w:val="20"/>
                <w:szCs w:val="20"/>
              </w:rPr>
            </w:pPr>
            <w:r w:rsidRPr="000A13FD">
              <w:rPr>
                <w:rFonts w:eastAsia="Times New Roman"/>
                <w:color w:val="000000"/>
                <w:sz w:val="20"/>
                <w:szCs w:val="20"/>
              </w:rPr>
              <w:t>Agricol</w:t>
            </w:r>
          </w:p>
        </w:tc>
        <w:tc>
          <w:tcPr>
            <w:tcW w:w="786"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0D6FAEF8" w14:textId="77777777" w:rsidR="00537245" w:rsidRPr="000A13FD" w:rsidRDefault="00537245" w:rsidP="001733A9">
            <w:pPr>
              <w:spacing w:line="276" w:lineRule="auto"/>
              <w:jc w:val="left"/>
              <w:rPr>
                <w:rFonts w:eastAsia="Times New Roman"/>
                <w:color w:val="000000"/>
                <w:sz w:val="20"/>
                <w:szCs w:val="20"/>
              </w:rPr>
            </w:pPr>
            <w:r w:rsidRPr="000A13FD">
              <w:rPr>
                <w:rFonts w:eastAsia="Times New Roman"/>
                <w:color w:val="000000"/>
                <w:sz w:val="20"/>
                <w:szCs w:val="20"/>
              </w:rPr>
              <w:t>Privat persoane fizice</w:t>
            </w:r>
          </w:p>
        </w:tc>
        <w:tc>
          <w:tcPr>
            <w:tcW w:w="568"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0982867" w14:textId="77777777" w:rsidR="00537245" w:rsidRPr="000A13FD" w:rsidRDefault="00537245" w:rsidP="001733A9">
            <w:pPr>
              <w:spacing w:line="276" w:lineRule="auto"/>
              <w:jc w:val="right"/>
              <w:rPr>
                <w:rFonts w:eastAsia="Times New Roman"/>
                <w:color w:val="000000"/>
                <w:sz w:val="20"/>
                <w:szCs w:val="20"/>
              </w:rPr>
            </w:pPr>
            <w:r w:rsidRPr="000A13FD">
              <w:rPr>
                <w:rFonts w:eastAsia="Times New Roman"/>
                <w:color w:val="000000"/>
                <w:sz w:val="20"/>
                <w:szCs w:val="20"/>
              </w:rPr>
              <w:t>2.100</w:t>
            </w:r>
          </w:p>
        </w:tc>
        <w:tc>
          <w:tcPr>
            <w:tcW w:w="502"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852B5C2" w14:textId="77777777" w:rsidR="00537245" w:rsidRPr="000A13FD" w:rsidRDefault="00537245" w:rsidP="001733A9">
            <w:pPr>
              <w:spacing w:line="276" w:lineRule="auto"/>
              <w:jc w:val="right"/>
              <w:rPr>
                <w:rFonts w:eastAsia="Times New Roman"/>
                <w:color w:val="000000"/>
                <w:sz w:val="20"/>
                <w:szCs w:val="20"/>
              </w:rPr>
            </w:pPr>
            <w:r w:rsidRPr="000A13FD">
              <w:rPr>
                <w:rFonts w:eastAsia="Times New Roman"/>
                <w:color w:val="000000"/>
                <w:sz w:val="20"/>
                <w:szCs w:val="20"/>
              </w:rPr>
              <w:t>0.283</w:t>
            </w:r>
          </w:p>
        </w:tc>
      </w:tr>
      <w:tr w:rsidR="00537245" w:rsidRPr="000A13FD" w14:paraId="4DD02BA7" w14:textId="77777777" w:rsidTr="00020FF0">
        <w:trPr>
          <w:trHeight w:val="580"/>
        </w:trPr>
        <w:tc>
          <w:tcPr>
            <w:tcW w:w="491" w:type="pct"/>
            <w:tcBorders>
              <w:top w:val="nil"/>
              <w:left w:val="single" w:sz="4" w:space="0" w:color="auto"/>
              <w:bottom w:val="single" w:sz="4" w:space="0" w:color="auto"/>
              <w:right w:val="single" w:sz="4" w:space="0" w:color="auto"/>
            </w:tcBorders>
            <w:shd w:val="clear" w:color="auto" w:fill="auto"/>
            <w:tcMar>
              <w:left w:w="28" w:type="dxa"/>
              <w:right w:w="28" w:type="dxa"/>
            </w:tcMar>
            <w:vAlign w:val="bottom"/>
            <w:hideMark/>
          </w:tcPr>
          <w:p w14:paraId="06A4C5D3" w14:textId="77777777" w:rsidR="00537245" w:rsidRPr="000A13FD" w:rsidRDefault="00537245" w:rsidP="001733A9">
            <w:pPr>
              <w:spacing w:line="276" w:lineRule="auto"/>
              <w:jc w:val="center"/>
              <w:rPr>
                <w:rFonts w:eastAsia="Times New Roman"/>
                <w:color w:val="000000"/>
                <w:sz w:val="20"/>
                <w:szCs w:val="20"/>
              </w:rPr>
            </w:pPr>
            <w:r w:rsidRPr="000A13FD">
              <w:rPr>
                <w:rFonts w:eastAsia="Times New Roman"/>
                <w:color w:val="000000"/>
                <w:sz w:val="20"/>
                <w:szCs w:val="20"/>
              </w:rPr>
              <w:t>20</w:t>
            </w:r>
          </w:p>
        </w:tc>
        <w:tc>
          <w:tcPr>
            <w:tcW w:w="673"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7A45E778" w14:textId="77777777" w:rsidR="00537245" w:rsidRPr="000A13FD" w:rsidRDefault="00537245" w:rsidP="001733A9">
            <w:pPr>
              <w:spacing w:line="276" w:lineRule="auto"/>
              <w:jc w:val="left"/>
              <w:rPr>
                <w:rFonts w:eastAsia="Times New Roman"/>
                <w:color w:val="000000"/>
                <w:sz w:val="20"/>
                <w:szCs w:val="20"/>
              </w:rPr>
            </w:pPr>
            <w:r w:rsidRPr="000A13FD">
              <w:rPr>
                <w:rFonts w:eastAsia="Times New Roman"/>
                <w:color w:val="000000"/>
                <w:sz w:val="20"/>
                <w:szCs w:val="20"/>
              </w:rPr>
              <w:t>ROSCI0220</w:t>
            </w:r>
          </w:p>
        </w:tc>
        <w:tc>
          <w:tcPr>
            <w:tcW w:w="702"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66CDF328" w14:textId="77777777" w:rsidR="00537245" w:rsidRPr="000A13FD" w:rsidRDefault="00537245" w:rsidP="001733A9">
            <w:pPr>
              <w:spacing w:line="276" w:lineRule="auto"/>
              <w:jc w:val="left"/>
              <w:rPr>
                <w:rFonts w:eastAsia="Times New Roman"/>
                <w:color w:val="000000"/>
                <w:sz w:val="20"/>
                <w:szCs w:val="20"/>
              </w:rPr>
            </w:pPr>
            <w:proofErr w:type="spellStart"/>
            <w:r w:rsidRPr="000A13FD">
              <w:rPr>
                <w:rFonts w:eastAsia="Times New Roman"/>
                <w:color w:val="000000"/>
                <w:sz w:val="20"/>
                <w:szCs w:val="20"/>
              </w:rPr>
              <w:t>Sacueni</w:t>
            </w:r>
            <w:proofErr w:type="spellEnd"/>
          </w:p>
        </w:tc>
        <w:tc>
          <w:tcPr>
            <w:tcW w:w="657"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05F63C72" w14:textId="77777777" w:rsidR="00537245" w:rsidRPr="000A13FD" w:rsidRDefault="00537245" w:rsidP="001733A9">
            <w:pPr>
              <w:spacing w:line="276" w:lineRule="auto"/>
              <w:jc w:val="right"/>
              <w:rPr>
                <w:rFonts w:eastAsia="Times New Roman"/>
                <w:color w:val="000000"/>
                <w:sz w:val="20"/>
                <w:szCs w:val="20"/>
              </w:rPr>
            </w:pPr>
            <w:r w:rsidRPr="000A13FD">
              <w:rPr>
                <w:rFonts w:eastAsia="Times New Roman"/>
                <w:color w:val="000000"/>
                <w:sz w:val="20"/>
                <w:szCs w:val="20"/>
              </w:rPr>
              <w:t>51116</w:t>
            </w:r>
          </w:p>
        </w:tc>
        <w:tc>
          <w:tcPr>
            <w:tcW w:w="622"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52799F01" w14:textId="77777777" w:rsidR="00537245" w:rsidRPr="000A13FD" w:rsidRDefault="00537245" w:rsidP="001733A9">
            <w:pPr>
              <w:spacing w:line="276" w:lineRule="auto"/>
              <w:jc w:val="left"/>
              <w:rPr>
                <w:rFonts w:eastAsia="Times New Roman"/>
                <w:color w:val="000000"/>
                <w:sz w:val="20"/>
                <w:szCs w:val="20"/>
              </w:rPr>
            </w:pPr>
            <w:r w:rsidRPr="000A13FD">
              <w:rPr>
                <w:rFonts w:eastAsia="Times New Roman"/>
                <w:color w:val="000000"/>
                <w:sz w:val="20"/>
                <w:szCs w:val="20"/>
              </w:rPr>
              <w:t>Agricol</w:t>
            </w:r>
          </w:p>
        </w:tc>
        <w:tc>
          <w:tcPr>
            <w:tcW w:w="786"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1ED5CF0B" w14:textId="77777777" w:rsidR="00537245" w:rsidRPr="000A13FD" w:rsidRDefault="00537245" w:rsidP="001733A9">
            <w:pPr>
              <w:spacing w:line="276" w:lineRule="auto"/>
              <w:jc w:val="left"/>
              <w:rPr>
                <w:rFonts w:eastAsia="Times New Roman"/>
                <w:color w:val="000000"/>
                <w:sz w:val="20"/>
                <w:szCs w:val="20"/>
              </w:rPr>
            </w:pPr>
            <w:r w:rsidRPr="000A13FD">
              <w:rPr>
                <w:rFonts w:eastAsia="Times New Roman"/>
                <w:color w:val="000000"/>
                <w:sz w:val="20"/>
                <w:szCs w:val="20"/>
              </w:rPr>
              <w:t>Privat persoane fizice</w:t>
            </w:r>
          </w:p>
        </w:tc>
        <w:tc>
          <w:tcPr>
            <w:tcW w:w="568"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B749F22" w14:textId="77777777" w:rsidR="00537245" w:rsidRPr="000A13FD" w:rsidRDefault="00537245" w:rsidP="001733A9">
            <w:pPr>
              <w:spacing w:line="276" w:lineRule="auto"/>
              <w:jc w:val="right"/>
              <w:rPr>
                <w:rFonts w:eastAsia="Times New Roman"/>
                <w:color w:val="000000"/>
                <w:sz w:val="20"/>
                <w:szCs w:val="20"/>
              </w:rPr>
            </w:pPr>
            <w:r w:rsidRPr="000A13FD">
              <w:rPr>
                <w:rFonts w:eastAsia="Times New Roman"/>
                <w:color w:val="000000"/>
                <w:sz w:val="20"/>
                <w:szCs w:val="20"/>
              </w:rPr>
              <w:t>2.216</w:t>
            </w:r>
          </w:p>
        </w:tc>
        <w:tc>
          <w:tcPr>
            <w:tcW w:w="502"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4098F6E" w14:textId="77777777" w:rsidR="00537245" w:rsidRPr="000A13FD" w:rsidRDefault="00537245" w:rsidP="001733A9">
            <w:pPr>
              <w:spacing w:line="276" w:lineRule="auto"/>
              <w:jc w:val="right"/>
              <w:rPr>
                <w:rFonts w:eastAsia="Times New Roman"/>
                <w:color w:val="000000"/>
                <w:sz w:val="20"/>
                <w:szCs w:val="20"/>
              </w:rPr>
            </w:pPr>
            <w:r w:rsidRPr="000A13FD">
              <w:rPr>
                <w:rFonts w:eastAsia="Times New Roman"/>
                <w:color w:val="000000"/>
                <w:sz w:val="20"/>
                <w:szCs w:val="20"/>
              </w:rPr>
              <w:t>0.299</w:t>
            </w:r>
          </w:p>
        </w:tc>
      </w:tr>
      <w:tr w:rsidR="00537245" w:rsidRPr="000A13FD" w14:paraId="030326C0" w14:textId="77777777" w:rsidTr="00020FF0">
        <w:trPr>
          <w:trHeight w:val="580"/>
        </w:trPr>
        <w:tc>
          <w:tcPr>
            <w:tcW w:w="491" w:type="pct"/>
            <w:tcBorders>
              <w:top w:val="nil"/>
              <w:left w:val="single" w:sz="4" w:space="0" w:color="auto"/>
              <w:bottom w:val="single" w:sz="4" w:space="0" w:color="auto"/>
              <w:right w:val="single" w:sz="4" w:space="0" w:color="auto"/>
            </w:tcBorders>
            <w:shd w:val="clear" w:color="auto" w:fill="auto"/>
            <w:tcMar>
              <w:left w:w="28" w:type="dxa"/>
              <w:right w:w="28" w:type="dxa"/>
            </w:tcMar>
            <w:vAlign w:val="bottom"/>
            <w:hideMark/>
          </w:tcPr>
          <w:p w14:paraId="46278474" w14:textId="77777777" w:rsidR="00537245" w:rsidRPr="000A13FD" w:rsidRDefault="00537245" w:rsidP="001733A9">
            <w:pPr>
              <w:spacing w:line="276" w:lineRule="auto"/>
              <w:jc w:val="center"/>
              <w:rPr>
                <w:rFonts w:eastAsia="Times New Roman"/>
                <w:color w:val="000000"/>
                <w:sz w:val="20"/>
                <w:szCs w:val="20"/>
              </w:rPr>
            </w:pPr>
            <w:r w:rsidRPr="000A13FD">
              <w:rPr>
                <w:rFonts w:eastAsia="Times New Roman"/>
                <w:color w:val="000000"/>
                <w:sz w:val="20"/>
                <w:szCs w:val="20"/>
              </w:rPr>
              <w:t>21</w:t>
            </w:r>
          </w:p>
        </w:tc>
        <w:tc>
          <w:tcPr>
            <w:tcW w:w="673"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7511275C" w14:textId="77777777" w:rsidR="00537245" w:rsidRPr="000A13FD" w:rsidRDefault="00537245" w:rsidP="001733A9">
            <w:pPr>
              <w:spacing w:line="276" w:lineRule="auto"/>
              <w:jc w:val="left"/>
              <w:rPr>
                <w:rFonts w:eastAsia="Times New Roman"/>
                <w:color w:val="000000"/>
                <w:sz w:val="20"/>
                <w:szCs w:val="20"/>
              </w:rPr>
            </w:pPr>
            <w:r w:rsidRPr="000A13FD">
              <w:rPr>
                <w:rFonts w:eastAsia="Times New Roman"/>
                <w:color w:val="000000"/>
                <w:sz w:val="20"/>
                <w:szCs w:val="20"/>
              </w:rPr>
              <w:t>ROSCI0220</w:t>
            </w:r>
          </w:p>
        </w:tc>
        <w:tc>
          <w:tcPr>
            <w:tcW w:w="702"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2E1FF0BB" w14:textId="77777777" w:rsidR="00537245" w:rsidRPr="000A13FD" w:rsidRDefault="00537245" w:rsidP="001733A9">
            <w:pPr>
              <w:spacing w:line="276" w:lineRule="auto"/>
              <w:jc w:val="left"/>
              <w:rPr>
                <w:rFonts w:eastAsia="Times New Roman"/>
                <w:color w:val="000000"/>
                <w:sz w:val="20"/>
                <w:szCs w:val="20"/>
              </w:rPr>
            </w:pPr>
            <w:proofErr w:type="spellStart"/>
            <w:r w:rsidRPr="000A13FD">
              <w:rPr>
                <w:rFonts w:eastAsia="Times New Roman"/>
                <w:color w:val="000000"/>
                <w:sz w:val="20"/>
                <w:szCs w:val="20"/>
              </w:rPr>
              <w:t>Sacueni</w:t>
            </w:r>
            <w:proofErr w:type="spellEnd"/>
          </w:p>
        </w:tc>
        <w:tc>
          <w:tcPr>
            <w:tcW w:w="657"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1A62F699" w14:textId="77777777" w:rsidR="00537245" w:rsidRPr="000A13FD" w:rsidRDefault="00537245" w:rsidP="001733A9">
            <w:pPr>
              <w:spacing w:line="276" w:lineRule="auto"/>
              <w:jc w:val="right"/>
              <w:rPr>
                <w:rFonts w:eastAsia="Times New Roman"/>
                <w:color w:val="000000"/>
                <w:sz w:val="20"/>
                <w:szCs w:val="20"/>
              </w:rPr>
            </w:pPr>
            <w:r w:rsidRPr="000A13FD">
              <w:rPr>
                <w:rFonts w:eastAsia="Times New Roman"/>
                <w:color w:val="000000"/>
                <w:sz w:val="20"/>
                <w:szCs w:val="20"/>
              </w:rPr>
              <w:t>51460</w:t>
            </w:r>
          </w:p>
        </w:tc>
        <w:tc>
          <w:tcPr>
            <w:tcW w:w="622"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619B1C0E" w14:textId="77777777" w:rsidR="00537245" w:rsidRPr="000A13FD" w:rsidRDefault="00537245" w:rsidP="001733A9">
            <w:pPr>
              <w:spacing w:line="276" w:lineRule="auto"/>
              <w:jc w:val="left"/>
              <w:rPr>
                <w:rFonts w:eastAsia="Times New Roman"/>
                <w:color w:val="000000"/>
                <w:sz w:val="20"/>
                <w:szCs w:val="20"/>
              </w:rPr>
            </w:pPr>
            <w:r w:rsidRPr="000A13FD">
              <w:rPr>
                <w:rFonts w:eastAsia="Times New Roman"/>
                <w:color w:val="000000"/>
                <w:sz w:val="20"/>
                <w:szCs w:val="20"/>
              </w:rPr>
              <w:t>Agricol</w:t>
            </w:r>
          </w:p>
        </w:tc>
        <w:tc>
          <w:tcPr>
            <w:tcW w:w="786"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16902213" w14:textId="77777777" w:rsidR="00537245" w:rsidRPr="000A13FD" w:rsidRDefault="00537245" w:rsidP="001733A9">
            <w:pPr>
              <w:spacing w:line="276" w:lineRule="auto"/>
              <w:jc w:val="left"/>
              <w:rPr>
                <w:rFonts w:eastAsia="Times New Roman"/>
                <w:color w:val="000000"/>
                <w:sz w:val="20"/>
                <w:szCs w:val="20"/>
              </w:rPr>
            </w:pPr>
            <w:r w:rsidRPr="000A13FD">
              <w:rPr>
                <w:rFonts w:eastAsia="Times New Roman"/>
                <w:color w:val="000000"/>
                <w:sz w:val="20"/>
                <w:szCs w:val="20"/>
              </w:rPr>
              <w:t>Privat persoane fizice</w:t>
            </w:r>
          </w:p>
        </w:tc>
        <w:tc>
          <w:tcPr>
            <w:tcW w:w="568"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277F657" w14:textId="77777777" w:rsidR="00537245" w:rsidRPr="000A13FD" w:rsidRDefault="00537245" w:rsidP="001733A9">
            <w:pPr>
              <w:spacing w:line="276" w:lineRule="auto"/>
              <w:jc w:val="right"/>
              <w:rPr>
                <w:rFonts w:eastAsia="Times New Roman"/>
                <w:color w:val="000000"/>
                <w:sz w:val="20"/>
                <w:szCs w:val="20"/>
              </w:rPr>
            </w:pPr>
            <w:r w:rsidRPr="000A13FD">
              <w:rPr>
                <w:rFonts w:eastAsia="Times New Roman"/>
                <w:color w:val="000000"/>
                <w:sz w:val="20"/>
                <w:szCs w:val="20"/>
              </w:rPr>
              <w:t>2.419</w:t>
            </w:r>
          </w:p>
        </w:tc>
        <w:tc>
          <w:tcPr>
            <w:tcW w:w="502"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F322D5D" w14:textId="77777777" w:rsidR="00537245" w:rsidRPr="000A13FD" w:rsidRDefault="00537245" w:rsidP="001733A9">
            <w:pPr>
              <w:spacing w:line="276" w:lineRule="auto"/>
              <w:jc w:val="right"/>
              <w:rPr>
                <w:rFonts w:eastAsia="Times New Roman"/>
                <w:color w:val="000000"/>
                <w:sz w:val="20"/>
                <w:szCs w:val="20"/>
              </w:rPr>
            </w:pPr>
            <w:r w:rsidRPr="000A13FD">
              <w:rPr>
                <w:rFonts w:eastAsia="Times New Roman"/>
                <w:color w:val="000000"/>
                <w:sz w:val="20"/>
                <w:szCs w:val="20"/>
              </w:rPr>
              <w:t>0.326</w:t>
            </w:r>
          </w:p>
        </w:tc>
      </w:tr>
      <w:tr w:rsidR="00537245" w:rsidRPr="000A13FD" w14:paraId="66309A5D" w14:textId="77777777" w:rsidTr="00020FF0">
        <w:trPr>
          <w:trHeight w:val="580"/>
        </w:trPr>
        <w:tc>
          <w:tcPr>
            <w:tcW w:w="491" w:type="pct"/>
            <w:tcBorders>
              <w:top w:val="nil"/>
              <w:left w:val="single" w:sz="4" w:space="0" w:color="auto"/>
              <w:bottom w:val="single" w:sz="4" w:space="0" w:color="auto"/>
              <w:right w:val="single" w:sz="4" w:space="0" w:color="auto"/>
            </w:tcBorders>
            <w:shd w:val="clear" w:color="auto" w:fill="auto"/>
            <w:tcMar>
              <w:left w:w="28" w:type="dxa"/>
              <w:right w:w="28" w:type="dxa"/>
            </w:tcMar>
            <w:vAlign w:val="bottom"/>
            <w:hideMark/>
          </w:tcPr>
          <w:p w14:paraId="2AF23EAF" w14:textId="77777777" w:rsidR="00537245" w:rsidRPr="000A13FD" w:rsidRDefault="00537245" w:rsidP="001733A9">
            <w:pPr>
              <w:spacing w:line="276" w:lineRule="auto"/>
              <w:jc w:val="center"/>
              <w:rPr>
                <w:rFonts w:eastAsia="Times New Roman"/>
                <w:color w:val="000000"/>
                <w:sz w:val="20"/>
                <w:szCs w:val="20"/>
              </w:rPr>
            </w:pPr>
            <w:r w:rsidRPr="000A13FD">
              <w:rPr>
                <w:rFonts w:eastAsia="Times New Roman"/>
                <w:color w:val="000000"/>
                <w:sz w:val="20"/>
                <w:szCs w:val="20"/>
              </w:rPr>
              <w:t>22</w:t>
            </w:r>
          </w:p>
        </w:tc>
        <w:tc>
          <w:tcPr>
            <w:tcW w:w="673"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2A5B9C7D" w14:textId="77777777" w:rsidR="00537245" w:rsidRPr="000A13FD" w:rsidRDefault="00537245" w:rsidP="001733A9">
            <w:pPr>
              <w:spacing w:line="276" w:lineRule="auto"/>
              <w:jc w:val="left"/>
              <w:rPr>
                <w:rFonts w:eastAsia="Times New Roman"/>
                <w:color w:val="000000"/>
                <w:sz w:val="20"/>
                <w:szCs w:val="20"/>
              </w:rPr>
            </w:pPr>
            <w:r w:rsidRPr="000A13FD">
              <w:rPr>
                <w:rFonts w:eastAsia="Times New Roman"/>
                <w:color w:val="000000"/>
                <w:sz w:val="20"/>
                <w:szCs w:val="20"/>
              </w:rPr>
              <w:t>ROSCI0220</w:t>
            </w:r>
          </w:p>
        </w:tc>
        <w:tc>
          <w:tcPr>
            <w:tcW w:w="702"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178F3AE2" w14:textId="77777777" w:rsidR="00537245" w:rsidRPr="000A13FD" w:rsidRDefault="00537245" w:rsidP="001733A9">
            <w:pPr>
              <w:spacing w:line="276" w:lineRule="auto"/>
              <w:jc w:val="left"/>
              <w:rPr>
                <w:rFonts w:eastAsia="Times New Roman"/>
                <w:color w:val="000000"/>
                <w:sz w:val="20"/>
                <w:szCs w:val="20"/>
              </w:rPr>
            </w:pPr>
            <w:proofErr w:type="spellStart"/>
            <w:r w:rsidRPr="000A13FD">
              <w:rPr>
                <w:rFonts w:eastAsia="Times New Roman"/>
                <w:color w:val="000000"/>
                <w:sz w:val="20"/>
                <w:szCs w:val="20"/>
              </w:rPr>
              <w:t>Sacueni</w:t>
            </w:r>
            <w:proofErr w:type="spellEnd"/>
          </w:p>
        </w:tc>
        <w:tc>
          <w:tcPr>
            <w:tcW w:w="657"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6CD2B0EA" w14:textId="77777777" w:rsidR="00537245" w:rsidRPr="000A13FD" w:rsidRDefault="00537245" w:rsidP="001733A9">
            <w:pPr>
              <w:spacing w:line="276" w:lineRule="auto"/>
              <w:jc w:val="right"/>
              <w:rPr>
                <w:rFonts w:eastAsia="Times New Roman"/>
                <w:color w:val="000000"/>
                <w:sz w:val="20"/>
                <w:szCs w:val="20"/>
              </w:rPr>
            </w:pPr>
            <w:r w:rsidRPr="000A13FD">
              <w:rPr>
                <w:rFonts w:eastAsia="Times New Roman"/>
                <w:color w:val="000000"/>
                <w:sz w:val="20"/>
                <w:szCs w:val="20"/>
              </w:rPr>
              <w:t>54356</w:t>
            </w:r>
          </w:p>
        </w:tc>
        <w:tc>
          <w:tcPr>
            <w:tcW w:w="622"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69D9DF6A" w14:textId="77777777" w:rsidR="00537245" w:rsidRPr="000A13FD" w:rsidRDefault="00537245" w:rsidP="001733A9">
            <w:pPr>
              <w:spacing w:line="276" w:lineRule="auto"/>
              <w:jc w:val="left"/>
              <w:rPr>
                <w:rFonts w:eastAsia="Times New Roman"/>
                <w:color w:val="000000"/>
                <w:sz w:val="20"/>
                <w:szCs w:val="20"/>
              </w:rPr>
            </w:pPr>
            <w:r w:rsidRPr="000A13FD">
              <w:rPr>
                <w:rFonts w:eastAsia="Times New Roman"/>
                <w:color w:val="000000"/>
                <w:sz w:val="20"/>
                <w:szCs w:val="20"/>
              </w:rPr>
              <w:t>Agricol</w:t>
            </w:r>
          </w:p>
        </w:tc>
        <w:tc>
          <w:tcPr>
            <w:tcW w:w="786"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665CE09D" w14:textId="77777777" w:rsidR="00537245" w:rsidRPr="000A13FD" w:rsidRDefault="00537245" w:rsidP="001733A9">
            <w:pPr>
              <w:spacing w:line="276" w:lineRule="auto"/>
              <w:jc w:val="left"/>
              <w:rPr>
                <w:rFonts w:eastAsia="Times New Roman"/>
                <w:color w:val="000000"/>
                <w:sz w:val="20"/>
                <w:szCs w:val="20"/>
              </w:rPr>
            </w:pPr>
            <w:r w:rsidRPr="000A13FD">
              <w:rPr>
                <w:rFonts w:eastAsia="Times New Roman"/>
                <w:color w:val="000000"/>
                <w:sz w:val="20"/>
                <w:szCs w:val="20"/>
              </w:rPr>
              <w:t>Privat persoane fizice</w:t>
            </w:r>
          </w:p>
        </w:tc>
        <w:tc>
          <w:tcPr>
            <w:tcW w:w="568"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421D196" w14:textId="77777777" w:rsidR="00537245" w:rsidRPr="000A13FD" w:rsidRDefault="00537245" w:rsidP="001733A9">
            <w:pPr>
              <w:spacing w:line="276" w:lineRule="auto"/>
              <w:jc w:val="right"/>
              <w:rPr>
                <w:rFonts w:eastAsia="Times New Roman"/>
                <w:color w:val="000000"/>
                <w:sz w:val="20"/>
                <w:szCs w:val="20"/>
              </w:rPr>
            </w:pPr>
            <w:r w:rsidRPr="000A13FD">
              <w:rPr>
                <w:rFonts w:eastAsia="Times New Roman"/>
                <w:color w:val="000000"/>
                <w:sz w:val="20"/>
                <w:szCs w:val="20"/>
              </w:rPr>
              <w:t>3.053</w:t>
            </w:r>
          </w:p>
        </w:tc>
        <w:tc>
          <w:tcPr>
            <w:tcW w:w="502"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0722634" w14:textId="77777777" w:rsidR="00537245" w:rsidRPr="000A13FD" w:rsidRDefault="00537245" w:rsidP="001733A9">
            <w:pPr>
              <w:spacing w:line="276" w:lineRule="auto"/>
              <w:jc w:val="right"/>
              <w:rPr>
                <w:rFonts w:eastAsia="Times New Roman"/>
                <w:color w:val="000000"/>
                <w:sz w:val="20"/>
                <w:szCs w:val="20"/>
              </w:rPr>
            </w:pPr>
            <w:r w:rsidRPr="000A13FD">
              <w:rPr>
                <w:rFonts w:eastAsia="Times New Roman"/>
                <w:color w:val="000000"/>
                <w:sz w:val="20"/>
                <w:szCs w:val="20"/>
              </w:rPr>
              <w:t>0.412</w:t>
            </w:r>
          </w:p>
        </w:tc>
      </w:tr>
      <w:tr w:rsidR="00537245" w:rsidRPr="000A13FD" w14:paraId="41D196DC" w14:textId="77777777" w:rsidTr="00020FF0">
        <w:trPr>
          <w:trHeight w:val="580"/>
        </w:trPr>
        <w:tc>
          <w:tcPr>
            <w:tcW w:w="491" w:type="pct"/>
            <w:tcBorders>
              <w:top w:val="nil"/>
              <w:left w:val="single" w:sz="4" w:space="0" w:color="auto"/>
              <w:bottom w:val="single" w:sz="4" w:space="0" w:color="auto"/>
              <w:right w:val="single" w:sz="4" w:space="0" w:color="auto"/>
            </w:tcBorders>
            <w:shd w:val="clear" w:color="auto" w:fill="auto"/>
            <w:tcMar>
              <w:left w:w="28" w:type="dxa"/>
              <w:right w:w="28" w:type="dxa"/>
            </w:tcMar>
            <w:vAlign w:val="bottom"/>
            <w:hideMark/>
          </w:tcPr>
          <w:p w14:paraId="719EDD30" w14:textId="77777777" w:rsidR="00537245" w:rsidRPr="000A13FD" w:rsidRDefault="00537245" w:rsidP="001733A9">
            <w:pPr>
              <w:spacing w:line="276" w:lineRule="auto"/>
              <w:jc w:val="center"/>
              <w:rPr>
                <w:rFonts w:eastAsia="Times New Roman"/>
                <w:color w:val="000000"/>
                <w:sz w:val="20"/>
                <w:szCs w:val="20"/>
              </w:rPr>
            </w:pPr>
            <w:r w:rsidRPr="000A13FD">
              <w:rPr>
                <w:rFonts w:eastAsia="Times New Roman"/>
                <w:color w:val="000000"/>
                <w:sz w:val="20"/>
                <w:szCs w:val="20"/>
              </w:rPr>
              <w:t>23</w:t>
            </w:r>
          </w:p>
        </w:tc>
        <w:tc>
          <w:tcPr>
            <w:tcW w:w="673"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769880DB" w14:textId="77777777" w:rsidR="00537245" w:rsidRPr="000A13FD" w:rsidRDefault="00537245" w:rsidP="001733A9">
            <w:pPr>
              <w:spacing w:line="276" w:lineRule="auto"/>
              <w:jc w:val="left"/>
              <w:rPr>
                <w:rFonts w:eastAsia="Times New Roman"/>
                <w:color w:val="000000"/>
                <w:sz w:val="20"/>
                <w:szCs w:val="20"/>
              </w:rPr>
            </w:pPr>
            <w:r w:rsidRPr="000A13FD">
              <w:rPr>
                <w:rFonts w:eastAsia="Times New Roman"/>
                <w:color w:val="000000"/>
                <w:sz w:val="20"/>
                <w:szCs w:val="20"/>
              </w:rPr>
              <w:t>ROSCI0220</w:t>
            </w:r>
          </w:p>
        </w:tc>
        <w:tc>
          <w:tcPr>
            <w:tcW w:w="702"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53944CAA" w14:textId="77777777" w:rsidR="00537245" w:rsidRPr="000A13FD" w:rsidRDefault="00537245" w:rsidP="001733A9">
            <w:pPr>
              <w:spacing w:line="276" w:lineRule="auto"/>
              <w:jc w:val="left"/>
              <w:rPr>
                <w:rFonts w:eastAsia="Times New Roman"/>
                <w:color w:val="000000"/>
                <w:sz w:val="20"/>
                <w:szCs w:val="20"/>
              </w:rPr>
            </w:pPr>
            <w:proofErr w:type="spellStart"/>
            <w:r w:rsidRPr="000A13FD">
              <w:rPr>
                <w:rFonts w:eastAsia="Times New Roman"/>
                <w:color w:val="000000"/>
                <w:sz w:val="20"/>
                <w:szCs w:val="20"/>
              </w:rPr>
              <w:t>Sacueni</w:t>
            </w:r>
            <w:proofErr w:type="spellEnd"/>
          </w:p>
        </w:tc>
        <w:tc>
          <w:tcPr>
            <w:tcW w:w="657"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7B4E0061" w14:textId="77777777" w:rsidR="00537245" w:rsidRPr="000A13FD" w:rsidRDefault="00537245" w:rsidP="001733A9">
            <w:pPr>
              <w:spacing w:line="276" w:lineRule="auto"/>
              <w:jc w:val="right"/>
              <w:rPr>
                <w:rFonts w:eastAsia="Times New Roman"/>
                <w:color w:val="000000"/>
                <w:sz w:val="20"/>
                <w:szCs w:val="20"/>
              </w:rPr>
            </w:pPr>
            <w:r w:rsidRPr="000A13FD">
              <w:rPr>
                <w:rFonts w:eastAsia="Times New Roman"/>
                <w:color w:val="000000"/>
                <w:sz w:val="20"/>
                <w:szCs w:val="20"/>
              </w:rPr>
              <w:t>55474</w:t>
            </w:r>
          </w:p>
        </w:tc>
        <w:tc>
          <w:tcPr>
            <w:tcW w:w="622"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7A717548" w14:textId="77777777" w:rsidR="00537245" w:rsidRPr="000A13FD" w:rsidRDefault="00537245" w:rsidP="001733A9">
            <w:pPr>
              <w:spacing w:line="276" w:lineRule="auto"/>
              <w:jc w:val="left"/>
              <w:rPr>
                <w:rFonts w:eastAsia="Times New Roman"/>
                <w:color w:val="000000"/>
                <w:sz w:val="20"/>
                <w:szCs w:val="20"/>
              </w:rPr>
            </w:pPr>
            <w:r w:rsidRPr="000A13FD">
              <w:rPr>
                <w:rFonts w:eastAsia="Times New Roman"/>
                <w:color w:val="000000"/>
                <w:sz w:val="20"/>
                <w:szCs w:val="20"/>
              </w:rPr>
              <w:t>Agricol</w:t>
            </w:r>
          </w:p>
        </w:tc>
        <w:tc>
          <w:tcPr>
            <w:tcW w:w="786"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6DAD48A9" w14:textId="77777777" w:rsidR="00537245" w:rsidRPr="000A13FD" w:rsidRDefault="00537245" w:rsidP="001733A9">
            <w:pPr>
              <w:spacing w:line="276" w:lineRule="auto"/>
              <w:jc w:val="left"/>
              <w:rPr>
                <w:rFonts w:eastAsia="Times New Roman"/>
                <w:color w:val="000000"/>
                <w:sz w:val="20"/>
                <w:szCs w:val="20"/>
              </w:rPr>
            </w:pPr>
            <w:r w:rsidRPr="000A13FD">
              <w:rPr>
                <w:rFonts w:eastAsia="Times New Roman"/>
                <w:color w:val="000000"/>
                <w:sz w:val="20"/>
                <w:szCs w:val="20"/>
              </w:rPr>
              <w:t>Privat persoane fizice</w:t>
            </w:r>
          </w:p>
        </w:tc>
        <w:tc>
          <w:tcPr>
            <w:tcW w:w="568"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BC95ED3" w14:textId="77777777" w:rsidR="00537245" w:rsidRPr="000A13FD" w:rsidRDefault="00537245" w:rsidP="001733A9">
            <w:pPr>
              <w:spacing w:line="276" w:lineRule="auto"/>
              <w:jc w:val="right"/>
              <w:rPr>
                <w:rFonts w:eastAsia="Times New Roman"/>
                <w:color w:val="000000"/>
                <w:sz w:val="20"/>
                <w:szCs w:val="20"/>
              </w:rPr>
            </w:pPr>
            <w:r w:rsidRPr="000A13FD">
              <w:rPr>
                <w:rFonts w:eastAsia="Times New Roman"/>
                <w:color w:val="000000"/>
                <w:sz w:val="20"/>
                <w:szCs w:val="20"/>
              </w:rPr>
              <w:t>1.086</w:t>
            </w:r>
          </w:p>
        </w:tc>
        <w:tc>
          <w:tcPr>
            <w:tcW w:w="502"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7479FFD" w14:textId="77777777" w:rsidR="00537245" w:rsidRPr="000A13FD" w:rsidRDefault="00537245" w:rsidP="001733A9">
            <w:pPr>
              <w:spacing w:line="276" w:lineRule="auto"/>
              <w:jc w:val="right"/>
              <w:rPr>
                <w:rFonts w:eastAsia="Times New Roman"/>
                <w:color w:val="000000"/>
                <w:sz w:val="20"/>
                <w:szCs w:val="20"/>
              </w:rPr>
            </w:pPr>
            <w:r w:rsidRPr="000A13FD">
              <w:rPr>
                <w:rFonts w:eastAsia="Times New Roman"/>
                <w:color w:val="000000"/>
                <w:sz w:val="20"/>
                <w:szCs w:val="20"/>
              </w:rPr>
              <w:t>0.146</w:t>
            </w:r>
          </w:p>
        </w:tc>
      </w:tr>
      <w:tr w:rsidR="00537245" w:rsidRPr="000A13FD" w14:paraId="74942AD7" w14:textId="77777777" w:rsidTr="00020FF0">
        <w:trPr>
          <w:trHeight w:val="580"/>
        </w:trPr>
        <w:tc>
          <w:tcPr>
            <w:tcW w:w="491" w:type="pct"/>
            <w:tcBorders>
              <w:top w:val="nil"/>
              <w:left w:val="single" w:sz="4" w:space="0" w:color="auto"/>
              <w:bottom w:val="single" w:sz="4" w:space="0" w:color="auto"/>
              <w:right w:val="single" w:sz="4" w:space="0" w:color="auto"/>
            </w:tcBorders>
            <w:shd w:val="clear" w:color="auto" w:fill="auto"/>
            <w:tcMar>
              <w:left w:w="28" w:type="dxa"/>
              <w:right w:w="28" w:type="dxa"/>
            </w:tcMar>
            <w:vAlign w:val="bottom"/>
            <w:hideMark/>
          </w:tcPr>
          <w:p w14:paraId="2095499E" w14:textId="77777777" w:rsidR="00537245" w:rsidRPr="000A13FD" w:rsidRDefault="00537245" w:rsidP="001733A9">
            <w:pPr>
              <w:spacing w:line="276" w:lineRule="auto"/>
              <w:jc w:val="center"/>
              <w:rPr>
                <w:rFonts w:eastAsia="Times New Roman"/>
                <w:color w:val="000000"/>
                <w:sz w:val="20"/>
                <w:szCs w:val="20"/>
              </w:rPr>
            </w:pPr>
            <w:r w:rsidRPr="000A13FD">
              <w:rPr>
                <w:rFonts w:eastAsia="Times New Roman"/>
                <w:color w:val="000000"/>
                <w:sz w:val="20"/>
                <w:szCs w:val="20"/>
              </w:rPr>
              <w:t>24</w:t>
            </w:r>
          </w:p>
        </w:tc>
        <w:tc>
          <w:tcPr>
            <w:tcW w:w="673"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1A36081E" w14:textId="77777777" w:rsidR="00537245" w:rsidRPr="000A13FD" w:rsidRDefault="00537245" w:rsidP="001733A9">
            <w:pPr>
              <w:spacing w:line="276" w:lineRule="auto"/>
              <w:jc w:val="left"/>
              <w:rPr>
                <w:rFonts w:eastAsia="Times New Roman"/>
                <w:color w:val="000000"/>
                <w:sz w:val="20"/>
                <w:szCs w:val="20"/>
              </w:rPr>
            </w:pPr>
            <w:r w:rsidRPr="000A13FD">
              <w:rPr>
                <w:rFonts w:eastAsia="Times New Roman"/>
                <w:color w:val="000000"/>
                <w:sz w:val="20"/>
                <w:szCs w:val="20"/>
              </w:rPr>
              <w:t>ROSCI0220</w:t>
            </w:r>
          </w:p>
        </w:tc>
        <w:tc>
          <w:tcPr>
            <w:tcW w:w="702"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25E238F2" w14:textId="77777777" w:rsidR="00537245" w:rsidRPr="000A13FD" w:rsidRDefault="00537245" w:rsidP="001733A9">
            <w:pPr>
              <w:spacing w:line="276" w:lineRule="auto"/>
              <w:jc w:val="left"/>
              <w:rPr>
                <w:rFonts w:eastAsia="Times New Roman"/>
                <w:color w:val="000000"/>
                <w:sz w:val="20"/>
                <w:szCs w:val="20"/>
              </w:rPr>
            </w:pPr>
            <w:proofErr w:type="spellStart"/>
            <w:r w:rsidRPr="000A13FD">
              <w:rPr>
                <w:rFonts w:eastAsia="Times New Roman"/>
                <w:color w:val="000000"/>
                <w:sz w:val="20"/>
                <w:szCs w:val="20"/>
              </w:rPr>
              <w:t>Sacueni</w:t>
            </w:r>
            <w:proofErr w:type="spellEnd"/>
          </w:p>
        </w:tc>
        <w:tc>
          <w:tcPr>
            <w:tcW w:w="657"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72AF71C7" w14:textId="77777777" w:rsidR="00537245" w:rsidRPr="000A13FD" w:rsidRDefault="00537245" w:rsidP="001733A9">
            <w:pPr>
              <w:spacing w:line="276" w:lineRule="auto"/>
              <w:jc w:val="right"/>
              <w:rPr>
                <w:rFonts w:eastAsia="Times New Roman"/>
                <w:color w:val="000000"/>
                <w:sz w:val="20"/>
                <w:szCs w:val="20"/>
              </w:rPr>
            </w:pPr>
            <w:r w:rsidRPr="000A13FD">
              <w:rPr>
                <w:rFonts w:eastAsia="Times New Roman"/>
                <w:color w:val="000000"/>
                <w:sz w:val="20"/>
                <w:szCs w:val="20"/>
              </w:rPr>
              <w:t>54501</w:t>
            </w:r>
          </w:p>
        </w:tc>
        <w:tc>
          <w:tcPr>
            <w:tcW w:w="622"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4FACE5A4" w14:textId="77777777" w:rsidR="00537245" w:rsidRPr="000A13FD" w:rsidRDefault="00537245" w:rsidP="001733A9">
            <w:pPr>
              <w:spacing w:line="276" w:lineRule="auto"/>
              <w:jc w:val="left"/>
              <w:rPr>
                <w:rFonts w:eastAsia="Times New Roman"/>
                <w:color w:val="000000"/>
                <w:sz w:val="20"/>
                <w:szCs w:val="20"/>
              </w:rPr>
            </w:pPr>
            <w:r w:rsidRPr="000A13FD">
              <w:rPr>
                <w:rFonts w:eastAsia="Times New Roman"/>
                <w:color w:val="000000"/>
                <w:sz w:val="20"/>
                <w:szCs w:val="20"/>
              </w:rPr>
              <w:t>Agricol</w:t>
            </w:r>
          </w:p>
        </w:tc>
        <w:tc>
          <w:tcPr>
            <w:tcW w:w="786"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36F29248" w14:textId="77777777" w:rsidR="00537245" w:rsidRPr="000A13FD" w:rsidRDefault="00537245" w:rsidP="001733A9">
            <w:pPr>
              <w:spacing w:line="276" w:lineRule="auto"/>
              <w:jc w:val="left"/>
              <w:rPr>
                <w:rFonts w:eastAsia="Times New Roman"/>
                <w:color w:val="000000"/>
                <w:sz w:val="20"/>
                <w:szCs w:val="20"/>
              </w:rPr>
            </w:pPr>
            <w:r w:rsidRPr="000A13FD">
              <w:rPr>
                <w:rFonts w:eastAsia="Times New Roman"/>
                <w:color w:val="000000"/>
                <w:sz w:val="20"/>
                <w:szCs w:val="20"/>
              </w:rPr>
              <w:t>Privat persoane fizice</w:t>
            </w:r>
          </w:p>
        </w:tc>
        <w:tc>
          <w:tcPr>
            <w:tcW w:w="568"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2E2957F" w14:textId="77777777" w:rsidR="00537245" w:rsidRPr="000A13FD" w:rsidRDefault="00537245" w:rsidP="001733A9">
            <w:pPr>
              <w:spacing w:line="276" w:lineRule="auto"/>
              <w:jc w:val="right"/>
              <w:rPr>
                <w:rFonts w:eastAsia="Times New Roman"/>
                <w:color w:val="000000"/>
                <w:sz w:val="20"/>
                <w:szCs w:val="20"/>
              </w:rPr>
            </w:pPr>
            <w:r w:rsidRPr="000A13FD">
              <w:rPr>
                <w:rFonts w:eastAsia="Times New Roman"/>
                <w:color w:val="000000"/>
                <w:sz w:val="20"/>
                <w:szCs w:val="20"/>
              </w:rPr>
              <w:t>1.151</w:t>
            </w:r>
          </w:p>
        </w:tc>
        <w:tc>
          <w:tcPr>
            <w:tcW w:w="502"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98DEB9A" w14:textId="77777777" w:rsidR="00537245" w:rsidRPr="000A13FD" w:rsidRDefault="00537245" w:rsidP="001733A9">
            <w:pPr>
              <w:spacing w:line="276" w:lineRule="auto"/>
              <w:jc w:val="right"/>
              <w:rPr>
                <w:rFonts w:eastAsia="Times New Roman"/>
                <w:color w:val="000000"/>
                <w:sz w:val="20"/>
                <w:szCs w:val="20"/>
              </w:rPr>
            </w:pPr>
            <w:r w:rsidRPr="000A13FD">
              <w:rPr>
                <w:rFonts w:eastAsia="Times New Roman"/>
                <w:color w:val="000000"/>
                <w:sz w:val="20"/>
                <w:szCs w:val="20"/>
              </w:rPr>
              <w:t>0.155</w:t>
            </w:r>
          </w:p>
        </w:tc>
      </w:tr>
      <w:tr w:rsidR="00537245" w:rsidRPr="000A13FD" w14:paraId="4F3150B7" w14:textId="77777777" w:rsidTr="00020FF0">
        <w:trPr>
          <w:trHeight w:val="580"/>
        </w:trPr>
        <w:tc>
          <w:tcPr>
            <w:tcW w:w="491" w:type="pct"/>
            <w:tcBorders>
              <w:top w:val="nil"/>
              <w:left w:val="single" w:sz="4" w:space="0" w:color="auto"/>
              <w:bottom w:val="single" w:sz="4" w:space="0" w:color="auto"/>
              <w:right w:val="single" w:sz="4" w:space="0" w:color="auto"/>
            </w:tcBorders>
            <w:shd w:val="clear" w:color="auto" w:fill="auto"/>
            <w:tcMar>
              <w:left w:w="28" w:type="dxa"/>
              <w:right w:w="28" w:type="dxa"/>
            </w:tcMar>
            <w:vAlign w:val="bottom"/>
            <w:hideMark/>
          </w:tcPr>
          <w:p w14:paraId="733C6746" w14:textId="77777777" w:rsidR="00537245" w:rsidRPr="000A13FD" w:rsidRDefault="00537245" w:rsidP="001733A9">
            <w:pPr>
              <w:spacing w:line="276" w:lineRule="auto"/>
              <w:jc w:val="center"/>
              <w:rPr>
                <w:rFonts w:eastAsia="Times New Roman"/>
                <w:color w:val="000000"/>
                <w:sz w:val="20"/>
                <w:szCs w:val="20"/>
              </w:rPr>
            </w:pPr>
            <w:r w:rsidRPr="000A13FD">
              <w:rPr>
                <w:rFonts w:eastAsia="Times New Roman"/>
                <w:color w:val="000000"/>
                <w:sz w:val="20"/>
                <w:szCs w:val="20"/>
              </w:rPr>
              <w:t>25</w:t>
            </w:r>
          </w:p>
        </w:tc>
        <w:tc>
          <w:tcPr>
            <w:tcW w:w="673"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6F52DB4B" w14:textId="77777777" w:rsidR="00537245" w:rsidRPr="000A13FD" w:rsidRDefault="00537245" w:rsidP="001733A9">
            <w:pPr>
              <w:spacing w:line="276" w:lineRule="auto"/>
              <w:jc w:val="left"/>
              <w:rPr>
                <w:rFonts w:eastAsia="Times New Roman"/>
                <w:color w:val="000000"/>
                <w:sz w:val="20"/>
                <w:szCs w:val="20"/>
              </w:rPr>
            </w:pPr>
            <w:r w:rsidRPr="000A13FD">
              <w:rPr>
                <w:rFonts w:eastAsia="Times New Roman"/>
                <w:color w:val="000000"/>
                <w:sz w:val="20"/>
                <w:szCs w:val="20"/>
              </w:rPr>
              <w:t>ROSCI0220</w:t>
            </w:r>
          </w:p>
        </w:tc>
        <w:tc>
          <w:tcPr>
            <w:tcW w:w="702"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58B3B79E" w14:textId="77777777" w:rsidR="00537245" w:rsidRPr="000A13FD" w:rsidRDefault="00537245" w:rsidP="001733A9">
            <w:pPr>
              <w:spacing w:line="276" w:lineRule="auto"/>
              <w:jc w:val="left"/>
              <w:rPr>
                <w:rFonts w:eastAsia="Times New Roman"/>
                <w:color w:val="000000"/>
                <w:sz w:val="20"/>
                <w:szCs w:val="20"/>
              </w:rPr>
            </w:pPr>
            <w:proofErr w:type="spellStart"/>
            <w:r w:rsidRPr="000A13FD">
              <w:rPr>
                <w:rFonts w:eastAsia="Times New Roman"/>
                <w:color w:val="000000"/>
                <w:sz w:val="20"/>
                <w:szCs w:val="20"/>
              </w:rPr>
              <w:t>Sacueni</w:t>
            </w:r>
            <w:proofErr w:type="spellEnd"/>
          </w:p>
        </w:tc>
        <w:tc>
          <w:tcPr>
            <w:tcW w:w="657"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01980D7B" w14:textId="77777777" w:rsidR="00537245" w:rsidRPr="000A13FD" w:rsidRDefault="00537245" w:rsidP="001733A9">
            <w:pPr>
              <w:spacing w:line="276" w:lineRule="auto"/>
              <w:jc w:val="right"/>
              <w:rPr>
                <w:rFonts w:eastAsia="Times New Roman"/>
                <w:color w:val="000000"/>
                <w:sz w:val="20"/>
                <w:szCs w:val="20"/>
              </w:rPr>
            </w:pPr>
            <w:r w:rsidRPr="000A13FD">
              <w:rPr>
                <w:rFonts w:eastAsia="Times New Roman"/>
                <w:color w:val="000000"/>
                <w:sz w:val="20"/>
                <w:szCs w:val="20"/>
              </w:rPr>
              <w:t>51452</w:t>
            </w:r>
          </w:p>
        </w:tc>
        <w:tc>
          <w:tcPr>
            <w:tcW w:w="622"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4149DC6F" w14:textId="77777777" w:rsidR="00537245" w:rsidRPr="000A13FD" w:rsidRDefault="00537245" w:rsidP="001733A9">
            <w:pPr>
              <w:spacing w:line="276" w:lineRule="auto"/>
              <w:jc w:val="left"/>
              <w:rPr>
                <w:rFonts w:eastAsia="Times New Roman"/>
                <w:color w:val="000000"/>
                <w:sz w:val="20"/>
                <w:szCs w:val="20"/>
              </w:rPr>
            </w:pPr>
            <w:r w:rsidRPr="000A13FD">
              <w:rPr>
                <w:rFonts w:eastAsia="Times New Roman"/>
                <w:color w:val="000000"/>
                <w:sz w:val="20"/>
                <w:szCs w:val="20"/>
              </w:rPr>
              <w:t>Agricol</w:t>
            </w:r>
          </w:p>
        </w:tc>
        <w:tc>
          <w:tcPr>
            <w:tcW w:w="786"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499A635E" w14:textId="77777777" w:rsidR="00537245" w:rsidRPr="000A13FD" w:rsidRDefault="00537245" w:rsidP="001733A9">
            <w:pPr>
              <w:spacing w:line="276" w:lineRule="auto"/>
              <w:jc w:val="left"/>
              <w:rPr>
                <w:rFonts w:eastAsia="Times New Roman"/>
                <w:color w:val="000000"/>
                <w:sz w:val="20"/>
                <w:szCs w:val="20"/>
              </w:rPr>
            </w:pPr>
            <w:r w:rsidRPr="000A13FD">
              <w:rPr>
                <w:rFonts w:eastAsia="Times New Roman"/>
                <w:color w:val="000000"/>
                <w:sz w:val="20"/>
                <w:szCs w:val="20"/>
              </w:rPr>
              <w:t>Privat persoane fizice</w:t>
            </w:r>
          </w:p>
        </w:tc>
        <w:tc>
          <w:tcPr>
            <w:tcW w:w="568"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2E2F8AC" w14:textId="77777777" w:rsidR="00537245" w:rsidRPr="000A13FD" w:rsidRDefault="00537245" w:rsidP="001733A9">
            <w:pPr>
              <w:spacing w:line="276" w:lineRule="auto"/>
              <w:jc w:val="right"/>
              <w:rPr>
                <w:rFonts w:eastAsia="Times New Roman"/>
                <w:color w:val="000000"/>
                <w:sz w:val="20"/>
                <w:szCs w:val="20"/>
              </w:rPr>
            </w:pPr>
            <w:r w:rsidRPr="000A13FD">
              <w:rPr>
                <w:rFonts w:eastAsia="Times New Roman"/>
                <w:color w:val="000000"/>
                <w:sz w:val="20"/>
                <w:szCs w:val="20"/>
              </w:rPr>
              <w:t>0.291</w:t>
            </w:r>
          </w:p>
        </w:tc>
        <w:tc>
          <w:tcPr>
            <w:tcW w:w="502"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86AAB10" w14:textId="77777777" w:rsidR="00537245" w:rsidRPr="000A13FD" w:rsidRDefault="00537245" w:rsidP="001733A9">
            <w:pPr>
              <w:spacing w:line="276" w:lineRule="auto"/>
              <w:jc w:val="right"/>
              <w:rPr>
                <w:rFonts w:eastAsia="Times New Roman"/>
                <w:color w:val="000000"/>
                <w:sz w:val="20"/>
                <w:szCs w:val="20"/>
              </w:rPr>
            </w:pPr>
            <w:r w:rsidRPr="000A13FD">
              <w:rPr>
                <w:rFonts w:eastAsia="Times New Roman"/>
                <w:color w:val="000000"/>
                <w:sz w:val="20"/>
                <w:szCs w:val="20"/>
              </w:rPr>
              <w:t>0.039</w:t>
            </w:r>
          </w:p>
        </w:tc>
      </w:tr>
      <w:tr w:rsidR="00537245" w:rsidRPr="000A13FD" w14:paraId="592723CB" w14:textId="77777777" w:rsidTr="00020FF0">
        <w:trPr>
          <w:trHeight w:val="580"/>
        </w:trPr>
        <w:tc>
          <w:tcPr>
            <w:tcW w:w="491" w:type="pct"/>
            <w:tcBorders>
              <w:top w:val="nil"/>
              <w:left w:val="single" w:sz="4" w:space="0" w:color="auto"/>
              <w:bottom w:val="single" w:sz="4" w:space="0" w:color="auto"/>
              <w:right w:val="single" w:sz="4" w:space="0" w:color="auto"/>
            </w:tcBorders>
            <w:shd w:val="clear" w:color="auto" w:fill="auto"/>
            <w:tcMar>
              <w:left w:w="28" w:type="dxa"/>
              <w:right w:w="28" w:type="dxa"/>
            </w:tcMar>
            <w:vAlign w:val="bottom"/>
            <w:hideMark/>
          </w:tcPr>
          <w:p w14:paraId="31F25665" w14:textId="77777777" w:rsidR="00537245" w:rsidRPr="000A13FD" w:rsidRDefault="00537245" w:rsidP="001733A9">
            <w:pPr>
              <w:spacing w:line="276" w:lineRule="auto"/>
              <w:jc w:val="center"/>
              <w:rPr>
                <w:rFonts w:eastAsia="Times New Roman"/>
                <w:color w:val="000000"/>
                <w:sz w:val="20"/>
                <w:szCs w:val="20"/>
              </w:rPr>
            </w:pPr>
            <w:r w:rsidRPr="000A13FD">
              <w:rPr>
                <w:rFonts w:eastAsia="Times New Roman"/>
                <w:color w:val="000000"/>
                <w:sz w:val="20"/>
                <w:szCs w:val="20"/>
              </w:rPr>
              <w:t>26</w:t>
            </w:r>
          </w:p>
        </w:tc>
        <w:tc>
          <w:tcPr>
            <w:tcW w:w="673"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38E93955" w14:textId="77777777" w:rsidR="00537245" w:rsidRPr="000A13FD" w:rsidRDefault="00537245" w:rsidP="001733A9">
            <w:pPr>
              <w:spacing w:line="276" w:lineRule="auto"/>
              <w:jc w:val="left"/>
              <w:rPr>
                <w:rFonts w:eastAsia="Times New Roman"/>
                <w:color w:val="000000"/>
                <w:sz w:val="20"/>
                <w:szCs w:val="20"/>
              </w:rPr>
            </w:pPr>
            <w:r w:rsidRPr="000A13FD">
              <w:rPr>
                <w:rFonts w:eastAsia="Times New Roman"/>
                <w:color w:val="000000"/>
                <w:sz w:val="20"/>
                <w:szCs w:val="20"/>
              </w:rPr>
              <w:t>ROSCI0220</w:t>
            </w:r>
          </w:p>
        </w:tc>
        <w:tc>
          <w:tcPr>
            <w:tcW w:w="702"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66494725" w14:textId="77777777" w:rsidR="00537245" w:rsidRPr="000A13FD" w:rsidRDefault="00537245" w:rsidP="001733A9">
            <w:pPr>
              <w:spacing w:line="276" w:lineRule="auto"/>
              <w:jc w:val="left"/>
              <w:rPr>
                <w:rFonts w:eastAsia="Times New Roman"/>
                <w:color w:val="000000"/>
                <w:sz w:val="20"/>
                <w:szCs w:val="20"/>
              </w:rPr>
            </w:pPr>
            <w:proofErr w:type="spellStart"/>
            <w:r w:rsidRPr="000A13FD">
              <w:rPr>
                <w:rFonts w:eastAsia="Times New Roman"/>
                <w:color w:val="000000"/>
                <w:sz w:val="20"/>
                <w:szCs w:val="20"/>
              </w:rPr>
              <w:t>Sacueni</w:t>
            </w:r>
            <w:proofErr w:type="spellEnd"/>
          </w:p>
        </w:tc>
        <w:tc>
          <w:tcPr>
            <w:tcW w:w="657"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243B4B68" w14:textId="77777777" w:rsidR="00537245" w:rsidRPr="000A13FD" w:rsidRDefault="00537245" w:rsidP="001733A9">
            <w:pPr>
              <w:spacing w:line="276" w:lineRule="auto"/>
              <w:jc w:val="right"/>
              <w:rPr>
                <w:rFonts w:eastAsia="Times New Roman"/>
                <w:color w:val="000000"/>
                <w:sz w:val="20"/>
                <w:szCs w:val="20"/>
              </w:rPr>
            </w:pPr>
            <w:r w:rsidRPr="000A13FD">
              <w:rPr>
                <w:rFonts w:eastAsia="Times New Roman"/>
                <w:color w:val="000000"/>
                <w:sz w:val="20"/>
                <w:szCs w:val="20"/>
              </w:rPr>
              <w:t>51450</w:t>
            </w:r>
          </w:p>
        </w:tc>
        <w:tc>
          <w:tcPr>
            <w:tcW w:w="622"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11C89D04" w14:textId="77777777" w:rsidR="00537245" w:rsidRPr="000A13FD" w:rsidRDefault="00537245" w:rsidP="001733A9">
            <w:pPr>
              <w:spacing w:line="276" w:lineRule="auto"/>
              <w:jc w:val="left"/>
              <w:rPr>
                <w:rFonts w:eastAsia="Times New Roman"/>
                <w:color w:val="000000"/>
                <w:sz w:val="20"/>
                <w:szCs w:val="20"/>
              </w:rPr>
            </w:pPr>
            <w:r w:rsidRPr="000A13FD">
              <w:rPr>
                <w:rFonts w:eastAsia="Times New Roman"/>
                <w:color w:val="000000"/>
                <w:sz w:val="20"/>
                <w:szCs w:val="20"/>
              </w:rPr>
              <w:t>Agricol</w:t>
            </w:r>
          </w:p>
        </w:tc>
        <w:tc>
          <w:tcPr>
            <w:tcW w:w="786"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583C59D3" w14:textId="77777777" w:rsidR="00537245" w:rsidRPr="000A13FD" w:rsidRDefault="00537245" w:rsidP="001733A9">
            <w:pPr>
              <w:spacing w:line="276" w:lineRule="auto"/>
              <w:jc w:val="left"/>
              <w:rPr>
                <w:rFonts w:eastAsia="Times New Roman"/>
                <w:color w:val="000000"/>
                <w:sz w:val="20"/>
                <w:szCs w:val="20"/>
              </w:rPr>
            </w:pPr>
            <w:r w:rsidRPr="000A13FD">
              <w:rPr>
                <w:rFonts w:eastAsia="Times New Roman"/>
                <w:color w:val="000000"/>
                <w:sz w:val="20"/>
                <w:szCs w:val="20"/>
              </w:rPr>
              <w:t>Privat persoane fizice</w:t>
            </w:r>
          </w:p>
        </w:tc>
        <w:tc>
          <w:tcPr>
            <w:tcW w:w="568"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E4ED669" w14:textId="77777777" w:rsidR="00537245" w:rsidRPr="000A13FD" w:rsidRDefault="00537245" w:rsidP="001733A9">
            <w:pPr>
              <w:spacing w:line="276" w:lineRule="auto"/>
              <w:jc w:val="right"/>
              <w:rPr>
                <w:rFonts w:eastAsia="Times New Roman"/>
                <w:color w:val="000000"/>
                <w:sz w:val="20"/>
                <w:szCs w:val="20"/>
              </w:rPr>
            </w:pPr>
            <w:r w:rsidRPr="000A13FD">
              <w:rPr>
                <w:rFonts w:eastAsia="Times New Roman"/>
                <w:color w:val="000000"/>
                <w:sz w:val="20"/>
                <w:szCs w:val="20"/>
              </w:rPr>
              <w:t>1.035</w:t>
            </w:r>
          </w:p>
        </w:tc>
        <w:tc>
          <w:tcPr>
            <w:tcW w:w="502"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1843D0E" w14:textId="77777777" w:rsidR="00537245" w:rsidRPr="000A13FD" w:rsidRDefault="00537245" w:rsidP="001733A9">
            <w:pPr>
              <w:spacing w:line="276" w:lineRule="auto"/>
              <w:jc w:val="right"/>
              <w:rPr>
                <w:rFonts w:eastAsia="Times New Roman"/>
                <w:color w:val="000000"/>
                <w:sz w:val="20"/>
                <w:szCs w:val="20"/>
              </w:rPr>
            </w:pPr>
            <w:r w:rsidRPr="000A13FD">
              <w:rPr>
                <w:rFonts w:eastAsia="Times New Roman"/>
                <w:color w:val="000000"/>
                <w:sz w:val="20"/>
                <w:szCs w:val="20"/>
              </w:rPr>
              <w:t>0.140</w:t>
            </w:r>
          </w:p>
        </w:tc>
      </w:tr>
      <w:tr w:rsidR="00537245" w:rsidRPr="000A13FD" w14:paraId="6A6E6CA2" w14:textId="77777777" w:rsidTr="00020FF0">
        <w:trPr>
          <w:trHeight w:val="580"/>
        </w:trPr>
        <w:tc>
          <w:tcPr>
            <w:tcW w:w="491" w:type="pct"/>
            <w:tcBorders>
              <w:top w:val="nil"/>
              <w:left w:val="single" w:sz="4" w:space="0" w:color="auto"/>
              <w:bottom w:val="single" w:sz="4" w:space="0" w:color="auto"/>
              <w:right w:val="single" w:sz="4" w:space="0" w:color="auto"/>
            </w:tcBorders>
            <w:shd w:val="clear" w:color="auto" w:fill="auto"/>
            <w:tcMar>
              <w:left w:w="28" w:type="dxa"/>
              <w:right w:w="28" w:type="dxa"/>
            </w:tcMar>
            <w:vAlign w:val="bottom"/>
            <w:hideMark/>
          </w:tcPr>
          <w:p w14:paraId="4D94F731" w14:textId="77777777" w:rsidR="00537245" w:rsidRPr="000A13FD" w:rsidRDefault="00537245" w:rsidP="001733A9">
            <w:pPr>
              <w:spacing w:line="276" w:lineRule="auto"/>
              <w:jc w:val="center"/>
              <w:rPr>
                <w:rFonts w:eastAsia="Times New Roman"/>
                <w:color w:val="000000"/>
                <w:sz w:val="20"/>
                <w:szCs w:val="20"/>
              </w:rPr>
            </w:pPr>
            <w:r w:rsidRPr="000A13FD">
              <w:rPr>
                <w:rFonts w:eastAsia="Times New Roman"/>
                <w:color w:val="000000"/>
                <w:sz w:val="20"/>
                <w:szCs w:val="20"/>
              </w:rPr>
              <w:t>27</w:t>
            </w:r>
          </w:p>
        </w:tc>
        <w:tc>
          <w:tcPr>
            <w:tcW w:w="673"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66DBE179" w14:textId="77777777" w:rsidR="00537245" w:rsidRPr="000A13FD" w:rsidRDefault="00537245" w:rsidP="001733A9">
            <w:pPr>
              <w:spacing w:line="276" w:lineRule="auto"/>
              <w:jc w:val="left"/>
              <w:rPr>
                <w:rFonts w:eastAsia="Times New Roman"/>
                <w:color w:val="000000"/>
                <w:sz w:val="20"/>
                <w:szCs w:val="20"/>
              </w:rPr>
            </w:pPr>
            <w:r w:rsidRPr="000A13FD">
              <w:rPr>
                <w:rFonts w:eastAsia="Times New Roman"/>
                <w:color w:val="000000"/>
                <w:sz w:val="20"/>
                <w:szCs w:val="20"/>
              </w:rPr>
              <w:t>ROSCI0220</w:t>
            </w:r>
          </w:p>
        </w:tc>
        <w:tc>
          <w:tcPr>
            <w:tcW w:w="702"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1C65D486" w14:textId="77777777" w:rsidR="00537245" w:rsidRPr="000A13FD" w:rsidRDefault="00537245" w:rsidP="001733A9">
            <w:pPr>
              <w:spacing w:line="276" w:lineRule="auto"/>
              <w:jc w:val="left"/>
              <w:rPr>
                <w:rFonts w:eastAsia="Times New Roman"/>
                <w:color w:val="000000"/>
                <w:sz w:val="20"/>
                <w:szCs w:val="20"/>
              </w:rPr>
            </w:pPr>
            <w:proofErr w:type="spellStart"/>
            <w:r w:rsidRPr="000A13FD">
              <w:rPr>
                <w:rFonts w:eastAsia="Times New Roman"/>
                <w:color w:val="000000"/>
                <w:sz w:val="20"/>
                <w:szCs w:val="20"/>
              </w:rPr>
              <w:t>Sacueni</w:t>
            </w:r>
            <w:proofErr w:type="spellEnd"/>
          </w:p>
        </w:tc>
        <w:tc>
          <w:tcPr>
            <w:tcW w:w="657"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0996CBEF" w14:textId="77777777" w:rsidR="00537245" w:rsidRPr="000A13FD" w:rsidRDefault="00537245" w:rsidP="001733A9">
            <w:pPr>
              <w:spacing w:line="276" w:lineRule="auto"/>
              <w:jc w:val="right"/>
              <w:rPr>
                <w:rFonts w:eastAsia="Times New Roman"/>
                <w:color w:val="000000"/>
                <w:sz w:val="20"/>
                <w:szCs w:val="20"/>
              </w:rPr>
            </w:pPr>
            <w:r w:rsidRPr="000A13FD">
              <w:rPr>
                <w:rFonts w:eastAsia="Times New Roman"/>
                <w:color w:val="000000"/>
                <w:sz w:val="20"/>
                <w:szCs w:val="20"/>
              </w:rPr>
              <w:t>51077</w:t>
            </w:r>
          </w:p>
        </w:tc>
        <w:tc>
          <w:tcPr>
            <w:tcW w:w="622"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791A4C97" w14:textId="77777777" w:rsidR="00537245" w:rsidRPr="000A13FD" w:rsidRDefault="00537245" w:rsidP="001733A9">
            <w:pPr>
              <w:spacing w:line="276" w:lineRule="auto"/>
              <w:jc w:val="left"/>
              <w:rPr>
                <w:rFonts w:eastAsia="Times New Roman"/>
                <w:color w:val="000000"/>
                <w:sz w:val="20"/>
                <w:szCs w:val="20"/>
              </w:rPr>
            </w:pPr>
            <w:r w:rsidRPr="000A13FD">
              <w:rPr>
                <w:rFonts w:eastAsia="Times New Roman"/>
                <w:color w:val="000000"/>
                <w:sz w:val="20"/>
                <w:szCs w:val="20"/>
              </w:rPr>
              <w:t>Agricol</w:t>
            </w:r>
          </w:p>
        </w:tc>
        <w:tc>
          <w:tcPr>
            <w:tcW w:w="786"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00F9229D" w14:textId="77777777" w:rsidR="00537245" w:rsidRPr="000A13FD" w:rsidRDefault="00537245" w:rsidP="001733A9">
            <w:pPr>
              <w:spacing w:line="276" w:lineRule="auto"/>
              <w:jc w:val="left"/>
              <w:rPr>
                <w:rFonts w:eastAsia="Times New Roman"/>
                <w:color w:val="000000"/>
                <w:sz w:val="20"/>
                <w:szCs w:val="20"/>
              </w:rPr>
            </w:pPr>
            <w:r w:rsidRPr="000A13FD">
              <w:rPr>
                <w:rFonts w:eastAsia="Times New Roman"/>
                <w:color w:val="000000"/>
                <w:sz w:val="20"/>
                <w:szCs w:val="20"/>
              </w:rPr>
              <w:t>Privat persoane juridice</w:t>
            </w:r>
          </w:p>
        </w:tc>
        <w:tc>
          <w:tcPr>
            <w:tcW w:w="568"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0B187EC" w14:textId="77777777" w:rsidR="00537245" w:rsidRPr="000A13FD" w:rsidRDefault="00537245" w:rsidP="001733A9">
            <w:pPr>
              <w:spacing w:line="276" w:lineRule="auto"/>
              <w:jc w:val="right"/>
              <w:rPr>
                <w:rFonts w:eastAsia="Times New Roman"/>
                <w:color w:val="000000"/>
                <w:sz w:val="20"/>
                <w:szCs w:val="20"/>
              </w:rPr>
            </w:pPr>
            <w:r w:rsidRPr="000A13FD">
              <w:rPr>
                <w:rFonts w:eastAsia="Times New Roman"/>
                <w:color w:val="000000"/>
                <w:sz w:val="20"/>
                <w:szCs w:val="20"/>
              </w:rPr>
              <w:t>5.207</w:t>
            </w:r>
          </w:p>
        </w:tc>
        <w:tc>
          <w:tcPr>
            <w:tcW w:w="502"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5B84CFD" w14:textId="77777777" w:rsidR="00537245" w:rsidRPr="000A13FD" w:rsidRDefault="00537245" w:rsidP="001733A9">
            <w:pPr>
              <w:spacing w:line="276" w:lineRule="auto"/>
              <w:jc w:val="right"/>
              <w:rPr>
                <w:rFonts w:eastAsia="Times New Roman"/>
                <w:color w:val="000000"/>
                <w:sz w:val="20"/>
                <w:szCs w:val="20"/>
              </w:rPr>
            </w:pPr>
            <w:r w:rsidRPr="000A13FD">
              <w:rPr>
                <w:rFonts w:eastAsia="Times New Roman"/>
                <w:color w:val="000000"/>
                <w:sz w:val="20"/>
                <w:szCs w:val="20"/>
              </w:rPr>
              <w:t>0.702</w:t>
            </w:r>
          </w:p>
        </w:tc>
      </w:tr>
      <w:tr w:rsidR="00537245" w:rsidRPr="000A13FD" w14:paraId="6210E116" w14:textId="77777777" w:rsidTr="00020FF0">
        <w:trPr>
          <w:trHeight w:val="580"/>
        </w:trPr>
        <w:tc>
          <w:tcPr>
            <w:tcW w:w="491" w:type="pct"/>
            <w:tcBorders>
              <w:top w:val="nil"/>
              <w:left w:val="single" w:sz="4" w:space="0" w:color="auto"/>
              <w:bottom w:val="single" w:sz="4" w:space="0" w:color="auto"/>
              <w:right w:val="single" w:sz="4" w:space="0" w:color="auto"/>
            </w:tcBorders>
            <w:shd w:val="clear" w:color="auto" w:fill="auto"/>
            <w:tcMar>
              <w:left w:w="28" w:type="dxa"/>
              <w:right w:w="28" w:type="dxa"/>
            </w:tcMar>
            <w:vAlign w:val="bottom"/>
            <w:hideMark/>
          </w:tcPr>
          <w:p w14:paraId="294A842E" w14:textId="77777777" w:rsidR="00537245" w:rsidRPr="000A13FD" w:rsidRDefault="00537245" w:rsidP="001733A9">
            <w:pPr>
              <w:spacing w:line="276" w:lineRule="auto"/>
              <w:jc w:val="center"/>
              <w:rPr>
                <w:rFonts w:eastAsia="Times New Roman"/>
                <w:color w:val="000000"/>
                <w:sz w:val="20"/>
                <w:szCs w:val="20"/>
              </w:rPr>
            </w:pPr>
            <w:r w:rsidRPr="000A13FD">
              <w:rPr>
                <w:rFonts w:eastAsia="Times New Roman"/>
                <w:color w:val="000000"/>
                <w:sz w:val="20"/>
                <w:szCs w:val="20"/>
              </w:rPr>
              <w:lastRenderedPageBreak/>
              <w:t>28</w:t>
            </w:r>
          </w:p>
        </w:tc>
        <w:tc>
          <w:tcPr>
            <w:tcW w:w="673"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2ABD9FD2" w14:textId="77777777" w:rsidR="00537245" w:rsidRPr="000A13FD" w:rsidRDefault="00537245" w:rsidP="001733A9">
            <w:pPr>
              <w:spacing w:line="276" w:lineRule="auto"/>
              <w:jc w:val="left"/>
              <w:rPr>
                <w:rFonts w:eastAsia="Times New Roman"/>
                <w:color w:val="000000"/>
                <w:sz w:val="20"/>
                <w:szCs w:val="20"/>
              </w:rPr>
            </w:pPr>
            <w:r w:rsidRPr="000A13FD">
              <w:rPr>
                <w:rFonts w:eastAsia="Times New Roman"/>
                <w:color w:val="000000"/>
                <w:sz w:val="20"/>
                <w:szCs w:val="20"/>
              </w:rPr>
              <w:t>ROSCI0220</w:t>
            </w:r>
          </w:p>
        </w:tc>
        <w:tc>
          <w:tcPr>
            <w:tcW w:w="702"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47A8FD3A" w14:textId="77777777" w:rsidR="00537245" w:rsidRPr="000A13FD" w:rsidRDefault="00537245" w:rsidP="001733A9">
            <w:pPr>
              <w:spacing w:line="276" w:lineRule="auto"/>
              <w:jc w:val="left"/>
              <w:rPr>
                <w:rFonts w:eastAsia="Times New Roman"/>
                <w:color w:val="000000"/>
                <w:sz w:val="20"/>
                <w:szCs w:val="20"/>
              </w:rPr>
            </w:pPr>
            <w:proofErr w:type="spellStart"/>
            <w:r w:rsidRPr="000A13FD">
              <w:rPr>
                <w:rFonts w:eastAsia="Times New Roman"/>
                <w:color w:val="000000"/>
                <w:sz w:val="20"/>
                <w:szCs w:val="20"/>
              </w:rPr>
              <w:t>Sacueni</w:t>
            </w:r>
            <w:proofErr w:type="spellEnd"/>
          </w:p>
        </w:tc>
        <w:tc>
          <w:tcPr>
            <w:tcW w:w="657"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39076DEA" w14:textId="77777777" w:rsidR="00537245" w:rsidRPr="000A13FD" w:rsidRDefault="00537245" w:rsidP="001733A9">
            <w:pPr>
              <w:spacing w:line="276" w:lineRule="auto"/>
              <w:jc w:val="right"/>
              <w:rPr>
                <w:rFonts w:eastAsia="Times New Roman"/>
                <w:color w:val="000000"/>
                <w:sz w:val="20"/>
                <w:szCs w:val="20"/>
              </w:rPr>
            </w:pPr>
            <w:r w:rsidRPr="000A13FD">
              <w:rPr>
                <w:rFonts w:eastAsia="Times New Roman"/>
                <w:color w:val="000000"/>
                <w:sz w:val="20"/>
                <w:szCs w:val="20"/>
              </w:rPr>
              <w:t>51078</w:t>
            </w:r>
          </w:p>
        </w:tc>
        <w:tc>
          <w:tcPr>
            <w:tcW w:w="622"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6D108DA9" w14:textId="77777777" w:rsidR="00537245" w:rsidRPr="000A13FD" w:rsidRDefault="00537245" w:rsidP="001733A9">
            <w:pPr>
              <w:spacing w:line="276" w:lineRule="auto"/>
              <w:jc w:val="left"/>
              <w:rPr>
                <w:rFonts w:eastAsia="Times New Roman"/>
                <w:color w:val="000000"/>
                <w:sz w:val="20"/>
                <w:szCs w:val="20"/>
              </w:rPr>
            </w:pPr>
            <w:r w:rsidRPr="000A13FD">
              <w:rPr>
                <w:rFonts w:eastAsia="Times New Roman"/>
                <w:color w:val="000000"/>
                <w:sz w:val="20"/>
                <w:szCs w:val="20"/>
              </w:rPr>
              <w:t>Agricol</w:t>
            </w:r>
          </w:p>
        </w:tc>
        <w:tc>
          <w:tcPr>
            <w:tcW w:w="786"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2F177C90" w14:textId="77777777" w:rsidR="00537245" w:rsidRPr="000A13FD" w:rsidRDefault="00537245" w:rsidP="001733A9">
            <w:pPr>
              <w:spacing w:line="276" w:lineRule="auto"/>
              <w:jc w:val="left"/>
              <w:rPr>
                <w:rFonts w:eastAsia="Times New Roman"/>
                <w:color w:val="000000"/>
                <w:sz w:val="20"/>
                <w:szCs w:val="20"/>
              </w:rPr>
            </w:pPr>
            <w:r w:rsidRPr="000A13FD">
              <w:rPr>
                <w:rFonts w:eastAsia="Times New Roman"/>
                <w:color w:val="000000"/>
                <w:sz w:val="20"/>
                <w:szCs w:val="20"/>
              </w:rPr>
              <w:t>Privat persoane juridice</w:t>
            </w:r>
          </w:p>
        </w:tc>
        <w:tc>
          <w:tcPr>
            <w:tcW w:w="568"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3127701" w14:textId="77777777" w:rsidR="00537245" w:rsidRPr="000A13FD" w:rsidRDefault="00537245" w:rsidP="001733A9">
            <w:pPr>
              <w:spacing w:line="276" w:lineRule="auto"/>
              <w:jc w:val="right"/>
              <w:rPr>
                <w:rFonts w:eastAsia="Times New Roman"/>
                <w:color w:val="000000"/>
                <w:sz w:val="20"/>
                <w:szCs w:val="20"/>
              </w:rPr>
            </w:pPr>
            <w:r w:rsidRPr="000A13FD">
              <w:rPr>
                <w:rFonts w:eastAsia="Times New Roman"/>
                <w:color w:val="000000"/>
                <w:sz w:val="20"/>
                <w:szCs w:val="20"/>
              </w:rPr>
              <w:t>1.905</w:t>
            </w:r>
          </w:p>
        </w:tc>
        <w:tc>
          <w:tcPr>
            <w:tcW w:w="502"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66C4145" w14:textId="77777777" w:rsidR="00537245" w:rsidRPr="000A13FD" w:rsidRDefault="00537245" w:rsidP="001733A9">
            <w:pPr>
              <w:spacing w:line="276" w:lineRule="auto"/>
              <w:jc w:val="right"/>
              <w:rPr>
                <w:rFonts w:eastAsia="Times New Roman"/>
                <w:color w:val="000000"/>
                <w:sz w:val="20"/>
                <w:szCs w:val="20"/>
              </w:rPr>
            </w:pPr>
            <w:r w:rsidRPr="000A13FD">
              <w:rPr>
                <w:rFonts w:eastAsia="Times New Roman"/>
                <w:color w:val="000000"/>
                <w:sz w:val="20"/>
                <w:szCs w:val="20"/>
              </w:rPr>
              <w:t>0.257</w:t>
            </w:r>
          </w:p>
        </w:tc>
      </w:tr>
      <w:tr w:rsidR="00537245" w:rsidRPr="000A13FD" w14:paraId="555918A9" w14:textId="77777777" w:rsidTr="00020FF0">
        <w:trPr>
          <w:trHeight w:val="580"/>
        </w:trPr>
        <w:tc>
          <w:tcPr>
            <w:tcW w:w="491" w:type="pct"/>
            <w:tcBorders>
              <w:top w:val="nil"/>
              <w:left w:val="single" w:sz="4" w:space="0" w:color="auto"/>
              <w:bottom w:val="single" w:sz="4" w:space="0" w:color="auto"/>
              <w:right w:val="single" w:sz="4" w:space="0" w:color="auto"/>
            </w:tcBorders>
            <w:shd w:val="clear" w:color="auto" w:fill="auto"/>
            <w:tcMar>
              <w:left w:w="28" w:type="dxa"/>
              <w:right w:w="28" w:type="dxa"/>
            </w:tcMar>
            <w:vAlign w:val="bottom"/>
            <w:hideMark/>
          </w:tcPr>
          <w:p w14:paraId="3C97EDD9" w14:textId="77777777" w:rsidR="00537245" w:rsidRPr="000A13FD" w:rsidRDefault="00537245" w:rsidP="001733A9">
            <w:pPr>
              <w:spacing w:line="276" w:lineRule="auto"/>
              <w:jc w:val="center"/>
              <w:rPr>
                <w:rFonts w:eastAsia="Times New Roman"/>
                <w:color w:val="000000"/>
                <w:sz w:val="20"/>
                <w:szCs w:val="20"/>
              </w:rPr>
            </w:pPr>
            <w:r w:rsidRPr="000A13FD">
              <w:rPr>
                <w:rFonts w:eastAsia="Times New Roman"/>
                <w:color w:val="000000"/>
                <w:sz w:val="20"/>
                <w:szCs w:val="20"/>
              </w:rPr>
              <w:t>29</w:t>
            </w:r>
          </w:p>
        </w:tc>
        <w:tc>
          <w:tcPr>
            <w:tcW w:w="673"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2B8C640B" w14:textId="77777777" w:rsidR="00537245" w:rsidRPr="000A13FD" w:rsidRDefault="00537245" w:rsidP="001733A9">
            <w:pPr>
              <w:spacing w:line="276" w:lineRule="auto"/>
              <w:jc w:val="left"/>
              <w:rPr>
                <w:rFonts w:eastAsia="Times New Roman"/>
                <w:color w:val="000000"/>
                <w:sz w:val="20"/>
                <w:szCs w:val="20"/>
              </w:rPr>
            </w:pPr>
            <w:r w:rsidRPr="000A13FD">
              <w:rPr>
                <w:rFonts w:eastAsia="Times New Roman"/>
                <w:color w:val="000000"/>
                <w:sz w:val="20"/>
                <w:szCs w:val="20"/>
              </w:rPr>
              <w:t>ROSCI0220</w:t>
            </w:r>
          </w:p>
        </w:tc>
        <w:tc>
          <w:tcPr>
            <w:tcW w:w="702"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43E6B50A" w14:textId="77777777" w:rsidR="00537245" w:rsidRPr="000A13FD" w:rsidRDefault="00537245" w:rsidP="001733A9">
            <w:pPr>
              <w:spacing w:line="276" w:lineRule="auto"/>
              <w:jc w:val="left"/>
              <w:rPr>
                <w:rFonts w:eastAsia="Times New Roman"/>
                <w:color w:val="000000"/>
                <w:sz w:val="20"/>
                <w:szCs w:val="20"/>
              </w:rPr>
            </w:pPr>
            <w:proofErr w:type="spellStart"/>
            <w:r w:rsidRPr="000A13FD">
              <w:rPr>
                <w:rFonts w:eastAsia="Times New Roman"/>
                <w:color w:val="000000"/>
                <w:sz w:val="20"/>
                <w:szCs w:val="20"/>
              </w:rPr>
              <w:t>Sacueni</w:t>
            </w:r>
            <w:proofErr w:type="spellEnd"/>
          </w:p>
        </w:tc>
        <w:tc>
          <w:tcPr>
            <w:tcW w:w="657"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04BC1F92" w14:textId="77777777" w:rsidR="00537245" w:rsidRPr="000A13FD" w:rsidRDefault="00537245" w:rsidP="001733A9">
            <w:pPr>
              <w:spacing w:line="276" w:lineRule="auto"/>
              <w:jc w:val="left"/>
              <w:rPr>
                <w:rFonts w:eastAsia="Times New Roman"/>
                <w:color w:val="000000"/>
                <w:sz w:val="20"/>
                <w:szCs w:val="20"/>
              </w:rPr>
            </w:pPr>
            <w:r w:rsidRPr="000A13FD">
              <w:rPr>
                <w:rFonts w:eastAsia="Times New Roman"/>
                <w:color w:val="000000"/>
                <w:sz w:val="20"/>
                <w:szCs w:val="20"/>
              </w:rPr>
              <w:t> </w:t>
            </w:r>
          </w:p>
        </w:tc>
        <w:tc>
          <w:tcPr>
            <w:tcW w:w="622"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4013DCD6" w14:textId="751E6E7A" w:rsidR="00537245" w:rsidRPr="000A13FD" w:rsidRDefault="00537245" w:rsidP="001733A9">
            <w:pPr>
              <w:spacing w:line="276" w:lineRule="auto"/>
              <w:jc w:val="left"/>
              <w:rPr>
                <w:rFonts w:eastAsia="Times New Roman"/>
                <w:color w:val="000000"/>
                <w:sz w:val="20"/>
                <w:szCs w:val="20"/>
              </w:rPr>
            </w:pPr>
            <w:r w:rsidRPr="000A13FD">
              <w:rPr>
                <w:rFonts w:eastAsia="Times New Roman"/>
                <w:color w:val="000000"/>
                <w:sz w:val="20"/>
                <w:szCs w:val="20"/>
              </w:rPr>
              <w:t xml:space="preserve">Drum de </w:t>
            </w:r>
            <w:r w:rsidR="00E11193" w:rsidRPr="000A13FD">
              <w:rPr>
                <w:rFonts w:eastAsia="Times New Roman"/>
                <w:color w:val="000000"/>
                <w:sz w:val="20"/>
                <w:szCs w:val="20"/>
              </w:rPr>
              <w:t>pământ</w:t>
            </w:r>
          </w:p>
        </w:tc>
        <w:tc>
          <w:tcPr>
            <w:tcW w:w="786"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550BCB71" w14:textId="77777777" w:rsidR="00537245" w:rsidRPr="000A13FD" w:rsidRDefault="00537245" w:rsidP="001733A9">
            <w:pPr>
              <w:spacing w:line="276" w:lineRule="auto"/>
              <w:jc w:val="left"/>
              <w:rPr>
                <w:rFonts w:eastAsia="Times New Roman"/>
                <w:color w:val="000000"/>
                <w:sz w:val="20"/>
                <w:szCs w:val="20"/>
              </w:rPr>
            </w:pPr>
            <w:r w:rsidRPr="000A13FD">
              <w:rPr>
                <w:rFonts w:eastAsia="Times New Roman"/>
                <w:color w:val="000000"/>
                <w:sz w:val="20"/>
                <w:szCs w:val="20"/>
              </w:rPr>
              <w:t>Proprietate necunoscuta</w:t>
            </w:r>
          </w:p>
        </w:tc>
        <w:tc>
          <w:tcPr>
            <w:tcW w:w="568"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08895C0" w14:textId="77777777" w:rsidR="00537245" w:rsidRPr="000A13FD" w:rsidRDefault="00537245" w:rsidP="001733A9">
            <w:pPr>
              <w:spacing w:line="276" w:lineRule="auto"/>
              <w:jc w:val="right"/>
              <w:rPr>
                <w:rFonts w:eastAsia="Times New Roman"/>
                <w:color w:val="000000"/>
                <w:sz w:val="20"/>
                <w:szCs w:val="20"/>
              </w:rPr>
            </w:pPr>
            <w:r w:rsidRPr="000A13FD">
              <w:rPr>
                <w:rFonts w:eastAsia="Times New Roman"/>
                <w:color w:val="000000"/>
                <w:sz w:val="20"/>
                <w:szCs w:val="20"/>
              </w:rPr>
              <w:t>1.842</w:t>
            </w:r>
          </w:p>
        </w:tc>
        <w:tc>
          <w:tcPr>
            <w:tcW w:w="502"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2E5CF93" w14:textId="77777777" w:rsidR="00537245" w:rsidRPr="000A13FD" w:rsidRDefault="00537245" w:rsidP="001733A9">
            <w:pPr>
              <w:spacing w:line="276" w:lineRule="auto"/>
              <w:jc w:val="right"/>
              <w:rPr>
                <w:rFonts w:eastAsia="Times New Roman"/>
                <w:color w:val="000000"/>
                <w:sz w:val="20"/>
                <w:szCs w:val="20"/>
              </w:rPr>
            </w:pPr>
            <w:r w:rsidRPr="000A13FD">
              <w:rPr>
                <w:rFonts w:eastAsia="Times New Roman"/>
                <w:color w:val="000000"/>
                <w:sz w:val="20"/>
                <w:szCs w:val="20"/>
              </w:rPr>
              <w:t>0.248</w:t>
            </w:r>
          </w:p>
        </w:tc>
      </w:tr>
      <w:tr w:rsidR="00537245" w:rsidRPr="000A13FD" w14:paraId="4742A985" w14:textId="77777777" w:rsidTr="00020FF0">
        <w:trPr>
          <w:trHeight w:val="580"/>
        </w:trPr>
        <w:tc>
          <w:tcPr>
            <w:tcW w:w="491" w:type="pct"/>
            <w:tcBorders>
              <w:top w:val="nil"/>
              <w:left w:val="single" w:sz="4" w:space="0" w:color="auto"/>
              <w:bottom w:val="single" w:sz="4" w:space="0" w:color="auto"/>
              <w:right w:val="single" w:sz="4" w:space="0" w:color="auto"/>
            </w:tcBorders>
            <w:shd w:val="clear" w:color="auto" w:fill="auto"/>
            <w:tcMar>
              <w:left w:w="28" w:type="dxa"/>
              <w:right w:w="28" w:type="dxa"/>
            </w:tcMar>
            <w:vAlign w:val="bottom"/>
            <w:hideMark/>
          </w:tcPr>
          <w:p w14:paraId="5613F890" w14:textId="77777777" w:rsidR="00537245" w:rsidRPr="000A13FD" w:rsidRDefault="00537245" w:rsidP="001733A9">
            <w:pPr>
              <w:spacing w:line="276" w:lineRule="auto"/>
              <w:jc w:val="center"/>
              <w:rPr>
                <w:rFonts w:eastAsia="Times New Roman"/>
                <w:color w:val="000000"/>
                <w:sz w:val="20"/>
                <w:szCs w:val="20"/>
              </w:rPr>
            </w:pPr>
            <w:r w:rsidRPr="000A13FD">
              <w:rPr>
                <w:rFonts w:eastAsia="Times New Roman"/>
                <w:color w:val="000000"/>
                <w:sz w:val="20"/>
                <w:szCs w:val="20"/>
              </w:rPr>
              <w:t>30</w:t>
            </w:r>
          </w:p>
        </w:tc>
        <w:tc>
          <w:tcPr>
            <w:tcW w:w="673"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57339F1A" w14:textId="77777777" w:rsidR="00537245" w:rsidRPr="000A13FD" w:rsidRDefault="00537245" w:rsidP="001733A9">
            <w:pPr>
              <w:spacing w:line="276" w:lineRule="auto"/>
              <w:jc w:val="left"/>
              <w:rPr>
                <w:rFonts w:eastAsia="Times New Roman"/>
                <w:color w:val="000000"/>
                <w:sz w:val="20"/>
                <w:szCs w:val="20"/>
              </w:rPr>
            </w:pPr>
            <w:r w:rsidRPr="000A13FD">
              <w:rPr>
                <w:rFonts w:eastAsia="Times New Roman"/>
                <w:color w:val="000000"/>
                <w:sz w:val="20"/>
                <w:szCs w:val="20"/>
              </w:rPr>
              <w:t>ROSCI0220</w:t>
            </w:r>
          </w:p>
        </w:tc>
        <w:tc>
          <w:tcPr>
            <w:tcW w:w="702"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726B8CC6" w14:textId="77777777" w:rsidR="00537245" w:rsidRPr="000A13FD" w:rsidRDefault="00537245" w:rsidP="001733A9">
            <w:pPr>
              <w:spacing w:line="276" w:lineRule="auto"/>
              <w:jc w:val="left"/>
              <w:rPr>
                <w:rFonts w:eastAsia="Times New Roman"/>
                <w:color w:val="000000"/>
                <w:sz w:val="20"/>
                <w:szCs w:val="20"/>
              </w:rPr>
            </w:pPr>
            <w:proofErr w:type="spellStart"/>
            <w:r w:rsidRPr="000A13FD">
              <w:rPr>
                <w:rFonts w:eastAsia="Times New Roman"/>
                <w:color w:val="000000"/>
                <w:sz w:val="20"/>
                <w:szCs w:val="20"/>
              </w:rPr>
              <w:t>Sacueni</w:t>
            </w:r>
            <w:proofErr w:type="spellEnd"/>
          </w:p>
        </w:tc>
        <w:tc>
          <w:tcPr>
            <w:tcW w:w="657"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23046A16" w14:textId="77777777" w:rsidR="00537245" w:rsidRPr="000A13FD" w:rsidRDefault="00537245" w:rsidP="001733A9">
            <w:pPr>
              <w:spacing w:line="276" w:lineRule="auto"/>
              <w:jc w:val="left"/>
              <w:rPr>
                <w:rFonts w:eastAsia="Times New Roman"/>
                <w:color w:val="000000"/>
                <w:sz w:val="20"/>
                <w:szCs w:val="20"/>
              </w:rPr>
            </w:pPr>
            <w:r w:rsidRPr="000A13FD">
              <w:rPr>
                <w:rFonts w:eastAsia="Times New Roman"/>
                <w:color w:val="000000"/>
                <w:sz w:val="20"/>
                <w:szCs w:val="20"/>
              </w:rPr>
              <w:t> </w:t>
            </w:r>
          </w:p>
        </w:tc>
        <w:tc>
          <w:tcPr>
            <w:tcW w:w="622"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7B66A608" w14:textId="77777777" w:rsidR="00537245" w:rsidRPr="000A13FD" w:rsidRDefault="00537245" w:rsidP="001733A9">
            <w:pPr>
              <w:spacing w:line="276" w:lineRule="auto"/>
              <w:jc w:val="left"/>
              <w:rPr>
                <w:rFonts w:eastAsia="Times New Roman"/>
                <w:color w:val="000000"/>
                <w:sz w:val="20"/>
                <w:szCs w:val="20"/>
              </w:rPr>
            </w:pPr>
            <w:r w:rsidRPr="000A13FD">
              <w:rPr>
                <w:rFonts w:eastAsia="Times New Roman"/>
                <w:color w:val="000000"/>
                <w:sz w:val="20"/>
                <w:szCs w:val="20"/>
              </w:rPr>
              <w:t>Agricol</w:t>
            </w:r>
          </w:p>
        </w:tc>
        <w:tc>
          <w:tcPr>
            <w:tcW w:w="786"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2BFC6B28" w14:textId="77777777" w:rsidR="00537245" w:rsidRPr="000A13FD" w:rsidRDefault="00537245" w:rsidP="001733A9">
            <w:pPr>
              <w:spacing w:line="276" w:lineRule="auto"/>
              <w:jc w:val="left"/>
              <w:rPr>
                <w:rFonts w:eastAsia="Times New Roman"/>
                <w:color w:val="000000"/>
                <w:sz w:val="20"/>
                <w:szCs w:val="20"/>
              </w:rPr>
            </w:pPr>
            <w:r w:rsidRPr="000A13FD">
              <w:rPr>
                <w:rFonts w:eastAsia="Times New Roman"/>
                <w:color w:val="000000"/>
                <w:sz w:val="20"/>
                <w:szCs w:val="20"/>
              </w:rPr>
              <w:t>Proprietate necunoscuta</w:t>
            </w:r>
          </w:p>
        </w:tc>
        <w:tc>
          <w:tcPr>
            <w:tcW w:w="568"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DA7A6E4" w14:textId="77777777" w:rsidR="00537245" w:rsidRPr="000A13FD" w:rsidRDefault="00537245" w:rsidP="001733A9">
            <w:pPr>
              <w:spacing w:line="276" w:lineRule="auto"/>
              <w:jc w:val="right"/>
              <w:rPr>
                <w:rFonts w:eastAsia="Times New Roman"/>
                <w:color w:val="000000"/>
                <w:sz w:val="20"/>
                <w:szCs w:val="20"/>
              </w:rPr>
            </w:pPr>
            <w:r w:rsidRPr="000A13FD">
              <w:rPr>
                <w:rFonts w:eastAsia="Times New Roman"/>
                <w:color w:val="000000"/>
                <w:sz w:val="20"/>
                <w:szCs w:val="20"/>
              </w:rPr>
              <w:t>1.117</w:t>
            </w:r>
          </w:p>
        </w:tc>
        <w:tc>
          <w:tcPr>
            <w:tcW w:w="502"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3BA25A2" w14:textId="77777777" w:rsidR="00537245" w:rsidRPr="000A13FD" w:rsidRDefault="00537245" w:rsidP="001733A9">
            <w:pPr>
              <w:spacing w:line="276" w:lineRule="auto"/>
              <w:jc w:val="right"/>
              <w:rPr>
                <w:rFonts w:eastAsia="Times New Roman"/>
                <w:color w:val="000000"/>
                <w:sz w:val="20"/>
                <w:szCs w:val="20"/>
              </w:rPr>
            </w:pPr>
            <w:r w:rsidRPr="000A13FD">
              <w:rPr>
                <w:rFonts w:eastAsia="Times New Roman"/>
                <w:color w:val="000000"/>
                <w:sz w:val="20"/>
                <w:szCs w:val="20"/>
              </w:rPr>
              <w:t>0.151</w:t>
            </w:r>
          </w:p>
        </w:tc>
      </w:tr>
      <w:tr w:rsidR="00537245" w:rsidRPr="000A13FD" w14:paraId="172CC549" w14:textId="77777777" w:rsidTr="00020FF0">
        <w:trPr>
          <w:trHeight w:val="280"/>
        </w:trPr>
        <w:tc>
          <w:tcPr>
            <w:tcW w:w="491" w:type="pct"/>
            <w:tcBorders>
              <w:top w:val="nil"/>
              <w:left w:val="single" w:sz="4" w:space="0" w:color="auto"/>
              <w:bottom w:val="single" w:sz="4" w:space="0" w:color="auto"/>
              <w:right w:val="single" w:sz="4" w:space="0" w:color="auto"/>
            </w:tcBorders>
            <w:shd w:val="clear" w:color="auto" w:fill="auto"/>
            <w:tcMar>
              <w:left w:w="28" w:type="dxa"/>
              <w:right w:w="28" w:type="dxa"/>
            </w:tcMar>
            <w:vAlign w:val="bottom"/>
            <w:hideMark/>
          </w:tcPr>
          <w:p w14:paraId="636E1BEC" w14:textId="77777777" w:rsidR="00537245" w:rsidRPr="000A13FD" w:rsidRDefault="00537245" w:rsidP="001733A9">
            <w:pPr>
              <w:spacing w:line="276" w:lineRule="auto"/>
              <w:jc w:val="center"/>
              <w:rPr>
                <w:rFonts w:eastAsia="Times New Roman"/>
                <w:color w:val="000000"/>
                <w:sz w:val="20"/>
                <w:szCs w:val="20"/>
              </w:rPr>
            </w:pPr>
            <w:r w:rsidRPr="000A13FD">
              <w:rPr>
                <w:rFonts w:eastAsia="Times New Roman"/>
                <w:color w:val="000000"/>
                <w:sz w:val="20"/>
                <w:szCs w:val="20"/>
              </w:rPr>
              <w:t>31</w:t>
            </w:r>
          </w:p>
        </w:tc>
        <w:tc>
          <w:tcPr>
            <w:tcW w:w="673"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123206F3" w14:textId="77777777" w:rsidR="00537245" w:rsidRPr="000A13FD" w:rsidRDefault="00537245" w:rsidP="001733A9">
            <w:pPr>
              <w:spacing w:line="276" w:lineRule="auto"/>
              <w:jc w:val="left"/>
              <w:rPr>
                <w:rFonts w:eastAsia="Times New Roman"/>
                <w:color w:val="000000"/>
                <w:sz w:val="20"/>
                <w:szCs w:val="20"/>
              </w:rPr>
            </w:pPr>
            <w:r w:rsidRPr="000A13FD">
              <w:rPr>
                <w:rFonts w:eastAsia="Times New Roman"/>
                <w:color w:val="000000"/>
                <w:sz w:val="20"/>
                <w:szCs w:val="20"/>
              </w:rPr>
              <w:t>ROSCI0220</w:t>
            </w:r>
          </w:p>
        </w:tc>
        <w:tc>
          <w:tcPr>
            <w:tcW w:w="702"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2441666E" w14:textId="77777777" w:rsidR="00537245" w:rsidRPr="000A13FD" w:rsidRDefault="00537245" w:rsidP="001733A9">
            <w:pPr>
              <w:spacing w:line="276" w:lineRule="auto"/>
              <w:jc w:val="left"/>
              <w:rPr>
                <w:rFonts w:eastAsia="Times New Roman"/>
                <w:color w:val="000000"/>
                <w:sz w:val="20"/>
                <w:szCs w:val="20"/>
              </w:rPr>
            </w:pPr>
            <w:proofErr w:type="spellStart"/>
            <w:r w:rsidRPr="000A13FD">
              <w:rPr>
                <w:rFonts w:eastAsia="Times New Roman"/>
                <w:color w:val="000000"/>
                <w:sz w:val="20"/>
                <w:szCs w:val="20"/>
              </w:rPr>
              <w:t>Sacueni</w:t>
            </w:r>
            <w:proofErr w:type="spellEnd"/>
          </w:p>
        </w:tc>
        <w:tc>
          <w:tcPr>
            <w:tcW w:w="657"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7C034EBE" w14:textId="77777777" w:rsidR="00537245" w:rsidRPr="000A13FD" w:rsidRDefault="00537245" w:rsidP="001733A9">
            <w:pPr>
              <w:spacing w:line="276" w:lineRule="auto"/>
              <w:jc w:val="left"/>
              <w:rPr>
                <w:rFonts w:eastAsia="Times New Roman"/>
                <w:color w:val="000000"/>
                <w:sz w:val="20"/>
                <w:szCs w:val="20"/>
              </w:rPr>
            </w:pPr>
            <w:r w:rsidRPr="000A13FD">
              <w:rPr>
                <w:rFonts w:eastAsia="Times New Roman"/>
                <w:color w:val="000000"/>
                <w:sz w:val="20"/>
                <w:szCs w:val="20"/>
              </w:rPr>
              <w:t> </w:t>
            </w:r>
          </w:p>
        </w:tc>
        <w:tc>
          <w:tcPr>
            <w:tcW w:w="622"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25F0C57D" w14:textId="77777777" w:rsidR="00537245" w:rsidRPr="000A13FD" w:rsidRDefault="00537245" w:rsidP="001733A9">
            <w:pPr>
              <w:spacing w:line="276" w:lineRule="auto"/>
              <w:jc w:val="left"/>
              <w:rPr>
                <w:rFonts w:eastAsia="Times New Roman"/>
                <w:color w:val="000000"/>
                <w:sz w:val="20"/>
                <w:szCs w:val="20"/>
              </w:rPr>
            </w:pPr>
            <w:r w:rsidRPr="000A13FD">
              <w:rPr>
                <w:rFonts w:eastAsia="Times New Roman"/>
                <w:color w:val="000000"/>
                <w:sz w:val="20"/>
                <w:szCs w:val="20"/>
              </w:rPr>
              <w:t>Agricol</w:t>
            </w:r>
          </w:p>
        </w:tc>
        <w:tc>
          <w:tcPr>
            <w:tcW w:w="786"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20D506A2" w14:textId="77777777" w:rsidR="00537245" w:rsidRPr="000A13FD" w:rsidRDefault="00537245" w:rsidP="001733A9">
            <w:pPr>
              <w:spacing w:line="276" w:lineRule="auto"/>
              <w:jc w:val="left"/>
              <w:rPr>
                <w:rFonts w:eastAsia="Times New Roman"/>
                <w:color w:val="000000"/>
                <w:sz w:val="20"/>
                <w:szCs w:val="20"/>
              </w:rPr>
            </w:pPr>
            <w:r w:rsidRPr="000A13FD">
              <w:rPr>
                <w:rFonts w:eastAsia="Times New Roman"/>
                <w:color w:val="000000"/>
                <w:sz w:val="20"/>
                <w:szCs w:val="20"/>
              </w:rPr>
              <w:t>Proprietate necunoscuta</w:t>
            </w:r>
          </w:p>
        </w:tc>
        <w:tc>
          <w:tcPr>
            <w:tcW w:w="568"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76C2D80" w14:textId="77777777" w:rsidR="00537245" w:rsidRPr="000A13FD" w:rsidRDefault="00537245" w:rsidP="001733A9">
            <w:pPr>
              <w:spacing w:line="276" w:lineRule="auto"/>
              <w:jc w:val="right"/>
              <w:rPr>
                <w:rFonts w:eastAsia="Times New Roman"/>
                <w:color w:val="000000"/>
                <w:sz w:val="20"/>
                <w:szCs w:val="20"/>
              </w:rPr>
            </w:pPr>
            <w:r w:rsidRPr="000A13FD">
              <w:rPr>
                <w:rFonts w:eastAsia="Times New Roman"/>
                <w:color w:val="000000"/>
                <w:sz w:val="20"/>
                <w:szCs w:val="20"/>
              </w:rPr>
              <w:t>0.983</w:t>
            </w:r>
          </w:p>
        </w:tc>
        <w:tc>
          <w:tcPr>
            <w:tcW w:w="502"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C1A4743" w14:textId="77777777" w:rsidR="00537245" w:rsidRPr="000A13FD" w:rsidRDefault="00537245" w:rsidP="001733A9">
            <w:pPr>
              <w:spacing w:line="276" w:lineRule="auto"/>
              <w:jc w:val="right"/>
              <w:rPr>
                <w:rFonts w:eastAsia="Times New Roman"/>
                <w:color w:val="000000"/>
                <w:sz w:val="20"/>
                <w:szCs w:val="20"/>
              </w:rPr>
            </w:pPr>
            <w:r w:rsidRPr="000A13FD">
              <w:rPr>
                <w:rFonts w:eastAsia="Times New Roman"/>
                <w:color w:val="000000"/>
                <w:sz w:val="20"/>
                <w:szCs w:val="20"/>
              </w:rPr>
              <w:t>0.133</w:t>
            </w:r>
          </w:p>
        </w:tc>
      </w:tr>
      <w:tr w:rsidR="00537245" w:rsidRPr="000A13FD" w14:paraId="34BBEA42" w14:textId="77777777" w:rsidTr="00020FF0">
        <w:trPr>
          <w:trHeight w:val="580"/>
        </w:trPr>
        <w:tc>
          <w:tcPr>
            <w:tcW w:w="491" w:type="pct"/>
            <w:tcBorders>
              <w:top w:val="nil"/>
              <w:left w:val="single" w:sz="4" w:space="0" w:color="auto"/>
              <w:bottom w:val="single" w:sz="4" w:space="0" w:color="auto"/>
              <w:right w:val="single" w:sz="4" w:space="0" w:color="auto"/>
            </w:tcBorders>
            <w:shd w:val="clear" w:color="auto" w:fill="auto"/>
            <w:tcMar>
              <w:left w:w="28" w:type="dxa"/>
              <w:right w:w="28" w:type="dxa"/>
            </w:tcMar>
            <w:vAlign w:val="bottom"/>
            <w:hideMark/>
          </w:tcPr>
          <w:p w14:paraId="2B994362" w14:textId="77777777" w:rsidR="00537245" w:rsidRPr="000A13FD" w:rsidRDefault="00537245" w:rsidP="001733A9">
            <w:pPr>
              <w:spacing w:line="276" w:lineRule="auto"/>
              <w:jc w:val="center"/>
              <w:rPr>
                <w:rFonts w:eastAsia="Times New Roman"/>
                <w:color w:val="000000"/>
                <w:sz w:val="20"/>
                <w:szCs w:val="20"/>
              </w:rPr>
            </w:pPr>
            <w:r w:rsidRPr="000A13FD">
              <w:rPr>
                <w:rFonts w:eastAsia="Times New Roman"/>
                <w:color w:val="000000"/>
                <w:sz w:val="20"/>
                <w:szCs w:val="20"/>
              </w:rPr>
              <w:t>32</w:t>
            </w:r>
          </w:p>
        </w:tc>
        <w:tc>
          <w:tcPr>
            <w:tcW w:w="673"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31BAD37B" w14:textId="77777777" w:rsidR="00537245" w:rsidRPr="000A13FD" w:rsidRDefault="00537245" w:rsidP="001733A9">
            <w:pPr>
              <w:spacing w:line="276" w:lineRule="auto"/>
              <w:jc w:val="left"/>
              <w:rPr>
                <w:rFonts w:eastAsia="Times New Roman"/>
                <w:color w:val="000000"/>
                <w:sz w:val="20"/>
                <w:szCs w:val="20"/>
              </w:rPr>
            </w:pPr>
            <w:r w:rsidRPr="000A13FD">
              <w:rPr>
                <w:rFonts w:eastAsia="Times New Roman"/>
                <w:color w:val="000000"/>
                <w:sz w:val="20"/>
                <w:szCs w:val="20"/>
              </w:rPr>
              <w:t>ROSCI0220</w:t>
            </w:r>
          </w:p>
        </w:tc>
        <w:tc>
          <w:tcPr>
            <w:tcW w:w="702"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674FD718" w14:textId="77777777" w:rsidR="00537245" w:rsidRPr="000A13FD" w:rsidRDefault="00537245" w:rsidP="001733A9">
            <w:pPr>
              <w:spacing w:line="276" w:lineRule="auto"/>
              <w:jc w:val="left"/>
              <w:rPr>
                <w:rFonts w:eastAsia="Times New Roman"/>
                <w:color w:val="000000"/>
                <w:sz w:val="20"/>
                <w:szCs w:val="20"/>
              </w:rPr>
            </w:pPr>
            <w:proofErr w:type="spellStart"/>
            <w:r w:rsidRPr="000A13FD">
              <w:rPr>
                <w:rFonts w:eastAsia="Times New Roman"/>
                <w:color w:val="000000"/>
                <w:sz w:val="20"/>
                <w:szCs w:val="20"/>
              </w:rPr>
              <w:t>Sacueni</w:t>
            </w:r>
            <w:proofErr w:type="spellEnd"/>
          </w:p>
        </w:tc>
        <w:tc>
          <w:tcPr>
            <w:tcW w:w="657"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7CFBA382" w14:textId="77777777" w:rsidR="00537245" w:rsidRPr="000A13FD" w:rsidRDefault="00537245" w:rsidP="001733A9">
            <w:pPr>
              <w:spacing w:line="276" w:lineRule="auto"/>
              <w:jc w:val="left"/>
              <w:rPr>
                <w:rFonts w:eastAsia="Times New Roman"/>
                <w:color w:val="000000"/>
                <w:sz w:val="20"/>
                <w:szCs w:val="20"/>
              </w:rPr>
            </w:pPr>
            <w:r w:rsidRPr="000A13FD">
              <w:rPr>
                <w:rFonts w:eastAsia="Times New Roman"/>
                <w:color w:val="000000"/>
                <w:sz w:val="20"/>
                <w:szCs w:val="20"/>
              </w:rPr>
              <w:t> </w:t>
            </w:r>
          </w:p>
        </w:tc>
        <w:tc>
          <w:tcPr>
            <w:tcW w:w="622"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5CBCB2BA" w14:textId="77777777" w:rsidR="00537245" w:rsidRPr="000A13FD" w:rsidRDefault="00537245" w:rsidP="001733A9">
            <w:pPr>
              <w:spacing w:line="276" w:lineRule="auto"/>
              <w:jc w:val="left"/>
              <w:rPr>
                <w:rFonts w:eastAsia="Times New Roman"/>
                <w:color w:val="000000"/>
                <w:sz w:val="20"/>
                <w:szCs w:val="20"/>
              </w:rPr>
            </w:pPr>
            <w:r w:rsidRPr="000A13FD">
              <w:rPr>
                <w:rFonts w:eastAsia="Times New Roman"/>
                <w:color w:val="000000"/>
                <w:sz w:val="20"/>
                <w:szCs w:val="20"/>
              </w:rPr>
              <w:t>Agricol</w:t>
            </w:r>
          </w:p>
        </w:tc>
        <w:tc>
          <w:tcPr>
            <w:tcW w:w="786"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4E217731" w14:textId="77777777" w:rsidR="00537245" w:rsidRPr="000A13FD" w:rsidRDefault="00537245" w:rsidP="001733A9">
            <w:pPr>
              <w:spacing w:line="276" w:lineRule="auto"/>
              <w:jc w:val="left"/>
              <w:rPr>
                <w:rFonts w:eastAsia="Times New Roman"/>
                <w:color w:val="000000"/>
                <w:sz w:val="20"/>
                <w:szCs w:val="20"/>
              </w:rPr>
            </w:pPr>
            <w:r w:rsidRPr="000A13FD">
              <w:rPr>
                <w:rFonts w:eastAsia="Times New Roman"/>
                <w:color w:val="000000"/>
                <w:sz w:val="20"/>
                <w:szCs w:val="20"/>
              </w:rPr>
              <w:t>Proprietate necunoscuta</w:t>
            </w:r>
          </w:p>
        </w:tc>
        <w:tc>
          <w:tcPr>
            <w:tcW w:w="568"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4E662AC" w14:textId="77777777" w:rsidR="00537245" w:rsidRPr="000A13FD" w:rsidRDefault="00537245" w:rsidP="001733A9">
            <w:pPr>
              <w:spacing w:line="276" w:lineRule="auto"/>
              <w:jc w:val="right"/>
              <w:rPr>
                <w:rFonts w:eastAsia="Times New Roman"/>
                <w:color w:val="000000"/>
                <w:sz w:val="20"/>
                <w:szCs w:val="20"/>
              </w:rPr>
            </w:pPr>
            <w:r w:rsidRPr="000A13FD">
              <w:rPr>
                <w:rFonts w:eastAsia="Times New Roman"/>
                <w:color w:val="000000"/>
                <w:sz w:val="20"/>
                <w:szCs w:val="20"/>
              </w:rPr>
              <w:t>213.357</w:t>
            </w:r>
          </w:p>
        </w:tc>
        <w:tc>
          <w:tcPr>
            <w:tcW w:w="502"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5645273" w14:textId="77777777" w:rsidR="00537245" w:rsidRPr="000A13FD" w:rsidRDefault="00537245" w:rsidP="001733A9">
            <w:pPr>
              <w:spacing w:line="276" w:lineRule="auto"/>
              <w:jc w:val="right"/>
              <w:rPr>
                <w:rFonts w:eastAsia="Times New Roman"/>
                <w:color w:val="000000"/>
                <w:sz w:val="20"/>
                <w:szCs w:val="20"/>
              </w:rPr>
            </w:pPr>
            <w:r w:rsidRPr="000A13FD">
              <w:rPr>
                <w:rFonts w:eastAsia="Times New Roman"/>
                <w:color w:val="000000"/>
                <w:sz w:val="20"/>
                <w:szCs w:val="20"/>
              </w:rPr>
              <w:t>28.779</w:t>
            </w:r>
          </w:p>
        </w:tc>
      </w:tr>
      <w:tr w:rsidR="00537245" w:rsidRPr="000A13FD" w14:paraId="4D1C2A39" w14:textId="77777777" w:rsidTr="00020FF0">
        <w:trPr>
          <w:trHeight w:val="580"/>
        </w:trPr>
        <w:tc>
          <w:tcPr>
            <w:tcW w:w="491" w:type="pct"/>
            <w:tcBorders>
              <w:top w:val="nil"/>
              <w:left w:val="single" w:sz="4" w:space="0" w:color="auto"/>
              <w:bottom w:val="single" w:sz="4" w:space="0" w:color="auto"/>
              <w:right w:val="single" w:sz="4" w:space="0" w:color="auto"/>
            </w:tcBorders>
            <w:shd w:val="clear" w:color="auto" w:fill="auto"/>
            <w:tcMar>
              <w:left w:w="28" w:type="dxa"/>
              <w:right w:w="28" w:type="dxa"/>
            </w:tcMar>
            <w:vAlign w:val="bottom"/>
            <w:hideMark/>
          </w:tcPr>
          <w:p w14:paraId="2816AFB5" w14:textId="77777777" w:rsidR="00537245" w:rsidRPr="000A13FD" w:rsidRDefault="00537245" w:rsidP="001733A9">
            <w:pPr>
              <w:spacing w:line="276" w:lineRule="auto"/>
              <w:jc w:val="center"/>
              <w:rPr>
                <w:rFonts w:eastAsia="Times New Roman"/>
                <w:color w:val="000000"/>
                <w:sz w:val="20"/>
                <w:szCs w:val="20"/>
              </w:rPr>
            </w:pPr>
            <w:r w:rsidRPr="000A13FD">
              <w:rPr>
                <w:rFonts w:eastAsia="Times New Roman"/>
                <w:color w:val="000000"/>
                <w:sz w:val="20"/>
                <w:szCs w:val="20"/>
              </w:rPr>
              <w:t>33</w:t>
            </w:r>
          </w:p>
        </w:tc>
        <w:tc>
          <w:tcPr>
            <w:tcW w:w="673"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095F8268" w14:textId="77777777" w:rsidR="00537245" w:rsidRPr="000A13FD" w:rsidRDefault="00537245" w:rsidP="001733A9">
            <w:pPr>
              <w:spacing w:line="276" w:lineRule="auto"/>
              <w:jc w:val="left"/>
              <w:rPr>
                <w:rFonts w:eastAsia="Times New Roman"/>
                <w:color w:val="000000"/>
                <w:sz w:val="20"/>
                <w:szCs w:val="20"/>
              </w:rPr>
            </w:pPr>
            <w:r w:rsidRPr="000A13FD">
              <w:rPr>
                <w:rFonts w:eastAsia="Times New Roman"/>
                <w:color w:val="000000"/>
                <w:sz w:val="20"/>
                <w:szCs w:val="20"/>
              </w:rPr>
              <w:t>ROSCI0220</w:t>
            </w:r>
          </w:p>
        </w:tc>
        <w:tc>
          <w:tcPr>
            <w:tcW w:w="702"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301A867B" w14:textId="77777777" w:rsidR="00537245" w:rsidRPr="000A13FD" w:rsidRDefault="00537245" w:rsidP="001733A9">
            <w:pPr>
              <w:spacing w:line="276" w:lineRule="auto"/>
              <w:jc w:val="left"/>
              <w:rPr>
                <w:rFonts w:eastAsia="Times New Roman"/>
                <w:color w:val="000000"/>
                <w:sz w:val="20"/>
                <w:szCs w:val="20"/>
              </w:rPr>
            </w:pPr>
            <w:proofErr w:type="spellStart"/>
            <w:r w:rsidRPr="000A13FD">
              <w:rPr>
                <w:rFonts w:eastAsia="Times New Roman"/>
                <w:color w:val="000000"/>
                <w:sz w:val="20"/>
                <w:szCs w:val="20"/>
              </w:rPr>
              <w:t>Sacueni</w:t>
            </w:r>
            <w:proofErr w:type="spellEnd"/>
          </w:p>
        </w:tc>
        <w:tc>
          <w:tcPr>
            <w:tcW w:w="657"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04A5E717" w14:textId="77777777" w:rsidR="00537245" w:rsidRPr="000A13FD" w:rsidRDefault="00537245" w:rsidP="001733A9">
            <w:pPr>
              <w:spacing w:line="276" w:lineRule="auto"/>
              <w:jc w:val="left"/>
              <w:rPr>
                <w:rFonts w:eastAsia="Times New Roman"/>
                <w:color w:val="000000"/>
                <w:sz w:val="20"/>
                <w:szCs w:val="20"/>
              </w:rPr>
            </w:pPr>
            <w:r w:rsidRPr="000A13FD">
              <w:rPr>
                <w:rFonts w:eastAsia="Times New Roman"/>
                <w:color w:val="000000"/>
                <w:sz w:val="20"/>
                <w:szCs w:val="20"/>
              </w:rPr>
              <w:t> </w:t>
            </w:r>
          </w:p>
        </w:tc>
        <w:tc>
          <w:tcPr>
            <w:tcW w:w="622"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6B9F1EFE" w14:textId="77777777" w:rsidR="00537245" w:rsidRPr="000A13FD" w:rsidRDefault="00537245" w:rsidP="001733A9">
            <w:pPr>
              <w:spacing w:line="276" w:lineRule="auto"/>
              <w:jc w:val="left"/>
              <w:rPr>
                <w:rFonts w:eastAsia="Times New Roman"/>
                <w:color w:val="000000"/>
                <w:sz w:val="20"/>
                <w:szCs w:val="20"/>
              </w:rPr>
            </w:pPr>
            <w:r w:rsidRPr="000A13FD">
              <w:rPr>
                <w:rFonts w:eastAsia="Times New Roman"/>
                <w:color w:val="000000"/>
                <w:sz w:val="20"/>
                <w:szCs w:val="20"/>
              </w:rPr>
              <w:t>Agricol</w:t>
            </w:r>
          </w:p>
        </w:tc>
        <w:tc>
          <w:tcPr>
            <w:tcW w:w="786"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5274D49B" w14:textId="77777777" w:rsidR="00537245" w:rsidRPr="000A13FD" w:rsidRDefault="00537245" w:rsidP="001733A9">
            <w:pPr>
              <w:spacing w:line="276" w:lineRule="auto"/>
              <w:jc w:val="left"/>
              <w:rPr>
                <w:rFonts w:eastAsia="Times New Roman"/>
                <w:color w:val="000000"/>
                <w:sz w:val="20"/>
                <w:szCs w:val="20"/>
              </w:rPr>
            </w:pPr>
            <w:r w:rsidRPr="000A13FD">
              <w:rPr>
                <w:rFonts w:eastAsia="Times New Roman"/>
                <w:color w:val="000000"/>
                <w:sz w:val="20"/>
                <w:szCs w:val="20"/>
              </w:rPr>
              <w:t>Proprietate necunoscuta</w:t>
            </w:r>
          </w:p>
        </w:tc>
        <w:tc>
          <w:tcPr>
            <w:tcW w:w="568"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70D3285" w14:textId="77777777" w:rsidR="00537245" w:rsidRPr="000A13FD" w:rsidRDefault="00537245" w:rsidP="001733A9">
            <w:pPr>
              <w:spacing w:line="276" w:lineRule="auto"/>
              <w:jc w:val="right"/>
              <w:rPr>
                <w:rFonts w:eastAsia="Times New Roman"/>
                <w:color w:val="000000"/>
                <w:sz w:val="20"/>
                <w:szCs w:val="20"/>
              </w:rPr>
            </w:pPr>
            <w:r w:rsidRPr="000A13FD">
              <w:rPr>
                <w:rFonts w:eastAsia="Times New Roman"/>
                <w:color w:val="000000"/>
                <w:sz w:val="20"/>
                <w:szCs w:val="20"/>
              </w:rPr>
              <w:t>0.658</w:t>
            </w:r>
          </w:p>
        </w:tc>
        <w:tc>
          <w:tcPr>
            <w:tcW w:w="502"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0580DF5" w14:textId="77777777" w:rsidR="00537245" w:rsidRPr="000A13FD" w:rsidRDefault="00537245" w:rsidP="001733A9">
            <w:pPr>
              <w:spacing w:line="276" w:lineRule="auto"/>
              <w:jc w:val="right"/>
              <w:rPr>
                <w:rFonts w:eastAsia="Times New Roman"/>
                <w:color w:val="000000"/>
                <w:sz w:val="20"/>
                <w:szCs w:val="20"/>
              </w:rPr>
            </w:pPr>
            <w:r w:rsidRPr="000A13FD">
              <w:rPr>
                <w:rFonts w:eastAsia="Times New Roman"/>
                <w:color w:val="000000"/>
                <w:sz w:val="20"/>
                <w:szCs w:val="20"/>
              </w:rPr>
              <w:t>0.089</w:t>
            </w:r>
          </w:p>
        </w:tc>
      </w:tr>
      <w:tr w:rsidR="00537245" w:rsidRPr="000A13FD" w14:paraId="30BDEB19" w14:textId="77777777" w:rsidTr="00020FF0">
        <w:trPr>
          <w:trHeight w:val="580"/>
        </w:trPr>
        <w:tc>
          <w:tcPr>
            <w:tcW w:w="491" w:type="pct"/>
            <w:tcBorders>
              <w:top w:val="nil"/>
              <w:left w:val="single" w:sz="4" w:space="0" w:color="auto"/>
              <w:bottom w:val="single" w:sz="4" w:space="0" w:color="auto"/>
              <w:right w:val="single" w:sz="4" w:space="0" w:color="auto"/>
            </w:tcBorders>
            <w:shd w:val="clear" w:color="auto" w:fill="auto"/>
            <w:tcMar>
              <w:left w:w="28" w:type="dxa"/>
              <w:right w:w="28" w:type="dxa"/>
            </w:tcMar>
            <w:vAlign w:val="bottom"/>
            <w:hideMark/>
          </w:tcPr>
          <w:p w14:paraId="4C8CABB8" w14:textId="77777777" w:rsidR="00537245" w:rsidRPr="000A13FD" w:rsidRDefault="00537245" w:rsidP="001733A9">
            <w:pPr>
              <w:spacing w:line="276" w:lineRule="auto"/>
              <w:jc w:val="center"/>
              <w:rPr>
                <w:rFonts w:eastAsia="Times New Roman"/>
                <w:color w:val="000000"/>
                <w:sz w:val="20"/>
                <w:szCs w:val="20"/>
              </w:rPr>
            </w:pPr>
            <w:r w:rsidRPr="000A13FD">
              <w:rPr>
                <w:rFonts w:eastAsia="Times New Roman"/>
                <w:color w:val="000000"/>
                <w:sz w:val="20"/>
                <w:szCs w:val="20"/>
              </w:rPr>
              <w:t>34</w:t>
            </w:r>
          </w:p>
        </w:tc>
        <w:tc>
          <w:tcPr>
            <w:tcW w:w="673"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4BA47FFE" w14:textId="77777777" w:rsidR="00537245" w:rsidRPr="000A13FD" w:rsidRDefault="00537245" w:rsidP="001733A9">
            <w:pPr>
              <w:spacing w:line="276" w:lineRule="auto"/>
              <w:jc w:val="left"/>
              <w:rPr>
                <w:rFonts w:eastAsia="Times New Roman"/>
                <w:color w:val="000000"/>
                <w:sz w:val="20"/>
                <w:szCs w:val="20"/>
              </w:rPr>
            </w:pPr>
            <w:r w:rsidRPr="000A13FD">
              <w:rPr>
                <w:rFonts w:eastAsia="Times New Roman"/>
                <w:color w:val="000000"/>
                <w:sz w:val="20"/>
                <w:szCs w:val="20"/>
              </w:rPr>
              <w:t>ROSCI0220</w:t>
            </w:r>
          </w:p>
        </w:tc>
        <w:tc>
          <w:tcPr>
            <w:tcW w:w="702"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00CF1E6D" w14:textId="77777777" w:rsidR="00537245" w:rsidRPr="000A13FD" w:rsidRDefault="00537245" w:rsidP="001733A9">
            <w:pPr>
              <w:spacing w:line="276" w:lineRule="auto"/>
              <w:jc w:val="left"/>
              <w:rPr>
                <w:rFonts w:eastAsia="Times New Roman"/>
                <w:color w:val="000000"/>
                <w:sz w:val="20"/>
                <w:szCs w:val="20"/>
              </w:rPr>
            </w:pPr>
            <w:proofErr w:type="spellStart"/>
            <w:r w:rsidRPr="000A13FD">
              <w:rPr>
                <w:rFonts w:eastAsia="Times New Roman"/>
                <w:color w:val="000000"/>
                <w:sz w:val="20"/>
                <w:szCs w:val="20"/>
              </w:rPr>
              <w:t>Sacueni</w:t>
            </w:r>
            <w:proofErr w:type="spellEnd"/>
          </w:p>
        </w:tc>
        <w:tc>
          <w:tcPr>
            <w:tcW w:w="657"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24CEE556" w14:textId="77777777" w:rsidR="00537245" w:rsidRPr="000A13FD" w:rsidRDefault="00537245" w:rsidP="001733A9">
            <w:pPr>
              <w:spacing w:line="276" w:lineRule="auto"/>
              <w:jc w:val="left"/>
              <w:rPr>
                <w:rFonts w:eastAsia="Times New Roman"/>
                <w:color w:val="000000"/>
                <w:sz w:val="20"/>
                <w:szCs w:val="20"/>
              </w:rPr>
            </w:pPr>
            <w:r w:rsidRPr="000A13FD">
              <w:rPr>
                <w:rFonts w:eastAsia="Times New Roman"/>
                <w:color w:val="000000"/>
                <w:sz w:val="20"/>
                <w:szCs w:val="20"/>
              </w:rPr>
              <w:t> </w:t>
            </w:r>
          </w:p>
        </w:tc>
        <w:tc>
          <w:tcPr>
            <w:tcW w:w="622"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3040CE64" w14:textId="77777777" w:rsidR="00537245" w:rsidRPr="000A13FD" w:rsidRDefault="00537245" w:rsidP="001733A9">
            <w:pPr>
              <w:spacing w:line="276" w:lineRule="auto"/>
              <w:jc w:val="left"/>
              <w:rPr>
                <w:rFonts w:eastAsia="Times New Roman"/>
                <w:color w:val="000000"/>
                <w:sz w:val="20"/>
                <w:szCs w:val="20"/>
              </w:rPr>
            </w:pPr>
            <w:r w:rsidRPr="000A13FD">
              <w:rPr>
                <w:rFonts w:eastAsia="Times New Roman"/>
                <w:color w:val="000000"/>
                <w:sz w:val="20"/>
                <w:szCs w:val="20"/>
              </w:rPr>
              <w:t>Agricol</w:t>
            </w:r>
          </w:p>
        </w:tc>
        <w:tc>
          <w:tcPr>
            <w:tcW w:w="786"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413A8F82" w14:textId="77777777" w:rsidR="00537245" w:rsidRPr="000A13FD" w:rsidRDefault="00537245" w:rsidP="001733A9">
            <w:pPr>
              <w:spacing w:line="276" w:lineRule="auto"/>
              <w:jc w:val="left"/>
              <w:rPr>
                <w:rFonts w:eastAsia="Times New Roman"/>
                <w:color w:val="000000"/>
                <w:sz w:val="20"/>
                <w:szCs w:val="20"/>
              </w:rPr>
            </w:pPr>
            <w:r w:rsidRPr="000A13FD">
              <w:rPr>
                <w:rFonts w:eastAsia="Times New Roman"/>
                <w:color w:val="000000"/>
                <w:sz w:val="20"/>
                <w:szCs w:val="20"/>
              </w:rPr>
              <w:t>Proprietate necunoscuta</w:t>
            </w:r>
          </w:p>
        </w:tc>
        <w:tc>
          <w:tcPr>
            <w:tcW w:w="568"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7EA040C2" w14:textId="77777777" w:rsidR="00537245" w:rsidRPr="000A13FD" w:rsidRDefault="00537245" w:rsidP="001733A9">
            <w:pPr>
              <w:spacing w:line="276" w:lineRule="auto"/>
              <w:jc w:val="right"/>
              <w:rPr>
                <w:rFonts w:eastAsia="Times New Roman"/>
                <w:color w:val="000000"/>
                <w:sz w:val="20"/>
                <w:szCs w:val="20"/>
              </w:rPr>
            </w:pPr>
            <w:r w:rsidRPr="000A13FD">
              <w:rPr>
                <w:rFonts w:eastAsia="Times New Roman"/>
                <w:color w:val="000000"/>
                <w:sz w:val="20"/>
                <w:szCs w:val="20"/>
              </w:rPr>
              <w:t>6.887</w:t>
            </w:r>
          </w:p>
        </w:tc>
        <w:tc>
          <w:tcPr>
            <w:tcW w:w="502"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4E1426B" w14:textId="77777777" w:rsidR="00537245" w:rsidRPr="000A13FD" w:rsidRDefault="00537245" w:rsidP="001733A9">
            <w:pPr>
              <w:spacing w:line="276" w:lineRule="auto"/>
              <w:jc w:val="right"/>
              <w:rPr>
                <w:rFonts w:eastAsia="Times New Roman"/>
                <w:color w:val="000000"/>
                <w:sz w:val="20"/>
                <w:szCs w:val="20"/>
              </w:rPr>
            </w:pPr>
            <w:r w:rsidRPr="000A13FD">
              <w:rPr>
                <w:rFonts w:eastAsia="Times New Roman"/>
                <w:color w:val="000000"/>
                <w:sz w:val="20"/>
                <w:szCs w:val="20"/>
              </w:rPr>
              <w:t>0.929</w:t>
            </w:r>
          </w:p>
        </w:tc>
      </w:tr>
      <w:tr w:rsidR="00537245" w:rsidRPr="000A13FD" w14:paraId="46B5554A" w14:textId="77777777" w:rsidTr="00020FF0">
        <w:trPr>
          <w:trHeight w:val="580"/>
        </w:trPr>
        <w:tc>
          <w:tcPr>
            <w:tcW w:w="491" w:type="pct"/>
            <w:tcBorders>
              <w:top w:val="nil"/>
              <w:left w:val="single" w:sz="4" w:space="0" w:color="auto"/>
              <w:bottom w:val="single" w:sz="4" w:space="0" w:color="auto"/>
              <w:right w:val="single" w:sz="4" w:space="0" w:color="auto"/>
            </w:tcBorders>
            <w:shd w:val="clear" w:color="auto" w:fill="auto"/>
            <w:tcMar>
              <w:left w:w="28" w:type="dxa"/>
              <w:right w:w="28" w:type="dxa"/>
            </w:tcMar>
            <w:vAlign w:val="bottom"/>
            <w:hideMark/>
          </w:tcPr>
          <w:p w14:paraId="00F0EAF6" w14:textId="77777777" w:rsidR="00537245" w:rsidRPr="000A13FD" w:rsidRDefault="00537245" w:rsidP="001733A9">
            <w:pPr>
              <w:spacing w:line="276" w:lineRule="auto"/>
              <w:jc w:val="center"/>
              <w:rPr>
                <w:rFonts w:eastAsia="Times New Roman"/>
                <w:color w:val="000000"/>
                <w:sz w:val="20"/>
                <w:szCs w:val="20"/>
              </w:rPr>
            </w:pPr>
            <w:r w:rsidRPr="000A13FD">
              <w:rPr>
                <w:rFonts w:eastAsia="Times New Roman"/>
                <w:color w:val="000000"/>
                <w:sz w:val="20"/>
                <w:szCs w:val="20"/>
              </w:rPr>
              <w:t>35</w:t>
            </w:r>
          </w:p>
        </w:tc>
        <w:tc>
          <w:tcPr>
            <w:tcW w:w="673"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3572A0C8" w14:textId="77777777" w:rsidR="00537245" w:rsidRPr="000A13FD" w:rsidRDefault="00537245" w:rsidP="001733A9">
            <w:pPr>
              <w:spacing w:line="276" w:lineRule="auto"/>
              <w:jc w:val="left"/>
              <w:rPr>
                <w:rFonts w:eastAsia="Times New Roman"/>
                <w:color w:val="000000"/>
                <w:sz w:val="20"/>
                <w:szCs w:val="20"/>
              </w:rPr>
            </w:pPr>
            <w:r w:rsidRPr="000A13FD">
              <w:rPr>
                <w:rFonts w:eastAsia="Times New Roman"/>
                <w:color w:val="000000"/>
                <w:sz w:val="20"/>
                <w:szCs w:val="20"/>
              </w:rPr>
              <w:t>ROSCI0220</w:t>
            </w:r>
          </w:p>
        </w:tc>
        <w:tc>
          <w:tcPr>
            <w:tcW w:w="702"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098EE217" w14:textId="77777777" w:rsidR="00537245" w:rsidRPr="000A13FD" w:rsidRDefault="00537245" w:rsidP="001733A9">
            <w:pPr>
              <w:spacing w:line="276" w:lineRule="auto"/>
              <w:jc w:val="left"/>
              <w:rPr>
                <w:rFonts w:eastAsia="Times New Roman"/>
                <w:color w:val="000000"/>
                <w:sz w:val="20"/>
                <w:szCs w:val="20"/>
              </w:rPr>
            </w:pPr>
            <w:proofErr w:type="spellStart"/>
            <w:r w:rsidRPr="000A13FD">
              <w:rPr>
                <w:rFonts w:eastAsia="Times New Roman"/>
                <w:color w:val="000000"/>
                <w:sz w:val="20"/>
                <w:szCs w:val="20"/>
              </w:rPr>
              <w:t>Sacueni</w:t>
            </w:r>
            <w:proofErr w:type="spellEnd"/>
          </w:p>
        </w:tc>
        <w:tc>
          <w:tcPr>
            <w:tcW w:w="657"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49844B98" w14:textId="77777777" w:rsidR="00537245" w:rsidRPr="000A13FD" w:rsidRDefault="00537245" w:rsidP="001733A9">
            <w:pPr>
              <w:spacing w:line="276" w:lineRule="auto"/>
              <w:jc w:val="left"/>
              <w:rPr>
                <w:rFonts w:eastAsia="Times New Roman"/>
                <w:color w:val="000000"/>
                <w:sz w:val="20"/>
                <w:szCs w:val="20"/>
              </w:rPr>
            </w:pPr>
            <w:r w:rsidRPr="000A13FD">
              <w:rPr>
                <w:rFonts w:eastAsia="Times New Roman"/>
                <w:color w:val="000000"/>
                <w:sz w:val="20"/>
                <w:szCs w:val="20"/>
              </w:rPr>
              <w:t> </w:t>
            </w:r>
          </w:p>
        </w:tc>
        <w:tc>
          <w:tcPr>
            <w:tcW w:w="622"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7354EBBE" w14:textId="16208543" w:rsidR="00537245" w:rsidRPr="000A13FD" w:rsidRDefault="00E11193" w:rsidP="001733A9">
            <w:pPr>
              <w:spacing w:line="276" w:lineRule="auto"/>
              <w:jc w:val="left"/>
              <w:rPr>
                <w:rFonts w:eastAsia="Times New Roman"/>
                <w:color w:val="000000"/>
                <w:sz w:val="20"/>
                <w:szCs w:val="20"/>
              </w:rPr>
            </w:pPr>
            <w:r w:rsidRPr="000A13FD">
              <w:rPr>
                <w:rFonts w:eastAsia="Times New Roman"/>
                <w:color w:val="000000"/>
                <w:sz w:val="20"/>
                <w:szCs w:val="20"/>
              </w:rPr>
              <w:t>Pădure</w:t>
            </w:r>
          </w:p>
        </w:tc>
        <w:tc>
          <w:tcPr>
            <w:tcW w:w="786"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1BE4DCF3" w14:textId="77777777" w:rsidR="00537245" w:rsidRPr="000A13FD" w:rsidRDefault="00537245" w:rsidP="001733A9">
            <w:pPr>
              <w:spacing w:line="276" w:lineRule="auto"/>
              <w:jc w:val="left"/>
              <w:rPr>
                <w:rFonts w:eastAsia="Times New Roman"/>
                <w:color w:val="000000"/>
                <w:sz w:val="20"/>
                <w:szCs w:val="20"/>
              </w:rPr>
            </w:pPr>
            <w:r w:rsidRPr="000A13FD">
              <w:rPr>
                <w:rFonts w:eastAsia="Times New Roman"/>
                <w:color w:val="000000"/>
                <w:sz w:val="20"/>
                <w:szCs w:val="20"/>
              </w:rPr>
              <w:t>Proprietate necunoscuta</w:t>
            </w:r>
          </w:p>
        </w:tc>
        <w:tc>
          <w:tcPr>
            <w:tcW w:w="568"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5FD12BF" w14:textId="77777777" w:rsidR="00537245" w:rsidRPr="000A13FD" w:rsidRDefault="00537245" w:rsidP="001733A9">
            <w:pPr>
              <w:spacing w:line="276" w:lineRule="auto"/>
              <w:jc w:val="right"/>
              <w:rPr>
                <w:rFonts w:eastAsia="Times New Roman"/>
                <w:color w:val="000000"/>
                <w:sz w:val="20"/>
                <w:szCs w:val="20"/>
              </w:rPr>
            </w:pPr>
            <w:r w:rsidRPr="000A13FD">
              <w:rPr>
                <w:rFonts w:eastAsia="Times New Roman"/>
                <w:color w:val="000000"/>
                <w:sz w:val="20"/>
                <w:szCs w:val="20"/>
              </w:rPr>
              <w:t>0.340</w:t>
            </w:r>
          </w:p>
        </w:tc>
        <w:tc>
          <w:tcPr>
            <w:tcW w:w="502"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8C4F344" w14:textId="77777777" w:rsidR="00537245" w:rsidRPr="000A13FD" w:rsidRDefault="00537245" w:rsidP="001733A9">
            <w:pPr>
              <w:spacing w:line="276" w:lineRule="auto"/>
              <w:jc w:val="right"/>
              <w:rPr>
                <w:rFonts w:eastAsia="Times New Roman"/>
                <w:color w:val="000000"/>
                <w:sz w:val="20"/>
                <w:szCs w:val="20"/>
              </w:rPr>
            </w:pPr>
            <w:r w:rsidRPr="000A13FD">
              <w:rPr>
                <w:rFonts w:eastAsia="Times New Roman"/>
                <w:color w:val="000000"/>
                <w:sz w:val="20"/>
                <w:szCs w:val="20"/>
              </w:rPr>
              <w:t>0.046</w:t>
            </w:r>
          </w:p>
        </w:tc>
      </w:tr>
      <w:tr w:rsidR="00537245" w:rsidRPr="000A13FD" w14:paraId="7A389D50" w14:textId="77777777" w:rsidTr="00020FF0">
        <w:trPr>
          <w:trHeight w:val="580"/>
        </w:trPr>
        <w:tc>
          <w:tcPr>
            <w:tcW w:w="491" w:type="pct"/>
            <w:tcBorders>
              <w:top w:val="nil"/>
              <w:left w:val="single" w:sz="4" w:space="0" w:color="auto"/>
              <w:bottom w:val="single" w:sz="4" w:space="0" w:color="auto"/>
              <w:right w:val="single" w:sz="4" w:space="0" w:color="auto"/>
            </w:tcBorders>
            <w:shd w:val="clear" w:color="auto" w:fill="auto"/>
            <w:tcMar>
              <w:left w:w="28" w:type="dxa"/>
              <w:right w:w="28" w:type="dxa"/>
            </w:tcMar>
            <w:vAlign w:val="bottom"/>
            <w:hideMark/>
          </w:tcPr>
          <w:p w14:paraId="3595CCB4" w14:textId="77777777" w:rsidR="00537245" w:rsidRPr="000A13FD" w:rsidRDefault="00537245" w:rsidP="001733A9">
            <w:pPr>
              <w:spacing w:line="276" w:lineRule="auto"/>
              <w:jc w:val="center"/>
              <w:rPr>
                <w:rFonts w:eastAsia="Times New Roman"/>
                <w:color w:val="000000"/>
                <w:sz w:val="20"/>
                <w:szCs w:val="20"/>
              </w:rPr>
            </w:pPr>
            <w:r w:rsidRPr="000A13FD">
              <w:rPr>
                <w:rFonts w:eastAsia="Times New Roman"/>
                <w:color w:val="000000"/>
                <w:sz w:val="20"/>
                <w:szCs w:val="20"/>
              </w:rPr>
              <w:t>36</w:t>
            </w:r>
          </w:p>
        </w:tc>
        <w:tc>
          <w:tcPr>
            <w:tcW w:w="673"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4EDAE08B" w14:textId="77777777" w:rsidR="00537245" w:rsidRPr="000A13FD" w:rsidRDefault="00537245" w:rsidP="001733A9">
            <w:pPr>
              <w:spacing w:line="276" w:lineRule="auto"/>
              <w:jc w:val="left"/>
              <w:rPr>
                <w:rFonts w:eastAsia="Times New Roman"/>
                <w:color w:val="000000"/>
                <w:sz w:val="20"/>
                <w:szCs w:val="20"/>
              </w:rPr>
            </w:pPr>
            <w:r w:rsidRPr="000A13FD">
              <w:rPr>
                <w:rFonts w:eastAsia="Times New Roman"/>
                <w:color w:val="000000"/>
                <w:sz w:val="20"/>
                <w:szCs w:val="20"/>
              </w:rPr>
              <w:t>ROSCI0220</w:t>
            </w:r>
          </w:p>
        </w:tc>
        <w:tc>
          <w:tcPr>
            <w:tcW w:w="702"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3DE51574" w14:textId="77777777" w:rsidR="00537245" w:rsidRPr="000A13FD" w:rsidRDefault="00537245" w:rsidP="001733A9">
            <w:pPr>
              <w:spacing w:line="276" w:lineRule="auto"/>
              <w:jc w:val="left"/>
              <w:rPr>
                <w:rFonts w:eastAsia="Times New Roman"/>
                <w:color w:val="000000"/>
                <w:sz w:val="20"/>
                <w:szCs w:val="20"/>
              </w:rPr>
            </w:pPr>
            <w:proofErr w:type="spellStart"/>
            <w:r w:rsidRPr="000A13FD">
              <w:rPr>
                <w:rFonts w:eastAsia="Times New Roman"/>
                <w:color w:val="000000"/>
                <w:sz w:val="20"/>
                <w:szCs w:val="20"/>
              </w:rPr>
              <w:t>Sacueni</w:t>
            </w:r>
            <w:proofErr w:type="spellEnd"/>
          </w:p>
        </w:tc>
        <w:tc>
          <w:tcPr>
            <w:tcW w:w="657"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1874DEA1" w14:textId="77777777" w:rsidR="00537245" w:rsidRPr="000A13FD" w:rsidRDefault="00537245" w:rsidP="001733A9">
            <w:pPr>
              <w:spacing w:line="276" w:lineRule="auto"/>
              <w:jc w:val="left"/>
              <w:rPr>
                <w:rFonts w:eastAsia="Times New Roman"/>
                <w:color w:val="000000"/>
                <w:sz w:val="20"/>
                <w:szCs w:val="20"/>
              </w:rPr>
            </w:pPr>
            <w:r w:rsidRPr="000A13FD">
              <w:rPr>
                <w:rFonts w:eastAsia="Times New Roman"/>
                <w:color w:val="000000"/>
                <w:sz w:val="20"/>
                <w:szCs w:val="20"/>
              </w:rPr>
              <w:t> </w:t>
            </w:r>
          </w:p>
        </w:tc>
        <w:tc>
          <w:tcPr>
            <w:tcW w:w="622"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568D9802" w14:textId="6E08672D" w:rsidR="00537245" w:rsidRPr="000A13FD" w:rsidRDefault="00E11193" w:rsidP="001733A9">
            <w:pPr>
              <w:spacing w:line="276" w:lineRule="auto"/>
              <w:jc w:val="left"/>
              <w:rPr>
                <w:rFonts w:eastAsia="Times New Roman"/>
                <w:color w:val="000000"/>
                <w:sz w:val="20"/>
                <w:szCs w:val="20"/>
              </w:rPr>
            </w:pPr>
            <w:r w:rsidRPr="000A13FD">
              <w:rPr>
                <w:rFonts w:eastAsia="Times New Roman"/>
                <w:color w:val="000000"/>
                <w:sz w:val="20"/>
                <w:szCs w:val="20"/>
              </w:rPr>
              <w:t>Pădure</w:t>
            </w:r>
          </w:p>
        </w:tc>
        <w:tc>
          <w:tcPr>
            <w:tcW w:w="786"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110D768C" w14:textId="77777777" w:rsidR="00537245" w:rsidRPr="000A13FD" w:rsidRDefault="00537245" w:rsidP="001733A9">
            <w:pPr>
              <w:spacing w:line="276" w:lineRule="auto"/>
              <w:jc w:val="left"/>
              <w:rPr>
                <w:rFonts w:eastAsia="Times New Roman"/>
                <w:color w:val="000000"/>
                <w:sz w:val="20"/>
                <w:szCs w:val="20"/>
              </w:rPr>
            </w:pPr>
            <w:r w:rsidRPr="000A13FD">
              <w:rPr>
                <w:rFonts w:eastAsia="Times New Roman"/>
                <w:color w:val="000000"/>
                <w:sz w:val="20"/>
                <w:szCs w:val="20"/>
              </w:rPr>
              <w:t>Proprietate necunoscuta</w:t>
            </w:r>
          </w:p>
        </w:tc>
        <w:tc>
          <w:tcPr>
            <w:tcW w:w="568"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4C8988F7" w14:textId="77777777" w:rsidR="00537245" w:rsidRPr="000A13FD" w:rsidRDefault="00537245" w:rsidP="001733A9">
            <w:pPr>
              <w:spacing w:line="276" w:lineRule="auto"/>
              <w:jc w:val="right"/>
              <w:rPr>
                <w:rFonts w:eastAsia="Times New Roman"/>
                <w:color w:val="000000"/>
                <w:sz w:val="20"/>
                <w:szCs w:val="20"/>
              </w:rPr>
            </w:pPr>
            <w:r w:rsidRPr="000A13FD">
              <w:rPr>
                <w:rFonts w:eastAsia="Times New Roman"/>
                <w:color w:val="000000"/>
                <w:sz w:val="20"/>
                <w:szCs w:val="20"/>
              </w:rPr>
              <w:t>7.136</w:t>
            </w:r>
          </w:p>
        </w:tc>
        <w:tc>
          <w:tcPr>
            <w:tcW w:w="502"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535836BC" w14:textId="77777777" w:rsidR="00537245" w:rsidRPr="000A13FD" w:rsidRDefault="00537245" w:rsidP="001733A9">
            <w:pPr>
              <w:spacing w:line="276" w:lineRule="auto"/>
              <w:jc w:val="right"/>
              <w:rPr>
                <w:rFonts w:eastAsia="Times New Roman"/>
                <w:color w:val="000000"/>
                <w:sz w:val="20"/>
                <w:szCs w:val="20"/>
              </w:rPr>
            </w:pPr>
            <w:r w:rsidRPr="000A13FD">
              <w:rPr>
                <w:rFonts w:eastAsia="Times New Roman"/>
                <w:color w:val="000000"/>
                <w:sz w:val="20"/>
                <w:szCs w:val="20"/>
              </w:rPr>
              <w:t>0.963</w:t>
            </w:r>
          </w:p>
        </w:tc>
      </w:tr>
      <w:tr w:rsidR="00537245" w:rsidRPr="000A13FD" w14:paraId="7BEA3F6C" w14:textId="77777777" w:rsidTr="00020FF0">
        <w:trPr>
          <w:trHeight w:val="580"/>
        </w:trPr>
        <w:tc>
          <w:tcPr>
            <w:tcW w:w="491" w:type="pct"/>
            <w:tcBorders>
              <w:top w:val="nil"/>
              <w:left w:val="single" w:sz="4" w:space="0" w:color="auto"/>
              <w:bottom w:val="single" w:sz="4" w:space="0" w:color="auto"/>
              <w:right w:val="single" w:sz="4" w:space="0" w:color="auto"/>
            </w:tcBorders>
            <w:shd w:val="clear" w:color="auto" w:fill="auto"/>
            <w:tcMar>
              <w:left w:w="28" w:type="dxa"/>
              <w:right w:w="28" w:type="dxa"/>
            </w:tcMar>
            <w:vAlign w:val="bottom"/>
            <w:hideMark/>
          </w:tcPr>
          <w:p w14:paraId="68F81027" w14:textId="77777777" w:rsidR="00537245" w:rsidRPr="000A13FD" w:rsidRDefault="00537245" w:rsidP="001733A9">
            <w:pPr>
              <w:spacing w:line="276" w:lineRule="auto"/>
              <w:jc w:val="center"/>
              <w:rPr>
                <w:rFonts w:eastAsia="Times New Roman"/>
                <w:color w:val="000000"/>
                <w:sz w:val="20"/>
                <w:szCs w:val="20"/>
              </w:rPr>
            </w:pPr>
            <w:r w:rsidRPr="000A13FD">
              <w:rPr>
                <w:rFonts w:eastAsia="Times New Roman"/>
                <w:color w:val="000000"/>
                <w:sz w:val="20"/>
                <w:szCs w:val="20"/>
              </w:rPr>
              <w:t>37</w:t>
            </w:r>
          </w:p>
        </w:tc>
        <w:tc>
          <w:tcPr>
            <w:tcW w:w="673"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0F909F62" w14:textId="77777777" w:rsidR="00537245" w:rsidRPr="000A13FD" w:rsidRDefault="00537245" w:rsidP="001733A9">
            <w:pPr>
              <w:spacing w:line="276" w:lineRule="auto"/>
              <w:jc w:val="left"/>
              <w:rPr>
                <w:rFonts w:eastAsia="Times New Roman"/>
                <w:color w:val="000000"/>
                <w:sz w:val="20"/>
                <w:szCs w:val="20"/>
              </w:rPr>
            </w:pPr>
            <w:r w:rsidRPr="000A13FD">
              <w:rPr>
                <w:rFonts w:eastAsia="Times New Roman"/>
                <w:color w:val="000000"/>
                <w:sz w:val="20"/>
                <w:szCs w:val="20"/>
              </w:rPr>
              <w:t>ROSCI0220</w:t>
            </w:r>
          </w:p>
        </w:tc>
        <w:tc>
          <w:tcPr>
            <w:tcW w:w="702"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3A3F25B4" w14:textId="77777777" w:rsidR="00537245" w:rsidRPr="000A13FD" w:rsidRDefault="00537245" w:rsidP="001733A9">
            <w:pPr>
              <w:spacing w:line="276" w:lineRule="auto"/>
              <w:jc w:val="left"/>
              <w:rPr>
                <w:rFonts w:eastAsia="Times New Roman"/>
                <w:color w:val="000000"/>
                <w:sz w:val="20"/>
                <w:szCs w:val="20"/>
              </w:rPr>
            </w:pPr>
            <w:proofErr w:type="spellStart"/>
            <w:r w:rsidRPr="000A13FD">
              <w:rPr>
                <w:rFonts w:eastAsia="Times New Roman"/>
                <w:color w:val="000000"/>
                <w:sz w:val="20"/>
                <w:szCs w:val="20"/>
              </w:rPr>
              <w:t>Sacueni</w:t>
            </w:r>
            <w:proofErr w:type="spellEnd"/>
          </w:p>
        </w:tc>
        <w:tc>
          <w:tcPr>
            <w:tcW w:w="657"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23963F96" w14:textId="77777777" w:rsidR="00537245" w:rsidRPr="000A13FD" w:rsidRDefault="00537245" w:rsidP="001733A9">
            <w:pPr>
              <w:spacing w:line="276" w:lineRule="auto"/>
              <w:jc w:val="left"/>
              <w:rPr>
                <w:rFonts w:eastAsia="Times New Roman"/>
                <w:color w:val="000000"/>
                <w:sz w:val="20"/>
                <w:szCs w:val="20"/>
              </w:rPr>
            </w:pPr>
            <w:r w:rsidRPr="000A13FD">
              <w:rPr>
                <w:rFonts w:eastAsia="Times New Roman"/>
                <w:color w:val="000000"/>
                <w:sz w:val="20"/>
                <w:szCs w:val="20"/>
              </w:rPr>
              <w:t> </w:t>
            </w:r>
          </w:p>
        </w:tc>
        <w:tc>
          <w:tcPr>
            <w:tcW w:w="622"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5612251F" w14:textId="4CF2C856" w:rsidR="00537245" w:rsidRPr="000A13FD" w:rsidRDefault="00E11193" w:rsidP="001733A9">
            <w:pPr>
              <w:spacing w:line="276" w:lineRule="auto"/>
              <w:jc w:val="left"/>
              <w:rPr>
                <w:rFonts w:eastAsia="Times New Roman"/>
                <w:color w:val="000000"/>
                <w:sz w:val="20"/>
                <w:szCs w:val="20"/>
              </w:rPr>
            </w:pPr>
            <w:r w:rsidRPr="000A13FD">
              <w:rPr>
                <w:rFonts w:eastAsia="Times New Roman"/>
                <w:color w:val="000000"/>
                <w:sz w:val="20"/>
                <w:szCs w:val="20"/>
              </w:rPr>
              <w:t>Pădure</w:t>
            </w:r>
          </w:p>
        </w:tc>
        <w:tc>
          <w:tcPr>
            <w:tcW w:w="786"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112708FB" w14:textId="77777777" w:rsidR="00537245" w:rsidRPr="000A13FD" w:rsidRDefault="00537245" w:rsidP="001733A9">
            <w:pPr>
              <w:spacing w:line="276" w:lineRule="auto"/>
              <w:jc w:val="left"/>
              <w:rPr>
                <w:rFonts w:eastAsia="Times New Roman"/>
                <w:color w:val="000000"/>
                <w:sz w:val="20"/>
                <w:szCs w:val="20"/>
              </w:rPr>
            </w:pPr>
            <w:r w:rsidRPr="000A13FD">
              <w:rPr>
                <w:rFonts w:eastAsia="Times New Roman"/>
                <w:color w:val="000000"/>
                <w:sz w:val="20"/>
                <w:szCs w:val="20"/>
              </w:rPr>
              <w:t>Proprietate necunoscuta</w:t>
            </w:r>
          </w:p>
        </w:tc>
        <w:tc>
          <w:tcPr>
            <w:tcW w:w="568"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1903C2F" w14:textId="77777777" w:rsidR="00537245" w:rsidRPr="000A13FD" w:rsidRDefault="00537245" w:rsidP="001733A9">
            <w:pPr>
              <w:spacing w:line="276" w:lineRule="auto"/>
              <w:jc w:val="right"/>
              <w:rPr>
                <w:rFonts w:eastAsia="Times New Roman"/>
                <w:color w:val="000000"/>
                <w:sz w:val="20"/>
                <w:szCs w:val="20"/>
              </w:rPr>
            </w:pPr>
            <w:r w:rsidRPr="000A13FD">
              <w:rPr>
                <w:rFonts w:eastAsia="Times New Roman"/>
                <w:color w:val="000000"/>
                <w:sz w:val="20"/>
                <w:szCs w:val="20"/>
              </w:rPr>
              <w:t>0.836</w:t>
            </w:r>
          </w:p>
        </w:tc>
        <w:tc>
          <w:tcPr>
            <w:tcW w:w="502"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356196FD" w14:textId="77777777" w:rsidR="00537245" w:rsidRPr="000A13FD" w:rsidRDefault="00537245" w:rsidP="001733A9">
            <w:pPr>
              <w:spacing w:line="276" w:lineRule="auto"/>
              <w:jc w:val="right"/>
              <w:rPr>
                <w:rFonts w:eastAsia="Times New Roman"/>
                <w:color w:val="000000"/>
                <w:sz w:val="20"/>
                <w:szCs w:val="20"/>
              </w:rPr>
            </w:pPr>
            <w:r w:rsidRPr="000A13FD">
              <w:rPr>
                <w:rFonts w:eastAsia="Times New Roman"/>
                <w:color w:val="000000"/>
                <w:sz w:val="20"/>
                <w:szCs w:val="20"/>
              </w:rPr>
              <w:t>0.113</w:t>
            </w:r>
          </w:p>
        </w:tc>
      </w:tr>
      <w:tr w:rsidR="00537245" w:rsidRPr="000A13FD" w14:paraId="1D3C599D" w14:textId="77777777" w:rsidTr="00020FF0">
        <w:trPr>
          <w:trHeight w:val="580"/>
        </w:trPr>
        <w:tc>
          <w:tcPr>
            <w:tcW w:w="491" w:type="pct"/>
            <w:tcBorders>
              <w:top w:val="nil"/>
              <w:left w:val="single" w:sz="4" w:space="0" w:color="auto"/>
              <w:bottom w:val="single" w:sz="4" w:space="0" w:color="auto"/>
              <w:right w:val="single" w:sz="4" w:space="0" w:color="auto"/>
            </w:tcBorders>
            <w:shd w:val="clear" w:color="auto" w:fill="auto"/>
            <w:tcMar>
              <w:left w:w="28" w:type="dxa"/>
              <w:right w:w="28" w:type="dxa"/>
            </w:tcMar>
            <w:vAlign w:val="bottom"/>
            <w:hideMark/>
          </w:tcPr>
          <w:p w14:paraId="6490186E" w14:textId="77777777" w:rsidR="00537245" w:rsidRPr="000A13FD" w:rsidRDefault="00537245" w:rsidP="001733A9">
            <w:pPr>
              <w:spacing w:line="276" w:lineRule="auto"/>
              <w:jc w:val="center"/>
              <w:rPr>
                <w:rFonts w:eastAsia="Times New Roman"/>
                <w:color w:val="000000"/>
                <w:sz w:val="20"/>
                <w:szCs w:val="20"/>
              </w:rPr>
            </w:pPr>
            <w:r w:rsidRPr="000A13FD">
              <w:rPr>
                <w:rFonts w:eastAsia="Times New Roman"/>
                <w:color w:val="000000"/>
                <w:sz w:val="20"/>
                <w:szCs w:val="20"/>
              </w:rPr>
              <w:t>38</w:t>
            </w:r>
          </w:p>
        </w:tc>
        <w:tc>
          <w:tcPr>
            <w:tcW w:w="673"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07061A18" w14:textId="77777777" w:rsidR="00537245" w:rsidRPr="000A13FD" w:rsidRDefault="00537245" w:rsidP="001733A9">
            <w:pPr>
              <w:spacing w:line="276" w:lineRule="auto"/>
              <w:jc w:val="left"/>
              <w:rPr>
                <w:rFonts w:eastAsia="Times New Roman"/>
                <w:color w:val="000000"/>
                <w:sz w:val="20"/>
                <w:szCs w:val="20"/>
              </w:rPr>
            </w:pPr>
            <w:r w:rsidRPr="000A13FD">
              <w:rPr>
                <w:rFonts w:eastAsia="Times New Roman"/>
                <w:color w:val="000000"/>
                <w:sz w:val="20"/>
                <w:szCs w:val="20"/>
              </w:rPr>
              <w:t>ROSCI0220</w:t>
            </w:r>
          </w:p>
        </w:tc>
        <w:tc>
          <w:tcPr>
            <w:tcW w:w="702"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1023ADF0" w14:textId="77777777" w:rsidR="00537245" w:rsidRPr="000A13FD" w:rsidRDefault="00537245" w:rsidP="001733A9">
            <w:pPr>
              <w:spacing w:line="276" w:lineRule="auto"/>
              <w:jc w:val="left"/>
              <w:rPr>
                <w:rFonts w:eastAsia="Times New Roman"/>
                <w:color w:val="000000"/>
                <w:sz w:val="20"/>
                <w:szCs w:val="20"/>
              </w:rPr>
            </w:pPr>
            <w:proofErr w:type="spellStart"/>
            <w:r w:rsidRPr="000A13FD">
              <w:rPr>
                <w:rFonts w:eastAsia="Times New Roman"/>
                <w:color w:val="000000"/>
                <w:sz w:val="20"/>
                <w:szCs w:val="20"/>
              </w:rPr>
              <w:t>Sacueni</w:t>
            </w:r>
            <w:proofErr w:type="spellEnd"/>
          </w:p>
        </w:tc>
        <w:tc>
          <w:tcPr>
            <w:tcW w:w="657"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43D491E6" w14:textId="77777777" w:rsidR="00537245" w:rsidRPr="000A13FD" w:rsidRDefault="00537245" w:rsidP="001733A9">
            <w:pPr>
              <w:spacing w:line="276" w:lineRule="auto"/>
              <w:jc w:val="left"/>
              <w:rPr>
                <w:rFonts w:eastAsia="Times New Roman"/>
                <w:color w:val="000000"/>
                <w:sz w:val="20"/>
                <w:szCs w:val="20"/>
              </w:rPr>
            </w:pPr>
            <w:r w:rsidRPr="000A13FD">
              <w:rPr>
                <w:rFonts w:eastAsia="Times New Roman"/>
                <w:color w:val="000000"/>
                <w:sz w:val="20"/>
                <w:szCs w:val="20"/>
              </w:rPr>
              <w:t> </w:t>
            </w:r>
          </w:p>
        </w:tc>
        <w:tc>
          <w:tcPr>
            <w:tcW w:w="622"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4CEE09DB" w14:textId="27BB7169" w:rsidR="00537245" w:rsidRPr="000A13FD" w:rsidRDefault="00E11193" w:rsidP="001733A9">
            <w:pPr>
              <w:spacing w:line="276" w:lineRule="auto"/>
              <w:jc w:val="left"/>
              <w:rPr>
                <w:rFonts w:eastAsia="Times New Roman"/>
                <w:color w:val="000000"/>
                <w:sz w:val="20"/>
                <w:szCs w:val="20"/>
              </w:rPr>
            </w:pPr>
            <w:r w:rsidRPr="000A13FD">
              <w:rPr>
                <w:rFonts w:eastAsia="Times New Roman"/>
                <w:color w:val="000000"/>
                <w:sz w:val="20"/>
                <w:szCs w:val="20"/>
              </w:rPr>
              <w:t>Pădure</w:t>
            </w:r>
          </w:p>
        </w:tc>
        <w:tc>
          <w:tcPr>
            <w:tcW w:w="786"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62FD0693" w14:textId="77777777" w:rsidR="00537245" w:rsidRPr="000A13FD" w:rsidRDefault="00537245" w:rsidP="001733A9">
            <w:pPr>
              <w:spacing w:line="276" w:lineRule="auto"/>
              <w:jc w:val="left"/>
              <w:rPr>
                <w:rFonts w:eastAsia="Times New Roman"/>
                <w:color w:val="000000"/>
                <w:sz w:val="20"/>
                <w:szCs w:val="20"/>
              </w:rPr>
            </w:pPr>
            <w:r w:rsidRPr="000A13FD">
              <w:rPr>
                <w:rFonts w:eastAsia="Times New Roman"/>
                <w:color w:val="000000"/>
                <w:sz w:val="20"/>
                <w:szCs w:val="20"/>
              </w:rPr>
              <w:t>Proprietate necunoscuta</w:t>
            </w:r>
          </w:p>
        </w:tc>
        <w:tc>
          <w:tcPr>
            <w:tcW w:w="568"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1FF22473" w14:textId="77777777" w:rsidR="00537245" w:rsidRPr="000A13FD" w:rsidRDefault="00537245" w:rsidP="001733A9">
            <w:pPr>
              <w:spacing w:line="276" w:lineRule="auto"/>
              <w:jc w:val="right"/>
              <w:rPr>
                <w:rFonts w:eastAsia="Times New Roman"/>
                <w:color w:val="000000"/>
                <w:sz w:val="20"/>
                <w:szCs w:val="20"/>
              </w:rPr>
            </w:pPr>
            <w:r w:rsidRPr="000A13FD">
              <w:rPr>
                <w:rFonts w:eastAsia="Times New Roman"/>
                <w:color w:val="000000"/>
                <w:sz w:val="20"/>
                <w:szCs w:val="20"/>
              </w:rPr>
              <w:t>16.242</w:t>
            </w:r>
          </w:p>
        </w:tc>
        <w:tc>
          <w:tcPr>
            <w:tcW w:w="502"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276D0A99" w14:textId="77777777" w:rsidR="00537245" w:rsidRPr="000A13FD" w:rsidRDefault="00537245" w:rsidP="001733A9">
            <w:pPr>
              <w:spacing w:line="276" w:lineRule="auto"/>
              <w:jc w:val="right"/>
              <w:rPr>
                <w:rFonts w:eastAsia="Times New Roman"/>
                <w:color w:val="000000"/>
                <w:sz w:val="20"/>
                <w:szCs w:val="20"/>
              </w:rPr>
            </w:pPr>
            <w:r w:rsidRPr="000A13FD">
              <w:rPr>
                <w:rFonts w:eastAsia="Times New Roman"/>
                <w:color w:val="000000"/>
                <w:sz w:val="20"/>
                <w:szCs w:val="20"/>
              </w:rPr>
              <w:t>2.191</w:t>
            </w:r>
          </w:p>
        </w:tc>
      </w:tr>
      <w:tr w:rsidR="00537245" w:rsidRPr="000A13FD" w14:paraId="69B345F8" w14:textId="77777777" w:rsidTr="00020FF0">
        <w:trPr>
          <w:trHeight w:val="580"/>
        </w:trPr>
        <w:tc>
          <w:tcPr>
            <w:tcW w:w="491" w:type="pct"/>
            <w:tcBorders>
              <w:top w:val="nil"/>
              <w:left w:val="single" w:sz="4" w:space="0" w:color="auto"/>
              <w:bottom w:val="single" w:sz="4" w:space="0" w:color="auto"/>
              <w:right w:val="single" w:sz="4" w:space="0" w:color="auto"/>
            </w:tcBorders>
            <w:shd w:val="clear" w:color="auto" w:fill="auto"/>
            <w:tcMar>
              <w:left w:w="28" w:type="dxa"/>
              <w:right w:w="28" w:type="dxa"/>
            </w:tcMar>
            <w:vAlign w:val="bottom"/>
            <w:hideMark/>
          </w:tcPr>
          <w:p w14:paraId="2F46A132" w14:textId="77777777" w:rsidR="00537245" w:rsidRPr="000A13FD" w:rsidRDefault="00537245" w:rsidP="001733A9">
            <w:pPr>
              <w:spacing w:line="276" w:lineRule="auto"/>
              <w:jc w:val="center"/>
              <w:rPr>
                <w:rFonts w:eastAsia="Times New Roman"/>
                <w:color w:val="000000"/>
                <w:sz w:val="20"/>
                <w:szCs w:val="20"/>
              </w:rPr>
            </w:pPr>
            <w:r w:rsidRPr="000A13FD">
              <w:rPr>
                <w:rFonts w:eastAsia="Times New Roman"/>
                <w:color w:val="000000"/>
                <w:sz w:val="20"/>
                <w:szCs w:val="20"/>
              </w:rPr>
              <w:t>39</w:t>
            </w:r>
          </w:p>
        </w:tc>
        <w:tc>
          <w:tcPr>
            <w:tcW w:w="673"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43A2C7BE" w14:textId="77777777" w:rsidR="00537245" w:rsidRPr="000A13FD" w:rsidRDefault="00537245" w:rsidP="001733A9">
            <w:pPr>
              <w:spacing w:line="276" w:lineRule="auto"/>
              <w:jc w:val="left"/>
              <w:rPr>
                <w:rFonts w:eastAsia="Times New Roman"/>
                <w:color w:val="000000"/>
                <w:sz w:val="20"/>
                <w:szCs w:val="20"/>
              </w:rPr>
            </w:pPr>
            <w:r w:rsidRPr="000A13FD">
              <w:rPr>
                <w:rFonts w:eastAsia="Times New Roman"/>
                <w:color w:val="000000"/>
                <w:sz w:val="20"/>
                <w:szCs w:val="20"/>
              </w:rPr>
              <w:t>ROSCI0220</w:t>
            </w:r>
          </w:p>
        </w:tc>
        <w:tc>
          <w:tcPr>
            <w:tcW w:w="702"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56D58FED" w14:textId="77777777" w:rsidR="00537245" w:rsidRPr="000A13FD" w:rsidRDefault="00537245" w:rsidP="001733A9">
            <w:pPr>
              <w:spacing w:line="276" w:lineRule="auto"/>
              <w:jc w:val="left"/>
              <w:rPr>
                <w:rFonts w:eastAsia="Times New Roman"/>
                <w:color w:val="000000"/>
                <w:sz w:val="20"/>
                <w:szCs w:val="20"/>
              </w:rPr>
            </w:pPr>
            <w:proofErr w:type="spellStart"/>
            <w:r w:rsidRPr="000A13FD">
              <w:rPr>
                <w:rFonts w:eastAsia="Times New Roman"/>
                <w:color w:val="000000"/>
                <w:sz w:val="20"/>
                <w:szCs w:val="20"/>
              </w:rPr>
              <w:t>Sacueni</w:t>
            </w:r>
            <w:proofErr w:type="spellEnd"/>
          </w:p>
        </w:tc>
        <w:tc>
          <w:tcPr>
            <w:tcW w:w="657"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59FF5103" w14:textId="77777777" w:rsidR="00537245" w:rsidRPr="000A13FD" w:rsidRDefault="00537245" w:rsidP="001733A9">
            <w:pPr>
              <w:spacing w:line="276" w:lineRule="auto"/>
              <w:jc w:val="left"/>
              <w:rPr>
                <w:rFonts w:eastAsia="Times New Roman"/>
                <w:color w:val="000000"/>
                <w:sz w:val="20"/>
                <w:szCs w:val="20"/>
              </w:rPr>
            </w:pPr>
            <w:r w:rsidRPr="000A13FD">
              <w:rPr>
                <w:rFonts w:eastAsia="Times New Roman"/>
                <w:color w:val="000000"/>
                <w:sz w:val="20"/>
                <w:szCs w:val="20"/>
              </w:rPr>
              <w:t> </w:t>
            </w:r>
          </w:p>
        </w:tc>
        <w:tc>
          <w:tcPr>
            <w:tcW w:w="622"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32D3B8BB" w14:textId="77777777" w:rsidR="00537245" w:rsidRPr="000A13FD" w:rsidRDefault="00537245" w:rsidP="001733A9">
            <w:pPr>
              <w:spacing w:line="276" w:lineRule="auto"/>
              <w:jc w:val="left"/>
              <w:rPr>
                <w:rFonts w:eastAsia="Times New Roman"/>
                <w:color w:val="000000"/>
                <w:sz w:val="20"/>
                <w:szCs w:val="20"/>
              </w:rPr>
            </w:pPr>
            <w:r w:rsidRPr="000A13FD">
              <w:rPr>
                <w:rFonts w:eastAsia="Times New Roman"/>
                <w:color w:val="000000"/>
                <w:sz w:val="20"/>
                <w:szCs w:val="20"/>
              </w:rPr>
              <w:t>Drum</w:t>
            </w:r>
          </w:p>
        </w:tc>
        <w:tc>
          <w:tcPr>
            <w:tcW w:w="786" w:type="pct"/>
            <w:tcBorders>
              <w:top w:val="nil"/>
              <w:left w:val="nil"/>
              <w:bottom w:val="single" w:sz="4" w:space="0" w:color="auto"/>
              <w:right w:val="single" w:sz="4" w:space="0" w:color="auto"/>
            </w:tcBorders>
            <w:shd w:val="clear" w:color="auto" w:fill="auto"/>
            <w:tcMar>
              <w:left w:w="28" w:type="dxa"/>
              <w:right w:w="28" w:type="dxa"/>
            </w:tcMar>
            <w:vAlign w:val="bottom"/>
            <w:hideMark/>
          </w:tcPr>
          <w:p w14:paraId="7F62B333" w14:textId="77777777" w:rsidR="00537245" w:rsidRPr="000A13FD" w:rsidRDefault="00537245" w:rsidP="001733A9">
            <w:pPr>
              <w:spacing w:line="276" w:lineRule="auto"/>
              <w:jc w:val="left"/>
              <w:rPr>
                <w:rFonts w:eastAsia="Times New Roman"/>
                <w:color w:val="000000"/>
                <w:sz w:val="20"/>
                <w:szCs w:val="20"/>
              </w:rPr>
            </w:pPr>
            <w:r w:rsidRPr="000A13FD">
              <w:rPr>
                <w:rFonts w:eastAsia="Times New Roman"/>
                <w:color w:val="000000"/>
                <w:sz w:val="20"/>
                <w:szCs w:val="20"/>
              </w:rPr>
              <w:t>Proprietate necunoscuta</w:t>
            </w:r>
          </w:p>
        </w:tc>
        <w:tc>
          <w:tcPr>
            <w:tcW w:w="568"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0881A07E" w14:textId="77777777" w:rsidR="00537245" w:rsidRPr="000A13FD" w:rsidRDefault="00537245" w:rsidP="001733A9">
            <w:pPr>
              <w:spacing w:line="276" w:lineRule="auto"/>
              <w:jc w:val="right"/>
              <w:rPr>
                <w:rFonts w:eastAsia="Times New Roman"/>
                <w:color w:val="000000"/>
                <w:sz w:val="20"/>
                <w:szCs w:val="20"/>
              </w:rPr>
            </w:pPr>
            <w:r w:rsidRPr="000A13FD">
              <w:rPr>
                <w:rFonts w:eastAsia="Times New Roman"/>
                <w:color w:val="000000"/>
                <w:sz w:val="20"/>
                <w:szCs w:val="20"/>
              </w:rPr>
              <w:t>0.569</w:t>
            </w:r>
          </w:p>
        </w:tc>
        <w:tc>
          <w:tcPr>
            <w:tcW w:w="502"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14:paraId="6FF6CA14" w14:textId="77777777" w:rsidR="00537245" w:rsidRPr="000A13FD" w:rsidRDefault="00537245" w:rsidP="001733A9">
            <w:pPr>
              <w:spacing w:line="276" w:lineRule="auto"/>
              <w:jc w:val="right"/>
              <w:rPr>
                <w:rFonts w:eastAsia="Times New Roman"/>
                <w:color w:val="000000"/>
                <w:sz w:val="20"/>
                <w:szCs w:val="20"/>
              </w:rPr>
            </w:pPr>
            <w:r w:rsidRPr="000A13FD">
              <w:rPr>
                <w:rFonts w:eastAsia="Times New Roman"/>
                <w:color w:val="000000"/>
                <w:sz w:val="20"/>
                <w:szCs w:val="20"/>
              </w:rPr>
              <w:t>0.077</w:t>
            </w:r>
          </w:p>
        </w:tc>
      </w:tr>
    </w:tbl>
    <w:p w14:paraId="6BF0CD19" w14:textId="77777777" w:rsidR="00537245" w:rsidRPr="000A13FD" w:rsidRDefault="00537245" w:rsidP="001733A9">
      <w:pPr>
        <w:spacing w:line="276" w:lineRule="auto"/>
        <w:ind w:firstLine="709"/>
        <w:rPr>
          <w:szCs w:val="24"/>
        </w:rPr>
      </w:pPr>
    </w:p>
    <w:p w14:paraId="41AE3FD5" w14:textId="70E47C78" w:rsidR="007D4590" w:rsidRPr="000A13FD" w:rsidRDefault="007D4590" w:rsidP="001733A9">
      <w:pPr>
        <w:spacing w:line="276" w:lineRule="auto"/>
        <w:ind w:firstLine="709"/>
        <w:rPr>
          <w:szCs w:val="24"/>
        </w:rPr>
      </w:pPr>
      <w:r w:rsidRPr="000A13FD">
        <w:rPr>
          <w:szCs w:val="24"/>
        </w:rPr>
        <w:t>Pentru colectarea datelor privind regimul juridic, s-au contactat factori de decizie locali, primăriile care au suprafe</w:t>
      </w:r>
      <w:r w:rsidR="000A13FD">
        <w:rPr>
          <w:szCs w:val="24"/>
        </w:rPr>
        <w:t>ț</w:t>
      </w:r>
      <w:r w:rsidRPr="000A13FD">
        <w:rPr>
          <w:szCs w:val="24"/>
        </w:rPr>
        <w:t xml:space="preserve">e administrative în cadrul ariei protejate, precum </w:t>
      </w:r>
      <w:r w:rsidR="000A13FD">
        <w:rPr>
          <w:szCs w:val="24"/>
        </w:rPr>
        <w:t>ș</w:t>
      </w:r>
      <w:r w:rsidR="00F86C39" w:rsidRPr="000A13FD">
        <w:rPr>
          <w:szCs w:val="24"/>
        </w:rPr>
        <w:t>i</w:t>
      </w:r>
      <w:r w:rsidRPr="000A13FD">
        <w:rPr>
          <w:szCs w:val="24"/>
        </w:rPr>
        <w:t xml:space="preserve"> reprezentan</w:t>
      </w:r>
      <w:r w:rsidR="000A13FD">
        <w:rPr>
          <w:szCs w:val="24"/>
        </w:rPr>
        <w:t>ț</w:t>
      </w:r>
      <w:r w:rsidRPr="000A13FD">
        <w:rPr>
          <w:szCs w:val="24"/>
        </w:rPr>
        <w:t>i ai ocoalelor silvice. Hăr</w:t>
      </w:r>
      <w:r w:rsidR="000A13FD">
        <w:rPr>
          <w:szCs w:val="24"/>
        </w:rPr>
        <w:t>ț</w:t>
      </w:r>
      <w:r w:rsidRPr="000A13FD">
        <w:rPr>
          <w:szCs w:val="24"/>
        </w:rPr>
        <w:t xml:space="preserve">i de tip </w:t>
      </w:r>
      <w:proofErr w:type="spellStart"/>
      <w:r w:rsidRPr="000A13FD">
        <w:rPr>
          <w:szCs w:val="24"/>
        </w:rPr>
        <w:t>ortofotoplan</w:t>
      </w:r>
      <w:proofErr w:type="spellEnd"/>
      <w:r w:rsidRPr="000A13FD">
        <w:rPr>
          <w:szCs w:val="24"/>
        </w:rPr>
        <w:t>, elaborate ini</w:t>
      </w:r>
      <w:r w:rsidR="000A13FD">
        <w:rPr>
          <w:szCs w:val="24"/>
        </w:rPr>
        <w:t>ț</w:t>
      </w:r>
      <w:r w:rsidRPr="000A13FD">
        <w:rPr>
          <w:szCs w:val="24"/>
        </w:rPr>
        <w:t xml:space="preserve">ial în etapa de birou, au constituit baza de lucru pentru teren, ajutând la identificarea parcelelor cu proprietari împreună cu factorii de decizie locali. </w:t>
      </w:r>
    </w:p>
    <w:p w14:paraId="54D3A645" w14:textId="611F42CA" w:rsidR="007D4590" w:rsidRPr="000A13FD" w:rsidRDefault="007D4590" w:rsidP="001733A9">
      <w:pPr>
        <w:spacing w:line="276" w:lineRule="auto"/>
        <w:ind w:firstLine="709"/>
        <w:rPr>
          <w:szCs w:val="24"/>
        </w:rPr>
      </w:pPr>
      <w:r w:rsidRPr="000A13FD">
        <w:rPr>
          <w:szCs w:val="24"/>
        </w:rPr>
        <w:t xml:space="preserve">Date importante privind regimul juridic </w:t>
      </w:r>
      <w:r w:rsidR="000A13FD">
        <w:rPr>
          <w:szCs w:val="24"/>
        </w:rPr>
        <w:t>ș</w:t>
      </w:r>
      <w:r w:rsidRPr="000A13FD">
        <w:rPr>
          <w:szCs w:val="24"/>
        </w:rPr>
        <w:t>i gestionarii terenurilor au fost ob</w:t>
      </w:r>
      <w:r w:rsidR="000A13FD">
        <w:rPr>
          <w:szCs w:val="24"/>
        </w:rPr>
        <w:t>ț</w:t>
      </w:r>
      <w:r w:rsidRPr="000A13FD">
        <w:rPr>
          <w:szCs w:val="24"/>
        </w:rPr>
        <w:t xml:space="preserve">inute de la ANCPI, inclusiv extrase de carte funciară cu rol de informare. Etapele de observare directă s-au realizat pe teren, pentru a putea corobora datele oficiale cu realitatea din teren.  </w:t>
      </w:r>
    </w:p>
    <w:p w14:paraId="569E8161" w14:textId="1516166C" w:rsidR="007D4590" w:rsidRPr="000A13FD" w:rsidRDefault="007D4590" w:rsidP="001733A9">
      <w:pPr>
        <w:spacing w:line="276" w:lineRule="auto"/>
        <w:ind w:firstLine="709"/>
        <w:rPr>
          <w:szCs w:val="24"/>
        </w:rPr>
      </w:pPr>
      <w:r w:rsidRPr="000A13FD">
        <w:t>Prelucrarea datelor s-a efectuat prin aplicarea func</w:t>
      </w:r>
      <w:r w:rsidR="000A13FD">
        <w:t>ț</w:t>
      </w:r>
      <w:r w:rsidRPr="000A13FD">
        <w:t>iilor GIS, prin care s-au extras informa</w:t>
      </w:r>
      <w:r w:rsidR="000A13FD">
        <w:t>ț</w:t>
      </w:r>
      <w:r w:rsidRPr="000A13FD">
        <w:t>ii dorite din baza de date existentă, de pe hăr</w:t>
      </w:r>
      <w:r w:rsidR="000A13FD">
        <w:t>ț</w:t>
      </w:r>
      <w:r w:rsidRPr="000A13FD">
        <w:t xml:space="preserve">i topografice </w:t>
      </w:r>
      <w:r w:rsidR="000A13FD">
        <w:t>ș</w:t>
      </w:r>
      <w:r w:rsidR="00F86C39" w:rsidRPr="000A13FD">
        <w:t>i</w:t>
      </w:r>
      <w:r w:rsidRPr="000A13FD">
        <w:t xml:space="preserve"> </w:t>
      </w:r>
      <w:proofErr w:type="spellStart"/>
      <w:r w:rsidRPr="000A13FD">
        <w:t>ortofotoplanuri</w:t>
      </w:r>
      <w:proofErr w:type="spellEnd"/>
      <w:r w:rsidRPr="000A13FD">
        <w:t xml:space="preserve">, dar </w:t>
      </w:r>
      <w:r w:rsidR="000A13FD">
        <w:t>ș</w:t>
      </w:r>
      <w:r w:rsidRPr="000A13FD">
        <w:t>i în urma culegerii de informa</w:t>
      </w:r>
      <w:r w:rsidR="000A13FD">
        <w:t>ț</w:t>
      </w:r>
      <w:r w:rsidRPr="000A13FD">
        <w:t>ii în cadrul ie</w:t>
      </w:r>
      <w:r w:rsidR="000A13FD">
        <w:t>ș</w:t>
      </w:r>
      <w:r w:rsidRPr="000A13FD">
        <w:t>irilor la teren. Prin analiză spa</w:t>
      </w:r>
      <w:r w:rsidR="000A13FD">
        <w:t>ț</w:t>
      </w:r>
      <w:r w:rsidRPr="000A13FD">
        <w:t xml:space="preserve">ială </w:t>
      </w:r>
      <w:r w:rsidR="000A13FD">
        <w:t>ș</w:t>
      </w:r>
      <w:r w:rsidRPr="000A13FD">
        <w:t>i inserare a elementelor hăr</w:t>
      </w:r>
      <w:r w:rsidR="000A13FD">
        <w:t>ț</w:t>
      </w:r>
      <w:r w:rsidRPr="000A13FD">
        <w:t>ii, s-au realizat hăr</w:t>
      </w:r>
      <w:r w:rsidR="000A13FD">
        <w:t>ț</w:t>
      </w:r>
      <w:r w:rsidRPr="000A13FD">
        <w:t>i tematice cu situa</w:t>
      </w:r>
      <w:r w:rsidR="000A13FD">
        <w:t>ț</w:t>
      </w:r>
      <w:r w:rsidRPr="000A13FD">
        <w:t xml:space="preserve">ia juridică a terenurilor ariei protejate, apoi acestea s-au exportat sub formă de JPG pentru o mai bună </w:t>
      </w:r>
      <w:r w:rsidR="000A13FD">
        <w:t>ș</w:t>
      </w:r>
      <w:r w:rsidRPr="000A13FD">
        <w:t>i facilă vizualizare.</w:t>
      </w:r>
    </w:p>
    <w:p w14:paraId="66A209CB" w14:textId="6AB6BED5" w:rsidR="00537245" w:rsidRPr="000A13FD" w:rsidRDefault="00537245" w:rsidP="001733A9">
      <w:pPr>
        <w:spacing w:line="276" w:lineRule="auto"/>
        <w:ind w:firstLine="709"/>
      </w:pPr>
      <w:bookmarkStart w:id="58" w:name="_Hlk149752478"/>
      <w:r w:rsidRPr="000A13FD">
        <w:rPr>
          <w:b/>
        </w:rPr>
        <w:lastRenderedPageBreak/>
        <w:t>Domeniului public al statului (DS)</w:t>
      </w:r>
      <w:r w:rsidRPr="000A13FD">
        <w:t xml:space="preserve"> îi revine suprafa</w:t>
      </w:r>
      <w:r w:rsidR="000A13FD">
        <w:t>ț</w:t>
      </w:r>
      <w:r w:rsidRPr="000A13FD">
        <w:t>a cea mai mare, respectiv 436.57 ha, ceea ce înseamnă 58.88%.</w:t>
      </w:r>
    </w:p>
    <w:bookmarkEnd w:id="58"/>
    <w:p w14:paraId="715E93CC" w14:textId="3B534729" w:rsidR="00537245" w:rsidRPr="000A13FD" w:rsidRDefault="00537245" w:rsidP="001733A9">
      <w:pPr>
        <w:spacing w:line="276" w:lineRule="auto"/>
        <w:ind w:firstLine="709"/>
      </w:pPr>
      <w:r w:rsidRPr="000A13FD">
        <w:rPr>
          <w:b/>
        </w:rPr>
        <w:t xml:space="preserve">Proprietatea privată a persoanelor fizice (PF) </w:t>
      </w:r>
      <w:r w:rsidRPr="000A13FD">
        <w:t>este o categorie mai slab reprezentată valoric, dar are implica</w:t>
      </w:r>
      <w:r w:rsidR="000A13FD">
        <w:t>ț</w:t>
      </w:r>
      <w:r w:rsidRPr="000A13FD">
        <w:t>ii teritoriale însemnate în aria naturală protejată. Cu o suprafa</w:t>
      </w:r>
      <w:r w:rsidR="000A13FD">
        <w:t>ț</w:t>
      </w:r>
      <w:r w:rsidRPr="000A13FD">
        <w:t xml:space="preserve">ă de </w:t>
      </w:r>
      <w:r w:rsidRPr="000A13FD">
        <w:rPr>
          <w:b/>
        </w:rPr>
        <w:t>47.63 ha</w:t>
      </w:r>
      <w:r w:rsidRPr="000A13FD">
        <w:t>, PF de</w:t>
      </w:r>
      <w:r w:rsidR="000A13FD">
        <w:t>ț</w:t>
      </w:r>
      <w:r w:rsidRPr="000A13FD">
        <w:t>ine a doua pondere în cadrul categoriilor de proprietate, având o pondere de 6.42 % din suprafa</w:t>
      </w:r>
      <w:r w:rsidR="000A13FD">
        <w:t>ț</w:t>
      </w:r>
      <w:r w:rsidRPr="000A13FD">
        <w:t>a sitului.</w:t>
      </w:r>
    </w:p>
    <w:p w14:paraId="5458FE42" w14:textId="1FFC6A36" w:rsidR="00537245" w:rsidRPr="000A13FD" w:rsidRDefault="00537245" w:rsidP="001733A9">
      <w:pPr>
        <w:spacing w:line="276" w:lineRule="auto"/>
        <w:ind w:firstLine="709"/>
        <w:rPr>
          <w:szCs w:val="18"/>
        </w:rPr>
      </w:pPr>
      <w:r w:rsidRPr="000A13FD">
        <w:rPr>
          <w:b/>
          <w:szCs w:val="18"/>
        </w:rPr>
        <w:t xml:space="preserve">Proprietatea privată a persoanelor juridice (PJ) </w:t>
      </w:r>
      <w:r w:rsidRPr="000A13FD">
        <w:rPr>
          <w:szCs w:val="18"/>
        </w:rPr>
        <w:t>se extinde pe o suprafa</w:t>
      </w:r>
      <w:r w:rsidR="000A13FD">
        <w:rPr>
          <w:szCs w:val="18"/>
        </w:rPr>
        <w:t>ț</w:t>
      </w:r>
      <w:r w:rsidRPr="000A13FD">
        <w:rPr>
          <w:szCs w:val="18"/>
        </w:rPr>
        <w:t>ă extrem de redusă,</w:t>
      </w:r>
      <w:r w:rsidRPr="000A13FD">
        <w:rPr>
          <w:b/>
          <w:szCs w:val="18"/>
        </w:rPr>
        <w:t xml:space="preserve"> 7.1 ha</w:t>
      </w:r>
      <w:r w:rsidRPr="000A13FD">
        <w:rPr>
          <w:szCs w:val="18"/>
        </w:rPr>
        <w:t>, ceea ce înseamnă 0.95% din suprafa</w:t>
      </w:r>
      <w:r w:rsidR="000A13FD">
        <w:rPr>
          <w:szCs w:val="18"/>
        </w:rPr>
        <w:t>ț</w:t>
      </w:r>
      <w:r w:rsidRPr="000A13FD">
        <w:rPr>
          <w:szCs w:val="18"/>
        </w:rPr>
        <w:t>a sitului.</w:t>
      </w:r>
    </w:p>
    <w:p w14:paraId="751EFB45" w14:textId="162610E7" w:rsidR="00537245" w:rsidRPr="000A13FD" w:rsidRDefault="00537245" w:rsidP="001733A9">
      <w:pPr>
        <w:spacing w:line="276" w:lineRule="auto"/>
        <w:ind w:firstLine="709"/>
        <w:rPr>
          <w:b/>
        </w:rPr>
      </w:pPr>
      <w:r w:rsidRPr="000A13FD">
        <w:t>Pentru o suprafa</w:t>
      </w:r>
      <w:r w:rsidR="000A13FD">
        <w:t>ț</w:t>
      </w:r>
      <w:r w:rsidRPr="000A13FD">
        <w:t xml:space="preserve">ă de </w:t>
      </w:r>
      <w:r w:rsidRPr="000A13FD">
        <w:rPr>
          <w:b/>
        </w:rPr>
        <w:t>249.96 ha, respectiv 33.74%</w:t>
      </w:r>
      <w:r w:rsidRPr="000A13FD">
        <w:t xml:space="preserve"> din suprafa</w:t>
      </w:r>
      <w:r w:rsidR="000A13FD">
        <w:t>ț</w:t>
      </w:r>
      <w:r w:rsidRPr="000A13FD">
        <w:t>a sitului, nu se cunoa</w:t>
      </w:r>
      <w:r w:rsidR="000A13FD">
        <w:t>ș</w:t>
      </w:r>
      <w:r w:rsidRPr="000A13FD">
        <w:t xml:space="preserve">te proprietatea, fiind vorba despre terenuri </w:t>
      </w:r>
      <w:r w:rsidR="00E11193" w:rsidRPr="000A13FD">
        <w:t>neîntabulate</w:t>
      </w:r>
      <w:r w:rsidRPr="000A13FD">
        <w:t xml:space="preserve">, deci cu </w:t>
      </w:r>
      <w:r w:rsidRPr="000A13FD">
        <w:rPr>
          <w:b/>
        </w:rPr>
        <w:t>proprietate necunoscută.</w:t>
      </w:r>
    </w:p>
    <w:p w14:paraId="40794CD3" w14:textId="3A9722A3" w:rsidR="007D4590" w:rsidRPr="000A13FD" w:rsidRDefault="007D4590" w:rsidP="001733A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firstLine="709"/>
        <w:rPr>
          <w:rFonts w:eastAsia="Times New Roman"/>
          <w:szCs w:val="24"/>
          <w:lang w:eastAsia="ro-RO"/>
        </w:rPr>
      </w:pPr>
      <w:r w:rsidRPr="000A13FD">
        <w:rPr>
          <w:rFonts w:eastAsia="Times New Roman"/>
          <w:szCs w:val="24"/>
          <w:lang w:eastAsia="ro-RO"/>
        </w:rPr>
        <w:t>Situa</w:t>
      </w:r>
      <w:r w:rsidR="000A13FD">
        <w:rPr>
          <w:rFonts w:eastAsia="Times New Roman"/>
          <w:szCs w:val="24"/>
          <w:lang w:eastAsia="ro-RO"/>
        </w:rPr>
        <w:t>ț</w:t>
      </w:r>
      <w:r w:rsidRPr="000A13FD">
        <w:rPr>
          <w:rFonts w:eastAsia="Times New Roman"/>
          <w:szCs w:val="24"/>
          <w:lang w:eastAsia="ro-RO"/>
        </w:rPr>
        <w:t>ia proprietă</w:t>
      </w:r>
      <w:r w:rsidR="000A13FD">
        <w:rPr>
          <w:rFonts w:eastAsia="Times New Roman"/>
          <w:szCs w:val="24"/>
          <w:lang w:eastAsia="ro-RO"/>
        </w:rPr>
        <w:t>ț</w:t>
      </w:r>
      <w:r w:rsidRPr="000A13FD">
        <w:rPr>
          <w:rFonts w:eastAsia="Times New Roman"/>
          <w:szCs w:val="24"/>
          <w:lang w:eastAsia="ro-RO"/>
        </w:rPr>
        <w:t xml:space="preserve">ii asupra terenurilor este ilustrată în </w:t>
      </w:r>
      <w:r w:rsidR="00CB4B55">
        <w:t>Anexa 3.15. Harta juridică a terenului</w:t>
      </w:r>
      <w:r w:rsidR="000609DD" w:rsidRPr="000A13FD">
        <w:rPr>
          <w:rFonts w:eastAsia="Times New Roman"/>
          <w:szCs w:val="24"/>
          <w:lang w:eastAsia="ro-RO"/>
        </w:rPr>
        <w:t>.</w:t>
      </w:r>
    </w:p>
    <w:p w14:paraId="55395E83" w14:textId="77777777" w:rsidR="007D4590" w:rsidRPr="000A13FD" w:rsidRDefault="007D4590" w:rsidP="001733A9">
      <w:pPr>
        <w:spacing w:line="276" w:lineRule="auto"/>
        <w:rPr>
          <w:b/>
          <w:szCs w:val="24"/>
        </w:rPr>
      </w:pPr>
    </w:p>
    <w:p w14:paraId="77F673DF" w14:textId="4E2FF06D" w:rsidR="0046717E" w:rsidRPr="000A13FD" w:rsidRDefault="0049164C" w:rsidP="001733A9">
      <w:pPr>
        <w:pStyle w:val="Heading2"/>
        <w:spacing w:line="276" w:lineRule="auto"/>
        <w:rPr>
          <w:rStyle w:val="Heading2Char"/>
          <w:b/>
          <w:szCs w:val="24"/>
        </w:rPr>
      </w:pPr>
      <w:bookmarkStart w:id="59" w:name="_Toc150185504"/>
      <w:r w:rsidRPr="000A13FD">
        <w:rPr>
          <w:rStyle w:val="Heading2Char"/>
          <w:b/>
          <w:szCs w:val="24"/>
        </w:rPr>
        <w:t xml:space="preserve">4.4. Administratori, gestionari </w:t>
      </w:r>
      <w:r w:rsidR="000A13FD">
        <w:rPr>
          <w:rStyle w:val="Heading2Char"/>
          <w:b/>
          <w:szCs w:val="24"/>
        </w:rPr>
        <w:t>ș</w:t>
      </w:r>
      <w:r w:rsidR="00F86C39" w:rsidRPr="000A13FD">
        <w:rPr>
          <w:rStyle w:val="Heading2Char"/>
          <w:b/>
          <w:szCs w:val="24"/>
        </w:rPr>
        <w:t>i</w:t>
      </w:r>
      <w:r w:rsidRPr="000A13FD">
        <w:rPr>
          <w:rStyle w:val="Heading2Char"/>
          <w:b/>
          <w:szCs w:val="24"/>
        </w:rPr>
        <w:t xml:space="preserve"> utilizatori</w:t>
      </w:r>
      <w:bookmarkEnd w:id="56"/>
      <w:bookmarkEnd w:id="59"/>
    </w:p>
    <w:p w14:paraId="142E6600" w14:textId="77777777" w:rsidR="0071070E" w:rsidRPr="000A13FD" w:rsidRDefault="0071070E" w:rsidP="001733A9">
      <w:pPr>
        <w:spacing w:line="276" w:lineRule="auto"/>
      </w:pPr>
    </w:p>
    <w:p w14:paraId="347F4007" w14:textId="06EEEC8C" w:rsidR="0098320B" w:rsidRPr="000A13FD" w:rsidRDefault="0098320B" w:rsidP="001733A9">
      <w:pPr>
        <w:spacing w:line="276" w:lineRule="auto"/>
        <w:ind w:firstLine="709"/>
      </w:pPr>
      <w:bookmarkStart w:id="60" w:name="_Hlk149752254"/>
      <w:r w:rsidRPr="000A13FD">
        <w:t xml:space="preserve">În urma analizei efectuate asupra terenurilor aferente ROSCI0220 </w:t>
      </w:r>
      <w:proofErr w:type="spellStart"/>
      <w:r w:rsidRPr="000A13FD">
        <w:t>Săcueni</w:t>
      </w:r>
      <w:proofErr w:type="spellEnd"/>
      <w:r w:rsidRPr="000A13FD">
        <w:t xml:space="preserve"> </w:t>
      </w:r>
      <w:r w:rsidR="000A13FD">
        <w:t>ș</w:t>
      </w:r>
      <w:r w:rsidR="00F86C39" w:rsidRPr="000A13FD">
        <w:t>i</w:t>
      </w:r>
      <w:r w:rsidRPr="000A13FD">
        <w:t xml:space="preserve"> rezerva</w:t>
      </w:r>
      <w:r w:rsidR="000A13FD">
        <w:t>ț</w:t>
      </w:r>
      <w:r w:rsidRPr="000A13FD">
        <w:t>iei naturale Lacul Cico</w:t>
      </w:r>
      <w:r w:rsidR="000A13FD">
        <w:t>ș</w:t>
      </w:r>
      <w:r w:rsidRPr="000A13FD">
        <w:t xml:space="preserve">, au fost </w:t>
      </w:r>
      <w:r w:rsidR="00E11193" w:rsidRPr="000A13FD">
        <w:t>identificate</w:t>
      </w:r>
      <w:r w:rsidRPr="000A13FD">
        <w:t xml:space="preserve"> </w:t>
      </w:r>
      <w:r w:rsidR="00E94339">
        <w:t>două</w:t>
      </w:r>
      <w:r w:rsidR="00E94339" w:rsidRPr="000A13FD">
        <w:t xml:space="preserve"> categorii de administra</w:t>
      </w:r>
      <w:r w:rsidR="00E94339">
        <w:t>tori</w:t>
      </w:r>
      <w:r w:rsidR="00E94339" w:rsidRPr="000A13FD">
        <w:t xml:space="preserve">: </w:t>
      </w:r>
      <w:r w:rsidR="00E94339">
        <w:t>Statul român și proprietari privați (persoane fizice și p</w:t>
      </w:r>
      <w:r w:rsidR="00E94339" w:rsidRPr="000A13FD">
        <w:t>ersoane juridice</w:t>
      </w:r>
      <w:r w:rsidR="00E94339">
        <w:t>).</w:t>
      </w:r>
    </w:p>
    <w:bookmarkEnd w:id="60"/>
    <w:p w14:paraId="328F31E7" w14:textId="3A7A4163" w:rsidR="0071070E" w:rsidRPr="000A13FD" w:rsidRDefault="0071070E" w:rsidP="001733A9">
      <w:pPr>
        <w:pStyle w:val="NORMAL0"/>
        <w:spacing w:line="276" w:lineRule="auto"/>
        <w:rPr>
          <w:rStyle w:val="Heading2Char"/>
          <w:rFonts w:eastAsiaTheme="minorHAnsi"/>
          <w:b w:val="0"/>
          <w:szCs w:val="24"/>
        </w:rPr>
      </w:pPr>
    </w:p>
    <w:p w14:paraId="1E30A5C7" w14:textId="5CD29735" w:rsidR="0049164C" w:rsidRPr="000A13FD" w:rsidRDefault="0098320B" w:rsidP="001733A9">
      <w:pPr>
        <w:pStyle w:val="TableParagraph"/>
        <w:spacing w:line="276" w:lineRule="auto"/>
      </w:pPr>
      <w:r w:rsidRPr="000A13FD">
        <w:t xml:space="preserve">Tabel </w:t>
      </w:r>
      <w:r w:rsidRPr="000A13FD">
        <w:fldChar w:fldCharType="begin"/>
      </w:r>
      <w:r w:rsidRPr="000A13FD">
        <w:instrText xml:space="preserve"> SEQ Tabel \* ARABIC </w:instrText>
      </w:r>
      <w:r w:rsidRPr="000A13FD">
        <w:fldChar w:fldCharType="separate"/>
      </w:r>
      <w:r w:rsidR="000474B2" w:rsidRPr="000A13FD">
        <w:t>24</w:t>
      </w:r>
      <w:r w:rsidRPr="000A13FD">
        <w:fldChar w:fldCharType="end"/>
      </w:r>
      <w:r w:rsidRPr="000A13FD">
        <w:t xml:space="preserve">. </w:t>
      </w:r>
      <w:r w:rsidR="0049164C" w:rsidRPr="000A13FD">
        <w:t>Informa</w:t>
      </w:r>
      <w:r w:rsidR="000A13FD">
        <w:t>ț</w:t>
      </w:r>
      <w:r w:rsidR="0049164C" w:rsidRPr="000A13FD">
        <w:t>ii privind administratorii/gestionarii:</w:t>
      </w:r>
      <w:r w:rsidR="0071070E" w:rsidRPr="000A13FD">
        <w:br/>
      </w:r>
    </w:p>
    <w:tbl>
      <w:tblPr>
        <w:tblStyle w:val="TableGrid"/>
        <w:tblW w:w="9351" w:type="dxa"/>
        <w:tblLook w:val="04A0" w:firstRow="1" w:lastRow="0" w:firstColumn="1" w:lastColumn="0" w:noHBand="0" w:noVBand="1"/>
      </w:tblPr>
      <w:tblGrid>
        <w:gridCol w:w="988"/>
        <w:gridCol w:w="1870"/>
        <w:gridCol w:w="1870"/>
        <w:gridCol w:w="1504"/>
        <w:gridCol w:w="3119"/>
      </w:tblGrid>
      <w:tr w:rsidR="0049164C" w:rsidRPr="000A13FD" w14:paraId="3882FD51" w14:textId="77777777" w:rsidTr="00500053">
        <w:trPr>
          <w:tblHeader/>
        </w:trPr>
        <w:tc>
          <w:tcPr>
            <w:tcW w:w="988" w:type="dxa"/>
          </w:tcPr>
          <w:p w14:paraId="4B548D3F" w14:textId="317A8475" w:rsidR="0049164C" w:rsidRPr="000A13FD" w:rsidRDefault="0049164C" w:rsidP="001733A9">
            <w:pPr>
              <w:spacing w:line="276" w:lineRule="auto"/>
              <w:jc w:val="center"/>
              <w:rPr>
                <w:rFonts w:eastAsia="Times New Roman"/>
                <w:b/>
                <w:szCs w:val="24"/>
                <w:lang w:eastAsia="ro-RO"/>
              </w:rPr>
            </w:pPr>
            <w:r w:rsidRPr="000A13FD">
              <w:rPr>
                <w:rFonts w:eastAsia="Times New Roman"/>
                <w:b/>
                <w:szCs w:val="24"/>
                <w:lang w:eastAsia="ro-RO"/>
              </w:rPr>
              <w:t xml:space="preserve">Nr. </w:t>
            </w:r>
            <w:proofErr w:type="spellStart"/>
            <w:r w:rsidRPr="000A13FD">
              <w:rPr>
                <w:rFonts w:eastAsia="Times New Roman"/>
                <w:b/>
                <w:szCs w:val="24"/>
                <w:lang w:eastAsia="ro-RO"/>
              </w:rPr>
              <w:t>crt</w:t>
            </w:r>
            <w:proofErr w:type="spellEnd"/>
          </w:p>
        </w:tc>
        <w:tc>
          <w:tcPr>
            <w:tcW w:w="1870" w:type="dxa"/>
          </w:tcPr>
          <w:p w14:paraId="05BB8E72" w14:textId="16E6DB5F" w:rsidR="0049164C" w:rsidRPr="000A13FD" w:rsidRDefault="0049164C" w:rsidP="001733A9">
            <w:pPr>
              <w:spacing w:line="276" w:lineRule="auto"/>
              <w:jc w:val="center"/>
              <w:rPr>
                <w:rFonts w:eastAsia="Times New Roman"/>
                <w:b/>
                <w:szCs w:val="24"/>
                <w:lang w:eastAsia="ro-RO"/>
              </w:rPr>
            </w:pPr>
            <w:r w:rsidRPr="000A13FD">
              <w:rPr>
                <w:rFonts w:eastAsia="Times New Roman"/>
                <w:b/>
                <w:szCs w:val="24"/>
                <w:lang w:eastAsia="ro-RO"/>
              </w:rPr>
              <w:t>Administrator / Gestionar</w:t>
            </w:r>
          </w:p>
        </w:tc>
        <w:tc>
          <w:tcPr>
            <w:tcW w:w="1870" w:type="dxa"/>
          </w:tcPr>
          <w:p w14:paraId="075455C1" w14:textId="576D4B19" w:rsidR="0049164C" w:rsidRPr="000A13FD" w:rsidRDefault="0049164C" w:rsidP="001733A9">
            <w:pPr>
              <w:spacing w:line="276" w:lineRule="auto"/>
              <w:jc w:val="center"/>
              <w:rPr>
                <w:rFonts w:eastAsia="Times New Roman"/>
                <w:b/>
                <w:szCs w:val="24"/>
                <w:lang w:eastAsia="ro-RO"/>
              </w:rPr>
            </w:pPr>
            <w:r w:rsidRPr="000A13FD">
              <w:rPr>
                <w:rFonts w:eastAsia="Times New Roman"/>
                <w:b/>
                <w:szCs w:val="24"/>
                <w:lang w:eastAsia="ro-RO"/>
              </w:rPr>
              <w:t>Perioada adm/ gest</w:t>
            </w:r>
          </w:p>
        </w:tc>
        <w:tc>
          <w:tcPr>
            <w:tcW w:w="1504" w:type="dxa"/>
          </w:tcPr>
          <w:p w14:paraId="496A7247" w14:textId="0ED552E4" w:rsidR="0049164C" w:rsidRPr="000A13FD" w:rsidRDefault="0049164C" w:rsidP="001733A9">
            <w:pPr>
              <w:spacing w:line="276" w:lineRule="auto"/>
              <w:jc w:val="center"/>
              <w:rPr>
                <w:rFonts w:eastAsia="Times New Roman"/>
                <w:b/>
                <w:szCs w:val="24"/>
                <w:lang w:eastAsia="ro-RO"/>
              </w:rPr>
            </w:pPr>
            <w:r w:rsidRPr="000A13FD">
              <w:rPr>
                <w:rFonts w:eastAsia="Times New Roman"/>
                <w:b/>
                <w:szCs w:val="24"/>
                <w:lang w:eastAsia="ro-RO"/>
              </w:rPr>
              <w:t>Suprafa</w:t>
            </w:r>
            <w:r w:rsidR="000A13FD">
              <w:rPr>
                <w:rFonts w:eastAsia="Times New Roman"/>
                <w:b/>
                <w:szCs w:val="24"/>
                <w:lang w:eastAsia="ro-RO"/>
              </w:rPr>
              <w:t>ț</w:t>
            </w:r>
            <w:r w:rsidRPr="000A13FD">
              <w:rPr>
                <w:rFonts w:eastAsia="Times New Roman"/>
                <w:b/>
                <w:szCs w:val="24"/>
                <w:lang w:eastAsia="ro-RO"/>
              </w:rPr>
              <w:t>a totală (ha)</w:t>
            </w:r>
          </w:p>
        </w:tc>
        <w:tc>
          <w:tcPr>
            <w:tcW w:w="3119" w:type="dxa"/>
          </w:tcPr>
          <w:p w14:paraId="13AEEB3B" w14:textId="578286C6" w:rsidR="0049164C" w:rsidRPr="000A13FD" w:rsidRDefault="0049164C" w:rsidP="001733A9">
            <w:pPr>
              <w:spacing w:line="276" w:lineRule="auto"/>
              <w:jc w:val="center"/>
              <w:rPr>
                <w:rFonts w:eastAsia="Times New Roman"/>
                <w:b/>
                <w:szCs w:val="24"/>
                <w:lang w:eastAsia="ro-RO"/>
              </w:rPr>
            </w:pPr>
            <w:r w:rsidRPr="000A13FD">
              <w:rPr>
                <w:rFonts w:eastAsia="Times New Roman"/>
                <w:b/>
                <w:szCs w:val="24"/>
                <w:lang w:eastAsia="ro-RO"/>
              </w:rPr>
              <w:t>Detalii</w:t>
            </w:r>
          </w:p>
        </w:tc>
      </w:tr>
      <w:tr w:rsidR="0049164C" w:rsidRPr="000A13FD" w14:paraId="34FB01E5" w14:textId="77777777" w:rsidTr="00500053">
        <w:tc>
          <w:tcPr>
            <w:tcW w:w="988" w:type="dxa"/>
          </w:tcPr>
          <w:p w14:paraId="143CDFD3" w14:textId="77777777" w:rsidR="0049164C" w:rsidRPr="000A13FD" w:rsidRDefault="0049164C" w:rsidP="001733A9">
            <w:pPr>
              <w:pStyle w:val="ListParagraph"/>
              <w:numPr>
                <w:ilvl w:val="0"/>
                <w:numId w:val="11"/>
              </w:numPr>
              <w:spacing w:line="276" w:lineRule="auto"/>
              <w:jc w:val="both"/>
              <w:rPr>
                <w:rFonts w:eastAsia="Times New Roman" w:cs="Times New Roman"/>
                <w:szCs w:val="24"/>
                <w:lang w:val="ro-RO" w:eastAsia="ro-RO"/>
              </w:rPr>
            </w:pPr>
          </w:p>
        </w:tc>
        <w:tc>
          <w:tcPr>
            <w:tcW w:w="1870" w:type="dxa"/>
          </w:tcPr>
          <w:p w14:paraId="7E635B7E" w14:textId="5584E181" w:rsidR="0049164C" w:rsidRPr="000A13FD" w:rsidRDefault="00406255" w:rsidP="001733A9">
            <w:pPr>
              <w:spacing w:line="276" w:lineRule="auto"/>
              <w:rPr>
                <w:rFonts w:eastAsia="Times New Roman"/>
                <w:szCs w:val="24"/>
                <w:lang w:eastAsia="ro-RO"/>
              </w:rPr>
            </w:pPr>
            <w:r w:rsidRPr="000A13FD">
              <w:rPr>
                <w:rFonts w:eastAsia="Times New Roman"/>
                <w:szCs w:val="24"/>
                <w:lang w:eastAsia="ro-RO"/>
              </w:rPr>
              <w:t>Statul Român</w:t>
            </w:r>
          </w:p>
        </w:tc>
        <w:tc>
          <w:tcPr>
            <w:tcW w:w="1870" w:type="dxa"/>
          </w:tcPr>
          <w:p w14:paraId="44B9F9AB" w14:textId="65CBF0F2" w:rsidR="0049164C" w:rsidRPr="000A13FD" w:rsidRDefault="00406255" w:rsidP="001733A9">
            <w:pPr>
              <w:spacing w:line="276" w:lineRule="auto"/>
              <w:rPr>
                <w:rFonts w:eastAsia="Times New Roman"/>
                <w:szCs w:val="24"/>
                <w:lang w:eastAsia="ro-RO"/>
              </w:rPr>
            </w:pPr>
            <w:r w:rsidRPr="000A13FD">
              <w:rPr>
                <w:rFonts w:eastAsia="Times New Roman"/>
                <w:szCs w:val="24"/>
                <w:lang w:eastAsia="ro-RO"/>
              </w:rPr>
              <w:t>Necunoscută</w:t>
            </w:r>
          </w:p>
        </w:tc>
        <w:tc>
          <w:tcPr>
            <w:tcW w:w="1504" w:type="dxa"/>
          </w:tcPr>
          <w:p w14:paraId="2DABE991" w14:textId="622875AF" w:rsidR="0049164C" w:rsidRPr="000A13FD" w:rsidRDefault="0098320B" w:rsidP="001733A9">
            <w:pPr>
              <w:spacing w:line="276" w:lineRule="auto"/>
              <w:rPr>
                <w:rFonts w:eastAsia="Times New Roman"/>
                <w:szCs w:val="24"/>
                <w:lang w:eastAsia="ro-RO"/>
              </w:rPr>
            </w:pPr>
            <w:r w:rsidRPr="000A13FD">
              <w:rPr>
                <w:rFonts w:eastAsia="Times New Roman"/>
                <w:szCs w:val="24"/>
                <w:lang w:eastAsia="ro-RO"/>
              </w:rPr>
              <w:t>43</w:t>
            </w:r>
            <w:r w:rsidR="00B8590D">
              <w:rPr>
                <w:rFonts w:eastAsia="Times New Roman"/>
                <w:szCs w:val="24"/>
                <w:lang w:eastAsia="ro-RO"/>
              </w:rPr>
              <w:t>6</w:t>
            </w:r>
            <w:r w:rsidRPr="000A13FD">
              <w:rPr>
                <w:rFonts w:eastAsia="Times New Roman"/>
                <w:szCs w:val="24"/>
                <w:lang w:eastAsia="ro-RO"/>
              </w:rPr>
              <w:t>.5</w:t>
            </w:r>
          </w:p>
        </w:tc>
        <w:tc>
          <w:tcPr>
            <w:tcW w:w="3119" w:type="dxa"/>
          </w:tcPr>
          <w:p w14:paraId="372C2E5A" w14:textId="437DC600" w:rsidR="0049164C" w:rsidRPr="000A13FD" w:rsidRDefault="00406255" w:rsidP="001733A9">
            <w:pPr>
              <w:spacing w:line="276" w:lineRule="auto"/>
              <w:rPr>
                <w:rFonts w:eastAsia="Times New Roman"/>
                <w:szCs w:val="24"/>
                <w:lang w:eastAsia="ro-RO"/>
              </w:rPr>
            </w:pPr>
            <w:r w:rsidRPr="000A13FD">
              <w:rPr>
                <w:rFonts w:eastAsia="Times New Roman"/>
                <w:szCs w:val="24"/>
                <w:lang w:eastAsia="ro-RO"/>
              </w:rPr>
              <w:t>Statul Român de</w:t>
            </w:r>
            <w:r w:rsidR="000A13FD">
              <w:rPr>
                <w:rFonts w:eastAsia="Times New Roman"/>
                <w:szCs w:val="24"/>
                <w:lang w:eastAsia="ro-RO"/>
              </w:rPr>
              <w:t>ț</w:t>
            </w:r>
            <w:r w:rsidRPr="000A13FD">
              <w:rPr>
                <w:rFonts w:eastAsia="Times New Roman"/>
                <w:szCs w:val="24"/>
                <w:lang w:eastAsia="ro-RO"/>
              </w:rPr>
              <w:t>ine în primul rând suprafe</w:t>
            </w:r>
            <w:r w:rsidR="000A13FD">
              <w:rPr>
                <w:rFonts w:eastAsia="Times New Roman"/>
                <w:szCs w:val="24"/>
                <w:lang w:eastAsia="ro-RO"/>
              </w:rPr>
              <w:t>ț</w:t>
            </w:r>
            <w:r w:rsidRPr="000A13FD">
              <w:rPr>
                <w:rFonts w:eastAsia="Times New Roman"/>
                <w:szCs w:val="24"/>
                <w:lang w:eastAsia="ro-RO"/>
              </w:rPr>
              <w:t>e forestiere</w:t>
            </w:r>
            <w:r w:rsidRPr="000A13FD" w:rsidDel="00406255">
              <w:rPr>
                <w:rFonts w:eastAsia="Times New Roman"/>
                <w:szCs w:val="24"/>
                <w:lang w:eastAsia="ro-RO"/>
              </w:rPr>
              <w:t xml:space="preserve"> </w:t>
            </w:r>
            <w:r w:rsidR="00E94339">
              <w:rPr>
                <w:rFonts w:eastAsia="Times New Roman"/>
                <w:szCs w:val="24"/>
                <w:lang w:eastAsia="ro-RO"/>
              </w:rPr>
              <w:t>prin administrarea Romsilva.</w:t>
            </w:r>
          </w:p>
        </w:tc>
      </w:tr>
      <w:tr w:rsidR="00406255" w:rsidRPr="000A13FD" w14:paraId="0607AE4A" w14:textId="77777777" w:rsidTr="00500053">
        <w:tc>
          <w:tcPr>
            <w:tcW w:w="988" w:type="dxa"/>
          </w:tcPr>
          <w:p w14:paraId="3C2251B1" w14:textId="77777777" w:rsidR="00406255" w:rsidRPr="000A13FD" w:rsidRDefault="00406255" w:rsidP="001733A9">
            <w:pPr>
              <w:pStyle w:val="ListParagraph"/>
              <w:numPr>
                <w:ilvl w:val="0"/>
                <w:numId w:val="11"/>
              </w:numPr>
              <w:spacing w:line="276" w:lineRule="auto"/>
              <w:jc w:val="both"/>
              <w:rPr>
                <w:rFonts w:eastAsia="Times New Roman" w:cs="Times New Roman"/>
                <w:szCs w:val="24"/>
                <w:lang w:val="ro-RO" w:eastAsia="ro-RO"/>
              </w:rPr>
            </w:pPr>
          </w:p>
        </w:tc>
        <w:tc>
          <w:tcPr>
            <w:tcW w:w="1870" w:type="dxa"/>
          </w:tcPr>
          <w:p w14:paraId="0BA4C474" w14:textId="0C09CF99" w:rsidR="00406255" w:rsidRPr="000A13FD" w:rsidDel="00406255" w:rsidRDefault="00406255" w:rsidP="001733A9">
            <w:pPr>
              <w:spacing w:line="276" w:lineRule="auto"/>
              <w:rPr>
                <w:rFonts w:eastAsia="Times New Roman"/>
                <w:szCs w:val="24"/>
                <w:lang w:eastAsia="ro-RO"/>
              </w:rPr>
            </w:pPr>
            <w:r w:rsidRPr="000A13FD">
              <w:rPr>
                <w:rFonts w:eastAsia="Times New Roman"/>
                <w:szCs w:val="24"/>
                <w:lang w:eastAsia="ro-RO"/>
              </w:rPr>
              <w:t>Proprietari priva</w:t>
            </w:r>
            <w:r w:rsidR="000A13FD">
              <w:rPr>
                <w:rFonts w:eastAsia="Times New Roman"/>
                <w:szCs w:val="24"/>
                <w:lang w:eastAsia="ro-RO"/>
              </w:rPr>
              <w:t>ț</w:t>
            </w:r>
            <w:r w:rsidRPr="000A13FD">
              <w:rPr>
                <w:rFonts w:eastAsia="Times New Roman"/>
                <w:szCs w:val="24"/>
                <w:lang w:eastAsia="ro-RO"/>
              </w:rPr>
              <w:t>i</w:t>
            </w:r>
            <w:r w:rsidR="0098320B" w:rsidRPr="000A13FD">
              <w:rPr>
                <w:rFonts w:eastAsia="Times New Roman"/>
                <w:szCs w:val="24"/>
                <w:lang w:eastAsia="ro-RO"/>
              </w:rPr>
              <w:t xml:space="preserve"> (persoane fizice </w:t>
            </w:r>
            <w:r w:rsidR="000A13FD">
              <w:rPr>
                <w:rFonts w:eastAsia="Times New Roman"/>
                <w:szCs w:val="24"/>
                <w:lang w:eastAsia="ro-RO"/>
              </w:rPr>
              <w:t>ș</w:t>
            </w:r>
            <w:r w:rsidR="00F86C39" w:rsidRPr="000A13FD">
              <w:rPr>
                <w:rFonts w:eastAsia="Times New Roman"/>
                <w:szCs w:val="24"/>
                <w:lang w:eastAsia="ro-RO"/>
              </w:rPr>
              <w:t>i</w:t>
            </w:r>
            <w:r w:rsidR="0098320B" w:rsidRPr="000A13FD">
              <w:rPr>
                <w:rFonts w:eastAsia="Times New Roman"/>
                <w:szCs w:val="24"/>
                <w:lang w:eastAsia="ro-RO"/>
              </w:rPr>
              <w:t xml:space="preserve"> juridice</w:t>
            </w:r>
            <w:r w:rsidR="00EE65A9">
              <w:rPr>
                <w:rFonts w:eastAsia="Times New Roman"/>
                <w:szCs w:val="24"/>
                <w:lang w:eastAsia="ro-RO"/>
              </w:rPr>
              <w:t>)</w:t>
            </w:r>
          </w:p>
        </w:tc>
        <w:tc>
          <w:tcPr>
            <w:tcW w:w="1870" w:type="dxa"/>
          </w:tcPr>
          <w:p w14:paraId="4B113EC0" w14:textId="20DACB30" w:rsidR="00406255" w:rsidRPr="000A13FD" w:rsidDel="00406255" w:rsidRDefault="00406255" w:rsidP="001733A9">
            <w:pPr>
              <w:spacing w:line="276" w:lineRule="auto"/>
              <w:rPr>
                <w:rFonts w:eastAsia="Times New Roman"/>
                <w:szCs w:val="24"/>
                <w:lang w:eastAsia="ro-RO"/>
              </w:rPr>
            </w:pPr>
            <w:r w:rsidRPr="000A13FD">
              <w:rPr>
                <w:rFonts w:eastAsia="Times New Roman"/>
                <w:szCs w:val="24"/>
                <w:lang w:eastAsia="ro-RO"/>
              </w:rPr>
              <w:t>Necunoscută</w:t>
            </w:r>
          </w:p>
        </w:tc>
        <w:tc>
          <w:tcPr>
            <w:tcW w:w="1504" w:type="dxa"/>
          </w:tcPr>
          <w:p w14:paraId="6FA136D2" w14:textId="4537A413" w:rsidR="00406255" w:rsidRPr="000A13FD" w:rsidRDefault="00B8590D" w:rsidP="001733A9">
            <w:pPr>
              <w:spacing w:line="276" w:lineRule="auto"/>
              <w:rPr>
                <w:rFonts w:eastAsia="Times New Roman"/>
                <w:szCs w:val="24"/>
                <w:lang w:eastAsia="ro-RO"/>
              </w:rPr>
            </w:pPr>
            <w:r>
              <w:rPr>
                <w:rFonts w:eastAsia="Times New Roman"/>
                <w:szCs w:val="24"/>
                <w:lang w:eastAsia="ro-RO"/>
              </w:rPr>
              <w:t>54.7</w:t>
            </w:r>
          </w:p>
        </w:tc>
        <w:tc>
          <w:tcPr>
            <w:tcW w:w="3119" w:type="dxa"/>
          </w:tcPr>
          <w:p w14:paraId="16C105C9" w14:textId="4196C4FB" w:rsidR="00406255" w:rsidRPr="000A13FD" w:rsidDel="00406255" w:rsidRDefault="0098320B" w:rsidP="001733A9">
            <w:pPr>
              <w:spacing w:line="276" w:lineRule="auto"/>
              <w:rPr>
                <w:rFonts w:eastAsia="Times New Roman"/>
                <w:szCs w:val="24"/>
                <w:lang w:eastAsia="ro-RO"/>
              </w:rPr>
            </w:pPr>
            <w:r w:rsidRPr="000A13FD">
              <w:rPr>
                <w:rFonts w:eastAsia="Times New Roman"/>
                <w:szCs w:val="24"/>
                <w:lang w:eastAsia="ro-RO"/>
              </w:rPr>
              <w:t>Persoanele fizi</w:t>
            </w:r>
            <w:r w:rsidR="00406255" w:rsidRPr="000A13FD">
              <w:rPr>
                <w:rFonts w:eastAsia="Times New Roman"/>
                <w:szCs w:val="24"/>
                <w:lang w:eastAsia="ro-RO"/>
              </w:rPr>
              <w:t>ce de</w:t>
            </w:r>
            <w:r w:rsidR="000A13FD">
              <w:rPr>
                <w:rFonts w:eastAsia="Times New Roman"/>
                <w:szCs w:val="24"/>
                <w:lang w:eastAsia="ro-RO"/>
              </w:rPr>
              <w:t>ț</w:t>
            </w:r>
            <w:r w:rsidR="00406255" w:rsidRPr="000A13FD">
              <w:rPr>
                <w:rFonts w:eastAsia="Times New Roman"/>
                <w:szCs w:val="24"/>
                <w:lang w:eastAsia="ro-RO"/>
              </w:rPr>
              <w:t xml:space="preserve">in </w:t>
            </w:r>
            <w:r w:rsidRPr="000A13FD">
              <w:rPr>
                <w:rFonts w:eastAsia="Times New Roman"/>
                <w:szCs w:val="24"/>
                <w:lang w:eastAsia="ro-RO"/>
              </w:rPr>
              <w:t xml:space="preserve">în primul rând </w:t>
            </w:r>
            <w:r w:rsidR="00406255" w:rsidRPr="000A13FD">
              <w:rPr>
                <w:rFonts w:eastAsia="Times New Roman"/>
                <w:szCs w:val="24"/>
                <w:lang w:eastAsia="ro-RO"/>
              </w:rPr>
              <w:t>tere</w:t>
            </w:r>
            <w:r w:rsidRPr="000A13FD">
              <w:rPr>
                <w:rFonts w:eastAsia="Times New Roman"/>
                <w:szCs w:val="24"/>
                <w:lang w:eastAsia="ro-RO"/>
              </w:rPr>
              <w:t>n</w:t>
            </w:r>
            <w:r w:rsidR="00406255" w:rsidRPr="000A13FD">
              <w:rPr>
                <w:rFonts w:eastAsia="Times New Roman"/>
                <w:szCs w:val="24"/>
                <w:lang w:eastAsia="ro-RO"/>
              </w:rPr>
              <w:t xml:space="preserve">uri agricole </w:t>
            </w:r>
            <w:r w:rsidR="000A13FD">
              <w:rPr>
                <w:rFonts w:eastAsia="Times New Roman"/>
                <w:szCs w:val="24"/>
                <w:lang w:eastAsia="ro-RO"/>
              </w:rPr>
              <w:t>ș</w:t>
            </w:r>
            <w:r w:rsidR="00F86C39" w:rsidRPr="000A13FD">
              <w:rPr>
                <w:rFonts w:eastAsia="Times New Roman"/>
                <w:szCs w:val="24"/>
                <w:lang w:eastAsia="ro-RO"/>
              </w:rPr>
              <w:t>i</w:t>
            </w:r>
            <w:r w:rsidR="00406255" w:rsidRPr="000A13FD">
              <w:rPr>
                <w:rFonts w:eastAsia="Times New Roman"/>
                <w:szCs w:val="24"/>
                <w:lang w:eastAsia="ro-RO"/>
              </w:rPr>
              <w:t xml:space="preserve"> pă</w:t>
            </w:r>
            <w:r w:rsidR="000A13FD">
              <w:rPr>
                <w:rFonts w:eastAsia="Times New Roman"/>
                <w:szCs w:val="24"/>
                <w:lang w:eastAsia="ro-RO"/>
              </w:rPr>
              <w:t>ș</w:t>
            </w:r>
            <w:r w:rsidR="00406255" w:rsidRPr="000A13FD">
              <w:rPr>
                <w:rFonts w:eastAsia="Times New Roman"/>
                <w:szCs w:val="24"/>
                <w:lang w:eastAsia="ro-RO"/>
              </w:rPr>
              <w:t>uni/fâne</w:t>
            </w:r>
            <w:r w:rsidR="000A13FD">
              <w:rPr>
                <w:rFonts w:eastAsia="Times New Roman"/>
                <w:szCs w:val="24"/>
                <w:lang w:eastAsia="ro-RO"/>
              </w:rPr>
              <w:t>ț</w:t>
            </w:r>
            <w:r w:rsidR="00406255" w:rsidRPr="000A13FD">
              <w:rPr>
                <w:rFonts w:eastAsia="Times New Roman"/>
                <w:szCs w:val="24"/>
                <w:lang w:eastAsia="ro-RO"/>
              </w:rPr>
              <w:t>e</w:t>
            </w:r>
          </w:p>
        </w:tc>
      </w:tr>
    </w:tbl>
    <w:p w14:paraId="55111445" w14:textId="0CE5E082" w:rsidR="00B8590D" w:rsidRPr="00B8590D" w:rsidRDefault="00B8590D" w:rsidP="001733A9">
      <w:pPr>
        <w:spacing w:line="276" w:lineRule="auto"/>
        <w:ind w:firstLine="709"/>
        <w:rPr>
          <w:bCs/>
          <w:szCs w:val="24"/>
        </w:rPr>
      </w:pPr>
      <w:r w:rsidRPr="00B8590D">
        <w:rPr>
          <w:bCs/>
          <w:szCs w:val="24"/>
        </w:rPr>
        <w:t>Restul suprafeței</w:t>
      </w:r>
      <w:r>
        <w:rPr>
          <w:bCs/>
          <w:szCs w:val="24"/>
        </w:rPr>
        <w:t xml:space="preserve"> de cca. 249.8 ha din total terenuri aferente ariilor naturale protejate sunt terenuri neîntabulate </w:t>
      </w:r>
      <w:r w:rsidR="00313182">
        <w:rPr>
          <w:bCs/>
          <w:szCs w:val="24"/>
        </w:rPr>
        <w:t>cu proprietate necunoscută.</w:t>
      </w:r>
    </w:p>
    <w:p w14:paraId="07254CE2" w14:textId="77777777" w:rsidR="00B8590D" w:rsidRPr="000A13FD" w:rsidRDefault="00B8590D" w:rsidP="001733A9">
      <w:pPr>
        <w:spacing w:line="276" w:lineRule="auto"/>
        <w:rPr>
          <w:b/>
          <w:szCs w:val="24"/>
        </w:rPr>
      </w:pPr>
    </w:p>
    <w:p w14:paraId="235ACCF8" w14:textId="05266B16" w:rsidR="0049164C" w:rsidRPr="000A13FD" w:rsidRDefault="0049164C" w:rsidP="001733A9">
      <w:pPr>
        <w:pStyle w:val="Heading2"/>
        <w:spacing w:line="276" w:lineRule="auto"/>
        <w:rPr>
          <w:rStyle w:val="Heading2Char"/>
          <w:b/>
          <w:szCs w:val="24"/>
        </w:rPr>
      </w:pPr>
      <w:bookmarkStart w:id="61" w:name="_Toc535263550"/>
      <w:bookmarkStart w:id="62" w:name="_Toc150185505"/>
      <w:r w:rsidRPr="000A13FD">
        <w:rPr>
          <w:rStyle w:val="Heading2Char"/>
          <w:b/>
          <w:szCs w:val="24"/>
        </w:rPr>
        <w:t xml:space="preserve">4.5. Infrastructură </w:t>
      </w:r>
      <w:r w:rsidR="000A13FD">
        <w:rPr>
          <w:rStyle w:val="Heading2Char"/>
          <w:b/>
          <w:szCs w:val="24"/>
        </w:rPr>
        <w:t>ș</w:t>
      </w:r>
      <w:r w:rsidR="00F86C39" w:rsidRPr="000A13FD">
        <w:rPr>
          <w:rStyle w:val="Heading2Char"/>
          <w:b/>
          <w:szCs w:val="24"/>
        </w:rPr>
        <w:t>i</w:t>
      </w:r>
      <w:r w:rsidRPr="000A13FD">
        <w:rPr>
          <w:rStyle w:val="Heading2Char"/>
          <w:b/>
          <w:szCs w:val="24"/>
        </w:rPr>
        <w:t xml:space="preserve"> construc</w:t>
      </w:r>
      <w:r w:rsidR="000A13FD">
        <w:rPr>
          <w:rStyle w:val="Heading2Char"/>
          <w:b/>
          <w:szCs w:val="24"/>
        </w:rPr>
        <w:t>ț</w:t>
      </w:r>
      <w:r w:rsidRPr="000A13FD">
        <w:rPr>
          <w:rStyle w:val="Heading2Char"/>
          <w:b/>
          <w:szCs w:val="24"/>
        </w:rPr>
        <w:t>ii</w:t>
      </w:r>
      <w:bookmarkEnd w:id="61"/>
      <w:bookmarkEnd w:id="62"/>
    </w:p>
    <w:p w14:paraId="6D76057B" w14:textId="77777777" w:rsidR="0046717E" w:rsidRPr="000A13FD" w:rsidRDefault="0046717E" w:rsidP="001733A9">
      <w:pPr>
        <w:spacing w:line="276" w:lineRule="auto"/>
        <w:rPr>
          <w:szCs w:val="24"/>
        </w:rPr>
      </w:pPr>
    </w:p>
    <w:p w14:paraId="6C600F32" w14:textId="49C7F54D" w:rsidR="0049164C" w:rsidRPr="000A13FD" w:rsidRDefault="000474B2" w:rsidP="001733A9">
      <w:pPr>
        <w:pStyle w:val="TableParagraph"/>
        <w:spacing w:line="276" w:lineRule="auto"/>
        <w:rPr>
          <w:sz w:val="24"/>
        </w:rPr>
      </w:pPr>
      <w:r w:rsidRPr="000A13FD">
        <w:t xml:space="preserve">Tabel </w:t>
      </w:r>
      <w:r w:rsidRPr="000A13FD">
        <w:fldChar w:fldCharType="begin"/>
      </w:r>
      <w:r w:rsidRPr="000A13FD">
        <w:instrText xml:space="preserve"> SEQ Tabel \* ARABIC </w:instrText>
      </w:r>
      <w:r w:rsidRPr="000A13FD">
        <w:fldChar w:fldCharType="separate"/>
      </w:r>
      <w:r w:rsidRPr="000A13FD">
        <w:t>25</w:t>
      </w:r>
      <w:r w:rsidRPr="000A13FD">
        <w:fldChar w:fldCharType="end"/>
      </w:r>
      <w:r w:rsidRPr="000A13FD">
        <w:t xml:space="preserve">. </w:t>
      </w:r>
      <w:r w:rsidR="0049164C" w:rsidRPr="000A13FD">
        <w:rPr>
          <w:sz w:val="24"/>
        </w:rPr>
        <w:t>Tipuri de construc</w:t>
      </w:r>
      <w:r w:rsidR="000A13FD">
        <w:rPr>
          <w:sz w:val="24"/>
        </w:rPr>
        <w:t>ț</w:t>
      </w:r>
      <w:r w:rsidR="0049164C" w:rsidRPr="000A13FD">
        <w:rPr>
          <w:sz w:val="24"/>
        </w:rPr>
        <w:t>ii</w:t>
      </w:r>
      <w:r w:rsidR="0071070E" w:rsidRPr="000A13FD">
        <w:rPr>
          <w:sz w:val="24"/>
        </w:rPr>
        <w:br/>
      </w:r>
    </w:p>
    <w:tbl>
      <w:tblPr>
        <w:tblStyle w:val="TableGrid"/>
        <w:tblW w:w="5000" w:type="pct"/>
        <w:tblLook w:val="04A0" w:firstRow="1" w:lastRow="0" w:firstColumn="1" w:lastColumn="0" w:noHBand="0" w:noVBand="1"/>
      </w:tblPr>
      <w:tblGrid>
        <w:gridCol w:w="1192"/>
        <w:gridCol w:w="2206"/>
        <w:gridCol w:w="1986"/>
        <w:gridCol w:w="1687"/>
        <w:gridCol w:w="2252"/>
      </w:tblGrid>
      <w:tr w:rsidR="00416CAC" w:rsidRPr="000A13FD" w14:paraId="5E596341" w14:textId="347EF65E" w:rsidTr="004D6B84">
        <w:trPr>
          <w:tblHeader/>
        </w:trPr>
        <w:tc>
          <w:tcPr>
            <w:tcW w:w="639" w:type="pct"/>
          </w:tcPr>
          <w:p w14:paraId="3C33DB90" w14:textId="77777777" w:rsidR="00416CAC" w:rsidRPr="000A13FD" w:rsidRDefault="00416CAC" w:rsidP="001733A9">
            <w:pPr>
              <w:spacing w:line="276" w:lineRule="auto"/>
              <w:jc w:val="center"/>
              <w:rPr>
                <w:rFonts w:eastAsia="Times New Roman"/>
                <w:b/>
                <w:szCs w:val="24"/>
                <w:lang w:eastAsia="ro-RO"/>
              </w:rPr>
            </w:pPr>
            <w:r w:rsidRPr="000A13FD">
              <w:rPr>
                <w:rFonts w:eastAsia="Times New Roman"/>
                <w:b/>
                <w:szCs w:val="24"/>
                <w:lang w:eastAsia="ro-RO"/>
              </w:rPr>
              <w:t xml:space="preserve">Nr. </w:t>
            </w:r>
            <w:proofErr w:type="spellStart"/>
            <w:r w:rsidRPr="000A13FD">
              <w:rPr>
                <w:rFonts w:eastAsia="Times New Roman"/>
                <w:b/>
                <w:szCs w:val="24"/>
                <w:lang w:eastAsia="ro-RO"/>
              </w:rPr>
              <w:t>crt</w:t>
            </w:r>
            <w:proofErr w:type="spellEnd"/>
          </w:p>
        </w:tc>
        <w:tc>
          <w:tcPr>
            <w:tcW w:w="1183" w:type="pct"/>
          </w:tcPr>
          <w:p w14:paraId="2C7AFA75" w14:textId="6C57DD30" w:rsidR="00416CAC" w:rsidRPr="000A13FD" w:rsidRDefault="00416CAC" w:rsidP="001733A9">
            <w:pPr>
              <w:spacing w:line="276" w:lineRule="auto"/>
              <w:jc w:val="center"/>
              <w:rPr>
                <w:rFonts w:eastAsia="Times New Roman"/>
                <w:b/>
                <w:szCs w:val="24"/>
                <w:lang w:eastAsia="ro-RO"/>
              </w:rPr>
            </w:pPr>
            <w:r w:rsidRPr="000A13FD">
              <w:rPr>
                <w:rFonts w:eastAsia="Times New Roman"/>
                <w:b/>
                <w:szCs w:val="24"/>
                <w:lang w:eastAsia="ro-RO"/>
              </w:rPr>
              <w:t>Jude</w:t>
            </w:r>
            <w:r w:rsidR="000A13FD">
              <w:rPr>
                <w:rFonts w:eastAsia="Times New Roman"/>
                <w:b/>
                <w:szCs w:val="24"/>
                <w:lang w:eastAsia="ro-RO"/>
              </w:rPr>
              <w:t>ț</w:t>
            </w:r>
          </w:p>
        </w:tc>
        <w:tc>
          <w:tcPr>
            <w:tcW w:w="1065" w:type="pct"/>
          </w:tcPr>
          <w:p w14:paraId="307D376F" w14:textId="3F184318" w:rsidR="00416CAC" w:rsidRPr="000A13FD" w:rsidRDefault="00416CAC" w:rsidP="001733A9">
            <w:pPr>
              <w:spacing w:line="276" w:lineRule="auto"/>
              <w:jc w:val="center"/>
              <w:rPr>
                <w:rFonts w:eastAsia="Times New Roman"/>
                <w:b/>
                <w:szCs w:val="24"/>
                <w:lang w:eastAsia="ro-RO"/>
              </w:rPr>
            </w:pPr>
            <w:r w:rsidRPr="000A13FD">
              <w:rPr>
                <w:rFonts w:eastAsia="Times New Roman"/>
                <w:b/>
                <w:szCs w:val="24"/>
                <w:lang w:eastAsia="ro-RO"/>
              </w:rPr>
              <w:t>Tip construc</w:t>
            </w:r>
            <w:r w:rsidR="000A13FD">
              <w:rPr>
                <w:rFonts w:eastAsia="Times New Roman"/>
                <w:b/>
                <w:szCs w:val="24"/>
                <w:lang w:eastAsia="ro-RO"/>
              </w:rPr>
              <w:t>ț</w:t>
            </w:r>
            <w:r w:rsidRPr="000A13FD">
              <w:rPr>
                <w:rFonts w:eastAsia="Times New Roman"/>
                <w:b/>
                <w:szCs w:val="24"/>
                <w:lang w:eastAsia="ro-RO"/>
              </w:rPr>
              <w:t>ie</w:t>
            </w:r>
          </w:p>
        </w:tc>
        <w:tc>
          <w:tcPr>
            <w:tcW w:w="905" w:type="pct"/>
          </w:tcPr>
          <w:p w14:paraId="4EC45E10" w14:textId="4E1EA311" w:rsidR="00416CAC" w:rsidRPr="000A13FD" w:rsidRDefault="00416CAC" w:rsidP="001733A9">
            <w:pPr>
              <w:spacing w:line="276" w:lineRule="auto"/>
              <w:jc w:val="center"/>
              <w:rPr>
                <w:rFonts w:eastAsia="Times New Roman"/>
                <w:b/>
                <w:szCs w:val="24"/>
                <w:lang w:eastAsia="ro-RO"/>
              </w:rPr>
            </w:pPr>
            <w:r w:rsidRPr="000A13FD">
              <w:rPr>
                <w:rFonts w:eastAsia="Times New Roman"/>
                <w:b/>
                <w:szCs w:val="24"/>
                <w:lang w:eastAsia="ro-RO"/>
              </w:rPr>
              <w:t>Lungime / suprafa</w:t>
            </w:r>
            <w:r w:rsidR="000A13FD">
              <w:rPr>
                <w:rFonts w:eastAsia="Times New Roman"/>
                <w:b/>
                <w:szCs w:val="24"/>
                <w:lang w:eastAsia="ro-RO"/>
              </w:rPr>
              <w:t>ț</w:t>
            </w:r>
            <w:r w:rsidRPr="000A13FD">
              <w:rPr>
                <w:rFonts w:eastAsia="Times New Roman"/>
                <w:b/>
                <w:szCs w:val="24"/>
                <w:lang w:eastAsia="ro-RO"/>
              </w:rPr>
              <w:t>ă (</w:t>
            </w:r>
            <w:r w:rsidR="00D22F68" w:rsidRPr="000A13FD">
              <w:rPr>
                <w:rFonts w:eastAsia="Times New Roman"/>
                <w:b/>
                <w:szCs w:val="24"/>
                <w:lang w:eastAsia="ro-RO"/>
              </w:rPr>
              <w:t>ha</w:t>
            </w:r>
            <w:r w:rsidRPr="000A13FD">
              <w:rPr>
                <w:rFonts w:eastAsia="Times New Roman"/>
                <w:b/>
                <w:szCs w:val="24"/>
                <w:lang w:eastAsia="ro-RO"/>
              </w:rPr>
              <w:t>)</w:t>
            </w:r>
          </w:p>
        </w:tc>
        <w:tc>
          <w:tcPr>
            <w:tcW w:w="1208" w:type="pct"/>
          </w:tcPr>
          <w:p w14:paraId="05BE4F0A" w14:textId="4D2551FC" w:rsidR="00416CAC" w:rsidRPr="000A13FD" w:rsidDel="00416CAC" w:rsidRDefault="00D22F68" w:rsidP="001733A9">
            <w:pPr>
              <w:spacing w:line="276" w:lineRule="auto"/>
              <w:jc w:val="center"/>
              <w:rPr>
                <w:rFonts w:eastAsia="Times New Roman"/>
                <w:b/>
                <w:szCs w:val="24"/>
                <w:lang w:eastAsia="ro-RO"/>
              </w:rPr>
            </w:pPr>
            <w:r w:rsidRPr="000A13FD">
              <w:rPr>
                <w:rFonts w:eastAsia="Times New Roman"/>
                <w:b/>
                <w:szCs w:val="24"/>
                <w:lang w:eastAsia="ro-RO"/>
              </w:rPr>
              <w:t>% din suprafa</w:t>
            </w:r>
            <w:r w:rsidR="000A13FD">
              <w:rPr>
                <w:rFonts w:eastAsia="Times New Roman"/>
                <w:b/>
                <w:szCs w:val="24"/>
                <w:lang w:eastAsia="ro-RO"/>
              </w:rPr>
              <w:t>ț</w:t>
            </w:r>
            <w:r w:rsidRPr="000A13FD">
              <w:rPr>
                <w:rFonts w:eastAsia="Times New Roman"/>
                <w:b/>
                <w:szCs w:val="24"/>
                <w:lang w:eastAsia="ro-RO"/>
              </w:rPr>
              <w:t>a sitului</w:t>
            </w:r>
          </w:p>
        </w:tc>
      </w:tr>
      <w:tr w:rsidR="00416CAC" w:rsidRPr="000A13FD" w14:paraId="0650A0C4" w14:textId="70EAF2C5" w:rsidTr="004D6B84">
        <w:tc>
          <w:tcPr>
            <w:tcW w:w="639" w:type="pct"/>
          </w:tcPr>
          <w:p w14:paraId="26418D7B" w14:textId="77777777" w:rsidR="00416CAC" w:rsidRPr="000A13FD" w:rsidRDefault="00416CAC" w:rsidP="001733A9">
            <w:pPr>
              <w:spacing w:line="276" w:lineRule="auto"/>
              <w:rPr>
                <w:rFonts w:eastAsia="Times New Roman"/>
                <w:szCs w:val="24"/>
                <w:lang w:eastAsia="ro-RO"/>
              </w:rPr>
            </w:pPr>
            <w:r w:rsidRPr="000A13FD">
              <w:rPr>
                <w:rFonts w:eastAsia="Times New Roman"/>
                <w:szCs w:val="24"/>
                <w:lang w:eastAsia="ro-RO"/>
              </w:rPr>
              <w:t>1</w:t>
            </w:r>
          </w:p>
        </w:tc>
        <w:tc>
          <w:tcPr>
            <w:tcW w:w="1183" w:type="pct"/>
          </w:tcPr>
          <w:p w14:paraId="3BDD6B7F" w14:textId="5828DB1F" w:rsidR="00416CAC" w:rsidRPr="000A13FD" w:rsidRDefault="00D22F68" w:rsidP="001733A9">
            <w:pPr>
              <w:spacing w:line="276" w:lineRule="auto"/>
              <w:rPr>
                <w:rFonts w:eastAsia="Times New Roman"/>
                <w:szCs w:val="24"/>
                <w:lang w:eastAsia="ro-RO"/>
              </w:rPr>
            </w:pPr>
            <w:r w:rsidRPr="000A13FD">
              <w:rPr>
                <w:rFonts w:eastAsia="Times New Roman"/>
                <w:szCs w:val="24"/>
                <w:lang w:eastAsia="ro-RO"/>
              </w:rPr>
              <w:t>Bihor</w:t>
            </w:r>
          </w:p>
        </w:tc>
        <w:tc>
          <w:tcPr>
            <w:tcW w:w="1065" w:type="pct"/>
          </w:tcPr>
          <w:p w14:paraId="7B7B913A" w14:textId="227024AD" w:rsidR="00416CAC" w:rsidRPr="000A13FD" w:rsidRDefault="00416CAC" w:rsidP="001733A9">
            <w:pPr>
              <w:spacing w:line="276" w:lineRule="auto"/>
              <w:rPr>
                <w:rFonts w:eastAsia="Times New Roman"/>
                <w:szCs w:val="24"/>
                <w:lang w:eastAsia="ro-RO"/>
              </w:rPr>
            </w:pPr>
            <w:r w:rsidRPr="000A13FD">
              <w:rPr>
                <w:rFonts w:eastAsia="Times New Roman"/>
                <w:szCs w:val="24"/>
                <w:lang w:eastAsia="ro-RO"/>
              </w:rPr>
              <w:t>Drum</w:t>
            </w:r>
            <w:r w:rsidR="00D22F68" w:rsidRPr="000A13FD">
              <w:rPr>
                <w:rFonts w:eastAsia="Times New Roman"/>
                <w:szCs w:val="24"/>
                <w:lang w:eastAsia="ro-RO"/>
              </w:rPr>
              <w:t>uri comunale</w:t>
            </w:r>
          </w:p>
        </w:tc>
        <w:tc>
          <w:tcPr>
            <w:tcW w:w="905" w:type="pct"/>
          </w:tcPr>
          <w:p w14:paraId="4E7F579A" w14:textId="7B96E302" w:rsidR="00416CAC" w:rsidRPr="000A13FD" w:rsidRDefault="00D22F68" w:rsidP="001733A9">
            <w:pPr>
              <w:spacing w:line="276" w:lineRule="auto"/>
              <w:jc w:val="center"/>
              <w:rPr>
                <w:rFonts w:eastAsia="Times New Roman"/>
                <w:szCs w:val="24"/>
                <w:lang w:eastAsia="ro-RO"/>
              </w:rPr>
            </w:pPr>
            <w:r w:rsidRPr="000A13FD">
              <w:rPr>
                <w:rFonts w:eastAsia="Times New Roman"/>
                <w:szCs w:val="24"/>
                <w:lang w:eastAsia="ro-RO"/>
              </w:rPr>
              <w:t>2.3</w:t>
            </w:r>
          </w:p>
        </w:tc>
        <w:tc>
          <w:tcPr>
            <w:tcW w:w="1208" w:type="pct"/>
          </w:tcPr>
          <w:p w14:paraId="00705BFE" w14:textId="4F72F3C8" w:rsidR="00416CAC" w:rsidRPr="000A13FD" w:rsidRDefault="00D22F68" w:rsidP="001733A9">
            <w:pPr>
              <w:spacing w:line="276" w:lineRule="auto"/>
              <w:jc w:val="center"/>
              <w:rPr>
                <w:rFonts w:eastAsia="Times New Roman"/>
                <w:szCs w:val="24"/>
                <w:lang w:eastAsia="ro-RO"/>
              </w:rPr>
            </w:pPr>
            <w:r w:rsidRPr="000A13FD">
              <w:rPr>
                <w:rFonts w:eastAsia="Times New Roman"/>
                <w:szCs w:val="24"/>
                <w:lang w:eastAsia="ro-RO"/>
              </w:rPr>
              <w:t>0.31</w:t>
            </w:r>
          </w:p>
        </w:tc>
      </w:tr>
    </w:tbl>
    <w:p w14:paraId="042FDEA4" w14:textId="5F7325CF" w:rsidR="00416CAC" w:rsidRPr="000A13FD" w:rsidRDefault="00416CAC" w:rsidP="001733A9">
      <w:pPr>
        <w:spacing w:line="276" w:lineRule="auto"/>
        <w:rPr>
          <w:szCs w:val="24"/>
          <w:lang w:eastAsia="ro-RO"/>
        </w:rPr>
      </w:pPr>
      <w:bookmarkStart w:id="63" w:name="_Toc535263551"/>
    </w:p>
    <w:p w14:paraId="5F7E683D" w14:textId="3C1A9499" w:rsidR="000609DD" w:rsidRPr="000A13FD" w:rsidRDefault="000609DD" w:rsidP="001733A9">
      <w:pPr>
        <w:spacing w:line="276" w:lineRule="auto"/>
        <w:ind w:firstLine="709"/>
        <w:rPr>
          <w:szCs w:val="24"/>
        </w:rPr>
      </w:pPr>
      <w:r w:rsidRPr="000A13FD">
        <w:rPr>
          <w:szCs w:val="24"/>
        </w:rPr>
        <w:t xml:space="preserve">Pentru o imagine detaliată asupra </w:t>
      </w:r>
      <w:r w:rsidR="00CB4B55" w:rsidRPr="000A13FD">
        <w:rPr>
          <w:szCs w:val="24"/>
        </w:rPr>
        <w:t>infrastructurii</w:t>
      </w:r>
      <w:r w:rsidRPr="000A13FD">
        <w:rPr>
          <w:szCs w:val="24"/>
        </w:rPr>
        <w:t xml:space="preserve"> de transpo</w:t>
      </w:r>
      <w:r w:rsidR="00FD4839" w:rsidRPr="000A13FD">
        <w:rPr>
          <w:szCs w:val="24"/>
        </w:rPr>
        <w:t xml:space="preserve">rt, se poate consulta </w:t>
      </w:r>
      <w:r w:rsidR="00CB4B55">
        <w:t>Anexa 3.16. Harta infrastructurii rutiere și căilor ferate</w:t>
      </w:r>
      <w:r w:rsidR="00EC4B69">
        <w:rPr>
          <w:szCs w:val="24"/>
        </w:rPr>
        <w:t>, în sit neexistând ale construcții în afara acestora.</w:t>
      </w:r>
    </w:p>
    <w:p w14:paraId="5F99D93A" w14:textId="2C2F7D35" w:rsidR="0071070E" w:rsidRPr="000A13FD" w:rsidRDefault="0071070E" w:rsidP="001733A9">
      <w:pPr>
        <w:spacing w:line="276" w:lineRule="auto"/>
        <w:ind w:firstLine="709"/>
        <w:rPr>
          <w:szCs w:val="24"/>
        </w:rPr>
      </w:pPr>
    </w:p>
    <w:p w14:paraId="7047D827" w14:textId="0A389B11" w:rsidR="0049164C" w:rsidRPr="000A13FD" w:rsidRDefault="0071070E" w:rsidP="001733A9">
      <w:pPr>
        <w:pStyle w:val="Heading2"/>
        <w:spacing w:line="276" w:lineRule="auto"/>
        <w:rPr>
          <w:rStyle w:val="Heading2Char"/>
          <w:b/>
          <w:szCs w:val="24"/>
        </w:rPr>
      </w:pPr>
      <w:bookmarkStart w:id="64" w:name="_Toc150185506"/>
      <w:r w:rsidRPr="000A13FD">
        <w:rPr>
          <w:rStyle w:val="Heading2Char"/>
          <w:b/>
          <w:szCs w:val="24"/>
        </w:rPr>
        <w:t>4.6.</w:t>
      </w:r>
      <w:r w:rsidR="000B3718" w:rsidRPr="000A13FD">
        <w:rPr>
          <w:rStyle w:val="Heading2Char"/>
          <w:b/>
          <w:szCs w:val="24"/>
        </w:rPr>
        <w:t xml:space="preserve"> </w:t>
      </w:r>
      <w:r w:rsidR="0049164C" w:rsidRPr="000A13FD">
        <w:rPr>
          <w:rStyle w:val="Heading2Char"/>
          <w:b/>
          <w:szCs w:val="24"/>
        </w:rPr>
        <w:t>Patrimoniu cultural</w:t>
      </w:r>
      <w:bookmarkEnd w:id="63"/>
      <w:bookmarkEnd w:id="64"/>
    </w:p>
    <w:p w14:paraId="38A1A26F" w14:textId="77777777" w:rsidR="0071070E" w:rsidRPr="000A13FD" w:rsidRDefault="0071070E" w:rsidP="001733A9">
      <w:pPr>
        <w:spacing w:line="276" w:lineRule="auto"/>
      </w:pPr>
    </w:p>
    <w:p w14:paraId="0F3C5279" w14:textId="6E608283" w:rsidR="0049164C" w:rsidRPr="000A13FD" w:rsidRDefault="009B47C6" w:rsidP="001733A9">
      <w:pPr>
        <w:spacing w:line="276" w:lineRule="auto"/>
        <w:rPr>
          <w:szCs w:val="24"/>
        </w:rPr>
      </w:pPr>
      <w:r w:rsidRPr="000A13FD">
        <w:rPr>
          <w:szCs w:val="24"/>
        </w:rPr>
        <w:t xml:space="preserve">În ROSCI0220 </w:t>
      </w:r>
      <w:proofErr w:type="spellStart"/>
      <w:r w:rsidRPr="000A13FD">
        <w:rPr>
          <w:szCs w:val="24"/>
        </w:rPr>
        <w:t>Săcueni</w:t>
      </w:r>
      <w:proofErr w:type="spellEnd"/>
      <w:r w:rsidRPr="000A13FD">
        <w:rPr>
          <w:szCs w:val="24"/>
        </w:rPr>
        <w:t xml:space="preserve"> nu există obiective de patrimoniu cultural.</w:t>
      </w:r>
    </w:p>
    <w:p w14:paraId="7383989D" w14:textId="77777777" w:rsidR="007248AA" w:rsidRPr="000A13FD" w:rsidRDefault="007248AA" w:rsidP="001733A9">
      <w:pPr>
        <w:spacing w:line="276" w:lineRule="auto"/>
        <w:rPr>
          <w:szCs w:val="24"/>
        </w:rPr>
      </w:pPr>
    </w:p>
    <w:p w14:paraId="64D9A747" w14:textId="6927FCB1" w:rsidR="0049164C" w:rsidRPr="000A13FD" w:rsidRDefault="0049164C" w:rsidP="001733A9">
      <w:pPr>
        <w:pStyle w:val="Heading2"/>
        <w:spacing w:line="276" w:lineRule="auto"/>
        <w:rPr>
          <w:rStyle w:val="Heading2Char"/>
          <w:b/>
          <w:szCs w:val="24"/>
        </w:rPr>
      </w:pPr>
      <w:bookmarkStart w:id="65" w:name="_Toc535263552"/>
      <w:bookmarkStart w:id="66" w:name="_Toc150185507"/>
      <w:r w:rsidRPr="000A13FD">
        <w:rPr>
          <w:rStyle w:val="Heading2Char"/>
          <w:b/>
          <w:szCs w:val="24"/>
        </w:rPr>
        <w:t xml:space="preserve">4.7. Obiective </w:t>
      </w:r>
      <w:r w:rsidR="0059058D" w:rsidRPr="000A13FD">
        <w:rPr>
          <w:rStyle w:val="Heading2Char"/>
          <w:b/>
          <w:szCs w:val="24"/>
        </w:rPr>
        <w:t>turistice</w:t>
      </w:r>
      <w:bookmarkEnd w:id="65"/>
      <w:bookmarkEnd w:id="66"/>
    </w:p>
    <w:p w14:paraId="0CF33BBE" w14:textId="77777777" w:rsidR="0049164C" w:rsidRPr="000A13FD" w:rsidRDefault="0049164C" w:rsidP="001733A9">
      <w:pPr>
        <w:shd w:val="clear" w:color="auto" w:fill="FFFFFF"/>
        <w:spacing w:line="276" w:lineRule="auto"/>
        <w:rPr>
          <w:rFonts w:eastAsia="Times New Roman"/>
          <w:i/>
          <w:szCs w:val="24"/>
          <w:lang w:eastAsia="ro-RO"/>
        </w:rPr>
      </w:pPr>
    </w:p>
    <w:p w14:paraId="6A479F8B" w14:textId="58ACD9F1" w:rsidR="0049164C" w:rsidRPr="000A13FD" w:rsidRDefault="0049164C" w:rsidP="001733A9">
      <w:pPr>
        <w:spacing w:line="276" w:lineRule="auto"/>
        <w:ind w:firstLine="709"/>
        <w:rPr>
          <w:szCs w:val="24"/>
        </w:rPr>
      </w:pPr>
      <w:r w:rsidRPr="000A13FD">
        <w:rPr>
          <w:szCs w:val="24"/>
        </w:rPr>
        <w:t xml:space="preserve">Potrivit Planului de amenajare a teritoriului </w:t>
      </w:r>
      <w:r w:rsidR="007A1215" w:rsidRPr="000A13FD">
        <w:rPr>
          <w:szCs w:val="24"/>
        </w:rPr>
        <w:t>na</w:t>
      </w:r>
      <w:r w:rsidR="000A13FD">
        <w:rPr>
          <w:szCs w:val="24"/>
        </w:rPr>
        <w:t>ț</w:t>
      </w:r>
      <w:r w:rsidRPr="000A13FD">
        <w:rPr>
          <w:szCs w:val="24"/>
        </w:rPr>
        <w:t xml:space="preserve">ional - zone </w:t>
      </w:r>
      <w:r w:rsidR="0059058D" w:rsidRPr="000A13FD">
        <w:rPr>
          <w:szCs w:val="24"/>
        </w:rPr>
        <w:t>turistice</w:t>
      </w:r>
      <w:r w:rsidRPr="000A13FD">
        <w:rPr>
          <w:szCs w:val="24"/>
        </w:rPr>
        <w:t>, ora</w:t>
      </w:r>
      <w:r w:rsidR="000A13FD">
        <w:rPr>
          <w:szCs w:val="24"/>
        </w:rPr>
        <w:t>ș</w:t>
      </w:r>
      <w:r w:rsidRPr="000A13FD">
        <w:rPr>
          <w:szCs w:val="24"/>
        </w:rPr>
        <w:t xml:space="preserve">ul </w:t>
      </w:r>
      <w:proofErr w:type="spellStart"/>
      <w:r w:rsidR="009B47C6" w:rsidRPr="000A13FD">
        <w:rPr>
          <w:szCs w:val="24"/>
        </w:rPr>
        <w:t>Săcueni</w:t>
      </w:r>
      <w:proofErr w:type="spellEnd"/>
      <w:r w:rsidR="009B47C6" w:rsidRPr="000A13FD">
        <w:rPr>
          <w:szCs w:val="24"/>
        </w:rPr>
        <w:t xml:space="preserve"> </w:t>
      </w:r>
      <w:r w:rsidRPr="000A13FD">
        <w:rPr>
          <w:szCs w:val="24"/>
        </w:rPr>
        <w:t>de</w:t>
      </w:r>
      <w:r w:rsidR="000A13FD">
        <w:rPr>
          <w:szCs w:val="24"/>
        </w:rPr>
        <w:t>ț</w:t>
      </w:r>
      <w:r w:rsidRPr="000A13FD">
        <w:rPr>
          <w:szCs w:val="24"/>
        </w:rPr>
        <w:t>ine concentrare mare</w:t>
      </w:r>
      <w:r w:rsidR="009B47C6" w:rsidRPr="000A13FD">
        <w:rPr>
          <w:szCs w:val="24"/>
        </w:rPr>
        <w:t xml:space="preserve"> </w:t>
      </w:r>
      <w:r w:rsidR="000A13FD">
        <w:rPr>
          <w:szCs w:val="24"/>
        </w:rPr>
        <w:t>ș</w:t>
      </w:r>
      <w:r w:rsidR="009B47C6" w:rsidRPr="000A13FD">
        <w:rPr>
          <w:szCs w:val="24"/>
        </w:rPr>
        <w:t>i foarte mare</w:t>
      </w:r>
      <w:r w:rsidRPr="000A13FD">
        <w:rPr>
          <w:szCs w:val="24"/>
        </w:rPr>
        <w:t xml:space="preserve"> de resurse </w:t>
      </w:r>
      <w:r w:rsidR="0059058D" w:rsidRPr="000A13FD">
        <w:rPr>
          <w:szCs w:val="24"/>
        </w:rPr>
        <w:t>turistice</w:t>
      </w:r>
      <w:r w:rsidRPr="000A13FD">
        <w:rPr>
          <w:szCs w:val="24"/>
        </w:rPr>
        <w:t xml:space="preserve"> antropice, </w:t>
      </w:r>
      <w:r w:rsidR="009B47C6" w:rsidRPr="000A13FD">
        <w:rPr>
          <w:szCs w:val="24"/>
        </w:rPr>
        <w:t xml:space="preserve">dar </w:t>
      </w:r>
      <w:r w:rsidRPr="000A13FD">
        <w:rPr>
          <w:szCs w:val="24"/>
        </w:rPr>
        <w:t>prezintă caren</w:t>
      </w:r>
      <w:r w:rsidR="000A13FD">
        <w:rPr>
          <w:szCs w:val="24"/>
        </w:rPr>
        <w:t>ț</w:t>
      </w:r>
      <w:r w:rsidRPr="000A13FD">
        <w:rPr>
          <w:szCs w:val="24"/>
        </w:rPr>
        <w:t>e în ceea ce prive</w:t>
      </w:r>
      <w:r w:rsidR="000A13FD">
        <w:rPr>
          <w:szCs w:val="24"/>
        </w:rPr>
        <w:t>ș</w:t>
      </w:r>
      <w:r w:rsidRPr="000A13FD">
        <w:rPr>
          <w:szCs w:val="24"/>
        </w:rPr>
        <w:t xml:space="preserve">te infrastructura </w:t>
      </w:r>
      <w:r w:rsidR="00E11193" w:rsidRPr="000A13FD">
        <w:rPr>
          <w:szCs w:val="24"/>
        </w:rPr>
        <w:t>turi</w:t>
      </w:r>
      <w:r w:rsidR="00E11193">
        <w:rPr>
          <w:szCs w:val="24"/>
        </w:rPr>
        <w:t>s</w:t>
      </w:r>
      <w:r w:rsidR="00E11193" w:rsidRPr="000A13FD">
        <w:rPr>
          <w:szCs w:val="24"/>
        </w:rPr>
        <w:t>tică</w:t>
      </w:r>
      <w:r w:rsidRPr="000A13FD">
        <w:rPr>
          <w:szCs w:val="24"/>
        </w:rPr>
        <w:t>.</w:t>
      </w:r>
    </w:p>
    <w:p w14:paraId="06D8C054" w14:textId="64F658ED" w:rsidR="00F86C39" w:rsidRPr="000A13FD" w:rsidRDefault="00F86C39" w:rsidP="001733A9">
      <w:pPr>
        <w:spacing w:line="276" w:lineRule="auto"/>
        <w:ind w:firstLine="720"/>
        <w:rPr>
          <w:szCs w:val="24"/>
        </w:rPr>
      </w:pPr>
      <w:r w:rsidRPr="000A13FD">
        <w:rPr>
          <w:szCs w:val="24"/>
        </w:rPr>
        <w:t xml:space="preserve">În urma </w:t>
      </w:r>
      <w:r w:rsidR="00E11193" w:rsidRPr="000A13FD">
        <w:rPr>
          <w:szCs w:val="24"/>
        </w:rPr>
        <w:t>cercetării</w:t>
      </w:r>
      <w:r w:rsidRPr="000A13FD">
        <w:rPr>
          <w:szCs w:val="24"/>
        </w:rPr>
        <w:t xml:space="preserve"> întreprinse în perioada elaborării planului de management, s-au identificat în zona sitului atrac</w:t>
      </w:r>
      <w:r w:rsidR="000A13FD">
        <w:rPr>
          <w:szCs w:val="24"/>
        </w:rPr>
        <w:t>ț</w:t>
      </w:r>
      <w:r w:rsidRPr="000A13FD">
        <w:rPr>
          <w:szCs w:val="24"/>
        </w:rPr>
        <w:t xml:space="preserve">ii </w:t>
      </w:r>
      <w:r w:rsidR="0059058D" w:rsidRPr="000A13FD">
        <w:rPr>
          <w:szCs w:val="24"/>
        </w:rPr>
        <w:t>turistice</w:t>
      </w:r>
      <w:r w:rsidRPr="000A13FD">
        <w:rPr>
          <w:szCs w:val="24"/>
        </w:rPr>
        <w:t xml:space="preserve"> pentru excursii de o zi, după cum urmează:</w:t>
      </w:r>
    </w:p>
    <w:p w14:paraId="4456FF80" w14:textId="3ADABDB7" w:rsidR="00F86C39" w:rsidRPr="000A13FD" w:rsidRDefault="00F86C39" w:rsidP="001733A9">
      <w:pPr>
        <w:spacing w:line="276" w:lineRule="auto"/>
        <w:rPr>
          <w:szCs w:val="24"/>
        </w:rPr>
      </w:pPr>
      <w:r w:rsidRPr="000A13FD">
        <w:rPr>
          <w:szCs w:val="24"/>
        </w:rPr>
        <w:t xml:space="preserve">1. </w:t>
      </w:r>
      <w:r w:rsidR="00E11193" w:rsidRPr="000A13FD">
        <w:rPr>
          <w:szCs w:val="24"/>
        </w:rPr>
        <w:t>Rezervația</w:t>
      </w:r>
      <w:r w:rsidRPr="000A13FD">
        <w:rPr>
          <w:szCs w:val="24"/>
        </w:rPr>
        <w:t xml:space="preserve"> de stârci din Pădurea </w:t>
      </w:r>
      <w:proofErr w:type="spellStart"/>
      <w:r w:rsidRPr="000A13FD">
        <w:rPr>
          <w:szCs w:val="24"/>
        </w:rPr>
        <w:t>Sacueni</w:t>
      </w:r>
      <w:proofErr w:type="spellEnd"/>
      <w:r w:rsidRPr="000A13FD">
        <w:rPr>
          <w:szCs w:val="24"/>
        </w:rPr>
        <w:t>: aceasta zonă, care găzduie</w:t>
      </w:r>
      <w:r w:rsidR="000A13FD">
        <w:rPr>
          <w:szCs w:val="24"/>
        </w:rPr>
        <w:t>ș</w:t>
      </w:r>
      <w:r w:rsidRPr="000A13FD">
        <w:rPr>
          <w:szCs w:val="24"/>
        </w:rPr>
        <w:t xml:space="preserve">te aproximativ 80 de exemplare de stârci este foarte accesibila, la 10 minute de plimbare prin </w:t>
      </w:r>
      <w:r w:rsidR="00E11193" w:rsidRPr="000A13FD">
        <w:rPr>
          <w:szCs w:val="24"/>
        </w:rPr>
        <w:t>pădurea</w:t>
      </w:r>
      <w:r w:rsidRPr="000A13FD">
        <w:rPr>
          <w:szCs w:val="24"/>
        </w:rPr>
        <w:t xml:space="preserve"> de pe malul lacului Olosig.</w:t>
      </w:r>
    </w:p>
    <w:p w14:paraId="5894B90D" w14:textId="35536935" w:rsidR="00F86C39" w:rsidRPr="000A13FD" w:rsidRDefault="0059058D" w:rsidP="001733A9">
      <w:pPr>
        <w:spacing w:line="276" w:lineRule="auto"/>
        <w:rPr>
          <w:szCs w:val="24"/>
        </w:rPr>
      </w:pPr>
      <w:r w:rsidRPr="000A13FD">
        <w:rPr>
          <w:szCs w:val="24"/>
        </w:rPr>
        <w:t xml:space="preserve">2. Lacul Olosig: chiar </w:t>
      </w:r>
      <w:r w:rsidR="00E11193" w:rsidRPr="000A13FD">
        <w:rPr>
          <w:szCs w:val="24"/>
        </w:rPr>
        <w:t>lângă</w:t>
      </w:r>
      <w:r w:rsidR="00F86C39" w:rsidRPr="000A13FD">
        <w:rPr>
          <w:szCs w:val="24"/>
        </w:rPr>
        <w:t xml:space="preserve"> </w:t>
      </w:r>
      <w:r w:rsidR="00E11193" w:rsidRPr="000A13FD">
        <w:rPr>
          <w:szCs w:val="24"/>
        </w:rPr>
        <w:t>pădurea</w:t>
      </w:r>
      <w:r w:rsidR="00F86C39" w:rsidRPr="000A13FD">
        <w:rPr>
          <w:szCs w:val="24"/>
        </w:rPr>
        <w:t xml:space="preserve"> </w:t>
      </w:r>
      <w:proofErr w:type="spellStart"/>
      <w:r w:rsidR="00F86C39" w:rsidRPr="000A13FD">
        <w:rPr>
          <w:szCs w:val="24"/>
        </w:rPr>
        <w:t>Sacueni</w:t>
      </w:r>
      <w:proofErr w:type="spellEnd"/>
      <w:r w:rsidR="00F86C39" w:rsidRPr="000A13FD">
        <w:rPr>
          <w:szCs w:val="24"/>
        </w:rPr>
        <w:t xml:space="preserve">, are de-a lungul potecilor panouri informative cu speciile </w:t>
      </w:r>
      <w:r w:rsidR="000A13FD">
        <w:rPr>
          <w:szCs w:val="24"/>
        </w:rPr>
        <w:t>ș</w:t>
      </w:r>
      <w:r w:rsidR="00F86C39" w:rsidRPr="000A13FD">
        <w:rPr>
          <w:szCs w:val="24"/>
        </w:rPr>
        <w:t>i biodiversitatea zonei.</w:t>
      </w:r>
    </w:p>
    <w:p w14:paraId="5C8C029C" w14:textId="6DCB067D" w:rsidR="00F86C39" w:rsidRPr="000A13FD" w:rsidRDefault="00F86C39" w:rsidP="001733A9">
      <w:pPr>
        <w:spacing w:line="276" w:lineRule="auto"/>
        <w:rPr>
          <w:szCs w:val="24"/>
        </w:rPr>
      </w:pPr>
      <w:r w:rsidRPr="000A13FD">
        <w:rPr>
          <w:szCs w:val="24"/>
        </w:rPr>
        <w:t xml:space="preserve">3. Lacul </w:t>
      </w:r>
      <w:proofErr w:type="spellStart"/>
      <w:r w:rsidRPr="000A13FD">
        <w:rPr>
          <w:szCs w:val="24"/>
        </w:rPr>
        <w:t>Cicos</w:t>
      </w:r>
      <w:proofErr w:type="spellEnd"/>
      <w:r w:rsidRPr="000A13FD">
        <w:rPr>
          <w:szCs w:val="24"/>
        </w:rPr>
        <w:t>: de asemenea</w:t>
      </w:r>
      <w:r w:rsidR="004D5A28">
        <w:rPr>
          <w:szCs w:val="24"/>
        </w:rPr>
        <w:t>,</w:t>
      </w:r>
      <w:r w:rsidRPr="000A13FD">
        <w:rPr>
          <w:szCs w:val="24"/>
        </w:rPr>
        <w:t xml:space="preserve"> foarte accesibil, la 10 minute de plimbare prin </w:t>
      </w:r>
      <w:r w:rsidR="00E11193" w:rsidRPr="000A13FD">
        <w:rPr>
          <w:szCs w:val="24"/>
        </w:rPr>
        <w:t>pădure</w:t>
      </w:r>
      <w:r w:rsidRPr="000A13FD">
        <w:rPr>
          <w:szCs w:val="24"/>
        </w:rPr>
        <w:t xml:space="preserve">, este dotat cu un </w:t>
      </w:r>
      <w:r w:rsidR="00E11193" w:rsidRPr="000A13FD">
        <w:rPr>
          <w:szCs w:val="24"/>
        </w:rPr>
        <w:t>foișor</w:t>
      </w:r>
      <w:r w:rsidRPr="000A13FD">
        <w:rPr>
          <w:szCs w:val="24"/>
        </w:rPr>
        <w:t xml:space="preserve"> de </w:t>
      </w:r>
      <w:r w:rsidR="00E11193" w:rsidRPr="000A13FD">
        <w:rPr>
          <w:szCs w:val="24"/>
        </w:rPr>
        <w:t>observație</w:t>
      </w:r>
      <w:r w:rsidRPr="000A13FD">
        <w:rPr>
          <w:szCs w:val="24"/>
        </w:rPr>
        <w:t xml:space="preserve">, iar peisajul cu insulele de turba pe care cresc copaci este foarte pitoresc </w:t>
      </w:r>
      <w:r w:rsidR="000A13FD">
        <w:rPr>
          <w:szCs w:val="24"/>
        </w:rPr>
        <w:t>ș</w:t>
      </w:r>
      <w:r w:rsidRPr="000A13FD">
        <w:rPr>
          <w:szCs w:val="24"/>
        </w:rPr>
        <w:t>i deosebit.</w:t>
      </w:r>
    </w:p>
    <w:p w14:paraId="024D012E" w14:textId="1061DC43" w:rsidR="00F86C39" w:rsidRPr="000A13FD" w:rsidRDefault="00F86C39" w:rsidP="001733A9">
      <w:pPr>
        <w:spacing w:line="276" w:lineRule="auto"/>
        <w:rPr>
          <w:szCs w:val="24"/>
        </w:rPr>
      </w:pPr>
      <w:r w:rsidRPr="000A13FD">
        <w:rPr>
          <w:szCs w:val="24"/>
        </w:rPr>
        <w:t xml:space="preserve">4. Viile </w:t>
      </w:r>
      <w:r w:rsidR="000A13FD">
        <w:rPr>
          <w:szCs w:val="24"/>
        </w:rPr>
        <w:t>ș</w:t>
      </w:r>
      <w:r w:rsidRPr="000A13FD">
        <w:rPr>
          <w:szCs w:val="24"/>
        </w:rPr>
        <w:t xml:space="preserve">i crama: în </w:t>
      </w:r>
      <w:r w:rsidR="00E11193" w:rsidRPr="000A13FD">
        <w:rPr>
          <w:szCs w:val="24"/>
        </w:rPr>
        <w:t>vecinătatea</w:t>
      </w:r>
      <w:r w:rsidRPr="000A13FD">
        <w:rPr>
          <w:szCs w:val="24"/>
        </w:rPr>
        <w:t xml:space="preserve"> sitului (în partea de nord vest) exist</w:t>
      </w:r>
      <w:r w:rsidR="004D5A28">
        <w:rPr>
          <w:szCs w:val="24"/>
        </w:rPr>
        <w:t>ă</w:t>
      </w:r>
      <w:r w:rsidRPr="000A13FD">
        <w:rPr>
          <w:szCs w:val="24"/>
        </w:rPr>
        <w:t xml:space="preserve"> aproximativ 100 de hectare cu vi</w:t>
      </w:r>
      <w:r w:rsidR="004D5A28">
        <w:rPr>
          <w:szCs w:val="24"/>
        </w:rPr>
        <w:t>ță</w:t>
      </w:r>
      <w:r w:rsidRPr="000A13FD">
        <w:rPr>
          <w:szCs w:val="24"/>
        </w:rPr>
        <w:t xml:space="preserve"> de vie atestate documentar din anii 1700. În prezent, </w:t>
      </w:r>
      <w:r w:rsidR="00026881" w:rsidRPr="000A13FD">
        <w:rPr>
          <w:szCs w:val="24"/>
        </w:rPr>
        <w:t>popula</w:t>
      </w:r>
      <w:r w:rsidR="000A13FD">
        <w:rPr>
          <w:szCs w:val="24"/>
        </w:rPr>
        <w:t>ț</w:t>
      </w:r>
      <w:r w:rsidRPr="000A13FD">
        <w:rPr>
          <w:szCs w:val="24"/>
        </w:rPr>
        <w:t xml:space="preserve">ia fiind </w:t>
      </w:r>
      <w:r w:rsidR="00E11193" w:rsidRPr="000A13FD">
        <w:rPr>
          <w:szCs w:val="24"/>
        </w:rPr>
        <w:t>îmbătrânit</w:t>
      </w:r>
      <w:r w:rsidR="004D5A28">
        <w:rPr>
          <w:szCs w:val="24"/>
        </w:rPr>
        <w:t>ă,</w:t>
      </w:r>
      <w:r w:rsidRPr="000A13FD">
        <w:rPr>
          <w:szCs w:val="24"/>
        </w:rPr>
        <w:t xml:space="preserve"> iar cea activ</w:t>
      </w:r>
      <w:r w:rsidR="004D5A28">
        <w:rPr>
          <w:szCs w:val="24"/>
        </w:rPr>
        <w:t>ă</w:t>
      </w:r>
      <w:r w:rsidRPr="000A13FD">
        <w:rPr>
          <w:szCs w:val="24"/>
        </w:rPr>
        <w:t xml:space="preserve"> fiind angajat</w:t>
      </w:r>
      <w:r w:rsidR="004D5A28">
        <w:rPr>
          <w:szCs w:val="24"/>
        </w:rPr>
        <w:t>ă</w:t>
      </w:r>
      <w:r w:rsidRPr="000A13FD">
        <w:rPr>
          <w:szCs w:val="24"/>
        </w:rPr>
        <w:t xml:space="preserve"> în sectorul de industrie </w:t>
      </w:r>
      <w:r w:rsidR="000A13FD">
        <w:rPr>
          <w:szCs w:val="24"/>
        </w:rPr>
        <w:t>ș</w:t>
      </w:r>
      <w:r w:rsidRPr="000A13FD">
        <w:rPr>
          <w:szCs w:val="24"/>
        </w:rPr>
        <w:t xml:space="preserve">i servicii, au mai </w:t>
      </w:r>
      <w:r w:rsidR="00E11193" w:rsidRPr="000A13FD">
        <w:rPr>
          <w:szCs w:val="24"/>
        </w:rPr>
        <w:t>rămas</w:t>
      </w:r>
      <w:r w:rsidRPr="000A13FD">
        <w:rPr>
          <w:szCs w:val="24"/>
        </w:rPr>
        <w:t xml:space="preserve"> </w:t>
      </w:r>
      <w:r w:rsidR="00E11193" w:rsidRPr="000A13FD">
        <w:rPr>
          <w:szCs w:val="24"/>
        </w:rPr>
        <w:t>puține</w:t>
      </w:r>
      <w:r w:rsidRPr="000A13FD">
        <w:rPr>
          <w:szCs w:val="24"/>
        </w:rPr>
        <w:t xml:space="preserve"> persoane care se ocupa de vii. Dl. </w:t>
      </w:r>
      <w:proofErr w:type="spellStart"/>
      <w:r w:rsidRPr="000A13FD">
        <w:rPr>
          <w:szCs w:val="24"/>
        </w:rPr>
        <w:t>Czapp</w:t>
      </w:r>
      <w:proofErr w:type="spellEnd"/>
      <w:r w:rsidRPr="000A13FD">
        <w:rPr>
          <w:szCs w:val="24"/>
        </w:rPr>
        <w:t xml:space="preserve"> Arpad are vie </w:t>
      </w:r>
      <w:r w:rsidR="000A13FD">
        <w:rPr>
          <w:szCs w:val="24"/>
        </w:rPr>
        <w:t>ș</w:t>
      </w:r>
      <w:r w:rsidRPr="000A13FD">
        <w:rPr>
          <w:szCs w:val="24"/>
        </w:rPr>
        <w:t xml:space="preserve">i crama, dar </w:t>
      </w:r>
      <w:r w:rsidR="00E11193" w:rsidRPr="000A13FD">
        <w:rPr>
          <w:szCs w:val="24"/>
        </w:rPr>
        <w:t>deocamdată</w:t>
      </w:r>
      <w:r w:rsidRPr="000A13FD">
        <w:rPr>
          <w:szCs w:val="24"/>
        </w:rPr>
        <w:t xml:space="preserve"> doar la nivel de hobby. D</w:t>
      </w:r>
      <w:r w:rsidR="00232DF9">
        <w:rPr>
          <w:szCs w:val="24"/>
        </w:rPr>
        <w:t>â</w:t>
      </w:r>
      <w:r w:rsidRPr="000A13FD">
        <w:rPr>
          <w:szCs w:val="24"/>
        </w:rPr>
        <w:t xml:space="preserve">nsul vrea </w:t>
      </w:r>
      <w:r w:rsidR="00026881" w:rsidRPr="000A13FD">
        <w:rPr>
          <w:szCs w:val="24"/>
        </w:rPr>
        <w:t>să</w:t>
      </w:r>
      <w:r w:rsidRPr="000A13FD">
        <w:rPr>
          <w:szCs w:val="24"/>
        </w:rPr>
        <w:t xml:space="preserve"> reintroduc</w:t>
      </w:r>
      <w:r w:rsidR="004D5A28">
        <w:rPr>
          <w:szCs w:val="24"/>
        </w:rPr>
        <w:t>ă</w:t>
      </w:r>
      <w:r w:rsidRPr="000A13FD">
        <w:rPr>
          <w:szCs w:val="24"/>
        </w:rPr>
        <w:t xml:space="preserve"> un soi local aproape </w:t>
      </w:r>
      <w:r w:rsidR="00E11193" w:rsidRPr="000A13FD">
        <w:rPr>
          <w:szCs w:val="24"/>
        </w:rPr>
        <w:t>dispărut</w:t>
      </w:r>
      <w:r w:rsidRPr="000A13FD">
        <w:rPr>
          <w:szCs w:val="24"/>
        </w:rPr>
        <w:t xml:space="preserve"> “</w:t>
      </w:r>
      <w:proofErr w:type="spellStart"/>
      <w:r w:rsidRPr="000A13FD">
        <w:rPr>
          <w:szCs w:val="24"/>
        </w:rPr>
        <w:t>Bakator</w:t>
      </w:r>
      <w:proofErr w:type="spellEnd"/>
      <w:r w:rsidRPr="000A13FD">
        <w:rPr>
          <w:szCs w:val="24"/>
        </w:rPr>
        <w:t xml:space="preserve">”. </w:t>
      </w:r>
      <w:r w:rsidR="00E11193" w:rsidRPr="000A13FD">
        <w:rPr>
          <w:szCs w:val="24"/>
        </w:rPr>
        <w:t>Pivnițele</w:t>
      </w:r>
      <w:r w:rsidRPr="000A13FD">
        <w:rPr>
          <w:szCs w:val="24"/>
        </w:rPr>
        <w:t xml:space="preserve"> </w:t>
      </w:r>
      <w:r w:rsidR="00E11193" w:rsidRPr="000A13FD">
        <w:rPr>
          <w:szCs w:val="24"/>
        </w:rPr>
        <w:t>săpate</w:t>
      </w:r>
      <w:r w:rsidRPr="000A13FD">
        <w:rPr>
          <w:szCs w:val="24"/>
        </w:rPr>
        <w:t xml:space="preserve"> în anii 1700 sunt </w:t>
      </w:r>
      <w:r w:rsidR="00E11193" w:rsidRPr="000A13FD">
        <w:rPr>
          <w:szCs w:val="24"/>
        </w:rPr>
        <w:t>încă</w:t>
      </w:r>
      <w:r w:rsidRPr="000A13FD">
        <w:rPr>
          <w:szCs w:val="24"/>
        </w:rPr>
        <w:t xml:space="preserve"> </w:t>
      </w:r>
      <w:r w:rsidR="000A13FD">
        <w:rPr>
          <w:szCs w:val="24"/>
        </w:rPr>
        <w:t>ș</w:t>
      </w:r>
      <w:r w:rsidRPr="000A13FD">
        <w:rPr>
          <w:szCs w:val="24"/>
        </w:rPr>
        <w:t xml:space="preserve">i acum folosite </w:t>
      </w:r>
      <w:r w:rsidR="000A13FD">
        <w:rPr>
          <w:szCs w:val="24"/>
        </w:rPr>
        <w:t>ș</w:t>
      </w:r>
      <w:r w:rsidRPr="000A13FD">
        <w:rPr>
          <w:szCs w:val="24"/>
        </w:rPr>
        <w:t xml:space="preserve">i ar putea constitui o </w:t>
      </w:r>
      <w:r w:rsidR="00E11193" w:rsidRPr="000A13FD">
        <w:rPr>
          <w:szCs w:val="24"/>
        </w:rPr>
        <w:t>atracție</w:t>
      </w:r>
      <w:r w:rsidRPr="000A13FD">
        <w:rPr>
          <w:szCs w:val="24"/>
        </w:rPr>
        <w:t xml:space="preserve"> </w:t>
      </w:r>
      <w:r w:rsidR="00E11193" w:rsidRPr="000A13FD">
        <w:rPr>
          <w:szCs w:val="24"/>
        </w:rPr>
        <w:t>turi</w:t>
      </w:r>
      <w:r w:rsidR="00E11193">
        <w:rPr>
          <w:szCs w:val="24"/>
        </w:rPr>
        <w:t>s</w:t>
      </w:r>
      <w:r w:rsidR="00E11193" w:rsidRPr="000A13FD">
        <w:rPr>
          <w:szCs w:val="24"/>
        </w:rPr>
        <w:t>tică</w:t>
      </w:r>
      <w:r w:rsidRPr="000A13FD">
        <w:rPr>
          <w:szCs w:val="24"/>
        </w:rPr>
        <w:t xml:space="preserve">. În alte zone ale tarii </w:t>
      </w:r>
      <w:r w:rsidR="000A13FD">
        <w:rPr>
          <w:szCs w:val="24"/>
        </w:rPr>
        <w:t>ș</w:t>
      </w:r>
      <w:r w:rsidRPr="000A13FD">
        <w:rPr>
          <w:szCs w:val="24"/>
        </w:rPr>
        <w:t xml:space="preserve">i ale lumii, turismul viticol este foarte atractiv. În </w:t>
      </w:r>
      <w:proofErr w:type="spellStart"/>
      <w:r w:rsidRPr="000A13FD">
        <w:rPr>
          <w:szCs w:val="24"/>
        </w:rPr>
        <w:t>Săcueni</w:t>
      </w:r>
      <w:proofErr w:type="spellEnd"/>
      <w:r w:rsidRPr="000A13FD">
        <w:rPr>
          <w:szCs w:val="24"/>
        </w:rPr>
        <w:t xml:space="preserve"> există acest obiectiv </w:t>
      </w:r>
      <w:r w:rsidR="00E11193" w:rsidRPr="000A13FD">
        <w:rPr>
          <w:szCs w:val="24"/>
        </w:rPr>
        <w:t>turi</w:t>
      </w:r>
      <w:r w:rsidR="00E11193">
        <w:rPr>
          <w:szCs w:val="24"/>
        </w:rPr>
        <w:t>s</w:t>
      </w:r>
      <w:r w:rsidR="00E11193" w:rsidRPr="000A13FD">
        <w:rPr>
          <w:szCs w:val="24"/>
        </w:rPr>
        <w:t>tic</w:t>
      </w:r>
      <w:r w:rsidRPr="000A13FD">
        <w:rPr>
          <w:szCs w:val="24"/>
        </w:rPr>
        <w:t xml:space="preserve">, dar este total necunoscut </w:t>
      </w:r>
      <w:r w:rsidR="000A13FD">
        <w:rPr>
          <w:szCs w:val="24"/>
        </w:rPr>
        <w:t>ș</w:t>
      </w:r>
      <w:r w:rsidRPr="000A13FD">
        <w:rPr>
          <w:szCs w:val="24"/>
        </w:rPr>
        <w:t xml:space="preserve">i neexploatat. </w:t>
      </w:r>
    </w:p>
    <w:p w14:paraId="5F32E167" w14:textId="788693FA" w:rsidR="00F86C39" w:rsidRPr="000A13FD" w:rsidRDefault="00F86C39" w:rsidP="001733A9">
      <w:pPr>
        <w:spacing w:line="276" w:lineRule="auto"/>
        <w:rPr>
          <w:szCs w:val="24"/>
        </w:rPr>
      </w:pPr>
      <w:r w:rsidRPr="000A13FD">
        <w:rPr>
          <w:szCs w:val="24"/>
        </w:rPr>
        <w:t xml:space="preserve">5. Băile termale: </w:t>
      </w:r>
      <w:r w:rsidR="00E11193" w:rsidRPr="000A13FD">
        <w:rPr>
          <w:szCs w:val="24"/>
        </w:rPr>
        <w:t>ștrandul</w:t>
      </w:r>
      <w:r w:rsidRPr="000A13FD">
        <w:rPr>
          <w:szCs w:val="24"/>
        </w:rPr>
        <w:t xml:space="preserve"> local ar putea fi deschis tot anul.</w:t>
      </w:r>
    </w:p>
    <w:p w14:paraId="44781928" w14:textId="59B9A8A1" w:rsidR="005257E9" w:rsidRPr="000A13FD" w:rsidRDefault="005257E9" w:rsidP="001733A9">
      <w:pPr>
        <w:spacing w:line="276" w:lineRule="auto"/>
        <w:ind w:firstLine="709"/>
        <w:rPr>
          <w:b/>
          <w:bCs/>
          <w:szCs w:val="24"/>
        </w:rPr>
      </w:pPr>
      <w:r w:rsidRPr="000A13FD">
        <w:rPr>
          <w:bCs/>
          <w:szCs w:val="24"/>
        </w:rPr>
        <w:t xml:space="preserve">În capitolul anexe este prezentată harta obiectivelor </w:t>
      </w:r>
      <w:r w:rsidR="0059058D" w:rsidRPr="000A13FD">
        <w:rPr>
          <w:bCs/>
          <w:szCs w:val="24"/>
        </w:rPr>
        <w:t>turistice</w:t>
      </w:r>
      <w:r w:rsidRPr="000A13FD">
        <w:rPr>
          <w:bCs/>
          <w:szCs w:val="24"/>
        </w:rPr>
        <w:t xml:space="preserve"> din </w:t>
      </w:r>
      <w:r w:rsidR="00AC3F72" w:rsidRPr="000A13FD">
        <w:rPr>
          <w:bCs/>
          <w:szCs w:val="24"/>
        </w:rPr>
        <w:t xml:space="preserve">ROSCI0220 </w:t>
      </w:r>
      <w:proofErr w:type="spellStart"/>
      <w:r w:rsidR="00AC3F72" w:rsidRPr="000A13FD">
        <w:rPr>
          <w:bCs/>
          <w:szCs w:val="24"/>
        </w:rPr>
        <w:t>Săcueni</w:t>
      </w:r>
      <w:proofErr w:type="spellEnd"/>
      <w:r w:rsidR="00FD4839" w:rsidRPr="000A13FD">
        <w:rPr>
          <w:bCs/>
          <w:szCs w:val="24"/>
        </w:rPr>
        <w:t xml:space="preserve"> (a se consulta </w:t>
      </w:r>
      <w:r w:rsidR="00CB4B55">
        <w:t>Anexa 3.20. Harta obiectivelor turistice și punctelor de belvedere</w:t>
      </w:r>
      <w:r w:rsidR="000609DD" w:rsidRPr="000A13FD">
        <w:rPr>
          <w:bCs/>
          <w:szCs w:val="24"/>
        </w:rPr>
        <w:t>)</w:t>
      </w:r>
      <w:r w:rsidR="009B47C6" w:rsidRPr="000A13FD">
        <w:rPr>
          <w:bCs/>
          <w:szCs w:val="24"/>
        </w:rPr>
        <w:t>.</w:t>
      </w:r>
    </w:p>
    <w:p w14:paraId="6D357A78" w14:textId="4D546B85" w:rsidR="00C7325C" w:rsidRDefault="00C7325C" w:rsidP="001733A9">
      <w:pPr>
        <w:spacing w:line="276" w:lineRule="auto"/>
        <w:rPr>
          <w:szCs w:val="24"/>
        </w:rPr>
      </w:pPr>
      <w:r>
        <w:rPr>
          <w:szCs w:val="24"/>
        </w:rPr>
        <w:br w:type="page"/>
      </w:r>
    </w:p>
    <w:p w14:paraId="37A8300D" w14:textId="62744239" w:rsidR="0049164C" w:rsidRPr="000A13FD" w:rsidRDefault="0049164C" w:rsidP="001733A9">
      <w:pPr>
        <w:pStyle w:val="Heading1"/>
        <w:spacing w:before="0" w:line="276" w:lineRule="auto"/>
        <w:rPr>
          <w:rStyle w:val="Heading1Char"/>
          <w:b/>
          <w:sz w:val="24"/>
          <w:szCs w:val="24"/>
        </w:rPr>
      </w:pPr>
      <w:bookmarkStart w:id="67" w:name="_Toc535263553"/>
      <w:bookmarkStart w:id="68" w:name="_Toc150185508"/>
      <w:r w:rsidRPr="000A13FD">
        <w:rPr>
          <w:rStyle w:val="Heading1Char"/>
          <w:b/>
          <w:sz w:val="24"/>
          <w:szCs w:val="24"/>
        </w:rPr>
        <w:lastRenderedPageBreak/>
        <w:t>5. ACTIVITĂ</w:t>
      </w:r>
      <w:r w:rsidR="000A13FD">
        <w:rPr>
          <w:rStyle w:val="Heading1Char"/>
          <w:b/>
          <w:sz w:val="24"/>
          <w:szCs w:val="24"/>
        </w:rPr>
        <w:t>Ț</w:t>
      </w:r>
      <w:r w:rsidRPr="000A13FD">
        <w:rPr>
          <w:rStyle w:val="Heading1Char"/>
          <w:b/>
          <w:sz w:val="24"/>
          <w:szCs w:val="24"/>
        </w:rPr>
        <w:t>I CU POTEN</w:t>
      </w:r>
      <w:r w:rsidR="000A13FD">
        <w:rPr>
          <w:rStyle w:val="Heading1Char"/>
          <w:b/>
          <w:sz w:val="24"/>
          <w:szCs w:val="24"/>
        </w:rPr>
        <w:t>Ț</w:t>
      </w:r>
      <w:r w:rsidRPr="000A13FD">
        <w:rPr>
          <w:rStyle w:val="Heading1Char"/>
          <w:b/>
          <w:sz w:val="24"/>
          <w:szCs w:val="24"/>
        </w:rPr>
        <w:t xml:space="preserve">IAL IMPACT (PRESIUNI </w:t>
      </w:r>
      <w:r w:rsidR="000A13FD">
        <w:rPr>
          <w:rStyle w:val="Heading1Char"/>
          <w:b/>
          <w:sz w:val="24"/>
          <w:szCs w:val="24"/>
        </w:rPr>
        <w:t>Ș</w:t>
      </w:r>
      <w:r w:rsidR="00F86C39" w:rsidRPr="000A13FD">
        <w:rPr>
          <w:rStyle w:val="Heading1Char"/>
          <w:b/>
          <w:sz w:val="24"/>
          <w:szCs w:val="24"/>
        </w:rPr>
        <w:t>I</w:t>
      </w:r>
      <w:r w:rsidRPr="000A13FD">
        <w:rPr>
          <w:rStyle w:val="Heading1Char"/>
          <w:b/>
          <w:sz w:val="24"/>
          <w:szCs w:val="24"/>
        </w:rPr>
        <w:t xml:space="preserve"> AMENIN</w:t>
      </w:r>
      <w:r w:rsidR="000A13FD">
        <w:rPr>
          <w:rStyle w:val="Heading1Char"/>
          <w:b/>
          <w:sz w:val="24"/>
          <w:szCs w:val="24"/>
        </w:rPr>
        <w:t>Ț</w:t>
      </w:r>
      <w:r w:rsidRPr="000A13FD">
        <w:rPr>
          <w:rStyle w:val="Heading1Char"/>
          <w:b/>
          <w:sz w:val="24"/>
          <w:szCs w:val="24"/>
        </w:rPr>
        <w:t xml:space="preserve">ĂRI) ASUPRA ARIEI NATURALE PROTEJATE </w:t>
      </w:r>
      <w:r w:rsidR="000A13FD">
        <w:rPr>
          <w:rStyle w:val="Heading1Char"/>
          <w:b/>
          <w:sz w:val="24"/>
          <w:szCs w:val="24"/>
        </w:rPr>
        <w:t>Ș</w:t>
      </w:r>
      <w:r w:rsidRPr="000A13FD">
        <w:rPr>
          <w:rStyle w:val="Heading1Char"/>
          <w:b/>
          <w:sz w:val="24"/>
          <w:szCs w:val="24"/>
        </w:rPr>
        <w:t xml:space="preserve">I SPECIILOR </w:t>
      </w:r>
      <w:r w:rsidR="000A13FD">
        <w:rPr>
          <w:rStyle w:val="Heading1Char"/>
          <w:b/>
          <w:sz w:val="24"/>
          <w:szCs w:val="24"/>
        </w:rPr>
        <w:t>Ș</w:t>
      </w:r>
      <w:r w:rsidRPr="000A13FD">
        <w:rPr>
          <w:rStyle w:val="Heading1Char"/>
          <w:b/>
          <w:sz w:val="24"/>
          <w:szCs w:val="24"/>
        </w:rPr>
        <w:t>I HABITATELOR DE INTERES CONSERVATIV</w:t>
      </w:r>
      <w:bookmarkEnd w:id="67"/>
      <w:bookmarkEnd w:id="68"/>
    </w:p>
    <w:p w14:paraId="579693DE" w14:textId="77777777" w:rsidR="006C651C" w:rsidRPr="000A13FD" w:rsidRDefault="0049164C" w:rsidP="001733A9">
      <w:pPr>
        <w:shd w:val="clear" w:color="auto" w:fill="FFFFFF"/>
        <w:spacing w:line="276" w:lineRule="auto"/>
        <w:rPr>
          <w:rFonts w:eastAsia="Times New Roman"/>
          <w:szCs w:val="24"/>
          <w:lang w:eastAsia="ro-RO"/>
        </w:rPr>
      </w:pPr>
      <w:r w:rsidRPr="000A13FD">
        <w:rPr>
          <w:rFonts w:eastAsia="Times New Roman"/>
          <w:szCs w:val="24"/>
          <w:lang w:eastAsia="ro-RO"/>
        </w:rPr>
        <w:t> </w:t>
      </w:r>
    </w:p>
    <w:p w14:paraId="276BF5D2" w14:textId="228D5F30" w:rsidR="008A4080" w:rsidRPr="000A13FD" w:rsidRDefault="008A4080" w:rsidP="001733A9">
      <w:pPr>
        <w:pStyle w:val="Heading2"/>
        <w:spacing w:line="276" w:lineRule="auto"/>
        <w:rPr>
          <w:rStyle w:val="Heading2Char"/>
          <w:b/>
        </w:rPr>
      </w:pPr>
      <w:bookmarkStart w:id="69" w:name="_Toc150185509"/>
      <w:r w:rsidRPr="000A13FD">
        <w:rPr>
          <w:rStyle w:val="Heading2Char"/>
          <w:b/>
        </w:rPr>
        <w:t>5.1. Lista activită</w:t>
      </w:r>
      <w:r w:rsidR="000A13FD">
        <w:rPr>
          <w:rStyle w:val="Heading2Char"/>
          <w:b/>
        </w:rPr>
        <w:t>ț</w:t>
      </w:r>
      <w:r w:rsidRPr="000A13FD">
        <w:rPr>
          <w:rStyle w:val="Heading2Char"/>
          <w:b/>
        </w:rPr>
        <w:t>ilor cu poten</w:t>
      </w:r>
      <w:r w:rsidR="000A13FD">
        <w:rPr>
          <w:rStyle w:val="Heading2Char"/>
          <w:b/>
        </w:rPr>
        <w:t>ț</w:t>
      </w:r>
      <w:r w:rsidRPr="000A13FD">
        <w:rPr>
          <w:rStyle w:val="Heading2Char"/>
          <w:b/>
        </w:rPr>
        <w:t>ial impact</w:t>
      </w:r>
      <w:bookmarkEnd w:id="69"/>
    </w:p>
    <w:p w14:paraId="53A00673" w14:textId="77777777" w:rsidR="00A515AD" w:rsidRPr="000A13FD" w:rsidRDefault="00A515AD" w:rsidP="001733A9">
      <w:pPr>
        <w:spacing w:line="276" w:lineRule="auto"/>
      </w:pPr>
    </w:p>
    <w:p w14:paraId="73C23E38" w14:textId="3D243F6C" w:rsidR="008A4080" w:rsidRPr="000A13FD" w:rsidRDefault="00FE0871" w:rsidP="001733A9">
      <w:pPr>
        <w:pStyle w:val="Heading3"/>
        <w:spacing w:before="0" w:line="276" w:lineRule="auto"/>
        <w:rPr>
          <w:rStyle w:val="Heading3Char"/>
          <w:b/>
          <w:szCs w:val="24"/>
        </w:rPr>
      </w:pPr>
      <w:r w:rsidRPr="000A13FD">
        <w:rPr>
          <w:lang w:eastAsia="ro-RO"/>
        </w:rPr>
        <w:t xml:space="preserve"> </w:t>
      </w:r>
      <w:bookmarkStart w:id="70" w:name="_Toc150185510"/>
      <w:r w:rsidR="008A4080" w:rsidRPr="000A13FD">
        <w:rPr>
          <w:rStyle w:val="Heading3Char"/>
          <w:b/>
          <w:szCs w:val="24"/>
        </w:rPr>
        <w:t>5.1.1. Lista presiunilor actuale cu impact la nivelul ariei naturale protejate</w:t>
      </w:r>
      <w:bookmarkEnd w:id="70"/>
    </w:p>
    <w:p w14:paraId="32A1DD50" w14:textId="77777777" w:rsidR="00A515AD" w:rsidRPr="000A13FD" w:rsidRDefault="00A515AD" w:rsidP="001733A9">
      <w:pPr>
        <w:spacing w:line="276" w:lineRule="auto"/>
      </w:pPr>
    </w:p>
    <w:p w14:paraId="2CA8C75E" w14:textId="052E6E35" w:rsidR="008A4080" w:rsidRPr="000A13FD" w:rsidRDefault="008A4080" w:rsidP="001733A9">
      <w:pPr>
        <w:shd w:val="clear" w:color="auto" w:fill="FFFFFF"/>
        <w:spacing w:line="276" w:lineRule="auto"/>
        <w:jc w:val="left"/>
        <w:rPr>
          <w:rFonts w:eastAsia="Times New Roman"/>
          <w:b/>
          <w:bCs/>
          <w:color w:val="000000"/>
          <w:szCs w:val="24"/>
          <w:lang w:eastAsia="ro-RO"/>
        </w:rPr>
      </w:pPr>
      <w:r w:rsidRPr="000A13FD">
        <w:rPr>
          <w:rFonts w:eastAsia="Times New Roman"/>
          <w:b/>
          <w:bCs/>
          <w:color w:val="000000"/>
          <w:szCs w:val="24"/>
          <w:lang w:eastAsia="ro-RO"/>
        </w:rPr>
        <w:t>Tabelul A: lista presiunilor actuale asupra ariei naturale protejate:</w:t>
      </w:r>
      <w:r w:rsidR="00A515AD" w:rsidRPr="000A13FD">
        <w:rPr>
          <w:rFonts w:eastAsia="Times New Roman"/>
          <w:b/>
          <w:bCs/>
          <w:color w:val="000000"/>
          <w:szCs w:val="24"/>
          <w:lang w:eastAsia="ro-RO"/>
        </w:rPr>
        <w:br/>
      </w:r>
    </w:p>
    <w:tbl>
      <w:tblPr>
        <w:tblStyle w:val="TableGrid"/>
        <w:tblW w:w="9351" w:type="dxa"/>
        <w:tblLook w:val="04A0" w:firstRow="1" w:lastRow="0" w:firstColumn="1" w:lastColumn="0" w:noHBand="0" w:noVBand="1"/>
      </w:tblPr>
      <w:tblGrid>
        <w:gridCol w:w="846"/>
        <w:gridCol w:w="2693"/>
        <w:gridCol w:w="5812"/>
      </w:tblGrid>
      <w:tr w:rsidR="008A4080" w:rsidRPr="000A13FD" w14:paraId="3FCCB2F2" w14:textId="77777777" w:rsidTr="00020FF0">
        <w:trPr>
          <w:tblHeader/>
        </w:trPr>
        <w:tc>
          <w:tcPr>
            <w:tcW w:w="846" w:type="dxa"/>
          </w:tcPr>
          <w:p w14:paraId="61F51A9E" w14:textId="77777777" w:rsidR="008A4080" w:rsidRPr="000A13FD" w:rsidRDefault="008A4080" w:rsidP="001733A9">
            <w:pPr>
              <w:spacing w:line="276" w:lineRule="auto"/>
              <w:rPr>
                <w:rFonts w:eastAsia="Times New Roman"/>
                <w:b/>
                <w:szCs w:val="24"/>
                <w:lang w:eastAsia="ro-RO"/>
              </w:rPr>
            </w:pPr>
            <w:r w:rsidRPr="000A13FD">
              <w:rPr>
                <w:rFonts w:eastAsia="Times New Roman"/>
                <w:b/>
                <w:szCs w:val="24"/>
                <w:lang w:eastAsia="ro-RO"/>
              </w:rPr>
              <w:t xml:space="preserve">Cod </w:t>
            </w:r>
          </w:p>
        </w:tc>
        <w:tc>
          <w:tcPr>
            <w:tcW w:w="2693" w:type="dxa"/>
          </w:tcPr>
          <w:p w14:paraId="130B0574" w14:textId="77777777" w:rsidR="008A4080" w:rsidRPr="000A13FD" w:rsidRDefault="008A4080" w:rsidP="001733A9">
            <w:pPr>
              <w:spacing w:line="276" w:lineRule="auto"/>
              <w:rPr>
                <w:rFonts w:eastAsia="Times New Roman"/>
                <w:b/>
                <w:szCs w:val="24"/>
                <w:lang w:eastAsia="ro-RO"/>
              </w:rPr>
            </w:pPr>
            <w:r w:rsidRPr="000A13FD">
              <w:rPr>
                <w:rFonts w:eastAsia="Times New Roman"/>
                <w:b/>
                <w:szCs w:val="24"/>
                <w:lang w:eastAsia="ro-RO"/>
              </w:rPr>
              <w:t xml:space="preserve">Parametru </w:t>
            </w:r>
          </w:p>
        </w:tc>
        <w:tc>
          <w:tcPr>
            <w:tcW w:w="5812" w:type="dxa"/>
          </w:tcPr>
          <w:p w14:paraId="28DCF5C1" w14:textId="77777777" w:rsidR="008A4080" w:rsidRPr="000A13FD" w:rsidRDefault="008A4080" w:rsidP="001733A9">
            <w:pPr>
              <w:spacing w:line="276" w:lineRule="auto"/>
              <w:rPr>
                <w:rFonts w:eastAsia="Times New Roman"/>
                <w:b/>
                <w:szCs w:val="24"/>
                <w:lang w:eastAsia="ro-RO"/>
              </w:rPr>
            </w:pPr>
            <w:r w:rsidRPr="000A13FD">
              <w:rPr>
                <w:rFonts w:eastAsia="Times New Roman"/>
                <w:b/>
                <w:szCs w:val="24"/>
                <w:lang w:eastAsia="ro-RO"/>
              </w:rPr>
              <w:t xml:space="preserve">Descriere </w:t>
            </w:r>
          </w:p>
        </w:tc>
      </w:tr>
      <w:tr w:rsidR="008A4080" w:rsidRPr="000A13FD" w14:paraId="694E4860" w14:textId="77777777" w:rsidTr="00020FF0">
        <w:tc>
          <w:tcPr>
            <w:tcW w:w="846" w:type="dxa"/>
          </w:tcPr>
          <w:p w14:paraId="2AF9D2D8" w14:textId="77777777" w:rsidR="008A4080" w:rsidRPr="000A13FD" w:rsidRDefault="008A4080" w:rsidP="001733A9">
            <w:pPr>
              <w:spacing w:line="276" w:lineRule="auto"/>
              <w:rPr>
                <w:rFonts w:eastAsia="Times New Roman"/>
                <w:szCs w:val="24"/>
                <w:lang w:eastAsia="ro-RO"/>
              </w:rPr>
            </w:pPr>
            <w:r w:rsidRPr="000A13FD">
              <w:rPr>
                <w:rFonts w:eastAsia="Times New Roman"/>
                <w:szCs w:val="24"/>
                <w:lang w:eastAsia="ro-RO"/>
              </w:rPr>
              <w:t>A.1</w:t>
            </w:r>
          </w:p>
        </w:tc>
        <w:tc>
          <w:tcPr>
            <w:tcW w:w="2693" w:type="dxa"/>
          </w:tcPr>
          <w:p w14:paraId="4D1A75A5" w14:textId="77777777" w:rsidR="008A4080" w:rsidRPr="000A13FD" w:rsidRDefault="008A4080" w:rsidP="001733A9">
            <w:pPr>
              <w:spacing w:line="276" w:lineRule="auto"/>
              <w:rPr>
                <w:rFonts w:eastAsia="Times New Roman"/>
                <w:b/>
                <w:szCs w:val="24"/>
                <w:lang w:eastAsia="ro-RO"/>
              </w:rPr>
            </w:pPr>
            <w:r w:rsidRPr="000A13FD">
              <w:rPr>
                <w:rFonts w:eastAsia="Times New Roman"/>
                <w:b/>
                <w:szCs w:val="24"/>
                <w:lang w:eastAsia="ro-RO"/>
              </w:rPr>
              <w:t>Presiune actuală</w:t>
            </w:r>
          </w:p>
        </w:tc>
        <w:tc>
          <w:tcPr>
            <w:tcW w:w="5812" w:type="dxa"/>
          </w:tcPr>
          <w:p w14:paraId="0B20183B" w14:textId="25E0BFB5" w:rsidR="008A4080" w:rsidRPr="000A13FD" w:rsidRDefault="008A4080" w:rsidP="001733A9">
            <w:pPr>
              <w:widowControl w:val="0"/>
              <w:spacing w:line="276" w:lineRule="auto"/>
              <w:rPr>
                <w:color w:val="FF0000"/>
                <w:szCs w:val="24"/>
                <w:lang w:eastAsia="x-none"/>
              </w:rPr>
            </w:pPr>
            <w:r w:rsidRPr="000A13FD">
              <w:rPr>
                <w:szCs w:val="24"/>
              </w:rPr>
              <w:t xml:space="preserve">B.02 Gestionarea </w:t>
            </w:r>
            <w:r w:rsidR="000A13FD">
              <w:rPr>
                <w:szCs w:val="24"/>
              </w:rPr>
              <w:t>ș</w:t>
            </w:r>
            <w:r w:rsidRPr="000A13FD">
              <w:rPr>
                <w:szCs w:val="24"/>
              </w:rPr>
              <w:t xml:space="preserve">i utilizarea pădurii </w:t>
            </w:r>
            <w:r w:rsidR="000A13FD">
              <w:rPr>
                <w:szCs w:val="24"/>
              </w:rPr>
              <w:t>ș</w:t>
            </w:r>
            <w:r w:rsidRPr="000A13FD">
              <w:rPr>
                <w:szCs w:val="24"/>
              </w:rPr>
              <w:t>i planta</w:t>
            </w:r>
            <w:r w:rsidR="000A13FD">
              <w:rPr>
                <w:szCs w:val="24"/>
              </w:rPr>
              <w:t>ț</w:t>
            </w:r>
            <w:r w:rsidRPr="000A13FD">
              <w:rPr>
                <w:szCs w:val="24"/>
              </w:rPr>
              <w:t>iei</w:t>
            </w:r>
          </w:p>
        </w:tc>
      </w:tr>
      <w:tr w:rsidR="008A4080" w:rsidRPr="000A13FD" w14:paraId="7906EAA9" w14:textId="77777777" w:rsidTr="00020FF0">
        <w:tc>
          <w:tcPr>
            <w:tcW w:w="846" w:type="dxa"/>
          </w:tcPr>
          <w:p w14:paraId="7B3B8CDF" w14:textId="77777777" w:rsidR="008A4080" w:rsidRPr="000A13FD" w:rsidRDefault="008A4080" w:rsidP="001733A9">
            <w:pPr>
              <w:spacing w:line="276" w:lineRule="auto"/>
              <w:rPr>
                <w:rFonts w:eastAsia="Times New Roman"/>
                <w:szCs w:val="24"/>
                <w:lang w:eastAsia="ro-RO"/>
              </w:rPr>
            </w:pPr>
            <w:r w:rsidRPr="000A13FD">
              <w:rPr>
                <w:rFonts w:eastAsia="Times New Roman"/>
                <w:szCs w:val="24"/>
                <w:lang w:eastAsia="ro-RO"/>
              </w:rPr>
              <w:t>A.2</w:t>
            </w:r>
          </w:p>
        </w:tc>
        <w:tc>
          <w:tcPr>
            <w:tcW w:w="2693" w:type="dxa"/>
          </w:tcPr>
          <w:p w14:paraId="36984CD6" w14:textId="77777777" w:rsidR="008A4080" w:rsidRPr="000A13FD" w:rsidRDefault="008A4080" w:rsidP="001733A9">
            <w:pPr>
              <w:spacing w:line="276" w:lineRule="auto"/>
              <w:rPr>
                <w:rFonts w:eastAsia="Times New Roman"/>
                <w:szCs w:val="24"/>
                <w:lang w:eastAsia="ro-RO"/>
              </w:rPr>
            </w:pPr>
            <w:r w:rsidRPr="000A13FD">
              <w:rPr>
                <w:rFonts w:eastAsia="Times New Roman"/>
                <w:szCs w:val="24"/>
                <w:lang w:eastAsia="ro-RO"/>
              </w:rPr>
              <w:t xml:space="preserve">Detalii </w:t>
            </w:r>
          </w:p>
        </w:tc>
        <w:tc>
          <w:tcPr>
            <w:tcW w:w="5812" w:type="dxa"/>
          </w:tcPr>
          <w:p w14:paraId="0BC8711B" w14:textId="77777777" w:rsidR="008A4080" w:rsidRPr="000A13FD" w:rsidRDefault="008A4080" w:rsidP="001733A9">
            <w:pPr>
              <w:widowControl w:val="0"/>
              <w:spacing w:line="276" w:lineRule="auto"/>
              <w:rPr>
                <w:szCs w:val="24"/>
              </w:rPr>
            </w:pPr>
            <w:r w:rsidRPr="000A13FD">
              <w:rPr>
                <w:szCs w:val="24"/>
              </w:rPr>
              <w:t>Toate ecosistemele forestiere din întreg situl.</w:t>
            </w:r>
          </w:p>
          <w:p w14:paraId="23A7D79A" w14:textId="2ABC033C" w:rsidR="008A4080" w:rsidRPr="000A13FD" w:rsidRDefault="008A4080" w:rsidP="001733A9">
            <w:pPr>
              <w:widowControl w:val="0"/>
              <w:spacing w:line="276" w:lineRule="auto"/>
              <w:rPr>
                <w:color w:val="FF0000"/>
                <w:szCs w:val="24"/>
                <w:lang w:eastAsia="x-none"/>
              </w:rPr>
            </w:pPr>
            <w:r w:rsidRPr="000A13FD">
              <w:rPr>
                <w:szCs w:val="24"/>
              </w:rPr>
              <w:t>Cură</w:t>
            </w:r>
            <w:r w:rsidR="000A13FD">
              <w:rPr>
                <w:szCs w:val="24"/>
              </w:rPr>
              <w:t>ț</w:t>
            </w:r>
            <w:r w:rsidRPr="000A13FD">
              <w:rPr>
                <w:szCs w:val="24"/>
              </w:rPr>
              <w:t>area pădurii, îndepărtarea lăstări</w:t>
            </w:r>
            <w:r w:rsidR="000A13FD">
              <w:rPr>
                <w:szCs w:val="24"/>
              </w:rPr>
              <w:t>ș</w:t>
            </w:r>
            <w:r w:rsidRPr="000A13FD">
              <w:rPr>
                <w:szCs w:val="24"/>
              </w:rPr>
              <w:t>ului, a arborilor usca</w:t>
            </w:r>
            <w:r w:rsidR="000A13FD">
              <w:rPr>
                <w:szCs w:val="24"/>
              </w:rPr>
              <w:t>ț</w:t>
            </w:r>
            <w:r w:rsidRPr="000A13FD">
              <w:rPr>
                <w:szCs w:val="24"/>
              </w:rPr>
              <w:t>i sau în curs de uscare pot rezulta în distrugerea sau alterarea vegeta</w:t>
            </w:r>
            <w:r w:rsidR="000A13FD">
              <w:rPr>
                <w:szCs w:val="24"/>
              </w:rPr>
              <w:t>ț</w:t>
            </w:r>
            <w:r w:rsidRPr="000A13FD">
              <w:rPr>
                <w:szCs w:val="24"/>
              </w:rPr>
              <w:t xml:space="preserve">iei litiere, a  structurii </w:t>
            </w:r>
            <w:r w:rsidR="000A13FD">
              <w:rPr>
                <w:szCs w:val="24"/>
              </w:rPr>
              <w:t>ș</w:t>
            </w:r>
            <w:r w:rsidRPr="000A13FD">
              <w:rPr>
                <w:szCs w:val="24"/>
              </w:rPr>
              <w:t>i compozi</w:t>
            </w:r>
            <w:r w:rsidR="000A13FD">
              <w:rPr>
                <w:szCs w:val="24"/>
              </w:rPr>
              <w:t>ț</w:t>
            </w:r>
            <w:r w:rsidRPr="000A13FD">
              <w:rPr>
                <w:szCs w:val="24"/>
              </w:rPr>
              <w:t xml:space="preserve">iei </w:t>
            </w:r>
            <w:proofErr w:type="spellStart"/>
            <w:r w:rsidRPr="000A13FD">
              <w:rPr>
                <w:szCs w:val="24"/>
              </w:rPr>
              <w:t>microhabitatului</w:t>
            </w:r>
            <w:proofErr w:type="spellEnd"/>
            <w:r w:rsidRPr="000A13FD">
              <w:rPr>
                <w:szCs w:val="24"/>
              </w:rPr>
              <w:t xml:space="preserve"> </w:t>
            </w:r>
            <w:proofErr w:type="spellStart"/>
            <w:r w:rsidRPr="000A13FD">
              <w:rPr>
                <w:szCs w:val="24"/>
              </w:rPr>
              <w:t>litier</w:t>
            </w:r>
            <w:proofErr w:type="spellEnd"/>
            <w:r w:rsidRPr="000A13FD">
              <w:rPr>
                <w:szCs w:val="24"/>
              </w:rPr>
              <w:t xml:space="preserve"> esen</w:t>
            </w:r>
            <w:r w:rsidR="000A13FD">
              <w:rPr>
                <w:szCs w:val="24"/>
              </w:rPr>
              <w:t>ț</w:t>
            </w:r>
            <w:r w:rsidRPr="000A13FD">
              <w:rPr>
                <w:szCs w:val="24"/>
              </w:rPr>
              <w:t xml:space="preserve">ial pentru speciile de </w:t>
            </w:r>
            <w:proofErr w:type="spellStart"/>
            <w:r w:rsidRPr="000A13FD">
              <w:rPr>
                <w:szCs w:val="24"/>
              </w:rPr>
              <w:t>herpetofaună</w:t>
            </w:r>
            <w:proofErr w:type="spellEnd"/>
            <w:r w:rsidRPr="000A13FD">
              <w:rPr>
                <w:szCs w:val="24"/>
              </w:rPr>
              <w:t xml:space="preserve"> din sit, inclusiv rezerva</w:t>
            </w:r>
            <w:r w:rsidR="000A13FD">
              <w:rPr>
                <w:szCs w:val="24"/>
              </w:rPr>
              <w:t>ț</w:t>
            </w:r>
            <w:r w:rsidRPr="000A13FD">
              <w:rPr>
                <w:szCs w:val="24"/>
              </w:rPr>
              <w:t>ia naturală.</w:t>
            </w:r>
          </w:p>
        </w:tc>
      </w:tr>
    </w:tbl>
    <w:p w14:paraId="19654CAF" w14:textId="77777777" w:rsidR="008A4080" w:rsidRPr="000A13FD" w:rsidRDefault="008A4080" w:rsidP="001733A9">
      <w:pPr>
        <w:shd w:val="clear" w:color="auto" w:fill="FFFFFF"/>
        <w:spacing w:line="276" w:lineRule="auto"/>
        <w:rPr>
          <w:rFonts w:eastAsia="Times New Roman"/>
          <w:szCs w:val="24"/>
          <w:lang w:eastAsia="ro-RO"/>
        </w:rPr>
      </w:pPr>
    </w:p>
    <w:tbl>
      <w:tblPr>
        <w:tblStyle w:val="TableGrid"/>
        <w:tblW w:w="9351" w:type="dxa"/>
        <w:tblLook w:val="04A0" w:firstRow="1" w:lastRow="0" w:firstColumn="1" w:lastColumn="0" w:noHBand="0" w:noVBand="1"/>
      </w:tblPr>
      <w:tblGrid>
        <w:gridCol w:w="846"/>
        <w:gridCol w:w="2693"/>
        <w:gridCol w:w="5812"/>
      </w:tblGrid>
      <w:tr w:rsidR="008A4080" w:rsidRPr="000A13FD" w14:paraId="645BA2B2" w14:textId="77777777" w:rsidTr="00020FF0">
        <w:trPr>
          <w:tblHeader/>
        </w:trPr>
        <w:tc>
          <w:tcPr>
            <w:tcW w:w="846" w:type="dxa"/>
          </w:tcPr>
          <w:p w14:paraId="5E3B8FA4" w14:textId="77777777" w:rsidR="008A4080" w:rsidRPr="000A13FD" w:rsidRDefault="008A4080" w:rsidP="001733A9">
            <w:pPr>
              <w:spacing w:line="276" w:lineRule="auto"/>
              <w:rPr>
                <w:rFonts w:eastAsia="Times New Roman"/>
                <w:b/>
                <w:szCs w:val="24"/>
                <w:lang w:eastAsia="ro-RO"/>
              </w:rPr>
            </w:pPr>
            <w:r w:rsidRPr="000A13FD">
              <w:rPr>
                <w:rFonts w:eastAsia="Times New Roman"/>
                <w:b/>
                <w:szCs w:val="24"/>
                <w:lang w:eastAsia="ro-RO"/>
              </w:rPr>
              <w:t xml:space="preserve">Cod </w:t>
            </w:r>
          </w:p>
        </w:tc>
        <w:tc>
          <w:tcPr>
            <w:tcW w:w="2693" w:type="dxa"/>
          </w:tcPr>
          <w:p w14:paraId="2E027E04" w14:textId="77777777" w:rsidR="008A4080" w:rsidRPr="000A13FD" w:rsidRDefault="008A4080" w:rsidP="001733A9">
            <w:pPr>
              <w:spacing w:line="276" w:lineRule="auto"/>
              <w:rPr>
                <w:rFonts w:eastAsia="Times New Roman"/>
                <w:b/>
                <w:szCs w:val="24"/>
                <w:lang w:eastAsia="ro-RO"/>
              </w:rPr>
            </w:pPr>
            <w:r w:rsidRPr="000A13FD">
              <w:rPr>
                <w:rFonts w:eastAsia="Times New Roman"/>
                <w:b/>
                <w:szCs w:val="24"/>
                <w:lang w:eastAsia="ro-RO"/>
              </w:rPr>
              <w:t xml:space="preserve">Parametru </w:t>
            </w:r>
          </w:p>
        </w:tc>
        <w:tc>
          <w:tcPr>
            <w:tcW w:w="5812" w:type="dxa"/>
          </w:tcPr>
          <w:p w14:paraId="30A92776" w14:textId="77777777" w:rsidR="008A4080" w:rsidRPr="000A13FD" w:rsidRDefault="008A4080" w:rsidP="001733A9">
            <w:pPr>
              <w:spacing w:line="276" w:lineRule="auto"/>
              <w:rPr>
                <w:rFonts w:eastAsia="Times New Roman"/>
                <w:b/>
                <w:szCs w:val="24"/>
                <w:lang w:eastAsia="ro-RO"/>
              </w:rPr>
            </w:pPr>
            <w:r w:rsidRPr="000A13FD">
              <w:rPr>
                <w:rFonts w:eastAsia="Times New Roman"/>
                <w:b/>
                <w:szCs w:val="24"/>
                <w:lang w:eastAsia="ro-RO"/>
              </w:rPr>
              <w:t xml:space="preserve">Descriere </w:t>
            </w:r>
          </w:p>
        </w:tc>
      </w:tr>
      <w:tr w:rsidR="008A4080" w:rsidRPr="000A13FD" w14:paraId="5D00DFB4" w14:textId="77777777" w:rsidTr="00020FF0">
        <w:tc>
          <w:tcPr>
            <w:tcW w:w="846" w:type="dxa"/>
          </w:tcPr>
          <w:p w14:paraId="2A7D75C9" w14:textId="77777777" w:rsidR="008A4080" w:rsidRPr="000A13FD" w:rsidRDefault="008A4080" w:rsidP="001733A9">
            <w:pPr>
              <w:spacing w:line="276" w:lineRule="auto"/>
              <w:rPr>
                <w:rFonts w:eastAsia="Times New Roman"/>
                <w:szCs w:val="24"/>
                <w:lang w:eastAsia="ro-RO"/>
              </w:rPr>
            </w:pPr>
            <w:r w:rsidRPr="000A13FD">
              <w:rPr>
                <w:rFonts w:eastAsia="Times New Roman"/>
                <w:szCs w:val="24"/>
                <w:lang w:eastAsia="ro-RO"/>
              </w:rPr>
              <w:t>A.1</w:t>
            </w:r>
          </w:p>
        </w:tc>
        <w:tc>
          <w:tcPr>
            <w:tcW w:w="2693" w:type="dxa"/>
          </w:tcPr>
          <w:p w14:paraId="2A1C61CF" w14:textId="77777777" w:rsidR="008A4080" w:rsidRPr="000A13FD" w:rsidRDefault="008A4080" w:rsidP="001733A9">
            <w:pPr>
              <w:spacing w:line="276" w:lineRule="auto"/>
              <w:rPr>
                <w:rFonts w:eastAsia="Times New Roman"/>
                <w:b/>
                <w:szCs w:val="24"/>
                <w:lang w:eastAsia="ro-RO"/>
              </w:rPr>
            </w:pPr>
            <w:r w:rsidRPr="000A13FD">
              <w:rPr>
                <w:rFonts w:eastAsia="Times New Roman"/>
                <w:b/>
                <w:szCs w:val="24"/>
                <w:lang w:eastAsia="ro-RO"/>
              </w:rPr>
              <w:t>Presiune actuală</w:t>
            </w:r>
          </w:p>
        </w:tc>
        <w:tc>
          <w:tcPr>
            <w:tcW w:w="5812" w:type="dxa"/>
          </w:tcPr>
          <w:p w14:paraId="1DE1081C" w14:textId="1F52B5E0" w:rsidR="008A4080" w:rsidRPr="000A13FD" w:rsidRDefault="008A4080" w:rsidP="001733A9">
            <w:pPr>
              <w:widowControl w:val="0"/>
              <w:spacing w:line="276" w:lineRule="auto"/>
              <w:rPr>
                <w:color w:val="FF0000"/>
                <w:szCs w:val="24"/>
                <w:lang w:eastAsia="x-none"/>
              </w:rPr>
            </w:pPr>
            <w:r w:rsidRPr="000A13FD">
              <w:rPr>
                <w:rFonts w:eastAsia="Times New Roman"/>
                <w:szCs w:val="24"/>
              </w:rPr>
              <w:t>J</w:t>
            </w:r>
            <w:r w:rsidR="001B0EBC" w:rsidRPr="000A13FD">
              <w:rPr>
                <w:rFonts w:eastAsia="Times New Roman"/>
                <w:szCs w:val="24"/>
              </w:rPr>
              <w:t>.</w:t>
            </w:r>
            <w:r w:rsidRPr="000A13FD">
              <w:rPr>
                <w:rFonts w:eastAsia="Times New Roman"/>
                <w:szCs w:val="24"/>
              </w:rPr>
              <w:t xml:space="preserve">02.05.02 - </w:t>
            </w:r>
            <w:r w:rsidRPr="000A13FD">
              <w:rPr>
                <w:szCs w:val="24"/>
              </w:rPr>
              <w:t>modificarea structurii cursurilor de apă continentale</w:t>
            </w:r>
          </w:p>
        </w:tc>
      </w:tr>
      <w:tr w:rsidR="008A4080" w:rsidRPr="000A13FD" w14:paraId="540B4C92" w14:textId="77777777" w:rsidTr="00020FF0">
        <w:tc>
          <w:tcPr>
            <w:tcW w:w="846" w:type="dxa"/>
          </w:tcPr>
          <w:p w14:paraId="0592EBD0" w14:textId="77777777" w:rsidR="008A4080" w:rsidRPr="000A13FD" w:rsidRDefault="008A4080" w:rsidP="001733A9">
            <w:pPr>
              <w:spacing w:line="276" w:lineRule="auto"/>
              <w:rPr>
                <w:rFonts w:eastAsia="Times New Roman"/>
                <w:szCs w:val="24"/>
                <w:lang w:eastAsia="ro-RO"/>
              </w:rPr>
            </w:pPr>
            <w:r w:rsidRPr="000A13FD">
              <w:rPr>
                <w:rFonts w:eastAsia="Times New Roman"/>
                <w:szCs w:val="24"/>
                <w:lang w:eastAsia="ro-RO"/>
              </w:rPr>
              <w:t>A.2</w:t>
            </w:r>
          </w:p>
        </w:tc>
        <w:tc>
          <w:tcPr>
            <w:tcW w:w="2693" w:type="dxa"/>
          </w:tcPr>
          <w:p w14:paraId="706D41DB" w14:textId="77777777" w:rsidR="008A4080" w:rsidRPr="000A13FD" w:rsidRDefault="008A4080" w:rsidP="001733A9">
            <w:pPr>
              <w:spacing w:line="276" w:lineRule="auto"/>
              <w:rPr>
                <w:rFonts w:eastAsia="Times New Roman"/>
                <w:szCs w:val="24"/>
                <w:lang w:eastAsia="ro-RO"/>
              </w:rPr>
            </w:pPr>
            <w:r w:rsidRPr="000A13FD">
              <w:rPr>
                <w:rFonts w:eastAsia="Times New Roman"/>
                <w:szCs w:val="24"/>
                <w:lang w:eastAsia="ro-RO"/>
              </w:rPr>
              <w:t xml:space="preserve">Detalii </w:t>
            </w:r>
          </w:p>
        </w:tc>
        <w:tc>
          <w:tcPr>
            <w:tcW w:w="5812" w:type="dxa"/>
          </w:tcPr>
          <w:p w14:paraId="2A8470B6" w14:textId="459D99E0" w:rsidR="008A4080" w:rsidRPr="000A13FD" w:rsidRDefault="008A4080" w:rsidP="001733A9">
            <w:pPr>
              <w:spacing w:line="276" w:lineRule="auto"/>
              <w:rPr>
                <w:szCs w:val="24"/>
              </w:rPr>
            </w:pPr>
            <w:r w:rsidRPr="000A13FD">
              <w:rPr>
                <w:szCs w:val="24"/>
              </w:rPr>
              <w:t xml:space="preserve">Impactul provine din modificările din trecut ale cursurilor de apă din zona </w:t>
            </w:r>
            <w:proofErr w:type="spellStart"/>
            <w:r w:rsidRPr="000A13FD">
              <w:rPr>
                <w:szCs w:val="24"/>
              </w:rPr>
              <w:t>Săcueni</w:t>
            </w:r>
            <w:proofErr w:type="spellEnd"/>
            <w:r w:rsidRPr="000A13FD">
              <w:rPr>
                <w:szCs w:val="24"/>
              </w:rPr>
              <w:t xml:space="preserve"> </w:t>
            </w:r>
            <w:r w:rsidR="000A13FD">
              <w:rPr>
                <w:szCs w:val="24"/>
              </w:rPr>
              <w:t>ș</w:t>
            </w:r>
            <w:r w:rsidRPr="000A13FD">
              <w:rPr>
                <w:szCs w:val="24"/>
              </w:rPr>
              <w:t>i a conectivită</w:t>
            </w:r>
            <w:r w:rsidR="000A13FD">
              <w:rPr>
                <w:szCs w:val="24"/>
              </w:rPr>
              <w:t>ț</w:t>
            </w:r>
            <w:r w:rsidRPr="000A13FD">
              <w:rPr>
                <w:szCs w:val="24"/>
              </w:rPr>
              <w:t>ii dintre acestea.</w:t>
            </w:r>
          </w:p>
          <w:p w14:paraId="35E4BD3A" w14:textId="77777777" w:rsidR="008A4080" w:rsidRPr="000A13FD" w:rsidRDefault="008A4080" w:rsidP="001733A9">
            <w:pPr>
              <w:spacing w:line="276" w:lineRule="auto"/>
              <w:rPr>
                <w:szCs w:val="24"/>
              </w:rPr>
            </w:pPr>
            <w:r w:rsidRPr="000A13FD">
              <w:rPr>
                <w:szCs w:val="24"/>
              </w:rPr>
              <w:t>Afectează toate habitatele dependente de apă.</w:t>
            </w:r>
          </w:p>
          <w:p w14:paraId="233C1C02" w14:textId="75DDC254" w:rsidR="008A4080" w:rsidRPr="000A13FD" w:rsidRDefault="008A4080" w:rsidP="001733A9">
            <w:pPr>
              <w:widowControl w:val="0"/>
              <w:spacing w:line="276" w:lineRule="auto"/>
              <w:rPr>
                <w:color w:val="FF0000"/>
                <w:szCs w:val="24"/>
                <w:lang w:eastAsia="x-none"/>
              </w:rPr>
            </w:pPr>
            <w:r w:rsidRPr="000A13FD">
              <w:rPr>
                <w:szCs w:val="24"/>
                <w:lang w:eastAsia="x-none"/>
              </w:rPr>
              <w:t>Pe toată suprafa</w:t>
            </w:r>
            <w:r w:rsidR="000A13FD">
              <w:rPr>
                <w:szCs w:val="24"/>
                <w:lang w:eastAsia="x-none"/>
              </w:rPr>
              <w:t>ț</w:t>
            </w:r>
            <w:r w:rsidRPr="000A13FD">
              <w:rPr>
                <w:szCs w:val="24"/>
                <w:lang w:eastAsia="x-none"/>
              </w:rPr>
              <w:t xml:space="preserve">a sitului, </w:t>
            </w:r>
            <w:r w:rsidR="00232DF9" w:rsidRPr="000A13FD">
              <w:rPr>
                <w:szCs w:val="24"/>
                <w:lang w:eastAsia="x-none"/>
              </w:rPr>
              <w:t>inclusiv</w:t>
            </w:r>
            <w:r w:rsidRPr="000A13FD">
              <w:rPr>
                <w:szCs w:val="24"/>
                <w:lang w:eastAsia="x-none"/>
              </w:rPr>
              <w:t xml:space="preserve"> rezerva</w:t>
            </w:r>
            <w:r w:rsidR="000A13FD">
              <w:rPr>
                <w:szCs w:val="24"/>
                <w:lang w:eastAsia="x-none"/>
              </w:rPr>
              <w:t>ț</w:t>
            </w:r>
            <w:r w:rsidRPr="000A13FD">
              <w:rPr>
                <w:szCs w:val="24"/>
                <w:lang w:eastAsia="x-none"/>
              </w:rPr>
              <w:t>ia naturală.</w:t>
            </w:r>
          </w:p>
        </w:tc>
      </w:tr>
    </w:tbl>
    <w:p w14:paraId="508560B1" w14:textId="77777777" w:rsidR="008A4080" w:rsidRPr="000A13FD" w:rsidRDefault="008A4080" w:rsidP="001733A9">
      <w:pPr>
        <w:shd w:val="clear" w:color="auto" w:fill="FFFFFF"/>
        <w:spacing w:line="276" w:lineRule="auto"/>
        <w:rPr>
          <w:rFonts w:eastAsia="Times New Roman"/>
          <w:szCs w:val="24"/>
          <w:lang w:eastAsia="ro-RO"/>
        </w:rPr>
      </w:pPr>
    </w:p>
    <w:tbl>
      <w:tblPr>
        <w:tblStyle w:val="TableGrid"/>
        <w:tblW w:w="9351" w:type="dxa"/>
        <w:tblLook w:val="04A0" w:firstRow="1" w:lastRow="0" w:firstColumn="1" w:lastColumn="0" w:noHBand="0" w:noVBand="1"/>
      </w:tblPr>
      <w:tblGrid>
        <w:gridCol w:w="846"/>
        <w:gridCol w:w="2693"/>
        <w:gridCol w:w="5812"/>
      </w:tblGrid>
      <w:tr w:rsidR="008A4080" w:rsidRPr="000A13FD" w14:paraId="4C12F8BA" w14:textId="77777777" w:rsidTr="00020FF0">
        <w:trPr>
          <w:tblHeader/>
        </w:trPr>
        <w:tc>
          <w:tcPr>
            <w:tcW w:w="846" w:type="dxa"/>
          </w:tcPr>
          <w:p w14:paraId="27DB5678" w14:textId="77777777" w:rsidR="008A4080" w:rsidRPr="000A13FD" w:rsidRDefault="008A4080" w:rsidP="001733A9">
            <w:pPr>
              <w:spacing w:line="276" w:lineRule="auto"/>
              <w:rPr>
                <w:rFonts w:eastAsia="Times New Roman"/>
                <w:b/>
                <w:szCs w:val="24"/>
                <w:lang w:eastAsia="ro-RO"/>
              </w:rPr>
            </w:pPr>
            <w:r w:rsidRPr="000A13FD">
              <w:rPr>
                <w:rFonts w:eastAsia="Times New Roman"/>
                <w:b/>
                <w:szCs w:val="24"/>
                <w:lang w:eastAsia="ro-RO"/>
              </w:rPr>
              <w:t xml:space="preserve">Cod </w:t>
            </w:r>
          </w:p>
        </w:tc>
        <w:tc>
          <w:tcPr>
            <w:tcW w:w="2693" w:type="dxa"/>
          </w:tcPr>
          <w:p w14:paraId="24911036" w14:textId="77777777" w:rsidR="008A4080" w:rsidRPr="000A13FD" w:rsidRDefault="008A4080" w:rsidP="001733A9">
            <w:pPr>
              <w:spacing w:line="276" w:lineRule="auto"/>
              <w:rPr>
                <w:rFonts w:eastAsia="Times New Roman"/>
                <w:b/>
                <w:szCs w:val="24"/>
                <w:lang w:eastAsia="ro-RO"/>
              </w:rPr>
            </w:pPr>
            <w:r w:rsidRPr="000A13FD">
              <w:rPr>
                <w:rFonts w:eastAsia="Times New Roman"/>
                <w:b/>
                <w:szCs w:val="24"/>
                <w:lang w:eastAsia="ro-RO"/>
              </w:rPr>
              <w:t xml:space="preserve">Parametru </w:t>
            </w:r>
          </w:p>
        </w:tc>
        <w:tc>
          <w:tcPr>
            <w:tcW w:w="5812" w:type="dxa"/>
          </w:tcPr>
          <w:p w14:paraId="6C27C08E" w14:textId="77777777" w:rsidR="008A4080" w:rsidRPr="000A13FD" w:rsidRDefault="008A4080" w:rsidP="001733A9">
            <w:pPr>
              <w:spacing w:line="276" w:lineRule="auto"/>
              <w:rPr>
                <w:rFonts w:eastAsia="Times New Roman"/>
                <w:b/>
                <w:szCs w:val="24"/>
                <w:lang w:eastAsia="ro-RO"/>
              </w:rPr>
            </w:pPr>
            <w:r w:rsidRPr="000A13FD">
              <w:rPr>
                <w:rFonts w:eastAsia="Times New Roman"/>
                <w:b/>
                <w:szCs w:val="24"/>
                <w:lang w:eastAsia="ro-RO"/>
              </w:rPr>
              <w:t xml:space="preserve">Descriere </w:t>
            </w:r>
          </w:p>
        </w:tc>
      </w:tr>
      <w:tr w:rsidR="008A4080" w:rsidRPr="000A13FD" w14:paraId="048F77DA" w14:textId="77777777" w:rsidTr="00020FF0">
        <w:tc>
          <w:tcPr>
            <w:tcW w:w="846" w:type="dxa"/>
          </w:tcPr>
          <w:p w14:paraId="0EDCDC34" w14:textId="77777777" w:rsidR="008A4080" w:rsidRPr="000A13FD" w:rsidRDefault="008A4080" w:rsidP="001733A9">
            <w:pPr>
              <w:spacing w:line="276" w:lineRule="auto"/>
              <w:rPr>
                <w:rFonts w:eastAsia="Times New Roman"/>
                <w:szCs w:val="24"/>
                <w:lang w:eastAsia="ro-RO"/>
              </w:rPr>
            </w:pPr>
            <w:r w:rsidRPr="000A13FD">
              <w:rPr>
                <w:rFonts w:eastAsia="Times New Roman"/>
                <w:szCs w:val="24"/>
                <w:lang w:eastAsia="ro-RO"/>
              </w:rPr>
              <w:t>A.1</w:t>
            </w:r>
          </w:p>
        </w:tc>
        <w:tc>
          <w:tcPr>
            <w:tcW w:w="2693" w:type="dxa"/>
          </w:tcPr>
          <w:p w14:paraId="49F86831" w14:textId="77777777" w:rsidR="008A4080" w:rsidRPr="000A13FD" w:rsidRDefault="008A4080" w:rsidP="001733A9">
            <w:pPr>
              <w:spacing w:line="276" w:lineRule="auto"/>
              <w:rPr>
                <w:rFonts w:eastAsia="Times New Roman"/>
                <w:b/>
                <w:szCs w:val="24"/>
                <w:lang w:eastAsia="ro-RO"/>
              </w:rPr>
            </w:pPr>
            <w:r w:rsidRPr="000A13FD">
              <w:rPr>
                <w:rFonts w:eastAsia="Times New Roman"/>
                <w:b/>
                <w:szCs w:val="24"/>
                <w:lang w:eastAsia="ro-RO"/>
              </w:rPr>
              <w:t>Presiune actuală</w:t>
            </w:r>
          </w:p>
        </w:tc>
        <w:tc>
          <w:tcPr>
            <w:tcW w:w="5812" w:type="dxa"/>
          </w:tcPr>
          <w:p w14:paraId="59C20D92" w14:textId="431821B9" w:rsidR="008A4080" w:rsidRPr="000A13FD" w:rsidRDefault="008A4080" w:rsidP="001733A9">
            <w:pPr>
              <w:widowControl w:val="0"/>
              <w:spacing w:line="276" w:lineRule="auto"/>
              <w:rPr>
                <w:color w:val="FF0000"/>
                <w:szCs w:val="24"/>
                <w:lang w:eastAsia="x-none"/>
              </w:rPr>
            </w:pPr>
            <w:r w:rsidRPr="000A13FD">
              <w:rPr>
                <w:szCs w:val="24"/>
              </w:rPr>
              <w:t>K</w:t>
            </w:r>
            <w:r w:rsidR="001B0EBC" w:rsidRPr="000A13FD">
              <w:rPr>
                <w:szCs w:val="24"/>
              </w:rPr>
              <w:t>.</w:t>
            </w:r>
            <w:r w:rsidRPr="000A13FD">
              <w:rPr>
                <w:szCs w:val="24"/>
              </w:rPr>
              <w:t>01.03. Secare</w:t>
            </w:r>
          </w:p>
        </w:tc>
      </w:tr>
      <w:tr w:rsidR="008A4080" w:rsidRPr="000A13FD" w14:paraId="74FE06F2" w14:textId="77777777" w:rsidTr="00020FF0">
        <w:tc>
          <w:tcPr>
            <w:tcW w:w="846" w:type="dxa"/>
          </w:tcPr>
          <w:p w14:paraId="0EF5A98F" w14:textId="77777777" w:rsidR="008A4080" w:rsidRPr="000A13FD" w:rsidRDefault="008A4080" w:rsidP="001733A9">
            <w:pPr>
              <w:spacing w:line="276" w:lineRule="auto"/>
              <w:rPr>
                <w:rFonts w:eastAsia="Times New Roman"/>
                <w:szCs w:val="24"/>
                <w:lang w:eastAsia="ro-RO"/>
              </w:rPr>
            </w:pPr>
            <w:r w:rsidRPr="000A13FD">
              <w:rPr>
                <w:rFonts w:eastAsia="Times New Roman"/>
                <w:szCs w:val="24"/>
                <w:lang w:eastAsia="ro-RO"/>
              </w:rPr>
              <w:t>A.2</w:t>
            </w:r>
          </w:p>
        </w:tc>
        <w:tc>
          <w:tcPr>
            <w:tcW w:w="2693" w:type="dxa"/>
          </w:tcPr>
          <w:p w14:paraId="017691BE" w14:textId="77777777" w:rsidR="008A4080" w:rsidRPr="000A13FD" w:rsidRDefault="008A4080" w:rsidP="001733A9">
            <w:pPr>
              <w:spacing w:line="276" w:lineRule="auto"/>
              <w:rPr>
                <w:rFonts w:eastAsia="Times New Roman"/>
                <w:szCs w:val="24"/>
                <w:lang w:eastAsia="ro-RO"/>
              </w:rPr>
            </w:pPr>
            <w:r w:rsidRPr="000A13FD">
              <w:rPr>
                <w:rFonts w:eastAsia="Times New Roman"/>
                <w:szCs w:val="24"/>
                <w:lang w:eastAsia="ro-RO"/>
              </w:rPr>
              <w:t xml:space="preserve">Detalii </w:t>
            </w:r>
          </w:p>
        </w:tc>
        <w:tc>
          <w:tcPr>
            <w:tcW w:w="5812" w:type="dxa"/>
          </w:tcPr>
          <w:p w14:paraId="3CC1E1BE" w14:textId="06DCA2CC" w:rsidR="008A4080" w:rsidRPr="000A13FD" w:rsidRDefault="008A4080" w:rsidP="001733A9">
            <w:pPr>
              <w:widowControl w:val="0"/>
              <w:spacing w:line="276" w:lineRule="auto"/>
              <w:rPr>
                <w:color w:val="FF0000"/>
                <w:szCs w:val="24"/>
                <w:lang w:eastAsia="x-none"/>
              </w:rPr>
            </w:pPr>
            <w:r w:rsidRPr="000A13FD">
              <w:rPr>
                <w:szCs w:val="24"/>
                <w:lang w:eastAsia="x-none"/>
              </w:rPr>
              <w:t>Impactul presiunii este localizat pe t</w:t>
            </w:r>
            <w:r w:rsidRPr="000A13FD">
              <w:rPr>
                <w:szCs w:val="24"/>
              </w:rPr>
              <w:t>oată suprafa</w:t>
            </w:r>
            <w:r w:rsidR="000A13FD">
              <w:rPr>
                <w:szCs w:val="24"/>
              </w:rPr>
              <w:t>ț</w:t>
            </w:r>
            <w:r w:rsidRPr="000A13FD">
              <w:rPr>
                <w:szCs w:val="24"/>
              </w:rPr>
              <w:t>a sitului ROSCI0220, afectând toate habitatele dependente de apă, inclusiv ponderea popula</w:t>
            </w:r>
            <w:r w:rsidR="000A13FD">
              <w:rPr>
                <w:szCs w:val="24"/>
              </w:rPr>
              <w:t>ț</w:t>
            </w:r>
            <w:r w:rsidRPr="000A13FD">
              <w:rPr>
                <w:szCs w:val="24"/>
              </w:rPr>
              <w:t>ie</w:t>
            </w:r>
            <w:r w:rsidR="001B0EBC" w:rsidRPr="000A13FD">
              <w:rPr>
                <w:szCs w:val="24"/>
              </w:rPr>
              <w:t>i</w:t>
            </w:r>
            <w:r w:rsidRPr="000A13FD">
              <w:rPr>
                <w:szCs w:val="24"/>
              </w:rPr>
              <w:t xml:space="preserve"> de </w:t>
            </w:r>
            <w:proofErr w:type="spellStart"/>
            <w:r w:rsidRPr="000A13FD">
              <w:rPr>
                <w:i/>
                <w:iCs/>
                <w:szCs w:val="24"/>
              </w:rPr>
              <w:t>Salix</w:t>
            </w:r>
            <w:proofErr w:type="spellEnd"/>
            <w:r w:rsidRPr="000A13FD">
              <w:rPr>
                <w:i/>
                <w:iCs/>
                <w:szCs w:val="24"/>
              </w:rPr>
              <w:t xml:space="preserve"> alba </w:t>
            </w:r>
            <w:r w:rsidRPr="000A13FD">
              <w:rPr>
                <w:iCs/>
                <w:szCs w:val="24"/>
              </w:rPr>
              <w:t>în</w:t>
            </w:r>
            <w:r w:rsidRPr="000A13FD">
              <w:rPr>
                <w:i/>
                <w:iCs/>
                <w:szCs w:val="24"/>
              </w:rPr>
              <w:t xml:space="preserve"> </w:t>
            </w:r>
            <w:r w:rsidRPr="000A13FD">
              <w:rPr>
                <w:szCs w:val="24"/>
              </w:rPr>
              <w:t xml:space="preserve">habitatul 92A0, precum </w:t>
            </w:r>
            <w:r w:rsidR="000A13FD">
              <w:rPr>
                <w:szCs w:val="24"/>
              </w:rPr>
              <w:t>ș</w:t>
            </w:r>
            <w:r w:rsidRPr="000A13FD">
              <w:rPr>
                <w:szCs w:val="24"/>
              </w:rPr>
              <w:t xml:space="preserve">i zonele de reproducere pentru speciile de </w:t>
            </w:r>
            <w:proofErr w:type="spellStart"/>
            <w:r w:rsidRPr="000A13FD">
              <w:rPr>
                <w:szCs w:val="24"/>
              </w:rPr>
              <w:t>herpetofaună</w:t>
            </w:r>
            <w:proofErr w:type="spellEnd"/>
            <w:r w:rsidRPr="000A13FD">
              <w:rPr>
                <w:szCs w:val="24"/>
              </w:rPr>
              <w:t>.</w:t>
            </w:r>
          </w:p>
        </w:tc>
      </w:tr>
    </w:tbl>
    <w:p w14:paraId="505D5DCF" w14:textId="77777777" w:rsidR="008A4080" w:rsidRPr="000A13FD" w:rsidRDefault="008A4080" w:rsidP="001733A9">
      <w:pPr>
        <w:shd w:val="clear" w:color="auto" w:fill="FFFFFF"/>
        <w:spacing w:line="276" w:lineRule="auto"/>
        <w:rPr>
          <w:rFonts w:eastAsia="Times New Roman"/>
          <w:szCs w:val="24"/>
          <w:lang w:eastAsia="ro-RO"/>
        </w:rPr>
      </w:pPr>
    </w:p>
    <w:p w14:paraId="28E4BD9F" w14:textId="40894C95" w:rsidR="008A4080" w:rsidRPr="000A13FD" w:rsidRDefault="008A4080" w:rsidP="001733A9">
      <w:pPr>
        <w:pStyle w:val="Heading3"/>
        <w:spacing w:before="0" w:line="276" w:lineRule="auto"/>
        <w:rPr>
          <w:rStyle w:val="Heading3Char"/>
          <w:b/>
          <w:szCs w:val="24"/>
        </w:rPr>
      </w:pPr>
      <w:bookmarkStart w:id="71" w:name="_Toc535263556"/>
      <w:bookmarkStart w:id="72" w:name="_Toc150185511"/>
      <w:r w:rsidRPr="000A13FD">
        <w:rPr>
          <w:rStyle w:val="Heading3Char"/>
          <w:b/>
          <w:szCs w:val="24"/>
        </w:rPr>
        <w:t>5.1.2. Lista amenin</w:t>
      </w:r>
      <w:r w:rsidR="000A13FD">
        <w:rPr>
          <w:rStyle w:val="Heading3Char"/>
          <w:b/>
          <w:szCs w:val="24"/>
        </w:rPr>
        <w:t>ț</w:t>
      </w:r>
      <w:r w:rsidRPr="000A13FD">
        <w:rPr>
          <w:rStyle w:val="Heading3Char"/>
          <w:b/>
          <w:szCs w:val="24"/>
        </w:rPr>
        <w:t>ărilor viitoare cu poten</w:t>
      </w:r>
      <w:r w:rsidR="000A13FD">
        <w:rPr>
          <w:rStyle w:val="Heading3Char"/>
          <w:b/>
          <w:szCs w:val="24"/>
        </w:rPr>
        <w:t>ț</w:t>
      </w:r>
      <w:r w:rsidRPr="000A13FD">
        <w:rPr>
          <w:rStyle w:val="Heading3Char"/>
          <w:b/>
          <w:szCs w:val="24"/>
        </w:rPr>
        <w:t>ial impact la nivelul ariei naturale protejate</w:t>
      </w:r>
      <w:bookmarkEnd w:id="71"/>
      <w:bookmarkEnd w:id="72"/>
    </w:p>
    <w:p w14:paraId="69E7A96B" w14:textId="77777777" w:rsidR="00A515AD" w:rsidRPr="000A13FD" w:rsidRDefault="00A515AD" w:rsidP="001733A9">
      <w:pPr>
        <w:spacing w:line="276" w:lineRule="auto"/>
        <w:jc w:val="left"/>
      </w:pPr>
    </w:p>
    <w:p w14:paraId="6218FF3C" w14:textId="21811DB0" w:rsidR="008A4080" w:rsidRPr="000A13FD" w:rsidRDefault="008A4080" w:rsidP="001733A9">
      <w:pPr>
        <w:shd w:val="clear" w:color="auto" w:fill="FFFFFF"/>
        <w:spacing w:line="276" w:lineRule="auto"/>
        <w:rPr>
          <w:rFonts w:eastAsia="Times New Roman"/>
          <w:b/>
          <w:bCs/>
          <w:color w:val="000000"/>
          <w:szCs w:val="24"/>
          <w:lang w:eastAsia="ro-RO"/>
        </w:rPr>
      </w:pPr>
      <w:r w:rsidRPr="000A13FD">
        <w:rPr>
          <w:rFonts w:eastAsia="Times New Roman"/>
          <w:b/>
          <w:bCs/>
          <w:color w:val="000000"/>
          <w:szCs w:val="24"/>
          <w:lang w:eastAsia="ro-RO"/>
        </w:rPr>
        <w:t>Tabelul B: lista amenin</w:t>
      </w:r>
      <w:r w:rsidR="000A13FD">
        <w:rPr>
          <w:rFonts w:eastAsia="Times New Roman"/>
          <w:b/>
          <w:bCs/>
          <w:color w:val="000000"/>
          <w:szCs w:val="24"/>
          <w:lang w:eastAsia="ro-RO"/>
        </w:rPr>
        <w:t>ț</w:t>
      </w:r>
      <w:r w:rsidRPr="000A13FD">
        <w:rPr>
          <w:rFonts w:eastAsia="Times New Roman"/>
          <w:b/>
          <w:bCs/>
          <w:color w:val="000000"/>
          <w:szCs w:val="24"/>
          <w:lang w:eastAsia="ro-RO"/>
        </w:rPr>
        <w:t>ărilor viitoare cu poten</w:t>
      </w:r>
      <w:r w:rsidR="000A13FD">
        <w:rPr>
          <w:rFonts w:eastAsia="Times New Roman"/>
          <w:b/>
          <w:bCs/>
          <w:color w:val="000000"/>
          <w:szCs w:val="24"/>
          <w:lang w:eastAsia="ro-RO"/>
        </w:rPr>
        <w:t>ț</w:t>
      </w:r>
      <w:r w:rsidRPr="000A13FD">
        <w:rPr>
          <w:rFonts w:eastAsia="Times New Roman"/>
          <w:b/>
          <w:bCs/>
          <w:color w:val="000000"/>
          <w:szCs w:val="24"/>
          <w:lang w:eastAsia="ro-RO"/>
        </w:rPr>
        <w:t>ial impact la nivelul ariei naturale protejate:</w:t>
      </w:r>
      <w:r w:rsidR="00A515AD" w:rsidRPr="000A13FD">
        <w:rPr>
          <w:rFonts w:eastAsia="Times New Roman"/>
          <w:b/>
          <w:bCs/>
          <w:color w:val="000000"/>
          <w:szCs w:val="24"/>
          <w:lang w:eastAsia="ro-RO"/>
        </w:rPr>
        <w:br/>
      </w:r>
    </w:p>
    <w:tbl>
      <w:tblPr>
        <w:tblStyle w:val="TableGrid"/>
        <w:tblW w:w="9351" w:type="dxa"/>
        <w:tblLook w:val="04A0" w:firstRow="1" w:lastRow="0" w:firstColumn="1" w:lastColumn="0" w:noHBand="0" w:noVBand="1"/>
      </w:tblPr>
      <w:tblGrid>
        <w:gridCol w:w="846"/>
        <w:gridCol w:w="2693"/>
        <w:gridCol w:w="5812"/>
      </w:tblGrid>
      <w:tr w:rsidR="008A4080" w:rsidRPr="000A13FD" w14:paraId="2F3C9DA7" w14:textId="77777777" w:rsidTr="00020FF0">
        <w:trPr>
          <w:tblHeader/>
        </w:trPr>
        <w:tc>
          <w:tcPr>
            <w:tcW w:w="846" w:type="dxa"/>
          </w:tcPr>
          <w:p w14:paraId="74048E30" w14:textId="77777777" w:rsidR="008A4080" w:rsidRPr="000A13FD" w:rsidRDefault="008A4080" w:rsidP="001733A9">
            <w:pPr>
              <w:spacing w:line="276" w:lineRule="auto"/>
              <w:rPr>
                <w:rFonts w:eastAsia="Times New Roman"/>
                <w:b/>
                <w:szCs w:val="24"/>
                <w:lang w:eastAsia="ro-RO"/>
              </w:rPr>
            </w:pPr>
            <w:r w:rsidRPr="000A13FD">
              <w:rPr>
                <w:rFonts w:eastAsia="Times New Roman"/>
                <w:b/>
                <w:szCs w:val="24"/>
                <w:lang w:eastAsia="ro-RO"/>
              </w:rPr>
              <w:lastRenderedPageBreak/>
              <w:t xml:space="preserve">Cod </w:t>
            </w:r>
          </w:p>
        </w:tc>
        <w:tc>
          <w:tcPr>
            <w:tcW w:w="2693" w:type="dxa"/>
          </w:tcPr>
          <w:p w14:paraId="6DCFCF21" w14:textId="77777777" w:rsidR="008A4080" w:rsidRPr="000A13FD" w:rsidRDefault="008A4080" w:rsidP="001733A9">
            <w:pPr>
              <w:spacing w:line="276" w:lineRule="auto"/>
              <w:rPr>
                <w:rFonts w:eastAsia="Times New Roman"/>
                <w:b/>
                <w:szCs w:val="24"/>
                <w:lang w:eastAsia="ro-RO"/>
              </w:rPr>
            </w:pPr>
            <w:r w:rsidRPr="000A13FD">
              <w:rPr>
                <w:rFonts w:eastAsia="Times New Roman"/>
                <w:b/>
                <w:szCs w:val="24"/>
                <w:lang w:eastAsia="ro-RO"/>
              </w:rPr>
              <w:t xml:space="preserve">Parametru </w:t>
            </w:r>
          </w:p>
        </w:tc>
        <w:tc>
          <w:tcPr>
            <w:tcW w:w="5812" w:type="dxa"/>
          </w:tcPr>
          <w:p w14:paraId="584A2364" w14:textId="77777777" w:rsidR="008A4080" w:rsidRPr="000A13FD" w:rsidRDefault="008A4080" w:rsidP="001733A9">
            <w:pPr>
              <w:spacing w:line="276" w:lineRule="auto"/>
              <w:rPr>
                <w:rFonts w:eastAsia="Times New Roman"/>
                <w:b/>
                <w:szCs w:val="24"/>
                <w:lang w:eastAsia="ro-RO"/>
              </w:rPr>
            </w:pPr>
            <w:r w:rsidRPr="000A13FD">
              <w:rPr>
                <w:rFonts w:eastAsia="Times New Roman"/>
                <w:b/>
                <w:szCs w:val="24"/>
                <w:lang w:eastAsia="ro-RO"/>
              </w:rPr>
              <w:t xml:space="preserve">Descriere </w:t>
            </w:r>
          </w:p>
        </w:tc>
      </w:tr>
      <w:tr w:rsidR="008A4080" w:rsidRPr="000A13FD" w14:paraId="02A8F0FD" w14:textId="77777777" w:rsidTr="00020FF0">
        <w:tc>
          <w:tcPr>
            <w:tcW w:w="846" w:type="dxa"/>
          </w:tcPr>
          <w:p w14:paraId="4378DFD7" w14:textId="77777777" w:rsidR="008A4080" w:rsidRPr="000A13FD" w:rsidRDefault="008A4080" w:rsidP="001733A9">
            <w:pPr>
              <w:spacing w:line="276" w:lineRule="auto"/>
              <w:rPr>
                <w:rFonts w:eastAsia="Times New Roman"/>
                <w:szCs w:val="24"/>
                <w:lang w:eastAsia="ro-RO"/>
              </w:rPr>
            </w:pPr>
            <w:r w:rsidRPr="000A13FD">
              <w:rPr>
                <w:rFonts w:eastAsia="Times New Roman"/>
                <w:szCs w:val="24"/>
                <w:lang w:eastAsia="ro-RO"/>
              </w:rPr>
              <w:t>B.1</w:t>
            </w:r>
          </w:p>
        </w:tc>
        <w:tc>
          <w:tcPr>
            <w:tcW w:w="2693" w:type="dxa"/>
          </w:tcPr>
          <w:p w14:paraId="0F302296" w14:textId="0E054557" w:rsidR="008A4080" w:rsidRPr="000A13FD" w:rsidRDefault="008A4080" w:rsidP="001733A9">
            <w:pPr>
              <w:spacing w:line="276" w:lineRule="auto"/>
              <w:rPr>
                <w:rFonts w:eastAsia="Times New Roman"/>
                <w:b/>
                <w:szCs w:val="24"/>
                <w:lang w:eastAsia="ro-RO"/>
              </w:rPr>
            </w:pPr>
            <w:r w:rsidRPr="000A13FD">
              <w:rPr>
                <w:rFonts w:eastAsia="Times New Roman"/>
                <w:b/>
                <w:szCs w:val="24"/>
                <w:lang w:eastAsia="ro-RO"/>
              </w:rPr>
              <w:t>Amenin</w:t>
            </w:r>
            <w:r w:rsidR="000A13FD">
              <w:rPr>
                <w:rFonts w:eastAsia="Times New Roman"/>
                <w:b/>
                <w:szCs w:val="24"/>
                <w:lang w:eastAsia="ro-RO"/>
              </w:rPr>
              <w:t>ț</w:t>
            </w:r>
            <w:r w:rsidRPr="000A13FD">
              <w:rPr>
                <w:rFonts w:eastAsia="Times New Roman"/>
                <w:b/>
                <w:szCs w:val="24"/>
                <w:lang w:eastAsia="ro-RO"/>
              </w:rPr>
              <w:t>are viitoare</w:t>
            </w:r>
          </w:p>
        </w:tc>
        <w:tc>
          <w:tcPr>
            <w:tcW w:w="5812" w:type="dxa"/>
          </w:tcPr>
          <w:p w14:paraId="44AB820C" w14:textId="1DFAF65E" w:rsidR="008A4080" w:rsidRPr="000A13FD" w:rsidRDefault="008A4080" w:rsidP="001733A9">
            <w:pPr>
              <w:widowControl w:val="0"/>
              <w:spacing w:line="276" w:lineRule="auto"/>
              <w:rPr>
                <w:color w:val="FF0000"/>
                <w:szCs w:val="24"/>
                <w:lang w:eastAsia="x-none"/>
              </w:rPr>
            </w:pPr>
            <w:r w:rsidRPr="000A13FD">
              <w:rPr>
                <w:szCs w:val="24"/>
              </w:rPr>
              <w:t>I</w:t>
            </w:r>
            <w:r w:rsidR="001B0EBC" w:rsidRPr="000A13FD">
              <w:rPr>
                <w:szCs w:val="24"/>
              </w:rPr>
              <w:t>.</w:t>
            </w:r>
            <w:r w:rsidRPr="000A13FD">
              <w:rPr>
                <w:szCs w:val="24"/>
              </w:rPr>
              <w:t>01 - specii invazive non-native (alogene)</w:t>
            </w:r>
          </w:p>
        </w:tc>
      </w:tr>
      <w:tr w:rsidR="008A4080" w:rsidRPr="000A13FD" w14:paraId="7676C849" w14:textId="77777777" w:rsidTr="00020FF0">
        <w:tc>
          <w:tcPr>
            <w:tcW w:w="846" w:type="dxa"/>
          </w:tcPr>
          <w:p w14:paraId="2631B93B" w14:textId="77777777" w:rsidR="008A4080" w:rsidRPr="000A13FD" w:rsidRDefault="008A4080" w:rsidP="001733A9">
            <w:pPr>
              <w:spacing w:line="276" w:lineRule="auto"/>
              <w:rPr>
                <w:rFonts w:eastAsia="Times New Roman"/>
                <w:szCs w:val="24"/>
                <w:lang w:eastAsia="ro-RO"/>
              </w:rPr>
            </w:pPr>
            <w:r w:rsidRPr="000A13FD">
              <w:rPr>
                <w:rFonts w:eastAsia="Times New Roman"/>
                <w:szCs w:val="24"/>
                <w:lang w:eastAsia="ro-RO"/>
              </w:rPr>
              <w:t>B.2</w:t>
            </w:r>
          </w:p>
        </w:tc>
        <w:tc>
          <w:tcPr>
            <w:tcW w:w="2693" w:type="dxa"/>
          </w:tcPr>
          <w:p w14:paraId="5C9BE36D" w14:textId="77777777" w:rsidR="008A4080" w:rsidRPr="000A13FD" w:rsidRDefault="008A4080" w:rsidP="001733A9">
            <w:pPr>
              <w:spacing w:line="276" w:lineRule="auto"/>
              <w:rPr>
                <w:rFonts w:eastAsia="Times New Roman"/>
                <w:szCs w:val="24"/>
                <w:lang w:eastAsia="ro-RO"/>
              </w:rPr>
            </w:pPr>
            <w:r w:rsidRPr="000A13FD">
              <w:rPr>
                <w:rFonts w:eastAsia="Times New Roman"/>
                <w:szCs w:val="24"/>
                <w:lang w:eastAsia="ro-RO"/>
              </w:rPr>
              <w:t xml:space="preserve">Detalii </w:t>
            </w:r>
          </w:p>
        </w:tc>
        <w:tc>
          <w:tcPr>
            <w:tcW w:w="5812" w:type="dxa"/>
          </w:tcPr>
          <w:p w14:paraId="6370B904" w14:textId="6FB7C665" w:rsidR="008A4080" w:rsidRPr="000A13FD" w:rsidRDefault="008A4080" w:rsidP="001733A9">
            <w:pPr>
              <w:spacing w:line="276" w:lineRule="auto"/>
              <w:rPr>
                <w:color w:val="FF0000"/>
                <w:szCs w:val="24"/>
                <w:lang w:eastAsia="x-none"/>
              </w:rPr>
            </w:pPr>
            <w:r w:rsidRPr="000A13FD">
              <w:rPr>
                <w:szCs w:val="24"/>
              </w:rPr>
              <w:t>Impact viitor foarte probabil pentru toată suprafa</w:t>
            </w:r>
            <w:r w:rsidR="000A13FD">
              <w:rPr>
                <w:szCs w:val="24"/>
              </w:rPr>
              <w:t>ț</w:t>
            </w:r>
            <w:r w:rsidRPr="000A13FD">
              <w:rPr>
                <w:szCs w:val="24"/>
              </w:rPr>
              <w:t>a habitatelor forestiere din sit</w:t>
            </w:r>
            <w:r w:rsidR="00F06969">
              <w:rPr>
                <w:szCs w:val="24"/>
              </w:rPr>
              <w:t xml:space="preserve"> (A se consulta Anexa </w:t>
            </w:r>
            <w:r w:rsidR="00F06969" w:rsidRPr="00F06969">
              <w:rPr>
                <w:szCs w:val="24"/>
              </w:rPr>
              <w:t>3.22.1</w:t>
            </w:r>
            <w:r w:rsidR="00F06969">
              <w:rPr>
                <w:szCs w:val="24"/>
              </w:rPr>
              <w:t>)</w:t>
            </w:r>
            <w:r w:rsidRPr="000A13FD">
              <w:rPr>
                <w:szCs w:val="24"/>
              </w:rPr>
              <w:t>, datorită planta</w:t>
            </w:r>
            <w:r w:rsidR="000A13FD">
              <w:rPr>
                <w:szCs w:val="24"/>
              </w:rPr>
              <w:t>ț</w:t>
            </w:r>
            <w:r w:rsidRPr="000A13FD">
              <w:rPr>
                <w:szCs w:val="24"/>
              </w:rPr>
              <w:t>iilor cu specii alogene, existente (planta</w:t>
            </w:r>
            <w:r w:rsidR="000A13FD">
              <w:rPr>
                <w:szCs w:val="24"/>
              </w:rPr>
              <w:t>ț</w:t>
            </w:r>
            <w:r w:rsidRPr="000A13FD">
              <w:rPr>
                <w:szCs w:val="24"/>
              </w:rPr>
              <w:t>iile de nuc american).</w:t>
            </w:r>
          </w:p>
        </w:tc>
      </w:tr>
    </w:tbl>
    <w:p w14:paraId="45EE7FB2" w14:textId="77777777" w:rsidR="008A4080" w:rsidRPr="000A13FD" w:rsidRDefault="008A4080" w:rsidP="001733A9">
      <w:pPr>
        <w:shd w:val="clear" w:color="auto" w:fill="FFFFFF"/>
        <w:spacing w:line="276" w:lineRule="auto"/>
        <w:rPr>
          <w:rFonts w:eastAsia="Times New Roman"/>
          <w:color w:val="000000"/>
          <w:lang w:eastAsia="ro-RO"/>
        </w:rPr>
      </w:pPr>
    </w:p>
    <w:tbl>
      <w:tblPr>
        <w:tblStyle w:val="TableGrid"/>
        <w:tblW w:w="9351" w:type="dxa"/>
        <w:tblLook w:val="04A0" w:firstRow="1" w:lastRow="0" w:firstColumn="1" w:lastColumn="0" w:noHBand="0" w:noVBand="1"/>
      </w:tblPr>
      <w:tblGrid>
        <w:gridCol w:w="846"/>
        <w:gridCol w:w="2693"/>
        <w:gridCol w:w="5812"/>
      </w:tblGrid>
      <w:tr w:rsidR="008A4080" w:rsidRPr="000A13FD" w14:paraId="60A4BFB1" w14:textId="77777777" w:rsidTr="00020FF0">
        <w:trPr>
          <w:tblHeader/>
        </w:trPr>
        <w:tc>
          <w:tcPr>
            <w:tcW w:w="846" w:type="dxa"/>
          </w:tcPr>
          <w:p w14:paraId="69A5AE25" w14:textId="77777777" w:rsidR="008A4080" w:rsidRPr="000A13FD" w:rsidRDefault="008A4080" w:rsidP="001733A9">
            <w:pPr>
              <w:spacing w:line="276" w:lineRule="auto"/>
              <w:rPr>
                <w:rFonts w:eastAsia="Times New Roman"/>
                <w:b/>
                <w:szCs w:val="24"/>
                <w:lang w:eastAsia="ro-RO"/>
              </w:rPr>
            </w:pPr>
            <w:r w:rsidRPr="000A13FD">
              <w:rPr>
                <w:rFonts w:eastAsia="Times New Roman"/>
                <w:b/>
                <w:szCs w:val="24"/>
                <w:lang w:eastAsia="ro-RO"/>
              </w:rPr>
              <w:t xml:space="preserve">Cod </w:t>
            </w:r>
          </w:p>
        </w:tc>
        <w:tc>
          <w:tcPr>
            <w:tcW w:w="2693" w:type="dxa"/>
          </w:tcPr>
          <w:p w14:paraId="1416C385" w14:textId="77777777" w:rsidR="008A4080" w:rsidRPr="000A13FD" w:rsidRDefault="008A4080" w:rsidP="001733A9">
            <w:pPr>
              <w:spacing w:line="276" w:lineRule="auto"/>
              <w:rPr>
                <w:rFonts w:eastAsia="Times New Roman"/>
                <w:b/>
                <w:szCs w:val="24"/>
                <w:lang w:eastAsia="ro-RO"/>
              </w:rPr>
            </w:pPr>
            <w:r w:rsidRPr="000A13FD">
              <w:rPr>
                <w:rFonts w:eastAsia="Times New Roman"/>
                <w:b/>
                <w:szCs w:val="24"/>
                <w:lang w:eastAsia="ro-RO"/>
              </w:rPr>
              <w:t xml:space="preserve">Parametru </w:t>
            </w:r>
          </w:p>
        </w:tc>
        <w:tc>
          <w:tcPr>
            <w:tcW w:w="5812" w:type="dxa"/>
          </w:tcPr>
          <w:p w14:paraId="48578561" w14:textId="77777777" w:rsidR="008A4080" w:rsidRPr="000A13FD" w:rsidRDefault="008A4080" w:rsidP="001733A9">
            <w:pPr>
              <w:spacing w:line="276" w:lineRule="auto"/>
              <w:rPr>
                <w:rFonts w:eastAsia="Times New Roman"/>
                <w:b/>
                <w:szCs w:val="24"/>
                <w:lang w:eastAsia="ro-RO"/>
              </w:rPr>
            </w:pPr>
            <w:r w:rsidRPr="000A13FD">
              <w:rPr>
                <w:rFonts w:eastAsia="Times New Roman"/>
                <w:b/>
                <w:szCs w:val="24"/>
                <w:lang w:eastAsia="ro-RO"/>
              </w:rPr>
              <w:t xml:space="preserve">Descriere </w:t>
            </w:r>
          </w:p>
        </w:tc>
      </w:tr>
      <w:tr w:rsidR="008A4080" w:rsidRPr="000A13FD" w14:paraId="3B21C539" w14:textId="77777777" w:rsidTr="00020FF0">
        <w:tc>
          <w:tcPr>
            <w:tcW w:w="846" w:type="dxa"/>
          </w:tcPr>
          <w:p w14:paraId="2B5AC0E5" w14:textId="77777777" w:rsidR="008A4080" w:rsidRPr="000A13FD" w:rsidRDefault="008A4080" w:rsidP="001733A9">
            <w:pPr>
              <w:spacing w:line="276" w:lineRule="auto"/>
              <w:rPr>
                <w:rFonts w:eastAsia="Times New Roman"/>
                <w:szCs w:val="24"/>
                <w:lang w:eastAsia="ro-RO"/>
              </w:rPr>
            </w:pPr>
            <w:r w:rsidRPr="000A13FD">
              <w:rPr>
                <w:rFonts w:eastAsia="Times New Roman"/>
                <w:szCs w:val="24"/>
                <w:lang w:eastAsia="ro-RO"/>
              </w:rPr>
              <w:t>B.1</w:t>
            </w:r>
          </w:p>
        </w:tc>
        <w:tc>
          <w:tcPr>
            <w:tcW w:w="2693" w:type="dxa"/>
          </w:tcPr>
          <w:p w14:paraId="53A6D1A1" w14:textId="2DFBC92C" w:rsidR="008A4080" w:rsidRPr="000A13FD" w:rsidRDefault="008A4080" w:rsidP="001733A9">
            <w:pPr>
              <w:spacing w:line="276" w:lineRule="auto"/>
              <w:rPr>
                <w:rFonts w:eastAsia="Times New Roman"/>
                <w:b/>
                <w:szCs w:val="24"/>
                <w:lang w:eastAsia="ro-RO"/>
              </w:rPr>
            </w:pPr>
            <w:r w:rsidRPr="000A13FD">
              <w:rPr>
                <w:rFonts w:eastAsia="Times New Roman"/>
                <w:b/>
                <w:szCs w:val="24"/>
                <w:lang w:eastAsia="ro-RO"/>
              </w:rPr>
              <w:t>Amenin</w:t>
            </w:r>
            <w:r w:rsidR="000A13FD">
              <w:rPr>
                <w:rFonts w:eastAsia="Times New Roman"/>
                <w:b/>
                <w:szCs w:val="24"/>
                <w:lang w:eastAsia="ro-RO"/>
              </w:rPr>
              <w:t>ț</w:t>
            </w:r>
            <w:r w:rsidRPr="000A13FD">
              <w:rPr>
                <w:rFonts w:eastAsia="Times New Roman"/>
                <w:b/>
                <w:szCs w:val="24"/>
                <w:lang w:eastAsia="ro-RO"/>
              </w:rPr>
              <w:t>are viitoare</w:t>
            </w:r>
          </w:p>
        </w:tc>
        <w:tc>
          <w:tcPr>
            <w:tcW w:w="5812" w:type="dxa"/>
          </w:tcPr>
          <w:p w14:paraId="41C4EF6B" w14:textId="3FCA344A" w:rsidR="008A4080" w:rsidRPr="000A13FD" w:rsidRDefault="008A4080" w:rsidP="001733A9">
            <w:pPr>
              <w:widowControl w:val="0"/>
              <w:spacing w:line="276" w:lineRule="auto"/>
              <w:rPr>
                <w:color w:val="FF0000"/>
                <w:szCs w:val="24"/>
                <w:lang w:eastAsia="x-none"/>
              </w:rPr>
            </w:pPr>
            <w:r w:rsidRPr="000A13FD">
              <w:rPr>
                <w:szCs w:val="24"/>
              </w:rPr>
              <w:t>K</w:t>
            </w:r>
            <w:r w:rsidR="001B0EBC" w:rsidRPr="000A13FD">
              <w:rPr>
                <w:szCs w:val="24"/>
              </w:rPr>
              <w:t>.</w:t>
            </w:r>
            <w:r w:rsidRPr="000A13FD">
              <w:rPr>
                <w:szCs w:val="24"/>
              </w:rPr>
              <w:t>01.03. Secare</w:t>
            </w:r>
          </w:p>
        </w:tc>
      </w:tr>
      <w:tr w:rsidR="008A4080" w:rsidRPr="000A13FD" w14:paraId="74C407BD" w14:textId="77777777" w:rsidTr="00020FF0">
        <w:tc>
          <w:tcPr>
            <w:tcW w:w="846" w:type="dxa"/>
          </w:tcPr>
          <w:p w14:paraId="1997DE05" w14:textId="77777777" w:rsidR="008A4080" w:rsidRPr="000A13FD" w:rsidRDefault="008A4080" w:rsidP="001733A9">
            <w:pPr>
              <w:spacing w:line="276" w:lineRule="auto"/>
              <w:rPr>
                <w:rFonts w:eastAsia="Times New Roman"/>
                <w:szCs w:val="24"/>
                <w:lang w:eastAsia="ro-RO"/>
              </w:rPr>
            </w:pPr>
            <w:r w:rsidRPr="000A13FD">
              <w:rPr>
                <w:rFonts w:eastAsia="Times New Roman"/>
                <w:szCs w:val="24"/>
                <w:lang w:eastAsia="ro-RO"/>
              </w:rPr>
              <w:t>B.2</w:t>
            </w:r>
          </w:p>
        </w:tc>
        <w:tc>
          <w:tcPr>
            <w:tcW w:w="2693" w:type="dxa"/>
          </w:tcPr>
          <w:p w14:paraId="722D3623" w14:textId="77777777" w:rsidR="008A4080" w:rsidRPr="000A13FD" w:rsidRDefault="008A4080" w:rsidP="001733A9">
            <w:pPr>
              <w:spacing w:line="276" w:lineRule="auto"/>
              <w:rPr>
                <w:rFonts w:eastAsia="Times New Roman"/>
                <w:szCs w:val="24"/>
                <w:lang w:eastAsia="ro-RO"/>
              </w:rPr>
            </w:pPr>
            <w:r w:rsidRPr="000A13FD">
              <w:rPr>
                <w:rFonts w:eastAsia="Times New Roman"/>
                <w:szCs w:val="24"/>
                <w:lang w:eastAsia="ro-RO"/>
              </w:rPr>
              <w:t xml:space="preserve">Detalii </w:t>
            </w:r>
          </w:p>
        </w:tc>
        <w:tc>
          <w:tcPr>
            <w:tcW w:w="5812" w:type="dxa"/>
          </w:tcPr>
          <w:p w14:paraId="4B82D221" w14:textId="60E8DDDF" w:rsidR="008A4080" w:rsidRPr="000A13FD" w:rsidRDefault="008A4080" w:rsidP="001733A9">
            <w:pPr>
              <w:spacing w:line="276" w:lineRule="auto"/>
              <w:rPr>
                <w:color w:val="FF0000"/>
                <w:szCs w:val="24"/>
                <w:lang w:eastAsia="x-none"/>
              </w:rPr>
            </w:pPr>
            <w:r w:rsidRPr="000A13FD">
              <w:rPr>
                <w:szCs w:val="24"/>
              </w:rPr>
              <w:t>Impact viitor foarte probabil pentru toată suprafa</w:t>
            </w:r>
            <w:r w:rsidR="000A13FD">
              <w:rPr>
                <w:szCs w:val="24"/>
              </w:rPr>
              <w:t>ț</w:t>
            </w:r>
            <w:r w:rsidRPr="000A13FD">
              <w:rPr>
                <w:szCs w:val="24"/>
              </w:rPr>
              <w:t>a sitului</w:t>
            </w:r>
            <w:r w:rsidR="00F06969">
              <w:rPr>
                <w:szCs w:val="24"/>
              </w:rPr>
              <w:t xml:space="preserve"> (a se consulta Anexa </w:t>
            </w:r>
            <w:r w:rsidR="00F06969" w:rsidRPr="00F06969">
              <w:rPr>
                <w:szCs w:val="24"/>
              </w:rPr>
              <w:t>3.22.</w:t>
            </w:r>
            <w:r w:rsidR="00F06969">
              <w:rPr>
                <w:szCs w:val="24"/>
              </w:rPr>
              <w:t>2)</w:t>
            </w:r>
            <w:r w:rsidRPr="000A13FD">
              <w:rPr>
                <w:szCs w:val="24"/>
              </w:rPr>
              <w:t>, inclusiv a rezerva</w:t>
            </w:r>
            <w:r w:rsidR="000A13FD">
              <w:rPr>
                <w:szCs w:val="24"/>
              </w:rPr>
              <w:t>ț</w:t>
            </w:r>
            <w:r w:rsidRPr="000A13FD">
              <w:rPr>
                <w:szCs w:val="24"/>
              </w:rPr>
              <w:t xml:space="preserve">iei naturale, urmare a modificărilor din trecut ale cursurilor de apă din zona </w:t>
            </w:r>
            <w:proofErr w:type="spellStart"/>
            <w:r w:rsidRPr="000A13FD">
              <w:rPr>
                <w:szCs w:val="24"/>
              </w:rPr>
              <w:t>Săcueni</w:t>
            </w:r>
            <w:proofErr w:type="spellEnd"/>
            <w:r w:rsidRPr="000A13FD">
              <w:rPr>
                <w:szCs w:val="24"/>
              </w:rPr>
              <w:t xml:space="preserve"> </w:t>
            </w:r>
            <w:r w:rsidR="000A13FD">
              <w:rPr>
                <w:szCs w:val="24"/>
              </w:rPr>
              <w:t>ș</w:t>
            </w:r>
            <w:r w:rsidRPr="000A13FD">
              <w:rPr>
                <w:szCs w:val="24"/>
              </w:rPr>
              <w:t>i a conectivită</w:t>
            </w:r>
            <w:r w:rsidR="000A13FD">
              <w:rPr>
                <w:szCs w:val="24"/>
              </w:rPr>
              <w:t>ț</w:t>
            </w:r>
            <w:r w:rsidRPr="000A13FD">
              <w:rPr>
                <w:szCs w:val="24"/>
              </w:rPr>
              <w:t>ii dintre acestea pentru a preveni inunda</w:t>
            </w:r>
            <w:r w:rsidR="000A13FD">
              <w:rPr>
                <w:szCs w:val="24"/>
              </w:rPr>
              <w:t>ț</w:t>
            </w:r>
            <w:r w:rsidRPr="000A13FD">
              <w:rPr>
                <w:szCs w:val="24"/>
              </w:rPr>
              <w:t xml:space="preserve">iile </w:t>
            </w:r>
            <w:r w:rsidR="000A13FD">
              <w:rPr>
                <w:szCs w:val="24"/>
              </w:rPr>
              <w:t>ș</w:t>
            </w:r>
            <w:r w:rsidRPr="000A13FD">
              <w:rPr>
                <w:szCs w:val="24"/>
              </w:rPr>
              <w:t>i pentru a reduce suprafe</w:t>
            </w:r>
            <w:r w:rsidR="000A13FD">
              <w:rPr>
                <w:szCs w:val="24"/>
              </w:rPr>
              <w:t>ț</w:t>
            </w:r>
            <w:r w:rsidRPr="000A13FD">
              <w:rPr>
                <w:szCs w:val="24"/>
              </w:rPr>
              <w:t>ele mlă</w:t>
            </w:r>
            <w:r w:rsidR="000A13FD">
              <w:rPr>
                <w:szCs w:val="24"/>
              </w:rPr>
              <w:t>ș</w:t>
            </w:r>
            <w:r w:rsidRPr="000A13FD">
              <w:rPr>
                <w:szCs w:val="24"/>
              </w:rPr>
              <w:t>tinoase în scopul transformării lor în terenuri agricole.</w:t>
            </w:r>
          </w:p>
        </w:tc>
      </w:tr>
    </w:tbl>
    <w:p w14:paraId="1F69D001" w14:textId="77777777" w:rsidR="008A4080" w:rsidRPr="000A13FD" w:rsidRDefault="008A4080" w:rsidP="001733A9">
      <w:pPr>
        <w:shd w:val="clear" w:color="auto" w:fill="FFFFFF"/>
        <w:spacing w:line="276" w:lineRule="auto"/>
        <w:rPr>
          <w:rFonts w:eastAsia="Times New Roman"/>
          <w:color w:val="000000"/>
          <w:lang w:eastAsia="ro-RO"/>
        </w:rPr>
      </w:pPr>
    </w:p>
    <w:tbl>
      <w:tblPr>
        <w:tblStyle w:val="TableGrid"/>
        <w:tblW w:w="9351" w:type="dxa"/>
        <w:tblLook w:val="04A0" w:firstRow="1" w:lastRow="0" w:firstColumn="1" w:lastColumn="0" w:noHBand="0" w:noVBand="1"/>
      </w:tblPr>
      <w:tblGrid>
        <w:gridCol w:w="846"/>
        <w:gridCol w:w="2693"/>
        <w:gridCol w:w="5812"/>
      </w:tblGrid>
      <w:tr w:rsidR="008A4080" w:rsidRPr="000A13FD" w14:paraId="7C835843" w14:textId="77777777" w:rsidTr="00020FF0">
        <w:trPr>
          <w:tblHeader/>
        </w:trPr>
        <w:tc>
          <w:tcPr>
            <w:tcW w:w="846" w:type="dxa"/>
          </w:tcPr>
          <w:p w14:paraId="395D7108" w14:textId="77777777" w:rsidR="008A4080" w:rsidRPr="000A13FD" w:rsidRDefault="008A4080" w:rsidP="001733A9">
            <w:pPr>
              <w:spacing w:line="276" w:lineRule="auto"/>
              <w:rPr>
                <w:rFonts w:eastAsia="Times New Roman"/>
                <w:b/>
                <w:szCs w:val="24"/>
                <w:lang w:eastAsia="ro-RO"/>
              </w:rPr>
            </w:pPr>
            <w:r w:rsidRPr="000A13FD">
              <w:rPr>
                <w:rFonts w:eastAsia="Times New Roman"/>
                <w:b/>
                <w:szCs w:val="24"/>
                <w:lang w:eastAsia="ro-RO"/>
              </w:rPr>
              <w:t xml:space="preserve">Cod </w:t>
            </w:r>
          </w:p>
        </w:tc>
        <w:tc>
          <w:tcPr>
            <w:tcW w:w="2693" w:type="dxa"/>
          </w:tcPr>
          <w:p w14:paraId="50C6225C" w14:textId="77777777" w:rsidR="008A4080" w:rsidRPr="000A13FD" w:rsidRDefault="008A4080" w:rsidP="001733A9">
            <w:pPr>
              <w:spacing w:line="276" w:lineRule="auto"/>
              <w:rPr>
                <w:rFonts w:eastAsia="Times New Roman"/>
                <w:b/>
                <w:szCs w:val="24"/>
                <w:lang w:eastAsia="ro-RO"/>
              </w:rPr>
            </w:pPr>
            <w:r w:rsidRPr="000A13FD">
              <w:rPr>
                <w:rFonts w:eastAsia="Times New Roman"/>
                <w:b/>
                <w:szCs w:val="24"/>
                <w:lang w:eastAsia="ro-RO"/>
              </w:rPr>
              <w:t xml:space="preserve">Parametru </w:t>
            </w:r>
          </w:p>
        </w:tc>
        <w:tc>
          <w:tcPr>
            <w:tcW w:w="5812" w:type="dxa"/>
          </w:tcPr>
          <w:p w14:paraId="5C21172F" w14:textId="77777777" w:rsidR="008A4080" w:rsidRPr="000A13FD" w:rsidRDefault="008A4080" w:rsidP="001733A9">
            <w:pPr>
              <w:spacing w:line="276" w:lineRule="auto"/>
              <w:rPr>
                <w:rFonts w:eastAsia="Times New Roman"/>
                <w:b/>
                <w:szCs w:val="24"/>
                <w:lang w:eastAsia="ro-RO"/>
              </w:rPr>
            </w:pPr>
            <w:r w:rsidRPr="000A13FD">
              <w:rPr>
                <w:rFonts w:eastAsia="Times New Roman"/>
                <w:b/>
                <w:szCs w:val="24"/>
                <w:lang w:eastAsia="ro-RO"/>
              </w:rPr>
              <w:t xml:space="preserve">Descriere </w:t>
            </w:r>
          </w:p>
        </w:tc>
      </w:tr>
      <w:tr w:rsidR="008A4080" w:rsidRPr="000A13FD" w14:paraId="50EA778D" w14:textId="77777777" w:rsidTr="00020FF0">
        <w:tc>
          <w:tcPr>
            <w:tcW w:w="846" w:type="dxa"/>
          </w:tcPr>
          <w:p w14:paraId="55DDFBA6" w14:textId="77777777" w:rsidR="008A4080" w:rsidRPr="000A13FD" w:rsidRDefault="008A4080" w:rsidP="001733A9">
            <w:pPr>
              <w:spacing w:line="276" w:lineRule="auto"/>
              <w:rPr>
                <w:rFonts w:eastAsia="Times New Roman"/>
                <w:szCs w:val="24"/>
                <w:lang w:eastAsia="ro-RO"/>
              </w:rPr>
            </w:pPr>
            <w:r w:rsidRPr="000A13FD">
              <w:rPr>
                <w:rFonts w:eastAsia="Times New Roman"/>
                <w:szCs w:val="24"/>
                <w:lang w:eastAsia="ro-RO"/>
              </w:rPr>
              <w:t>B.1</w:t>
            </w:r>
          </w:p>
        </w:tc>
        <w:tc>
          <w:tcPr>
            <w:tcW w:w="2693" w:type="dxa"/>
          </w:tcPr>
          <w:p w14:paraId="400BEC24" w14:textId="2070DE16" w:rsidR="008A4080" w:rsidRPr="000A13FD" w:rsidRDefault="008A4080" w:rsidP="001733A9">
            <w:pPr>
              <w:spacing w:line="276" w:lineRule="auto"/>
              <w:rPr>
                <w:rFonts w:eastAsia="Times New Roman"/>
                <w:b/>
                <w:szCs w:val="24"/>
                <w:lang w:eastAsia="ro-RO"/>
              </w:rPr>
            </w:pPr>
            <w:r w:rsidRPr="000A13FD">
              <w:rPr>
                <w:rFonts w:eastAsia="Times New Roman"/>
                <w:b/>
                <w:szCs w:val="24"/>
                <w:lang w:eastAsia="ro-RO"/>
              </w:rPr>
              <w:t>Amenin</w:t>
            </w:r>
            <w:r w:rsidR="000A13FD">
              <w:rPr>
                <w:rFonts w:eastAsia="Times New Roman"/>
                <w:b/>
                <w:szCs w:val="24"/>
                <w:lang w:eastAsia="ro-RO"/>
              </w:rPr>
              <w:t>ț</w:t>
            </w:r>
            <w:r w:rsidRPr="000A13FD">
              <w:rPr>
                <w:rFonts w:eastAsia="Times New Roman"/>
                <w:b/>
                <w:szCs w:val="24"/>
                <w:lang w:eastAsia="ro-RO"/>
              </w:rPr>
              <w:t>are viitoare</w:t>
            </w:r>
          </w:p>
        </w:tc>
        <w:tc>
          <w:tcPr>
            <w:tcW w:w="5812" w:type="dxa"/>
          </w:tcPr>
          <w:p w14:paraId="246EFCF1" w14:textId="4E7CFE39" w:rsidR="008A4080" w:rsidRPr="000A13FD" w:rsidRDefault="008A4080" w:rsidP="001733A9">
            <w:pPr>
              <w:widowControl w:val="0"/>
              <w:spacing w:line="276" w:lineRule="auto"/>
              <w:rPr>
                <w:color w:val="FF0000"/>
                <w:szCs w:val="24"/>
                <w:lang w:eastAsia="x-none"/>
              </w:rPr>
            </w:pPr>
            <w:r w:rsidRPr="000A13FD">
              <w:rPr>
                <w:szCs w:val="24"/>
              </w:rPr>
              <w:t>M</w:t>
            </w:r>
            <w:r w:rsidR="001B0EBC" w:rsidRPr="000A13FD">
              <w:rPr>
                <w:szCs w:val="24"/>
              </w:rPr>
              <w:t>.</w:t>
            </w:r>
            <w:r w:rsidRPr="000A13FD">
              <w:rPr>
                <w:szCs w:val="24"/>
              </w:rPr>
              <w:t xml:space="preserve">01.02 secete </w:t>
            </w:r>
            <w:r w:rsidR="000A13FD">
              <w:rPr>
                <w:szCs w:val="24"/>
              </w:rPr>
              <w:t>ș</w:t>
            </w:r>
            <w:r w:rsidRPr="000A13FD">
              <w:rPr>
                <w:szCs w:val="24"/>
              </w:rPr>
              <w:t>i precipita</w:t>
            </w:r>
            <w:r w:rsidR="000A13FD">
              <w:rPr>
                <w:szCs w:val="24"/>
              </w:rPr>
              <w:t>ț</w:t>
            </w:r>
            <w:r w:rsidRPr="000A13FD">
              <w:rPr>
                <w:szCs w:val="24"/>
              </w:rPr>
              <w:t>ii reduse</w:t>
            </w:r>
          </w:p>
        </w:tc>
      </w:tr>
      <w:tr w:rsidR="008A4080" w:rsidRPr="000A13FD" w14:paraId="71E1E32F" w14:textId="77777777" w:rsidTr="00020FF0">
        <w:tc>
          <w:tcPr>
            <w:tcW w:w="846" w:type="dxa"/>
          </w:tcPr>
          <w:p w14:paraId="4DF9396F" w14:textId="77777777" w:rsidR="008A4080" w:rsidRPr="000A13FD" w:rsidRDefault="008A4080" w:rsidP="001733A9">
            <w:pPr>
              <w:spacing w:line="276" w:lineRule="auto"/>
              <w:rPr>
                <w:rFonts w:eastAsia="Times New Roman"/>
                <w:szCs w:val="24"/>
                <w:lang w:eastAsia="ro-RO"/>
              </w:rPr>
            </w:pPr>
            <w:r w:rsidRPr="000A13FD">
              <w:rPr>
                <w:rFonts w:eastAsia="Times New Roman"/>
                <w:szCs w:val="24"/>
                <w:lang w:eastAsia="ro-RO"/>
              </w:rPr>
              <w:t>B.2</w:t>
            </w:r>
          </w:p>
        </w:tc>
        <w:tc>
          <w:tcPr>
            <w:tcW w:w="2693" w:type="dxa"/>
          </w:tcPr>
          <w:p w14:paraId="6D1D2FAA" w14:textId="77777777" w:rsidR="008A4080" w:rsidRPr="000A13FD" w:rsidRDefault="008A4080" w:rsidP="001733A9">
            <w:pPr>
              <w:spacing w:line="276" w:lineRule="auto"/>
              <w:rPr>
                <w:rFonts w:eastAsia="Times New Roman"/>
                <w:szCs w:val="24"/>
                <w:lang w:eastAsia="ro-RO"/>
              </w:rPr>
            </w:pPr>
            <w:r w:rsidRPr="000A13FD">
              <w:rPr>
                <w:rFonts w:eastAsia="Times New Roman"/>
                <w:szCs w:val="24"/>
                <w:lang w:eastAsia="ro-RO"/>
              </w:rPr>
              <w:t xml:space="preserve">Detalii </w:t>
            </w:r>
          </w:p>
        </w:tc>
        <w:tc>
          <w:tcPr>
            <w:tcW w:w="5812" w:type="dxa"/>
          </w:tcPr>
          <w:p w14:paraId="13BA6C85" w14:textId="05D03174" w:rsidR="008A4080" w:rsidRPr="000A13FD" w:rsidRDefault="008A4080" w:rsidP="001733A9">
            <w:pPr>
              <w:widowControl w:val="0"/>
              <w:spacing w:line="276" w:lineRule="auto"/>
              <w:rPr>
                <w:color w:val="FF0000"/>
                <w:szCs w:val="24"/>
                <w:lang w:eastAsia="x-none"/>
              </w:rPr>
            </w:pPr>
            <w:r w:rsidRPr="000A13FD">
              <w:rPr>
                <w:szCs w:val="24"/>
              </w:rPr>
              <w:t>Condi</w:t>
            </w:r>
            <w:r w:rsidR="000A13FD">
              <w:rPr>
                <w:szCs w:val="24"/>
              </w:rPr>
              <w:t>ț</w:t>
            </w:r>
            <w:r w:rsidRPr="000A13FD">
              <w:rPr>
                <w:szCs w:val="24"/>
              </w:rPr>
              <w:t>iile climatice din ultimii ani sugerează anumite tendin</w:t>
            </w:r>
            <w:r w:rsidR="000A13FD">
              <w:rPr>
                <w:szCs w:val="24"/>
              </w:rPr>
              <w:t>ț</w:t>
            </w:r>
            <w:r w:rsidRPr="000A13FD">
              <w:rPr>
                <w:szCs w:val="24"/>
              </w:rPr>
              <w:t>e în ceea ce prive</w:t>
            </w:r>
            <w:r w:rsidR="000A13FD">
              <w:rPr>
                <w:szCs w:val="24"/>
              </w:rPr>
              <w:t>ș</w:t>
            </w:r>
            <w:r w:rsidRPr="000A13FD">
              <w:rPr>
                <w:szCs w:val="24"/>
              </w:rPr>
              <w:t>te acest aspect.</w:t>
            </w:r>
            <w:r w:rsidR="00CD431B">
              <w:rPr>
                <w:szCs w:val="24"/>
              </w:rPr>
              <w:t xml:space="preserve"> A se consulta Anexa </w:t>
            </w:r>
            <w:r w:rsidR="00CD431B" w:rsidRPr="00F06969">
              <w:rPr>
                <w:szCs w:val="24"/>
              </w:rPr>
              <w:t>3.22.</w:t>
            </w:r>
            <w:r w:rsidR="00CD431B">
              <w:rPr>
                <w:szCs w:val="24"/>
              </w:rPr>
              <w:t>3</w:t>
            </w:r>
            <w:r w:rsidR="00CD431B" w:rsidRPr="00F06969">
              <w:rPr>
                <w:szCs w:val="24"/>
              </w:rPr>
              <w:t>.</w:t>
            </w:r>
          </w:p>
        </w:tc>
      </w:tr>
    </w:tbl>
    <w:p w14:paraId="44AA76E8" w14:textId="77777777" w:rsidR="008A4080" w:rsidRPr="000A13FD" w:rsidRDefault="008A4080" w:rsidP="001733A9">
      <w:pPr>
        <w:shd w:val="clear" w:color="auto" w:fill="FFFFFF"/>
        <w:spacing w:line="276" w:lineRule="auto"/>
        <w:rPr>
          <w:rFonts w:eastAsia="Times New Roman"/>
          <w:sz w:val="14"/>
          <w:szCs w:val="14"/>
          <w:lang w:eastAsia="ro-RO"/>
        </w:rPr>
      </w:pPr>
    </w:p>
    <w:p w14:paraId="55490780" w14:textId="77777777" w:rsidR="00C7325C" w:rsidRDefault="00C7325C" w:rsidP="001733A9">
      <w:pPr>
        <w:pStyle w:val="NORMAL0"/>
        <w:spacing w:line="276" w:lineRule="auto"/>
        <w:rPr>
          <w:rStyle w:val="Heading2Char"/>
          <w:rFonts w:eastAsia="Calibri"/>
          <w:b w:val="0"/>
        </w:rPr>
      </w:pPr>
      <w:bookmarkStart w:id="73" w:name="_Toc535263557"/>
    </w:p>
    <w:p w14:paraId="5AA08BDB" w14:textId="2F290F9F" w:rsidR="008A4080" w:rsidRPr="000A13FD" w:rsidRDefault="008A4080" w:rsidP="001733A9">
      <w:pPr>
        <w:pStyle w:val="Heading2"/>
        <w:spacing w:line="276" w:lineRule="auto"/>
        <w:rPr>
          <w:rStyle w:val="Heading2Char"/>
          <w:b/>
        </w:rPr>
      </w:pPr>
      <w:bookmarkStart w:id="74" w:name="_Toc150185512"/>
      <w:r w:rsidRPr="000A13FD">
        <w:rPr>
          <w:rStyle w:val="Heading2Char"/>
          <w:b/>
        </w:rPr>
        <w:t>5.2. Hăr</w:t>
      </w:r>
      <w:r w:rsidR="000A13FD">
        <w:rPr>
          <w:rStyle w:val="Heading2Char"/>
          <w:b/>
        </w:rPr>
        <w:t>ț</w:t>
      </w:r>
      <w:r w:rsidRPr="000A13FD">
        <w:rPr>
          <w:rStyle w:val="Heading2Char"/>
          <w:b/>
        </w:rPr>
        <w:t>ile activită</w:t>
      </w:r>
      <w:r w:rsidR="000A13FD">
        <w:rPr>
          <w:rStyle w:val="Heading2Char"/>
          <w:b/>
        </w:rPr>
        <w:t>ț</w:t>
      </w:r>
      <w:r w:rsidRPr="000A13FD">
        <w:rPr>
          <w:rStyle w:val="Heading2Char"/>
          <w:b/>
        </w:rPr>
        <w:t>ilor cu poten</w:t>
      </w:r>
      <w:r w:rsidR="000A13FD">
        <w:rPr>
          <w:rStyle w:val="Heading2Char"/>
          <w:b/>
        </w:rPr>
        <w:t>ț</w:t>
      </w:r>
      <w:r w:rsidRPr="000A13FD">
        <w:rPr>
          <w:rStyle w:val="Heading2Char"/>
          <w:b/>
        </w:rPr>
        <w:t>ial impact</w:t>
      </w:r>
      <w:bookmarkEnd w:id="73"/>
      <w:bookmarkEnd w:id="74"/>
    </w:p>
    <w:p w14:paraId="1E523B56" w14:textId="77777777" w:rsidR="00A515AD" w:rsidRPr="000A13FD" w:rsidRDefault="00A515AD" w:rsidP="001733A9">
      <w:pPr>
        <w:spacing w:line="276" w:lineRule="auto"/>
      </w:pPr>
    </w:p>
    <w:p w14:paraId="5C2227C6" w14:textId="3D69E1C6" w:rsidR="008A4080" w:rsidRPr="000A13FD" w:rsidRDefault="008A4080" w:rsidP="001733A9">
      <w:pPr>
        <w:pStyle w:val="Heading3"/>
        <w:spacing w:before="0" w:line="276" w:lineRule="auto"/>
        <w:rPr>
          <w:rStyle w:val="Heading3Char"/>
          <w:b/>
          <w:szCs w:val="24"/>
        </w:rPr>
      </w:pPr>
      <w:bookmarkStart w:id="75" w:name="_Toc535263558"/>
      <w:bookmarkStart w:id="76" w:name="_Toc150185513"/>
      <w:r w:rsidRPr="000A13FD">
        <w:rPr>
          <w:rStyle w:val="Heading3Char"/>
          <w:b/>
          <w:szCs w:val="24"/>
        </w:rPr>
        <w:t xml:space="preserve">5.2.1. Harta presiunilor actuale </w:t>
      </w:r>
      <w:r w:rsidR="000A13FD">
        <w:rPr>
          <w:rStyle w:val="Heading3Char"/>
          <w:b/>
          <w:szCs w:val="24"/>
        </w:rPr>
        <w:t>ș</w:t>
      </w:r>
      <w:r w:rsidRPr="000A13FD">
        <w:rPr>
          <w:rStyle w:val="Heading3Char"/>
          <w:b/>
          <w:szCs w:val="24"/>
        </w:rPr>
        <w:t>i a intensită</w:t>
      </w:r>
      <w:r w:rsidR="000A13FD">
        <w:rPr>
          <w:rStyle w:val="Heading3Char"/>
          <w:b/>
          <w:szCs w:val="24"/>
        </w:rPr>
        <w:t>ț</w:t>
      </w:r>
      <w:r w:rsidRPr="000A13FD">
        <w:rPr>
          <w:rStyle w:val="Heading3Char"/>
          <w:b/>
          <w:szCs w:val="24"/>
        </w:rPr>
        <w:t>ii acestora la nivelul ariei naturale protejate</w:t>
      </w:r>
      <w:bookmarkEnd w:id="75"/>
      <w:bookmarkEnd w:id="76"/>
    </w:p>
    <w:p w14:paraId="4B74F762" w14:textId="77777777" w:rsidR="00A515AD" w:rsidRPr="000A13FD" w:rsidRDefault="00A515AD" w:rsidP="001733A9">
      <w:pPr>
        <w:spacing w:line="276" w:lineRule="auto"/>
      </w:pPr>
    </w:p>
    <w:p w14:paraId="726EAAC9" w14:textId="36E87647" w:rsidR="008A4080" w:rsidRPr="000A13FD" w:rsidRDefault="008A4080" w:rsidP="001733A9">
      <w:pPr>
        <w:shd w:val="clear" w:color="auto" w:fill="FFFFFF"/>
        <w:spacing w:line="276" w:lineRule="auto"/>
        <w:jc w:val="left"/>
        <w:rPr>
          <w:rFonts w:eastAsia="Times New Roman"/>
          <w:b/>
          <w:bCs/>
          <w:color w:val="000000"/>
          <w:szCs w:val="24"/>
          <w:lang w:eastAsia="ro-RO"/>
        </w:rPr>
      </w:pPr>
      <w:r w:rsidRPr="000A13FD">
        <w:rPr>
          <w:rFonts w:eastAsia="Times New Roman"/>
          <w:b/>
          <w:bCs/>
          <w:color w:val="000000"/>
          <w:szCs w:val="24"/>
          <w:lang w:eastAsia="ro-RO"/>
        </w:rPr>
        <w:t>Tabelul C: lista atributelor hăr</w:t>
      </w:r>
      <w:r w:rsidR="000A13FD">
        <w:rPr>
          <w:rFonts w:eastAsia="Times New Roman"/>
          <w:b/>
          <w:bCs/>
          <w:color w:val="000000"/>
          <w:szCs w:val="24"/>
          <w:lang w:eastAsia="ro-RO"/>
        </w:rPr>
        <w:t>ț</w:t>
      </w:r>
      <w:r w:rsidRPr="000A13FD">
        <w:rPr>
          <w:rFonts w:eastAsia="Times New Roman"/>
          <w:b/>
          <w:bCs/>
          <w:color w:val="000000"/>
          <w:szCs w:val="24"/>
          <w:lang w:eastAsia="ro-RO"/>
        </w:rPr>
        <w:t xml:space="preserve">ii presiunilor actuale </w:t>
      </w:r>
      <w:r w:rsidR="000A13FD">
        <w:rPr>
          <w:rFonts w:eastAsia="Times New Roman"/>
          <w:b/>
          <w:bCs/>
          <w:color w:val="000000"/>
          <w:szCs w:val="24"/>
          <w:lang w:eastAsia="ro-RO"/>
        </w:rPr>
        <w:t>ș</w:t>
      </w:r>
      <w:r w:rsidRPr="000A13FD">
        <w:rPr>
          <w:rFonts w:eastAsia="Times New Roman"/>
          <w:b/>
          <w:bCs/>
          <w:color w:val="000000"/>
          <w:szCs w:val="24"/>
          <w:lang w:eastAsia="ro-RO"/>
        </w:rPr>
        <w:t>i intensită</w:t>
      </w:r>
      <w:r w:rsidR="000A13FD">
        <w:rPr>
          <w:rFonts w:eastAsia="Times New Roman"/>
          <w:b/>
          <w:bCs/>
          <w:color w:val="000000"/>
          <w:szCs w:val="24"/>
          <w:lang w:eastAsia="ro-RO"/>
        </w:rPr>
        <w:t>ț</w:t>
      </w:r>
      <w:r w:rsidRPr="000A13FD">
        <w:rPr>
          <w:rFonts w:eastAsia="Times New Roman"/>
          <w:b/>
          <w:bCs/>
          <w:color w:val="000000"/>
          <w:szCs w:val="24"/>
          <w:lang w:eastAsia="ro-RO"/>
        </w:rPr>
        <w:t>ii acestora:</w:t>
      </w:r>
      <w:r w:rsidR="00A515AD" w:rsidRPr="000A13FD">
        <w:rPr>
          <w:rFonts w:eastAsia="Times New Roman"/>
          <w:b/>
          <w:bCs/>
          <w:color w:val="000000"/>
          <w:szCs w:val="24"/>
          <w:lang w:eastAsia="ro-RO"/>
        </w:rPr>
        <w:br/>
      </w:r>
    </w:p>
    <w:tbl>
      <w:tblPr>
        <w:tblStyle w:val="TableGrid"/>
        <w:tblW w:w="9351" w:type="dxa"/>
        <w:tblLook w:val="04A0" w:firstRow="1" w:lastRow="0" w:firstColumn="1" w:lastColumn="0" w:noHBand="0" w:noVBand="1"/>
      </w:tblPr>
      <w:tblGrid>
        <w:gridCol w:w="988"/>
        <w:gridCol w:w="2693"/>
        <w:gridCol w:w="5670"/>
      </w:tblGrid>
      <w:tr w:rsidR="008A4080" w:rsidRPr="000A13FD" w14:paraId="570A30B1" w14:textId="77777777" w:rsidTr="000C4E73">
        <w:trPr>
          <w:tblHeader/>
        </w:trPr>
        <w:tc>
          <w:tcPr>
            <w:tcW w:w="988" w:type="dxa"/>
          </w:tcPr>
          <w:p w14:paraId="1A9AC880" w14:textId="77777777" w:rsidR="008A4080" w:rsidRPr="000A13FD" w:rsidRDefault="008A4080" w:rsidP="001733A9">
            <w:pPr>
              <w:spacing w:line="276" w:lineRule="auto"/>
              <w:rPr>
                <w:rFonts w:eastAsia="Times New Roman"/>
                <w:b/>
                <w:szCs w:val="24"/>
                <w:lang w:eastAsia="ro-RO"/>
              </w:rPr>
            </w:pPr>
            <w:r w:rsidRPr="000A13FD">
              <w:rPr>
                <w:rFonts w:eastAsia="Times New Roman"/>
                <w:b/>
                <w:szCs w:val="24"/>
                <w:lang w:eastAsia="ro-RO"/>
              </w:rPr>
              <w:t xml:space="preserve">Cod </w:t>
            </w:r>
          </w:p>
        </w:tc>
        <w:tc>
          <w:tcPr>
            <w:tcW w:w="2693" w:type="dxa"/>
          </w:tcPr>
          <w:p w14:paraId="3F0A8422" w14:textId="77777777" w:rsidR="008A4080" w:rsidRPr="000A13FD" w:rsidRDefault="008A4080" w:rsidP="001733A9">
            <w:pPr>
              <w:spacing w:line="276" w:lineRule="auto"/>
              <w:rPr>
                <w:rFonts w:eastAsia="Times New Roman"/>
                <w:b/>
                <w:szCs w:val="24"/>
                <w:lang w:eastAsia="ro-RO"/>
              </w:rPr>
            </w:pPr>
            <w:r w:rsidRPr="000A13FD">
              <w:rPr>
                <w:rFonts w:eastAsia="Times New Roman"/>
                <w:b/>
                <w:szCs w:val="24"/>
                <w:lang w:eastAsia="ro-RO"/>
              </w:rPr>
              <w:t xml:space="preserve">Parametru </w:t>
            </w:r>
          </w:p>
        </w:tc>
        <w:tc>
          <w:tcPr>
            <w:tcW w:w="5670" w:type="dxa"/>
          </w:tcPr>
          <w:p w14:paraId="117BD795" w14:textId="77777777" w:rsidR="008A4080" w:rsidRPr="000A13FD" w:rsidRDefault="008A4080" w:rsidP="001733A9">
            <w:pPr>
              <w:spacing w:line="276" w:lineRule="auto"/>
              <w:rPr>
                <w:rFonts w:eastAsia="Times New Roman"/>
                <w:b/>
                <w:szCs w:val="24"/>
                <w:lang w:eastAsia="ro-RO"/>
              </w:rPr>
            </w:pPr>
            <w:r w:rsidRPr="000A13FD">
              <w:rPr>
                <w:rFonts w:eastAsia="Times New Roman"/>
                <w:b/>
                <w:szCs w:val="24"/>
                <w:lang w:eastAsia="ro-RO"/>
              </w:rPr>
              <w:t xml:space="preserve">Descriere </w:t>
            </w:r>
          </w:p>
        </w:tc>
      </w:tr>
      <w:tr w:rsidR="008A4080" w:rsidRPr="000A13FD" w14:paraId="4A85159D" w14:textId="77777777" w:rsidTr="000C4E73">
        <w:tc>
          <w:tcPr>
            <w:tcW w:w="988" w:type="dxa"/>
          </w:tcPr>
          <w:p w14:paraId="3CFACDAB" w14:textId="77777777" w:rsidR="008A4080" w:rsidRPr="000A13FD" w:rsidRDefault="008A4080" w:rsidP="001733A9">
            <w:pPr>
              <w:spacing w:line="276" w:lineRule="auto"/>
              <w:rPr>
                <w:rFonts w:eastAsia="Times New Roman"/>
                <w:szCs w:val="24"/>
                <w:lang w:eastAsia="ro-RO"/>
              </w:rPr>
            </w:pPr>
            <w:r w:rsidRPr="000A13FD">
              <w:rPr>
                <w:rFonts w:eastAsia="Times New Roman"/>
                <w:szCs w:val="24"/>
                <w:lang w:eastAsia="ro-RO"/>
              </w:rPr>
              <w:t>A.1</w:t>
            </w:r>
          </w:p>
        </w:tc>
        <w:tc>
          <w:tcPr>
            <w:tcW w:w="2693" w:type="dxa"/>
          </w:tcPr>
          <w:p w14:paraId="7CB0EB04" w14:textId="77777777" w:rsidR="008A4080" w:rsidRPr="000A13FD" w:rsidRDefault="008A4080" w:rsidP="001733A9">
            <w:pPr>
              <w:spacing w:line="276" w:lineRule="auto"/>
              <w:rPr>
                <w:rFonts w:eastAsia="Times New Roman"/>
                <w:szCs w:val="24"/>
                <w:lang w:eastAsia="ro-RO"/>
              </w:rPr>
            </w:pPr>
            <w:r w:rsidRPr="000A13FD">
              <w:rPr>
                <w:rFonts w:eastAsia="Times New Roman"/>
                <w:szCs w:val="24"/>
                <w:lang w:eastAsia="ro-RO"/>
              </w:rPr>
              <w:t>Presiune actuală</w:t>
            </w:r>
          </w:p>
        </w:tc>
        <w:tc>
          <w:tcPr>
            <w:tcW w:w="5670" w:type="dxa"/>
          </w:tcPr>
          <w:p w14:paraId="2A34E6C0" w14:textId="076EEEE0" w:rsidR="008A4080" w:rsidRPr="000A13FD" w:rsidRDefault="008A4080" w:rsidP="001733A9">
            <w:pPr>
              <w:widowControl w:val="0"/>
              <w:spacing w:line="276" w:lineRule="auto"/>
              <w:rPr>
                <w:color w:val="FF0000"/>
                <w:szCs w:val="24"/>
                <w:lang w:eastAsia="x-none"/>
              </w:rPr>
            </w:pPr>
            <w:r w:rsidRPr="000A13FD">
              <w:rPr>
                <w:szCs w:val="24"/>
              </w:rPr>
              <w:t>B</w:t>
            </w:r>
            <w:r w:rsidR="001B0EBC" w:rsidRPr="000A13FD">
              <w:rPr>
                <w:szCs w:val="24"/>
              </w:rPr>
              <w:t>.</w:t>
            </w:r>
            <w:r w:rsidRPr="000A13FD">
              <w:rPr>
                <w:szCs w:val="24"/>
              </w:rPr>
              <w:t xml:space="preserve">02 Gestionarea </w:t>
            </w:r>
            <w:r w:rsidR="000A13FD">
              <w:rPr>
                <w:szCs w:val="24"/>
              </w:rPr>
              <w:t>ș</w:t>
            </w:r>
            <w:r w:rsidRPr="000A13FD">
              <w:rPr>
                <w:szCs w:val="24"/>
              </w:rPr>
              <w:t xml:space="preserve">i utilizarea pădurii </w:t>
            </w:r>
            <w:r w:rsidR="000A13FD">
              <w:rPr>
                <w:szCs w:val="24"/>
              </w:rPr>
              <w:t>ș</w:t>
            </w:r>
            <w:r w:rsidRPr="000A13FD">
              <w:rPr>
                <w:szCs w:val="24"/>
              </w:rPr>
              <w:t>i planta</w:t>
            </w:r>
            <w:r w:rsidR="000A13FD">
              <w:rPr>
                <w:szCs w:val="24"/>
              </w:rPr>
              <w:t>ț</w:t>
            </w:r>
            <w:r w:rsidRPr="000A13FD">
              <w:rPr>
                <w:szCs w:val="24"/>
              </w:rPr>
              <w:t>iei</w:t>
            </w:r>
          </w:p>
        </w:tc>
      </w:tr>
      <w:tr w:rsidR="008A4080" w:rsidRPr="000A13FD" w14:paraId="69BBF1C4" w14:textId="77777777" w:rsidTr="000C4E73">
        <w:tc>
          <w:tcPr>
            <w:tcW w:w="988" w:type="dxa"/>
          </w:tcPr>
          <w:p w14:paraId="6E9AF4E9" w14:textId="77777777" w:rsidR="008A4080" w:rsidRPr="000A13FD" w:rsidRDefault="008A4080" w:rsidP="001733A9">
            <w:pPr>
              <w:spacing w:line="276" w:lineRule="auto"/>
              <w:rPr>
                <w:rFonts w:eastAsia="Times New Roman"/>
                <w:szCs w:val="24"/>
                <w:lang w:eastAsia="ro-RO"/>
              </w:rPr>
            </w:pPr>
            <w:r w:rsidRPr="000A13FD">
              <w:rPr>
                <w:rFonts w:eastAsia="Times New Roman"/>
                <w:szCs w:val="24"/>
                <w:lang w:eastAsia="ro-RO"/>
              </w:rPr>
              <w:t>C.1</w:t>
            </w:r>
          </w:p>
        </w:tc>
        <w:tc>
          <w:tcPr>
            <w:tcW w:w="2693" w:type="dxa"/>
          </w:tcPr>
          <w:p w14:paraId="49B2766C" w14:textId="77777777" w:rsidR="008A4080" w:rsidRPr="000A13FD" w:rsidRDefault="008A4080" w:rsidP="001733A9">
            <w:pPr>
              <w:spacing w:line="276" w:lineRule="auto"/>
              <w:rPr>
                <w:rFonts w:eastAsia="Times New Roman"/>
                <w:szCs w:val="24"/>
                <w:lang w:eastAsia="ro-RO"/>
              </w:rPr>
            </w:pPr>
            <w:r w:rsidRPr="000A13FD">
              <w:rPr>
                <w:rFonts w:eastAsia="Times New Roman"/>
                <w:szCs w:val="24"/>
                <w:lang w:eastAsia="ro-RO"/>
              </w:rPr>
              <w:t>Localizarea presiunii actuale (geometrie)</w:t>
            </w:r>
          </w:p>
        </w:tc>
        <w:tc>
          <w:tcPr>
            <w:tcW w:w="5670" w:type="dxa"/>
          </w:tcPr>
          <w:p w14:paraId="5E75D6BD" w14:textId="20D53F5E" w:rsidR="008A4080" w:rsidRPr="000A13FD" w:rsidRDefault="00CB4B55" w:rsidP="001733A9">
            <w:pPr>
              <w:widowControl w:val="0"/>
              <w:spacing w:line="276" w:lineRule="auto"/>
              <w:rPr>
                <w:szCs w:val="24"/>
                <w:lang w:eastAsia="x-none"/>
              </w:rPr>
            </w:pPr>
            <w:r w:rsidRPr="00F76BF6">
              <w:t>Anexa 3.</w:t>
            </w:r>
            <w:r>
              <w:t>21</w:t>
            </w:r>
            <w:r w:rsidRPr="00F76BF6">
              <w:t>.</w:t>
            </w:r>
            <w:r w:rsidR="0053528B">
              <w:t>5</w:t>
            </w:r>
            <w:r w:rsidRPr="00F76BF6">
              <w:t xml:space="preserve">. </w:t>
            </w:r>
            <w:r>
              <w:t>Harta distribuției presiunii B.02</w:t>
            </w:r>
          </w:p>
        </w:tc>
      </w:tr>
      <w:tr w:rsidR="008A4080" w:rsidRPr="000A13FD" w14:paraId="1249676F" w14:textId="77777777" w:rsidTr="000C4E73">
        <w:tc>
          <w:tcPr>
            <w:tcW w:w="988" w:type="dxa"/>
          </w:tcPr>
          <w:p w14:paraId="6A36D5A0" w14:textId="77777777" w:rsidR="008A4080" w:rsidRPr="000A13FD" w:rsidRDefault="008A4080" w:rsidP="001733A9">
            <w:pPr>
              <w:spacing w:line="276" w:lineRule="auto"/>
              <w:rPr>
                <w:rFonts w:eastAsia="Times New Roman"/>
                <w:szCs w:val="24"/>
                <w:lang w:eastAsia="ro-RO"/>
              </w:rPr>
            </w:pPr>
            <w:r w:rsidRPr="000A13FD">
              <w:rPr>
                <w:rFonts w:eastAsia="Times New Roman"/>
                <w:szCs w:val="24"/>
                <w:lang w:eastAsia="ro-RO"/>
              </w:rPr>
              <w:t>C.2</w:t>
            </w:r>
          </w:p>
        </w:tc>
        <w:tc>
          <w:tcPr>
            <w:tcW w:w="2693" w:type="dxa"/>
          </w:tcPr>
          <w:p w14:paraId="54AE4AC4" w14:textId="77777777" w:rsidR="008A4080" w:rsidRPr="000A13FD" w:rsidRDefault="008A4080" w:rsidP="001733A9">
            <w:pPr>
              <w:spacing w:line="276" w:lineRule="auto"/>
              <w:rPr>
                <w:rFonts w:eastAsia="Times New Roman"/>
                <w:szCs w:val="24"/>
                <w:lang w:eastAsia="ro-RO"/>
              </w:rPr>
            </w:pPr>
            <w:r w:rsidRPr="000A13FD">
              <w:rPr>
                <w:rFonts w:eastAsia="Times New Roman"/>
                <w:szCs w:val="24"/>
                <w:lang w:eastAsia="ro-RO"/>
              </w:rPr>
              <w:t>Localizarea presiunii actuale (descriere)</w:t>
            </w:r>
          </w:p>
        </w:tc>
        <w:tc>
          <w:tcPr>
            <w:tcW w:w="5670" w:type="dxa"/>
          </w:tcPr>
          <w:p w14:paraId="3D7733C5" w14:textId="77777777" w:rsidR="008A4080" w:rsidRPr="000A13FD" w:rsidRDefault="008A4080" w:rsidP="001733A9">
            <w:pPr>
              <w:widowControl w:val="0"/>
              <w:spacing w:line="276" w:lineRule="auto"/>
              <w:rPr>
                <w:szCs w:val="24"/>
              </w:rPr>
            </w:pPr>
            <w:r w:rsidRPr="000A13FD">
              <w:rPr>
                <w:szCs w:val="24"/>
              </w:rPr>
              <w:t>Toate ecosistemele forestiere din întreg situl.</w:t>
            </w:r>
          </w:p>
          <w:p w14:paraId="2109DBFE" w14:textId="77777777" w:rsidR="008A4080" w:rsidRPr="000A13FD" w:rsidRDefault="008A4080" w:rsidP="001733A9">
            <w:pPr>
              <w:widowControl w:val="0"/>
              <w:spacing w:line="276" w:lineRule="auto"/>
              <w:rPr>
                <w:color w:val="FF0000"/>
                <w:sz w:val="20"/>
                <w:szCs w:val="20"/>
                <w:lang w:eastAsia="x-none"/>
              </w:rPr>
            </w:pPr>
          </w:p>
        </w:tc>
      </w:tr>
      <w:tr w:rsidR="008A4080" w:rsidRPr="000A13FD" w14:paraId="6BE44F4A" w14:textId="77777777" w:rsidTr="000C4E73">
        <w:tc>
          <w:tcPr>
            <w:tcW w:w="988" w:type="dxa"/>
          </w:tcPr>
          <w:p w14:paraId="2511BDBB" w14:textId="77777777" w:rsidR="008A4080" w:rsidRPr="000A13FD" w:rsidRDefault="008A4080" w:rsidP="001733A9">
            <w:pPr>
              <w:spacing w:line="276" w:lineRule="auto"/>
              <w:rPr>
                <w:rFonts w:eastAsia="Times New Roman"/>
                <w:szCs w:val="24"/>
                <w:lang w:eastAsia="ro-RO"/>
              </w:rPr>
            </w:pPr>
            <w:r w:rsidRPr="000A13FD">
              <w:rPr>
                <w:rFonts w:eastAsia="Times New Roman"/>
                <w:szCs w:val="24"/>
                <w:lang w:eastAsia="ro-RO"/>
              </w:rPr>
              <w:t>C.3</w:t>
            </w:r>
          </w:p>
        </w:tc>
        <w:tc>
          <w:tcPr>
            <w:tcW w:w="2693" w:type="dxa"/>
          </w:tcPr>
          <w:p w14:paraId="34A86F73" w14:textId="77777777" w:rsidR="008A4080" w:rsidRPr="000A13FD" w:rsidRDefault="008A4080" w:rsidP="001733A9">
            <w:pPr>
              <w:spacing w:line="276" w:lineRule="auto"/>
              <w:rPr>
                <w:rFonts w:eastAsia="Times New Roman"/>
                <w:szCs w:val="24"/>
                <w:lang w:eastAsia="ro-RO"/>
              </w:rPr>
            </w:pPr>
            <w:r w:rsidRPr="000A13FD">
              <w:rPr>
                <w:rFonts w:eastAsia="Times New Roman"/>
                <w:szCs w:val="24"/>
                <w:lang w:eastAsia="ro-RO"/>
              </w:rPr>
              <w:t xml:space="preserve">Intensitatea presiunii actuale </w:t>
            </w:r>
          </w:p>
        </w:tc>
        <w:tc>
          <w:tcPr>
            <w:tcW w:w="5670" w:type="dxa"/>
          </w:tcPr>
          <w:p w14:paraId="3CC85150" w14:textId="7D95C0F8" w:rsidR="008A4080" w:rsidRPr="000A13FD" w:rsidRDefault="008A4080" w:rsidP="001733A9">
            <w:pPr>
              <w:widowControl w:val="0"/>
              <w:numPr>
                <w:ilvl w:val="0"/>
                <w:numId w:val="12"/>
              </w:numPr>
              <w:spacing w:line="276" w:lineRule="auto"/>
              <w:rPr>
                <w:szCs w:val="24"/>
                <w:lang w:eastAsia="x-none"/>
              </w:rPr>
            </w:pPr>
            <w:r w:rsidRPr="000A13FD">
              <w:rPr>
                <w:b/>
                <w:szCs w:val="24"/>
                <w:lang w:eastAsia="x-none"/>
              </w:rPr>
              <w:t>Sc</w:t>
            </w:r>
            <w:r w:rsidR="001B0EBC" w:rsidRPr="000A13FD">
              <w:rPr>
                <w:b/>
                <w:szCs w:val="24"/>
                <w:lang w:eastAsia="x-none"/>
              </w:rPr>
              <w:t>ă</w:t>
            </w:r>
            <w:r w:rsidRPr="000A13FD">
              <w:rPr>
                <w:b/>
                <w:szCs w:val="24"/>
                <w:lang w:eastAsia="x-none"/>
              </w:rPr>
              <w:t>zută</w:t>
            </w:r>
            <w:r w:rsidRPr="000A13FD">
              <w:rPr>
                <w:szCs w:val="24"/>
                <w:lang w:eastAsia="x-none"/>
              </w:rPr>
              <w:t xml:space="preserve"> (S) </w:t>
            </w:r>
          </w:p>
        </w:tc>
      </w:tr>
      <w:tr w:rsidR="008A4080" w:rsidRPr="000A13FD" w14:paraId="716E6327" w14:textId="77777777" w:rsidTr="000C4E73">
        <w:tc>
          <w:tcPr>
            <w:tcW w:w="988" w:type="dxa"/>
          </w:tcPr>
          <w:p w14:paraId="30C2B2EF" w14:textId="77777777" w:rsidR="008A4080" w:rsidRPr="000A13FD" w:rsidRDefault="008A4080" w:rsidP="001733A9">
            <w:pPr>
              <w:spacing w:line="276" w:lineRule="auto"/>
              <w:rPr>
                <w:rFonts w:eastAsia="Times New Roman"/>
                <w:szCs w:val="24"/>
                <w:lang w:eastAsia="ro-RO"/>
              </w:rPr>
            </w:pPr>
            <w:r w:rsidRPr="000A13FD">
              <w:rPr>
                <w:rFonts w:eastAsia="Times New Roman"/>
                <w:szCs w:val="24"/>
                <w:lang w:eastAsia="ro-RO"/>
              </w:rPr>
              <w:t>C.4</w:t>
            </w:r>
          </w:p>
        </w:tc>
        <w:tc>
          <w:tcPr>
            <w:tcW w:w="2693" w:type="dxa"/>
          </w:tcPr>
          <w:p w14:paraId="385747C7" w14:textId="77777777" w:rsidR="008A4080" w:rsidRPr="000A13FD" w:rsidRDefault="008A4080" w:rsidP="001733A9">
            <w:pPr>
              <w:spacing w:line="276" w:lineRule="auto"/>
              <w:rPr>
                <w:rFonts w:eastAsia="Times New Roman"/>
                <w:szCs w:val="24"/>
                <w:lang w:eastAsia="ro-RO"/>
              </w:rPr>
            </w:pPr>
            <w:r w:rsidRPr="000A13FD">
              <w:rPr>
                <w:rFonts w:eastAsia="Times New Roman"/>
                <w:szCs w:val="24"/>
                <w:lang w:eastAsia="ro-RO"/>
              </w:rPr>
              <w:t>Detalii</w:t>
            </w:r>
          </w:p>
        </w:tc>
        <w:tc>
          <w:tcPr>
            <w:tcW w:w="5670" w:type="dxa"/>
          </w:tcPr>
          <w:p w14:paraId="076965AD" w14:textId="44D7AAFA" w:rsidR="008A4080" w:rsidRPr="000A13FD" w:rsidRDefault="008A4080" w:rsidP="001733A9">
            <w:pPr>
              <w:widowControl w:val="0"/>
              <w:spacing w:line="276" w:lineRule="auto"/>
              <w:rPr>
                <w:color w:val="FF0000"/>
                <w:sz w:val="20"/>
                <w:szCs w:val="20"/>
                <w:lang w:eastAsia="x-none"/>
              </w:rPr>
            </w:pPr>
            <w:r w:rsidRPr="000A13FD">
              <w:rPr>
                <w:szCs w:val="24"/>
              </w:rPr>
              <w:t>Cură</w:t>
            </w:r>
            <w:r w:rsidR="000A13FD">
              <w:rPr>
                <w:szCs w:val="24"/>
              </w:rPr>
              <w:t>ț</w:t>
            </w:r>
            <w:r w:rsidRPr="000A13FD">
              <w:rPr>
                <w:szCs w:val="24"/>
              </w:rPr>
              <w:t>area pădurii, îndepărtarea lăstări</w:t>
            </w:r>
            <w:r w:rsidR="000A13FD">
              <w:rPr>
                <w:szCs w:val="24"/>
              </w:rPr>
              <w:t>ș</w:t>
            </w:r>
            <w:r w:rsidRPr="000A13FD">
              <w:rPr>
                <w:szCs w:val="24"/>
              </w:rPr>
              <w:t>ului, a arborilor usca</w:t>
            </w:r>
            <w:r w:rsidR="000A13FD">
              <w:rPr>
                <w:szCs w:val="24"/>
              </w:rPr>
              <w:t>ț</w:t>
            </w:r>
            <w:r w:rsidRPr="000A13FD">
              <w:rPr>
                <w:szCs w:val="24"/>
              </w:rPr>
              <w:t xml:space="preserve">i sau în curs de uscare pot rezulta în distrugerea sau </w:t>
            </w:r>
            <w:r w:rsidRPr="000A13FD">
              <w:rPr>
                <w:szCs w:val="24"/>
              </w:rPr>
              <w:lastRenderedPageBreak/>
              <w:t>alterarea vegeta</w:t>
            </w:r>
            <w:r w:rsidR="000A13FD">
              <w:rPr>
                <w:szCs w:val="24"/>
              </w:rPr>
              <w:t>ț</w:t>
            </w:r>
            <w:r w:rsidRPr="000A13FD">
              <w:rPr>
                <w:szCs w:val="24"/>
              </w:rPr>
              <w:t xml:space="preserve">iei litiere, a  structurii </w:t>
            </w:r>
            <w:r w:rsidR="000A13FD">
              <w:rPr>
                <w:szCs w:val="24"/>
              </w:rPr>
              <w:t>ș</w:t>
            </w:r>
            <w:r w:rsidRPr="000A13FD">
              <w:rPr>
                <w:szCs w:val="24"/>
              </w:rPr>
              <w:t>i compozi</w:t>
            </w:r>
            <w:r w:rsidR="000A13FD">
              <w:rPr>
                <w:szCs w:val="24"/>
              </w:rPr>
              <w:t>ț</w:t>
            </w:r>
            <w:r w:rsidRPr="000A13FD">
              <w:rPr>
                <w:szCs w:val="24"/>
              </w:rPr>
              <w:t xml:space="preserve">iei </w:t>
            </w:r>
            <w:proofErr w:type="spellStart"/>
            <w:r w:rsidRPr="000A13FD">
              <w:rPr>
                <w:szCs w:val="24"/>
              </w:rPr>
              <w:t>microhabitatului</w:t>
            </w:r>
            <w:proofErr w:type="spellEnd"/>
            <w:r w:rsidRPr="000A13FD">
              <w:rPr>
                <w:szCs w:val="24"/>
              </w:rPr>
              <w:t xml:space="preserve"> </w:t>
            </w:r>
            <w:proofErr w:type="spellStart"/>
            <w:r w:rsidRPr="000A13FD">
              <w:rPr>
                <w:szCs w:val="24"/>
              </w:rPr>
              <w:t>litier</w:t>
            </w:r>
            <w:proofErr w:type="spellEnd"/>
            <w:r w:rsidRPr="000A13FD">
              <w:rPr>
                <w:szCs w:val="24"/>
              </w:rPr>
              <w:t xml:space="preserve"> esen</w:t>
            </w:r>
            <w:r w:rsidR="000A13FD">
              <w:rPr>
                <w:szCs w:val="24"/>
              </w:rPr>
              <w:t>ț</w:t>
            </w:r>
            <w:r w:rsidRPr="000A13FD">
              <w:rPr>
                <w:szCs w:val="24"/>
              </w:rPr>
              <w:t xml:space="preserve">ial pentru speciile de </w:t>
            </w:r>
            <w:proofErr w:type="spellStart"/>
            <w:r w:rsidRPr="000A13FD">
              <w:rPr>
                <w:szCs w:val="24"/>
              </w:rPr>
              <w:t>herpetofaună</w:t>
            </w:r>
            <w:proofErr w:type="spellEnd"/>
            <w:r w:rsidRPr="000A13FD">
              <w:rPr>
                <w:szCs w:val="24"/>
              </w:rPr>
              <w:t xml:space="preserve"> din sit, inclusiv rezerva</w:t>
            </w:r>
            <w:r w:rsidR="000A13FD">
              <w:rPr>
                <w:szCs w:val="24"/>
              </w:rPr>
              <w:t>ț</w:t>
            </w:r>
            <w:r w:rsidRPr="000A13FD">
              <w:rPr>
                <w:szCs w:val="24"/>
              </w:rPr>
              <w:t>ia naturală.</w:t>
            </w:r>
          </w:p>
        </w:tc>
      </w:tr>
    </w:tbl>
    <w:p w14:paraId="32DED00C" w14:textId="77777777" w:rsidR="008A4080" w:rsidRPr="000A13FD" w:rsidRDefault="008A4080" w:rsidP="001733A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rFonts w:eastAsia="Times New Roman"/>
          <w:sz w:val="20"/>
          <w:szCs w:val="20"/>
          <w:lang w:eastAsia="ro-RO"/>
        </w:rPr>
      </w:pPr>
    </w:p>
    <w:tbl>
      <w:tblPr>
        <w:tblStyle w:val="TableGrid"/>
        <w:tblW w:w="9351" w:type="dxa"/>
        <w:tblLook w:val="04A0" w:firstRow="1" w:lastRow="0" w:firstColumn="1" w:lastColumn="0" w:noHBand="0" w:noVBand="1"/>
      </w:tblPr>
      <w:tblGrid>
        <w:gridCol w:w="988"/>
        <w:gridCol w:w="2693"/>
        <w:gridCol w:w="5670"/>
      </w:tblGrid>
      <w:tr w:rsidR="008A4080" w:rsidRPr="000A13FD" w14:paraId="0CB26695" w14:textId="77777777" w:rsidTr="00500053">
        <w:trPr>
          <w:tblHeader/>
        </w:trPr>
        <w:tc>
          <w:tcPr>
            <w:tcW w:w="988" w:type="dxa"/>
          </w:tcPr>
          <w:p w14:paraId="28E02005" w14:textId="77777777" w:rsidR="008A4080" w:rsidRPr="000A13FD" w:rsidRDefault="008A4080" w:rsidP="001733A9">
            <w:pPr>
              <w:spacing w:line="276" w:lineRule="auto"/>
              <w:rPr>
                <w:rFonts w:eastAsia="Times New Roman"/>
                <w:b/>
                <w:szCs w:val="24"/>
                <w:lang w:eastAsia="ro-RO"/>
              </w:rPr>
            </w:pPr>
            <w:r w:rsidRPr="000A13FD">
              <w:rPr>
                <w:rFonts w:eastAsia="Times New Roman"/>
                <w:b/>
                <w:szCs w:val="24"/>
                <w:lang w:eastAsia="ro-RO"/>
              </w:rPr>
              <w:t xml:space="preserve">Cod </w:t>
            </w:r>
          </w:p>
        </w:tc>
        <w:tc>
          <w:tcPr>
            <w:tcW w:w="2693" w:type="dxa"/>
          </w:tcPr>
          <w:p w14:paraId="39393A7B" w14:textId="77777777" w:rsidR="008A4080" w:rsidRPr="000A13FD" w:rsidRDefault="008A4080" w:rsidP="001733A9">
            <w:pPr>
              <w:spacing w:line="276" w:lineRule="auto"/>
              <w:rPr>
                <w:rFonts w:eastAsia="Times New Roman"/>
                <w:b/>
                <w:szCs w:val="24"/>
                <w:lang w:eastAsia="ro-RO"/>
              </w:rPr>
            </w:pPr>
            <w:r w:rsidRPr="000A13FD">
              <w:rPr>
                <w:rFonts w:eastAsia="Times New Roman"/>
                <w:b/>
                <w:szCs w:val="24"/>
                <w:lang w:eastAsia="ro-RO"/>
              </w:rPr>
              <w:t xml:space="preserve">Parametru </w:t>
            </w:r>
          </w:p>
        </w:tc>
        <w:tc>
          <w:tcPr>
            <w:tcW w:w="5670" w:type="dxa"/>
          </w:tcPr>
          <w:p w14:paraId="63855247" w14:textId="77777777" w:rsidR="008A4080" w:rsidRPr="000A13FD" w:rsidRDefault="008A4080" w:rsidP="001733A9">
            <w:pPr>
              <w:spacing w:line="276" w:lineRule="auto"/>
              <w:rPr>
                <w:rFonts w:eastAsia="Times New Roman"/>
                <w:b/>
                <w:szCs w:val="24"/>
                <w:lang w:eastAsia="ro-RO"/>
              </w:rPr>
            </w:pPr>
            <w:r w:rsidRPr="000A13FD">
              <w:rPr>
                <w:rFonts w:eastAsia="Times New Roman"/>
                <w:b/>
                <w:szCs w:val="24"/>
                <w:lang w:eastAsia="ro-RO"/>
              </w:rPr>
              <w:t xml:space="preserve">Descriere </w:t>
            </w:r>
          </w:p>
        </w:tc>
      </w:tr>
      <w:tr w:rsidR="008A4080" w:rsidRPr="000A13FD" w14:paraId="5F6E6B6D" w14:textId="77777777" w:rsidTr="00500053">
        <w:tc>
          <w:tcPr>
            <w:tcW w:w="988" w:type="dxa"/>
          </w:tcPr>
          <w:p w14:paraId="33160E1D" w14:textId="77777777" w:rsidR="008A4080" w:rsidRPr="000A13FD" w:rsidRDefault="008A4080" w:rsidP="001733A9">
            <w:pPr>
              <w:spacing w:line="276" w:lineRule="auto"/>
              <w:rPr>
                <w:rFonts w:eastAsia="Times New Roman"/>
                <w:szCs w:val="24"/>
                <w:lang w:eastAsia="ro-RO"/>
              </w:rPr>
            </w:pPr>
            <w:r w:rsidRPr="000A13FD">
              <w:rPr>
                <w:rFonts w:eastAsia="Times New Roman"/>
                <w:szCs w:val="24"/>
                <w:lang w:eastAsia="ro-RO"/>
              </w:rPr>
              <w:t>A.1</w:t>
            </w:r>
          </w:p>
        </w:tc>
        <w:tc>
          <w:tcPr>
            <w:tcW w:w="2693" w:type="dxa"/>
          </w:tcPr>
          <w:p w14:paraId="702839E9" w14:textId="77777777" w:rsidR="008A4080" w:rsidRPr="000A13FD" w:rsidRDefault="008A4080" w:rsidP="001733A9">
            <w:pPr>
              <w:spacing w:line="276" w:lineRule="auto"/>
              <w:rPr>
                <w:rFonts w:eastAsia="Times New Roman"/>
                <w:szCs w:val="24"/>
                <w:lang w:eastAsia="ro-RO"/>
              </w:rPr>
            </w:pPr>
            <w:r w:rsidRPr="000A13FD">
              <w:rPr>
                <w:rFonts w:eastAsia="Times New Roman"/>
                <w:szCs w:val="24"/>
                <w:lang w:eastAsia="ro-RO"/>
              </w:rPr>
              <w:t>Presiune actuală</w:t>
            </w:r>
          </w:p>
        </w:tc>
        <w:tc>
          <w:tcPr>
            <w:tcW w:w="5670" w:type="dxa"/>
          </w:tcPr>
          <w:p w14:paraId="52429582" w14:textId="7518F588" w:rsidR="008A4080" w:rsidRPr="000A13FD" w:rsidRDefault="008A4080" w:rsidP="001733A9">
            <w:pPr>
              <w:widowControl w:val="0"/>
              <w:spacing w:line="276" w:lineRule="auto"/>
              <w:rPr>
                <w:color w:val="FF0000"/>
                <w:szCs w:val="24"/>
                <w:lang w:eastAsia="x-none"/>
              </w:rPr>
            </w:pPr>
            <w:r w:rsidRPr="000A13FD">
              <w:rPr>
                <w:rFonts w:eastAsia="Times New Roman"/>
                <w:szCs w:val="24"/>
              </w:rPr>
              <w:t>J</w:t>
            </w:r>
            <w:r w:rsidR="001B0EBC" w:rsidRPr="000A13FD">
              <w:rPr>
                <w:rFonts w:eastAsia="Times New Roman"/>
                <w:szCs w:val="24"/>
              </w:rPr>
              <w:t>.</w:t>
            </w:r>
            <w:r w:rsidRPr="000A13FD">
              <w:rPr>
                <w:rFonts w:eastAsia="Times New Roman"/>
                <w:szCs w:val="24"/>
              </w:rPr>
              <w:t xml:space="preserve">02.05.02 - </w:t>
            </w:r>
            <w:r w:rsidRPr="000A13FD">
              <w:rPr>
                <w:szCs w:val="24"/>
              </w:rPr>
              <w:t>modificarea structurii cursurilor de apă continentale</w:t>
            </w:r>
          </w:p>
        </w:tc>
      </w:tr>
      <w:tr w:rsidR="008A4080" w:rsidRPr="000A13FD" w14:paraId="306C132E" w14:textId="77777777" w:rsidTr="00500053">
        <w:tc>
          <w:tcPr>
            <w:tcW w:w="988" w:type="dxa"/>
          </w:tcPr>
          <w:p w14:paraId="2A1C0E37" w14:textId="77777777" w:rsidR="008A4080" w:rsidRPr="000A13FD" w:rsidRDefault="008A4080" w:rsidP="001733A9">
            <w:pPr>
              <w:spacing w:line="276" w:lineRule="auto"/>
              <w:rPr>
                <w:rFonts w:eastAsia="Times New Roman"/>
                <w:szCs w:val="24"/>
                <w:lang w:eastAsia="ro-RO"/>
              </w:rPr>
            </w:pPr>
            <w:r w:rsidRPr="000A13FD">
              <w:rPr>
                <w:rFonts w:eastAsia="Times New Roman"/>
                <w:szCs w:val="24"/>
                <w:lang w:eastAsia="ro-RO"/>
              </w:rPr>
              <w:t>C.1</w:t>
            </w:r>
          </w:p>
        </w:tc>
        <w:tc>
          <w:tcPr>
            <w:tcW w:w="2693" w:type="dxa"/>
          </w:tcPr>
          <w:p w14:paraId="115A10C0" w14:textId="77777777" w:rsidR="008A4080" w:rsidRPr="000A13FD" w:rsidRDefault="008A4080" w:rsidP="001733A9">
            <w:pPr>
              <w:spacing w:line="276" w:lineRule="auto"/>
              <w:rPr>
                <w:rFonts w:eastAsia="Times New Roman"/>
                <w:szCs w:val="24"/>
                <w:lang w:eastAsia="ro-RO"/>
              </w:rPr>
            </w:pPr>
            <w:r w:rsidRPr="000A13FD">
              <w:rPr>
                <w:rFonts w:eastAsia="Times New Roman"/>
                <w:szCs w:val="24"/>
                <w:lang w:eastAsia="ro-RO"/>
              </w:rPr>
              <w:t>Localizarea presiunii actuale (geometrie)</w:t>
            </w:r>
          </w:p>
        </w:tc>
        <w:tc>
          <w:tcPr>
            <w:tcW w:w="5670" w:type="dxa"/>
          </w:tcPr>
          <w:p w14:paraId="47415524" w14:textId="4D8665E1" w:rsidR="008A4080" w:rsidRPr="000A13FD" w:rsidRDefault="00DB7DC3" w:rsidP="001733A9">
            <w:pPr>
              <w:widowControl w:val="0"/>
              <w:spacing w:line="276" w:lineRule="auto"/>
              <w:rPr>
                <w:szCs w:val="24"/>
                <w:lang w:eastAsia="x-none"/>
              </w:rPr>
            </w:pPr>
            <w:r w:rsidRPr="000A13FD">
              <w:rPr>
                <w:szCs w:val="24"/>
                <w:lang w:eastAsia="x-none"/>
              </w:rPr>
              <w:t>Presiunea</w:t>
            </w:r>
            <w:r w:rsidR="00D97A9F" w:rsidRPr="000A13FD">
              <w:rPr>
                <w:szCs w:val="24"/>
                <w:lang w:eastAsia="x-none"/>
              </w:rPr>
              <w:t xml:space="preserve"> se manifestă la nivelul întregului sit</w:t>
            </w:r>
          </w:p>
        </w:tc>
      </w:tr>
      <w:tr w:rsidR="008A4080" w:rsidRPr="000A13FD" w14:paraId="3D82E5D3" w14:textId="77777777" w:rsidTr="00500053">
        <w:tc>
          <w:tcPr>
            <w:tcW w:w="988" w:type="dxa"/>
          </w:tcPr>
          <w:p w14:paraId="3D28A207" w14:textId="77777777" w:rsidR="008A4080" w:rsidRPr="000A13FD" w:rsidRDefault="008A4080" w:rsidP="001733A9">
            <w:pPr>
              <w:spacing w:line="276" w:lineRule="auto"/>
              <w:rPr>
                <w:rFonts w:eastAsia="Times New Roman"/>
                <w:szCs w:val="24"/>
                <w:lang w:eastAsia="ro-RO"/>
              </w:rPr>
            </w:pPr>
            <w:r w:rsidRPr="000A13FD">
              <w:rPr>
                <w:rFonts w:eastAsia="Times New Roman"/>
                <w:szCs w:val="24"/>
                <w:lang w:eastAsia="ro-RO"/>
              </w:rPr>
              <w:t>C.2</w:t>
            </w:r>
          </w:p>
        </w:tc>
        <w:tc>
          <w:tcPr>
            <w:tcW w:w="2693" w:type="dxa"/>
          </w:tcPr>
          <w:p w14:paraId="5ADCC9F9" w14:textId="77777777" w:rsidR="008A4080" w:rsidRPr="000A13FD" w:rsidRDefault="008A4080" w:rsidP="001733A9">
            <w:pPr>
              <w:spacing w:line="276" w:lineRule="auto"/>
              <w:rPr>
                <w:rFonts w:eastAsia="Times New Roman"/>
                <w:szCs w:val="24"/>
                <w:lang w:eastAsia="ro-RO"/>
              </w:rPr>
            </w:pPr>
            <w:r w:rsidRPr="000A13FD">
              <w:rPr>
                <w:rFonts w:eastAsia="Times New Roman"/>
                <w:szCs w:val="24"/>
                <w:lang w:eastAsia="ro-RO"/>
              </w:rPr>
              <w:t>Localizarea presiunii actuale (descriere)</w:t>
            </w:r>
          </w:p>
        </w:tc>
        <w:tc>
          <w:tcPr>
            <w:tcW w:w="5670" w:type="dxa"/>
          </w:tcPr>
          <w:p w14:paraId="633D30B8" w14:textId="79EFD0B4" w:rsidR="008A4080" w:rsidRPr="000A13FD" w:rsidRDefault="008A4080" w:rsidP="001733A9">
            <w:pPr>
              <w:widowControl w:val="0"/>
              <w:spacing w:line="276" w:lineRule="auto"/>
              <w:rPr>
                <w:color w:val="FF0000"/>
                <w:sz w:val="20"/>
                <w:szCs w:val="20"/>
                <w:lang w:eastAsia="x-none"/>
              </w:rPr>
            </w:pPr>
            <w:r w:rsidRPr="000A13FD">
              <w:rPr>
                <w:szCs w:val="24"/>
                <w:lang w:eastAsia="x-none"/>
              </w:rPr>
              <w:t>Impactul presiunii este localizat pe t</w:t>
            </w:r>
            <w:r w:rsidRPr="000A13FD">
              <w:rPr>
                <w:szCs w:val="24"/>
              </w:rPr>
              <w:t>oată suprafa</w:t>
            </w:r>
            <w:r w:rsidR="000A13FD">
              <w:rPr>
                <w:szCs w:val="24"/>
              </w:rPr>
              <w:t>ț</w:t>
            </w:r>
            <w:r w:rsidRPr="000A13FD">
              <w:rPr>
                <w:szCs w:val="24"/>
              </w:rPr>
              <w:t>a sitului ROSCI0220</w:t>
            </w:r>
          </w:p>
        </w:tc>
      </w:tr>
      <w:tr w:rsidR="008A4080" w:rsidRPr="000A13FD" w14:paraId="7CFB8595" w14:textId="77777777" w:rsidTr="00500053">
        <w:tc>
          <w:tcPr>
            <w:tcW w:w="988" w:type="dxa"/>
          </w:tcPr>
          <w:p w14:paraId="61B7A777" w14:textId="77777777" w:rsidR="008A4080" w:rsidRPr="000A13FD" w:rsidRDefault="008A4080" w:rsidP="001733A9">
            <w:pPr>
              <w:spacing w:line="276" w:lineRule="auto"/>
              <w:rPr>
                <w:rFonts w:eastAsia="Times New Roman"/>
                <w:szCs w:val="24"/>
                <w:lang w:eastAsia="ro-RO"/>
              </w:rPr>
            </w:pPr>
            <w:r w:rsidRPr="000A13FD">
              <w:rPr>
                <w:rFonts w:eastAsia="Times New Roman"/>
                <w:szCs w:val="24"/>
                <w:lang w:eastAsia="ro-RO"/>
              </w:rPr>
              <w:t>C.3</w:t>
            </w:r>
          </w:p>
        </w:tc>
        <w:tc>
          <w:tcPr>
            <w:tcW w:w="2693" w:type="dxa"/>
          </w:tcPr>
          <w:p w14:paraId="5DA07BF0" w14:textId="77777777" w:rsidR="008A4080" w:rsidRPr="000A13FD" w:rsidRDefault="008A4080" w:rsidP="001733A9">
            <w:pPr>
              <w:spacing w:line="276" w:lineRule="auto"/>
              <w:rPr>
                <w:rFonts w:eastAsia="Times New Roman"/>
                <w:szCs w:val="24"/>
                <w:lang w:eastAsia="ro-RO"/>
              </w:rPr>
            </w:pPr>
            <w:r w:rsidRPr="000A13FD">
              <w:rPr>
                <w:rFonts w:eastAsia="Times New Roman"/>
                <w:szCs w:val="24"/>
                <w:lang w:eastAsia="ro-RO"/>
              </w:rPr>
              <w:t xml:space="preserve">Intensitatea presiunii actuale </w:t>
            </w:r>
          </w:p>
        </w:tc>
        <w:tc>
          <w:tcPr>
            <w:tcW w:w="5670" w:type="dxa"/>
          </w:tcPr>
          <w:p w14:paraId="70BF7BC1" w14:textId="77777777" w:rsidR="008A4080" w:rsidRPr="000A13FD" w:rsidRDefault="008A4080" w:rsidP="001733A9">
            <w:pPr>
              <w:widowControl w:val="0"/>
              <w:numPr>
                <w:ilvl w:val="0"/>
                <w:numId w:val="12"/>
              </w:numPr>
              <w:spacing w:line="276" w:lineRule="auto"/>
              <w:rPr>
                <w:szCs w:val="24"/>
                <w:lang w:eastAsia="x-none"/>
              </w:rPr>
            </w:pPr>
            <w:r w:rsidRPr="000A13FD">
              <w:rPr>
                <w:b/>
                <w:szCs w:val="24"/>
                <w:lang w:eastAsia="x-none"/>
              </w:rPr>
              <w:t xml:space="preserve">Medie </w:t>
            </w:r>
            <w:r w:rsidRPr="000A13FD">
              <w:rPr>
                <w:szCs w:val="24"/>
                <w:lang w:eastAsia="x-none"/>
              </w:rPr>
              <w:t xml:space="preserve">(M) </w:t>
            </w:r>
          </w:p>
        </w:tc>
      </w:tr>
      <w:tr w:rsidR="008A4080" w:rsidRPr="000A13FD" w14:paraId="7F3A73E8" w14:textId="77777777" w:rsidTr="00500053">
        <w:tc>
          <w:tcPr>
            <w:tcW w:w="988" w:type="dxa"/>
          </w:tcPr>
          <w:p w14:paraId="5840A9AD" w14:textId="77777777" w:rsidR="008A4080" w:rsidRPr="000A13FD" w:rsidRDefault="008A4080" w:rsidP="001733A9">
            <w:pPr>
              <w:spacing w:line="276" w:lineRule="auto"/>
              <w:rPr>
                <w:rFonts w:eastAsia="Times New Roman"/>
                <w:szCs w:val="24"/>
                <w:lang w:eastAsia="ro-RO"/>
              </w:rPr>
            </w:pPr>
            <w:r w:rsidRPr="000A13FD">
              <w:rPr>
                <w:rFonts w:eastAsia="Times New Roman"/>
                <w:szCs w:val="24"/>
                <w:lang w:eastAsia="ro-RO"/>
              </w:rPr>
              <w:t>C.4</w:t>
            </w:r>
          </w:p>
        </w:tc>
        <w:tc>
          <w:tcPr>
            <w:tcW w:w="2693" w:type="dxa"/>
          </w:tcPr>
          <w:p w14:paraId="43BA3820" w14:textId="77777777" w:rsidR="008A4080" w:rsidRPr="000A13FD" w:rsidRDefault="008A4080" w:rsidP="001733A9">
            <w:pPr>
              <w:spacing w:line="276" w:lineRule="auto"/>
              <w:rPr>
                <w:rFonts w:eastAsia="Times New Roman"/>
                <w:szCs w:val="24"/>
                <w:lang w:eastAsia="ro-RO"/>
              </w:rPr>
            </w:pPr>
            <w:r w:rsidRPr="000A13FD">
              <w:rPr>
                <w:rFonts w:eastAsia="Times New Roman"/>
                <w:szCs w:val="24"/>
                <w:lang w:eastAsia="ro-RO"/>
              </w:rPr>
              <w:t>Detalii</w:t>
            </w:r>
          </w:p>
        </w:tc>
        <w:tc>
          <w:tcPr>
            <w:tcW w:w="5670" w:type="dxa"/>
          </w:tcPr>
          <w:p w14:paraId="5A07FB24" w14:textId="0FB36B8F" w:rsidR="008A4080" w:rsidRPr="000A13FD" w:rsidRDefault="008A4080" w:rsidP="001733A9">
            <w:pPr>
              <w:widowControl w:val="0"/>
              <w:spacing w:line="276" w:lineRule="auto"/>
              <w:rPr>
                <w:color w:val="FF0000"/>
                <w:szCs w:val="24"/>
                <w:lang w:eastAsia="x-none"/>
              </w:rPr>
            </w:pPr>
            <w:r w:rsidRPr="000A13FD">
              <w:rPr>
                <w:szCs w:val="24"/>
                <w:lang w:eastAsia="x-none"/>
              </w:rPr>
              <w:t>Pe toată suprafa</w:t>
            </w:r>
            <w:r w:rsidR="000A13FD">
              <w:rPr>
                <w:szCs w:val="24"/>
                <w:lang w:eastAsia="x-none"/>
              </w:rPr>
              <w:t>ț</w:t>
            </w:r>
            <w:r w:rsidRPr="000A13FD">
              <w:rPr>
                <w:szCs w:val="24"/>
                <w:lang w:eastAsia="x-none"/>
              </w:rPr>
              <w:t xml:space="preserve">a sitului, </w:t>
            </w:r>
            <w:r w:rsidR="00232DF9" w:rsidRPr="000A13FD">
              <w:rPr>
                <w:szCs w:val="24"/>
                <w:lang w:eastAsia="x-none"/>
              </w:rPr>
              <w:t>inclusiv</w:t>
            </w:r>
            <w:r w:rsidRPr="000A13FD">
              <w:rPr>
                <w:szCs w:val="24"/>
                <w:lang w:eastAsia="x-none"/>
              </w:rPr>
              <w:t xml:space="preserve"> rezerva</w:t>
            </w:r>
            <w:r w:rsidR="000A13FD">
              <w:rPr>
                <w:szCs w:val="24"/>
                <w:lang w:eastAsia="x-none"/>
              </w:rPr>
              <w:t>ț</w:t>
            </w:r>
            <w:r w:rsidRPr="000A13FD">
              <w:rPr>
                <w:szCs w:val="24"/>
                <w:lang w:eastAsia="x-none"/>
              </w:rPr>
              <w:t>ia naturală.</w:t>
            </w:r>
          </w:p>
        </w:tc>
      </w:tr>
    </w:tbl>
    <w:p w14:paraId="6D3170C9" w14:textId="77777777" w:rsidR="008A4080" w:rsidRPr="000A13FD" w:rsidRDefault="008A4080" w:rsidP="001733A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rFonts w:eastAsia="Times New Roman"/>
          <w:sz w:val="20"/>
          <w:szCs w:val="20"/>
          <w:lang w:eastAsia="ro-RO"/>
        </w:rPr>
      </w:pPr>
    </w:p>
    <w:tbl>
      <w:tblPr>
        <w:tblStyle w:val="TableGrid"/>
        <w:tblW w:w="9351" w:type="dxa"/>
        <w:tblLook w:val="04A0" w:firstRow="1" w:lastRow="0" w:firstColumn="1" w:lastColumn="0" w:noHBand="0" w:noVBand="1"/>
      </w:tblPr>
      <w:tblGrid>
        <w:gridCol w:w="988"/>
        <w:gridCol w:w="2693"/>
        <w:gridCol w:w="5670"/>
      </w:tblGrid>
      <w:tr w:rsidR="008A4080" w:rsidRPr="000A13FD" w14:paraId="4B072273" w14:textId="77777777" w:rsidTr="00500053">
        <w:trPr>
          <w:tblHeader/>
        </w:trPr>
        <w:tc>
          <w:tcPr>
            <w:tcW w:w="988" w:type="dxa"/>
          </w:tcPr>
          <w:p w14:paraId="1CC0C928" w14:textId="77777777" w:rsidR="008A4080" w:rsidRPr="000A13FD" w:rsidRDefault="008A4080" w:rsidP="001733A9">
            <w:pPr>
              <w:spacing w:line="276" w:lineRule="auto"/>
              <w:rPr>
                <w:rFonts w:eastAsia="Times New Roman"/>
                <w:b/>
                <w:szCs w:val="24"/>
                <w:lang w:eastAsia="ro-RO"/>
              </w:rPr>
            </w:pPr>
            <w:r w:rsidRPr="000A13FD">
              <w:rPr>
                <w:rFonts w:eastAsia="Times New Roman"/>
                <w:b/>
                <w:szCs w:val="24"/>
                <w:lang w:eastAsia="ro-RO"/>
              </w:rPr>
              <w:t xml:space="preserve">Cod </w:t>
            </w:r>
          </w:p>
        </w:tc>
        <w:tc>
          <w:tcPr>
            <w:tcW w:w="2693" w:type="dxa"/>
          </w:tcPr>
          <w:p w14:paraId="2AF1C565" w14:textId="77777777" w:rsidR="008A4080" w:rsidRPr="000A13FD" w:rsidRDefault="008A4080" w:rsidP="001733A9">
            <w:pPr>
              <w:spacing w:line="276" w:lineRule="auto"/>
              <w:rPr>
                <w:rFonts w:eastAsia="Times New Roman"/>
                <w:b/>
                <w:szCs w:val="24"/>
                <w:lang w:eastAsia="ro-RO"/>
              </w:rPr>
            </w:pPr>
            <w:r w:rsidRPr="000A13FD">
              <w:rPr>
                <w:rFonts w:eastAsia="Times New Roman"/>
                <w:b/>
                <w:szCs w:val="24"/>
                <w:lang w:eastAsia="ro-RO"/>
              </w:rPr>
              <w:t xml:space="preserve">Parametru </w:t>
            </w:r>
          </w:p>
        </w:tc>
        <w:tc>
          <w:tcPr>
            <w:tcW w:w="5670" w:type="dxa"/>
          </w:tcPr>
          <w:p w14:paraId="182E8092" w14:textId="77777777" w:rsidR="008A4080" w:rsidRPr="000A13FD" w:rsidRDefault="008A4080" w:rsidP="001733A9">
            <w:pPr>
              <w:spacing w:line="276" w:lineRule="auto"/>
              <w:rPr>
                <w:rFonts w:eastAsia="Times New Roman"/>
                <w:b/>
                <w:szCs w:val="24"/>
                <w:lang w:eastAsia="ro-RO"/>
              </w:rPr>
            </w:pPr>
            <w:r w:rsidRPr="000A13FD">
              <w:rPr>
                <w:rFonts w:eastAsia="Times New Roman"/>
                <w:b/>
                <w:szCs w:val="24"/>
                <w:lang w:eastAsia="ro-RO"/>
              </w:rPr>
              <w:t xml:space="preserve">Descriere </w:t>
            </w:r>
          </w:p>
        </w:tc>
      </w:tr>
      <w:tr w:rsidR="008A4080" w:rsidRPr="000A13FD" w14:paraId="3DBC850B" w14:textId="77777777" w:rsidTr="00500053">
        <w:tc>
          <w:tcPr>
            <w:tcW w:w="988" w:type="dxa"/>
          </w:tcPr>
          <w:p w14:paraId="6BC18591" w14:textId="77777777" w:rsidR="008A4080" w:rsidRPr="000A13FD" w:rsidRDefault="008A4080" w:rsidP="001733A9">
            <w:pPr>
              <w:spacing w:line="276" w:lineRule="auto"/>
              <w:rPr>
                <w:rFonts w:eastAsia="Times New Roman"/>
                <w:szCs w:val="24"/>
                <w:lang w:eastAsia="ro-RO"/>
              </w:rPr>
            </w:pPr>
            <w:r w:rsidRPr="000A13FD">
              <w:rPr>
                <w:rFonts w:eastAsia="Times New Roman"/>
                <w:szCs w:val="24"/>
                <w:lang w:eastAsia="ro-RO"/>
              </w:rPr>
              <w:t>A.1</w:t>
            </w:r>
          </w:p>
        </w:tc>
        <w:tc>
          <w:tcPr>
            <w:tcW w:w="2693" w:type="dxa"/>
          </w:tcPr>
          <w:p w14:paraId="7A2E0C2D" w14:textId="77777777" w:rsidR="008A4080" w:rsidRPr="000A13FD" w:rsidRDefault="008A4080" w:rsidP="001733A9">
            <w:pPr>
              <w:spacing w:line="276" w:lineRule="auto"/>
              <w:rPr>
                <w:rFonts w:eastAsia="Times New Roman"/>
                <w:szCs w:val="24"/>
                <w:lang w:eastAsia="ro-RO"/>
              </w:rPr>
            </w:pPr>
            <w:r w:rsidRPr="000A13FD">
              <w:rPr>
                <w:rFonts w:eastAsia="Times New Roman"/>
                <w:szCs w:val="24"/>
                <w:lang w:eastAsia="ro-RO"/>
              </w:rPr>
              <w:t>Presiune actuală</w:t>
            </w:r>
          </w:p>
        </w:tc>
        <w:tc>
          <w:tcPr>
            <w:tcW w:w="5670" w:type="dxa"/>
          </w:tcPr>
          <w:p w14:paraId="539607F8" w14:textId="13578A18" w:rsidR="008A4080" w:rsidRPr="000A13FD" w:rsidRDefault="008A4080" w:rsidP="001733A9">
            <w:pPr>
              <w:widowControl w:val="0"/>
              <w:spacing w:line="276" w:lineRule="auto"/>
              <w:rPr>
                <w:color w:val="FF0000"/>
                <w:sz w:val="20"/>
                <w:szCs w:val="20"/>
                <w:lang w:eastAsia="x-none"/>
              </w:rPr>
            </w:pPr>
            <w:r w:rsidRPr="000A13FD">
              <w:rPr>
                <w:szCs w:val="24"/>
              </w:rPr>
              <w:t>K</w:t>
            </w:r>
            <w:r w:rsidR="001B0EBC" w:rsidRPr="000A13FD">
              <w:rPr>
                <w:szCs w:val="24"/>
              </w:rPr>
              <w:t>.</w:t>
            </w:r>
            <w:r w:rsidRPr="000A13FD">
              <w:rPr>
                <w:szCs w:val="24"/>
              </w:rPr>
              <w:t>01.03. Secare</w:t>
            </w:r>
          </w:p>
        </w:tc>
      </w:tr>
      <w:tr w:rsidR="008A4080" w:rsidRPr="000A13FD" w14:paraId="37381C1D" w14:textId="77777777" w:rsidTr="00500053">
        <w:tc>
          <w:tcPr>
            <w:tcW w:w="988" w:type="dxa"/>
          </w:tcPr>
          <w:p w14:paraId="0448C992" w14:textId="77777777" w:rsidR="008A4080" w:rsidRPr="000A13FD" w:rsidRDefault="008A4080" w:rsidP="001733A9">
            <w:pPr>
              <w:spacing w:line="276" w:lineRule="auto"/>
              <w:rPr>
                <w:rFonts w:eastAsia="Times New Roman"/>
                <w:szCs w:val="24"/>
                <w:lang w:eastAsia="ro-RO"/>
              </w:rPr>
            </w:pPr>
            <w:r w:rsidRPr="000A13FD">
              <w:rPr>
                <w:rFonts w:eastAsia="Times New Roman"/>
                <w:szCs w:val="24"/>
                <w:lang w:eastAsia="ro-RO"/>
              </w:rPr>
              <w:t>C.1</w:t>
            </w:r>
          </w:p>
        </w:tc>
        <w:tc>
          <w:tcPr>
            <w:tcW w:w="2693" w:type="dxa"/>
          </w:tcPr>
          <w:p w14:paraId="77699FF5" w14:textId="77777777" w:rsidR="008A4080" w:rsidRPr="000A13FD" w:rsidRDefault="008A4080" w:rsidP="001733A9">
            <w:pPr>
              <w:spacing w:line="276" w:lineRule="auto"/>
              <w:rPr>
                <w:rFonts w:eastAsia="Times New Roman"/>
                <w:szCs w:val="24"/>
                <w:lang w:eastAsia="ro-RO"/>
              </w:rPr>
            </w:pPr>
            <w:r w:rsidRPr="000A13FD">
              <w:rPr>
                <w:rFonts w:eastAsia="Times New Roman"/>
                <w:szCs w:val="24"/>
                <w:lang w:eastAsia="ro-RO"/>
              </w:rPr>
              <w:t>Localizarea presiunii actuale (geometrie)</w:t>
            </w:r>
          </w:p>
        </w:tc>
        <w:tc>
          <w:tcPr>
            <w:tcW w:w="5670" w:type="dxa"/>
          </w:tcPr>
          <w:p w14:paraId="2A2A6381" w14:textId="0C5CAFD6" w:rsidR="008A4080" w:rsidRPr="000A13FD" w:rsidRDefault="00920966" w:rsidP="001733A9">
            <w:pPr>
              <w:widowControl w:val="0"/>
              <w:spacing w:line="276" w:lineRule="auto"/>
              <w:rPr>
                <w:szCs w:val="24"/>
                <w:lang w:eastAsia="x-none"/>
              </w:rPr>
            </w:pPr>
            <w:r w:rsidRPr="00D12575">
              <w:t>Anexa 3.21.10. Harta distribuției presiunii K.01.03</w:t>
            </w:r>
          </w:p>
        </w:tc>
      </w:tr>
      <w:tr w:rsidR="008A4080" w:rsidRPr="000A13FD" w14:paraId="6C6DB34A" w14:textId="77777777" w:rsidTr="00500053">
        <w:tc>
          <w:tcPr>
            <w:tcW w:w="988" w:type="dxa"/>
          </w:tcPr>
          <w:p w14:paraId="7E9B4C9D" w14:textId="77777777" w:rsidR="008A4080" w:rsidRPr="000A13FD" w:rsidRDefault="008A4080" w:rsidP="001733A9">
            <w:pPr>
              <w:spacing w:line="276" w:lineRule="auto"/>
              <w:rPr>
                <w:rFonts w:eastAsia="Times New Roman"/>
                <w:szCs w:val="24"/>
                <w:lang w:eastAsia="ro-RO"/>
              </w:rPr>
            </w:pPr>
            <w:r w:rsidRPr="000A13FD">
              <w:rPr>
                <w:rFonts w:eastAsia="Times New Roman"/>
                <w:szCs w:val="24"/>
                <w:lang w:eastAsia="ro-RO"/>
              </w:rPr>
              <w:t>C.2</w:t>
            </w:r>
          </w:p>
        </w:tc>
        <w:tc>
          <w:tcPr>
            <w:tcW w:w="2693" w:type="dxa"/>
          </w:tcPr>
          <w:p w14:paraId="26D71933" w14:textId="77777777" w:rsidR="008A4080" w:rsidRPr="000A13FD" w:rsidRDefault="008A4080" w:rsidP="001733A9">
            <w:pPr>
              <w:spacing w:line="276" w:lineRule="auto"/>
              <w:rPr>
                <w:rFonts w:eastAsia="Times New Roman"/>
                <w:szCs w:val="24"/>
                <w:lang w:eastAsia="ro-RO"/>
              </w:rPr>
            </w:pPr>
            <w:r w:rsidRPr="000A13FD">
              <w:rPr>
                <w:rFonts w:eastAsia="Times New Roman"/>
                <w:szCs w:val="24"/>
                <w:lang w:eastAsia="ro-RO"/>
              </w:rPr>
              <w:t>Localizarea presiunii actuale (descriere)</w:t>
            </w:r>
          </w:p>
        </w:tc>
        <w:tc>
          <w:tcPr>
            <w:tcW w:w="5670" w:type="dxa"/>
          </w:tcPr>
          <w:p w14:paraId="24EE7E3D" w14:textId="562B4ACC" w:rsidR="008A4080" w:rsidRPr="000A13FD" w:rsidRDefault="008A4080" w:rsidP="001733A9">
            <w:pPr>
              <w:widowControl w:val="0"/>
              <w:spacing w:line="276" w:lineRule="auto"/>
              <w:rPr>
                <w:color w:val="FF0000"/>
                <w:sz w:val="20"/>
                <w:szCs w:val="20"/>
                <w:lang w:eastAsia="x-none"/>
              </w:rPr>
            </w:pPr>
            <w:r w:rsidRPr="000A13FD">
              <w:rPr>
                <w:szCs w:val="24"/>
                <w:lang w:eastAsia="x-none"/>
              </w:rPr>
              <w:t>Impactul presiunii este localizat pe t</w:t>
            </w:r>
            <w:r w:rsidRPr="000A13FD">
              <w:rPr>
                <w:szCs w:val="24"/>
              </w:rPr>
              <w:t>oată suprafa</w:t>
            </w:r>
            <w:r w:rsidR="000A13FD">
              <w:rPr>
                <w:szCs w:val="24"/>
              </w:rPr>
              <w:t>ț</w:t>
            </w:r>
            <w:r w:rsidRPr="000A13FD">
              <w:rPr>
                <w:szCs w:val="24"/>
              </w:rPr>
              <w:t>a sitului ROSCI0220</w:t>
            </w:r>
          </w:p>
        </w:tc>
      </w:tr>
      <w:tr w:rsidR="008A4080" w:rsidRPr="000A13FD" w14:paraId="77F8214D" w14:textId="77777777" w:rsidTr="00500053">
        <w:tc>
          <w:tcPr>
            <w:tcW w:w="988" w:type="dxa"/>
          </w:tcPr>
          <w:p w14:paraId="47840283" w14:textId="77777777" w:rsidR="008A4080" w:rsidRPr="000A13FD" w:rsidRDefault="008A4080" w:rsidP="001733A9">
            <w:pPr>
              <w:spacing w:line="276" w:lineRule="auto"/>
              <w:rPr>
                <w:rFonts w:eastAsia="Times New Roman"/>
                <w:szCs w:val="24"/>
                <w:lang w:eastAsia="ro-RO"/>
              </w:rPr>
            </w:pPr>
            <w:r w:rsidRPr="000A13FD">
              <w:rPr>
                <w:rFonts w:eastAsia="Times New Roman"/>
                <w:szCs w:val="24"/>
                <w:lang w:eastAsia="ro-RO"/>
              </w:rPr>
              <w:t>C.3</w:t>
            </w:r>
          </w:p>
        </w:tc>
        <w:tc>
          <w:tcPr>
            <w:tcW w:w="2693" w:type="dxa"/>
          </w:tcPr>
          <w:p w14:paraId="2E613355" w14:textId="77777777" w:rsidR="008A4080" w:rsidRPr="000A13FD" w:rsidRDefault="008A4080" w:rsidP="001733A9">
            <w:pPr>
              <w:spacing w:line="276" w:lineRule="auto"/>
              <w:rPr>
                <w:rFonts w:eastAsia="Times New Roman"/>
                <w:szCs w:val="24"/>
                <w:lang w:eastAsia="ro-RO"/>
              </w:rPr>
            </w:pPr>
            <w:r w:rsidRPr="000A13FD">
              <w:rPr>
                <w:rFonts w:eastAsia="Times New Roman"/>
                <w:szCs w:val="24"/>
                <w:lang w:eastAsia="ro-RO"/>
              </w:rPr>
              <w:t xml:space="preserve">Intensitatea presiunii actuale </w:t>
            </w:r>
          </w:p>
        </w:tc>
        <w:tc>
          <w:tcPr>
            <w:tcW w:w="5670" w:type="dxa"/>
          </w:tcPr>
          <w:p w14:paraId="61FB1241" w14:textId="77777777" w:rsidR="008A4080" w:rsidRPr="000A13FD" w:rsidRDefault="008A4080" w:rsidP="001733A9">
            <w:pPr>
              <w:widowControl w:val="0"/>
              <w:numPr>
                <w:ilvl w:val="0"/>
                <w:numId w:val="12"/>
              </w:numPr>
              <w:spacing w:line="276" w:lineRule="auto"/>
              <w:rPr>
                <w:szCs w:val="24"/>
                <w:lang w:eastAsia="x-none"/>
              </w:rPr>
            </w:pPr>
            <w:r w:rsidRPr="000A13FD">
              <w:rPr>
                <w:b/>
                <w:szCs w:val="24"/>
                <w:lang w:eastAsia="x-none"/>
              </w:rPr>
              <w:t xml:space="preserve">Medie </w:t>
            </w:r>
            <w:r w:rsidRPr="000A13FD">
              <w:rPr>
                <w:szCs w:val="24"/>
                <w:lang w:eastAsia="x-none"/>
              </w:rPr>
              <w:t xml:space="preserve">(M) </w:t>
            </w:r>
          </w:p>
        </w:tc>
      </w:tr>
      <w:tr w:rsidR="008A4080" w:rsidRPr="000A13FD" w14:paraId="229B9BAA" w14:textId="77777777" w:rsidTr="00500053">
        <w:tc>
          <w:tcPr>
            <w:tcW w:w="988" w:type="dxa"/>
          </w:tcPr>
          <w:p w14:paraId="05227113" w14:textId="77777777" w:rsidR="008A4080" w:rsidRPr="000A13FD" w:rsidRDefault="008A4080" w:rsidP="001733A9">
            <w:pPr>
              <w:spacing w:line="276" w:lineRule="auto"/>
              <w:rPr>
                <w:rFonts w:eastAsia="Times New Roman"/>
                <w:szCs w:val="24"/>
                <w:lang w:eastAsia="ro-RO"/>
              </w:rPr>
            </w:pPr>
            <w:r w:rsidRPr="000A13FD">
              <w:rPr>
                <w:rFonts w:eastAsia="Times New Roman"/>
                <w:szCs w:val="24"/>
                <w:lang w:eastAsia="ro-RO"/>
              </w:rPr>
              <w:t>C.4</w:t>
            </w:r>
          </w:p>
        </w:tc>
        <w:tc>
          <w:tcPr>
            <w:tcW w:w="2693" w:type="dxa"/>
          </w:tcPr>
          <w:p w14:paraId="1558A12C" w14:textId="77777777" w:rsidR="008A4080" w:rsidRPr="000A13FD" w:rsidRDefault="008A4080" w:rsidP="001733A9">
            <w:pPr>
              <w:spacing w:line="276" w:lineRule="auto"/>
              <w:rPr>
                <w:rFonts w:eastAsia="Times New Roman"/>
                <w:szCs w:val="24"/>
                <w:lang w:eastAsia="ro-RO"/>
              </w:rPr>
            </w:pPr>
            <w:r w:rsidRPr="000A13FD">
              <w:rPr>
                <w:rFonts w:eastAsia="Times New Roman"/>
                <w:szCs w:val="24"/>
                <w:lang w:eastAsia="ro-RO"/>
              </w:rPr>
              <w:t>Detalii</w:t>
            </w:r>
          </w:p>
        </w:tc>
        <w:tc>
          <w:tcPr>
            <w:tcW w:w="5670" w:type="dxa"/>
          </w:tcPr>
          <w:p w14:paraId="042BE277" w14:textId="11B05D39" w:rsidR="008A4080" w:rsidRPr="000A13FD" w:rsidRDefault="008A4080" w:rsidP="001733A9">
            <w:pPr>
              <w:widowControl w:val="0"/>
              <w:spacing w:line="276" w:lineRule="auto"/>
              <w:rPr>
                <w:color w:val="FF0000"/>
                <w:sz w:val="20"/>
                <w:szCs w:val="20"/>
                <w:lang w:eastAsia="x-none"/>
              </w:rPr>
            </w:pPr>
            <w:r w:rsidRPr="000A13FD">
              <w:rPr>
                <w:szCs w:val="24"/>
              </w:rPr>
              <w:t xml:space="preserve">Afectează zonele de reproducere pentru speciile de </w:t>
            </w:r>
            <w:proofErr w:type="spellStart"/>
            <w:r w:rsidRPr="000A13FD">
              <w:rPr>
                <w:szCs w:val="24"/>
              </w:rPr>
              <w:t>herpetofaună</w:t>
            </w:r>
            <w:proofErr w:type="spellEnd"/>
            <w:r w:rsidRPr="000A13FD">
              <w:rPr>
                <w:szCs w:val="24"/>
              </w:rPr>
              <w:t xml:space="preserve">, precum </w:t>
            </w:r>
            <w:r w:rsidR="000A13FD">
              <w:rPr>
                <w:szCs w:val="24"/>
              </w:rPr>
              <w:t>ș</w:t>
            </w:r>
            <w:r w:rsidRPr="000A13FD">
              <w:rPr>
                <w:szCs w:val="24"/>
              </w:rPr>
              <w:t>i ponderea popula</w:t>
            </w:r>
            <w:r w:rsidR="000A13FD">
              <w:rPr>
                <w:szCs w:val="24"/>
              </w:rPr>
              <w:t>ț</w:t>
            </w:r>
            <w:r w:rsidRPr="000A13FD">
              <w:rPr>
                <w:szCs w:val="24"/>
              </w:rPr>
              <w:t xml:space="preserve">ie de </w:t>
            </w:r>
            <w:proofErr w:type="spellStart"/>
            <w:r w:rsidRPr="000A13FD">
              <w:rPr>
                <w:i/>
                <w:iCs/>
                <w:szCs w:val="24"/>
              </w:rPr>
              <w:t>Salix</w:t>
            </w:r>
            <w:proofErr w:type="spellEnd"/>
            <w:r w:rsidRPr="000A13FD">
              <w:rPr>
                <w:i/>
                <w:iCs/>
                <w:szCs w:val="24"/>
              </w:rPr>
              <w:t xml:space="preserve"> alba în </w:t>
            </w:r>
            <w:r w:rsidRPr="000A13FD">
              <w:rPr>
                <w:szCs w:val="24"/>
              </w:rPr>
              <w:t>habitatul 92A0.</w:t>
            </w:r>
          </w:p>
        </w:tc>
      </w:tr>
    </w:tbl>
    <w:p w14:paraId="59570C43" w14:textId="77777777" w:rsidR="008A4080" w:rsidRPr="000A13FD" w:rsidRDefault="008A4080" w:rsidP="001733A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rStyle w:val="Heading3Char"/>
          <w:rFonts w:eastAsia="Calibri"/>
          <w:i/>
          <w:sz w:val="20"/>
          <w:szCs w:val="20"/>
        </w:rPr>
      </w:pPr>
    </w:p>
    <w:p w14:paraId="7B7E5E12" w14:textId="1512DCE3" w:rsidR="008A4080" w:rsidRPr="000A13FD" w:rsidRDefault="008A4080" w:rsidP="001733A9">
      <w:pPr>
        <w:pStyle w:val="Heading3"/>
        <w:spacing w:line="276" w:lineRule="auto"/>
        <w:rPr>
          <w:rStyle w:val="Heading3Char"/>
          <w:b/>
          <w:bCs/>
        </w:rPr>
      </w:pPr>
      <w:bookmarkStart w:id="77" w:name="_Toc535263559"/>
      <w:bookmarkStart w:id="78" w:name="_Toc150185514"/>
      <w:r w:rsidRPr="000A13FD">
        <w:rPr>
          <w:rStyle w:val="Heading3Char"/>
          <w:b/>
          <w:bCs/>
        </w:rPr>
        <w:t>5.2.2. Harta amenin</w:t>
      </w:r>
      <w:r w:rsidR="000A13FD">
        <w:rPr>
          <w:rStyle w:val="Heading3Char"/>
          <w:b/>
          <w:bCs/>
        </w:rPr>
        <w:t>ț</w:t>
      </w:r>
      <w:r w:rsidRPr="000A13FD">
        <w:rPr>
          <w:rStyle w:val="Heading3Char"/>
          <w:b/>
          <w:bCs/>
        </w:rPr>
        <w:t xml:space="preserve">ărilor viitoare </w:t>
      </w:r>
      <w:r w:rsidR="000A13FD">
        <w:rPr>
          <w:rStyle w:val="Heading3Char"/>
          <w:b/>
          <w:bCs/>
        </w:rPr>
        <w:t>ș</w:t>
      </w:r>
      <w:r w:rsidRPr="000A13FD">
        <w:rPr>
          <w:rStyle w:val="Heading3Char"/>
          <w:b/>
          <w:bCs/>
        </w:rPr>
        <w:t>i a intensită</w:t>
      </w:r>
      <w:r w:rsidR="000A13FD">
        <w:rPr>
          <w:rStyle w:val="Heading3Char"/>
          <w:b/>
          <w:bCs/>
        </w:rPr>
        <w:t>ț</w:t>
      </w:r>
      <w:r w:rsidRPr="000A13FD">
        <w:rPr>
          <w:rStyle w:val="Heading3Char"/>
          <w:b/>
          <w:bCs/>
        </w:rPr>
        <w:t>ii acestora la nivelul ariei naturale protejate</w:t>
      </w:r>
      <w:bookmarkEnd w:id="77"/>
      <w:bookmarkEnd w:id="78"/>
    </w:p>
    <w:p w14:paraId="255EC760" w14:textId="77777777" w:rsidR="00A515AD" w:rsidRPr="000A13FD" w:rsidRDefault="00A515AD" w:rsidP="001733A9">
      <w:pPr>
        <w:spacing w:line="276" w:lineRule="auto"/>
        <w:jc w:val="left"/>
      </w:pPr>
    </w:p>
    <w:p w14:paraId="39EBE2C8" w14:textId="54FA13A8" w:rsidR="008A4080" w:rsidRPr="000A13FD" w:rsidRDefault="008A4080" w:rsidP="001733A9">
      <w:pPr>
        <w:shd w:val="clear" w:color="auto" w:fill="FFFFFF"/>
        <w:spacing w:line="276" w:lineRule="auto"/>
        <w:jc w:val="left"/>
        <w:rPr>
          <w:rFonts w:eastAsia="Times New Roman"/>
          <w:b/>
          <w:bCs/>
          <w:color w:val="000000"/>
          <w:szCs w:val="24"/>
          <w:lang w:eastAsia="ro-RO"/>
        </w:rPr>
      </w:pPr>
      <w:r w:rsidRPr="000A13FD">
        <w:rPr>
          <w:rFonts w:eastAsia="Times New Roman"/>
          <w:b/>
          <w:bCs/>
          <w:color w:val="000000"/>
          <w:szCs w:val="24"/>
          <w:lang w:eastAsia="ro-RO"/>
        </w:rPr>
        <w:t>Tabelul D: lista atributelor hăr</w:t>
      </w:r>
      <w:r w:rsidR="000A13FD">
        <w:rPr>
          <w:rFonts w:eastAsia="Times New Roman"/>
          <w:b/>
          <w:bCs/>
          <w:color w:val="000000"/>
          <w:szCs w:val="24"/>
          <w:lang w:eastAsia="ro-RO"/>
        </w:rPr>
        <w:t>ț</w:t>
      </w:r>
      <w:r w:rsidRPr="000A13FD">
        <w:rPr>
          <w:rFonts w:eastAsia="Times New Roman"/>
          <w:b/>
          <w:bCs/>
          <w:color w:val="000000"/>
          <w:szCs w:val="24"/>
          <w:lang w:eastAsia="ro-RO"/>
        </w:rPr>
        <w:t>ii amenin</w:t>
      </w:r>
      <w:r w:rsidR="000A13FD">
        <w:rPr>
          <w:rFonts w:eastAsia="Times New Roman"/>
          <w:b/>
          <w:bCs/>
          <w:color w:val="000000"/>
          <w:szCs w:val="24"/>
          <w:lang w:eastAsia="ro-RO"/>
        </w:rPr>
        <w:t>ț</w:t>
      </w:r>
      <w:r w:rsidRPr="000A13FD">
        <w:rPr>
          <w:rFonts w:eastAsia="Times New Roman"/>
          <w:b/>
          <w:bCs/>
          <w:color w:val="000000"/>
          <w:szCs w:val="24"/>
          <w:lang w:eastAsia="ro-RO"/>
        </w:rPr>
        <w:t xml:space="preserve">ărilor viitoare </w:t>
      </w:r>
      <w:r w:rsidR="000A13FD">
        <w:rPr>
          <w:rFonts w:eastAsia="Times New Roman"/>
          <w:b/>
          <w:bCs/>
          <w:color w:val="000000"/>
          <w:szCs w:val="24"/>
          <w:lang w:eastAsia="ro-RO"/>
        </w:rPr>
        <w:t>ș</w:t>
      </w:r>
      <w:r w:rsidRPr="000A13FD">
        <w:rPr>
          <w:rFonts w:eastAsia="Times New Roman"/>
          <w:b/>
          <w:bCs/>
          <w:color w:val="000000"/>
          <w:szCs w:val="24"/>
          <w:lang w:eastAsia="ro-RO"/>
        </w:rPr>
        <w:t>i intensită</w:t>
      </w:r>
      <w:r w:rsidR="000A13FD">
        <w:rPr>
          <w:rFonts w:eastAsia="Times New Roman"/>
          <w:b/>
          <w:bCs/>
          <w:color w:val="000000"/>
          <w:szCs w:val="24"/>
          <w:lang w:eastAsia="ro-RO"/>
        </w:rPr>
        <w:t>ț</w:t>
      </w:r>
      <w:r w:rsidRPr="000A13FD">
        <w:rPr>
          <w:rFonts w:eastAsia="Times New Roman"/>
          <w:b/>
          <w:bCs/>
          <w:color w:val="000000"/>
          <w:szCs w:val="24"/>
          <w:lang w:eastAsia="ro-RO"/>
        </w:rPr>
        <w:t>ii acestora:</w:t>
      </w:r>
      <w:r w:rsidR="00A515AD" w:rsidRPr="000A13FD">
        <w:rPr>
          <w:rFonts w:eastAsia="Times New Roman"/>
          <w:b/>
          <w:bCs/>
          <w:color w:val="000000"/>
          <w:szCs w:val="24"/>
          <w:lang w:eastAsia="ro-RO"/>
        </w:rPr>
        <w:br/>
      </w:r>
    </w:p>
    <w:tbl>
      <w:tblPr>
        <w:tblStyle w:val="TableGrid"/>
        <w:tblW w:w="0" w:type="auto"/>
        <w:tblLook w:val="04A0" w:firstRow="1" w:lastRow="0" w:firstColumn="1" w:lastColumn="0" w:noHBand="0" w:noVBand="1"/>
      </w:tblPr>
      <w:tblGrid>
        <w:gridCol w:w="988"/>
        <w:gridCol w:w="2693"/>
        <w:gridCol w:w="5386"/>
      </w:tblGrid>
      <w:tr w:rsidR="008A4080" w:rsidRPr="000A13FD" w14:paraId="1051BF77" w14:textId="77777777" w:rsidTr="00020FF0">
        <w:trPr>
          <w:tblHeader/>
        </w:trPr>
        <w:tc>
          <w:tcPr>
            <w:tcW w:w="988" w:type="dxa"/>
          </w:tcPr>
          <w:p w14:paraId="2967F171" w14:textId="77777777" w:rsidR="008A4080" w:rsidRPr="000A13FD" w:rsidRDefault="008A4080" w:rsidP="001733A9">
            <w:pPr>
              <w:spacing w:line="276" w:lineRule="auto"/>
              <w:rPr>
                <w:rFonts w:eastAsia="Times New Roman"/>
                <w:b/>
                <w:szCs w:val="24"/>
                <w:lang w:eastAsia="ro-RO"/>
              </w:rPr>
            </w:pPr>
            <w:r w:rsidRPr="000A13FD">
              <w:rPr>
                <w:rFonts w:eastAsia="Times New Roman"/>
                <w:b/>
                <w:szCs w:val="24"/>
                <w:lang w:eastAsia="ro-RO"/>
              </w:rPr>
              <w:t xml:space="preserve">Cod </w:t>
            </w:r>
          </w:p>
        </w:tc>
        <w:tc>
          <w:tcPr>
            <w:tcW w:w="2693" w:type="dxa"/>
          </w:tcPr>
          <w:p w14:paraId="13A64D47" w14:textId="77777777" w:rsidR="008A4080" w:rsidRPr="000A13FD" w:rsidRDefault="008A4080" w:rsidP="001733A9">
            <w:pPr>
              <w:spacing w:line="276" w:lineRule="auto"/>
              <w:rPr>
                <w:rFonts w:eastAsia="Times New Roman"/>
                <w:b/>
                <w:szCs w:val="24"/>
                <w:lang w:eastAsia="ro-RO"/>
              </w:rPr>
            </w:pPr>
            <w:r w:rsidRPr="000A13FD">
              <w:rPr>
                <w:rFonts w:eastAsia="Times New Roman"/>
                <w:b/>
                <w:szCs w:val="24"/>
                <w:lang w:eastAsia="ro-RO"/>
              </w:rPr>
              <w:t xml:space="preserve">Parametru </w:t>
            </w:r>
          </w:p>
        </w:tc>
        <w:tc>
          <w:tcPr>
            <w:tcW w:w="5386" w:type="dxa"/>
          </w:tcPr>
          <w:p w14:paraId="6DEF4C5F" w14:textId="77777777" w:rsidR="008A4080" w:rsidRPr="000A13FD" w:rsidRDefault="008A4080" w:rsidP="001733A9">
            <w:pPr>
              <w:spacing w:line="276" w:lineRule="auto"/>
              <w:rPr>
                <w:rFonts w:eastAsia="Times New Roman"/>
                <w:b/>
                <w:szCs w:val="24"/>
                <w:lang w:eastAsia="ro-RO"/>
              </w:rPr>
            </w:pPr>
            <w:r w:rsidRPr="000A13FD">
              <w:rPr>
                <w:rFonts w:eastAsia="Times New Roman"/>
                <w:b/>
                <w:szCs w:val="24"/>
                <w:lang w:eastAsia="ro-RO"/>
              </w:rPr>
              <w:t xml:space="preserve">Descriere </w:t>
            </w:r>
          </w:p>
        </w:tc>
      </w:tr>
      <w:tr w:rsidR="008A4080" w:rsidRPr="000A13FD" w14:paraId="4894FA27" w14:textId="77777777" w:rsidTr="00020FF0">
        <w:tc>
          <w:tcPr>
            <w:tcW w:w="988" w:type="dxa"/>
          </w:tcPr>
          <w:p w14:paraId="2B2B01E3" w14:textId="77777777" w:rsidR="008A4080" w:rsidRPr="000A13FD" w:rsidRDefault="008A4080" w:rsidP="001733A9">
            <w:pPr>
              <w:spacing w:line="276" w:lineRule="auto"/>
              <w:rPr>
                <w:rFonts w:eastAsia="Times New Roman"/>
                <w:szCs w:val="24"/>
                <w:lang w:eastAsia="ro-RO"/>
              </w:rPr>
            </w:pPr>
            <w:r w:rsidRPr="000A13FD">
              <w:rPr>
                <w:rFonts w:eastAsia="Times New Roman"/>
                <w:szCs w:val="24"/>
                <w:lang w:eastAsia="ro-RO"/>
              </w:rPr>
              <w:t>B.1</w:t>
            </w:r>
          </w:p>
        </w:tc>
        <w:tc>
          <w:tcPr>
            <w:tcW w:w="2693" w:type="dxa"/>
          </w:tcPr>
          <w:p w14:paraId="2BF42A26" w14:textId="02801174" w:rsidR="008A4080" w:rsidRPr="000A13FD" w:rsidRDefault="008A4080" w:rsidP="001733A9">
            <w:pPr>
              <w:spacing w:line="276" w:lineRule="auto"/>
              <w:rPr>
                <w:rFonts w:eastAsia="Times New Roman"/>
                <w:szCs w:val="24"/>
                <w:lang w:eastAsia="ro-RO"/>
              </w:rPr>
            </w:pPr>
            <w:r w:rsidRPr="000A13FD">
              <w:rPr>
                <w:rFonts w:eastAsia="Times New Roman"/>
                <w:szCs w:val="24"/>
                <w:lang w:eastAsia="ro-RO"/>
              </w:rPr>
              <w:t>Amenin</w:t>
            </w:r>
            <w:r w:rsidR="000A13FD">
              <w:rPr>
                <w:rFonts w:eastAsia="Times New Roman"/>
                <w:szCs w:val="24"/>
                <w:lang w:eastAsia="ro-RO"/>
              </w:rPr>
              <w:t>ț</w:t>
            </w:r>
            <w:r w:rsidRPr="000A13FD">
              <w:rPr>
                <w:rFonts w:eastAsia="Times New Roman"/>
                <w:szCs w:val="24"/>
                <w:lang w:eastAsia="ro-RO"/>
              </w:rPr>
              <w:t>are viitoare</w:t>
            </w:r>
          </w:p>
        </w:tc>
        <w:tc>
          <w:tcPr>
            <w:tcW w:w="5386" w:type="dxa"/>
          </w:tcPr>
          <w:p w14:paraId="5101AE9F" w14:textId="20597743" w:rsidR="008A4080" w:rsidRPr="000A13FD" w:rsidRDefault="008A4080" w:rsidP="001733A9">
            <w:pPr>
              <w:widowControl w:val="0"/>
              <w:spacing w:line="276" w:lineRule="auto"/>
              <w:rPr>
                <w:color w:val="FF0000"/>
                <w:sz w:val="20"/>
                <w:szCs w:val="20"/>
                <w:lang w:eastAsia="x-none"/>
              </w:rPr>
            </w:pPr>
            <w:r w:rsidRPr="000A13FD">
              <w:rPr>
                <w:szCs w:val="24"/>
              </w:rPr>
              <w:t>I</w:t>
            </w:r>
            <w:r w:rsidR="001B0EBC" w:rsidRPr="000A13FD">
              <w:rPr>
                <w:szCs w:val="24"/>
              </w:rPr>
              <w:t>.</w:t>
            </w:r>
            <w:r w:rsidRPr="000A13FD">
              <w:rPr>
                <w:szCs w:val="24"/>
              </w:rPr>
              <w:t>01 - specii invazive non-native (alogene)</w:t>
            </w:r>
          </w:p>
        </w:tc>
      </w:tr>
      <w:tr w:rsidR="008A4080" w:rsidRPr="000A13FD" w14:paraId="44D24F7E" w14:textId="77777777" w:rsidTr="00020FF0">
        <w:tc>
          <w:tcPr>
            <w:tcW w:w="988" w:type="dxa"/>
          </w:tcPr>
          <w:p w14:paraId="164D95B1" w14:textId="77777777" w:rsidR="008A4080" w:rsidRPr="000A13FD" w:rsidRDefault="008A4080" w:rsidP="001733A9">
            <w:pPr>
              <w:spacing w:line="276" w:lineRule="auto"/>
              <w:rPr>
                <w:rFonts w:eastAsia="Times New Roman"/>
                <w:szCs w:val="24"/>
                <w:lang w:eastAsia="ro-RO"/>
              </w:rPr>
            </w:pPr>
            <w:r w:rsidRPr="000A13FD">
              <w:rPr>
                <w:rFonts w:eastAsia="Times New Roman"/>
                <w:szCs w:val="24"/>
                <w:lang w:eastAsia="ro-RO"/>
              </w:rPr>
              <w:t>D.1</w:t>
            </w:r>
          </w:p>
        </w:tc>
        <w:tc>
          <w:tcPr>
            <w:tcW w:w="2693" w:type="dxa"/>
          </w:tcPr>
          <w:p w14:paraId="397473E1" w14:textId="1FA089AF" w:rsidR="008A4080" w:rsidRPr="000A13FD" w:rsidRDefault="008A4080" w:rsidP="001733A9">
            <w:pPr>
              <w:spacing w:line="276" w:lineRule="auto"/>
              <w:rPr>
                <w:rFonts w:eastAsia="Times New Roman"/>
                <w:szCs w:val="24"/>
                <w:lang w:eastAsia="ro-RO"/>
              </w:rPr>
            </w:pPr>
            <w:r w:rsidRPr="000A13FD">
              <w:rPr>
                <w:rFonts w:eastAsia="Times New Roman"/>
                <w:szCs w:val="24"/>
                <w:lang w:eastAsia="ro-RO"/>
              </w:rPr>
              <w:t>Localizarea amenin</w:t>
            </w:r>
            <w:r w:rsidR="000A13FD">
              <w:rPr>
                <w:rFonts w:eastAsia="Times New Roman"/>
                <w:szCs w:val="24"/>
                <w:lang w:eastAsia="ro-RO"/>
              </w:rPr>
              <w:t>ț</w:t>
            </w:r>
            <w:r w:rsidRPr="000A13FD">
              <w:rPr>
                <w:rFonts w:eastAsia="Times New Roman"/>
                <w:szCs w:val="24"/>
                <w:lang w:eastAsia="ro-RO"/>
              </w:rPr>
              <w:t>ării viitoare (geometrie)</w:t>
            </w:r>
          </w:p>
        </w:tc>
        <w:tc>
          <w:tcPr>
            <w:tcW w:w="5386" w:type="dxa"/>
          </w:tcPr>
          <w:p w14:paraId="438E4AA4" w14:textId="55315D23" w:rsidR="008A4080" w:rsidRPr="000A13FD" w:rsidRDefault="00D97A9F" w:rsidP="001733A9">
            <w:pPr>
              <w:widowControl w:val="0"/>
              <w:spacing w:line="276" w:lineRule="auto"/>
              <w:rPr>
                <w:szCs w:val="24"/>
                <w:lang w:eastAsia="x-none"/>
              </w:rPr>
            </w:pPr>
            <w:r w:rsidRPr="000A13FD">
              <w:rPr>
                <w:szCs w:val="24"/>
                <w:lang w:eastAsia="x-none"/>
              </w:rPr>
              <w:t>Amenin</w:t>
            </w:r>
            <w:r w:rsidR="000A13FD">
              <w:rPr>
                <w:szCs w:val="24"/>
                <w:lang w:eastAsia="x-none"/>
              </w:rPr>
              <w:t>ț</w:t>
            </w:r>
            <w:r w:rsidRPr="000A13FD">
              <w:rPr>
                <w:szCs w:val="24"/>
                <w:lang w:eastAsia="x-none"/>
              </w:rPr>
              <w:t>area se manifestă la nivelul întregului sit</w:t>
            </w:r>
          </w:p>
        </w:tc>
      </w:tr>
      <w:tr w:rsidR="008A4080" w:rsidRPr="000A13FD" w14:paraId="1F7C096D" w14:textId="77777777" w:rsidTr="00020FF0">
        <w:tc>
          <w:tcPr>
            <w:tcW w:w="988" w:type="dxa"/>
          </w:tcPr>
          <w:p w14:paraId="53406D6A" w14:textId="77777777" w:rsidR="008A4080" w:rsidRPr="000A13FD" w:rsidRDefault="008A4080" w:rsidP="001733A9">
            <w:pPr>
              <w:spacing w:line="276" w:lineRule="auto"/>
              <w:rPr>
                <w:rFonts w:eastAsia="Times New Roman"/>
                <w:szCs w:val="24"/>
                <w:lang w:eastAsia="ro-RO"/>
              </w:rPr>
            </w:pPr>
            <w:r w:rsidRPr="000A13FD">
              <w:rPr>
                <w:rFonts w:eastAsia="Times New Roman"/>
                <w:szCs w:val="24"/>
                <w:lang w:eastAsia="ro-RO"/>
              </w:rPr>
              <w:t>D.2</w:t>
            </w:r>
          </w:p>
        </w:tc>
        <w:tc>
          <w:tcPr>
            <w:tcW w:w="2693" w:type="dxa"/>
          </w:tcPr>
          <w:p w14:paraId="69B250C6" w14:textId="5A3C8469" w:rsidR="008A4080" w:rsidRPr="000A13FD" w:rsidRDefault="008A4080" w:rsidP="001733A9">
            <w:pPr>
              <w:spacing w:line="276" w:lineRule="auto"/>
              <w:rPr>
                <w:rFonts w:eastAsia="Times New Roman"/>
                <w:szCs w:val="24"/>
                <w:lang w:eastAsia="ro-RO"/>
              </w:rPr>
            </w:pPr>
            <w:r w:rsidRPr="000A13FD">
              <w:rPr>
                <w:rFonts w:eastAsia="Times New Roman"/>
                <w:szCs w:val="24"/>
                <w:lang w:eastAsia="ro-RO"/>
              </w:rPr>
              <w:t>Localizarea amenin</w:t>
            </w:r>
            <w:r w:rsidR="000A13FD">
              <w:rPr>
                <w:rFonts w:eastAsia="Times New Roman"/>
                <w:szCs w:val="24"/>
                <w:lang w:eastAsia="ro-RO"/>
              </w:rPr>
              <w:t>ț</w:t>
            </w:r>
            <w:r w:rsidRPr="000A13FD">
              <w:rPr>
                <w:rFonts w:eastAsia="Times New Roman"/>
                <w:szCs w:val="24"/>
                <w:lang w:eastAsia="ro-RO"/>
              </w:rPr>
              <w:t>ării viitoare (descriere)</w:t>
            </w:r>
          </w:p>
        </w:tc>
        <w:tc>
          <w:tcPr>
            <w:tcW w:w="5386" w:type="dxa"/>
          </w:tcPr>
          <w:p w14:paraId="78D1B0E4" w14:textId="77777777" w:rsidR="008A4080" w:rsidRPr="000A13FD" w:rsidRDefault="008A4080" w:rsidP="001733A9">
            <w:pPr>
              <w:widowControl w:val="0"/>
              <w:spacing w:line="276" w:lineRule="auto"/>
              <w:rPr>
                <w:color w:val="FF0000"/>
                <w:szCs w:val="24"/>
                <w:lang w:eastAsia="x-none"/>
              </w:rPr>
            </w:pPr>
            <w:r w:rsidRPr="000A13FD">
              <w:rPr>
                <w:szCs w:val="24"/>
                <w:lang w:eastAsia="x-none"/>
              </w:rPr>
              <w:t>La nivelul întregului sit</w:t>
            </w:r>
          </w:p>
        </w:tc>
      </w:tr>
      <w:tr w:rsidR="008A4080" w:rsidRPr="000A13FD" w14:paraId="52E6A441" w14:textId="77777777" w:rsidTr="00020FF0">
        <w:tc>
          <w:tcPr>
            <w:tcW w:w="988" w:type="dxa"/>
          </w:tcPr>
          <w:p w14:paraId="748251F7" w14:textId="77777777" w:rsidR="008A4080" w:rsidRPr="000A13FD" w:rsidRDefault="008A4080" w:rsidP="001733A9">
            <w:pPr>
              <w:spacing w:line="276" w:lineRule="auto"/>
              <w:rPr>
                <w:rFonts w:eastAsia="Times New Roman"/>
                <w:szCs w:val="24"/>
                <w:lang w:eastAsia="ro-RO"/>
              </w:rPr>
            </w:pPr>
            <w:r w:rsidRPr="000A13FD">
              <w:rPr>
                <w:rFonts w:eastAsia="Times New Roman"/>
                <w:szCs w:val="24"/>
                <w:lang w:eastAsia="ro-RO"/>
              </w:rPr>
              <w:lastRenderedPageBreak/>
              <w:t>D.3</w:t>
            </w:r>
          </w:p>
        </w:tc>
        <w:tc>
          <w:tcPr>
            <w:tcW w:w="2693" w:type="dxa"/>
          </w:tcPr>
          <w:p w14:paraId="468F79D9" w14:textId="369BCF5B" w:rsidR="008A4080" w:rsidRPr="000A13FD" w:rsidRDefault="008A4080" w:rsidP="001733A9">
            <w:pPr>
              <w:spacing w:line="276" w:lineRule="auto"/>
              <w:rPr>
                <w:rFonts w:eastAsia="Times New Roman"/>
                <w:szCs w:val="24"/>
                <w:lang w:eastAsia="ro-RO"/>
              </w:rPr>
            </w:pPr>
            <w:r w:rsidRPr="000A13FD">
              <w:rPr>
                <w:rFonts w:eastAsia="Times New Roman"/>
                <w:szCs w:val="24"/>
                <w:lang w:eastAsia="ro-RO"/>
              </w:rPr>
              <w:t>Intensitatea amenin</w:t>
            </w:r>
            <w:r w:rsidR="000A13FD">
              <w:rPr>
                <w:rFonts w:eastAsia="Times New Roman"/>
                <w:szCs w:val="24"/>
                <w:lang w:eastAsia="ro-RO"/>
              </w:rPr>
              <w:t>ț</w:t>
            </w:r>
            <w:r w:rsidRPr="000A13FD">
              <w:rPr>
                <w:rFonts w:eastAsia="Times New Roman"/>
                <w:szCs w:val="24"/>
                <w:lang w:eastAsia="ro-RO"/>
              </w:rPr>
              <w:t>ării viitoare</w:t>
            </w:r>
          </w:p>
        </w:tc>
        <w:tc>
          <w:tcPr>
            <w:tcW w:w="5386" w:type="dxa"/>
          </w:tcPr>
          <w:p w14:paraId="09426343" w14:textId="77777777" w:rsidR="008A4080" w:rsidRPr="000A13FD" w:rsidRDefault="008A4080" w:rsidP="001733A9">
            <w:pPr>
              <w:widowControl w:val="0"/>
              <w:numPr>
                <w:ilvl w:val="0"/>
                <w:numId w:val="12"/>
              </w:numPr>
              <w:spacing w:line="276" w:lineRule="auto"/>
              <w:rPr>
                <w:szCs w:val="24"/>
                <w:lang w:eastAsia="x-none"/>
              </w:rPr>
            </w:pPr>
            <w:r w:rsidRPr="000A13FD">
              <w:rPr>
                <w:b/>
                <w:szCs w:val="24"/>
                <w:lang w:eastAsia="x-none"/>
              </w:rPr>
              <w:t xml:space="preserve">Ridicată </w:t>
            </w:r>
            <w:r w:rsidRPr="000A13FD">
              <w:rPr>
                <w:szCs w:val="24"/>
                <w:lang w:eastAsia="x-none"/>
              </w:rPr>
              <w:t xml:space="preserve">(R) </w:t>
            </w:r>
          </w:p>
        </w:tc>
      </w:tr>
      <w:tr w:rsidR="008A4080" w:rsidRPr="000A13FD" w14:paraId="033417C8" w14:textId="77777777" w:rsidTr="00020FF0">
        <w:tc>
          <w:tcPr>
            <w:tcW w:w="988" w:type="dxa"/>
          </w:tcPr>
          <w:p w14:paraId="7538442D" w14:textId="77777777" w:rsidR="008A4080" w:rsidRPr="000A13FD" w:rsidRDefault="008A4080" w:rsidP="001733A9">
            <w:pPr>
              <w:spacing w:line="276" w:lineRule="auto"/>
              <w:rPr>
                <w:rFonts w:eastAsia="Times New Roman"/>
                <w:szCs w:val="24"/>
                <w:lang w:eastAsia="ro-RO"/>
              </w:rPr>
            </w:pPr>
            <w:r w:rsidRPr="000A13FD">
              <w:rPr>
                <w:rFonts w:eastAsia="Times New Roman"/>
                <w:szCs w:val="24"/>
                <w:lang w:eastAsia="ro-RO"/>
              </w:rPr>
              <w:t>D.4</w:t>
            </w:r>
          </w:p>
        </w:tc>
        <w:tc>
          <w:tcPr>
            <w:tcW w:w="2693" w:type="dxa"/>
          </w:tcPr>
          <w:p w14:paraId="0A9C6823" w14:textId="77777777" w:rsidR="008A4080" w:rsidRPr="000A13FD" w:rsidRDefault="008A4080" w:rsidP="001733A9">
            <w:pPr>
              <w:spacing w:line="276" w:lineRule="auto"/>
              <w:rPr>
                <w:rFonts w:eastAsia="Times New Roman"/>
                <w:szCs w:val="24"/>
                <w:lang w:eastAsia="ro-RO"/>
              </w:rPr>
            </w:pPr>
            <w:r w:rsidRPr="000A13FD">
              <w:rPr>
                <w:rFonts w:eastAsia="Times New Roman"/>
                <w:szCs w:val="24"/>
                <w:lang w:eastAsia="ro-RO"/>
              </w:rPr>
              <w:t xml:space="preserve">Detalii </w:t>
            </w:r>
          </w:p>
        </w:tc>
        <w:tc>
          <w:tcPr>
            <w:tcW w:w="5386" w:type="dxa"/>
          </w:tcPr>
          <w:p w14:paraId="2D53CEDF" w14:textId="32F6B772" w:rsidR="008A4080" w:rsidRPr="000A13FD" w:rsidRDefault="008A4080" w:rsidP="001733A9">
            <w:pPr>
              <w:widowControl w:val="0"/>
              <w:spacing w:line="276" w:lineRule="auto"/>
              <w:rPr>
                <w:color w:val="FF0000"/>
                <w:sz w:val="20"/>
                <w:szCs w:val="20"/>
                <w:lang w:eastAsia="x-none"/>
              </w:rPr>
            </w:pPr>
            <w:r w:rsidRPr="000A13FD">
              <w:rPr>
                <w:szCs w:val="24"/>
              </w:rPr>
              <w:t>Impact viitor foarte probabil pentru toată suprafa</w:t>
            </w:r>
            <w:r w:rsidR="000A13FD">
              <w:rPr>
                <w:szCs w:val="24"/>
              </w:rPr>
              <w:t>ț</w:t>
            </w:r>
            <w:r w:rsidRPr="000A13FD">
              <w:rPr>
                <w:szCs w:val="24"/>
              </w:rPr>
              <w:t>a habitatelor forestiere din sit, datorită planta</w:t>
            </w:r>
            <w:r w:rsidR="000A13FD">
              <w:rPr>
                <w:szCs w:val="24"/>
              </w:rPr>
              <w:t>ț</w:t>
            </w:r>
            <w:r w:rsidRPr="000A13FD">
              <w:rPr>
                <w:szCs w:val="24"/>
              </w:rPr>
              <w:t>iilor cu specii alogene, existente în prezent.</w:t>
            </w:r>
          </w:p>
        </w:tc>
      </w:tr>
    </w:tbl>
    <w:p w14:paraId="0081142C" w14:textId="77777777" w:rsidR="008A4080" w:rsidRPr="000A13FD" w:rsidRDefault="008A4080" w:rsidP="001733A9">
      <w:pPr>
        <w:shd w:val="clear" w:color="auto" w:fill="FFFFFF"/>
        <w:spacing w:line="276" w:lineRule="auto"/>
        <w:rPr>
          <w:rFonts w:eastAsia="Times New Roman"/>
          <w:color w:val="000000"/>
          <w:lang w:eastAsia="ro-RO"/>
        </w:rPr>
      </w:pPr>
    </w:p>
    <w:tbl>
      <w:tblPr>
        <w:tblStyle w:val="TableGrid"/>
        <w:tblW w:w="0" w:type="auto"/>
        <w:tblLook w:val="04A0" w:firstRow="1" w:lastRow="0" w:firstColumn="1" w:lastColumn="0" w:noHBand="0" w:noVBand="1"/>
      </w:tblPr>
      <w:tblGrid>
        <w:gridCol w:w="988"/>
        <w:gridCol w:w="2693"/>
        <w:gridCol w:w="5386"/>
      </w:tblGrid>
      <w:tr w:rsidR="00AB5291" w:rsidRPr="000A13FD" w14:paraId="4FF3513B" w14:textId="77777777" w:rsidTr="00020FF0">
        <w:trPr>
          <w:tblHeader/>
        </w:trPr>
        <w:tc>
          <w:tcPr>
            <w:tcW w:w="988" w:type="dxa"/>
          </w:tcPr>
          <w:p w14:paraId="72EF9E85" w14:textId="77777777" w:rsidR="008A4080" w:rsidRPr="000A13FD" w:rsidRDefault="008A4080" w:rsidP="001733A9">
            <w:pPr>
              <w:spacing w:line="276" w:lineRule="auto"/>
              <w:rPr>
                <w:rFonts w:eastAsia="Times New Roman"/>
                <w:b/>
                <w:szCs w:val="24"/>
                <w:lang w:eastAsia="ro-RO"/>
              </w:rPr>
            </w:pPr>
            <w:r w:rsidRPr="000A13FD">
              <w:rPr>
                <w:rFonts w:eastAsia="Times New Roman"/>
                <w:b/>
                <w:szCs w:val="24"/>
                <w:lang w:eastAsia="ro-RO"/>
              </w:rPr>
              <w:t xml:space="preserve">Cod </w:t>
            </w:r>
          </w:p>
        </w:tc>
        <w:tc>
          <w:tcPr>
            <w:tcW w:w="2693" w:type="dxa"/>
          </w:tcPr>
          <w:p w14:paraId="6DA1508A" w14:textId="77777777" w:rsidR="008A4080" w:rsidRPr="000A13FD" w:rsidRDefault="008A4080" w:rsidP="001733A9">
            <w:pPr>
              <w:spacing w:line="276" w:lineRule="auto"/>
              <w:rPr>
                <w:rFonts w:eastAsia="Times New Roman"/>
                <w:b/>
                <w:szCs w:val="24"/>
                <w:lang w:eastAsia="ro-RO"/>
              </w:rPr>
            </w:pPr>
            <w:r w:rsidRPr="000A13FD">
              <w:rPr>
                <w:rFonts w:eastAsia="Times New Roman"/>
                <w:b/>
                <w:szCs w:val="24"/>
                <w:lang w:eastAsia="ro-RO"/>
              </w:rPr>
              <w:t xml:space="preserve">Parametru </w:t>
            </w:r>
          </w:p>
        </w:tc>
        <w:tc>
          <w:tcPr>
            <w:tcW w:w="5386" w:type="dxa"/>
          </w:tcPr>
          <w:p w14:paraId="609BB172" w14:textId="77777777" w:rsidR="008A4080" w:rsidRPr="000A13FD" w:rsidRDefault="008A4080" w:rsidP="001733A9">
            <w:pPr>
              <w:spacing w:line="276" w:lineRule="auto"/>
              <w:rPr>
                <w:rFonts w:eastAsia="Times New Roman"/>
                <w:b/>
                <w:szCs w:val="24"/>
                <w:lang w:eastAsia="ro-RO"/>
              </w:rPr>
            </w:pPr>
            <w:r w:rsidRPr="000A13FD">
              <w:rPr>
                <w:rFonts w:eastAsia="Times New Roman"/>
                <w:b/>
                <w:szCs w:val="24"/>
                <w:lang w:eastAsia="ro-RO"/>
              </w:rPr>
              <w:t xml:space="preserve">Descriere </w:t>
            </w:r>
          </w:p>
        </w:tc>
      </w:tr>
      <w:tr w:rsidR="00AB5291" w:rsidRPr="000A13FD" w14:paraId="43B23615" w14:textId="77777777" w:rsidTr="00020FF0">
        <w:tc>
          <w:tcPr>
            <w:tcW w:w="988" w:type="dxa"/>
          </w:tcPr>
          <w:p w14:paraId="44803713" w14:textId="77777777" w:rsidR="008A4080" w:rsidRPr="000A13FD" w:rsidRDefault="008A4080" w:rsidP="001733A9">
            <w:pPr>
              <w:spacing w:line="276" w:lineRule="auto"/>
              <w:rPr>
                <w:rFonts w:eastAsia="Times New Roman"/>
                <w:szCs w:val="24"/>
                <w:lang w:eastAsia="ro-RO"/>
              </w:rPr>
            </w:pPr>
            <w:r w:rsidRPr="000A13FD">
              <w:rPr>
                <w:rFonts w:eastAsia="Times New Roman"/>
                <w:szCs w:val="24"/>
                <w:lang w:eastAsia="ro-RO"/>
              </w:rPr>
              <w:t>B.1</w:t>
            </w:r>
          </w:p>
        </w:tc>
        <w:tc>
          <w:tcPr>
            <w:tcW w:w="2693" w:type="dxa"/>
          </w:tcPr>
          <w:p w14:paraId="05CDAA4C" w14:textId="14250F02" w:rsidR="008A4080" w:rsidRPr="000A13FD" w:rsidRDefault="008A4080" w:rsidP="001733A9">
            <w:pPr>
              <w:spacing w:line="276" w:lineRule="auto"/>
              <w:rPr>
                <w:rFonts w:eastAsia="Times New Roman"/>
                <w:szCs w:val="24"/>
                <w:lang w:eastAsia="ro-RO"/>
              </w:rPr>
            </w:pPr>
            <w:r w:rsidRPr="000A13FD">
              <w:rPr>
                <w:rFonts w:eastAsia="Times New Roman"/>
                <w:szCs w:val="24"/>
                <w:lang w:eastAsia="ro-RO"/>
              </w:rPr>
              <w:t>Amenin</w:t>
            </w:r>
            <w:r w:rsidR="000A13FD">
              <w:rPr>
                <w:rFonts w:eastAsia="Times New Roman"/>
                <w:szCs w:val="24"/>
                <w:lang w:eastAsia="ro-RO"/>
              </w:rPr>
              <w:t>ț</w:t>
            </w:r>
            <w:r w:rsidRPr="000A13FD">
              <w:rPr>
                <w:rFonts w:eastAsia="Times New Roman"/>
                <w:szCs w:val="24"/>
                <w:lang w:eastAsia="ro-RO"/>
              </w:rPr>
              <w:t>are viitoare</w:t>
            </w:r>
          </w:p>
        </w:tc>
        <w:tc>
          <w:tcPr>
            <w:tcW w:w="5386" w:type="dxa"/>
          </w:tcPr>
          <w:p w14:paraId="3E0AE9A5" w14:textId="77777777" w:rsidR="008A4080" w:rsidRPr="000A13FD" w:rsidRDefault="008A4080" w:rsidP="001733A9">
            <w:pPr>
              <w:widowControl w:val="0"/>
              <w:spacing w:line="276" w:lineRule="auto"/>
              <w:rPr>
                <w:sz w:val="20"/>
                <w:szCs w:val="20"/>
                <w:lang w:eastAsia="x-none"/>
              </w:rPr>
            </w:pPr>
            <w:r w:rsidRPr="000A13FD">
              <w:rPr>
                <w:szCs w:val="24"/>
              </w:rPr>
              <w:t>K.01.03. Secare</w:t>
            </w:r>
          </w:p>
        </w:tc>
      </w:tr>
      <w:tr w:rsidR="00AB5291" w:rsidRPr="000A13FD" w14:paraId="680ED8B1" w14:textId="77777777" w:rsidTr="00020FF0">
        <w:tc>
          <w:tcPr>
            <w:tcW w:w="988" w:type="dxa"/>
          </w:tcPr>
          <w:p w14:paraId="26D1A6FC" w14:textId="0E63B29E" w:rsidR="00A41148" w:rsidRPr="000A13FD" w:rsidRDefault="00A41148" w:rsidP="001733A9">
            <w:pPr>
              <w:spacing w:line="276" w:lineRule="auto"/>
              <w:rPr>
                <w:rFonts w:eastAsia="Times New Roman"/>
                <w:szCs w:val="24"/>
                <w:lang w:eastAsia="ro-RO"/>
              </w:rPr>
            </w:pPr>
            <w:r w:rsidRPr="000A13FD">
              <w:rPr>
                <w:rFonts w:eastAsia="Times New Roman"/>
                <w:szCs w:val="24"/>
                <w:lang w:eastAsia="ro-RO"/>
              </w:rPr>
              <w:t>D.1</w:t>
            </w:r>
          </w:p>
        </w:tc>
        <w:tc>
          <w:tcPr>
            <w:tcW w:w="2693" w:type="dxa"/>
          </w:tcPr>
          <w:p w14:paraId="53FFE5D7" w14:textId="3C01D7AA" w:rsidR="00A41148" w:rsidRPr="000A13FD" w:rsidRDefault="00A41148" w:rsidP="001733A9">
            <w:pPr>
              <w:spacing w:line="276" w:lineRule="auto"/>
              <w:rPr>
                <w:rFonts w:eastAsia="Times New Roman"/>
                <w:szCs w:val="24"/>
                <w:lang w:eastAsia="ro-RO"/>
              </w:rPr>
            </w:pPr>
            <w:r w:rsidRPr="000A13FD">
              <w:rPr>
                <w:rFonts w:eastAsia="Times New Roman"/>
                <w:szCs w:val="24"/>
                <w:lang w:eastAsia="ro-RO"/>
              </w:rPr>
              <w:t>Localizarea amenin</w:t>
            </w:r>
            <w:r w:rsidR="000A13FD">
              <w:rPr>
                <w:rFonts w:eastAsia="Times New Roman"/>
                <w:szCs w:val="24"/>
                <w:lang w:eastAsia="ro-RO"/>
              </w:rPr>
              <w:t>ț</w:t>
            </w:r>
            <w:r w:rsidRPr="000A13FD">
              <w:rPr>
                <w:rFonts w:eastAsia="Times New Roman"/>
                <w:szCs w:val="24"/>
                <w:lang w:eastAsia="ro-RO"/>
              </w:rPr>
              <w:t>ării viitoare (geometrie)</w:t>
            </w:r>
          </w:p>
        </w:tc>
        <w:tc>
          <w:tcPr>
            <w:tcW w:w="5386" w:type="dxa"/>
          </w:tcPr>
          <w:p w14:paraId="1B215036" w14:textId="0B2FAE04" w:rsidR="00A41148" w:rsidRPr="000A13FD" w:rsidRDefault="00D97A9F" w:rsidP="001733A9">
            <w:pPr>
              <w:widowControl w:val="0"/>
              <w:spacing w:line="276" w:lineRule="auto"/>
              <w:rPr>
                <w:szCs w:val="24"/>
                <w:lang w:eastAsia="x-none"/>
              </w:rPr>
            </w:pPr>
            <w:r w:rsidRPr="000A13FD">
              <w:rPr>
                <w:szCs w:val="24"/>
                <w:lang w:eastAsia="x-none"/>
              </w:rPr>
              <w:t>Amenin</w:t>
            </w:r>
            <w:r w:rsidR="000A13FD">
              <w:rPr>
                <w:szCs w:val="24"/>
                <w:lang w:eastAsia="x-none"/>
              </w:rPr>
              <w:t>ț</w:t>
            </w:r>
            <w:r w:rsidRPr="000A13FD">
              <w:rPr>
                <w:szCs w:val="24"/>
                <w:lang w:eastAsia="x-none"/>
              </w:rPr>
              <w:t>area se manifestă la nivelul întregului sit</w:t>
            </w:r>
          </w:p>
        </w:tc>
      </w:tr>
      <w:tr w:rsidR="00AB5291" w:rsidRPr="000A13FD" w14:paraId="6980E97B" w14:textId="77777777" w:rsidTr="00020FF0">
        <w:tc>
          <w:tcPr>
            <w:tcW w:w="988" w:type="dxa"/>
          </w:tcPr>
          <w:p w14:paraId="1C9BFD88" w14:textId="77777777" w:rsidR="008A4080" w:rsidRPr="000A13FD" w:rsidRDefault="008A4080" w:rsidP="001733A9">
            <w:pPr>
              <w:spacing w:line="276" w:lineRule="auto"/>
              <w:rPr>
                <w:rFonts w:eastAsia="Times New Roman"/>
                <w:szCs w:val="24"/>
                <w:lang w:eastAsia="ro-RO"/>
              </w:rPr>
            </w:pPr>
            <w:r w:rsidRPr="000A13FD">
              <w:rPr>
                <w:rFonts w:eastAsia="Times New Roman"/>
                <w:szCs w:val="24"/>
                <w:lang w:eastAsia="ro-RO"/>
              </w:rPr>
              <w:t>D.2</w:t>
            </w:r>
          </w:p>
        </w:tc>
        <w:tc>
          <w:tcPr>
            <w:tcW w:w="2693" w:type="dxa"/>
          </w:tcPr>
          <w:p w14:paraId="275A0E38" w14:textId="360A77F2" w:rsidR="008A4080" w:rsidRPr="000A13FD" w:rsidRDefault="008A4080" w:rsidP="001733A9">
            <w:pPr>
              <w:spacing w:line="276" w:lineRule="auto"/>
              <w:rPr>
                <w:rFonts w:eastAsia="Times New Roman"/>
                <w:szCs w:val="24"/>
                <w:lang w:eastAsia="ro-RO"/>
              </w:rPr>
            </w:pPr>
            <w:r w:rsidRPr="000A13FD">
              <w:rPr>
                <w:rFonts w:eastAsia="Times New Roman"/>
                <w:szCs w:val="24"/>
                <w:lang w:eastAsia="ro-RO"/>
              </w:rPr>
              <w:t>Localizarea amenin</w:t>
            </w:r>
            <w:r w:rsidR="000A13FD">
              <w:rPr>
                <w:rFonts w:eastAsia="Times New Roman"/>
                <w:szCs w:val="24"/>
                <w:lang w:eastAsia="ro-RO"/>
              </w:rPr>
              <w:t>ț</w:t>
            </w:r>
            <w:r w:rsidRPr="000A13FD">
              <w:rPr>
                <w:rFonts w:eastAsia="Times New Roman"/>
                <w:szCs w:val="24"/>
                <w:lang w:eastAsia="ro-RO"/>
              </w:rPr>
              <w:t>ării viitoare (descriere)</w:t>
            </w:r>
          </w:p>
        </w:tc>
        <w:tc>
          <w:tcPr>
            <w:tcW w:w="5386" w:type="dxa"/>
          </w:tcPr>
          <w:p w14:paraId="44E03C95" w14:textId="77777777" w:rsidR="008A4080" w:rsidRPr="000A13FD" w:rsidRDefault="008A4080" w:rsidP="001733A9">
            <w:pPr>
              <w:widowControl w:val="0"/>
              <w:spacing w:line="276" w:lineRule="auto"/>
              <w:rPr>
                <w:szCs w:val="24"/>
                <w:lang w:eastAsia="x-none"/>
              </w:rPr>
            </w:pPr>
            <w:r w:rsidRPr="000A13FD">
              <w:rPr>
                <w:szCs w:val="24"/>
                <w:lang w:eastAsia="x-none"/>
              </w:rPr>
              <w:t>La nivelul întregului sit</w:t>
            </w:r>
          </w:p>
        </w:tc>
      </w:tr>
      <w:tr w:rsidR="00AB5291" w:rsidRPr="000A13FD" w14:paraId="6FFA14FC" w14:textId="77777777" w:rsidTr="00020FF0">
        <w:tc>
          <w:tcPr>
            <w:tcW w:w="988" w:type="dxa"/>
          </w:tcPr>
          <w:p w14:paraId="118A0D38" w14:textId="77777777" w:rsidR="008A4080" w:rsidRPr="000A13FD" w:rsidRDefault="008A4080" w:rsidP="001733A9">
            <w:pPr>
              <w:spacing w:line="276" w:lineRule="auto"/>
              <w:rPr>
                <w:rFonts w:eastAsia="Times New Roman"/>
                <w:szCs w:val="24"/>
                <w:lang w:eastAsia="ro-RO"/>
              </w:rPr>
            </w:pPr>
            <w:r w:rsidRPr="000A13FD">
              <w:rPr>
                <w:rFonts w:eastAsia="Times New Roman"/>
                <w:szCs w:val="24"/>
                <w:lang w:eastAsia="ro-RO"/>
              </w:rPr>
              <w:t>D.3</w:t>
            </w:r>
          </w:p>
        </w:tc>
        <w:tc>
          <w:tcPr>
            <w:tcW w:w="2693" w:type="dxa"/>
          </w:tcPr>
          <w:p w14:paraId="7829E8A5" w14:textId="34765769" w:rsidR="008A4080" w:rsidRPr="000A13FD" w:rsidRDefault="008A4080" w:rsidP="001733A9">
            <w:pPr>
              <w:spacing w:line="276" w:lineRule="auto"/>
              <w:rPr>
                <w:rFonts w:eastAsia="Times New Roman"/>
                <w:szCs w:val="24"/>
                <w:lang w:eastAsia="ro-RO"/>
              </w:rPr>
            </w:pPr>
            <w:r w:rsidRPr="000A13FD">
              <w:rPr>
                <w:rFonts w:eastAsia="Times New Roman"/>
                <w:szCs w:val="24"/>
                <w:lang w:eastAsia="ro-RO"/>
              </w:rPr>
              <w:t>Intensitatea amenin</w:t>
            </w:r>
            <w:r w:rsidR="000A13FD">
              <w:rPr>
                <w:rFonts w:eastAsia="Times New Roman"/>
                <w:szCs w:val="24"/>
                <w:lang w:eastAsia="ro-RO"/>
              </w:rPr>
              <w:t>ț</w:t>
            </w:r>
            <w:r w:rsidRPr="000A13FD">
              <w:rPr>
                <w:rFonts w:eastAsia="Times New Roman"/>
                <w:szCs w:val="24"/>
                <w:lang w:eastAsia="ro-RO"/>
              </w:rPr>
              <w:t>ării viitoare</w:t>
            </w:r>
          </w:p>
        </w:tc>
        <w:tc>
          <w:tcPr>
            <w:tcW w:w="5386" w:type="dxa"/>
          </w:tcPr>
          <w:p w14:paraId="7ACEF0D5" w14:textId="77777777" w:rsidR="008A4080" w:rsidRPr="000A13FD" w:rsidRDefault="008A4080" w:rsidP="001733A9">
            <w:pPr>
              <w:widowControl w:val="0"/>
              <w:numPr>
                <w:ilvl w:val="0"/>
                <w:numId w:val="12"/>
              </w:numPr>
              <w:spacing w:line="276" w:lineRule="auto"/>
              <w:rPr>
                <w:szCs w:val="24"/>
                <w:lang w:eastAsia="x-none"/>
              </w:rPr>
            </w:pPr>
            <w:r w:rsidRPr="000A13FD">
              <w:rPr>
                <w:b/>
                <w:szCs w:val="24"/>
                <w:lang w:eastAsia="x-none"/>
              </w:rPr>
              <w:t xml:space="preserve">Ridicată </w:t>
            </w:r>
            <w:r w:rsidRPr="000A13FD">
              <w:rPr>
                <w:szCs w:val="24"/>
                <w:lang w:eastAsia="x-none"/>
              </w:rPr>
              <w:t xml:space="preserve">(R) </w:t>
            </w:r>
          </w:p>
        </w:tc>
      </w:tr>
      <w:tr w:rsidR="008A4080" w:rsidRPr="000A13FD" w14:paraId="0C06781E" w14:textId="77777777" w:rsidTr="00020FF0">
        <w:tc>
          <w:tcPr>
            <w:tcW w:w="988" w:type="dxa"/>
          </w:tcPr>
          <w:p w14:paraId="68040041" w14:textId="77777777" w:rsidR="008A4080" w:rsidRPr="000A13FD" w:rsidRDefault="008A4080" w:rsidP="001733A9">
            <w:pPr>
              <w:spacing w:line="276" w:lineRule="auto"/>
              <w:rPr>
                <w:rFonts w:eastAsia="Times New Roman"/>
                <w:szCs w:val="24"/>
                <w:lang w:eastAsia="ro-RO"/>
              </w:rPr>
            </w:pPr>
            <w:r w:rsidRPr="000A13FD">
              <w:rPr>
                <w:rFonts w:eastAsia="Times New Roman"/>
                <w:szCs w:val="24"/>
                <w:lang w:eastAsia="ro-RO"/>
              </w:rPr>
              <w:t>D.4</w:t>
            </w:r>
          </w:p>
        </w:tc>
        <w:tc>
          <w:tcPr>
            <w:tcW w:w="2693" w:type="dxa"/>
          </w:tcPr>
          <w:p w14:paraId="7C8AAF6D" w14:textId="77777777" w:rsidR="008A4080" w:rsidRPr="000A13FD" w:rsidRDefault="008A4080" w:rsidP="001733A9">
            <w:pPr>
              <w:spacing w:line="276" w:lineRule="auto"/>
              <w:rPr>
                <w:rFonts w:eastAsia="Times New Roman"/>
                <w:szCs w:val="24"/>
                <w:lang w:eastAsia="ro-RO"/>
              </w:rPr>
            </w:pPr>
            <w:r w:rsidRPr="000A13FD">
              <w:rPr>
                <w:rFonts w:eastAsia="Times New Roman"/>
                <w:szCs w:val="24"/>
                <w:lang w:eastAsia="ro-RO"/>
              </w:rPr>
              <w:t xml:space="preserve">Detalii </w:t>
            </w:r>
          </w:p>
        </w:tc>
        <w:tc>
          <w:tcPr>
            <w:tcW w:w="5386" w:type="dxa"/>
          </w:tcPr>
          <w:p w14:paraId="6F78E56D" w14:textId="23E602CE" w:rsidR="008A4080" w:rsidRPr="000A13FD" w:rsidRDefault="008A4080" w:rsidP="001733A9">
            <w:pPr>
              <w:widowControl w:val="0"/>
              <w:spacing w:line="276" w:lineRule="auto"/>
              <w:rPr>
                <w:szCs w:val="24"/>
                <w:lang w:eastAsia="x-none"/>
              </w:rPr>
            </w:pPr>
            <w:r w:rsidRPr="000A13FD">
              <w:rPr>
                <w:szCs w:val="24"/>
                <w:lang w:eastAsia="x-none"/>
              </w:rPr>
              <w:t>Va afecta în viitor toate habitatele dep</w:t>
            </w:r>
            <w:r w:rsidR="001B0EBC" w:rsidRPr="000A13FD">
              <w:rPr>
                <w:szCs w:val="24"/>
                <w:lang w:eastAsia="x-none"/>
              </w:rPr>
              <w:t>en</w:t>
            </w:r>
            <w:r w:rsidRPr="000A13FD">
              <w:rPr>
                <w:szCs w:val="24"/>
                <w:lang w:eastAsia="x-none"/>
              </w:rPr>
              <w:t xml:space="preserve">dente de apă din sit, precum </w:t>
            </w:r>
            <w:r w:rsidR="000A13FD">
              <w:rPr>
                <w:szCs w:val="24"/>
                <w:lang w:eastAsia="x-none"/>
              </w:rPr>
              <w:t>ș</w:t>
            </w:r>
            <w:r w:rsidRPr="000A13FD">
              <w:rPr>
                <w:szCs w:val="24"/>
                <w:lang w:eastAsia="x-none"/>
              </w:rPr>
              <w:t xml:space="preserve">i speciile dependente de apă (speciile de </w:t>
            </w:r>
            <w:proofErr w:type="spellStart"/>
            <w:r w:rsidRPr="000A13FD">
              <w:rPr>
                <w:szCs w:val="24"/>
                <w:lang w:eastAsia="x-none"/>
              </w:rPr>
              <w:t>herpetofaună</w:t>
            </w:r>
            <w:proofErr w:type="spellEnd"/>
            <w:r w:rsidRPr="000A13FD">
              <w:rPr>
                <w:szCs w:val="24"/>
                <w:lang w:eastAsia="x-none"/>
              </w:rPr>
              <w:t>).</w:t>
            </w:r>
          </w:p>
        </w:tc>
      </w:tr>
    </w:tbl>
    <w:p w14:paraId="6F3AD191" w14:textId="77777777" w:rsidR="008A4080" w:rsidRPr="000A13FD" w:rsidRDefault="008A4080" w:rsidP="001733A9">
      <w:pPr>
        <w:spacing w:line="276" w:lineRule="auto"/>
        <w:rPr>
          <w:rFonts w:eastAsia="Times New Roman"/>
          <w:lang w:eastAsia="ro-RO"/>
        </w:rPr>
      </w:pPr>
    </w:p>
    <w:tbl>
      <w:tblPr>
        <w:tblStyle w:val="TableGrid"/>
        <w:tblW w:w="0" w:type="auto"/>
        <w:tblLook w:val="04A0" w:firstRow="1" w:lastRow="0" w:firstColumn="1" w:lastColumn="0" w:noHBand="0" w:noVBand="1"/>
      </w:tblPr>
      <w:tblGrid>
        <w:gridCol w:w="988"/>
        <w:gridCol w:w="2693"/>
        <w:gridCol w:w="5386"/>
      </w:tblGrid>
      <w:tr w:rsidR="00AB5291" w:rsidRPr="000A13FD" w14:paraId="6B9DBE47" w14:textId="77777777" w:rsidTr="00020FF0">
        <w:trPr>
          <w:tblHeader/>
        </w:trPr>
        <w:tc>
          <w:tcPr>
            <w:tcW w:w="988" w:type="dxa"/>
          </w:tcPr>
          <w:p w14:paraId="3E868A22" w14:textId="77777777" w:rsidR="008A4080" w:rsidRPr="000A13FD" w:rsidRDefault="008A4080" w:rsidP="001733A9">
            <w:pPr>
              <w:spacing w:line="276" w:lineRule="auto"/>
              <w:rPr>
                <w:rFonts w:eastAsia="Times New Roman"/>
                <w:b/>
                <w:szCs w:val="24"/>
                <w:lang w:eastAsia="ro-RO"/>
              </w:rPr>
            </w:pPr>
            <w:r w:rsidRPr="000A13FD">
              <w:rPr>
                <w:rFonts w:eastAsia="Times New Roman"/>
                <w:b/>
                <w:szCs w:val="24"/>
                <w:lang w:eastAsia="ro-RO"/>
              </w:rPr>
              <w:t xml:space="preserve">Cod </w:t>
            </w:r>
          </w:p>
        </w:tc>
        <w:tc>
          <w:tcPr>
            <w:tcW w:w="2693" w:type="dxa"/>
          </w:tcPr>
          <w:p w14:paraId="4A6E07E7" w14:textId="77777777" w:rsidR="008A4080" w:rsidRPr="000A13FD" w:rsidRDefault="008A4080" w:rsidP="001733A9">
            <w:pPr>
              <w:spacing w:line="276" w:lineRule="auto"/>
              <w:rPr>
                <w:rFonts w:eastAsia="Times New Roman"/>
                <w:b/>
                <w:szCs w:val="24"/>
                <w:lang w:eastAsia="ro-RO"/>
              </w:rPr>
            </w:pPr>
            <w:r w:rsidRPr="000A13FD">
              <w:rPr>
                <w:rFonts w:eastAsia="Times New Roman"/>
                <w:b/>
                <w:szCs w:val="24"/>
                <w:lang w:eastAsia="ro-RO"/>
              </w:rPr>
              <w:t xml:space="preserve">Parametru </w:t>
            </w:r>
          </w:p>
        </w:tc>
        <w:tc>
          <w:tcPr>
            <w:tcW w:w="5386" w:type="dxa"/>
          </w:tcPr>
          <w:p w14:paraId="7A3202AE" w14:textId="77777777" w:rsidR="008A4080" w:rsidRPr="000A13FD" w:rsidRDefault="008A4080" w:rsidP="001733A9">
            <w:pPr>
              <w:spacing w:line="276" w:lineRule="auto"/>
              <w:rPr>
                <w:rFonts w:eastAsia="Times New Roman"/>
                <w:b/>
                <w:szCs w:val="24"/>
                <w:lang w:eastAsia="ro-RO"/>
              </w:rPr>
            </w:pPr>
            <w:r w:rsidRPr="000A13FD">
              <w:rPr>
                <w:rFonts w:eastAsia="Times New Roman"/>
                <w:b/>
                <w:szCs w:val="24"/>
                <w:lang w:eastAsia="ro-RO"/>
              </w:rPr>
              <w:t xml:space="preserve">Descriere </w:t>
            </w:r>
          </w:p>
        </w:tc>
      </w:tr>
      <w:tr w:rsidR="00AB5291" w:rsidRPr="000A13FD" w14:paraId="02B771CC" w14:textId="77777777" w:rsidTr="00020FF0">
        <w:tc>
          <w:tcPr>
            <w:tcW w:w="988" w:type="dxa"/>
          </w:tcPr>
          <w:p w14:paraId="1D998761" w14:textId="77777777" w:rsidR="008A4080" w:rsidRPr="000A13FD" w:rsidRDefault="008A4080" w:rsidP="001733A9">
            <w:pPr>
              <w:spacing w:line="276" w:lineRule="auto"/>
              <w:rPr>
                <w:rFonts w:eastAsia="Times New Roman"/>
                <w:szCs w:val="24"/>
                <w:lang w:eastAsia="ro-RO"/>
              </w:rPr>
            </w:pPr>
            <w:r w:rsidRPr="000A13FD">
              <w:rPr>
                <w:rFonts w:eastAsia="Times New Roman"/>
                <w:szCs w:val="24"/>
                <w:lang w:eastAsia="ro-RO"/>
              </w:rPr>
              <w:t>B.1</w:t>
            </w:r>
          </w:p>
        </w:tc>
        <w:tc>
          <w:tcPr>
            <w:tcW w:w="2693" w:type="dxa"/>
          </w:tcPr>
          <w:p w14:paraId="25EB6922" w14:textId="2A5F4AA7" w:rsidR="008A4080" w:rsidRPr="000A13FD" w:rsidRDefault="008A4080" w:rsidP="001733A9">
            <w:pPr>
              <w:spacing w:line="276" w:lineRule="auto"/>
              <w:rPr>
                <w:rFonts w:eastAsia="Times New Roman"/>
                <w:szCs w:val="24"/>
                <w:lang w:eastAsia="ro-RO"/>
              </w:rPr>
            </w:pPr>
            <w:r w:rsidRPr="000A13FD">
              <w:rPr>
                <w:rFonts w:eastAsia="Times New Roman"/>
                <w:szCs w:val="24"/>
                <w:lang w:eastAsia="ro-RO"/>
              </w:rPr>
              <w:t>Amenin</w:t>
            </w:r>
            <w:r w:rsidR="000A13FD">
              <w:rPr>
                <w:rFonts w:eastAsia="Times New Roman"/>
                <w:szCs w:val="24"/>
                <w:lang w:eastAsia="ro-RO"/>
              </w:rPr>
              <w:t>ț</w:t>
            </w:r>
            <w:r w:rsidRPr="000A13FD">
              <w:rPr>
                <w:rFonts w:eastAsia="Times New Roman"/>
                <w:szCs w:val="24"/>
                <w:lang w:eastAsia="ro-RO"/>
              </w:rPr>
              <w:t>are viitoare</w:t>
            </w:r>
          </w:p>
        </w:tc>
        <w:tc>
          <w:tcPr>
            <w:tcW w:w="5386" w:type="dxa"/>
          </w:tcPr>
          <w:p w14:paraId="532D0F79" w14:textId="706AD68F" w:rsidR="008A4080" w:rsidRPr="000A13FD" w:rsidRDefault="008A4080" w:rsidP="001733A9">
            <w:pPr>
              <w:widowControl w:val="0"/>
              <w:spacing w:line="276" w:lineRule="auto"/>
              <w:rPr>
                <w:sz w:val="20"/>
                <w:szCs w:val="20"/>
                <w:lang w:eastAsia="x-none"/>
              </w:rPr>
            </w:pPr>
            <w:r w:rsidRPr="000A13FD">
              <w:rPr>
                <w:szCs w:val="24"/>
              </w:rPr>
              <w:t>M</w:t>
            </w:r>
            <w:r w:rsidR="00E900D3" w:rsidRPr="000A13FD">
              <w:rPr>
                <w:szCs w:val="24"/>
              </w:rPr>
              <w:t>.</w:t>
            </w:r>
            <w:r w:rsidRPr="000A13FD">
              <w:rPr>
                <w:szCs w:val="24"/>
              </w:rPr>
              <w:t xml:space="preserve">01.02 secete </w:t>
            </w:r>
            <w:r w:rsidR="000A13FD">
              <w:rPr>
                <w:szCs w:val="24"/>
              </w:rPr>
              <w:t>ș</w:t>
            </w:r>
            <w:r w:rsidRPr="000A13FD">
              <w:rPr>
                <w:szCs w:val="24"/>
              </w:rPr>
              <w:t>i precipita</w:t>
            </w:r>
            <w:r w:rsidR="000A13FD">
              <w:rPr>
                <w:szCs w:val="24"/>
              </w:rPr>
              <w:t>ț</w:t>
            </w:r>
            <w:r w:rsidRPr="000A13FD">
              <w:rPr>
                <w:szCs w:val="24"/>
              </w:rPr>
              <w:t>ii reduse</w:t>
            </w:r>
          </w:p>
        </w:tc>
      </w:tr>
      <w:tr w:rsidR="00AB5291" w:rsidRPr="000A13FD" w14:paraId="11BDF64E" w14:textId="77777777" w:rsidTr="00020FF0">
        <w:tc>
          <w:tcPr>
            <w:tcW w:w="988" w:type="dxa"/>
          </w:tcPr>
          <w:p w14:paraId="5295549B" w14:textId="193EE6D6" w:rsidR="00A41148" w:rsidRPr="000A13FD" w:rsidRDefault="00A41148" w:rsidP="001733A9">
            <w:pPr>
              <w:spacing w:line="276" w:lineRule="auto"/>
              <w:rPr>
                <w:rFonts w:eastAsia="Times New Roman"/>
                <w:szCs w:val="24"/>
                <w:lang w:eastAsia="ro-RO"/>
              </w:rPr>
            </w:pPr>
            <w:r w:rsidRPr="000A13FD">
              <w:rPr>
                <w:rFonts w:eastAsia="Times New Roman"/>
                <w:szCs w:val="24"/>
                <w:lang w:eastAsia="ro-RO"/>
              </w:rPr>
              <w:t>D.1</w:t>
            </w:r>
          </w:p>
        </w:tc>
        <w:tc>
          <w:tcPr>
            <w:tcW w:w="2693" w:type="dxa"/>
          </w:tcPr>
          <w:p w14:paraId="45DBB2AD" w14:textId="7AB7643A" w:rsidR="00A41148" w:rsidRPr="000A13FD" w:rsidRDefault="00A41148" w:rsidP="001733A9">
            <w:pPr>
              <w:spacing w:line="276" w:lineRule="auto"/>
              <w:rPr>
                <w:rFonts w:eastAsia="Times New Roman"/>
                <w:szCs w:val="24"/>
                <w:lang w:eastAsia="ro-RO"/>
              </w:rPr>
            </w:pPr>
            <w:r w:rsidRPr="000A13FD">
              <w:rPr>
                <w:rFonts w:eastAsia="Times New Roman"/>
                <w:szCs w:val="24"/>
                <w:lang w:eastAsia="ro-RO"/>
              </w:rPr>
              <w:t>Localizarea amenin</w:t>
            </w:r>
            <w:r w:rsidR="000A13FD">
              <w:rPr>
                <w:rFonts w:eastAsia="Times New Roman"/>
                <w:szCs w:val="24"/>
                <w:lang w:eastAsia="ro-RO"/>
              </w:rPr>
              <w:t>ț</w:t>
            </w:r>
            <w:r w:rsidRPr="000A13FD">
              <w:rPr>
                <w:rFonts w:eastAsia="Times New Roman"/>
                <w:szCs w:val="24"/>
                <w:lang w:eastAsia="ro-RO"/>
              </w:rPr>
              <w:t>ării viitoare (geometrie)</w:t>
            </w:r>
          </w:p>
        </w:tc>
        <w:tc>
          <w:tcPr>
            <w:tcW w:w="5386" w:type="dxa"/>
          </w:tcPr>
          <w:p w14:paraId="186264B3" w14:textId="05D39763" w:rsidR="00A41148" w:rsidRPr="000A13FD" w:rsidRDefault="00D97A9F" w:rsidP="001733A9">
            <w:pPr>
              <w:widowControl w:val="0"/>
              <w:spacing w:line="276" w:lineRule="auto"/>
              <w:rPr>
                <w:szCs w:val="24"/>
                <w:lang w:eastAsia="x-none"/>
              </w:rPr>
            </w:pPr>
            <w:r w:rsidRPr="000A13FD">
              <w:rPr>
                <w:szCs w:val="24"/>
                <w:lang w:eastAsia="x-none"/>
              </w:rPr>
              <w:t>Amenin</w:t>
            </w:r>
            <w:r w:rsidR="000A13FD">
              <w:rPr>
                <w:szCs w:val="24"/>
                <w:lang w:eastAsia="x-none"/>
              </w:rPr>
              <w:t>ț</w:t>
            </w:r>
            <w:r w:rsidRPr="000A13FD">
              <w:rPr>
                <w:szCs w:val="24"/>
                <w:lang w:eastAsia="x-none"/>
              </w:rPr>
              <w:t>area se manifestă la nivelul întregului sit</w:t>
            </w:r>
          </w:p>
        </w:tc>
      </w:tr>
      <w:tr w:rsidR="00AB5291" w:rsidRPr="000A13FD" w14:paraId="42F5B6E9" w14:textId="77777777" w:rsidTr="00020FF0">
        <w:tc>
          <w:tcPr>
            <w:tcW w:w="988" w:type="dxa"/>
          </w:tcPr>
          <w:p w14:paraId="3F9EC88E" w14:textId="77777777" w:rsidR="008A4080" w:rsidRPr="000A13FD" w:rsidRDefault="008A4080" w:rsidP="001733A9">
            <w:pPr>
              <w:spacing w:line="276" w:lineRule="auto"/>
              <w:rPr>
                <w:rFonts w:eastAsia="Times New Roman"/>
                <w:szCs w:val="24"/>
                <w:lang w:eastAsia="ro-RO"/>
              </w:rPr>
            </w:pPr>
            <w:r w:rsidRPr="000A13FD">
              <w:rPr>
                <w:rFonts w:eastAsia="Times New Roman"/>
                <w:szCs w:val="24"/>
                <w:lang w:eastAsia="ro-RO"/>
              </w:rPr>
              <w:t>D.2</w:t>
            </w:r>
          </w:p>
        </w:tc>
        <w:tc>
          <w:tcPr>
            <w:tcW w:w="2693" w:type="dxa"/>
          </w:tcPr>
          <w:p w14:paraId="4980CE98" w14:textId="7C4ABDA5" w:rsidR="008A4080" w:rsidRPr="000A13FD" w:rsidRDefault="008A4080" w:rsidP="001733A9">
            <w:pPr>
              <w:spacing w:line="276" w:lineRule="auto"/>
              <w:rPr>
                <w:rFonts w:eastAsia="Times New Roman"/>
                <w:szCs w:val="24"/>
                <w:lang w:eastAsia="ro-RO"/>
              </w:rPr>
            </w:pPr>
            <w:r w:rsidRPr="000A13FD">
              <w:rPr>
                <w:rFonts w:eastAsia="Times New Roman"/>
                <w:szCs w:val="24"/>
                <w:lang w:eastAsia="ro-RO"/>
              </w:rPr>
              <w:t>Localizarea amenin</w:t>
            </w:r>
            <w:r w:rsidR="000A13FD">
              <w:rPr>
                <w:rFonts w:eastAsia="Times New Roman"/>
                <w:szCs w:val="24"/>
                <w:lang w:eastAsia="ro-RO"/>
              </w:rPr>
              <w:t>ț</w:t>
            </w:r>
            <w:r w:rsidRPr="000A13FD">
              <w:rPr>
                <w:rFonts w:eastAsia="Times New Roman"/>
                <w:szCs w:val="24"/>
                <w:lang w:eastAsia="ro-RO"/>
              </w:rPr>
              <w:t>ării viitoare (descriere)</w:t>
            </w:r>
          </w:p>
        </w:tc>
        <w:tc>
          <w:tcPr>
            <w:tcW w:w="5386" w:type="dxa"/>
          </w:tcPr>
          <w:p w14:paraId="6D828358" w14:textId="77777777" w:rsidR="008A4080" w:rsidRPr="000A13FD" w:rsidRDefault="008A4080" w:rsidP="001733A9">
            <w:pPr>
              <w:widowControl w:val="0"/>
              <w:spacing w:line="276" w:lineRule="auto"/>
              <w:rPr>
                <w:szCs w:val="24"/>
                <w:lang w:eastAsia="x-none"/>
              </w:rPr>
            </w:pPr>
            <w:r w:rsidRPr="000A13FD">
              <w:rPr>
                <w:szCs w:val="24"/>
                <w:lang w:eastAsia="x-none"/>
              </w:rPr>
              <w:t>La nivelul întregului sit</w:t>
            </w:r>
          </w:p>
        </w:tc>
      </w:tr>
      <w:tr w:rsidR="00AB5291" w:rsidRPr="000A13FD" w14:paraId="31E0AEF4" w14:textId="77777777" w:rsidTr="00020FF0">
        <w:tc>
          <w:tcPr>
            <w:tcW w:w="988" w:type="dxa"/>
          </w:tcPr>
          <w:p w14:paraId="6776F0DE" w14:textId="77777777" w:rsidR="008A4080" w:rsidRPr="000A13FD" w:rsidRDefault="008A4080" w:rsidP="001733A9">
            <w:pPr>
              <w:spacing w:line="276" w:lineRule="auto"/>
              <w:rPr>
                <w:rFonts w:eastAsia="Times New Roman"/>
                <w:szCs w:val="24"/>
                <w:lang w:eastAsia="ro-RO"/>
              </w:rPr>
            </w:pPr>
            <w:r w:rsidRPr="000A13FD">
              <w:rPr>
                <w:rFonts w:eastAsia="Times New Roman"/>
                <w:szCs w:val="24"/>
                <w:lang w:eastAsia="ro-RO"/>
              </w:rPr>
              <w:t>D.3</w:t>
            </w:r>
          </w:p>
        </w:tc>
        <w:tc>
          <w:tcPr>
            <w:tcW w:w="2693" w:type="dxa"/>
          </w:tcPr>
          <w:p w14:paraId="590367E3" w14:textId="5527DBD1" w:rsidR="008A4080" w:rsidRPr="000A13FD" w:rsidRDefault="008A4080" w:rsidP="001733A9">
            <w:pPr>
              <w:spacing w:line="276" w:lineRule="auto"/>
              <w:rPr>
                <w:rFonts w:eastAsia="Times New Roman"/>
                <w:szCs w:val="24"/>
                <w:lang w:eastAsia="ro-RO"/>
              </w:rPr>
            </w:pPr>
            <w:r w:rsidRPr="000A13FD">
              <w:rPr>
                <w:rFonts w:eastAsia="Times New Roman"/>
                <w:szCs w:val="24"/>
                <w:lang w:eastAsia="ro-RO"/>
              </w:rPr>
              <w:t>Intensitatea amenin</w:t>
            </w:r>
            <w:r w:rsidR="000A13FD">
              <w:rPr>
                <w:rFonts w:eastAsia="Times New Roman"/>
                <w:szCs w:val="24"/>
                <w:lang w:eastAsia="ro-RO"/>
              </w:rPr>
              <w:t>ț</w:t>
            </w:r>
            <w:r w:rsidRPr="000A13FD">
              <w:rPr>
                <w:rFonts w:eastAsia="Times New Roman"/>
                <w:szCs w:val="24"/>
                <w:lang w:eastAsia="ro-RO"/>
              </w:rPr>
              <w:t>ării viitoare</w:t>
            </w:r>
          </w:p>
        </w:tc>
        <w:tc>
          <w:tcPr>
            <w:tcW w:w="5386" w:type="dxa"/>
          </w:tcPr>
          <w:p w14:paraId="72B5573D" w14:textId="77777777" w:rsidR="008A4080" w:rsidRPr="000A13FD" w:rsidRDefault="008A4080" w:rsidP="001733A9">
            <w:pPr>
              <w:widowControl w:val="0"/>
              <w:numPr>
                <w:ilvl w:val="0"/>
                <w:numId w:val="12"/>
              </w:numPr>
              <w:spacing w:line="276" w:lineRule="auto"/>
              <w:rPr>
                <w:szCs w:val="24"/>
                <w:lang w:eastAsia="x-none"/>
              </w:rPr>
            </w:pPr>
            <w:r w:rsidRPr="000A13FD">
              <w:rPr>
                <w:b/>
                <w:szCs w:val="24"/>
                <w:lang w:eastAsia="x-none"/>
              </w:rPr>
              <w:t>Medie</w:t>
            </w:r>
            <w:r w:rsidRPr="000A13FD">
              <w:rPr>
                <w:szCs w:val="24"/>
                <w:lang w:eastAsia="x-none"/>
              </w:rPr>
              <w:t xml:space="preserve"> (M) </w:t>
            </w:r>
          </w:p>
        </w:tc>
      </w:tr>
      <w:tr w:rsidR="00AB5291" w:rsidRPr="000A13FD" w14:paraId="6C56B6D0" w14:textId="77777777" w:rsidTr="00020FF0">
        <w:tc>
          <w:tcPr>
            <w:tcW w:w="988" w:type="dxa"/>
          </w:tcPr>
          <w:p w14:paraId="13A4A0C8" w14:textId="77777777" w:rsidR="008A4080" w:rsidRPr="000A13FD" w:rsidRDefault="008A4080" w:rsidP="001733A9">
            <w:pPr>
              <w:spacing w:line="276" w:lineRule="auto"/>
              <w:rPr>
                <w:rFonts w:eastAsia="Times New Roman"/>
                <w:szCs w:val="24"/>
                <w:lang w:eastAsia="ro-RO"/>
              </w:rPr>
            </w:pPr>
            <w:r w:rsidRPr="000A13FD">
              <w:rPr>
                <w:rFonts w:eastAsia="Times New Roman"/>
                <w:szCs w:val="24"/>
                <w:lang w:eastAsia="ro-RO"/>
              </w:rPr>
              <w:t>D.4</w:t>
            </w:r>
          </w:p>
        </w:tc>
        <w:tc>
          <w:tcPr>
            <w:tcW w:w="2693" w:type="dxa"/>
          </w:tcPr>
          <w:p w14:paraId="2DB8DFD7" w14:textId="77777777" w:rsidR="008A4080" w:rsidRPr="000A13FD" w:rsidRDefault="008A4080" w:rsidP="001733A9">
            <w:pPr>
              <w:spacing w:line="276" w:lineRule="auto"/>
              <w:rPr>
                <w:rFonts w:eastAsia="Times New Roman"/>
                <w:szCs w:val="24"/>
                <w:lang w:eastAsia="ro-RO"/>
              </w:rPr>
            </w:pPr>
            <w:r w:rsidRPr="000A13FD">
              <w:rPr>
                <w:rFonts w:eastAsia="Times New Roman"/>
                <w:szCs w:val="24"/>
                <w:lang w:eastAsia="ro-RO"/>
              </w:rPr>
              <w:t xml:space="preserve">Detalii </w:t>
            </w:r>
          </w:p>
        </w:tc>
        <w:tc>
          <w:tcPr>
            <w:tcW w:w="5386" w:type="dxa"/>
          </w:tcPr>
          <w:p w14:paraId="28700403" w14:textId="5C5C18DE" w:rsidR="008A4080" w:rsidRPr="000A13FD" w:rsidRDefault="008A4080" w:rsidP="001733A9">
            <w:pPr>
              <w:widowControl w:val="0"/>
              <w:spacing w:line="276" w:lineRule="auto"/>
              <w:rPr>
                <w:sz w:val="20"/>
                <w:szCs w:val="20"/>
                <w:lang w:eastAsia="x-none"/>
              </w:rPr>
            </w:pPr>
            <w:r w:rsidRPr="000A13FD">
              <w:rPr>
                <w:szCs w:val="24"/>
              </w:rPr>
              <w:t>Condi</w:t>
            </w:r>
            <w:r w:rsidR="000A13FD">
              <w:rPr>
                <w:szCs w:val="24"/>
              </w:rPr>
              <w:t>ț</w:t>
            </w:r>
            <w:r w:rsidRPr="000A13FD">
              <w:rPr>
                <w:szCs w:val="24"/>
              </w:rPr>
              <w:t>iile climatice din ultimii ani sugerează anumite tendin</w:t>
            </w:r>
            <w:r w:rsidR="000A13FD">
              <w:rPr>
                <w:szCs w:val="24"/>
              </w:rPr>
              <w:t>ț</w:t>
            </w:r>
            <w:r w:rsidRPr="000A13FD">
              <w:rPr>
                <w:szCs w:val="24"/>
              </w:rPr>
              <w:t>e în ceea ce prive</w:t>
            </w:r>
            <w:r w:rsidR="000A13FD">
              <w:rPr>
                <w:szCs w:val="24"/>
              </w:rPr>
              <w:t>ș</w:t>
            </w:r>
            <w:r w:rsidRPr="000A13FD">
              <w:rPr>
                <w:szCs w:val="24"/>
              </w:rPr>
              <w:t>te acest aspect.</w:t>
            </w:r>
          </w:p>
        </w:tc>
      </w:tr>
    </w:tbl>
    <w:p w14:paraId="55B02D97" w14:textId="73B62851" w:rsidR="008A4080" w:rsidRPr="000A13FD" w:rsidRDefault="008A4080" w:rsidP="001733A9">
      <w:pPr>
        <w:shd w:val="clear" w:color="auto" w:fill="FFFFFF"/>
        <w:spacing w:line="276" w:lineRule="auto"/>
        <w:rPr>
          <w:rFonts w:eastAsia="Times New Roman"/>
          <w:sz w:val="14"/>
          <w:szCs w:val="14"/>
          <w:lang w:eastAsia="ro-RO"/>
        </w:rPr>
      </w:pPr>
    </w:p>
    <w:p w14:paraId="62D1E693" w14:textId="77777777" w:rsidR="008A4080" w:rsidRPr="000A13FD" w:rsidRDefault="008A4080" w:rsidP="001733A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rStyle w:val="Heading3Char"/>
          <w:rFonts w:eastAsia="Calibri"/>
          <w:i/>
          <w:sz w:val="20"/>
          <w:szCs w:val="20"/>
        </w:rPr>
      </w:pPr>
    </w:p>
    <w:p w14:paraId="298784BF" w14:textId="44F591C8" w:rsidR="008A4080" w:rsidRPr="000A13FD" w:rsidRDefault="008A4080" w:rsidP="001733A9">
      <w:pPr>
        <w:pStyle w:val="Heading2"/>
        <w:spacing w:line="276" w:lineRule="auto"/>
        <w:rPr>
          <w:rStyle w:val="Heading2Char"/>
          <w:b/>
        </w:rPr>
      </w:pPr>
      <w:bookmarkStart w:id="79" w:name="_Toc535263560"/>
      <w:bookmarkStart w:id="80" w:name="_Toc150185515"/>
      <w:r w:rsidRPr="000A13FD">
        <w:rPr>
          <w:rStyle w:val="Heading2Char"/>
          <w:b/>
        </w:rPr>
        <w:t>5.3. Evaluarea impacturilor asupra speciilor</w:t>
      </w:r>
      <w:bookmarkEnd w:id="79"/>
      <w:bookmarkEnd w:id="80"/>
    </w:p>
    <w:p w14:paraId="1BE678D4" w14:textId="77777777" w:rsidR="00A515AD" w:rsidRPr="000A13FD" w:rsidRDefault="00A515AD" w:rsidP="001733A9">
      <w:pPr>
        <w:spacing w:line="276" w:lineRule="auto"/>
      </w:pPr>
    </w:p>
    <w:p w14:paraId="4EFC6A14" w14:textId="3325FEE8" w:rsidR="008A4080" w:rsidRPr="000A13FD" w:rsidRDefault="008A4080" w:rsidP="001733A9">
      <w:pPr>
        <w:pStyle w:val="Heading3"/>
        <w:spacing w:before="0" w:line="276" w:lineRule="auto"/>
        <w:rPr>
          <w:rStyle w:val="Heading3Char"/>
          <w:b/>
          <w:szCs w:val="24"/>
        </w:rPr>
      </w:pPr>
      <w:r w:rsidRPr="000A13FD">
        <w:rPr>
          <w:lang w:eastAsia="ro-RO"/>
        </w:rPr>
        <w:t xml:space="preserve"> </w:t>
      </w:r>
      <w:bookmarkStart w:id="81" w:name="_Toc535263561"/>
      <w:bookmarkStart w:id="82" w:name="_Toc150185516"/>
      <w:r w:rsidRPr="000A13FD">
        <w:rPr>
          <w:rStyle w:val="Heading3Char"/>
          <w:b/>
          <w:szCs w:val="24"/>
        </w:rPr>
        <w:t>5.3.1. Evaluarea impacturilor cauzate de presiunile actuale asupra speciilor</w:t>
      </w:r>
      <w:bookmarkEnd w:id="81"/>
      <w:bookmarkEnd w:id="82"/>
    </w:p>
    <w:p w14:paraId="6E439E8A" w14:textId="77777777" w:rsidR="00A515AD" w:rsidRPr="000A13FD" w:rsidRDefault="00A515AD" w:rsidP="001733A9">
      <w:pPr>
        <w:spacing w:line="276" w:lineRule="auto"/>
      </w:pPr>
    </w:p>
    <w:p w14:paraId="5AAE6D09" w14:textId="115DEA00" w:rsidR="00A515AD" w:rsidRPr="000A13FD" w:rsidRDefault="008A4080" w:rsidP="001733A9">
      <w:pPr>
        <w:shd w:val="clear" w:color="auto" w:fill="FFFFFF"/>
        <w:spacing w:line="276" w:lineRule="auto"/>
        <w:jc w:val="left"/>
        <w:rPr>
          <w:rFonts w:eastAsia="Times New Roman"/>
          <w:b/>
          <w:szCs w:val="24"/>
          <w:lang w:eastAsia="ro-RO"/>
        </w:rPr>
      </w:pPr>
      <w:r w:rsidRPr="000A13FD">
        <w:rPr>
          <w:rFonts w:eastAsia="Times New Roman"/>
          <w:b/>
          <w:szCs w:val="24"/>
          <w:lang w:eastAsia="ro-RO"/>
        </w:rPr>
        <w:t>Tabelul E: Evaluarea impacturilor cauzate de presiunile actuale asupra specie</w:t>
      </w:r>
      <w:r w:rsidR="00D34A7C" w:rsidRPr="000A13FD">
        <w:rPr>
          <w:rFonts w:eastAsia="Times New Roman"/>
          <w:b/>
          <w:szCs w:val="24"/>
          <w:lang w:eastAsia="ro-RO"/>
        </w:rPr>
        <w:t>i</w:t>
      </w:r>
      <w:r w:rsidRPr="000A13FD">
        <w:rPr>
          <w:rFonts w:eastAsia="Times New Roman"/>
          <w:b/>
          <w:szCs w:val="24"/>
          <w:lang w:eastAsia="ro-RO"/>
        </w:rPr>
        <w:t>:</w:t>
      </w:r>
      <w:r w:rsidR="00A515AD" w:rsidRPr="000A13FD">
        <w:rPr>
          <w:rFonts w:eastAsia="Times New Roman"/>
          <w:b/>
          <w:szCs w:val="24"/>
          <w:lang w:eastAsia="ro-RO"/>
        </w:rPr>
        <w:br/>
      </w:r>
    </w:p>
    <w:tbl>
      <w:tblPr>
        <w:tblStyle w:val="TableGrid"/>
        <w:tblW w:w="9209" w:type="dxa"/>
        <w:tblLook w:val="04A0" w:firstRow="1" w:lastRow="0" w:firstColumn="1" w:lastColumn="0" w:noHBand="0" w:noVBand="1"/>
      </w:tblPr>
      <w:tblGrid>
        <w:gridCol w:w="704"/>
        <w:gridCol w:w="2693"/>
        <w:gridCol w:w="5812"/>
      </w:tblGrid>
      <w:tr w:rsidR="008A4080" w:rsidRPr="000A13FD" w14:paraId="40F34C6C" w14:textId="77777777" w:rsidTr="00020FF0">
        <w:trPr>
          <w:tblHeader/>
        </w:trPr>
        <w:tc>
          <w:tcPr>
            <w:tcW w:w="704" w:type="dxa"/>
          </w:tcPr>
          <w:p w14:paraId="4AB98537" w14:textId="77777777" w:rsidR="008A4080" w:rsidRPr="000A13FD" w:rsidRDefault="008A4080" w:rsidP="001733A9">
            <w:pPr>
              <w:spacing w:line="276" w:lineRule="auto"/>
              <w:rPr>
                <w:rFonts w:eastAsia="Times New Roman"/>
                <w:b/>
                <w:szCs w:val="24"/>
                <w:lang w:eastAsia="ro-RO"/>
              </w:rPr>
            </w:pPr>
            <w:r w:rsidRPr="000A13FD">
              <w:rPr>
                <w:rFonts w:eastAsia="Times New Roman"/>
                <w:b/>
                <w:szCs w:val="24"/>
                <w:lang w:eastAsia="ro-RO"/>
              </w:rPr>
              <w:t xml:space="preserve">Cod </w:t>
            </w:r>
          </w:p>
        </w:tc>
        <w:tc>
          <w:tcPr>
            <w:tcW w:w="2693" w:type="dxa"/>
          </w:tcPr>
          <w:p w14:paraId="4A387B8D" w14:textId="77777777" w:rsidR="008A4080" w:rsidRPr="000A13FD" w:rsidRDefault="008A4080" w:rsidP="001733A9">
            <w:pPr>
              <w:spacing w:line="276" w:lineRule="auto"/>
              <w:rPr>
                <w:rFonts w:eastAsia="Times New Roman"/>
                <w:b/>
                <w:szCs w:val="24"/>
                <w:lang w:eastAsia="ro-RO"/>
              </w:rPr>
            </w:pPr>
            <w:r w:rsidRPr="000A13FD">
              <w:rPr>
                <w:rFonts w:eastAsia="Times New Roman"/>
                <w:b/>
                <w:szCs w:val="24"/>
                <w:lang w:eastAsia="ro-RO"/>
              </w:rPr>
              <w:t xml:space="preserve">Parametru </w:t>
            </w:r>
          </w:p>
        </w:tc>
        <w:tc>
          <w:tcPr>
            <w:tcW w:w="5812" w:type="dxa"/>
          </w:tcPr>
          <w:p w14:paraId="73E8B1A0" w14:textId="77777777" w:rsidR="008A4080" w:rsidRPr="000A13FD" w:rsidRDefault="008A4080" w:rsidP="001733A9">
            <w:pPr>
              <w:spacing w:line="276" w:lineRule="auto"/>
              <w:rPr>
                <w:rFonts w:eastAsia="Times New Roman"/>
                <w:b/>
                <w:szCs w:val="24"/>
                <w:lang w:eastAsia="ro-RO"/>
              </w:rPr>
            </w:pPr>
            <w:r w:rsidRPr="000A13FD">
              <w:rPr>
                <w:rFonts w:eastAsia="Times New Roman"/>
                <w:b/>
                <w:szCs w:val="24"/>
                <w:lang w:eastAsia="ro-RO"/>
              </w:rPr>
              <w:t xml:space="preserve">Descriere </w:t>
            </w:r>
          </w:p>
        </w:tc>
      </w:tr>
      <w:tr w:rsidR="008A4080" w:rsidRPr="000A13FD" w14:paraId="4329DB92" w14:textId="77777777" w:rsidTr="00020FF0">
        <w:tc>
          <w:tcPr>
            <w:tcW w:w="704" w:type="dxa"/>
          </w:tcPr>
          <w:p w14:paraId="50C7AA78" w14:textId="77777777" w:rsidR="008A4080" w:rsidRPr="000A13FD" w:rsidRDefault="008A4080" w:rsidP="001733A9">
            <w:pPr>
              <w:spacing w:line="276" w:lineRule="auto"/>
              <w:rPr>
                <w:rFonts w:eastAsia="Times New Roman"/>
                <w:szCs w:val="24"/>
                <w:lang w:eastAsia="ro-RO"/>
              </w:rPr>
            </w:pPr>
            <w:r w:rsidRPr="000A13FD">
              <w:rPr>
                <w:rFonts w:eastAsia="Times New Roman"/>
                <w:szCs w:val="24"/>
                <w:lang w:eastAsia="ro-RO"/>
              </w:rPr>
              <w:t>A.1</w:t>
            </w:r>
          </w:p>
        </w:tc>
        <w:tc>
          <w:tcPr>
            <w:tcW w:w="2693" w:type="dxa"/>
          </w:tcPr>
          <w:p w14:paraId="16E39244" w14:textId="77777777" w:rsidR="008A4080" w:rsidRPr="000A13FD" w:rsidRDefault="008A4080" w:rsidP="001733A9">
            <w:pPr>
              <w:spacing w:line="276" w:lineRule="auto"/>
              <w:rPr>
                <w:rFonts w:eastAsia="Times New Roman"/>
                <w:szCs w:val="24"/>
                <w:lang w:eastAsia="ro-RO"/>
              </w:rPr>
            </w:pPr>
            <w:r w:rsidRPr="000A13FD">
              <w:rPr>
                <w:rFonts w:eastAsia="Times New Roman"/>
                <w:szCs w:val="24"/>
                <w:lang w:eastAsia="ro-RO"/>
              </w:rPr>
              <w:t>Presiune actuală</w:t>
            </w:r>
          </w:p>
        </w:tc>
        <w:tc>
          <w:tcPr>
            <w:tcW w:w="5812" w:type="dxa"/>
          </w:tcPr>
          <w:p w14:paraId="336EF7EC" w14:textId="26F2AB41" w:rsidR="008A4080" w:rsidRPr="000A13FD" w:rsidRDefault="008A4080" w:rsidP="001733A9">
            <w:pPr>
              <w:spacing w:line="276" w:lineRule="auto"/>
              <w:rPr>
                <w:szCs w:val="24"/>
              </w:rPr>
            </w:pPr>
            <w:r w:rsidRPr="000A13FD">
              <w:rPr>
                <w:szCs w:val="24"/>
              </w:rPr>
              <w:t>B</w:t>
            </w:r>
            <w:r w:rsidR="00E900D3" w:rsidRPr="000A13FD">
              <w:rPr>
                <w:szCs w:val="24"/>
              </w:rPr>
              <w:t>.</w:t>
            </w:r>
            <w:r w:rsidRPr="000A13FD">
              <w:rPr>
                <w:szCs w:val="24"/>
              </w:rPr>
              <w:t>07 alte activită</w:t>
            </w:r>
            <w:r w:rsidR="000A13FD">
              <w:rPr>
                <w:szCs w:val="24"/>
              </w:rPr>
              <w:t>ț</w:t>
            </w:r>
            <w:r w:rsidRPr="000A13FD">
              <w:rPr>
                <w:szCs w:val="24"/>
              </w:rPr>
              <w:t>i silvice</w:t>
            </w:r>
          </w:p>
        </w:tc>
      </w:tr>
      <w:tr w:rsidR="008A4080" w:rsidRPr="000A13FD" w14:paraId="472A376E" w14:textId="77777777" w:rsidTr="00020FF0">
        <w:tc>
          <w:tcPr>
            <w:tcW w:w="704" w:type="dxa"/>
          </w:tcPr>
          <w:p w14:paraId="37D94AC7" w14:textId="77777777" w:rsidR="008A4080" w:rsidRPr="000A13FD" w:rsidRDefault="008A4080" w:rsidP="001733A9">
            <w:pPr>
              <w:spacing w:line="276" w:lineRule="auto"/>
              <w:rPr>
                <w:rFonts w:eastAsia="Times New Roman"/>
                <w:szCs w:val="24"/>
                <w:lang w:eastAsia="ro-RO"/>
              </w:rPr>
            </w:pPr>
            <w:r w:rsidRPr="000A13FD">
              <w:rPr>
                <w:rFonts w:eastAsia="Times New Roman"/>
                <w:szCs w:val="24"/>
                <w:lang w:eastAsia="ro-RO"/>
              </w:rPr>
              <w:t>E.1</w:t>
            </w:r>
          </w:p>
        </w:tc>
        <w:tc>
          <w:tcPr>
            <w:tcW w:w="2693" w:type="dxa"/>
          </w:tcPr>
          <w:p w14:paraId="26168CDC" w14:textId="77777777" w:rsidR="008A4080" w:rsidRPr="000A13FD" w:rsidRDefault="008A4080" w:rsidP="001733A9">
            <w:pPr>
              <w:spacing w:line="276" w:lineRule="auto"/>
              <w:rPr>
                <w:rFonts w:eastAsia="Times New Roman"/>
                <w:szCs w:val="24"/>
                <w:lang w:eastAsia="ro-RO"/>
              </w:rPr>
            </w:pPr>
            <w:r w:rsidRPr="000A13FD">
              <w:rPr>
                <w:rFonts w:eastAsia="Times New Roman"/>
                <w:szCs w:val="24"/>
                <w:lang w:eastAsia="ro-RO"/>
              </w:rPr>
              <w:t xml:space="preserve">Specia </w:t>
            </w:r>
          </w:p>
        </w:tc>
        <w:tc>
          <w:tcPr>
            <w:tcW w:w="5812" w:type="dxa"/>
          </w:tcPr>
          <w:p w14:paraId="4A26A239" w14:textId="13CFA96B" w:rsidR="008A4080" w:rsidRPr="000A13FD" w:rsidRDefault="00D34A7C" w:rsidP="001733A9">
            <w:pPr>
              <w:pStyle w:val="ListParagraph"/>
              <w:widowControl w:val="0"/>
              <w:spacing w:line="276" w:lineRule="auto"/>
              <w:ind w:left="0"/>
              <w:jc w:val="both"/>
              <w:rPr>
                <w:rFonts w:cs="Times New Roman"/>
                <w:szCs w:val="24"/>
                <w:lang w:val="ro-RO"/>
              </w:rPr>
            </w:pPr>
            <w:proofErr w:type="spellStart"/>
            <w:r w:rsidRPr="000A13FD">
              <w:rPr>
                <w:rFonts w:cs="Times New Roman"/>
                <w:i/>
                <w:szCs w:val="24"/>
                <w:lang w:val="ro-RO" w:eastAsia="x-none"/>
              </w:rPr>
              <w:t>Pul</w:t>
            </w:r>
            <w:r w:rsidR="003C233D" w:rsidRPr="000A13FD">
              <w:rPr>
                <w:rFonts w:cs="Times New Roman"/>
                <w:i/>
                <w:szCs w:val="24"/>
                <w:lang w:val="ro-RO" w:eastAsia="x-none"/>
              </w:rPr>
              <w:t>satilla</w:t>
            </w:r>
            <w:proofErr w:type="spellEnd"/>
            <w:r w:rsidR="003C233D" w:rsidRPr="000A13FD">
              <w:rPr>
                <w:rFonts w:cs="Times New Roman"/>
                <w:i/>
                <w:szCs w:val="24"/>
                <w:lang w:val="ro-RO" w:eastAsia="x-none"/>
              </w:rPr>
              <w:t xml:space="preserve"> </w:t>
            </w:r>
            <w:proofErr w:type="spellStart"/>
            <w:r w:rsidR="003C233D" w:rsidRPr="000A13FD">
              <w:rPr>
                <w:rFonts w:cs="Times New Roman"/>
                <w:i/>
                <w:szCs w:val="24"/>
                <w:lang w:val="ro-RO" w:eastAsia="x-none"/>
              </w:rPr>
              <w:t>pratensis</w:t>
            </w:r>
            <w:proofErr w:type="spellEnd"/>
            <w:r w:rsidR="003C233D" w:rsidRPr="000A13FD">
              <w:rPr>
                <w:rFonts w:cs="Times New Roman"/>
                <w:i/>
                <w:szCs w:val="24"/>
                <w:lang w:val="ro-RO" w:eastAsia="x-none"/>
              </w:rPr>
              <w:t xml:space="preserve"> </w:t>
            </w:r>
            <w:proofErr w:type="spellStart"/>
            <w:r w:rsidR="003C233D" w:rsidRPr="000A13FD">
              <w:rPr>
                <w:rFonts w:cs="Times New Roman"/>
                <w:i/>
                <w:szCs w:val="24"/>
                <w:lang w:val="ro-RO" w:eastAsia="x-none"/>
              </w:rPr>
              <w:t>ssp</w:t>
            </w:r>
            <w:proofErr w:type="spellEnd"/>
            <w:r w:rsidR="003C233D" w:rsidRPr="000A13FD">
              <w:rPr>
                <w:rFonts w:cs="Times New Roman"/>
                <w:i/>
                <w:szCs w:val="24"/>
                <w:lang w:val="ro-RO" w:eastAsia="x-none"/>
              </w:rPr>
              <w:t xml:space="preserve"> </w:t>
            </w:r>
            <w:proofErr w:type="spellStart"/>
            <w:r w:rsidR="003C233D" w:rsidRPr="000A13FD">
              <w:rPr>
                <w:rFonts w:cs="Times New Roman"/>
                <w:i/>
                <w:szCs w:val="24"/>
                <w:lang w:val="ro-RO" w:eastAsia="x-none"/>
              </w:rPr>
              <w:t>hungarica</w:t>
            </w:r>
            <w:proofErr w:type="spellEnd"/>
          </w:p>
        </w:tc>
      </w:tr>
      <w:tr w:rsidR="008A4080" w:rsidRPr="000A13FD" w14:paraId="7ACBC6F0" w14:textId="77777777" w:rsidTr="00020FF0">
        <w:tc>
          <w:tcPr>
            <w:tcW w:w="704" w:type="dxa"/>
          </w:tcPr>
          <w:p w14:paraId="399D3ED1" w14:textId="77777777" w:rsidR="008A4080" w:rsidRPr="000A13FD" w:rsidRDefault="008A4080" w:rsidP="001733A9">
            <w:pPr>
              <w:spacing w:line="276" w:lineRule="auto"/>
              <w:rPr>
                <w:rFonts w:eastAsia="Times New Roman"/>
                <w:szCs w:val="24"/>
                <w:lang w:eastAsia="ro-RO"/>
              </w:rPr>
            </w:pPr>
            <w:r w:rsidRPr="000A13FD">
              <w:rPr>
                <w:rFonts w:eastAsia="Times New Roman"/>
                <w:szCs w:val="24"/>
                <w:lang w:eastAsia="ro-RO"/>
              </w:rPr>
              <w:lastRenderedPageBreak/>
              <w:t>E.2</w:t>
            </w:r>
          </w:p>
        </w:tc>
        <w:tc>
          <w:tcPr>
            <w:tcW w:w="2693" w:type="dxa"/>
          </w:tcPr>
          <w:p w14:paraId="607FB92E" w14:textId="77777777" w:rsidR="008A4080" w:rsidRPr="000A13FD" w:rsidRDefault="008A4080" w:rsidP="001733A9">
            <w:pPr>
              <w:spacing w:line="276" w:lineRule="auto"/>
              <w:rPr>
                <w:rFonts w:eastAsia="Times New Roman"/>
                <w:szCs w:val="24"/>
                <w:lang w:eastAsia="ro-RO"/>
              </w:rPr>
            </w:pPr>
            <w:r w:rsidRPr="000A13FD">
              <w:rPr>
                <w:rFonts w:eastAsia="Times New Roman"/>
                <w:szCs w:val="24"/>
                <w:lang w:eastAsia="ro-RO"/>
              </w:rPr>
              <w:t>Localizarea impacturilor cauzate de presiunile actuale (geometrie)</w:t>
            </w:r>
          </w:p>
        </w:tc>
        <w:tc>
          <w:tcPr>
            <w:tcW w:w="5812" w:type="dxa"/>
          </w:tcPr>
          <w:p w14:paraId="1EF01113" w14:textId="6BED6414" w:rsidR="008A4080" w:rsidRPr="000A13FD" w:rsidRDefault="001145D2" w:rsidP="001733A9">
            <w:pPr>
              <w:spacing w:line="276" w:lineRule="auto"/>
              <w:rPr>
                <w:szCs w:val="24"/>
                <w:highlight w:val="yellow"/>
              </w:rPr>
            </w:pPr>
            <w:r w:rsidRPr="00F76BF6">
              <w:t>Anexa 3.</w:t>
            </w:r>
            <w:r>
              <w:t>21</w:t>
            </w:r>
            <w:r w:rsidRPr="00F76BF6">
              <w:t>.</w:t>
            </w:r>
            <w:r w:rsidR="00FC6504">
              <w:t>6</w:t>
            </w:r>
            <w:r w:rsidRPr="00F76BF6">
              <w:t xml:space="preserve">. </w:t>
            </w:r>
            <w:r>
              <w:t>Harta distribuției presiunii B.07</w:t>
            </w:r>
          </w:p>
        </w:tc>
      </w:tr>
      <w:tr w:rsidR="008A4080" w:rsidRPr="000A13FD" w14:paraId="6ADE3D70" w14:textId="77777777" w:rsidTr="00020FF0">
        <w:tc>
          <w:tcPr>
            <w:tcW w:w="704" w:type="dxa"/>
          </w:tcPr>
          <w:p w14:paraId="769BD880" w14:textId="77777777" w:rsidR="008A4080" w:rsidRPr="000A13FD" w:rsidRDefault="008A4080" w:rsidP="001733A9">
            <w:pPr>
              <w:spacing w:line="276" w:lineRule="auto"/>
              <w:rPr>
                <w:rFonts w:eastAsia="Times New Roman"/>
                <w:szCs w:val="24"/>
                <w:lang w:eastAsia="ro-RO"/>
              </w:rPr>
            </w:pPr>
            <w:r w:rsidRPr="000A13FD">
              <w:rPr>
                <w:rFonts w:eastAsia="Times New Roman"/>
                <w:szCs w:val="24"/>
                <w:lang w:eastAsia="ro-RO"/>
              </w:rPr>
              <w:t>E.3</w:t>
            </w:r>
          </w:p>
        </w:tc>
        <w:tc>
          <w:tcPr>
            <w:tcW w:w="2693" w:type="dxa"/>
          </w:tcPr>
          <w:p w14:paraId="53CD9551" w14:textId="77777777" w:rsidR="008A4080" w:rsidRPr="000A13FD" w:rsidRDefault="008A4080" w:rsidP="001733A9">
            <w:pPr>
              <w:spacing w:line="276" w:lineRule="auto"/>
              <w:rPr>
                <w:rFonts w:eastAsia="Times New Roman"/>
                <w:szCs w:val="24"/>
                <w:lang w:eastAsia="ro-RO"/>
              </w:rPr>
            </w:pPr>
            <w:r w:rsidRPr="000A13FD">
              <w:rPr>
                <w:rFonts w:eastAsia="Times New Roman"/>
                <w:szCs w:val="24"/>
                <w:lang w:eastAsia="ro-RO"/>
              </w:rPr>
              <w:t>Localizarea impacturilor cauzate de presiunile actuale (descriere)</w:t>
            </w:r>
          </w:p>
        </w:tc>
        <w:tc>
          <w:tcPr>
            <w:tcW w:w="5812" w:type="dxa"/>
          </w:tcPr>
          <w:p w14:paraId="10E63725" w14:textId="1E5CE543" w:rsidR="008A4080" w:rsidRPr="000A13FD" w:rsidRDefault="008A4080" w:rsidP="001733A9">
            <w:pPr>
              <w:snapToGrid w:val="0"/>
              <w:spacing w:line="276" w:lineRule="auto"/>
              <w:rPr>
                <w:szCs w:val="24"/>
              </w:rPr>
            </w:pPr>
            <w:r w:rsidRPr="000A13FD">
              <w:rPr>
                <w:szCs w:val="24"/>
              </w:rPr>
              <w:t>În zona de distribu</w:t>
            </w:r>
            <w:r w:rsidR="000A13FD">
              <w:rPr>
                <w:szCs w:val="24"/>
              </w:rPr>
              <w:t>ț</w:t>
            </w:r>
            <w:r w:rsidRPr="000A13FD">
              <w:rPr>
                <w:szCs w:val="24"/>
              </w:rPr>
              <w:t>ie poten</w:t>
            </w:r>
            <w:r w:rsidR="000A13FD">
              <w:rPr>
                <w:szCs w:val="24"/>
              </w:rPr>
              <w:t>ț</w:t>
            </w:r>
            <w:r w:rsidRPr="000A13FD">
              <w:rPr>
                <w:szCs w:val="24"/>
              </w:rPr>
              <w:t>ială a speciei în sit</w:t>
            </w:r>
          </w:p>
        </w:tc>
      </w:tr>
      <w:tr w:rsidR="008A4080" w:rsidRPr="000A13FD" w14:paraId="29BFF8A9" w14:textId="77777777" w:rsidTr="00020FF0">
        <w:tc>
          <w:tcPr>
            <w:tcW w:w="704" w:type="dxa"/>
          </w:tcPr>
          <w:p w14:paraId="6AE7D7F6" w14:textId="77777777" w:rsidR="008A4080" w:rsidRPr="000A13FD" w:rsidRDefault="008A4080" w:rsidP="001733A9">
            <w:pPr>
              <w:spacing w:line="276" w:lineRule="auto"/>
              <w:rPr>
                <w:rFonts w:eastAsia="Times New Roman"/>
                <w:szCs w:val="24"/>
                <w:lang w:eastAsia="ro-RO"/>
              </w:rPr>
            </w:pPr>
            <w:r w:rsidRPr="000A13FD">
              <w:rPr>
                <w:rFonts w:eastAsia="Times New Roman"/>
                <w:szCs w:val="24"/>
                <w:lang w:eastAsia="ro-RO"/>
              </w:rPr>
              <w:t>E.4</w:t>
            </w:r>
          </w:p>
        </w:tc>
        <w:tc>
          <w:tcPr>
            <w:tcW w:w="2693" w:type="dxa"/>
          </w:tcPr>
          <w:p w14:paraId="5B54F652" w14:textId="77777777" w:rsidR="008A4080" w:rsidRPr="000A13FD" w:rsidRDefault="008A4080" w:rsidP="001733A9">
            <w:pPr>
              <w:spacing w:line="276" w:lineRule="auto"/>
              <w:rPr>
                <w:rFonts w:eastAsia="Times New Roman"/>
                <w:szCs w:val="24"/>
                <w:lang w:eastAsia="ro-RO"/>
              </w:rPr>
            </w:pPr>
            <w:r w:rsidRPr="000A13FD">
              <w:rPr>
                <w:rFonts w:eastAsia="Times New Roman"/>
                <w:szCs w:val="24"/>
                <w:lang w:eastAsia="ro-RO"/>
              </w:rPr>
              <w:t>Intensitatea localizată a impacturilor cauzate de presiunile actuale asupra speciei</w:t>
            </w:r>
          </w:p>
        </w:tc>
        <w:tc>
          <w:tcPr>
            <w:tcW w:w="5812" w:type="dxa"/>
          </w:tcPr>
          <w:p w14:paraId="657A8EAA" w14:textId="299FC0BB" w:rsidR="008A4080" w:rsidRPr="000A13FD" w:rsidRDefault="00232DF9" w:rsidP="001733A9">
            <w:pPr>
              <w:widowControl w:val="0"/>
              <w:spacing w:line="276" w:lineRule="auto"/>
              <w:rPr>
                <w:szCs w:val="24"/>
              </w:rPr>
            </w:pPr>
            <w:r w:rsidRPr="000A13FD">
              <w:rPr>
                <w:b/>
                <w:szCs w:val="24"/>
              </w:rPr>
              <w:t>Scăzută</w:t>
            </w:r>
            <w:r w:rsidR="008A4080" w:rsidRPr="000A13FD">
              <w:rPr>
                <w:b/>
                <w:szCs w:val="24"/>
              </w:rPr>
              <w:t xml:space="preserve"> (S) – </w:t>
            </w:r>
            <w:r w:rsidR="008A4080" w:rsidRPr="000A13FD">
              <w:rPr>
                <w:szCs w:val="24"/>
              </w:rPr>
              <w:t>viabilitatea pe termen lung a speciei, în locul respectiv, nu este semnificativ afectată</w:t>
            </w:r>
          </w:p>
        </w:tc>
      </w:tr>
      <w:tr w:rsidR="008A4080" w:rsidRPr="000A13FD" w14:paraId="78E7ACC6" w14:textId="77777777" w:rsidTr="00020FF0">
        <w:tc>
          <w:tcPr>
            <w:tcW w:w="704" w:type="dxa"/>
          </w:tcPr>
          <w:p w14:paraId="44B32A42" w14:textId="77777777" w:rsidR="008A4080" w:rsidRPr="000A13FD" w:rsidRDefault="008A4080" w:rsidP="001733A9">
            <w:pPr>
              <w:spacing w:line="276" w:lineRule="auto"/>
              <w:rPr>
                <w:rFonts w:eastAsia="Times New Roman"/>
                <w:szCs w:val="24"/>
                <w:lang w:eastAsia="ro-RO"/>
              </w:rPr>
            </w:pPr>
            <w:r w:rsidRPr="000A13FD">
              <w:rPr>
                <w:rFonts w:eastAsia="Times New Roman"/>
                <w:szCs w:val="24"/>
                <w:lang w:eastAsia="ro-RO"/>
              </w:rPr>
              <w:t>E.5</w:t>
            </w:r>
          </w:p>
        </w:tc>
        <w:tc>
          <w:tcPr>
            <w:tcW w:w="2693" w:type="dxa"/>
          </w:tcPr>
          <w:p w14:paraId="28690F07" w14:textId="1C7D1712" w:rsidR="008A4080" w:rsidRPr="000A13FD" w:rsidRDefault="008A4080" w:rsidP="001733A9">
            <w:pPr>
              <w:spacing w:line="276" w:lineRule="auto"/>
              <w:rPr>
                <w:rFonts w:eastAsia="Times New Roman"/>
                <w:szCs w:val="24"/>
                <w:lang w:eastAsia="ro-RO"/>
              </w:rPr>
            </w:pPr>
            <w:r w:rsidRPr="000A13FD">
              <w:rPr>
                <w:rFonts w:eastAsia="Times New Roman"/>
                <w:szCs w:val="24"/>
                <w:lang w:eastAsia="ro-RO"/>
              </w:rPr>
              <w:t>Confiden</w:t>
            </w:r>
            <w:r w:rsidR="000A13FD">
              <w:rPr>
                <w:rFonts w:eastAsia="Times New Roman"/>
                <w:szCs w:val="24"/>
                <w:lang w:eastAsia="ro-RO"/>
              </w:rPr>
              <w:t>ț</w:t>
            </w:r>
            <w:r w:rsidRPr="000A13FD">
              <w:rPr>
                <w:rFonts w:eastAsia="Times New Roman"/>
                <w:szCs w:val="24"/>
                <w:lang w:eastAsia="ro-RO"/>
              </w:rPr>
              <w:t xml:space="preserve">ialitate </w:t>
            </w:r>
          </w:p>
        </w:tc>
        <w:tc>
          <w:tcPr>
            <w:tcW w:w="5812" w:type="dxa"/>
          </w:tcPr>
          <w:p w14:paraId="61724C58" w14:textId="1BC1B3B2" w:rsidR="008A4080" w:rsidRPr="000A13FD" w:rsidRDefault="008A4080" w:rsidP="001733A9">
            <w:pPr>
              <w:widowControl w:val="0"/>
              <w:spacing w:line="276" w:lineRule="auto"/>
              <w:ind w:left="390"/>
              <w:rPr>
                <w:szCs w:val="24"/>
              </w:rPr>
            </w:pPr>
            <w:r w:rsidRPr="000A13FD">
              <w:rPr>
                <w:szCs w:val="24"/>
              </w:rPr>
              <w:t>Informa</w:t>
            </w:r>
            <w:r w:rsidR="000A13FD">
              <w:rPr>
                <w:szCs w:val="24"/>
              </w:rPr>
              <w:t>ț</w:t>
            </w:r>
            <w:r w:rsidRPr="000A13FD">
              <w:rPr>
                <w:szCs w:val="24"/>
              </w:rPr>
              <w:t>ii publice</w:t>
            </w:r>
          </w:p>
        </w:tc>
      </w:tr>
      <w:tr w:rsidR="008A4080" w:rsidRPr="000A13FD" w14:paraId="69407CC5" w14:textId="77777777" w:rsidTr="00020FF0">
        <w:tc>
          <w:tcPr>
            <w:tcW w:w="704" w:type="dxa"/>
          </w:tcPr>
          <w:p w14:paraId="6ADC1BD7" w14:textId="77777777" w:rsidR="008A4080" w:rsidRPr="000A13FD" w:rsidRDefault="008A4080" w:rsidP="001733A9">
            <w:pPr>
              <w:spacing w:line="276" w:lineRule="auto"/>
              <w:rPr>
                <w:rFonts w:eastAsia="Times New Roman"/>
                <w:szCs w:val="24"/>
                <w:lang w:eastAsia="ro-RO"/>
              </w:rPr>
            </w:pPr>
            <w:r w:rsidRPr="000A13FD">
              <w:rPr>
                <w:rFonts w:eastAsia="Times New Roman"/>
                <w:szCs w:val="24"/>
                <w:lang w:eastAsia="ro-RO"/>
              </w:rPr>
              <w:t>E.6</w:t>
            </w:r>
          </w:p>
        </w:tc>
        <w:tc>
          <w:tcPr>
            <w:tcW w:w="2693" w:type="dxa"/>
          </w:tcPr>
          <w:p w14:paraId="1925074F" w14:textId="77777777" w:rsidR="008A4080" w:rsidRPr="000A13FD" w:rsidRDefault="008A4080" w:rsidP="001733A9">
            <w:pPr>
              <w:spacing w:line="276" w:lineRule="auto"/>
              <w:rPr>
                <w:rFonts w:eastAsia="Times New Roman"/>
                <w:szCs w:val="24"/>
                <w:lang w:eastAsia="ro-RO"/>
              </w:rPr>
            </w:pPr>
            <w:r w:rsidRPr="000A13FD">
              <w:rPr>
                <w:rFonts w:eastAsia="Times New Roman"/>
                <w:szCs w:val="24"/>
                <w:lang w:eastAsia="ro-RO"/>
              </w:rPr>
              <w:t xml:space="preserve">Detalii </w:t>
            </w:r>
          </w:p>
        </w:tc>
        <w:tc>
          <w:tcPr>
            <w:tcW w:w="5812" w:type="dxa"/>
          </w:tcPr>
          <w:p w14:paraId="3C963372" w14:textId="67968E68" w:rsidR="008A4080" w:rsidRPr="000A13FD" w:rsidRDefault="008A4080" w:rsidP="001733A9">
            <w:pPr>
              <w:spacing w:line="276" w:lineRule="auto"/>
              <w:rPr>
                <w:szCs w:val="24"/>
              </w:rPr>
            </w:pPr>
            <w:r w:rsidRPr="000A13FD">
              <w:rPr>
                <w:i/>
                <w:iCs/>
                <w:szCs w:val="24"/>
              </w:rPr>
              <w:t>B</w:t>
            </w:r>
            <w:r w:rsidR="00E900D3" w:rsidRPr="000A13FD">
              <w:rPr>
                <w:i/>
                <w:iCs/>
                <w:szCs w:val="24"/>
              </w:rPr>
              <w:t>.</w:t>
            </w:r>
            <w:r w:rsidRPr="000A13FD">
              <w:rPr>
                <w:i/>
                <w:iCs/>
                <w:szCs w:val="24"/>
              </w:rPr>
              <w:t>07 alte activită</w:t>
            </w:r>
            <w:r w:rsidR="000A13FD">
              <w:rPr>
                <w:i/>
                <w:iCs/>
                <w:szCs w:val="24"/>
              </w:rPr>
              <w:t>ț</w:t>
            </w:r>
            <w:r w:rsidRPr="000A13FD">
              <w:rPr>
                <w:i/>
                <w:iCs/>
                <w:szCs w:val="24"/>
              </w:rPr>
              <w:t>i silvice decât cele listate mai sus</w:t>
            </w:r>
            <w:r w:rsidRPr="000A13FD">
              <w:rPr>
                <w:szCs w:val="24"/>
              </w:rPr>
              <w:t>: zona din sit care corespunde necesită</w:t>
            </w:r>
            <w:r w:rsidR="000A13FD">
              <w:rPr>
                <w:szCs w:val="24"/>
              </w:rPr>
              <w:t>ț</w:t>
            </w:r>
            <w:r w:rsidRPr="000A13FD">
              <w:rPr>
                <w:szCs w:val="24"/>
              </w:rPr>
              <w:t>ilor speciei este situată la liziera pădurii, cu o mică paji</w:t>
            </w:r>
            <w:r w:rsidR="000A13FD">
              <w:rPr>
                <w:szCs w:val="24"/>
              </w:rPr>
              <w:t>ș</w:t>
            </w:r>
            <w:r w:rsidRPr="000A13FD">
              <w:rPr>
                <w:szCs w:val="24"/>
              </w:rPr>
              <w:t>te însă puternic în</w:t>
            </w:r>
            <w:r w:rsidR="000A13FD">
              <w:rPr>
                <w:szCs w:val="24"/>
              </w:rPr>
              <w:t>ț</w:t>
            </w:r>
            <w:r w:rsidRPr="000A13FD">
              <w:rPr>
                <w:szCs w:val="24"/>
              </w:rPr>
              <w:t xml:space="preserve">elenită </w:t>
            </w:r>
            <w:r w:rsidR="000A13FD">
              <w:rPr>
                <w:szCs w:val="24"/>
              </w:rPr>
              <w:t>ș</w:t>
            </w:r>
            <w:r w:rsidRPr="000A13FD">
              <w:rPr>
                <w:szCs w:val="24"/>
              </w:rPr>
              <w:t>i invadat</w:t>
            </w:r>
            <w:r w:rsidR="00E900D3" w:rsidRPr="000A13FD">
              <w:rPr>
                <w:szCs w:val="24"/>
              </w:rPr>
              <w:t>ă</w:t>
            </w:r>
            <w:r w:rsidRPr="000A13FD">
              <w:rPr>
                <w:szCs w:val="24"/>
              </w:rPr>
              <w:t xml:space="preserve"> de arbu</w:t>
            </w:r>
            <w:r w:rsidR="000A13FD">
              <w:rPr>
                <w:szCs w:val="24"/>
              </w:rPr>
              <w:t>ș</w:t>
            </w:r>
            <w:r w:rsidRPr="000A13FD">
              <w:rPr>
                <w:szCs w:val="24"/>
              </w:rPr>
              <w:t xml:space="preserve">ti </w:t>
            </w:r>
            <w:r w:rsidR="000A13FD">
              <w:rPr>
                <w:szCs w:val="24"/>
              </w:rPr>
              <w:t>ș</w:t>
            </w:r>
            <w:r w:rsidRPr="000A13FD">
              <w:rPr>
                <w:szCs w:val="24"/>
              </w:rPr>
              <w:t>i puie</w:t>
            </w:r>
            <w:r w:rsidR="000A13FD">
              <w:rPr>
                <w:szCs w:val="24"/>
              </w:rPr>
              <w:t>ț</w:t>
            </w:r>
            <w:r w:rsidRPr="000A13FD">
              <w:rPr>
                <w:szCs w:val="24"/>
              </w:rPr>
              <w:t>i de arbori.</w:t>
            </w:r>
          </w:p>
        </w:tc>
      </w:tr>
    </w:tbl>
    <w:p w14:paraId="69FF8208" w14:textId="77777777" w:rsidR="008A4080" w:rsidRPr="000A13FD" w:rsidRDefault="008A4080" w:rsidP="001733A9">
      <w:pPr>
        <w:spacing w:line="276" w:lineRule="auto"/>
        <w:rPr>
          <w:szCs w:val="24"/>
        </w:rPr>
      </w:pPr>
    </w:p>
    <w:tbl>
      <w:tblPr>
        <w:tblStyle w:val="TableGrid"/>
        <w:tblW w:w="9209" w:type="dxa"/>
        <w:tblLook w:val="04A0" w:firstRow="1" w:lastRow="0" w:firstColumn="1" w:lastColumn="0" w:noHBand="0" w:noVBand="1"/>
      </w:tblPr>
      <w:tblGrid>
        <w:gridCol w:w="704"/>
        <w:gridCol w:w="2693"/>
        <w:gridCol w:w="5812"/>
      </w:tblGrid>
      <w:tr w:rsidR="008A4080" w:rsidRPr="000A13FD" w14:paraId="20CFE80B" w14:textId="77777777" w:rsidTr="00020FF0">
        <w:trPr>
          <w:tblHeader/>
        </w:trPr>
        <w:tc>
          <w:tcPr>
            <w:tcW w:w="704" w:type="dxa"/>
          </w:tcPr>
          <w:p w14:paraId="0A2C5F66" w14:textId="77777777" w:rsidR="008A4080" w:rsidRPr="000A13FD" w:rsidRDefault="008A4080" w:rsidP="001733A9">
            <w:pPr>
              <w:spacing w:line="276" w:lineRule="auto"/>
              <w:rPr>
                <w:rFonts w:eastAsia="Times New Roman"/>
                <w:b/>
                <w:szCs w:val="24"/>
                <w:lang w:eastAsia="ro-RO"/>
              </w:rPr>
            </w:pPr>
            <w:r w:rsidRPr="000A13FD">
              <w:rPr>
                <w:rFonts w:eastAsia="Times New Roman"/>
                <w:b/>
                <w:szCs w:val="24"/>
                <w:lang w:eastAsia="ro-RO"/>
              </w:rPr>
              <w:t xml:space="preserve">Cod </w:t>
            </w:r>
          </w:p>
        </w:tc>
        <w:tc>
          <w:tcPr>
            <w:tcW w:w="2693" w:type="dxa"/>
          </w:tcPr>
          <w:p w14:paraId="63549482" w14:textId="77777777" w:rsidR="008A4080" w:rsidRPr="000A13FD" w:rsidRDefault="008A4080" w:rsidP="001733A9">
            <w:pPr>
              <w:spacing w:line="276" w:lineRule="auto"/>
              <w:rPr>
                <w:rFonts w:eastAsia="Times New Roman"/>
                <w:b/>
                <w:szCs w:val="24"/>
                <w:lang w:eastAsia="ro-RO"/>
              </w:rPr>
            </w:pPr>
            <w:r w:rsidRPr="000A13FD">
              <w:rPr>
                <w:rFonts w:eastAsia="Times New Roman"/>
                <w:b/>
                <w:szCs w:val="24"/>
                <w:lang w:eastAsia="ro-RO"/>
              </w:rPr>
              <w:t xml:space="preserve">Parametru </w:t>
            </w:r>
          </w:p>
        </w:tc>
        <w:tc>
          <w:tcPr>
            <w:tcW w:w="5812" w:type="dxa"/>
          </w:tcPr>
          <w:p w14:paraId="3ED231DE" w14:textId="77777777" w:rsidR="008A4080" w:rsidRPr="000A13FD" w:rsidRDefault="008A4080" w:rsidP="001733A9">
            <w:pPr>
              <w:spacing w:line="276" w:lineRule="auto"/>
              <w:rPr>
                <w:rFonts w:eastAsia="Times New Roman"/>
                <w:b/>
                <w:szCs w:val="24"/>
                <w:lang w:eastAsia="ro-RO"/>
              </w:rPr>
            </w:pPr>
            <w:r w:rsidRPr="000A13FD">
              <w:rPr>
                <w:rFonts w:eastAsia="Times New Roman"/>
                <w:b/>
                <w:szCs w:val="24"/>
                <w:lang w:eastAsia="ro-RO"/>
              </w:rPr>
              <w:t xml:space="preserve">Descriere </w:t>
            </w:r>
          </w:p>
        </w:tc>
      </w:tr>
      <w:tr w:rsidR="008A4080" w:rsidRPr="000A13FD" w14:paraId="470C27ED" w14:textId="77777777" w:rsidTr="00020FF0">
        <w:tc>
          <w:tcPr>
            <w:tcW w:w="704" w:type="dxa"/>
          </w:tcPr>
          <w:p w14:paraId="6305B207" w14:textId="77777777" w:rsidR="008A4080" w:rsidRPr="000A13FD" w:rsidRDefault="008A4080" w:rsidP="001733A9">
            <w:pPr>
              <w:spacing w:line="276" w:lineRule="auto"/>
              <w:rPr>
                <w:rFonts w:eastAsia="Times New Roman"/>
                <w:szCs w:val="24"/>
                <w:lang w:eastAsia="ro-RO"/>
              </w:rPr>
            </w:pPr>
            <w:r w:rsidRPr="000A13FD">
              <w:rPr>
                <w:rFonts w:eastAsia="Times New Roman"/>
                <w:szCs w:val="24"/>
                <w:lang w:eastAsia="ro-RO"/>
              </w:rPr>
              <w:t>A.1</w:t>
            </w:r>
          </w:p>
        </w:tc>
        <w:tc>
          <w:tcPr>
            <w:tcW w:w="2693" w:type="dxa"/>
          </w:tcPr>
          <w:p w14:paraId="6C8BB40C" w14:textId="77777777" w:rsidR="008A4080" w:rsidRPr="000A13FD" w:rsidRDefault="008A4080" w:rsidP="001733A9">
            <w:pPr>
              <w:spacing w:line="276" w:lineRule="auto"/>
              <w:rPr>
                <w:rFonts w:eastAsia="Times New Roman"/>
                <w:szCs w:val="24"/>
                <w:lang w:eastAsia="ro-RO"/>
              </w:rPr>
            </w:pPr>
            <w:r w:rsidRPr="000A13FD">
              <w:rPr>
                <w:rFonts w:eastAsia="Times New Roman"/>
                <w:szCs w:val="24"/>
                <w:lang w:eastAsia="ro-RO"/>
              </w:rPr>
              <w:t>Presiune actuală</w:t>
            </w:r>
          </w:p>
        </w:tc>
        <w:tc>
          <w:tcPr>
            <w:tcW w:w="5812" w:type="dxa"/>
          </w:tcPr>
          <w:p w14:paraId="468713B7" w14:textId="06464A9B" w:rsidR="008A4080" w:rsidRPr="000A13FD" w:rsidRDefault="008A4080" w:rsidP="001733A9">
            <w:pPr>
              <w:spacing w:line="276" w:lineRule="auto"/>
              <w:ind w:left="29"/>
              <w:rPr>
                <w:szCs w:val="24"/>
              </w:rPr>
            </w:pPr>
            <w:r w:rsidRPr="000A13FD">
              <w:rPr>
                <w:szCs w:val="24"/>
              </w:rPr>
              <w:t>I</w:t>
            </w:r>
            <w:r w:rsidR="00466572" w:rsidRPr="000A13FD">
              <w:rPr>
                <w:szCs w:val="24"/>
              </w:rPr>
              <w:t>.</w:t>
            </w:r>
            <w:r w:rsidRPr="000A13FD">
              <w:rPr>
                <w:szCs w:val="24"/>
              </w:rPr>
              <w:t>01specii invazive non-native (alogene)</w:t>
            </w:r>
          </w:p>
        </w:tc>
      </w:tr>
      <w:tr w:rsidR="008A4080" w:rsidRPr="000A13FD" w14:paraId="2D84BA14" w14:textId="77777777" w:rsidTr="00020FF0">
        <w:tc>
          <w:tcPr>
            <w:tcW w:w="704" w:type="dxa"/>
          </w:tcPr>
          <w:p w14:paraId="38647DC6" w14:textId="77777777" w:rsidR="008A4080" w:rsidRPr="000A13FD" w:rsidRDefault="008A4080" w:rsidP="001733A9">
            <w:pPr>
              <w:spacing w:line="276" w:lineRule="auto"/>
              <w:rPr>
                <w:rFonts w:eastAsia="Times New Roman"/>
                <w:szCs w:val="24"/>
                <w:lang w:eastAsia="ro-RO"/>
              </w:rPr>
            </w:pPr>
            <w:r w:rsidRPr="000A13FD">
              <w:rPr>
                <w:rFonts w:eastAsia="Times New Roman"/>
                <w:szCs w:val="24"/>
                <w:lang w:eastAsia="ro-RO"/>
              </w:rPr>
              <w:t>E.1</w:t>
            </w:r>
          </w:p>
        </w:tc>
        <w:tc>
          <w:tcPr>
            <w:tcW w:w="2693" w:type="dxa"/>
          </w:tcPr>
          <w:p w14:paraId="0239E422" w14:textId="77777777" w:rsidR="008A4080" w:rsidRPr="000A13FD" w:rsidRDefault="008A4080" w:rsidP="001733A9">
            <w:pPr>
              <w:spacing w:line="276" w:lineRule="auto"/>
              <w:rPr>
                <w:rFonts w:eastAsia="Times New Roman"/>
                <w:szCs w:val="24"/>
                <w:lang w:eastAsia="ro-RO"/>
              </w:rPr>
            </w:pPr>
            <w:r w:rsidRPr="000A13FD">
              <w:rPr>
                <w:rFonts w:eastAsia="Times New Roman"/>
                <w:szCs w:val="24"/>
                <w:lang w:eastAsia="ro-RO"/>
              </w:rPr>
              <w:t xml:space="preserve">Specia </w:t>
            </w:r>
          </w:p>
        </w:tc>
        <w:tc>
          <w:tcPr>
            <w:tcW w:w="5812" w:type="dxa"/>
          </w:tcPr>
          <w:p w14:paraId="01F19F9B" w14:textId="56648276" w:rsidR="008A4080" w:rsidRPr="000A13FD" w:rsidRDefault="0075359D" w:rsidP="001733A9">
            <w:pPr>
              <w:pStyle w:val="ListParagraph"/>
              <w:widowControl w:val="0"/>
              <w:spacing w:line="276" w:lineRule="auto"/>
              <w:ind w:left="29"/>
              <w:jc w:val="both"/>
              <w:rPr>
                <w:rFonts w:cs="Times New Roman"/>
                <w:szCs w:val="24"/>
                <w:lang w:val="ro-RO"/>
              </w:rPr>
            </w:pPr>
            <w:proofErr w:type="spellStart"/>
            <w:r w:rsidRPr="000A13FD">
              <w:rPr>
                <w:rFonts w:cs="Times New Roman"/>
                <w:i/>
                <w:szCs w:val="24"/>
                <w:lang w:val="ro-RO" w:eastAsia="x-none"/>
              </w:rPr>
              <w:t>Pulsatilla</w:t>
            </w:r>
            <w:proofErr w:type="spellEnd"/>
            <w:r w:rsidRPr="000A13FD">
              <w:rPr>
                <w:rFonts w:cs="Times New Roman"/>
                <w:i/>
                <w:szCs w:val="24"/>
                <w:lang w:val="ro-RO" w:eastAsia="x-none"/>
              </w:rPr>
              <w:t xml:space="preserve"> </w:t>
            </w:r>
            <w:proofErr w:type="spellStart"/>
            <w:r w:rsidRPr="000A13FD">
              <w:rPr>
                <w:rFonts w:cs="Times New Roman"/>
                <w:i/>
                <w:szCs w:val="24"/>
                <w:lang w:val="ro-RO" w:eastAsia="x-none"/>
              </w:rPr>
              <w:t>pratensis</w:t>
            </w:r>
            <w:proofErr w:type="spellEnd"/>
            <w:r w:rsidRPr="000A13FD">
              <w:rPr>
                <w:rFonts w:cs="Times New Roman"/>
                <w:i/>
                <w:szCs w:val="24"/>
                <w:lang w:val="ro-RO" w:eastAsia="x-none"/>
              </w:rPr>
              <w:t xml:space="preserve"> </w:t>
            </w:r>
            <w:proofErr w:type="spellStart"/>
            <w:r w:rsidRPr="000A13FD">
              <w:rPr>
                <w:rFonts w:cs="Times New Roman"/>
                <w:i/>
                <w:szCs w:val="24"/>
                <w:lang w:val="ro-RO" w:eastAsia="x-none"/>
              </w:rPr>
              <w:t>ssp</w:t>
            </w:r>
            <w:proofErr w:type="spellEnd"/>
            <w:r w:rsidRPr="000A13FD">
              <w:rPr>
                <w:rFonts w:cs="Times New Roman"/>
                <w:i/>
                <w:szCs w:val="24"/>
                <w:lang w:val="ro-RO" w:eastAsia="x-none"/>
              </w:rPr>
              <w:t xml:space="preserve"> </w:t>
            </w:r>
            <w:proofErr w:type="spellStart"/>
            <w:r w:rsidRPr="000A13FD">
              <w:rPr>
                <w:rFonts w:cs="Times New Roman"/>
                <w:i/>
                <w:szCs w:val="24"/>
                <w:lang w:val="ro-RO" w:eastAsia="x-none"/>
              </w:rPr>
              <w:t>hungarica</w:t>
            </w:r>
            <w:proofErr w:type="spellEnd"/>
          </w:p>
        </w:tc>
      </w:tr>
      <w:tr w:rsidR="008A4080" w:rsidRPr="000A13FD" w14:paraId="2FF408EF" w14:textId="77777777" w:rsidTr="00020FF0">
        <w:tc>
          <w:tcPr>
            <w:tcW w:w="704" w:type="dxa"/>
          </w:tcPr>
          <w:p w14:paraId="57E367A7" w14:textId="77777777" w:rsidR="008A4080" w:rsidRPr="000A13FD" w:rsidRDefault="008A4080" w:rsidP="001733A9">
            <w:pPr>
              <w:spacing w:line="276" w:lineRule="auto"/>
              <w:rPr>
                <w:rFonts w:eastAsia="Times New Roman"/>
                <w:szCs w:val="24"/>
                <w:lang w:eastAsia="ro-RO"/>
              </w:rPr>
            </w:pPr>
            <w:r w:rsidRPr="000A13FD">
              <w:rPr>
                <w:rFonts w:eastAsia="Times New Roman"/>
                <w:szCs w:val="24"/>
                <w:lang w:eastAsia="ro-RO"/>
              </w:rPr>
              <w:t>E.2</w:t>
            </w:r>
          </w:p>
        </w:tc>
        <w:tc>
          <w:tcPr>
            <w:tcW w:w="2693" w:type="dxa"/>
          </w:tcPr>
          <w:p w14:paraId="4A0C546C" w14:textId="77777777" w:rsidR="008A4080" w:rsidRPr="000A13FD" w:rsidRDefault="008A4080" w:rsidP="001733A9">
            <w:pPr>
              <w:spacing w:line="276" w:lineRule="auto"/>
              <w:rPr>
                <w:rFonts w:eastAsia="Times New Roman"/>
                <w:szCs w:val="24"/>
                <w:lang w:eastAsia="ro-RO"/>
              </w:rPr>
            </w:pPr>
            <w:r w:rsidRPr="000A13FD">
              <w:rPr>
                <w:rFonts w:eastAsia="Times New Roman"/>
                <w:szCs w:val="24"/>
                <w:lang w:eastAsia="ro-RO"/>
              </w:rPr>
              <w:t>Localizarea impacturilor cauzate de presiunile actuale (geometrie)</w:t>
            </w:r>
          </w:p>
        </w:tc>
        <w:tc>
          <w:tcPr>
            <w:tcW w:w="5812" w:type="dxa"/>
          </w:tcPr>
          <w:p w14:paraId="560F9C82" w14:textId="682320D4" w:rsidR="008A4080" w:rsidRPr="000A13FD" w:rsidRDefault="001145D2" w:rsidP="001733A9">
            <w:pPr>
              <w:spacing w:line="276" w:lineRule="auto"/>
              <w:ind w:left="29"/>
              <w:rPr>
                <w:szCs w:val="24"/>
                <w:highlight w:val="yellow"/>
              </w:rPr>
            </w:pPr>
            <w:r w:rsidRPr="00F76BF6">
              <w:t>Anexa 3.</w:t>
            </w:r>
            <w:r>
              <w:t>21</w:t>
            </w:r>
            <w:r w:rsidRPr="00F76BF6">
              <w:t>.</w:t>
            </w:r>
            <w:r w:rsidR="00FC6504">
              <w:t>8</w:t>
            </w:r>
            <w:r w:rsidRPr="00F76BF6">
              <w:t xml:space="preserve">. </w:t>
            </w:r>
            <w:r>
              <w:t>Harta distribuției presiunii I.01</w:t>
            </w:r>
          </w:p>
        </w:tc>
      </w:tr>
      <w:tr w:rsidR="008A4080" w:rsidRPr="000A13FD" w14:paraId="6D8F5A65" w14:textId="77777777" w:rsidTr="00020FF0">
        <w:tc>
          <w:tcPr>
            <w:tcW w:w="704" w:type="dxa"/>
          </w:tcPr>
          <w:p w14:paraId="40078D45" w14:textId="77777777" w:rsidR="008A4080" w:rsidRPr="000A13FD" w:rsidRDefault="008A4080" w:rsidP="001733A9">
            <w:pPr>
              <w:spacing w:line="276" w:lineRule="auto"/>
              <w:rPr>
                <w:rFonts w:eastAsia="Times New Roman"/>
                <w:szCs w:val="24"/>
                <w:lang w:eastAsia="ro-RO"/>
              </w:rPr>
            </w:pPr>
            <w:r w:rsidRPr="000A13FD">
              <w:rPr>
                <w:rFonts w:eastAsia="Times New Roman"/>
                <w:szCs w:val="24"/>
                <w:lang w:eastAsia="ro-RO"/>
              </w:rPr>
              <w:t>E.3</w:t>
            </w:r>
          </w:p>
        </w:tc>
        <w:tc>
          <w:tcPr>
            <w:tcW w:w="2693" w:type="dxa"/>
          </w:tcPr>
          <w:p w14:paraId="7CC35EBD" w14:textId="77777777" w:rsidR="008A4080" w:rsidRPr="000A13FD" w:rsidRDefault="008A4080" w:rsidP="001733A9">
            <w:pPr>
              <w:spacing w:line="276" w:lineRule="auto"/>
              <w:rPr>
                <w:rFonts w:eastAsia="Times New Roman"/>
                <w:szCs w:val="24"/>
                <w:lang w:eastAsia="ro-RO"/>
              </w:rPr>
            </w:pPr>
            <w:r w:rsidRPr="000A13FD">
              <w:rPr>
                <w:rFonts w:eastAsia="Times New Roman"/>
                <w:szCs w:val="24"/>
                <w:lang w:eastAsia="ro-RO"/>
              </w:rPr>
              <w:t>Localizarea impacturilor cauzate de presiunile actuale (descriere)</w:t>
            </w:r>
          </w:p>
        </w:tc>
        <w:tc>
          <w:tcPr>
            <w:tcW w:w="5812" w:type="dxa"/>
          </w:tcPr>
          <w:p w14:paraId="6E166E38" w14:textId="482FC0B6" w:rsidR="008A4080" w:rsidRPr="000A13FD" w:rsidRDefault="008A4080" w:rsidP="001733A9">
            <w:pPr>
              <w:snapToGrid w:val="0"/>
              <w:spacing w:line="276" w:lineRule="auto"/>
              <w:rPr>
                <w:szCs w:val="24"/>
              </w:rPr>
            </w:pPr>
            <w:r w:rsidRPr="000A13FD">
              <w:rPr>
                <w:szCs w:val="24"/>
              </w:rPr>
              <w:t>În zona de distribu</w:t>
            </w:r>
            <w:r w:rsidR="000A13FD">
              <w:rPr>
                <w:szCs w:val="24"/>
              </w:rPr>
              <w:t>ț</w:t>
            </w:r>
            <w:r w:rsidRPr="000A13FD">
              <w:rPr>
                <w:szCs w:val="24"/>
              </w:rPr>
              <w:t>ie poten</w:t>
            </w:r>
            <w:r w:rsidR="000A13FD">
              <w:rPr>
                <w:szCs w:val="24"/>
              </w:rPr>
              <w:t>ț</w:t>
            </w:r>
            <w:r w:rsidRPr="000A13FD">
              <w:rPr>
                <w:szCs w:val="24"/>
              </w:rPr>
              <w:t>ială a speciei în sit</w:t>
            </w:r>
          </w:p>
        </w:tc>
      </w:tr>
      <w:tr w:rsidR="008A4080" w:rsidRPr="000A13FD" w14:paraId="5B9C9A59" w14:textId="77777777" w:rsidTr="00020FF0">
        <w:tc>
          <w:tcPr>
            <w:tcW w:w="704" w:type="dxa"/>
          </w:tcPr>
          <w:p w14:paraId="2F8BBEDE" w14:textId="77777777" w:rsidR="008A4080" w:rsidRPr="000A13FD" w:rsidRDefault="008A4080" w:rsidP="001733A9">
            <w:pPr>
              <w:spacing w:line="276" w:lineRule="auto"/>
              <w:rPr>
                <w:rFonts w:eastAsia="Times New Roman"/>
                <w:szCs w:val="24"/>
                <w:lang w:eastAsia="ro-RO"/>
              </w:rPr>
            </w:pPr>
            <w:r w:rsidRPr="000A13FD">
              <w:rPr>
                <w:rFonts w:eastAsia="Times New Roman"/>
                <w:szCs w:val="24"/>
                <w:lang w:eastAsia="ro-RO"/>
              </w:rPr>
              <w:t>E.4</w:t>
            </w:r>
          </w:p>
        </w:tc>
        <w:tc>
          <w:tcPr>
            <w:tcW w:w="2693" w:type="dxa"/>
          </w:tcPr>
          <w:p w14:paraId="1F260CF6" w14:textId="77777777" w:rsidR="008A4080" w:rsidRPr="000A13FD" w:rsidRDefault="008A4080" w:rsidP="001733A9">
            <w:pPr>
              <w:spacing w:line="276" w:lineRule="auto"/>
              <w:rPr>
                <w:rFonts w:eastAsia="Times New Roman"/>
                <w:szCs w:val="24"/>
                <w:lang w:eastAsia="ro-RO"/>
              </w:rPr>
            </w:pPr>
            <w:r w:rsidRPr="000A13FD">
              <w:rPr>
                <w:rFonts w:eastAsia="Times New Roman"/>
                <w:szCs w:val="24"/>
                <w:lang w:eastAsia="ro-RO"/>
              </w:rPr>
              <w:t>Intensitatea localizată a impacturilor cauzate de presiunile actuale asupra speciei</w:t>
            </w:r>
          </w:p>
        </w:tc>
        <w:tc>
          <w:tcPr>
            <w:tcW w:w="5812" w:type="dxa"/>
          </w:tcPr>
          <w:p w14:paraId="11CC09B2" w14:textId="6928C227" w:rsidR="008A4080" w:rsidRPr="000A13FD" w:rsidRDefault="00232DF9" w:rsidP="001733A9">
            <w:pPr>
              <w:widowControl w:val="0"/>
              <w:spacing w:line="276" w:lineRule="auto"/>
              <w:rPr>
                <w:szCs w:val="24"/>
              </w:rPr>
            </w:pPr>
            <w:r w:rsidRPr="000A13FD">
              <w:rPr>
                <w:b/>
                <w:szCs w:val="24"/>
              </w:rPr>
              <w:t>Scăzută</w:t>
            </w:r>
            <w:r w:rsidR="008A4080" w:rsidRPr="000A13FD">
              <w:rPr>
                <w:b/>
                <w:szCs w:val="24"/>
              </w:rPr>
              <w:t xml:space="preserve"> (S) – </w:t>
            </w:r>
            <w:r w:rsidR="008A4080" w:rsidRPr="000A13FD">
              <w:rPr>
                <w:szCs w:val="24"/>
              </w:rPr>
              <w:t>viabilitatea pe termen lung a speciei, în locul respectiv, nu este semnificativ afectată</w:t>
            </w:r>
          </w:p>
        </w:tc>
      </w:tr>
      <w:tr w:rsidR="008A4080" w:rsidRPr="000A13FD" w14:paraId="4DAF77F4" w14:textId="77777777" w:rsidTr="00020FF0">
        <w:tc>
          <w:tcPr>
            <w:tcW w:w="704" w:type="dxa"/>
          </w:tcPr>
          <w:p w14:paraId="21DA3A60" w14:textId="77777777" w:rsidR="008A4080" w:rsidRPr="000A13FD" w:rsidRDefault="008A4080" w:rsidP="001733A9">
            <w:pPr>
              <w:spacing w:line="276" w:lineRule="auto"/>
              <w:rPr>
                <w:rFonts w:eastAsia="Times New Roman"/>
                <w:szCs w:val="24"/>
                <w:lang w:eastAsia="ro-RO"/>
              </w:rPr>
            </w:pPr>
            <w:r w:rsidRPr="000A13FD">
              <w:rPr>
                <w:rFonts w:eastAsia="Times New Roman"/>
                <w:szCs w:val="24"/>
                <w:lang w:eastAsia="ro-RO"/>
              </w:rPr>
              <w:t>E.5</w:t>
            </w:r>
          </w:p>
        </w:tc>
        <w:tc>
          <w:tcPr>
            <w:tcW w:w="2693" w:type="dxa"/>
          </w:tcPr>
          <w:p w14:paraId="4BFE39E2" w14:textId="1A12BD65" w:rsidR="008A4080" w:rsidRPr="000A13FD" w:rsidRDefault="008A4080" w:rsidP="001733A9">
            <w:pPr>
              <w:spacing w:line="276" w:lineRule="auto"/>
              <w:rPr>
                <w:rFonts w:eastAsia="Times New Roman"/>
                <w:szCs w:val="24"/>
                <w:lang w:eastAsia="ro-RO"/>
              </w:rPr>
            </w:pPr>
            <w:r w:rsidRPr="000A13FD">
              <w:rPr>
                <w:rFonts w:eastAsia="Times New Roman"/>
                <w:szCs w:val="24"/>
                <w:lang w:eastAsia="ro-RO"/>
              </w:rPr>
              <w:t>Confiden</w:t>
            </w:r>
            <w:r w:rsidR="000A13FD">
              <w:rPr>
                <w:rFonts w:eastAsia="Times New Roman"/>
                <w:szCs w:val="24"/>
                <w:lang w:eastAsia="ro-RO"/>
              </w:rPr>
              <w:t>ț</w:t>
            </w:r>
            <w:r w:rsidRPr="000A13FD">
              <w:rPr>
                <w:rFonts w:eastAsia="Times New Roman"/>
                <w:szCs w:val="24"/>
                <w:lang w:eastAsia="ro-RO"/>
              </w:rPr>
              <w:t xml:space="preserve">ialitate </w:t>
            </w:r>
          </w:p>
        </w:tc>
        <w:tc>
          <w:tcPr>
            <w:tcW w:w="5812" w:type="dxa"/>
          </w:tcPr>
          <w:p w14:paraId="72FF781A" w14:textId="6B43F77A" w:rsidR="008A4080" w:rsidRPr="000A13FD" w:rsidRDefault="008A4080" w:rsidP="001733A9">
            <w:pPr>
              <w:widowControl w:val="0"/>
              <w:spacing w:line="276" w:lineRule="auto"/>
              <w:ind w:left="390"/>
              <w:rPr>
                <w:szCs w:val="24"/>
              </w:rPr>
            </w:pPr>
            <w:r w:rsidRPr="000A13FD">
              <w:rPr>
                <w:szCs w:val="24"/>
              </w:rPr>
              <w:t>Informa</w:t>
            </w:r>
            <w:r w:rsidR="000A13FD">
              <w:rPr>
                <w:szCs w:val="24"/>
              </w:rPr>
              <w:t>ț</w:t>
            </w:r>
            <w:r w:rsidRPr="000A13FD">
              <w:rPr>
                <w:szCs w:val="24"/>
              </w:rPr>
              <w:t>ii publice</w:t>
            </w:r>
          </w:p>
        </w:tc>
      </w:tr>
      <w:tr w:rsidR="008A4080" w:rsidRPr="000A13FD" w14:paraId="4B740D61" w14:textId="77777777" w:rsidTr="00020FF0">
        <w:tc>
          <w:tcPr>
            <w:tcW w:w="704" w:type="dxa"/>
          </w:tcPr>
          <w:p w14:paraId="5F99A4E1" w14:textId="77777777" w:rsidR="008A4080" w:rsidRPr="000A13FD" w:rsidRDefault="008A4080" w:rsidP="001733A9">
            <w:pPr>
              <w:spacing w:line="276" w:lineRule="auto"/>
              <w:rPr>
                <w:rFonts w:eastAsia="Times New Roman"/>
                <w:szCs w:val="24"/>
                <w:lang w:eastAsia="ro-RO"/>
              </w:rPr>
            </w:pPr>
            <w:r w:rsidRPr="000A13FD">
              <w:rPr>
                <w:rFonts w:eastAsia="Times New Roman"/>
                <w:szCs w:val="24"/>
                <w:lang w:eastAsia="ro-RO"/>
              </w:rPr>
              <w:t>E.6</w:t>
            </w:r>
          </w:p>
        </w:tc>
        <w:tc>
          <w:tcPr>
            <w:tcW w:w="2693" w:type="dxa"/>
          </w:tcPr>
          <w:p w14:paraId="24573264" w14:textId="77777777" w:rsidR="008A4080" w:rsidRPr="000A13FD" w:rsidRDefault="008A4080" w:rsidP="001733A9">
            <w:pPr>
              <w:spacing w:line="276" w:lineRule="auto"/>
              <w:rPr>
                <w:rFonts w:eastAsia="Times New Roman"/>
                <w:szCs w:val="24"/>
                <w:lang w:eastAsia="ro-RO"/>
              </w:rPr>
            </w:pPr>
            <w:r w:rsidRPr="000A13FD">
              <w:rPr>
                <w:rFonts w:eastAsia="Times New Roman"/>
                <w:szCs w:val="24"/>
                <w:lang w:eastAsia="ro-RO"/>
              </w:rPr>
              <w:t xml:space="preserve">Detalii </w:t>
            </w:r>
          </w:p>
        </w:tc>
        <w:tc>
          <w:tcPr>
            <w:tcW w:w="5812" w:type="dxa"/>
          </w:tcPr>
          <w:p w14:paraId="4034FA53" w14:textId="51A8CE5C" w:rsidR="008A4080" w:rsidRPr="000A13FD" w:rsidRDefault="008A4080" w:rsidP="001733A9">
            <w:pPr>
              <w:spacing w:line="276" w:lineRule="auto"/>
              <w:rPr>
                <w:szCs w:val="24"/>
              </w:rPr>
            </w:pPr>
            <w:r w:rsidRPr="000A13FD">
              <w:rPr>
                <w:i/>
                <w:iCs/>
                <w:szCs w:val="24"/>
              </w:rPr>
              <w:t>I</w:t>
            </w:r>
            <w:r w:rsidR="00466572" w:rsidRPr="000A13FD">
              <w:rPr>
                <w:i/>
                <w:iCs/>
                <w:szCs w:val="24"/>
              </w:rPr>
              <w:t>.</w:t>
            </w:r>
            <w:r w:rsidRPr="000A13FD">
              <w:rPr>
                <w:i/>
                <w:iCs/>
                <w:szCs w:val="24"/>
              </w:rPr>
              <w:t>01 specii invazive non-native (alogene)</w:t>
            </w:r>
            <w:r w:rsidRPr="000A13FD">
              <w:rPr>
                <w:szCs w:val="24"/>
              </w:rPr>
              <w:t xml:space="preserve">: salcâmul, </w:t>
            </w:r>
            <w:proofErr w:type="spellStart"/>
            <w:r w:rsidRPr="000A13FD">
              <w:rPr>
                <w:i/>
                <w:iCs/>
                <w:szCs w:val="24"/>
              </w:rPr>
              <w:t>Robinia</w:t>
            </w:r>
            <w:proofErr w:type="spellEnd"/>
            <w:r w:rsidRPr="000A13FD">
              <w:rPr>
                <w:i/>
                <w:iCs/>
                <w:szCs w:val="24"/>
              </w:rPr>
              <w:t xml:space="preserve"> </w:t>
            </w:r>
            <w:proofErr w:type="spellStart"/>
            <w:r w:rsidRPr="000A13FD">
              <w:rPr>
                <w:i/>
                <w:iCs/>
                <w:szCs w:val="24"/>
              </w:rPr>
              <w:t>pseudoacacia</w:t>
            </w:r>
            <w:proofErr w:type="spellEnd"/>
            <w:r w:rsidRPr="000A13FD">
              <w:rPr>
                <w:szCs w:val="24"/>
              </w:rPr>
              <w:t xml:space="preserve"> este specia invazivă cea mai frecventă care apare în cadrul habitatului speciei din sit.</w:t>
            </w:r>
          </w:p>
        </w:tc>
      </w:tr>
    </w:tbl>
    <w:p w14:paraId="3E322A2A" w14:textId="77777777" w:rsidR="008A4080" w:rsidRPr="000A13FD" w:rsidRDefault="008A4080" w:rsidP="001733A9">
      <w:pPr>
        <w:shd w:val="clear" w:color="auto" w:fill="FFFFFF"/>
        <w:spacing w:line="276" w:lineRule="auto"/>
        <w:rPr>
          <w:rFonts w:eastAsia="Times New Roman"/>
          <w:color w:val="000000"/>
          <w:lang w:eastAsia="ro-RO"/>
        </w:rPr>
      </w:pPr>
    </w:p>
    <w:tbl>
      <w:tblPr>
        <w:tblStyle w:val="TableGrid"/>
        <w:tblW w:w="0" w:type="auto"/>
        <w:jc w:val="center"/>
        <w:tblLook w:val="04A0" w:firstRow="1" w:lastRow="0" w:firstColumn="1" w:lastColumn="0" w:noHBand="0" w:noVBand="1"/>
      </w:tblPr>
      <w:tblGrid>
        <w:gridCol w:w="846"/>
        <w:gridCol w:w="2835"/>
        <w:gridCol w:w="5425"/>
      </w:tblGrid>
      <w:tr w:rsidR="008A4080" w:rsidRPr="000A13FD" w14:paraId="5B277065" w14:textId="77777777" w:rsidTr="00020FF0">
        <w:trPr>
          <w:tblHeader/>
          <w:jc w:val="center"/>
        </w:trPr>
        <w:tc>
          <w:tcPr>
            <w:tcW w:w="846" w:type="dxa"/>
          </w:tcPr>
          <w:p w14:paraId="258864A0" w14:textId="77777777" w:rsidR="008A4080" w:rsidRPr="000A13FD" w:rsidRDefault="008A4080" w:rsidP="001733A9">
            <w:pPr>
              <w:spacing w:line="276" w:lineRule="auto"/>
              <w:jc w:val="center"/>
              <w:rPr>
                <w:b/>
                <w:szCs w:val="24"/>
              </w:rPr>
            </w:pPr>
            <w:r w:rsidRPr="000A13FD">
              <w:rPr>
                <w:b/>
                <w:szCs w:val="24"/>
              </w:rPr>
              <w:t>Cod</w:t>
            </w:r>
          </w:p>
        </w:tc>
        <w:tc>
          <w:tcPr>
            <w:tcW w:w="2835" w:type="dxa"/>
          </w:tcPr>
          <w:p w14:paraId="7C892005" w14:textId="77777777" w:rsidR="008A4080" w:rsidRPr="000A13FD" w:rsidRDefault="008A4080" w:rsidP="001733A9">
            <w:pPr>
              <w:spacing w:line="276" w:lineRule="auto"/>
              <w:jc w:val="center"/>
              <w:rPr>
                <w:b/>
                <w:szCs w:val="24"/>
              </w:rPr>
            </w:pPr>
            <w:r w:rsidRPr="000A13FD">
              <w:rPr>
                <w:b/>
                <w:szCs w:val="24"/>
              </w:rPr>
              <w:t>Parametru</w:t>
            </w:r>
          </w:p>
        </w:tc>
        <w:tc>
          <w:tcPr>
            <w:tcW w:w="5425" w:type="dxa"/>
          </w:tcPr>
          <w:p w14:paraId="339E4E1D" w14:textId="77777777" w:rsidR="008A4080" w:rsidRPr="000A13FD" w:rsidRDefault="008A4080" w:rsidP="001733A9">
            <w:pPr>
              <w:spacing w:line="276" w:lineRule="auto"/>
              <w:jc w:val="center"/>
              <w:rPr>
                <w:b/>
                <w:szCs w:val="24"/>
              </w:rPr>
            </w:pPr>
            <w:r w:rsidRPr="000A13FD">
              <w:rPr>
                <w:b/>
                <w:szCs w:val="24"/>
              </w:rPr>
              <w:t>Descriere</w:t>
            </w:r>
          </w:p>
        </w:tc>
      </w:tr>
      <w:tr w:rsidR="008A4080" w:rsidRPr="000A13FD" w14:paraId="666C0EFE" w14:textId="77777777" w:rsidTr="00020FF0">
        <w:trPr>
          <w:jc w:val="center"/>
        </w:trPr>
        <w:tc>
          <w:tcPr>
            <w:tcW w:w="846" w:type="dxa"/>
          </w:tcPr>
          <w:p w14:paraId="130FC5EF" w14:textId="77777777" w:rsidR="008A4080" w:rsidRPr="000A13FD" w:rsidRDefault="008A4080" w:rsidP="001733A9">
            <w:pPr>
              <w:spacing w:line="276" w:lineRule="auto"/>
              <w:rPr>
                <w:szCs w:val="24"/>
              </w:rPr>
            </w:pPr>
            <w:r w:rsidRPr="000A13FD">
              <w:rPr>
                <w:szCs w:val="24"/>
              </w:rPr>
              <w:t>A.1.</w:t>
            </w:r>
          </w:p>
        </w:tc>
        <w:tc>
          <w:tcPr>
            <w:tcW w:w="2835" w:type="dxa"/>
          </w:tcPr>
          <w:p w14:paraId="5F29233C" w14:textId="77777777" w:rsidR="008A4080" w:rsidRPr="000A13FD" w:rsidRDefault="008A4080" w:rsidP="001733A9">
            <w:pPr>
              <w:spacing w:line="276" w:lineRule="auto"/>
              <w:rPr>
                <w:szCs w:val="24"/>
              </w:rPr>
            </w:pPr>
            <w:r w:rsidRPr="000A13FD">
              <w:rPr>
                <w:szCs w:val="24"/>
              </w:rPr>
              <w:t>Presiune actuală</w:t>
            </w:r>
          </w:p>
        </w:tc>
        <w:tc>
          <w:tcPr>
            <w:tcW w:w="5425" w:type="dxa"/>
          </w:tcPr>
          <w:p w14:paraId="4839A497" w14:textId="1D099EE6" w:rsidR="008A4080" w:rsidRPr="000A13FD" w:rsidRDefault="008A4080" w:rsidP="001733A9">
            <w:pPr>
              <w:spacing w:line="276" w:lineRule="auto"/>
              <w:rPr>
                <w:szCs w:val="24"/>
              </w:rPr>
            </w:pPr>
            <w:r w:rsidRPr="000A13FD">
              <w:rPr>
                <w:szCs w:val="24"/>
              </w:rPr>
              <w:t xml:space="preserve">A.07 Utilizarea produselor </w:t>
            </w:r>
            <w:proofErr w:type="spellStart"/>
            <w:r w:rsidRPr="000A13FD">
              <w:rPr>
                <w:szCs w:val="24"/>
              </w:rPr>
              <w:t>biocide</w:t>
            </w:r>
            <w:proofErr w:type="spellEnd"/>
            <w:r w:rsidRPr="000A13FD">
              <w:rPr>
                <w:szCs w:val="24"/>
              </w:rPr>
              <w:t xml:space="preserve">, hormoni </w:t>
            </w:r>
            <w:r w:rsidR="000A13FD">
              <w:rPr>
                <w:szCs w:val="24"/>
              </w:rPr>
              <w:t>ș</w:t>
            </w:r>
            <w:r w:rsidRPr="000A13FD">
              <w:rPr>
                <w:szCs w:val="24"/>
              </w:rPr>
              <w:t>i substan</w:t>
            </w:r>
            <w:r w:rsidR="000A13FD">
              <w:rPr>
                <w:szCs w:val="24"/>
              </w:rPr>
              <w:t>ț</w:t>
            </w:r>
            <w:r w:rsidRPr="000A13FD">
              <w:rPr>
                <w:szCs w:val="24"/>
              </w:rPr>
              <w:t>e chimice</w:t>
            </w:r>
          </w:p>
        </w:tc>
      </w:tr>
      <w:tr w:rsidR="008A4080" w:rsidRPr="000A13FD" w14:paraId="3239497F" w14:textId="77777777" w:rsidTr="00020FF0">
        <w:trPr>
          <w:jc w:val="center"/>
        </w:trPr>
        <w:tc>
          <w:tcPr>
            <w:tcW w:w="846" w:type="dxa"/>
          </w:tcPr>
          <w:p w14:paraId="5A8813D1" w14:textId="77777777" w:rsidR="008A4080" w:rsidRPr="000A13FD" w:rsidRDefault="008A4080" w:rsidP="001733A9">
            <w:pPr>
              <w:spacing w:line="276" w:lineRule="auto"/>
              <w:rPr>
                <w:szCs w:val="24"/>
              </w:rPr>
            </w:pPr>
            <w:r w:rsidRPr="000A13FD">
              <w:rPr>
                <w:szCs w:val="24"/>
              </w:rPr>
              <w:t>E.1.</w:t>
            </w:r>
          </w:p>
        </w:tc>
        <w:tc>
          <w:tcPr>
            <w:tcW w:w="2835" w:type="dxa"/>
          </w:tcPr>
          <w:p w14:paraId="316D2832" w14:textId="77777777" w:rsidR="008A4080" w:rsidRPr="000A13FD" w:rsidRDefault="008A4080" w:rsidP="001733A9">
            <w:pPr>
              <w:spacing w:line="276" w:lineRule="auto"/>
              <w:rPr>
                <w:szCs w:val="24"/>
              </w:rPr>
            </w:pPr>
            <w:r w:rsidRPr="000A13FD">
              <w:rPr>
                <w:szCs w:val="24"/>
              </w:rPr>
              <w:t>Specia</w:t>
            </w:r>
          </w:p>
        </w:tc>
        <w:tc>
          <w:tcPr>
            <w:tcW w:w="5425" w:type="dxa"/>
          </w:tcPr>
          <w:p w14:paraId="43ABD5E3" w14:textId="77777777" w:rsidR="008A4080" w:rsidRPr="000A13FD" w:rsidRDefault="008A4080" w:rsidP="001733A9">
            <w:pPr>
              <w:spacing w:line="276" w:lineRule="auto"/>
              <w:rPr>
                <w:b/>
                <w:i/>
                <w:szCs w:val="24"/>
              </w:rPr>
            </w:pPr>
            <w:proofErr w:type="spellStart"/>
            <w:r w:rsidRPr="000A13FD">
              <w:rPr>
                <w:b/>
                <w:i/>
                <w:szCs w:val="24"/>
              </w:rPr>
              <w:t>Bombina</w:t>
            </w:r>
            <w:proofErr w:type="spellEnd"/>
            <w:r w:rsidRPr="000A13FD">
              <w:rPr>
                <w:b/>
                <w:i/>
                <w:szCs w:val="24"/>
              </w:rPr>
              <w:t xml:space="preserve"> </w:t>
            </w:r>
            <w:proofErr w:type="spellStart"/>
            <w:r w:rsidRPr="000A13FD">
              <w:rPr>
                <w:b/>
                <w:i/>
                <w:szCs w:val="24"/>
              </w:rPr>
              <w:t>bombina</w:t>
            </w:r>
            <w:proofErr w:type="spellEnd"/>
          </w:p>
        </w:tc>
      </w:tr>
      <w:tr w:rsidR="008A4080" w:rsidRPr="000A13FD" w14:paraId="0FBBC990" w14:textId="77777777" w:rsidTr="00020FF0">
        <w:trPr>
          <w:jc w:val="center"/>
        </w:trPr>
        <w:tc>
          <w:tcPr>
            <w:tcW w:w="846" w:type="dxa"/>
          </w:tcPr>
          <w:p w14:paraId="5AC5536B" w14:textId="77777777" w:rsidR="008A4080" w:rsidRPr="000A13FD" w:rsidRDefault="008A4080" w:rsidP="001733A9">
            <w:pPr>
              <w:spacing w:line="276" w:lineRule="auto"/>
              <w:rPr>
                <w:szCs w:val="24"/>
              </w:rPr>
            </w:pPr>
            <w:r w:rsidRPr="000A13FD">
              <w:rPr>
                <w:szCs w:val="24"/>
              </w:rPr>
              <w:lastRenderedPageBreak/>
              <w:t>E.2.</w:t>
            </w:r>
          </w:p>
        </w:tc>
        <w:tc>
          <w:tcPr>
            <w:tcW w:w="2835" w:type="dxa"/>
          </w:tcPr>
          <w:p w14:paraId="5F1E183F" w14:textId="77777777" w:rsidR="008A4080" w:rsidRPr="000A13FD" w:rsidRDefault="008A4080" w:rsidP="001733A9">
            <w:pPr>
              <w:spacing w:line="276" w:lineRule="auto"/>
              <w:rPr>
                <w:szCs w:val="24"/>
              </w:rPr>
            </w:pPr>
            <w:r w:rsidRPr="000A13FD">
              <w:rPr>
                <w:szCs w:val="24"/>
              </w:rPr>
              <w:t>Localizarea impacturilor cauzate de presiunile actuale</w:t>
            </w:r>
            <w:r w:rsidRPr="000A13FD" w:rsidDel="00F9685B">
              <w:rPr>
                <w:szCs w:val="24"/>
              </w:rPr>
              <w:t xml:space="preserve"> </w:t>
            </w:r>
            <w:r w:rsidRPr="000A13FD">
              <w:rPr>
                <w:szCs w:val="24"/>
              </w:rPr>
              <w:t>asupra speciei [geometrie]</w:t>
            </w:r>
          </w:p>
        </w:tc>
        <w:tc>
          <w:tcPr>
            <w:tcW w:w="5425" w:type="dxa"/>
          </w:tcPr>
          <w:p w14:paraId="209503B4" w14:textId="2CC04116" w:rsidR="008A4080" w:rsidRPr="000A13FD" w:rsidRDefault="001145D2" w:rsidP="001733A9">
            <w:pPr>
              <w:spacing w:line="276" w:lineRule="auto"/>
              <w:rPr>
                <w:szCs w:val="24"/>
              </w:rPr>
            </w:pPr>
            <w:r w:rsidRPr="00F76BF6">
              <w:t>Anexa 3.</w:t>
            </w:r>
            <w:r>
              <w:t>21</w:t>
            </w:r>
            <w:r w:rsidRPr="00F76BF6">
              <w:t>.</w:t>
            </w:r>
            <w:r w:rsidR="00FC6504">
              <w:t>3</w:t>
            </w:r>
            <w:r w:rsidRPr="00F76BF6">
              <w:t xml:space="preserve">. </w:t>
            </w:r>
            <w:r>
              <w:t>Harta distribuției presiunii A.07</w:t>
            </w:r>
          </w:p>
        </w:tc>
      </w:tr>
      <w:tr w:rsidR="008A4080" w:rsidRPr="000A13FD" w14:paraId="36ED78FC" w14:textId="77777777" w:rsidTr="00020FF0">
        <w:trPr>
          <w:jc w:val="center"/>
        </w:trPr>
        <w:tc>
          <w:tcPr>
            <w:tcW w:w="846" w:type="dxa"/>
          </w:tcPr>
          <w:p w14:paraId="3230637E" w14:textId="77777777" w:rsidR="008A4080" w:rsidRPr="000A13FD" w:rsidRDefault="008A4080" w:rsidP="001733A9">
            <w:pPr>
              <w:spacing w:line="276" w:lineRule="auto"/>
              <w:rPr>
                <w:szCs w:val="24"/>
              </w:rPr>
            </w:pPr>
            <w:r w:rsidRPr="000A13FD">
              <w:rPr>
                <w:szCs w:val="24"/>
              </w:rPr>
              <w:t>E.3.</w:t>
            </w:r>
          </w:p>
        </w:tc>
        <w:tc>
          <w:tcPr>
            <w:tcW w:w="2835" w:type="dxa"/>
          </w:tcPr>
          <w:p w14:paraId="0565ABDF" w14:textId="77777777" w:rsidR="008A4080" w:rsidRPr="000A13FD" w:rsidRDefault="008A4080" w:rsidP="001733A9">
            <w:pPr>
              <w:spacing w:line="276" w:lineRule="auto"/>
              <w:rPr>
                <w:szCs w:val="24"/>
              </w:rPr>
            </w:pPr>
            <w:r w:rsidRPr="000A13FD">
              <w:rPr>
                <w:szCs w:val="24"/>
              </w:rPr>
              <w:t>Localizarea impacturilor cauzate de presiunile actuale</w:t>
            </w:r>
            <w:r w:rsidRPr="000A13FD" w:rsidDel="00E40453">
              <w:rPr>
                <w:szCs w:val="24"/>
              </w:rPr>
              <w:t xml:space="preserve"> </w:t>
            </w:r>
            <w:r w:rsidRPr="000A13FD">
              <w:rPr>
                <w:szCs w:val="24"/>
              </w:rPr>
              <w:t>asupra speciei [descriere]</w:t>
            </w:r>
          </w:p>
        </w:tc>
        <w:tc>
          <w:tcPr>
            <w:tcW w:w="5425" w:type="dxa"/>
          </w:tcPr>
          <w:p w14:paraId="287F4E59" w14:textId="3BF5B8CC" w:rsidR="008A4080" w:rsidRPr="000A13FD" w:rsidRDefault="008A4080" w:rsidP="001733A9">
            <w:pPr>
              <w:spacing w:line="276" w:lineRule="auto"/>
              <w:rPr>
                <w:szCs w:val="24"/>
              </w:rPr>
            </w:pPr>
            <w:r w:rsidRPr="000A13FD">
              <w:rPr>
                <w:szCs w:val="24"/>
              </w:rPr>
              <w:t>Aceste substan</w:t>
            </w:r>
            <w:r w:rsidR="000A13FD">
              <w:rPr>
                <w:szCs w:val="24"/>
              </w:rPr>
              <w:t>ț</w:t>
            </w:r>
            <w:r w:rsidRPr="000A13FD">
              <w:rPr>
                <w:szCs w:val="24"/>
              </w:rPr>
              <w:t xml:space="preserve">e sunt folosite pe terenurile agricole din sit. </w:t>
            </w:r>
          </w:p>
        </w:tc>
      </w:tr>
      <w:tr w:rsidR="008A4080" w:rsidRPr="000A13FD" w14:paraId="76267BAC" w14:textId="77777777" w:rsidTr="00020FF0">
        <w:trPr>
          <w:jc w:val="center"/>
        </w:trPr>
        <w:tc>
          <w:tcPr>
            <w:tcW w:w="846" w:type="dxa"/>
          </w:tcPr>
          <w:p w14:paraId="4F472E6B" w14:textId="77777777" w:rsidR="008A4080" w:rsidRPr="000A13FD" w:rsidRDefault="008A4080" w:rsidP="001733A9">
            <w:pPr>
              <w:spacing w:line="276" w:lineRule="auto"/>
              <w:rPr>
                <w:szCs w:val="24"/>
              </w:rPr>
            </w:pPr>
            <w:r w:rsidRPr="000A13FD">
              <w:rPr>
                <w:szCs w:val="24"/>
              </w:rPr>
              <w:t>E.4.</w:t>
            </w:r>
          </w:p>
        </w:tc>
        <w:tc>
          <w:tcPr>
            <w:tcW w:w="2835" w:type="dxa"/>
          </w:tcPr>
          <w:p w14:paraId="78CC94A9" w14:textId="77777777" w:rsidR="008A4080" w:rsidRPr="000A13FD" w:rsidRDefault="008A4080" w:rsidP="001733A9">
            <w:pPr>
              <w:spacing w:line="276" w:lineRule="auto"/>
              <w:rPr>
                <w:szCs w:val="24"/>
              </w:rPr>
            </w:pPr>
            <w:r w:rsidRPr="000A13FD">
              <w:rPr>
                <w:szCs w:val="24"/>
              </w:rPr>
              <w:t>Intensitatea localizată a impacturilor cauzate de presiunile actuale asupra speciei</w:t>
            </w:r>
          </w:p>
        </w:tc>
        <w:tc>
          <w:tcPr>
            <w:tcW w:w="5425" w:type="dxa"/>
          </w:tcPr>
          <w:p w14:paraId="5B7016C5" w14:textId="77777777" w:rsidR="008A4080" w:rsidRPr="000A13FD" w:rsidRDefault="008A4080" w:rsidP="001733A9">
            <w:pPr>
              <w:spacing w:line="276" w:lineRule="auto"/>
              <w:rPr>
                <w:szCs w:val="24"/>
              </w:rPr>
            </w:pPr>
            <w:r w:rsidRPr="000A13FD">
              <w:rPr>
                <w:szCs w:val="24"/>
              </w:rPr>
              <w:t xml:space="preserve">Medie </w:t>
            </w:r>
          </w:p>
        </w:tc>
      </w:tr>
      <w:tr w:rsidR="008A4080" w:rsidRPr="000A13FD" w14:paraId="789C1D75" w14:textId="77777777" w:rsidTr="00020FF0">
        <w:trPr>
          <w:jc w:val="center"/>
        </w:trPr>
        <w:tc>
          <w:tcPr>
            <w:tcW w:w="846" w:type="dxa"/>
          </w:tcPr>
          <w:p w14:paraId="3D637C35" w14:textId="77777777" w:rsidR="008A4080" w:rsidRPr="000A13FD" w:rsidRDefault="008A4080" w:rsidP="001733A9">
            <w:pPr>
              <w:spacing w:line="276" w:lineRule="auto"/>
              <w:rPr>
                <w:szCs w:val="24"/>
              </w:rPr>
            </w:pPr>
            <w:r w:rsidRPr="000A13FD">
              <w:rPr>
                <w:szCs w:val="24"/>
              </w:rPr>
              <w:t>E.5.</w:t>
            </w:r>
          </w:p>
        </w:tc>
        <w:tc>
          <w:tcPr>
            <w:tcW w:w="2835" w:type="dxa"/>
          </w:tcPr>
          <w:p w14:paraId="2CA0C782" w14:textId="2EC1686B" w:rsidR="008A4080" w:rsidRPr="000A13FD" w:rsidRDefault="008A4080" w:rsidP="001733A9">
            <w:pPr>
              <w:spacing w:line="276" w:lineRule="auto"/>
              <w:rPr>
                <w:szCs w:val="24"/>
              </w:rPr>
            </w:pPr>
            <w:r w:rsidRPr="000A13FD">
              <w:rPr>
                <w:szCs w:val="24"/>
              </w:rPr>
              <w:t>Confiden</w:t>
            </w:r>
            <w:r w:rsidR="000A13FD">
              <w:rPr>
                <w:szCs w:val="24"/>
              </w:rPr>
              <w:t>ț</w:t>
            </w:r>
            <w:r w:rsidRPr="000A13FD">
              <w:rPr>
                <w:szCs w:val="24"/>
              </w:rPr>
              <w:t>ialitate</w:t>
            </w:r>
          </w:p>
        </w:tc>
        <w:tc>
          <w:tcPr>
            <w:tcW w:w="5425" w:type="dxa"/>
          </w:tcPr>
          <w:p w14:paraId="2F12A04B" w14:textId="54CC65B0" w:rsidR="008A4080" w:rsidRPr="000A13FD" w:rsidRDefault="008A4080" w:rsidP="001733A9">
            <w:pPr>
              <w:spacing w:line="276" w:lineRule="auto"/>
              <w:rPr>
                <w:szCs w:val="24"/>
              </w:rPr>
            </w:pPr>
            <w:r w:rsidRPr="000A13FD">
              <w:rPr>
                <w:szCs w:val="24"/>
              </w:rPr>
              <w:t>Informa</w:t>
            </w:r>
            <w:r w:rsidR="000A13FD">
              <w:rPr>
                <w:szCs w:val="24"/>
              </w:rPr>
              <w:t>ț</w:t>
            </w:r>
            <w:r w:rsidRPr="000A13FD">
              <w:rPr>
                <w:szCs w:val="24"/>
              </w:rPr>
              <w:t>ii publice</w:t>
            </w:r>
          </w:p>
        </w:tc>
      </w:tr>
      <w:tr w:rsidR="008A4080" w:rsidRPr="000A13FD" w14:paraId="14E76977" w14:textId="77777777" w:rsidTr="00020FF0">
        <w:trPr>
          <w:jc w:val="center"/>
        </w:trPr>
        <w:tc>
          <w:tcPr>
            <w:tcW w:w="846" w:type="dxa"/>
          </w:tcPr>
          <w:p w14:paraId="182304E5" w14:textId="77777777" w:rsidR="008A4080" w:rsidRPr="000A13FD" w:rsidRDefault="008A4080" w:rsidP="001733A9">
            <w:pPr>
              <w:spacing w:line="276" w:lineRule="auto"/>
              <w:rPr>
                <w:szCs w:val="24"/>
              </w:rPr>
            </w:pPr>
            <w:r w:rsidRPr="000A13FD">
              <w:rPr>
                <w:szCs w:val="24"/>
              </w:rPr>
              <w:t>E.6.</w:t>
            </w:r>
          </w:p>
        </w:tc>
        <w:tc>
          <w:tcPr>
            <w:tcW w:w="2835" w:type="dxa"/>
          </w:tcPr>
          <w:p w14:paraId="127F948B" w14:textId="77777777" w:rsidR="008A4080" w:rsidRPr="000A13FD" w:rsidRDefault="008A4080" w:rsidP="001733A9">
            <w:pPr>
              <w:spacing w:line="276" w:lineRule="auto"/>
              <w:rPr>
                <w:szCs w:val="24"/>
              </w:rPr>
            </w:pPr>
            <w:r w:rsidRPr="000A13FD">
              <w:rPr>
                <w:szCs w:val="24"/>
              </w:rPr>
              <w:t>Detalii</w:t>
            </w:r>
          </w:p>
        </w:tc>
        <w:tc>
          <w:tcPr>
            <w:tcW w:w="5425" w:type="dxa"/>
          </w:tcPr>
          <w:p w14:paraId="437259AF" w14:textId="1F1C07C7" w:rsidR="008A4080" w:rsidRPr="000A13FD" w:rsidRDefault="008A4080" w:rsidP="001733A9">
            <w:pPr>
              <w:spacing w:line="276" w:lineRule="auto"/>
              <w:rPr>
                <w:szCs w:val="24"/>
              </w:rPr>
            </w:pPr>
            <w:r w:rsidRPr="000A13FD">
              <w:rPr>
                <w:szCs w:val="24"/>
              </w:rPr>
              <w:t xml:space="preserve">Din cauza faptului că aceste terenuri agricole sunt situate în pantă, ploile spală terenul </w:t>
            </w:r>
            <w:r w:rsidR="000A13FD">
              <w:rPr>
                <w:szCs w:val="24"/>
              </w:rPr>
              <w:t>ș</w:t>
            </w:r>
            <w:r w:rsidRPr="000A13FD">
              <w:rPr>
                <w:szCs w:val="24"/>
              </w:rPr>
              <w:t>i substan</w:t>
            </w:r>
            <w:r w:rsidR="000A13FD">
              <w:rPr>
                <w:szCs w:val="24"/>
              </w:rPr>
              <w:t>ț</w:t>
            </w:r>
            <w:r w:rsidRPr="000A13FD">
              <w:rPr>
                <w:szCs w:val="24"/>
              </w:rPr>
              <w:t>ele chimice ajung în zona mlă</w:t>
            </w:r>
            <w:r w:rsidR="000A13FD">
              <w:rPr>
                <w:szCs w:val="24"/>
              </w:rPr>
              <w:t>ș</w:t>
            </w:r>
            <w:r w:rsidRPr="000A13FD">
              <w:rPr>
                <w:szCs w:val="24"/>
              </w:rPr>
              <w:t xml:space="preserve">tinoasă </w:t>
            </w:r>
            <w:r w:rsidR="000A13FD">
              <w:rPr>
                <w:szCs w:val="24"/>
              </w:rPr>
              <w:t>ș</w:t>
            </w:r>
            <w:r w:rsidRPr="000A13FD">
              <w:rPr>
                <w:szCs w:val="24"/>
              </w:rPr>
              <w:t>i în valea Pucioasa, afectând negativ toate speci</w:t>
            </w:r>
            <w:r w:rsidR="00466572" w:rsidRPr="000A13FD">
              <w:rPr>
                <w:szCs w:val="24"/>
              </w:rPr>
              <w:t>ile</w:t>
            </w:r>
            <w:r w:rsidRPr="000A13FD">
              <w:rPr>
                <w:szCs w:val="24"/>
              </w:rPr>
              <w:t xml:space="preserve">, atât prin mortalitate directă cât </w:t>
            </w:r>
            <w:r w:rsidR="000A13FD">
              <w:rPr>
                <w:szCs w:val="24"/>
              </w:rPr>
              <w:t>ș</w:t>
            </w:r>
            <w:r w:rsidRPr="000A13FD">
              <w:rPr>
                <w:szCs w:val="24"/>
              </w:rPr>
              <w:t>i prin intoxica</w:t>
            </w:r>
            <w:r w:rsidR="000A13FD">
              <w:rPr>
                <w:szCs w:val="24"/>
              </w:rPr>
              <w:t>ț</w:t>
            </w:r>
            <w:r w:rsidRPr="000A13FD">
              <w:rPr>
                <w:szCs w:val="24"/>
              </w:rPr>
              <w:t xml:space="preserve">ii sau acumularea toxinelor în </w:t>
            </w:r>
            <w:r w:rsidR="00232DF9" w:rsidRPr="000A13FD">
              <w:rPr>
                <w:szCs w:val="24"/>
              </w:rPr>
              <w:t>țesuturi</w:t>
            </w:r>
            <w:r w:rsidRPr="000A13FD">
              <w:rPr>
                <w:szCs w:val="24"/>
              </w:rPr>
              <w:t xml:space="preserve"> care au ca </w:t>
            </w:r>
            <w:r w:rsidR="00903B95" w:rsidRPr="000A13FD">
              <w:rPr>
                <w:szCs w:val="24"/>
              </w:rPr>
              <w:t>e</w:t>
            </w:r>
            <w:r w:rsidRPr="000A13FD">
              <w:rPr>
                <w:szCs w:val="24"/>
              </w:rPr>
              <w:t>fect reducerea succesului reproductiv al speciilor.</w:t>
            </w:r>
          </w:p>
        </w:tc>
      </w:tr>
    </w:tbl>
    <w:p w14:paraId="0CC5BA5F" w14:textId="77777777" w:rsidR="008A4080" w:rsidRPr="000A13FD" w:rsidRDefault="008A4080" w:rsidP="001733A9">
      <w:pPr>
        <w:spacing w:line="276" w:lineRule="auto"/>
        <w:rPr>
          <w:szCs w:val="24"/>
        </w:rPr>
      </w:pPr>
    </w:p>
    <w:tbl>
      <w:tblPr>
        <w:tblStyle w:val="TableGrid"/>
        <w:tblW w:w="0" w:type="auto"/>
        <w:jc w:val="center"/>
        <w:tblLook w:val="04A0" w:firstRow="1" w:lastRow="0" w:firstColumn="1" w:lastColumn="0" w:noHBand="0" w:noVBand="1"/>
      </w:tblPr>
      <w:tblGrid>
        <w:gridCol w:w="846"/>
        <w:gridCol w:w="2693"/>
        <w:gridCol w:w="5709"/>
      </w:tblGrid>
      <w:tr w:rsidR="008A4080" w:rsidRPr="000A13FD" w14:paraId="7FE91FD3" w14:textId="77777777" w:rsidTr="00020FF0">
        <w:trPr>
          <w:tblHeader/>
          <w:jc w:val="center"/>
        </w:trPr>
        <w:tc>
          <w:tcPr>
            <w:tcW w:w="846" w:type="dxa"/>
          </w:tcPr>
          <w:p w14:paraId="188B9493" w14:textId="77777777" w:rsidR="008A4080" w:rsidRPr="000A13FD" w:rsidRDefault="008A4080" w:rsidP="001733A9">
            <w:pPr>
              <w:spacing w:line="276" w:lineRule="auto"/>
              <w:jc w:val="center"/>
              <w:rPr>
                <w:b/>
                <w:szCs w:val="24"/>
              </w:rPr>
            </w:pPr>
            <w:r w:rsidRPr="000A13FD">
              <w:rPr>
                <w:b/>
                <w:szCs w:val="24"/>
              </w:rPr>
              <w:t>Cod</w:t>
            </w:r>
          </w:p>
        </w:tc>
        <w:tc>
          <w:tcPr>
            <w:tcW w:w="2693" w:type="dxa"/>
          </w:tcPr>
          <w:p w14:paraId="3DCF7882" w14:textId="77777777" w:rsidR="008A4080" w:rsidRPr="000A13FD" w:rsidRDefault="008A4080" w:rsidP="001733A9">
            <w:pPr>
              <w:spacing w:line="276" w:lineRule="auto"/>
              <w:jc w:val="center"/>
              <w:rPr>
                <w:b/>
                <w:szCs w:val="24"/>
              </w:rPr>
            </w:pPr>
            <w:r w:rsidRPr="000A13FD">
              <w:rPr>
                <w:b/>
                <w:szCs w:val="24"/>
              </w:rPr>
              <w:t>Parametru</w:t>
            </w:r>
          </w:p>
        </w:tc>
        <w:tc>
          <w:tcPr>
            <w:tcW w:w="5709" w:type="dxa"/>
          </w:tcPr>
          <w:p w14:paraId="5B4EFA67" w14:textId="77777777" w:rsidR="008A4080" w:rsidRPr="000A13FD" w:rsidRDefault="008A4080" w:rsidP="001733A9">
            <w:pPr>
              <w:spacing w:line="276" w:lineRule="auto"/>
              <w:jc w:val="center"/>
              <w:rPr>
                <w:b/>
                <w:szCs w:val="24"/>
              </w:rPr>
            </w:pPr>
            <w:r w:rsidRPr="000A13FD">
              <w:rPr>
                <w:b/>
                <w:szCs w:val="24"/>
              </w:rPr>
              <w:t>Descriere</w:t>
            </w:r>
          </w:p>
        </w:tc>
      </w:tr>
      <w:tr w:rsidR="008A4080" w:rsidRPr="000A13FD" w14:paraId="1374D8FC" w14:textId="77777777" w:rsidTr="00020FF0">
        <w:trPr>
          <w:jc w:val="center"/>
        </w:trPr>
        <w:tc>
          <w:tcPr>
            <w:tcW w:w="846" w:type="dxa"/>
          </w:tcPr>
          <w:p w14:paraId="2D76DCC3" w14:textId="77777777" w:rsidR="008A4080" w:rsidRPr="000A13FD" w:rsidRDefault="008A4080" w:rsidP="001733A9">
            <w:pPr>
              <w:spacing w:line="276" w:lineRule="auto"/>
              <w:rPr>
                <w:szCs w:val="24"/>
              </w:rPr>
            </w:pPr>
            <w:r w:rsidRPr="000A13FD">
              <w:rPr>
                <w:szCs w:val="24"/>
              </w:rPr>
              <w:t>A.1.</w:t>
            </w:r>
          </w:p>
        </w:tc>
        <w:tc>
          <w:tcPr>
            <w:tcW w:w="2693" w:type="dxa"/>
          </w:tcPr>
          <w:p w14:paraId="43FFE919" w14:textId="77777777" w:rsidR="008A4080" w:rsidRPr="000A13FD" w:rsidRDefault="008A4080" w:rsidP="001733A9">
            <w:pPr>
              <w:spacing w:line="276" w:lineRule="auto"/>
              <w:rPr>
                <w:szCs w:val="24"/>
              </w:rPr>
            </w:pPr>
            <w:r w:rsidRPr="000A13FD">
              <w:rPr>
                <w:szCs w:val="24"/>
              </w:rPr>
              <w:t>Presiune actuală</w:t>
            </w:r>
          </w:p>
        </w:tc>
        <w:tc>
          <w:tcPr>
            <w:tcW w:w="5709" w:type="dxa"/>
          </w:tcPr>
          <w:p w14:paraId="4B9E5021" w14:textId="29BD7278" w:rsidR="008A4080" w:rsidRPr="000A13FD" w:rsidRDefault="008A4080" w:rsidP="001733A9">
            <w:pPr>
              <w:spacing w:line="276" w:lineRule="auto"/>
              <w:rPr>
                <w:szCs w:val="24"/>
              </w:rPr>
            </w:pPr>
            <w:r w:rsidRPr="000A13FD">
              <w:rPr>
                <w:szCs w:val="24"/>
              </w:rPr>
              <w:t xml:space="preserve">A.07 Utilizarea produselor </w:t>
            </w:r>
            <w:proofErr w:type="spellStart"/>
            <w:r w:rsidRPr="000A13FD">
              <w:rPr>
                <w:szCs w:val="24"/>
              </w:rPr>
              <w:t>biocide</w:t>
            </w:r>
            <w:proofErr w:type="spellEnd"/>
            <w:r w:rsidRPr="000A13FD">
              <w:rPr>
                <w:szCs w:val="24"/>
              </w:rPr>
              <w:t xml:space="preserve">, hormoni </w:t>
            </w:r>
            <w:r w:rsidR="000A13FD">
              <w:rPr>
                <w:szCs w:val="24"/>
              </w:rPr>
              <w:t>ș</w:t>
            </w:r>
            <w:r w:rsidRPr="000A13FD">
              <w:rPr>
                <w:szCs w:val="24"/>
              </w:rPr>
              <w:t>i substan</w:t>
            </w:r>
            <w:r w:rsidR="000A13FD">
              <w:rPr>
                <w:szCs w:val="24"/>
              </w:rPr>
              <w:t>ț</w:t>
            </w:r>
            <w:r w:rsidRPr="000A13FD">
              <w:rPr>
                <w:szCs w:val="24"/>
              </w:rPr>
              <w:t>e chimice</w:t>
            </w:r>
          </w:p>
        </w:tc>
      </w:tr>
      <w:tr w:rsidR="008A4080" w:rsidRPr="000A13FD" w14:paraId="4FCE1AC1" w14:textId="77777777" w:rsidTr="00020FF0">
        <w:trPr>
          <w:jc w:val="center"/>
        </w:trPr>
        <w:tc>
          <w:tcPr>
            <w:tcW w:w="846" w:type="dxa"/>
          </w:tcPr>
          <w:p w14:paraId="04B4EA9B" w14:textId="77777777" w:rsidR="008A4080" w:rsidRPr="000A13FD" w:rsidRDefault="008A4080" w:rsidP="001733A9">
            <w:pPr>
              <w:spacing w:line="276" w:lineRule="auto"/>
              <w:rPr>
                <w:szCs w:val="24"/>
              </w:rPr>
            </w:pPr>
            <w:r w:rsidRPr="000A13FD">
              <w:rPr>
                <w:szCs w:val="24"/>
              </w:rPr>
              <w:t>E.1.</w:t>
            </w:r>
          </w:p>
        </w:tc>
        <w:tc>
          <w:tcPr>
            <w:tcW w:w="2693" w:type="dxa"/>
          </w:tcPr>
          <w:p w14:paraId="2B98F27C" w14:textId="77777777" w:rsidR="008A4080" w:rsidRPr="000A13FD" w:rsidRDefault="008A4080" w:rsidP="001733A9">
            <w:pPr>
              <w:spacing w:line="276" w:lineRule="auto"/>
              <w:rPr>
                <w:szCs w:val="24"/>
              </w:rPr>
            </w:pPr>
            <w:r w:rsidRPr="000A13FD">
              <w:rPr>
                <w:szCs w:val="24"/>
              </w:rPr>
              <w:t>Specia</w:t>
            </w:r>
          </w:p>
        </w:tc>
        <w:tc>
          <w:tcPr>
            <w:tcW w:w="5709" w:type="dxa"/>
          </w:tcPr>
          <w:p w14:paraId="259B3F0A" w14:textId="77777777" w:rsidR="008A4080" w:rsidRPr="000A13FD" w:rsidRDefault="008A4080" w:rsidP="001733A9">
            <w:pPr>
              <w:spacing w:line="276" w:lineRule="auto"/>
              <w:rPr>
                <w:b/>
                <w:i/>
                <w:szCs w:val="24"/>
              </w:rPr>
            </w:pPr>
            <w:proofErr w:type="spellStart"/>
            <w:r w:rsidRPr="000A13FD">
              <w:rPr>
                <w:b/>
                <w:i/>
                <w:szCs w:val="24"/>
              </w:rPr>
              <w:t>Emys</w:t>
            </w:r>
            <w:proofErr w:type="spellEnd"/>
            <w:r w:rsidRPr="000A13FD">
              <w:rPr>
                <w:b/>
                <w:i/>
                <w:szCs w:val="24"/>
              </w:rPr>
              <w:t xml:space="preserve"> </w:t>
            </w:r>
            <w:proofErr w:type="spellStart"/>
            <w:r w:rsidRPr="000A13FD">
              <w:rPr>
                <w:b/>
                <w:i/>
                <w:szCs w:val="24"/>
              </w:rPr>
              <w:t>orbicularis</w:t>
            </w:r>
            <w:proofErr w:type="spellEnd"/>
          </w:p>
        </w:tc>
      </w:tr>
      <w:tr w:rsidR="00A41148" w:rsidRPr="000A13FD" w14:paraId="3EEDC86F" w14:textId="77777777" w:rsidTr="00020FF0">
        <w:trPr>
          <w:jc w:val="center"/>
        </w:trPr>
        <w:tc>
          <w:tcPr>
            <w:tcW w:w="846" w:type="dxa"/>
          </w:tcPr>
          <w:p w14:paraId="30E539D4" w14:textId="77777777" w:rsidR="00A41148" w:rsidRPr="000A13FD" w:rsidRDefault="00A41148" w:rsidP="001733A9">
            <w:pPr>
              <w:spacing w:line="276" w:lineRule="auto"/>
              <w:rPr>
                <w:szCs w:val="24"/>
              </w:rPr>
            </w:pPr>
            <w:r w:rsidRPr="000A13FD">
              <w:rPr>
                <w:szCs w:val="24"/>
              </w:rPr>
              <w:t>E.2.</w:t>
            </w:r>
          </w:p>
        </w:tc>
        <w:tc>
          <w:tcPr>
            <w:tcW w:w="2693" w:type="dxa"/>
          </w:tcPr>
          <w:p w14:paraId="64E83A14" w14:textId="77777777" w:rsidR="00A41148" w:rsidRPr="000A13FD" w:rsidRDefault="00A41148" w:rsidP="001733A9">
            <w:pPr>
              <w:spacing w:line="276" w:lineRule="auto"/>
              <w:rPr>
                <w:szCs w:val="24"/>
              </w:rPr>
            </w:pPr>
            <w:r w:rsidRPr="000A13FD">
              <w:rPr>
                <w:szCs w:val="24"/>
              </w:rPr>
              <w:t>Localizarea impacturilor cauzate de presiunile actuale</w:t>
            </w:r>
            <w:r w:rsidRPr="000A13FD" w:rsidDel="00F9685B">
              <w:rPr>
                <w:szCs w:val="24"/>
              </w:rPr>
              <w:t xml:space="preserve"> </w:t>
            </w:r>
            <w:r w:rsidRPr="000A13FD">
              <w:rPr>
                <w:szCs w:val="24"/>
              </w:rPr>
              <w:t>asupra speciei [geometrie]</w:t>
            </w:r>
          </w:p>
        </w:tc>
        <w:tc>
          <w:tcPr>
            <w:tcW w:w="5709" w:type="dxa"/>
          </w:tcPr>
          <w:p w14:paraId="3C08F6B8" w14:textId="62FD4AA6" w:rsidR="00A41148" w:rsidRPr="000A13FD" w:rsidRDefault="001145D2" w:rsidP="001733A9">
            <w:pPr>
              <w:spacing w:line="276" w:lineRule="auto"/>
              <w:rPr>
                <w:szCs w:val="24"/>
              </w:rPr>
            </w:pPr>
            <w:r w:rsidRPr="00F76BF6">
              <w:t>Anexa 3.</w:t>
            </w:r>
            <w:r>
              <w:t>21</w:t>
            </w:r>
            <w:r w:rsidRPr="00F76BF6">
              <w:t>.</w:t>
            </w:r>
            <w:r w:rsidR="00FC6504">
              <w:t>3</w:t>
            </w:r>
            <w:r w:rsidRPr="00F76BF6">
              <w:t xml:space="preserve">. </w:t>
            </w:r>
            <w:r>
              <w:t>Harta distribuției presiunii A.07</w:t>
            </w:r>
          </w:p>
        </w:tc>
      </w:tr>
      <w:tr w:rsidR="00A41148" w:rsidRPr="000A13FD" w14:paraId="7B89F37F" w14:textId="77777777" w:rsidTr="00020FF0">
        <w:trPr>
          <w:jc w:val="center"/>
        </w:trPr>
        <w:tc>
          <w:tcPr>
            <w:tcW w:w="846" w:type="dxa"/>
          </w:tcPr>
          <w:p w14:paraId="432F3120" w14:textId="77777777" w:rsidR="00A41148" w:rsidRPr="000A13FD" w:rsidRDefault="00A41148" w:rsidP="001733A9">
            <w:pPr>
              <w:spacing w:line="276" w:lineRule="auto"/>
              <w:rPr>
                <w:szCs w:val="24"/>
              </w:rPr>
            </w:pPr>
            <w:r w:rsidRPr="000A13FD">
              <w:rPr>
                <w:szCs w:val="24"/>
              </w:rPr>
              <w:t>E.3.</w:t>
            </w:r>
          </w:p>
        </w:tc>
        <w:tc>
          <w:tcPr>
            <w:tcW w:w="2693" w:type="dxa"/>
          </w:tcPr>
          <w:p w14:paraId="047C7A8F" w14:textId="77777777" w:rsidR="00A41148" w:rsidRPr="000A13FD" w:rsidRDefault="00A41148" w:rsidP="001733A9">
            <w:pPr>
              <w:spacing w:line="276" w:lineRule="auto"/>
              <w:rPr>
                <w:szCs w:val="24"/>
              </w:rPr>
            </w:pPr>
            <w:r w:rsidRPr="000A13FD">
              <w:rPr>
                <w:szCs w:val="24"/>
              </w:rPr>
              <w:t>Localizarea impacturilor cauzate de presiunile actuale</w:t>
            </w:r>
            <w:r w:rsidRPr="000A13FD" w:rsidDel="00E40453">
              <w:rPr>
                <w:szCs w:val="24"/>
              </w:rPr>
              <w:t xml:space="preserve"> </w:t>
            </w:r>
            <w:r w:rsidRPr="000A13FD">
              <w:rPr>
                <w:szCs w:val="24"/>
              </w:rPr>
              <w:t>asupra speciei [descriere]</w:t>
            </w:r>
          </w:p>
        </w:tc>
        <w:tc>
          <w:tcPr>
            <w:tcW w:w="5709" w:type="dxa"/>
          </w:tcPr>
          <w:p w14:paraId="367682F0" w14:textId="057B0A11" w:rsidR="00A41148" w:rsidRPr="000A13FD" w:rsidRDefault="00A41148" w:rsidP="001733A9">
            <w:pPr>
              <w:spacing w:line="276" w:lineRule="auto"/>
              <w:rPr>
                <w:szCs w:val="24"/>
              </w:rPr>
            </w:pPr>
            <w:r w:rsidRPr="000A13FD">
              <w:rPr>
                <w:szCs w:val="24"/>
              </w:rPr>
              <w:t>Aceste substan</w:t>
            </w:r>
            <w:r w:rsidR="000A13FD">
              <w:rPr>
                <w:szCs w:val="24"/>
              </w:rPr>
              <w:t>ț</w:t>
            </w:r>
            <w:r w:rsidRPr="000A13FD">
              <w:rPr>
                <w:szCs w:val="24"/>
              </w:rPr>
              <w:t xml:space="preserve">e sunt folosite pe terenurile agricole din sit. </w:t>
            </w:r>
          </w:p>
        </w:tc>
      </w:tr>
      <w:tr w:rsidR="00A41148" w:rsidRPr="000A13FD" w14:paraId="7191D66A" w14:textId="77777777" w:rsidTr="00020FF0">
        <w:trPr>
          <w:jc w:val="center"/>
        </w:trPr>
        <w:tc>
          <w:tcPr>
            <w:tcW w:w="846" w:type="dxa"/>
          </w:tcPr>
          <w:p w14:paraId="764F45D2" w14:textId="77777777" w:rsidR="00A41148" w:rsidRPr="000A13FD" w:rsidRDefault="00A41148" w:rsidP="001733A9">
            <w:pPr>
              <w:spacing w:line="276" w:lineRule="auto"/>
              <w:rPr>
                <w:szCs w:val="24"/>
              </w:rPr>
            </w:pPr>
            <w:r w:rsidRPr="000A13FD">
              <w:rPr>
                <w:szCs w:val="24"/>
              </w:rPr>
              <w:t>E.4.</w:t>
            </w:r>
          </w:p>
        </w:tc>
        <w:tc>
          <w:tcPr>
            <w:tcW w:w="2693" w:type="dxa"/>
          </w:tcPr>
          <w:p w14:paraId="5A367EB3" w14:textId="77777777" w:rsidR="00A41148" w:rsidRPr="000A13FD" w:rsidRDefault="00A41148" w:rsidP="001733A9">
            <w:pPr>
              <w:spacing w:line="276" w:lineRule="auto"/>
              <w:rPr>
                <w:szCs w:val="24"/>
              </w:rPr>
            </w:pPr>
            <w:r w:rsidRPr="000A13FD">
              <w:rPr>
                <w:szCs w:val="24"/>
              </w:rPr>
              <w:t>Intensitatea localizată a impacturilor cauzate de presiunile actuale asupra speciei</w:t>
            </w:r>
          </w:p>
        </w:tc>
        <w:tc>
          <w:tcPr>
            <w:tcW w:w="5709" w:type="dxa"/>
          </w:tcPr>
          <w:p w14:paraId="77A78B24" w14:textId="77777777" w:rsidR="00A41148" w:rsidRPr="000A13FD" w:rsidRDefault="00A41148" w:rsidP="001733A9">
            <w:pPr>
              <w:spacing w:line="276" w:lineRule="auto"/>
              <w:rPr>
                <w:szCs w:val="24"/>
              </w:rPr>
            </w:pPr>
            <w:r w:rsidRPr="000A13FD">
              <w:rPr>
                <w:szCs w:val="24"/>
              </w:rPr>
              <w:t xml:space="preserve">Medie </w:t>
            </w:r>
          </w:p>
        </w:tc>
      </w:tr>
      <w:tr w:rsidR="00A41148" w:rsidRPr="000A13FD" w14:paraId="22EC2384" w14:textId="77777777" w:rsidTr="00020FF0">
        <w:trPr>
          <w:jc w:val="center"/>
        </w:trPr>
        <w:tc>
          <w:tcPr>
            <w:tcW w:w="846" w:type="dxa"/>
          </w:tcPr>
          <w:p w14:paraId="02DBA7E8" w14:textId="77777777" w:rsidR="00A41148" w:rsidRPr="000A13FD" w:rsidRDefault="00A41148" w:rsidP="001733A9">
            <w:pPr>
              <w:spacing w:line="276" w:lineRule="auto"/>
              <w:rPr>
                <w:szCs w:val="24"/>
              </w:rPr>
            </w:pPr>
            <w:r w:rsidRPr="000A13FD">
              <w:rPr>
                <w:szCs w:val="24"/>
              </w:rPr>
              <w:t>E.5.</w:t>
            </w:r>
          </w:p>
        </w:tc>
        <w:tc>
          <w:tcPr>
            <w:tcW w:w="2693" w:type="dxa"/>
          </w:tcPr>
          <w:p w14:paraId="3FC52B73" w14:textId="4E45A6FC" w:rsidR="00A41148" w:rsidRPr="000A13FD" w:rsidRDefault="00A41148" w:rsidP="001733A9">
            <w:pPr>
              <w:spacing w:line="276" w:lineRule="auto"/>
              <w:rPr>
                <w:szCs w:val="24"/>
              </w:rPr>
            </w:pPr>
            <w:r w:rsidRPr="000A13FD">
              <w:rPr>
                <w:szCs w:val="24"/>
              </w:rPr>
              <w:t>Confiden</w:t>
            </w:r>
            <w:r w:rsidR="000A13FD">
              <w:rPr>
                <w:szCs w:val="24"/>
              </w:rPr>
              <w:t>ț</w:t>
            </w:r>
            <w:r w:rsidRPr="000A13FD">
              <w:rPr>
                <w:szCs w:val="24"/>
              </w:rPr>
              <w:t>ialitate</w:t>
            </w:r>
          </w:p>
        </w:tc>
        <w:tc>
          <w:tcPr>
            <w:tcW w:w="5709" w:type="dxa"/>
          </w:tcPr>
          <w:p w14:paraId="0A20AF27" w14:textId="3A68E25F" w:rsidR="00A41148" w:rsidRPr="000A13FD" w:rsidRDefault="00A41148" w:rsidP="001733A9">
            <w:pPr>
              <w:spacing w:line="276" w:lineRule="auto"/>
              <w:rPr>
                <w:szCs w:val="24"/>
              </w:rPr>
            </w:pPr>
            <w:r w:rsidRPr="000A13FD">
              <w:rPr>
                <w:szCs w:val="24"/>
              </w:rPr>
              <w:t>Informa</w:t>
            </w:r>
            <w:r w:rsidR="000A13FD">
              <w:rPr>
                <w:szCs w:val="24"/>
              </w:rPr>
              <w:t>ț</w:t>
            </w:r>
            <w:r w:rsidRPr="000A13FD">
              <w:rPr>
                <w:szCs w:val="24"/>
              </w:rPr>
              <w:t>ii publice</w:t>
            </w:r>
          </w:p>
        </w:tc>
      </w:tr>
      <w:tr w:rsidR="00A41148" w:rsidRPr="000A13FD" w14:paraId="71646563" w14:textId="77777777" w:rsidTr="00020FF0">
        <w:trPr>
          <w:jc w:val="center"/>
        </w:trPr>
        <w:tc>
          <w:tcPr>
            <w:tcW w:w="846" w:type="dxa"/>
          </w:tcPr>
          <w:p w14:paraId="581B4935" w14:textId="77777777" w:rsidR="00A41148" w:rsidRPr="000A13FD" w:rsidRDefault="00A41148" w:rsidP="001733A9">
            <w:pPr>
              <w:spacing w:line="276" w:lineRule="auto"/>
              <w:rPr>
                <w:szCs w:val="24"/>
              </w:rPr>
            </w:pPr>
            <w:r w:rsidRPr="000A13FD">
              <w:rPr>
                <w:szCs w:val="24"/>
              </w:rPr>
              <w:lastRenderedPageBreak/>
              <w:t>E.6.</w:t>
            </w:r>
          </w:p>
        </w:tc>
        <w:tc>
          <w:tcPr>
            <w:tcW w:w="2693" w:type="dxa"/>
          </w:tcPr>
          <w:p w14:paraId="29D45052" w14:textId="77777777" w:rsidR="00A41148" w:rsidRPr="000A13FD" w:rsidRDefault="00A41148" w:rsidP="001733A9">
            <w:pPr>
              <w:spacing w:line="276" w:lineRule="auto"/>
              <w:rPr>
                <w:szCs w:val="24"/>
              </w:rPr>
            </w:pPr>
            <w:r w:rsidRPr="000A13FD">
              <w:rPr>
                <w:szCs w:val="24"/>
              </w:rPr>
              <w:t>Detalii</w:t>
            </w:r>
          </w:p>
        </w:tc>
        <w:tc>
          <w:tcPr>
            <w:tcW w:w="5709" w:type="dxa"/>
          </w:tcPr>
          <w:p w14:paraId="511A1A00" w14:textId="2383C4D7" w:rsidR="00A41148" w:rsidRPr="000A13FD" w:rsidRDefault="00A41148" w:rsidP="001733A9">
            <w:pPr>
              <w:spacing w:line="276" w:lineRule="auto"/>
              <w:rPr>
                <w:szCs w:val="24"/>
              </w:rPr>
            </w:pPr>
            <w:r w:rsidRPr="000A13FD">
              <w:rPr>
                <w:szCs w:val="24"/>
              </w:rPr>
              <w:t xml:space="preserve">Din cauza faptului că aceste terenuri agricole sunt situate în pantă, ploile spală terenul </w:t>
            </w:r>
            <w:r w:rsidR="000A13FD">
              <w:rPr>
                <w:szCs w:val="24"/>
              </w:rPr>
              <w:t>ș</w:t>
            </w:r>
            <w:r w:rsidRPr="000A13FD">
              <w:rPr>
                <w:szCs w:val="24"/>
              </w:rPr>
              <w:t>i substan</w:t>
            </w:r>
            <w:r w:rsidR="000A13FD">
              <w:rPr>
                <w:szCs w:val="24"/>
              </w:rPr>
              <w:t>ț</w:t>
            </w:r>
            <w:r w:rsidRPr="000A13FD">
              <w:rPr>
                <w:szCs w:val="24"/>
              </w:rPr>
              <w:t>ele chimice ajung în zona mlă</w:t>
            </w:r>
            <w:r w:rsidR="000A13FD">
              <w:rPr>
                <w:szCs w:val="24"/>
              </w:rPr>
              <w:t>ș</w:t>
            </w:r>
            <w:r w:rsidRPr="000A13FD">
              <w:rPr>
                <w:szCs w:val="24"/>
              </w:rPr>
              <w:t xml:space="preserve">tinoasă </w:t>
            </w:r>
            <w:r w:rsidR="000A13FD">
              <w:rPr>
                <w:szCs w:val="24"/>
              </w:rPr>
              <w:t>ș</w:t>
            </w:r>
            <w:r w:rsidRPr="000A13FD">
              <w:rPr>
                <w:szCs w:val="24"/>
              </w:rPr>
              <w:t xml:space="preserve">i în valea Pucioasa, afectând negativ toate speciile, atât prin mortalitate directă cât </w:t>
            </w:r>
            <w:r w:rsidR="000A13FD">
              <w:rPr>
                <w:szCs w:val="24"/>
              </w:rPr>
              <w:t>ș</w:t>
            </w:r>
            <w:r w:rsidRPr="000A13FD">
              <w:rPr>
                <w:szCs w:val="24"/>
              </w:rPr>
              <w:t>i prin intoxica</w:t>
            </w:r>
            <w:r w:rsidR="000A13FD">
              <w:rPr>
                <w:szCs w:val="24"/>
              </w:rPr>
              <w:t>ț</w:t>
            </w:r>
            <w:r w:rsidRPr="000A13FD">
              <w:rPr>
                <w:szCs w:val="24"/>
              </w:rPr>
              <w:t xml:space="preserve">ii sau acumularea toxinelor în </w:t>
            </w:r>
            <w:r w:rsidR="00232DF9" w:rsidRPr="000A13FD">
              <w:rPr>
                <w:szCs w:val="24"/>
              </w:rPr>
              <w:t>țesuturi</w:t>
            </w:r>
            <w:r w:rsidRPr="000A13FD">
              <w:rPr>
                <w:szCs w:val="24"/>
              </w:rPr>
              <w:t xml:space="preserve"> care au ca efect reducerea succesului reproductiv al speciilor.</w:t>
            </w:r>
          </w:p>
        </w:tc>
      </w:tr>
    </w:tbl>
    <w:p w14:paraId="33927CAE" w14:textId="77777777" w:rsidR="008A4080" w:rsidRPr="000A13FD" w:rsidRDefault="008A4080" w:rsidP="001733A9">
      <w:pPr>
        <w:spacing w:line="276" w:lineRule="auto"/>
        <w:rPr>
          <w:szCs w:val="24"/>
        </w:rPr>
      </w:pPr>
    </w:p>
    <w:tbl>
      <w:tblPr>
        <w:tblStyle w:val="TableGrid"/>
        <w:tblW w:w="9390" w:type="dxa"/>
        <w:jc w:val="center"/>
        <w:tblLook w:val="04A0" w:firstRow="1" w:lastRow="0" w:firstColumn="1" w:lastColumn="0" w:noHBand="0" w:noVBand="1"/>
      </w:tblPr>
      <w:tblGrid>
        <w:gridCol w:w="846"/>
        <w:gridCol w:w="2835"/>
        <w:gridCol w:w="5709"/>
      </w:tblGrid>
      <w:tr w:rsidR="008A4080" w:rsidRPr="000A13FD" w14:paraId="158D7E59" w14:textId="77777777" w:rsidTr="00020FF0">
        <w:trPr>
          <w:tblHeader/>
          <w:jc w:val="center"/>
        </w:trPr>
        <w:tc>
          <w:tcPr>
            <w:tcW w:w="846" w:type="dxa"/>
          </w:tcPr>
          <w:p w14:paraId="15C5E07A" w14:textId="77777777" w:rsidR="008A4080" w:rsidRPr="000A13FD" w:rsidRDefault="008A4080" w:rsidP="001733A9">
            <w:pPr>
              <w:spacing w:line="276" w:lineRule="auto"/>
              <w:jc w:val="center"/>
              <w:rPr>
                <w:b/>
                <w:szCs w:val="24"/>
              </w:rPr>
            </w:pPr>
            <w:r w:rsidRPr="000A13FD">
              <w:rPr>
                <w:b/>
                <w:szCs w:val="24"/>
              </w:rPr>
              <w:t>Cod</w:t>
            </w:r>
          </w:p>
        </w:tc>
        <w:tc>
          <w:tcPr>
            <w:tcW w:w="2835" w:type="dxa"/>
          </w:tcPr>
          <w:p w14:paraId="634163D0" w14:textId="77777777" w:rsidR="008A4080" w:rsidRPr="000A13FD" w:rsidRDefault="008A4080" w:rsidP="001733A9">
            <w:pPr>
              <w:spacing w:line="276" w:lineRule="auto"/>
              <w:jc w:val="center"/>
              <w:rPr>
                <w:b/>
                <w:szCs w:val="24"/>
              </w:rPr>
            </w:pPr>
            <w:r w:rsidRPr="000A13FD">
              <w:rPr>
                <w:b/>
                <w:szCs w:val="24"/>
              </w:rPr>
              <w:t>Parametru</w:t>
            </w:r>
          </w:p>
        </w:tc>
        <w:tc>
          <w:tcPr>
            <w:tcW w:w="5709" w:type="dxa"/>
          </w:tcPr>
          <w:p w14:paraId="5E9F04F1" w14:textId="77777777" w:rsidR="008A4080" w:rsidRPr="000A13FD" w:rsidRDefault="008A4080" w:rsidP="001733A9">
            <w:pPr>
              <w:spacing w:line="276" w:lineRule="auto"/>
              <w:jc w:val="center"/>
              <w:rPr>
                <w:b/>
                <w:szCs w:val="24"/>
              </w:rPr>
            </w:pPr>
            <w:r w:rsidRPr="000A13FD">
              <w:rPr>
                <w:b/>
                <w:szCs w:val="24"/>
              </w:rPr>
              <w:t>Descriere</w:t>
            </w:r>
          </w:p>
        </w:tc>
      </w:tr>
      <w:tr w:rsidR="008A4080" w:rsidRPr="000A13FD" w14:paraId="2A78CF70" w14:textId="77777777" w:rsidTr="00020FF0">
        <w:trPr>
          <w:jc w:val="center"/>
        </w:trPr>
        <w:tc>
          <w:tcPr>
            <w:tcW w:w="846" w:type="dxa"/>
          </w:tcPr>
          <w:p w14:paraId="7034EC47" w14:textId="77777777" w:rsidR="008A4080" w:rsidRPr="000A13FD" w:rsidRDefault="008A4080" w:rsidP="001733A9">
            <w:pPr>
              <w:spacing w:line="276" w:lineRule="auto"/>
              <w:rPr>
                <w:szCs w:val="24"/>
              </w:rPr>
            </w:pPr>
            <w:r w:rsidRPr="000A13FD">
              <w:rPr>
                <w:szCs w:val="24"/>
              </w:rPr>
              <w:t>A.1.</w:t>
            </w:r>
          </w:p>
        </w:tc>
        <w:tc>
          <w:tcPr>
            <w:tcW w:w="2835" w:type="dxa"/>
          </w:tcPr>
          <w:p w14:paraId="395958BA" w14:textId="77777777" w:rsidR="008A4080" w:rsidRPr="000A13FD" w:rsidRDefault="008A4080" w:rsidP="001733A9">
            <w:pPr>
              <w:spacing w:line="276" w:lineRule="auto"/>
              <w:rPr>
                <w:szCs w:val="24"/>
              </w:rPr>
            </w:pPr>
            <w:r w:rsidRPr="000A13FD">
              <w:rPr>
                <w:szCs w:val="24"/>
              </w:rPr>
              <w:t>Presiune actuală</w:t>
            </w:r>
          </w:p>
        </w:tc>
        <w:tc>
          <w:tcPr>
            <w:tcW w:w="5709" w:type="dxa"/>
          </w:tcPr>
          <w:p w14:paraId="33ADB801" w14:textId="1E0EADC0" w:rsidR="008A4080" w:rsidRPr="000A13FD" w:rsidRDefault="008A4080" w:rsidP="001733A9">
            <w:pPr>
              <w:spacing w:line="276" w:lineRule="auto"/>
              <w:rPr>
                <w:szCs w:val="24"/>
              </w:rPr>
            </w:pPr>
            <w:r w:rsidRPr="000A13FD">
              <w:rPr>
                <w:szCs w:val="24"/>
              </w:rPr>
              <w:t xml:space="preserve">A.07 Utilizarea produselor </w:t>
            </w:r>
            <w:proofErr w:type="spellStart"/>
            <w:r w:rsidRPr="000A13FD">
              <w:rPr>
                <w:szCs w:val="24"/>
              </w:rPr>
              <w:t>biocide</w:t>
            </w:r>
            <w:proofErr w:type="spellEnd"/>
            <w:r w:rsidRPr="000A13FD">
              <w:rPr>
                <w:szCs w:val="24"/>
              </w:rPr>
              <w:t xml:space="preserve">, hormoni </w:t>
            </w:r>
            <w:r w:rsidR="000A13FD">
              <w:rPr>
                <w:szCs w:val="24"/>
              </w:rPr>
              <w:t>ș</w:t>
            </w:r>
            <w:r w:rsidRPr="000A13FD">
              <w:rPr>
                <w:szCs w:val="24"/>
              </w:rPr>
              <w:t>i substan</w:t>
            </w:r>
            <w:r w:rsidR="000A13FD">
              <w:rPr>
                <w:szCs w:val="24"/>
              </w:rPr>
              <w:t>ț</w:t>
            </w:r>
            <w:r w:rsidRPr="000A13FD">
              <w:rPr>
                <w:szCs w:val="24"/>
              </w:rPr>
              <w:t>e chimice</w:t>
            </w:r>
          </w:p>
        </w:tc>
      </w:tr>
      <w:tr w:rsidR="008A4080" w:rsidRPr="000A13FD" w14:paraId="64F74EFA" w14:textId="77777777" w:rsidTr="00020FF0">
        <w:trPr>
          <w:jc w:val="center"/>
        </w:trPr>
        <w:tc>
          <w:tcPr>
            <w:tcW w:w="846" w:type="dxa"/>
          </w:tcPr>
          <w:p w14:paraId="77BAC3B1" w14:textId="77777777" w:rsidR="008A4080" w:rsidRPr="000A13FD" w:rsidRDefault="008A4080" w:rsidP="001733A9">
            <w:pPr>
              <w:spacing w:line="276" w:lineRule="auto"/>
              <w:rPr>
                <w:szCs w:val="24"/>
              </w:rPr>
            </w:pPr>
            <w:r w:rsidRPr="000A13FD">
              <w:rPr>
                <w:szCs w:val="24"/>
              </w:rPr>
              <w:t>E.1.</w:t>
            </w:r>
          </w:p>
        </w:tc>
        <w:tc>
          <w:tcPr>
            <w:tcW w:w="2835" w:type="dxa"/>
          </w:tcPr>
          <w:p w14:paraId="52F24C7E" w14:textId="77777777" w:rsidR="008A4080" w:rsidRPr="000A13FD" w:rsidRDefault="008A4080" w:rsidP="001733A9">
            <w:pPr>
              <w:spacing w:line="276" w:lineRule="auto"/>
              <w:rPr>
                <w:szCs w:val="24"/>
              </w:rPr>
            </w:pPr>
            <w:r w:rsidRPr="000A13FD">
              <w:rPr>
                <w:szCs w:val="24"/>
              </w:rPr>
              <w:t>Specia</w:t>
            </w:r>
          </w:p>
        </w:tc>
        <w:tc>
          <w:tcPr>
            <w:tcW w:w="5709" w:type="dxa"/>
          </w:tcPr>
          <w:p w14:paraId="346D6CE5" w14:textId="77777777" w:rsidR="008A4080" w:rsidRPr="000A13FD" w:rsidRDefault="008A4080" w:rsidP="001733A9">
            <w:pPr>
              <w:spacing w:line="276" w:lineRule="auto"/>
              <w:rPr>
                <w:b/>
                <w:i/>
                <w:szCs w:val="24"/>
              </w:rPr>
            </w:pPr>
            <w:proofErr w:type="spellStart"/>
            <w:r w:rsidRPr="000A13FD">
              <w:rPr>
                <w:b/>
                <w:i/>
                <w:szCs w:val="24"/>
              </w:rPr>
              <w:t>Triturus</w:t>
            </w:r>
            <w:proofErr w:type="spellEnd"/>
            <w:r w:rsidRPr="000A13FD">
              <w:rPr>
                <w:b/>
                <w:i/>
                <w:szCs w:val="24"/>
              </w:rPr>
              <w:t xml:space="preserve"> </w:t>
            </w:r>
            <w:proofErr w:type="spellStart"/>
            <w:r w:rsidRPr="000A13FD">
              <w:rPr>
                <w:b/>
                <w:i/>
                <w:szCs w:val="24"/>
              </w:rPr>
              <w:t>vulgaris</w:t>
            </w:r>
            <w:proofErr w:type="spellEnd"/>
          </w:p>
        </w:tc>
      </w:tr>
      <w:tr w:rsidR="00A41148" w:rsidRPr="000A13FD" w14:paraId="6E1596C7" w14:textId="77777777" w:rsidTr="00020FF0">
        <w:trPr>
          <w:jc w:val="center"/>
        </w:trPr>
        <w:tc>
          <w:tcPr>
            <w:tcW w:w="846" w:type="dxa"/>
          </w:tcPr>
          <w:p w14:paraId="7E9DB917" w14:textId="77777777" w:rsidR="00A41148" w:rsidRPr="000A13FD" w:rsidRDefault="00A41148" w:rsidP="001733A9">
            <w:pPr>
              <w:spacing w:line="276" w:lineRule="auto"/>
              <w:rPr>
                <w:szCs w:val="24"/>
              </w:rPr>
            </w:pPr>
            <w:r w:rsidRPr="000A13FD">
              <w:rPr>
                <w:szCs w:val="24"/>
              </w:rPr>
              <w:t>E.2.</w:t>
            </w:r>
          </w:p>
        </w:tc>
        <w:tc>
          <w:tcPr>
            <w:tcW w:w="2835" w:type="dxa"/>
          </w:tcPr>
          <w:p w14:paraId="03D29342" w14:textId="77777777" w:rsidR="00A41148" w:rsidRPr="000A13FD" w:rsidRDefault="00A41148" w:rsidP="001733A9">
            <w:pPr>
              <w:spacing w:line="276" w:lineRule="auto"/>
              <w:rPr>
                <w:szCs w:val="24"/>
              </w:rPr>
            </w:pPr>
            <w:r w:rsidRPr="000A13FD">
              <w:rPr>
                <w:szCs w:val="24"/>
              </w:rPr>
              <w:t>Localizarea impacturilor cauzate de presiunile actuale</w:t>
            </w:r>
            <w:r w:rsidRPr="000A13FD" w:rsidDel="00F9685B">
              <w:rPr>
                <w:szCs w:val="24"/>
              </w:rPr>
              <w:t xml:space="preserve"> </w:t>
            </w:r>
            <w:r w:rsidRPr="000A13FD">
              <w:rPr>
                <w:szCs w:val="24"/>
              </w:rPr>
              <w:t>asupra speciei [geometrie]</w:t>
            </w:r>
          </w:p>
        </w:tc>
        <w:tc>
          <w:tcPr>
            <w:tcW w:w="5709" w:type="dxa"/>
          </w:tcPr>
          <w:p w14:paraId="4067EDAB" w14:textId="04C670DC" w:rsidR="00A41148" w:rsidRPr="000A13FD" w:rsidRDefault="001145D2" w:rsidP="001733A9">
            <w:pPr>
              <w:spacing w:line="276" w:lineRule="auto"/>
              <w:rPr>
                <w:szCs w:val="24"/>
              </w:rPr>
            </w:pPr>
            <w:r w:rsidRPr="00F76BF6">
              <w:t>Anexa 3.</w:t>
            </w:r>
            <w:r>
              <w:t>21</w:t>
            </w:r>
            <w:r w:rsidRPr="00F76BF6">
              <w:t>.</w:t>
            </w:r>
            <w:r w:rsidR="00FC6504">
              <w:t>3</w:t>
            </w:r>
            <w:r w:rsidRPr="00F76BF6">
              <w:t xml:space="preserve">. </w:t>
            </w:r>
            <w:r>
              <w:t>Harta distribuției presiunii A.07</w:t>
            </w:r>
          </w:p>
        </w:tc>
      </w:tr>
      <w:tr w:rsidR="00A41148" w:rsidRPr="000A13FD" w14:paraId="5823953E" w14:textId="77777777" w:rsidTr="00020FF0">
        <w:trPr>
          <w:jc w:val="center"/>
        </w:trPr>
        <w:tc>
          <w:tcPr>
            <w:tcW w:w="846" w:type="dxa"/>
          </w:tcPr>
          <w:p w14:paraId="4D465271" w14:textId="77777777" w:rsidR="00A41148" w:rsidRPr="000A13FD" w:rsidRDefault="00A41148" w:rsidP="001733A9">
            <w:pPr>
              <w:spacing w:line="276" w:lineRule="auto"/>
              <w:rPr>
                <w:szCs w:val="24"/>
              </w:rPr>
            </w:pPr>
            <w:r w:rsidRPr="000A13FD">
              <w:rPr>
                <w:szCs w:val="24"/>
              </w:rPr>
              <w:t>E.3.</w:t>
            </w:r>
          </w:p>
        </w:tc>
        <w:tc>
          <w:tcPr>
            <w:tcW w:w="2835" w:type="dxa"/>
          </w:tcPr>
          <w:p w14:paraId="1DD5A686" w14:textId="77777777" w:rsidR="00A41148" w:rsidRPr="000A13FD" w:rsidRDefault="00A41148" w:rsidP="001733A9">
            <w:pPr>
              <w:spacing w:line="276" w:lineRule="auto"/>
              <w:rPr>
                <w:szCs w:val="24"/>
              </w:rPr>
            </w:pPr>
            <w:r w:rsidRPr="000A13FD">
              <w:rPr>
                <w:szCs w:val="24"/>
              </w:rPr>
              <w:t>Localizarea impacturilor cauzate de presiunile actuale</w:t>
            </w:r>
            <w:r w:rsidRPr="000A13FD" w:rsidDel="00E40453">
              <w:rPr>
                <w:szCs w:val="24"/>
              </w:rPr>
              <w:t xml:space="preserve"> </w:t>
            </w:r>
            <w:r w:rsidRPr="000A13FD">
              <w:rPr>
                <w:szCs w:val="24"/>
              </w:rPr>
              <w:t>asupra speciei [descriere]</w:t>
            </w:r>
          </w:p>
        </w:tc>
        <w:tc>
          <w:tcPr>
            <w:tcW w:w="5709" w:type="dxa"/>
          </w:tcPr>
          <w:p w14:paraId="2862249E" w14:textId="6AE116EF" w:rsidR="00A41148" w:rsidRPr="000A13FD" w:rsidRDefault="00A41148" w:rsidP="001733A9">
            <w:pPr>
              <w:spacing w:line="276" w:lineRule="auto"/>
              <w:rPr>
                <w:szCs w:val="24"/>
              </w:rPr>
            </w:pPr>
            <w:r w:rsidRPr="000A13FD">
              <w:rPr>
                <w:szCs w:val="24"/>
              </w:rPr>
              <w:t>Aceste substan</w:t>
            </w:r>
            <w:r w:rsidR="000A13FD">
              <w:rPr>
                <w:szCs w:val="24"/>
              </w:rPr>
              <w:t>ț</w:t>
            </w:r>
            <w:r w:rsidRPr="000A13FD">
              <w:rPr>
                <w:szCs w:val="24"/>
              </w:rPr>
              <w:t xml:space="preserve">e sunt folosite pe terenurile agricole din sit. </w:t>
            </w:r>
          </w:p>
        </w:tc>
      </w:tr>
      <w:tr w:rsidR="00A41148" w:rsidRPr="000A13FD" w14:paraId="14B848FB" w14:textId="77777777" w:rsidTr="00020FF0">
        <w:trPr>
          <w:jc w:val="center"/>
        </w:trPr>
        <w:tc>
          <w:tcPr>
            <w:tcW w:w="846" w:type="dxa"/>
          </w:tcPr>
          <w:p w14:paraId="68214F2D" w14:textId="77777777" w:rsidR="00A41148" w:rsidRPr="000A13FD" w:rsidRDefault="00A41148" w:rsidP="001733A9">
            <w:pPr>
              <w:spacing w:line="276" w:lineRule="auto"/>
              <w:rPr>
                <w:szCs w:val="24"/>
              </w:rPr>
            </w:pPr>
            <w:r w:rsidRPr="000A13FD">
              <w:rPr>
                <w:szCs w:val="24"/>
              </w:rPr>
              <w:t>E.4.</w:t>
            </w:r>
          </w:p>
        </w:tc>
        <w:tc>
          <w:tcPr>
            <w:tcW w:w="2835" w:type="dxa"/>
          </w:tcPr>
          <w:p w14:paraId="60E76183" w14:textId="77777777" w:rsidR="00A41148" w:rsidRPr="000A13FD" w:rsidRDefault="00A41148" w:rsidP="001733A9">
            <w:pPr>
              <w:spacing w:line="276" w:lineRule="auto"/>
              <w:rPr>
                <w:szCs w:val="24"/>
              </w:rPr>
            </w:pPr>
            <w:r w:rsidRPr="000A13FD">
              <w:rPr>
                <w:szCs w:val="24"/>
              </w:rPr>
              <w:t>Intensitatea localizată a impacturilor cauzate de presiunile actuale asupra speciei</w:t>
            </w:r>
          </w:p>
        </w:tc>
        <w:tc>
          <w:tcPr>
            <w:tcW w:w="5709" w:type="dxa"/>
          </w:tcPr>
          <w:p w14:paraId="2794DB92" w14:textId="77777777" w:rsidR="00A41148" w:rsidRPr="000A13FD" w:rsidRDefault="00A41148" w:rsidP="001733A9">
            <w:pPr>
              <w:spacing w:line="276" w:lineRule="auto"/>
              <w:rPr>
                <w:szCs w:val="24"/>
              </w:rPr>
            </w:pPr>
            <w:r w:rsidRPr="000A13FD">
              <w:rPr>
                <w:szCs w:val="24"/>
              </w:rPr>
              <w:t xml:space="preserve">Medie </w:t>
            </w:r>
          </w:p>
        </w:tc>
      </w:tr>
      <w:tr w:rsidR="00A41148" w:rsidRPr="000A13FD" w14:paraId="259AEDD6" w14:textId="77777777" w:rsidTr="00020FF0">
        <w:trPr>
          <w:jc w:val="center"/>
        </w:trPr>
        <w:tc>
          <w:tcPr>
            <w:tcW w:w="846" w:type="dxa"/>
          </w:tcPr>
          <w:p w14:paraId="7CD48FF5" w14:textId="77777777" w:rsidR="00A41148" w:rsidRPr="000A13FD" w:rsidRDefault="00A41148" w:rsidP="001733A9">
            <w:pPr>
              <w:spacing w:line="276" w:lineRule="auto"/>
              <w:rPr>
                <w:szCs w:val="24"/>
              </w:rPr>
            </w:pPr>
            <w:r w:rsidRPr="000A13FD">
              <w:rPr>
                <w:szCs w:val="24"/>
              </w:rPr>
              <w:t>E.5.</w:t>
            </w:r>
          </w:p>
        </w:tc>
        <w:tc>
          <w:tcPr>
            <w:tcW w:w="2835" w:type="dxa"/>
          </w:tcPr>
          <w:p w14:paraId="01A3B4DA" w14:textId="3C101991" w:rsidR="00A41148" w:rsidRPr="000A13FD" w:rsidRDefault="00A41148" w:rsidP="001733A9">
            <w:pPr>
              <w:spacing w:line="276" w:lineRule="auto"/>
              <w:rPr>
                <w:szCs w:val="24"/>
              </w:rPr>
            </w:pPr>
            <w:r w:rsidRPr="000A13FD">
              <w:rPr>
                <w:szCs w:val="24"/>
              </w:rPr>
              <w:t>Confiden</w:t>
            </w:r>
            <w:r w:rsidR="000A13FD">
              <w:rPr>
                <w:szCs w:val="24"/>
              </w:rPr>
              <w:t>ț</w:t>
            </w:r>
            <w:r w:rsidRPr="000A13FD">
              <w:rPr>
                <w:szCs w:val="24"/>
              </w:rPr>
              <w:t>ialitate</w:t>
            </w:r>
          </w:p>
        </w:tc>
        <w:tc>
          <w:tcPr>
            <w:tcW w:w="5709" w:type="dxa"/>
          </w:tcPr>
          <w:p w14:paraId="005DB2A4" w14:textId="4B031BA6" w:rsidR="00A41148" w:rsidRPr="000A13FD" w:rsidRDefault="00A41148" w:rsidP="001733A9">
            <w:pPr>
              <w:spacing w:line="276" w:lineRule="auto"/>
              <w:rPr>
                <w:szCs w:val="24"/>
              </w:rPr>
            </w:pPr>
            <w:r w:rsidRPr="000A13FD">
              <w:rPr>
                <w:szCs w:val="24"/>
              </w:rPr>
              <w:t>Informa</w:t>
            </w:r>
            <w:r w:rsidR="000A13FD">
              <w:rPr>
                <w:szCs w:val="24"/>
              </w:rPr>
              <w:t>ț</w:t>
            </w:r>
            <w:r w:rsidRPr="000A13FD">
              <w:rPr>
                <w:szCs w:val="24"/>
              </w:rPr>
              <w:t>ii publice</w:t>
            </w:r>
          </w:p>
        </w:tc>
      </w:tr>
      <w:tr w:rsidR="00A41148" w:rsidRPr="000A13FD" w14:paraId="17F397BF" w14:textId="77777777" w:rsidTr="00020FF0">
        <w:trPr>
          <w:jc w:val="center"/>
        </w:trPr>
        <w:tc>
          <w:tcPr>
            <w:tcW w:w="846" w:type="dxa"/>
          </w:tcPr>
          <w:p w14:paraId="43A2E8D1" w14:textId="77777777" w:rsidR="00A41148" w:rsidRPr="000A13FD" w:rsidRDefault="00A41148" w:rsidP="001733A9">
            <w:pPr>
              <w:spacing w:line="276" w:lineRule="auto"/>
              <w:rPr>
                <w:szCs w:val="24"/>
              </w:rPr>
            </w:pPr>
            <w:r w:rsidRPr="000A13FD">
              <w:rPr>
                <w:szCs w:val="24"/>
              </w:rPr>
              <w:t>E.6.</w:t>
            </w:r>
          </w:p>
        </w:tc>
        <w:tc>
          <w:tcPr>
            <w:tcW w:w="2835" w:type="dxa"/>
          </w:tcPr>
          <w:p w14:paraId="5BCA8599" w14:textId="77777777" w:rsidR="00A41148" w:rsidRPr="000A13FD" w:rsidRDefault="00A41148" w:rsidP="001733A9">
            <w:pPr>
              <w:spacing w:line="276" w:lineRule="auto"/>
              <w:rPr>
                <w:szCs w:val="24"/>
              </w:rPr>
            </w:pPr>
            <w:r w:rsidRPr="000A13FD">
              <w:rPr>
                <w:szCs w:val="24"/>
              </w:rPr>
              <w:t>Detalii</w:t>
            </w:r>
          </w:p>
        </w:tc>
        <w:tc>
          <w:tcPr>
            <w:tcW w:w="5709" w:type="dxa"/>
          </w:tcPr>
          <w:p w14:paraId="03741919" w14:textId="0DE0CD63" w:rsidR="00A41148" w:rsidRPr="000A13FD" w:rsidRDefault="00A41148" w:rsidP="001733A9">
            <w:pPr>
              <w:spacing w:line="276" w:lineRule="auto"/>
              <w:rPr>
                <w:szCs w:val="24"/>
              </w:rPr>
            </w:pPr>
            <w:r w:rsidRPr="000A13FD">
              <w:rPr>
                <w:szCs w:val="24"/>
              </w:rPr>
              <w:t xml:space="preserve">Din cauza faptului că aceste terenuri agricole sunt situate în pantă, ploile spală terenul </w:t>
            </w:r>
            <w:r w:rsidR="000A13FD">
              <w:rPr>
                <w:szCs w:val="24"/>
              </w:rPr>
              <w:t>ș</w:t>
            </w:r>
            <w:r w:rsidRPr="000A13FD">
              <w:rPr>
                <w:szCs w:val="24"/>
              </w:rPr>
              <w:t>i substan</w:t>
            </w:r>
            <w:r w:rsidR="000A13FD">
              <w:rPr>
                <w:szCs w:val="24"/>
              </w:rPr>
              <w:t>ț</w:t>
            </w:r>
            <w:r w:rsidRPr="000A13FD">
              <w:rPr>
                <w:szCs w:val="24"/>
              </w:rPr>
              <w:t>ele chimice ajung în zona mlă</w:t>
            </w:r>
            <w:r w:rsidR="000A13FD">
              <w:rPr>
                <w:szCs w:val="24"/>
              </w:rPr>
              <w:t>ș</w:t>
            </w:r>
            <w:r w:rsidRPr="000A13FD">
              <w:rPr>
                <w:szCs w:val="24"/>
              </w:rPr>
              <w:t xml:space="preserve">tinoasă </w:t>
            </w:r>
            <w:r w:rsidR="000A13FD">
              <w:rPr>
                <w:szCs w:val="24"/>
              </w:rPr>
              <w:t>ș</w:t>
            </w:r>
            <w:r w:rsidRPr="000A13FD">
              <w:rPr>
                <w:szCs w:val="24"/>
              </w:rPr>
              <w:t xml:space="preserve">i în valea Pucioasa, afectând negativ toate speciile, atât prin mortalitate directă cât </w:t>
            </w:r>
            <w:r w:rsidR="000A13FD">
              <w:rPr>
                <w:szCs w:val="24"/>
              </w:rPr>
              <w:t>ș</w:t>
            </w:r>
            <w:r w:rsidRPr="000A13FD">
              <w:rPr>
                <w:szCs w:val="24"/>
              </w:rPr>
              <w:t>i prin intoxica</w:t>
            </w:r>
            <w:r w:rsidR="000A13FD">
              <w:rPr>
                <w:szCs w:val="24"/>
              </w:rPr>
              <w:t>ț</w:t>
            </w:r>
            <w:r w:rsidRPr="000A13FD">
              <w:rPr>
                <w:szCs w:val="24"/>
              </w:rPr>
              <w:t xml:space="preserve">ii sau acumularea toxinelor în </w:t>
            </w:r>
            <w:r w:rsidR="00232DF9" w:rsidRPr="000A13FD">
              <w:rPr>
                <w:szCs w:val="24"/>
              </w:rPr>
              <w:t>țesuturi</w:t>
            </w:r>
            <w:r w:rsidRPr="000A13FD">
              <w:rPr>
                <w:szCs w:val="24"/>
              </w:rPr>
              <w:t xml:space="preserve"> care au ca efect reducerea succesului reproductiv al speciilor.</w:t>
            </w:r>
          </w:p>
        </w:tc>
      </w:tr>
    </w:tbl>
    <w:p w14:paraId="77112EAF" w14:textId="77777777" w:rsidR="008A4080" w:rsidRPr="000A13FD" w:rsidRDefault="008A4080" w:rsidP="001733A9">
      <w:pPr>
        <w:spacing w:line="276" w:lineRule="auto"/>
        <w:rPr>
          <w:szCs w:val="24"/>
        </w:rPr>
      </w:pPr>
    </w:p>
    <w:tbl>
      <w:tblPr>
        <w:tblStyle w:val="TableGrid"/>
        <w:tblW w:w="9493" w:type="dxa"/>
        <w:jc w:val="center"/>
        <w:tblLook w:val="04A0" w:firstRow="1" w:lastRow="0" w:firstColumn="1" w:lastColumn="0" w:noHBand="0" w:noVBand="1"/>
      </w:tblPr>
      <w:tblGrid>
        <w:gridCol w:w="846"/>
        <w:gridCol w:w="2835"/>
        <w:gridCol w:w="5812"/>
      </w:tblGrid>
      <w:tr w:rsidR="008A4080" w:rsidRPr="000A13FD" w14:paraId="581E5612" w14:textId="77777777" w:rsidTr="00020FF0">
        <w:trPr>
          <w:tblHeader/>
          <w:jc w:val="center"/>
        </w:trPr>
        <w:tc>
          <w:tcPr>
            <w:tcW w:w="846" w:type="dxa"/>
          </w:tcPr>
          <w:p w14:paraId="6938E788" w14:textId="77777777" w:rsidR="008A4080" w:rsidRPr="000A13FD" w:rsidRDefault="008A4080" w:rsidP="001733A9">
            <w:pPr>
              <w:spacing w:line="276" w:lineRule="auto"/>
              <w:jc w:val="center"/>
              <w:rPr>
                <w:b/>
                <w:szCs w:val="24"/>
              </w:rPr>
            </w:pPr>
            <w:r w:rsidRPr="000A13FD">
              <w:rPr>
                <w:b/>
                <w:szCs w:val="24"/>
              </w:rPr>
              <w:t>Cod</w:t>
            </w:r>
          </w:p>
        </w:tc>
        <w:tc>
          <w:tcPr>
            <w:tcW w:w="2835" w:type="dxa"/>
          </w:tcPr>
          <w:p w14:paraId="47174544" w14:textId="77777777" w:rsidR="008A4080" w:rsidRPr="000A13FD" w:rsidRDefault="008A4080" w:rsidP="001733A9">
            <w:pPr>
              <w:spacing w:line="276" w:lineRule="auto"/>
              <w:jc w:val="center"/>
              <w:rPr>
                <w:b/>
                <w:szCs w:val="24"/>
              </w:rPr>
            </w:pPr>
            <w:r w:rsidRPr="000A13FD">
              <w:rPr>
                <w:b/>
                <w:szCs w:val="24"/>
              </w:rPr>
              <w:t>Parametru</w:t>
            </w:r>
          </w:p>
        </w:tc>
        <w:tc>
          <w:tcPr>
            <w:tcW w:w="5812" w:type="dxa"/>
          </w:tcPr>
          <w:p w14:paraId="62C91B04" w14:textId="77777777" w:rsidR="008A4080" w:rsidRPr="000A13FD" w:rsidRDefault="008A4080" w:rsidP="001733A9">
            <w:pPr>
              <w:spacing w:line="276" w:lineRule="auto"/>
              <w:jc w:val="center"/>
              <w:rPr>
                <w:b/>
                <w:szCs w:val="24"/>
              </w:rPr>
            </w:pPr>
            <w:r w:rsidRPr="000A13FD">
              <w:rPr>
                <w:b/>
                <w:szCs w:val="24"/>
              </w:rPr>
              <w:t>Descriere</w:t>
            </w:r>
          </w:p>
        </w:tc>
      </w:tr>
      <w:tr w:rsidR="008A4080" w:rsidRPr="000A13FD" w14:paraId="0A72B459" w14:textId="77777777" w:rsidTr="00020FF0">
        <w:trPr>
          <w:jc w:val="center"/>
        </w:trPr>
        <w:tc>
          <w:tcPr>
            <w:tcW w:w="846" w:type="dxa"/>
          </w:tcPr>
          <w:p w14:paraId="1ED8E6C7" w14:textId="77777777" w:rsidR="008A4080" w:rsidRPr="000A13FD" w:rsidRDefault="008A4080" w:rsidP="001733A9">
            <w:pPr>
              <w:spacing w:line="276" w:lineRule="auto"/>
              <w:rPr>
                <w:szCs w:val="24"/>
              </w:rPr>
            </w:pPr>
            <w:r w:rsidRPr="000A13FD">
              <w:rPr>
                <w:szCs w:val="24"/>
              </w:rPr>
              <w:t>A.1.</w:t>
            </w:r>
          </w:p>
        </w:tc>
        <w:tc>
          <w:tcPr>
            <w:tcW w:w="2835" w:type="dxa"/>
          </w:tcPr>
          <w:p w14:paraId="021A2BE6" w14:textId="77777777" w:rsidR="008A4080" w:rsidRPr="000A13FD" w:rsidRDefault="008A4080" w:rsidP="001733A9">
            <w:pPr>
              <w:spacing w:line="276" w:lineRule="auto"/>
              <w:rPr>
                <w:szCs w:val="24"/>
              </w:rPr>
            </w:pPr>
            <w:r w:rsidRPr="000A13FD">
              <w:rPr>
                <w:szCs w:val="24"/>
              </w:rPr>
              <w:t>Presiune actuală</w:t>
            </w:r>
          </w:p>
        </w:tc>
        <w:tc>
          <w:tcPr>
            <w:tcW w:w="5812" w:type="dxa"/>
          </w:tcPr>
          <w:p w14:paraId="4112D498" w14:textId="0B4576CD" w:rsidR="008A4080" w:rsidRPr="000A13FD" w:rsidRDefault="008A4080" w:rsidP="001733A9">
            <w:pPr>
              <w:spacing w:line="276" w:lineRule="auto"/>
              <w:rPr>
                <w:szCs w:val="24"/>
              </w:rPr>
            </w:pPr>
            <w:r w:rsidRPr="000A13FD">
              <w:rPr>
                <w:szCs w:val="24"/>
              </w:rPr>
              <w:t xml:space="preserve">A.07 Utilizarea produselor </w:t>
            </w:r>
            <w:proofErr w:type="spellStart"/>
            <w:r w:rsidRPr="000A13FD">
              <w:rPr>
                <w:szCs w:val="24"/>
              </w:rPr>
              <w:t>biocide</w:t>
            </w:r>
            <w:proofErr w:type="spellEnd"/>
            <w:r w:rsidRPr="000A13FD">
              <w:rPr>
                <w:szCs w:val="24"/>
              </w:rPr>
              <w:t xml:space="preserve">, hormoni </w:t>
            </w:r>
            <w:r w:rsidR="000A13FD">
              <w:rPr>
                <w:szCs w:val="24"/>
              </w:rPr>
              <w:t>ș</w:t>
            </w:r>
            <w:r w:rsidRPr="000A13FD">
              <w:rPr>
                <w:szCs w:val="24"/>
              </w:rPr>
              <w:t>i substan</w:t>
            </w:r>
            <w:r w:rsidR="000A13FD">
              <w:rPr>
                <w:szCs w:val="24"/>
              </w:rPr>
              <w:t>ț</w:t>
            </w:r>
            <w:r w:rsidRPr="000A13FD">
              <w:rPr>
                <w:szCs w:val="24"/>
              </w:rPr>
              <w:t>e chimice</w:t>
            </w:r>
          </w:p>
        </w:tc>
      </w:tr>
      <w:tr w:rsidR="008A4080" w:rsidRPr="000A13FD" w14:paraId="1665E679" w14:textId="77777777" w:rsidTr="00020FF0">
        <w:trPr>
          <w:jc w:val="center"/>
        </w:trPr>
        <w:tc>
          <w:tcPr>
            <w:tcW w:w="846" w:type="dxa"/>
          </w:tcPr>
          <w:p w14:paraId="6D7D7EBD" w14:textId="77777777" w:rsidR="008A4080" w:rsidRPr="000A13FD" w:rsidRDefault="008A4080" w:rsidP="001733A9">
            <w:pPr>
              <w:spacing w:line="276" w:lineRule="auto"/>
              <w:rPr>
                <w:szCs w:val="24"/>
              </w:rPr>
            </w:pPr>
            <w:r w:rsidRPr="000A13FD">
              <w:rPr>
                <w:szCs w:val="24"/>
              </w:rPr>
              <w:t>E.1.</w:t>
            </w:r>
          </w:p>
        </w:tc>
        <w:tc>
          <w:tcPr>
            <w:tcW w:w="2835" w:type="dxa"/>
          </w:tcPr>
          <w:p w14:paraId="027412A6" w14:textId="77777777" w:rsidR="008A4080" w:rsidRPr="000A13FD" w:rsidRDefault="008A4080" w:rsidP="001733A9">
            <w:pPr>
              <w:spacing w:line="276" w:lineRule="auto"/>
              <w:rPr>
                <w:szCs w:val="24"/>
              </w:rPr>
            </w:pPr>
            <w:r w:rsidRPr="000A13FD">
              <w:rPr>
                <w:szCs w:val="24"/>
              </w:rPr>
              <w:t>Specia</w:t>
            </w:r>
          </w:p>
        </w:tc>
        <w:tc>
          <w:tcPr>
            <w:tcW w:w="5812" w:type="dxa"/>
          </w:tcPr>
          <w:p w14:paraId="39FC12B1" w14:textId="77777777" w:rsidR="008A4080" w:rsidRPr="000A13FD" w:rsidRDefault="008A4080" w:rsidP="001733A9">
            <w:pPr>
              <w:spacing w:line="276" w:lineRule="auto"/>
              <w:rPr>
                <w:b/>
                <w:i/>
                <w:szCs w:val="24"/>
              </w:rPr>
            </w:pPr>
            <w:proofErr w:type="spellStart"/>
            <w:r w:rsidRPr="000A13FD">
              <w:rPr>
                <w:b/>
                <w:i/>
                <w:szCs w:val="24"/>
              </w:rPr>
              <w:t>Natrix</w:t>
            </w:r>
            <w:proofErr w:type="spellEnd"/>
            <w:r w:rsidRPr="000A13FD">
              <w:rPr>
                <w:b/>
                <w:i/>
                <w:szCs w:val="24"/>
              </w:rPr>
              <w:t xml:space="preserve"> </w:t>
            </w:r>
            <w:proofErr w:type="spellStart"/>
            <w:r w:rsidRPr="000A13FD">
              <w:rPr>
                <w:b/>
                <w:i/>
                <w:szCs w:val="24"/>
              </w:rPr>
              <w:t>natrix</w:t>
            </w:r>
            <w:proofErr w:type="spellEnd"/>
          </w:p>
        </w:tc>
      </w:tr>
      <w:tr w:rsidR="00060286" w:rsidRPr="000A13FD" w14:paraId="50F7E768" w14:textId="77777777" w:rsidTr="00020FF0">
        <w:trPr>
          <w:jc w:val="center"/>
        </w:trPr>
        <w:tc>
          <w:tcPr>
            <w:tcW w:w="846" w:type="dxa"/>
          </w:tcPr>
          <w:p w14:paraId="5E477617" w14:textId="77777777" w:rsidR="00060286" w:rsidRPr="000A13FD" w:rsidRDefault="00060286" w:rsidP="001733A9">
            <w:pPr>
              <w:spacing w:line="276" w:lineRule="auto"/>
              <w:rPr>
                <w:szCs w:val="24"/>
              </w:rPr>
            </w:pPr>
            <w:r w:rsidRPr="000A13FD">
              <w:rPr>
                <w:szCs w:val="24"/>
              </w:rPr>
              <w:t>E.2.</w:t>
            </w:r>
          </w:p>
        </w:tc>
        <w:tc>
          <w:tcPr>
            <w:tcW w:w="2835" w:type="dxa"/>
          </w:tcPr>
          <w:p w14:paraId="768A2ACA" w14:textId="77777777" w:rsidR="00060286" w:rsidRPr="000A13FD" w:rsidRDefault="00060286" w:rsidP="001733A9">
            <w:pPr>
              <w:spacing w:line="276" w:lineRule="auto"/>
              <w:rPr>
                <w:szCs w:val="24"/>
              </w:rPr>
            </w:pPr>
            <w:r w:rsidRPr="000A13FD">
              <w:rPr>
                <w:szCs w:val="24"/>
              </w:rPr>
              <w:t xml:space="preserve">Localizarea impacturilor cauzate de presiunile </w:t>
            </w:r>
            <w:r w:rsidRPr="000A13FD">
              <w:rPr>
                <w:szCs w:val="24"/>
              </w:rPr>
              <w:lastRenderedPageBreak/>
              <w:t>actuale</w:t>
            </w:r>
            <w:r w:rsidRPr="000A13FD" w:rsidDel="00F9685B">
              <w:rPr>
                <w:szCs w:val="24"/>
              </w:rPr>
              <w:t xml:space="preserve"> </w:t>
            </w:r>
            <w:r w:rsidRPr="000A13FD">
              <w:rPr>
                <w:szCs w:val="24"/>
              </w:rPr>
              <w:t>asupra speciei [geometrie]</w:t>
            </w:r>
          </w:p>
        </w:tc>
        <w:tc>
          <w:tcPr>
            <w:tcW w:w="5812" w:type="dxa"/>
          </w:tcPr>
          <w:p w14:paraId="2D9890CE" w14:textId="14117887" w:rsidR="00060286" w:rsidRPr="000A13FD" w:rsidRDefault="001145D2" w:rsidP="001733A9">
            <w:pPr>
              <w:spacing w:line="276" w:lineRule="auto"/>
              <w:rPr>
                <w:szCs w:val="24"/>
              </w:rPr>
            </w:pPr>
            <w:r w:rsidRPr="00F76BF6">
              <w:lastRenderedPageBreak/>
              <w:t>Anexa 3.</w:t>
            </w:r>
            <w:r>
              <w:t>21</w:t>
            </w:r>
            <w:r w:rsidRPr="00F76BF6">
              <w:t>.</w:t>
            </w:r>
            <w:r w:rsidR="00FC6504">
              <w:t>3</w:t>
            </w:r>
            <w:r w:rsidRPr="00F76BF6">
              <w:t xml:space="preserve">. </w:t>
            </w:r>
            <w:r>
              <w:t>Harta distribuției presiunii A.07</w:t>
            </w:r>
          </w:p>
        </w:tc>
      </w:tr>
      <w:tr w:rsidR="00060286" w:rsidRPr="000A13FD" w14:paraId="2B7B771B" w14:textId="77777777" w:rsidTr="00020FF0">
        <w:trPr>
          <w:jc w:val="center"/>
        </w:trPr>
        <w:tc>
          <w:tcPr>
            <w:tcW w:w="846" w:type="dxa"/>
          </w:tcPr>
          <w:p w14:paraId="51755FF0" w14:textId="77777777" w:rsidR="00060286" w:rsidRPr="000A13FD" w:rsidRDefault="00060286" w:rsidP="001733A9">
            <w:pPr>
              <w:spacing w:line="276" w:lineRule="auto"/>
              <w:rPr>
                <w:szCs w:val="24"/>
              </w:rPr>
            </w:pPr>
            <w:r w:rsidRPr="000A13FD">
              <w:rPr>
                <w:szCs w:val="24"/>
              </w:rPr>
              <w:t>E.3.</w:t>
            </w:r>
          </w:p>
        </w:tc>
        <w:tc>
          <w:tcPr>
            <w:tcW w:w="2835" w:type="dxa"/>
          </w:tcPr>
          <w:p w14:paraId="1EEE6E41" w14:textId="77777777" w:rsidR="00060286" w:rsidRPr="000A13FD" w:rsidRDefault="00060286" w:rsidP="001733A9">
            <w:pPr>
              <w:spacing w:line="276" w:lineRule="auto"/>
              <w:rPr>
                <w:szCs w:val="24"/>
              </w:rPr>
            </w:pPr>
            <w:r w:rsidRPr="000A13FD">
              <w:rPr>
                <w:szCs w:val="24"/>
              </w:rPr>
              <w:t>Localizarea impacturilor cauzate de presiunile actuale</w:t>
            </w:r>
            <w:r w:rsidRPr="000A13FD" w:rsidDel="00E40453">
              <w:rPr>
                <w:szCs w:val="24"/>
              </w:rPr>
              <w:t xml:space="preserve"> </w:t>
            </w:r>
            <w:r w:rsidRPr="000A13FD">
              <w:rPr>
                <w:szCs w:val="24"/>
              </w:rPr>
              <w:t>asupra speciei [descriere]</w:t>
            </w:r>
          </w:p>
        </w:tc>
        <w:tc>
          <w:tcPr>
            <w:tcW w:w="5812" w:type="dxa"/>
          </w:tcPr>
          <w:p w14:paraId="3C0874F4" w14:textId="60E93083" w:rsidR="00060286" w:rsidRPr="000A13FD" w:rsidRDefault="00060286" w:rsidP="001733A9">
            <w:pPr>
              <w:spacing w:line="276" w:lineRule="auto"/>
              <w:rPr>
                <w:szCs w:val="24"/>
              </w:rPr>
            </w:pPr>
            <w:r w:rsidRPr="000A13FD">
              <w:rPr>
                <w:szCs w:val="24"/>
              </w:rPr>
              <w:t>Aceste substan</w:t>
            </w:r>
            <w:r w:rsidR="000A13FD">
              <w:rPr>
                <w:szCs w:val="24"/>
              </w:rPr>
              <w:t>ț</w:t>
            </w:r>
            <w:r w:rsidRPr="000A13FD">
              <w:rPr>
                <w:szCs w:val="24"/>
              </w:rPr>
              <w:t xml:space="preserve">e sunt folosite pe terenurile agricole din sit. </w:t>
            </w:r>
          </w:p>
        </w:tc>
      </w:tr>
      <w:tr w:rsidR="00060286" w:rsidRPr="000A13FD" w14:paraId="5760A2FD" w14:textId="77777777" w:rsidTr="00020FF0">
        <w:trPr>
          <w:jc w:val="center"/>
        </w:trPr>
        <w:tc>
          <w:tcPr>
            <w:tcW w:w="846" w:type="dxa"/>
          </w:tcPr>
          <w:p w14:paraId="3A94FEB5" w14:textId="77777777" w:rsidR="00060286" w:rsidRPr="000A13FD" w:rsidRDefault="00060286" w:rsidP="001733A9">
            <w:pPr>
              <w:spacing w:line="276" w:lineRule="auto"/>
              <w:rPr>
                <w:szCs w:val="24"/>
              </w:rPr>
            </w:pPr>
            <w:r w:rsidRPr="000A13FD">
              <w:rPr>
                <w:szCs w:val="24"/>
              </w:rPr>
              <w:t>E.4.</w:t>
            </w:r>
          </w:p>
        </w:tc>
        <w:tc>
          <w:tcPr>
            <w:tcW w:w="2835" w:type="dxa"/>
          </w:tcPr>
          <w:p w14:paraId="00FC2C91" w14:textId="77777777" w:rsidR="00060286" w:rsidRPr="000A13FD" w:rsidRDefault="00060286" w:rsidP="001733A9">
            <w:pPr>
              <w:spacing w:line="276" w:lineRule="auto"/>
              <w:rPr>
                <w:szCs w:val="24"/>
              </w:rPr>
            </w:pPr>
            <w:r w:rsidRPr="000A13FD">
              <w:rPr>
                <w:szCs w:val="24"/>
              </w:rPr>
              <w:t>Intensitatea localizată a impacturilor cauzate de presiunile actuale asupra speciei</w:t>
            </w:r>
          </w:p>
        </w:tc>
        <w:tc>
          <w:tcPr>
            <w:tcW w:w="5812" w:type="dxa"/>
          </w:tcPr>
          <w:p w14:paraId="65465CBD" w14:textId="77777777" w:rsidR="00060286" w:rsidRPr="000A13FD" w:rsidRDefault="00060286" w:rsidP="001733A9">
            <w:pPr>
              <w:spacing w:line="276" w:lineRule="auto"/>
              <w:rPr>
                <w:szCs w:val="24"/>
              </w:rPr>
            </w:pPr>
            <w:r w:rsidRPr="000A13FD">
              <w:rPr>
                <w:szCs w:val="24"/>
              </w:rPr>
              <w:t xml:space="preserve">Medie </w:t>
            </w:r>
          </w:p>
        </w:tc>
      </w:tr>
      <w:tr w:rsidR="00060286" w:rsidRPr="000A13FD" w14:paraId="3C1E05E2" w14:textId="77777777" w:rsidTr="00020FF0">
        <w:trPr>
          <w:jc w:val="center"/>
        </w:trPr>
        <w:tc>
          <w:tcPr>
            <w:tcW w:w="846" w:type="dxa"/>
          </w:tcPr>
          <w:p w14:paraId="3159B188" w14:textId="77777777" w:rsidR="00060286" w:rsidRPr="000A13FD" w:rsidRDefault="00060286" w:rsidP="001733A9">
            <w:pPr>
              <w:spacing w:line="276" w:lineRule="auto"/>
              <w:rPr>
                <w:szCs w:val="24"/>
              </w:rPr>
            </w:pPr>
            <w:r w:rsidRPr="000A13FD">
              <w:rPr>
                <w:szCs w:val="24"/>
              </w:rPr>
              <w:t>E.5.</w:t>
            </w:r>
          </w:p>
        </w:tc>
        <w:tc>
          <w:tcPr>
            <w:tcW w:w="2835" w:type="dxa"/>
          </w:tcPr>
          <w:p w14:paraId="58FC7E47" w14:textId="58C3C058" w:rsidR="00060286" w:rsidRPr="000A13FD" w:rsidRDefault="00060286" w:rsidP="001733A9">
            <w:pPr>
              <w:spacing w:line="276" w:lineRule="auto"/>
              <w:rPr>
                <w:szCs w:val="24"/>
              </w:rPr>
            </w:pPr>
            <w:r w:rsidRPr="000A13FD">
              <w:rPr>
                <w:szCs w:val="24"/>
              </w:rPr>
              <w:t>Confiden</w:t>
            </w:r>
            <w:r w:rsidR="000A13FD">
              <w:rPr>
                <w:szCs w:val="24"/>
              </w:rPr>
              <w:t>ț</w:t>
            </w:r>
            <w:r w:rsidRPr="000A13FD">
              <w:rPr>
                <w:szCs w:val="24"/>
              </w:rPr>
              <w:t>ialitate</w:t>
            </w:r>
          </w:p>
        </w:tc>
        <w:tc>
          <w:tcPr>
            <w:tcW w:w="5812" w:type="dxa"/>
          </w:tcPr>
          <w:p w14:paraId="69855BC2" w14:textId="4BEC67E2" w:rsidR="00060286" w:rsidRPr="000A13FD" w:rsidRDefault="00060286" w:rsidP="001733A9">
            <w:pPr>
              <w:spacing w:line="276" w:lineRule="auto"/>
              <w:rPr>
                <w:szCs w:val="24"/>
              </w:rPr>
            </w:pPr>
            <w:r w:rsidRPr="000A13FD">
              <w:rPr>
                <w:szCs w:val="24"/>
              </w:rPr>
              <w:t>Informa</w:t>
            </w:r>
            <w:r w:rsidR="000A13FD">
              <w:rPr>
                <w:szCs w:val="24"/>
              </w:rPr>
              <w:t>ț</w:t>
            </w:r>
            <w:r w:rsidRPr="000A13FD">
              <w:rPr>
                <w:szCs w:val="24"/>
              </w:rPr>
              <w:t>ii publice</w:t>
            </w:r>
          </w:p>
        </w:tc>
      </w:tr>
      <w:tr w:rsidR="00060286" w:rsidRPr="000A13FD" w14:paraId="1622B1EF" w14:textId="77777777" w:rsidTr="00020FF0">
        <w:trPr>
          <w:jc w:val="center"/>
        </w:trPr>
        <w:tc>
          <w:tcPr>
            <w:tcW w:w="846" w:type="dxa"/>
          </w:tcPr>
          <w:p w14:paraId="66D471DC" w14:textId="77777777" w:rsidR="00060286" w:rsidRPr="000A13FD" w:rsidRDefault="00060286" w:rsidP="001733A9">
            <w:pPr>
              <w:spacing w:line="276" w:lineRule="auto"/>
              <w:rPr>
                <w:szCs w:val="24"/>
              </w:rPr>
            </w:pPr>
            <w:r w:rsidRPr="000A13FD">
              <w:rPr>
                <w:szCs w:val="24"/>
              </w:rPr>
              <w:t>E.6.</w:t>
            </w:r>
          </w:p>
        </w:tc>
        <w:tc>
          <w:tcPr>
            <w:tcW w:w="2835" w:type="dxa"/>
          </w:tcPr>
          <w:p w14:paraId="7F20FF0D" w14:textId="77777777" w:rsidR="00060286" w:rsidRPr="000A13FD" w:rsidRDefault="00060286" w:rsidP="001733A9">
            <w:pPr>
              <w:spacing w:line="276" w:lineRule="auto"/>
              <w:rPr>
                <w:szCs w:val="24"/>
              </w:rPr>
            </w:pPr>
            <w:r w:rsidRPr="000A13FD">
              <w:rPr>
                <w:szCs w:val="24"/>
              </w:rPr>
              <w:t>Detalii</w:t>
            </w:r>
          </w:p>
        </w:tc>
        <w:tc>
          <w:tcPr>
            <w:tcW w:w="5812" w:type="dxa"/>
          </w:tcPr>
          <w:p w14:paraId="2FE598C6" w14:textId="5B8AAC7F" w:rsidR="00060286" w:rsidRPr="000A13FD" w:rsidRDefault="00060286" w:rsidP="001733A9">
            <w:pPr>
              <w:spacing w:line="276" w:lineRule="auto"/>
              <w:rPr>
                <w:szCs w:val="24"/>
              </w:rPr>
            </w:pPr>
            <w:r w:rsidRPr="000A13FD">
              <w:rPr>
                <w:szCs w:val="24"/>
              </w:rPr>
              <w:t xml:space="preserve">Din cauza faptului că aceste terenuri agricole sunt situate în pantă, ploile spală terenul </w:t>
            </w:r>
            <w:r w:rsidR="000A13FD">
              <w:rPr>
                <w:szCs w:val="24"/>
              </w:rPr>
              <w:t>ș</w:t>
            </w:r>
            <w:r w:rsidRPr="000A13FD">
              <w:rPr>
                <w:szCs w:val="24"/>
              </w:rPr>
              <w:t>i substan</w:t>
            </w:r>
            <w:r w:rsidR="000A13FD">
              <w:rPr>
                <w:szCs w:val="24"/>
              </w:rPr>
              <w:t>ț</w:t>
            </w:r>
            <w:r w:rsidRPr="000A13FD">
              <w:rPr>
                <w:szCs w:val="24"/>
              </w:rPr>
              <w:t>ele chimice ajung în zona mlă</w:t>
            </w:r>
            <w:r w:rsidR="000A13FD">
              <w:rPr>
                <w:szCs w:val="24"/>
              </w:rPr>
              <w:t>ș</w:t>
            </w:r>
            <w:r w:rsidRPr="000A13FD">
              <w:rPr>
                <w:szCs w:val="24"/>
              </w:rPr>
              <w:t xml:space="preserve">tinoasă </w:t>
            </w:r>
            <w:r w:rsidR="000A13FD">
              <w:rPr>
                <w:szCs w:val="24"/>
              </w:rPr>
              <w:t>ș</w:t>
            </w:r>
            <w:r w:rsidRPr="000A13FD">
              <w:rPr>
                <w:szCs w:val="24"/>
              </w:rPr>
              <w:t xml:space="preserve">i în valea Pucioasa, afectând negativ toate speciile, atât prin mortalitate directă cât </w:t>
            </w:r>
            <w:r w:rsidR="000A13FD">
              <w:rPr>
                <w:szCs w:val="24"/>
              </w:rPr>
              <w:t>ș</w:t>
            </w:r>
            <w:r w:rsidRPr="000A13FD">
              <w:rPr>
                <w:szCs w:val="24"/>
              </w:rPr>
              <w:t>i prin intoxica</w:t>
            </w:r>
            <w:r w:rsidR="000A13FD">
              <w:rPr>
                <w:szCs w:val="24"/>
              </w:rPr>
              <w:t>ț</w:t>
            </w:r>
            <w:r w:rsidRPr="000A13FD">
              <w:rPr>
                <w:szCs w:val="24"/>
              </w:rPr>
              <w:t xml:space="preserve">ii sau acumularea toxinelor în </w:t>
            </w:r>
            <w:r w:rsidR="00232DF9" w:rsidRPr="000A13FD">
              <w:rPr>
                <w:szCs w:val="24"/>
              </w:rPr>
              <w:t>țesuturi</w:t>
            </w:r>
            <w:r w:rsidRPr="000A13FD">
              <w:rPr>
                <w:szCs w:val="24"/>
              </w:rPr>
              <w:t xml:space="preserve"> care au ca efect reducerea succesului reproductiv al speciilor.</w:t>
            </w:r>
          </w:p>
        </w:tc>
      </w:tr>
    </w:tbl>
    <w:p w14:paraId="4C10D4AC" w14:textId="77777777" w:rsidR="008A4080" w:rsidRPr="000A13FD" w:rsidRDefault="008A4080" w:rsidP="001733A9">
      <w:pPr>
        <w:spacing w:line="276" w:lineRule="auto"/>
        <w:rPr>
          <w:szCs w:val="24"/>
        </w:rPr>
      </w:pPr>
    </w:p>
    <w:tbl>
      <w:tblPr>
        <w:tblStyle w:val="TableGrid"/>
        <w:tblW w:w="9623" w:type="dxa"/>
        <w:jc w:val="center"/>
        <w:tblLook w:val="04A0" w:firstRow="1" w:lastRow="0" w:firstColumn="1" w:lastColumn="0" w:noHBand="0" w:noVBand="1"/>
      </w:tblPr>
      <w:tblGrid>
        <w:gridCol w:w="846"/>
        <w:gridCol w:w="2835"/>
        <w:gridCol w:w="5942"/>
      </w:tblGrid>
      <w:tr w:rsidR="008A4080" w:rsidRPr="000A13FD" w14:paraId="30AB052B" w14:textId="77777777" w:rsidTr="00020FF0">
        <w:trPr>
          <w:tblHeader/>
          <w:jc w:val="center"/>
        </w:trPr>
        <w:tc>
          <w:tcPr>
            <w:tcW w:w="846" w:type="dxa"/>
          </w:tcPr>
          <w:p w14:paraId="3CBBA2D3" w14:textId="77777777" w:rsidR="008A4080" w:rsidRPr="000A13FD" w:rsidRDefault="008A4080" w:rsidP="001733A9">
            <w:pPr>
              <w:spacing w:line="276" w:lineRule="auto"/>
              <w:jc w:val="center"/>
              <w:rPr>
                <w:b/>
                <w:szCs w:val="24"/>
              </w:rPr>
            </w:pPr>
            <w:r w:rsidRPr="000A13FD">
              <w:rPr>
                <w:b/>
                <w:szCs w:val="24"/>
              </w:rPr>
              <w:t>Cod</w:t>
            </w:r>
          </w:p>
        </w:tc>
        <w:tc>
          <w:tcPr>
            <w:tcW w:w="2835" w:type="dxa"/>
          </w:tcPr>
          <w:p w14:paraId="0562586A" w14:textId="77777777" w:rsidR="008A4080" w:rsidRPr="000A13FD" w:rsidRDefault="008A4080" w:rsidP="001733A9">
            <w:pPr>
              <w:spacing w:line="276" w:lineRule="auto"/>
              <w:jc w:val="center"/>
              <w:rPr>
                <w:b/>
                <w:szCs w:val="24"/>
              </w:rPr>
            </w:pPr>
            <w:r w:rsidRPr="000A13FD">
              <w:rPr>
                <w:b/>
                <w:szCs w:val="24"/>
              </w:rPr>
              <w:t>Parametru</w:t>
            </w:r>
          </w:p>
        </w:tc>
        <w:tc>
          <w:tcPr>
            <w:tcW w:w="5942" w:type="dxa"/>
          </w:tcPr>
          <w:p w14:paraId="28E6933B" w14:textId="77777777" w:rsidR="008A4080" w:rsidRPr="000A13FD" w:rsidRDefault="008A4080" w:rsidP="001733A9">
            <w:pPr>
              <w:spacing w:line="276" w:lineRule="auto"/>
              <w:jc w:val="center"/>
              <w:rPr>
                <w:b/>
                <w:szCs w:val="24"/>
              </w:rPr>
            </w:pPr>
            <w:r w:rsidRPr="000A13FD">
              <w:rPr>
                <w:b/>
                <w:szCs w:val="24"/>
              </w:rPr>
              <w:t>Descriere</w:t>
            </w:r>
          </w:p>
        </w:tc>
      </w:tr>
      <w:tr w:rsidR="008A4080" w:rsidRPr="000A13FD" w14:paraId="5450C2D4" w14:textId="77777777" w:rsidTr="00020FF0">
        <w:trPr>
          <w:jc w:val="center"/>
        </w:trPr>
        <w:tc>
          <w:tcPr>
            <w:tcW w:w="846" w:type="dxa"/>
          </w:tcPr>
          <w:p w14:paraId="2BF20815" w14:textId="77777777" w:rsidR="008A4080" w:rsidRPr="000A13FD" w:rsidRDefault="008A4080" w:rsidP="001733A9">
            <w:pPr>
              <w:spacing w:line="276" w:lineRule="auto"/>
              <w:rPr>
                <w:szCs w:val="24"/>
              </w:rPr>
            </w:pPr>
            <w:r w:rsidRPr="000A13FD">
              <w:rPr>
                <w:szCs w:val="24"/>
              </w:rPr>
              <w:t>A.1.</w:t>
            </w:r>
          </w:p>
        </w:tc>
        <w:tc>
          <w:tcPr>
            <w:tcW w:w="2835" w:type="dxa"/>
          </w:tcPr>
          <w:p w14:paraId="7F2CCFB6" w14:textId="77777777" w:rsidR="008A4080" w:rsidRPr="000A13FD" w:rsidRDefault="008A4080" w:rsidP="001733A9">
            <w:pPr>
              <w:spacing w:line="276" w:lineRule="auto"/>
              <w:rPr>
                <w:szCs w:val="24"/>
              </w:rPr>
            </w:pPr>
            <w:r w:rsidRPr="000A13FD">
              <w:rPr>
                <w:szCs w:val="24"/>
              </w:rPr>
              <w:t>Presiune actuală</w:t>
            </w:r>
          </w:p>
        </w:tc>
        <w:tc>
          <w:tcPr>
            <w:tcW w:w="5942" w:type="dxa"/>
          </w:tcPr>
          <w:p w14:paraId="75298142" w14:textId="0D7C2E0E" w:rsidR="008A4080" w:rsidRPr="000A13FD" w:rsidRDefault="008A4080" w:rsidP="001733A9">
            <w:pPr>
              <w:spacing w:line="276" w:lineRule="auto"/>
              <w:rPr>
                <w:szCs w:val="24"/>
              </w:rPr>
            </w:pPr>
            <w:r w:rsidRPr="000A13FD">
              <w:rPr>
                <w:szCs w:val="24"/>
              </w:rPr>
              <w:t xml:space="preserve">B. 02 Gestionarea </w:t>
            </w:r>
            <w:r w:rsidR="000A13FD">
              <w:rPr>
                <w:szCs w:val="24"/>
              </w:rPr>
              <w:t>ș</w:t>
            </w:r>
            <w:r w:rsidRPr="000A13FD">
              <w:rPr>
                <w:szCs w:val="24"/>
              </w:rPr>
              <w:t xml:space="preserve">i utilizarea pădurii </w:t>
            </w:r>
            <w:r w:rsidR="000A13FD">
              <w:rPr>
                <w:szCs w:val="24"/>
              </w:rPr>
              <w:t>ș</w:t>
            </w:r>
            <w:r w:rsidRPr="000A13FD">
              <w:rPr>
                <w:szCs w:val="24"/>
              </w:rPr>
              <w:t>i planta</w:t>
            </w:r>
            <w:r w:rsidR="000A13FD">
              <w:rPr>
                <w:szCs w:val="24"/>
              </w:rPr>
              <w:t>ț</w:t>
            </w:r>
            <w:r w:rsidRPr="000A13FD">
              <w:rPr>
                <w:szCs w:val="24"/>
              </w:rPr>
              <w:t>iei</w:t>
            </w:r>
          </w:p>
        </w:tc>
      </w:tr>
      <w:tr w:rsidR="008A4080" w:rsidRPr="000A13FD" w14:paraId="15DA5993" w14:textId="77777777" w:rsidTr="00020FF0">
        <w:trPr>
          <w:jc w:val="center"/>
        </w:trPr>
        <w:tc>
          <w:tcPr>
            <w:tcW w:w="846" w:type="dxa"/>
          </w:tcPr>
          <w:p w14:paraId="394F109D" w14:textId="77777777" w:rsidR="008A4080" w:rsidRPr="000A13FD" w:rsidRDefault="008A4080" w:rsidP="001733A9">
            <w:pPr>
              <w:spacing w:line="276" w:lineRule="auto"/>
              <w:rPr>
                <w:szCs w:val="24"/>
              </w:rPr>
            </w:pPr>
            <w:r w:rsidRPr="000A13FD">
              <w:rPr>
                <w:szCs w:val="24"/>
              </w:rPr>
              <w:t>E.1.</w:t>
            </w:r>
          </w:p>
        </w:tc>
        <w:tc>
          <w:tcPr>
            <w:tcW w:w="2835" w:type="dxa"/>
          </w:tcPr>
          <w:p w14:paraId="293D2975" w14:textId="77777777" w:rsidR="008A4080" w:rsidRPr="000A13FD" w:rsidRDefault="008A4080" w:rsidP="001733A9">
            <w:pPr>
              <w:spacing w:line="276" w:lineRule="auto"/>
              <w:rPr>
                <w:szCs w:val="24"/>
              </w:rPr>
            </w:pPr>
            <w:r w:rsidRPr="000A13FD">
              <w:rPr>
                <w:szCs w:val="24"/>
              </w:rPr>
              <w:t>Specia</w:t>
            </w:r>
          </w:p>
        </w:tc>
        <w:tc>
          <w:tcPr>
            <w:tcW w:w="5942" w:type="dxa"/>
          </w:tcPr>
          <w:p w14:paraId="2A6C3FDA" w14:textId="77777777" w:rsidR="008A4080" w:rsidRPr="000A13FD" w:rsidRDefault="008A4080" w:rsidP="001733A9">
            <w:pPr>
              <w:spacing w:line="276" w:lineRule="auto"/>
              <w:rPr>
                <w:b/>
                <w:i/>
                <w:szCs w:val="24"/>
              </w:rPr>
            </w:pPr>
            <w:proofErr w:type="spellStart"/>
            <w:r w:rsidRPr="000A13FD">
              <w:rPr>
                <w:b/>
                <w:i/>
                <w:szCs w:val="24"/>
              </w:rPr>
              <w:t>Triturus</w:t>
            </w:r>
            <w:proofErr w:type="spellEnd"/>
            <w:r w:rsidRPr="000A13FD">
              <w:rPr>
                <w:b/>
                <w:i/>
                <w:szCs w:val="24"/>
              </w:rPr>
              <w:t xml:space="preserve"> </w:t>
            </w:r>
            <w:proofErr w:type="spellStart"/>
            <w:r w:rsidRPr="000A13FD">
              <w:rPr>
                <w:b/>
                <w:i/>
                <w:szCs w:val="24"/>
              </w:rPr>
              <w:t>vulgaris</w:t>
            </w:r>
            <w:proofErr w:type="spellEnd"/>
          </w:p>
        </w:tc>
      </w:tr>
      <w:tr w:rsidR="008A4080" w:rsidRPr="000A13FD" w14:paraId="35DC7ED5" w14:textId="77777777" w:rsidTr="00020FF0">
        <w:trPr>
          <w:jc w:val="center"/>
        </w:trPr>
        <w:tc>
          <w:tcPr>
            <w:tcW w:w="846" w:type="dxa"/>
          </w:tcPr>
          <w:p w14:paraId="74AB2BE6" w14:textId="77777777" w:rsidR="008A4080" w:rsidRPr="000A13FD" w:rsidRDefault="008A4080" w:rsidP="001733A9">
            <w:pPr>
              <w:spacing w:line="276" w:lineRule="auto"/>
              <w:rPr>
                <w:szCs w:val="24"/>
              </w:rPr>
            </w:pPr>
            <w:r w:rsidRPr="000A13FD">
              <w:rPr>
                <w:szCs w:val="24"/>
              </w:rPr>
              <w:t>E.2.</w:t>
            </w:r>
          </w:p>
        </w:tc>
        <w:tc>
          <w:tcPr>
            <w:tcW w:w="2835" w:type="dxa"/>
          </w:tcPr>
          <w:p w14:paraId="65C00C0A" w14:textId="77777777" w:rsidR="008A4080" w:rsidRPr="000A13FD" w:rsidRDefault="008A4080" w:rsidP="001733A9">
            <w:pPr>
              <w:spacing w:line="276" w:lineRule="auto"/>
              <w:rPr>
                <w:szCs w:val="24"/>
              </w:rPr>
            </w:pPr>
            <w:r w:rsidRPr="000A13FD">
              <w:rPr>
                <w:szCs w:val="24"/>
              </w:rPr>
              <w:t>Localizarea impacturilor cauzate de presiunile actuale</w:t>
            </w:r>
            <w:r w:rsidRPr="000A13FD" w:rsidDel="00F9685B">
              <w:rPr>
                <w:szCs w:val="24"/>
              </w:rPr>
              <w:t xml:space="preserve"> </w:t>
            </w:r>
            <w:r w:rsidRPr="000A13FD">
              <w:rPr>
                <w:szCs w:val="24"/>
              </w:rPr>
              <w:t>asupra speciei [geometrie]</w:t>
            </w:r>
          </w:p>
        </w:tc>
        <w:tc>
          <w:tcPr>
            <w:tcW w:w="5942" w:type="dxa"/>
          </w:tcPr>
          <w:p w14:paraId="139AD4A5" w14:textId="0CC25F90" w:rsidR="008A4080" w:rsidRPr="000A13FD" w:rsidRDefault="001145D2" w:rsidP="001733A9">
            <w:pPr>
              <w:spacing w:line="276" w:lineRule="auto"/>
              <w:rPr>
                <w:szCs w:val="24"/>
              </w:rPr>
            </w:pPr>
            <w:r w:rsidRPr="00F76BF6">
              <w:t>Anexa 3.</w:t>
            </w:r>
            <w:r>
              <w:t>21</w:t>
            </w:r>
            <w:r w:rsidRPr="00F76BF6">
              <w:t>.</w:t>
            </w:r>
            <w:r w:rsidR="00FC6504">
              <w:t>5</w:t>
            </w:r>
            <w:r w:rsidRPr="00F76BF6">
              <w:t xml:space="preserve">. </w:t>
            </w:r>
            <w:r>
              <w:t>Harta distribuției presiunii B.02</w:t>
            </w:r>
          </w:p>
        </w:tc>
      </w:tr>
      <w:tr w:rsidR="008A4080" w:rsidRPr="000A13FD" w14:paraId="58458B1A" w14:textId="77777777" w:rsidTr="00020FF0">
        <w:trPr>
          <w:jc w:val="center"/>
        </w:trPr>
        <w:tc>
          <w:tcPr>
            <w:tcW w:w="846" w:type="dxa"/>
          </w:tcPr>
          <w:p w14:paraId="66FA7064" w14:textId="77777777" w:rsidR="008A4080" w:rsidRPr="000A13FD" w:rsidRDefault="008A4080" w:rsidP="001733A9">
            <w:pPr>
              <w:spacing w:line="276" w:lineRule="auto"/>
              <w:rPr>
                <w:szCs w:val="24"/>
              </w:rPr>
            </w:pPr>
            <w:r w:rsidRPr="000A13FD">
              <w:rPr>
                <w:szCs w:val="24"/>
              </w:rPr>
              <w:t>E.3.</w:t>
            </w:r>
          </w:p>
        </w:tc>
        <w:tc>
          <w:tcPr>
            <w:tcW w:w="2835" w:type="dxa"/>
          </w:tcPr>
          <w:p w14:paraId="30B6A351" w14:textId="77777777" w:rsidR="008A4080" w:rsidRPr="000A13FD" w:rsidRDefault="008A4080" w:rsidP="001733A9">
            <w:pPr>
              <w:spacing w:line="276" w:lineRule="auto"/>
              <w:rPr>
                <w:szCs w:val="24"/>
              </w:rPr>
            </w:pPr>
            <w:r w:rsidRPr="000A13FD">
              <w:rPr>
                <w:szCs w:val="24"/>
              </w:rPr>
              <w:t>Localizarea impacturilor cauzate de presiunile actuale</w:t>
            </w:r>
            <w:r w:rsidRPr="000A13FD" w:rsidDel="00E40453">
              <w:rPr>
                <w:szCs w:val="24"/>
              </w:rPr>
              <w:t xml:space="preserve"> </w:t>
            </w:r>
            <w:r w:rsidRPr="000A13FD">
              <w:rPr>
                <w:szCs w:val="24"/>
              </w:rPr>
              <w:t>asupra speciei [descriere]</w:t>
            </w:r>
          </w:p>
        </w:tc>
        <w:tc>
          <w:tcPr>
            <w:tcW w:w="5942" w:type="dxa"/>
          </w:tcPr>
          <w:p w14:paraId="69A41EFC" w14:textId="77777777" w:rsidR="008A4080" w:rsidRPr="000A13FD" w:rsidRDefault="008A4080" w:rsidP="001733A9">
            <w:pPr>
              <w:spacing w:line="276" w:lineRule="auto"/>
              <w:rPr>
                <w:szCs w:val="24"/>
              </w:rPr>
            </w:pPr>
            <w:r w:rsidRPr="000A13FD">
              <w:rPr>
                <w:szCs w:val="24"/>
              </w:rPr>
              <w:t>Toate ecosistemele forestiere din sit</w:t>
            </w:r>
          </w:p>
        </w:tc>
      </w:tr>
      <w:tr w:rsidR="008A4080" w:rsidRPr="000A13FD" w14:paraId="39880E88" w14:textId="77777777" w:rsidTr="00020FF0">
        <w:trPr>
          <w:jc w:val="center"/>
        </w:trPr>
        <w:tc>
          <w:tcPr>
            <w:tcW w:w="846" w:type="dxa"/>
          </w:tcPr>
          <w:p w14:paraId="7EF65150" w14:textId="77777777" w:rsidR="008A4080" w:rsidRPr="000A13FD" w:rsidRDefault="008A4080" w:rsidP="001733A9">
            <w:pPr>
              <w:spacing w:line="276" w:lineRule="auto"/>
              <w:rPr>
                <w:szCs w:val="24"/>
              </w:rPr>
            </w:pPr>
            <w:r w:rsidRPr="000A13FD">
              <w:rPr>
                <w:szCs w:val="24"/>
              </w:rPr>
              <w:t>E.4.</w:t>
            </w:r>
          </w:p>
        </w:tc>
        <w:tc>
          <w:tcPr>
            <w:tcW w:w="2835" w:type="dxa"/>
          </w:tcPr>
          <w:p w14:paraId="4A9A6758" w14:textId="77777777" w:rsidR="008A4080" w:rsidRPr="000A13FD" w:rsidRDefault="008A4080" w:rsidP="001733A9">
            <w:pPr>
              <w:spacing w:line="276" w:lineRule="auto"/>
              <w:rPr>
                <w:szCs w:val="24"/>
              </w:rPr>
            </w:pPr>
            <w:r w:rsidRPr="000A13FD">
              <w:rPr>
                <w:szCs w:val="24"/>
              </w:rPr>
              <w:t>Intensitatea localizată a impacturilor cauzate de presiunile actuale asupra speciei</w:t>
            </w:r>
          </w:p>
        </w:tc>
        <w:tc>
          <w:tcPr>
            <w:tcW w:w="5942" w:type="dxa"/>
          </w:tcPr>
          <w:p w14:paraId="207B696C" w14:textId="6FD55782" w:rsidR="008A4080" w:rsidRPr="000A13FD" w:rsidRDefault="00AC6CBF" w:rsidP="001733A9">
            <w:pPr>
              <w:spacing w:line="276" w:lineRule="auto"/>
              <w:rPr>
                <w:szCs w:val="24"/>
              </w:rPr>
            </w:pPr>
            <w:r>
              <w:rPr>
                <w:szCs w:val="24"/>
              </w:rPr>
              <w:t>S</w:t>
            </w:r>
            <w:r w:rsidR="008A4080" w:rsidRPr="000A13FD">
              <w:rPr>
                <w:szCs w:val="24"/>
              </w:rPr>
              <w:t>căzută</w:t>
            </w:r>
          </w:p>
        </w:tc>
      </w:tr>
      <w:tr w:rsidR="008A4080" w:rsidRPr="000A13FD" w14:paraId="106962F1" w14:textId="77777777" w:rsidTr="00020FF0">
        <w:trPr>
          <w:jc w:val="center"/>
        </w:trPr>
        <w:tc>
          <w:tcPr>
            <w:tcW w:w="846" w:type="dxa"/>
          </w:tcPr>
          <w:p w14:paraId="33A23705" w14:textId="77777777" w:rsidR="008A4080" w:rsidRPr="000A13FD" w:rsidRDefault="008A4080" w:rsidP="001733A9">
            <w:pPr>
              <w:spacing w:line="276" w:lineRule="auto"/>
              <w:rPr>
                <w:szCs w:val="24"/>
              </w:rPr>
            </w:pPr>
            <w:r w:rsidRPr="000A13FD">
              <w:rPr>
                <w:szCs w:val="24"/>
              </w:rPr>
              <w:t>E.5.</w:t>
            </w:r>
          </w:p>
        </w:tc>
        <w:tc>
          <w:tcPr>
            <w:tcW w:w="2835" w:type="dxa"/>
          </w:tcPr>
          <w:p w14:paraId="71259CD2" w14:textId="33039300" w:rsidR="008A4080" w:rsidRPr="000A13FD" w:rsidRDefault="008A4080" w:rsidP="001733A9">
            <w:pPr>
              <w:spacing w:line="276" w:lineRule="auto"/>
              <w:rPr>
                <w:szCs w:val="24"/>
              </w:rPr>
            </w:pPr>
            <w:r w:rsidRPr="000A13FD">
              <w:rPr>
                <w:szCs w:val="24"/>
              </w:rPr>
              <w:t>Confiden</w:t>
            </w:r>
            <w:r w:rsidR="000A13FD">
              <w:rPr>
                <w:szCs w:val="24"/>
              </w:rPr>
              <w:t>ț</w:t>
            </w:r>
            <w:r w:rsidRPr="000A13FD">
              <w:rPr>
                <w:szCs w:val="24"/>
              </w:rPr>
              <w:t>ialitate</w:t>
            </w:r>
          </w:p>
        </w:tc>
        <w:tc>
          <w:tcPr>
            <w:tcW w:w="5942" w:type="dxa"/>
          </w:tcPr>
          <w:p w14:paraId="4AFE149B" w14:textId="314FD8B9" w:rsidR="008A4080" w:rsidRPr="000A13FD" w:rsidRDefault="008A4080" w:rsidP="001733A9">
            <w:pPr>
              <w:spacing w:line="276" w:lineRule="auto"/>
              <w:rPr>
                <w:szCs w:val="24"/>
              </w:rPr>
            </w:pPr>
            <w:r w:rsidRPr="000A13FD">
              <w:rPr>
                <w:szCs w:val="24"/>
              </w:rPr>
              <w:t>Informa</w:t>
            </w:r>
            <w:r w:rsidR="000A13FD">
              <w:rPr>
                <w:szCs w:val="24"/>
              </w:rPr>
              <w:t>ț</w:t>
            </w:r>
            <w:r w:rsidRPr="000A13FD">
              <w:rPr>
                <w:szCs w:val="24"/>
              </w:rPr>
              <w:t>ii publice</w:t>
            </w:r>
          </w:p>
        </w:tc>
      </w:tr>
      <w:tr w:rsidR="008A4080" w:rsidRPr="000A13FD" w14:paraId="4B05B4DB" w14:textId="77777777" w:rsidTr="00020FF0">
        <w:trPr>
          <w:jc w:val="center"/>
        </w:trPr>
        <w:tc>
          <w:tcPr>
            <w:tcW w:w="846" w:type="dxa"/>
          </w:tcPr>
          <w:p w14:paraId="360568DB" w14:textId="77777777" w:rsidR="008A4080" w:rsidRPr="000A13FD" w:rsidRDefault="008A4080" w:rsidP="001733A9">
            <w:pPr>
              <w:spacing w:line="276" w:lineRule="auto"/>
              <w:rPr>
                <w:szCs w:val="24"/>
              </w:rPr>
            </w:pPr>
            <w:r w:rsidRPr="000A13FD">
              <w:rPr>
                <w:szCs w:val="24"/>
              </w:rPr>
              <w:t>E.6.</w:t>
            </w:r>
          </w:p>
        </w:tc>
        <w:tc>
          <w:tcPr>
            <w:tcW w:w="2835" w:type="dxa"/>
          </w:tcPr>
          <w:p w14:paraId="089460F8" w14:textId="77777777" w:rsidR="008A4080" w:rsidRPr="000A13FD" w:rsidRDefault="008A4080" w:rsidP="001733A9">
            <w:pPr>
              <w:spacing w:line="276" w:lineRule="auto"/>
              <w:rPr>
                <w:szCs w:val="24"/>
              </w:rPr>
            </w:pPr>
            <w:r w:rsidRPr="000A13FD">
              <w:rPr>
                <w:szCs w:val="24"/>
              </w:rPr>
              <w:t>Detalii</w:t>
            </w:r>
          </w:p>
        </w:tc>
        <w:tc>
          <w:tcPr>
            <w:tcW w:w="5942" w:type="dxa"/>
          </w:tcPr>
          <w:p w14:paraId="3F58C18B" w14:textId="73520B57" w:rsidR="008A4080" w:rsidRPr="000A13FD" w:rsidRDefault="008A4080" w:rsidP="001733A9">
            <w:pPr>
              <w:pStyle w:val="NoSpacing"/>
              <w:spacing w:line="276" w:lineRule="auto"/>
              <w:jc w:val="both"/>
              <w:rPr>
                <w:szCs w:val="24"/>
              </w:rPr>
            </w:pPr>
            <w:r w:rsidRPr="000A13FD">
              <w:rPr>
                <w:szCs w:val="24"/>
              </w:rPr>
              <w:t>Cură</w:t>
            </w:r>
            <w:r w:rsidR="000A13FD">
              <w:rPr>
                <w:szCs w:val="24"/>
              </w:rPr>
              <w:t>ț</w:t>
            </w:r>
            <w:r w:rsidRPr="000A13FD">
              <w:rPr>
                <w:szCs w:val="24"/>
              </w:rPr>
              <w:t>area pădurii, îndepărtarea lăstări</w:t>
            </w:r>
            <w:r w:rsidR="000A13FD">
              <w:rPr>
                <w:szCs w:val="24"/>
              </w:rPr>
              <w:t>ș</w:t>
            </w:r>
            <w:r w:rsidRPr="000A13FD">
              <w:rPr>
                <w:szCs w:val="24"/>
              </w:rPr>
              <w:t>ului, a arborilor usca</w:t>
            </w:r>
            <w:r w:rsidR="000A13FD">
              <w:rPr>
                <w:szCs w:val="24"/>
              </w:rPr>
              <w:t>ț</w:t>
            </w:r>
            <w:r w:rsidRPr="000A13FD">
              <w:rPr>
                <w:szCs w:val="24"/>
              </w:rPr>
              <w:t>i sau în curs de uscare pot rezulta în distrugerea sau alterarea vegeta</w:t>
            </w:r>
            <w:r w:rsidR="000A13FD">
              <w:rPr>
                <w:szCs w:val="24"/>
              </w:rPr>
              <w:t>ț</w:t>
            </w:r>
            <w:r w:rsidRPr="000A13FD">
              <w:rPr>
                <w:szCs w:val="24"/>
              </w:rPr>
              <w:t xml:space="preserve">iei litiere, a  structurii </w:t>
            </w:r>
            <w:r w:rsidR="000A13FD">
              <w:rPr>
                <w:szCs w:val="24"/>
              </w:rPr>
              <w:t>ș</w:t>
            </w:r>
            <w:r w:rsidRPr="000A13FD">
              <w:rPr>
                <w:szCs w:val="24"/>
              </w:rPr>
              <w:t>i compozi</w:t>
            </w:r>
            <w:r w:rsidR="000A13FD">
              <w:rPr>
                <w:szCs w:val="24"/>
              </w:rPr>
              <w:t>ț</w:t>
            </w:r>
            <w:r w:rsidRPr="000A13FD">
              <w:rPr>
                <w:szCs w:val="24"/>
              </w:rPr>
              <w:t xml:space="preserve">iei </w:t>
            </w:r>
            <w:proofErr w:type="spellStart"/>
            <w:r w:rsidRPr="000A13FD">
              <w:rPr>
                <w:szCs w:val="24"/>
              </w:rPr>
              <w:t>microhabitatului</w:t>
            </w:r>
            <w:proofErr w:type="spellEnd"/>
            <w:r w:rsidRPr="000A13FD">
              <w:rPr>
                <w:szCs w:val="24"/>
              </w:rPr>
              <w:t xml:space="preserve"> </w:t>
            </w:r>
            <w:proofErr w:type="spellStart"/>
            <w:r w:rsidRPr="000A13FD">
              <w:rPr>
                <w:szCs w:val="24"/>
              </w:rPr>
              <w:t>litier</w:t>
            </w:r>
            <w:proofErr w:type="spellEnd"/>
            <w:r w:rsidRPr="000A13FD">
              <w:rPr>
                <w:szCs w:val="24"/>
              </w:rPr>
              <w:t xml:space="preserve"> esen</w:t>
            </w:r>
            <w:r w:rsidR="000A13FD">
              <w:rPr>
                <w:szCs w:val="24"/>
              </w:rPr>
              <w:t>ț</w:t>
            </w:r>
            <w:r w:rsidRPr="000A13FD">
              <w:rPr>
                <w:szCs w:val="24"/>
              </w:rPr>
              <w:t xml:space="preserve">ial pentru specie. </w:t>
            </w:r>
          </w:p>
        </w:tc>
      </w:tr>
    </w:tbl>
    <w:p w14:paraId="34F81AB6" w14:textId="77777777" w:rsidR="008A4080" w:rsidRPr="000A13FD" w:rsidRDefault="008A4080" w:rsidP="001733A9">
      <w:pPr>
        <w:spacing w:line="276" w:lineRule="auto"/>
        <w:rPr>
          <w:szCs w:val="24"/>
        </w:rPr>
      </w:pPr>
    </w:p>
    <w:tbl>
      <w:tblPr>
        <w:tblStyle w:val="TableGrid"/>
        <w:tblW w:w="9723" w:type="dxa"/>
        <w:jc w:val="center"/>
        <w:tblLook w:val="04A0" w:firstRow="1" w:lastRow="0" w:firstColumn="1" w:lastColumn="0" w:noHBand="0" w:noVBand="1"/>
      </w:tblPr>
      <w:tblGrid>
        <w:gridCol w:w="846"/>
        <w:gridCol w:w="2835"/>
        <w:gridCol w:w="6042"/>
      </w:tblGrid>
      <w:tr w:rsidR="008A4080" w:rsidRPr="000A13FD" w14:paraId="45A9F3B1" w14:textId="77777777" w:rsidTr="00020FF0">
        <w:trPr>
          <w:tblHeader/>
          <w:jc w:val="center"/>
        </w:trPr>
        <w:tc>
          <w:tcPr>
            <w:tcW w:w="846" w:type="dxa"/>
          </w:tcPr>
          <w:p w14:paraId="2D259A33" w14:textId="77777777" w:rsidR="008A4080" w:rsidRPr="000A13FD" w:rsidRDefault="008A4080" w:rsidP="001733A9">
            <w:pPr>
              <w:spacing w:line="276" w:lineRule="auto"/>
              <w:jc w:val="center"/>
              <w:rPr>
                <w:b/>
                <w:szCs w:val="24"/>
              </w:rPr>
            </w:pPr>
            <w:r w:rsidRPr="000A13FD">
              <w:rPr>
                <w:b/>
                <w:szCs w:val="24"/>
              </w:rPr>
              <w:lastRenderedPageBreak/>
              <w:t>Cod</w:t>
            </w:r>
          </w:p>
        </w:tc>
        <w:tc>
          <w:tcPr>
            <w:tcW w:w="2835" w:type="dxa"/>
          </w:tcPr>
          <w:p w14:paraId="16996774" w14:textId="77777777" w:rsidR="008A4080" w:rsidRPr="000A13FD" w:rsidRDefault="008A4080" w:rsidP="001733A9">
            <w:pPr>
              <w:spacing w:line="276" w:lineRule="auto"/>
              <w:jc w:val="center"/>
              <w:rPr>
                <w:b/>
                <w:szCs w:val="24"/>
              </w:rPr>
            </w:pPr>
            <w:r w:rsidRPr="000A13FD">
              <w:rPr>
                <w:b/>
                <w:szCs w:val="24"/>
              </w:rPr>
              <w:t>Parametru</w:t>
            </w:r>
          </w:p>
        </w:tc>
        <w:tc>
          <w:tcPr>
            <w:tcW w:w="6042" w:type="dxa"/>
          </w:tcPr>
          <w:p w14:paraId="16228737" w14:textId="77777777" w:rsidR="008A4080" w:rsidRPr="000A13FD" w:rsidRDefault="008A4080" w:rsidP="001733A9">
            <w:pPr>
              <w:spacing w:line="276" w:lineRule="auto"/>
              <w:jc w:val="center"/>
              <w:rPr>
                <w:b/>
                <w:szCs w:val="24"/>
              </w:rPr>
            </w:pPr>
            <w:r w:rsidRPr="000A13FD">
              <w:rPr>
                <w:b/>
                <w:szCs w:val="24"/>
              </w:rPr>
              <w:t>Descriere</w:t>
            </w:r>
          </w:p>
        </w:tc>
      </w:tr>
      <w:tr w:rsidR="008A4080" w:rsidRPr="000A13FD" w14:paraId="1E4C0F0C" w14:textId="77777777" w:rsidTr="00020FF0">
        <w:trPr>
          <w:jc w:val="center"/>
        </w:trPr>
        <w:tc>
          <w:tcPr>
            <w:tcW w:w="846" w:type="dxa"/>
          </w:tcPr>
          <w:p w14:paraId="23F6954F" w14:textId="77777777" w:rsidR="008A4080" w:rsidRPr="000A13FD" w:rsidRDefault="008A4080" w:rsidP="001733A9">
            <w:pPr>
              <w:spacing w:line="276" w:lineRule="auto"/>
              <w:rPr>
                <w:szCs w:val="24"/>
              </w:rPr>
            </w:pPr>
            <w:r w:rsidRPr="000A13FD">
              <w:rPr>
                <w:szCs w:val="24"/>
              </w:rPr>
              <w:t>A.1.</w:t>
            </w:r>
          </w:p>
        </w:tc>
        <w:tc>
          <w:tcPr>
            <w:tcW w:w="2835" w:type="dxa"/>
          </w:tcPr>
          <w:p w14:paraId="45CAC088" w14:textId="77777777" w:rsidR="008A4080" w:rsidRPr="000A13FD" w:rsidRDefault="008A4080" w:rsidP="001733A9">
            <w:pPr>
              <w:spacing w:line="276" w:lineRule="auto"/>
              <w:rPr>
                <w:szCs w:val="24"/>
              </w:rPr>
            </w:pPr>
            <w:r w:rsidRPr="000A13FD">
              <w:rPr>
                <w:szCs w:val="24"/>
              </w:rPr>
              <w:t>Presiune actuală</w:t>
            </w:r>
          </w:p>
        </w:tc>
        <w:tc>
          <w:tcPr>
            <w:tcW w:w="6042" w:type="dxa"/>
          </w:tcPr>
          <w:p w14:paraId="0E48EA2A" w14:textId="77777777" w:rsidR="008A4080" w:rsidRPr="000A13FD" w:rsidRDefault="008A4080" w:rsidP="001733A9">
            <w:pPr>
              <w:spacing w:line="276" w:lineRule="auto"/>
              <w:rPr>
                <w:szCs w:val="24"/>
              </w:rPr>
            </w:pPr>
            <w:r w:rsidRPr="000A13FD">
              <w:rPr>
                <w:szCs w:val="24"/>
              </w:rPr>
              <w:t>K.01.03. Secare</w:t>
            </w:r>
          </w:p>
        </w:tc>
      </w:tr>
      <w:tr w:rsidR="008A4080" w:rsidRPr="000A13FD" w14:paraId="782D3BA8" w14:textId="77777777" w:rsidTr="00020FF0">
        <w:trPr>
          <w:jc w:val="center"/>
        </w:trPr>
        <w:tc>
          <w:tcPr>
            <w:tcW w:w="846" w:type="dxa"/>
          </w:tcPr>
          <w:p w14:paraId="66EA0544" w14:textId="77777777" w:rsidR="008A4080" w:rsidRPr="000A13FD" w:rsidRDefault="008A4080" w:rsidP="001733A9">
            <w:pPr>
              <w:spacing w:line="276" w:lineRule="auto"/>
              <w:rPr>
                <w:szCs w:val="24"/>
              </w:rPr>
            </w:pPr>
            <w:r w:rsidRPr="000A13FD">
              <w:rPr>
                <w:szCs w:val="24"/>
              </w:rPr>
              <w:t>E.1.</w:t>
            </w:r>
          </w:p>
        </w:tc>
        <w:tc>
          <w:tcPr>
            <w:tcW w:w="2835" w:type="dxa"/>
          </w:tcPr>
          <w:p w14:paraId="3AD8ED9A" w14:textId="77777777" w:rsidR="008A4080" w:rsidRPr="000A13FD" w:rsidRDefault="008A4080" w:rsidP="001733A9">
            <w:pPr>
              <w:spacing w:line="276" w:lineRule="auto"/>
              <w:rPr>
                <w:szCs w:val="24"/>
              </w:rPr>
            </w:pPr>
            <w:r w:rsidRPr="000A13FD">
              <w:rPr>
                <w:szCs w:val="24"/>
              </w:rPr>
              <w:t>Specia</w:t>
            </w:r>
          </w:p>
        </w:tc>
        <w:tc>
          <w:tcPr>
            <w:tcW w:w="6042" w:type="dxa"/>
          </w:tcPr>
          <w:p w14:paraId="2F1FF600" w14:textId="77777777" w:rsidR="008A4080" w:rsidRPr="000A13FD" w:rsidRDefault="008A4080" w:rsidP="001733A9">
            <w:pPr>
              <w:spacing w:line="276" w:lineRule="auto"/>
              <w:rPr>
                <w:b/>
                <w:i/>
                <w:szCs w:val="24"/>
              </w:rPr>
            </w:pPr>
            <w:proofErr w:type="spellStart"/>
            <w:r w:rsidRPr="000A13FD">
              <w:rPr>
                <w:b/>
                <w:i/>
                <w:szCs w:val="24"/>
              </w:rPr>
              <w:t>Bombina</w:t>
            </w:r>
            <w:proofErr w:type="spellEnd"/>
            <w:r w:rsidRPr="000A13FD">
              <w:rPr>
                <w:b/>
                <w:i/>
                <w:szCs w:val="24"/>
              </w:rPr>
              <w:t xml:space="preserve"> </w:t>
            </w:r>
            <w:proofErr w:type="spellStart"/>
            <w:r w:rsidRPr="000A13FD">
              <w:rPr>
                <w:b/>
                <w:i/>
                <w:szCs w:val="24"/>
              </w:rPr>
              <w:t>bombina</w:t>
            </w:r>
            <w:proofErr w:type="spellEnd"/>
          </w:p>
        </w:tc>
      </w:tr>
      <w:tr w:rsidR="008A4080" w:rsidRPr="000A13FD" w14:paraId="3D6A97CE" w14:textId="77777777" w:rsidTr="00020FF0">
        <w:trPr>
          <w:jc w:val="center"/>
        </w:trPr>
        <w:tc>
          <w:tcPr>
            <w:tcW w:w="846" w:type="dxa"/>
          </w:tcPr>
          <w:p w14:paraId="7A569E2E" w14:textId="77777777" w:rsidR="008A4080" w:rsidRPr="000A13FD" w:rsidRDefault="008A4080" w:rsidP="001733A9">
            <w:pPr>
              <w:spacing w:line="276" w:lineRule="auto"/>
              <w:rPr>
                <w:szCs w:val="24"/>
              </w:rPr>
            </w:pPr>
            <w:r w:rsidRPr="000A13FD">
              <w:rPr>
                <w:szCs w:val="24"/>
              </w:rPr>
              <w:t>E.2.</w:t>
            </w:r>
          </w:p>
        </w:tc>
        <w:tc>
          <w:tcPr>
            <w:tcW w:w="2835" w:type="dxa"/>
          </w:tcPr>
          <w:p w14:paraId="67FF382E" w14:textId="77777777" w:rsidR="008A4080" w:rsidRPr="000A13FD" w:rsidRDefault="008A4080" w:rsidP="001733A9">
            <w:pPr>
              <w:spacing w:line="276" w:lineRule="auto"/>
              <w:rPr>
                <w:szCs w:val="24"/>
              </w:rPr>
            </w:pPr>
            <w:r w:rsidRPr="000A13FD">
              <w:rPr>
                <w:szCs w:val="24"/>
              </w:rPr>
              <w:t>Localizarea impacturilor cauzate de presiunile actuale</w:t>
            </w:r>
            <w:r w:rsidRPr="000A13FD" w:rsidDel="00F9685B">
              <w:rPr>
                <w:szCs w:val="24"/>
              </w:rPr>
              <w:t xml:space="preserve"> </w:t>
            </w:r>
            <w:r w:rsidRPr="000A13FD">
              <w:rPr>
                <w:szCs w:val="24"/>
              </w:rPr>
              <w:t>asupra speciei [geometrie]</w:t>
            </w:r>
          </w:p>
        </w:tc>
        <w:tc>
          <w:tcPr>
            <w:tcW w:w="6042" w:type="dxa"/>
          </w:tcPr>
          <w:p w14:paraId="451B2516" w14:textId="080C1825" w:rsidR="008A4080" w:rsidRPr="000A13FD" w:rsidRDefault="001B448C" w:rsidP="001733A9">
            <w:pPr>
              <w:spacing w:line="276" w:lineRule="auto"/>
              <w:rPr>
                <w:szCs w:val="24"/>
              </w:rPr>
            </w:pPr>
            <w:r w:rsidRPr="00D12575">
              <w:t>Anexa 3.21.10. Harta distribuției presiunii K.01.03</w:t>
            </w:r>
          </w:p>
        </w:tc>
      </w:tr>
      <w:tr w:rsidR="008A4080" w:rsidRPr="000A13FD" w14:paraId="3A541564" w14:textId="77777777" w:rsidTr="00020FF0">
        <w:trPr>
          <w:jc w:val="center"/>
        </w:trPr>
        <w:tc>
          <w:tcPr>
            <w:tcW w:w="846" w:type="dxa"/>
          </w:tcPr>
          <w:p w14:paraId="3D4E995F" w14:textId="77777777" w:rsidR="008A4080" w:rsidRPr="000A13FD" w:rsidRDefault="008A4080" w:rsidP="001733A9">
            <w:pPr>
              <w:spacing w:line="276" w:lineRule="auto"/>
              <w:rPr>
                <w:szCs w:val="24"/>
              </w:rPr>
            </w:pPr>
            <w:r w:rsidRPr="000A13FD">
              <w:rPr>
                <w:szCs w:val="24"/>
              </w:rPr>
              <w:t>E.3.</w:t>
            </w:r>
          </w:p>
        </w:tc>
        <w:tc>
          <w:tcPr>
            <w:tcW w:w="2835" w:type="dxa"/>
          </w:tcPr>
          <w:p w14:paraId="0B5E9BB2" w14:textId="77777777" w:rsidR="008A4080" w:rsidRPr="000A13FD" w:rsidRDefault="008A4080" w:rsidP="001733A9">
            <w:pPr>
              <w:spacing w:line="276" w:lineRule="auto"/>
              <w:rPr>
                <w:szCs w:val="24"/>
              </w:rPr>
            </w:pPr>
            <w:r w:rsidRPr="000A13FD">
              <w:rPr>
                <w:szCs w:val="24"/>
              </w:rPr>
              <w:t>Localizarea impacturilor cauzate de presiunile actuale</w:t>
            </w:r>
            <w:r w:rsidRPr="000A13FD" w:rsidDel="00E40453">
              <w:rPr>
                <w:szCs w:val="24"/>
              </w:rPr>
              <w:t xml:space="preserve"> </w:t>
            </w:r>
            <w:r w:rsidRPr="000A13FD">
              <w:rPr>
                <w:szCs w:val="24"/>
              </w:rPr>
              <w:t>asupra speciei [descriere]</w:t>
            </w:r>
          </w:p>
        </w:tc>
        <w:tc>
          <w:tcPr>
            <w:tcW w:w="6042" w:type="dxa"/>
          </w:tcPr>
          <w:p w14:paraId="4787A865" w14:textId="0DB95E34" w:rsidR="008A4080" w:rsidRPr="000A13FD" w:rsidRDefault="008A4080" w:rsidP="001733A9">
            <w:pPr>
              <w:spacing w:line="276" w:lineRule="auto"/>
              <w:rPr>
                <w:szCs w:val="24"/>
              </w:rPr>
            </w:pPr>
            <w:r w:rsidRPr="000A13FD">
              <w:rPr>
                <w:szCs w:val="24"/>
              </w:rPr>
              <w:t>Toată suprafa</w:t>
            </w:r>
            <w:r w:rsidR="000A13FD">
              <w:rPr>
                <w:szCs w:val="24"/>
              </w:rPr>
              <w:t>ț</w:t>
            </w:r>
            <w:r w:rsidRPr="000A13FD">
              <w:rPr>
                <w:szCs w:val="24"/>
              </w:rPr>
              <w:t>a sitului ROSCI0220</w:t>
            </w:r>
          </w:p>
        </w:tc>
      </w:tr>
      <w:tr w:rsidR="008A4080" w:rsidRPr="000A13FD" w14:paraId="751C03C0" w14:textId="77777777" w:rsidTr="00020FF0">
        <w:trPr>
          <w:jc w:val="center"/>
        </w:trPr>
        <w:tc>
          <w:tcPr>
            <w:tcW w:w="846" w:type="dxa"/>
          </w:tcPr>
          <w:p w14:paraId="46C569FB" w14:textId="77777777" w:rsidR="008A4080" w:rsidRPr="000A13FD" w:rsidRDefault="008A4080" w:rsidP="001733A9">
            <w:pPr>
              <w:spacing w:line="276" w:lineRule="auto"/>
              <w:rPr>
                <w:szCs w:val="24"/>
              </w:rPr>
            </w:pPr>
            <w:r w:rsidRPr="000A13FD">
              <w:rPr>
                <w:szCs w:val="24"/>
              </w:rPr>
              <w:t>E.4.</w:t>
            </w:r>
          </w:p>
        </w:tc>
        <w:tc>
          <w:tcPr>
            <w:tcW w:w="2835" w:type="dxa"/>
          </w:tcPr>
          <w:p w14:paraId="1E7F950F" w14:textId="77777777" w:rsidR="008A4080" w:rsidRPr="000A13FD" w:rsidRDefault="008A4080" w:rsidP="001733A9">
            <w:pPr>
              <w:spacing w:line="276" w:lineRule="auto"/>
              <w:rPr>
                <w:szCs w:val="24"/>
              </w:rPr>
            </w:pPr>
            <w:r w:rsidRPr="000A13FD">
              <w:rPr>
                <w:szCs w:val="24"/>
              </w:rPr>
              <w:t>Intensitatea localizată a impacturilor cauzate de presiunile actuale asupra speciei</w:t>
            </w:r>
          </w:p>
        </w:tc>
        <w:tc>
          <w:tcPr>
            <w:tcW w:w="6042" w:type="dxa"/>
          </w:tcPr>
          <w:p w14:paraId="1F860FE2" w14:textId="77777777" w:rsidR="008A4080" w:rsidRPr="000A13FD" w:rsidRDefault="008A4080" w:rsidP="001733A9">
            <w:pPr>
              <w:spacing w:line="276" w:lineRule="auto"/>
              <w:rPr>
                <w:szCs w:val="24"/>
              </w:rPr>
            </w:pPr>
            <w:r w:rsidRPr="000A13FD">
              <w:rPr>
                <w:szCs w:val="24"/>
              </w:rPr>
              <w:t xml:space="preserve">Medie </w:t>
            </w:r>
          </w:p>
        </w:tc>
      </w:tr>
      <w:tr w:rsidR="008A4080" w:rsidRPr="000A13FD" w14:paraId="63E8C05B" w14:textId="77777777" w:rsidTr="00020FF0">
        <w:trPr>
          <w:jc w:val="center"/>
        </w:trPr>
        <w:tc>
          <w:tcPr>
            <w:tcW w:w="846" w:type="dxa"/>
          </w:tcPr>
          <w:p w14:paraId="4EC8D4DC" w14:textId="77777777" w:rsidR="008A4080" w:rsidRPr="000A13FD" w:rsidRDefault="008A4080" w:rsidP="001733A9">
            <w:pPr>
              <w:spacing w:line="276" w:lineRule="auto"/>
              <w:rPr>
                <w:szCs w:val="24"/>
              </w:rPr>
            </w:pPr>
            <w:r w:rsidRPr="000A13FD">
              <w:rPr>
                <w:szCs w:val="24"/>
              </w:rPr>
              <w:t>E.5.</w:t>
            </w:r>
          </w:p>
        </w:tc>
        <w:tc>
          <w:tcPr>
            <w:tcW w:w="2835" w:type="dxa"/>
          </w:tcPr>
          <w:p w14:paraId="099ADC5C" w14:textId="3D73EFDE" w:rsidR="008A4080" w:rsidRPr="000A13FD" w:rsidRDefault="008A4080" w:rsidP="001733A9">
            <w:pPr>
              <w:spacing w:line="276" w:lineRule="auto"/>
              <w:rPr>
                <w:szCs w:val="24"/>
              </w:rPr>
            </w:pPr>
            <w:r w:rsidRPr="000A13FD">
              <w:rPr>
                <w:szCs w:val="24"/>
              </w:rPr>
              <w:t>Confiden</w:t>
            </w:r>
            <w:r w:rsidR="000A13FD">
              <w:rPr>
                <w:szCs w:val="24"/>
              </w:rPr>
              <w:t>ț</w:t>
            </w:r>
            <w:r w:rsidRPr="000A13FD">
              <w:rPr>
                <w:szCs w:val="24"/>
              </w:rPr>
              <w:t>ialitate</w:t>
            </w:r>
          </w:p>
        </w:tc>
        <w:tc>
          <w:tcPr>
            <w:tcW w:w="6042" w:type="dxa"/>
          </w:tcPr>
          <w:p w14:paraId="15046022" w14:textId="79BA5201" w:rsidR="008A4080" w:rsidRPr="000A13FD" w:rsidRDefault="008A4080" w:rsidP="001733A9">
            <w:pPr>
              <w:spacing w:line="276" w:lineRule="auto"/>
              <w:rPr>
                <w:szCs w:val="24"/>
              </w:rPr>
            </w:pPr>
            <w:r w:rsidRPr="000A13FD">
              <w:rPr>
                <w:szCs w:val="24"/>
              </w:rPr>
              <w:t>Informa</w:t>
            </w:r>
            <w:r w:rsidR="000A13FD">
              <w:rPr>
                <w:szCs w:val="24"/>
              </w:rPr>
              <w:t>ț</w:t>
            </w:r>
            <w:r w:rsidRPr="000A13FD">
              <w:rPr>
                <w:szCs w:val="24"/>
              </w:rPr>
              <w:t>ii publice</w:t>
            </w:r>
          </w:p>
        </w:tc>
      </w:tr>
      <w:tr w:rsidR="008A4080" w:rsidRPr="000A13FD" w14:paraId="2B1445D4" w14:textId="77777777" w:rsidTr="00020FF0">
        <w:trPr>
          <w:jc w:val="center"/>
        </w:trPr>
        <w:tc>
          <w:tcPr>
            <w:tcW w:w="846" w:type="dxa"/>
          </w:tcPr>
          <w:p w14:paraId="73285240" w14:textId="77777777" w:rsidR="008A4080" w:rsidRPr="000A13FD" w:rsidRDefault="008A4080" w:rsidP="001733A9">
            <w:pPr>
              <w:spacing w:line="276" w:lineRule="auto"/>
              <w:rPr>
                <w:szCs w:val="24"/>
              </w:rPr>
            </w:pPr>
            <w:r w:rsidRPr="000A13FD">
              <w:rPr>
                <w:szCs w:val="24"/>
              </w:rPr>
              <w:t>E.6.</w:t>
            </w:r>
          </w:p>
        </w:tc>
        <w:tc>
          <w:tcPr>
            <w:tcW w:w="2835" w:type="dxa"/>
          </w:tcPr>
          <w:p w14:paraId="6CE8505E" w14:textId="77777777" w:rsidR="008A4080" w:rsidRPr="000A13FD" w:rsidRDefault="008A4080" w:rsidP="001733A9">
            <w:pPr>
              <w:spacing w:line="276" w:lineRule="auto"/>
              <w:rPr>
                <w:szCs w:val="24"/>
              </w:rPr>
            </w:pPr>
            <w:r w:rsidRPr="000A13FD">
              <w:rPr>
                <w:szCs w:val="24"/>
              </w:rPr>
              <w:t>Detalii</w:t>
            </w:r>
          </w:p>
        </w:tc>
        <w:tc>
          <w:tcPr>
            <w:tcW w:w="6042" w:type="dxa"/>
          </w:tcPr>
          <w:p w14:paraId="27600E60" w14:textId="77777777" w:rsidR="008A4080" w:rsidRPr="000A13FD" w:rsidRDefault="008A4080" w:rsidP="001733A9">
            <w:pPr>
              <w:spacing w:line="276" w:lineRule="auto"/>
              <w:rPr>
                <w:szCs w:val="24"/>
              </w:rPr>
            </w:pPr>
            <w:r w:rsidRPr="000A13FD">
              <w:rPr>
                <w:szCs w:val="24"/>
              </w:rPr>
              <w:t>Specia este dependentă de habitatele acvatice, lipsa apei având ca urmare scăderea succesului reproductiv.</w:t>
            </w:r>
          </w:p>
        </w:tc>
      </w:tr>
    </w:tbl>
    <w:p w14:paraId="43C79E65" w14:textId="77777777" w:rsidR="008A4080" w:rsidRPr="000A13FD" w:rsidRDefault="008A4080" w:rsidP="001733A9">
      <w:pPr>
        <w:spacing w:line="276" w:lineRule="auto"/>
        <w:rPr>
          <w:szCs w:val="24"/>
        </w:rPr>
      </w:pPr>
    </w:p>
    <w:tbl>
      <w:tblPr>
        <w:tblStyle w:val="TableGrid"/>
        <w:tblW w:w="9865" w:type="dxa"/>
        <w:jc w:val="center"/>
        <w:tblLook w:val="04A0" w:firstRow="1" w:lastRow="0" w:firstColumn="1" w:lastColumn="0" w:noHBand="0" w:noVBand="1"/>
      </w:tblPr>
      <w:tblGrid>
        <w:gridCol w:w="704"/>
        <w:gridCol w:w="3119"/>
        <w:gridCol w:w="6042"/>
      </w:tblGrid>
      <w:tr w:rsidR="008A4080" w:rsidRPr="000A13FD" w14:paraId="3697F884" w14:textId="77777777" w:rsidTr="00020FF0">
        <w:trPr>
          <w:tblHeader/>
          <w:jc w:val="center"/>
        </w:trPr>
        <w:tc>
          <w:tcPr>
            <w:tcW w:w="704" w:type="dxa"/>
          </w:tcPr>
          <w:p w14:paraId="5C14745D" w14:textId="77777777" w:rsidR="008A4080" w:rsidRPr="000A13FD" w:rsidRDefault="008A4080" w:rsidP="001733A9">
            <w:pPr>
              <w:spacing w:line="276" w:lineRule="auto"/>
              <w:jc w:val="center"/>
              <w:rPr>
                <w:b/>
                <w:szCs w:val="24"/>
              </w:rPr>
            </w:pPr>
            <w:r w:rsidRPr="000A13FD">
              <w:rPr>
                <w:b/>
                <w:szCs w:val="24"/>
              </w:rPr>
              <w:t>Cod</w:t>
            </w:r>
          </w:p>
        </w:tc>
        <w:tc>
          <w:tcPr>
            <w:tcW w:w="3119" w:type="dxa"/>
          </w:tcPr>
          <w:p w14:paraId="17C0EE4D" w14:textId="77777777" w:rsidR="008A4080" w:rsidRPr="000A13FD" w:rsidRDefault="008A4080" w:rsidP="001733A9">
            <w:pPr>
              <w:spacing w:line="276" w:lineRule="auto"/>
              <w:jc w:val="center"/>
              <w:rPr>
                <w:b/>
                <w:szCs w:val="24"/>
              </w:rPr>
            </w:pPr>
            <w:r w:rsidRPr="000A13FD">
              <w:rPr>
                <w:b/>
                <w:szCs w:val="24"/>
              </w:rPr>
              <w:t>Parametru</w:t>
            </w:r>
          </w:p>
        </w:tc>
        <w:tc>
          <w:tcPr>
            <w:tcW w:w="6042" w:type="dxa"/>
          </w:tcPr>
          <w:p w14:paraId="5F82C3A2" w14:textId="77777777" w:rsidR="008A4080" w:rsidRPr="000A13FD" w:rsidRDefault="008A4080" w:rsidP="001733A9">
            <w:pPr>
              <w:spacing w:line="276" w:lineRule="auto"/>
              <w:jc w:val="center"/>
              <w:rPr>
                <w:b/>
                <w:szCs w:val="24"/>
              </w:rPr>
            </w:pPr>
            <w:r w:rsidRPr="000A13FD">
              <w:rPr>
                <w:b/>
                <w:szCs w:val="24"/>
              </w:rPr>
              <w:t>Descriere</w:t>
            </w:r>
          </w:p>
        </w:tc>
      </w:tr>
      <w:tr w:rsidR="008A4080" w:rsidRPr="000A13FD" w14:paraId="0696FE44" w14:textId="77777777" w:rsidTr="00020FF0">
        <w:trPr>
          <w:jc w:val="center"/>
        </w:trPr>
        <w:tc>
          <w:tcPr>
            <w:tcW w:w="704" w:type="dxa"/>
          </w:tcPr>
          <w:p w14:paraId="7F25B18C" w14:textId="77777777" w:rsidR="008A4080" w:rsidRPr="000A13FD" w:rsidRDefault="008A4080" w:rsidP="001733A9">
            <w:pPr>
              <w:spacing w:line="276" w:lineRule="auto"/>
              <w:rPr>
                <w:szCs w:val="24"/>
              </w:rPr>
            </w:pPr>
            <w:r w:rsidRPr="000A13FD">
              <w:rPr>
                <w:szCs w:val="24"/>
              </w:rPr>
              <w:t>A.1.</w:t>
            </w:r>
          </w:p>
        </w:tc>
        <w:tc>
          <w:tcPr>
            <w:tcW w:w="3119" w:type="dxa"/>
          </w:tcPr>
          <w:p w14:paraId="641940A4" w14:textId="77777777" w:rsidR="008A4080" w:rsidRPr="000A13FD" w:rsidRDefault="008A4080" w:rsidP="001733A9">
            <w:pPr>
              <w:spacing w:line="276" w:lineRule="auto"/>
              <w:rPr>
                <w:szCs w:val="24"/>
              </w:rPr>
            </w:pPr>
            <w:r w:rsidRPr="000A13FD">
              <w:rPr>
                <w:szCs w:val="24"/>
              </w:rPr>
              <w:t>Presiune actuală</w:t>
            </w:r>
          </w:p>
        </w:tc>
        <w:tc>
          <w:tcPr>
            <w:tcW w:w="6042" w:type="dxa"/>
          </w:tcPr>
          <w:p w14:paraId="37D1CC4A" w14:textId="77777777" w:rsidR="008A4080" w:rsidRPr="000A13FD" w:rsidRDefault="008A4080" w:rsidP="001733A9">
            <w:pPr>
              <w:spacing w:line="276" w:lineRule="auto"/>
              <w:rPr>
                <w:szCs w:val="24"/>
              </w:rPr>
            </w:pPr>
            <w:r w:rsidRPr="000A13FD">
              <w:rPr>
                <w:szCs w:val="24"/>
              </w:rPr>
              <w:t>K.01.03. Secare</w:t>
            </w:r>
          </w:p>
        </w:tc>
      </w:tr>
      <w:tr w:rsidR="008A4080" w:rsidRPr="000A13FD" w14:paraId="1421C298" w14:textId="77777777" w:rsidTr="00020FF0">
        <w:trPr>
          <w:jc w:val="center"/>
        </w:trPr>
        <w:tc>
          <w:tcPr>
            <w:tcW w:w="704" w:type="dxa"/>
          </w:tcPr>
          <w:p w14:paraId="69A51FD6" w14:textId="77777777" w:rsidR="008A4080" w:rsidRPr="000A13FD" w:rsidRDefault="008A4080" w:rsidP="001733A9">
            <w:pPr>
              <w:spacing w:line="276" w:lineRule="auto"/>
              <w:rPr>
                <w:szCs w:val="24"/>
              </w:rPr>
            </w:pPr>
            <w:r w:rsidRPr="000A13FD">
              <w:rPr>
                <w:szCs w:val="24"/>
              </w:rPr>
              <w:t>E.1.</w:t>
            </w:r>
          </w:p>
        </w:tc>
        <w:tc>
          <w:tcPr>
            <w:tcW w:w="3119" w:type="dxa"/>
          </w:tcPr>
          <w:p w14:paraId="7EC34A3A" w14:textId="77777777" w:rsidR="008A4080" w:rsidRPr="000A13FD" w:rsidRDefault="008A4080" w:rsidP="001733A9">
            <w:pPr>
              <w:spacing w:line="276" w:lineRule="auto"/>
              <w:rPr>
                <w:szCs w:val="24"/>
              </w:rPr>
            </w:pPr>
            <w:r w:rsidRPr="000A13FD">
              <w:rPr>
                <w:szCs w:val="24"/>
              </w:rPr>
              <w:t>Specia</w:t>
            </w:r>
          </w:p>
        </w:tc>
        <w:tc>
          <w:tcPr>
            <w:tcW w:w="6042" w:type="dxa"/>
          </w:tcPr>
          <w:p w14:paraId="25038C15" w14:textId="77777777" w:rsidR="008A4080" w:rsidRPr="000A13FD" w:rsidRDefault="008A4080" w:rsidP="001733A9">
            <w:pPr>
              <w:spacing w:line="276" w:lineRule="auto"/>
              <w:rPr>
                <w:b/>
                <w:i/>
                <w:szCs w:val="24"/>
              </w:rPr>
            </w:pPr>
            <w:proofErr w:type="spellStart"/>
            <w:r w:rsidRPr="000A13FD">
              <w:rPr>
                <w:b/>
                <w:i/>
                <w:szCs w:val="24"/>
              </w:rPr>
              <w:t>Emys</w:t>
            </w:r>
            <w:proofErr w:type="spellEnd"/>
            <w:r w:rsidRPr="000A13FD">
              <w:rPr>
                <w:b/>
                <w:i/>
                <w:szCs w:val="24"/>
              </w:rPr>
              <w:t xml:space="preserve"> </w:t>
            </w:r>
            <w:proofErr w:type="spellStart"/>
            <w:r w:rsidRPr="000A13FD">
              <w:rPr>
                <w:b/>
                <w:i/>
                <w:szCs w:val="24"/>
              </w:rPr>
              <w:t>orbicularis</w:t>
            </w:r>
            <w:proofErr w:type="spellEnd"/>
            <w:r w:rsidRPr="000A13FD">
              <w:rPr>
                <w:b/>
                <w:i/>
                <w:szCs w:val="24"/>
              </w:rPr>
              <w:t xml:space="preserve"> </w:t>
            </w:r>
          </w:p>
        </w:tc>
      </w:tr>
      <w:tr w:rsidR="008A4080" w:rsidRPr="000A13FD" w14:paraId="01B15509" w14:textId="77777777" w:rsidTr="00020FF0">
        <w:trPr>
          <w:jc w:val="center"/>
        </w:trPr>
        <w:tc>
          <w:tcPr>
            <w:tcW w:w="704" w:type="dxa"/>
          </w:tcPr>
          <w:p w14:paraId="6E330733" w14:textId="77777777" w:rsidR="008A4080" w:rsidRPr="000A13FD" w:rsidRDefault="008A4080" w:rsidP="001733A9">
            <w:pPr>
              <w:spacing w:line="276" w:lineRule="auto"/>
              <w:rPr>
                <w:szCs w:val="24"/>
              </w:rPr>
            </w:pPr>
            <w:r w:rsidRPr="000A13FD">
              <w:rPr>
                <w:szCs w:val="24"/>
              </w:rPr>
              <w:t>E.2.</w:t>
            </w:r>
          </w:p>
        </w:tc>
        <w:tc>
          <w:tcPr>
            <w:tcW w:w="3119" w:type="dxa"/>
          </w:tcPr>
          <w:p w14:paraId="36A82265" w14:textId="77777777" w:rsidR="008A4080" w:rsidRPr="000A13FD" w:rsidRDefault="008A4080" w:rsidP="001733A9">
            <w:pPr>
              <w:spacing w:line="276" w:lineRule="auto"/>
              <w:rPr>
                <w:szCs w:val="24"/>
              </w:rPr>
            </w:pPr>
            <w:r w:rsidRPr="000A13FD">
              <w:rPr>
                <w:szCs w:val="24"/>
              </w:rPr>
              <w:t>Localizarea impacturilor cauzate de presiunile actuale</w:t>
            </w:r>
            <w:r w:rsidRPr="000A13FD" w:rsidDel="00F9685B">
              <w:rPr>
                <w:szCs w:val="24"/>
              </w:rPr>
              <w:t xml:space="preserve"> </w:t>
            </w:r>
            <w:r w:rsidRPr="000A13FD">
              <w:rPr>
                <w:szCs w:val="24"/>
              </w:rPr>
              <w:t>asupra speciei [geometrie]</w:t>
            </w:r>
          </w:p>
        </w:tc>
        <w:tc>
          <w:tcPr>
            <w:tcW w:w="6042" w:type="dxa"/>
          </w:tcPr>
          <w:p w14:paraId="6B3C41B3" w14:textId="11931D60" w:rsidR="008A4080" w:rsidRPr="000A13FD" w:rsidRDefault="001B448C" w:rsidP="001733A9">
            <w:pPr>
              <w:spacing w:line="276" w:lineRule="auto"/>
              <w:rPr>
                <w:szCs w:val="24"/>
              </w:rPr>
            </w:pPr>
            <w:r w:rsidRPr="00D12575">
              <w:t>Anexa 3.21.10. Harta distribuției presiunii K.01.03</w:t>
            </w:r>
          </w:p>
        </w:tc>
      </w:tr>
      <w:tr w:rsidR="008A4080" w:rsidRPr="000A13FD" w14:paraId="3099653E" w14:textId="77777777" w:rsidTr="00020FF0">
        <w:trPr>
          <w:jc w:val="center"/>
        </w:trPr>
        <w:tc>
          <w:tcPr>
            <w:tcW w:w="704" w:type="dxa"/>
          </w:tcPr>
          <w:p w14:paraId="0B17E80E" w14:textId="77777777" w:rsidR="008A4080" w:rsidRPr="000A13FD" w:rsidRDefault="008A4080" w:rsidP="001733A9">
            <w:pPr>
              <w:spacing w:line="276" w:lineRule="auto"/>
              <w:rPr>
                <w:szCs w:val="24"/>
              </w:rPr>
            </w:pPr>
            <w:r w:rsidRPr="000A13FD">
              <w:rPr>
                <w:szCs w:val="24"/>
              </w:rPr>
              <w:t>E.3.</w:t>
            </w:r>
          </w:p>
        </w:tc>
        <w:tc>
          <w:tcPr>
            <w:tcW w:w="3119" w:type="dxa"/>
          </w:tcPr>
          <w:p w14:paraId="2F2E13E4" w14:textId="77777777" w:rsidR="008A4080" w:rsidRPr="000A13FD" w:rsidRDefault="008A4080" w:rsidP="001733A9">
            <w:pPr>
              <w:spacing w:line="276" w:lineRule="auto"/>
              <w:rPr>
                <w:szCs w:val="24"/>
              </w:rPr>
            </w:pPr>
            <w:r w:rsidRPr="000A13FD">
              <w:rPr>
                <w:szCs w:val="24"/>
              </w:rPr>
              <w:t>Localizarea impacturilor cauzate de presiunile actuale</w:t>
            </w:r>
            <w:r w:rsidRPr="000A13FD" w:rsidDel="00E40453">
              <w:rPr>
                <w:szCs w:val="24"/>
              </w:rPr>
              <w:t xml:space="preserve"> </w:t>
            </w:r>
            <w:r w:rsidRPr="000A13FD">
              <w:rPr>
                <w:szCs w:val="24"/>
              </w:rPr>
              <w:t>asupra speciei [descriere]</w:t>
            </w:r>
          </w:p>
        </w:tc>
        <w:tc>
          <w:tcPr>
            <w:tcW w:w="6042" w:type="dxa"/>
          </w:tcPr>
          <w:p w14:paraId="15BDE225" w14:textId="6706D7E8" w:rsidR="008A4080" w:rsidRPr="000A13FD" w:rsidRDefault="008A4080" w:rsidP="001733A9">
            <w:pPr>
              <w:spacing w:line="276" w:lineRule="auto"/>
              <w:rPr>
                <w:szCs w:val="24"/>
              </w:rPr>
            </w:pPr>
            <w:r w:rsidRPr="000A13FD">
              <w:rPr>
                <w:szCs w:val="24"/>
              </w:rPr>
              <w:t>Toată suprafa</w:t>
            </w:r>
            <w:r w:rsidR="000A13FD">
              <w:rPr>
                <w:szCs w:val="24"/>
              </w:rPr>
              <w:t>ț</w:t>
            </w:r>
            <w:r w:rsidRPr="000A13FD">
              <w:rPr>
                <w:szCs w:val="24"/>
              </w:rPr>
              <w:t>a sitului ROSCI0220</w:t>
            </w:r>
          </w:p>
        </w:tc>
      </w:tr>
      <w:tr w:rsidR="008A4080" w:rsidRPr="000A13FD" w14:paraId="5D86D7DD" w14:textId="77777777" w:rsidTr="00020FF0">
        <w:trPr>
          <w:jc w:val="center"/>
        </w:trPr>
        <w:tc>
          <w:tcPr>
            <w:tcW w:w="704" w:type="dxa"/>
          </w:tcPr>
          <w:p w14:paraId="07CDDBC6" w14:textId="77777777" w:rsidR="008A4080" w:rsidRPr="000A13FD" w:rsidRDefault="008A4080" w:rsidP="001733A9">
            <w:pPr>
              <w:spacing w:line="276" w:lineRule="auto"/>
              <w:rPr>
                <w:szCs w:val="24"/>
              </w:rPr>
            </w:pPr>
            <w:r w:rsidRPr="000A13FD">
              <w:rPr>
                <w:szCs w:val="24"/>
              </w:rPr>
              <w:t>E.4.</w:t>
            </w:r>
          </w:p>
        </w:tc>
        <w:tc>
          <w:tcPr>
            <w:tcW w:w="3119" w:type="dxa"/>
          </w:tcPr>
          <w:p w14:paraId="7F74E765" w14:textId="77777777" w:rsidR="008A4080" w:rsidRPr="000A13FD" w:rsidRDefault="008A4080" w:rsidP="001733A9">
            <w:pPr>
              <w:spacing w:line="276" w:lineRule="auto"/>
              <w:rPr>
                <w:szCs w:val="24"/>
              </w:rPr>
            </w:pPr>
            <w:r w:rsidRPr="000A13FD">
              <w:rPr>
                <w:szCs w:val="24"/>
              </w:rPr>
              <w:t>Intensitatea localizată a impacturilor cauzate de presiunile actuale asupra speciei</w:t>
            </w:r>
          </w:p>
        </w:tc>
        <w:tc>
          <w:tcPr>
            <w:tcW w:w="6042" w:type="dxa"/>
          </w:tcPr>
          <w:p w14:paraId="42DE198C" w14:textId="77777777" w:rsidR="008A4080" w:rsidRPr="000A13FD" w:rsidRDefault="008A4080" w:rsidP="001733A9">
            <w:pPr>
              <w:spacing w:line="276" w:lineRule="auto"/>
              <w:rPr>
                <w:szCs w:val="24"/>
              </w:rPr>
            </w:pPr>
            <w:r w:rsidRPr="000A13FD">
              <w:rPr>
                <w:szCs w:val="24"/>
              </w:rPr>
              <w:t xml:space="preserve">Medie </w:t>
            </w:r>
          </w:p>
        </w:tc>
      </w:tr>
      <w:tr w:rsidR="008A4080" w:rsidRPr="000A13FD" w14:paraId="71D7E503" w14:textId="77777777" w:rsidTr="00020FF0">
        <w:trPr>
          <w:jc w:val="center"/>
        </w:trPr>
        <w:tc>
          <w:tcPr>
            <w:tcW w:w="704" w:type="dxa"/>
          </w:tcPr>
          <w:p w14:paraId="1914287B" w14:textId="77777777" w:rsidR="008A4080" w:rsidRPr="000A13FD" w:rsidRDefault="008A4080" w:rsidP="001733A9">
            <w:pPr>
              <w:spacing w:line="276" w:lineRule="auto"/>
              <w:rPr>
                <w:szCs w:val="24"/>
              </w:rPr>
            </w:pPr>
            <w:r w:rsidRPr="000A13FD">
              <w:rPr>
                <w:szCs w:val="24"/>
              </w:rPr>
              <w:t>E.5.</w:t>
            </w:r>
          </w:p>
        </w:tc>
        <w:tc>
          <w:tcPr>
            <w:tcW w:w="3119" w:type="dxa"/>
          </w:tcPr>
          <w:p w14:paraId="3561BF71" w14:textId="672AE916" w:rsidR="008A4080" w:rsidRPr="000A13FD" w:rsidRDefault="008A4080" w:rsidP="001733A9">
            <w:pPr>
              <w:spacing w:line="276" w:lineRule="auto"/>
              <w:rPr>
                <w:szCs w:val="24"/>
              </w:rPr>
            </w:pPr>
            <w:r w:rsidRPr="000A13FD">
              <w:rPr>
                <w:szCs w:val="24"/>
              </w:rPr>
              <w:t>Confiden</w:t>
            </w:r>
            <w:r w:rsidR="000A13FD">
              <w:rPr>
                <w:szCs w:val="24"/>
              </w:rPr>
              <w:t>ț</w:t>
            </w:r>
            <w:r w:rsidRPr="000A13FD">
              <w:rPr>
                <w:szCs w:val="24"/>
              </w:rPr>
              <w:t>ialitate</w:t>
            </w:r>
          </w:p>
        </w:tc>
        <w:tc>
          <w:tcPr>
            <w:tcW w:w="6042" w:type="dxa"/>
          </w:tcPr>
          <w:p w14:paraId="01FA13D8" w14:textId="5ED5F5AA" w:rsidR="008A4080" w:rsidRPr="000A13FD" w:rsidRDefault="008A4080" w:rsidP="001733A9">
            <w:pPr>
              <w:spacing w:line="276" w:lineRule="auto"/>
              <w:rPr>
                <w:szCs w:val="24"/>
              </w:rPr>
            </w:pPr>
            <w:r w:rsidRPr="000A13FD">
              <w:rPr>
                <w:szCs w:val="24"/>
              </w:rPr>
              <w:t>Informa</w:t>
            </w:r>
            <w:r w:rsidR="000A13FD">
              <w:rPr>
                <w:szCs w:val="24"/>
              </w:rPr>
              <w:t>ț</w:t>
            </w:r>
            <w:r w:rsidRPr="000A13FD">
              <w:rPr>
                <w:szCs w:val="24"/>
              </w:rPr>
              <w:t>ii publice</w:t>
            </w:r>
          </w:p>
        </w:tc>
      </w:tr>
      <w:tr w:rsidR="008A4080" w:rsidRPr="000A13FD" w14:paraId="07A79F70" w14:textId="77777777" w:rsidTr="00020FF0">
        <w:trPr>
          <w:jc w:val="center"/>
        </w:trPr>
        <w:tc>
          <w:tcPr>
            <w:tcW w:w="704" w:type="dxa"/>
          </w:tcPr>
          <w:p w14:paraId="02798FFE" w14:textId="77777777" w:rsidR="008A4080" w:rsidRPr="000A13FD" w:rsidRDefault="008A4080" w:rsidP="001733A9">
            <w:pPr>
              <w:spacing w:line="276" w:lineRule="auto"/>
              <w:rPr>
                <w:szCs w:val="24"/>
              </w:rPr>
            </w:pPr>
            <w:r w:rsidRPr="000A13FD">
              <w:rPr>
                <w:szCs w:val="24"/>
              </w:rPr>
              <w:t>E.6.</w:t>
            </w:r>
          </w:p>
        </w:tc>
        <w:tc>
          <w:tcPr>
            <w:tcW w:w="3119" w:type="dxa"/>
          </w:tcPr>
          <w:p w14:paraId="0C95BD0C" w14:textId="77777777" w:rsidR="008A4080" w:rsidRPr="000A13FD" w:rsidRDefault="008A4080" w:rsidP="001733A9">
            <w:pPr>
              <w:spacing w:line="276" w:lineRule="auto"/>
              <w:rPr>
                <w:szCs w:val="24"/>
              </w:rPr>
            </w:pPr>
            <w:r w:rsidRPr="000A13FD">
              <w:rPr>
                <w:szCs w:val="24"/>
              </w:rPr>
              <w:t>Detalii</w:t>
            </w:r>
          </w:p>
        </w:tc>
        <w:tc>
          <w:tcPr>
            <w:tcW w:w="6042" w:type="dxa"/>
          </w:tcPr>
          <w:p w14:paraId="67822A8F" w14:textId="77777777" w:rsidR="008A4080" w:rsidRPr="000A13FD" w:rsidRDefault="008A4080" w:rsidP="001733A9">
            <w:pPr>
              <w:spacing w:line="276" w:lineRule="auto"/>
              <w:rPr>
                <w:szCs w:val="24"/>
              </w:rPr>
            </w:pPr>
            <w:r w:rsidRPr="000A13FD">
              <w:rPr>
                <w:szCs w:val="24"/>
              </w:rPr>
              <w:t>Specia este dependentă de habitatele acvatice, lipsa apei având ca urmare scăderea succesului reproductiv.</w:t>
            </w:r>
          </w:p>
        </w:tc>
      </w:tr>
    </w:tbl>
    <w:p w14:paraId="449C3AAB" w14:textId="77777777" w:rsidR="008A4080" w:rsidRPr="000A13FD" w:rsidRDefault="008A4080" w:rsidP="001733A9">
      <w:pPr>
        <w:spacing w:line="276" w:lineRule="auto"/>
        <w:rPr>
          <w:szCs w:val="24"/>
        </w:rPr>
      </w:pPr>
    </w:p>
    <w:tbl>
      <w:tblPr>
        <w:tblStyle w:val="TableGrid"/>
        <w:tblW w:w="9865" w:type="dxa"/>
        <w:jc w:val="center"/>
        <w:tblLook w:val="04A0" w:firstRow="1" w:lastRow="0" w:firstColumn="1" w:lastColumn="0" w:noHBand="0" w:noVBand="1"/>
      </w:tblPr>
      <w:tblGrid>
        <w:gridCol w:w="846"/>
        <w:gridCol w:w="2977"/>
        <w:gridCol w:w="6042"/>
      </w:tblGrid>
      <w:tr w:rsidR="008A4080" w:rsidRPr="000A13FD" w14:paraId="5DDB4BD8" w14:textId="77777777" w:rsidTr="00020FF0">
        <w:trPr>
          <w:tblHeader/>
          <w:jc w:val="center"/>
        </w:trPr>
        <w:tc>
          <w:tcPr>
            <w:tcW w:w="846" w:type="dxa"/>
          </w:tcPr>
          <w:p w14:paraId="388387B1" w14:textId="77777777" w:rsidR="008A4080" w:rsidRPr="000A13FD" w:rsidRDefault="008A4080" w:rsidP="001733A9">
            <w:pPr>
              <w:spacing w:line="276" w:lineRule="auto"/>
              <w:jc w:val="center"/>
              <w:rPr>
                <w:b/>
                <w:szCs w:val="24"/>
              </w:rPr>
            </w:pPr>
            <w:r w:rsidRPr="000A13FD">
              <w:rPr>
                <w:b/>
                <w:szCs w:val="24"/>
              </w:rPr>
              <w:t>Cod</w:t>
            </w:r>
          </w:p>
        </w:tc>
        <w:tc>
          <w:tcPr>
            <w:tcW w:w="2977" w:type="dxa"/>
          </w:tcPr>
          <w:p w14:paraId="28F9556A" w14:textId="77777777" w:rsidR="008A4080" w:rsidRPr="000A13FD" w:rsidRDefault="008A4080" w:rsidP="001733A9">
            <w:pPr>
              <w:spacing w:line="276" w:lineRule="auto"/>
              <w:jc w:val="center"/>
              <w:rPr>
                <w:b/>
                <w:szCs w:val="24"/>
              </w:rPr>
            </w:pPr>
            <w:r w:rsidRPr="000A13FD">
              <w:rPr>
                <w:b/>
                <w:szCs w:val="24"/>
              </w:rPr>
              <w:t>Parametru</w:t>
            </w:r>
          </w:p>
        </w:tc>
        <w:tc>
          <w:tcPr>
            <w:tcW w:w="6042" w:type="dxa"/>
          </w:tcPr>
          <w:p w14:paraId="004E7B42" w14:textId="77777777" w:rsidR="008A4080" w:rsidRPr="000A13FD" w:rsidRDefault="008A4080" w:rsidP="001733A9">
            <w:pPr>
              <w:spacing w:line="276" w:lineRule="auto"/>
              <w:jc w:val="center"/>
              <w:rPr>
                <w:b/>
                <w:szCs w:val="24"/>
              </w:rPr>
            </w:pPr>
            <w:r w:rsidRPr="000A13FD">
              <w:rPr>
                <w:b/>
                <w:szCs w:val="24"/>
              </w:rPr>
              <w:t>Descriere</w:t>
            </w:r>
          </w:p>
        </w:tc>
      </w:tr>
      <w:tr w:rsidR="008A4080" w:rsidRPr="000A13FD" w14:paraId="743D7CF9" w14:textId="77777777" w:rsidTr="00020FF0">
        <w:trPr>
          <w:jc w:val="center"/>
        </w:trPr>
        <w:tc>
          <w:tcPr>
            <w:tcW w:w="846" w:type="dxa"/>
          </w:tcPr>
          <w:p w14:paraId="40F99881" w14:textId="77777777" w:rsidR="008A4080" w:rsidRPr="000A13FD" w:rsidRDefault="008A4080" w:rsidP="001733A9">
            <w:pPr>
              <w:spacing w:line="276" w:lineRule="auto"/>
              <w:rPr>
                <w:szCs w:val="24"/>
              </w:rPr>
            </w:pPr>
            <w:r w:rsidRPr="000A13FD">
              <w:rPr>
                <w:szCs w:val="24"/>
              </w:rPr>
              <w:t>A.1.</w:t>
            </w:r>
          </w:p>
        </w:tc>
        <w:tc>
          <w:tcPr>
            <w:tcW w:w="2977" w:type="dxa"/>
          </w:tcPr>
          <w:p w14:paraId="425C5877" w14:textId="77777777" w:rsidR="008A4080" w:rsidRPr="000A13FD" w:rsidRDefault="008A4080" w:rsidP="001733A9">
            <w:pPr>
              <w:spacing w:line="276" w:lineRule="auto"/>
              <w:rPr>
                <w:szCs w:val="24"/>
              </w:rPr>
            </w:pPr>
            <w:r w:rsidRPr="000A13FD">
              <w:rPr>
                <w:szCs w:val="24"/>
              </w:rPr>
              <w:t>Presiune actuală</w:t>
            </w:r>
          </w:p>
        </w:tc>
        <w:tc>
          <w:tcPr>
            <w:tcW w:w="6042" w:type="dxa"/>
          </w:tcPr>
          <w:p w14:paraId="6BBAB1A2" w14:textId="77777777" w:rsidR="008A4080" w:rsidRPr="000A13FD" w:rsidRDefault="008A4080" w:rsidP="001733A9">
            <w:pPr>
              <w:spacing w:line="276" w:lineRule="auto"/>
              <w:rPr>
                <w:szCs w:val="24"/>
              </w:rPr>
            </w:pPr>
            <w:r w:rsidRPr="000A13FD">
              <w:rPr>
                <w:szCs w:val="24"/>
              </w:rPr>
              <w:t>K.01.03. Secare</w:t>
            </w:r>
          </w:p>
        </w:tc>
      </w:tr>
      <w:tr w:rsidR="008A4080" w:rsidRPr="000A13FD" w14:paraId="1DFE4C71" w14:textId="77777777" w:rsidTr="00020FF0">
        <w:trPr>
          <w:jc w:val="center"/>
        </w:trPr>
        <w:tc>
          <w:tcPr>
            <w:tcW w:w="846" w:type="dxa"/>
          </w:tcPr>
          <w:p w14:paraId="75F056AA" w14:textId="77777777" w:rsidR="008A4080" w:rsidRPr="000A13FD" w:rsidRDefault="008A4080" w:rsidP="001733A9">
            <w:pPr>
              <w:spacing w:line="276" w:lineRule="auto"/>
              <w:rPr>
                <w:szCs w:val="24"/>
              </w:rPr>
            </w:pPr>
            <w:r w:rsidRPr="000A13FD">
              <w:rPr>
                <w:szCs w:val="24"/>
              </w:rPr>
              <w:t>E.1.</w:t>
            </w:r>
          </w:p>
        </w:tc>
        <w:tc>
          <w:tcPr>
            <w:tcW w:w="2977" w:type="dxa"/>
          </w:tcPr>
          <w:p w14:paraId="20399B7D" w14:textId="77777777" w:rsidR="008A4080" w:rsidRPr="000A13FD" w:rsidRDefault="008A4080" w:rsidP="001733A9">
            <w:pPr>
              <w:spacing w:line="276" w:lineRule="auto"/>
              <w:rPr>
                <w:szCs w:val="24"/>
              </w:rPr>
            </w:pPr>
            <w:r w:rsidRPr="000A13FD">
              <w:rPr>
                <w:szCs w:val="24"/>
              </w:rPr>
              <w:t>Specia</w:t>
            </w:r>
          </w:p>
        </w:tc>
        <w:tc>
          <w:tcPr>
            <w:tcW w:w="6042" w:type="dxa"/>
          </w:tcPr>
          <w:p w14:paraId="5D0EDB42" w14:textId="77777777" w:rsidR="008A4080" w:rsidRPr="000A13FD" w:rsidRDefault="008A4080" w:rsidP="001733A9">
            <w:pPr>
              <w:spacing w:line="276" w:lineRule="auto"/>
              <w:rPr>
                <w:b/>
                <w:i/>
                <w:szCs w:val="24"/>
              </w:rPr>
            </w:pPr>
            <w:proofErr w:type="spellStart"/>
            <w:r w:rsidRPr="000A13FD">
              <w:rPr>
                <w:b/>
                <w:i/>
                <w:szCs w:val="24"/>
              </w:rPr>
              <w:t>Triturus</w:t>
            </w:r>
            <w:proofErr w:type="spellEnd"/>
            <w:r w:rsidRPr="000A13FD">
              <w:rPr>
                <w:b/>
                <w:i/>
                <w:szCs w:val="24"/>
              </w:rPr>
              <w:t xml:space="preserve"> </w:t>
            </w:r>
            <w:proofErr w:type="spellStart"/>
            <w:r w:rsidRPr="000A13FD">
              <w:rPr>
                <w:b/>
                <w:i/>
                <w:szCs w:val="24"/>
              </w:rPr>
              <w:t>vulgaris</w:t>
            </w:r>
            <w:proofErr w:type="spellEnd"/>
            <w:r w:rsidRPr="000A13FD">
              <w:rPr>
                <w:b/>
                <w:i/>
                <w:szCs w:val="24"/>
              </w:rPr>
              <w:t xml:space="preserve"> </w:t>
            </w:r>
          </w:p>
        </w:tc>
      </w:tr>
      <w:tr w:rsidR="008A4080" w:rsidRPr="000A13FD" w14:paraId="6754E77B" w14:textId="77777777" w:rsidTr="00020FF0">
        <w:trPr>
          <w:jc w:val="center"/>
        </w:trPr>
        <w:tc>
          <w:tcPr>
            <w:tcW w:w="846" w:type="dxa"/>
          </w:tcPr>
          <w:p w14:paraId="3FC7603F" w14:textId="77777777" w:rsidR="008A4080" w:rsidRPr="000A13FD" w:rsidRDefault="008A4080" w:rsidP="001733A9">
            <w:pPr>
              <w:spacing w:line="276" w:lineRule="auto"/>
              <w:rPr>
                <w:szCs w:val="24"/>
              </w:rPr>
            </w:pPr>
            <w:r w:rsidRPr="000A13FD">
              <w:rPr>
                <w:szCs w:val="24"/>
              </w:rPr>
              <w:lastRenderedPageBreak/>
              <w:t>E.2.</w:t>
            </w:r>
          </w:p>
        </w:tc>
        <w:tc>
          <w:tcPr>
            <w:tcW w:w="2977" w:type="dxa"/>
          </w:tcPr>
          <w:p w14:paraId="5EC41884" w14:textId="77777777" w:rsidR="008A4080" w:rsidRPr="000A13FD" w:rsidRDefault="008A4080" w:rsidP="001733A9">
            <w:pPr>
              <w:spacing w:line="276" w:lineRule="auto"/>
              <w:rPr>
                <w:szCs w:val="24"/>
              </w:rPr>
            </w:pPr>
            <w:r w:rsidRPr="000A13FD">
              <w:rPr>
                <w:szCs w:val="24"/>
              </w:rPr>
              <w:t>Localizarea impacturilor cauzate de presiunile actuale</w:t>
            </w:r>
            <w:r w:rsidRPr="000A13FD" w:rsidDel="00F9685B">
              <w:rPr>
                <w:szCs w:val="24"/>
              </w:rPr>
              <w:t xml:space="preserve"> </w:t>
            </w:r>
            <w:r w:rsidRPr="000A13FD">
              <w:rPr>
                <w:szCs w:val="24"/>
              </w:rPr>
              <w:t>asupra speciei [geometrie]</w:t>
            </w:r>
          </w:p>
        </w:tc>
        <w:tc>
          <w:tcPr>
            <w:tcW w:w="6042" w:type="dxa"/>
          </w:tcPr>
          <w:p w14:paraId="23ED72AC" w14:textId="09BA2C01" w:rsidR="008A4080" w:rsidRPr="000A13FD" w:rsidRDefault="001B448C" w:rsidP="001733A9">
            <w:pPr>
              <w:spacing w:line="276" w:lineRule="auto"/>
              <w:rPr>
                <w:szCs w:val="24"/>
              </w:rPr>
            </w:pPr>
            <w:r w:rsidRPr="00D12575">
              <w:t>Anexa 3.21.10. Harta distribuției presiunii K.01.03</w:t>
            </w:r>
          </w:p>
        </w:tc>
      </w:tr>
      <w:tr w:rsidR="008A4080" w:rsidRPr="000A13FD" w14:paraId="65A1EEE0" w14:textId="77777777" w:rsidTr="00020FF0">
        <w:trPr>
          <w:jc w:val="center"/>
        </w:trPr>
        <w:tc>
          <w:tcPr>
            <w:tcW w:w="846" w:type="dxa"/>
          </w:tcPr>
          <w:p w14:paraId="3F413FF6" w14:textId="77777777" w:rsidR="008A4080" w:rsidRPr="000A13FD" w:rsidRDefault="008A4080" w:rsidP="001733A9">
            <w:pPr>
              <w:spacing w:line="276" w:lineRule="auto"/>
              <w:rPr>
                <w:szCs w:val="24"/>
              </w:rPr>
            </w:pPr>
            <w:r w:rsidRPr="000A13FD">
              <w:rPr>
                <w:szCs w:val="24"/>
              </w:rPr>
              <w:t>E.3.</w:t>
            </w:r>
          </w:p>
        </w:tc>
        <w:tc>
          <w:tcPr>
            <w:tcW w:w="2977" w:type="dxa"/>
          </w:tcPr>
          <w:p w14:paraId="453F97E2" w14:textId="77777777" w:rsidR="008A4080" w:rsidRPr="000A13FD" w:rsidRDefault="008A4080" w:rsidP="001733A9">
            <w:pPr>
              <w:spacing w:line="276" w:lineRule="auto"/>
              <w:rPr>
                <w:szCs w:val="24"/>
              </w:rPr>
            </w:pPr>
            <w:r w:rsidRPr="000A13FD">
              <w:rPr>
                <w:szCs w:val="24"/>
              </w:rPr>
              <w:t>Localizarea impacturilor cauzate de presiunile actuale</w:t>
            </w:r>
            <w:r w:rsidRPr="000A13FD" w:rsidDel="00E40453">
              <w:rPr>
                <w:szCs w:val="24"/>
              </w:rPr>
              <w:t xml:space="preserve"> </w:t>
            </w:r>
            <w:r w:rsidRPr="000A13FD">
              <w:rPr>
                <w:szCs w:val="24"/>
              </w:rPr>
              <w:t>asupra speciei [descriere]</w:t>
            </w:r>
          </w:p>
        </w:tc>
        <w:tc>
          <w:tcPr>
            <w:tcW w:w="6042" w:type="dxa"/>
          </w:tcPr>
          <w:p w14:paraId="33B298F0" w14:textId="16CA6AAA" w:rsidR="008A4080" w:rsidRPr="000A13FD" w:rsidRDefault="008A4080" w:rsidP="001733A9">
            <w:pPr>
              <w:spacing w:line="276" w:lineRule="auto"/>
              <w:rPr>
                <w:szCs w:val="24"/>
              </w:rPr>
            </w:pPr>
            <w:r w:rsidRPr="000A13FD">
              <w:rPr>
                <w:szCs w:val="24"/>
              </w:rPr>
              <w:t>Toată suprafa</w:t>
            </w:r>
            <w:r w:rsidR="000A13FD">
              <w:rPr>
                <w:szCs w:val="24"/>
              </w:rPr>
              <w:t>ț</w:t>
            </w:r>
            <w:r w:rsidRPr="000A13FD">
              <w:rPr>
                <w:szCs w:val="24"/>
              </w:rPr>
              <w:t>a sitului ROSCI0220</w:t>
            </w:r>
          </w:p>
        </w:tc>
      </w:tr>
      <w:tr w:rsidR="008A4080" w:rsidRPr="000A13FD" w14:paraId="0E59E2A3" w14:textId="77777777" w:rsidTr="00020FF0">
        <w:trPr>
          <w:jc w:val="center"/>
        </w:trPr>
        <w:tc>
          <w:tcPr>
            <w:tcW w:w="846" w:type="dxa"/>
          </w:tcPr>
          <w:p w14:paraId="1055F05A" w14:textId="77777777" w:rsidR="008A4080" w:rsidRPr="000A13FD" w:rsidRDefault="008A4080" w:rsidP="001733A9">
            <w:pPr>
              <w:spacing w:line="276" w:lineRule="auto"/>
              <w:rPr>
                <w:szCs w:val="24"/>
              </w:rPr>
            </w:pPr>
            <w:r w:rsidRPr="000A13FD">
              <w:rPr>
                <w:szCs w:val="24"/>
              </w:rPr>
              <w:t>E.4.</w:t>
            </w:r>
          </w:p>
        </w:tc>
        <w:tc>
          <w:tcPr>
            <w:tcW w:w="2977" w:type="dxa"/>
          </w:tcPr>
          <w:p w14:paraId="4BF27287" w14:textId="77777777" w:rsidR="008A4080" w:rsidRPr="000A13FD" w:rsidRDefault="008A4080" w:rsidP="001733A9">
            <w:pPr>
              <w:spacing w:line="276" w:lineRule="auto"/>
              <w:rPr>
                <w:szCs w:val="24"/>
              </w:rPr>
            </w:pPr>
            <w:r w:rsidRPr="000A13FD">
              <w:rPr>
                <w:szCs w:val="24"/>
              </w:rPr>
              <w:t>Intensitatea localizată a impacturilor cauzate de presiunile actuale asupra speciei</w:t>
            </w:r>
          </w:p>
        </w:tc>
        <w:tc>
          <w:tcPr>
            <w:tcW w:w="6042" w:type="dxa"/>
          </w:tcPr>
          <w:p w14:paraId="2F2089F9" w14:textId="77777777" w:rsidR="008A4080" w:rsidRPr="000A13FD" w:rsidRDefault="008A4080" w:rsidP="001733A9">
            <w:pPr>
              <w:spacing w:line="276" w:lineRule="auto"/>
              <w:rPr>
                <w:szCs w:val="24"/>
              </w:rPr>
            </w:pPr>
            <w:r w:rsidRPr="000A13FD">
              <w:rPr>
                <w:szCs w:val="24"/>
              </w:rPr>
              <w:t xml:space="preserve">Medie </w:t>
            </w:r>
          </w:p>
        </w:tc>
      </w:tr>
      <w:tr w:rsidR="008A4080" w:rsidRPr="000A13FD" w14:paraId="565A1262" w14:textId="77777777" w:rsidTr="00020FF0">
        <w:trPr>
          <w:jc w:val="center"/>
        </w:trPr>
        <w:tc>
          <w:tcPr>
            <w:tcW w:w="846" w:type="dxa"/>
          </w:tcPr>
          <w:p w14:paraId="29583E24" w14:textId="77777777" w:rsidR="008A4080" w:rsidRPr="000A13FD" w:rsidRDefault="008A4080" w:rsidP="001733A9">
            <w:pPr>
              <w:spacing w:line="276" w:lineRule="auto"/>
              <w:rPr>
                <w:szCs w:val="24"/>
              </w:rPr>
            </w:pPr>
            <w:r w:rsidRPr="000A13FD">
              <w:rPr>
                <w:szCs w:val="24"/>
              </w:rPr>
              <w:t>E.5.</w:t>
            </w:r>
          </w:p>
        </w:tc>
        <w:tc>
          <w:tcPr>
            <w:tcW w:w="2977" w:type="dxa"/>
          </w:tcPr>
          <w:p w14:paraId="3954A406" w14:textId="11693916" w:rsidR="008A4080" w:rsidRPr="000A13FD" w:rsidRDefault="008A4080" w:rsidP="001733A9">
            <w:pPr>
              <w:spacing w:line="276" w:lineRule="auto"/>
              <w:rPr>
                <w:szCs w:val="24"/>
              </w:rPr>
            </w:pPr>
            <w:r w:rsidRPr="000A13FD">
              <w:rPr>
                <w:szCs w:val="24"/>
              </w:rPr>
              <w:t>Confiden</w:t>
            </w:r>
            <w:r w:rsidR="000A13FD">
              <w:rPr>
                <w:szCs w:val="24"/>
              </w:rPr>
              <w:t>ț</w:t>
            </w:r>
            <w:r w:rsidRPr="000A13FD">
              <w:rPr>
                <w:szCs w:val="24"/>
              </w:rPr>
              <w:t>ialitate</w:t>
            </w:r>
          </w:p>
        </w:tc>
        <w:tc>
          <w:tcPr>
            <w:tcW w:w="6042" w:type="dxa"/>
          </w:tcPr>
          <w:p w14:paraId="7F2555D0" w14:textId="35078866" w:rsidR="008A4080" w:rsidRPr="000A13FD" w:rsidRDefault="008A4080" w:rsidP="001733A9">
            <w:pPr>
              <w:spacing w:line="276" w:lineRule="auto"/>
              <w:rPr>
                <w:szCs w:val="24"/>
              </w:rPr>
            </w:pPr>
            <w:r w:rsidRPr="000A13FD">
              <w:rPr>
                <w:szCs w:val="24"/>
              </w:rPr>
              <w:t>Informa</w:t>
            </w:r>
            <w:r w:rsidR="000A13FD">
              <w:rPr>
                <w:szCs w:val="24"/>
              </w:rPr>
              <w:t>ț</w:t>
            </w:r>
            <w:r w:rsidRPr="000A13FD">
              <w:rPr>
                <w:szCs w:val="24"/>
              </w:rPr>
              <w:t>ii publice</w:t>
            </w:r>
          </w:p>
        </w:tc>
      </w:tr>
      <w:tr w:rsidR="008A4080" w:rsidRPr="000A13FD" w14:paraId="2D334FCC" w14:textId="77777777" w:rsidTr="00020FF0">
        <w:trPr>
          <w:jc w:val="center"/>
        </w:trPr>
        <w:tc>
          <w:tcPr>
            <w:tcW w:w="846" w:type="dxa"/>
          </w:tcPr>
          <w:p w14:paraId="58802353" w14:textId="77777777" w:rsidR="008A4080" w:rsidRPr="000A13FD" w:rsidRDefault="008A4080" w:rsidP="001733A9">
            <w:pPr>
              <w:spacing w:line="276" w:lineRule="auto"/>
              <w:rPr>
                <w:szCs w:val="24"/>
              </w:rPr>
            </w:pPr>
            <w:r w:rsidRPr="000A13FD">
              <w:rPr>
                <w:szCs w:val="24"/>
              </w:rPr>
              <w:t>E.6.</w:t>
            </w:r>
          </w:p>
        </w:tc>
        <w:tc>
          <w:tcPr>
            <w:tcW w:w="2977" w:type="dxa"/>
          </w:tcPr>
          <w:p w14:paraId="46D80C4E" w14:textId="77777777" w:rsidR="008A4080" w:rsidRPr="000A13FD" w:rsidRDefault="008A4080" w:rsidP="001733A9">
            <w:pPr>
              <w:spacing w:line="276" w:lineRule="auto"/>
              <w:rPr>
                <w:szCs w:val="24"/>
              </w:rPr>
            </w:pPr>
            <w:r w:rsidRPr="000A13FD">
              <w:rPr>
                <w:szCs w:val="24"/>
              </w:rPr>
              <w:t>Detalii</w:t>
            </w:r>
          </w:p>
        </w:tc>
        <w:tc>
          <w:tcPr>
            <w:tcW w:w="6042" w:type="dxa"/>
          </w:tcPr>
          <w:p w14:paraId="695CEE6A" w14:textId="77777777" w:rsidR="008A4080" w:rsidRPr="000A13FD" w:rsidRDefault="008A4080" w:rsidP="001733A9">
            <w:pPr>
              <w:spacing w:line="276" w:lineRule="auto"/>
              <w:rPr>
                <w:szCs w:val="24"/>
              </w:rPr>
            </w:pPr>
            <w:r w:rsidRPr="000A13FD">
              <w:rPr>
                <w:szCs w:val="24"/>
              </w:rPr>
              <w:t>Specia este dependentă de habitatele acvatice, lipsa apei având ca urmare scăderea succesului reproductiv.</w:t>
            </w:r>
          </w:p>
        </w:tc>
      </w:tr>
    </w:tbl>
    <w:p w14:paraId="2488FF2E" w14:textId="77777777" w:rsidR="008A4080" w:rsidRPr="000A13FD" w:rsidRDefault="008A4080" w:rsidP="001733A9">
      <w:pPr>
        <w:shd w:val="clear" w:color="auto" w:fill="FFFFFF"/>
        <w:spacing w:line="276" w:lineRule="auto"/>
        <w:rPr>
          <w:rFonts w:eastAsia="Times New Roman"/>
          <w:sz w:val="14"/>
          <w:szCs w:val="14"/>
          <w:lang w:eastAsia="ro-RO"/>
        </w:rPr>
      </w:pPr>
    </w:p>
    <w:p w14:paraId="7304DF06" w14:textId="77777777" w:rsidR="008A4080" w:rsidRPr="000A13FD" w:rsidRDefault="008A4080" w:rsidP="001733A9">
      <w:pPr>
        <w:shd w:val="clear" w:color="auto" w:fill="FFFFFF"/>
        <w:spacing w:line="276" w:lineRule="auto"/>
        <w:rPr>
          <w:rFonts w:eastAsia="Times New Roman"/>
          <w:sz w:val="14"/>
          <w:szCs w:val="14"/>
          <w:lang w:eastAsia="ro-RO"/>
        </w:rPr>
      </w:pPr>
    </w:p>
    <w:p w14:paraId="1CECD860" w14:textId="4C048205" w:rsidR="008A4080" w:rsidRPr="000A13FD" w:rsidRDefault="008A4080" w:rsidP="001733A9">
      <w:pPr>
        <w:pStyle w:val="Heading3"/>
        <w:spacing w:line="276" w:lineRule="auto"/>
        <w:rPr>
          <w:rStyle w:val="Heading3Char"/>
          <w:b/>
          <w:szCs w:val="24"/>
        </w:rPr>
      </w:pPr>
      <w:bookmarkStart w:id="83" w:name="_Toc535263562"/>
      <w:bookmarkStart w:id="84" w:name="_Toc150185517"/>
      <w:r w:rsidRPr="000A13FD">
        <w:rPr>
          <w:rStyle w:val="Heading3Char"/>
          <w:b/>
          <w:szCs w:val="24"/>
        </w:rPr>
        <w:t>5.3.2. Evaluarea impacturilor cauzate de amenin</w:t>
      </w:r>
      <w:r w:rsidR="000A13FD">
        <w:rPr>
          <w:rStyle w:val="Heading3Char"/>
          <w:b/>
          <w:szCs w:val="24"/>
        </w:rPr>
        <w:t>ț</w:t>
      </w:r>
      <w:r w:rsidRPr="000A13FD">
        <w:rPr>
          <w:rStyle w:val="Heading3Char"/>
          <w:b/>
          <w:szCs w:val="24"/>
        </w:rPr>
        <w:t>ările viitoare asupra speciilor</w:t>
      </w:r>
      <w:bookmarkEnd w:id="83"/>
      <w:bookmarkEnd w:id="84"/>
    </w:p>
    <w:p w14:paraId="710A0284" w14:textId="77777777" w:rsidR="0095352D" w:rsidRDefault="003758BA" w:rsidP="0095352D">
      <w:pPr>
        <w:spacing w:before="240" w:line="276" w:lineRule="auto"/>
        <w:rPr>
          <w:szCs w:val="24"/>
        </w:rPr>
      </w:pPr>
      <w:r w:rsidRPr="000A13FD">
        <w:rPr>
          <w:szCs w:val="24"/>
        </w:rPr>
        <w:tab/>
      </w:r>
      <w:r w:rsidR="008A4080" w:rsidRPr="000A13FD">
        <w:rPr>
          <w:szCs w:val="24"/>
        </w:rPr>
        <w:t>În perioada de studiu din intervalul martie 2019 – septembrie 2019 nu au fost identificate amenin</w:t>
      </w:r>
      <w:r w:rsidR="000A13FD">
        <w:rPr>
          <w:szCs w:val="24"/>
        </w:rPr>
        <w:t>ț</w:t>
      </w:r>
      <w:r w:rsidR="008A4080" w:rsidRPr="000A13FD">
        <w:rPr>
          <w:szCs w:val="24"/>
        </w:rPr>
        <w:t>ări la adresa popula</w:t>
      </w:r>
      <w:r w:rsidR="000A13FD">
        <w:rPr>
          <w:szCs w:val="24"/>
        </w:rPr>
        <w:t>ț</w:t>
      </w:r>
      <w:r w:rsidR="008A4080" w:rsidRPr="000A13FD">
        <w:rPr>
          <w:szCs w:val="24"/>
        </w:rPr>
        <w:t xml:space="preserve">iilor speciilor de plante, amfibieni </w:t>
      </w:r>
      <w:r w:rsidR="000A13FD">
        <w:rPr>
          <w:szCs w:val="24"/>
        </w:rPr>
        <w:t>ș</w:t>
      </w:r>
      <w:r w:rsidR="008A4080" w:rsidRPr="000A13FD">
        <w:rPr>
          <w:szCs w:val="24"/>
        </w:rPr>
        <w:t>i reptile.</w:t>
      </w:r>
      <w:bookmarkStart w:id="85" w:name="_Toc535263563"/>
    </w:p>
    <w:p w14:paraId="7CD745BB" w14:textId="77777777" w:rsidR="0095352D" w:rsidRDefault="0095352D" w:rsidP="0095352D">
      <w:pPr>
        <w:spacing w:before="240" w:line="276" w:lineRule="auto"/>
        <w:rPr>
          <w:szCs w:val="24"/>
        </w:rPr>
      </w:pPr>
    </w:p>
    <w:p w14:paraId="36AB46B7" w14:textId="30CAD995" w:rsidR="00A515AD" w:rsidRPr="000A13FD" w:rsidRDefault="008A4080" w:rsidP="0095352D">
      <w:pPr>
        <w:pStyle w:val="Heading2"/>
        <w:spacing w:line="276" w:lineRule="auto"/>
        <w:rPr>
          <w:rStyle w:val="Heading2Char"/>
          <w:b/>
        </w:rPr>
      </w:pPr>
      <w:bookmarkStart w:id="86" w:name="_Toc150185518"/>
      <w:r w:rsidRPr="000A13FD">
        <w:rPr>
          <w:rStyle w:val="Heading2Char"/>
          <w:b/>
        </w:rPr>
        <w:t>5.4. Evaluarea impacturilor asupra tipurilor de habitate</w:t>
      </w:r>
      <w:bookmarkEnd w:id="85"/>
      <w:bookmarkEnd w:id="86"/>
    </w:p>
    <w:p w14:paraId="0755D4F7" w14:textId="77777777" w:rsidR="007570A9" w:rsidRPr="000A13FD" w:rsidRDefault="007570A9" w:rsidP="0095352D">
      <w:pPr>
        <w:spacing w:line="276" w:lineRule="auto"/>
      </w:pPr>
    </w:p>
    <w:p w14:paraId="3C464CF2" w14:textId="08AE3CC8" w:rsidR="008A4080" w:rsidRPr="000A13FD" w:rsidRDefault="008A4080" w:rsidP="0095352D">
      <w:pPr>
        <w:pStyle w:val="Heading3"/>
        <w:spacing w:before="0" w:line="276" w:lineRule="auto"/>
        <w:rPr>
          <w:rStyle w:val="Heading3Char"/>
          <w:b/>
        </w:rPr>
      </w:pPr>
      <w:bookmarkStart w:id="87" w:name="_Toc535263564"/>
      <w:bookmarkStart w:id="88" w:name="_Toc150185519"/>
      <w:r w:rsidRPr="000A13FD">
        <w:rPr>
          <w:rStyle w:val="Heading3Char"/>
          <w:b/>
          <w:szCs w:val="24"/>
        </w:rPr>
        <w:t>5.4.1. Evaluarea impacturilor cauzate de presiunile actuale asupra tipurilor de habitate</w:t>
      </w:r>
      <w:bookmarkEnd w:id="87"/>
      <w:bookmarkEnd w:id="88"/>
    </w:p>
    <w:p w14:paraId="7002A8F7" w14:textId="77777777" w:rsidR="008A4080" w:rsidRPr="000A13FD" w:rsidRDefault="008A4080" w:rsidP="001733A9">
      <w:pPr>
        <w:shd w:val="clear" w:color="auto" w:fill="FFFFFF"/>
        <w:spacing w:line="276" w:lineRule="auto"/>
        <w:rPr>
          <w:rStyle w:val="Heading3Char"/>
          <w:rFonts w:eastAsia="Calibri"/>
          <w:b w:val="0"/>
        </w:rPr>
      </w:pPr>
    </w:p>
    <w:p w14:paraId="31190FC1" w14:textId="77777777" w:rsidR="008A4080" w:rsidRPr="000A13FD" w:rsidRDefault="008A4080" w:rsidP="001733A9">
      <w:pPr>
        <w:shd w:val="clear" w:color="auto" w:fill="FFFFFF"/>
        <w:spacing w:line="276" w:lineRule="auto"/>
        <w:rPr>
          <w:rFonts w:eastAsia="Times New Roman"/>
          <w:b/>
          <w:bCs/>
          <w:color w:val="000000"/>
          <w:szCs w:val="24"/>
          <w:lang w:eastAsia="ro-RO"/>
        </w:rPr>
      </w:pPr>
      <w:r w:rsidRPr="000A13FD">
        <w:rPr>
          <w:rFonts w:eastAsia="Times New Roman"/>
          <w:b/>
          <w:bCs/>
          <w:color w:val="000000"/>
          <w:szCs w:val="24"/>
          <w:lang w:eastAsia="ro-RO"/>
        </w:rPr>
        <w:t>Tabelul G: Evaluarea impacturilor cauzate de presiunile actuale asupra tipurilor de habitate</w:t>
      </w:r>
    </w:p>
    <w:p w14:paraId="6BBAFD63" w14:textId="7D84B36A" w:rsidR="008A4080" w:rsidRPr="000A13FD" w:rsidRDefault="008A4080" w:rsidP="00811DFA">
      <w:pPr>
        <w:pStyle w:val="Heading4"/>
      </w:pPr>
      <w:r w:rsidRPr="000A13FD">
        <w:t xml:space="preserve">Habitatul 92A0 - Zăvoaie cu </w:t>
      </w:r>
      <w:proofErr w:type="spellStart"/>
      <w:r w:rsidRPr="00500053">
        <w:rPr>
          <w:i/>
          <w:iCs/>
        </w:rPr>
        <w:t>Salix</w:t>
      </w:r>
      <w:proofErr w:type="spellEnd"/>
      <w:r w:rsidRPr="00500053">
        <w:rPr>
          <w:i/>
          <w:iCs/>
        </w:rPr>
        <w:t xml:space="preserve"> alba </w:t>
      </w:r>
      <w:r w:rsidR="000A13FD">
        <w:t>ș</w:t>
      </w:r>
      <w:r w:rsidRPr="000A13FD">
        <w:t xml:space="preserve">i </w:t>
      </w:r>
      <w:proofErr w:type="spellStart"/>
      <w:r w:rsidRPr="00500053">
        <w:rPr>
          <w:i/>
          <w:iCs/>
        </w:rPr>
        <w:t>Populus</w:t>
      </w:r>
      <w:proofErr w:type="spellEnd"/>
      <w:r w:rsidRPr="00500053">
        <w:rPr>
          <w:i/>
          <w:iCs/>
        </w:rPr>
        <w:t xml:space="preserve"> alba</w:t>
      </w:r>
    </w:p>
    <w:tbl>
      <w:tblPr>
        <w:tblStyle w:val="TableGrid"/>
        <w:tblW w:w="0" w:type="auto"/>
        <w:tblLook w:val="04A0" w:firstRow="1" w:lastRow="0" w:firstColumn="1" w:lastColumn="0" w:noHBand="0" w:noVBand="1"/>
      </w:tblPr>
      <w:tblGrid>
        <w:gridCol w:w="681"/>
        <w:gridCol w:w="2971"/>
        <w:gridCol w:w="5636"/>
      </w:tblGrid>
      <w:tr w:rsidR="008A4080" w:rsidRPr="000A13FD" w14:paraId="4478BC58" w14:textId="77777777" w:rsidTr="00020FF0">
        <w:trPr>
          <w:tblHeader/>
        </w:trPr>
        <w:tc>
          <w:tcPr>
            <w:tcW w:w="681" w:type="dxa"/>
            <w:tcBorders>
              <w:top w:val="single" w:sz="4" w:space="0" w:color="auto"/>
              <w:left w:val="single" w:sz="4" w:space="0" w:color="auto"/>
              <w:bottom w:val="single" w:sz="4" w:space="0" w:color="auto"/>
              <w:right w:val="single" w:sz="4" w:space="0" w:color="auto"/>
            </w:tcBorders>
            <w:hideMark/>
          </w:tcPr>
          <w:p w14:paraId="7F97BE0A" w14:textId="77777777" w:rsidR="008A4080" w:rsidRPr="000A13FD" w:rsidRDefault="008A4080" w:rsidP="001733A9">
            <w:pPr>
              <w:spacing w:line="276" w:lineRule="auto"/>
              <w:jc w:val="center"/>
              <w:rPr>
                <w:b/>
                <w:szCs w:val="24"/>
              </w:rPr>
            </w:pPr>
            <w:r w:rsidRPr="000A13FD">
              <w:rPr>
                <w:b/>
                <w:szCs w:val="24"/>
              </w:rPr>
              <w:t>Cod</w:t>
            </w:r>
          </w:p>
        </w:tc>
        <w:tc>
          <w:tcPr>
            <w:tcW w:w="2971" w:type="dxa"/>
            <w:tcBorders>
              <w:top w:val="single" w:sz="4" w:space="0" w:color="auto"/>
              <w:left w:val="single" w:sz="4" w:space="0" w:color="auto"/>
              <w:bottom w:val="single" w:sz="4" w:space="0" w:color="auto"/>
              <w:right w:val="single" w:sz="4" w:space="0" w:color="auto"/>
            </w:tcBorders>
            <w:hideMark/>
          </w:tcPr>
          <w:p w14:paraId="7B62883B" w14:textId="77777777" w:rsidR="008A4080" w:rsidRPr="000A13FD" w:rsidRDefault="008A4080" w:rsidP="001733A9">
            <w:pPr>
              <w:spacing w:line="276" w:lineRule="auto"/>
              <w:jc w:val="center"/>
              <w:rPr>
                <w:b/>
                <w:szCs w:val="24"/>
              </w:rPr>
            </w:pPr>
            <w:r w:rsidRPr="000A13FD">
              <w:rPr>
                <w:b/>
                <w:szCs w:val="24"/>
              </w:rPr>
              <w:t>Parametru</w:t>
            </w:r>
          </w:p>
        </w:tc>
        <w:tc>
          <w:tcPr>
            <w:tcW w:w="5636" w:type="dxa"/>
            <w:tcBorders>
              <w:top w:val="single" w:sz="4" w:space="0" w:color="auto"/>
              <w:left w:val="single" w:sz="4" w:space="0" w:color="auto"/>
              <w:bottom w:val="single" w:sz="4" w:space="0" w:color="auto"/>
              <w:right w:val="single" w:sz="4" w:space="0" w:color="auto"/>
            </w:tcBorders>
            <w:hideMark/>
          </w:tcPr>
          <w:p w14:paraId="0E11305B" w14:textId="77777777" w:rsidR="008A4080" w:rsidRPr="000A13FD" w:rsidRDefault="008A4080" w:rsidP="001733A9">
            <w:pPr>
              <w:spacing w:line="276" w:lineRule="auto"/>
              <w:jc w:val="center"/>
              <w:rPr>
                <w:b/>
                <w:szCs w:val="24"/>
              </w:rPr>
            </w:pPr>
            <w:r w:rsidRPr="000A13FD">
              <w:rPr>
                <w:b/>
                <w:szCs w:val="24"/>
              </w:rPr>
              <w:t>Descriere</w:t>
            </w:r>
          </w:p>
        </w:tc>
      </w:tr>
      <w:tr w:rsidR="008A4080" w:rsidRPr="000A13FD" w14:paraId="06FD195E" w14:textId="77777777" w:rsidTr="00020FF0">
        <w:tc>
          <w:tcPr>
            <w:tcW w:w="681" w:type="dxa"/>
            <w:tcBorders>
              <w:top w:val="single" w:sz="4" w:space="0" w:color="auto"/>
              <w:left w:val="single" w:sz="4" w:space="0" w:color="auto"/>
              <w:bottom w:val="single" w:sz="4" w:space="0" w:color="auto"/>
              <w:right w:val="single" w:sz="4" w:space="0" w:color="auto"/>
            </w:tcBorders>
            <w:hideMark/>
          </w:tcPr>
          <w:p w14:paraId="66DE5907" w14:textId="77777777" w:rsidR="008A4080" w:rsidRPr="000A13FD" w:rsidRDefault="008A4080" w:rsidP="001733A9">
            <w:pPr>
              <w:spacing w:line="276" w:lineRule="auto"/>
              <w:rPr>
                <w:szCs w:val="24"/>
              </w:rPr>
            </w:pPr>
            <w:r w:rsidRPr="000A13FD">
              <w:rPr>
                <w:szCs w:val="24"/>
              </w:rPr>
              <w:t>A.1.</w:t>
            </w:r>
          </w:p>
        </w:tc>
        <w:tc>
          <w:tcPr>
            <w:tcW w:w="2971" w:type="dxa"/>
            <w:tcBorders>
              <w:top w:val="single" w:sz="4" w:space="0" w:color="auto"/>
              <w:left w:val="single" w:sz="4" w:space="0" w:color="auto"/>
              <w:bottom w:val="single" w:sz="4" w:space="0" w:color="auto"/>
              <w:right w:val="single" w:sz="4" w:space="0" w:color="auto"/>
            </w:tcBorders>
            <w:hideMark/>
          </w:tcPr>
          <w:p w14:paraId="7B0A524F" w14:textId="77777777" w:rsidR="008A4080" w:rsidRPr="000A13FD" w:rsidRDefault="008A4080" w:rsidP="001733A9">
            <w:pPr>
              <w:spacing w:line="276" w:lineRule="auto"/>
              <w:rPr>
                <w:szCs w:val="24"/>
              </w:rPr>
            </w:pPr>
            <w:r w:rsidRPr="000A13FD">
              <w:rPr>
                <w:szCs w:val="24"/>
              </w:rPr>
              <w:t>Presiune actuală</w:t>
            </w:r>
          </w:p>
        </w:tc>
        <w:tc>
          <w:tcPr>
            <w:tcW w:w="5636" w:type="dxa"/>
            <w:tcBorders>
              <w:top w:val="single" w:sz="4" w:space="0" w:color="auto"/>
              <w:left w:val="single" w:sz="4" w:space="0" w:color="auto"/>
              <w:bottom w:val="single" w:sz="4" w:space="0" w:color="auto"/>
              <w:right w:val="single" w:sz="4" w:space="0" w:color="auto"/>
            </w:tcBorders>
          </w:tcPr>
          <w:p w14:paraId="560488B3" w14:textId="59FEBCF1" w:rsidR="008A4080" w:rsidRPr="000A13FD" w:rsidRDefault="008A4080" w:rsidP="001733A9">
            <w:pPr>
              <w:spacing w:line="276" w:lineRule="auto"/>
              <w:rPr>
                <w:szCs w:val="24"/>
              </w:rPr>
            </w:pPr>
            <w:r w:rsidRPr="000A13FD">
              <w:rPr>
                <w:rFonts w:eastAsia="Times New Roman"/>
                <w:szCs w:val="24"/>
              </w:rPr>
              <w:t>J</w:t>
            </w:r>
            <w:r w:rsidR="00A47A01" w:rsidRPr="000A13FD">
              <w:rPr>
                <w:rFonts w:eastAsia="Times New Roman"/>
                <w:szCs w:val="24"/>
              </w:rPr>
              <w:t>.</w:t>
            </w:r>
            <w:r w:rsidRPr="000A13FD">
              <w:rPr>
                <w:rFonts w:eastAsia="Times New Roman"/>
                <w:szCs w:val="24"/>
              </w:rPr>
              <w:t xml:space="preserve">02.05.02 - </w:t>
            </w:r>
            <w:r w:rsidRPr="000A13FD">
              <w:rPr>
                <w:szCs w:val="24"/>
              </w:rPr>
              <w:t>modificarea structurii cursurilor de apă continentale</w:t>
            </w:r>
          </w:p>
        </w:tc>
      </w:tr>
      <w:tr w:rsidR="008A4080" w:rsidRPr="000A13FD" w14:paraId="10CA2415" w14:textId="77777777" w:rsidTr="00020FF0">
        <w:tc>
          <w:tcPr>
            <w:tcW w:w="681" w:type="dxa"/>
            <w:tcBorders>
              <w:top w:val="single" w:sz="4" w:space="0" w:color="auto"/>
              <w:left w:val="single" w:sz="4" w:space="0" w:color="auto"/>
              <w:bottom w:val="single" w:sz="4" w:space="0" w:color="auto"/>
              <w:right w:val="single" w:sz="4" w:space="0" w:color="auto"/>
            </w:tcBorders>
            <w:hideMark/>
          </w:tcPr>
          <w:p w14:paraId="36C2D290" w14:textId="77777777" w:rsidR="008A4080" w:rsidRPr="000A13FD" w:rsidRDefault="008A4080" w:rsidP="001733A9">
            <w:pPr>
              <w:spacing w:line="276" w:lineRule="auto"/>
              <w:rPr>
                <w:szCs w:val="24"/>
              </w:rPr>
            </w:pPr>
            <w:r w:rsidRPr="000A13FD">
              <w:rPr>
                <w:szCs w:val="24"/>
              </w:rPr>
              <w:t>G.1.</w:t>
            </w:r>
          </w:p>
        </w:tc>
        <w:tc>
          <w:tcPr>
            <w:tcW w:w="2971" w:type="dxa"/>
            <w:tcBorders>
              <w:top w:val="single" w:sz="4" w:space="0" w:color="auto"/>
              <w:left w:val="single" w:sz="4" w:space="0" w:color="auto"/>
              <w:bottom w:val="single" w:sz="4" w:space="0" w:color="auto"/>
              <w:right w:val="single" w:sz="4" w:space="0" w:color="auto"/>
            </w:tcBorders>
            <w:hideMark/>
          </w:tcPr>
          <w:p w14:paraId="6B14A69E" w14:textId="77777777" w:rsidR="008A4080" w:rsidRPr="000A13FD" w:rsidRDefault="008A4080" w:rsidP="001733A9">
            <w:pPr>
              <w:spacing w:line="276" w:lineRule="auto"/>
              <w:rPr>
                <w:szCs w:val="24"/>
              </w:rPr>
            </w:pPr>
            <w:r w:rsidRPr="000A13FD">
              <w:rPr>
                <w:szCs w:val="24"/>
              </w:rPr>
              <w:t>Clasificarea tipului de habitat</w:t>
            </w:r>
          </w:p>
        </w:tc>
        <w:tc>
          <w:tcPr>
            <w:tcW w:w="5636" w:type="dxa"/>
            <w:tcBorders>
              <w:top w:val="single" w:sz="4" w:space="0" w:color="auto"/>
              <w:left w:val="single" w:sz="4" w:space="0" w:color="auto"/>
              <w:bottom w:val="single" w:sz="4" w:space="0" w:color="auto"/>
              <w:right w:val="single" w:sz="4" w:space="0" w:color="auto"/>
            </w:tcBorders>
          </w:tcPr>
          <w:p w14:paraId="1248E01B" w14:textId="0D29D887" w:rsidR="008A4080" w:rsidRPr="000A13FD" w:rsidRDefault="008A4080" w:rsidP="001733A9">
            <w:pPr>
              <w:widowControl w:val="0"/>
              <w:spacing w:line="276" w:lineRule="auto"/>
              <w:rPr>
                <w:szCs w:val="24"/>
              </w:rPr>
            </w:pPr>
            <w:r w:rsidRPr="000A13FD">
              <w:rPr>
                <w:szCs w:val="24"/>
              </w:rPr>
              <w:t>EC - tip de habitat de importan</w:t>
            </w:r>
            <w:r w:rsidR="000A13FD">
              <w:rPr>
                <w:szCs w:val="24"/>
              </w:rPr>
              <w:t>ț</w:t>
            </w:r>
            <w:r w:rsidRPr="000A13FD">
              <w:rPr>
                <w:szCs w:val="24"/>
              </w:rPr>
              <w:t>ă comunitară</w:t>
            </w:r>
          </w:p>
        </w:tc>
      </w:tr>
      <w:tr w:rsidR="008A4080" w:rsidRPr="000A13FD" w14:paraId="35C40FEA" w14:textId="77777777" w:rsidTr="00020FF0">
        <w:tc>
          <w:tcPr>
            <w:tcW w:w="681" w:type="dxa"/>
            <w:tcBorders>
              <w:top w:val="single" w:sz="4" w:space="0" w:color="auto"/>
              <w:left w:val="single" w:sz="4" w:space="0" w:color="auto"/>
              <w:bottom w:val="single" w:sz="4" w:space="0" w:color="auto"/>
              <w:right w:val="single" w:sz="4" w:space="0" w:color="auto"/>
            </w:tcBorders>
            <w:hideMark/>
          </w:tcPr>
          <w:p w14:paraId="35D6FCEA" w14:textId="77777777" w:rsidR="008A4080" w:rsidRPr="000A13FD" w:rsidRDefault="008A4080" w:rsidP="001733A9">
            <w:pPr>
              <w:spacing w:line="276" w:lineRule="auto"/>
              <w:rPr>
                <w:szCs w:val="24"/>
              </w:rPr>
            </w:pPr>
            <w:r w:rsidRPr="000A13FD">
              <w:rPr>
                <w:szCs w:val="24"/>
              </w:rPr>
              <w:t>G.2.</w:t>
            </w:r>
          </w:p>
        </w:tc>
        <w:tc>
          <w:tcPr>
            <w:tcW w:w="2971" w:type="dxa"/>
            <w:tcBorders>
              <w:top w:val="single" w:sz="4" w:space="0" w:color="auto"/>
              <w:left w:val="single" w:sz="4" w:space="0" w:color="auto"/>
              <w:bottom w:val="single" w:sz="4" w:space="0" w:color="auto"/>
              <w:right w:val="single" w:sz="4" w:space="0" w:color="auto"/>
            </w:tcBorders>
            <w:hideMark/>
          </w:tcPr>
          <w:p w14:paraId="13B17B32" w14:textId="77777777" w:rsidR="008A4080" w:rsidRPr="000A13FD" w:rsidRDefault="008A4080" w:rsidP="001733A9">
            <w:pPr>
              <w:spacing w:line="276" w:lineRule="auto"/>
              <w:rPr>
                <w:szCs w:val="24"/>
              </w:rPr>
            </w:pPr>
            <w:r w:rsidRPr="000A13FD">
              <w:rPr>
                <w:szCs w:val="24"/>
              </w:rPr>
              <w:t>Codul unic al tipului de habitat</w:t>
            </w:r>
          </w:p>
        </w:tc>
        <w:tc>
          <w:tcPr>
            <w:tcW w:w="5636" w:type="dxa"/>
            <w:tcBorders>
              <w:top w:val="single" w:sz="4" w:space="0" w:color="auto"/>
              <w:left w:val="single" w:sz="4" w:space="0" w:color="auto"/>
              <w:bottom w:val="single" w:sz="4" w:space="0" w:color="auto"/>
              <w:right w:val="single" w:sz="4" w:space="0" w:color="auto"/>
            </w:tcBorders>
          </w:tcPr>
          <w:p w14:paraId="1ACFED01" w14:textId="77777777" w:rsidR="008A4080" w:rsidRPr="000A13FD" w:rsidRDefault="008A4080" w:rsidP="001733A9">
            <w:pPr>
              <w:spacing w:line="276" w:lineRule="auto"/>
              <w:rPr>
                <w:szCs w:val="24"/>
              </w:rPr>
            </w:pPr>
            <w:r w:rsidRPr="000A13FD">
              <w:rPr>
                <w:szCs w:val="24"/>
              </w:rPr>
              <w:t>92A0</w:t>
            </w:r>
          </w:p>
        </w:tc>
      </w:tr>
      <w:tr w:rsidR="0023223D" w:rsidRPr="000A13FD" w14:paraId="56287C65" w14:textId="77777777" w:rsidTr="00AB5291">
        <w:tc>
          <w:tcPr>
            <w:tcW w:w="681" w:type="dxa"/>
            <w:tcBorders>
              <w:top w:val="single" w:sz="4" w:space="0" w:color="auto"/>
              <w:left w:val="single" w:sz="4" w:space="0" w:color="auto"/>
              <w:bottom w:val="single" w:sz="4" w:space="0" w:color="auto"/>
              <w:right w:val="single" w:sz="4" w:space="0" w:color="auto"/>
            </w:tcBorders>
            <w:shd w:val="clear" w:color="auto" w:fill="auto"/>
            <w:hideMark/>
          </w:tcPr>
          <w:p w14:paraId="3DA34199" w14:textId="77777777" w:rsidR="0023223D" w:rsidRPr="000A13FD" w:rsidRDefault="0023223D" w:rsidP="001733A9">
            <w:pPr>
              <w:spacing w:line="276" w:lineRule="auto"/>
              <w:rPr>
                <w:szCs w:val="24"/>
              </w:rPr>
            </w:pPr>
            <w:r w:rsidRPr="000A13FD">
              <w:rPr>
                <w:szCs w:val="24"/>
              </w:rPr>
              <w:lastRenderedPageBreak/>
              <w:t>G.3.</w:t>
            </w:r>
          </w:p>
        </w:tc>
        <w:tc>
          <w:tcPr>
            <w:tcW w:w="2971" w:type="dxa"/>
            <w:tcBorders>
              <w:top w:val="single" w:sz="4" w:space="0" w:color="auto"/>
              <w:left w:val="single" w:sz="4" w:space="0" w:color="auto"/>
              <w:bottom w:val="single" w:sz="4" w:space="0" w:color="auto"/>
              <w:right w:val="single" w:sz="4" w:space="0" w:color="auto"/>
            </w:tcBorders>
            <w:shd w:val="clear" w:color="auto" w:fill="auto"/>
            <w:hideMark/>
          </w:tcPr>
          <w:p w14:paraId="3B187043" w14:textId="77777777" w:rsidR="0023223D" w:rsidRPr="000A13FD" w:rsidRDefault="0023223D" w:rsidP="001733A9">
            <w:pPr>
              <w:spacing w:line="276" w:lineRule="auto"/>
              <w:rPr>
                <w:szCs w:val="24"/>
              </w:rPr>
            </w:pPr>
            <w:r w:rsidRPr="000A13FD">
              <w:rPr>
                <w:szCs w:val="24"/>
              </w:rPr>
              <w:t>Localizarea impactului cauzat de presiunile actuale asupra tipului de habitat [geometrie]</w:t>
            </w:r>
          </w:p>
        </w:tc>
        <w:tc>
          <w:tcPr>
            <w:tcW w:w="5636" w:type="dxa"/>
            <w:tcBorders>
              <w:top w:val="single" w:sz="4" w:space="0" w:color="auto"/>
              <w:left w:val="single" w:sz="4" w:space="0" w:color="auto"/>
              <w:bottom w:val="single" w:sz="4" w:space="0" w:color="auto"/>
              <w:right w:val="single" w:sz="4" w:space="0" w:color="auto"/>
            </w:tcBorders>
            <w:shd w:val="clear" w:color="auto" w:fill="auto"/>
          </w:tcPr>
          <w:p w14:paraId="33978079" w14:textId="46038ABF" w:rsidR="0023223D" w:rsidRPr="000A13FD" w:rsidRDefault="0023223D" w:rsidP="001733A9">
            <w:pPr>
              <w:spacing w:line="276" w:lineRule="auto"/>
              <w:rPr>
                <w:szCs w:val="24"/>
              </w:rPr>
            </w:pPr>
            <w:r w:rsidRPr="000A13FD">
              <w:rPr>
                <w:szCs w:val="24"/>
              </w:rPr>
              <w:t>Presiunea este localizată pe toată suprafa</w:t>
            </w:r>
            <w:r w:rsidR="000A13FD">
              <w:rPr>
                <w:szCs w:val="24"/>
              </w:rPr>
              <w:t>ț</w:t>
            </w:r>
            <w:r w:rsidRPr="000A13FD">
              <w:rPr>
                <w:szCs w:val="24"/>
              </w:rPr>
              <w:t>a de distribu</w:t>
            </w:r>
            <w:r w:rsidR="000A13FD">
              <w:rPr>
                <w:szCs w:val="24"/>
              </w:rPr>
              <w:t>ț</w:t>
            </w:r>
            <w:r w:rsidRPr="000A13FD">
              <w:rPr>
                <w:szCs w:val="24"/>
              </w:rPr>
              <w:t xml:space="preserve">ie a </w:t>
            </w:r>
            <w:r w:rsidR="00232DF9" w:rsidRPr="000A13FD">
              <w:rPr>
                <w:szCs w:val="24"/>
              </w:rPr>
              <w:t>habitatului</w:t>
            </w:r>
            <w:r w:rsidRPr="000A13FD">
              <w:rPr>
                <w:szCs w:val="24"/>
              </w:rPr>
              <w:t xml:space="preserve"> (</w:t>
            </w:r>
            <w:r w:rsidR="00EE5127">
              <w:rPr>
                <w:szCs w:val="24"/>
              </w:rPr>
              <w:t>a se consulta</w:t>
            </w:r>
            <w:r w:rsidRPr="000A13FD">
              <w:rPr>
                <w:szCs w:val="24"/>
              </w:rPr>
              <w:t xml:space="preserve"> </w:t>
            </w:r>
            <w:r w:rsidR="00EE5127" w:rsidRPr="00EE5127">
              <w:rPr>
                <w:szCs w:val="24"/>
              </w:rPr>
              <w:t>Anexa 3.21.9. Harta distribuției presiunii J.02.05.02</w:t>
            </w:r>
            <w:r w:rsidRPr="000A13FD">
              <w:rPr>
                <w:szCs w:val="24"/>
              </w:rPr>
              <w:t>)</w:t>
            </w:r>
          </w:p>
        </w:tc>
      </w:tr>
      <w:tr w:rsidR="0023223D" w:rsidRPr="000A13FD" w14:paraId="75B72F32" w14:textId="77777777" w:rsidTr="00020FF0">
        <w:tc>
          <w:tcPr>
            <w:tcW w:w="681" w:type="dxa"/>
            <w:tcBorders>
              <w:top w:val="single" w:sz="4" w:space="0" w:color="auto"/>
              <w:left w:val="single" w:sz="4" w:space="0" w:color="auto"/>
              <w:bottom w:val="single" w:sz="4" w:space="0" w:color="auto"/>
              <w:right w:val="single" w:sz="4" w:space="0" w:color="auto"/>
            </w:tcBorders>
            <w:hideMark/>
          </w:tcPr>
          <w:p w14:paraId="6A3911BF" w14:textId="77777777" w:rsidR="0023223D" w:rsidRPr="000A13FD" w:rsidRDefault="0023223D" w:rsidP="001733A9">
            <w:pPr>
              <w:spacing w:line="276" w:lineRule="auto"/>
              <w:rPr>
                <w:szCs w:val="24"/>
              </w:rPr>
            </w:pPr>
            <w:r w:rsidRPr="000A13FD">
              <w:rPr>
                <w:szCs w:val="24"/>
              </w:rPr>
              <w:t>G.4.</w:t>
            </w:r>
          </w:p>
        </w:tc>
        <w:tc>
          <w:tcPr>
            <w:tcW w:w="2971" w:type="dxa"/>
            <w:tcBorders>
              <w:top w:val="single" w:sz="4" w:space="0" w:color="auto"/>
              <w:left w:val="single" w:sz="4" w:space="0" w:color="auto"/>
              <w:bottom w:val="single" w:sz="4" w:space="0" w:color="auto"/>
              <w:right w:val="single" w:sz="4" w:space="0" w:color="auto"/>
            </w:tcBorders>
            <w:hideMark/>
          </w:tcPr>
          <w:p w14:paraId="2A6AAB2C" w14:textId="77777777" w:rsidR="0023223D" w:rsidRPr="000A13FD" w:rsidRDefault="0023223D" w:rsidP="001733A9">
            <w:pPr>
              <w:spacing w:line="276" w:lineRule="auto"/>
              <w:rPr>
                <w:szCs w:val="24"/>
              </w:rPr>
            </w:pPr>
            <w:r w:rsidRPr="000A13FD">
              <w:rPr>
                <w:szCs w:val="24"/>
              </w:rPr>
              <w:t>Localizarea impactului cauzat de presiunile actuale asupra tipului de habitat [descriere]</w:t>
            </w:r>
          </w:p>
        </w:tc>
        <w:tc>
          <w:tcPr>
            <w:tcW w:w="5636" w:type="dxa"/>
            <w:tcBorders>
              <w:top w:val="single" w:sz="4" w:space="0" w:color="auto"/>
              <w:left w:val="single" w:sz="4" w:space="0" w:color="auto"/>
              <w:bottom w:val="single" w:sz="4" w:space="0" w:color="auto"/>
              <w:right w:val="single" w:sz="4" w:space="0" w:color="auto"/>
            </w:tcBorders>
          </w:tcPr>
          <w:p w14:paraId="59358835" w14:textId="26D9214E" w:rsidR="0023223D" w:rsidRPr="000A13FD" w:rsidRDefault="0023223D" w:rsidP="001733A9">
            <w:pPr>
              <w:spacing w:line="276" w:lineRule="auto"/>
              <w:rPr>
                <w:szCs w:val="24"/>
              </w:rPr>
            </w:pPr>
            <w:r w:rsidRPr="000A13FD">
              <w:rPr>
                <w:szCs w:val="24"/>
              </w:rPr>
              <w:t>Pe toată suprafa</w:t>
            </w:r>
            <w:r w:rsidR="000A13FD">
              <w:rPr>
                <w:szCs w:val="24"/>
              </w:rPr>
              <w:t>ț</w:t>
            </w:r>
            <w:r w:rsidRPr="000A13FD">
              <w:rPr>
                <w:szCs w:val="24"/>
              </w:rPr>
              <w:t xml:space="preserve">a habitatului. </w:t>
            </w:r>
          </w:p>
        </w:tc>
      </w:tr>
      <w:tr w:rsidR="0023223D" w:rsidRPr="000A13FD" w14:paraId="059EEB7F" w14:textId="77777777" w:rsidTr="00020FF0">
        <w:tc>
          <w:tcPr>
            <w:tcW w:w="681" w:type="dxa"/>
            <w:tcBorders>
              <w:top w:val="single" w:sz="4" w:space="0" w:color="auto"/>
              <w:left w:val="single" w:sz="4" w:space="0" w:color="auto"/>
              <w:bottom w:val="single" w:sz="4" w:space="0" w:color="auto"/>
              <w:right w:val="single" w:sz="4" w:space="0" w:color="auto"/>
            </w:tcBorders>
            <w:hideMark/>
          </w:tcPr>
          <w:p w14:paraId="0F9A781E" w14:textId="77777777" w:rsidR="0023223D" w:rsidRPr="000A13FD" w:rsidRDefault="0023223D" w:rsidP="001733A9">
            <w:pPr>
              <w:spacing w:line="276" w:lineRule="auto"/>
              <w:rPr>
                <w:szCs w:val="24"/>
              </w:rPr>
            </w:pPr>
            <w:r w:rsidRPr="000A13FD">
              <w:rPr>
                <w:szCs w:val="24"/>
              </w:rPr>
              <w:t>G.5.</w:t>
            </w:r>
          </w:p>
        </w:tc>
        <w:tc>
          <w:tcPr>
            <w:tcW w:w="2971" w:type="dxa"/>
            <w:tcBorders>
              <w:top w:val="single" w:sz="4" w:space="0" w:color="auto"/>
              <w:left w:val="single" w:sz="4" w:space="0" w:color="auto"/>
              <w:bottom w:val="single" w:sz="4" w:space="0" w:color="auto"/>
              <w:right w:val="single" w:sz="4" w:space="0" w:color="auto"/>
            </w:tcBorders>
            <w:hideMark/>
          </w:tcPr>
          <w:p w14:paraId="33FEE08E" w14:textId="77777777" w:rsidR="0023223D" w:rsidRPr="000A13FD" w:rsidRDefault="0023223D" w:rsidP="001733A9">
            <w:pPr>
              <w:spacing w:line="276" w:lineRule="auto"/>
              <w:rPr>
                <w:szCs w:val="24"/>
              </w:rPr>
            </w:pPr>
            <w:r w:rsidRPr="000A13FD">
              <w:rPr>
                <w:szCs w:val="24"/>
              </w:rPr>
              <w:t>Intensitatea localizată a impactului cauzat de presiunile actuale asupra tipului de habitat</w:t>
            </w:r>
          </w:p>
        </w:tc>
        <w:tc>
          <w:tcPr>
            <w:tcW w:w="5636" w:type="dxa"/>
            <w:tcBorders>
              <w:top w:val="single" w:sz="4" w:space="0" w:color="auto"/>
              <w:left w:val="single" w:sz="4" w:space="0" w:color="auto"/>
              <w:bottom w:val="single" w:sz="4" w:space="0" w:color="auto"/>
              <w:right w:val="single" w:sz="4" w:space="0" w:color="auto"/>
            </w:tcBorders>
          </w:tcPr>
          <w:p w14:paraId="53F97044" w14:textId="7F5B142E" w:rsidR="0023223D" w:rsidRPr="000A13FD" w:rsidRDefault="0023223D" w:rsidP="001733A9">
            <w:pPr>
              <w:spacing w:line="276" w:lineRule="auto"/>
              <w:rPr>
                <w:szCs w:val="24"/>
              </w:rPr>
            </w:pPr>
            <w:r w:rsidRPr="000A13FD">
              <w:rPr>
                <w:szCs w:val="24"/>
              </w:rPr>
              <w:t>Scăzută (S) pe toată suprafa</w:t>
            </w:r>
            <w:r w:rsidR="000A13FD">
              <w:rPr>
                <w:szCs w:val="24"/>
              </w:rPr>
              <w:t>ț</w:t>
            </w:r>
            <w:r w:rsidRPr="000A13FD">
              <w:rPr>
                <w:szCs w:val="24"/>
              </w:rPr>
              <w:t xml:space="preserve">a. </w:t>
            </w:r>
          </w:p>
          <w:p w14:paraId="2354C1E3" w14:textId="18DE0AE9" w:rsidR="0023223D" w:rsidRPr="000A13FD" w:rsidRDefault="0023223D" w:rsidP="001733A9">
            <w:pPr>
              <w:spacing w:line="276" w:lineRule="auto"/>
              <w:rPr>
                <w:szCs w:val="24"/>
              </w:rPr>
            </w:pPr>
            <w:r w:rsidRPr="000A13FD">
              <w:rPr>
                <w:szCs w:val="24"/>
              </w:rPr>
              <w:t>Habitatul este dependent de starea afluen</w:t>
            </w:r>
            <w:r w:rsidR="000A13FD">
              <w:rPr>
                <w:szCs w:val="24"/>
              </w:rPr>
              <w:t>ț</w:t>
            </w:r>
            <w:r w:rsidRPr="000A13FD">
              <w:rPr>
                <w:szCs w:val="24"/>
              </w:rPr>
              <w:t>ilor văii Sânnicolau, afluen</w:t>
            </w:r>
            <w:r w:rsidR="000A13FD">
              <w:rPr>
                <w:szCs w:val="24"/>
              </w:rPr>
              <w:t>ț</w:t>
            </w:r>
            <w:r w:rsidRPr="000A13FD">
              <w:rPr>
                <w:szCs w:val="24"/>
              </w:rPr>
              <w:t>i pe care există alte tipuri de habitate aluviale (91E0*).</w:t>
            </w:r>
          </w:p>
        </w:tc>
      </w:tr>
      <w:tr w:rsidR="0023223D" w:rsidRPr="000A13FD" w14:paraId="186A5886" w14:textId="77777777" w:rsidTr="00020FF0">
        <w:tc>
          <w:tcPr>
            <w:tcW w:w="681" w:type="dxa"/>
            <w:tcBorders>
              <w:top w:val="single" w:sz="4" w:space="0" w:color="auto"/>
              <w:left w:val="single" w:sz="4" w:space="0" w:color="auto"/>
              <w:bottom w:val="single" w:sz="4" w:space="0" w:color="auto"/>
              <w:right w:val="single" w:sz="4" w:space="0" w:color="auto"/>
            </w:tcBorders>
            <w:hideMark/>
          </w:tcPr>
          <w:p w14:paraId="3CBD2C4C" w14:textId="77777777" w:rsidR="0023223D" w:rsidRPr="000A13FD" w:rsidRDefault="0023223D" w:rsidP="001733A9">
            <w:pPr>
              <w:spacing w:line="276" w:lineRule="auto"/>
              <w:rPr>
                <w:szCs w:val="24"/>
              </w:rPr>
            </w:pPr>
            <w:r w:rsidRPr="000A13FD">
              <w:rPr>
                <w:szCs w:val="24"/>
              </w:rPr>
              <w:t>G.6.</w:t>
            </w:r>
          </w:p>
        </w:tc>
        <w:tc>
          <w:tcPr>
            <w:tcW w:w="2971" w:type="dxa"/>
            <w:tcBorders>
              <w:top w:val="single" w:sz="4" w:space="0" w:color="auto"/>
              <w:left w:val="single" w:sz="4" w:space="0" w:color="auto"/>
              <w:bottom w:val="single" w:sz="4" w:space="0" w:color="auto"/>
              <w:right w:val="single" w:sz="4" w:space="0" w:color="auto"/>
            </w:tcBorders>
            <w:hideMark/>
          </w:tcPr>
          <w:p w14:paraId="40592C30" w14:textId="7A0D6E74" w:rsidR="0023223D" w:rsidRPr="000A13FD" w:rsidRDefault="0023223D" w:rsidP="001733A9">
            <w:pPr>
              <w:spacing w:line="276" w:lineRule="auto"/>
              <w:rPr>
                <w:szCs w:val="24"/>
              </w:rPr>
            </w:pPr>
            <w:r w:rsidRPr="000A13FD">
              <w:rPr>
                <w:szCs w:val="24"/>
              </w:rPr>
              <w:t>Confiden</w:t>
            </w:r>
            <w:r w:rsidR="000A13FD">
              <w:rPr>
                <w:szCs w:val="24"/>
              </w:rPr>
              <w:t>ț</w:t>
            </w:r>
            <w:r w:rsidRPr="000A13FD">
              <w:rPr>
                <w:szCs w:val="24"/>
              </w:rPr>
              <w:t>ialitate</w:t>
            </w:r>
          </w:p>
        </w:tc>
        <w:tc>
          <w:tcPr>
            <w:tcW w:w="5636" w:type="dxa"/>
            <w:tcBorders>
              <w:top w:val="single" w:sz="4" w:space="0" w:color="auto"/>
              <w:left w:val="single" w:sz="4" w:space="0" w:color="auto"/>
              <w:bottom w:val="single" w:sz="4" w:space="0" w:color="auto"/>
              <w:right w:val="single" w:sz="4" w:space="0" w:color="auto"/>
            </w:tcBorders>
          </w:tcPr>
          <w:p w14:paraId="3800F957" w14:textId="44CAC3D2" w:rsidR="0023223D" w:rsidRPr="000A13FD" w:rsidRDefault="0023223D" w:rsidP="001733A9">
            <w:pPr>
              <w:spacing w:line="276" w:lineRule="auto"/>
              <w:rPr>
                <w:szCs w:val="24"/>
              </w:rPr>
            </w:pPr>
            <w:r w:rsidRPr="000A13FD">
              <w:rPr>
                <w:szCs w:val="24"/>
              </w:rPr>
              <w:t>Informa</w:t>
            </w:r>
            <w:r w:rsidR="000A13FD">
              <w:rPr>
                <w:szCs w:val="24"/>
              </w:rPr>
              <w:t>ț</w:t>
            </w:r>
            <w:r w:rsidRPr="000A13FD">
              <w:rPr>
                <w:szCs w:val="24"/>
              </w:rPr>
              <w:t>ii publice</w:t>
            </w:r>
          </w:p>
        </w:tc>
      </w:tr>
      <w:tr w:rsidR="0023223D" w:rsidRPr="000A13FD" w14:paraId="3C610B89" w14:textId="77777777" w:rsidTr="00020FF0">
        <w:tc>
          <w:tcPr>
            <w:tcW w:w="681" w:type="dxa"/>
            <w:tcBorders>
              <w:top w:val="single" w:sz="4" w:space="0" w:color="auto"/>
              <w:left w:val="single" w:sz="4" w:space="0" w:color="auto"/>
              <w:bottom w:val="single" w:sz="4" w:space="0" w:color="auto"/>
              <w:right w:val="single" w:sz="4" w:space="0" w:color="auto"/>
            </w:tcBorders>
            <w:hideMark/>
          </w:tcPr>
          <w:p w14:paraId="42D2BEF5" w14:textId="77777777" w:rsidR="0023223D" w:rsidRPr="000A13FD" w:rsidRDefault="0023223D" w:rsidP="001733A9">
            <w:pPr>
              <w:spacing w:line="276" w:lineRule="auto"/>
              <w:rPr>
                <w:szCs w:val="24"/>
              </w:rPr>
            </w:pPr>
            <w:r w:rsidRPr="000A13FD">
              <w:rPr>
                <w:szCs w:val="24"/>
              </w:rPr>
              <w:t>G.7.</w:t>
            </w:r>
          </w:p>
        </w:tc>
        <w:tc>
          <w:tcPr>
            <w:tcW w:w="2971" w:type="dxa"/>
            <w:tcBorders>
              <w:top w:val="single" w:sz="4" w:space="0" w:color="auto"/>
              <w:left w:val="single" w:sz="4" w:space="0" w:color="auto"/>
              <w:bottom w:val="single" w:sz="4" w:space="0" w:color="auto"/>
              <w:right w:val="single" w:sz="4" w:space="0" w:color="auto"/>
            </w:tcBorders>
            <w:hideMark/>
          </w:tcPr>
          <w:p w14:paraId="29F49246" w14:textId="77777777" w:rsidR="0023223D" w:rsidRPr="000A13FD" w:rsidRDefault="0023223D" w:rsidP="001733A9">
            <w:pPr>
              <w:spacing w:line="276" w:lineRule="auto"/>
              <w:rPr>
                <w:szCs w:val="24"/>
              </w:rPr>
            </w:pPr>
            <w:r w:rsidRPr="000A13FD">
              <w:rPr>
                <w:szCs w:val="24"/>
              </w:rPr>
              <w:t>Detalii</w:t>
            </w:r>
          </w:p>
        </w:tc>
        <w:tc>
          <w:tcPr>
            <w:tcW w:w="5636" w:type="dxa"/>
            <w:tcBorders>
              <w:top w:val="single" w:sz="4" w:space="0" w:color="auto"/>
              <w:left w:val="single" w:sz="4" w:space="0" w:color="auto"/>
              <w:bottom w:val="single" w:sz="4" w:space="0" w:color="auto"/>
              <w:right w:val="single" w:sz="4" w:space="0" w:color="auto"/>
            </w:tcBorders>
          </w:tcPr>
          <w:p w14:paraId="269C5608" w14:textId="57CFED5D" w:rsidR="0023223D" w:rsidRPr="000A13FD" w:rsidRDefault="0023223D" w:rsidP="001733A9">
            <w:pPr>
              <w:spacing w:line="276" w:lineRule="auto"/>
              <w:rPr>
                <w:szCs w:val="24"/>
              </w:rPr>
            </w:pPr>
            <w:r w:rsidRPr="000A13FD">
              <w:rPr>
                <w:szCs w:val="24"/>
              </w:rPr>
              <w:t xml:space="preserve">Impactul provine din modificările din trecut ale cursurilor de apă din zona </w:t>
            </w:r>
            <w:proofErr w:type="spellStart"/>
            <w:r w:rsidRPr="000A13FD">
              <w:rPr>
                <w:szCs w:val="24"/>
              </w:rPr>
              <w:t>Săcueni</w:t>
            </w:r>
            <w:proofErr w:type="spellEnd"/>
            <w:r w:rsidRPr="000A13FD">
              <w:rPr>
                <w:szCs w:val="24"/>
              </w:rPr>
              <w:t xml:space="preserve"> </w:t>
            </w:r>
            <w:r w:rsidR="000A13FD">
              <w:rPr>
                <w:szCs w:val="24"/>
              </w:rPr>
              <w:t>ș</w:t>
            </w:r>
            <w:r w:rsidRPr="000A13FD">
              <w:rPr>
                <w:szCs w:val="24"/>
              </w:rPr>
              <w:t>i a conectivită</w:t>
            </w:r>
            <w:r w:rsidR="000A13FD">
              <w:rPr>
                <w:szCs w:val="24"/>
              </w:rPr>
              <w:t>ț</w:t>
            </w:r>
            <w:r w:rsidRPr="000A13FD">
              <w:rPr>
                <w:szCs w:val="24"/>
              </w:rPr>
              <w:t xml:space="preserve">ii dintre acestea. O zonă mult mai extinsă din nord-vestul României, conectată în trecut cu apele de la </w:t>
            </w:r>
            <w:proofErr w:type="spellStart"/>
            <w:r w:rsidRPr="000A13FD">
              <w:rPr>
                <w:szCs w:val="24"/>
              </w:rPr>
              <w:t>Săcueni</w:t>
            </w:r>
            <w:proofErr w:type="spellEnd"/>
            <w:r w:rsidRPr="000A13FD">
              <w:rPr>
                <w:szCs w:val="24"/>
              </w:rPr>
              <w:t>, a fost regularizată pentru a preveni inunda</w:t>
            </w:r>
            <w:r w:rsidR="000A13FD">
              <w:rPr>
                <w:szCs w:val="24"/>
              </w:rPr>
              <w:t>ț</w:t>
            </w:r>
            <w:r w:rsidRPr="000A13FD">
              <w:rPr>
                <w:szCs w:val="24"/>
              </w:rPr>
              <w:t xml:space="preserve">iile </w:t>
            </w:r>
            <w:r w:rsidR="000A13FD">
              <w:rPr>
                <w:szCs w:val="24"/>
              </w:rPr>
              <w:t>ș</w:t>
            </w:r>
            <w:r w:rsidRPr="000A13FD">
              <w:rPr>
                <w:szCs w:val="24"/>
              </w:rPr>
              <w:t>i pentru a reduce suprafe</w:t>
            </w:r>
            <w:r w:rsidR="000A13FD">
              <w:rPr>
                <w:szCs w:val="24"/>
              </w:rPr>
              <w:t>ț</w:t>
            </w:r>
            <w:r w:rsidRPr="000A13FD">
              <w:rPr>
                <w:szCs w:val="24"/>
              </w:rPr>
              <w:t>ele mlă</w:t>
            </w:r>
            <w:r w:rsidR="000A13FD">
              <w:rPr>
                <w:szCs w:val="24"/>
              </w:rPr>
              <w:t>ș</w:t>
            </w:r>
            <w:r w:rsidRPr="000A13FD">
              <w:rPr>
                <w:szCs w:val="24"/>
              </w:rPr>
              <w:t xml:space="preserve">tinoase în scopul transformării lor în terenuri agricole. Privind de la această scară, impactul asupra habitatelor naturale a fost profund, însă </w:t>
            </w:r>
            <w:r w:rsidR="00232DF9" w:rsidRPr="000A13FD">
              <w:rPr>
                <w:szCs w:val="24"/>
              </w:rPr>
              <w:t>transformările</w:t>
            </w:r>
            <w:r w:rsidRPr="000A13FD">
              <w:rPr>
                <w:szCs w:val="24"/>
              </w:rPr>
              <w:t xml:space="preserve"> sunt vechi </w:t>
            </w:r>
            <w:r w:rsidR="000A13FD">
              <w:rPr>
                <w:szCs w:val="24"/>
              </w:rPr>
              <w:t>ș</w:t>
            </w:r>
            <w:r w:rsidRPr="000A13FD">
              <w:rPr>
                <w:szCs w:val="24"/>
              </w:rPr>
              <w:t xml:space="preserve">i ireversibile. Ele au avut ca efect modificarea ecosistemelor </w:t>
            </w:r>
            <w:r w:rsidR="000A13FD">
              <w:rPr>
                <w:szCs w:val="24"/>
              </w:rPr>
              <w:t>ș</w:t>
            </w:r>
            <w:r w:rsidRPr="000A13FD">
              <w:rPr>
                <w:szCs w:val="24"/>
              </w:rPr>
              <w:t>i succesiunea vegeta</w:t>
            </w:r>
            <w:r w:rsidR="000A13FD">
              <w:rPr>
                <w:szCs w:val="24"/>
              </w:rPr>
              <w:t>ț</w:t>
            </w:r>
            <w:r w:rsidRPr="000A13FD">
              <w:rPr>
                <w:szCs w:val="24"/>
              </w:rPr>
              <w:t>iei, ca adaptare la noile condi</w:t>
            </w:r>
            <w:r w:rsidR="000A13FD">
              <w:rPr>
                <w:szCs w:val="24"/>
              </w:rPr>
              <w:t>ț</w:t>
            </w:r>
            <w:r w:rsidRPr="000A13FD">
              <w:rPr>
                <w:szCs w:val="24"/>
              </w:rPr>
              <w:t>ii de biotop. Modificările climatice nuan</w:t>
            </w:r>
            <w:r w:rsidR="000A13FD">
              <w:rPr>
                <w:szCs w:val="24"/>
              </w:rPr>
              <w:t>ț</w:t>
            </w:r>
            <w:r w:rsidRPr="000A13FD">
              <w:rPr>
                <w:szCs w:val="24"/>
              </w:rPr>
              <w:t>ează această stare de fapt. Unele suprafe</w:t>
            </w:r>
            <w:r w:rsidR="000A13FD">
              <w:rPr>
                <w:szCs w:val="24"/>
              </w:rPr>
              <w:t>ț</w:t>
            </w:r>
            <w:r w:rsidRPr="000A13FD">
              <w:rPr>
                <w:szCs w:val="24"/>
              </w:rPr>
              <w:t>e ale habitatului pot face obiectul unor restaurări ecologice viitoare, pentru îmbunătă</w:t>
            </w:r>
            <w:r w:rsidR="000A13FD">
              <w:rPr>
                <w:szCs w:val="24"/>
              </w:rPr>
              <w:t>ț</w:t>
            </w:r>
            <w:r w:rsidRPr="000A13FD">
              <w:rPr>
                <w:szCs w:val="24"/>
              </w:rPr>
              <w:t xml:space="preserve">irea caracteristicilor albiilor </w:t>
            </w:r>
            <w:r w:rsidR="000A13FD">
              <w:rPr>
                <w:szCs w:val="24"/>
              </w:rPr>
              <w:t>ș</w:t>
            </w:r>
            <w:r w:rsidRPr="000A13FD">
              <w:rPr>
                <w:szCs w:val="24"/>
              </w:rPr>
              <w:t>i a conectivită</w:t>
            </w:r>
            <w:r w:rsidR="000A13FD">
              <w:rPr>
                <w:szCs w:val="24"/>
              </w:rPr>
              <w:t>ț</w:t>
            </w:r>
            <w:r w:rsidRPr="000A13FD">
              <w:rPr>
                <w:szCs w:val="24"/>
              </w:rPr>
              <w:t xml:space="preserve">ii. </w:t>
            </w:r>
          </w:p>
          <w:p w14:paraId="569D3923" w14:textId="6F17A468" w:rsidR="0023223D" w:rsidRPr="000A13FD" w:rsidRDefault="0023223D" w:rsidP="001733A9">
            <w:pPr>
              <w:spacing w:line="276" w:lineRule="auto"/>
              <w:rPr>
                <w:szCs w:val="24"/>
              </w:rPr>
            </w:pPr>
            <w:r w:rsidRPr="000A13FD">
              <w:rPr>
                <w:szCs w:val="24"/>
              </w:rPr>
              <w:t>Habitatul este dependent de apă, a</w:t>
            </w:r>
            <w:r w:rsidR="000A13FD">
              <w:rPr>
                <w:szCs w:val="24"/>
              </w:rPr>
              <w:t>ș</w:t>
            </w:r>
            <w:r w:rsidRPr="000A13FD">
              <w:rPr>
                <w:szCs w:val="24"/>
              </w:rPr>
              <w:t xml:space="preserve">adar orice modificare a văilor </w:t>
            </w:r>
            <w:r w:rsidR="000A13FD">
              <w:rPr>
                <w:szCs w:val="24"/>
              </w:rPr>
              <w:t>ș</w:t>
            </w:r>
            <w:r w:rsidRPr="000A13FD">
              <w:rPr>
                <w:szCs w:val="24"/>
              </w:rPr>
              <w:t xml:space="preserve">i orice captări în amonte nu pot fi realizate fără respectarea reglementărilor legale. </w:t>
            </w:r>
          </w:p>
          <w:p w14:paraId="68A5D173" w14:textId="436D853B" w:rsidR="0023223D" w:rsidRPr="000A13FD" w:rsidRDefault="0023223D" w:rsidP="001733A9">
            <w:pPr>
              <w:spacing w:line="276" w:lineRule="auto"/>
              <w:rPr>
                <w:szCs w:val="24"/>
              </w:rPr>
            </w:pPr>
            <w:r w:rsidRPr="000A13FD">
              <w:rPr>
                <w:szCs w:val="24"/>
              </w:rPr>
              <w:t xml:space="preserve">Este necesară monitorizarea cursului de apă </w:t>
            </w:r>
            <w:r w:rsidR="000A13FD">
              <w:rPr>
                <w:szCs w:val="24"/>
              </w:rPr>
              <w:t>ș</w:t>
            </w:r>
            <w:r w:rsidRPr="000A13FD">
              <w:rPr>
                <w:szCs w:val="24"/>
              </w:rPr>
              <w:t xml:space="preserve">i în amonte, în cazul în care se constată modificări ale nivelului apelor. În sit, este obligatorie monitorizarea </w:t>
            </w:r>
            <w:r w:rsidR="000A13FD">
              <w:rPr>
                <w:szCs w:val="24"/>
              </w:rPr>
              <w:t>ș</w:t>
            </w:r>
            <w:r w:rsidRPr="000A13FD">
              <w:rPr>
                <w:szCs w:val="24"/>
              </w:rPr>
              <w:t>i a afluen</w:t>
            </w:r>
            <w:r w:rsidR="000A13FD">
              <w:rPr>
                <w:szCs w:val="24"/>
              </w:rPr>
              <w:t>ț</w:t>
            </w:r>
            <w:r w:rsidRPr="000A13FD">
              <w:rPr>
                <w:szCs w:val="24"/>
              </w:rPr>
              <w:t xml:space="preserve">ilor mai mici </w:t>
            </w:r>
            <w:r w:rsidR="000A13FD">
              <w:rPr>
                <w:szCs w:val="24"/>
              </w:rPr>
              <w:t>ș</w:t>
            </w:r>
            <w:r w:rsidRPr="000A13FD">
              <w:rPr>
                <w:szCs w:val="24"/>
              </w:rPr>
              <w:t>i, mai ales, a modului în care se face captarea apelor pentru Lacul Olosig, situat pe limita ariei protejate, dar care folose</w:t>
            </w:r>
            <w:r w:rsidR="000A13FD">
              <w:rPr>
                <w:szCs w:val="24"/>
              </w:rPr>
              <w:t>ș</w:t>
            </w:r>
            <w:r w:rsidRPr="000A13FD">
              <w:rPr>
                <w:szCs w:val="24"/>
              </w:rPr>
              <w:t xml:space="preserve">te apele afluentului Lacu </w:t>
            </w:r>
            <w:proofErr w:type="spellStart"/>
            <w:r w:rsidRPr="000A13FD">
              <w:rPr>
                <w:szCs w:val="24"/>
              </w:rPr>
              <w:t>Cicastău</w:t>
            </w:r>
            <w:proofErr w:type="spellEnd"/>
            <w:r w:rsidRPr="000A13FD">
              <w:rPr>
                <w:szCs w:val="24"/>
              </w:rPr>
              <w:t>, vale de care depinde Rezerva</w:t>
            </w:r>
            <w:r w:rsidR="000A13FD">
              <w:rPr>
                <w:szCs w:val="24"/>
              </w:rPr>
              <w:t>ț</w:t>
            </w:r>
            <w:r w:rsidRPr="000A13FD">
              <w:rPr>
                <w:szCs w:val="24"/>
              </w:rPr>
              <w:t>ia Naturală Lacul Cico</w:t>
            </w:r>
            <w:r w:rsidR="000A13FD">
              <w:rPr>
                <w:szCs w:val="24"/>
              </w:rPr>
              <w:t>ș</w:t>
            </w:r>
            <w:r w:rsidRPr="000A13FD">
              <w:rPr>
                <w:szCs w:val="24"/>
              </w:rPr>
              <w:t>.</w:t>
            </w:r>
          </w:p>
        </w:tc>
      </w:tr>
    </w:tbl>
    <w:p w14:paraId="720449AE" w14:textId="77777777" w:rsidR="008A4080" w:rsidRPr="000A13FD" w:rsidRDefault="008A4080" w:rsidP="001733A9">
      <w:pPr>
        <w:spacing w:line="276" w:lineRule="auto"/>
        <w:rPr>
          <w:szCs w:val="24"/>
        </w:rPr>
      </w:pPr>
    </w:p>
    <w:tbl>
      <w:tblPr>
        <w:tblStyle w:val="TableGrid"/>
        <w:tblW w:w="0" w:type="auto"/>
        <w:jc w:val="center"/>
        <w:tblLook w:val="04A0" w:firstRow="1" w:lastRow="0" w:firstColumn="1" w:lastColumn="0" w:noHBand="0" w:noVBand="1"/>
      </w:tblPr>
      <w:tblGrid>
        <w:gridCol w:w="681"/>
        <w:gridCol w:w="2971"/>
        <w:gridCol w:w="5636"/>
      </w:tblGrid>
      <w:tr w:rsidR="008A4080" w:rsidRPr="000A13FD" w14:paraId="0E048326" w14:textId="77777777" w:rsidTr="00020FF0">
        <w:trPr>
          <w:tblHeader/>
          <w:jc w:val="center"/>
        </w:trPr>
        <w:tc>
          <w:tcPr>
            <w:tcW w:w="681" w:type="dxa"/>
            <w:tcBorders>
              <w:top w:val="single" w:sz="4" w:space="0" w:color="auto"/>
              <w:left w:val="single" w:sz="4" w:space="0" w:color="auto"/>
              <w:bottom w:val="single" w:sz="4" w:space="0" w:color="auto"/>
              <w:right w:val="single" w:sz="4" w:space="0" w:color="auto"/>
            </w:tcBorders>
            <w:hideMark/>
          </w:tcPr>
          <w:p w14:paraId="298B79EB" w14:textId="77777777" w:rsidR="008A4080" w:rsidRPr="000A13FD" w:rsidRDefault="008A4080" w:rsidP="001733A9">
            <w:pPr>
              <w:spacing w:line="276" w:lineRule="auto"/>
              <w:jc w:val="center"/>
              <w:rPr>
                <w:b/>
                <w:szCs w:val="24"/>
              </w:rPr>
            </w:pPr>
            <w:r w:rsidRPr="000A13FD">
              <w:rPr>
                <w:b/>
                <w:szCs w:val="24"/>
              </w:rPr>
              <w:t>Cod</w:t>
            </w:r>
          </w:p>
        </w:tc>
        <w:tc>
          <w:tcPr>
            <w:tcW w:w="2971" w:type="dxa"/>
            <w:tcBorders>
              <w:top w:val="single" w:sz="4" w:space="0" w:color="auto"/>
              <w:left w:val="single" w:sz="4" w:space="0" w:color="auto"/>
              <w:bottom w:val="single" w:sz="4" w:space="0" w:color="auto"/>
              <w:right w:val="single" w:sz="4" w:space="0" w:color="auto"/>
            </w:tcBorders>
            <w:hideMark/>
          </w:tcPr>
          <w:p w14:paraId="66D100D0" w14:textId="77777777" w:rsidR="008A4080" w:rsidRPr="000A13FD" w:rsidRDefault="008A4080" w:rsidP="001733A9">
            <w:pPr>
              <w:spacing w:line="276" w:lineRule="auto"/>
              <w:jc w:val="center"/>
              <w:rPr>
                <w:b/>
                <w:szCs w:val="24"/>
              </w:rPr>
            </w:pPr>
            <w:r w:rsidRPr="000A13FD">
              <w:rPr>
                <w:b/>
                <w:szCs w:val="24"/>
              </w:rPr>
              <w:t>Parametru</w:t>
            </w:r>
          </w:p>
        </w:tc>
        <w:tc>
          <w:tcPr>
            <w:tcW w:w="5636" w:type="dxa"/>
            <w:tcBorders>
              <w:top w:val="single" w:sz="4" w:space="0" w:color="auto"/>
              <w:left w:val="single" w:sz="4" w:space="0" w:color="auto"/>
              <w:bottom w:val="single" w:sz="4" w:space="0" w:color="auto"/>
              <w:right w:val="single" w:sz="4" w:space="0" w:color="auto"/>
            </w:tcBorders>
            <w:hideMark/>
          </w:tcPr>
          <w:p w14:paraId="7B192099" w14:textId="77777777" w:rsidR="008A4080" w:rsidRPr="000A13FD" w:rsidRDefault="008A4080" w:rsidP="001733A9">
            <w:pPr>
              <w:spacing w:line="276" w:lineRule="auto"/>
              <w:jc w:val="center"/>
              <w:rPr>
                <w:b/>
                <w:szCs w:val="24"/>
              </w:rPr>
            </w:pPr>
            <w:r w:rsidRPr="000A13FD">
              <w:rPr>
                <w:b/>
                <w:szCs w:val="24"/>
              </w:rPr>
              <w:t>Descriere</w:t>
            </w:r>
          </w:p>
        </w:tc>
      </w:tr>
      <w:tr w:rsidR="008A4080" w:rsidRPr="000A13FD" w14:paraId="32CCC89A" w14:textId="77777777" w:rsidTr="00020FF0">
        <w:trPr>
          <w:jc w:val="center"/>
        </w:trPr>
        <w:tc>
          <w:tcPr>
            <w:tcW w:w="681" w:type="dxa"/>
            <w:tcBorders>
              <w:top w:val="single" w:sz="4" w:space="0" w:color="auto"/>
              <w:left w:val="single" w:sz="4" w:space="0" w:color="auto"/>
              <w:bottom w:val="single" w:sz="4" w:space="0" w:color="auto"/>
              <w:right w:val="single" w:sz="4" w:space="0" w:color="auto"/>
            </w:tcBorders>
            <w:hideMark/>
          </w:tcPr>
          <w:p w14:paraId="5E27FC21" w14:textId="77777777" w:rsidR="008A4080" w:rsidRPr="000A13FD" w:rsidRDefault="008A4080" w:rsidP="001733A9">
            <w:pPr>
              <w:spacing w:line="276" w:lineRule="auto"/>
              <w:rPr>
                <w:szCs w:val="24"/>
              </w:rPr>
            </w:pPr>
            <w:r w:rsidRPr="000A13FD">
              <w:rPr>
                <w:szCs w:val="24"/>
              </w:rPr>
              <w:t>A.1.</w:t>
            </w:r>
          </w:p>
        </w:tc>
        <w:tc>
          <w:tcPr>
            <w:tcW w:w="2971" w:type="dxa"/>
            <w:tcBorders>
              <w:top w:val="single" w:sz="4" w:space="0" w:color="auto"/>
              <w:left w:val="single" w:sz="4" w:space="0" w:color="auto"/>
              <w:bottom w:val="single" w:sz="4" w:space="0" w:color="auto"/>
              <w:right w:val="single" w:sz="4" w:space="0" w:color="auto"/>
            </w:tcBorders>
            <w:hideMark/>
          </w:tcPr>
          <w:p w14:paraId="3F006816" w14:textId="77777777" w:rsidR="008A4080" w:rsidRPr="000A13FD" w:rsidRDefault="008A4080" w:rsidP="001733A9">
            <w:pPr>
              <w:spacing w:line="276" w:lineRule="auto"/>
              <w:rPr>
                <w:szCs w:val="24"/>
              </w:rPr>
            </w:pPr>
            <w:r w:rsidRPr="000A13FD">
              <w:rPr>
                <w:szCs w:val="24"/>
              </w:rPr>
              <w:t>Presiune actuală</w:t>
            </w:r>
          </w:p>
        </w:tc>
        <w:tc>
          <w:tcPr>
            <w:tcW w:w="5636" w:type="dxa"/>
            <w:tcBorders>
              <w:top w:val="single" w:sz="4" w:space="0" w:color="auto"/>
              <w:left w:val="single" w:sz="4" w:space="0" w:color="auto"/>
              <w:bottom w:val="single" w:sz="4" w:space="0" w:color="auto"/>
              <w:right w:val="single" w:sz="4" w:space="0" w:color="auto"/>
            </w:tcBorders>
          </w:tcPr>
          <w:p w14:paraId="0DA5F5A1" w14:textId="1CA34E55" w:rsidR="008A4080" w:rsidRPr="000A13FD" w:rsidRDefault="008A4080" w:rsidP="001733A9">
            <w:pPr>
              <w:spacing w:line="276" w:lineRule="auto"/>
              <w:rPr>
                <w:szCs w:val="24"/>
              </w:rPr>
            </w:pPr>
            <w:r w:rsidRPr="000A13FD">
              <w:rPr>
                <w:szCs w:val="24"/>
              </w:rPr>
              <w:t>I</w:t>
            </w:r>
            <w:r w:rsidR="00A47A01" w:rsidRPr="000A13FD">
              <w:rPr>
                <w:szCs w:val="24"/>
              </w:rPr>
              <w:t>.</w:t>
            </w:r>
            <w:r w:rsidRPr="000A13FD">
              <w:rPr>
                <w:szCs w:val="24"/>
              </w:rPr>
              <w:t>01 - specii invazive non-native (alogene)</w:t>
            </w:r>
          </w:p>
        </w:tc>
      </w:tr>
      <w:tr w:rsidR="008A4080" w:rsidRPr="000A13FD" w14:paraId="7FF2BD76" w14:textId="77777777" w:rsidTr="00020FF0">
        <w:trPr>
          <w:jc w:val="center"/>
        </w:trPr>
        <w:tc>
          <w:tcPr>
            <w:tcW w:w="681" w:type="dxa"/>
            <w:tcBorders>
              <w:top w:val="single" w:sz="4" w:space="0" w:color="auto"/>
              <w:left w:val="single" w:sz="4" w:space="0" w:color="auto"/>
              <w:bottom w:val="single" w:sz="4" w:space="0" w:color="auto"/>
              <w:right w:val="single" w:sz="4" w:space="0" w:color="auto"/>
            </w:tcBorders>
            <w:hideMark/>
          </w:tcPr>
          <w:p w14:paraId="75388EBD" w14:textId="77777777" w:rsidR="008A4080" w:rsidRPr="000A13FD" w:rsidRDefault="008A4080" w:rsidP="001733A9">
            <w:pPr>
              <w:spacing w:line="276" w:lineRule="auto"/>
              <w:rPr>
                <w:szCs w:val="24"/>
              </w:rPr>
            </w:pPr>
            <w:r w:rsidRPr="000A13FD">
              <w:rPr>
                <w:szCs w:val="24"/>
              </w:rPr>
              <w:t>G.1.</w:t>
            </w:r>
          </w:p>
        </w:tc>
        <w:tc>
          <w:tcPr>
            <w:tcW w:w="2971" w:type="dxa"/>
            <w:tcBorders>
              <w:top w:val="single" w:sz="4" w:space="0" w:color="auto"/>
              <w:left w:val="single" w:sz="4" w:space="0" w:color="auto"/>
              <w:bottom w:val="single" w:sz="4" w:space="0" w:color="auto"/>
              <w:right w:val="single" w:sz="4" w:space="0" w:color="auto"/>
            </w:tcBorders>
            <w:hideMark/>
          </w:tcPr>
          <w:p w14:paraId="15C8DDDA" w14:textId="77777777" w:rsidR="008A4080" w:rsidRPr="000A13FD" w:rsidRDefault="008A4080" w:rsidP="001733A9">
            <w:pPr>
              <w:spacing w:line="276" w:lineRule="auto"/>
              <w:rPr>
                <w:szCs w:val="24"/>
              </w:rPr>
            </w:pPr>
            <w:r w:rsidRPr="000A13FD">
              <w:rPr>
                <w:szCs w:val="24"/>
              </w:rPr>
              <w:t>Clasificarea tipului de habitat</w:t>
            </w:r>
          </w:p>
        </w:tc>
        <w:tc>
          <w:tcPr>
            <w:tcW w:w="5636" w:type="dxa"/>
            <w:tcBorders>
              <w:top w:val="single" w:sz="4" w:space="0" w:color="auto"/>
              <w:left w:val="single" w:sz="4" w:space="0" w:color="auto"/>
              <w:bottom w:val="single" w:sz="4" w:space="0" w:color="auto"/>
              <w:right w:val="single" w:sz="4" w:space="0" w:color="auto"/>
            </w:tcBorders>
          </w:tcPr>
          <w:p w14:paraId="55F3AAF8" w14:textId="19FCB8F9" w:rsidR="008A4080" w:rsidRPr="000A13FD" w:rsidRDefault="008A4080" w:rsidP="001733A9">
            <w:pPr>
              <w:widowControl w:val="0"/>
              <w:spacing w:line="276" w:lineRule="auto"/>
              <w:rPr>
                <w:szCs w:val="24"/>
              </w:rPr>
            </w:pPr>
            <w:r w:rsidRPr="000A13FD">
              <w:rPr>
                <w:szCs w:val="24"/>
              </w:rPr>
              <w:t>EC - tip de habitat de importan</w:t>
            </w:r>
            <w:r w:rsidR="000A13FD">
              <w:rPr>
                <w:szCs w:val="24"/>
              </w:rPr>
              <w:t>ț</w:t>
            </w:r>
            <w:r w:rsidRPr="000A13FD">
              <w:rPr>
                <w:szCs w:val="24"/>
              </w:rPr>
              <w:t>ă comunitară</w:t>
            </w:r>
          </w:p>
        </w:tc>
      </w:tr>
      <w:tr w:rsidR="008A4080" w:rsidRPr="000A13FD" w14:paraId="61D26903" w14:textId="77777777" w:rsidTr="00020FF0">
        <w:trPr>
          <w:jc w:val="center"/>
        </w:trPr>
        <w:tc>
          <w:tcPr>
            <w:tcW w:w="681" w:type="dxa"/>
            <w:tcBorders>
              <w:top w:val="single" w:sz="4" w:space="0" w:color="auto"/>
              <w:left w:val="single" w:sz="4" w:space="0" w:color="auto"/>
              <w:bottom w:val="single" w:sz="4" w:space="0" w:color="auto"/>
              <w:right w:val="single" w:sz="4" w:space="0" w:color="auto"/>
            </w:tcBorders>
            <w:hideMark/>
          </w:tcPr>
          <w:p w14:paraId="1E5B621D" w14:textId="77777777" w:rsidR="008A4080" w:rsidRPr="000A13FD" w:rsidRDefault="008A4080" w:rsidP="001733A9">
            <w:pPr>
              <w:spacing w:line="276" w:lineRule="auto"/>
              <w:rPr>
                <w:szCs w:val="24"/>
              </w:rPr>
            </w:pPr>
            <w:r w:rsidRPr="000A13FD">
              <w:rPr>
                <w:szCs w:val="24"/>
              </w:rPr>
              <w:t>G.2.</w:t>
            </w:r>
          </w:p>
        </w:tc>
        <w:tc>
          <w:tcPr>
            <w:tcW w:w="2971" w:type="dxa"/>
            <w:tcBorders>
              <w:top w:val="single" w:sz="4" w:space="0" w:color="auto"/>
              <w:left w:val="single" w:sz="4" w:space="0" w:color="auto"/>
              <w:bottom w:val="single" w:sz="4" w:space="0" w:color="auto"/>
              <w:right w:val="single" w:sz="4" w:space="0" w:color="auto"/>
            </w:tcBorders>
            <w:hideMark/>
          </w:tcPr>
          <w:p w14:paraId="32CFAAF5" w14:textId="77777777" w:rsidR="008A4080" w:rsidRPr="000A13FD" w:rsidRDefault="008A4080" w:rsidP="001733A9">
            <w:pPr>
              <w:spacing w:line="276" w:lineRule="auto"/>
              <w:rPr>
                <w:szCs w:val="24"/>
              </w:rPr>
            </w:pPr>
            <w:r w:rsidRPr="000A13FD">
              <w:rPr>
                <w:szCs w:val="24"/>
              </w:rPr>
              <w:t>Codul unic al tipului de habitat</w:t>
            </w:r>
          </w:p>
        </w:tc>
        <w:tc>
          <w:tcPr>
            <w:tcW w:w="5636" w:type="dxa"/>
            <w:tcBorders>
              <w:top w:val="single" w:sz="4" w:space="0" w:color="auto"/>
              <w:left w:val="single" w:sz="4" w:space="0" w:color="auto"/>
              <w:bottom w:val="single" w:sz="4" w:space="0" w:color="auto"/>
              <w:right w:val="single" w:sz="4" w:space="0" w:color="auto"/>
            </w:tcBorders>
          </w:tcPr>
          <w:p w14:paraId="63DE4A39" w14:textId="77777777" w:rsidR="008A4080" w:rsidRPr="000A13FD" w:rsidRDefault="008A4080" w:rsidP="001733A9">
            <w:pPr>
              <w:spacing w:line="276" w:lineRule="auto"/>
              <w:rPr>
                <w:szCs w:val="24"/>
              </w:rPr>
            </w:pPr>
            <w:r w:rsidRPr="000A13FD">
              <w:rPr>
                <w:szCs w:val="24"/>
              </w:rPr>
              <w:t>92A0</w:t>
            </w:r>
          </w:p>
        </w:tc>
      </w:tr>
      <w:tr w:rsidR="008A4080" w:rsidRPr="000A13FD" w14:paraId="37E538BC" w14:textId="77777777" w:rsidTr="00020FF0">
        <w:trPr>
          <w:jc w:val="center"/>
        </w:trPr>
        <w:tc>
          <w:tcPr>
            <w:tcW w:w="681" w:type="dxa"/>
            <w:tcBorders>
              <w:top w:val="single" w:sz="4" w:space="0" w:color="auto"/>
              <w:left w:val="single" w:sz="4" w:space="0" w:color="auto"/>
              <w:bottom w:val="single" w:sz="4" w:space="0" w:color="auto"/>
              <w:right w:val="single" w:sz="4" w:space="0" w:color="auto"/>
            </w:tcBorders>
            <w:hideMark/>
          </w:tcPr>
          <w:p w14:paraId="60137F0A" w14:textId="77777777" w:rsidR="008A4080" w:rsidRPr="000A13FD" w:rsidRDefault="008A4080" w:rsidP="001733A9">
            <w:pPr>
              <w:spacing w:line="276" w:lineRule="auto"/>
              <w:rPr>
                <w:szCs w:val="24"/>
              </w:rPr>
            </w:pPr>
            <w:r w:rsidRPr="000A13FD">
              <w:rPr>
                <w:szCs w:val="24"/>
              </w:rPr>
              <w:t>G.3.</w:t>
            </w:r>
          </w:p>
        </w:tc>
        <w:tc>
          <w:tcPr>
            <w:tcW w:w="2971" w:type="dxa"/>
            <w:tcBorders>
              <w:top w:val="single" w:sz="4" w:space="0" w:color="auto"/>
              <w:left w:val="single" w:sz="4" w:space="0" w:color="auto"/>
              <w:bottom w:val="single" w:sz="4" w:space="0" w:color="auto"/>
              <w:right w:val="single" w:sz="4" w:space="0" w:color="auto"/>
            </w:tcBorders>
            <w:hideMark/>
          </w:tcPr>
          <w:p w14:paraId="66FD9280" w14:textId="77777777" w:rsidR="008A4080" w:rsidRPr="000A13FD" w:rsidRDefault="008A4080" w:rsidP="001733A9">
            <w:pPr>
              <w:spacing w:line="276" w:lineRule="auto"/>
              <w:rPr>
                <w:szCs w:val="24"/>
              </w:rPr>
            </w:pPr>
            <w:r w:rsidRPr="000A13FD">
              <w:rPr>
                <w:szCs w:val="24"/>
              </w:rPr>
              <w:t>Localizarea impactului cauzat de presiunile actuale asupra tipului de habitat [geometrie]</w:t>
            </w:r>
          </w:p>
        </w:tc>
        <w:tc>
          <w:tcPr>
            <w:tcW w:w="5636" w:type="dxa"/>
            <w:tcBorders>
              <w:top w:val="single" w:sz="4" w:space="0" w:color="auto"/>
              <w:left w:val="single" w:sz="4" w:space="0" w:color="auto"/>
              <w:bottom w:val="single" w:sz="4" w:space="0" w:color="auto"/>
              <w:right w:val="single" w:sz="4" w:space="0" w:color="auto"/>
            </w:tcBorders>
          </w:tcPr>
          <w:p w14:paraId="28EA199C" w14:textId="755B1CDC" w:rsidR="008A4080" w:rsidRPr="000A13FD" w:rsidRDefault="001145D2" w:rsidP="001733A9">
            <w:pPr>
              <w:spacing w:line="276" w:lineRule="auto"/>
              <w:rPr>
                <w:szCs w:val="24"/>
              </w:rPr>
            </w:pPr>
            <w:r w:rsidRPr="00F76BF6">
              <w:t>Anexa 3.</w:t>
            </w:r>
            <w:r>
              <w:t>21</w:t>
            </w:r>
            <w:r w:rsidRPr="00F76BF6">
              <w:t>.</w:t>
            </w:r>
            <w:r w:rsidR="00FC6504">
              <w:t>8</w:t>
            </w:r>
            <w:r w:rsidRPr="00F76BF6">
              <w:t xml:space="preserve">. </w:t>
            </w:r>
            <w:r>
              <w:t>Harta distribuției presiunii I.01</w:t>
            </w:r>
          </w:p>
        </w:tc>
      </w:tr>
      <w:tr w:rsidR="008A4080" w:rsidRPr="000A13FD" w14:paraId="206B0D6C" w14:textId="77777777" w:rsidTr="00020FF0">
        <w:trPr>
          <w:jc w:val="center"/>
        </w:trPr>
        <w:tc>
          <w:tcPr>
            <w:tcW w:w="681" w:type="dxa"/>
            <w:tcBorders>
              <w:top w:val="single" w:sz="4" w:space="0" w:color="auto"/>
              <w:left w:val="single" w:sz="4" w:space="0" w:color="auto"/>
              <w:bottom w:val="single" w:sz="4" w:space="0" w:color="auto"/>
              <w:right w:val="single" w:sz="4" w:space="0" w:color="auto"/>
            </w:tcBorders>
            <w:hideMark/>
          </w:tcPr>
          <w:p w14:paraId="6FBE4D93" w14:textId="77777777" w:rsidR="008A4080" w:rsidRPr="000A13FD" w:rsidRDefault="008A4080" w:rsidP="001733A9">
            <w:pPr>
              <w:spacing w:line="276" w:lineRule="auto"/>
              <w:rPr>
                <w:szCs w:val="24"/>
              </w:rPr>
            </w:pPr>
            <w:r w:rsidRPr="000A13FD">
              <w:rPr>
                <w:szCs w:val="24"/>
              </w:rPr>
              <w:t>G.4.</w:t>
            </w:r>
          </w:p>
        </w:tc>
        <w:tc>
          <w:tcPr>
            <w:tcW w:w="2971" w:type="dxa"/>
            <w:tcBorders>
              <w:top w:val="single" w:sz="4" w:space="0" w:color="auto"/>
              <w:left w:val="single" w:sz="4" w:space="0" w:color="auto"/>
              <w:bottom w:val="single" w:sz="4" w:space="0" w:color="auto"/>
              <w:right w:val="single" w:sz="4" w:space="0" w:color="auto"/>
            </w:tcBorders>
            <w:hideMark/>
          </w:tcPr>
          <w:p w14:paraId="72B2F2F7" w14:textId="77777777" w:rsidR="008A4080" w:rsidRPr="000A13FD" w:rsidRDefault="008A4080" w:rsidP="001733A9">
            <w:pPr>
              <w:spacing w:line="276" w:lineRule="auto"/>
              <w:rPr>
                <w:szCs w:val="24"/>
              </w:rPr>
            </w:pPr>
            <w:r w:rsidRPr="000A13FD">
              <w:rPr>
                <w:szCs w:val="24"/>
              </w:rPr>
              <w:t>Localizarea impactului cauzat de presiunile actuale asupra tipului de habitat [descriere]</w:t>
            </w:r>
          </w:p>
        </w:tc>
        <w:tc>
          <w:tcPr>
            <w:tcW w:w="5636" w:type="dxa"/>
            <w:tcBorders>
              <w:top w:val="single" w:sz="4" w:space="0" w:color="auto"/>
              <w:left w:val="single" w:sz="4" w:space="0" w:color="auto"/>
              <w:bottom w:val="single" w:sz="4" w:space="0" w:color="auto"/>
              <w:right w:val="single" w:sz="4" w:space="0" w:color="auto"/>
            </w:tcBorders>
          </w:tcPr>
          <w:p w14:paraId="561FE397" w14:textId="5E6700DF" w:rsidR="008A4080" w:rsidRPr="000A13FD" w:rsidRDefault="008A4080" w:rsidP="001733A9">
            <w:pPr>
              <w:spacing w:line="276" w:lineRule="auto"/>
              <w:rPr>
                <w:szCs w:val="24"/>
              </w:rPr>
            </w:pPr>
            <w:r w:rsidRPr="000A13FD">
              <w:rPr>
                <w:szCs w:val="24"/>
              </w:rPr>
              <w:t>Impact prezent pe toată suprafa</w:t>
            </w:r>
            <w:r w:rsidR="000A13FD">
              <w:rPr>
                <w:szCs w:val="24"/>
              </w:rPr>
              <w:t>ț</w:t>
            </w:r>
            <w:r w:rsidRPr="000A13FD">
              <w:rPr>
                <w:szCs w:val="24"/>
              </w:rPr>
              <w:t xml:space="preserve">a habitatului. </w:t>
            </w:r>
          </w:p>
        </w:tc>
      </w:tr>
      <w:tr w:rsidR="008A4080" w:rsidRPr="000A13FD" w14:paraId="06AAE1EC" w14:textId="77777777" w:rsidTr="00020FF0">
        <w:trPr>
          <w:jc w:val="center"/>
        </w:trPr>
        <w:tc>
          <w:tcPr>
            <w:tcW w:w="681" w:type="dxa"/>
            <w:tcBorders>
              <w:top w:val="single" w:sz="4" w:space="0" w:color="auto"/>
              <w:left w:val="single" w:sz="4" w:space="0" w:color="auto"/>
              <w:bottom w:val="single" w:sz="4" w:space="0" w:color="auto"/>
              <w:right w:val="single" w:sz="4" w:space="0" w:color="auto"/>
            </w:tcBorders>
            <w:hideMark/>
          </w:tcPr>
          <w:p w14:paraId="45EE9B7C" w14:textId="77777777" w:rsidR="008A4080" w:rsidRPr="000A13FD" w:rsidRDefault="008A4080" w:rsidP="001733A9">
            <w:pPr>
              <w:spacing w:line="276" w:lineRule="auto"/>
              <w:rPr>
                <w:szCs w:val="24"/>
              </w:rPr>
            </w:pPr>
            <w:r w:rsidRPr="000A13FD">
              <w:rPr>
                <w:szCs w:val="24"/>
              </w:rPr>
              <w:t>G.5.</w:t>
            </w:r>
          </w:p>
        </w:tc>
        <w:tc>
          <w:tcPr>
            <w:tcW w:w="2971" w:type="dxa"/>
            <w:tcBorders>
              <w:top w:val="single" w:sz="4" w:space="0" w:color="auto"/>
              <w:left w:val="single" w:sz="4" w:space="0" w:color="auto"/>
              <w:bottom w:val="single" w:sz="4" w:space="0" w:color="auto"/>
              <w:right w:val="single" w:sz="4" w:space="0" w:color="auto"/>
            </w:tcBorders>
            <w:hideMark/>
          </w:tcPr>
          <w:p w14:paraId="6DCFC72D" w14:textId="77777777" w:rsidR="008A4080" w:rsidRPr="000A13FD" w:rsidRDefault="008A4080" w:rsidP="001733A9">
            <w:pPr>
              <w:spacing w:line="276" w:lineRule="auto"/>
              <w:rPr>
                <w:szCs w:val="24"/>
              </w:rPr>
            </w:pPr>
            <w:r w:rsidRPr="000A13FD">
              <w:rPr>
                <w:szCs w:val="24"/>
              </w:rPr>
              <w:t>Intensitatea localizată a impactului cauzat de presiunile actuale asupra tipului de habitat</w:t>
            </w:r>
          </w:p>
        </w:tc>
        <w:tc>
          <w:tcPr>
            <w:tcW w:w="5636" w:type="dxa"/>
            <w:tcBorders>
              <w:top w:val="single" w:sz="4" w:space="0" w:color="auto"/>
              <w:left w:val="single" w:sz="4" w:space="0" w:color="auto"/>
              <w:bottom w:val="single" w:sz="4" w:space="0" w:color="auto"/>
              <w:right w:val="single" w:sz="4" w:space="0" w:color="auto"/>
            </w:tcBorders>
          </w:tcPr>
          <w:p w14:paraId="5718EF19" w14:textId="77777777" w:rsidR="008A4080" w:rsidRPr="000A13FD" w:rsidRDefault="008A4080" w:rsidP="001733A9">
            <w:pPr>
              <w:spacing w:line="276" w:lineRule="auto"/>
              <w:rPr>
                <w:szCs w:val="24"/>
              </w:rPr>
            </w:pPr>
            <w:r w:rsidRPr="000A13FD">
              <w:rPr>
                <w:szCs w:val="24"/>
              </w:rPr>
              <w:t>Scăzută (S) pe Valea Sânnicolau.</w:t>
            </w:r>
          </w:p>
          <w:p w14:paraId="729985B2" w14:textId="2E9E696F" w:rsidR="008A4080" w:rsidRPr="000A13FD" w:rsidRDefault="008A4080" w:rsidP="001733A9">
            <w:pPr>
              <w:spacing w:line="276" w:lineRule="auto"/>
              <w:rPr>
                <w:szCs w:val="24"/>
              </w:rPr>
            </w:pPr>
            <w:r w:rsidRPr="000A13FD">
              <w:rPr>
                <w:szCs w:val="24"/>
              </w:rPr>
              <w:t>Medie (M) în zona cantonului silvic, unde nucul american (</w:t>
            </w:r>
            <w:proofErr w:type="spellStart"/>
            <w:r w:rsidRPr="000A13FD">
              <w:rPr>
                <w:i/>
                <w:szCs w:val="24"/>
              </w:rPr>
              <w:t>Juglans</w:t>
            </w:r>
            <w:proofErr w:type="spellEnd"/>
            <w:r w:rsidRPr="000A13FD">
              <w:rPr>
                <w:i/>
                <w:szCs w:val="24"/>
              </w:rPr>
              <w:t xml:space="preserve"> </w:t>
            </w:r>
            <w:proofErr w:type="spellStart"/>
            <w:r w:rsidRPr="000A13FD">
              <w:rPr>
                <w:i/>
                <w:szCs w:val="24"/>
              </w:rPr>
              <w:t>nigra</w:t>
            </w:r>
            <w:proofErr w:type="spellEnd"/>
            <w:r w:rsidRPr="000A13FD">
              <w:rPr>
                <w:szCs w:val="24"/>
              </w:rPr>
              <w:t xml:space="preserve">) este plantat în imediata apropiere </w:t>
            </w:r>
            <w:r w:rsidR="000A13FD">
              <w:rPr>
                <w:szCs w:val="24"/>
              </w:rPr>
              <w:t>ș</w:t>
            </w:r>
            <w:r w:rsidRPr="000A13FD">
              <w:rPr>
                <w:szCs w:val="24"/>
              </w:rPr>
              <w:t>i pătrunde în habitat.</w:t>
            </w:r>
          </w:p>
        </w:tc>
      </w:tr>
      <w:tr w:rsidR="008A4080" w:rsidRPr="000A13FD" w14:paraId="3710B6B6" w14:textId="77777777" w:rsidTr="00020FF0">
        <w:trPr>
          <w:jc w:val="center"/>
        </w:trPr>
        <w:tc>
          <w:tcPr>
            <w:tcW w:w="681" w:type="dxa"/>
            <w:tcBorders>
              <w:top w:val="single" w:sz="4" w:space="0" w:color="auto"/>
              <w:left w:val="single" w:sz="4" w:space="0" w:color="auto"/>
              <w:bottom w:val="single" w:sz="4" w:space="0" w:color="auto"/>
              <w:right w:val="single" w:sz="4" w:space="0" w:color="auto"/>
            </w:tcBorders>
            <w:hideMark/>
          </w:tcPr>
          <w:p w14:paraId="64A9CFB5" w14:textId="77777777" w:rsidR="008A4080" w:rsidRPr="000A13FD" w:rsidRDefault="008A4080" w:rsidP="001733A9">
            <w:pPr>
              <w:spacing w:line="276" w:lineRule="auto"/>
              <w:rPr>
                <w:szCs w:val="24"/>
              </w:rPr>
            </w:pPr>
            <w:r w:rsidRPr="000A13FD">
              <w:rPr>
                <w:szCs w:val="24"/>
              </w:rPr>
              <w:t>G.6.</w:t>
            </w:r>
          </w:p>
        </w:tc>
        <w:tc>
          <w:tcPr>
            <w:tcW w:w="2971" w:type="dxa"/>
            <w:tcBorders>
              <w:top w:val="single" w:sz="4" w:space="0" w:color="auto"/>
              <w:left w:val="single" w:sz="4" w:space="0" w:color="auto"/>
              <w:bottom w:val="single" w:sz="4" w:space="0" w:color="auto"/>
              <w:right w:val="single" w:sz="4" w:space="0" w:color="auto"/>
            </w:tcBorders>
            <w:hideMark/>
          </w:tcPr>
          <w:p w14:paraId="61923CB3" w14:textId="03D086EA" w:rsidR="008A4080" w:rsidRPr="000A13FD" w:rsidRDefault="008A4080" w:rsidP="001733A9">
            <w:pPr>
              <w:spacing w:line="276" w:lineRule="auto"/>
              <w:rPr>
                <w:szCs w:val="24"/>
              </w:rPr>
            </w:pPr>
            <w:r w:rsidRPr="000A13FD">
              <w:rPr>
                <w:szCs w:val="24"/>
              </w:rPr>
              <w:t>Confiden</w:t>
            </w:r>
            <w:r w:rsidR="000A13FD">
              <w:rPr>
                <w:szCs w:val="24"/>
              </w:rPr>
              <w:t>ț</w:t>
            </w:r>
            <w:r w:rsidRPr="000A13FD">
              <w:rPr>
                <w:szCs w:val="24"/>
              </w:rPr>
              <w:t>ialitate</w:t>
            </w:r>
          </w:p>
        </w:tc>
        <w:tc>
          <w:tcPr>
            <w:tcW w:w="5636" w:type="dxa"/>
            <w:tcBorders>
              <w:top w:val="single" w:sz="4" w:space="0" w:color="auto"/>
              <w:left w:val="single" w:sz="4" w:space="0" w:color="auto"/>
              <w:bottom w:val="single" w:sz="4" w:space="0" w:color="auto"/>
              <w:right w:val="single" w:sz="4" w:space="0" w:color="auto"/>
            </w:tcBorders>
          </w:tcPr>
          <w:p w14:paraId="422F9916" w14:textId="7C980378" w:rsidR="008A4080" w:rsidRPr="000A13FD" w:rsidRDefault="008A4080" w:rsidP="001733A9">
            <w:pPr>
              <w:spacing w:line="276" w:lineRule="auto"/>
              <w:rPr>
                <w:szCs w:val="24"/>
              </w:rPr>
            </w:pPr>
            <w:r w:rsidRPr="000A13FD">
              <w:rPr>
                <w:szCs w:val="24"/>
              </w:rPr>
              <w:t>Informa</w:t>
            </w:r>
            <w:r w:rsidR="000A13FD">
              <w:rPr>
                <w:szCs w:val="24"/>
              </w:rPr>
              <w:t>ț</w:t>
            </w:r>
            <w:r w:rsidRPr="000A13FD">
              <w:rPr>
                <w:szCs w:val="24"/>
              </w:rPr>
              <w:t>ii publice</w:t>
            </w:r>
          </w:p>
        </w:tc>
      </w:tr>
      <w:tr w:rsidR="008A4080" w:rsidRPr="000A13FD" w14:paraId="24DAF858" w14:textId="77777777" w:rsidTr="00020FF0">
        <w:trPr>
          <w:jc w:val="center"/>
        </w:trPr>
        <w:tc>
          <w:tcPr>
            <w:tcW w:w="681" w:type="dxa"/>
            <w:tcBorders>
              <w:top w:val="single" w:sz="4" w:space="0" w:color="auto"/>
              <w:left w:val="single" w:sz="4" w:space="0" w:color="auto"/>
              <w:bottom w:val="single" w:sz="4" w:space="0" w:color="auto"/>
              <w:right w:val="single" w:sz="4" w:space="0" w:color="auto"/>
            </w:tcBorders>
            <w:hideMark/>
          </w:tcPr>
          <w:p w14:paraId="173E362B" w14:textId="77777777" w:rsidR="008A4080" w:rsidRPr="000A13FD" w:rsidRDefault="008A4080" w:rsidP="001733A9">
            <w:pPr>
              <w:spacing w:line="276" w:lineRule="auto"/>
              <w:rPr>
                <w:szCs w:val="24"/>
              </w:rPr>
            </w:pPr>
            <w:r w:rsidRPr="000A13FD">
              <w:rPr>
                <w:szCs w:val="24"/>
              </w:rPr>
              <w:t>G.7.</w:t>
            </w:r>
          </w:p>
        </w:tc>
        <w:tc>
          <w:tcPr>
            <w:tcW w:w="2971" w:type="dxa"/>
            <w:tcBorders>
              <w:top w:val="single" w:sz="4" w:space="0" w:color="auto"/>
              <w:left w:val="single" w:sz="4" w:space="0" w:color="auto"/>
              <w:bottom w:val="single" w:sz="4" w:space="0" w:color="auto"/>
              <w:right w:val="single" w:sz="4" w:space="0" w:color="auto"/>
            </w:tcBorders>
            <w:hideMark/>
          </w:tcPr>
          <w:p w14:paraId="48B0BF20" w14:textId="77777777" w:rsidR="008A4080" w:rsidRPr="000A13FD" w:rsidRDefault="008A4080" w:rsidP="001733A9">
            <w:pPr>
              <w:spacing w:line="276" w:lineRule="auto"/>
              <w:rPr>
                <w:szCs w:val="24"/>
              </w:rPr>
            </w:pPr>
            <w:r w:rsidRPr="000A13FD">
              <w:rPr>
                <w:szCs w:val="24"/>
              </w:rPr>
              <w:t>Detalii</w:t>
            </w:r>
          </w:p>
        </w:tc>
        <w:tc>
          <w:tcPr>
            <w:tcW w:w="5636" w:type="dxa"/>
            <w:tcBorders>
              <w:top w:val="single" w:sz="4" w:space="0" w:color="auto"/>
              <w:left w:val="single" w:sz="4" w:space="0" w:color="auto"/>
              <w:bottom w:val="single" w:sz="4" w:space="0" w:color="auto"/>
              <w:right w:val="single" w:sz="4" w:space="0" w:color="auto"/>
            </w:tcBorders>
          </w:tcPr>
          <w:p w14:paraId="3FA10E9C" w14:textId="3930A447" w:rsidR="008A4080" w:rsidRPr="000A13FD" w:rsidRDefault="008A4080" w:rsidP="001733A9">
            <w:pPr>
              <w:spacing w:line="276" w:lineRule="auto"/>
              <w:rPr>
                <w:szCs w:val="24"/>
              </w:rPr>
            </w:pPr>
            <w:r w:rsidRPr="000A13FD">
              <w:rPr>
                <w:szCs w:val="24"/>
              </w:rPr>
              <w:t xml:space="preserve">În prezent, intensitatea acestui impact asupra acestui habitat poate fi considerată redusă. Zona </w:t>
            </w:r>
            <w:proofErr w:type="spellStart"/>
            <w:r w:rsidRPr="000A13FD">
              <w:rPr>
                <w:szCs w:val="24"/>
              </w:rPr>
              <w:t>Săcueni</w:t>
            </w:r>
            <w:proofErr w:type="spellEnd"/>
            <w:r w:rsidRPr="000A13FD">
              <w:rPr>
                <w:szCs w:val="24"/>
              </w:rPr>
              <w:t xml:space="preserve"> abundă în specii alogene, adesea plantate, însă habitatul 92A0 se găse</w:t>
            </w:r>
            <w:r w:rsidR="000A13FD">
              <w:rPr>
                <w:szCs w:val="24"/>
              </w:rPr>
              <w:t>ș</w:t>
            </w:r>
            <w:r w:rsidRPr="000A13FD">
              <w:rPr>
                <w:szCs w:val="24"/>
              </w:rPr>
              <w:t>te la o oarecare distan</w:t>
            </w:r>
            <w:r w:rsidR="000A13FD">
              <w:rPr>
                <w:szCs w:val="24"/>
              </w:rPr>
              <w:t>ț</w:t>
            </w:r>
            <w:r w:rsidRPr="000A13FD">
              <w:rPr>
                <w:szCs w:val="24"/>
              </w:rPr>
              <w:t>ă de acestea. Salcâmul (</w:t>
            </w:r>
            <w:proofErr w:type="spellStart"/>
            <w:r w:rsidRPr="000A13FD">
              <w:rPr>
                <w:i/>
                <w:szCs w:val="24"/>
              </w:rPr>
              <w:t>Robinia</w:t>
            </w:r>
            <w:proofErr w:type="spellEnd"/>
            <w:r w:rsidRPr="000A13FD">
              <w:rPr>
                <w:i/>
                <w:szCs w:val="24"/>
              </w:rPr>
              <w:t xml:space="preserve"> </w:t>
            </w:r>
            <w:proofErr w:type="spellStart"/>
            <w:r w:rsidRPr="000A13FD">
              <w:rPr>
                <w:i/>
                <w:szCs w:val="24"/>
              </w:rPr>
              <w:t>pseudoacacia</w:t>
            </w:r>
            <w:proofErr w:type="spellEnd"/>
            <w:r w:rsidRPr="000A13FD">
              <w:rPr>
                <w:szCs w:val="24"/>
              </w:rPr>
              <w:t xml:space="preserve">) este cel care apare mai frecvent, pornind de la marginea habitatelor forestiere. </w:t>
            </w:r>
          </w:p>
          <w:p w14:paraId="20BA444D" w14:textId="77777777" w:rsidR="008A4080" w:rsidRPr="000A13FD" w:rsidRDefault="008A4080" w:rsidP="001733A9">
            <w:pPr>
              <w:spacing w:line="276" w:lineRule="auto"/>
              <w:rPr>
                <w:szCs w:val="24"/>
              </w:rPr>
            </w:pPr>
            <w:r w:rsidRPr="000A13FD">
              <w:rPr>
                <w:szCs w:val="24"/>
              </w:rPr>
              <w:t xml:space="preserve">În viitor, însă, speciile invazive constituie una dintre cele două posibile mari probleme ale sitului, alături de modificarea nivelului hidric. </w:t>
            </w:r>
          </w:p>
        </w:tc>
      </w:tr>
    </w:tbl>
    <w:p w14:paraId="3E011104" w14:textId="49F69773" w:rsidR="008A4080" w:rsidRPr="000A13FD" w:rsidRDefault="007570A9" w:rsidP="001733A9">
      <w:pPr>
        <w:shd w:val="clear" w:color="auto" w:fill="FFFFFF"/>
        <w:spacing w:line="276" w:lineRule="auto"/>
        <w:rPr>
          <w:rFonts w:eastAsia="Times New Roman"/>
          <w:color w:val="000000"/>
          <w:szCs w:val="24"/>
          <w:lang w:eastAsia="ro-RO"/>
        </w:rPr>
      </w:pPr>
      <w:r w:rsidRPr="000A13FD">
        <w:rPr>
          <w:rFonts w:eastAsia="Times New Roman"/>
          <w:color w:val="000000"/>
          <w:szCs w:val="24"/>
          <w:lang w:eastAsia="ro-RO"/>
        </w:rPr>
        <w:br w:type="page"/>
      </w:r>
    </w:p>
    <w:p w14:paraId="590924E9" w14:textId="77777777" w:rsidR="00811DFA" w:rsidRDefault="008A4080" w:rsidP="00014D71">
      <w:pPr>
        <w:pStyle w:val="Heading4"/>
      </w:pPr>
      <w:r w:rsidRPr="000A13FD">
        <w:lastRenderedPageBreak/>
        <w:t xml:space="preserve">Habitatul 91E0* – Păduri aluviale de </w:t>
      </w:r>
      <w:proofErr w:type="spellStart"/>
      <w:r w:rsidRPr="000A13FD">
        <w:t>Alnus</w:t>
      </w:r>
      <w:proofErr w:type="spellEnd"/>
      <w:r w:rsidRPr="000A13FD">
        <w:t xml:space="preserve"> </w:t>
      </w:r>
      <w:proofErr w:type="spellStart"/>
      <w:r w:rsidRPr="000A13FD">
        <w:t>glutinosa</w:t>
      </w:r>
      <w:proofErr w:type="spellEnd"/>
      <w:r w:rsidRPr="000A13FD">
        <w:t xml:space="preserve"> </w:t>
      </w:r>
      <w:r w:rsidR="000A13FD">
        <w:t>ș</w:t>
      </w:r>
      <w:r w:rsidRPr="000A13FD">
        <w:t xml:space="preserve">i </w:t>
      </w:r>
      <w:proofErr w:type="spellStart"/>
      <w:r w:rsidRPr="000A13FD">
        <w:t>Fraxinus</w:t>
      </w:r>
      <w:proofErr w:type="spellEnd"/>
      <w:r w:rsidRPr="000A13FD">
        <w:t xml:space="preserve"> excelsior (</w:t>
      </w:r>
      <w:proofErr w:type="spellStart"/>
      <w:r w:rsidRPr="000A13FD">
        <w:t>Alno</w:t>
      </w:r>
      <w:proofErr w:type="spellEnd"/>
      <w:r w:rsidRPr="000A13FD">
        <w:t>-</w:t>
      </w:r>
      <w:r w:rsidR="007570A9" w:rsidRPr="000A13FD">
        <w:t xml:space="preserve"> </w:t>
      </w:r>
      <w:proofErr w:type="spellStart"/>
      <w:r w:rsidR="007570A9" w:rsidRPr="000A13FD">
        <w:t>adion,Alnion</w:t>
      </w:r>
      <w:proofErr w:type="spellEnd"/>
      <w:r w:rsidR="007570A9" w:rsidRPr="000A13FD">
        <w:t xml:space="preserve"> </w:t>
      </w:r>
      <w:proofErr w:type="spellStart"/>
      <w:r w:rsidR="007570A9" w:rsidRPr="000A13FD">
        <w:t>incanae</w:t>
      </w:r>
      <w:proofErr w:type="spellEnd"/>
      <w:r w:rsidR="007570A9" w:rsidRPr="000A13FD">
        <w:t xml:space="preserve">, </w:t>
      </w:r>
      <w:proofErr w:type="spellStart"/>
      <w:r w:rsidR="007570A9" w:rsidRPr="000A13FD">
        <w:t>Salicion</w:t>
      </w:r>
      <w:proofErr w:type="spellEnd"/>
      <w:r w:rsidR="007570A9" w:rsidRPr="000A13FD">
        <w:t xml:space="preserve"> </w:t>
      </w:r>
      <w:proofErr w:type="spellStart"/>
      <w:r w:rsidR="007570A9" w:rsidRPr="000A13FD">
        <w:t>albae</w:t>
      </w:r>
      <w:proofErr w:type="spellEnd"/>
      <w:r w:rsidR="007570A9" w:rsidRPr="000A13FD">
        <w:t>)</w:t>
      </w:r>
    </w:p>
    <w:tbl>
      <w:tblPr>
        <w:tblStyle w:val="TableGrid"/>
        <w:tblW w:w="0" w:type="auto"/>
        <w:jc w:val="center"/>
        <w:tblLook w:val="04A0" w:firstRow="1" w:lastRow="0" w:firstColumn="1" w:lastColumn="0" w:noHBand="0" w:noVBand="1"/>
      </w:tblPr>
      <w:tblGrid>
        <w:gridCol w:w="681"/>
        <w:gridCol w:w="2971"/>
        <w:gridCol w:w="5636"/>
      </w:tblGrid>
      <w:tr w:rsidR="008A4080" w:rsidRPr="000A13FD" w14:paraId="1877C557" w14:textId="77777777" w:rsidTr="00020FF0">
        <w:trPr>
          <w:tblHeader/>
          <w:jc w:val="center"/>
        </w:trPr>
        <w:tc>
          <w:tcPr>
            <w:tcW w:w="681" w:type="dxa"/>
            <w:tcBorders>
              <w:top w:val="single" w:sz="4" w:space="0" w:color="auto"/>
              <w:left w:val="single" w:sz="4" w:space="0" w:color="auto"/>
              <w:bottom w:val="single" w:sz="4" w:space="0" w:color="auto"/>
              <w:right w:val="single" w:sz="4" w:space="0" w:color="auto"/>
            </w:tcBorders>
            <w:hideMark/>
          </w:tcPr>
          <w:p w14:paraId="5FE8F87A" w14:textId="77777777" w:rsidR="008A4080" w:rsidRPr="000A13FD" w:rsidRDefault="008A4080" w:rsidP="001733A9">
            <w:pPr>
              <w:spacing w:line="276" w:lineRule="auto"/>
              <w:jc w:val="center"/>
              <w:rPr>
                <w:b/>
                <w:szCs w:val="24"/>
              </w:rPr>
            </w:pPr>
            <w:r w:rsidRPr="000A13FD">
              <w:rPr>
                <w:b/>
                <w:szCs w:val="24"/>
              </w:rPr>
              <w:t>Cod</w:t>
            </w:r>
          </w:p>
        </w:tc>
        <w:tc>
          <w:tcPr>
            <w:tcW w:w="2971" w:type="dxa"/>
            <w:tcBorders>
              <w:top w:val="single" w:sz="4" w:space="0" w:color="auto"/>
              <w:left w:val="single" w:sz="4" w:space="0" w:color="auto"/>
              <w:bottom w:val="single" w:sz="4" w:space="0" w:color="auto"/>
              <w:right w:val="single" w:sz="4" w:space="0" w:color="auto"/>
            </w:tcBorders>
            <w:hideMark/>
          </w:tcPr>
          <w:p w14:paraId="079145A1" w14:textId="77777777" w:rsidR="008A4080" w:rsidRPr="000A13FD" w:rsidRDefault="008A4080" w:rsidP="001733A9">
            <w:pPr>
              <w:spacing w:line="276" w:lineRule="auto"/>
              <w:jc w:val="center"/>
              <w:rPr>
                <w:b/>
                <w:szCs w:val="24"/>
              </w:rPr>
            </w:pPr>
            <w:r w:rsidRPr="000A13FD">
              <w:rPr>
                <w:b/>
                <w:szCs w:val="24"/>
              </w:rPr>
              <w:t>Parametru</w:t>
            </w:r>
          </w:p>
        </w:tc>
        <w:tc>
          <w:tcPr>
            <w:tcW w:w="5636" w:type="dxa"/>
            <w:tcBorders>
              <w:top w:val="single" w:sz="4" w:space="0" w:color="auto"/>
              <w:left w:val="single" w:sz="4" w:space="0" w:color="auto"/>
              <w:bottom w:val="single" w:sz="4" w:space="0" w:color="auto"/>
              <w:right w:val="single" w:sz="4" w:space="0" w:color="auto"/>
            </w:tcBorders>
            <w:hideMark/>
          </w:tcPr>
          <w:p w14:paraId="6B28D4C7" w14:textId="77777777" w:rsidR="008A4080" w:rsidRPr="000A13FD" w:rsidRDefault="008A4080" w:rsidP="001733A9">
            <w:pPr>
              <w:spacing w:line="276" w:lineRule="auto"/>
              <w:jc w:val="center"/>
              <w:rPr>
                <w:b/>
                <w:szCs w:val="24"/>
              </w:rPr>
            </w:pPr>
            <w:r w:rsidRPr="000A13FD">
              <w:rPr>
                <w:b/>
                <w:szCs w:val="24"/>
              </w:rPr>
              <w:t>Descriere</w:t>
            </w:r>
          </w:p>
        </w:tc>
      </w:tr>
      <w:tr w:rsidR="008A4080" w:rsidRPr="000A13FD" w14:paraId="618F7E49" w14:textId="77777777" w:rsidTr="00020FF0">
        <w:trPr>
          <w:jc w:val="center"/>
        </w:trPr>
        <w:tc>
          <w:tcPr>
            <w:tcW w:w="681" w:type="dxa"/>
            <w:tcBorders>
              <w:top w:val="single" w:sz="4" w:space="0" w:color="auto"/>
              <w:left w:val="single" w:sz="4" w:space="0" w:color="auto"/>
              <w:bottom w:val="single" w:sz="4" w:space="0" w:color="auto"/>
              <w:right w:val="single" w:sz="4" w:space="0" w:color="auto"/>
            </w:tcBorders>
            <w:hideMark/>
          </w:tcPr>
          <w:p w14:paraId="45DA5593" w14:textId="77777777" w:rsidR="008A4080" w:rsidRPr="000A13FD" w:rsidRDefault="008A4080" w:rsidP="001733A9">
            <w:pPr>
              <w:spacing w:line="276" w:lineRule="auto"/>
              <w:rPr>
                <w:szCs w:val="24"/>
              </w:rPr>
            </w:pPr>
            <w:r w:rsidRPr="000A13FD">
              <w:rPr>
                <w:szCs w:val="24"/>
              </w:rPr>
              <w:t>A.1.</w:t>
            </w:r>
          </w:p>
        </w:tc>
        <w:tc>
          <w:tcPr>
            <w:tcW w:w="2971" w:type="dxa"/>
            <w:tcBorders>
              <w:top w:val="single" w:sz="4" w:space="0" w:color="auto"/>
              <w:left w:val="single" w:sz="4" w:space="0" w:color="auto"/>
              <w:bottom w:val="single" w:sz="4" w:space="0" w:color="auto"/>
              <w:right w:val="single" w:sz="4" w:space="0" w:color="auto"/>
            </w:tcBorders>
            <w:hideMark/>
          </w:tcPr>
          <w:p w14:paraId="6411C05E" w14:textId="77777777" w:rsidR="008A4080" w:rsidRPr="000A13FD" w:rsidRDefault="008A4080" w:rsidP="001733A9">
            <w:pPr>
              <w:spacing w:line="276" w:lineRule="auto"/>
              <w:rPr>
                <w:szCs w:val="24"/>
              </w:rPr>
            </w:pPr>
            <w:r w:rsidRPr="000A13FD">
              <w:rPr>
                <w:szCs w:val="24"/>
              </w:rPr>
              <w:t>Presiune actuală</w:t>
            </w:r>
          </w:p>
        </w:tc>
        <w:tc>
          <w:tcPr>
            <w:tcW w:w="5636" w:type="dxa"/>
            <w:tcBorders>
              <w:top w:val="single" w:sz="4" w:space="0" w:color="auto"/>
              <w:left w:val="single" w:sz="4" w:space="0" w:color="auto"/>
              <w:bottom w:val="single" w:sz="4" w:space="0" w:color="auto"/>
              <w:right w:val="single" w:sz="4" w:space="0" w:color="auto"/>
            </w:tcBorders>
          </w:tcPr>
          <w:p w14:paraId="180DB96E" w14:textId="4000D21E" w:rsidR="008A4080" w:rsidRPr="000A13FD" w:rsidRDefault="008A4080" w:rsidP="001733A9">
            <w:pPr>
              <w:spacing w:line="276" w:lineRule="auto"/>
              <w:rPr>
                <w:szCs w:val="24"/>
              </w:rPr>
            </w:pPr>
            <w:r w:rsidRPr="000A13FD">
              <w:rPr>
                <w:rFonts w:eastAsia="Times New Roman"/>
                <w:szCs w:val="24"/>
              </w:rPr>
              <w:t>J</w:t>
            </w:r>
            <w:r w:rsidR="00A47A01" w:rsidRPr="000A13FD">
              <w:rPr>
                <w:rFonts w:eastAsia="Times New Roman"/>
                <w:szCs w:val="24"/>
              </w:rPr>
              <w:t>.</w:t>
            </w:r>
            <w:r w:rsidRPr="000A13FD">
              <w:rPr>
                <w:rFonts w:eastAsia="Times New Roman"/>
                <w:szCs w:val="24"/>
              </w:rPr>
              <w:t xml:space="preserve">02.05.02 - </w:t>
            </w:r>
            <w:r w:rsidRPr="000A13FD">
              <w:rPr>
                <w:szCs w:val="24"/>
              </w:rPr>
              <w:t>modificarea structurii cursurilor de apă continentale</w:t>
            </w:r>
          </w:p>
        </w:tc>
      </w:tr>
      <w:tr w:rsidR="008A4080" w:rsidRPr="000A13FD" w14:paraId="2C909C71" w14:textId="77777777" w:rsidTr="00020FF0">
        <w:trPr>
          <w:jc w:val="center"/>
        </w:trPr>
        <w:tc>
          <w:tcPr>
            <w:tcW w:w="681" w:type="dxa"/>
            <w:tcBorders>
              <w:top w:val="single" w:sz="4" w:space="0" w:color="auto"/>
              <w:left w:val="single" w:sz="4" w:space="0" w:color="auto"/>
              <w:bottom w:val="single" w:sz="4" w:space="0" w:color="auto"/>
              <w:right w:val="single" w:sz="4" w:space="0" w:color="auto"/>
            </w:tcBorders>
            <w:hideMark/>
          </w:tcPr>
          <w:p w14:paraId="58ECA1BE" w14:textId="77777777" w:rsidR="008A4080" w:rsidRPr="000A13FD" w:rsidRDefault="008A4080" w:rsidP="001733A9">
            <w:pPr>
              <w:spacing w:line="276" w:lineRule="auto"/>
              <w:rPr>
                <w:szCs w:val="24"/>
              </w:rPr>
            </w:pPr>
            <w:r w:rsidRPr="000A13FD">
              <w:rPr>
                <w:szCs w:val="24"/>
              </w:rPr>
              <w:t>G.1.</w:t>
            </w:r>
          </w:p>
        </w:tc>
        <w:tc>
          <w:tcPr>
            <w:tcW w:w="2971" w:type="dxa"/>
            <w:tcBorders>
              <w:top w:val="single" w:sz="4" w:space="0" w:color="auto"/>
              <w:left w:val="single" w:sz="4" w:space="0" w:color="auto"/>
              <w:bottom w:val="single" w:sz="4" w:space="0" w:color="auto"/>
              <w:right w:val="single" w:sz="4" w:space="0" w:color="auto"/>
            </w:tcBorders>
            <w:hideMark/>
          </w:tcPr>
          <w:p w14:paraId="0905CD18" w14:textId="77777777" w:rsidR="008A4080" w:rsidRPr="000A13FD" w:rsidRDefault="008A4080" w:rsidP="001733A9">
            <w:pPr>
              <w:spacing w:line="276" w:lineRule="auto"/>
              <w:rPr>
                <w:szCs w:val="24"/>
              </w:rPr>
            </w:pPr>
            <w:r w:rsidRPr="000A13FD">
              <w:rPr>
                <w:szCs w:val="24"/>
              </w:rPr>
              <w:t>Clasificarea tipului de habitat</w:t>
            </w:r>
          </w:p>
        </w:tc>
        <w:tc>
          <w:tcPr>
            <w:tcW w:w="5636" w:type="dxa"/>
            <w:tcBorders>
              <w:top w:val="single" w:sz="4" w:space="0" w:color="auto"/>
              <w:left w:val="single" w:sz="4" w:space="0" w:color="auto"/>
              <w:bottom w:val="single" w:sz="4" w:space="0" w:color="auto"/>
              <w:right w:val="single" w:sz="4" w:space="0" w:color="auto"/>
            </w:tcBorders>
          </w:tcPr>
          <w:p w14:paraId="3E99C7BE" w14:textId="7F0EB654" w:rsidR="008A4080" w:rsidRPr="000A13FD" w:rsidRDefault="008A4080" w:rsidP="001733A9">
            <w:pPr>
              <w:widowControl w:val="0"/>
              <w:spacing w:line="276" w:lineRule="auto"/>
              <w:rPr>
                <w:szCs w:val="24"/>
              </w:rPr>
            </w:pPr>
            <w:r w:rsidRPr="000A13FD">
              <w:rPr>
                <w:szCs w:val="24"/>
              </w:rPr>
              <w:t>EC - tip de habitat de importan</w:t>
            </w:r>
            <w:r w:rsidR="000A13FD">
              <w:rPr>
                <w:szCs w:val="24"/>
              </w:rPr>
              <w:t>ț</w:t>
            </w:r>
            <w:r w:rsidRPr="000A13FD">
              <w:rPr>
                <w:szCs w:val="24"/>
              </w:rPr>
              <w:t>ă comunitară</w:t>
            </w:r>
          </w:p>
        </w:tc>
      </w:tr>
      <w:tr w:rsidR="008A4080" w:rsidRPr="000A13FD" w14:paraId="16191F1E" w14:textId="77777777" w:rsidTr="00020FF0">
        <w:trPr>
          <w:jc w:val="center"/>
        </w:trPr>
        <w:tc>
          <w:tcPr>
            <w:tcW w:w="681" w:type="dxa"/>
            <w:tcBorders>
              <w:top w:val="single" w:sz="4" w:space="0" w:color="auto"/>
              <w:left w:val="single" w:sz="4" w:space="0" w:color="auto"/>
              <w:bottom w:val="single" w:sz="4" w:space="0" w:color="auto"/>
              <w:right w:val="single" w:sz="4" w:space="0" w:color="auto"/>
            </w:tcBorders>
            <w:hideMark/>
          </w:tcPr>
          <w:p w14:paraId="42CE5B6A" w14:textId="77777777" w:rsidR="008A4080" w:rsidRPr="000A13FD" w:rsidRDefault="008A4080" w:rsidP="001733A9">
            <w:pPr>
              <w:spacing w:line="276" w:lineRule="auto"/>
              <w:rPr>
                <w:szCs w:val="24"/>
              </w:rPr>
            </w:pPr>
            <w:r w:rsidRPr="000A13FD">
              <w:rPr>
                <w:szCs w:val="24"/>
              </w:rPr>
              <w:t>G.2.</w:t>
            </w:r>
          </w:p>
        </w:tc>
        <w:tc>
          <w:tcPr>
            <w:tcW w:w="2971" w:type="dxa"/>
            <w:tcBorders>
              <w:top w:val="single" w:sz="4" w:space="0" w:color="auto"/>
              <w:left w:val="single" w:sz="4" w:space="0" w:color="auto"/>
              <w:bottom w:val="single" w:sz="4" w:space="0" w:color="auto"/>
              <w:right w:val="single" w:sz="4" w:space="0" w:color="auto"/>
            </w:tcBorders>
            <w:hideMark/>
          </w:tcPr>
          <w:p w14:paraId="0195CC7A" w14:textId="77777777" w:rsidR="008A4080" w:rsidRPr="000A13FD" w:rsidRDefault="008A4080" w:rsidP="001733A9">
            <w:pPr>
              <w:spacing w:line="276" w:lineRule="auto"/>
              <w:rPr>
                <w:szCs w:val="24"/>
              </w:rPr>
            </w:pPr>
            <w:r w:rsidRPr="000A13FD">
              <w:rPr>
                <w:szCs w:val="24"/>
              </w:rPr>
              <w:t>Codul unic al tipului de habitat</w:t>
            </w:r>
          </w:p>
        </w:tc>
        <w:tc>
          <w:tcPr>
            <w:tcW w:w="5636" w:type="dxa"/>
            <w:tcBorders>
              <w:top w:val="single" w:sz="4" w:space="0" w:color="auto"/>
              <w:left w:val="single" w:sz="4" w:space="0" w:color="auto"/>
              <w:bottom w:val="single" w:sz="4" w:space="0" w:color="auto"/>
              <w:right w:val="single" w:sz="4" w:space="0" w:color="auto"/>
            </w:tcBorders>
          </w:tcPr>
          <w:p w14:paraId="6AD20510" w14:textId="77777777" w:rsidR="008A4080" w:rsidRPr="000A13FD" w:rsidRDefault="008A4080" w:rsidP="001733A9">
            <w:pPr>
              <w:spacing w:line="276" w:lineRule="auto"/>
              <w:rPr>
                <w:b/>
                <w:szCs w:val="24"/>
              </w:rPr>
            </w:pPr>
            <w:r w:rsidRPr="000A13FD">
              <w:rPr>
                <w:b/>
                <w:szCs w:val="24"/>
              </w:rPr>
              <w:t>91E0*</w:t>
            </w:r>
          </w:p>
        </w:tc>
      </w:tr>
      <w:tr w:rsidR="0023223D" w:rsidRPr="000A13FD" w14:paraId="4C08B57B" w14:textId="77777777" w:rsidTr="00020FF0">
        <w:trPr>
          <w:jc w:val="center"/>
        </w:trPr>
        <w:tc>
          <w:tcPr>
            <w:tcW w:w="681" w:type="dxa"/>
            <w:tcBorders>
              <w:top w:val="single" w:sz="4" w:space="0" w:color="auto"/>
              <w:left w:val="single" w:sz="4" w:space="0" w:color="auto"/>
              <w:bottom w:val="single" w:sz="4" w:space="0" w:color="auto"/>
              <w:right w:val="single" w:sz="4" w:space="0" w:color="auto"/>
            </w:tcBorders>
            <w:hideMark/>
          </w:tcPr>
          <w:p w14:paraId="5CCB7AEB" w14:textId="25DBFFB1" w:rsidR="0023223D" w:rsidRPr="000A13FD" w:rsidRDefault="0023223D" w:rsidP="001733A9">
            <w:pPr>
              <w:spacing w:line="276" w:lineRule="auto"/>
              <w:rPr>
                <w:szCs w:val="24"/>
              </w:rPr>
            </w:pPr>
            <w:r w:rsidRPr="000A13FD">
              <w:rPr>
                <w:szCs w:val="24"/>
              </w:rPr>
              <w:t>G.3.</w:t>
            </w:r>
          </w:p>
        </w:tc>
        <w:tc>
          <w:tcPr>
            <w:tcW w:w="2971" w:type="dxa"/>
            <w:tcBorders>
              <w:top w:val="single" w:sz="4" w:space="0" w:color="auto"/>
              <w:left w:val="single" w:sz="4" w:space="0" w:color="auto"/>
              <w:bottom w:val="single" w:sz="4" w:space="0" w:color="auto"/>
              <w:right w:val="single" w:sz="4" w:space="0" w:color="auto"/>
            </w:tcBorders>
            <w:hideMark/>
          </w:tcPr>
          <w:p w14:paraId="05376BFB" w14:textId="32CFD998" w:rsidR="0023223D" w:rsidRPr="000A13FD" w:rsidRDefault="0023223D" w:rsidP="001733A9">
            <w:pPr>
              <w:spacing w:line="276" w:lineRule="auto"/>
              <w:rPr>
                <w:szCs w:val="24"/>
              </w:rPr>
            </w:pPr>
            <w:r w:rsidRPr="000A13FD">
              <w:rPr>
                <w:szCs w:val="24"/>
              </w:rPr>
              <w:t>Localizarea impactului cauzat de presiunile actuale asupra tipului de habitat [geometrie]</w:t>
            </w:r>
          </w:p>
        </w:tc>
        <w:tc>
          <w:tcPr>
            <w:tcW w:w="5636" w:type="dxa"/>
            <w:tcBorders>
              <w:top w:val="single" w:sz="4" w:space="0" w:color="auto"/>
              <w:left w:val="single" w:sz="4" w:space="0" w:color="auto"/>
              <w:bottom w:val="single" w:sz="4" w:space="0" w:color="auto"/>
              <w:right w:val="single" w:sz="4" w:space="0" w:color="auto"/>
            </w:tcBorders>
          </w:tcPr>
          <w:p w14:paraId="3A363129" w14:textId="26C76669" w:rsidR="0023223D" w:rsidRPr="000A13FD" w:rsidRDefault="0023223D" w:rsidP="001733A9">
            <w:pPr>
              <w:spacing w:line="276" w:lineRule="auto"/>
              <w:rPr>
                <w:szCs w:val="24"/>
              </w:rPr>
            </w:pPr>
            <w:r w:rsidRPr="000A13FD">
              <w:rPr>
                <w:szCs w:val="24"/>
              </w:rPr>
              <w:t>Presiunea este localizată pe toată suprafa</w:t>
            </w:r>
            <w:r w:rsidR="000A13FD">
              <w:rPr>
                <w:szCs w:val="24"/>
              </w:rPr>
              <w:t>ț</w:t>
            </w:r>
            <w:r w:rsidRPr="000A13FD">
              <w:rPr>
                <w:szCs w:val="24"/>
              </w:rPr>
              <w:t>a de distribu</w:t>
            </w:r>
            <w:r w:rsidR="000A13FD">
              <w:rPr>
                <w:szCs w:val="24"/>
              </w:rPr>
              <w:t>ț</w:t>
            </w:r>
            <w:r w:rsidRPr="000A13FD">
              <w:rPr>
                <w:szCs w:val="24"/>
              </w:rPr>
              <w:t xml:space="preserve">ie a </w:t>
            </w:r>
            <w:r w:rsidR="00E2763C" w:rsidRPr="000A13FD">
              <w:rPr>
                <w:szCs w:val="24"/>
              </w:rPr>
              <w:t>habitatului</w:t>
            </w:r>
            <w:r w:rsidRPr="000A13FD">
              <w:rPr>
                <w:szCs w:val="24"/>
              </w:rPr>
              <w:t xml:space="preserve"> (</w:t>
            </w:r>
            <w:r w:rsidR="00D21093">
              <w:rPr>
                <w:szCs w:val="24"/>
              </w:rPr>
              <w:t xml:space="preserve">a se consulta </w:t>
            </w:r>
            <w:r w:rsidR="00D21093" w:rsidRPr="00D21093">
              <w:rPr>
                <w:szCs w:val="24"/>
              </w:rPr>
              <w:t>Anexa 3.21.9. Harta distribuției presiunii J.02.05.02</w:t>
            </w:r>
            <w:r w:rsidRPr="000A13FD">
              <w:rPr>
                <w:szCs w:val="24"/>
              </w:rPr>
              <w:t>)</w:t>
            </w:r>
            <w:r w:rsidR="00D21093">
              <w:rPr>
                <w:szCs w:val="24"/>
              </w:rPr>
              <w:t>.</w:t>
            </w:r>
          </w:p>
        </w:tc>
      </w:tr>
      <w:tr w:rsidR="0023223D" w:rsidRPr="000A13FD" w14:paraId="02616A98" w14:textId="77777777" w:rsidTr="00020FF0">
        <w:trPr>
          <w:jc w:val="center"/>
        </w:trPr>
        <w:tc>
          <w:tcPr>
            <w:tcW w:w="681" w:type="dxa"/>
            <w:tcBorders>
              <w:top w:val="single" w:sz="4" w:space="0" w:color="auto"/>
              <w:left w:val="single" w:sz="4" w:space="0" w:color="auto"/>
              <w:bottom w:val="single" w:sz="4" w:space="0" w:color="auto"/>
              <w:right w:val="single" w:sz="4" w:space="0" w:color="auto"/>
            </w:tcBorders>
            <w:hideMark/>
          </w:tcPr>
          <w:p w14:paraId="05270362" w14:textId="77777777" w:rsidR="0023223D" w:rsidRPr="000A13FD" w:rsidRDefault="0023223D" w:rsidP="001733A9">
            <w:pPr>
              <w:spacing w:line="276" w:lineRule="auto"/>
              <w:rPr>
                <w:szCs w:val="24"/>
              </w:rPr>
            </w:pPr>
            <w:r w:rsidRPr="000A13FD">
              <w:rPr>
                <w:szCs w:val="24"/>
              </w:rPr>
              <w:t>G.4.</w:t>
            </w:r>
          </w:p>
        </w:tc>
        <w:tc>
          <w:tcPr>
            <w:tcW w:w="2971" w:type="dxa"/>
            <w:tcBorders>
              <w:top w:val="single" w:sz="4" w:space="0" w:color="auto"/>
              <w:left w:val="single" w:sz="4" w:space="0" w:color="auto"/>
              <w:bottom w:val="single" w:sz="4" w:space="0" w:color="auto"/>
              <w:right w:val="single" w:sz="4" w:space="0" w:color="auto"/>
            </w:tcBorders>
            <w:hideMark/>
          </w:tcPr>
          <w:p w14:paraId="44B975F5" w14:textId="77777777" w:rsidR="0023223D" w:rsidRPr="000A13FD" w:rsidRDefault="0023223D" w:rsidP="001733A9">
            <w:pPr>
              <w:spacing w:line="276" w:lineRule="auto"/>
              <w:rPr>
                <w:szCs w:val="24"/>
              </w:rPr>
            </w:pPr>
            <w:r w:rsidRPr="000A13FD">
              <w:rPr>
                <w:szCs w:val="24"/>
              </w:rPr>
              <w:t>Localizarea impactului cauzat de presiunile actuale asupra tipului de habitat [descriere]</w:t>
            </w:r>
          </w:p>
        </w:tc>
        <w:tc>
          <w:tcPr>
            <w:tcW w:w="5636" w:type="dxa"/>
            <w:tcBorders>
              <w:top w:val="single" w:sz="4" w:space="0" w:color="auto"/>
              <w:left w:val="single" w:sz="4" w:space="0" w:color="auto"/>
              <w:bottom w:val="single" w:sz="4" w:space="0" w:color="auto"/>
              <w:right w:val="single" w:sz="4" w:space="0" w:color="auto"/>
            </w:tcBorders>
          </w:tcPr>
          <w:p w14:paraId="19EF0A0E" w14:textId="6A750B1C" w:rsidR="0023223D" w:rsidRPr="000A13FD" w:rsidRDefault="0023223D" w:rsidP="001733A9">
            <w:pPr>
              <w:spacing w:line="276" w:lineRule="auto"/>
              <w:rPr>
                <w:szCs w:val="24"/>
              </w:rPr>
            </w:pPr>
            <w:r w:rsidRPr="000A13FD">
              <w:rPr>
                <w:szCs w:val="24"/>
              </w:rPr>
              <w:t>Pe toată suprafa</w:t>
            </w:r>
            <w:r w:rsidR="000A13FD">
              <w:rPr>
                <w:szCs w:val="24"/>
              </w:rPr>
              <w:t>ț</w:t>
            </w:r>
            <w:r w:rsidRPr="000A13FD">
              <w:rPr>
                <w:szCs w:val="24"/>
              </w:rPr>
              <w:t xml:space="preserve">a habitatului. </w:t>
            </w:r>
          </w:p>
        </w:tc>
      </w:tr>
      <w:tr w:rsidR="0023223D" w:rsidRPr="000A13FD" w14:paraId="042C9C9B" w14:textId="77777777" w:rsidTr="00020FF0">
        <w:trPr>
          <w:jc w:val="center"/>
        </w:trPr>
        <w:tc>
          <w:tcPr>
            <w:tcW w:w="681" w:type="dxa"/>
            <w:tcBorders>
              <w:top w:val="single" w:sz="4" w:space="0" w:color="auto"/>
              <w:left w:val="single" w:sz="4" w:space="0" w:color="auto"/>
              <w:bottom w:val="single" w:sz="4" w:space="0" w:color="auto"/>
              <w:right w:val="single" w:sz="4" w:space="0" w:color="auto"/>
            </w:tcBorders>
            <w:hideMark/>
          </w:tcPr>
          <w:p w14:paraId="6E4302D6" w14:textId="77777777" w:rsidR="0023223D" w:rsidRPr="000A13FD" w:rsidRDefault="0023223D" w:rsidP="001733A9">
            <w:pPr>
              <w:spacing w:line="276" w:lineRule="auto"/>
              <w:rPr>
                <w:szCs w:val="24"/>
              </w:rPr>
            </w:pPr>
            <w:r w:rsidRPr="000A13FD">
              <w:rPr>
                <w:szCs w:val="24"/>
              </w:rPr>
              <w:t>G.5.</w:t>
            </w:r>
          </w:p>
        </w:tc>
        <w:tc>
          <w:tcPr>
            <w:tcW w:w="2971" w:type="dxa"/>
            <w:tcBorders>
              <w:top w:val="single" w:sz="4" w:space="0" w:color="auto"/>
              <w:left w:val="single" w:sz="4" w:space="0" w:color="auto"/>
              <w:bottom w:val="single" w:sz="4" w:space="0" w:color="auto"/>
              <w:right w:val="single" w:sz="4" w:space="0" w:color="auto"/>
            </w:tcBorders>
            <w:hideMark/>
          </w:tcPr>
          <w:p w14:paraId="1BD0BFBC" w14:textId="77777777" w:rsidR="0023223D" w:rsidRPr="000A13FD" w:rsidRDefault="0023223D" w:rsidP="001733A9">
            <w:pPr>
              <w:spacing w:line="276" w:lineRule="auto"/>
              <w:rPr>
                <w:szCs w:val="24"/>
              </w:rPr>
            </w:pPr>
            <w:r w:rsidRPr="000A13FD">
              <w:rPr>
                <w:szCs w:val="24"/>
              </w:rPr>
              <w:t>Intensitatea localizată a impactului cauzat de presiunile actuale asupra tipului de habitat</w:t>
            </w:r>
          </w:p>
        </w:tc>
        <w:tc>
          <w:tcPr>
            <w:tcW w:w="5636" w:type="dxa"/>
            <w:tcBorders>
              <w:top w:val="single" w:sz="4" w:space="0" w:color="auto"/>
              <w:left w:val="single" w:sz="4" w:space="0" w:color="auto"/>
              <w:bottom w:val="single" w:sz="4" w:space="0" w:color="auto"/>
              <w:right w:val="single" w:sz="4" w:space="0" w:color="auto"/>
            </w:tcBorders>
          </w:tcPr>
          <w:p w14:paraId="325860BF" w14:textId="631D704C" w:rsidR="0023223D" w:rsidRPr="000A13FD" w:rsidRDefault="0023223D" w:rsidP="001733A9">
            <w:pPr>
              <w:spacing w:line="276" w:lineRule="auto"/>
              <w:rPr>
                <w:szCs w:val="24"/>
              </w:rPr>
            </w:pPr>
            <w:r w:rsidRPr="000A13FD">
              <w:rPr>
                <w:i/>
                <w:szCs w:val="24"/>
              </w:rPr>
              <w:t>Scăzută</w:t>
            </w:r>
            <w:r w:rsidRPr="000A13FD">
              <w:rPr>
                <w:szCs w:val="24"/>
              </w:rPr>
              <w:t xml:space="preserve"> (S) pe toată suprafa</w:t>
            </w:r>
            <w:r w:rsidR="000A13FD">
              <w:rPr>
                <w:szCs w:val="24"/>
              </w:rPr>
              <w:t>ț</w:t>
            </w:r>
            <w:r w:rsidRPr="000A13FD">
              <w:rPr>
                <w:szCs w:val="24"/>
              </w:rPr>
              <w:t>a actuală a habitatului, cu excep</w:t>
            </w:r>
            <w:r w:rsidR="000A13FD">
              <w:rPr>
                <w:szCs w:val="24"/>
              </w:rPr>
              <w:t>ț</w:t>
            </w:r>
            <w:r w:rsidRPr="000A13FD">
              <w:rPr>
                <w:szCs w:val="24"/>
              </w:rPr>
              <w:t xml:space="preserve">ia văii Lacu </w:t>
            </w:r>
            <w:proofErr w:type="spellStart"/>
            <w:r w:rsidRPr="000A13FD">
              <w:rPr>
                <w:szCs w:val="24"/>
              </w:rPr>
              <w:t>Cicastău</w:t>
            </w:r>
            <w:proofErr w:type="spellEnd"/>
            <w:r w:rsidRPr="000A13FD">
              <w:rPr>
                <w:szCs w:val="24"/>
              </w:rPr>
              <w:t xml:space="preserve">. În viitor, efectul cumulat al modificării cursurilor de apă (din trecut) </w:t>
            </w:r>
            <w:r w:rsidR="000A13FD">
              <w:rPr>
                <w:szCs w:val="24"/>
              </w:rPr>
              <w:t>ș</w:t>
            </w:r>
            <w:r w:rsidRPr="000A13FD">
              <w:rPr>
                <w:szCs w:val="24"/>
              </w:rPr>
              <w:t>i al schimbărilor climatice poate duce la cre</w:t>
            </w:r>
            <w:r w:rsidR="000A13FD">
              <w:rPr>
                <w:szCs w:val="24"/>
              </w:rPr>
              <w:t>ș</w:t>
            </w:r>
            <w:r w:rsidRPr="000A13FD">
              <w:rPr>
                <w:szCs w:val="24"/>
              </w:rPr>
              <w:t>terea intensită</w:t>
            </w:r>
            <w:r w:rsidR="000A13FD">
              <w:rPr>
                <w:szCs w:val="24"/>
              </w:rPr>
              <w:t>ț</w:t>
            </w:r>
            <w:r w:rsidRPr="000A13FD">
              <w:rPr>
                <w:szCs w:val="24"/>
              </w:rPr>
              <w:t>ii acestui factor, în special în RN Lacul Cico</w:t>
            </w:r>
            <w:r w:rsidR="000A13FD">
              <w:rPr>
                <w:szCs w:val="24"/>
              </w:rPr>
              <w:t>ș</w:t>
            </w:r>
            <w:r w:rsidRPr="000A13FD">
              <w:rPr>
                <w:szCs w:val="24"/>
              </w:rPr>
              <w:t xml:space="preserve">. </w:t>
            </w:r>
          </w:p>
          <w:p w14:paraId="038443E0" w14:textId="250A477A" w:rsidR="0023223D" w:rsidRPr="000A13FD" w:rsidRDefault="0023223D" w:rsidP="001733A9">
            <w:pPr>
              <w:spacing w:line="276" w:lineRule="auto"/>
              <w:rPr>
                <w:szCs w:val="24"/>
              </w:rPr>
            </w:pPr>
            <w:r w:rsidRPr="000A13FD">
              <w:rPr>
                <w:i/>
                <w:szCs w:val="24"/>
              </w:rPr>
              <w:t xml:space="preserve">Medie </w:t>
            </w:r>
            <w:r w:rsidRPr="000A13FD">
              <w:rPr>
                <w:szCs w:val="24"/>
              </w:rPr>
              <w:t xml:space="preserve">(M) pe valea Lacu </w:t>
            </w:r>
            <w:proofErr w:type="spellStart"/>
            <w:r w:rsidRPr="000A13FD">
              <w:rPr>
                <w:szCs w:val="24"/>
              </w:rPr>
              <w:t>Cicastău</w:t>
            </w:r>
            <w:proofErr w:type="spellEnd"/>
            <w:r w:rsidRPr="000A13FD">
              <w:rPr>
                <w:szCs w:val="24"/>
              </w:rPr>
              <w:t xml:space="preserve"> (zonă unde habitatul este întrerupt </w:t>
            </w:r>
            <w:r w:rsidR="00E00149" w:rsidRPr="000A13FD">
              <w:rPr>
                <w:szCs w:val="24"/>
              </w:rPr>
              <w:t>d</w:t>
            </w:r>
            <w:r w:rsidR="00E00149">
              <w:rPr>
                <w:szCs w:val="24"/>
              </w:rPr>
              <w:t>in cauza</w:t>
            </w:r>
            <w:r w:rsidR="00E00149" w:rsidRPr="000A13FD">
              <w:rPr>
                <w:szCs w:val="24"/>
              </w:rPr>
              <w:t xml:space="preserve"> </w:t>
            </w:r>
            <w:r w:rsidRPr="000A13FD">
              <w:rPr>
                <w:szCs w:val="24"/>
              </w:rPr>
              <w:t xml:space="preserve">modificărilor antropice ale albiei, cu scopul de a crea </w:t>
            </w:r>
            <w:r w:rsidR="000A13FD">
              <w:rPr>
                <w:szCs w:val="24"/>
              </w:rPr>
              <w:t>ș</w:t>
            </w:r>
            <w:r w:rsidRPr="000A13FD">
              <w:rPr>
                <w:szCs w:val="24"/>
              </w:rPr>
              <w:t>i men</w:t>
            </w:r>
            <w:r w:rsidR="000A13FD">
              <w:rPr>
                <w:szCs w:val="24"/>
              </w:rPr>
              <w:t>ț</w:t>
            </w:r>
            <w:r w:rsidRPr="000A13FD">
              <w:rPr>
                <w:szCs w:val="24"/>
              </w:rPr>
              <w:t xml:space="preserve">ine Lacul Olosig </w:t>
            </w:r>
            <w:r w:rsidR="000A13FD">
              <w:rPr>
                <w:szCs w:val="24"/>
              </w:rPr>
              <w:t>ș</w:t>
            </w:r>
            <w:r w:rsidRPr="000A13FD">
              <w:rPr>
                <w:szCs w:val="24"/>
              </w:rPr>
              <w:t xml:space="preserve">i alte bazine similare, în aval de acesta). </w:t>
            </w:r>
          </w:p>
        </w:tc>
      </w:tr>
      <w:tr w:rsidR="0023223D" w:rsidRPr="000A13FD" w14:paraId="15FCAB5E" w14:textId="77777777" w:rsidTr="00020FF0">
        <w:trPr>
          <w:jc w:val="center"/>
        </w:trPr>
        <w:tc>
          <w:tcPr>
            <w:tcW w:w="681" w:type="dxa"/>
            <w:tcBorders>
              <w:top w:val="single" w:sz="4" w:space="0" w:color="auto"/>
              <w:left w:val="single" w:sz="4" w:space="0" w:color="auto"/>
              <w:bottom w:val="single" w:sz="4" w:space="0" w:color="auto"/>
              <w:right w:val="single" w:sz="4" w:space="0" w:color="auto"/>
            </w:tcBorders>
            <w:hideMark/>
          </w:tcPr>
          <w:p w14:paraId="3E808A93" w14:textId="77777777" w:rsidR="0023223D" w:rsidRPr="000A13FD" w:rsidRDefault="0023223D" w:rsidP="001733A9">
            <w:pPr>
              <w:spacing w:line="276" w:lineRule="auto"/>
              <w:rPr>
                <w:szCs w:val="24"/>
              </w:rPr>
            </w:pPr>
            <w:r w:rsidRPr="000A13FD">
              <w:rPr>
                <w:szCs w:val="24"/>
              </w:rPr>
              <w:t>G.6.</w:t>
            </w:r>
          </w:p>
        </w:tc>
        <w:tc>
          <w:tcPr>
            <w:tcW w:w="2971" w:type="dxa"/>
            <w:tcBorders>
              <w:top w:val="single" w:sz="4" w:space="0" w:color="auto"/>
              <w:left w:val="single" w:sz="4" w:space="0" w:color="auto"/>
              <w:bottom w:val="single" w:sz="4" w:space="0" w:color="auto"/>
              <w:right w:val="single" w:sz="4" w:space="0" w:color="auto"/>
            </w:tcBorders>
            <w:hideMark/>
          </w:tcPr>
          <w:p w14:paraId="6450FFF1" w14:textId="55528C15" w:rsidR="0023223D" w:rsidRPr="000A13FD" w:rsidRDefault="0023223D" w:rsidP="001733A9">
            <w:pPr>
              <w:spacing w:line="276" w:lineRule="auto"/>
              <w:rPr>
                <w:szCs w:val="24"/>
              </w:rPr>
            </w:pPr>
            <w:r w:rsidRPr="000A13FD">
              <w:rPr>
                <w:szCs w:val="24"/>
              </w:rPr>
              <w:t>Confiden</w:t>
            </w:r>
            <w:r w:rsidR="000A13FD">
              <w:rPr>
                <w:szCs w:val="24"/>
              </w:rPr>
              <w:t>ț</w:t>
            </w:r>
            <w:r w:rsidRPr="000A13FD">
              <w:rPr>
                <w:szCs w:val="24"/>
              </w:rPr>
              <w:t>ialitate</w:t>
            </w:r>
          </w:p>
        </w:tc>
        <w:tc>
          <w:tcPr>
            <w:tcW w:w="5636" w:type="dxa"/>
            <w:tcBorders>
              <w:top w:val="single" w:sz="4" w:space="0" w:color="auto"/>
              <w:left w:val="single" w:sz="4" w:space="0" w:color="auto"/>
              <w:bottom w:val="single" w:sz="4" w:space="0" w:color="auto"/>
              <w:right w:val="single" w:sz="4" w:space="0" w:color="auto"/>
            </w:tcBorders>
          </w:tcPr>
          <w:p w14:paraId="1277B8E4" w14:textId="3541A1C1" w:rsidR="0023223D" w:rsidRPr="000A13FD" w:rsidRDefault="0023223D" w:rsidP="001733A9">
            <w:pPr>
              <w:spacing w:line="276" w:lineRule="auto"/>
              <w:rPr>
                <w:szCs w:val="24"/>
              </w:rPr>
            </w:pPr>
            <w:r w:rsidRPr="000A13FD">
              <w:rPr>
                <w:szCs w:val="24"/>
              </w:rPr>
              <w:t>Informa</w:t>
            </w:r>
            <w:r w:rsidR="000A13FD">
              <w:rPr>
                <w:szCs w:val="24"/>
              </w:rPr>
              <w:t>ț</w:t>
            </w:r>
            <w:r w:rsidRPr="000A13FD">
              <w:rPr>
                <w:szCs w:val="24"/>
              </w:rPr>
              <w:t>ii publice</w:t>
            </w:r>
          </w:p>
        </w:tc>
      </w:tr>
      <w:tr w:rsidR="0023223D" w:rsidRPr="000A13FD" w14:paraId="79FC9507" w14:textId="77777777" w:rsidTr="00020FF0">
        <w:trPr>
          <w:jc w:val="center"/>
        </w:trPr>
        <w:tc>
          <w:tcPr>
            <w:tcW w:w="681" w:type="dxa"/>
            <w:tcBorders>
              <w:top w:val="single" w:sz="4" w:space="0" w:color="auto"/>
              <w:left w:val="single" w:sz="4" w:space="0" w:color="auto"/>
              <w:bottom w:val="single" w:sz="4" w:space="0" w:color="auto"/>
              <w:right w:val="single" w:sz="4" w:space="0" w:color="auto"/>
            </w:tcBorders>
            <w:hideMark/>
          </w:tcPr>
          <w:p w14:paraId="1946F2E4" w14:textId="77777777" w:rsidR="0023223D" w:rsidRPr="000A13FD" w:rsidRDefault="0023223D" w:rsidP="001733A9">
            <w:pPr>
              <w:spacing w:line="276" w:lineRule="auto"/>
              <w:rPr>
                <w:szCs w:val="24"/>
              </w:rPr>
            </w:pPr>
            <w:r w:rsidRPr="000A13FD">
              <w:rPr>
                <w:szCs w:val="24"/>
              </w:rPr>
              <w:t>G.7.</w:t>
            </w:r>
          </w:p>
        </w:tc>
        <w:tc>
          <w:tcPr>
            <w:tcW w:w="2971" w:type="dxa"/>
            <w:tcBorders>
              <w:top w:val="single" w:sz="4" w:space="0" w:color="auto"/>
              <w:left w:val="single" w:sz="4" w:space="0" w:color="auto"/>
              <w:bottom w:val="single" w:sz="4" w:space="0" w:color="auto"/>
              <w:right w:val="single" w:sz="4" w:space="0" w:color="auto"/>
            </w:tcBorders>
            <w:hideMark/>
          </w:tcPr>
          <w:p w14:paraId="51E0E214" w14:textId="77777777" w:rsidR="0023223D" w:rsidRPr="000A13FD" w:rsidRDefault="0023223D" w:rsidP="001733A9">
            <w:pPr>
              <w:spacing w:line="276" w:lineRule="auto"/>
              <w:rPr>
                <w:szCs w:val="24"/>
              </w:rPr>
            </w:pPr>
            <w:r w:rsidRPr="000A13FD">
              <w:rPr>
                <w:szCs w:val="24"/>
              </w:rPr>
              <w:t>Detalii</w:t>
            </w:r>
          </w:p>
        </w:tc>
        <w:tc>
          <w:tcPr>
            <w:tcW w:w="5636" w:type="dxa"/>
            <w:tcBorders>
              <w:top w:val="single" w:sz="4" w:space="0" w:color="auto"/>
              <w:left w:val="single" w:sz="4" w:space="0" w:color="auto"/>
              <w:bottom w:val="single" w:sz="4" w:space="0" w:color="auto"/>
              <w:right w:val="single" w:sz="4" w:space="0" w:color="auto"/>
            </w:tcBorders>
          </w:tcPr>
          <w:p w14:paraId="3B4DFD85" w14:textId="43E7CA97" w:rsidR="0023223D" w:rsidRPr="000A13FD" w:rsidRDefault="0023223D" w:rsidP="001733A9">
            <w:pPr>
              <w:spacing w:line="276" w:lineRule="auto"/>
              <w:rPr>
                <w:szCs w:val="24"/>
              </w:rPr>
            </w:pPr>
            <w:r w:rsidRPr="000A13FD">
              <w:rPr>
                <w:szCs w:val="24"/>
              </w:rPr>
              <w:t xml:space="preserve">Impactul provine din modificările din trecut ale cursurilor de apă din zona </w:t>
            </w:r>
            <w:proofErr w:type="spellStart"/>
            <w:r w:rsidRPr="000A13FD">
              <w:rPr>
                <w:szCs w:val="24"/>
              </w:rPr>
              <w:t>Săcueni</w:t>
            </w:r>
            <w:proofErr w:type="spellEnd"/>
            <w:r w:rsidRPr="000A13FD">
              <w:rPr>
                <w:szCs w:val="24"/>
              </w:rPr>
              <w:t xml:space="preserve"> </w:t>
            </w:r>
            <w:r w:rsidR="000A13FD">
              <w:rPr>
                <w:szCs w:val="24"/>
              </w:rPr>
              <w:t>ș</w:t>
            </w:r>
            <w:r w:rsidRPr="000A13FD">
              <w:rPr>
                <w:szCs w:val="24"/>
              </w:rPr>
              <w:t>i a conectivită</w:t>
            </w:r>
            <w:r w:rsidR="000A13FD">
              <w:rPr>
                <w:szCs w:val="24"/>
              </w:rPr>
              <w:t>ț</w:t>
            </w:r>
            <w:r w:rsidRPr="000A13FD">
              <w:rPr>
                <w:szCs w:val="24"/>
              </w:rPr>
              <w:t xml:space="preserve">ii dintre acestea. O zonă mult mai extinsă din nord-vestul României, conectată în trecut cu apele de la </w:t>
            </w:r>
            <w:proofErr w:type="spellStart"/>
            <w:r w:rsidRPr="000A13FD">
              <w:rPr>
                <w:szCs w:val="24"/>
              </w:rPr>
              <w:t>Săcueni</w:t>
            </w:r>
            <w:proofErr w:type="spellEnd"/>
            <w:r w:rsidRPr="000A13FD">
              <w:rPr>
                <w:szCs w:val="24"/>
              </w:rPr>
              <w:t>, a fost regularizată pentru a preveni inunda</w:t>
            </w:r>
            <w:r w:rsidR="000A13FD">
              <w:rPr>
                <w:szCs w:val="24"/>
              </w:rPr>
              <w:t>ț</w:t>
            </w:r>
            <w:r w:rsidRPr="000A13FD">
              <w:rPr>
                <w:szCs w:val="24"/>
              </w:rPr>
              <w:t xml:space="preserve">iile </w:t>
            </w:r>
            <w:r w:rsidR="000A13FD">
              <w:rPr>
                <w:szCs w:val="24"/>
              </w:rPr>
              <w:t>ș</w:t>
            </w:r>
            <w:r w:rsidRPr="000A13FD">
              <w:rPr>
                <w:szCs w:val="24"/>
              </w:rPr>
              <w:t>i pentru a reduce suprafe</w:t>
            </w:r>
            <w:r w:rsidR="000A13FD">
              <w:rPr>
                <w:szCs w:val="24"/>
              </w:rPr>
              <w:t>ț</w:t>
            </w:r>
            <w:r w:rsidRPr="000A13FD">
              <w:rPr>
                <w:szCs w:val="24"/>
              </w:rPr>
              <w:t>ele mlă</w:t>
            </w:r>
            <w:r w:rsidR="000A13FD">
              <w:rPr>
                <w:szCs w:val="24"/>
              </w:rPr>
              <w:t>ș</w:t>
            </w:r>
            <w:r w:rsidRPr="000A13FD">
              <w:rPr>
                <w:szCs w:val="24"/>
              </w:rPr>
              <w:t xml:space="preserve">tinoase în scopul transformării lor în terenuri agricole. Privind de la această scară, impactul asupra habitatelor naturale a fost profund, însă </w:t>
            </w:r>
            <w:r w:rsidR="00E2763C" w:rsidRPr="000A13FD">
              <w:rPr>
                <w:szCs w:val="24"/>
              </w:rPr>
              <w:t>transformările</w:t>
            </w:r>
            <w:r w:rsidRPr="000A13FD">
              <w:rPr>
                <w:szCs w:val="24"/>
              </w:rPr>
              <w:t xml:space="preserve"> sunt vechi </w:t>
            </w:r>
            <w:r w:rsidR="000A13FD">
              <w:rPr>
                <w:szCs w:val="24"/>
              </w:rPr>
              <w:t>ș</w:t>
            </w:r>
            <w:r w:rsidRPr="000A13FD">
              <w:rPr>
                <w:szCs w:val="24"/>
              </w:rPr>
              <w:t xml:space="preserve">i ireversibile. Ele au avut ca efect modificarea ecosistemelor </w:t>
            </w:r>
            <w:r w:rsidR="000A13FD">
              <w:rPr>
                <w:szCs w:val="24"/>
              </w:rPr>
              <w:t>ș</w:t>
            </w:r>
            <w:r w:rsidRPr="000A13FD">
              <w:rPr>
                <w:szCs w:val="24"/>
              </w:rPr>
              <w:t>i succesiunea vegeta</w:t>
            </w:r>
            <w:r w:rsidR="000A13FD">
              <w:rPr>
                <w:szCs w:val="24"/>
              </w:rPr>
              <w:t>ț</w:t>
            </w:r>
            <w:r w:rsidRPr="000A13FD">
              <w:rPr>
                <w:szCs w:val="24"/>
              </w:rPr>
              <w:t>iei, ca adaptare la noile condi</w:t>
            </w:r>
            <w:r w:rsidR="000A13FD">
              <w:rPr>
                <w:szCs w:val="24"/>
              </w:rPr>
              <w:t>ț</w:t>
            </w:r>
            <w:r w:rsidRPr="000A13FD">
              <w:rPr>
                <w:szCs w:val="24"/>
              </w:rPr>
              <w:t>ii de biotop. Modificările climatice nuan</w:t>
            </w:r>
            <w:r w:rsidR="000A13FD">
              <w:rPr>
                <w:szCs w:val="24"/>
              </w:rPr>
              <w:t>ț</w:t>
            </w:r>
            <w:r w:rsidRPr="000A13FD">
              <w:rPr>
                <w:szCs w:val="24"/>
              </w:rPr>
              <w:t xml:space="preserve">ează această stare de fapt. </w:t>
            </w:r>
            <w:r w:rsidRPr="000A13FD">
              <w:rPr>
                <w:szCs w:val="24"/>
              </w:rPr>
              <w:lastRenderedPageBreak/>
              <w:t>Unele suprafe</w:t>
            </w:r>
            <w:r w:rsidR="000A13FD">
              <w:rPr>
                <w:szCs w:val="24"/>
              </w:rPr>
              <w:t>ț</w:t>
            </w:r>
            <w:r w:rsidRPr="000A13FD">
              <w:rPr>
                <w:szCs w:val="24"/>
              </w:rPr>
              <w:t>e ale habitatului pot face obiectul unor restaurări ecologice viitoare, pentru îmbunătă</w:t>
            </w:r>
            <w:r w:rsidR="000A13FD">
              <w:rPr>
                <w:szCs w:val="24"/>
              </w:rPr>
              <w:t>ț</w:t>
            </w:r>
            <w:r w:rsidRPr="000A13FD">
              <w:rPr>
                <w:szCs w:val="24"/>
              </w:rPr>
              <w:t xml:space="preserve">irea caracteristicilor albiilor </w:t>
            </w:r>
            <w:r w:rsidR="000A13FD">
              <w:rPr>
                <w:szCs w:val="24"/>
              </w:rPr>
              <w:t>ș</w:t>
            </w:r>
            <w:r w:rsidRPr="000A13FD">
              <w:rPr>
                <w:szCs w:val="24"/>
              </w:rPr>
              <w:t>i a conectivită</w:t>
            </w:r>
            <w:r w:rsidR="000A13FD">
              <w:rPr>
                <w:szCs w:val="24"/>
              </w:rPr>
              <w:t>ț</w:t>
            </w:r>
            <w:r w:rsidRPr="000A13FD">
              <w:rPr>
                <w:szCs w:val="24"/>
              </w:rPr>
              <w:t xml:space="preserve">ii habitatului. </w:t>
            </w:r>
          </w:p>
          <w:p w14:paraId="3A03B281" w14:textId="65B1B2F3" w:rsidR="0023223D" w:rsidRPr="000A13FD" w:rsidRDefault="0023223D" w:rsidP="001733A9">
            <w:pPr>
              <w:spacing w:line="276" w:lineRule="auto"/>
              <w:rPr>
                <w:szCs w:val="24"/>
              </w:rPr>
            </w:pPr>
            <w:r w:rsidRPr="000A13FD">
              <w:rPr>
                <w:szCs w:val="24"/>
              </w:rPr>
              <w:t>Habitatul este dependent de apă, a</w:t>
            </w:r>
            <w:r w:rsidR="000A13FD">
              <w:rPr>
                <w:szCs w:val="24"/>
              </w:rPr>
              <w:t>ș</w:t>
            </w:r>
            <w:r w:rsidRPr="000A13FD">
              <w:rPr>
                <w:szCs w:val="24"/>
              </w:rPr>
              <w:t xml:space="preserve">adar orice modificare a văilor </w:t>
            </w:r>
            <w:r w:rsidR="000A13FD">
              <w:rPr>
                <w:szCs w:val="24"/>
              </w:rPr>
              <w:t>ș</w:t>
            </w:r>
            <w:r w:rsidRPr="000A13FD">
              <w:rPr>
                <w:szCs w:val="24"/>
              </w:rPr>
              <w:t xml:space="preserve">i orice captări nu pot fi realizate </w:t>
            </w:r>
            <w:r w:rsidR="000A13FD">
              <w:rPr>
                <w:szCs w:val="24"/>
              </w:rPr>
              <w:t>ș</w:t>
            </w:r>
            <w:r w:rsidRPr="000A13FD">
              <w:rPr>
                <w:szCs w:val="24"/>
              </w:rPr>
              <w:t>i nu pot func</w:t>
            </w:r>
            <w:r w:rsidR="000A13FD">
              <w:rPr>
                <w:szCs w:val="24"/>
              </w:rPr>
              <w:t>ț</w:t>
            </w:r>
            <w:r w:rsidRPr="000A13FD">
              <w:rPr>
                <w:szCs w:val="24"/>
              </w:rPr>
              <w:t xml:space="preserve">iona fără respectarea reglementărilor legale. </w:t>
            </w:r>
          </w:p>
          <w:p w14:paraId="3AE3DAE0" w14:textId="3F238AED" w:rsidR="0023223D" w:rsidRPr="000A13FD" w:rsidRDefault="0023223D" w:rsidP="001733A9">
            <w:pPr>
              <w:spacing w:line="276" w:lineRule="auto"/>
              <w:rPr>
                <w:szCs w:val="24"/>
              </w:rPr>
            </w:pPr>
            <w:r w:rsidRPr="000A13FD">
              <w:rPr>
                <w:szCs w:val="24"/>
              </w:rPr>
              <w:t xml:space="preserve">Este necesară, în mod special, monitorizarea cursului de apă Lacu </w:t>
            </w:r>
            <w:proofErr w:type="spellStart"/>
            <w:r w:rsidRPr="000A13FD">
              <w:rPr>
                <w:szCs w:val="24"/>
              </w:rPr>
              <w:t>Cicastău</w:t>
            </w:r>
            <w:proofErr w:type="spellEnd"/>
            <w:r w:rsidRPr="000A13FD">
              <w:rPr>
                <w:szCs w:val="24"/>
              </w:rPr>
              <w:t xml:space="preserve"> (inclusiv lucrările deja existente, pentru men</w:t>
            </w:r>
            <w:r w:rsidR="000A13FD">
              <w:rPr>
                <w:szCs w:val="24"/>
              </w:rPr>
              <w:t>ț</w:t>
            </w:r>
            <w:r w:rsidRPr="000A13FD">
              <w:rPr>
                <w:szCs w:val="24"/>
              </w:rPr>
              <w:t>inerea Lacului Olosig). Acela</w:t>
            </w:r>
            <w:r w:rsidR="000A13FD">
              <w:rPr>
                <w:szCs w:val="24"/>
              </w:rPr>
              <w:t>ș</w:t>
            </w:r>
            <w:r w:rsidRPr="000A13FD">
              <w:rPr>
                <w:szCs w:val="24"/>
              </w:rPr>
              <w:t>i curs de apă aprovizionează RN Lacul Cico</w:t>
            </w:r>
            <w:r w:rsidR="000A13FD">
              <w:rPr>
                <w:szCs w:val="24"/>
              </w:rPr>
              <w:t>ș</w:t>
            </w:r>
            <w:r w:rsidRPr="000A13FD">
              <w:rPr>
                <w:szCs w:val="24"/>
              </w:rPr>
              <w:t>, situat în amonte de Lacul Olosig.</w:t>
            </w:r>
          </w:p>
          <w:p w14:paraId="52509F50" w14:textId="30696090" w:rsidR="0023223D" w:rsidRPr="000A13FD" w:rsidRDefault="0023223D" w:rsidP="001733A9">
            <w:pPr>
              <w:spacing w:line="276" w:lineRule="auto"/>
              <w:rPr>
                <w:szCs w:val="24"/>
              </w:rPr>
            </w:pPr>
            <w:r w:rsidRPr="000A13FD">
              <w:rPr>
                <w:szCs w:val="24"/>
              </w:rPr>
              <w:t>Este necesară monitorizarea continuă a RN Lacul Cico</w:t>
            </w:r>
            <w:r w:rsidR="000A13FD">
              <w:rPr>
                <w:szCs w:val="24"/>
              </w:rPr>
              <w:t>ș</w:t>
            </w:r>
            <w:r w:rsidRPr="000A13FD">
              <w:rPr>
                <w:szCs w:val="24"/>
              </w:rPr>
              <w:t xml:space="preserve"> (unde domină 91E0*), respectiv a varia</w:t>
            </w:r>
            <w:r w:rsidR="000A13FD">
              <w:rPr>
                <w:szCs w:val="24"/>
              </w:rPr>
              <w:t>ț</w:t>
            </w:r>
            <w:r w:rsidRPr="000A13FD">
              <w:rPr>
                <w:szCs w:val="24"/>
              </w:rPr>
              <w:t>iilor în aprovizionarea cu apă; scăderea cantită</w:t>
            </w:r>
            <w:r w:rsidR="000A13FD">
              <w:rPr>
                <w:szCs w:val="24"/>
              </w:rPr>
              <w:t>ț</w:t>
            </w:r>
            <w:r w:rsidRPr="000A13FD">
              <w:rPr>
                <w:szCs w:val="24"/>
              </w:rPr>
              <w:t>ii de apă poate duce la evolu</w:t>
            </w:r>
            <w:r w:rsidR="000A13FD">
              <w:rPr>
                <w:szCs w:val="24"/>
              </w:rPr>
              <w:t>ț</w:t>
            </w:r>
            <w:r w:rsidRPr="000A13FD">
              <w:rPr>
                <w:szCs w:val="24"/>
              </w:rPr>
              <w:t xml:space="preserve">ia către alt tip de habitat </w:t>
            </w:r>
            <w:r w:rsidR="000A13FD">
              <w:rPr>
                <w:szCs w:val="24"/>
              </w:rPr>
              <w:t>ș</w:t>
            </w:r>
            <w:r w:rsidRPr="000A13FD">
              <w:rPr>
                <w:szCs w:val="24"/>
              </w:rPr>
              <w:t xml:space="preserve">i pierderea unor specii de plante caracteristice, deja aflate în declin puternic. </w:t>
            </w:r>
          </w:p>
        </w:tc>
      </w:tr>
    </w:tbl>
    <w:p w14:paraId="69EE2CFE" w14:textId="77777777" w:rsidR="008A4080" w:rsidRPr="000A13FD" w:rsidRDefault="008A4080" w:rsidP="001733A9">
      <w:pPr>
        <w:spacing w:line="276" w:lineRule="auto"/>
        <w:rPr>
          <w:szCs w:val="24"/>
        </w:rPr>
      </w:pPr>
    </w:p>
    <w:tbl>
      <w:tblPr>
        <w:tblStyle w:val="TableGrid"/>
        <w:tblW w:w="0" w:type="auto"/>
        <w:jc w:val="center"/>
        <w:tblLook w:val="04A0" w:firstRow="1" w:lastRow="0" w:firstColumn="1" w:lastColumn="0" w:noHBand="0" w:noVBand="1"/>
      </w:tblPr>
      <w:tblGrid>
        <w:gridCol w:w="681"/>
        <w:gridCol w:w="2971"/>
        <w:gridCol w:w="5636"/>
      </w:tblGrid>
      <w:tr w:rsidR="008A4080" w:rsidRPr="000A13FD" w14:paraId="30936725" w14:textId="77777777" w:rsidTr="00020FF0">
        <w:trPr>
          <w:tblHeader/>
          <w:jc w:val="center"/>
        </w:trPr>
        <w:tc>
          <w:tcPr>
            <w:tcW w:w="681" w:type="dxa"/>
            <w:tcBorders>
              <w:top w:val="single" w:sz="4" w:space="0" w:color="auto"/>
              <w:left w:val="single" w:sz="4" w:space="0" w:color="auto"/>
              <w:bottom w:val="single" w:sz="4" w:space="0" w:color="auto"/>
              <w:right w:val="single" w:sz="4" w:space="0" w:color="auto"/>
            </w:tcBorders>
            <w:hideMark/>
          </w:tcPr>
          <w:p w14:paraId="71410B6D" w14:textId="77777777" w:rsidR="008A4080" w:rsidRPr="000A13FD" w:rsidRDefault="008A4080" w:rsidP="001733A9">
            <w:pPr>
              <w:spacing w:line="276" w:lineRule="auto"/>
              <w:jc w:val="center"/>
              <w:rPr>
                <w:b/>
                <w:szCs w:val="24"/>
              </w:rPr>
            </w:pPr>
            <w:r w:rsidRPr="000A13FD">
              <w:rPr>
                <w:b/>
                <w:szCs w:val="24"/>
              </w:rPr>
              <w:t>Cod</w:t>
            </w:r>
          </w:p>
        </w:tc>
        <w:tc>
          <w:tcPr>
            <w:tcW w:w="2971" w:type="dxa"/>
            <w:tcBorders>
              <w:top w:val="single" w:sz="4" w:space="0" w:color="auto"/>
              <w:left w:val="single" w:sz="4" w:space="0" w:color="auto"/>
              <w:bottom w:val="single" w:sz="4" w:space="0" w:color="auto"/>
              <w:right w:val="single" w:sz="4" w:space="0" w:color="auto"/>
            </w:tcBorders>
            <w:hideMark/>
          </w:tcPr>
          <w:p w14:paraId="676037CD" w14:textId="77777777" w:rsidR="008A4080" w:rsidRPr="000A13FD" w:rsidRDefault="008A4080" w:rsidP="001733A9">
            <w:pPr>
              <w:spacing w:line="276" w:lineRule="auto"/>
              <w:jc w:val="center"/>
              <w:rPr>
                <w:b/>
                <w:szCs w:val="24"/>
              </w:rPr>
            </w:pPr>
            <w:r w:rsidRPr="000A13FD">
              <w:rPr>
                <w:b/>
                <w:szCs w:val="24"/>
              </w:rPr>
              <w:t>Parametru</w:t>
            </w:r>
          </w:p>
        </w:tc>
        <w:tc>
          <w:tcPr>
            <w:tcW w:w="5636" w:type="dxa"/>
            <w:tcBorders>
              <w:top w:val="single" w:sz="4" w:space="0" w:color="auto"/>
              <w:left w:val="single" w:sz="4" w:space="0" w:color="auto"/>
              <w:bottom w:val="single" w:sz="4" w:space="0" w:color="auto"/>
              <w:right w:val="single" w:sz="4" w:space="0" w:color="auto"/>
            </w:tcBorders>
            <w:hideMark/>
          </w:tcPr>
          <w:p w14:paraId="7149A031" w14:textId="77777777" w:rsidR="008A4080" w:rsidRPr="000A13FD" w:rsidRDefault="008A4080" w:rsidP="001733A9">
            <w:pPr>
              <w:spacing w:line="276" w:lineRule="auto"/>
              <w:jc w:val="center"/>
              <w:rPr>
                <w:b/>
                <w:szCs w:val="24"/>
              </w:rPr>
            </w:pPr>
            <w:r w:rsidRPr="000A13FD">
              <w:rPr>
                <w:b/>
                <w:szCs w:val="24"/>
              </w:rPr>
              <w:t>Descriere</w:t>
            </w:r>
          </w:p>
        </w:tc>
      </w:tr>
      <w:tr w:rsidR="008A4080" w:rsidRPr="000A13FD" w14:paraId="69DD04F8" w14:textId="77777777" w:rsidTr="00020FF0">
        <w:trPr>
          <w:jc w:val="center"/>
        </w:trPr>
        <w:tc>
          <w:tcPr>
            <w:tcW w:w="681" w:type="dxa"/>
            <w:tcBorders>
              <w:top w:val="single" w:sz="4" w:space="0" w:color="auto"/>
              <w:left w:val="single" w:sz="4" w:space="0" w:color="auto"/>
              <w:bottom w:val="single" w:sz="4" w:space="0" w:color="auto"/>
              <w:right w:val="single" w:sz="4" w:space="0" w:color="auto"/>
            </w:tcBorders>
            <w:hideMark/>
          </w:tcPr>
          <w:p w14:paraId="21E8CD49" w14:textId="77777777" w:rsidR="008A4080" w:rsidRPr="000A13FD" w:rsidRDefault="008A4080" w:rsidP="001733A9">
            <w:pPr>
              <w:spacing w:line="276" w:lineRule="auto"/>
              <w:rPr>
                <w:szCs w:val="24"/>
              </w:rPr>
            </w:pPr>
            <w:r w:rsidRPr="000A13FD">
              <w:rPr>
                <w:szCs w:val="24"/>
              </w:rPr>
              <w:t>A.1.</w:t>
            </w:r>
          </w:p>
        </w:tc>
        <w:tc>
          <w:tcPr>
            <w:tcW w:w="2971" w:type="dxa"/>
            <w:tcBorders>
              <w:top w:val="single" w:sz="4" w:space="0" w:color="auto"/>
              <w:left w:val="single" w:sz="4" w:space="0" w:color="auto"/>
              <w:bottom w:val="single" w:sz="4" w:space="0" w:color="auto"/>
              <w:right w:val="single" w:sz="4" w:space="0" w:color="auto"/>
            </w:tcBorders>
            <w:hideMark/>
          </w:tcPr>
          <w:p w14:paraId="7B1830FF" w14:textId="77777777" w:rsidR="008A4080" w:rsidRPr="000A13FD" w:rsidRDefault="008A4080" w:rsidP="001733A9">
            <w:pPr>
              <w:spacing w:line="276" w:lineRule="auto"/>
              <w:rPr>
                <w:szCs w:val="24"/>
              </w:rPr>
            </w:pPr>
            <w:r w:rsidRPr="000A13FD">
              <w:rPr>
                <w:szCs w:val="24"/>
              </w:rPr>
              <w:t>Presiune actuală</w:t>
            </w:r>
          </w:p>
        </w:tc>
        <w:tc>
          <w:tcPr>
            <w:tcW w:w="5636" w:type="dxa"/>
            <w:tcBorders>
              <w:top w:val="single" w:sz="4" w:space="0" w:color="auto"/>
              <w:left w:val="single" w:sz="4" w:space="0" w:color="auto"/>
              <w:bottom w:val="single" w:sz="4" w:space="0" w:color="auto"/>
              <w:right w:val="single" w:sz="4" w:space="0" w:color="auto"/>
            </w:tcBorders>
          </w:tcPr>
          <w:p w14:paraId="6A1CB1C7" w14:textId="7A89AE6C" w:rsidR="008A4080" w:rsidRPr="000A13FD" w:rsidRDefault="008A4080" w:rsidP="001733A9">
            <w:pPr>
              <w:spacing w:line="276" w:lineRule="auto"/>
              <w:rPr>
                <w:szCs w:val="24"/>
              </w:rPr>
            </w:pPr>
            <w:r w:rsidRPr="000A13FD">
              <w:rPr>
                <w:szCs w:val="24"/>
              </w:rPr>
              <w:t>I</w:t>
            </w:r>
            <w:r w:rsidR="00A47A01" w:rsidRPr="000A13FD">
              <w:rPr>
                <w:szCs w:val="24"/>
              </w:rPr>
              <w:t>.</w:t>
            </w:r>
            <w:r w:rsidRPr="000A13FD">
              <w:rPr>
                <w:szCs w:val="24"/>
              </w:rPr>
              <w:t>01 - specii invazive non-native (alogene)</w:t>
            </w:r>
          </w:p>
        </w:tc>
      </w:tr>
      <w:tr w:rsidR="008A4080" w:rsidRPr="000A13FD" w14:paraId="727D4DC1" w14:textId="77777777" w:rsidTr="00020FF0">
        <w:trPr>
          <w:jc w:val="center"/>
        </w:trPr>
        <w:tc>
          <w:tcPr>
            <w:tcW w:w="681" w:type="dxa"/>
            <w:tcBorders>
              <w:top w:val="single" w:sz="4" w:space="0" w:color="auto"/>
              <w:left w:val="single" w:sz="4" w:space="0" w:color="auto"/>
              <w:bottom w:val="single" w:sz="4" w:space="0" w:color="auto"/>
              <w:right w:val="single" w:sz="4" w:space="0" w:color="auto"/>
            </w:tcBorders>
            <w:hideMark/>
          </w:tcPr>
          <w:p w14:paraId="5F148A97" w14:textId="77777777" w:rsidR="008A4080" w:rsidRPr="000A13FD" w:rsidRDefault="008A4080" w:rsidP="001733A9">
            <w:pPr>
              <w:spacing w:line="276" w:lineRule="auto"/>
              <w:rPr>
                <w:szCs w:val="24"/>
              </w:rPr>
            </w:pPr>
            <w:r w:rsidRPr="000A13FD">
              <w:rPr>
                <w:szCs w:val="24"/>
              </w:rPr>
              <w:t>G.1.</w:t>
            </w:r>
          </w:p>
        </w:tc>
        <w:tc>
          <w:tcPr>
            <w:tcW w:w="2971" w:type="dxa"/>
            <w:tcBorders>
              <w:top w:val="single" w:sz="4" w:space="0" w:color="auto"/>
              <w:left w:val="single" w:sz="4" w:space="0" w:color="auto"/>
              <w:bottom w:val="single" w:sz="4" w:space="0" w:color="auto"/>
              <w:right w:val="single" w:sz="4" w:space="0" w:color="auto"/>
            </w:tcBorders>
            <w:hideMark/>
          </w:tcPr>
          <w:p w14:paraId="32159D4C" w14:textId="77777777" w:rsidR="008A4080" w:rsidRPr="000A13FD" w:rsidRDefault="008A4080" w:rsidP="001733A9">
            <w:pPr>
              <w:spacing w:line="276" w:lineRule="auto"/>
              <w:rPr>
                <w:szCs w:val="24"/>
              </w:rPr>
            </w:pPr>
            <w:r w:rsidRPr="000A13FD">
              <w:rPr>
                <w:szCs w:val="24"/>
              </w:rPr>
              <w:t>Clasificarea tipului de habitat</w:t>
            </w:r>
          </w:p>
        </w:tc>
        <w:tc>
          <w:tcPr>
            <w:tcW w:w="5636" w:type="dxa"/>
            <w:tcBorders>
              <w:top w:val="single" w:sz="4" w:space="0" w:color="auto"/>
              <w:left w:val="single" w:sz="4" w:space="0" w:color="auto"/>
              <w:bottom w:val="single" w:sz="4" w:space="0" w:color="auto"/>
              <w:right w:val="single" w:sz="4" w:space="0" w:color="auto"/>
            </w:tcBorders>
          </w:tcPr>
          <w:p w14:paraId="0240294E" w14:textId="28C71536" w:rsidR="008A4080" w:rsidRPr="000A13FD" w:rsidRDefault="008A4080" w:rsidP="001733A9">
            <w:pPr>
              <w:widowControl w:val="0"/>
              <w:spacing w:line="276" w:lineRule="auto"/>
              <w:rPr>
                <w:szCs w:val="24"/>
              </w:rPr>
            </w:pPr>
            <w:r w:rsidRPr="000A13FD">
              <w:rPr>
                <w:szCs w:val="24"/>
              </w:rPr>
              <w:t>EC - tip de habitat de importan</w:t>
            </w:r>
            <w:r w:rsidR="000A13FD">
              <w:rPr>
                <w:szCs w:val="24"/>
              </w:rPr>
              <w:t>ț</w:t>
            </w:r>
            <w:r w:rsidRPr="000A13FD">
              <w:rPr>
                <w:szCs w:val="24"/>
              </w:rPr>
              <w:t>ă comunitară</w:t>
            </w:r>
          </w:p>
        </w:tc>
      </w:tr>
      <w:tr w:rsidR="008A4080" w:rsidRPr="000A13FD" w14:paraId="65175D30" w14:textId="77777777" w:rsidTr="00020FF0">
        <w:trPr>
          <w:jc w:val="center"/>
        </w:trPr>
        <w:tc>
          <w:tcPr>
            <w:tcW w:w="681" w:type="dxa"/>
            <w:tcBorders>
              <w:top w:val="single" w:sz="4" w:space="0" w:color="auto"/>
              <w:left w:val="single" w:sz="4" w:space="0" w:color="auto"/>
              <w:bottom w:val="single" w:sz="4" w:space="0" w:color="auto"/>
              <w:right w:val="single" w:sz="4" w:space="0" w:color="auto"/>
            </w:tcBorders>
            <w:hideMark/>
          </w:tcPr>
          <w:p w14:paraId="4C1CDCB3" w14:textId="77777777" w:rsidR="008A4080" w:rsidRPr="000A13FD" w:rsidRDefault="008A4080" w:rsidP="001733A9">
            <w:pPr>
              <w:spacing w:line="276" w:lineRule="auto"/>
              <w:rPr>
                <w:szCs w:val="24"/>
              </w:rPr>
            </w:pPr>
            <w:r w:rsidRPr="000A13FD">
              <w:rPr>
                <w:szCs w:val="24"/>
              </w:rPr>
              <w:t>G.2.</w:t>
            </w:r>
          </w:p>
        </w:tc>
        <w:tc>
          <w:tcPr>
            <w:tcW w:w="2971" w:type="dxa"/>
            <w:tcBorders>
              <w:top w:val="single" w:sz="4" w:space="0" w:color="auto"/>
              <w:left w:val="single" w:sz="4" w:space="0" w:color="auto"/>
              <w:bottom w:val="single" w:sz="4" w:space="0" w:color="auto"/>
              <w:right w:val="single" w:sz="4" w:space="0" w:color="auto"/>
            </w:tcBorders>
            <w:hideMark/>
          </w:tcPr>
          <w:p w14:paraId="0A4BAC0D" w14:textId="77777777" w:rsidR="008A4080" w:rsidRPr="000A13FD" w:rsidRDefault="008A4080" w:rsidP="001733A9">
            <w:pPr>
              <w:spacing w:line="276" w:lineRule="auto"/>
              <w:rPr>
                <w:szCs w:val="24"/>
              </w:rPr>
            </w:pPr>
            <w:r w:rsidRPr="000A13FD">
              <w:rPr>
                <w:szCs w:val="24"/>
              </w:rPr>
              <w:t>Codul unic al tipului de habitat</w:t>
            </w:r>
          </w:p>
        </w:tc>
        <w:tc>
          <w:tcPr>
            <w:tcW w:w="5636" w:type="dxa"/>
            <w:tcBorders>
              <w:top w:val="single" w:sz="4" w:space="0" w:color="auto"/>
              <w:left w:val="single" w:sz="4" w:space="0" w:color="auto"/>
              <w:bottom w:val="single" w:sz="4" w:space="0" w:color="auto"/>
              <w:right w:val="single" w:sz="4" w:space="0" w:color="auto"/>
            </w:tcBorders>
          </w:tcPr>
          <w:p w14:paraId="14142D37" w14:textId="77777777" w:rsidR="008A4080" w:rsidRPr="000A13FD" w:rsidRDefault="008A4080" w:rsidP="001733A9">
            <w:pPr>
              <w:spacing w:line="276" w:lineRule="auto"/>
              <w:rPr>
                <w:b/>
                <w:szCs w:val="24"/>
              </w:rPr>
            </w:pPr>
            <w:r w:rsidRPr="000A13FD">
              <w:rPr>
                <w:b/>
                <w:szCs w:val="24"/>
              </w:rPr>
              <w:t>91E0*</w:t>
            </w:r>
          </w:p>
        </w:tc>
      </w:tr>
      <w:tr w:rsidR="008A4080" w:rsidRPr="000A13FD" w14:paraId="017F7D9F" w14:textId="77777777" w:rsidTr="00020FF0">
        <w:trPr>
          <w:jc w:val="center"/>
        </w:trPr>
        <w:tc>
          <w:tcPr>
            <w:tcW w:w="681" w:type="dxa"/>
            <w:tcBorders>
              <w:top w:val="single" w:sz="4" w:space="0" w:color="auto"/>
              <w:left w:val="single" w:sz="4" w:space="0" w:color="auto"/>
              <w:bottom w:val="single" w:sz="4" w:space="0" w:color="auto"/>
              <w:right w:val="single" w:sz="4" w:space="0" w:color="auto"/>
            </w:tcBorders>
            <w:hideMark/>
          </w:tcPr>
          <w:p w14:paraId="4C5EDBD8" w14:textId="77777777" w:rsidR="008A4080" w:rsidRPr="000A13FD" w:rsidRDefault="008A4080" w:rsidP="001733A9">
            <w:pPr>
              <w:spacing w:line="276" w:lineRule="auto"/>
              <w:rPr>
                <w:szCs w:val="24"/>
              </w:rPr>
            </w:pPr>
            <w:r w:rsidRPr="000A13FD">
              <w:rPr>
                <w:szCs w:val="24"/>
              </w:rPr>
              <w:t>G.3.</w:t>
            </w:r>
          </w:p>
        </w:tc>
        <w:tc>
          <w:tcPr>
            <w:tcW w:w="2971" w:type="dxa"/>
            <w:tcBorders>
              <w:top w:val="single" w:sz="4" w:space="0" w:color="auto"/>
              <w:left w:val="single" w:sz="4" w:space="0" w:color="auto"/>
              <w:bottom w:val="single" w:sz="4" w:space="0" w:color="auto"/>
              <w:right w:val="single" w:sz="4" w:space="0" w:color="auto"/>
            </w:tcBorders>
            <w:hideMark/>
          </w:tcPr>
          <w:p w14:paraId="6E24CC67" w14:textId="77777777" w:rsidR="008A4080" w:rsidRPr="000A13FD" w:rsidRDefault="008A4080" w:rsidP="001733A9">
            <w:pPr>
              <w:spacing w:line="276" w:lineRule="auto"/>
              <w:rPr>
                <w:szCs w:val="24"/>
              </w:rPr>
            </w:pPr>
            <w:r w:rsidRPr="000A13FD">
              <w:rPr>
                <w:szCs w:val="24"/>
              </w:rPr>
              <w:t>Localizarea impactului cauzat de presiunile actuale asupra tipului de habitat [geometrie]</w:t>
            </w:r>
          </w:p>
        </w:tc>
        <w:tc>
          <w:tcPr>
            <w:tcW w:w="5636" w:type="dxa"/>
            <w:tcBorders>
              <w:top w:val="single" w:sz="4" w:space="0" w:color="auto"/>
              <w:left w:val="single" w:sz="4" w:space="0" w:color="auto"/>
              <w:bottom w:val="single" w:sz="4" w:space="0" w:color="auto"/>
              <w:right w:val="single" w:sz="4" w:space="0" w:color="auto"/>
            </w:tcBorders>
          </w:tcPr>
          <w:p w14:paraId="14C26A94" w14:textId="3F1B15F3" w:rsidR="008A4080" w:rsidRPr="000A13FD" w:rsidRDefault="001145D2" w:rsidP="001733A9">
            <w:pPr>
              <w:spacing w:line="276" w:lineRule="auto"/>
              <w:rPr>
                <w:szCs w:val="24"/>
              </w:rPr>
            </w:pPr>
            <w:r w:rsidRPr="00F76BF6">
              <w:t>Anexa 3.</w:t>
            </w:r>
            <w:r>
              <w:t>21</w:t>
            </w:r>
            <w:r w:rsidRPr="00F76BF6">
              <w:t>.</w:t>
            </w:r>
            <w:r w:rsidR="00C11ABD">
              <w:t>8</w:t>
            </w:r>
            <w:r w:rsidRPr="00F76BF6">
              <w:t xml:space="preserve">. </w:t>
            </w:r>
            <w:r>
              <w:t>Harta distribuției presiunii I.01</w:t>
            </w:r>
          </w:p>
        </w:tc>
      </w:tr>
      <w:tr w:rsidR="008A4080" w:rsidRPr="000A13FD" w14:paraId="46A883AB" w14:textId="77777777" w:rsidTr="00020FF0">
        <w:trPr>
          <w:jc w:val="center"/>
        </w:trPr>
        <w:tc>
          <w:tcPr>
            <w:tcW w:w="681" w:type="dxa"/>
            <w:tcBorders>
              <w:top w:val="single" w:sz="4" w:space="0" w:color="auto"/>
              <w:left w:val="single" w:sz="4" w:space="0" w:color="auto"/>
              <w:bottom w:val="single" w:sz="4" w:space="0" w:color="auto"/>
              <w:right w:val="single" w:sz="4" w:space="0" w:color="auto"/>
            </w:tcBorders>
            <w:hideMark/>
          </w:tcPr>
          <w:p w14:paraId="1302E5AD" w14:textId="77777777" w:rsidR="008A4080" w:rsidRPr="000A13FD" w:rsidRDefault="008A4080" w:rsidP="001733A9">
            <w:pPr>
              <w:spacing w:line="276" w:lineRule="auto"/>
              <w:rPr>
                <w:szCs w:val="24"/>
              </w:rPr>
            </w:pPr>
            <w:r w:rsidRPr="000A13FD">
              <w:rPr>
                <w:szCs w:val="24"/>
              </w:rPr>
              <w:t>G.4.</w:t>
            </w:r>
          </w:p>
        </w:tc>
        <w:tc>
          <w:tcPr>
            <w:tcW w:w="2971" w:type="dxa"/>
            <w:tcBorders>
              <w:top w:val="single" w:sz="4" w:space="0" w:color="auto"/>
              <w:left w:val="single" w:sz="4" w:space="0" w:color="auto"/>
              <w:bottom w:val="single" w:sz="4" w:space="0" w:color="auto"/>
              <w:right w:val="single" w:sz="4" w:space="0" w:color="auto"/>
            </w:tcBorders>
            <w:hideMark/>
          </w:tcPr>
          <w:p w14:paraId="7131D811" w14:textId="77777777" w:rsidR="008A4080" w:rsidRPr="000A13FD" w:rsidRDefault="008A4080" w:rsidP="001733A9">
            <w:pPr>
              <w:spacing w:line="276" w:lineRule="auto"/>
              <w:rPr>
                <w:szCs w:val="24"/>
              </w:rPr>
            </w:pPr>
            <w:r w:rsidRPr="000A13FD">
              <w:rPr>
                <w:szCs w:val="24"/>
              </w:rPr>
              <w:t>Localizarea impactului cauzat de presiunile actuale asupra tipului de habitat [descriere]</w:t>
            </w:r>
          </w:p>
        </w:tc>
        <w:tc>
          <w:tcPr>
            <w:tcW w:w="5636" w:type="dxa"/>
            <w:tcBorders>
              <w:top w:val="single" w:sz="4" w:space="0" w:color="auto"/>
              <w:left w:val="single" w:sz="4" w:space="0" w:color="auto"/>
              <w:bottom w:val="single" w:sz="4" w:space="0" w:color="auto"/>
              <w:right w:val="single" w:sz="4" w:space="0" w:color="auto"/>
            </w:tcBorders>
          </w:tcPr>
          <w:p w14:paraId="203AEEB0" w14:textId="7E59541F" w:rsidR="008A4080" w:rsidRPr="000A13FD" w:rsidRDefault="008A4080" w:rsidP="001733A9">
            <w:pPr>
              <w:spacing w:line="276" w:lineRule="auto"/>
              <w:rPr>
                <w:szCs w:val="24"/>
              </w:rPr>
            </w:pPr>
            <w:r w:rsidRPr="000A13FD">
              <w:rPr>
                <w:szCs w:val="24"/>
              </w:rPr>
              <w:t>Impact prezent pe toată suprafa</w:t>
            </w:r>
            <w:r w:rsidR="000A13FD">
              <w:rPr>
                <w:szCs w:val="24"/>
              </w:rPr>
              <w:t>ț</w:t>
            </w:r>
            <w:r w:rsidRPr="000A13FD">
              <w:rPr>
                <w:szCs w:val="24"/>
              </w:rPr>
              <w:t>a habitatului, astfel:</w:t>
            </w:r>
          </w:p>
          <w:p w14:paraId="0FE3A464" w14:textId="5684ED1F" w:rsidR="008A4080" w:rsidRPr="000A13FD" w:rsidRDefault="008A4080" w:rsidP="001733A9">
            <w:pPr>
              <w:spacing w:line="276" w:lineRule="auto"/>
              <w:rPr>
                <w:szCs w:val="24"/>
              </w:rPr>
            </w:pPr>
            <w:r w:rsidRPr="000A13FD">
              <w:rPr>
                <w:szCs w:val="24"/>
              </w:rPr>
              <w:t>- în RN Lacul Cico</w:t>
            </w:r>
            <w:r w:rsidR="000A13FD">
              <w:rPr>
                <w:szCs w:val="24"/>
              </w:rPr>
              <w:t>ș</w:t>
            </w:r>
            <w:r w:rsidRPr="000A13FD">
              <w:rPr>
                <w:szCs w:val="24"/>
              </w:rPr>
              <w:t>, unde 91E0* ocupă cea mai mare parte din suprafa</w:t>
            </w:r>
            <w:r w:rsidR="000A13FD">
              <w:rPr>
                <w:szCs w:val="24"/>
              </w:rPr>
              <w:t>ț</w:t>
            </w:r>
            <w:r w:rsidRPr="000A13FD">
              <w:rPr>
                <w:szCs w:val="24"/>
              </w:rPr>
              <w:t>a ariei, arini</w:t>
            </w:r>
            <w:r w:rsidR="000A13FD">
              <w:rPr>
                <w:szCs w:val="24"/>
              </w:rPr>
              <w:t>ș</w:t>
            </w:r>
            <w:r w:rsidRPr="000A13FD">
              <w:rPr>
                <w:szCs w:val="24"/>
              </w:rPr>
              <w:t>ul compact nu a permis instalarea speciilor invazive la un grad de alertă, cu excep</w:t>
            </w:r>
            <w:r w:rsidR="000A13FD">
              <w:rPr>
                <w:szCs w:val="24"/>
              </w:rPr>
              <w:t>ț</w:t>
            </w:r>
            <w:r w:rsidRPr="000A13FD">
              <w:rPr>
                <w:szCs w:val="24"/>
              </w:rPr>
              <w:t>ia marginilor sale, în special în partea vestică, unde se găse</w:t>
            </w:r>
            <w:r w:rsidR="000A13FD">
              <w:rPr>
                <w:szCs w:val="24"/>
              </w:rPr>
              <w:t>ș</w:t>
            </w:r>
            <w:r w:rsidRPr="000A13FD">
              <w:rPr>
                <w:szCs w:val="24"/>
              </w:rPr>
              <w:t>te o planta</w:t>
            </w:r>
            <w:r w:rsidR="000A13FD">
              <w:rPr>
                <w:szCs w:val="24"/>
              </w:rPr>
              <w:t>ț</w:t>
            </w:r>
            <w:r w:rsidRPr="000A13FD">
              <w:rPr>
                <w:szCs w:val="24"/>
              </w:rPr>
              <w:t xml:space="preserve">ie de nuc american. Acesta pătrunde </w:t>
            </w:r>
            <w:r w:rsidR="000A13FD">
              <w:rPr>
                <w:szCs w:val="24"/>
              </w:rPr>
              <w:t>ș</w:t>
            </w:r>
            <w:r w:rsidRPr="000A13FD">
              <w:rPr>
                <w:szCs w:val="24"/>
              </w:rPr>
              <w:t>i va înainta treptat în rezerva</w:t>
            </w:r>
            <w:r w:rsidR="000A13FD">
              <w:rPr>
                <w:szCs w:val="24"/>
              </w:rPr>
              <w:t>ț</w:t>
            </w:r>
            <w:r w:rsidRPr="000A13FD">
              <w:rPr>
                <w:szCs w:val="24"/>
              </w:rPr>
              <w:t>ie; de aceea, este obligatorie eliminarea oricărei specii invazive, din primele stadii de dezvoltare. Arborii maturi de nuc american, din planta</w:t>
            </w:r>
            <w:r w:rsidR="000A13FD">
              <w:rPr>
                <w:szCs w:val="24"/>
              </w:rPr>
              <w:t>ț</w:t>
            </w:r>
            <w:r w:rsidRPr="000A13FD">
              <w:rPr>
                <w:szCs w:val="24"/>
              </w:rPr>
              <w:t xml:space="preserve">ia învecinată, cu implicarea ocolului silvic, se vor elimina progresiv în următorii ani, pe o zonă </w:t>
            </w:r>
            <w:r w:rsidRPr="000A13FD">
              <w:rPr>
                <w:szCs w:val="24"/>
              </w:rPr>
              <w:lastRenderedPageBreak/>
              <w:t>tampon de minim 20 de m de la limita rezerva</w:t>
            </w:r>
            <w:r w:rsidR="000A13FD">
              <w:rPr>
                <w:szCs w:val="24"/>
              </w:rPr>
              <w:t>ț</w:t>
            </w:r>
            <w:r w:rsidRPr="000A13FD">
              <w:rPr>
                <w:szCs w:val="24"/>
              </w:rPr>
              <w:t>iei naturale; această zonă poate fi plantată cu stejar de luncă (</w:t>
            </w:r>
            <w:proofErr w:type="spellStart"/>
            <w:r w:rsidRPr="000A13FD">
              <w:rPr>
                <w:i/>
                <w:szCs w:val="24"/>
              </w:rPr>
              <w:t>Quercus</w:t>
            </w:r>
            <w:proofErr w:type="spellEnd"/>
            <w:r w:rsidRPr="000A13FD">
              <w:rPr>
                <w:i/>
                <w:szCs w:val="24"/>
              </w:rPr>
              <w:t xml:space="preserve"> </w:t>
            </w:r>
            <w:proofErr w:type="spellStart"/>
            <w:r w:rsidRPr="000A13FD">
              <w:rPr>
                <w:i/>
                <w:szCs w:val="24"/>
              </w:rPr>
              <w:t>robur</w:t>
            </w:r>
            <w:proofErr w:type="spellEnd"/>
            <w:r w:rsidRPr="000A13FD">
              <w:rPr>
                <w:szCs w:val="24"/>
              </w:rPr>
              <w:t>), arin sau amestec de specii autohtone, adaptate biotopurilor umede;</w:t>
            </w:r>
          </w:p>
          <w:p w14:paraId="2B264AA0" w14:textId="77777777" w:rsidR="008A4080" w:rsidRPr="000A13FD" w:rsidRDefault="008A4080" w:rsidP="001733A9">
            <w:pPr>
              <w:spacing w:line="276" w:lineRule="auto"/>
              <w:rPr>
                <w:szCs w:val="24"/>
              </w:rPr>
            </w:pPr>
            <w:r w:rsidRPr="000A13FD">
              <w:rPr>
                <w:szCs w:val="24"/>
              </w:rPr>
              <w:t xml:space="preserve">- pe valea Lacu </w:t>
            </w:r>
            <w:proofErr w:type="spellStart"/>
            <w:r w:rsidRPr="000A13FD">
              <w:rPr>
                <w:szCs w:val="24"/>
              </w:rPr>
              <w:t>Cicastău</w:t>
            </w:r>
            <w:proofErr w:type="spellEnd"/>
            <w:r w:rsidRPr="000A13FD">
              <w:rPr>
                <w:szCs w:val="24"/>
              </w:rPr>
              <w:t>;</w:t>
            </w:r>
          </w:p>
          <w:p w14:paraId="77099BBC" w14:textId="6B72F9EF" w:rsidR="008A4080" w:rsidRPr="000A13FD" w:rsidRDefault="008A4080" w:rsidP="001733A9">
            <w:pPr>
              <w:spacing w:line="276" w:lineRule="auto"/>
              <w:rPr>
                <w:szCs w:val="24"/>
              </w:rPr>
            </w:pPr>
            <w:r w:rsidRPr="000A13FD">
              <w:rPr>
                <w:szCs w:val="24"/>
              </w:rPr>
              <w:t>- la confluen</w:t>
            </w:r>
            <w:r w:rsidR="000A13FD">
              <w:rPr>
                <w:szCs w:val="24"/>
              </w:rPr>
              <w:t>ț</w:t>
            </w:r>
            <w:r w:rsidRPr="000A13FD">
              <w:rPr>
                <w:szCs w:val="24"/>
              </w:rPr>
              <w:t xml:space="preserve">a văii Pucioasa cu </w:t>
            </w:r>
            <w:r w:rsidR="00E2763C" w:rsidRPr="000A13FD">
              <w:rPr>
                <w:szCs w:val="24"/>
              </w:rPr>
              <w:t>afluentul</w:t>
            </w:r>
            <w:r w:rsidRPr="000A13FD">
              <w:rPr>
                <w:szCs w:val="24"/>
              </w:rPr>
              <w:t xml:space="preserve"> său.</w:t>
            </w:r>
          </w:p>
        </w:tc>
      </w:tr>
      <w:tr w:rsidR="008A4080" w:rsidRPr="000A13FD" w14:paraId="07F4E896" w14:textId="77777777" w:rsidTr="00020FF0">
        <w:trPr>
          <w:jc w:val="center"/>
        </w:trPr>
        <w:tc>
          <w:tcPr>
            <w:tcW w:w="681" w:type="dxa"/>
            <w:tcBorders>
              <w:top w:val="single" w:sz="4" w:space="0" w:color="auto"/>
              <w:left w:val="single" w:sz="4" w:space="0" w:color="auto"/>
              <w:bottom w:val="single" w:sz="4" w:space="0" w:color="auto"/>
              <w:right w:val="single" w:sz="4" w:space="0" w:color="auto"/>
            </w:tcBorders>
            <w:hideMark/>
          </w:tcPr>
          <w:p w14:paraId="49D00113" w14:textId="77777777" w:rsidR="008A4080" w:rsidRPr="000A13FD" w:rsidRDefault="008A4080" w:rsidP="001733A9">
            <w:pPr>
              <w:spacing w:line="276" w:lineRule="auto"/>
              <w:rPr>
                <w:szCs w:val="24"/>
              </w:rPr>
            </w:pPr>
            <w:r w:rsidRPr="000A13FD">
              <w:rPr>
                <w:szCs w:val="24"/>
              </w:rPr>
              <w:lastRenderedPageBreak/>
              <w:t>G.5.</w:t>
            </w:r>
          </w:p>
        </w:tc>
        <w:tc>
          <w:tcPr>
            <w:tcW w:w="2971" w:type="dxa"/>
            <w:tcBorders>
              <w:top w:val="single" w:sz="4" w:space="0" w:color="auto"/>
              <w:left w:val="single" w:sz="4" w:space="0" w:color="auto"/>
              <w:bottom w:val="single" w:sz="4" w:space="0" w:color="auto"/>
              <w:right w:val="single" w:sz="4" w:space="0" w:color="auto"/>
            </w:tcBorders>
            <w:hideMark/>
          </w:tcPr>
          <w:p w14:paraId="4BC61A75" w14:textId="77777777" w:rsidR="008A4080" w:rsidRPr="000A13FD" w:rsidRDefault="008A4080" w:rsidP="001733A9">
            <w:pPr>
              <w:spacing w:line="276" w:lineRule="auto"/>
              <w:rPr>
                <w:szCs w:val="24"/>
              </w:rPr>
            </w:pPr>
            <w:r w:rsidRPr="000A13FD">
              <w:rPr>
                <w:szCs w:val="24"/>
              </w:rPr>
              <w:t>Intensitatea localizată a impactului cauzat de presiunile actuale asupra tipului de habitat</w:t>
            </w:r>
          </w:p>
        </w:tc>
        <w:tc>
          <w:tcPr>
            <w:tcW w:w="5636" w:type="dxa"/>
            <w:tcBorders>
              <w:top w:val="single" w:sz="4" w:space="0" w:color="auto"/>
              <w:left w:val="single" w:sz="4" w:space="0" w:color="auto"/>
              <w:bottom w:val="single" w:sz="4" w:space="0" w:color="auto"/>
              <w:right w:val="single" w:sz="4" w:space="0" w:color="auto"/>
            </w:tcBorders>
          </w:tcPr>
          <w:p w14:paraId="09F1CB35" w14:textId="6C695CF4" w:rsidR="008A4080" w:rsidRPr="000A13FD" w:rsidRDefault="008A4080" w:rsidP="001733A9">
            <w:pPr>
              <w:spacing w:line="276" w:lineRule="auto"/>
              <w:rPr>
                <w:szCs w:val="24"/>
              </w:rPr>
            </w:pPr>
            <w:r w:rsidRPr="000A13FD">
              <w:rPr>
                <w:szCs w:val="24"/>
              </w:rPr>
              <w:t xml:space="preserve">- </w:t>
            </w:r>
            <w:r w:rsidRPr="000A13FD">
              <w:rPr>
                <w:i/>
                <w:szCs w:val="24"/>
              </w:rPr>
              <w:t>Medie</w:t>
            </w:r>
            <w:r w:rsidRPr="000A13FD">
              <w:rPr>
                <w:szCs w:val="24"/>
              </w:rPr>
              <w:t xml:space="preserve"> (M) în zona planta</w:t>
            </w:r>
            <w:r w:rsidR="000A13FD">
              <w:rPr>
                <w:szCs w:val="24"/>
              </w:rPr>
              <w:t>ț</w:t>
            </w:r>
            <w:r w:rsidRPr="000A13FD">
              <w:rPr>
                <w:szCs w:val="24"/>
              </w:rPr>
              <w:t>iei de nuc american de la limita RN Lacul Cico</w:t>
            </w:r>
            <w:r w:rsidR="000A13FD">
              <w:rPr>
                <w:szCs w:val="24"/>
              </w:rPr>
              <w:t>ș</w:t>
            </w:r>
            <w:r w:rsidRPr="000A13FD">
              <w:rPr>
                <w:szCs w:val="24"/>
              </w:rPr>
              <w:t>.</w:t>
            </w:r>
          </w:p>
          <w:p w14:paraId="1C0D556C" w14:textId="6039FE8F" w:rsidR="008A4080" w:rsidRPr="000A13FD" w:rsidRDefault="008A4080" w:rsidP="001733A9">
            <w:pPr>
              <w:spacing w:line="276" w:lineRule="auto"/>
              <w:rPr>
                <w:szCs w:val="24"/>
              </w:rPr>
            </w:pPr>
            <w:r w:rsidRPr="000A13FD">
              <w:rPr>
                <w:szCs w:val="24"/>
              </w:rPr>
              <w:t xml:space="preserve">- </w:t>
            </w:r>
            <w:r w:rsidRPr="000A13FD">
              <w:rPr>
                <w:i/>
                <w:szCs w:val="24"/>
              </w:rPr>
              <w:t>Medie</w:t>
            </w:r>
            <w:r w:rsidRPr="000A13FD">
              <w:rPr>
                <w:szCs w:val="24"/>
              </w:rPr>
              <w:t xml:space="preserve"> (M) pe valea Lacu </w:t>
            </w:r>
            <w:proofErr w:type="spellStart"/>
            <w:r w:rsidRPr="000A13FD">
              <w:rPr>
                <w:szCs w:val="24"/>
              </w:rPr>
              <w:t>Cicastău</w:t>
            </w:r>
            <w:proofErr w:type="spellEnd"/>
            <w:r w:rsidRPr="000A13FD">
              <w:rPr>
                <w:szCs w:val="24"/>
              </w:rPr>
              <w:t xml:space="preserve">, unde există specii invazive în habitat iar acesta a fost, pe alocuri, chiar înlocuit. </w:t>
            </w:r>
            <w:r w:rsidR="000A13FD">
              <w:rPr>
                <w:szCs w:val="24"/>
              </w:rPr>
              <w:t>Ș</w:t>
            </w:r>
            <w:r w:rsidRPr="000A13FD">
              <w:rPr>
                <w:szCs w:val="24"/>
              </w:rPr>
              <w:t>i aici există planta</w:t>
            </w:r>
            <w:r w:rsidR="000A13FD">
              <w:rPr>
                <w:szCs w:val="24"/>
              </w:rPr>
              <w:t>ț</w:t>
            </w:r>
            <w:r w:rsidRPr="000A13FD">
              <w:rPr>
                <w:szCs w:val="24"/>
              </w:rPr>
              <w:t>ii de nuc american; speciile alogene trebuie eliminate din habitat, cu deranjări minime ale acestuia; unde nu este posibilă interven</w:t>
            </w:r>
            <w:r w:rsidR="000A13FD">
              <w:rPr>
                <w:szCs w:val="24"/>
              </w:rPr>
              <w:t>ț</w:t>
            </w:r>
            <w:r w:rsidRPr="000A13FD">
              <w:rPr>
                <w:szCs w:val="24"/>
              </w:rPr>
              <w:t>ia rapidă sau în cazurile în care ar rămâne suprafe</w:t>
            </w:r>
            <w:r w:rsidR="000A13FD">
              <w:rPr>
                <w:szCs w:val="24"/>
              </w:rPr>
              <w:t>ț</w:t>
            </w:r>
            <w:r w:rsidRPr="000A13FD">
              <w:rPr>
                <w:szCs w:val="24"/>
              </w:rPr>
              <w:t>e de teren descoperit, eliminarea se poate face progresiv, pe parcursul câtorva ani, cu ac</w:t>
            </w:r>
            <w:r w:rsidR="000A13FD">
              <w:rPr>
                <w:szCs w:val="24"/>
              </w:rPr>
              <w:t>ț</w:t>
            </w:r>
            <w:r w:rsidRPr="000A13FD">
              <w:rPr>
                <w:szCs w:val="24"/>
              </w:rPr>
              <w:t xml:space="preserve">iuni de refacere a habitatului, prin favorizarea speciilor caracteristice acestuia. </w:t>
            </w:r>
          </w:p>
          <w:p w14:paraId="4692C74E" w14:textId="665F8EAA" w:rsidR="008A4080" w:rsidRPr="000A13FD" w:rsidRDefault="008A4080" w:rsidP="001733A9">
            <w:pPr>
              <w:spacing w:line="276" w:lineRule="auto"/>
              <w:rPr>
                <w:szCs w:val="24"/>
              </w:rPr>
            </w:pPr>
            <w:r w:rsidRPr="000A13FD">
              <w:rPr>
                <w:szCs w:val="24"/>
              </w:rPr>
              <w:t xml:space="preserve">- </w:t>
            </w:r>
            <w:r w:rsidRPr="000A13FD">
              <w:rPr>
                <w:i/>
                <w:szCs w:val="24"/>
              </w:rPr>
              <w:t>Scăzută</w:t>
            </w:r>
            <w:r w:rsidRPr="000A13FD">
              <w:rPr>
                <w:szCs w:val="24"/>
              </w:rPr>
              <w:t xml:space="preserve"> (S) la confluen</w:t>
            </w:r>
            <w:r w:rsidR="000A13FD">
              <w:rPr>
                <w:szCs w:val="24"/>
              </w:rPr>
              <w:t>ț</w:t>
            </w:r>
            <w:r w:rsidRPr="000A13FD">
              <w:rPr>
                <w:szCs w:val="24"/>
              </w:rPr>
              <w:t xml:space="preserve">a văii Pucioasa cu </w:t>
            </w:r>
            <w:r w:rsidR="00E2763C" w:rsidRPr="000A13FD">
              <w:rPr>
                <w:szCs w:val="24"/>
              </w:rPr>
              <w:t>afluentul</w:t>
            </w:r>
            <w:r w:rsidRPr="000A13FD">
              <w:rPr>
                <w:szCs w:val="24"/>
              </w:rPr>
              <w:t xml:space="preserve"> său.</w:t>
            </w:r>
          </w:p>
        </w:tc>
      </w:tr>
      <w:tr w:rsidR="008A4080" w:rsidRPr="000A13FD" w14:paraId="49D55801" w14:textId="77777777" w:rsidTr="00020FF0">
        <w:trPr>
          <w:jc w:val="center"/>
        </w:trPr>
        <w:tc>
          <w:tcPr>
            <w:tcW w:w="681" w:type="dxa"/>
            <w:tcBorders>
              <w:top w:val="single" w:sz="4" w:space="0" w:color="auto"/>
              <w:left w:val="single" w:sz="4" w:space="0" w:color="auto"/>
              <w:bottom w:val="single" w:sz="4" w:space="0" w:color="auto"/>
              <w:right w:val="single" w:sz="4" w:space="0" w:color="auto"/>
            </w:tcBorders>
            <w:hideMark/>
          </w:tcPr>
          <w:p w14:paraId="598B6F86" w14:textId="77777777" w:rsidR="008A4080" w:rsidRPr="000A13FD" w:rsidRDefault="008A4080" w:rsidP="001733A9">
            <w:pPr>
              <w:spacing w:line="276" w:lineRule="auto"/>
              <w:rPr>
                <w:szCs w:val="24"/>
              </w:rPr>
            </w:pPr>
            <w:r w:rsidRPr="000A13FD">
              <w:rPr>
                <w:szCs w:val="24"/>
              </w:rPr>
              <w:t>G.6.</w:t>
            </w:r>
          </w:p>
        </w:tc>
        <w:tc>
          <w:tcPr>
            <w:tcW w:w="2971" w:type="dxa"/>
            <w:tcBorders>
              <w:top w:val="single" w:sz="4" w:space="0" w:color="auto"/>
              <w:left w:val="single" w:sz="4" w:space="0" w:color="auto"/>
              <w:bottom w:val="single" w:sz="4" w:space="0" w:color="auto"/>
              <w:right w:val="single" w:sz="4" w:space="0" w:color="auto"/>
            </w:tcBorders>
            <w:hideMark/>
          </w:tcPr>
          <w:p w14:paraId="554247E3" w14:textId="3A991A48" w:rsidR="008A4080" w:rsidRPr="000A13FD" w:rsidRDefault="008A4080" w:rsidP="001733A9">
            <w:pPr>
              <w:spacing w:line="276" w:lineRule="auto"/>
              <w:rPr>
                <w:szCs w:val="24"/>
              </w:rPr>
            </w:pPr>
            <w:r w:rsidRPr="000A13FD">
              <w:rPr>
                <w:szCs w:val="24"/>
              </w:rPr>
              <w:t>Confiden</w:t>
            </w:r>
            <w:r w:rsidR="000A13FD">
              <w:rPr>
                <w:szCs w:val="24"/>
              </w:rPr>
              <w:t>ț</w:t>
            </w:r>
            <w:r w:rsidRPr="000A13FD">
              <w:rPr>
                <w:szCs w:val="24"/>
              </w:rPr>
              <w:t>ialitate</w:t>
            </w:r>
          </w:p>
        </w:tc>
        <w:tc>
          <w:tcPr>
            <w:tcW w:w="5636" w:type="dxa"/>
            <w:tcBorders>
              <w:top w:val="single" w:sz="4" w:space="0" w:color="auto"/>
              <w:left w:val="single" w:sz="4" w:space="0" w:color="auto"/>
              <w:bottom w:val="single" w:sz="4" w:space="0" w:color="auto"/>
              <w:right w:val="single" w:sz="4" w:space="0" w:color="auto"/>
            </w:tcBorders>
          </w:tcPr>
          <w:p w14:paraId="6ACCB1FE" w14:textId="646E544D" w:rsidR="008A4080" w:rsidRPr="000A13FD" w:rsidRDefault="008A4080" w:rsidP="001733A9">
            <w:pPr>
              <w:spacing w:line="276" w:lineRule="auto"/>
              <w:rPr>
                <w:szCs w:val="24"/>
              </w:rPr>
            </w:pPr>
            <w:r w:rsidRPr="000A13FD">
              <w:rPr>
                <w:szCs w:val="24"/>
              </w:rPr>
              <w:t>Informa</w:t>
            </w:r>
            <w:r w:rsidR="000A13FD">
              <w:rPr>
                <w:szCs w:val="24"/>
              </w:rPr>
              <w:t>ț</w:t>
            </w:r>
            <w:r w:rsidRPr="000A13FD">
              <w:rPr>
                <w:szCs w:val="24"/>
              </w:rPr>
              <w:t>ii publice</w:t>
            </w:r>
          </w:p>
        </w:tc>
      </w:tr>
      <w:tr w:rsidR="008A4080" w:rsidRPr="000A13FD" w14:paraId="538DC885" w14:textId="77777777" w:rsidTr="00020FF0">
        <w:trPr>
          <w:jc w:val="center"/>
        </w:trPr>
        <w:tc>
          <w:tcPr>
            <w:tcW w:w="681" w:type="dxa"/>
            <w:tcBorders>
              <w:top w:val="single" w:sz="4" w:space="0" w:color="auto"/>
              <w:left w:val="single" w:sz="4" w:space="0" w:color="auto"/>
              <w:bottom w:val="single" w:sz="4" w:space="0" w:color="auto"/>
              <w:right w:val="single" w:sz="4" w:space="0" w:color="auto"/>
            </w:tcBorders>
            <w:hideMark/>
          </w:tcPr>
          <w:p w14:paraId="189E0C96" w14:textId="77777777" w:rsidR="008A4080" w:rsidRPr="000A13FD" w:rsidRDefault="008A4080" w:rsidP="001733A9">
            <w:pPr>
              <w:spacing w:line="276" w:lineRule="auto"/>
              <w:rPr>
                <w:szCs w:val="24"/>
              </w:rPr>
            </w:pPr>
            <w:r w:rsidRPr="000A13FD">
              <w:rPr>
                <w:szCs w:val="24"/>
              </w:rPr>
              <w:t>G.7.</w:t>
            </w:r>
          </w:p>
        </w:tc>
        <w:tc>
          <w:tcPr>
            <w:tcW w:w="2971" w:type="dxa"/>
            <w:tcBorders>
              <w:top w:val="single" w:sz="4" w:space="0" w:color="auto"/>
              <w:left w:val="single" w:sz="4" w:space="0" w:color="auto"/>
              <w:bottom w:val="single" w:sz="4" w:space="0" w:color="auto"/>
              <w:right w:val="single" w:sz="4" w:space="0" w:color="auto"/>
            </w:tcBorders>
            <w:hideMark/>
          </w:tcPr>
          <w:p w14:paraId="02559164" w14:textId="77777777" w:rsidR="008A4080" w:rsidRPr="000A13FD" w:rsidRDefault="008A4080" w:rsidP="001733A9">
            <w:pPr>
              <w:spacing w:line="276" w:lineRule="auto"/>
              <w:rPr>
                <w:szCs w:val="24"/>
              </w:rPr>
            </w:pPr>
            <w:r w:rsidRPr="000A13FD">
              <w:rPr>
                <w:szCs w:val="24"/>
              </w:rPr>
              <w:t>Detalii</w:t>
            </w:r>
          </w:p>
        </w:tc>
        <w:tc>
          <w:tcPr>
            <w:tcW w:w="5636" w:type="dxa"/>
            <w:tcBorders>
              <w:top w:val="single" w:sz="4" w:space="0" w:color="auto"/>
              <w:left w:val="single" w:sz="4" w:space="0" w:color="auto"/>
              <w:bottom w:val="single" w:sz="4" w:space="0" w:color="auto"/>
              <w:right w:val="single" w:sz="4" w:space="0" w:color="auto"/>
            </w:tcBorders>
          </w:tcPr>
          <w:p w14:paraId="27B753F7" w14:textId="77777777" w:rsidR="008A4080" w:rsidRPr="000A13FD" w:rsidRDefault="008A4080" w:rsidP="001733A9">
            <w:pPr>
              <w:spacing w:line="276" w:lineRule="auto"/>
              <w:rPr>
                <w:szCs w:val="24"/>
              </w:rPr>
            </w:pPr>
            <w:r w:rsidRPr="000A13FD">
              <w:rPr>
                <w:szCs w:val="24"/>
              </w:rPr>
              <w:t xml:space="preserve">O altă specie care apare la limita acestui habitat este salcâmul, care preferă marginea habitatelor forestiere. </w:t>
            </w:r>
          </w:p>
          <w:p w14:paraId="3F1CEBC5" w14:textId="71EBB9DD" w:rsidR="008A4080" w:rsidRPr="000A13FD" w:rsidRDefault="000A13FD" w:rsidP="001733A9">
            <w:pPr>
              <w:spacing w:line="276" w:lineRule="auto"/>
              <w:rPr>
                <w:szCs w:val="24"/>
              </w:rPr>
            </w:pPr>
            <w:r>
              <w:rPr>
                <w:szCs w:val="24"/>
              </w:rPr>
              <w:t>Ș</w:t>
            </w:r>
            <w:r w:rsidR="008A4080" w:rsidRPr="000A13FD">
              <w:rPr>
                <w:szCs w:val="24"/>
              </w:rPr>
              <w:t xml:space="preserve">i pentru viitor, speciile invazive constituie una dintre cele două mari probleme ale sitului, alături de modificarea nivelului hidric. </w:t>
            </w:r>
          </w:p>
        </w:tc>
      </w:tr>
    </w:tbl>
    <w:p w14:paraId="01527C00" w14:textId="77777777" w:rsidR="008A4080" w:rsidRPr="000A13FD" w:rsidRDefault="008A4080" w:rsidP="001733A9">
      <w:pPr>
        <w:spacing w:line="276" w:lineRule="auto"/>
        <w:rPr>
          <w:szCs w:val="24"/>
        </w:rPr>
      </w:pPr>
    </w:p>
    <w:tbl>
      <w:tblPr>
        <w:tblStyle w:val="TableGrid"/>
        <w:tblW w:w="0" w:type="auto"/>
        <w:jc w:val="center"/>
        <w:tblLook w:val="04A0" w:firstRow="1" w:lastRow="0" w:firstColumn="1" w:lastColumn="0" w:noHBand="0" w:noVBand="1"/>
      </w:tblPr>
      <w:tblGrid>
        <w:gridCol w:w="681"/>
        <w:gridCol w:w="2971"/>
        <w:gridCol w:w="5636"/>
      </w:tblGrid>
      <w:tr w:rsidR="008A4080" w:rsidRPr="000A13FD" w14:paraId="51BEAFDE" w14:textId="77777777" w:rsidTr="00020FF0">
        <w:trPr>
          <w:tblHeader/>
          <w:jc w:val="center"/>
        </w:trPr>
        <w:tc>
          <w:tcPr>
            <w:tcW w:w="681" w:type="dxa"/>
            <w:tcBorders>
              <w:top w:val="single" w:sz="4" w:space="0" w:color="auto"/>
              <w:left w:val="single" w:sz="4" w:space="0" w:color="auto"/>
              <w:bottom w:val="single" w:sz="4" w:space="0" w:color="auto"/>
              <w:right w:val="single" w:sz="4" w:space="0" w:color="auto"/>
            </w:tcBorders>
            <w:hideMark/>
          </w:tcPr>
          <w:p w14:paraId="546BABC5" w14:textId="77777777" w:rsidR="008A4080" w:rsidRPr="000A13FD" w:rsidRDefault="008A4080" w:rsidP="001733A9">
            <w:pPr>
              <w:spacing w:line="276" w:lineRule="auto"/>
              <w:jc w:val="center"/>
              <w:rPr>
                <w:b/>
                <w:szCs w:val="24"/>
              </w:rPr>
            </w:pPr>
            <w:r w:rsidRPr="000A13FD">
              <w:rPr>
                <w:b/>
                <w:szCs w:val="24"/>
              </w:rPr>
              <w:t>Cod</w:t>
            </w:r>
          </w:p>
        </w:tc>
        <w:tc>
          <w:tcPr>
            <w:tcW w:w="2971" w:type="dxa"/>
            <w:tcBorders>
              <w:top w:val="single" w:sz="4" w:space="0" w:color="auto"/>
              <w:left w:val="single" w:sz="4" w:space="0" w:color="auto"/>
              <w:bottom w:val="single" w:sz="4" w:space="0" w:color="auto"/>
              <w:right w:val="single" w:sz="4" w:space="0" w:color="auto"/>
            </w:tcBorders>
            <w:hideMark/>
          </w:tcPr>
          <w:p w14:paraId="41A97F02" w14:textId="77777777" w:rsidR="008A4080" w:rsidRPr="000A13FD" w:rsidRDefault="008A4080" w:rsidP="001733A9">
            <w:pPr>
              <w:spacing w:line="276" w:lineRule="auto"/>
              <w:jc w:val="center"/>
              <w:rPr>
                <w:b/>
                <w:szCs w:val="24"/>
              </w:rPr>
            </w:pPr>
            <w:r w:rsidRPr="000A13FD">
              <w:rPr>
                <w:b/>
                <w:szCs w:val="24"/>
              </w:rPr>
              <w:t>Parametru</w:t>
            </w:r>
          </w:p>
        </w:tc>
        <w:tc>
          <w:tcPr>
            <w:tcW w:w="5636" w:type="dxa"/>
            <w:tcBorders>
              <w:top w:val="single" w:sz="4" w:space="0" w:color="auto"/>
              <w:left w:val="single" w:sz="4" w:space="0" w:color="auto"/>
              <w:bottom w:val="single" w:sz="4" w:space="0" w:color="auto"/>
              <w:right w:val="single" w:sz="4" w:space="0" w:color="auto"/>
            </w:tcBorders>
            <w:hideMark/>
          </w:tcPr>
          <w:p w14:paraId="1E7A37E3" w14:textId="77777777" w:rsidR="008A4080" w:rsidRPr="000A13FD" w:rsidRDefault="008A4080" w:rsidP="001733A9">
            <w:pPr>
              <w:spacing w:line="276" w:lineRule="auto"/>
              <w:jc w:val="center"/>
              <w:rPr>
                <w:b/>
                <w:szCs w:val="24"/>
              </w:rPr>
            </w:pPr>
            <w:r w:rsidRPr="000A13FD">
              <w:rPr>
                <w:b/>
                <w:szCs w:val="24"/>
              </w:rPr>
              <w:t>Descriere</w:t>
            </w:r>
          </w:p>
        </w:tc>
      </w:tr>
      <w:tr w:rsidR="008A4080" w:rsidRPr="000A13FD" w14:paraId="4EBDE2F4" w14:textId="77777777" w:rsidTr="00020FF0">
        <w:trPr>
          <w:jc w:val="center"/>
        </w:trPr>
        <w:tc>
          <w:tcPr>
            <w:tcW w:w="681" w:type="dxa"/>
            <w:tcBorders>
              <w:top w:val="single" w:sz="4" w:space="0" w:color="auto"/>
              <w:left w:val="single" w:sz="4" w:space="0" w:color="auto"/>
              <w:bottom w:val="single" w:sz="4" w:space="0" w:color="auto"/>
              <w:right w:val="single" w:sz="4" w:space="0" w:color="auto"/>
            </w:tcBorders>
            <w:hideMark/>
          </w:tcPr>
          <w:p w14:paraId="1B6DBE87" w14:textId="77777777" w:rsidR="008A4080" w:rsidRPr="000A13FD" w:rsidRDefault="008A4080" w:rsidP="001733A9">
            <w:pPr>
              <w:spacing w:line="276" w:lineRule="auto"/>
              <w:rPr>
                <w:szCs w:val="24"/>
              </w:rPr>
            </w:pPr>
            <w:r w:rsidRPr="000A13FD">
              <w:rPr>
                <w:szCs w:val="24"/>
              </w:rPr>
              <w:t>A.1.</w:t>
            </w:r>
          </w:p>
        </w:tc>
        <w:tc>
          <w:tcPr>
            <w:tcW w:w="2971" w:type="dxa"/>
            <w:tcBorders>
              <w:top w:val="single" w:sz="4" w:space="0" w:color="auto"/>
              <w:left w:val="single" w:sz="4" w:space="0" w:color="auto"/>
              <w:bottom w:val="single" w:sz="4" w:space="0" w:color="auto"/>
              <w:right w:val="single" w:sz="4" w:space="0" w:color="auto"/>
            </w:tcBorders>
            <w:hideMark/>
          </w:tcPr>
          <w:p w14:paraId="5C330394" w14:textId="77777777" w:rsidR="008A4080" w:rsidRPr="000A13FD" w:rsidRDefault="008A4080" w:rsidP="001733A9">
            <w:pPr>
              <w:spacing w:line="276" w:lineRule="auto"/>
              <w:rPr>
                <w:szCs w:val="24"/>
              </w:rPr>
            </w:pPr>
            <w:r w:rsidRPr="000A13FD">
              <w:rPr>
                <w:szCs w:val="24"/>
              </w:rPr>
              <w:t>Presiune actuală</w:t>
            </w:r>
          </w:p>
        </w:tc>
        <w:tc>
          <w:tcPr>
            <w:tcW w:w="5636" w:type="dxa"/>
            <w:tcBorders>
              <w:top w:val="single" w:sz="4" w:space="0" w:color="auto"/>
              <w:left w:val="single" w:sz="4" w:space="0" w:color="auto"/>
              <w:bottom w:val="single" w:sz="4" w:space="0" w:color="auto"/>
              <w:right w:val="single" w:sz="4" w:space="0" w:color="auto"/>
            </w:tcBorders>
          </w:tcPr>
          <w:p w14:paraId="2C1D29FF" w14:textId="0EF56A29" w:rsidR="008A4080" w:rsidRPr="000A13FD" w:rsidRDefault="008A4080" w:rsidP="001733A9">
            <w:pPr>
              <w:spacing w:line="276" w:lineRule="auto"/>
              <w:ind w:firstLine="34"/>
              <w:rPr>
                <w:szCs w:val="24"/>
              </w:rPr>
            </w:pPr>
            <w:r w:rsidRPr="000A13FD">
              <w:rPr>
                <w:szCs w:val="24"/>
              </w:rPr>
              <w:t>A</w:t>
            </w:r>
            <w:r w:rsidR="00A47A01" w:rsidRPr="000A13FD">
              <w:rPr>
                <w:szCs w:val="24"/>
              </w:rPr>
              <w:t>.</w:t>
            </w:r>
            <w:r w:rsidRPr="000A13FD">
              <w:rPr>
                <w:szCs w:val="24"/>
              </w:rPr>
              <w:t xml:space="preserve">01 – Cultivare </w:t>
            </w:r>
          </w:p>
          <w:p w14:paraId="75E0DE52" w14:textId="424EB0AA" w:rsidR="008A4080" w:rsidRPr="000A13FD" w:rsidRDefault="008A4080" w:rsidP="001733A9">
            <w:pPr>
              <w:spacing w:line="276" w:lineRule="auto"/>
              <w:ind w:firstLine="34"/>
              <w:rPr>
                <w:szCs w:val="24"/>
              </w:rPr>
            </w:pPr>
            <w:r w:rsidRPr="000A13FD">
              <w:rPr>
                <w:szCs w:val="24"/>
              </w:rPr>
              <w:t>(</w:t>
            </w:r>
            <w:r w:rsidRPr="000A13FD">
              <w:rPr>
                <w:rFonts w:eastAsia="Times New Roman"/>
                <w:szCs w:val="24"/>
              </w:rPr>
              <w:t>A</w:t>
            </w:r>
            <w:r w:rsidR="00A47A01" w:rsidRPr="000A13FD">
              <w:rPr>
                <w:rFonts w:eastAsia="Times New Roman"/>
                <w:szCs w:val="24"/>
              </w:rPr>
              <w:t>.</w:t>
            </w:r>
            <w:r w:rsidRPr="000A13FD">
              <w:rPr>
                <w:rFonts w:eastAsia="Times New Roman"/>
                <w:szCs w:val="24"/>
              </w:rPr>
              <w:t>02.01 - agricultura intensivă; A</w:t>
            </w:r>
            <w:r w:rsidR="00A47A01" w:rsidRPr="000A13FD">
              <w:rPr>
                <w:rFonts w:eastAsia="Times New Roman"/>
                <w:szCs w:val="24"/>
              </w:rPr>
              <w:t>.</w:t>
            </w:r>
            <w:r w:rsidRPr="000A13FD">
              <w:rPr>
                <w:rFonts w:eastAsia="Times New Roman"/>
                <w:szCs w:val="24"/>
              </w:rPr>
              <w:t>08 - fertilizarea)</w:t>
            </w:r>
          </w:p>
        </w:tc>
      </w:tr>
      <w:tr w:rsidR="008A4080" w:rsidRPr="000A13FD" w14:paraId="25AE5D24" w14:textId="77777777" w:rsidTr="00020FF0">
        <w:trPr>
          <w:jc w:val="center"/>
        </w:trPr>
        <w:tc>
          <w:tcPr>
            <w:tcW w:w="681" w:type="dxa"/>
            <w:tcBorders>
              <w:top w:val="single" w:sz="4" w:space="0" w:color="auto"/>
              <w:left w:val="single" w:sz="4" w:space="0" w:color="auto"/>
              <w:bottom w:val="single" w:sz="4" w:space="0" w:color="auto"/>
              <w:right w:val="single" w:sz="4" w:space="0" w:color="auto"/>
            </w:tcBorders>
            <w:hideMark/>
          </w:tcPr>
          <w:p w14:paraId="65B88B85" w14:textId="77777777" w:rsidR="008A4080" w:rsidRPr="000A13FD" w:rsidRDefault="008A4080" w:rsidP="001733A9">
            <w:pPr>
              <w:spacing w:line="276" w:lineRule="auto"/>
              <w:rPr>
                <w:szCs w:val="24"/>
              </w:rPr>
            </w:pPr>
            <w:r w:rsidRPr="000A13FD">
              <w:rPr>
                <w:szCs w:val="24"/>
              </w:rPr>
              <w:t>G.1.</w:t>
            </w:r>
          </w:p>
        </w:tc>
        <w:tc>
          <w:tcPr>
            <w:tcW w:w="2971" w:type="dxa"/>
            <w:tcBorders>
              <w:top w:val="single" w:sz="4" w:space="0" w:color="auto"/>
              <w:left w:val="single" w:sz="4" w:space="0" w:color="auto"/>
              <w:bottom w:val="single" w:sz="4" w:space="0" w:color="auto"/>
              <w:right w:val="single" w:sz="4" w:space="0" w:color="auto"/>
            </w:tcBorders>
            <w:hideMark/>
          </w:tcPr>
          <w:p w14:paraId="73CD6832" w14:textId="77777777" w:rsidR="008A4080" w:rsidRPr="000A13FD" w:rsidRDefault="008A4080" w:rsidP="001733A9">
            <w:pPr>
              <w:spacing w:line="276" w:lineRule="auto"/>
              <w:rPr>
                <w:szCs w:val="24"/>
              </w:rPr>
            </w:pPr>
            <w:r w:rsidRPr="000A13FD">
              <w:rPr>
                <w:szCs w:val="24"/>
              </w:rPr>
              <w:t>Clasificarea tipului de habitat</w:t>
            </w:r>
          </w:p>
        </w:tc>
        <w:tc>
          <w:tcPr>
            <w:tcW w:w="5636" w:type="dxa"/>
            <w:tcBorders>
              <w:top w:val="single" w:sz="4" w:space="0" w:color="auto"/>
              <w:left w:val="single" w:sz="4" w:space="0" w:color="auto"/>
              <w:bottom w:val="single" w:sz="4" w:space="0" w:color="auto"/>
              <w:right w:val="single" w:sz="4" w:space="0" w:color="auto"/>
            </w:tcBorders>
          </w:tcPr>
          <w:p w14:paraId="2A23422C" w14:textId="0D0D4059" w:rsidR="008A4080" w:rsidRPr="000A13FD" w:rsidRDefault="008A4080" w:rsidP="001733A9">
            <w:pPr>
              <w:widowControl w:val="0"/>
              <w:spacing w:line="276" w:lineRule="auto"/>
              <w:rPr>
                <w:szCs w:val="24"/>
              </w:rPr>
            </w:pPr>
            <w:r w:rsidRPr="000A13FD">
              <w:rPr>
                <w:szCs w:val="24"/>
              </w:rPr>
              <w:t>EC - tip de habitat de importan</w:t>
            </w:r>
            <w:r w:rsidR="000A13FD">
              <w:rPr>
                <w:szCs w:val="24"/>
              </w:rPr>
              <w:t>ț</w:t>
            </w:r>
            <w:r w:rsidRPr="000A13FD">
              <w:rPr>
                <w:szCs w:val="24"/>
              </w:rPr>
              <w:t>ă comunitară</w:t>
            </w:r>
          </w:p>
        </w:tc>
      </w:tr>
      <w:tr w:rsidR="008A4080" w:rsidRPr="000A13FD" w14:paraId="29D756A3" w14:textId="77777777" w:rsidTr="00020FF0">
        <w:trPr>
          <w:jc w:val="center"/>
        </w:trPr>
        <w:tc>
          <w:tcPr>
            <w:tcW w:w="681" w:type="dxa"/>
            <w:tcBorders>
              <w:top w:val="single" w:sz="4" w:space="0" w:color="auto"/>
              <w:left w:val="single" w:sz="4" w:space="0" w:color="auto"/>
              <w:bottom w:val="single" w:sz="4" w:space="0" w:color="auto"/>
              <w:right w:val="single" w:sz="4" w:space="0" w:color="auto"/>
            </w:tcBorders>
            <w:hideMark/>
          </w:tcPr>
          <w:p w14:paraId="2D37E8AC" w14:textId="77777777" w:rsidR="008A4080" w:rsidRPr="000A13FD" w:rsidRDefault="008A4080" w:rsidP="001733A9">
            <w:pPr>
              <w:spacing w:line="276" w:lineRule="auto"/>
              <w:rPr>
                <w:szCs w:val="24"/>
              </w:rPr>
            </w:pPr>
            <w:r w:rsidRPr="000A13FD">
              <w:rPr>
                <w:szCs w:val="24"/>
              </w:rPr>
              <w:t>G.2.</w:t>
            </w:r>
          </w:p>
        </w:tc>
        <w:tc>
          <w:tcPr>
            <w:tcW w:w="2971" w:type="dxa"/>
            <w:tcBorders>
              <w:top w:val="single" w:sz="4" w:space="0" w:color="auto"/>
              <w:left w:val="single" w:sz="4" w:space="0" w:color="auto"/>
              <w:bottom w:val="single" w:sz="4" w:space="0" w:color="auto"/>
              <w:right w:val="single" w:sz="4" w:space="0" w:color="auto"/>
            </w:tcBorders>
            <w:hideMark/>
          </w:tcPr>
          <w:p w14:paraId="54E5E9F9" w14:textId="77777777" w:rsidR="008A4080" w:rsidRPr="000A13FD" w:rsidRDefault="008A4080" w:rsidP="001733A9">
            <w:pPr>
              <w:spacing w:line="276" w:lineRule="auto"/>
              <w:rPr>
                <w:szCs w:val="24"/>
              </w:rPr>
            </w:pPr>
            <w:r w:rsidRPr="000A13FD">
              <w:rPr>
                <w:szCs w:val="24"/>
              </w:rPr>
              <w:t>Codul unic al tipului de habitat</w:t>
            </w:r>
          </w:p>
        </w:tc>
        <w:tc>
          <w:tcPr>
            <w:tcW w:w="5636" w:type="dxa"/>
            <w:tcBorders>
              <w:top w:val="single" w:sz="4" w:space="0" w:color="auto"/>
              <w:left w:val="single" w:sz="4" w:space="0" w:color="auto"/>
              <w:bottom w:val="single" w:sz="4" w:space="0" w:color="auto"/>
              <w:right w:val="single" w:sz="4" w:space="0" w:color="auto"/>
            </w:tcBorders>
          </w:tcPr>
          <w:p w14:paraId="134DC6FB" w14:textId="77777777" w:rsidR="008A4080" w:rsidRPr="000A13FD" w:rsidRDefault="008A4080" w:rsidP="001733A9">
            <w:pPr>
              <w:spacing w:line="276" w:lineRule="auto"/>
              <w:rPr>
                <w:b/>
                <w:szCs w:val="24"/>
              </w:rPr>
            </w:pPr>
            <w:r w:rsidRPr="000A13FD">
              <w:rPr>
                <w:b/>
                <w:szCs w:val="24"/>
              </w:rPr>
              <w:t>91E0*</w:t>
            </w:r>
          </w:p>
        </w:tc>
      </w:tr>
      <w:tr w:rsidR="008A4080" w:rsidRPr="000A13FD" w14:paraId="2DF1ABC0" w14:textId="77777777" w:rsidTr="00020FF0">
        <w:trPr>
          <w:jc w:val="center"/>
        </w:trPr>
        <w:tc>
          <w:tcPr>
            <w:tcW w:w="681" w:type="dxa"/>
            <w:tcBorders>
              <w:top w:val="single" w:sz="4" w:space="0" w:color="auto"/>
              <w:left w:val="single" w:sz="4" w:space="0" w:color="auto"/>
              <w:bottom w:val="single" w:sz="4" w:space="0" w:color="auto"/>
              <w:right w:val="single" w:sz="4" w:space="0" w:color="auto"/>
            </w:tcBorders>
            <w:hideMark/>
          </w:tcPr>
          <w:p w14:paraId="452381AF" w14:textId="77777777" w:rsidR="008A4080" w:rsidRPr="000A13FD" w:rsidRDefault="008A4080" w:rsidP="001733A9">
            <w:pPr>
              <w:spacing w:line="276" w:lineRule="auto"/>
              <w:rPr>
                <w:szCs w:val="24"/>
              </w:rPr>
            </w:pPr>
            <w:r w:rsidRPr="000A13FD">
              <w:rPr>
                <w:szCs w:val="24"/>
              </w:rPr>
              <w:t>G.3.</w:t>
            </w:r>
          </w:p>
        </w:tc>
        <w:tc>
          <w:tcPr>
            <w:tcW w:w="2971" w:type="dxa"/>
            <w:tcBorders>
              <w:top w:val="single" w:sz="4" w:space="0" w:color="auto"/>
              <w:left w:val="single" w:sz="4" w:space="0" w:color="auto"/>
              <w:bottom w:val="single" w:sz="4" w:space="0" w:color="auto"/>
              <w:right w:val="single" w:sz="4" w:space="0" w:color="auto"/>
            </w:tcBorders>
            <w:hideMark/>
          </w:tcPr>
          <w:p w14:paraId="7E32E193" w14:textId="77777777" w:rsidR="008A4080" w:rsidRPr="000A13FD" w:rsidRDefault="008A4080" w:rsidP="001733A9">
            <w:pPr>
              <w:spacing w:line="276" w:lineRule="auto"/>
              <w:rPr>
                <w:szCs w:val="24"/>
              </w:rPr>
            </w:pPr>
            <w:r w:rsidRPr="000A13FD">
              <w:rPr>
                <w:szCs w:val="24"/>
              </w:rPr>
              <w:t>Localizarea impactului cauzat de presiunile actuale asupra tipului de habitat [geometrie]</w:t>
            </w:r>
          </w:p>
        </w:tc>
        <w:tc>
          <w:tcPr>
            <w:tcW w:w="5636" w:type="dxa"/>
            <w:tcBorders>
              <w:top w:val="single" w:sz="4" w:space="0" w:color="auto"/>
              <w:left w:val="single" w:sz="4" w:space="0" w:color="auto"/>
              <w:bottom w:val="single" w:sz="4" w:space="0" w:color="auto"/>
              <w:right w:val="single" w:sz="4" w:space="0" w:color="auto"/>
            </w:tcBorders>
          </w:tcPr>
          <w:p w14:paraId="0104BDCA" w14:textId="124112FD" w:rsidR="008A4080" w:rsidRPr="000A13FD" w:rsidRDefault="001145D2" w:rsidP="001733A9">
            <w:pPr>
              <w:spacing w:line="276" w:lineRule="auto"/>
              <w:rPr>
                <w:szCs w:val="24"/>
              </w:rPr>
            </w:pPr>
            <w:r w:rsidRPr="00F76BF6">
              <w:t>Anexa 3.</w:t>
            </w:r>
            <w:r>
              <w:t>21</w:t>
            </w:r>
            <w:r w:rsidRPr="00F76BF6">
              <w:t>.</w:t>
            </w:r>
            <w:r>
              <w:t>1</w:t>
            </w:r>
            <w:r w:rsidRPr="00F76BF6">
              <w:t xml:space="preserve">. </w:t>
            </w:r>
            <w:bookmarkStart w:id="89" w:name="_Hlk137738876"/>
            <w:r>
              <w:t xml:space="preserve">Harta distribuției </w:t>
            </w:r>
            <w:bookmarkEnd w:id="89"/>
            <w:r>
              <w:t>presiunii A.02.01</w:t>
            </w:r>
          </w:p>
        </w:tc>
      </w:tr>
      <w:tr w:rsidR="008A4080" w:rsidRPr="000A13FD" w14:paraId="2E608232" w14:textId="77777777" w:rsidTr="00020FF0">
        <w:trPr>
          <w:jc w:val="center"/>
        </w:trPr>
        <w:tc>
          <w:tcPr>
            <w:tcW w:w="681" w:type="dxa"/>
            <w:tcBorders>
              <w:top w:val="single" w:sz="4" w:space="0" w:color="auto"/>
              <w:left w:val="single" w:sz="4" w:space="0" w:color="auto"/>
              <w:bottom w:val="single" w:sz="4" w:space="0" w:color="auto"/>
              <w:right w:val="single" w:sz="4" w:space="0" w:color="auto"/>
            </w:tcBorders>
            <w:hideMark/>
          </w:tcPr>
          <w:p w14:paraId="2B56B587" w14:textId="77777777" w:rsidR="008A4080" w:rsidRPr="000A13FD" w:rsidRDefault="008A4080" w:rsidP="001733A9">
            <w:pPr>
              <w:spacing w:line="276" w:lineRule="auto"/>
              <w:rPr>
                <w:szCs w:val="24"/>
              </w:rPr>
            </w:pPr>
            <w:r w:rsidRPr="000A13FD">
              <w:rPr>
                <w:szCs w:val="24"/>
              </w:rPr>
              <w:t>G.4.</w:t>
            </w:r>
          </w:p>
        </w:tc>
        <w:tc>
          <w:tcPr>
            <w:tcW w:w="2971" w:type="dxa"/>
            <w:tcBorders>
              <w:top w:val="single" w:sz="4" w:space="0" w:color="auto"/>
              <w:left w:val="single" w:sz="4" w:space="0" w:color="auto"/>
              <w:bottom w:val="single" w:sz="4" w:space="0" w:color="auto"/>
              <w:right w:val="single" w:sz="4" w:space="0" w:color="auto"/>
            </w:tcBorders>
            <w:hideMark/>
          </w:tcPr>
          <w:p w14:paraId="387EB3AE" w14:textId="77777777" w:rsidR="008A4080" w:rsidRPr="000A13FD" w:rsidRDefault="008A4080" w:rsidP="001733A9">
            <w:pPr>
              <w:spacing w:line="276" w:lineRule="auto"/>
              <w:rPr>
                <w:szCs w:val="24"/>
              </w:rPr>
            </w:pPr>
            <w:r w:rsidRPr="000A13FD">
              <w:rPr>
                <w:szCs w:val="24"/>
              </w:rPr>
              <w:t xml:space="preserve">Localizarea impactului cauzat de presiunile actuale </w:t>
            </w:r>
            <w:r w:rsidRPr="000A13FD">
              <w:rPr>
                <w:szCs w:val="24"/>
              </w:rPr>
              <w:lastRenderedPageBreak/>
              <w:t>asupra tipului de habitat [descriere]</w:t>
            </w:r>
          </w:p>
        </w:tc>
        <w:tc>
          <w:tcPr>
            <w:tcW w:w="5636" w:type="dxa"/>
            <w:tcBorders>
              <w:top w:val="single" w:sz="4" w:space="0" w:color="auto"/>
              <w:left w:val="single" w:sz="4" w:space="0" w:color="auto"/>
              <w:bottom w:val="single" w:sz="4" w:space="0" w:color="auto"/>
              <w:right w:val="single" w:sz="4" w:space="0" w:color="auto"/>
            </w:tcBorders>
          </w:tcPr>
          <w:p w14:paraId="6FBFDBCF" w14:textId="3788F2AF" w:rsidR="008A4080" w:rsidRPr="000A13FD" w:rsidRDefault="008A4080" w:rsidP="001733A9">
            <w:pPr>
              <w:spacing w:line="276" w:lineRule="auto"/>
              <w:rPr>
                <w:szCs w:val="24"/>
              </w:rPr>
            </w:pPr>
            <w:r w:rsidRPr="000A13FD">
              <w:rPr>
                <w:szCs w:val="24"/>
              </w:rPr>
              <w:lastRenderedPageBreak/>
              <w:t>Pe limitele Rezerva</w:t>
            </w:r>
            <w:r w:rsidR="000A13FD">
              <w:rPr>
                <w:szCs w:val="24"/>
              </w:rPr>
              <w:t>ț</w:t>
            </w:r>
            <w:r w:rsidRPr="000A13FD">
              <w:rPr>
                <w:szCs w:val="24"/>
              </w:rPr>
              <w:t>iei Naturale Lacul Cico</w:t>
            </w:r>
            <w:r w:rsidR="000A13FD">
              <w:rPr>
                <w:szCs w:val="24"/>
              </w:rPr>
              <w:t>ș</w:t>
            </w:r>
            <w:r w:rsidRPr="000A13FD">
              <w:rPr>
                <w:szCs w:val="24"/>
              </w:rPr>
              <w:t>. Cultivatorii nu au respectat limitele ariei, luând treptat, câte pu</w:t>
            </w:r>
            <w:r w:rsidR="000A13FD">
              <w:rPr>
                <w:szCs w:val="24"/>
              </w:rPr>
              <w:t>ț</w:t>
            </w:r>
            <w:r w:rsidRPr="000A13FD">
              <w:rPr>
                <w:szCs w:val="24"/>
              </w:rPr>
              <w:t>in, din această rezerva</w:t>
            </w:r>
            <w:r w:rsidR="000A13FD">
              <w:rPr>
                <w:szCs w:val="24"/>
              </w:rPr>
              <w:t>ț</w:t>
            </w:r>
            <w:r w:rsidRPr="000A13FD">
              <w:rPr>
                <w:szCs w:val="24"/>
              </w:rPr>
              <w:t xml:space="preserve">ie naturală, acolo unde au </w:t>
            </w:r>
            <w:r w:rsidRPr="000A13FD">
              <w:rPr>
                <w:szCs w:val="24"/>
              </w:rPr>
              <w:lastRenderedPageBreak/>
              <w:t xml:space="preserve">putut intra cu utilajele agricole. Este necesară stabilirea, marcarea în teritoriu </w:t>
            </w:r>
            <w:r w:rsidR="000A13FD">
              <w:rPr>
                <w:szCs w:val="24"/>
              </w:rPr>
              <w:t>ș</w:t>
            </w:r>
            <w:r w:rsidRPr="000A13FD">
              <w:rPr>
                <w:szCs w:val="24"/>
              </w:rPr>
              <w:t xml:space="preserve">i respectarea unei zone tampon, de minim 5 m (preferabil mai mult, dacă este posibilă compensarea proprietarilor de terenuri), de la limita oficială a RN. </w:t>
            </w:r>
          </w:p>
        </w:tc>
      </w:tr>
      <w:tr w:rsidR="008A4080" w:rsidRPr="000A13FD" w14:paraId="7696791E" w14:textId="77777777" w:rsidTr="00020FF0">
        <w:trPr>
          <w:jc w:val="center"/>
        </w:trPr>
        <w:tc>
          <w:tcPr>
            <w:tcW w:w="681" w:type="dxa"/>
            <w:tcBorders>
              <w:top w:val="single" w:sz="4" w:space="0" w:color="auto"/>
              <w:left w:val="single" w:sz="4" w:space="0" w:color="auto"/>
              <w:bottom w:val="single" w:sz="4" w:space="0" w:color="auto"/>
              <w:right w:val="single" w:sz="4" w:space="0" w:color="auto"/>
            </w:tcBorders>
            <w:hideMark/>
          </w:tcPr>
          <w:p w14:paraId="476F8484" w14:textId="77777777" w:rsidR="008A4080" w:rsidRPr="000A13FD" w:rsidRDefault="008A4080" w:rsidP="001733A9">
            <w:pPr>
              <w:spacing w:line="276" w:lineRule="auto"/>
              <w:rPr>
                <w:szCs w:val="24"/>
              </w:rPr>
            </w:pPr>
            <w:r w:rsidRPr="000A13FD">
              <w:rPr>
                <w:szCs w:val="24"/>
              </w:rPr>
              <w:lastRenderedPageBreak/>
              <w:t>G.5.</w:t>
            </w:r>
          </w:p>
        </w:tc>
        <w:tc>
          <w:tcPr>
            <w:tcW w:w="2971" w:type="dxa"/>
            <w:tcBorders>
              <w:top w:val="single" w:sz="4" w:space="0" w:color="auto"/>
              <w:left w:val="single" w:sz="4" w:space="0" w:color="auto"/>
              <w:bottom w:val="single" w:sz="4" w:space="0" w:color="auto"/>
              <w:right w:val="single" w:sz="4" w:space="0" w:color="auto"/>
            </w:tcBorders>
            <w:hideMark/>
          </w:tcPr>
          <w:p w14:paraId="1C3B9951" w14:textId="77777777" w:rsidR="008A4080" w:rsidRPr="000A13FD" w:rsidRDefault="008A4080" w:rsidP="001733A9">
            <w:pPr>
              <w:spacing w:line="276" w:lineRule="auto"/>
              <w:rPr>
                <w:szCs w:val="24"/>
              </w:rPr>
            </w:pPr>
            <w:r w:rsidRPr="000A13FD">
              <w:rPr>
                <w:szCs w:val="24"/>
              </w:rPr>
              <w:t>Intensitatea localizată a impactului cauzat de presiunile actuale asupra tipului de habitat</w:t>
            </w:r>
          </w:p>
        </w:tc>
        <w:tc>
          <w:tcPr>
            <w:tcW w:w="5636" w:type="dxa"/>
            <w:tcBorders>
              <w:top w:val="single" w:sz="4" w:space="0" w:color="auto"/>
              <w:left w:val="single" w:sz="4" w:space="0" w:color="auto"/>
              <w:bottom w:val="single" w:sz="4" w:space="0" w:color="auto"/>
              <w:right w:val="single" w:sz="4" w:space="0" w:color="auto"/>
            </w:tcBorders>
          </w:tcPr>
          <w:p w14:paraId="35757857" w14:textId="05A47BF7" w:rsidR="008A4080" w:rsidRPr="000A13FD" w:rsidRDefault="008A4080" w:rsidP="001733A9">
            <w:pPr>
              <w:spacing w:line="276" w:lineRule="auto"/>
              <w:rPr>
                <w:szCs w:val="24"/>
              </w:rPr>
            </w:pPr>
            <w:r w:rsidRPr="000A13FD">
              <w:rPr>
                <w:i/>
                <w:szCs w:val="24"/>
              </w:rPr>
              <w:t>Medie</w:t>
            </w:r>
            <w:r w:rsidRPr="000A13FD">
              <w:rPr>
                <w:szCs w:val="24"/>
              </w:rPr>
              <w:t xml:space="preserve"> (M), pe limitele Rezerva</w:t>
            </w:r>
            <w:r w:rsidR="000A13FD">
              <w:rPr>
                <w:szCs w:val="24"/>
              </w:rPr>
              <w:t>ț</w:t>
            </w:r>
            <w:r w:rsidRPr="000A13FD">
              <w:rPr>
                <w:szCs w:val="24"/>
              </w:rPr>
              <w:t>iei Naturale Lacul Cico</w:t>
            </w:r>
            <w:r w:rsidR="000A13FD">
              <w:rPr>
                <w:szCs w:val="24"/>
              </w:rPr>
              <w:t>ș</w:t>
            </w:r>
            <w:r w:rsidRPr="000A13FD">
              <w:rPr>
                <w:szCs w:val="24"/>
              </w:rPr>
              <w:t xml:space="preserve">. </w:t>
            </w:r>
          </w:p>
        </w:tc>
      </w:tr>
      <w:tr w:rsidR="008A4080" w:rsidRPr="000A13FD" w14:paraId="74E64A38" w14:textId="77777777" w:rsidTr="00020FF0">
        <w:trPr>
          <w:jc w:val="center"/>
        </w:trPr>
        <w:tc>
          <w:tcPr>
            <w:tcW w:w="681" w:type="dxa"/>
            <w:tcBorders>
              <w:top w:val="single" w:sz="4" w:space="0" w:color="auto"/>
              <w:left w:val="single" w:sz="4" w:space="0" w:color="auto"/>
              <w:bottom w:val="single" w:sz="4" w:space="0" w:color="auto"/>
              <w:right w:val="single" w:sz="4" w:space="0" w:color="auto"/>
            </w:tcBorders>
            <w:hideMark/>
          </w:tcPr>
          <w:p w14:paraId="05B17A19" w14:textId="77777777" w:rsidR="008A4080" w:rsidRPr="000A13FD" w:rsidRDefault="008A4080" w:rsidP="001733A9">
            <w:pPr>
              <w:spacing w:line="276" w:lineRule="auto"/>
              <w:rPr>
                <w:szCs w:val="24"/>
              </w:rPr>
            </w:pPr>
            <w:r w:rsidRPr="000A13FD">
              <w:rPr>
                <w:szCs w:val="24"/>
              </w:rPr>
              <w:t>G.6.</w:t>
            </w:r>
          </w:p>
        </w:tc>
        <w:tc>
          <w:tcPr>
            <w:tcW w:w="2971" w:type="dxa"/>
            <w:tcBorders>
              <w:top w:val="single" w:sz="4" w:space="0" w:color="auto"/>
              <w:left w:val="single" w:sz="4" w:space="0" w:color="auto"/>
              <w:bottom w:val="single" w:sz="4" w:space="0" w:color="auto"/>
              <w:right w:val="single" w:sz="4" w:space="0" w:color="auto"/>
            </w:tcBorders>
            <w:hideMark/>
          </w:tcPr>
          <w:p w14:paraId="04A5D0DA" w14:textId="7222E9DA" w:rsidR="008A4080" w:rsidRPr="000A13FD" w:rsidRDefault="008A4080" w:rsidP="001733A9">
            <w:pPr>
              <w:spacing w:line="276" w:lineRule="auto"/>
              <w:rPr>
                <w:szCs w:val="24"/>
              </w:rPr>
            </w:pPr>
            <w:r w:rsidRPr="000A13FD">
              <w:rPr>
                <w:szCs w:val="24"/>
              </w:rPr>
              <w:t>Confiden</w:t>
            </w:r>
            <w:r w:rsidR="000A13FD">
              <w:rPr>
                <w:szCs w:val="24"/>
              </w:rPr>
              <w:t>ț</w:t>
            </w:r>
            <w:r w:rsidRPr="000A13FD">
              <w:rPr>
                <w:szCs w:val="24"/>
              </w:rPr>
              <w:t>ialitate</w:t>
            </w:r>
          </w:p>
        </w:tc>
        <w:tc>
          <w:tcPr>
            <w:tcW w:w="5636" w:type="dxa"/>
            <w:tcBorders>
              <w:top w:val="single" w:sz="4" w:space="0" w:color="auto"/>
              <w:left w:val="single" w:sz="4" w:space="0" w:color="auto"/>
              <w:bottom w:val="single" w:sz="4" w:space="0" w:color="auto"/>
              <w:right w:val="single" w:sz="4" w:space="0" w:color="auto"/>
            </w:tcBorders>
          </w:tcPr>
          <w:p w14:paraId="6849DE69" w14:textId="7CB9C86A" w:rsidR="008A4080" w:rsidRPr="000A13FD" w:rsidRDefault="008A4080" w:rsidP="001733A9">
            <w:pPr>
              <w:spacing w:line="276" w:lineRule="auto"/>
              <w:rPr>
                <w:szCs w:val="24"/>
              </w:rPr>
            </w:pPr>
            <w:r w:rsidRPr="000A13FD">
              <w:rPr>
                <w:szCs w:val="24"/>
              </w:rPr>
              <w:t>Informa</w:t>
            </w:r>
            <w:r w:rsidR="000A13FD">
              <w:rPr>
                <w:szCs w:val="24"/>
              </w:rPr>
              <w:t>ț</w:t>
            </w:r>
            <w:r w:rsidRPr="000A13FD">
              <w:rPr>
                <w:szCs w:val="24"/>
              </w:rPr>
              <w:t>ii publice</w:t>
            </w:r>
          </w:p>
        </w:tc>
      </w:tr>
      <w:tr w:rsidR="008A4080" w:rsidRPr="000A13FD" w14:paraId="3B4D838B" w14:textId="77777777" w:rsidTr="00020FF0">
        <w:trPr>
          <w:jc w:val="center"/>
        </w:trPr>
        <w:tc>
          <w:tcPr>
            <w:tcW w:w="681" w:type="dxa"/>
            <w:tcBorders>
              <w:top w:val="single" w:sz="4" w:space="0" w:color="auto"/>
              <w:left w:val="single" w:sz="4" w:space="0" w:color="auto"/>
              <w:bottom w:val="single" w:sz="4" w:space="0" w:color="auto"/>
              <w:right w:val="single" w:sz="4" w:space="0" w:color="auto"/>
            </w:tcBorders>
            <w:hideMark/>
          </w:tcPr>
          <w:p w14:paraId="41BA2BA6" w14:textId="77777777" w:rsidR="008A4080" w:rsidRPr="000A13FD" w:rsidRDefault="008A4080" w:rsidP="001733A9">
            <w:pPr>
              <w:spacing w:line="276" w:lineRule="auto"/>
              <w:rPr>
                <w:szCs w:val="24"/>
              </w:rPr>
            </w:pPr>
            <w:r w:rsidRPr="000A13FD">
              <w:rPr>
                <w:szCs w:val="24"/>
              </w:rPr>
              <w:t>G.7.</w:t>
            </w:r>
          </w:p>
        </w:tc>
        <w:tc>
          <w:tcPr>
            <w:tcW w:w="2971" w:type="dxa"/>
            <w:tcBorders>
              <w:top w:val="single" w:sz="4" w:space="0" w:color="auto"/>
              <w:left w:val="single" w:sz="4" w:space="0" w:color="auto"/>
              <w:bottom w:val="single" w:sz="4" w:space="0" w:color="auto"/>
              <w:right w:val="single" w:sz="4" w:space="0" w:color="auto"/>
            </w:tcBorders>
            <w:hideMark/>
          </w:tcPr>
          <w:p w14:paraId="1E2948F6" w14:textId="77777777" w:rsidR="008A4080" w:rsidRPr="000A13FD" w:rsidRDefault="008A4080" w:rsidP="001733A9">
            <w:pPr>
              <w:spacing w:line="276" w:lineRule="auto"/>
              <w:rPr>
                <w:szCs w:val="24"/>
              </w:rPr>
            </w:pPr>
            <w:r w:rsidRPr="000A13FD">
              <w:rPr>
                <w:szCs w:val="24"/>
              </w:rPr>
              <w:t>Detalii</w:t>
            </w:r>
          </w:p>
        </w:tc>
        <w:tc>
          <w:tcPr>
            <w:tcW w:w="5636" w:type="dxa"/>
            <w:tcBorders>
              <w:top w:val="single" w:sz="4" w:space="0" w:color="auto"/>
              <w:left w:val="single" w:sz="4" w:space="0" w:color="auto"/>
              <w:bottom w:val="single" w:sz="4" w:space="0" w:color="auto"/>
              <w:right w:val="single" w:sz="4" w:space="0" w:color="auto"/>
            </w:tcBorders>
          </w:tcPr>
          <w:p w14:paraId="30E0CE0D" w14:textId="6AC4347A" w:rsidR="008A4080" w:rsidRPr="000A13FD" w:rsidRDefault="008A4080" w:rsidP="001733A9">
            <w:pPr>
              <w:spacing w:line="276" w:lineRule="auto"/>
              <w:rPr>
                <w:szCs w:val="24"/>
              </w:rPr>
            </w:pPr>
            <w:r w:rsidRPr="000A13FD">
              <w:rPr>
                <w:szCs w:val="24"/>
              </w:rPr>
              <w:t>Intensitatea poate cre</w:t>
            </w:r>
            <w:r w:rsidR="000A13FD">
              <w:rPr>
                <w:szCs w:val="24"/>
              </w:rPr>
              <w:t>ș</w:t>
            </w:r>
            <w:r w:rsidRPr="000A13FD">
              <w:rPr>
                <w:szCs w:val="24"/>
              </w:rPr>
              <w:t>te, în condi</w:t>
            </w:r>
            <w:r w:rsidR="000A13FD">
              <w:rPr>
                <w:szCs w:val="24"/>
              </w:rPr>
              <w:t>ț</w:t>
            </w:r>
            <w:r w:rsidRPr="000A13FD">
              <w:rPr>
                <w:szCs w:val="24"/>
              </w:rPr>
              <w:t>iile nerespectării Planului de management, prima zonă afectată fiind cea din nordul rezerva</w:t>
            </w:r>
            <w:r w:rsidR="000A13FD">
              <w:rPr>
                <w:szCs w:val="24"/>
              </w:rPr>
              <w:t>ț</w:t>
            </w:r>
            <w:r w:rsidRPr="000A13FD">
              <w:rPr>
                <w:szCs w:val="24"/>
              </w:rPr>
              <w:t xml:space="preserve">iei, apoi limitele estică </w:t>
            </w:r>
            <w:r w:rsidR="000A13FD">
              <w:rPr>
                <w:szCs w:val="24"/>
              </w:rPr>
              <w:t>ș</w:t>
            </w:r>
            <w:r w:rsidRPr="000A13FD">
              <w:rPr>
                <w:szCs w:val="24"/>
              </w:rPr>
              <w:t xml:space="preserve">i vestică.   </w:t>
            </w:r>
          </w:p>
        </w:tc>
      </w:tr>
    </w:tbl>
    <w:p w14:paraId="27BC3587" w14:textId="77777777" w:rsidR="008A4080" w:rsidRPr="000A13FD" w:rsidRDefault="008A4080" w:rsidP="001733A9">
      <w:pPr>
        <w:shd w:val="clear" w:color="auto" w:fill="FFFFFF"/>
        <w:spacing w:line="276" w:lineRule="auto"/>
        <w:rPr>
          <w:rFonts w:eastAsia="Times New Roman"/>
          <w:color w:val="000000"/>
          <w:szCs w:val="24"/>
          <w:lang w:eastAsia="ro-RO"/>
        </w:rPr>
      </w:pPr>
    </w:p>
    <w:p w14:paraId="0CF83479" w14:textId="1EACC44D" w:rsidR="008A4080" w:rsidRPr="000A13FD" w:rsidRDefault="008A4080" w:rsidP="00811DFA">
      <w:pPr>
        <w:pStyle w:val="Heading4"/>
        <w:rPr>
          <w:rFonts w:eastAsia="Times New Roman"/>
          <w:color w:val="000000"/>
          <w:szCs w:val="24"/>
          <w:lang w:eastAsia="ro-RO"/>
        </w:rPr>
      </w:pPr>
      <w:r w:rsidRPr="000A13FD">
        <w:t xml:space="preserve">Habitatul 91F0 - Păduri mixte de luncă de </w:t>
      </w:r>
      <w:proofErr w:type="spellStart"/>
      <w:r w:rsidRPr="006D737D">
        <w:t>Quercus</w:t>
      </w:r>
      <w:proofErr w:type="spellEnd"/>
      <w:r w:rsidRPr="006D737D">
        <w:t xml:space="preserve"> </w:t>
      </w:r>
      <w:proofErr w:type="spellStart"/>
      <w:r w:rsidRPr="006D737D">
        <w:t>robur</w:t>
      </w:r>
      <w:proofErr w:type="spellEnd"/>
      <w:r w:rsidRPr="006D737D">
        <w:t xml:space="preserve">, </w:t>
      </w:r>
      <w:proofErr w:type="spellStart"/>
      <w:r w:rsidRPr="006D737D">
        <w:t>Ulmus</w:t>
      </w:r>
      <w:proofErr w:type="spellEnd"/>
      <w:r w:rsidRPr="006D737D">
        <w:t xml:space="preserve"> </w:t>
      </w:r>
      <w:proofErr w:type="spellStart"/>
      <w:r w:rsidRPr="006D737D">
        <w:t>laevis</w:t>
      </w:r>
      <w:proofErr w:type="spellEnd"/>
      <w:r w:rsidRPr="000A13FD">
        <w:t xml:space="preserve"> </w:t>
      </w:r>
      <w:r w:rsidR="000A13FD">
        <w:t>ș</w:t>
      </w:r>
      <w:r w:rsidRPr="000A13FD">
        <w:t xml:space="preserve">i </w:t>
      </w:r>
      <w:proofErr w:type="spellStart"/>
      <w:r w:rsidRPr="006D737D">
        <w:t>Ulmus</w:t>
      </w:r>
      <w:proofErr w:type="spellEnd"/>
      <w:r w:rsidRPr="006D737D">
        <w:t xml:space="preserve"> minor, </w:t>
      </w:r>
      <w:proofErr w:type="spellStart"/>
      <w:r w:rsidRPr="006D737D">
        <w:t>Fraxinus</w:t>
      </w:r>
      <w:proofErr w:type="spellEnd"/>
      <w:r w:rsidRPr="006D737D">
        <w:t xml:space="preserve"> excelsior</w:t>
      </w:r>
      <w:r w:rsidRPr="000A13FD">
        <w:t xml:space="preserve"> sau </w:t>
      </w:r>
      <w:proofErr w:type="spellStart"/>
      <w:r w:rsidRPr="006D737D">
        <w:t>Fraxinus</w:t>
      </w:r>
      <w:proofErr w:type="spellEnd"/>
      <w:r w:rsidRPr="006D737D">
        <w:t xml:space="preserve"> </w:t>
      </w:r>
      <w:proofErr w:type="spellStart"/>
      <w:r w:rsidRPr="006D737D">
        <w:t>angustifolia</w:t>
      </w:r>
      <w:proofErr w:type="spellEnd"/>
      <w:r w:rsidRPr="000A13FD">
        <w:t xml:space="preserve"> din lungul marilor râuri (</w:t>
      </w:r>
      <w:proofErr w:type="spellStart"/>
      <w:r w:rsidRPr="006D737D">
        <w:t>Ulmenion</w:t>
      </w:r>
      <w:proofErr w:type="spellEnd"/>
      <w:r w:rsidRPr="006D737D">
        <w:t xml:space="preserve"> </w:t>
      </w:r>
      <w:proofErr w:type="spellStart"/>
      <w:r w:rsidRPr="006D737D">
        <w:t>minoris</w:t>
      </w:r>
      <w:proofErr w:type="spellEnd"/>
      <w:r w:rsidRPr="000A13FD">
        <w:t>)</w:t>
      </w:r>
    </w:p>
    <w:tbl>
      <w:tblPr>
        <w:tblStyle w:val="TableGrid"/>
        <w:tblW w:w="0" w:type="auto"/>
        <w:jc w:val="center"/>
        <w:tblLook w:val="04A0" w:firstRow="1" w:lastRow="0" w:firstColumn="1" w:lastColumn="0" w:noHBand="0" w:noVBand="1"/>
      </w:tblPr>
      <w:tblGrid>
        <w:gridCol w:w="681"/>
        <w:gridCol w:w="2971"/>
        <w:gridCol w:w="5636"/>
      </w:tblGrid>
      <w:tr w:rsidR="008A4080" w:rsidRPr="000A13FD" w14:paraId="27B7ED76" w14:textId="77777777" w:rsidTr="00020FF0">
        <w:trPr>
          <w:tblHeader/>
          <w:jc w:val="center"/>
        </w:trPr>
        <w:tc>
          <w:tcPr>
            <w:tcW w:w="681" w:type="dxa"/>
            <w:tcBorders>
              <w:top w:val="single" w:sz="4" w:space="0" w:color="auto"/>
              <w:left w:val="single" w:sz="4" w:space="0" w:color="auto"/>
              <w:bottom w:val="single" w:sz="4" w:space="0" w:color="auto"/>
              <w:right w:val="single" w:sz="4" w:space="0" w:color="auto"/>
            </w:tcBorders>
            <w:hideMark/>
          </w:tcPr>
          <w:p w14:paraId="2901ABA6" w14:textId="77777777" w:rsidR="008A4080" w:rsidRPr="000A13FD" w:rsidRDefault="008A4080" w:rsidP="001733A9">
            <w:pPr>
              <w:spacing w:line="276" w:lineRule="auto"/>
              <w:jc w:val="center"/>
              <w:rPr>
                <w:b/>
                <w:szCs w:val="24"/>
              </w:rPr>
            </w:pPr>
            <w:r w:rsidRPr="000A13FD">
              <w:rPr>
                <w:b/>
                <w:szCs w:val="24"/>
              </w:rPr>
              <w:t>Cod</w:t>
            </w:r>
          </w:p>
        </w:tc>
        <w:tc>
          <w:tcPr>
            <w:tcW w:w="2971" w:type="dxa"/>
            <w:tcBorders>
              <w:top w:val="single" w:sz="4" w:space="0" w:color="auto"/>
              <w:left w:val="single" w:sz="4" w:space="0" w:color="auto"/>
              <w:bottom w:val="single" w:sz="4" w:space="0" w:color="auto"/>
              <w:right w:val="single" w:sz="4" w:space="0" w:color="auto"/>
            </w:tcBorders>
            <w:hideMark/>
          </w:tcPr>
          <w:p w14:paraId="4022C0CB" w14:textId="77777777" w:rsidR="008A4080" w:rsidRPr="000A13FD" w:rsidRDefault="008A4080" w:rsidP="001733A9">
            <w:pPr>
              <w:spacing w:line="276" w:lineRule="auto"/>
              <w:jc w:val="center"/>
              <w:rPr>
                <w:b/>
                <w:szCs w:val="24"/>
              </w:rPr>
            </w:pPr>
            <w:r w:rsidRPr="000A13FD">
              <w:rPr>
                <w:b/>
                <w:szCs w:val="24"/>
              </w:rPr>
              <w:t>Parametru</w:t>
            </w:r>
          </w:p>
        </w:tc>
        <w:tc>
          <w:tcPr>
            <w:tcW w:w="5636" w:type="dxa"/>
            <w:tcBorders>
              <w:top w:val="single" w:sz="4" w:space="0" w:color="auto"/>
              <w:left w:val="single" w:sz="4" w:space="0" w:color="auto"/>
              <w:bottom w:val="single" w:sz="4" w:space="0" w:color="auto"/>
              <w:right w:val="single" w:sz="4" w:space="0" w:color="auto"/>
            </w:tcBorders>
            <w:hideMark/>
          </w:tcPr>
          <w:p w14:paraId="104AFC26" w14:textId="77777777" w:rsidR="008A4080" w:rsidRPr="000A13FD" w:rsidRDefault="008A4080" w:rsidP="001733A9">
            <w:pPr>
              <w:spacing w:line="276" w:lineRule="auto"/>
              <w:jc w:val="center"/>
              <w:rPr>
                <w:b/>
                <w:szCs w:val="24"/>
              </w:rPr>
            </w:pPr>
            <w:r w:rsidRPr="000A13FD">
              <w:rPr>
                <w:b/>
                <w:szCs w:val="24"/>
              </w:rPr>
              <w:t>Descriere</w:t>
            </w:r>
          </w:p>
        </w:tc>
      </w:tr>
      <w:tr w:rsidR="008A4080" w:rsidRPr="000A13FD" w14:paraId="4A895AA9" w14:textId="77777777" w:rsidTr="00020FF0">
        <w:trPr>
          <w:jc w:val="center"/>
        </w:trPr>
        <w:tc>
          <w:tcPr>
            <w:tcW w:w="681" w:type="dxa"/>
            <w:tcBorders>
              <w:top w:val="single" w:sz="4" w:space="0" w:color="auto"/>
              <w:left w:val="single" w:sz="4" w:space="0" w:color="auto"/>
              <w:bottom w:val="single" w:sz="4" w:space="0" w:color="auto"/>
              <w:right w:val="single" w:sz="4" w:space="0" w:color="auto"/>
            </w:tcBorders>
            <w:hideMark/>
          </w:tcPr>
          <w:p w14:paraId="561D8F6C" w14:textId="77777777" w:rsidR="008A4080" w:rsidRPr="000A13FD" w:rsidRDefault="008A4080" w:rsidP="001733A9">
            <w:pPr>
              <w:spacing w:line="276" w:lineRule="auto"/>
              <w:rPr>
                <w:szCs w:val="24"/>
              </w:rPr>
            </w:pPr>
            <w:r w:rsidRPr="000A13FD">
              <w:rPr>
                <w:szCs w:val="24"/>
              </w:rPr>
              <w:t>A.1.</w:t>
            </w:r>
          </w:p>
        </w:tc>
        <w:tc>
          <w:tcPr>
            <w:tcW w:w="2971" w:type="dxa"/>
            <w:tcBorders>
              <w:top w:val="single" w:sz="4" w:space="0" w:color="auto"/>
              <w:left w:val="single" w:sz="4" w:space="0" w:color="auto"/>
              <w:bottom w:val="single" w:sz="4" w:space="0" w:color="auto"/>
              <w:right w:val="single" w:sz="4" w:space="0" w:color="auto"/>
            </w:tcBorders>
            <w:hideMark/>
          </w:tcPr>
          <w:p w14:paraId="47140DFB" w14:textId="77777777" w:rsidR="008A4080" w:rsidRPr="000A13FD" w:rsidRDefault="008A4080" w:rsidP="001733A9">
            <w:pPr>
              <w:spacing w:line="276" w:lineRule="auto"/>
              <w:rPr>
                <w:szCs w:val="24"/>
              </w:rPr>
            </w:pPr>
            <w:r w:rsidRPr="000A13FD">
              <w:rPr>
                <w:szCs w:val="24"/>
              </w:rPr>
              <w:t>Presiune actuală</w:t>
            </w:r>
          </w:p>
        </w:tc>
        <w:tc>
          <w:tcPr>
            <w:tcW w:w="5636" w:type="dxa"/>
            <w:tcBorders>
              <w:top w:val="single" w:sz="4" w:space="0" w:color="auto"/>
              <w:left w:val="single" w:sz="4" w:space="0" w:color="auto"/>
              <w:bottom w:val="single" w:sz="4" w:space="0" w:color="auto"/>
              <w:right w:val="single" w:sz="4" w:space="0" w:color="auto"/>
            </w:tcBorders>
          </w:tcPr>
          <w:p w14:paraId="676937AA" w14:textId="5FDC477E" w:rsidR="008A4080" w:rsidRPr="000A13FD" w:rsidRDefault="008A4080" w:rsidP="001733A9">
            <w:pPr>
              <w:spacing w:line="276" w:lineRule="auto"/>
              <w:rPr>
                <w:szCs w:val="24"/>
              </w:rPr>
            </w:pPr>
            <w:r w:rsidRPr="000A13FD">
              <w:rPr>
                <w:szCs w:val="24"/>
              </w:rPr>
              <w:t>I</w:t>
            </w:r>
            <w:r w:rsidR="00A47A01" w:rsidRPr="000A13FD">
              <w:rPr>
                <w:szCs w:val="24"/>
              </w:rPr>
              <w:t>.</w:t>
            </w:r>
            <w:r w:rsidRPr="000A13FD">
              <w:rPr>
                <w:szCs w:val="24"/>
              </w:rPr>
              <w:t>01 - specii invazive non-native (alogene)</w:t>
            </w:r>
          </w:p>
        </w:tc>
      </w:tr>
      <w:tr w:rsidR="008A4080" w:rsidRPr="000A13FD" w14:paraId="5BD47B04" w14:textId="77777777" w:rsidTr="00020FF0">
        <w:trPr>
          <w:jc w:val="center"/>
        </w:trPr>
        <w:tc>
          <w:tcPr>
            <w:tcW w:w="681" w:type="dxa"/>
            <w:tcBorders>
              <w:top w:val="single" w:sz="4" w:space="0" w:color="auto"/>
              <w:left w:val="single" w:sz="4" w:space="0" w:color="auto"/>
              <w:bottom w:val="single" w:sz="4" w:space="0" w:color="auto"/>
              <w:right w:val="single" w:sz="4" w:space="0" w:color="auto"/>
            </w:tcBorders>
            <w:hideMark/>
          </w:tcPr>
          <w:p w14:paraId="1267E06F" w14:textId="77777777" w:rsidR="008A4080" w:rsidRPr="000A13FD" w:rsidRDefault="008A4080" w:rsidP="001733A9">
            <w:pPr>
              <w:spacing w:line="276" w:lineRule="auto"/>
              <w:rPr>
                <w:szCs w:val="24"/>
              </w:rPr>
            </w:pPr>
            <w:r w:rsidRPr="000A13FD">
              <w:rPr>
                <w:szCs w:val="24"/>
              </w:rPr>
              <w:t>G.1.</w:t>
            </w:r>
          </w:p>
        </w:tc>
        <w:tc>
          <w:tcPr>
            <w:tcW w:w="2971" w:type="dxa"/>
            <w:tcBorders>
              <w:top w:val="single" w:sz="4" w:space="0" w:color="auto"/>
              <w:left w:val="single" w:sz="4" w:space="0" w:color="auto"/>
              <w:bottom w:val="single" w:sz="4" w:space="0" w:color="auto"/>
              <w:right w:val="single" w:sz="4" w:space="0" w:color="auto"/>
            </w:tcBorders>
            <w:hideMark/>
          </w:tcPr>
          <w:p w14:paraId="3619D067" w14:textId="77777777" w:rsidR="008A4080" w:rsidRPr="000A13FD" w:rsidRDefault="008A4080" w:rsidP="001733A9">
            <w:pPr>
              <w:spacing w:line="276" w:lineRule="auto"/>
              <w:rPr>
                <w:szCs w:val="24"/>
              </w:rPr>
            </w:pPr>
            <w:r w:rsidRPr="000A13FD">
              <w:rPr>
                <w:szCs w:val="24"/>
              </w:rPr>
              <w:t>Clasificarea tipului de habitat</w:t>
            </w:r>
          </w:p>
        </w:tc>
        <w:tc>
          <w:tcPr>
            <w:tcW w:w="5636" w:type="dxa"/>
            <w:tcBorders>
              <w:top w:val="single" w:sz="4" w:space="0" w:color="auto"/>
              <w:left w:val="single" w:sz="4" w:space="0" w:color="auto"/>
              <w:bottom w:val="single" w:sz="4" w:space="0" w:color="auto"/>
              <w:right w:val="single" w:sz="4" w:space="0" w:color="auto"/>
            </w:tcBorders>
          </w:tcPr>
          <w:p w14:paraId="175CBD3D" w14:textId="0C019491" w:rsidR="008A4080" w:rsidRPr="000A13FD" w:rsidRDefault="008A4080" w:rsidP="001733A9">
            <w:pPr>
              <w:widowControl w:val="0"/>
              <w:spacing w:line="276" w:lineRule="auto"/>
              <w:rPr>
                <w:szCs w:val="24"/>
              </w:rPr>
            </w:pPr>
            <w:r w:rsidRPr="000A13FD">
              <w:rPr>
                <w:szCs w:val="24"/>
              </w:rPr>
              <w:t>EC - tip de habitat de importan</w:t>
            </w:r>
            <w:r w:rsidR="000A13FD">
              <w:rPr>
                <w:szCs w:val="24"/>
              </w:rPr>
              <w:t>ț</w:t>
            </w:r>
            <w:r w:rsidRPr="000A13FD">
              <w:rPr>
                <w:szCs w:val="24"/>
              </w:rPr>
              <w:t>ă comunitară</w:t>
            </w:r>
          </w:p>
        </w:tc>
      </w:tr>
      <w:tr w:rsidR="008A4080" w:rsidRPr="000A13FD" w14:paraId="5553DB99" w14:textId="77777777" w:rsidTr="00020FF0">
        <w:trPr>
          <w:jc w:val="center"/>
        </w:trPr>
        <w:tc>
          <w:tcPr>
            <w:tcW w:w="681" w:type="dxa"/>
            <w:tcBorders>
              <w:top w:val="single" w:sz="4" w:space="0" w:color="auto"/>
              <w:left w:val="single" w:sz="4" w:space="0" w:color="auto"/>
              <w:bottom w:val="single" w:sz="4" w:space="0" w:color="auto"/>
              <w:right w:val="single" w:sz="4" w:space="0" w:color="auto"/>
            </w:tcBorders>
            <w:hideMark/>
          </w:tcPr>
          <w:p w14:paraId="01802897" w14:textId="77777777" w:rsidR="008A4080" w:rsidRPr="000A13FD" w:rsidRDefault="008A4080" w:rsidP="001733A9">
            <w:pPr>
              <w:spacing w:line="276" w:lineRule="auto"/>
              <w:rPr>
                <w:szCs w:val="24"/>
              </w:rPr>
            </w:pPr>
            <w:r w:rsidRPr="000A13FD">
              <w:rPr>
                <w:szCs w:val="24"/>
              </w:rPr>
              <w:t>G.2.</w:t>
            </w:r>
          </w:p>
        </w:tc>
        <w:tc>
          <w:tcPr>
            <w:tcW w:w="2971" w:type="dxa"/>
            <w:tcBorders>
              <w:top w:val="single" w:sz="4" w:space="0" w:color="auto"/>
              <w:left w:val="single" w:sz="4" w:space="0" w:color="auto"/>
              <w:bottom w:val="single" w:sz="4" w:space="0" w:color="auto"/>
              <w:right w:val="single" w:sz="4" w:space="0" w:color="auto"/>
            </w:tcBorders>
            <w:hideMark/>
          </w:tcPr>
          <w:p w14:paraId="2CA1DE0E" w14:textId="77777777" w:rsidR="008A4080" w:rsidRPr="000A13FD" w:rsidRDefault="008A4080" w:rsidP="001733A9">
            <w:pPr>
              <w:spacing w:line="276" w:lineRule="auto"/>
              <w:rPr>
                <w:szCs w:val="24"/>
              </w:rPr>
            </w:pPr>
            <w:r w:rsidRPr="000A13FD">
              <w:rPr>
                <w:szCs w:val="24"/>
              </w:rPr>
              <w:t>Codul unic al tipului de habitat</w:t>
            </w:r>
          </w:p>
        </w:tc>
        <w:tc>
          <w:tcPr>
            <w:tcW w:w="5636" w:type="dxa"/>
            <w:tcBorders>
              <w:top w:val="single" w:sz="4" w:space="0" w:color="auto"/>
              <w:left w:val="single" w:sz="4" w:space="0" w:color="auto"/>
              <w:bottom w:val="single" w:sz="4" w:space="0" w:color="auto"/>
              <w:right w:val="single" w:sz="4" w:space="0" w:color="auto"/>
            </w:tcBorders>
          </w:tcPr>
          <w:p w14:paraId="58D09794" w14:textId="77777777" w:rsidR="008A4080" w:rsidRPr="000A13FD" w:rsidRDefault="008A4080" w:rsidP="001733A9">
            <w:pPr>
              <w:spacing w:line="276" w:lineRule="auto"/>
              <w:rPr>
                <w:b/>
                <w:szCs w:val="24"/>
              </w:rPr>
            </w:pPr>
            <w:r w:rsidRPr="000A13FD">
              <w:rPr>
                <w:b/>
                <w:szCs w:val="24"/>
              </w:rPr>
              <w:t>91F0</w:t>
            </w:r>
          </w:p>
        </w:tc>
      </w:tr>
      <w:tr w:rsidR="008A4080" w:rsidRPr="000A13FD" w14:paraId="0577DB24" w14:textId="77777777" w:rsidTr="00020FF0">
        <w:trPr>
          <w:jc w:val="center"/>
        </w:trPr>
        <w:tc>
          <w:tcPr>
            <w:tcW w:w="681" w:type="dxa"/>
            <w:tcBorders>
              <w:top w:val="single" w:sz="4" w:space="0" w:color="auto"/>
              <w:left w:val="single" w:sz="4" w:space="0" w:color="auto"/>
              <w:bottom w:val="single" w:sz="4" w:space="0" w:color="auto"/>
              <w:right w:val="single" w:sz="4" w:space="0" w:color="auto"/>
            </w:tcBorders>
            <w:hideMark/>
          </w:tcPr>
          <w:p w14:paraId="0D1C620A" w14:textId="77777777" w:rsidR="008A4080" w:rsidRPr="000A13FD" w:rsidRDefault="008A4080" w:rsidP="001733A9">
            <w:pPr>
              <w:spacing w:line="276" w:lineRule="auto"/>
              <w:rPr>
                <w:szCs w:val="24"/>
              </w:rPr>
            </w:pPr>
            <w:r w:rsidRPr="000A13FD">
              <w:rPr>
                <w:szCs w:val="24"/>
              </w:rPr>
              <w:t>G.3.</w:t>
            </w:r>
          </w:p>
        </w:tc>
        <w:tc>
          <w:tcPr>
            <w:tcW w:w="2971" w:type="dxa"/>
            <w:tcBorders>
              <w:top w:val="single" w:sz="4" w:space="0" w:color="auto"/>
              <w:left w:val="single" w:sz="4" w:space="0" w:color="auto"/>
              <w:bottom w:val="single" w:sz="4" w:space="0" w:color="auto"/>
              <w:right w:val="single" w:sz="4" w:space="0" w:color="auto"/>
            </w:tcBorders>
            <w:hideMark/>
          </w:tcPr>
          <w:p w14:paraId="14E9CADD" w14:textId="77777777" w:rsidR="008A4080" w:rsidRPr="000A13FD" w:rsidRDefault="008A4080" w:rsidP="001733A9">
            <w:pPr>
              <w:spacing w:line="276" w:lineRule="auto"/>
              <w:rPr>
                <w:szCs w:val="24"/>
              </w:rPr>
            </w:pPr>
            <w:r w:rsidRPr="000A13FD">
              <w:rPr>
                <w:szCs w:val="24"/>
              </w:rPr>
              <w:t>Localizarea impactului cauzat de presiunile actuale asupra tipului de habitat [geometrie]</w:t>
            </w:r>
          </w:p>
        </w:tc>
        <w:tc>
          <w:tcPr>
            <w:tcW w:w="5636" w:type="dxa"/>
            <w:tcBorders>
              <w:top w:val="single" w:sz="4" w:space="0" w:color="auto"/>
              <w:left w:val="single" w:sz="4" w:space="0" w:color="auto"/>
              <w:bottom w:val="single" w:sz="4" w:space="0" w:color="auto"/>
              <w:right w:val="single" w:sz="4" w:space="0" w:color="auto"/>
            </w:tcBorders>
          </w:tcPr>
          <w:p w14:paraId="681840B9" w14:textId="03D32A8E" w:rsidR="008A4080" w:rsidRPr="000A13FD" w:rsidRDefault="001145D2" w:rsidP="001733A9">
            <w:pPr>
              <w:spacing w:line="276" w:lineRule="auto"/>
              <w:rPr>
                <w:szCs w:val="24"/>
              </w:rPr>
            </w:pPr>
            <w:r w:rsidRPr="00F76BF6">
              <w:t>Anexa 3.</w:t>
            </w:r>
            <w:r>
              <w:t>21</w:t>
            </w:r>
            <w:r w:rsidRPr="00F76BF6">
              <w:t>.</w:t>
            </w:r>
            <w:r w:rsidR="00C11ABD">
              <w:t>8</w:t>
            </w:r>
            <w:r w:rsidRPr="00F76BF6">
              <w:t xml:space="preserve">. </w:t>
            </w:r>
            <w:r>
              <w:t>Harta distribuției presiunii I.01</w:t>
            </w:r>
          </w:p>
        </w:tc>
      </w:tr>
      <w:tr w:rsidR="008A4080" w:rsidRPr="000A13FD" w14:paraId="206C4B59" w14:textId="77777777" w:rsidTr="00020FF0">
        <w:trPr>
          <w:jc w:val="center"/>
        </w:trPr>
        <w:tc>
          <w:tcPr>
            <w:tcW w:w="681" w:type="dxa"/>
            <w:tcBorders>
              <w:top w:val="single" w:sz="4" w:space="0" w:color="auto"/>
              <w:left w:val="single" w:sz="4" w:space="0" w:color="auto"/>
              <w:bottom w:val="single" w:sz="4" w:space="0" w:color="auto"/>
              <w:right w:val="single" w:sz="4" w:space="0" w:color="auto"/>
            </w:tcBorders>
            <w:hideMark/>
          </w:tcPr>
          <w:p w14:paraId="621EB710" w14:textId="77777777" w:rsidR="008A4080" w:rsidRPr="000A13FD" w:rsidRDefault="008A4080" w:rsidP="001733A9">
            <w:pPr>
              <w:spacing w:line="276" w:lineRule="auto"/>
              <w:rPr>
                <w:szCs w:val="24"/>
              </w:rPr>
            </w:pPr>
            <w:r w:rsidRPr="000A13FD">
              <w:rPr>
                <w:szCs w:val="24"/>
              </w:rPr>
              <w:t>G.4.</w:t>
            </w:r>
          </w:p>
        </w:tc>
        <w:tc>
          <w:tcPr>
            <w:tcW w:w="2971" w:type="dxa"/>
            <w:tcBorders>
              <w:top w:val="single" w:sz="4" w:space="0" w:color="auto"/>
              <w:left w:val="single" w:sz="4" w:space="0" w:color="auto"/>
              <w:bottom w:val="single" w:sz="4" w:space="0" w:color="auto"/>
              <w:right w:val="single" w:sz="4" w:space="0" w:color="auto"/>
            </w:tcBorders>
            <w:hideMark/>
          </w:tcPr>
          <w:p w14:paraId="4F61C97D" w14:textId="77777777" w:rsidR="008A4080" w:rsidRPr="000A13FD" w:rsidRDefault="008A4080" w:rsidP="001733A9">
            <w:pPr>
              <w:spacing w:line="276" w:lineRule="auto"/>
              <w:rPr>
                <w:szCs w:val="24"/>
              </w:rPr>
            </w:pPr>
            <w:r w:rsidRPr="000A13FD">
              <w:rPr>
                <w:szCs w:val="24"/>
              </w:rPr>
              <w:t>Localizarea impactului cauzat de presiunile actuale asupra tipului de habitat [descriere]</w:t>
            </w:r>
          </w:p>
        </w:tc>
        <w:tc>
          <w:tcPr>
            <w:tcW w:w="5636" w:type="dxa"/>
            <w:tcBorders>
              <w:top w:val="single" w:sz="4" w:space="0" w:color="auto"/>
              <w:left w:val="single" w:sz="4" w:space="0" w:color="auto"/>
              <w:bottom w:val="single" w:sz="4" w:space="0" w:color="auto"/>
              <w:right w:val="single" w:sz="4" w:space="0" w:color="auto"/>
            </w:tcBorders>
          </w:tcPr>
          <w:p w14:paraId="757B90BB" w14:textId="5021B179" w:rsidR="008A4080" w:rsidRPr="000A13FD" w:rsidRDefault="008A4080" w:rsidP="001733A9">
            <w:pPr>
              <w:spacing w:line="276" w:lineRule="auto"/>
              <w:rPr>
                <w:szCs w:val="24"/>
              </w:rPr>
            </w:pPr>
            <w:r w:rsidRPr="000A13FD">
              <w:rPr>
                <w:szCs w:val="24"/>
              </w:rPr>
              <w:t>Impact prezent pe marginile pădurii seculare care reprezintă habitatul 91F0, la limita cu planta</w:t>
            </w:r>
            <w:r w:rsidR="000A13FD">
              <w:rPr>
                <w:szCs w:val="24"/>
              </w:rPr>
              <w:t>ț</w:t>
            </w:r>
            <w:r w:rsidRPr="000A13FD">
              <w:rPr>
                <w:szCs w:val="24"/>
              </w:rPr>
              <w:t xml:space="preserve">iile de nuc american </w:t>
            </w:r>
            <w:r w:rsidR="000A13FD">
              <w:rPr>
                <w:szCs w:val="24"/>
              </w:rPr>
              <w:t>ș</w:t>
            </w:r>
            <w:r w:rsidRPr="000A13FD">
              <w:rPr>
                <w:szCs w:val="24"/>
              </w:rPr>
              <w:t>i alte specii alogene, cu poten</w:t>
            </w:r>
            <w:r w:rsidR="000A13FD">
              <w:rPr>
                <w:szCs w:val="24"/>
              </w:rPr>
              <w:t>ț</w:t>
            </w:r>
            <w:r w:rsidRPr="000A13FD">
              <w:rPr>
                <w:szCs w:val="24"/>
              </w:rPr>
              <w:t>ial invaziv. Datorită densită</w:t>
            </w:r>
            <w:r w:rsidR="000A13FD">
              <w:rPr>
                <w:szCs w:val="24"/>
              </w:rPr>
              <w:t>ț</w:t>
            </w:r>
            <w:r w:rsidRPr="000A13FD">
              <w:rPr>
                <w:szCs w:val="24"/>
              </w:rPr>
              <w:t>ii arboretului de stejar de luncă, speciile invazive nu se pot instala u</w:t>
            </w:r>
            <w:r w:rsidR="000A13FD">
              <w:rPr>
                <w:szCs w:val="24"/>
              </w:rPr>
              <w:t>ș</w:t>
            </w:r>
            <w:r w:rsidRPr="000A13FD">
              <w:rPr>
                <w:szCs w:val="24"/>
              </w:rPr>
              <w:t xml:space="preserve">or, dar pot fi prezente pe marginile habitatului </w:t>
            </w:r>
            <w:r w:rsidR="000A13FD">
              <w:rPr>
                <w:szCs w:val="24"/>
              </w:rPr>
              <w:t>ș</w:t>
            </w:r>
            <w:r w:rsidRPr="000A13FD">
              <w:rPr>
                <w:szCs w:val="24"/>
              </w:rPr>
              <w:t>i pot avansa, în timp.</w:t>
            </w:r>
          </w:p>
        </w:tc>
      </w:tr>
      <w:tr w:rsidR="008A4080" w:rsidRPr="000A13FD" w14:paraId="095B7009" w14:textId="77777777" w:rsidTr="00020FF0">
        <w:trPr>
          <w:jc w:val="center"/>
        </w:trPr>
        <w:tc>
          <w:tcPr>
            <w:tcW w:w="681" w:type="dxa"/>
            <w:tcBorders>
              <w:top w:val="single" w:sz="4" w:space="0" w:color="auto"/>
              <w:left w:val="single" w:sz="4" w:space="0" w:color="auto"/>
              <w:bottom w:val="single" w:sz="4" w:space="0" w:color="auto"/>
              <w:right w:val="single" w:sz="4" w:space="0" w:color="auto"/>
            </w:tcBorders>
            <w:hideMark/>
          </w:tcPr>
          <w:p w14:paraId="75936115" w14:textId="77777777" w:rsidR="008A4080" w:rsidRPr="000A13FD" w:rsidRDefault="008A4080" w:rsidP="001733A9">
            <w:pPr>
              <w:spacing w:line="276" w:lineRule="auto"/>
              <w:rPr>
                <w:szCs w:val="24"/>
              </w:rPr>
            </w:pPr>
            <w:r w:rsidRPr="000A13FD">
              <w:rPr>
                <w:szCs w:val="24"/>
              </w:rPr>
              <w:t>G.5.</w:t>
            </w:r>
          </w:p>
        </w:tc>
        <w:tc>
          <w:tcPr>
            <w:tcW w:w="2971" w:type="dxa"/>
            <w:tcBorders>
              <w:top w:val="single" w:sz="4" w:space="0" w:color="auto"/>
              <w:left w:val="single" w:sz="4" w:space="0" w:color="auto"/>
              <w:bottom w:val="single" w:sz="4" w:space="0" w:color="auto"/>
              <w:right w:val="single" w:sz="4" w:space="0" w:color="auto"/>
            </w:tcBorders>
            <w:hideMark/>
          </w:tcPr>
          <w:p w14:paraId="320054F8" w14:textId="77777777" w:rsidR="008A4080" w:rsidRPr="000A13FD" w:rsidRDefault="008A4080" w:rsidP="001733A9">
            <w:pPr>
              <w:spacing w:line="276" w:lineRule="auto"/>
              <w:rPr>
                <w:szCs w:val="24"/>
              </w:rPr>
            </w:pPr>
            <w:r w:rsidRPr="000A13FD">
              <w:rPr>
                <w:szCs w:val="24"/>
              </w:rPr>
              <w:t>Intensitatea localizată a impactului cauzat de presiunile actuale asupra tipului de habitat</w:t>
            </w:r>
          </w:p>
        </w:tc>
        <w:tc>
          <w:tcPr>
            <w:tcW w:w="5636" w:type="dxa"/>
            <w:tcBorders>
              <w:top w:val="single" w:sz="4" w:space="0" w:color="auto"/>
              <w:left w:val="single" w:sz="4" w:space="0" w:color="auto"/>
              <w:bottom w:val="single" w:sz="4" w:space="0" w:color="auto"/>
              <w:right w:val="single" w:sz="4" w:space="0" w:color="auto"/>
            </w:tcBorders>
          </w:tcPr>
          <w:p w14:paraId="51C88F20" w14:textId="4747F475" w:rsidR="008A4080" w:rsidRPr="000A13FD" w:rsidRDefault="008A4080" w:rsidP="001733A9">
            <w:pPr>
              <w:spacing w:line="276" w:lineRule="auto"/>
              <w:rPr>
                <w:szCs w:val="24"/>
              </w:rPr>
            </w:pPr>
            <w:r w:rsidRPr="000A13FD">
              <w:rPr>
                <w:i/>
                <w:szCs w:val="24"/>
              </w:rPr>
              <w:t>Scăzută</w:t>
            </w:r>
            <w:r w:rsidRPr="000A13FD">
              <w:rPr>
                <w:szCs w:val="24"/>
              </w:rPr>
              <w:t xml:space="preserve"> (S), pentru că habitatul se men</w:t>
            </w:r>
            <w:r w:rsidR="000A13FD">
              <w:rPr>
                <w:szCs w:val="24"/>
              </w:rPr>
              <w:t>ț</w:t>
            </w:r>
            <w:r w:rsidRPr="000A13FD">
              <w:rPr>
                <w:szCs w:val="24"/>
              </w:rPr>
              <w:t>ine stabil datorită densită</w:t>
            </w:r>
            <w:r w:rsidR="000A13FD">
              <w:rPr>
                <w:szCs w:val="24"/>
              </w:rPr>
              <w:t>ț</w:t>
            </w:r>
            <w:r w:rsidRPr="000A13FD">
              <w:rPr>
                <w:szCs w:val="24"/>
              </w:rPr>
              <w:t xml:space="preserve">ii ridicate a stejarului de luncă. </w:t>
            </w:r>
          </w:p>
          <w:p w14:paraId="1627A115" w14:textId="77777777" w:rsidR="008A4080" w:rsidRPr="000A13FD" w:rsidRDefault="008A4080" w:rsidP="001733A9">
            <w:pPr>
              <w:spacing w:line="276" w:lineRule="auto"/>
              <w:rPr>
                <w:szCs w:val="24"/>
              </w:rPr>
            </w:pPr>
          </w:p>
        </w:tc>
      </w:tr>
      <w:tr w:rsidR="008A4080" w:rsidRPr="000A13FD" w14:paraId="51CD8D90" w14:textId="77777777" w:rsidTr="00020FF0">
        <w:trPr>
          <w:jc w:val="center"/>
        </w:trPr>
        <w:tc>
          <w:tcPr>
            <w:tcW w:w="681" w:type="dxa"/>
            <w:tcBorders>
              <w:top w:val="single" w:sz="4" w:space="0" w:color="auto"/>
              <w:left w:val="single" w:sz="4" w:space="0" w:color="auto"/>
              <w:bottom w:val="single" w:sz="4" w:space="0" w:color="auto"/>
              <w:right w:val="single" w:sz="4" w:space="0" w:color="auto"/>
            </w:tcBorders>
            <w:hideMark/>
          </w:tcPr>
          <w:p w14:paraId="13E5AEBD" w14:textId="77777777" w:rsidR="008A4080" w:rsidRPr="000A13FD" w:rsidRDefault="008A4080" w:rsidP="001733A9">
            <w:pPr>
              <w:spacing w:line="276" w:lineRule="auto"/>
              <w:rPr>
                <w:szCs w:val="24"/>
              </w:rPr>
            </w:pPr>
            <w:r w:rsidRPr="000A13FD">
              <w:rPr>
                <w:szCs w:val="24"/>
              </w:rPr>
              <w:t>G.6.</w:t>
            </w:r>
          </w:p>
        </w:tc>
        <w:tc>
          <w:tcPr>
            <w:tcW w:w="2971" w:type="dxa"/>
            <w:tcBorders>
              <w:top w:val="single" w:sz="4" w:space="0" w:color="auto"/>
              <w:left w:val="single" w:sz="4" w:space="0" w:color="auto"/>
              <w:bottom w:val="single" w:sz="4" w:space="0" w:color="auto"/>
              <w:right w:val="single" w:sz="4" w:space="0" w:color="auto"/>
            </w:tcBorders>
            <w:hideMark/>
          </w:tcPr>
          <w:p w14:paraId="6D6D353D" w14:textId="18584668" w:rsidR="008A4080" w:rsidRPr="000A13FD" w:rsidRDefault="008A4080" w:rsidP="001733A9">
            <w:pPr>
              <w:spacing w:line="276" w:lineRule="auto"/>
              <w:rPr>
                <w:szCs w:val="24"/>
              </w:rPr>
            </w:pPr>
            <w:r w:rsidRPr="000A13FD">
              <w:rPr>
                <w:szCs w:val="24"/>
              </w:rPr>
              <w:t>Confiden</w:t>
            </w:r>
            <w:r w:rsidR="000A13FD">
              <w:rPr>
                <w:szCs w:val="24"/>
              </w:rPr>
              <w:t>ț</w:t>
            </w:r>
            <w:r w:rsidRPr="000A13FD">
              <w:rPr>
                <w:szCs w:val="24"/>
              </w:rPr>
              <w:t>ialitate</w:t>
            </w:r>
          </w:p>
        </w:tc>
        <w:tc>
          <w:tcPr>
            <w:tcW w:w="5636" w:type="dxa"/>
            <w:tcBorders>
              <w:top w:val="single" w:sz="4" w:space="0" w:color="auto"/>
              <w:left w:val="single" w:sz="4" w:space="0" w:color="auto"/>
              <w:bottom w:val="single" w:sz="4" w:space="0" w:color="auto"/>
              <w:right w:val="single" w:sz="4" w:space="0" w:color="auto"/>
            </w:tcBorders>
          </w:tcPr>
          <w:p w14:paraId="11A0684A" w14:textId="2994F7A2" w:rsidR="008A4080" w:rsidRPr="000A13FD" w:rsidRDefault="008A4080" w:rsidP="001733A9">
            <w:pPr>
              <w:spacing w:line="276" w:lineRule="auto"/>
              <w:rPr>
                <w:szCs w:val="24"/>
              </w:rPr>
            </w:pPr>
            <w:r w:rsidRPr="000A13FD">
              <w:rPr>
                <w:szCs w:val="24"/>
              </w:rPr>
              <w:t>Informa</w:t>
            </w:r>
            <w:r w:rsidR="000A13FD">
              <w:rPr>
                <w:szCs w:val="24"/>
              </w:rPr>
              <w:t>ț</w:t>
            </w:r>
            <w:r w:rsidRPr="000A13FD">
              <w:rPr>
                <w:szCs w:val="24"/>
              </w:rPr>
              <w:t>ii publice</w:t>
            </w:r>
          </w:p>
        </w:tc>
      </w:tr>
      <w:tr w:rsidR="008A4080" w:rsidRPr="000A13FD" w14:paraId="1055F832" w14:textId="77777777" w:rsidTr="00020FF0">
        <w:trPr>
          <w:jc w:val="center"/>
        </w:trPr>
        <w:tc>
          <w:tcPr>
            <w:tcW w:w="681" w:type="dxa"/>
            <w:tcBorders>
              <w:top w:val="single" w:sz="4" w:space="0" w:color="auto"/>
              <w:left w:val="single" w:sz="4" w:space="0" w:color="auto"/>
              <w:bottom w:val="single" w:sz="4" w:space="0" w:color="auto"/>
              <w:right w:val="single" w:sz="4" w:space="0" w:color="auto"/>
            </w:tcBorders>
            <w:hideMark/>
          </w:tcPr>
          <w:p w14:paraId="55BCAD5F" w14:textId="77777777" w:rsidR="008A4080" w:rsidRPr="000A13FD" w:rsidRDefault="008A4080" w:rsidP="001733A9">
            <w:pPr>
              <w:spacing w:line="276" w:lineRule="auto"/>
              <w:rPr>
                <w:szCs w:val="24"/>
              </w:rPr>
            </w:pPr>
            <w:r w:rsidRPr="000A13FD">
              <w:rPr>
                <w:szCs w:val="24"/>
              </w:rPr>
              <w:lastRenderedPageBreak/>
              <w:t>G.7.</w:t>
            </w:r>
          </w:p>
        </w:tc>
        <w:tc>
          <w:tcPr>
            <w:tcW w:w="2971" w:type="dxa"/>
            <w:tcBorders>
              <w:top w:val="single" w:sz="4" w:space="0" w:color="auto"/>
              <w:left w:val="single" w:sz="4" w:space="0" w:color="auto"/>
              <w:bottom w:val="single" w:sz="4" w:space="0" w:color="auto"/>
              <w:right w:val="single" w:sz="4" w:space="0" w:color="auto"/>
            </w:tcBorders>
            <w:hideMark/>
          </w:tcPr>
          <w:p w14:paraId="4253EA1B" w14:textId="77777777" w:rsidR="008A4080" w:rsidRPr="000A13FD" w:rsidRDefault="008A4080" w:rsidP="001733A9">
            <w:pPr>
              <w:spacing w:line="276" w:lineRule="auto"/>
              <w:rPr>
                <w:szCs w:val="24"/>
              </w:rPr>
            </w:pPr>
            <w:r w:rsidRPr="000A13FD">
              <w:rPr>
                <w:szCs w:val="24"/>
              </w:rPr>
              <w:t>Detalii</w:t>
            </w:r>
          </w:p>
        </w:tc>
        <w:tc>
          <w:tcPr>
            <w:tcW w:w="5636" w:type="dxa"/>
            <w:tcBorders>
              <w:top w:val="single" w:sz="4" w:space="0" w:color="auto"/>
              <w:left w:val="single" w:sz="4" w:space="0" w:color="auto"/>
              <w:bottom w:val="single" w:sz="4" w:space="0" w:color="auto"/>
              <w:right w:val="single" w:sz="4" w:space="0" w:color="auto"/>
            </w:tcBorders>
          </w:tcPr>
          <w:p w14:paraId="2848EA6C" w14:textId="7306EDD7" w:rsidR="008A4080" w:rsidRPr="000A13FD" w:rsidRDefault="008A4080" w:rsidP="001733A9">
            <w:pPr>
              <w:spacing w:line="276" w:lineRule="auto"/>
              <w:rPr>
                <w:szCs w:val="24"/>
              </w:rPr>
            </w:pPr>
            <w:r w:rsidRPr="000A13FD">
              <w:rPr>
                <w:szCs w:val="24"/>
              </w:rPr>
              <w:t>Totu</w:t>
            </w:r>
            <w:r w:rsidR="000A13FD">
              <w:rPr>
                <w:szCs w:val="24"/>
              </w:rPr>
              <w:t>ș</w:t>
            </w:r>
            <w:r w:rsidRPr="000A13FD">
              <w:rPr>
                <w:szCs w:val="24"/>
              </w:rPr>
              <w:t>i, suprafa</w:t>
            </w:r>
            <w:r w:rsidR="000A13FD">
              <w:rPr>
                <w:szCs w:val="24"/>
              </w:rPr>
              <w:t>ț</w:t>
            </w:r>
            <w:r w:rsidRPr="000A13FD">
              <w:rPr>
                <w:szCs w:val="24"/>
              </w:rPr>
              <w:t xml:space="preserve">a habitatului </w:t>
            </w:r>
            <w:r w:rsidR="000A13FD">
              <w:rPr>
                <w:szCs w:val="24"/>
              </w:rPr>
              <w:t>ș</w:t>
            </w:r>
            <w:r w:rsidRPr="000A13FD">
              <w:rPr>
                <w:szCs w:val="24"/>
              </w:rPr>
              <w:t>i mai ales marginile sale trebuie monitorizate</w:t>
            </w:r>
            <w:r w:rsidR="00E00149">
              <w:rPr>
                <w:szCs w:val="24"/>
              </w:rPr>
              <w:t>,</w:t>
            </w:r>
            <w:r w:rsidRPr="000A13FD">
              <w:rPr>
                <w:szCs w:val="24"/>
              </w:rPr>
              <w:t xml:space="preserve"> iar speciile alogene, eliminate. Ca zonă tampon, în jurul habitatului, se poate planta o bandă de specii autohtone, specifice acestui biotop. În timp, prin colaborarea cu Ocolul silvic, zona tampon poate fi gestionată astfel încât să asigure conservarea optimă a habitatului </w:t>
            </w:r>
            <w:r w:rsidR="000A13FD">
              <w:rPr>
                <w:szCs w:val="24"/>
              </w:rPr>
              <w:t>ș</w:t>
            </w:r>
            <w:r w:rsidRPr="000A13FD">
              <w:rPr>
                <w:szCs w:val="24"/>
              </w:rPr>
              <w:t xml:space="preserve">i interesele de natură economică, deopotrivă. Subparcela din partea vestică a habitatului, plantată cu nuc american, ar putea face obiectul restaurării ecologice, în sensul refacerii habitatului 91F0 </w:t>
            </w:r>
            <w:r w:rsidR="000A13FD">
              <w:rPr>
                <w:szCs w:val="24"/>
              </w:rPr>
              <w:t>ș</w:t>
            </w:r>
            <w:r w:rsidRPr="000A13FD">
              <w:rPr>
                <w:szCs w:val="24"/>
              </w:rPr>
              <w:t>i pe acea suprafa</w:t>
            </w:r>
            <w:r w:rsidR="000A13FD">
              <w:rPr>
                <w:szCs w:val="24"/>
              </w:rPr>
              <w:t>ț</w:t>
            </w:r>
            <w:r w:rsidRPr="000A13FD">
              <w:rPr>
                <w:szCs w:val="24"/>
              </w:rPr>
              <w:t xml:space="preserve">ă.  </w:t>
            </w:r>
          </w:p>
        </w:tc>
      </w:tr>
    </w:tbl>
    <w:p w14:paraId="4D1F4A2A" w14:textId="77777777" w:rsidR="008A4080" w:rsidRPr="000A13FD" w:rsidRDefault="008A4080" w:rsidP="001733A9">
      <w:pPr>
        <w:shd w:val="clear" w:color="auto" w:fill="FFFFFF"/>
        <w:spacing w:line="276" w:lineRule="auto"/>
        <w:rPr>
          <w:rFonts w:eastAsia="Times New Roman"/>
          <w:color w:val="000000"/>
          <w:szCs w:val="24"/>
          <w:lang w:eastAsia="ro-RO"/>
        </w:rPr>
      </w:pPr>
    </w:p>
    <w:p w14:paraId="2F07947F" w14:textId="77777777" w:rsidR="00811DFA" w:rsidRDefault="008A4080" w:rsidP="00014D71">
      <w:pPr>
        <w:pStyle w:val="Heading4"/>
      </w:pPr>
      <w:r w:rsidRPr="000A13FD">
        <w:t xml:space="preserve">Habitatul 91M0 - Păduri </w:t>
      </w:r>
      <w:proofErr w:type="spellStart"/>
      <w:r w:rsidRPr="000A13FD">
        <w:t>balcano</w:t>
      </w:r>
      <w:proofErr w:type="spellEnd"/>
      <w:r w:rsidRPr="000A13FD">
        <w:t xml:space="preserve">-panonice de cer </w:t>
      </w:r>
      <w:r w:rsidR="000A13FD">
        <w:t>ș</w:t>
      </w:r>
      <w:r w:rsidRPr="000A13FD">
        <w:t>i gorun</w:t>
      </w:r>
    </w:p>
    <w:tbl>
      <w:tblPr>
        <w:tblStyle w:val="TableGrid"/>
        <w:tblW w:w="0" w:type="auto"/>
        <w:jc w:val="center"/>
        <w:tblLook w:val="04A0" w:firstRow="1" w:lastRow="0" w:firstColumn="1" w:lastColumn="0" w:noHBand="0" w:noVBand="1"/>
      </w:tblPr>
      <w:tblGrid>
        <w:gridCol w:w="681"/>
        <w:gridCol w:w="2971"/>
        <w:gridCol w:w="5636"/>
      </w:tblGrid>
      <w:tr w:rsidR="008A4080" w:rsidRPr="000A13FD" w14:paraId="6F7BBA57" w14:textId="77777777" w:rsidTr="00020FF0">
        <w:trPr>
          <w:tblHeader/>
          <w:jc w:val="center"/>
        </w:trPr>
        <w:tc>
          <w:tcPr>
            <w:tcW w:w="681" w:type="dxa"/>
            <w:tcBorders>
              <w:top w:val="single" w:sz="4" w:space="0" w:color="auto"/>
              <w:left w:val="single" w:sz="4" w:space="0" w:color="auto"/>
              <w:bottom w:val="single" w:sz="4" w:space="0" w:color="auto"/>
              <w:right w:val="single" w:sz="4" w:space="0" w:color="auto"/>
            </w:tcBorders>
            <w:hideMark/>
          </w:tcPr>
          <w:p w14:paraId="4293FD39" w14:textId="77777777" w:rsidR="008A4080" w:rsidRPr="000A13FD" w:rsidRDefault="008A4080" w:rsidP="001733A9">
            <w:pPr>
              <w:spacing w:line="276" w:lineRule="auto"/>
              <w:jc w:val="center"/>
              <w:rPr>
                <w:b/>
                <w:szCs w:val="24"/>
              </w:rPr>
            </w:pPr>
            <w:r w:rsidRPr="000A13FD">
              <w:rPr>
                <w:b/>
                <w:szCs w:val="24"/>
              </w:rPr>
              <w:t>Cod</w:t>
            </w:r>
          </w:p>
        </w:tc>
        <w:tc>
          <w:tcPr>
            <w:tcW w:w="2971" w:type="dxa"/>
            <w:tcBorders>
              <w:top w:val="single" w:sz="4" w:space="0" w:color="auto"/>
              <w:left w:val="single" w:sz="4" w:space="0" w:color="auto"/>
              <w:bottom w:val="single" w:sz="4" w:space="0" w:color="auto"/>
              <w:right w:val="single" w:sz="4" w:space="0" w:color="auto"/>
            </w:tcBorders>
            <w:hideMark/>
          </w:tcPr>
          <w:p w14:paraId="42664D2C" w14:textId="77777777" w:rsidR="008A4080" w:rsidRPr="000A13FD" w:rsidRDefault="008A4080" w:rsidP="001733A9">
            <w:pPr>
              <w:spacing w:line="276" w:lineRule="auto"/>
              <w:jc w:val="center"/>
              <w:rPr>
                <w:b/>
                <w:szCs w:val="24"/>
              </w:rPr>
            </w:pPr>
            <w:r w:rsidRPr="000A13FD">
              <w:rPr>
                <w:b/>
                <w:szCs w:val="24"/>
              </w:rPr>
              <w:t>Parametru</w:t>
            </w:r>
          </w:p>
        </w:tc>
        <w:tc>
          <w:tcPr>
            <w:tcW w:w="5636" w:type="dxa"/>
            <w:tcBorders>
              <w:top w:val="single" w:sz="4" w:space="0" w:color="auto"/>
              <w:left w:val="single" w:sz="4" w:space="0" w:color="auto"/>
              <w:bottom w:val="single" w:sz="4" w:space="0" w:color="auto"/>
              <w:right w:val="single" w:sz="4" w:space="0" w:color="auto"/>
            </w:tcBorders>
            <w:hideMark/>
          </w:tcPr>
          <w:p w14:paraId="69AB662D" w14:textId="77777777" w:rsidR="008A4080" w:rsidRPr="000A13FD" w:rsidRDefault="008A4080" w:rsidP="001733A9">
            <w:pPr>
              <w:spacing w:line="276" w:lineRule="auto"/>
              <w:jc w:val="center"/>
              <w:rPr>
                <w:b/>
                <w:szCs w:val="24"/>
              </w:rPr>
            </w:pPr>
            <w:r w:rsidRPr="000A13FD">
              <w:rPr>
                <w:b/>
                <w:szCs w:val="24"/>
              </w:rPr>
              <w:t>Descriere</w:t>
            </w:r>
          </w:p>
        </w:tc>
      </w:tr>
      <w:tr w:rsidR="008A4080" w:rsidRPr="000A13FD" w14:paraId="276FE3FC" w14:textId="77777777" w:rsidTr="00020FF0">
        <w:trPr>
          <w:jc w:val="center"/>
        </w:trPr>
        <w:tc>
          <w:tcPr>
            <w:tcW w:w="681" w:type="dxa"/>
            <w:tcBorders>
              <w:top w:val="single" w:sz="4" w:space="0" w:color="auto"/>
              <w:left w:val="single" w:sz="4" w:space="0" w:color="auto"/>
              <w:bottom w:val="single" w:sz="4" w:space="0" w:color="auto"/>
              <w:right w:val="single" w:sz="4" w:space="0" w:color="auto"/>
            </w:tcBorders>
            <w:hideMark/>
          </w:tcPr>
          <w:p w14:paraId="78A88E51" w14:textId="77777777" w:rsidR="008A4080" w:rsidRPr="000A13FD" w:rsidRDefault="008A4080" w:rsidP="001733A9">
            <w:pPr>
              <w:spacing w:line="276" w:lineRule="auto"/>
              <w:rPr>
                <w:szCs w:val="24"/>
              </w:rPr>
            </w:pPr>
            <w:r w:rsidRPr="000A13FD">
              <w:rPr>
                <w:szCs w:val="24"/>
              </w:rPr>
              <w:t>A.1.</w:t>
            </w:r>
          </w:p>
        </w:tc>
        <w:tc>
          <w:tcPr>
            <w:tcW w:w="2971" w:type="dxa"/>
            <w:tcBorders>
              <w:top w:val="single" w:sz="4" w:space="0" w:color="auto"/>
              <w:left w:val="single" w:sz="4" w:space="0" w:color="auto"/>
              <w:bottom w:val="single" w:sz="4" w:space="0" w:color="auto"/>
              <w:right w:val="single" w:sz="4" w:space="0" w:color="auto"/>
            </w:tcBorders>
            <w:hideMark/>
          </w:tcPr>
          <w:p w14:paraId="7568BD39" w14:textId="77777777" w:rsidR="008A4080" w:rsidRPr="000A13FD" w:rsidRDefault="008A4080" w:rsidP="001733A9">
            <w:pPr>
              <w:spacing w:line="276" w:lineRule="auto"/>
              <w:rPr>
                <w:szCs w:val="24"/>
              </w:rPr>
            </w:pPr>
            <w:r w:rsidRPr="000A13FD">
              <w:rPr>
                <w:szCs w:val="24"/>
              </w:rPr>
              <w:t>Presiune actuală</w:t>
            </w:r>
          </w:p>
        </w:tc>
        <w:tc>
          <w:tcPr>
            <w:tcW w:w="5636" w:type="dxa"/>
            <w:tcBorders>
              <w:top w:val="single" w:sz="4" w:space="0" w:color="auto"/>
              <w:left w:val="single" w:sz="4" w:space="0" w:color="auto"/>
              <w:bottom w:val="single" w:sz="4" w:space="0" w:color="auto"/>
              <w:right w:val="single" w:sz="4" w:space="0" w:color="auto"/>
            </w:tcBorders>
          </w:tcPr>
          <w:p w14:paraId="4E302107" w14:textId="20AF8F88" w:rsidR="008A4080" w:rsidRPr="000A13FD" w:rsidRDefault="008A4080" w:rsidP="001733A9">
            <w:pPr>
              <w:spacing w:line="276" w:lineRule="auto"/>
              <w:rPr>
                <w:szCs w:val="24"/>
              </w:rPr>
            </w:pPr>
            <w:r w:rsidRPr="000A13FD">
              <w:rPr>
                <w:szCs w:val="24"/>
              </w:rPr>
              <w:t>I</w:t>
            </w:r>
            <w:r w:rsidR="00A47A01" w:rsidRPr="000A13FD">
              <w:rPr>
                <w:szCs w:val="24"/>
              </w:rPr>
              <w:t>.</w:t>
            </w:r>
            <w:r w:rsidRPr="000A13FD">
              <w:rPr>
                <w:szCs w:val="24"/>
              </w:rPr>
              <w:t>01 - specii invazive non-native (alogene)</w:t>
            </w:r>
          </w:p>
        </w:tc>
      </w:tr>
      <w:tr w:rsidR="008A4080" w:rsidRPr="000A13FD" w14:paraId="59701AA8" w14:textId="77777777" w:rsidTr="00020FF0">
        <w:trPr>
          <w:jc w:val="center"/>
        </w:trPr>
        <w:tc>
          <w:tcPr>
            <w:tcW w:w="681" w:type="dxa"/>
            <w:tcBorders>
              <w:top w:val="single" w:sz="4" w:space="0" w:color="auto"/>
              <w:left w:val="single" w:sz="4" w:space="0" w:color="auto"/>
              <w:bottom w:val="single" w:sz="4" w:space="0" w:color="auto"/>
              <w:right w:val="single" w:sz="4" w:space="0" w:color="auto"/>
            </w:tcBorders>
            <w:hideMark/>
          </w:tcPr>
          <w:p w14:paraId="0A89F73E" w14:textId="77777777" w:rsidR="008A4080" w:rsidRPr="000A13FD" w:rsidRDefault="008A4080" w:rsidP="001733A9">
            <w:pPr>
              <w:spacing w:line="276" w:lineRule="auto"/>
              <w:rPr>
                <w:szCs w:val="24"/>
              </w:rPr>
            </w:pPr>
            <w:r w:rsidRPr="000A13FD">
              <w:rPr>
                <w:szCs w:val="24"/>
              </w:rPr>
              <w:t>G.1.</w:t>
            </w:r>
          </w:p>
        </w:tc>
        <w:tc>
          <w:tcPr>
            <w:tcW w:w="2971" w:type="dxa"/>
            <w:tcBorders>
              <w:top w:val="single" w:sz="4" w:space="0" w:color="auto"/>
              <w:left w:val="single" w:sz="4" w:space="0" w:color="auto"/>
              <w:bottom w:val="single" w:sz="4" w:space="0" w:color="auto"/>
              <w:right w:val="single" w:sz="4" w:space="0" w:color="auto"/>
            </w:tcBorders>
            <w:hideMark/>
          </w:tcPr>
          <w:p w14:paraId="69DEBDF1" w14:textId="77777777" w:rsidR="008A4080" w:rsidRPr="000A13FD" w:rsidRDefault="008A4080" w:rsidP="001733A9">
            <w:pPr>
              <w:spacing w:line="276" w:lineRule="auto"/>
              <w:rPr>
                <w:szCs w:val="24"/>
              </w:rPr>
            </w:pPr>
            <w:r w:rsidRPr="000A13FD">
              <w:rPr>
                <w:szCs w:val="24"/>
              </w:rPr>
              <w:t>Clasificarea tipului de habitat</w:t>
            </w:r>
          </w:p>
        </w:tc>
        <w:tc>
          <w:tcPr>
            <w:tcW w:w="5636" w:type="dxa"/>
            <w:tcBorders>
              <w:top w:val="single" w:sz="4" w:space="0" w:color="auto"/>
              <w:left w:val="single" w:sz="4" w:space="0" w:color="auto"/>
              <w:bottom w:val="single" w:sz="4" w:space="0" w:color="auto"/>
              <w:right w:val="single" w:sz="4" w:space="0" w:color="auto"/>
            </w:tcBorders>
          </w:tcPr>
          <w:p w14:paraId="2129BE23" w14:textId="4C231A0C" w:rsidR="008A4080" w:rsidRPr="000A13FD" w:rsidRDefault="008A4080" w:rsidP="001733A9">
            <w:pPr>
              <w:widowControl w:val="0"/>
              <w:spacing w:line="276" w:lineRule="auto"/>
              <w:rPr>
                <w:szCs w:val="24"/>
              </w:rPr>
            </w:pPr>
            <w:r w:rsidRPr="000A13FD">
              <w:rPr>
                <w:szCs w:val="24"/>
              </w:rPr>
              <w:t>EC - tip de habitat de importan</w:t>
            </w:r>
            <w:r w:rsidR="000A13FD">
              <w:rPr>
                <w:szCs w:val="24"/>
              </w:rPr>
              <w:t>ț</w:t>
            </w:r>
            <w:r w:rsidRPr="000A13FD">
              <w:rPr>
                <w:szCs w:val="24"/>
              </w:rPr>
              <w:t>ă comunitară</w:t>
            </w:r>
          </w:p>
        </w:tc>
      </w:tr>
      <w:tr w:rsidR="008A4080" w:rsidRPr="000A13FD" w14:paraId="513CA371" w14:textId="77777777" w:rsidTr="00020FF0">
        <w:trPr>
          <w:jc w:val="center"/>
        </w:trPr>
        <w:tc>
          <w:tcPr>
            <w:tcW w:w="681" w:type="dxa"/>
            <w:tcBorders>
              <w:top w:val="single" w:sz="4" w:space="0" w:color="auto"/>
              <w:left w:val="single" w:sz="4" w:space="0" w:color="auto"/>
              <w:bottom w:val="single" w:sz="4" w:space="0" w:color="auto"/>
              <w:right w:val="single" w:sz="4" w:space="0" w:color="auto"/>
            </w:tcBorders>
            <w:hideMark/>
          </w:tcPr>
          <w:p w14:paraId="3CBB85FC" w14:textId="77777777" w:rsidR="008A4080" w:rsidRPr="000A13FD" w:rsidRDefault="008A4080" w:rsidP="001733A9">
            <w:pPr>
              <w:spacing w:line="276" w:lineRule="auto"/>
              <w:rPr>
                <w:szCs w:val="24"/>
              </w:rPr>
            </w:pPr>
            <w:r w:rsidRPr="000A13FD">
              <w:rPr>
                <w:szCs w:val="24"/>
              </w:rPr>
              <w:t>G.2.</w:t>
            </w:r>
          </w:p>
        </w:tc>
        <w:tc>
          <w:tcPr>
            <w:tcW w:w="2971" w:type="dxa"/>
            <w:tcBorders>
              <w:top w:val="single" w:sz="4" w:space="0" w:color="auto"/>
              <w:left w:val="single" w:sz="4" w:space="0" w:color="auto"/>
              <w:bottom w:val="single" w:sz="4" w:space="0" w:color="auto"/>
              <w:right w:val="single" w:sz="4" w:space="0" w:color="auto"/>
            </w:tcBorders>
            <w:hideMark/>
          </w:tcPr>
          <w:p w14:paraId="010FDE0E" w14:textId="77777777" w:rsidR="008A4080" w:rsidRPr="000A13FD" w:rsidRDefault="008A4080" w:rsidP="001733A9">
            <w:pPr>
              <w:spacing w:line="276" w:lineRule="auto"/>
              <w:rPr>
                <w:szCs w:val="24"/>
              </w:rPr>
            </w:pPr>
            <w:r w:rsidRPr="000A13FD">
              <w:rPr>
                <w:szCs w:val="24"/>
              </w:rPr>
              <w:t>Codul unic al tipului de habitat</w:t>
            </w:r>
          </w:p>
        </w:tc>
        <w:tc>
          <w:tcPr>
            <w:tcW w:w="5636" w:type="dxa"/>
            <w:tcBorders>
              <w:top w:val="single" w:sz="4" w:space="0" w:color="auto"/>
              <w:left w:val="single" w:sz="4" w:space="0" w:color="auto"/>
              <w:bottom w:val="single" w:sz="4" w:space="0" w:color="auto"/>
              <w:right w:val="single" w:sz="4" w:space="0" w:color="auto"/>
            </w:tcBorders>
          </w:tcPr>
          <w:p w14:paraId="58C679D4" w14:textId="77777777" w:rsidR="008A4080" w:rsidRPr="000A13FD" w:rsidRDefault="008A4080" w:rsidP="001733A9">
            <w:pPr>
              <w:spacing w:line="276" w:lineRule="auto"/>
              <w:rPr>
                <w:b/>
                <w:szCs w:val="24"/>
              </w:rPr>
            </w:pPr>
            <w:r w:rsidRPr="000A13FD">
              <w:rPr>
                <w:b/>
                <w:szCs w:val="24"/>
              </w:rPr>
              <w:t>91M0</w:t>
            </w:r>
          </w:p>
        </w:tc>
      </w:tr>
      <w:tr w:rsidR="008A4080" w:rsidRPr="000A13FD" w14:paraId="1E710D44" w14:textId="77777777" w:rsidTr="00020FF0">
        <w:trPr>
          <w:jc w:val="center"/>
        </w:trPr>
        <w:tc>
          <w:tcPr>
            <w:tcW w:w="681" w:type="dxa"/>
            <w:tcBorders>
              <w:top w:val="single" w:sz="4" w:space="0" w:color="auto"/>
              <w:left w:val="single" w:sz="4" w:space="0" w:color="auto"/>
              <w:bottom w:val="single" w:sz="4" w:space="0" w:color="auto"/>
              <w:right w:val="single" w:sz="4" w:space="0" w:color="auto"/>
            </w:tcBorders>
            <w:hideMark/>
          </w:tcPr>
          <w:p w14:paraId="1E56FACC" w14:textId="77777777" w:rsidR="008A4080" w:rsidRPr="000A13FD" w:rsidRDefault="008A4080" w:rsidP="001733A9">
            <w:pPr>
              <w:spacing w:line="276" w:lineRule="auto"/>
              <w:rPr>
                <w:szCs w:val="24"/>
              </w:rPr>
            </w:pPr>
            <w:r w:rsidRPr="000A13FD">
              <w:rPr>
                <w:szCs w:val="24"/>
              </w:rPr>
              <w:t>G.3.</w:t>
            </w:r>
          </w:p>
        </w:tc>
        <w:tc>
          <w:tcPr>
            <w:tcW w:w="2971" w:type="dxa"/>
            <w:tcBorders>
              <w:top w:val="single" w:sz="4" w:space="0" w:color="auto"/>
              <w:left w:val="single" w:sz="4" w:space="0" w:color="auto"/>
              <w:bottom w:val="single" w:sz="4" w:space="0" w:color="auto"/>
              <w:right w:val="single" w:sz="4" w:space="0" w:color="auto"/>
            </w:tcBorders>
            <w:hideMark/>
          </w:tcPr>
          <w:p w14:paraId="09E0284C" w14:textId="77777777" w:rsidR="008A4080" w:rsidRPr="000A13FD" w:rsidRDefault="008A4080" w:rsidP="001733A9">
            <w:pPr>
              <w:spacing w:line="276" w:lineRule="auto"/>
              <w:rPr>
                <w:szCs w:val="24"/>
              </w:rPr>
            </w:pPr>
            <w:r w:rsidRPr="000A13FD">
              <w:rPr>
                <w:szCs w:val="24"/>
              </w:rPr>
              <w:t>Localizarea impactului cauzat de presiunile actuale asupra tipului de habitat [geometrie]</w:t>
            </w:r>
          </w:p>
        </w:tc>
        <w:tc>
          <w:tcPr>
            <w:tcW w:w="5636" w:type="dxa"/>
            <w:tcBorders>
              <w:top w:val="single" w:sz="4" w:space="0" w:color="auto"/>
              <w:left w:val="single" w:sz="4" w:space="0" w:color="auto"/>
              <w:bottom w:val="single" w:sz="4" w:space="0" w:color="auto"/>
              <w:right w:val="single" w:sz="4" w:space="0" w:color="auto"/>
            </w:tcBorders>
          </w:tcPr>
          <w:p w14:paraId="7776AA52" w14:textId="3DB3E947" w:rsidR="008A4080" w:rsidRPr="000A13FD" w:rsidRDefault="001145D2" w:rsidP="001733A9">
            <w:pPr>
              <w:spacing w:line="276" w:lineRule="auto"/>
              <w:rPr>
                <w:szCs w:val="24"/>
              </w:rPr>
            </w:pPr>
            <w:r w:rsidRPr="00F76BF6">
              <w:t>Anexa 3.</w:t>
            </w:r>
            <w:r>
              <w:t>21</w:t>
            </w:r>
            <w:r w:rsidRPr="00F76BF6">
              <w:t>.</w:t>
            </w:r>
            <w:r w:rsidR="00C11ABD">
              <w:t>8</w:t>
            </w:r>
            <w:r w:rsidRPr="00F76BF6">
              <w:t xml:space="preserve">. </w:t>
            </w:r>
            <w:r>
              <w:t>Harta distribuției presiunii I.01</w:t>
            </w:r>
          </w:p>
        </w:tc>
      </w:tr>
      <w:tr w:rsidR="008A4080" w:rsidRPr="000A13FD" w14:paraId="18283EEA" w14:textId="77777777" w:rsidTr="00020FF0">
        <w:trPr>
          <w:jc w:val="center"/>
        </w:trPr>
        <w:tc>
          <w:tcPr>
            <w:tcW w:w="681" w:type="dxa"/>
            <w:tcBorders>
              <w:top w:val="single" w:sz="4" w:space="0" w:color="auto"/>
              <w:left w:val="single" w:sz="4" w:space="0" w:color="auto"/>
              <w:bottom w:val="single" w:sz="4" w:space="0" w:color="auto"/>
              <w:right w:val="single" w:sz="4" w:space="0" w:color="auto"/>
            </w:tcBorders>
            <w:hideMark/>
          </w:tcPr>
          <w:p w14:paraId="7216BEBE" w14:textId="77777777" w:rsidR="008A4080" w:rsidRPr="000A13FD" w:rsidRDefault="008A4080" w:rsidP="001733A9">
            <w:pPr>
              <w:spacing w:line="276" w:lineRule="auto"/>
              <w:rPr>
                <w:szCs w:val="24"/>
              </w:rPr>
            </w:pPr>
            <w:r w:rsidRPr="000A13FD">
              <w:rPr>
                <w:szCs w:val="24"/>
              </w:rPr>
              <w:t>G.4.</w:t>
            </w:r>
          </w:p>
        </w:tc>
        <w:tc>
          <w:tcPr>
            <w:tcW w:w="2971" w:type="dxa"/>
            <w:tcBorders>
              <w:top w:val="single" w:sz="4" w:space="0" w:color="auto"/>
              <w:left w:val="single" w:sz="4" w:space="0" w:color="auto"/>
              <w:bottom w:val="single" w:sz="4" w:space="0" w:color="auto"/>
              <w:right w:val="single" w:sz="4" w:space="0" w:color="auto"/>
            </w:tcBorders>
            <w:hideMark/>
          </w:tcPr>
          <w:p w14:paraId="6DA08571" w14:textId="77777777" w:rsidR="008A4080" w:rsidRPr="000A13FD" w:rsidRDefault="008A4080" w:rsidP="001733A9">
            <w:pPr>
              <w:spacing w:line="276" w:lineRule="auto"/>
              <w:rPr>
                <w:szCs w:val="24"/>
              </w:rPr>
            </w:pPr>
            <w:r w:rsidRPr="000A13FD">
              <w:rPr>
                <w:szCs w:val="24"/>
              </w:rPr>
              <w:t>Localizarea impactului cauzat de presiunile actuale asupra tipului de habitat [descriere]</w:t>
            </w:r>
          </w:p>
        </w:tc>
        <w:tc>
          <w:tcPr>
            <w:tcW w:w="5636" w:type="dxa"/>
            <w:tcBorders>
              <w:top w:val="single" w:sz="4" w:space="0" w:color="auto"/>
              <w:left w:val="single" w:sz="4" w:space="0" w:color="auto"/>
              <w:bottom w:val="single" w:sz="4" w:space="0" w:color="auto"/>
              <w:right w:val="single" w:sz="4" w:space="0" w:color="auto"/>
            </w:tcBorders>
          </w:tcPr>
          <w:p w14:paraId="422C3B28" w14:textId="6B81DAEE" w:rsidR="008A4080" w:rsidRPr="000A13FD" w:rsidRDefault="008A4080" w:rsidP="001733A9">
            <w:pPr>
              <w:spacing w:line="276" w:lineRule="auto"/>
              <w:rPr>
                <w:szCs w:val="24"/>
              </w:rPr>
            </w:pPr>
            <w:r w:rsidRPr="000A13FD">
              <w:rPr>
                <w:szCs w:val="24"/>
              </w:rPr>
              <w:t>Impact prezent pe toată suprafa</w:t>
            </w:r>
            <w:r w:rsidR="000A13FD">
              <w:rPr>
                <w:szCs w:val="24"/>
              </w:rPr>
              <w:t>ț</w:t>
            </w:r>
            <w:r w:rsidRPr="000A13FD">
              <w:rPr>
                <w:szCs w:val="24"/>
              </w:rPr>
              <w:t xml:space="preserve">a habitatului. Unele </w:t>
            </w:r>
            <w:proofErr w:type="spellStart"/>
            <w:r w:rsidRPr="000A13FD">
              <w:rPr>
                <w:szCs w:val="24"/>
              </w:rPr>
              <w:t>arborete</w:t>
            </w:r>
            <w:proofErr w:type="spellEnd"/>
            <w:r w:rsidRPr="000A13FD">
              <w:rPr>
                <w:szCs w:val="24"/>
              </w:rPr>
              <w:t>, cum sunt cele din zona cantonului silvic, sunt lipsite de specii invazive sau acestea sunt rare; aceste parcele con</w:t>
            </w:r>
            <w:r w:rsidR="000A13FD">
              <w:rPr>
                <w:szCs w:val="24"/>
              </w:rPr>
              <w:t>ț</w:t>
            </w:r>
            <w:r w:rsidRPr="000A13FD">
              <w:rPr>
                <w:szCs w:val="24"/>
              </w:rPr>
              <w:t xml:space="preserve">in arbori de vârstă mai mare, sunt păduri dominate de cer (eventual cu alte specii autohtone) </w:t>
            </w:r>
            <w:r w:rsidR="000A13FD">
              <w:rPr>
                <w:szCs w:val="24"/>
              </w:rPr>
              <w:t>ș</w:t>
            </w:r>
            <w:r w:rsidRPr="000A13FD">
              <w:rPr>
                <w:szCs w:val="24"/>
              </w:rPr>
              <w:t xml:space="preserve">i nu au suferit recente tăieri în ochiuri, cu plantarea sau promovarea speciilor alogene. </w:t>
            </w:r>
          </w:p>
          <w:p w14:paraId="35E65828" w14:textId="5B7C0E80" w:rsidR="008A4080" w:rsidRPr="000A13FD" w:rsidRDefault="008A4080" w:rsidP="001733A9">
            <w:pPr>
              <w:spacing w:line="276" w:lineRule="auto"/>
              <w:rPr>
                <w:szCs w:val="24"/>
              </w:rPr>
            </w:pPr>
            <w:r w:rsidRPr="000A13FD">
              <w:rPr>
                <w:szCs w:val="24"/>
              </w:rPr>
              <w:t xml:space="preserve">Însă, numeroase alte parcele au suferit tăieri în ochiuri (e.g. </w:t>
            </w:r>
            <w:proofErr w:type="spellStart"/>
            <w:r w:rsidRPr="000A13FD">
              <w:rPr>
                <w:szCs w:val="24"/>
              </w:rPr>
              <w:t>ceretele</w:t>
            </w:r>
            <w:proofErr w:type="spellEnd"/>
            <w:r w:rsidRPr="000A13FD">
              <w:rPr>
                <w:szCs w:val="24"/>
              </w:rPr>
              <w:t xml:space="preserve"> de lângă Lacul Olosig)</w:t>
            </w:r>
            <w:r w:rsidR="00DC32F0">
              <w:rPr>
                <w:szCs w:val="24"/>
              </w:rPr>
              <w:t>,</w:t>
            </w:r>
            <w:r w:rsidRPr="000A13FD">
              <w:rPr>
                <w:szCs w:val="24"/>
              </w:rPr>
              <w:t xml:space="preserve"> iar în zonele eliberate de vegeta</w:t>
            </w:r>
            <w:r w:rsidR="000A13FD">
              <w:rPr>
                <w:szCs w:val="24"/>
              </w:rPr>
              <w:t>ț</w:t>
            </w:r>
            <w:r w:rsidRPr="000A13FD">
              <w:rPr>
                <w:szCs w:val="24"/>
              </w:rPr>
              <w:t>ie a fost favorizată instalarea nucului american, deoarece cre</w:t>
            </w:r>
            <w:r w:rsidR="000A13FD">
              <w:rPr>
                <w:szCs w:val="24"/>
              </w:rPr>
              <w:t>ș</w:t>
            </w:r>
            <w:r w:rsidRPr="000A13FD">
              <w:rPr>
                <w:szCs w:val="24"/>
              </w:rPr>
              <w:t>te foarte bine pe aceste suprafe</w:t>
            </w:r>
            <w:r w:rsidR="000A13FD">
              <w:rPr>
                <w:szCs w:val="24"/>
              </w:rPr>
              <w:t>ț</w:t>
            </w:r>
            <w:r w:rsidRPr="000A13FD">
              <w:rPr>
                <w:szCs w:val="24"/>
              </w:rPr>
              <w:t xml:space="preserve">e. Alte parcele, în mod special cele tinere, sunt invadate moderat până la puternic de mălinul american, nucul american </w:t>
            </w:r>
            <w:r w:rsidR="000A13FD">
              <w:rPr>
                <w:szCs w:val="24"/>
              </w:rPr>
              <w:t>ș</w:t>
            </w:r>
            <w:r w:rsidRPr="000A13FD">
              <w:rPr>
                <w:szCs w:val="24"/>
              </w:rPr>
              <w:t xml:space="preserve">i salcâm; acestea sunt principalele 3 specii invazive, chiar dacă pot fi întâlnite </w:t>
            </w:r>
            <w:r w:rsidR="000A13FD">
              <w:rPr>
                <w:szCs w:val="24"/>
              </w:rPr>
              <w:t>ș</w:t>
            </w:r>
            <w:r w:rsidRPr="000A13FD">
              <w:rPr>
                <w:szCs w:val="24"/>
              </w:rPr>
              <w:t xml:space="preserve">i alte specii alogene. </w:t>
            </w:r>
            <w:r w:rsidRPr="000A13FD">
              <w:rPr>
                <w:szCs w:val="24"/>
              </w:rPr>
              <w:lastRenderedPageBreak/>
              <w:t xml:space="preserve">Mălinul american, specie mai scundă, cu propagare mai rapidă, ocupă primele 2 straturi ale </w:t>
            </w:r>
            <w:proofErr w:type="spellStart"/>
            <w:r w:rsidRPr="000A13FD">
              <w:rPr>
                <w:szCs w:val="24"/>
              </w:rPr>
              <w:t>arboretelor</w:t>
            </w:r>
            <w:proofErr w:type="spellEnd"/>
            <w:r w:rsidRPr="000A13FD">
              <w:rPr>
                <w:szCs w:val="24"/>
              </w:rPr>
              <w:t xml:space="preserve">, ajungând adesea să le domine. </w:t>
            </w:r>
          </w:p>
          <w:p w14:paraId="60D0BC36" w14:textId="41452755" w:rsidR="008A4080" w:rsidRPr="000A13FD" w:rsidRDefault="008A4080" w:rsidP="001733A9">
            <w:pPr>
              <w:spacing w:line="276" w:lineRule="auto"/>
              <w:rPr>
                <w:szCs w:val="24"/>
              </w:rPr>
            </w:pPr>
            <w:r w:rsidRPr="000A13FD">
              <w:rPr>
                <w:szCs w:val="24"/>
              </w:rPr>
              <w:t>Toate aceste specii profită de suprafe</w:t>
            </w:r>
            <w:r w:rsidR="000A13FD">
              <w:rPr>
                <w:szCs w:val="24"/>
              </w:rPr>
              <w:t>ț</w:t>
            </w:r>
            <w:r w:rsidRPr="000A13FD">
              <w:rPr>
                <w:szCs w:val="24"/>
              </w:rPr>
              <w:t>ele eliberate prin unele tratamente silvice</w:t>
            </w:r>
            <w:r w:rsidR="00DC32F0">
              <w:rPr>
                <w:szCs w:val="24"/>
              </w:rPr>
              <w:t>,</w:t>
            </w:r>
            <w:r w:rsidRPr="000A13FD">
              <w:rPr>
                <w:szCs w:val="24"/>
              </w:rPr>
              <w:t xml:space="preserve"> iar eliminarea sau controlul lor nu pare a mai fi posibil, fără costuri foarte ridicate </w:t>
            </w:r>
            <w:r w:rsidR="000A13FD">
              <w:rPr>
                <w:szCs w:val="24"/>
              </w:rPr>
              <w:t>ș</w:t>
            </w:r>
            <w:r w:rsidRPr="000A13FD">
              <w:rPr>
                <w:szCs w:val="24"/>
              </w:rPr>
              <w:t>i eforturi greu de estimat. Pe de altă parte, nu se dore</w:t>
            </w:r>
            <w:r w:rsidR="000A13FD">
              <w:rPr>
                <w:szCs w:val="24"/>
              </w:rPr>
              <w:t>ș</w:t>
            </w:r>
            <w:r w:rsidRPr="000A13FD">
              <w:rPr>
                <w:szCs w:val="24"/>
              </w:rPr>
              <w:t>te eliminarea nucului american, fiind o specie care cre</w:t>
            </w:r>
            <w:r w:rsidR="000A13FD">
              <w:rPr>
                <w:szCs w:val="24"/>
              </w:rPr>
              <w:t>ș</w:t>
            </w:r>
            <w:r w:rsidRPr="000A13FD">
              <w:rPr>
                <w:szCs w:val="24"/>
              </w:rPr>
              <w:t xml:space="preserve">te foarte bine în această zonă. </w:t>
            </w:r>
          </w:p>
          <w:p w14:paraId="42D160F9" w14:textId="44D20F7F" w:rsidR="008A4080" w:rsidRPr="000A13FD" w:rsidRDefault="00BD3146" w:rsidP="001733A9">
            <w:pPr>
              <w:spacing w:line="276" w:lineRule="auto"/>
              <w:rPr>
                <w:szCs w:val="24"/>
              </w:rPr>
            </w:pPr>
            <w:r>
              <w:rPr>
                <w:szCs w:val="24"/>
              </w:rPr>
              <w:t>S</w:t>
            </w:r>
            <w:r w:rsidR="008A4080" w:rsidRPr="000A13FD">
              <w:rPr>
                <w:szCs w:val="24"/>
              </w:rPr>
              <w:t>e recomandă men</w:t>
            </w:r>
            <w:r w:rsidR="000A13FD">
              <w:rPr>
                <w:szCs w:val="24"/>
              </w:rPr>
              <w:t>ț</w:t>
            </w:r>
            <w:r w:rsidR="008A4080" w:rsidRPr="000A13FD">
              <w:rPr>
                <w:szCs w:val="24"/>
              </w:rPr>
              <w:t xml:space="preserve">inerea unor parcele ale habitatului 91M0, cu stare actuală de conservare bună, respectiv adaptarea, în viitor, a modului de gestionare a pădurii pentru controlul, inclusiv pe termen lung, al speciilor alogene invazive. </w:t>
            </w:r>
          </w:p>
          <w:p w14:paraId="758205DF" w14:textId="083EAC32" w:rsidR="008A4080" w:rsidRPr="000A13FD" w:rsidRDefault="008A4080" w:rsidP="001733A9">
            <w:pPr>
              <w:spacing w:line="276" w:lineRule="auto"/>
              <w:rPr>
                <w:szCs w:val="24"/>
              </w:rPr>
            </w:pPr>
            <w:r w:rsidRPr="000A13FD">
              <w:rPr>
                <w:szCs w:val="24"/>
              </w:rPr>
              <w:t>Prin reconstruc</w:t>
            </w:r>
            <w:r w:rsidR="000A13FD">
              <w:rPr>
                <w:szCs w:val="24"/>
              </w:rPr>
              <w:t>ț</w:t>
            </w:r>
            <w:r w:rsidRPr="000A13FD">
              <w:rPr>
                <w:szCs w:val="24"/>
              </w:rPr>
              <w:t xml:space="preserve">ie ecologică, în special ca benzi sau zone tampon în jurul habitatelor </w:t>
            </w:r>
            <w:r w:rsidR="001C1133" w:rsidRPr="000A13FD">
              <w:rPr>
                <w:szCs w:val="24"/>
              </w:rPr>
              <w:t>importante</w:t>
            </w:r>
            <w:r w:rsidRPr="000A13FD">
              <w:rPr>
                <w:szCs w:val="24"/>
              </w:rPr>
              <w:t xml:space="preserve"> pentru această arie (91E0*, 91F0), unele suprafe</w:t>
            </w:r>
            <w:r w:rsidR="000A13FD">
              <w:rPr>
                <w:szCs w:val="24"/>
              </w:rPr>
              <w:t>ț</w:t>
            </w:r>
            <w:r w:rsidRPr="000A13FD">
              <w:rPr>
                <w:szCs w:val="24"/>
              </w:rPr>
              <w:t xml:space="preserve">e pot fi orientate spre </w:t>
            </w:r>
            <w:proofErr w:type="spellStart"/>
            <w:r w:rsidRPr="000A13FD">
              <w:rPr>
                <w:szCs w:val="24"/>
              </w:rPr>
              <w:t>arborete</w:t>
            </w:r>
            <w:proofErr w:type="spellEnd"/>
            <w:r w:rsidRPr="000A13FD">
              <w:rPr>
                <w:szCs w:val="24"/>
              </w:rPr>
              <w:t xml:space="preserve"> asimilabile la 91M0.      </w:t>
            </w:r>
          </w:p>
        </w:tc>
      </w:tr>
      <w:tr w:rsidR="008A4080" w:rsidRPr="000A13FD" w14:paraId="603857EC" w14:textId="77777777" w:rsidTr="00020FF0">
        <w:trPr>
          <w:jc w:val="center"/>
        </w:trPr>
        <w:tc>
          <w:tcPr>
            <w:tcW w:w="681" w:type="dxa"/>
            <w:tcBorders>
              <w:top w:val="single" w:sz="4" w:space="0" w:color="auto"/>
              <w:left w:val="single" w:sz="4" w:space="0" w:color="auto"/>
              <w:bottom w:val="single" w:sz="4" w:space="0" w:color="auto"/>
              <w:right w:val="single" w:sz="4" w:space="0" w:color="auto"/>
            </w:tcBorders>
            <w:hideMark/>
          </w:tcPr>
          <w:p w14:paraId="5B025712" w14:textId="77777777" w:rsidR="008A4080" w:rsidRPr="000A13FD" w:rsidRDefault="008A4080" w:rsidP="001733A9">
            <w:pPr>
              <w:spacing w:line="276" w:lineRule="auto"/>
              <w:rPr>
                <w:szCs w:val="24"/>
              </w:rPr>
            </w:pPr>
            <w:r w:rsidRPr="000A13FD">
              <w:rPr>
                <w:szCs w:val="24"/>
              </w:rPr>
              <w:lastRenderedPageBreak/>
              <w:t>G.5.</w:t>
            </w:r>
          </w:p>
        </w:tc>
        <w:tc>
          <w:tcPr>
            <w:tcW w:w="2971" w:type="dxa"/>
            <w:tcBorders>
              <w:top w:val="single" w:sz="4" w:space="0" w:color="auto"/>
              <w:left w:val="single" w:sz="4" w:space="0" w:color="auto"/>
              <w:bottom w:val="single" w:sz="4" w:space="0" w:color="auto"/>
              <w:right w:val="single" w:sz="4" w:space="0" w:color="auto"/>
            </w:tcBorders>
            <w:hideMark/>
          </w:tcPr>
          <w:p w14:paraId="03D332FF" w14:textId="77777777" w:rsidR="008A4080" w:rsidRPr="000A13FD" w:rsidRDefault="008A4080" w:rsidP="001733A9">
            <w:pPr>
              <w:spacing w:line="276" w:lineRule="auto"/>
              <w:rPr>
                <w:szCs w:val="24"/>
              </w:rPr>
            </w:pPr>
            <w:r w:rsidRPr="000A13FD">
              <w:rPr>
                <w:szCs w:val="24"/>
              </w:rPr>
              <w:t>Intensitatea localizată a impactului cauzat de presiunile actuale asupra tipului de habitat</w:t>
            </w:r>
          </w:p>
        </w:tc>
        <w:tc>
          <w:tcPr>
            <w:tcW w:w="5636" w:type="dxa"/>
            <w:tcBorders>
              <w:top w:val="single" w:sz="4" w:space="0" w:color="auto"/>
              <w:left w:val="single" w:sz="4" w:space="0" w:color="auto"/>
              <w:bottom w:val="single" w:sz="4" w:space="0" w:color="auto"/>
              <w:right w:val="single" w:sz="4" w:space="0" w:color="auto"/>
            </w:tcBorders>
          </w:tcPr>
          <w:p w14:paraId="585811DD" w14:textId="77777777" w:rsidR="008A4080" w:rsidRPr="000A13FD" w:rsidRDefault="008A4080" w:rsidP="001733A9">
            <w:pPr>
              <w:spacing w:line="276" w:lineRule="auto"/>
              <w:rPr>
                <w:szCs w:val="24"/>
              </w:rPr>
            </w:pPr>
            <w:r w:rsidRPr="000A13FD">
              <w:rPr>
                <w:i/>
                <w:szCs w:val="24"/>
              </w:rPr>
              <w:t>Scăzută</w:t>
            </w:r>
            <w:r w:rsidRPr="000A13FD">
              <w:rPr>
                <w:szCs w:val="24"/>
              </w:rPr>
              <w:t xml:space="preserve"> (S), în </w:t>
            </w:r>
            <w:proofErr w:type="spellStart"/>
            <w:r w:rsidRPr="000A13FD">
              <w:rPr>
                <w:szCs w:val="24"/>
              </w:rPr>
              <w:t>arboretele</w:t>
            </w:r>
            <w:proofErr w:type="spellEnd"/>
            <w:r w:rsidRPr="000A13FD">
              <w:rPr>
                <w:szCs w:val="24"/>
              </w:rPr>
              <w:t xml:space="preserve"> compacte, mature.</w:t>
            </w:r>
          </w:p>
          <w:p w14:paraId="45B23216" w14:textId="77777777" w:rsidR="008A4080" w:rsidRPr="000A13FD" w:rsidRDefault="008A4080" w:rsidP="001733A9">
            <w:pPr>
              <w:spacing w:line="276" w:lineRule="auto"/>
              <w:rPr>
                <w:szCs w:val="24"/>
              </w:rPr>
            </w:pPr>
            <w:r w:rsidRPr="000A13FD">
              <w:rPr>
                <w:i/>
                <w:szCs w:val="24"/>
              </w:rPr>
              <w:t>Medie</w:t>
            </w:r>
            <w:r w:rsidRPr="000A13FD">
              <w:rPr>
                <w:szCs w:val="24"/>
              </w:rPr>
              <w:t xml:space="preserve"> (M) în cele tinere, cu tăieri în ochiuri sau plantări în amestec cu specii alogene.</w:t>
            </w:r>
          </w:p>
        </w:tc>
      </w:tr>
      <w:tr w:rsidR="008A4080" w:rsidRPr="000A13FD" w14:paraId="7F69EA50" w14:textId="77777777" w:rsidTr="00020FF0">
        <w:trPr>
          <w:jc w:val="center"/>
        </w:trPr>
        <w:tc>
          <w:tcPr>
            <w:tcW w:w="681" w:type="dxa"/>
            <w:tcBorders>
              <w:top w:val="single" w:sz="4" w:space="0" w:color="auto"/>
              <w:left w:val="single" w:sz="4" w:space="0" w:color="auto"/>
              <w:bottom w:val="single" w:sz="4" w:space="0" w:color="auto"/>
              <w:right w:val="single" w:sz="4" w:space="0" w:color="auto"/>
            </w:tcBorders>
            <w:hideMark/>
          </w:tcPr>
          <w:p w14:paraId="6C91E215" w14:textId="77777777" w:rsidR="008A4080" w:rsidRPr="000A13FD" w:rsidRDefault="008A4080" w:rsidP="001733A9">
            <w:pPr>
              <w:spacing w:line="276" w:lineRule="auto"/>
              <w:rPr>
                <w:szCs w:val="24"/>
              </w:rPr>
            </w:pPr>
            <w:r w:rsidRPr="000A13FD">
              <w:rPr>
                <w:szCs w:val="24"/>
              </w:rPr>
              <w:t>G.6.</w:t>
            </w:r>
          </w:p>
        </w:tc>
        <w:tc>
          <w:tcPr>
            <w:tcW w:w="2971" w:type="dxa"/>
            <w:tcBorders>
              <w:top w:val="single" w:sz="4" w:space="0" w:color="auto"/>
              <w:left w:val="single" w:sz="4" w:space="0" w:color="auto"/>
              <w:bottom w:val="single" w:sz="4" w:space="0" w:color="auto"/>
              <w:right w:val="single" w:sz="4" w:space="0" w:color="auto"/>
            </w:tcBorders>
            <w:hideMark/>
          </w:tcPr>
          <w:p w14:paraId="339B284E" w14:textId="312BCAD0" w:rsidR="008A4080" w:rsidRPr="000A13FD" w:rsidRDefault="008A4080" w:rsidP="001733A9">
            <w:pPr>
              <w:spacing w:line="276" w:lineRule="auto"/>
              <w:rPr>
                <w:szCs w:val="24"/>
              </w:rPr>
            </w:pPr>
            <w:r w:rsidRPr="000A13FD">
              <w:rPr>
                <w:szCs w:val="24"/>
              </w:rPr>
              <w:t>Confiden</w:t>
            </w:r>
            <w:r w:rsidR="000A13FD">
              <w:rPr>
                <w:szCs w:val="24"/>
              </w:rPr>
              <w:t>ț</w:t>
            </w:r>
            <w:r w:rsidRPr="000A13FD">
              <w:rPr>
                <w:szCs w:val="24"/>
              </w:rPr>
              <w:t>ialitate</w:t>
            </w:r>
          </w:p>
        </w:tc>
        <w:tc>
          <w:tcPr>
            <w:tcW w:w="5636" w:type="dxa"/>
            <w:tcBorders>
              <w:top w:val="single" w:sz="4" w:space="0" w:color="auto"/>
              <w:left w:val="single" w:sz="4" w:space="0" w:color="auto"/>
              <w:bottom w:val="single" w:sz="4" w:space="0" w:color="auto"/>
              <w:right w:val="single" w:sz="4" w:space="0" w:color="auto"/>
            </w:tcBorders>
          </w:tcPr>
          <w:p w14:paraId="626608BB" w14:textId="240BDDC1" w:rsidR="008A4080" w:rsidRPr="000A13FD" w:rsidRDefault="008A4080" w:rsidP="001733A9">
            <w:pPr>
              <w:spacing w:line="276" w:lineRule="auto"/>
              <w:rPr>
                <w:szCs w:val="24"/>
              </w:rPr>
            </w:pPr>
            <w:r w:rsidRPr="000A13FD">
              <w:rPr>
                <w:szCs w:val="24"/>
              </w:rPr>
              <w:t>Informa</w:t>
            </w:r>
            <w:r w:rsidR="000A13FD">
              <w:rPr>
                <w:szCs w:val="24"/>
              </w:rPr>
              <w:t>ț</w:t>
            </w:r>
            <w:r w:rsidRPr="000A13FD">
              <w:rPr>
                <w:szCs w:val="24"/>
              </w:rPr>
              <w:t>ii publice</w:t>
            </w:r>
          </w:p>
        </w:tc>
      </w:tr>
      <w:tr w:rsidR="008A4080" w:rsidRPr="000A13FD" w14:paraId="7EBB507E" w14:textId="77777777" w:rsidTr="00020FF0">
        <w:trPr>
          <w:jc w:val="center"/>
        </w:trPr>
        <w:tc>
          <w:tcPr>
            <w:tcW w:w="681" w:type="dxa"/>
            <w:tcBorders>
              <w:top w:val="single" w:sz="4" w:space="0" w:color="auto"/>
              <w:left w:val="single" w:sz="4" w:space="0" w:color="auto"/>
              <w:bottom w:val="single" w:sz="4" w:space="0" w:color="auto"/>
              <w:right w:val="single" w:sz="4" w:space="0" w:color="auto"/>
            </w:tcBorders>
            <w:hideMark/>
          </w:tcPr>
          <w:p w14:paraId="1D4EECFC" w14:textId="77777777" w:rsidR="008A4080" w:rsidRPr="000A13FD" w:rsidRDefault="008A4080" w:rsidP="001733A9">
            <w:pPr>
              <w:spacing w:line="276" w:lineRule="auto"/>
              <w:rPr>
                <w:szCs w:val="24"/>
              </w:rPr>
            </w:pPr>
            <w:r w:rsidRPr="000A13FD">
              <w:rPr>
                <w:szCs w:val="24"/>
              </w:rPr>
              <w:t>G.7.</w:t>
            </w:r>
          </w:p>
        </w:tc>
        <w:tc>
          <w:tcPr>
            <w:tcW w:w="2971" w:type="dxa"/>
            <w:tcBorders>
              <w:top w:val="single" w:sz="4" w:space="0" w:color="auto"/>
              <w:left w:val="single" w:sz="4" w:space="0" w:color="auto"/>
              <w:bottom w:val="single" w:sz="4" w:space="0" w:color="auto"/>
              <w:right w:val="single" w:sz="4" w:space="0" w:color="auto"/>
            </w:tcBorders>
            <w:hideMark/>
          </w:tcPr>
          <w:p w14:paraId="77E64501" w14:textId="77777777" w:rsidR="008A4080" w:rsidRPr="000A13FD" w:rsidRDefault="008A4080" w:rsidP="001733A9">
            <w:pPr>
              <w:spacing w:line="276" w:lineRule="auto"/>
              <w:rPr>
                <w:szCs w:val="24"/>
              </w:rPr>
            </w:pPr>
            <w:r w:rsidRPr="000A13FD">
              <w:rPr>
                <w:szCs w:val="24"/>
              </w:rPr>
              <w:t>Detalii</w:t>
            </w:r>
          </w:p>
        </w:tc>
        <w:tc>
          <w:tcPr>
            <w:tcW w:w="5636" w:type="dxa"/>
            <w:tcBorders>
              <w:top w:val="single" w:sz="4" w:space="0" w:color="auto"/>
              <w:left w:val="single" w:sz="4" w:space="0" w:color="auto"/>
              <w:bottom w:val="single" w:sz="4" w:space="0" w:color="auto"/>
              <w:right w:val="single" w:sz="4" w:space="0" w:color="auto"/>
            </w:tcBorders>
          </w:tcPr>
          <w:p w14:paraId="57F21FD0" w14:textId="6CB7576E" w:rsidR="008A4080" w:rsidRPr="000A13FD" w:rsidRDefault="008A4080" w:rsidP="001733A9">
            <w:pPr>
              <w:spacing w:line="276" w:lineRule="auto"/>
              <w:rPr>
                <w:szCs w:val="24"/>
              </w:rPr>
            </w:pPr>
            <w:r w:rsidRPr="000A13FD">
              <w:rPr>
                <w:szCs w:val="24"/>
              </w:rPr>
              <w:t>Planta</w:t>
            </w:r>
            <w:r w:rsidR="000A13FD">
              <w:rPr>
                <w:szCs w:val="24"/>
              </w:rPr>
              <w:t>ț</w:t>
            </w:r>
            <w:r w:rsidRPr="000A13FD">
              <w:rPr>
                <w:szCs w:val="24"/>
              </w:rPr>
              <w:t xml:space="preserve">iile cu specii alogene nu au fost incluse în acest habitat. </w:t>
            </w:r>
            <w:proofErr w:type="spellStart"/>
            <w:r w:rsidRPr="000A13FD">
              <w:rPr>
                <w:szCs w:val="24"/>
              </w:rPr>
              <w:t>Arboretele</w:t>
            </w:r>
            <w:proofErr w:type="spellEnd"/>
            <w:r w:rsidRPr="000A13FD">
              <w:rPr>
                <w:szCs w:val="24"/>
              </w:rPr>
              <w:t xml:space="preserve"> profund modificate, în care speciile alogene au prezen</w:t>
            </w:r>
            <w:r w:rsidR="000A13FD">
              <w:rPr>
                <w:szCs w:val="24"/>
              </w:rPr>
              <w:t>ț</w:t>
            </w:r>
            <w:r w:rsidRPr="000A13FD">
              <w:rPr>
                <w:szCs w:val="24"/>
              </w:rPr>
              <w:t xml:space="preserve">ă ridicată, nu au mai fost incluse în acest habitat.  </w:t>
            </w:r>
          </w:p>
        </w:tc>
      </w:tr>
    </w:tbl>
    <w:p w14:paraId="730BDB1F" w14:textId="77777777" w:rsidR="008A4080" w:rsidRPr="000A13FD" w:rsidRDefault="008A4080" w:rsidP="001733A9">
      <w:pPr>
        <w:spacing w:line="276" w:lineRule="auto"/>
        <w:rPr>
          <w:szCs w:val="24"/>
        </w:rPr>
      </w:pPr>
    </w:p>
    <w:tbl>
      <w:tblPr>
        <w:tblStyle w:val="TableGrid"/>
        <w:tblW w:w="0" w:type="auto"/>
        <w:jc w:val="center"/>
        <w:tblLook w:val="04A0" w:firstRow="1" w:lastRow="0" w:firstColumn="1" w:lastColumn="0" w:noHBand="0" w:noVBand="1"/>
      </w:tblPr>
      <w:tblGrid>
        <w:gridCol w:w="681"/>
        <w:gridCol w:w="2971"/>
        <w:gridCol w:w="5636"/>
      </w:tblGrid>
      <w:tr w:rsidR="008A4080" w:rsidRPr="000A13FD" w14:paraId="16EEE48E" w14:textId="77777777" w:rsidTr="00020FF0">
        <w:trPr>
          <w:tblHeader/>
          <w:jc w:val="center"/>
        </w:trPr>
        <w:tc>
          <w:tcPr>
            <w:tcW w:w="681" w:type="dxa"/>
            <w:tcBorders>
              <w:top w:val="single" w:sz="4" w:space="0" w:color="auto"/>
              <w:left w:val="single" w:sz="4" w:space="0" w:color="auto"/>
              <w:bottom w:val="single" w:sz="4" w:space="0" w:color="auto"/>
              <w:right w:val="single" w:sz="4" w:space="0" w:color="auto"/>
            </w:tcBorders>
            <w:hideMark/>
          </w:tcPr>
          <w:p w14:paraId="28E21D17" w14:textId="77777777" w:rsidR="008A4080" w:rsidRPr="000A13FD" w:rsidRDefault="008A4080" w:rsidP="001733A9">
            <w:pPr>
              <w:spacing w:line="276" w:lineRule="auto"/>
              <w:jc w:val="center"/>
              <w:rPr>
                <w:b/>
                <w:szCs w:val="24"/>
              </w:rPr>
            </w:pPr>
            <w:r w:rsidRPr="000A13FD">
              <w:rPr>
                <w:b/>
                <w:szCs w:val="24"/>
              </w:rPr>
              <w:t>Cod</w:t>
            </w:r>
          </w:p>
        </w:tc>
        <w:tc>
          <w:tcPr>
            <w:tcW w:w="2971" w:type="dxa"/>
            <w:tcBorders>
              <w:top w:val="single" w:sz="4" w:space="0" w:color="auto"/>
              <w:left w:val="single" w:sz="4" w:space="0" w:color="auto"/>
              <w:bottom w:val="single" w:sz="4" w:space="0" w:color="auto"/>
              <w:right w:val="single" w:sz="4" w:space="0" w:color="auto"/>
            </w:tcBorders>
            <w:hideMark/>
          </w:tcPr>
          <w:p w14:paraId="0582B355" w14:textId="77777777" w:rsidR="008A4080" w:rsidRPr="000A13FD" w:rsidRDefault="008A4080" w:rsidP="001733A9">
            <w:pPr>
              <w:spacing w:line="276" w:lineRule="auto"/>
              <w:jc w:val="center"/>
              <w:rPr>
                <w:b/>
                <w:szCs w:val="24"/>
              </w:rPr>
            </w:pPr>
            <w:r w:rsidRPr="000A13FD">
              <w:rPr>
                <w:b/>
                <w:szCs w:val="24"/>
              </w:rPr>
              <w:t>Parametru</w:t>
            </w:r>
          </w:p>
        </w:tc>
        <w:tc>
          <w:tcPr>
            <w:tcW w:w="5636" w:type="dxa"/>
            <w:tcBorders>
              <w:top w:val="single" w:sz="4" w:space="0" w:color="auto"/>
              <w:left w:val="single" w:sz="4" w:space="0" w:color="auto"/>
              <w:bottom w:val="single" w:sz="4" w:space="0" w:color="auto"/>
              <w:right w:val="single" w:sz="4" w:space="0" w:color="auto"/>
            </w:tcBorders>
            <w:hideMark/>
          </w:tcPr>
          <w:p w14:paraId="02266B4C" w14:textId="77777777" w:rsidR="008A4080" w:rsidRPr="000A13FD" w:rsidRDefault="008A4080" w:rsidP="001733A9">
            <w:pPr>
              <w:spacing w:line="276" w:lineRule="auto"/>
              <w:jc w:val="center"/>
              <w:rPr>
                <w:b/>
                <w:szCs w:val="24"/>
              </w:rPr>
            </w:pPr>
            <w:r w:rsidRPr="000A13FD">
              <w:rPr>
                <w:b/>
                <w:szCs w:val="24"/>
              </w:rPr>
              <w:t>Descriere</w:t>
            </w:r>
          </w:p>
        </w:tc>
      </w:tr>
      <w:tr w:rsidR="008A4080" w:rsidRPr="000A13FD" w14:paraId="0B9A30D3" w14:textId="77777777" w:rsidTr="00020FF0">
        <w:trPr>
          <w:jc w:val="center"/>
        </w:trPr>
        <w:tc>
          <w:tcPr>
            <w:tcW w:w="681" w:type="dxa"/>
            <w:tcBorders>
              <w:top w:val="single" w:sz="4" w:space="0" w:color="auto"/>
              <w:left w:val="single" w:sz="4" w:space="0" w:color="auto"/>
              <w:bottom w:val="single" w:sz="4" w:space="0" w:color="auto"/>
              <w:right w:val="single" w:sz="4" w:space="0" w:color="auto"/>
            </w:tcBorders>
            <w:hideMark/>
          </w:tcPr>
          <w:p w14:paraId="65C2D9ED" w14:textId="77777777" w:rsidR="008A4080" w:rsidRPr="000A13FD" w:rsidRDefault="008A4080" w:rsidP="001733A9">
            <w:pPr>
              <w:spacing w:line="276" w:lineRule="auto"/>
              <w:rPr>
                <w:szCs w:val="24"/>
              </w:rPr>
            </w:pPr>
            <w:r w:rsidRPr="000A13FD">
              <w:rPr>
                <w:szCs w:val="24"/>
              </w:rPr>
              <w:t>A.1.</w:t>
            </w:r>
          </w:p>
        </w:tc>
        <w:tc>
          <w:tcPr>
            <w:tcW w:w="2971" w:type="dxa"/>
            <w:tcBorders>
              <w:top w:val="single" w:sz="4" w:space="0" w:color="auto"/>
              <w:left w:val="single" w:sz="4" w:space="0" w:color="auto"/>
              <w:bottom w:val="single" w:sz="4" w:space="0" w:color="auto"/>
              <w:right w:val="single" w:sz="4" w:space="0" w:color="auto"/>
            </w:tcBorders>
            <w:hideMark/>
          </w:tcPr>
          <w:p w14:paraId="7F2F4EBB" w14:textId="77777777" w:rsidR="008A4080" w:rsidRPr="000A13FD" w:rsidRDefault="008A4080" w:rsidP="001733A9">
            <w:pPr>
              <w:spacing w:line="276" w:lineRule="auto"/>
              <w:rPr>
                <w:szCs w:val="24"/>
              </w:rPr>
            </w:pPr>
            <w:r w:rsidRPr="000A13FD">
              <w:rPr>
                <w:szCs w:val="24"/>
              </w:rPr>
              <w:t>Presiune actuală</w:t>
            </w:r>
          </w:p>
        </w:tc>
        <w:tc>
          <w:tcPr>
            <w:tcW w:w="5636" w:type="dxa"/>
            <w:tcBorders>
              <w:top w:val="single" w:sz="4" w:space="0" w:color="auto"/>
              <w:left w:val="single" w:sz="4" w:space="0" w:color="auto"/>
              <w:bottom w:val="single" w:sz="4" w:space="0" w:color="auto"/>
              <w:right w:val="single" w:sz="4" w:space="0" w:color="auto"/>
            </w:tcBorders>
          </w:tcPr>
          <w:p w14:paraId="54EC62E1" w14:textId="7F988F01" w:rsidR="008A4080" w:rsidRPr="000A13FD" w:rsidRDefault="008A4080" w:rsidP="001733A9">
            <w:pPr>
              <w:spacing w:line="276" w:lineRule="auto"/>
              <w:rPr>
                <w:szCs w:val="24"/>
              </w:rPr>
            </w:pPr>
            <w:r w:rsidRPr="000A13FD">
              <w:rPr>
                <w:szCs w:val="24"/>
              </w:rPr>
              <w:t>B</w:t>
            </w:r>
            <w:r w:rsidR="00A47A01" w:rsidRPr="000A13FD">
              <w:rPr>
                <w:szCs w:val="24"/>
              </w:rPr>
              <w:t>.</w:t>
            </w:r>
            <w:r w:rsidRPr="000A13FD">
              <w:rPr>
                <w:szCs w:val="24"/>
              </w:rPr>
              <w:t xml:space="preserve">02 - Gestionarea </w:t>
            </w:r>
            <w:r w:rsidR="000A13FD">
              <w:rPr>
                <w:szCs w:val="24"/>
              </w:rPr>
              <w:t>ș</w:t>
            </w:r>
            <w:r w:rsidRPr="000A13FD">
              <w:rPr>
                <w:szCs w:val="24"/>
              </w:rPr>
              <w:t xml:space="preserve">i utilizarea pădurii </w:t>
            </w:r>
            <w:r w:rsidR="000A13FD">
              <w:rPr>
                <w:szCs w:val="24"/>
              </w:rPr>
              <w:t>ș</w:t>
            </w:r>
            <w:r w:rsidRPr="000A13FD">
              <w:rPr>
                <w:szCs w:val="24"/>
              </w:rPr>
              <w:t>i planta</w:t>
            </w:r>
            <w:r w:rsidR="000A13FD">
              <w:rPr>
                <w:szCs w:val="24"/>
              </w:rPr>
              <w:t>ț</w:t>
            </w:r>
            <w:r w:rsidRPr="000A13FD">
              <w:rPr>
                <w:szCs w:val="24"/>
              </w:rPr>
              <w:t>iei (B</w:t>
            </w:r>
            <w:r w:rsidR="00A47A01" w:rsidRPr="000A13FD">
              <w:rPr>
                <w:szCs w:val="24"/>
              </w:rPr>
              <w:t>.</w:t>
            </w:r>
            <w:r w:rsidRPr="000A13FD">
              <w:rPr>
                <w:szCs w:val="24"/>
              </w:rPr>
              <w:t>02.01.02 - replantarea pădurii (arbori nenativi))</w:t>
            </w:r>
          </w:p>
        </w:tc>
      </w:tr>
      <w:tr w:rsidR="008A4080" w:rsidRPr="000A13FD" w14:paraId="0D35525C" w14:textId="77777777" w:rsidTr="00020FF0">
        <w:trPr>
          <w:jc w:val="center"/>
        </w:trPr>
        <w:tc>
          <w:tcPr>
            <w:tcW w:w="681" w:type="dxa"/>
            <w:tcBorders>
              <w:top w:val="single" w:sz="4" w:space="0" w:color="auto"/>
              <w:left w:val="single" w:sz="4" w:space="0" w:color="auto"/>
              <w:bottom w:val="single" w:sz="4" w:space="0" w:color="auto"/>
              <w:right w:val="single" w:sz="4" w:space="0" w:color="auto"/>
            </w:tcBorders>
            <w:hideMark/>
          </w:tcPr>
          <w:p w14:paraId="354FD563" w14:textId="77777777" w:rsidR="008A4080" w:rsidRPr="000A13FD" w:rsidRDefault="008A4080" w:rsidP="001733A9">
            <w:pPr>
              <w:spacing w:line="276" w:lineRule="auto"/>
              <w:rPr>
                <w:szCs w:val="24"/>
              </w:rPr>
            </w:pPr>
            <w:r w:rsidRPr="000A13FD">
              <w:rPr>
                <w:szCs w:val="24"/>
              </w:rPr>
              <w:t>G.1.</w:t>
            </w:r>
          </w:p>
        </w:tc>
        <w:tc>
          <w:tcPr>
            <w:tcW w:w="2971" w:type="dxa"/>
            <w:tcBorders>
              <w:top w:val="single" w:sz="4" w:space="0" w:color="auto"/>
              <w:left w:val="single" w:sz="4" w:space="0" w:color="auto"/>
              <w:bottom w:val="single" w:sz="4" w:space="0" w:color="auto"/>
              <w:right w:val="single" w:sz="4" w:space="0" w:color="auto"/>
            </w:tcBorders>
            <w:hideMark/>
          </w:tcPr>
          <w:p w14:paraId="52B9FC6C" w14:textId="77777777" w:rsidR="008A4080" w:rsidRPr="000A13FD" w:rsidRDefault="008A4080" w:rsidP="001733A9">
            <w:pPr>
              <w:spacing w:line="276" w:lineRule="auto"/>
              <w:rPr>
                <w:szCs w:val="24"/>
              </w:rPr>
            </w:pPr>
            <w:r w:rsidRPr="000A13FD">
              <w:rPr>
                <w:szCs w:val="24"/>
              </w:rPr>
              <w:t>Clasificarea tipului de habitat</w:t>
            </w:r>
          </w:p>
        </w:tc>
        <w:tc>
          <w:tcPr>
            <w:tcW w:w="5636" w:type="dxa"/>
            <w:tcBorders>
              <w:top w:val="single" w:sz="4" w:space="0" w:color="auto"/>
              <w:left w:val="single" w:sz="4" w:space="0" w:color="auto"/>
              <w:bottom w:val="single" w:sz="4" w:space="0" w:color="auto"/>
              <w:right w:val="single" w:sz="4" w:space="0" w:color="auto"/>
            </w:tcBorders>
          </w:tcPr>
          <w:p w14:paraId="4415A3AF" w14:textId="4B4B2D84" w:rsidR="008A4080" w:rsidRPr="000A13FD" w:rsidRDefault="008A4080" w:rsidP="001733A9">
            <w:pPr>
              <w:widowControl w:val="0"/>
              <w:spacing w:line="276" w:lineRule="auto"/>
              <w:rPr>
                <w:szCs w:val="24"/>
              </w:rPr>
            </w:pPr>
            <w:r w:rsidRPr="000A13FD">
              <w:rPr>
                <w:szCs w:val="24"/>
              </w:rPr>
              <w:t>EC - tip de habitat de importan</w:t>
            </w:r>
            <w:r w:rsidR="000A13FD">
              <w:rPr>
                <w:szCs w:val="24"/>
              </w:rPr>
              <w:t>ț</w:t>
            </w:r>
            <w:r w:rsidRPr="000A13FD">
              <w:rPr>
                <w:szCs w:val="24"/>
              </w:rPr>
              <w:t>ă comunitară</w:t>
            </w:r>
          </w:p>
        </w:tc>
      </w:tr>
      <w:tr w:rsidR="008A4080" w:rsidRPr="000A13FD" w14:paraId="0A9FE25B" w14:textId="77777777" w:rsidTr="00020FF0">
        <w:trPr>
          <w:jc w:val="center"/>
        </w:trPr>
        <w:tc>
          <w:tcPr>
            <w:tcW w:w="681" w:type="dxa"/>
            <w:tcBorders>
              <w:top w:val="single" w:sz="4" w:space="0" w:color="auto"/>
              <w:left w:val="single" w:sz="4" w:space="0" w:color="auto"/>
              <w:bottom w:val="single" w:sz="4" w:space="0" w:color="auto"/>
              <w:right w:val="single" w:sz="4" w:space="0" w:color="auto"/>
            </w:tcBorders>
            <w:hideMark/>
          </w:tcPr>
          <w:p w14:paraId="51A54878" w14:textId="77777777" w:rsidR="008A4080" w:rsidRPr="000A13FD" w:rsidRDefault="008A4080" w:rsidP="001733A9">
            <w:pPr>
              <w:spacing w:line="276" w:lineRule="auto"/>
              <w:rPr>
                <w:szCs w:val="24"/>
              </w:rPr>
            </w:pPr>
            <w:r w:rsidRPr="000A13FD">
              <w:rPr>
                <w:szCs w:val="24"/>
              </w:rPr>
              <w:t>G.2.</w:t>
            </w:r>
          </w:p>
        </w:tc>
        <w:tc>
          <w:tcPr>
            <w:tcW w:w="2971" w:type="dxa"/>
            <w:tcBorders>
              <w:top w:val="single" w:sz="4" w:space="0" w:color="auto"/>
              <w:left w:val="single" w:sz="4" w:space="0" w:color="auto"/>
              <w:bottom w:val="single" w:sz="4" w:space="0" w:color="auto"/>
              <w:right w:val="single" w:sz="4" w:space="0" w:color="auto"/>
            </w:tcBorders>
            <w:hideMark/>
          </w:tcPr>
          <w:p w14:paraId="4CDA1483" w14:textId="77777777" w:rsidR="008A4080" w:rsidRPr="000A13FD" w:rsidRDefault="008A4080" w:rsidP="001733A9">
            <w:pPr>
              <w:spacing w:line="276" w:lineRule="auto"/>
              <w:rPr>
                <w:szCs w:val="24"/>
              </w:rPr>
            </w:pPr>
            <w:r w:rsidRPr="000A13FD">
              <w:rPr>
                <w:szCs w:val="24"/>
              </w:rPr>
              <w:t>Codul unic al tipului de habitat</w:t>
            </w:r>
          </w:p>
        </w:tc>
        <w:tc>
          <w:tcPr>
            <w:tcW w:w="5636" w:type="dxa"/>
            <w:tcBorders>
              <w:top w:val="single" w:sz="4" w:space="0" w:color="auto"/>
              <w:left w:val="single" w:sz="4" w:space="0" w:color="auto"/>
              <w:bottom w:val="single" w:sz="4" w:space="0" w:color="auto"/>
              <w:right w:val="single" w:sz="4" w:space="0" w:color="auto"/>
            </w:tcBorders>
          </w:tcPr>
          <w:p w14:paraId="6551B529" w14:textId="77777777" w:rsidR="008A4080" w:rsidRPr="000A13FD" w:rsidRDefault="008A4080" w:rsidP="001733A9">
            <w:pPr>
              <w:spacing w:line="276" w:lineRule="auto"/>
              <w:rPr>
                <w:b/>
                <w:szCs w:val="24"/>
              </w:rPr>
            </w:pPr>
            <w:r w:rsidRPr="000A13FD">
              <w:rPr>
                <w:b/>
                <w:szCs w:val="24"/>
              </w:rPr>
              <w:t>91M0</w:t>
            </w:r>
          </w:p>
        </w:tc>
      </w:tr>
      <w:tr w:rsidR="008A4080" w:rsidRPr="000A13FD" w14:paraId="7EA927A8" w14:textId="77777777" w:rsidTr="00020FF0">
        <w:trPr>
          <w:jc w:val="center"/>
        </w:trPr>
        <w:tc>
          <w:tcPr>
            <w:tcW w:w="681" w:type="dxa"/>
            <w:tcBorders>
              <w:top w:val="single" w:sz="4" w:space="0" w:color="auto"/>
              <w:left w:val="single" w:sz="4" w:space="0" w:color="auto"/>
              <w:bottom w:val="single" w:sz="4" w:space="0" w:color="auto"/>
              <w:right w:val="single" w:sz="4" w:space="0" w:color="auto"/>
            </w:tcBorders>
            <w:hideMark/>
          </w:tcPr>
          <w:p w14:paraId="32BB6539" w14:textId="77777777" w:rsidR="008A4080" w:rsidRPr="000A13FD" w:rsidRDefault="008A4080" w:rsidP="001733A9">
            <w:pPr>
              <w:spacing w:line="276" w:lineRule="auto"/>
              <w:rPr>
                <w:szCs w:val="24"/>
              </w:rPr>
            </w:pPr>
            <w:r w:rsidRPr="000A13FD">
              <w:rPr>
                <w:szCs w:val="24"/>
              </w:rPr>
              <w:t>G.3.</w:t>
            </w:r>
          </w:p>
        </w:tc>
        <w:tc>
          <w:tcPr>
            <w:tcW w:w="2971" w:type="dxa"/>
            <w:tcBorders>
              <w:top w:val="single" w:sz="4" w:space="0" w:color="auto"/>
              <w:left w:val="single" w:sz="4" w:space="0" w:color="auto"/>
              <w:bottom w:val="single" w:sz="4" w:space="0" w:color="auto"/>
              <w:right w:val="single" w:sz="4" w:space="0" w:color="auto"/>
            </w:tcBorders>
            <w:hideMark/>
          </w:tcPr>
          <w:p w14:paraId="5A26FCF8" w14:textId="77777777" w:rsidR="008A4080" w:rsidRPr="000A13FD" w:rsidRDefault="008A4080" w:rsidP="001733A9">
            <w:pPr>
              <w:spacing w:line="276" w:lineRule="auto"/>
              <w:rPr>
                <w:szCs w:val="24"/>
              </w:rPr>
            </w:pPr>
            <w:r w:rsidRPr="000A13FD">
              <w:rPr>
                <w:szCs w:val="24"/>
              </w:rPr>
              <w:t>Localizarea impactului cauzat de presiunile actuale asupra tipului de habitat [geometrie]</w:t>
            </w:r>
          </w:p>
        </w:tc>
        <w:tc>
          <w:tcPr>
            <w:tcW w:w="5636" w:type="dxa"/>
            <w:tcBorders>
              <w:top w:val="single" w:sz="4" w:space="0" w:color="auto"/>
              <w:left w:val="single" w:sz="4" w:space="0" w:color="auto"/>
              <w:bottom w:val="single" w:sz="4" w:space="0" w:color="auto"/>
              <w:right w:val="single" w:sz="4" w:space="0" w:color="auto"/>
            </w:tcBorders>
          </w:tcPr>
          <w:p w14:paraId="24C397F4" w14:textId="0D319F21" w:rsidR="008A4080" w:rsidRPr="000A13FD" w:rsidRDefault="001145D2" w:rsidP="001733A9">
            <w:pPr>
              <w:spacing w:line="276" w:lineRule="auto"/>
              <w:rPr>
                <w:szCs w:val="24"/>
              </w:rPr>
            </w:pPr>
            <w:r w:rsidRPr="00F76BF6">
              <w:t>Anexa 3.</w:t>
            </w:r>
            <w:r>
              <w:t>21</w:t>
            </w:r>
            <w:r w:rsidRPr="00F76BF6">
              <w:t>.</w:t>
            </w:r>
            <w:r w:rsidR="00C11ABD">
              <w:t>5</w:t>
            </w:r>
            <w:r w:rsidRPr="00F76BF6">
              <w:t xml:space="preserve">. </w:t>
            </w:r>
            <w:r>
              <w:t>Harta distribuției presiunii B.02</w:t>
            </w:r>
          </w:p>
        </w:tc>
      </w:tr>
      <w:tr w:rsidR="008A4080" w:rsidRPr="000A13FD" w14:paraId="4A4BB041" w14:textId="77777777" w:rsidTr="00020FF0">
        <w:trPr>
          <w:jc w:val="center"/>
        </w:trPr>
        <w:tc>
          <w:tcPr>
            <w:tcW w:w="681" w:type="dxa"/>
            <w:tcBorders>
              <w:top w:val="single" w:sz="4" w:space="0" w:color="auto"/>
              <w:left w:val="single" w:sz="4" w:space="0" w:color="auto"/>
              <w:bottom w:val="single" w:sz="4" w:space="0" w:color="auto"/>
              <w:right w:val="single" w:sz="4" w:space="0" w:color="auto"/>
            </w:tcBorders>
            <w:hideMark/>
          </w:tcPr>
          <w:p w14:paraId="3A6344D4" w14:textId="77777777" w:rsidR="008A4080" w:rsidRPr="000A13FD" w:rsidRDefault="008A4080" w:rsidP="001733A9">
            <w:pPr>
              <w:spacing w:line="276" w:lineRule="auto"/>
              <w:rPr>
                <w:szCs w:val="24"/>
              </w:rPr>
            </w:pPr>
            <w:r w:rsidRPr="000A13FD">
              <w:rPr>
                <w:szCs w:val="24"/>
              </w:rPr>
              <w:lastRenderedPageBreak/>
              <w:t>G.4.</w:t>
            </w:r>
          </w:p>
        </w:tc>
        <w:tc>
          <w:tcPr>
            <w:tcW w:w="2971" w:type="dxa"/>
            <w:tcBorders>
              <w:top w:val="single" w:sz="4" w:space="0" w:color="auto"/>
              <w:left w:val="single" w:sz="4" w:space="0" w:color="auto"/>
              <w:bottom w:val="single" w:sz="4" w:space="0" w:color="auto"/>
              <w:right w:val="single" w:sz="4" w:space="0" w:color="auto"/>
            </w:tcBorders>
            <w:hideMark/>
          </w:tcPr>
          <w:p w14:paraId="0D5448F8" w14:textId="77777777" w:rsidR="008A4080" w:rsidRPr="000A13FD" w:rsidRDefault="008A4080" w:rsidP="001733A9">
            <w:pPr>
              <w:spacing w:line="276" w:lineRule="auto"/>
              <w:rPr>
                <w:szCs w:val="24"/>
              </w:rPr>
            </w:pPr>
            <w:r w:rsidRPr="000A13FD">
              <w:rPr>
                <w:szCs w:val="24"/>
              </w:rPr>
              <w:t>Localizarea impactului cauzat de presiunile actuale asupra tipului de habitat [descriere]</w:t>
            </w:r>
          </w:p>
        </w:tc>
        <w:tc>
          <w:tcPr>
            <w:tcW w:w="5636" w:type="dxa"/>
            <w:tcBorders>
              <w:top w:val="single" w:sz="4" w:space="0" w:color="auto"/>
              <w:left w:val="single" w:sz="4" w:space="0" w:color="auto"/>
              <w:bottom w:val="single" w:sz="4" w:space="0" w:color="auto"/>
              <w:right w:val="single" w:sz="4" w:space="0" w:color="auto"/>
            </w:tcBorders>
          </w:tcPr>
          <w:p w14:paraId="757FFE4C" w14:textId="79FD1903" w:rsidR="008A4080" w:rsidRPr="000A13FD" w:rsidRDefault="008A4080" w:rsidP="001733A9">
            <w:pPr>
              <w:spacing w:line="276" w:lineRule="auto"/>
              <w:rPr>
                <w:szCs w:val="24"/>
              </w:rPr>
            </w:pPr>
            <w:r w:rsidRPr="000A13FD">
              <w:rPr>
                <w:szCs w:val="24"/>
              </w:rPr>
              <w:t>Impact prezent pe toată suprafa</w:t>
            </w:r>
            <w:r w:rsidR="000A13FD">
              <w:rPr>
                <w:szCs w:val="24"/>
              </w:rPr>
              <w:t>ț</w:t>
            </w:r>
            <w:r w:rsidRPr="000A13FD">
              <w:rPr>
                <w:szCs w:val="24"/>
              </w:rPr>
              <w:t>a habitatului, strâns corelat cu I</w:t>
            </w:r>
            <w:r w:rsidR="00A47A01" w:rsidRPr="000A13FD">
              <w:rPr>
                <w:szCs w:val="24"/>
              </w:rPr>
              <w:t>.</w:t>
            </w:r>
            <w:r w:rsidRPr="000A13FD">
              <w:rPr>
                <w:szCs w:val="24"/>
              </w:rPr>
              <w:t>01 - specii invazive non-native (alogene), având acelea</w:t>
            </w:r>
            <w:r w:rsidR="000A13FD">
              <w:rPr>
                <w:szCs w:val="24"/>
              </w:rPr>
              <w:t>ș</w:t>
            </w:r>
            <w:r w:rsidRPr="000A13FD">
              <w:rPr>
                <w:szCs w:val="24"/>
              </w:rPr>
              <w:t>i particularită</w:t>
            </w:r>
            <w:r w:rsidR="000A13FD">
              <w:rPr>
                <w:szCs w:val="24"/>
              </w:rPr>
              <w:t>ț</w:t>
            </w:r>
            <w:r w:rsidRPr="000A13FD">
              <w:rPr>
                <w:szCs w:val="24"/>
              </w:rPr>
              <w:t xml:space="preserve">i </w:t>
            </w:r>
            <w:r w:rsidR="000A13FD">
              <w:rPr>
                <w:szCs w:val="24"/>
              </w:rPr>
              <w:t>ș</w:t>
            </w:r>
            <w:r w:rsidRPr="000A13FD">
              <w:rPr>
                <w:szCs w:val="24"/>
              </w:rPr>
              <w:t>i diferen</w:t>
            </w:r>
            <w:r w:rsidR="000A13FD">
              <w:rPr>
                <w:szCs w:val="24"/>
              </w:rPr>
              <w:t>ț</w:t>
            </w:r>
            <w:r w:rsidRPr="000A13FD">
              <w:rPr>
                <w:szCs w:val="24"/>
              </w:rPr>
              <w:t>e ca cele descrise anterior.</w:t>
            </w:r>
          </w:p>
        </w:tc>
      </w:tr>
      <w:tr w:rsidR="008A4080" w:rsidRPr="000A13FD" w14:paraId="019E6DC0" w14:textId="77777777" w:rsidTr="00020FF0">
        <w:trPr>
          <w:jc w:val="center"/>
        </w:trPr>
        <w:tc>
          <w:tcPr>
            <w:tcW w:w="681" w:type="dxa"/>
            <w:tcBorders>
              <w:top w:val="single" w:sz="4" w:space="0" w:color="auto"/>
              <w:left w:val="single" w:sz="4" w:space="0" w:color="auto"/>
              <w:bottom w:val="single" w:sz="4" w:space="0" w:color="auto"/>
              <w:right w:val="single" w:sz="4" w:space="0" w:color="auto"/>
            </w:tcBorders>
            <w:hideMark/>
          </w:tcPr>
          <w:p w14:paraId="54B59730" w14:textId="77777777" w:rsidR="008A4080" w:rsidRPr="000A13FD" w:rsidRDefault="008A4080" w:rsidP="001733A9">
            <w:pPr>
              <w:spacing w:line="276" w:lineRule="auto"/>
              <w:rPr>
                <w:szCs w:val="24"/>
              </w:rPr>
            </w:pPr>
            <w:r w:rsidRPr="000A13FD">
              <w:rPr>
                <w:szCs w:val="24"/>
              </w:rPr>
              <w:t>G.5.</w:t>
            </w:r>
          </w:p>
        </w:tc>
        <w:tc>
          <w:tcPr>
            <w:tcW w:w="2971" w:type="dxa"/>
            <w:tcBorders>
              <w:top w:val="single" w:sz="4" w:space="0" w:color="auto"/>
              <w:left w:val="single" w:sz="4" w:space="0" w:color="auto"/>
              <w:bottom w:val="single" w:sz="4" w:space="0" w:color="auto"/>
              <w:right w:val="single" w:sz="4" w:space="0" w:color="auto"/>
            </w:tcBorders>
            <w:hideMark/>
          </w:tcPr>
          <w:p w14:paraId="5575E3A7" w14:textId="77777777" w:rsidR="008A4080" w:rsidRPr="000A13FD" w:rsidRDefault="008A4080" w:rsidP="001733A9">
            <w:pPr>
              <w:spacing w:line="276" w:lineRule="auto"/>
              <w:rPr>
                <w:szCs w:val="24"/>
              </w:rPr>
            </w:pPr>
            <w:r w:rsidRPr="000A13FD">
              <w:rPr>
                <w:szCs w:val="24"/>
              </w:rPr>
              <w:t>Intensitatea localizată a impactului cauzat de presiunile actuale asupra tipului de habitat</w:t>
            </w:r>
          </w:p>
        </w:tc>
        <w:tc>
          <w:tcPr>
            <w:tcW w:w="5636" w:type="dxa"/>
            <w:tcBorders>
              <w:top w:val="single" w:sz="4" w:space="0" w:color="auto"/>
              <w:left w:val="single" w:sz="4" w:space="0" w:color="auto"/>
              <w:bottom w:val="single" w:sz="4" w:space="0" w:color="auto"/>
              <w:right w:val="single" w:sz="4" w:space="0" w:color="auto"/>
            </w:tcBorders>
          </w:tcPr>
          <w:p w14:paraId="26AB67FE" w14:textId="77777777" w:rsidR="008A4080" w:rsidRPr="000A13FD" w:rsidRDefault="008A4080" w:rsidP="001733A9">
            <w:pPr>
              <w:spacing w:line="276" w:lineRule="auto"/>
              <w:rPr>
                <w:szCs w:val="24"/>
              </w:rPr>
            </w:pPr>
            <w:r w:rsidRPr="000A13FD">
              <w:rPr>
                <w:i/>
                <w:szCs w:val="24"/>
              </w:rPr>
              <w:t>Scăzută</w:t>
            </w:r>
            <w:r w:rsidRPr="000A13FD">
              <w:rPr>
                <w:szCs w:val="24"/>
              </w:rPr>
              <w:t xml:space="preserve"> (S) în parcelele cu arbori mai bătrâni, </w:t>
            </w:r>
            <w:proofErr w:type="spellStart"/>
            <w:r w:rsidRPr="000A13FD">
              <w:rPr>
                <w:szCs w:val="24"/>
              </w:rPr>
              <w:t>arborete</w:t>
            </w:r>
            <w:proofErr w:type="spellEnd"/>
            <w:r w:rsidRPr="000A13FD">
              <w:rPr>
                <w:szCs w:val="24"/>
              </w:rPr>
              <w:t xml:space="preserve"> care nu au suferit încă tăieri în ochiuri sau plantări în amestec cu specii alogene.</w:t>
            </w:r>
          </w:p>
          <w:p w14:paraId="18C14B73" w14:textId="18D25A42" w:rsidR="008A4080" w:rsidRPr="000A13FD" w:rsidRDefault="008A4080" w:rsidP="001733A9">
            <w:pPr>
              <w:spacing w:line="276" w:lineRule="auto"/>
              <w:rPr>
                <w:szCs w:val="24"/>
              </w:rPr>
            </w:pPr>
            <w:r w:rsidRPr="000A13FD">
              <w:rPr>
                <w:i/>
                <w:szCs w:val="24"/>
              </w:rPr>
              <w:t>Medie</w:t>
            </w:r>
            <w:r w:rsidRPr="000A13FD">
              <w:rPr>
                <w:szCs w:val="24"/>
              </w:rPr>
              <w:t xml:space="preserve"> (M) în </w:t>
            </w:r>
            <w:proofErr w:type="spellStart"/>
            <w:r w:rsidRPr="000A13FD">
              <w:rPr>
                <w:szCs w:val="24"/>
              </w:rPr>
              <w:t>arborete</w:t>
            </w:r>
            <w:proofErr w:type="spellEnd"/>
            <w:r w:rsidRPr="000A13FD">
              <w:rPr>
                <w:szCs w:val="24"/>
              </w:rPr>
              <w:t xml:space="preserve"> mature, în care au fost realizate tăieri în ochiuri, în acestea fiind promovat nucul american, dar instalându-se </w:t>
            </w:r>
            <w:r w:rsidR="000A13FD">
              <w:rPr>
                <w:szCs w:val="24"/>
              </w:rPr>
              <w:t>ș</w:t>
            </w:r>
            <w:r w:rsidRPr="000A13FD">
              <w:rPr>
                <w:szCs w:val="24"/>
              </w:rPr>
              <w:t xml:space="preserve">i alte specii invazive, mai ales mălin american </w:t>
            </w:r>
            <w:r w:rsidR="000A13FD">
              <w:rPr>
                <w:szCs w:val="24"/>
              </w:rPr>
              <w:t>ș</w:t>
            </w:r>
            <w:r w:rsidRPr="000A13FD">
              <w:rPr>
                <w:szCs w:val="24"/>
              </w:rPr>
              <w:t>i salcâm.</w:t>
            </w:r>
          </w:p>
          <w:p w14:paraId="4A783BE4" w14:textId="3DA53550" w:rsidR="008A4080" w:rsidRPr="000A13FD" w:rsidRDefault="008A4080" w:rsidP="001733A9">
            <w:pPr>
              <w:spacing w:line="276" w:lineRule="auto"/>
              <w:rPr>
                <w:szCs w:val="24"/>
              </w:rPr>
            </w:pPr>
            <w:r w:rsidRPr="000A13FD">
              <w:rPr>
                <w:i/>
                <w:szCs w:val="24"/>
              </w:rPr>
              <w:t>Ridicată</w:t>
            </w:r>
            <w:r w:rsidRPr="000A13FD">
              <w:rPr>
                <w:szCs w:val="24"/>
              </w:rPr>
              <w:t xml:space="preserve"> (R), în parcelele întinerite </w:t>
            </w:r>
            <w:r w:rsidR="000A13FD">
              <w:rPr>
                <w:szCs w:val="24"/>
              </w:rPr>
              <w:t>ș</w:t>
            </w:r>
            <w:r w:rsidRPr="000A13FD">
              <w:rPr>
                <w:szCs w:val="24"/>
              </w:rPr>
              <w:t xml:space="preserve">i în care se găsesc numeroase specii invazive. </w:t>
            </w:r>
          </w:p>
        </w:tc>
      </w:tr>
      <w:tr w:rsidR="008A4080" w:rsidRPr="000A13FD" w14:paraId="7C2FE05D" w14:textId="77777777" w:rsidTr="00020FF0">
        <w:trPr>
          <w:jc w:val="center"/>
        </w:trPr>
        <w:tc>
          <w:tcPr>
            <w:tcW w:w="681" w:type="dxa"/>
            <w:tcBorders>
              <w:top w:val="single" w:sz="4" w:space="0" w:color="auto"/>
              <w:left w:val="single" w:sz="4" w:space="0" w:color="auto"/>
              <w:bottom w:val="single" w:sz="4" w:space="0" w:color="auto"/>
              <w:right w:val="single" w:sz="4" w:space="0" w:color="auto"/>
            </w:tcBorders>
            <w:hideMark/>
          </w:tcPr>
          <w:p w14:paraId="35E52303" w14:textId="77777777" w:rsidR="008A4080" w:rsidRPr="000A13FD" w:rsidRDefault="008A4080" w:rsidP="001733A9">
            <w:pPr>
              <w:spacing w:line="276" w:lineRule="auto"/>
              <w:rPr>
                <w:szCs w:val="24"/>
              </w:rPr>
            </w:pPr>
            <w:r w:rsidRPr="000A13FD">
              <w:rPr>
                <w:szCs w:val="24"/>
              </w:rPr>
              <w:t>G.6.</w:t>
            </w:r>
          </w:p>
        </w:tc>
        <w:tc>
          <w:tcPr>
            <w:tcW w:w="2971" w:type="dxa"/>
            <w:tcBorders>
              <w:top w:val="single" w:sz="4" w:space="0" w:color="auto"/>
              <w:left w:val="single" w:sz="4" w:space="0" w:color="auto"/>
              <w:bottom w:val="single" w:sz="4" w:space="0" w:color="auto"/>
              <w:right w:val="single" w:sz="4" w:space="0" w:color="auto"/>
            </w:tcBorders>
            <w:hideMark/>
          </w:tcPr>
          <w:p w14:paraId="327CEFC7" w14:textId="2E815B50" w:rsidR="008A4080" w:rsidRPr="000A13FD" w:rsidRDefault="008A4080" w:rsidP="001733A9">
            <w:pPr>
              <w:spacing w:line="276" w:lineRule="auto"/>
              <w:rPr>
                <w:szCs w:val="24"/>
              </w:rPr>
            </w:pPr>
            <w:r w:rsidRPr="000A13FD">
              <w:rPr>
                <w:szCs w:val="24"/>
              </w:rPr>
              <w:t>Confiden</w:t>
            </w:r>
            <w:r w:rsidR="000A13FD">
              <w:rPr>
                <w:szCs w:val="24"/>
              </w:rPr>
              <w:t>ț</w:t>
            </w:r>
            <w:r w:rsidRPr="000A13FD">
              <w:rPr>
                <w:szCs w:val="24"/>
              </w:rPr>
              <w:t>ialitate</w:t>
            </w:r>
          </w:p>
        </w:tc>
        <w:tc>
          <w:tcPr>
            <w:tcW w:w="5636" w:type="dxa"/>
            <w:tcBorders>
              <w:top w:val="single" w:sz="4" w:space="0" w:color="auto"/>
              <w:left w:val="single" w:sz="4" w:space="0" w:color="auto"/>
              <w:bottom w:val="single" w:sz="4" w:space="0" w:color="auto"/>
              <w:right w:val="single" w:sz="4" w:space="0" w:color="auto"/>
            </w:tcBorders>
          </w:tcPr>
          <w:p w14:paraId="7E076162" w14:textId="08182A5E" w:rsidR="008A4080" w:rsidRPr="000A13FD" w:rsidRDefault="008A4080" w:rsidP="001733A9">
            <w:pPr>
              <w:spacing w:line="276" w:lineRule="auto"/>
              <w:rPr>
                <w:szCs w:val="24"/>
              </w:rPr>
            </w:pPr>
            <w:r w:rsidRPr="000A13FD">
              <w:rPr>
                <w:szCs w:val="24"/>
              </w:rPr>
              <w:t>Informa</w:t>
            </w:r>
            <w:r w:rsidR="000A13FD">
              <w:rPr>
                <w:szCs w:val="24"/>
              </w:rPr>
              <w:t>ț</w:t>
            </w:r>
            <w:r w:rsidRPr="000A13FD">
              <w:rPr>
                <w:szCs w:val="24"/>
              </w:rPr>
              <w:t>ii publice</w:t>
            </w:r>
          </w:p>
        </w:tc>
      </w:tr>
      <w:tr w:rsidR="008A4080" w:rsidRPr="000A13FD" w14:paraId="61433CD1" w14:textId="77777777" w:rsidTr="00020FF0">
        <w:trPr>
          <w:jc w:val="center"/>
        </w:trPr>
        <w:tc>
          <w:tcPr>
            <w:tcW w:w="681" w:type="dxa"/>
            <w:tcBorders>
              <w:top w:val="single" w:sz="4" w:space="0" w:color="auto"/>
              <w:left w:val="single" w:sz="4" w:space="0" w:color="auto"/>
              <w:bottom w:val="single" w:sz="4" w:space="0" w:color="auto"/>
              <w:right w:val="single" w:sz="4" w:space="0" w:color="auto"/>
            </w:tcBorders>
            <w:hideMark/>
          </w:tcPr>
          <w:p w14:paraId="53BF420D" w14:textId="77777777" w:rsidR="008A4080" w:rsidRPr="000A13FD" w:rsidRDefault="008A4080" w:rsidP="001733A9">
            <w:pPr>
              <w:spacing w:line="276" w:lineRule="auto"/>
              <w:rPr>
                <w:szCs w:val="24"/>
              </w:rPr>
            </w:pPr>
            <w:r w:rsidRPr="000A13FD">
              <w:rPr>
                <w:szCs w:val="24"/>
              </w:rPr>
              <w:t>G.7.</w:t>
            </w:r>
          </w:p>
        </w:tc>
        <w:tc>
          <w:tcPr>
            <w:tcW w:w="2971" w:type="dxa"/>
            <w:tcBorders>
              <w:top w:val="single" w:sz="4" w:space="0" w:color="auto"/>
              <w:left w:val="single" w:sz="4" w:space="0" w:color="auto"/>
              <w:bottom w:val="single" w:sz="4" w:space="0" w:color="auto"/>
              <w:right w:val="single" w:sz="4" w:space="0" w:color="auto"/>
            </w:tcBorders>
            <w:hideMark/>
          </w:tcPr>
          <w:p w14:paraId="6B55C6B6" w14:textId="77777777" w:rsidR="008A4080" w:rsidRPr="000A13FD" w:rsidRDefault="008A4080" w:rsidP="001733A9">
            <w:pPr>
              <w:spacing w:line="276" w:lineRule="auto"/>
              <w:rPr>
                <w:szCs w:val="24"/>
              </w:rPr>
            </w:pPr>
            <w:r w:rsidRPr="000A13FD">
              <w:rPr>
                <w:szCs w:val="24"/>
              </w:rPr>
              <w:t>Detalii</w:t>
            </w:r>
          </w:p>
        </w:tc>
        <w:tc>
          <w:tcPr>
            <w:tcW w:w="5636" w:type="dxa"/>
            <w:tcBorders>
              <w:top w:val="single" w:sz="4" w:space="0" w:color="auto"/>
              <w:left w:val="single" w:sz="4" w:space="0" w:color="auto"/>
              <w:bottom w:val="single" w:sz="4" w:space="0" w:color="auto"/>
              <w:right w:val="single" w:sz="4" w:space="0" w:color="auto"/>
            </w:tcBorders>
          </w:tcPr>
          <w:p w14:paraId="54B513BA" w14:textId="504CBB7D" w:rsidR="008A4080" w:rsidRPr="000A13FD" w:rsidRDefault="008A4080" w:rsidP="001733A9">
            <w:pPr>
              <w:spacing w:line="276" w:lineRule="auto"/>
              <w:rPr>
                <w:szCs w:val="24"/>
              </w:rPr>
            </w:pPr>
            <w:r w:rsidRPr="000A13FD">
              <w:rPr>
                <w:szCs w:val="24"/>
              </w:rPr>
              <w:t xml:space="preserve">Luând în considerare preocupările </w:t>
            </w:r>
            <w:r w:rsidR="000A13FD">
              <w:rPr>
                <w:szCs w:val="24"/>
              </w:rPr>
              <w:t>ș</w:t>
            </w:r>
            <w:r w:rsidRPr="000A13FD">
              <w:rPr>
                <w:szCs w:val="24"/>
              </w:rPr>
              <w:t>i politicile Uniunii Europene cu privire la speciile cu poten</w:t>
            </w:r>
            <w:r w:rsidR="000A13FD">
              <w:rPr>
                <w:szCs w:val="24"/>
              </w:rPr>
              <w:t>ț</w:t>
            </w:r>
            <w:r w:rsidRPr="000A13FD">
              <w:rPr>
                <w:szCs w:val="24"/>
              </w:rPr>
              <w:t xml:space="preserve">ial invaziv, viitoarele amenajamente silvice vor trebui să </w:t>
            </w:r>
            <w:r w:rsidR="000A13FD">
              <w:rPr>
                <w:szCs w:val="24"/>
              </w:rPr>
              <w:t>ț</w:t>
            </w:r>
            <w:r w:rsidRPr="000A13FD">
              <w:rPr>
                <w:szCs w:val="24"/>
              </w:rPr>
              <w:t>ină cont de aceste aspecte, de preven</w:t>
            </w:r>
            <w:r w:rsidR="000A13FD">
              <w:rPr>
                <w:szCs w:val="24"/>
              </w:rPr>
              <w:t>ț</w:t>
            </w:r>
            <w:r w:rsidRPr="000A13FD">
              <w:rPr>
                <w:szCs w:val="24"/>
              </w:rPr>
              <w:t xml:space="preserve">ia </w:t>
            </w:r>
            <w:r w:rsidR="000A13FD">
              <w:rPr>
                <w:szCs w:val="24"/>
              </w:rPr>
              <w:t>ș</w:t>
            </w:r>
            <w:r w:rsidRPr="000A13FD">
              <w:rPr>
                <w:szCs w:val="24"/>
              </w:rPr>
              <w:t>i controlul răspândirii lor în habitatele naturale aflate pe teritoriul sitului de importan</w:t>
            </w:r>
            <w:r w:rsidR="000A13FD">
              <w:rPr>
                <w:szCs w:val="24"/>
              </w:rPr>
              <w:t>ț</w:t>
            </w:r>
            <w:r w:rsidRPr="000A13FD">
              <w:rPr>
                <w:szCs w:val="24"/>
              </w:rPr>
              <w:t xml:space="preserve">ă comunitară. </w:t>
            </w:r>
          </w:p>
          <w:p w14:paraId="41C297B8" w14:textId="679A8840" w:rsidR="008A4080" w:rsidRPr="000A13FD" w:rsidRDefault="008A4080" w:rsidP="001733A9">
            <w:pPr>
              <w:spacing w:line="276" w:lineRule="auto"/>
              <w:rPr>
                <w:szCs w:val="24"/>
              </w:rPr>
            </w:pPr>
            <w:r w:rsidRPr="000A13FD">
              <w:rPr>
                <w:szCs w:val="24"/>
              </w:rPr>
              <w:t>Măsurile active de restaurare ecologică pot duce la îmbunătă</w:t>
            </w:r>
            <w:r w:rsidR="000A13FD">
              <w:rPr>
                <w:szCs w:val="24"/>
              </w:rPr>
              <w:t>ț</w:t>
            </w:r>
            <w:r w:rsidRPr="000A13FD">
              <w:rPr>
                <w:szCs w:val="24"/>
              </w:rPr>
              <w:t xml:space="preserve">irea stării de conservare actuale </w:t>
            </w:r>
            <w:r w:rsidR="000A13FD">
              <w:rPr>
                <w:szCs w:val="24"/>
              </w:rPr>
              <w:t>ș</w:t>
            </w:r>
            <w:r w:rsidRPr="000A13FD">
              <w:rPr>
                <w:szCs w:val="24"/>
              </w:rPr>
              <w:t xml:space="preserve">i a perspectivelor viitoare pentru habitatele Natura 2000.   </w:t>
            </w:r>
          </w:p>
        </w:tc>
      </w:tr>
    </w:tbl>
    <w:p w14:paraId="6B8108FF" w14:textId="77777777" w:rsidR="008A4080" w:rsidRPr="000A13FD" w:rsidRDefault="008A4080" w:rsidP="001733A9">
      <w:pPr>
        <w:shd w:val="clear" w:color="auto" w:fill="FFFFFF"/>
        <w:spacing w:line="276" w:lineRule="auto"/>
        <w:rPr>
          <w:rFonts w:eastAsia="Times New Roman"/>
          <w:color w:val="000000"/>
          <w:szCs w:val="24"/>
          <w:lang w:eastAsia="ro-RO"/>
        </w:rPr>
      </w:pPr>
    </w:p>
    <w:p w14:paraId="50A95B84" w14:textId="77777777" w:rsidR="00811DFA" w:rsidRDefault="008A4080" w:rsidP="00014D71">
      <w:pPr>
        <w:pStyle w:val="Heading4"/>
        <w:rPr>
          <w:i/>
          <w:iCs/>
        </w:rPr>
      </w:pPr>
      <w:r w:rsidRPr="000A13FD">
        <w:t>Habitatul 6440 – Paji</w:t>
      </w:r>
      <w:r w:rsidR="000A13FD">
        <w:t>ș</w:t>
      </w:r>
      <w:r w:rsidRPr="000A13FD">
        <w:t xml:space="preserve">ti aluviale ale văilor râurilor din </w:t>
      </w:r>
      <w:proofErr w:type="spellStart"/>
      <w:r w:rsidRPr="00500053">
        <w:rPr>
          <w:i/>
          <w:iCs/>
        </w:rPr>
        <w:t>Cnidion</w:t>
      </w:r>
      <w:proofErr w:type="spellEnd"/>
      <w:r w:rsidRPr="00500053">
        <w:rPr>
          <w:i/>
          <w:iCs/>
        </w:rPr>
        <w:t xml:space="preserve"> dubii</w:t>
      </w:r>
    </w:p>
    <w:tbl>
      <w:tblPr>
        <w:tblStyle w:val="TableGrid"/>
        <w:tblW w:w="0" w:type="auto"/>
        <w:jc w:val="center"/>
        <w:tblLook w:val="04A0" w:firstRow="1" w:lastRow="0" w:firstColumn="1" w:lastColumn="0" w:noHBand="0" w:noVBand="1"/>
      </w:tblPr>
      <w:tblGrid>
        <w:gridCol w:w="681"/>
        <w:gridCol w:w="2971"/>
        <w:gridCol w:w="5636"/>
      </w:tblGrid>
      <w:tr w:rsidR="008A4080" w:rsidRPr="000A13FD" w14:paraId="72331DE9" w14:textId="77777777" w:rsidTr="00020FF0">
        <w:trPr>
          <w:tblHeader/>
          <w:jc w:val="center"/>
        </w:trPr>
        <w:tc>
          <w:tcPr>
            <w:tcW w:w="681" w:type="dxa"/>
            <w:tcBorders>
              <w:top w:val="single" w:sz="4" w:space="0" w:color="auto"/>
              <w:left w:val="single" w:sz="4" w:space="0" w:color="auto"/>
              <w:bottom w:val="single" w:sz="4" w:space="0" w:color="auto"/>
              <w:right w:val="single" w:sz="4" w:space="0" w:color="auto"/>
            </w:tcBorders>
            <w:hideMark/>
          </w:tcPr>
          <w:p w14:paraId="0E5F4111" w14:textId="77777777" w:rsidR="008A4080" w:rsidRPr="000A13FD" w:rsidRDefault="008A4080" w:rsidP="001733A9">
            <w:pPr>
              <w:spacing w:line="276" w:lineRule="auto"/>
              <w:jc w:val="center"/>
              <w:rPr>
                <w:b/>
                <w:szCs w:val="24"/>
              </w:rPr>
            </w:pPr>
            <w:r w:rsidRPr="000A13FD">
              <w:rPr>
                <w:b/>
                <w:szCs w:val="24"/>
              </w:rPr>
              <w:t>Cod</w:t>
            </w:r>
          </w:p>
        </w:tc>
        <w:tc>
          <w:tcPr>
            <w:tcW w:w="2971" w:type="dxa"/>
            <w:tcBorders>
              <w:top w:val="single" w:sz="4" w:space="0" w:color="auto"/>
              <w:left w:val="single" w:sz="4" w:space="0" w:color="auto"/>
              <w:bottom w:val="single" w:sz="4" w:space="0" w:color="auto"/>
              <w:right w:val="single" w:sz="4" w:space="0" w:color="auto"/>
            </w:tcBorders>
            <w:hideMark/>
          </w:tcPr>
          <w:p w14:paraId="774FF094" w14:textId="77777777" w:rsidR="008A4080" w:rsidRPr="000A13FD" w:rsidRDefault="008A4080" w:rsidP="001733A9">
            <w:pPr>
              <w:spacing w:line="276" w:lineRule="auto"/>
              <w:jc w:val="center"/>
              <w:rPr>
                <w:b/>
                <w:szCs w:val="24"/>
              </w:rPr>
            </w:pPr>
            <w:r w:rsidRPr="000A13FD">
              <w:rPr>
                <w:b/>
                <w:szCs w:val="24"/>
              </w:rPr>
              <w:t>Parametru</w:t>
            </w:r>
          </w:p>
        </w:tc>
        <w:tc>
          <w:tcPr>
            <w:tcW w:w="5636" w:type="dxa"/>
            <w:tcBorders>
              <w:top w:val="single" w:sz="4" w:space="0" w:color="auto"/>
              <w:left w:val="single" w:sz="4" w:space="0" w:color="auto"/>
              <w:bottom w:val="single" w:sz="4" w:space="0" w:color="auto"/>
              <w:right w:val="single" w:sz="4" w:space="0" w:color="auto"/>
            </w:tcBorders>
            <w:hideMark/>
          </w:tcPr>
          <w:p w14:paraId="50CD61F0" w14:textId="77777777" w:rsidR="008A4080" w:rsidRPr="000A13FD" w:rsidRDefault="008A4080" w:rsidP="001733A9">
            <w:pPr>
              <w:spacing w:line="276" w:lineRule="auto"/>
              <w:jc w:val="center"/>
              <w:rPr>
                <w:b/>
                <w:szCs w:val="24"/>
              </w:rPr>
            </w:pPr>
            <w:r w:rsidRPr="000A13FD">
              <w:rPr>
                <w:b/>
                <w:szCs w:val="24"/>
              </w:rPr>
              <w:t>Descriere</w:t>
            </w:r>
          </w:p>
        </w:tc>
      </w:tr>
      <w:tr w:rsidR="008A4080" w:rsidRPr="000A13FD" w14:paraId="2CC6C16C" w14:textId="77777777" w:rsidTr="00020FF0">
        <w:trPr>
          <w:jc w:val="center"/>
        </w:trPr>
        <w:tc>
          <w:tcPr>
            <w:tcW w:w="681" w:type="dxa"/>
            <w:tcBorders>
              <w:top w:val="single" w:sz="4" w:space="0" w:color="auto"/>
              <w:left w:val="single" w:sz="4" w:space="0" w:color="auto"/>
              <w:bottom w:val="single" w:sz="4" w:space="0" w:color="auto"/>
              <w:right w:val="single" w:sz="4" w:space="0" w:color="auto"/>
            </w:tcBorders>
            <w:hideMark/>
          </w:tcPr>
          <w:p w14:paraId="2E0F58CD" w14:textId="77777777" w:rsidR="008A4080" w:rsidRPr="000A13FD" w:rsidRDefault="008A4080" w:rsidP="001733A9">
            <w:pPr>
              <w:spacing w:line="276" w:lineRule="auto"/>
              <w:rPr>
                <w:szCs w:val="24"/>
              </w:rPr>
            </w:pPr>
            <w:r w:rsidRPr="000A13FD">
              <w:rPr>
                <w:szCs w:val="24"/>
              </w:rPr>
              <w:t>A.1.</w:t>
            </w:r>
          </w:p>
        </w:tc>
        <w:tc>
          <w:tcPr>
            <w:tcW w:w="2971" w:type="dxa"/>
            <w:tcBorders>
              <w:top w:val="single" w:sz="4" w:space="0" w:color="auto"/>
              <w:left w:val="single" w:sz="4" w:space="0" w:color="auto"/>
              <w:bottom w:val="single" w:sz="4" w:space="0" w:color="auto"/>
              <w:right w:val="single" w:sz="4" w:space="0" w:color="auto"/>
            </w:tcBorders>
            <w:hideMark/>
          </w:tcPr>
          <w:p w14:paraId="1DCE6C58" w14:textId="77777777" w:rsidR="008A4080" w:rsidRPr="000A13FD" w:rsidRDefault="008A4080" w:rsidP="001733A9">
            <w:pPr>
              <w:spacing w:line="276" w:lineRule="auto"/>
              <w:rPr>
                <w:szCs w:val="24"/>
              </w:rPr>
            </w:pPr>
            <w:r w:rsidRPr="000A13FD">
              <w:rPr>
                <w:szCs w:val="24"/>
              </w:rPr>
              <w:t>Presiune actuală</w:t>
            </w:r>
          </w:p>
        </w:tc>
        <w:tc>
          <w:tcPr>
            <w:tcW w:w="5636" w:type="dxa"/>
            <w:tcBorders>
              <w:top w:val="single" w:sz="4" w:space="0" w:color="auto"/>
              <w:left w:val="single" w:sz="4" w:space="0" w:color="auto"/>
              <w:bottom w:val="single" w:sz="4" w:space="0" w:color="auto"/>
              <w:right w:val="single" w:sz="4" w:space="0" w:color="auto"/>
            </w:tcBorders>
          </w:tcPr>
          <w:p w14:paraId="131F2478" w14:textId="3F5F5783" w:rsidR="008A4080" w:rsidRPr="000A13FD" w:rsidRDefault="008A4080" w:rsidP="001733A9">
            <w:pPr>
              <w:spacing w:line="276" w:lineRule="auto"/>
              <w:rPr>
                <w:szCs w:val="24"/>
              </w:rPr>
            </w:pPr>
            <w:r w:rsidRPr="000A13FD">
              <w:rPr>
                <w:rFonts w:eastAsia="Times New Roman"/>
                <w:szCs w:val="24"/>
              </w:rPr>
              <w:t>J</w:t>
            </w:r>
            <w:r w:rsidR="00926736" w:rsidRPr="000A13FD">
              <w:rPr>
                <w:rFonts w:eastAsia="Times New Roman"/>
                <w:szCs w:val="24"/>
              </w:rPr>
              <w:t>.</w:t>
            </w:r>
            <w:r w:rsidRPr="000A13FD">
              <w:rPr>
                <w:rFonts w:eastAsia="Times New Roman"/>
                <w:szCs w:val="24"/>
              </w:rPr>
              <w:t xml:space="preserve">02.05.02 - </w:t>
            </w:r>
            <w:r w:rsidRPr="000A13FD">
              <w:rPr>
                <w:szCs w:val="24"/>
              </w:rPr>
              <w:t>modificarea structurii cursurilor de apă continentale</w:t>
            </w:r>
          </w:p>
        </w:tc>
      </w:tr>
      <w:tr w:rsidR="008A4080" w:rsidRPr="000A13FD" w14:paraId="30834C47" w14:textId="77777777" w:rsidTr="00020FF0">
        <w:trPr>
          <w:jc w:val="center"/>
        </w:trPr>
        <w:tc>
          <w:tcPr>
            <w:tcW w:w="681" w:type="dxa"/>
            <w:tcBorders>
              <w:top w:val="single" w:sz="4" w:space="0" w:color="auto"/>
              <w:left w:val="single" w:sz="4" w:space="0" w:color="auto"/>
              <w:bottom w:val="single" w:sz="4" w:space="0" w:color="auto"/>
              <w:right w:val="single" w:sz="4" w:space="0" w:color="auto"/>
            </w:tcBorders>
            <w:hideMark/>
          </w:tcPr>
          <w:p w14:paraId="5FF71E0E" w14:textId="77777777" w:rsidR="008A4080" w:rsidRPr="000A13FD" w:rsidRDefault="008A4080" w:rsidP="001733A9">
            <w:pPr>
              <w:spacing w:line="276" w:lineRule="auto"/>
              <w:rPr>
                <w:szCs w:val="24"/>
              </w:rPr>
            </w:pPr>
            <w:r w:rsidRPr="000A13FD">
              <w:rPr>
                <w:szCs w:val="24"/>
              </w:rPr>
              <w:t>G.1.</w:t>
            </w:r>
          </w:p>
        </w:tc>
        <w:tc>
          <w:tcPr>
            <w:tcW w:w="2971" w:type="dxa"/>
            <w:tcBorders>
              <w:top w:val="single" w:sz="4" w:space="0" w:color="auto"/>
              <w:left w:val="single" w:sz="4" w:space="0" w:color="auto"/>
              <w:bottom w:val="single" w:sz="4" w:space="0" w:color="auto"/>
              <w:right w:val="single" w:sz="4" w:space="0" w:color="auto"/>
            </w:tcBorders>
            <w:hideMark/>
          </w:tcPr>
          <w:p w14:paraId="2648E66A" w14:textId="77777777" w:rsidR="008A4080" w:rsidRPr="000A13FD" w:rsidRDefault="008A4080" w:rsidP="001733A9">
            <w:pPr>
              <w:spacing w:line="276" w:lineRule="auto"/>
              <w:rPr>
                <w:szCs w:val="24"/>
              </w:rPr>
            </w:pPr>
            <w:r w:rsidRPr="000A13FD">
              <w:rPr>
                <w:szCs w:val="24"/>
              </w:rPr>
              <w:t>Clasificarea tipului de habitat</w:t>
            </w:r>
          </w:p>
        </w:tc>
        <w:tc>
          <w:tcPr>
            <w:tcW w:w="5636" w:type="dxa"/>
            <w:tcBorders>
              <w:top w:val="single" w:sz="4" w:space="0" w:color="auto"/>
              <w:left w:val="single" w:sz="4" w:space="0" w:color="auto"/>
              <w:bottom w:val="single" w:sz="4" w:space="0" w:color="auto"/>
              <w:right w:val="single" w:sz="4" w:space="0" w:color="auto"/>
            </w:tcBorders>
          </w:tcPr>
          <w:p w14:paraId="55BC367D" w14:textId="50217DE9" w:rsidR="008A4080" w:rsidRPr="000A13FD" w:rsidRDefault="008A4080" w:rsidP="001733A9">
            <w:pPr>
              <w:widowControl w:val="0"/>
              <w:spacing w:line="276" w:lineRule="auto"/>
              <w:rPr>
                <w:szCs w:val="24"/>
              </w:rPr>
            </w:pPr>
            <w:r w:rsidRPr="000A13FD">
              <w:rPr>
                <w:szCs w:val="24"/>
              </w:rPr>
              <w:t>EC - tip de habitat de importan</w:t>
            </w:r>
            <w:r w:rsidR="000A13FD">
              <w:rPr>
                <w:szCs w:val="24"/>
              </w:rPr>
              <w:t>ț</w:t>
            </w:r>
            <w:r w:rsidRPr="000A13FD">
              <w:rPr>
                <w:szCs w:val="24"/>
              </w:rPr>
              <w:t>ă comunitară</w:t>
            </w:r>
          </w:p>
        </w:tc>
      </w:tr>
      <w:tr w:rsidR="008A4080" w:rsidRPr="000A13FD" w14:paraId="32E8E332" w14:textId="77777777" w:rsidTr="00020FF0">
        <w:trPr>
          <w:jc w:val="center"/>
        </w:trPr>
        <w:tc>
          <w:tcPr>
            <w:tcW w:w="681" w:type="dxa"/>
            <w:tcBorders>
              <w:top w:val="single" w:sz="4" w:space="0" w:color="auto"/>
              <w:left w:val="single" w:sz="4" w:space="0" w:color="auto"/>
              <w:bottom w:val="single" w:sz="4" w:space="0" w:color="auto"/>
              <w:right w:val="single" w:sz="4" w:space="0" w:color="auto"/>
            </w:tcBorders>
            <w:hideMark/>
          </w:tcPr>
          <w:p w14:paraId="381204BA" w14:textId="77777777" w:rsidR="008A4080" w:rsidRPr="000A13FD" w:rsidRDefault="008A4080" w:rsidP="001733A9">
            <w:pPr>
              <w:spacing w:line="276" w:lineRule="auto"/>
              <w:rPr>
                <w:szCs w:val="24"/>
              </w:rPr>
            </w:pPr>
            <w:r w:rsidRPr="000A13FD">
              <w:rPr>
                <w:szCs w:val="24"/>
              </w:rPr>
              <w:t>G.2.</w:t>
            </w:r>
          </w:p>
        </w:tc>
        <w:tc>
          <w:tcPr>
            <w:tcW w:w="2971" w:type="dxa"/>
            <w:tcBorders>
              <w:top w:val="single" w:sz="4" w:space="0" w:color="auto"/>
              <w:left w:val="single" w:sz="4" w:space="0" w:color="auto"/>
              <w:bottom w:val="single" w:sz="4" w:space="0" w:color="auto"/>
              <w:right w:val="single" w:sz="4" w:space="0" w:color="auto"/>
            </w:tcBorders>
            <w:hideMark/>
          </w:tcPr>
          <w:p w14:paraId="264C319B" w14:textId="77777777" w:rsidR="008A4080" w:rsidRPr="000A13FD" w:rsidRDefault="008A4080" w:rsidP="001733A9">
            <w:pPr>
              <w:spacing w:line="276" w:lineRule="auto"/>
              <w:rPr>
                <w:szCs w:val="24"/>
              </w:rPr>
            </w:pPr>
            <w:r w:rsidRPr="000A13FD">
              <w:rPr>
                <w:szCs w:val="24"/>
              </w:rPr>
              <w:t>Codul unic al tipului de habitat</w:t>
            </w:r>
          </w:p>
        </w:tc>
        <w:tc>
          <w:tcPr>
            <w:tcW w:w="5636" w:type="dxa"/>
            <w:tcBorders>
              <w:top w:val="single" w:sz="4" w:space="0" w:color="auto"/>
              <w:left w:val="single" w:sz="4" w:space="0" w:color="auto"/>
              <w:bottom w:val="single" w:sz="4" w:space="0" w:color="auto"/>
              <w:right w:val="single" w:sz="4" w:space="0" w:color="auto"/>
            </w:tcBorders>
          </w:tcPr>
          <w:p w14:paraId="5417DF93" w14:textId="77777777" w:rsidR="008A4080" w:rsidRPr="000A13FD" w:rsidRDefault="008A4080" w:rsidP="001733A9">
            <w:pPr>
              <w:spacing w:line="276" w:lineRule="auto"/>
              <w:rPr>
                <w:b/>
                <w:szCs w:val="24"/>
              </w:rPr>
            </w:pPr>
            <w:r w:rsidRPr="000A13FD">
              <w:rPr>
                <w:b/>
                <w:szCs w:val="24"/>
              </w:rPr>
              <w:t>6440</w:t>
            </w:r>
          </w:p>
        </w:tc>
      </w:tr>
      <w:tr w:rsidR="008A4080" w:rsidRPr="000A13FD" w14:paraId="7E3FD025" w14:textId="77777777" w:rsidTr="00020FF0">
        <w:trPr>
          <w:jc w:val="center"/>
        </w:trPr>
        <w:tc>
          <w:tcPr>
            <w:tcW w:w="681" w:type="dxa"/>
            <w:tcBorders>
              <w:top w:val="single" w:sz="4" w:space="0" w:color="auto"/>
              <w:left w:val="single" w:sz="4" w:space="0" w:color="auto"/>
              <w:bottom w:val="single" w:sz="4" w:space="0" w:color="auto"/>
              <w:right w:val="single" w:sz="4" w:space="0" w:color="auto"/>
            </w:tcBorders>
            <w:hideMark/>
          </w:tcPr>
          <w:p w14:paraId="2B60B202" w14:textId="77777777" w:rsidR="008A4080" w:rsidRPr="000A13FD" w:rsidRDefault="008A4080" w:rsidP="001733A9">
            <w:pPr>
              <w:spacing w:line="276" w:lineRule="auto"/>
              <w:rPr>
                <w:szCs w:val="24"/>
              </w:rPr>
            </w:pPr>
            <w:r w:rsidRPr="000A13FD">
              <w:rPr>
                <w:szCs w:val="24"/>
              </w:rPr>
              <w:t>G.3.</w:t>
            </w:r>
          </w:p>
        </w:tc>
        <w:tc>
          <w:tcPr>
            <w:tcW w:w="2971" w:type="dxa"/>
            <w:tcBorders>
              <w:top w:val="single" w:sz="4" w:space="0" w:color="auto"/>
              <w:left w:val="single" w:sz="4" w:space="0" w:color="auto"/>
              <w:bottom w:val="single" w:sz="4" w:space="0" w:color="auto"/>
              <w:right w:val="single" w:sz="4" w:space="0" w:color="auto"/>
            </w:tcBorders>
            <w:hideMark/>
          </w:tcPr>
          <w:p w14:paraId="3799BD16" w14:textId="77777777" w:rsidR="008A4080" w:rsidRPr="000A13FD" w:rsidRDefault="008A4080" w:rsidP="001733A9">
            <w:pPr>
              <w:spacing w:line="276" w:lineRule="auto"/>
              <w:rPr>
                <w:szCs w:val="24"/>
              </w:rPr>
            </w:pPr>
            <w:r w:rsidRPr="000A13FD">
              <w:rPr>
                <w:szCs w:val="24"/>
              </w:rPr>
              <w:t>Localizarea impactului cauzat de presiunile actuale asupra tipului de habitat [geometrie]</w:t>
            </w:r>
          </w:p>
        </w:tc>
        <w:tc>
          <w:tcPr>
            <w:tcW w:w="5636" w:type="dxa"/>
            <w:tcBorders>
              <w:top w:val="single" w:sz="4" w:space="0" w:color="auto"/>
              <w:left w:val="single" w:sz="4" w:space="0" w:color="auto"/>
              <w:bottom w:val="single" w:sz="4" w:space="0" w:color="auto"/>
              <w:right w:val="single" w:sz="4" w:space="0" w:color="auto"/>
            </w:tcBorders>
          </w:tcPr>
          <w:p w14:paraId="1FF7BDFA" w14:textId="116FB939" w:rsidR="008A4080" w:rsidRPr="000A13FD" w:rsidRDefault="00946D0E" w:rsidP="001733A9">
            <w:pPr>
              <w:spacing w:line="276" w:lineRule="auto"/>
              <w:rPr>
                <w:szCs w:val="24"/>
              </w:rPr>
            </w:pPr>
            <w:r w:rsidRPr="000A13FD">
              <w:rPr>
                <w:szCs w:val="24"/>
              </w:rPr>
              <w:t>Presiunea este localizată pe t</w:t>
            </w:r>
            <w:r w:rsidR="00D056AC" w:rsidRPr="000A13FD">
              <w:rPr>
                <w:szCs w:val="24"/>
              </w:rPr>
              <w:t>oată suprafa</w:t>
            </w:r>
            <w:r w:rsidR="000A13FD">
              <w:rPr>
                <w:szCs w:val="24"/>
              </w:rPr>
              <w:t>ț</w:t>
            </w:r>
            <w:r w:rsidR="00D056AC" w:rsidRPr="000A13FD">
              <w:rPr>
                <w:szCs w:val="24"/>
              </w:rPr>
              <w:t>a de distribu</w:t>
            </w:r>
            <w:r w:rsidR="000A13FD">
              <w:rPr>
                <w:szCs w:val="24"/>
              </w:rPr>
              <w:t>ț</w:t>
            </w:r>
            <w:r w:rsidR="00D056AC" w:rsidRPr="000A13FD">
              <w:rPr>
                <w:szCs w:val="24"/>
              </w:rPr>
              <w:t xml:space="preserve">ie a </w:t>
            </w:r>
            <w:r w:rsidR="001C1133" w:rsidRPr="000A13FD">
              <w:rPr>
                <w:szCs w:val="24"/>
              </w:rPr>
              <w:t>habitatului</w:t>
            </w:r>
            <w:r w:rsidR="00D056AC" w:rsidRPr="000A13FD">
              <w:rPr>
                <w:szCs w:val="24"/>
              </w:rPr>
              <w:t xml:space="preserve"> (</w:t>
            </w:r>
            <w:r w:rsidR="00D21093">
              <w:rPr>
                <w:szCs w:val="24"/>
              </w:rPr>
              <w:t xml:space="preserve">a se consulta </w:t>
            </w:r>
            <w:r w:rsidR="00D21093" w:rsidRPr="00D21093">
              <w:rPr>
                <w:szCs w:val="24"/>
              </w:rPr>
              <w:t>Anexa 3.21.9. Harta distribuției presiunii J.02.05.02</w:t>
            </w:r>
            <w:r w:rsidR="0023223D" w:rsidRPr="000A13FD">
              <w:rPr>
                <w:szCs w:val="24"/>
              </w:rPr>
              <w:t>)</w:t>
            </w:r>
            <w:r w:rsidR="00D21093">
              <w:rPr>
                <w:szCs w:val="24"/>
              </w:rPr>
              <w:t>.</w:t>
            </w:r>
          </w:p>
        </w:tc>
      </w:tr>
      <w:tr w:rsidR="008A4080" w:rsidRPr="000A13FD" w14:paraId="7992EE1D" w14:textId="77777777" w:rsidTr="00020FF0">
        <w:trPr>
          <w:jc w:val="center"/>
        </w:trPr>
        <w:tc>
          <w:tcPr>
            <w:tcW w:w="681" w:type="dxa"/>
            <w:tcBorders>
              <w:top w:val="single" w:sz="4" w:space="0" w:color="auto"/>
              <w:left w:val="single" w:sz="4" w:space="0" w:color="auto"/>
              <w:bottom w:val="single" w:sz="4" w:space="0" w:color="auto"/>
              <w:right w:val="single" w:sz="4" w:space="0" w:color="auto"/>
            </w:tcBorders>
            <w:hideMark/>
          </w:tcPr>
          <w:p w14:paraId="712121B6" w14:textId="77777777" w:rsidR="008A4080" w:rsidRPr="000A13FD" w:rsidRDefault="008A4080" w:rsidP="001733A9">
            <w:pPr>
              <w:spacing w:line="276" w:lineRule="auto"/>
              <w:rPr>
                <w:szCs w:val="24"/>
              </w:rPr>
            </w:pPr>
            <w:r w:rsidRPr="000A13FD">
              <w:rPr>
                <w:szCs w:val="24"/>
              </w:rPr>
              <w:t>G.4.</w:t>
            </w:r>
          </w:p>
        </w:tc>
        <w:tc>
          <w:tcPr>
            <w:tcW w:w="2971" w:type="dxa"/>
            <w:tcBorders>
              <w:top w:val="single" w:sz="4" w:space="0" w:color="auto"/>
              <w:left w:val="single" w:sz="4" w:space="0" w:color="auto"/>
              <w:bottom w:val="single" w:sz="4" w:space="0" w:color="auto"/>
              <w:right w:val="single" w:sz="4" w:space="0" w:color="auto"/>
            </w:tcBorders>
            <w:hideMark/>
          </w:tcPr>
          <w:p w14:paraId="1F173024" w14:textId="77777777" w:rsidR="008A4080" w:rsidRPr="000A13FD" w:rsidRDefault="008A4080" w:rsidP="001733A9">
            <w:pPr>
              <w:spacing w:line="276" w:lineRule="auto"/>
              <w:rPr>
                <w:szCs w:val="24"/>
              </w:rPr>
            </w:pPr>
            <w:r w:rsidRPr="000A13FD">
              <w:rPr>
                <w:szCs w:val="24"/>
              </w:rPr>
              <w:t xml:space="preserve">Localizarea impactului cauzat de presiunile actuale </w:t>
            </w:r>
            <w:r w:rsidRPr="000A13FD">
              <w:rPr>
                <w:szCs w:val="24"/>
              </w:rPr>
              <w:lastRenderedPageBreak/>
              <w:t>asupra tipului de habitat [descriere]</w:t>
            </w:r>
          </w:p>
        </w:tc>
        <w:tc>
          <w:tcPr>
            <w:tcW w:w="5636" w:type="dxa"/>
            <w:tcBorders>
              <w:top w:val="single" w:sz="4" w:space="0" w:color="auto"/>
              <w:left w:val="single" w:sz="4" w:space="0" w:color="auto"/>
              <w:bottom w:val="single" w:sz="4" w:space="0" w:color="auto"/>
              <w:right w:val="single" w:sz="4" w:space="0" w:color="auto"/>
            </w:tcBorders>
          </w:tcPr>
          <w:p w14:paraId="579E93A4" w14:textId="000BF434" w:rsidR="008A4080" w:rsidRPr="000A13FD" w:rsidRDefault="008A4080" w:rsidP="001733A9">
            <w:pPr>
              <w:spacing w:line="276" w:lineRule="auto"/>
              <w:rPr>
                <w:szCs w:val="24"/>
              </w:rPr>
            </w:pPr>
            <w:r w:rsidRPr="000A13FD">
              <w:rPr>
                <w:szCs w:val="24"/>
              </w:rPr>
              <w:lastRenderedPageBreak/>
              <w:t>Pe toată suprafa</w:t>
            </w:r>
            <w:r w:rsidR="000A13FD">
              <w:rPr>
                <w:szCs w:val="24"/>
              </w:rPr>
              <w:t>ț</w:t>
            </w:r>
            <w:r w:rsidRPr="000A13FD">
              <w:rPr>
                <w:szCs w:val="24"/>
              </w:rPr>
              <w:t xml:space="preserve">a habitatului. </w:t>
            </w:r>
          </w:p>
        </w:tc>
      </w:tr>
      <w:tr w:rsidR="008A4080" w:rsidRPr="000A13FD" w14:paraId="4E532540" w14:textId="77777777" w:rsidTr="00020FF0">
        <w:trPr>
          <w:jc w:val="center"/>
        </w:trPr>
        <w:tc>
          <w:tcPr>
            <w:tcW w:w="681" w:type="dxa"/>
            <w:tcBorders>
              <w:top w:val="single" w:sz="4" w:space="0" w:color="auto"/>
              <w:left w:val="single" w:sz="4" w:space="0" w:color="auto"/>
              <w:bottom w:val="single" w:sz="4" w:space="0" w:color="auto"/>
              <w:right w:val="single" w:sz="4" w:space="0" w:color="auto"/>
            </w:tcBorders>
            <w:hideMark/>
          </w:tcPr>
          <w:p w14:paraId="14C5D230" w14:textId="77777777" w:rsidR="008A4080" w:rsidRPr="000A13FD" w:rsidRDefault="008A4080" w:rsidP="001733A9">
            <w:pPr>
              <w:spacing w:line="276" w:lineRule="auto"/>
              <w:rPr>
                <w:szCs w:val="24"/>
              </w:rPr>
            </w:pPr>
            <w:r w:rsidRPr="000A13FD">
              <w:rPr>
                <w:szCs w:val="24"/>
              </w:rPr>
              <w:t>G.5.</w:t>
            </w:r>
          </w:p>
        </w:tc>
        <w:tc>
          <w:tcPr>
            <w:tcW w:w="2971" w:type="dxa"/>
            <w:tcBorders>
              <w:top w:val="single" w:sz="4" w:space="0" w:color="auto"/>
              <w:left w:val="single" w:sz="4" w:space="0" w:color="auto"/>
              <w:bottom w:val="single" w:sz="4" w:space="0" w:color="auto"/>
              <w:right w:val="single" w:sz="4" w:space="0" w:color="auto"/>
            </w:tcBorders>
            <w:hideMark/>
          </w:tcPr>
          <w:p w14:paraId="041D3476" w14:textId="77777777" w:rsidR="008A4080" w:rsidRPr="000A13FD" w:rsidRDefault="008A4080" w:rsidP="001733A9">
            <w:pPr>
              <w:spacing w:line="276" w:lineRule="auto"/>
              <w:rPr>
                <w:szCs w:val="24"/>
              </w:rPr>
            </w:pPr>
            <w:r w:rsidRPr="000A13FD">
              <w:rPr>
                <w:szCs w:val="24"/>
              </w:rPr>
              <w:t>Intensitatea localizată a impactului cauzat de presiunile actuale asupra tipului de habitat</w:t>
            </w:r>
          </w:p>
        </w:tc>
        <w:tc>
          <w:tcPr>
            <w:tcW w:w="5636" w:type="dxa"/>
            <w:tcBorders>
              <w:top w:val="single" w:sz="4" w:space="0" w:color="auto"/>
              <w:left w:val="single" w:sz="4" w:space="0" w:color="auto"/>
              <w:bottom w:val="single" w:sz="4" w:space="0" w:color="auto"/>
              <w:right w:val="single" w:sz="4" w:space="0" w:color="auto"/>
            </w:tcBorders>
          </w:tcPr>
          <w:p w14:paraId="6F724F1B" w14:textId="6390CFC9" w:rsidR="008A4080" w:rsidRPr="000A13FD" w:rsidRDefault="008A4080" w:rsidP="001733A9">
            <w:pPr>
              <w:spacing w:line="276" w:lineRule="auto"/>
              <w:rPr>
                <w:szCs w:val="24"/>
              </w:rPr>
            </w:pPr>
            <w:r w:rsidRPr="000A13FD">
              <w:rPr>
                <w:i/>
                <w:szCs w:val="24"/>
              </w:rPr>
              <w:t>Scăzută</w:t>
            </w:r>
            <w:r w:rsidRPr="000A13FD">
              <w:rPr>
                <w:szCs w:val="24"/>
              </w:rPr>
              <w:t xml:space="preserve"> (S) pe toată suprafa</w:t>
            </w:r>
            <w:r w:rsidR="000A13FD">
              <w:rPr>
                <w:szCs w:val="24"/>
              </w:rPr>
              <w:t>ț</w:t>
            </w:r>
            <w:r w:rsidRPr="000A13FD">
              <w:rPr>
                <w:szCs w:val="24"/>
              </w:rPr>
              <w:t xml:space="preserve">a. </w:t>
            </w:r>
          </w:p>
          <w:p w14:paraId="0F51C083" w14:textId="1E8E2B69" w:rsidR="008A4080" w:rsidRPr="000A13FD" w:rsidRDefault="008A4080" w:rsidP="001733A9">
            <w:pPr>
              <w:spacing w:line="276" w:lineRule="auto"/>
              <w:rPr>
                <w:szCs w:val="24"/>
              </w:rPr>
            </w:pPr>
            <w:r w:rsidRPr="000A13FD">
              <w:rPr>
                <w:szCs w:val="24"/>
              </w:rPr>
              <w:t xml:space="preserve">Habitatul este dependent de apă </w:t>
            </w:r>
            <w:r w:rsidR="000A13FD">
              <w:rPr>
                <w:szCs w:val="24"/>
              </w:rPr>
              <w:t>ș</w:t>
            </w:r>
            <w:r w:rsidRPr="000A13FD">
              <w:rPr>
                <w:szCs w:val="24"/>
              </w:rPr>
              <w:t>i de starea afluen</w:t>
            </w:r>
            <w:r w:rsidR="000A13FD">
              <w:rPr>
                <w:szCs w:val="24"/>
              </w:rPr>
              <w:t>ț</w:t>
            </w:r>
            <w:r w:rsidRPr="000A13FD">
              <w:rPr>
                <w:szCs w:val="24"/>
              </w:rPr>
              <w:t>ilor văii Sânnicolau, însă este mai pu</w:t>
            </w:r>
            <w:r w:rsidR="000A13FD">
              <w:rPr>
                <w:szCs w:val="24"/>
              </w:rPr>
              <w:t>ț</w:t>
            </w:r>
            <w:r w:rsidRPr="000A13FD">
              <w:rPr>
                <w:szCs w:val="24"/>
              </w:rPr>
              <w:t>in sensibil fa</w:t>
            </w:r>
            <w:r w:rsidR="000A13FD">
              <w:rPr>
                <w:szCs w:val="24"/>
              </w:rPr>
              <w:t>ț</w:t>
            </w:r>
            <w:r w:rsidRPr="000A13FD">
              <w:rPr>
                <w:szCs w:val="24"/>
              </w:rPr>
              <w:t>ă de alte tipuri de habitate.</w:t>
            </w:r>
          </w:p>
        </w:tc>
      </w:tr>
      <w:tr w:rsidR="008A4080" w:rsidRPr="000A13FD" w14:paraId="59F81047" w14:textId="77777777" w:rsidTr="00020FF0">
        <w:trPr>
          <w:jc w:val="center"/>
        </w:trPr>
        <w:tc>
          <w:tcPr>
            <w:tcW w:w="681" w:type="dxa"/>
            <w:tcBorders>
              <w:top w:val="single" w:sz="4" w:space="0" w:color="auto"/>
              <w:left w:val="single" w:sz="4" w:space="0" w:color="auto"/>
              <w:bottom w:val="single" w:sz="4" w:space="0" w:color="auto"/>
              <w:right w:val="single" w:sz="4" w:space="0" w:color="auto"/>
            </w:tcBorders>
            <w:hideMark/>
          </w:tcPr>
          <w:p w14:paraId="66C8E2E9" w14:textId="77777777" w:rsidR="008A4080" w:rsidRPr="000A13FD" w:rsidRDefault="008A4080" w:rsidP="001733A9">
            <w:pPr>
              <w:spacing w:line="276" w:lineRule="auto"/>
              <w:rPr>
                <w:szCs w:val="24"/>
              </w:rPr>
            </w:pPr>
            <w:r w:rsidRPr="000A13FD">
              <w:rPr>
                <w:szCs w:val="24"/>
              </w:rPr>
              <w:t>G.6.</w:t>
            </w:r>
          </w:p>
        </w:tc>
        <w:tc>
          <w:tcPr>
            <w:tcW w:w="2971" w:type="dxa"/>
            <w:tcBorders>
              <w:top w:val="single" w:sz="4" w:space="0" w:color="auto"/>
              <w:left w:val="single" w:sz="4" w:space="0" w:color="auto"/>
              <w:bottom w:val="single" w:sz="4" w:space="0" w:color="auto"/>
              <w:right w:val="single" w:sz="4" w:space="0" w:color="auto"/>
            </w:tcBorders>
            <w:hideMark/>
          </w:tcPr>
          <w:p w14:paraId="43B5FC9B" w14:textId="2E9FA4B3" w:rsidR="008A4080" w:rsidRPr="000A13FD" w:rsidRDefault="008A4080" w:rsidP="001733A9">
            <w:pPr>
              <w:spacing w:line="276" w:lineRule="auto"/>
              <w:rPr>
                <w:szCs w:val="24"/>
              </w:rPr>
            </w:pPr>
            <w:r w:rsidRPr="000A13FD">
              <w:rPr>
                <w:szCs w:val="24"/>
              </w:rPr>
              <w:t>Confiden</w:t>
            </w:r>
            <w:r w:rsidR="000A13FD">
              <w:rPr>
                <w:szCs w:val="24"/>
              </w:rPr>
              <w:t>ț</w:t>
            </w:r>
            <w:r w:rsidRPr="000A13FD">
              <w:rPr>
                <w:szCs w:val="24"/>
              </w:rPr>
              <w:t>ialitate</w:t>
            </w:r>
          </w:p>
        </w:tc>
        <w:tc>
          <w:tcPr>
            <w:tcW w:w="5636" w:type="dxa"/>
            <w:tcBorders>
              <w:top w:val="single" w:sz="4" w:space="0" w:color="auto"/>
              <w:left w:val="single" w:sz="4" w:space="0" w:color="auto"/>
              <w:bottom w:val="single" w:sz="4" w:space="0" w:color="auto"/>
              <w:right w:val="single" w:sz="4" w:space="0" w:color="auto"/>
            </w:tcBorders>
          </w:tcPr>
          <w:p w14:paraId="37A898BB" w14:textId="2ED63E78" w:rsidR="008A4080" w:rsidRPr="000A13FD" w:rsidRDefault="008A4080" w:rsidP="001733A9">
            <w:pPr>
              <w:spacing w:line="276" w:lineRule="auto"/>
              <w:rPr>
                <w:szCs w:val="24"/>
              </w:rPr>
            </w:pPr>
            <w:r w:rsidRPr="000A13FD">
              <w:rPr>
                <w:szCs w:val="24"/>
              </w:rPr>
              <w:t>Informa</w:t>
            </w:r>
            <w:r w:rsidR="000A13FD">
              <w:rPr>
                <w:szCs w:val="24"/>
              </w:rPr>
              <w:t>ț</w:t>
            </w:r>
            <w:r w:rsidRPr="000A13FD">
              <w:rPr>
                <w:szCs w:val="24"/>
              </w:rPr>
              <w:t>ii publice</w:t>
            </w:r>
          </w:p>
        </w:tc>
      </w:tr>
      <w:tr w:rsidR="008A4080" w:rsidRPr="000A13FD" w14:paraId="3A5C4073" w14:textId="77777777" w:rsidTr="00020FF0">
        <w:trPr>
          <w:jc w:val="center"/>
        </w:trPr>
        <w:tc>
          <w:tcPr>
            <w:tcW w:w="681" w:type="dxa"/>
            <w:tcBorders>
              <w:top w:val="single" w:sz="4" w:space="0" w:color="auto"/>
              <w:left w:val="single" w:sz="4" w:space="0" w:color="auto"/>
              <w:bottom w:val="single" w:sz="4" w:space="0" w:color="auto"/>
              <w:right w:val="single" w:sz="4" w:space="0" w:color="auto"/>
            </w:tcBorders>
            <w:hideMark/>
          </w:tcPr>
          <w:p w14:paraId="1C956589" w14:textId="77777777" w:rsidR="008A4080" w:rsidRPr="000A13FD" w:rsidRDefault="008A4080" w:rsidP="001733A9">
            <w:pPr>
              <w:spacing w:line="276" w:lineRule="auto"/>
              <w:rPr>
                <w:szCs w:val="24"/>
              </w:rPr>
            </w:pPr>
            <w:r w:rsidRPr="000A13FD">
              <w:rPr>
                <w:szCs w:val="24"/>
              </w:rPr>
              <w:t>G.7.</w:t>
            </w:r>
          </w:p>
        </w:tc>
        <w:tc>
          <w:tcPr>
            <w:tcW w:w="2971" w:type="dxa"/>
            <w:tcBorders>
              <w:top w:val="single" w:sz="4" w:space="0" w:color="auto"/>
              <w:left w:val="single" w:sz="4" w:space="0" w:color="auto"/>
              <w:bottom w:val="single" w:sz="4" w:space="0" w:color="auto"/>
              <w:right w:val="single" w:sz="4" w:space="0" w:color="auto"/>
            </w:tcBorders>
            <w:hideMark/>
          </w:tcPr>
          <w:p w14:paraId="2A650845" w14:textId="77777777" w:rsidR="008A4080" w:rsidRPr="000A13FD" w:rsidRDefault="008A4080" w:rsidP="001733A9">
            <w:pPr>
              <w:spacing w:line="276" w:lineRule="auto"/>
              <w:rPr>
                <w:szCs w:val="24"/>
              </w:rPr>
            </w:pPr>
            <w:r w:rsidRPr="000A13FD">
              <w:rPr>
                <w:szCs w:val="24"/>
              </w:rPr>
              <w:t>Detalii</w:t>
            </w:r>
          </w:p>
        </w:tc>
        <w:tc>
          <w:tcPr>
            <w:tcW w:w="5636" w:type="dxa"/>
            <w:tcBorders>
              <w:top w:val="single" w:sz="4" w:space="0" w:color="auto"/>
              <w:left w:val="single" w:sz="4" w:space="0" w:color="auto"/>
              <w:bottom w:val="single" w:sz="4" w:space="0" w:color="auto"/>
              <w:right w:val="single" w:sz="4" w:space="0" w:color="auto"/>
            </w:tcBorders>
          </w:tcPr>
          <w:p w14:paraId="00FB0E32" w14:textId="77777777" w:rsidR="008A4080" w:rsidRPr="000A13FD" w:rsidRDefault="008A4080" w:rsidP="001733A9">
            <w:pPr>
              <w:spacing w:line="276" w:lineRule="auto"/>
              <w:rPr>
                <w:szCs w:val="24"/>
              </w:rPr>
            </w:pPr>
            <w:r w:rsidRPr="000A13FD">
              <w:rPr>
                <w:szCs w:val="24"/>
              </w:rPr>
              <w:t xml:space="preserve">Impactul provine din modificările din trecut sau mai recente ale cursurilor de apă din zona </w:t>
            </w:r>
            <w:proofErr w:type="spellStart"/>
            <w:r w:rsidRPr="000A13FD">
              <w:rPr>
                <w:szCs w:val="24"/>
              </w:rPr>
              <w:t>Săcueni</w:t>
            </w:r>
            <w:proofErr w:type="spellEnd"/>
            <w:r w:rsidRPr="000A13FD">
              <w:rPr>
                <w:szCs w:val="24"/>
              </w:rPr>
              <w:t>.</w:t>
            </w:r>
          </w:p>
        </w:tc>
      </w:tr>
    </w:tbl>
    <w:p w14:paraId="00213CAC" w14:textId="77777777" w:rsidR="008A4080" w:rsidRPr="000A13FD" w:rsidRDefault="008A4080" w:rsidP="001733A9">
      <w:pPr>
        <w:spacing w:line="276" w:lineRule="auto"/>
        <w:rPr>
          <w:szCs w:val="24"/>
        </w:rPr>
      </w:pPr>
    </w:p>
    <w:tbl>
      <w:tblPr>
        <w:tblStyle w:val="TableGrid"/>
        <w:tblW w:w="0" w:type="auto"/>
        <w:jc w:val="center"/>
        <w:tblLook w:val="04A0" w:firstRow="1" w:lastRow="0" w:firstColumn="1" w:lastColumn="0" w:noHBand="0" w:noVBand="1"/>
      </w:tblPr>
      <w:tblGrid>
        <w:gridCol w:w="681"/>
        <w:gridCol w:w="2971"/>
        <w:gridCol w:w="5636"/>
      </w:tblGrid>
      <w:tr w:rsidR="008A4080" w:rsidRPr="000A13FD" w14:paraId="5348BF0A" w14:textId="77777777" w:rsidTr="00020FF0">
        <w:trPr>
          <w:tblHeader/>
          <w:jc w:val="center"/>
        </w:trPr>
        <w:tc>
          <w:tcPr>
            <w:tcW w:w="681" w:type="dxa"/>
            <w:tcBorders>
              <w:top w:val="single" w:sz="4" w:space="0" w:color="auto"/>
              <w:left w:val="single" w:sz="4" w:space="0" w:color="auto"/>
              <w:bottom w:val="single" w:sz="4" w:space="0" w:color="auto"/>
              <w:right w:val="single" w:sz="4" w:space="0" w:color="auto"/>
            </w:tcBorders>
            <w:hideMark/>
          </w:tcPr>
          <w:p w14:paraId="1621369A" w14:textId="77777777" w:rsidR="008A4080" w:rsidRPr="000A13FD" w:rsidRDefault="008A4080" w:rsidP="001733A9">
            <w:pPr>
              <w:spacing w:line="276" w:lineRule="auto"/>
              <w:jc w:val="center"/>
              <w:rPr>
                <w:b/>
                <w:szCs w:val="24"/>
              </w:rPr>
            </w:pPr>
            <w:r w:rsidRPr="000A13FD">
              <w:rPr>
                <w:b/>
                <w:szCs w:val="24"/>
              </w:rPr>
              <w:t>Cod</w:t>
            </w:r>
          </w:p>
        </w:tc>
        <w:tc>
          <w:tcPr>
            <w:tcW w:w="2971" w:type="dxa"/>
            <w:tcBorders>
              <w:top w:val="single" w:sz="4" w:space="0" w:color="auto"/>
              <w:left w:val="single" w:sz="4" w:space="0" w:color="auto"/>
              <w:bottom w:val="single" w:sz="4" w:space="0" w:color="auto"/>
              <w:right w:val="single" w:sz="4" w:space="0" w:color="auto"/>
            </w:tcBorders>
            <w:hideMark/>
          </w:tcPr>
          <w:p w14:paraId="13387A8E" w14:textId="77777777" w:rsidR="008A4080" w:rsidRPr="000A13FD" w:rsidRDefault="008A4080" w:rsidP="001733A9">
            <w:pPr>
              <w:spacing w:line="276" w:lineRule="auto"/>
              <w:jc w:val="center"/>
              <w:rPr>
                <w:b/>
                <w:szCs w:val="24"/>
              </w:rPr>
            </w:pPr>
            <w:r w:rsidRPr="000A13FD">
              <w:rPr>
                <w:b/>
                <w:szCs w:val="24"/>
              </w:rPr>
              <w:t>Parametru</w:t>
            </w:r>
          </w:p>
        </w:tc>
        <w:tc>
          <w:tcPr>
            <w:tcW w:w="5636" w:type="dxa"/>
            <w:tcBorders>
              <w:top w:val="single" w:sz="4" w:space="0" w:color="auto"/>
              <w:left w:val="single" w:sz="4" w:space="0" w:color="auto"/>
              <w:bottom w:val="single" w:sz="4" w:space="0" w:color="auto"/>
              <w:right w:val="single" w:sz="4" w:space="0" w:color="auto"/>
            </w:tcBorders>
            <w:hideMark/>
          </w:tcPr>
          <w:p w14:paraId="78C25BCD" w14:textId="77777777" w:rsidR="008A4080" w:rsidRPr="000A13FD" w:rsidRDefault="008A4080" w:rsidP="001733A9">
            <w:pPr>
              <w:spacing w:line="276" w:lineRule="auto"/>
              <w:jc w:val="center"/>
              <w:rPr>
                <w:b/>
                <w:szCs w:val="24"/>
              </w:rPr>
            </w:pPr>
            <w:r w:rsidRPr="000A13FD">
              <w:rPr>
                <w:b/>
                <w:szCs w:val="24"/>
              </w:rPr>
              <w:t>Descriere</w:t>
            </w:r>
          </w:p>
        </w:tc>
      </w:tr>
      <w:tr w:rsidR="008A4080" w:rsidRPr="000A13FD" w14:paraId="536C5CE9" w14:textId="77777777" w:rsidTr="00020FF0">
        <w:trPr>
          <w:jc w:val="center"/>
        </w:trPr>
        <w:tc>
          <w:tcPr>
            <w:tcW w:w="681" w:type="dxa"/>
            <w:tcBorders>
              <w:top w:val="single" w:sz="4" w:space="0" w:color="auto"/>
              <w:left w:val="single" w:sz="4" w:space="0" w:color="auto"/>
              <w:bottom w:val="single" w:sz="4" w:space="0" w:color="auto"/>
              <w:right w:val="single" w:sz="4" w:space="0" w:color="auto"/>
            </w:tcBorders>
            <w:hideMark/>
          </w:tcPr>
          <w:p w14:paraId="28D5C085" w14:textId="77777777" w:rsidR="008A4080" w:rsidRPr="000A13FD" w:rsidRDefault="008A4080" w:rsidP="001733A9">
            <w:pPr>
              <w:spacing w:line="276" w:lineRule="auto"/>
              <w:rPr>
                <w:szCs w:val="24"/>
              </w:rPr>
            </w:pPr>
            <w:r w:rsidRPr="000A13FD">
              <w:rPr>
                <w:szCs w:val="24"/>
              </w:rPr>
              <w:t>A.1.</w:t>
            </w:r>
          </w:p>
        </w:tc>
        <w:tc>
          <w:tcPr>
            <w:tcW w:w="2971" w:type="dxa"/>
            <w:tcBorders>
              <w:top w:val="single" w:sz="4" w:space="0" w:color="auto"/>
              <w:left w:val="single" w:sz="4" w:space="0" w:color="auto"/>
              <w:bottom w:val="single" w:sz="4" w:space="0" w:color="auto"/>
              <w:right w:val="single" w:sz="4" w:space="0" w:color="auto"/>
            </w:tcBorders>
            <w:hideMark/>
          </w:tcPr>
          <w:p w14:paraId="2B4778A6" w14:textId="77777777" w:rsidR="008A4080" w:rsidRPr="000A13FD" w:rsidRDefault="008A4080" w:rsidP="001733A9">
            <w:pPr>
              <w:spacing w:line="276" w:lineRule="auto"/>
              <w:rPr>
                <w:szCs w:val="24"/>
              </w:rPr>
            </w:pPr>
            <w:r w:rsidRPr="000A13FD">
              <w:rPr>
                <w:szCs w:val="24"/>
              </w:rPr>
              <w:t>Presiune actuală</w:t>
            </w:r>
          </w:p>
        </w:tc>
        <w:tc>
          <w:tcPr>
            <w:tcW w:w="5636" w:type="dxa"/>
            <w:tcBorders>
              <w:top w:val="single" w:sz="4" w:space="0" w:color="auto"/>
              <w:left w:val="single" w:sz="4" w:space="0" w:color="auto"/>
              <w:bottom w:val="single" w:sz="4" w:space="0" w:color="auto"/>
              <w:right w:val="single" w:sz="4" w:space="0" w:color="auto"/>
            </w:tcBorders>
          </w:tcPr>
          <w:p w14:paraId="6FEC32F9" w14:textId="3956CD23" w:rsidR="008A4080" w:rsidRPr="000A13FD" w:rsidRDefault="008A4080" w:rsidP="001733A9">
            <w:pPr>
              <w:spacing w:line="276" w:lineRule="auto"/>
              <w:rPr>
                <w:szCs w:val="24"/>
              </w:rPr>
            </w:pPr>
            <w:r w:rsidRPr="000A13FD">
              <w:rPr>
                <w:rFonts w:eastAsia="Times New Roman"/>
                <w:szCs w:val="24"/>
              </w:rPr>
              <w:t>A</w:t>
            </w:r>
            <w:r w:rsidR="00926736" w:rsidRPr="000A13FD">
              <w:rPr>
                <w:rFonts w:eastAsia="Times New Roman"/>
                <w:szCs w:val="24"/>
              </w:rPr>
              <w:t>.</w:t>
            </w:r>
            <w:r w:rsidRPr="000A13FD">
              <w:rPr>
                <w:rFonts w:eastAsia="Times New Roman"/>
                <w:szCs w:val="24"/>
              </w:rPr>
              <w:t>03 – Cosirea pă</w:t>
            </w:r>
            <w:r w:rsidR="000A13FD">
              <w:rPr>
                <w:rFonts w:eastAsia="Times New Roman"/>
                <w:szCs w:val="24"/>
              </w:rPr>
              <w:t>ș</w:t>
            </w:r>
            <w:r w:rsidRPr="000A13FD">
              <w:rPr>
                <w:rFonts w:eastAsia="Times New Roman"/>
                <w:szCs w:val="24"/>
              </w:rPr>
              <w:t>unii</w:t>
            </w:r>
          </w:p>
        </w:tc>
      </w:tr>
      <w:tr w:rsidR="008A4080" w:rsidRPr="000A13FD" w14:paraId="220ED454" w14:textId="77777777" w:rsidTr="00020FF0">
        <w:trPr>
          <w:jc w:val="center"/>
        </w:trPr>
        <w:tc>
          <w:tcPr>
            <w:tcW w:w="681" w:type="dxa"/>
            <w:tcBorders>
              <w:top w:val="single" w:sz="4" w:space="0" w:color="auto"/>
              <w:left w:val="single" w:sz="4" w:space="0" w:color="auto"/>
              <w:bottom w:val="single" w:sz="4" w:space="0" w:color="auto"/>
              <w:right w:val="single" w:sz="4" w:space="0" w:color="auto"/>
            </w:tcBorders>
            <w:hideMark/>
          </w:tcPr>
          <w:p w14:paraId="7F354A8E" w14:textId="77777777" w:rsidR="008A4080" w:rsidRPr="000A13FD" w:rsidRDefault="008A4080" w:rsidP="001733A9">
            <w:pPr>
              <w:spacing w:line="276" w:lineRule="auto"/>
              <w:rPr>
                <w:szCs w:val="24"/>
              </w:rPr>
            </w:pPr>
            <w:r w:rsidRPr="000A13FD">
              <w:rPr>
                <w:szCs w:val="24"/>
              </w:rPr>
              <w:t>G.1.</w:t>
            </w:r>
          </w:p>
        </w:tc>
        <w:tc>
          <w:tcPr>
            <w:tcW w:w="2971" w:type="dxa"/>
            <w:tcBorders>
              <w:top w:val="single" w:sz="4" w:space="0" w:color="auto"/>
              <w:left w:val="single" w:sz="4" w:space="0" w:color="auto"/>
              <w:bottom w:val="single" w:sz="4" w:space="0" w:color="auto"/>
              <w:right w:val="single" w:sz="4" w:space="0" w:color="auto"/>
            </w:tcBorders>
            <w:hideMark/>
          </w:tcPr>
          <w:p w14:paraId="3A7A29B7" w14:textId="77777777" w:rsidR="008A4080" w:rsidRPr="000A13FD" w:rsidRDefault="008A4080" w:rsidP="001733A9">
            <w:pPr>
              <w:spacing w:line="276" w:lineRule="auto"/>
              <w:rPr>
                <w:szCs w:val="24"/>
              </w:rPr>
            </w:pPr>
            <w:r w:rsidRPr="000A13FD">
              <w:rPr>
                <w:szCs w:val="24"/>
              </w:rPr>
              <w:t>Clasificarea tipului de habitat</w:t>
            </w:r>
          </w:p>
        </w:tc>
        <w:tc>
          <w:tcPr>
            <w:tcW w:w="5636" w:type="dxa"/>
            <w:tcBorders>
              <w:top w:val="single" w:sz="4" w:space="0" w:color="auto"/>
              <w:left w:val="single" w:sz="4" w:space="0" w:color="auto"/>
              <w:bottom w:val="single" w:sz="4" w:space="0" w:color="auto"/>
              <w:right w:val="single" w:sz="4" w:space="0" w:color="auto"/>
            </w:tcBorders>
          </w:tcPr>
          <w:p w14:paraId="7B9F1C55" w14:textId="3B84332A" w:rsidR="008A4080" w:rsidRPr="000A13FD" w:rsidRDefault="008A4080" w:rsidP="001733A9">
            <w:pPr>
              <w:widowControl w:val="0"/>
              <w:spacing w:line="276" w:lineRule="auto"/>
              <w:rPr>
                <w:szCs w:val="24"/>
              </w:rPr>
            </w:pPr>
            <w:r w:rsidRPr="000A13FD">
              <w:rPr>
                <w:szCs w:val="24"/>
              </w:rPr>
              <w:t>EC - tip de habitat de importan</w:t>
            </w:r>
            <w:r w:rsidR="000A13FD">
              <w:rPr>
                <w:szCs w:val="24"/>
              </w:rPr>
              <w:t>ț</w:t>
            </w:r>
            <w:r w:rsidRPr="000A13FD">
              <w:rPr>
                <w:szCs w:val="24"/>
              </w:rPr>
              <w:t>ă comunitară</w:t>
            </w:r>
          </w:p>
        </w:tc>
      </w:tr>
      <w:tr w:rsidR="008A4080" w:rsidRPr="000A13FD" w14:paraId="6DF7A309" w14:textId="77777777" w:rsidTr="00020FF0">
        <w:trPr>
          <w:jc w:val="center"/>
        </w:trPr>
        <w:tc>
          <w:tcPr>
            <w:tcW w:w="681" w:type="dxa"/>
            <w:tcBorders>
              <w:top w:val="single" w:sz="4" w:space="0" w:color="auto"/>
              <w:left w:val="single" w:sz="4" w:space="0" w:color="auto"/>
              <w:bottom w:val="single" w:sz="4" w:space="0" w:color="auto"/>
              <w:right w:val="single" w:sz="4" w:space="0" w:color="auto"/>
            </w:tcBorders>
            <w:hideMark/>
          </w:tcPr>
          <w:p w14:paraId="2DF46046" w14:textId="77777777" w:rsidR="008A4080" w:rsidRPr="000A13FD" w:rsidRDefault="008A4080" w:rsidP="001733A9">
            <w:pPr>
              <w:spacing w:line="276" w:lineRule="auto"/>
              <w:rPr>
                <w:szCs w:val="24"/>
              </w:rPr>
            </w:pPr>
            <w:r w:rsidRPr="000A13FD">
              <w:rPr>
                <w:szCs w:val="24"/>
              </w:rPr>
              <w:t>G.2.</w:t>
            </w:r>
          </w:p>
        </w:tc>
        <w:tc>
          <w:tcPr>
            <w:tcW w:w="2971" w:type="dxa"/>
            <w:tcBorders>
              <w:top w:val="single" w:sz="4" w:space="0" w:color="auto"/>
              <w:left w:val="single" w:sz="4" w:space="0" w:color="auto"/>
              <w:bottom w:val="single" w:sz="4" w:space="0" w:color="auto"/>
              <w:right w:val="single" w:sz="4" w:space="0" w:color="auto"/>
            </w:tcBorders>
            <w:hideMark/>
          </w:tcPr>
          <w:p w14:paraId="131E3B65" w14:textId="77777777" w:rsidR="008A4080" w:rsidRPr="000A13FD" w:rsidRDefault="008A4080" w:rsidP="001733A9">
            <w:pPr>
              <w:spacing w:line="276" w:lineRule="auto"/>
              <w:rPr>
                <w:szCs w:val="24"/>
              </w:rPr>
            </w:pPr>
            <w:r w:rsidRPr="000A13FD">
              <w:rPr>
                <w:szCs w:val="24"/>
              </w:rPr>
              <w:t>Codul unic al tipului de habitat</w:t>
            </w:r>
          </w:p>
        </w:tc>
        <w:tc>
          <w:tcPr>
            <w:tcW w:w="5636" w:type="dxa"/>
            <w:tcBorders>
              <w:top w:val="single" w:sz="4" w:space="0" w:color="auto"/>
              <w:left w:val="single" w:sz="4" w:space="0" w:color="auto"/>
              <w:bottom w:val="single" w:sz="4" w:space="0" w:color="auto"/>
              <w:right w:val="single" w:sz="4" w:space="0" w:color="auto"/>
            </w:tcBorders>
          </w:tcPr>
          <w:p w14:paraId="09D93CA1" w14:textId="77777777" w:rsidR="008A4080" w:rsidRPr="000A13FD" w:rsidRDefault="008A4080" w:rsidP="001733A9">
            <w:pPr>
              <w:spacing w:line="276" w:lineRule="auto"/>
              <w:rPr>
                <w:b/>
                <w:szCs w:val="24"/>
              </w:rPr>
            </w:pPr>
            <w:r w:rsidRPr="000A13FD">
              <w:rPr>
                <w:b/>
                <w:szCs w:val="24"/>
              </w:rPr>
              <w:t>6440</w:t>
            </w:r>
          </w:p>
        </w:tc>
      </w:tr>
      <w:tr w:rsidR="008A4080" w:rsidRPr="000A13FD" w14:paraId="2943305F" w14:textId="77777777" w:rsidTr="00020FF0">
        <w:trPr>
          <w:jc w:val="center"/>
        </w:trPr>
        <w:tc>
          <w:tcPr>
            <w:tcW w:w="681" w:type="dxa"/>
            <w:tcBorders>
              <w:top w:val="single" w:sz="4" w:space="0" w:color="auto"/>
              <w:left w:val="single" w:sz="4" w:space="0" w:color="auto"/>
              <w:bottom w:val="single" w:sz="4" w:space="0" w:color="auto"/>
              <w:right w:val="single" w:sz="4" w:space="0" w:color="auto"/>
            </w:tcBorders>
            <w:hideMark/>
          </w:tcPr>
          <w:p w14:paraId="50367319" w14:textId="77777777" w:rsidR="008A4080" w:rsidRPr="000A13FD" w:rsidRDefault="008A4080" w:rsidP="001733A9">
            <w:pPr>
              <w:spacing w:line="276" w:lineRule="auto"/>
              <w:rPr>
                <w:szCs w:val="24"/>
              </w:rPr>
            </w:pPr>
            <w:r w:rsidRPr="000A13FD">
              <w:rPr>
                <w:szCs w:val="24"/>
              </w:rPr>
              <w:t>G.3.</w:t>
            </w:r>
          </w:p>
        </w:tc>
        <w:tc>
          <w:tcPr>
            <w:tcW w:w="2971" w:type="dxa"/>
            <w:tcBorders>
              <w:top w:val="single" w:sz="4" w:space="0" w:color="auto"/>
              <w:left w:val="single" w:sz="4" w:space="0" w:color="auto"/>
              <w:bottom w:val="single" w:sz="4" w:space="0" w:color="auto"/>
              <w:right w:val="single" w:sz="4" w:space="0" w:color="auto"/>
            </w:tcBorders>
            <w:hideMark/>
          </w:tcPr>
          <w:p w14:paraId="53EA7666" w14:textId="77777777" w:rsidR="008A4080" w:rsidRPr="000A13FD" w:rsidRDefault="008A4080" w:rsidP="001733A9">
            <w:pPr>
              <w:spacing w:line="276" w:lineRule="auto"/>
              <w:rPr>
                <w:szCs w:val="24"/>
              </w:rPr>
            </w:pPr>
            <w:r w:rsidRPr="000A13FD">
              <w:rPr>
                <w:szCs w:val="24"/>
              </w:rPr>
              <w:t>Localizarea impactului cauzat de presiunile actuale asupra tipului de habitat [geometrie]</w:t>
            </w:r>
          </w:p>
        </w:tc>
        <w:tc>
          <w:tcPr>
            <w:tcW w:w="5636" w:type="dxa"/>
            <w:tcBorders>
              <w:top w:val="single" w:sz="4" w:space="0" w:color="auto"/>
              <w:left w:val="single" w:sz="4" w:space="0" w:color="auto"/>
              <w:bottom w:val="single" w:sz="4" w:space="0" w:color="auto"/>
              <w:right w:val="single" w:sz="4" w:space="0" w:color="auto"/>
            </w:tcBorders>
          </w:tcPr>
          <w:p w14:paraId="64CD0B9B" w14:textId="68121F3B" w:rsidR="008A4080" w:rsidRPr="000A13FD" w:rsidRDefault="0023223D" w:rsidP="001733A9">
            <w:pPr>
              <w:spacing w:line="276" w:lineRule="auto"/>
              <w:rPr>
                <w:szCs w:val="24"/>
              </w:rPr>
            </w:pPr>
            <w:r w:rsidRPr="000A13FD">
              <w:rPr>
                <w:szCs w:val="24"/>
              </w:rPr>
              <w:t>Presiunea este localizată pe toată suprafa</w:t>
            </w:r>
            <w:r w:rsidR="000A13FD">
              <w:rPr>
                <w:szCs w:val="24"/>
              </w:rPr>
              <w:t>ț</w:t>
            </w:r>
            <w:r w:rsidRPr="000A13FD">
              <w:rPr>
                <w:szCs w:val="24"/>
              </w:rPr>
              <w:t>a de distribu</w:t>
            </w:r>
            <w:r w:rsidR="000A13FD">
              <w:rPr>
                <w:szCs w:val="24"/>
              </w:rPr>
              <w:t>ț</w:t>
            </w:r>
            <w:r w:rsidRPr="000A13FD">
              <w:rPr>
                <w:szCs w:val="24"/>
              </w:rPr>
              <w:t xml:space="preserve">ie a </w:t>
            </w:r>
            <w:r w:rsidR="001C1133" w:rsidRPr="000A13FD">
              <w:rPr>
                <w:szCs w:val="24"/>
              </w:rPr>
              <w:t>habitatului</w:t>
            </w:r>
            <w:r w:rsidRPr="000A13FD">
              <w:rPr>
                <w:szCs w:val="24"/>
              </w:rPr>
              <w:t xml:space="preserve"> (</w:t>
            </w:r>
            <w:r w:rsidR="00D21093">
              <w:rPr>
                <w:szCs w:val="24"/>
              </w:rPr>
              <w:t xml:space="preserve">a se consulta </w:t>
            </w:r>
            <w:r w:rsidR="00A32ED9" w:rsidRPr="00A32ED9">
              <w:rPr>
                <w:szCs w:val="24"/>
              </w:rPr>
              <w:t>Anexa 3.21.2. Harta distribuției presiunii A.03</w:t>
            </w:r>
            <w:r w:rsidRPr="000A13FD">
              <w:rPr>
                <w:szCs w:val="24"/>
              </w:rPr>
              <w:t>)</w:t>
            </w:r>
            <w:r w:rsidR="00A32ED9">
              <w:rPr>
                <w:szCs w:val="24"/>
              </w:rPr>
              <w:t>.</w:t>
            </w:r>
          </w:p>
        </w:tc>
      </w:tr>
      <w:tr w:rsidR="008A4080" w:rsidRPr="000A13FD" w14:paraId="6D9354A1" w14:textId="77777777" w:rsidTr="00020FF0">
        <w:trPr>
          <w:jc w:val="center"/>
        </w:trPr>
        <w:tc>
          <w:tcPr>
            <w:tcW w:w="681" w:type="dxa"/>
            <w:tcBorders>
              <w:top w:val="single" w:sz="4" w:space="0" w:color="auto"/>
              <w:left w:val="single" w:sz="4" w:space="0" w:color="auto"/>
              <w:bottom w:val="single" w:sz="4" w:space="0" w:color="auto"/>
              <w:right w:val="single" w:sz="4" w:space="0" w:color="auto"/>
            </w:tcBorders>
            <w:hideMark/>
          </w:tcPr>
          <w:p w14:paraId="11A3780B" w14:textId="77777777" w:rsidR="008A4080" w:rsidRPr="000A13FD" w:rsidRDefault="008A4080" w:rsidP="001733A9">
            <w:pPr>
              <w:spacing w:line="276" w:lineRule="auto"/>
              <w:rPr>
                <w:szCs w:val="24"/>
              </w:rPr>
            </w:pPr>
            <w:r w:rsidRPr="000A13FD">
              <w:rPr>
                <w:szCs w:val="24"/>
              </w:rPr>
              <w:t>G.4.</w:t>
            </w:r>
          </w:p>
        </w:tc>
        <w:tc>
          <w:tcPr>
            <w:tcW w:w="2971" w:type="dxa"/>
            <w:tcBorders>
              <w:top w:val="single" w:sz="4" w:space="0" w:color="auto"/>
              <w:left w:val="single" w:sz="4" w:space="0" w:color="auto"/>
              <w:bottom w:val="single" w:sz="4" w:space="0" w:color="auto"/>
              <w:right w:val="single" w:sz="4" w:space="0" w:color="auto"/>
            </w:tcBorders>
            <w:hideMark/>
          </w:tcPr>
          <w:p w14:paraId="4740F511" w14:textId="77777777" w:rsidR="008A4080" w:rsidRPr="000A13FD" w:rsidRDefault="008A4080" w:rsidP="001733A9">
            <w:pPr>
              <w:spacing w:line="276" w:lineRule="auto"/>
              <w:rPr>
                <w:szCs w:val="24"/>
              </w:rPr>
            </w:pPr>
            <w:r w:rsidRPr="000A13FD">
              <w:rPr>
                <w:szCs w:val="24"/>
              </w:rPr>
              <w:t>Localizarea impactului cauzat de presiunile actuale asupra tipului de habitat [descriere]</w:t>
            </w:r>
          </w:p>
        </w:tc>
        <w:tc>
          <w:tcPr>
            <w:tcW w:w="5636" w:type="dxa"/>
            <w:tcBorders>
              <w:top w:val="single" w:sz="4" w:space="0" w:color="auto"/>
              <w:left w:val="single" w:sz="4" w:space="0" w:color="auto"/>
              <w:bottom w:val="single" w:sz="4" w:space="0" w:color="auto"/>
              <w:right w:val="single" w:sz="4" w:space="0" w:color="auto"/>
            </w:tcBorders>
          </w:tcPr>
          <w:p w14:paraId="22067A6C" w14:textId="2B12E54C" w:rsidR="008A4080" w:rsidRPr="000A13FD" w:rsidRDefault="008A4080" w:rsidP="001733A9">
            <w:pPr>
              <w:spacing w:line="276" w:lineRule="auto"/>
              <w:rPr>
                <w:szCs w:val="24"/>
              </w:rPr>
            </w:pPr>
            <w:r w:rsidRPr="000A13FD">
              <w:rPr>
                <w:szCs w:val="24"/>
              </w:rPr>
              <w:t xml:space="preserve">Sporadic </w:t>
            </w:r>
            <w:r w:rsidR="000A13FD">
              <w:rPr>
                <w:szCs w:val="24"/>
              </w:rPr>
              <w:t>ș</w:t>
            </w:r>
            <w:r w:rsidRPr="000A13FD">
              <w:rPr>
                <w:szCs w:val="24"/>
              </w:rPr>
              <w:t>i neregulat, pe suprafe</w:t>
            </w:r>
            <w:r w:rsidR="000A13FD">
              <w:rPr>
                <w:szCs w:val="24"/>
              </w:rPr>
              <w:t>ț</w:t>
            </w:r>
            <w:r w:rsidRPr="000A13FD">
              <w:rPr>
                <w:szCs w:val="24"/>
              </w:rPr>
              <w:t xml:space="preserve">ele </w:t>
            </w:r>
            <w:r w:rsidR="0023223D" w:rsidRPr="000A13FD">
              <w:rPr>
                <w:szCs w:val="24"/>
              </w:rPr>
              <w:t>unde a fost identificat habitatul.</w:t>
            </w:r>
          </w:p>
        </w:tc>
      </w:tr>
      <w:tr w:rsidR="008A4080" w:rsidRPr="000A13FD" w14:paraId="591DF4A0" w14:textId="77777777" w:rsidTr="00020FF0">
        <w:trPr>
          <w:jc w:val="center"/>
        </w:trPr>
        <w:tc>
          <w:tcPr>
            <w:tcW w:w="681" w:type="dxa"/>
            <w:tcBorders>
              <w:top w:val="single" w:sz="4" w:space="0" w:color="auto"/>
              <w:left w:val="single" w:sz="4" w:space="0" w:color="auto"/>
              <w:bottom w:val="single" w:sz="4" w:space="0" w:color="auto"/>
              <w:right w:val="single" w:sz="4" w:space="0" w:color="auto"/>
            </w:tcBorders>
            <w:hideMark/>
          </w:tcPr>
          <w:p w14:paraId="482284B2" w14:textId="77777777" w:rsidR="008A4080" w:rsidRPr="000A13FD" w:rsidRDefault="008A4080" w:rsidP="001733A9">
            <w:pPr>
              <w:spacing w:line="276" w:lineRule="auto"/>
              <w:rPr>
                <w:szCs w:val="24"/>
              </w:rPr>
            </w:pPr>
            <w:r w:rsidRPr="000A13FD">
              <w:rPr>
                <w:szCs w:val="24"/>
              </w:rPr>
              <w:t>G.5.</w:t>
            </w:r>
          </w:p>
        </w:tc>
        <w:tc>
          <w:tcPr>
            <w:tcW w:w="2971" w:type="dxa"/>
            <w:tcBorders>
              <w:top w:val="single" w:sz="4" w:space="0" w:color="auto"/>
              <w:left w:val="single" w:sz="4" w:space="0" w:color="auto"/>
              <w:bottom w:val="single" w:sz="4" w:space="0" w:color="auto"/>
              <w:right w:val="single" w:sz="4" w:space="0" w:color="auto"/>
            </w:tcBorders>
            <w:hideMark/>
          </w:tcPr>
          <w:p w14:paraId="6F498331" w14:textId="77777777" w:rsidR="008A4080" w:rsidRPr="000A13FD" w:rsidRDefault="008A4080" w:rsidP="001733A9">
            <w:pPr>
              <w:spacing w:line="276" w:lineRule="auto"/>
              <w:rPr>
                <w:szCs w:val="24"/>
              </w:rPr>
            </w:pPr>
            <w:r w:rsidRPr="000A13FD">
              <w:rPr>
                <w:szCs w:val="24"/>
              </w:rPr>
              <w:t>Intensitatea localizată a impactului cauzat de presiunile actuale asupra tipului de habitat</w:t>
            </w:r>
          </w:p>
        </w:tc>
        <w:tc>
          <w:tcPr>
            <w:tcW w:w="5636" w:type="dxa"/>
            <w:tcBorders>
              <w:top w:val="single" w:sz="4" w:space="0" w:color="auto"/>
              <w:left w:val="single" w:sz="4" w:space="0" w:color="auto"/>
              <w:bottom w:val="single" w:sz="4" w:space="0" w:color="auto"/>
              <w:right w:val="single" w:sz="4" w:space="0" w:color="auto"/>
            </w:tcBorders>
          </w:tcPr>
          <w:p w14:paraId="723AE988" w14:textId="2A8DD2B6" w:rsidR="008A4080" w:rsidRPr="000A13FD" w:rsidRDefault="008A4080" w:rsidP="001733A9">
            <w:pPr>
              <w:spacing w:line="276" w:lineRule="auto"/>
              <w:rPr>
                <w:szCs w:val="24"/>
              </w:rPr>
            </w:pPr>
            <w:r w:rsidRPr="000A13FD">
              <w:rPr>
                <w:i/>
                <w:szCs w:val="24"/>
              </w:rPr>
              <w:t>Scăzută</w:t>
            </w:r>
            <w:r w:rsidRPr="000A13FD">
              <w:rPr>
                <w:szCs w:val="24"/>
              </w:rPr>
              <w:t xml:space="preserve"> (S) pe toată suprafa</w:t>
            </w:r>
            <w:r w:rsidR="000A13FD">
              <w:rPr>
                <w:szCs w:val="24"/>
              </w:rPr>
              <w:t>ț</w:t>
            </w:r>
            <w:r w:rsidRPr="000A13FD">
              <w:rPr>
                <w:szCs w:val="24"/>
              </w:rPr>
              <w:t>a, din punctul de vedere al covorului vegetal. Chiar dacă sunt cosite, aceste paji</w:t>
            </w:r>
            <w:r w:rsidR="000A13FD">
              <w:rPr>
                <w:szCs w:val="24"/>
              </w:rPr>
              <w:t>ș</w:t>
            </w:r>
            <w:r w:rsidRPr="000A13FD">
              <w:rPr>
                <w:szCs w:val="24"/>
              </w:rPr>
              <w:t>ti umede se men</w:t>
            </w:r>
            <w:r w:rsidR="000A13FD">
              <w:rPr>
                <w:szCs w:val="24"/>
              </w:rPr>
              <w:t>ț</w:t>
            </w:r>
            <w:r w:rsidRPr="000A13FD">
              <w:rPr>
                <w:szCs w:val="24"/>
              </w:rPr>
              <w:t xml:space="preserve">in. </w:t>
            </w:r>
          </w:p>
        </w:tc>
      </w:tr>
      <w:tr w:rsidR="008A4080" w:rsidRPr="000A13FD" w14:paraId="04889F72" w14:textId="77777777" w:rsidTr="00020FF0">
        <w:trPr>
          <w:jc w:val="center"/>
        </w:trPr>
        <w:tc>
          <w:tcPr>
            <w:tcW w:w="681" w:type="dxa"/>
            <w:tcBorders>
              <w:top w:val="single" w:sz="4" w:space="0" w:color="auto"/>
              <w:left w:val="single" w:sz="4" w:space="0" w:color="auto"/>
              <w:bottom w:val="single" w:sz="4" w:space="0" w:color="auto"/>
              <w:right w:val="single" w:sz="4" w:space="0" w:color="auto"/>
            </w:tcBorders>
            <w:hideMark/>
          </w:tcPr>
          <w:p w14:paraId="6D3E7F74" w14:textId="77777777" w:rsidR="008A4080" w:rsidRPr="000A13FD" w:rsidRDefault="008A4080" w:rsidP="001733A9">
            <w:pPr>
              <w:spacing w:line="276" w:lineRule="auto"/>
              <w:rPr>
                <w:szCs w:val="24"/>
              </w:rPr>
            </w:pPr>
            <w:r w:rsidRPr="000A13FD">
              <w:rPr>
                <w:szCs w:val="24"/>
              </w:rPr>
              <w:t>G.6.</w:t>
            </w:r>
          </w:p>
        </w:tc>
        <w:tc>
          <w:tcPr>
            <w:tcW w:w="2971" w:type="dxa"/>
            <w:tcBorders>
              <w:top w:val="single" w:sz="4" w:space="0" w:color="auto"/>
              <w:left w:val="single" w:sz="4" w:space="0" w:color="auto"/>
              <w:bottom w:val="single" w:sz="4" w:space="0" w:color="auto"/>
              <w:right w:val="single" w:sz="4" w:space="0" w:color="auto"/>
            </w:tcBorders>
            <w:hideMark/>
          </w:tcPr>
          <w:p w14:paraId="11AC8379" w14:textId="1078FD42" w:rsidR="008A4080" w:rsidRPr="000A13FD" w:rsidRDefault="008A4080" w:rsidP="001733A9">
            <w:pPr>
              <w:spacing w:line="276" w:lineRule="auto"/>
              <w:rPr>
                <w:szCs w:val="24"/>
              </w:rPr>
            </w:pPr>
            <w:r w:rsidRPr="000A13FD">
              <w:rPr>
                <w:szCs w:val="24"/>
              </w:rPr>
              <w:t>Confiden</w:t>
            </w:r>
            <w:r w:rsidR="000A13FD">
              <w:rPr>
                <w:szCs w:val="24"/>
              </w:rPr>
              <w:t>ț</w:t>
            </w:r>
            <w:r w:rsidRPr="000A13FD">
              <w:rPr>
                <w:szCs w:val="24"/>
              </w:rPr>
              <w:t>ialitate</w:t>
            </w:r>
          </w:p>
        </w:tc>
        <w:tc>
          <w:tcPr>
            <w:tcW w:w="5636" w:type="dxa"/>
            <w:tcBorders>
              <w:top w:val="single" w:sz="4" w:space="0" w:color="auto"/>
              <w:left w:val="single" w:sz="4" w:space="0" w:color="auto"/>
              <w:bottom w:val="single" w:sz="4" w:space="0" w:color="auto"/>
              <w:right w:val="single" w:sz="4" w:space="0" w:color="auto"/>
            </w:tcBorders>
          </w:tcPr>
          <w:p w14:paraId="223C7607" w14:textId="4FB8C881" w:rsidR="008A4080" w:rsidRPr="000A13FD" w:rsidRDefault="008A4080" w:rsidP="001733A9">
            <w:pPr>
              <w:spacing w:line="276" w:lineRule="auto"/>
              <w:rPr>
                <w:szCs w:val="24"/>
              </w:rPr>
            </w:pPr>
            <w:r w:rsidRPr="000A13FD">
              <w:rPr>
                <w:szCs w:val="24"/>
              </w:rPr>
              <w:t>Informa</w:t>
            </w:r>
            <w:r w:rsidR="000A13FD">
              <w:rPr>
                <w:szCs w:val="24"/>
              </w:rPr>
              <w:t>ț</w:t>
            </w:r>
            <w:r w:rsidRPr="000A13FD">
              <w:rPr>
                <w:szCs w:val="24"/>
              </w:rPr>
              <w:t>ii publice</w:t>
            </w:r>
          </w:p>
        </w:tc>
      </w:tr>
      <w:tr w:rsidR="008A4080" w:rsidRPr="000A13FD" w14:paraId="04814FDF" w14:textId="77777777" w:rsidTr="00020FF0">
        <w:trPr>
          <w:jc w:val="center"/>
        </w:trPr>
        <w:tc>
          <w:tcPr>
            <w:tcW w:w="681" w:type="dxa"/>
            <w:tcBorders>
              <w:top w:val="single" w:sz="4" w:space="0" w:color="auto"/>
              <w:left w:val="single" w:sz="4" w:space="0" w:color="auto"/>
              <w:bottom w:val="single" w:sz="4" w:space="0" w:color="auto"/>
              <w:right w:val="single" w:sz="4" w:space="0" w:color="auto"/>
            </w:tcBorders>
            <w:hideMark/>
          </w:tcPr>
          <w:p w14:paraId="08599509" w14:textId="77777777" w:rsidR="008A4080" w:rsidRPr="000A13FD" w:rsidRDefault="008A4080" w:rsidP="001733A9">
            <w:pPr>
              <w:spacing w:line="276" w:lineRule="auto"/>
              <w:rPr>
                <w:szCs w:val="24"/>
              </w:rPr>
            </w:pPr>
            <w:r w:rsidRPr="000A13FD">
              <w:rPr>
                <w:szCs w:val="24"/>
              </w:rPr>
              <w:t>G.7.</w:t>
            </w:r>
          </w:p>
        </w:tc>
        <w:tc>
          <w:tcPr>
            <w:tcW w:w="2971" w:type="dxa"/>
            <w:tcBorders>
              <w:top w:val="single" w:sz="4" w:space="0" w:color="auto"/>
              <w:left w:val="single" w:sz="4" w:space="0" w:color="auto"/>
              <w:bottom w:val="single" w:sz="4" w:space="0" w:color="auto"/>
              <w:right w:val="single" w:sz="4" w:space="0" w:color="auto"/>
            </w:tcBorders>
            <w:hideMark/>
          </w:tcPr>
          <w:p w14:paraId="6FB72BB8" w14:textId="77777777" w:rsidR="008A4080" w:rsidRPr="000A13FD" w:rsidRDefault="008A4080" w:rsidP="001733A9">
            <w:pPr>
              <w:spacing w:line="276" w:lineRule="auto"/>
              <w:rPr>
                <w:szCs w:val="24"/>
              </w:rPr>
            </w:pPr>
            <w:r w:rsidRPr="000A13FD">
              <w:rPr>
                <w:szCs w:val="24"/>
              </w:rPr>
              <w:t>Detalii</w:t>
            </w:r>
          </w:p>
        </w:tc>
        <w:tc>
          <w:tcPr>
            <w:tcW w:w="5636" w:type="dxa"/>
            <w:tcBorders>
              <w:top w:val="single" w:sz="4" w:space="0" w:color="auto"/>
              <w:left w:val="single" w:sz="4" w:space="0" w:color="auto"/>
              <w:bottom w:val="single" w:sz="4" w:space="0" w:color="auto"/>
              <w:right w:val="single" w:sz="4" w:space="0" w:color="auto"/>
            </w:tcBorders>
          </w:tcPr>
          <w:p w14:paraId="61152D8C" w14:textId="5FDCD282" w:rsidR="008A4080" w:rsidRPr="000A13FD" w:rsidRDefault="008A4080" w:rsidP="001733A9">
            <w:pPr>
              <w:spacing w:line="276" w:lineRule="auto"/>
              <w:rPr>
                <w:szCs w:val="24"/>
              </w:rPr>
            </w:pPr>
            <w:r w:rsidRPr="000A13FD">
              <w:rPr>
                <w:szCs w:val="24"/>
              </w:rPr>
              <w:t>Pentru că sunt paji</w:t>
            </w:r>
            <w:r w:rsidR="000A13FD">
              <w:rPr>
                <w:szCs w:val="24"/>
              </w:rPr>
              <w:t>ș</w:t>
            </w:r>
            <w:r w:rsidRPr="000A13FD">
              <w:rPr>
                <w:szCs w:val="24"/>
              </w:rPr>
              <w:t>ti pe soluri umede, accesul cu utilaje mai grele nu ar trebui permis. De asemenea, eliminarea vegeta</w:t>
            </w:r>
            <w:r w:rsidR="000A13FD">
              <w:rPr>
                <w:szCs w:val="24"/>
              </w:rPr>
              <w:t>ț</w:t>
            </w:r>
            <w:r w:rsidRPr="000A13FD">
              <w:rPr>
                <w:szCs w:val="24"/>
              </w:rPr>
              <w:t>iei lemnoase a habitatului 92A0 (cu care 6440 se găse</w:t>
            </w:r>
            <w:r w:rsidR="000A13FD">
              <w:rPr>
                <w:szCs w:val="24"/>
              </w:rPr>
              <w:t>ș</w:t>
            </w:r>
            <w:r w:rsidRPr="000A13FD">
              <w:rPr>
                <w:szCs w:val="24"/>
              </w:rPr>
              <w:t xml:space="preserve">te intercalat) nu este permisă. </w:t>
            </w:r>
          </w:p>
        </w:tc>
      </w:tr>
    </w:tbl>
    <w:p w14:paraId="6FE1C2B9" w14:textId="77777777" w:rsidR="008A4080" w:rsidRPr="000A13FD" w:rsidRDefault="008A4080" w:rsidP="001733A9">
      <w:pPr>
        <w:shd w:val="clear" w:color="auto" w:fill="FFFFFF"/>
        <w:spacing w:line="276" w:lineRule="auto"/>
        <w:rPr>
          <w:rFonts w:eastAsia="Times New Roman"/>
          <w:color w:val="000000"/>
          <w:szCs w:val="24"/>
          <w:lang w:eastAsia="ro-RO"/>
        </w:rPr>
      </w:pPr>
    </w:p>
    <w:p w14:paraId="44B037C0" w14:textId="77777777" w:rsidR="00811DFA" w:rsidRDefault="008A4080" w:rsidP="00014D71">
      <w:pPr>
        <w:pStyle w:val="Heading4"/>
        <w:rPr>
          <w:i/>
          <w:iCs/>
        </w:rPr>
      </w:pPr>
      <w:r w:rsidRPr="000A13FD">
        <w:lastRenderedPageBreak/>
        <w:t xml:space="preserve">Habitatul 3150 - Lacuri </w:t>
      </w:r>
      <w:proofErr w:type="spellStart"/>
      <w:r w:rsidRPr="000A13FD">
        <w:t>eutrofe</w:t>
      </w:r>
      <w:proofErr w:type="spellEnd"/>
      <w:r w:rsidRPr="000A13FD">
        <w:t xml:space="preserve"> naturale cu vegeta</w:t>
      </w:r>
      <w:r w:rsidR="000A13FD">
        <w:t>ț</w:t>
      </w:r>
      <w:r w:rsidRPr="000A13FD">
        <w:t xml:space="preserve">ie de </w:t>
      </w:r>
      <w:proofErr w:type="spellStart"/>
      <w:r w:rsidRPr="00500053">
        <w:rPr>
          <w:i/>
          <w:iCs/>
        </w:rPr>
        <w:t>Magnopotamion</w:t>
      </w:r>
      <w:proofErr w:type="spellEnd"/>
      <w:r w:rsidRPr="000A13FD">
        <w:t xml:space="preserve"> sau </w:t>
      </w:r>
      <w:proofErr w:type="spellStart"/>
      <w:r w:rsidRPr="00500053">
        <w:rPr>
          <w:i/>
          <w:iCs/>
        </w:rPr>
        <w:t>Hydrocharition</w:t>
      </w:r>
      <w:proofErr w:type="spellEnd"/>
    </w:p>
    <w:tbl>
      <w:tblPr>
        <w:tblStyle w:val="TableGrid"/>
        <w:tblW w:w="0" w:type="auto"/>
        <w:jc w:val="center"/>
        <w:tblLook w:val="04A0" w:firstRow="1" w:lastRow="0" w:firstColumn="1" w:lastColumn="0" w:noHBand="0" w:noVBand="1"/>
      </w:tblPr>
      <w:tblGrid>
        <w:gridCol w:w="681"/>
        <w:gridCol w:w="2971"/>
        <w:gridCol w:w="5636"/>
      </w:tblGrid>
      <w:tr w:rsidR="008A4080" w:rsidRPr="000A13FD" w14:paraId="54B2E643" w14:textId="77777777" w:rsidTr="00020FF0">
        <w:trPr>
          <w:tblHeader/>
          <w:jc w:val="center"/>
        </w:trPr>
        <w:tc>
          <w:tcPr>
            <w:tcW w:w="681" w:type="dxa"/>
            <w:tcBorders>
              <w:top w:val="single" w:sz="4" w:space="0" w:color="auto"/>
              <w:left w:val="single" w:sz="4" w:space="0" w:color="auto"/>
              <w:bottom w:val="single" w:sz="4" w:space="0" w:color="auto"/>
              <w:right w:val="single" w:sz="4" w:space="0" w:color="auto"/>
            </w:tcBorders>
            <w:hideMark/>
          </w:tcPr>
          <w:p w14:paraId="6D9022F7" w14:textId="77777777" w:rsidR="008A4080" w:rsidRPr="000A13FD" w:rsidRDefault="008A4080" w:rsidP="001733A9">
            <w:pPr>
              <w:spacing w:line="276" w:lineRule="auto"/>
              <w:jc w:val="center"/>
              <w:rPr>
                <w:b/>
                <w:szCs w:val="24"/>
              </w:rPr>
            </w:pPr>
            <w:r w:rsidRPr="000A13FD">
              <w:rPr>
                <w:b/>
                <w:szCs w:val="24"/>
              </w:rPr>
              <w:t>Cod</w:t>
            </w:r>
          </w:p>
        </w:tc>
        <w:tc>
          <w:tcPr>
            <w:tcW w:w="2971" w:type="dxa"/>
            <w:tcBorders>
              <w:top w:val="single" w:sz="4" w:space="0" w:color="auto"/>
              <w:left w:val="single" w:sz="4" w:space="0" w:color="auto"/>
              <w:bottom w:val="single" w:sz="4" w:space="0" w:color="auto"/>
              <w:right w:val="single" w:sz="4" w:space="0" w:color="auto"/>
            </w:tcBorders>
            <w:hideMark/>
          </w:tcPr>
          <w:p w14:paraId="4D9A4EF2" w14:textId="77777777" w:rsidR="008A4080" w:rsidRPr="000A13FD" w:rsidRDefault="008A4080" w:rsidP="001733A9">
            <w:pPr>
              <w:spacing w:line="276" w:lineRule="auto"/>
              <w:jc w:val="center"/>
              <w:rPr>
                <w:b/>
                <w:szCs w:val="24"/>
              </w:rPr>
            </w:pPr>
            <w:r w:rsidRPr="000A13FD">
              <w:rPr>
                <w:b/>
                <w:szCs w:val="24"/>
              </w:rPr>
              <w:t>Parametru</w:t>
            </w:r>
          </w:p>
        </w:tc>
        <w:tc>
          <w:tcPr>
            <w:tcW w:w="5636" w:type="dxa"/>
            <w:tcBorders>
              <w:top w:val="single" w:sz="4" w:space="0" w:color="auto"/>
              <w:left w:val="single" w:sz="4" w:space="0" w:color="auto"/>
              <w:bottom w:val="single" w:sz="4" w:space="0" w:color="auto"/>
              <w:right w:val="single" w:sz="4" w:space="0" w:color="auto"/>
            </w:tcBorders>
            <w:hideMark/>
          </w:tcPr>
          <w:p w14:paraId="33D38570" w14:textId="77777777" w:rsidR="008A4080" w:rsidRPr="000A13FD" w:rsidRDefault="008A4080" w:rsidP="001733A9">
            <w:pPr>
              <w:spacing w:line="276" w:lineRule="auto"/>
              <w:jc w:val="center"/>
              <w:rPr>
                <w:b/>
                <w:szCs w:val="24"/>
              </w:rPr>
            </w:pPr>
            <w:r w:rsidRPr="000A13FD">
              <w:rPr>
                <w:b/>
                <w:szCs w:val="24"/>
              </w:rPr>
              <w:t>Descriere</w:t>
            </w:r>
          </w:p>
        </w:tc>
      </w:tr>
      <w:tr w:rsidR="008A4080" w:rsidRPr="000A13FD" w14:paraId="0D93889B" w14:textId="77777777" w:rsidTr="00020FF0">
        <w:trPr>
          <w:jc w:val="center"/>
        </w:trPr>
        <w:tc>
          <w:tcPr>
            <w:tcW w:w="681" w:type="dxa"/>
            <w:tcBorders>
              <w:top w:val="single" w:sz="4" w:space="0" w:color="auto"/>
              <w:left w:val="single" w:sz="4" w:space="0" w:color="auto"/>
              <w:bottom w:val="single" w:sz="4" w:space="0" w:color="auto"/>
              <w:right w:val="single" w:sz="4" w:space="0" w:color="auto"/>
            </w:tcBorders>
            <w:hideMark/>
          </w:tcPr>
          <w:p w14:paraId="6E388A9A" w14:textId="77777777" w:rsidR="008A4080" w:rsidRPr="000A13FD" w:rsidRDefault="008A4080" w:rsidP="001733A9">
            <w:pPr>
              <w:spacing w:line="276" w:lineRule="auto"/>
              <w:rPr>
                <w:szCs w:val="24"/>
              </w:rPr>
            </w:pPr>
            <w:r w:rsidRPr="000A13FD">
              <w:rPr>
                <w:szCs w:val="24"/>
              </w:rPr>
              <w:t>A.1.</w:t>
            </w:r>
          </w:p>
        </w:tc>
        <w:tc>
          <w:tcPr>
            <w:tcW w:w="2971" w:type="dxa"/>
            <w:tcBorders>
              <w:top w:val="single" w:sz="4" w:space="0" w:color="auto"/>
              <w:left w:val="single" w:sz="4" w:space="0" w:color="auto"/>
              <w:bottom w:val="single" w:sz="4" w:space="0" w:color="auto"/>
              <w:right w:val="single" w:sz="4" w:space="0" w:color="auto"/>
            </w:tcBorders>
            <w:hideMark/>
          </w:tcPr>
          <w:p w14:paraId="0A2A363A" w14:textId="77777777" w:rsidR="008A4080" w:rsidRPr="000A13FD" w:rsidRDefault="008A4080" w:rsidP="001733A9">
            <w:pPr>
              <w:spacing w:line="276" w:lineRule="auto"/>
              <w:rPr>
                <w:szCs w:val="24"/>
              </w:rPr>
            </w:pPr>
            <w:r w:rsidRPr="000A13FD">
              <w:rPr>
                <w:szCs w:val="24"/>
              </w:rPr>
              <w:t>Presiune actuală</w:t>
            </w:r>
          </w:p>
        </w:tc>
        <w:tc>
          <w:tcPr>
            <w:tcW w:w="5636" w:type="dxa"/>
            <w:tcBorders>
              <w:top w:val="single" w:sz="4" w:space="0" w:color="auto"/>
              <w:left w:val="single" w:sz="4" w:space="0" w:color="auto"/>
              <w:bottom w:val="single" w:sz="4" w:space="0" w:color="auto"/>
              <w:right w:val="single" w:sz="4" w:space="0" w:color="auto"/>
            </w:tcBorders>
          </w:tcPr>
          <w:p w14:paraId="106F015A" w14:textId="210116C2" w:rsidR="008A4080" w:rsidRPr="000A13FD" w:rsidRDefault="008A4080" w:rsidP="001733A9">
            <w:pPr>
              <w:spacing w:line="276" w:lineRule="auto"/>
              <w:rPr>
                <w:szCs w:val="24"/>
              </w:rPr>
            </w:pPr>
            <w:r w:rsidRPr="000A13FD">
              <w:rPr>
                <w:rFonts w:eastAsia="Times New Roman"/>
                <w:szCs w:val="24"/>
              </w:rPr>
              <w:t>J</w:t>
            </w:r>
            <w:r w:rsidR="000E01E7" w:rsidRPr="000A13FD">
              <w:rPr>
                <w:rFonts w:eastAsia="Times New Roman"/>
                <w:szCs w:val="24"/>
              </w:rPr>
              <w:t>.</w:t>
            </w:r>
            <w:r w:rsidRPr="000A13FD">
              <w:rPr>
                <w:rFonts w:eastAsia="Times New Roman"/>
                <w:szCs w:val="24"/>
              </w:rPr>
              <w:t xml:space="preserve">02.05.02 - </w:t>
            </w:r>
            <w:r w:rsidRPr="000A13FD">
              <w:rPr>
                <w:szCs w:val="24"/>
              </w:rPr>
              <w:t>modificarea structurii cursurilor de apă continentale</w:t>
            </w:r>
          </w:p>
        </w:tc>
      </w:tr>
      <w:tr w:rsidR="008A4080" w:rsidRPr="000A13FD" w14:paraId="5AC3F21C" w14:textId="77777777" w:rsidTr="00020FF0">
        <w:trPr>
          <w:jc w:val="center"/>
        </w:trPr>
        <w:tc>
          <w:tcPr>
            <w:tcW w:w="681" w:type="dxa"/>
            <w:tcBorders>
              <w:top w:val="single" w:sz="4" w:space="0" w:color="auto"/>
              <w:left w:val="single" w:sz="4" w:space="0" w:color="auto"/>
              <w:bottom w:val="single" w:sz="4" w:space="0" w:color="auto"/>
              <w:right w:val="single" w:sz="4" w:space="0" w:color="auto"/>
            </w:tcBorders>
            <w:hideMark/>
          </w:tcPr>
          <w:p w14:paraId="6FEC4A8B" w14:textId="77777777" w:rsidR="008A4080" w:rsidRPr="000A13FD" w:rsidRDefault="008A4080" w:rsidP="001733A9">
            <w:pPr>
              <w:spacing w:line="276" w:lineRule="auto"/>
              <w:rPr>
                <w:szCs w:val="24"/>
              </w:rPr>
            </w:pPr>
            <w:r w:rsidRPr="000A13FD">
              <w:rPr>
                <w:szCs w:val="24"/>
              </w:rPr>
              <w:t>G.1.</w:t>
            </w:r>
          </w:p>
        </w:tc>
        <w:tc>
          <w:tcPr>
            <w:tcW w:w="2971" w:type="dxa"/>
            <w:tcBorders>
              <w:top w:val="single" w:sz="4" w:space="0" w:color="auto"/>
              <w:left w:val="single" w:sz="4" w:space="0" w:color="auto"/>
              <w:bottom w:val="single" w:sz="4" w:space="0" w:color="auto"/>
              <w:right w:val="single" w:sz="4" w:space="0" w:color="auto"/>
            </w:tcBorders>
            <w:hideMark/>
          </w:tcPr>
          <w:p w14:paraId="56F4A517" w14:textId="77777777" w:rsidR="008A4080" w:rsidRPr="000A13FD" w:rsidRDefault="008A4080" w:rsidP="001733A9">
            <w:pPr>
              <w:spacing w:line="276" w:lineRule="auto"/>
              <w:rPr>
                <w:szCs w:val="24"/>
              </w:rPr>
            </w:pPr>
            <w:r w:rsidRPr="000A13FD">
              <w:rPr>
                <w:szCs w:val="24"/>
              </w:rPr>
              <w:t>Clasificarea tipului de habitat</w:t>
            </w:r>
          </w:p>
        </w:tc>
        <w:tc>
          <w:tcPr>
            <w:tcW w:w="5636" w:type="dxa"/>
            <w:tcBorders>
              <w:top w:val="single" w:sz="4" w:space="0" w:color="auto"/>
              <w:left w:val="single" w:sz="4" w:space="0" w:color="auto"/>
              <w:bottom w:val="single" w:sz="4" w:space="0" w:color="auto"/>
              <w:right w:val="single" w:sz="4" w:space="0" w:color="auto"/>
            </w:tcBorders>
          </w:tcPr>
          <w:p w14:paraId="026E4118" w14:textId="4490D91E" w:rsidR="008A4080" w:rsidRPr="000A13FD" w:rsidRDefault="008A4080" w:rsidP="001733A9">
            <w:pPr>
              <w:widowControl w:val="0"/>
              <w:spacing w:line="276" w:lineRule="auto"/>
              <w:rPr>
                <w:szCs w:val="24"/>
              </w:rPr>
            </w:pPr>
            <w:r w:rsidRPr="000A13FD">
              <w:rPr>
                <w:szCs w:val="24"/>
              </w:rPr>
              <w:t>EC - tip de habitat de importan</w:t>
            </w:r>
            <w:r w:rsidR="000A13FD">
              <w:rPr>
                <w:szCs w:val="24"/>
              </w:rPr>
              <w:t>ț</w:t>
            </w:r>
            <w:r w:rsidRPr="000A13FD">
              <w:rPr>
                <w:szCs w:val="24"/>
              </w:rPr>
              <w:t>ă comunitară</w:t>
            </w:r>
          </w:p>
        </w:tc>
      </w:tr>
      <w:tr w:rsidR="008A4080" w:rsidRPr="000A13FD" w14:paraId="4F8DE803" w14:textId="77777777" w:rsidTr="00020FF0">
        <w:trPr>
          <w:jc w:val="center"/>
        </w:trPr>
        <w:tc>
          <w:tcPr>
            <w:tcW w:w="681" w:type="dxa"/>
            <w:tcBorders>
              <w:top w:val="single" w:sz="4" w:space="0" w:color="auto"/>
              <w:left w:val="single" w:sz="4" w:space="0" w:color="auto"/>
              <w:bottom w:val="single" w:sz="4" w:space="0" w:color="auto"/>
              <w:right w:val="single" w:sz="4" w:space="0" w:color="auto"/>
            </w:tcBorders>
            <w:hideMark/>
          </w:tcPr>
          <w:p w14:paraId="2A2C0573" w14:textId="77777777" w:rsidR="008A4080" w:rsidRPr="000A13FD" w:rsidRDefault="008A4080" w:rsidP="001733A9">
            <w:pPr>
              <w:spacing w:line="276" w:lineRule="auto"/>
              <w:rPr>
                <w:szCs w:val="24"/>
              </w:rPr>
            </w:pPr>
            <w:r w:rsidRPr="000A13FD">
              <w:rPr>
                <w:szCs w:val="24"/>
              </w:rPr>
              <w:t>G.2.</w:t>
            </w:r>
          </w:p>
        </w:tc>
        <w:tc>
          <w:tcPr>
            <w:tcW w:w="2971" w:type="dxa"/>
            <w:tcBorders>
              <w:top w:val="single" w:sz="4" w:space="0" w:color="auto"/>
              <w:left w:val="single" w:sz="4" w:space="0" w:color="auto"/>
              <w:bottom w:val="single" w:sz="4" w:space="0" w:color="auto"/>
              <w:right w:val="single" w:sz="4" w:space="0" w:color="auto"/>
            </w:tcBorders>
            <w:hideMark/>
          </w:tcPr>
          <w:p w14:paraId="75D9DF1F" w14:textId="77777777" w:rsidR="008A4080" w:rsidRPr="000A13FD" w:rsidRDefault="008A4080" w:rsidP="001733A9">
            <w:pPr>
              <w:spacing w:line="276" w:lineRule="auto"/>
              <w:rPr>
                <w:szCs w:val="24"/>
              </w:rPr>
            </w:pPr>
            <w:r w:rsidRPr="000A13FD">
              <w:rPr>
                <w:szCs w:val="24"/>
              </w:rPr>
              <w:t>Codul unic al tipului de habitat</w:t>
            </w:r>
          </w:p>
        </w:tc>
        <w:tc>
          <w:tcPr>
            <w:tcW w:w="5636" w:type="dxa"/>
            <w:tcBorders>
              <w:top w:val="single" w:sz="4" w:space="0" w:color="auto"/>
              <w:left w:val="single" w:sz="4" w:space="0" w:color="auto"/>
              <w:bottom w:val="single" w:sz="4" w:space="0" w:color="auto"/>
              <w:right w:val="single" w:sz="4" w:space="0" w:color="auto"/>
            </w:tcBorders>
          </w:tcPr>
          <w:p w14:paraId="42519A01" w14:textId="77777777" w:rsidR="008A4080" w:rsidRPr="000A13FD" w:rsidRDefault="008A4080" w:rsidP="001733A9">
            <w:pPr>
              <w:spacing w:line="276" w:lineRule="auto"/>
              <w:rPr>
                <w:b/>
                <w:szCs w:val="24"/>
              </w:rPr>
            </w:pPr>
            <w:r w:rsidRPr="000A13FD">
              <w:rPr>
                <w:b/>
                <w:szCs w:val="24"/>
              </w:rPr>
              <w:t>3150</w:t>
            </w:r>
          </w:p>
        </w:tc>
      </w:tr>
      <w:tr w:rsidR="0023223D" w:rsidRPr="000A13FD" w14:paraId="6AB78CF7" w14:textId="77777777" w:rsidTr="00020FF0">
        <w:trPr>
          <w:jc w:val="center"/>
        </w:trPr>
        <w:tc>
          <w:tcPr>
            <w:tcW w:w="681" w:type="dxa"/>
            <w:tcBorders>
              <w:top w:val="single" w:sz="4" w:space="0" w:color="auto"/>
              <w:left w:val="single" w:sz="4" w:space="0" w:color="auto"/>
              <w:bottom w:val="single" w:sz="4" w:space="0" w:color="auto"/>
              <w:right w:val="single" w:sz="4" w:space="0" w:color="auto"/>
            </w:tcBorders>
            <w:hideMark/>
          </w:tcPr>
          <w:p w14:paraId="120A9827" w14:textId="5CC65BDB" w:rsidR="0023223D" w:rsidRPr="000A13FD" w:rsidRDefault="0023223D" w:rsidP="001733A9">
            <w:pPr>
              <w:spacing w:line="276" w:lineRule="auto"/>
              <w:rPr>
                <w:szCs w:val="24"/>
              </w:rPr>
            </w:pPr>
            <w:r w:rsidRPr="000A13FD">
              <w:rPr>
                <w:szCs w:val="24"/>
              </w:rPr>
              <w:t>G.3.</w:t>
            </w:r>
          </w:p>
        </w:tc>
        <w:tc>
          <w:tcPr>
            <w:tcW w:w="2971" w:type="dxa"/>
            <w:tcBorders>
              <w:top w:val="single" w:sz="4" w:space="0" w:color="auto"/>
              <w:left w:val="single" w:sz="4" w:space="0" w:color="auto"/>
              <w:bottom w:val="single" w:sz="4" w:space="0" w:color="auto"/>
              <w:right w:val="single" w:sz="4" w:space="0" w:color="auto"/>
            </w:tcBorders>
            <w:hideMark/>
          </w:tcPr>
          <w:p w14:paraId="3B7BDA93" w14:textId="6FBCAFD4" w:rsidR="0023223D" w:rsidRPr="000A13FD" w:rsidRDefault="0023223D" w:rsidP="001733A9">
            <w:pPr>
              <w:spacing w:line="276" w:lineRule="auto"/>
              <w:rPr>
                <w:szCs w:val="24"/>
              </w:rPr>
            </w:pPr>
            <w:r w:rsidRPr="000A13FD">
              <w:rPr>
                <w:szCs w:val="24"/>
              </w:rPr>
              <w:t>Localizarea impactului cauzat de presiunile actuale asupra tipului de habitat [geometrie]</w:t>
            </w:r>
          </w:p>
        </w:tc>
        <w:tc>
          <w:tcPr>
            <w:tcW w:w="5636" w:type="dxa"/>
            <w:tcBorders>
              <w:top w:val="single" w:sz="4" w:space="0" w:color="auto"/>
              <w:left w:val="single" w:sz="4" w:space="0" w:color="auto"/>
              <w:bottom w:val="single" w:sz="4" w:space="0" w:color="auto"/>
              <w:right w:val="single" w:sz="4" w:space="0" w:color="auto"/>
            </w:tcBorders>
          </w:tcPr>
          <w:p w14:paraId="197CFB0B" w14:textId="780BD8A2" w:rsidR="0023223D" w:rsidRPr="000A13FD" w:rsidRDefault="0023223D" w:rsidP="001733A9">
            <w:pPr>
              <w:spacing w:line="276" w:lineRule="auto"/>
              <w:rPr>
                <w:szCs w:val="24"/>
              </w:rPr>
            </w:pPr>
            <w:r w:rsidRPr="000A13FD">
              <w:rPr>
                <w:szCs w:val="24"/>
              </w:rPr>
              <w:t>Presiunea este localizată pe toată suprafa</w:t>
            </w:r>
            <w:r w:rsidR="000A13FD">
              <w:rPr>
                <w:szCs w:val="24"/>
              </w:rPr>
              <w:t>ț</w:t>
            </w:r>
            <w:r w:rsidRPr="000A13FD">
              <w:rPr>
                <w:szCs w:val="24"/>
              </w:rPr>
              <w:t>a de distribu</w:t>
            </w:r>
            <w:r w:rsidR="000A13FD">
              <w:rPr>
                <w:szCs w:val="24"/>
              </w:rPr>
              <w:t>ț</w:t>
            </w:r>
            <w:r w:rsidRPr="000A13FD">
              <w:rPr>
                <w:szCs w:val="24"/>
              </w:rPr>
              <w:t xml:space="preserve">ie a </w:t>
            </w:r>
            <w:r w:rsidR="001C1133" w:rsidRPr="000A13FD">
              <w:rPr>
                <w:szCs w:val="24"/>
              </w:rPr>
              <w:t>habitatului</w:t>
            </w:r>
            <w:r w:rsidRPr="000A13FD">
              <w:rPr>
                <w:szCs w:val="24"/>
              </w:rPr>
              <w:t xml:space="preserve"> (</w:t>
            </w:r>
            <w:r w:rsidR="00A32ED9">
              <w:rPr>
                <w:szCs w:val="24"/>
              </w:rPr>
              <w:t xml:space="preserve">a se consulta </w:t>
            </w:r>
            <w:r w:rsidR="007C26C1" w:rsidRPr="007C26C1">
              <w:rPr>
                <w:szCs w:val="24"/>
              </w:rPr>
              <w:t>Anexa 3.21.9. Harta distribuției presiunii J.02.05.02</w:t>
            </w:r>
            <w:r w:rsidRPr="000A13FD">
              <w:rPr>
                <w:szCs w:val="24"/>
              </w:rPr>
              <w:t>)</w:t>
            </w:r>
            <w:r w:rsidR="007C26C1">
              <w:rPr>
                <w:szCs w:val="24"/>
              </w:rPr>
              <w:t>.</w:t>
            </w:r>
          </w:p>
        </w:tc>
      </w:tr>
      <w:tr w:rsidR="0023223D" w:rsidRPr="000A13FD" w14:paraId="4965E29F" w14:textId="77777777" w:rsidTr="00020FF0">
        <w:trPr>
          <w:jc w:val="center"/>
        </w:trPr>
        <w:tc>
          <w:tcPr>
            <w:tcW w:w="681" w:type="dxa"/>
            <w:tcBorders>
              <w:top w:val="single" w:sz="4" w:space="0" w:color="auto"/>
              <w:left w:val="single" w:sz="4" w:space="0" w:color="auto"/>
              <w:bottom w:val="single" w:sz="4" w:space="0" w:color="auto"/>
              <w:right w:val="single" w:sz="4" w:space="0" w:color="auto"/>
            </w:tcBorders>
            <w:hideMark/>
          </w:tcPr>
          <w:p w14:paraId="1EA7D3DF" w14:textId="77777777" w:rsidR="0023223D" w:rsidRPr="000A13FD" w:rsidRDefault="0023223D" w:rsidP="001733A9">
            <w:pPr>
              <w:spacing w:line="276" w:lineRule="auto"/>
              <w:rPr>
                <w:szCs w:val="24"/>
              </w:rPr>
            </w:pPr>
            <w:r w:rsidRPr="000A13FD">
              <w:rPr>
                <w:szCs w:val="24"/>
              </w:rPr>
              <w:t>G.4.</w:t>
            </w:r>
          </w:p>
        </w:tc>
        <w:tc>
          <w:tcPr>
            <w:tcW w:w="2971" w:type="dxa"/>
            <w:tcBorders>
              <w:top w:val="single" w:sz="4" w:space="0" w:color="auto"/>
              <w:left w:val="single" w:sz="4" w:space="0" w:color="auto"/>
              <w:bottom w:val="single" w:sz="4" w:space="0" w:color="auto"/>
              <w:right w:val="single" w:sz="4" w:space="0" w:color="auto"/>
            </w:tcBorders>
            <w:hideMark/>
          </w:tcPr>
          <w:p w14:paraId="2777DA52" w14:textId="77777777" w:rsidR="0023223D" w:rsidRPr="000A13FD" w:rsidRDefault="0023223D" w:rsidP="001733A9">
            <w:pPr>
              <w:spacing w:line="276" w:lineRule="auto"/>
              <w:rPr>
                <w:szCs w:val="24"/>
              </w:rPr>
            </w:pPr>
            <w:r w:rsidRPr="000A13FD">
              <w:rPr>
                <w:szCs w:val="24"/>
              </w:rPr>
              <w:t>Localizarea impactului cauzat de presiunile actuale asupra tipului de habitat [descriere]</w:t>
            </w:r>
          </w:p>
        </w:tc>
        <w:tc>
          <w:tcPr>
            <w:tcW w:w="5636" w:type="dxa"/>
            <w:tcBorders>
              <w:top w:val="single" w:sz="4" w:space="0" w:color="auto"/>
              <w:left w:val="single" w:sz="4" w:space="0" w:color="auto"/>
              <w:bottom w:val="single" w:sz="4" w:space="0" w:color="auto"/>
              <w:right w:val="single" w:sz="4" w:space="0" w:color="auto"/>
            </w:tcBorders>
          </w:tcPr>
          <w:p w14:paraId="3BFF3A21" w14:textId="55CDD1BA" w:rsidR="0023223D" w:rsidRPr="000A13FD" w:rsidRDefault="0023223D" w:rsidP="001733A9">
            <w:pPr>
              <w:spacing w:line="276" w:lineRule="auto"/>
              <w:rPr>
                <w:szCs w:val="24"/>
              </w:rPr>
            </w:pPr>
            <w:r w:rsidRPr="000A13FD">
              <w:rPr>
                <w:szCs w:val="24"/>
              </w:rPr>
              <w:t>Pe toată suprafa</w:t>
            </w:r>
            <w:r w:rsidR="000A13FD">
              <w:rPr>
                <w:szCs w:val="24"/>
              </w:rPr>
              <w:t>ț</w:t>
            </w:r>
            <w:r w:rsidRPr="000A13FD">
              <w:rPr>
                <w:szCs w:val="24"/>
              </w:rPr>
              <w:t>a habitatului, deci a lacului propriu-zis (în cadrul rezerva</w:t>
            </w:r>
            <w:r w:rsidR="000A13FD">
              <w:rPr>
                <w:szCs w:val="24"/>
              </w:rPr>
              <w:t>ț</w:t>
            </w:r>
            <w:r w:rsidRPr="000A13FD">
              <w:rPr>
                <w:szCs w:val="24"/>
              </w:rPr>
              <w:t>iei naturale). Fa</w:t>
            </w:r>
            <w:r w:rsidR="000A13FD">
              <w:rPr>
                <w:szCs w:val="24"/>
              </w:rPr>
              <w:t>ț</w:t>
            </w:r>
            <w:r w:rsidRPr="000A13FD">
              <w:rPr>
                <w:szCs w:val="24"/>
              </w:rPr>
              <w:t>ă de situa</w:t>
            </w:r>
            <w:r w:rsidR="000A13FD">
              <w:rPr>
                <w:szCs w:val="24"/>
              </w:rPr>
              <w:t>ț</w:t>
            </w:r>
            <w:r w:rsidRPr="000A13FD">
              <w:rPr>
                <w:szCs w:val="24"/>
              </w:rPr>
              <w:t>ia din trecut, întreaga rezerva</w:t>
            </w:r>
            <w:r w:rsidR="000A13FD">
              <w:rPr>
                <w:szCs w:val="24"/>
              </w:rPr>
              <w:t>ț</w:t>
            </w:r>
            <w:r w:rsidRPr="000A13FD">
              <w:rPr>
                <w:szCs w:val="24"/>
              </w:rPr>
              <w:t xml:space="preserve">ie naturală beneficiază de un aport de apă mai redus, evident mai ales spre toamnă. </w:t>
            </w:r>
          </w:p>
        </w:tc>
      </w:tr>
      <w:tr w:rsidR="0023223D" w:rsidRPr="000A13FD" w14:paraId="35748C65" w14:textId="77777777" w:rsidTr="00020FF0">
        <w:trPr>
          <w:jc w:val="center"/>
        </w:trPr>
        <w:tc>
          <w:tcPr>
            <w:tcW w:w="681" w:type="dxa"/>
            <w:tcBorders>
              <w:top w:val="single" w:sz="4" w:space="0" w:color="auto"/>
              <w:left w:val="single" w:sz="4" w:space="0" w:color="auto"/>
              <w:bottom w:val="single" w:sz="4" w:space="0" w:color="auto"/>
              <w:right w:val="single" w:sz="4" w:space="0" w:color="auto"/>
            </w:tcBorders>
            <w:hideMark/>
          </w:tcPr>
          <w:p w14:paraId="64B3D769" w14:textId="77777777" w:rsidR="0023223D" w:rsidRPr="000A13FD" w:rsidRDefault="0023223D" w:rsidP="001733A9">
            <w:pPr>
              <w:spacing w:line="276" w:lineRule="auto"/>
              <w:rPr>
                <w:szCs w:val="24"/>
              </w:rPr>
            </w:pPr>
            <w:r w:rsidRPr="000A13FD">
              <w:rPr>
                <w:szCs w:val="24"/>
              </w:rPr>
              <w:t>G.5.</w:t>
            </w:r>
          </w:p>
        </w:tc>
        <w:tc>
          <w:tcPr>
            <w:tcW w:w="2971" w:type="dxa"/>
            <w:tcBorders>
              <w:top w:val="single" w:sz="4" w:space="0" w:color="auto"/>
              <w:left w:val="single" w:sz="4" w:space="0" w:color="auto"/>
              <w:bottom w:val="single" w:sz="4" w:space="0" w:color="auto"/>
              <w:right w:val="single" w:sz="4" w:space="0" w:color="auto"/>
            </w:tcBorders>
            <w:hideMark/>
          </w:tcPr>
          <w:p w14:paraId="625BB554" w14:textId="77777777" w:rsidR="0023223D" w:rsidRPr="000A13FD" w:rsidRDefault="0023223D" w:rsidP="001733A9">
            <w:pPr>
              <w:spacing w:line="276" w:lineRule="auto"/>
              <w:rPr>
                <w:szCs w:val="24"/>
              </w:rPr>
            </w:pPr>
            <w:r w:rsidRPr="000A13FD">
              <w:rPr>
                <w:szCs w:val="24"/>
              </w:rPr>
              <w:t>Intensitatea localizată a impactului cauzat de presiunile actuale asupra tipului de habitat</w:t>
            </w:r>
          </w:p>
        </w:tc>
        <w:tc>
          <w:tcPr>
            <w:tcW w:w="5636" w:type="dxa"/>
            <w:tcBorders>
              <w:top w:val="single" w:sz="4" w:space="0" w:color="auto"/>
              <w:left w:val="single" w:sz="4" w:space="0" w:color="auto"/>
              <w:bottom w:val="single" w:sz="4" w:space="0" w:color="auto"/>
              <w:right w:val="single" w:sz="4" w:space="0" w:color="auto"/>
            </w:tcBorders>
          </w:tcPr>
          <w:p w14:paraId="73483DB7" w14:textId="77777777" w:rsidR="0023223D" w:rsidRPr="000A13FD" w:rsidRDefault="0023223D" w:rsidP="001733A9">
            <w:pPr>
              <w:spacing w:line="276" w:lineRule="auto"/>
              <w:rPr>
                <w:szCs w:val="24"/>
              </w:rPr>
            </w:pPr>
            <w:r w:rsidRPr="000A13FD">
              <w:rPr>
                <w:i/>
                <w:szCs w:val="24"/>
              </w:rPr>
              <w:t>Scăzută</w:t>
            </w:r>
            <w:r w:rsidRPr="000A13FD">
              <w:rPr>
                <w:szCs w:val="24"/>
              </w:rPr>
              <w:t xml:space="preserve"> (S) </w:t>
            </w:r>
          </w:p>
        </w:tc>
      </w:tr>
      <w:tr w:rsidR="0023223D" w:rsidRPr="000A13FD" w14:paraId="6F7FEA03" w14:textId="77777777" w:rsidTr="00020FF0">
        <w:trPr>
          <w:jc w:val="center"/>
        </w:trPr>
        <w:tc>
          <w:tcPr>
            <w:tcW w:w="681" w:type="dxa"/>
            <w:tcBorders>
              <w:top w:val="single" w:sz="4" w:space="0" w:color="auto"/>
              <w:left w:val="single" w:sz="4" w:space="0" w:color="auto"/>
              <w:bottom w:val="single" w:sz="4" w:space="0" w:color="auto"/>
              <w:right w:val="single" w:sz="4" w:space="0" w:color="auto"/>
            </w:tcBorders>
            <w:hideMark/>
          </w:tcPr>
          <w:p w14:paraId="533ABC5B" w14:textId="77777777" w:rsidR="0023223D" w:rsidRPr="000A13FD" w:rsidRDefault="0023223D" w:rsidP="001733A9">
            <w:pPr>
              <w:spacing w:line="276" w:lineRule="auto"/>
              <w:rPr>
                <w:szCs w:val="24"/>
              </w:rPr>
            </w:pPr>
            <w:r w:rsidRPr="000A13FD">
              <w:rPr>
                <w:szCs w:val="24"/>
              </w:rPr>
              <w:t>G.6.</w:t>
            </w:r>
          </w:p>
        </w:tc>
        <w:tc>
          <w:tcPr>
            <w:tcW w:w="2971" w:type="dxa"/>
            <w:tcBorders>
              <w:top w:val="single" w:sz="4" w:space="0" w:color="auto"/>
              <w:left w:val="single" w:sz="4" w:space="0" w:color="auto"/>
              <w:bottom w:val="single" w:sz="4" w:space="0" w:color="auto"/>
              <w:right w:val="single" w:sz="4" w:space="0" w:color="auto"/>
            </w:tcBorders>
            <w:hideMark/>
          </w:tcPr>
          <w:p w14:paraId="0F58DBB5" w14:textId="4688AD34" w:rsidR="0023223D" w:rsidRPr="000A13FD" w:rsidRDefault="0023223D" w:rsidP="001733A9">
            <w:pPr>
              <w:spacing w:line="276" w:lineRule="auto"/>
              <w:rPr>
                <w:szCs w:val="24"/>
              </w:rPr>
            </w:pPr>
            <w:r w:rsidRPr="000A13FD">
              <w:rPr>
                <w:szCs w:val="24"/>
              </w:rPr>
              <w:t>Confiden</w:t>
            </w:r>
            <w:r w:rsidR="000A13FD">
              <w:rPr>
                <w:szCs w:val="24"/>
              </w:rPr>
              <w:t>ț</w:t>
            </w:r>
            <w:r w:rsidRPr="000A13FD">
              <w:rPr>
                <w:szCs w:val="24"/>
              </w:rPr>
              <w:t>ialitate</w:t>
            </w:r>
          </w:p>
        </w:tc>
        <w:tc>
          <w:tcPr>
            <w:tcW w:w="5636" w:type="dxa"/>
            <w:tcBorders>
              <w:top w:val="single" w:sz="4" w:space="0" w:color="auto"/>
              <w:left w:val="single" w:sz="4" w:space="0" w:color="auto"/>
              <w:bottom w:val="single" w:sz="4" w:space="0" w:color="auto"/>
              <w:right w:val="single" w:sz="4" w:space="0" w:color="auto"/>
            </w:tcBorders>
          </w:tcPr>
          <w:p w14:paraId="5EF170C4" w14:textId="5D2BEA90" w:rsidR="0023223D" w:rsidRPr="000A13FD" w:rsidRDefault="0023223D" w:rsidP="001733A9">
            <w:pPr>
              <w:spacing w:line="276" w:lineRule="auto"/>
              <w:rPr>
                <w:szCs w:val="24"/>
              </w:rPr>
            </w:pPr>
            <w:r w:rsidRPr="000A13FD">
              <w:rPr>
                <w:szCs w:val="24"/>
              </w:rPr>
              <w:t>Informa</w:t>
            </w:r>
            <w:r w:rsidR="000A13FD">
              <w:rPr>
                <w:szCs w:val="24"/>
              </w:rPr>
              <w:t>ț</w:t>
            </w:r>
            <w:r w:rsidRPr="000A13FD">
              <w:rPr>
                <w:szCs w:val="24"/>
              </w:rPr>
              <w:t>ii publice</w:t>
            </w:r>
          </w:p>
        </w:tc>
      </w:tr>
      <w:tr w:rsidR="0023223D" w:rsidRPr="000A13FD" w14:paraId="1C1A7C29" w14:textId="77777777" w:rsidTr="00020FF0">
        <w:trPr>
          <w:jc w:val="center"/>
        </w:trPr>
        <w:tc>
          <w:tcPr>
            <w:tcW w:w="681" w:type="dxa"/>
            <w:tcBorders>
              <w:top w:val="single" w:sz="4" w:space="0" w:color="auto"/>
              <w:left w:val="single" w:sz="4" w:space="0" w:color="auto"/>
              <w:bottom w:val="single" w:sz="4" w:space="0" w:color="auto"/>
              <w:right w:val="single" w:sz="4" w:space="0" w:color="auto"/>
            </w:tcBorders>
            <w:hideMark/>
          </w:tcPr>
          <w:p w14:paraId="19417AFD" w14:textId="77777777" w:rsidR="0023223D" w:rsidRPr="000A13FD" w:rsidRDefault="0023223D" w:rsidP="001733A9">
            <w:pPr>
              <w:spacing w:line="276" w:lineRule="auto"/>
              <w:rPr>
                <w:szCs w:val="24"/>
              </w:rPr>
            </w:pPr>
            <w:r w:rsidRPr="000A13FD">
              <w:rPr>
                <w:szCs w:val="24"/>
              </w:rPr>
              <w:t>G.7.</w:t>
            </w:r>
          </w:p>
        </w:tc>
        <w:tc>
          <w:tcPr>
            <w:tcW w:w="2971" w:type="dxa"/>
            <w:tcBorders>
              <w:top w:val="single" w:sz="4" w:space="0" w:color="auto"/>
              <w:left w:val="single" w:sz="4" w:space="0" w:color="auto"/>
              <w:bottom w:val="single" w:sz="4" w:space="0" w:color="auto"/>
              <w:right w:val="single" w:sz="4" w:space="0" w:color="auto"/>
            </w:tcBorders>
            <w:hideMark/>
          </w:tcPr>
          <w:p w14:paraId="0018062B" w14:textId="77777777" w:rsidR="0023223D" w:rsidRPr="000A13FD" w:rsidRDefault="0023223D" w:rsidP="001733A9">
            <w:pPr>
              <w:spacing w:line="276" w:lineRule="auto"/>
              <w:rPr>
                <w:szCs w:val="24"/>
              </w:rPr>
            </w:pPr>
            <w:r w:rsidRPr="000A13FD">
              <w:rPr>
                <w:szCs w:val="24"/>
              </w:rPr>
              <w:t>Detalii</w:t>
            </w:r>
          </w:p>
        </w:tc>
        <w:tc>
          <w:tcPr>
            <w:tcW w:w="5636" w:type="dxa"/>
            <w:tcBorders>
              <w:top w:val="single" w:sz="4" w:space="0" w:color="auto"/>
              <w:left w:val="single" w:sz="4" w:space="0" w:color="auto"/>
              <w:bottom w:val="single" w:sz="4" w:space="0" w:color="auto"/>
              <w:right w:val="single" w:sz="4" w:space="0" w:color="auto"/>
            </w:tcBorders>
          </w:tcPr>
          <w:p w14:paraId="34B15353" w14:textId="3E4404EA" w:rsidR="0023223D" w:rsidRPr="000A13FD" w:rsidRDefault="0023223D" w:rsidP="001733A9">
            <w:pPr>
              <w:spacing w:line="276" w:lineRule="auto"/>
              <w:rPr>
                <w:szCs w:val="24"/>
              </w:rPr>
            </w:pPr>
            <w:r w:rsidRPr="000A13FD">
              <w:rPr>
                <w:szCs w:val="24"/>
              </w:rPr>
              <w:t xml:space="preserve">Impactul provine din modificările din trecut ale cursurilor de apă din zona </w:t>
            </w:r>
            <w:proofErr w:type="spellStart"/>
            <w:r w:rsidRPr="000A13FD">
              <w:rPr>
                <w:szCs w:val="24"/>
              </w:rPr>
              <w:t>Săcueni</w:t>
            </w:r>
            <w:proofErr w:type="spellEnd"/>
            <w:r w:rsidRPr="000A13FD">
              <w:rPr>
                <w:szCs w:val="24"/>
              </w:rPr>
              <w:t xml:space="preserve"> </w:t>
            </w:r>
            <w:r w:rsidR="000A13FD">
              <w:rPr>
                <w:szCs w:val="24"/>
              </w:rPr>
              <w:t>ș</w:t>
            </w:r>
            <w:r w:rsidRPr="000A13FD">
              <w:rPr>
                <w:szCs w:val="24"/>
              </w:rPr>
              <w:t>i a conectivită</w:t>
            </w:r>
            <w:r w:rsidR="000A13FD">
              <w:rPr>
                <w:szCs w:val="24"/>
              </w:rPr>
              <w:t>ț</w:t>
            </w:r>
            <w:r w:rsidRPr="000A13FD">
              <w:rPr>
                <w:szCs w:val="24"/>
              </w:rPr>
              <w:t>ii dintre acestea, la care se adaugă modificările climatice.</w:t>
            </w:r>
          </w:p>
          <w:p w14:paraId="11D6575F" w14:textId="52CA2789" w:rsidR="0023223D" w:rsidRPr="000A13FD" w:rsidRDefault="0023223D" w:rsidP="001733A9">
            <w:pPr>
              <w:spacing w:line="276" w:lineRule="auto"/>
              <w:rPr>
                <w:szCs w:val="24"/>
              </w:rPr>
            </w:pPr>
            <w:r w:rsidRPr="000A13FD">
              <w:rPr>
                <w:szCs w:val="24"/>
              </w:rPr>
              <w:t>Este necesară monitorizarea continuă a Lacului Cico</w:t>
            </w:r>
            <w:r w:rsidR="000A13FD">
              <w:rPr>
                <w:szCs w:val="24"/>
              </w:rPr>
              <w:t>ș</w:t>
            </w:r>
            <w:r w:rsidRPr="000A13FD">
              <w:rPr>
                <w:szCs w:val="24"/>
              </w:rPr>
              <w:t>, respectiv a varia</w:t>
            </w:r>
            <w:r w:rsidR="000A13FD">
              <w:rPr>
                <w:szCs w:val="24"/>
              </w:rPr>
              <w:t>ț</w:t>
            </w:r>
            <w:r w:rsidRPr="000A13FD">
              <w:rPr>
                <w:szCs w:val="24"/>
              </w:rPr>
              <w:t>iilor în aprovizionarea cu apă; scăderea cantită</w:t>
            </w:r>
            <w:r w:rsidR="000A13FD">
              <w:rPr>
                <w:szCs w:val="24"/>
              </w:rPr>
              <w:t>ț</w:t>
            </w:r>
            <w:r w:rsidRPr="000A13FD">
              <w:rPr>
                <w:szCs w:val="24"/>
              </w:rPr>
              <w:t>ii de apă poate duce la evolu</w:t>
            </w:r>
            <w:r w:rsidR="000A13FD">
              <w:rPr>
                <w:szCs w:val="24"/>
              </w:rPr>
              <w:t>ț</w:t>
            </w:r>
            <w:r w:rsidRPr="000A13FD">
              <w:rPr>
                <w:szCs w:val="24"/>
              </w:rPr>
              <w:t xml:space="preserve">ia către alt tip de habitat </w:t>
            </w:r>
            <w:r w:rsidR="000A13FD">
              <w:rPr>
                <w:szCs w:val="24"/>
              </w:rPr>
              <w:t>ș</w:t>
            </w:r>
            <w:r w:rsidRPr="000A13FD">
              <w:rPr>
                <w:szCs w:val="24"/>
              </w:rPr>
              <w:t xml:space="preserve">i pierderea unor specii de plante caracteristice, deja aflate în declin puternic. </w:t>
            </w:r>
          </w:p>
          <w:p w14:paraId="66E28BCF" w14:textId="3B419EAA" w:rsidR="0023223D" w:rsidRPr="000A13FD" w:rsidRDefault="0023223D" w:rsidP="001733A9">
            <w:pPr>
              <w:spacing w:line="276" w:lineRule="auto"/>
              <w:rPr>
                <w:szCs w:val="24"/>
              </w:rPr>
            </w:pPr>
            <w:r w:rsidRPr="000A13FD">
              <w:rPr>
                <w:szCs w:val="24"/>
              </w:rPr>
              <w:t xml:space="preserve">În viitor, efectul cumulat al modificării cursurilor de apă (din trecut) </w:t>
            </w:r>
            <w:r w:rsidR="000A13FD">
              <w:rPr>
                <w:szCs w:val="24"/>
              </w:rPr>
              <w:t>ș</w:t>
            </w:r>
            <w:r w:rsidRPr="000A13FD">
              <w:rPr>
                <w:szCs w:val="24"/>
              </w:rPr>
              <w:t>i al schimbărilor climatice poate duce la cre</w:t>
            </w:r>
            <w:r w:rsidR="000A13FD">
              <w:rPr>
                <w:szCs w:val="24"/>
              </w:rPr>
              <w:t>ș</w:t>
            </w:r>
            <w:r w:rsidRPr="000A13FD">
              <w:rPr>
                <w:szCs w:val="24"/>
              </w:rPr>
              <w:t>terea intensită</w:t>
            </w:r>
            <w:r w:rsidR="000A13FD">
              <w:rPr>
                <w:szCs w:val="24"/>
              </w:rPr>
              <w:t>ț</w:t>
            </w:r>
            <w:r w:rsidRPr="000A13FD">
              <w:rPr>
                <w:szCs w:val="24"/>
              </w:rPr>
              <w:t>ii acestui factor.</w:t>
            </w:r>
          </w:p>
        </w:tc>
      </w:tr>
    </w:tbl>
    <w:p w14:paraId="63FE0CC5" w14:textId="77777777" w:rsidR="008A4080" w:rsidRPr="000A13FD" w:rsidRDefault="008A4080" w:rsidP="001733A9">
      <w:pPr>
        <w:shd w:val="clear" w:color="auto" w:fill="FFFFFF"/>
        <w:spacing w:line="276" w:lineRule="auto"/>
        <w:rPr>
          <w:rFonts w:eastAsia="Times New Roman"/>
          <w:color w:val="000000"/>
          <w:szCs w:val="24"/>
          <w:lang w:eastAsia="ro-RO"/>
        </w:rPr>
      </w:pPr>
    </w:p>
    <w:p w14:paraId="243CD34F" w14:textId="554BC9A9" w:rsidR="008A4080" w:rsidRPr="000A13FD" w:rsidRDefault="008A4080" w:rsidP="001733A9">
      <w:pPr>
        <w:pStyle w:val="Heading3"/>
        <w:spacing w:line="276" w:lineRule="auto"/>
        <w:rPr>
          <w:rStyle w:val="Heading3Char"/>
          <w:b/>
          <w:szCs w:val="24"/>
        </w:rPr>
      </w:pPr>
      <w:bookmarkStart w:id="90" w:name="_Toc535263565"/>
      <w:r w:rsidRPr="000A13FD">
        <w:rPr>
          <w:lang w:eastAsia="ro-RO"/>
        </w:rPr>
        <w:t>  </w:t>
      </w:r>
      <w:bookmarkStart w:id="91" w:name="_Toc150185520"/>
      <w:r w:rsidRPr="000A13FD">
        <w:rPr>
          <w:rStyle w:val="Heading3Char"/>
          <w:b/>
          <w:szCs w:val="24"/>
        </w:rPr>
        <w:t>5.4.2. Evaluarea impactului cauzat de amenin</w:t>
      </w:r>
      <w:r w:rsidR="000A13FD">
        <w:rPr>
          <w:rStyle w:val="Heading3Char"/>
          <w:b/>
          <w:szCs w:val="24"/>
        </w:rPr>
        <w:t>ț</w:t>
      </w:r>
      <w:r w:rsidRPr="000A13FD">
        <w:rPr>
          <w:rStyle w:val="Heading3Char"/>
          <w:b/>
          <w:szCs w:val="24"/>
        </w:rPr>
        <w:t>ările viitoare asupra tipurilor de habitate</w:t>
      </w:r>
      <w:bookmarkEnd w:id="90"/>
      <w:bookmarkEnd w:id="91"/>
    </w:p>
    <w:p w14:paraId="64356CA6" w14:textId="06100CAD" w:rsidR="008A4080" w:rsidRPr="000A13FD" w:rsidRDefault="008A4080" w:rsidP="001733A9">
      <w:pPr>
        <w:spacing w:before="240" w:line="276" w:lineRule="auto"/>
        <w:rPr>
          <w:szCs w:val="24"/>
        </w:rPr>
      </w:pPr>
      <w:r w:rsidRPr="000A13FD">
        <w:rPr>
          <w:szCs w:val="24"/>
        </w:rPr>
        <w:t>Nu au fost identificate amenin</w:t>
      </w:r>
      <w:r w:rsidR="000A13FD">
        <w:rPr>
          <w:szCs w:val="24"/>
        </w:rPr>
        <w:t>ț</w:t>
      </w:r>
      <w:r w:rsidRPr="000A13FD">
        <w:rPr>
          <w:szCs w:val="24"/>
        </w:rPr>
        <w:t>ări viitoare la adresa tipurilor de habitate de interes conservativ, au fost identificate impacturi cauzate de amenin</w:t>
      </w:r>
      <w:r w:rsidR="000A13FD">
        <w:rPr>
          <w:szCs w:val="24"/>
        </w:rPr>
        <w:t>ț</w:t>
      </w:r>
      <w:r w:rsidRPr="000A13FD">
        <w:rPr>
          <w:szCs w:val="24"/>
        </w:rPr>
        <w:t>ări viitoare la nivelul întregii arii naturale protejate.</w:t>
      </w:r>
    </w:p>
    <w:p w14:paraId="7D859842" w14:textId="77777777" w:rsidR="00A9473C" w:rsidRPr="000A13FD" w:rsidRDefault="00A9473C" w:rsidP="001733A9">
      <w:pPr>
        <w:shd w:val="clear" w:color="auto" w:fill="FFFFFF"/>
        <w:spacing w:line="276" w:lineRule="auto"/>
        <w:rPr>
          <w:rFonts w:eastAsia="Times New Roman"/>
          <w:szCs w:val="24"/>
          <w:lang w:eastAsia="ro-RO"/>
        </w:rPr>
      </w:pPr>
    </w:p>
    <w:p w14:paraId="3AAB0678" w14:textId="0447A057" w:rsidR="0049164C" w:rsidRPr="000A13FD" w:rsidRDefault="0049164C" w:rsidP="001733A9">
      <w:pPr>
        <w:pStyle w:val="Heading1"/>
        <w:spacing w:before="0" w:line="276" w:lineRule="auto"/>
        <w:rPr>
          <w:rStyle w:val="Heading1Char"/>
          <w:b/>
          <w:sz w:val="24"/>
          <w:szCs w:val="24"/>
        </w:rPr>
      </w:pPr>
      <w:bookmarkStart w:id="92" w:name="_Toc535263566"/>
      <w:bookmarkStart w:id="93" w:name="_Toc150185521"/>
      <w:r w:rsidRPr="000A13FD">
        <w:rPr>
          <w:rStyle w:val="Heading1Char"/>
          <w:b/>
          <w:sz w:val="24"/>
          <w:szCs w:val="24"/>
        </w:rPr>
        <w:lastRenderedPageBreak/>
        <w:t xml:space="preserve">6. EVALUAREA STĂRII DE CONSERVARE A SPECIILOR </w:t>
      </w:r>
      <w:r w:rsidR="000A13FD">
        <w:rPr>
          <w:rStyle w:val="Heading1Char"/>
          <w:b/>
          <w:sz w:val="24"/>
          <w:szCs w:val="24"/>
        </w:rPr>
        <w:t>Ș</w:t>
      </w:r>
      <w:r w:rsidRPr="000A13FD">
        <w:rPr>
          <w:rStyle w:val="Heading1Char"/>
          <w:b/>
          <w:sz w:val="24"/>
          <w:szCs w:val="24"/>
        </w:rPr>
        <w:t>I TIPURILOR DE HABITATE</w:t>
      </w:r>
      <w:bookmarkEnd w:id="92"/>
      <w:bookmarkEnd w:id="93"/>
    </w:p>
    <w:p w14:paraId="4E240E72" w14:textId="77777777" w:rsidR="0049164C" w:rsidRPr="000A13FD" w:rsidRDefault="0049164C" w:rsidP="001733A9">
      <w:pPr>
        <w:spacing w:line="276" w:lineRule="auto"/>
        <w:rPr>
          <w:szCs w:val="24"/>
        </w:rPr>
      </w:pPr>
    </w:p>
    <w:p w14:paraId="12C808E0" w14:textId="77777777" w:rsidR="004863AB" w:rsidRPr="000A13FD" w:rsidRDefault="004863AB" w:rsidP="001733A9">
      <w:pPr>
        <w:pStyle w:val="Heading2"/>
        <w:spacing w:line="276" w:lineRule="auto"/>
        <w:rPr>
          <w:rStyle w:val="Heading2Char"/>
          <w:b/>
        </w:rPr>
      </w:pPr>
      <w:bookmarkStart w:id="94" w:name="_Toc535263567"/>
      <w:bookmarkStart w:id="95" w:name="_Toc150185522"/>
      <w:r w:rsidRPr="000A13FD">
        <w:rPr>
          <w:rStyle w:val="Heading2Char"/>
          <w:b/>
        </w:rPr>
        <w:t xml:space="preserve">6.1. Evaluarea stării de </w:t>
      </w:r>
      <w:r w:rsidRPr="000A13FD">
        <w:rPr>
          <w:rStyle w:val="Heading2Char"/>
          <w:b/>
          <w:bCs/>
        </w:rPr>
        <w:t>conservare</w:t>
      </w:r>
      <w:r w:rsidRPr="000A13FD">
        <w:rPr>
          <w:rStyle w:val="Heading2Char"/>
          <w:b/>
        </w:rPr>
        <w:t xml:space="preserve"> a fiecărei specii de interes conservativ</w:t>
      </w:r>
      <w:bookmarkEnd w:id="94"/>
      <w:bookmarkEnd w:id="95"/>
    </w:p>
    <w:p w14:paraId="1F093CBD" w14:textId="0D86633F" w:rsidR="004863AB" w:rsidRPr="000A13FD" w:rsidRDefault="003758BA" w:rsidP="001733A9">
      <w:pPr>
        <w:spacing w:before="240" w:line="276" w:lineRule="auto"/>
        <w:rPr>
          <w:szCs w:val="24"/>
        </w:rPr>
      </w:pPr>
      <w:r w:rsidRPr="000A13FD">
        <w:rPr>
          <w:szCs w:val="24"/>
        </w:rPr>
        <w:tab/>
      </w:r>
      <w:r w:rsidR="004863AB" w:rsidRPr="000A13FD">
        <w:rPr>
          <w:szCs w:val="24"/>
        </w:rPr>
        <w:t>Pentru fiecare specie de interes conservativ identificată, starea de conservare a fost evaluată din punctul de vedere al mărimii popula</w:t>
      </w:r>
      <w:r w:rsidR="000A13FD">
        <w:rPr>
          <w:szCs w:val="24"/>
        </w:rPr>
        <w:t>ț</w:t>
      </w:r>
      <w:r w:rsidR="004863AB" w:rsidRPr="000A13FD">
        <w:rPr>
          <w:szCs w:val="24"/>
        </w:rPr>
        <w:t xml:space="preserve">iei speciei, din punct de vedere al habitatului acesteia </w:t>
      </w:r>
      <w:r w:rsidR="000A13FD">
        <w:rPr>
          <w:szCs w:val="24"/>
        </w:rPr>
        <w:t>ș</w:t>
      </w:r>
      <w:r w:rsidR="004863AB" w:rsidRPr="000A13FD">
        <w:rPr>
          <w:szCs w:val="24"/>
        </w:rPr>
        <w:t>i din punct de vedere al perspectivelor fiecărei specii în ariile protejate. Prin analiza cumulativă a stării de conservare din cele trei puncte de vedere s-a ob</w:t>
      </w:r>
      <w:r w:rsidR="000A13FD">
        <w:rPr>
          <w:szCs w:val="24"/>
        </w:rPr>
        <w:t>ț</w:t>
      </w:r>
      <w:r w:rsidR="004863AB" w:rsidRPr="000A13FD">
        <w:rPr>
          <w:szCs w:val="24"/>
        </w:rPr>
        <w:t>inut în final analiza globală a stării de conservare pentru fiecare specie.</w:t>
      </w:r>
    </w:p>
    <w:p w14:paraId="051B66DD" w14:textId="00E8C609" w:rsidR="004863AB" w:rsidRPr="000A13FD" w:rsidRDefault="003758BA" w:rsidP="00500053">
      <w:pPr>
        <w:spacing w:before="240" w:line="276" w:lineRule="auto"/>
        <w:rPr>
          <w:szCs w:val="24"/>
        </w:rPr>
      </w:pPr>
      <w:r w:rsidRPr="000A13FD">
        <w:rPr>
          <w:szCs w:val="24"/>
        </w:rPr>
        <w:tab/>
      </w:r>
      <w:r w:rsidR="004863AB" w:rsidRPr="000A13FD">
        <w:rPr>
          <w:szCs w:val="24"/>
        </w:rPr>
        <w:t>Pentru speci</w:t>
      </w:r>
      <w:r w:rsidR="00107D67" w:rsidRPr="000A13FD">
        <w:rPr>
          <w:szCs w:val="24"/>
        </w:rPr>
        <w:t>ile</w:t>
      </w:r>
      <w:r w:rsidR="004863AB" w:rsidRPr="000A13FD">
        <w:rPr>
          <w:szCs w:val="24"/>
        </w:rPr>
        <w:t xml:space="preserve"> de interes conserva</w:t>
      </w:r>
      <w:r w:rsidR="00770905">
        <w:rPr>
          <w:szCs w:val="24"/>
        </w:rPr>
        <w:t>tiv</w:t>
      </w:r>
      <w:r w:rsidR="00107D67" w:rsidRPr="000A13FD">
        <w:t xml:space="preserve"> </w:t>
      </w:r>
      <w:proofErr w:type="spellStart"/>
      <w:r w:rsidR="00107D67" w:rsidRPr="000A13FD">
        <w:rPr>
          <w:b/>
          <w:bCs/>
          <w:i/>
          <w:iCs/>
          <w:szCs w:val="24"/>
        </w:rPr>
        <w:t>Pulsatilla</w:t>
      </w:r>
      <w:proofErr w:type="spellEnd"/>
      <w:r w:rsidR="00107D67" w:rsidRPr="000A13FD">
        <w:rPr>
          <w:b/>
          <w:bCs/>
          <w:i/>
          <w:iCs/>
          <w:szCs w:val="24"/>
        </w:rPr>
        <w:t xml:space="preserve"> </w:t>
      </w:r>
      <w:proofErr w:type="spellStart"/>
      <w:r w:rsidR="00107D67" w:rsidRPr="000A13FD">
        <w:rPr>
          <w:b/>
          <w:bCs/>
          <w:i/>
          <w:iCs/>
          <w:szCs w:val="24"/>
        </w:rPr>
        <w:t>pratensis</w:t>
      </w:r>
      <w:proofErr w:type="spellEnd"/>
      <w:r w:rsidR="00107D67" w:rsidRPr="000A13FD">
        <w:rPr>
          <w:b/>
          <w:bCs/>
          <w:i/>
          <w:iCs/>
          <w:szCs w:val="24"/>
        </w:rPr>
        <w:t xml:space="preserve"> </w:t>
      </w:r>
      <w:proofErr w:type="spellStart"/>
      <w:r w:rsidR="00107D67" w:rsidRPr="000A13FD">
        <w:rPr>
          <w:b/>
          <w:bCs/>
          <w:i/>
          <w:iCs/>
          <w:szCs w:val="24"/>
        </w:rPr>
        <w:t>subsp</w:t>
      </w:r>
      <w:proofErr w:type="spellEnd"/>
      <w:r w:rsidR="00107D67" w:rsidRPr="000A13FD">
        <w:rPr>
          <w:b/>
          <w:bCs/>
          <w:i/>
          <w:iCs/>
          <w:szCs w:val="24"/>
        </w:rPr>
        <w:t xml:space="preserve">. </w:t>
      </w:r>
      <w:proofErr w:type="spellStart"/>
      <w:r w:rsidR="00107D67" w:rsidRPr="000A13FD">
        <w:rPr>
          <w:b/>
          <w:bCs/>
          <w:i/>
          <w:iCs/>
          <w:szCs w:val="24"/>
        </w:rPr>
        <w:t>hungarica</w:t>
      </w:r>
      <w:proofErr w:type="spellEnd"/>
      <w:r w:rsidR="00107D67" w:rsidRPr="000A13FD">
        <w:rPr>
          <w:b/>
          <w:bCs/>
          <w:i/>
          <w:iCs/>
          <w:szCs w:val="24"/>
        </w:rPr>
        <w:t xml:space="preserve">  </w:t>
      </w:r>
      <w:r w:rsidR="000A13FD">
        <w:rPr>
          <w:szCs w:val="24"/>
        </w:rPr>
        <w:t>ș</w:t>
      </w:r>
      <w:r w:rsidR="00107D67" w:rsidRPr="000A13FD">
        <w:rPr>
          <w:szCs w:val="24"/>
        </w:rPr>
        <w:t xml:space="preserve">i </w:t>
      </w:r>
      <w:proofErr w:type="spellStart"/>
      <w:r w:rsidR="004863AB" w:rsidRPr="000A13FD">
        <w:rPr>
          <w:b/>
          <w:i/>
          <w:szCs w:val="24"/>
        </w:rPr>
        <w:t>Lacerta</w:t>
      </w:r>
      <w:proofErr w:type="spellEnd"/>
      <w:r w:rsidR="004863AB" w:rsidRPr="000A13FD">
        <w:rPr>
          <w:b/>
          <w:i/>
          <w:szCs w:val="24"/>
        </w:rPr>
        <w:t xml:space="preserve"> </w:t>
      </w:r>
      <w:proofErr w:type="spellStart"/>
      <w:r w:rsidR="004863AB" w:rsidRPr="000A13FD">
        <w:rPr>
          <w:b/>
          <w:i/>
          <w:szCs w:val="24"/>
        </w:rPr>
        <w:t>viridis</w:t>
      </w:r>
      <w:proofErr w:type="spellEnd"/>
      <w:r w:rsidR="004863AB" w:rsidRPr="000A13FD">
        <w:rPr>
          <w:szCs w:val="24"/>
        </w:rPr>
        <w:t xml:space="preserve"> nu s-a evaluat starea de conservare</w:t>
      </w:r>
      <w:r w:rsidR="00DC32F0">
        <w:rPr>
          <w:szCs w:val="24"/>
        </w:rPr>
        <w:t>,</w:t>
      </w:r>
      <w:r w:rsidR="004863AB" w:rsidRPr="000A13FD">
        <w:rPr>
          <w:szCs w:val="24"/>
        </w:rPr>
        <w:t xml:space="preserve"> deoarece în perioada în care s-au efectuat studiile în teren (martie 2019 – septembrie 2019) în sit nu a</w:t>
      </w:r>
      <w:r w:rsidR="00DC32F0">
        <w:rPr>
          <w:szCs w:val="24"/>
        </w:rPr>
        <w:t>u</w:t>
      </w:r>
      <w:r w:rsidR="004863AB" w:rsidRPr="000A13FD">
        <w:rPr>
          <w:szCs w:val="24"/>
        </w:rPr>
        <w:t xml:space="preserve"> fost </w:t>
      </w:r>
      <w:r w:rsidR="00FC4784" w:rsidRPr="000A13FD">
        <w:rPr>
          <w:szCs w:val="24"/>
        </w:rPr>
        <w:t>identificat</w:t>
      </w:r>
      <w:r w:rsidR="00DC32F0">
        <w:rPr>
          <w:szCs w:val="24"/>
        </w:rPr>
        <w:t>e</w:t>
      </w:r>
      <w:r w:rsidR="004863AB" w:rsidRPr="000A13FD">
        <w:rPr>
          <w:szCs w:val="24"/>
        </w:rPr>
        <w:t xml:space="preserve"> </w:t>
      </w:r>
      <w:r w:rsidR="00DC32F0">
        <w:rPr>
          <w:szCs w:val="24"/>
        </w:rPr>
        <w:t xml:space="preserve">aceste </w:t>
      </w:r>
      <w:r w:rsidR="004863AB" w:rsidRPr="000A13FD">
        <w:rPr>
          <w:szCs w:val="24"/>
        </w:rPr>
        <w:t>speci</w:t>
      </w:r>
      <w:r w:rsidR="00DC32F0">
        <w:rPr>
          <w:szCs w:val="24"/>
        </w:rPr>
        <w:t>i</w:t>
      </w:r>
      <w:r w:rsidR="004863AB" w:rsidRPr="000A13FD">
        <w:rPr>
          <w:szCs w:val="24"/>
        </w:rPr>
        <w:t>.</w:t>
      </w:r>
      <w:r w:rsidR="00770905">
        <w:rPr>
          <w:szCs w:val="24"/>
        </w:rPr>
        <w:t xml:space="preserve"> </w:t>
      </w:r>
      <w:r w:rsidR="004863AB" w:rsidRPr="000A13FD">
        <w:rPr>
          <w:szCs w:val="24"/>
        </w:rPr>
        <w:t>Este posibil ca prezen</w:t>
      </w:r>
      <w:r w:rsidR="000A13FD">
        <w:rPr>
          <w:szCs w:val="24"/>
        </w:rPr>
        <w:t>ț</w:t>
      </w:r>
      <w:r w:rsidR="004863AB" w:rsidRPr="000A13FD">
        <w:rPr>
          <w:szCs w:val="24"/>
        </w:rPr>
        <w:t>a specie</w:t>
      </w:r>
      <w:r w:rsidR="00655A26">
        <w:rPr>
          <w:szCs w:val="24"/>
        </w:rPr>
        <w:t>i</w:t>
      </w:r>
      <w:r w:rsidR="00DC32F0" w:rsidRPr="00DC32F0">
        <w:t xml:space="preserve"> </w:t>
      </w:r>
      <w:proofErr w:type="spellStart"/>
      <w:r w:rsidR="00DC32F0" w:rsidRPr="00500053">
        <w:rPr>
          <w:i/>
          <w:szCs w:val="24"/>
        </w:rPr>
        <w:t>Lacerta</w:t>
      </w:r>
      <w:proofErr w:type="spellEnd"/>
      <w:r w:rsidR="00DC32F0" w:rsidRPr="00500053">
        <w:rPr>
          <w:i/>
          <w:szCs w:val="24"/>
        </w:rPr>
        <w:t xml:space="preserve"> </w:t>
      </w:r>
      <w:proofErr w:type="spellStart"/>
      <w:r w:rsidR="00DC32F0" w:rsidRPr="00500053">
        <w:rPr>
          <w:i/>
          <w:szCs w:val="24"/>
        </w:rPr>
        <w:t>viridis</w:t>
      </w:r>
      <w:proofErr w:type="spellEnd"/>
      <w:r w:rsidR="004863AB" w:rsidRPr="000A13FD">
        <w:rPr>
          <w:szCs w:val="24"/>
        </w:rPr>
        <w:t xml:space="preserve"> în formularul standard al sitului Natura 2000 ROSCI0220</w:t>
      </w:r>
      <w:r w:rsidR="004863AB" w:rsidRPr="000A13FD">
        <w:rPr>
          <w:color w:val="FF0000"/>
          <w:szCs w:val="24"/>
        </w:rPr>
        <w:t xml:space="preserve"> </w:t>
      </w:r>
      <w:r w:rsidR="004863AB" w:rsidRPr="000A13FD">
        <w:rPr>
          <w:szCs w:val="24"/>
        </w:rPr>
        <w:t xml:space="preserve">să se datoreze confuziei cu specia </w:t>
      </w:r>
      <w:proofErr w:type="spellStart"/>
      <w:r w:rsidR="004863AB" w:rsidRPr="000A13FD">
        <w:rPr>
          <w:i/>
          <w:szCs w:val="24"/>
        </w:rPr>
        <w:t>Lacerta</w:t>
      </w:r>
      <w:proofErr w:type="spellEnd"/>
      <w:r w:rsidR="004863AB" w:rsidRPr="000A13FD">
        <w:rPr>
          <w:i/>
          <w:szCs w:val="24"/>
        </w:rPr>
        <w:t xml:space="preserve"> </w:t>
      </w:r>
      <w:proofErr w:type="spellStart"/>
      <w:r w:rsidR="004863AB" w:rsidRPr="000A13FD">
        <w:rPr>
          <w:i/>
          <w:szCs w:val="24"/>
        </w:rPr>
        <w:t>agilis</w:t>
      </w:r>
      <w:proofErr w:type="spellEnd"/>
      <w:r w:rsidR="004863AB" w:rsidRPr="000A13FD">
        <w:rPr>
          <w:szCs w:val="24"/>
        </w:rPr>
        <w:t>.</w:t>
      </w:r>
    </w:p>
    <w:p w14:paraId="0745D6D9" w14:textId="77777777" w:rsidR="004863AB" w:rsidRPr="000A13FD" w:rsidRDefault="004863AB" w:rsidP="001733A9">
      <w:pPr>
        <w:spacing w:line="276" w:lineRule="auto"/>
      </w:pPr>
    </w:p>
    <w:p w14:paraId="1D4FFCE7" w14:textId="04018AB6" w:rsidR="004863AB" w:rsidRPr="000A13FD" w:rsidRDefault="004863AB" w:rsidP="00CF7AA6">
      <w:pPr>
        <w:pStyle w:val="Heading3"/>
        <w:spacing w:before="0" w:line="276" w:lineRule="auto"/>
        <w:rPr>
          <w:rStyle w:val="Heading3Char"/>
          <w:b/>
        </w:rPr>
      </w:pPr>
      <w:bookmarkStart w:id="96" w:name="_Toc535263568"/>
      <w:bookmarkStart w:id="97" w:name="_Toc150185523"/>
      <w:r w:rsidRPr="000A13FD">
        <w:rPr>
          <w:rStyle w:val="Heading3Char"/>
          <w:b/>
        </w:rPr>
        <w:t xml:space="preserve">6.1.1. Evaluarea </w:t>
      </w:r>
      <w:r w:rsidRPr="000A13FD">
        <w:rPr>
          <w:rStyle w:val="Heading3Char"/>
          <w:b/>
          <w:bCs/>
        </w:rPr>
        <w:t>stării</w:t>
      </w:r>
      <w:r w:rsidRPr="000A13FD">
        <w:rPr>
          <w:rStyle w:val="Heading3Char"/>
          <w:b/>
        </w:rPr>
        <w:t xml:space="preserve"> de conservare a speciei din punctul de vedere al popula</w:t>
      </w:r>
      <w:r w:rsidR="000A13FD">
        <w:rPr>
          <w:rStyle w:val="Heading3Char"/>
          <w:b/>
        </w:rPr>
        <w:t>ț</w:t>
      </w:r>
      <w:r w:rsidRPr="000A13FD">
        <w:rPr>
          <w:rStyle w:val="Heading3Char"/>
          <w:b/>
        </w:rPr>
        <w:t xml:space="preserve">iei </w:t>
      </w:r>
      <w:bookmarkEnd w:id="96"/>
      <w:r w:rsidR="00200C85">
        <w:rPr>
          <w:rStyle w:val="Heading3Char"/>
          <w:b/>
        </w:rPr>
        <w:t>speciei</w:t>
      </w:r>
      <w:bookmarkEnd w:id="97"/>
    </w:p>
    <w:p w14:paraId="20A5FAFE" w14:textId="3131D485" w:rsidR="004863AB" w:rsidRPr="000A13FD" w:rsidRDefault="004863AB" w:rsidP="001733A9">
      <w:pPr>
        <w:shd w:val="clear" w:color="auto" w:fill="FFFFFF"/>
        <w:spacing w:line="276" w:lineRule="auto"/>
        <w:rPr>
          <w:rFonts w:eastAsia="Times New Roman"/>
          <w:b/>
          <w:color w:val="000000"/>
          <w:szCs w:val="24"/>
          <w:lang w:eastAsia="ro-RO"/>
        </w:rPr>
      </w:pPr>
      <w:r w:rsidRPr="000A13FD">
        <w:rPr>
          <w:rFonts w:eastAsia="Times New Roman"/>
          <w:b/>
          <w:color w:val="000000"/>
          <w:szCs w:val="24"/>
          <w:lang w:eastAsia="ro-RO"/>
        </w:rPr>
        <w:t>Tabelul A: Parametri pentru evaluarea stării de conservare a speciei din punct de vedere al popula</w:t>
      </w:r>
      <w:r w:rsidR="000A13FD">
        <w:rPr>
          <w:rFonts w:eastAsia="Times New Roman"/>
          <w:b/>
          <w:color w:val="000000"/>
          <w:szCs w:val="24"/>
          <w:lang w:eastAsia="ro-RO"/>
        </w:rPr>
        <w:t>ț</w:t>
      </w:r>
      <w:r w:rsidRPr="000A13FD">
        <w:rPr>
          <w:rFonts w:eastAsia="Times New Roman"/>
          <w:b/>
          <w:color w:val="000000"/>
          <w:szCs w:val="24"/>
          <w:lang w:eastAsia="ro-RO"/>
        </w:rPr>
        <w:t xml:space="preserve">iei: </w:t>
      </w:r>
    </w:p>
    <w:p w14:paraId="285B56E5" w14:textId="77777777" w:rsidR="004863AB" w:rsidRPr="000A13FD" w:rsidRDefault="004863AB" w:rsidP="001733A9">
      <w:pPr>
        <w:spacing w:line="276" w:lineRule="auto"/>
        <w:rPr>
          <w:color w:val="FF0000"/>
          <w:szCs w:val="24"/>
        </w:rPr>
      </w:pPr>
    </w:p>
    <w:p w14:paraId="53214F8E" w14:textId="6618D130" w:rsidR="004863AB" w:rsidRPr="000A13FD" w:rsidRDefault="004863AB" w:rsidP="001733A9">
      <w:pPr>
        <w:spacing w:line="276" w:lineRule="auto"/>
        <w:rPr>
          <w:b/>
          <w:szCs w:val="24"/>
        </w:rPr>
      </w:pPr>
      <w:r w:rsidRPr="000A13FD">
        <w:rPr>
          <w:b/>
          <w:szCs w:val="24"/>
        </w:rPr>
        <w:t>Matricea 1) Matricea de evaluare a stării de conservare a speciei din punct de vedere al popula</w:t>
      </w:r>
      <w:r w:rsidR="000A13FD">
        <w:rPr>
          <w:b/>
          <w:szCs w:val="24"/>
        </w:rPr>
        <w:t>ț</w:t>
      </w:r>
      <w:r w:rsidRPr="000A13FD">
        <w:rPr>
          <w:b/>
          <w:szCs w:val="24"/>
        </w:rPr>
        <w:t>iei speciei</w:t>
      </w:r>
    </w:p>
    <w:p w14:paraId="48D519A3" w14:textId="77777777" w:rsidR="004863AB" w:rsidRPr="000A13FD" w:rsidRDefault="004863AB" w:rsidP="001733A9">
      <w:pPr>
        <w:pStyle w:val="ListParagraph"/>
        <w:spacing w:line="276" w:lineRule="auto"/>
        <w:ind w:left="0"/>
        <w:rPr>
          <w:rFonts w:eastAsia="Times New Roman"/>
          <w:color w:val="000000"/>
          <w:szCs w:val="24"/>
          <w:lang w:val="ro-RO" w:eastAsia="ro-RO"/>
        </w:rPr>
      </w:pPr>
    </w:p>
    <w:tbl>
      <w:tblPr>
        <w:tblStyle w:val="TableGrid1"/>
        <w:tblW w:w="0" w:type="auto"/>
        <w:jc w:val="center"/>
        <w:tblLook w:val="04A0" w:firstRow="1" w:lastRow="0" w:firstColumn="1" w:lastColumn="0" w:noHBand="0" w:noVBand="1"/>
      </w:tblPr>
      <w:tblGrid>
        <w:gridCol w:w="690"/>
        <w:gridCol w:w="2587"/>
        <w:gridCol w:w="6046"/>
      </w:tblGrid>
      <w:tr w:rsidR="004863AB" w:rsidRPr="000A13FD" w14:paraId="48725C4C" w14:textId="77777777" w:rsidTr="00020FF0">
        <w:trPr>
          <w:tblHeader/>
          <w:jc w:val="center"/>
        </w:trPr>
        <w:tc>
          <w:tcPr>
            <w:tcW w:w="690" w:type="dxa"/>
            <w:shd w:val="clear" w:color="auto" w:fill="auto"/>
            <w:vAlign w:val="center"/>
          </w:tcPr>
          <w:p w14:paraId="324551DD" w14:textId="77777777" w:rsidR="004863AB" w:rsidRPr="000A13FD" w:rsidRDefault="004863AB" w:rsidP="001733A9">
            <w:pPr>
              <w:spacing w:line="276" w:lineRule="auto"/>
              <w:jc w:val="center"/>
              <w:rPr>
                <w:rFonts w:cs="Times New Roman"/>
                <w:szCs w:val="24"/>
              </w:rPr>
            </w:pPr>
            <w:r w:rsidRPr="000A13FD">
              <w:rPr>
                <w:rFonts w:cs="Times New Roman"/>
                <w:b/>
                <w:szCs w:val="24"/>
              </w:rPr>
              <w:t>Nr</w:t>
            </w:r>
          </w:p>
        </w:tc>
        <w:tc>
          <w:tcPr>
            <w:tcW w:w="2594" w:type="dxa"/>
            <w:shd w:val="clear" w:color="auto" w:fill="auto"/>
            <w:vAlign w:val="center"/>
          </w:tcPr>
          <w:p w14:paraId="28626859" w14:textId="77777777" w:rsidR="004863AB" w:rsidRPr="000A13FD" w:rsidRDefault="004863AB" w:rsidP="001733A9">
            <w:pPr>
              <w:spacing w:line="276" w:lineRule="auto"/>
              <w:jc w:val="center"/>
              <w:rPr>
                <w:rFonts w:cs="Times New Roman"/>
                <w:szCs w:val="24"/>
              </w:rPr>
            </w:pPr>
            <w:r w:rsidRPr="000A13FD">
              <w:rPr>
                <w:rFonts w:cs="Times New Roman"/>
                <w:b/>
                <w:szCs w:val="24"/>
              </w:rPr>
              <w:t>Parametru</w:t>
            </w:r>
          </w:p>
        </w:tc>
        <w:tc>
          <w:tcPr>
            <w:tcW w:w="6066" w:type="dxa"/>
            <w:shd w:val="clear" w:color="auto" w:fill="auto"/>
          </w:tcPr>
          <w:p w14:paraId="6249E8BC" w14:textId="77777777" w:rsidR="004863AB" w:rsidRPr="000A13FD" w:rsidRDefault="004863AB" w:rsidP="001733A9">
            <w:pPr>
              <w:spacing w:line="276" w:lineRule="auto"/>
              <w:jc w:val="center"/>
              <w:rPr>
                <w:rFonts w:cs="Times New Roman"/>
                <w:szCs w:val="24"/>
              </w:rPr>
            </w:pPr>
            <w:r w:rsidRPr="000A13FD">
              <w:rPr>
                <w:rFonts w:cs="Times New Roman"/>
                <w:b/>
                <w:szCs w:val="24"/>
              </w:rPr>
              <w:t>Descriere</w:t>
            </w:r>
          </w:p>
        </w:tc>
      </w:tr>
      <w:tr w:rsidR="004863AB" w:rsidRPr="000A13FD" w14:paraId="52D9731A" w14:textId="77777777" w:rsidTr="00020FF0">
        <w:trPr>
          <w:jc w:val="center"/>
        </w:trPr>
        <w:tc>
          <w:tcPr>
            <w:tcW w:w="690" w:type="dxa"/>
            <w:vAlign w:val="center"/>
          </w:tcPr>
          <w:p w14:paraId="664BADF1" w14:textId="77777777" w:rsidR="004863AB" w:rsidRPr="000A13FD" w:rsidRDefault="004863AB" w:rsidP="001733A9">
            <w:pPr>
              <w:spacing w:line="276" w:lineRule="auto"/>
              <w:jc w:val="center"/>
              <w:rPr>
                <w:rFonts w:cs="Times New Roman"/>
                <w:szCs w:val="24"/>
              </w:rPr>
            </w:pPr>
            <w:r w:rsidRPr="000A13FD">
              <w:rPr>
                <w:rFonts w:cs="Times New Roman"/>
                <w:szCs w:val="24"/>
              </w:rPr>
              <w:t>A.1</w:t>
            </w:r>
          </w:p>
        </w:tc>
        <w:tc>
          <w:tcPr>
            <w:tcW w:w="2594" w:type="dxa"/>
            <w:vAlign w:val="center"/>
          </w:tcPr>
          <w:p w14:paraId="005CEAB2" w14:textId="77777777" w:rsidR="004863AB" w:rsidRPr="000A13FD" w:rsidRDefault="004863AB" w:rsidP="001733A9">
            <w:pPr>
              <w:spacing w:line="276" w:lineRule="auto"/>
              <w:rPr>
                <w:rFonts w:cs="Times New Roman"/>
                <w:szCs w:val="24"/>
              </w:rPr>
            </w:pPr>
            <w:r w:rsidRPr="000A13FD">
              <w:rPr>
                <w:rFonts w:cs="Times New Roman"/>
                <w:szCs w:val="24"/>
              </w:rPr>
              <w:t>Specia</w:t>
            </w:r>
          </w:p>
        </w:tc>
        <w:tc>
          <w:tcPr>
            <w:tcW w:w="6066" w:type="dxa"/>
          </w:tcPr>
          <w:p w14:paraId="07A4509C" w14:textId="77777777" w:rsidR="004863AB" w:rsidRPr="000A13FD" w:rsidRDefault="004863AB" w:rsidP="001733A9">
            <w:pPr>
              <w:spacing w:line="276" w:lineRule="auto"/>
              <w:rPr>
                <w:rFonts w:cs="Times New Roman"/>
                <w:b/>
                <w:i/>
                <w:szCs w:val="24"/>
              </w:rPr>
            </w:pPr>
            <w:proofErr w:type="spellStart"/>
            <w:r w:rsidRPr="000A13FD">
              <w:rPr>
                <w:rFonts w:cs="Times New Roman"/>
                <w:b/>
                <w:i/>
                <w:szCs w:val="24"/>
              </w:rPr>
              <w:t>Bombina</w:t>
            </w:r>
            <w:proofErr w:type="spellEnd"/>
            <w:r w:rsidRPr="000A13FD">
              <w:rPr>
                <w:rFonts w:cs="Times New Roman"/>
                <w:b/>
                <w:i/>
                <w:szCs w:val="24"/>
              </w:rPr>
              <w:t xml:space="preserve"> </w:t>
            </w:r>
            <w:proofErr w:type="spellStart"/>
            <w:r w:rsidRPr="000A13FD">
              <w:rPr>
                <w:rFonts w:cs="Times New Roman"/>
                <w:b/>
                <w:i/>
                <w:szCs w:val="24"/>
              </w:rPr>
              <w:t>bombina</w:t>
            </w:r>
            <w:proofErr w:type="spellEnd"/>
          </w:p>
          <w:p w14:paraId="45B52F03" w14:textId="77777777" w:rsidR="004863AB" w:rsidRPr="000A13FD" w:rsidRDefault="004863AB" w:rsidP="001733A9">
            <w:pPr>
              <w:spacing w:line="276" w:lineRule="auto"/>
              <w:rPr>
                <w:rFonts w:cs="Times New Roman"/>
                <w:b/>
                <w:i/>
                <w:szCs w:val="24"/>
              </w:rPr>
            </w:pPr>
            <w:r w:rsidRPr="000A13FD">
              <w:rPr>
                <w:rFonts w:cs="Times New Roman"/>
                <w:b/>
                <w:i/>
                <w:szCs w:val="24"/>
              </w:rPr>
              <w:t>Cod EUNIS: 637</w:t>
            </w:r>
          </w:p>
        </w:tc>
      </w:tr>
      <w:tr w:rsidR="004863AB" w:rsidRPr="000A13FD" w14:paraId="2D284D20" w14:textId="77777777" w:rsidTr="00020FF0">
        <w:trPr>
          <w:trHeight w:val="1006"/>
          <w:jc w:val="center"/>
        </w:trPr>
        <w:tc>
          <w:tcPr>
            <w:tcW w:w="690" w:type="dxa"/>
            <w:vAlign w:val="center"/>
          </w:tcPr>
          <w:p w14:paraId="7B218203" w14:textId="77777777" w:rsidR="004863AB" w:rsidRPr="000A13FD" w:rsidRDefault="004863AB" w:rsidP="001733A9">
            <w:pPr>
              <w:spacing w:line="276" w:lineRule="auto"/>
              <w:jc w:val="center"/>
              <w:rPr>
                <w:rFonts w:cs="Times New Roman"/>
                <w:szCs w:val="24"/>
              </w:rPr>
            </w:pPr>
            <w:r w:rsidRPr="000A13FD">
              <w:rPr>
                <w:rFonts w:cs="Times New Roman"/>
                <w:szCs w:val="24"/>
              </w:rPr>
              <w:t>A.2</w:t>
            </w:r>
          </w:p>
        </w:tc>
        <w:tc>
          <w:tcPr>
            <w:tcW w:w="2594" w:type="dxa"/>
            <w:vAlign w:val="center"/>
          </w:tcPr>
          <w:p w14:paraId="4F859790" w14:textId="59E0DE64" w:rsidR="004863AB" w:rsidRPr="000A13FD" w:rsidRDefault="004863AB" w:rsidP="001733A9">
            <w:pPr>
              <w:spacing w:line="276" w:lineRule="auto"/>
              <w:rPr>
                <w:rFonts w:cs="Times New Roman"/>
                <w:szCs w:val="24"/>
              </w:rPr>
            </w:pPr>
            <w:r w:rsidRPr="000A13FD">
              <w:rPr>
                <w:rFonts w:cs="Times New Roman"/>
                <w:szCs w:val="24"/>
              </w:rPr>
              <w:t>Statut de prezen</w:t>
            </w:r>
            <w:r w:rsidR="000A13FD">
              <w:rPr>
                <w:rFonts w:cs="Times New Roman"/>
                <w:szCs w:val="24"/>
              </w:rPr>
              <w:t>ț</w:t>
            </w:r>
            <w:r w:rsidRPr="000A13FD">
              <w:rPr>
                <w:rFonts w:cs="Times New Roman"/>
                <w:szCs w:val="24"/>
              </w:rPr>
              <w:t>ă temporală a speciilor</w:t>
            </w:r>
          </w:p>
        </w:tc>
        <w:tc>
          <w:tcPr>
            <w:tcW w:w="6066" w:type="dxa"/>
          </w:tcPr>
          <w:p w14:paraId="53144D7F" w14:textId="77777777" w:rsidR="004863AB" w:rsidRPr="000A13FD" w:rsidRDefault="004863AB" w:rsidP="001733A9">
            <w:pPr>
              <w:widowControl w:val="0"/>
              <w:spacing w:line="276" w:lineRule="auto"/>
              <w:rPr>
                <w:rFonts w:cs="Times New Roman"/>
                <w:szCs w:val="24"/>
              </w:rPr>
            </w:pPr>
          </w:p>
          <w:p w14:paraId="4CEDE757" w14:textId="4CC196CB" w:rsidR="004863AB" w:rsidRPr="000A13FD" w:rsidRDefault="004863AB" w:rsidP="001733A9">
            <w:pPr>
              <w:widowControl w:val="0"/>
              <w:numPr>
                <w:ilvl w:val="0"/>
                <w:numId w:val="30"/>
              </w:numPr>
              <w:spacing w:line="276" w:lineRule="auto"/>
              <w:rPr>
                <w:rFonts w:cs="Times New Roman"/>
                <w:szCs w:val="24"/>
              </w:rPr>
            </w:pPr>
            <w:r w:rsidRPr="000A13FD">
              <w:rPr>
                <w:rFonts w:cs="Times New Roman"/>
                <w:szCs w:val="24"/>
              </w:rPr>
              <w:t>Popula</w:t>
            </w:r>
            <w:r w:rsidR="000A13FD">
              <w:rPr>
                <w:rFonts w:cs="Times New Roman"/>
                <w:szCs w:val="24"/>
              </w:rPr>
              <w:t>ț</w:t>
            </w:r>
            <w:r w:rsidRPr="000A13FD">
              <w:rPr>
                <w:rFonts w:cs="Times New Roman"/>
                <w:szCs w:val="24"/>
              </w:rPr>
              <w:t>ie permanentă (sedentară/rezidentă)</w:t>
            </w:r>
          </w:p>
          <w:p w14:paraId="5DD0C527" w14:textId="77777777" w:rsidR="004863AB" w:rsidRPr="000A13FD" w:rsidRDefault="004863AB" w:rsidP="001733A9">
            <w:pPr>
              <w:spacing w:line="276" w:lineRule="auto"/>
              <w:rPr>
                <w:rFonts w:cs="Times New Roman"/>
                <w:szCs w:val="24"/>
              </w:rPr>
            </w:pPr>
          </w:p>
        </w:tc>
      </w:tr>
      <w:tr w:rsidR="004863AB" w:rsidRPr="000A13FD" w14:paraId="413A6425" w14:textId="77777777" w:rsidTr="00020FF0">
        <w:trPr>
          <w:jc w:val="center"/>
        </w:trPr>
        <w:tc>
          <w:tcPr>
            <w:tcW w:w="690" w:type="dxa"/>
            <w:vAlign w:val="center"/>
          </w:tcPr>
          <w:p w14:paraId="7E2383F0" w14:textId="77777777" w:rsidR="004863AB" w:rsidRPr="000A13FD" w:rsidRDefault="004863AB" w:rsidP="001733A9">
            <w:pPr>
              <w:spacing w:line="276" w:lineRule="auto"/>
              <w:jc w:val="center"/>
              <w:rPr>
                <w:rFonts w:cs="Times New Roman"/>
                <w:szCs w:val="24"/>
              </w:rPr>
            </w:pPr>
            <w:r w:rsidRPr="000A13FD">
              <w:rPr>
                <w:rFonts w:cs="Times New Roman"/>
                <w:szCs w:val="24"/>
              </w:rPr>
              <w:t>A.3</w:t>
            </w:r>
          </w:p>
        </w:tc>
        <w:tc>
          <w:tcPr>
            <w:tcW w:w="2594" w:type="dxa"/>
            <w:vAlign w:val="center"/>
          </w:tcPr>
          <w:p w14:paraId="33897AAF" w14:textId="011814AF" w:rsidR="004863AB" w:rsidRPr="000A13FD" w:rsidRDefault="004863AB" w:rsidP="001733A9">
            <w:pPr>
              <w:spacing w:line="276" w:lineRule="auto"/>
              <w:rPr>
                <w:rFonts w:cs="Times New Roman"/>
                <w:szCs w:val="24"/>
              </w:rPr>
            </w:pPr>
            <w:r w:rsidRPr="000A13FD">
              <w:rPr>
                <w:rFonts w:cs="Times New Roman"/>
                <w:szCs w:val="24"/>
              </w:rPr>
              <w:t>Mărimea popula</w:t>
            </w:r>
            <w:r w:rsidR="000A13FD">
              <w:rPr>
                <w:rFonts w:cs="Times New Roman"/>
                <w:szCs w:val="24"/>
              </w:rPr>
              <w:t>ț</w:t>
            </w:r>
            <w:r w:rsidRPr="000A13FD">
              <w:rPr>
                <w:rFonts w:cs="Times New Roman"/>
                <w:szCs w:val="24"/>
              </w:rPr>
              <w:t>iei speciei în aria naturală protejată</w:t>
            </w:r>
          </w:p>
        </w:tc>
        <w:tc>
          <w:tcPr>
            <w:tcW w:w="6066" w:type="dxa"/>
          </w:tcPr>
          <w:p w14:paraId="3C346603" w14:textId="6EE3D632" w:rsidR="004863AB" w:rsidRPr="000A13FD" w:rsidRDefault="00653589" w:rsidP="001733A9">
            <w:pPr>
              <w:widowControl w:val="0"/>
              <w:spacing w:line="276" w:lineRule="auto"/>
              <w:ind w:left="342"/>
              <w:rPr>
                <w:rFonts w:cs="Times New Roman"/>
                <w:szCs w:val="24"/>
              </w:rPr>
            </w:pPr>
            <w:r w:rsidRPr="000A13FD">
              <w:rPr>
                <w:rFonts w:cs="Times New Roman"/>
                <w:szCs w:val="24"/>
              </w:rPr>
              <w:t>50-100</w:t>
            </w:r>
            <w:r w:rsidR="004863AB" w:rsidRPr="000A13FD">
              <w:rPr>
                <w:rFonts w:cs="Times New Roman"/>
                <w:szCs w:val="24"/>
              </w:rPr>
              <w:t xml:space="preserve"> indivizi</w:t>
            </w:r>
          </w:p>
        </w:tc>
      </w:tr>
      <w:tr w:rsidR="004863AB" w:rsidRPr="000A13FD" w14:paraId="200F10D6" w14:textId="77777777" w:rsidTr="00020FF0">
        <w:trPr>
          <w:jc w:val="center"/>
        </w:trPr>
        <w:tc>
          <w:tcPr>
            <w:tcW w:w="690" w:type="dxa"/>
            <w:vAlign w:val="center"/>
          </w:tcPr>
          <w:p w14:paraId="7820BE39" w14:textId="77777777" w:rsidR="004863AB" w:rsidRPr="000A13FD" w:rsidRDefault="004863AB" w:rsidP="001733A9">
            <w:pPr>
              <w:spacing w:line="276" w:lineRule="auto"/>
              <w:jc w:val="center"/>
              <w:rPr>
                <w:rFonts w:cs="Times New Roman"/>
                <w:szCs w:val="24"/>
              </w:rPr>
            </w:pPr>
            <w:r w:rsidRPr="000A13FD">
              <w:rPr>
                <w:rFonts w:cs="Times New Roman"/>
                <w:szCs w:val="24"/>
              </w:rPr>
              <w:t>A.4</w:t>
            </w:r>
          </w:p>
        </w:tc>
        <w:tc>
          <w:tcPr>
            <w:tcW w:w="2594" w:type="dxa"/>
            <w:vAlign w:val="center"/>
          </w:tcPr>
          <w:p w14:paraId="1B2E884C" w14:textId="4DCD543E" w:rsidR="004863AB" w:rsidRPr="000A13FD" w:rsidRDefault="004863AB" w:rsidP="001733A9">
            <w:pPr>
              <w:spacing w:line="276" w:lineRule="auto"/>
              <w:rPr>
                <w:rFonts w:cs="Times New Roman"/>
                <w:szCs w:val="24"/>
              </w:rPr>
            </w:pPr>
            <w:r w:rsidRPr="000A13FD">
              <w:rPr>
                <w:rFonts w:cs="Times New Roman"/>
                <w:szCs w:val="24"/>
              </w:rPr>
              <w:t>Calitatea datelor referitoare la popula</w:t>
            </w:r>
            <w:r w:rsidR="000A13FD">
              <w:rPr>
                <w:rFonts w:cs="Times New Roman"/>
                <w:szCs w:val="24"/>
              </w:rPr>
              <w:t>ț</w:t>
            </w:r>
            <w:r w:rsidRPr="000A13FD">
              <w:rPr>
                <w:rFonts w:cs="Times New Roman"/>
                <w:szCs w:val="24"/>
              </w:rPr>
              <w:t xml:space="preserve">ia speciei din aria naturală protejată </w:t>
            </w:r>
          </w:p>
        </w:tc>
        <w:tc>
          <w:tcPr>
            <w:tcW w:w="6066" w:type="dxa"/>
          </w:tcPr>
          <w:p w14:paraId="632F7B30" w14:textId="77777777" w:rsidR="004863AB" w:rsidRPr="000A13FD" w:rsidRDefault="004863AB" w:rsidP="001733A9">
            <w:pPr>
              <w:widowControl w:val="0"/>
              <w:numPr>
                <w:ilvl w:val="0"/>
                <w:numId w:val="31"/>
              </w:numPr>
              <w:spacing w:line="276" w:lineRule="auto"/>
              <w:rPr>
                <w:rFonts w:cs="Times New Roman"/>
                <w:szCs w:val="24"/>
              </w:rPr>
            </w:pPr>
            <w:r w:rsidRPr="000A13FD">
              <w:rPr>
                <w:rFonts w:cs="Times New Roman"/>
                <w:szCs w:val="24"/>
              </w:rPr>
              <w:t>bună - estimări statistice robuste sau inventarieri complete;</w:t>
            </w:r>
          </w:p>
          <w:p w14:paraId="2F95C764" w14:textId="77777777" w:rsidR="004863AB" w:rsidRPr="000A13FD" w:rsidRDefault="004863AB" w:rsidP="001733A9">
            <w:pPr>
              <w:widowControl w:val="0"/>
              <w:spacing w:line="276" w:lineRule="auto"/>
              <w:ind w:left="360"/>
              <w:rPr>
                <w:rFonts w:cs="Times New Roman"/>
                <w:szCs w:val="24"/>
              </w:rPr>
            </w:pPr>
          </w:p>
        </w:tc>
      </w:tr>
      <w:tr w:rsidR="004863AB" w:rsidRPr="000A13FD" w14:paraId="00F2293D" w14:textId="77777777" w:rsidTr="00020FF0">
        <w:trPr>
          <w:jc w:val="center"/>
        </w:trPr>
        <w:tc>
          <w:tcPr>
            <w:tcW w:w="690" w:type="dxa"/>
            <w:vAlign w:val="center"/>
          </w:tcPr>
          <w:p w14:paraId="7D059C7C" w14:textId="77777777" w:rsidR="004863AB" w:rsidRPr="000A13FD" w:rsidRDefault="004863AB" w:rsidP="001733A9">
            <w:pPr>
              <w:spacing w:line="276" w:lineRule="auto"/>
              <w:jc w:val="center"/>
              <w:rPr>
                <w:rFonts w:cs="Times New Roman"/>
                <w:szCs w:val="24"/>
              </w:rPr>
            </w:pPr>
            <w:r w:rsidRPr="000A13FD">
              <w:rPr>
                <w:rFonts w:cs="Times New Roman"/>
                <w:szCs w:val="24"/>
              </w:rPr>
              <w:t>A.5</w:t>
            </w:r>
          </w:p>
        </w:tc>
        <w:tc>
          <w:tcPr>
            <w:tcW w:w="2594" w:type="dxa"/>
            <w:vAlign w:val="center"/>
          </w:tcPr>
          <w:p w14:paraId="5B512A78" w14:textId="05ED8D6B" w:rsidR="004863AB" w:rsidRPr="000A13FD" w:rsidRDefault="004863AB" w:rsidP="001733A9">
            <w:pPr>
              <w:spacing w:line="276" w:lineRule="auto"/>
              <w:rPr>
                <w:rFonts w:cs="Times New Roman"/>
                <w:szCs w:val="24"/>
              </w:rPr>
            </w:pPr>
            <w:r w:rsidRPr="000A13FD">
              <w:rPr>
                <w:rFonts w:cs="Times New Roman"/>
                <w:szCs w:val="24"/>
              </w:rPr>
              <w:t>Raportul dintre mărimea popula</w:t>
            </w:r>
            <w:r w:rsidR="000A13FD">
              <w:rPr>
                <w:rFonts w:cs="Times New Roman"/>
                <w:szCs w:val="24"/>
              </w:rPr>
              <w:t>ț</w:t>
            </w:r>
            <w:r w:rsidRPr="000A13FD">
              <w:rPr>
                <w:rFonts w:cs="Times New Roman"/>
                <w:szCs w:val="24"/>
              </w:rPr>
              <w:t xml:space="preserve">iei speciei în aria </w:t>
            </w:r>
            <w:r w:rsidRPr="000A13FD">
              <w:rPr>
                <w:rFonts w:cs="Times New Roman"/>
                <w:szCs w:val="24"/>
              </w:rPr>
              <w:lastRenderedPageBreak/>
              <w:t xml:space="preserve">naturală protejată </w:t>
            </w:r>
            <w:r w:rsidR="000A13FD">
              <w:rPr>
                <w:rFonts w:cs="Times New Roman"/>
                <w:szCs w:val="24"/>
              </w:rPr>
              <w:t>ș</w:t>
            </w:r>
            <w:r w:rsidRPr="000A13FD">
              <w:rPr>
                <w:rFonts w:cs="Times New Roman"/>
                <w:szCs w:val="24"/>
              </w:rPr>
              <w:t>i mărimea popula</w:t>
            </w:r>
            <w:r w:rsidR="000A13FD">
              <w:rPr>
                <w:rFonts w:cs="Times New Roman"/>
                <w:szCs w:val="24"/>
              </w:rPr>
              <w:t>ț</w:t>
            </w:r>
            <w:r w:rsidRPr="000A13FD">
              <w:rPr>
                <w:rFonts w:cs="Times New Roman"/>
                <w:szCs w:val="24"/>
              </w:rPr>
              <w:t>iei na</w:t>
            </w:r>
            <w:r w:rsidR="000A13FD">
              <w:rPr>
                <w:rFonts w:cs="Times New Roman"/>
                <w:szCs w:val="24"/>
              </w:rPr>
              <w:t>ț</w:t>
            </w:r>
            <w:r w:rsidRPr="000A13FD">
              <w:rPr>
                <w:rFonts w:cs="Times New Roman"/>
                <w:szCs w:val="24"/>
              </w:rPr>
              <w:t xml:space="preserve">ionale </w:t>
            </w:r>
          </w:p>
        </w:tc>
        <w:tc>
          <w:tcPr>
            <w:tcW w:w="6066" w:type="dxa"/>
          </w:tcPr>
          <w:p w14:paraId="53D72D50" w14:textId="77777777" w:rsidR="004863AB" w:rsidRPr="000A13FD" w:rsidRDefault="004863AB" w:rsidP="001733A9">
            <w:pPr>
              <w:spacing w:line="276" w:lineRule="auto"/>
              <w:rPr>
                <w:rFonts w:cs="Times New Roman"/>
                <w:szCs w:val="24"/>
              </w:rPr>
            </w:pPr>
            <w:r w:rsidRPr="000A13FD">
              <w:rPr>
                <w:rFonts w:cs="Times New Roman"/>
                <w:szCs w:val="24"/>
              </w:rPr>
              <w:lastRenderedPageBreak/>
              <w:t xml:space="preserve">0-2 %, corespunzătoare clasei „C” din formularul standard Natura 2000 </w:t>
            </w:r>
          </w:p>
        </w:tc>
      </w:tr>
      <w:tr w:rsidR="004863AB" w:rsidRPr="000A13FD" w14:paraId="0B49F876" w14:textId="77777777" w:rsidTr="00020FF0">
        <w:trPr>
          <w:jc w:val="center"/>
        </w:trPr>
        <w:tc>
          <w:tcPr>
            <w:tcW w:w="690" w:type="dxa"/>
            <w:vAlign w:val="center"/>
          </w:tcPr>
          <w:p w14:paraId="6524AE19" w14:textId="77777777" w:rsidR="004863AB" w:rsidRPr="000A13FD" w:rsidRDefault="004863AB" w:rsidP="001733A9">
            <w:pPr>
              <w:spacing w:line="276" w:lineRule="auto"/>
              <w:jc w:val="center"/>
              <w:rPr>
                <w:rFonts w:cs="Times New Roman"/>
                <w:szCs w:val="24"/>
              </w:rPr>
            </w:pPr>
            <w:r w:rsidRPr="000A13FD">
              <w:rPr>
                <w:rFonts w:cs="Times New Roman"/>
                <w:szCs w:val="24"/>
              </w:rPr>
              <w:t>A.6</w:t>
            </w:r>
          </w:p>
        </w:tc>
        <w:tc>
          <w:tcPr>
            <w:tcW w:w="2594" w:type="dxa"/>
            <w:vAlign w:val="center"/>
          </w:tcPr>
          <w:p w14:paraId="4B37E3FA" w14:textId="04B0D8E8" w:rsidR="004863AB" w:rsidRPr="000A13FD" w:rsidRDefault="004863AB" w:rsidP="001733A9">
            <w:pPr>
              <w:spacing w:line="276" w:lineRule="auto"/>
              <w:rPr>
                <w:rFonts w:cs="Times New Roman"/>
                <w:szCs w:val="24"/>
              </w:rPr>
            </w:pPr>
            <w:r w:rsidRPr="000A13FD">
              <w:rPr>
                <w:rFonts w:cs="Times New Roman"/>
                <w:szCs w:val="24"/>
              </w:rPr>
              <w:t>Mărimea popula</w:t>
            </w:r>
            <w:r w:rsidR="000A13FD">
              <w:rPr>
                <w:rFonts w:cs="Times New Roman"/>
                <w:szCs w:val="24"/>
              </w:rPr>
              <w:t>ț</w:t>
            </w:r>
            <w:r w:rsidRPr="000A13FD">
              <w:rPr>
                <w:rFonts w:cs="Times New Roman"/>
                <w:szCs w:val="24"/>
              </w:rPr>
              <w:t>iei speciei în aria naturală protejată comparata cu mărimea popula</w:t>
            </w:r>
            <w:r w:rsidR="000A13FD">
              <w:rPr>
                <w:rFonts w:cs="Times New Roman"/>
                <w:szCs w:val="24"/>
              </w:rPr>
              <w:t>ț</w:t>
            </w:r>
            <w:r w:rsidRPr="000A13FD">
              <w:rPr>
                <w:rFonts w:cs="Times New Roman"/>
                <w:szCs w:val="24"/>
              </w:rPr>
              <w:t>iei na</w:t>
            </w:r>
            <w:r w:rsidR="000A13FD">
              <w:rPr>
                <w:rFonts w:cs="Times New Roman"/>
                <w:szCs w:val="24"/>
              </w:rPr>
              <w:t>ț</w:t>
            </w:r>
            <w:r w:rsidRPr="000A13FD">
              <w:rPr>
                <w:rFonts w:cs="Times New Roman"/>
                <w:szCs w:val="24"/>
              </w:rPr>
              <w:t>ionale</w:t>
            </w:r>
          </w:p>
        </w:tc>
        <w:tc>
          <w:tcPr>
            <w:tcW w:w="6066" w:type="dxa"/>
          </w:tcPr>
          <w:p w14:paraId="3A31CC88" w14:textId="77777777" w:rsidR="004863AB" w:rsidRPr="000A13FD" w:rsidRDefault="004863AB" w:rsidP="001733A9">
            <w:pPr>
              <w:widowControl w:val="0"/>
              <w:numPr>
                <w:ilvl w:val="0"/>
                <w:numId w:val="31"/>
              </w:numPr>
              <w:spacing w:line="276" w:lineRule="auto"/>
              <w:rPr>
                <w:rFonts w:cs="Times New Roman"/>
                <w:szCs w:val="24"/>
              </w:rPr>
            </w:pPr>
            <w:r w:rsidRPr="000A13FD">
              <w:rPr>
                <w:rFonts w:cs="Times New Roman"/>
                <w:szCs w:val="24"/>
              </w:rPr>
              <w:t>nesemnificativă</w:t>
            </w:r>
          </w:p>
          <w:p w14:paraId="238047AA" w14:textId="77777777" w:rsidR="004863AB" w:rsidRPr="000A13FD" w:rsidRDefault="004863AB" w:rsidP="001733A9">
            <w:pPr>
              <w:spacing w:line="276" w:lineRule="auto"/>
              <w:rPr>
                <w:rFonts w:cs="Times New Roman"/>
                <w:szCs w:val="24"/>
              </w:rPr>
            </w:pPr>
          </w:p>
        </w:tc>
      </w:tr>
      <w:tr w:rsidR="004863AB" w:rsidRPr="000A13FD" w14:paraId="73FAA1DC" w14:textId="77777777" w:rsidTr="00020FF0">
        <w:trPr>
          <w:jc w:val="center"/>
        </w:trPr>
        <w:tc>
          <w:tcPr>
            <w:tcW w:w="690" w:type="dxa"/>
            <w:vAlign w:val="center"/>
          </w:tcPr>
          <w:p w14:paraId="2FCD8715" w14:textId="77777777" w:rsidR="004863AB" w:rsidRPr="000A13FD" w:rsidRDefault="004863AB" w:rsidP="001733A9">
            <w:pPr>
              <w:spacing w:line="276" w:lineRule="auto"/>
              <w:jc w:val="center"/>
              <w:rPr>
                <w:rFonts w:cs="Times New Roman"/>
                <w:szCs w:val="24"/>
              </w:rPr>
            </w:pPr>
            <w:r w:rsidRPr="000A13FD">
              <w:rPr>
                <w:rFonts w:cs="Times New Roman"/>
                <w:szCs w:val="24"/>
              </w:rPr>
              <w:t>A.7</w:t>
            </w:r>
          </w:p>
        </w:tc>
        <w:tc>
          <w:tcPr>
            <w:tcW w:w="2594" w:type="dxa"/>
            <w:vAlign w:val="center"/>
          </w:tcPr>
          <w:p w14:paraId="7AC3FDA7" w14:textId="6FF8D967" w:rsidR="004863AB" w:rsidRPr="000A13FD" w:rsidRDefault="004863AB" w:rsidP="001733A9">
            <w:pPr>
              <w:spacing w:line="276" w:lineRule="auto"/>
              <w:rPr>
                <w:rFonts w:cs="Times New Roman"/>
                <w:szCs w:val="24"/>
              </w:rPr>
            </w:pPr>
            <w:r w:rsidRPr="000A13FD">
              <w:rPr>
                <w:rFonts w:cs="Times New Roman"/>
                <w:szCs w:val="24"/>
              </w:rPr>
              <w:t>Mărimea reevaluată a popula</w:t>
            </w:r>
            <w:r w:rsidR="000A13FD">
              <w:rPr>
                <w:rFonts w:cs="Times New Roman"/>
                <w:szCs w:val="24"/>
              </w:rPr>
              <w:t>ț</w:t>
            </w:r>
            <w:r w:rsidRPr="000A13FD">
              <w:rPr>
                <w:rFonts w:cs="Times New Roman"/>
                <w:szCs w:val="24"/>
              </w:rPr>
              <w:t>iei estimate în planul de management anterior</w:t>
            </w:r>
          </w:p>
        </w:tc>
        <w:tc>
          <w:tcPr>
            <w:tcW w:w="6066" w:type="dxa"/>
          </w:tcPr>
          <w:p w14:paraId="4BE6E561" w14:textId="3268891A" w:rsidR="004863AB" w:rsidRPr="000A13FD" w:rsidRDefault="004863AB" w:rsidP="001733A9">
            <w:pPr>
              <w:spacing w:line="276" w:lineRule="auto"/>
              <w:rPr>
                <w:rFonts w:cs="Times New Roman"/>
                <w:szCs w:val="24"/>
              </w:rPr>
            </w:pPr>
            <w:r w:rsidRPr="000A13FD">
              <w:rPr>
                <w:rFonts w:cs="Times New Roman"/>
                <w:szCs w:val="24"/>
              </w:rPr>
              <w:t>Este prima evaluare a mărimii efectivului popula</w:t>
            </w:r>
            <w:r w:rsidR="000A13FD">
              <w:rPr>
                <w:rFonts w:cs="Times New Roman"/>
                <w:szCs w:val="24"/>
              </w:rPr>
              <w:t>ț</w:t>
            </w:r>
            <w:r w:rsidRPr="000A13FD">
              <w:rPr>
                <w:rFonts w:cs="Times New Roman"/>
                <w:szCs w:val="24"/>
              </w:rPr>
              <w:t>ional al speciei în aria protejată</w:t>
            </w:r>
          </w:p>
        </w:tc>
      </w:tr>
      <w:tr w:rsidR="004863AB" w:rsidRPr="000A13FD" w14:paraId="2E25BE93" w14:textId="77777777" w:rsidTr="00020FF0">
        <w:trPr>
          <w:jc w:val="center"/>
        </w:trPr>
        <w:tc>
          <w:tcPr>
            <w:tcW w:w="690" w:type="dxa"/>
            <w:vAlign w:val="center"/>
          </w:tcPr>
          <w:p w14:paraId="71207D24" w14:textId="77777777" w:rsidR="004863AB" w:rsidRPr="000A13FD" w:rsidRDefault="004863AB" w:rsidP="001733A9">
            <w:pPr>
              <w:spacing w:line="276" w:lineRule="auto"/>
              <w:jc w:val="center"/>
              <w:rPr>
                <w:rFonts w:cs="Times New Roman"/>
                <w:szCs w:val="24"/>
              </w:rPr>
            </w:pPr>
            <w:r w:rsidRPr="000A13FD">
              <w:rPr>
                <w:rFonts w:cs="Times New Roman"/>
                <w:szCs w:val="24"/>
              </w:rPr>
              <w:t>A.8</w:t>
            </w:r>
          </w:p>
        </w:tc>
        <w:tc>
          <w:tcPr>
            <w:tcW w:w="2594" w:type="dxa"/>
            <w:vAlign w:val="center"/>
          </w:tcPr>
          <w:p w14:paraId="066DB09D" w14:textId="65FAC9DF" w:rsidR="004863AB" w:rsidRPr="000A13FD" w:rsidRDefault="004863AB" w:rsidP="001733A9">
            <w:pPr>
              <w:spacing w:line="276" w:lineRule="auto"/>
              <w:rPr>
                <w:rFonts w:cs="Times New Roman"/>
                <w:szCs w:val="24"/>
              </w:rPr>
            </w:pPr>
            <w:r w:rsidRPr="000A13FD">
              <w:rPr>
                <w:rFonts w:cs="Times New Roman"/>
                <w:szCs w:val="24"/>
              </w:rPr>
              <w:t>Mărimea popula</w:t>
            </w:r>
            <w:r w:rsidR="000A13FD">
              <w:rPr>
                <w:rFonts w:cs="Times New Roman"/>
                <w:szCs w:val="24"/>
              </w:rPr>
              <w:t>ț</w:t>
            </w:r>
            <w:r w:rsidRPr="000A13FD">
              <w:rPr>
                <w:rFonts w:cs="Times New Roman"/>
                <w:szCs w:val="24"/>
              </w:rPr>
              <w:t>iei de referin</w:t>
            </w:r>
            <w:r w:rsidR="000A13FD">
              <w:rPr>
                <w:rFonts w:cs="Times New Roman"/>
                <w:szCs w:val="24"/>
              </w:rPr>
              <w:t>ț</w:t>
            </w:r>
            <w:r w:rsidRPr="000A13FD">
              <w:rPr>
                <w:rFonts w:cs="Times New Roman"/>
                <w:szCs w:val="24"/>
              </w:rPr>
              <w:t>ă pentru starea favorabilă în aria naturală protejată</w:t>
            </w:r>
          </w:p>
        </w:tc>
        <w:tc>
          <w:tcPr>
            <w:tcW w:w="6066" w:type="dxa"/>
          </w:tcPr>
          <w:p w14:paraId="391D251E" w14:textId="518F67A5" w:rsidR="004863AB" w:rsidRPr="000A13FD" w:rsidRDefault="00BA4F48" w:rsidP="001733A9">
            <w:pPr>
              <w:spacing w:line="276" w:lineRule="auto"/>
              <w:rPr>
                <w:rFonts w:cs="Times New Roman"/>
                <w:szCs w:val="24"/>
              </w:rPr>
            </w:pPr>
            <w:r w:rsidRPr="000A13FD">
              <w:rPr>
                <w:rFonts w:cs="Times New Roman"/>
                <w:szCs w:val="24"/>
              </w:rPr>
              <w:t>10</w:t>
            </w:r>
            <w:r w:rsidR="004863AB" w:rsidRPr="000A13FD">
              <w:rPr>
                <w:rFonts w:cs="Times New Roman"/>
                <w:szCs w:val="24"/>
              </w:rPr>
              <w:t>0 indivizi</w:t>
            </w:r>
          </w:p>
        </w:tc>
      </w:tr>
      <w:tr w:rsidR="004863AB" w:rsidRPr="000A13FD" w14:paraId="73DBB317" w14:textId="77777777" w:rsidTr="00020FF0">
        <w:trPr>
          <w:jc w:val="center"/>
        </w:trPr>
        <w:tc>
          <w:tcPr>
            <w:tcW w:w="690" w:type="dxa"/>
            <w:vAlign w:val="center"/>
          </w:tcPr>
          <w:p w14:paraId="790CDC99" w14:textId="77777777" w:rsidR="004863AB" w:rsidRPr="000A13FD" w:rsidRDefault="004863AB" w:rsidP="001733A9">
            <w:pPr>
              <w:spacing w:line="276" w:lineRule="auto"/>
              <w:jc w:val="center"/>
              <w:rPr>
                <w:rFonts w:cs="Times New Roman"/>
                <w:szCs w:val="24"/>
              </w:rPr>
            </w:pPr>
            <w:r w:rsidRPr="000A13FD">
              <w:rPr>
                <w:rFonts w:cs="Times New Roman"/>
                <w:szCs w:val="24"/>
              </w:rPr>
              <w:t>A.9</w:t>
            </w:r>
          </w:p>
        </w:tc>
        <w:tc>
          <w:tcPr>
            <w:tcW w:w="2594" w:type="dxa"/>
            <w:vAlign w:val="center"/>
          </w:tcPr>
          <w:p w14:paraId="7D77D98E" w14:textId="07357812" w:rsidR="004863AB" w:rsidRPr="000A13FD" w:rsidRDefault="004863AB" w:rsidP="001733A9">
            <w:pPr>
              <w:spacing w:line="276" w:lineRule="auto"/>
              <w:rPr>
                <w:rFonts w:cs="Times New Roman"/>
                <w:szCs w:val="24"/>
              </w:rPr>
            </w:pPr>
            <w:r w:rsidRPr="000A13FD">
              <w:rPr>
                <w:rFonts w:cs="Times New Roman"/>
                <w:szCs w:val="24"/>
              </w:rPr>
              <w:t>Metodologia de apreciere a mărimii popula</w:t>
            </w:r>
            <w:r w:rsidR="000A13FD">
              <w:rPr>
                <w:rFonts w:cs="Times New Roman"/>
                <w:szCs w:val="24"/>
              </w:rPr>
              <w:t>ț</w:t>
            </w:r>
            <w:r w:rsidRPr="000A13FD">
              <w:rPr>
                <w:rFonts w:cs="Times New Roman"/>
                <w:szCs w:val="24"/>
              </w:rPr>
              <w:t>iei de referin</w:t>
            </w:r>
            <w:r w:rsidR="000A13FD">
              <w:rPr>
                <w:rFonts w:cs="Times New Roman"/>
                <w:szCs w:val="24"/>
              </w:rPr>
              <w:t>ț</w:t>
            </w:r>
            <w:r w:rsidRPr="000A13FD">
              <w:rPr>
                <w:rFonts w:cs="Times New Roman"/>
                <w:szCs w:val="24"/>
              </w:rPr>
              <w:t>ă pentru starea favorabilă</w:t>
            </w:r>
          </w:p>
        </w:tc>
        <w:tc>
          <w:tcPr>
            <w:tcW w:w="6066" w:type="dxa"/>
          </w:tcPr>
          <w:p w14:paraId="79E22613" w14:textId="39D554F1" w:rsidR="004863AB" w:rsidRPr="000A13FD" w:rsidRDefault="004863AB" w:rsidP="001733A9">
            <w:pPr>
              <w:spacing w:line="276" w:lineRule="auto"/>
              <w:rPr>
                <w:rFonts w:cs="Times New Roman"/>
                <w:szCs w:val="24"/>
              </w:rPr>
            </w:pPr>
            <w:r w:rsidRPr="000A13FD">
              <w:rPr>
                <w:rFonts w:cs="Times New Roman"/>
                <w:szCs w:val="24"/>
              </w:rPr>
              <w:t>Stabilirea mărimii de referin</w:t>
            </w:r>
            <w:r w:rsidR="000A13FD">
              <w:rPr>
                <w:rFonts w:cs="Times New Roman"/>
                <w:szCs w:val="24"/>
              </w:rPr>
              <w:t>ț</w:t>
            </w:r>
            <w:r w:rsidRPr="000A13FD">
              <w:rPr>
                <w:rFonts w:cs="Times New Roman"/>
                <w:szCs w:val="24"/>
              </w:rPr>
              <w:t xml:space="preserve">ă a speciei în aria protejată s-a realizat </w:t>
            </w:r>
            <w:r w:rsidR="000A13FD">
              <w:rPr>
                <w:rFonts w:cs="Times New Roman"/>
                <w:szCs w:val="24"/>
              </w:rPr>
              <w:t>ț</w:t>
            </w:r>
            <w:r w:rsidRPr="000A13FD">
              <w:rPr>
                <w:rFonts w:cs="Times New Roman"/>
                <w:szCs w:val="24"/>
              </w:rPr>
              <w:t>inând con</w:t>
            </w:r>
            <w:r w:rsidR="001C1133">
              <w:rPr>
                <w:rFonts w:cs="Times New Roman"/>
                <w:szCs w:val="24"/>
              </w:rPr>
              <w:t>t</w:t>
            </w:r>
            <w:r w:rsidRPr="000A13FD">
              <w:rPr>
                <w:rFonts w:cs="Times New Roman"/>
                <w:szCs w:val="24"/>
              </w:rPr>
              <w:t xml:space="preserve"> de particularită</w:t>
            </w:r>
            <w:r w:rsidR="000A13FD">
              <w:rPr>
                <w:rFonts w:cs="Times New Roman"/>
                <w:szCs w:val="24"/>
              </w:rPr>
              <w:t>ț</w:t>
            </w:r>
            <w:r w:rsidRPr="000A13FD">
              <w:rPr>
                <w:rFonts w:cs="Times New Roman"/>
                <w:szCs w:val="24"/>
              </w:rPr>
              <w:t>ile biologice ale speciei, de preferin</w:t>
            </w:r>
            <w:r w:rsidR="000A13FD">
              <w:rPr>
                <w:rFonts w:cs="Times New Roman"/>
                <w:szCs w:val="24"/>
              </w:rPr>
              <w:t>ț</w:t>
            </w:r>
            <w:r w:rsidRPr="000A13FD">
              <w:rPr>
                <w:rFonts w:cs="Times New Roman"/>
                <w:szCs w:val="24"/>
              </w:rPr>
              <w:t xml:space="preserve">ele de habitat ale acesteia, precum </w:t>
            </w:r>
            <w:r w:rsidR="000A13FD">
              <w:rPr>
                <w:rFonts w:cs="Times New Roman"/>
                <w:szCs w:val="24"/>
              </w:rPr>
              <w:t>ș</w:t>
            </w:r>
            <w:r w:rsidRPr="000A13FD">
              <w:rPr>
                <w:rFonts w:cs="Times New Roman"/>
                <w:szCs w:val="24"/>
              </w:rPr>
              <w:t>i de suprafa</w:t>
            </w:r>
            <w:r w:rsidR="000A13FD">
              <w:rPr>
                <w:rFonts w:cs="Times New Roman"/>
                <w:szCs w:val="24"/>
              </w:rPr>
              <w:t>ț</w:t>
            </w:r>
            <w:r w:rsidRPr="000A13FD">
              <w:rPr>
                <w:rFonts w:cs="Times New Roman"/>
                <w:szCs w:val="24"/>
              </w:rPr>
              <w:t xml:space="preserve">a </w:t>
            </w:r>
            <w:r w:rsidR="000A13FD">
              <w:rPr>
                <w:rFonts w:cs="Times New Roman"/>
                <w:szCs w:val="24"/>
              </w:rPr>
              <w:t>ș</w:t>
            </w:r>
            <w:r w:rsidRPr="000A13FD">
              <w:rPr>
                <w:rFonts w:cs="Times New Roman"/>
                <w:szCs w:val="24"/>
              </w:rPr>
              <w:t>i calitatea habitatului disponibil în aria protejată, având ca referin</w:t>
            </w:r>
            <w:r w:rsidR="000A13FD">
              <w:rPr>
                <w:rFonts w:cs="Times New Roman"/>
                <w:szCs w:val="24"/>
              </w:rPr>
              <w:t>ț</w:t>
            </w:r>
            <w:r w:rsidRPr="000A13FD">
              <w:rPr>
                <w:rFonts w:cs="Times New Roman"/>
                <w:szCs w:val="24"/>
              </w:rPr>
              <w:t>ă observa</w:t>
            </w:r>
            <w:r w:rsidR="000A13FD">
              <w:rPr>
                <w:rFonts w:cs="Times New Roman"/>
                <w:szCs w:val="24"/>
              </w:rPr>
              <w:t>ț</w:t>
            </w:r>
            <w:r w:rsidRPr="000A13FD">
              <w:rPr>
                <w:rFonts w:cs="Times New Roman"/>
                <w:szCs w:val="24"/>
              </w:rPr>
              <w:t>iile directe din teren</w:t>
            </w:r>
          </w:p>
        </w:tc>
      </w:tr>
      <w:tr w:rsidR="004863AB" w:rsidRPr="000A13FD" w14:paraId="279E759B" w14:textId="77777777" w:rsidTr="00020FF0">
        <w:trPr>
          <w:jc w:val="center"/>
        </w:trPr>
        <w:tc>
          <w:tcPr>
            <w:tcW w:w="690" w:type="dxa"/>
            <w:vAlign w:val="center"/>
          </w:tcPr>
          <w:p w14:paraId="4E7273DD" w14:textId="77777777" w:rsidR="004863AB" w:rsidRPr="000A13FD" w:rsidRDefault="004863AB" w:rsidP="001733A9">
            <w:pPr>
              <w:spacing w:line="276" w:lineRule="auto"/>
              <w:jc w:val="center"/>
              <w:rPr>
                <w:rFonts w:cs="Times New Roman"/>
                <w:szCs w:val="24"/>
              </w:rPr>
            </w:pPr>
            <w:r w:rsidRPr="000A13FD">
              <w:rPr>
                <w:rFonts w:cs="Times New Roman"/>
                <w:szCs w:val="24"/>
              </w:rPr>
              <w:t>A.10</w:t>
            </w:r>
          </w:p>
        </w:tc>
        <w:tc>
          <w:tcPr>
            <w:tcW w:w="2594" w:type="dxa"/>
            <w:vAlign w:val="center"/>
          </w:tcPr>
          <w:p w14:paraId="17D3BE87" w14:textId="430E9AD3" w:rsidR="004863AB" w:rsidRPr="000A13FD" w:rsidRDefault="004863AB" w:rsidP="001733A9">
            <w:pPr>
              <w:spacing w:line="276" w:lineRule="auto"/>
              <w:rPr>
                <w:rFonts w:cs="Times New Roman"/>
                <w:szCs w:val="24"/>
              </w:rPr>
            </w:pPr>
            <w:r w:rsidRPr="000A13FD">
              <w:rPr>
                <w:rFonts w:cs="Times New Roman"/>
                <w:szCs w:val="24"/>
              </w:rPr>
              <w:t>Raportul dintre mărimea popula</w:t>
            </w:r>
            <w:r w:rsidR="000A13FD">
              <w:rPr>
                <w:rFonts w:cs="Times New Roman"/>
                <w:szCs w:val="24"/>
              </w:rPr>
              <w:t>ț</w:t>
            </w:r>
            <w:r w:rsidRPr="000A13FD">
              <w:rPr>
                <w:rFonts w:cs="Times New Roman"/>
                <w:szCs w:val="24"/>
              </w:rPr>
              <w:t>iei de referin</w:t>
            </w:r>
            <w:r w:rsidR="000A13FD">
              <w:rPr>
                <w:rFonts w:cs="Times New Roman"/>
                <w:szCs w:val="24"/>
              </w:rPr>
              <w:t>ț</w:t>
            </w:r>
            <w:r w:rsidRPr="000A13FD">
              <w:rPr>
                <w:rFonts w:cs="Times New Roman"/>
                <w:szCs w:val="24"/>
              </w:rPr>
              <w:t xml:space="preserve">ă pentru starea favorabilă </w:t>
            </w:r>
            <w:r w:rsidR="000A13FD">
              <w:rPr>
                <w:rFonts w:cs="Times New Roman"/>
                <w:szCs w:val="24"/>
              </w:rPr>
              <w:t>ș</w:t>
            </w:r>
            <w:r w:rsidRPr="000A13FD">
              <w:rPr>
                <w:rFonts w:cs="Times New Roman"/>
                <w:szCs w:val="24"/>
              </w:rPr>
              <w:t>i mărimea popula</w:t>
            </w:r>
            <w:r w:rsidR="000A13FD">
              <w:rPr>
                <w:rFonts w:cs="Times New Roman"/>
                <w:szCs w:val="24"/>
              </w:rPr>
              <w:t>ț</w:t>
            </w:r>
            <w:r w:rsidRPr="000A13FD">
              <w:rPr>
                <w:rFonts w:cs="Times New Roman"/>
                <w:szCs w:val="24"/>
              </w:rPr>
              <w:t>iei actuale</w:t>
            </w:r>
          </w:p>
        </w:tc>
        <w:tc>
          <w:tcPr>
            <w:tcW w:w="6066" w:type="dxa"/>
          </w:tcPr>
          <w:p w14:paraId="31410155" w14:textId="77777777" w:rsidR="004863AB" w:rsidRPr="000A13FD" w:rsidRDefault="004863AB" w:rsidP="001733A9">
            <w:pPr>
              <w:widowControl w:val="0"/>
              <w:numPr>
                <w:ilvl w:val="0"/>
                <w:numId w:val="31"/>
              </w:numPr>
              <w:spacing w:line="276" w:lineRule="auto"/>
              <w:rPr>
                <w:rFonts w:cs="Times New Roman"/>
                <w:szCs w:val="24"/>
              </w:rPr>
            </w:pPr>
            <w:r w:rsidRPr="000A13FD">
              <w:rPr>
                <w:rFonts w:cs="Times New Roman"/>
                <w:szCs w:val="24"/>
              </w:rPr>
              <w:t xml:space="preserve">”≈” – aproximativ egal </w:t>
            </w:r>
          </w:p>
          <w:p w14:paraId="25DCEDE0" w14:textId="77777777" w:rsidR="004863AB" w:rsidRPr="000A13FD" w:rsidRDefault="004863AB" w:rsidP="001733A9">
            <w:pPr>
              <w:widowControl w:val="0"/>
              <w:spacing w:line="276" w:lineRule="auto"/>
              <w:ind w:left="720"/>
              <w:rPr>
                <w:rFonts w:cs="Times New Roman"/>
                <w:szCs w:val="24"/>
              </w:rPr>
            </w:pPr>
          </w:p>
        </w:tc>
      </w:tr>
      <w:tr w:rsidR="004863AB" w:rsidRPr="000A13FD" w14:paraId="7DCC53A4" w14:textId="77777777" w:rsidTr="00020FF0">
        <w:trPr>
          <w:jc w:val="center"/>
        </w:trPr>
        <w:tc>
          <w:tcPr>
            <w:tcW w:w="690" w:type="dxa"/>
            <w:vAlign w:val="center"/>
          </w:tcPr>
          <w:p w14:paraId="05127CE0" w14:textId="77777777" w:rsidR="004863AB" w:rsidRPr="000A13FD" w:rsidRDefault="004863AB" w:rsidP="001733A9">
            <w:pPr>
              <w:spacing w:line="276" w:lineRule="auto"/>
              <w:jc w:val="center"/>
              <w:rPr>
                <w:rFonts w:cs="Times New Roman"/>
                <w:szCs w:val="24"/>
              </w:rPr>
            </w:pPr>
            <w:r w:rsidRPr="000A13FD">
              <w:rPr>
                <w:rFonts w:cs="Times New Roman"/>
                <w:szCs w:val="24"/>
              </w:rPr>
              <w:t>A.11</w:t>
            </w:r>
          </w:p>
        </w:tc>
        <w:tc>
          <w:tcPr>
            <w:tcW w:w="2594" w:type="dxa"/>
            <w:vAlign w:val="center"/>
          </w:tcPr>
          <w:p w14:paraId="314D4E61" w14:textId="0E568B82" w:rsidR="004863AB" w:rsidRPr="000A13FD" w:rsidRDefault="004863AB" w:rsidP="001733A9">
            <w:pPr>
              <w:spacing w:line="276" w:lineRule="auto"/>
              <w:rPr>
                <w:rFonts w:cs="Times New Roman"/>
                <w:szCs w:val="24"/>
              </w:rPr>
            </w:pPr>
            <w:r w:rsidRPr="000A13FD">
              <w:rPr>
                <w:rFonts w:cs="Times New Roman"/>
                <w:szCs w:val="24"/>
              </w:rPr>
              <w:t>Tendin</w:t>
            </w:r>
            <w:r w:rsidR="000A13FD">
              <w:rPr>
                <w:rFonts w:cs="Times New Roman"/>
                <w:szCs w:val="24"/>
              </w:rPr>
              <w:t>ț</w:t>
            </w:r>
            <w:r w:rsidRPr="000A13FD">
              <w:rPr>
                <w:rFonts w:cs="Times New Roman"/>
                <w:szCs w:val="24"/>
              </w:rPr>
              <w:t>a actuală a mărimii popula</w:t>
            </w:r>
            <w:r w:rsidR="000A13FD">
              <w:rPr>
                <w:rFonts w:cs="Times New Roman"/>
                <w:szCs w:val="24"/>
              </w:rPr>
              <w:t>ț</w:t>
            </w:r>
            <w:r w:rsidRPr="000A13FD">
              <w:rPr>
                <w:rFonts w:cs="Times New Roman"/>
                <w:szCs w:val="24"/>
              </w:rPr>
              <w:t>iei speciei</w:t>
            </w:r>
          </w:p>
        </w:tc>
        <w:tc>
          <w:tcPr>
            <w:tcW w:w="6066" w:type="dxa"/>
          </w:tcPr>
          <w:p w14:paraId="7DC4B122" w14:textId="77777777" w:rsidR="004863AB" w:rsidRPr="000A13FD" w:rsidRDefault="004863AB" w:rsidP="001733A9">
            <w:pPr>
              <w:widowControl w:val="0"/>
              <w:spacing w:line="276" w:lineRule="auto"/>
              <w:rPr>
                <w:rFonts w:cs="Times New Roman"/>
                <w:szCs w:val="24"/>
              </w:rPr>
            </w:pPr>
            <w:r w:rsidRPr="000A13FD">
              <w:rPr>
                <w:rFonts w:cs="Times New Roman"/>
                <w:szCs w:val="24"/>
              </w:rPr>
              <w:t>Nu este cazul</w:t>
            </w:r>
          </w:p>
        </w:tc>
      </w:tr>
      <w:tr w:rsidR="004863AB" w:rsidRPr="000A13FD" w14:paraId="17ECB255" w14:textId="77777777" w:rsidTr="00020FF0">
        <w:trPr>
          <w:jc w:val="center"/>
        </w:trPr>
        <w:tc>
          <w:tcPr>
            <w:tcW w:w="690" w:type="dxa"/>
            <w:vAlign w:val="center"/>
          </w:tcPr>
          <w:p w14:paraId="22B1C92B" w14:textId="77777777" w:rsidR="004863AB" w:rsidRPr="000A13FD" w:rsidRDefault="004863AB" w:rsidP="001733A9">
            <w:pPr>
              <w:spacing w:line="276" w:lineRule="auto"/>
              <w:jc w:val="center"/>
              <w:rPr>
                <w:rFonts w:cs="Times New Roman"/>
                <w:szCs w:val="24"/>
              </w:rPr>
            </w:pPr>
            <w:r w:rsidRPr="000A13FD">
              <w:rPr>
                <w:rFonts w:cs="Times New Roman"/>
                <w:szCs w:val="24"/>
              </w:rPr>
              <w:t>A.12</w:t>
            </w:r>
          </w:p>
        </w:tc>
        <w:tc>
          <w:tcPr>
            <w:tcW w:w="2594" w:type="dxa"/>
            <w:vAlign w:val="center"/>
          </w:tcPr>
          <w:p w14:paraId="197F4393" w14:textId="0C75429C" w:rsidR="004863AB" w:rsidRPr="000A13FD" w:rsidRDefault="004863AB" w:rsidP="001733A9">
            <w:pPr>
              <w:spacing w:line="276" w:lineRule="auto"/>
              <w:rPr>
                <w:rFonts w:cs="Times New Roman"/>
                <w:szCs w:val="24"/>
              </w:rPr>
            </w:pPr>
            <w:r w:rsidRPr="000A13FD">
              <w:rPr>
                <w:rFonts w:cs="Times New Roman"/>
                <w:szCs w:val="24"/>
              </w:rPr>
              <w:t>Calitatea datelor privind tendin</w:t>
            </w:r>
            <w:r w:rsidR="000A13FD">
              <w:rPr>
                <w:rFonts w:cs="Times New Roman"/>
                <w:szCs w:val="24"/>
              </w:rPr>
              <w:t>ț</w:t>
            </w:r>
            <w:r w:rsidRPr="000A13FD">
              <w:rPr>
                <w:rFonts w:cs="Times New Roman"/>
                <w:szCs w:val="24"/>
              </w:rPr>
              <w:t>a actuală a mărimii popula</w:t>
            </w:r>
            <w:r w:rsidR="000A13FD">
              <w:rPr>
                <w:rFonts w:cs="Times New Roman"/>
                <w:szCs w:val="24"/>
              </w:rPr>
              <w:t>ț</w:t>
            </w:r>
            <w:r w:rsidRPr="000A13FD">
              <w:rPr>
                <w:rFonts w:cs="Times New Roman"/>
                <w:szCs w:val="24"/>
              </w:rPr>
              <w:t>iei speciei</w:t>
            </w:r>
          </w:p>
        </w:tc>
        <w:tc>
          <w:tcPr>
            <w:tcW w:w="6066" w:type="dxa"/>
          </w:tcPr>
          <w:p w14:paraId="425026C9" w14:textId="77777777" w:rsidR="004863AB" w:rsidRPr="000A13FD" w:rsidRDefault="004863AB" w:rsidP="001733A9">
            <w:pPr>
              <w:spacing w:line="276" w:lineRule="auto"/>
            </w:pPr>
            <w:r w:rsidRPr="000A13FD">
              <w:rPr>
                <w:rFonts w:cs="Times New Roman"/>
                <w:szCs w:val="24"/>
              </w:rPr>
              <w:t>Nu este cazul</w:t>
            </w:r>
          </w:p>
        </w:tc>
      </w:tr>
      <w:tr w:rsidR="004863AB" w:rsidRPr="000A13FD" w14:paraId="3E018913" w14:textId="77777777" w:rsidTr="00020FF0">
        <w:trPr>
          <w:jc w:val="center"/>
        </w:trPr>
        <w:tc>
          <w:tcPr>
            <w:tcW w:w="690" w:type="dxa"/>
            <w:vAlign w:val="center"/>
          </w:tcPr>
          <w:p w14:paraId="6E821B07" w14:textId="77777777" w:rsidR="004863AB" w:rsidRPr="000A13FD" w:rsidRDefault="004863AB" w:rsidP="001733A9">
            <w:pPr>
              <w:spacing w:line="276" w:lineRule="auto"/>
              <w:jc w:val="center"/>
              <w:rPr>
                <w:rFonts w:cs="Times New Roman"/>
                <w:szCs w:val="24"/>
              </w:rPr>
            </w:pPr>
            <w:r w:rsidRPr="000A13FD">
              <w:rPr>
                <w:rFonts w:cs="Times New Roman"/>
                <w:szCs w:val="24"/>
              </w:rPr>
              <w:t>A.13</w:t>
            </w:r>
          </w:p>
        </w:tc>
        <w:tc>
          <w:tcPr>
            <w:tcW w:w="2594" w:type="dxa"/>
            <w:vAlign w:val="center"/>
          </w:tcPr>
          <w:p w14:paraId="1053C592" w14:textId="123E7B3B" w:rsidR="004863AB" w:rsidRPr="000A13FD" w:rsidRDefault="004863AB" w:rsidP="001733A9">
            <w:pPr>
              <w:spacing w:line="276" w:lineRule="auto"/>
              <w:rPr>
                <w:rFonts w:cs="Times New Roman"/>
                <w:szCs w:val="24"/>
              </w:rPr>
            </w:pPr>
            <w:r w:rsidRPr="000A13FD">
              <w:rPr>
                <w:rFonts w:cs="Times New Roman"/>
                <w:szCs w:val="24"/>
              </w:rPr>
              <w:t>Magnitudinea tendin</w:t>
            </w:r>
            <w:r w:rsidR="000A13FD">
              <w:rPr>
                <w:rFonts w:cs="Times New Roman"/>
                <w:szCs w:val="24"/>
              </w:rPr>
              <w:t>ț</w:t>
            </w:r>
            <w:r w:rsidRPr="000A13FD">
              <w:rPr>
                <w:rFonts w:cs="Times New Roman"/>
                <w:szCs w:val="24"/>
              </w:rPr>
              <w:t>ei actuale a mărimii popula</w:t>
            </w:r>
            <w:r w:rsidR="000A13FD">
              <w:rPr>
                <w:rFonts w:cs="Times New Roman"/>
                <w:szCs w:val="24"/>
              </w:rPr>
              <w:t>ț</w:t>
            </w:r>
            <w:r w:rsidRPr="000A13FD">
              <w:rPr>
                <w:rFonts w:cs="Times New Roman"/>
                <w:szCs w:val="24"/>
              </w:rPr>
              <w:t>iei speciei</w:t>
            </w:r>
          </w:p>
        </w:tc>
        <w:tc>
          <w:tcPr>
            <w:tcW w:w="6066" w:type="dxa"/>
          </w:tcPr>
          <w:p w14:paraId="78CF2669" w14:textId="77777777" w:rsidR="004863AB" w:rsidRPr="000A13FD" w:rsidRDefault="004863AB" w:rsidP="001733A9">
            <w:pPr>
              <w:spacing w:line="276" w:lineRule="auto"/>
            </w:pPr>
            <w:r w:rsidRPr="000A13FD">
              <w:rPr>
                <w:rFonts w:cs="Times New Roman"/>
                <w:szCs w:val="24"/>
              </w:rPr>
              <w:t>Nu este cazul</w:t>
            </w:r>
          </w:p>
        </w:tc>
      </w:tr>
      <w:tr w:rsidR="004863AB" w:rsidRPr="000A13FD" w14:paraId="43CA637E" w14:textId="77777777" w:rsidTr="00020FF0">
        <w:trPr>
          <w:jc w:val="center"/>
        </w:trPr>
        <w:tc>
          <w:tcPr>
            <w:tcW w:w="690" w:type="dxa"/>
            <w:vAlign w:val="center"/>
          </w:tcPr>
          <w:p w14:paraId="5BF46C5A" w14:textId="77777777" w:rsidR="004863AB" w:rsidRPr="000A13FD" w:rsidRDefault="004863AB" w:rsidP="001733A9">
            <w:pPr>
              <w:spacing w:line="276" w:lineRule="auto"/>
              <w:jc w:val="center"/>
              <w:rPr>
                <w:rFonts w:cs="Times New Roman"/>
                <w:szCs w:val="24"/>
              </w:rPr>
            </w:pPr>
            <w:r w:rsidRPr="000A13FD">
              <w:rPr>
                <w:rFonts w:cs="Times New Roman"/>
                <w:szCs w:val="24"/>
              </w:rPr>
              <w:t>A.14</w:t>
            </w:r>
          </w:p>
        </w:tc>
        <w:tc>
          <w:tcPr>
            <w:tcW w:w="2594" w:type="dxa"/>
            <w:vAlign w:val="center"/>
          </w:tcPr>
          <w:p w14:paraId="4AED995A" w14:textId="2991264B" w:rsidR="004863AB" w:rsidRPr="000A13FD" w:rsidRDefault="004863AB" w:rsidP="001733A9">
            <w:pPr>
              <w:spacing w:line="276" w:lineRule="auto"/>
              <w:rPr>
                <w:rFonts w:cs="Times New Roman"/>
                <w:szCs w:val="24"/>
              </w:rPr>
            </w:pPr>
            <w:r w:rsidRPr="000A13FD">
              <w:rPr>
                <w:rFonts w:cs="Times New Roman"/>
                <w:szCs w:val="24"/>
              </w:rPr>
              <w:t>Magnitudinea tendin</w:t>
            </w:r>
            <w:r w:rsidR="000A13FD">
              <w:rPr>
                <w:rFonts w:cs="Times New Roman"/>
                <w:szCs w:val="24"/>
              </w:rPr>
              <w:t>ț</w:t>
            </w:r>
            <w:r w:rsidRPr="000A13FD">
              <w:rPr>
                <w:rFonts w:cs="Times New Roman"/>
                <w:szCs w:val="24"/>
              </w:rPr>
              <w:t>ei actuale a mărimii popula</w:t>
            </w:r>
            <w:r w:rsidR="000A13FD">
              <w:rPr>
                <w:rFonts w:cs="Times New Roman"/>
                <w:szCs w:val="24"/>
              </w:rPr>
              <w:t>ț</w:t>
            </w:r>
            <w:r w:rsidRPr="000A13FD">
              <w:rPr>
                <w:rFonts w:cs="Times New Roman"/>
                <w:szCs w:val="24"/>
              </w:rPr>
              <w:t xml:space="preserve">iei speciei </w:t>
            </w:r>
            <w:r w:rsidRPr="000A13FD">
              <w:rPr>
                <w:rFonts w:cs="Times New Roman"/>
                <w:szCs w:val="24"/>
              </w:rPr>
              <w:lastRenderedPageBreak/>
              <w:t>exprimată prin calificative</w:t>
            </w:r>
          </w:p>
        </w:tc>
        <w:tc>
          <w:tcPr>
            <w:tcW w:w="6066" w:type="dxa"/>
          </w:tcPr>
          <w:p w14:paraId="1820F7AD" w14:textId="77777777" w:rsidR="004863AB" w:rsidRPr="000A13FD" w:rsidRDefault="004863AB" w:rsidP="001733A9">
            <w:pPr>
              <w:spacing w:line="276" w:lineRule="auto"/>
            </w:pPr>
            <w:r w:rsidRPr="000A13FD">
              <w:rPr>
                <w:rFonts w:cs="Times New Roman"/>
                <w:szCs w:val="24"/>
              </w:rPr>
              <w:lastRenderedPageBreak/>
              <w:t>Nu este cazul</w:t>
            </w:r>
          </w:p>
        </w:tc>
      </w:tr>
      <w:tr w:rsidR="004863AB" w:rsidRPr="000A13FD" w14:paraId="33B7F1A6" w14:textId="77777777" w:rsidTr="00020FF0">
        <w:trPr>
          <w:jc w:val="center"/>
        </w:trPr>
        <w:tc>
          <w:tcPr>
            <w:tcW w:w="690" w:type="dxa"/>
            <w:vAlign w:val="center"/>
          </w:tcPr>
          <w:p w14:paraId="4657A2BA" w14:textId="77777777" w:rsidR="004863AB" w:rsidRPr="000A13FD" w:rsidRDefault="004863AB" w:rsidP="001733A9">
            <w:pPr>
              <w:spacing w:line="276" w:lineRule="auto"/>
              <w:jc w:val="center"/>
              <w:rPr>
                <w:rFonts w:cs="Times New Roman"/>
                <w:szCs w:val="24"/>
              </w:rPr>
            </w:pPr>
            <w:r w:rsidRPr="000A13FD">
              <w:rPr>
                <w:rFonts w:cs="Times New Roman"/>
                <w:szCs w:val="24"/>
              </w:rPr>
              <w:t>A.15</w:t>
            </w:r>
          </w:p>
        </w:tc>
        <w:tc>
          <w:tcPr>
            <w:tcW w:w="2594" w:type="dxa"/>
            <w:vAlign w:val="center"/>
          </w:tcPr>
          <w:p w14:paraId="2B0A9E20" w14:textId="2B22BB78" w:rsidR="004863AB" w:rsidRPr="000A13FD" w:rsidRDefault="004863AB" w:rsidP="001733A9">
            <w:pPr>
              <w:spacing w:line="276" w:lineRule="auto"/>
              <w:rPr>
                <w:rFonts w:cs="Times New Roman"/>
                <w:szCs w:val="24"/>
              </w:rPr>
            </w:pPr>
            <w:r w:rsidRPr="000A13FD">
              <w:rPr>
                <w:rFonts w:cs="Times New Roman"/>
                <w:szCs w:val="24"/>
              </w:rPr>
              <w:t>Structura popula</w:t>
            </w:r>
            <w:r w:rsidR="000A13FD">
              <w:rPr>
                <w:rFonts w:cs="Times New Roman"/>
                <w:szCs w:val="24"/>
              </w:rPr>
              <w:t>ț</w:t>
            </w:r>
            <w:r w:rsidRPr="000A13FD">
              <w:rPr>
                <w:rFonts w:cs="Times New Roman"/>
                <w:szCs w:val="24"/>
              </w:rPr>
              <w:t>iei speciei</w:t>
            </w:r>
          </w:p>
        </w:tc>
        <w:tc>
          <w:tcPr>
            <w:tcW w:w="6066" w:type="dxa"/>
          </w:tcPr>
          <w:p w14:paraId="51610252" w14:textId="68431550" w:rsidR="004863AB" w:rsidRPr="000A13FD" w:rsidRDefault="004863AB" w:rsidP="001733A9">
            <w:pPr>
              <w:widowControl w:val="0"/>
              <w:numPr>
                <w:ilvl w:val="0"/>
                <w:numId w:val="32"/>
              </w:numPr>
              <w:spacing w:line="276" w:lineRule="auto"/>
              <w:rPr>
                <w:rFonts w:cs="Times New Roman"/>
                <w:szCs w:val="24"/>
              </w:rPr>
            </w:pPr>
            <w:r w:rsidRPr="000A13FD">
              <w:rPr>
                <w:rFonts w:cs="Times New Roman"/>
                <w:szCs w:val="24"/>
              </w:rPr>
              <w:t>structura popula</w:t>
            </w:r>
            <w:r w:rsidR="000A13FD">
              <w:rPr>
                <w:rFonts w:cs="Times New Roman"/>
                <w:szCs w:val="24"/>
              </w:rPr>
              <w:t>ț</w:t>
            </w:r>
            <w:r w:rsidRPr="000A13FD">
              <w:rPr>
                <w:rFonts w:cs="Times New Roman"/>
                <w:szCs w:val="24"/>
              </w:rPr>
              <w:t xml:space="preserve">iei pe vârste, mortalitatea </w:t>
            </w:r>
            <w:r w:rsidR="000A13FD">
              <w:rPr>
                <w:rFonts w:cs="Times New Roman"/>
                <w:szCs w:val="24"/>
              </w:rPr>
              <w:t>ș</w:t>
            </w:r>
            <w:r w:rsidRPr="000A13FD">
              <w:rPr>
                <w:rFonts w:cs="Times New Roman"/>
                <w:szCs w:val="24"/>
              </w:rPr>
              <w:t>i natalitatea nu deviază de la normal</w:t>
            </w:r>
          </w:p>
          <w:p w14:paraId="11A2F5AF" w14:textId="77777777" w:rsidR="004863AB" w:rsidRPr="000A13FD" w:rsidRDefault="004863AB" w:rsidP="001733A9">
            <w:pPr>
              <w:widowControl w:val="0"/>
              <w:spacing w:line="276" w:lineRule="auto"/>
              <w:ind w:left="720"/>
              <w:rPr>
                <w:rFonts w:cs="Times New Roman"/>
                <w:szCs w:val="24"/>
              </w:rPr>
            </w:pPr>
          </w:p>
        </w:tc>
      </w:tr>
      <w:tr w:rsidR="004863AB" w:rsidRPr="000A13FD" w14:paraId="7E776E9F" w14:textId="77777777" w:rsidTr="00020FF0">
        <w:trPr>
          <w:jc w:val="center"/>
        </w:trPr>
        <w:tc>
          <w:tcPr>
            <w:tcW w:w="690" w:type="dxa"/>
            <w:vAlign w:val="center"/>
          </w:tcPr>
          <w:p w14:paraId="32BE3430" w14:textId="77777777" w:rsidR="004863AB" w:rsidRPr="000A13FD" w:rsidRDefault="004863AB" w:rsidP="001733A9">
            <w:pPr>
              <w:spacing w:line="276" w:lineRule="auto"/>
              <w:jc w:val="center"/>
              <w:rPr>
                <w:rFonts w:cs="Times New Roman"/>
                <w:szCs w:val="24"/>
              </w:rPr>
            </w:pPr>
            <w:r w:rsidRPr="000A13FD">
              <w:rPr>
                <w:rFonts w:cs="Times New Roman"/>
                <w:szCs w:val="24"/>
              </w:rPr>
              <w:t>A.16</w:t>
            </w:r>
          </w:p>
        </w:tc>
        <w:tc>
          <w:tcPr>
            <w:tcW w:w="2594" w:type="dxa"/>
            <w:vAlign w:val="center"/>
          </w:tcPr>
          <w:p w14:paraId="45E4E8D5" w14:textId="27153282" w:rsidR="004863AB" w:rsidRPr="000A13FD" w:rsidRDefault="004863AB" w:rsidP="001733A9">
            <w:pPr>
              <w:spacing w:line="276" w:lineRule="auto"/>
              <w:rPr>
                <w:rFonts w:cs="Times New Roman"/>
                <w:szCs w:val="24"/>
              </w:rPr>
            </w:pPr>
            <w:r w:rsidRPr="000A13FD">
              <w:rPr>
                <w:rFonts w:cs="Times New Roman"/>
                <w:szCs w:val="24"/>
              </w:rPr>
              <w:t>Starea de conservare din punct de vedere al popula</w:t>
            </w:r>
            <w:r w:rsidR="000A13FD">
              <w:rPr>
                <w:rFonts w:cs="Times New Roman"/>
                <w:szCs w:val="24"/>
              </w:rPr>
              <w:t>ț</w:t>
            </w:r>
            <w:r w:rsidRPr="000A13FD">
              <w:rPr>
                <w:rFonts w:cs="Times New Roman"/>
                <w:szCs w:val="24"/>
              </w:rPr>
              <w:t>iei speciei</w:t>
            </w:r>
          </w:p>
        </w:tc>
        <w:tc>
          <w:tcPr>
            <w:tcW w:w="6066" w:type="dxa"/>
          </w:tcPr>
          <w:p w14:paraId="79C51395" w14:textId="36361044" w:rsidR="004863AB" w:rsidRPr="000A13FD" w:rsidRDefault="004863AB" w:rsidP="001733A9">
            <w:pPr>
              <w:widowControl w:val="0"/>
              <w:numPr>
                <w:ilvl w:val="0"/>
                <w:numId w:val="31"/>
              </w:numPr>
              <w:spacing w:line="276" w:lineRule="auto"/>
              <w:jc w:val="left"/>
              <w:rPr>
                <w:rFonts w:cs="Times New Roman"/>
                <w:szCs w:val="24"/>
              </w:rPr>
            </w:pPr>
            <w:r w:rsidRPr="000A13FD">
              <w:rPr>
                <w:rFonts w:cs="Times New Roman"/>
                <w:b/>
                <w:szCs w:val="24"/>
              </w:rPr>
              <w:t xml:space="preserve">”U1” – nefavorabilă </w:t>
            </w:r>
            <w:r w:rsidR="00705739" w:rsidRPr="000A13FD">
              <w:rPr>
                <w:rFonts w:cs="Times New Roman"/>
                <w:b/>
                <w:szCs w:val="24"/>
              </w:rPr>
              <w:t>–</w:t>
            </w:r>
            <w:r w:rsidRPr="000A13FD">
              <w:rPr>
                <w:rFonts w:cs="Times New Roman"/>
                <w:b/>
                <w:szCs w:val="24"/>
              </w:rPr>
              <w:t xml:space="preserve"> inadecvată</w:t>
            </w:r>
            <w:r w:rsidR="00705739" w:rsidRPr="000A13FD">
              <w:rPr>
                <w:rFonts w:cs="Times New Roman"/>
                <w:b/>
                <w:szCs w:val="24"/>
              </w:rPr>
              <w:t xml:space="preserve">, </w:t>
            </w:r>
            <w:r w:rsidR="00705739" w:rsidRPr="000A13FD">
              <w:rPr>
                <w:rFonts w:cs="Times New Roman"/>
                <w:bCs/>
                <w:szCs w:val="24"/>
              </w:rPr>
              <w:t>deoarece</w:t>
            </w:r>
            <w:r w:rsidR="0070288C" w:rsidRPr="000A13FD">
              <w:rPr>
                <w:rFonts w:cs="Times New Roman"/>
                <w:bCs/>
                <w:szCs w:val="24"/>
              </w:rPr>
              <w:t xml:space="preserve"> la nivelul sitului, specia a fost identificată doar în 13 loca</w:t>
            </w:r>
            <w:r w:rsidR="000A13FD">
              <w:rPr>
                <w:rFonts w:cs="Times New Roman"/>
                <w:bCs/>
                <w:szCs w:val="24"/>
              </w:rPr>
              <w:t>ț</w:t>
            </w:r>
            <w:r w:rsidR="0070288C" w:rsidRPr="000A13FD">
              <w:rPr>
                <w:rFonts w:cs="Times New Roman"/>
                <w:bCs/>
                <w:szCs w:val="24"/>
              </w:rPr>
              <w:t>ii</w:t>
            </w:r>
            <w:r w:rsidR="00316561" w:rsidRPr="000A13FD">
              <w:rPr>
                <w:rFonts w:cs="Times New Roman"/>
                <w:bCs/>
                <w:szCs w:val="24"/>
              </w:rPr>
              <w:t>, iar popula</w:t>
            </w:r>
            <w:r w:rsidR="000A13FD">
              <w:rPr>
                <w:rFonts w:cs="Times New Roman"/>
                <w:bCs/>
                <w:szCs w:val="24"/>
              </w:rPr>
              <w:t>ț</w:t>
            </w:r>
            <w:r w:rsidR="00316561" w:rsidRPr="000A13FD">
              <w:rPr>
                <w:rFonts w:cs="Times New Roman"/>
                <w:bCs/>
                <w:szCs w:val="24"/>
              </w:rPr>
              <w:t>ia la nivelul sitului</w:t>
            </w:r>
            <w:r w:rsidR="00BA4F48" w:rsidRPr="000A13FD">
              <w:rPr>
                <w:rFonts w:cs="Times New Roman"/>
                <w:bCs/>
                <w:szCs w:val="24"/>
              </w:rPr>
              <w:t xml:space="preserve"> este u</w:t>
            </w:r>
            <w:r w:rsidR="000A13FD">
              <w:rPr>
                <w:rFonts w:cs="Times New Roman"/>
                <w:bCs/>
                <w:szCs w:val="24"/>
              </w:rPr>
              <w:t>ș</w:t>
            </w:r>
            <w:r w:rsidR="00BA4F48" w:rsidRPr="000A13FD">
              <w:rPr>
                <w:rFonts w:cs="Times New Roman"/>
                <w:bCs/>
                <w:szCs w:val="24"/>
              </w:rPr>
              <w:t>or sub popula</w:t>
            </w:r>
            <w:r w:rsidR="000A13FD">
              <w:rPr>
                <w:rFonts w:cs="Times New Roman"/>
                <w:bCs/>
                <w:szCs w:val="24"/>
              </w:rPr>
              <w:t>ț</w:t>
            </w:r>
            <w:r w:rsidR="00BA4F48" w:rsidRPr="000A13FD">
              <w:rPr>
                <w:rFonts w:cs="Times New Roman"/>
                <w:bCs/>
                <w:szCs w:val="24"/>
              </w:rPr>
              <w:t>ia de referin</w:t>
            </w:r>
            <w:r w:rsidR="000A13FD">
              <w:rPr>
                <w:rFonts w:cs="Times New Roman"/>
                <w:bCs/>
                <w:szCs w:val="24"/>
              </w:rPr>
              <w:t>ț</w:t>
            </w:r>
            <w:r w:rsidR="00BA4F48" w:rsidRPr="000A13FD">
              <w:rPr>
                <w:rFonts w:cs="Times New Roman"/>
                <w:bCs/>
                <w:szCs w:val="24"/>
              </w:rPr>
              <w:t xml:space="preserve">ă pentru starea de conservare </w:t>
            </w:r>
            <w:r w:rsidR="00680A8F" w:rsidRPr="000A13FD">
              <w:rPr>
                <w:rFonts w:cs="Times New Roman"/>
                <w:bCs/>
                <w:szCs w:val="24"/>
              </w:rPr>
              <w:t>favorabilă.</w:t>
            </w:r>
          </w:p>
          <w:p w14:paraId="188D4407" w14:textId="77777777" w:rsidR="004863AB" w:rsidRPr="000A13FD" w:rsidRDefault="004863AB" w:rsidP="001733A9">
            <w:pPr>
              <w:widowControl w:val="0"/>
              <w:spacing w:line="276" w:lineRule="auto"/>
              <w:ind w:left="720"/>
              <w:rPr>
                <w:rFonts w:cs="Times New Roman"/>
                <w:szCs w:val="24"/>
              </w:rPr>
            </w:pPr>
          </w:p>
        </w:tc>
      </w:tr>
      <w:tr w:rsidR="004863AB" w:rsidRPr="000A13FD" w14:paraId="2252E422" w14:textId="77777777" w:rsidTr="00020FF0">
        <w:trPr>
          <w:jc w:val="center"/>
        </w:trPr>
        <w:tc>
          <w:tcPr>
            <w:tcW w:w="690" w:type="dxa"/>
            <w:vAlign w:val="center"/>
          </w:tcPr>
          <w:p w14:paraId="46DBBECD" w14:textId="77777777" w:rsidR="004863AB" w:rsidRPr="000A13FD" w:rsidRDefault="004863AB" w:rsidP="001733A9">
            <w:pPr>
              <w:spacing w:line="276" w:lineRule="auto"/>
              <w:jc w:val="center"/>
              <w:rPr>
                <w:rFonts w:cs="Times New Roman"/>
                <w:szCs w:val="24"/>
              </w:rPr>
            </w:pPr>
            <w:r w:rsidRPr="000A13FD">
              <w:rPr>
                <w:rFonts w:cs="Times New Roman"/>
                <w:szCs w:val="24"/>
              </w:rPr>
              <w:t>A.17</w:t>
            </w:r>
          </w:p>
        </w:tc>
        <w:tc>
          <w:tcPr>
            <w:tcW w:w="2594" w:type="dxa"/>
            <w:vAlign w:val="center"/>
          </w:tcPr>
          <w:p w14:paraId="77338DD2" w14:textId="7C25278C" w:rsidR="004863AB" w:rsidRPr="000A13FD" w:rsidRDefault="004863AB" w:rsidP="001733A9">
            <w:pPr>
              <w:spacing w:line="276" w:lineRule="auto"/>
              <w:rPr>
                <w:rFonts w:cs="Times New Roman"/>
                <w:szCs w:val="24"/>
              </w:rPr>
            </w:pPr>
            <w:r w:rsidRPr="000A13FD">
              <w:rPr>
                <w:rFonts w:cs="Times New Roman"/>
                <w:szCs w:val="24"/>
              </w:rPr>
              <w:t>Tendin</w:t>
            </w:r>
            <w:r w:rsidR="000A13FD">
              <w:rPr>
                <w:rFonts w:cs="Times New Roman"/>
                <w:szCs w:val="24"/>
              </w:rPr>
              <w:t>ț</w:t>
            </w:r>
            <w:r w:rsidRPr="000A13FD">
              <w:rPr>
                <w:rFonts w:cs="Times New Roman"/>
                <w:szCs w:val="24"/>
              </w:rPr>
              <w:t>a stării de conservare din punct de vedere al popula</w:t>
            </w:r>
            <w:r w:rsidR="000A13FD">
              <w:rPr>
                <w:rFonts w:cs="Times New Roman"/>
                <w:szCs w:val="24"/>
              </w:rPr>
              <w:t>ț</w:t>
            </w:r>
            <w:r w:rsidRPr="000A13FD">
              <w:rPr>
                <w:rFonts w:cs="Times New Roman"/>
                <w:szCs w:val="24"/>
              </w:rPr>
              <w:t>iei speciei</w:t>
            </w:r>
          </w:p>
        </w:tc>
        <w:tc>
          <w:tcPr>
            <w:tcW w:w="6066" w:type="dxa"/>
          </w:tcPr>
          <w:p w14:paraId="0FD498D8" w14:textId="459E366E" w:rsidR="004863AB" w:rsidRPr="000A13FD" w:rsidRDefault="004863AB" w:rsidP="001733A9">
            <w:pPr>
              <w:widowControl w:val="0"/>
              <w:numPr>
                <w:ilvl w:val="0"/>
                <w:numId w:val="33"/>
              </w:numPr>
              <w:spacing w:line="276" w:lineRule="auto"/>
              <w:rPr>
                <w:rFonts w:cs="Times New Roman"/>
                <w:szCs w:val="24"/>
              </w:rPr>
            </w:pPr>
            <w:r w:rsidRPr="000A13FD">
              <w:rPr>
                <w:rFonts w:cs="Times New Roman"/>
                <w:szCs w:val="24"/>
              </w:rPr>
              <w:t>”+” – se îmbunătă</w:t>
            </w:r>
            <w:r w:rsidR="000A13FD">
              <w:rPr>
                <w:rFonts w:cs="Times New Roman"/>
                <w:szCs w:val="24"/>
              </w:rPr>
              <w:t>ț</w:t>
            </w:r>
            <w:r w:rsidRPr="000A13FD">
              <w:rPr>
                <w:rFonts w:cs="Times New Roman"/>
                <w:szCs w:val="24"/>
              </w:rPr>
              <w:t>e</w:t>
            </w:r>
            <w:r w:rsidR="000A13FD">
              <w:rPr>
                <w:rFonts w:cs="Times New Roman"/>
                <w:szCs w:val="24"/>
              </w:rPr>
              <w:t>ș</w:t>
            </w:r>
            <w:r w:rsidRPr="000A13FD">
              <w:rPr>
                <w:rFonts w:cs="Times New Roman"/>
                <w:szCs w:val="24"/>
              </w:rPr>
              <w:t>te</w:t>
            </w:r>
          </w:p>
          <w:p w14:paraId="69F84B24" w14:textId="77777777" w:rsidR="004863AB" w:rsidRPr="000A13FD" w:rsidRDefault="004863AB" w:rsidP="001733A9">
            <w:pPr>
              <w:widowControl w:val="0"/>
              <w:spacing w:line="276" w:lineRule="auto"/>
              <w:ind w:left="720"/>
              <w:rPr>
                <w:rFonts w:cs="Times New Roman"/>
                <w:szCs w:val="24"/>
              </w:rPr>
            </w:pPr>
          </w:p>
          <w:p w14:paraId="75679884" w14:textId="77777777" w:rsidR="004863AB" w:rsidRPr="000A13FD" w:rsidRDefault="004863AB" w:rsidP="001733A9">
            <w:pPr>
              <w:widowControl w:val="0"/>
              <w:spacing w:line="276" w:lineRule="auto"/>
              <w:ind w:left="360"/>
              <w:rPr>
                <w:rFonts w:cs="Times New Roman"/>
                <w:szCs w:val="24"/>
              </w:rPr>
            </w:pPr>
          </w:p>
        </w:tc>
      </w:tr>
      <w:tr w:rsidR="004863AB" w:rsidRPr="000A13FD" w14:paraId="3879338E" w14:textId="77777777" w:rsidTr="00020FF0">
        <w:trPr>
          <w:jc w:val="center"/>
        </w:trPr>
        <w:tc>
          <w:tcPr>
            <w:tcW w:w="690" w:type="dxa"/>
            <w:vAlign w:val="center"/>
          </w:tcPr>
          <w:p w14:paraId="6106C0A5" w14:textId="77777777" w:rsidR="004863AB" w:rsidRPr="000A13FD" w:rsidRDefault="004863AB" w:rsidP="001733A9">
            <w:pPr>
              <w:spacing w:line="276" w:lineRule="auto"/>
              <w:jc w:val="center"/>
              <w:rPr>
                <w:rFonts w:cs="Times New Roman"/>
                <w:szCs w:val="24"/>
              </w:rPr>
            </w:pPr>
            <w:r w:rsidRPr="000A13FD">
              <w:rPr>
                <w:rFonts w:cs="Times New Roman"/>
                <w:szCs w:val="24"/>
              </w:rPr>
              <w:t>A.18</w:t>
            </w:r>
          </w:p>
        </w:tc>
        <w:tc>
          <w:tcPr>
            <w:tcW w:w="2594" w:type="dxa"/>
            <w:vAlign w:val="center"/>
          </w:tcPr>
          <w:p w14:paraId="5B19610B" w14:textId="3BABD039" w:rsidR="004863AB" w:rsidRPr="000A13FD" w:rsidRDefault="004863AB" w:rsidP="001733A9">
            <w:pPr>
              <w:spacing w:line="276" w:lineRule="auto"/>
              <w:rPr>
                <w:rFonts w:cs="Times New Roman"/>
                <w:szCs w:val="24"/>
              </w:rPr>
            </w:pPr>
            <w:r w:rsidRPr="000A13FD">
              <w:rPr>
                <w:rFonts w:cs="Times New Roman"/>
                <w:szCs w:val="24"/>
              </w:rPr>
              <w:t>Starea de conservare necunoscută din punct de vedere al popula</w:t>
            </w:r>
            <w:r w:rsidR="000A13FD">
              <w:rPr>
                <w:rFonts w:cs="Times New Roman"/>
                <w:szCs w:val="24"/>
              </w:rPr>
              <w:t>ț</w:t>
            </w:r>
            <w:r w:rsidRPr="000A13FD">
              <w:rPr>
                <w:rFonts w:cs="Times New Roman"/>
                <w:szCs w:val="24"/>
              </w:rPr>
              <w:t xml:space="preserve">iei  </w:t>
            </w:r>
          </w:p>
        </w:tc>
        <w:tc>
          <w:tcPr>
            <w:tcW w:w="6066" w:type="dxa"/>
          </w:tcPr>
          <w:p w14:paraId="77ACBA6F" w14:textId="7F4FA662" w:rsidR="004863AB" w:rsidRPr="000A13FD" w:rsidRDefault="004863AB" w:rsidP="001733A9">
            <w:pPr>
              <w:widowControl w:val="0"/>
              <w:spacing w:line="276" w:lineRule="auto"/>
              <w:rPr>
                <w:rFonts w:cs="Times New Roman"/>
                <w:szCs w:val="24"/>
              </w:rPr>
            </w:pPr>
            <w:r w:rsidRPr="000A13FD">
              <w:rPr>
                <w:rFonts w:cs="Times New Roman"/>
                <w:b/>
                <w:szCs w:val="24"/>
              </w:rPr>
              <w:t>S</w:t>
            </w:r>
            <w:r w:rsidRPr="000A13FD">
              <w:rPr>
                <w:rFonts w:cs="Times New Roman"/>
                <w:szCs w:val="24"/>
              </w:rPr>
              <w:t>tarea de conservare  din punct de vedere al popula</w:t>
            </w:r>
            <w:r w:rsidR="000A13FD">
              <w:rPr>
                <w:rFonts w:cs="Times New Roman"/>
                <w:szCs w:val="24"/>
              </w:rPr>
              <w:t>ț</w:t>
            </w:r>
            <w:r w:rsidRPr="000A13FD">
              <w:rPr>
                <w:rFonts w:cs="Times New Roman"/>
                <w:szCs w:val="24"/>
              </w:rPr>
              <w:t>iei  speciei nu a fost evaluată ca necunoscută</w:t>
            </w:r>
          </w:p>
        </w:tc>
      </w:tr>
    </w:tbl>
    <w:p w14:paraId="1CBB928C" w14:textId="77777777" w:rsidR="004863AB" w:rsidRPr="000A13FD" w:rsidRDefault="004863AB" w:rsidP="001733A9">
      <w:pPr>
        <w:spacing w:line="276" w:lineRule="auto"/>
        <w:rPr>
          <w:szCs w:val="24"/>
        </w:rPr>
      </w:pPr>
    </w:p>
    <w:p w14:paraId="62F1D508" w14:textId="2E1D7012" w:rsidR="004863AB" w:rsidRPr="000A13FD" w:rsidRDefault="004863AB" w:rsidP="001733A9">
      <w:pPr>
        <w:spacing w:line="276" w:lineRule="auto"/>
        <w:rPr>
          <w:b/>
          <w:szCs w:val="24"/>
        </w:rPr>
      </w:pPr>
      <w:r w:rsidRPr="000A13FD">
        <w:rPr>
          <w:b/>
          <w:szCs w:val="24"/>
        </w:rPr>
        <w:t>Matricea 1) Matricea de evaluare a stării de conservare a speciei din punct de vedere al popula</w:t>
      </w:r>
      <w:r w:rsidR="000A13FD">
        <w:rPr>
          <w:b/>
          <w:szCs w:val="24"/>
        </w:rPr>
        <w:t>ț</w:t>
      </w:r>
      <w:r w:rsidRPr="000A13FD">
        <w:rPr>
          <w:b/>
          <w:szCs w:val="24"/>
        </w:rPr>
        <w:t>iei speciei</w:t>
      </w:r>
    </w:p>
    <w:tbl>
      <w:tblPr>
        <w:tblW w:w="9601" w:type="dxa"/>
        <w:tblInd w:w="-108" w:type="dxa"/>
        <w:tblLook w:val="04A0" w:firstRow="1" w:lastRow="0" w:firstColumn="1" w:lastColumn="0" w:noHBand="0" w:noVBand="1"/>
      </w:tblPr>
      <w:tblGrid>
        <w:gridCol w:w="2160"/>
        <w:gridCol w:w="2518"/>
        <w:gridCol w:w="2345"/>
        <w:gridCol w:w="2578"/>
      </w:tblGrid>
      <w:tr w:rsidR="004863AB" w:rsidRPr="000A13FD" w14:paraId="6BF4DDCA" w14:textId="77777777" w:rsidTr="002C4EB5">
        <w:tc>
          <w:tcPr>
            <w:tcW w:w="2160" w:type="dxa"/>
            <w:tcBorders>
              <w:top w:val="single" w:sz="4" w:space="0" w:color="00000A"/>
              <w:left w:val="single" w:sz="4" w:space="0" w:color="00000A"/>
              <w:bottom w:val="single" w:sz="4" w:space="0" w:color="00000A"/>
              <w:right w:val="single" w:sz="4" w:space="0" w:color="00000A"/>
            </w:tcBorders>
            <w:shd w:val="clear" w:color="auto" w:fill="FFFFFF"/>
            <w:vAlign w:val="center"/>
          </w:tcPr>
          <w:p w14:paraId="72867B61" w14:textId="77777777" w:rsidR="004863AB" w:rsidRPr="000A13FD" w:rsidRDefault="004863AB" w:rsidP="001733A9">
            <w:pPr>
              <w:widowControl w:val="0"/>
              <w:spacing w:line="276" w:lineRule="auto"/>
              <w:jc w:val="center"/>
              <w:rPr>
                <w:b/>
                <w:szCs w:val="24"/>
              </w:rPr>
            </w:pPr>
            <w:r w:rsidRPr="000A13FD">
              <w:rPr>
                <w:b/>
                <w:szCs w:val="24"/>
              </w:rPr>
              <w:t>Favorabilă</w:t>
            </w:r>
          </w:p>
        </w:tc>
        <w:tc>
          <w:tcPr>
            <w:tcW w:w="2518" w:type="dxa"/>
            <w:tcBorders>
              <w:top w:val="single" w:sz="4" w:space="0" w:color="00000A"/>
              <w:left w:val="single" w:sz="4" w:space="0" w:color="00000A"/>
              <w:bottom w:val="single" w:sz="4" w:space="0" w:color="00000A"/>
              <w:right w:val="single" w:sz="4" w:space="0" w:color="00000A"/>
            </w:tcBorders>
            <w:shd w:val="clear" w:color="auto" w:fill="FFC000"/>
            <w:vAlign w:val="center"/>
          </w:tcPr>
          <w:p w14:paraId="2C383286" w14:textId="77777777" w:rsidR="004863AB" w:rsidRPr="000A13FD" w:rsidRDefault="004863AB" w:rsidP="001733A9">
            <w:pPr>
              <w:widowControl w:val="0"/>
              <w:spacing w:line="276" w:lineRule="auto"/>
              <w:jc w:val="center"/>
              <w:rPr>
                <w:b/>
                <w:szCs w:val="24"/>
              </w:rPr>
            </w:pPr>
            <w:r w:rsidRPr="000A13FD">
              <w:rPr>
                <w:b/>
                <w:szCs w:val="24"/>
              </w:rPr>
              <w:t>Nefavorabilă -Inadecvată</w:t>
            </w:r>
          </w:p>
        </w:tc>
        <w:tc>
          <w:tcPr>
            <w:tcW w:w="2345" w:type="dxa"/>
            <w:tcBorders>
              <w:top w:val="single" w:sz="4" w:space="0" w:color="00000A"/>
              <w:left w:val="single" w:sz="4" w:space="0" w:color="00000A"/>
              <w:bottom w:val="single" w:sz="4" w:space="0" w:color="00000A"/>
              <w:right w:val="single" w:sz="4" w:space="0" w:color="00000A"/>
            </w:tcBorders>
            <w:shd w:val="clear" w:color="auto" w:fill="FFFFFF"/>
            <w:vAlign w:val="center"/>
          </w:tcPr>
          <w:p w14:paraId="02F702F2" w14:textId="77777777" w:rsidR="004863AB" w:rsidRPr="000A13FD" w:rsidRDefault="004863AB" w:rsidP="001733A9">
            <w:pPr>
              <w:widowControl w:val="0"/>
              <w:spacing w:line="276" w:lineRule="auto"/>
              <w:jc w:val="right"/>
              <w:rPr>
                <w:b/>
                <w:szCs w:val="24"/>
              </w:rPr>
            </w:pPr>
            <w:r w:rsidRPr="000A13FD">
              <w:rPr>
                <w:b/>
                <w:szCs w:val="24"/>
              </w:rPr>
              <w:t>Nefavorabilă - Rea</w:t>
            </w:r>
          </w:p>
        </w:tc>
        <w:tc>
          <w:tcPr>
            <w:tcW w:w="2578" w:type="dxa"/>
            <w:tcBorders>
              <w:top w:val="single" w:sz="4" w:space="0" w:color="00000A"/>
              <w:left w:val="single" w:sz="4" w:space="0" w:color="00000A"/>
              <w:bottom w:val="single" w:sz="4" w:space="0" w:color="00000A"/>
              <w:right w:val="single" w:sz="4" w:space="0" w:color="00000A"/>
            </w:tcBorders>
            <w:shd w:val="clear" w:color="auto" w:fill="FFFFFF" w:themeFill="background1"/>
            <w:vAlign w:val="center"/>
          </w:tcPr>
          <w:p w14:paraId="59389D3C" w14:textId="77777777" w:rsidR="004863AB" w:rsidRPr="000A13FD" w:rsidRDefault="004863AB" w:rsidP="001733A9">
            <w:pPr>
              <w:widowControl w:val="0"/>
              <w:spacing w:line="276" w:lineRule="auto"/>
              <w:jc w:val="center"/>
              <w:rPr>
                <w:b/>
                <w:szCs w:val="24"/>
              </w:rPr>
            </w:pPr>
            <w:r w:rsidRPr="000A13FD">
              <w:rPr>
                <w:b/>
                <w:szCs w:val="24"/>
              </w:rPr>
              <w:t>Necunoscută</w:t>
            </w:r>
          </w:p>
        </w:tc>
      </w:tr>
      <w:tr w:rsidR="004863AB" w:rsidRPr="000A13FD" w14:paraId="6CD247F2" w14:textId="77777777" w:rsidTr="002C4EB5">
        <w:tc>
          <w:tcPr>
            <w:tcW w:w="2160" w:type="dxa"/>
            <w:tcBorders>
              <w:top w:val="single" w:sz="4" w:space="0" w:color="00000A"/>
              <w:left w:val="single" w:sz="4" w:space="0" w:color="00000A"/>
              <w:bottom w:val="single" w:sz="4" w:space="0" w:color="00000A"/>
              <w:right w:val="single" w:sz="4" w:space="0" w:color="00000A"/>
            </w:tcBorders>
            <w:shd w:val="clear" w:color="auto" w:fill="FFFFFF"/>
          </w:tcPr>
          <w:p w14:paraId="2BED7ACE" w14:textId="77777777" w:rsidR="004863AB" w:rsidRPr="000A13FD" w:rsidRDefault="004863AB" w:rsidP="001733A9">
            <w:pPr>
              <w:spacing w:line="276" w:lineRule="auto"/>
              <w:rPr>
                <w:color w:val="FF0000"/>
                <w:szCs w:val="24"/>
              </w:rPr>
            </w:pPr>
          </w:p>
        </w:tc>
        <w:tc>
          <w:tcPr>
            <w:tcW w:w="2518" w:type="dxa"/>
            <w:tcBorders>
              <w:top w:val="single" w:sz="4" w:space="0" w:color="00000A"/>
              <w:left w:val="single" w:sz="4" w:space="0" w:color="00000A"/>
              <w:bottom w:val="single" w:sz="4" w:space="0" w:color="00000A"/>
              <w:right w:val="single" w:sz="4" w:space="0" w:color="00000A"/>
            </w:tcBorders>
            <w:shd w:val="clear" w:color="auto" w:fill="FFC000"/>
          </w:tcPr>
          <w:p w14:paraId="508D0461" w14:textId="77777777" w:rsidR="004863AB" w:rsidRPr="000A13FD" w:rsidRDefault="004863AB" w:rsidP="001733A9">
            <w:pPr>
              <w:spacing w:line="276" w:lineRule="auto"/>
              <w:jc w:val="center"/>
              <w:rPr>
                <w:color w:val="FF0000"/>
                <w:szCs w:val="24"/>
              </w:rPr>
            </w:pPr>
            <w:r w:rsidRPr="000A13FD">
              <w:rPr>
                <w:szCs w:val="24"/>
              </w:rPr>
              <w:t>x</w:t>
            </w:r>
          </w:p>
        </w:tc>
        <w:tc>
          <w:tcPr>
            <w:tcW w:w="2345" w:type="dxa"/>
            <w:tcBorders>
              <w:top w:val="single" w:sz="4" w:space="0" w:color="00000A"/>
              <w:left w:val="single" w:sz="4" w:space="0" w:color="00000A"/>
              <w:bottom w:val="single" w:sz="4" w:space="0" w:color="00000A"/>
              <w:right w:val="single" w:sz="4" w:space="0" w:color="00000A"/>
            </w:tcBorders>
            <w:shd w:val="clear" w:color="auto" w:fill="FFFFFF"/>
          </w:tcPr>
          <w:p w14:paraId="4CEDEB62" w14:textId="77777777" w:rsidR="004863AB" w:rsidRPr="000A13FD" w:rsidRDefault="004863AB" w:rsidP="001733A9">
            <w:pPr>
              <w:spacing w:line="276" w:lineRule="auto"/>
              <w:rPr>
                <w:color w:val="FF0000"/>
                <w:szCs w:val="24"/>
              </w:rPr>
            </w:pPr>
          </w:p>
        </w:tc>
        <w:tc>
          <w:tcPr>
            <w:tcW w:w="2578" w:type="dxa"/>
            <w:tcBorders>
              <w:top w:val="single" w:sz="4" w:space="0" w:color="00000A"/>
              <w:left w:val="single" w:sz="4" w:space="0" w:color="00000A"/>
              <w:bottom w:val="single" w:sz="4" w:space="0" w:color="00000A"/>
              <w:right w:val="single" w:sz="4" w:space="0" w:color="00000A"/>
            </w:tcBorders>
            <w:shd w:val="clear" w:color="auto" w:fill="FFFFFF" w:themeFill="background1"/>
          </w:tcPr>
          <w:p w14:paraId="5E6BE8E3" w14:textId="77777777" w:rsidR="004863AB" w:rsidRPr="000A13FD" w:rsidRDefault="004863AB" w:rsidP="001733A9">
            <w:pPr>
              <w:spacing w:line="276" w:lineRule="auto"/>
              <w:rPr>
                <w:szCs w:val="24"/>
              </w:rPr>
            </w:pPr>
          </w:p>
        </w:tc>
      </w:tr>
    </w:tbl>
    <w:p w14:paraId="5A1EF5F0" w14:textId="77777777" w:rsidR="004863AB" w:rsidRPr="000A13FD" w:rsidRDefault="004863AB" w:rsidP="001733A9">
      <w:pPr>
        <w:spacing w:line="276" w:lineRule="auto"/>
        <w:rPr>
          <w:szCs w:val="24"/>
        </w:rPr>
      </w:pPr>
    </w:p>
    <w:tbl>
      <w:tblPr>
        <w:tblStyle w:val="TableGrid1"/>
        <w:tblW w:w="0" w:type="auto"/>
        <w:jc w:val="center"/>
        <w:tblLook w:val="04A0" w:firstRow="1" w:lastRow="0" w:firstColumn="1" w:lastColumn="0" w:noHBand="0" w:noVBand="1"/>
      </w:tblPr>
      <w:tblGrid>
        <w:gridCol w:w="690"/>
        <w:gridCol w:w="2587"/>
        <w:gridCol w:w="6046"/>
      </w:tblGrid>
      <w:tr w:rsidR="004863AB" w:rsidRPr="000A13FD" w14:paraId="45BC1C27" w14:textId="77777777" w:rsidTr="00020FF0">
        <w:trPr>
          <w:tblHeader/>
          <w:jc w:val="center"/>
        </w:trPr>
        <w:tc>
          <w:tcPr>
            <w:tcW w:w="690" w:type="dxa"/>
            <w:shd w:val="clear" w:color="auto" w:fill="auto"/>
            <w:vAlign w:val="center"/>
          </w:tcPr>
          <w:p w14:paraId="70CDEF19" w14:textId="77777777" w:rsidR="004863AB" w:rsidRPr="000A13FD" w:rsidRDefault="004863AB" w:rsidP="001733A9">
            <w:pPr>
              <w:spacing w:line="276" w:lineRule="auto"/>
              <w:jc w:val="center"/>
              <w:rPr>
                <w:rFonts w:cs="Times New Roman"/>
                <w:szCs w:val="24"/>
              </w:rPr>
            </w:pPr>
            <w:r w:rsidRPr="000A13FD">
              <w:rPr>
                <w:rFonts w:cs="Times New Roman"/>
                <w:b/>
                <w:szCs w:val="24"/>
              </w:rPr>
              <w:t>Nr</w:t>
            </w:r>
          </w:p>
        </w:tc>
        <w:tc>
          <w:tcPr>
            <w:tcW w:w="2594" w:type="dxa"/>
            <w:shd w:val="clear" w:color="auto" w:fill="auto"/>
            <w:vAlign w:val="center"/>
          </w:tcPr>
          <w:p w14:paraId="275A760A" w14:textId="77777777" w:rsidR="004863AB" w:rsidRPr="000A13FD" w:rsidRDefault="004863AB" w:rsidP="001733A9">
            <w:pPr>
              <w:spacing w:line="276" w:lineRule="auto"/>
              <w:jc w:val="center"/>
              <w:rPr>
                <w:rFonts w:cs="Times New Roman"/>
                <w:szCs w:val="24"/>
              </w:rPr>
            </w:pPr>
            <w:r w:rsidRPr="000A13FD">
              <w:rPr>
                <w:rFonts w:cs="Times New Roman"/>
                <w:b/>
                <w:szCs w:val="24"/>
              </w:rPr>
              <w:t>Parametru</w:t>
            </w:r>
          </w:p>
        </w:tc>
        <w:tc>
          <w:tcPr>
            <w:tcW w:w="6066" w:type="dxa"/>
            <w:shd w:val="clear" w:color="auto" w:fill="auto"/>
          </w:tcPr>
          <w:p w14:paraId="546F1D19" w14:textId="77777777" w:rsidR="004863AB" w:rsidRPr="000A13FD" w:rsidRDefault="004863AB" w:rsidP="001733A9">
            <w:pPr>
              <w:spacing w:line="276" w:lineRule="auto"/>
              <w:jc w:val="center"/>
              <w:rPr>
                <w:rFonts w:cs="Times New Roman"/>
                <w:szCs w:val="24"/>
              </w:rPr>
            </w:pPr>
            <w:r w:rsidRPr="000A13FD">
              <w:rPr>
                <w:rFonts w:cs="Times New Roman"/>
                <w:b/>
                <w:szCs w:val="24"/>
              </w:rPr>
              <w:t>Descriere</w:t>
            </w:r>
          </w:p>
        </w:tc>
      </w:tr>
      <w:tr w:rsidR="004863AB" w:rsidRPr="000A13FD" w14:paraId="49168CB1" w14:textId="77777777" w:rsidTr="00020FF0">
        <w:trPr>
          <w:jc w:val="center"/>
        </w:trPr>
        <w:tc>
          <w:tcPr>
            <w:tcW w:w="690" w:type="dxa"/>
            <w:vAlign w:val="center"/>
          </w:tcPr>
          <w:p w14:paraId="5C90D65D" w14:textId="77777777" w:rsidR="004863AB" w:rsidRPr="000A13FD" w:rsidRDefault="004863AB" w:rsidP="001733A9">
            <w:pPr>
              <w:spacing w:line="276" w:lineRule="auto"/>
              <w:jc w:val="center"/>
              <w:rPr>
                <w:rFonts w:cs="Times New Roman"/>
                <w:szCs w:val="24"/>
              </w:rPr>
            </w:pPr>
            <w:r w:rsidRPr="000A13FD">
              <w:rPr>
                <w:rFonts w:cs="Times New Roman"/>
                <w:szCs w:val="24"/>
              </w:rPr>
              <w:t>A.1</w:t>
            </w:r>
          </w:p>
        </w:tc>
        <w:tc>
          <w:tcPr>
            <w:tcW w:w="2594" w:type="dxa"/>
            <w:vAlign w:val="center"/>
          </w:tcPr>
          <w:p w14:paraId="3B7C9197" w14:textId="77777777" w:rsidR="004863AB" w:rsidRPr="000A13FD" w:rsidRDefault="004863AB" w:rsidP="001733A9">
            <w:pPr>
              <w:spacing w:line="276" w:lineRule="auto"/>
              <w:rPr>
                <w:rFonts w:cs="Times New Roman"/>
                <w:szCs w:val="24"/>
              </w:rPr>
            </w:pPr>
            <w:r w:rsidRPr="000A13FD">
              <w:rPr>
                <w:rFonts w:cs="Times New Roman"/>
                <w:szCs w:val="24"/>
              </w:rPr>
              <w:t>Specia</w:t>
            </w:r>
          </w:p>
        </w:tc>
        <w:tc>
          <w:tcPr>
            <w:tcW w:w="6066" w:type="dxa"/>
          </w:tcPr>
          <w:p w14:paraId="34EA2599" w14:textId="77777777" w:rsidR="004863AB" w:rsidRPr="000A13FD" w:rsidRDefault="004863AB" w:rsidP="001733A9">
            <w:pPr>
              <w:spacing w:line="276" w:lineRule="auto"/>
              <w:rPr>
                <w:rFonts w:cs="Times New Roman"/>
                <w:b/>
                <w:i/>
                <w:szCs w:val="24"/>
              </w:rPr>
            </w:pPr>
            <w:proofErr w:type="spellStart"/>
            <w:r w:rsidRPr="000A13FD">
              <w:rPr>
                <w:rFonts w:cs="Times New Roman"/>
                <w:b/>
                <w:i/>
                <w:szCs w:val="24"/>
              </w:rPr>
              <w:t>Emys</w:t>
            </w:r>
            <w:proofErr w:type="spellEnd"/>
            <w:r w:rsidRPr="000A13FD">
              <w:rPr>
                <w:rFonts w:cs="Times New Roman"/>
                <w:b/>
                <w:i/>
                <w:szCs w:val="24"/>
              </w:rPr>
              <w:t xml:space="preserve"> </w:t>
            </w:r>
            <w:proofErr w:type="spellStart"/>
            <w:r w:rsidRPr="000A13FD">
              <w:rPr>
                <w:rFonts w:cs="Times New Roman"/>
                <w:b/>
                <w:i/>
                <w:szCs w:val="24"/>
              </w:rPr>
              <w:t>orbicularis</w:t>
            </w:r>
            <w:proofErr w:type="spellEnd"/>
          </w:p>
          <w:p w14:paraId="15B12CF6" w14:textId="77777777" w:rsidR="004863AB" w:rsidRPr="000A13FD" w:rsidRDefault="004863AB" w:rsidP="001733A9">
            <w:pPr>
              <w:spacing w:line="276" w:lineRule="auto"/>
              <w:rPr>
                <w:rFonts w:cs="Times New Roman"/>
                <w:b/>
                <w:i/>
                <w:szCs w:val="24"/>
              </w:rPr>
            </w:pPr>
            <w:r w:rsidRPr="000A13FD">
              <w:rPr>
                <w:rFonts w:cs="Times New Roman"/>
                <w:b/>
                <w:i/>
                <w:szCs w:val="24"/>
              </w:rPr>
              <w:t>Cod EUNIS: 678</w:t>
            </w:r>
          </w:p>
        </w:tc>
      </w:tr>
      <w:tr w:rsidR="004863AB" w:rsidRPr="000A13FD" w14:paraId="1A663F60" w14:textId="77777777" w:rsidTr="00020FF0">
        <w:trPr>
          <w:jc w:val="center"/>
        </w:trPr>
        <w:tc>
          <w:tcPr>
            <w:tcW w:w="690" w:type="dxa"/>
            <w:vAlign w:val="center"/>
          </w:tcPr>
          <w:p w14:paraId="01204C67" w14:textId="77777777" w:rsidR="004863AB" w:rsidRPr="000A13FD" w:rsidRDefault="004863AB" w:rsidP="001733A9">
            <w:pPr>
              <w:spacing w:line="276" w:lineRule="auto"/>
              <w:jc w:val="center"/>
              <w:rPr>
                <w:rFonts w:cs="Times New Roman"/>
                <w:szCs w:val="24"/>
              </w:rPr>
            </w:pPr>
            <w:r w:rsidRPr="000A13FD">
              <w:rPr>
                <w:rFonts w:cs="Times New Roman"/>
                <w:szCs w:val="24"/>
              </w:rPr>
              <w:t>A.2</w:t>
            </w:r>
          </w:p>
        </w:tc>
        <w:tc>
          <w:tcPr>
            <w:tcW w:w="2594" w:type="dxa"/>
            <w:vAlign w:val="center"/>
          </w:tcPr>
          <w:p w14:paraId="4F1FC6B0" w14:textId="3A6DFF6D" w:rsidR="004863AB" w:rsidRPr="000A13FD" w:rsidRDefault="004863AB" w:rsidP="001733A9">
            <w:pPr>
              <w:spacing w:line="276" w:lineRule="auto"/>
              <w:rPr>
                <w:rFonts w:cs="Times New Roman"/>
                <w:szCs w:val="24"/>
              </w:rPr>
            </w:pPr>
            <w:r w:rsidRPr="000A13FD">
              <w:rPr>
                <w:rFonts w:cs="Times New Roman"/>
                <w:szCs w:val="24"/>
              </w:rPr>
              <w:t>Statut de prezen</w:t>
            </w:r>
            <w:r w:rsidR="000A13FD">
              <w:rPr>
                <w:rFonts w:cs="Times New Roman"/>
                <w:szCs w:val="24"/>
              </w:rPr>
              <w:t>ț</w:t>
            </w:r>
            <w:r w:rsidRPr="000A13FD">
              <w:rPr>
                <w:rFonts w:cs="Times New Roman"/>
                <w:szCs w:val="24"/>
              </w:rPr>
              <w:t>ă temporală a speciilor</w:t>
            </w:r>
          </w:p>
        </w:tc>
        <w:tc>
          <w:tcPr>
            <w:tcW w:w="6066" w:type="dxa"/>
          </w:tcPr>
          <w:p w14:paraId="11161B6B" w14:textId="1FED48E3" w:rsidR="004863AB" w:rsidRPr="000A13FD" w:rsidRDefault="004863AB" w:rsidP="001733A9">
            <w:pPr>
              <w:widowControl w:val="0"/>
              <w:numPr>
                <w:ilvl w:val="0"/>
                <w:numId w:val="30"/>
              </w:numPr>
              <w:spacing w:line="276" w:lineRule="auto"/>
              <w:rPr>
                <w:rFonts w:cs="Times New Roman"/>
                <w:szCs w:val="24"/>
              </w:rPr>
            </w:pPr>
            <w:r w:rsidRPr="000A13FD">
              <w:rPr>
                <w:rFonts w:cs="Times New Roman"/>
                <w:szCs w:val="24"/>
              </w:rPr>
              <w:t>Popula</w:t>
            </w:r>
            <w:r w:rsidR="000A13FD">
              <w:rPr>
                <w:rFonts w:cs="Times New Roman"/>
                <w:szCs w:val="24"/>
              </w:rPr>
              <w:t>ț</w:t>
            </w:r>
            <w:r w:rsidRPr="000A13FD">
              <w:rPr>
                <w:rFonts w:cs="Times New Roman"/>
                <w:szCs w:val="24"/>
              </w:rPr>
              <w:t>ie permanentă (sedentară/rezidentă)</w:t>
            </w:r>
          </w:p>
          <w:p w14:paraId="18268FC5" w14:textId="77777777" w:rsidR="004863AB" w:rsidRPr="000A13FD" w:rsidRDefault="004863AB" w:rsidP="001733A9">
            <w:pPr>
              <w:spacing w:line="276" w:lineRule="auto"/>
              <w:rPr>
                <w:rFonts w:cs="Times New Roman"/>
                <w:szCs w:val="24"/>
              </w:rPr>
            </w:pPr>
          </w:p>
        </w:tc>
      </w:tr>
      <w:tr w:rsidR="004863AB" w:rsidRPr="000A13FD" w14:paraId="066FBDE2" w14:textId="77777777" w:rsidTr="00020FF0">
        <w:trPr>
          <w:jc w:val="center"/>
        </w:trPr>
        <w:tc>
          <w:tcPr>
            <w:tcW w:w="690" w:type="dxa"/>
            <w:vAlign w:val="center"/>
          </w:tcPr>
          <w:p w14:paraId="5F9A124D" w14:textId="77777777" w:rsidR="004863AB" w:rsidRPr="000A13FD" w:rsidRDefault="004863AB" w:rsidP="001733A9">
            <w:pPr>
              <w:spacing w:line="276" w:lineRule="auto"/>
              <w:jc w:val="center"/>
              <w:rPr>
                <w:rFonts w:cs="Times New Roman"/>
                <w:szCs w:val="24"/>
              </w:rPr>
            </w:pPr>
            <w:r w:rsidRPr="000A13FD">
              <w:rPr>
                <w:rFonts w:cs="Times New Roman"/>
                <w:szCs w:val="24"/>
              </w:rPr>
              <w:t>A.3</w:t>
            </w:r>
          </w:p>
        </w:tc>
        <w:tc>
          <w:tcPr>
            <w:tcW w:w="2594" w:type="dxa"/>
            <w:vAlign w:val="center"/>
          </w:tcPr>
          <w:p w14:paraId="34BCF84D" w14:textId="6615E0B0" w:rsidR="004863AB" w:rsidRPr="000A13FD" w:rsidRDefault="004863AB" w:rsidP="001733A9">
            <w:pPr>
              <w:spacing w:line="276" w:lineRule="auto"/>
              <w:rPr>
                <w:rFonts w:cs="Times New Roman"/>
                <w:szCs w:val="24"/>
              </w:rPr>
            </w:pPr>
            <w:r w:rsidRPr="000A13FD">
              <w:rPr>
                <w:rFonts w:cs="Times New Roman"/>
                <w:szCs w:val="24"/>
              </w:rPr>
              <w:t>Mărimea popula</w:t>
            </w:r>
            <w:r w:rsidR="000A13FD">
              <w:rPr>
                <w:rFonts w:cs="Times New Roman"/>
                <w:szCs w:val="24"/>
              </w:rPr>
              <w:t>ț</w:t>
            </w:r>
            <w:r w:rsidRPr="000A13FD">
              <w:rPr>
                <w:rFonts w:cs="Times New Roman"/>
                <w:szCs w:val="24"/>
              </w:rPr>
              <w:t>iei speciei în aria naturală protejată</w:t>
            </w:r>
          </w:p>
        </w:tc>
        <w:tc>
          <w:tcPr>
            <w:tcW w:w="6066" w:type="dxa"/>
          </w:tcPr>
          <w:p w14:paraId="508E8421" w14:textId="37025796" w:rsidR="004863AB" w:rsidRPr="000A13FD" w:rsidRDefault="00164DE3" w:rsidP="001733A9">
            <w:pPr>
              <w:widowControl w:val="0"/>
              <w:spacing w:line="276" w:lineRule="auto"/>
              <w:ind w:left="342"/>
              <w:rPr>
                <w:rFonts w:cs="Times New Roman"/>
                <w:szCs w:val="24"/>
              </w:rPr>
            </w:pPr>
            <w:r w:rsidRPr="000A13FD">
              <w:rPr>
                <w:rFonts w:cs="Times New Roman"/>
                <w:szCs w:val="24"/>
              </w:rPr>
              <w:t>5</w:t>
            </w:r>
            <w:r w:rsidR="004863AB" w:rsidRPr="000A13FD">
              <w:rPr>
                <w:rFonts w:cs="Times New Roman"/>
                <w:szCs w:val="24"/>
              </w:rPr>
              <w:t>0 – 100 indivizi</w:t>
            </w:r>
          </w:p>
        </w:tc>
      </w:tr>
      <w:tr w:rsidR="004863AB" w:rsidRPr="000A13FD" w14:paraId="3F6B3085" w14:textId="77777777" w:rsidTr="00020FF0">
        <w:trPr>
          <w:jc w:val="center"/>
        </w:trPr>
        <w:tc>
          <w:tcPr>
            <w:tcW w:w="690" w:type="dxa"/>
            <w:vAlign w:val="center"/>
          </w:tcPr>
          <w:p w14:paraId="07D43D0E" w14:textId="77777777" w:rsidR="004863AB" w:rsidRPr="000A13FD" w:rsidRDefault="004863AB" w:rsidP="001733A9">
            <w:pPr>
              <w:spacing w:line="276" w:lineRule="auto"/>
              <w:jc w:val="center"/>
              <w:rPr>
                <w:rFonts w:cs="Times New Roman"/>
                <w:szCs w:val="24"/>
              </w:rPr>
            </w:pPr>
            <w:r w:rsidRPr="000A13FD">
              <w:rPr>
                <w:rFonts w:cs="Times New Roman"/>
                <w:szCs w:val="24"/>
              </w:rPr>
              <w:t>A.4</w:t>
            </w:r>
          </w:p>
        </w:tc>
        <w:tc>
          <w:tcPr>
            <w:tcW w:w="2594" w:type="dxa"/>
            <w:vAlign w:val="center"/>
          </w:tcPr>
          <w:p w14:paraId="7436ED2B" w14:textId="3D4CC0D6" w:rsidR="004863AB" w:rsidRPr="000A13FD" w:rsidRDefault="004863AB" w:rsidP="001733A9">
            <w:pPr>
              <w:spacing w:line="276" w:lineRule="auto"/>
              <w:rPr>
                <w:rFonts w:cs="Times New Roman"/>
                <w:szCs w:val="24"/>
              </w:rPr>
            </w:pPr>
            <w:r w:rsidRPr="000A13FD">
              <w:rPr>
                <w:rFonts w:cs="Times New Roman"/>
                <w:szCs w:val="24"/>
              </w:rPr>
              <w:t>Calitatea datelor referitoare la popula</w:t>
            </w:r>
            <w:r w:rsidR="000A13FD">
              <w:rPr>
                <w:rFonts w:cs="Times New Roman"/>
                <w:szCs w:val="24"/>
              </w:rPr>
              <w:t>ț</w:t>
            </w:r>
            <w:r w:rsidRPr="000A13FD">
              <w:rPr>
                <w:rFonts w:cs="Times New Roman"/>
                <w:szCs w:val="24"/>
              </w:rPr>
              <w:t xml:space="preserve">ia speciei din aria naturală protejată </w:t>
            </w:r>
          </w:p>
        </w:tc>
        <w:tc>
          <w:tcPr>
            <w:tcW w:w="6066" w:type="dxa"/>
          </w:tcPr>
          <w:p w14:paraId="7A357577" w14:textId="77777777" w:rsidR="004863AB" w:rsidRPr="000A13FD" w:rsidRDefault="004863AB" w:rsidP="001733A9">
            <w:pPr>
              <w:widowControl w:val="0"/>
              <w:numPr>
                <w:ilvl w:val="0"/>
                <w:numId w:val="31"/>
              </w:numPr>
              <w:spacing w:line="276" w:lineRule="auto"/>
              <w:rPr>
                <w:rFonts w:cs="Times New Roman"/>
                <w:szCs w:val="24"/>
              </w:rPr>
            </w:pPr>
            <w:r w:rsidRPr="000A13FD">
              <w:rPr>
                <w:rFonts w:cs="Times New Roman"/>
                <w:szCs w:val="24"/>
              </w:rPr>
              <w:t>bună - estimări statistice robuste sau inventarieri complete</w:t>
            </w:r>
          </w:p>
          <w:p w14:paraId="6FE85754" w14:textId="77777777" w:rsidR="004863AB" w:rsidRPr="000A13FD" w:rsidRDefault="004863AB" w:rsidP="001733A9">
            <w:pPr>
              <w:widowControl w:val="0"/>
              <w:spacing w:line="276" w:lineRule="auto"/>
              <w:ind w:left="360"/>
              <w:rPr>
                <w:rFonts w:cs="Times New Roman"/>
                <w:szCs w:val="24"/>
              </w:rPr>
            </w:pPr>
          </w:p>
        </w:tc>
      </w:tr>
      <w:tr w:rsidR="004863AB" w:rsidRPr="000A13FD" w14:paraId="7417C836" w14:textId="77777777" w:rsidTr="00020FF0">
        <w:trPr>
          <w:jc w:val="center"/>
        </w:trPr>
        <w:tc>
          <w:tcPr>
            <w:tcW w:w="690" w:type="dxa"/>
            <w:vAlign w:val="center"/>
          </w:tcPr>
          <w:p w14:paraId="0E3133AA" w14:textId="77777777" w:rsidR="004863AB" w:rsidRPr="000A13FD" w:rsidRDefault="004863AB" w:rsidP="001733A9">
            <w:pPr>
              <w:spacing w:line="276" w:lineRule="auto"/>
              <w:jc w:val="center"/>
              <w:rPr>
                <w:rFonts w:cs="Times New Roman"/>
                <w:szCs w:val="24"/>
              </w:rPr>
            </w:pPr>
            <w:r w:rsidRPr="000A13FD">
              <w:rPr>
                <w:rFonts w:cs="Times New Roman"/>
                <w:szCs w:val="24"/>
              </w:rPr>
              <w:lastRenderedPageBreak/>
              <w:t>A.5</w:t>
            </w:r>
          </w:p>
        </w:tc>
        <w:tc>
          <w:tcPr>
            <w:tcW w:w="2594" w:type="dxa"/>
            <w:vAlign w:val="center"/>
          </w:tcPr>
          <w:p w14:paraId="1097AFF7" w14:textId="113FC8DF" w:rsidR="004863AB" w:rsidRPr="000A13FD" w:rsidRDefault="004863AB" w:rsidP="001733A9">
            <w:pPr>
              <w:spacing w:line="276" w:lineRule="auto"/>
              <w:rPr>
                <w:rFonts w:cs="Times New Roman"/>
                <w:szCs w:val="24"/>
              </w:rPr>
            </w:pPr>
            <w:r w:rsidRPr="000A13FD">
              <w:rPr>
                <w:rFonts w:cs="Times New Roman"/>
                <w:szCs w:val="24"/>
              </w:rPr>
              <w:t>Raportul dintre mărimea popula</w:t>
            </w:r>
            <w:r w:rsidR="000A13FD">
              <w:rPr>
                <w:rFonts w:cs="Times New Roman"/>
                <w:szCs w:val="24"/>
              </w:rPr>
              <w:t>ț</w:t>
            </w:r>
            <w:r w:rsidRPr="000A13FD">
              <w:rPr>
                <w:rFonts w:cs="Times New Roman"/>
                <w:szCs w:val="24"/>
              </w:rPr>
              <w:t xml:space="preserve">iei speciei în aria naturală protejată </w:t>
            </w:r>
            <w:r w:rsidR="000A13FD">
              <w:rPr>
                <w:rFonts w:cs="Times New Roman"/>
                <w:szCs w:val="24"/>
              </w:rPr>
              <w:t>ș</w:t>
            </w:r>
            <w:r w:rsidRPr="000A13FD">
              <w:rPr>
                <w:rFonts w:cs="Times New Roman"/>
                <w:szCs w:val="24"/>
              </w:rPr>
              <w:t>i mărimea popula</w:t>
            </w:r>
            <w:r w:rsidR="000A13FD">
              <w:rPr>
                <w:rFonts w:cs="Times New Roman"/>
                <w:szCs w:val="24"/>
              </w:rPr>
              <w:t>ț</w:t>
            </w:r>
            <w:r w:rsidRPr="000A13FD">
              <w:rPr>
                <w:rFonts w:cs="Times New Roman"/>
                <w:szCs w:val="24"/>
              </w:rPr>
              <w:t>iei na</w:t>
            </w:r>
            <w:r w:rsidR="000A13FD">
              <w:rPr>
                <w:rFonts w:cs="Times New Roman"/>
                <w:szCs w:val="24"/>
              </w:rPr>
              <w:t>ț</w:t>
            </w:r>
            <w:r w:rsidRPr="000A13FD">
              <w:rPr>
                <w:rFonts w:cs="Times New Roman"/>
                <w:szCs w:val="24"/>
              </w:rPr>
              <w:t xml:space="preserve">ionale </w:t>
            </w:r>
          </w:p>
        </w:tc>
        <w:tc>
          <w:tcPr>
            <w:tcW w:w="6066" w:type="dxa"/>
          </w:tcPr>
          <w:p w14:paraId="26465AD8" w14:textId="77777777" w:rsidR="004863AB" w:rsidRPr="000A13FD" w:rsidRDefault="004863AB" w:rsidP="001733A9">
            <w:pPr>
              <w:spacing w:line="276" w:lineRule="auto"/>
              <w:rPr>
                <w:rFonts w:cs="Times New Roman"/>
                <w:szCs w:val="24"/>
              </w:rPr>
            </w:pPr>
            <w:r w:rsidRPr="000A13FD">
              <w:rPr>
                <w:rFonts w:cs="Times New Roman"/>
                <w:szCs w:val="24"/>
              </w:rPr>
              <w:t xml:space="preserve">0-2 %, corespunzătoare clasei „C” din formularul standard Natura 2000 </w:t>
            </w:r>
          </w:p>
        </w:tc>
      </w:tr>
      <w:tr w:rsidR="004863AB" w:rsidRPr="000A13FD" w14:paraId="0DCF5562" w14:textId="77777777" w:rsidTr="00020FF0">
        <w:trPr>
          <w:jc w:val="center"/>
        </w:trPr>
        <w:tc>
          <w:tcPr>
            <w:tcW w:w="690" w:type="dxa"/>
            <w:vAlign w:val="center"/>
          </w:tcPr>
          <w:p w14:paraId="4F68C537" w14:textId="77777777" w:rsidR="004863AB" w:rsidRPr="000A13FD" w:rsidRDefault="004863AB" w:rsidP="001733A9">
            <w:pPr>
              <w:spacing w:line="276" w:lineRule="auto"/>
              <w:jc w:val="center"/>
              <w:rPr>
                <w:rFonts w:cs="Times New Roman"/>
                <w:szCs w:val="24"/>
              </w:rPr>
            </w:pPr>
            <w:r w:rsidRPr="000A13FD">
              <w:rPr>
                <w:rFonts w:cs="Times New Roman"/>
                <w:szCs w:val="24"/>
              </w:rPr>
              <w:t>A.6</w:t>
            </w:r>
          </w:p>
        </w:tc>
        <w:tc>
          <w:tcPr>
            <w:tcW w:w="2594" w:type="dxa"/>
            <w:vAlign w:val="center"/>
          </w:tcPr>
          <w:p w14:paraId="0162A3BA" w14:textId="6D81D6D6" w:rsidR="004863AB" w:rsidRPr="000A13FD" w:rsidRDefault="004863AB" w:rsidP="001733A9">
            <w:pPr>
              <w:spacing w:line="276" w:lineRule="auto"/>
              <w:rPr>
                <w:rFonts w:cs="Times New Roman"/>
                <w:szCs w:val="24"/>
              </w:rPr>
            </w:pPr>
            <w:r w:rsidRPr="000A13FD">
              <w:rPr>
                <w:rFonts w:cs="Times New Roman"/>
                <w:szCs w:val="24"/>
              </w:rPr>
              <w:t>Mărimea popula</w:t>
            </w:r>
            <w:r w:rsidR="000A13FD">
              <w:rPr>
                <w:rFonts w:cs="Times New Roman"/>
                <w:szCs w:val="24"/>
              </w:rPr>
              <w:t>ț</w:t>
            </w:r>
            <w:r w:rsidRPr="000A13FD">
              <w:rPr>
                <w:rFonts w:cs="Times New Roman"/>
                <w:szCs w:val="24"/>
              </w:rPr>
              <w:t>iei speciei în aria naturală protejată comparata cu mărimea popula</w:t>
            </w:r>
            <w:r w:rsidR="000A13FD">
              <w:rPr>
                <w:rFonts w:cs="Times New Roman"/>
                <w:szCs w:val="24"/>
              </w:rPr>
              <w:t>ț</w:t>
            </w:r>
            <w:r w:rsidRPr="000A13FD">
              <w:rPr>
                <w:rFonts w:cs="Times New Roman"/>
                <w:szCs w:val="24"/>
              </w:rPr>
              <w:t>iei na</w:t>
            </w:r>
            <w:r w:rsidR="000A13FD">
              <w:rPr>
                <w:rFonts w:cs="Times New Roman"/>
                <w:szCs w:val="24"/>
              </w:rPr>
              <w:t>ț</w:t>
            </w:r>
            <w:r w:rsidRPr="000A13FD">
              <w:rPr>
                <w:rFonts w:cs="Times New Roman"/>
                <w:szCs w:val="24"/>
              </w:rPr>
              <w:t>ionale</w:t>
            </w:r>
          </w:p>
        </w:tc>
        <w:tc>
          <w:tcPr>
            <w:tcW w:w="6066" w:type="dxa"/>
          </w:tcPr>
          <w:p w14:paraId="402FDAC1" w14:textId="77777777" w:rsidR="004863AB" w:rsidRPr="000A13FD" w:rsidRDefault="004863AB" w:rsidP="001733A9">
            <w:pPr>
              <w:widowControl w:val="0"/>
              <w:numPr>
                <w:ilvl w:val="0"/>
                <w:numId w:val="31"/>
              </w:numPr>
              <w:spacing w:line="276" w:lineRule="auto"/>
              <w:rPr>
                <w:rFonts w:cs="Times New Roman"/>
                <w:szCs w:val="24"/>
              </w:rPr>
            </w:pPr>
            <w:r w:rsidRPr="000A13FD">
              <w:rPr>
                <w:rFonts w:cs="Times New Roman"/>
                <w:szCs w:val="24"/>
              </w:rPr>
              <w:t>nesemnificativă</w:t>
            </w:r>
          </w:p>
          <w:p w14:paraId="06E80332" w14:textId="77777777" w:rsidR="004863AB" w:rsidRPr="000A13FD" w:rsidRDefault="004863AB" w:rsidP="001733A9">
            <w:pPr>
              <w:spacing w:line="276" w:lineRule="auto"/>
              <w:rPr>
                <w:rFonts w:cs="Times New Roman"/>
                <w:szCs w:val="24"/>
              </w:rPr>
            </w:pPr>
          </w:p>
        </w:tc>
      </w:tr>
      <w:tr w:rsidR="004863AB" w:rsidRPr="000A13FD" w14:paraId="7A179D51" w14:textId="77777777" w:rsidTr="00020FF0">
        <w:trPr>
          <w:jc w:val="center"/>
        </w:trPr>
        <w:tc>
          <w:tcPr>
            <w:tcW w:w="690" w:type="dxa"/>
            <w:vAlign w:val="center"/>
          </w:tcPr>
          <w:p w14:paraId="660B3743" w14:textId="77777777" w:rsidR="004863AB" w:rsidRPr="000A13FD" w:rsidRDefault="004863AB" w:rsidP="001733A9">
            <w:pPr>
              <w:spacing w:line="276" w:lineRule="auto"/>
              <w:jc w:val="center"/>
              <w:rPr>
                <w:rFonts w:cs="Times New Roman"/>
                <w:szCs w:val="24"/>
              </w:rPr>
            </w:pPr>
            <w:r w:rsidRPr="000A13FD">
              <w:rPr>
                <w:rFonts w:cs="Times New Roman"/>
                <w:szCs w:val="24"/>
              </w:rPr>
              <w:t>A.7</w:t>
            </w:r>
          </w:p>
        </w:tc>
        <w:tc>
          <w:tcPr>
            <w:tcW w:w="2594" w:type="dxa"/>
            <w:vAlign w:val="center"/>
          </w:tcPr>
          <w:p w14:paraId="5753FB0D" w14:textId="263F9FB3" w:rsidR="004863AB" w:rsidRPr="000A13FD" w:rsidRDefault="004863AB" w:rsidP="001733A9">
            <w:pPr>
              <w:spacing w:line="276" w:lineRule="auto"/>
              <w:rPr>
                <w:rFonts w:cs="Times New Roman"/>
                <w:szCs w:val="24"/>
              </w:rPr>
            </w:pPr>
            <w:r w:rsidRPr="000A13FD">
              <w:rPr>
                <w:rFonts w:cs="Times New Roman"/>
                <w:szCs w:val="24"/>
              </w:rPr>
              <w:t>Mărimea reevaluată a popula</w:t>
            </w:r>
            <w:r w:rsidR="000A13FD">
              <w:rPr>
                <w:rFonts w:cs="Times New Roman"/>
                <w:szCs w:val="24"/>
              </w:rPr>
              <w:t>ț</w:t>
            </w:r>
            <w:r w:rsidRPr="000A13FD">
              <w:rPr>
                <w:rFonts w:cs="Times New Roman"/>
                <w:szCs w:val="24"/>
              </w:rPr>
              <w:t>iei estimate în planul de management anterior</w:t>
            </w:r>
          </w:p>
        </w:tc>
        <w:tc>
          <w:tcPr>
            <w:tcW w:w="6066" w:type="dxa"/>
          </w:tcPr>
          <w:p w14:paraId="4BD30946" w14:textId="7D7F08EE" w:rsidR="004863AB" w:rsidRPr="000A13FD" w:rsidRDefault="004863AB" w:rsidP="001733A9">
            <w:pPr>
              <w:spacing w:line="276" w:lineRule="auto"/>
              <w:rPr>
                <w:rFonts w:cs="Times New Roman"/>
                <w:szCs w:val="24"/>
              </w:rPr>
            </w:pPr>
            <w:r w:rsidRPr="000A13FD">
              <w:rPr>
                <w:rFonts w:cs="Times New Roman"/>
                <w:szCs w:val="24"/>
              </w:rPr>
              <w:t>Este prima evaluare a mărimii efectivului popula</w:t>
            </w:r>
            <w:r w:rsidR="000A13FD">
              <w:rPr>
                <w:rFonts w:cs="Times New Roman"/>
                <w:szCs w:val="24"/>
              </w:rPr>
              <w:t>ț</w:t>
            </w:r>
            <w:r w:rsidRPr="000A13FD">
              <w:rPr>
                <w:rFonts w:cs="Times New Roman"/>
                <w:szCs w:val="24"/>
              </w:rPr>
              <w:t>ional al speciei în aria protejată</w:t>
            </w:r>
          </w:p>
        </w:tc>
      </w:tr>
      <w:tr w:rsidR="004863AB" w:rsidRPr="000A13FD" w14:paraId="4D694D11" w14:textId="77777777" w:rsidTr="00020FF0">
        <w:trPr>
          <w:jc w:val="center"/>
        </w:trPr>
        <w:tc>
          <w:tcPr>
            <w:tcW w:w="690" w:type="dxa"/>
            <w:vAlign w:val="center"/>
          </w:tcPr>
          <w:p w14:paraId="76FB12ED" w14:textId="77777777" w:rsidR="004863AB" w:rsidRPr="000A13FD" w:rsidRDefault="004863AB" w:rsidP="001733A9">
            <w:pPr>
              <w:spacing w:line="276" w:lineRule="auto"/>
              <w:jc w:val="center"/>
              <w:rPr>
                <w:rFonts w:cs="Times New Roman"/>
                <w:szCs w:val="24"/>
              </w:rPr>
            </w:pPr>
            <w:r w:rsidRPr="000A13FD">
              <w:rPr>
                <w:rFonts w:cs="Times New Roman"/>
                <w:szCs w:val="24"/>
              </w:rPr>
              <w:t>A.8</w:t>
            </w:r>
          </w:p>
        </w:tc>
        <w:tc>
          <w:tcPr>
            <w:tcW w:w="2594" w:type="dxa"/>
            <w:vAlign w:val="center"/>
          </w:tcPr>
          <w:p w14:paraId="1911FA86" w14:textId="541A1057" w:rsidR="004863AB" w:rsidRPr="000A13FD" w:rsidRDefault="004863AB" w:rsidP="001733A9">
            <w:pPr>
              <w:spacing w:line="276" w:lineRule="auto"/>
              <w:rPr>
                <w:rFonts w:cs="Times New Roman"/>
                <w:szCs w:val="24"/>
              </w:rPr>
            </w:pPr>
            <w:r w:rsidRPr="000A13FD">
              <w:rPr>
                <w:rFonts w:cs="Times New Roman"/>
                <w:szCs w:val="24"/>
              </w:rPr>
              <w:t>Mărimea popula</w:t>
            </w:r>
            <w:r w:rsidR="000A13FD">
              <w:rPr>
                <w:rFonts w:cs="Times New Roman"/>
                <w:szCs w:val="24"/>
              </w:rPr>
              <w:t>ț</w:t>
            </w:r>
            <w:r w:rsidRPr="000A13FD">
              <w:rPr>
                <w:rFonts w:cs="Times New Roman"/>
                <w:szCs w:val="24"/>
              </w:rPr>
              <w:t>iei de referin</w:t>
            </w:r>
            <w:r w:rsidR="000A13FD">
              <w:rPr>
                <w:rFonts w:cs="Times New Roman"/>
                <w:szCs w:val="24"/>
              </w:rPr>
              <w:t>ț</w:t>
            </w:r>
            <w:r w:rsidRPr="000A13FD">
              <w:rPr>
                <w:rFonts w:cs="Times New Roman"/>
                <w:szCs w:val="24"/>
              </w:rPr>
              <w:t>ă pentru starea favorabilă în aria naturală protejată</w:t>
            </w:r>
          </w:p>
        </w:tc>
        <w:tc>
          <w:tcPr>
            <w:tcW w:w="6066" w:type="dxa"/>
          </w:tcPr>
          <w:p w14:paraId="61C493DC" w14:textId="77777777" w:rsidR="004863AB" w:rsidRPr="000A13FD" w:rsidRDefault="004863AB" w:rsidP="001733A9">
            <w:pPr>
              <w:spacing w:line="276" w:lineRule="auto"/>
              <w:rPr>
                <w:rFonts w:cs="Times New Roman"/>
                <w:szCs w:val="24"/>
              </w:rPr>
            </w:pPr>
            <w:r w:rsidRPr="000A13FD">
              <w:rPr>
                <w:rFonts w:cs="Times New Roman"/>
                <w:szCs w:val="24"/>
              </w:rPr>
              <w:t>70 indivizi</w:t>
            </w:r>
          </w:p>
        </w:tc>
      </w:tr>
      <w:tr w:rsidR="004863AB" w:rsidRPr="000A13FD" w14:paraId="6F3617E4" w14:textId="77777777" w:rsidTr="00020FF0">
        <w:trPr>
          <w:jc w:val="center"/>
        </w:trPr>
        <w:tc>
          <w:tcPr>
            <w:tcW w:w="690" w:type="dxa"/>
            <w:vAlign w:val="center"/>
          </w:tcPr>
          <w:p w14:paraId="5BBE5F77" w14:textId="77777777" w:rsidR="004863AB" w:rsidRPr="000A13FD" w:rsidRDefault="004863AB" w:rsidP="001733A9">
            <w:pPr>
              <w:spacing w:line="276" w:lineRule="auto"/>
              <w:jc w:val="center"/>
              <w:rPr>
                <w:rFonts w:cs="Times New Roman"/>
                <w:szCs w:val="24"/>
              </w:rPr>
            </w:pPr>
            <w:r w:rsidRPr="000A13FD">
              <w:rPr>
                <w:rFonts w:cs="Times New Roman"/>
                <w:szCs w:val="24"/>
              </w:rPr>
              <w:t>A.9</w:t>
            </w:r>
          </w:p>
        </w:tc>
        <w:tc>
          <w:tcPr>
            <w:tcW w:w="2594" w:type="dxa"/>
            <w:vAlign w:val="center"/>
          </w:tcPr>
          <w:p w14:paraId="31612D5A" w14:textId="2EE89695" w:rsidR="004863AB" w:rsidRPr="000A13FD" w:rsidRDefault="004863AB" w:rsidP="001733A9">
            <w:pPr>
              <w:spacing w:line="276" w:lineRule="auto"/>
              <w:rPr>
                <w:rFonts w:cs="Times New Roman"/>
                <w:szCs w:val="24"/>
              </w:rPr>
            </w:pPr>
            <w:r w:rsidRPr="000A13FD">
              <w:rPr>
                <w:rFonts w:cs="Times New Roman"/>
                <w:szCs w:val="24"/>
              </w:rPr>
              <w:t>Metodologia de apreciere a mărimii popula</w:t>
            </w:r>
            <w:r w:rsidR="000A13FD">
              <w:rPr>
                <w:rFonts w:cs="Times New Roman"/>
                <w:szCs w:val="24"/>
              </w:rPr>
              <w:t>ț</w:t>
            </w:r>
            <w:r w:rsidRPr="000A13FD">
              <w:rPr>
                <w:rFonts w:cs="Times New Roman"/>
                <w:szCs w:val="24"/>
              </w:rPr>
              <w:t>iei de referin</w:t>
            </w:r>
            <w:r w:rsidR="000A13FD">
              <w:rPr>
                <w:rFonts w:cs="Times New Roman"/>
                <w:szCs w:val="24"/>
              </w:rPr>
              <w:t>ț</w:t>
            </w:r>
            <w:r w:rsidRPr="000A13FD">
              <w:rPr>
                <w:rFonts w:cs="Times New Roman"/>
                <w:szCs w:val="24"/>
              </w:rPr>
              <w:t>ă pentru starea favorabilă</w:t>
            </w:r>
          </w:p>
        </w:tc>
        <w:tc>
          <w:tcPr>
            <w:tcW w:w="6066" w:type="dxa"/>
          </w:tcPr>
          <w:p w14:paraId="7815965B" w14:textId="54E173B0" w:rsidR="004863AB" w:rsidRPr="000A13FD" w:rsidRDefault="004863AB" w:rsidP="001733A9">
            <w:pPr>
              <w:spacing w:line="276" w:lineRule="auto"/>
              <w:rPr>
                <w:rFonts w:cs="Times New Roman"/>
                <w:szCs w:val="24"/>
              </w:rPr>
            </w:pPr>
            <w:r w:rsidRPr="000A13FD">
              <w:rPr>
                <w:rFonts w:cs="Times New Roman"/>
                <w:szCs w:val="24"/>
              </w:rPr>
              <w:t>Stabilirea mărimii de referin</w:t>
            </w:r>
            <w:r w:rsidR="000A13FD">
              <w:rPr>
                <w:rFonts w:cs="Times New Roman"/>
                <w:szCs w:val="24"/>
              </w:rPr>
              <w:t>ț</w:t>
            </w:r>
            <w:r w:rsidRPr="000A13FD">
              <w:rPr>
                <w:rFonts w:cs="Times New Roman"/>
                <w:szCs w:val="24"/>
              </w:rPr>
              <w:t xml:space="preserve">ă a speciei în aria protejată s-a realizat </w:t>
            </w:r>
            <w:r w:rsidR="000A13FD">
              <w:rPr>
                <w:rFonts w:cs="Times New Roman"/>
                <w:szCs w:val="24"/>
              </w:rPr>
              <w:t>ț</w:t>
            </w:r>
            <w:r w:rsidRPr="000A13FD">
              <w:rPr>
                <w:rFonts w:cs="Times New Roman"/>
                <w:szCs w:val="24"/>
              </w:rPr>
              <w:t>inând con</w:t>
            </w:r>
            <w:r w:rsidR="001C1133">
              <w:rPr>
                <w:rFonts w:cs="Times New Roman"/>
                <w:szCs w:val="24"/>
              </w:rPr>
              <w:t>t</w:t>
            </w:r>
            <w:r w:rsidRPr="000A13FD">
              <w:rPr>
                <w:rFonts w:cs="Times New Roman"/>
                <w:szCs w:val="24"/>
              </w:rPr>
              <w:t xml:space="preserve"> de particularită</w:t>
            </w:r>
            <w:r w:rsidR="000A13FD">
              <w:rPr>
                <w:rFonts w:cs="Times New Roman"/>
                <w:szCs w:val="24"/>
              </w:rPr>
              <w:t>ț</w:t>
            </w:r>
            <w:r w:rsidRPr="000A13FD">
              <w:rPr>
                <w:rFonts w:cs="Times New Roman"/>
                <w:szCs w:val="24"/>
              </w:rPr>
              <w:t>ile biologice ale speciei, de preferin</w:t>
            </w:r>
            <w:r w:rsidR="000A13FD">
              <w:rPr>
                <w:rFonts w:cs="Times New Roman"/>
                <w:szCs w:val="24"/>
              </w:rPr>
              <w:t>ț</w:t>
            </w:r>
            <w:r w:rsidRPr="000A13FD">
              <w:rPr>
                <w:rFonts w:cs="Times New Roman"/>
                <w:szCs w:val="24"/>
              </w:rPr>
              <w:t xml:space="preserve">ele de habitat ale acesteia, precum </w:t>
            </w:r>
            <w:r w:rsidR="000A13FD">
              <w:rPr>
                <w:rFonts w:cs="Times New Roman"/>
                <w:szCs w:val="24"/>
              </w:rPr>
              <w:t>ș</w:t>
            </w:r>
            <w:r w:rsidRPr="000A13FD">
              <w:rPr>
                <w:rFonts w:cs="Times New Roman"/>
                <w:szCs w:val="24"/>
              </w:rPr>
              <w:t>i de suprafa</w:t>
            </w:r>
            <w:r w:rsidR="000A13FD">
              <w:rPr>
                <w:rFonts w:cs="Times New Roman"/>
                <w:szCs w:val="24"/>
              </w:rPr>
              <w:t>ț</w:t>
            </w:r>
            <w:r w:rsidRPr="000A13FD">
              <w:rPr>
                <w:rFonts w:cs="Times New Roman"/>
                <w:szCs w:val="24"/>
              </w:rPr>
              <w:t xml:space="preserve">a </w:t>
            </w:r>
            <w:r w:rsidR="000A13FD">
              <w:rPr>
                <w:rFonts w:cs="Times New Roman"/>
                <w:szCs w:val="24"/>
              </w:rPr>
              <w:t>ș</w:t>
            </w:r>
            <w:r w:rsidRPr="000A13FD">
              <w:rPr>
                <w:rFonts w:cs="Times New Roman"/>
                <w:szCs w:val="24"/>
              </w:rPr>
              <w:t>i calitatea habitatului disponibil în aria protejată, având ca referin</w:t>
            </w:r>
            <w:r w:rsidR="000A13FD">
              <w:rPr>
                <w:rFonts w:cs="Times New Roman"/>
                <w:szCs w:val="24"/>
              </w:rPr>
              <w:t>ț</w:t>
            </w:r>
            <w:r w:rsidRPr="000A13FD">
              <w:rPr>
                <w:rFonts w:cs="Times New Roman"/>
                <w:szCs w:val="24"/>
              </w:rPr>
              <w:t>ă observa</w:t>
            </w:r>
            <w:r w:rsidR="000A13FD">
              <w:rPr>
                <w:rFonts w:cs="Times New Roman"/>
                <w:szCs w:val="24"/>
              </w:rPr>
              <w:t>ț</w:t>
            </w:r>
            <w:r w:rsidRPr="000A13FD">
              <w:rPr>
                <w:rFonts w:cs="Times New Roman"/>
                <w:szCs w:val="24"/>
              </w:rPr>
              <w:t>iile directe din teren</w:t>
            </w:r>
          </w:p>
        </w:tc>
      </w:tr>
      <w:tr w:rsidR="004863AB" w:rsidRPr="000A13FD" w14:paraId="680F47AA" w14:textId="77777777" w:rsidTr="00020FF0">
        <w:trPr>
          <w:jc w:val="center"/>
        </w:trPr>
        <w:tc>
          <w:tcPr>
            <w:tcW w:w="690" w:type="dxa"/>
            <w:vAlign w:val="center"/>
          </w:tcPr>
          <w:p w14:paraId="093F8955" w14:textId="77777777" w:rsidR="004863AB" w:rsidRPr="000A13FD" w:rsidRDefault="004863AB" w:rsidP="001733A9">
            <w:pPr>
              <w:spacing w:line="276" w:lineRule="auto"/>
              <w:jc w:val="center"/>
              <w:rPr>
                <w:rFonts w:cs="Times New Roman"/>
                <w:szCs w:val="24"/>
              </w:rPr>
            </w:pPr>
            <w:r w:rsidRPr="000A13FD">
              <w:rPr>
                <w:rFonts w:cs="Times New Roman"/>
                <w:szCs w:val="24"/>
              </w:rPr>
              <w:t>A.10</w:t>
            </w:r>
          </w:p>
        </w:tc>
        <w:tc>
          <w:tcPr>
            <w:tcW w:w="2594" w:type="dxa"/>
            <w:vAlign w:val="center"/>
          </w:tcPr>
          <w:p w14:paraId="65842CF6" w14:textId="2C4DAB4D" w:rsidR="004863AB" w:rsidRPr="000A13FD" w:rsidRDefault="004863AB" w:rsidP="001733A9">
            <w:pPr>
              <w:spacing w:line="276" w:lineRule="auto"/>
              <w:rPr>
                <w:rFonts w:cs="Times New Roman"/>
                <w:szCs w:val="24"/>
              </w:rPr>
            </w:pPr>
            <w:r w:rsidRPr="000A13FD">
              <w:rPr>
                <w:rFonts w:cs="Times New Roman"/>
                <w:szCs w:val="24"/>
              </w:rPr>
              <w:t>Raportul dintre mărimea popula</w:t>
            </w:r>
            <w:r w:rsidR="000A13FD">
              <w:rPr>
                <w:rFonts w:cs="Times New Roman"/>
                <w:szCs w:val="24"/>
              </w:rPr>
              <w:t>ț</w:t>
            </w:r>
            <w:r w:rsidRPr="000A13FD">
              <w:rPr>
                <w:rFonts w:cs="Times New Roman"/>
                <w:szCs w:val="24"/>
              </w:rPr>
              <w:t>iei de referin</w:t>
            </w:r>
            <w:r w:rsidR="000A13FD">
              <w:rPr>
                <w:rFonts w:cs="Times New Roman"/>
                <w:szCs w:val="24"/>
              </w:rPr>
              <w:t>ț</w:t>
            </w:r>
            <w:r w:rsidRPr="000A13FD">
              <w:rPr>
                <w:rFonts w:cs="Times New Roman"/>
                <w:szCs w:val="24"/>
              </w:rPr>
              <w:t xml:space="preserve">ă pentru starea favorabilă </w:t>
            </w:r>
            <w:r w:rsidR="000A13FD">
              <w:rPr>
                <w:rFonts w:cs="Times New Roman"/>
                <w:szCs w:val="24"/>
              </w:rPr>
              <w:t>ș</w:t>
            </w:r>
            <w:r w:rsidRPr="000A13FD">
              <w:rPr>
                <w:rFonts w:cs="Times New Roman"/>
                <w:szCs w:val="24"/>
              </w:rPr>
              <w:t>i mărimea popula</w:t>
            </w:r>
            <w:r w:rsidR="000A13FD">
              <w:rPr>
                <w:rFonts w:cs="Times New Roman"/>
                <w:szCs w:val="24"/>
              </w:rPr>
              <w:t>ț</w:t>
            </w:r>
            <w:r w:rsidRPr="000A13FD">
              <w:rPr>
                <w:rFonts w:cs="Times New Roman"/>
                <w:szCs w:val="24"/>
              </w:rPr>
              <w:t>iei actuale</w:t>
            </w:r>
          </w:p>
        </w:tc>
        <w:tc>
          <w:tcPr>
            <w:tcW w:w="6066" w:type="dxa"/>
          </w:tcPr>
          <w:p w14:paraId="1ABDC438" w14:textId="77777777" w:rsidR="004863AB" w:rsidRPr="000A13FD" w:rsidRDefault="004863AB" w:rsidP="001733A9">
            <w:pPr>
              <w:widowControl w:val="0"/>
              <w:numPr>
                <w:ilvl w:val="0"/>
                <w:numId w:val="31"/>
              </w:numPr>
              <w:spacing w:line="276" w:lineRule="auto"/>
              <w:rPr>
                <w:rFonts w:cs="Times New Roman"/>
                <w:szCs w:val="24"/>
              </w:rPr>
            </w:pPr>
            <w:r w:rsidRPr="000A13FD">
              <w:rPr>
                <w:rFonts w:cs="Times New Roman"/>
                <w:szCs w:val="24"/>
              </w:rPr>
              <w:t xml:space="preserve">”≈” – aproximativ egal </w:t>
            </w:r>
          </w:p>
          <w:p w14:paraId="7D1D4C91" w14:textId="77777777" w:rsidR="004863AB" w:rsidRPr="000A13FD" w:rsidRDefault="004863AB" w:rsidP="001733A9">
            <w:pPr>
              <w:widowControl w:val="0"/>
              <w:spacing w:line="276" w:lineRule="auto"/>
              <w:ind w:left="720"/>
              <w:rPr>
                <w:rFonts w:cs="Times New Roman"/>
                <w:szCs w:val="24"/>
              </w:rPr>
            </w:pPr>
          </w:p>
        </w:tc>
      </w:tr>
      <w:tr w:rsidR="004863AB" w:rsidRPr="000A13FD" w14:paraId="63E3FB7B" w14:textId="77777777" w:rsidTr="00020FF0">
        <w:trPr>
          <w:jc w:val="center"/>
        </w:trPr>
        <w:tc>
          <w:tcPr>
            <w:tcW w:w="690" w:type="dxa"/>
            <w:vAlign w:val="center"/>
          </w:tcPr>
          <w:p w14:paraId="2D3D41AA" w14:textId="77777777" w:rsidR="004863AB" w:rsidRPr="000A13FD" w:rsidRDefault="004863AB" w:rsidP="001733A9">
            <w:pPr>
              <w:spacing w:line="276" w:lineRule="auto"/>
              <w:jc w:val="center"/>
              <w:rPr>
                <w:rFonts w:cs="Times New Roman"/>
                <w:szCs w:val="24"/>
              </w:rPr>
            </w:pPr>
            <w:r w:rsidRPr="000A13FD">
              <w:rPr>
                <w:rFonts w:cs="Times New Roman"/>
                <w:szCs w:val="24"/>
              </w:rPr>
              <w:t>A.11</w:t>
            </w:r>
          </w:p>
        </w:tc>
        <w:tc>
          <w:tcPr>
            <w:tcW w:w="2594" w:type="dxa"/>
            <w:vAlign w:val="center"/>
          </w:tcPr>
          <w:p w14:paraId="220CE8BB" w14:textId="11A900AB" w:rsidR="004863AB" w:rsidRPr="000A13FD" w:rsidRDefault="004863AB" w:rsidP="001733A9">
            <w:pPr>
              <w:spacing w:line="276" w:lineRule="auto"/>
              <w:rPr>
                <w:rFonts w:cs="Times New Roman"/>
                <w:szCs w:val="24"/>
              </w:rPr>
            </w:pPr>
            <w:r w:rsidRPr="000A13FD">
              <w:rPr>
                <w:rFonts w:cs="Times New Roman"/>
                <w:szCs w:val="24"/>
              </w:rPr>
              <w:t>Tendin</w:t>
            </w:r>
            <w:r w:rsidR="000A13FD">
              <w:rPr>
                <w:rFonts w:cs="Times New Roman"/>
                <w:szCs w:val="24"/>
              </w:rPr>
              <w:t>ț</w:t>
            </w:r>
            <w:r w:rsidRPr="000A13FD">
              <w:rPr>
                <w:rFonts w:cs="Times New Roman"/>
                <w:szCs w:val="24"/>
              </w:rPr>
              <w:t>a actuală a mărimii popula</w:t>
            </w:r>
            <w:r w:rsidR="000A13FD">
              <w:rPr>
                <w:rFonts w:cs="Times New Roman"/>
                <w:szCs w:val="24"/>
              </w:rPr>
              <w:t>ț</w:t>
            </w:r>
            <w:r w:rsidRPr="000A13FD">
              <w:rPr>
                <w:rFonts w:cs="Times New Roman"/>
                <w:szCs w:val="24"/>
              </w:rPr>
              <w:t>iei speciei</w:t>
            </w:r>
          </w:p>
        </w:tc>
        <w:tc>
          <w:tcPr>
            <w:tcW w:w="6066" w:type="dxa"/>
          </w:tcPr>
          <w:p w14:paraId="64491CD5" w14:textId="77777777" w:rsidR="004863AB" w:rsidRPr="000A13FD" w:rsidRDefault="004863AB" w:rsidP="001733A9">
            <w:pPr>
              <w:spacing w:line="276" w:lineRule="auto"/>
            </w:pPr>
            <w:r w:rsidRPr="000A13FD">
              <w:rPr>
                <w:rFonts w:cs="Times New Roman"/>
                <w:szCs w:val="24"/>
              </w:rPr>
              <w:t>Nu este cazul</w:t>
            </w:r>
          </w:p>
        </w:tc>
      </w:tr>
      <w:tr w:rsidR="004863AB" w:rsidRPr="000A13FD" w14:paraId="728D06F7" w14:textId="77777777" w:rsidTr="00020FF0">
        <w:trPr>
          <w:jc w:val="center"/>
        </w:trPr>
        <w:tc>
          <w:tcPr>
            <w:tcW w:w="690" w:type="dxa"/>
            <w:vAlign w:val="center"/>
          </w:tcPr>
          <w:p w14:paraId="3C33914C" w14:textId="77777777" w:rsidR="004863AB" w:rsidRPr="000A13FD" w:rsidRDefault="004863AB" w:rsidP="001733A9">
            <w:pPr>
              <w:spacing w:line="276" w:lineRule="auto"/>
              <w:jc w:val="center"/>
              <w:rPr>
                <w:rFonts w:cs="Times New Roman"/>
                <w:szCs w:val="24"/>
              </w:rPr>
            </w:pPr>
            <w:r w:rsidRPr="000A13FD">
              <w:rPr>
                <w:rFonts w:cs="Times New Roman"/>
                <w:szCs w:val="24"/>
              </w:rPr>
              <w:t>A.12</w:t>
            </w:r>
          </w:p>
        </w:tc>
        <w:tc>
          <w:tcPr>
            <w:tcW w:w="2594" w:type="dxa"/>
            <w:vAlign w:val="center"/>
          </w:tcPr>
          <w:p w14:paraId="2159F4DE" w14:textId="4A94A11E" w:rsidR="004863AB" w:rsidRPr="000A13FD" w:rsidRDefault="004863AB" w:rsidP="001733A9">
            <w:pPr>
              <w:spacing w:line="276" w:lineRule="auto"/>
              <w:rPr>
                <w:rFonts w:cs="Times New Roman"/>
                <w:szCs w:val="24"/>
              </w:rPr>
            </w:pPr>
            <w:r w:rsidRPr="000A13FD">
              <w:rPr>
                <w:rFonts w:cs="Times New Roman"/>
                <w:szCs w:val="24"/>
              </w:rPr>
              <w:t>Calitatea datelor privind tendin</w:t>
            </w:r>
            <w:r w:rsidR="000A13FD">
              <w:rPr>
                <w:rFonts w:cs="Times New Roman"/>
                <w:szCs w:val="24"/>
              </w:rPr>
              <w:t>ț</w:t>
            </w:r>
            <w:r w:rsidRPr="000A13FD">
              <w:rPr>
                <w:rFonts w:cs="Times New Roman"/>
                <w:szCs w:val="24"/>
              </w:rPr>
              <w:t>a actuală a mărimii popula</w:t>
            </w:r>
            <w:r w:rsidR="000A13FD">
              <w:rPr>
                <w:rFonts w:cs="Times New Roman"/>
                <w:szCs w:val="24"/>
              </w:rPr>
              <w:t>ț</w:t>
            </w:r>
            <w:r w:rsidRPr="000A13FD">
              <w:rPr>
                <w:rFonts w:cs="Times New Roman"/>
                <w:szCs w:val="24"/>
              </w:rPr>
              <w:t>iei speciei</w:t>
            </w:r>
          </w:p>
        </w:tc>
        <w:tc>
          <w:tcPr>
            <w:tcW w:w="6066" w:type="dxa"/>
          </w:tcPr>
          <w:p w14:paraId="13139D7A" w14:textId="77777777" w:rsidR="004863AB" w:rsidRPr="000A13FD" w:rsidRDefault="004863AB" w:rsidP="001733A9">
            <w:pPr>
              <w:spacing w:line="276" w:lineRule="auto"/>
            </w:pPr>
            <w:r w:rsidRPr="000A13FD">
              <w:rPr>
                <w:rFonts w:cs="Times New Roman"/>
                <w:szCs w:val="24"/>
              </w:rPr>
              <w:t>Nu este cazul</w:t>
            </w:r>
          </w:p>
        </w:tc>
      </w:tr>
      <w:tr w:rsidR="004863AB" w:rsidRPr="000A13FD" w14:paraId="30621CFD" w14:textId="77777777" w:rsidTr="00020FF0">
        <w:trPr>
          <w:jc w:val="center"/>
        </w:trPr>
        <w:tc>
          <w:tcPr>
            <w:tcW w:w="690" w:type="dxa"/>
            <w:vAlign w:val="center"/>
          </w:tcPr>
          <w:p w14:paraId="27513408" w14:textId="77777777" w:rsidR="004863AB" w:rsidRPr="000A13FD" w:rsidRDefault="004863AB" w:rsidP="001733A9">
            <w:pPr>
              <w:spacing w:line="276" w:lineRule="auto"/>
              <w:jc w:val="center"/>
              <w:rPr>
                <w:rFonts w:cs="Times New Roman"/>
                <w:szCs w:val="24"/>
              </w:rPr>
            </w:pPr>
            <w:r w:rsidRPr="000A13FD">
              <w:rPr>
                <w:rFonts w:cs="Times New Roman"/>
                <w:szCs w:val="24"/>
              </w:rPr>
              <w:t>A.13</w:t>
            </w:r>
          </w:p>
        </w:tc>
        <w:tc>
          <w:tcPr>
            <w:tcW w:w="2594" w:type="dxa"/>
            <w:vAlign w:val="center"/>
          </w:tcPr>
          <w:p w14:paraId="7145EBF2" w14:textId="70C2836D" w:rsidR="004863AB" w:rsidRPr="000A13FD" w:rsidRDefault="004863AB" w:rsidP="001733A9">
            <w:pPr>
              <w:spacing w:line="276" w:lineRule="auto"/>
              <w:rPr>
                <w:rFonts w:cs="Times New Roman"/>
                <w:szCs w:val="24"/>
              </w:rPr>
            </w:pPr>
            <w:r w:rsidRPr="000A13FD">
              <w:rPr>
                <w:rFonts w:cs="Times New Roman"/>
                <w:szCs w:val="24"/>
              </w:rPr>
              <w:t>Magnitudinea tendin</w:t>
            </w:r>
            <w:r w:rsidR="000A13FD">
              <w:rPr>
                <w:rFonts w:cs="Times New Roman"/>
                <w:szCs w:val="24"/>
              </w:rPr>
              <w:t>ț</w:t>
            </w:r>
            <w:r w:rsidRPr="000A13FD">
              <w:rPr>
                <w:rFonts w:cs="Times New Roman"/>
                <w:szCs w:val="24"/>
              </w:rPr>
              <w:t>ei actuale a mărimii popula</w:t>
            </w:r>
            <w:r w:rsidR="000A13FD">
              <w:rPr>
                <w:rFonts w:cs="Times New Roman"/>
                <w:szCs w:val="24"/>
              </w:rPr>
              <w:t>ț</w:t>
            </w:r>
            <w:r w:rsidRPr="000A13FD">
              <w:rPr>
                <w:rFonts w:cs="Times New Roman"/>
                <w:szCs w:val="24"/>
              </w:rPr>
              <w:t>iei speciei</w:t>
            </w:r>
          </w:p>
        </w:tc>
        <w:tc>
          <w:tcPr>
            <w:tcW w:w="6066" w:type="dxa"/>
          </w:tcPr>
          <w:p w14:paraId="2279A956" w14:textId="77777777" w:rsidR="004863AB" w:rsidRPr="000A13FD" w:rsidRDefault="004863AB" w:rsidP="001733A9">
            <w:pPr>
              <w:spacing w:line="276" w:lineRule="auto"/>
            </w:pPr>
            <w:r w:rsidRPr="000A13FD">
              <w:rPr>
                <w:rFonts w:cs="Times New Roman"/>
                <w:szCs w:val="24"/>
              </w:rPr>
              <w:t>Nu este cazul</w:t>
            </w:r>
          </w:p>
        </w:tc>
      </w:tr>
      <w:tr w:rsidR="004863AB" w:rsidRPr="000A13FD" w14:paraId="1E8F5FC1" w14:textId="77777777" w:rsidTr="00020FF0">
        <w:trPr>
          <w:jc w:val="center"/>
        </w:trPr>
        <w:tc>
          <w:tcPr>
            <w:tcW w:w="690" w:type="dxa"/>
            <w:vAlign w:val="center"/>
          </w:tcPr>
          <w:p w14:paraId="3EFEDA18" w14:textId="77777777" w:rsidR="004863AB" w:rsidRPr="000A13FD" w:rsidRDefault="004863AB" w:rsidP="001733A9">
            <w:pPr>
              <w:spacing w:line="276" w:lineRule="auto"/>
              <w:jc w:val="center"/>
              <w:rPr>
                <w:rFonts w:cs="Times New Roman"/>
                <w:szCs w:val="24"/>
              </w:rPr>
            </w:pPr>
            <w:r w:rsidRPr="000A13FD">
              <w:rPr>
                <w:rFonts w:cs="Times New Roman"/>
                <w:szCs w:val="24"/>
              </w:rPr>
              <w:lastRenderedPageBreak/>
              <w:t>A.14</w:t>
            </w:r>
          </w:p>
        </w:tc>
        <w:tc>
          <w:tcPr>
            <w:tcW w:w="2594" w:type="dxa"/>
            <w:vAlign w:val="center"/>
          </w:tcPr>
          <w:p w14:paraId="5201AFCC" w14:textId="4B8212B4" w:rsidR="004863AB" w:rsidRPr="000A13FD" w:rsidRDefault="004863AB" w:rsidP="001733A9">
            <w:pPr>
              <w:spacing w:line="276" w:lineRule="auto"/>
              <w:rPr>
                <w:rFonts w:cs="Times New Roman"/>
                <w:szCs w:val="24"/>
              </w:rPr>
            </w:pPr>
            <w:r w:rsidRPr="000A13FD">
              <w:rPr>
                <w:rFonts w:cs="Times New Roman"/>
                <w:szCs w:val="24"/>
              </w:rPr>
              <w:t>Magnitudinea tendin</w:t>
            </w:r>
            <w:r w:rsidR="000A13FD">
              <w:rPr>
                <w:rFonts w:cs="Times New Roman"/>
                <w:szCs w:val="24"/>
              </w:rPr>
              <w:t>ț</w:t>
            </w:r>
            <w:r w:rsidRPr="000A13FD">
              <w:rPr>
                <w:rFonts w:cs="Times New Roman"/>
                <w:szCs w:val="24"/>
              </w:rPr>
              <w:t>ei actuale a mărimii popula</w:t>
            </w:r>
            <w:r w:rsidR="000A13FD">
              <w:rPr>
                <w:rFonts w:cs="Times New Roman"/>
                <w:szCs w:val="24"/>
              </w:rPr>
              <w:t>ț</w:t>
            </w:r>
            <w:r w:rsidRPr="000A13FD">
              <w:rPr>
                <w:rFonts w:cs="Times New Roman"/>
                <w:szCs w:val="24"/>
              </w:rPr>
              <w:t>iei speciei exprimată prin calificative</w:t>
            </w:r>
          </w:p>
        </w:tc>
        <w:tc>
          <w:tcPr>
            <w:tcW w:w="6066" w:type="dxa"/>
          </w:tcPr>
          <w:p w14:paraId="25C20039" w14:textId="77777777" w:rsidR="004863AB" w:rsidRPr="000A13FD" w:rsidRDefault="004863AB" w:rsidP="001733A9">
            <w:pPr>
              <w:spacing w:line="276" w:lineRule="auto"/>
            </w:pPr>
            <w:r w:rsidRPr="000A13FD">
              <w:rPr>
                <w:rFonts w:cs="Times New Roman"/>
                <w:szCs w:val="24"/>
              </w:rPr>
              <w:t>Nu este cazul</w:t>
            </w:r>
          </w:p>
        </w:tc>
      </w:tr>
      <w:tr w:rsidR="004863AB" w:rsidRPr="000A13FD" w14:paraId="2DD08A7E" w14:textId="77777777" w:rsidTr="00020FF0">
        <w:trPr>
          <w:jc w:val="center"/>
        </w:trPr>
        <w:tc>
          <w:tcPr>
            <w:tcW w:w="690" w:type="dxa"/>
            <w:vAlign w:val="center"/>
          </w:tcPr>
          <w:p w14:paraId="7D5928CE" w14:textId="77777777" w:rsidR="004863AB" w:rsidRPr="000A13FD" w:rsidRDefault="004863AB" w:rsidP="001733A9">
            <w:pPr>
              <w:spacing w:line="276" w:lineRule="auto"/>
              <w:jc w:val="center"/>
              <w:rPr>
                <w:rFonts w:cs="Times New Roman"/>
                <w:szCs w:val="24"/>
              </w:rPr>
            </w:pPr>
            <w:r w:rsidRPr="000A13FD">
              <w:rPr>
                <w:rFonts w:cs="Times New Roman"/>
                <w:szCs w:val="24"/>
              </w:rPr>
              <w:t>A.15</w:t>
            </w:r>
          </w:p>
        </w:tc>
        <w:tc>
          <w:tcPr>
            <w:tcW w:w="2594" w:type="dxa"/>
            <w:vAlign w:val="center"/>
          </w:tcPr>
          <w:p w14:paraId="607F61CB" w14:textId="1F46BDBF" w:rsidR="004863AB" w:rsidRPr="000A13FD" w:rsidRDefault="004863AB" w:rsidP="001733A9">
            <w:pPr>
              <w:spacing w:line="276" w:lineRule="auto"/>
              <w:rPr>
                <w:rFonts w:cs="Times New Roman"/>
                <w:szCs w:val="24"/>
              </w:rPr>
            </w:pPr>
            <w:r w:rsidRPr="000A13FD">
              <w:rPr>
                <w:rFonts w:cs="Times New Roman"/>
                <w:szCs w:val="24"/>
              </w:rPr>
              <w:t>Structura popula</w:t>
            </w:r>
            <w:r w:rsidR="000A13FD">
              <w:rPr>
                <w:rFonts w:cs="Times New Roman"/>
                <w:szCs w:val="24"/>
              </w:rPr>
              <w:t>ț</w:t>
            </w:r>
            <w:r w:rsidRPr="000A13FD">
              <w:rPr>
                <w:rFonts w:cs="Times New Roman"/>
                <w:szCs w:val="24"/>
              </w:rPr>
              <w:t>iei speciei</w:t>
            </w:r>
          </w:p>
        </w:tc>
        <w:tc>
          <w:tcPr>
            <w:tcW w:w="6066" w:type="dxa"/>
          </w:tcPr>
          <w:p w14:paraId="11D7856F" w14:textId="470B3633" w:rsidR="004863AB" w:rsidRPr="000A13FD" w:rsidRDefault="004863AB" w:rsidP="001733A9">
            <w:pPr>
              <w:widowControl w:val="0"/>
              <w:numPr>
                <w:ilvl w:val="0"/>
                <w:numId w:val="32"/>
              </w:numPr>
              <w:spacing w:line="276" w:lineRule="auto"/>
              <w:rPr>
                <w:rFonts w:cs="Times New Roman"/>
                <w:szCs w:val="24"/>
              </w:rPr>
            </w:pPr>
            <w:r w:rsidRPr="000A13FD">
              <w:rPr>
                <w:rFonts w:cs="Times New Roman"/>
                <w:szCs w:val="24"/>
              </w:rPr>
              <w:t>structura popula</w:t>
            </w:r>
            <w:r w:rsidR="000A13FD">
              <w:rPr>
                <w:rFonts w:cs="Times New Roman"/>
                <w:szCs w:val="24"/>
              </w:rPr>
              <w:t>ț</w:t>
            </w:r>
            <w:r w:rsidRPr="000A13FD">
              <w:rPr>
                <w:rFonts w:cs="Times New Roman"/>
                <w:szCs w:val="24"/>
              </w:rPr>
              <w:t xml:space="preserve">iei pe vârste, mortalitatea </w:t>
            </w:r>
            <w:r w:rsidR="000A13FD">
              <w:rPr>
                <w:rFonts w:cs="Times New Roman"/>
                <w:szCs w:val="24"/>
              </w:rPr>
              <w:t>ș</w:t>
            </w:r>
            <w:r w:rsidRPr="000A13FD">
              <w:rPr>
                <w:rFonts w:cs="Times New Roman"/>
                <w:szCs w:val="24"/>
              </w:rPr>
              <w:t>i natalitatea nu deviază de la normal</w:t>
            </w:r>
          </w:p>
          <w:p w14:paraId="1426C141" w14:textId="77777777" w:rsidR="004863AB" w:rsidRPr="000A13FD" w:rsidRDefault="004863AB" w:rsidP="001733A9">
            <w:pPr>
              <w:widowControl w:val="0"/>
              <w:spacing w:line="276" w:lineRule="auto"/>
              <w:ind w:left="720"/>
              <w:rPr>
                <w:rFonts w:cs="Times New Roman"/>
                <w:szCs w:val="24"/>
              </w:rPr>
            </w:pPr>
          </w:p>
        </w:tc>
      </w:tr>
      <w:tr w:rsidR="004863AB" w:rsidRPr="000A13FD" w14:paraId="473DD8CA" w14:textId="77777777" w:rsidTr="00020FF0">
        <w:trPr>
          <w:jc w:val="center"/>
        </w:trPr>
        <w:tc>
          <w:tcPr>
            <w:tcW w:w="690" w:type="dxa"/>
            <w:vAlign w:val="center"/>
          </w:tcPr>
          <w:p w14:paraId="345DE03C" w14:textId="77777777" w:rsidR="004863AB" w:rsidRPr="000A13FD" w:rsidRDefault="004863AB" w:rsidP="001733A9">
            <w:pPr>
              <w:spacing w:line="276" w:lineRule="auto"/>
              <w:jc w:val="center"/>
              <w:rPr>
                <w:rFonts w:cs="Times New Roman"/>
                <w:szCs w:val="24"/>
              </w:rPr>
            </w:pPr>
            <w:r w:rsidRPr="000A13FD">
              <w:rPr>
                <w:rFonts w:cs="Times New Roman"/>
                <w:szCs w:val="24"/>
              </w:rPr>
              <w:t>A.16</w:t>
            </w:r>
          </w:p>
        </w:tc>
        <w:tc>
          <w:tcPr>
            <w:tcW w:w="2594" w:type="dxa"/>
            <w:vAlign w:val="center"/>
          </w:tcPr>
          <w:p w14:paraId="10703D2F" w14:textId="41D9D2CA" w:rsidR="004863AB" w:rsidRPr="000A13FD" w:rsidRDefault="004863AB" w:rsidP="001733A9">
            <w:pPr>
              <w:spacing w:line="276" w:lineRule="auto"/>
              <w:rPr>
                <w:rFonts w:cs="Times New Roman"/>
                <w:szCs w:val="24"/>
              </w:rPr>
            </w:pPr>
            <w:r w:rsidRPr="000A13FD">
              <w:rPr>
                <w:rFonts w:cs="Times New Roman"/>
                <w:szCs w:val="24"/>
              </w:rPr>
              <w:t>Starea de conservare din punct de vedere al popula</w:t>
            </w:r>
            <w:r w:rsidR="000A13FD">
              <w:rPr>
                <w:rFonts w:cs="Times New Roman"/>
                <w:szCs w:val="24"/>
              </w:rPr>
              <w:t>ț</w:t>
            </w:r>
            <w:r w:rsidRPr="000A13FD">
              <w:rPr>
                <w:rFonts w:cs="Times New Roman"/>
                <w:szCs w:val="24"/>
              </w:rPr>
              <w:t>iei speciei</w:t>
            </w:r>
          </w:p>
        </w:tc>
        <w:tc>
          <w:tcPr>
            <w:tcW w:w="6066" w:type="dxa"/>
          </w:tcPr>
          <w:p w14:paraId="3CE7F051" w14:textId="77777777" w:rsidR="004863AB" w:rsidRPr="000A13FD" w:rsidRDefault="004863AB" w:rsidP="001733A9">
            <w:pPr>
              <w:widowControl w:val="0"/>
              <w:numPr>
                <w:ilvl w:val="0"/>
                <w:numId w:val="31"/>
              </w:numPr>
              <w:spacing w:line="276" w:lineRule="auto"/>
              <w:jc w:val="left"/>
              <w:rPr>
                <w:rFonts w:cs="Times New Roman"/>
                <w:szCs w:val="24"/>
              </w:rPr>
            </w:pPr>
            <w:r w:rsidRPr="000A13FD">
              <w:rPr>
                <w:rFonts w:cs="Times New Roman"/>
                <w:szCs w:val="24"/>
              </w:rPr>
              <w:t>”FV” – favorabilă</w:t>
            </w:r>
          </w:p>
          <w:p w14:paraId="28FB2EC4" w14:textId="77777777" w:rsidR="004863AB" w:rsidRPr="000A13FD" w:rsidRDefault="004863AB" w:rsidP="001733A9">
            <w:pPr>
              <w:widowControl w:val="0"/>
              <w:spacing w:line="276" w:lineRule="auto"/>
              <w:ind w:left="720"/>
              <w:rPr>
                <w:rFonts w:cs="Times New Roman"/>
                <w:szCs w:val="24"/>
              </w:rPr>
            </w:pPr>
          </w:p>
        </w:tc>
      </w:tr>
      <w:tr w:rsidR="004863AB" w:rsidRPr="000A13FD" w14:paraId="1314B6FA" w14:textId="77777777" w:rsidTr="00020FF0">
        <w:trPr>
          <w:jc w:val="center"/>
        </w:trPr>
        <w:tc>
          <w:tcPr>
            <w:tcW w:w="690" w:type="dxa"/>
            <w:vAlign w:val="center"/>
          </w:tcPr>
          <w:p w14:paraId="2AB29114" w14:textId="77777777" w:rsidR="004863AB" w:rsidRPr="000A13FD" w:rsidRDefault="004863AB" w:rsidP="001733A9">
            <w:pPr>
              <w:spacing w:line="276" w:lineRule="auto"/>
              <w:jc w:val="center"/>
              <w:rPr>
                <w:rFonts w:cs="Times New Roman"/>
                <w:szCs w:val="24"/>
              </w:rPr>
            </w:pPr>
            <w:r w:rsidRPr="000A13FD">
              <w:rPr>
                <w:rFonts w:cs="Times New Roman"/>
                <w:szCs w:val="24"/>
              </w:rPr>
              <w:t>A.17</w:t>
            </w:r>
          </w:p>
        </w:tc>
        <w:tc>
          <w:tcPr>
            <w:tcW w:w="2594" w:type="dxa"/>
            <w:vAlign w:val="center"/>
          </w:tcPr>
          <w:p w14:paraId="1F7481FC" w14:textId="4DBA8583" w:rsidR="004863AB" w:rsidRPr="000A13FD" w:rsidRDefault="004863AB" w:rsidP="001733A9">
            <w:pPr>
              <w:spacing w:line="276" w:lineRule="auto"/>
              <w:rPr>
                <w:rFonts w:cs="Times New Roman"/>
                <w:szCs w:val="24"/>
              </w:rPr>
            </w:pPr>
            <w:r w:rsidRPr="000A13FD">
              <w:rPr>
                <w:rFonts w:cs="Times New Roman"/>
                <w:szCs w:val="24"/>
              </w:rPr>
              <w:t>Tendin</w:t>
            </w:r>
            <w:r w:rsidR="000A13FD">
              <w:rPr>
                <w:rFonts w:cs="Times New Roman"/>
                <w:szCs w:val="24"/>
              </w:rPr>
              <w:t>ț</w:t>
            </w:r>
            <w:r w:rsidRPr="000A13FD">
              <w:rPr>
                <w:rFonts w:cs="Times New Roman"/>
                <w:szCs w:val="24"/>
              </w:rPr>
              <w:t>a stării de conservare din punct de vedere al popula</w:t>
            </w:r>
            <w:r w:rsidR="000A13FD">
              <w:rPr>
                <w:rFonts w:cs="Times New Roman"/>
                <w:szCs w:val="24"/>
              </w:rPr>
              <w:t>ț</w:t>
            </w:r>
            <w:r w:rsidRPr="000A13FD">
              <w:rPr>
                <w:rFonts w:cs="Times New Roman"/>
                <w:szCs w:val="24"/>
              </w:rPr>
              <w:t>iei speciei</w:t>
            </w:r>
          </w:p>
        </w:tc>
        <w:tc>
          <w:tcPr>
            <w:tcW w:w="6066" w:type="dxa"/>
          </w:tcPr>
          <w:p w14:paraId="53AB7298" w14:textId="77777777" w:rsidR="004863AB" w:rsidRPr="000A13FD" w:rsidRDefault="004863AB" w:rsidP="001733A9">
            <w:pPr>
              <w:widowControl w:val="0"/>
              <w:numPr>
                <w:ilvl w:val="0"/>
                <w:numId w:val="31"/>
              </w:numPr>
              <w:spacing w:line="276" w:lineRule="auto"/>
              <w:rPr>
                <w:rFonts w:cs="Times New Roman"/>
                <w:szCs w:val="24"/>
              </w:rPr>
            </w:pPr>
            <w:r w:rsidRPr="000A13FD">
              <w:rPr>
                <w:rFonts w:cs="Times New Roman"/>
                <w:szCs w:val="24"/>
              </w:rPr>
              <w:t xml:space="preserve">”0” – este stabilă </w:t>
            </w:r>
          </w:p>
          <w:p w14:paraId="73580715" w14:textId="77777777" w:rsidR="004863AB" w:rsidRPr="000A13FD" w:rsidRDefault="004863AB" w:rsidP="001733A9">
            <w:pPr>
              <w:widowControl w:val="0"/>
              <w:spacing w:line="276" w:lineRule="auto"/>
              <w:ind w:left="360"/>
              <w:rPr>
                <w:rFonts w:cs="Times New Roman"/>
                <w:szCs w:val="24"/>
              </w:rPr>
            </w:pPr>
          </w:p>
        </w:tc>
      </w:tr>
      <w:tr w:rsidR="004863AB" w:rsidRPr="000A13FD" w14:paraId="274FAC0F" w14:textId="77777777" w:rsidTr="00020FF0">
        <w:trPr>
          <w:jc w:val="center"/>
        </w:trPr>
        <w:tc>
          <w:tcPr>
            <w:tcW w:w="690" w:type="dxa"/>
            <w:vAlign w:val="center"/>
          </w:tcPr>
          <w:p w14:paraId="1CBC6286" w14:textId="77777777" w:rsidR="004863AB" w:rsidRPr="000A13FD" w:rsidRDefault="004863AB" w:rsidP="001733A9">
            <w:pPr>
              <w:spacing w:line="276" w:lineRule="auto"/>
              <w:jc w:val="center"/>
              <w:rPr>
                <w:rFonts w:cs="Times New Roman"/>
                <w:szCs w:val="24"/>
              </w:rPr>
            </w:pPr>
            <w:r w:rsidRPr="000A13FD">
              <w:rPr>
                <w:rFonts w:cs="Times New Roman"/>
                <w:szCs w:val="24"/>
              </w:rPr>
              <w:t>A.18</w:t>
            </w:r>
          </w:p>
        </w:tc>
        <w:tc>
          <w:tcPr>
            <w:tcW w:w="2594" w:type="dxa"/>
            <w:vAlign w:val="center"/>
          </w:tcPr>
          <w:p w14:paraId="021C7005" w14:textId="3CC4412C" w:rsidR="004863AB" w:rsidRPr="000A13FD" w:rsidRDefault="004863AB" w:rsidP="001733A9">
            <w:pPr>
              <w:spacing w:line="276" w:lineRule="auto"/>
              <w:rPr>
                <w:rFonts w:cs="Times New Roman"/>
                <w:szCs w:val="24"/>
              </w:rPr>
            </w:pPr>
            <w:r w:rsidRPr="000A13FD">
              <w:rPr>
                <w:rFonts w:cs="Times New Roman"/>
                <w:szCs w:val="24"/>
              </w:rPr>
              <w:t>Starea de conservare necunoscută din punct de vedere al popula</w:t>
            </w:r>
            <w:r w:rsidR="000A13FD">
              <w:rPr>
                <w:rFonts w:cs="Times New Roman"/>
                <w:szCs w:val="24"/>
              </w:rPr>
              <w:t>ț</w:t>
            </w:r>
            <w:r w:rsidRPr="000A13FD">
              <w:rPr>
                <w:rFonts w:cs="Times New Roman"/>
                <w:szCs w:val="24"/>
              </w:rPr>
              <w:t xml:space="preserve">iei  </w:t>
            </w:r>
          </w:p>
        </w:tc>
        <w:tc>
          <w:tcPr>
            <w:tcW w:w="6066" w:type="dxa"/>
          </w:tcPr>
          <w:p w14:paraId="18023248" w14:textId="6A7024D8" w:rsidR="004863AB" w:rsidRPr="000A13FD" w:rsidRDefault="004863AB" w:rsidP="001733A9">
            <w:pPr>
              <w:widowControl w:val="0"/>
              <w:spacing w:line="276" w:lineRule="auto"/>
              <w:rPr>
                <w:rFonts w:cs="Times New Roman"/>
                <w:szCs w:val="24"/>
              </w:rPr>
            </w:pPr>
            <w:r w:rsidRPr="000A13FD">
              <w:rPr>
                <w:rFonts w:cs="Times New Roman"/>
                <w:b/>
                <w:szCs w:val="24"/>
              </w:rPr>
              <w:t>S</w:t>
            </w:r>
            <w:r w:rsidRPr="000A13FD">
              <w:rPr>
                <w:rFonts w:cs="Times New Roman"/>
                <w:szCs w:val="24"/>
              </w:rPr>
              <w:t>tarea de conservare  din punct de vedere al popula</w:t>
            </w:r>
            <w:r w:rsidR="000A13FD">
              <w:rPr>
                <w:rFonts w:cs="Times New Roman"/>
                <w:szCs w:val="24"/>
              </w:rPr>
              <w:t>ț</w:t>
            </w:r>
            <w:r w:rsidRPr="000A13FD">
              <w:rPr>
                <w:rFonts w:cs="Times New Roman"/>
                <w:szCs w:val="24"/>
              </w:rPr>
              <w:t>iei  speciei nu a fost evaluată ca necunoscută</w:t>
            </w:r>
          </w:p>
        </w:tc>
      </w:tr>
    </w:tbl>
    <w:p w14:paraId="368872E6" w14:textId="77777777" w:rsidR="004863AB" w:rsidRPr="000A13FD" w:rsidRDefault="004863AB" w:rsidP="001733A9">
      <w:pPr>
        <w:spacing w:line="276" w:lineRule="auto"/>
        <w:rPr>
          <w:szCs w:val="24"/>
        </w:rPr>
      </w:pPr>
    </w:p>
    <w:p w14:paraId="2BACA4EB" w14:textId="6B6A6DDE" w:rsidR="004863AB" w:rsidRPr="000A13FD" w:rsidRDefault="004863AB" w:rsidP="001733A9">
      <w:pPr>
        <w:spacing w:line="276" w:lineRule="auto"/>
        <w:rPr>
          <w:b/>
          <w:szCs w:val="24"/>
        </w:rPr>
      </w:pPr>
      <w:r w:rsidRPr="000A13FD">
        <w:rPr>
          <w:b/>
          <w:szCs w:val="24"/>
        </w:rPr>
        <w:t>Matricea 1) Matricea de evaluare a stării de conservare a speciei din punct de vedere al popula</w:t>
      </w:r>
      <w:r w:rsidR="000A13FD">
        <w:rPr>
          <w:b/>
          <w:szCs w:val="24"/>
        </w:rPr>
        <w:t>ț</w:t>
      </w:r>
      <w:r w:rsidRPr="000A13FD">
        <w:rPr>
          <w:b/>
          <w:szCs w:val="24"/>
        </w:rPr>
        <w:t>iei speciei</w:t>
      </w:r>
    </w:p>
    <w:tbl>
      <w:tblPr>
        <w:tblW w:w="9459" w:type="dxa"/>
        <w:tblInd w:w="-108" w:type="dxa"/>
        <w:tblLook w:val="04A0" w:firstRow="1" w:lastRow="0" w:firstColumn="1" w:lastColumn="0" w:noHBand="0" w:noVBand="1"/>
      </w:tblPr>
      <w:tblGrid>
        <w:gridCol w:w="2371"/>
        <w:gridCol w:w="2518"/>
        <w:gridCol w:w="2345"/>
        <w:gridCol w:w="2225"/>
      </w:tblGrid>
      <w:tr w:rsidR="004863AB" w:rsidRPr="000A13FD" w14:paraId="51B335A7" w14:textId="77777777" w:rsidTr="00CF7AA6">
        <w:tc>
          <w:tcPr>
            <w:tcW w:w="2371" w:type="dxa"/>
            <w:tcBorders>
              <w:top w:val="single" w:sz="4" w:space="0" w:color="00000A"/>
              <w:left w:val="single" w:sz="4" w:space="0" w:color="00000A"/>
              <w:bottom w:val="single" w:sz="4" w:space="0" w:color="00000A"/>
              <w:right w:val="single" w:sz="4" w:space="0" w:color="00000A"/>
            </w:tcBorders>
            <w:shd w:val="clear" w:color="auto" w:fill="92D050"/>
            <w:vAlign w:val="center"/>
          </w:tcPr>
          <w:p w14:paraId="193F8A2A" w14:textId="77777777" w:rsidR="004863AB" w:rsidRPr="000A13FD" w:rsidRDefault="004863AB" w:rsidP="001733A9">
            <w:pPr>
              <w:widowControl w:val="0"/>
              <w:spacing w:line="276" w:lineRule="auto"/>
              <w:jc w:val="center"/>
              <w:rPr>
                <w:b/>
                <w:szCs w:val="24"/>
              </w:rPr>
            </w:pPr>
            <w:r w:rsidRPr="000A13FD">
              <w:rPr>
                <w:b/>
                <w:szCs w:val="24"/>
              </w:rPr>
              <w:t>Favorabilă</w:t>
            </w:r>
          </w:p>
        </w:tc>
        <w:tc>
          <w:tcPr>
            <w:tcW w:w="2518" w:type="dxa"/>
            <w:tcBorders>
              <w:top w:val="single" w:sz="4" w:space="0" w:color="00000A"/>
              <w:left w:val="single" w:sz="4" w:space="0" w:color="00000A"/>
              <w:bottom w:val="single" w:sz="4" w:space="0" w:color="00000A"/>
              <w:right w:val="single" w:sz="4" w:space="0" w:color="00000A"/>
            </w:tcBorders>
            <w:shd w:val="clear" w:color="auto" w:fill="FFFFFF" w:themeFill="background1"/>
            <w:vAlign w:val="center"/>
          </w:tcPr>
          <w:p w14:paraId="35A428FA" w14:textId="77777777" w:rsidR="004863AB" w:rsidRPr="000A13FD" w:rsidRDefault="004863AB" w:rsidP="001733A9">
            <w:pPr>
              <w:widowControl w:val="0"/>
              <w:spacing w:line="276" w:lineRule="auto"/>
              <w:jc w:val="center"/>
              <w:rPr>
                <w:b/>
                <w:szCs w:val="24"/>
              </w:rPr>
            </w:pPr>
            <w:r w:rsidRPr="000A13FD">
              <w:rPr>
                <w:b/>
                <w:szCs w:val="24"/>
              </w:rPr>
              <w:t>Nefavorabilă -Inadecvată</w:t>
            </w:r>
          </w:p>
        </w:tc>
        <w:tc>
          <w:tcPr>
            <w:tcW w:w="2345" w:type="dxa"/>
            <w:tcBorders>
              <w:top w:val="single" w:sz="4" w:space="0" w:color="00000A"/>
              <w:left w:val="single" w:sz="4" w:space="0" w:color="00000A"/>
              <w:bottom w:val="single" w:sz="4" w:space="0" w:color="00000A"/>
              <w:right w:val="single" w:sz="4" w:space="0" w:color="00000A"/>
            </w:tcBorders>
            <w:shd w:val="clear" w:color="auto" w:fill="FFFFFF"/>
            <w:vAlign w:val="center"/>
          </w:tcPr>
          <w:p w14:paraId="75C4CFBD" w14:textId="77777777" w:rsidR="004863AB" w:rsidRPr="000A13FD" w:rsidRDefault="004863AB" w:rsidP="001733A9">
            <w:pPr>
              <w:widowControl w:val="0"/>
              <w:spacing w:line="276" w:lineRule="auto"/>
              <w:jc w:val="right"/>
              <w:rPr>
                <w:b/>
                <w:szCs w:val="24"/>
              </w:rPr>
            </w:pPr>
            <w:r w:rsidRPr="000A13FD">
              <w:rPr>
                <w:b/>
                <w:szCs w:val="24"/>
              </w:rPr>
              <w:t>Nefavorabilă - Rea</w:t>
            </w:r>
          </w:p>
        </w:tc>
        <w:tc>
          <w:tcPr>
            <w:tcW w:w="2225" w:type="dxa"/>
            <w:tcBorders>
              <w:top w:val="single" w:sz="4" w:space="0" w:color="00000A"/>
              <w:left w:val="single" w:sz="4" w:space="0" w:color="00000A"/>
              <w:bottom w:val="single" w:sz="4" w:space="0" w:color="00000A"/>
              <w:right w:val="single" w:sz="4" w:space="0" w:color="00000A"/>
            </w:tcBorders>
            <w:shd w:val="clear" w:color="auto" w:fill="FFFFFF" w:themeFill="background1"/>
            <w:vAlign w:val="center"/>
          </w:tcPr>
          <w:p w14:paraId="1A628C75" w14:textId="77777777" w:rsidR="004863AB" w:rsidRPr="000A13FD" w:rsidRDefault="004863AB" w:rsidP="001733A9">
            <w:pPr>
              <w:widowControl w:val="0"/>
              <w:spacing w:line="276" w:lineRule="auto"/>
              <w:jc w:val="center"/>
              <w:rPr>
                <w:b/>
                <w:szCs w:val="24"/>
              </w:rPr>
            </w:pPr>
            <w:r w:rsidRPr="000A13FD">
              <w:rPr>
                <w:b/>
                <w:szCs w:val="24"/>
              </w:rPr>
              <w:t>Necunoscută</w:t>
            </w:r>
          </w:p>
        </w:tc>
      </w:tr>
      <w:tr w:rsidR="004863AB" w:rsidRPr="000A13FD" w14:paraId="0B8EFB68" w14:textId="77777777" w:rsidTr="00CF7AA6">
        <w:tc>
          <w:tcPr>
            <w:tcW w:w="2371" w:type="dxa"/>
            <w:tcBorders>
              <w:top w:val="single" w:sz="4" w:space="0" w:color="00000A"/>
              <w:left w:val="single" w:sz="4" w:space="0" w:color="00000A"/>
              <w:bottom w:val="single" w:sz="4" w:space="0" w:color="00000A"/>
              <w:right w:val="single" w:sz="4" w:space="0" w:color="00000A"/>
            </w:tcBorders>
            <w:shd w:val="clear" w:color="auto" w:fill="92D050"/>
          </w:tcPr>
          <w:p w14:paraId="631E16A4" w14:textId="0C54E6D2" w:rsidR="004863AB" w:rsidRPr="000A13FD" w:rsidRDefault="004863AB" w:rsidP="001733A9">
            <w:pPr>
              <w:widowControl w:val="0"/>
              <w:spacing w:line="276" w:lineRule="auto"/>
              <w:rPr>
                <w:color w:val="FF0000"/>
                <w:szCs w:val="24"/>
              </w:rPr>
            </w:pPr>
            <w:r w:rsidRPr="000A13FD">
              <w:rPr>
                <w:rFonts w:eastAsia="Times New Roman"/>
                <w:color w:val="000000"/>
                <w:szCs w:val="24"/>
                <w:lang w:eastAsia="ro-RO"/>
              </w:rPr>
              <w:t>Mărimea popula</w:t>
            </w:r>
            <w:r w:rsidR="000A13FD">
              <w:rPr>
                <w:rFonts w:eastAsia="Times New Roman"/>
                <w:color w:val="000000"/>
                <w:szCs w:val="24"/>
                <w:lang w:eastAsia="ro-RO"/>
              </w:rPr>
              <w:t>ț</w:t>
            </w:r>
            <w:r w:rsidRPr="000A13FD">
              <w:rPr>
                <w:rFonts w:eastAsia="Times New Roman"/>
                <w:color w:val="000000"/>
                <w:szCs w:val="24"/>
                <w:lang w:eastAsia="ro-RO"/>
              </w:rPr>
              <w:t>iei speciei în sit nu este mai mică decât mărimea popula</w:t>
            </w:r>
            <w:r w:rsidR="000A13FD">
              <w:rPr>
                <w:rFonts w:eastAsia="Times New Roman"/>
                <w:color w:val="000000"/>
                <w:szCs w:val="24"/>
                <w:lang w:eastAsia="ro-RO"/>
              </w:rPr>
              <w:t>ț</w:t>
            </w:r>
            <w:r w:rsidRPr="000A13FD">
              <w:rPr>
                <w:rFonts w:eastAsia="Times New Roman"/>
                <w:color w:val="000000"/>
                <w:szCs w:val="24"/>
                <w:lang w:eastAsia="ro-RO"/>
              </w:rPr>
              <w:t>iei de referin</w:t>
            </w:r>
            <w:r w:rsidR="000A13FD">
              <w:rPr>
                <w:rFonts w:eastAsia="Times New Roman"/>
                <w:color w:val="000000"/>
                <w:szCs w:val="24"/>
                <w:lang w:eastAsia="ro-RO"/>
              </w:rPr>
              <w:t>ț</w:t>
            </w:r>
            <w:r w:rsidRPr="000A13FD">
              <w:rPr>
                <w:rFonts w:eastAsia="Times New Roman"/>
                <w:color w:val="000000"/>
                <w:szCs w:val="24"/>
                <w:lang w:eastAsia="ro-RO"/>
              </w:rPr>
              <w:t xml:space="preserve">ă pentru starea favorabilă în sit </w:t>
            </w:r>
            <w:r w:rsidR="000A13FD">
              <w:rPr>
                <w:rFonts w:eastAsia="Times New Roman"/>
                <w:color w:val="000000"/>
                <w:szCs w:val="24"/>
                <w:lang w:eastAsia="ro-RO"/>
              </w:rPr>
              <w:t>ș</w:t>
            </w:r>
            <w:r w:rsidRPr="000A13FD">
              <w:rPr>
                <w:rFonts w:eastAsia="Times New Roman"/>
                <w:color w:val="000000"/>
                <w:szCs w:val="24"/>
                <w:lang w:eastAsia="ro-RO"/>
              </w:rPr>
              <w:t xml:space="preserve">i </w:t>
            </w:r>
            <w:r w:rsidRPr="000A13FD">
              <w:rPr>
                <w:szCs w:val="24"/>
              </w:rPr>
              <w:t>structura popula</w:t>
            </w:r>
            <w:r w:rsidR="000A13FD">
              <w:rPr>
                <w:szCs w:val="24"/>
              </w:rPr>
              <w:t>ț</w:t>
            </w:r>
            <w:r w:rsidRPr="000A13FD">
              <w:rPr>
                <w:szCs w:val="24"/>
              </w:rPr>
              <w:t xml:space="preserve">iei pe vârste, mortalitatea </w:t>
            </w:r>
            <w:r w:rsidR="000A13FD">
              <w:rPr>
                <w:szCs w:val="24"/>
              </w:rPr>
              <w:t>ș</w:t>
            </w:r>
            <w:r w:rsidRPr="000A13FD">
              <w:rPr>
                <w:szCs w:val="24"/>
              </w:rPr>
              <w:t>i natalitatea nu deviază de la normal</w:t>
            </w:r>
          </w:p>
        </w:tc>
        <w:tc>
          <w:tcPr>
            <w:tcW w:w="2518" w:type="dxa"/>
            <w:tcBorders>
              <w:top w:val="single" w:sz="4" w:space="0" w:color="00000A"/>
              <w:left w:val="single" w:sz="4" w:space="0" w:color="00000A"/>
              <w:bottom w:val="single" w:sz="4" w:space="0" w:color="00000A"/>
              <w:right w:val="single" w:sz="4" w:space="0" w:color="00000A"/>
            </w:tcBorders>
            <w:shd w:val="clear" w:color="auto" w:fill="FFFFFF" w:themeFill="background1"/>
          </w:tcPr>
          <w:p w14:paraId="14577CA7" w14:textId="77777777" w:rsidR="004863AB" w:rsidRPr="000A13FD" w:rsidRDefault="004863AB" w:rsidP="001733A9">
            <w:pPr>
              <w:spacing w:line="276" w:lineRule="auto"/>
              <w:jc w:val="center"/>
              <w:rPr>
                <w:color w:val="FF0000"/>
                <w:szCs w:val="24"/>
              </w:rPr>
            </w:pPr>
          </w:p>
        </w:tc>
        <w:tc>
          <w:tcPr>
            <w:tcW w:w="2345" w:type="dxa"/>
            <w:tcBorders>
              <w:top w:val="single" w:sz="4" w:space="0" w:color="00000A"/>
              <w:left w:val="single" w:sz="4" w:space="0" w:color="00000A"/>
              <w:bottom w:val="single" w:sz="4" w:space="0" w:color="00000A"/>
              <w:right w:val="single" w:sz="4" w:space="0" w:color="00000A"/>
            </w:tcBorders>
            <w:shd w:val="clear" w:color="auto" w:fill="FFFFFF"/>
          </w:tcPr>
          <w:p w14:paraId="7B55DBCB" w14:textId="77777777" w:rsidR="004863AB" w:rsidRPr="000A13FD" w:rsidRDefault="004863AB" w:rsidP="001733A9">
            <w:pPr>
              <w:spacing w:line="276" w:lineRule="auto"/>
              <w:rPr>
                <w:color w:val="FF0000"/>
                <w:szCs w:val="24"/>
              </w:rPr>
            </w:pPr>
          </w:p>
        </w:tc>
        <w:tc>
          <w:tcPr>
            <w:tcW w:w="2225" w:type="dxa"/>
            <w:tcBorders>
              <w:top w:val="single" w:sz="4" w:space="0" w:color="00000A"/>
              <w:left w:val="single" w:sz="4" w:space="0" w:color="00000A"/>
              <w:bottom w:val="single" w:sz="4" w:space="0" w:color="00000A"/>
              <w:right w:val="single" w:sz="4" w:space="0" w:color="00000A"/>
            </w:tcBorders>
            <w:shd w:val="clear" w:color="auto" w:fill="FFFFFF" w:themeFill="background1"/>
          </w:tcPr>
          <w:p w14:paraId="27DE05BD" w14:textId="77777777" w:rsidR="004863AB" w:rsidRPr="000A13FD" w:rsidRDefault="004863AB" w:rsidP="001733A9">
            <w:pPr>
              <w:spacing w:line="276" w:lineRule="auto"/>
              <w:rPr>
                <w:szCs w:val="24"/>
              </w:rPr>
            </w:pPr>
          </w:p>
        </w:tc>
      </w:tr>
    </w:tbl>
    <w:p w14:paraId="074F6CCC" w14:textId="77777777" w:rsidR="004863AB" w:rsidRPr="000A13FD" w:rsidRDefault="004863AB" w:rsidP="001733A9">
      <w:pPr>
        <w:spacing w:line="276" w:lineRule="auto"/>
        <w:rPr>
          <w:szCs w:val="24"/>
        </w:rPr>
      </w:pPr>
    </w:p>
    <w:tbl>
      <w:tblPr>
        <w:tblStyle w:val="TableGrid1"/>
        <w:tblW w:w="0" w:type="auto"/>
        <w:jc w:val="center"/>
        <w:tblLook w:val="04A0" w:firstRow="1" w:lastRow="0" w:firstColumn="1" w:lastColumn="0" w:noHBand="0" w:noVBand="1"/>
      </w:tblPr>
      <w:tblGrid>
        <w:gridCol w:w="690"/>
        <w:gridCol w:w="2587"/>
        <w:gridCol w:w="6046"/>
      </w:tblGrid>
      <w:tr w:rsidR="004863AB" w:rsidRPr="000A13FD" w14:paraId="74B7531F" w14:textId="77777777" w:rsidTr="00020FF0">
        <w:trPr>
          <w:tblHeader/>
          <w:jc w:val="center"/>
        </w:trPr>
        <w:tc>
          <w:tcPr>
            <w:tcW w:w="690" w:type="dxa"/>
            <w:shd w:val="clear" w:color="auto" w:fill="auto"/>
            <w:vAlign w:val="center"/>
          </w:tcPr>
          <w:p w14:paraId="0D0D8170" w14:textId="77777777" w:rsidR="004863AB" w:rsidRPr="000A13FD" w:rsidRDefault="004863AB" w:rsidP="001733A9">
            <w:pPr>
              <w:spacing w:line="276" w:lineRule="auto"/>
              <w:jc w:val="center"/>
              <w:rPr>
                <w:rFonts w:cs="Times New Roman"/>
                <w:szCs w:val="24"/>
              </w:rPr>
            </w:pPr>
            <w:r w:rsidRPr="000A13FD">
              <w:rPr>
                <w:rFonts w:cs="Times New Roman"/>
                <w:b/>
                <w:szCs w:val="24"/>
              </w:rPr>
              <w:t>Nr</w:t>
            </w:r>
          </w:p>
        </w:tc>
        <w:tc>
          <w:tcPr>
            <w:tcW w:w="2594" w:type="dxa"/>
            <w:shd w:val="clear" w:color="auto" w:fill="auto"/>
            <w:vAlign w:val="center"/>
          </w:tcPr>
          <w:p w14:paraId="5A2B696C" w14:textId="77777777" w:rsidR="004863AB" w:rsidRPr="000A13FD" w:rsidRDefault="004863AB" w:rsidP="001733A9">
            <w:pPr>
              <w:spacing w:line="276" w:lineRule="auto"/>
              <w:jc w:val="center"/>
              <w:rPr>
                <w:rFonts w:cs="Times New Roman"/>
                <w:szCs w:val="24"/>
              </w:rPr>
            </w:pPr>
            <w:r w:rsidRPr="000A13FD">
              <w:rPr>
                <w:rFonts w:cs="Times New Roman"/>
                <w:b/>
                <w:szCs w:val="24"/>
              </w:rPr>
              <w:t>Parametru</w:t>
            </w:r>
          </w:p>
        </w:tc>
        <w:tc>
          <w:tcPr>
            <w:tcW w:w="6066" w:type="dxa"/>
            <w:shd w:val="clear" w:color="auto" w:fill="auto"/>
          </w:tcPr>
          <w:p w14:paraId="4E7835DE" w14:textId="77777777" w:rsidR="004863AB" w:rsidRPr="000A13FD" w:rsidRDefault="004863AB" w:rsidP="001733A9">
            <w:pPr>
              <w:spacing w:line="276" w:lineRule="auto"/>
              <w:jc w:val="center"/>
              <w:rPr>
                <w:rFonts w:cs="Times New Roman"/>
                <w:szCs w:val="24"/>
              </w:rPr>
            </w:pPr>
            <w:r w:rsidRPr="000A13FD">
              <w:rPr>
                <w:rFonts w:cs="Times New Roman"/>
                <w:b/>
                <w:szCs w:val="24"/>
              </w:rPr>
              <w:t>Descriere</w:t>
            </w:r>
          </w:p>
        </w:tc>
      </w:tr>
      <w:tr w:rsidR="004863AB" w:rsidRPr="000A13FD" w14:paraId="1298585F" w14:textId="77777777" w:rsidTr="00020FF0">
        <w:trPr>
          <w:jc w:val="center"/>
        </w:trPr>
        <w:tc>
          <w:tcPr>
            <w:tcW w:w="690" w:type="dxa"/>
            <w:vAlign w:val="center"/>
          </w:tcPr>
          <w:p w14:paraId="37FCC56C" w14:textId="77777777" w:rsidR="004863AB" w:rsidRPr="000A13FD" w:rsidRDefault="004863AB" w:rsidP="001733A9">
            <w:pPr>
              <w:spacing w:line="276" w:lineRule="auto"/>
              <w:jc w:val="center"/>
              <w:rPr>
                <w:rFonts w:cs="Times New Roman"/>
                <w:szCs w:val="24"/>
              </w:rPr>
            </w:pPr>
            <w:r w:rsidRPr="000A13FD">
              <w:rPr>
                <w:rFonts w:cs="Times New Roman"/>
                <w:szCs w:val="24"/>
              </w:rPr>
              <w:t>A.1</w:t>
            </w:r>
          </w:p>
        </w:tc>
        <w:tc>
          <w:tcPr>
            <w:tcW w:w="2594" w:type="dxa"/>
            <w:vAlign w:val="center"/>
          </w:tcPr>
          <w:p w14:paraId="772E8F21" w14:textId="77777777" w:rsidR="004863AB" w:rsidRPr="000A13FD" w:rsidRDefault="004863AB" w:rsidP="001733A9">
            <w:pPr>
              <w:spacing w:line="276" w:lineRule="auto"/>
              <w:rPr>
                <w:rFonts w:cs="Times New Roman"/>
                <w:szCs w:val="24"/>
              </w:rPr>
            </w:pPr>
            <w:r w:rsidRPr="000A13FD">
              <w:rPr>
                <w:rFonts w:cs="Times New Roman"/>
                <w:szCs w:val="24"/>
              </w:rPr>
              <w:t>Specia</w:t>
            </w:r>
          </w:p>
        </w:tc>
        <w:tc>
          <w:tcPr>
            <w:tcW w:w="6066" w:type="dxa"/>
          </w:tcPr>
          <w:p w14:paraId="5035EF75" w14:textId="77777777" w:rsidR="004863AB" w:rsidRPr="000A13FD" w:rsidRDefault="004863AB" w:rsidP="001733A9">
            <w:pPr>
              <w:spacing w:line="276" w:lineRule="auto"/>
              <w:rPr>
                <w:rFonts w:cs="Times New Roman"/>
                <w:b/>
                <w:i/>
                <w:szCs w:val="24"/>
              </w:rPr>
            </w:pPr>
            <w:proofErr w:type="spellStart"/>
            <w:r w:rsidRPr="000A13FD">
              <w:rPr>
                <w:rFonts w:cs="Times New Roman"/>
                <w:b/>
                <w:i/>
                <w:szCs w:val="24"/>
              </w:rPr>
              <w:t>Bufo</w:t>
            </w:r>
            <w:proofErr w:type="spellEnd"/>
            <w:r w:rsidRPr="000A13FD">
              <w:rPr>
                <w:rFonts w:cs="Times New Roman"/>
                <w:b/>
                <w:i/>
                <w:szCs w:val="24"/>
              </w:rPr>
              <w:t xml:space="preserve"> </w:t>
            </w:r>
            <w:proofErr w:type="spellStart"/>
            <w:r w:rsidRPr="000A13FD">
              <w:rPr>
                <w:rFonts w:cs="Times New Roman"/>
                <w:b/>
                <w:i/>
                <w:szCs w:val="24"/>
              </w:rPr>
              <w:t>bufo</w:t>
            </w:r>
            <w:proofErr w:type="spellEnd"/>
          </w:p>
          <w:p w14:paraId="403028C1" w14:textId="77777777" w:rsidR="004863AB" w:rsidRPr="000A13FD" w:rsidRDefault="004863AB" w:rsidP="001733A9">
            <w:pPr>
              <w:spacing w:line="276" w:lineRule="auto"/>
              <w:rPr>
                <w:rFonts w:cs="Times New Roman"/>
                <w:b/>
                <w:i/>
                <w:szCs w:val="24"/>
              </w:rPr>
            </w:pPr>
            <w:r w:rsidRPr="000A13FD">
              <w:rPr>
                <w:rFonts w:cs="Times New Roman"/>
                <w:b/>
                <w:i/>
                <w:szCs w:val="24"/>
              </w:rPr>
              <w:t>Cod EUNIS: 10579</w:t>
            </w:r>
          </w:p>
        </w:tc>
      </w:tr>
      <w:tr w:rsidR="004863AB" w:rsidRPr="000A13FD" w14:paraId="2CF9A3E4" w14:textId="77777777" w:rsidTr="00020FF0">
        <w:trPr>
          <w:jc w:val="center"/>
        </w:trPr>
        <w:tc>
          <w:tcPr>
            <w:tcW w:w="690" w:type="dxa"/>
            <w:vAlign w:val="center"/>
          </w:tcPr>
          <w:p w14:paraId="7982E955" w14:textId="77777777" w:rsidR="004863AB" w:rsidRPr="000A13FD" w:rsidRDefault="004863AB" w:rsidP="001733A9">
            <w:pPr>
              <w:spacing w:line="276" w:lineRule="auto"/>
              <w:jc w:val="center"/>
              <w:rPr>
                <w:rFonts w:cs="Times New Roman"/>
                <w:szCs w:val="24"/>
              </w:rPr>
            </w:pPr>
            <w:r w:rsidRPr="000A13FD">
              <w:rPr>
                <w:rFonts w:cs="Times New Roman"/>
                <w:szCs w:val="24"/>
              </w:rPr>
              <w:lastRenderedPageBreak/>
              <w:t>A.2</w:t>
            </w:r>
          </w:p>
        </w:tc>
        <w:tc>
          <w:tcPr>
            <w:tcW w:w="2594" w:type="dxa"/>
            <w:vAlign w:val="center"/>
          </w:tcPr>
          <w:p w14:paraId="2E3E6441" w14:textId="50FB0F66" w:rsidR="004863AB" w:rsidRPr="000A13FD" w:rsidRDefault="004863AB" w:rsidP="001733A9">
            <w:pPr>
              <w:spacing w:line="276" w:lineRule="auto"/>
              <w:rPr>
                <w:rFonts w:cs="Times New Roman"/>
                <w:szCs w:val="24"/>
              </w:rPr>
            </w:pPr>
            <w:r w:rsidRPr="000A13FD">
              <w:rPr>
                <w:rFonts w:cs="Times New Roman"/>
                <w:szCs w:val="24"/>
              </w:rPr>
              <w:t>Statut de prezen</w:t>
            </w:r>
            <w:r w:rsidR="000A13FD">
              <w:rPr>
                <w:rFonts w:cs="Times New Roman"/>
                <w:szCs w:val="24"/>
              </w:rPr>
              <w:t>ț</w:t>
            </w:r>
            <w:r w:rsidRPr="000A13FD">
              <w:rPr>
                <w:rFonts w:cs="Times New Roman"/>
                <w:szCs w:val="24"/>
              </w:rPr>
              <w:t>ă temporală a speciilor</w:t>
            </w:r>
          </w:p>
        </w:tc>
        <w:tc>
          <w:tcPr>
            <w:tcW w:w="6066" w:type="dxa"/>
          </w:tcPr>
          <w:p w14:paraId="2A98ED8D" w14:textId="40BC6E57" w:rsidR="004863AB" w:rsidRPr="000A13FD" w:rsidRDefault="004863AB" w:rsidP="001733A9">
            <w:pPr>
              <w:widowControl w:val="0"/>
              <w:numPr>
                <w:ilvl w:val="0"/>
                <w:numId w:val="30"/>
              </w:numPr>
              <w:spacing w:line="276" w:lineRule="auto"/>
              <w:rPr>
                <w:rFonts w:cs="Times New Roman"/>
                <w:szCs w:val="24"/>
              </w:rPr>
            </w:pPr>
            <w:r w:rsidRPr="000A13FD">
              <w:rPr>
                <w:rFonts w:cs="Times New Roman"/>
                <w:szCs w:val="24"/>
              </w:rPr>
              <w:t>Popula</w:t>
            </w:r>
            <w:r w:rsidR="000A13FD">
              <w:rPr>
                <w:rFonts w:cs="Times New Roman"/>
                <w:szCs w:val="24"/>
              </w:rPr>
              <w:t>ț</w:t>
            </w:r>
            <w:r w:rsidRPr="000A13FD">
              <w:rPr>
                <w:rFonts w:cs="Times New Roman"/>
                <w:szCs w:val="24"/>
              </w:rPr>
              <w:t>ie permanentă (sedentară/rezidentă)</w:t>
            </w:r>
          </w:p>
          <w:p w14:paraId="47DE0F31" w14:textId="77777777" w:rsidR="004863AB" w:rsidRPr="000A13FD" w:rsidRDefault="004863AB" w:rsidP="001733A9">
            <w:pPr>
              <w:spacing w:line="276" w:lineRule="auto"/>
              <w:rPr>
                <w:rFonts w:cs="Times New Roman"/>
                <w:szCs w:val="24"/>
              </w:rPr>
            </w:pPr>
          </w:p>
        </w:tc>
      </w:tr>
      <w:tr w:rsidR="004863AB" w:rsidRPr="000A13FD" w14:paraId="4D995889" w14:textId="77777777" w:rsidTr="00020FF0">
        <w:trPr>
          <w:jc w:val="center"/>
        </w:trPr>
        <w:tc>
          <w:tcPr>
            <w:tcW w:w="690" w:type="dxa"/>
            <w:vAlign w:val="center"/>
          </w:tcPr>
          <w:p w14:paraId="00113A8C" w14:textId="77777777" w:rsidR="004863AB" w:rsidRPr="000A13FD" w:rsidRDefault="004863AB" w:rsidP="001733A9">
            <w:pPr>
              <w:spacing w:line="276" w:lineRule="auto"/>
              <w:jc w:val="center"/>
              <w:rPr>
                <w:rFonts w:cs="Times New Roman"/>
                <w:szCs w:val="24"/>
              </w:rPr>
            </w:pPr>
            <w:r w:rsidRPr="000A13FD">
              <w:rPr>
                <w:rFonts w:cs="Times New Roman"/>
                <w:szCs w:val="24"/>
              </w:rPr>
              <w:t>A.3</w:t>
            </w:r>
          </w:p>
        </w:tc>
        <w:tc>
          <w:tcPr>
            <w:tcW w:w="2594" w:type="dxa"/>
            <w:vAlign w:val="center"/>
          </w:tcPr>
          <w:p w14:paraId="2FFFC2BC" w14:textId="4C96B0A6" w:rsidR="004863AB" w:rsidRPr="000A13FD" w:rsidRDefault="004863AB" w:rsidP="001733A9">
            <w:pPr>
              <w:spacing w:line="276" w:lineRule="auto"/>
              <w:rPr>
                <w:rFonts w:cs="Times New Roman"/>
                <w:szCs w:val="24"/>
              </w:rPr>
            </w:pPr>
            <w:r w:rsidRPr="000A13FD">
              <w:rPr>
                <w:rFonts w:cs="Times New Roman"/>
                <w:szCs w:val="24"/>
              </w:rPr>
              <w:t>Mărimea popula</w:t>
            </w:r>
            <w:r w:rsidR="000A13FD">
              <w:rPr>
                <w:rFonts w:cs="Times New Roman"/>
                <w:szCs w:val="24"/>
              </w:rPr>
              <w:t>ț</w:t>
            </w:r>
            <w:r w:rsidRPr="000A13FD">
              <w:rPr>
                <w:rFonts w:cs="Times New Roman"/>
                <w:szCs w:val="24"/>
              </w:rPr>
              <w:t>iei speciei în aria naturală protejată</w:t>
            </w:r>
          </w:p>
        </w:tc>
        <w:tc>
          <w:tcPr>
            <w:tcW w:w="6066" w:type="dxa"/>
          </w:tcPr>
          <w:p w14:paraId="01DE70C8" w14:textId="4338C0E9" w:rsidR="004863AB" w:rsidRPr="000A13FD" w:rsidRDefault="00164DE3" w:rsidP="001733A9">
            <w:pPr>
              <w:widowControl w:val="0"/>
              <w:spacing w:line="276" w:lineRule="auto"/>
              <w:ind w:left="342"/>
              <w:rPr>
                <w:rFonts w:cs="Times New Roman"/>
                <w:szCs w:val="24"/>
              </w:rPr>
            </w:pPr>
            <w:r w:rsidRPr="000A13FD">
              <w:rPr>
                <w:rFonts w:cs="Times New Roman"/>
                <w:szCs w:val="24"/>
              </w:rPr>
              <w:t>5</w:t>
            </w:r>
            <w:r w:rsidR="004863AB" w:rsidRPr="000A13FD">
              <w:rPr>
                <w:rFonts w:cs="Times New Roman"/>
                <w:szCs w:val="24"/>
              </w:rPr>
              <w:t xml:space="preserve">0 – </w:t>
            </w:r>
            <w:r w:rsidRPr="000A13FD">
              <w:rPr>
                <w:rFonts w:cs="Times New Roman"/>
                <w:szCs w:val="24"/>
              </w:rPr>
              <w:t>10</w:t>
            </w:r>
            <w:r w:rsidR="004863AB" w:rsidRPr="000A13FD">
              <w:rPr>
                <w:rFonts w:cs="Times New Roman"/>
                <w:szCs w:val="24"/>
              </w:rPr>
              <w:t>0 indivizi</w:t>
            </w:r>
          </w:p>
        </w:tc>
      </w:tr>
      <w:tr w:rsidR="004863AB" w:rsidRPr="000A13FD" w14:paraId="7672DB38" w14:textId="77777777" w:rsidTr="00020FF0">
        <w:trPr>
          <w:jc w:val="center"/>
        </w:trPr>
        <w:tc>
          <w:tcPr>
            <w:tcW w:w="690" w:type="dxa"/>
            <w:vAlign w:val="center"/>
          </w:tcPr>
          <w:p w14:paraId="0EE65C3D" w14:textId="77777777" w:rsidR="004863AB" w:rsidRPr="000A13FD" w:rsidRDefault="004863AB" w:rsidP="001733A9">
            <w:pPr>
              <w:spacing w:line="276" w:lineRule="auto"/>
              <w:jc w:val="center"/>
              <w:rPr>
                <w:rFonts w:cs="Times New Roman"/>
                <w:szCs w:val="24"/>
              </w:rPr>
            </w:pPr>
            <w:r w:rsidRPr="000A13FD">
              <w:rPr>
                <w:rFonts w:cs="Times New Roman"/>
                <w:szCs w:val="24"/>
              </w:rPr>
              <w:t>A.4</w:t>
            </w:r>
          </w:p>
        </w:tc>
        <w:tc>
          <w:tcPr>
            <w:tcW w:w="2594" w:type="dxa"/>
            <w:vAlign w:val="center"/>
          </w:tcPr>
          <w:p w14:paraId="366D39D2" w14:textId="4407BA96" w:rsidR="004863AB" w:rsidRPr="000A13FD" w:rsidRDefault="004863AB" w:rsidP="001733A9">
            <w:pPr>
              <w:spacing w:line="276" w:lineRule="auto"/>
              <w:rPr>
                <w:rFonts w:cs="Times New Roman"/>
                <w:szCs w:val="24"/>
              </w:rPr>
            </w:pPr>
            <w:r w:rsidRPr="000A13FD">
              <w:rPr>
                <w:rFonts w:cs="Times New Roman"/>
                <w:szCs w:val="24"/>
              </w:rPr>
              <w:t>Calitatea datelor referitoare la popula</w:t>
            </w:r>
            <w:r w:rsidR="000A13FD">
              <w:rPr>
                <w:rFonts w:cs="Times New Roman"/>
                <w:szCs w:val="24"/>
              </w:rPr>
              <w:t>ț</w:t>
            </w:r>
            <w:r w:rsidRPr="000A13FD">
              <w:rPr>
                <w:rFonts w:cs="Times New Roman"/>
                <w:szCs w:val="24"/>
              </w:rPr>
              <w:t xml:space="preserve">ia speciei din aria naturală protejată </w:t>
            </w:r>
          </w:p>
        </w:tc>
        <w:tc>
          <w:tcPr>
            <w:tcW w:w="6066" w:type="dxa"/>
          </w:tcPr>
          <w:p w14:paraId="175006D5" w14:textId="77777777" w:rsidR="004863AB" w:rsidRPr="000A13FD" w:rsidRDefault="004863AB" w:rsidP="001733A9">
            <w:pPr>
              <w:widowControl w:val="0"/>
              <w:numPr>
                <w:ilvl w:val="0"/>
                <w:numId w:val="31"/>
              </w:numPr>
              <w:spacing w:line="276" w:lineRule="auto"/>
              <w:rPr>
                <w:rFonts w:cs="Times New Roman"/>
                <w:szCs w:val="24"/>
              </w:rPr>
            </w:pPr>
            <w:r w:rsidRPr="000A13FD">
              <w:rPr>
                <w:rFonts w:cs="Times New Roman"/>
                <w:szCs w:val="24"/>
              </w:rPr>
              <w:t>bună - estimări statistice robuste sau inventarieri complete</w:t>
            </w:r>
          </w:p>
          <w:p w14:paraId="7422CF2D" w14:textId="77777777" w:rsidR="004863AB" w:rsidRPr="000A13FD" w:rsidRDefault="004863AB" w:rsidP="001733A9">
            <w:pPr>
              <w:widowControl w:val="0"/>
              <w:spacing w:line="276" w:lineRule="auto"/>
              <w:ind w:left="360"/>
              <w:rPr>
                <w:rFonts w:cs="Times New Roman"/>
                <w:szCs w:val="24"/>
              </w:rPr>
            </w:pPr>
          </w:p>
        </w:tc>
      </w:tr>
      <w:tr w:rsidR="004863AB" w:rsidRPr="000A13FD" w14:paraId="7DD343F1" w14:textId="77777777" w:rsidTr="00020FF0">
        <w:trPr>
          <w:jc w:val="center"/>
        </w:trPr>
        <w:tc>
          <w:tcPr>
            <w:tcW w:w="690" w:type="dxa"/>
            <w:vAlign w:val="center"/>
          </w:tcPr>
          <w:p w14:paraId="2F50E683" w14:textId="77777777" w:rsidR="004863AB" w:rsidRPr="000A13FD" w:rsidRDefault="004863AB" w:rsidP="001733A9">
            <w:pPr>
              <w:spacing w:line="276" w:lineRule="auto"/>
              <w:jc w:val="center"/>
              <w:rPr>
                <w:rFonts w:cs="Times New Roman"/>
                <w:szCs w:val="24"/>
              </w:rPr>
            </w:pPr>
            <w:r w:rsidRPr="000A13FD">
              <w:rPr>
                <w:rFonts w:cs="Times New Roman"/>
                <w:szCs w:val="24"/>
              </w:rPr>
              <w:t>A.5</w:t>
            </w:r>
          </w:p>
        </w:tc>
        <w:tc>
          <w:tcPr>
            <w:tcW w:w="2594" w:type="dxa"/>
            <w:vAlign w:val="center"/>
          </w:tcPr>
          <w:p w14:paraId="4DA7EA1C" w14:textId="02613F99" w:rsidR="004863AB" w:rsidRPr="000A13FD" w:rsidRDefault="004863AB" w:rsidP="001733A9">
            <w:pPr>
              <w:spacing w:line="276" w:lineRule="auto"/>
              <w:rPr>
                <w:rFonts w:cs="Times New Roman"/>
                <w:szCs w:val="24"/>
              </w:rPr>
            </w:pPr>
            <w:r w:rsidRPr="000A13FD">
              <w:rPr>
                <w:rFonts w:cs="Times New Roman"/>
                <w:szCs w:val="24"/>
              </w:rPr>
              <w:t>Raportul dintre mărimea popula</w:t>
            </w:r>
            <w:r w:rsidR="000A13FD">
              <w:rPr>
                <w:rFonts w:cs="Times New Roman"/>
                <w:szCs w:val="24"/>
              </w:rPr>
              <w:t>ț</w:t>
            </w:r>
            <w:r w:rsidRPr="000A13FD">
              <w:rPr>
                <w:rFonts w:cs="Times New Roman"/>
                <w:szCs w:val="24"/>
              </w:rPr>
              <w:t xml:space="preserve">iei speciei în aria naturală protejată </w:t>
            </w:r>
            <w:r w:rsidR="000A13FD">
              <w:rPr>
                <w:rFonts w:cs="Times New Roman"/>
                <w:szCs w:val="24"/>
              </w:rPr>
              <w:t>ș</w:t>
            </w:r>
            <w:r w:rsidRPr="000A13FD">
              <w:rPr>
                <w:rFonts w:cs="Times New Roman"/>
                <w:szCs w:val="24"/>
              </w:rPr>
              <w:t>i mărimea popula</w:t>
            </w:r>
            <w:r w:rsidR="000A13FD">
              <w:rPr>
                <w:rFonts w:cs="Times New Roman"/>
                <w:szCs w:val="24"/>
              </w:rPr>
              <w:t>ț</w:t>
            </w:r>
            <w:r w:rsidRPr="000A13FD">
              <w:rPr>
                <w:rFonts w:cs="Times New Roman"/>
                <w:szCs w:val="24"/>
              </w:rPr>
              <w:t>iei na</w:t>
            </w:r>
            <w:r w:rsidR="000A13FD">
              <w:rPr>
                <w:rFonts w:cs="Times New Roman"/>
                <w:szCs w:val="24"/>
              </w:rPr>
              <w:t>ț</w:t>
            </w:r>
            <w:r w:rsidRPr="000A13FD">
              <w:rPr>
                <w:rFonts w:cs="Times New Roman"/>
                <w:szCs w:val="24"/>
              </w:rPr>
              <w:t xml:space="preserve">ionale </w:t>
            </w:r>
          </w:p>
        </w:tc>
        <w:tc>
          <w:tcPr>
            <w:tcW w:w="6066" w:type="dxa"/>
          </w:tcPr>
          <w:p w14:paraId="3DCD08B1" w14:textId="77777777" w:rsidR="004863AB" w:rsidRPr="000A13FD" w:rsidRDefault="004863AB" w:rsidP="001733A9">
            <w:pPr>
              <w:spacing w:line="276" w:lineRule="auto"/>
              <w:rPr>
                <w:rFonts w:cs="Times New Roman"/>
                <w:szCs w:val="24"/>
              </w:rPr>
            </w:pPr>
            <w:r w:rsidRPr="000A13FD">
              <w:rPr>
                <w:rFonts w:cs="Times New Roman"/>
                <w:szCs w:val="24"/>
              </w:rPr>
              <w:t xml:space="preserve">0-2 %, corespunzătoare clasei „C” din formularul standard Natura 2000 </w:t>
            </w:r>
          </w:p>
        </w:tc>
      </w:tr>
      <w:tr w:rsidR="004863AB" w:rsidRPr="000A13FD" w14:paraId="5FA22BFA" w14:textId="77777777" w:rsidTr="00020FF0">
        <w:trPr>
          <w:jc w:val="center"/>
        </w:trPr>
        <w:tc>
          <w:tcPr>
            <w:tcW w:w="690" w:type="dxa"/>
            <w:vAlign w:val="center"/>
          </w:tcPr>
          <w:p w14:paraId="2CE265FE" w14:textId="77777777" w:rsidR="004863AB" w:rsidRPr="000A13FD" w:rsidRDefault="004863AB" w:rsidP="001733A9">
            <w:pPr>
              <w:spacing w:line="276" w:lineRule="auto"/>
              <w:jc w:val="center"/>
              <w:rPr>
                <w:rFonts w:cs="Times New Roman"/>
                <w:szCs w:val="24"/>
              </w:rPr>
            </w:pPr>
            <w:r w:rsidRPr="000A13FD">
              <w:rPr>
                <w:rFonts w:cs="Times New Roman"/>
                <w:szCs w:val="24"/>
              </w:rPr>
              <w:t>A.6</w:t>
            </w:r>
          </w:p>
        </w:tc>
        <w:tc>
          <w:tcPr>
            <w:tcW w:w="2594" w:type="dxa"/>
            <w:vAlign w:val="center"/>
          </w:tcPr>
          <w:p w14:paraId="046F9B6B" w14:textId="118A2A9B" w:rsidR="004863AB" w:rsidRPr="000A13FD" w:rsidRDefault="004863AB" w:rsidP="001733A9">
            <w:pPr>
              <w:spacing w:line="276" w:lineRule="auto"/>
              <w:rPr>
                <w:rFonts w:cs="Times New Roman"/>
                <w:szCs w:val="24"/>
              </w:rPr>
            </w:pPr>
            <w:r w:rsidRPr="000A13FD">
              <w:rPr>
                <w:rFonts w:cs="Times New Roman"/>
                <w:szCs w:val="24"/>
              </w:rPr>
              <w:t>Mărimea popula</w:t>
            </w:r>
            <w:r w:rsidR="000A13FD">
              <w:rPr>
                <w:rFonts w:cs="Times New Roman"/>
                <w:szCs w:val="24"/>
              </w:rPr>
              <w:t>ț</w:t>
            </w:r>
            <w:r w:rsidRPr="000A13FD">
              <w:rPr>
                <w:rFonts w:cs="Times New Roman"/>
                <w:szCs w:val="24"/>
              </w:rPr>
              <w:t>iei speciei în aria naturală protejată comparata cu mărimea popula</w:t>
            </w:r>
            <w:r w:rsidR="000A13FD">
              <w:rPr>
                <w:rFonts w:cs="Times New Roman"/>
                <w:szCs w:val="24"/>
              </w:rPr>
              <w:t>ț</w:t>
            </w:r>
            <w:r w:rsidRPr="000A13FD">
              <w:rPr>
                <w:rFonts w:cs="Times New Roman"/>
                <w:szCs w:val="24"/>
              </w:rPr>
              <w:t>iei na</w:t>
            </w:r>
            <w:r w:rsidR="000A13FD">
              <w:rPr>
                <w:rFonts w:cs="Times New Roman"/>
                <w:szCs w:val="24"/>
              </w:rPr>
              <w:t>ț</w:t>
            </w:r>
            <w:r w:rsidRPr="000A13FD">
              <w:rPr>
                <w:rFonts w:cs="Times New Roman"/>
                <w:szCs w:val="24"/>
              </w:rPr>
              <w:t>ionale</w:t>
            </w:r>
          </w:p>
        </w:tc>
        <w:tc>
          <w:tcPr>
            <w:tcW w:w="6066" w:type="dxa"/>
          </w:tcPr>
          <w:p w14:paraId="48A9F8B1" w14:textId="77777777" w:rsidR="004863AB" w:rsidRPr="000A13FD" w:rsidRDefault="004863AB" w:rsidP="001733A9">
            <w:pPr>
              <w:widowControl w:val="0"/>
              <w:numPr>
                <w:ilvl w:val="0"/>
                <w:numId w:val="31"/>
              </w:numPr>
              <w:spacing w:line="276" w:lineRule="auto"/>
              <w:rPr>
                <w:rFonts w:cs="Times New Roman"/>
                <w:szCs w:val="24"/>
              </w:rPr>
            </w:pPr>
            <w:r w:rsidRPr="000A13FD">
              <w:rPr>
                <w:rFonts w:cs="Times New Roman"/>
                <w:szCs w:val="24"/>
              </w:rPr>
              <w:t>nesemnificativă</w:t>
            </w:r>
          </w:p>
          <w:p w14:paraId="3BB66735" w14:textId="77777777" w:rsidR="004863AB" w:rsidRPr="000A13FD" w:rsidRDefault="004863AB" w:rsidP="001733A9">
            <w:pPr>
              <w:spacing w:line="276" w:lineRule="auto"/>
              <w:rPr>
                <w:rFonts w:cs="Times New Roman"/>
                <w:szCs w:val="24"/>
              </w:rPr>
            </w:pPr>
          </w:p>
        </w:tc>
      </w:tr>
      <w:tr w:rsidR="004863AB" w:rsidRPr="000A13FD" w14:paraId="07BA4D39" w14:textId="77777777" w:rsidTr="00020FF0">
        <w:trPr>
          <w:jc w:val="center"/>
        </w:trPr>
        <w:tc>
          <w:tcPr>
            <w:tcW w:w="690" w:type="dxa"/>
            <w:vAlign w:val="center"/>
          </w:tcPr>
          <w:p w14:paraId="6B7DF9D9" w14:textId="77777777" w:rsidR="004863AB" w:rsidRPr="000A13FD" w:rsidRDefault="004863AB" w:rsidP="001733A9">
            <w:pPr>
              <w:spacing w:line="276" w:lineRule="auto"/>
              <w:jc w:val="center"/>
              <w:rPr>
                <w:rFonts w:cs="Times New Roman"/>
                <w:szCs w:val="24"/>
              </w:rPr>
            </w:pPr>
            <w:r w:rsidRPr="000A13FD">
              <w:rPr>
                <w:rFonts w:cs="Times New Roman"/>
                <w:szCs w:val="24"/>
              </w:rPr>
              <w:t>A.7</w:t>
            </w:r>
          </w:p>
        </w:tc>
        <w:tc>
          <w:tcPr>
            <w:tcW w:w="2594" w:type="dxa"/>
            <w:vAlign w:val="center"/>
          </w:tcPr>
          <w:p w14:paraId="5AE6E67A" w14:textId="67873356" w:rsidR="004863AB" w:rsidRPr="000A13FD" w:rsidRDefault="004863AB" w:rsidP="001733A9">
            <w:pPr>
              <w:spacing w:line="276" w:lineRule="auto"/>
              <w:rPr>
                <w:rFonts w:cs="Times New Roman"/>
                <w:szCs w:val="24"/>
              </w:rPr>
            </w:pPr>
            <w:r w:rsidRPr="000A13FD">
              <w:rPr>
                <w:rFonts w:cs="Times New Roman"/>
                <w:szCs w:val="24"/>
              </w:rPr>
              <w:t>Mărimea reevaluată a popula</w:t>
            </w:r>
            <w:r w:rsidR="000A13FD">
              <w:rPr>
                <w:rFonts w:cs="Times New Roman"/>
                <w:szCs w:val="24"/>
              </w:rPr>
              <w:t>ț</w:t>
            </w:r>
            <w:r w:rsidRPr="000A13FD">
              <w:rPr>
                <w:rFonts w:cs="Times New Roman"/>
                <w:szCs w:val="24"/>
              </w:rPr>
              <w:t>iei estimate în planul de management anterior</w:t>
            </w:r>
          </w:p>
        </w:tc>
        <w:tc>
          <w:tcPr>
            <w:tcW w:w="6066" w:type="dxa"/>
          </w:tcPr>
          <w:p w14:paraId="6724BED8" w14:textId="71F429DC" w:rsidR="004863AB" w:rsidRPr="000A13FD" w:rsidRDefault="004863AB" w:rsidP="001733A9">
            <w:pPr>
              <w:spacing w:line="276" w:lineRule="auto"/>
              <w:rPr>
                <w:rFonts w:cs="Times New Roman"/>
                <w:szCs w:val="24"/>
              </w:rPr>
            </w:pPr>
            <w:r w:rsidRPr="000A13FD">
              <w:rPr>
                <w:rFonts w:cs="Times New Roman"/>
                <w:szCs w:val="24"/>
              </w:rPr>
              <w:t>Este prima evaluare a mărimii efectivului popula</w:t>
            </w:r>
            <w:r w:rsidR="000A13FD">
              <w:rPr>
                <w:rFonts w:cs="Times New Roman"/>
                <w:szCs w:val="24"/>
              </w:rPr>
              <w:t>ț</w:t>
            </w:r>
            <w:r w:rsidRPr="000A13FD">
              <w:rPr>
                <w:rFonts w:cs="Times New Roman"/>
                <w:szCs w:val="24"/>
              </w:rPr>
              <w:t>ional al speciei în aria protejată</w:t>
            </w:r>
          </w:p>
        </w:tc>
      </w:tr>
      <w:tr w:rsidR="004863AB" w:rsidRPr="000A13FD" w14:paraId="5EDA609F" w14:textId="77777777" w:rsidTr="00020FF0">
        <w:trPr>
          <w:jc w:val="center"/>
        </w:trPr>
        <w:tc>
          <w:tcPr>
            <w:tcW w:w="690" w:type="dxa"/>
            <w:vAlign w:val="center"/>
          </w:tcPr>
          <w:p w14:paraId="113134A3" w14:textId="77777777" w:rsidR="004863AB" w:rsidRPr="000A13FD" w:rsidRDefault="004863AB" w:rsidP="001733A9">
            <w:pPr>
              <w:spacing w:line="276" w:lineRule="auto"/>
              <w:jc w:val="center"/>
              <w:rPr>
                <w:rFonts w:cs="Times New Roman"/>
                <w:szCs w:val="24"/>
              </w:rPr>
            </w:pPr>
            <w:r w:rsidRPr="000A13FD">
              <w:rPr>
                <w:rFonts w:cs="Times New Roman"/>
                <w:szCs w:val="24"/>
              </w:rPr>
              <w:t>A.8</w:t>
            </w:r>
          </w:p>
        </w:tc>
        <w:tc>
          <w:tcPr>
            <w:tcW w:w="2594" w:type="dxa"/>
            <w:vAlign w:val="center"/>
          </w:tcPr>
          <w:p w14:paraId="27BD1C25" w14:textId="315C10FF" w:rsidR="004863AB" w:rsidRPr="000A13FD" w:rsidRDefault="004863AB" w:rsidP="001733A9">
            <w:pPr>
              <w:spacing w:line="276" w:lineRule="auto"/>
              <w:rPr>
                <w:rFonts w:cs="Times New Roman"/>
                <w:szCs w:val="24"/>
              </w:rPr>
            </w:pPr>
            <w:r w:rsidRPr="000A13FD">
              <w:rPr>
                <w:rFonts w:cs="Times New Roman"/>
                <w:szCs w:val="24"/>
              </w:rPr>
              <w:t>Mărimea popula</w:t>
            </w:r>
            <w:r w:rsidR="000A13FD">
              <w:rPr>
                <w:rFonts w:cs="Times New Roman"/>
                <w:szCs w:val="24"/>
              </w:rPr>
              <w:t>ț</w:t>
            </w:r>
            <w:r w:rsidRPr="000A13FD">
              <w:rPr>
                <w:rFonts w:cs="Times New Roman"/>
                <w:szCs w:val="24"/>
              </w:rPr>
              <w:t>iei de referin</w:t>
            </w:r>
            <w:r w:rsidR="000A13FD">
              <w:rPr>
                <w:rFonts w:cs="Times New Roman"/>
                <w:szCs w:val="24"/>
              </w:rPr>
              <w:t>ț</w:t>
            </w:r>
            <w:r w:rsidRPr="000A13FD">
              <w:rPr>
                <w:rFonts w:cs="Times New Roman"/>
                <w:szCs w:val="24"/>
              </w:rPr>
              <w:t>ă pentru starea favorabilă în aria naturală protejată</w:t>
            </w:r>
          </w:p>
        </w:tc>
        <w:tc>
          <w:tcPr>
            <w:tcW w:w="6066" w:type="dxa"/>
          </w:tcPr>
          <w:p w14:paraId="1CED837F" w14:textId="77777777" w:rsidR="004863AB" w:rsidRPr="000A13FD" w:rsidRDefault="004863AB" w:rsidP="001733A9">
            <w:pPr>
              <w:spacing w:line="276" w:lineRule="auto"/>
              <w:rPr>
                <w:rFonts w:cs="Times New Roman"/>
                <w:szCs w:val="24"/>
              </w:rPr>
            </w:pPr>
            <w:r w:rsidRPr="000A13FD">
              <w:rPr>
                <w:rFonts w:cs="Times New Roman"/>
                <w:szCs w:val="24"/>
              </w:rPr>
              <w:t>45 indivizi</w:t>
            </w:r>
          </w:p>
        </w:tc>
      </w:tr>
      <w:tr w:rsidR="004863AB" w:rsidRPr="000A13FD" w14:paraId="196C3DE1" w14:textId="77777777" w:rsidTr="00020FF0">
        <w:trPr>
          <w:jc w:val="center"/>
        </w:trPr>
        <w:tc>
          <w:tcPr>
            <w:tcW w:w="690" w:type="dxa"/>
            <w:vAlign w:val="center"/>
          </w:tcPr>
          <w:p w14:paraId="7AB9AA85" w14:textId="77777777" w:rsidR="004863AB" w:rsidRPr="000A13FD" w:rsidRDefault="004863AB" w:rsidP="001733A9">
            <w:pPr>
              <w:spacing w:line="276" w:lineRule="auto"/>
              <w:jc w:val="center"/>
              <w:rPr>
                <w:rFonts w:cs="Times New Roman"/>
                <w:szCs w:val="24"/>
              </w:rPr>
            </w:pPr>
            <w:r w:rsidRPr="000A13FD">
              <w:rPr>
                <w:rFonts w:cs="Times New Roman"/>
                <w:szCs w:val="24"/>
              </w:rPr>
              <w:t>A.9</w:t>
            </w:r>
          </w:p>
        </w:tc>
        <w:tc>
          <w:tcPr>
            <w:tcW w:w="2594" w:type="dxa"/>
            <w:vAlign w:val="center"/>
          </w:tcPr>
          <w:p w14:paraId="3FCFACB3" w14:textId="3DFEF3A4" w:rsidR="004863AB" w:rsidRPr="000A13FD" w:rsidRDefault="004863AB" w:rsidP="001733A9">
            <w:pPr>
              <w:spacing w:line="276" w:lineRule="auto"/>
              <w:rPr>
                <w:rFonts w:cs="Times New Roman"/>
                <w:szCs w:val="24"/>
              </w:rPr>
            </w:pPr>
            <w:r w:rsidRPr="000A13FD">
              <w:rPr>
                <w:rFonts w:cs="Times New Roman"/>
                <w:szCs w:val="24"/>
              </w:rPr>
              <w:t>Metodologia de apreciere a mărimii popula</w:t>
            </w:r>
            <w:r w:rsidR="000A13FD">
              <w:rPr>
                <w:rFonts w:cs="Times New Roman"/>
                <w:szCs w:val="24"/>
              </w:rPr>
              <w:t>ț</w:t>
            </w:r>
            <w:r w:rsidRPr="000A13FD">
              <w:rPr>
                <w:rFonts w:cs="Times New Roman"/>
                <w:szCs w:val="24"/>
              </w:rPr>
              <w:t>iei de referin</w:t>
            </w:r>
            <w:r w:rsidR="000A13FD">
              <w:rPr>
                <w:rFonts w:cs="Times New Roman"/>
                <w:szCs w:val="24"/>
              </w:rPr>
              <w:t>ț</w:t>
            </w:r>
            <w:r w:rsidRPr="000A13FD">
              <w:rPr>
                <w:rFonts w:cs="Times New Roman"/>
                <w:szCs w:val="24"/>
              </w:rPr>
              <w:t>ă pentru starea favorabilă</w:t>
            </w:r>
          </w:p>
        </w:tc>
        <w:tc>
          <w:tcPr>
            <w:tcW w:w="6066" w:type="dxa"/>
          </w:tcPr>
          <w:p w14:paraId="1D211696" w14:textId="30405327" w:rsidR="004863AB" w:rsidRPr="000A13FD" w:rsidRDefault="004863AB" w:rsidP="001733A9">
            <w:pPr>
              <w:spacing w:line="276" w:lineRule="auto"/>
              <w:rPr>
                <w:rFonts w:cs="Times New Roman"/>
                <w:szCs w:val="24"/>
              </w:rPr>
            </w:pPr>
            <w:r w:rsidRPr="000A13FD">
              <w:rPr>
                <w:rFonts w:cs="Times New Roman"/>
                <w:szCs w:val="24"/>
              </w:rPr>
              <w:t>Stabilirea mărimii de referin</w:t>
            </w:r>
            <w:r w:rsidR="000A13FD">
              <w:rPr>
                <w:rFonts w:cs="Times New Roman"/>
                <w:szCs w:val="24"/>
              </w:rPr>
              <w:t>ț</w:t>
            </w:r>
            <w:r w:rsidRPr="000A13FD">
              <w:rPr>
                <w:rFonts w:cs="Times New Roman"/>
                <w:szCs w:val="24"/>
              </w:rPr>
              <w:t xml:space="preserve">ă a speciei în aria protejată s-a realizat </w:t>
            </w:r>
            <w:r w:rsidR="000A13FD">
              <w:rPr>
                <w:rFonts w:cs="Times New Roman"/>
                <w:szCs w:val="24"/>
              </w:rPr>
              <w:t>ț</w:t>
            </w:r>
            <w:r w:rsidRPr="000A13FD">
              <w:rPr>
                <w:rFonts w:cs="Times New Roman"/>
                <w:szCs w:val="24"/>
              </w:rPr>
              <w:t>inând con</w:t>
            </w:r>
            <w:r w:rsidR="001C1133">
              <w:rPr>
                <w:rFonts w:cs="Times New Roman"/>
                <w:szCs w:val="24"/>
              </w:rPr>
              <w:t>t</w:t>
            </w:r>
            <w:r w:rsidRPr="000A13FD">
              <w:rPr>
                <w:rFonts w:cs="Times New Roman"/>
                <w:szCs w:val="24"/>
              </w:rPr>
              <w:t xml:space="preserve"> de particularită</w:t>
            </w:r>
            <w:r w:rsidR="000A13FD">
              <w:rPr>
                <w:rFonts w:cs="Times New Roman"/>
                <w:szCs w:val="24"/>
              </w:rPr>
              <w:t>ț</w:t>
            </w:r>
            <w:r w:rsidRPr="000A13FD">
              <w:rPr>
                <w:rFonts w:cs="Times New Roman"/>
                <w:szCs w:val="24"/>
              </w:rPr>
              <w:t>ile biologice ale speciei, de preferin</w:t>
            </w:r>
            <w:r w:rsidR="000A13FD">
              <w:rPr>
                <w:rFonts w:cs="Times New Roman"/>
                <w:szCs w:val="24"/>
              </w:rPr>
              <w:t>ț</w:t>
            </w:r>
            <w:r w:rsidRPr="000A13FD">
              <w:rPr>
                <w:rFonts w:cs="Times New Roman"/>
                <w:szCs w:val="24"/>
              </w:rPr>
              <w:t xml:space="preserve">ele de habitat ale acesteia, precum </w:t>
            </w:r>
            <w:r w:rsidR="000A13FD">
              <w:rPr>
                <w:rFonts w:cs="Times New Roman"/>
                <w:szCs w:val="24"/>
              </w:rPr>
              <w:t>ș</w:t>
            </w:r>
            <w:r w:rsidRPr="000A13FD">
              <w:rPr>
                <w:rFonts w:cs="Times New Roman"/>
                <w:szCs w:val="24"/>
              </w:rPr>
              <w:t>i de suprafa</w:t>
            </w:r>
            <w:r w:rsidR="000A13FD">
              <w:rPr>
                <w:rFonts w:cs="Times New Roman"/>
                <w:szCs w:val="24"/>
              </w:rPr>
              <w:t>ț</w:t>
            </w:r>
            <w:r w:rsidRPr="000A13FD">
              <w:rPr>
                <w:rFonts w:cs="Times New Roman"/>
                <w:szCs w:val="24"/>
              </w:rPr>
              <w:t xml:space="preserve">a </w:t>
            </w:r>
            <w:r w:rsidR="000A13FD">
              <w:rPr>
                <w:rFonts w:cs="Times New Roman"/>
                <w:szCs w:val="24"/>
              </w:rPr>
              <w:t>ș</w:t>
            </w:r>
            <w:r w:rsidRPr="000A13FD">
              <w:rPr>
                <w:rFonts w:cs="Times New Roman"/>
                <w:szCs w:val="24"/>
              </w:rPr>
              <w:t>i calitatea habitatului disponibil în aria protejată, având ca referin</w:t>
            </w:r>
            <w:r w:rsidR="000A13FD">
              <w:rPr>
                <w:rFonts w:cs="Times New Roman"/>
                <w:szCs w:val="24"/>
              </w:rPr>
              <w:t>ț</w:t>
            </w:r>
            <w:r w:rsidRPr="000A13FD">
              <w:rPr>
                <w:rFonts w:cs="Times New Roman"/>
                <w:szCs w:val="24"/>
              </w:rPr>
              <w:t>ă observa</w:t>
            </w:r>
            <w:r w:rsidR="000A13FD">
              <w:rPr>
                <w:rFonts w:cs="Times New Roman"/>
                <w:szCs w:val="24"/>
              </w:rPr>
              <w:t>ț</w:t>
            </w:r>
            <w:r w:rsidRPr="000A13FD">
              <w:rPr>
                <w:rFonts w:cs="Times New Roman"/>
                <w:szCs w:val="24"/>
              </w:rPr>
              <w:t>iile directe din teren</w:t>
            </w:r>
          </w:p>
        </w:tc>
      </w:tr>
      <w:tr w:rsidR="004863AB" w:rsidRPr="000A13FD" w14:paraId="48D3403D" w14:textId="77777777" w:rsidTr="00020FF0">
        <w:trPr>
          <w:jc w:val="center"/>
        </w:trPr>
        <w:tc>
          <w:tcPr>
            <w:tcW w:w="690" w:type="dxa"/>
            <w:vAlign w:val="center"/>
          </w:tcPr>
          <w:p w14:paraId="688E9BDB" w14:textId="77777777" w:rsidR="004863AB" w:rsidRPr="000A13FD" w:rsidRDefault="004863AB" w:rsidP="001733A9">
            <w:pPr>
              <w:spacing w:line="276" w:lineRule="auto"/>
              <w:jc w:val="center"/>
              <w:rPr>
                <w:rFonts w:cs="Times New Roman"/>
                <w:szCs w:val="24"/>
              </w:rPr>
            </w:pPr>
            <w:r w:rsidRPr="000A13FD">
              <w:rPr>
                <w:rFonts w:cs="Times New Roman"/>
                <w:szCs w:val="24"/>
              </w:rPr>
              <w:t>A.10</w:t>
            </w:r>
          </w:p>
        </w:tc>
        <w:tc>
          <w:tcPr>
            <w:tcW w:w="2594" w:type="dxa"/>
            <w:vAlign w:val="center"/>
          </w:tcPr>
          <w:p w14:paraId="41FE0676" w14:textId="70B6D9C0" w:rsidR="004863AB" w:rsidRPr="000A13FD" w:rsidRDefault="004863AB" w:rsidP="001733A9">
            <w:pPr>
              <w:spacing w:line="276" w:lineRule="auto"/>
              <w:rPr>
                <w:rFonts w:cs="Times New Roman"/>
                <w:szCs w:val="24"/>
              </w:rPr>
            </w:pPr>
            <w:r w:rsidRPr="000A13FD">
              <w:rPr>
                <w:rFonts w:cs="Times New Roman"/>
                <w:szCs w:val="24"/>
              </w:rPr>
              <w:t>Raportul dintre mărimea popula</w:t>
            </w:r>
            <w:r w:rsidR="000A13FD">
              <w:rPr>
                <w:rFonts w:cs="Times New Roman"/>
                <w:szCs w:val="24"/>
              </w:rPr>
              <w:t>ț</w:t>
            </w:r>
            <w:r w:rsidRPr="000A13FD">
              <w:rPr>
                <w:rFonts w:cs="Times New Roman"/>
                <w:szCs w:val="24"/>
              </w:rPr>
              <w:t>iei de referin</w:t>
            </w:r>
            <w:r w:rsidR="000A13FD">
              <w:rPr>
                <w:rFonts w:cs="Times New Roman"/>
                <w:szCs w:val="24"/>
              </w:rPr>
              <w:t>ț</w:t>
            </w:r>
            <w:r w:rsidRPr="000A13FD">
              <w:rPr>
                <w:rFonts w:cs="Times New Roman"/>
                <w:szCs w:val="24"/>
              </w:rPr>
              <w:t xml:space="preserve">ă pentru starea favorabilă </w:t>
            </w:r>
            <w:r w:rsidR="000A13FD">
              <w:rPr>
                <w:rFonts w:cs="Times New Roman"/>
                <w:szCs w:val="24"/>
              </w:rPr>
              <w:t>ș</w:t>
            </w:r>
            <w:r w:rsidRPr="000A13FD">
              <w:rPr>
                <w:rFonts w:cs="Times New Roman"/>
                <w:szCs w:val="24"/>
              </w:rPr>
              <w:t>i mărimea popula</w:t>
            </w:r>
            <w:r w:rsidR="000A13FD">
              <w:rPr>
                <w:rFonts w:cs="Times New Roman"/>
                <w:szCs w:val="24"/>
              </w:rPr>
              <w:t>ț</w:t>
            </w:r>
            <w:r w:rsidRPr="000A13FD">
              <w:rPr>
                <w:rFonts w:cs="Times New Roman"/>
                <w:szCs w:val="24"/>
              </w:rPr>
              <w:t>iei actuale</w:t>
            </w:r>
          </w:p>
        </w:tc>
        <w:tc>
          <w:tcPr>
            <w:tcW w:w="6066" w:type="dxa"/>
          </w:tcPr>
          <w:p w14:paraId="494AB7E8" w14:textId="77777777" w:rsidR="004863AB" w:rsidRPr="000A13FD" w:rsidRDefault="004863AB" w:rsidP="001733A9">
            <w:pPr>
              <w:widowControl w:val="0"/>
              <w:numPr>
                <w:ilvl w:val="0"/>
                <w:numId w:val="31"/>
              </w:numPr>
              <w:spacing w:line="276" w:lineRule="auto"/>
              <w:rPr>
                <w:rFonts w:cs="Times New Roman"/>
                <w:szCs w:val="24"/>
              </w:rPr>
            </w:pPr>
            <w:r w:rsidRPr="000A13FD">
              <w:rPr>
                <w:rFonts w:cs="Times New Roman"/>
                <w:szCs w:val="24"/>
              </w:rPr>
              <w:t xml:space="preserve">”≈” – aproximativ egal </w:t>
            </w:r>
          </w:p>
          <w:p w14:paraId="527E0D5B" w14:textId="77777777" w:rsidR="004863AB" w:rsidRPr="000A13FD" w:rsidRDefault="004863AB" w:rsidP="001733A9">
            <w:pPr>
              <w:widowControl w:val="0"/>
              <w:spacing w:line="276" w:lineRule="auto"/>
              <w:ind w:left="720"/>
              <w:rPr>
                <w:rFonts w:cs="Times New Roman"/>
                <w:szCs w:val="24"/>
              </w:rPr>
            </w:pPr>
          </w:p>
        </w:tc>
      </w:tr>
      <w:tr w:rsidR="004863AB" w:rsidRPr="000A13FD" w14:paraId="61E9D243" w14:textId="77777777" w:rsidTr="00020FF0">
        <w:trPr>
          <w:jc w:val="center"/>
        </w:trPr>
        <w:tc>
          <w:tcPr>
            <w:tcW w:w="690" w:type="dxa"/>
            <w:vAlign w:val="center"/>
          </w:tcPr>
          <w:p w14:paraId="6B543861" w14:textId="77777777" w:rsidR="004863AB" w:rsidRPr="000A13FD" w:rsidRDefault="004863AB" w:rsidP="001733A9">
            <w:pPr>
              <w:spacing w:line="276" w:lineRule="auto"/>
              <w:jc w:val="center"/>
              <w:rPr>
                <w:rFonts w:cs="Times New Roman"/>
                <w:szCs w:val="24"/>
              </w:rPr>
            </w:pPr>
            <w:r w:rsidRPr="000A13FD">
              <w:rPr>
                <w:rFonts w:cs="Times New Roman"/>
                <w:szCs w:val="24"/>
              </w:rPr>
              <w:lastRenderedPageBreak/>
              <w:t>A.11</w:t>
            </w:r>
          </w:p>
        </w:tc>
        <w:tc>
          <w:tcPr>
            <w:tcW w:w="2594" w:type="dxa"/>
            <w:vAlign w:val="center"/>
          </w:tcPr>
          <w:p w14:paraId="1903C160" w14:textId="1FB09BD1" w:rsidR="004863AB" w:rsidRPr="000A13FD" w:rsidRDefault="004863AB" w:rsidP="001733A9">
            <w:pPr>
              <w:spacing w:line="276" w:lineRule="auto"/>
              <w:rPr>
                <w:rFonts w:cs="Times New Roman"/>
                <w:szCs w:val="24"/>
              </w:rPr>
            </w:pPr>
            <w:r w:rsidRPr="000A13FD">
              <w:rPr>
                <w:rFonts w:cs="Times New Roman"/>
                <w:szCs w:val="24"/>
              </w:rPr>
              <w:t>Tendin</w:t>
            </w:r>
            <w:r w:rsidR="000A13FD">
              <w:rPr>
                <w:rFonts w:cs="Times New Roman"/>
                <w:szCs w:val="24"/>
              </w:rPr>
              <w:t>ț</w:t>
            </w:r>
            <w:r w:rsidRPr="000A13FD">
              <w:rPr>
                <w:rFonts w:cs="Times New Roman"/>
                <w:szCs w:val="24"/>
              </w:rPr>
              <w:t>a actuală a mărimii popula</w:t>
            </w:r>
            <w:r w:rsidR="000A13FD">
              <w:rPr>
                <w:rFonts w:cs="Times New Roman"/>
                <w:szCs w:val="24"/>
              </w:rPr>
              <w:t>ț</w:t>
            </w:r>
            <w:r w:rsidRPr="000A13FD">
              <w:rPr>
                <w:rFonts w:cs="Times New Roman"/>
                <w:szCs w:val="24"/>
              </w:rPr>
              <w:t>iei speciei</w:t>
            </w:r>
          </w:p>
        </w:tc>
        <w:tc>
          <w:tcPr>
            <w:tcW w:w="6066" w:type="dxa"/>
          </w:tcPr>
          <w:p w14:paraId="401E3526" w14:textId="042E71DA" w:rsidR="004863AB" w:rsidRPr="000A13FD" w:rsidRDefault="004863AB" w:rsidP="001733A9">
            <w:pPr>
              <w:widowControl w:val="0"/>
              <w:spacing w:line="276" w:lineRule="auto"/>
              <w:rPr>
                <w:rFonts w:cs="Times New Roman"/>
                <w:szCs w:val="24"/>
              </w:rPr>
            </w:pPr>
            <w:r w:rsidRPr="000A13FD">
              <w:rPr>
                <w:rFonts w:cs="Times New Roman"/>
                <w:szCs w:val="24"/>
              </w:rPr>
              <w:t>Nu este cazu</w:t>
            </w:r>
            <w:r w:rsidR="001C1133">
              <w:rPr>
                <w:rFonts w:cs="Times New Roman"/>
                <w:szCs w:val="24"/>
              </w:rPr>
              <w:t>l</w:t>
            </w:r>
          </w:p>
        </w:tc>
      </w:tr>
      <w:tr w:rsidR="004863AB" w:rsidRPr="000A13FD" w14:paraId="71C9DD14" w14:textId="77777777" w:rsidTr="00020FF0">
        <w:trPr>
          <w:jc w:val="center"/>
        </w:trPr>
        <w:tc>
          <w:tcPr>
            <w:tcW w:w="690" w:type="dxa"/>
            <w:vAlign w:val="center"/>
          </w:tcPr>
          <w:p w14:paraId="62343DE9" w14:textId="77777777" w:rsidR="004863AB" w:rsidRPr="000A13FD" w:rsidRDefault="004863AB" w:rsidP="001733A9">
            <w:pPr>
              <w:spacing w:line="276" w:lineRule="auto"/>
              <w:jc w:val="center"/>
              <w:rPr>
                <w:rFonts w:cs="Times New Roman"/>
                <w:szCs w:val="24"/>
              </w:rPr>
            </w:pPr>
            <w:r w:rsidRPr="000A13FD">
              <w:rPr>
                <w:rFonts w:cs="Times New Roman"/>
                <w:szCs w:val="24"/>
              </w:rPr>
              <w:t>A.12</w:t>
            </w:r>
          </w:p>
        </w:tc>
        <w:tc>
          <w:tcPr>
            <w:tcW w:w="2594" w:type="dxa"/>
            <w:vAlign w:val="center"/>
          </w:tcPr>
          <w:p w14:paraId="0938113A" w14:textId="3DC4D762" w:rsidR="004863AB" w:rsidRPr="000A13FD" w:rsidRDefault="004863AB" w:rsidP="001733A9">
            <w:pPr>
              <w:spacing w:line="276" w:lineRule="auto"/>
              <w:rPr>
                <w:rFonts w:cs="Times New Roman"/>
                <w:szCs w:val="24"/>
              </w:rPr>
            </w:pPr>
            <w:r w:rsidRPr="000A13FD">
              <w:rPr>
                <w:rFonts w:cs="Times New Roman"/>
                <w:szCs w:val="24"/>
              </w:rPr>
              <w:t>Calitatea datelor privind tendin</w:t>
            </w:r>
            <w:r w:rsidR="000A13FD">
              <w:rPr>
                <w:rFonts w:cs="Times New Roman"/>
                <w:szCs w:val="24"/>
              </w:rPr>
              <w:t>ț</w:t>
            </w:r>
            <w:r w:rsidRPr="000A13FD">
              <w:rPr>
                <w:rFonts w:cs="Times New Roman"/>
                <w:szCs w:val="24"/>
              </w:rPr>
              <w:t>a actuală a mărimii popula</w:t>
            </w:r>
            <w:r w:rsidR="000A13FD">
              <w:rPr>
                <w:rFonts w:cs="Times New Roman"/>
                <w:szCs w:val="24"/>
              </w:rPr>
              <w:t>ț</w:t>
            </w:r>
            <w:r w:rsidRPr="000A13FD">
              <w:rPr>
                <w:rFonts w:cs="Times New Roman"/>
                <w:szCs w:val="24"/>
              </w:rPr>
              <w:t>iei speciei</w:t>
            </w:r>
          </w:p>
        </w:tc>
        <w:tc>
          <w:tcPr>
            <w:tcW w:w="6066" w:type="dxa"/>
          </w:tcPr>
          <w:p w14:paraId="46F9A208" w14:textId="15BECB13" w:rsidR="004863AB" w:rsidRPr="000A13FD" w:rsidRDefault="004863AB" w:rsidP="001733A9">
            <w:pPr>
              <w:spacing w:line="276" w:lineRule="auto"/>
            </w:pPr>
            <w:r w:rsidRPr="000A13FD">
              <w:rPr>
                <w:rFonts w:cs="Times New Roman"/>
                <w:szCs w:val="24"/>
              </w:rPr>
              <w:t>Nu este cazu</w:t>
            </w:r>
            <w:r w:rsidR="001C1133">
              <w:rPr>
                <w:rFonts w:cs="Times New Roman"/>
                <w:szCs w:val="24"/>
              </w:rPr>
              <w:t>l</w:t>
            </w:r>
          </w:p>
        </w:tc>
      </w:tr>
      <w:tr w:rsidR="004863AB" w:rsidRPr="000A13FD" w14:paraId="789A6CEB" w14:textId="77777777" w:rsidTr="00020FF0">
        <w:trPr>
          <w:jc w:val="center"/>
        </w:trPr>
        <w:tc>
          <w:tcPr>
            <w:tcW w:w="690" w:type="dxa"/>
            <w:vAlign w:val="center"/>
          </w:tcPr>
          <w:p w14:paraId="68332FBD" w14:textId="77777777" w:rsidR="004863AB" w:rsidRPr="000A13FD" w:rsidRDefault="004863AB" w:rsidP="001733A9">
            <w:pPr>
              <w:spacing w:line="276" w:lineRule="auto"/>
              <w:jc w:val="center"/>
              <w:rPr>
                <w:rFonts w:cs="Times New Roman"/>
                <w:szCs w:val="24"/>
              </w:rPr>
            </w:pPr>
            <w:r w:rsidRPr="000A13FD">
              <w:rPr>
                <w:rFonts w:cs="Times New Roman"/>
                <w:szCs w:val="24"/>
              </w:rPr>
              <w:t>A.13</w:t>
            </w:r>
          </w:p>
        </w:tc>
        <w:tc>
          <w:tcPr>
            <w:tcW w:w="2594" w:type="dxa"/>
            <w:vAlign w:val="center"/>
          </w:tcPr>
          <w:p w14:paraId="0EBB6005" w14:textId="39E5DD7F" w:rsidR="004863AB" w:rsidRPr="000A13FD" w:rsidRDefault="004863AB" w:rsidP="001733A9">
            <w:pPr>
              <w:spacing w:line="276" w:lineRule="auto"/>
              <w:rPr>
                <w:rFonts w:cs="Times New Roman"/>
                <w:szCs w:val="24"/>
              </w:rPr>
            </w:pPr>
            <w:r w:rsidRPr="000A13FD">
              <w:rPr>
                <w:rFonts w:cs="Times New Roman"/>
                <w:szCs w:val="24"/>
              </w:rPr>
              <w:t>Magnitudinea tendin</w:t>
            </w:r>
            <w:r w:rsidR="000A13FD">
              <w:rPr>
                <w:rFonts w:cs="Times New Roman"/>
                <w:szCs w:val="24"/>
              </w:rPr>
              <w:t>ț</w:t>
            </w:r>
            <w:r w:rsidRPr="000A13FD">
              <w:rPr>
                <w:rFonts w:cs="Times New Roman"/>
                <w:szCs w:val="24"/>
              </w:rPr>
              <w:t>ei actuale a mărimii popula</w:t>
            </w:r>
            <w:r w:rsidR="000A13FD">
              <w:rPr>
                <w:rFonts w:cs="Times New Roman"/>
                <w:szCs w:val="24"/>
              </w:rPr>
              <w:t>ț</w:t>
            </w:r>
            <w:r w:rsidRPr="000A13FD">
              <w:rPr>
                <w:rFonts w:cs="Times New Roman"/>
                <w:szCs w:val="24"/>
              </w:rPr>
              <w:t>iei speciei</w:t>
            </w:r>
          </w:p>
        </w:tc>
        <w:tc>
          <w:tcPr>
            <w:tcW w:w="6066" w:type="dxa"/>
          </w:tcPr>
          <w:p w14:paraId="455F6B0B" w14:textId="254376BC" w:rsidR="004863AB" w:rsidRPr="000A13FD" w:rsidRDefault="004863AB" w:rsidP="001733A9">
            <w:pPr>
              <w:spacing w:line="276" w:lineRule="auto"/>
            </w:pPr>
            <w:r w:rsidRPr="000A13FD">
              <w:rPr>
                <w:rFonts w:cs="Times New Roman"/>
                <w:szCs w:val="24"/>
              </w:rPr>
              <w:t>Nu este cazu</w:t>
            </w:r>
            <w:r w:rsidR="001C1133">
              <w:rPr>
                <w:rFonts w:cs="Times New Roman"/>
                <w:szCs w:val="24"/>
              </w:rPr>
              <w:t>l</w:t>
            </w:r>
          </w:p>
        </w:tc>
      </w:tr>
      <w:tr w:rsidR="004863AB" w:rsidRPr="000A13FD" w14:paraId="42EED290" w14:textId="77777777" w:rsidTr="00020FF0">
        <w:trPr>
          <w:jc w:val="center"/>
        </w:trPr>
        <w:tc>
          <w:tcPr>
            <w:tcW w:w="690" w:type="dxa"/>
            <w:vAlign w:val="center"/>
          </w:tcPr>
          <w:p w14:paraId="5751711A" w14:textId="77777777" w:rsidR="004863AB" w:rsidRPr="000A13FD" w:rsidRDefault="004863AB" w:rsidP="001733A9">
            <w:pPr>
              <w:spacing w:line="276" w:lineRule="auto"/>
              <w:jc w:val="center"/>
              <w:rPr>
                <w:rFonts w:cs="Times New Roman"/>
                <w:szCs w:val="24"/>
              </w:rPr>
            </w:pPr>
            <w:r w:rsidRPr="000A13FD">
              <w:rPr>
                <w:rFonts w:cs="Times New Roman"/>
                <w:szCs w:val="24"/>
              </w:rPr>
              <w:t>A.14</w:t>
            </w:r>
          </w:p>
        </w:tc>
        <w:tc>
          <w:tcPr>
            <w:tcW w:w="2594" w:type="dxa"/>
            <w:vAlign w:val="center"/>
          </w:tcPr>
          <w:p w14:paraId="6A6CC47D" w14:textId="2C166C25" w:rsidR="004863AB" w:rsidRPr="000A13FD" w:rsidRDefault="004863AB" w:rsidP="001733A9">
            <w:pPr>
              <w:spacing w:line="276" w:lineRule="auto"/>
              <w:rPr>
                <w:rFonts w:cs="Times New Roman"/>
                <w:szCs w:val="24"/>
              </w:rPr>
            </w:pPr>
            <w:r w:rsidRPr="000A13FD">
              <w:rPr>
                <w:rFonts w:cs="Times New Roman"/>
                <w:szCs w:val="24"/>
              </w:rPr>
              <w:t>Magnitudinea tendin</w:t>
            </w:r>
            <w:r w:rsidR="000A13FD">
              <w:rPr>
                <w:rFonts w:cs="Times New Roman"/>
                <w:szCs w:val="24"/>
              </w:rPr>
              <w:t>ț</w:t>
            </w:r>
            <w:r w:rsidRPr="000A13FD">
              <w:rPr>
                <w:rFonts w:cs="Times New Roman"/>
                <w:szCs w:val="24"/>
              </w:rPr>
              <w:t>ei actuale a mărimii popula</w:t>
            </w:r>
            <w:r w:rsidR="000A13FD">
              <w:rPr>
                <w:rFonts w:cs="Times New Roman"/>
                <w:szCs w:val="24"/>
              </w:rPr>
              <w:t>ț</w:t>
            </w:r>
            <w:r w:rsidRPr="000A13FD">
              <w:rPr>
                <w:rFonts w:cs="Times New Roman"/>
                <w:szCs w:val="24"/>
              </w:rPr>
              <w:t>iei speciei exprimată prin calificative</w:t>
            </w:r>
          </w:p>
        </w:tc>
        <w:tc>
          <w:tcPr>
            <w:tcW w:w="6066" w:type="dxa"/>
          </w:tcPr>
          <w:p w14:paraId="69BAEBA4" w14:textId="289FB3A6" w:rsidR="004863AB" w:rsidRPr="000A13FD" w:rsidRDefault="004863AB" w:rsidP="001733A9">
            <w:pPr>
              <w:spacing w:line="276" w:lineRule="auto"/>
            </w:pPr>
            <w:r w:rsidRPr="000A13FD">
              <w:rPr>
                <w:rFonts w:cs="Times New Roman"/>
                <w:szCs w:val="24"/>
              </w:rPr>
              <w:t>Nu este cazu</w:t>
            </w:r>
            <w:r w:rsidR="001C1133">
              <w:rPr>
                <w:rFonts w:cs="Times New Roman"/>
                <w:szCs w:val="24"/>
              </w:rPr>
              <w:t>l</w:t>
            </w:r>
          </w:p>
        </w:tc>
      </w:tr>
      <w:tr w:rsidR="004863AB" w:rsidRPr="000A13FD" w14:paraId="7F093663" w14:textId="77777777" w:rsidTr="00020FF0">
        <w:trPr>
          <w:jc w:val="center"/>
        </w:trPr>
        <w:tc>
          <w:tcPr>
            <w:tcW w:w="690" w:type="dxa"/>
            <w:vAlign w:val="center"/>
          </w:tcPr>
          <w:p w14:paraId="5F10ABF0" w14:textId="77777777" w:rsidR="004863AB" w:rsidRPr="000A13FD" w:rsidRDefault="004863AB" w:rsidP="001733A9">
            <w:pPr>
              <w:spacing w:line="276" w:lineRule="auto"/>
              <w:jc w:val="center"/>
              <w:rPr>
                <w:rFonts w:cs="Times New Roman"/>
                <w:szCs w:val="24"/>
              </w:rPr>
            </w:pPr>
            <w:r w:rsidRPr="000A13FD">
              <w:rPr>
                <w:rFonts w:cs="Times New Roman"/>
                <w:szCs w:val="24"/>
              </w:rPr>
              <w:t>A.15</w:t>
            </w:r>
          </w:p>
        </w:tc>
        <w:tc>
          <w:tcPr>
            <w:tcW w:w="2594" w:type="dxa"/>
            <w:vAlign w:val="center"/>
          </w:tcPr>
          <w:p w14:paraId="1DA0F6EC" w14:textId="66B44B86" w:rsidR="004863AB" w:rsidRPr="000A13FD" w:rsidRDefault="004863AB" w:rsidP="001733A9">
            <w:pPr>
              <w:spacing w:line="276" w:lineRule="auto"/>
              <w:rPr>
                <w:rFonts w:cs="Times New Roman"/>
                <w:szCs w:val="24"/>
              </w:rPr>
            </w:pPr>
            <w:r w:rsidRPr="000A13FD">
              <w:rPr>
                <w:rFonts w:cs="Times New Roman"/>
                <w:szCs w:val="24"/>
              </w:rPr>
              <w:t>Structura popula</w:t>
            </w:r>
            <w:r w:rsidR="000A13FD">
              <w:rPr>
                <w:rFonts w:cs="Times New Roman"/>
                <w:szCs w:val="24"/>
              </w:rPr>
              <w:t>ț</w:t>
            </w:r>
            <w:r w:rsidRPr="000A13FD">
              <w:rPr>
                <w:rFonts w:cs="Times New Roman"/>
                <w:szCs w:val="24"/>
              </w:rPr>
              <w:t>iei speciei</w:t>
            </w:r>
          </w:p>
        </w:tc>
        <w:tc>
          <w:tcPr>
            <w:tcW w:w="6066" w:type="dxa"/>
          </w:tcPr>
          <w:p w14:paraId="432D8251" w14:textId="1044C11E" w:rsidR="004863AB" w:rsidRPr="000A13FD" w:rsidRDefault="004863AB" w:rsidP="001733A9">
            <w:pPr>
              <w:widowControl w:val="0"/>
              <w:numPr>
                <w:ilvl w:val="0"/>
                <w:numId w:val="32"/>
              </w:numPr>
              <w:spacing w:line="276" w:lineRule="auto"/>
              <w:rPr>
                <w:rFonts w:cs="Times New Roman"/>
                <w:szCs w:val="24"/>
              </w:rPr>
            </w:pPr>
            <w:r w:rsidRPr="000A13FD">
              <w:rPr>
                <w:rFonts w:cs="Times New Roman"/>
                <w:szCs w:val="24"/>
              </w:rPr>
              <w:t>structura popula</w:t>
            </w:r>
            <w:r w:rsidR="000A13FD">
              <w:rPr>
                <w:rFonts w:cs="Times New Roman"/>
                <w:szCs w:val="24"/>
              </w:rPr>
              <w:t>ț</w:t>
            </w:r>
            <w:r w:rsidRPr="000A13FD">
              <w:rPr>
                <w:rFonts w:cs="Times New Roman"/>
                <w:szCs w:val="24"/>
              </w:rPr>
              <w:t xml:space="preserve">iei pe vârste, mortalitatea </w:t>
            </w:r>
            <w:r w:rsidR="000A13FD">
              <w:rPr>
                <w:rFonts w:cs="Times New Roman"/>
                <w:szCs w:val="24"/>
              </w:rPr>
              <w:t>ș</w:t>
            </w:r>
            <w:r w:rsidRPr="000A13FD">
              <w:rPr>
                <w:rFonts w:cs="Times New Roman"/>
                <w:szCs w:val="24"/>
              </w:rPr>
              <w:t>i natalitatea nu deviază de la normal</w:t>
            </w:r>
          </w:p>
          <w:p w14:paraId="43ED3B50" w14:textId="77777777" w:rsidR="004863AB" w:rsidRPr="000A13FD" w:rsidRDefault="004863AB" w:rsidP="001733A9">
            <w:pPr>
              <w:widowControl w:val="0"/>
              <w:spacing w:line="276" w:lineRule="auto"/>
              <w:ind w:left="720"/>
              <w:rPr>
                <w:rFonts w:cs="Times New Roman"/>
                <w:szCs w:val="24"/>
              </w:rPr>
            </w:pPr>
          </w:p>
        </w:tc>
      </w:tr>
      <w:tr w:rsidR="004863AB" w:rsidRPr="000A13FD" w14:paraId="6AEB462B" w14:textId="77777777" w:rsidTr="00020FF0">
        <w:trPr>
          <w:jc w:val="center"/>
        </w:trPr>
        <w:tc>
          <w:tcPr>
            <w:tcW w:w="690" w:type="dxa"/>
            <w:vAlign w:val="center"/>
          </w:tcPr>
          <w:p w14:paraId="1F787B5D" w14:textId="77777777" w:rsidR="004863AB" w:rsidRPr="000A13FD" w:rsidRDefault="004863AB" w:rsidP="001733A9">
            <w:pPr>
              <w:spacing w:line="276" w:lineRule="auto"/>
              <w:jc w:val="center"/>
              <w:rPr>
                <w:rFonts w:cs="Times New Roman"/>
                <w:szCs w:val="24"/>
              </w:rPr>
            </w:pPr>
            <w:r w:rsidRPr="000A13FD">
              <w:rPr>
                <w:rFonts w:cs="Times New Roman"/>
                <w:szCs w:val="24"/>
              </w:rPr>
              <w:t>A.16</w:t>
            </w:r>
          </w:p>
        </w:tc>
        <w:tc>
          <w:tcPr>
            <w:tcW w:w="2594" w:type="dxa"/>
            <w:vAlign w:val="center"/>
          </w:tcPr>
          <w:p w14:paraId="6C215AF3" w14:textId="5AA751BE" w:rsidR="004863AB" w:rsidRPr="000A13FD" w:rsidRDefault="004863AB" w:rsidP="001733A9">
            <w:pPr>
              <w:spacing w:line="276" w:lineRule="auto"/>
              <w:rPr>
                <w:rFonts w:cs="Times New Roman"/>
                <w:szCs w:val="24"/>
              </w:rPr>
            </w:pPr>
            <w:r w:rsidRPr="000A13FD">
              <w:rPr>
                <w:rFonts w:cs="Times New Roman"/>
                <w:szCs w:val="24"/>
              </w:rPr>
              <w:t>Starea de conservare din punct de vedere al popula</w:t>
            </w:r>
            <w:r w:rsidR="000A13FD">
              <w:rPr>
                <w:rFonts w:cs="Times New Roman"/>
                <w:szCs w:val="24"/>
              </w:rPr>
              <w:t>ț</w:t>
            </w:r>
            <w:r w:rsidRPr="000A13FD">
              <w:rPr>
                <w:rFonts w:cs="Times New Roman"/>
                <w:szCs w:val="24"/>
              </w:rPr>
              <w:t>iei speciei</w:t>
            </w:r>
          </w:p>
        </w:tc>
        <w:tc>
          <w:tcPr>
            <w:tcW w:w="6066" w:type="dxa"/>
          </w:tcPr>
          <w:p w14:paraId="56AB1702" w14:textId="77777777" w:rsidR="004863AB" w:rsidRPr="000A13FD" w:rsidRDefault="004863AB" w:rsidP="001733A9">
            <w:pPr>
              <w:widowControl w:val="0"/>
              <w:numPr>
                <w:ilvl w:val="0"/>
                <w:numId w:val="31"/>
              </w:numPr>
              <w:spacing w:line="276" w:lineRule="auto"/>
              <w:jc w:val="left"/>
              <w:rPr>
                <w:rFonts w:cs="Times New Roman"/>
                <w:szCs w:val="24"/>
              </w:rPr>
            </w:pPr>
            <w:r w:rsidRPr="000A13FD">
              <w:rPr>
                <w:rFonts w:cs="Times New Roman"/>
                <w:szCs w:val="24"/>
              </w:rPr>
              <w:t xml:space="preserve">”FV” – favorabilă </w:t>
            </w:r>
          </w:p>
          <w:p w14:paraId="7C9E95F1" w14:textId="77777777" w:rsidR="004863AB" w:rsidRPr="000A13FD" w:rsidRDefault="004863AB" w:rsidP="001733A9">
            <w:pPr>
              <w:widowControl w:val="0"/>
              <w:spacing w:line="276" w:lineRule="auto"/>
              <w:ind w:left="720"/>
              <w:rPr>
                <w:rFonts w:cs="Times New Roman"/>
                <w:szCs w:val="24"/>
              </w:rPr>
            </w:pPr>
          </w:p>
        </w:tc>
      </w:tr>
      <w:tr w:rsidR="004863AB" w:rsidRPr="000A13FD" w14:paraId="5382A85C" w14:textId="77777777" w:rsidTr="00020FF0">
        <w:trPr>
          <w:jc w:val="center"/>
        </w:trPr>
        <w:tc>
          <w:tcPr>
            <w:tcW w:w="690" w:type="dxa"/>
            <w:vAlign w:val="center"/>
          </w:tcPr>
          <w:p w14:paraId="5EEFD721" w14:textId="77777777" w:rsidR="004863AB" w:rsidRPr="000A13FD" w:rsidRDefault="004863AB" w:rsidP="001733A9">
            <w:pPr>
              <w:spacing w:line="276" w:lineRule="auto"/>
              <w:jc w:val="center"/>
              <w:rPr>
                <w:rFonts w:cs="Times New Roman"/>
                <w:szCs w:val="24"/>
              </w:rPr>
            </w:pPr>
            <w:r w:rsidRPr="000A13FD">
              <w:rPr>
                <w:rFonts w:cs="Times New Roman"/>
                <w:szCs w:val="24"/>
              </w:rPr>
              <w:t>A.17</w:t>
            </w:r>
          </w:p>
        </w:tc>
        <w:tc>
          <w:tcPr>
            <w:tcW w:w="2594" w:type="dxa"/>
            <w:vAlign w:val="center"/>
          </w:tcPr>
          <w:p w14:paraId="321D0267" w14:textId="55991451" w:rsidR="004863AB" w:rsidRPr="000A13FD" w:rsidRDefault="004863AB" w:rsidP="001733A9">
            <w:pPr>
              <w:spacing w:line="276" w:lineRule="auto"/>
              <w:rPr>
                <w:rFonts w:cs="Times New Roman"/>
                <w:szCs w:val="24"/>
              </w:rPr>
            </w:pPr>
            <w:r w:rsidRPr="000A13FD">
              <w:rPr>
                <w:rFonts w:cs="Times New Roman"/>
                <w:szCs w:val="24"/>
              </w:rPr>
              <w:t>Tendin</w:t>
            </w:r>
            <w:r w:rsidR="000A13FD">
              <w:rPr>
                <w:rFonts w:cs="Times New Roman"/>
                <w:szCs w:val="24"/>
              </w:rPr>
              <w:t>ț</w:t>
            </w:r>
            <w:r w:rsidRPr="000A13FD">
              <w:rPr>
                <w:rFonts w:cs="Times New Roman"/>
                <w:szCs w:val="24"/>
              </w:rPr>
              <w:t>a stării de conservare din punct de vedere al popula</w:t>
            </w:r>
            <w:r w:rsidR="000A13FD">
              <w:rPr>
                <w:rFonts w:cs="Times New Roman"/>
                <w:szCs w:val="24"/>
              </w:rPr>
              <w:t>ț</w:t>
            </w:r>
            <w:r w:rsidRPr="000A13FD">
              <w:rPr>
                <w:rFonts w:cs="Times New Roman"/>
                <w:szCs w:val="24"/>
              </w:rPr>
              <w:t>iei speciei</w:t>
            </w:r>
          </w:p>
        </w:tc>
        <w:tc>
          <w:tcPr>
            <w:tcW w:w="6066" w:type="dxa"/>
          </w:tcPr>
          <w:p w14:paraId="1DF1F519" w14:textId="77777777" w:rsidR="004863AB" w:rsidRPr="000A13FD" w:rsidRDefault="004863AB" w:rsidP="001733A9">
            <w:pPr>
              <w:widowControl w:val="0"/>
              <w:numPr>
                <w:ilvl w:val="0"/>
                <w:numId w:val="31"/>
              </w:numPr>
              <w:spacing w:line="276" w:lineRule="auto"/>
              <w:rPr>
                <w:rFonts w:cs="Times New Roman"/>
                <w:szCs w:val="24"/>
              </w:rPr>
            </w:pPr>
            <w:r w:rsidRPr="000A13FD">
              <w:rPr>
                <w:rFonts w:cs="Times New Roman"/>
                <w:szCs w:val="24"/>
              </w:rPr>
              <w:t xml:space="preserve">”0” – este stabilă </w:t>
            </w:r>
          </w:p>
          <w:p w14:paraId="66548517" w14:textId="77777777" w:rsidR="004863AB" w:rsidRPr="000A13FD" w:rsidRDefault="004863AB" w:rsidP="001733A9">
            <w:pPr>
              <w:widowControl w:val="0"/>
              <w:spacing w:line="276" w:lineRule="auto"/>
              <w:ind w:left="360"/>
              <w:rPr>
                <w:rFonts w:cs="Times New Roman"/>
                <w:szCs w:val="24"/>
              </w:rPr>
            </w:pPr>
          </w:p>
        </w:tc>
      </w:tr>
      <w:tr w:rsidR="004863AB" w:rsidRPr="000A13FD" w14:paraId="26131C80" w14:textId="77777777" w:rsidTr="00020FF0">
        <w:trPr>
          <w:jc w:val="center"/>
        </w:trPr>
        <w:tc>
          <w:tcPr>
            <w:tcW w:w="690" w:type="dxa"/>
            <w:vAlign w:val="center"/>
          </w:tcPr>
          <w:p w14:paraId="5681A591" w14:textId="77777777" w:rsidR="004863AB" w:rsidRPr="000A13FD" w:rsidRDefault="004863AB" w:rsidP="001733A9">
            <w:pPr>
              <w:spacing w:line="276" w:lineRule="auto"/>
              <w:jc w:val="center"/>
              <w:rPr>
                <w:rFonts w:cs="Times New Roman"/>
                <w:szCs w:val="24"/>
              </w:rPr>
            </w:pPr>
            <w:r w:rsidRPr="000A13FD">
              <w:rPr>
                <w:rFonts w:cs="Times New Roman"/>
                <w:szCs w:val="24"/>
              </w:rPr>
              <w:t>A.18</w:t>
            </w:r>
          </w:p>
        </w:tc>
        <w:tc>
          <w:tcPr>
            <w:tcW w:w="2594" w:type="dxa"/>
            <w:vAlign w:val="center"/>
          </w:tcPr>
          <w:p w14:paraId="46B984D7" w14:textId="4F120F57" w:rsidR="004863AB" w:rsidRPr="000A13FD" w:rsidRDefault="004863AB" w:rsidP="001733A9">
            <w:pPr>
              <w:spacing w:line="276" w:lineRule="auto"/>
              <w:rPr>
                <w:rFonts w:cs="Times New Roman"/>
                <w:szCs w:val="24"/>
              </w:rPr>
            </w:pPr>
            <w:r w:rsidRPr="000A13FD">
              <w:rPr>
                <w:rFonts w:cs="Times New Roman"/>
                <w:szCs w:val="24"/>
              </w:rPr>
              <w:t>Starea de conservare necunoscută din punct de vedere al popula</w:t>
            </w:r>
            <w:r w:rsidR="000A13FD">
              <w:rPr>
                <w:rFonts w:cs="Times New Roman"/>
                <w:szCs w:val="24"/>
              </w:rPr>
              <w:t>ț</w:t>
            </w:r>
            <w:r w:rsidRPr="000A13FD">
              <w:rPr>
                <w:rFonts w:cs="Times New Roman"/>
                <w:szCs w:val="24"/>
              </w:rPr>
              <w:t xml:space="preserve">iei  </w:t>
            </w:r>
          </w:p>
        </w:tc>
        <w:tc>
          <w:tcPr>
            <w:tcW w:w="6066" w:type="dxa"/>
          </w:tcPr>
          <w:p w14:paraId="562A0BCA" w14:textId="64953AD0" w:rsidR="004863AB" w:rsidRPr="000A13FD" w:rsidRDefault="004863AB" w:rsidP="001733A9">
            <w:pPr>
              <w:widowControl w:val="0"/>
              <w:spacing w:line="276" w:lineRule="auto"/>
              <w:rPr>
                <w:rFonts w:cs="Times New Roman"/>
                <w:szCs w:val="24"/>
              </w:rPr>
            </w:pPr>
            <w:r w:rsidRPr="000A13FD">
              <w:rPr>
                <w:rFonts w:cs="Times New Roman"/>
                <w:b/>
                <w:szCs w:val="24"/>
              </w:rPr>
              <w:t>S</w:t>
            </w:r>
            <w:r w:rsidRPr="000A13FD">
              <w:rPr>
                <w:rFonts w:cs="Times New Roman"/>
                <w:szCs w:val="24"/>
              </w:rPr>
              <w:t>tarea de conservare  din punct de vedere al popula</w:t>
            </w:r>
            <w:r w:rsidR="000A13FD">
              <w:rPr>
                <w:rFonts w:cs="Times New Roman"/>
                <w:szCs w:val="24"/>
              </w:rPr>
              <w:t>ț</w:t>
            </w:r>
            <w:r w:rsidRPr="000A13FD">
              <w:rPr>
                <w:rFonts w:cs="Times New Roman"/>
                <w:szCs w:val="24"/>
              </w:rPr>
              <w:t>iei  speciei nu a fost evaluată ca necunoscută</w:t>
            </w:r>
          </w:p>
        </w:tc>
      </w:tr>
    </w:tbl>
    <w:p w14:paraId="4639255A" w14:textId="77777777" w:rsidR="004863AB" w:rsidRPr="000A13FD" w:rsidRDefault="004863AB" w:rsidP="001733A9">
      <w:pPr>
        <w:spacing w:line="276" w:lineRule="auto"/>
        <w:rPr>
          <w:szCs w:val="24"/>
        </w:rPr>
      </w:pPr>
    </w:p>
    <w:p w14:paraId="195AD925" w14:textId="6E0870C3" w:rsidR="004863AB" w:rsidRPr="000A13FD" w:rsidRDefault="004863AB" w:rsidP="001733A9">
      <w:pPr>
        <w:spacing w:line="276" w:lineRule="auto"/>
        <w:rPr>
          <w:b/>
          <w:szCs w:val="24"/>
        </w:rPr>
      </w:pPr>
      <w:r w:rsidRPr="000A13FD">
        <w:rPr>
          <w:b/>
          <w:szCs w:val="24"/>
        </w:rPr>
        <w:t>Matricea 1) Matricea de evaluare a stării de conservare a speciei din punct de vedere al popula</w:t>
      </w:r>
      <w:r w:rsidR="000A13FD">
        <w:rPr>
          <w:b/>
          <w:szCs w:val="24"/>
        </w:rPr>
        <w:t>ț</w:t>
      </w:r>
      <w:r w:rsidRPr="000A13FD">
        <w:rPr>
          <w:b/>
          <w:szCs w:val="24"/>
        </w:rPr>
        <w:t>iei speciei</w:t>
      </w:r>
    </w:p>
    <w:tbl>
      <w:tblPr>
        <w:tblW w:w="9601" w:type="dxa"/>
        <w:tblInd w:w="-108" w:type="dxa"/>
        <w:tblLook w:val="04A0" w:firstRow="1" w:lastRow="0" w:firstColumn="1" w:lastColumn="0" w:noHBand="0" w:noVBand="1"/>
      </w:tblPr>
      <w:tblGrid>
        <w:gridCol w:w="2371"/>
        <w:gridCol w:w="2518"/>
        <w:gridCol w:w="2345"/>
        <w:gridCol w:w="2367"/>
      </w:tblGrid>
      <w:tr w:rsidR="004863AB" w:rsidRPr="000A13FD" w14:paraId="5EECB5D9" w14:textId="77777777" w:rsidTr="00020FF0">
        <w:trPr>
          <w:tblHeader/>
        </w:trPr>
        <w:tc>
          <w:tcPr>
            <w:tcW w:w="2371" w:type="dxa"/>
            <w:tcBorders>
              <w:top w:val="single" w:sz="4" w:space="0" w:color="00000A"/>
              <w:left w:val="single" w:sz="4" w:space="0" w:color="00000A"/>
              <w:bottom w:val="single" w:sz="4" w:space="0" w:color="00000A"/>
              <w:right w:val="single" w:sz="4" w:space="0" w:color="00000A"/>
            </w:tcBorders>
            <w:shd w:val="clear" w:color="auto" w:fill="92D050"/>
            <w:vAlign w:val="center"/>
          </w:tcPr>
          <w:p w14:paraId="4D49260D" w14:textId="77777777" w:rsidR="004863AB" w:rsidRPr="000A13FD" w:rsidRDefault="004863AB" w:rsidP="001733A9">
            <w:pPr>
              <w:widowControl w:val="0"/>
              <w:spacing w:line="276" w:lineRule="auto"/>
              <w:jc w:val="center"/>
              <w:rPr>
                <w:b/>
                <w:szCs w:val="24"/>
              </w:rPr>
            </w:pPr>
            <w:r w:rsidRPr="000A13FD">
              <w:rPr>
                <w:b/>
                <w:szCs w:val="24"/>
              </w:rPr>
              <w:t>Favorabilă</w:t>
            </w:r>
          </w:p>
        </w:tc>
        <w:tc>
          <w:tcPr>
            <w:tcW w:w="2518" w:type="dxa"/>
            <w:tcBorders>
              <w:top w:val="single" w:sz="4" w:space="0" w:color="00000A"/>
              <w:left w:val="single" w:sz="4" w:space="0" w:color="00000A"/>
              <w:bottom w:val="single" w:sz="4" w:space="0" w:color="00000A"/>
              <w:right w:val="single" w:sz="4" w:space="0" w:color="00000A"/>
            </w:tcBorders>
            <w:shd w:val="clear" w:color="auto" w:fill="FFFFFF" w:themeFill="background1"/>
            <w:vAlign w:val="center"/>
          </w:tcPr>
          <w:p w14:paraId="0A4590C0" w14:textId="77777777" w:rsidR="004863AB" w:rsidRPr="000A13FD" w:rsidRDefault="004863AB" w:rsidP="001733A9">
            <w:pPr>
              <w:widowControl w:val="0"/>
              <w:spacing w:line="276" w:lineRule="auto"/>
              <w:jc w:val="center"/>
              <w:rPr>
                <w:b/>
                <w:szCs w:val="24"/>
              </w:rPr>
            </w:pPr>
            <w:r w:rsidRPr="000A13FD">
              <w:rPr>
                <w:b/>
                <w:szCs w:val="24"/>
              </w:rPr>
              <w:t>Nefavorabilă -Inadecvată</w:t>
            </w:r>
          </w:p>
        </w:tc>
        <w:tc>
          <w:tcPr>
            <w:tcW w:w="2345" w:type="dxa"/>
            <w:tcBorders>
              <w:top w:val="single" w:sz="4" w:space="0" w:color="00000A"/>
              <w:left w:val="single" w:sz="4" w:space="0" w:color="00000A"/>
              <w:bottom w:val="single" w:sz="4" w:space="0" w:color="00000A"/>
              <w:right w:val="single" w:sz="4" w:space="0" w:color="00000A"/>
            </w:tcBorders>
            <w:shd w:val="clear" w:color="auto" w:fill="FFFFFF"/>
            <w:vAlign w:val="center"/>
          </w:tcPr>
          <w:p w14:paraId="29CEC8ED" w14:textId="77777777" w:rsidR="004863AB" w:rsidRPr="000A13FD" w:rsidRDefault="004863AB" w:rsidP="001733A9">
            <w:pPr>
              <w:widowControl w:val="0"/>
              <w:spacing w:line="276" w:lineRule="auto"/>
              <w:jc w:val="right"/>
              <w:rPr>
                <w:b/>
                <w:szCs w:val="24"/>
              </w:rPr>
            </w:pPr>
            <w:r w:rsidRPr="000A13FD">
              <w:rPr>
                <w:b/>
                <w:szCs w:val="24"/>
              </w:rPr>
              <w:t>Nefavorabilă - Rea</w:t>
            </w:r>
          </w:p>
        </w:tc>
        <w:tc>
          <w:tcPr>
            <w:tcW w:w="2367" w:type="dxa"/>
            <w:tcBorders>
              <w:top w:val="single" w:sz="4" w:space="0" w:color="00000A"/>
              <w:left w:val="single" w:sz="4" w:space="0" w:color="00000A"/>
              <w:bottom w:val="single" w:sz="4" w:space="0" w:color="00000A"/>
              <w:right w:val="single" w:sz="4" w:space="0" w:color="00000A"/>
            </w:tcBorders>
            <w:shd w:val="clear" w:color="auto" w:fill="FFFFFF" w:themeFill="background1"/>
            <w:vAlign w:val="center"/>
          </w:tcPr>
          <w:p w14:paraId="7CFF0842" w14:textId="77777777" w:rsidR="004863AB" w:rsidRPr="000A13FD" w:rsidRDefault="004863AB" w:rsidP="001733A9">
            <w:pPr>
              <w:widowControl w:val="0"/>
              <w:spacing w:line="276" w:lineRule="auto"/>
              <w:jc w:val="center"/>
              <w:rPr>
                <w:b/>
                <w:szCs w:val="24"/>
              </w:rPr>
            </w:pPr>
            <w:r w:rsidRPr="000A13FD">
              <w:rPr>
                <w:b/>
                <w:szCs w:val="24"/>
              </w:rPr>
              <w:t>Necunoscută</w:t>
            </w:r>
          </w:p>
        </w:tc>
      </w:tr>
      <w:tr w:rsidR="004863AB" w:rsidRPr="000A13FD" w14:paraId="5961B8D7" w14:textId="77777777" w:rsidTr="00020FF0">
        <w:tc>
          <w:tcPr>
            <w:tcW w:w="2371" w:type="dxa"/>
            <w:tcBorders>
              <w:top w:val="single" w:sz="4" w:space="0" w:color="00000A"/>
              <w:left w:val="single" w:sz="4" w:space="0" w:color="00000A"/>
              <w:bottom w:val="single" w:sz="4" w:space="0" w:color="00000A"/>
              <w:right w:val="single" w:sz="4" w:space="0" w:color="00000A"/>
            </w:tcBorders>
            <w:shd w:val="clear" w:color="auto" w:fill="92D050"/>
          </w:tcPr>
          <w:p w14:paraId="3A0938FF" w14:textId="7FDEB927" w:rsidR="004863AB" w:rsidRPr="000A13FD" w:rsidRDefault="004863AB" w:rsidP="001733A9">
            <w:pPr>
              <w:widowControl w:val="0"/>
              <w:spacing w:line="276" w:lineRule="auto"/>
              <w:rPr>
                <w:color w:val="FF0000"/>
                <w:szCs w:val="24"/>
              </w:rPr>
            </w:pPr>
            <w:r w:rsidRPr="000A13FD">
              <w:rPr>
                <w:rFonts w:eastAsia="Times New Roman"/>
                <w:color w:val="000000"/>
                <w:szCs w:val="24"/>
                <w:lang w:eastAsia="ro-RO"/>
              </w:rPr>
              <w:t>Mărimea popula</w:t>
            </w:r>
            <w:r w:rsidR="000A13FD">
              <w:rPr>
                <w:rFonts w:eastAsia="Times New Roman"/>
                <w:color w:val="000000"/>
                <w:szCs w:val="24"/>
                <w:lang w:eastAsia="ro-RO"/>
              </w:rPr>
              <w:t>ț</w:t>
            </w:r>
            <w:r w:rsidRPr="000A13FD">
              <w:rPr>
                <w:rFonts w:eastAsia="Times New Roman"/>
                <w:color w:val="000000"/>
                <w:szCs w:val="24"/>
                <w:lang w:eastAsia="ro-RO"/>
              </w:rPr>
              <w:t>iei speciei în sit nu este mai mică decât mărimea popula</w:t>
            </w:r>
            <w:r w:rsidR="000A13FD">
              <w:rPr>
                <w:rFonts w:eastAsia="Times New Roman"/>
                <w:color w:val="000000"/>
                <w:szCs w:val="24"/>
                <w:lang w:eastAsia="ro-RO"/>
              </w:rPr>
              <w:t>ț</w:t>
            </w:r>
            <w:r w:rsidRPr="000A13FD">
              <w:rPr>
                <w:rFonts w:eastAsia="Times New Roman"/>
                <w:color w:val="000000"/>
                <w:szCs w:val="24"/>
                <w:lang w:eastAsia="ro-RO"/>
              </w:rPr>
              <w:t>iei de referin</w:t>
            </w:r>
            <w:r w:rsidR="000A13FD">
              <w:rPr>
                <w:rFonts w:eastAsia="Times New Roman"/>
                <w:color w:val="000000"/>
                <w:szCs w:val="24"/>
                <w:lang w:eastAsia="ro-RO"/>
              </w:rPr>
              <w:t>ț</w:t>
            </w:r>
            <w:r w:rsidRPr="000A13FD">
              <w:rPr>
                <w:rFonts w:eastAsia="Times New Roman"/>
                <w:color w:val="000000"/>
                <w:szCs w:val="24"/>
                <w:lang w:eastAsia="ro-RO"/>
              </w:rPr>
              <w:t xml:space="preserve">ă pentru starea favorabilă în sit </w:t>
            </w:r>
            <w:r w:rsidR="000A13FD">
              <w:rPr>
                <w:rFonts w:eastAsia="Times New Roman"/>
                <w:color w:val="000000"/>
                <w:szCs w:val="24"/>
                <w:lang w:eastAsia="ro-RO"/>
              </w:rPr>
              <w:t>ș</w:t>
            </w:r>
            <w:r w:rsidRPr="000A13FD">
              <w:rPr>
                <w:rFonts w:eastAsia="Times New Roman"/>
                <w:color w:val="000000"/>
                <w:szCs w:val="24"/>
                <w:lang w:eastAsia="ro-RO"/>
              </w:rPr>
              <w:t xml:space="preserve">i </w:t>
            </w:r>
            <w:r w:rsidRPr="000A13FD">
              <w:rPr>
                <w:szCs w:val="24"/>
              </w:rPr>
              <w:lastRenderedPageBreak/>
              <w:t>structura popula</w:t>
            </w:r>
            <w:r w:rsidR="000A13FD">
              <w:rPr>
                <w:szCs w:val="24"/>
              </w:rPr>
              <w:t>ț</w:t>
            </w:r>
            <w:r w:rsidRPr="000A13FD">
              <w:rPr>
                <w:szCs w:val="24"/>
              </w:rPr>
              <w:t xml:space="preserve">iei pe vârste, mortalitatea </w:t>
            </w:r>
            <w:r w:rsidR="000A13FD">
              <w:rPr>
                <w:szCs w:val="24"/>
              </w:rPr>
              <w:t>ș</w:t>
            </w:r>
            <w:r w:rsidRPr="000A13FD">
              <w:rPr>
                <w:szCs w:val="24"/>
              </w:rPr>
              <w:t>i natalitatea nu deviază de la normal</w:t>
            </w:r>
          </w:p>
        </w:tc>
        <w:tc>
          <w:tcPr>
            <w:tcW w:w="2518" w:type="dxa"/>
            <w:tcBorders>
              <w:top w:val="single" w:sz="4" w:space="0" w:color="00000A"/>
              <w:left w:val="single" w:sz="4" w:space="0" w:color="00000A"/>
              <w:bottom w:val="single" w:sz="4" w:space="0" w:color="00000A"/>
              <w:right w:val="single" w:sz="4" w:space="0" w:color="00000A"/>
            </w:tcBorders>
            <w:shd w:val="clear" w:color="auto" w:fill="FFFFFF" w:themeFill="background1"/>
          </w:tcPr>
          <w:p w14:paraId="0EDC6F73" w14:textId="77777777" w:rsidR="004863AB" w:rsidRPr="000A13FD" w:rsidRDefault="004863AB" w:rsidP="001733A9">
            <w:pPr>
              <w:spacing w:line="276" w:lineRule="auto"/>
              <w:jc w:val="center"/>
              <w:rPr>
                <w:color w:val="FF0000"/>
                <w:szCs w:val="24"/>
              </w:rPr>
            </w:pPr>
          </w:p>
        </w:tc>
        <w:tc>
          <w:tcPr>
            <w:tcW w:w="2345" w:type="dxa"/>
            <w:tcBorders>
              <w:top w:val="single" w:sz="4" w:space="0" w:color="00000A"/>
              <w:left w:val="single" w:sz="4" w:space="0" w:color="00000A"/>
              <w:bottom w:val="single" w:sz="4" w:space="0" w:color="00000A"/>
              <w:right w:val="single" w:sz="4" w:space="0" w:color="00000A"/>
            </w:tcBorders>
            <w:shd w:val="clear" w:color="auto" w:fill="FFFFFF"/>
          </w:tcPr>
          <w:p w14:paraId="39AC35F7" w14:textId="77777777" w:rsidR="004863AB" w:rsidRPr="000A13FD" w:rsidRDefault="004863AB" w:rsidP="001733A9">
            <w:pPr>
              <w:spacing w:line="276" w:lineRule="auto"/>
              <w:rPr>
                <w:color w:val="FF0000"/>
                <w:szCs w:val="24"/>
              </w:rPr>
            </w:pPr>
          </w:p>
        </w:tc>
        <w:tc>
          <w:tcPr>
            <w:tcW w:w="2367" w:type="dxa"/>
            <w:tcBorders>
              <w:top w:val="single" w:sz="4" w:space="0" w:color="00000A"/>
              <w:left w:val="single" w:sz="4" w:space="0" w:color="00000A"/>
              <w:bottom w:val="single" w:sz="4" w:space="0" w:color="00000A"/>
              <w:right w:val="single" w:sz="4" w:space="0" w:color="00000A"/>
            </w:tcBorders>
            <w:shd w:val="clear" w:color="auto" w:fill="FFFFFF" w:themeFill="background1"/>
          </w:tcPr>
          <w:p w14:paraId="1E9F1E7F" w14:textId="77777777" w:rsidR="004863AB" w:rsidRPr="000A13FD" w:rsidRDefault="004863AB" w:rsidP="001733A9">
            <w:pPr>
              <w:spacing w:line="276" w:lineRule="auto"/>
              <w:rPr>
                <w:szCs w:val="24"/>
              </w:rPr>
            </w:pPr>
          </w:p>
        </w:tc>
      </w:tr>
    </w:tbl>
    <w:p w14:paraId="14FCED9E" w14:textId="77777777" w:rsidR="004863AB" w:rsidRPr="000A13FD" w:rsidRDefault="004863AB" w:rsidP="001733A9">
      <w:pPr>
        <w:spacing w:line="276" w:lineRule="auto"/>
        <w:rPr>
          <w:szCs w:val="24"/>
        </w:rPr>
      </w:pPr>
    </w:p>
    <w:tbl>
      <w:tblPr>
        <w:tblStyle w:val="TableGrid1"/>
        <w:tblW w:w="0" w:type="auto"/>
        <w:jc w:val="center"/>
        <w:tblLook w:val="04A0" w:firstRow="1" w:lastRow="0" w:firstColumn="1" w:lastColumn="0" w:noHBand="0" w:noVBand="1"/>
      </w:tblPr>
      <w:tblGrid>
        <w:gridCol w:w="690"/>
        <w:gridCol w:w="2587"/>
        <w:gridCol w:w="6046"/>
      </w:tblGrid>
      <w:tr w:rsidR="004863AB" w:rsidRPr="000A13FD" w14:paraId="30F8E45A" w14:textId="77777777" w:rsidTr="00020FF0">
        <w:trPr>
          <w:tblHeader/>
          <w:jc w:val="center"/>
        </w:trPr>
        <w:tc>
          <w:tcPr>
            <w:tcW w:w="690" w:type="dxa"/>
            <w:shd w:val="clear" w:color="auto" w:fill="auto"/>
            <w:vAlign w:val="center"/>
          </w:tcPr>
          <w:p w14:paraId="46349440" w14:textId="77777777" w:rsidR="004863AB" w:rsidRPr="000A13FD" w:rsidRDefault="004863AB" w:rsidP="001733A9">
            <w:pPr>
              <w:spacing w:line="276" w:lineRule="auto"/>
              <w:jc w:val="center"/>
              <w:rPr>
                <w:rFonts w:cs="Times New Roman"/>
                <w:szCs w:val="24"/>
              </w:rPr>
            </w:pPr>
            <w:r w:rsidRPr="000A13FD">
              <w:rPr>
                <w:rFonts w:cs="Times New Roman"/>
                <w:b/>
                <w:szCs w:val="24"/>
              </w:rPr>
              <w:t>Nr</w:t>
            </w:r>
          </w:p>
        </w:tc>
        <w:tc>
          <w:tcPr>
            <w:tcW w:w="2594" w:type="dxa"/>
            <w:shd w:val="clear" w:color="auto" w:fill="auto"/>
            <w:vAlign w:val="center"/>
          </w:tcPr>
          <w:p w14:paraId="6A282A86" w14:textId="77777777" w:rsidR="004863AB" w:rsidRPr="000A13FD" w:rsidRDefault="004863AB" w:rsidP="001733A9">
            <w:pPr>
              <w:spacing w:line="276" w:lineRule="auto"/>
              <w:jc w:val="center"/>
              <w:rPr>
                <w:rFonts w:cs="Times New Roman"/>
                <w:szCs w:val="24"/>
              </w:rPr>
            </w:pPr>
            <w:r w:rsidRPr="000A13FD">
              <w:rPr>
                <w:rFonts w:cs="Times New Roman"/>
                <w:b/>
                <w:szCs w:val="24"/>
              </w:rPr>
              <w:t>Parametru</w:t>
            </w:r>
          </w:p>
        </w:tc>
        <w:tc>
          <w:tcPr>
            <w:tcW w:w="6066" w:type="dxa"/>
            <w:shd w:val="clear" w:color="auto" w:fill="auto"/>
          </w:tcPr>
          <w:p w14:paraId="21F43744" w14:textId="77777777" w:rsidR="004863AB" w:rsidRPr="000A13FD" w:rsidRDefault="004863AB" w:rsidP="001733A9">
            <w:pPr>
              <w:spacing w:line="276" w:lineRule="auto"/>
              <w:jc w:val="center"/>
              <w:rPr>
                <w:rFonts w:cs="Times New Roman"/>
                <w:szCs w:val="24"/>
              </w:rPr>
            </w:pPr>
            <w:r w:rsidRPr="000A13FD">
              <w:rPr>
                <w:rFonts w:cs="Times New Roman"/>
                <w:b/>
                <w:szCs w:val="24"/>
              </w:rPr>
              <w:t>Descriere</w:t>
            </w:r>
          </w:p>
        </w:tc>
      </w:tr>
      <w:tr w:rsidR="004863AB" w:rsidRPr="000A13FD" w14:paraId="5A7C6322" w14:textId="77777777" w:rsidTr="00020FF0">
        <w:trPr>
          <w:jc w:val="center"/>
        </w:trPr>
        <w:tc>
          <w:tcPr>
            <w:tcW w:w="690" w:type="dxa"/>
            <w:vAlign w:val="center"/>
          </w:tcPr>
          <w:p w14:paraId="575D1075" w14:textId="77777777" w:rsidR="004863AB" w:rsidRPr="000A13FD" w:rsidRDefault="004863AB" w:rsidP="001733A9">
            <w:pPr>
              <w:spacing w:line="276" w:lineRule="auto"/>
              <w:jc w:val="center"/>
              <w:rPr>
                <w:rFonts w:cs="Times New Roman"/>
                <w:szCs w:val="24"/>
              </w:rPr>
            </w:pPr>
            <w:r w:rsidRPr="000A13FD">
              <w:rPr>
                <w:rFonts w:cs="Times New Roman"/>
                <w:szCs w:val="24"/>
              </w:rPr>
              <w:t>A.1</w:t>
            </w:r>
          </w:p>
        </w:tc>
        <w:tc>
          <w:tcPr>
            <w:tcW w:w="2594" w:type="dxa"/>
            <w:vAlign w:val="center"/>
          </w:tcPr>
          <w:p w14:paraId="284D4873" w14:textId="77777777" w:rsidR="004863AB" w:rsidRPr="000A13FD" w:rsidRDefault="004863AB" w:rsidP="001733A9">
            <w:pPr>
              <w:spacing w:line="276" w:lineRule="auto"/>
              <w:rPr>
                <w:rFonts w:cs="Times New Roman"/>
                <w:szCs w:val="24"/>
              </w:rPr>
            </w:pPr>
            <w:r w:rsidRPr="000A13FD">
              <w:rPr>
                <w:rFonts w:cs="Times New Roman"/>
                <w:szCs w:val="24"/>
              </w:rPr>
              <w:t>Specia</w:t>
            </w:r>
          </w:p>
        </w:tc>
        <w:tc>
          <w:tcPr>
            <w:tcW w:w="6066" w:type="dxa"/>
          </w:tcPr>
          <w:p w14:paraId="37E1257E" w14:textId="77777777" w:rsidR="004863AB" w:rsidRPr="000A13FD" w:rsidRDefault="004863AB" w:rsidP="001733A9">
            <w:pPr>
              <w:spacing w:line="276" w:lineRule="auto"/>
              <w:rPr>
                <w:rFonts w:cs="Times New Roman"/>
                <w:b/>
                <w:i/>
                <w:szCs w:val="24"/>
              </w:rPr>
            </w:pPr>
            <w:proofErr w:type="spellStart"/>
            <w:r w:rsidRPr="000A13FD">
              <w:rPr>
                <w:rFonts w:cs="Times New Roman"/>
                <w:b/>
                <w:i/>
                <w:szCs w:val="24"/>
              </w:rPr>
              <w:t>Hyla</w:t>
            </w:r>
            <w:proofErr w:type="spellEnd"/>
            <w:r w:rsidRPr="000A13FD">
              <w:rPr>
                <w:rFonts w:cs="Times New Roman"/>
                <w:b/>
                <w:i/>
                <w:szCs w:val="24"/>
              </w:rPr>
              <w:t xml:space="preserve"> </w:t>
            </w:r>
            <w:proofErr w:type="spellStart"/>
            <w:r w:rsidRPr="000A13FD">
              <w:rPr>
                <w:rFonts w:cs="Times New Roman"/>
                <w:b/>
                <w:i/>
                <w:szCs w:val="24"/>
              </w:rPr>
              <w:t>arborea</w:t>
            </w:r>
            <w:proofErr w:type="spellEnd"/>
          </w:p>
          <w:p w14:paraId="536811B6" w14:textId="77777777" w:rsidR="004863AB" w:rsidRPr="000A13FD" w:rsidRDefault="004863AB" w:rsidP="001733A9">
            <w:pPr>
              <w:spacing w:line="276" w:lineRule="auto"/>
              <w:rPr>
                <w:rFonts w:cs="Times New Roman"/>
                <w:b/>
                <w:i/>
                <w:szCs w:val="24"/>
              </w:rPr>
            </w:pPr>
            <w:r w:rsidRPr="000A13FD">
              <w:rPr>
                <w:rFonts w:cs="Times New Roman"/>
                <w:b/>
                <w:i/>
                <w:szCs w:val="24"/>
              </w:rPr>
              <w:t>Cod EUNIS: 710</w:t>
            </w:r>
          </w:p>
        </w:tc>
      </w:tr>
      <w:tr w:rsidR="004863AB" w:rsidRPr="000A13FD" w14:paraId="12FCE605" w14:textId="77777777" w:rsidTr="00020FF0">
        <w:trPr>
          <w:jc w:val="center"/>
        </w:trPr>
        <w:tc>
          <w:tcPr>
            <w:tcW w:w="690" w:type="dxa"/>
            <w:vAlign w:val="center"/>
          </w:tcPr>
          <w:p w14:paraId="70F3FE65" w14:textId="77777777" w:rsidR="004863AB" w:rsidRPr="000A13FD" w:rsidRDefault="004863AB" w:rsidP="001733A9">
            <w:pPr>
              <w:spacing w:line="276" w:lineRule="auto"/>
              <w:jc w:val="center"/>
              <w:rPr>
                <w:rFonts w:cs="Times New Roman"/>
                <w:szCs w:val="24"/>
              </w:rPr>
            </w:pPr>
            <w:r w:rsidRPr="000A13FD">
              <w:rPr>
                <w:rFonts w:cs="Times New Roman"/>
                <w:szCs w:val="24"/>
              </w:rPr>
              <w:t>A.2</w:t>
            </w:r>
          </w:p>
        </w:tc>
        <w:tc>
          <w:tcPr>
            <w:tcW w:w="2594" w:type="dxa"/>
            <w:vAlign w:val="center"/>
          </w:tcPr>
          <w:p w14:paraId="5B7349DF" w14:textId="7623AABC" w:rsidR="004863AB" w:rsidRPr="000A13FD" w:rsidRDefault="004863AB" w:rsidP="001733A9">
            <w:pPr>
              <w:spacing w:line="276" w:lineRule="auto"/>
              <w:rPr>
                <w:rFonts w:cs="Times New Roman"/>
                <w:szCs w:val="24"/>
              </w:rPr>
            </w:pPr>
            <w:r w:rsidRPr="000A13FD">
              <w:rPr>
                <w:rFonts w:cs="Times New Roman"/>
                <w:szCs w:val="24"/>
              </w:rPr>
              <w:t>Statut de prezen</w:t>
            </w:r>
            <w:r w:rsidR="000A13FD">
              <w:rPr>
                <w:rFonts w:cs="Times New Roman"/>
                <w:szCs w:val="24"/>
              </w:rPr>
              <w:t>ț</w:t>
            </w:r>
            <w:r w:rsidRPr="000A13FD">
              <w:rPr>
                <w:rFonts w:cs="Times New Roman"/>
                <w:szCs w:val="24"/>
              </w:rPr>
              <w:t>ă temporală a speciilor</w:t>
            </w:r>
          </w:p>
        </w:tc>
        <w:tc>
          <w:tcPr>
            <w:tcW w:w="6066" w:type="dxa"/>
          </w:tcPr>
          <w:p w14:paraId="70E5E07A" w14:textId="0222560C" w:rsidR="004863AB" w:rsidRPr="000A13FD" w:rsidRDefault="004863AB" w:rsidP="001733A9">
            <w:pPr>
              <w:widowControl w:val="0"/>
              <w:numPr>
                <w:ilvl w:val="0"/>
                <w:numId w:val="30"/>
              </w:numPr>
              <w:spacing w:line="276" w:lineRule="auto"/>
              <w:rPr>
                <w:rFonts w:cs="Times New Roman"/>
                <w:szCs w:val="24"/>
              </w:rPr>
            </w:pPr>
            <w:r w:rsidRPr="000A13FD">
              <w:rPr>
                <w:rFonts w:cs="Times New Roman"/>
                <w:szCs w:val="24"/>
              </w:rPr>
              <w:t>Popula</w:t>
            </w:r>
            <w:r w:rsidR="000A13FD">
              <w:rPr>
                <w:rFonts w:cs="Times New Roman"/>
                <w:szCs w:val="24"/>
              </w:rPr>
              <w:t>ț</w:t>
            </w:r>
            <w:r w:rsidRPr="000A13FD">
              <w:rPr>
                <w:rFonts w:cs="Times New Roman"/>
                <w:szCs w:val="24"/>
              </w:rPr>
              <w:t>ie permanentă (sedentară/rezidentă)</w:t>
            </w:r>
          </w:p>
          <w:p w14:paraId="3DE19AD0" w14:textId="77777777" w:rsidR="004863AB" w:rsidRPr="000A13FD" w:rsidRDefault="004863AB" w:rsidP="001733A9">
            <w:pPr>
              <w:spacing w:line="276" w:lineRule="auto"/>
              <w:rPr>
                <w:rFonts w:cs="Times New Roman"/>
                <w:szCs w:val="24"/>
              </w:rPr>
            </w:pPr>
          </w:p>
        </w:tc>
      </w:tr>
      <w:tr w:rsidR="004863AB" w:rsidRPr="000A13FD" w14:paraId="2F018D2F" w14:textId="77777777" w:rsidTr="00020FF0">
        <w:trPr>
          <w:jc w:val="center"/>
        </w:trPr>
        <w:tc>
          <w:tcPr>
            <w:tcW w:w="690" w:type="dxa"/>
            <w:vAlign w:val="center"/>
          </w:tcPr>
          <w:p w14:paraId="0B111A19" w14:textId="77777777" w:rsidR="004863AB" w:rsidRPr="000A13FD" w:rsidRDefault="004863AB" w:rsidP="001733A9">
            <w:pPr>
              <w:spacing w:line="276" w:lineRule="auto"/>
              <w:jc w:val="center"/>
              <w:rPr>
                <w:rFonts w:cs="Times New Roman"/>
                <w:szCs w:val="24"/>
              </w:rPr>
            </w:pPr>
            <w:r w:rsidRPr="000A13FD">
              <w:rPr>
                <w:rFonts w:cs="Times New Roman"/>
                <w:szCs w:val="24"/>
              </w:rPr>
              <w:t>A.3</w:t>
            </w:r>
          </w:p>
        </w:tc>
        <w:tc>
          <w:tcPr>
            <w:tcW w:w="2594" w:type="dxa"/>
            <w:vAlign w:val="center"/>
          </w:tcPr>
          <w:p w14:paraId="2A22E11D" w14:textId="460F344E" w:rsidR="004863AB" w:rsidRPr="000A13FD" w:rsidRDefault="004863AB" w:rsidP="001733A9">
            <w:pPr>
              <w:spacing w:line="276" w:lineRule="auto"/>
              <w:rPr>
                <w:rFonts w:cs="Times New Roman"/>
                <w:szCs w:val="24"/>
              </w:rPr>
            </w:pPr>
            <w:r w:rsidRPr="000A13FD">
              <w:rPr>
                <w:rFonts w:cs="Times New Roman"/>
                <w:szCs w:val="24"/>
              </w:rPr>
              <w:t>Mărimea popula</w:t>
            </w:r>
            <w:r w:rsidR="000A13FD">
              <w:rPr>
                <w:rFonts w:cs="Times New Roman"/>
                <w:szCs w:val="24"/>
              </w:rPr>
              <w:t>ț</w:t>
            </w:r>
            <w:r w:rsidRPr="000A13FD">
              <w:rPr>
                <w:rFonts w:cs="Times New Roman"/>
                <w:szCs w:val="24"/>
              </w:rPr>
              <w:t>iei speciei în aria naturală protejată</w:t>
            </w:r>
          </w:p>
        </w:tc>
        <w:tc>
          <w:tcPr>
            <w:tcW w:w="6066" w:type="dxa"/>
          </w:tcPr>
          <w:p w14:paraId="1722D993" w14:textId="77777777" w:rsidR="004863AB" w:rsidRPr="000A13FD" w:rsidRDefault="004863AB" w:rsidP="001733A9">
            <w:pPr>
              <w:widowControl w:val="0"/>
              <w:spacing w:line="276" w:lineRule="auto"/>
              <w:ind w:left="342"/>
              <w:rPr>
                <w:rFonts w:cs="Times New Roman"/>
                <w:szCs w:val="24"/>
              </w:rPr>
            </w:pPr>
            <w:r w:rsidRPr="000A13FD">
              <w:rPr>
                <w:rFonts w:cs="Times New Roman"/>
                <w:szCs w:val="24"/>
              </w:rPr>
              <w:t>50 – 100 indivizi</w:t>
            </w:r>
          </w:p>
        </w:tc>
      </w:tr>
      <w:tr w:rsidR="004863AB" w:rsidRPr="000A13FD" w14:paraId="4503FBAC" w14:textId="77777777" w:rsidTr="00020FF0">
        <w:trPr>
          <w:jc w:val="center"/>
        </w:trPr>
        <w:tc>
          <w:tcPr>
            <w:tcW w:w="690" w:type="dxa"/>
            <w:vAlign w:val="center"/>
          </w:tcPr>
          <w:p w14:paraId="69920110" w14:textId="77777777" w:rsidR="004863AB" w:rsidRPr="000A13FD" w:rsidRDefault="004863AB" w:rsidP="001733A9">
            <w:pPr>
              <w:spacing w:line="276" w:lineRule="auto"/>
              <w:jc w:val="center"/>
              <w:rPr>
                <w:rFonts w:cs="Times New Roman"/>
                <w:szCs w:val="24"/>
              </w:rPr>
            </w:pPr>
            <w:r w:rsidRPr="000A13FD">
              <w:rPr>
                <w:rFonts w:cs="Times New Roman"/>
                <w:szCs w:val="24"/>
              </w:rPr>
              <w:t>A.4</w:t>
            </w:r>
          </w:p>
        </w:tc>
        <w:tc>
          <w:tcPr>
            <w:tcW w:w="2594" w:type="dxa"/>
            <w:vAlign w:val="center"/>
          </w:tcPr>
          <w:p w14:paraId="213FBD79" w14:textId="1F9C7CB6" w:rsidR="004863AB" w:rsidRPr="000A13FD" w:rsidRDefault="004863AB" w:rsidP="001733A9">
            <w:pPr>
              <w:spacing w:line="276" w:lineRule="auto"/>
              <w:rPr>
                <w:rFonts w:cs="Times New Roman"/>
                <w:szCs w:val="24"/>
              </w:rPr>
            </w:pPr>
            <w:r w:rsidRPr="000A13FD">
              <w:rPr>
                <w:rFonts w:cs="Times New Roman"/>
                <w:szCs w:val="24"/>
              </w:rPr>
              <w:t>Calitatea datelor referitoare la popula</w:t>
            </w:r>
            <w:r w:rsidR="000A13FD">
              <w:rPr>
                <w:rFonts w:cs="Times New Roman"/>
                <w:szCs w:val="24"/>
              </w:rPr>
              <w:t>ț</w:t>
            </w:r>
            <w:r w:rsidRPr="000A13FD">
              <w:rPr>
                <w:rFonts w:cs="Times New Roman"/>
                <w:szCs w:val="24"/>
              </w:rPr>
              <w:t xml:space="preserve">ia speciei din aria naturală protejată </w:t>
            </w:r>
          </w:p>
        </w:tc>
        <w:tc>
          <w:tcPr>
            <w:tcW w:w="6066" w:type="dxa"/>
          </w:tcPr>
          <w:p w14:paraId="25548BB2" w14:textId="77777777" w:rsidR="004863AB" w:rsidRPr="000A13FD" w:rsidRDefault="004863AB" w:rsidP="001733A9">
            <w:pPr>
              <w:widowControl w:val="0"/>
              <w:numPr>
                <w:ilvl w:val="0"/>
                <w:numId w:val="31"/>
              </w:numPr>
              <w:spacing w:line="276" w:lineRule="auto"/>
              <w:rPr>
                <w:rFonts w:cs="Times New Roman"/>
                <w:szCs w:val="24"/>
              </w:rPr>
            </w:pPr>
            <w:r w:rsidRPr="000A13FD">
              <w:rPr>
                <w:rFonts w:cs="Times New Roman"/>
                <w:szCs w:val="24"/>
              </w:rPr>
              <w:t>bună - estimări statistice robuste sau inventarieri complete</w:t>
            </w:r>
          </w:p>
          <w:p w14:paraId="3780031B" w14:textId="77777777" w:rsidR="004863AB" w:rsidRPr="000A13FD" w:rsidRDefault="004863AB" w:rsidP="001733A9">
            <w:pPr>
              <w:widowControl w:val="0"/>
              <w:spacing w:line="276" w:lineRule="auto"/>
              <w:ind w:left="360"/>
              <w:rPr>
                <w:rFonts w:cs="Times New Roman"/>
                <w:szCs w:val="24"/>
              </w:rPr>
            </w:pPr>
          </w:p>
        </w:tc>
      </w:tr>
      <w:tr w:rsidR="004863AB" w:rsidRPr="000A13FD" w14:paraId="34D16C6D" w14:textId="77777777" w:rsidTr="00020FF0">
        <w:trPr>
          <w:jc w:val="center"/>
        </w:trPr>
        <w:tc>
          <w:tcPr>
            <w:tcW w:w="690" w:type="dxa"/>
            <w:vAlign w:val="center"/>
          </w:tcPr>
          <w:p w14:paraId="44DADFA8" w14:textId="77777777" w:rsidR="004863AB" w:rsidRPr="000A13FD" w:rsidRDefault="004863AB" w:rsidP="001733A9">
            <w:pPr>
              <w:spacing w:line="276" w:lineRule="auto"/>
              <w:jc w:val="center"/>
              <w:rPr>
                <w:rFonts w:cs="Times New Roman"/>
                <w:szCs w:val="24"/>
              </w:rPr>
            </w:pPr>
            <w:r w:rsidRPr="000A13FD">
              <w:rPr>
                <w:rFonts w:cs="Times New Roman"/>
                <w:szCs w:val="24"/>
              </w:rPr>
              <w:t>A.5</w:t>
            </w:r>
          </w:p>
        </w:tc>
        <w:tc>
          <w:tcPr>
            <w:tcW w:w="2594" w:type="dxa"/>
            <w:vAlign w:val="center"/>
          </w:tcPr>
          <w:p w14:paraId="1BC318A2" w14:textId="1A7A5030" w:rsidR="004863AB" w:rsidRPr="000A13FD" w:rsidRDefault="004863AB" w:rsidP="001733A9">
            <w:pPr>
              <w:spacing w:line="276" w:lineRule="auto"/>
              <w:rPr>
                <w:rFonts w:cs="Times New Roman"/>
                <w:szCs w:val="24"/>
              </w:rPr>
            </w:pPr>
            <w:r w:rsidRPr="000A13FD">
              <w:rPr>
                <w:rFonts w:cs="Times New Roman"/>
                <w:szCs w:val="24"/>
              </w:rPr>
              <w:t>Raportul dintre mărimea popula</w:t>
            </w:r>
            <w:r w:rsidR="000A13FD">
              <w:rPr>
                <w:rFonts w:cs="Times New Roman"/>
                <w:szCs w:val="24"/>
              </w:rPr>
              <w:t>ț</w:t>
            </w:r>
            <w:r w:rsidRPr="000A13FD">
              <w:rPr>
                <w:rFonts w:cs="Times New Roman"/>
                <w:szCs w:val="24"/>
              </w:rPr>
              <w:t xml:space="preserve">iei speciei în aria naturală protejată </w:t>
            </w:r>
            <w:r w:rsidR="000A13FD">
              <w:rPr>
                <w:rFonts w:cs="Times New Roman"/>
                <w:szCs w:val="24"/>
              </w:rPr>
              <w:t>ș</w:t>
            </w:r>
            <w:r w:rsidRPr="000A13FD">
              <w:rPr>
                <w:rFonts w:cs="Times New Roman"/>
                <w:szCs w:val="24"/>
              </w:rPr>
              <w:t>i mărimea popula</w:t>
            </w:r>
            <w:r w:rsidR="000A13FD">
              <w:rPr>
                <w:rFonts w:cs="Times New Roman"/>
                <w:szCs w:val="24"/>
              </w:rPr>
              <w:t>ț</w:t>
            </w:r>
            <w:r w:rsidRPr="000A13FD">
              <w:rPr>
                <w:rFonts w:cs="Times New Roman"/>
                <w:szCs w:val="24"/>
              </w:rPr>
              <w:t>iei na</w:t>
            </w:r>
            <w:r w:rsidR="000A13FD">
              <w:rPr>
                <w:rFonts w:cs="Times New Roman"/>
                <w:szCs w:val="24"/>
              </w:rPr>
              <w:t>ț</w:t>
            </w:r>
            <w:r w:rsidRPr="000A13FD">
              <w:rPr>
                <w:rFonts w:cs="Times New Roman"/>
                <w:szCs w:val="24"/>
              </w:rPr>
              <w:t xml:space="preserve">ionale </w:t>
            </w:r>
          </w:p>
        </w:tc>
        <w:tc>
          <w:tcPr>
            <w:tcW w:w="6066" w:type="dxa"/>
          </w:tcPr>
          <w:p w14:paraId="2694C835" w14:textId="77777777" w:rsidR="004863AB" w:rsidRPr="000A13FD" w:rsidRDefault="004863AB" w:rsidP="001733A9">
            <w:pPr>
              <w:spacing w:line="276" w:lineRule="auto"/>
              <w:rPr>
                <w:rFonts w:cs="Times New Roman"/>
                <w:szCs w:val="24"/>
              </w:rPr>
            </w:pPr>
            <w:r w:rsidRPr="000A13FD">
              <w:rPr>
                <w:rFonts w:cs="Times New Roman"/>
                <w:szCs w:val="24"/>
              </w:rPr>
              <w:t xml:space="preserve">0-2 %, corespunzătoare clasei „C” din formularul standard Natura 2000 </w:t>
            </w:r>
          </w:p>
        </w:tc>
      </w:tr>
      <w:tr w:rsidR="004863AB" w:rsidRPr="000A13FD" w14:paraId="3A8EBF6C" w14:textId="77777777" w:rsidTr="00020FF0">
        <w:trPr>
          <w:jc w:val="center"/>
        </w:trPr>
        <w:tc>
          <w:tcPr>
            <w:tcW w:w="690" w:type="dxa"/>
            <w:vAlign w:val="center"/>
          </w:tcPr>
          <w:p w14:paraId="61395CE6" w14:textId="77777777" w:rsidR="004863AB" w:rsidRPr="000A13FD" w:rsidRDefault="004863AB" w:rsidP="001733A9">
            <w:pPr>
              <w:spacing w:line="276" w:lineRule="auto"/>
              <w:jc w:val="center"/>
              <w:rPr>
                <w:rFonts w:cs="Times New Roman"/>
                <w:szCs w:val="24"/>
              </w:rPr>
            </w:pPr>
            <w:r w:rsidRPr="000A13FD">
              <w:rPr>
                <w:rFonts w:cs="Times New Roman"/>
                <w:szCs w:val="24"/>
              </w:rPr>
              <w:t>A.6</w:t>
            </w:r>
          </w:p>
        </w:tc>
        <w:tc>
          <w:tcPr>
            <w:tcW w:w="2594" w:type="dxa"/>
            <w:vAlign w:val="center"/>
          </w:tcPr>
          <w:p w14:paraId="70ADD272" w14:textId="41D91539" w:rsidR="004863AB" w:rsidRPr="000A13FD" w:rsidRDefault="004863AB" w:rsidP="001733A9">
            <w:pPr>
              <w:spacing w:line="276" w:lineRule="auto"/>
              <w:rPr>
                <w:rFonts w:cs="Times New Roman"/>
                <w:szCs w:val="24"/>
              </w:rPr>
            </w:pPr>
            <w:r w:rsidRPr="000A13FD">
              <w:rPr>
                <w:rFonts w:cs="Times New Roman"/>
                <w:szCs w:val="24"/>
              </w:rPr>
              <w:t>Mărimea popula</w:t>
            </w:r>
            <w:r w:rsidR="000A13FD">
              <w:rPr>
                <w:rFonts w:cs="Times New Roman"/>
                <w:szCs w:val="24"/>
              </w:rPr>
              <w:t>ț</w:t>
            </w:r>
            <w:r w:rsidRPr="000A13FD">
              <w:rPr>
                <w:rFonts w:cs="Times New Roman"/>
                <w:szCs w:val="24"/>
              </w:rPr>
              <w:t>iei speciei în aria naturală protejată comparata cu mărimea popula</w:t>
            </w:r>
            <w:r w:rsidR="000A13FD">
              <w:rPr>
                <w:rFonts w:cs="Times New Roman"/>
                <w:szCs w:val="24"/>
              </w:rPr>
              <w:t>ț</w:t>
            </w:r>
            <w:r w:rsidRPr="000A13FD">
              <w:rPr>
                <w:rFonts w:cs="Times New Roman"/>
                <w:szCs w:val="24"/>
              </w:rPr>
              <w:t>iei na</w:t>
            </w:r>
            <w:r w:rsidR="000A13FD">
              <w:rPr>
                <w:rFonts w:cs="Times New Roman"/>
                <w:szCs w:val="24"/>
              </w:rPr>
              <w:t>ț</w:t>
            </w:r>
            <w:r w:rsidRPr="000A13FD">
              <w:rPr>
                <w:rFonts w:cs="Times New Roman"/>
                <w:szCs w:val="24"/>
              </w:rPr>
              <w:t>ionale</w:t>
            </w:r>
          </w:p>
        </w:tc>
        <w:tc>
          <w:tcPr>
            <w:tcW w:w="6066" w:type="dxa"/>
          </w:tcPr>
          <w:p w14:paraId="576F5906" w14:textId="77777777" w:rsidR="004863AB" w:rsidRPr="000A13FD" w:rsidRDefault="004863AB" w:rsidP="001733A9">
            <w:pPr>
              <w:widowControl w:val="0"/>
              <w:numPr>
                <w:ilvl w:val="0"/>
                <w:numId w:val="31"/>
              </w:numPr>
              <w:spacing w:line="276" w:lineRule="auto"/>
              <w:rPr>
                <w:rFonts w:cs="Times New Roman"/>
                <w:szCs w:val="24"/>
              </w:rPr>
            </w:pPr>
            <w:r w:rsidRPr="000A13FD">
              <w:rPr>
                <w:rFonts w:cs="Times New Roman"/>
                <w:szCs w:val="24"/>
              </w:rPr>
              <w:t xml:space="preserve">nesemnificativă </w:t>
            </w:r>
          </w:p>
          <w:p w14:paraId="65B70D86" w14:textId="77777777" w:rsidR="004863AB" w:rsidRPr="000A13FD" w:rsidRDefault="004863AB" w:rsidP="001733A9">
            <w:pPr>
              <w:spacing w:line="276" w:lineRule="auto"/>
              <w:rPr>
                <w:rFonts w:cs="Times New Roman"/>
                <w:szCs w:val="24"/>
              </w:rPr>
            </w:pPr>
          </w:p>
        </w:tc>
      </w:tr>
      <w:tr w:rsidR="004863AB" w:rsidRPr="000A13FD" w14:paraId="41BDF3FD" w14:textId="77777777" w:rsidTr="00020FF0">
        <w:trPr>
          <w:jc w:val="center"/>
        </w:trPr>
        <w:tc>
          <w:tcPr>
            <w:tcW w:w="690" w:type="dxa"/>
            <w:vAlign w:val="center"/>
          </w:tcPr>
          <w:p w14:paraId="115261BD" w14:textId="77777777" w:rsidR="004863AB" w:rsidRPr="000A13FD" w:rsidRDefault="004863AB" w:rsidP="001733A9">
            <w:pPr>
              <w:spacing w:line="276" w:lineRule="auto"/>
              <w:jc w:val="center"/>
              <w:rPr>
                <w:rFonts w:cs="Times New Roman"/>
                <w:szCs w:val="24"/>
              </w:rPr>
            </w:pPr>
            <w:r w:rsidRPr="000A13FD">
              <w:rPr>
                <w:rFonts w:cs="Times New Roman"/>
                <w:szCs w:val="24"/>
              </w:rPr>
              <w:t>A.7</w:t>
            </w:r>
          </w:p>
        </w:tc>
        <w:tc>
          <w:tcPr>
            <w:tcW w:w="2594" w:type="dxa"/>
            <w:vAlign w:val="center"/>
          </w:tcPr>
          <w:p w14:paraId="207C386C" w14:textId="42CB50DC" w:rsidR="004863AB" w:rsidRPr="000A13FD" w:rsidRDefault="004863AB" w:rsidP="001733A9">
            <w:pPr>
              <w:spacing w:line="276" w:lineRule="auto"/>
              <w:rPr>
                <w:rFonts w:cs="Times New Roman"/>
                <w:szCs w:val="24"/>
              </w:rPr>
            </w:pPr>
            <w:r w:rsidRPr="000A13FD">
              <w:rPr>
                <w:rFonts w:cs="Times New Roman"/>
                <w:szCs w:val="24"/>
              </w:rPr>
              <w:t>Mărimea reevaluată a popula</w:t>
            </w:r>
            <w:r w:rsidR="000A13FD">
              <w:rPr>
                <w:rFonts w:cs="Times New Roman"/>
                <w:szCs w:val="24"/>
              </w:rPr>
              <w:t>ț</w:t>
            </w:r>
            <w:r w:rsidRPr="000A13FD">
              <w:rPr>
                <w:rFonts w:cs="Times New Roman"/>
                <w:szCs w:val="24"/>
              </w:rPr>
              <w:t>iei estimate în planul de management anterior</w:t>
            </w:r>
          </w:p>
        </w:tc>
        <w:tc>
          <w:tcPr>
            <w:tcW w:w="6066" w:type="dxa"/>
          </w:tcPr>
          <w:p w14:paraId="588D59E1" w14:textId="006D6B36" w:rsidR="004863AB" w:rsidRPr="000A13FD" w:rsidRDefault="004863AB" w:rsidP="001733A9">
            <w:pPr>
              <w:spacing w:line="276" w:lineRule="auto"/>
              <w:rPr>
                <w:rFonts w:cs="Times New Roman"/>
                <w:szCs w:val="24"/>
              </w:rPr>
            </w:pPr>
            <w:r w:rsidRPr="000A13FD">
              <w:rPr>
                <w:rFonts w:cs="Times New Roman"/>
                <w:szCs w:val="24"/>
              </w:rPr>
              <w:t>Este prima evaluare a mărimii efectivului popula</w:t>
            </w:r>
            <w:r w:rsidR="000A13FD">
              <w:rPr>
                <w:rFonts w:cs="Times New Roman"/>
                <w:szCs w:val="24"/>
              </w:rPr>
              <w:t>ț</w:t>
            </w:r>
            <w:r w:rsidRPr="000A13FD">
              <w:rPr>
                <w:rFonts w:cs="Times New Roman"/>
                <w:szCs w:val="24"/>
              </w:rPr>
              <w:t>ional al speciei în aria protejată</w:t>
            </w:r>
          </w:p>
        </w:tc>
      </w:tr>
      <w:tr w:rsidR="004863AB" w:rsidRPr="000A13FD" w14:paraId="5319B093" w14:textId="77777777" w:rsidTr="00020FF0">
        <w:trPr>
          <w:jc w:val="center"/>
        </w:trPr>
        <w:tc>
          <w:tcPr>
            <w:tcW w:w="690" w:type="dxa"/>
            <w:vAlign w:val="center"/>
          </w:tcPr>
          <w:p w14:paraId="2F46164A" w14:textId="77777777" w:rsidR="004863AB" w:rsidRPr="000A13FD" w:rsidRDefault="004863AB" w:rsidP="001733A9">
            <w:pPr>
              <w:spacing w:line="276" w:lineRule="auto"/>
              <w:jc w:val="center"/>
              <w:rPr>
                <w:rFonts w:cs="Times New Roman"/>
                <w:szCs w:val="24"/>
              </w:rPr>
            </w:pPr>
            <w:r w:rsidRPr="000A13FD">
              <w:rPr>
                <w:rFonts w:cs="Times New Roman"/>
                <w:szCs w:val="24"/>
              </w:rPr>
              <w:t>A.8</w:t>
            </w:r>
          </w:p>
        </w:tc>
        <w:tc>
          <w:tcPr>
            <w:tcW w:w="2594" w:type="dxa"/>
            <w:vAlign w:val="center"/>
          </w:tcPr>
          <w:p w14:paraId="2ED1E582" w14:textId="7CB02D89" w:rsidR="004863AB" w:rsidRPr="000A13FD" w:rsidRDefault="004863AB" w:rsidP="001733A9">
            <w:pPr>
              <w:spacing w:line="276" w:lineRule="auto"/>
              <w:rPr>
                <w:rFonts w:cs="Times New Roman"/>
                <w:szCs w:val="24"/>
              </w:rPr>
            </w:pPr>
            <w:r w:rsidRPr="000A13FD">
              <w:rPr>
                <w:rFonts w:cs="Times New Roman"/>
                <w:szCs w:val="24"/>
              </w:rPr>
              <w:t>Mărimea popula</w:t>
            </w:r>
            <w:r w:rsidR="000A13FD">
              <w:rPr>
                <w:rFonts w:cs="Times New Roman"/>
                <w:szCs w:val="24"/>
              </w:rPr>
              <w:t>ț</w:t>
            </w:r>
            <w:r w:rsidRPr="000A13FD">
              <w:rPr>
                <w:rFonts w:cs="Times New Roman"/>
                <w:szCs w:val="24"/>
              </w:rPr>
              <w:t>iei de referin</w:t>
            </w:r>
            <w:r w:rsidR="000A13FD">
              <w:rPr>
                <w:rFonts w:cs="Times New Roman"/>
                <w:szCs w:val="24"/>
              </w:rPr>
              <w:t>ț</w:t>
            </w:r>
            <w:r w:rsidRPr="000A13FD">
              <w:rPr>
                <w:rFonts w:cs="Times New Roman"/>
                <w:szCs w:val="24"/>
              </w:rPr>
              <w:t>ă pentru starea favorabilă în aria naturală protejată</w:t>
            </w:r>
          </w:p>
        </w:tc>
        <w:tc>
          <w:tcPr>
            <w:tcW w:w="6066" w:type="dxa"/>
          </w:tcPr>
          <w:p w14:paraId="455E70C9" w14:textId="77777777" w:rsidR="004863AB" w:rsidRPr="000A13FD" w:rsidRDefault="004863AB" w:rsidP="001733A9">
            <w:pPr>
              <w:spacing w:line="276" w:lineRule="auto"/>
              <w:rPr>
                <w:rFonts w:cs="Times New Roman"/>
                <w:szCs w:val="24"/>
              </w:rPr>
            </w:pPr>
            <w:r w:rsidRPr="000A13FD">
              <w:rPr>
                <w:rFonts w:cs="Times New Roman"/>
                <w:szCs w:val="24"/>
              </w:rPr>
              <w:t>75 indivizi</w:t>
            </w:r>
          </w:p>
        </w:tc>
      </w:tr>
      <w:tr w:rsidR="004863AB" w:rsidRPr="000A13FD" w14:paraId="1F6E5551" w14:textId="77777777" w:rsidTr="00020FF0">
        <w:trPr>
          <w:jc w:val="center"/>
        </w:trPr>
        <w:tc>
          <w:tcPr>
            <w:tcW w:w="690" w:type="dxa"/>
            <w:vAlign w:val="center"/>
          </w:tcPr>
          <w:p w14:paraId="1B97E447" w14:textId="77777777" w:rsidR="004863AB" w:rsidRPr="000A13FD" w:rsidRDefault="004863AB" w:rsidP="001733A9">
            <w:pPr>
              <w:spacing w:line="276" w:lineRule="auto"/>
              <w:jc w:val="center"/>
              <w:rPr>
                <w:rFonts w:cs="Times New Roman"/>
                <w:szCs w:val="24"/>
              </w:rPr>
            </w:pPr>
            <w:r w:rsidRPr="000A13FD">
              <w:rPr>
                <w:rFonts w:cs="Times New Roman"/>
                <w:szCs w:val="24"/>
              </w:rPr>
              <w:t>A.9</w:t>
            </w:r>
          </w:p>
        </w:tc>
        <w:tc>
          <w:tcPr>
            <w:tcW w:w="2594" w:type="dxa"/>
            <w:vAlign w:val="center"/>
          </w:tcPr>
          <w:p w14:paraId="2D1D2859" w14:textId="7220DC87" w:rsidR="004863AB" w:rsidRPr="000A13FD" w:rsidRDefault="004863AB" w:rsidP="001733A9">
            <w:pPr>
              <w:spacing w:line="276" w:lineRule="auto"/>
              <w:rPr>
                <w:rFonts w:cs="Times New Roman"/>
                <w:szCs w:val="24"/>
              </w:rPr>
            </w:pPr>
            <w:r w:rsidRPr="000A13FD">
              <w:rPr>
                <w:rFonts w:cs="Times New Roman"/>
                <w:szCs w:val="24"/>
              </w:rPr>
              <w:t xml:space="preserve">Metodologia de apreciere a mărimii </w:t>
            </w:r>
            <w:r w:rsidRPr="000A13FD">
              <w:rPr>
                <w:rFonts w:cs="Times New Roman"/>
                <w:szCs w:val="24"/>
              </w:rPr>
              <w:lastRenderedPageBreak/>
              <w:t>popula</w:t>
            </w:r>
            <w:r w:rsidR="000A13FD">
              <w:rPr>
                <w:rFonts w:cs="Times New Roman"/>
                <w:szCs w:val="24"/>
              </w:rPr>
              <w:t>ț</w:t>
            </w:r>
            <w:r w:rsidRPr="000A13FD">
              <w:rPr>
                <w:rFonts w:cs="Times New Roman"/>
                <w:szCs w:val="24"/>
              </w:rPr>
              <w:t>iei de referin</w:t>
            </w:r>
            <w:r w:rsidR="000A13FD">
              <w:rPr>
                <w:rFonts w:cs="Times New Roman"/>
                <w:szCs w:val="24"/>
              </w:rPr>
              <w:t>ț</w:t>
            </w:r>
            <w:r w:rsidRPr="000A13FD">
              <w:rPr>
                <w:rFonts w:cs="Times New Roman"/>
                <w:szCs w:val="24"/>
              </w:rPr>
              <w:t>ă pentru starea favorabilă</w:t>
            </w:r>
          </w:p>
        </w:tc>
        <w:tc>
          <w:tcPr>
            <w:tcW w:w="6066" w:type="dxa"/>
          </w:tcPr>
          <w:p w14:paraId="52A1ACC8" w14:textId="3B1CCC6E" w:rsidR="004863AB" w:rsidRPr="000A13FD" w:rsidRDefault="004863AB" w:rsidP="001733A9">
            <w:pPr>
              <w:spacing w:line="276" w:lineRule="auto"/>
              <w:rPr>
                <w:rFonts w:cs="Times New Roman"/>
                <w:szCs w:val="24"/>
              </w:rPr>
            </w:pPr>
            <w:r w:rsidRPr="000A13FD">
              <w:rPr>
                <w:rFonts w:cs="Times New Roman"/>
                <w:szCs w:val="24"/>
              </w:rPr>
              <w:lastRenderedPageBreak/>
              <w:t>Stabilirea mărimii de referin</w:t>
            </w:r>
            <w:r w:rsidR="000A13FD">
              <w:rPr>
                <w:rFonts w:cs="Times New Roman"/>
                <w:szCs w:val="24"/>
              </w:rPr>
              <w:t>ț</w:t>
            </w:r>
            <w:r w:rsidRPr="000A13FD">
              <w:rPr>
                <w:rFonts w:cs="Times New Roman"/>
                <w:szCs w:val="24"/>
              </w:rPr>
              <w:t xml:space="preserve">ă a speciei în aria protejată s-a realizat </w:t>
            </w:r>
            <w:r w:rsidR="000A13FD">
              <w:rPr>
                <w:rFonts w:cs="Times New Roman"/>
                <w:szCs w:val="24"/>
              </w:rPr>
              <w:t>ț</w:t>
            </w:r>
            <w:r w:rsidRPr="000A13FD">
              <w:rPr>
                <w:rFonts w:cs="Times New Roman"/>
                <w:szCs w:val="24"/>
              </w:rPr>
              <w:t>inând con</w:t>
            </w:r>
            <w:r w:rsidR="00A27D0D">
              <w:rPr>
                <w:rFonts w:cs="Times New Roman"/>
                <w:szCs w:val="24"/>
              </w:rPr>
              <w:t>t</w:t>
            </w:r>
            <w:r w:rsidRPr="000A13FD">
              <w:rPr>
                <w:rFonts w:cs="Times New Roman"/>
                <w:szCs w:val="24"/>
              </w:rPr>
              <w:t xml:space="preserve"> de particularită</w:t>
            </w:r>
            <w:r w:rsidR="000A13FD">
              <w:rPr>
                <w:rFonts w:cs="Times New Roman"/>
                <w:szCs w:val="24"/>
              </w:rPr>
              <w:t>ț</w:t>
            </w:r>
            <w:r w:rsidRPr="000A13FD">
              <w:rPr>
                <w:rFonts w:cs="Times New Roman"/>
                <w:szCs w:val="24"/>
              </w:rPr>
              <w:t xml:space="preserve">ile biologice ale speciei, </w:t>
            </w:r>
            <w:r w:rsidRPr="000A13FD">
              <w:rPr>
                <w:rFonts w:cs="Times New Roman"/>
                <w:szCs w:val="24"/>
              </w:rPr>
              <w:lastRenderedPageBreak/>
              <w:t>de preferin</w:t>
            </w:r>
            <w:r w:rsidR="000A13FD">
              <w:rPr>
                <w:rFonts w:cs="Times New Roman"/>
                <w:szCs w:val="24"/>
              </w:rPr>
              <w:t>ț</w:t>
            </w:r>
            <w:r w:rsidRPr="000A13FD">
              <w:rPr>
                <w:rFonts w:cs="Times New Roman"/>
                <w:szCs w:val="24"/>
              </w:rPr>
              <w:t xml:space="preserve">ele de habitat ale acesteia, precum </w:t>
            </w:r>
            <w:r w:rsidR="000A13FD">
              <w:rPr>
                <w:rFonts w:cs="Times New Roman"/>
                <w:szCs w:val="24"/>
              </w:rPr>
              <w:t>ș</w:t>
            </w:r>
            <w:r w:rsidRPr="000A13FD">
              <w:rPr>
                <w:rFonts w:cs="Times New Roman"/>
                <w:szCs w:val="24"/>
              </w:rPr>
              <w:t>i de suprafa</w:t>
            </w:r>
            <w:r w:rsidR="000A13FD">
              <w:rPr>
                <w:rFonts w:cs="Times New Roman"/>
                <w:szCs w:val="24"/>
              </w:rPr>
              <w:t>ț</w:t>
            </w:r>
            <w:r w:rsidRPr="000A13FD">
              <w:rPr>
                <w:rFonts w:cs="Times New Roman"/>
                <w:szCs w:val="24"/>
              </w:rPr>
              <w:t xml:space="preserve">a </w:t>
            </w:r>
            <w:r w:rsidR="000A13FD">
              <w:rPr>
                <w:rFonts w:cs="Times New Roman"/>
                <w:szCs w:val="24"/>
              </w:rPr>
              <w:t>ș</w:t>
            </w:r>
            <w:r w:rsidRPr="000A13FD">
              <w:rPr>
                <w:rFonts w:cs="Times New Roman"/>
                <w:szCs w:val="24"/>
              </w:rPr>
              <w:t>i calitatea habitatului disponibil în aria protejată, având ca referin</w:t>
            </w:r>
            <w:r w:rsidR="000A13FD">
              <w:rPr>
                <w:rFonts w:cs="Times New Roman"/>
                <w:szCs w:val="24"/>
              </w:rPr>
              <w:t>ț</w:t>
            </w:r>
            <w:r w:rsidRPr="000A13FD">
              <w:rPr>
                <w:rFonts w:cs="Times New Roman"/>
                <w:szCs w:val="24"/>
              </w:rPr>
              <w:t>ă observa</w:t>
            </w:r>
            <w:r w:rsidR="000A13FD">
              <w:rPr>
                <w:rFonts w:cs="Times New Roman"/>
                <w:szCs w:val="24"/>
              </w:rPr>
              <w:t>ț</w:t>
            </w:r>
            <w:r w:rsidRPr="000A13FD">
              <w:rPr>
                <w:rFonts w:cs="Times New Roman"/>
                <w:szCs w:val="24"/>
              </w:rPr>
              <w:t>iile directe din teren</w:t>
            </w:r>
          </w:p>
        </w:tc>
      </w:tr>
      <w:tr w:rsidR="004863AB" w:rsidRPr="000A13FD" w14:paraId="4DCBAD37" w14:textId="77777777" w:rsidTr="00020FF0">
        <w:trPr>
          <w:jc w:val="center"/>
        </w:trPr>
        <w:tc>
          <w:tcPr>
            <w:tcW w:w="690" w:type="dxa"/>
            <w:vAlign w:val="center"/>
          </w:tcPr>
          <w:p w14:paraId="66CBC40A" w14:textId="77777777" w:rsidR="004863AB" w:rsidRPr="000A13FD" w:rsidRDefault="004863AB" w:rsidP="001733A9">
            <w:pPr>
              <w:spacing w:line="276" w:lineRule="auto"/>
              <w:jc w:val="center"/>
              <w:rPr>
                <w:rFonts w:cs="Times New Roman"/>
                <w:szCs w:val="24"/>
              </w:rPr>
            </w:pPr>
            <w:r w:rsidRPr="000A13FD">
              <w:rPr>
                <w:rFonts w:cs="Times New Roman"/>
                <w:szCs w:val="24"/>
              </w:rPr>
              <w:lastRenderedPageBreak/>
              <w:t>A.10</w:t>
            </w:r>
          </w:p>
        </w:tc>
        <w:tc>
          <w:tcPr>
            <w:tcW w:w="2594" w:type="dxa"/>
            <w:vAlign w:val="center"/>
          </w:tcPr>
          <w:p w14:paraId="322C95A4" w14:textId="640B00BE" w:rsidR="004863AB" w:rsidRPr="000A13FD" w:rsidRDefault="004863AB" w:rsidP="001733A9">
            <w:pPr>
              <w:spacing w:line="276" w:lineRule="auto"/>
              <w:rPr>
                <w:rFonts w:cs="Times New Roman"/>
                <w:szCs w:val="24"/>
              </w:rPr>
            </w:pPr>
            <w:r w:rsidRPr="000A13FD">
              <w:rPr>
                <w:rFonts w:cs="Times New Roman"/>
                <w:szCs w:val="24"/>
              </w:rPr>
              <w:t>Raportul dintre mărimea popula</w:t>
            </w:r>
            <w:r w:rsidR="000A13FD">
              <w:rPr>
                <w:rFonts w:cs="Times New Roman"/>
                <w:szCs w:val="24"/>
              </w:rPr>
              <w:t>ț</w:t>
            </w:r>
            <w:r w:rsidRPr="000A13FD">
              <w:rPr>
                <w:rFonts w:cs="Times New Roman"/>
                <w:szCs w:val="24"/>
              </w:rPr>
              <w:t>iei de referin</w:t>
            </w:r>
            <w:r w:rsidR="000A13FD">
              <w:rPr>
                <w:rFonts w:cs="Times New Roman"/>
                <w:szCs w:val="24"/>
              </w:rPr>
              <w:t>ț</w:t>
            </w:r>
            <w:r w:rsidRPr="000A13FD">
              <w:rPr>
                <w:rFonts w:cs="Times New Roman"/>
                <w:szCs w:val="24"/>
              </w:rPr>
              <w:t xml:space="preserve">ă pentru starea favorabilă </w:t>
            </w:r>
            <w:r w:rsidR="000A13FD">
              <w:rPr>
                <w:rFonts w:cs="Times New Roman"/>
                <w:szCs w:val="24"/>
              </w:rPr>
              <w:t>ș</w:t>
            </w:r>
            <w:r w:rsidRPr="000A13FD">
              <w:rPr>
                <w:rFonts w:cs="Times New Roman"/>
                <w:szCs w:val="24"/>
              </w:rPr>
              <w:t>i mărimea popula</w:t>
            </w:r>
            <w:r w:rsidR="000A13FD">
              <w:rPr>
                <w:rFonts w:cs="Times New Roman"/>
                <w:szCs w:val="24"/>
              </w:rPr>
              <w:t>ț</w:t>
            </w:r>
            <w:r w:rsidRPr="000A13FD">
              <w:rPr>
                <w:rFonts w:cs="Times New Roman"/>
                <w:szCs w:val="24"/>
              </w:rPr>
              <w:t>iei actuale</w:t>
            </w:r>
          </w:p>
        </w:tc>
        <w:tc>
          <w:tcPr>
            <w:tcW w:w="6066" w:type="dxa"/>
          </w:tcPr>
          <w:p w14:paraId="73757E88" w14:textId="77777777" w:rsidR="004863AB" w:rsidRPr="000A13FD" w:rsidRDefault="004863AB" w:rsidP="001733A9">
            <w:pPr>
              <w:widowControl w:val="0"/>
              <w:numPr>
                <w:ilvl w:val="0"/>
                <w:numId w:val="31"/>
              </w:numPr>
              <w:spacing w:line="276" w:lineRule="auto"/>
              <w:rPr>
                <w:rFonts w:cs="Times New Roman"/>
                <w:szCs w:val="24"/>
              </w:rPr>
            </w:pPr>
            <w:r w:rsidRPr="000A13FD">
              <w:rPr>
                <w:rFonts w:cs="Times New Roman"/>
                <w:szCs w:val="24"/>
              </w:rPr>
              <w:t xml:space="preserve">”≈” – aproximativ egal </w:t>
            </w:r>
          </w:p>
          <w:p w14:paraId="7D840BF5" w14:textId="77777777" w:rsidR="004863AB" w:rsidRPr="000A13FD" w:rsidRDefault="004863AB" w:rsidP="001733A9">
            <w:pPr>
              <w:widowControl w:val="0"/>
              <w:spacing w:line="276" w:lineRule="auto"/>
              <w:ind w:left="720"/>
              <w:rPr>
                <w:rFonts w:cs="Times New Roman"/>
                <w:szCs w:val="24"/>
              </w:rPr>
            </w:pPr>
          </w:p>
        </w:tc>
      </w:tr>
      <w:tr w:rsidR="004863AB" w:rsidRPr="000A13FD" w14:paraId="5AFABEE4" w14:textId="77777777" w:rsidTr="00020FF0">
        <w:trPr>
          <w:jc w:val="center"/>
        </w:trPr>
        <w:tc>
          <w:tcPr>
            <w:tcW w:w="690" w:type="dxa"/>
            <w:vAlign w:val="center"/>
          </w:tcPr>
          <w:p w14:paraId="19C0F086" w14:textId="77777777" w:rsidR="004863AB" w:rsidRPr="000A13FD" w:rsidRDefault="004863AB" w:rsidP="001733A9">
            <w:pPr>
              <w:spacing w:line="276" w:lineRule="auto"/>
              <w:jc w:val="center"/>
              <w:rPr>
                <w:rFonts w:cs="Times New Roman"/>
                <w:szCs w:val="24"/>
              </w:rPr>
            </w:pPr>
            <w:r w:rsidRPr="000A13FD">
              <w:rPr>
                <w:rFonts w:cs="Times New Roman"/>
                <w:szCs w:val="24"/>
              </w:rPr>
              <w:t>A.11</w:t>
            </w:r>
          </w:p>
        </w:tc>
        <w:tc>
          <w:tcPr>
            <w:tcW w:w="2594" w:type="dxa"/>
            <w:vAlign w:val="center"/>
          </w:tcPr>
          <w:p w14:paraId="19D7FA7B" w14:textId="7E8F908D" w:rsidR="004863AB" w:rsidRPr="000A13FD" w:rsidRDefault="004863AB" w:rsidP="001733A9">
            <w:pPr>
              <w:spacing w:line="276" w:lineRule="auto"/>
              <w:rPr>
                <w:rFonts w:cs="Times New Roman"/>
                <w:szCs w:val="24"/>
              </w:rPr>
            </w:pPr>
            <w:r w:rsidRPr="000A13FD">
              <w:rPr>
                <w:rFonts w:cs="Times New Roman"/>
                <w:szCs w:val="24"/>
              </w:rPr>
              <w:t>Tendin</w:t>
            </w:r>
            <w:r w:rsidR="000A13FD">
              <w:rPr>
                <w:rFonts w:cs="Times New Roman"/>
                <w:szCs w:val="24"/>
              </w:rPr>
              <w:t>ț</w:t>
            </w:r>
            <w:r w:rsidRPr="000A13FD">
              <w:rPr>
                <w:rFonts w:cs="Times New Roman"/>
                <w:szCs w:val="24"/>
              </w:rPr>
              <w:t>a actuală a mărimii popula</w:t>
            </w:r>
            <w:r w:rsidR="000A13FD">
              <w:rPr>
                <w:rFonts w:cs="Times New Roman"/>
                <w:szCs w:val="24"/>
              </w:rPr>
              <w:t>ț</w:t>
            </w:r>
            <w:r w:rsidRPr="000A13FD">
              <w:rPr>
                <w:rFonts w:cs="Times New Roman"/>
                <w:szCs w:val="24"/>
              </w:rPr>
              <w:t>iei speciei</w:t>
            </w:r>
          </w:p>
        </w:tc>
        <w:tc>
          <w:tcPr>
            <w:tcW w:w="6066" w:type="dxa"/>
          </w:tcPr>
          <w:p w14:paraId="0DB10433" w14:textId="77777777" w:rsidR="004863AB" w:rsidRPr="000A13FD" w:rsidRDefault="004863AB" w:rsidP="001733A9">
            <w:pPr>
              <w:widowControl w:val="0"/>
              <w:spacing w:line="276" w:lineRule="auto"/>
              <w:rPr>
                <w:rFonts w:cs="Times New Roman"/>
                <w:szCs w:val="24"/>
              </w:rPr>
            </w:pPr>
            <w:r w:rsidRPr="000A13FD">
              <w:rPr>
                <w:rFonts w:cs="Times New Roman"/>
                <w:szCs w:val="24"/>
              </w:rPr>
              <w:t>Nu este cazul</w:t>
            </w:r>
          </w:p>
        </w:tc>
      </w:tr>
      <w:tr w:rsidR="004863AB" w:rsidRPr="000A13FD" w14:paraId="5FD608F0" w14:textId="77777777" w:rsidTr="00020FF0">
        <w:trPr>
          <w:jc w:val="center"/>
        </w:trPr>
        <w:tc>
          <w:tcPr>
            <w:tcW w:w="690" w:type="dxa"/>
            <w:vAlign w:val="center"/>
          </w:tcPr>
          <w:p w14:paraId="607A0AAA" w14:textId="77777777" w:rsidR="004863AB" w:rsidRPr="000A13FD" w:rsidRDefault="004863AB" w:rsidP="001733A9">
            <w:pPr>
              <w:spacing w:line="276" w:lineRule="auto"/>
              <w:jc w:val="center"/>
              <w:rPr>
                <w:rFonts w:cs="Times New Roman"/>
                <w:szCs w:val="24"/>
              </w:rPr>
            </w:pPr>
            <w:r w:rsidRPr="000A13FD">
              <w:rPr>
                <w:rFonts w:cs="Times New Roman"/>
                <w:szCs w:val="24"/>
              </w:rPr>
              <w:t>A.12</w:t>
            </w:r>
          </w:p>
        </w:tc>
        <w:tc>
          <w:tcPr>
            <w:tcW w:w="2594" w:type="dxa"/>
            <w:vAlign w:val="center"/>
          </w:tcPr>
          <w:p w14:paraId="44F813CB" w14:textId="7B19D0C8" w:rsidR="004863AB" w:rsidRPr="000A13FD" w:rsidRDefault="004863AB" w:rsidP="001733A9">
            <w:pPr>
              <w:spacing w:line="276" w:lineRule="auto"/>
              <w:rPr>
                <w:rFonts w:cs="Times New Roman"/>
                <w:szCs w:val="24"/>
              </w:rPr>
            </w:pPr>
            <w:r w:rsidRPr="000A13FD">
              <w:rPr>
                <w:rFonts w:cs="Times New Roman"/>
                <w:szCs w:val="24"/>
              </w:rPr>
              <w:t>Calitatea datelor privind tendin</w:t>
            </w:r>
            <w:r w:rsidR="000A13FD">
              <w:rPr>
                <w:rFonts w:cs="Times New Roman"/>
                <w:szCs w:val="24"/>
              </w:rPr>
              <w:t>ț</w:t>
            </w:r>
            <w:r w:rsidRPr="000A13FD">
              <w:rPr>
                <w:rFonts w:cs="Times New Roman"/>
                <w:szCs w:val="24"/>
              </w:rPr>
              <w:t>a actuală a mărimii popula</w:t>
            </w:r>
            <w:r w:rsidR="000A13FD">
              <w:rPr>
                <w:rFonts w:cs="Times New Roman"/>
                <w:szCs w:val="24"/>
              </w:rPr>
              <w:t>ț</w:t>
            </w:r>
            <w:r w:rsidRPr="000A13FD">
              <w:rPr>
                <w:rFonts w:cs="Times New Roman"/>
                <w:szCs w:val="24"/>
              </w:rPr>
              <w:t>iei speciei</w:t>
            </w:r>
          </w:p>
        </w:tc>
        <w:tc>
          <w:tcPr>
            <w:tcW w:w="6066" w:type="dxa"/>
          </w:tcPr>
          <w:p w14:paraId="7C1C2C22" w14:textId="77777777" w:rsidR="004863AB" w:rsidRPr="000A13FD" w:rsidRDefault="004863AB" w:rsidP="001733A9">
            <w:pPr>
              <w:spacing w:line="276" w:lineRule="auto"/>
            </w:pPr>
            <w:r w:rsidRPr="000A13FD">
              <w:rPr>
                <w:rFonts w:cs="Times New Roman"/>
                <w:szCs w:val="24"/>
              </w:rPr>
              <w:t>Nu este cazul</w:t>
            </w:r>
          </w:p>
        </w:tc>
      </w:tr>
      <w:tr w:rsidR="004863AB" w:rsidRPr="000A13FD" w14:paraId="25BDD283" w14:textId="77777777" w:rsidTr="00020FF0">
        <w:trPr>
          <w:jc w:val="center"/>
        </w:trPr>
        <w:tc>
          <w:tcPr>
            <w:tcW w:w="690" w:type="dxa"/>
            <w:vAlign w:val="center"/>
          </w:tcPr>
          <w:p w14:paraId="3121D14E" w14:textId="77777777" w:rsidR="004863AB" w:rsidRPr="000A13FD" w:rsidRDefault="004863AB" w:rsidP="001733A9">
            <w:pPr>
              <w:spacing w:line="276" w:lineRule="auto"/>
              <w:jc w:val="center"/>
              <w:rPr>
                <w:rFonts w:cs="Times New Roman"/>
                <w:szCs w:val="24"/>
              </w:rPr>
            </w:pPr>
            <w:r w:rsidRPr="000A13FD">
              <w:rPr>
                <w:rFonts w:cs="Times New Roman"/>
                <w:szCs w:val="24"/>
              </w:rPr>
              <w:t>A.13</w:t>
            </w:r>
          </w:p>
        </w:tc>
        <w:tc>
          <w:tcPr>
            <w:tcW w:w="2594" w:type="dxa"/>
            <w:vAlign w:val="center"/>
          </w:tcPr>
          <w:p w14:paraId="7967694F" w14:textId="241865E4" w:rsidR="004863AB" w:rsidRPr="000A13FD" w:rsidRDefault="004863AB" w:rsidP="001733A9">
            <w:pPr>
              <w:spacing w:line="276" w:lineRule="auto"/>
              <w:rPr>
                <w:rFonts w:cs="Times New Roman"/>
                <w:szCs w:val="24"/>
              </w:rPr>
            </w:pPr>
            <w:r w:rsidRPr="000A13FD">
              <w:rPr>
                <w:rFonts w:cs="Times New Roman"/>
                <w:szCs w:val="24"/>
              </w:rPr>
              <w:t>Magnitudinea tendin</w:t>
            </w:r>
            <w:r w:rsidR="000A13FD">
              <w:rPr>
                <w:rFonts w:cs="Times New Roman"/>
                <w:szCs w:val="24"/>
              </w:rPr>
              <w:t>ț</w:t>
            </w:r>
            <w:r w:rsidRPr="000A13FD">
              <w:rPr>
                <w:rFonts w:cs="Times New Roman"/>
                <w:szCs w:val="24"/>
              </w:rPr>
              <w:t>ei actuale a mărimii popula</w:t>
            </w:r>
            <w:r w:rsidR="000A13FD">
              <w:rPr>
                <w:rFonts w:cs="Times New Roman"/>
                <w:szCs w:val="24"/>
              </w:rPr>
              <w:t>ț</w:t>
            </w:r>
            <w:r w:rsidRPr="000A13FD">
              <w:rPr>
                <w:rFonts w:cs="Times New Roman"/>
                <w:szCs w:val="24"/>
              </w:rPr>
              <w:t>iei speciei</w:t>
            </w:r>
          </w:p>
        </w:tc>
        <w:tc>
          <w:tcPr>
            <w:tcW w:w="6066" w:type="dxa"/>
          </w:tcPr>
          <w:p w14:paraId="0F4002F3" w14:textId="77777777" w:rsidR="004863AB" w:rsidRPr="000A13FD" w:rsidRDefault="004863AB" w:rsidP="001733A9">
            <w:pPr>
              <w:spacing w:line="276" w:lineRule="auto"/>
            </w:pPr>
            <w:r w:rsidRPr="000A13FD">
              <w:rPr>
                <w:rFonts w:cs="Times New Roman"/>
                <w:szCs w:val="24"/>
              </w:rPr>
              <w:t>Nu este cazul</w:t>
            </w:r>
          </w:p>
        </w:tc>
      </w:tr>
      <w:tr w:rsidR="004863AB" w:rsidRPr="000A13FD" w14:paraId="72C8164D" w14:textId="77777777" w:rsidTr="00020FF0">
        <w:trPr>
          <w:jc w:val="center"/>
        </w:trPr>
        <w:tc>
          <w:tcPr>
            <w:tcW w:w="690" w:type="dxa"/>
            <w:vAlign w:val="center"/>
          </w:tcPr>
          <w:p w14:paraId="7E41A1D6" w14:textId="77777777" w:rsidR="004863AB" w:rsidRPr="000A13FD" w:rsidRDefault="004863AB" w:rsidP="001733A9">
            <w:pPr>
              <w:spacing w:line="276" w:lineRule="auto"/>
              <w:jc w:val="center"/>
              <w:rPr>
                <w:rFonts w:cs="Times New Roman"/>
                <w:szCs w:val="24"/>
              </w:rPr>
            </w:pPr>
            <w:r w:rsidRPr="000A13FD">
              <w:rPr>
                <w:rFonts w:cs="Times New Roman"/>
                <w:szCs w:val="24"/>
              </w:rPr>
              <w:t>A.14</w:t>
            </w:r>
          </w:p>
        </w:tc>
        <w:tc>
          <w:tcPr>
            <w:tcW w:w="2594" w:type="dxa"/>
            <w:vAlign w:val="center"/>
          </w:tcPr>
          <w:p w14:paraId="36EA7C10" w14:textId="3F37E726" w:rsidR="004863AB" w:rsidRPr="000A13FD" w:rsidRDefault="004863AB" w:rsidP="001733A9">
            <w:pPr>
              <w:spacing w:line="276" w:lineRule="auto"/>
              <w:rPr>
                <w:rFonts w:cs="Times New Roman"/>
                <w:szCs w:val="24"/>
              </w:rPr>
            </w:pPr>
            <w:r w:rsidRPr="000A13FD">
              <w:rPr>
                <w:rFonts w:cs="Times New Roman"/>
                <w:szCs w:val="24"/>
              </w:rPr>
              <w:t>Magnitudinea tendin</w:t>
            </w:r>
            <w:r w:rsidR="000A13FD">
              <w:rPr>
                <w:rFonts w:cs="Times New Roman"/>
                <w:szCs w:val="24"/>
              </w:rPr>
              <w:t>ț</w:t>
            </w:r>
            <w:r w:rsidRPr="000A13FD">
              <w:rPr>
                <w:rFonts w:cs="Times New Roman"/>
                <w:szCs w:val="24"/>
              </w:rPr>
              <w:t>ei actuale a mărimii popula</w:t>
            </w:r>
            <w:r w:rsidR="000A13FD">
              <w:rPr>
                <w:rFonts w:cs="Times New Roman"/>
                <w:szCs w:val="24"/>
              </w:rPr>
              <w:t>ț</w:t>
            </w:r>
            <w:r w:rsidRPr="000A13FD">
              <w:rPr>
                <w:rFonts w:cs="Times New Roman"/>
                <w:szCs w:val="24"/>
              </w:rPr>
              <w:t>iei speciei exprimată prin calificative</w:t>
            </w:r>
          </w:p>
        </w:tc>
        <w:tc>
          <w:tcPr>
            <w:tcW w:w="6066" w:type="dxa"/>
          </w:tcPr>
          <w:p w14:paraId="5CA64C40" w14:textId="77777777" w:rsidR="004863AB" w:rsidRPr="000A13FD" w:rsidRDefault="004863AB" w:rsidP="001733A9">
            <w:pPr>
              <w:spacing w:line="276" w:lineRule="auto"/>
            </w:pPr>
            <w:r w:rsidRPr="000A13FD">
              <w:rPr>
                <w:rFonts w:cs="Times New Roman"/>
                <w:szCs w:val="24"/>
              </w:rPr>
              <w:t>Nu este cazul</w:t>
            </w:r>
          </w:p>
        </w:tc>
      </w:tr>
      <w:tr w:rsidR="004863AB" w:rsidRPr="000A13FD" w14:paraId="14F53935" w14:textId="77777777" w:rsidTr="00020FF0">
        <w:trPr>
          <w:jc w:val="center"/>
        </w:trPr>
        <w:tc>
          <w:tcPr>
            <w:tcW w:w="690" w:type="dxa"/>
            <w:vAlign w:val="center"/>
          </w:tcPr>
          <w:p w14:paraId="010C8D20" w14:textId="77777777" w:rsidR="004863AB" w:rsidRPr="000A13FD" w:rsidRDefault="004863AB" w:rsidP="001733A9">
            <w:pPr>
              <w:spacing w:line="276" w:lineRule="auto"/>
              <w:jc w:val="center"/>
              <w:rPr>
                <w:rFonts w:cs="Times New Roman"/>
                <w:szCs w:val="24"/>
              </w:rPr>
            </w:pPr>
            <w:r w:rsidRPr="000A13FD">
              <w:rPr>
                <w:rFonts w:cs="Times New Roman"/>
                <w:szCs w:val="24"/>
              </w:rPr>
              <w:t>A.15</w:t>
            </w:r>
          </w:p>
        </w:tc>
        <w:tc>
          <w:tcPr>
            <w:tcW w:w="2594" w:type="dxa"/>
            <w:vAlign w:val="center"/>
          </w:tcPr>
          <w:p w14:paraId="598EAF8F" w14:textId="7094E4E6" w:rsidR="004863AB" w:rsidRPr="000A13FD" w:rsidRDefault="004863AB" w:rsidP="001733A9">
            <w:pPr>
              <w:spacing w:line="276" w:lineRule="auto"/>
              <w:rPr>
                <w:rFonts w:cs="Times New Roman"/>
                <w:szCs w:val="24"/>
              </w:rPr>
            </w:pPr>
            <w:r w:rsidRPr="000A13FD">
              <w:rPr>
                <w:rFonts w:cs="Times New Roman"/>
                <w:szCs w:val="24"/>
              </w:rPr>
              <w:t>Structura popula</w:t>
            </w:r>
            <w:r w:rsidR="000A13FD">
              <w:rPr>
                <w:rFonts w:cs="Times New Roman"/>
                <w:szCs w:val="24"/>
              </w:rPr>
              <w:t>ț</w:t>
            </w:r>
            <w:r w:rsidRPr="000A13FD">
              <w:rPr>
                <w:rFonts w:cs="Times New Roman"/>
                <w:szCs w:val="24"/>
              </w:rPr>
              <w:t>iei speciei</w:t>
            </w:r>
          </w:p>
        </w:tc>
        <w:tc>
          <w:tcPr>
            <w:tcW w:w="6066" w:type="dxa"/>
          </w:tcPr>
          <w:p w14:paraId="51F1DDDC" w14:textId="487E08C2" w:rsidR="004863AB" w:rsidRPr="000A13FD" w:rsidRDefault="004863AB" w:rsidP="001733A9">
            <w:pPr>
              <w:widowControl w:val="0"/>
              <w:numPr>
                <w:ilvl w:val="0"/>
                <w:numId w:val="32"/>
              </w:numPr>
              <w:spacing w:line="276" w:lineRule="auto"/>
              <w:rPr>
                <w:rFonts w:cs="Times New Roman"/>
                <w:szCs w:val="24"/>
              </w:rPr>
            </w:pPr>
            <w:r w:rsidRPr="000A13FD">
              <w:rPr>
                <w:rFonts w:cs="Times New Roman"/>
                <w:szCs w:val="24"/>
              </w:rPr>
              <w:t>structura popula</w:t>
            </w:r>
            <w:r w:rsidR="000A13FD">
              <w:rPr>
                <w:rFonts w:cs="Times New Roman"/>
                <w:szCs w:val="24"/>
              </w:rPr>
              <w:t>ț</w:t>
            </w:r>
            <w:r w:rsidRPr="000A13FD">
              <w:rPr>
                <w:rFonts w:cs="Times New Roman"/>
                <w:szCs w:val="24"/>
              </w:rPr>
              <w:t xml:space="preserve">iei pe vârste, mortalitatea </w:t>
            </w:r>
            <w:r w:rsidR="000A13FD">
              <w:rPr>
                <w:rFonts w:cs="Times New Roman"/>
                <w:szCs w:val="24"/>
              </w:rPr>
              <w:t>ș</w:t>
            </w:r>
            <w:r w:rsidRPr="000A13FD">
              <w:rPr>
                <w:rFonts w:cs="Times New Roman"/>
                <w:szCs w:val="24"/>
              </w:rPr>
              <w:t>i natalitatea nu deviază de la normal</w:t>
            </w:r>
          </w:p>
          <w:p w14:paraId="46D92F37" w14:textId="77777777" w:rsidR="004863AB" w:rsidRPr="000A13FD" w:rsidRDefault="004863AB" w:rsidP="001733A9">
            <w:pPr>
              <w:widowControl w:val="0"/>
              <w:spacing w:line="276" w:lineRule="auto"/>
              <w:ind w:left="720"/>
              <w:rPr>
                <w:rFonts w:cs="Times New Roman"/>
                <w:szCs w:val="24"/>
              </w:rPr>
            </w:pPr>
          </w:p>
        </w:tc>
      </w:tr>
      <w:tr w:rsidR="004863AB" w:rsidRPr="000A13FD" w14:paraId="0934FF76" w14:textId="77777777" w:rsidTr="00020FF0">
        <w:trPr>
          <w:jc w:val="center"/>
        </w:trPr>
        <w:tc>
          <w:tcPr>
            <w:tcW w:w="690" w:type="dxa"/>
            <w:vAlign w:val="center"/>
          </w:tcPr>
          <w:p w14:paraId="1EA07322" w14:textId="77777777" w:rsidR="004863AB" w:rsidRPr="000A13FD" w:rsidRDefault="004863AB" w:rsidP="001733A9">
            <w:pPr>
              <w:spacing w:line="276" w:lineRule="auto"/>
              <w:jc w:val="center"/>
              <w:rPr>
                <w:rFonts w:cs="Times New Roman"/>
                <w:szCs w:val="24"/>
              </w:rPr>
            </w:pPr>
            <w:r w:rsidRPr="000A13FD">
              <w:rPr>
                <w:rFonts w:cs="Times New Roman"/>
                <w:szCs w:val="24"/>
              </w:rPr>
              <w:t>A.16</w:t>
            </w:r>
          </w:p>
        </w:tc>
        <w:tc>
          <w:tcPr>
            <w:tcW w:w="2594" w:type="dxa"/>
            <w:vAlign w:val="center"/>
          </w:tcPr>
          <w:p w14:paraId="0C6DA0C4" w14:textId="26A3A66F" w:rsidR="004863AB" w:rsidRPr="000A13FD" w:rsidRDefault="004863AB" w:rsidP="001733A9">
            <w:pPr>
              <w:spacing w:line="276" w:lineRule="auto"/>
              <w:rPr>
                <w:rFonts w:cs="Times New Roman"/>
                <w:szCs w:val="24"/>
              </w:rPr>
            </w:pPr>
            <w:r w:rsidRPr="000A13FD">
              <w:rPr>
                <w:rFonts w:cs="Times New Roman"/>
                <w:szCs w:val="24"/>
              </w:rPr>
              <w:t>Starea de conservare din punct de vedere al popula</w:t>
            </w:r>
            <w:r w:rsidR="000A13FD">
              <w:rPr>
                <w:rFonts w:cs="Times New Roman"/>
                <w:szCs w:val="24"/>
              </w:rPr>
              <w:t>ț</w:t>
            </w:r>
            <w:r w:rsidRPr="000A13FD">
              <w:rPr>
                <w:rFonts w:cs="Times New Roman"/>
                <w:szCs w:val="24"/>
              </w:rPr>
              <w:t>iei speciei</w:t>
            </w:r>
          </w:p>
        </w:tc>
        <w:tc>
          <w:tcPr>
            <w:tcW w:w="6066" w:type="dxa"/>
          </w:tcPr>
          <w:p w14:paraId="64BD48A2" w14:textId="77777777" w:rsidR="004863AB" w:rsidRPr="000A13FD" w:rsidRDefault="004863AB" w:rsidP="001733A9">
            <w:pPr>
              <w:widowControl w:val="0"/>
              <w:numPr>
                <w:ilvl w:val="0"/>
                <w:numId w:val="31"/>
              </w:numPr>
              <w:spacing w:line="276" w:lineRule="auto"/>
              <w:jc w:val="left"/>
              <w:rPr>
                <w:rFonts w:cs="Times New Roman"/>
                <w:szCs w:val="24"/>
              </w:rPr>
            </w:pPr>
            <w:r w:rsidRPr="000A13FD">
              <w:rPr>
                <w:rFonts w:cs="Times New Roman"/>
                <w:szCs w:val="24"/>
              </w:rPr>
              <w:t>”FV” – favorabilă</w:t>
            </w:r>
          </w:p>
          <w:p w14:paraId="4C9848FD" w14:textId="77777777" w:rsidR="004863AB" w:rsidRPr="000A13FD" w:rsidRDefault="004863AB" w:rsidP="001733A9">
            <w:pPr>
              <w:widowControl w:val="0"/>
              <w:spacing w:line="276" w:lineRule="auto"/>
              <w:ind w:left="720"/>
              <w:rPr>
                <w:rFonts w:cs="Times New Roman"/>
                <w:szCs w:val="24"/>
              </w:rPr>
            </w:pPr>
          </w:p>
        </w:tc>
      </w:tr>
      <w:tr w:rsidR="004863AB" w:rsidRPr="000A13FD" w14:paraId="1E09F227" w14:textId="77777777" w:rsidTr="00020FF0">
        <w:trPr>
          <w:jc w:val="center"/>
        </w:trPr>
        <w:tc>
          <w:tcPr>
            <w:tcW w:w="690" w:type="dxa"/>
            <w:vAlign w:val="center"/>
          </w:tcPr>
          <w:p w14:paraId="5138F469" w14:textId="77777777" w:rsidR="004863AB" w:rsidRPr="000A13FD" w:rsidRDefault="004863AB" w:rsidP="001733A9">
            <w:pPr>
              <w:spacing w:line="276" w:lineRule="auto"/>
              <w:jc w:val="center"/>
              <w:rPr>
                <w:rFonts w:cs="Times New Roman"/>
                <w:szCs w:val="24"/>
              </w:rPr>
            </w:pPr>
            <w:r w:rsidRPr="000A13FD">
              <w:rPr>
                <w:rFonts w:cs="Times New Roman"/>
                <w:szCs w:val="24"/>
              </w:rPr>
              <w:t>A.17</w:t>
            </w:r>
          </w:p>
        </w:tc>
        <w:tc>
          <w:tcPr>
            <w:tcW w:w="2594" w:type="dxa"/>
            <w:vAlign w:val="center"/>
          </w:tcPr>
          <w:p w14:paraId="11052FDF" w14:textId="7D64C1D8" w:rsidR="004863AB" w:rsidRPr="000A13FD" w:rsidRDefault="004863AB" w:rsidP="001733A9">
            <w:pPr>
              <w:spacing w:line="276" w:lineRule="auto"/>
              <w:rPr>
                <w:rFonts w:cs="Times New Roman"/>
                <w:szCs w:val="24"/>
              </w:rPr>
            </w:pPr>
            <w:r w:rsidRPr="000A13FD">
              <w:rPr>
                <w:rFonts w:cs="Times New Roman"/>
                <w:szCs w:val="24"/>
              </w:rPr>
              <w:t>Tendin</w:t>
            </w:r>
            <w:r w:rsidR="000A13FD">
              <w:rPr>
                <w:rFonts w:cs="Times New Roman"/>
                <w:szCs w:val="24"/>
              </w:rPr>
              <w:t>ț</w:t>
            </w:r>
            <w:r w:rsidRPr="000A13FD">
              <w:rPr>
                <w:rFonts w:cs="Times New Roman"/>
                <w:szCs w:val="24"/>
              </w:rPr>
              <w:t>a stării de conservare din punct de vedere al popula</w:t>
            </w:r>
            <w:r w:rsidR="000A13FD">
              <w:rPr>
                <w:rFonts w:cs="Times New Roman"/>
                <w:szCs w:val="24"/>
              </w:rPr>
              <w:t>ț</w:t>
            </w:r>
            <w:r w:rsidRPr="000A13FD">
              <w:rPr>
                <w:rFonts w:cs="Times New Roman"/>
                <w:szCs w:val="24"/>
              </w:rPr>
              <w:t>iei speciei</w:t>
            </w:r>
          </w:p>
        </w:tc>
        <w:tc>
          <w:tcPr>
            <w:tcW w:w="6066" w:type="dxa"/>
          </w:tcPr>
          <w:p w14:paraId="0F0A3BAE" w14:textId="77777777" w:rsidR="004863AB" w:rsidRPr="000A13FD" w:rsidRDefault="004863AB" w:rsidP="001733A9">
            <w:pPr>
              <w:widowControl w:val="0"/>
              <w:numPr>
                <w:ilvl w:val="0"/>
                <w:numId w:val="31"/>
              </w:numPr>
              <w:spacing w:line="276" w:lineRule="auto"/>
              <w:rPr>
                <w:rFonts w:cs="Times New Roman"/>
                <w:szCs w:val="24"/>
              </w:rPr>
            </w:pPr>
            <w:r w:rsidRPr="000A13FD">
              <w:rPr>
                <w:rFonts w:cs="Times New Roman"/>
                <w:szCs w:val="24"/>
              </w:rPr>
              <w:t xml:space="preserve">”0” – este stabilă </w:t>
            </w:r>
          </w:p>
          <w:p w14:paraId="16A0487F" w14:textId="77777777" w:rsidR="004863AB" w:rsidRPr="000A13FD" w:rsidRDefault="004863AB" w:rsidP="001733A9">
            <w:pPr>
              <w:widowControl w:val="0"/>
              <w:spacing w:line="276" w:lineRule="auto"/>
              <w:ind w:left="360"/>
              <w:rPr>
                <w:rFonts w:cs="Times New Roman"/>
                <w:szCs w:val="24"/>
              </w:rPr>
            </w:pPr>
          </w:p>
        </w:tc>
      </w:tr>
      <w:tr w:rsidR="004863AB" w:rsidRPr="000A13FD" w14:paraId="21016255" w14:textId="77777777" w:rsidTr="00020FF0">
        <w:trPr>
          <w:jc w:val="center"/>
        </w:trPr>
        <w:tc>
          <w:tcPr>
            <w:tcW w:w="690" w:type="dxa"/>
            <w:vAlign w:val="center"/>
          </w:tcPr>
          <w:p w14:paraId="7E9B769D" w14:textId="77777777" w:rsidR="004863AB" w:rsidRPr="000A13FD" w:rsidRDefault="004863AB" w:rsidP="001733A9">
            <w:pPr>
              <w:spacing w:line="276" w:lineRule="auto"/>
              <w:jc w:val="center"/>
              <w:rPr>
                <w:rFonts w:cs="Times New Roman"/>
                <w:szCs w:val="24"/>
              </w:rPr>
            </w:pPr>
            <w:r w:rsidRPr="000A13FD">
              <w:rPr>
                <w:rFonts w:cs="Times New Roman"/>
                <w:szCs w:val="24"/>
              </w:rPr>
              <w:t>A.18</w:t>
            </w:r>
          </w:p>
        </w:tc>
        <w:tc>
          <w:tcPr>
            <w:tcW w:w="2594" w:type="dxa"/>
            <w:vAlign w:val="center"/>
          </w:tcPr>
          <w:p w14:paraId="2D226AEF" w14:textId="0CF1BE71" w:rsidR="004863AB" w:rsidRPr="000A13FD" w:rsidRDefault="004863AB" w:rsidP="001733A9">
            <w:pPr>
              <w:spacing w:line="276" w:lineRule="auto"/>
              <w:rPr>
                <w:rFonts w:cs="Times New Roman"/>
                <w:szCs w:val="24"/>
              </w:rPr>
            </w:pPr>
            <w:r w:rsidRPr="000A13FD">
              <w:rPr>
                <w:rFonts w:cs="Times New Roman"/>
                <w:szCs w:val="24"/>
              </w:rPr>
              <w:t>Starea de conservare necunoscută din punct de vedere al popula</w:t>
            </w:r>
            <w:r w:rsidR="000A13FD">
              <w:rPr>
                <w:rFonts w:cs="Times New Roman"/>
                <w:szCs w:val="24"/>
              </w:rPr>
              <w:t>ț</w:t>
            </w:r>
            <w:r w:rsidRPr="000A13FD">
              <w:rPr>
                <w:rFonts w:cs="Times New Roman"/>
                <w:szCs w:val="24"/>
              </w:rPr>
              <w:t xml:space="preserve">iei  </w:t>
            </w:r>
          </w:p>
        </w:tc>
        <w:tc>
          <w:tcPr>
            <w:tcW w:w="6066" w:type="dxa"/>
          </w:tcPr>
          <w:p w14:paraId="1C6D1D15" w14:textId="3F3EBDA3" w:rsidR="004863AB" w:rsidRPr="000A13FD" w:rsidRDefault="004863AB" w:rsidP="001733A9">
            <w:pPr>
              <w:widowControl w:val="0"/>
              <w:spacing w:line="276" w:lineRule="auto"/>
              <w:rPr>
                <w:rFonts w:cs="Times New Roman"/>
                <w:szCs w:val="24"/>
              </w:rPr>
            </w:pPr>
            <w:r w:rsidRPr="000A13FD">
              <w:rPr>
                <w:rFonts w:cs="Times New Roman"/>
                <w:b/>
                <w:szCs w:val="24"/>
              </w:rPr>
              <w:t>S</w:t>
            </w:r>
            <w:r w:rsidRPr="000A13FD">
              <w:rPr>
                <w:rFonts w:cs="Times New Roman"/>
                <w:szCs w:val="24"/>
              </w:rPr>
              <w:t>tarea de conservare  din punct de vedere al popula</w:t>
            </w:r>
            <w:r w:rsidR="000A13FD">
              <w:rPr>
                <w:rFonts w:cs="Times New Roman"/>
                <w:szCs w:val="24"/>
              </w:rPr>
              <w:t>ț</w:t>
            </w:r>
            <w:r w:rsidRPr="000A13FD">
              <w:rPr>
                <w:rFonts w:cs="Times New Roman"/>
                <w:szCs w:val="24"/>
              </w:rPr>
              <w:t>iei  speciei nu a fost evaluată ca necunoscută</w:t>
            </w:r>
          </w:p>
        </w:tc>
      </w:tr>
    </w:tbl>
    <w:p w14:paraId="4D261718" w14:textId="77777777" w:rsidR="004863AB" w:rsidRPr="000A13FD" w:rsidRDefault="004863AB" w:rsidP="001733A9">
      <w:pPr>
        <w:spacing w:line="276" w:lineRule="auto"/>
        <w:rPr>
          <w:szCs w:val="24"/>
        </w:rPr>
      </w:pPr>
    </w:p>
    <w:p w14:paraId="4950C0BF" w14:textId="7F3C603E" w:rsidR="004863AB" w:rsidRPr="000A13FD" w:rsidRDefault="004863AB" w:rsidP="001733A9">
      <w:pPr>
        <w:spacing w:line="276" w:lineRule="auto"/>
        <w:rPr>
          <w:b/>
          <w:szCs w:val="24"/>
        </w:rPr>
      </w:pPr>
      <w:r w:rsidRPr="000A13FD">
        <w:rPr>
          <w:b/>
          <w:szCs w:val="24"/>
        </w:rPr>
        <w:t>Matricea 1) Matricea de evaluare a stării de conservare a speciei din punct de vedere al popula</w:t>
      </w:r>
      <w:r w:rsidR="000A13FD">
        <w:rPr>
          <w:b/>
          <w:szCs w:val="24"/>
        </w:rPr>
        <w:t>ț</w:t>
      </w:r>
      <w:r w:rsidRPr="000A13FD">
        <w:rPr>
          <w:b/>
          <w:szCs w:val="24"/>
        </w:rPr>
        <w:t>iei speciei</w:t>
      </w:r>
    </w:p>
    <w:tbl>
      <w:tblPr>
        <w:tblW w:w="9601" w:type="dxa"/>
        <w:tblInd w:w="-108" w:type="dxa"/>
        <w:tblLook w:val="04A0" w:firstRow="1" w:lastRow="0" w:firstColumn="1" w:lastColumn="0" w:noHBand="0" w:noVBand="1"/>
      </w:tblPr>
      <w:tblGrid>
        <w:gridCol w:w="2371"/>
        <w:gridCol w:w="2518"/>
        <w:gridCol w:w="2345"/>
        <w:gridCol w:w="2367"/>
      </w:tblGrid>
      <w:tr w:rsidR="004863AB" w:rsidRPr="000A13FD" w14:paraId="3E029564" w14:textId="77777777" w:rsidTr="00020FF0">
        <w:trPr>
          <w:tblHeader/>
        </w:trPr>
        <w:tc>
          <w:tcPr>
            <w:tcW w:w="2371" w:type="dxa"/>
            <w:tcBorders>
              <w:top w:val="single" w:sz="4" w:space="0" w:color="00000A"/>
              <w:left w:val="single" w:sz="4" w:space="0" w:color="00000A"/>
              <w:bottom w:val="single" w:sz="4" w:space="0" w:color="00000A"/>
              <w:right w:val="single" w:sz="4" w:space="0" w:color="00000A"/>
            </w:tcBorders>
            <w:shd w:val="clear" w:color="auto" w:fill="92D050"/>
            <w:vAlign w:val="center"/>
          </w:tcPr>
          <w:p w14:paraId="39FF2EBD" w14:textId="77777777" w:rsidR="004863AB" w:rsidRPr="000A13FD" w:rsidRDefault="004863AB" w:rsidP="001733A9">
            <w:pPr>
              <w:widowControl w:val="0"/>
              <w:spacing w:line="276" w:lineRule="auto"/>
              <w:jc w:val="center"/>
              <w:rPr>
                <w:b/>
                <w:szCs w:val="24"/>
              </w:rPr>
            </w:pPr>
            <w:r w:rsidRPr="000A13FD">
              <w:rPr>
                <w:b/>
                <w:szCs w:val="24"/>
              </w:rPr>
              <w:lastRenderedPageBreak/>
              <w:t>Favorabilă</w:t>
            </w:r>
          </w:p>
        </w:tc>
        <w:tc>
          <w:tcPr>
            <w:tcW w:w="2518" w:type="dxa"/>
            <w:tcBorders>
              <w:top w:val="single" w:sz="4" w:space="0" w:color="00000A"/>
              <w:left w:val="single" w:sz="4" w:space="0" w:color="00000A"/>
              <w:bottom w:val="single" w:sz="4" w:space="0" w:color="00000A"/>
              <w:right w:val="single" w:sz="4" w:space="0" w:color="00000A"/>
            </w:tcBorders>
            <w:shd w:val="clear" w:color="auto" w:fill="FFFFFF" w:themeFill="background1"/>
            <w:vAlign w:val="center"/>
          </w:tcPr>
          <w:p w14:paraId="0DB0C9DA" w14:textId="77777777" w:rsidR="004863AB" w:rsidRPr="000A13FD" w:rsidRDefault="004863AB" w:rsidP="001733A9">
            <w:pPr>
              <w:widowControl w:val="0"/>
              <w:spacing w:line="276" w:lineRule="auto"/>
              <w:jc w:val="center"/>
              <w:rPr>
                <w:b/>
                <w:szCs w:val="24"/>
              </w:rPr>
            </w:pPr>
            <w:r w:rsidRPr="000A13FD">
              <w:rPr>
                <w:b/>
                <w:szCs w:val="24"/>
              </w:rPr>
              <w:t>Nefavorabilă -Inadecvată</w:t>
            </w:r>
          </w:p>
        </w:tc>
        <w:tc>
          <w:tcPr>
            <w:tcW w:w="2345" w:type="dxa"/>
            <w:tcBorders>
              <w:top w:val="single" w:sz="4" w:space="0" w:color="00000A"/>
              <w:left w:val="single" w:sz="4" w:space="0" w:color="00000A"/>
              <w:bottom w:val="single" w:sz="4" w:space="0" w:color="00000A"/>
              <w:right w:val="single" w:sz="4" w:space="0" w:color="00000A"/>
            </w:tcBorders>
            <w:shd w:val="clear" w:color="auto" w:fill="FFFFFF"/>
            <w:vAlign w:val="center"/>
          </w:tcPr>
          <w:p w14:paraId="523C64B8" w14:textId="77777777" w:rsidR="004863AB" w:rsidRPr="000A13FD" w:rsidRDefault="004863AB" w:rsidP="001733A9">
            <w:pPr>
              <w:widowControl w:val="0"/>
              <w:spacing w:line="276" w:lineRule="auto"/>
              <w:jc w:val="right"/>
              <w:rPr>
                <w:b/>
                <w:szCs w:val="24"/>
              </w:rPr>
            </w:pPr>
            <w:r w:rsidRPr="000A13FD">
              <w:rPr>
                <w:b/>
                <w:szCs w:val="24"/>
              </w:rPr>
              <w:t>Nefavorabilă - Rea</w:t>
            </w:r>
          </w:p>
        </w:tc>
        <w:tc>
          <w:tcPr>
            <w:tcW w:w="2367" w:type="dxa"/>
            <w:tcBorders>
              <w:top w:val="single" w:sz="4" w:space="0" w:color="00000A"/>
              <w:left w:val="single" w:sz="4" w:space="0" w:color="00000A"/>
              <w:bottom w:val="single" w:sz="4" w:space="0" w:color="00000A"/>
              <w:right w:val="single" w:sz="4" w:space="0" w:color="00000A"/>
            </w:tcBorders>
            <w:shd w:val="clear" w:color="auto" w:fill="FFFFFF" w:themeFill="background1"/>
            <w:vAlign w:val="center"/>
          </w:tcPr>
          <w:p w14:paraId="71F0CD58" w14:textId="77777777" w:rsidR="004863AB" w:rsidRPr="000A13FD" w:rsidRDefault="004863AB" w:rsidP="001733A9">
            <w:pPr>
              <w:widowControl w:val="0"/>
              <w:spacing w:line="276" w:lineRule="auto"/>
              <w:jc w:val="center"/>
              <w:rPr>
                <w:b/>
                <w:szCs w:val="24"/>
              </w:rPr>
            </w:pPr>
            <w:r w:rsidRPr="000A13FD">
              <w:rPr>
                <w:b/>
                <w:szCs w:val="24"/>
              </w:rPr>
              <w:t>Necunoscută</w:t>
            </w:r>
          </w:p>
        </w:tc>
      </w:tr>
      <w:tr w:rsidR="004863AB" w:rsidRPr="000A13FD" w14:paraId="3F22BACF" w14:textId="77777777" w:rsidTr="00020FF0">
        <w:tc>
          <w:tcPr>
            <w:tcW w:w="2371" w:type="dxa"/>
            <w:tcBorders>
              <w:top w:val="single" w:sz="4" w:space="0" w:color="00000A"/>
              <w:left w:val="single" w:sz="4" w:space="0" w:color="00000A"/>
              <w:bottom w:val="single" w:sz="4" w:space="0" w:color="00000A"/>
              <w:right w:val="single" w:sz="4" w:space="0" w:color="00000A"/>
            </w:tcBorders>
            <w:shd w:val="clear" w:color="auto" w:fill="92D050"/>
          </w:tcPr>
          <w:p w14:paraId="0429F0E1" w14:textId="1CE1BA29" w:rsidR="004863AB" w:rsidRPr="000A13FD" w:rsidRDefault="004863AB" w:rsidP="001733A9">
            <w:pPr>
              <w:widowControl w:val="0"/>
              <w:spacing w:line="276" w:lineRule="auto"/>
              <w:rPr>
                <w:color w:val="FF0000"/>
                <w:szCs w:val="24"/>
              </w:rPr>
            </w:pPr>
            <w:r w:rsidRPr="000A13FD">
              <w:rPr>
                <w:rFonts w:eastAsia="Times New Roman"/>
                <w:color w:val="000000"/>
                <w:szCs w:val="24"/>
                <w:lang w:eastAsia="ro-RO"/>
              </w:rPr>
              <w:t>Mărimea popula</w:t>
            </w:r>
            <w:r w:rsidR="000A13FD">
              <w:rPr>
                <w:rFonts w:eastAsia="Times New Roman"/>
                <w:color w:val="000000"/>
                <w:szCs w:val="24"/>
                <w:lang w:eastAsia="ro-RO"/>
              </w:rPr>
              <w:t>ț</w:t>
            </w:r>
            <w:r w:rsidRPr="000A13FD">
              <w:rPr>
                <w:rFonts w:eastAsia="Times New Roman"/>
                <w:color w:val="000000"/>
                <w:szCs w:val="24"/>
                <w:lang w:eastAsia="ro-RO"/>
              </w:rPr>
              <w:t>iei speciei în sit nu este mai mică decât mărimea popula</w:t>
            </w:r>
            <w:r w:rsidR="000A13FD">
              <w:rPr>
                <w:rFonts w:eastAsia="Times New Roman"/>
                <w:color w:val="000000"/>
                <w:szCs w:val="24"/>
                <w:lang w:eastAsia="ro-RO"/>
              </w:rPr>
              <w:t>ț</w:t>
            </w:r>
            <w:r w:rsidRPr="000A13FD">
              <w:rPr>
                <w:rFonts w:eastAsia="Times New Roman"/>
                <w:color w:val="000000"/>
                <w:szCs w:val="24"/>
                <w:lang w:eastAsia="ro-RO"/>
              </w:rPr>
              <w:t>iei de referin</w:t>
            </w:r>
            <w:r w:rsidR="000A13FD">
              <w:rPr>
                <w:rFonts w:eastAsia="Times New Roman"/>
                <w:color w:val="000000"/>
                <w:szCs w:val="24"/>
                <w:lang w:eastAsia="ro-RO"/>
              </w:rPr>
              <w:t>ț</w:t>
            </w:r>
            <w:r w:rsidRPr="000A13FD">
              <w:rPr>
                <w:rFonts w:eastAsia="Times New Roman"/>
                <w:color w:val="000000"/>
                <w:szCs w:val="24"/>
                <w:lang w:eastAsia="ro-RO"/>
              </w:rPr>
              <w:t xml:space="preserve">ă pentru starea favorabilă în sit </w:t>
            </w:r>
            <w:r w:rsidR="000A13FD">
              <w:rPr>
                <w:rFonts w:eastAsia="Times New Roman"/>
                <w:color w:val="000000"/>
                <w:szCs w:val="24"/>
                <w:lang w:eastAsia="ro-RO"/>
              </w:rPr>
              <w:t>ș</w:t>
            </w:r>
            <w:r w:rsidRPr="000A13FD">
              <w:rPr>
                <w:rFonts w:eastAsia="Times New Roman"/>
                <w:color w:val="000000"/>
                <w:szCs w:val="24"/>
                <w:lang w:eastAsia="ro-RO"/>
              </w:rPr>
              <w:t xml:space="preserve">i </w:t>
            </w:r>
            <w:r w:rsidRPr="000A13FD">
              <w:rPr>
                <w:szCs w:val="24"/>
              </w:rPr>
              <w:t>structura popula</w:t>
            </w:r>
            <w:r w:rsidR="000A13FD">
              <w:rPr>
                <w:szCs w:val="24"/>
              </w:rPr>
              <w:t>ț</w:t>
            </w:r>
            <w:r w:rsidRPr="000A13FD">
              <w:rPr>
                <w:szCs w:val="24"/>
              </w:rPr>
              <w:t xml:space="preserve">iei pe vârste, mortalitatea </w:t>
            </w:r>
            <w:r w:rsidR="000A13FD">
              <w:rPr>
                <w:szCs w:val="24"/>
              </w:rPr>
              <w:t>ș</w:t>
            </w:r>
            <w:r w:rsidRPr="000A13FD">
              <w:rPr>
                <w:szCs w:val="24"/>
              </w:rPr>
              <w:t>i natalitatea nu deviază de la normal</w:t>
            </w:r>
          </w:p>
        </w:tc>
        <w:tc>
          <w:tcPr>
            <w:tcW w:w="2518" w:type="dxa"/>
            <w:tcBorders>
              <w:top w:val="single" w:sz="4" w:space="0" w:color="00000A"/>
              <w:left w:val="single" w:sz="4" w:space="0" w:color="00000A"/>
              <w:bottom w:val="single" w:sz="4" w:space="0" w:color="00000A"/>
              <w:right w:val="single" w:sz="4" w:space="0" w:color="00000A"/>
            </w:tcBorders>
            <w:shd w:val="clear" w:color="auto" w:fill="FFFFFF" w:themeFill="background1"/>
          </w:tcPr>
          <w:p w14:paraId="580A8928" w14:textId="77777777" w:rsidR="004863AB" w:rsidRPr="000A13FD" w:rsidRDefault="004863AB" w:rsidP="001733A9">
            <w:pPr>
              <w:spacing w:line="276" w:lineRule="auto"/>
              <w:jc w:val="center"/>
              <w:rPr>
                <w:color w:val="FF0000"/>
                <w:szCs w:val="24"/>
              </w:rPr>
            </w:pPr>
          </w:p>
        </w:tc>
        <w:tc>
          <w:tcPr>
            <w:tcW w:w="2345" w:type="dxa"/>
            <w:tcBorders>
              <w:top w:val="single" w:sz="4" w:space="0" w:color="00000A"/>
              <w:left w:val="single" w:sz="4" w:space="0" w:color="00000A"/>
              <w:bottom w:val="single" w:sz="4" w:space="0" w:color="00000A"/>
              <w:right w:val="single" w:sz="4" w:space="0" w:color="00000A"/>
            </w:tcBorders>
            <w:shd w:val="clear" w:color="auto" w:fill="FFFFFF"/>
          </w:tcPr>
          <w:p w14:paraId="273C9DD2" w14:textId="77777777" w:rsidR="004863AB" w:rsidRPr="000A13FD" w:rsidRDefault="004863AB" w:rsidP="001733A9">
            <w:pPr>
              <w:spacing w:line="276" w:lineRule="auto"/>
              <w:rPr>
                <w:color w:val="FF0000"/>
                <w:szCs w:val="24"/>
              </w:rPr>
            </w:pPr>
          </w:p>
        </w:tc>
        <w:tc>
          <w:tcPr>
            <w:tcW w:w="2367" w:type="dxa"/>
            <w:tcBorders>
              <w:top w:val="single" w:sz="4" w:space="0" w:color="00000A"/>
              <w:left w:val="single" w:sz="4" w:space="0" w:color="00000A"/>
              <w:bottom w:val="single" w:sz="4" w:space="0" w:color="00000A"/>
              <w:right w:val="single" w:sz="4" w:space="0" w:color="00000A"/>
            </w:tcBorders>
            <w:shd w:val="clear" w:color="auto" w:fill="FFFFFF" w:themeFill="background1"/>
          </w:tcPr>
          <w:p w14:paraId="5B7F5668" w14:textId="77777777" w:rsidR="004863AB" w:rsidRPr="000A13FD" w:rsidRDefault="004863AB" w:rsidP="001733A9">
            <w:pPr>
              <w:spacing w:line="276" w:lineRule="auto"/>
              <w:rPr>
                <w:szCs w:val="24"/>
              </w:rPr>
            </w:pPr>
          </w:p>
        </w:tc>
      </w:tr>
    </w:tbl>
    <w:p w14:paraId="326567AC" w14:textId="77777777" w:rsidR="004863AB" w:rsidRPr="000A13FD" w:rsidRDefault="004863AB" w:rsidP="001733A9">
      <w:pPr>
        <w:spacing w:line="276" w:lineRule="auto"/>
        <w:rPr>
          <w:szCs w:val="24"/>
        </w:rPr>
      </w:pPr>
    </w:p>
    <w:tbl>
      <w:tblPr>
        <w:tblStyle w:val="TableGrid1"/>
        <w:tblW w:w="0" w:type="auto"/>
        <w:jc w:val="center"/>
        <w:tblLook w:val="04A0" w:firstRow="1" w:lastRow="0" w:firstColumn="1" w:lastColumn="0" w:noHBand="0" w:noVBand="1"/>
      </w:tblPr>
      <w:tblGrid>
        <w:gridCol w:w="690"/>
        <w:gridCol w:w="2587"/>
        <w:gridCol w:w="6046"/>
      </w:tblGrid>
      <w:tr w:rsidR="004863AB" w:rsidRPr="000A13FD" w14:paraId="6F5774CF" w14:textId="77777777" w:rsidTr="00020FF0">
        <w:trPr>
          <w:tblHeader/>
          <w:jc w:val="center"/>
        </w:trPr>
        <w:tc>
          <w:tcPr>
            <w:tcW w:w="690" w:type="dxa"/>
            <w:shd w:val="clear" w:color="auto" w:fill="auto"/>
            <w:vAlign w:val="center"/>
          </w:tcPr>
          <w:p w14:paraId="77470E78" w14:textId="77777777" w:rsidR="004863AB" w:rsidRPr="000A13FD" w:rsidRDefault="004863AB" w:rsidP="001733A9">
            <w:pPr>
              <w:spacing w:line="276" w:lineRule="auto"/>
              <w:jc w:val="center"/>
              <w:rPr>
                <w:rFonts w:cs="Times New Roman"/>
                <w:szCs w:val="24"/>
              </w:rPr>
            </w:pPr>
            <w:r w:rsidRPr="000A13FD">
              <w:rPr>
                <w:rFonts w:cs="Times New Roman"/>
                <w:b/>
                <w:szCs w:val="24"/>
              </w:rPr>
              <w:t>Nr</w:t>
            </w:r>
          </w:p>
        </w:tc>
        <w:tc>
          <w:tcPr>
            <w:tcW w:w="2594" w:type="dxa"/>
            <w:shd w:val="clear" w:color="auto" w:fill="auto"/>
            <w:vAlign w:val="center"/>
          </w:tcPr>
          <w:p w14:paraId="7C02FB64" w14:textId="77777777" w:rsidR="004863AB" w:rsidRPr="000A13FD" w:rsidRDefault="004863AB" w:rsidP="001733A9">
            <w:pPr>
              <w:spacing w:line="276" w:lineRule="auto"/>
              <w:jc w:val="center"/>
              <w:rPr>
                <w:rFonts w:cs="Times New Roman"/>
                <w:szCs w:val="24"/>
              </w:rPr>
            </w:pPr>
            <w:r w:rsidRPr="000A13FD">
              <w:rPr>
                <w:rFonts w:cs="Times New Roman"/>
                <w:b/>
                <w:szCs w:val="24"/>
              </w:rPr>
              <w:t>Parametru</w:t>
            </w:r>
          </w:p>
        </w:tc>
        <w:tc>
          <w:tcPr>
            <w:tcW w:w="6066" w:type="dxa"/>
            <w:shd w:val="clear" w:color="auto" w:fill="auto"/>
          </w:tcPr>
          <w:p w14:paraId="19731774" w14:textId="77777777" w:rsidR="004863AB" w:rsidRPr="000A13FD" w:rsidRDefault="004863AB" w:rsidP="001733A9">
            <w:pPr>
              <w:spacing w:line="276" w:lineRule="auto"/>
              <w:jc w:val="center"/>
              <w:rPr>
                <w:rFonts w:cs="Times New Roman"/>
                <w:szCs w:val="24"/>
              </w:rPr>
            </w:pPr>
            <w:r w:rsidRPr="000A13FD">
              <w:rPr>
                <w:rFonts w:cs="Times New Roman"/>
                <w:b/>
                <w:szCs w:val="24"/>
              </w:rPr>
              <w:t>Descriere</w:t>
            </w:r>
          </w:p>
        </w:tc>
      </w:tr>
      <w:tr w:rsidR="004863AB" w:rsidRPr="000A13FD" w14:paraId="2E5E8272" w14:textId="77777777" w:rsidTr="00020FF0">
        <w:trPr>
          <w:jc w:val="center"/>
        </w:trPr>
        <w:tc>
          <w:tcPr>
            <w:tcW w:w="690" w:type="dxa"/>
            <w:vAlign w:val="center"/>
          </w:tcPr>
          <w:p w14:paraId="092927D5" w14:textId="77777777" w:rsidR="004863AB" w:rsidRPr="000A13FD" w:rsidRDefault="004863AB" w:rsidP="001733A9">
            <w:pPr>
              <w:spacing w:line="276" w:lineRule="auto"/>
              <w:jc w:val="center"/>
              <w:rPr>
                <w:rFonts w:cs="Times New Roman"/>
                <w:szCs w:val="24"/>
              </w:rPr>
            </w:pPr>
            <w:r w:rsidRPr="000A13FD">
              <w:rPr>
                <w:rFonts w:cs="Times New Roman"/>
                <w:szCs w:val="24"/>
              </w:rPr>
              <w:t>A.1</w:t>
            </w:r>
          </w:p>
        </w:tc>
        <w:tc>
          <w:tcPr>
            <w:tcW w:w="2594" w:type="dxa"/>
            <w:vAlign w:val="center"/>
          </w:tcPr>
          <w:p w14:paraId="0AE9C8F6" w14:textId="77777777" w:rsidR="004863AB" w:rsidRPr="000A13FD" w:rsidRDefault="004863AB" w:rsidP="001733A9">
            <w:pPr>
              <w:spacing w:line="276" w:lineRule="auto"/>
              <w:rPr>
                <w:rFonts w:cs="Times New Roman"/>
                <w:szCs w:val="24"/>
              </w:rPr>
            </w:pPr>
            <w:r w:rsidRPr="000A13FD">
              <w:rPr>
                <w:rFonts w:cs="Times New Roman"/>
                <w:szCs w:val="24"/>
              </w:rPr>
              <w:t>Specia</w:t>
            </w:r>
          </w:p>
        </w:tc>
        <w:tc>
          <w:tcPr>
            <w:tcW w:w="6066" w:type="dxa"/>
          </w:tcPr>
          <w:p w14:paraId="45CF29C8" w14:textId="77777777" w:rsidR="004863AB" w:rsidRPr="000A13FD" w:rsidRDefault="004863AB" w:rsidP="001733A9">
            <w:pPr>
              <w:spacing w:line="276" w:lineRule="auto"/>
              <w:rPr>
                <w:rFonts w:cs="Times New Roman"/>
                <w:b/>
                <w:i/>
                <w:szCs w:val="24"/>
              </w:rPr>
            </w:pPr>
            <w:r w:rsidRPr="000A13FD">
              <w:rPr>
                <w:rFonts w:cs="Times New Roman"/>
                <w:b/>
                <w:i/>
                <w:szCs w:val="24"/>
              </w:rPr>
              <w:t xml:space="preserve">Rana </w:t>
            </w:r>
            <w:proofErr w:type="spellStart"/>
            <w:r w:rsidRPr="000A13FD">
              <w:rPr>
                <w:rFonts w:cs="Times New Roman"/>
                <w:b/>
                <w:i/>
                <w:szCs w:val="24"/>
              </w:rPr>
              <w:t>dalmatina</w:t>
            </w:r>
            <w:proofErr w:type="spellEnd"/>
          </w:p>
          <w:p w14:paraId="3782C223" w14:textId="77777777" w:rsidR="004863AB" w:rsidRPr="000A13FD" w:rsidRDefault="004863AB" w:rsidP="001733A9">
            <w:pPr>
              <w:spacing w:line="276" w:lineRule="auto"/>
              <w:rPr>
                <w:rFonts w:cs="Times New Roman"/>
                <w:b/>
                <w:i/>
                <w:szCs w:val="24"/>
              </w:rPr>
            </w:pPr>
            <w:r w:rsidRPr="000A13FD">
              <w:rPr>
                <w:rFonts w:cs="Times New Roman"/>
                <w:b/>
                <w:i/>
                <w:szCs w:val="24"/>
              </w:rPr>
              <w:t>Cod EUNIS: 778</w:t>
            </w:r>
          </w:p>
        </w:tc>
      </w:tr>
      <w:tr w:rsidR="004863AB" w:rsidRPr="000A13FD" w14:paraId="77B88D5C" w14:textId="77777777" w:rsidTr="00020FF0">
        <w:trPr>
          <w:jc w:val="center"/>
        </w:trPr>
        <w:tc>
          <w:tcPr>
            <w:tcW w:w="690" w:type="dxa"/>
            <w:vAlign w:val="center"/>
          </w:tcPr>
          <w:p w14:paraId="7ABF1F0F" w14:textId="77777777" w:rsidR="004863AB" w:rsidRPr="000A13FD" w:rsidRDefault="004863AB" w:rsidP="001733A9">
            <w:pPr>
              <w:spacing w:line="276" w:lineRule="auto"/>
              <w:jc w:val="center"/>
              <w:rPr>
                <w:rFonts w:cs="Times New Roman"/>
                <w:szCs w:val="24"/>
              </w:rPr>
            </w:pPr>
            <w:r w:rsidRPr="000A13FD">
              <w:rPr>
                <w:rFonts w:cs="Times New Roman"/>
                <w:szCs w:val="24"/>
              </w:rPr>
              <w:t>A.2</w:t>
            </w:r>
          </w:p>
        </w:tc>
        <w:tc>
          <w:tcPr>
            <w:tcW w:w="2594" w:type="dxa"/>
            <w:vAlign w:val="center"/>
          </w:tcPr>
          <w:p w14:paraId="111785E0" w14:textId="7A718CBC" w:rsidR="004863AB" w:rsidRPr="000A13FD" w:rsidRDefault="004863AB" w:rsidP="001733A9">
            <w:pPr>
              <w:spacing w:line="276" w:lineRule="auto"/>
              <w:rPr>
                <w:rFonts w:cs="Times New Roman"/>
                <w:szCs w:val="24"/>
              </w:rPr>
            </w:pPr>
            <w:r w:rsidRPr="000A13FD">
              <w:rPr>
                <w:rFonts w:cs="Times New Roman"/>
                <w:szCs w:val="24"/>
              </w:rPr>
              <w:t>Statut de prezen</w:t>
            </w:r>
            <w:r w:rsidR="000A13FD">
              <w:rPr>
                <w:rFonts w:cs="Times New Roman"/>
                <w:szCs w:val="24"/>
              </w:rPr>
              <w:t>ț</w:t>
            </w:r>
            <w:r w:rsidRPr="000A13FD">
              <w:rPr>
                <w:rFonts w:cs="Times New Roman"/>
                <w:szCs w:val="24"/>
              </w:rPr>
              <w:t>ă temporală a speciilor</w:t>
            </w:r>
          </w:p>
        </w:tc>
        <w:tc>
          <w:tcPr>
            <w:tcW w:w="6066" w:type="dxa"/>
          </w:tcPr>
          <w:p w14:paraId="4E77ACEE" w14:textId="7ED2A2D4" w:rsidR="004863AB" w:rsidRPr="000A13FD" w:rsidRDefault="004863AB" w:rsidP="001733A9">
            <w:pPr>
              <w:widowControl w:val="0"/>
              <w:numPr>
                <w:ilvl w:val="0"/>
                <w:numId w:val="30"/>
              </w:numPr>
              <w:spacing w:line="276" w:lineRule="auto"/>
              <w:rPr>
                <w:rFonts w:cs="Times New Roman"/>
                <w:szCs w:val="24"/>
              </w:rPr>
            </w:pPr>
            <w:r w:rsidRPr="000A13FD">
              <w:rPr>
                <w:rFonts w:cs="Times New Roman"/>
                <w:szCs w:val="24"/>
              </w:rPr>
              <w:t>Popula</w:t>
            </w:r>
            <w:r w:rsidR="000A13FD">
              <w:rPr>
                <w:rFonts w:cs="Times New Roman"/>
                <w:szCs w:val="24"/>
              </w:rPr>
              <w:t>ț</w:t>
            </w:r>
            <w:r w:rsidRPr="000A13FD">
              <w:rPr>
                <w:rFonts w:cs="Times New Roman"/>
                <w:szCs w:val="24"/>
              </w:rPr>
              <w:t>ie permanentă (sedentară/rezidentă)</w:t>
            </w:r>
          </w:p>
          <w:p w14:paraId="6031F608" w14:textId="77777777" w:rsidR="004863AB" w:rsidRPr="000A13FD" w:rsidRDefault="004863AB" w:rsidP="001733A9">
            <w:pPr>
              <w:spacing w:line="276" w:lineRule="auto"/>
              <w:rPr>
                <w:rFonts w:cs="Times New Roman"/>
                <w:szCs w:val="24"/>
              </w:rPr>
            </w:pPr>
          </w:p>
        </w:tc>
      </w:tr>
      <w:tr w:rsidR="004863AB" w:rsidRPr="000A13FD" w14:paraId="267DD9FB" w14:textId="77777777" w:rsidTr="00020FF0">
        <w:trPr>
          <w:jc w:val="center"/>
        </w:trPr>
        <w:tc>
          <w:tcPr>
            <w:tcW w:w="690" w:type="dxa"/>
            <w:vAlign w:val="center"/>
          </w:tcPr>
          <w:p w14:paraId="7E13F74E" w14:textId="77777777" w:rsidR="004863AB" w:rsidRPr="000A13FD" w:rsidRDefault="004863AB" w:rsidP="001733A9">
            <w:pPr>
              <w:spacing w:line="276" w:lineRule="auto"/>
              <w:jc w:val="center"/>
              <w:rPr>
                <w:rFonts w:cs="Times New Roman"/>
                <w:szCs w:val="24"/>
              </w:rPr>
            </w:pPr>
            <w:r w:rsidRPr="000A13FD">
              <w:rPr>
                <w:rFonts w:cs="Times New Roman"/>
                <w:szCs w:val="24"/>
              </w:rPr>
              <w:t>A.3</w:t>
            </w:r>
          </w:p>
        </w:tc>
        <w:tc>
          <w:tcPr>
            <w:tcW w:w="2594" w:type="dxa"/>
            <w:vAlign w:val="center"/>
          </w:tcPr>
          <w:p w14:paraId="5F037953" w14:textId="14B9E043" w:rsidR="004863AB" w:rsidRPr="000A13FD" w:rsidRDefault="004863AB" w:rsidP="001733A9">
            <w:pPr>
              <w:spacing w:line="276" w:lineRule="auto"/>
              <w:rPr>
                <w:rFonts w:cs="Times New Roman"/>
                <w:szCs w:val="24"/>
              </w:rPr>
            </w:pPr>
            <w:r w:rsidRPr="000A13FD">
              <w:rPr>
                <w:rFonts w:cs="Times New Roman"/>
                <w:szCs w:val="24"/>
              </w:rPr>
              <w:t>Mărimea popula</w:t>
            </w:r>
            <w:r w:rsidR="000A13FD">
              <w:rPr>
                <w:rFonts w:cs="Times New Roman"/>
                <w:szCs w:val="24"/>
              </w:rPr>
              <w:t>ț</w:t>
            </w:r>
            <w:r w:rsidRPr="000A13FD">
              <w:rPr>
                <w:rFonts w:cs="Times New Roman"/>
                <w:szCs w:val="24"/>
              </w:rPr>
              <w:t>iei speciei în aria naturală protejată</w:t>
            </w:r>
          </w:p>
        </w:tc>
        <w:tc>
          <w:tcPr>
            <w:tcW w:w="6066" w:type="dxa"/>
          </w:tcPr>
          <w:p w14:paraId="23524716" w14:textId="6AF273DF" w:rsidR="004863AB" w:rsidRPr="000A13FD" w:rsidRDefault="00DA218F" w:rsidP="001733A9">
            <w:pPr>
              <w:widowControl w:val="0"/>
              <w:spacing w:line="276" w:lineRule="auto"/>
              <w:ind w:left="342"/>
              <w:rPr>
                <w:rFonts w:cs="Times New Roman"/>
                <w:szCs w:val="24"/>
              </w:rPr>
            </w:pPr>
            <w:r w:rsidRPr="000A13FD">
              <w:rPr>
                <w:rFonts w:cs="Times New Roman"/>
                <w:szCs w:val="24"/>
              </w:rPr>
              <w:t>100</w:t>
            </w:r>
            <w:r w:rsidR="004863AB" w:rsidRPr="000A13FD">
              <w:rPr>
                <w:rFonts w:cs="Times New Roman"/>
                <w:szCs w:val="24"/>
              </w:rPr>
              <w:t xml:space="preserve"> – </w:t>
            </w:r>
            <w:r w:rsidRPr="000A13FD">
              <w:rPr>
                <w:rFonts w:cs="Times New Roman"/>
                <w:szCs w:val="24"/>
              </w:rPr>
              <w:t>50</w:t>
            </w:r>
            <w:r w:rsidR="004863AB" w:rsidRPr="000A13FD">
              <w:rPr>
                <w:rFonts w:cs="Times New Roman"/>
                <w:szCs w:val="24"/>
              </w:rPr>
              <w:t>0 indivizi</w:t>
            </w:r>
          </w:p>
        </w:tc>
      </w:tr>
      <w:tr w:rsidR="004863AB" w:rsidRPr="000A13FD" w14:paraId="00C37F9B" w14:textId="77777777" w:rsidTr="00020FF0">
        <w:trPr>
          <w:jc w:val="center"/>
        </w:trPr>
        <w:tc>
          <w:tcPr>
            <w:tcW w:w="690" w:type="dxa"/>
            <w:vAlign w:val="center"/>
          </w:tcPr>
          <w:p w14:paraId="4520347F" w14:textId="77777777" w:rsidR="004863AB" w:rsidRPr="000A13FD" w:rsidRDefault="004863AB" w:rsidP="001733A9">
            <w:pPr>
              <w:spacing w:line="276" w:lineRule="auto"/>
              <w:jc w:val="center"/>
              <w:rPr>
                <w:rFonts w:cs="Times New Roman"/>
                <w:szCs w:val="24"/>
              </w:rPr>
            </w:pPr>
            <w:r w:rsidRPr="000A13FD">
              <w:rPr>
                <w:rFonts w:cs="Times New Roman"/>
                <w:szCs w:val="24"/>
              </w:rPr>
              <w:t>A.4</w:t>
            </w:r>
          </w:p>
        </w:tc>
        <w:tc>
          <w:tcPr>
            <w:tcW w:w="2594" w:type="dxa"/>
            <w:vAlign w:val="center"/>
          </w:tcPr>
          <w:p w14:paraId="7F8ABC75" w14:textId="75F28862" w:rsidR="004863AB" w:rsidRPr="000A13FD" w:rsidRDefault="004863AB" w:rsidP="001733A9">
            <w:pPr>
              <w:spacing w:line="276" w:lineRule="auto"/>
              <w:rPr>
                <w:rFonts w:cs="Times New Roman"/>
                <w:szCs w:val="24"/>
              </w:rPr>
            </w:pPr>
            <w:r w:rsidRPr="000A13FD">
              <w:rPr>
                <w:rFonts w:cs="Times New Roman"/>
                <w:szCs w:val="24"/>
              </w:rPr>
              <w:t>Calitatea datelor referitoare la popula</w:t>
            </w:r>
            <w:r w:rsidR="000A13FD">
              <w:rPr>
                <w:rFonts w:cs="Times New Roman"/>
                <w:szCs w:val="24"/>
              </w:rPr>
              <w:t>ț</w:t>
            </w:r>
            <w:r w:rsidRPr="000A13FD">
              <w:rPr>
                <w:rFonts w:cs="Times New Roman"/>
                <w:szCs w:val="24"/>
              </w:rPr>
              <w:t xml:space="preserve">ia speciei din aria naturală protejată </w:t>
            </w:r>
          </w:p>
        </w:tc>
        <w:tc>
          <w:tcPr>
            <w:tcW w:w="6066" w:type="dxa"/>
          </w:tcPr>
          <w:p w14:paraId="086CC9EC" w14:textId="77777777" w:rsidR="004863AB" w:rsidRPr="000A13FD" w:rsidRDefault="004863AB" w:rsidP="001733A9">
            <w:pPr>
              <w:widowControl w:val="0"/>
              <w:numPr>
                <w:ilvl w:val="0"/>
                <w:numId w:val="31"/>
              </w:numPr>
              <w:spacing w:line="276" w:lineRule="auto"/>
              <w:rPr>
                <w:rFonts w:cs="Times New Roman"/>
                <w:szCs w:val="24"/>
              </w:rPr>
            </w:pPr>
            <w:r w:rsidRPr="000A13FD">
              <w:rPr>
                <w:rFonts w:cs="Times New Roman"/>
                <w:szCs w:val="24"/>
              </w:rPr>
              <w:t>bună - estimări statistice robuste sau inventarieri complete</w:t>
            </w:r>
          </w:p>
          <w:p w14:paraId="508B081F" w14:textId="77777777" w:rsidR="004863AB" w:rsidRPr="000A13FD" w:rsidRDefault="004863AB" w:rsidP="001733A9">
            <w:pPr>
              <w:widowControl w:val="0"/>
              <w:spacing w:line="276" w:lineRule="auto"/>
              <w:ind w:left="360"/>
              <w:rPr>
                <w:rFonts w:cs="Times New Roman"/>
                <w:szCs w:val="24"/>
              </w:rPr>
            </w:pPr>
          </w:p>
        </w:tc>
      </w:tr>
      <w:tr w:rsidR="004863AB" w:rsidRPr="000A13FD" w14:paraId="37C1D6CD" w14:textId="77777777" w:rsidTr="00020FF0">
        <w:trPr>
          <w:jc w:val="center"/>
        </w:trPr>
        <w:tc>
          <w:tcPr>
            <w:tcW w:w="690" w:type="dxa"/>
            <w:vAlign w:val="center"/>
          </w:tcPr>
          <w:p w14:paraId="670317D3" w14:textId="77777777" w:rsidR="004863AB" w:rsidRPr="000A13FD" w:rsidRDefault="004863AB" w:rsidP="001733A9">
            <w:pPr>
              <w:spacing w:line="276" w:lineRule="auto"/>
              <w:jc w:val="center"/>
              <w:rPr>
                <w:rFonts w:cs="Times New Roman"/>
                <w:szCs w:val="24"/>
              </w:rPr>
            </w:pPr>
            <w:r w:rsidRPr="000A13FD">
              <w:rPr>
                <w:rFonts w:cs="Times New Roman"/>
                <w:szCs w:val="24"/>
              </w:rPr>
              <w:t>A.5</w:t>
            </w:r>
          </w:p>
        </w:tc>
        <w:tc>
          <w:tcPr>
            <w:tcW w:w="2594" w:type="dxa"/>
            <w:vAlign w:val="center"/>
          </w:tcPr>
          <w:p w14:paraId="7CB5F488" w14:textId="5A76034E" w:rsidR="004863AB" w:rsidRPr="000A13FD" w:rsidRDefault="004863AB" w:rsidP="001733A9">
            <w:pPr>
              <w:spacing w:line="276" w:lineRule="auto"/>
              <w:rPr>
                <w:rFonts w:cs="Times New Roman"/>
                <w:szCs w:val="24"/>
              </w:rPr>
            </w:pPr>
            <w:r w:rsidRPr="000A13FD">
              <w:rPr>
                <w:rFonts w:cs="Times New Roman"/>
                <w:szCs w:val="24"/>
              </w:rPr>
              <w:t>Raportul dintre mărimea popula</w:t>
            </w:r>
            <w:r w:rsidR="000A13FD">
              <w:rPr>
                <w:rFonts w:cs="Times New Roman"/>
                <w:szCs w:val="24"/>
              </w:rPr>
              <w:t>ț</w:t>
            </w:r>
            <w:r w:rsidRPr="000A13FD">
              <w:rPr>
                <w:rFonts w:cs="Times New Roman"/>
                <w:szCs w:val="24"/>
              </w:rPr>
              <w:t xml:space="preserve">iei speciei în aria naturală protejată </w:t>
            </w:r>
            <w:r w:rsidR="000A13FD">
              <w:rPr>
                <w:rFonts w:cs="Times New Roman"/>
                <w:szCs w:val="24"/>
              </w:rPr>
              <w:t>ș</w:t>
            </w:r>
            <w:r w:rsidRPr="000A13FD">
              <w:rPr>
                <w:rFonts w:cs="Times New Roman"/>
                <w:szCs w:val="24"/>
              </w:rPr>
              <w:t>i mărimea popula</w:t>
            </w:r>
            <w:r w:rsidR="000A13FD">
              <w:rPr>
                <w:rFonts w:cs="Times New Roman"/>
                <w:szCs w:val="24"/>
              </w:rPr>
              <w:t>ț</w:t>
            </w:r>
            <w:r w:rsidRPr="000A13FD">
              <w:rPr>
                <w:rFonts w:cs="Times New Roman"/>
                <w:szCs w:val="24"/>
              </w:rPr>
              <w:t>iei na</w:t>
            </w:r>
            <w:r w:rsidR="000A13FD">
              <w:rPr>
                <w:rFonts w:cs="Times New Roman"/>
                <w:szCs w:val="24"/>
              </w:rPr>
              <w:t>ț</w:t>
            </w:r>
            <w:r w:rsidRPr="000A13FD">
              <w:rPr>
                <w:rFonts w:cs="Times New Roman"/>
                <w:szCs w:val="24"/>
              </w:rPr>
              <w:t xml:space="preserve">ionale </w:t>
            </w:r>
          </w:p>
        </w:tc>
        <w:tc>
          <w:tcPr>
            <w:tcW w:w="6066" w:type="dxa"/>
          </w:tcPr>
          <w:p w14:paraId="6B730CE0" w14:textId="77777777" w:rsidR="004863AB" w:rsidRPr="000A13FD" w:rsidRDefault="004863AB" w:rsidP="001733A9">
            <w:pPr>
              <w:spacing w:line="276" w:lineRule="auto"/>
              <w:rPr>
                <w:rFonts w:cs="Times New Roman"/>
                <w:szCs w:val="24"/>
              </w:rPr>
            </w:pPr>
            <w:r w:rsidRPr="000A13FD">
              <w:rPr>
                <w:rFonts w:cs="Times New Roman"/>
                <w:szCs w:val="24"/>
              </w:rPr>
              <w:t xml:space="preserve">0-2 %, corespunzătoare clasei „C” din formularul standard Natura 2000 </w:t>
            </w:r>
          </w:p>
        </w:tc>
      </w:tr>
      <w:tr w:rsidR="004863AB" w:rsidRPr="000A13FD" w14:paraId="0229DAB5" w14:textId="77777777" w:rsidTr="00020FF0">
        <w:trPr>
          <w:jc w:val="center"/>
        </w:trPr>
        <w:tc>
          <w:tcPr>
            <w:tcW w:w="690" w:type="dxa"/>
            <w:vAlign w:val="center"/>
          </w:tcPr>
          <w:p w14:paraId="225A3FD4" w14:textId="77777777" w:rsidR="004863AB" w:rsidRPr="000A13FD" w:rsidRDefault="004863AB" w:rsidP="001733A9">
            <w:pPr>
              <w:spacing w:line="276" w:lineRule="auto"/>
              <w:jc w:val="center"/>
              <w:rPr>
                <w:rFonts w:cs="Times New Roman"/>
                <w:szCs w:val="24"/>
              </w:rPr>
            </w:pPr>
            <w:r w:rsidRPr="000A13FD">
              <w:rPr>
                <w:rFonts w:cs="Times New Roman"/>
                <w:szCs w:val="24"/>
              </w:rPr>
              <w:t>A.6</w:t>
            </w:r>
          </w:p>
        </w:tc>
        <w:tc>
          <w:tcPr>
            <w:tcW w:w="2594" w:type="dxa"/>
            <w:vAlign w:val="center"/>
          </w:tcPr>
          <w:p w14:paraId="7B4F7B2F" w14:textId="4423B716" w:rsidR="004863AB" w:rsidRPr="000A13FD" w:rsidRDefault="004863AB" w:rsidP="001733A9">
            <w:pPr>
              <w:spacing w:line="276" w:lineRule="auto"/>
              <w:rPr>
                <w:rFonts w:cs="Times New Roman"/>
                <w:szCs w:val="24"/>
              </w:rPr>
            </w:pPr>
            <w:r w:rsidRPr="000A13FD">
              <w:rPr>
                <w:rFonts w:cs="Times New Roman"/>
                <w:szCs w:val="24"/>
              </w:rPr>
              <w:t>Mărimea popula</w:t>
            </w:r>
            <w:r w:rsidR="000A13FD">
              <w:rPr>
                <w:rFonts w:cs="Times New Roman"/>
                <w:szCs w:val="24"/>
              </w:rPr>
              <w:t>ț</w:t>
            </w:r>
            <w:r w:rsidRPr="000A13FD">
              <w:rPr>
                <w:rFonts w:cs="Times New Roman"/>
                <w:szCs w:val="24"/>
              </w:rPr>
              <w:t>iei speciei în aria naturală protejată comparata cu mărimea popula</w:t>
            </w:r>
            <w:r w:rsidR="000A13FD">
              <w:rPr>
                <w:rFonts w:cs="Times New Roman"/>
                <w:szCs w:val="24"/>
              </w:rPr>
              <w:t>ț</w:t>
            </w:r>
            <w:r w:rsidRPr="000A13FD">
              <w:rPr>
                <w:rFonts w:cs="Times New Roman"/>
                <w:szCs w:val="24"/>
              </w:rPr>
              <w:t>iei na</w:t>
            </w:r>
            <w:r w:rsidR="000A13FD">
              <w:rPr>
                <w:rFonts w:cs="Times New Roman"/>
                <w:szCs w:val="24"/>
              </w:rPr>
              <w:t>ț</w:t>
            </w:r>
            <w:r w:rsidRPr="000A13FD">
              <w:rPr>
                <w:rFonts w:cs="Times New Roman"/>
                <w:szCs w:val="24"/>
              </w:rPr>
              <w:t>ionale</w:t>
            </w:r>
          </w:p>
        </w:tc>
        <w:tc>
          <w:tcPr>
            <w:tcW w:w="6066" w:type="dxa"/>
          </w:tcPr>
          <w:p w14:paraId="3335ABBE" w14:textId="77777777" w:rsidR="004863AB" w:rsidRPr="000A13FD" w:rsidRDefault="004863AB" w:rsidP="001733A9">
            <w:pPr>
              <w:widowControl w:val="0"/>
              <w:numPr>
                <w:ilvl w:val="0"/>
                <w:numId w:val="31"/>
              </w:numPr>
              <w:spacing w:line="276" w:lineRule="auto"/>
              <w:rPr>
                <w:rFonts w:cs="Times New Roman"/>
                <w:szCs w:val="24"/>
              </w:rPr>
            </w:pPr>
            <w:r w:rsidRPr="000A13FD">
              <w:rPr>
                <w:rFonts w:cs="Times New Roman"/>
                <w:szCs w:val="24"/>
              </w:rPr>
              <w:t xml:space="preserve">nesemnificativă </w:t>
            </w:r>
          </w:p>
          <w:p w14:paraId="2D0A60A1" w14:textId="77777777" w:rsidR="004863AB" w:rsidRPr="000A13FD" w:rsidRDefault="004863AB" w:rsidP="001733A9">
            <w:pPr>
              <w:spacing w:line="276" w:lineRule="auto"/>
              <w:rPr>
                <w:rFonts w:cs="Times New Roman"/>
                <w:szCs w:val="24"/>
              </w:rPr>
            </w:pPr>
          </w:p>
        </w:tc>
      </w:tr>
      <w:tr w:rsidR="004863AB" w:rsidRPr="000A13FD" w14:paraId="346E066B" w14:textId="77777777" w:rsidTr="00020FF0">
        <w:trPr>
          <w:jc w:val="center"/>
        </w:trPr>
        <w:tc>
          <w:tcPr>
            <w:tcW w:w="690" w:type="dxa"/>
            <w:vAlign w:val="center"/>
          </w:tcPr>
          <w:p w14:paraId="1AB7F98B" w14:textId="77777777" w:rsidR="004863AB" w:rsidRPr="000A13FD" w:rsidRDefault="004863AB" w:rsidP="001733A9">
            <w:pPr>
              <w:spacing w:line="276" w:lineRule="auto"/>
              <w:jc w:val="center"/>
              <w:rPr>
                <w:rFonts w:cs="Times New Roman"/>
                <w:szCs w:val="24"/>
              </w:rPr>
            </w:pPr>
            <w:r w:rsidRPr="000A13FD">
              <w:rPr>
                <w:rFonts w:cs="Times New Roman"/>
                <w:szCs w:val="24"/>
              </w:rPr>
              <w:t>A.7</w:t>
            </w:r>
          </w:p>
        </w:tc>
        <w:tc>
          <w:tcPr>
            <w:tcW w:w="2594" w:type="dxa"/>
            <w:vAlign w:val="center"/>
          </w:tcPr>
          <w:p w14:paraId="1EED0E49" w14:textId="3D23B7C0" w:rsidR="004863AB" w:rsidRPr="000A13FD" w:rsidRDefault="004863AB" w:rsidP="001733A9">
            <w:pPr>
              <w:spacing w:line="276" w:lineRule="auto"/>
              <w:rPr>
                <w:rFonts w:cs="Times New Roman"/>
                <w:szCs w:val="24"/>
              </w:rPr>
            </w:pPr>
            <w:r w:rsidRPr="000A13FD">
              <w:rPr>
                <w:rFonts w:cs="Times New Roman"/>
                <w:szCs w:val="24"/>
              </w:rPr>
              <w:t>Mărimea reevaluată a popula</w:t>
            </w:r>
            <w:r w:rsidR="000A13FD">
              <w:rPr>
                <w:rFonts w:cs="Times New Roman"/>
                <w:szCs w:val="24"/>
              </w:rPr>
              <w:t>ț</w:t>
            </w:r>
            <w:r w:rsidRPr="000A13FD">
              <w:rPr>
                <w:rFonts w:cs="Times New Roman"/>
                <w:szCs w:val="24"/>
              </w:rPr>
              <w:t>iei estimate în planul de management anterior</w:t>
            </w:r>
          </w:p>
        </w:tc>
        <w:tc>
          <w:tcPr>
            <w:tcW w:w="6066" w:type="dxa"/>
          </w:tcPr>
          <w:p w14:paraId="0749C743" w14:textId="0C9DA014" w:rsidR="004863AB" w:rsidRPr="000A13FD" w:rsidRDefault="004863AB" w:rsidP="001733A9">
            <w:pPr>
              <w:spacing w:line="276" w:lineRule="auto"/>
              <w:rPr>
                <w:rFonts w:cs="Times New Roman"/>
                <w:szCs w:val="24"/>
              </w:rPr>
            </w:pPr>
            <w:r w:rsidRPr="000A13FD">
              <w:rPr>
                <w:rFonts w:cs="Times New Roman"/>
                <w:szCs w:val="24"/>
              </w:rPr>
              <w:t>Este prima evaluare a mărimii efectivului popula</w:t>
            </w:r>
            <w:r w:rsidR="000A13FD">
              <w:rPr>
                <w:rFonts w:cs="Times New Roman"/>
                <w:szCs w:val="24"/>
              </w:rPr>
              <w:t>ț</w:t>
            </w:r>
            <w:r w:rsidRPr="000A13FD">
              <w:rPr>
                <w:rFonts w:cs="Times New Roman"/>
                <w:szCs w:val="24"/>
              </w:rPr>
              <w:t>ional al speciei în aria protejată</w:t>
            </w:r>
          </w:p>
        </w:tc>
      </w:tr>
      <w:tr w:rsidR="004863AB" w:rsidRPr="000A13FD" w14:paraId="7A3D8C63" w14:textId="77777777" w:rsidTr="00020FF0">
        <w:trPr>
          <w:jc w:val="center"/>
        </w:trPr>
        <w:tc>
          <w:tcPr>
            <w:tcW w:w="690" w:type="dxa"/>
            <w:vAlign w:val="center"/>
          </w:tcPr>
          <w:p w14:paraId="7BF90FBC" w14:textId="77777777" w:rsidR="004863AB" w:rsidRPr="000A13FD" w:rsidRDefault="004863AB" w:rsidP="001733A9">
            <w:pPr>
              <w:spacing w:line="276" w:lineRule="auto"/>
              <w:jc w:val="center"/>
              <w:rPr>
                <w:rFonts w:cs="Times New Roman"/>
                <w:szCs w:val="24"/>
              </w:rPr>
            </w:pPr>
            <w:r w:rsidRPr="000A13FD">
              <w:rPr>
                <w:rFonts w:cs="Times New Roman"/>
                <w:szCs w:val="24"/>
              </w:rPr>
              <w:lastRenderedPageBreak/>
              <w:t>A.8</w:t>
            </w:r>
          </w:p>
        </w:tc>
        <w:tc>
          <w:tcPr>
            <w:tcW w:w="2594" w:type="dxa"/>
            <w:vAlign w:val="center"/>
          </w:tcPr>
          <w:p w14:paraId="1CDD8979" w14:textId="36D0CBBA" w:rsidR="004863AB" w:rsidRPr="000A13FD" w:rsidRDefault="004863AB" w:rsidP="001733A9">
            <w:pPr>
              <w:spacing w:line="276" w:lineRule="auto"/>
              <w:rPr>
                <w:rFonts w:cs="Times New Roman"/>
                <w:szCs w:val="24"/>
              </w:rPr>
            </w:pPr>
            <w:r w:rsidRPr="000A13FD">
              <w:rPr>
                <w:rFonts w:cs="Times New Roman"/>
                <w:szCs w:val="24"/>
              </w:rPr>
              <w:t>Mărimea popula</w:t>
            </w:r>
            <w:r w:rsidR="000A13FD">
              <w:rPr>
                <w:rFonts w:cs="Times New Roman"/>
                <w:szCs w:val="24"/>
              </w:rPr>
              <w:t>ț</w:t>
            </w:r>
            <w:r w:rsidRPr="000A13FD">
              <w:rPr>
                <w:rFonts w:cs="Times New Roman"/>
                <w:szCs w:val="24"/>
              </w:rPr>
              <w:t>iei de referin</w:t>
            </w:r>
            <w:r w:rsidR="000A13FD">
              <w:rPr>
                <w:rFonts w:cs="Times New Roman"/>
                <w:szCs w:val="24"/>
              </w:rPr>
              <w:t>ț</w:t>
            </w:r>
            <w:r w:rsidRPr="000A13FD">
              <w:rPr>
                <w:rFonts w:cs="Times New Roman"/>
                <w:szCs w:val="24"/>
              </w:rPr>
              <w:t>ă pentru starea favorabilă în aria naturală protejată</w:t>
            </w:r>
          </w:p>
        </w:tc>
        <w:tc>
          <w:tcPr>
            <w:tcW w:w="6066" w:type="dxa"/>
          </w:tcPr>
          <w:p w14:paraId="79EFA944" w14:textId="77777777" w:rsidR="004863AB" w:rsidRPr="000A13FD" w:rsidRDefault="004863AB" w:rsidP="001733A9">
            <w:pPr>
              <w:spacing w:line="276" w:lineRule="auto"/>
              <w:rPr>
                <w:rFonts w:cs="Times New Roman"/>
                <w:szCs w:val="24"/>
              </w:rPr>
            </w:pPr>
            <w:r w:rsidRPr="000A13FD">
              <w:rPr>
                <w:rFonts w:cs="Times New Roman"/>
                <w:szCs w:val="24"/>
              </w:rPr>
              <w:t>115 indivizi</w:t>
            </w:r>
          </w:p>
        </w:tc>
      </w:tr>
      <w:tr w:rsidR="004863AB" w:rsidRPr="000A13FD" w14:paraId="49679B48" w14:textId="77777777" w:rsidTr="00020FF0">
        <w:trPr>
          <w:jc w:val="center"/>
        </w:trPr>
        <w:tc>
          <w:tcPr>
            <w:tcW w:w="690" w:type="dxa"/>
            <w:vAlign w:val="center"/>
          </w:tcPr>
          <w:p w14:paraId="263FA761" w14:textId="77777777" w:rsidR="004863AB" w:rsidRPr="000A13FD" w:rsidRDefault="004863AB" w:rsidP="001733A9">
            <w:pPr>
              <w:spacing w:line="276" w:lineRule="auto"/>
              <w:jc w:val="center"/>
              <w:rPr>
                <w:rFonts w:cs="Times New Roman"/>
                <w:szCs w:val="24"/>
              </w:rPr>
            </w:pPr>
            <w:r w:rsidRPr="000A13FD">
              <w:rPr>
                <w:rFonts w:cs="Times New Roman"/>
                <w:szCs w:val="24"/>
              </w:rPr>
              <w:t>A.9</w:t>
            </w:r>
          </w:p>
        </w:tc>
        <w:tc>
          <w:tcPr>
            <w:tcW w:w="2594" w:type="dxa"/>
            <w:vAlign w:val="center"/>
          </w:tcPr>
          <w:p w14:paraId="7304FFFD" w14:textId="2069EE26" w:rsidR="004863AB" w:rsidRPr="000A13FD" w:rsidRDefault="004863AB" w:rsidP="001733A9">
            <w:pPr>
              <w:spacing w:line="276" w:lineRule="auto"/>
              <w:rPr>
                <w:rFonts w:cs="Times New Roman"/>
                <w:szCs w:val="24"/>
              </w:rPr>
            </w:pPr>
            <w:r w:rsidRPr="000A13FD">
              <w:rPr>
                <w:rFonts w:cs="Times New Roman"/>
                <w:szCs w:val="24"/>
              </w:rPr>
              <w:t>Metodologia de apreciere a mărimii popula</w:t>
            </w:r>
            <w:r w:rsidR="000A13FD">
              <w:rPr>
                <w:rFonts w:cs="Times New Roman"/>
                <w:szCs w:val="24"/>
              </w:rPr>
              <w:t>ț</w:t>
            </w:r>
            <w:r w:rsidRPr="000A13FD">
              <w:rPr>
                <w:rFonts w:cs="Times New Roman"/>
                <w:szCs w:val="24"/>
              </w:rPr>
              <w:t>iei de referin</w:t>
            </w:r>
            <w:r w:rsidR="000A13FD">
              <w:rPr>
                <w:rFonts w:cs="Times New Roman"/>
                <w:szCs w:val="24"/>
              </w:rPr>
              <w:t>ț</w:t>
            </w:r>
            <w:r w:rsidRPr="000A13FD">
              <w:rPr>
                <w:rFonts w:cs="Times New Roman"/>
                <w:szCs w:val="24"/>
              </w:rPr>
              <w:t>ă pentru starea favorabilă</w:t>
            </w:r>
          </w:p>
        </w:tc>
        <w:tc>
          <w:tcPr>
            <w:tcW w:w="6066" w:type="dxa"/>
          </w:tcPr>
          <w:p w14:paraId="21DD7F41" w14:textId="2D1754C3" w:rsidR="004863AB" w:rsidRPr="000A13FD" w:rsidRDefault="004863AB" w:rsidP="001733A9">
            <w:pPr>
              <w:spacing w:line="276" w:lineRule="auto"/>
              <w:rPr>
                <w:rFonts w:cs="Times New Roman"/>
                <w:szCs w:val="24"/>
              </w:rPr>
            </w:pPr>
            <w:r w:rsidRPr="000A13FD">
              <w:rPr>
                <w:rFonts w:cs="Times New Roman"/>
                <w:szCs w:val="24"/>
              </w:rPr>
              <w:t>Stabilirea mărimii de referin</w:t>
            </w:r>
            <w:r w:rsidR="000A13FD">
              <w:rPr>
                <w:rFonts w:cs="Times New Roman"/>
                <w:szCs w:val="24"/>
              </w:rPr>
              <w:t>ț</w:t>
            </w:r>
            <w:r w:rsidRPr="000A13FD">
              <w:rPr>
                <w:rFonts w:cs="Times New Roman"/>
                <w:szCs w:val="24"/>
              </w:rPr>
              <w:t xml:space="preserve">ă a speciei în aria protejată s-a realizat </w:t>
            </w:r>
            <w:r w:rsidR="000A13FD">
              <w:rPr>
                <w:rFonts w:cs="Times New Roman"/>
                <w:szCs w:val="24"/>
              </w:rPr>
              <w:t>ț</w:t>
            </w:r>
            <w:r w:rsidRPr="000A13FD">
              <w:rPr>
                <w:rFonts w:cs="Times New Roman"/>
                <w:szCs w:val="24"/>
              </w:rPr>
              <w:t>inând con</w:t>
            </w:r>
            <w:r w:rsidR="00A27D0D">
              <w:rPr>
                <w:rFonts w:cs="Times New Roman"/>
                <w:szCs w:val="24"/>
              </w:rPr>
              <w:t>t</w:t>
            </w:r>
            <w:r w:rsidRPr="000A13FD">
              <w:rPr>
                <w:rFonts w:cs="Times New Roman"/>
                <w:szCs w:val="24"/>
              </w:rPr>
              <w:t xml:space="preserve"> de particularită</w:t>
            </w:r>
            <w:r w:rsidR="000A13FD">
              <w:rPr>
                <w:rFonts w:cs="Times New Roman"/>
                <w:szCs w:val="24"/>
              </w:rPr>
              <w:t>ț</w:t>
            </w:r>
            <w:r w:rsidRPr="000A13FD">
              <w:rPr>
                <w:rFonts w:cs="Times New Roman"/>
                <w:szCs w:val="24"/>
              </w:rPr>
              <w:t>ile biologice ale speciei, de preferin</w:t>
            </w:r>
            <w:r w:rsidR="000A13FD">
              <w:rPr>
                <w:rFonts w:cs="Times New Roman"/>
                <w:szCs w:val="24"/>
              </w:rPr>
              <w:t>ț</w:t>
            </w:r>
            <w:r w:rsidRPr="000A13FD">
              <w:rPr>
                <w:rFonts w:cs="Times New Roman"/>
                <w:szCs w:val="24"/>
              </w:rPr>
              <w:t xml:space="preserve">ele de habitat ale acesteia, precum </w:t>
            </w:r>
            <w:r w:rsidR="000A13FD">
              <w:rPr>
                <w:rFonts w:cs="Times New Roman"/>
                <w:szCs w:val="24"/>
              </w:rPr>
              <w:t>ș</w:t>
            </w:r>
            <w:r w:rsidRPr="000A13FD">
              <w:rPr>
                <w:rFonts w:cs="Times New Roman"/>
                <w:szCs w:val="24"/>
              </w:rPr>
              <w:t>i de suprafa</w:t>
            </w:r>
            <w:r w:rsidR="000A13FD">
              <w:rPr>
                <w:rFonts w:cs="Times New Roman"/>
                <w:szCs w:val="24"/>
              </w:rPr>
              <w:t>ț</w:t>
            </w:r>
            <w:r w:rsidRPr="000A13FD">
              <w:rPr>
                <w:rFonts w:cs="Times New Roman"/>
                <w:szCs w:val="24"/>
              </w:rPr>
              <w:t xml:space="preserve">a </w:t>
            </w:r>
            <w:r w:rsidR="000A13FD">
              <w:rPr>
                <w:rFonts w:cs="Times New Roman"/>
                <w:szCs w:val="24"/>
              </w:rPr>
              <w:t>ș</w:t>
            </w:r>
            <w:r w:rsidRPr="000A13FD">
              <w:rPr>
                <w:rFonts w:cs="Times New Roman"/>
                <w:szCs w:val="24"/>
              </w:rPr>
              <w:t>i calitatea habitatului disponibil în aria protejată, având ca referin</w:t>
            </w:r>
            <w:r w:rsidR="000A13FD">
              <w:rPr>
                <w:rFonts w:cs="Times New Roman"/>
                <w:szCs w:val="24"/>
              </w:rPr>
              <w:t>ț</w:t>
            </w:r>
            <w:r w:rsidRPr="000A13FD">
              <w:rPr>
                <w:rFonts w:cs="Times New Roman"/>
                <w:szCs w:val="24"/>
              </w:rPr>
              <w:t>ă observa</w:t>
            </w:r>
            <w:r w:rsidR="000A13FD">
              <w:rPr>
                <w:rFonts w:cs="Times New Roman"/>
                <w:szCs w:val="24"/>
              </w:rPr>
              <w:t>ț</w:t>
            </w:r>
            <w:r w:rsidRPr="000A13FD">
              <w:rPr>
                <w:rFonts w:cs="Times New Roman"/>
                <w:szCs w:val="24"/>
              </w:rPr>
              <w:t>iile directe din teren</w:t>
            </w:r>
          </w:p>
        </w:tc>
      </w:tr>
      <w:tr w:rsidR="004863AB" w:rsidRPr="000A13FD" w14:paraId="07FC0952" w14:textId="77777777" w:rsidTr="00020FF0">
        <w:trPr>
          <w:jc w:val="center"/>
        </w:trPr>
        <w:tc>
          <w:tcPr>
            <w:tcW w:w="690" w:type="dxa"/>
            <w:vAlign w:val="center"/>
          </w:tcPr>
          <w:p w14:paraId="26BCFB9D" w14:textId="77777777" w:rsidR="004863AB" w:rsidRPr="000A13FD" w:rsidRDefault="004863AB" w:rsidP="001733A9">
            <w:pPr>
              <w:spacing w:line="276" w:lineRule="auto"/>
              <w:jc w:val="center"/>
              <w:rPr>
                <w:rFonts w:cs="Times New Roman"/>
                <w:szCs w:val="24"/>
              </w:rPr>
            </w:pPr>
            <w:r w:rsidRPr="000A13FD">
              <w:rPr>
                <w:rFonts w:cs="Times New Roman"/>
                <w:szCs w:val="24"/>
              </w:rPr>
              <w:t>A.10</w:t>
            </w:r>
          </w:p>
        </w:tc>
        <w:tc>
          <w:tcPr>
            <w:tcW w:w="2594" w:type="dxa"/>
            <w:vAlign w:val="center"/>
          </w:tcPr>
          <w:p w14:paraId="3B0D8370" w14:textId="427956C2" w:rsidR="004863AB" w:rsidRPr="000A13FD" w:rsidRDefault="004863AB" w:rsidP="001733A9">
            <w:pPr>
              <w:spacing w:line="276" w:lineRule="auto"/>
              <w:rPr>
                <w:rFonts w:cs="Times New Roman"/>
                <w:szCs w:val="24"/>
              </w:rPr>
            </w:pPr>
            <w:r w:rsidRPr="000A13FD">
              <w:rPr>
                <w:rFonts w:cs="Times New Roman"/>
                <w:szCs w:val="24"/>
              </w:rPr>
              <w:t>Raportul dintre mărimea popula</w:t>
            </w:r>
            <w:r w:rsidR="000A13FD">
              <w:rPr>
                <w:rFonts w:cs="Times New Roman"/>
                <w:szCs w:val="24"/>
              </w:rPr>
              <w:t>ț</w:t>
            </w:r>
            <w:r w:rsidRPr="000A13FD">
              <w:rPr>
                <w:rFonts w:cs="Times New Roman"/>
                <w:szCs w:val="24"/>
              </w:rPr>
              <w:t>iei de referin</w:t>
            </w:r>
            <w:r w:rsidR="000A13FD">
              <w:rPr>
                <w:rFonts w:cs="Times New Roman"/>
                <w:szCs w:val="24"/>
              </w:rPr>
              <w:t>ț</w:t>
            </w:r>
            <w:r w:rsidRPr="000A13FD">
              <w:rPr>
                <w:rFonts w:cs="Times New Roman"/>
                <w:szCs w:val="24"/>
              </w:rPr>
              <w:t xml:space="preserve">ă pentru starea favorabilă </w:t>
            </w:r>
            <w:r w:rsidR="000A13FD">
              <w:rPr>
                <w:rFonts w:cs="Times New Roman"/>
                <w:szCs w:val="24"/>
              </w:rPr>
              <w:t>ș</w:t>
            </w:r>
            <w:r w:rsidRPr="000A13FD">
              <w:rPr>
                <w:rFonts w:cs="Times New Roman"/>
                <w:szCs w:val="24"/>
              </w:rPr>
              <w:t>i mărimea popula</w:t>
            </w:r>
            <w:r w:rsidR="000A13FD">
              <w:rPr>
                <w:rFonts w:cs="Times New Roman"/>
                <w:szCs w:val="24"/>
              </w:rPr>
              <w:t>ț</w:t>
            </w:r>
            <w:r w:rsidRPr="000A13FD">
              <w:rPr>
                <w:rFonts w:cs="Times New Roman"/>
                <w:szCs w:val="24"/>
              </w:rPr>
              <w:t>iei actuale</w:t>
            </w:r>
          </w:p>
        </w:tc>
        <w:tc>
          <w:tcPr>
            <w:tcW w:w="6066" w:type="dxa"/>
          </w:tcPr>
          <w:p w14:paraId="10782B85" w14:textId="77777777" w:rsidR="004863AB" w:rsidRPr="000A13FD" w:rsidRDefault="004863AB" w:rsidP="001733A9">
            <w:pPr>
              <w:widowControl w:val="0"/>
              <w:numPr>
                <w:ilvl w:val="0"/>
                <w:numId w:val="31"/>
              </w:numPr>
              <w:spacing w:line="276" w:lineRule="auto"/>
              <w:rPr>
                <w:rFonts w:cs="Times New Roman"/>
                <w:szCs w:val="24"/>
              </w:rPr>
            </w:pPr>
            <w:r w:rsidRPr="000A13FD">
              <w:rPr>
                <w:rFonts w:cs="Times New Roman"/>
                <w:szCs w:val="24"/>
              </w:rPr>
              <w:t xml:space="preserve">”≈” – aproximativ egal </w:t>
            </w:r>
          </w:p>
          <w:p w14:paraId="6D2A39E5" w14:textId="77777777" w:rsidR="004863AB" w:rsidRPr="000A13FD" w:rsidRDefault="004863AB" w:rsidP="001733A9">
            <w:pPr>
              <w:widowControl w:val="0"/>
              <w:spacing w:line="276" w:lineRule="auto"/>
              <w:ind w:left="720"/>
              <w:rPr>
                <w:rFonts w:cs="Times New Roman"/>
                <w:szCs w:val="24"/>
              </w:rPr>
            </w:pPr>
          </w:p>
        </w:tc>
      </w:tr>
      <w:tr w:rsidR="004863AB" w:rsidRPr="000A13FD" w14:paraId="0BE759B2" w14:textId="77777777" w:rsidTr="00020FF0">
        <w:trPr>
          <w:jc w:val="center"/>
        </w:trPr>
        <w:tc>
          <w:tcPr>
            <w:tcW w:w="690" w:type="dxa"/>
            <w:vAlign w:val="center"/>
          </w:tcPr>
          <w:p w14:paraId="6AFE3D78" w14:textId="77777777" w:rsidR="004863AB" w:rsidRPr="000A13FD" w:rsidRDefault="004863AB" w:rsidP="001733A9">
            <w:pPr>
              <w:spacing w:line="276" w:lineRule="auto"/>
              <w:jc w:val="center"/>
              <w:rPr>
                <w:rFonts w:cs="Times New Roman"/>
                <w:szCs w:val="24"/>
              </w:rPr>
            </w:pPr>
            <w:r w:rsidRPr="000A13FD">
              <w:rPr>
                <w:rFonts w:cs="Times New Roman"/>
                <w:szCs w:val="24"/>
              </w:rPr>
              <w:t>A.11</w:t>
            </w:r>
          </w:p>
        </w:tc>
        <w:tc>
          <w:tcPr>
            <w:tcW w:w="2594" w:type="dxa"/>
            <w:vAlign w:val="center"/>
          </w:tcPr>
          <w:p w14:paraId="368904A7" w14:textId="005C4AD4" w:rsidR="004863AB" w:rsidRPr="000A13FD" w:rsidRDefault="004863AB" w:rsidP="001733A9">
            <w:pPr>
              <w:spacing w:line="276" w:lineRule="auto"/>
              <w:rPr>
                <w:rFonts w:cs="Times New Roman"/>
                <w:szCs w:val="24"/>
              </w:rPr>
            </w:pPr>
            <w:r w:rsidRPr="000A13FD">
              <w:rPr>
                <w:rFonts w:cs="Times New Roman"/>
                <w:szCs w:val="24"/>
              </w:rPr>
              <w:t>Tendin</w:t>
            </w:r>
            <w:r w:rsidR="000A13FD">
              <w:rPr>
                <w:rFonts w:cs="Times New Roman"/>
                <w:szCs w:val="24"/>
              </w:rPr>
              <w:t>ț</w:t>
            </w:r>
            <w:r w:rsidRPr="000A13FD">
              <w:rPr>
                <w:rFonts w:cs="Times New Roman"/>
                <w:szCs w:val="24"/>
              </w:rPr>
              <w:t>a actuală a mărimii popula</w:t>
            </w:r>
            <w:r w:rsidR="000A13FD">
              <w:rPr>
                <w:rFonts w:cs="Times New Roman"/>
                <w:szCs w:val="24"/>
              </w:rPr>
              <w:t>ț</w:t>
            </w:r>
            <w:r w:rsidRPr="000A13FD">
              <w:rPr>
                <w:rFonts w:cs="Times New Roman"/>
                <w:szCs w:val="24"/>
              </w:rPr>
              <w:t>iei speciei</w:t>
            </w:r>
          </w:p>
        </w:tc>
        <w:tc>
          <w:tcPr>
            <w:tcW w:w="6066" w:type="dxa"/>
          </w:tcPr>
          <w:p w14:paraId="41844F69" w14:textId="77777777" w:rsidR="004863AB" w:rsidRPr="000A13FD" w:rsidRDefault="004863AB" w:rsidP="001733A9">
            <w:pPr>
              <w:widowControl w:val="0"/>
              <w:spacing w:line="276" w:lineRule="auto"/>
              <w:rPr>
                <w:rFonts w:cs="Times New Roman"/>
                <w:szCs w:val="24"/>
              </w:rPr>
            </w:pPr>
            <w:r w:rsidRPr="000A13FD">
              <w:rPr>
                <w:rFonts w:cs="Times New Roman"/>
                <w:szCs w:val="24"/>
              </w:rPr>
              <w:t>Nu este cazul</w:t>
            </w:r>
          </w:p>
        </w:tc>
      </w:tr>
      <w:tr w:rsidR="004863AB" w:rsidRPr="000A13FD" w14:paraId="6A1FE3B7" w14:textId="77777777" w:rsidTr="00020FF0">
        <w:trPr>
          <w:jc w:val="center"/>
        </w:trPr>
        <w:tc>
          <w:tcPr>
            <w:tcW w:w="690" w:type="dxa"/>
            <w:vAlign w:val="center"/>
          </w:tcPr>
          <w:p w14:paraId="4568C061" w14:textId="77777777" w:rsidR="004863AB" w:rsidRPr="000A13FD" w:rsidRDefault="004863AB" w:rsidP="001733A9">
            <w:pPr>
              <w:spacing w:line="276" w:lineRule="auto"/>
              <w:jc w:val="center"/>
              <w:rPr>
                <w:rFonts w:cs="Times New Roman"/>
                <w:szCs w:val="24"/>
              </w:rPr>
            </w:pPr>
            <w:r w:rsidRPr="000A13FD">
              <w:rPr>
                <w:rFonts w:cs="Times New Roman"/>
                <w:szCs w:val="24"/>
              </w:rPr>
              <w:t>A.12</w:t>
            </w:r>
          </w:p>
        </w:tc>
        <w:tc>
          <w:tcPr>
            <w:tcW w:w="2594" w:type="dxa"/>
            <w:vAlign w:val="center"/>
          </w:tcPr>
          <w:p w14:paraId="5EA92459" w14:textId="107F980B" w:rsidR="004863AB" w:rsidRPr="000A13FD" w:rsidRDefault="004863AB" w:rsidP="001733A9">
            <w:pPr>
              <w:spacing w:line="276" w:lineRule="auto"/>
              <w:rPr>
                <w:rFonts w:cs="Times New Roman"/>
                <w:szCs w:val="24"/>
              </w:rPr>
            </w:pPr>
            <w:r w:rsidRPr="000A13FD">
              <w:rPr>
                <w:rFonts w:cs="Times New Roman"/>
                <w:szCs w:val="24"/>
              </w:rPr>
              <w:t>Calitatea datelor privind tendin</w:t>
            </w:r>
            <w:r w:rsidR="000A13FD">
              <w:rPr>
                <w:rFonts w:cs="Times New Roman"/>
                <w:szCs w:val="24"/>
              </w:rPr>
              <w:t>ț</w:t>
            </w:r>
            <w:r w:rsidRPr="000A13FD">
              <w:rPr>
                <w:rFonts w:cs="Times New Roman"/>
                <w:szCs w:val="24"/>
              </w:rPr>
              <w:t>a actuală a mărimii popula</w:t>
            </w:r>
            <w:r w:rsidR="000A13FD">
              <w:rPr>
                <w:rFonts w:cs="Times New Roman"/>
                <w:szCs w:val="24"/>
              </w:rPr>
              <w:t>ț</w:t>
            </w:r>
            <w:r w:rsidRPr="000A13FD">
              <w:rPr>
                <w:rFonts w:cs="Times New Roman"/>
                <w:szCs w:val="24"/>
              </w:rPr>
              <w:t>iei speciei</w:t>
            </w:r>
          </w:p>
        </w:tc>
        <w:tc>
          <w:tcPr>
            <w:tcW w:w="6066" w:type="dxa"/>
          </w:tcPr>
          <w:p w14:paraId="19E465BE" w14:textId="77777777" w:rsidR="004863AB" w:rsidRPr="000A13FD" w:rsidRDefault="004863AB" w:rsidP="001733A9">
            <w:pPr>
              <w:spacing w:line="276" w:lineRule="auto"/>
            </w:pPr>
            <w:r w:rsidRPr="000A13FD">
              <w:rPr>
                <w:rFonts w:cs="Times New Roman"/>
                <w:szCs w:val="24"/>
              </w:rPr>
              <w:t>Nu este cazul</w:t>
            </w:r>
          </w:p>
        </w:tc>
      </w:tr>
      <w:tr w:rsidR="004863AB" w:rsidRPr="000A13FD" w14:paraId="2C9C77D3" w14:textId="77777777" w:rsidTr="00020FF0">
        <w:trPr>
          <w:jc w:val="center"/>
        </w:trPr>
        <w:tc>
          <w:tcPr>
            <w:tcW w:w="690" w:type="dxa"/>
            <w:vAlign w:val="center"/>
          </w:tcPr>
          <w:p w14:paraId="646FDE70" w14:textId="77777777" w:rsidR="004863AB" w:rsidRPr="000A13FD" w:rsidRDefault="004863AB" w:rsidP="001733A9">
            <w:pPr>
              <w:spacing w:line="276" w:lineRule="auto"/>
              <w:jc w:val="center"/>
              <w:rPr>
                <w:rFonts w:cs="Times New Roman"/>
                <w:szCs w:val="24"/>
              </w:rPr>
            </w:pPr>
            <w:r w:rsidRPr="000A13FD">
              <w:rPr>
                <w:rFonts w:cs="Times New Roman"/>
                <w:szCs w:val="24"/>
              </w:rPr>
              <w:t>A.13</w:t>
            </w:r>
          </w:p>
        </w:tc>
        <w:tc>
          <w:tcPr>
            <w:tcW w:w="2594" w:type="dxa"/>
            <w:vAlign w:val="center"/>
          </w:tcPr>
          <w:p w14:paraId="32B54B4D" w14:textId="06305D7A" w:rsidR="004863AB" w:rsidRPr="000A13FD" w:rsidRDefault="004863AB" w:rsidP="001733A9">
            <w:pPr>
              <w:spacing w:line="276" w:lineRule="auto"/>
              <w:rPr>
                <w:rFonts w:cs="Times New Roman"/>
                <w:szCs w:val="24"/>
              </w:rPr>
            </w:pPr>
            <w:r w:rsidRPr="000A13FD">
              <w:rPr>
                <w:rFonts w:cs="Times New Roman"/>
                <w:szCs w:val="24"/>
              </w:rPr>
              <w:t>Magnitudinea tendin</w:t>
            </w:r>
            <w:r w:rsidR="000A13FD">
              <w:rPr>
                <w:rFonts w:cs="Times New Roman"/>
                <w:szCs w:val="24"/>
              </w:rPr>
              <w:t>ț</w:t>
            </w:r>
            <w:r w:rsidRPr="000A13FD">
              <w:rPr>
                <w:rFonts w:cs="Times New Roman"/>
                <w:szCs w:val="24"/>
              </w:rPr>
              <w:t>ei actuale a mărimii popula</w:t>
            </w:r>
            <w:r w:rsidR="000A13FD">
              <w:rPr>
                <w:rFonts w:cs="Times New Roman"/>
                <w:szCs w:val="24"/>
              </w:rPr>
              <w:t>ț</w:t>
            </w:r>
            <w:r w:rsidRPr="000A13FD">
              <w:rPr>
                <w:rFonts w:cs="Times New Roman"/>
                <w:szCs w:val="24"/>
              </w:rPr>
              <w:t>iei speciei</w:t>
            </w:r>
          </w:p>
        </w:tc>
        <w:tc>
          <w:tcPr>
            <w:tcW w:w="6066" w:type="dxa"/>
          </w:tcPr>
          <w:p w14:paraId="70168FED" w14:textId="77777777" w:rsidR="004863AB" w:rsidRPr="000A13FD" w:rsidRDefault="004863AB" w:rsidP="001733A9">
            <w:pPr>
              <w:spacing w:line="276" w:lineRule="auto"/>
            </w:pPr>
            <w:r w:rsidRPr="000A13FD">
              <w:rPr>
                <w:rFonts w:cs="Times New Roman"/>
                <w:szCs w:val="24"/>
              </w:rPr>
              <w:t>Nu este cazul</w:t>
            </w:r>
          </w:p>
        </w:tc>
      </w:tr>
      <w:tr w:rsidR="004863AB" w:rsidRPr="000A13FD" w14:paraId="7D30338C" w14:textId="77777777" w:rsidTr="00020FF0">
        <w:trPr>
          <w:jc w:val="center"/>
        </w:trPr>
        <w:tc>
          <w:tcPr>
            <w:tcW w:w="690" w:type="dxa"/>
            <w:vAlign w:val="center"/>
          </w:tcPr>
          <w:p w14:paraId="09ADB5E5" w14:textId="77777777" w:rsidR="004863AB" w:rsidRPr="000A13FD" w:rsidRDefault="004863AB" w:rsidP="001733A9">
            <w:pPr>
              <w:spacing w:line="276" w:lineRule="auto"/>
              <w:jc w:val="center"/>
              <w:rPr>
                <w:rFonts w:cs="Times New Roman"/>
                <w:szCs w:val="24"/>
              </w:rPr>
            </w:pPr>
            <w:r w:rsidRPr="000A13FD">
              <w:rPr>
                <w:rFonts w:cs="Times New Roman"/>
                <w:szCs w:val="24"/>
              </w:rPr>
              <w:t>A.14</w:t>
            </w:r>
          </w:p>
        </w:tc>
        <w:tc>
          <w:tcPr>
            <w:tcW w:w="2594" w:type="dxa"/>
            <w:vAlign w:val="center"/>
          </w:tcPr>
          <w:p w14:paraId="6827B64E" w14:textId="29CE0230" w:rsidR="004863AB" w:rsidRPr="000A13FD" w:rsidRDefault="004863AB" w:rsidP="001733A9">
            <w:pPr>
              <w:spacing w:line="276" w:lineRule="auto"/>
              <w:rPr>
                <w:rFonts w:cs="Times New Roman"/>
                <w:szCs w:val="24"/>
              </w:rPr>
            </w:pPr>
            <w:r w:rsidRPr="000A13FD">
              <w:rPr>
                <w:rFonts w:cs="Times New Roman"/>
                <w:szCs w:val="24"/>
              </w:rPr>
              <w:t>Magnitudinea tendin</w:t>
            </w:r>
            <w:r w:rsidR="000A13FD">
              <w:rPr>
                <w:rFonts w:cs="Times New Roman"/>
                <w:szCs w:val="24"/>
              </w:rPr>
              <w:t>ț</w:t>
            </w:r>
            <w:r w:rsidRPr="000A13FD">
              <w:rPr>
                <w:rFonts w:cs="Times New Roman"/>
                <w:szCs w:val="24"/>
              </w:rPr>
              <w:t>ei actuale a mărimii popula</w:t>
            </w:r>
            <w:r w:rsidR="000A13FD">
              <w:rPr>
                <w:rFonts w:cs="Times New Roman"/>
                <w:szCs w:val="24"/>
              </w:rPr>
              <w:t>ț</w:t>
            </w:r>
            <w:r w:rsidRPr="000A13FD">
              <w:rPr>
                <w:rFonts w:cs="Times New Roman"/>
                <w:szCs w:val="24"/>
              </w:rPr>
              <w:t>iei speciei exprimată prin calificative</w:t>
            </w:r>
          </w:p>
        </w:tc>
        <w:tc>
          <w:tcPr>
            <w:tcW w:w="6066" w:type="dxa"/>
          </w:tcPr>
          <w:p w14:paraId="5689BD4E" w14:textId="77777777" w:rsidR="004863AB" w:rsidRPr="000A13FD" w:rsidRDefault="004863AB" w:rsidP="001733A9">
            <w:pPr>
              <w:spacing w:line="276" w:lineRule="auto"/>
            </w:pPr>
            <w:r w:rsidRPr="000A13FD">
              <w:rPr>
                <w:rFonts w:cs="Times New Roman"/>
                <w:szCs w:val="24"/>
              </w:rPr>
              <w:t>Nu este cazul</w:t>
            </w:r>
          </w:p>
        </w:tc>
      </w:tr>
      <w:tr w:rsidR="004863AB" w:rsidRPr="000A13FD" w14:paraId="4B77C024" w14:textId="77777777" w:rsidTr="00020FF0">
        <w:trPr>
          <w:jc w:val="center"/>
        </w:trPr>
        <w:tc>
          <w:tcPr>
            <w:tcW w:w="690" w:type="dxa"/>
            <w:vAlign w:val="center"/>
          </w:tcPr>
          <w:p w14:paraId="3D367660" w14:textId="77777777" w:rsidR="004863AB" w:rsidRPr="000A13FD" w:rsidRDefault="004863AB" w:rsidP="001733A9">
            <w:pPr>
              <w:spacing w:line="276" w:lineRule="auto"/>
              <w:jc w:val="center"/>
              <w:rPr>
                <w:rFonts w:cs="Times New Roman"/>
                <w:szCs w:val="24"/>
              </w:rPr>
            </w:pPr>
            <w:r w:rsidRPr="000A13FD">
              <w:rPr>
                <w:rFonts w:cs="Times New Roman"/>
                <w:szCs w:val="24"/>
              </w:rPr>
              <w:t>A.15</w:t>
            </w:r>
          </w:p>
        </w:tc>
        <w:tc>
          <w:tcPr>
            <w:tcW w:w="2594" w:type="dxa"/>
            <w:vAlign w:val="center"/>
          </w:tcPr>
          <w:p w14:paraId="6D6805BB" w14:textId="4EB49A95" w:rsidR="004863AB" w:rsidRPr="000A13FD" w:rsidRDefault="004863AB" w:rsidP="001733A9">
            <w:pPr>
              <w:spacing w:line="276" w:lineRule="auto"/>
              <w:rPr>
                <w:rFonts w:cs="Times New Roman"/>
                <w:szCs w:val="24"/>
              </w:rPr>
            </w:pPr>
            <w:r w:rsidRPr="000A13FD">
              <w:rPr>
                <w:rFonts w:cs="Times New Roman"/>
                <w:szCs w:val="24"/>
              </w:rPr>
              <w:t>Structura popula</w:t>
            </w:r>
            <w:r w:rsidR="000A13FD">
              <w:rPr>
                <w:rFonts w:cs="Times New Roman"/>
                <w:szCs w:val="24"/>
              </w:rPr>
              <w:t>ț</w:t>
            </w:r>
            <w:r w:rsidRPr="000A13FD">
              <w:rPr>
                <w:rFonts w:cs="Times New Roman"/>
                <w:szCs w:val="24"/>
              </w:rPr>
              <w:t>iei speciei</w:t>
            </w:r>
          </w:p>
        </w:tc>
        <w:tc>
          <w:tcPr>
            <w:tcW w:w="6066" w:type="dxa"/>
          </w:tcPr>
          <w:p w14:paraId="4AB0D45D" w14:textId="23C4C417" w:rsidR="004863AB" w:rsidRPr="000A13FD" w:rsidRDefault="004863AB" w:rsidP="001733A9">
            <w:pPr>
              <w:widowControl w:val="0"/>
              <w:numPr>
                <w:ilvl w:val="0"/>
                <w:numId w:val="32"/>
              </w:numPr>
              <w:spacing w:line="276" w:lineRule="auto"/>
              <w:rPr>
                <w:rFonts w:cs="Times New Roman"/>
                <w:szCs w:val="24"/>
              </w:rPr>
            </w:pPr>
            <w:r w:rsidRPr="000A13FD">
              <w:rPr>
                <w:rFonts w:cs="Times New Roman"/>
                <w:szCs w:val="24"/>
              </w:rPr>
              <w:t>structura popula</w:t>
            </w:r>
            <w:r w:rsidR="000A13FD">
              <w:rPr>
                <w:rFonts w:cs="Times New Roman"/>
                <w:szCs w:val="24"/>
              </w:rPr>
              <w:t>ț</w:t>
            </w:r>
            <w:r w:rsidRPr="000A13FD">
              <w:rPr>
                <w:rFonts w:cs="Times New Roman"/>
                <w:szCs w:val="24"/>
              </w:rPr>
              <w:t xml:space="preserve">iei pe vârste, mortalitatea </w:t>
            </w:r>
            <w:r w:rsidR="000A13FD">
              <w:rPr>
                <w:rFonts w:cs="Times New Roman"/>
                <w:szCs w:val="24"/>
              </w:rPr>
              <w:t>ș</w:t>
            </w:r>
            <w:r w:rsidRPr="000A13FD">
              <w:rPr>
                <w:rFonts w:cs="Times New Roman"/>
                <w:szCs w:val="24"/>
              </w:rPr>
              <w:t>i natalitatea nu deviază de la normal</w:t>
            </w:r>
          </w:p>
          <w:p w14:paraId="7CCFD051" w14:textId="77777777" w:rsidR="004863AB" w:rsidRPr="000A13FD" w:rsidRDefault="004863AB" w:rsidP="001733A9">
            <w:pPr>
              <w:widowControl w:val="0"/>
              <w:spacing w:line="276" w:lineRule="auto"/>
              <w:ind w:left="720"/>
              <w:rPr>
                <w:rFonts w:cs="Times New Roman"/>
                <w:szCs w:val="24"/>
              </w:rPr>
            </w:pPr>
          </w:p>
        </w:tc>
      </w:tr>
      <w:tr w:rsidR="004863AB" w:rsidRPr="000A13FD" w14:paraId="637CD12B" w14:textId="77777777" w:rsidTr="00020FF0">
        <w:trPr>
          <w:jc w:val="center"/>
        </w:trPr>
        <w:tc>
          <w:tcPr>
            <w:tcW w:w="690" w:type="dxa"/>
            <w:vAlign w:val="center"/>
          </w:tcPr>
          <w:p w14:paraId="4C1303B6" w14:textId="77777777" w:rsidR="004863AB" w:rsidRPr="000A13FD" w:rsidRDefault="004863AB" w:rsidP="001733A9">
            <w:pPr>
              <w:spacing w:line="276" w:lineRule="auto"/>
              <w:jc w:val="center"/>
              <w:rPr>
                <w:rFonts w:cs="Times New Roman"/>
                <w:szCs w:val="24"/>
              </w:rPr>
            </w:pPr>
            <w:r w:rsidRPr="000A13FD">
              <w:rPr>
                <w:rFonts w:cs="Times New Roman"/>
                <w:szCs w:val="24"/>
              </w:rPr>
              <w:t>A.16</w:t>
            </w:r>
          </w:p>
        </w:tc>
        <w:tc>
          <w:tcPr>
            <w:tcW w:w="2594" w:type="dxa"/>
            <w:vAlign w:val="center"/>
          </w:tcPr>
          <w:p w14:paraId="108246C5" w14:textId="603773E7" w:rsidR="004863AB" w:rsidRPr="000A13FD" w:rsidRDefault="004863AB" w:rsidP="001733A9">
            <w:pPr>
              <w:spacing w:line="276" w:lineRule="auto"/>
              <w:rPr>
                <w:rFonts w:cs="Times New Roman"/>
                <w:szCs w:val="24"/>
              </w:rPr>
            </w:pPr>
            <w:r w:rsidRPr="000A13FD">
              <w:rPr>
                <w:rFonts w:cs="Times New Roman"/>
                <w:szCs w:val="24"/>
              </w:rPr>
              <w:t>Starea de conservare din punct de vedere al popula</w:t>
            </w:r>
            <w:r w:rsidR="000A13FD">
              <w:rPr>
                <w:rFonts w:cs="Times New Roman"/>
                <w:szCs w:val="24"/>
              </w:rPr>
              <w:t>ț</w:t>
            </w:r>
            <w:r w:rsidRPr="000A13FD">
              <w:rPr>
                <w:rFonts w:cs="Times New Roman"/>
                <w:szCs w:val="24"/>
              </w:rPr>
              <w:t>iei speciei</w:t>
            </w:r>
          </w:p>
        </w:tc>
        <w:tc>
          <w:tcPr>
            <w:tcW w:w="6066" w:type="dxa"/>
          </w:tcPr>
          <w:p w14:paraId="70E1AB63" w14:textId="77777777" w:rsidR="004863AB" w:rsidRPr="000A13FD" w:rsidRDefault="004863AB" w:rsidP="001733A9">
            <w:pPr>
              <w:widowControl w:val="0"/>
              <w:numPr>
                <w:ilvl w:val="0"/>
                <w:numId w:val="31"/>
              </w:numPr>
              <w:spacing w:line="276" w:lineRule="auto"/>
              <w:jc w:val="left"/>
              <w:rPr>
                <w:rFonts w:cs="Times New Roman"/>
                <w:szCs w:val="24"/>
              </w:rPr>
            </w:pPr>
            <w:r w:rsidRPr="000A13FD">
              <w:rPr>
                <w:rFonts w:cs="Times New Roman"/>
                <w:szCs w:val="24"/>
              </w:rPr>
              <w:t>”FV” – favorabilă</w:t>
            </w:r>
          </w:p>
          <w:p w14:paraId="1C78DB2B" w14:textId="77777777" w:rsidR="004863AB" w:rsidRPr="000A13FD" w:rsidRDefault="004863AB" w:rsidP="001733A9">
            <w:pPr>
              <w:widowControl w:val="0"/>
              <w:spacing w:line="276" w:lineRule="auto"/>
              <w:ind w:left="720"/>
              <w:rPr>
                <w:rFonts w:cs="Times New Roman"/>
                <w:szCs w:val="24"/>
              </w:rPr>
            </w:pPr>
          </w:p>
        </w:tc>
      </w:tr>
      <w:tr w:rsidR="004863AB" w:rsidRPr="000A13FD" w14:paraId="090C8ADB" w14:textId="77777777" w:rsidTr="00020FF0">
        <w:trPr>
          <w:jc w:val="center"/>
        </w:trPr>
        <w:tc>
          <w:tcPr>
            <w:tcW w:w="690" w:type="dxa"/>
            <w:vAlign w:val="center"/>
          </w:tcPr>
          <w:p w14:paraId="46714293" w14:textId="77777777" w:rsidR="004863AB" w:rsidRPr="000A13FD" w:rsidRDefault="004863AB" w:rsidP="001733A9">
            <w:pPr>
              <w:spacing w:line="276" w:lineRule="auto"/>
              <w:jc w:val="center"/>
              <w:rPr>
                <w:rFonts w:cs="Times New Roman"/>
                <w:szCs w:val="24"/>
              </w:rPr>
            </w:pPr>
            <w:r w:rsidRPr="000A13FD">
              <w:rPr>
                <w:rFonts w:cs="Times New Roman"/>
                <w:szCs w:val="24"/>
              </w:rPr>
              <w:t>A.17</w:t>
            </w:r>
          </w:p>
        </w:tc>
        <w:tc>
          <w:tcPr>
            <w:tcW w:w="2594" w:type="dxa"/>
            <w:vAlign w:val="center"/>
          </w:tcPr>
          <w:p w14:paraId="0213E716" w14:textId="7269A435" w:rsidR="004863AB" w:rsidRPr="000A13FD" w:rsidRDefault="004863AB" w:rsidP="001733A9">
            <w:pPr>
              <w:spacing w:line="276" w:lineRule="auto"/>
              <w:rPr>
                <w:rFonts w:cs="Times New Roman"/>
                <w:szCs w:val="24"/>
              </w:rPr>
            </w:pPr>
            <w:r w:rsidRPr="000A13FD">
              <w:rPr>
                <w:rFonts w:cs="Times New Roman"/>
                <w:szCs w:val="24"/>
              </w:rPr>
              <w:t>Tendin</w:t>
            </w:r>
            <w:r w:rsidR="000A13FD">
              <w:rPr>
                <w:rFonts w:cs="Times New Roman"/>
                <w:szCs w:val="24"/>
              </w:rPr>
              <w:t>ț</w:t>
            </w:r>
            <w:r w:rsidRPr="000A13FD">
              <w:rPr>
                <w:rFonts w:cs="Times New Roman"/>
                <w:szCs w:val="24"/>
              </w:rPr>
              <w:t>a stării de conservare din punct de vedere al popula</w:t>
            </w:r>
            <w:r w:rsidR="000A13FD">
              <w:rPr>
                <w:rFonts w:cs="Times New Roman"/>
                <w:szCs w:val="24"/>
              </w:rPr>
              <w:t>ț</w:t>
            </w:r>
            <w:r w:rsidRPr="000A13FD">
              <w:rPr>
                <w:rFonts w:cs="Times New Roman"/>
                <w:szCs w:val="24"/>
              </w:rPr>
              <w:t>iei speciei</w:t>
            </w:r>
          </w:p>
        </w:tc>
        <w:tc>
          <w:tcPr>
            <w:tcW w:w="6066" w:type="dxa"/>
          </w:tcPr>
          <w:p w14:paraId="5094D6C3" w14:textId="77777777" w:rsidR="004863AB" w:rsidRPr="000A13FD" w:rsidRDefault="004863AB" w:rsidP="001733A9">
            <w:pPr>
              <w:widowControl w:val="0"/>
              <w:numPr>
                <w:ilvl w:val="0"/>
                <w:numId w:val="31"/>
              </w:numPr>
              <w:spacing w:line="276" w:lineRule="auto"/>
              <w:rPr>
                <w:rFonts w:cs="Times New Roman"/>
                <w:szCs w:val="24"/>
              </w:rPr>
            </w:pPr>
            <w:r w:rsidRPr="000A13FD">
              <w:rPr>
                <w:rFonts w:cs="Times New Roman"/>
                <w:szCs w:val="24"/>
              </w:rPr>
              <w:t>”0” – este stabilă</w:t>
            </w:r>
          </w:p>
          <w:p w14:paraId="78FFD147" w14:textId="77777777" w:rsidR="004863AB" w:rsidRPr="000A13FD" w:rsidRDefault="004863AB" w:rsidP="001733A9">
            <w:pPr>
              <w:widowControl w:val="0"/>
              <w:spacing w:line="276" w:lineRule="auto"/>
              <w:ind w:left="360"/>
              <w:rPr>
                <w:rFonts w:cs="Times New Roman"/>
                <w:szCs w:val="24"/>
              </w:rPr>
            </w:pPr>
          </w:p>
        </w:tc>
      </w:tr>
      <w:tr w:rsidR="004863AB" w:rsidRPr="000A13FD" w14:paraId="7D149BD3" w14:textId="77777777" w:rsidTr="00020FF0">
        <w:trPr>
          <w:jc w:val="center"/>
        </w:trPr>
        <w:tc>
          <w:tcPr>
            <w:tcW w:w="690" w:type="dxa"/>
            <w:vAlign w:val="center"/>
          </w:tcPr>
          <w:p w14:paraId="4137A2FD" w14:textId="77777777" w:rsidR="004863AB" w:rsidRPr="000A13FD" w:rsidRDefault="004863AB" w:rsidP="001733A9">
            <w:pPr>
              <w:spacing w:line="276" w:lineRule="auto"/>
              <w:jc w:val="center"/>
              <w:rPr>
                <w:rFonts w:cs="Times New Roman"/>
                <w:szCs w:val="24"/>
              </w:rPr>
            </w:pPr>
            <w:r w:rsidRPr="000A13FD">
              <w:rPr>
                <w:rFonts w:cs="Times New Roman"/>
                <w:szCs w:val="24"/>
              </w:rPr>
              <w:lastRenderedPageBreak/>
              <w:t>A.18</w:t>
            </w:r>
          </w:p>
        </w:tc>
        <w:tc>
          <w:tcPr>
            <w:tcW w:w="2594" w:type="dxa"/>
            <w:vAlign w:val="center"/>
          </w:tcPr>
          <w:p w14:paraId="0E749CEE" w14:textId="3AAE4076" w:rsidR="004863AB" w:rsidRPr="000A13FD" w:rsidRDefault="004863AB" w:rsidP="001733A9">
            <w:pPr>
              <w:spacing w:line="276" w:lineRule="auto"/>
              <w:rPr>
                <w:rFonts w:cs="Times New Roman"/>
                <w:szCs w:val="24"/>
              </w:rPr>
            </w:pPr>
            <w:r w:rsidRPr="000A13FD">
              <w:rPr>
                <w:rFonts w:cs="Times New Roman"/>
                <w:szCs w:val="24"/>
              </w:rPr>
              <w:t>Starea de conservare necunoscută din punct de vedere al popula</w:t>
            </w:r>
            <w:r w:rsidR="000A13FD">
              <w:rPr>
                <w:rFonts w:cs="Times New Roman"/>
                <w:szCs w:val="24"/>
              </w:rPr>
              <w:t>ț</w:t>
            </w:r>
            <w:r w:rsidRPr="000A13FD">
              <w:rPr>
                <w:rFonts w:cs="Times New Roman"/>
                <w:szCs w:val="24"/>
              </w:rPr>
              <w:t xml:space="preserve">iei  </w:t>
            </w:r>
          </w:p>
        </w:tc>
        <w:tc>
          <w:tcPr>
            <w:tcW w:w="6066" w:type="dxa"/>
          </w:tcPr>
          <w:p w14:paraId="2AB501D9" w14:textId="74464785" w:rsidR="004863AB" w:rsidRPr="000A13FD" w:rsidRDefault="004863AB" w:rsidP="001733A9">
            <w:pPr>
              <w:widowControl w:val="0"/>
              <w:spacing w:line="276" w:lineRule="auto"/>
              <w:rPr>
                <w:rFonts w:cs="Times New Roman"/>
                <w:szCs w:val="24"/>
              </w:rPr>
            </w:pPr>
            <w:r w:rsidRPr="000A13FD">
              <w:rPr>
                <w:rFonts w:cs="Times New Roman"/>
                <w:b/>
                <w:szCs w:val="24"/>
              </w:rPr>
              <w:t>S</w:t>
            </w:r>
            <w:r w:rsidRPr="000A13FD">
              <w:rPr>
                <w:rFonts w:cs="Times New Roman"/>
                <w:szCs w:val="24"/>
              </w:rPr>
              <w:t>tarea de conservare  din punct de vedere al popula</w:t>
            </w:r>
            <w:r w:rsidR="000A13FD">
              <w:rPr>
                <w:rFonts w:cs="Times New Roman"/>
                <w:szCs w:val="24"/>
              </w:rPr>
              <w:t>ț</w:t>
            </w:r>
            <w:r w:rsidRPr="000A13FD">
              <w:rPr>
                <w:rFonts w:cs="Times New Roman"/>
                <w:szCs w:val="24"/>
              </w:rPr>
              <w:t>iei  speciei nu a fost evaluată ca necunoscută</w:t>
            </w:r>
          </w:p>
        </w:tc>
      </w:tr>
    </w:tbl>
    <w:p w14:paraId="1AAADE1F" w14:textId="77777777" w:rsidR="004863AB" w:rsidRPr="000A13FD" w:rsidRDefault="004863AB" w:rsidP="001733A9">
      <w:pPr>
        <w:spacing w:line="276" w:lineRule="auto"/>
        <w:rPr>
          <w:szCs w:val="24"/>
        </w:rPr>
      </w:pPr>
    </w:p>
    <w:p w14:paraId="28181777" w14:textId="7E466908" w:rsidR="004863AB" w:rsidRPr="000A13FD" w:rsidRDefault="004863AB" w:rsidP="001733A9">
      <w:pPr>
        <w:spacing w:line="276" w:lineRule="auto"/>
        <w:rPr>
          <w:b/>
          <w:szCs w:val="24"/>
        </w:rPr>
      </w:pPr>
      <w:r w:rsidRPr="000A13FD">
        <w:rPr>
          <w:b/>
          <w:szCs w:val="24"/>
        </w:rPr>
        <w:t>Matricea 1) Matricea de evaluare a stării de conservare a speciei din punct de vedere al popula</w:t>
      </w:r>
      <w:r w:rsidR="000A13FD">
        <w:rPr>
          <w:b/>
          <w:szCs w:val="24"/>
        </w:rPr>
        <w:t>ț</w:t>
      </w:r>
      <w:r w:rsidRPr="000A13FD">
        <w:rPr>
          <w:b/>
          <w:szCs w:val="24"/>
        </w:rPr>
        <w:t>iei speciei</w:t>
      </w:r>
    </w:p>
    <w:tbl>
      <w:tblPr>
        <w:tblW w:w="9601" w:type="dxa"/>
        <w:tblInd w:w="-108" w:type="dxa"/>
        <w:tblLook w:val="04A0" w:firstRow="1" w:lastRow="0" w:firstColumn="1" w:lastColumn="0" w:noHBand="0" w:noVBand="1"/>
      </w:tblPr>
      <w:tblGrid>
        <w:gridCol w:w="2371"/>
        <w:gridCol w:w="2518"/>
        <w:gridCol w:w="2345"/>
        <w:gridCol w:w="2367"/>
      </w:tblGrid>
      <w:tr w:rsidR="004863AB" w:rsidRPr="000A13FD" w14:paraId="0FF394EC" w14:textId="77777777" w:rsidTr="00020FF0">
        <w:trPr>
          <w:tblHeader/>
        </w:trPr>
        <w:tc>
          <w:tcPr>
            <w:tcW w:w="2371" w:type="dxa"/>
            <w:tcBorders>
              <w:top w:val="single" w:sz="4" w:space="0" w:color="00000A"/>
              <w:left w:val="single" w:sz="4" w:space="0" w:color="00000A"/>
              <w:bottom w:val="single" w:sz="4" w:space="0" w:color="00000A"/>
              <w:right w:val="single" w:sz="4" w:space="0" w:color="00000A"/>
            </w:tcBorders>
            <w:shd w:val="clear" w:color="auto" w:fill="92D050"/>
            <w:vAlign w:val="center"/>
          </w:tcPr>
          <w:p w14:paraId="3F48FFA8" w14:textId="77777777" w:rsidR="004863AB" w:rsidRPr="000A13FD" w:rsidRDefault="004863AB" w:rsidP="001733A9">
            <w:pPr>
              <w:widowControl w:val="0"/>
              <w:spacing w:line="276" w:lineRule="auto"/>
              <w:jc w:val="center"/>
              <w:rPr>
                <w:b/>
                <w:szCs w:val="24"/>
              </w:rPr>
            </w:pPr>
            <w:r w:rsidRPr="000A13FD">
              <w:rPr>
                <w:b/>
                <w:szCs w:val="24"/>
              </w:rPr>
              <w:t>Favorabilă</w:t>
            </w:r>
          </w:p>
        </w:tc>
        <w:tc>
          <w:tcPr>
            <w:tcW w:w="2518" w:type="dxa"/>
            <w:tcBorders>
              <w:top w:val="single" w:sz="4" w:space="0" w:color="00000A"/>
              <w:left w:val="single" w:sz="4" w:space="0" w:color="00000A"/>
              <w:bottom w:val="single" w:sz="4" w:space="0" w:color="00000A"/>
              <w:right w:val="single" w:sz="4" w:space="0" w:color="00000A"/>
            </w:tcBorders>
            <w:shd w:val="clear" w:color="auto" w:fill="FFFFFF" w:themeFill="background1"/>
            <w:vAlign w:val="center"/>
          </w:tcPr>
          <w:p w14:paraId="6E84982F" w14:textId="77777777" w:rsidR="004863AB" w:rsidRPr="000A13FD" w:rsidRDefault="004863AB" w:rsidP="001733A9">
            <w:pPr>
              <w:widowControl w:val="0"/>
              <w:spacing w:line="276" w:lineRule="auto"/>
              <w:jc w:val="center"/>
              <w:rPr>
                <w:b/>
                <w:szCs w:val="24"/>
              </w:rPr>
            </w:pPr>
            <w:r w:rsidRPr="000A13FD">
              <w:rPr>
                <w:b/>
                <w:szCs w:val="24"/>
              </w:rPr>
              <w:t>Nefavorabilă -Inadecvată</w:t>
            </w:r>
          </w:p>
        </w:tc>
        <w:tc>
          <w:tcPr>
            <w:tcW w:w="2345" w:type="dxa"/>
            <w:tcBorders>
              <w:top w:val="single" w:sz="4" w:space="0" w:color="00000A"/>
              <w:left w:val="single" w:sz="4" w:space="0" w:color="00000A"/>
              <w:bottom w:val="single" w:sz="4" w:space="0" w:color="00000A"/>
              <w:right w:val="single" w:sz="4" w:space="0" w:color="00000A"/>
            </w:tcBorders>
            <w:shd w:val="clear" w:color="auto" w:fill="FFFFFF"/>
            <w:vAlign w:val="center"/>
          </w:tcPr>
          <w:p w14:paraId="6FCF4034" w14:textId="77777777" w:rsidR="004863AB" w:rsidRPr="000A13FD" w:rsidRDefault="004863AB" w:rsidP="001733A9">
            <w:pPr>
              <w:widowControl w:val="0"/>
              <w:spacing w:line="276" w:lineRule="auto"/>
              <w:jc w:val="right"/>
              <w:rPr>
                <w:b/>
                <w:szCs w:val="24"/>
              </w:rPr>
            </w:pPr>
            <w:r w:rsidRPr="000A13FD">
              <w:rPr>
                <w:b/>
                <w:szCs w:val="24"/>
              </w:rPr>
              <w:t>Nefavorabilă - Rea</w:t>
            </w:r>
          </w:p>
        </w:tc>
        <w:tc>
          <w:tcPr>
            <w:tcW w:w="2367" w:type="dxa"/>
            <w:tcBorders>
              <w:top w:val="single" w:sz="4" w:space="0" w:color="00000A"/>
              <w:left w:val="single" w:sz="4" w:space="0" w:color="00000A"/>
              <w:bottom w:val="single" w:sz="4" w:space="0" w:color="00000A"/>
              <w:right w:val="single" w:sz="4" w:space="0" w:color="00000A"/>
            </w:tcBorders>
            <w:shd w:val="clear" w:color="auto" w:fill="FFFFFF" w:themeFill="background1"/>
            <w:vAlign w:val="center"/>
          </w:tcPr>
          <w:p w14:paraId="7CDEF1EA" w14:textId="77777777" w:rsidR="004863AB" w:rsidRPr="000A13FD" w:rsidRDefault="004863AB" w:rsidP="001733A9">
            <w:pPr>
              <w:widowControl w:val="0"/>
              <w:spacing w:line="276" w:lineRule="auto"/>
              <w:jc w:val="center"/>
              <w:rPr>
                <w:b/>
                <w:szCs w:val="24"/>
              </w:rPr>
            </w:pPr>
            <w:r w:rsidRPr="000A13FD">
              <w:rPr>
                <w:b/>
                <w:szCs w:val="24"/>
              </w:rPr>
              <w:t>Necunoscută</w:t>
            </w:r>
          </w:p>
        </w:tc>
      </w:tr>
      <w:tr w:rsidR="004863AB" w:rsidRPr="000A13FD" w14:paraId="3DE183F8" w14:textId="77777777" w:rsidTr="00020FF0">
        <w:tc>
          <w:tcPr>
            <w:tcW w:w="2371" w:type="dxa"/>
            <w:tcBorders>
              <w:top w:val="single" w:sz="4" w:space="0" w:color="00000A"/>
              <w:left w:val="single" w:sz="4" w:space="0" w:color="00000A"/>
              <w:bottom w:val="single" w:sz="4" w:space="0" w:color="00000A"/>
              <w:right w:val="single" w:sz="4" w:space="0" w:color="00000A"/>
            </w:tcBorders>
            <w:shd w:val="clear" w:color="auto" w:fill="92D050"/>
          </w:tcPr>
          <w:p w14:paraId="0EA4DF67" w14:textId="51370964" w:rsidR="004863AB" w:rsidRPr="000A13FD" w:rsidRDefault="004863AB" w:rsidP="001733A9">
            <w:pPr>
              <w:widowControl w:val="0"/>
              <w:spacing w:line="276" w:lineRule="auto"/>
              <w:rPr>
                <w:color w:val="FF0000"/>
                <w:szCs w:val="24"/>
              </w:rPr>
            </w:pPr>
            <w:r w:rsidRPr="000A13FD">
              <w:rPr>
                <w:rFonts w:eastAsia="Times New Roman"/>
                <w:color w:val="000000"/>
                <w:szCs w:val="24"/>
                <w:lang w:eastAsia="ro-RO"/>
              </w:rPr>
              <w:t>Mărimea popula</w:t>
            </w:r>
            <w:r w:rsidR="000A13FD">
              <w:rPr>
                <w:rFonts w:eastAsia="Times New Roman"/>
                <w:color w:val="000000"/>
                <w:szCs w:val="24"/>
                <w:lang w:eastAsia="ro-RO"/>
              </w:rPr>
              <w:t>ț</w:t>
            </w:r>
            <w:r w:rsidRPr="000A13FD">
              <w:rPr>
                <w:rFonts w:eastAsia="Times New Roman"/>
                <w:color w:val="000000"/>
                <w:szCs w:val="24"/>
                <w:lang w:eastAsia="ro-RO"/>
              </w:rPr>
              <w:t>iei speciei în sit nu este mai mică decât mărimea popula</w:t>
            </w:r>
            <w:r w:rsidR="000A13FD">
              <w:rPr>
                <w:rFonts w:eastAsia="Times New Roman"/>
                <w:color w:val="000000"/>
                <w:szCs w:val="24"/>
                <w:lang w:eastAsia="ro-RO"/>
              </w:rPr>
              <w:t>ț</w:t>
            </w:r>
            <w:r w:rsidRPr="000A13FD">
              <w:rPr>
                <w:rFonts w:eastAsia="Times New Roman"/>
                <w:color w:val="000000"/>
                <w:szCs w:val="24"/>
                <w:lang w:eastAsia="ro-RO"/>
              </w:rPr>
              <w:t>iei de referin</w:t>
            </w:r>
            <w:r w:rsidR="000A13FD">
              <w:rPr>
                <w:rFonts w:eastAsia="Times New Roman"/>
                <w:color w:val="000000"/>
                <w:szCs w:val="24"/>
                <w:lang w:eastAsia="ro-RO"/>
              </w:rPr>
              <w:t>ț</w:t>
            </w:r>
            <w:r w:rsidRPr="000A13FD">
              <w:rPr>
                <w:rFonts w:eastAsia="Times New Roman"/>
                <w:color w:val="000000"/>
                <w:szCs w:val="24"/>
                <w:lang w:eastAsia="ro-RO"/>
              </w:rPr>
              <w:t xml:space="preserve">ă pentru starea favorabilă în sit </w:t>
            </w:r>
            <w:r w:rsidR="000A13FD">
              <w:rPr>
                <w:rFonts w:eastAsia="Times New Roman"/>
                <w:color w:val="000000"/>
                <w:szCs w:val="24"/>
                <w:lang w:eastAsia="ro-RO"/>
              </w:rPr>
              <w:t>ș</w:t>
            </w:r>
            <w:r w:rsidRPr="000A13FD">
              <w:rPr>
                <w:rFonts w:eastAsia="Times New Roman"/>
                <w:color w:val="000000"/>
                <w:szCs w:val="24"/>
                <w:lang w:eastAsia="ro-RO"/>
              </w:rPr>
              <w:t xml:space="preserve">i </w:t>
            </w:r>
            <w:r w:rsidRPr="000A13FD">
              <w:rPr>
                <w:szCs w:val="24"/>
              </w:rPr>
              <w:t>structura popula</w:t>
            </w:r>
            <w:r w:rsidR="000A13FD">
              <w:rPr>
                <w:szCs w:val="24"/>
              </w:rPr>
              <w:t>ț</w:t>
            </w:r>
            <w:r w:rsidRPr="000A13FD">
              <w:rPr>
                <w:szCs w:val="24"/>
              </w:rPr>
              <w:t xml:space="preserve">iei pe vârste, mortalitatea </w:t>
            </w:r>
            <w:r w:rsidR="000A13FD">
              <w:rPr>
                <w:szCs w:val="24"/>
              </w:rPr>
              <w:t>ș</w:t>
            </w:r>
            <w:r w:rsidRPr="000A13FD">
              <w:rPr>
                <w:szCs w:val="24"/>
              </w:rPr>
              <w:t>i natalitatea nu deviază de la normal</w:t>
            </w:r>
          </w:p>
        </w:tc>
        <w:tc>
          <w:tcPr>
            <w:tcW w:w="2518" w:type="dxa"/>
            <w:tcBorders>
              <w:top w:val="single" w:sz="4" w:space="0" w:color="00000A"/>
              <w:left w:val="single" w:sz="4" w:space="0" w:color="00000A"/>
              <w:bottom w:val="single" w:sz="4" w:space="0" w:color="00000A"/>
              <w:right w:val="single" w:sz="4" w:space="0" w:color="00000A"/>
            </w:tcBorders>
            <w:shd w:val="clear" w:color="auto" w:fill="FFFFFF" w:themeFill="background1"/>
          </w:tcPr>
          <w:p w14:paraId="661B38B3" w14:textId="77777777" w:rsidR="004863AB" w:rsidRPr="000A13FD" w:rsidRDefault="004863AB" w:rsidP="001733A9">
            <w:pPr>
              <w:spacing w:line="276" w:lineRule="auto"/>
              <w:jc w:val="center"/>
              <w:rPr>
                <w:color w:val="FF0000"/>
                <w:szCs w:val="24"/>
              </w:rPr>
            </w:pPr>
          </w:p>
        </w:tc>
        <w:tc>
          <w:tcPr>
            <w:tcW w:w="2345" w:type="dxa"/>
            <w:tcBorders>
              <w:top w:val="single" w:sz="4" w:space="0" w:color="00000A"/>
              <w:left w:val="single" w:sz="4" w:space="0" w:color="00000A"/>
              <w:bottom w:val="single" w:sz="4" w:space="0" w:color="00000A"/>
              <w:right w:val="single" w:sz="4" w:space="0" w:color="00000A"/>
            </w:tcBorders>
            <w:shd w:val="clear" w:color="auto" w:fill="FFFFFF"/>
          </w:tcPr>
          <w:p w14:paraId="3D5B1367" w14:textId="77777777" w:rsidR="004863AB" w:rsidRPr="000A13FD" w:rsidRDefault="004863AB" w:rsidP="001733A9">
            <w:pPr>
              <w:spacing w:line="276" w:lineRule="auto"/>
              <w:rPr>
                <w:color w:val="FF0000"/>
                <w:szCs w:val="24"/>
              </w:rPr>
            </w:pPr>
          </w:p>
        </w:tc>
        <w:tc>
          <w:tcPr>
            <w:tcW w:w="2367" w:type="dxa"/>
            <w:tcBorders>
              <w:top w:val="single" w:sz="4" w:space="0" w:color="00000A"/>
              <w:left w:val="single" w:sz="4" w:space="0" w:color="00000A"/>
              <w:bottom w:val="single" w:sz="4" w:space="0" w:color="00000A"/>
              <w:right w:val="single" w:sz="4" w:space="0" w:color="00000A"/>
            </w:tcBorders>
            <w:shd w:val="clear" w:color="auto" w:fill="FFFFFF" w:themeFill="background1"/>
          </w:tcPr>
          <w:p w14:paraId="6A04313B" w14:textId="77777777" w:rsidR="004863AB" w:rsidRPr="000A13FD" w:rsidRDefault="004863AB" w:rsidP="001733A9">
            <w:pPr>
              <w:spacing w:line="276" w:lineRule="auto"/>
              <w:rPr>
                <w:szCs w:val="24"/>
              </w:rPr>
            </w:pPr>
          </w:p>
        </w:tc>
      </w:tr>
    </w:tbl>
    <w:p w14:paraId="0F908B47" w14:textId="77777777" w:rsidR="004863AB" w:rsidRPr="000A13FD" w:rsidRDefault="004863AB" w:rsidP="001733A9">
      <w:pPr>
        <w:spacing w:line="276" w:lineRule="auto"/>
        <w:rPr>
          <w:szCs w:val="24"/>
        </w:rPr>
      </w:pPr>
    </w:p>
    <w:tbl>
      <w:tblPr>
        <w:tblStyle w:val="TableGrid1"/>
        <w:tblW w:w="0" w:type="auto"/>
        <w:jc w:val="center"/>
        <w:tblLook w:val="04A0" w:firstRow="1" w:lastRow="0" w:firstColumn="1" w:lastColumn="0" w:noHBand="0" w:noVBand="1"/>
      </w:tblPr>
      <w:tblGrid>
        <w:gridCol w:w="690"/>
        <w:gridCol w:w="2587"/>
        <w:gridCol w:w="6046"/>
      </w:tblGrid>
      <w:tr w:rsidR="004863AB" w:rsidRPr="000A13FD" w14:paraId="57C920B3" w14:textId="77777777" w:rsidTr="00020FF0">
        <w:trPr>
          <w:tblHeader/>
          <w:jc w:val="center"/>
        </w:trPr>
        <w:tc>
          <w:tcPr>
            <w:tcW w:w="690" w:type="dxa"/>
            <w:shd w:val="clear" w:color="auto" w:fill="auto"/>
            <w:vAlign w:val="center"/>
          </w:tcPr>
          <w:p w14:paraId="373BCF87" w14:textId="77777777" w:rsidR="004863AB" w:rsidRPr="000A13FD" w:rsidRDefault="004863AB" w:rsidP="001733A9">
            <w:pPr>
              <w:spacing w:line="276" w:lineRule="auto"/>
              <w:jc w:val="center"/>
              <w:rPr>
                <w:rFonts w:cs="Times New Roman"/>
                <w:szCs w:val="24"/>
              </w:rPr>
            </w:pPr>
            <w:r w:rsidRPr="000A13FD">
              <w:rPr>
                <w:rFonts w:cs="Times New Roman"/>
                <w:b/>
                <w:szCs w:val="24"/>
              </w:rPr>
              <w:t>Nr</w:t>
            </w:r>
          </w:p>
        </w:tc>
        <w:tc>
          <w:tcPr>
            <w:tcW w:w="2594" w:type="dxa"/>
            <w:shd w:val="clear" w:color="auto" w:fill="auto"/>
            <w:vAlign w:val="center"/>
          </w:tcPr>
          <w:p w14:paraId="0C953262" w14:textId="77777777" w:rsidR="004863AB" w:rsidRPr="000A13FD" w:rsidRDefault="004863AB" w:rsidP="001733A9">
            <w:pPr>
              <w:spacing w:line="276" w:lineRule="auto"/>
              <w:jc w:val="center"/>
              <w:rPr>
                <w:rFonts w:cs="Times New Roman"/>
                <w:szCs w:val="24"/>
              </w:rPr>
            </w:pPr>
            <w:r w:rsidRPr="000A13FD">
              <w:rPr>
                <w:rFonts w:cs="Times New Roman"/>
                <w:b/>
                <w:szCs w:val="24"/>
              </w:rPr>
              <w:t>Parametru</w:t>
            </w:r>
          </w:p>
        </w:tc>
        <w:tc>
          <w:tcPr>
            <w:tcW w:w="6066" w:type="dxa"/>
            <w:shd w:val="clear" w:color="auto" w:fill="auto"/>
          </w:tcPr>
          <w:p w14:paraId="52BA7FE4" w14:textId="77777777" w:rsidR="004863AB" w:rsidRPr="000A13FD" w:rsidRDefault="004863AB" w:rsidP="001733A9">
            <w:pPr>
              <w:spacing w:line="276" w:lineRule="auto"/>
              <w:jc w:val="center"/>
              <w:rPr>
                <w:rFonts w:cs="Times New Roman"/>
                <w:szCs w:val="24"/>
              </w:rPr>
            </w:pPr>
            <w:r w:rsidRPr="000A13FD">
              <w:rPr>
                <w:rFonts w:cs="Times New Roman"/>
                <w:b/>
                <w:szCs w:val="24"/>
              </w:rPr>
              <w:t>Descriere</w:t>
            </w:r>
          </w:p>
        </w:tc>
      </w:tr>
      <w:tr w:rsidR="004863AB" w:rsidRPr="000A13FD" w14:paraId="6FCAF403" w14:textId="77777777" w:rsidTr="00020FF0">
        <w:trPr>
          <w:jc w:val="center"/>
        </w:trPr>
        <w:tc>
          <w:tcPr>
            <w:tcW w:w="690" w:type="dxa"/>
            <w:vAlign w:val="center"/>
          </w:tcPr>
          <w:p w14:paraId="59F848D2" w14:textId="77777777" w:rsidR="004863AB" w:rsidRPr="000A13FD" w:rsidRDefault="004863AB" w:rsidP="001733A9">
            <w:pPr>
              <w:spacing w:line="276" w:lineRule="auto"/>
              <w:jc w:val="center"/>
              <w:rPr>
                <w:rFonts w:cs="Times New Roman"/>
                <w:szCs w:val="24"/>
              </w:rPr>
            </w:pPr>
            <w:r w:rsidRPr="000A13FD">
              <w:rPr>
                <w:rFonts w:cs="Times New Roman"/>
                <w:szCs w:val="24"/>
              </w:rPr>
              <w:t>A.1</w:t>
            </w:r>
          </w:p>
        </w:tc>
        <w:tc>
          <w:tcPr>
            <w:tcW w:w="2594" w:type="dxa"/>
            <w:vAlign w:val="center"/>
          </w:tcPr>
          <w:p w14:paraId="250E794E" w14:textId="77777777" w:rsidR="004863AB" w:rsidRPr="000A13FD" w:rsidRDefault="004863AB" w:rsidP="001733A9">
            <w:pPr>
              <w:spacing w:line="276" w:lineRule="auto"/>
              <w:rPr>
                <w:rFonts w:cs="Times New Roman"/>
                <w:szCs w:val="24"/>
              </w:rPr>
            </w:pPr>
            <w:r w:rsidRPr="000A13FD">
              <w:rPr>
                <w:rFonts w:cs="Times New Roman"/>
                <w:szCs w:val="24"/>
              </w:rPr>
              <w:t>Specia</w:t>
            </w:r>
          </w:p>
        </w:tc>
        <w:tc>
          <w:tcPr>
            <w:tcW w:w="6066" w:type="dxa"/>
          </w:tcPr>
          <w:p w14:paraId="37507715" w14:textId="77777777" w:rsidR="004863AB" w:rsidRPr="000A13FD" w:rsidRDefault="004863AB" w:rsidP="001733A9">
            <w:pPr>
              <w:spacing w:line="276" w:lineRule="auto"/>
              <w:rPr>
                <w:rFonts w:cs="Times New Roman"/>
                <w:b/>
                <w:i/>
                <w:szCs w:val="24"/>
              </w:rPr>
            </w:pPr>
            <w:r w:rsidRPr="000A13FD">
              <w:rPr>
                <w:rFonts w:cs="Times New Roman"/>
                <w:b/>
                <w:i/>
                <w:szCs w:val="24"/>
              </w:rPr>
              <w:t xml:space="preserve">Rana </w:t>
            </w:r>
            <w:proofErr w:type="spellStart"/>
            <w:r w:rsidRPr="000A13FD">
              <w:rPr>
                <w:rFonts w:cs="Times New Roman"/>
                <w:b/>
                <w:i/>
                <w:szCs w:val="24"/>
              </w:rPr>
              <w:t>ridibunda</w:t>
            </w:r>
            <w:proofErr w:type="spellEnd"/>
          </w:p>
          <w:p w14:paraId="24F540FD" w14:textId="77777777" w:rsidR="004863AB" w:rsidRPr="000A13FD" w:rsidRDefault="004863AB" w:rsidP="001733A9">
            <w:pPr>
              <w:spacing w:line="276" w:lineRule="auto"/>
              <w:rPr>
                <w:rFonts w:cs="Times New Roman"/>
                <w:b/>
                <w:i/>
                <w:szCs w:val="24"/>
              </w:rPr>
            </w:pPr>
            <w:r w:rsidRPr="000A13FD">
              <w:rPr>
                <w:rFonts w:cs="Times New Roman"/>
                <w:b/>
                <w:i/>
                <w:szCs w:val="24"/>
              </w:rPr>
              <w:t>Cod EUNIS: 786</w:t>
            </w:r>
          </w:p>
        </w:tc>
      </w:tr>
      <w:tr w:rsidR="004863AB" w:rsidRPr="000A13FD" w14:paraId="5BAC8B67" w14:textId="77777777" w:rsidTr="00020FF0">
        <w:trPr>
          <w:jc w:val="center"/>
        </w:trPr>
        <w:tc>
          <w:tcPr>
            <w:tcW w:w="690" w:type="dxa"/>
            <w:vAlign w:val="center"/>
          </w:tcPr>
          <w:p w14:paraId="58000994" w14:textId="77777777" w:rsidR="004863AB" w:rsidRPr="000A13FD" w:rsidRDefault="004863AB" w:rsidP="001733A9">
            <w:pPr>
              <w:spacing w:line="276" w:lineRule="auto"/>
              <w:jc w:val="center"/>
              <w:rPr>
                <w:rFonts w:cs="Times New Roman"/>
                <w:szCs w:val="24"/>
              </w:rPr>
            </w:pPr>
            <w:r w:rsidRPr="000A13FD">
              <w:rPr>
                <w:rFonts w:cs="Times New Roman"/>
                <w:szCs w:val="24"/>
              </w:rPr>
              <w:t>A.2</w:t>
            </w:r>
          </w:p>
        </w:tc>
        <w:tc>
          <w:tcPr>
            <w:tcW w:w="2594" w:type="dxa"/>
            <w:vAlign w:val="center"/>
          </w:tcPr>
          <w:p w14:paraId="147C6196" w14:textId="135B101C" w:rsidR="004863AB" w:rsidRPr="000A13FD" w:rsidRDefault="004863AB" w:rsidP="001733A9">
            <w:pPr>
              <w:spacing w:line="276" w:lineRule="auto"/>
              <w:rPr>
                <w:rFonts w:cs="Times New Roman"/>
                <w:szCs w:val="24"/>
              </w:rPr>
            </w:pPr>
            <w:r w:rsidRPr="000A13FD">
              <w:rPr>
                <w:rFonts w:cs="Times New Roman"/>
                <w:szCs w:val="24"/>
              </w:rPr>
              <w:t>Statut de prezen</w:t>
            </w:r>
            <w:r w:rsidR="000A13FD">
              <w:rPr>
                <w:rFonts w:cs="Times New Roman"/>
                <w:szCs w:val="24"/>
              </w:rPr>
              <w:t>ț</w:t>
            </w:r>
            <w:r w:rsidRPr="000A13FD">
              <w:rPr>
                <w:rFonts w:cs="Times New Roman"/>
                <w:szCs w:val="24"/>
              </w:rPr>
              <w:t>ă temporală a speciilor</w:t>
            </w:r>
          </w:p>
        </w:tc>
        <w:tc>
          <w:tcPr>
            <w:tcW w:w="6066" w:type="dxa"/>
          </w:tcPr>
          <w:p w14:paraId="02B883C6" w14:textId="52C9AE1E" w:rsidR="004863AB" w:rsidRPr="000A13FD" w:rsidRDefault="004863AB" w:rsidP="001733A9">
            <w:pPr>
              <w:widowControl w:val="0"/>
              <w:numPr>
                <w:ilvl w:val="0"/>
                <w:numId w:val="30"/>
              </w:numPr>
              <w:spacing w:line="276" w:lineRule="auto"/>
              <w:rPr>
                <w:rFonts w:cs="Times New Roman"/>
                <w:szCs w:val="24"/>
              </w:rPr>
            </w:pPr>
            <w:r w:rsidRPr="000A13FD">
              <w:rPr>
                <w:rFonts w:cs="Times New Roman"/>
                <w:szCs w:val="24"/>
              </w:rPr>
              <w:t>Popula</w:t>
            </w:r>
            <w:r w:rsidR="000A13FD">
              <w:rPr>
                <w:rFonts w:cs="Times New Roman"/>
                <w:szCs w:val="24"/>
              </w:rPr>
              <w:t>ț</w:t>
            </w:r>
            <w:r w:rsidRPr="000A13FD">
              <w:rPr>
                <w:rFonts w:cs="Times New Roman"/>
                <w:szCs w:val="24"/>
              </w:rPr>
              <w:t>ie permanentă (sedentară/rezidentă)</w:t>
            </w:r>
          </w:p>
          <w:p w14:paraId="7BA3F2F5" w14:textId="77777777" w:rsidR="004863AB" w:rsidRPr="000A13FD" w:rsidRDefault="004863AB" w:rsidP="001733A9">
            <w:pPr>
              <w:spacing w:line="276" w:lineRule="auto"/>
              <w:rPr>
                <w:rFonts w:cs="Times New Roman"/>
                <w:szCs w:val="24"/>
              </w:rPr>
            </w:pPr>
          </w:p>
        </w:tc>
      </w:tr>
      <w:tr w:rsidR="004863AB" w:rsidRPr="000A13FD" w14:paraId="153BEC0B" w14:textId="77777777" w:rsidTr="00020FF0">
        <w:trPr>
          <w:jc w:val="center"/>
        </w:trPr>
        <w:tc>
          <w:tcPr>
            <w:tcW w:w="690" w:type="dxa"/>
            <w:vAlign w:val="center"/>
          </w:tcPr>
          <w:p w14:paraId="056CDCA4" w14:textId="77777777" w:rsidR="004863AB" w:rsidRPr="000A13FD" w:rsidRDefault="004863AB" w:rsidP="001733A9">
            <w:pPr>
              <w:spacing w:line="276" w:lineRule="auto"/>
              <w:jc w:val="center"/>
              <w:rPr>
                <w:rFonts w:cs="Times New Roman"/>
                <w:szCs w:val="24"/>
              </w:rPr>
            </w:pPr>
            <w:r w:rsidRPr="000A13FD">
              <w:rPr>
                <w:rFonts w:cs="Times New Roman"/>
                <w:szCs w:val="24"/>
              </w:rPr>
              <w:t>A.3</w:t>
            </w:r>
          </w:p>
        </w:tc>
        <w:tc>
          <w:tcPr>
            <w:tcW w:w="2594" w:type="dxa"/>
            <w:vAlign w:val="center"/>
          </w:tcPr>
          <w:p w14:paraId="3C593A79" w14:textId="3D7AC1A2" w:rsidR="004863AB" w:rsidRPr="000A13FD" w:rsidRDefault="004863AB" w:rsidP="001733A9">
            <w:pPr>
              <w:spacing w:line="276" w:lineRule="auto"/>
              <w:rPr>
                <w:rFonts w:cs="Times New Roman"/>
                <w:szCs w:val="24"/>
              </w:rPr>
            </w:pPr>
            <w:r w:rsidRPr="000A13FD">
              <w:rPr>
                <w:rFonts w:cs="Times New Roman"/>
                <w:szCs w:val="24"/>
              </w:rPr>
              <w:t>Mărimea popula</w:t>
            </w:r>
            <w:r w:rsidR="000A13FD">
              <w:rPr>
                <w:rFonts w:cs="Times New Roman"/>
                <w:szCs w:val="24"/>
              </w:rPr>
              <w:t>ț</w:t>
            </w:r>
            <w:r w:rsidRPr="000A13FD">
              <w:rPr>
                <w:rFonts w:cs="Times New Roman"/>
                <w:szCs w:val="24"/>
              </w:rPr>
              <w:t>iei speciei în aria naturală protejată</w:t>
            </w:r>
          </w:p>
        </w:tc>
        <w:tc>
          <w:tcPr>
            <w:tcW w:w="6066" w:type="dxa"/>
          </w:tcPr>
          <w:p w14:paraId="462504F4" w14:textId="12ED438F" w:rsidR="004863AB" w:rsidRPr="000A13FD" w:rsidRDefault="00DA218F" w:rsidP="001733A9">
            <w:pPr>
              <w:widowControl w:val="0"/>
              <w:spacing w:line="276" w:lineRule="auto"/>
              <w:ind w:left="342"/>
              <w:rPr>
                <w:rFonts w:cs="Times New Roman"/>
                <w:szCs w:val="24"/>
              </w:rPr>
            </w:pPr>
            <w:r w:rsidRPr="000A13FD">
              <w:rPr>
                <w:rFonts w:cs="Times New Roman"/>
                <w:szCs w:val="24"/>
              </w:rPr>
              <w:t>100</w:t>
            </w:r>
            <w:r w:rsidR="004863AB" w:rsidRPr="000A13FD">
              <w:rPr>
                <w:rFonts w:cs="Times New Roman"/>
                <w:szCs w:val="24"/>
              </w:rPr>
              <w:t xml:space="preserve"> – 500 indivizi</w:t>
            </w:r>
          </w:p>
        </w:tc>
      </w:tr>
      <w:tr w:rsidR="004863AB" w:rsidRPr="000A13FD" w14:paraId="20128EF2" w14:textId="77777777" w:rsidTr="00020FF0">
        <w:trPr>
          <w:jc w:val="center"/>
        </w:trPr>
        <w:tc>
          <w:tcPr>
            <w:tcW w:w="690" w:type="dxa"/>
            <w:vAlign w:val="center"/>
          </w:tcPr>
          <w:p w14:paraId="36DB2EF3" w14:textId="77777777" w:rsidR="004863AB" w:rsidRPr="000A13FD" w:rsidRDefault="004863AB" w:rsidP="001733A9">
            <w:pPr>
              <w:spacing w:line="276" w:lineRule="auto"/>
              <w:jc w:val="center"/>
              <w:rPr>
                <w:rFonts w:cs="Times New Roman"/>
                <w:szCs w:val="24"/>
              </w:rPr>
            </w:pPr>
            <w:r w:rsidRPr="000A13FD">
              <w:rPr>
                <w:rFonts w:cs="Times New Roman"/>
                <w:szCs w:val="24"/>
              </w:rPr>
              <w:t>A.4</w:t>
            </w:r>
          </w:p>
        </w:tc>
        <w:tc>
          <w:tcPr>
            <w:tcW w:w="2594" w:type="dxa"/>
            <w:vAlign w:val="center"/>
          </w:tcPr>
          <w:p w14:paraId="11A4E8A9" w14:textId="5C378405" w:rsidR="004863AB" w:rsidRPr="000A13FD" w:rsidRDefault="004863AB" w:rsidP="001733A9">
            <w:pPr>
              <w:spacing w:line="276" w:lineRule="auto"/>
              <w:rPr>
                <w:rFonts w:cs="Times New Roman"/>
                <w:szCs w:val="24"/>
              </w:rPr>
            </w:pPr>
            <w:r w:rsidRPr="000A13FD">
              <w:rPr>
                <w:rFonts w:cs="Times New Roman"/>
                <w:szCs w:val="24"/>
              </w:rPr>
              <w:t>Calitatea datelor referitoare la popula</w:t>
            </w:r>
            <w:r w:rsidR="000A13FD">
              <w:rPr>
                <w:rFonts w:cs="Times New Roman"/>
                <w:szCs w:val="24"/>
              </w:rPr>
              <w:t>ț</w:t>
            </w:r>
            <w:r w:rsidRPr="000A13FD">
              <w:rPr>
                <w:rFonts w:cs="Times New Roman"/>
                <w:szCs w:val="24"/>
              </w:rPr>
              <w:t xml:space="preserve">ia speciei din aria naturală protejată </w:t>
            </w:r>
          </w:p>
        </w:tc>
        <w:tc>
          <w:tcPr>
            <w:tcW w:w="6066" w:type="dxa"/>
          </w:tcPr>
          <w:p w14:paraId="7E7E60B3" w14:textId="77777777" w:rsidR="004863AB" w:rsidRPr="000A13FD" w:rsidRDefault="004863AB" w:rsidP="001733A9">
            <w:pPr>
              <w:widowControl w:val="0"/>
              <w:numPr>
                <w:ilvl w:val="0"/>
                <w:numId w:val="31"/>
              </w:numPr>
              <w:spacing w:line="276" w:lineRule="auto"/>
              <w:rPr>
                <w:rFonts w:cs="Times New Roman"/>
                <w:szCs w:val="24"/>
              </w:rPr>
            </w:pPr>
            <w:r w:rsidRPr="000A13FD">
              <w:rPr>
                <w:rFonts w:cs="Times New Roman"/>
                <w:szCs w:val="24"/>
              </w:rPr>
              <w:t>bună - estimări statistice robuste sau inventarieri complete</w:t>
            </w:r>
          </w:p>
          <w:p w14:paraId="5150B3E7" w14:textId="77777777" w:rsidR="004863AB" w:rsidRPr="000A13FD" w:rsidRDefault="004863AB" w:rsidP="001733A9">
            <w:pPr>
              <w:widowControl w:val="0"/>
              <w:spacing w:line="276" w:lineRule="auto"/>
              <w:ind w:left="360"/>
              <w:rPr>
                <w:rFonts w:cs="Times New Roman"/>
                <w:szCs w:val="24"/>
              </w:rPr>
            </w:pPr>
          </w:p>
        </w:tc>
      </w:tr>
      <w:tr w:rsidR="004863AB" w:rsidRPr="000A13FD" w14:paraId="4163A7C9" w14:textId="77777777" w:rsidTr="00020FF0">
        <w:trPr>
          <w:jc w:val="center"/>
        </w:trPr>
        <w:tc>
          <w:tcPr>
            <w:tcW w:w="690" w:type="dxa"/>
            <w:vAlign w:val="center"/>
          </w:tcPr>
          <w:p w14:paraId="03028E38" w14:textId="77777777" w:rsidR="004863AB" w:rsidRPr="000A13FD" w:rsidRDefault="004863AB" w:rsidP="001733A9">
            <w:pPr>
              <w:spacing w:line="276" w:lineRule="auto"/>
              <w:jc w:val="center"/>
              <w:rPr>
                <w:rFonts w:cs="Times New Roman"/>
                <w:szCs w:val="24"/>
              </w:rPr>
            </w:pPr>
            <w:r w:rsidRPr="000A13FD">
              <w:rPr>
                <w:rFonts w:cs="Times New Roman"/>
                <w:szCs w:val="24"/>
              </w:rPr>
              <w:t>A.5</w:t>
            </w:r>
          </w:p>
        </w:tc>
        <w:tc>
          <w:tcPr>
            <w:tcW w:w="2594" w:type="dxa"/>
            <w:vAlign w:val="center"/>
          </w:tcPr>
          <w:p w14:paraId="1416A595" w14:textId="3139C487" w:rsidR="004863AB" w:rsidRPr="000A13FD" w:rsidRDefault="004863AB" w:rsidP="001733A9">
            <w:pPr>
              <w:spacing w:line="276" w:lineRule="auto"/>
              <w:rPr>
                <w:rFonts w:cs="Times New Roman"/>
                <w:szCs w:val="24"/>
              </w:rPr>
            </w:pPr>
            <w:r w:rsidRPr="000A13FD">
              <w:rPr>
                <w:rFonts w:cs="Times New Roman"/>
                <w:szCs w:val="24"/>
              </w:rPr>
              <w:t>Raportul dintre mărimea popula</w:t>
            </w:r>
            <w:r w:rsidR="000A13FD">
              <w:rPr>
                <w:rFonts w:cs="Times New Roman"/>
                <w:szCs w:val="24"/>
              </w:rPr>
              <w:t>ț</w:t>
            </w:r>
            <w:r w:rsidRPr="000A13FD">
              <w:rPr>
                <w:rFonts w:cs="Times New Roman"/>
                <w:szCs w:val="24"/>
              </w:rPr>
              <w:t xml:space="preserve">iei speciei în aria naturală protejată </w:t>
            </w:r>
            <w:r w:rsidR="000A13FD">
              <w:rPr>
                <w:rFonts w:cs="Times New Roman"/>
                <w:szCs w:val="24"/>
              </w:rPr>
              <w:t>ș</w:t>
            </w:r>
            <w:r w:rsidRPr="000A13FD">
              <w:rPr>
                <w:rFonts w:cs="Times New Roman"/>
                <w:szCs w:val="24"/>
              </w:rPr>
              <w:t>i mărimea popula</w:t>
            </w:r>
            <w:r w:rsidR="000A13FD">
              <w:rPr>
                <w:rFonts w:cs="Times New Roman"/>
                <w:szCs w:val="24"/>
              </w:rPr>
              <w:t>ț</w:t>
            </w:r>
            <w:r w:rsidRPr="000A13FD">
              <w:rPr>
                <w:rFonts w:cs="Times New Roman"/>
                <w:szCs w:val="24"/>
              </w:rPr>
              <w:t>iei na</w:t>
            </w:r>
            <w:r w:rsidR="000A13FD">
              <w:rPr>
                <w:rFonts w:cs="Times New Roman"/>
                <w:szCs w:val="24"/>
              </w:rPr>
              <w:t>ț</w:t>
            </w:r>
            <w:r w:rsidRPr="000A13FD">
              <w:rPr>
                <w:rFonts w:cs="Times New Roman"/>
                <w:szCs w:val="24"/>
              </w:rPr>
              <w:t xml:space="preserve">ionale </w:t>
            </w:r>
          </w:p>
        </w:tc>
        <w:tc>
          <w:tcPr>
            <w:tcW w:w="6066" w:type="dxa"/>
          </w:tcPr>
          <w:p w14:paraId="43DAF130" w14:textId="77777777" w:rsidR="004863AB" w:rsidRPr="000A13FD" w:rsidRDefault="004863AB" w:rsidP="001733A9">
            <w:pPr>
              <w:spacing w:line="276" w:lineRule="auto"/>
              <w:rPr>
                <w:rFonts w:cs="Times New Roman"/>
                <w:szCs w:val="24"/>
              </w:rPr>
            </w:pPr>
            <w:r w:rsidRPr="000A13FD">
              <w:rPr>
                <w:rFonts w:cs="Times New Roman"/>
                <w:szCs w:val="24"/>
              </w:rPr>
              <w:t xml:space="preserve">0-2 %, corespunzătoare clasei „C” din formularul standard Natura 2000 </w:t>
            </w:r>
          </w:p>
        </w:tc>
      </w:tr>
      <w:tr w:rsidR="004863AB" w:rsidRPr="000A13FD" w14:paraId="1C562C85" w14:textId="77777777" w:rsidTr="00020FF0">
        <w:trPr>
          <w:jc w:val="center"/>
        </w:trPr>
        <w:tc>
          <w:tcPr>
            <w:tcW w:w="690" w:type="dxa"/>
            <w:vAlign w:val="center"/>
          </w:tcPr>
          <w:p w14:paraId="2728B2B2" w14:textId="77777777" w:rsidR="004863AB" w:rsidRPr="000A13FD" w:rsidRDefault="004863AB" w:rsidP="001733A9">
            <w:pPr>
              <w:spacing w:line="276" w:lineRule="auto"/>
              <w:jc w:val="center"/>
              <w:rPr>
                <w:rFonts w:cs="Times New Roman"/>
                <w:szCs w:val="24"/>
              </w:rPr>
            </w:pPr>
            <w:r w:rsidRPr="000A13FD">
              <w:rPr>
                <w:rFonts w:cs="Times New Roman"/>
                <w:szCs w:val="24"/>
              </w:rPr>
              <w:t>A.6</w:t>
            </w:r>
          </w:p>
        </w:tc>
        <w:tc>
          <w:tcPr>
            <w:tcW w:w="2594" w:type="dxa"/>
            <w:vAlign w:val="center"/>
          </w:tcPr>
          <w:p w14:paraId="5F5C26FC" w14:textId="014BE4BD" w:rsidR="004863AB" w:rsidRPr="000A13FD" w:rsidRDefault="004863AB" w:rsidP="001733A9">
            <w:pPr>
              <w:spacing w:line="276" w:lineRule="auto"/>
              <w:rPr>
                <w:rFonts w:cs="Times New Roman"/>
                <w:szCs w:val="24"/>
              </w:rPr>
            </w:pPr>
            <w:r w:rsidRPr="000A13FD">
              <w:rPr>
                <w:rFonts w:cs="Times New Roman"/>
                <w:szCs w:val="24"/>
              </w:rPr>
              <w:t>Mărimea popula</w:t>
            </w:r>
            <w:r w:rsidR="000A13FD">
              <w:rPr>
                <w:rFonts w:cs="Times New Roman"/>
                <w:szCs w:val="24"/>
              </w:rPr>
              <w:t>ț</w:t>
            </w:r>
            <w:r w:rsidRPr="000A13FD">
              <w:rPr>
                <w:rFonts w:cs="Times New Roman"/>
                <w:szCs w:val="24"/>
              </w:rPr>
              <w:t xml:space="preserve">iei speciei în aria naturală </w:t>
            </w:r>
            <w:r w:rsidRPr="000A13FD">
              <w:rPr>
                <w:rFonts w:cs="Times New Roman"/>
                <w:szCs w:val="24"/>
              </w:rPr>
              <w:lastRenderedPageBreak/>
              <w:t>protejată comparata cu mărimea popula</w:t>
            </w:r>
            <w:r w:rsidR="000A13FD">
              <w:rPr>
                <w:rFonts w:cs="Times New Roman"/>
                <w:szCs w:val="24"/>
              </w:rPr>
              <w:t>ț</w:t>
            </w:r>
            <w:r w:rsidRPr="000A13FD">
              <w:rPr>
                <w:rFonts w:cs="Times New Roman"/>
                <w:szCs w:val="24"/>
              </w:rPr>
              <w:t>iei na</w:t>
            </w:r>
            <w:r w:rsidR="000A13FD">
              <w:rPr>
                <w:rFonts w:cs="Times New Roman"/>
                <w:szCs w:val="24"/>
              </w:rPr>
              <w:t>ț</w:t>
            </w:r>
            <w:r w:rsidRPr="000A13FD">
              <w:rPr>
                <w:rFonts w:cs="Times New Roman"/>
                <w:szCs w:val="24"/>
              </w:rPr>
              <w:t>ionale</w:t>
            </w:r>
          </w:p>
        </w:tc>
        <w:tc>
          <w:tcPr>
            <w:tcW w:w="6066" w:type="dxa"/>
          </w:tcPr>
          <w:p w14:paraId="6D5086F5" w14:textId="77777777" w:rsidR="004863AB" w:rsidRPr="000A13FD" w:rsidRDefault="004863AB" w:rsidP="001733A9">
            <w:pPr>
              <w:widowControl w:val="0"/>
              <w:numPr>
                <w:ilvl w:val="0"/>
                <w:numId w:val="31"/>
              </w:numPr>
              <w:spacing w:line="276" w:lineRule="auto"/>
              <w:rPr>
                <w:rFonts w:cs="Times New Roman"/>
                <w:szCs w:val="24"/>
              </w:rPr>
            </w:pPr>
            <w:r w:rsidRPr="000A13FD">
              <w:rPr>
                <w:rFonts w:cs="Times New Roman"/>
                <w:szCs w:val="24"/>
              </w:rPr>
              <w:lastRenderedPageBreak/>
              <w:t xml:space="preserve">nesemnificativă </w:t>
            </w:r>
          </w:p>
          <w:p w14:paraId="4556570B" w14:textId="77777777" w:rsidR="004863AB" w:rsidRPr="000A13FD" w:rsidRDefault="004863AB" w:rsidP="001733A9">
            <w:pPr>
              <w:spacing w:line="276" w:lineRule="auto"/>
              <w:rPr>
                <w:rFonts w:cs="Times New Roman"/>
                <w:szCs w:val="24"/>
              </w:rPr>
            </w:pPr>
          </w:p>
        </w:tc>
      </w:tr>
      <w:tr w:rsidR="004863AB" w:rsidRPr="000A13FD" w14:paraId="5972DC7E" w14:textId="77777777" w:rsidTr="00020FF0">
        <w:trPr>
          <w:jc w:val="center"/>
        </w:trPr>
        <w:tc>
          <w:tcPr>
            <w:tcW w:w="690" w:type="dxa"/>
            <w:vAlign w:val="center"/>
          </w:tcPr>
          <w:p w14:paraId="30F6B6E5" w14:textId="77777777" w:rsidR="004863AB" w:rsidRPr="000A13FD" w:rsidRDefault="004863AB" w:rsidP="001733A9">
            <w:pPr>
              <w:spacing w:line="276" w:lineRule="auto"/>
              <w:jc w:val="center"/>
              <w:rPr>
                <w:rFonts w:cs="Times New Roman"/>
                <w:szCs w:val="24"/>
              </w:rPr>
            </w:pPr>
            <w:r w:rsidRPr="000A13FD">
              <w:rPr>
                <w:rFonts w:cs="Times New Roman"/>
                <w:szCs w:val="24"/>
              </w:rPr>
              <w:t>A.7</w:t>
            </w:r>
          </w:p>
        </w:tc>
        <w:tc>
          <w:tcPr>
            <w:tcW w:w="2594" w:type="dxa"/>
            <w:vAlign w:val="center"/>
          </w:tcPr>
          <w:p w14:paraId="03D33B19" w14:textId="39C12BA1" w:rsidR="004863AB" w:rsidRPr="000A13FD" w:rsidRDefault="004863AB" w:rsidP="001733A9">
            <w:pPr>
              <w:spacing w:line="276" w:lineRule="auto"/>
              <w:rPr>
                <w:rFonts w:cs="Times New Roman"/>
                <w:szCs w:val="24"/>
              </w:rPr>
            </w:pPr>
            <w:r w:rsidRPr="000A13FD">
              <w:rPr>
                <w:rFonts w:cs="Times New Roman"/>
                <w:szCs w:val="24"/>
              </w:rPr>
              <w:t>Mărimea reevaluată a popula</w:t>
            </w:r>
            <w:r w:rsidR="000A13FD">
              <w:rPr>
                <w:rFonts w:cs="Times New Roman"/>
                <w:szCs w:val="24"/>
              </w:rPr>
              <w:t>ț</w:t>
            </w:r>
            <w:r w:rsidRPr="000A13FD">
              <w:rPr>
                <w:rFonts w:cs="Times New Roman"/>
                <w:szCs w:val="24"/>
              </w:rPr>
              <w:t>iei estimate în planul de management anterior</w:t>
            </w:r>
          </w:p>
        </w:tc>
        <w:tc>
          <w:tcPr>
            <w:tcW w:w="6066" w:type="dxa"/>
          </w:tcPr>
          <w:p w14:paraId="598EE1A2" w14:textId="7B7EC62E" w:rsidR="004863AB" w:rsidRPr="000A13FD" w:rsidRDefault="004863AB" w:rsidP="001733A9">
            <w:pPr>
              <w:spacing w:line="276" w:lineRule="auto"/>
              <w:rPr>
                <w:rFonts w:cs="Times New Roman"/>
                <w:szCs w:val="24"/>
              </w:rPr>
            </w:pPr>
            <w:r w:rsidRPr="000A13FD">
              <w:rPr>
                <w:rFonts w:cs="Times New Roman"/>
                <w:szCs w:val="24"/>
              </w:rPr>
              <w:t>Este prima evaluare a mărimii efectivului popula</w:t>
            </w:r>
            <w:r w:rsidR="000A13FD">
              <w:rPr>
                <w:rFonts w:cs="Times New Roman"/>
                <w:szCs w:val="24"/>
              </w:rPr>
              <w:t>ț</w:t>
            </w:r>
            <w:r w:rsidRPr="000A13FD">
              <w:rPr>
                <w:rFonts w:cs="Times New Roman"/>
                <w:szCs w:val="24"/>
              </w:rPr>
              <w:t>ional al speciei în aria protejată</w:t>
            </w:r>
          </w:p>
        </w:tc>
      </w:tr>
      <w:tr w:rsidR="004863AB" w:rsidRPr="000A13FD" w14:paraId="1AE00D4D" w14:textId="77777777" w:rsidTr="00020FF0">
        <w:trPr>
          <w:jc w:val="center"/>
        </w:trPr>
        <w:tc>
          <w:tcPr>
            <w:tcW w:w="690" w:type="dxa"/>
            <w:vAlign w:val="center"/>
          </w:tcPr>
          <w:p w14:paraId="2681A30B" w14:textId="77777777" w:rsidR="004863AB" w:rsidRPr="000A13FD" w:rsidRDefault="004863AB" w:rsidP="001733A9">
            <w:pPr>
              <w:spacing w:line="276" w:lineRule="auto"/>
              <w:jc w:val="center"/>
              <w:rPr>
                <w:rFonts w:cs="Times New Roman"/>
                <w:szCs w:val="24"/>
              </w:rPr>
            </w:pPr>
            <w:r w:rsidRPr="000A13FD">
              <w:rPr>
                <w:rFonts w:cs="Times New Roman"/>
                <w:szCs w:val="24"/>
              </w:rPr>
              <w:t>A.8</w:t>
            </w:r>
          </w:p>
        </w:tc>
        <w:tc>
          <w:tcPr>
            <w:tcW w:w="2594" w:type="dxa"/>
            <w:vAlign w:val="center"/>
          </w:tcPr>
          <w:p w14:paraId="5658AB98" w14:textId="66B1BE6D" w:rsidR="004863AB" w:rsidRPr="000A13FD" w:rsidRDefault="004863AB" w:rsidP="001733A9">
            <w:pPr>
              <w:spacing w:line="276" w:lineRule="auto"/>
              <w:rPr>
                <w:rFonts w:cs="Times New Roman"/>
                <w:szCs w:val="24"/>
              </w:rPr>
            </w:pPr>
            <w:r w:rsidRPr="000A13FD">
              <w:rPr>
                <w:rFonts w:cs="Times New Roman"/>
                <w:szCs w:val="24"/>
              </w:rPr>
              <w:t>Mărimea popula</w:t>
            </w:r>
            <w:r w:rsidR="000A13FD">
              <w:rPr>
                <w:rFonts w:cs="Times New Roman"/>
                <w:szCs w:val="24"/>
              </w:rPr>
              <w:t>ț</w:t>
            </w:r>
            <w:r w:rsidRPr="000A13FD">
              <w:rPr>
                <w:rFonts w:cs="Times New Roman"/>
                <w:szCs w:val="24"/>
              </w:rPr>
              <w:t>iei de referin</w:t>
            </w:r>
            <w:r w:rsidR="000A13FD">
              <w:rPr>
                <w:rFonts w:cs="Times New Roman"/>
                <w:szCs w:val="24"/>
              </w:rPr>
              <w:t>ț</w:t>
            </w:r>
            <w:r w:rsidRPr="000A13FD">
              <w:rPr>
                <w:rFonts w:cs="Times New Roman"/>
                <w:szCs w:val="24"/>
              </w:rPr>
              <w:t>ă pentru starea favorabilă în aria naturală protejată</w:t>
            </w:r>
          </w:p>
        </w:tc>
        <w:tc>
          <w:tcPr>
            <w:tcW w:w="6066" w:type="dxa"/>
          </w:tcPr>
          <w:p w14:paraId="22BBD4D1" w14:textId="77777777" w:rsidR="004863AB" w:rsidRPr="000A13FD" w:rsidRDefault="004863AB" w:rsidP="001733A9">
            <w:pPr>
              <w:spacing w:line="276" w:lineRule="auto"/>
              <w:rPr>
                <w:rFonts w:cs="Times New Roman"/>
                <w:szCs w:val="24"/>
              </w:rPr>
            </w:pPr>
            <w:r w:rsidRPr="000A13FD">
              <w:rPr>
                <w:rFonts w:cs="Times New Roman"/>
                <w:szCs w:val="24"/>
              </w:rPr>
              <w:t>425 indivizi</w:t>
            </w:r>
          </w:p>
        </w:tc>
      </w:tr>
      <w:tr w:rsidR="004863AB" w:rsidRPr="000A13FD" w14:paraId="16102BFA" w14:textId="77777777" w:rsidTr="00020FF0">
        <w:trPr>
          <w:jc w:val="center"/>
        </w:trPr>
        <w:tc>
          <w:tcPr>
            <w:tcW w:w="690" w:type="dxa"/>
            <w:vAlign w:val="center"/>
          </w:tcPr>
          <w:p w14:paraId="206AFF5E" w14:textId="77777777" w:rsidR="004863AB" w:rsidRPr="000A13FD" w:rsidRDefault="004863AB" w:rsidP="001733A9">
            <w:pPr>
              <w:spacing w:line="276" w:lineRule="auto"/>
              <w:jc w:val="center"/>
              <w:rPr>
                <w:rFonts w:cs="Times New Roman"/>
                <w:szCs w:val="24"/>
              </w:rPr>
            </w:pPr>
            <w:r w:rsidRPr="000A13FD">
              <w:rPr>
                <w:rFonts w:cs="Times New Roman"/>
                <w:szCs w:val="24"/>
              </w:rPr>
              <w:t>A.9</w:t>
            </w:r>
          </w:p>
        </w:tc>
        <w:tc>
          <w:tcPr>
            <w:tcW w:w="2594" w:type="dxa"/>
            <w:vAlign w:val="center"/>
          </w:tcPr>
          <w:p w14:paraId="43D37C0F" w14:textId="4549DFFC" w:rsidR="004863AB" w:rsidRPr="000A13FD" w:rsidRDefault="004863AB" w:rsidP="001733A9">
            <w:pPr>
              <w:spacing w:line="276" w:lineRule="auto"/>
              <w:rPr>
                <w:rFonts w:cs="Times New Roman"/>
                <w:szCs w:val="24"/>
              </w:rPr>
            </w:pPr>
            <w:r w:rsidRPr="000A13FD">
              <w:rPr>
                <w:rFonts w:cs="Times New Roman"/>
                <w:szCs w:val="24"/>
              </w:rPr>
              <w:t>Metodologia de apreciere a mărimii popula</w:t>
            </w:r>
            <w:r w:rsidR="000A13FD">
              <w:rPr>
                <w:rFonts w:cs="Times New Roman"/>
                <w:szCs w:val="24"/>
              </w:rPr>
              <w:t>ț</w:t>
            </w:r>
            <w:r w:rsidRPr="000A13FD">
              <w:rPr>
                <w:rFonts w:cs="Times New Roman"/>
                <w:szCs w:val="24"/>
              </w:rPr>
              <w:t>iei de referin</w:t>
            </w:r>
            <w:r w:rsidR="000A13FD">
              <w:rPr>
                <w:rFonts w:cs="Times New Roman"/>
                <w:szCs w:val="24"/>
              </w:rPr>
              <w:t>ț</w:t>
            </w:r>
            <w:r w:rsidRPr="000A13FD">
              <w:rPr>
                <w:rFonts w:cs="Times New Roman"/>
                <w:szCs w:val="24"/>
              </w:rPr>
              <w:t>ă pentru starea favorabilă</w:t>
            </w:r>
          </w:p>
        </w:tc>
        <w:tc>
          <w:tcPr>
            <w:tcW w:w="6066" w:type="dxa"/>
          </w:tcPr>
          <w:p w14:paraId="234B2D28" w14:textId="0211DE2D" w:rsidR="004863AB" w:rsidRPr="000A13FD" w:rsidRDefault="004863AB" w:rsidP="001733A9">
            <w:pPr>
              <w:spacing w:line="276" w:lineRule="auto"/>
              <w:rPr>
                <w:rFonts w:cs="Times New Roman"/>
                <w:szCs w:val="24"/>
              </w:rPr>
            </w:pPr>
            <w:r w:rsidRPr="000A13FD">
              <w:rPr>
                <w:rFonts w:cs="Times New Roman"/>
                <w:szCs w:val="24"/>
              </w:rPr>
              <w:t>Stabilirea mărimii de referin</w:t>
            </w:r>
            <w:r w:rsidR="000A13FD">
              <w:rPr>
                <w:rFonts w:cs="Times New Roman"/>
                <w:szCs w:val="24"/>
              </w:rPr>
              <w:t>ț</w:t>
            </w:r>
            <w:r w:rsidRPr="000A13FD">
              <w:rPr>
                <w:rFonts w:cs="Times New Roman"/>
                <w:szCs w:val="24"/>
              </w:rPr>
              <w:t xml:space="preserve">ă a speciei în aria protejată s-a realizat </w:t>
            </w:r>
            <w:r w:rsidR="000A13FD">
              <w:rPr>
                <w:rFonts w:cs="Times New Roman"/>
                <w:szCs w:val="24"/>
              </w:rPr>
              <w:t>ț</w:t>
            </w:r>
            <w:r w:rsidRPr="000A13FD">
              <w:rPr>
                <w:rFonts w:cs="Times New Roman"/>
                <w:szCs w:val="24"/>
              </w:rPr>
              <w:t>inând con</w:t>
            </w:r>
            <w:r w:rsidR="00A27D0D">
              <w:rPr>
                <w:rFonts w:cs="Times New Roman"/>
                <w:szCs w:val="24"/>
              </w:rPr>
              <w:t>t</w:t>
            </w:r>
            <w:r w:rsidRPr="000A13FD">
              <w:rPr>
                <w:rFonts w:cs="Times New Roman"/>
                <w:szCs w:val="24"/>
              </w:rPr>
              <w:t xml:space="preserve"> de particularită</w:t>
            </w:r>
            <w:r w:rsidR="000A13FD">
              <w:rPr>
                <w:rFonts w:cs="Times New Roman"/>
                <w:szCs w:val="24"/>
              </w:rPr>
              <w:t>ț</w:t>
            </w:r>
            <w:r w:rsidRPr="000A13FD">
              <w:rPr>
                <w:rFonts w:cs="Times New Roman"/>
                <w:szCs w:val="24"/>
              </w:rPr>
              <w:t>ile biologice ale speciei, de preferin</w:t>
            </w:r>
            <w:r w:rsidR="000A13FD">
              <w:rPr>
                <w:rFonts w:cs="Times New Roman"/>
                <w:szCs w:val="24"/>
              </w:rPr>
              <w:t>ț</w:t>
            </w:r>
            <w:r w:rsidRPr="000A13FD">
              <w:rPr>
                <w:rFonts w:cs="Times New Roman"/>
                <w:szCs w:val="24"/>
              </w:rPr>
              <w:t xml:space="preserve">ele de habitat ale acesteia, precum </w:t>
            </w:r>
            <w:r w:rsidR="000A13FD">
              <w:rPr>
                <w:rFonts w:cs="Times New Roman"/>
                <w:szCs w:val="24"/>
              </w:rPr>
              <w:t>ș</w:t>
            </w:r>
            <w:r w:rsidRPr="000A13FD">
              <w:rPr>
                <w:rFonts w:cs="Times New Roman"/>
                <w:szCs w:val="24"/>
              </w:rPr>
              <w:t>i de suprafa</w:t>
            </w:r>
            <w:r w:rsidR="000A13FD">
              <w:rPr>
                <w:rFonts w:cs="Times New Roman"/>
                <w:szCs w:val="24"/>
              </w:rPr>
              <w:t>ț</w:t>
            </w:r>
            <w:r w:rsidRPr="000A13FD">
              <w:rPr>
                <w:rFonts w:cs="Times New Roman"/>
                <w:szCs w:val="24"/>
              </w:rPr>
              <w:t xml:space="preserve">a </w:t>
            </w:r>
            <w:r w:rsidR="000A13FD">
              <w:rPr>
                <w:rFonts w:cs="Times New Roman"/>
                <w:szCs w:val="24"/>
              </w:rPr>
              <w:t>ș</w:t>
            </w:r>
            <w:r w:rsidRPr="000A13FD">
              <w:rPr>
                <w:rFonts w:cs="Times New Roman"/>
                <w:szCs w:val="24"/>
              </w:rPr>
              <w:t>i calitatea habitatului disponibil în aria protejată, având ca referin</w:t>
            </w:r>
            <w:r w:rsidR="000A13FD">
              <w:rPr>
                <w:rFonts w:cs="Times New Roman"/>
                <w:szCs w:val="24"/>
              </w:rPr>
              <w:t>ț</w:t>
            </w:r>
            <w:r w:rsidRPr="000A13FD">
              <w:rPr>
                <w:rFonts w:cs="Times New Roman"/>
                <w:szCs w:val="24"/>
              </w:rPr>
              <w:t>ă observa</w:t>
            </w:r>
            <w:r w:rsidR="000A13FD">
              <w:rPr>
                <w:rFonts w:cs="Times New Roman"/>
                <w:szCs w:val="24"/>
              </w:rPr>
              <w:t>ț</w:t>
            </w:r>
            <w:r w:rsidRPr="000A13FD">
              <w:rPr>
                <w:rFonts w:cs="Times New Roman"/>
                <w:szCs w:val="24"/>
              </w:rPr>
              <w:t>iile directe din teren</w:t>
            </w:r>
          </w:p>
        </w:tc>
      </w:tr>
      <w:tr w:rsidR="004863AB" w:rsidRPr="000A13FD" w14:paraId="7F6A9CB0" w14:textId="77777777" w:rsidTr="00020FF0">
        <w:trPr>
          <w:jc w:val="center"/>
        </w:trPr>
        <w:tc>
          <w:tcPr>
            <w:tcW w:w="690" w:type="dxa"/>
            <w:vAlign w:val="center"/>
          </w:tcPr>
          <w:p w14:paraId="0573E480" w14:textId="77777777" w:rsidR="004863AB" w:rsidRPr="000A13FD" w:rsidRDefault="004863AB" w:rsidP="001733A9">
            <w:pPr>
              <w:spacing w:line="276" w:lineRule="auto"/>
              <w:jc w:val="center"/>
              <w:rPr>
                <w:rFonts w:cs="Times New Roman"/>
                <w:szCs w:val="24"/>
              </w:rPr>
            </w:pPr>
            <w:r w:rsidRPr="000A13FD">
              <w:rPr>
                <w:rFonts w:cs="Times New Roman"/>
                <w:szCs w:val="24"/>
              </w:rPr>
              <w:t>A.10</w:t>
            </w:r>
          </w:p>
        </w:tc>
        <w:tc>
          <w:tcPr>
            <w:tcW w:w="2594" w:type="dxa"/>
            <w:vAlign w:val="center"/>
          </w:tcPr>
          <w:p w14:paraId="4A11AB56" w14:textId="6F626EC6" w:rsidR="004863AB" w:rsidRPr="000A13FD" w:rsidRDefault="004863AB" w:rsidP="001733A9">
            <w:pPr>
              <w:spacing w:line="276" w:lineRule="auto"/>
              <w:rPr>
                <w:rFonts w:cs="Times New Roman"/>
                <w:szCs w:val="24"/>
              </w:rPr>
            </w:pPr>
            <w:r w:rsidRPr="000A13FD">
              <w:rPr>
                <w:rFonts w:cs="Times New Roman"/>
                <w:szCs w:val="24"/>
              </w:rPr>
              <w:t>Raportul dintre mărimea popula</w:t>
            </w:r>
            <w:r w:rsidR="000A13FD">
              <w:rPr>
                <w:rFonts w:cs="Times New Roman"/>
                <w:szCs w:val="24"/>
              </w:rPr>
              <w:t>ț</w:t>
            </w:r>
            <w:r w:rsidRPr="000A13FD">
              <w:rPr>
                <w:rFonts w:cs="Times New Roman"/>
                <w:szCs w:val="24"/>
              </w:rPr>
              <w:t>iei de referin</w:t>
            </w:r>
            <w:r w:rsidR="000A13FD">
              <w:rPr>
                <w:rFonts w:cs="Times New Roman"/>
                <w:szCs w:val="24"/>
              </w:rPr>
              <w:t>ț</w:t>
            </w:r>
            <w:r w:rsidRPr="000A13FD">
              <w:rPr>
                <w:rFonts w:cs="Times New Roman"/>
                <w:szCs w:val="24"/>
              </w:rPr>
              <w:t xml:space="preserve">ă pentru starea favorabilă </w:t>
            </w:r>
            <w:r w:rsidR="000A13FD">
              <w:rPr>
                <w:rFonts w:cs="Times New Roman"/>
                <w:szCs w:val="24"/>
              </w:rPr>
              <w:t>ș</w:t>
            </w:r>
            <w:r w:rsidRPr="000A13FD">
              <w:rPr>
                <w:rFonts w:cs="Times New Roman"/>
                <w:szCs w:val="24"/>
              </w:rPr>
              <w:t>i mărimea popula</w:t>
            </w:r>
            <w:r w:rsidR="000A13FD">
              <w:rPr>
                <w:rFonts w:cs="Times New Roman"/>
                <w:szCs w:val="24"/>
              </w:rPr>
              <w:t>ț</w:t>
            </w:r>
            <w:r w:rsidRPr="000A13FD">
              <w:rPr>
                <w:rFonts w:cs="Times New Roman"/>
                <w:szCs w:val="24"/>
              </w:rPr>
              <w:t>iei actuale</w:t>
            </w:r>
          </w:p>
        </w:tc>
        <w:tc>
          <w:tcPr>
            <w:tcW w:w="6066" w:type="dxa"/>
          </w:tcPr>
          <w:p w14:paraId="22E6DBDC" w14:textId="77777777" w:rsidR="004863AB" w:rsidRPr="000A13FD" w:rsidRDefault="004863AB" w:rsidP="001733A9">
            <w:pPr>
              <w:widowControl w:val="0"/>
              <w:numPr>
                <w:ilvl w:val="0"/>
                <w:numId w:val="31"/>
              </w:numPr>
              <w:spacing w:line="276" w:lineRule="auto"/>
              <w:rPr>
                <w:rFonts w:cs="Times New Roman"/>
                <w:szCs w:val="24"/>
              </w:rPr>
            </w:pPr>
            <w:r w:rsidRPr="000A13FD">
              <w:rPr>
                <w:rFonts w:cs="Times New Roman"/>
                <w:szCs w:val="24"/>
              </w:rPr>
              <w:t xml:space="preserve">”≈” – aproximativ egal </w:t>
            </w:r>
          </w:p>
          <w:p w14:paraId="0D8D43B1" w14:textId="77777777" w:rsidR="004863AB" w:rsidRPr="000A13FD" w:rsidRDefault="004863AB" w:rsidP="001733A9">
            <w:pPr>
              <w:widowControl w:val="0"/>
              <w:spacing w:line="276" w:lineRule="auto"/>
              <w:ind w:left="720"/>
              <w:rPr>
                <w:rFonts w:cs="Times New Roman"/>
                <w:szCs w:val="24"/>
              </w:rPr>
            </w:pPr>
          </w:p>
        </w:tc>
      </w:tr>
      <w:tr w:rsidR="004863AB" w:rsidRPr="000A13FD" w14:paraId="3720BFB9" w14:textId="77777777" w:rsidTr="00020FF0">
        <w:trPr>
          <w:jc w:val="center"/>
        </w:trPr>
        <w:tc>
          <w:tcPr>
            <w:tcW w:w="690" w:type="dxa"/>
            <w:vAlign w:val="center"/>
          </w:tcPr>
          <w:p w14:paraId="3809FF67" w14:textId="77777777" w:rsidR="004863AB" w:rsidRPr="000A13FD" w:rsidRDefault="004863AB" w:rsidP="001733A9">
            <w:pPr>
              <w:spacing w:line="276" w:lineRule="auto"/>
              <w:jc w:val="center"/>
              <w:rPr>
                <w:rFonts w:cs="Times New Roman"/>
                <w:szCs w:val="24"/>
              </w:rPr>
            </w:pPr>
            <w:r w:rsidRPr="000A13FD">
              <w:rPr>
                <w:rFonts w:cs="Times New Roman"/>
                <w:szCs w:val="24"/>
              </w:rPr>
              <w:t>A.11</w:t>
            </w:r>
          </w:p>
        </w:tc>
        <w:tc>
          <w:tcPr>
            <w:tcW w:w="2594" w:type="dxa"/>
            <w:vAlign w:val="center"/>
          </w:tcPr>
          <w:p w14:paraId="7297E8CF" w14:textId="2C774BBD" w:rsidR="004863AB" w:rsidRPr="000A13FD" w:rsidRDefault="004863AB" w:rsidP="001733A9">
            <w:pPr>
              <w:spacing w:line="276" w:lineRule="auto"/>
              <w:rPr>
                <w:rFonts w:cs="Times New Roman"/>
                <w:szCs w:val="24"/>
              </w:rPr>
            </w:pPr>
            <w:r w:rsidRPr="000A13FD">
              <w:rPr>
                <w:rFonts w:cs="Times New Roman"/>
                <w:szCs w:val="24"/>
              </w:rPr>
              <w:t>Tendin</w:t>
            </w:r>
            <w:r w:rsidR="000A13FD">
              <w:rPr>
                <w:rFonts w:cs="Times New Roman"/>
                <w:szCs w:val="24"/>
              </w:rPr>
              <w:t>ț</w:t>
            </w:r>
            <w:r w:rsidRPr="000A13FD">
              <w:rPr>
                <w:rFonts w:cs="Times New Roman"/>
                <w:szCs w:val="24"/>
              </w:rPr>
              <w:t>a actuală a mărimii popula</w:t>
            </w:r>
            <w:r w:rsidR="000A13FD">
              <w:rPr>
                <w:rFonts w:cs="Times New Roman"/>
                <w:szCs w:val="24"/>
              </w:rPr>
              <w:t>ț</w:t>
            </w:r>
            <w:r w:rsidRPr="000A13FD">
              <w:rPr>
                <w:rFonts w:cs="Times New Roman"/>
                <w:szCs w:val="24"/>
              </w:rPr>
              <w:t>iei speciei</w:t>
            </w:r>
          </w:p>
        </w:tc>
        <w:tc>
          <w:tcPr>
            <w:tcW w:w="6066" w:type="dxa"/>
          </w:tcPr>
          <w:p w14:paraId="48CB3799" w14:textId="77777777" w:rsidR="004863AB" w:rsidRPr="000A13FD" w:rsidRDefault="004863AB" w:rsidP="001733A9">
            <w:pPr>
              <w:widowControl w:val="0"/>
              <w:spacing w:line="276" w:lineRule="auto"/>
              <w:rPr>
                <w:rFonts w:cs="Times New Roman"/>
                <w:szCs w:val="24"/>
              </w:rPr>
            </w:pPr>
            <w:r w:rsidRPr="000A13FD">
              <w:rPr>
                <w:rFonts w:cs="Times New Roman"/>
                <w:szCs w:val="24"/>
              </w:rPr>
              <w:t>Nu este cazul</w:t>
            </w:r>
          </w:p>
        </w:tc>
      </w:tr>
      <w:tr w:rsidR="004863AB" w:rsidRPr="000A13FD" w14:paraId="05311389" w14:textId="77777777" w:rsidTr="00020FF0">
        <w:trPr>
          <w:jc w:val="center"/>
        </w:trPr>
        <w:tc>
          <w:tcPr>
            <w:tcW w:w="690" w:type="dxa"/>
            <w:vAlign w:val="center"/>
          </w:tcPr>
          <w:p w14:paraId="7E67FF8F" w14:textId="77777777" w:rsidR="004863AB" w:rsidRPr="000A13FD" w:rsidRDefault="004863AB" w:rsidP="001733A9">
            <w:pPr>
              <w:spacing w:line="276" w:lineRule="auto"/>
              <w:jc w:val="center"/>
              <w:rPr>
                <w:rFonts w:cs="Times New Roman"/>
                <w:szCs w:val="24"/>
              </w:rPr>
            </w:pPr>
            <w:r w:rsidRPr="000A13FD">
              <w:rPr>
                <w:rFonts w:cs="Times New Roman"/>
                <w:szCs w:val="24"/>
              </w:rPr>
              <w:t>A.12</w:t>
            </w:r>
          </w:p>
        </w:tc>
        <w:tc>
          <w:tcPr>
            <w:tcW w:w="2594" w:type="dxa"/>
            <w:vAlign w:val="center"/>
          </w:tcPr>
          <w:p w14:paraId="76C40B9B" w14:textId="7A3FD7B7" w:rsidR="004863AB" w:rsidRPr="000A13FD" w:rsidRDefault="004863AB" w:rsidP="001733A9">
            <w:pPr>
              <w:spacing w:line="276" w:lineRule="auto"/>
              <w:rPr>
                <w:rFonts w:cs="Times New Roman"/>
                <w:szCs w:val="24"/>
              </w:rPr>
            </w:pPr>
            <w:r w:rsidRPr="000A13FD">
              <w:rPr>
                <w:rFonts w:cs="Times New Roman"/>
                <w:szCs w:val="24"/>
              </w:rPr>
              <w:t>Calitatea datelor privind tendin</w:t>
            </w:r>
            <w:r w:rsidR="000A13FD">
              <w:rPr>
                <w:rFonts w:cs="Times New Roman"/>
                <w:szCs w:val="24"/>
              </w:rPr>
              <w:t>ț</w:t>
            </w:r>
            <w:r w:rsidRPr="000A13FD">
              <w:rPr>
                <w:rFonts w:cs="Times New Roman"/>
                <w:szCs w:val="24"/>
              </w:rPr>
              <w:t>a actuală a mărimii popula</w:t>
            </w:r>
            <w:r w:rsidR="000A13FD">
              <w:rPr>
                <w:rFonts w:cs="Times New Roman"/>
                <w:szCs w:val="24"/>
              </w:rPr>
              <w:t>ț</w:t>
            </w:r>
            <w:r w:rsidRPr="000A13FD">
              <w:rPr>
                <w:rFonts w:cs="Times New Roman"/>
                <w:szCs w:val="24"/>
              </w:rPr>
              <w:t>iei speciei</w:t>
            </w:r>
          </w:p>
        </w:tc>
        <w:tc>
          <w:tcPr>
            <w:tcW w:w="6066" w:type="dxa"/>
          </w:tcPr>
          <w:p w14:paraId="59FE207C" w14:textId="77777777" w:rsidR="004863AB" w:rsidRPr="000A13FD" w:rsidRDefault="004863AB" w:rsidP="001733A9">
            <w:pPr>
              <w:spacing w:line="276" w:lineRule="auto"/>
            </w:pPr>
            <w:r w:rsidRPr="000A13FD">
              <w:rPr>
                <w:rFonts w:cs="Times New Roman"/>
                <w:szCs w:val="24"/>
              </w:rPr>
              <w:t>Nu este cazul</w:t>
            </w:r>
          </w:p>
        </w:tc>
      </w:tr>
      <w:tr w:rsidR="004863AB" w:rsidRPr="000A13FD" w14:paraId="4B32F3E6" w14:textId="77777777" w:rsidTr="00020FF0">
        <w:trPr>
          <w:jc w:val="center"/>
        </w:trPr>
        <w:tc>
          <w:tcPr>
            <w:tcW w:w="690" w:type="dxa"/>
            <w:vAlign w:val="center"/>
          </w:tcPr>
          <w:p w14:paraId="46C7241E" w14:textId="77777777" w:rsidR="004863AB" w:rsidRPr="000A13FD" w:rsidRDefault="004863AB" w:rsidP="001733A9">
            <w:pPr>
              <w:spacing w:line="276" w:lineRule="auto"/>
              <w:jc w:val="center"/>
              <w:rPr>
                <w:rFonts w:cs="Times New Roman"/>
                <w:szCs w:val="24"/>
              </w:rPr>
            </w:pPr>
            <w:r w:rsidRPr="000A13FD">
              <w:rPr>
                <w:rFonts w:cs="Times New Roman"/>
                <w:szCs w:val="24"/>
              </w:rPr>
              <w:t>A.13</w:t>
            </w:r>
          </w:p>
        </w:tc>
        <w:tc>
          <w:tcPr>
            <w:tcW w:w="2594" w:type="dxa"/>
            <w:vAlign w:val="center"/>
          </w:tcPr>
          <w:p w14:paraId="60C17953" w14:textId="23BC5648" w:rsidR="004863AB" w:rsidRPr="000A13FD" w:rsidRDefault="004863AB" w:rsidP="001733A9">
            <w:pPr>
              <w:spacing w:line="276" w:lineRule="auto"/>
              <w:rPr>
                <w:rFonts w:cs="Times New Roman"/>
                <w:szCs w:val="24"/>
              </w:rPr>
            </w:pPr>
            <w:r w:rsidRPr="000A13FD">
              <w:rPr>
                <w:rFonts w:cs="Times New Roman"/>
                <w:szCs w:val="24"/>
              </w:rPr>
              <w:t>Magnitudinea tendin</w:t>
            </w:r>
            <w:r w:rsidR="000A13FD">
              <w:rPr>
                <w:rFonts w:cs="Times New Roman"/>
                <w:szCs w:val="24"/>
              </w:rPr>
              <w:t>ț</w:t>
            </w:r>
            <w:r w:rsidRPr="000A13FD">
              <w:rPr>
                <w:rFonts w:cs="Times New Roman"/>
                <w:szCs w:val="24"/>
              </w:rPr>
              <w:t>ei actuale a mărimii popula</w:t>
            </w:r>
            <w:r w:rsidR="000A13FD">
              <w:rPr>
                <w:rFonts w:cs="Times New Roman"/>
                <w:szCs w:val="24"/>
              </w:rPr>
              <w:t>ț</w:t>
            </w:r>
            <w:r w:rsidRPr="000A13FD">
              <w:rPr>
                <w:rFonts w:cs="Times New Roman"/>
                <w:szCs w:val="24"/>
              </w:rPr>
              <w:t>iei speciei</w:t>
            </w:r>
          </w:p>
        </w:tc>
        <w:tc>
          <w:tcPr>
            <w:tcW w:w="6066" w:type="dxa"/>
          </w:tcPr>
          <w:p w14:paraId="79584A9A" w14:textId="77777777" w:rsidR="004863AB" w:rsidRPr="000A13FD" w:rsidRDefault="004863AB" w:rsidP="001733A9">
            <w:pPr>
              <w:spacing w:line="276" w:lineRule="auto"/>
            </w:pPr>
            <w:r w:rsidRPr="000A13FD">
              <w:rPr>
                <w:rFonts w:cs="Times New Roman"/>
                <w:szCs w:val="24"/>
              </w:rPr>
              <w:t>Nu este cazul</w:t>
            </w:r>
          </w:p>
        </w:tc>
      </w:tr>
      <w:tr w:rsidR="004863AB" w:rsidRPr="000A13FD" w14:paraId="2A2BA0EE" w14:textId="77777777" w:rsidTr="00020FF0">
        <w:trPr>
          <w:jc w:val="center"/>
        </w:trPr>
        <w:tc>
          <w:tcPr>
            <w:tcW w:w="690" w:type="dxa"/>
            <w:vAlign w:val="center"/>
          </w:tcPr>
          <w:p w14:paraId="7CC3A56E" w14:textId="77777777" w:rsidR="004863AB" w:rsidRPr="000A13FD" w:rsidRDefault="004863AB" w:rsidP="001733A9">
            <w:pPr>
              <w:spacing w:line="276" w:lineRule="auto"/>
              <w:jc w:val="center"/>
              <w:rPr>
                <w:rFonts w:cs="Times New Roman"/>
                <w:szCs w:val="24"/>
              </w:rPr>
            </w:pPr>
            <w:r w:rsidRPr="000A13FD">
              <w:rPr>
                <w:rFonts w:cs="Times New Roman"/>
                <w:szCs w:val="24"/>
              </w:rPr>
              <w:t>A.14</w:t>
            </w:r>
          </w:p>
        </w:tc>
        <w:tc>
          <w:tcPr>
            <w:tcW w:w="2594" w:type="dxa"/>
            <w:vAlign w:val="center"/>
          </w:tcPr>
          <w:p w14:paraId="78AE55DB" w14:textId="2F3AEF50" w:rsidR="004863AB" w:rsidRPr="000A13FD" w:rsidRDefault="004863AB" w:rsidP="001733A9">
            <w:pPr>
              <w:spacing w:line="276" w:lineRule="auto"/>
              <w:rPr>
                <w:rFonts w:cs="Times New Roman"/>
                <w:szCs w:val="24"/>
              </w:rPr>
            </w:pPr>
            <w:r w:rsidRPr="000A13FD">
              <w:rPr>
                <w:rFonts w:cs="Times New Roman"/>
                <w:szCs w:val="24"/>
              </w:rPr>
              <w:t>Magnitudinea tendin</w:t>
            </w:r>
            <w:r w:rsidR="000A13FD">
              <w:rPr>
                <w:rFonts w:cs="Times New Roman"/>
                <w:szCs w:val="24"/>
              </w:rPr>
              <w:t>ț</w:t>
            </w:r>
            <w:r w:rsidRPr="000A13FD">
              <w:rPr>
                <w:rFonts w:cs="Times New Roman"/>
                <w:szCs w:val="24"/>
              </w:rPr>
              <w:t>ei actuale a mărimii popula</w:t>
            </w:r>
            <w:r w:rsidR="000A13FD">
              <w:rPr>
                <w:rFonts w:cs="Times New Roman"/>
                <w:szCs w:val="24"/>
              </w:rPr>
              <w:t>ț</w:t>
            </w:r>
            <w:r w:rsidRPr="000A13FD">
              <w:rPr>
                <w:rFonts w:cs="Times New Roman"/>
                <w:szCs w:val="24"/>
              </w:rPr>
              <w:t>iei speciei exprimată prin calificative</w:t>
            </w:r>
          </w:p>
        </w:tc>
        <w:tc>
          <w:tcPr>
            <w:tcW w:w="6066" w:type="dxa"/>
          </w:tcPr>
          <w:p w14:paraId="5320BE26" w14:textId="77777777" w:rsidR="004863AB" w:rsidRPr="000A13FD" w:rsidRDefault="004863AB" w:rsidP="001733A9">
            <w:pPr>
              <w:spacing w:line="276" w:lineRule="auto"/>
            </w:pPr>
            <w:r w:rsidRPr="000A13FD">
              <w:rPr>
                <w:rFonts w:cs="Times New Roman"/>
                <w:szCs w:val="24"/>
              </w:rPr>
              <w:t>Nu este cazul</w:t>
            </w:r>
          </w:p>
        </w:tc>
      </w:tr>
      <w:tr w:rsidR="004863AB" w:rsidRPr="000A13FD" w14:paraId="5CCB38AE" w14:textId="77777777" w:rsidTr="00020FF0">
        <w:trPr>
          <w:jc w:val="center"/>
        </w:trPr>
        <w:tc>
          <w:tcPr>
            <w:tcW w:w="690" w:type="dxa"/>
            <w:vAlign w:val="center"/>
          </w:tcPr>
          <w:p w14:paraId="66C99E3B" w14:textId="77777777" w:rsidR="004863AB" w:rsidRPr="000A13FD" w:rsidRDefault="004863AB" w:rsidP="001733A9">
            <w:pPr>
              <w:spacing w:line="276" w:lineRule="auto"/>
              <w:jc w:val="center"/>
              <w:rPr>
                <w:rFonts w:cs="Times New Roman"/>
                <w:szCs w:val="24"/>
              </w:rPr>
            </w:pPr>
            <w:r w:rsidRPr="000A13FD">
              <w:rPr>
                <w:rFonts w:cs="Times New Roman"/>
                <w:szCs w:val="24"/>
              </w:rPr>
              <w:t>A.15</w:t>
            </w:r>
          </w:p>
        </w:tc>
        <w:tc>
          <w:tcPr>
            <w:tcW w:w="2594" w:type="dxa"/>
            <w:vAlign w:val="center"/>
          </w:tcPr>
          <w:p w14:paraId="5FC81A1E" w14:textId="0C139032" w:rsidR="004863AB" w:rsidRPr="000A13FD" w:rsidRDefault="004863AB" w:rsidP="001733A9">
            <w:pPr>
              <w:spacing w:line="276" w:lineRule="auto"/>
              <w:rPr>
                <w:rFonts w:cs="Times New Roman"/>
                <w:szCs w:val="24"/>
              </w:rPr>
            </w:pPr>
            <w:r w:rsidRPr="000A13FD">
              <w:rPr>
                <w:rFonts w:cs="Times New Roman"/>
                <w:szCs w:val="24"/>
              </w:rPr>
              <w:t>Structura popula</w:t>
            </w:r>
            <w:r w:rsidR="000A13FD">
              <w:rPr>
                <w:rFonts w:cs="Times New Roman"/>
                <w:szCs w:val="24"/>
              </w:rPr>
              <w:t>ț</w:t>
            </w:r>
            <w:r w:rsidRPr="000A13FD">
              <w:rPr>
                <w:rFonts w:cs="Times New Roman"/>
                <w:szCs w:val="24"/>
              </w:rPr>
              <w:t>iei speciei</w:t>
            </w:r>
          </w:p>
        </w:tc>
        <w:tc>
          <w:tcPr>
            <w:tcW w:w="6066" w:type="dxa"/>
          </w:tcPr>
          <w:p w14:paraId="1A9EE531" w14:textId="7E0681C9" w:rsidR="004863AB" w:rsidRPr="000A13FD" w:rsidRDefault="004863AB" w:rsidP="001733A9">
            <w:pPr>
              <w:widowControl w:val="0"/>
              <w:numPr>
                <w:ilvl w:val="0"/>
                <w:numId w:val="32"/>
              </w:numPr>
              <w:spacing w:line="276" w:lineRule="auto"/>
              <w:rPr>
                <w:rFonts w:cs="Times New Roman"/>
                <w:szCs w:val="24"/>
              </w:rPr>
            </w:pPr>
            <w:r w:rsidRPr="000A13FD">
              <w:rPr>
                <w:rFonts w:cs="Times New Roman"/>
                <w:szCs w:val="24"/>
              </w:rPr>
              <w:t>structura popula</w:t>
            </w:r>
            <w:r w:rsidR="000A13FD">
              <w:rPr>
                <w:rFonts w:cs="Times New Roman"/>
                <w:szCs w:val="24"/>
              </w:rPr>
              <w:t>ț</w:t>
            </w:r>
            <w:r w:rsidRPr="000A13FD">
              <w:rPr>
                <w:rFonts w:cs="Times New Roman"/>
                <w:szCs w:val="24"/>
              </w:rPr>
              <w:t xml:space="preserve">iei pe vârste, mortalitatea </w:t>
            </w:r>
            <w:r w:rsidR="000A13FD">
              <w:rPr>
                <w:rFonts w:cs="Times New Roman"/>
                <w:szCs w:val="24"/>
              </w:rPr>
              <w:t>ș</w:t>
            </w:r>
            <w:r w:rsidRPr="000A13FD">
              <w:rPr>
                <w:rFonts w:cs="Times New Roman"/>
                <w:szCs w:val="24"/>
              </w:rPr>
              <w:t>i natalitatea nu deviază de la normal</w:t>
            </w:r>
          </w:p>
        </w:tc>
      </w:tr>
      <w:tr w:rsidR="004863AB" w:rsidRPr="000A13FD" w14:paraId="6025A4FC" w14:textId="77777777" w:rsidTr="00020FF0">
        <w:trPr>
          <w:jc w:val="center"/>
        </w:trPr>
        <w:tc>
          <w:tcPr>
            <w:tcW w:w="690" w:type="dxa"/>
            <w:vAlign w:val="center"/>
          </w:tcPr>
          <w:p w14:paraId="7B4A47AB" w14:textId="77777777" w:rsidR="004863AB" w:rsidRPr="000A13FD" w:rsidRDefault="004863AB" w:rsidP="001733A9">
            <w:pPr>
              <w:spacing w:line="276" w:lineRule="auto"/>
              <w:jc w:val="center"/>
              <w:rPr>
                <w:rFonts w:cs="Times New Roman"/>
                <w:szCs w:val="24"/>
              </w:rPr>
            </w:pPr>
            <w:r w:rsidRPr="000A13FD">
              <w:rPr>
                <w:rFonts w:cs="Times New Roman"/>
                <w:szCs w:val="24"/>
              </w:rPr>
              <w:lastRenderedPageBreak/>
              <w:t>A.16</w:t>
            </w:r>
          </w:p>
        </w:tc>
        <w:tc>
          <w:tcPr>
            <w:tcW w:w="2594" w:type="dxa"/>
            <w:vAlign w:val="center"/>
          </w:tcPr>
          <w:p w14:paraId="6BAC70DE" w14:textId="615BE1EC" w:rsidR="004863AB" w:rsidRPr="000A13FD" w:rsidRDefault="004863AB" w:rsidP="001733A9">
            <w:pPr>
              <w:spacing w:line="276" w:lineRule="auto"/>
              <w:rPr>
                <w:rFonts w:cs="Times New Roman"/>
                <w:szCs w:val="24"/>
              </w:rPr>
            </w:pPr>
            <w:r w:rsidRPr="000A13FD">
              <w:rPr>
                <w:rFonts w:cs="Times New Roman"/>
                <w:szCs w:val="24"/>
              </w:rPr>
              <w:t>Starea de conservare din punct de vedere al popula</w:t>
            </w:r>
            <w:r w:rsidR="000A13FD">
              <w:rPr>
                <w:rFonts w:cs="Times New Roman"/>
                <w:szCs w:val="24"/>
              </w:rPr>
              <w:t>ț</w:t>
            </w:r>
            <w:r w:rsidRPr="000A13FD">
              <w:rPr>
                <w:rFonts w:cs="Times New Roman"/>
                <w:szCs w:val="24"/>
              </w:rPr>
              <w:t>iei speciei</w:t>
            </w:r>
          </w:p>
        </w:tc>
        <w:tc>
          <w:tcPr>
            <w:tcW w:w="6066" w:type="dxa"/>
          </w:tcPr>
          <w:p w14:paraId="5172D754" w14:textId="77777777" w:rsidR="004863AB" w:rsidRPr="000A13FD" w:rsidRDefault="004863AB" w:rsidP="001733A9">
            <w:pPr>
              <w:widowControl w:val="0"/>
              <w:numPr>
                <w:ilvl w:val="0"/>
                <w:numId w:val="31"/>
              </w:numPr>
              <w:spacing w:line="276" w:lineRule="auto"/>
              <w:jc w:val="left"/>
              <w:rPr>
                <w:rFonts w:cs="Times New Roman"/>
                <w:szCs w:val="24"/>
              </w:rPr>
            </w:pPr>
            <w:r w:rsidRPr="000A13FD">
              <w:rPr>
                <w:rFonts w:cs="Times New Roman"/>
                <w:szCs w:val="24"/>
              </w:rPr>
              <w:t>”FV” – favorabilă</w:t>
            </w:r>
          </w:p>
          <w:p w14:paraId="3DBB93E6" w14:textId="77777777" w:rsidR="004863AB" w:rsidRPr="000A13FD" w:rsidRDefault="004863AB" w:rsidP="001733A9">
            <w:pPr>
              <w:widowControl w:val="0"/>
              <w:spacing w:line="276" w:lineRule="auto"/>
              <w:ind w:left="720"/>
              <w:rPr>
                <w:rFonts w:cs="Times New Roman"/>
                <w:szCs w:val="24"/>
              </w:rPr>
            </w:pPr>
          </w:p>
        </w:tc>
      </w:tr>
      <w:tr w:rsidR="004863AB" w:rsidRPr="000A13FD" w14:paraId="4DE225BD" w14:textId="77777777" w:rsidTr="00020FF0">
        <w:trPr>
          <w:jc w:val="center"/>
        </w:trPr>
        <w:tc>
          <w:tcPr>
            <w:tcW w:w="690" w:type="dxa"/>
            <w:vAlign w:val="center"/>
          </w:tcPr>
          <w:p w14:paraId="1F374DDC" w14:textId="77777777" w:rsidR="004863AB" w:rsidRPr="000A13FD" w:rsidRDefault="004863AB" w:rsidP="001733A9">
            <w:pPr>
              <w:spacing w:line="276" w:lineRule="auto"/>
              <w:jc w:val="center"/>
              <w:rPr>
                <w:rFonts w:cs="Times New Roman"/>
                <w:szCs w:val="24"/>
              </w:rPr>
            </w:pPr>
            <w:r w:rsidRPr="000A13FD">
              <w:rPr>
                <w:rFonts w:cs="Times New Roman"/>
                <w:szCs w:val="24"/>
              </w:rPr>
              <w:t>A.17</w:t>
            </w:r>
          </w:p>
        </w:tc>
        <w:tc>
          <w:tcPr>
            <w:tcW w:w="2594" w:type="dxa"/>
            <w:vAlign w:val="center"/>
          </w:tcPr>
          <w:p w14:paraId="27B2C37F" w14:textId="4B9918F1" w:rsidR="004863AB" w:rsidRPr="000A13FD" w:rsidRDefault="004863AB" w:rsidP="001733A9">
            <w:pPr>
              <w:spacing w:line="276" w:lineRule="auto"/>
              <w:rPr>
                <w:rFonts w:cs="Times New Roman"/>
                <w:szCs w:val="24"/>
              </w:rPr>
            </w:pPr>
            <w:r w:rsidRPr="000A13FD">
              <w:rPr>
                <w:rFonts w:cs="Times New Roman"/>
                <w:szCs w:val="24"/>
              </w:rPr>
              <w:t>Tendin</w:t>
            </w:r>
            <w:r w:rsidR="000A13FD">
              <w:rPr>
                <w:rFonts w:cs="Times New Roman"/>
                <w:szCs w:val="24"/>
              </w:rPr>
              <w:t>ț</w:t>
            </w:r>
            <w:r w:rsidRPr="000A13FD">
              <w:rPr>
                <w:rFonts w:cs="Times New Roman"/>
                <w:szCs w:val="24"/>
              </w:rPr>
              <w:t>a stării de conservare din punct de vedere al popula</w:t>
            </w:r>
            <w:r w:rsidR="000A13FD">
              <w:rPr>
                <w:rFonts w:cs="Times New Roman"/>
                <w:szCs w:val="24"/>
              </w:rPr>
              <w:t>ț</w:t>
            </w:r>
            <w:r w:rsidRPr="000A13FD">
              <w:rPr>
                <w:rFonts w:cs="Times New Roman"/>
                <w:szCs w:val="24"/>
              </w:rPr>
              <w:t>iei speciei</w:t>
            </w:r>
          </w:p>
        </w:tc>
        <w:tc>
          <w:tcPr>
            <w:tcW w:w="6066" w:type="dxa"/>
          </w:tcPr>
          <w:p w14:paraId="1002990F" w14:textId="77777777" w:rsidR="004863AB" w:rsidRPr="000A13FD" w:rsidRDefault="004863AB" w:rsidP="001733A9">
            <w:pPr>
              <w:widowControl w:val="0"/>
              <w:numPr>
                <w:ilvl w:val="0"/>
                <w:numId w:val="31"/>
              </w:numPr>
              <w:spacing w:line="276" w:lineRule="auto"/>
              <w:rPr>
                <w:rFonts w:cs="Times New Roman"/>
                <w:szCs w:val="24"/>
              </w:rPr>
            </w:pPr>
            <w:r w:rsidRPr="000A13FD">
              <w:rPr>
                <w:rFonts w:cs="Times New Roman"/>
                <w:szCs w:val="24"/>
              </w:rPr>
              <w:t>”0” – este stabilă</w:t>
            </w:r>
          </w:p>
          <w:p w14:paraId="4EB69796" w14:textId="77777777" w:rsidR="004863AB" w:rsidRPr="000A13FD" w:rsidRDefault="004863AB" w:rsidP="001733A9">
            <w:pPr>
              <w:widowControl w:val="0"/>
              <w:spacing w:line="276" w:lineRule="auto"/>
              <w:ind w:left="360"/>
              <w:rPr>
                <w:rFonts w:cs="Times New Roman"/>
                <w:szCs w:val="24"/>
              </w:rPr>
            </w:pPr>
          </w:p>
        </w:tc>
      </w:tr>
      <w:tr w:rsidR="004863AB" w:rsidRPr="000A13FD" w14:paraId="73BF56BB" w14:textId="77777777" w:rsidTr="00020FF0">
        <w:trPr>
          <w:jc w:val="center"/>
        </w:trPr>
        <w:tc>
          <w:tcPr>
            <w:tcW w:w="690" w:type="dxa"/>
            <w:vAlign w:val="center"/>
          </w:tcPr>
          <w:p w14:paraId="77CEB21A" w14:textId="77777777" w:rsidR="004863AB" w:rsidRPr="000A13FD" w:rsidRDefault="004863AB" w:rsidP="001733A9">
            <w:pPr>
              <w:spacing w:line="276" w:lineRule="auto"/>
              <w:jc w:val="center"/>
              <w:rPr>
                <w:rFonts w:cs="Times New Roman"/>
                <w:szCs w:val="24"/>
              </w:rPr>
            </w:pPr>
            <w:r w:rsidRPr="000A13FD">
              <w:rPr>
                <w:rFonts w:cs="Times New Roman"/>
                <w:szCs w:val="24"/>
              </w:rPr>
              <w:t>A.18</w:t>
            </w:r>
          </w:p>
        </w:tc>
        <w:tc>
          <w:tcPr>
            <w:tcW w:w="2594" w:type="dxa"/>
            <w:vAlign w:val="center"/>
          </w:tcPr>
          <w:p w14:paraId="4F93859B" w14:textId="0B1C59C3" w:rsidR="004863AB" w:rsidRPr="000A13FD" w:rsidRDefault="004863AB" w:rsidP="001733A9">
            <w:pPr>
              <w:spacing w:line="276" w:lineRule="auto"/>
              <w:rPr>
                <w:rFonts w:cs="Times New Roman"/>
                <w:szCs w:val="24"/>
              </w:rPr>
            </w:pPr>
            <w:r w:rsidRPr="000A13FD">
              <w:rPr>
                <w:rFonts w:cs="Times New Roman"/>
                <w:szCs w:val="24"/>
              </w:rPr>
              <w:t>Starea de conservare necunoscută din punct de vedere al popula</w:t>
            </w:r>
            <w:r w:rsidR="000A13FD">
              <w:rPr>
                <w:rFonts w:cs="Times New Roman"/>
                <w:szCs w:val="24"/>
              </w:rPr>
              <w:t>ț</w:t>
            </w:r>
            <w:r w:rsidRPr="000A13FD">
              <w:rPr>
                <w:rFonts w:cs="Times New Roman"/>
                <w:szCs w:val="24"/>
              </w:rPr>
              <w:t xml:space="preserve">iei  </w:t>
            </w:r>
          </w:p>
        </w:tc>
        <w:tc>
          <w:tcPr>
            <w:tcW w:w="6066" w:type="dxa"/>
          </w:tcPr>
          <w:p w14:paraId="69797661" w14:textId="402A53E9" w:rsidR="004863AB" w:rsidRPr="000A13FD" w:rsidRDefault="004863AB" w:rsidP="001733A9">
            <w:pPr>
              <w:widowControl w:val="0"/>
              <w:spacing w:line="276" w:lineRule="auto"/>
              <w:rPr>
                <w:rFonts w:cs="Times New Roman"/>
                <w:szCs w:val="24"/>
              </w:rPr>
            </w:pPr>
            <w:r w:rsidRPr="000A13FD">
              <w:rPr>
                <w:rFonts w:cs="Times New Roman"/>
                <w:b/>
                <w:szCs w:val="24"/>
              </w:rPr>
              <w:t>S</w:t>
            </w:r>
            <w:r w:rsidRPr="000A13FD">
              <w:rPr>
                <w:rFonts w:cs="Times New Roman"/>
                <w:szCs w:val="24"/>
              </w:rPr>
              <w:t>tarea de conservare  din punct de vedere al popula</w:t>
            </w:r>
            <w:r w:rsidR="000A13FD">
              <w:rPr>
                <w:rFonts w:cs="Times New Roman"/>
                <w:szCs w:val="24"/>
              </w:rPr>
              <w:t>ț</w:t>
            </w:r>
            <w:r w:rsidRPr="000A13FD">
              <w:rPr>
                <w:rFonts w:cs="Times New Roman"/>
                <w:szCs w:val="24"/>
              </w:rPr>
              <w:t>iei  speciei nu a fost evaluată ca necunoscută</w:t>
            </w:r>
          </w:p>
        </w:tc>
      </w:tr>
    </w:tbl>
    <w:p w14:paraId="0E6F2891" w14:textId="77777777" w:rsidR="004863AB" w:rsidRPr="000A13FD" w:rsidRDefault="004863AB" w:rsidP="001733A9">
      <w:pPr>
        <w:spacing w:line="276" w:lineRule="auto"/>
        <w:rPr>
          <w:szCs w:val="24"/>
        </w:rPr>
      </w:pPr>
    </w:p>
    <w:p w14:paraId="5973F40D" w14:textId="1D286759" w:rsidR="004863AB" w:rsidRPr="000A13FD" w:rsidRDefault="004863AB" w:rsidP="001733A9">
      <w:pPr>
        <w:spacing w:line="276" w:lineRule="auto"/>
        <w:rPr>
          <w:b/>
          <w:szCs w:val="24"/>
        </w:rPr>
      </w:pPr>
      <w:r w:rsidRPr="000A13FD">
        <w:rPr>
          <w:b/>
          <w:szCs w:val="24"/>
        </w:rPr>
        <w:t>Matricea 1) Matricea de evaluare a stării de conservare a speciei din punct de vedere al popula</w:t>
      </w:r>
      <w:r w:rsidR="000A13FD">
        <w:rPr>
          <w:b/>
          <w:szCs w:val="24"/>
        </w:rPr>
        <w:t>ț</w:t>
      </w:r>
      <w:r w:rsidRPr="000A13FD">
        <w:rPr>
          <w:b/>
          <w:szCs w:val="24"/>
        </w:rPr>
        <w:t>iei speciei</w:t>
      </w:r>
    </w:p>
    <w:tbl>
      <w:tblPr>
        <w:tblW w:w="9601" w:type="dxa"/>
        <w:tblInd w:w="-108" w:type="dxa"/>
        <w:tblLook w:val="04A0" w:firstRow="1" w:lastRow="0" w:firstColumn="1" w:lastColumn="0" w:noHBand="0" w:noVBand="1"/>
      </w:tblPr>
      <w:tblGrid>
        <w:gridCol w:w="2371"/>
        <w:gridCol w:w="2518"/>
        <w:gridCol w:w="2345"/>
        <w:gridCol w:w="2367"/>
      </w:tblGrid>
      <w:tr w:rsidR="004863AB" w:rsidRPr="000A13FD" w14:paraId="20CE29BB" w14:textId="77777777" w:rsidTr="00020FF0">
        <w:trPr>
          <w:tblHeader/>
        </w:trPr>
        <w:tc>
          <w:tcPr>
            <w:tcW w:w="2371" w:type="dxa"/>
            <w:tcBorders>
              <w:top w:val="single" w:sz="4" w:space="0" w:color="00000A"/>
              <w:left w:val="single" w:sz="4" w:space="0" w:color="00000A"/>
              <w:bottom w:val="single" w:sz="4" w:space="0" w:color="00000A"/>
              <w:right w:val="single" w:sz="4" w:space="0" w:color="00000A"/>
            </w:tcBorders>
            <w:shd w:val="clear" w:color="auto" w:fill="92D050"/>
            <w:vAlign w:val="center"/>
          </w:tcPr>
          <w:p w14:paraId="50668B76" w14:textId="77777777" w:rsidR="004863AB" w:rsidRPr="000A13FD" w:rsidRDefault="004863AB" w:rsidP="001733A9">
            <w:pPr>
              <w:widowControl w:val="0"/>
              <w:spacing w:line="276" w:lineRule="auto"/>
              <w:jc w:val="center"/>
              <w:rPr>
                <w:b/>
                <w:szCs w:val="24"/>
              </w:rPr>
            </w:pPr>
            <w:r w:rsidRPr="000A13FD">
              <w:rPr>
                <w:b/>
                <w:szCs w:val="24"/>
              </w:rPr>
              <w:t>Favorabilă</w:t>
            </w:r>
          </w:p>
        </w:tc>
        <w:tc>
          <w:tcPr>
            <w:tcW w:w="2518" w:type="dxa"/>
            <w:tcBorders>
              <w:top w:val="single" w:sz="4" w:space="0" w:color="00000A"/>
              <w:left w:val="single" w:sz="4" w:space="0" w:color="00000A"/>
              <w:bottom w:val="single" w:sz="4" w:space="0" w:color="00000A"/>
              <w:right w:val="single" w:sz="4" w:space="0" w:color="00000A"/>
            </w:tcBorders>
            <w:shd w:val="clear" w:color="auto" w:fill="FFFFFF" w:themeFill="background1"/>
            <w:vAlign w:val="center"/>
          </w:tcPr>
          <w:p w14:paraId="0901078F" w14:textId="77777777" w:rsidR="004863AB" w:rsidRPr="000A13FD" w:rsidRDefault="004863AB" w:rsidP="001733A9">
            <w:pPr>
              <w:widowControl w:val="0"/>
              <w:spacing w:line="276" w:lineRule="auto"/>
              <w:jc w:val="center"/>
              <w:rPr>
                <w:b/>
                <w:szCs w:val="24"/>
              </w:rPr>
            </w:pPr>
            <w:r w:rsidRPr="000A13FD">
              <w:rPr>
                <w:b/>
                <w:szCs w:val="24"/>
              </w:rPr>
              <w:t>Nefavorabilă -Inadecvată</w:t>
            </w:r>
          </w:p>
        </w:tc>
        <w:tc>
          <w:tcPr>
            <w:tcW w:w="2345" w:type="dxa"/>
            <w:tcBorders>
              <w:top w:val="single" w:sz="4" w:space="0" w:color="00000A"/>
              <w:left w:val="single" w:sz="4" w:space="0" w:color="00000A"/>
              <w:bottom w:val="single" w:sz="4" w:space="0" w:color="00000A"/>
              <w:right w:val="single" w:sz="4" w:space="0" w:color="00000A"/>
            </w:tcBorders>
            <w:shd w:val="clear" w:color="auto" w:fill="FFFFFF"/>
            <w:vAlign w:val="center"/>
          </w:tcPr>
          <w:p w14:paraId="078BBCB0" w14:textId="77777777" w:rsidR="004863AB" w:rsidRPr="000A13FD" w:rsidRDefault="004863AB" w:rsidP="001733A9">
            <w:pPr>
              <w:widowControl w:val="0"/>
              <w:spacing w:line="276" w:lineRule="auto"/>
              <w:jc w:val="right"/>
              <w:rPr>
                <w:b/>
                <w:szCs w:val="24"/>
              </w:rPr>
            </w:pPr>
            <w:r w:rsidRPr="000A13FD">
              <w:rPr>
                <w:b/>
                <w:szCs w:val="24"/>
              </w:rPr>
              <w:t>Nefavorabilă - Rea</w:t>
            </w:r>
          </w:p>
        </w:tc>
        <w:tc>
          <w:tcPr>
            <w:tcW w:w="2367" w:type="dxa"/>
            <w:tcBorders>
              <w:top w:val="single" w:sz="4" w:space="0" w:color="00000A"/>
              <w:left w:val="single" w:sz="4" w:space="0" w:color="00000A"/>
              <w:bottom w:val="single" w:sz="4" w:space="0" w:color="00000A"/>
              <w:right w:val="single" w:sz="4" w:space="0" w:color="00000A"/>
            </w:tcBorders>
            <w:shd w:val="clear" w:color="auto" w:fill="FFFFFF" w:themeFill="background1"/>
            <w:vAlign w:val="center"/>
          </w:tcPr>
          <w:p w14:paraId="16D26735" w14:textId="77777777" w:rsidR="004863AB" w:rsidRPr="000A13FD" w:rsidRDefault="004863AB" w:rsidP="001733A9">
            <w:pPr>
              <w:widowControl w:val="0"/>
              <w:spacing w:line="276" w:lineRule="auto"/>
              <w:jc w:val="center"/>
              <w:rPr>
                <w:b/>
                <w:szCs w:val="24"/>
              </w:rPr>
            </w:pPr>
            <w:r w:rsidRPr="000A13FD">
              <w:rPr>
                <w:b/>
                <w:szCs w:val="24"/>
              </w:rPr>
              <w:t>Necunoscută</w:t>
            </w:r>
          </w:p>
        </w:tc>
      </w:tr>
      <w:tr w:rsidR="004863AB" w:rsidRPr="000A13FD" w14:paraId="5E6489A9" w14:textId="77777777" w:rsidTr="00020FF0">
        <w:tc>
          <w:tcPr>
            <w:tcW w:w="2371" w:type="dxa"/>
            <w:tcBorders>
              <w:top w:val="single" w:sz="4" w:space="0" w:color="00000A"/>
              <w:left w:val="single" w:sz="4" w:space="0" w:color="00000A"/>
              <w:bottom w:val="single" w:sz="4" w:space="0" w:color="00000A"/>
              <w:right w:val="single" w:sz="4" w:space="0" w:color="00000A"/>
            </w:tcBorders>
            <w:shd w:val="clear" w:color="auto" w:fill="92D050"/>
          </w:tcPr>
          <w:p w14:paraId="2023BDBB" w14:textId="21B3AF6E" w:rsidR="004863AB" w:rsidRPr="000A13FD" w:rsidRDefault="004863AB" w:rsidP="001733A9">
            <w:pPr>
              <w:widowControl w:val="0"/>
              <w:spacing w:line="276" w:lineRule="auto"/>
              <w:rPr>
                <w:color w:val="FF0000"/>
                <w:szCs w:val="24"/>
              </w:rPr>
            </w:pPr>
            <w:r w:rsidRPr="000A13FD">
              <w:rPr>
                <w:rFonts w:eastAsia="Times New Roman"/>
                <w:color w:val="000000"/>
                <w:szCs w:val="24"/>
                <w:lang w:eastAsia="ro-RO"/>
              </w:rPr>
              <w:t>Mărimea popula</w:t>
            </w:r>
            <w:r w:rsidR="000A13FD">
              <w:rPr>
                <w:rFonts w:eastAsia="Times New Roman"/>
                <w:color w:val="000000"/>
                <w:szCs w:val="24"/>
                <w:lang w:eastAsia="ro-RO"/>
              </w:rPr>
              <w:t>ț</w:t>
            </w:r>
            <w:r w:rsidRPr="000A13FD">
              <w:rPr>
                <w:rFonts w:eastAsia="Times New Roman"/>
                <w:color w:val="000000"/>
                <w:szCs w:val="24"/>
                <w:lang w:eastAsia="ro-RO"/>
              </w:rPr>
              <w:t>iei speciei în sit nu este mai mică decât mărimea popula</w:t>
            </w:r>
            <w:r w:rsidR="000A13FD">
              <w:rPr>
                <w:rFonts w:eastAsia="Times New Roman"/>
                <w:color w:val="000000"/>
                <w:szCs w:val="24"/>
                <w:lang w:eastAsia="ro-RO"/>
              </w:rPr>
              <w:t>ț</w:t>
            </w:r>
            <w:r w:rsidRPr="000A13FD">
              <w:rPr>
                <w:rFonts w:eastAsia="Times New Roman"/>
                <w:color w:val="000000"/>
                <w:szCs w:val="24"/>
                <w:lang w:eastAsia="ro-RO"/>
              </w:rPr>
              <w:t>iei de referin</w:t>
            </w:r>
            <w:r w:rsidR="000A13FD">
              <w:rPr>
                <w:rFonts w:eastAsia="Times New Roman"/>
                <w:color w:val="000000"/>
                <w:szCs w:val="24"/>
                <w:lang w:eastAsia="ro-RO"/>
              </w:rPr>
              <w:t>ț</w:t>
            </w:r>
            <w:r w:rsidRPr="000A13FD">
              <w:rPr>
                <w:rFonts w:eastAsia="Times New Roman"/>
                <w:color w:val="000000"/>
                <w:szCs w:val="24"/>
                <w:lang w:eastAsia="ro-RO"/>
              </w:rPr>
              <w:t xml:space="preserve">ă pentru starea favorabilă în sit </w:t>
            </w:r>
            <w:r w:rsidR="000A13FD">
              <w:rPr>
                <w:rFonts w:eastAsia="Times New Roman"/>
                <w:color w:val="000000"/>
                <w:szCs w:val="24"/>
                <w:lang w:eastAsia="ro-RO"/>
              </w:rPr>
              <w:t>ș</w:t>
            </w:r>
            <w:r w:rsidRPr="000A13FD">
              <w:rPr>
                <w:rFonts w:eastAsia="Times New Roman"/>
                <w:color w:val="000000"/>
                <w:szCs w:val="24"/>
                <w:lang w:eastAsia="ro-RO"/>
              </w:rPr>
              <w:t xml:space="preserve">i </w:t>
            </w:r>
            <w:r w:rsidRPr="000A13FD">
              <w:rPr>
                <w:szCs w:val="24"/>
              </w:rPr>
              <w:t>structura popula</w:t>
            </w:r>
            <w:r w:rsidR="000A13FD">
              <w:rPr>
                <w:szCs w:val="24"/>
              </w:rPr>
              <w:t>ț</w:t>
            </w:r>
            <w:r w:rsidRPr="000A13FD">
              <w:rPr>
                <w:szCs w:val="24"/>
              </w:rPr>
              <w:t xml:space="preserve">iei pe vârste, mortalitatea </w:t>
            </w:r>
            <w:r w:rsidR="000A13FD">
              <w:rPr>
                <w:szCs w:val="24"/>
              </w:rPr>
              <w:t>ș</w:t>
            </w:r>
            <w:r w:rsidRPr="000A13FD">
              <w:rPr>
                <w:szCs w:val="24"/>
              </w:rPr>
              <w:t>i natalitatea nu deviază de la normal</w:t>
            </w:r>
          </w:p>
        </w:tc>
        <w:tc>
          <w:tcPr>
            <w:tcW w:w="2518" w:type="dxa"/>
            <w:tcBorders>
              <w:top w:val="single" w:sz="4" w:space="0" w:color="00000A"/>
              <w:left w:val="single" w:sz="4" w:space="0" w:color="00000A"/>
              <w:bottom w:val="single" w:sz="4" w:space="0" w:color="00000A"/>
              <w:right w:val="single" w:sz="4" w:space="0" w:color="00000A"/>
            </w:tcBorders>
            <w:shd w:val="clear" w:color="auto" w:fill="FFFFFF" w:themeFill="background1"/>
          </w:tcPr>
          <w:p w14:paraId="16327DC3" w14:textId="77777777" w:rsidR="004863AB" w:rsidRPr="000A13FD" w:rsidRDefault="004863AB" w:rsidP="001733A9">
            <w:pPr>
              <w:spacing w:line="276" w:lineRule="auto"/>
              <w:jc w:val="center"/>
              <w:rPr>
                <w:color w:val="FF0000"/>
                <w:szCs w:val="24"/>
              </w:rPr>
            </w:pPr>
          </w:p>
        </w:tc>
        <w:tc>
          <w:tcPr>
            <w:tcW w:w="2345" w:type="dxa"/>
            <w:tcBorders>
              <w:top w:val="single" w:sz="4" w:space="0" w:color="00000A"/>
              <w:left w:val="single" w:sz="4" w:space="0" w:color="00000A"/>
              <w:bottom w:val="single" w:sz="4" w:space="0" w:color="00000A"/>
              <w:right w:val="single" w:sz="4" w:space="0" w:color="00000A"/>
            </w:tcBorders>
            <w:shd w:val="clear" w:color="auto" w:fill="FFFFFF"/>
          </w:tcPr>
          <w:p w14:paraId="2A0F589D" w14:textId="77777777" w:rsidR="004863AB" w:rsidRPr="000A13FD" w:rsidRDefault="004863AB" w:rsidP="001733A9">
            <w:pPr>
              <w:spacing w:line="276" w:lineRule="auto"/>
              <w:rPr>
                <w:color w:val="FF0000"/>
                <w:szCs w:val="24"/>
              </w:rPr>
            </w:pPr>
          </w:p>
        </w:tc>
        <w:tc>
          <w:tcPr>
            <w:tcW w:w="2367" w:type="dxa"/>
            <w:tcBorders>
              <w:top w:val="single" w:sz="4" w:space="0" w:color="00000A"/>
              <w:left w:val="single" w:sz="4" w:space="0" w:color="00000A"/>
              <w:bottom w:val="single" w:sz="4" w:space="0" w:color="00000A"/>
              <w:right w:val="single" w:sz="4" w:space="0" w:color="00000A"/>
            </w:tcBorders>
            <w:shd w:val="clear" w:color="auto" w:fill="FFFFFF" w:themeFill="background1"/>
          </w:tcPr>
          <w:p w14:paraId="29C75069" w14:textId="77777777" w:rsidR="004863AB" w:rsidRPr="000A13FD" w:rsidRDefault="004863AB" w:rsidP="001733A9">
            <w:pPr>
              <w:spacing w:line="276" w:lineRule="auto"/>
              <w:rPr>
                <w:szCs w:val="24"/>
              </w:rPr>
            </w:pPr>
          </w:p>
        </w:tc>
      </w:tr>
    </w:tbl>
    <w:p w14:paraId="5201F71A" w14:textId="77777777" w:rsidR="004863AB" w:rsidRPr="000A13FD" w:rsidRDefault="004863AB" w:rsidP="001733A9">
      <w:pPr>
        <w:spacing w:line="276" w:lineRule="auto"/>
        <w:rPr>
          <w:szCs w:val="24"/>
        </w:rPr>
      </w:pPr>
    </w:p>
    <w:tbl>
      <w:tblPr>
        <w:tblStyle w:val="TableGrid1"/>
        <w:tblW w:w="0" w:type="auto"/>
        <w:jc w:val="center"/>
        <w:tblLook w:val="04A0" w:firstRow="1" w:lastRow="0" w:firstColumn="1" w:lastColumn="0" w:noHBand="0" w:noVBand="1"/>
      </w:tblPr>
      <w:tblGrid>
        <w:gridCol w:w="690"/>
        <w:gridCol w:w="2587"/>
        <w:gridCol w:w="6046"/>
      </w:tblGrid>
      <w:tr w:rsidR="004863AB" w:rsidRPr="000A13FD" w14:paraId="10B7E4AC" w14:textId="77777777" w:rsidTr="00020FF0">
        <w:trPr>
          <w:tblHeader/>
          <w:jc w:val="center"/>
        </w:trPr>
        <w:tc>
          <w:tcPr>
            <w:tcW w:w="625" w:type="dxa"/>
            <w:shd w:val="clear" w:color="auto" w:fill="auto"/>
            <w:vAlign w:val="center"/>
          </w:tcPr>
          <w:p w14:paraId="30719110" w14:textId="77777777" w:rsidR="004863AB" w:rsidRPr="000A13FD" w:rsidRDefault="004863AB" w:rsidP="001733A9">
            <w:pPr>
              <w:spacing w:line="276" w:lineRule="auto"/>
              <w:jc w:val="center"/>
              <w:rPr>
                <w:rFonts w:cs="Times New Roman"/>
                <w:szCs w:val="24"/>
              </w:rPr>
            </w:pPr>
            <w:r w:rsidRPr="000A13FD">
              <w:rPr>
                <w:rFonts w:cs="Times New Roman"/>
                <w:b/>
                <w:szCs w:val="24"/>
              </w:rPr>
              <w:t>Nr</w:t>
            </w:r>
          </w:p>
        </w:tc>
        <w:tc>
          <w:tcPr>
            <w:tcW w:w="2610" w:type="dxa"/>
            <w:shd w:val="clear" w:color="auto" w:fill="auto"/>
            <w:vAlign w:val="center"/>
          </w:tcPr>
          <w:p w14:paraId="0FD6ECE1" w14:textId="77777777" w:rsidR="004863AB" w:rsidRPr="000A13FD" w:rsidRDefault="004863AB" w:rsidP="001733A9">
            <w:pPr>
              <w:spacing w:line="276" w:lineRule="auto"/>
              <w:jc w:val="center"/>
              <w:rPr>
                <w:rFonts w:cs="Times New Roman"/>
                <w:szCs w:val="24"/>
              </w:rPr>
            </w:pPr>
            <w:r w:rsidRPr="000A13FD">
              <w:rPr>
                <w:rFonts w:cs="Times New Roman"/>
                <w:b/>
                <w:szCs w:val="24"/>
              </w:rPr>
              <w:t>Parametru</w:t>
            </w:r>
          </w:p>
        </w:tc>
        <w:tc>
          <w:tcPr>
            <w:tcW w:w="6115" w:type="dxa"/>
            <w:shd w:val="clear" w:color="auto" w:fill="auto"/>
          </w:tcPr>
          <w:p w14:paraId="434A33F4" w14:textId="77777777" w:rsidR="004863AB" w:rsidRPr="000A13FD" w:rsidRDefault="004863AB" w:rsidP="001733A9">
            <w:pPr>
              <w:spacing w:line="276" w:lineRule="auto"/>
              <w:jc w:val="center"/>
              <w:rPr>
                <w:rFonts w:cs="Times New Roman"/>
                <w:szCs w:val="24"/>
              </w:rPr>
            </w:pPr>
            <w:r w:rsidRPr="000A13FD">
              <w:rPr>
                <w:rFonts w:cs="Times New Roman"/>
                <w:b/>
                <w:szCs w:val="24"/>
              </w:rPr>
              <w:t>Descriere</w:t>
            </w:r>
          </w:p>
        </w:tc>
      </w:tr>
      <w:tr w:rsidR="004863AB" w:rsidRPr="000A13FD" w14:paraId="49D4FACE" w14:textId="77777777" w:rsidTr="00020FF0">
        <w:trPr>
          <w:jc w:val="center"/>
        </w:trPr>
        <w:tc>
          <w:tcPr>
            <w:tcW w:w="625" w:type="dxa"/>
            <w:vAlign w:val="center"/>
          </w:tcPr>
          <w:p w14:paraId="79CC4378" w14:textId="77777777" w:rsidR="004863AB" w:rsidRPr="000A13FD" w:rsidRDefault="004863AB" w:rsidP="001733A9">
            <w:pPr>
              <w:spacing w:line="276" w:lineRule="auto"/>
              <w:jc w:val="center"/>
              <w:rPr>
                <w:rFonts w:cs="Times New Roman"/>
                <w:szCs w:val="24"/>
              </w:rPr>
            </w:pPr>
            <w:r w:rsidRPr="000A13FD">
              <w:rPr>
                <w:rFonts w:cs="Times New Roman"/>
                <w:szCs w:val="24"/>
              </w:rPr>
              <w:t>A.1</w:t>
            </w:r>
          </w:p>
        </w:tc>
        <w:tc>
          <w:tcPr>
            <w:tcW w:w="2610" w:type="dxa"/>
            <w:vAlign w:val="center"/>
          </w:tcPr>
          <w:p w14:paraId="2C453A25" w14:textId="77777777" w:rsidR="004863AB" w:rsidRPr="000A13FD" w:rsidRDefault="004863AB" w:rsidP="001733A9">
            <w:pPr>
              <w:spacing w:line="276" w:lineRule="auto"/>
              <w:rPr>
                <w:rFonts w:cs="Times New Roman"/>
                <w:szCs w:val="24"/>
              </w:rPr>
            </w:pPr>
            <w:r w:rsidRPr="000A13FD">
              <w:rPr>
                <w:rFonts w:cs="Times New Roman"/>
                <w:szCs w:val="24"/>
              </w:rPr>
              <w:t>Specia</w:t>
            </w:r>
          </w:p>
        </w:tc>
        <w:tc>
          <w:tcPr>
            <w:tcW w:w="6115" w:type="dxa"/>
          </w:tcPr>
          <w:p w14:paraId="76D4787A" w14:textId="77777777" w:rsidR="004863AB" w:rsidRPr="000A13FD" w:rsidRDefault="004863AB" w:rsidP="001733A9">
            <w:pPr>
              <w:spacing w:line="276" w:lineRule="auto"/>
              <w:rPr>
                <w:rFonts w:cs="Times New Roman"/>
                <w:b/>
                <w:i/>
                <w:szCs w:val="24"/>
              </w:rPr>
            </w:pPr>
            <w:proofErr w:type="spellStart"/>
            <w:r w:rsidRPr="000A13FD">
              <w:rPr>
                <w:rFonts w:cs="Times New Roman"/>
                <w:b/>
                <w:i/>
                <w:szCs w:val="24"/>
              </w:rPr>
              <w:t>Triturus</w:t>
            </w:r>
            <w:proofErr w:type="spellEnd"/>
            <w:r w:rsidRPr="000A13FD">
              <w:rPr>
                <w:rFonts w:cs="Times New Roman"/>
                <w:b/>
                <w:i/>
                <w:szCs w:val="24"/>
              </w:rPr>
              <w:t xml:space="preserve"> </w:t>
            </w:r>
            <w:proofErr w:type="spellStart"/>
            <w:r w:rsidRPr="000A13FD">
              <w:rPr>
                <w:rFonts w:cs="Times New Roman"/>
                <w:b/>
                <w:i/>
                <w:szCs w:val="24"/>
              </w:rPr>
              <w:t>vulgaris</w:t>
            </w:r>
            <w:proofErr w:type="spellEnd"/>
          </w:p>
          <w:p w14:paraId="501ED4C2" w14:textId="77777777" w:rsidR="004863AB" w:rsidRPr="000A13FD" w:rsidRDefault="004863AB" w:rsidP="001733A9">
            <w:pPr>
              <w:spacing w:line="276" w:lineRule="auto"/>
              <w:rPr>
                <w:rFonts w:cs="Times New Roman"/>
                <w:b/>
                <w:i/>
                <w:szCs w:val="24"/>
              </w:rPr>
            </w:pPr>
            <w:r w:rsidRPr="000A13FD">
              <w:rPr>
                <w:rFonts w:cs="Times New Roman"/>
                <w:b/>
                <w:i/>
                <w:szCs w:val="24"/>
              </w:rPr>
              <w:t>Cod EUNIS: 10599</w:t>
            </w:r>
          </w:p>
        </w:tc>
      </w:tr>
      <w:tr w:rsidR="004863AB" w:rsidRPr="000A13FD" w14:paraId="17F482E6" w14:textId="77777777" w:rsidTr="00020FF0">
        <w:trPr>
          <w:jc w:val="center"/>
        </w:trPr>
        <w:tc>
          <w:tcPr>
            <w:tcW w:w="625" w:type="dxa"/>
            <w:vAlign w:val="center"/>
          </w:tcPr>
          <w:p w14:paraId="0AA692FF" w14:textId="77777777" w:rsidR="004863AB" w:rsidRPr="000A13FD" w:rsidRDefault="004863AB" w:rsidP="001733A9">
            <w:pPr>
              <w:spacing w:line="276" w:lineRule="auto"/>
              <w:jc w:val="center"/>
              <w:rPr>
                <w:rFonts w:cs="Times New Roman"/>
                <w:szCs w:val="24"/>
              </w:rPr>
            </w:pPr>
            <w:r w:rsidRPr="000A13FD">
              <w:rPr>
                <w:rFonts w:cs="Times New Roman"/>
                <w:szCs w:val="24"/>
              </w:rPr>
              <w:t>A.2</w:t>
            </w:r>
          </w:p>
        </w:tc>
        <w:tc>
          <w:tcPr>
            <w:tcW w:w="2610" w:type="dxa"/>
            <w:vAlign w:val="center"/>
          </w:tcPr>
          <w:p w14:paraId="3361F22A" w14:textId="5314B9C8" w:rsidR="004863AB" w:rsidRPr="000A13FD" w:rsidRDefault="004863AB" w:rsidP="001733A9">
            <w:pPr>
              <w:spacing w:line="276" w:lineRule="auto"/>
              <w:rPr>
                <w:rFonts w:cs="Times New Roman"/>
                <w:szCs w:val="24"/>
              </w:rPr>
            </w:pPr>
            <w:r w:rsidRPr="000A13FD">
              <w:rPr>
                <w:rFonts w:cs="Times New Roman"/>
                <w:szCs w:val="24"/>
              </w:rPr>
              <w:t>Statut de prezen</w:t>
            </w:r>
            <w:r w:rsidR="000A13FD">
              <w:rPr>
                <w:rFonts w:cs="Times New Roman"/>
                <w:szCs w:val="24"/>
              </w:rPr>
              <w:t>ț</w:t>
            </w:r>
            <w:r w:rsidRPr="000A13FD">
              <w:rPr>
                <w:rFonts w:cs="Times New Roman"/>
                <w:szCs w:val="24"/>
              </w:rPr>
              <w:t>ă temporală a speciilor</w:t>
            </w:r>
          </w:p>
        </w:tc>
        <w:tc>
          <w:tcPr>
            <w:tcW w:w="6115" w:type="dxa"/>
          </w:tcPr>
          <w:p w14:paraId="4F941192" w14:textId="65F34AF1" w:rsidR="004863AB" w:rsidRPr="000A13FD" w:rsidRDefault="004863AB" w:rsidP="001733A9">
            <w:pPr>
              <w:widowControl w:val="0"/>
              <w:numPr>
                <w:ilvl w:val="0"/>
                <w:numId w:val="30"/>
              </w:numPr>
              <w:spacing w:line="276" w:lineRule="auto"/>
              <w:rPr>
                <w:rFonts w:cs="Times New Roman"/>
                <w:szCs w:val="24"/>
              </w:rPr>
            </w:pPr>
            <w:r w:rsidRPr="000A13FD">
              <w:rPr>
                <w:rFonts w:cs="Times New Roman"/>
                <w:szCs w:val="24"/>
              </w:rPr>
              <w:t>Popula</w:t>
            </w:r>
            <w:r w:rsidR="000A13FD">
              <w:rPr>
                <w:rFonts w:cs="Times New Roman"/>
                <w:szCs w:val="24"/>
              </w:rPr>
              <w:t>ț</w:t>
            </w:r>
            <w:r w:rsidRPr="000A13FD">
              <w:rPr>
                <w:rFonts w:cs="Times New Roman"/>
                <w:szCs w:val="24"/>
              </w:rPr>
              <w:t>ie permanentă (sedentară/rezidentă)</w:t>
            </w:r>
          </w:p>
          <w:p w14:paraId="7E72DF7C" w14:textId="77777777" w:rsidR="004863AB" w:rsidRPr="000A13FD" w:rsidRDefault="004863AB" w:rsidP="001733A9">
            <w:pPr>
              <w:spacing w:line="276" w:lineRule="auto"/>
              <w:rPr>
                <w:rFonts w:cs="Times New Roman"/>
                <w:szCs w:val="24"/>
              </w:rPr>
            </w:pPr>
          </w:p>
        </w:tc>
      </w:tr>
      <w:tr w:rsidR="004863AB" w:rsidRPr="000A13FD" w14:paraId="65CF3730" w14:textId="77777777" w:rsidTr="00020FF0">
        <w:trPr>
          <w:jc w:val="center"/>
        </w:trPr>
        <w:tc>
          <w:tcPr>
            <w:tcW w:w="625" w:type="dxa"/>
            <w:vAlign w:val="center"/>
          </w:tcPr>
          <w:p w14:paraId="1A4E65EF" w14:textId="77777777" w:rsidR="004863AB" w:rsidRPr="000A13FD" w:rsidRDefault="004863AB" w:rsidP="001733A9">
            <w:pPr>
              <w:spacing w:line="276" w:lineRule="auto"/>
              <w:jc w:val="center"/>
              <w:rPr>
                <w:rFonts w:cs="Times New Roman"/>
                <w:szCs w:val="24"/>
              </w:rPr>
            </w:pPr>
            <w:r w:rsidRPr="000A13FD">
              <w:rPr>
                <w:rFonts w:cs="Times New Roman"/>
                <w:szCs w:val="24"/>
              </w:rPr>
              <w:t>A.3</w:t>
            </w:r>
          </w:p>
        </w:tc>
        <w:tc>
          <w:tcPr>
            <w:tcW w:w="2610" w:type="dxa"/>
            <w:vAlign w:val="center"/>
          </w:tcPr>
          <w:p w14:paraId="4CA93407" w14:textId="231C41A3" w:rsidR="004863AB" w:rsidRPr="000A13FD" w:rsidRDefault="004863AB" w:rsidP="001733A9">
            <w:pPr>
              <w:spacing w:line="276" w:lineRule="auto"/>
              <w:rPr>
                <w:rFonts w:cs="Times New Roman"/>
                <w:szCs w:val="24"/>
              </w:rPr>
            </w:pPr>
            <w:r w:rsidRPr="000A13FD">
              <w:rPr>
                <w:rFonts w:cs="Times New Roman"/>
                <w:szCs w:val="24"/>
              </w:rPr>
              <w:t>Mărimea popula</w:t>
            </w:r>
            <w:r w:rsidR="000A13FD">
              <w:rPr>
                <w:rFonts w:cs="Times New Roman"/>
                <w:szCs w:val="24"/>
              </w:rPr>
              <w:t>ț</w:t>
            </w:r>
            <w:r w:rsidRPr="000A13FD">
              <w:rPr>
                <w:rFonts w:cs="Times New Roman"/>
                <w:szCs w:val="24"/>
              </w:rPr>
              <w:t>iei speciei în aria naturală protejată</w:t>
            </w:r>
          </w:p>
        </w:tc>
        <w:tc>
          <w:tcPr>
            <w:tcW w:w="6115" w:type="dxa"/>
          </w:tcPr>
          <w:p w14:paraId="123DBED9" w14:textId="0874623C" w:rsidR="004863AB" w:rsidRPr="000A13FD" w:rsidRDefault="00DA218F" w:rsidP="001733A9">
            <w:pPr>
              <w:widowControl w:val="0"/>
              <w:spacing w:line="276" w:lineRule="auto"/>
              <w:ind w:left="342"/>
              <w:rPr>
                <w:rFonts w:cs="Times New Roman"/>
                <w:szCs w:val="24"/>
              </w:rPr>
            </w:pPr>
            <w:r w:rsidRPr="000A13FD">
              <w:rPr>
                <w:rFonts w:cs="Times New Roman"/>
                <w:szCs w:val="24"/>
              </w:rPr>
              <w:t>50-100</w:t>
            </w:r>
            <w:r w:rsidR="004863AB" w:rsidRPr="000A13FD">
              <w:rPr>
                <w:rFonts w:cs="Times New Roman"/>
                <w:szCs w:val="24"/>
              </w:rPr>
              <w:t xml:space="preserve"> indivizi</w:t>
            </w:r>
          </w:p>
        </w:tc>
      </w:tr>
      <w:tr w:rsidR="004863AB" w:rsidRPr="000A13FD" w14:paraId="5AB9D407" w14:textId="77777777" w:rsidTr="00020FF0">
        <w:trPr>
          <w:jc w:val="center"/>
        </w:trPr>
        <w:tc>
          <w:tcPr>
            <w:tcW w:w="625" w:type="dxa"/>
            <w:vAlign w:val="center"/>
          </w:tcPr>
          <w:p w14:paraId="59851AA8" w14:textId="77777777" w:rsidR="004863AB" w:rsidRPr="000A13FD" w:rsidRDefault="004863AB" w:rsidP="001733A9">
            <w:pPr>
              <w:spacing w:line="276" w:lineRule="auto"/>
              <w:jc w:val="center"/>
              <w:rPr>
                <w:rFonts w:cs="Times New Roman"/>
                <w:szCs w:val="24"/>
              </w:rPr>
            </w:pPr>
            <w:r w:rsidRPr="000A13FD">
              <w:rPr>
                <w:rFonts w:cs="Times New Roman"/>
                <w:szCs w:val="24"/>
              </w:rPr>
              <w:t>A.4</w:t>
            </w:r>
          </w:p>
        </w:tc>
        <w:tc>
          <w:tcPr>
            <w:tcW w:w="2610" w:type="dxa"/>
            <w:vAlign w:val="center"/>
          </w:tcPr>
          <w:p w14:paraId="625C8049" w14:textId="68226EDD" w:rsidR="004863AB" w:rsidRPr="000A13FD" w:rsidRDefault="004863AB" w:rsidP="001733A9">
            <w:pPr>
              <w:spacing w:line="276" w:lineRule="auto"/>
              <w:rPr>
                <w:rFonts w:cs="Times New Roman"/>
                <w:szCs w:val="24"/>
              </w:rPr>
            </w:pPr>
            <w:r w:rsidRPr="000A13FD">
              <w:rPr>
                <w:rFonts w:cs="Times New Roman"/>
                <w:szCs w:val="24"/>
              </w:rPr>
              <w:t>Calitatea datelor referitoare la popula</w:t>
            </w:r>
            <w:r w:rsidR="000A13FD">
              <w:rPr>
                <w:rFonts w:cs="Times New Roman"/>
                <w:szCs w:val="24"/>
              </w:rPr>
              <w:t>ț</w:t>
            </w:r>
            <w:r w:rsidRPr="000A13FD">
              <w:rPr>
                <w:rFonts w:cs="Times New Roman"/>
                <w:szCs w:val="24"/>
              </w:rPr>
              <w:t xml:space="preserve">ia speciei din aria naturală protejată </w:t>
            </w:r>
          </w:p>
        </w:tc>
        <w:tc>
          <w:tcPr>
            <w:tcW w:w="6115" w:type="dxa"/>
          </w:tcPr>
          <w:p w14:paraId="11B267E2" w14:textId="77777777" w:rsidR="004863AB" w:rsidRPr="000A13FD" w:rsidRDefault="004863AB" w:rsidP="001733A9">
            <w:pPr>
              <w:widowControl w:val="0"/>
              <w:numPr>
                <w:ilvl w:val="0"/>
                <w:numId w:val="31"/>
              </w:numPr>
              <w:spacing w:line="276" w:lineRule="auto"/>
              <w:rPr>
                <w:rFonts w:cs="Times New Roman"/>
                <w:szCs w:val="24"/>
              </w:rPr>
            </w:pPr>
            <w:r w:rsidRPr="000A13FD">
              <w:rPr>
                <w:rFonts w:cs="Times New Roman"/>
                <w:szCs w:val="24"/>
              </w:rPr>
              <w:t>bună - estimări statistice robuste sau inventarieri complete</w:t>
            </w:r>
          </w:p>
          <w:p w14:paraId="04480A25" w14:textId="77777777" w:rsidR="004863AB" w:rsidRPr="000A13FD" w:rsidRDefault="004863AB" w:rsidP="001733A9">
            <w:pPr>
              <w:widowControl w:val="0"/>
              <w:spacing w:line="276" w:lineRule="auto"/>
              <w:ind w:left="360"/>
              <w:rPr>
                <w:rFonts w:cs="Times New Roman"/>
                <w:szCs w:val="24"/>
              </w:rPr>
            </w:pPr>
          </w:p>
        </w:tc>
      </w:tr>
      <w:tr w:rsidR="004863AB" w:rsidRPr="000A13FD" w14:paraId="2262C817" w14:textId="77777777" w:rsidTr="00020FF0">
        <w:trPr>
          <w:jc w:val="center"/>
        </w:trPr>
        <w:tc>
          <w:tcPr>
            <w:tcW w:w="625" w:type="dxa"/>
            <w:vAlign w:val="center"/>
          </w:tcPr>
          <w:p w14:paraId="2607FF4A" w14:textId="77777777" w:rsidR="004863AB" w:rsidRPr="000A13FD" w:rsidRDefault="004863AB" w:rsidP="001733A9">
            <w:pPr>
              <w:spacing w:line="276" w:lineRule="auto"/>
              <w:jc w:val="center"/>
              <w:rPr>
                <w:rFonts w:cs="Times New Roman"/>
                <w:szCs w:val="24"/>
              </w:rPr>
            </w:pPr>
            <w:r w:rsidRPr="000A13FD">
              <w:rPr>
                <w:rFonts w:cs="Times New Roman"/>
                <w:szCs w:val="24"/>
              </w:rPr>
              <w:lastRenderedPageBreak/>
              <w:t>A.5</w:t>
            </w:r>
          </w:p>
        </w:tc>
        <w:tc>
          <w:tcPr>
            <w:tcW w:w="2610" w:type="dxa"/>
            <w:vAlign w:val="center"/>
          </w:tcPr>
          <w:p w14:paraId="1BD97F32" w14:textId="78AB8EDA" w:rsidR="004863AB" w:rsidRPr="000A13FD" w:rsidRDefault="004863AB" w:rsidP="001733A9">
            <w:pPr>
              <w:spacing w:line="276" w:lineRule="auto"/>
              <w:rPr>
                <w:rFonts w:cs="Times New Roman"/>
                <w:szCs w:val="24"/>
              </w:rPr>
            </w:pPr>
            <w:r w:rsidRPr="000A13FD">
              <w:rPr>
                <w:rFonts w:cs="Times New Roman"/>
                <w:szCs w:val="24"/>
              </w:rPr>
              <w:t>Raportul dintre mărimea popula</w:t>
            </w:r>
            <w:r w:rsidR="000A13FD">
              <w:rPr>
                <w:rFonts w:cs="Times New Roman"/>
                <w:szCs w:val="24"/>
              </w:rPr>
              <w:t>ț</w:t>
            </w:r>
            <w:r w:rsidRPr="000A13FD">
              <w:rPr>
                <w:rFonts w:cs="Times New Roman"/>
                <w:szCs w:val="24"/>
              </w:rPr>
              <w:t xml:space="preserve">iei speciei în aria naturală protejată </w:t>
            </w:r>
            <w:r w:rsidR="000A13FD">
              <w:rPr>
                <w:rFonts w:cs="Times New Roman"/>
                <w:szCs w:val="24"/>
              </w:rPr>
              <w:t>ș</w:t>
            </w:r>
            <w:r w:rsidRPr="000A13FD">
              <w:rPr>
                <w:rFonts w:cs="Times New Roman"/>
                <w:szCs w:val="24"/>
              </w:rPr>
              <w:t>i mărimea popula</w:t>
            </w:r>
            <w:r w:rsidR="000A13FD">
              <w:rPr>
                <w:rFonts w:cs="Times New Roman"/>
                <w:szCs w:val="24"/>
              </w:rPr>
              <w:t>ț</w:t>
            </w:r>
            <w:r w:rsidRPr="000A13FD">
              <w:rPr>
                <w:rFonts w:cs="Times New Roman"/>
                <w:szCs w:val="24"/>
              </w:rPr>
              <w:t>iei na</w:t>
            </w:r>
            <w:r w:rsidR="000A13FD">
              <w:rPr>
                <w:rFonts w:cs="Times New Roman"/>
                <w:szCs w:val="24"/>
              </w:rPr>
              <w:t>ț</w:t>
            </w:r>
            <w:r w:rsidRPr="000A13FD">
              <w:rPr>
                <w:rFonts w:cs="Times New Roman"/>
                <w:szCs w:val="24"/>
              </w:rPr>
              <w:t xml:space="preserve">ionale </w:t>
            </w:r>
          </w:p>
        </w:tc>
        <w:tc>
          <w:tcPr>
            <w:tcW w:w="6115" w:type="dxa"/>
          </w:tcPr>
          <w:p w14:paraId="01F15551" w14:textId="77777777" w:rsidR="004863AB" w:rsidRPr="000A13FD" w:rsidRDefault="004863AB" w:rsidP="001733A9">
            <w:pPr>
              <w:spacing w:line="276" w:lineRule="auto"/>
              <w:rPr>
                <w:rFonts w:cs="Times New Roman"/>
                <w:szCs w:val="24"/>
              </w:rPr>
            </w:pPr>
            <w:r w:rsidRPr="000A13FD">
              <w:rPr>
                <w:rFonts w:cs="Times New Roman"/>
                <w:szCs w:val="24"/>
              </w:rPr>
              <w:t xml:space="preserve">0-2 %, corespunzătoare clasei „C” din formularul standard Natura 2000 </w:t>
            </w:r>
          </w:p>
        </w:tc>
      </w:tr>
      <w:tr w:rsidR="004863AB" w:rsidRPr="000A13FD" w14:paraId="629F5BC5" w14:textId="77777777" w:rsidTr="00020FF0">
        <w:trPr>
          <w:jc w:val="center"/>
        </w:trPr>
        <w:tc>
          <w:tcPr>
            <w:tcW w:w="625" w:type="dxa"/>
            <w:vAlign w:val="center"/>
          </w:tcPr>
          <w:p w14:paraId="42A2CEA8" w14:textId="77777777" w:rsidR="004863AB" w:rsidRPr="000A13FD" w:rsidRDefault="004863AB" w:rsidP="001733A9">
            <w:pPr>
              <w:spacing w:line="276" w:lineRule="auto"/>
              <w:jc w:val="center"/>
              <w:rPr>
                <w:rFonts w:cs="Times New Roman"/>
                <w:szCs w:val="24"/>
              </w:rPr>
            </w:pPr>
            <w:r w:rsidRPr="000A13FD">
              <w:rPr>
                <w:rFonts w:cs="Times New Roman"/>
                <w:szCs w:val="24"/>
              </w:rPr>
              <w:t>A.6</w:t>
            </w:r>
          </w:p>
        </w:tc>
        <w:tc>
          <w:tcPr>
            <w:tcW w:w="2610" w:type="dxa"/>
            <w:vAlign w:val="center"/>
          </w:tcPr>
          <w:p w14:paraId="7ADEEBA1" w14:textId="66B87E2B" w:rsidR="004863AB" w:rsidRPr="000A13FD" w:rsidRDefault="004863AB" w:rsidP="001733A9">
            <w:pPr>
              <w:spacing w:line="276" w:lineRule="auto"/>
              <w:rPr>
                <w:rFonts w:cs="Times New Roman"/>
                <w:szCs w:val="24"/>
              </w:rPr>
            </w:pPr>
            <w:r w:rsidRPr="000A13FD">
              <w:rPr>
                <w:rFonts w:cs="Times New Roman"/>
                <w:szCs w:val="24"/>
              </w:rPr>
              <w:t>Mărimea popula</w:t>
            </w:r>
            <w:r w:rsidR="000A13FD">
              <w:rPr>
                <w:rFonts w:cs="Times New Roman"/>
                <w:szCs w:val="24"/>
              </w:rPr>
              <w:t>ț</w:t>
            </w:r>
            <w:r w:rsidRPr="000A13FD">
              <w:rPr>
                <w:rFonts w:cs="Times New Roman"/>
                <w:szCs w:val="24"/>
              </w:rPr>
              <w:t>iei speciei în aria naturală protejată comparata cu mărimea popula</w:t>
            </w:r>
            <w:r w:rsidR="000A13FD">
              <w:rPr>
                <w:rFonts w:cs="Times New Roman"/>
                <w:szCs w:val="24"/>
              </w:rPr>
              <w:t>ț</w:t>
            </w:r>
            <w:r w:rsidRPr="000A13FD">
              <w:rPr>
                <w:rFonts w:cs="Times New Roman"/>
                <w:szCs w:val="24"/>
              </w:rPr>
              <w:t>iei na</w:t>
            </w:r>
            <w:r w:rsidR="000A13FD">
              <w:rPr>
                <w:rFonts w:cs="Times New Roman"/>
                <w:szCs w:val="24"/>
              </w:rPr>
              <w:t>ț</w:t>
            </w:r>
            <w:r w:rsidRPr="000A13FD">
              <w:rPr>
                <w:rFonts w:cs="Times New Roman"/>
                <w:szCs w:val="24"/>
              </w:rPr>
              <w:t>ionale</w:t>
            </w:r>
          </w:p>
        </w:tc>
        <w:tc>
          <w:tcPr>
            <w:tcW w:w="6115" w:type="dxa"/>
          </w:tcPr>
          <w:p w14:paraId="55026F35" w14:textId="77777777" w:rsidR="004863AB" w:rsidRPr="000A13FD" w:rsidRDefault="004863AB" w:rsidP="001733A9">
            <w:pPr>
              <w:widowControl w:val="0"/>
              <w:numPr>
                <w:ilvl w:val="0"/>
                <w:numId w:val="31"/>
              </w:numPr>
              <w:spacing w:line="276" w:lineRule="auto"/>
              <w:rPr>
                <w:rFonts w:cs="Times New Roman"/>
                <w:szCs w:val="24"/>
              </w:rPr>
            </w:pPr>
            <w:r w:rsidRPr="000A13FD">
              <w:rPr>
                <w:rFonts w:cs="Times New Roman"/>
                <w:szCs w:val="24"/>
              </w:rPr>
              <w:t xml:space="preserve">nesemnificativă </w:t>
            </w:r>
          </w:p>
          <w:p w14:paraId="5971177F" w14:textId="77777777" w:rsidR="004863AB" w:rsidRPr="000A13FD" w:rsidRDefault="004863AB" w:rsidP="001733A9">
            <w:pPr>
              <w:spacing w:line="276" w:lineRule="auto"/>
              <w:rPr>
                <w:rFonts w:cs="Times New Roman"/>
                <w:szCs w:val="24"/>
              </w:rPr>
            </w:pPr>
          </w:p>
        </w:tc>
      </w:tr>
      <w:tr w:rsidR="004863AB" w:rsidRPr="000A13FD" w14:paraId="66577174" w14:textId="77777777" w:rsidTr="00020FF0">
        <w:trPr>
          <w:jc w:val="center"/>
        </w:trPr>
        <w:tc>
          <w:tcPr>
            <w:tcW w:w="625" w:type="dxa"/>
            <w:vAlign w:val="center"/>
          </w:tcPr>
          <w:p w14:paraId="16907F58" w14:textId="77777777" w:rsidR="004863AB" w:rsidRPr="000A13FD" w:rsidRDefault="004863AB" w:rsidP="001733A9">
            <w:pPr>
              <w:spacing w:line="276" w:lineRule="auto"/>
              <w:jc w:val="center"/>
              <w:rPr>
                <w:rFonts w:cs="Times New Roman"/>
                <w:szCs w:val="24"/>
              </w:rPr>
            </w:pPr>
            <w:r w:rsidRPr="000A13FD">
              <w:rPr>
                <w:rFonts w:cs="Times New Roman"/>
                <w:szCs w:val="24"/>
              </w:rPr>
              <w:t>A.7</w:t>
            </w:r>
          </w:p>
        </w:tc>
        <w:tc>
          <w:tcPr>
            <w:tcW w:w="2610" w:type="dxa"/>
            <w:vAlign w:val="center"/>
          </w:tcPr>
          <w:p w14:paraId="4072003A" w14:textId="2C576B36" w:rsidR="004863AB" w:rsidRPr="000A13FD" w:rsidRDefault="004863AB" w:rsidP="001733A9">
            <w:pPr>
              <w:spacing w:line="276" w:lineRule="auto"/>
              <w:rPr>
                <w:rFonts w:cs="Times New Roman"/>
                <w:szCs w:val="24"/>
              </w:rPr>
            </w:pPr>
            <w:r w:rsidRPr="000A13FD">
              <w:rPr>
                <w:rFonts w:cs="Times New Roman"/>
                <w:szCs w:val="24"/>
              </w:rPr>
              <w:t>Mărimea reevaluată a popula</w:t>
            </w:r>
            <w:r w:rsidR="000A13FD">
              <w:rPr>
                <w:rFonts w:cs="Times New Roman"/>
                <w:szCs w:val="24"/>
              </w:rPr>
              <w:t>ț</w:t>
            </w:r>
            <w:r w:rsidRPr="000A13FD">
              <w:rPr>
                <w:rFonts w:cs="Times New Roman"/>
                <w:szCs w:val="24"/>
              </w:rPr>
              <w:t>iei estimate în planul de management anterior</w:t>
            </w:r>
          </w:p>
        </w:tc>
        <w:tc>
          <w:tcPr>
            <w:tcW w:w="6115" w:type="dxa"/>
          </w:tcPr>
          <w:p w14:paraId="707F7FD1" w14:textId="3D72668E" w:rsidR="004863AB" w:rsidRPr="000A13FD" w:rsidRDefault="004863AB" w:rsidP="001733A9">
            <w:pPr>
              <w:spacing w:line="276" w:lineRule="auto"/>
              <w:rPr>
                <w:rFonts w:cs="Times New Roman"/>
                <w:szCs w:val="24"/>
              </w:rPr>
            </w:pPr>
            <w:r w:rsidRPr="000A13FD">
              <w:rPr>
                <w:rFonts w:cs="Times New Roman"/>
                <w:szCs w:val="24"/>
              </w:rPr>
              <w:t>Este prima evaluare a mărimii efectivului popula</w:t>
            </w:r>
            <w:r w:rsidR="000A13FD">
              <w:rPr>
                <w:rFonts w:cs="Times New Roman"/>
                <w:szCs w:val="24"/>
              </w:rPr>
              <w:t>ț</w:t>
            </w:r>
            <w:r w:rsidRPr="000A13FD">
              <w:rPr>
                <w:rFonts w:cs="Times New Roman"/>
                <w:szCs w:val="24"/>
              </w:rPr>
              <w:t>ional al speciei în aria protejată</w:t>
            </w:r>
          </w:p>
        </w:tc>
      </w:tr>
      <w:tr w:rsidR="004863AB" w:rsidRPr="000A13FD" w14:paraId="6C4A9CF6" w14:textId="77777777" w:rsidTr="00020FF0">
        <w:trPr>
          <w:jc w:val="center"/>
        </w:trPr>
        <w:tc>
          <w:tcPr>
            <w:tcW w:w="625" w:type="dxa"/>
            <w:vAlign w:val="center"/>
          </w:tcPr>
          <w:p w14:paraId="43A86B26" w14:textId="77777777" w:rsidR="004863AB" w:rsidRPr="000A13FD" w:rsidRDefault="004863AB" w:rsidP="001733A9">
            <w:pPr>
              <w:spacing w:line="276" w:lineRule="auto"/>
              <w:jc w:val="center"/>
              <w:rPr>
                <w:rFonts w:cs="Times New Roman"/>
                <w:szCs w:val="24"/>
              </w:rPr>
            </w:pPr>
            <w:r w:rsidRPr="000A13FD">
              <w:rPr>
                <w:rFonts w:cs="Times New Roman"/>
                <w:szCs w:val="24"/>
              </w:rPr>
              <w:t>A.8</w:t>
            </w:r>
          </w:p>
        </w:tc>
        <w:tc>
          <w:tcPr>
            <w:tcW w:w="2610" w:type="dxa"/>
            <w:vAlign w:val="center"/>
          </w:tcPr>
          <w:p w14:paraId="2F235BE2" w14:textId="01402EB5" w:rsidR="004863AB" w:rsidRPr="000A13FD" w:rsidRDefault="004863AB" w:rsidP="001733A9">
            <w:pPr>
              <w:spacing w:line="276" w:lineRule="auto"/>
              <w:rPr>
                <w:rFonts w:cs="Times New Roman"/>
                <w:szCs w:val="24"/>
              </w:rPr>
            </w:pPr>
            <w:r w:rsidRPr="000A13FD">
              <w:rPr>
                <w:rFonts w:cs="Times New Roman"/>
                <w:szCs w:val="24"/>
              </w:rPr>
              <w:t>Mărimea popula</w:t>
            </w:r>
            <w:r w:rsidR="000A13FD">
              <w:rPr>
                <w:rFonts w:cs="Times New Roman"/>
                <w:szCs w:val="24"/>
              </w:rPr>
              <w:t>ț</w:t>
            </w:r>
            <w:r w:rsidRPr="000A13FD">
              <w:rPr>
                <w:rFonts w:cs="Times New Roman"/>
                <w:szCs w:val="24"/>
              </w:rPr>
              <w:t>iei de referin</w:t>
            </w:r>
            <w:r w:rsidR="000A13FD">
              <w:rPr>
                <w:rFonts w:cs="Times New Roman"/>
                <w:szCs w:val="24"/>
              </w:rPr>
              <w:t>ț</w:t>
            </w:r>
            <w:r w:rsidRPr="000A13FD">
              <w:rPr>
                <w:rFonts w:cs="Times New Roman"/>
                <w:szCs w:val="24"/>
              </w:rPr>
              <w:t>ă pentru starea favorabilă în aria naturală protejată</w:t>
            </w:r>
          </w:p>
        </w:tc>
        <w:tc>
          <w:tcPr>
            <w:tcW w:w="6115" w:type="dxa"/>
          </w:tcPr>
          <w:p w14:paraId="7A88C716" w14:textId="77777777" w:rsidR="004863AB" w:rsidRPr="000A13FD" w:rsidRDefault="004863AB" w:rsidP="001733A9">
            <w:pPr>
              <w:spacing w:line="276" w:lineRule="auto"/>
              <w:rPr>
                <w:rFonts w:cs="Times New Roman"/>
                <w:szCs w:val="24"/>
              </w:rPr>
            </w:pPr>
            <w:r w:rsidRPr="000A13FD">
              <w:rPr>
                <w:rFonts w:cs="Times New Roman"/>
                <w:szCs w:val="24"/>
              </w:rPr>
              <w:t>75 indivizi</w:t>
            </w:r>
          </w:p>
        </w:tc>
      </w:tr>
      <w:tr w:rsidR="004863AB" w:rsidRPr="000A13FD" w14:paraId="27F60DD3" w14:textId="77777777" w:rsidTr="00020FF0">
        <w:trPr>
          <w:jc w:val="center"/>
        </w:trPr>
        <w:tc>
          <w:tcPr>
            <w:tcW w:w="625" w:type="dxa"/>
            <w:vAlign w:val="center"/>
          </w:tcPr>
          <w:p w14:paraId="057480E2" w14:textId="77777777" w:rsidR="004863AB" w:rsidRPr="000A13FD" w:rsidRDefault="004863AB" w:rsidP="001733A9">
            <w:pPr>
              <w:spacing w:line="276" w:lineRule="auto"/>
              <w:jc w:val="center"/>
              <w:rPr>
                <w:rFonts w:cs="Times New Roman"/>
                <w:szCs w:val="24"/>
              </w:rPr>
            </w:pPr>
            <w:r w:rsidRPr="000A13FD">
              <w:rPr>
                <w:rFonts w:cs="Times New Roman"/>
                <w:szCs w:val="24"/>
              </w:rPr>
              <w:t>A.9</w:t>
            </w:r>
          </w:p>
        </w:tc>
        <w:tc>
          <w:tcPr>
            <w:tcW w:w="2610" w:type="dxa"/>
            <w:vAlign w:val="center"/>
          </w:tcPr>
          <w:p w14:paraId="618106C9" w14:textId="7BAC2F43" w:rsidR="004863AB" w:rsidRPr="000A13FD" w:rsidRDefault="004863AB" w:rsidP="001733A9">
            <w:pPr>
              <w:spacing w:line="276" w:lineRule="auto"/>
              <w:rPr>
                <w:rFonts w:cs="Times New Roman"/>
                <w:szCs w:val="24"/>
              </w:rPr>
            </w:pPr>
            <w:r w:rsidRPr="000A13FD">
              <w:rPr>
                <w:rFonts w:cs="Times New Roman"/>
                <w:szCs w:val="24"/>
              </w:rPr>
              <w:t>Metodologia de apreciere a mărimii popula</w:t>
            </w:r>
            <w:r w:rsidR="000A13FD">
              <w:rPr>
                <w:rFonts w:cs="Times New Roman"/>
                <w:szCs w:val="24"/>
              </w:rPr>
              <w:t>ț</w:t>
            </w:r>
            <w:r w:rsidRPr="000A13FD">
              <w:rPr>
                <w:rFonts w:cs="Times New Roman"/>
                <w:szCs w:val="24"/>
              </w:rPr>
              <w:t>iei de referin</w:t>
            </w:r>
            <w:r w:rsidR="000A13FD">
              <w:rPr>
                <w:rFonts w:cs="Times New Roman"/>
                <w:szCs w:val="24"/>
              </w:rPr>
              <w:t>ț</w:t>
            </w:r>
            <w:r w:rsidRPr="000A13FD">
              <w:rPr>
                <w:rFonts w:cs="Times New Roman"/>
                <w:szCs w:val="24"/>
              </w:rPr>
              <w:t>ă pentru starea favorabilă</w:t>
            </w:r>
          </w:p>
        </w:tc>
        <w:tc>
          <w:tcPr>
            <w:tcW w:w="6115" w:type="dxa"/>
          </w:tcPr>
          <w:p w14:paraId="2DEE3F10" w14:textId="44F5E217" w:rsidR="004863AB" w:rsidRPr="000A13FD" w:rsidRDefault="004863AB" w:rsidP="001733A9">
            <w:pPr>
              <w:spacing w:line="276" w:lineRule="auto"/>
              <w:rPr>
                <w:rFonts w:cs="Times New Roman"/>
                <w:szCs w:val="24"/>
              </w:rPr>
            </w:pPr>
            <w:r w:rsidRPr="000A13FD">
              <w:rPr>
                <w:rFonts w:cs="Times New Roman"/>
                <w:szCs w:val="24"/>
              </w:rPr>
              <w:t>Stabilirea mărimii de referin</w:t>
            </w:r>
            <w:r w:rsidR="000A13FD">
              <w:rPr>
                <w:rFonts w:cs="Times New Roman"/>
                <w:szCs w:val="24"/>
              </w:rPr>
              <w:t>ț</w:t>
            </w:r>
            <w:r w:rsidRPr="000A13FD">
              <w:rPr>
                <w:rFonts w:cs="Times New Roman"/>
                <w:szCs w:val="24"/>
              </w:rPr>
              <w:t xml:space="preserve">ă a speciei în aria protejată s-a realizat </w:t>
            </w:r>
            <w:r w:rsidR="000A13FD">
              <w:rPr>
                <w:rFonts w:cs="Times New Roman"/>
                <w:szCs w:val="24"/>
              </w:rPr>
              <w:t>ț</w:t>
            </w:r>
            <w:r w:rsidRPr="000A13FD">
              <w:rPr>
                <w:rFonts w:cs="Times New Roman"/>
                <w:szCs w:val="24"/>
              </w:rPr>
              <w:t>inând con</w:t>
            </w:r>
            <w:r w:rsidR="00A27D0D">
              <w:rPr>
                <w:rFonts w:cs="Times New Roman"/>
                <w:szCs w:val="24"/>
              </w:rPr>
              <w:t>t</w:t>
            </w:r>
            <w:r w:rsidRPr="000A13FD">
              <w:rPr>
                <w:rFonts w:cs="Times New Roman"/>
                <w:szCs w:val="24"/>
              </w:rPr>
              <w:t xml:space="preserve"> de particularită</w:t>
            </w:r>
            <w:r w:rsidR="000A13FD">
              <w:rPr>
                <w:rFonts w:cs="Times New Roman"/>
                <w:szCs w:val="24"/>
              </w:rPr>
              <w:t>ț</w:t>
            </w:r>
            <w:r w:rsidRPr="000A13FD">
              <w:rPr>
                <w:rFonts w:cs="Times New Roman"/>
                <w:szCs w:val="24"/>
              </w:rPr>
              <w:t>ile biologice ale speciei, de preferin</w:t>
            </w:r>
            <w:r w:rsidR="000A13FD">
              <w:rPr>
                <w:rFonts w:cs="Times New Roman"/>
                <w:szCs w:val="24"/>
              </w:rPr>
              <w:t>ț</w:t>
            </w:r>
            <w:r w:rsidRPr="000A13FD">
              <w:rPr>
                <w:rFonts w:cs="Times New Roman"/>
                <w:szCs w:val="24"/>
              </w:rPr>
              <w:t xml:space="preserve">ele de habitat ale acesteia, precum </w:t>
            </w:r>
            <w:r w:rsidR="000A13FD">
              <w:rPr>
                <w:rFonts w:cs="Times New Roman"/>
                <w:szCs w:val="24"/>
              </w:rPr>
              <w:t>ș</w:t>
            </w:r>
            <w:r w:rsidRPr="000A13FD">
              <w:rPr>
                <w:rFonts w:cs="Times New Roman"/>
                <w:szCs w:val="24"/>
              </w:rPr>
              <w:t>i de suprafa</w:t>
            </w:r>
            <w:r w:rsidR="000A13FD">
              <w:rPr>
                <w:rFonts w:cs="Times New Roman"/>
                <w:szCs w:val="24"/>
              </w:rPr>
              <w:t>ț</w:t>
            </w:r>
            <w:r w:rsidRPr="000A13FD">
              <w:rPr>
                <w:rFonts w:cs="Times New Roman"/>
                <w:szCs w:val="24"/>
              </w:rPr>
              <w:t xml:space="preserve">a </w:t>
            </w:r>
            <w:r w:rsidR="000A13FD">
              <w:rPr>
                <w:rFonts w:cs="Times New Roman"/>
                <w:szCs w:val="24"/>
              </w:rPr>
              <w:t>ș</w:t>
            </w:r>
            <w:r w:rsidRPr="000A13FD">
              <w:rPr>
                <w:rFonts w:cs="Times New Roman"/>
                <w:szCs w:val="24"/>
              </w:rPr>
              <w:t>i calitatea habitatului disponibil în aria protejată, având ca referin</w:t>
            </w:r>
            <w:r w:rsidR="000A13FD">
              <w:rPr>
                <w:rFonts w:cs="Times New Roman"/>
                <w:szCs w:val="24"/>
              </w:rPr>
              <w:t>ț</w:t>
            </w:r>
            <w:r w:rsidRPr="000A13FD">
              <w:rPr>
                <w:rFonts w:cs="Times New Roman"/>
                <w:szCs w:val="24"/>
              </w:rPr>
              <w:t>ă observa</w:t>
            </w:r>
            <w:r w:rsidR="000A13FD">
              <w:rPr>
                <w:rFonts w:cs="Times New Roman"/>
                <w:szCs w:val="24"/>
              </w:rPr>
              <w:t>ț</w:t>
            </w:r>
            <w:r w:rsidRPr="000A13FD">
              <w:rPr>
                <w:rFonts w:cs="Times New Roman"/>
                <w:szCs w:val="24"/>
              </w:rPr>
              <w:t>iile directe din teren</w:t>
            </w:r>
          </w:p>
        </w:tc>
      </w:tr>
      <w:tr w:rsidR="004863AB" w:rsidRPr="000A13FD" w14:paraId="7322059E" w14:textId="77777777" w:rsidTr="00020FF0">
        <w:trPr>
          <w:jc w:val="center"/>
        </w:trPr>
        <w:tc>
          <w:tcPr>
            <w:tcW w:w="625" w:type="dxa"/>
            <w:vAlign w:val="center"/>
          </w:tcPr>
          <w:p w14:paraId="257D164B" w14:textId="77777777" w:rsidR="004863AB" w:rsidRPr="000A13FD" w:rsidRDefault="004863AB" w:rsidP="001733A9">
            <w:pPr>
              <w:spacing w:line="276" w:lineRule="auto"/>
              <w:jc w:val="center"/>
              <w:rPr>
                <w:rFonts w:cs="Times New Roman"/>
                <w:szCs w:val="24"/>
              </w:rPr>
            </w:pPr>
            <w:r w:rsidRPr="000A13FD">
              <w:rPr>
                <w:rFonts w:cs="Times New Roman"/>
                <w:szCs w:val="24"/>
              </w:rPr>
              <w:t>A.10</w:t>
            </w:r>
          </w:p>
        </w:tc>
        <w:tc>
          <w:tcPr>
            <w:tcW w:w="2610" w:type="dxa"/>
            <w:vAlign w:val="center"/>
          </w:tcPr>
          <w:p w14:paraId="4ACD0F64" w14:textId="177DD174" w:rsidR="004863AB" w:rsidRPr="000A13FD" w:rsidRDefault="004863AB" w:rsidP="001733A9">
            <w:pPr>
              <w:spacing w:line="276" w:lineRule="auto"/>
              <w:rPr>
                <w:rFonts w:cs="Times New Roman"/>
                <w:szCs w:val="24"/>
              </w:rPr>
            </w:pPr>
            <w:r w:rsidRPr="000A13FD">
              <w:rPr>
                <w:rFonts w:cs="Times New Roman"/>
                <w:szCs w:val="24"/>
              </w:rPr>
              <w:t>Raportul dintre mărimea popula</w:t>
            </w:r>
            <w:r w:rsidR="000A13FD">
              <w:rPr>
                <w:rFonts w:cs="Times New Roman"/>
                <w:szCs w:val="24"/>
              </w:rPr>
              <w:t>ț</w:t>
            </w:r>
            <w:r w:rsidRPr="000A13FD">
              <w:rPr>
                <w:rFonts w:cs="Times New Roman"/>
                <w:szCs w:val="24"/>
              </w:rPr>
              <w:t>iei de referin</w:t>
            </w:r>
            <w:r w:rsidR="000A13FD">
              <w:rPr>
                <w:rFonts w:cs="Times New Roman"/>
                <w:szCs w:val="24"/>
              </w:rPr>
              <w:t>ț</w:t>
            </w:r>
            <w:r w:rsidRPr="000A13FD">
              <w:rPr>
                <w:rFonts w:cs="Times New Roman"/>
                <w:szCs w:val="24"/>
              </w:rPr>
              <w:t xml:space="preserve">ă pentru starea favorabilă </w:t>
            </w:r>
            <w:r w:rsidR="000A13FD">
              <w:rPr>
                <w:rFonts w:cs="Times New Roman"/>
                <w:szCs w:val="24"/>
              </w:rPr>
              <w:t>ș</w:t>
            </w:r>
            <w:r w:rsidRPr="000A13FD">
              <w:rPr>
                <w:rFonts w:cs="Times New Roman"/>
                <w:szCs w:val="24"/>
              </w:rPr>
              <w:t>i mărimea popula</w:t>
            </w:r>
            <w:r w:rsidR="000A13FD">
              <w:rPr>
                <w:rFonts w:cs="Times New Roman"/>
                <w:szCs w:val="24"/>
              </w:rPr>
              <w:t>ț</w:t>
            </w:r>
            <w:r w:rsidRPr="000A13FD">
              <w:rPr>
                <w:rFonts w:cs="Times New Roman"/>
                <w:szCs w:val="24"/>
              </w:rPr>
              <w:t>iei actuale</w:t>
            </w:r>
          </w:p>
        </w:tc>
        <w:tc>
          <w:tcPr>
            <w:tcW w:w="6115" w:type="dxa"/>
          </w:tcPr>
          <w:p w14:paraId="37D4487E" w14:textId="77777777" w:rsidR="004863AB" w:rsidRPr="000A13FD" w:rsidRDefault="004863AB" w:rsidP="001733A9">
            <w:pPr>
              <w:widowControl w:val="0"/>
              <w:numPr>
                <w:ilvl w:val="0"/>
                <w:numId w:val="31"/>
              </w:numPr>
              <w:spacing w:line="276" w:lineRule="auto"/>
              <w:rPr>
                <w:rFonts w:cs="Times New Roman"/>
                <w:szCs w:val="24"/>
              </w:rPr>
            </w:pPr>
            <w:r w:rsidRPr="000A13FD">
              <w:rPr>
                <w:rFonts w:cs="Times New Roman"/>
                <w:szCs w:val="24"/>
              </w:rPr>
              <w:t>”≈” – aproximativ egal</w:t>
            </w:r>
          </w:p>
          <w:p w14:paraId="65EDE974" w14:textId="77777777" w:rsidR="004863AB" w:rsidRPr="000A13FD" w:rsidRDefault="004863AB" w:rsidP="001733A9">
            <w:pPr>
              <w:widowControl w:val="0"/>
              <w:spacing w:line="276" w:lineRule="auto"/>
              <w:ind w:left="720"/>
              <w:rPr>
                <w:rFonts w:cs="Times New Roman"/>
                <w:szCs w:val="24"/>
              </w:rPr>
            </w:pPr>
          </w:p>
        </w:tc>
      </w:tr>
      <w:tr w:rsidR="004863AB" w:rsidRPr="000A13FD" w14:paraId="7CE6A5D0" w14:textId="77777777" w:rsidTr="00020FF0">
        <w:trPr>
          <w:jc w:val="center"/>
        </w:trPr>
        <w:tc>
          <w:tcPr>
            <w:tcW w:w="625" w:type="dxa"/>
            <w:vAlign w:val="center"/>
          </w:tcPr>
          <w:p w14:paraId="7B3E6F9D" w14:textId="77777777" w:rsidR="004863AB" w:rsidRPr="000A13FD" w:rsidRDefault="004863AB" w:rsidP="001733A9">
            <w:pPr>
              <w:spacing w:line="276" w:lineRule="auto"/>
              <w:jc w:val="center"/>
              <w:rPr>
                <w:rFonts w:cs="Times New Roman"/>
                <w:szCs w:val="24"/>
              </w:rPr>
            </w:pPr>
            <w:r w:rsidRPr="000A13FD">
              <w:rPr>
                <w:rFonts w:cs="Times New Roman"/>
                <w:szCs w:val="24"/>
              </w:rPr>
              <w:t>A.11</w:t>
            </w:r>
          </w:p>
        </w:tc>
        <w:tc>
          <w:tcPr>
            <w:tcW w:w="2610" w:type="dxa"/>
            <w:vAlign w:val="center"/>
          </w:tcPr>
          <w:p w14:paraId="254CC58F" w14:textId="164F4A0E" w:rsidR="004863AB" w:rsidRPr="000A13FD" w:rsidRDefault="004863AB" w:rsidP="001733A9">
            <w:pPr>
              <w:spacing w:line="276" w:lineRule="auto"/>
              <w:rPr>
                <w:rFonts w:cs="Times New Roman"/>
                <w:szCs w:val="24"/>
              </w:rPr>
            </w:pPr>
            <w:r w:rsidRPr="000A13FD">
              <w:rPr>
                <w:rFonts w:cs="Times New Roman"/>
                <w:szCs w:val="24"/>
              </w:rPr>
              <w:t>Tendin</w:t>
            </w:r>
            <w:r w:rsidR="000A13FD">
              <w:rPr>
                <w:rFonts w:cs="Times New Roman"/>
                <w:szCs w:val="24"/>
              </w:rPr>
              <w:t>ț</w:t>
            </w:r>
            <w:r w:rsidRPr="000A13FD">
              <w:rPr>
                <w:rFonts w:cs="Times New Roman"/>
                <w:szCs w:val="24"/>
              </w:rPr>
              <w:t>a actuală a mărimii popula</w:t>
            </w:r>
            <w:r w:rsidR="000A13FD">
              <w:rPr>
                <w:rFonts w:cs="Times New Roman"/>
                <w:szCs w:val="24"/>
              </w:rPr>
              <w:t>ț</w:t>
            </w:r>
            <w:r w:rsidRPr="000A13FD">
              <w:rPr>
                <w:rFonts w:cs="Times New Roman"/>
                <w:szCs w:val="24"/>
              </w:rPr>
              <w:t>iei speciei</w:t>
            </w:r>
          </w:p>
        </w:tc>
        <w:tc>
          <w:tcPr>
            <w:tcW w:w="6115" w:type="dxa"/>
          </w:tcPr>
          <w:p w14:paraId="0D43CB9B" w14:textId="77777777" w:rsidR="004863AB" w:rsidRPr="000A13FD" w:rsidRDefault="004863AB" w:rsidP="001733A9">
            <w:pPr>
              <w:widowControl w:val="0"/>
              <w:spacing w:line="276" w:lineRule="auto"/>
              <w:rPr>
                <w:rFonts w:cs="Times New Roman"/>
                <w:szCs w:val="24"/>
              </w:rPr>
            </w:pPr>
            <w:r w:rsidRPr="000A13FD">
              <w:rPr>
                <w:rFonts w:cs="Times New Roman"/>
                <w:szCs w:val="24"/>
              </w:rPr>
              <w:t>Nu este cazul</w:t>
            </w:r>
          </w:p>
        </w:tc>
      </w:tr>
      <w:tr w:rsidR="004863AB" w:rsidRPr="000A13FD" w14:paraId="43A46A5F" w14:textId="77777777" w:rsidTr="00020FF0">
        <w:trPr>
          <w:jc w:val="center"/>
        </w:trPr>
        <w:tc>
          <w:tcPr>
            <w:tcW w:w="625" w:type="dxa"/>
            <w:vAlign w:val="center"/>
          </w:tcPr>
          <w:p w14:paraId="377418B8" w14:textId="77777777" w:rsidR="004863AB" w:rsidRPr="000A13FD" w:rsidRDefault="004863AB" w:rsidP="001733A9">
            <w:pPr>
              <w:spacing w:line="276" w:lineRule="auto"/>
              <w:jc w:val="center"/>
              <w:rPr>
                <w:rFonts w:cs="Times New Roman"/>
                <w:szCs w:val="24"/>
              </w:rPr>
            </w:pPr>
            <w:r w:rsidRPr="000A13FD">
              <w:rPr>
                <w:rFonts w:cs="Times New Roman"/>
                <w:szCs w:val="24"/>
              </w:rPr>
              <w:t>A.12</w:t>
            </w:r>
          </w:p>
        </w:tc>
        <w:tc>
          <w:tcPr>
            <w:tcW w:w="2610" w:type="dxa"/>
            <w:vAlign w:val="center"/>
          </w:tcPr>
          <w:p w14:paraId="7BE523EE" w14:textId="51C7BF66" w:rsidR="004863AB" w:rsidRPr="000A13FD" w:rsidRDefault="004863AB" w:rsidP="001733A9">
            <w:pPr>
              <w:spacing w:line="276" w:lineRule="auto"/>
              <w:rPr>
                <w:rFonts w:cs="Times New Roman"/>
                <w:szCs w:val="24"/>
              </w:rPr>
            </w:pPr>
            <w:r w:rsidRPr="000A13FD">
              <w:rPr>
                <w:rFonts w:cs="Times New Roman"/>
                <w:szCs w:val="24"/>
              </w:rPr>
              <w:t>Calitatea datelor privind tendin</w:t>
            </w:r>
            <w:r w:rsidR="000A13FD">
              <w:rPr>
                <w:rFonts w:cs="Times New Roman"/>
                <w:szCs w:val="24"/>
              </w:rPr>
              <w:t>ț</w:t>
            </w:r>
            <w:r w:rsidRPr="000A13FD">
              <w:rPr>
                <w:rFonts w:cs="Times New Roman"/>
                <w:szCs w:val="24"/>
              </w:rPr>
              <w:t>a actuală a mărimii popula</w:t>
            </w:r>
            <w:r w:rsidR="000A13FD">
              <w:rPr>
                <w:rFonts w:cs="Times New Roman"/>
                <w:szCs w:val="24"/>
              </w:rPr>
              <w:t>ț</w:t>
            </w:r>
            <w:r w:rsidRPr="000A13FD">
              <w:rPr>
                <w:rFonts w:cs="Times New Roman"/>
                <w:szCs w:val="24"/>
              </w:rPr>
              <w:t>iei speciei</w:t>
            </w:r>
          </w:p>
        </w:tc>
        <w:tc>
          <w:tcPr>
            <w:tcW w:w="6115" w:type="dxa"/>
          </w:tcPr>
          <w:p w14:paraId="20A0608B" w14:textId="77777777" w:rsidR="004863AB" w:rsidRPr="000A13FD" w:rsidRDefault="004863AB" w:rsidP="001733A9">
            <w:pPr>
              <w:widowControl w:val="0"/>
              <w:spacing w:line="276" w:lineRule="auto"/>
              <w:rPr>
                <w:rFonts w:cs="Times New Roman"/>
                <w:szCs w:val="24"/>
              </w:rPr>
            </w:pPr>
            <w:r w:rsidRPr="000A13FD">
              <w:rPr>
                <w:rFonts w:cs="Times New Roman"/>
                <w:szCs w:val="24"/>
              </w:rPr>
              <w:t>Nu este cazul</w:t>
            </w:r>
          </w:p>
        </w:tc>
      </w:tr>
      <w:tr w:rsidR="004863AB" w:rsidRPr="000A13FD" w14:paraId="271D4BCB" w14:textId="77777777" w:rsidTr="00020FF0">
        <w:trPr>
          <w:jc w:val="center"/>
        </w:trPr>
        <w:tc>
          <w:tcPr>
            <w:tcW w:w="625" w:type="dxa"/>
            <w:vAlign w:val="center"/>
          </w:tcPr>
          <w:p w14:paraId="159188FE" w14:textId="77777777" w:rsidR="004863AB" w:rsidRPr="000A13FD" w:rsidRDefault="004863AB" w:rsidP="001733A9">
            <w:pPr>
              <w:spacing w:line="276" w:lineRule="auto"/>
              <w:jc w:val="center"/>
              <w:rPr>
                <w:rFonts w:cs="Times New Roman"/>
                <w:szCs w:val="24"/>
              </w:rPr>
            </w:pPr>
            <w:r w:rsidRPr="000A13FD">
              <w:rPr>
                <w:rFonts w:cs="Times New Roman"/>
                <w:szCs w:val="24"/>
              </w:rPr>
              <w:t>A.13</w:t>
            </w:r>
          </w:p>
        </w:tc>
        <w:tc>
          <w:tcPr>
            <w:tcW w:w="2610" w:type="dxa"/>
            <w:vAlign w:val="center"/>
          </w:tcPr>
          <w:p w14:paraId="0B4140E2" w14:textId="3F4AFF31" w:rsidR="004863AB" w:rsidRPr="000A13FD" w:rsidRDefault="004863AB" w:rsidP="001733A9">
            <w:pPr>
              <w:spacing w:line="276" w:lineRule="auto"/>
              <w:rPr>
                <w:rFonts w:cs="Times New Roman"/>
                <w:szCs w:val="24"/>
              </w:rPr>
            </w:pPr>
            <w:r w:rsidRPr="000A13FD">
              <w:rPr>
                <w:rFonts w:cs="Times New Roman"/>
                <w:szCs w:val="24"/>
              </w:rPr>
              <w:t>Magnitudinea tendin</w:t>
            </w:r>
            <w:r w:rsidR="000A13FD">
              <w:rPr>
                <w:rFonts w:cs="Times New Roman"/>
                <w:szCs w:val="24"/>
              </w:rPr>
              <w:t>ț</w:t>
            </w:r>
            <w:r w:rsidRPr="000A13FD">
              <w:rPr>
                <w:rFonts w:cs="Times New Roman"/>
                <w:szCs w:val="24"/>
              </w:rPr>
              <w:t>ei actuale a mărimii popula</w:t>
            </w:r>
            <w:r w:rsidR="000A13FD">
              <w:rPr>
                <w:rFonts w:cs="Times New Roman"/>
                <w:szCs w:val="24"/>
              </w:rPr>
              <w:t>ț</w:t>
            </w:r>
            <w:r w:rsidRPr="000A13FD">
              <w:rPr>
                <w:rFonts w:cs="Times New Roman"/>
                <w:szCs w:val="24"/>
              </w:rPr>
              <w:t>iei speciei</w:t>
            </w:r>
          </w:p>
        </w:tc>
        <w:tc>
          <w:tcPr>
            <w:tcW w:w="6115" w:type="dxa"/>
          </w:tcPr>
          <w:p w14:paraId="6162D1F3" w14:textId="77777777" w:rsidR="004863AB" w:rsidRPr="000A13FD" w:rsidRDefault="004863AB" w:rsidP="001733A9">
            <w:pPr>
              <w:spacing w:line="276" w:lineRule="auto"/>
              <w:rPr>
                <w:rFonts w:cs="Times New Roman"/>
                <w:szCs w:val="24"/>
              </w:rPr>
            </w:pPr>
            <w:r w:rsidRPr="000A13FD">
              <w:rPr>
                <w:rFonts w:cs="Times New Roman"/>
                <w:szCs w:val="24"/>
              </w:rPr>
              <w:t>Nu este cazul</w:t>
            </w:r>
          </w:p>
        </w:tc>
      </w:tr>
      <w:tr w:rsidR="004863AB" w:rsidRPr="000A13FD" w14:paraId="0857F98E" w14:textId="77777777" w:rsidTr="00020FF0">
        <w:trPr>
          <w:jc w:val="center"/>
        </w:trPr>
        <w:tc>
          <w:tcPr>
            <w:tcW w:w="625" w:type="dxa"/>
            <w:vAlign w:val="center"/>
          </w:tcPr>
          <w:p w14:paraId="29F16F88" w14:textId="77777777" w:rsidR="004863AB" w:rsidRPr="000A13FD" w:rsidRDefault="004863AB" w:rsidP="001733A9">
            <w:pPr>
              <w:spacing w:line="276" w:lineRule="auto"/>
              <w:jc w:val="center"/>
              <w:rPr>
                <w:rFonts w:cs="Times New Roman"/>
                <w:szCs w:val="24"/>
              </w:rPr>
            </w:pPr>
            <w:r w:rsidRPr="000A13FD">
              <w:rPr>
                <w:rFonts w:cs="Times New Roman"/>
                <w:szCs w:val="24"/>
              </w:rPr>
              <w:lastRenderedPageBreak/>
              <w:t>A.14</w:t>
            </w:r>
          </w:p>
        </w:tc>
        <w:tc>
          <w:tcPr>
            <w:tcW w:w="2610" w:type="dxa"/>
            <w:vAlign w:val="center"/>
          </w:tcPr>
          <w:p w14:paraId="2E508482" w14:textId="7899F29E" w:rsidR="004863AB" w:rsidRPr="000A13FD" w:rsidRDefault="004863AB" w:rsidP="001733A9">
            <w:pPr>
              <w:spacing w:line="276" w:lineRule="auto"/>
              <w:rPr>
                <w:rFonts w:cs="Times New Roman"/>
                <w:szCs w:val="24"/>
              </w:rPr>
            </w:pPr>
            <w:r w:rsidRPr="000A13FD">
              <w:rPr>
                <w:rFonts w:cs="Times New Roman"/>
                <w:szCs w:val="24"/>
              </w:rPr>
              <w:t>Magnitudinea tendin</w:t>
            </w:r>
            <w:r w:rsidR="000A13FD">
              <w:rPr>
                <w:rFonts w:cs="Times New Roman"/>
                <w:szCs w:val="24"/>
              </w:rPr>
              <w:t>ț</w:t>
            </w:r>
            <w:r w:rsidRPr="000A13FD">
              <w:rPr>
                <w:rFonts w:cs="Times New Roman"/>
                <w:szCs w:val="24"/>
              </w:rPr>
              <w:t>ei actuale a mărimii popula</w:t>
            </w:r>
            <w:r w:rsidR="000A13FD">
              <w:rPr>
                <w:rFonts w:cs="Times New Roman"/>
                <w:szCs w:val="24"/>
              </w:rPr>
              <w:t>ț</w:t>
            </w:r>
            <w:r w:rsidRPr="000A13FD">
              <w:rPr>
                <w:rFonts w:cs="Times New Roman"/>
                <w:szCs w:val="24"/>
              </w:rPr>
              <w:t>iei speciei exprimată prin calificative</w:t>
            </w:r>
          </w:p>
        </w:tc>
        <w:tc>
          <w:tcPr>
            <w:tcW w:w="6115" w:type="dxa"/>
          </w:tcPr>
          <w:p w14:paraId="61F8295F" w14:textId="77777777" w:rsidR="004863AB" w:rsidRPr="000A13FD" w:rsidRDefault="004863AB" w:rsidP="001733A9">
            <w:pPr>
              <w:widowControl w:val="0"/>
              <w:spacing w:line="276" w:lineRule="auto"/>
              <w:rPr>
                <w:rFonts w:cs="Times New Roman"/>
                <w:szCs w:val="24"/>
              </w:rPr>
            </w:pPr>
            <w:r w:rsidRPr="000A13FD">
              <w:rPr>
                <w:rFonts w:cs="Times New Roman"/>
                <w:szCs w:val="24"/>
              </w:rPr>
              <w:t>Nu este cazul</w:t>
            </w:r>
          </w:p>
        </w:tc>
      </w:tr>
      <w:tr w:rsidR="004863AB" w:rsidRPr="000A13FD" w14:paraId="1AFB7993" w14:textId="77777777" w:rsidTr="00020FF0">
        <w:trPr>
          <w:jc w:val="center"/>
        </w:trPr>
        <w:tc>
          <w:tcPr>
            <w:tcW w:w="625" w:type="dxa"/>
            <w:vAlign w:val="center"/>
          </w:tcPr>
          <w:p w14:paraId="320D8079" w14:textId="77777777" w:rsidR="004863AB" w:rsidRPr="000A13FD" w:rsidRDefault="004863AB" w:rsidP="001733A9">
            <w:pPr>
              <w:spacing w:line="276" w:lineRule="auto"/>
              <w:jc w:val="center"/>
              <w:rPr>
                <w:rFonts w:cs="Times New Roman"/>
                <w:szCs w:val="24"/>
              </w:rPr>
            </w:pPr>
            <w:r w:rsidRPr="000A13FD">
              <w:rPr>
                <w:rFonts w:cs="Times New Roman"/>
                <w:szCs w:val="24"/>
              </w:rPr>
              <w:t>A.15</w:t>
            </w:r>
          </w:p>
        </w:tc>
        <w:tc>
          <w:tcPr>
            <w:tcW w:w="2610" w:type="dxa"/>
            <w:vAlign w:val="center"/>
          </w:tcPr>
          <w:p w14:paraId="4B066B29" w14:textId="4CA5A39C" w:rsidR="004863AB" w:rsidRPr="000A13FD" w:rsidRDefault="004863AB" w:rsidP="001733A9">
            <w:pPr>
              <w:spacing w:line="276" w:lineRule="auto"/>
              <w:rPr>
                <w:rFonts w:cs="Times New Roman"/>
                <w:szCs w:val="24"/>
              </w:rPr>
            </w:pPr>
            <w:r w:rsidRPr="000A13FD">
              <w:rPr>
                <w:rFonts w:cs="Times New Roman"/>
                <w:szCs w:val="24"/>
              </w:rPr>
              <w:t>Structura popula</w:t>
            </w:r>
            <w:r w:rsidR="000A13FD">
              <w:rPr>
                <w:rFonts w:cs="Times New Roman"/>
                <w:szCs w:val="24"/>
              </w:rPr>
              <w:t>ț</w:t>
            </w:r>
            <w:r w:rsidRPr="000A13FD">
              <w:rPr>
                <w:rFonts w:cs="Times New Roman"/>
                <w:szCs w:val="24"/>
              </w:rPr>
              <w:t>iei speciei</w:t>
            </w:r>
          </w:p>
        </w:tc>
        <w:tc>
          <w:tcPr>
            <w:tcW w:w="6115" w:type="dxa"/>
          </w:tcPr>
          <w:p w14:paraId="5049EF7E" w14:textId="3223639A" w:rsidR="004863AB" w:rsidRPr="000A13FD" w:rsidRDefault="004863AB" w:rsidP="001733A9">
            <w:pPr>
              <w:widowControl w:val="0"/>
              <w:numPr>
                <w:ilvl w:val="0"/>
                <w:numId w:val="32"/>
              </w:numPr>
              <w:spacing w:line="276" w:lineRule="auto"/>
              <w:rPr>
                <w:rFonts w:cs="Times New Roman"/>
                <w:szCs w:val="24"/>
              </w:rPr>
            </w:pPr>
            <w:r w:rsidRPr="000A13FD">
              <w:rPr>
                <w:rFonts w:cs="Times New Roman"/>
                <w:szCs w:val="24"/>
              </w:rPr>
              <w:t>structura popula</w:t>
            </w:r>
            <w:r w:rsidR="000A13FD">
              <w:rPr>
                <w:rFonts w:cs="Times New Roman"/>
                <w:szCs w:val="24"/>
              </w:rPr>
              <w:t>ț</w:t>
            </w:r>
            <w:r w:rsidRPr="000A13FD">
              <w:rPr>
                <w:rFonts w:cs="Times New Roman"/>
                <w:szCs w:val="24"/>
              </w:rPr>
              <w:t xml:space="preserve">iei pe vârste, mortalitatea </w:t>
            </w:r>
            <w:r w:rsidR="000A13FD">
              <w:rPr>
                <w:rFonts w:cs="Times New Roman"/>
                <w:szCs w:val="24"/>
              </w:rPr>
              <w:t>ș</w:t>
            </w:r>
            <w:r w:rsidRPr="000A13FD">
              <w:rPr>
                <w:rFonts w:cs="Times New Roman"/>
                <w:szCs w:val="24"/>
              </w:rPr>
              <w:t>i natalitatea nu deviază de la normal</w:t>
            </w:r>
          </w:p>
          <w:p w14:paraId="3F758852" w14:textId="77777777" w:rsidR="004863AB" w:rsidRPr="000A13FD" w:rsidRDefault="004863AB" w:rsidP="001733A9">
            <w:pPr>
              <w:widowControl w:val="0"/>
              <w:spacing w:line="276" w:lineRule="auto"/>
              <w:ind w:left="720"/>
              <w:rPr>
                <w:rFonts w:cs="Times New Roman"/>
                <w:szCs w:val="24"/>
              </w:rPr>
            </w:pPr>
          </w:p>
        </w:tc>
      </w:tr>
      <w:tr w:rsidR="004863AB" w:rsidRPr="000A13FD" w14:paraId="32EF789B" w14:textId="77777777" w:rsidTr="00020FF0">
        <w:trPr>
          <w:jc w:val="center"/>
        </w:trPr>
        <w:tc>
          <w:tcPr>
            <w:tcW w:w="625" w:type="dxa"/>
            <w:vAlign w:val="center"/>
          </w:tcPr>
          <w:p w14:paraId="3C73B054" w14:textId="77777777" w:rsidR="004863AB" w:rsidRPr="000A13FD" w:rsidRDefault="004863AB" w:rsidP="001733A9">
            <w:pPr>
              <w:spacing w:line="276" w:lineRule="auto"/>
              <w:jc w:val="center"/>
              <w:rPr>
                <w:rFonts w:cs="Times New Roman"/>
                <w:szCs w:val="24"/>
              </w:rPr>
            </w:pPr>
            <w:r w:rsidRPr="000A13FD">
              <w:rPr>
                <w:rFonts w:cs="Times New Roman"/>
                <w:szCs w:val="24"/>
              </w:rPr>
              <w:t>A.16</w:t>
            </w:r>
          </w:p>
        </w:tc>
        <w:tc>
          <w:tcPr>
            <w:tcW w:w="2610" w:type="dxa"/>
            <w:vAlign w:val="center"/>
          </w:tcPr>
          <w:p w14:paraId="3D405BA2" w14:textId="46E8AD5B" w:rsidR="004863AB" w:rsidRPr="000A13FD" w:rsidRDefault="004863AB" w:rsidP="001733A9">
            <w:pPr>
              <w:spacing w:line="276" w:lineRule="auto"/>
              <w:rPr>
                <w:rFonts w:cs="Times New Roman"/>
                <w:szCs w:val="24"/>
              </w:rPr>
            </w:pPr>
            <w:r w:rsidRPr="000A13FD">
              <w:rPr>
                <w:rFonts w:cs="Times New Roman"/>
                <w:szCs w:val="24"/>
              </w:rPr>
              <w:t>Starea de conservare din punct de vedere al popula</w:t>
            </w:r>
            <w:r w:rsidR="000A13FD">
              <w:rPr>
                <w:rFonts w:cs="Times New Roman"/>
                <w:szCs w:val="24"/>
              </w:rPr>
              <w:t>ț</w:t>
            </w:r>
            <w:r w:rsidRPr="000A13FD">
              <w:rPr>
                <w:rFonts w:cs="Times New Roman"/>
                <w:szCs w:val="24"/>
              </w:rPr>
              <w:t>iei speciei</w:t>
            </w:r>
          </w:p>
        </w:tc>
        <w:tc>
          <w:tcPr>
            <w:tcW w:w="6115" w:type="dxa"/>
          </w:tcPr>
          <w:p w14:paraId="69083CE0" w14:textId="77777777" w:rsidR="004863AB" w:rsidRPr="000A13FD" w:rsidRDefault="004863AB" w:rsidP="001733A9">
            <w:pPr>
              <w:widowControl w:val="0"/>
              <w:numPr>
                <w:ilvl w:val="0"/>
                <w:numId w:val="31"/>
              </w:numPr>
              <w:spacing w:line="276" w:lineRule="auto"/>
              <w:jc w:val="left"/>
              <w:rPr>
                <w:rFonts w:cs="Times New Roman"/>
                <w:szCs w:val="24"/>
              </w:rPr>
            </w:pPr>
            <w:r w:rsidRPr="000A13FD">
              <w:rPr>
                <w:rFonts w:cs="Times New Roman"/>
                <w:szCs w:val="24"/>
              </w:rPr>
              <w:t>”FV” – favorabilă</w:t>
            </w:r>
          </w:p>
          <w:p w14:paraId="7C145435" w14:textId="77777777" w:rsidR="004863AB" w:rsidRPr="000A13FD" w:rsidRDefault="004863AB" w:rsidP="001733A9">
            <w:pPr>
              <w:widowControl w:val="0"/>
              <w:spacing w:line="276" w:lineRule="auto"/>
              <w:ind w:left="720"/>
              <w:rPr>
                <w:rFonts w:cs="Times New Roman"/>
                <w:szCs w:val="24"/>
              </w:rPr>
            </w:pPr>
          </w:p>
        </w:tc>
      </w:tr>
      <w:tr w:rsidR="004863AB" w:rsidRPr="000A13FD" w14:paraId="513B6FC3" w14:textId="77777777" w:rsidTr="00020FF0">
        <w:trPr>
          <w:jc w:val="center"/>
        </w:trPr>
        <w:tc>
          <w:tcPr>
            <w:tcW w:w="625" w:type="dxa"/>
            <w:vAlign w:val="center"/>
          </w:tcPr>
          <w:p w14:paraId="27F295D2" w14:textId="77777777" w:rsidR="004863AB" w:rsidRPr="000A13FD" w:rsidRDefault="004863AB" w:rsidP="001733A9">
            <w:pPr>
              <w:spacing w:line="276" w:lineRule="auto"/>
              <w:jc w:val="center"/>
              <w:rPr>
                <w:rFonts w:cs="Times New Roman"/>
                <w:szCs w:val="24"/>
              </w:rPr>
            </w:pPr>
            <w:r w:rsidRPr="000A13FD">
              <w:rPr>
                <w:rFonts w:cs="Times New Roman"/>
                <w:szCs w:val="24"/>
              </w:rPr>
              <w:t>A.17</w:t>
            </w:r>
          </w:p>
        </w:tc>
        <w:tc>
          <w:tcPr>
            <w:tcW w:w="2610" w:type="dxa"/>
            <w:vAlign w:val="center"/>
          </w:tcPr>
          <w:p w14:paraId="206A6605" w14:textId="44DFB70C" w:rsidR="004863AB" w:rsidRPr="000A13FD" w:rsidRDefault="004863AB" w:rsidP="001733A9">
            <w:pPr>
              <w:spacing w:line="276" w:lineRule="auto"/>
              <w:rPr>
                <w:rFonts w:cs="Times New Roman"/>
                <w:szCs w:val="24"/>
              </w:rPr>
            </w:pPr>
            <w:r w:rsidRPr="000A13FD">
              <w:rPr>
                <w:rFonts w:cs="Times New Roman"/>
                <w:szCs w:val="24"/>
              </w:rPr>
              <w:t>Tendin</w:t>
            </w:r>
            <w:r w:rsidR="000A13FD">
              <w:rPr>
                <w:rFonts w:cs="Times New Roman"/>
                <w:szCs w:val="24"/>
              </w:rPr>
              <w:t>ț</w:t>
            </w:r>
            <w:r w:rsidRPr="000A13FD">
              <w:rPr>
                <w:rFonts w:cs="Times New Roman"/>
                <w:szCs w:val="24"/>
              </w:rPr>
              <w:t>a stării de conservare din punct de vedere al popula</w:t>
            </w:r>
            <w:r w:rsidR="000A13FD">
              <w:rPr>
                <w:rFonts w:cs="Times New Roman"/>
                <w:szCs w:val="24"/>
              </w:rPr>
              <w:t>ț</w:t>
            </w:r>
            <w:r w:rsidRPr="000A13FD">
              <w:rPr>
                <w:rFonts w:cs="Times New Roman"/>
                <w:szCs w:val="24"/>
              </w:rPr>
              <w:t>iei speciei</w:t>
            </w:r>
          </w:p>
        </w:tc>
        <w:tc>
          <w:tcPr>
            <w:tcW w:w="6115" w:type="dxa"/>
          </w:tcPr>
          <w:p w14:paraId="2CD8814B" w14:textId="77777777" w:rsidR="004863AB" w:rsidRPr="000A13FD" w:rsidRDefault="004863AB" w:rsidP="001733A9">
            <w:pPr>
              <w:widowControl w:val="0"/>
              <w:numPr>
                <w:ilvl w:val="0"/>
                <w:numId w:val="31"/>
              </w:numPr>
              <w:spacing w:line="276" w:lineRule="auto"/>
              <w:rPr>
                <w:rFonts w:cs="Times New Roman"/>
                <w:szCs w:val="24"/>
              </w:rPr>
            </w:pPr>
            <w:r w:rsidRPr="000A13FD">
              <w:rPr>
                <w:rFonts w:cs="Times New Roman"/>
                <w:szCs w:val="24"/>
              </w:rPr>
              <w:t>”0” – este stabilă</w:t>
            </w:r>
          </w:p>
          <w:p w14:paraId="08E4EBEC" w14:textId="77777777" w:rsidR="004863AB" w:rsidRPr="000A13FD" w:rsidRDefault="004863AB" w:rsidP="001733A9">
            <w:pPr>
              <w:widowControl w:val="0"/>
              <w:spacing w:line="276" w:lineRule="auto"/>
              <w:ind w:left="360"/>
              <w:rPr>
                <w:rFonts w:cs="Times New Roman"/>
                <w:szCs w:val="24"/>
              </w:rPr>
            </w:pPr>
          </w:p>
        </w:tc>
      </w:tr>
      <w:tr w:rsidR="004863AB" w:rsidRPr="000A13FD" w14:paraId="65FE7870" w14:textId="77777777" w:rsidTr="00020FF0">
        <w:trPr>
          <w:jc w:val="center"/>
        </w:trPr>
        <w:tc>
          <w:tcPr>
            <w:tcW w:w="625" w:type="dxa"/>
            <w:vAlign w:val="center"/>
          </w:tcPr>
          <w:p w14:paraId="703B5A10" w14:textId="77777777" w:rsidR="004863AB" w:rsidRPr="000A13FD" w:rsidRDefault="004863AB" w:rsidP="001733A9">
            <w:pPr>
              <w:spacing w:line="276" w:lineRule="auto"/>
              <w:jc w:val="center"/>
              <w:rPr>
                <w:rFonts w:cs="Times New Roman"/>
                <w:szCs w:val="24"/>
              </w:rPr>
            </w:pPr>
            <w:r w:rsidRPr="000A13FD">
              <w:rPr>
                <w:rFonts w:cs="Times New Roman"/>
                <w:szCs w:val="24"/>
              </w:rPr>
              <w:t>A.18</w:t>
            </w:r>
          </w:p>
        </w:tc>
        <w:tc>
          <w:tcPr>
            <w:tcW w:w="2610" w:type="dxa"/>
            <w:vAlign w:val="center"/>
          </w:tcPr>
          <w:p w14:paraId="2FFB09EE" w14:textId="61AA2042" w:rsidR="004863AB" w:rsidRPr="000A13FD" w:rsidRDefault="004863AB" w:rsidP="001733A9">
            <w:pPr>
              <w:spacing w:line="276" w:lineRule="auto"/>
              <w:rPr>
                <w:rFonts w:cs="Times New Roman"/>
                <w:szCs w:val="24"/>
              </w:rPr>
            </w:pPr>
            <w:r w:rsidRPr="000A13FD">
              <w:rPr>
                <w:rFonts w:cs="Times New Roman"/>
                <w:szCs w:val="24"/>
              </w:rPr>
              <w:t>Starea de conservare necunoscută din punct de vedere al popula</w:t>
            </w:r>
            <w:r w:rsidR="000A13FD">
              <w:rPr>
                <w:rFonts w:cs="Times New Roman"/>
                <w:szCs w:val="24"/>
              </w:rPr>
              <w:t>ț</w:t>
            </w:r>
            <w:r w:rsidRPr="000A13FD">
              <w:rPr>
                <w:rFonts w:cs="Times New Roman"/>
                <w:szCs w:val="24"/>
              </w:rPr>
              <w:t xml:space="preserve">iei  </w:t>
            </w:r>
          </w:p>
        </w:tc>
        <w:tc>
          <w:tcPr>
            <w:tcW w:w="6115" w:type="dxa"/>
          </w:tcPr>
          <w:p w14:paraId="4CB8BB83" w14:textId="7F81151D" w:rsidR="004863AB" w:rsidRPr="000A13FD" w:rsidRDefault="004863AB" w:rsidP="001733A9">
            <w:pPr>
              <w:widowControl w:val="0"/>
              <w:spacing w:line="276" w:lineRule="auto"/>
              <w:rPr>
                <w:rFonts w:cs="Times New Roman"/>
                <w:szCs w:val="24"/>
              </w:rPr>
            </w:pPr>
            <w:r w:rsidRPr="000A13FD">
              <w:rPr>
                <w:rFonts w:cs="Times New Roman"/>
                <w:b/>
                <w:szCs w:val="24"/>
              </w:rPr>
              <w:t>S</w:t>
            </w:r>
            <w:r w:rsidRPr="000A13FD">
              <w:rPr>
                <w:rFonts w:cs="Times New Roman"/>
                <w:szCs w:val="24"/>
              </w:rPr>
              <w:t>tarea de conservare  din punct de vedere al popula</w:t>
            </w:r>
            <w:r w:rsidR="000A13FD">
              <w:rPr>
                <w:rFonts w:cs="Times New Roman"/>
                <w:szCs w:val="24"/>
              </w:rPr>
              <w:t>ț</w:t>
            </w:r>
            <w:r w:rsidRPr="000A13FD">
              <w:rPr>
                <w:rFonts w:cs="Times New Roman"/>
                <w:szCs w:val="24"/>
              </w:rPr>
              <w:t>iei  speciei nu a fost evaluată ca necunoscută</w:t>
            </w:r>
          </w:p>
        </w:tc>
      </w:tr>
    </w:tbl>
    <w:p w14:paraId="6E5F5772" w14:textId="77777777" w:rsidR="004863AB" w:rsidRPr="000A13FD" w:rsidRDefault="004863AB" w:rsidP="001733A9">
      <w:pPr>
        <w:spacing w:line="276" w:lineRule="auto"/>
        <w:rPr>
          <w:szCs w:val="24"/>
        </w:rPr>
      </w:pPr>
    </w:p>
    <w:p w14:paraId="5AAAACCB" w14:textId="16D3BFD2" w:rsidR="004863AB" w:rsidRPr="000A13FD" w:rsidRDefault="004863AB" w:rsidP="001733A9">
      <w:pPr>
        <w:spacing w:line="276" w:lineRule="auto"/>
        <w:rPr>
          <w:b/>
          <w:szCs w:val="24"/>
        </w:rPr>
      </w:pPr>
      <w:r w:rsidRPr="000A13FD">
        <w:rPr>
          <w:b/>
          <w:szCs w:val="24"/>
        </w:rPr>
        <w:t>Matricea 1) Matricea de evaluare a stării de conservare a speciei din punct de vedere al popula</w:t>
      </w:r>
      <w:r w:rsidR="000A13FD">
        <w:rPr>
          <w:b/>
          <w:szCs w:val="24"/>
        </w:rPr>
        <w:t>ț</w:t>
      </w:r>
      <w:r w:rsidRPr="000A13FD">
        <w:rPr>
          <w:b/>
          <w:szCs w:val="24"/>
        </w:rPr>
        <w:t>iei speciei</w:t>
      </w:r>
    </w:p>
    <w:tbl>
      <w:tblPr>
        <w:tblW w:w="9601" w:type="dxa"/>
        <w:tblInd w:w="-108" w:type="dxa"/>
        <w:tblLook w:val="04A0" w:firstRow="1" w:lastRow="0" w:firstColumn="1" w:lastColumn="0" w:noHBand="0" w:noVBand="1"/>
      </w:tblPr>
      <w:tblGrid>
        <w:gridCol w:w="2371"/>
        <w:gridCol w:w="2518"/>
        <w:gridCol w:w="2345"/>
        <w:gridCol w:w="2367"/>
      </w:tblGrid>
      <w:tr w:rsidR="004863AB" w:rsidRPr="000A13FD" w14:paraId="641D0AEB" w14:textId="77777777" w:rsidTr="00020FF0">
        <w:trPr>
          <w:tblHeader/>
        </w:trPr>
        <w:tc>
          <w:tcPr>
            <w:tcW w:w="2371" w:type="dxa"/>
            <w:tcBorders>
              <w:top w:val="single" w:sz="4" w:space="0" w:color="00000A"/>
              <w:left w:val="single" w:sz="4" w:space="0" w:color="00000A"/>
              <w:bottom w:val="single" w:sz="4" w:space="0" w:color="00000A"/>
              <w:right w:val="single" w:sz="4" w:space="0" w:color="00000A"/>
            </w:tcBorders>
            <w:shd w:val="clear" w:color="auto" w:fill="92D050"/>
            <w:vAlign w:val="center"/>
          </w:tcPr>
          <w:p w14:paraId="60B3D5AA" w14:textId="77777777" w:rsidR="004863AB" w:rsidRPr="000A13FD" w:rsidRDefault="004863AB" w:rsidP="001733A9">
            <w:pPr>
              <w:widowControl w:val="0"/>
              <w:spacing w:line="276" w:lineRule="auto"/>
              <w:jc w:val="center"/>
              <w:rPr>
                <w:b/>
                <w:szCs w:val="24"/>
              </w:rPr>
            </w:pPr>
            <w:r w:rsidRPr="000A13FD">
              <w:rPr>
                <w:b/>
                <w:szCs w:val="24"/>
              </w:rPr>
              <w:t>Favorabilă</w:t>
            </w:r>
          </w:p>
        </w:tc>
        <w:tc>
          <w:tcPr>
            <w:tcW w:w="2518" w:type="dxa"/>
            <w:tcBorders>
              <w:top w:val="single" w:sz="4" w:space="0" w:color="00000A"/>
              <w:left w:val="single" w:sz="4" w:space="0" w:color="00000A"/>
              <w:bottom w:val="single" w:sz="4" w:space="0" w:color="00000A"/>
              <w:right w:val="single" w:sz="4" w:space="0" w:color="00000A"/>
            </w:tcBorders>
            <w:shd w:val="clear" w:color="auto" w:fill="FFFFFF" w:themeFill="background1"/>
            <w:vAlign w:val="center"/>
          </w:tcPr>
          <w:p w14:paraId="6E18C681" w14:textId="77777777" w:rsidR="004863AB" w:rsidRPr="000A13FD" w:rsidRDefault="004863AB" w:rsidP="001733A9">
            <w:pPr>
              <w:widowControl w:val="0"/>
              <w:spacing w:line="276" w:lineRule="auto"/>
              <w:jc w:val="center"/>
              <w:rPr>
                <w:b/>
                <w:szCs w:val="24"/>
              </w:rPr>
            </w:pPr>
            <w:r w:rsidRPr="000A13FD">
              <w:rPr>
                <w:b/>
                <w:szCs w:val="24"/>
              </w:rPr>
              <w:t>Nefavorabilă -Inadecvată</w:t>
            </w:r>
          </w:p>
        </w:tc>
        <w:tc>
          <w:tcPr>
            <w:tcW w:w="2345" w:type="dxa"/>
            <w:tcBorders>
              <w:top w:val="single" w:sz="4" w:space="0" w:color="00000A"/>
              <w:left w:val="single" w:sz="4" w:space="0" w:color="00000A"/>
              <w:bottom w:val="single" w:sz="4" w:space="0" w:color="00000A"/>
              <w:right w:val="single" w:sz="4" w:space="0" w:color="00000A"/>
            </w:tcBorders>
            <w:shd w:val="clear" w:color="auto" w:fill="FFFFFF"/>
            <w:vAlign w:val="center"/>
          </w:tcPr>
          <w:p w14:paraId="47842458" w14:textId="77777777" w:rsidR="004863AB" w:rsidRPr="000A13FD" w:rsidRDefault="004863AB" w:rsidP="001733A9">
            <w:pPr>
              <w:widowControl w:val="0"/>
              <w:spacing w:line="276" w:lineRule="auto"/>
              <w:jc w:val="right"/>
              <w:rPr>
                <w:b/>
                <w:szCs w:val="24"/>
              </w:rPr>
            </w:pPr>
            <w:r w:rsidRPr="000A13FD">
              <w:rPr>
                <w:b/>
                <w:szCs w:val="24"/>
              </w:rPr>
              <w:t>Nefavorabilă - Rea</w:t>
            </w:r>
          </w:p>
        </w:tc>
        <w:tc>
          <w:tcPr>
            <w:tcW w:w="2367" w:type="dxa"/>
            <w:tcBorders>
              <w:top w:val="single" w:sz="4" w:space="0" w:color="00000A"/>
              <w:left w:val="single" w:sz="4" w:space="0" w:color="00000A"/>
              <w:bottom w:val="single" w:sz="4" w:space="0" w:color="00000A"/>
              <w:right w:val="single" w:sz="4" w:space="0" w:color="00000A"/>
            </w:tcBorders>
            <w:shd w:val="clear" w:color="auto" w:fill="FFFFFF" w:themeFill="background1"/>
            <w:vAlign w:val="center"/>
          </w:tcPr>
          <w:p w14:paraId="337329F2" w14:textId="77777777" w:rsidR="004863AB" w:rsidRPr="000A13FD" w:rsidRDefault="004863AB" w:rsidP="001733A9">
            <w:pPr>
              <w:widowControl w:val="0"/>
              <w:spacing w:line="276" w:lineRule="auto"/>
              <w:jc w:val="center"/>
              <w:rPr>
                <w:b/>
                <w:szCs w:val="24"/>
              </w:rPr>
            </w:pPr>
            <w:r w:rsidRPr="000A13FD">
              <w:rPr>
                <w:b/>
                <w:szCs w:val="24"/>
              </w:rPr>
              <w:t>Necunoscută</w:t>
            </w:r>
          </w:p>
        </w:tc>
      </w:tr>
      <w:tr w:rsidR="004863AB" w:rsidRPr="000A13FD" w14:paraId="0DF5BA7C" w14:textId="77777777" w:rsidTr="00020FF0">
        <w:tc>
          <w:tcPr>
            <w:tcW w:w="2371" w:type="dxa"/>
            <w:tcBorders>
              <w:top w:val="single" w:sz="4" w:space="0" w:color="00000A"/>
              <w:left w:val="single" w:sz="4" w:space="0" w:color="00000A"/>
              <w:bottom w:val="single" w:sz="4" w:space="0" w:color="00000A"/>
              <w:right w:val="single" w:sz="4" w:space="0" w:color="00000A"/>
            </w:tcBorders>
            <w:shd w:val="clear" w:color="auto" w:fill="92D050"/>
          </w:tcPr>
          <w:p w14:paraId="4938C9B0" w14:textId="6BE2CBBF" w:rsidR="004863AB" w:rsidRPr="000A13FD" w:rsidRDefault="004863AB" w:rsidP="001733A9">
            <w:pPr>
              <w:widowControl w:val="0"/>
              <w:spacing w:line="276" w:lineRule="auto"/>
              <w:rPr>
                <w:color w:val="FF0000"/>
                <w:szCs w:val="24"/>
              </w:rPr>
            </w:pPr>
            <w:r w:rsidRPr="000A13FD">
              <w:rPr>
                <w:rFonts w:eastAsia="Times New Roman"/>
                <w:color w:val="000000"/>
                <w:szCs w:val="24"/>
                <w:lang w:eastAsia="ro-RO"/>
              </w:rPr>
              <w:t>Mărimea popula</w:t>
            </w:r>
            <w:r w:rsidR="000A13FD">
              <w:rPr>
                <w:rFonts w:eastAsia="Times New Roman"/>
                <w:color w:val="000000"/>
                <w:szCs w:val="24"/>
                <w:lang w:eastAsia="ro-RO"/>
              </w:rPr>
              <w:t>ț</w:t>
            </w:r>
            <w:r w:rsidRPr="000A13FD">
              <w:rPr>
                <w:rFonts w:eastAsia="Times New Roman"/>
                <w:color w:val="000000"/>
                <w:szCs w:val="24"/>
                <w:lang w:eastAsia="ro-RO"/>
              </w:rPr>
              <w:t>iei speciei în sit nu este mai mică decât mărimea popula</w:t>
            </w:r>
            <w:r w:rsidR="000A13FD">
              <w:rPr>
                <w:rFonts w:eastAsia="Times New Roman"/>
                <w:color w:val="000000"/>
                <w:szCs w:val="24"/>
                <w:lang w:eastAsia="ro-RO"/>
              </w:rPr>
              <w:t>ț</w:t>
            </w:r>
            <w:r w:rsidRPr="000A13FD">
              <w:rPr>
                <w:rFonts w:eastAsia="Times New Roman"/>
                <w:color w:val="000000"/>
                <w:szCs w:val="24"/>
                <w:lang w:eastAsia="ro-RO"/>
              </w:rPr>
              <w:t>iei de referin</w:t>
            </w:r>
            <w:r w:rsidR="000A13FD">
              <w:rPr>
                <w:rFonts w:eastAsia="Times New Roman"/>
                <w:color w:val="000000"/>
                <w:szCs w:val="24"/>
                <w:lang w:eastAsia="ro-RO"/>
              </w:rPr>
              <w:t>ț</w:t>
            </w:r>
            <w:r w:rsidRPr="000A13FD">
              <w:rPr>
                <w:rFonts w:eastAsia="Times New Roman"/>
                <w:color w:val="000000"/>
                <w:szCs w:val="24"/>
                <w:lang w:eastAsia="ro-RO"/>
              </w:rPr>
              <w:t xml:space="preserve">ă pentru starea favorabilă în sit </w:t>
            </w:r>
            <w:r w:rsidR="000A13FD">
              <w:rPr>
                <w:rFonts w:eastAsia="Times New Roman"/>
                <w:color w:val="000000"/>
                <w:szCs w:val="24"/>
                <w:lang w:eastAsia="ro-RO"/>
              </w:rPr>
              <w:t>ș</w:t>
            </w:r>
            <w:r w:rsidRPr="000A13FD">
              <w:rPr>
                <w:rFonts w:eastAsia="Times New Roman"/>
                <w:color w:val="000000"/>
                <w:szCs w:val="24"/>
                <w:lang w:eastAsia="ro-RO"/>
              </w:rPr>
              <w:t xml:space="preserve">i </w:t>
            </w:r>
            <w:r w:rsidRPr="000A13FD">
              <w:rPr>
                <w:szCs w:val="24"/>
              </w:rPr>
              <w:t>structura popula</w:t>
            </w:r>
            <w:r w:rsidR="000A13FD">
              <w:rPr>
                <w:szCs w:val="24"/>
              </w:rPr>
              <w:t>ț</w:t>
            </w:r>
            <w:r w:rsidRPr="000A13FD">
              <w:rPr>
                <w:szCs w:val="24"/>
              </w:rPr>
              <w:t xml:space="preserve">iei pe vârste, mortalitatea </w:t>
            </w:r>
            <w:r w:rsidR="000A13FD">
              <w:rPr>
                <w:szCs w:val="24"/>
              </w:rPr>
              <w:t>ș</w:t>
            </w:r>
            <w:r w:rsidRPr="000A13FD">
              <w:rPr>
                <w:szCs w:val="24"/>
              </w:rPr>
              <w:t>i natalitatea nu deviază de la normal</w:t>
            </w:r>
          </w:p>
        </w:tc>
        <w:tc>
          <w:tcPr>
            <w:tcW w:w="2518" w:type="dxa"/>
            <w:tcBorders>
              <w:top w:val="single" w:sz="4" w:space="0" w:color="00000A"/>
              <w:left w:val="single" w:sz="4" w:space="0" w:color="00000A"/>
              <w:bottom w:val="single" w:sz="4" w:space="0" w:color="00000A"/>
              <w:right w:val="single" w:sz="4" w:space="0" w:color="00000A"/>
            </w:tcBorders>
            <w:shd w:val="clear" w:color="auto" w:fill="FFFFFF" w:themeFill="background1"/>
          </w:tcPr>
          <w:p w14:paraId="229E497E" w14:textId="77777777" w:rsidR="004863AB" w:rsidRPr="000A13FD" w:rsidRDefault="004863AB" w:rsidP="001733A9">
            <w:pPr>
              <w:spacing w:line="276" w:lineRule="auto"/>
              <w:jc w:val="center"/>
              <w:rPr>
                <w:color w:val="FF0000"/>
                <w:szCs w:val="24"/>
              </w:rPr>
            </w:pPr>
          </w:p>
        </w:tc>
        <w:tc>
          <w:tcPr>
            <w:tcW w:w="2345" w:type="dxa"/>
            <w:tcBorders>
              <w:top w:val="single" w:sz="4" w:space="0" w:color="00000A"/>
              <w:left w:val="single" w:sz="4" w:space="0" w:color="00000A"/>
              <w:bottom w:val="single" w:sz="4" w:space="0" w:color="00000A"/>
              <w:right w:val="single" w:sz="4" w:space="0" w:color="00000A"/>
            </w:tcBorders>
            <w:shd w:val="clear" w:color="auto" w:fill="FFFFFF"/>
          </w:tcPr>
          <w:p w14:paraId="2D763779" w14:textId="77777777" w:rsidR="004863AB" w:rsidRPr="000A13FD" w:rsidRDefault="004863AB" w:rsidP="001733A9">
            <w:pPr>
              <w:spacing w:line="276" w:lineRule="auto"/>
              <w:rPr>
                <w:color w:val="FF0000"/>
                <w:szCs w:val="24"/>
              </w:rPr>
            </w:pPr>
          </w:p>
        </w:tc>
        <w:tc>
          <w:tcPr>
            <w:tcW w:w="2367" w:type="dxa"/>
            <w:tcBorders>
              <w:top w:val="single" w:sz="4" w:space="0" w:color="00000A"/>
              <w:left w:val="single" w:sz="4" w:space="0" w:color="00000A"/>
              <w:bottom w:val="single" w:sz="4" w:space="0" w:color="00000A"/>
              <w:right w:val="single" w:sz="4" w:space="0" w:color="00000A"/>
            </w:tcBorders>
            <w:shd w:val="clear" w:color="auto" w:fill="FFFFFF" w:themeFill="background1"/>
          </w:tcPr>
          <w:p w14:paraId="2B3AE87D" w14:textId="77777777" w:rsidR="004863AB" w:rsidRPr="000A13FD" w:rsidRDefault="004863AB" w:rsidP="001733A9">
            <w:pPr>
              <w:spacing w:line="276" w:lineRule="auto"/>
              <w:rPr>
                <w:szCs w:val="24"/>
              </w:rPr>
            </w:pPr>
          </w:p>
        </w:tc>
      </w:tr>
    </w:tbl>
    <w:p w14:paraId="26FFEDEE" w14:textId="77777777" w:rsidR="004863AB" w:rsidRPr="000A13FD" w:rsidRDefault="004863AB" w:rsidP="001733A9">
      <w:pPr>
        <w:spacing w:line="276" w:lineRule="auto"/>
        <w:rPr>
          <w:szCs w:val="24"/>
        </w:rPr>
      </w:pPr>
    </w:p>
    <w:tbl>
      <w:tblPr>
        <w:tblStyle w:val="TableGrid1"/>
        <w:tblW w:w="0" w:type="auto"/>
        <w:jc w:val="center"/>
        <w:tblLook w:val="04A0" w:firstRow="1" w:lastRow="0" w:firstColumn="1" w:lastColumn="0" w:noHBand="0" w:noVBand="1"/>
      </w:tblPr>
      <w:tblGrid>
        <w:gridCol w:w="690"/>
        <w:gridCol w:w="2587"/>
        <w:gridCol w:w="6046"/>
      </w:tblGrid>
      <w:tr w:rsidR="004863AB" w:rsidRPr="000A13FD" w14:paraId="409B84AB" w14:textId="77777777" w:rsidTr="00020FF0">
        <w:trPr>
          <w:tblHeader/>
          <w:jc w:val="center"/>
        </w:trPr>
        <w:tc>
          <w:tcPr>
            <w:tcW w:w="690" w:type="dxa"/>
            <w:shd w:val="clear" w:color="auto" w:fill="auto"/>
            <w:vAlign w:val="center"/>
          </w:tcPr>
          <w:p w14:paraId="435796DB" w14:textId="77777777" w:rsidR="004863AB" w:rsidRPr="000A13FD" w:rsidRDefault="004863AB" w:rsidP="001733A9">
            <w:pPr>
              <w:spacing w:line="276" w:lineRule="auto"/>
              <w:jc w:val="center"/>
              <w:rPr>
                <w:rFonts w:cs="Times New Roman"/>
                <w:szCs w:val="24"/>
              </w:rPr>
            </w:pPr>
            <w:r w:rsidRPr="000A13FD">
              <w:rPr>
                <w:rFonts w:cs="Times New Roman"/>
                <w:b/>
                <w:szCs w:val="24"/>
              </w:rPr>
              <w:t>Nr</w:t>
            </w:r>
          </w:p>
        </w:tc>
        <w:tc>
          <w:tcPr>
            <w:tcW w:w="2594" w:type="dxa"/>
            <w:shd w:val="clear" w:color="auto" w:fill="auto"/>
            <w:vAlign w:val="center"/>
          </w:tcPr>
          <w:p w14:paraId="12432FC5" w14:textId="77777777" w:rsidR="004863AB" w:rsidRPr="000A13FD" w:rsidRDefault="004863AB" w:rsidP="001733A9">
            <w:pPr>
              <w:spacing w:line="276" w:lineRule="auto"/>
              <w:jc w:val="center"/>
              <w:rPr>
                <w:rFonts w:cs="Times New Roman"/>
                <w:szCs w:val="24"/>
              </w:rPr>
            </w:pPr>
            <w:r w:rsidRPr="000A13FD">
              <w:rPr>
                <w:rFonts w:cs="Times New Roman"/>
                <w:b/>
                <w:szCs w:val="24"/>
              </w:rPr>
              <w:t>Parametru</w:t>
            </w:r>
          </w:p>
        </w:tc>
        <w:tc>
          <w:tcPr>
            <w:tcW w:w="6066" w:type="dxa"/>
            <w:shd w:val="clear" w:color="auto" w:fill="auto"/>
          </w:tcPr>
          <w:p w14:paraId="368C54BC" w14:textId="77777777" w:rsidR="004863AB" w:rsidRPr="000A13FD" w:rsidRDefault="004863AB" w:rsidP="001733A9">
            <w:pPr>
              <w:spacing w:line="276" w:lineRule="auto"/>
              <w:jc w:val="center"/>
              <w:rPr>
                <w:rFonts w:cs="Times New Roman"/>
                <w:szCs w:val="24"/>
              </w:rPr>
            </w:pPr>
            <w:r w:rsidRPr="000A13FD">
              <w:rPr>
                <w:rFonts w:cs="Times New Roman"/>
                <w:b/>
                <w:szCs w:val="24"/>
              </w:rPr>
              <w:t>Descriere</w:t>
            </w:r>
          </w:p>
        </w:tc>
      </w:tr>
      <w:tr w:rsidR="004863AB" w:rsidRPr="000A13FD" w14:paraId="086D773E" w14:textId="77777777" w:rsidTr="00020FF0">
        <w:trPr>
          <w:jc w:val="center"/>
        </w:trPr>
        <w:tc>
          <w:tcPr>
            <w:tcW w:w="690" w:type="dxa"/>
            <w:vAlign w:val="center"/>
          </w:tcPr>
          <w:p w14:paraId="293D5BD4" w14:textId="77777777" w:rsidR="004863AB" w:rsidRPr="000A13FD" w:rsidRDefault="004863AB" w:rsidP="001733A9">
            <w:pPr>
              <w:spacing w:line="276" w:lineRule="auto"/>
              <w:jc w:val="center"/>
              <w:rPr>
                <w:rFonts w:cs="Times New Roman"/>
                <w:szCs w:val="24"/>
              </w:rPr>
            </w:pPr>
            <w:r w:rsidRPr="000A13FD">
              <w:rPr>
                <w:rFonts w:cs="Times New Roman"/>
                <w:szCs w:val="24"/>
              </w:rPr>
              <w:t>A.1</w:t>
            </w:r>
          </w:p>
        </w:tc>
        <w:tc>
          <w:tcPr>
            <w:tcW w:w="2594" w:type="dxa"/>
            <w:vAlign w:val="center"/>
          </w:tcPr>
          <w:p w14:paraId="31F8A756" w14:textId="77777777" w:rsidR="004863AB" w:rsidRPr="000A13FD" w:rsidRDefault="004863AB" w:rsidP="001733A9">
            <w:pPr>
              <w:spacing w:line="276" w:lineRule="auto"/>
              <w:rPr>
                <w:rFonts w:cs="Times New Roman"/>
                <w:szCs w:val="24"/>
              </w:rPr>
            </w:pPr>
            <w:r w:rsidRPr="000A13FD">
              <w:rPr>
                <w:rFonts w:cs="Times New Roman"/>
                <w:szCs w:val="24"/>
              </w:rPr>
              <w:t>Specia</w:t>
            </w:r>
          </w:p>
        </w:tc>
        <w:tc>
          <w:tcPr>
            <w:tcW w:w="6066" w:type="dxa"/>
          </w:tcPr>
          <w:p w14:paraId="2B38677C" w14:textId="77777777" w:rsidR="004863AB" w:rsidRPr="000A13FD" w:rsidRDefault="004863AB" w:rsidP="001733A9">
            <w:pPr>
              <w:spacing w:line="276" w:lineRule="auto"/>
              <w:rPr>
                <w:rFonts w:cs="Times New Roman"/>
                <w:b/>
                <w:i/>
                <w:szCs w:val="24"/>
              </w:rPr>
            </w:pPr>
            <w:proofErr w:type="spellStart"/>
            <w:r w:rsidRPr="000A13FD">
              <w:rPr>
                <w:rFonts w:cs="Times New Roman"/>
                <w:b/>
                <w:i/>
                <w:szCs w:val="24"/>
              </w:rPr>
              <w:t>Lacerta</w:t>
            </w:r>
            <w:proofErr w:type="spellEnd"/>
            <w:r w:rsidRPr="000A13FD">
              <w:rPr>
                <w:rFonts w:cs="Times New Roman"/>
                <w:b/>
                <w:i/>
                <w:szCs w:val="24"/>
              </w:rPr>
              <w:t xml:space="preserve"> </w:t>
            </w:r>
            <w:proofErr w:type="spellStart"/>
            <w:r w:rsidRPr="000A13FD">
              <w:rPr>
                <w:rFonts w:cs="Times New Roman"/>
                <w:b/>
                <w:i/>
                <w:szCs w:val="24"/>
              </w:rPr>
              <w:t>agilis</w:t>
            </w:r>
            <w:proofErr w:type="spellEnd"/>
          </w:p>
          <w:p w14:paraId="2DE6C056" w14:textId="77777777" w:rsidR="004863AB" w:rsidRPr="000A13FD" w:rsidRDefault="004863AB" w:rsidP="001733A9">
            <w:pPr>
              <w:spacing w:line="276" w:lineRule="auto"/>
              <w:rPr>
                <w:rFonts w:cs="Times New Roman"/>
                <w:b/>
                <w:i/>
                <w:szCs w:val="24"/>
              </w:rPr>
            </w:pPr>
            <w:r w:rsidRPr="000A13FD">
              <w:rPr>
                <w:rFonts w:cs="Times New Roman"/>
                <w:b/>
                <w:i/>
                <w:szCs w:val="24"/>
              </w:rPr>
              <w:t>Cod EUNIS: 713</w:t>
            </w:r>
          </w:p>
        </w:tc>
      </w:tr>
      <w:tr w:rsidR="004863AB" w:rsidRPr="000A13FD" w14:paraId="5CB78A7C" w14:textId="77777777" w:rsidTr="00020FF0">
        <w:trPr>
          <w:jc w:val="center"/>
        </w:trPr>
        <w:tc>
          <w:tcPr>
            <w:tcW w:w="690" w:type="dxa"/>
            <w:vAlign w:val="center"/>
          </w:tcPr>
          <w:p w14:paraId="6A842A63" w14:textId="77777777" w:rsidR="004863AB" w:rsidRPr="000A13FD" w:rsidRDefault="004863AB" w:rsidP="001733A9">
            <w:pPr>
              <w:spacing w:line="276" w:lineRule="auto"/>
              <w:jc w:val="center"/>
              <w:rPr>
                <w:rFonts w:cs="Times New Roman"/>
                <w:szCs w:val="24"/>
              </w:rPr>
            </w:pPr>
            <w:r w:rsidRPr="000A13FD">
              <w:rPr>
                <w:rFonts w:cs="Times New Roman"/>
                <w:szCs w:val="24"/>
              </w:rPr>
              <w:lastRenderedPageBreak/>
              <w:t>A.2</w:t>
            </w:r>
          </w:p>
        </w:tc>
        <w:tc>
          <w:tcPr>
            <w:tcW w:w="2594" w:type="dxa"/>
            <w:vAlign w:val="center"/>
          </w:tcPr>
          <w:p w14:paraId="6B5AFFE3" w14:textId="6AFF5455" w:rsidR="004863AB" w:rsidRPr="000A13FD" w:rsidRDefault="004863AB" w:rsidP="001733A9">
            <w:pPr>
              <w:spacing w:line="276" w:lineRule="auto"/>
              <w:rPr>
                <w:rFonts w:cs="Times New Roman"/>
                <w:szCs w:val="24"/>
              </w:rPr>
            </w:pPr>
            <w:r w:rsidRPr="000A13FD">
              <w:rPr>
                <w:rFonts w:cs="Times New Roman"/>
                <w:szCs w:val="24"/>
              </w:rPr>
              <w:t>Statut de prezen</w:t>
            </w:r>
            <w:r w:rsidR="000A13FD">
              <w:rPr>
                <w:rFonts w:cs="Times New Roman"/>
                <w:szCs w:val="24"/>
              </w:rPr>
              <w:t>ț</w:t>
            </w:r>
            <w:r w:rsidRPr="000A13FD">
              <w:rPr>
                <w:rFonts w:cs="Times New Roman"/>
                <w:szCs w:val="24"/>
              </w:rPr>
              <w:t>ă temporală a speciilor</w:t>
            </w:r>
          </w:p>
        </w:tc>
        <w:tc>
          <w:tcPr>
            <w:tcW w:w="6066" w:type="dxa"/>
          </w:tcPr>
          <w:p w14:paraId="1D17A532" w14:textId="750B9357" w:rsidR="004863AB" w:rsidRPr="000A13FD" w:rsidRDefault="004863AB" w:rsidP="001733A9">
            <w:pPr>
              <w:widowControl w:val="0"/>
              <w:numPr>
                <w:ilvl w:val="0"/>
                <w:numId w:val="30"/>
              </w:numPr>
              <w:spacing w:line="276" w:lineRule="auto"/>
              <w:rPr>
                <w:rFonts w:cs="Times New Roman"/>
                <w:szCs w:val="24"/>
              </w:rPr>
            </w:pPr>
            <w:r w:rsidRPr="000A13FD">
              <w:rPr>
                <w:rFonts w:cs="Times New Roman"/>
                <w:szCs w:val="24"/>
              </w:rPr>
              <w:t>Popula</w:t>
            </w:r>
            <w:r w:rsidR="000A13FD">
              <w:rPr>
                <w:rFonts w:cs="Times New Roman"/>
                <w:szCs w:val="24"/>
              </w:rPr>
              <w:t>ț</w:t>
            </w:r>
            <w:r w:rsidRPr="000A13FD">
              <w:rPr>
                <w:rFonts w:cs="Times New Roman"/>
                <w:szCs w:val="24"/>
              </w:rPr>
              <w:t>ie permanentă (sedentară/rezidentă)</w:t>
            </w:r>
          </w:p>
          <w:p w14:paraId="2F294136" w14:textId="77777777" w:rsidR="004863AB" w:rsidRPr="000A13FD" w:rsidRDefault="004863AB" w:rsidP="001733A9">
            <w:pPr>
              <w:spacing w:line="276" w:lineRule="auto"/>
              <w:rPr>
                <w:rFonts w:cs="Times New Roman"/>
                <w:szCs w:val="24"/>
              </w:rPr>
            </w:pPr>
          </w:p>
        </w:tc>
      </w:tr>
      <w:tr w:rsidR="004863AB" w:rsidRPr="000A13FD" w14:paraId="4E5418A9" w14:textId="77777777" w:rsidTr="00020FF0">
        <w:trPr>
          <w:jc w:val="center"/>
        </w:trPr>
        <w:tc>
          <w:tcPr>
            <w:tcW w:w="690" w:type="dxa"/>
            <w:vAlign w:val="center"/>
          </w:tcPr>
          <w:p w14:paraId="08489709" w14:textId="77777777" w:rsidR="004863AB" w:rsidRPr="000A13FD" w:rsidRDefault="004863AB" w:rsidP="001733A9">
            <w:pPr>
              <w:spacing w:line="276" w:lineRule="auto"/>
              <w:jc w:val="center"/>
              <w:rPr>
                <w:rFonts w:cs="Times New Roman"/>
                <w:szCs w:val="24"/>
              </w:rPr>
            </w:pPr>
            <w:r w:rsidRPr="000A13FD">
              <w:rPr>
                <w:rFonts w:cs="Times New Roman"/>
                <w:szCs w:val="24"/>
              </w:rPr>
              <w:t>A.3</w:t>
            </w:r>
          </w:p>
        </w:tc>
        <w:tc>
          <w:tcPr>
            <w:tcW w:w="2594" w:type="dxa"/>
            <w:vAlign w:val="center"/>
          </w:tcPr>
          <w:p w14:paraId="63D6DB88" w14:textId="6B9DD4AC" w:rsidR="004863AB" w:rsidRPr="000A13FD" w:rsidRDefault="004863AB" w:rsidP="001733A9">
            <w:pPr>
              <w:spacing w:line="276" w:lineRule="auto"/>
              <w:rPr>
                <w:rFonts w:cs="Times New Roman"/>
                <w:szCs w:val="24"/>
              </w:rPr>
            </w:pPr>
            <w:r w:rsidRPr="000A13FD">
              <w:rPr>
                <w:rFonts w:cs="Times New Roman"/>
                <w:szCs w:val="24"/>
              </w:rPr>
              <w:t>Mărimea popula</w:t>
            </w:r>
            <w:r w:rsidR="000A13FD">
              <w:rPr>
                <w:rFonts w:cs="Times New Roman"/>
                <w:szCs w:val="24"/>
              </w:rPr>
              <w:t>ț</w:t>
            </w:r>
            <w:r w:rsidRPr="000A13FD">
              <w:rPr>
                <w:rFonts w:cs="Times New Roman"/>
                <w:szCs w:val="24"/>
              </w:rPr>
              <w:t>iei speciei în aria naturală protejată</w:t>
            </w:r>
          </w:p>
        </w:tc>
        <w:tc>
          <w:tcPr>
            <w:tcW w:w="6066" w:type="dxa"/>
          </w:tcPr>
          <w:p w14:paraId="44B0D124" w14:textId="3367267A" w:rsidR="004863AB" w:rsidRPr="000A13FD" w:rsidRDefault="00331411" w:rsidP="001733A9">
            <w:pPr>
              <w:widowControl w:val="0"/>
              <w:spacing w:line="276" w:lineRule="auto"/>
              <w:ind w:left="342"/>
              <w:rPr>
                <w:rFonts w:cs="Times New Roman"/>
                <w:szCs w:val="24"/>
              </w:rPr>
            </w:pPr>
            <w:r w:rsidRPr="000A13FD">
              <w:rPr>
                <w:rFonts w:cs="Times New Roman"/>
                <w:szCs w:val="24"/>
              </w:rPr>
              <w:t xml:space="preserve">10 </w:t>
            </w:r>
            <w:r w:rsidR="004863AB" w:rsidRPr="000A13FD">
              <w:rPr>
                <w:rFonts w:cs="Times New Roman"/>
                <w:szCs w:val="24"/>
              </w:rPr>
              <w:t>– 50 indivizi</w:t>
            </w:r>
          </w:p>
        </w:tc>
      </w:tr>
      <w:tr w:rsidR="004863AB" w:rsidRPr="000A13FD" w14:paraId="079A069D" w14:textId="77777777" w:rsidTr="00020FF0">
        <w:trPr>
          <w:jc w:val="center"/>
        </w:trPr>
        <w:tc>
          <w:tcPr>
            <w:tcW w:w="690" w:type="dxa"/>
            <w:vAlign w:val="center"/>
          </w:tcPr>
          <w:p w14:paraId="0B42E949" w14:textId="77777777" w:rsidR="004863AB" w:rsidRPr="000A13FD" w:rsidRDefault="004863AB" w:rsidP="001733A9">
            <w:pPr>
              <w:spacing w:line="276" w:lineRule="auto"/>
              <w:jc w:val="center"/>
              <w:rPr>
                <w:rFonts w:cs="Times New Roman"/>
                <w:szCs w:val="24"/>
              </w:rPr>
            </w:pPr>
            <w:r w:rsidRPr="000A13FD">
              <w:rPr>
                <w:rFonts w:cs="Times New Roman"/>
                <w:szCs w:val="24"/>
              </w:rPr>
              <w:t>A.4</w:t>
            </w:r>
          </w:p>
        </w:tc>
        <w:tc>
          <w:tcPr>
            <w:tcW w:w="2594" w:type="dxa"/>
            <w:vAlign w:val="center"/>
          </w:tcPr>
          <w:p w14:paraId="20FC397D" w14:textId="65E063FF" w:rsidR="004863AB" w:rsidRPr="000A13FD" w:rsidRDefault="004863AB" w:rsidP="001733A9">
            <w:pPr>
              <w:spacing w:line="276" w:lineRule="auto"/>
              <w:rPr>
                <w:rFonts w:cs="Times New Roman"/>
                <w:szCs w:val="24"/>
              </w:rPr>
            </w:pPr>
            <w:r w:rsidRPr="000A13FD">
              <w:rPr>
                <w:rFonts w:cs="Times New Roman"/>
                <w:szCs w:val="24"/>
              </w:rPr>
              <w:t>Calitatea datelor referitoare la popula</w:t>
            </w:r>
            <w:r w:rsidR="000A13FD">
              <w:rPr>
                <w:rFonts w:cs="Times New Roman"/>
                <w:szCs w:val="24"/>
              </w:rPr>
              <w:t>ț</w:t>
            </w:r>
            <w:r w:rsidRPr="000A13FD">
              <w:rPr>
                <w:rFonts w:cs="Times New Roman"/>
                <w:szCs w:val="24"/>
              </w:rPr>
              <w:t xml:space="preserve">ia speciei din aria naturală protejată </w:t>
            </w:r>
          </w:p>
        </w:tc>
        <w:tc>
          <w:tcPr>
            <w:tcW w:w="6066" w:type="dxa"/>
          </w:tcPr>
          <w:p w14:paraId="07362B15" w14:textId="77777777" w:rsidR="004863AB" w:rsidRPr="000A13FD" w:rsidRDefault="004863AB" w:rsidP="001733A9">
            <w:pPr>
              <w:widowControl w:val="0"/>
              <w:numPr>
                <w:ilvl w:val="0"/>
                <w:numId w:val="31"/>
              </w:numPr>
              <w:spacing w:line="276" w:lineRule="auto"/>
              <w:rPr>
                <w:rFonts w:cs="Times New Roman"/>
                <w:szCs w:val="24"/>
              </w:rPr>
            </w:pPr>
            <w:r w:rsidRPr="000A13FD">
              <w:rPr>
                <w:rFonts w:cs="Times New Roman"/>
                <w:szCs w:val="24"/>
              </w:rPr>
              <w:t>bună - estimări statistice robuste sau inventarieri complete</w:t>
            </w:r>
          </w:p>
          <w:p w14:paraId="441F80B9" w14:textId="77777777" w:rsidR="004863AB" w:rsidRPr="000A13FD" w:rsidRDefault="004863AB" w:rsidP="001733A9">
            <w:pPr>
              <w:widowControl w:val="0"/>
              <w:spacing w:line="276" w:lineRule="auto"/>
              <w:ind w:left="360"/>
              <w:rPr>
                <w:rFonts w:cs="Times New Roman"/>
                <w:szCs w:val="24"/>
              </w:rPr>
            </w:pPr>
          </w:p>
        </w:tc>
      </w:tr>
      <w:tr w:rsidR="004863AB" w:rsidRPr="000A13FD" w14:paraId="0DFC0865" w14:textId="77777777" w:rsidTr="00020FF0">
        <w:trPr>
          <w:jc w:val="center"/>
        </w:trPr>
        <w:tc>
          <w:tcPr>
            <w:tcW w:w="690" w:type="dxa"/>
            <w:vAlign w:val="center"/>
          </w:tcPr>
          <w:p w14:paraId="3AFC5A80" w14:textId="77777777" w:rsidR="004863AB" w:rsidRPr="000A13FD" w:rsidRDefault="004863AB" w:rsidP="001733A9">
            <w:pPr>
              <w:spacing w:line="276" w:lineRule="auto"/>
              <w:jc w:val="center"/>
              <w:rPr>
                <w:rFonts w:cs="Times New Roman"/>
                <w:szCs w:val="24"/>
              </w:rPr>
            </w:pPr>
            <w:r w:rsidRPr="000A13FD">
              <w:rPr>
                <w:rFonts w:cs="Times New Roman"/>
                <w:szCs w:val="24"/>
              </w:rPr>
              <w:t>A.5</w:t>
            </w:r>
          </w:p>
        </w:tc>
        <w:tc>
          <w:tcPr>
            <w:tcW w:w="2594" w:type="dxa"/>
            <w:vAlign w:val="center"/>
          </w:tcPr>
          <w:p w14:paraId="7E28B371" w14:textId="3CB647AD" w:rsidR="004863AB" w:rsidRPr="000A13FD" w:rsidRDefault="004863AB" w:rsidP="001733A9">
            <w:pPr>
              <w:spacing w:line="276" w:lineRule="auto"/>
              <w:rPr>
                <w:rFonts w:cs="Times New Roman"/>
                <w:szCs w:val="24"/>
              </w:rPr>
            </w:pPr>
            <w:r w:rsidRPr="000A13FD">
              <w:rPr>
                <w:rFonts w:cs="Times New Roman"/>
                <w:szCs w:val="24"/>
              </w:rPr>
              <w:t>Raportul dintre mărimea popula</w:t>
            </w:r>
            <w:r w:rsidR="000A13FD">
              <w:rPr>
                <w:rFonts w:cs="Times New Roman"/>
                <w:szCs w:val="24"/>
              </w:rPr>
              <w:t>ț</w:t>
            </w:r>
            <w:r w:rsidRPr="000A13FD">
              <w:rPr>
                <w:rFonts w:cs="Times New Roman"/>
                <w:szCs w:val="24"/>
              </w:rPr>
              <w:t xml:space="preserve">iei speciei în aria naturală protejată </w:t>
            </w:r>
            <w:r w:rsidR="000A13FD">
              <w:rPr>
                <w:rFonts w:cs="Times New Roman"/>
                <w:szCs w:val="24"/>
              </w:rPr>
              <w:t>ș</w:t>
            </w:r>
            <w:r w:rsidRPr="000A13FD">
              <w:rPr>
                <w:rFonts w:cs="Times New Roman"/>
                <w:szCs w:val="24"/>
              </w:rPr>
              <w:t>i mărimea popula</w:t>
            </w:r>
            <w:r w:rsidR="000A13FD">
              <w:rPr>
                <w:rFonts w:cs="Times New Roman"/>
                <w:szCs w:val="24"/>
              </w:rPr>
              <w:t>ț</w:t>
            </w:r>
            <w:r w:rsidRPr="000A13FD">
              <w:rPr>
                <w:rFonts w:cs="Times New Roman"/>
                <w:szCs w:val="24"/>
              </w:rPr>
              <w:t>iei na</w:t>
            </w:r>
            <w:r w:rsidR="000A13FD">
              <w:rPr>
                <w:rFonts w:cs="Times New Roman"/>
                <w:szCs w:val="24"/>
              </w:rPr>
              <w:t>ț</w:t>
            </w:r>
            <w:r w:rsidRPr="000A13FD">
              <w:rPr>
                <w:rFonts w:cs="Times New Roman"/>
                <w:szCs w:val="24"/>
              </w:rPr>
              <w:t xml:space="preserve">ionale </w:t>
            </w:r>
          </w:p>
        </w:tc>
        <w:tc>
          <w:tcPr>
            <w:tcW w:w="6066" w:type="dxa"/>
          </w:tcPr>
          <w:p w14:paraId="7A78F92C" w14:textId="77777777" w:rsidR="004863AB" w:rsidRPr="000A13FD" w:rsidRDefault="004863AB" w:rsidP="001733A9">
            <w:pPr>
              <w:spacing w:line="276" w:lineRule="auto"/>
              <w:rPr>
                <w:rFonts w:cs="Times New Roman"/>
                <w:szCs w:val="24"/>
              </w:rPr>
            </w:pPr>
            <w:r w:rsidRPr="000A13FD">
              <w:rPr>
                <w:rFonts w:cs="Times New Roman"/>
                <w:szCs w:val="24"/>
              </w:rPr>
              <w:t xml:space="preserve">0-2 %, corespunzătoare clasei „C” din formularul standard Natura 2000 </w:t>
            </w:r>
          </w:p>
        </w:tc>
      </w:tr>
      <w:tr w:rsidR="004863AB" w:rsidRPr="000A13FD" w14:paraId="7D1387CC" w14:textId="77777777" w:rsidTr="00020FF0">
        <w:trPr>
          <w:jc w:val="center"/>
        </w:trPr>
        <w:tc>
          <w:tcPr>
            <w:tcW w:w="690" w:type="dxa"/>
            <w:vAlign w:val="center"/>
          </w:tcPr>
          <w:p w14:paraId="18DAC477" w14:textId="77777777" w:rsidR="004863AB" w:rsidRPr="000A13FD" w:rsidRDefault="004863AB" w:rsidP="001733A9">
            <w:pPr>
              <w:spacing w:line="276" w:lineRule="auto"/>
              <w:jc w:val="center"/>
              <w:rPr>
                <w:rFonts w:cs="Times New Roman"/>
                <w:szCs w:val="24"/>
              </w:rPr>
            </w:pPr>
            <w:r w:rsidRPr="000A13FD">
              <w:rPr>
                <w:rFonts w:cs="Times New Roman"/>
                <w:szCs w:val="24"/>
              </w:rPr>
              <w:t>A.6</w:t>
            </w:r>
          </w:p>
        </w:tc>
        <w:tc>
          <w:tcPr>
            <w:tcW w:w="2594" w:type="dxa"/>
            <w:vAlign w:val="center"/>
          </w:tcPr>
          <w:p w14:paraId="1BAFBE6F" w14:textId="6750B37C" w:rsidR="004863AB" w:rsidRPr="000A13FD" w:rsidRDefault="004863AB" w:rsidP="001733A9">
            <w:pPr>
              <w:spacing w:line="276" w:lineRule="auto"/>
              <w:rPr>
                <w:rFonts w:cs="Times New Roman"/>
                <w:szCs w:val="24"/>
              </w:rPr>
            </w:pPr>
            <w:r w:rsidRPr="000A13FD">
              <w:rPr>
                <w:rFonts w:cs="Times New Roman"/>
                <w:szCs w:val="24"/>
              </w:rPr>
              <w:t>Mărimea popula</w:t>
            </w:r>
            <w:r w:rsidR="000A13FD">
              <w:rPr>
                <w:rFonts w:cs="Times New Roman"/>
                <w:szCs w:val="24"/>
              </w:rPr>
              <w:t>ț</w:t>
            </w:r>
            <w:r w:rsidRPr="000A13FD">
              <w:rPr>
                <w:rFonts w:cs="Times New Roman"/>
                <w:szCs w:val="24"/>
              </w:rPr>
              <w:t>iei speciei în aria naturală protejată comparata cu mărimea popula</w:t>
            </w:r>
            <w:r w:rsidR="000A13FD">
              <w:rPr>
                <w:rFonts w:cs="Times New Roman"/>
                <w:szCs w:val="24"/>
              </w:rPr>
              <w:t>ț</w:t>
            </w:r>
            <w:r w:rsidRPr="000A13FD">
              <w:rPr>
                <w:rFonts w:cs="Times New Roman"/>
                <w:szCs w:val="24"/>
              </w:rPr>
              <w:t>iei na</w:t>
            </w:r>
            <w:r w:rsidR="000A13FD">
              <w:rPr>
                <w:rFonts w:cs="Times New Roman"/>
                <w:szCs w:val="24"/>
              </w:rPr>
              <w:t>ț</w:t>
            </w:r>
            <w:r w:rsidRPr="000A13FD">
              <w:rPr>
                <w:rFonts w:cs="Times New Roman"/>
                <w:szCs w:val="24"/>
              </w:rPr>
              <w:t>ionale</w:t>
            </w:r>
          </w:p>
        </w:tc>
        <w:tc>
          <w:tcPr>
            <w:tcW w:w="6066" w:type="dxa"/>
          </w:tcPr>
          <w:p w14:paraId="40295A74" w14:textId="77777777" w:rsidR="004863AB" w:rsidRPr="000A13FD" w:rsidRDefault="004863AB" w:rsidP="001733A9">
            <w:pPr>
              <w:widowControl w:val="0"/>
              <w:numPr>
                <w:ilvl w:val="0"/>
                <w:numId w:val="31"/>
              </w:numPr>
              <w:spacing w:line="276" w:lineRule="auto"/>
              <w:rPr>
                <w:rFonts w:cs="Times New Roman"/>
                <w:szCs w:val="24"/>
              </w:rPr>
            </w:pPr>
            <w:r w:rsidRPr="000A13FD">
              <w:rPr>
                <w:rFonts w:cs="Times New Roman"/>
                <w:szCs w:val="24"/>
              </w:rPr>
              <w:t xml:space="preserve">nesemnificativă </w:t>
            </w:r>
          </w:p>
          <w:p w14:paraId="0D7FDB7A" w14:textId="77777777" w:rsidR="004863AB" w:rsidRPr="000A13FD" w:rsidRDefault="004863AB" w:rsidP="001733A9">
            <w:pPr>
              <w:spacing w:line="276" w:lineRule="auto"/>
              <w:rPr>
                <w:rFonts w:cs="Times New Roman"/>
                <w:szCs w:val="24"/>
              </w:rPr>
            </w:pPr>
          </w:p>
        </w:tc>
      </w:tr>
      <w:tr w:rsidR="004863AB" w:rsidRPr="000A13FD" w14:paraId="4D0EC023" w14:textId="77777777" w:rsidTr="00020FF0">
        <w:trPr>
          <w:jc w:val="center"/>
        </w:trPr>
        <w:tc>
          <w:tcPr>
            <w:tcW w:w="690" w:type="dxa"/>
            <w:vAlign w:val="center"/>
          </w:tcPr>
          <w:p w14:paraId="714D8AF4" w14:textId="77777777" w:rsidR="004863AB" w:rsidRPr="000A13FD" w:rsidRDefault="004863AB" w:rsidP="001733A9">
            <w:pPr>
              <w:spacing w:line="276" w:lineRule="auto"/>
              <w:jc w:val="center"/>
              <w:rPr>
                <w:rFonts w:cs="Times New Roman"/>
                <w:szCs w:val="24"/>
              </w:rPr>
            </w:pPr>
            <w:r w:rsidRPr="000A13FD">
              <w:rPr>
                <w:rFonts w:cs="Times New Roman"/>
                <w:szCs w:val="24"/>
              </w:rPr>
              <w:t>A.7</w:t>
            </w:r>
          </w:p>
        </w:tc>
        <w:tc>
          <w:tcPr>
            <w:tcW w:w="2594" w:type="dxa"/>
            <w:vAlign w:val="center"/>
          </w:tcPr>
          <w:p w14:paraId="46D89792" w14:textId="6151618A" w:rsidR="004863AB" w:rsidRPr="000A13FD" w:rsidRDefault="004863AB" w:rsidP="001733A9">
            <w:pPr>
              <w:spacing w:line="276" w:lineRule="auto"/>
              <w:rPr>
                <w:rFonts w:cs="Times New Roman"/>
                <w:szCs w:val="24"/>
              </w:rPr>
            </w:pPr>
            <w:r w:rsidRPr="000A13FD">
              <w:rPr>
                <w:rFonts w:cs="Times New Roman"/>
                <w:szCs w:val="24"/>
              </w:rPr>
              <w:t>Mărimea reevaluată a popula</w:t>
            </w:r>
            <w:r w:rsidR="000A13FD">
              <w:rPr>
                <w:rFonts w:cs="Times New Roman"/>
                <w:szCs w:val="24"/>
              </w:rPr>
              <w:t>ț</w:t>
            </w:r>
            <w:r w:rsidRPr="000A13FD">
              <w:rPr>
                <w:rFonts w:cs="Times New Roman"/>
                <w:szCs w:val="24"/>
              </w:rPr>
              <w:t>iei estimate în planul de management anterior</w:t>
            </w:r>
          </w:p>
        </w:tc>
        <w:tc>
          <w:tcPr>
            <w:tcW w:w="6066" w:type="dxa"/>
          </w:tcPr>
          <w:p w14:paraId="7E3B8949" w14:textId="4D3432E5" w:rsidR="004863AB" w:rsidRPr="000A13FD" w:rsidRDefault="004863AB" w:rsidP="001733A9">
            <w:pPr>
              <w:spacing w:line="276" w:lineRule="auto"/>
              <w:rPr>
                <w:rFonts w:cs="Times New Roman"/>
                <w:szCs w:val="24"/>
              </w:rPr>
            </w:pPr>
            <w:r w:rsidRPr="000A13FD">
              <w:rPr>
                <w:rFonts w:cs="Times New Roman"/>
                <w:szCs w:val="24"/>
              </w:rPr>
              <w:t>Este prima evaluare a mărimii efectivului popula</w:t>
            </w:r>
            <w:r w:rsidR="000A13FD">
              <w:rPr>
                <w:rFonts w:cs="Times New Roman"/>
                <w:szCs w:val="24"/>
              </w:rPr>
              <w:t>ț</w:t>
            </w:r>
            <w:r w:rsidRPr="000A13FD">
              <w:rPr>
                <w:rFonts w:cs="Times New Roman"/>
                <w:szCs w:val="24"/>
              </w:rPr>
              <w:t>ional al speciei în aria protejată</w:t>
            </w:r>
          </w:p>
        </w:tc>
      </w:tr>
      <w:tr w:rsidR="004863AB" w:rsidRPr="000A13FD" w14:paraId="0001AA6F" w14:textId="77777777" w:rsidTr="00020FF0">
        <w:trPr>
          <w:jc w:val="center"/>
        </w:trPr>
        <w:tc>
          <w:tcPr>
            <w:tcW w:w="690" w:type="dxa"/>
            <w:vAlign w:val="center"/>
          </w:tcPr>
          <w:p w14:paraId="49EDDA0D" w14:textId="77777777" w:rsidR="004863AB" w:rsidRPr="000A13FD" w:rsidRDefault="004863AB" w:rsidP="001733A9">
            <w:pPr>
              <w:spacing w:line="276" w:lineRule="auto"/>
              <w:jc w:val="center"/>
              <w:rPr>
                <w:rFonts w:cs="Times New Roman"/>
                <w:szCs w:val="24"/>
              </w:rPr>
            </w:pPr>
            <w:r w:rsidRPr="000A13FD">
              <w:rPr>
                <w:rFonts w:cs="Times New Roman"/>
                <w:szCs w:val="24"/>
              </w:rPr>
              <w:t>A.8</w:t>
            </w:r>
          </w:p>
        </w:tc>
        <w:tc>
          <w:tcPr>
            <w:tcW w:w="2594" w:type="dxa"/>
            <w:vAlign w:val="center"/>
          </w:tcPr>
          <w:p w14:paraId="44D30EAC" w14:textId="563EB42F" w:rsidR="004863AB" w:rsidRPr="000A13FD" w:rsidRDefault="004863AB" w:rsidP="001733A9">
            <w:pPr>
              <w:spacing w:line="276" w:lineRule="auto"/>
              <w:rPr>
                <w:rFonts w:cs="Times New Roman"/>
                <w:szCs w:val="24"/>
              </w:rPr>
            </w:pPr>
            <w:r w:rsidRPr="000A13FD">
              <w:rPr>
                <w:rFonts w:cs="Times New Roman"/>
                <w:szCs w:val="24"/>
              </w:rPr>
              <w:t>Mărimea popula</w:t>
            </w:r>
            <w:r w:rsidR="000A13FD">
              <w:rPr>
                <w:rFonts w:cs="Times New Roman"/>
                <w:szCs w:val="24"/>
              </w:rPr>
              <w:t>ț</w:t>
            </w:r>
            <w:r w:rsidRPr="000A13FD">
              <w:rPr>
                <w:rFonts w:cs="Times New Roman"/>
                <w:szCs w:val="24"/>
              </w:rPr>
              <w:t>iei de referin</w:t>
            </w:r>
            <w:r w:rsidR="000A13FD">
              <w:rPr>
                <w:rFonts w:cs="Times New Roman"/>
                <w:szCs w:val="24"/>
              </w:rPr>
              <w:t>ț</w:t>
            </w:r>
            <w:r w:rsidRPr="000A13FD">
              <w:rPr>
                <w:rFonts w:cs="Times New Roman"/>
                <w:szCs w:val="24"/>
              </w:rPr>
              <w:t>ă pentru starea favorabilă în aria naturală protejată</w:t>
            </w:r>
          </w:p>
        </w:tc>
        <w:tc>
          <w:tcPr>
            <w:tcW w:w="6066" w:type="dxa"/>
          </w:tcPr>
          <w:p w14:paraId="6FE6B02D" w14:textId="77777777" w:rsidR="004863AB" w:rsidRPr="000A13FD" w:rsidRDefault="004863AB" w:rsidP="001733A9">
            <w:pPr>
              <w:spacing w:line="276" w:lineRule="auto"/>
              <w:rPr>
                <w:rFonts w:cs="Times New Roman"/>
                <w:szCs w:val="24"/>
              </w:rPr>
            </w:pPr>
            <w:r w:rsidRPr="000A13FD">
              <w:rPr>
                <w:rFonts w:cs="Times New Roman"/>
                <w:szCs w:val="24"/>
              </w:rPr>
              <w:t>40 indivizi</w:t>
            </w:r>
          </w:p>
        </w:tc>
      </w:tr>
      <w:tr w:rsidR="004863AB" w:rsidRPr="000A13FD" w14:paraId="34940D98" w14:textId="77777777" w:rsidTr="00020FF0">
        <w:trPr>
          <w:jc w:val="center"/>
        </w:trPr>
        <w:tc>
          <w:tcPr>
            <w:tcW w:w="690" w:type="dxa"/>
            <w:vAlign w:val="center"/>
          </w:tcPr>
          <w:p w14:paraId="5AF41002" w14:textId="77777777" w:rsidR="004863AB" w:rsidRPr="000A13FD" w:rsidRDefault="004863AB" w:rsidP="001733A9">
            <w:pPr>
              <w:spacing w:line="276" w:lineRule="auto"/>
              <w:jc w:val="center"/>
              <w:rPr>
                <w:rFonts w:cs="Times New Roman"/>
                <w:szCs w:val="24"/>
              </w:rPr>
            </w:pPr>
            <w:r w:rsidRPr="000A13FD">
              <w:rPr>
                <w:rFonts w:cs="Times New Roman"/>
                <w:szCs w:val="24"/>
              </w:rPr>
              <w:t>A.9</w:t>
            </w:r>
          </w:p>
        </w:tc>
        <w:tc>
          <w:tcPr>
            <w:tcW w:w="2594" w:type="dxa"/>
            <w:vAlign w:val="center"/>
          </w:tcPr>
          <w:p w14:paraId="6016F298" w14:textId="5B975224" w:rsidR="004863AB" w:rsidRPr="000A13FD" w:rsidRDefault="004863AB" w:rsidP="001733A9">
            <w:pPr>
              <w:spacing w:line="276" w:lineRule="auto"/>
              <w:rPr>
                <w:rFonts w:cs="Times New Roman"/>
                <w:szCs w:val="24"/>
              </w:rPr>
            </w:pPr>
            <w:r w:rsidRPr="000A13FD">
              <w:rPr>
                <w:rFonts w:cs="Times New Roman"/>
                <w:szCs w:val="24"/>
              </w:rPr>
              <w:t>Metodologia de apreciere a mărimii popula</w:t>
            </w:r>
            <w:r w:rsidR="000A13FD">
              <w:rPr>
                <w:rFonts w:cs="Times New Roman"/>
                <w:szCs w:val="24"/>
              </w:rPr>
              <w:t>ț</w:t>
            </w:r>
            <w:r w:rsidRPr="000A13FD">
              <w:rPr>
                <w:rFonts w:cs="Times New Roman"/>
                <w:szCs w:val="24"/>
              </w:rPr>
              <w:t>iei de referin</w:t>
            </w:r>
            <w:r w:rsidR="000A13FD">
              <w:rPr>
                <w:rFonts w:cs="Times New Roman"/>
                <w:szCs w:val="24"/>
              </w:rPr>
              <w:t>ț</w:t>
            </w:r>
            <w:r w:rsidRPr="000A13FD">
              <w:rPr>
                <w:rFonts w:cs="Times New Roman"/>
                <w:szCs w:val="24"/>
              </w:rPr>
              <w:t>ă pentru starea favorabilă</w:t>
            </w:r>
          </w:p>
        </w:tc>
        <w:tc>
          <w:tcPr>
            <w:tcW w:w="6066" w:type="dxa"/>
          </w:tcPr>
          <w:p w14:paraId="6B659F10" w14:textId="2347B154" w:rsidR="004863AB" w:rsidRPr="000A13FD" w:rsidRDefault="004863AB" w:rsidP="001733A9">
            <w:pPr>
              <w:spacing w:line="276" w:lineRule="auto"/>
              <w:rPr>
                <w:rFonts w:cs="Times New Roman"/>
                <w:szCs w:val="24"/>
              </w:rPr>
            </w:pPr>
            <w:r w:rsidRPr="000A13FD">
              <w:rPr>
                <w:rFonts w:cs="Times New Roman"/>
                <w:szCs w:val="24"/>
              </w:rPr>
              <w:t>Stabilirea mărimii de referin</w:t>
            </w:r>
            <w:r w:rsidR="000A13FD">
              <w:rPr>
                <w:rFonts w:cs="Times New Roman"/>
                <w:szCs w:val="24"/>
              </w:rPr>
              <w:t>ț</w:t>
            </w:r>
            <w:r w:rsidRPr="000A13FD">
              <w:rPr>
                <w:rFonts w:cs="Times New Roman"/>
                <w:szCs w:val="24"/>
              </w:rPr>
              <w:t xml:space="preserve">ă a speciei în aria protejată s-a realizat </w:t>
            </w:r>
            <w:r w:rsidR="000A13FD">
              <w:rPr>
                <w:rFonts w:cs="Times New Roman"/>
                <w:szCs w:val="24"/>
              </w:rPr>
              <w:t>ț</w:t>
            </w:r>
            <w:r w:rsidRPr="000A13FD">
              <w:rPr>
                <w:rFonts w:cs="Times New Roman"/>
                <w:szCs w:val="24"/>
              </w:rPr>
              <w:t>inând con</w:t>
            </w:r>
            <w:r w:rsidR="00A27D0D">
              <w:rPr>
                <w:rFonts w:cs="Times New Roman"/>
                <w:szCs w:val="24"/>
              </w:rPr>
              <w:t>t</w:t>
            </w:r>
            <w:r w:rsidRPr="000A13FD">
              <w:rPr>
                <w:rFonts w:cs="Times New Roman"/>
                <w:szCs w:val="24"/>
              </w:rPr>
              <w:t xml:space="preserve"> de particularită</w:t>
            </w:r>
            <w:r w:rsidR="000A13FD">
              <w:rPr>
                <w:rFonts w:cs="Times New Roman"/>
                <w:szCs w:val="24"/>
              </w:rPr>
              <w:t>ț</w:t>
            </w:r>
            <w:r w:rsidRPr="000A13FD">
              <w:rPr>
                <w:rFonts w:cs="Times New Roman"/>
                <w:szCs w:val="24"/>
              </w:rPr>
              <w:t>ile biologice ale speciei, de preferin</w:t>
            </w:r>
            <w:r w:rsidR="000A13FD">
              <w:rPr>
                <w:rFonts w:cs="Times New Roman"/>
                <w:szCs w:val="24"/>
              </w:rPr>
              <w:t>ț</w:t>
            </w:r>
            <w:r w:rsidRPr="000A13FD">
              <w:rPr>
                <w:rFonts w:cs="Times New Roman"/>
                <w:szCs w:val="24"/>
              </w:rPr>
              <w:t xml:space="preserve">ele de habitat ale acesteia, precum </w:t>
            </w:r>
            <w:r w:rsidR="000A13FD">
              <w:rPr>
                <w:rFonts w:cs="Times New Roman"/>
                <w:szCs w:val="24"/>
              </w:rPr>
              <w:t>ș</w:t>
            </w:r>
            <w:r w:rsidRPr="000A13FD">
              <w:rPr>
                <w:rFonts w:cs="Times New Roman"/>
                <w:szCs w:val="24"/>
              </w:rPr>
              <w:t>i de suprafa</w:t>
            </w:r>
            <w:r w:rsidR="000A13FD">
              <w:rPr>
                <w:rFonts w:cs="Times New Roman"/>
                <w:szCs w:val="24"/>
              </w:rPr>
              <w:t>ț</w:t>
            </w:r>
            <w:r w:rsidRPr="000A13FD">
              <w:rPr>
                <w:rFonts w:cs="Times New Roman"/>
                <w:szCs w:val="24"/>
              </w:rPr>
              <w:t xml:space="preserve">a </w:t>
            </w:r>
            <w:r w:rsidR="000A13FD">
              <w:rPr>
                <w:rFonts w:cs="Times New Roman"/>
                <w:szCs w:val="24"/>
              </w:rPr>
              <w:t>ș</w:t>
            </w:r>
            <w:r w:rsidRPr="000A13FD">
              <w:rPr>
                <w:rFonts w:cs="Times New Roman"/>
                <w:szCs w:val="24"/>
              </w:rPr>
              <w:t>i calitatea habitatului disponibil în aria protejată, având ca referin</w:t>
            </w:r>
            <w:r w:rsidR="000A13FD">
              <w:rPr>
                <w:rFonts w:cs="Times New Roman"/>
                <w:szCs w:val="24"/>
              </w:rPr>
              <w:t>ț</w:t>
            </w:r>
            <w:r w:rsidRPr="000A13FD">
              <w:rPr>
                <w:rFonts w:cs="Times New Roman"/>
                <w:szCs w:val="24"/>
              </w:rPr>
              <w:t>ă observa</w:t>
            </w:r>
            <w:r w:rsidR="000A13FD">
              <w:rPr>
                <w:rFonts w:cs="Times New Roman"/>
                <w:szCs w:val="24"/>
              </w:rPr>
              <w:t>ț</w:t>
            </w:r>
            <w:r w:rsidRPr="000A13FD">
              <w:rPr>
                <w:rFonts w:cs="Times New Roman"/>
                <w:szCs w:val="24"/>
              </w:rPr>
              <w:t>iile directe din teren</w:t>
            </w:r>
          </w:p>
        </w:tc>
      </w:tr>
      <w:tr w:rsidR="004863AB" w:rsidRPr="000A13FD" w14:paraId="41CA0D52" w14:textId="77777777" w:rsidTr="00020FF0">
        <w:trPr>
          <w:jc w:val="center"/>
        </w:trPr>
        <w:tc>
          <w:tcPr>
            <w:tcW w:w="690" w:type="dxa"/>
            <w:vAlign w:val="center"/>
          </w:tcPr>
          <w:p w14:paraId="2EDA3F89" w14:textId="77777777" w:rsidR="004863AB" w:rsidRPr="000A13FD" w:rsidRDefault="004863AB" w:rsidP="001733A9">
            <w:pPr>
              <w:spacing w:line="276" w:lineRule="auto"/>
              <w:jc w:val="center"/>
              <w:rPr>
                <w:rFonts w:cs="Times New Roman"/>
                <w:szCs w:val="24"/>
              </w:rPr>
            </w:pPr>
            <w:r w:rsidRPr="000A13FD">
              <w:rPr>
                <w:rFonts w:cs="Times New Roman"/>
                <w:szCs w:val="24"/>
              </w:rPr>
              <w:t>A.10</w:t>
            </w:r>
          </w:p>
        </w:tc>
        <w:tc>
          <w:tcPr>
            <w:tcW w:w="2594" w:type="dxa"/>
            <w:vAlign w:val="center"/>
          </w:tcPr>
          <w:p w14:paraId="05C430E8" w14:textId="267B15BD" w:rsidR="004863AB" w:rsidRPr="000A13FD" w:rsidRDefault="004863AB" w:rsidP="001733A9">
            <w:pPr>
              <w:spacing w:line="276" w:lineRule="auto"/>
              <w:rPr>
                <w:rFonts w:cs="Times New Roman"/>
                <w:szCs w:val="24"/>
              </w:rPr>
            </w:pPr>
            <w:r w:rsidRPr="000A13FD">
              <w:rPr>
                <w:rFonts w:cs="Times New Roman"/>
                <w:szCs w:val="24"/>
              </w:rPr>
              <w:t>Raportul dintre mărimea popula</w:t>
            </w:r>
            <w:r w:rsidR="000A13FD">
              <w:rPr>
                <w:rFonts w:cs="Times New Roman"/>
                <w:szCs w:val="24"/>
              </w:rPr>
              <w:t>ț</w:t>
            </w:r>
            <w:r w:rsidRPr="000A13FD">
              <w:rPr>
                <w:rFonts w:cs="Times New Roman"/>
                <w:szCs w:val="24"/>
              </w:rPr>
              <w:t>iei de referin</w:t>
            </w:r>
            <w:r w:rsidR="000A13FD">
              <w:rPr>
                <w:rFonts w:cs="Times New Roman"/>
                <w:szCs w:val="24"/>
              </w:rPr>
              <w:t>ț</w:t>
            </w:r>
            <w:r w:rsidRPr="000A13FD">
              <w:rPr>
                <w:rFonts w:cs="Times New Roman"/>
                <w:szCs w:val="24"/>
              </w:rPr>
              <w:t xml:space="preserve">ă pentru starea favorabilă </w:t>
            </w:r>
            <w:r w:rsidR="000A13FD">
              <w:rPr>
                <w:rFonts w:cs="Times New Roman"/>
                <w:szCs w:val="24"/>
              </w:rPr>
              <w:t>ș</w:t>
            </w:r>
            <w:r w:rsidRPr="000A13FD">
              <w:rPr>
                <w:rFonts w:cs="Times New Roman"/>
                <w:szCs w:val="24"/>
              </w:rPr>
              <w:t>i mărimea popula</w:t>
            </w:r>
            <w:r w:rsidR="000A13FD">
              <w:rPr>
                <w:rFonts w:cs="Times New Roman"/>
                <w:szCs w:val="24"/>
              </w:rPr>
              <w:t>ț</w:t>
            </w:r>
            <w:r w:rsidRPr="000A13FD">
              <w:rPr>
                <w:rFonts w:cs="Times New Roman"/>
                <w:szCs w:val="24"/>
              </w:rPr>
              <w:t>iei actuale</w:t>
            </w:r>
          </w:p>
        </w:tc>
        <w:tc>
          <w:tcPr>
            <w:tcW w:w="6066" w:type="dxa"/>
          </w:tcPr>
          <w:p w14:paraId="5294E85B" w14:textId="77777777" w:rsidR="004863AB" w:rsidRPr="000A13FD" w:rsidRDefault="004863AB" w:rsidP="001733A9">
            <w:pPr>
              <w:widowControl w:val="0"/>
              <w:numPr>
                <w:ilvl w:val="0"/>
                <w:numId w:val="31"/>
              </w:numPr>
              <w:spacing w:line="276" w:lineRule="auto"/>
              <w:rPr>
                <w:rFonts w:cs="Times New Roman"/>
                <w:szCs w:val="24"/>
              </w:rPr>
            </w:pPr>
            <w:r w:rsidRPr="000A13FD">
              <w:rPr>
                <w:rFonts w:cs="Times New Roman"/>
                <w:szCs w:val="24"/>
              </w:rPr>
              <w:t>”≈” – aproximativ egal</w:t>
            </w:r>
          </w:p>
          <w:p w14:paraId="35A2CE1D" w14:textId="77777777" w:rsidR="004863AB" w:rsidRPr="000A13FD" w:rsidRDefault="004863AB" w:rsidP="001733A9">
            <w:pPr>
              <w:widowControl w:val="0"/>
              <w:spacing w:line="276" w:lineRule="auto"/>
              <w:ind w:left="720"/>
              <w:rPr>
                <w:rFonts w:cs="Times New Roman"/>
                <w:szCs w:val="24"/>
              </w:rPr>
            </w:pPr>
          </w:p>
        </w:tc>
      </w:tr>
      <w:tr w:rsidR="004863AB" w:rsidRPr="000A13FD" w14:paraId="111E2B4D" w14:textId="77777777" w:rsidTr="00020FF0">
        <w:trPr>
          <w:jc w:val="center"/>
        </w:trPr>
        <w:tc>
          <w:tcPr>
            <w:tcW w:w="690" w:type="dxa"/>
            <w:vAlign w:val="center"/>
          </w:tcPr>
          <w:p w14:paraId="7F6DD402" w14:textId="77777777" w:rsidR="004863AB" w:rsidRPr="000A13FD" w:rsidRDefault="004863AB" w:rsidP="001733A9">
            <w:pPr>
              <w:spacing w:line="276" w:lineRule="auto"/>
              <w:jc w:val="center"/>
              <w:rPr>
                <w:rFonts w:cs="Times New Roman"/>
                <w:szCs w:val="24"/>
              </w:rPr>
            </w:pPr>
            <w:r w:rsidRPr="000A13FD">
              <w:rPr>
                <w:rFonts w:cs="Times New Roman"/>
                <w:szCs w:val="24"/>
              </w:rPr>
              <w:lastRenderedPageBreak/>
              <w:t>A.11</w:t>
            </w:r>
          </w:p>
        </w:tc>
        <w:tc>
          <w:tcPr>
            <w:tcW w:w="2594" w:type="dxa"/>
            <w:vAlign w:val="center"/>
          </w:tcPr>
          <w:p w14:paraId="336B4D09" w14:textId="53817E3B" w:rsidR="004863AB" w:rsidRPr="000A13FD" w:rsidRDefault="004863AB" w:rsidP="001733A9">
            <w:pPr>
              <w:spacing w:line="276" w:lineRule="auto"/>
              <w:rPr>
                <w:rFonts w:cs="Times New Roman"/>
                <w:szCs w:val="24"/>
              </w:rPr>
            </w:pPr>
            <w:r w:rsidRPr="000A13FD">
              <w:rPr>
                <w:rFonts w:cs="Times New Roman"/>
                <w:szCs w:val="24"/>
              </w:rPr>
              <w:t>Tendin</w:t>
            </w:r>
            <w:r w:rsidR="000A13FD">
              <w:rPr>
                <w:rFonts w:cs="Times New Roman"/>
                <w:szCs w:val="24"/>
              </w:rPr>
              <w:t>ț</w:t>
            </w:r>
            <w:r w:rsidRPr="000A13FD">
              <w:rPr>
                <w:rFonts w:cs="Times New Roman"/>
                <w:szCs w:val="24"/>
              </w:rPr>
              <w:t>a actuală a mărimii popula</w:t>
            </w:r>
            <w:r w:rsidR="000A13FD">
              <w:rPr>
                <w:rFonts w:cs="Times New Roman"/>
                <w:szCs w:val="24"/>
              </w:rPr>
              <w:t>ț</w:t>
            </w:r>
            <w:r w:rsidRPr="000A13FD">
              <w:rPr>
                <w:rFonts w:cs="Times New Roman"/>
                <w:szCs w:val="24"/>
              </w:rPr>
              <w:t>iei speciei</w:t>
            </w:r>
          </w:p>
        </w:tc>
        <w:tc>
          <w:tcPr>
            <w:tcW w:w="6066" w:type="dxa"/>
          </w:tcPr>
          <w:p w14:paraId="367712EF" w14:textId="77777777" w:rsidR="004863AB" w:rsidRPr="000A13FD" w:rsidRDefault="004863AB" w:rsidP="001733A9">
            <w:pPr>
              <w:widowControl w:val="0"/>
              <w:spacing w:line="276" w:lineRule="auto"/>
              <w:rPr>
                <w:rFonts w:cs="Times New Roman"/>
                <w:szCs w:val="24"/>
              </w:rPr>
            </w:pPr>
            <w:r w:rsidRPr="000A13FD">
              <w:rPr>
                <w:rFonts w:cs="Times New Roman"/>
                <w:szCs w:val="24"/>
              </w:rPr>
              <w:t>Nu este cazul</w:t>
            </w:r>
          </w:p>
        </w:tc>
      </w:tr>
      <w:tr w:rsidR="004863AB" w:rsidRPr="000A13FD" w14:paraId="5EE48A5C" w14:textId="77777777" w:rsidTr="00020FF0">
        <w:trPr>
          <w:jc w:val="center"/>
        </w:trPr>
        <w:tc>
          <w:tcPr>
            <w:tcW w:w="690" w:type="dxa"/>
            <w:vAlign w:val="center"/>
          </w:tcPr>
          <w:p w14:paraId="4D6FDF98" w14:textId="77777777" w:rsidR="004863AB" w:rsidRPr="000A13FD" w:rsidRDefault="004863AB" w:rsidP="001733A9">
            <w:pPr>
              <w:spacing w:line="276" w:lineRule="auto"/>
              <w:jc w:val="center"/>
              <w:rPr>
                <w:rFonts w:cs="Times New Roman"/>
                <w:szCs w:val="24"/>
              </w:rPr>
            </w:pPr>
            <w:r w:rsidRPr="000A13FD">
              <w:rPr>
                <w:rFonts w:cs="Times New Roman"/>
                <w:szCs w:val="24"/>
              </w:rPr>
              <w:t>A.12</w:t>
            </w:r>
          </w:p>
        </w:tc>
        <w:tc>
          <w:tcPr>
            <w:tcW w:w="2594" w:type="dxa"/>
            <w:vAlign w:val="center"/>
          </w:tcPr>
          <w:p w14:paraId="57E1B404" w14:textId="2B2BAE33" w:rsidR="004863AB" w:rsidRPr="000A13FD" w:rsidRDefault="004863AB" w:rsidP="001733A9">
            <w:pPr>
              <w:spacing w:line="276" w:lineRule="auto"/>
              <w:rPr>
                <w:rFonts w:cs="Times New Roman"/>
                <w:szCs w:val="24"/>
              </w:rPr>
            </w:pPr>
            <w:r w:rsidRPr="000A13FD">
              <w:rPr>
                <w:rFonts w:cs="Times New Roman"/>
                <w:szCs w:val="24"/>
              </w:rPr>
              <w:t>Calitatea datelor privind tendin</w:t>
            </w:r>
            <w:r w:rsidR="000A13FD">
              <w:rPr>
                <w:rFonts w:cs="Times New Roman"/>
                <w:szCs w:val="24"/>
              </w:rPr>
              <w:t>ț</w:t>
            </w:r>
            <w:r w:rsidRPr="000A13FD">
              <w:rPr>
                <w:rFonts w:cs="Times New Roman"/>
                <w:szCs w:val="24"/>
              </w:rPr>
              <w:t>a actuală a mărimii popula</w:t>
            </w:r>
            <w:r w:rsidR="000A13FD">
              <w:rPr>
                <w:rFonts w:cs="Times New Roman"/>
                <w:szCs w:val="24"/>
              </w:rPr>
              <w:t>ț</w:t>
            </w:r>
            <w:r w:rsidRPr="000A13FD">
              <w:rPr>
                <w:rFonts w:cs="Times New Roman"/>
                <w:szCs w:val="24"/>
              </w:rPr>
              <w:t>iei speciei</w:t>
            </w:r>
          </w:p>
        </w:tc>
        <w:tc>
          <w:tcPr>
            <w:tcW w:w="6066" w:type="dxa"/>
          </w:tcPr>
          <w:p w14:paraId="08C3E994" w14:textId="77777777" w:rsidR="004863AB" w:rsidRPr="000A13FD" w:rsidRDefault="004863AB" w:rsidP="001733A9">
            <w:pPr>
              <w:widowControl w:val="0"/>
              <w:spacing w:line="276" w:lineRule="auto"/>
              <w:rPr>
                <w:rFonts w:cs="Times New Roman"/>
                <w:szCs w:val="24"/>
              </w:rPr>
            </w:pPr>
            <w:r w:rsidRPr="000A13FD">
              <w:rPr>
                <w:rFonts w:cs="Times New Roman"/>
                <w:szCs w:val="24"/>
              </w:rPr>
              <w:t>Nu este cazul</w:t>
            </w:r>
          </w:p>
        </w:tc>
      </w:tr>
      <w:tr w:rsidR="004863AB" w:rsidRPr="000A13FD" w14:paraId="2E372A1D" w14:textId="77777777" w:rsidTr="00020FF0">
        <w:trPr>
          <w:jc w:val="center"/>
        </w:trPr>
        <w:tc>
          <w:tcPr>
            <w:tcW w:w="690" w:type="dxa"/>
            <w:vAlign w:val="center"/>
          </w:tcPr>
          <w:p w14:paraId="009CE316" w14:textId="77777777" w:rsidR="004863AB" w:rsidRPr="000A13FD" w:rsidRDefault="004863AB" w:rsidP="001733A9">
            <w:pPr>
              <w:spacing w:line="276" w:lineRule="auto"/>
              <w:jc w:val="center"/>
              <w:rPr>
                <w:rFonts w:cs="Times New Roman"/>
                <w:szCs w:val="24"/>
              </w:rPr>
            </w:pPr>
            <w:r w:rsidRPr="000A13FD">
              <w:rPr>
                <w:rFonts w:cs="Times New Roman"/>
                <w:szCs w:val="24"/>
              </w:rPr>
              <w:t>A.13</w:t>
            </w:r>
          </w:p>
        </w:tc>
        <w:tc>
          <w:tcPr>
            <w:tcW w:w="2594" w:type="dxa"/>
            <w:vAlign w:val="center"/>
          </w:tcPr>
          <w:p w14:paraId="1DC0798B" w14:textId="0C2292B2" w:rsidR="004863AB" w:rsidRPr="000A13FD" w:rsidRDefault="004863AB" w:rsidP="001733A9">
            <w:pPr>
              <w:spacing w:line="276" w:lineRule="auto"/>
              <w:rPr>
                <w:rFonts w:cs="Times New Roman"/>
                <w:szCs w:val="24"/>
              </w:rPr>
            </w:pPr>
            <w:r w:rsidRPr="000A13FD">
              <w:rPr>
                <w:rFonts w:cs="Times New Roman"/>
                <w:szCs w:val="24"/>
              </w:rPr>
              <w:t>Magnitudinea tendin</w:t>
            </w:r>
            <w:r w:rsidR="000A13FD">
              <w:rPr>
                <w:rFonts w:cs="Times New Roman"/>
                <w:szCs w:val="24"/>
              </w:rPr>
              <w:t>ț</w:t>
            </w:r>
            <w:r w:rsidRPr="000A13FD">
              <w:rPr>
                <w:rFonts w:cs="Times New Roman"/>
                <w:szCs w:val="24"/>
              </w:rPr>
              <w:t>ei actuale a mărimii popula</w:t>
            </w:r>
            <w:r w:rsidR="000A13FD">
              <w:rPr>
                <w:rFonts w:cs="Times New Roman"/>
                <w:szCs w:val="24"/>
              </w:rPr>
              <w:t>ț</w:t>
            </w:r>
            <w:r w:rsidRPr="000A13FD">
              <w:rPr>
                <w:rFonts w:cs="Times New Roman"/>
                <w:szCs w:val="24"/>
              </w:rPr>
              <w:t>iei speciei</w:t>
            </w:r>
          </w:p>
        </w:tc>
        <w:tc>
          <w:tcPr>
            <w:tcW w:w="6066" w:type="dxa"/>
          </w:tcPr>
          <w:p w14:paraId="7C0385F6" w14:textId="77777777" w:rsidR="004863AB" w:rsidRPr="000A13FD" w:rsidRDefault="004863AB" w:rsidP="001733A9">
            <w:pPr>
              <w:widowControl w:val="0"/>
              <w:spacing w:line="276" w:lineRule="auto"/>
              <w:rPr>
                <w:rFonts w:cs="Times New Roman"/>
                <w:szCs w:val="24"/>
              </w:rPr>
            </w:pPr>
            <w:r w:rsidRPr="000A13FD">
              <w:rPr>
                <w:rFonts w:cs="Times New Roman"/>
                <w:szCs w:val="24"/>
              </w:rPr>
              <w:t>Nu este cazul</w:t>
            </w:r>
          </w:p>
        </w:tc>
      </w:tr>
      <w:tr w:rsidR="004863AB" w:rsidRPr="000A13FD" w14:paraId="11A22B8B" w14:textId="77777777" w:rsidTr="00020FF0">
        <w:trPr>
          <w:jc w:val="center"/>
        </w:trPr>
        <w:tc>
          <w:tcPr>
            <w:tcW w:w="690" w:type="dxa"/>
            <w:vAlign w:val="center"/>
          </w:tcPr>
          <w:p w14:paraId="15576072" w14:textId="77777777" w:rsidR="004863AB" w:rsidRPr="000A13FD" w:rsidRDefault="004863AB" w:rsidP="001733A9">
            <w:pPr>
              <w:spacing w:line="276" w:lineRule="auto"/>
              <w:jc w:val="center"/>
              <w:rPr>
                <w:rFonts w:cs="Times New Roman"/>
                <w:szCs w:val="24"/>
              </w:rPr>
            </w:pPr>
            <w:r w:rsidRPr="000A13FD">
              <w:rPr>
                <w:rFonts w:cs="Times New Roman"/>
                <w:szCs w:val="24"/>
              </w:rPr>
              <w:t>A.14</w:t>
            </w:r>
          </w:p>
        </w:tc>
        <w:tc>
          <w:tcPr>
            <w:tcW w:w="2594" w:type="dxa"/>
            <w:vAlign w:val="center"/>
          </w:tcPr>
          <w:p w14:paraId="541BBAF2" w14:textId="1738262D" w:rsidR="004863AB" w:rsidRPr="000A13FD" w:rsidRDefault="004863AB" w:rsidP="001733A9">
            <w:pPr>
              <w:spacing w:line="276" w:lineRule="auto"/>
              <w:rPr>
                <w:rFonts w:cs="Times New Roman"/>
                <w:szCs w:val="24"/>
              </w:rPr>
            </w:pPr>
            <w:r w:rsidRPr="000A13FD">
              <w:rPr>
                <w:rFonts w:cs="Times New Roman"/>
                <w:szCs w:val="24"/>
              </w:rPr>
              <w:t>Magnitudinea tendin</w:t>
            </w:r>
            <w:r w:rsidR="000A13FD">
              <w:rPr>
                <w:rFonts w:cs="Times New Roman"/>
                <w:szCs w:val="24"/>
              </w:rPr>
              <w:t>ț</w:t>
            </w:r>
            <w:r w:rsidRPr="000A13FD">
              <w:rPr>
                <w:rFonts w:cs="Times New Roman"/>
                <w:szCs w:val="24"/>
              </w:rPr>
              <w:t>ei actuale a mărimii popula</w:t>
            </w:r>
            <w:r w:rsidR="000A13FD">
              <w:rPr>
                <w:rFonts w:cs="Times New Roman"/>
                <w:szCs w:val="24"/>
              </w:rPr>
              <w:t>ț</w:t>
            </w:r>
            <w:r w:rsidRPr="000A13FD">
              <w:rPr>
                <w:rFonts w:cs="Times New Roman"/>
                <w:szCs w:val="24"/>
              </w:rPr>
              <w:t>iei speciei exprimată prin calificative</w:t>
            </w:r>
          </w:p>
        </w:tc>
        <w:tc>
          <w:tcPr>
            <w:tcW w:w="6066" w:type="dxa"/>
          </w:tcPr>
          <w:p w14:paraId="46DFC555" w14:textId="77777777" w:rsidR="004863AB" w:rsidRPr="000A13FD" w:rsidRDefault="004863AB" w:rsidP="001733A9">
            <w:pPr>
              <w:widowControl w:val="0"/>
              <w:spacing w:line="276" w:lineRule="auto"/>
              <w:rPr>
                <w:rFonts w:cs="Times New Roman"/>
                <w:szCs w:val="24"/>
              </w:rPr>
            </w:pPr>
            <w:r w:rsidRPr="000A13FD">
              <w:rPr>
                <w:rFonts w:cs="Times New Roman"/>
                <w:szCs w:val="24"/>
              </w:rPr>
              <w:t>Nu este cazul</w:t>
            </w:r>
          </w:p>
        </w:tc>
      </w:tr>
      <w:tr w:rsidR="004863AB" w:rsidRPr="000A13FD" w14:paraId="69152E93" w14:textId="77777777" w:rsidTr="00020FF0">
        <w:trPr>
          <w:jc w:val="center"/>
        </w:trPr>
        <w:tc>
          <w:tcPr>
            <w:tcW w:w="690" w:type="dxa"/>
            <w:vAlign w:val="center"/>
          </w:tcPr>
          <w:p w14:paraId="156D28EC" w14:textId="77777777" w:rsidR="004863AB" w:rsidRPr="000A13FD" w:rsidRDefault="004863AB" w:rsidP="001733A9">
            <w:pPr>
              <w:spacing w:line="276" w:lineRule="auto"/>
              <w:jc w:val="center"/>
              <w:rPr>
                <w:rFonts w:cs="Times New Roman"/>
                <w:szCs w:val="24"/>
              </w:rPr>
            </w:pPr>
            <w:r w:rsidRPr="000A13FD">
              <w:rPr>
                <w:rFonts w:cs="Times New Roman"/>
                <w:szCs w:val="24"/>
              </w:rPr>
              <w:t>A.15</w:t>
            </w:r>
          </w:p>
        </w:tc>
        <w:tc>
          <w:tcPr>
            <w:tcW w:w="2594" w:type="dxa"/>
            <w:vAlign w:val="center"/>
          </w:tcPr>
          <w:p w14:paraId="17C7ACC5" w14:textId="605C6E56" w:rsidR="004863AB" w:rsidRPr="000A13FD" w:rsidRDefault="004863AB" w:rsidP="001733A9">
            <w:pPr>
              <w:spacing w:line="276" w:lineRule="auto"/>
              <w:rPr>
                <w:rFonts w:cs="Times New Roman"/>
                <w:szCs w:val="24"/>
              </w:rPr>
            </w:pPr>
            <w:r w:rsidRPr="000A13FD">
              <w:rPr>
                <w:rFonts w:cs="Times New Roman"/>
                <w:szCs w:val="24"/>
              </w:rPr>
              <w:t>Structura popula</w:t>
            </w:r>
            <w:r w:rsidR="000A13FD">
              <w:rPr>
                <w:rFonts w:cs="Times New Roman"/>
                <w:szCs w:val="24"/>
              </w:rPr>
              <w:t>ț</w:t>
            </w:r>
            <w:r w:rsidRPr="000A13FD">
              <w:rPr>
                <w:rFonts w:cs="Times New Roman"/>
                <w:szCs w:val="24"/>
              </w:rPr>
              <w:t>iei speciei</w:t>
            </w:r>
          </w:p>
        </w:tc>
        <w:tc>
          <w:tcPr>
            <w:tcW w:w="6066" w:type="dxa"/>
          </w:tcPr>
          <w:p w14:paraId="623BBC89" w14:textId="502CD972" w:rsidR="004863AB" w:rsidRPr="000A13FD" w:rsidRDefault="004863AB" w:rsidP="001733A9">
            <w:pPr>
              <w:widowControl w:val="0"/>
              <w:numPr>
                <w:ilvl w:val="0"/>
                <w:numId w:val="32"/>
              </w:numPr>
              <w:spacing w:line="276" w:lineRule="auto"/>
              <w:rPr>
                <w:rFonts w:cs="Times New Roman"/>
                <w:szCs w:val="24"/>
              </w:rPr>
            </w:pPr>
            <w:r w:rsidRPr="000A13FD">
              <w:rPr>
                <w:rFonts w:cs="Times New Roman"/>
                <w:szCs w:val="24"/>
              </w:rPr>
              <w:t>structura popula</w:t>
            </w:r>
            <w:r w:rsidR="000A13FD">
              <w:rPr>
                <w:rFonts w:cs="Times New Roman"/>
                <w:szCs w:val="24"/>
              </w:rPr>
              <w:t>ț</w:t>
            </w:r>
            <w:r w:rsidRPr="000A13FD">
              <w:rPr>
                <w:rFonts w:cs="Times New Roman"/>
                <w:szCs w:val="24"/>
              </w:rPr>
              <w:t xml:space="preserve">iei pe vârste, mortalitatea </w:t>
            </w:r>
            <w:r w:rsidR="000A13FD">
              <w:rPr>
                <w:rFonts w:cs="Times New Roman"/>
                <w:szCs w:val="24"/>
              </w:rPr>
              <w:t>ș</w:t>
            </w:r>
            <w:r w:rsidRPr="000A13FD">
              <w:rPr>
                <w:rFonts w:cs="Times New Roman"/>
                <w:szCs w:val="24"/>
              </w:rPr>
              <w:t>i natalitatea nu deviază de la normal</w:t>
            </w:r>
          </w:p>
          <w:p w14:paraId="28BCABBD" w14:textId="77777777" w:rsidR="004863AB" w:rsidRPr="000A13FD" w:rsidRDefault="004863AB" w:rsidP="001733A9">
            <w:pPr>
              <w:widowControl w:val="0"/>
              <w:spacing w:line="276" w:lineRule="auto"/>
              <w:ind w:left="720"/>
              <w:rPr>
                <w:rFonts w:cs="Times New Roman"/>
                <w:szCs w:val="24"/>
              </w:rPr>
            </w:pPr>
          </w:p>
        </w:tc>
      </w:tr>
      <w:tr w:rsidR="004863AB" w:rsidRPr="000A13FD" w14:paraId="5E9A6282" w14:textId="77777777" w:rsidTr="00020FF0">
        <w:trPr>
          <w:jc w:val="center"/>
        </w:trPr>
        <w:tc>
          <w:tcPr>
            <w:tcW w:w="690" w:type="dxa"/>
            <w:vAlign w:val="center"/>
          </w:tcPr>
          <w:p w14:paraId="6CA8B117" w14:textId="77777777" w:rsidR="004863AB" w:rsidRPr="000A13FD" w:rsidRDefault="004863AB" w:rsidP="001733A9">
            <w:pPr>
              <w:spacing w:line="276" w:lineRule="auto"/>
              <w:jc w:val="center"/>
              <w:rPr>
                <w:rFonts w:cs="Times New Roman"/>
                <w:szCs w:val="24"/>
              </w:rPr>
            </w:pPr>
            <w:r w:rsidRPr="000A13FD">
              <w:rPr>
                <w:rFonts w:cs="Times New Roman"/>
                <w:szCs w:val="24"/>
              </w:rPr>
              <w:t>A.16</w:t>
            </w:r>
          </w:p>
        </w:tc>
        <w:tc>
          <w:tcPr>
            <w:tcW w:w="2594" w:type="dxa"/>
            <w:vAlign w:val="center"/>
          </w:tcPr>
          <w:p w14:paraId="1E9EAA95" w14:textId="29F7BE97" w:rsidR="004863AB" w:rsidRPr="000A13FD" w:rsidRDefault="004863AB" w:rsidP="001733A9">
            <w:pPr>
              <w:spacing w:line="276" w:lineRule="auto"/>
              <w:rPr>
                <w:rFonts w:cs="Times New Roman"/>
                <w:szCs w:val="24"/>
              </w:rPr>
            </w:pPr>
            <w:r w:rsidRPr="000A13FD">
              <w:rPr>
                <w:rFonts w:cs="Times New Roman"/>
                <w:szCs w:val="24"/>
              </w:rPr>
              <w:t>Starea de conservare din punct de vedere al popula</w:t>
            </w:r>
            <w:r w:rsidR="000A13FD">
              <w:rPr>
                <w:rFonts w:cs="Times New Roman"/>
                <w:szCs w:val="24"/>
              </w:rPr>
              <w:t>ț</w:t>
            </w:r>
            <w:r w:rsidRPr="000A13FD">
              <w:rPr>
                <w:rFonts w:cs="Times New Roman"/>
                <w:szCs w:val="24"/>
              </w:rPr>
              <w:t>iei speciei</w:t>
            </w:r>
          </w:p>
        </w:tc>
        <w:tc>
          <w:tcPr>
            <w:tcW w:w="6066" w:type="dxa"/>
          </w:tcPr>
          <w:p w14:paraId="4802C6E8" w14:textId="77777777" w:rsidR="004863AB" w:rsidRPr="000A13FD" w:rsidRDefault="004863AB" w:rsidP="001733A9">
            <w:pPr>
              <w:widowControl w:val="0"/>
              <w:numPr>
                <w:ilvl w:val="0"/>
                <w:numId w:val="31"/>
              </w:numPr>
              <w:spacing w:line="276" w:lineRule="auto"/>
              <w:jc w:val="left"/>
              <w:rPr>
                <w:rFonts w:cs="Times New Roman"/>
                <w:szCs w:val="24"/>
              </w:rPr>
            </w:pPr>
            <w:r w:rsidRPr="000A13FD">
              <w:rPr>
                <w:rFonts w:cs="Times New Roman"/>
                <w:szCs w:val="24"/>
              </w:rPr>
              <w:t>”FV” – favorabilă</w:t>
            </w:r>
          </w:p>
          <w:p w14:paraId="2D9595A3" w14:textId="77777777" w:rsidR="004863AB" w:rsidRPr="000A13FD" w:rsidRDefault="004863AB" w:rsidP="001733A9">
            <w:pPr>
              <w:widowControl w:val="0"/>
              <w:spacing w:line="276" w:lineRule="auto"/>
              <w:ind w:left="720"/>
              <w:rPr>
                <w:rFonts w:cs="Times New Roman"/>
                <w:szCs w:val="24"/>
              </w:rPr>
            </w:pPr>
          </w:p>
        </w:tc>
      </w:tr>
      <w:tr w:rsidR="004863AB" w:rsidRPr="000A13FD" w14:paraId="30AD3AE4" w14:textId="77777777" w:rsidTr="00020FF0">
        <w:trPr>
          <w:jc w:val="center"/>
        </w:trPr>
        <w:tc>
          <w:tcPr>
            <w:tcW w:w="690" w:type="dxa"/>
            <w:vAlign w:val="center"/>
          </w:tcPr>
          <w:p w14:paraId="63C1FC53" w14:textId="77777777" w:rsidR="004863AB" w:rsidRPr="000A13FD" w:rsidRDefault="004863AB" w:rsidP="001733A9">
            <w:pPr>
              <w:spacing w:line="276" w:lineRule="auto"/>
              <w:jc w:val="center"/>
              <w:rPr>
                <w:rFonts w:cs="Times New Roman"/>
                <w:szCs w:val="24"/>
              </w:rPr>
            </w:pPr>
            <w:r w:rsidRPr="000A13FD">
              <w:rPr>
                <w:rFonts w:cs="Times New Roman"/>
                <w:szCs w:val="24"/>
              </w:rPr>
              <w:t>A.17</w:t>
            </w:r>
          </w:p>
        </w:tc>
        <w:tc>
          <w:tcPr>
            <w:tcW w:w="2594" w:type="dxa"/>
            <w:vAlign w:val="center"/>
          </w:tcPr>
          <w:p w14:paraId="23F9F9F5" w14:textId="212B36AC" w:rsidR="004863AB" w:rsidRPr="000A13FD" w:rsidRDefault="004863AB" w:rsidP="001733A9">
            <w:pPr>
              <w:spacing w:line="276" w:lineRule="auto"/>
              <w:rPr>
                <w:rFonts w:cs="Times New Roman"/>
                <w:szCs w:val="24"/>
              </w:rPr>
            </w:pPr>
            <w:r w:rsidRPr="000A13FD">
              <w:rPr>
                <w:rFonts w:cs="Times New Roman"/>
                <w:szCs w:val="24"/>
              </w:rPr>
              <w:t>Tendin</w:t>
            </w:r>
            <w:r w:rsidR="000A13FD">
              <w:rPr>
                <w:rFonts w:cs="Times New Roman"/>
                <w:szCs w:val="24"/>
              </w:rPr>
              <w:t>ț</w:t>
            </w:r>
            <w:r w:rsidRPr="000A13FD">
              <w:rPr>
                <w:rFonts w:cs="Times New Roman"/>
                <w:szCs w:val="24"/>
              </w:rPr>
              <w:t>a stării de conservare din punct de vedere al popula</w:t>
            </w:r>
            <w:r w:rsidR="000A13FD">
              <w:rPr>
                <w:rFonts w:cs="Times New Roman"/>
                <w:szCs w:val="24"/>
              </w:rPr>
              <w:t>ț</w:t>
            </w:r>
            <w:r w:rsidRPr="000A13FD">
              <w:rPr>
                <w:rFonts w:cs="Times New Roman"/>
                <w:szCs w:val="24"/>
              </w:rPr>
              <w:t>iei speciei</w:t>
            </w:r>
          </w:p>
        </w:tc>
        <w:tc>
          <w:tcPr>
            <w:tcW w:w="6066" w:type="dxa"/>
          </w:tcPr>
          <w:p w14:paraId="47F704DE" w14:textId="77777777" w:rsidR="004863AB" w:rsidRPr="000A13FD" w:rsidRDefault="004863AB" w:rsidP="001733A9">
            <w:pPr>
              <w:widowControl w:val="0"/>
              <w:numPr>
                <w:ilvl w:val="0"/>
                <w:numId w:val="31"/>
              </w:numPr>
              <w:spacing w:line="276" w:lineRule="auto"/>
              <w:rPr>
                <w:rFonts w:cs="Times New Roman"/>
                <w:szCs w:val="24"/>
              </w:rPr>
            </w:pPr>
            <w:r w:rsidRPr="000A13FD">
              <w:rPr>
                <w:rFonts w:cs="Times New Roman"/>
                <w:szCs w:val="24"/>
              </w:rPr>
              <w:t>”0” – este stabilă</w:t>
            </w:r>
          </w:p>
          <w:p w14:paraId="6A82A2D2" w14:textId="77777777" w:rsidR="004863AB" w:rsidRPr="000A13FD" w:rsidRDefault="004863AB" w:rsidP="001733A9">
            <w:pPr>
              <w:widowControl w:val="0"/>
              <w:spacing w:line="276" w:lineRule="auto"/>
              <w:ind w:left="360"/>
              <w:rPr>
                <w:rFonts w:cs="Times New Roman"/>
                <w:szCs w:val="24"/>
              </w:rPr>
            </w:pPr>
          </w:p>
        </w:tc>
      </w:tr>
      <w:tr w:rsidR="004863AB" w:rsidRPr="000A13FD" w14:paraId="50DC63CB" w14:textId="77777777" w:rsidTr="00020FF0">
        <w:trPr>
          <w:jc w:val="center"/>
        </w:trPr>
        <w:tc>
          <w:tcPr>
            <w:tcW w:w="690" w:type="dxa"/>
            <w:vAlign w:val="center"/>
          </w:tcPr>
          <w:p w14:paraId="00B90630" w14:textId="77777777" w:rsidR="004863AB" w:rsidRPr="000A13FD" w:rsidRDefault="004863AB" w:rsidP="001733A9">
            <w:pPr>
              <w:spacing w:line="276" w:lineRule="auto"/>
              <w:jc w:val="center"/>
              <w:rPr>
                <w:rFonts w:cs="Times New Roman"/>
                <w:szCs w:val="24"/>
              </w:rPr>
            </w:pPr>
            <w:r w:rsidRPr="000A13FD">
              <w:rPr>
                <w:rFonts w:cs="Times New Roman"/>
                <w:szCs w:val="24"/>
              </w:rPr>
              <w:t>A.18</w:t>
            </w:r>
          </w:p>
        </w:tc>
        <w:tc>
          <w:tcPr>
            <w:tcW w:w="2594" w:type="dxa"/>
            <w:vAlign w:val="center"/>
          </w:tcPr>
          <w:p w14:paraId="552F0C3E" w14:textId="6DB2DE95" w:rsidR="004863AB" w:rsidRPr="000A13FD" w:rsidRDefault="004863AB" w:rsidP="001733A9">
            <w:pPr>
              <w:spacing w:line="276" w:lineRule="auto"/>
              <w:rPr>
                <w:rFonts w:cs="Times New Roman"/>
                <w:szCs w:val="24"/>
              </w:rPr>
            </w:pPr>
            <w:r w:rsidRPr="000A13FD">
              <w:rPr>
                <w:rFonts w:cs="Times New Roman"/>
                <w:szCs w:val="24"/>
              </w:rPr>
              <w:t>Starea de conservare necunoscută din punct de vedere al popula</w:t>
            </w:r>
            <w:r w:rsidR="000A13FD">
              <w:rPr>
                <w:rFonts w:cs="Times New Roman"/>
                <w:szCs w:val="24"/>
              </w:rPr>
              <w:t>ț</w:t>
            </w:r>
            <w:r w:rsidRPr="000A13FD">
              <w:rPr>
                <w:rFonts w:cs="Times New Roman"/>
                <w:szCs w:val="24"/>
              </w:rPr>
              <w:t xml:space="preserve">iei  </w:t>
            </w:r>
          </w:p>
        </w:tc>
        <w:tc>
          <w:tcPr>
            <w:tcW w:w="6066" w:type="dxa"/>
          </w:tcPr>
          <w:p w14:paraId="08F59832" w14:textId="0622279D" w:rsidR="004863AB" w:rsidRPr="000A13FD" w:rsidRDefault="004863AB" w:rsidP="001733A9">
            <w:pPr>
              <w:widowControl w:val="0"/>
              <w:spacing w:line="276" w:lineRule="auto"/>
              <w:rPr>
                <w:rFonts w:cs="Times New Roman"/>
                <w:szCs w:val="24"/>
              </w:rPr>
            </w:pPr>
            <w:r w:rsidRPr="000A13FD">
              <w:rPr>
                <w:rFonts w:cs="Times New Roman"/>
                <w:b/>
                <w:szCs w:val="24"/>
              </w:rPr>
              <w:t>S</w:t>
            </w:r>
            <w:r w:rsidRPr="000A13FD">
              <w:rPr>
                <w:rFonts w:cs="Times New Roman"/>
                <w:szCs w:val="24"/>
              </w:rPr>
              <w:t>tarea de conservare  din punct de vedere al popula</w:t>
            </w:r>
            <w:r w:rsidR="000A13FD">
              <w:rPr>
                <w:rFonts w:cs="Times New Roman"/>
                <w:szCs w:val="24"/>
              </w:rPr>
              <w:t>ț</w:t>
            </w:r>
            <w:r w:rsidRPr="000A13FD">
              <w:rPr>
                <w:rFonts w:cs="Times New Roman"/>
                <w:szCs w:val="24"/>
              </w:rPr>
              <w:t>iei  speciei nu a fost evaluată ca necunoscută</w:t>
            </w:r>
          </w:p>
        </w:tc>
      </w:tr>
    </w:tbl>
    <w:p w14:paraId="31ED5457" w14:textId="77777777" w:rsidR="004863AB" w:rsidRPr="000A13FD" w:rsidRDefault="004863AB" w:rsidP="001733A9">
      <w:pPr>
        <w:spacing w:line="276" w:lineRule="auto"/>
        <w:rPr>
          <w:szCs w:val="24"/>
        </w:rPr>
      </w:pPr>
    </w:p>
    <w:p w14:paraId="78C94F2A" w14:textId="78561D31" w:rsidR="004863AB" w:rsidRPr="000A13FD" w:rsidRDefault="004863AB" w:rsidP="001733A9">
      <w:pPr>
        <w:spacing w:line="276" w:lineRule="auto"/>
        <w:rPr>
          <w:b/>
          <w:szCs w:val="24"/>
        </w:rPr>
      </w:pPr>
      <w:r w:rsidRPr="000A13FD">
        <w:rPr>
          <w:b/>
          <w:szCs w:val="24"/>
        </w:rPr>
        <w:t>Matricea 1) Matricea de evaluare a stării de conservare a speciei din punct de vedere al popula</w:t>
      </w:r>
      <w:r w:rsidR="000A13FD">
        <w:rPr>
          <w:b/>
          <w:szCs w:val="24"/>
        </w:rPr>
        <w:t>ț</w:t>
      </w:r>
      <w:r w:rsidRPr="000A13FD">
        <w:rPr>
          <w:b/>
          <w:szCs w:val="24"/>
        </w:rPr>
        <w:t>iei speciei</w:t>
      </w:r>
    </w:p>
    <w:tbl>
      <w:tblPr>
        <w:tblW w:w="9601" w:type="dxa"/>
        <w:tblInd w:w="-108" w:type="dxa"/>
        <w:tblLook w:val="04A0" w:firstRow="1" w:lastRow="0" w:firstColumn="1" w:lastColumn="0" w:noHBand="0" w:noVBand="1"/>
      </w:tblPr>
      <w:tblGrid>
        <w:gridCol w:w="2371"/>
        <w:gridCol w:w="2518"/>
        <w:gridCol w:w="2345"/>
        <w:gridCol w:w="2367"/>
      </w:tblGrid>
      <w:tr w:rsidR="004863AB" w:rsidRPr="000A13FD" w14:paraId="3E706456" w14:textId="77777777" w:rsidTr="00020FF0">
        <w:trPr>
          <w:tblHeader/>
        </w:trPr>
        <w:tc>
          <w:tcPr>
            <w:tcW w:w="2371" w:type="dxa"/>
            <w:tcBorders>
              <w:top w:val="single" w:sz="4" w:space="0" w:color="00000A"/>
              <w:left w:val="single" w:sz="4" w:space="0" w:color="00000A"/>
              <w:bottom w:val="single" w:sz="4" w:space="0" w:color="00000A"/>
              <w:right w:val="single" w:sz="4" w:space="0" w:color="00000A"/>
            </w:tcBorders>
            <w:shd w:val="clear" w:color="auto" w:fill="92D050"/>
            <w:vAlign w:val="center"/>
          </w:tcPr>
          <w:p w14:paraId="5DEEFBFC" w14:textId="77777777" w:rsidR="004863AB" w:rsidRPr="000A13FD" w:rsidRDefault="004863AB" w:rsidP="001733A9">
            <w:pPr>
              <w:widowControl w:val="0"/>
              <w:spacing w:line="276" w:lineRule="auto"/>
              <w:jc w:val="center"/>
              <w:rPr>
                <w:b/>
                <w:szCs w:val="24"/>
              </w:rPr>
            </w:pPr>
            <w:r w:rsidRPr="000A13FD">
              <w:rPr>
                <w:b/>
                <w:szCs w:val="24"/>
              </w:rPr>
              <w:t>Favorabilă</w:t>
            </w:r>
          </w:p>
        </w:tc>
        <w:tc>
          <w:tcPr>
            <w:tcW w:w="2518" w:type="dxa"/>
            <w:tcBorders>
              <w:top w:val="single" w:sz="4" w:space="0" w:color="00000A"/>
              <w:left w:val="single" w:sz="4" w:space="0" w:color="00000A"/>
              <w:bottom w:val="single" w:sz="4" w:space="0" w:color="00000A"/>
              <w:right w:val="single" w:sz="4" w:space="0" w:color="00000A"/>
            </w:tcBorders>
            <w:shd w:val="clear" w:color="auto" w:fill="FFFFFF" w:themeFill="background1"/>
            <w:vAlign w:val="center"/>
          </w:tcPr>
          <w:p w14:paraId="3445EAF5" w14:textId="77777777" w:rsidR="004863AB" w:rsidRPr="000A13FD" w:rsidRDefault="004863AB" w:rsidP="001733A9">
            <w:pPr>
              <w:widowControl w:val="0"/>
              <w:spacing w:line="276" w:lineRule="auto"/>
              <w:jc w:val="center"/>
              <w:rPr>
                <w:b/>
                <w:szCs w:val="24"/>
              </w:rPr>
            </w:pPr>
            <w:r w:rsidRPr="000A13FD">
              <w:rPr>
                <w:b/>
                <w:szCs w:val="24"/>
              </w:rPr>
              <w:t>Nefavorabilă -Inadecvată</w:t>
            </w:r>
          </w:p>
        </w:tc>
        <w:tc>
          <w:tcPr>
            <w:tcW w:w="2345" w:type="dxa"/>
            <w:tcBorders>
              <w:top w:val="single" w:sz="4" w:space="0" w:color="00000A"/>
              <w:left w:val="single" w:sz="4" w:space="0" w:color="00000A"/>
              <w:bottom w:val="single" w:sz="4" w:space="0" w:color="00000A"/>
              <w:right w:val="single" w:sz="4" w:space="0" w:color="00000A"/>
            </w:tcBorders>
            <w:shd w:val="clear" w:color="auto" w:fill="FFFFFF"/>
            <w:vAlign w:val="center"/>
          </w:tcPr>
          <w:p w14:paraId="79538EDE" w14:textId="77777777" w:rsidR="004863AB" w:rsidRPr="000A13FD" w:rsidRDefault="004863AB" w:rsidP="001733A9">
            <w:pPr>
              <w:widowControl w:val="0"/>
              <w:spacing w:line="276" w:lineRule="auto"/>
              <w:jc w:val="right"/>
              <w:rPr>
                <w:b/>
                <w:szCs w:val="24"/>
              </w:rPr>
            </w:pPr>
            <w:r w:rsidRPr="000A13FD">
              <w:rPr>
                <w:b/>
                <w:szCs w:val="24"/>
              </w:rPr>
              <w:t>Nefavorabilă - Rea</w:t>
            </w:r>
          </w:p>
        </w:tc>
        <w:tc>
          <w:tcPr>
            <w:tcW w:w="2367" w:type="dxa"/>
            <w:tcBorders>
              <w:top w:val="single" w:sz="4" w:space="0" w:color="00000A"/>
              <w:left w:val="single" w:sz="4" w:space="0" w:color="00000A"/>
              <w:bottom w:val="single" w:sz="4" w:space="0" w:color="00000A"/>
              <w:right w:val="single" w:sz="4" w:space="0" w:color="00000A"/>
            </w:tcBorders>
            <w:shd w:val="clear" w:color="auto" w:fill="FFFFFF" w:themeFill="background1"/>
            <w:vAlign w:val="center"/>
          </w:tcPr>
          <w:p w14:paraId="159CE0FF" w14:textId="77777777" w:rsidR="004863AB" w:rsidRPr="000A13FD" w:rsidRDefault="004863AB" w:rsidP="001733A9">
            <w:pPr>
              <w:widowControl w:val="0"/>
              <w:spacing w:line="276" w:lineRule="auto"/>
              <w:jc w:val="center"/>
              <w:rPr>
                <w:b/>
                <w:szCs w:val="24"/>
              </w:rPr>
            </w:pPr>
            <w:r w:rsidRPr="000A13FD">
              <w:rPr>
                <w:b/>
                <w:szCs w:val="24"/>
              </w:rPr>
              <w:t>Necunoscută</w:t>
            </w:r>
          </w:p>
        </w:tc>
      </w:tr>
      <w:tr w:rsidR="004863AB" w:rsidRPr="000A13FD" w14:paraId="4889C0FF" w14:textId="77777777" w:rsidTr="00020FF0">
        <w:tc>
          <w:tcPr>
            <w:tcW w:w="2371" w:type="dxa"/>
            <w:tcBorders>
              <w:top w:val="single" w:sz="4" w:space="0" w:color="00000A"/>
              <w:left w:val="single" w:sz="4" w:space="0" w:color="00000A"/>
              <w:bottom w:val="single" w:sz="4" w:space="0" w:color="00000A"/>
              <w:right w:val="single" w:sz="4" w:space="0" w:color="00000A"/>
            </w:tcBorders>
            <w:shd w:val="clear" w:color="auto" w:fill="92D050"/>
          </w:tcPr>
          <w:p w14:paraId="78C61EF1" w14:textId="1BB55002" w:rsidR="004863AB" w:rsidRPr="000A13FD" w:rsidRDefault="004863AB" w:rsidP="001733A9">
            <w:pPr>
              <w:widowControl w:val="0"/>
              <w:spacing w:line="276" w:lineRule="auto"/>
              <w:rPr>
                <w:color w:val="FF0000"/>
                <w:szCs w:val="24"/>
              </w:rPr>
            </w:pPr>
            <w:r w:rsidRPr="000A13FD">
              <w:rPr>
                <w:rFonts w:eastAsia="Times New Roman"/>
                <w:color w:val="000000"/>
                <w:szCs w:val="24"/>
                <w:lang w:eastAsia="ro-RO"/>
              </w:rPr>
              <w:t>Mărimea popula</w:t>
            </w:r>
            <w:r w:rsidR="000A13FD">
              <w:rPr>
                <w:rFonts w:eastAsia="Times New Roman"/>
                <w:color w:val="000000"/>
                <w:szCs w:val="24"/>
                <w:lang w:eastAsia="ro-RO"/>
              </w:rPr>
              <w:t>ț</w:t>
            </w:r>
            <w:r w:rsidRPr="000A13FD">
              <w:rPr>
                <w:rFonts w:eastAsia="Times New Roman"/>
                <w:color w:val="000000"/>
                <w:szCs w:val="24"/>
                <w:lang w:eastAsia="ro-RO"/>
              </w:rPr>
              <w:t>iei speciei în sit nu este mai mică decât mărimea popula</w:t>
            </w:r>
            <w:r w:rsidR="000A13FD">
              <w:rPr>
                <w:rFonts w:eastAsia="Times New Roman"/>
                <w:color w:val="000000"/>
                <w:szCs w:val="24"/>
                <w:lang w:eastAsia="ro-RO"/>
              </w:rPr>
              <w:t>ț</w:t>
            </w:r>
            <w:r w:rsidRPr="000A13FD">
              <w:rPr>
                <w:rFonts w:eastAsia="Times New Roman"/>
                <w:color w:val="000000"/>
                <w:szCs w:val="24"/>
                <w:lang w:eastAsia="ro-RO"/>
              </w:rPr>
              <w:t>iei de referin</w:t>
            </w:r>
            <w:r w:rsidR="000A13FD">
              <w:rPr>
                <w:rFonts w:eastAsia="Times New Roman"/>
                <w:color w:val="000000"/>
                <w:szCs w:val="24"/>
                <w:lang w:eastAsia="ro-RO"/>
              </w:rPr>
              <w:t>ț</w:t>
            </w:r>
            <w:r w:rsidRPr="000A13FD">
              <w:rPr>
                <w:rFonts w:eastAsia="Times New Roman"/>
                <w:color w:val="000000"/>
                <w:szCs w:val="24"/>
                <w:lang w:eastAsia="ro-RO"/>
              </w:rPr>
              <w:t xml:space="preserve">ă pentru starea favorabilă în sit </w:t>
            </w:r>
            <w:r w:rsidR="000A13FD">
              <w:rPr>
                <w:rFonts w:eastAsia="Times New Roman"/>
                <w:color w:val="000000"/>
                <w:szCs w:val="24"/>
                <w:lang w:eastAsia="ro-RO"/>
              </w:rPr>
              <w:t>ș</w:t>
            </w:r>
            <w:r w:rsidRPr="000A13FD">
              <w:rPr>
                <w:rFonts w:eastAsia="Times New Roman"/>
                <w:color w:val="000000"/>
                <w:szCs w:val="24"/>
                <w:lang w:eastAsia="ro-RO"/>
              </w:rPr>
              <w:t xml:space="preserve">i </w:t>
            </w:r>
            <w:r w:rsidRPr="000A13FD">
              <w:rPr>
                <w:szCs w:val="24"/>
              </w:rPr>
              <w:lastRenderedPageBreak/>
              <w:t>structura popula</w:t>
            </w:r>
            <w:r w:rsidR="000A13FD">
              <w:rPr>
                <w:szCs w:val="24"/>
              </w:rPr>
              <w:t>ț</w:t>
            </w:r>
            <w:r w:rsidRPr="000A13FD">
              <w:rPr>
                <w:szCs w:val="24"/>
              </w:rPr>
              <w:t xml:space="preserve">iei pe vârste, mortalitatea </w:t>
            </w:r>
            <w:r w:rsidR="000A13FD">
              <w:rPr>
                <w:szCs w:val="24"/>
              </w:rPr>
              <w:t>ș</w:t>
            </w:r>
            <w:r w:rsidRPr="000A13FD">
              <w:rPr>
                <w:szCs w:val="24"/>
              </w:rPr>
              <w:t>i natalitatea nu deviază de la normal</w:t>
            </w:r>
          </w:p>
        </w:tc>
        <w:tc>
          <w:tcPr>
            <w:tcW w:w="2518" w:type="dxa"/>
            <w:tcBorders>
              <w:top w:val="single" w:sz="4" w:space="0" w:color="00000A"/>
              <w:left w:val="single" w:sz="4" w:space="0" w:color="00000A"/>
              <w:bottom w:val="single" w:sz="4" w:space="0" w:color="00000A"/>
              <w:right w:val="single" w:sz="4" w:space="0" w:color="00000A"/>
            </w:tcBorders>
            <w:shd w:val="clear" w:color="auto" w:fill="FFFFFF" w:themeFill="background1"/>
          </w:tcPr>
          <w:p w14:paraId="639DEC60" w14:textId="77777777" w:rsidR="004863AB" w:rsidRPr="000A13FD" w:rsidRDefault="004863AB" w:rsidP="001733A9">
            <w:pPr>
              <w:spacing w:line="276" w:lineRule="auto"/>
              <w:jc w:val="center"/>
              <w:rPr>
                <w:color w:val="FF0000"/>
                <w:szCs w:val="24"/>
              </w:rPr>
            </w:pPr>
          </w:p>
        </w:tc>
        <w:tc>
          <w:tcPr>
            <w:tcW w:w="2345" w:type="dxa"/>
            <w:tcBorders>
              <w:top w:val="single" w:sz="4" w:space="0" w:color="00000A"/>
              <w:left w:val="single" w:sz="4" w:space="0" w:color="00000A"/>
              <w:bottom w:val="single" w:sz="4" w:space="0" w:color="00000A"/>
              <w:right w:val="single" w:sz="4" w:space="0" w:color="00000A"/>
            </w:tcBorders>
            <w:shd w:val="clear" w:color="auto" w:fill="FFFFFF"/>
          </w:tcPr>
          <w:p w14:paraId="3C81FD36" w14:textId="77777777" w:rsidR="004863AB" w:rsidRPr="000A13FD" w:rsidRDefault="004863AB" w:rsidP="001733A9">
            <w:pPr>
              <w:spacing w:line="276" w:lineRule="auto"/>
              <w:rPr>
                <w:color w:val="FF0000"/>
                <w:szCs w:val="24"/>
              </w:rPr>
            </w:pPr>
          </w:p>
        </w:tc>
        <w:tc>
          <w:tcPr>
            <w:tcW w:w="2367" w:type="dxa"/>
            <w:tcBorders>
              <w:top w:val="single" w:sz="4" w:space="0" w:color="00000A"/>
              <w:left w:val="single" w:sz="4" w:space="0" w:color="00000A"/>
              <w:bottom w:val="single" w:sz="4" w:space="0" w:color="00000A"/>
              <w:right w:val="single" w:sz="4" w:space="0" w:color="00000A"/>
            </w:tcBorders>
            <w:shd w:val="clear" w:color="auto" w:fill="FFFFFF" w:themeFill="background1"/>
          </w:tcPr>
          <w:p w14:paraId="61DBCE64" w14:textId="77777777" w:rsidR="004863AB" w:rsidRPr="000A13FD" w:rsidRDefault="004863AB" w:rsidP="001733A9">
            <w:pPr>
              <w:spacing w:line="276" w:lineRule="auto"/>
              <w:rPr>
                <w:szCs w:val="24"/>
              </w:rPr>
            </w:pPr>
          </w:p>
        </w:tc>
      </w:tr>
    </w:tbl>
    <w:p w14:paraId="67BDDB57" w14:textId="77777777" w:rsidR="004863AB" w:rsidRPr="000A13FD" w:rsidRDefault="004863AB" w:rsidP="001733A9">
      <w:pPr>
        <w:spacing w:line="276" w:lineRule="auto"/>
        <w:rPr>
          <w:szCs w:val="24"/>
        </w:rPr>
      </w:pPr>
    </w:p>
    <w:tbl>
      <w:tblPr>
        <w:tblStyle w:val="TableGrid1"/>
        <w:tblW w:w="0" w:type="auto"/>
        <w:jc w:val="center"/>
        <w:tblLook w:val="04A0" w:firstRow="1" w:lastRow="0" w:firstColumn="1" w:lastColumn="0" w:noHBand="0" w:noVBand="1"/>
      </w:tblPr>
      <w:tblGrid>
        <w:gridCol w:w="690"/>
        <w:gridCol w:w="2587"/>
        <w:gridCol w:w="6046"/>
      </w:tblGrid>
      <w:tr w:rsidR="004863AB" w:rsidRPr="000A13FD" w14:paraId="2E8C548C" w14:textId="77777777" w:rsidTr="00020FF0">
        <w:trPr>
          <w:tblHeader/>
          <w:jc w:val="center"/>
        </w:trPr>
        <w:tc>
          <w:tcPr>
            <w:tcW w:w="690" w:type="dxa"/>
            <w:shd w:val="clear" w:color="auto" w:fill="auto"/>
            <w:vAlign w:val="center"/>
          </w:tcPr>
          <w:p w14:paraId="7994773D" w14:textId="77777777" w:rsidR="004863AB" w:rsidRPr="000A13FD" w:rsidRDefault="004863AB" w:rsidP="001733A9">
            <w:pPr>
              <w:spacing w:line="276" w:lineRule="auto"/>
              <w:jc w:val="center"/>
              <w:rPr>
                <w:rFonts w:cs="Times New Roman"/>
                <w:szCs w:val="24"/>
              </w:rPr>
            </w:pPr>
            <w:r w:rsidRPr="000A13FD">
              <w:rPr>
                <w:rFonts w:cs="Times New Roman"/>
                <w:b/>
                <w:szCs w:val="24"/>
              </w:rPr>
              <w:t>Nr</w:t>
            </w:r>
          </w:p>
        </w:tc>
        <w:tc>
          <w:tcPr>
            <w:tcW w:w="2594" w:type="dxa"/>
            <w:shd w:val="clear" w:color="auto" w:fill="auto"/>
            <w:vAlign w:val="center"/>
          </w:tcPr>
          <w:p w14:paraId="4FAF48CF" w14:textId="77777777" w:rsidR="004863AB" w:rsidRPr="000A13FD" w:rsidRDefault="004863AB" w:rsidP="001733A9">
            <w:pPr>
              <w:spacing w:line="276" w:lineRule="auto"/>
              <w:jc w:val="center"/>
              <w:rPr>
                <w:rFonts w:cs="Times New Roman"/>
                <w:szCs w:val="24"/>
              </w:rPr>
            </w:pPr>
            <w:r w:rsidRPr="000A13FD">
              <w:rPr>
                <w:rFonts w:cs="Times New Roman"/>
                <w:b/>
                <w:szCs w:val="24"/>
              </w:rPr>
              <w:t>Parametru</w:t>
            </w:r>
          </w:p>
        </w:tc>
        <w:tc>
          <w:tcPr>
            <w:tcW w:w="6066" w:type="dxa"/>
            <w:shd w:val="clear" w:color="auto" w:fill="auto"/>
          </w:tcPr>
          <w:p w14:paraId="12890B89" w14:textId="77777777" w:rsidR="004863AB" w:rsidRPr="000A13FD" w:rsidRDefault="004863AB" w:rsidP="001733A9">
            <w:pPr>
              <w:spacing w:line="276" w:lineRule="auto"/>
              <w:jc w:val="center"/>
              <w:rPr>
                <w:rFonts w:cs="Times New Roman"/>
                <w:szCs w:val="24"/>
              </w:rPr>
            </w:pPr>
            <w:r w:rsidRPr="000A13FD">
              <w:rPr>
                <w:rFonts w:cs="Times New Roman"/>
                <w:b/>
                <w:szCs w:val="24"/>
              </w:rPr>
              <w:t>Descriere</w:t>
            </w:r>
          </w:p>
        </w:tc>
      </w:tr>
      <w:tr w:rsidR="004863AB" w:rsidRPr="000A13FD" w14:paraId="49FBE17D" w14:textId="77777777" w:rsidTr="00020FF0">
        <w:trPr>
          <w:jc w:val="center"/>
        </w:trPr>
        <w:tc>
          <w:tcPr>
            <w:tcW w:w="690" w:type="dxa"/>
            <w:vAlign w:val="center"/>
          </w:tcPr>
          <w:p w14:paraId="5894472A" w14:textId="77777777" w:rsidR="004863AB" w:rsidRPr="000A13FD" w:rsidRDefault="004863AB" w:rsidP="001733A9">
            <w:pPr>
              <w:spacing w:line="276" w:lineRule="auto"/>
              <w:jc w:val="center"/>
              <w:rPr>
                <w:rFonts w:cs="Times New Roman"/>
                <w:szCs w:val="24"/>
              </w:rPr>
            </w:pPr>
            <w:r w:rsidRPr="000A13FD">
              <w:rPr>
                <w:rFonts w:cs="Times New Roman"/>
                <w:szCs w:val="24"/>
              </w:rPr>
              <w:t>A.1</w:t>
            </w:r>
          </w:p>
        </w:tc>
        <w:tc>
          <w:tcPr>
            <w:tcW w:w="2594" w:type="dxa"/>
            <w:vAlign w:val="center"/>
          </w:tcPr>
          <w:p w14:paraId="4B7AFAF6" w14:textId="77777777" w:rsidR="004863AB" w:rsidRPr="000A13FD" w:rsidRDefault="004863AB" w:rsidP="001733A9">
            <w:pPr>
              <w:spacing w:line="276" w:lineRule="auto"/>
              <w:rPr>
                <w:rFonts w:cs="Times New Roman"/>
                <w:szCs w:val="24"/>
              </w:rPr>
            </w:pPr>
            <w:r w:rsidRPr="000A13FD">
              <w:rPr>
                <w:rFonts w:cs="Times New Roman"/>
                <w:szCs w:val="24"/>
              </w:rPr>
              <w:t>Specia</w:t>
            </w:r>
          </w:p>
        </w:tc>
        <w:tc>
          <w:tcPr>
            <w:tcW w:w="6066" w:type="dxa"/>
          </w:tcPr>
          <w:p w14:paraId="47FA8E00" w14:textId="77777777" w:rsidR="004863AB" w:rsidRPr="000A13FD" w:rsidRDefault="004863AB" w:rsidP="001733A9">
            <w:pPr>
              <w:spacing w:line="276" w:lineRule="auto"/>
              <w:rPr>
                <w:rFonts w:cs="Times New Roman"/>
                <w:b/>
                <w:i/>
                <w:szCs w:val="24"/>
              </w:rPr>
            </w:pPr>
            <w:proofErr w:type="spellStart"/>
            <w:r w:rsidRPr="000A13FD">
              <w:rPr>
                <w:rFonts w:cs="Times New Roman"/>
                <w:b/>
                <w:i/>
                <w:szCs w:val="24"/>
              </w:rPr>
              <w:t>Natrix</w:t>
            </w:r>
            <w:proofErr w:type="spellEnd"/>
            <w:r w:rsidRPr="000A13FD">
              <w:rPr>
                <w:rFonts w:cs="Times New Roman"/>
                <w:b/>
                <w:i/>
                <w:szCs w:val="24"/>
              </w:rPr>
              <w:t xml:space="preserve"> </w:t>
            </w:r>
            <w:proofErr w:type="spellStart"/>
            <w:r w:rsidRPr="000A13FD">
              <w:rPr>
                <w:rFonts w:cs="Times New Roman"/>
                <w:b/>
                <w:i/>
                <w:szCs w:val="24"/>
              </w:rPr>
              <w:t>natrix</w:t>
            </w:r>
            <w:proofErr w:type="spellEnd"/>
          </w:p>
          <w:p w14:paraId="72267FA5" w14:textId="77777777" w:rsidR="004863AB" w:rsidRPr="000A13FD" w:rsidRDefault="004863AB" w:rsidP="001733A9">
            <w:pPr>
              <w:spacing w:line="276" w:lineRule="auto"/>
              <w:rPr>
                <w:rFonts w:cs="Times New Roman"/>
                <w:b/>
                <w:i/>
                <w:szCs w:val="24"/>
              </w:rPr>
            </w:pPr>
            <w:r w:rsidRPr="000A13FD">
              <w:rPr>
                <w:rFonts w:cs="Times New Roman"/>
                <w:b/>
                <w:i/>
                <w:szCs w:val="24"/>
              </w:rPr>
              <w:t>Cod EUNIS: 10677</w:t>
            </w:r>
          </w:p>
        </w:tc>
      </w:tr>
      <w:tr w:rsidR="004863AB" w:rsidRPr="000A13FD" w14:paraId="73E0DC33" w14:textId="77777777" w:rsidTr="00020FF0">
        <w:trPr>
          <w:jc w:val="center"/>
        </w:trPr>
        <w:tc>
          <w:tcPr>
            <w:tcW w:w="690" w:type="dxa"/>
            <w:vAlign w:val="center"/>
          </w:tcPr>
          <w:p w14:paraId="5F065EB0" w14:textId="77777777" w:rsidR="004863AB" w:rsidRPr="000A13FD" w:rsidRDefault="004863AB" w:rsidP="001733A9">
            <w:pPr>
              <w:spacing w:line="276" w:lineRule="auto"/>
              <w:jc w:val="center"/>
              <w:rPr>
                <w:rFonts w:cs="Times New Roman"/>
                <w:szCs w:val="24"/>
              </w:rPr>
            </w:pPr>
            <w:r w:rsidRPr="000A13FD">
              <w:rPr>
                <w:rFonts w:cs="Times New Roman"/>
                <w:szCs w:val="24"/>
              </w:rPr>
              <w:t>A.2</w:t>
            </w:r>
          </w:p>
        </w:tc>
        <w:tc>
          <w:tcPr>
            <w:tcW w:w="2594" w:type="dxa"/>
            <w:vAlign w:val="center"/>
          </w:tcPr>
          <w:p w14:paraId="126B5D75" w14:textId="64269F9B" w:rsidR="004863AB" w:rsidRPr="000A13FD" w:rsidRDefault="004863AB" w:rsidP="001733A9">
            <w:pPr>
              <w:spacing w:line="276" w:lineRule="auto"/>
              <w:rPr>
                <w:rFonts w:cs="Times New Roman"/>
                <w:szCs w:val="24"/>
              </w:rPr>
            </w:pPr>
            <w:r w:rsidRPr="000A13FD">
              <w:rPr>
                <w:rFonts w:cs="Times New Roman"/>
                <w:szCs w:val="24"/>
              </w:rPr>
              <w:t>Statut de prezen</w:t>
            </w:r>
            <w:r w:rsidR="000A13FD">
              <w:rPr>
                <w:rFonts w:cs="Times New Roman"/>
                <w:szCs w:val="24"/>
              </w:rPr>
              <w:t>ț</w:t>
            </w:r>
            <w:r w:rsidRPr="000A13FD">
              <w:rPr>
                <w:rFonts w:cs="Times New Roman"/>
                <w:szCs w:val="24"/>
              </w:rPr>
              <w:t>ă temporală a speciilor</w:t>
            </w:r>
          </w:p>
        </w:tc>
        <w:tc>
          <w:tcPr>
            <w:tcW w:w="6066" w:type="dxa"/>
          </w:tcPr>
          <w:p w14:paraId="3BED0AF9" w14:textId="1B87BFB3" w:rsidR="004863AB" w:rsidRPr="000A13FD" w:rsidRDefault="004863AB" w:rsidP="001733A9">
            <w:pPr>
              <w:widowControl w:val="0"/>
              <w:numPr>
                <w:ilvl w:val="0"/>
                <w:numId w:val="30"/>
              </w:numPr>
              <w:spacing w:line="276" w:lineRule="auto"/>
              <w:rPr>
                <w:rFonts w:cs="Times New Roman"/>
                <w:szCs w:val="24"/>
              </w:rPr>
            </w:pPr>
            <w:r w:rsidRPr="000A13FD">
              <w:rPr>
                <w:rFonts w:cs="Times New Roman"/>
                <w:szCs w:val="24"/>
              </w:rPr>
              <w:t>Popula</w:t>
            </w:r>
            <w:r w:rsidR="000A13FD">
              <w:rPr>
                <w:rFonts w:cs="Times New Roman"/>
                <w:szCs w:val="24"/>
              </w:rPr>
              <w:t>ț</w:t>
            </w:r>
            <w:r w:rsidRPr="000A13FD">
              <w:rPr>
                <w:rFonts w:cs="Times New Roman"/>
                <w:szCs w:val="24"/>
              </w:rPr>
              <w:t>ie permanentă (sedentară/rezidentă)</w:t>
            </w:r>
          </w:p>
          <w:p w14:paraId="0FCAD883" w14:textId="77777777" w:rsidR="004863AB" w:rsidRPr="000A13FD" w:rsidRDefault="004863AB" w:rsidP="001733A9">
            <w:pPr>
              <w:spacing w:line="276" w:lineRule="auto"/>
              <w:rPr>
                <w:rFonts w:cs="Times New Roman"/>
                <w:szCs w:val="24"/>
              </w:rPr>
            </w:pPr>
          </w:p>
        </w:tc>
      </w:tr>
      <w:tr w:rsidR="004863AB" w:rsidRPr="000A13FD" w14:paraId="2AE7811E" w14:textId="77777777" w:rsidTr="00020FF0">
        <w:trPr>
          <w:jc w:val="center"/>
        </w:trPr>
        <w:tc>
          <w:tcPr>
            <w:tcW w:w="690" w:type="dxa"/>
            <w:vAlign w:val="center"/>
          </w:tcPr>
          <w:p w14:paraId="146C7CBA" w14:textId="77777777" w:rsidR="004863AB" w:rsidRPr="000A13FD" w:rsidRDefault="004863AB" w:rsidP="001733A9">
            <w:pPr>
              <w:spacing w:line="276" w:lineRule="auto"/>
              <w:jc w:val="center"/>
              <w:rPr>
                <w:rFonts w:cs="Times New Roman"/>
                <w:szCs w:val="24"/>
              </w:rPr>
            </w:pPr>
            <w:r w:rsidRPr="000A13FD">
              <w:rPr>
                <w:rFonts w:cs="Times New Roman"/>
                <w:szCs w:val="24"/>
              </w:rPr>
              <w:t>A.3</w:t>
            </w:r>
          </w:p>
        </w:tc>
        <w:tc>
          <w:tcPr>
            <w:tcW w:w="2594" w:type="dxa"/>
            <w:vAlign w:val="center"/>
          </w:tcPr>
          <w:p w14:paraId="20F9AA23" w14:textId="2F64AF9A" w:rsidR="004863AB" w:rsidRPr="000A13FD" w:rsidRDefault="004863AB" w:rsidP="001733A9">
            <w:pPr>
              <w:spacing w:line="276" w:lineRule="auto"/>
              <w:rPr>
                <w:rFonts w:cs="Times New Roman"/>
                <w:szCs w:val="24"/>
              </w:rPr>
            </w:pPr>
            <w:r w:rsidRPr="000A13FD">
              <w:rPr>
                <w:rFonts w:cs="Times New Roman"/>
                <w:szCs w:val="24"/>
              </w:rPr>
              <w:t>Mărimea popula</w:t>
            </w:r>
            <w:r w:rsidR="000A13FD">
              <w:rPr>
                <w:rFonts w:cs="Times New Roman"/>
                <w:szCs w:val="24"/>
              </w:rPr>
              <w:t>ț</w:t>
            </w:r>
            <w:r w:rsidRPr="000A13FD">
              <w:rPr>
                <w:rFonts w:cs="Times New Roman"/>
                <w:szCs w:val="24"/>
              </w:rPr>
              <w:t>iei speciei în aria naturală protejată</w:t>
            </w:r>
          </w:p>
        </w:tc>
        <w:tc>
          <w:tcPr>
            <w:tcW w:w="6066" w:type="dxa"/>
          </w:tcPr>
          <w:p w14:paraId="2500CDE5" w14:textId="29A406AC" w:rsidR="004863AB" w:rsidRPr="000A13FD" w:rsidRDefault="00331411" w:rsidP="001733A9">
            <w:pPr>
              <w:widowControl w:val="0"/>
              <w:spacing w:line="276" w:lineRule="auto"/>
              <w:ind w:left="342"/>
              <w:rPr>
                <w:rFonts w:cs="Times New Roman"/>
                <w:szCs w:val="24"/>
              </w:rPr>
            </w:pPr>
            <w:r w:rsidRPr="000A13FD">
              <w:rPr>
                <w:rFonts w:cs="Times New Roman"/>
                <w:szCs w:val="24"/>
              </w:rPr>
              <w:t>100 - 500</w:t>
            </w:r>
            <w:r w:rsidR="004863AB" w:rsidRPr="000A13FD">
              <w:rPr>
                <w:rFonts w:cs="Times New Roman"/>
                <w:szCs w:val="24"/>
              </w:rPr>
              <w:t xml:space="preserve"> indivizi</w:t>
            </w:r>
          </w:p>
        </w:tc>
      </w:tr>
      <w:tr w:rsidR="004863AB" w:rsidRPr="000A13FD" w14:paraId="6D8EE602" w14:textId="77777777" w:rsidTr="00020FF0">
        <w:trPr>
          <w:jc w:val="center"/>
        </w:trPr>
        <w:tc>
          <w:tcPr>
            <w:tcW w:w="690" w:type="dxa"/>
            <w:vAlign w:val="center"/>
          </w:tcPr>
          <w:p w14:paraId="0E5114D9" w14:textId="77777777" w:rsidR="004863AB" w:rsidRPr="000A13FD" w:rsidRDefault="004863AB" w:rsidP="001733A9">
            <w:pPr>
              <w:spacing w:line="276" w:lineRule="auto"/>
              <w:jc w:val="center"/>
              <w:rPr>
                <w:rFonts w:cs="Times New Roman"/>
                <w:szCs w:val="24"/>
              </w:rPr>
            </w:pPr>
            <w:r w:rsidRPr="000A13FD">
              <w:rPr>
                <w:rFonts w:cs="Times New Roman"/>
                <w:szCs w:val="24"/>
              </w:rPr>
              <w:t>A.4</w:t>
            </w:r>
          </w:p>
        </w:tc>
        <w:tc>
          <w:tcPr>
            <w:tcW w:w="2594" w:type="dxa"/>
            <w:vAlign w:val="center"/>
          </w:tcPr>
          <w:p w14:paraId="57997E1B" w14:textId="676A3EEA" w:rsidR="004863AB" w:rsidRPr="000A13FD" w:rsidRDefault="004863AB" w:rsidP="001733A9">
            <w:pPr>
              <w:spacing w:line="276" w:lineRule="auto"/>
              <w:rPr>
                <w:rFonts w:cs="Times New Roman"/>
                <w:szCs w:val="24"/>
              </w:rPr>
            </w:pPr>
            <w:r w:rsidRPr="000A13FD">
              <w:rPr>
                <w:rFonts w:cs="Times New Roman"/>
                <w:szCs w:val="24"/>
              </w:rPr>
              <w:t>Calitatea datelor referitoare la popula</w:t>
            </w:r>
            <w:r w:rsidR="000A13FD">
              <w:rPr>
                <w:rFonts w:cs="Times New Roman"/>
                <w:szCs w:val="24"/>
              </w:rPr>
              <w:t>ț</w:t>
            </w:r>
            <w:r w:rsidRPr="000A13FD">
              <w:rPr>
                <w:rFonts w:cs="Times New Roman"/>
                <w:szCs w:val="24"/>
              </w:rPr>
              <w:t xml:space="preserve">ia speciei din aria naturală protejată </w:t>
            </w:r>
          </w:p>
        </w:tc>
        <w:tc>
          <w:tcPr>
            <w:tcW w:w="6066" w:type="dxa"/>
          </w:tcPr>
          <w:p w14:paraId="3687B145" w14:textId="77777777" w:rsidR="004863AB" w:rsidRPr="000A13FD" w:rsidRDefault="004863AB" w:rsidP="001733A9">
            <w:pPr>
              <w:widowControl w:val="0"/>
              <w:numPr>
                <w:ilvl w:val="0"/>
                <w:numId w:val="31"/>
              </w:numPr>
              <w:spacing w:line="276" w:lineRule="auto"/>
              <w:rPr>
                <w:rFonts w:cs="Times New Roman"/>
                <w:szCs w:val="24"/>
              </w:rPr>
            </w:pPr>
            <w:r w:rsidRPr="000A13FD">
              <w:rPr>
                <w:rFonts w:cs="Times New Roman"/>
                <w:szCs w:val="24"/>
              </w:rPr>
              <w:t>bună - estimări statistice robuste sau inventarieri complete</w:t>
            </w:r>
          </w:p>
          <w:p w14:paraId="0EA86748" w14:textId="77777777" w:rsidR="004863AB" w:rsidRPr="000A13FD" w:rsidRDefault="004863AB" w:rsidP="001733A9">
            <w:pPr>
              <w:widowControl w:val="0"/>
              <w:spacing w:line="276" w:lineRule="auto"/>
              <w:ind w:left="360"/>
              <w:rPr>
                <w:rFonts w:cs="Times New Roman"/>
                <w:szCs w:val="24"/>
              </w:rPr>
            </w:pPr>
          </w:p>
        </w:tc>
      </w:tr>
      <w:tr w:rsidR="004863AB" w:rsidRPr="000A13FD" w14:paraId="2D2260EF" w14:textId="77777777" w:rsidTr="00020FF0">
        <w:trPr>
          <w:jc w:val="center"/>
        </w:trPr>
        <w:tc>
          <w:tcPr>
            <w:tcW w:w="690" w:type="dxa"/>
            <w:vAlign w:val="center"/>
          </w:tcPr>
          <w:p w14:paraId="1E1AC50D" w14:textId="77777777" w:rsidR="004863AB" w:rsidRPr="000A13FD" w:rsidRDefault="004863AB" w:rsidP="001733A9">
            <w:pPr>
              <w:spacing w:line="276" w:lineRule="auto"/>
              <w:jc w:val="center"/>
              <w:rPr>
                <w:rFonts w:cs="Times New Roman"/>
                <w:szCs w:val="24"/>
              </w:rPr>
            </w:pPr>
            <w:r w:rsidRPr="000A13FD">
              <w:rPr>
                <w:rFonts w:cs="Times New Roman"/>
                <w:szCs w:val="24"/>
              </w:rPr>
              <w:t>A.5</w:t>
            </w:r>
          </w:p>
        </w:tc>
        <w:tc>
          <w:tcPr>
            <w:tcW w:w="2594" w:type="dxa"/>
            <w:vAlign w:val="center"/>
          </w:tcPr>
          <w:p w14:paraId="040653FA" w14:textId="29BDD220" w:rsidR="004863AB" w:rsidRPr="000A13FD" w:rsidRDefault="004863AB" w:rsidP="001733A9">
            <w:pPr>
              <w:spacing w:line="276" w:lineRule="auto"/>
              <w:rPr>
                <w:rFonts w:cs="Times New Roman"/>
                <w:szCs w:val="24"/>
              </w:rPr>
            </w:pPr>
            <w:r w:rsidRPr="000A13FD">
              <w:rPr>
                <w:rFonts w:cs="Times New Roman"/>
                <w:szCs w:val="24"/>
              </w:rPr>
              <w:t>Raportul dintre mărimea popula</w:t>
            </w:r>
            <w:r w:rsidR="000A13FD">
              <w:rPr>
                <w:rFonts w:cs="Times New Roman"/>
                <w:szCs w:val="24"/>
              </w:rPr>
              <w:t>ț</w:t>
            </w:r>
            <w:r w:rsidRPr="000A13FD">
              <w:rPr>
                <w:rFonts w:cs="Times New Roman"/>
                <w:szCs w:val="24"/>
              </w:rPr>
              <w:t xml:space="preserve">iei speciei în aria naturală protejată </w:t>
            </w:r>
            <w:r w:rsidR="000A13FD">
              <w:rPr>
                <w:rFonts w:cs="Times New Roman"/>
                <w:szCs w:val="24"/>
              </w:rPr>
              <w:t>ș</w:t>
            </w:r>
            <w:r w:rsidRPr="000A13FD">
              <w:rPr>
                <w:rFonts w:cs="Times New Roman"/>
                <w:szCs w:val="24"/>
              </w:rPr>
              <w:t>i mărimea popula</w:t>
            </w:r>
            <w:r w:rsidR="000A13FD">
              <w:rPr>
                <w:rFonts w:cs="Times New Roman"/>
                <w:szCs w:val="24"/>
              </w:rPr>
              <w:t>ț</w:t>
            </w:r>
            <w:r w:rsidRPr="000A13FD">
              <w:rPr>
                <w:rFonts w:cs="Times New Roman"/>
                <w:szCs w:val="24"/>
              </w:rPr>
              <w:t>iei na</w:t>
            </w:r>
            <w:r w:rsidR="000A13FD">
              <w:rPr>
                <w:rFonts w:cs="Times New Roman"/>
                <w:szCs w:val="24"/>
              </w:rPr>
              <w:t>ț</w:t>
            </w:r>
            <w:r w:rsidRPr="000A13FD">
              <w:rPr>
                <w:rFonts w:cs="Times New Roman"/>
                <w:szCs w:val="24"/>
              </w:rPr>
              <w:t xml:space="preserve">ionale </w:t>
            </w:r>
          </w:p>
        </w:tc>
        <w:tc>
          <w:tcPr>
            <w:tcW w:w="6066" w:type="dxa"/>
          </w:tcPr>
          <w:p w14:paraId="01D03F8B" w14:textId="77777777" w:rsidR="004863AB" w:rsidRPr="000A13FD" w:rsidRDefault="004863AB" w:rsidP="001733A9">
            <w:pPr>
              <w:spacing w:line="276" w:lineRule="auto"/>
              <w:rPr>
                <w:rFonts w:cs="Times New Roman"/>
                <w:szCs w:val="24"/>
              </w:rPr>
            </w:pPr>
            <w:r w:rsidRPr="000A13FD">
              <w:rPr>
                <w:rFonts w:cs="Times New Roman"/>
                <w:szCs w:val="24"/>
              </w:rPr>
              <w:t xml:space="preserve">0-2 %, corespunzătoare clasei „C” din formularul standard Natura 2000 </w:t>
            </w:r>
          </w:p>
        </w:tc>
      </w:tr>
      <w:tr w:rsidR="004863AB" w:rsidRPr="000A13FD" w14:paraId="6A03024F" w14:textId="77777777" w:rsidTr="00020FF0">
        <w:trPr>
          <w:jc w:val="center"/>
        </w:trPr>
        <w:tc>
          <w:tcPr>
            <w:tcW w:w="690" w:type="dxa"/>
            <w:vAlign w:val="center"/>
          </w:tcPr>
          <w:p w14:paraId="1AED7577" w14:textId="77777777" w:rsidR="004863AB" w:rsidRPr="000A13FD" w:rsidRDefault="004863AB" w:rsidP="001733A9">
            <w:pPr>
              <w:spacing w:line="276" w:lineRule="auto"/>
              <w:jc w:val="center"/>
              <w:rPr>
                <w:rFonts w:cs="Times New Roman"/>
                <w:szCs w:val="24"/>
              </w:rPr>
            </w:pPr>
            <w:r w:rsidRPr="000A13FD">
              <w:rPr>
                <w:rFonts w:cs="Times New Roman"/>
                <w:szCs w:val="24"/>
              </w:rPr>
              <w:t>A.6</w:t>
            </w:r>
          </w:p>
        </w:tc>
        <w:tc>
          <w:tcPr>
            <w:tcW w:w="2594" w:type="dxa"/>
            <w:vAlign w:val="center"/>
          </w:tcPr>
          <w:p w14:paraId="22C00909" w14:textId="16E9B528" w:rsidR="004863AB" w:rsidRPr="000A13FD" w:rsidRDefault="004863AB" w:rsidP="001733A9">
            <w:pPr>
              <w:spacing w:line="276" w:lineRule="auto"/>
              <w:rPr>
                <w:rFonts w:cs="Times New Roman"/>
                <w:szCs w:val="24"/>
              </w:rPr>
            </w:pPr>
            <w:r w:rsidRPr="000A13FD">
              <w:rPr>
                <w:rFonts w:cs="Times New Roman"/>
                <w:szCs w:val="24"/>
              </w:rPr>
              <w:t>Mărimea popula</w:t>
            </w:r>
            <w:r w:rsidR="000A13FD">
              <w:rPr>
                <w:rFonts w:cs="Times New Roman"/>
                <w:szCs w:val="24"/>
              </w:rPr>
              <w:t>ț</w:t>
            </w:r>
            <w:r w:rsidRPr="000A13FD">
              <w:rPr>
                <w:rFonts w:cs="Times New Roman"/>
                <w:szCs w:val="24"/>
              </w:rPr>
              <w:t>iei speciei în aria naturală protejată comparata cu mărimea popula</w:t>
            </w:r>
            <w:r w:rsidR="000A13FD">
              <w:rPr>
                <w:rFonts w:cs="Times New Roman"/>
                <w:szCs w:val="24"/>
              </w:rPr>
              <w:t>ț</w:t>
            </w:r>
            <w:r w:rsidRPr="000A13FD">
              <w:rPr>
                <w:rFonts w:cs="Times New Roman"/>
                <w:szCs w:val="24"/>
              </w:rPr>
              <w:t>iei na</w:t>
            </w:r>
            <w:r w:rsidR="000A13FD">
              <w:rPr>
                <w:rFonts w:cs="Times New Roman"/>
                <w:szCs w:val="24"/>
              </w:rPr>
              <w:t>ț</w:t>
            </w:r>
            <w:r w:rsidRPr="000A13FD">
              <w:rPr>
                <w:rFonts w:cs="Times New Roman"/>
                <w:szCs w:val="24"/>
              </w:rPr>
              <w:t>ionale</w:t>
            </w:r>
          </w:p>
        </w:tc>
        <w:tc>
          <w:tcPr>
            <w:tcW w:w="6066" w:type="dxa"/>
          </w:tcPr>
          <w:p w14:paraId="3C275797" w14:textId="77777777" w:rsidR="004863AB" w:rsidRPr="000A13FD" w:rsidRDefault="004863AB" w:rsidP="001733A9">
            <w:pPr>
              <w:widowControl w:val="0"/>
              <w:numPr>
                <w:ilvl w:val="0"/>
                <w:numId w:val="31"/>
              </w:numPr>
              <w:spacing w:line="276" w:lineRule="auto"/>
              <w:rPr>
                <w:rFonts w:cs="Times New Roman"/>
                <w:szCs w:val="24"/>
              </w:rPr>
            </w:pPr>
            <w:r w:rsidRPr="000A13FD">
              <w:rPr>
                <w:rFonts w:cs="Times New Roman"/>
                <w:szCs w:val="24"/>
              </w:rPr>
              <w:t>nesemnificativă</w:t>
            </w:r>
          </w:p>
          <w:p w14:paraId="4C5813F9" w14:textId="77777777" w:rsidR="004863AB" w:rsidRPr="000A13FD" w:rsidRDefault="004863AB" w:rsidP="001733A9">
            <w:pPr>
              <w:spacing w:line="276" w:lineRule="auto"/>
              <w:rPr>
                <w:rFonts w:cs="Times New Roman"/>
                <w:szCs w:val="24"/>
              </w:rPr>
            </w:pPr>
          </w:p>
        </w:tc>
      </w:tr>
      <w:tr w:rsidR="004863AB" w:rsidRPr="000A13FD" w14:paraId="2AA2BFF2" w14:textId="77777777" w:rsidTr="00020FF0">
        <w:trPr>
          <w:jc w:val="center"/>
        </w:trPr>
        <w:tc>
          <w:tcPr>
            <w:tcW w:w="690" w:type="dxa"/>
            <w:vAlign w:val="center"/>
          </w:tcPr>
          <w:p w14:paraId="107C7C26" w14:textId="77777777" w:rsidR="004863AB" w:rsidRPr="000A13FD" w:rsidRDefault="004863AB" w:rsidP="001733A9">
            <w:pPr>
              <w:spacing w:line="276" w:lineRule="auto"/>
              <w:jc w:val="center"/>
              <w:rPr>
                <w:rFonts w:cs="Times New Roman"/>
                <w:szCs w:val="24"/>
              </w:rPr>
            </w:pPr>
            <w:r w:rsidRPr="000A13FD">
              <w:rPr>
                <w:rFonts w:cs="Times New Roman"/>
                <w:szCs w:val="24"/>
              </w:rPr>
              <w:t>A.7</w:t>
            </w:r>
          </w:p>
        </w:tc>
        <w:tc>
          <w:tcPr>
            <w:tcW w:w="2594" w:type="dxa"/>
            <w:vAlign w:val="center"/>
          </w:tcPr>
          <w:p w14:paraId="12B3836B" w14:textId="4B441B50" w:rsidR="004863AB" w:rsidRPr="000A13FD" w:rsidRDefault="004863AB" w:rsidP="001733A9">
            <w:pPr>
              <w:spacing w:line="276" w:lineRule="auto"/>
              <w:rPr>
                <w:rFonts w:cs="Times New Roman"/>
                <w:szCs w:val="24"/>
              </w:rPr>
            </w:pPr>
            <w:r w:rsidRPr="000A13FD">
              <w:rPr>
                <w:rFonts w:cs="Times New Roman"/>
                <w:szCs w:val="24"/>
              </w:rPr>
              <w:t>Mărimea reevaluată a popula</w:t>
            </w:r>
            <w:r w:rsidR="000A13FD">
              <w:rPr>
                <w:rFonts w:cs="Times New Roman"/>
                <w:szCs w:val="24"/>
              </w:rPr>
              <w:t>ț</w:t>
            </w:r>
            <w:r w:rsidRPr="000A13FD">
              <w:rPr>
                <w:rFonts w:cs="Times New Roman"/>
                <w:szCs w:val="24"/>
              </w:rPr>
              <w:t>iei estimate în planul de management anterior</w:t>
            </w:r>
          </w:p>
        </w:tc>
        <w:tc>
          <w:tcPr>
            <w:tcW w:w="6066" w:type="dxa"/>
          </w:tcPr>
          <w:p w14:paraId="0BC54989" w14:textId="26227A75" w:rsidR="004863AB" w:rsidRPr="000A13FD" w:rsidRDefault="004863AB" w:rsidP="001733A9">
            <w:pPr>
              <w:spacing w:line="276" w:lineRule="auto"/>
              <w:rPr>
                <w:rFonts w:cs="Times New Roman"/>
                <w:szCs w:val="24"/>
              </w:rPr>
            </w:pPr>
            <w:r w:rsidRPr="000A13FD">
              <w:rPr>
                <w:rFonts w:cs="Times New Roman"/>
                <w:szCs w:val="24"/>
              </w:rPr>
              <w:t>Este prima evaluare a mărimii efectivului popula</w:t>
            </w:r>
            <w:r w:rsidR="000A13FD">
              <w:rPr>
                <w:rFonts w:cs="Times New Roman"/>
                <w:szCs w:val="24"/>
              </w:rPr>
              <w:t>ț</w:t>
            </w:r>
            <w:r w:rsidRPr="000A13FD">
              <w:rPr>
                <w:rFonts w:cs="Times New Roman"/>
                <w:szCs w:val="24"/>
              </w:rPr>
              <w:t>ional al speciei în aria protejată</w:t>
            </w:r>
          </w:p>
        </w:tc>
      </w:tr>
      <w:tr w:rsidR="004863AB" w:rsidRPr="000A13FD" w14:paraId="5F693DA7" w14:textId="77777777" w:rsidTr="00020FF0">
        <w:trPr>
          <w:jc w:val="center"/>
        </w:trPr>
        <w:tc>
          <w:tcPr>
            <w:tcW w:w="690" w:type="dxa"/>
            <w:vAlign w:val="center"/>
          </w:tcPr>
          <w:p w14:paraId="40AA8313" w14:textId="77777777" w:rsidR="004863AB" w:rsidRPr="000A13FD" w:rsidRDefault="004863AB" w:rsidP="001733A9">
            <w:pPr>
              <w:spacing w:line="276" w:lineRule="auto"/>
              <w:jc w:val="center"/>
              <w:rPr>
                <w:rFonts w:cs="Times New Roman"/>
                <w:szCs w:val="24"/>
              </w:rPr>
            </w:pPr>
            <w:r w:rsidRPr="000A13FD">
              <w:rPr>
                <w:rFonts w:cs="Times New Roman"/>
                <w:szCs w:val="24"/>
              </w:rPr>
              <w:t>A.8</w:t>
            </w:r>
          </w:p>
        </w:tc>
        <w:tc>
          <w:tcPr>
            <w:tcW w:w="2594" w:type="dxa"/>
            <w:vAlign w:val="center"/>
          </w:tcPr>
          <w:p w14:paraId="687359C6" w14:textId="0FE0EA93" w:rsidR="004863AB" w:rsidRPr="000A13FD" w:rsidRDefault="004863AB" w:rsidP="001733A9">
            <w:pPr>
              <w:spacing w:line="276" w:lineRule="auto"/>
              <w:rPr>
                <w:rFonts w:cs="Times New Roman"/>
                <w:szCs w:val="24"/>
              </w:rPr>
            </w:pPr>
            <w:r w:rsidRPr="000A13FD">
              <w:rPr>
                <w:rFonts w:cs="Times New Roman"/>
                <w:szCs w:val="24"/>
              </w:rPr>
              <w:t>Mărimea popula</w:t>
            </w:r>
            <w:r w:rsidR="000A13FD">
              <w:rPr>
                <w:rFonts w:cs="Times New Roman"/>
                <w:szCs w:val="24"/>
              </w:rPr>
              <w:t>ț</w:t>
            </w:r>
            <w:r w:rsidRPr="000A13FD">
              <w:rPr>
                <w:rFonts w:cs="Times New Roman"/>
                <w:szCs w:val="24"/>
              </w:rPr>
              <w:t>iei de referin</w:t>
            </w:r>
            <w:r w:rsidR="000A13FD">
              <w:rPr>
                <w:rFonts w:cs="Times New Roman"/>
                <w:szCs w:val="24"/>
              </w:rPr>
              <w:t>ț</w:t>
            </w:r>
            <w:r w:rsidRPr="000A13FD">
              <w:rPr>
                <w:rFonts w:cs="Times New Roman"/>
                <w:szCs w:val="24"/>
              </w:rPr>
              <w:t>ă pentru starea favorabilă în aria naturală protejată</w:t>
            </w:r>
          </w:p>
        </w:tc>
        <w:tc>
          <w:tcPr>
            <w:tcW w:w="6066" w:type="dxa"/>
          </w:tcPr>
          <w:p w14:paraId="2C47F405" w14:textId="77777777" w:rsidR="004863AB" w:rsidRPr="000A13FD" w:rsidRDefault="004863AB" w:rsidP="001733A9">
            <w:pPr>
              <w:spacing w:line="276" w:lineRule="auto"/>
              <w:rPr>
                <w:rFonts w:cs="Times New Roman"/>
                <w:szCs w:val="24"/>
              </w:rPr>
            </w:pPr>
            <w:r w:rsidRPr="000A13FD">
              <w:rPr>
                <w:rFonts w:cs="Times New Roman"/>
                <w:szCs w:val="24"/>
              </w:rPr>
              <w:t>185 indivizi</w:t>
            </w:r>
          </w:p>
        </w:tc>
      </w:tr>
      <w:tr w:rsidR="004863AB" w:rsidRPr="000A13FD" w14:paraId="260E3CDB" w14:textId="77777777" w:rsidTr="00020FF0">
        <w:trPr>
          <w:jc w:val="center"/>
        </w:trPr>
        <w:tc>
          <w:tcPr>
            <w:tcW w:w="690" w:type="dxa"/>
            <w:vAlign w:val="center"/>
          </w:tcPr>
          <w:p w14:paraId="636F27B4" w14:textId="77777777" w:rsidR="004863AB" w:rsidRPr="000A13FD" w:rsidRDefault="004863AB" w:rsidP="001733A9">
            <w:pPr>
              <w:spacing w:line="276" w:lineRule="auto"/>
              <w:jc w:val="center"/>
              <w:rPr>
                <w:rFonts w:cs="Times New Roman"/>
                <w:szCs w:val="24"/>
              </w:rPr>
            </w:pPr>
            <w:r w:rsidRPr="000A13FD">
              <w:rPr>
                <w:rFonts w:cs="Times New Roman"/>
                <w:szCs w:val="24"/>
              </w:rPr>
              <w:t>A.9</w:t>
            </w:r>
          </w:p>
        </w:tc>
        <w:tc>
          <w:tcPr>
            <w:tcW w:w="2594" w:type="dxa"/>
            <w:vAlign w:val="center"/>
          </w:tcPr>
          <w:p w14:paraId="3A52FDC8" w14:textId="09DDBF64" w:rsidR="004863AB" w:rsidRPr="000A13FD" w:rsidRDefault="004863AB" w:rsidP="001733A9">
            <w:pPr>
              <w:spacing w:line="276" w:lineRule="auto"/>
              <w:rPr>
                <w:rFonts w:cs="Times New Roman"/>
                <w:szCs w:val="24"/>
              </w:rPr>
            </w:pPr>
            <w:r w:rsidRPr="000A13FD">
              <w:rPr>
                <w:rFonts w:cs="Times New Roman"/>
                <w:szCs w:val="24"/>
              </w:rPr>
              <w:t xml:space="preserve">Metodologia de apreciere a mărimii </w:t>
            </w:r>
            <w:r w:rsidRPr="000A13FD">
              <w:rPr>
                <w:rFonts w:cs="Times New Roman"/>
                <w:szCs w:val="24"/>
              </w:rPr>
              <w:lastRenderedPageBreak/>
              <w:t>popula</w:t>
            </w:r>
            <w:r w:rsidR="000A13FD">
              <w:rPr>
                <w:rFonts w:cs="Times New Roman"/>
                <w:szCs w:val="24"/>
              </w:rPr>
              <w:t>ț</w:t>
            </w:r>
            <w:r w:rsidRPr="000A13FD">
              <w:rPr>
                <w:rFonts w:cs="Times New Roman"/>
                <w:szCs w:val="24"/>
              </w:rPr>
              <w:t>iei de referin</w:t>
            </w:r>
            <w:r w:rsidR="000A13FD">
              <w:rPr>
                <w:rFonts w:cs="Times New Roman"/>
                <w:szCs w:val="24"/>
              </w:rPr>
              <w:t>ț</w:t>
            </w:r>
            <w:r w:rsidRPr="000A13FD">
              <w:rPr>
                <w:rFonts w:cs="Times New Roman"/>
                <w:szCs w:val="24"/>
              </w:rPr>
              <w:t>ă pentru starea favorabilă</w:t>
            </w:r>
          </w:p>
        </w:tc>
        <w:tc>
          <w:tcPr>
            <w:tcW w:w="6066" w:type="dxa"/>
          </w:tcPr>
          <w:p w14:paraId="1CDEAFE2" w14:textId="65D02D31" w:rsidR="004863AB" w:rsidRPr="000A13FD" w:rsidRDefault="004863AB" w:rsidP="001733A9">
            <w:pPr>
              <w:spacing w:line="276" w:lineRule="auto"/>
              <w:rPr>
                <w:rFonts w:cs="Times New Roman"/>
                <w:szCs w:val="24"/>
              </w:rPr>
            </w:pPr>
            <w:r w:rsidRPr="000A13FD">
              <w:rPr>
                <w:rFonts w:cs="Times New Roman"/>
                <w:szCs w:val="24"/>
              </w:rPr>
              <w:lastRenderedPageBreak/>
              <w:t>Stabilirea mărimii de referin</w:t>
            </w:r>
            <w:r w:rsidR="000A13FD">
              <w:rPr>
                <w:rFonts w:cs="Times New Roman"/>
                <w:szCs w:val="24"/>
              </w:rPr>
              <w:t>ț</w:t>
            </w:r>
            <w:r w:rsidRPr="000A13FD">
              <w:rPr>
                <w:rFonts w:cs="Times New Roman"/>
                <w:szCs w:val="24"/>
              </w:rPr>
              <w:t xml:space="preserve">ă a speciei în aria protejată s-a realizat </w:t>
            </w:r>
            <w:r w:rsidR="000A13FD">
              <w:rPr>
                <w:rFonts w:cs="Times New Roman"/>
                <w:szCs w:val="24"/>
              </w:rPr>
              <w:t>ț</w:t>
            </w:r>
            <w:r w:rsidRPr="000A13FD">
              <w:rPr>
                <w:rFonts w:cs="Times New Roman"/>
                <w:szCs w:val="24"/>
              </w:rPr>
              <w:t>inând con</w:t>
            </w:r>
            <w:r w:rsidR="00A27D0D">
              <w:rPr>
                <w:rFonts w:cs="Times New Roman"/>
                <w:szCs w:val="24"/>
              </w:rPr>
              <w:t>t</w:t>
            </w:r>
            <w:r w:rsidRPr="000A13FD">
              <w:rPr>
                <w:rFonts w:cs="Times New Roman"/>
                <w:szCs w:val="24"/>
              </w:rPr>
              <w:t xml:space="preserve"> de particularită</w:t>
            </w:r>
            <w:r w:rsidR="000A13FD">
              <w:rPr>
                <w:rFonts w:cs="Times New Roman"/>
                <w:szCs w:val="24"/>
              </w:rPr>
              <w:t>ț</w:t>
            </w:r>
            <w:r w:rsidRPr="000A13FD">
              <w:rPr>
                <w:rFonts w:cs="Times New Roman"/>
                <w:szCs w:val="24"/>
              </w:rPr>
              <w:t xml:space="preserve">ile biologice ale speciei, </w:t>
            </w:r>
            <w:r w:rsidRPr="000A13FD">
              <w:rPr>
                <w:rFonts w:cs="Times New Roman"/>
                <w:szCs w:val="24"/>
              </w:rPr>
              <w:lastRenderedPageBreak/>
              <w:t>de preferin</w:t>
            </w:r>
            <w:r w:rsidR="000A13FD">
              <w:rPr>
                <w:rFonts w:cs="Times New Roman"/>
                <w:szCs w:val="24"/>
              </w:rPr>
              <w:t>ț</w:t>
            </w:r>
            <w:r w:rsidRPr="000A13FD">
              <w:rPr>
                <w:rFonts w:cs="Times New Roman"/>
                <w:szCs w:val="24"/>
              </w:rPr>
              <w:t xml:space="preserve">ele de habitat ale acesteia, precum </w:t>
            </w:r>
            <w:r w:rsidR="000A13FD">
              <w:rPr>
                <w:rFonts w:cs="Times New Roman"/>
                <w:szCs w:val="24"/>
              </w:rPr>
              <w:t>ș</w:t>
            </w:r>
            <w:r w:rsidRPr="000A13FD">
              <w:rPr>
                <w:rFonts w:cs="Times New Roman"/>
                <w:szCs w:val="24"/>
              </w:rPr>
              <w:t>i de suprafa</w:t>
            </w:r>
            <w:r w:rsidR="000A13FD">
              <w:rPr>
                <w:rFonts w:cs="Times New Roman"/>
                <w:szCs w:val="24"/>
              </w:rPr>
              <w:t>ț</w:t>
            </w:r>
            <w:r w:rsidRPr="000A13FD">
              <w:rPr>
                <w:rFonts w:cs="Times New Roman"/>
                <w:szCs w:val="24"/>
              </w:rPr>
              <w:t xml:space="preserve">a </w:t>
            </w:r>
            <w:r w:rsidR="000A13FD">
              <w:rPr>
                <w:rFonts w:cs="Times New Roman"/>
                <w:szCs w:val="24"/>
              </w:rPr>
              <w:t>ș</w:t>
            </w:r>
            <w:r w:rsidRPr="000A13FD">
              <w:rPr>
                <w:rFonts w:cs="Times New Roman"/>
                <w:szCs w:val="24"/>
              </w:rPr>
              <w:t>i calitatea habitatului disponibil în aria protejată, având ca referin</w:t>
            </w:r>
            <w:r w:rsidR="000A13FD">
              <w:rPr>
                <w:rFonts w:cs="Times New Roman"/>
                <w:szCs w:val="24"/>
              </w:rPr>
              <w:t>ț</w:t>
            </w:r>
            <w:r w:rsidRPr="000A13FD">
              <w:rPr>
                <w:rFonts w:cs="Times New Roman"/>
                <w:szCs w:val="24"/>
              </w:rPr>
              <w:t>ă observa</w:t>
            </w:r>
            <w:r w:rsidR="000A13FD">
              <w:rPr>
                <w:rFonts w:cs="Times New Roman"/>
                <w:szCs w:val="24"/>
              </w:rPr>
              <w:t>ț</w:t>
            </w:r>
            <w:r w:rsidRPr="000A13FD">
              <w:rPr>
                <w:rFonts w:cs="Times New Roman"/>
                <w:szCs w:val="24"/>
              </w:rPr>
              <w:t>iile directe din teren</w:t>
            </w:r>
          </w:p>
        </w:tc>
      </w:tr>
      <w:tr w:rsidR="004863AB" w:rsidRPr="000A13FD" w14:paraId="0D552FB6" w14:textId="77777777" w:rsidTr="00020FF0">
        <w:trPr>
          <w:jc w:val="center"/>
        </w:trPr>
        <w:tc>
          <w:tcPr>
            <w:tcW w:w="690" w:type="dxa"/>
            <w:vAlign w:val="center"/>
          </w:tcPr>
          <w:p w14:paraId="0B41698A" w14:textId="77777777" w:rsidR="004863AB" w:rsidRPr="000A13FD" w:rsidRDefault="004863AB" w:rsidP="001733A9">
            <w:pPr>
              <w:spacing w:line="276" w:lineRule="auto"/>
              <w:jc w:val="center"/>
              <w:rPr>
                <w:rFonts w:cs="Times New Roman"/>
                <w:szCs w:val="24"/>
              </w:rPr>
            </w:pPr>
            <w:r w:rsidRPr="000A13FD">
              <w:rPr>
                <w:rFonts w:cs="Times New Roman"/>
                <w:szCs w:val="24"/>
              </w:rPr>
              <w:lastRenderedPageBreak/>
              <w:t>A.10</w:t>
            </w:r>
          </w:p>
        </w:tc>
        <w:tc>
          <w:tcPr>
            <w:tcW w:w="2594" w:type="dxa"/>
            <w:vAlign w:val="center"/>
          </w:tcPr>
          <w:p w14:paraId="677A8DA6" w14:textId="2342E930" w:rsidR="004863AB" w:rsidRPr="000A13FD" w:rsidRDefault="004863AB" w:rsidP="001733A9">
            <w:pPr>
              <w:spacing w:line="276" w:lineRule="auto"/>
              <w:rPr>
                <w:rFonts w:cs="Times New Roman"/>
                <w:szCs w:val="24"/>
              </w:rPr>
            </w:pPr>
            <w:r w:rsidRPr="000A13FD">
              <w:rPr>
                <w:rFonts w:cs="Times New Roman"/>
                <w:szCs w:val="24"/>
              </w:rPr>
              <w:t>Raportul dintre mărimea popula</w:t>
            </w:r>
            <w:r w:rsidR="000A13FD">
              <w:rPr>
                <w:rFonts w:cs="Times New Roman"/>
                <w:szCs w:val="24"/>
              </w:rPr>
              <w:t>ț</w:t>
            </w:r>
            <w:r w:rsidRPr="000A13FD">
              <w:rPr>
                <w:rFonts w:cs="Times New Roman"/>
                <w:szCs w:val="24"/>
              </w:rPr>
              <w:t>iei de referin</w:t>
            </w:r>
            <w:r w:rsidR="000A13FD">
              <w:rPr>
                <w:rFonts w:cs="Times New Roman"/>
                <w:szCs w:val="24"/>
              </w:rPr>
              <w:t>ț</w:t>
            </w:r>
            <w:r w:rsidRPr="000A13FD">
              <w:rPr>
                <w:rFonts w:cs="Times New Roman"/>
                <w:szCs w:val="24"/>
              </w:rPr>
              <w:t xml:space="preserve">ă pentru starea favorabilă </w:t>
            </w:r>
            <w:r w:rsidR="000A13FD">
              <w:rPr>
                <w:rFonts w:cs="Times New Roman"/>
                <w:szCs w:val="24"/>
              </w:rPr>
              <w:t>ș</w:t>
            </w:r>
            <w:r w:rsidRPr="000A13FD">
              <w:rPr>
                <w:rFonts w:cs="Times New Roman"/>
                <w:szCs w:val="24"/>
              </w:rPr>
              <w:t>i mărimea popula</w:t>
            </w:r>
            <w:r w:rsidR="000A13FD">
              <w:rPr>
                <w:rFonts w:cs="Times New Roman"/>
                <w:szCs w:val="24"/>
              </w:rPr>
              <w:t>ț</w:t>
            </w:r>
            <w:r w:rsidRPr="000A13FD">
              <w:rPr>
                <w:rFonts w:cs="Times New Roman"/>
                <w:szCs w:val="24"/>
              </w:rPr>
              <w:t>iei actuale</w:t>
            </w:r>
          </w:p>
        </w:tc>
        <w:tc>
          <w:tcPr>
            <w:tcW w:w="6066" w:type="dxa"/>
          </w:tcPr>
          <w:p w14:paraId="6399142F" w14:textId="77777777" w:rsidR="004863AB" w:rsidRPr="000A13FD" w:rsidRDefault="004863AB" w:rsidP="001733A9">
            <w:pPr>
              <w:widowControl w:val="0"/>
              <w:numPr>
                <w:ilvl w:val="0"/>
                <w:numId w:val="31"/>
              </w:numPr>
              <w:spacing w:line="276" w:lineRule="auto"/>
              <w:rPr>
                <w:rFonts w:cs="Times New Roman"/>
                <w:szCs w:val="24"/>
              </w:rPr>
            </w:pPr>
            <w:r w:rsidRPr="000A13FD">
              <w:rPr>
                <w:rFonts w:cs="Times New Roman"/>
                <w:szCs w:val="24"/>
              </w:rPr>
              <w:t>”≈” – aproximativ egal</w:t>
            </w:r>
          </w:p>
          <w:p w14:paraId="02A84B16" w14:textId="77777777" w:rsidR="004863AB" w:rsidRPr="000A13FD" w:rsidRDefault="004863AB" w:rsidP="001733A9">
            <w:pPr>
              <w:widowControl w:val="0"/>
              <w:spacing w:line="276" w:lineRule="auto"/>
              <w:ind w:left="720"/>
              <w:rPr>
                <w:rFonts w:cs="Times New Roman"/>
                <w:szCs w:val="24"/>
              </w:rPr>
            </w:pPr>
          </w:p>
        </w:tc>
      </w:tr>
      <w:tr w:rsidR="004863AB" w:rsidRPr="000A13FD" w14:paraId="30F16632" w14:textId="77777777" w:rsidTr="00020FF0">
        <w:trPr>
          <w:jc w:val="center"/>
        </w:trPr>
        <w:tc>
          <w:tcPr>
            <w:tcW w:w="690" w:type="dxa"/>
            <w:vAlign w:val="center"/>
          </w:tcPr>
          <w:p w14:paraId="18140CBF" w14:textId="77777777" w:rsidR="004863AB" w:rsidRPr="000A13FD" w:rsidRDefault="004863AB" w:rsidP="001733A9">
            <w:pPr>
              <w:spacing w:line="276" w:lineRule="auto"/>
              <w:jc w:val="center"/>
              <w:rPr>
                <w:rFonts w:cs="Times New Roman"/>
                <w:szCs w:val="24"/>
              </w:rPr>
            </w:pPr>
            <w:r w:rsidRPr="000A13FD">
              <w:rPr>
                <w:rFonts w:cs="Times New Roman"/>
                <w:szCs w:val="24"/>
              </w:rPr>
              <w:t>A.11</w:t>
            </w:r>
          </w:p>
        </w:tc>
        <w:tc>
          <w:tcPr>
            <w:tcW w:w="2594" w:type="dxa"/>
            <w:vAlign w:val="center"/>
          </w:tcPr>
          <w:p w14:paraId="5439CBA0" w14:textId="4EBC4A6E" w:rsidR="004863AB" w:rsidRPr="000A13FD" w:rsidRDefault="004863AB" w:rsidP="001733A9">
            <w:pPr>
              <w:spacing w:line="276" w:lineRule="auto"/>
              <w:rPr>
                <w:rFonts w:cs="Times New Roman"/>
                <w:szCs w:val="24"/>
              </w:rPr>
            </w:pPr>
            <w:r w:rsidRPr="000A13FD">
              <w:rPr>
                <w:rFonts w:cs="Times New Roman"/>
                <w:szCs w:val="24"/>
              </w:rPr>
              <w:t>Tendin</w:t>
            </w:r>
            <w:r w:rsidR="000A13FD">
              <w:rPr>
                <w:rFonts w:cs="Times New Roman"/>
                <w:szCs w:val="24"/>
              </w:rPr>
              <w:t>ț</w:t>
            </w:r>
            <w:r w:rsidRPr="000A13FD">
              <w:rPr>
                <w:rFonts w:cs="Times New Roman"/>
                <w:szCs w:val="24"/>
              </w:rPr>
              <w:t>a actuală a mărimii popula</w:t>
            </w:r>
            <w:r w:rsidR="000A13FD">
              <w:rPr>
                <w:rFonts w:cs="Times New Roman"/>
                <w:szCs w:val="24"/>
              </w:rPr>
              <w:t>ț</w:t>
            </w:r>
            <w:r w:rsidRPr="000A13FD">
              <w:rPr>
                <w:rFonts w:cs="Times New Roman"/>
                <w:szCs w:val="24"/>
              </w:rPr>
              <w:t>iei speciei</w:t>
            </w:r>
          </w:p>
        </w:tc>
        <w:tc>
          <w:tcPr>
            <w:tcW w:w="6066" w:type="dxa"/>
          </w:tcPr>
          <w:p w14:paraId="48459852" w14:textId="77777777" w:rsidR="004863AB" w:rsidRPr="000A13FD" w:rsidRDefault="004863AB" w:rsidP="001733A9">
            <w:pPr>
              <w:widowControl w:val="0"/>
              <w:spacing w:line="276" w:lineRule="auto"/>
              <w:rPr>
                <w:rFonts w:cs="Times New Roman"/>
                <w:szCs w:val="24"/>
              </w:rPr>
            </w:pPr>
            <w:r w:rsidRPr="000A13FD">
              <w:rPr>
                <w:rFonts w:cs="Times New Roman"/>
                <w:szCs w:val="24"/>
              </w:rPr>
              <w:t>Nu este cazul</w:t>
            </w:r>
          </w:p>
        </w:tc>
      </w:tr>
      <w:tr w:rsidR="004863AB" w:rsidRPr="000A13FD" w14:paraId="3474832B" w14:textId="77777777" w:rsidTr="00020FF0">
        <w:trPr>
          <w:jc w:val="center"/>
        </w:trPr>
        <w:tc>
          <w:tcPr>
            <w:tcW w:w="690" w:type="dxa"/>
            <w:vAlign w:val="center"/>
          </w:tcPr>
          <w:p w14:paraId="37EA4EED" w14:textId="77777777" w:rsidR="004863AB" w:rsidRPr="000A13FD" w:rsidRDefault="004863AB" w:rsidP="001733A9">
            <w:pPr>
              <w:spacing w:line="276" w:lineRule="auto"/>
              <w:jc w:val="center"/>
              <w:rPr>
                <w:rFonts w:cs="Times New Roman"/>
                <w:szCs w:val="24"/>
              </w:rPr>
            </w:pPr>
            <w:r w:rsidRPr="000A13FD">
              <w:rPr>
                <w:rFonts w:cs="Times New Roman"/>
                <w:szCs w:val="24"/>
              </w:rPr>
              <w:t>A.12</w:t>
            </w:r>
          </w:p>
        </w:tc>
        <w:tc>
          <w:tcPr>
            <w:tcW w:w="2594" w:type="dxa"/>
            <w:vAlign w:val="center"/>
          </w:tcPr>
          <w:p w14:paraId="32E2ADDE" w14:textId="2D8BEF40" w:rsidR="004863AB" w:rsidRPr="000A13FD" w:rsidRDefault="004863AB" w:rsidP="001733A9">
            <w:pPr>
              <w:spacing w:line="276" w:lineRule="auto"/>
              <w:rPr>
                <w:rFonts w:cs="Times New Roman"/>
                <w:szCs w:val="24"/>
              </w:rPr>
            </w:pPr>
            <w:r w:rsidRPr="000A13FD">
              <w:rPr>
                <w:rFonts w:cs="Times New Roman"/>
                <w:szCs w:val="24"/>
              </w:rPr>
              <w:t>Calitatea datelor privind tendin</w:t>
            </w:r>
            <w:r w:rsidR="000A13FD">
              <w:rPr>
                <w:rFonts w:cs="Times New Roman"/>
                <w:szCs w:val="24"/>
              </w:rPr>
              <w:t>ț</w:t>
            </w:r>
            <w:r w:rsidRPr="000A13FD">
              <w:rPr>
                <w:rFonts w:cs="Times New Roman"/>
                <w:szCs w:val="24"/>
              </w:rPr>
              <w:t>a actuală a mărimii popula</w:t>
            </w:r>
            <w:r w:rsidR="000A13FD">
              <w:rPr>
                <w:rFonts w:cs="Times New Roman"/>
                <w:szCs w:val="24"/>
              </w:rPr>
              <w:t>ț</w:t>
            </w:r>
            <w:r w:rsidRPr="000A13FD">
              <w:rPr>
                <w:rFonts w:cs="Times New Roman"/>
                <w:szCs w:val="24"/>
              </w:rPr>
              <w:t>iei speciei</w:t>
            </w:r>
          </w:p>
        </w:tc>
        <w:tc>
          <w:tcPr>
            <w:tcW w:w="6066" w:type="dxa"/>
          </w:tcPr>
          <w:p w14:paraId="3D34FA56" w14:textId="77777777" w:rsidR="004863AB" w:rsidRPr="000A13FD" w:rsidRDefault="004863AB" w:rsidP="001733A9">
            <w:pPr>
              <w:widowControl w:val="0"/>
              <w:spacing w:line="276" w:lineRule="auto"/>
              <w:rPr>
                <w:rFonts w:cs="Times New Roman"/>
                <w:szCs w:val="24"/>
              </w:rPr>
            </w:pPr>
            <w:r w:rsidRPr="000A13FD">
              <w:rPr>
                <w:rFonts w:cs="Times New Roman"/>
                <w:szCs w:val="24"/>
              </w:rPr>
              <w:t>Nu este cazul</w:t>
            </w:r>
          </w:p>
        </w:tc>
      </w:tr>
      <w:tr w:rsidR="004863AB" w:rsidRPr="000A13FD" w14:paraId="204E8DEA" w14:textId="77777777" w:rsidTr="00020FF0">
        <w:trPr>
          <w:jc w:val="center"/>
        </w:trPr>
        <w:tc>
          <w:tcPr>
            <w:tcW w:w="690" w:type="dxa"/>
            <w:vAlign w:val="center"/>
          </w:tcPr>
          <w:p w14:paraId="74D8DEDC" w14:textId="77777777" w:rsidR="004863AB" w:rsidRPr="000A13FD" w:rsidRDefault="004863AB" w:rsidP="001733A9">
            <w:pPr>
              <w:spacing w:line="276" w:lineRule="auto"/>
              <w:jc w:val="center"/>
              <w:rPr>
                <w:rFonts w:cs="Times New Roman"/>
                <w:szCs w:val="24"/>
              </w:rPr>
            </w:pPr>
            <w:r w:rsidRPr="000A13FD">
              <w:rPr>
                <w:rFonts w:cs="Times New Roman"/>
                <w:szCs w:val="24"/>
              </w:rPr>
              <w:t>A.13</w:t>
            </w:r>
          </w:p>
        </w:tc>
        <w:tc>
          <w:tcPr>
            <w:tcW w:w="2594" w:type="dxa"/>
            <w:vAlign w:val="center"/>
          </w:tcPr>
          <w:p w14:paraId="3EEAA0BF" w14:textId="0DC4F046" w:rsidR="004863AB" w:rsidRPr="000A13FD" w:rsidRDefault="004863AB" w:rsidP="001733A9">
            <w:pPr>
              <w:spacing w:line="276" w:lineRule="auto"/>
              <w:rPr>
                <w:rFonts w:cs="Times New Roman"/>
                <w:szCs w:val="24"/>
              </w:rPr>
            </w:pPr>
            <w:r w:rsidRPr="000A13FD">
              <w:rPr>
                <w:rFonts w:cs="Times New Roman"/>
                <w:szCs w:val="24"/>
              </w:rPr>
              <w:t>Magnitudinea tendin</w:t>
            </w:r>
            <w:r w:rsidR="000A13FD">
              <w:rPr>
                <w:rFonts w:cs="Times New Roman"/>
                <w:szCs w:val="24"/>
              </w:rPr>
              <w:t>ț</w:t>
            </w:r>
            <w:r w:rsidRPr="000A13FD">
              <w:rPr>
                <w:rFonts w:cs="Times New Roman"/>
                <w:szCs w:val="24"/>
              </w:rPr>
              <w:t>ei actuale a mărimii popula</w:t>
            </w:r>
            <w:r w:rsidR="000A13FD">
              <w:rPr>
                <w:rFonts w:cs="Times New Roman"/>
                <w:szCs w:val="24"/>
              </w:rPr>
              <w:t>ț</w:t>
            </w:r>
            <w:r w:rsidRPr="000A13FD">
              <w:rPr>
                <w:rFonts w:cs="Times New Roman"/>
                <w:szCs w:val="24"/>
              </w:rPr>
              <w:t>iei speciei</w:t>
            </w:r>
          </w:p>
        </w:tc>
        <w:tc>
          <w:tcPr>
            <w:tcW w:w="6066" w:type="dxa"/>
          </w:tcPr>
          <w:p w14:paraId="4A259EEC" w14:textId="77777777" w:rsidR="004863AB" w:rsidRPr="000A13FD" w:rsidRDefault="004863AB" w:rsidP="001733A9">
            <w:pPr>
              <w:widowControl w:val="0"/>
              <w:spacing w:line="276" w:lineRule="auto"/>
              <w:rPr>
                <w:rFonts w:cs="Times New Roman"/>
                <w:szCs w:val="24"/>
              </w:rPr>
            </w:pPr>
            <w:r w:rsidRPr="000A13FD">
              <w:rPr>
                <w:rFonts w:cs="Times New Roman"/>
                <w:szCs w:val="24"/>
              </w:rPr>
              <w:t>Nu este cazul</w:t>
            </w:r>
          </w:p>
        </w:tc>
      </w:tr>
      <w:tr w:rsidR="004863AB" w:rsidRPr="000A13FD" w14:paraId="7C795016" w14:textId="77777777" w:rsidTr="00020FF0">
        <w:trPr>
          <w:jc w:val="center"/>
        </w:trPr>
        <w:tc>
          <w:tcPr>
            <w:tcW w:w="690" w:type="dxa"/>
            <w:vAlign w:val="center"/>
          </w:tcPr>
          <w:p w14:paraId="00A71D1C" w14:textId="77777777" w:rsidR="004863AB" w:rsidRPr="000A13FD" w:rsidRDefault="004863AB" w:rsidP="001733A9">
            <w:pPr>
              <w:spacing w:line="276" w:lineRule="auto"/>
              <w:jc w:val="center"/>
              <w:rPr>
                <w:rFonts w:cs="Times New Roman"/>
                <w:szCs w:val="24"/>
              </w:rPr>
            </w:pPr>
            <w:r w:rsidRPr="000A13FD">
              <w:rPr>
                <w:rFonts w:cs="Times New Roman"/>
                <w:szCs w:val="24"/>
              </w:rPr>
              <w:t>A.14</w:t>
            </w:r>
          </w:p>
        </w:tc>
        <w:tc>
          <w:tcPr>
            <w:tcW w:w="2594" w:type="dxa"/>
            <w:vAlign w:val="center"/>
          </w:tcPr>
          <w:p w14:paraId="26145925" w14:textId="15890707" w:rsidR="004863AB" w:rsidRPr="000A13FD" w:rsidRDefault="004863AB" w:rsidP="001733A9">
            <w:pPr>
              <w:spacing w:line="276" w:lineRule="auto"/>
              <w:rPr>
                <w:rFonts w:cs="Times New Roman"/>
                <w:szCs w:val="24"/>
              </w:rPr>
            </w:pPr>
            <w:r w:rsidRPr="000A13FD">
              <w:rPr>
                <w:rFonts w:cs="Times New Roman"/>
                <w:szCs w:val="24"/>
              </w:rPr>
              <w:t>Magnitudinea tendin</w:t>
            </w:r>
            <w:r w:rsidR="000A13FD">
              <w:rPr>
                <w:rFonts w:cs="Times New Roman"/>
                <w:szCs w:val="24"/>
              </w:rPr>
              <w:t>ț</w:t>
            </w:r>
            <w:r w:rsidRPr="000A13FD">
              <w:rPr>
                <w:rFonts w:cs="Times New Roman"/>
                <w:szCs w:val="24"/>
              </w:rPr>
              <w:t>ei actuale a mărimii popula</w:t>
            </w:r>
            <w:r w:rsidR="000A13FD">
              <w:rPr>
                <w:rFonts w:cs="Times New Roman"/>
                <w:szCs w:val="24"/>
              </w:rPr>
              <w:t>ț</w:t>
            </w:r>
            <w:r w:rsidRPr="000A13FD">
              <w:rPr>
                <w:rFonts w:cs="Times New Roman"/>
                <w:szCs w:val="24"/>
              </w:rPr>
              <w:t>iei speciei exprimată prin calificative</w:t>
            </w:r>
          </w:p>
        </w:tc>
        <w:tc>
          <w:tcPr>
            <w:tcW w:w="6066" w:type="dxa"/>
          </w:tcPr>
          <w:p w14:paraId="75ACAD17" w14:textId="77777777" w:rsidR="004863AB" w:rsidRPr="000A13FD" w:rsidRDefault="004863AB" w:rsidP="001733A9">
            <w:pPr>
              <w:widowControl w:val="0"/>
              <w:spacing w:line="276" w:lineRule="auto"/>
              <w:rPr>
                <w:rFonts w:cs="Times New Roman"/>
                <w:szCs w:val="24"/>
              </w:rPr>
            </w:pPr>
            <w:r w:rsidRPr="000A13FD">
              <w:rPr>
                <w:rFonts w:cs="Times New Roman"/>
                <w:szCs w:val="24"/>
              </w:rPr>
              <w:t>Nu este cazul</w:t>
            </w:r>
          </w:p>
        </w:tc>
      </w:tr>
      <w:tr w:rsidR="004863AB" w:rsidRPr="000A13FD" w14:paraId="7A1D781D" w14:textId="77777777" w:rsidTr="00020FF0">
        <w:trPr>
          <w:jc w:val="center"/>
        </w:trPr>
        <w:tc>
          <w:tcPr>
            <w:tcW w:w="690" w:type="dxa"/>
            <w:vAlign w:val="center"/>
          </w:tcPr>
          <w:p w14:paraId="550266D5" w14:textId="77777777" w:rsidR="004863AB" w:rsidRPr="000A13FD" w:rsidRDefault="004863AB" w:rsidP="001733A9">
            <w:pPr>
              <w:spacing w:line="276" w:lineRule="auto"/>
              <w:jc w:val="center"/>
              <w:rPr>
                <w:rFonts w:cs="Times New Roman"/>
                <w:szCs w:val="24"/>
              </w:rPr>
            </w:pPr>
            <w:r w:rsidRPr="000A13FD">
              <w:rPr>
                <w:rFonts w:cs="Times New Roman"/>
                <w:szCs w:val="24"/>
              </w:rPr>
              <w:t>A.15</w:t>
            </w:r>
          </w:p>
        </w:tc>
        <w:tc>
          <w:tcPr>
            <w:tcW w:w="2594" w:type="dxa"/>
            <w:vAlign w:val="center"/>
          </w:tcPr>
          <w:p w14:paraId="582FE98C" w14:textId="483EEE9B" w:rsidR="004863AB" w:rsidRPr="000A13FD" w:rsidRDefault="004863AB" w:rsidP="001733A9">
            <w:pPr>
              <w:spacing w:line="276" w:lineRule="auto"/>
              <w:rPr>
                <w:rFonts w:cs="Times New Roman"/>
                <w:szCs w:val="24"/>
              </w:rPr>
            </w:pPr>
            <w:r w:rsidRPr="000A13FD">
              <w:rPr>
                <w:rFonts w:cs="Times New Roman"/>
                <w:szCs w:val="24"/>
              </w:rPr>
              <w:t>Structura popula</w:t>
            </w:r>
            <w:r w:rsidR="000A13FD">
              <w:rPr>
                <w:rFonts w:cs="Times New Roman"/>
                <w:szCs w:val="24"/>
              </w:rPr>
              <w:t>ț</w:t>
            </w:r>
            <w:r w:rsidRPr="000A13FD">
              <w:rPr>
                <w:rFonts w:cs="Times New Roman"/>
                <w:szCs w:val="24"/>
              </w:rPr>
              <w:t>iei speciei</w:t>
            </w:r>
          </w:p>
        </w:tc>
        <w:tc>
          <w:tcPr>
            <w:tcW w:w="6066" w:type="dxa"/>
          </w:tcPr>
          <w:p w14:paraId="411F767A" w14:textId="520C04F7" w:rsidR="004863AB" w:rsidRPr="000A13FD" w:rsidRDefault="004863AB" w:rsidP="001733A9">
            <w:pPr>
              <w:widowControl w:val="0"/>
              <w:numPr>
                <w:ilvl w:val="0"/>
                <w:numId w:val="32"/>
              </w:numPr>
              <w:spacing w:line="276" w:lineRule="auto"/>
              <w:rPr>
                <w:rFonts w:cs="Times New Roman"/>
                <w:szCs w:val="24"/>
              </w:rPr>
            </w:pPr>
            <w:r w:rsidRPr="000A13FD">
              <w:rPr>
                <w:rFonts w:cs="Times New Roman"/>
                <w:szCs w:val="24"/>
              </w:rPr>
              <w:t>structura popula</w:t>
            </w:r>
            <w:r w:rsidR="000A13FD">
              <w:rPr>
                <w:rFonts w:cs="Times New Roman"/>
                <w:szCs w:val="24"/>
              </w:rPr>
              <w:t>ț</w:t>
            </w:r>
            <w:r w:rsidRPr="000A13FD">
              <w:rPr>
                <w:rFonts w:cs="Times New Roman"/>
                <w:szCs w:val="24"/>
              </w:rPr>
              <w:t xml:space="preserve">iei pe vârste, mortalitatea </w:t>
            </w:r>
            <w:r w:rsidR="000A13FD">
              <w:rPr>
                <w:rFonts w:cs="Times New Roman"/>
                <w:szCs w:val="24"/>
              </w:rPr>
              <w:t>ș</w:t>
            </w:r>
            <w:r w:rsidRPr="000A13FD">
              <w:rPr>
                <w:rFonts w:cs="Times New Roman"/>
                <w:szCs w:val="24"/>
              </w:rPr>
              <w:t>i natalitatea nu deviază de la normal</w:t>
            </w:r>
          </w:p>
          <w:p w14:paraId="6F10FF42" w14:textId="77777777" w:rsidR="004863AB" w:rsidRPr="000A13FD" w:rsidRDefault="004863AB" w:rsidP="001733A9">
            <w:pPr>
              <w:widowControl w:val="0"/>
              <w:spacing w:line="276" w:lineRule="auto"/>
              <w:ind w:left="720"/>
              <w:rPr>
                <w:rFonts w:cs="Times New Roman"/>
                <w:szCs w:val="24"/>
              </w:rPr>
            </w:pPr>
          </w:p>
        </w:tc>
      </w:tr>
      <w:tr w:rsidR="004863AB" w:rsidRPr="000A13FD" w14:paraId="617F5956" w14:textId="77777777" w:rsidTr="00020FF0">
        <w:trPr>
          <w:jc w:val="center"/>
        </w:trPr>
        <w:tc>
          <w:tcPr>
            <w:tcW w:w="690" w:type="dxa"/>
            <w:vAlign w:val="center"/>
          </w:tcPr>
          <w:p w14:paraId="5795FB87" w14:textId="77777777" w:rsidR="004863AB" w:rsidRPr="000A13FD" w:rsidRDefault="004863AB" w:rsidP="001733A9">
            <w:pPr>
              <w:spacing w:line="276" w:lineRule="auto"/>
              <w:jc w:val="center"/>
              <w:rPr>
                <w:rFonts w:cs="Times New Roman"/>
                <w:szCs w:val="24"/>
              </w:rPr>
            </w:pPr>
            <w:r w:rsidRPr="000A13FD">
              <w:rPr>
                <w:rFonts w:cs="Times New Roman"/>
                <w:szCs w:val="24"/>
              </w:rPr>
              <w:t>A.16</w:t>
            </w:r>
          </w:p>
        </w:tc>
        <w:tc>
          <w:tcPr>
            <w:tcW w:w="2594" w:type="dxa"/>
            <w:vAlign w:val="center"/>
          </w:tcPr>
          <w:p w14:paraId="2FDF41C9" w14:textId="763A8E1E" w:rsidR="004863AB" w:rsidRPr="000A13FD" w:rsidRDefault="004863AB" w:rsidP="001733A9">
            <w:pPr>
              <w:spacing w:line="276" w:lineRule="auto"/>
              <w:rPr>
                <w:rFonts w:cs="Times New Roman"/>
                <w:szCs w:val="24"/>
              </w:rPr>
            </w:pPr>
            <w:r w:rsidRPr="000A13FD">
              <w:rPr>
                <w:rFonts w:cs="Times New Roman"/>
                <w:szCs w:val="24"/>
              </w:rPr>
              <w:t>Starea de conservare din punct de vedere al popula</w:t>
            </w:r>
            <w:r w:rsidR="000A13FD">
              <w:rPr>
                <w:rFonts w:cs="Times New Roman"/>
                <w:szCs w:val="24"/>
              </w:rPr>
              <w:t>ț</w:t>
            </w:r>
            <w:r w:rsidRPr="000A13FD">
              <w:rPr>
                <w:rFonts w:cs="Times New Roman"/>
                <w:szCs w:val="24"/>
              </w:rPr>
              <w:t>iei speciei</w:t>
            </w:r>
          </w:p>
        </w:tc>
        <w:tc>
          <w:tcPr>
            <w:tcW w:w="6066" w:type="dxa"/>
          </w:tcPr>
          <w:p w14:paraId="22EB8A66" w14:textId="77777777" w:rsidR="004863AB" w:rsidRPr="000A13FD" w:rsidRDefault="004863AB" w:rsidP="001733A9">
            <w:pPr>
              <w:widowControl w:val="0"/>
              <w:numPr>
                <w:ilvl w:val="0"/>
                <w:numId w:val="31"/>
              </w:numPr>
              <w:spacing w:line="276" w:lineRule="auto"/>
              <w:jc w:val="left"/>
              <w:rPr>
                <w:rFonts w:cs="Times New Roman"/>
                <w:szCs w:val="24"/>
              </w:rPr>
            </w:pPr>
            <w:r w:rsidRPr="000A13FD">
              <w:rPr>
                <w:rFonts w:cs="Times New Roman"/>
                <w:szCs w:val="24"/>
              </w:rPr>
              <w:t>”FV” – favorabilă</w:t>
            </w:r>
          </w:p>
          <w:p w14:paraId="41291E61" w14:textId="77777777" w:rsidR="004863AB" w:rsidRPr="000A13FD" w:rsidRDefault="004863AB" w:rsidP="001733A9">
            <w:pPr>
              <w:widowControl w:val="0"/>
              <w:spacing w:line="276" w:lineRule="auto"/>
              <w:ind w:left="720"/>
              <w:rPr>
                <w:rFonts w:cs="Times New Roman"/>
                <w:szCs w:val="24"/>
              </w:rPr>
            </w:pPr>
          </w:p>
        </w:tc>
      </w:tr>
      <w:tr w:rsidR="004863AB" w:rsidRPr="000A13FD" w14:paraId="14B0D701" w14:textId="77777777" w:rsidTr="00020FF0">
        <w:trPr>
          <w:jc w:val="center"/>
        </w:trPr>
        <w:tc>
          <w:tcPr>
            <w:tcW w:w="690" w:type="dxa"/>
            <w:vAlign w:val="center"/>
          </w:tcPr>
          <w:p w14:paraId="6D9319DF" w14:textId="77777777" w:rsidR="004863AB" w:rsidRPr="000A13FD" w:rsidRDefault="004863AB" w:rsidP="001733A9">
            <w:pPr>
              <w:spacing w:line="276" w:lineRule="auto"/>
              <w:jc w:val="center"/>
              <w:rPr>
                <w:rFonts w:cs="Times New Roman"/>
                <w:szCs w:val="24"/>
              </w:rPr>
            </w:pPr>
            <w:r w:rsidRPr="000A13FD">
              <w:rPr>
                <w:rFonts w:cs="Times New Roman"/>
                <w:szCs w:val="24"/>
              </w:rPr>
              <w:t>A.17</w:t>
            </w:r>
          </w:p>
        </w:tc>
        <w:tc>
          <w:tcPr>
            <w:tcW w:w="2594" w:type="dxa"/>
            <w:vAlign w:val="center"/>
          </w:tcPr>
          <w:p w14:paraId="3F5473DA" w14:textId="1EE19C91" w:rsidR="004863AB" w:rsidRPr="000A13FD" w:rsidRDefault="004863AB" w:rsidP="001733A9">
            <w:pPr>
              <w:spacing w:line="276" w:lineRule="auto"/>
              <w:rPr>
                <w:rFonts w:cs="Times New Roman"/>
                <w:szCs w:val="24"/>
              </w:rPr>
            </w:pPr>
            <w:r w:rsidRPr="000A13FD">
              <w:rPr>
                <w:rFonts w:cs="Times New Roman"/>
                <w:szCs w:val="24"/>
              </w:rPr>
              <w:t>Tendin</w:t>
            </w:r>
            <w:r w:rsidR="000A13FD">
              <w:rPr>
                <w:rFonts w:cs="Times New Roman"/>
                <w:szCs w:val="24"/>
              </w:rPr>
              <w:t>ț</w:t>
            </w:r>
            <w:r w:rsidRPr="000A13FD">
              <w:rPr>
                <w:rFonts w:cs="Times New Roman"/>
                <w:szCs w:val="24"/>
              </w:rPr>
              <w:t>a stării de conservare din punct de vedere al popula</w:t>
            </w:r>
            <w:r w:rsidR="000A13FD">
              <w:rPr>
                <w:rFonts w:cs="Times New Roman"/>
                <w:szCs w:val="24"/>
              </w:rPr>
              <w:t>ț</w:t>
            </w:r>
            <w:r w:rsidRPr="000A13FD">
              <w:rPr>
                <w:rFonts w:cs="Times New Roman"/>
                <w:szCs w:val="24"/>
              </w:rPr>
              <w:t>iei speciei</w:t>
            </w:r>
          </w:p>
        </w:tc>
        <w:tc>
          <w:tcPr>
            <w:tcW w:w="6066" w:type="dxa"/>
          </w:tcPr>
          <w:p w14:paraId="25ED4525" w14:textId="77777777" w:rsidR="004863AB" w:rsidRPr="000A13FD" w:rsidRDefault="004863AB" w:rsidP="001733A9">
            <w:pPr>
              <w:widowControl w:val="0"/>
              <w:numPr>
                <w:ilvl w:val="0"/>
                <w:numId w:val="31"/>
              </w:numPr>
              <w:spacing w:line="276" w:lineRule="auto"/>
              <w:rPr>
                <w:rFonts w:cs="Times New Roman"/>
                <w:szCs w:val="24"/>
              </w:rPr>
            </w:pPr>
            <w:r w:rsidRPr="000A13FD">
              <w:rPr>
                <w:rFonts w:cs="Times New Roman"/>
                <w:szCs w:val="24"/>
              </w:rPr>
              <w:t>”0” – este stabilă</w:t>
            </w:r>
          </w:p>
          <w:p w14:paraId="1A8252D8" w14:textId="77777777" w:rsidR="004863AB" w:rsidRPr="000A13FD" w:rsidRDefault="004863AB" w:rsidP="001733A9">
            <w:pPr>
              <w:widowControl w:val="0"/>
              <w:spacing w:line="276" w:lineRule="auto"/>
              <w:ind w:left="360"/>
              <w:rPr>
                <w:rFonts w:cs="Times New Roman"/>
                <w:szCs w:val="24"/>
              </w:rPr>
            </w:pPr>
          </w:p>
        </w:tc>
      </w:tr>
      <w:tr w:rsidR="004863AB" w:rsidRPr="000A13FD" w14:paraId="1EFEB6EB" w14:textId="77777777" w:rsidTr="00020FF0">
        <w:trPr>
          <w:jc w:val="center"/>
        </w:trPr>
        <w:tc>
          <w:tcPr>
            <w:tcW w:w="690" w:type="dxa"/>
            <w:vAlign w:val="center"/>
          </w:tcPr>
          <w:p w14:paraId="5F34ED1F" w14:textId="77777777" w:rsidR="004863AB" w:rsidRPr="000A13FD" w:rsidRDefault="004863AB" w:rsidP="001733A9">
            <w:pPr>
              <w:spacing w:line="276" w:lineRule="auto"/>
              <w:jc w:val="center"/>
              <w:rPr>
                <w:rFonts w:cs="Times New Roman"/>
                <w:szCs w:val="24"/>
              </w:rPr>
            </w:pPr>
            <w:r w:rsidRPr="000A13FD">
              <w:rPr>
                <w:rFonts w:cs="Times New Roman"/>
                <w:szCs w:val="24"/>
              </w:rPr>
              <w:t>A.18</w:t>
            </w:r>
          </w:p>
        </w:tc>
        <w:tc>
          <w:tcPr>
            <w:tcW w:w="2594" w:type="dxa"/>
            <w:vAlign w:val="center"/>
          </w:tcPr>
          <w:p w14:paraId="0C799B1A" w14:textId="4A7F4A91" w:rsidR="004863AB" w:rsidRPr="000A13FD" w:rsidRDefault="004863AB" w:rsidP="001733A9">
            <w:pPr>
              <w:spacing w:line="276" w:lineRule="auto"/>
              <w:rPr>
                <w:rFonts w:cs="Times New Roman"/>
                <w:szCs w:val="24"/>
              </w:rPr>
            </w:pPr>
            <w:r w:rsidRPr="000A13FD">
              <w:rPr>
                <w:rFonts w:cs="Times New Roman"/>
                <w:szCs w:val="24"/>
              </w:rPr>
              <w:t>Starea de conservare necunoscută din punct de vedere al popula</w:t>
            </w:r>
            <w:r w:rsidR="000A13FD">
              <w:rPr>
                <w:rFonts w:cs="Times New Roman"/>
                <w:szCs w:val="24"/>
              </w:rPr>
              <w:t>ț</w:t>
            </w:r>
            <w:r w:rsidRPr="000A13FD">
              <w:rPr>
                <w:rFonts w:cs="Times New Roman"/>
                <w:szCs w:val="24"/>
              </w:rPr>
              <w:t xml:space="preserve">iei  </w:t>
            </w:r>
          </w:p>
        </w:tc>
        <w:tc>
          <w:tcPr>
            <w:tcW w:w="6066" w:type="dxa"/>
          </w:tcPr>
          <w:p w14:paraId="303FE9F2" w14:textId="4694939E" w:rsidR="004863AB" w:rsidRPr="000A13FD" w:rsidRDefault="004863AB" w:rsidP="001733A9">
            <w:pPr>
              <w:widowControl w:val="0"/>
              <w:spacing w:line="276" w:lineRule="auto"/>
              <w:rPr>
                <w:rFonts w:cs="Times New Roman"/>
                <w:szCs w:val="24"/>
              </w:rPr>
            </w:pPr>
            <w:r w:rsidRPr="000A13FD">
              <w:rPr>
                <w:rFonts w:cs="Times New Roman"/>
                <w:b/>
                <w:szCs w:val="24"/>
              </w:rPr>
              <w:t>S</w:t>
            </w:r>
            <w:r w:rsidRPr="000A13FD">
              <w:rPr>
                <w:rFonts w:cs="Times New Roman"/>
                <w:szCs w:val="24"/>
              </w:rPr>
              <w:t>tarea de conservare  din punct de vedere al popula</w:t>
            </w:r>
            <w:r w:rsidR="000A13FD">
              <w:rPr>
                <w:rFonts w:cs="Times New Roman"/>
                <w:szCs w:val="24"/>
              </w:rPr>
              <w:t>ț</w:t>
            </w:r>
            <w:r w:rsidRPr="000A13FD">
              <w:rPr>
                <w:rFonts w:cs="Times New Roman"/>
                <w:szCs w:val="24"/>
              </w:rPr>
              <w:t>iei  speciei nu a fost evaluată ca necunoscută</w:t>
            </w:r>
          </w:p>
        </w:tc>
      </w:tr>
    </w:tbl>
    <w:p w14:paraId="2CBC0C38" w14:textId="77777777" w:rsidR="004863AB" w:rsidRPr="000A13FD" w:rsidRDefault="004863AB" w:rsidP="001733A9">
      <w:pPr>
        <w:spacing w:line="276" w:lineRule="auto"/>
      </w:pPr>
    </w:p>
    <w:p w14:paraId="452D98AF" w14:textId="299C6277" w:rsidR="004863AB" w:rsidRPr="000A13FD" w:rsidRDefault="004863AB" w:rsidP="001733A9">
      <w:pPr>
        <w:spacing w:line="276" w:lineRule="auto"/>
        <w:rPr>
          <w:b/>
          <w:szCs w:val="24"/>
        </w:rPr>
      </w:pPr>
      <w:r w:rsidRPr="000A13FD">
        <w:rPr>
          <w:b/>
          <w:szCs w:val="24"/>
        </w:rPr>
        <w:t>Matricea 1) Matricea de evaluare a stării de conservare a speciei din punct de vedere al popula</w:t>
      </w:r>
      <w:r w:rsidR="000A13FD">
        <w:rPr>
          <w:b/>
          <w:szCs w:val="24"/>
        </w:rPr>
        <w:t>ț</w:t>
      </w:r>
      <w:r w:rsidRPr="000A13FD">
        <w:rPr>
          <w:b/>
          <w:szCs w:val="24"/>
        </w:rPr>
        <w:t>iei speciei</w:t>
      </w:r>
    </w:p>
    <w:tbl>
      <w:tblPr>
        <w:tblW w:w="9601" w:type="dxa"/>
        <w:tblInd w:w="-108" w:type="dxa"/>
        <w:tblLook w:val="04A0" w:firstRow="1" w:lastRow="0" w:firstColumn="1" w:lastColumn="0" w:noHBand="0" w:noVBand="1"/>
      </w:tblPr>
      <w:tblGrid>
        <w:gridCol w:w="2371"/>
        <w:gridCol w:w="2518"/>
        <w:gridCol w:w="2345"/>
        <w:gridCol w:w="2367"/>
      </w:tblGrid>
      <w:tr w:rsidR="004863AB" w:rsidRPr="000A13FD" w14:paraId="7A7C3892" w14:textId="77777777" w:rsidTr="00020FF0">
        <w:trPr>
          <w:tblHeader/>
        </w:trPr>
        <w:tc>
          <w:tcPr>
            <w:tcW w:w="2371" w:type="dxa"/>
            <w:tcBorders>
              <w:top w:val="single" w:sz="4" w:space="0" w:color="00000A"/>
              <w:left w:val="single" w:sz="4" w:space="0" w:color="00000A"/>
              <w:bottom w:val="single" w:sz="4" w:space="0" w:color="00000A"/>
              <w:right w:val="single" w:sz="4" w:space="0" w:color="00000A"/>
            </w:tcBorders>
            <w:shd w:val="clear" w:color="auto" w:fill="92D050"/>
            <w:vAlign w:val="center"/>
          </w:tcPr>
          <w:p w14:paraId="01475156" w14:textId="77777777" w:rsidR="004863AB" w:rsidRPr="000A13FD" w:rsidRDefault="004863AB" w:rsidP="001733A9">
            <w:pPr>
              <w:widowControl w:val="0"/>
              <w:spacing w:line="276" w:lineRule="auto"/>
              <w:jc w:val="center"/>
              <w:rPr>
                <w:b/>
                <w:szCs w:val="24"/>
              </w:rPr>
            </w:pPr>
            <w:r w:rsidRPr="000A13FD">
              <w:rPr>
                <w:b/>
                <w:szCs w:val="24"/>
              </w:rPr>
              <w:lastRenderedPageBreak/>
              <w:t>Favorabilă</w:t>
            </w:r>
          </w:p>
        </w:tc>
        <w:tc>
          <w:tcPr>
            <w:tcW w:w="2518" w:type="dxa"/>
            <w:tcBorders>
              <w:top w:val="single" w:sz="4" w:space="0" w:color="00000A"/>
              <w:left w:val="single" w:sz="4" w:space="0" w:color="00000A"/>
              <w:bottom w:val="single" w:sz="4" w:space="0" w:color="00000A"/>
              <w:right w:val="single" w:sz="4" w:space="0" w:color="00000A"/>
            </w:tcBorders>
            <w:shd w:val="clear" w:color="auto" w:fill="FFFFFF" w:themeFill="background1"/>
            <w:vAlign w:val="center"/>
          </w:tcPr>
          <w:p w14:paraId="280808F7" w14:textId="77777777" w:rsidR="004863AB" w:rsidRPr="000A13FD" w:rsidRDefault="004863AB" w:rsidP="001733A9">
            <w:pPr>
              <w:widowControl w:val="0"/>
              <w:spacing w:line="276" w:lineRule="auto"/>
              <w:jc w:val="center"/>
              <w:rPr>
                <w:b/>
                <w:szCs w:val="24"/>
              </w:rPr>
            </w:pPr>
            <w:r w:rsidRPr="000A13FD">
              <w:rPr>
                <w:b/>
                <w:szCs w:val="24"/>
              </w:rPr>
              <w:t>Nefavorabilă -Inadecvată</w:t>
            </w:r>
          </w:p>
        </w:tc>
        <w:tc>
          <w:tcPr>
            <w:tcW w:w="2345" w:type="dxa"/>
            <w:tcBorders>
              <w:top w:val="single" w:sz="4" w:space="0" w:color="00000A"/>
              <w:left w:val="single" w:sz="4" w:space="0" w:color="00000A"/>
              <w:bottom w:val="single" w:sz="4" w:space="0" w:color="00000A"/>
              <w:right w:val="single" w:sz="4" w:space="0" w:color="00000A"/>
            </w:tcBorders>
            <w:shd w:val="clear" w:color="auto" w:fill="FFFFFF"/>
            <w:vAlign w:val="center"/>
          </w:tcPr>
          <w:p w14:paraId="574CB276" w14:textId="77777777" w:rsidR="004863AB" w:rsidRPr="000A13FD" w:rsidRDefault="004863AB" w:rsidP="001733A9">
            <w:pPr>
              <w:widowControl w:val="0"/>
              <w:spacing w:line="276" w:lineRule="auto"/>
              <w:jc w:val="right"/>
              <w:rPr>
                <w:b/>
                <w:szCs w:val="24"/>
              </w:rPr>
            </w:pPr>
            <w:r w:rsidRPr="000A13FD">
              <w:rPr>
                <w:b/>
                <w:szCs w:val="24"/>
              </w:rPr>
              <w:t>Nefavorabilă - Rea</w:t>
            </w:r>
          </w:p>
        </w:tc>
        <w:tc>
          <w:tcPr>
            <w:tcW w:w="2367" w:type="dxa"/>
            <w:tcBorders>
              <w:top w:val="single" w:sz="4" w:space="0" w:color="00000A"/>
              <w:left w:val="single" w:sz="4" w:space="0" w:color="00000A"/>
              <w:bottom w:val="single" w:sz="4" w:space="0" w:color="00000A"/>
              <w:right w:val="single" w:sz="4" w:space="0" w:color="00000A"/>
            </w:tcBorders>
            <w:shd w:val="clear" w:color="auto" w:fill="FFFFFF" w:themeFill="background1"/>
            <w:vAlign w:val="center"/>
          </w:tcPr>
          <w:p w14:paraId="34675031" w14:textId="77777777" w:rsidR="004863AB" w:rsidRPr="000A13FD" w:rsidRDefault="004863AB" w:rsidP="001733A9">
            <w:pPr>
              <w:widowControl w:val="0"/>
              <w:spacing w:line="276" w:lineRule="auto"/>
              <w:jc w:val="center"/>
              <w:rPr>
                <w:b/>
                <w:szCs w:val="24"/>
              </w:rPr>
            </w:pPr>
            <w:r w:rsidRPr="000A13FD">
              <w:rPr>
                <w:b/>
                <w:szCs w:val="24"/>
              </w:rPr>
              <w:t>Necunoscută</w:t>
            </w:r>
          </w:p>
        </w:tc>
      </w:tr>
      <w:tr w:rsidR="004863AB" w:rsidRPr="000A13FD" w14:paraId="0F07DA5C" w14:textId="77777777" w:rsidTr="00020FF0">
        <w:tc>
          <w:tcPr>
            <w:tcW w:w="2371" w:type="dxa"/>
            <w:tcBorders>
              <w:top w:val="single" w:sz="4" w:space="0" w:color="00000A"/>
              <w:left w:val="single" w:sz="4" w:space="0" w:color="00000A"/>
              <w:bottom w:val="single" w:sz="4" w:space="0" w:color="00000A"/>
              <w:right w:val="single" w:sz="4" w:space="0" w:color="00000A"/>
            </w:tcBorders>
            <w:shd w:val="clear" w:color="auto" w:fill="92D050"/>
          </w:tcPr>
          <w:p w14:paraId="0A9331E7" w14:textId="582AF7AC" w:rsidR="004863AB" w:rsidRPr="000A13FD" w:rsidRDefault="004863AB" w:rsidP="001733A9">
            <w:pPr>
              <w:widowControl w:val="0"/>
              <w:spacing w:line="276" w:lineRule="auto"/>
              <w:rPr>
                <w:color w:val="FF0000"/>
                <w:szCs w:val="24"/>
              </w:rPr>
            </w:pPr>
            <w:r w:rsidRPr="000A13FD">
              <w:rPr>
                <w:rFonts w:eastAsia="Times New Roman"/>
                <w:color w:val="000000"/>
                <w:szCs w:val="24"/>
                <w:lang w:eastAsia="ro-RO"/>
              </w:rPr>
              <w:t>Mărimea popula</w:t>
            </w:r>
            <w:r w:rsidR="000A13FD">
              <w:rPr>
                <w:rFonts w:eastAsia="Times New Roman"/>
                <w:color w:val="000000"/>
                <w:szCs w:val="24"/>
                <w:lang w:eastAsia="ro-RO"/>
              </w:rPr>
              <w:t>ț</w:t>
            </w:r>
            <w:r w:rsidRPr="000A13FD">
              <w:rPr>
                <w:rFonts w:eastAsia="Times New Roman"/>
                <w:color w:val="000000"/>
                <w:szCs w:val="24"/>
                <w:lang w:eastAsia="ro-RO"/>
              </w:rPr>
              <w:t>iei speciei în sit nu este mai mică decât mărimea popula</w:t>
            </w:r>
            <w:r w:rsidR="000A13FD">
              <w:rPr>
                <w:rFonts w:eastAsia="Times New Roman"/>
                <w:color w:val="000000"/>
                <w:szCs w:val="24"/>
                <w:lang w:eastAsia="ro-RO"/>
              </w:rPr>
              <w:t>ț</w:t>
            </w:r>
            <w:r w:rsidRPr="000A13FD">
              <w:rPr>
                <w:rFonts w:eastAsia="Times New Roman"/>
                <w:color w:val="000000"/>
                <w:szCs w:val="24"/>
                <w:lang w:eastAsia="ro-RO"/>
              </w:rPr>
              <w:t>iei de referin</w:t>
            </w:r>
            <w:r w:rsidR="000A13FD">
              <w:rPr>
                <w:rFonts w:eastAsia="Times New Roman"/>
                <w:color w:val="000000"/>
                <w:szCs w:val="24"/>
                <w:lang w:eastAsia="ro-RO"/>
              </w:rPr>
              <w:t>ț</w:t>
            </w:r>
            <w:r w:rsidRPr="000A13FD">
              <w:rPr>
                <w:rFonts w:eastAsia="Times New Roman"/>
                <w:color w:val="000000"/>
                <w:szCs w:val="24"/>
                <w:lang w:eastAsia="ro-RO"/>
              </w:rPr>
              <w:t xml:space="preserve">ă pentru starea favorabilă în sit </w:t>
            </w:r>
            <w:r w:rsidR="000A13FD">
              <w:rPr>
                <w:rFonts w:eastAsia="Times New Roman"/>
                <w:color w:val="000000"/>
                <w:szCs w:val="24"/>
                <w:lang w:eastAsia="ro-RO"/>
              </w:rPr>
              <w:t>ș</w:t>
            </w:r>
            <w:r w:rsidRPr="000A13FD">
              <w:rPr>
                <w:rFonts w:eastAsia="Times New Roman"/>
                <w:color w:val="000000"/>
                <w:szCs w:val="24"/>
                <w:lang w:eastAsia="ro-RO"/>
              </w:rPr>
              <w:t xml:space="preserve">i </w:t>
            </w:r>
            <w:r w:rsidRPr="000A13FD">
              <w:rPr>
                <w:szCs w:val="24"/>
              </w:rPr>
              <w:t>structura popula</w:t>
            </w:r>
            <w:r w:rsidR="000A13FD">
              <w:rPr>
                <w:szCs w:val="24"/>
              </w:rPr>
              <w:t>ț</w:t>
            </w:r>
            <w:r w:rsidRPr="000A13FD">
              <w:rPr>
                <w:szCs w:val="24"/>
              </w:rPr>
              <w:t xml:space="preserve">iei pe vârste, mortalitatea </w:t>
            </w:r>
            <w:r w:rsidR="000A13FD">
              <w:rPr>
                <w:szCs w:val="24"/>
              </w:rPr>
              <w:t>ș</w:t>
            </w:r>
            <w:r w:rsidRPr="000A13FD">
              <w:rPr>
                <w:szCs w:val="24"/>
              </w:rPr>
              <w:t>i natalitatea nu deviază de la normal</w:t>
            </w:r>
          </w:p>
        </w:tc>
        <w:tc>
          <w:tcPr>
            <w:tcW w:w="2518" w:type="dxa"/>
            <w:tcBorders>
              <w:top w:val="single" w:sz="4" w:space="0" w:color="00000A"/>
              <w:left w:val="single" w:sz="4" w:space="0" w:color="00000A"/>
              <w:bottom w:val="single" w:sz="4" w:space="0" w:color="00000A"/>
              <w:right w:val="single" w:sz="4" w:space="0" w:color="00000A"/>
            </w:tcBorders>
            <w:shd w:val="clear" w:color="auto" w:fill="FFFFFF" w:themeFill="background1"/>
          </w:tcPr>
          <w:p w14:paraId="4BEE1DF2" w14:textId="77777777" w:rsidR="004863AB" w:rsidRPr="000A13FD" w:rsidRDefault="004863AB" w:rsidP="001733A9">
            <w:pPr>
              <w:spacing w:line="276" w:lineRule="auto"/>
              <w:jc w:val="center"/>
              <w:rPr>
                <w:color w:val="FF0000"/>
                <w:szCs w:val="24"/>
              </w:rPr>
            </w:pPr>
          </w:p>
        </w:tc>
        <w:tc>
          <w:tcPr>
            <w:tcW w:w="2345" w:type="dxa"/>
            <w:tcBorders>
              <w:top w:val="single" w:sz="4" w:space="0" w:color="00000A"/>
              <w:left w:val="single" w:sz="4" w:space="0" w:color="00000A"/>
              <w:bottom w:val="single" w:sz="4" w:space="0" w:color="00000A"/>
              <w:right w:val="single" w:sz="4" w:space="0" w:color="00000A"/>
            </w:tcBorders>
            <w:shd w:val="clear" w:color="auto" w:fill="FFFFFF"/>
          </w:tcPr>
          <w:p w14:paraId="08FF9B25" w14:textId="77777777" w:rsidR="004863AB" w:rsidRPr="000A13FD" w:rsidRDefault="004863AB" w:rsidP="001733A9">
            <w:pPr>
              <w:spacing w:line="276" w:lineRule="auto"/>
              <w:rPr>
                <w:color w:val="FF0000"/>
                <w:szCs w:val="24"/>
              </w:rPr>
            </w:pPr>
          </w:p>
        </w:tc>
        <w:tc>
          <w:tcPr>
            <w:tcW w:w="2367" w:type="dxa"/>
            <w:tcBorders>
              <w:top w:val="single" w:sz="4" w:space="0" w:color="00000A"/>
              <w:left w:val="single" w:sz="4" w:space="0" w:color="00000A"/>
              <w:bottom w:val="single" w:sz="4" w:space="0" w:color="00000A"/>
              <w:right w:val="single" w:sz="4" w:space="0" w:color="00000A"/>
            </w:tcBorders>
            <w:shd w:val="clear" w:color="auto" w:fill="FFFFFF" w:themeFill="background1"/>
          </w:tcPr>
          <w:p w14:paraId="50EF7FD4" w14:textId="77777777" w:rsidR="004863AB" w:rsidRPr="000A13FD" w:rsidRDefault="004863AB" w:rsidP="001733A9">
            <w:pPr>
              <w:spacing w:line="276" w:lineRule="auto"/>
              <w:rPr>
                <w:szCs w:val="24"/>
              </w:rPr>
            </w:pPr>
          </w:p>
        </w:tc>
      </w:tr>
    </w:tbl>
    <w:p w14:paraId="3B50B5F1" w14:textId="77777777" w:rsidR="004863AB" w:rsidRPr="000A13FD" w:rsidRDefault="004863AB" w:rsidP="001733A9">
      <w:pPr>
        <w:spacing w:line="276" w:lineRule="auto"/>
      </w:pPr>
    </w:p>
    <w:p w14:paraId="2260B312" w14:textId="4A3311A1" w:rsidR="004863AB" w:rsidRPr="000A13FD" w:rsidRDefault="004863AB" w:rsidP="001733A9">
      <w:pPr>
        <w:pStyle w:val="Heading3"/>
        <w:spacing w:line="276" w:lineRule="auto"/>
        <w:rPr>
          <w:rStyle w:val="Heading3Char"/>
          <w:b/>
        </w:rPr>
      </w:pPr>
      <w:bookmarkStart w:id="98" w:name="_Toc535263569"/>
      <w:bookmarkStart w:id="99" w:name="_Toc150185524"/>
      <w:r w:rsidRPr="000A13FD">
        <w:rPr>
          <w:rStyle w:val="Heading3Char"/>
          <w:b/>
        </w:rPr>
        <w:t>6.1.2. Evaluarea stării de conservare a speciei din punctul de vedere al habitatului specie</w:t>
      </w:r>
      <w:bookmarkEnd w:id="98"/>
      <w:r w:rsidR="00200C85">
        <w:rPr>
          <w:rStyle w:val="Heading3Char"/>
          <w:b/>
        </w:rPr>
        <w:t>i</w:t>
      </w:r>
      <w:bookmarkEnd w:id="99"/>
    </w:p>
    <w:p w14:paraId="791B1318" w14:textId="77777777" w:rsidR="004863AB" w:rsidRPr="000A13FD" w:rsidRDefault="004863AB" w:rsidP="001733A9">
      <w:pPr>
        <w:spacing w:line="276" w:lineRule="auto"/>
      </w:pPr>
    </w:p>
    <w:tbl>
      <w:tblPr>
        <w:tblStyle w:val="TableGrid1"/>
        <w:tblW w:w="0" w:type="auto"/>
        <w:jc w:val="center"/>
        <w:tblLook w:val="04A0" w:firstRow="1" w:lastRow="0" w:firstColumn="1" w:lastColumn="0" w:noHBand="0" w:noVBand="1"/>
      </w:tblPr>
      <w:tblGrid>
        <w:gridCol w:w="894"/>
        <w:gridCol w:w="2334"/>
        <w:gridCol w:w="6095"/>
      </w:tblGrid>
      <w:tr w:rsidR="004863AB" w:rsidRPr="000A13FD" w14:paraId="2FDA209B" w14:textId="77777777" w:rsidTr="00020FF0">
        <w:trPr>
          <w:tblHeader/>
          <w:jc w:val="center"/>
        </w:trPr>
        <w:tc>
          <w:tcPr>
            <w:tcW w:w="895" w:type="dxa"/>
            <w:shd w:val="clear" w:color="auto" w:fill="auto"/>
            <w:vAlign w:val="center"/>
          </w:tcPr>
          <w:p w14:paraId="1EB87270" w14:textId="77777777" w:rsidR="004863AB" w:rsidRPr="000A13FD" w:rsidRDefault="004863AB" w:rsidP="001733A9">
            <w:pPr>
              <w:spacing w:line="276" w:lineRule="auto"/>
              <w:jc w:val="center"/>
              <w:rPr>
                <w:rFonts w:cs="Times New Roman"/>
                <w:szCs w:val="24"/>
              </w:rPr>
            </w:pPr>
            <w:r w:rsidRPr="000A13FD">
              <w:rPr>
                <w:rFonts w:cs="Times New Roman"/>
                <w:b/>
                <w:szCs w:val="24"/>
              </w:rPr>
              <w:t>Nr</w:t>
            </w:r>
          </w:p>
        </w:tc>
        <w:tc>
          <w:tcPr>
            <w:tcW w:w="2340" w:type="dxa"/>
            <w:shd w:val="clear" w:color="auto" w:fill="auto"/>
            <w:vAlign w:val="center"/>
          </w:tcPr>
          <w:p w14:paraId="250AE9C3" w14:textId="77777777" w:rsidR="004863AB" w:rsidRPr="000A13FD" w:rsidRDefault="004863AB" w:rsidP="001733A9">
            <w:pPr>
              <w:spacing w:line="276" w:lineRule="auto"/>
              <w:jc w:val="center"/>
              <w:rPr>
                <w:rFonts w:cs="Times New Roman"/>
                <w:szCs w:val="24"/>
              </w:rPr>
            </w:pPr>
            <w:r w:rsidRPr="000A13FD">
              <w:rPr>
                <w:rFonts w:cs="Times New Roman"/>
                <w:b/>
                <w:szCs w:val="24"/>
              </w:rPr>
              <w:t>Parametri</w:t>
            </w:r>
          </w:p>
        </w:tc>
        <w:tc>
          <w:tcPr>
            <w:tcW w:w="6115" w:type="dxa"/>
            <w:shd w:val="clear" w:color="auto" w:fill="auto"/>
          </w:tcPr>
          <w:p w14:paraId="2EB6A4B9" w14:textId="77777777" w:rsidR="004863AB" w:rsidRPr="000A13FD" w:rsidRDefault="004863AB" w:rsidP="001733A9">
            <w:pPr>
              <w:spacing w:line="276" w:lineRule="auto"/>
              <w:jc w:val="center"/>
              <w:rPr>
                <w:rFonts w:cs="Times New Roman"/>
                <w:szCs w:val="24"/>
              </w:rPr>
            </w:pPr>
            <w:r w:rsidRPr="000A13FD">
              <w:rPr>
                <w:rFonts w:cs="Times New Roman"/>
                <w:b/>
                <w:szCs w:val="24"/>
              </w:rPr>
              <w:t>Descriere</w:t>
            </w:r>
          </w:p>
        </w:tc>
      </w:tr>
      <w:tr w:rsidR="004863AB" w:rsidRPr="000A13FD" w14:paraId="449BA9C3" w14:textId="77777777" w:rsidTr="00020FF0">
        <w:trPr>
          <w:jc w:val="center"/>
        </w:trPr>
        <w:tc>
          <w:tcPr>
            <w:tcW w:w="895" w:type="dxa"/>
            <w:shd w:val="clear" w:color="auto" w:fill="auto"/>
            <w:vAlign w:val="center"/>
          </w:tcPr>
          <w:p w14:paraId="5E219427" w14:textId="77777777" w:rsidR="004863AB" w:rsidRPr="000A13FD" w:rsidRDefault="004863AB" w:rsidP="001733A9">
            <w:pPr>
              <w:spacing w:line="276" w:lineRule="auto"/>
              <w:jc w:val="center"/>
              <w:rPr>
                <w:rFonts w:cs="Times New Roman"/>
                <w:szCs w:val="24"/>
              </w:rPr>
            </w:pPr>
            <w:r w:rsidRPr="000A13FD">
              <w:rPr>
                <w:rFonts w:cs="Times New Roman"/>
                <w:szCs w:val="24"/>
              </w:rPr>
              <w:t>A.1.</w:t>
            </w:r>
          </w:p>
        </w:tc>
        <w:tc>
          <w:tcPr>
            <w:tcW w:w="2340" w:type="dxa"/>
            <w:shd w:val="clear" w:color="auto" w:fill="auto"/>
            <w:vAlign w:val="center"/>
          </w:tcPr>
          <w:p w14:paraId="493D7EB3" w14:textId="77777777" w:rsidR="004863AB" w:rsidRPr="000A13FD" w:rsidRDefault="004863AB" w:rsidP="001733A9">
            <w:pPr>
              <w:spacing w:line="276" w:lineRule="auto"/>
              <w:rPr>
                <w:rFonts w:cs="Times New Roman"/>
                <w:szCs w:val="24"/>
              </w:rPr>
            </w:pPr>
            <w:r w:rsidRPr="000A13FD">
              <w:rPr>
                <w:rFonts w:cs="Times New Roman"/>
                <w:szCs w:val="24"/>
              </w:rPr>
              <w:t>Specia</w:t>
            </w:r>
          </w:p>
        </w:tc>
        <w:tc>
          <w:tcPr>
            <w:tcW w:w="6115" w:type="dxa"/>
            <w:shd w:val="clear" w:color="auto" w:fill="auto"/>
          </w:tcPr>
          <w:p w14:paraId="57326D65" w14:textId="77777777" w:rsidR="004863AB" w:rsidRPr="000A13FD" w:rsidRDefault="004863AB" w:rsidP="001733A9">
            <w:pPr>
              <w:spacing w:line="276" w:lineRule="auto"/>
              <w:rPr>
                <w:rFonts w:cs="Times New Roman"/>
                <w:b/>
                <w:i/>
                <w:szCs w:val="24"/>
              </w:rPr>
            </w:pPr>
            <w:proofErr w:type="spellStart"/>
            <w:r w:rsidRPr="000A13FD">
              <w:rPr>
                <w:rFonts w:cs="Times New Roman"/>
                <w:b/>
                <w:i/>
                <w:szCs w:val="24"/>
              </w:rPr>
              <w:t>Bombina</w:t>
            </w:r>
            <w:proofErr w:type="spellEnd"/>
            <w:r w:rsidRPr="000A13FD">
              <w:rPr>
                <w:rFonts w:cs="Times New Roman"/>
                <w:b/>
                <w:i/>
                <w:szCs w:val="24"/>
              </w:rPr>
              <w:t xml:space="preserve"> </w:t>
            </w:r>
            <w:proofErr w:type="spellStart"/>
            <w:r w:rsidRPr="000A13FD">
              <w:rPr>
                <w:rFonts w:cs="Times New Roman"/>
                <w:b/>
                <w:i/>
                <w:szCs w:val="24"/>
              </w:rPr>
              <w:t>bombina</w:t>
            </w:r>
            <w:proofErr w:type="spellEnd"/>
          </w:p>
        </w:tc>
      </w:tr>
      <w:tr w:rsidR="004863AB" w:rsidRPr="000A13FD" w14:paraId="6F26405B" w14:textId="77777777" w:rsidTr="00020FF0">
        <w:trPr>
          <w:jc w:val="center"/>
        </w:trPr>
        <w:tc>
          <w:tcPr>
            <w:tcW w:w="895" w:type="dxa"/>
            <w:shd w:val="clear" w:color="auto" w:fill="auto"/>
            <w:vAlign w:val="center"/>
          </w:tcPr>
          <w:p w14:paraId="22CC712A" w14:textId="77777777" w:rsidR="004863AB" w:rsidRPr="000A13FD" w:rsidRDefault="004863AB" w:rsidP="001733A9">
            <w:pPr>
              <w:spacing w:line="276" w:lineRule="auto"/>
              <w:jc w:val="center"/>
              <w:rPr>
                <w:rFonts w:cs="Times New Roman"/>
                <w:szCs w:val="24"/>
              </w:rPr>
            </w:pPr>
            <w:r w:rsidRPr="000A13FD">
              <w:rPr>
                <w:rFonts w:cs="Times New Roman"/>
                <w:szCs w:val="24"/>
              </w:rPr>
              <w:t>A.2.</w:t>
            </w:r>
          </w:p>
        </w:tc>
        <w:tc>
          <w:tcPr>
            <w:tcW w:w="2340" w:type="dxa"/>
            <w:shd w:val="clear" w:color="auto" w:fill="auto"/>
            <w:vAlign w:val="center"/>
          </w:tcPr>
          <w:p w14:paraId="181E0B23" w14:textId="31F64FA5" w:rsidR="004863AB" w:rsidRPr="000A13FD" w:rsidRDefault="004863AB" w:rsidP="001733A9">
            <w:pPr>
              <w:spacing w:line="276" w:lineRule="auto"/>
              <w:rPr>
                <w:rFonts w:cs="Times New Roman"/>
                <w:szCs w:val="24"/>
              </w:rPr>
            </w:pPr>
            <w:r w:rsidRPr="000A13FD">
              <w:rPr>
                <w:rFonts w:cs="Times New Roman"/>
                <w:szCs w:val="24"/>
              </w:rPr>
              <w:t>Tipul popula</w:t>
            </w:r>
            <w:r w:rsidR="000A13FD">
              <w:rPr>
                <w:rFonts w:cs="Times New Roman"/>
                <w:szCs w:val="24"/>
              </w:rPr>
              <w:t>ț</w:t>
            </w:r>
            <w:r w:rsidRPr="000A13FD">
              <w:rPr>
                <w:rFonts w:cs="Times New Roman"/>
                <w:szCs w:val="24"/>
              </w:rPr>
              <w:t>iei speciei în aria naturală protejată</w:t>
            </w:r>
          </w:p>
        </w:tc>
        <w:tc>
          <w:tcPr>
            <w:tcW w:w="6115" w:type="dxa"/>
            <w:shd w:val="clear" w:color="auto" w:fill="auto"/>
          </w:tcPr>
          <w:p w14:paraId="539DFE01" w14:textId="0D51EFBD" w:rsidR="004863AB" w:rsidRPr="000A13FD" w:rsidRDefault="004863AB" w:rsidP="001733A9">
            <w:pPr>
              <w:widowControl w:val="0"/>
              <w:numPr>
                <w:ilvl w:val="0"/>
                <w:numId w:val="30"/>
              </w:numPr>
              <w:spacing w:line="276" w:lineRule="auto"/>
              <w:rPr>
                <w:rFonts w:cs="Times New Roman"/>
                <w:szCs w:val="24"/>
              </w:rPr>
            </w:pPr>
            <w:r w:rsidRPr="000A13FD">
              <w:rPr>
                <w:rFonts w:cs="Times New Roman"/>
                <w:szCs w:val="24"/>
              </w:rPr>
              <w:t>Popula</w:t>
            </w:r>
            <w:r w:rsidR="000A13FD">
              <w:rPr>
                <w:rFonts w:cs="Times New Roman"/>
                <w:szCs w:val="24"/>
              </w:rPr>
              <w:t>ț</w:t>
            </w:r>
            <w:r w:rsidRPr="000A13FD">
              <w:rPr>
                <w:rFonts w:cs="Times New Roman"/>
                <w:szCs w:val="24"/>
              </w:rPr>
              <w:t>ie permanentă (sedentară/rezidentă)</w:t>
            </w:r>
          </w:p>
        </w:tc>
      </w:tr>
      <w:tr w:rsidR="004863AB" w:rsidRPr="000A13FD" w14:paraId="0050EC60" w14:textId="77777777" w:rsidTr="00020FF0">
        <w:trPr>
          <w:jc w:val="center"/>
        </w:trPr>
        <w:tc>
          <w:tcPr>
            <w:tcW w:w="895" w:type="dxa"/>
            <w:shd w:val="clear" w:color="auto" w:fill="auto"/>
            <w:vAlign w:val="center"/>
          </w:tcPr>
          <w:p w14:paraId="297FD4A7" w14:textId="77777777" w:rsidR="004863AB" w:rsidRPr="000A13FD" w:rsidRDefault="004863AB" w:rsidP="001733A9">
            <w:pPr>
              <w:spacing w:line="276" w:lineRule="auto"/>
              <w:jc w:val="center"/>
              <w:rPr>
                <w:rFonts w:cs="Times New Roman"/>
                <w:szCs w:val="24"/>
              </w:rPr>
            </w:pPr>
            <w:r w:rsidRPr="000A13FD">
              <w:rPr>
                <w:rFonts w:cs="Times New Roman"/>
                <w:szCs w:val="24"/>
              </w:rPr>
              <w:t>B.3</w:t>
            </w:r>
          </w:p>
        </w:tc>
        <w:tc>
          <w:tcPr>
            <w:tcW w:w="2340" w:type="dxa"/>
            <w:shd w:val="clear" w:color="auto" w:fill="auto"/>
            <w:vAlign w:val="center"/>
          </w:tcPr>
          <w:p w14:paraId="280DCC3B" w14:textId="562028CE" w:rsidR="004863AB" w:rsidRPr="000A13FD" w:rsidRDefault="004863AB" w:rsidP="001733A9">
            <w:pPr>
              <w:spacing w:line="276" w:lineRule="auto"/>
              <w:rPr>
                <w:rFonts w:cs="Times New Roman"/>
                <w:szCs w:val="24"/>
              </w:rPr>
            </w:pPr>
            <w:r w:rsidRPr="000A13FD">
              <w:rPr>
                <w:rFonts w:cs="Times New Roman"/>
                <w:szCs w:val="24"/>
              </w:rPr>
              <w:t>Suprafa</w:t>
            </w:r>
            <w:r w:rsidR="000A13FD">
              <w:rPr>
                <w:rFonts w:cs="Times New Roman"/>
                <w:szCs w:val="24"/>
              </w:rPr>
              <w:t>ț</w:t>
            </w:r>
            <w:r w:rsidRPr="000A13FD">
              <w:rPr>
                <w:rFonts w:cs="Times New Roman"/>
                <w:szCs w:val="24"/>
              </w:rPr>
              <w:t>a habitatului speciei în aria naturală protejată</w:t>
            </w:r>
          </w:p>
        </w:tc>
        <w:tc>
          <w:tcPr>
            <w:tcW w:w="6115" w:type="dxa"/>
            <w:shd w:val="clear" w:color="auto" w:fill="auto"/>
          </w:tcPr>
          <w:p w14:paraId="3460CACD" w14:textId="77777777" w:rsidR="004863AB" w:rsidRPr="000A13FD" w:rsidRDefault="004863AB" w:rsidP="001733A9">
            <w:pPr>
              <w:widowControl w:val="0"/>
              <w:spacing w:line="276" w:lineRule="auto"/>
              <w:ind w:left="342"/>
              <w:rPr>
                <w:rFonts w:cs="Times New Roman"/>
                <w:szCs w:val="24"/>
              </w:rPr>
            </w:pPr>
            <w:r w:rsidRPr="000A13FD">
              <w:rPr>
                <w:rFonts w:cs="Times New Roman"/>
                <w:szCs w:val="24"/>
              </w:rPr>
              <w:t>50 – 55 ha</w:t>
            </w:r>
          </w:p>
        </w:tc>
      </w:tr>
      <w:tr w:rsidR="004863AB" w:rsidRPr="000A13FD" w14:paraId="349099FE" w14:textId="77777777" w:rsidTr="00020FF0">
        <w:trPr>
          <w:jc w:val="center"/>
        </w:trPr>
        <w:tc>
          <w:tcPr>
            <w:tcW w:w="895" w:type="dxa"/>
            <w:shd w:val="clear" w:color="auto" w:fill="auto"/>
            <w:vAlign w:val="center"/>
          </w:tcPr>
          <w:p w14:paraId="3B88C072" w14:textId="77777777" w:rsidR="004863AB" w:rsidRPr="000A13FD" w:rsidRDefault="004863AB" w:rsidP="001733A9">
            <w:pPr>
              <w:spacing w:line="276" w:lineRule="auto"/>
              <w:jc w:val="center"/>
              <w:rPr>
                <w:rFonts w:cs="Times New Roman"/>
                <w:szCs w:val="24"/>
              </w:rPr>
            </w:pPr>
            <w:r w:rsidRPr="000A13FD">
              <w:rPr>
                <w:rFonts w:cs="Times New Roman"/>
                <w:szCs w:val="24"/>
              </w:rPr>
              <w:t>B.4</w:t>
            </w:r>
          </w:p>
        </w:tc>
        <w:tc>
          <w:tcPr>
            <w:tcW w:w="2340" w:type="dxa"/>
            <w:shd w:val="clear" w:color="auto" w:fill="auto"/>
            <w:vAlign w:val="center"/>
          </w:tcPr>
          <w:p w14:paraId="084B9748" w14:textId="2D8D0E19" w:rsidR="004863AB" w:rsidRPr="000A13FD" w:rsidRDefault="004863AB" w:rsidP="001733A9">
            <w:pPr>
              <w:spacing w:line="276" w:lineRule="auto"/>
              <w:rPr>
                <w:rFonts w:cs="Times New Roman"/>
                <w:szCs w:val="24"/>
              </w:rPr>
            </w:pPr>
            <w:r w:rsidRPr="000A13FD">
              <w:rPr>
                <w:rFonts w:cs="Times New Roman"/>
                <w:szCs w:val="24"/>
              </w:rPr>
              <w:t>Calitatea datelor pentru suprafa</w:t>
            </w:r>
            <w:r w:rsidR="000A13FD">
              <w:rPr>
                <w:rFonts w:cs="Times New Roman"/>
                <w:szCs w:val="24"/>
              </w:rPr>
              <w:t>ț</w:t>
            </w:r>
            <w:r w:rsidRPr="000A13FD">
              <w:rPr>
                <w:rFonts w:cs="Times New Roman"/>
                <w:szCs w:val="24"/>
              </w:rPr>
              <w:t>a habitatului speciei</w:t>
            </w:r>
          </w:p>
        </w:tc>
        <w:tc>
          <w:tcPr>
            <w:tcW w:w="6115" w:type="dxa"/>
            <w:shd w:val="clear" w:color="auto" w:fill="auto"/>
          </w:tcPr>
          <w:p w14:paraId="56F75A0E" w14:textId="77777777" w:rsidR="004863AB" w:rsidRPr="000A13FD" w:rsidRDefault="004863AB" w:rsidP="001733A9">
            <w:pPr>
              <w:widowControl w:val="0"/>
              <w:numPr>
                <w:ilvl w:val="0"/>
                <w:numId w:val="31"/>
              </w:numPr>
              <w:spacing w:line="276" w:lineRule="auto"/>
              <w:rPr>
                <w:rFonts w:cs="Times New Roman"/>
                <w:szCs w:val="24"/>
              </w:rPr>
            </w:pPr>
            <w:r w:rsidRPr="000A13FD">
              <w:rPr>
                <w:rFonts w:cs="Times New Roman"/>
                <w:szCs w:val="24"/>
              </w:rPr>
              <w:t>bună - estimări statistice robuste sau inventarieri complete</w:t>
            </w:r>
          </w:p>
          <w:p w14:paraId="6A46AE10" w14:textId="77777777" w:rsidR="004863AB" w:rsidRPr="000A13FD" w:rsidRDefault="004863AB" w:rsidP="001733A9">
            <w:pPr>
              <w:widowControl w:val="0"/>
              <w:spacing w:line="276" w:lineRule="auto"/>
              <w:ind w:left="720"/>
              <w:rPr>
                <w:rFonts w:cs="Times New Roman"/>
                <w:szCs w:val="24"/>
              </w:rPr>
            </w:pPr>
          </w:p>
        </w:tc>
      </w:tr>
      <w:tr w:rsidR="004863AB" w:rsidRPr="000A13FD" w14:paraId="68B29300" w14:textId="77777777" w:rsidTr="00020FF0">
        <w:trPr>
          <w:jc w:val="center"/>
        </w:trPr>
        <w:tc>
          <w:tcPr>
            <w:tcW w:w="895" w:type="dxa"/>
            <w:shd w:val="clear" w:color="auto" w:fill="auto"/>
            <w:vAlign w:val="center"/>
          </w:tcPr>
          <w:p w14:paraId="2A707A9E" w14:textId="77777777" w:rsidR="004863AB" w:rsidRPr="000A13FD" w:rsidRDefault="004863AB" w:rsidP="001733A9">
            <w:pPr>
              <w:spacing w:line="276" w:lineRule="auto"/>
              <w:jc w:val="center"/>
              <w:rPr>
                <w:rFonts w:cs="Times New Roman"/>
                <w:szCs w:val="24"/>
              </w:rPr>
            </w:pPr>
            <w:r w:rsidRPr="000A13FD">
              <w:rPr>
                <w:rFonts w:cs="Times New Roman"/>
                <w:szCs w:val="24"/>
              </w:rPr>
              <w:t>B.5</w:t>
            </w:r>
          </w:p>
        </w:tc>
        <w:tc>
          <w:tcPr>
            <w:tcW w:w="2340" w:type="dxa"/>
            <w:shd w:val="clear" w:color="auto" w:fill="auto"/>
            <w:vAlign w:val="center"/>
          </w:tcPr>
          <w:p w14:paraId="381CD4F8" w14:textId="3C1A70BB" w:rsidR="004863AB" w:rsidRPr="000A13FD" w:rsidRDefault="004863AB" w:rsidP="001733A9">
            <w:pPr>
              <w:spacing w:line="276" w:lineRule="auto"/>
              <w:rPr>
                <w:rFonts w:cs="Times New Roman"/>
                <w:szCs w:val="24"/>
              </w:rPr>
            </w:pPr>
            <w:r w:rsidRPr="000A13FD">
              <w:rPr>
                <w:rFonts w:cs="Times New Roman"/>
                <w:szCs w:val="24"/>
              </w:rPr>
              <w:t>Suprafa</w:t>
            </w:r>
            <w:r w:rsidR="000A13FD">
              <w:rPr>
                <w:rFonts w:cs="Times New Roman"/>
                <w:szCs w:val="24"/>
              </w:rPr>
              <w:t>ț</w:t>
            </w:r>
            <w:r w:rsidRPr="000A13FD">
              <w:rPr>
                <w:rFonts w:cs="Times New Roman"/>
                <w:szCs w:val="24"/>
              </w:rPr>
              <w:t>a reevaluată a habitatului speciei din planul de management anterior</w:t>
            </w:r>
          </w:p>
        </w:tc>
        <w:tc>
          <w:tcPr>
            <w:tcW w:w="6115" w:type="dxa"/>
            <w:shd w:val="clear" w:color="auto" w:fill="auto"/>
          </w:tcPr>
          <w:p w14:paraId="4522F234" w14:textId="4F6A1248" w:rsidR="004863AB" w:rsidRPr="000A13FD" w:rsidRDefault="004863AB" w:rsidP="001733A9">
            <w:pPr>
              <w:spacing w:line="276" w:lineRule="auto"/>
              <w:rPr>
                <w:rFonts w:cs="Times New Roman"/>
                <w:szCs w:val="24"/>
              </w:rPr>
            </w:pPr>
            <w:r w:rsidRPr="000A13FD">
              <w:rPr>
                <w:rFonts w:cs="Times New Roman"/>
                <w:szCs w:val="24"/>
              </w:rPr>
              <w:t>Este prima evaluare a suprafe</w:t>
            </w:r>
            <w:r w:rsidR="000A13FD">
              <w:rPr>
                <w:rFonts w:cs="Times New Roman"/>
                <w:szCs w:val="24"/>
              </w:rPr>
              <w:t>ț</w:t>
            </w:r>
            <w:r w:rsidRPr="000A13FD">
              <w:rPr>
                <w:rFonts w:cs="Times New Roman"/>
                <w:szCs w:val="24"/>
              </w:rPr>
              <w:t>ei habitatului speciei în aria protejată</w:t>
            </w:r>
          </w:p>
        </w:tc>
      </w:tr>
      <w:tr w:rsidR="004863AB" w:rsidRPr="000A13FD" w14:paraId="28380666" w14:textId="77777777" w:rsidTr="00020FF0">
        <w:trPr>
          <w:jc w:val="center"/>
        </w:trPr>
        <w:tc>
          <w:tcPr>
            <w:tcW w:w="895" w:type="dxa"/>
            <w:shd w:val="clear" w:color="auto" w:fill="auto"/>
            <w:vAlign w:val="center"/>
          </w:tcPr>
          <w:p w14:paraId="25BE463C" w14:textId="77777777" w:rsidR="004863AB" w:rsidRPr="000A13FD" w:rsidRDefault="004863AB" w:rsidP="001733A9">
            <w:pPr>
              <w:spacing w:line="276" w:lineRule="auto"/>
              <w:jc w:val="center"/>
              <w:rPr>
                <w:rFonts w:cs="Times New Roman"/>
                <w:szCs w:val="24"/>
              </w:rPr>
            </w:pPr>
            <w:r w:rsidRPr="000A13FD">
              <w:rPr>
                <w:rFonts w:cs="Times New Roman"/>
                <w:szCs w:val="24"/>
              </w:rPr>
              <w:t>B.6</w:t>
            </w:r>
          </w:p>
        </w:tc>
        <w:tc>
          <w:tcPr>
            <w:tcW w:w="2340" w:type="dxa"/>
            <w:shd w:val="clear" w:color="auto" w:fill="auto"/>
            <w:vAlign w:val="center"/>
          </w:tcPr>
          <w:p w14:paraId="0F994078" w14:textId="0EC3A7D6" w:rsidR="004863AB" w:rsidRPr="000A13FD" w:rsidRDefault="004863AB" w:rsidP="001733A9">
            <w:pPr>
              <w:spacing w:line="276" w:lineRule="auto"/>
              <w:rPr>
                <w:rFonts w:cs="Times New Roman"/>
                <w:szCs w:val="24"/>
              </w:rPr>
            </w:pPr>
            <w:r w:rsidRPr="000A13FD">
              <w:rPr>
                <w:rFonts w:cs="Times New Roman"/>
                <w:szCs w:val="24"/>
              </w:rPr>
              <w:t>Suprafa</w:t>
            </w:r>
            <w:r w:rsidR="000A13FD">
              <w:rPr>
                <w:rFonts w:cs="Times New Roman"/>
                <w:szCs w:val="24"/>
              </w:rPr>
              <w:t>ț</w:t>
            </w:r>
            <w:r w:rsidRPr="000A13FD">
              <w:rPr>
                <w:rFonts w:cs="Times New Roman"/>
                <w:szCs w:val="24"/>
              </w:rPr>
              <w:t>a  adecvată a habitatului speciei în aria naturală protejată</w:t>
            </w:r>
          </w:p>
        </w:tc>
        <w:tc>
          <w:tcPr>
            <w:tcW w:w="6115" w:type="dxa"/>
            <w:shd w:val="clear" w:color="auto" w:fill="auto"/>
          </w:tcPr>
          <w:p w14:paraId="054AF8D0" w14:textId="77777777" w:rsidR="004863AB" w:rsidRPr="000A13FD" w:rsidRDefault="004863AB" w:rsidP="001733A9">
            <w:pPr>
              <w:spacing w:line="276" w:lineRule="auto"/>
              <w:rPr>
                <w:rFonts w:cs="Times New Roman"/>
                <w:szCs w:val="24"/>
              </w:rPr>
            </w:pPr>
            <w:r w:rsidRPr="000A13FD">
              <w:rPr>
                <w:rFonts w:cs="Times New Roman"/>
                <w:szCs w:val="24"/>
              </w:rPr>
              <w:t>52 ha</w:t>
            </w:r>
          </w:p>
        </w:tc>
      </w:tr>
      <w:tr w:rsidR="004863AB" w:rsidRPr="000A13FD" w14:paraId="1F767A82" w14:textId="77777777" w:rsidTr="00020FF0">
        <w:trPr>
          <w:jc w:val="center"/>
        </w:trPr>
        <w:tc>
          <w:tcPr>
            <w:tcW w:w="895" w:type="dxa"/>
            <w:shd w:val="clear" w:color="auto" w:fill="auto"/>
            <w:vAlign w:val="center"/>
          </w:tcPr>
          <w:p w14:paraId="085A51CC" w14:textId="77777777" w:rsidR="004863AB" w:rsidRPr="000A13FD" w:rsidRDefault="004863AB" w:rsidP="001733A9">
            <w:pPr>
              <w:spacing w:line="276" w:lineRule="auto"/>
              <w:jc w:val="center"/>
              <w:rPr>
                <w:rFonts w:cs="Times New Roman"/>
                <w:szCs w:val="24"/>
              </w:rPr>
            </w:pPr>
            <w:r w:rsidRPr="000A13FD">
              <w:rPr>
                <w:rFonts w:cs="Times New Roman"/>
                <w:szCs w:val="24"/>
              </w:rPr>
              <w:t>B.7</w:t>
            </w:r>
          </w:p>
        </w:tc>
        <w:tc>
          <w:tcPr>
            <w:tcW w:w="2340" w:type="dxa"/>
            <w:shd w:val="clear" w:color="auto" w:fill="auto"/>
            <w:vAlign w:val="center"/>
          </w:tcPr>
          <w:p w14:paraId="0C00B151" w14:textId="41801187" w:rsidR="004863AB" w:rsidRPr="000A13FD" w:rsidRDefault="004863AB" w:rsidP="001733A9">
            <w:pPr>
              <w:spacing w:line="276" w:lineRule="auto"/>
              <w:rPr>
                <w:rFonts w:cs="Times New Roman"/>
                <w:szCs w:val="24"/>
              </w:rPr>
            </w:pPr>
            <w:r w:rsidRPr="000A13FD">
              <w:rPr>
                <w:rFonts w:cs="Times New Roman"/>
                <w:szCs w:val="24"/>
              </w:rPr>
              <w:t>Metodologia de apreciere a suprafe</w:t>
            </w:r>
            <w:r w:rsidR="000A13FD">
              <w:rPr>
                <w:rFonts w:cs="Times New Roman"/>
                <w:szCs w:val="24"/>
              </w:rPr>
              <w:t>ț</w:t>
            </w:r>
            <w:r w:rsidRPr="000A13FD">
              <w:rPr>
                <w:rFonts w:cs="Times New Roman"/>
                <w:szCs w:val="24"/>
              </w:rPr>
              <w:t>ei  adecvate a habitatului speciei în aria naturală protejată</w:t>
            </w:r>
          </w:p>
        </w:tc>
        <w:tc>
          <w:tcPr>
            <w:tcW w:w="6115" w:type="dxa"/>
            <w:shd w:val="clear" w:color="auto" w:fill="auto"/>
          </w:tcPr>
          <w:p w14:paraId="119F185E" w14:textId="27CC0BF7" w:rsidR="004863AB" w:rsidRPr="000A13FD" w:rsidRDefault="004863AB" w:rsidP="001733A9">
            <w:pPr>
              <w:spacing w:line="276" w:lineRule="auto"/>
              <w:rPr>
                <w:rFonts w:cs="Times New Roman"/>
                <w:szCs w:val="24"/>
              </w:rPr>
            </w:pPr>
            <w:r w:rsidRPr="000A13FD">
              <w:rPr>
                <w:rFonts w:cs="Times New Roman"/>
                <w:szCs w:val="24"/>
              </w:rPr>
              <w:t xml:space="preserve">Aprecierea habitatului speciei în aria protejată s-a realizat </w:t>
            </w:r>
            <w:r w:rsidR="000A13FD">
              <w:rPr>
                <w:rFonts w:cs="Times New Roman"/>
                <w:szCs w:val="24"/>
              </w:rPr>
              <w:t>ț</w:t>
            </w:r>
            <w:r w:rsidRPr="000A13FD">
              <w:rPr>
                <w:rFonts w:cs="Times New Roman"/>
                <w:szCs w:val="24"/>
              </w:rPr>
              <w:t>inând con</w:t>
            </w:r>
            <w:r w:rsidR="00A27D0D">
              <w:rPr>
                <w:rFonts w:cs="Times New Roman"/>
                <w:szCs w:val="24"/>
              </w:rPr>
              <w:t>t</w:t>
            </w:r>
            <w:r w:rsidRPr="000A13FD">
              <w:rPr>
                <w:rFonts w:cs="Times New Roman"/>
                <w:szCs w:val="24"/>
              </w:rPr>
              <w:t xml:space="preserve"> de particularită</w:t>
            </w:r>
            <w:r w:rsidR="000A13FD">
              <w:rPr>
                <w:rFonts w:cs="Times New Roman"/>
                <w:szCs w:val="24"/>
              </w:rPr>
              <w:t>ț</w:t>
            </w:r>
            <w:r w:rsidRPr="000A13FD">
              <w:rPr>
                <w:rFonts w:cs="Times New Roman"/>
                <w:szCs w:val="24"/>
              </w:rPr>
              <w:t>ile biologice ale speciei, de preferin</w:t>
            </w:r>
            <w:r w:rsidR="000A13FD">
              <w:rPr>
                <w:rFonts w:cs="Times New Roman"/>
                <w:szCs w:val="24"/>
              </w:rPr>
              <w:t>ț</w:t>
            </w:r>
            <w:r w:rsidRPr="000A13FD">
              <w:rPr>
                <w:rFonts w:cs="Times New Roman"/>
                <w:szCs w:val="24"/>
              </w:rPr>
              <w:t xml:space="preserve">ele de habitat ale acesteia, precum </w:t>
            </w:r>
            <w:r w:rsidR="000A13FD">
              <w:rPr>
                <w:rFonts w:cs="Times New Roman"/>
                <w:szCs w:val="24"/>
              </w:rPr>
              <w:t>ș</w:t>
            </w:r>
            <w:r w:rsidRPr="000A13FD">
              <w:rPr>
                <w:rFonts w:cs="Times New Roman"/>
                <w:szCs w:val="24"/>
              </w:rPr>
              <w:t>i de suprafa</w:t>
            </w:r>
            <w:r w:rsidR="000A13FD">
              <w:rPr>
                <w:rFonts w:cs="Times New Roman"/>
                <w:szCs w:val="24"/>
              </w:rPr>
              <w:t>ț</w:t>
            </w:r>
            <w:r w:rsidRPr="000A13FD">
              <w:rPr>
                <w:rFonts w:cs="Times New Roman"/>
                <w:szCs w:val="24"/>
              </w:rPr>
              <w:t xml:space="preserve">a </w:t>
            </w:r>
            <w:r w:rsidR="000A13FD">
              <w:rPr>
                <w:rFonts w:cs="Times New Roman"/>
                <w:szCs w:val="24"/>
              </w:rPr>
              <w:t>ș</w:t>
            </w:r>
            <w:r w:rsidRPr="000A13FD">
              <w:rPr>
                <w:rFonts w:cs="Times New Roman"/>
                <w:szCs w:val="24"/>
              </w:rPr>
              <w:t xml:space="preserve">i calitatea habitatului disponibil în aria protejată, având ca </w:t>
            </w:r>
            <w:r w:rsidRPr="000A13FD">
              <w:rPr>
                <w:rFonts w:cs="Times New Roman"/>
                <w:szCs w:val="24"/>
              </w:rPr>
              <w:lastRenderedPageBreak/>
              <w:t>referin</w:t>
            </w:r>
            <w:r w:rsidR="000A13FD">
              <w:rPr>
                <w:rFonts w:cs="Times New Roman"/>
                <w:szCs w:val="24"/>
              </w:rPr>
              <w:t>ț</w:t>
            </w:r>
            <w:r w:rsidRPr="000A13FD">
              <w:rPr>
                <w:rFonts w:cs="Times New Roman"/>
                <w:szCs w:val="24"/>
              </w:rPr>
              <w:t>ă observa</w:t>
            </w:r>
            <w:r w:rsidR="000A13FD">
              <w:rPr>
                <w:rFonts w:cs="Times New Roman"/>
                <w:szCs w:val="24"/>
              </w:rPr>
              <w:t>ț</w:t>
            </w:r>
            <w:r w:rsidRPr="000A13FD">
              <w:rPr>
                <w:rFonts w:cs="Times New Roman"/>
                <w:szCs w:val="24"/>
              </w:rPr>
              <w:t xml:space="preserve">iile directe din teren asupra zonelor </w:t>
            </w:r>
            <w:r w:rsidR="000A13FD">
              <w:rPr>
                <w:rFonts w:cs="Times New Roman"/>
                <w:szCs w:val="24"/>
              </w:rPr>
              <w:t>ș</w:t>
            </w:r>
            <w:r w:rsidRPr="000A13FD">
              <w:rPr>
                <w:rFonts w:cs="Times New Roman"/>
                <w:szCs w:val="24"/>
              </w:rPr>
              <w:t>i asupra tipului de habitat în care a fost identificată specia.</w:t>
            </w:r>
          </w:p>
        </w:tc>
      </w:tr>
      <w:tr w:rsidR="004863AB" w:rsidRPr="000A13FD" w14:paraId="621381E3" w14:textId="77777777" w:rsidTr="00020FF0">
        <w:trPr>
          <w:jc w:val="center"/>
        </w:trPr>
        <w:tc>
          <w:tcPr>
            <w:tcW w:w="895" w:type="dxa"/>
            <w:shd w:val="clear" w:color="auto" w:fill="auto"/>
            <w:vAlign w:val="center"/>
          </w:tcPr>
          <w:p w14:paraId="1F469516" w14:textId="77777777" w:rsidR="004863AB" w:rsidRPr="000A13FD" w:rsidRDefault="004863AB" w:rsidP="001733A9">
            <w:pPr>
              <w:spacing w:line="276" w:lineRule="auto"/>
              <w:jc w:val="center"/>
              <w:rPr>
                <w:rFonts w:cs="Times New Roman"/>
                <w:szCs w:val="24"/>
              </w:rPr>
            </w:pPr>
            <w:r w:rsidRPr="000A13FD">
              <w:rPr>
                <w:rFonts w:cs="Times New Roman"/>
                <w:szCs w:val="24"/>
              </w:rPr>
              <w:lastRenderedPageBreak/>
              <w:t>B.8</w:t>
            </w:r>
          </w:p>
        </w:tc>
        <w:tc>
          <w:tcPr>
            <w:tcW w:w="2340" w:type="dxa"/>
            <w:shd w:val="clear" w:color="auto" w:fill="auto"/>
            <w:vAlign w:val="center"/>
          </w:tcPr>
          <w:p w14:paraId="71D227E2" w14:textId="37C01348" w:rsidR="004863AB" w:rsidRPr="000A13FD" w:rsidRDefault="004863AB" w:rsidP="001733A9">
            <w:pPr>
              <w:spacing w:line="276" w:lineRule="auto"/>
              <w:rPr>
                <w:rFonts w:cs="Times New Roman"/>
                <w:szCs w:val="24"/>
              </w:rPr>
            </w:pPr>
            <w:r w:rsidRPr="000A13FD">
              <w:rPr>
                <w:rFonts w:cs="Times New Roman"/>
                <w:szCs w:val="24"/>
              </w:rPr>
              <w:t>Raportul dintre suprafa</w:t>
            </w:r>
            <w:r w:rsidR="000A13FD">
              <w:rPr>
                <w:rFonts w:cs="Times New Roman"/>
                <w:szCs w:val="24"/>
              </w:rPr>
              <w:t>ț</w:t>
            </w:r>
            <w:r w:rsidRPr="000A13FD">
              <w:rPr>
                <w:rFonts w:cs="Times New Roman"/>
                <w:szCs w:val="24"/>
              </w:rPr>
              <w:t xml:space="preserve">a adecvată a habitatului speciei </w:t>
            </w:r>
            <w:r w:rsidR="000A13FD">
              <w:rPr>
                <w:rFonts w:cs="Times New Roman"/>
                <w:szCs w:val="24"/>
              </w:rPr>
              <w:t>ș</w:t>
            </w:r>
            <w:r w:rsidRPr="000A13FD">
              <w:rPr>
                <w:rFonts w:cs="Times New Roman"/>
                <w:szCs w:val="24"/>
              </w:rPr>
              <w:t>i suprafa</w:t>
            </w:r>
            <w:r w:rsidR="000A13FD">
              <w:rPr>
                <w:rFonts w:cs="Times New Roman"/>
                <w:szCs w:val="24"/>
              </w:rPr>
              <w:t>ț</w:t>
            </w:r>
            <w:r w:rsidRPr="000A13FD">
              <w:rPr>
                <w:rFonts w:cs="Times New Roman"/>
                <w:szCs w:val="24"/>
              </w:rPr>
              <w:t>a actuală a habitatului speciei</w:t>
            </w:r>
          </w:p>
        </w:tc>
        <w:tc>
          <w:tcPr>
            <w:tcW w:w="6115" w:type="dxa"/>
            <w:shd w:val="clear" w:color="auto" w:fill="auto"/>
          </w:tcPr>
          <w:p w14:paraId="26510077" w14:textId="77777777" w:rsidR="004863AB" w:rsidRPr="000A13FD" w:rsidRDefault="004863AB" w:rsidP="001733A9">
            <w:pPr>
              <w:widowControl w:val="0"/>
              <w:numPr>
                <w:ilvl w:val="0"/>
                <w:numId w:val="31"/>
              </w:numPr>
              <w:spacing w:line="276" w:lineRule="auto"/>
              <w:rPr>
                <w:rFonts w:cs="Times New Roman"/>
                <w:szCs w:val="24"/>
              </w:rPr>
            </w:pPr>
            <w:r w:rsidRPr="000A13FD">
              <w:rPr>
                <w:rFonts w:cs="Times New Roman"/>
                <w:szCs w:val="24"/>
              </w:rPr>
              <w:t xml:space="preserve"> ” ≈” – aproximativ egal</w:t>
            </w:r>
          </w:p>
          <w:p w14:paraId="0C8B9659" w14:textId="77777777" w:rsidR="004863AB" w:rsidRPr="000A13FD" w:rsidRDefault="004863AB" w:rsidP="001733A9">
            <w:pPr>
              <w:widowControl w:val="0"/>
              <w:spacing w:line="276" w:lineRule="auto"/>
              <w:ind w:left="720"/>
              <w:rPr>
                <w:rFonts w:cs="Times New Roman"/>
                <w:szCs w:val="24"/>
              </w:rPr>
            </w:pPr>
          </w:p>
        </w:tc>
      </w:tr>
      <w:tr w:rsidR="004863AB" w:rsidRPr="000A13FD" w14:paraId="4BA8018B" w14:textId="77777777" w:rsidTr="00020FF0">
        <w:trPr>
          <w:jc w:val="center"/>
        </w:trPr>
        <w:tc>
          <w:tcPr>
            <w:tcW w:w="895" w:type="dxa"/>
            <w:shd w:val="clear" w:color="auto" w:fill="auto"/>
            <w:vAlign w:val="center"/>
          </w:tcPr>
          <w:p w14:paraId="216ACC17" w14:textId="77777777" w:rsidR="004863AB" w:rsidRPr="000A13FD" w:rsidRDefault="004863AB" w:rsidP="001733A9">
            <w:pPr>
              <w:spacing w:line="276" w:lineRule="auto"/>
              <w:jc w:val="center"/>
              <w:rPr>
                <w:rFonts w:cs="Times New Roman"/>
                <w:szCs w:val="24"/>
              </w:rPr>
            </w:pPr>
            <w:r w:rsidRPr="000A13FD">
              <w:rPr>
                <w:rFonts w:cs="Times New Roman"/>
                <w:szCs w:val="24"/>
              </w:rPr>
              <w:t>B.9</w:t>
            </w:r>
          </w:p>
        </w:tc>
        <w:tc>
          <w:tcPr>
            <w:tcW w:w="2340" w:type="dxa"/>
            <w:shd w:val="clear" w:color="auto" w:fill="auto"/>
            <w:vAlign w:val="center"/>
          </w:tcPr>
          <w:p w14:paraId="1924540B" w14:textId="683F4F60" w:rsidR="004863AB" w:rsidRPr="000A13FD" w:rsidRDefault="004863AB" w:rsidP="001733A9">
            <w:pPr>
              <w:spacing w:line="276" w:lineRule="auto"/>
              <w:rPr>
                <w:rFonts w:cs="Times New Roman"/>
                <w:szCs w:val="24"/>
              </w:rPr>
            </w:pPr>
            <w:r w:rsidRPr="000A13FD">
              <w:rPr>
                <w:rFonts w:cs="Times New Roman"/>
                <w:szCs w:val="24"/>
              </w:rPr>
              <w:t>Tendin</w:t>
            </w:r>
            <w:r w:rsidR="000A13FD">
              <w:rPr>
                <w:rFonts w:cs="Times New Roman"/>
                <w:szCs w:val="24"/>
              </w:rPr>
              <w:t>ț</w:t>
            </w:r>
            <w:r w:rsidRPr="000A13FD">
              <w:rPr>
                <w:rFonts w:cs="Times New Roman"/>
                <w:szCs w:val="24"/>
              </w:rPr>
              <w:t>a actuală a suprafe</w:t>
            </w:r>
            <w:r w:rsidR="000A13FD">
              <w:rPr>
                <w:rFonts w:cs="Times New Roman"/>
                <w:szCs w:val="24"/>
              </w:rPr>
              <w:t>ț</w:t>
            </w:r>
            <w:r w:rsidRPr="000A13FD">
              <w:rPr>
                <w:rFonts w:cs="Times New Roman"/>
                <w:szCs w:val="24"/>
              </w:rPr>
              <w:t>ei habitatului speciei</w:t>
            </w:r>
          </w:p>
        </w:tc>
        <w:tc>
          <w:tcPr>
            <w:tcW w:w="6115" w:type="dxa"/>
            <w:shd w:val="clear" w:color="auto" w:fill="auto"/>
          </w:tcPr>
          <w:p w14:paraId="21B8DAA0" w14:textId="77777777" w:rsidR="004863AB" w:rsidRPr="000A13FD" w:rsidRDefault="004863AB" w:rsidP="001733A9">
            <w:pPr>
              <w:spacing w:line="276" w:lineRule="auto"/>
            </w:pPr>
            <w:r w:rsidRPr="000A13FD">
              <w:rPr>
                <w:rFonts w:cs="Times New Roman"/>
                <w:szCs w:val="24"/>
              </w:rPr>
              <w:t>Nu este cazul</w:t>
            </w:r>
          </w:p>
        </w:tc>
      </w:tr>
      <w:tr w:rsidR="004863AB" w:rsidRPr="000A13FD" w14:paraId="5A35EB94" w14:textId="77777777" w:rsidTr="00020FF0">
        <w:trPr>
          <w:jc w:val="center"/>
        </w:trPr>
        <w:tc>
          <w:tcPr>
            <w:tcW w:w="895" w:type="dxa"/>
            <w:shd w:val="clear" w:color="auto" w:fill="auto"/>
            <w:vAlign w:val="center"/>
          </w:tcPr>
          <w:p w14:paraId="07500E09" w14:textId="77777777" w:rsidR="004863AB" w:rsidRPr="000A13FD" w:rsidRDefault="004863AB" w:rsidP="001733A9">
            <w:pPr>
              <w:spacing w:line="276" w:lineRule="auto"/>
              <w:jc w:val="center"/>
              <w:rPr>
                <w:rFonts w:cs="Times New Roman"/>
                <w:szCs w:val="24"/>
              </w:rPr>
            </w:pPr>
            <w:r w:rsidRPr="000A13FD">
              <w:rPr>
                <w:rFonts w:cs="Times New Roman"/>
                <w:szCs w:val="24"/>
              </w:rPr>
              <w:t>B.10</w:t>
            </w:r>
          </w:p>
        </w:tc>
        <w:tc>
          <w:tcPr>
            <w:tcW w:w="2340" w:type="dxa"/>
            <w:shd w:val="clear" w:color="auto" w:fill="auto"/>
            <w:vAlign w:val="center"/>
          </w:tcPr>
          <w:p w14:paraId="25372F43" w14:textId="7D893DC4" w:rsidR="004863AB" w:rsidRPr="000A13FD" w:rsidRDefault="004863AB" w:rsidP="001733A9">
            <w:pPr>
              <w:spacing w:line="276" w:lineRule="auto"/>
              <w:rPr>
                <w:rFonts w:cs="Times New Roman"/>
                <w:szCs w:val="24"/>
              </w:rPr>
            </w:pPr>
            <w:r w:rsidRPr="000A13FD">
              <w:rPr>
                <w:rFonts w:cs="Times New Roman"/>
                <w:szCs w:val="24"/>
              </w:rPr>
              <w:t>Calitatea datelor privind tendin</w:t>
            </w:r>
            <w:r w:rsidR="000A13FD">
              <w:rPr>
                <w:rFonts w:cs="Times New Roman"/>
                <w:szCs w:val="24"/>
              </w:rPr>
              <w:t>ț</w:t>
            </w:r>
            <w:r w:rsidRPr="000A13FD">
              <w:rPr>
                <w:rFonts w:cs="Times New Roman"/>
                <w:szCs w:val="24"/>
              </w:rPr>
              <w:t>a actuală a suprafe</w:t>
            </w:r>
            <w:r w:rsidR="000A13FD">
              <w:rPr>
                <w:rFonts w:cs="Times New Roman"/>
                <w:szCs w:val="24"/>
              </w:rPr>
              <w:t>ț</w:t>
            </w:r>
            <w:r w:rsidRPr="000A13FD">
              <w:rPr>
                <w:rFonts w:cs="Times New Roman"/>
                <w:szCs w:val="24"/>
              </w:rPr>
              <w:t>ei habitatului speciei</w:t>
            </w:r>
          </w:p>
        </w:tc>
        <w:tc>
          <w:tcPr>
            <w:tcW w:w="6115" w:type="dxa"/>
            <w:shd w:val="clear" w:color="auto" w:fill="auto"/>
          </w:tcPr>
          <w:p w14:paraId="511CD576" w14:textId="77777777" w:rsidR="004863AB" w:rsidRPr="000A13FD" w:rsidRDefault="004863AB" w:rsidP="001733A9">
            <w:pPr>
              <w:spacing w:line="276" w:lineRule="auto"/>
            </w:pPr>
            <w:r w:rsidRPr="000A13FD">
              <w:rPr>
                <w:rFonts w:cs="Times New Roman"/>
                <w:szCs w:val="24"/>
              </w:rPr>
              <w:t>Nu este cazul</w:t>
            </w:r>
          </w:p>
        </w:tc>
      </w:tr>
      <w:tr w:rsidR="004863AB" w:rsidRPr="000A13FD" w14:paraId="58E8C63B" w14:textId="77777777" w:rsidTr="00020FF0">
        <w:trPr>
          <w:jc w:val="center"/>
        </w:trPr>
        <w:tc>
          <w:tcPr>
            <w:tcW w:w="895" w:type="dxa"/>
            <w:shd w:val="clear" w:color="auto" w:fill="auto"/>
            <w:vAlign w:val="center"/>
          </w:tcPr>
          <w:p w14:paraId="619B7331" w14:textId="77777777" w:rsidR="004863AB" w:rsidRPr="000A13FD" w:rsidRDefault="004863AB" w:rsidP="001733A9">
            <w:pPr>
              <w:spacing w:line="276" w:lineRule="auto"/>
              <w:jc w:val="center"/>
              <w:rPr>
                <w:rFonts w:cs="Times New Roman"/>
                <w:szCs w:val="24"/>
              </w:rPr>
            </w:pPr>
            <w:r w:rsidRPr="000A13FD">
              <w:rPr>
                <w:rFonts w:cs="Times New Roman"/>
                <w:szCs w:val="24"/>
              </w:rPr>
              <w:t>B.11</w:t>
            </w:r>
          </w:p>
        </w:tc>
        <w:tc>
          <w:tcPr>
            <w:tcW w:w="2340" w:type="dxa"/>
            <w:shd w:val="clear" w:color="auto" w:fill="auto"/>
            <w:vAlign w:val="center"/>
          </w:tcPr>
          <w:p w14:paraId="239F0441" w14:textId="77777777" w:rsidR="004863AB" w:rsidRPr="000A13FD" w:rsidRDefault="004863AB" w:rsidP="001733A9">
            <w:pPr>
              <w:spacing w:line="276" w:lineRule="auto"/>
              <w:rPr>
                <w:rFonts w:cs="Times New Roman"/>
                <w:szCs w:val="24"/>
              </w:rPr>
            </w:pPr>
            <w:r w:rsidRPr="000A13FD">
              <w:rPr>
                <w:rFonts w:cs="Times New Roman"/>
                <w:szCs w:val="24"/>
              </w:rPr>
              <w:t>Calitatea habitatului speciei în aria naturală protejată</w:t>
            </w:r>
          </w:p>
        </w:tc>
        <w:tc>
          <w:tcPr>
            <w:tcW w:w="6115" w:type="dxa"/>
            <w:shd w:val="clear" w:color="auto" w:fill="auto"/>
          </w:tcPr>
          <w:p w14:paraId="26730935" w14:textId="77777777" w:rsidR="004863AB" w:rsidRPr="000A13FD" w:rsidRDefault="004863AB" w:rsidP="001733A9">
            <w:pPr>
              <w:widowControl w:val="0"/>
              <w:numPr>
                <w:ilvl w:val="0"/>
                <w:numId w:val="31"/>
              </w:numPr>
              <w:spacing w:line="276" w:lineRule="auto"/>
              <w:rPr>
                <w:rFonts w:cs="Times New Roman"/>
                <w:szCs w:val="24"/>
              </w:rPr>
            </w:pPr>
            <w:r w:rsidRPr="000A13FD">
              <w:rPr>
                <w:rFonts w:cs="Times New Roman"/>
                <w:szCs w:val="24"/>
              </w:rPr>
              <w:t>medie</w:t>
            </w:r>
          </w:p>
          <w:p w14:paraId="2634F6B2" w14:textId="77777777" w:rsidR="004863AB" w:rsidRPr="000A13FD" w:rsidRDefault="004863AB" w:rsidP="001733A9">
            <w:pPr>
              <w:widowControl w:val="0"/>
              <w:spacing w:line="276" w:lineRule="auto"/>
              <w:ind w:left="720"/>
              <w:rPr>
                <w:rFonts w:cs="Times New Roman"/>
                <w:szCs w:val="24"/>
              </w:rPr>
            </w:pPr>
          </w:p>
        </w:tc>
      </w:tr>
      <w:tr w:rsidR="004863AB" w:rsidRPr="000A13FD" w14:paraId="5D35C1CF" w14:textId="77777777" w:rsidTr="00020FF0">
        <w:trPr>
          <w:jc w:val="center"/>
        </w:trPr>
        <w:tc>
          <w:tcPr>
            <w:tcW w:w="895" w:type="dxa"/>
            <w:shd w:val="clear" w:color="auto" w:fill="auto"/>
            <w:vAlign w:val="center"/>
          </w:tcPr>
          <w:p w14:paraId="7509AEC8" w14:textId="77777777" w:rsidR="004863AB" w:rsidRPr="000A13FD" w:rsidRDefault="004863AB" w:rsidP="001733A9">
            <w:pPr>
              <w:spacing w:line="276" w:lineRule="auto"/>
              <w:jc w:val="center"/>
              <w:rPr>
                <w:rFonts w:cs="Times New Roman"/>
                <w:szCs w:val="24"/>
              </w:rPr>
            </w:pPr>
            <w:r w:rsidRPr="000A13FD">
              <w:rPr>
                <w:rFonts w:cs="Times New Roman"/>
                <w:szCs w:val="24"/>
              </w:rPr>
              <w:t>B.12</w:t>
            </w:r>
          </w:p>
        </w:tc>
        <w:tc>
          <w:tcPr>
            <w:tcW w:w="2340" w:type="dxa"/>
            <w:shd w:val="clear" w:color="auto" w:fill="auto"/>
            <w:vAlign w:val="center"/>
          </w:tcPr>
          <w:p w14:paraId="0F831756" w14:textId="7D985EAA" w:rsidR="004863AB" w:rsidRPr="000A13FD" w:rsidRDefault="004863AB" w:rsidP="001733A9">
            <w:pPr>
              <w:spacing w:line="276" w:lineRule="auto"/>
              <w:rPr>
                <w:rFonts w:cs="Times New Roman"/>
                <w:szCs w:val="24"/>
              </w:rPr>
            </w:pPr>
            <w:r w:rsidRPr="000A13FD">
              <w:rPr>
                <w:rFonts w:cs="Times New Roman"/>
                <w:szCs w:val="24"/>
              </w:rPr>
              <w:t>Tendin</w:t>
            </w:r>
            <w:r w:rsidR="000A13FD">
              <w:rPr>
                <w:rFonts w:cs="Times New Roman"/>
                <w:szCs w:val="24"/>
              </w:rPr>
              <w:t>ț</w:t>
            </w:r>
            <w:r w:rsidRPr="000A13FD">
              <w:rPr>
                <w:rFonts w:cs="Times New Roman"/>
                <w:szCs w:val="24"/>
              </w:rPr>
              <w:t>a actuală a calită</w:t>
            </w:r>
            <w:r w:rsidR="000A13FD">
              <w:rPr>
                <w:rFonts w:cs="Times New Roman"/>
                <w:szCs w:val="24"/>
              </w:rPr>
              <w:t>ț</w:t>
            </w:r>
            <w:r w:rsidRPr="000A13FD">
              <w:rPr>
                <w:rFonts w:cs="Times New Roman"/>
                <w:szCs w:val="24"/>
              </w:rPr>
              <w:t>ii habitatului speciei</w:t>
            </w:r>
          </w:p>
        </w:tc>
        <w:tc>
          <w:tcPr>
            <w:tcW w:w="6115" w:type="dxa"/>
            <w:shd w:val="clear" w:color="auto" w:fill="auto"/>
          </w:tcPr>
          <w:p w14:paraId="3322E847" w14:textId="77777777" w:rsidR="004863AB" w:rsidRPr="000A13FD" w:rsidRDefault="004863AB" w:rsidP="001733A9">
            <w:pPr>
              <w:spacing w:line="276" w:lineRule="auto"/>
            </w:pPr>
            <w:r w:rsidRPr="000A13FD">
              <w:rPr>
                <w:rFonts w:cs="Times New Roman"/>
                <w:szCs w:val="24"/>
              </w:rPr>
              <w:t>Nu este cazul</w:t>
            </w:r>
          </w:p>
        </w:tc>
      </w:tr>
      <w:tr w:rsidR="004863AB" w:rsidRPr="000A13FD" w14:paraId="3EF9ADE1" w14:textId="77777777" w:rsidTr="00020FF0">
        <w:trPr>
          <w:jc w:val="center"/>
        </w:trPr>
        <w:tc>
          <w:tcPr>
            <w:tcW w:w="895" w:type="dxa"/>
            <w:shd w:val="clear" w:color="auto" w:fill="auto"/>
            <w:vAlign w:val="center"/>
          </w:tcPr>
          <w:p w14:paraId="7259101E" w14:textId="77777777" w:rsidR="004863AB" w:rsidRPr="000A13FD" w:rsidRDefault="004863AB" w:rsidP="001733A9">
            <w:pPr>
              <w:spacing w:line="276" w:lineRule="auto"/>
              <w:jc w:val="center"/>
              <w:rPr>
                <w:rFonts w:cs="Times New Roman"/>
                <w:szCs w:val="24"/>
              </w:rPr>
            </w:pPr>
            <w:r w:rsidRPr="000A13FD">
              <w:rPr>
                <w:rFonts w:cs="Times New Roman"/>
                <w:szCs w:val="24"/>
              </w:rPr>
              <w:t>B.13</w:t>
            </w:r>
          </w:p>
        </w:tc>
        <w:tc>
          <w:tcPr>
            <w:tcW w:w="2340" w:type="dxa"/>
            <w:shd w:val="clear" w:color="auto" w:fill="auto"/>
            <w:vAlign w:val="center"/>
          </w:tcPr>
          <w:p w14:paraId="5DCC3AA5" w14:textId="638D2952" w:rsidR="004863AB" w:rsidRPr="000A13FD" w:rsidRDefault="004863AB" w:rsidP="001733A9">
            <w:pPr>
              <w:spacing w:line="276" w:lineRule="auto"/>
              <w:rPr>
                <w:rFonts w:cs="Times New Roman"/>
                <w:szCs w:val="24"/>
              </w:rPr>
            </w:pPr>
            <w:r w:rsidRPr="000A13FD">
              <w:rPr>
                <w:rFonts w:cs="Times New Roman"/>
                <w:szCs w:val="24"/>
              </w:rPr>
              <w:t>Calitatea datelor privind tendin</w:t>
            </w:r>
            <w:r w:rsidR="000A13FD">
              <w:rPr>
                <w:rFonts w:cs="Times New Roman"/>
                <w:szCs w:val="24"/>
              </w:rPr>
              <w:t>ț</w:t>
            </w:r>
            <w:r w:rsidRPr="000A13FD">
              <w:rPr>
                <w:rFonts w:cs="Times New Roman"/>
                <w:szCs w:val="24"/>
              </w:rPr>
              <w:t>a actuală a calită</w:t>
            </w:r>
            <w:r w:rsidR="000A13FD">
              <w:rPr>
                <w:rFonts w:cs="Times New Roman"/>
                <w:szCs w:val="24"/>
              </w:rPr>
              <w:t>ț</w:t>
            </w:r>
            <w:r w:rsidRPr="000A13FD">
              <w:rPr>
                <w:rFonts w:cs="Times New Roman"/>
                <w:szCs w:val="24"/>
              </w:rPr>
              <w:t>ii habitatului speciei</w:t>
            </w:r>
          </w:p>
        </w:tc>
        <w:tc>
          <w:tcPr>
            <w:tcW w:w="6115" w:type="dxa"/>
            <w:shd w:val="clear" w:color="auto" w:fill="auto"/>
          </w:tcPr>
          <w:p w14:paraId="7EF2AD92" w14:textId="77777777" w:rsidR="004863AB" w:rsidRPr="000A13FD" w:rsidRDefault="004863AB" w:rsidP="001733A9">
            <w:pPr>
              <w:spacing w:line="276" w:lineRule="auto"/>
            </w:pPr>
            <w:r w:rsidRPr="000A13FD">
              <w:rPr>
                <w:rFonts w:cs="Times New Roman"/>
                <w:szCs w:val="24"/>
              </w:rPr>
              <w:t>Nu este cazul</w:t>
            </w:r>
          </w:p>
        </w:tc>
      </w:tr>
      <w:tr w:rsidR="004863AB" w:rsidRPr="000A13FD" w14:paraId="7BD21DD5" w14:textId="77777777" w:rsidTr="00020FF0">
        <w:trPr>
          <w:jc w:val="center"/>
        </w:trPr>
        <w:tc>
          <w:tcPr>
            <w:tcW w:w="895" w:type="dxa"/>
            <w:shd w:val="clear" w:color="auto" w:fill="auto"/>
            <w:vAlign w:val="center"/>
          </w:tcPr>
          <w:p w14:paraId="0B9063B0" w14:textId="77777777" w:rsidR="004863AB" w:rsidRPr="000A13FD" w:rsidRDefault="004863AB" w:rsidP="001733A9">
            <w:pPr>
              <w:spacing w:line="276" w:lineRule="auto"/>
              <w:jc w:val="center"/>
              <w:rPr>
                <w:rFonts w:cs="Times New Roman"/>
                <w:szCs w:val="24"/>
              </w:rPr>
            </w:pPr>
            <w:r w:rsidRPr="000A13FD">
              <w:rPr>
                <w:rFonts w:cs="Times New Roman"/>
                <w:szCs w:val="24"/>
              </w:rPr>
              <w:t>B.14</w:t>
            </w:r>
          </w:p>
        </w:tc>
        <w:tc>
          <w:tcPr>
            <w:tcW w:w="2340" w:type="dxa"/>
            <w:shd w:val="clear" w:color="auto" w:fill="auto"/>
            <w:vAlign w:val="center"/>
          </w:tcPr>
          <w:p w14:paraId="3D4D0D56" w14:textId="31E037B4" w:rsidR="004863AB" w:rsidRPr="000A13FD" w:rsidRDefault="004863AB" w:rsidP="001733A9">
            <w:pPr>
              <w:spacing w:line="276" w:lineRule="auto"/>
              <w:rPr>
                <w:rFonts w:cs="Times New Roman"/>
                <w:szCs w:val="24"/>
              </w:rPr>
            </w:pPr>
            <w:r w:rsidRPr="000A13FD">
              <w:rPr>
                <w:rFonts w:cs="Times New Roman"/>
                <w:szCs w:val="24"/>
              </w:rPr>
              <w:t>Tendin</w:t>
            </w:r>
            <w:r w:rsidR="000A13FD">
              <w:rPr>
                <w:rFonts w:cs="Times New Roman"/>
                <w:szCs w:val="24"/>
              </w:rPr>
              <w:t>ț</w:t>
            </w:r>
            <w:r w:rsidRPr="000A13FD">
              <w:rPr>
                <w:rFonts w:cs="Times New Roman"/>
                <w:szCs w:val="24"/>
              </w:rPr>
              <w:t>a actuală globală a habitatului speciei func</w:t>
            </w:r>
            <w:r w:rsidR="000A13FD">
              <w:rPr>
                <w:rFonts w:cs="Times New Roman"/>
                <w:szCs w:val="24"/>
              </w:rPr>
              <w:t>ț</w:t>
            </w:r>
            <w:r w:rsidRPr="000A13FD">
              <w:rPr>
                <w:rFonts w:cs="Times New Roman"/>
                <w:szCs w:val="24"/>
              </w:rPr>
              <w:t>ie de tendin</w:t>
            </w:r>
            <w:r w:rsidR="000A13FD">
              <w:rPr>
                <w:rFonts w:cs="Times New Roman"/>
                <w:szCs w:val="24"/>
              </w:rPr>
              <w:t>ț</w:t>
            </w:r>
            <w:r w:rsidRPr="000A13FD">
              <w:rPr>
                <w:rFonts w:cs="Times New Roman"/>
                <w:szCs w:val="24"/>
              </w:rPr>
              <w:t>a suprafe</w:t>
            </w:r>
            <w:r w:rsidR="000A13FD">
              <w:rPr>
                <w:rFonts w:cs="Times New Roman"/>
                <w:szCs w:val="24"/>
              </w:rPr>
              <w:t>ț</w:t>
            </w:r>
            <w:r w:rsidRPr="000A13FD">
              <w:rPr>
                <w:rFonts w:cs="Times New Roman"/>
                <w:szCs w:val="24"/>
              </w:rPr>
              <w:t xml:space="preserve">ei </w:t>
            </w:r>
            <w:r w:rsidR="000A13FD">
              <w:rPr>
                <w:rFonts w:cs="Times New Roman"/>
                <w:szCs w:val="24"/>
              </w:rPr>
              <w:t>ș</w:t>
            </w:r>
            <w:r w:rsidRPr="000A13FD">
              <w:rPr>
                <w:rFonts w:cs="Times New Roman"/>
                <w:szCs w:val="24"/>
              </w:rPr>
              <w:t>i de tendin</w:t>
            </w:r>
            <w:r w:rsidR="000A13FD">
              <w:rPr>
                <w:rFonts w:cs="Times New Roman"/>
                <w:szCs w:val="24"/>
              </w:rPr>
              <w:t>ț</w:t>
            </w:r>
            <w:r w:rsidRPr="000A13FD">
              <w:rPr>
                <w:rFonts w:cs="Times New Roman"/>
                <w:szCs w:val="24"/>
              </w:rPr>
              <w:t>a calită</w:t>
            </w:r>
            <w:r w:rsidR="000A13FD">
              <w:rPr>
                <w:rFonts w:cs="Times New Roman"/>
                <w:szCs w:val="24"/>
              </w:rPr>
              <w:t>ț</w:t>
            </w:r>
            <w:r w:rsidRPr="000A13FD">
              <w:rPr>
                <w:rFonts w:cs="Times New Roman"/>
                <w:szCs w:val="24"/>
              </w:rPr>
              <w:t>ii habitatului speciei</w:t>
            </w:r>
          </w:p>
        </w:tc>
        <w:tc>
          <w:tcPr>
            <w:tcW w:w="6115" w:type="dxa"/>
            <w:shd w:val="clear" w:color="auto" w:fill="auto"/>
          </w:tcPr>
          <w:p w14:paraId="50057123" w14:textId="77777777" w:rsidR="004863AB" w:rsidRPr="000A13FD" w:rsidRDefault="004863AB" w:rsidP="001733A9">
            <w:pPr>
              <w:spacing w:line="276" w:lineRule="auto"/>
            </w:pPr>
            <w:r w:rsidRPr="000A13FD">
              <w:rPr>
                <w:rFonts w:cs="Times New Roman"/>
                <w:szCs w:val="24"/>
              </w:rPr>
              <w:t>Nu este cazul</w:t>
            </w:r>
          </w:p>
        </w:tc>
      </w:tr>
      <w:tr w:rsidR="004863AB" w:rsidRPr="000A13FD" w14:paraId="4928664E" w14:textId="77777777" w:rsidTr="00020FF0">
        <w:trPr>
          <w:jc w:val="center"/>
        </w:trPr>
        <w:tc>
          <w:tcPr>
            <w:tcW w:w="895" w:type="dxa"/>
            <w:shd w:val="clear" w:color="auto" w:fill="auto"/>
            <w:vAlign w:val="center"/>
          </w:tcPr>
          <w:p w14:paraId="46CF7794" w14:textId="77777777" w:rsidR="004863AB" w:rsidRPr="000A13FD" w:rsidRDefault="004863AB" w:rsidP="001733A9">
            <w:pPr>
              <w:spacing w:line="276" w:lineRule="auto"/>
              <w:jc w:val="center"/>
              <w:rPr>
                <w:rFonts w:cs="Times New Roman"/>
                <w:szCs w:val="24"/>
              </w:rPr>
            </w:pPr>
            <w:r w:rsidRPr="000A13FD">
              <w:rPr>
                <w:rFonts w:cs="Times New Roman"/>
                <w:szCs w:val="24"/>
              </w:rPr>
              <w:t>B.15</w:t>
            </w:r>
          </w:p>
        </w:tc>
        <w:tc>
          <w:tcPr>
            <w:tcW w:w="2340" w:type="dxa"/>
            <w:shd w:val="clear" w:color="auto" w:fill="auto"/>
            <w:vAlign w:val="center"/>
          </w:tcPr>
          <w:p w14:paraId="202B44B4" w14:textId="77777777" w:rsidR="004863AB" w:rsidRPr="000A13FD" w:rsidRDefault="004863AB" w:rsidP="001733A9">
            <w:pPr>
              <w:spacing w:line="276" w:lineRule="auto"/>
              <w:rPr>
                <w:rFonts w:cs="Times New Roman"/>
                <w:szCs w:val="24"/>
              </w:rPr>
            </w:pPr>
            <w:r w:rsidRPr="000A13FD">
              <w:rPr>
                <w:rFonts w:cs="Times New Roman"/>
                <w:szCs w:val="24"/>
              </w:rPr>
              <w:t>Starea de conservare din punct de vedere al habitatului speciei</w:t>
            </w:r>
          </w:p>
        </w:tc>
        <w:tc>
          <w:tcPr>
            <w:tcW w:w="6115" w:type="dxa"/>
            <w:shd w:val="clear" w:color="auto" w:fill="auto"/>
          </w:tcPr>
          <w:p w14:paraId="36F7825C" w14:textId="77777777" w:rsidR="004863AB" w:rsidRPr="000A13FD" w:rsidRDefault="004863AB" w:rsidP="001733A9">
            <w:pPr>
              <w:widowControl w:val="0"/>
              <w:numPr>
                <w:ilvl w:val="0"/>
                <w:numId w:val="31"/>
              </w:numPr>
              <w:spacing w:line="276" w:lineRule="auto"/>
              <w:jc w:val="left"/>
              <w:rPr>
                <w:rFonts w:cs="Times New Roman"/>
                <w:szCs w:val="24"/>
              </w:rPr>
            </w:pPr>
            <w:r w:rsidRPr="000A13FD">
              <w:rPr>
                <w:rFonts w:cs="Times New Roman"/>
                <w:szCs w:val="24"/>
              </w:rPr>
              <w:t>”FV” – favorabilă</w:t>
            </w:r>
          </w:p>
          <w:p w14:paraId="5050DC83" w14:textId="77777777" w:rsidR="004863AB" w:rsidRPr="000A13FD" w:rsidRDefault="004863AB" w:rsidP="001733A9">
            <w:pPr>
              <w:widowControl w:val="0"/>
              <w:spacing w:line="276" w:lineRule="auto"/>
              <w:ind w:left="720"/>
              <w:rPr>
                <w:rFonts w:cs="Times New Roman"/>
                <w:szCs w:val="24"/>
              </w:rPr>
            </w:pPr>
          </w:p>
        </w:tc>
      </w:tr>
      <w:tr w:rsidR="004863AB" w:rsidRPr="000A13FD" w14:paraId="4103A990" w14:textId="77777777" w:rsidTr="00020FF0">
        <w:trPr>
          <w:jc w:val="center"/>
        </w:trPr>
        <w:tc>
          <w:tcPr>
            <w:tcW w:w="895" w:type="dxa"/>
            <w:shd w:val="clear" w:color="auto" w:fill="auto"/>
            <w:vAlign w:val="center"/>
          </w:tcPr>
          <w:p w14:paraId="2DE99A93" w14:textId="77777777" w:rsidR="004863AB" w:rsidRPr="000A13FD" w:rsidRDefault="004863AB" w:rsidP="001733A9">
            <w:pPr>
              <w:spacing w:line="276" w:lineRule="auto"/>
              <w:jc w:val="center"/>
              <w:rPr>
                <w:rFonts w:cs="Times New Roman"/>
                <w:szCs w:val="24"/>
              </w:rPr>
            </w:pPr>
            <w:r w:rsidRPr="000A13FD">
              <w:rPr>
                <w:rFonts w:cs="Times New Roman"/>
                <w:szCs w:val="24"/>
              </w:rPr>
              <w:t>B.16</w:t>
            </w:r>
          </w:p>
        </w:tc>
        <w:tc>
          <w:tcPr>
            <w:tcW w:w="2340" w:type="dxa"/>
            <w:shd w:val="clear" w:color="auto" w:fill="auto"/>
            <w:vAlign w:val="center"/>
          </w:tcPr>
          <w:p w14:paraId="75DBC3E1" w14:textId="3E87A26F" w:rsidR="004863AB" w:rsidRPr="000A13FD" w:rsidRDefault="004863AB" w:rsidP="001733A9">
            <w:pPr>
              <w:spacing w:line="276" w:lineRule="auto"/>
              <w:rPr>
                <w:rFonts w:cs="Times New Roman"/>
                <w:szCs w:val="24"/>
              </w:rPr>
            </w:pPr>
            <w:r w:rsidRPr="000A13FD">
              <w:rPr>
                <w:rFonts w:cs="Times New Roman"/>
                <w:szCs w:val="24"/>
              </w:rPr>
              <w:t>Tendin</w:t>
            </w:r>
            <w:r w:rsidR="000A13FD">
              <w:rPr>
                <w:rFonts w:cs="Times New Roman"/>
                <w:szCs w:val="24"/>
              </w:rPr>
              <w:t>ț</w:t>
            </w:r>
            <w:r w:rsidRPr="000A13FD">
              <w:rPr>
                <w:rFonts w:cs="Times New Roman"/>
                <w:szCs w:val="24"/>
              </w:rPr>
              <w:t>a stării de conservare din punct de vedere al habitatului speciei</w:t>
            </w:r>
          </w:p>
        </w:tc>
        <w:tc>
          <w:tcPr>
            <w:tcW w:w="6115" w:type="dxa"/>
            <w:shd w:val="clear" w:color="auto" w:fill="auto"/>
          </w:tcPr>
          <w:p w14:paraId="0AF67DB6" w14:textId="1AC2336A" w:rsidR="004863AB" w:rsidRPr="000A13FD" w:rsidRDefault="004863AB" w:rsidP="001733A9">
            <w:pPr>
              <w:widowControl w:val="0"/>
              <w:numPr>
                <w:ilvl w:val="0"/>
                <w:numId w:val="33"/>
              </w:numPr>
              <w:spacing w:line="276" w:lineRule="auto"/>
              <w:jc w:val="left"/>
              <w:rPr>
                <w:rFonts w:cs="Times New Roman"/>
                <w:szCs w:val="24"/>
              </w:rPr>
            </w:pPr>
            <w:r w:rsidRPr="000A13FD">
              <w:rPr>
                <w:rFonts w:cs="Times New Roman"/>
                <w:szCs w:val="24"/>
              </w:rPr>
              <w:t>”+” – se îmbunătă</w:t>
            </w:r>
            <w:r w:rsidR="000A13FD">
              <w:rPr>
                <w:rFonts w:cs="Times New Roman"/>
                <w:szCs w:val="24"/>
              </w:rPr>
              <w:t>ț</w:t>
            </w:r>
            <w:r w:rsidRPr="000A13FD">
              <w:rPr>
                <w:rFonts w:cs="Times New Roman"/>
                <w:szCs w:val="24"/>
              </w:rPr>
              <w:t>e</w:t>
            </w:r>
            <w:r w:rsidR="000A13FD">
              <w:rPr>
                <w:rFonts w:cs="Times New Roman"/>
                <w:szCs w:val="24"/>
              </w:rPr>
              <w:t>ș</w:t>
            </w:r>
            <w:r w:rsidRPr="000A13FD">
              <w:rPr>
                <w:rFonts w:cs="Times New Roman"/>
                <w:szCs w:val="24"/>
              </w:rPr>
              <w:t>te</w:t>
            </w:r>
          </w:p>
          <w:p w14:paraId="2D41630B" w14:textId="77777777" w:rsidR="004863AB" w:rsidRPr="000A13FD" w:rsidRDefault="004863AB" w:rsidP="001733A9">
            <w:pPr>
              <w:widowControl w:val="0"/>
              <w:spacing w:line="276" w:lineRule="auto"/>
              <w:ind w:left="720"/>
              <w:rPr>
                <w:rFonts w:cs="Times New Roman"/>
                <w:szCs w:val="24"/>
              </w:rPr>
            </w:pPr>
          </w:p>
          <w:p w14:paraId="4081721D" w14:textId="77777777" w:rsidR="004863AB" w:rsidRPr="000A13FD" w:rsidRDefault="004863AB" w:rsidP="001733A9">
            <w:pPr>
              <w:widowControl w:val="0"/>
              <w:spacing w:line="276" w:lineRule="auto"/>
              <w:ind w:left="360"/>
              <w:rPr>
                <w:rFonts w:cs="Times New Roman"/>
                <w:szCs w:val="24"/>
              </w:rPr>
            </w:pPr>
          </w:p>
        </w:tc>
      </w:tr>
      <w:tr w:rsidR="004863AB" w:rsidRPr="000A13FD" w14:paraId="72C5AA03" w14:textId="77777777" w:rsidTr="00020FF0">
        <w:trPr>
          <w:jc w:val="center"/>
        </w:trPr>
        <w:tc>
          <w:tcPr>
            <w:tcW w:w="895" w:type="dxa"/>
            <w:shd w:val="clear" w:color="auto" w:fill="auto"/>
            <w:vAlign w:val="center"/>
          </w:tcPr>
          <w:p w14:paraId="448CC9C9" w14:textId="77777777" w:rsidR="004863AB" w:rsidRPr="000A13FD" w:rsidRDefault="004863AB" w:rsidP="001733A9">
            <w:pPr>
              <w:spacing w:line="276" w:lineRule="auto"/>
              <w:jc w:val="center"/>
              <w:rPr>
                <w:rFonts w:cs="Times New Roman"/>
                <w:szCs w:val="24"/>
              </w:rPr>
            </w:pPr>
            <w:r w:rsidRPr="000A13FD">
              <w:rPr>
                <w:rFonts w:cs="Times New Roman"/>
                <w:szCs w:val="24"/>
              </w:rPr>
              <w:t>B.17</w:t>
            </w:r>
          </w:p>
        </w:tc>
        <w:tc>
          <w:tcPr>
            <w:tcW w:w="2340" w:type="dxa"/>
            <w:shd w:val="clear" w:color="auto" w:fill="auto"/>
            <w:vAlign w:val="center"/>
          </w:tcPr>
          <w:p w14:paraId="68260101" w14:textId="77777777" w:rsidR="004863AB" w:rsidRPr="000A13FD" w:rsidRDefault="004863AB" w:rsidP="001733A9">
            <w:pPr>
              <w:spacing w:line="276" w:lineRule="auto"/>
              <w:rPr>
                <w:rFonts w:cs="Times New Roman"/>
                <w:szCs w:val="24"/>
              </w:rPr>
            </w:pPr>
            <w:r w:rsidRPr="000A13FD">
              <w:rPr>
                <w:rFonts w:cs="Times New Roman"/>
                <w:szCs w:val="24"/>
              </w:rPr>
              <w:t xml:space="preserve">Starea de conservare necunoscută din punct </w:t>
            </w:r>
            <w:r w:rsidRPr="000A13FD">
              <w:rPr>
                <w:rFonts w:cs="Times New Roman"/>
                <w:szCs w:val="24"/>
              </w:rPr>
              <w:lastRenderedPageBreak/>
              <w:t>de vedere al habitatului speciei</w:t>
            </w:r>
          </w:p>
        </w:tc>
        <w:tc>
          <w:tcPr>
            <w:tcW w:w="6115" w:type="dxa"/>
            <w:shd w:val="clear" w:color="auto" w:fill="auto"/>
          </w:tcPr>
          <w:p w14:paraId="15016D2A" w14:textId="77777777" w:rsidR="004863AB" w:rsidRPr="000A13FD" w:rsidRDefault="004863AB" w:rsidP="001733A9">
            <w:pPr>
              <w:widowControl w:val="0"/>
              <w:spacing w:line="276" w:lineRule="auto"/>
              <w:rPr>
                <w:rFonts w:cs="Times New Roman"/>
                <w:szCs w:val="24"/>
              </w:rPr>
            </w:pPr>
            <w:r w:rsidRPr="000A13FD">
              <w:rPr>
                <w:rFonts w:cs="Times New Roman"/>
                <w:b/>
                <w:szCs w:val="24"/>
              </w:rPr>
              <w:lastRenderedPageBreak/>
              <w:t>S</w:t>
            </w:r>
            <w:r w:rsidRPr="000A13FD">
              <w:rPr>
                <w:rFonts w:cs="Times New Roman"/>
                <w:szCs w:val="24"/>
              </w:rPr>
              <w:t>tarea de conservare  din punct de vedere al habitatului  speciei nu a fost evaluată ca necunoscută</w:t>
            </w:r>
          </w:p>
        </w:tc>
      </w:tr>
    </w:tbl>
    <w:p w14:paraId="2418396A" w14:textId="77777777" w:rsidR="004863AB" w:rsidRPr="000A13FD" w:rsidRDefault="004863AB" w:rsidP="001733A9">
      <w:pPr>
        <w:spacing w:line="276" w:lineRule="auto"/>
        <w:rPr>
          <w:szCs w:val="24"/>
        </w:rPr>
      </w:pPr>
    </w:p>
    <w:p w14:paraId="505F68F4" w14:textId="598E2E9F" w:rsidR="004863AB" w:rsidRPr="000A13FD" w:rsidRDefault="004863AB" w:rsidP="001733A9">
      <w:pPr>
        <w:spacing w:line="276" w:lineRule="auto"/>
        <w:rPr>
          <w:b/>
          <w:szCs w:val="24"/>
        </w:rPr>
      </w:pPr>
      <w:r w:rsidRPr="000A13FD">
        <w:rPr>
          <w:b/>
          <w:szCs w:val="24"/>
        </w:rPr>
        <w:t>Matricea 2) Matricea pentru evaluarea tendin</w:t>
      </w:r>
      <w:r w:rsidR="000A13FD">
        <w:rPr>
          <w:b/>
          <w:szCs w:val="24"/>
        </w:rPr>
        <w:t>ț</w:t>
      </w:r>
      <w:r w:rsidRPr="000A13FD">
        <w:rPr>
          <w:b/>
          <w:szCs w:val="24"/>
        </w:rPr>
        <w:t>ei globale a habitatului speciei</w:t>
      </w:r>
    </w:p>
    <w:tbl>
      <w:tblPr>
        <w:tblW w:w="9792" w:type="dxa"/>
        <w:jc w:val="center"/>
        <w:tblLook w:val="04A0" w:firstRow="1" w:lastRow="0" w:firstColumn="1" w:lastColumn="0" w:noHBand="0" w:noVBand="1"/>
      </w:tblPr>
      <w:tblGrid>
        <w:gridCol w:w="3064"/>
        <w:gridCol w:w="6728"/>
      </w:tblGrid>
      <w:tr w:rsidR="004863AB" w:rsidRPr="000A13FD" w14:paraId="1F8FE3B5" w14:textId="77777777" w:rsidTr="00020FF0">
        <w:trPr>
          <w:jc w:val="center"/>
        </w:trPr>
        <w:tc>
          <w:tcPr>
            <w:tcW w:w="3064" w:type="dxa"/>
            <w:tcBorders>
              <w:top w:val="single" w:sz="4" w:space="0" w:color="00000A"/>
              <w:left w:val="single" w:sz="4" w:space="0" w:color="00000A"/>
              <w:bottom w:val="single" w:sz="4" w:space="0" w:color="00000A"/>
              <w:right w:val="single" w:sz="4" w:space="0" w:color="00000A"/>
            </w:tcBorders>
            <w:shd w:val="clear" w:color="auto" w:fill="FFFFFF"/>
            <w:vAlign w:val="center"/>
          </w:tcPr>
          <w:p w14:paraId="774A437C" w14:textId="0837C905" w:rsidR="004863AB" w:rsidRPr="000A13FD" w:rsidRDefault="004863AB" w:rsidP="001733A9">
            <w:pPr>
              <w:widowControl w:val="0"/>
              <w:spacing w:line="276" w:lineRule="auto"/>
              <w:jc w:val="center"/>
              <w:rPr>
                <w:b/>
                <w:szCs w:val="24"/>
              </w:rPr>
            </w:pPr>
            <w:r w:rsidRPr="000A13FD">
              <w:rPr>
                <w:b/>
                <w:szCs w:val="24"/>
              </w:rPr>
              <w:t>Tendin</w:t>
            </w:r>
            <w:r w:rsidR="000A13FD">
              <w:rPr>
                <w:b/>
                <w:szCs w:val="24"/>
              </w:rPr>
              <w:t>ț</w:t>
            </w:r>
            <w:r w:rsidRPr="000A13FD">
              <w:rPr>
                <w:b/>
                <w:szCs w:val="24"/>
              </w:rPr>
              <w:t>a</w:t>
            </w:r>
          </w:p>
        </w:tc>
        <w:tc>
          <w:tcPr>
            <w:tcW w:w="6727" w:type="dxa"/>
            <w:tcBorders>
              <w:top w:val="single" w:sz="4" w:space="0" w:color="00000A"/>
              <w:left w:val="single" w:sz="4" w:space="0" w:color="00000A"/>
              <w:bottom w:val="single" w:sz="4" w:space="0" w:color="00000A"/>
              <w:right w:val="single" w:sz="4" w:space="0" w:color="00000A"/>
            </w:tcBorders>
            <w:shd w:val="clear" w:color="auto" w:fill="FFFFFF"/>
          </w:tcPr>
          <w:p w14:paraId="770BECFF" w14:textId="20FC41EC" w:rsidR="004863AB" w:rsidRPr="000A13FD" w:rsidRDefault="004863AB" w:rsidP="001733A9">
            <w:pPr>
              <w:widowControl w:val="0"/>
              <w:spacing w:line="276" w:lineRule="auto"/>
              <w:rPr>
                <w:szCs w:val="24"/>
              </w:rPr>
            </w:pPr>
            <w:r w:rsidRPr="000A13FD">
              <w:rPr>
                <w:b/>
                <w:szCs w:val="24"/>
              </w:rPr>
              <w:t>Combina</w:t>
            </w:r>
            <w:r w:rsidR="000A13FD">
              <w:rPr>
                <w:b/>
                <w:szCs w:val="24"/>
              </w:rPr>
              <w:t>ț</w:t>
            </w:r>
            <w:r w:rsidRPr="000A13FD">
              <w:rPr>
                <w:b/>
                <w:szCs w:val="24"/>
              </w:rPr>
              <w:t xml:space="preserve">ia dintre </w:t>
            </w:r>
            <w:r w:rsidRPr="000A13FD">
              <w:rPr>
                <w:i/>
                <w:szCs w:val="24"/>
              </w:rPr>
              <w:t>Tendin</w:t>
            </w:r>
            <w:r w:rsidR="000A13FD">
              <w:rPr>
                <w:i/>
                <w:szCs w:val="24"/>
              </w:rPr>
              <w:t>ț</w:t>
            </w:r>
            <w:r w:rsidRPr="000A13FD">
              <w:rPr>
                <w:i/>
                <w:szCs w:val="24"/>
              </w:rPr>
              <w:t>a actuală a suprafe</w:t>
            </w:r>
            <w:r w:rsidR="000A13FD">
              <w:rPr>
                <w:i/>
                <w:szCs w:val="24"/>
              </w:rPr>
              <w:t>ț</w:t>
            </w:r>
            <w:r w:rsidRPr="000A13FD">
              <w:rPr>
                <w:i/>
                <w:szCs w:val="24"/>
              </w:rPr>
              <w:t>ei habitatului speciei [B.9.]</w:t>
            </w:r>
            <w:r w:rsidRPr="000A13FD">
              <w:rPr>
                <w:b/>
                <w:szCs w:val="24"/>
              </w:rPr>
              <w:t xml:space="preserve"> </w:t>
            </w:r>
            <w:r w:rsidR="000A13FD">
              <w:rPr>
                <w:b/>
                <w:szCs w:val="24"/>
              </w:rPr>
              <w:t>ș</w:t>
            </w:r>
            <w:r w:rsidRPr="000A13FD">
              <w:rPr>
                <w:b/>
                <w:szCs w:val="24"/>
              </w:rPr>
              <w:t xml:space="preserve">i </w:t>
            </w:r>
            <w:r w:rsidRPr="000A13FD">
              <w:rPr>
                <w:i/>
                <w:szCs w:val="24"/>
              </w:rPr>
              <w:t>Tendin</w:t>
            </w:r>
            <w:r w:rsidR="000A13FD">
              <w:rPr>
                <w:i/>
                <w:szCs w:val="24"/>
              </w:rPr>
              <w:t>ț</w:t>
            </w:r>
            <w:r w:rsidRPr="000A13FD">
              <w:rPr>
                <w:i/>
                <w:szCs w:val="24"/>
              </w:rPr>
              <w:t>a actuală a calită</w:t>
            </w:r>
            <w:r w:rsidR="000A13FD">
              <w:rPr>
                <w:i/>
                <w:szCs w:val="24"/>
              </w:rPr>
              <w:t>ț</w:t>
            </w:r>
            <w:r w:rsidRPr="000A13FD">
              <w:rPr>
                <w:i/>
                <w:szCs w:val="24"/>
              </w:rPr>
              <w:t>ii habitatului speciei [B.12.]</w:t>
            </w:r>
          </w:p>
        </w:tc>
      </w:tr>
      <w:tr w:rsidR="004863AB" w:rsidRPr="000A13FD" w14:paraId="78F912BA" w14:textId="77777777" w:rsidTr="00020FF0">
        <w:trPr>
          <w:jc w:val="center"/>
        </w:trPr>
        <w:tc>
          <w:tcPr>
            <w:tcW w:w="3064" w:type="dxa"/>
            <w:tcBorders>
              <w:top w:val="single" w:sz="4" w:space="0" w:color="00000A"/>
              <w:left w:val="single" w:sz="4" w:space="0" w:color="00000A"/>
              <w:bottom w:val="single" w:sz="4" w:space="0" w:color="00000A"/>
              <w:right w:val="single" w:sz="4" w:space="0" w:color="00000A"/>
            </w:tcBorders>
            <w:shd w:val="clear" w:color="auto" w:fill="FFFFFF"/>
          </w:tcPr>
          <w:p w14:paraId="6E1F4DF9" w14:textId="77777777" w:rsidR="004863AB" w:rsidRPr="000A13FD" w:rsidRDefault="004863AB" w:rsidP="001733A9">
            <w:pPr>
              <w:pStyle w:val="CommentText"/>
              <w:spacing w:line="276" w:lineRule="auto"/>
              <w:jc w:val="both"/>
              <w:rPr>
                <w:sz w:val="24"/>
              </w:rPr>
            </w:pPr>
            <w:r w:rsidRPr="000A13FD">
              <w:rPr>
                <w:sz w:val="24"/>
              </w:rPr>
              <w:t>Nu este cazul – aceasta este prima evaluare a stării de conservare a speciei în aria naturală protejată</w:t>
            </w:r>
          </w:p>
        </w:tc>
        <w:tc>
          <w:tcPr>
            <w:tcW w:w="6727" w:type="dxa"/>
            <w:tcBorders>
              <w:top w:val="single" w:sz="4" w:space="0" w:color="00000A"/>
              <w:left w:val="single" w:sz="4" w:space="0" w:color="00000A"/>
              <w:bottom w:val="single" w:sz="4" w:space="0" w:color="00000A"/>
              <w:right w:val="single" w:sz="4" w:space="0" w:color="00000A"/>
            </w:tcBorders>
            <w:shd w:val="clear" w:color="auto" w:fill="FFFFFF"/>
          </w:tcPr>
          <w:p w14:paraId="41FF44A4" w14:textId="77777777" w:rsidR="004863AB" w:rsidRPr="000A13FD" w:rsidRDefault="004863AB" w:rsidP="001733A9">
            <w:pPr>
              <w:spacing w:line="276" w:lineRule="auto"/>
              <w:rPr>
                <w:color w:val="FF0000"/>
                <w:szCs w:val="24"/>
              </w:rPr>
            </w:pPr>
          </w:p>
        </w:tc>
      </w:tr>
    </w:tbl>
    <w:p w14:paraId="065070E5" w14:textId="77777777" w:rsidR="004863AB" w:rsidRPr="000A13FD" w:rsidRDefault="004863AB" w:rsidP="001733A9">
      <w:pPr>
        <w:spacing w:line="276" w:lineRule="auto"/>
        <w:rPr>
          <w:color w:val="FF0000"/>
          <w:szCs w:val="24"/>
        </w:rPr>
      </w:pPr>
    </w:p>
    <w:p w14:paraId="5707B677" w14:textId="77777777" w:rsidR="004863AB" w:rsidRPr="000A13FD" w:rsidRDefault="004863AB" w:rsidP="001733A9">
      <w:pPr>
        <w:spacing w:line="276" w:lineRule="auto"/>
        <w:rPr>
          <w:b/>
          <w:szCs w:val="24"/>
        </w:rPr>
      </w:pPr>
      <w:r w:rsidRPr="000A13FD">
        <w:rPr>
          <w:b/>
          <w:szCs w:val="24"/>
        </w:rPr>
        <w:t>Matricea 3) Matricea de evaluare a stării de conservare a speciei din punct de vedere al habitatului speciei</w:t>
      </w:r>
    </w:p>
    <w:tbl>
      <w:tblPr>
        <w:tblW w:w="9793" w:type="dxa"/>
        <w:tblInd w:w="-108" w:type="dxa"/>
        <w:tblLook w:val="04A0" w:firstRow="1" w:lastRow="0" w:firstColumn="1" w:lastColumn="0" w:noHBand="0" w:noVBand="1"/>
      </w:tblPr>
      <w:tblGrid>
        <w:gridCol w:w="2442"/>
        <w:gridCol w:w="2450"/>
        <w:gridCol w:w="2450"/>
        <w:gridCol w:w="2451"/>
      </w:tblGrid>
      <w:tr w:rsidR="004863AB" w:rsidRPr="000A13FD" w14:paraId="18FC1112" w14:textId="77777777" w:rsidTr="00020FF0">
        <w:trPr>
          <w:tblHeader/>
        </w:trPr>
        <w:tc>
          <w:tcPr>
            <w:tcW w:w="2441" w:type="dxa"/>
            <w:tcBorders>
              <w:top w:val="single" w:sz="4" w:space="0" w:color="00000A"/>
              <w:left w:val="single" w:sz="4" w:space="0" w:color="00000A"/>
              <w:bottom w:val="single" w:sz="4" w:space="0" w:color="00000A"/>
              <w:right w:val="single" w:sz="4" w:space="0" w:color="00000A"/>
            </w:tcBorders>
            <w:shd w:val="clear" w:color="auto" w:fill="92D050"/>
            <w:vAlign w:val="center"/>
          </w:tcPr>
          <w:p w14:paraId="5DEFD2B0" w14:textId="77777777" w:rsidR="004863AB" w:rsidRPr="000A13FD" w:rsidRDefault="004863AB" w:rsidP="001733A9">
            <w:pPr>
              <w:widowControl w:val="0"/>
              <w:spacing w:line="276" w:lineRule="auto"/>
              <w:jc w:val="center"/>
              <w:rPr>
                <w:b/>
                <w:szCs w:val="24"/>
              </w:rPr>
            </w:pPr>
            <w:r w:rsidRPr="000A13FD">
              <w:rPr>
                <w:b/>
                <w:szCs w:val="24"/>
              </w:rPr>
              <w:t>Favorabilă</w:t>
            </w:r>
          </w:p>
        </w:tc>
        <w:tc>
          <w:tcPr>
            <w:tcW w:w="2450" w:type="dxa"/>
            <w:tcBorders>
              <w:top w:val="single" w:sz="4" w:space="0" w:color="00000A"/>
              <w:left w:val="single" w:sz="4" w:space="0" w:color="00000A"/>
              <w:bottom w:val="single" w:sz="4" w:space="0" w:color="00000A"/>
              <w:right w:val="single" w:sz="4" w:space="0" w:color="00000A"/>
            </w:tcBorders>
            <w:shd w:val="clear" w:color="auto" w:fill="FFFFFF"/>
            <w:vAlign w:val="center"/>
          </w:tcPr>
          <w:p w14:paraId="54729383" w14:textId="77777777" w:rsidR="004863AB" w:rsidRPr="000A13FD" w:rsidRDefault="004863AB" w:rsidP="001733A9">
            <w:pPr>
              <w:widowControl w:val="0"/>
              <w:spacing w:line="276" w:lineRule="auto"/>
              <w:jc w:val="center"/>
              <w:rPr>
                <w:b/>
                <w:szCs w:val="24"/>
              </w:rPr>
            </w:pPr>
            <w:r w:rsidRPr="000A13FD">
              <w:rPr>
                <w:b/>
                <w:szCs w:val="24"/>
              </w:rPr>
              <w:t>Nefavorabilă -Inadecvată</w:t>
            </w:r>
          </w:p>
        </w:tc>
        <w:tc>
          <w:tcPr>
            <w:tcW w:w="2450" w:type="dxa"/>
            <w:tcBorders>
              <w:top w:val="single" w:sz="4" w:space="0" w:color="00000A"/>
              <w:left w:val="single" w:sz="4" w:space="0" w:color="00000A"/>
              <w:bottom w:val="single" w:sz="4" w:space="0" w:color="00000A"/>
              <w:right w:val="single" w:sz="4" w:space="0" w:color="00000A"/>
            </w:tcBorders>
            <w:shd w:val="clear" w:color="auto" w:fill="FFFFFF"/>
            <w:vAlign w:val="center"/>
          </w:tcPr>
          <w:p w14:paraId="4A91DFCE" w14:textId="77777777" w:rsidR="004863AB" w:rsidRPr="000A13FD" w:rsidRDefault="004863AB" w:rsidP="001733A9">
            <w:pPr>
              <w:widowControl w:val="0"/>
              <w:spacing w:line="276" w:lineRule="auto"/>
              <w:jc w:val="center"/>
              <w:rPr>
                <w:b/>
                <w:szCs w:val="24"/>
              </w:rPr>
            </w:pPr>
            <w:r w:rsidRPr="000A13FD">
              <w:rPr>
                <w:b/>
                <w:szCs w:val="24"/>
              </w:rPr>
              <w:t>Nefavorabilă - Rea</w:t>
            </w:r>
          </w:p>
        </w:tc>
        <w:tc>
          <w:tcPr>
            <w:tcW w:w="2451" w:type="dxa"/>
            <w:tcBorders>
              <w:top w:val="single" w:sz="4" w:space="0" w:color="00000A"/>
              <w:left w:val="single" w:sz="4" w:space="0" w:color="00000A"/>
              <w:bottom w:val="single" w:sz="4" w:space="0" w:color="00000A"/>
              <w:right w:val="single" w:sz="4" w:space="0" w:color="00000A"/>
            </w:tcBorders>
            <w:shd w:val="clear" w:color="auto" w:fill="FFFFFF" w:themeFill="background1"/>
            <w:vAlign w:val="center"/>
          </w:tcPr>
          <w:p w14:paraId="5943CC28" w14:textId="77777777" w:rsidR="004863AB" w:rsidRPr="000A13FD" w:rsidRDefault="004863AB" w:rsidP="001733A9">
            <w:pPr>
              <w:widowControl w:val="0"/>
              <w:spacing w:line="276" w:lineRule="auto"/>
              <w:jc w:val="center"/>
              <w:rPr>
                <w:b/>
                <w:szCs w:val="24"/>
              </w:rPr>
            </w:pPr>
            <w:r w:rsidRPr="000A13FD">
              <w:rPr>
                <w:b/>
                <w:szCs w:val="24"/>
              </w:rPr>
              <w:t>Necunoscută</w:t>
            </w:r>
          </w:p>
        </w:tc>
      </w:tr>
      <w:tr w:rsidR="004863AB" w:rsidRPr="000A13FD" w14:paraId="0EA30E46" w14:textId="77777777" w:rsidTr="00020FF0">
        <w:tc>
          <w:tcPr>
            <w:tcW w:w="2441" w:type="dxa"/>
            <w:tcBorders>
              <w:top w:val="single" w:sz="4" w:space="0" w:color="00000A"/>
              <w:left w:val="single" w:sz="4" w:space="0" w:color="00000A"/>
              <w:bottom w:val="single" w:sz="4" w:space="0" w:color="00000A"/>
              <w:right w:val="single" w:sz="4" w:space="0" w:color="00000A"/>
            </w:tcBorders>
            <w:shd w:val="clear" w:color="auto" w:fill="92D050"/>
          </w:tcPr>
          <w:p w14:paraId="1927A0A8" w14:textId="0493869B" w:rsidR="004863AB" w:rsidRPr="000A13FD" w:rsidRDefault="004863AB" w:rsidP="001733A9">
            <w:pPr>
              <w:spacing w:line="276" w:lineRule="auto"/>
              <w:rPr>
                <w:color w:val="FF0000"/>
                <w:szCs w:val="24"/>
              </w:rPr>
            </w:pPr>
            <w:r w:rsidRPr="000A13FD">
              <w:rPr>
                <w:szCs w:val="24"/>
              </w:rPr>
              <w:t>Suprafa</w:t>
            </w:r>
            <w:r w:rsidR="000A13FD">
              <w:rPr>
                <w:szCs w:val="24"/>
              </w:rPr>
              <w:t>ț</w:t>
            </w:r>
            <w:r w:rsidRPr="000A13FD">
              <w:rPr>
                <w:szCs w:val="24"/>
              </w:rPr>
              <w:t xml:space="preserve">a habitatului speciei în sit este suficient de mare </w:t>
            </w:r>
            <w:r w:rsidR="000A13FD">
              <w:rPr>
                <w:szCs w:val="24"/>
              </w:rPr>
              <w:t>ș</w:t>
            </w:r>
            <w:r w:rsidRPr="000A13FD">
              <w:rPr>
                <w:szCs w:val="24"/>
              </w:rPr>
              <w:t>i tendin</w:t>
            </w:r>
            <w:r w:rsidR="000A13FD">
              <w:rPr>
                <w:szCs w:val="24"/>
              </w:rPr>
              <w:t>ț</w:t>
            </w:r>
            <w:r w:rsidRPr="000A13FD">
              <w:rPr>
                <w:szCs w:val="24"/>
              </w:rPr>
              <w:t>a actuală a suprafe</w:t>
            </w:r>
            <w:r w:rsidR="000A13FD">
              <w:rPr>
                <w:szCs w:val="24"/>
              </w:rPr>
              <w:t>ț</w:t>
            </w:r>
            <w:r w:rsidRPr="000A13FD">
              <w:rPr>
                <w:szCs w:val="24"/>
              </w:rPr>
              <w:t xml:space="preserve">ei habitatului speciei este stabilă </w:t>
            </w:r>
            <w:r w:rsidR="000A13FD">
              <w:rPr>
                <w:szCs w:val="24"/>
              </w:rPr>
              <w:t>ș</w:t>
            </w:r>
            <w:r w:rsidRPr="000A13FD">
              <w:rPr>
                <w:szCs w:val="24"/>
              </w:rPr>
              <w:t>i calitatea habitatului speciei în aria naturală protejată este adecvată pentru supravie</w:t>
            </w:r>
            <w:r w:rsidR="000A13FD">
              <w:rPr>
                <w:szCs w:val="24"/>
              </w:rPr>
              <w:t>ț</w:t>
            </w:r>
            <w:r w:rsidRPr="000A13FD">
              <w:rPr>
                <w:szCs w:val="24"/>
              </w:rPr>
              <w:t>uirea pe termen lung a speciei</w:t>
            </w:r>
          </w:p>
        </w:tc>
        <w:tc>
          <w:tcPr>
            <w:tcW w:w="2450" w:type="dxa"/>
            <w:tcBorders>
              <w:top w:val="single" w:sz="4" w:space="0" w:color="00000A"/>
              <w:left w:val="single" w:sz="4" w:space="0" w:color="00000A"/>
              <w:bottom w:val="single" w:sz="4" w:space="0" w:color="00000A"/>
              <w:right w:val="single" w:sz="4" w:space="0" w:color="00000A"/>
            </w:tcBorders>
            <w:shd w:val="clear" w:color="auto" w:fill="FFFFFF"/>
          </w:tcPr>
          <w:p w14:paraId="204AFA97" w14:textId="77777777" w:rsidR="004863AB" w:rsidRPr="000A13FD" w:rsidRDefault="004863AB" w:rsidP="001733A9">
            <w:pPr>
              <w:spacing w:line="276" w:lineRule="auto"/>
              <w:rPr>
                <w:color w:val="FF0000"/>
                <w:szCs w:val="24"/>
              </w:rPr>
            </w:pPr>
          </w:p>
        </w:tc>
        <w:tc>
          <w:tcPr>
            <w:tcW w:w="2450" w:type="dxa"/>
            <w:tcBorders>
              <w:top w:val="single" w:sz="4" w:space="0" w:color="00000A"/>
              <w:left w:val="single" w:sz="4" w:space="0" w:color="00000A"/>
              <w:bottom w:val="single" w:sz="4" w:space="0" w:color="00000A"/>
              <w:right w:val="single" w:sz="4" w:space="0" w:color="00000A"/>
            </w:tcBorders>
            <w:shd w:val="clear" w:color="auto" w:fill="FFFFFF"/>
          </w:tcPr>
          <w:p w14:paraId="777C371D" w14:textId="77777777" w:rsidR="004863AB" w:rsidRPr="000A13FD" w:rsidRDefault="004863AB" w:rsidP="001733A9">
            <w:pPr>
              <w:spacing w:line="276" w:lineRule="auto"/>
              <w:rPr>
                <w:color w:val="FF0000"/>
                <w:szCs w:val="24"/>
              </w:rPr>
            </w:pPr>
          </w:p>
        </w:tc>
        <w:tc>
          <w:tcPr>
            <w:tcW w:w="2451" w:type="dxa"/>
            <w:tcBorders>
              <w:top w:val="single" w:sz="4" w:space="0" w:color="00000A"/>
              <w:left w:val="single" w:sz="4" w:space="0" w:color="00000A"/>
              <w:bottom w:val="single" w:sz="4" w:space="0" w:color="00000A"/>
              <w:right w:val="single" w:sz="4" w:space="0" w:color="00000A"/>
            </w:tcBorders>
            <w:shd w:val="clear" w:color="auto" w:fill="FFFFFF" w:themeFill="background1"/>
          </w:tcPr>
          <w:p w14:paraId="735B3F94" w14:textId="77777777" w:rsidR="004863AB" w:rsidRPr="000A13FD" w:rsidRDefault="004863AB" w:rsidP="001733A9">
            <w:pPr>
              <w:spacing w:line="276" w:lineRule="auto"/>
              <w:rPr>
                <w:szCs w:val="24"/>
              </w:rPr>
            </w:pPr>
          </w:p>
        </w:tc>
      </w:tr>
    </w:tbl>
    <w:p w14:paraId="20675080" w14:textId="77777777" w:rsidR="004863AB" w:rsidRPr="000A13FD" w:rsidRDefault="004863AB" w:rsidP="001733A9">
      <w:pPr>
        <w:spacing w:line="276" w:lineRule="auto"/>
        <w:rPr>
          <w:szCs w:val="24"/>
        </w:rPr>
      </w:pPr>
    </w:p>
    <w:tbl>
      <w:tblPr>
        <w:tblStyle w:val="TableGrid1"/>
        <w:tblW w:w="9918" w:type="dxa"/>
        <w:jc w:val="center"/>
        <w:tblLook w:val="04A0" w:firstRow="1" w:lastRow="0" w:firstColumn="1" w:lastColumn="0" w:noHBand="0" w:noVBand="1"/>
      </w:tblPr>
      <w:tblGrid>
        <w:gridCol w:w="894"/>
        <w:gridCol w:w="2334"/>
        <w:gridCol w:w="6690"/>
      </w:tblGrid>
      <w:tr w:rsidR="004863AB" w:rsidRPr="000A13FD" w14:paraId="03983957" w14:textId="77777777" w:rsidTr="008029EB">
        <w:trPr>
          <w:tblHeader/>
          <w:jc w:val="center"/>
        </w:trPr>
        <w:tc>
          <w:tcPr>
            <w:tcW w:w="894" w:type="dxa"/>
            <w:shd w:val="clear" w:color="auto" w:fill="auto"/>
            <w:vAlign w:val="center"/>
          </w:tcPr>
          <w:p w14:paraId="3687F366" w14:textId="77777777" w:rsidR="004863AB" w:rsidRPr="000A13FD" w:rsidRDefault="004863AB" w:rsidP="001733A9">
            <w:pPr>
              <w:spacing w:line="276" w:lineRule="auto"/>
              <w:jc w:val="center"/>
              <w:rPr>
                <w:rFonts w:cs="Times New Roman"/>
                <w:szCs w:val="24"/>
              </w:rPr>
            </w:pPr>
            <w:r w:rsidRPr="000A13FD">
              <w:rPr>
                <w:rFonts w:cs="Times New Roman"/>
                <w:b/>
                <w:szCs w:val="24"/>
              </w:rPr>
              <w:t>Nr</w:t>
            </w:r>
          </w:p>
        </w:tc>
        <w:tc>
          <w:tcPr>
            <w:tcW w:w="2334" w:type="dxa"/>
            <w:shd w:val="clear" w:color="auto" w:fill="auto"/>
            <w:vAlign w:val="center"/>
          </w:tcPr>
          <w:p w14:paraId="1891730A" w14:textId="77777777" w:rsidR="004863AB" w:rsidRPr="000A13FD" w:rsidRDefault="004863AB" w:rsidP="001733A9">
            <w:pPr>
              <w:spacing w:line="276" w:lineRule="auto"/>
              <w:jc w:val="center"/>
              <w:rPr>
                <w:rFonts w:cs="Times New Roman"/>
                <w:szCs w:val="24"/>
              </w:rPr>
            </w:pPr>
            <w:r w:rsidRPr="000A13FD">
              <w:rPr>
                <w:rFonts w:cs="Times New Roman"/>
                <w:b/>
                <w:szCs w:val="24"/>
              </w:rPr>
              <w:t>Parametri</w:t>
            </w:r>
          </w:p>
        </w:tc>
        <w:tc>
          <w:tcPr>
            <w:tcW w:w="6690" w:type="dxa"/>
            <w:shd w:val="clear" w:color="auto" w:fill="auto"/>
          </w:tcPr>
          <w:p w14:paraId="1EF6F816" w14:textId="77777777" w:rsidR="004863AB" w:rsidRPr="000A13FD" w:rsidRDefault="004863AB" w:rsidP="001733A9">
            <w:pPr>
              <w:spacing w:line="276" w:lineRule="auto"/>
              <w:jc w:val="center"/>
              <w:rPr>
                <w:rFonts w:cs="Times New Roman"/>
                <w:szCs w:val="24"/>
              </w:rPr>
            </w:pPr>
            <w:r w:rsidRPr="000A13FD">
              <w:rPr>
                <w:rFonts w:cs="Times New Roman"/>
                <w:b/>
                <w:szCs w:val="24"/>
              </w:rPr>
              <w:t>Descriere</w:t>
            </w:r>
          </w:p>
        </w:tc>
      </w:tr>
      <w:tr w:rsidR="004863AB" w:rsidRPr="000A13FD" w14:paraId="5FED1973" w14:textId="77777777" w:rsidTr="008029EB">
        <w:trPr>
          <w:jc w:val="center"/>
        </w:trPr>
        <w:tc>
          <w:tcPr>
            <w:tcW w:w="894" w:type="dxa"/>
            <w:shd w:val="clear" w:color="auto" w:fill="auto"/>
            <w:vAlign w:val="center"/>
          </w:tcPr>
          <w:p w14:paraId="01DC6DD0" w14:textId="77777777" w:rsidR="004863AB" w:rsidRPr="000A13FD" w:rsidRDefault="004863AB" w:rsidP="001733A9">
            <w:pPr>
              <w:spacing w:line="276" w:lineRule="auto"/>
              <w:jc w:val="center"/>
              <w:rPr>
                <w:rFonts w:cs="Times New Roman"/>
                <w:szCs w:val="24"/>
              </w:rPr>
            </w:pPr>
            <w:r w:rsidRPr="000A13FD">
              <w:rPr>
                <w:rFonts w:cs="Times New Roman"/>
                <w:szCs w:val="24"/>
              </w:rPr>
              <w:t>A.1.</w:t>
            </w:r>
          </w:p>
        </w:tc>
        <w:tc>
          <w:tcPr>
            <w:tcW w:w="2334" w:type="dxa"/>
            <w:shd w:val="clear" w:color="auto" w:fill="auto"/>
            <w:vAlign w:val="center"/>
          </w:tcPr>
          <w:p w14:paraId="006D88AD" w14:textId="77777777" w:rsidR="004863AB" w:rsidRPr="000A13FD" w:rsidRDefault="004863AB" w:rsidP="001733A9">
            <w:pPr>
              <w:spacing w:line="276" w:lineRule="auto"/>
              <w:rPr>
                <w:rFonts w:cs="Times New Roman"/>
                <w:szCs w:val="24"/>
              </w:rPr>
            </w:pPr>
            <w:r w:rsidRPr="000A13FD">
              <w:rPr>
                <w:rFonts w:cs="Times New Roman"/>
                <w:szCs w:val="24"/>
              </w:rPr>
              <w:t>Specia</w:t>
            </w:r>
          </w:p>
        </w:tc>
        <w:tc>
          <w:tcPr>
            <w:tcW w:w="6690" w:type="dxa"/>
            <w:shd w:val="clear" w:color="auto" w:fill="auto"/>
          </w:tcPr>
          <w:p w14:paraId="05210C9A" w14:textId="77777777" w:rsidR="004863AB" w:rsidRPr="000A13FD" w:rsidRDefault="004863AB" w:rsidP="001733A9">
            <w:pPr>
              <w:spacing w:line="276" w:lineRule="auto"/>
              <w:rPr>
                <w:rFonts w:cs="Times New Roman"/>
                <w:b/>
                <w:i/>
                <w:szCs w:val="24"/>
              </w:rPr>
            </w:pPr>
            <w:proofErr w:type="spellStart"/>
            <w:r w:rsidRPr="000A13FD">
              <w:rPr>
                <w:rFonts w:cs="Times New Roman"/>
                <w:b/>
                <w:i/>
                <w:szCs w:val="24"/>
              </w:rPr>
              <w:t>Emys</w:t>
            </w:r>
            <w:proofErr w:type="spellEnd"/>
            <w:r w:rsidRPr="000A13FD">
              <w:rPr>
                <w:rFonts w:cs="Times New Roman"/>
                <w:b/>
                <w:i/>
                <w:szCs w:val="24"/>
              </w:rPr>
              <w:t xml:space="preserve"> </w:t>
            </w:r>
            <w:proofErr w:type="spellStart"/>
            <w:r w:rsidRPr="000A13FD">
              <w:rPr>
                <w:rFonts w:cs="Times New Roman"/>
                <w:b/>
                <w:i/>
                <w:szCs w:val="24"/>
              </w:rPr>
              <w:t>orbicularis</w:t>
            </w:r>
            <w:proofErr w:type="spellEnd"/>
          </w:p>
        </w:tc>
      </w:tr>
      <w:tr w:rsidR="004863AB" w:rsidRPr="000A13FD" w14:paraId="453904C5" w14:textId="77777777" w:rsidTr="008029EB">
        <w:trPr>
          <w:jc w:val="center"/>
        </w:trPr>
        <w:tc>
          <w:tcPr>
            <w:tcW w:w="894" w:type="dxa"/>
            <w:shd w:val="clear" w:color="auto" w:fill="auto"/>
            <w:vAlign w:val="center"/>
          </w:tcPr>
          <w:p w14:paraId="25F62F9F" w14:textId="77777777" w:rsidR="004863AB" w:rsidRPr="000A13FD" w:rsidRDefault="004863AB" w:rsidP="001733A9">
            <w:pPr>
              <w:spacing w:line="276" w:lineRule="auto"/>
              <w:jc w:val="center"/>
              <w:rPr>
                <w:rFonts w:cs="Times New Roman"/>
                <w:szCs w:val="24"/>
              </w:rPr>
            </w:pPr>
            <w:r w:rsidRPr="000A13FD">
              <w:rPr>
                <w:rFonts w:cs="Times New Roman"/>
                <w:szCs w:val="24"/>
              </w:rPr>
              <w:t>A.2.</w:t>
            </w:r>
          </w:p>
        </w:tc>
        <w:tc>
          <w:tcPr>
            <w:tcW w:w="2334" w:type="dxa"/>
            <w:shd w:val="clear" w:color="auto" w:fill="auto"/>
            <w:vAlign w:val="center"/>
          </w:tcPr>
          <w:p w14:paraId="708DA074" w14:textId="4911182A" w:rsidR="004863AB" w:rsidRPr="000A13FD" w:rsidRDefault="004863AB" w:rsidP="001733A9">
            <w:pPr>
              <w:spacing w:line="276" w:lineRule="auto"/>
              <w:rPr>
                <w:rFonts w:cs="Times New Roman"/>
                <w:szCs w:val="24"/>
              </w:rPr>
            </w:pPr>
            <w:r w:rsidRPr="000A13FD">
              <w:rPr>
                <w:rFonts w:cs="Times New Roman"/>
                <w:szCs w:val="24"/>
              </w:rPr>
              <w:t>Tipul popula</w:t>
            </w:r>
            <w:r w:rsidR="000A13FD">
              <w:rPr>
                <w:rFonts w:cs="Times New Roman"/>
                <w:szCs w:val="24"/>
              </w:rPr>
              <w:t>ț</w:t>
            </w:r>
            <w:r w:rsidRPr="000A13FD">
              <w:rPr>
                <w:rFonts w:cs="Times New Roman"/>
                <w:szCs w:val="24"/>
              </w:rPr>
              <w:t>iei speciei în aria naturală protejată</w:t>
            </w:r>
          </w:p>
        </w:tc>
        <w:tc>
          <w:tcPr>
            <w:tcW w:w="6690" w:type="dxa"/>
            <w:shd w:val="clear" w:color="auto" w:fill="auto"/>
          </w:tcPr>
          <w:p w14:paraId="04517D1A" w14:textId="2E1414D7" w:rsidR="004863AB" w:rsidRPr="000A13FD" w:rsidRDefault="004863AB" w:rsidP="001733A9">
            <w:pPr>
              <w:widowControl w:val="0"/>
              <w:numPr>
                <w:ilvl w:val="0"/>
                <w:numId w:val="30"/>
              </w:numPr>
              <w:spacing w:line="276" w:lineRule="auto"/>
              <w:rPr>
                <w:rFonts w:cs="Times New Roman"/>
                <w:szCs w:val="24"/>
              </w:rPr>
            </w:pPr>
            <w:r w:rsidRPr="000A13FD">
              <w:rPr>
                <w:rFonts w:cs="Times New Roman"/>
                <w:szCs w:val="24"/>
              </w:rPr>
              <w:t>Popula</w:t>
            </w:r>
            <w:r w:rsidR="000A13FD">
              <w:rPr>
                <w:rFonts w:cs="Times New Roman"/>
                <w:szCs w:val="24"/>
              </w:rPr>
              <w:t>ț</w:t>
            </w:r>
            <w:r w:rsidRPr="000A13FD">
              <w:rPr>
                <w:rFonts w:cs="Times New Roman"/>
                <w:szCs w:val="24"/>
              </w:rPr>
              <w:t>ie permanentă (sedentară/rezidentă)</w:t>
            </w:r>
          </w:p>
        </w:tc>
      </w:tr>
      <w:tr w:rsidR="004863AB" w:rsidRPr="000A13FD" w14:paraId="6304CC64" w14:textId="77777777" w:rsidTr="008029EB">
        <w:trPr>
          <w:jc w:val="center"/>
        </w:trPr>
        <w:tc>
          <w:tcPr>
            <w:tcW w:w="894" w:type="dxa"/>
            <w:shd w:val="clear" w:color="auto" w:fill="auto"/>
            <w:vAlign w:val="center"/>
          </w:tcPr>
          <w:p w14:paraId="3778C77E" w14:textId="77777777" w:rsidR="004863AB" w:rsidRPr="000A13FD" w:rsidRDefault="004863AB" w:rsidP="001733A9">
            <w:pPr>
              <w:spacing w:line="276" w:lineRule="auto"/>
              <w:jc w:val="center"/>
              <w:rPr>
                <w:rFonts w:cs="Times New Roman"/>
                <w:szCs w:val="24"/>
              </w:rPr>
            </w:pPr>
            <w:r w:rsidRPr="000A13FD">
              <w:rPr>
                <w:rFonts w:cs="Times New Roman"/>
                <w:szCs w:val="24"/>
              </w:rPr>
              <w:t>B.3</w:t>
            </w:r>
          </w:p>
        </w:tc>
        <w:tc>
          <w:tcPr>
            <w:tcW w:w="2334" w:type="dxa"/>
            <w:shd w:val="clear" w:color="auto" w:fill="auto"/>
            <w:vAlign w:val="center"/>
          </w:tcPr>
          <w:p w14:paraId="2F8A0304" w14:textId="1713FCCC" w:rsidR="004863AB" w:rsidRPr="000A13FD" w:rsidRDefault="004863AB" w:rsidP="001733A9">
            <w:pPr>
              <w:spacing w:line="276" w:lineRule="auto"/>
              <w:rPr>
                <w:rFonts w:cs="Times New Roman"/>
                <w:szCs w:val="24"/>
              </w:rPr>
            </w:pPr>
            <w:r w:rsidRPr="000A13FD">
              <w:rPr>
                <w:rFonts w:cs="Times New Roman"/>
                <w:szCs w:val="24"/>
              </w:rPr>
              <w:t>Suprafa</w:t>
            </w:r>
            <w:r w:rsidR="000A13FD">
              <w:rPr>
                <w:rFonts w:cs="Times New Roman"/>
                <w:szCs w:val="24"/>
              </w:rPr>
              <w:t>ț</w:t>
            </w:r>
            <w:r w:rsidRPr="000A13FD">
              <w:rPr>
                <w:rFonts w:cs="Times New Roman"/>
                <w:szCs w:val="24"/>
              </w:rPr>
              <w:t>a habitatului speciei în aria naturală protejată</w:t>
            </w:r>
          </w:p>
        </w:tc>
        <w:tc>
          <w:tcPr>
            <w:tcW w:w="6690" w:type="dxa"/>
            <w:shd w:val="clear" w:color="auto" w:fill="auto"/>
          </w:tcPr>
          <w:p w14:paraId="5CA28CEA" w14:textId="77777777" w:rsidR="004863AB" w:rsidRPr="000A13FD" w:rsidRDefault="004863AB" w:rsidP="001733A9">
            <w:pPr>
              <w:widowControl w:val="0"/>
              <w:spacing w:line="276" w:lineRule="auto"/>
              <w:ind w:left="342"/>
              <w:rPr>
                <w:rFonts w:cs="Times New Roman"/>
                <w:szCs w:val="24"/>
              </w:rPr>
            </w:pPr>
            <w:r w:rsidRPr="000A13FD">
              <w:rPr>
                <w:rFonts w:cs="Times New Roman"/>
                <w:szCs w:val="24"/>
              </w:rPr>
              <w:t>50 – 55 ha</w:t>
            </w:r>
          </w:p>
        </w:tc>
      </w:tr>
      <w:tr w:rsidR="004863AB" w:rsidRPr="000A13FD" w14:paraId="38DCBEFA" w14:textId="77777777" w:rsidTr="008029EB">
        <w:trPr>
          <w:jc w:val="center"/>
        </w:trPr>
        <w:tc>
          <w:tcPr>
            <w:tcW w:w="894" w:type="dxa"/>
            <w:shd w:val="clear" w:color="auto" w:fill="auto"/>
            <w:vAlign w:val="center"/>
          </w:tcPr>
          <w:p w14:paraId="4A21FAEF" w14:textId="77777777" w:rsidR="004863AB" w:rsidRPr="000A13FD" w:rsidRDefault="004863AB" w:rsidP="001733A9">
            <w:pPr>
              <w:spacing w:line="276" w:lineRule="auto"/>
              <w:jc w:val="center"/>
              <w:rPr>
                <w:rFonts w:cs="Times New Roman"/>
                <w:szCs w:val="24"/>
              </w:rPr>
            </w:pPr>
            <w:r w:rsidRPr="000A13FD">
              <w:rPr>
                <w:rFonts w:cs="Times New Roman"/>
                <w:szCs w:val="24"/>
              </w:rPr>
              <w:lastRenderedPageBreak/>
              <w:t>B.4</w:t>
            </w:r>
          </w:p>
        </w:tc>
        <w:tc>
          <w:tcPr>
            <w:tcW w:w="2334" w:type="dxa"/>
            <w:shd w:val="clear" w:color="auto" w:fill="auto"/>
            <w:vAlign w:val="center"/>
          </w:tcPr>
          <w:p w14:paraId="14A47E2A" w14:textId="4AAAEF98" w:rsidR="004863AB" w:rsidRPr="000A13FD" w:rsidRDefault="004863AB" w:rsidP="001733A9">
            <w:pPr>
              <w:spacing w:line="276" w:lineRule="auto"/>
              <w:rPr>
                <w:rFonts w:cs="Times New Roman"/>
                <w:szCs w:val="24"/>
              </w:rPr>
            </w:pPr>
            <w:r w:rsidRPr="000A13FD">
              <w:rPr>
                <w:rFonts w:cs="Times New Roman"/>
                <w:szCs w:val="24"/>
              </w:rPr>
              <w:t>Calitatea datelor pentru suprafa</w:t>
            </w:r>
            <w:r w:rsidR="000A13FD">
              <w:rPr>
                <w:rFonts w:cs="Times New Roman"/>
                <w:szCs w:val="24"/>
              </w:rPr>
              <w:t>ț</w:t>
            </w:r>
            <w:r w:rsidRPr="000A13FD">
              <w:rPr>
                <w:rFonts w:cs="Times New Roman"/>
                <w:szCs w:val="24"/>
              </w:rPr>
              <w:t>a habitatului speciei</w:t>
            </w:r>
          </w:p>
        </w:tc>
        <w:tc>
          <w:tcPr>
            <w:tcW w:w="6690" w:type="dxa"/>
            <w:shd w:val="clear" w:color="auto" w:fill="auto"/>
          </w:tcPr>
          <w:p w14:paraId="0588D4D9" w14:textId="77777777" w:rsidR="004863AB" w:rsidRPr="000A13FD" w:rsidRDefault="004863AB" w:rsidP="001733A9">
            <w:pPr>
              <w:widowControl w:val="0"/>
              <w:numPr>
                <w:ilvl w:val="0"/>
                <w:numId w:val="31"/>
              </w:numPr>
              <w:spacing w:line="276" w:lineRule="auto"/>
              <w:rPr>
                <w:rFonts w:cs="Times New Roman"/>
                <w:szCs w:val="24"/>
              </w:rPr>
            </w:pPr>
            <w:r w:rsidRPr="000A13FD">
              <w:rPr>
                <w:rFonts w:cs="Times New Roman"/>
                <w:szCs w:val="24"/>
              </w:rPr>
              <w:t>bună - estimări statistice robuste sau inventarieri complete</w:t>
            </w:r>
          </w:p>
          <w:p w14:paraId="6D5A3629" w14:textId="77777777" w:rsidR="004863AB" w:rsidRPr="000A13FD" w:rsidRDefault="004863AB" w:rsidP="001733A9">
            <w:pPr>
              <w:widowControl w:val="0"/>
              <w:spacing w:line="276" w:lineRule="auto"/>
              <w:ind w:left="720"/>
              <w:rPr>
                <w:rFonts w:cs="Times New Roman"/>
                <w:szCs w:val="24"/>
              </w:rPr>
            </w:pPr>
          </w:p>
        </w:tc>
      </w:tr>
      <w:tr w:rsidR="004863AB" w:rsidRPr="000A13FD" w14:paraId="3A205FD0" w14:textId="77777777" w:rsidTr="008029EB">
        <w:trPr>
          <w:jc w:val="center"/>
        </w:trPr>
        <w:tc>
          <w:tcPr>
            <w:tcW w:w="894" w:type="dxa"/>
            <w:shd w:val="clear" w:color="auto" w:fill="auto"/>
            <w:vAlign w:val="center"/>
          </w:tcPr>
          <w:p w14:paraId="07974EDF" w14:textId="77777777" w:rsidR="004863AB" w:rsidRPr="000A13FD" w:rsidRDefault="004863AB" w:rsidP="001733A9">
            <w:pPr>
              <w:spacing w:line="276" w:lineRule="auto"/>
              <w:jc w:val="center"/>
              <w:rPr>
                <w:rFonts w:cs="Times New Roman"/>
                <w:szCs w:val="24"/>
              </w:rPr>
            </w:pPr>
            <w:r w:rsidRPr="000A13FD">
              <w:rPr>
                <w:rFonts w:cs="Times New Roman"/>
                <w:szCs w:val="24"/>
              </w:rPr>
              <w:t>B.5</w:t>
            </w:r>
          </w:p>
        </w:tc>
        <w:tc>
          <w:tcPr>
            <w:tcW w:w="2334" w:type="dxa"/>
            <w:shd w:val="clear" w:color="auto" w:fill="auto"/>
            <w:vAlign w:val="center"/>
          </w:tcPr>
          <w:p w14:paraId="52B97084" w14:textId="64C8B288" w:rsidR="004863AB" w:rsidRPr="000A13FD" w:rsidRDefault="004863AB" w:rsidP="001733A9">
            <w:pPr>
              <w:spacing w:line="276" w:lineRule="auto"/>
              <w:rPr>
                <w:rFonts w:cs="Times New Roman"/>
                <w:szCs w:val="24"/>
              </w:rPr>
            </w:pPr>
            <w:r w:rsidRPr="000A13FD">
              <w:rPr>
                <w:rFonts w:cs="Times New Roman"/>
                <w:szCs w:val="24"/>
              </w:rPr>
              <w:t>Suprafa</w:t>
            </w:r>
            <w:r w:rsidR="000A13FD">
              <w:rPr>
                <w:rFonts w:cs="Times New Roman"/>
                <w:szCs w:val="24"/>
              </w:rPr>
              <w:t>ț</w:t>
            </w:r>
            <w:r w:rsidRPr="000A13FD">
              <w:rPr>
                <w:rFonts w:cs="Times New Roman"/>
                <w:szCs w:val="24"/>
              </w:rPr>
              <w:t>a reevaluată a habitatului speciei din planul de management anterior</w:t>
            </w:r>
          </w:p>
        </w:tc>
        <w:tc>
          <w:tcPr>
            <w:tcW w:w="6690" w:type="dxa"/>
            <w:shd w:val="clear" w:color="auto" w:fill="auto"/>
          </w:tcPr>
          <w:p w14:paraId="2F1E57F0" w14:textId="04BC7BF4" w:rsidR="004863AB" w:rsidRPr="000A13FD" w:rsidRDefault="004863AB" w:rsidP="001733A9">
            <w:pPr>
              <w:spacing w:line="276" w:lineRule="auto"/>
              <w:rPr>
                <w:rFonts w:cs="Times New Roman"/>
                <w:szCs w:val="24"/>
              </w:rPr>
            </w:pPr>
            <w:r w:rsidRPr="000A13FD">
              <w:rPr>
                <w:rFonts w:cs="Times New Roman"/>
                <w:szCs w:val="24"/>
              </w:rPr>
              <w:t>Este prima evaluare a suprafe</w:t>
            </w:r>
            <w:r w:rsidR="000A13FD">
              <w:rPr>
                <w:rFonts w:cs="Times New Roman"/>
                <w:szCs w:val="24"/>
              </w:rPr>
              <w:t>ț</w:t>
            </w:r>
            <w:r w:rsidRPr="000A13FD">
              <w:rPr>
                <w:rFonts w:cs="Times New Roman"/>
                <w:szCs w:val="24"/>
              </w:rPr>
              <w:t>ei habitatului speciei în aria protejată</w:t>
            </w:r>
          </w:p>
        </w:tc>
      </w:tr>
      <w:tr w:rsidR="004863AB" w:rsidRPr="000A13FD" w14:paraId="143A3058" w14:textId="77777777" w:rsidTr="008029EB">
        <w:trPr>
          <w:jc w:val="center"/>
        </w:trPr>
        <w:tc>
          <w:tcPr>
            <w:tcW w:w="894" w:type="dxa"/>
            <w:shd w:val="clear" w:color="auto" w:fill="auto"/>
            <w:vAlign w:val="center"/>
          </w:tcPr>
          <w:p w14:paraId="07088F4C" w14:textId="77777777" w:rsidR="004863AB" w:rsidRPr="000A13FD" w:rsidRDefault="004863AB" w:rsidP="001733A9">
            <w:pPr>
              <w:spacing w:line="276" w:lineRule="auto"/>
              <w:jc w:val="center"/>
              <w:rPr>
                <w:rFonts w:cs="Times New Roman"/>
                <w:szCs w:val="24"/>
              </w:rPr>
            </w:pPr>
            <w:r w:rsidRPr="000A13FD">
              <w:rPr>
                <w:rFonts w:cs="Times New Roman"/>
                <w:szCs w:val="24"/>
              </w:rPr>
              <w:t>B.6</w:t>
            </w:r>
          </w:p>
        </w:tc>
        <w:tc>
          <w:tcPr>
            <w:tcW w:w="2334" w:type="dxa"/>
            <w:shd w:val="clear" w:color="auto" w:fill="auto"/>
            <w:vAlign w:val="center"/>
          </w:tcPr>
          <w:p w14:paraId="6E6E1D30" w14:textId="6EAFBC03" w:rsidR="004863AB" w:rsidRPr="000A13FD" w:rsidRDefault="004863AB" w:rsidP="001733A9">
            <w:pPr>
              <w:spacing w:line="276" w:lineRule="auto"/>
              <w:rPr>
                <w:rFonts w:cs="Times New Roman"/>
                <w:szCs w:val="24"/>
              </w:rPr>
            </w:pPr>
            <w:r w:rsidRPr="000A13FD">
              <w:rPr>
                <w:rFonts w:cs="Times New Roman"/>
                <w:szCs w:val="24"/>
              </w:rPr>
              <w:t>Suprafa</w:t>
            </w:r>
            <w:r w:rsidR="000A13FD">
              <w:rPr>
                <w:rFonts w:cs="Times New Roman"/>
                <w:szCs w:val="24"/>
              </w:rPr>
              <w:t>ț</w:t>
            </w:r>
            <w:r w:rsidRPr="000A13FD">
              <w:rPr>
                <w:rFonts w:cs="Times New Roman"/>
                <w:szCs w:val="24"/>
              </w:rPr>
              <w:t>a  adecvată a habitatului speciei în aria naturală protejată</w:t>
            </w:r>
          </w:p>
        </w:tc>
        <w:tc>
          <w:tcPr>
            <w:tcW w:w="6690" w:type="dxa"/>
            <w:shd w:val="clear" w:color="auto" w:fill="auto"/>
          </w:tcPr>
          <w:p w14:paraId="1162BEB0" w14:textId="77777777" w:rsidR="004863AB" w:rsidRPr="000A13FD" w:rsidRDefault="004863AB" w:rsidP="001733A9">
            <w:pPr>
              <w:spacing w:line="276" w:lineRule="auto"/>
              <w:rPr>
                <w:rFonts w:cs="Times New Roman"/>
                <w:szCs w:val="24"/>
              </w:rPr>
            </w:pPr>
            <w:r w:rsidRPr="000A13FD">
              <w:rPr>
                <w:rFonts w:cs="Times New Roman"/>
                <w:szCs w:val="24"/>
              </w:rPr>
              <w:t>52 ha</w:t>
            </w:r>
          </w:p>
        </w:tc>
      </w:tr>
      <w:tr w:rsidR="004863AB" w:rsidRPr="000A13FD" w14:paraId="427E234D" w14:textId="77777777" w:rsidTr="008029EB">
        <w:trPr>
          <w:jc w:val="center"/>
        </w:trPr>
        <w:tc>
          <w:tcPr>
            <w:tcW w:w="894" w:type="dxa"/>
            <w:shd w:val="clear" w:color="auto" w:fill="auto"/>
            <w:vAlign w:val="center"/>
          </w:tcPr>
          <w:p w14:paraId="175D619C" w14:textId="77777777" w:rsidR="004863AB" w:rsidRPr="000A13FD" w:rsidRDefault="004863AB" w:rsidP="001733A9">
            <w:pPr>
              <w:spacing w:line="276" w:lineRule="auto"/>
              <w:jc w:val="center"/>
              <w:rPr>
                <w:rFonts w:cs="Times New Roman"/>
                <w:szCs w:val="24"/>
              </w:rPr>
            </w:pPr>
            <w:r w:rsidRPr="000A13FD">
              <w:rPr>
                <w:rFonts w:cs="Times New Roman"/>
                <w:szCs w:val="24"/>
              </w:rPr>
              <w:t>B.7</w:t>
            </w:r>
          </w:p>
        </w:tc>
        <w:tc>
          <w:tcPr>
            <w:tcW w:w="2334" w:type="dxa"/>
            <w:shd w:val="clear" w:color="auto" w:fill="auto"/>
            <w:vAlign w:val="center"/>
          </w:tcPr>
          <w:p w14:paraId="747655A4" w14:textId="5518F158" w:rsidR="004863AB" w:rsidRPr="000A13FD" w:rsidRDefault="004863AB" w:rsidP="001733A9">
            <w:pPr>
              <w:spacing w:line="276" w:lineRule="auto"/>
              <w:rPr>
                <w:rFonts w:cs="Times New Roman"/>
                <w:szCs w:val="24"/>
              </w:rPr>
            </w:pPr>
            <w:r w:rsidRPr="000A13FD">
              <w:rPr>
                <w:rFonts w:cs="Times New Roman"/>
                <w:szCs w:val="24"/>
              </w:rPr>
              <w:t>Metodologia de apreciere a suprafe</w:t>
            </w:r>
            <w:r w:rsidR="000A13FD">
              <w:rPr>
                <w:rFonts w:cs="Times New Roman"/>
                <w:szCs w:val="24"/>
              </w:rPr>
              <w:t>ț</w:t>
            </w:r>
            <w:r w:rsidRPr="000A13FD">
              <w:rPr>
                <w:rFonts w:cs="Times New Roman"/>
                <w:szCs w:val="24"/>
              </w:rPr>
              <w:t>ei  adecvate a habitatului speciei în aria naturală protejată</w:t>
            </w:r>
          </w:p>
        </w:tc>
        <w:tc>
          <w:tcPr>
            <w:tcW w:w="6690" w:type="dxa"/>
            <w:shd w:val="clear" w:color="auto" w:fill="auto"/>
          </w:tcPr>
          <w:p w14:paraId="7AC068B7" w14:textId="777F0B74" w:rsidR="004863AB" w:rsidRPr="000A13FD" w:rsidRDefault="004863AB" w:rsidP="001733A9">
            <w:pPr>
              <w:spacing w:line="276" w:lineRule="auto"/>
              <w:rPr>
                <w:rFonts w:cs="Times New Roman"/>
                <w:szCs w:val="24"/>
              </w:rPr>
            </w:pPr>
            <w:r w:rsidRPr="000A13FD">
              <w:rPr>
                <w:rFonts w:cs="Times New Roman"/>
                <w:szCs w:val="24"/>
              </w:rPr>
              <w:t xml:space="preserve">Aprecierea habitatului speciei în aria protejată s-a realizat </w:t>
            </w:r>
            <w:r w:rsidR="000A13FD">
              <w:rPr>
                <w:rFonts w:cs="Times New Roman"/>
                <w:szCs w:val="24"/>
              </w:rPr>
              <w:t>ț</w:t>
            </w:r>
            <w:r w:rsidRPr="000A13FD">
              <w:rPr>
                <w:rFonts w:cs="Times New Roman"/>
                <w:szCs w:val="24"/>
              </w:rPr>
              <w:t>inând con</w:t>
            </w:r>
            <w:r w:rsidR="00A27D0D">
              <w:rPr>
                <w:rFonts w:cs="Times New Roman"/>
                <w:szCs w:val="24"/>
              </w:rPr>
              <w:t>t</w:t>
            </w:r>
            <w:r w:rsidRPr="000A13FD">
              <w:rPr>
                <w:rFonts w:cs="Times New Roman"/>
                <w:szCs w:val="24"/>
              </w:rPr>
              <w:t xml:space="preserve"> de particularită</w:t>
            </w:r>
            <w:r w:rsidR="000A13FD">
              <w:rPr>
                <w:rFonts w:cs="Times New Roman"/>
                <w:szCs w:val="24"/>
              </w:rPr>
              <w:t>ț</w:t>
            </w:r>
            <w:r w:rsidRPr="000A13FD">
              <w:rPr>
                <w:rFonts w:cs="Times New Roman"/>
                <w:szCs w:val="24"/>
              </w:rPr>
              <w:t>ile biologice ale speciei, de preferin</w:t>
            </w:r>
            <w:r w:rsidR="000A13FD">
              <w:rPr>
                <w:rFonts w:cs="Times New Roman"/>
                <w:szCs w:val="24"/>
              </w:rPr>
              <w:t>ț</w:t>
            </w:r>
            <w:r w:rsidRPr="000A13FD">
              <w:rPr>
                <w:rFonts w:cs="Times New Roman"/>
                <w:szCs w:val="24"/>
              </w:rPr>
              <w:t xml:space="preserve">ele de habitat ale acesteia, precum </w:t>
            </w:r>
            <w:r w:rsidR="000A13FD">
              <w:rPr>
                <w:rFonts w:cs="Times New Roman"/>
                <w:szCs w:val="24"/>
              </w:rPr>
              <w:t>ș</w:t>
            </w:r>
            <w:r w:rsidRPr="000A13FD">
              <w:rPr>
                <w:rFonts w:cs="Times New Roman"/>
                <w:szCs w:val="24"/>
              </w:rPr>
              <w:t>i de suprafa</w:t>
            </w:r>
            <w:r w:rsidR="000A13FD">
              <w:rPr>
                <w:rFonts w:cs="Times New Roman"/>
                <w:szCs w:val="24"/>
              </w:rPr>
              <w:t>ț</w:t>
            </w:r>
            <w:r w:rsidRPr="000A13FD">
              <w:rPr>
                <w:rFonts w:cs="Times New Roman"/>
                <w:szCs w:val="24"/>
              </w:rPr>
              <w:t xml:space="preserve">a </w:t>
            </w:r>
            <w:r w:rsidR="000A13FD">
              <w:rPr>
                <w:rFonts w:cs="Times New Roman"/>
                <w:szCs w:val="24"/>
              </w:rPr>
              <w:t>ș</w:t>
            </w:r>
            <w:r w:rsidRPr="000A13FD">
              <w:rPr>
                <w:rFonts w:cs="Times New Roman"/>
                <w:szCs w:val="24"/>
              </w:rPr>
              <w:t>i calitatea habitatului disponibil în aria protejată, având ca referin</w:t>
            </w:r>
            <w:r w:rsidR="000A13FD">
              <w:rPr>
                <w:rFonts w:cs="Times New Roman"/>
                <w:szCs w:val="24"/>
              </w:rPr>
              <w:t>ț</w:t>
            </w:r>
            <w:r w:rsidRPr="000A13FD">
              <w:rPr>
                <w:rFonts w:cs="Times New Roman"/>
                <w:szCs w:val="24"/>
              </w:rPr>
              <w:t>ă observa</w:t>
            </w:r>
            <w:r w:rsidR="000A13FD">
              <w:rPr>
                <w:rFonts w:cs="Times New Roman"/>
                <w:szCs w:val="24"/>
              </w:rPr>
              <w:t>ț</w:t>
            </w:r>
            <w:r w:rsidRPr="000A13FD">
              <w:rPr>
                <w:rFonts w:cs="Times New Roman"/>
                <w:szCs w:val="24"/>
              </w:rPr>
              <w:t xml:space="preserve">iile directe din teren asupra zonelor </w:t>
            </w:r>
            <w:r w:rsidR="000A13FD">
              <w:rPr>
                <w:rFonts w:cs="Times New Roman"/>
                <w:szCs w:val="24"/>
              </w:rPr>
              <w:t>ș</w:t>
            </w:r>
            <w:r w:rsidRPr="000A13FD">
              <w:rPr>
                <w:rFonts w:cs="Times New Roman"/>
                <w:szCs w:val="24"/>
              </w:rPr>
              <w:t>i asupra tipului de habitat în care a fost identificată specia.</w:t>
            </w:r>
          </w:p>
        </w:tc>
      </w:tr>
      <w:tr w:rsidR="004863AB" w:rsidRPr="000A13FD" w14:paraId="1F565357" w14:textId="77777777" w:rsidTr="008029EB">
        <w:trPr>
          <w:jc w:val="center"/>
        </w:trPr>
        <w:tc>
          <w:tcPr>
            <w:tcW w:w="894" w:type="dxa"/>
            <w:shd w:val="clear" w:color="auto" w:fill="auto"/>
            <w:vAlign w:val="center"/>
          </w:tcPr>
          <w:p w14:paraId="7C1D0D52" w14:textId="77777777" w:rsidR="004863AB" w:rsidRPr="000A13FD" w:rsidRDefault="004863AB" w:rsidP="001733A9">
            <w:pPr>
              <w:spacing w:line="276" w:lineRule="auto"/>
              <w:jc w:val="center"/>
              <w:rPr>
                <w:rFonts w:cs="Times New Roman"/>
                <w:szCs w:val="24"/>
              </w:rPr>
            </w:pPr>
            <w:r w:rsidRPr="000A13FD">
              <w:rPr>
                <w:rFonts w:cs="Times New Roman"/>
                <w:szCs w:val="24"/>
              </w:rPr>
              <w:t>B.8</w:t>
            </w:r>
          </w:p>
        </w:tc>
        <w:tc>
          <w:tcPr>
            <w:tcW w:w="2334" w:type="dxa"/>
            <w:shd w:val="clear" w:color="auto" w:fill="auto"/>
            <w:vAlign w:val="center"/>
          </w:tcPr>
          <w:p w14:paraId="01950684" w14:textId="009704A8" w:rsidR="004863AB" w:rsidRPr="000A13FD" w:rsidRDefault="004863AB" w:rsidP="001733A9">
            <w:pPr>
              <w:spacing w:line="276" w:lineRule="auto"/>
              <w:rPr>
                <w:rFonts w:cs="Times New Roman"/>
                <w:szCs w:val="24"/>
              </w:rPr>
            </w:pPr>
            <w:r w:rsidRPr="000A13FD">
              <w:rPr>
                <w:rFonts w:cs="Times New Roman"/>
                <w:szCs w:val="24"/>
              </w:rPr>
              <w:t>Raportul dintre suprafa</w:t>
            </w:r>
            <w:r w:rsidR="000A13FD">
              <w:rPr>
                <w:rFonts w:cs="Times New Roman"/>
                <w:szCs w:val="24"/>
              </w:rPr>
              <w:t>ț</w:t>
            </w:r>
            <w:r w:rsidRPr="000A13FD">
              <w:rPr>
                <w:rFonts w:cs="Times New Roman"/>
                <w:szCs w:val="24"/>
              </w:rPr>
              <w:t xml:space="preserve">a adecvată a habitatului speciei </w:t>
            </w:r>
            <w:r w:rsidR="000A13FD">
              <w:rPr>
                <w:rFonts w:cs="Times New Roman"/>
                <w:szCs w:val="24"/>
              </w:rPr>
              <w:t>ș</w:t>
            </w:r>
            <w:r w:rsidRPr="000A13FD">
              <w:rPr>
                <w:rFonts w:cs="Times New Roman"/>
                <w:szCs w:val="24"/>
              </w:rPr>
              <w:t>i suprafa</w:t>
            </w:r>
            <w:r w:rsidR="000A13FD">
              <w:rPr>
                <w:rFonts w:cs="Times New Roman"/>
                <w:szCs w:val="24"/>
              </w:rPr>
              <w:t>ț</w:t>
            </w:r>
            <w:r w:rsidRPr="000A13FD">
              <w:rPr>
                <w:rFonts w:cs="Times New Roman"/>
                <w:szCs w:val="24"/>
              </w:rPr>
              <w:t>a actuală a habitatului speciei</w:t>
            </w:r>
          </w:p>
        </w:tc>
        <w:tc>
          <w:tcPr>
            <w:tcW w:w="6690" w:type="dxa"/>
            <w:shd w:val="clear" w:color="auto" w:fill="auto"/>
          </w:tcPr>
          <w:p w14:paraId="4D27B604" w14:textId="77777777" w:rsidR="004863AB" w:rsidRPr="000A13FD" w:rsidRDefault="004863AB" w:rsidP="001733A9">
            <w:pPr>
              <w:widowControl w:val="0"/>
              <w:numPr>
                <w:ilvl w:val="0"/>
                <w:numId w:val="31"/>
              </w:numPr>
              <w:spacing w:line="276" w:lineRule="auto"/>
              <w:rPr>
                <w:rFonts w:cs="Times New Roman"/>
                <w:szCs w:val="24"/>
              </w:rPr>
            </w:pPr>
            <w:r w:rsidRPr="000A13FD">
              <w:rPr>
                <w:rFonts w:cs="Times New Roman"/>
                <w:szCs w:val="24"/>
              </w:rPr>
              <w:t xml:space="preserve"> ” ≈” – aproximativ egal</w:t>
            </w:r>
          </w:p>
          <w:p w14:paraId="077E9CE9" w14:textId="77777777" w:rsidR="004863AB" w:rsidRPr="000A13FD" w:rsidRDefault="004863AB" w:rsidP="001733A9">
            <w:pPr>
              <w:widowControl w:val="0"/>
              <w:spacing w:line="276" w:lineRule="auto"/>
              <w:ind w:left="720"/>
              <w:rPr>
                <w:rFonts w:cs="Times New Roman"/>
                <w:szCs w:val="24"/>
              </w:rPr>
            </w:pPr>
          </w:p>
        </w:tc>
      </w:tr>
      <w:tr w:rsidR="004863AB" w:rsidRPr="000A13FD" w14:paraId="5840C564" w14:textId="77777777" w:rsidTr="008029EB">
        <w:trPr>
          <w:jc w:val="center"/>
        </w:trPr>
        <w:tc>
          <w:tcPr>
            <w:tcW w:w="894" w:type="dxa"/>
            <w:shd w:val="clear" w:color="auto" w:fill="auto"/>
            <w:vAlign w:val="center"/>
          </w:tcPr>
          <w:p w14:paraId="4DC7E907" w14:textId="77777777" w:rsidR="004863AB" w:rsidRPr="000A13FD" w:rsidRDefault="004863AB" w:rsidP="001733A9">
            <w:pPr>
              <w:spacing w:line="276" w:lineRule="auto"/>
              <w:jc w:val="center"/>
              <w:rPr>
                <w:rFonts w:cs="Times New Roman"/>
                <w:szCs w:val="24"/>
              </w:rPr>
            </w:pPr>
            <w:r w:rsidRPr="000A13FD">
              <w:rPr>
                <w:rFonts w:cs="Times New Roman"/>
                <w:szCs w:val="24"/>
              </w:rPr>
              <w:t>B.9</w:t>
            </w:r>
          </w:p>
        </w:tc>
        <w:tc>
          <w:tcPr>
            <w:tcW w:w="2334" w:type="dxa"/>
            <w:shd w:val="clear" w:color="auto" w:fill="auto"/>
            <w:vAlign w:val="center"/>
          </w:tcPr>
          <w:p w14:paraId="094382C5" w14:textId="24A9C5B8" w:rsidR="004863AB" w:rsidRPr="000A13FD" w:rsidRDefault="004863AB" w:rsidP="001733A9">
            <w:pPr>
              <w:spacing w:line="276" w:lineRule="auto"/>
              <w:rPr>
                <w:rFonts w:cs="Times New Roman"/>
                <w:szCs w:val="24"/>
              </w:rPr>
            </w:pPr>
            <w:r w:rsidRPr="000A13FD">
              <w:rPr>
                <w:rFonts w:cs="Times New Roman"/>
                <w:szCs w:val="24"/>
              </w:rPr>
              <w:t>Tendin</w:t>
            </w:r>
            <w:r w:rsidR="000A13FD">
              <w:rPr>
                <w:rFonts w:cs="Times New Roman"/>
                <w:szCs w:val="24"/>
              </w:rPr>
              <w:t>ț</w:t>
            </w:r>
            <w:r w:rsidRPr="000A13FD">
              <w:rPr>
                <w:rFonts w:cs="Times New Roman"/>
                <w:szCs w:val="24"/>
              </w:rPr>
              <w:t>a actuală a suprafe</w:t>
            </w:r>
            <w:r w:rsidR="000A13FD">
              <w:rPr>
                <w:rFonts w:cs="Times New Roman"/>
                <w:szCs w:val="24"/>
              </w:rPr>
              <w:t>ț</w:t>
            </w:r>
            <w:r w:rsidRPr="000A13FD">
              <w:rPr>
                <w:rFonts w:cs="Times New Roman"/>
                <w:szCs w:val="24"/>
              </w:rPr>
              <w:t>ei habitatului speciei</w:t>
            </w:r>
          </w:p>
        </w:tc>
        <w:tc>
          <w:tcPr>
            <w:tcW w:w="6690" w:type="dxa"/>
            <w:shd w:val="clear" w:color="auto" w:fill="auto"/>
          </w:tcPr>
          <w:p w14:paraId="7DFC6F24" w14:textId="77777777" w:rsidR="004863AB" w:rsidRPr="000A13FD" w:rsidRDefault="004863AB" w:rsidP="001733A9">
            <w:pPr>
              <w:spacing w:line="276" w:lineRule="auto"/>
            </w:pPr>
            <w:r w:rsidRPr="000A13FD">
              <w:rPr>
                <w:rFonts w:cs="Times New Roman"/>
                <w:szCs w:val="24"/>
              </w:rPr>
              <w:t>Nu este cazul</w:t>
            </w:r>
          </w:p>
        </w:tc>
      </w:tr>
      <w:tr w:rsidR="004863AB" w:rsidRPr="000A13FD" w14:paraId="32DB9376" w14:textId="77777777" w:rsidTr="008029EB">
        <w:trPr>
          <w:jc w:val="center"/>
        </w:trPr>
        <w:tc>
          <w:tcPr>
            <w:tcW w:w="894" w:type="dxa"/>
            <w:shd w:val="clear" w:color="auto" w:fill="auto"/>
            <w:vAlign w:val="center"/>
          </w:tcPr>
          <w:p w14:paraId="47E17D59" w14:textId="77777777" w:rsidR="004863AB" w:rsidRPr="000A13FD" w:rsidRDefault="004863AB" w:rsidP="001733A9">
            <w:pPr>
              <w:spacing w:line="276" w:lineRule="auto"/>
              <w:jc w:val="center"/>
              <w:rPr>
                <w:rFonts w:cs="Times New Roman"/>
                <w:szCs w:val="24"/>
              </w:rPr>
            </w:pPr>
            <w:r w:rsidRPr="000A13FD">
              <w:rPr>
                <w:rFonts w:cs="Times New Roman"/>
                <w:szCs w:val="24"/>
              </w:rPr>
              <w:t>B.10</w:t>
            </w:r>
          </w:p>
        </w:tc>
        <w:tc>
          <w:tcPr>
            <w:tcW w:w="2334" w:type="dxa"/>
            <w:shd w:val="clear" w:color="auto" w:fill="auto"/>
            <w:vAlign w:val="center"/>
          </w:tcPr>
          <w:p w14:paraId="30928804" w14:textId="104C1077" w:rsidR="004863AB" w:rsidRPr="000A13FD" w:rsidRDefault="004863AB" w:rsidP="001733A9">
            <w:pPr>
              <w:spacing w:line="276" w:lineRule="auto"/>
              <w:rPr>
                <w:rFonts w:cs="Times New Roman"/>
                <w:szCs w:val="24"/>
              </w:rPr>
            </w:pPr>
            <w:r w:rsidRPr="000A13FD">
              <w:rPr>
                <w:rFonts w:cs="Times New Roman"/>
                <w:szCs w:val="24"/>
              </w:rPr>
              <w:t>Calitatea datelor privind tendin</w:t>
            </w:r>
            <w:r w:rsidR="000A13FD">
              <w:rPr>
                <w:rFonts w:cs="Times New Roman"/>
                <w:szCs w:val="24"/>
              </w:rPr>
              <w:t>ț</w:t>
            </w:r>
            <w:r w:rsidRPr="000A13FD">
              <w:rPr>
                <w:rFonts w:cs="Times New Roman"/>
                <w:szCs w:val="24"/>
              </w:rPr>
              <w:t>a actuală a suprafe</w:t>
            </w:r>
            <w:r w:rsidR="000A13FD">
              <w:rPr>
                <w:rFonts w:cs="Times New Roman"/>
                <w:szCs w:val="24"/>
              </w:rPr>
              <w:t>ț</w:t>
            </w:r>
            <w:r w:rsidRPr="000A13FD">
              <w:rPr>
                <w:rFonts w:cs="Times New Roman"/>
                <w:szCs w:val="24"/>
              </w:rPr>
              <w:t>ei habitatului speciei</w:t>
            </w:r>
          </w:p>
        </w:tc>
        <w:tc>
          <w:tcPr>
            <w:tcW w:w="6690" w:type="dxa"/>
            <w:shd w:val="clear" w:color="auto" w:fill="auto"/>
          </w:tcPr>
          <w:p w14:paraId="0078BC47" w14:textId="77777777" w:rsidR="004863AB" w:rsidRPr="000A13FD" w:rsidRDefault="004863AB" w:rsidP="001733A9">
            <w:pPr>
              <w:spacing w:line="276" w:lineRule="auto"/>
            </w:pPr>
            <w:r w:rsidRPr="000A13FD">
              <w:rPr>
                <w:rFonts w:cs="Times New Roman"/>
                <w:szCs w:val="24"/>
              </w:rPr>
              <w:t>Nu este cazul</w:t>
            </w:r>
          </w:p>
        </w:tc>
      </w:tr>
      <w:tr w:rsidR="004863AB" w:rsidRPr="000A13FD" w14:paraId="6E1DCC88" w14:textId="77777777" w:rsidTr="008029EB">
        <w:trPr>
          <w:jc w:val="center"/>
        </w:trPr>
        <w:tc>
          <w:tcPr>
            <w:tcW w:w="894" w:type="dxa"/>
            <w:shd w:val="clear" w:color="auto" w:fill="auto"/>
            <w:vAlign w:val="center"/>
          </w:tcPr>
          <w:p w14:paraId="2CB4DB07" w14:textId="77777777" w:rsidR="004863AB" w:rsidRPr="000A13FD" w:rsidRDefault="004863AB" w:rsidP="001733A9">
            <w:pPr>
              <w:spacing w:line="276" w:lineRule="auto"/>
              <w:jc w:val="center"/>
              <w:rPr>
                <w:rFonts w:cs="Times New Roman"/>
                <w:szCs w:val="24"/>
              </w:rPr>
            </w:pPr>
            <w:r w:rsidRPr="000A13FD">
              <w:rPr>
                <w:rFonts w:cs="Times New Roman"/>
                <w:szCs w:val="24"/>
              </w:rPr>
              <w:t>B.11</w:t>
            </w:r>
          </w:p>
        </w:tc>
        <w:tc>
          <w:tcPr>
            <w:tcW w:w="2334" w:type="dxa"/>
            <w:shd w:val="clear" w:color="auto" w:fill="auto"/>
            <w:vAlign w:val="center"/>
          </w:tcPr>
          <w:p w14:paraId="3143739F" w14:textId="77777777" w:rsidR="004863AB" w:rsidRPr="000A13FD" w:rsidRDefault="004863AB" w:rsidP="001733A9">
            <w:pPr>
              <w:spacing w:line="276" w:lineRule="auto"/>
              <w:rPr>
                <w:rFonts w:cs="Times New Roman"/>
                <w:szCs w:val="24"/>
              </w:rPr>
            </w:pPr>
            <w:r w:rsidRPr="000A13FD">
              <w:rPr>
                <w:rFonts w:cs="Times New Roman"/>
                <w:szCs w:val="24"/>
              </w:rPr>
              <w:t>Calitatea habitatului speciei în aria naturală protejată</w:t>
            </w:r>
          </w:p>
        </w:tc>
        <w:tc>
          <w:tcPr>
            <w:tcW w:w="6690" w:type="dxa"/>
            <w:shd w:val="clear" w:color="auto" w:fill="auto"/>
          </w:tcPr>
          <w:p w14:paraId="03B77551" w14:textId="77777777" w:rsidR="004863AB" w:rsidRPr="000A13FD" w:rsidRDefault="004863AB" w:rsidP="001733A9">
            <w:pPr>
              <w:widowControl w:val="0"/>
              <w:numPr>
                <w:ilvl w:val="0"/>
                <w:numId w:val="31"/>
              </w:numPr>
              <w:spacing w:line="276" w:lineRule="auto"/>
              <w:rPr>
                <w:rFonts w:cs="Times New Roman"/>
                <w:szCs w:val="24"/>
              </w:rPr>
            </w:pPr>
            <w:r w:rsidRPr="000A13FD">
              <w:rPr>
                <w:rFonts w:cs="Times New Roman"/>
                <w:szCs w:val="24"/>
              </w:rPr>
              <w:t>bună (adecvată)</w:t>
            </w:r>
          </w:p>
          <w:p w14:paraId="301C5864" w14:textId="77777777" w:rsidR="004863AB" w:rsidRPr="000A13FD" w:rsidRDefault="004863AB" w:rsidP="001733A9">
            <w:pPr>
              <w:widowControl w:val="0"/>
              <w:spacing w:line="276" w:lineRule="auto"/>
              <w:ind w:left="720"/>
              <w:rPr>
                <w:rFonts w:cs="Times New Roman"/>
                <w:szCs w:val="24"/>
              </w:rPr>
            </w:pPr>
          </w:p>
          <w:p w14:paraId="4A77B9C0" w14:textId="77777777" w:rsidR="004863AB" w:rsidRPr="000A13FD" w:rsidRDefault="004863AB" w:rsidP="001733A9">
            <w:pPr>
              <w:widowControl w:val="0"/>
              <w:spacing w:line="276" w:lineRule="auto"/>
              <w:ind w:left="720"/>
              <w:rPr>
                <w:rFonts w:cs="Times New Roman"/>
                <w:szCs w:val="24"/>
              </w:rPr>
            </w:pPr>
          </w:p>
        </w:tc>
      </w:tr>
      <w:tr w:rsidR="004863AB" w:rsidRPr="000A13FD" w14:paraId="036706B6" w14:textId="77777777" w:rsidTr="008029EB">
        <w:trPr>
          <w:jc w:val="center"/>
        </w:trPr>
        <w:tc>
          <w:tcPr>
            <w:tcW w:w="894" w:type="dxa"/>
            <w:shd w:val="clear" w:color="auto" w:fill="auto"/>
            <w:vAlign w:val="center"/>
          </w:tcPr>
          <w:p w14:paraId="083C7465" w14:textId="77777777" w:rsidR="004863AB" w:rsidRPr="000A13FD" w:rsidRDefault="004863AB" w:rsidP="001733A9">
            <w:pPr>
              <w:spacing w:line="276" w:lineRule="auto"/>
              <w:jc w:val="center"/>
              <w:rPr>
                <w:rFonts w:cs="Times New Roman"/>
                <w:szCs w:val="24"/>
              </w:rPr>
            </w:pPr>
            <w:r w:rsidRPr="000A13FD">
              <w:rPr>
                <w:rFonts w:cs="Times New Roman"/>
                <w:szCs w:val="24"/>
              </w:rPr>
              <w:t>B.12</w:t>
            </w:r>
          </w:p>
        </w:tc>
        <w:tc>
          <w:tcPr>
            <w:tcW w:w="2334" w:type="dxa"/>
            <w:shd w:val="clear" w:color="auto" w:fill="auto"/>
            <w:vAlign w:val="center"/>
          </w:tcPr>
          <w:p w14:paraId="124A0B41" w14:textId="5F80E8D4" w:rsidR="004863AB" w:rsidRPr="000A13FD" w:rsidRDefault="004863AB" w:rsidP="001733A9">
            <w:pPr>
              <w:spacing w:line="276" w:lineRule="auto"/>
              <w:rPr>
                <w:rFonts w:cs="Times New Roman"/>
                <w:szCs w:val="24"/>
              </w:rPr>
            </w:pPr>
            <w:r w:rsidRPr="000A13FD">
              <w:rPr>
                <w:rFonts w:cs="Times New Roman"/>
                <w:szCs w:val="24"/>
              </w:rPr>
              <w:t>Tendin</w:t>
            </w:r>
            <w:r w:rsidR="000A13FD">
              <w:rPr>
                <w:rFonts w:cs="Times New Roman"/>
                <w:szCs w:val="24"/>
              </w:rPr>
              <w:t>ț</w:t>
            </w:r>
            <w:r w:rsidRPr="000A13FD">
              <w:rPr>
                <w:rFonts w:cs="Times New Roman"/>
                <w:szCs w:val="24"/>
              </w:rPr>
              <w:t>a actuală a calită</w:t>
            </w:r>
            <w:r w:rsidR="000A13FD">
              <w:rPr>
                <w:rFonts w:cs="Times New Roman"/>
                <w:szCs w:val="24"/>
              </w:rPr>
              <w:t>ț</w:t>
            </w:r>
            <w:r w:rsidRPr="000A13FD">
              <w:rPr>
                <w:rFonts w:cs="Times New Roman"/>
                <w:szCs w:val="24"/>
              </w:rPr>
              <w:t>ii habitatului speciei</w:t>
            </w:r>
          </w:p>
        </w:tc>
        <w:tc>
          <w:tcPr>
            <w:tcW w:w="6690" w:type="dxa"/>
            <w:shd w:val="clear" w:color="auto" w:fill="auto"/>
          </w:tcPr>
          <w:p w14:paraId="3D9E77CF" w14:textId="77777777" w:rsidR="004863AB" w:rsidRPr="000A13FD" w:rsidRDefault="004863AB" w:rsidP="001733A9">
            <w:pPr>
              <w:spacing w:line="276" w:lineRule="auto"/>
            </w:pPr>
            <w:r w:rsidRPr="000A13FD">
              <w:rPr>
                <w:rFonts w:cs="Times New Roman"/>
                <w:szCs w:val="24"/>
              </w:rPr>
              <w:t>Nu este cazul</w:t>
            </w:r>
          </w:p>
        </w:tc>
      </w:tr>
      <w:tr w:rsidR="004863AB" w:rsidRPr="000A13FD" w14:paraId="6B2189A9" w14:textId="77777777" w:rsidTr="008029EB">
        <w:trPr>
          <w:jc w:val="center"/>
        </w:trPr>
        <w:tc>
          <w:tcPr>
            <w:tcW w:w="894" w:type="dxa"/>
            <w:shd w:val="clear" w:color="auto" w:fill="auto"/>
            <w:vAlign w:val="center"/>
          </w:tcPr>
          <w:p w14:paraId="227924AC" w14:textId="77777777" w:rsidR="004863AB" w:rsidRPr="000A13FD" w:rsidRDefault="004863AB" w:rsidP="001733A9">
            <w:pPr>
              <w:spacing w:line="276" w:lineRule="auto"/>
              <w:jc w:val="center"/>
              <w:rPr>
                <w:rFonts w:cs="Times New Roman"/>
                <w:szCs w:val="24"/>
              </w:rPr>
            </w:pPr>
            <w:r w:rsidRPr="000A13FD">
              <w:rPr>
                <w:rFonts w:cs="Times New Roman"/>
                <w:szCs w:val="24"/>
              </w:rPr>
              <w:t>B.13</w:t>
            </w:r>
          </w:p>
        </w:tc>
        <w:tc>
          <w:tcPr>
            <w:tcW w:w="2334" w:type="dxa"/>
            <w:shd w:val="clear" w:color="auto" w:fill="auto"/>
            <w:vAlign w:val="center"/>
          </w:tcPr>
          <w:p w14:paraId="1C80A8F0" w14:textId="13BB01B7" w:rsidR="004863AB" w:rsidRPr="000A13FD" w:rsidRDefault="004863AB" w:rsidP="001733A9">
            <w:pPr>
              <w:spacing w:line="276" w:lineRule="auto"/>
              <w:rPr>
                <w:rFonts w:cs="Times New Roman"/>
                <w:szCs w:val="24"/>
              </w:rPr>
            </w:pPr>
            <w:r w:rsidRPr="000A13FD">
              <w:rPr>
                <w:rFonts w:cs="Times New Roman"/>
                <w:szCs w:val="24"/>
              </w:rPr>
              <w:t>Calitatea datelor privind tendin</w:t>
            </w:r>
            <w:r w:rsidR="000A13FD">
              <w:rPr>
                <w:rFonts w:cs="Times New Roman"/>
                <w:szCs w:val="24"/>
              </w:rPr>
              <w:t>ț</w:t>
            </w:r>
            <w:r w:rsidRPr="000A13FD">
              <w:rPr>
                <w:rFonts w:cs="Times New Roman"/>
                <w:szCs w:val="24"/>
              </w:rPr>
              <w:t>a actuală a calită</w:t>
            </w:r>
            <w:r w:rsidR="000A13FD">
              <w:rPr>
                <w:rFonts w:cs="Times New Roman"/>
                <w:szCs w:val="24"/>
              </w:rPr>
              <w:t>ț</w:t>
            </w:r>
            <w:r w:rsidRPr="000A13FD">
              <w:rPr>
                <w:rFonts w:cs="Times New Roman"/>
                <w:szCs w:val="24"/>
              </w:rPr>
              <w:t>ii habitatului speciei</w:t>
            </w:r>
          </w:p>
        </w:tc>
        <w:tc>
          <w:tcPr>
            <w:tcW w:w="6690" w:type="dxa"/>
            <w:shd w:val="clear" w:color="auto" w:fill="auto"/>
          </w:tcPr>
          <w:p w14:paraId="0EDDB97C" w14:textId="77777777" w:rsidR="004863AB" w:rsidRPr="000A13FD" w:rsidRDefault="004863AB" w:rsidP="001733A9">
            <w:pPr>
              <w:spacing w:line="276" w:lineRule="auto"/>
            </w:pPr>
            <w:r w:rsidRPr="000A13FD">
              <w:rPr>
                <w:rFonts w:cs="Times New Roman"/>
                <w:szCs w:val="24"/>
              </w:rPr>
              <w:t>Nu este cazul</w:t>
            </w:r>
          </w:p>
        </w:tc>
      </w:tr>
      <w:tr w:rsidR="004863AB" w:rsidRPr="000A13FD" w14:paraId="45B50856" w14:textId="77777777" w:rsidTr="008029EB">
        <w:trPr>
          <w:jc w:val="center"/>
        </w:trPr>
        <w:tc>
          <w:tcPr>
            <w:tcW w:w="894" w:type="dxa"/>
            <w:shd w:val="clear" w:color="auto" w:fill="auto"/>
            <w:vAlign w:val="center"/>
          </w:tcPr>
          <w:p w14:paraId="00AAFA68" w14:textId="77777777" w:rsidR="004863AB" w:rsidRPr="000A13FD" w:rsidRDefault="004863AB" w:rsidP="001733A9">
            <w:pPr>
              <w:spacing w:line="276" w:lineRule="auto"/>
              <w:jc w:val="center"/>
              <w:rPr>
                <w:rFonts w:cs="Times New Roman"/>
                <w:szCs w:val="24"/>
              </w:rPr>
            </w:pPr>
            <w:r w:rsidRPr="000A13FD">
              <w:rPr>
                <w:rFonts w:cs="Times New Roman"/>
                <w:szCs w:val="24"/>
              </w:rPr>
              <w:lastRenderedPageBreak/>
              <w:t>B.14</w:t>
            </w:r>
          </w:p>
        </w:tc>
        <w:tc>
          <w:tcPr>
            <w:tcW w:w="2334" w:type="dxa"/>
            <w:shd w:val="clear" w:color="auto" w:fill="auto"/>
            <w:vAlign w:val="center"/>
          </w:tcPr>
          <w:p w14:paraId="3A550B5F" w14:textId="063321B7" w:rsidR="004863AB" w:rsidRPr="000A13FD" w:rsidRDefault="004863AB" w:rsidP="001733A9">
            <w:pPr>
              <w:spacing w:line="276" w:lineRule="auto"/>
              <w:rPr>
                <w:rFonts w:cs="Times New Roman"/>
                <w:szCs w:val="24"/>
              </w:rPr>
            </w:pPr>
            <w:r w:rsidRPr="000A13FD">
              <w:rPr>
                <w:rFonts w:cs="Times New Roman"/>
                <w:szCs w:val="24"/>
              </w:rPr>
              <w:t>Tendin</w:t>
            </w:r>
            <w:r w:rsidR="000A13FD">
              <w:rPr>
                <w:rFonts w:cs="Times New Roman"/>
                <w:szCs w:val="24"/>
              </w:rPr>
              <w:t>ț</w:t>
            </w:r>
            <w:r w:rsidRPr="000A13FD">
              <w:rPr>
                <w:rFonts w:cs="Times New Roman"/>
                <w:szCs w:val="24"/>
              </w:rPr>
              <w:t>a actuală globală a habitatului speciei func</w:t>
            </w:r>
            <w:r w:rsidR="000A13FD">
              <w:rPr>
                <w:rFonts w:cs="Times New Roman"/>
                <w:szCs w:val="24"/>
              </w:rPr>
              <w:t>ț</w:t>
            </w:r>
            <w:r w:rsidRPr="000A13FD">
              <w:rPr>
                <w:rFonts w:cs="Times New Roman"/>
                <w:szCs w:val="24"/>
              </w:rPr>
              <w:t>ie de tendin</w:t>
            </w:r>
            <w:r w:rsidR="000A13FD">
              <w:rPr>
                <w:rFonts w:cs="Times New Roman"/>
                <w:szCs w:val="24"/>
              </w:rPr>
              <w:t>ț</w:t>
            </w:r>
            <w:r w:rsidRPr="000A13FD">
              <w:rPr>
                <w:rFonts w:cs="Times New Roman"/>
                <w:szCs w:val="24"/>
              </w:rPr>
              <w:t>a suprafe</w:t>
            </w:r>
            <w:r w:rsidR="000A13FD">
              <w:rPr>
                <w:rFonts w:cs="Times New Roman"/>
                <w:szCs w:val="24"/>
              </w:rPr>
              <w:t>ț</w:t>
            </w:r>
            <w:r w:rsidRPr="000A13FD">
              <w:rPr>
                <w:rFonts w:cs="Times New Roman"/>
                <w:szCs w:val="24"/>
              </w:rPr>
              <w:t xml:space="preserve">ei </w:t>
            </w:r>
            <w:r w:rsidR="000A13FD">
              <w:rPr>
                <w:rFonts w:cs="Times New Roman"/>
                <w:szCs w:val="24"/>
              </w:rPr>
              <w:t>ș</w:t>
            </w:r>
            <w:r w:rsidRPr="000A13FD">
              <w:rPr>
                <w:rFonts w:cs="Times New Roman"/>
                <w:szCs w:val="24"/>
              </w:rPr>
              <w:t>i de tendin</w:t>
            </w:r>
            <w:r w:rsidR="000A13FD">
              <w:rPr>
                <w:rFonts w:cs="Times New Roman"/>
                <w:szCs w:val="24"/>
              </w:rPr>
              <w:t>ț</w:t>
            </w:r>
            <w:r w:rsidRPr="000A13FD">
              <w:rPr>
                <w:rFonts w:cs="Times New Roman"/>
                <w:szCs w:val="24"/>
              </w:rPr>
              <w:t>a calită</w:t>
            </w:r>
            <w:r w:rsidR="000A13FD">
              <w:rPr>
                <w:rFonts w:cs="Times New Roman"/>
                <w:szCs w:val="24"/>
              </w:rPr>
              <w:t>ț</w:t>
            </w:r>
            <w:r w:rsidRPr="000A13FD">
              <w:rPr>
                <w:rFonts w:cs="Times New Roman"/>
                <w:szCs w:val="24"/>
              </w:rPr>
              <w:t>ii habitatului speciei</w:t>
            </w:r>
          </w:p>
        </w:tc>
        <w:tc>
          <w:tcPr>
            <w:tcW w:w="6690" w:type="dxa"/>
            <w:shd w:val="clear" w:color="auto" w:fill="auto"/>
          </w:tcPr>
          <w:p w14:paraId="6BA22010" w14:textId="77777777" w:rsidR="004863AB" w:rsidRPr="000A13FD" w:rsidRDefault="004863AB" w:rsidP="001733A9">
            <w:pPr>
              <w:spacing w:line="276" w:lineRule="auto"/>
            </w:pPr>
            <w:r w:rsidRPr="000A13FD">
              <w:rPr>
                <w:rFonts w:cs="Times New Roman"/>
                <w:szCs w:val="24"/>
              </w:rPr>
              <w:t>Nu este cazul</w:t>
            </w:r>
          </w:p>
        </w:tc>
      </w:tr>
      <w:tr w:rsidR="004863AB" w:rsidRPr="000A13FD" w14:paraId="57C7A93C" w14:textId="77777777" w:rsidTr="008029EB">
        <w:trPr>
          <w:jc w:val="center"/>
        </w:trPr>
        <w:tc>
          <w:tcPr>
            <w:tcW w:w="894" w:type="dxa"/>
            <w:shd w:val="clear" w:color="auto" w:fill="auto"/>
            <w:vAlign w:val="center"/>
          </w:tcPr>
          <w:p w14:paraId="4D0DB544" w14:textId="77777777" w:rsidR="004863AB" w:rsidRPr="000A13FD" w:rsidRDefault="004863AB" w:rsidP="001733A9">
            <w:pPr>
              <w:spacing w:line="276" w:lineRule="auto"/>
              <w:jc w:val="center"/>
              <w:rPr>
                <w:rFonts w:cs="Times New Roman"/>
                <w:szCs w:val="24"/>
              </w:rPr>
            </w:pPr>
            <w:r w:rsidRPr="000A13FD">
              <w:rPr>
                <w:rFonts w:cs="Times New Roman"/>
                <w:szCs w:val="24"/>
              </w:rPr>
              <w:t>B.15</w:t>
            </w:r>
          </w:p>
        </w:tc>
        <w:tc>
          <w:tcPr>
            <w:tcW w:w="2334" w:type="dxa"/>
            <w:shd w:val="clear" w:color="auto" w:fill="auto"/>
            <w:vAlign w:val="center"/>
          </w:tcPr>
          <w:p w14:paraId="21EFCC5E" w14:textId="77777777" w:rsidR="004863AB" w:rsidRPr="000A13FD" w:rsidRDefault="004863AB" w:rsidP="001733A9">
            <w:pPr>
              <w:spacing w:line="276" w:lineRule="auto"/>
              <w:rPr>
                <w:rFonts w:cs="Times New Roman"/>
                <w:szCs w:val="24"/>
              </w:rPr>
            </w:pPr>
            <w:r w:rsidRPr="000A13FD">
              <w:rPr>
                <w:rFonts w:cs="Times New Roman"/>
                <w:szCs w:val="24"/>
              </w:rPr>
              <w:t>Starea de conservare din punct de vedere al habitatului speciei</w:t>
            </w:r>
          </w:p>
        </w:tc>
        <w:tc>
          <w:tcPr>
            <w:tcW w:w="6690" w:type="dxa"/>
            <w:shd w:val="clear" w:color="auto" w:fill="auto"/>
          </w:tcPr>
          <w:p w14:paraId="078003C0" w14:textId="77777777" w:rsidR="004863AB" w:rsidRPr="000A13FD" w:rsidRDefault="004863AB" w:rsidP="001733A9">
            <w:pPr>
              <w:widowControl w:val="0"/>
              <w:numPr>
                <w:ilvl w:val="0"/>
                <w:numId w:val="31"/>
              </w:numPr>
              <w:spacing w:line="276" w:lineRule="auto"/>
              <w:jc w:val="left"/>
              <w:rPr>
                <w:rFonts w:cs="Times New Roman"/>
                <w:szCs w:val="24"/>
              </w:rPr>
            </w:pPr>
            <w:r w:rsidRPr="000A13FD">
              <w:rPr>
                <w:rFonts w:cs="Times New Roman"/>
                <w:szCs w:val="24"/>
              </w:rPr>
              <w:t>”FV” – favorabilă</w:t>
            </w:r>
          </w:p>
          <w:p w14:paraId="551C88CF" w14:textId="77777777" w:rsidR="004863AB" w:rsidRPr="000A13FD" w:rsidRDefault="004863AB" w:rsidP="001733A9">
            <w:pPr>
              <w:widowControl w:val="0"/>
              <w:spacing w:line="276" w:lineRule="auto"/>
              <w:ind w:left="720"/>
              <w:rPr>
                <w:rFonts w:cs="Times New Roman"/>
                <w:szCs w:val="24"/>
              </w:rPr>
            </w:pPr>
          </w:p>
          <w:p w14:paraId="42B93F8C" w14:textId="77777777" w:rsidR="004863AB" w:rsidRPr="000A13FD" w:rsidRDefault="004863AB" w:rsidP="001733A9">
            <w:pPr>
              <w:widowControl w:val="0"/>
              <w:spacing w:line="276" w:lineRule="auto"/>
              <w:ind w:left="720"/>
              <w:rPr>
                <w:rFonts w:cs="Times New Roman"/>
                <w:szCs w:val="24"/>
              </w:rPr>
            </w:pPr>
          </w:p>
        </w:tc>
      </w:tr>
      <w:tr w:rsidR="004863AB" w:rsidRPr="000A13FD" w14:paraId="05BA08C8" w14:textId="77777777" w:rsidTr="008029EB">
        <w:trPr>
          <w:jc w:val="center"/>
        </w:trPr>
        <w:tc>
          <w:tcPr>
            <w:tcW w:w="894" w:type="dxa"/>
            <w:shd w:val="clear" w:color="auto" w:fill="auto"/>
            <w:vAlign w:val="center"/>
          </w:tcPr>
          <w:p w14:paraId="21B458A9" w14:textId="77777777" w:rsidR="004863AB" w:rsidRPr="000A13FD" w:rsidRDefault="004863AB" w:rsidP="001733A9">
            <w:pPr>
              <w:spacing w:line="276" w:lineRule="auto"/>
              <w:jc w:val="center"/>
              <w:rPr>
                <w:rFonts w:cs="Times New Roman"/>
                <w:szCs w:val="24"/>
              </w:rPr>
            </w:pPr>
            <w:r w:rsidRPr="000A13FD">
              <w:rPr>
                <w:rFonts w:cs="Times New Roman"/>
                <w:szCs w:val="24"/>
              </w:rPr>
              <w:t>B.16</w:t>
            </w:r>
          </w:p>
        </w:tc>
        <w:tc>
          <w:tcPr>
            <w:tcW w:w="2334" w:type="dxa"/>
            <w:shd w:val="clear" w:color="auto" w:fill="auto"/>
            <w:vAlign w:val="center"/>
          </w:tcPr>
          <w:p w14:paraId="1EBA1A85" w14:textId="60F98031" w:rsidR="004863AB" w:rsidRPr="000A13FD" w:rsidRDefault="004863AB" w:rsidP="001733A9">
            <w:pPr>
              <w:spacing w:line="276" w:lineRule="auto"/>
              <w:rPr>
                <w:rFonts w:cs="Times New Roman"/>
                <w:szCs w:val="24"/>
              </w:rPr>
            </w:pPr>
            <w:r w:rsidRPr="000A13FD">
              <w:rPr>
                <w:rFonts w:cs="Times New Roman"/>
                <w:szCs w:val="24"/>
              </w:rPr>
              <w:t>Tendin</w:t>
            </w:r>
            <w:r w:rsidR="000A13FD">
              <w:rPr>
                <w:rFonts w:cs="Times New Roman"/>
                <w:szCs w:val="24"/>
              </w:rPr>
              <w:t>ț</w:t>
            </w:r>
            <w:r w:rsidRPr="000A13FD">
              <w:rPr>
                <w:rFonts w:cs="Times New Roman"/>
                <w:szCs w:val="24"/>
              </w:rPr>
              <w:t>a stării de conservare din punct de vedere al habitatului speciei</w:t>
            </w:r>
          </w:p>
        </w:tc>
        <w:tc>
          <w:tcPr>
            <w:tcW w:w="6690" w:type="dxa"/>
            <w:shd w:val="clear" w:color="auto" w:fill="auto"/>
          </w:tcPr>
          <w:p w14:paraId="649832F6" w14:textId="77777777" w:rsidR="004863AB" w:rsidRPr="000A13FD" w:rsidRDefault="004863AB" w:rsidP="001733A9">
            <w:pPr>
              <w:widowControl w:val="0"/>
              <w:numPr>
                <w:ilvl w:val="0"/>
                <w:numId w:val="31"/>
              </w:numPr>
              <w:spacing w:line="276" w:lineRule="auto"/>
              <w:jc w:val="left"/>
              <w:rPr>
                <w:rFonts w:cs="Times New Roman"/>
                <w:szCs w:val="24"/>
              </w:rPr>
            </w:pPr>
            <w:r w:rsidRPr="000A13FD">
              <w:rPr>
                <w:rFonts w:cs="Times New Roman"/>
                <w:szCs w:val="24"/>
              </w:rPr>
              <w:t>”0” – este stabilă</w:t>
            </w:r>
          </w:p>
          <w:p w14:paraId="3DE7EE9E" w14:textId="77777777" w:rsidR="004863AB" w:rsidRPr="000A13FD" w:rsidRDefault="004863AB" w:rsidP="001733A9">
            <w:pPr>
              <w:widowControl w:val="0"/>
              <w:spacing w:line="276" w:lineRule="auto"/>
              <w:ind w:left="360"/>
              <w:rPr>
                <w:rFonts w:cs="Times New Roman"/>
                <w:szCs w:val="24"/>
              </w:rPr>
            </w:pPr>
          </w:p>
        </w:tc>
      </w:tr>
      <w:tr w:rsidR="004863AB" w:rsidRPr="000A13FD" w14:paraId="1CF12754" w14:textId="77777777" w:rsidTr="008029EB">
        <w:trPr>
          <w:jc w:val="center"/>
        </w:trPr>
        <w:tc>
          <w:tcPr>
            <w:tcW w:w="894" w:type="dxa"/>
            <w:shd w:val="clear" w:color="auto" w:fill="auto"/>
            <w:vAlign w:val="center"/>
          </w:tcPr>
          <w:p w14:paraId="4CEF8AEA" w14:textId="77777777" w:rsidR="004863AB" w:rsidRPr="000A13FD" w:rsidRDefault="004863AB" w:rsidP="001733A9">
            <w:pPr>
              <w:spacing w:line="276" w:lineRule="auto"/>
              <w:jc w:val="center"/>
              <w:rPr>
                <w:rFonts w:cs="Times New Roman"/>
                <w:szCs w:val="24"/>
              </w:rPr>
            </w:pPr>
            <w:r w:rsidRPr="000A13FD">
              <w:rPr>
                <w:rFonts w:cs="Times New Roman"/>
                <w:szCs w:val="24"/>
              </w:rPr>
              <w:t>B.17</w:t>
            </w:r>
          </w:p>
        </w:tc>
        <w:tc>
          <w:tcPr>
            <w:tcW w:w="2334" w:type="dxa"/>
            <w:shd w:val="clear" w:color="auto" w:fill="auto"/>
            <w:vAlign w:val="center"/>
          </w:tcPr>
          <w:p w14:paraId="1CB11DEF" w14:textId="77777777" w:rsidR="004863AB" w:rsidRPr="000A13FD" w:rsidRDefault="004863AB" w:rsidP="001733A9">
            <w:pPr>
              <w:spacing w:line="276" w:lineRule="auto"/>
              <w:rPr>
                <w:rFonts w:cs="Times New Roman"/>
                <w:szCs w:val="24"/>
              </w:rPr>
            </w:pPr>
            <w:r w:rsidRPr="000A13FD">
              <w:rPr>
                <w:rFonts w:cs="Times New Roman"/>
                <w:szCs w:val="24"/>
              </w:rPr>
              <w:t>Starea de conservare necunoscută din punct de vedere al habitatului speciei</w:t>
            </w:r>
          </w:p>
        </w:tc>
        <w:tc>
          <w:tcPr>
            <w:tcW w:w="6690" w:type="dxa"/>
            <w:shd w:val="clear" w:color="auto" w:fill="auto"/>
          </w:tcPr>
          <w:p w14:paraId="51D61504" w14:textId="77777777" w:rsidR="004863AB" w:rsidRPr="000A13FD" w:rsidRDefault="004863AB" w:rsidP="001733A9">
            <w:pPr>
              <w:widowControl w:val="0"/>
              <w:spacing w:line="276" w:lineRule="auto"/>
              <w:rPr>
                <w:rFonts w:cs="Times New Roman"/>
                <w:szCs w:val="24"/>
              </w:rPr>
            </w:pPr>
            <w:r w:rsidRPr="000A13FD">
              <w:rPr>
                <w:rFonts w:cs="Times New Roman"/>
                <w:b/>
                <w:szCs w:val="24"/>
              </w:rPr>
              <w:t>S</w:t>
            </w:r>
            <w:r w:rsidRPr="000A13FD">
              <w:rPr>
                <w:rFonts w:cs="Times New Roman"/>
                <w:szCs w:val="24"/>
              </w:rPr>
              <w:t>tarea de conservare  din punct de vedere al habitatului  speciei nu a fost evaluată ca necunoscută</w:t>
            </w:r>
          </w:p>
        </w:tc>
      </w:tr>
    </w:tbl>
    <w:p w14:paraId="6A7E7211" w14:textId="77777777" w:rsidR="004863AB" w:rsidRPr="000A13FD" w:rsidRDefault="004863AB" w:rsidP="001733A9">
      <w:pPr>
        <w:pStyle w:val="ListParagraph"/>
        <w:spacing w:line="276" w:lineRule="auto"/>
        <w:ind w:left="0"/>
        <w:rPr>
          <w:rFonts w:cs="Times New Roman"/>
          <w:b/>
          <w:szCs w:val="24"/>
          <w:lang w:val="ro-RO"/>
        </w:rPr>
      </w:pPr>
    </w:p>
    <w:p w14:paraId="0FEAEAFE" w14:textId="4A17FBE0" w:rsidR="004863AB" w:rsidRPr="000A13FD" w:rsidRDefault="004863AB" w:rsidP="001733A9">
      <w:pPr>
        <w:spacing w:line="276" w:lineRule="auto"/>
        <w:rPr>
          <w:b/>
          <w:szCs w:val="24"/>
        </w:rPr>
      </w:pPr>
      <w:r w:rsidRPr="000A13FD">
        <w:rPr>
          <w:b/>
          <w:szCs w:val="24"/>
        </w:rPr>
        <w:t>Matricea 2) Matricea pentru evaluarea tendin</w:t>
      </w:r>
      <w:r w:rsidR="000A13FD">
        <w:rPr>
          <w:b/>
          <w:szCs w:val="24"/>
        </w:rPr>
        <w:t>ț</w:t>
      </w:r>
      <w:r w:rsidRPr="000A13FD">
        <w:rPr>
          <w:b/>
          <w:szCs w:val="24"/>
        </w:rPr>
        <w:t>ei globale a habitatului speciei</w:t>
      </w:r>
    </w:p>
    <w:tbl>
      <w:tblPr>
        <w:tblW w:w="9792" w:type="dxa"/>
        <w:jc w:val="center"/>
        <w:tblLook w:val="04A0" w:firstRow="1" w:lastRow="0" w:firstColumn="1" w:lastColumn="0" w:noHBand="0" w:noVBand="1"/>
      </w:tblPr>
      <w:tblGrid>
        <w:gridCol w:w="3064"/>
        <w:gridCol w:w="6728"/>
      </w:tblGrid>
      <w:tr w:rsidR="004863AB" w:rsidRPr="000A13FD" w14:paraId="5EE334AC" w14:textId="77777777" w:rsidTr="00020FF0">
        <w:trPr>
          <w:jc w:val="center"/>
        </w:trPr>
        <w:tc>
          <w:tcPr>
            <w:tcW w:w="3064" w:type="dxa"/>
            <w:tcBorders>
              <w:top w:val="single" w:sz="4" w:space="0" w:color="00000A"/>
              <w:left w:val="single" w:sz="4" w:space="0" w:color="00000A"/>
              <w:bottom w:val="single" w:sz="4" w:space="0" w:color="00000A"/>
              <w:right w:val="single" w:sz="4" w:space="0" w:color="00000A"/>
            </w:tcBorders>
            <w:shd w:val="clear" w:color="auto" w:fill="FFFFFF"/>
            <w:vAlign w:val="center"/>
          </w:tcPr>
          <w:p w14:paraId="4245CC91" w14:textId="074A06E3" w:rsidR="004863AB" w:rsidRPr="000A13FD" w:rsidRDefault="004863AB" w:rsidP="001733A9">
            <w:pPr>
              <w:widowControl w:val="0"/>
              <w:spacing w:line="276" w:lineRule="auto"/>
              <w:jc w:val="center"/>
              <w:rPr>
                <w:b/>
                <w:szCs w:val="24"/>
              </w:rPr>
            </w:pPr>
            <w:r w:rsidRPr="000A13FD">
              <w:rPr>
                <w:b/>
                <w:szCs w:val="24"/>
              </w:rPr>
              <w:t>Tendin</w:t>
            </w:r>
            <w:r w:rsidR="000A13FD">
              <w:rPr>
                <w:b/>
                <w:szCs w:val="24"/>
              </w:rPr>
              <w:t>ț</w:t>
            </w:r>
            <w:r w:rsidRPr="000A13FD">
              <w:rPr>
                <w:b/>
                <w:szCs w:val="24"/>
              </w:rPr>
              <w:t>a</w:t>
            </w:r>
          </w:p>
        </w:tc>
        <w:tc>
          <w:tcPr>
            <w:tcW w:w="6727" w:type="dxa"/>
            <w:tcBorders>
              <w:top w:val="single" w:sz="4" w:space="0" w:color="00000A"/>
              <w:left w:val="single" w:sz="4" w:space="0" w:color="00000A"/>
              <w:bottom w:val="single" w:sz="4" w:space="0" w:color="00000A"/>
              <w:right w:val="single" w:sz="4" w:space="0" w:color="00000A"/>
            </w:tcBorders>
            <w:shd w:val="clear" w:color="auto" w:fill="FFFFFF"/>
          </w:tcPr>
          <w:p w14:paraId="0AC5BCA8" w14:textId="2B5383FF" w:rsidR="004863AB" w:rsidRPr="000A13FD" w:rsidRDefault="004863AB" w:rsidP="001733A9">
            <w:pPr>
              <w:widowControl w:val="0"/>
              <w:spacing w:line="276" w:lineRule="auto"/>
              <w:rPr>
                <w:szCs w:val="24"/>
              </w:rPr>
            </w:pPr>
            <w:r w:rsidRPr="000A13FD">
              <w:rPr>
                <w:b/>
                <w:szCs w:val="24"/>
              </w:rPr>
              <w:t>Combina</w:t>
            </w:r>
            <w:r w:rsidR="000A13FD">
              <w:rPr>
                <w:b/>
                <w:szCs w:val="24"/>
              </w:rPr>
              <w:t>ț</w:t>
            </w:r>
            <w:r w:rsidRPr="000A13FD">
              <w:rPr>
                <w:b/>
                <w:szCs w:val="24"/>
              </w:rPr>
              <w:t xml:space="preserve">ia dintre </w:t>
            </w:r>
            <w:r w:rsidRPr="000A13FD">
              <w:rPr>
                <w:i/>
                <w:szCs w:val="24"/>
              </w:rPr>
              <w:t>Tendin</w:t>
            </w:r>
            <w:r w:rsidR="000A13FD">
              <w:rPr>
                <w:i/>
                <w:szCs w:val="24"/>
              </w:rPr>
              <w:t>ț</w:t>
            </w:r>
            <w:r w:rsidRPr="000A13FD">
              <w:rPr>
                <w:i/>
                <w:szCs w:val="24"/>
              </w:rPr>
              <w:t>a actuală a suprafe</w:t>
            </w:r>
            <w:r w:rsidR="000A13FD">
              <w:rPr>
                <w:i/>
                <w:szCs w:val="24"/>
              </w:rPr>
              <w:t>ț</w:t>
            </w:r>
            <w:r w:rsidRPr="000A13FD">
              <w:rPr>
                <w:i/>
                <w:szCs w:val="24"/>
              </w:rPr>
              <w:t>ei habitatului speciei [B.9.]</w:t>
            </w:r>
            <w:r w:rsidRPr="000A13FD">
              <w:rPr>
                <w:b/>
                <w:szCs w:val="24"/>
              </w:rPr>
              <w:t xml:space="preserve"> </w:t>
            </w:r>
            <w:r w:rsidR="000A13FD">
              <w:rPr>
                <w:b/>
                <w:szCs w:val="24"/>
              </w:rPr>
              <w:t>ș</w:t>
            </w:r>
            <w:r w:rsidRPr="000A13FD">
              <w:rPr>
                <w:b/>
                <w:szCs w:val="24"/>
              </w:rPr>
              <w:t xml:space="preserve">i </w:t>
            </w:r>
            <w:r w:rsidRPr="000A13FD">
              <w:rPr>
                <w:i/>
                <w:szCs w:val="24"/>
              </w:rPr>
              <w:t>Tendin</w:t>
            </w:r>
            <w:r w:rsidR="000A13FD">
              <w:rPr>
                <w:i/>
                <w:szCs w:val="24"/>
              </w:rPr>
              <w:t>ț</w:t>
            </w:r>
            <w:r w:rsidRPr="000A13FD">
              <w:rPr>
                <w:i/>
                <w:szCs w:val="24"/>
              </w:rPr>
              <w:t>a actuală a calită</w:t>
            </w:r>
            <w:r w:rsidR="000A13FD">
              <w:rPr>
                <w:i/>
                <w:szCs w:val="24"/>
              </w:rPr>
              <w:t>ț</w:t>
            </w:r>
            <w:r w:rsidRPr="000A13FD">
              <w:rPr>
                <w:i/>
                <w:szCs w:val="24"/>
              </w:rPr>
              <w:t>ii habitatului speciei [B.12.]</w:t>
            </w:r>
          </w:p>
        </w:tc>
      </w:tr>
      <w:tr w:rsidR="004863AB" w:rsidRPr="000A13FD" w14:paraId="5A06D03D" w14:textId="77777777" w:rsidTr="00020FF0">
        <w:trPr>
          <w:jc w:val="center"/>
        </w:trPr>
        <w:tc>
          <w:tcPr>
            <w:tcW w:w="3064" w:type="dxa"/>
            <w:tcBorders>
              <w:top w:val="single" w:sz="4" w:space="0" w:color="00000A"/>
              <w:left w:val="single" w:sz="4" w:space="0" w:color="00000A"/>
              <w:bottom w:val="single" w:sz="4" w:space="0" w:color="00000A"/>
              <w:right w:val="single" w:sz="4" w:space="0" w:color="00000A"/>
            </w:tcBorders>
            <w:shd w:val="clear" w:color="auto" w:fill="FFFFFF"/>
          </w:tcPr>
          <w:p w14:paraId="4D689ACD" w14:textId="77777777" w:rsidR="004863AB" w:rsidRPr="000A13FD" w:rsidRDefault="004863AB" w:rsidP="001733A9">
            <w:pPr>
              <w:pStyle w:val="CommentText"/>
              <w:spacing w:line="276" w:lineRule="auto"/>
              <w:jc w:val="both"/>
              <w:rPr>
                <w:sz w:val="24"/>
              </w:rPr>
            </w:pPr>
            <w:r w:rsidRPr="000A13FD">
              <w:rPr>
                <w:sz w:val="24"/>
              </w:rPr>
              <w:t>Nu este cazul – aceasta este prima evaluare a stării de conservare a speciei în aria naturală protejată</w:t>
            </w:r>
          </w:p>
        </w:tc>
        <w:tc>
          <w:tcPr>
            <w:tcW w:w="6727" w:type="dxa"/>
            <w:tcBorders>
              <w:top w:val="single" w:sz="4" w:space="0" w:color="00000A"/>
              <w:left w:val="single" w:sz="4" w:space="0" w:color="00000A"/>
              <w:bottom w:val="single" w:sz="4" w:space="0" w:color="00000A"/>
              <w:right w:val="single" w:sz="4" w:space="0" w:color="00000A"/>
            </w:tcBorders>
            <w:shd w:val="clear" w:color="auto" w:fill="FFFFFF"/>
          </w:tcPr>
          <w:p w14:paraId="41078F07" w14:textId="77777777" w:rsidR="004863AB" w:rsidRPr="000A13FD" w:rsidRDefault="004863AB" w:rsidP="001733A9">
            <w:pPr>
              <w:spacing w:line="276" w:lineRule="auto"/>
              <w:rPr>
                <w:color w:val="FF0000"/>
                <w:szCs w:val="24"/>
              </w:rPr>
            </w:pPr>
          </w:p>
        </w:tc>
      </w:tr>
    </w:tbl>
    <w:p w14:paraId="526FA60D" w14:textId="77777777" w:rsidR="004863AB" w:rsidRPr="000A13FD" w:rsidRDefault="004863AB" w:rsidP="001733A9">
      <w:pPr>
        <w:spacing w:line="276" w:lineRule="auto"/>
        <w:rPr>
          <w:color w:val="FF0000"/>
          <w:szCs w:val="24"/>
        </w:rPr>
      </w:pPr>
    </w:p>
    <w:p w14:paraId="20421E29" w14:textId="77777777" w:rsidR="004863AB" w:rsidRPr="000A13FD" w:rsidRDefault="004863AB" w:rsidP="001733A9">
      <w:pPr>
        <w:spacing w:line="276" w:lineRule="auto"/>
        <w:rPr>
          <w:b/>
          <w:szCs w:val="24"/>
        </w:rPr>
      </w:pPr>
      <w:r w:rsidRPr="000A13FD">
        <w:rPr>
          <w:b/>
          <w:szCs w:val="24"/>
        </w:rPr>
        <w:t>Matricea 3) Matricea de evaluare a stării de conservare a speciei din punct de vedere al habitatului speciei</w:t>
      </w:r>
    </w:p>
    <w:tbl>
      <w:tblPr>
        <w:tblW w:w="9793" w:type="dxa"/>
        <w:tblInd w:w="-108" w:type="dxa"/>
        <w:tblLook w:val="04A0" w:firstRow="1" w:lastRow="0" w:firstColumn="1" w:lastColumn="0" w:noHBand="0" w:noVBand="1"/>
      </w:tblPr>
      <w:tblGrid>
        <w:gridCol w:w="2442"/>
        <w:gridCol w:w="2450"/>
        <w:gridCol w:w="2450"/>
        <w:gridCol w:w="2451"/>
      </w:tblGrid>
      <w:tr w:rsidR="004863AB" w:rsidRPr="000A13FD" w14:paraId="771CD7D3" w14:textId="77777777" w:rsidTr="00020FF0">
        <w:trPr>
          <w:tblHeader/>
        </w:trPr>
        <w:tc>
          <w:tcPr>
            <w:tcW w:w="2441" w:type="dxa"/>
            <w:tcBorders>
              <w:top w:val="single" w:sz="4" w:space="0" w:color="00000A"/>
              <w:left w:val="single" w:sz="4" w:space="0" w:color="00000A"/>
              <w:bottom w:val="single" w:sz="4" w:space="0" w:color="00000A"/>
              <w:right w:val="single" w:sz="4" w:space="0" w:color="00000A"/>
            </w:tcBorders>
            <w:shd w:val="clear" w:color="auto" w:fill="92D050"/>
            <w:vAlign w:val="center"/>
          </w:tcPr>
          <w:p w14:paraId="238BD1C7" w14:textId="77777777" w:rsidR="004863AB" w:rsidRPr="000A13FD" w:rsidRDefault="004863AB" w:rsidP="001733A9">
            <w:pPr>
              <w:widowControl w:val="0"/>
              <w:spacing w:line="276" w:lineRule="auto"/>
              <w:jc w:val="center"/>
              <w:rPr>
                <w:b/>
                <w:szCs w:val="24"/>
              </w:rPr>
            </w:pPr>
            <w:r w:rsidRPr="000A13FD">
              <w:rPr>
                <w:b/>
                <w:szCs w:val="24"/>
              </w:rPr>
              <w:t>Favorabilă</w:t>
            </w:r>
          </w:p>
        </w:tc>
        <w:tc>
          <w:tcPr>
            <w:tcW w:w="2450" w:type="dxa"/>
            <w:tcBorders>
              <w:top w:val="single" w:sz="4" w:space="0" w:color="00000A"/>
              <w:left w:val="single" w:sz="4" w:space="0" w:color="00000A"/>
              <w:bottom w:val="single" w:sz="4" w:space="0" w:color="00000A"/>
              <w:right w:val="single" w:sz="4" w:space="0" w:color="00000A"/>
            </w:tcBorders>
            <w:shd w:val="clear" w:color="auto" w:fill="FFFFFF"/>
            <w:vAlign w:val="center"/>
          </w:tcPr>
          <w:p w14:paraId="45FB92B0" w14:textId="77777777" w:rsidR="004863AB" w:rsidRPr="000A13FD" w:rsidRDefault="004863AB" w:rsidP="001733A9">
            <w:pPr>
              <w:widowControl w:val="0"/>
              <w:spacing w:line="276" w:lineRule="auto"/>
              <w:jc w:val="center"/>
              <w:rPr>
                <w:b/>
                <w:szCs w:val="24"/>
              </w:rPr>
            </w:pPr>
            <w:r w:rsidRPr="000A13FD">
              <w:rPr>
                <w:b/>
                <w:szCs w:val="24"/>
              </w:rPr>
              <w:t>Nefavorabilă -Inadecvată</w:t>
            </w:r>
          </w:p>
        </w:tc>
        <w:tc>
          <w:tcPr>
            <w:tcW w:w="2450" w:type="dxa"/>
            <w:tcBorders>
              <w:top w:val="single" w:sz="4" w:space="0" w:color="00000A"/>
              <w:left w:val="single" w:sz="4" w:space="0" w:color="00000A"/>
              <w:bottom w:val="single" w:sz="4" w:space="0" w:color="00000A"/>
              <w:right w:val="single" w:sz="4" w:space="0" w:color="00000A"/>
            </w:tcBorders>
            <w:shd w:val="clear" w:color="auto" w:fill="FFFFFF"/>
            <w:vAlign w:val="center"/>
          </w:tcPr>
          <w:p w14:paraId="5F374A25" w14:textId="77777777" w:rsidR="004863AB" w:rsidRPr="000A13FD" w:rsidRDefault="004863AB" w:rsidP="001733A9">
            <w:pPr>
              <w:widowControl w:val="0"/>
              <w:spacing w:line="276" w:lineRule="auto"/>
              <w:jc w:val="center"/>
              <w:rPr>
                <w:b/>
                <w:szCs w:val="24"/>
              </w:rPr>
            </w:pPr>
            <w:r w:rsidRPr="000A13FD">
              <w:rPr>
                <w:b/>
                <w:szCs w:val="24"/>
              </w:rPr>
              <w:t>Nefavorabilă - Rea</w:t>
            </w:r>
          </w:p>
        </w:tc>
        <w:tc>
          <w:tcPr>
            <w:tcW w:w="2451" w:type="dxa"/>
            <w:tcBorders>
              <w:top w:val="single" w:sz="4" w:space="0" w:color="00000A"/>
              <w:left w:val="single" w:sz="4" w:space="0" w:color="00000A"/>
              <w:bottom w:val="single" w:sz="4" w:space="0" w:color="00000A"/>
              <w:right w:val="single" w:sz="4" w:space="0" w:color="00000A"/>
            </w:tcBorders>
            <w:shd w:val="clear" w:color="auto" w:fill="FFFFFF" w:themeFill="background1"/>
            <w:vAlign w:val="center"/>
          </w:tcPr>
          <w:p w14:paraId="67244FF8" w14:textId="77777777" w:rsidR="004863AB" w:rsidRPr="000A13FD" w:rsidRDefault="004863AB" w:rsidP="001733A9">
            <w:pPr>
              <w:widowControl w:val="0"/>
              <w:spacing w:line="276" w:lineRule="auto"/>
              <w:jc w:val="center"/>
              <w:rPr>
                <w:b/>
                <w:szCs w:val="24"/>
              </w:rPr>
            </w:pPr>
            <w:r w:rsidRPr="000A13FD">
              <w:rPr>
                <w:b/>
                <w:szCs w:val="24"/>
              </w:rPr>
              <w:t>Necunoscută</w:t>
            </w:r>
          </w:p>
        </w:tc>
      </w:tr>
      <w:tr w:rsidR="004863AB" w:rsidRPr="000A13FD" w14:paraId="6963E065" w14:textId="77777777" w:rsidTr="00020FF0">
        <w:tc>
          <w:tcPr>
            <w:tcW w:w="2441" w:type="dxa"/>
            <w:tcBorders>
              <w:top w:val="single" w:sz="4" w:space="0" w:color="00000A"/>
              <w:left w:val="single" w:sz="4" w:space="0" w:color="00000A"/>
              <w:bottom w:val="single" w:sz="4" w:space="0" w:color="00000A"/>
              <w:right w:val="single" w:sz="4" w:space="0" w:color="00000A"/>
            </w:tcBorders>
            <w:shd w:val="clear" w:color="auto" w:fill="92D050"/>
          </w:tcPr>
          <w:p w14:paraId="2890A7B9" w14:textId="3021B708" w:rsidR="004863AB" w:rsidRPr="000A13FD" w:rsidRDefault="004863AB" w:rsidP="001733A9">
            <w:pPr>
              <w:spacing w:line="276" w:lineRule="auto"/>
              <w:rPr>
                <w:color w:val="FF0000"/>
                <w:szCs w:val="24"/>
              </w:rPr>
            </w:pPr>
            <w:r w:rsidRPr="000A13FD">
              <w:rPr>
                <w:szCs w:val="24"/>
              </w:rPr>
              <w:t>Suprafa</w:t>
            </w:r>
            <w:r w:rsidR="000A13FD">
              <w:rPr>
                <w:szCs w:val="24"/>
              </w:rPr>
              <w:t>ț</w:t>
            </w:r>
            <w:r w:rsidRPr="000A13FD">
              <w:rPr>
                <w:szCs w:val="24"/>
              </w:rPr>
              <w:t xml:space="preserve">a habitatului speciei în sit este suficient de mare </w:t>
            </w:r>
            <w:r w:rsidR="000A13FD">
              <w:rPr>
                <w:szCs w:val="24"/>
              </w:rPr>
              <w:t>ș</w:t>
            </w:r>
            <w:r w:rsidRPr="000A13FD">
              <w:rPr>
                <w:szCs w:val="24"/>
              </w:rPr>
              <w:t>i tendin</w:t>
            </w:r>
            <w:r w:rsidR="000A13FD">
              <w:rPr>
                <w:szCs w:val="24"/>
              </w:rPr>
              <w:t>ț</w:t>
            </w:r>
            <w:r w:rsidRPr="000A13FD">
              <w:rPr>
                <w:szCs w:val="24"/>
              </w:rPr>
              <w:t>a actuală a suprafe</w:t>
            </w:r>
            <w:r w:rsidR="000A13FD">
              <w:rPr>
                <w:szCs w:val="24"/>
              </w:rPr>
              <w:t>ț</w:t>
            </w:r>
            <w:r w:rsidRPr="000A13FD">
              <w:rPr>
                <w:szCs w:val="24"/>
              </w:rPr>
              <w:t xml:space="preserve">ei habitatului speciei este stabilă </w:t>
            </w:r>
            <w:r w:rsidR="000A13FD">
              <w:rPr>
                <w:szCs w:val="24"/>
              </w:rPr>
              <w:t>ș</w:t>
            </w:r>
            <w:r w:rsidRPr="000A13FD">
              <w:rPr>
                <w:szCs w:val="24"/>
              </w:rPr>
              <w:t xml:space="preserve">i calitatea habitatului speciei în aria naturală </w:t>
            </w:r>
            <w:r w:rsidRPr="000A13FD">
              <w:rPr>
                <w:szCs w:val="24"/>
              </w:rPr>
              <w:lastRenderedPageBreak/>
              <w:t>protejată este adecvată pentru supravie</w:t>
            </w:r>
            <w:r w:rsidR="000A13FD">
              <w:rPr>
                <w:szCs w:val="24"/>
              </w:rPr>
              <w:t>ț</w:t>
            </w:r>
            <w:r w:rsidRPr="000A13FD">
              <w:rPr>
                <w:szCs w:val="24"/>
              </w:rPr>
              <w:t>uirea pe termen lung a speciei</w:t>
            </w:r>
          </w:p>
        </w:tc>
        <w:tc>
          <w:tcPr>
            <w:tcW w:w="2450" w:type="dxa"/>
            <w:tcBorders>
              <w:top w:val="single" w:sz="4" w:space="0" w:color="00000A"/>
              <w:left w:val="single" w:sz="4" w:space="0" w:color="00000A"/>
              <w:bottom w:val="single" w:sz="4" w:space="0" w:color="00000A"/>
              <w:right w:val="single" w:sz="4" w:space="0" w:color="00000A"/>
            </w:tcBorders>
            <w:shd w:val="clear" w:color="auto" w:fill="FFFFFF"/>
          </w:tcPr>
          <w:p w14:paraId="507F379A" w14:textId="77777777" w:rsidR="004863AB" w:rsidRPr="000A13FD" w:rsidRDefault="004863AB" w:rsidP="001733A9">
            <w:pPr>
              <w:spacing w:line="276" w:lineRule="auto"/>
              <w:rPr>
                <w:color w:val="FF0000"/>
                <w:szCs w:val="24"/>
              </w:rPr>
            </w:pPr>
          </w:p>
        </w:tc>
        <w:tc>
          <w:tcPr>
            <w:tcW w:w="2450" w:type="dxa"/>
            <w:tcBorders>
              <w:top w:val="single" w:sz="4" w:space="0" w:color="00000A"/>
              <w:left w:val="single" w:sz="4" w:space="0" w:color="00000A"/>
              <w:bottom w:val="single" w:sz="4" w:space="0" w:color="00000A"/>
              <w:right w:val="single" w:sz="4" w:space="0" w:color="00000A"/>
            </w:tcBorders>
            <w:shd w:val="clear" w:color="auto" w:fill="FFFFFF"/>
          </w:tcPr>
          <w:p w14:paraId="3B84EF27" w14:textId="77777777" w:rsidR="004863AB" w:rsidRPr="000A13FD" w:rsidRDefault="004863AB" w:rsidP="001733A9">
            <w:pPr>
              <w:spacing w:line="276" w:lineRule="auto"/>
              <w:rPr>
                <w:color w:val="FF0000"/>
                <w:szCs w:val="24"/>
              </w:rPr>
            </w:pPr>
          </w:p>
        </w:tc>
        <w:tc>
          <w:tcPr>
            <w:tcW w:w="2451" w:type="dxa"/>
            <w:tcBorders>
              <w:top w:val="single" w:sz="4" w:space="0" w:color="00000A"/>
              <w:left w:val="single" w:sz="4" w:space="0" w:color="00000A"/>
              <w:bottom w:val="single" w:sz="4" w:space="0" w:color="00000A"/>
              <w:right w:val="single" w:sz="4" w:space="0" w:color="00000A"/>
            </w:tcBorders>
            <w:shd w:val="clear" w:color="auto" w:fill="FFFFFF" w:themeFill="background1"/>
          </w:tcPr>
          <w:p w14:paraId="75D78DB2" w14:textId="77777777" w:rsidR="004863AB" w:rsidRPr="000A13FD" w:rsidRDefault="004863AB" w:rsidP="001733A9">
            <w:pPr>
              <w:spacing w:line="276" w:lineRule="auto"/>
              <w:rPr>
                <w:szCs w:val="24"/>
              </w:rPr>
            </w:pPr>
          </w:p>
        </w:tc>
      </w:tr>
    </w:tbl>
    <w:p w14:paraId="37A470E9" w14:textId="77777777" w:rsidR="004863AB" w:rsidRPr="000A13FD" w:rsidRDefault="004863AB" w:rsidP="001733A9">
      <w:pPr>
        <w:pStyle w:val="ListParagraph"/>
        <w:spacing w:line="276" w:lineRule="auto"/>
        <w:ind w:left="0"/>
        <w:rPr>
          <w:rFonts w:cs="Times New Roman"/>
          <w:b/>
          <w:szCs w:val="24"/>
          <w:lang w:val="ro-RO"/>
        </w:rPr>
      </w:pPr>
    </w:p>
    <w:tbl>
      <w:tblPr>
        <w:tblStyle w:val="TableGrid1"/>
        <w:tblW w:w="0" w:type="auto"/>
        <w:jc w:val="center"/>
        <w:tblLook w:val="04A0" w:firstRow="1" w:lastRow="0" w:firstColumn="1" w:lastColumn="0" w:noHBand="0" w:noVBand="1"/>
      </w:tblPr>
      <w:tblGrid>
        <w:gridCol w:w="894"/>
        <w:gridCol w:w="2334"/>
        <w:gridCol w:w="6095"/>
      </w:tblGrid>
      <w:tr w:rsidR="004863AB" w:rsidRPr="000A13FD" w14:paraId="4EA36618" w14:textId="77777777" w:rsidTr="00020FF0">
        <w:trPr>
          <w:tblHeader/>
          <w:jc w:val="center"/>
        </w:trPr>
        <w:tc>
          <w:tcPr>
            <w:tcW w:w="895" w:type="dxa"/>
            <w:shd w:val="clear" w:color="auto" w:fill="auto"/>
            <w:vAlign w:val="center"/>
          </w:tcPr>
          <w:p w14:paraId="3A8C7BE7" w14:textId="77777777" w:rsidR="004863AB" w:rsidRPr="000A13FD" w:rsidRDefault="004863AB" w:rsidP="001733A9">
            <w:pPr>
              <w:spacing w:line="276" w:lineRule="auto"/>
              <w:jc w:val="center"/>
              <w:rPr>
                <w:rFonts w:cs="Times New Roman"/>
                <w:szCs w:val="24"/>
              </w:rPr>
            </w:pPr>
            <w:r w:rsidRPr="000A13FD">
              <w:rPr>
                <w:rFonts w:cs="Times New Roman"/>
                <w:b/>
                <w:szCs w:val="24"/>
              </w:rPr>
              <w:t>Nr</w:t>
            </w:r>
          </w:p>
        </w:tc>
        <w:tc>
          <w:tcPr>
            <w:tcW w:w="2340" w:type="dxa"/>
            <w:shd w:val="clear" w:color="auto" w:fill="auto"/>
            <w:vAlign w:val="center"/>
          </w:tcPr>
          <w:p w14:paraId="3A7A1DEB" w14:textId="77777777" w:rsidR="004863AB" w:rsidRPr="000A13FD" w:rsidRDefault="004863AB" w:rsidP="001733A9">
            <w:pPr>
              <w:spacing w:line="276" w:lineRule="auto"/>
              <w:jc w:val="center"/>
              <w:rPr>
                <w:rFonts w:cs="Times New Roman"/>
                <w:szCs w:val="24"/>
              </w:rPr>
            </w:pPr>
            <w:r w:rsidRPr="000A13FD">
              <w:rPr>
                <w:rFonts w:cs="Times New Roman"/>
                <w:b/>
                <w:szCs w:val="24"/>
              </w:rPr>
              <w:t>Parametri</w:t>
            </w:r>
          </w:p>
        </w:tc>
        <w:tc>
          <w:tcPr>
            <w:tcW w:w="6115" w:type="dxa"/>
            <w:shd w:val="clear" w:color="auto" w:fill="auto"/>
          </w:tcPr>
          <w:p w14:paraId="79DA8168" w14:textId="77777777" w:rsidR="004863AB" w:rsidRPr="000A13FD" w:rsidRDefault="004863AB" w:rsidP="001733A9">
            <w:pPr>
              <w:spacing w:line="276" w:lineRule="auto"/>
              <w:jc w:val="center"/>
              <w:rPr>
                <w:rFonts w:cs="Times New Roman"/>
                <w:szCs w:val="24"/>
              </w:rPr>
            </w:pPr>
            <w:r w:rsidRPr="000A13FD">
              <w:rPr>
                <w:rFonts w:cs="Times New Roman"/>
                <w:b/>
                <w:szCs w:val="24"/>
              </w:rPr>
              <w:t>Descriere</w:t>
            </w:r>
          </w:p>
        </w:tc>
      </w:tr>
      <w:tr w:rsidR="004863AB" w:rsidRPr="000A13FD" w14:paraId="23C9EEE9" w14:textId="77777777" w:rsidTr="00020FF0">
        <w:trPr>
          <w:jc w:val="center"/>
        </w:trPr>
        <w:tc>
          <w:tcPr>
            <w:tcW w:w="895" w:type="dxa"/>
            <w:shd w:val="clear" w:color="auto" w:fill="auto"/>
            <w:vAlign w:val="center"/>
          </w:tcPr>
          <w:p w14:paraId="6D909589" w14:textId="77777777" w:rsidR="004863AB" w:rsidRPr="000A13FD" w:rsidRDefault="004863AB" w:rsidP="001733A9">
            <w:pPr>
              <w:spacing w:line="276" w:lineRule="auto"/>
              <w:jc w:val="center"/>
              <w:rPr>
                <w:rFonts w:cs="Times New Roman"/>
                <w:szCs w:val="24"/>
              </w:rPr>
            </w:pPr>
            <w:r w:rsidRPr="000A13FD">
              <w:rPr>
                <w:rFonts w:cs="Times New Roman"/>
                <w:szCs w:val="24"/>
              </w:rPr>
              <w:t>A.1.</w:t>
            </w:r>
          </w:p>
        </w:tc>
        <w:tc>
          <w:tcPr>
            <w:tcW w:w="2340" w:type="dxa"/>
            <w:shd w:val="clear" w:color="auto" w:fill="auto"/>
            <w:vAlign w:val="center"/>
          </w:tcPr>
          <w:p w14:paraId="5EC59B69" w14:textId="77777777" w:rsidR="004863AB" w:rsidRPr="000A13FD" w:rsidRDefault="004863AB" w:rsidP="001733A9">
            <w:pPr>
              <w:spacing w:line="276" w:lineRule="auto"/>
              <w:rPr>
                <w:rFonts w:cs="Times New Roman"/>
                <w:szCs w:val="24"/>
              </w:rPr>
            </w:pPr>
            <w:r w:rsidRPr="000A13FD">
              <w:rPr>
                <w:rFonts w:cs="Times New Roman"/>
                <w:szCs w:val="24"/>
              </w:rPr>
              <w:t>Specia</w:t>
            </w:r>
          </w:p>
        </w:tc>
        <w:tc>
          <w:tcPr>
            <w:tcW w:w="6115" w:type="dxa"/>
            <w:shd w:val="clear" w:color="auto" w:fill="auto"/>
          </w:tcPr>
          <w:p w14:paraId="5DE7E1AF" w14:textId="77777777" w:rsidR="004863AB" w:rsidRPr="000A13FD" w:rsidRDefault="004863AB" w:rsidP="001733A9">
            <w:pPr>
              <w:spacing w:line="276" w:lineRule="auto"/>
              <w:rPr>
                <w:rFonts w:cs="Times New Roman"/>
                <w:b/>
                <w:i/>
                <w:szCs w:val="24"/>
              </w:rPr>
            </w:pPr>
            <w:proofErr w:type="spellStart"/>
            <w:r w:rsidRPr="000A13FD">
              <w:rPr>
                <w:rFonts w:cs="Times New Roman"/>
                <w:b/>
                <w:i/>
                <w:szCs w:val="24"/>
              </w:rPr>
              <w:t>Bufo</w:t>
            </w:r>
            <w:proofErr w:type="spellEnd"/>
            <w:r w:rsidRPr="000A13FD">
              <w:rPr>
                <w:rFonts w:cs="Times New Roman"/>
                <w:b/>
                <w:i/>
                <w:szCs w:val="24"/>
              </w:rPr>
              <w:t xml:space="preserve"> </w:t>
            </w:r>
            <w:proofErr w:type="spellStart"/>
            <w:r w:rsidRPr="000A13FD">
              <w:rPr>
                <w:rFonts w:cs="Times New Roman"/>
                <w:b/>
                <w:i/>
                <w:szCs w:val="24"/>
              </w:rPr>
              <w:t>bufo</w:t>
            </w:r>
            <w:proofErr w:type="spellEnd"/>
          </w:p>
        </w:tc>
      </w:tr>
      <w:tr w:rsidR="004863AB" w:rsidRPr="000A13FD" w14:paraId="46E8826B" w14:textId="77777777" w:rsidTr="00020FF0">
        <w:trPr>
          <w:jc w:val="center"/>
        </w:trPr>
        <w:tc>
          <w:tcPr>
            <w:tcW w:w="895" w:type="dxa"/>
            <w:shd w:val="clear" w:color="auto" w:fill="auto"/>
            <w:vAlign w:val="center"/>
          </w:tcPr>
          <w:p w14:paraId="14DF2F8C" w14:textId="77777777" w:rsidR="004863AB" w:rsidRPr="000A13FD" w:rsidRDefault="004863AB" w:rsidP="001733A9">
            <w:pPr>
              <w:spacing w:line="276" w:lineRule="auto"/>
              <w:jc w:val="center"/>
              <w:rPr>
                <w:rFonts w:cs="Times New Roman"/>
                <w:szCs w:val="24"/>
              </w:rPr>
            </w:pPr>
            <w:r w:rsidRPr="000A13FD">
              <w:rPr>
                <w:rFonts w:cs="Times New Roman"/>
                <w:szCs w:val="24"/>
              </w:rPr>
              <w:t>A.2.</w:t>
            </w:r>
          </w:p>
        </w:tc>
        <w:tc>
          <w:tcPr>
            <w:tcW w:w="2340" w:type="dxa"/>
            <w:shd w:val="clear" w:color="auto" w:fill="auto"/>
            <w:vAlign w:val="center"/>
          </w:tcPr>
          <w:p w14:paraId="512FCB99" w14:textId="06778E6F" w:rsidR="004863AB" w:rsidRPr="000A13FD" w:rsidRDefault="004863AB" w:rsidP="001733A9">
            <w:pPr>
              <w:spacing w:line="276" w:lineRule="auto"/>
              <w:rPr>
                <w:rFonts w:cs="Times New Roman"/>
                <w:szCs w:val="24"/>
              </w:rPr>
            </w:pPr>
            <w:r w:rsidRPr="000A13FD">
              <w:rPr>
                <w:rFonts w:cs="Times New Roman"/>
                <w:szCs w:val="24"/>
              </w:rPr>
              <w:t>Tipul popula</w:t>
            </w:r>
            <w:r w:rsidR="000A13FD">
              <w:rPr>
                <w:rFonts w:cs="Times New Roman"/>
                <w:szCs w:val="24"/>
              </w:rPr>
              <w:t>ț</w:t>
            </w:r>
            <w:r w:rsidRPr="000A13FD">
              <w:rPr>
                <w:rFonts w:cs="Times New Roman"/>
                <w:szCs w:val="24"/>
              </w:rPr>
              <w:t>iei speciei în aria naturală protejată</w:t>
            </w:r>
          </w:p>
        </w:tc>
        <w:tc>
          <w:tcPr>
            <w:tcW w:w="6115" w:type="dxa"/>
            <w:shd w:val="clear" w:color="auto" w:fill="auto"/>
          </w:tcPr>
          <w:p w14:paraId="31A2A033" w14:textId="1937285F" w:rsidR="004863AB" w:rsidRPr="000A13FD" w:rsidRDefault="004863AB" w:rsidP="001733A9">
            <w:pPr>
              <w:widowControl w:val="0"/>
              <w:numPr>
                <w:ilvl w:val="0"/>
                <w:numId w:val="30"/>
              </w:numPr>
              <w:spacing w:line="276" w:lineRule="auto"/>
              <w:rPr>
                <w:rFonts w:cs="Times New Roman"/>
                <w:szCs w:val="24"/>
              </w:rPr>
            </w:pPr>
            <w:r w:rsidRPr="000A13FD">
              <w:rPr>
                <w:rFonts w:cs="Times New Roman"/>
                <w:szCs w:val="24"/>
              </w:rPr>
              <w:t>Popula</w:t>
            </w:r>
            <w:r w:rsidR="000A13FD">
              <w:rPr>
                <w:rFonts w:cs="Times New Roman"/>
                <w:szCs w:val="24"/>
              </w:rPr>
              <w:t>ț</w:t>
            </w:r>
            <w:r w:rsidRPr="000A13FD">
              <w:rPr>
                <w:rFonts w:cs="Times New Roman"/>
                <w:szCs w:val="24"/>
              </w:rPr>
              <w:t>ie permanentă (sedentară/rezidentă)</w:t>
            </w:r>
          </w:p>
        </w:tc>
      </w:tr>
      <w:tr w:rsidR="004863AB" w:rsidRPr="000A13FD" w14:paraId="3E5B9ECE" w14:textId="77777777" w:rsidTr="00020FF0">
        <w:trPr>
          <w:jc w:val="center"/>
        </w:trPr>
        <w:tc>
          <w:tcPr>
            <w:tcW w:w="895" w:type="dxa"/>
            <w:shd w:val="clear" w:color="auto" w:fill="auto"/>
            <w:vAlign w:val="center"/>
          </w:tcPr>
          <w:p w14:paraId="60E01E0F" w14:textId="77777777" w:rsidR="004863AB" w:rsidRPr="000A13FD" w:rsidRDefault="004863AB" w:rsidP="001733A9">
            <w:pPr>
              <w:spacing w:line="276" w:lineRule="auto"/>
              <w:jc w:val="center"/>
              <w:rPr>
                <w:rFonts w:cs="Times New Roman"/>
                <w:szCs w:val="24"/>
              </w:rPr>
            </w:pPr>
            <w:r w:rsidRPr="000A13FD">
              <w:rPr>
                <w:rFonts w:cs="Times New Roman"/>
                <w:szCs w:val="24"/>
              </w:rPr>
              <w:t>B.3</w:t>
            </w:r>
          </w:p>
        </w:tc>
        <w:tc>
          <w:tcPr>
            <w:tcW w:w="2340" w:type="dxa"/>
            <w:shd w:val="clear" w:color="auto" w:fill="auto"/>
            <w:vAlign w:val="center"/>
          </w:tcPr>
          <w:p w14:paraId="10EE0177" w14:textId="5245DFD2" w:rsidR="004863AB" w:rsidRPr="000A13FD" w:rsidRDefault="004863AB" w:rsidP="001733A9">
            <w:pPr>
              <w:spacing w:line="276" w:lineRule="auto"/>
              <w:rPr>
                <w:rFonts w:cs="Times New Roman"/>
                <w:szCs w:val="24"/>
              </w:rPr>
            </w:pPr>
            <w:r w:rsidRPr="000A13FD">
              <w:rPr>
                <w:rFonts w:cs="Times New Roman"/>
                <w:szCs w:val="24"/>
              </w:rPr>
              <w:t>Suprafa</w:t>
            </w:r>
            <w:r w:rsidR="000A13FD">
              <w:rPr>
                <w:rFonts w:cs="Times New Roman"/>
                <w:szCs w:val="24"/>
              </w:rPr>
              <w:t>ț</w:t>
            </w:r>
            <w:r w:rsidRPr="000A13FD">
              <w:rPr>
                <w:rFonts w:cs="Times New Roman"/>
                <w:szCs w:val="24"/>
              </w:rPr>
              <w:t>a habitatului speciei în aria naturală protejată</w:t>
            </w:r>
          </w:p>
        </w:tc>
        <w:tc>
          <w:tcPr>
            <w:tcW w:w="6115" w:type="dxa"/>
            <w:shd w:val="clear" w:color="auto" w:fill="auto"/>
          </w:tcPr>
          <w:p w14:paraId="15BAE7CF" w14:textId="77777777" w:rsidR="004863AB" w:rsidRPr="000A13FD" w:rsidRDefault="004863AB" w:rsidP="001733A9">
            <w:pPr>
              <w:widowControl w:val="0"/>
              <w:spacing w:line="276" w:lineRule="auto"/>
              <w:ind w:left="342"/>
              <w:rPr>
                <w:rFonts w:cs="Times New Roman"/>
                <w:szCs w:val="24"/>
              </w:rPr>
            </w:pPr>
            <w:r w:rsidRPr="000A13FD">
              <w:rPr>
                <w:rFonts w:cs="Times New Roman"/>
                <w:szCs w:val="24"/>
              </w:rPr>
              <w:t>50 – 55 ha</w:t>
            </w:r>
          </w:p>
        </w:tc>
      </w:tr>
      <w:tr w:rsidR="004863AB" w:rsidRPr="000A13FD" w14:paraId="2F076B1E" w14:textId="77777777" w:rsidTr="00020FF0">
        <w:trPr>
          <w:jc w:val="center"/>
        </w:trPr>
        <w:tc>
          <w:tcPr>
            <w:tcW w:w="895" w:type="dxa"/>
            <w:shd w:val="clear" w:color="auto" w:fill="auto"/>
            <w:vAlign w:val="center"/>
          </w:tcPr>
          <w:p w14:paraId="5BE81DED" w14:textId="77777777" w:rsidR="004863AB" w:rsidRPr="000A13FD" w:rsidRDefault="004863AB" w:rsidP="001733A9">
            <w:pPr>
              <w:spacing w:line="276" w:lineRule="auto"/>
              <w:jc w:val="center"/>
              <w:rPr>
                <w:rFonts w:cs="Times New Roman"/>
                <w:szCs w:val="24"/>
              </w:rPr>
            </w:pPr>
            <w:r w:rsidRPr="000A13FD">
              <w:rPr>
                <w:rFonts w:cs="Times New Roman"/>
                <w:szCs w:val="24"/>
              </w:rPr>
              <w:t>B.4</w:t>
            </w:r>
          </w:p>
        </w:tc>
        <w:tc>
          <w:tcPr>
            <w:tcW w:w="2340" w:type="dxa"/>
            <w:shd w:val="clear" w:color="auto" w:fill="auto"/>
            <w:vAlign w:val="center"/>
          </w:tcPr>
          <w:p w14:paraId="72D0E5CF" w14:textId="1E551EF9" w:rsidR="004863AB" w:rsidRPr="000A13FD" w:rsidRDefault="004863AB" w:rsidP="001733A9">
            <w:pPr>
              <w:spacing w:line="276" w:lineRule="auto"/>
              <w:rPr>
                <w:rFonts w:cs="Times New Roman"/>
                <w:szCs w:val="24"/>
              </w:rPr>
            </w:pPr>
            <w:r w:rsidRPr="000A13FD">
              <w:rPr>
                <w:rFonts w:cs="Times New Roman"/>
                <w:szCs w:val="24"/>
              </w:rPr>
              <w:t>Calitatea datelor pentru suprafa</w:t>
            </w:r>
            <w:r w:rsidR="000A13FD">
              <w:rPr>
                <w:rFonts w:cs="Times New Roman"/>
                <w:szCs w:val="24"/>
              </w:rPr>
              <w:t>ț</w:t>
            </w:r>
            <w:r w:rsidRPr="000A13FD">
              <w:rPr>
                <w:rFonts w:cs="Times New Roman"/>
                <w:szCs w:val="24"/>
              </w:rPr>
              <w:t>a habitatului speciei</w:t>
            </w:r>
          </w:p>
        </w:tc>
        <w:tc>
          <w:tcPr>
            <w:tcW w:w="6115" w:type="dxa"/>
            <w:shd w:val="clear" w:color="auto" w:fill="auto"/>
          </w:tcPr>
          <w:p w14:paraId="530D38CC" w14:textId="77777777" w:rsidR="004863AB" w:rsidRPr="000A13FD" w:rsidRDefault="004863AB" w:rsidP="001733A9">
            <w:pPr>
              <w:widowControl w:val="0"/>
              <w:numPr>
                <w:ilvl w:val="0"/>
                <w:numId w:val="31"/>
              </w:numPr>
              <w:spacing w:line="276" w:lineRule="auto"/>
              <w:rPr>
                <w:rFonts w:cs="Times New Roman"/>
                <w:szCs w:val="24"/>
              </w:rPr>
            </w:pPr>
            <w:r w:rsidRPr="000A13FD">
              <w:rPr>
                <w:rFonts w:cs="Times New Roman"/>
                <w:szCs w:val="24"/>
              </w:rPr>
              <w:t>bună - estimări statistice robuste sau inventarieri complete</w:t>
            </w:r>
          </w:p>
          <w:p w14:paraId="3D48DB07" w14:textId="77777777" w:rsidR="004863AB" w:rsidRPr="000A13FD" w:rsidRDefault="004863AB" w:rsidP="001733A9">
            <w:pPr>
              <w:widowControl w:val="0"/>
              <w:spacing w:line="276" w:lineRule="auto"/>
              <w:ind w:left="720"/>
              <w:rPr>
                <w:rFonts w:cs="Times New Roman"/>
                <w:szCs w:val="24"/>
              </w:rPr>
            </w:pPr>
          </w:p>
        </w:tc>
      </w:tr>
      <w:tr w:rsidR="004863AB" w:rsidRPr="000A13FD" w14:paraId="06D25028" w14:textId="77777777" w:rsidTr="00020FF0">
        <w:trPr>
          <w:jc w:val="center"/>
        </w:trPr>
        <w:tc>
          <w:tcPr>
            <w:tcW w:w="895" w:type="dxa"/>
            <w:shd w:val="clear" w:color="auto" w:fill="auto"/>
            <w:vAlign w:val="center"/>
          </w:tcPr>
          <w:p w14:paraId="4AA533FE" w14:textId="77777777" w:rsidR="004863AB" w:rsidRPr="000A13FD" w:rsidRDefault="004863AB" w:rsidP="001733A9">
            <w:pPr>
              <w:spacing w:line="276" w:lineRule="auto"/>
              <w:jc w:val="center"/>
              <w:rPr>
                <w:rFonts w:cs="Times New Roman"/>
                <w:szCs w:val="24"/>
              </w:rPr>
            </w:pPr>
            <w:r w:rsidRPr="000A13FD">
              <w:rPr>
                <w:rFonts w:cs="Times New Roman"/>
                <w:szCs w:val="24"/>
              </w:rPr>
              <w:t>B.5</w:t>
            </w:r>
          </w:p>
        </w:tc>
        <w:tc>
          <w:tcPr>
            <w:tcW w:w="2340" w:type="dxa"/>
            <w:shd w:val="clear" w:color="auto" w:fill="auto"/>
            <w:vAlign w:val="center"/>
          </w:tcPr>
          <w:p w14:paraId="3EC865CC" w14:textId="7449762A" w:rsidR="004863AB" w:rsidRPr="000A13FD" w:rsidRDefault="004863AB" w:rsidP="001733A9">
            <w:pPr>
              <w:spacing w:line="276" w:lineRule="auto"/>
              <w:rPr>
                <w:rFonts w:cs="Times New Roman"/>
                <w:szCs w:val="24"/>
              </w:rPr>
            </w:pPr>
            <w:r w:rsidRPr="000A13FD">
              <w:rPr>
                <w:rFonts w:cs="Times New Roman"/>
                <w:szCs w:val="24"/>
              </w:rPr>
              <w:t>Suprafa</w:t>
            </w:r>
            <w:r w:rsidR="000A13FD">
              <w:rPr>
                <w:rFonts w:cs="Times New Roman"/>
                <w:szCs w:val="24"/>
              </w:rPr>
              <w:t>ț</w:t>
            </w:r>
            <w:r w:rsidRPr="000A13FD">
              <w:rPr>
                <w:rFonts w:cs="Times New Roman"/>
                <w:szCs w:val="24"/>
              </w:rPr>
              <w:t>a reevaluată a habitatului speciei din planul de management anterior</w:t>
            </w:r>
          </w:p>
        </w:tc>
        <w:tc>
          <w:tcPr>
            <w:tcW w:w="6115" w:type="dxa"/>
            <w:shd w:val="clear" w:color="auto" w:fill="auto"/>
          </w:tcPr>
          <w:p w14:paraId="28F62ABD" w14:textId="5FB88083" w:rsidR="004863AB" w:rsidRPr="000A13FD" w:rsidRDefault="004863AB" w:rsidP="001733A9">
            <w:pPr>
              <w:spacing w:line="276" w:lineRule="auto"/>
              <w:rPr>
                <w:rFonts w:cs="Times New Roman"/>
                <w:szCs w:val="24"/>
              </w:rPr>
            </w:pPr>
            <w:r w:rsidRPr="000A13FD">
              <w:rPr>
                <w:rFonts w:cs="Times New Roman"/>
                <w:szCs w:val="24"/>
              </w:rPr>
              <w:t>Este prima evaluare a suprafe</w:t>
            </w:r>
            <w:r w:rsidR="000A13FD">
              <w:rPr>
                <w:rFonts w:cs="Times New Roman"/>
                <w:szCs w:val="24"/>
              </w:rPr>
              <w:t>ț</w:t>
            </w:r>
            <w:r w:rsidRPr="000A13FD">
              <w:rPr>
                <w:rFonts w:cs="Times New Roman"/>
                <w:szCs w:val="24"/>
              </w:rPr>
              <w:t>ei habitatului speciei în aria protejată</w:t>
            </w:r>
          </w:p>
        </w:tc>
      </w:tr>
      <w:tr w:rsidR="004863AB" w:rsidRPr="000A13FD" w14:paraId="70214CC1" w14:textId="77777777" w:rsidTr="00020FF0">
        <w:trPr>
          <w:jc w:val="center"/>
        </w:trPr>
        <w:tc>
          <w:tcPr>
            <w:tcW w:w="895" w:type="dxa"/>
            <w:shd w:val="clear" w:color="auto" w:fill="auto"/>
            <w:vAlign w:val="center"/>
          </w:tcPr>
          <w:p w14:paraId="4D59CA8C" w14:textId="77777777" w:rsidR="004863AB" w:rsidRPr="000A13FD" w:rsidRDefault="004863AB" w:rsidP="001733A9">
            <w:pPr>
              <w:spacing w:line="276" w:lineRule="auto"/>
              <w:jc w:val="center"/>
              <w:rPr>
                <w:rFonts w:cs="Times New Roman"/>
                <w:szCs w:val="24"/>
              </w:rPr>
            </w:pPr>
            <w:r w:rsidRPr="000A13FD">
              <w:rPr>
                <w:rFonts w:cs="Times New Roman"/>
                <w:szCs w:val="24"/>
              </w:rPr>
              <w:t>B.6</w:t>
            </w:r>
          </w:p>
        </w:tc>
        <w:tc>
          <w:tcPr>
            <w:tcW w:w="2340" w:type="dxa"/>
            <w:shd w:val="clear" w:color="auto" w:fill="auto"/>
            <w:vAlign w:val="center"/>
          </w:tcPr>
          <w:p w14:paraId="08BC49A9" w14:textId="297C7A9F" w:rsidR="004863AB" w:rsidRPr="000A13FD" w:rsidRDefault="004863AB" w:rsidP="001733A9">
            <w:pPr>
              <w:spacing w:line="276" w:lineRule="auto"/>
              <w:rPr>
                <w:rFonts w:cs="Times New Roman"/>
                <w:szCs w:val="24"/>
              </w:rPr>
            </w:pPr>
            <w:r w:rsidRPr="000A13FD">
              <w:rPr>
                <w:rFonts w:cs="Times New Roman"/>
                <w:szCs w:val="24"/>
              </w:rPr>
              <w:t>Suprafa</w:t>
            </w:r>
            <w:r w:rsidR="000A13FD">
              <w:rPr>
                <w:rFonts w:cs="Times New Roman"/>
                <w:szCs w:val="24"/>
              </w:rPr>
              <w:t>ț</w:t>
            </w:r>
            <w:r w:rsidRPr="000A13FD">
              <w:rPr>
                <w:rFonts w:cs="Times New Roman"/>
                <w:szCs w:val="24"/>
              </w:rPr>
              <w:t>a  adecvată a habitatului speciei în aria naturală protejată</w:t>
            </w:r>
          </w:p>
        </w:tc>
        <w:tc>
          <w:tcPr>
            <w:tcW w:w="6115" w:type="dxa"/>
            <w:shd w:val="clear" w:color="auto" w:fill="auto"/>
          </w:tcPr>
          <w:p w14:paraId="3A6281FB" w14:textId="77777777" w:rsidR="004863AB" w:rsidRPr="000A13FD" w:rsidRDefault="004863AB" w:rsidP="001733A9">
            <w:pPr>
              <w:spacing w:line="276" w:lineRule="auto"/>
              <w:rPr>
                <w:rFonts w:cs="Times New Roman"/>
                <w:szCs w:val="24"/>
              </w:rPr>
            </w:pPr>
            <w:r w:rsidRPr="000A13FD">
              <w:rPr>
                <w:rFonts w:cs="Times New Roman"/>
                <w:szCs w:val="24"/>
              </w:rPr>
              <w:t>52 ha</w:t>
            </w:r>
          </w:p>
        </w:tc>
      </w:tr>
      <w:tr w:rsidR="004863AB" w:rsidRPr="000A13FD" w14:paraId="136D20B3" w14:textId="77777777" w:rsidTr="00020FF0">
        <w:trPr>
          <w:jc w:val="center"/>
        </w:trPr>
        <w:tc>
          <w:tcPr>
            <w:tcW w:w="895" w:type="dxa"/>
            <w:shd w:val="clear" w:color="auto" w:fill="auto"/>
            <w:vAlign w:val="center"/>
          </w:tcPr>
          <w:p w14:paraId="488A6865" w14:textId="77777777" w:rsidR="004863AB" w:rsidRPr="000A13FD" w:rsidRDefault="004863AB" w:rsidP="001733A9">
            <w:pPr>
              <w:spacing w:line="276" w:lineRule="auto"/>
              <w:jc w:val="center"/>
              <w:rPr>
                <w:rFonts w:cs="Times New Roman"/>
                <w:szCs w:val="24"/>
              </w:rPr>
            </w:pPr>
            <w:r w:rsidRPr="000A13FD">
              <w:rPr>
                <w:rFonts w:cs="Times New Roman"/>
                <w:szCs w:val="24"/>
              </w:rPr>
              <w:t>B.7</w:t>
            </w:r>
          </w:p>
        </w:tc>
        <w:tc>
          <w:tcPr>
            <w:tcW w:w="2340" w:type="dxa"/>
            <w:shd w:val="clear" w:color="auto" w:fill="auto"/>
            <w:vAlign w:val="center"/>
          </w:tcPr>
          <w:p w14:paraId="00D3D445" w14:textId="666E7A13" w:rsidR="004863AB" w:rsidRPr="000A13FD" w:rsidRDefault="004863AB" w:rsidP="001733A9">
            <w:pPr>
              <w:spacing w:line="276" w:lineRule="auto"/>
              <w:rPr>
                <w:rFonts w:cs="Times New Roman"/>
                <w:szCs w:val="24"/>
              </w:rPr>
            </w:pPr>
            <w:r w:rsidRPr="000A13FD">
              <w:rPr>
                <w:rFonts w:cs="Times New Roman"/>
                <w:szCs w:val="24"/>
              </w:rPr>
              <w:t>Metodologia de apreciere a suprafe</w:t>
            </w:r>
            <w:r w:rsidR="000A13FD">
              <w:rPr>
                <w:rFonts w:cs="Times New Roman"/>
                <w:szCs w:val="24"/>
              </w:rPr>
              <w:t>ț</w:t>
            </w:r>
            <w:r w:rsidRPr="000A13FD">
              <w:rPr>
                <w:rFonts w:cs="Times New Roman"/>
                <w:szCs w:val="24"/>
              </w:rPr>
              <w:t>ei  adecvate a habitatului speciei în aria naturală protejată</w:t>
            </w:r>
          </w:p>
        </w:tc>
        <w:tc>
          <w:tcPr>
            <w:tcW w:w="6115" w:type="dxa"/>
            <w:shd w:val="clear" w:color="auto" w:fill="auto"/>
          </w:tcPr>
          <w:p w14:paraId="59830BEB" w14:textId="4B74345E" w:rsidR="004863AB" w:rsidRPr="000A13FD" w:rsidRDefault="004863AB" w:rsidP="001733A9">
            <w:pPr>
              <w:spacing w:line="276" w:lineRule="auto"/>
              <w:rPr>
                <w:rFonts w:cs="Times New Roman"/>
                <w:szCs w:val="24"/>
              </w:rPr>
            </w:pPr>
            <w:r w:rsidRPr="000A13FD">
              <w:rPr>
                <w:rFonts w:cs="Times New Roman"/>
                <w:szCs w:val="24"/>
              </w:rPr>
              <w:t xml:space="preserve">Aprecierea habitatului speciei în aria protejată s-a realizat </w:t>
            </w:r>
            <w:r w:rsidR="000A13FD">
              <w:rPr>
                <w:rFonts w:cs="Times New Roman"/>
                <w:szCs w:val="24"/>
              </w:rPr>
              <w:t>ț</w:t>
            </w:r>
            <w:r w:rsidRPr="000A13FD">
              <w:rPr>
                <w:rFonts w:cs="Times New Roman"/>
                <w:szCs w:val="24"/>
              </w:rPr>
              <w:t>inând con</w:t>
            </w:r>
            <w:r w:rsidR="00A27D0D">
              <w:rPr>
                <w:rFonts w:cs="Times New Roman"/>
                <w:szCs w:val="24"/>
              </w:rPr>
              <w:t>t</w:t>
            </w:r>
            <w:r w:rsidRPr="000A13FD">
              <w:rPr>
                <w:rFonts w:cs="Times New Roman"/>
                <w:szCs w:val="24"/>
              </w:rPr>
              <w:t xml:space="preserve"> de particularită</w:t>
            </w:r>
            <w:r w:rsidR="000A13FD">
              <w:rPr>
                <w:rFonts w:cs="Times New Roman"/>
                <w:szCs w:val="24"/>
              </w:rPr>
              <w:t>ț</w:t>
            </w:r>
            <w:r w:rsidRPr="000A13FD">
              <w:rPr>
                <w:rFonts w:cs="Times New Roman"/>
                <w:szCs w:val="24"/>
              </w:rPr>
              <w:t>ile biologice ale speciei, de preferin</w:t>
            </w:r>
            <w:r w:rsidR="000A13FD">
              <w:rPr>
                <w:rFonts w:cs="Times New Roman"/>
                <w:szCs w:val="24"/>
              </w:rPr>
              <w:t>ț</w:t>
            </w:r>
            <w:r w:rsidRPr="000A13FD">
              <w:rPr>
                <w:rFonts w:cs="Times New Roman"/>
                <w:szCs w:val="24"/>
              </w:rPr>
              <w:t xml:space="preserve">ele de habitat ale acesteia, precum </w:t>
            </w:r>
            <w:r w:rsidR="000A13FD">
              <w:rPr>
                <w:rFonts w:cs="Times New Roman"/>
                <w:szCs w:val="24"/>
              </w:rPr>
              <w:t>ș</w:t>
            </w:r>
            <w:r w:rsidRPr="000A13FD">
              <w:rPr>
                <w:rFonts w:cs="Times New Roman"/>
                <w:szCs w:val="24"/>
              </w:rPr>
              <w:t>i de suprafa</w:t>
            </w:r>
            <w:r w:rsidR="000A13FD">
              <w:rPr>
                <w:rFonts w:cs="Times New Roman"/>
                <w:szCs w:val="24"/>
              </w:rPr>
              <w:t>ț</w:t>
            </w:r>
            <w:r w:rsidRPr="000A13FD">
              <w:rPr>
                <w:rFonts w:cs="Times New Roman"/>
                <w:szCs w:val="24"/>
              </w:rPr>
              <w:t xml:space="preserve">a </w:t>
            </w:r>
            <w:r w:rsidR="000A13FD">
              <w:rPr>
                <w:rFonts w:cs="Times New Roman"/>
                <w:szCs w:val="24"/>
              </w:rPr>
              <w:t>ș</w:t>
            </w:r>
            <w:r w:rsidRPr="000A13FD">
              <w:rPr>
                <w:rFonts w:cs="Times New Roman"/>
                <w:szCs w:val="24"/>
              </w:rPr>
              <w:t>i calitatea habitatului disponibil în aria protejată, având ca referin</w:t>
            </w:r>
            <w:r w:rsidR="000A13FD">
              <w:rPr>
                <w:rFonts w:cs="Times New Roman"/>
                <w:szCs w:val="24"/>
              </w:rPr>
              <w:t>ț</w:t>
            </w:r>
            <w:r w:rsidRPr="000A13FD">
              <w:rPr>
                <w:rFonts w:cs="Times New Roman"/>
                <w:szCs w:val="24"/>
              </w:rPr>
              <w:t>ă observa</w:t>
            </w:r>
            <w:r w:rsidR="000A13FD">
              <w:rPr>
                <w:rFonts w:cs="Times New Roman"/>
                <w:szCs w:val="24"/>
              </w:rPr>
              <w:t>ț</w:t>
            </w:r>
            <w:r w:rsidRPr="000A13FD">
              <w:rPr>
                <w:rFonts w:cs="Times New Roman"/>
                <w:szCs w:val="24"/>
              </w:rPr>
              <w:t xml:space="preserve">iile directe din teren asupra zonelor </w:t>
            </w:r>
            <w:r w:rsidR="000A13FD">
              <w:rPr>
                <w:rFonts w:cs="Times New Roman"/>
                <w:szCs w:val="24"/>
              </w:rPr>
              <w:t>ș</w:t>
            </w:r>
            <w:r w:rsidRPr="000A13FD">
              <w:rPr>
                <w:rFonts w:cs="Times New Roman"/>
                <w:szCs w:val="24"/>
              </w:rPr>
              <w:t>i asupra tipului de habitat în care a fost identificată specia.</w:t>
            </w:r>
          </w:p>
        </w:tc>
      </w:tr>
      <w:tr w:rsidR="004863AB" w:rsidRPr="000A13FD" w14:paraId="59F1D5DE" w14:textId="77777777" w:rsidTr="00020FF0">
        <w:trPr>
          <w:jc w:val="center"/>
        </w:trPr>
        <w:tc>
          <w:tcPr>
            <w:tcW w:w="895" w:type="dxa"/>
            <w:shd w:val="clear" w:color="auto" w:fill="auto"/>
            <w:vAlign w:val="center"/>
          </w:tcPr>
          <w:p w14:paraId="5C8C284D" w14:textId="77777777" w:rsidR="004863AB" w:rsidRPr="000A13FD" w:rsidRDefault="004863AB" w:rsidP="001733A9">
            <w:pPr>
              <w:spacing w:line="276" w:lineRule="auto"/>
              <w:jc w:val="center"/>
              <w:rPr>
                <w:rFonts w:cs="Times New Roman"/>
                <w:szCs w:val="24"/>
              </w:rPr>
            </w:pPr>
            <w:r w:rsidRPr="000A13FD">
              <w:rPr>
                <w:rFonts w:cs="Times New Roman"/>
                <w:szCs w:val="24"/>
              </w:rPr>
              <w:t>B.8</w:t>
            </w:r>
          </w:p>
        </w:tc>
        <w:tc>
          <w:tcPr>
            <w:tcW w:w="2340" w:type="dxa"/>
            <w:shd w:val="clear" w:color="auto" w:fill="auto"/>
            <w:vAlign w:val="center"/>
          </w:tcPr>
          <w:p w14:paraId="07F2F16F" w14:textId="0205A31F" w:rsidR="004863AB" w:rsidRPr="000A13FD" w:rsidRDefault="004863AB" w:rsidP="001733A9">
            <w:pPr>
              <w:spacing w:line="276" w:lineRule="auto"/>
              <w:rPr>
                <w:rFonts w:cs="Times New Roman"/>
                <w:szCs w:val="24"/>
              </w:rPr>
            </w:pPr>
            <w:r w:rsidRPr="000A13FD">
              <w:rPr>
                <w:rFonts w:cs="Times New Roman"/>
                <w:szCs w:val="24"/>
              </w:rPr>
              <w:t>Raportul dintre suprafa</w:t>
            </w:r>
            <w:r w:rsidR="000A13FD">
              <w:rPr>
                <w:rFonts w:cs="Times New Roman"/>
                <w:szCs w:val="24"/>
              </w:rPr>
              <w:t>ț</w:t>
            </w:r>
            <w:r w:rsidRPr="000A13FD">
              <w:rPr>
                <w:rFonts w:cs="Times New Roman"/>
                <w:szCs w:val="24"/>
              </w:rPr>
              <w:t xml:space="preserve">a adecvată a habitatului speciei </w:t>
            </w:r>
            <w:r w:rsidR="000A13FD">
              <w:rPr>
                <w:rFonts w:cs="Times New Roman"/>
                <w:szCs w:val="24"/>
              </w:rPr>
              <w:t>ș</w:t>
            </w:r>
            <w:r w:rsidRPr="000A13FD">
              <w:rPr>
                <w:rFonts w:cs="Times New Roman"/>
                <w:szCs w:val="24"/>
              </w:rPr>
              <w:t>i suprafa</w:t>
            </w:r>
            <w:r w:rsidR="000A13FD">
              <w:rPr>
                <w:rFonts w:cs="Times New Roman"/>
                <w:szCs w:val="24"/>
              </w:rPr>
              <w:t>ț</w:t>
            </w:r>
            <w:r w:rsidRPr="000A13FD">
              <w:rPr>
                <w:rFonts w:cs="Times New Roman"/>
                <w:szCs w:val="24"/>
              </w:rPr>
              <w:t>a actuală a habitatului speciei</w:t>
            </w:r>
          </w:p>
        </w:tc>
        <w:tc>
          <w:tcPr>
            <w:tcW w:w="6115" w:type="dxa"/>
            <w:shd w:val="clear" w:color="auto" w:fill="auto"/>
          </w:tcPr>
          <w:p w14:paraId="0E24F28A" w14:textId="77777777" w:rsidR="004863AB" w:rsidRPr="000A13FD" w:rsidRDefault="004863AB" w:rsidP="001733A9">
            <w:pPr>
              <w:widowControl w:val="0"/>
              <w:numPr>
                <w:ilvl w:val="0"/>
                <w:numId w:val="31"/>
              </w:numPr>
              <w:spacing w:line="276" w:lineRule="auto"/>
              <w:rPr>
                <w:rFonts w:cs="Times New Roman"/>
                <w:szCs w:val="24"/>
              </w:rPr>
            </w:pPr>
            <w:r w:rsidRPr="000A13FD">
              <w:rPr>
                <w:rFonts w:cs="Times New Roman"/>
                <w:szCs w:val="24"/>
              </w:rPr>
              <w:t xml:space="preserve"> ” ≈” – aproximativ egal</w:t>
            </w:r>
          </w:p>
          <w:p w14:paraId="3A7948FD" w14:textId="77777777" w:rsidR="004863AB" w:rsidRPr="000A13FD" w:rsidRDefault="004863AB" w:rsidP="001733A9">
            <w:pPr>
              <w:widowControl w:val="0"/>
              <w:spacing w:line="276" w:lineRule="auto"/>
              <w:ind w:left="720"/>
              <w:rPr>
                <w:rFonts w:cs="Times New Roman"/>
                <w:szCs w:val="24"/>
              </w:rPr>
            </w:pPr>
          </w:p>
        </w:tc>
      </w:tr>
      <w:tr w:rsidR="004863AB" w:rsidRPr="000A13FD" w14:paraId="2D3A5EB4" w14:textId="77777777" w:rsidTr="00020FF0">
        <w:trPr>
          <w:jc w:val="center"/>
        </w:trPr>
        <w:tc>
          <w:tcPr>
            <w:tcW w:w="895" w:type="dxa"/>
            <w:shd w:val="clear" w:color="auto" w:fill="auto"/>
            <w:vAlign w:val="center"/>
          </w:tcPr>
          <w:p w14:paraId="2DA69C30" w14:textId="77777777" w:rsidR="004863AB" w:rsidRPr="000A13FD" w:rsidRDefault="004863AB" w:rsidP="001733A9">
            <w:pPr>
              <w:spacing w:line="276" w:lineRule="auto"/>
              <w:jc w:val="center"/>
              <w:rPr>
                <w:rFonts w:cs="Times New Roman"/>
                <w:szCs w:val="24"/>
              </w:rPr>
            </w:pPr>
            <w:r w:rsidRPr="000A13FD">
              <w:rPr>
                <w:rFonts w:cs="Times New Roman"/>
                <w:szCs w:val="24"/>
              </w:rPr>
              <w:t>B.9</w:t>
            </w:r>
          </w:p>
        </w:tc>
        <w:tc>
          <w:tcPr>
            <w:tcW w:w="2340" w:type="dxa"/>
            <w:shd w:val="clear" w:color="auto" w:fill="auto"/>
            <w:vAlign w:val="center"/>
          </w:tcPr>
          <w:p w14:paraId="6BC29E8C" w14:textId="479AB493" w:rsidR="004863AB" w:rsidRPr="000A13FD" w:rsidRDefault="004863AB" w:rsidP="001733A9">
            <w:pPr>
              <w:spacing w:line="276" w:lineRule="auto"/>
              <w:rPr>
                <w:rFonts w:cs="Times New Roman"/>
                <w:szCs w:val="24"/>
              </w:rPr>
            </w:pPr>
            <w:r w:rsidRPr="000A13FD">
              <w:rPr>
                <w:rFonts w:cs="Times New Roman"/>
                <w:szCs w:val="24"/>
              </w:rPr>
              <w:t>Tendin</w:t>
            </w:r>
            <w:r w:rsidR="000A13FD">
              <w:rPr>
                <w:rFonts w:cs="Times New Roman"/>
                <w:szCs w:val="24"/>
              </w:rPr>
              <w:t>ț</w:t>
            </w:r>
            <w:r w:rsidRPr="000A13FD">
              <w:rPr>
                <w:rFonts w:cs="Times New Roman"/>
                <w:szCs w:val="24"/>
              </w:rPr>
              <w:t>a actuală a suprafe</w:t>
            </w:r>
            <w:r w:rsidR="000A13FD">
              <w:rPr>
                <w:rFonts w:cs="Times New Roman"/>
                <w:szCs w:val="24"/>
              </w:rPr>
              <w:t>ț</w:t>
            </w:r>
            <w:r w:rsidRPr="000A13FD">
              <w:rPr>
                <w:rFonts w:cs="Times New Roman"/>
                <w:szCs w:val="24"/>
              </w:rPr>
              <w:t>ei habitatului speciei</w:t>
            </w:r>
          </w:p>
        </w:tc>
        <w:tc>
          <w:tcPr>
            <w:tcW w:w="6115" w:type="dxa"/>
            <w:shd w:val="clear" w:color="auto" w:fill="auto"/>
          </w:tcPr>
          <w:p w14:paraId="24495B25" w14:textId="77777777" w:rsidR="004863AB" w:rsidRPr="000A13FD" w:rsidRDefault="004863AB" w:rsidP="001733A9">
            <w:pPr>
              <w:spacing w:line="276" w:lineRule="auto"/>
            </w:pPr>
            <w:r w:rsidRPr="000A13FD">
              <w:rPr>
                <w:rFonts w:cs="Times New Roman"/>
                <w:szCs w:val="24"/>
              </w:rPr>
              <w:t>Nu este cazul</w:t>
            </w:r>
          </w:p>
        </w:tc>
      </w:tr>
      <w:tr w:rsidR="004863AB" w:rsidRPr="000A13FD" w14:paraId="09E3EB36" w14:textId="77777777" w:rsidTr="00020FF0">
        <w:trPr>
          <w:jc w:val="center"/>
        </w:trPr>
        <w:tc>
          <w:tcPr>
            <w:tcW w:w="895" w:type="dxa"/>
            <w:shd w:val="clear" w:color="auto" w:fill="auto"/>
            <w:vAlign w:val="center"/>
          </w:tcPr>
          <w:p w14:paraId="334FE513" w14:textId="77777777" w:rsidR="004863AB" w:rsidRPr="000A13FD" w:rsidRDefault="004863AB" w:rsidP="001733A9">
            <w:pPr>
              <w:spacing w:line="276" w:lineRule="auto"/>
              <w:jc w:val="center"/>
              <w:rPr>
                <w:rFonts w:cs="Times New Roman"/>
                <w:szCs w:val="24"/>
              </w:rPr>
            </w:pPr>
            <w:r w:rsidRPr="000A13FD">
              <w:rPr>
                <w:rFonts w:cs="Times New Roman"/>
                <w:szCs w:val="24"/>
              </w:rPr>
              <w:lastRenderedPageBreak/>
              <w:t>B.10</w:t>
            </w:r>
          </w:p>
        </w:tc>
        <w:tc>
          <w:tcPr>
            <w:tcW w:w="2340" w:type="dxa"/>
            <w:shd w:val="clear" w:color="auto" w:fill="auto"/>
            <w:vAlign w:val="center"/>
          </w:tcPr>
          <w:p w14:paraId="1B13E0E6" w14:textId="3FC11AF0" w:rsidR="004863AB" w:rsidRPr="000A13FD" w:rsidRDefault="004863AB" w:rsidP="001733A9">
            <w:pPr>
              <w:spacing w:line="276" w:lineRule="auto"/>
              <w:rPr>
                <w:rFonts w:cs="Times New Roman"/>
                <w:szCs w:val="24"/>
              </w:rPr>
            </w:pPr>
            <w:r w:rsidRPr="000A13FD">
              <w:rPr>
                <w:rFonts w:cs="Times New Roman"/>
                <w:szCs w:val="24"/>
              </w:rPr>
              <w:t>Calitatea datelor privind tendin</w:t>
            </w:r>
            <w:r w:rsidR="000A13FD">
              <w:rPr>
                <w:rFonts w:cs="Times New Roman"/>
                <w:szCs w:val="24"/>
              </w:rPr>
              <w:t>ț</w:t>
            </w:r>
            <w:r w:rsidRPr="000A13FD">
              <w:rPr>
                <w:rFonts w:cs="Times New Roman"/>
                <w:szCs w:val="24"/>
              </w:rPr>
              <w:t>a actuală a suprafe</w:t>
            </w:r>
            <w:r w:rsidR="000A13FD">
              <w:rPr>
                <w:rFonts w:cs="Times New Roman"/>
                <w:szCs w:val="24"/>
              </w:rPr>
              <w:t>ț</w:t>
            </w:r>
            <w:r w:rsidRPr="000A13FD">
              <w:rPr>
                <w:rFonts w:cs="Times New Roman"/>
                <w:szCs w:val="24"/>
              </w:rPr>
              <w:t>ei habitatului speciei</w:t>
            </w:r>
          </w:p>
        </w:tc>
        <w:tc>
          <w:tcPr>
            <w:tcW w:w="6115" w:type="dxa"/>
            <w:shd w:val="clear" w:color="auto" w:fill="auto"/>
          </w:tcPr>
          <w:p w14:paraId="64A7869C" w14:textId="77777777" w:rsidR="004863AB" w:rsidRPr="000A13FD" w:rsidRDefault="004863AB" w:rsidP="001733A9">
            <w:pPr>
              <w:spacing w:line="276" w:lineRule="auto"/>
            </w:pPr>
            <w:r w:rsidRPr="000A13FD">
              <w:rPr>
                <w:rFonts w:cs="Times New Roman"/>
                <w:szCs w:val="24"/>
              </w:rPr>
              <w:t>Nu este cazul</w:t>
            </w:r>
          </w:p>
        </w:tc>
      </w:tr>
      <w:tr w:rsidR="004863AB" w:rsidRPr="000A13FD" w14:paraId="4EF932C0" w14:textId="77777777" w:rsidTr="00020FF0">
        <w:trPr>
          <w:jc w:val="center"/>
        </w:trPr>
        <w:tc>
          <w:tcPr>
            <w:tcW w:w="895" w:type="dxa"/>
            <w:shd w:val="clear" w:color="auto" w:fill="auto"/>
            <w:vAlign w:val="center"/>
          </w:tcPr>
          <w:p w14:paraId="07C3369C" w14:textId="77777777" w:rsidR="004863AB" w:rsidRPr="000A13FD" w:rsidRDefault="004863AB" w:rsidP="001733A9">
            <w:pPr>
              <w:spacing w:line="276" w:lineRule="auto"/>
              <w:jc w:val="center"/>
              <w:rPr>
                <w:rFonts w:cs="Times New Roman"/>
                <w:szCs w:val="24"/>
              </w:rPr>
            </w:pPr>
            <w:r w:rsidRPr="000A13FD">
              <w:rPr>
                <w:rFonts w:cs="Times New Roman"/>
                <w:szCs w:val="24"/>
              </w:rPr>
              <w:t>B.11</w:t>
            </w:r>
          </w:p>
        </w:tc>
        <w:tc>
          <w:tcPr>
            <w:tcW w:w="2340" w:type="dxa"/>
            <w:shd w:val="clear" w:color="auto" w:fill="auto"/>
            <w:vAlign w:val="center"/>
          </w:tcPr>
          <w:p w14:paraId="6712B6CB" w14:textId="77777777" w:rsidR="004863AB" w:rsidRPr="000A13FD" w:rsidRDefault="004863AB" w:rsidP="001733A9">
            <w:pPr>
              <w:spacing w:line="276" w:lineRule="auto"/>
              <w:rPr>
                <w:rFonts w:cs="Times New Roman"/>
                <w:szCs w:val="24"/>
              </w:rPr>
            </w:pPr>
            <w:r w:rsidRPr="000A13FD">
              <w:rPr>
                <w:rFonts w:cs="Times New Roman"/>
                <w:szCs w:val="24"/>
              </w:rPr>
              <w:t>Calitatea habitatului speciei în aria naturală protejată</w:t>
            </w:r>
          </w:p>
        </w:tc>
        <w:tc>
          <w:tcPr>
            <w:tcW w:w="6115" w:type="dxa"/>
            <w:shd w:val="clear" w:color="auto" w:fill="auto"/>
          </w:tcPr>
          <w:p w14:paraId="53FB6575" w14:textId="77777777" w:rsidR="004863AB" w:rsidRPr="000A13FD" w:rsidRDefault="004863AB" w:rsidP="001733A9">
            <w:pPr>
              <w:widowControl w:val="0"/>
              <w:numPr>
                <w:ilvl w:val="0"/>
                <w:numId w:val="31"/>
              </w:numPr>
              <w:spacing w:line="276" w:lineRule="auto"/>
              <w:rPr>
                <w:rFonts w:cs="Times New Roman"/>
                <w:szCs w:val="24"/>
              </w:rPr>
            </w:pPr>
            <w:r w:rsidRPr="000A13FD">
              <w:rPr>
                <w:rFonts w:cs="Times New Roman"/>
                <w:szCs w:val="24"/>
              </w:rPr>
              <w:t>bună (adecvată)</w:t>
            </w:r>
          </w:p>
          <w:p w14:paraId="6E701FEE" w14:textId="77777777" w:rsidR="004863AB" w:rsidRPr="000A13FD" w:rsidRDefault="004863AB" w:rsidP="001733A9">
            <w:pPr>
              <w:widowControl w:val="0"/>
              <w:spacing w:line="276" w:lineRule="auto"/>
              <w:ind w:left="720"/>
              <w:rPr>
                <w:rFonts w:cs="Times New Roman"/>
                <w:szCs w:val="24"/>
              </w:rPr>
            </w:pPr>
          </w:p>
          <w:p w14:paraId="5E85D2EA" w14:textId="77777777" w:rsidR="004863AB" w:rsidRPr="000A13FD" w:rsidRDefault="004863AB" w:rsidP="001733A9">
            <w:pPr>
              <w:widowControl w:val="0"/>
              <w:spacing w:line="276" w:lineRule="auto"/>
              <w:ind w:left="720"/>
              <w:rPr>
                <w:rFonts w:cs="Times New Roman"/>
                <w:szCs w:val="24"/>
              </w:rPr>
            </w:pPr>
          </w:p>
        </w:tc>
      </w:tr>
      <w:tr w:rsidR="004863AB" w:rsidRPr="000A13FD" w14:paraId="04143488" w14:textId="77777777" w:rsidTr="00020FF0">
        <w:trPr>
          <w:jc w:val="center"/>
        </w:trPr>
        <w:tc>
          <w:tcPr>
            <w:tcW w:w="895" w:type="dxa"/>
            <w:shd w:val="clear" w:color="auto" w:fill="auto"/>
            <w:vAlign w:val="center"/>
          </w:tcPr>
          <w:p w14:paraId="491CBE20" w14:textId="77777777" w:rsidR="004863AB" w:rsidRPr="000A13FD" w:rsidRDefault="004863AB" w:rsidP="001733A9">
            <w:pPr>
              <w:spacing w:line="276" w:lineRule="auto"/>
              <w:jc w:val="center"/>
              <w:rPr>
                <w:rFonts w:cs="Times New Roman"/>
                <w:szCs w:val="24"/>
              </w:rPr>
            </w:pPr>
            <w:r w:rsidRPr="000A13FD">
              <w:rPr>
                <w:rFonts w:cs="Times New Roman"/>
                <w:szCs w:val="24"/>
              </w:rPr>
              <w:t>B.12</w:t>
            </w:r>
          </w:p>
        </w:tc>
        <w:tc>
          <w:tcPr>
            <w:tcW w:w="2340" w:type="dxa"/>
            <w:shd w:val="clear" w:color="auto" w:fill="auto"/>
            <w:vAlign w:val="center"/>
          </w:tcPr>
          <w:p w14:paraId="6EB6AB50" w14:textId="5A84F758" w:rsidR="004863AB" w:rsidRPr="000A13FD" w:rsidRDefault="004863AB" w:rsidP="001733A9">
            <w:pPr>
              <w:spacing w:line="276" w:lineRule="auto"/>
              <w:rPr>
                <w:rFonts w:cs="Times New Roman"/>
                <w:szCs w:val="24"/>
              </w:rPr>
            </w:pPr>
            <w:r w:rsidRPr="000A13FD">
              <w:rPr>
                <w:rFonts w:cs="Times New Roman"/>
                <w:szCs w:val="24"/>
              </w:rPr>
              <w:t>Tendin</w:t>
            </w:r>
            <w:r w:rsidR="000A13FD">
              <w:rPr>
                <w:rFonts w:cs="Times New Roman"/>
                <w:szCs w:val="24"/>
              </w:rPr>
              <w:t>ț</w:t>
            </w:r>
            <w:r w:rsidRPr="000A13FD">
              <w:rPr>
                <w:rFonts w:cs="Times New Roman"/>
                <w:szCs w:val="24"/>
              </w:rPr>
              <w:t>a actuală a calită</w:t>
            </w:r>
            <w:r w:rsidR="000A13FD">
              <w:rPr>
                <w:rFonts w:cs="Times New Roman"/>
                <w:szCs w:val="24"/>
              </w:rPr>
              <w:t>ț</w:t>
            </w:r>
            <w:r w:rsidRPr="000A13FD">
              <w:rPr>
                <w:rFonts w:cs="Times New Roman"/>
                <w:szCs w:val="24"/>
              </w:rPr>
              <w:t>ii habitatului speciei</w:t>
            </w:r>
          </w:p>
        </w:tc>
        <w:tc>
          <w:tcPr>
            <w:tcW w:w="6115" w:type="dxa"/>
            <w:shd w:val="clear" w:color="auto" w:fill="auto"/>
          </w:tcPr>
          <w:p w14:paraId="70D70629" w14:textId="77777777" w:rsidR="004863AB" w:rsidRPr="000A13FD" w:rsidRDefault="004863AB" w:rsidP="001733A9">
            <w:pPr>
              <w:spacing w:line="276" w:lineRule="auto"/>
            </w:pPr>
            <w:r w:rsidRPr="000A13FD">
              <w:rPr>
                <w:rFonts w:cs="Times New Roman"/>
                <w:szCs w:val="24"/>
              </w:rPr>
              <w:t>Nu este cazul</w:t>
            </w:r>
          </w:p>
        </w:tc>
      </w:tr>
      <w:tr w:rsidR="004863AB" w:rsidRPr="000A13FD" w14:paraId="5CF046C2" w14:textId="77777777" w:rsidTr="00020FF0">
        <w:trPr>
          <w:jc w:val="center"/>
        </w:trPr>
        <w:tc>
          <w:tcPr>
            <w:tcW w:w="895" w:type="dxa"/>
            <w:shd w:val="clear" w:color="auto" w:fill="auto"/>
            <w:vAlign w:val="center"/>
          </w:tcPr>
          <w:p w14:paraId="162FEC99" w14:textId="77777777" w:rsidR="004863AB" w:rsidRPr="000A13FD" w:rsidRDefault="004863AB" w:rsidP="001733A9">
            <w:pPr>
              <w:spacing w:line="276" w:lineRule="auto"/>
              <w:jc w:val="center"/>
              <w:rPr>
                <w:rFonts w:cs="Times New Roman"/>
                <w:szCs w:val="24"/>
              </w:rPr>
            </w:pPr>
            <w:r w:rsidRPr="000A13FD">
              <w:rPr>
                <w:rFonts w:cs="Times New Roman"/>
                <w:szCs w:val="24"/>
              </w:rPr>
              <w:t>B.13</w:t>
            </w:r>
          </w:p>
        </w:tc>
        <w:tc>
          <w:tcPr>
            <w:tcW w:w="2340" w:type="dxa"/>
            <w:shd w:val="clear" w:color="auto" w:fill="auto"/>
            <w:vAlign w:val="center"/>
          </w:tcPr>
          <w:p w14:paraId="47945CFC" w14:textId="19394870" w:rsidR="004863AB" w:rsidRPr="000A13FD" w:rsidRDefault="004863AB" w:rsidP="001733A9">
            <w:pPr>
              <w:spacing w:line="276" w:lineRule="auto"/>
              <w:rPr>
                <w:rFonts w:cs="Times New Roman"/>
                <w:szCs w:val="24"/>
              </w:rPr>
            </w:pPr>
            <w:r w:rsidRPr="000A13FD">
              <w:rPr>
                <w:rFonts w:cs="Times New Roman"/>
                <w:szCs w:val="24"/>
              </w:rPr>
              <w:t>Calitatea datelor privind tendin</w:t>
            </w:r>
            <w:r w:rsidR="000A13FD">
              <w:rPr>
                <w:rFonts w:cs="Times New Roman"/>
                <w:szCs w:val="24"/>
              </w:rPr>
              <w:t>ț</w:t>
            </w:r>
            <w:r w:rsidRPr="000A13FD">
              <w:rPr>
                <w:rFonts w:cs="Times New Roman"/>
                <w:szCs w:val="24"/>
              </w:rPr>
              <w:t>a actuală a calită</w:t>
            </w:r>
            <w:r w:rsidR="000A13FD">
              <w:rPr>
                <w:rFonts w:cs="Times New Roman"/>
                <w:szCs w:val="24"/>
              </w:rPr>
              <w:t>ț</w:t>
            </w:r>
            <w:r w:rsidRPr="000A13FD">
              <w:rPr>
                <w:rFonts w:cs="Times New Roman"/>
                <w:szCs w:val="24"/>
              </w:rPr>
              <w:t>ii habitatului speciei</w:t>
            </w:r>
          </w:p>
        </w:tc>
        <w:tc>
          <w:tcPr>
            <w:tcW w:w="6115" w:type="dxa"/>
            <w:shd w:val="clear" w:color="auto" w:fill="auto"/>
          </w:tcPr>
          <w:p w14:paraId="21BFFA41" w14:textId="77777777" w:rsidR="004863AB" w:rsidRPr="000A13FD" w:rsidRDefault="004863AB" w:rsidP="001733A9">
            <w:pPr>
              <w:spacing w:line="276" w:lineRule="auto"/>
            </w:pPr>
            <w:r w:rsidRPr="000A13FD">
              <w:rPr>
                <w:rFonts w:cs="Times New Roman"/>
                <w:szCs w:val="24"/>
              </w:rPr>
              <w:t>Nu este cazul</w:t>
            </w:r>
          </w:p>
        </w:tc>
      </w:tr>
      <w:tr w:rsidR="004863AB" w:rsidRPr="000A13FD" w14:paraId="06A28E8F" w14:textId="77777777" w:rsidTr="00020FF0">
        <w:trPr>
          <w:jc w:val="center"/>
        </w:trPr>
        <w:tc>
          <w:tcPr>
            <w:tcW w:w="895" w:type="dxa"/>
            <w:shd w:val="clear" w:color="auto" w:fill="auto"/>
            <w:vAlign w:val="center"/>
          </w:tcPr>
          <w:p w14:paraId="08D774B2" w14:textId="77777777" w:rsidR="004863AB" w:rsidRPr="000A13FD" w:rsidRDefault="004863AB" w:rsidP="001733A9">
            <w:pPr>
              <w:spacing w:line="276" w:lineRule="auto"/>
              <w:jc w:val="center"/>
              <w:rPr>
                <w:rFonts w:cs="Times New Roman"/>
                <w:szCs w:val="24"/>
              </w:rPr>
            </w:pPr>
            <w:r w:rsidRPr="000A13FD">
              <w:rPr>
                <w:rFonts w:cs="Times New Roman"/>
                <w:szCs w:val="24"/>
              </w:rPr>
              <w:t>B.14</w:t>
            </w:r>
          </w:p>
        </w:tc>
        <w:tc>
          <w:tcPr>
            <w:tcW w:w="2340" w:type="dxa"/>
            <w:shd w:val="clear" w:color="auto" w:fill="auto"/>
            <w:vAlign w:val="center"/>
          </w:tcPr>
          <w:p w14:paraId="4CA47993" w14:textId="5FE85BBB" w:rsidR="004863AB" w:rsidRPr="000A13FD" w:rsidRDefault="004863AB" w:rsidP="001733A9">
            <w:pPr>
              <w:spacing w:line="276" w:lineRule="auto"/>
              <w:rPr>
                <w:rFonts w:cs="Times New Roman"/>
                <w:szCs w:val="24"/>
              </w:rPr>
            </w:pPr>
            <w:r w:rsidRPr="000A13FD">
              <w:rPr>
                <w:rFonts w:cs="Times New Roman"/>
                <w:szCs w:val="24"/>
              </w:rPr>
              <w:t>Tendin</w:t>
            </w:r>
            <w:r w:rsidR="000A13FD">
              <w:rPr>
                <w:rFonts w:cs="Times New Roman"/>
                <w:szCs w:val="24"/>
              </w:rPr>
              <w:t>ț</w:t>
            </w:r>
            <w:r w:rsidRPr="000A13FD">
              <w:rPr>
                <w:rFonts w:cs="Times New Roman"/>
                <w:szCs w:val="24"/>
              </w:rPr>
              <w:t>a actuală globală a habitatului speciei func</w:t>
            </w:r>
            <w:r w:rsidR="000A13FD">
              <w:rPr>
                <w:rFonts w:cs="Times New Roman"/>
                <w:szCs w:val="24"/>
              </w:rPr>
              <w:t>ț</w:t>
            </w:r>
            <w:r w:rsidRPr="000A13FD">
              <w:rPr>
                <w:rFonts w:cs="Times New Roman"/>
                <w:szCs w:val="24"/>
              </w:rPr>
              <w:t>ie de tendin</w:t>
            </w:r>
            <w:r w:rsidR="000A13FD">
              <w:rPr>
                <w:rFonts w:cs="Times New Roman"/>
                <w:szCs w:val="24"/>
              </w:rPr>
              <w:t>ț</w:t>
            </w:r>
            <w:r w:rsidRPr="000A13FD">
              <w:rPr>
                <w:rFonts w:cs="Times New Roman"/>
                <w:szCs w:val="24"/>
              </w:rPr>
              <w:t>a suprafe</w:t>
            </w:r>
            <w:r w:rsidR="000A13FD">
              <w:rPr>
                <w:rFonts w:cs="Times New Roman"/>
                <w:szCs w:val="24"/>
              </w:rPr>
              <w:t>ț</w:t>
            </w:r>
            <w:r w:rsidRPr="000A13FD">
              <w:rPr>
                <w:rFonts w:cs="Times New Roman"/>
                <w:szCs w:val="24"/>
              </w:rPr>
              <w:t xml:space="preserve">ei </w:t>
            </w:r>
            <w:r w:rsidR="000A13FD">
              <w:rPr>
                <w:rFonts w:cs="Times New Roman"/>
                <w:szCs w:val="24"/>
              </w:rPr>
              <w:t>ș</w:t>
            </w:r>
            <w:r w:rsidRPr="000A13FD">
              <w:rPr>
                <w:rFonts w:cs="Times New Roman"/>
                <w:szCs w:val="24"/>
              </w:rPr>
              <w:t>i de tendin</w:t>
            </w:r>
            <w:r w:rsidR="000A13FD">
              <w:rPr>
                <w:rFonts w:cs="Times New Roman"/>
                <w:szCs w:val="24"/>
              </w:rPr>
              <w:t>ț</w:t>
            </w:r>
            <w:r w:rsidRPr="000A13FD">
              <w:rPr>
                <w:rFonts w:cs="Times New Roman"/>
                <w:szCs w:val="24"/>
              </w:rPr>
              <w:t>a calită</w:t>
            </w:r>
            <w:r w:rsidR="000A13FD">
              <w:rPr>
                <w:rFonts w:cs="Times New Roman"/>
                <w:szCs w:val="24"/>
              </w:rPr>
              <w:t>ț</w:t>
            </w:r>
            <w:r w:rsidRPr="000A13FD">
              <w:rPr>
                <w:rFonts w:cs="Times New Roman"/>
                <w:szCs w:val="24"/>
              </w:rPr>
              <w:t>ii habitatului speciei</w:t>
            </w:r>
          </w:p>
        </w:tc>
        <w:tc>
          <w:tcPr>
            <w:tcW w:w="6115" w:type="dxa"/>
            <w:shd w:val="clear" w:color="auto" w:fill="auto"/>
          </w:tcPr>
          <w:p w14:paraId="5CD8DCFC" w14:textId="77777777" w:rsidR="004863AB" w:rsidRPr="000A13FD" w:rsidRDefault="004863AB" w:rsidP="001733A9">
            <w:pPr>
              <w:spacing w:line="276" w:lineRule="auto"/>
            </w:pPr>
            <w:r w:rsidRPr="000A13FD">
              <w:rPr>
                <w:rFonts w:cs="Times New Roman"/>
                <w:szCs w:val="24"/>
              </w:rPr>
              <w:t>Nu este cazul</w:t>
            </w:r>
          </w:p>
        </w:tc>
      </w:tr>
      <w:tr w:rsidR="004863AB" w:rsidRPr="000A13FD" w14:paraId="5259AD92" w14:textId="77777777" w:rsidTr="00020FF0">
        <w:trPr>
          <w:jc w:val="center"/>
        </w:trPr>
        <w:tc>
          <w:tcPr>
            <w:tcW w:w="895" w:type="dxa"/>
            <w:shd w:val="clear" w:color="auto" w:fill="auto"/>
            <w:vAlign w:val="center"/>
          </w:tcPr>
          <w:p w14:paraId="2543C3B7" w14:textId="77777777" w:rsidR="004863AB" w:rsidRPr="000A13FD" w:rsidRDefault="004863AB" w:rsidP="001733A9">
            <w:pPr>
              <w:spacing w:line="276" w:lineRule="auto"/>
              <w:jc w:val="center"/>
              <w:rPr>
                <w:rFonts w:cs="Times New Roman"/>
                <w:szCs w:val="24"/>
              </w:rPr>
            </w:pPr>
            <w:r w:rsidRPr="000A13FD">
              <w:rPr>
                <w:rFonts w:cs="Times New Roman"/>
                <w:szCs w:val="24"/>
              </w:rPr>
              <w:t>B.15</w:t>
            </w:r>
          </w:p>
        </w:tc>
        <w:tc>
          <w:tcPr>
            <w:tcW w:w="2340" w:type="dxa"/>
            <w:shd w:val="clear" w:color="auto" w:fill="auto"/>
            <w:vAlign w:val="center"/>
          </w:tcPr>
          <w:p w14:paraId="33B80D10" w14:textId="77777777" w:rsidR="004863AB" w:rsidRPr="000A13FD" w:rsidRDefault="004863AB" w:rsidP="001733A9">
            <w:pPr>
              <w:spacing w:line="276" w:lineRule="auto"/>
              <w:rPr>
                <w:rFonts w:cs="Times New Roman"/>
                <w:szCs w:val="24"/>
              </w:rPr>
            </w:pPr>
            <w:r w:rsidRPr="000A13FD">
              <w:rPr>
                <w:rFonts w:cs="Times New Roman"/>
                <w:szCs w:val="24"/>
              </w:rPr>
              <w:t>Starea de conservare din punct de vedere al habitatului speciei</w:t>
            </w:r>
          </w:p>
        </w:tc>
        <w:tc>
          <w:tcPr>
            <w:tcW w:w="6115" w:type="dxa"/>
            <w:shd w:val="clear" w:color="auto" w:fill="auto"/>
          </w:tcPr>
          <w:p w14:paraId="36D9E087" w14:textId="77777777" w:rsidR="004863AB" w:rsidRPr="000A13FD" w:rsidRDefault="004863AB" w:rsidP="001733A9">
            <w:pPr>
              <w:widowControl w:val="0"/>
              <w:numPr>
                <w:ilvl w:val="0"/>
                <w:numId w:val="31"/>
              </w:numPr>
              <w:spacing w:line="276" w:lineRule="auto"/>
              <w:jc w:val="left"/>
              <w:rPr>
                <w:rFonts w:cs="Times New Roman"/>
                <w:szCs w:val="24"/>
              </w:rPr>
            </w:pPr>
            <w:r w:rsidRPr="000A13FD">
              <w:rPr>
                <w:rFonts w:cs="Times New Roman"/>
                <w:szCs w:val="24"/>
              </w:rPr>
              <w:t>”FV” – favorabilă</w:t>
            </w:r>
          </w:p>
          <w:p w14:paraId="5F8759FB" w14:textId="77777777" w:rsidR="004863AB" w:rsidRPr="000A13FD" w:rsidRDefault="004863AB" w:rsidP="001733A9">
            <w:pPr>
              <w:widowControl w:val="0"/>
              <w:spacing w:line="276" w:lineRule="auto"/>
              <w:ind w:left="720"/>
              <w:rPr>
                <w:rFonts w:cs="Times New Roman"/>
                <w:szCs w:val="24"/>
              </w:rPr>
            </w:pPr>
          </w:p>
          <w:p w14:paraId="6693E233" w14:textId="77777777" w:rsidR="004863AB" w:rsidRPr="000A13FD" w:rsidRDefault="004863AB" w:rsidP="001733A9">
            <w:pPr>
              <w:widowControl w:val="0"/>
              <w:spacing w:line="276" w:lineRule="auto"/>
              <w:ind w:left="720"/>
              <w:rPr>
                <w:rFonts w:cs="Times New Roman"/>
                <w:szCs w:val="24"/>
              </w:rPr>
            </w:pPr>
          </w:p>
        </w:tc>
      </w:tr>
      <w:tr w:rsidR="004863AB" w:rsidRPr="000A13FD" w14:paraId="5D23028D" w14:textId="77777777" w:rsidTr="00020FF0">
        <w:trPr>
          <w:jc w:val="center"/>
        </w:trPr>
        <w:tc>
          <w:tcPr>
            <w:tcW w:w="895" w:type="dxa"/>
            <w:shd w:val="clear" w:color="auto" w:fill="auto"/>
            <w:vAlign w:val="center"/>
          </w:tcPr>
          <w:p w14:paraId="55649B38" w14:textId="77777777" w:rsidR="004863AB" w:rsidRPr="000A13FD" w:rsidRDefault="004863AB" w:rsidP="001733A9">
            <w:pPr>
              <w:spacing w:line="276" w:lineRule="auto"/>
              <w:jc w:val="center"/>
              <w:rPr>
                <w:rFonts w:cs="Times New Roman"/>
                <w:szCs w:val="24"/>
              </w:rPr>
            </w:pPr>
            <w:r w:rsidRPr="000A13FD">
              <w:rPr>
                <w:rFonts w:cs="Times New Roman"/>
                <w:szCs w:val="24"/>
              </w:rPr>
              <w:t>B.16</w:t>
            </w:r>
          </w:p>
        </w:tc>
        <w:tc>
          <w:tcPr>
            <w:tcW w:w="2340" w:type="dxa"/>
            <w:shd w:val="clear" w:color="auto" w:fill="auto"/>
            <w:vAlign w:val="center"/>
          </w:tcPr>
          <w:p w14:paraId="0FA3A3BD" w14:textId="223791DF" w:rsidR="004863AB" w:rsidRPr="000A13FD" w:rsidRDefault="004863AB" w:rsidP="001733A9">
            <w:pPr>
              <w:spacing w:line="276" w:lineRule="auto"/>
              <w:rPr>
                <w:rFonts w:cs="Times New Roman"/>
                <w:szCs w:val="24"/>
              </w:rPr>
            </w:pPr>
            <w:r w:rsidRPr="000A13FD">
              <w:rPr>
                <w:rFonts w:cs="Times New Roman"/>
                <w:szCs w:val="24"/>
              </w:rPr>
              <w:t>Tendin</w:t>
            </w:r>
            <w:r w:rsidR="000A13FD">
              <w:rPr>
                <w:rFonts w:cs="Times New Roman"/>
                <w:szCs w:val="24"/>
              </w:rPr>
              <w:t>ț</w:t>
            </w:r>
            <w:r w:rsidRPr="000A13FD">
              <w:rPr>
                <w:rFonts w:cs="Times New Roman"/>
                <w:szCs w:val="24"/>
              </w:rPr>
              <w:t>a stării de conservare din punct de vedere al habitatului speciei</w:t>
            </w:r>
          </w:p>
        </w:tc>
        <w:tc>
          <w:tcPr>
            <w:tcW w:w="6115" w:type="dxa"/>
            <w:shd w:val="clear" w:color="auto" w:fill="auto"/>
          </w:tcPr>
          <w:p w14:paraId="13CD4ED2" w14:textId="77777777" w:rsidR="004863AB" w:rsidRPr="000A13FD" w:rsidRDefault="004863AB" w:rsidP="001733A9">
            <w:pPr>
              <w:widowControl w:val="0"/>
              <w:numPr>
                <w:ilvl w:val="0"/>
                <w:numId w:val="31"/>
              </w:numPr>
              <w:spacing w:line="276" w:lineRule="auto"/>
              <w:jc w:val="left"/>
              <w:rPr>
                <w:rFonts w:cs="Times New Roman"/>
                <w:szCs w:val="24"/>
              </w:rPr>
            </w:pPr>
            <w:r w:rsidRPr="000A13FD">
              <w:rPr>
                <w:rFonts w:cs="Times New Roman"/>
                <w:szCs w:val="24"/>
              </w:rPr>
              <w:t>”0” – este stabilă</w:t>
            </w:r>
          </w:p>
          <w:p w14:paraId="46559ADE" w14:textId="77777777" w:rsidR="004863AB" w:rsidRPr="000A13FD" w:rsidRDefault="004863AB" w:rsidP="001733A9">
            <w:pPr>
              <w:widowControl w:val="0"/>
              <w:spacing w:line="276" w:lineRule="auto"/>
              <w:ind w:left="360"/>
              <w:rPr>
                <w:rFonts w:cs="Times New Roman"/>
                <w:szCs w:val="24"/>
              </w:rPr>
            </w:pPr>
          </w:p>
        </w:tc>
      </w:tr>
      <w:tr w:rsidR="004863AB" w:rsidRPr="000A13FD" w14:paraId="7ADA9543" w14:textId="77777777" w:rsidTr="00020FF0">
        <w:trPr>
          <w:jc w:val="center"/>
        </w:trPr>
        <w:tc>
          <w:tcPr>
            <w:tcW w:w="895" w:type="dxa"/>
            <w:shd w:val="clear" w:color="auto" w:fill="auto"/>
            <w:vAlign w:val="center"/>
          </w:tcPr>
          <w:p w14:paraId="2325B524" w14:textId="77777777" w:rsidR="004863AB" w:rsidRPr="000A13FD" w:rsidRDefault="004863AB" w:rsidP="001733A9">
            <w:pPr>
              <w:spacing w:line="276" w:lineRule="auto"/>
              <w:jc w:val="center"/>
              <w:rPr>
                <w:rFonts w:cs="Times New Roman"/>
                <w:szCs w:val="24"/>
              </w:rPr>
            </w:pPr>
            <w:r w:rsidRPr="000A13FD">
              <w:rPr>
                <w:rFonts w:cs="Times New Roman"/>
                <w:szCs w:val="24"/>
              </w:rPr>
              <w:t>B.17</w:t>
            </w:r>
          </w:p>
        </w:tc>
        <w:tc>
          <w:tcPr>
            <w:tcW w:w="2340" w:type="dxa"/>
            <w:shd w:val="clear" w:color="auto" w:fill="auto"/>
            <w:vAlign w:val="center"/>
          </w:tcPr>
          <w:p w14:paraId="78A2D85A" w14:textId="77777777" w:rsidR="004863AB" w:rsidRPr="000A13FD" w:rsidRDefault="004863AB" w:rsidP="001733A9">
            <w:pPr>
              <w:spacing w:line="276" w:lineRule="auto"/>
              <w:rPr>
                <w:rFonts w:cs="Times New Roman"/>
                <w:szCs w:val="24"/>
              </w:rPr>
            </w:pPr>
            <w:r w:rsidRPr="000A13FD">
              <w:rPr>
                <w:rFonts w:cs="Times New Roman"/>
                <w:szCs w:val="24"/>
              </w:rPr>
              <w:t>Starea de conservare necunoscută din punct de vedere al habitatului speciei</w:t>
            </w:r>
          </w:p>
        </w:tc>
        <w:tc>
          <w:tcPr>
            <w:tcW w:w="6115" w:type="dxa"/>
            <w:shd w:val="clear" w:color="auto" w:fill="auto"/>
          </w:tcPr>
          <w:p w14:paraId="1A52F054" w14:textId="77777777" w:rsidR="004863AB" w:rsidRPr="000A13FD" w:rsidRDefault="004863AB" w:rsidP="001733A9">
            <w:pPr>
              <w:widowControl w:val="0"/>
              <w:spacing w:line="276" w:lineRule="auto"/>
              <w:rPr>
                <w:rFonts w:cs="Times New Roman"/>
                <w:szCs w:val="24"/>
              </w:rPr>
            </w:pPr>
            <w:r w:rsidRPr="000A13FD">
              <w:rPr>
                <w:rFonts w:cs="Times New Roman"/>
                <w:b/>
                <w:szCs w:val="24"/>
              </w:rPr>
              <w:t>S</w:t>
            </w:r>
            <w:r w:rsidRPr="000A13FD">
              <w:rPr>
                <w:rFonts w:cs="Times New Roman"/>
                <w:szCs w:val="24"/>
              </w:rPr>
              <w:t>tarea de conservare  din punct de vedere al habitatului  speciei nu a fost evaluată ca necunoscută</w:t>
            </w:r>
          </w:p>
        </w:tc>
      </w:tr>
    </w:tbl>
    <w:p w14:paraId="2E9D27DF" w14:textId="77777777" w:rsidR="004863AB" w:rsidRPr="000A13FD" w:rsidRDefault="004863AB" w:rsidP="001733A9">
      <w:pPr>
        <w:pStyle w:val="ListParagraph"/>
        <w:spacing w:line="276" w:lineRule="auto"/>
        <w:ind w:left="0"/>
        <w:rPr>
          <w:rFonts w:cs="Times New Roman"/>
          <w:b/>
          <w:szCs w:val="24"/>
          <w:lang w:val="ro-RO"/>
        </w:rPr>
      </w:pPr>
    </w:p>
    <w:p w14:paraId="5E0F6BA7" w14:textId="68247382" w:rsidR="004863AB" w:rsidRPr="000A13FD" w:rsidRDefault="004863AB" w:rsidP="001733A9">
      <w:pPr>
        <w:spacing w:line="276" w:lineRule="auto"/>
        <w:rPr>
          <w:b/>
          <w:szCs w:val="24"/>
        </w:rPr>
      </w:pPr>
      <w:r w:rsidRPr="000A13FD">
        <w:rPr>
          <w:b/>
          <w:szCs w:val="24"/>
        </w:rPr>
        <w:t>Matricea 2) Matricea pentru evaluarea tendin</w:t>
      </w:r>
      <w:r w:rsidR="000A13FD">
        <w:rPr>
          <w:b/>
          <w:szCs w:val="24"/>
        </w:rPr>
        <w:t>ț</w:t>
      </w:r>
      <w:r w:rsidRPr="000A13FD">
        <w:rPr>
          <w:b/>
          <w:szCs w:val="24"/>
        </w:rPr>
        <w:t>ei globale a habitatului speciei</w:t>
      </w:r>
    </w:p>
    <w:tbl>
      <w:tblPr>
        <w:tblW w:w="9792" w:type="dxa"/>
        <w:jc w:val="center"/>
        <w:tblLook w:val="04A0" w:firstRow="1" w:lastRow="0" w:firstColumn="1" w:lastColumn="0" w:noHBand="0" w:noVBand="1"/>
      </w:tblPr>
      <w:tblGrid>
        <w:gridCol w:w="3064"/>
        <w:gridCol w:w="6728"/>
      </w:tblGrid>
      <w:tr w:rsidR="004863AB" w:rsidRPr="000A13FD" w14:paraId="6BD92F80" w14:textId="77777777" w:rsidTr="00020FF0">
        <w:trPr>
          <w:jc w:val="center"/>
        </w:trPr>
        <w:tc>
          <w:tcPr>
            <w:tcW w:w="3064" w:type="dxa"/>
            <w:tcBorders>
              <w:top w:val="single" w:sz="4" w:space="0" w:color="00000A"/>
              <w:left w:val="single" w:sz="4" w:space="0" w:color="00000A"/>
              <w:bottom w:val="single" w:sz="4" w:space="0" w:color="00000A"/>
              <w:right w:val="single" w:sz="4" w:space="0" w:color="00000A"/>
            </w:tcBorders>
            <w:shd w:val="clear" w:color="auto" w:fill="FFFFFF"/>
            <w:vAlign w:val="center"/>
          </w:tcPr>
          <w:p w14:paraId="10A1D71D" w14:textId="40446391" w:rsidR="004863AB" w:rsidRPr="000A13FD" w:rsidRDefault="004863AB" w:rsidP="001733A9">
            <w:pPr>
              <w:widowControl w:val="0"/>
              <w:spacing w:line="276" w:lineRule="auto"/>
              <w:jc w:val="center"/>
              <w:rPr>
                <w:b/>
                <w:szCs w:val="24"/>
              </w:rPr>
            </w:pPr>
            <w:r w:rsidRPr="000A13FD">
              <w:rPr>
                <w:b/>
                <w:szCs w:val="24"/>
              </w:rPr>
              <w:t>Tendin</w:t>
            </w:r>
            <w:r w:rsidR="000A13FD">
              <w:rPr>
                <w:b/>
                <w:szCs w:val="24"/>
              </w:rPr>
              <w:t>ț</w:t>
            </w:r>
            <w:r w:rsidRPr="000A13FD">
              <w:rPr>
                <w:b/>
                <w:szCs w:val="24"/>
              </w:rPr>
              <w:t>a</w:t>
            </w:r>
          </w:p>
        </w:tc>
        <w:tc>
          <w:tcPr>
            <w:tcW w:w="6727" w:type="dxa"/>
            <w:tcBorders>
              <w:top w:val="single" w:sz="4" w:space="0" w:color="00000A"/>
              <w:left w:val="single" w:sz="4" w:space="0" w:color="00000A"/>
              <w:bottom w:val="single" w:sz="4" w:space="0" w:color="00000A"/>
              <w:right w:val="single" w:sz="4" w:space="0" w:color="00000A"/>
            </w:tcBorders>
            <w:shd w:val="clear" w:color="auto" w:fill="FFFFFF"/>
          </w:tcPr>
          <w:p w14:paraId="2BC6272A" w14:textId="491D83B2" w:rsidR="004863AB" w:rsidRPr="000A13FD" w:rsidRDefault="004863AB" w:rsidP="001733A9">
            <w:pPr>
              <w:widowControl w:val="0"/>
              <w:spacing w:line="276" w:lineRule="auto"/>
              <w:rPr>
                <w:szCs w:val="24"/>
              </w:rPr>
            </w:pPr>
            <w:r w:rsidRPr="000A13FD">
              <w:rPr>
                <w:b/>
                <w:szCs w:val="24"/>
              </w:rPr>
              <w:t>Combina</w:t>
            </w:r>
            <w:r w:rsidR="000A13FD">
              <w:rPr>
                <w:b/>
                <w:szCs w:val="24"/>
              </w:rPr>
              <w:t>ț</w:t>
            </w:r>
            <w:r w:rsidRPr="000A13FD">
              <w:rPr>
                <w:b/>
                <w:szCs w:val="24"/>
              </w:rPr>
              <w:t xml:space="preserve">ia dintre </w:t>
            </w:r>
            <w:r w:rsidRPr="000A13FD">
              <w:rPr>
                <w:i/>
                <w:szCs w:val="24"/>
              </w:rPr>
              <w:t>Tendin</w:t>
            </w:r>
            <w:r w:rsidR="000A13FD">
              <w:rPr>
                <w:i/>
                <w:szCs w:val="24"/>
              </w:rPr>
              <w:t>ț</w:t>
            </w:r>
            <w:r w:rsidRPr="000A13FD">
              <w:rPr>
                <w:i/>
                <w:szCs w:val="24"/>
              </w:rPr>
              <w:t>a actuală a suprafe</w:t>
            </w:r>
            <w:r w:rsidR="000A13FD">
              <w:rPr>
                <w:i/>
                <w:szCs w:val="24"/>
              </w:rPr>
              <w:t>ț</w:t>
            </w:r>
            <w:r w:rsidRPr="000A13FD">
              <w:rPr>
                <w:i/>
                <w:szCs w:val="24"/>
              </w:rPr>
              <w:t>ei habitatului speciei [B.9.]</w:t>
            </w:r>
            <w:r w:rsidRPr="000A13FD">
              <w:rPr>
                <w:b/>
                <w:szCs w:val="24"/>
              </w:rPr>
              <w:t xml:space="preserve"> </w:t>
            </w:r>
            <w:r w:rsidR="000A13FD">
              <w:rPr>
                <w:b/>
                <w:szCs w:val="24"/>
              </w:rPr>
              <w:t>ș</w:t>
            </w:r>
            <w:r w:rsidRPr="000A13FD">
              <w:rPr>
                <w:b/>
                <w:szCs w:val="24"/>
              </w:rPr>
              <w:t xml:space="preserve">i </w:t>
            </w:r>
            <w:r w:rsidRPr="000A13FD">
              <w:rPr>
                <w:i/>
                <w:szCs w:val="24"/>
              </w:rPr>
              <w:t>Tendin</w:t>
            </w:r>
            <w:r w:rsidR="000A13FD">
              <w:rPr>
                <w:i/>
                <w:szCs w:val="24"/>
              </w:rPr>
              <w:t>ț</w:t>
            </w:r>
            <w:r w:rsidRPr="000A13FD">
              <w:rPr>
                <w:i/>
                <w:szCs w:val="24"/>
              </w:rPr>
              <w:t>a actuală a calită</w:t>
            </w:r>
            <w:r w:rsidR="000A13FD">
              <w:rPr>
                <w:i/>
                <w:szCs w:val="24"/>
              </w:rPr>
              <w:t>ț</w:t>
            </w:r>
            <w:r w:rsidRPr="000A13FD">
              <w:rPr>
                <w:i/>
                <w:szCs w:val="24"/>
              </w:rPr>
              <w:t>ii habitatului speciei [B.12.]</w:t>
            </w:r>
          </w:p>
        </w:tc>
      </w:tr>
      <w:tr w:rsidR="004863AB" w:rsidRPr="000A13FD" w14:paraId="4DF0EBC1" w14:textId="77777777" w:rsidTr="00020FF0">
        <w:trPr>
          <w:jc w:val="center"/>
        </w:trPr>
        <w:tc>
          <w:tcPr>
            <w:tcW w:w="3064" w:type="dxa"/>
            <w:tcBorders>
              <w:top w:val="single" w:sz="4" w:space="0" w:color="00000A"/>
              <w:left w:val="single" w:sz="4" w:space="0" w:color="00000A"/>
              <w:bottom w:val="single" w:sz="4" w:space="0" w:color="00000A"/>
              <w:right w:val="single" w:sz="4" w:space="0" w:color="00000A"/>
            </w:tcBorders>
            <w:shd w:val="clear" w:color="auto" w:fill="FFFFFF"/>
          </w:tcPr>
          <w:p w14:paraId="06003904" w14:textId="77777777" w:rsidR="004863AB" w:rsidRPr="000A13FD" w:rsidRDefault="004863AB" w:rsidP="001733A9">
            <w:pPr>
              <w:pStyle w:val="CommentText"/>
              <w:spacing w:line="276" w:lineRule="auto"/>
              <w:jc w:val="both"/>
              <w:rPr>
                <w:sz w:val="24"/>
              </w:rPr>
            </w:pPr>
            <w:r w:rsidRPr="000A13FD">
              <w:rPr>
                <w:sz w:val="24"/>
              </w:rPr>
              <w:t xml:space="preserve">Nu este cazul – aceasta este prima evaluare a stării de </w:t>
            </w:r>
            <w:r w:rsidRPr="000A13FD">
              <w:rPr>
                <w:sz w:val="24"/>
              </w:rPr>
              <w:lastRenderedPageBreak/>
              <w:t>conservare a speciei în aria naturală protejată</w:t>
            </w:r>
          </w:p>
        </w:tc>
        <w:tc>
          <w:tcPr>
            <w:tcW w:w="6727" w:type="dxa"/>
            <w:tcBorders>
              <w:top w:val="single" w:sz="4" w:space="0" w:color="00000A"/>
              <w:left w:val="single" w:sz="4" w:space="0" w:color="00000A"/>
              <w:bottom w:val="single" w:sz="4" w:space="0" w:color="00000A"/>
              <w:right w:val="single" w:sz="4" w:space="0" w:color="00000A"/>
            </w:tcBorders>
            <w:shd w:val="clear" w:color="auto" w:fill="FFFFFF"/>
          </w:tcPr>
          <w:p w14:paraId="5197F723" w14:textId="77777777" w:rsidR="004863AB" w:rsidRPr="000A13FD" w:rsidRDefault="004863AB" w:rsidP="001733A9">
            <w:pPr>
              <w:spacing w:line="276" w:lineRule="auto"/>
              <w:rPr>
                <w:color w:val="FF0000"/>
                <w:szCs w:val="24"/>
              </w:rPr>
            </w:pPr>
          </w:p>
        </w:tc>
      </w:tr>
    </w:tbl>
    <w:p w14:paraId="2E91367D" w14:textId="77777777" w:rsidR="004863AB" w:rsidRPr="000A13FD" w:rsidRDefault="004863AB" w:rsidP="001733A9">
      <w:pPr>
        <w:spacing w:line="276" w:lineRule="auto"/>
        <w:rPr>
          <w:color w:val="FF0000"/>
          <w:szCs w:val="24"/>
        </w:rPr>
      </w:pPr>
    </w:p>
    <w:p w14:paraId="13E4180E" w14:textId="77777777" w:rsidR="004863AB" w:rsidRPr="000A13FD" w:rsidRDefault="004863AB" w:rsidP="001733A9">
      <w:pPr>
        <w:spacing w:line="276" w:lineRule="auto"/>
        <w:rPr>
          <w:b/>
          <w:szCs w:val="24"/>
        </w:rPr>
      </w:pPr>
      <w:r w:rsidRPr="000A13FD">
        <w:rPr>
          <w:b/>
          <w:szCs w:val="24"/>
        </w:rPr>
        <w:t>Matricea 3) Matricea de evaluare a stării de conservare a speciei din punct de vedere al habitatului speciei</w:t>
      </w:r>
    </w:p>
    <w:tbl>
      <w:tblPr>
        <w:tblW w:w="9793" w:type="dxa"/>
        <w:tblInd w:w="-108" w:type="dxa"/>
        <w:tblLook w:val="04A0" w:firstRow="1" w:lastRow="0" w:firstColumn="1" w:lastColumn="0" w:noHBand="0" w:noVBand="1"/>
      </w:tblPr>
      <w:tblGrid>
        <w:gridCol w:w="2442"/>
        <w:gridCol w:w="2450"/>
        <w:gridCol w:w="2450"/>
        <w:gridCol w:w="2451"/>
      </w:tblGrid>
      <w:tr w:rsidR="004863AB" w:rsidRPr="000A13FD" w14:paraId="49C18837" w14:textId="77777777" w:rsidTr="00020FF0">
        <w:trPr>
          <w:tblHeader/>
        </w:trPr>
        <w:tc>
          <w:tcPr>
            <w:tcW w:w="2441" w:type="dxa"/>
            <w:tcBorders>
              <w:top w:val="single" w:sz="4" w:space="0" w:color="00000A"/>
              <w:left w:val="single" w:sz="4" w:space="0" w:color="00000A"/>
              <w:bottom w:val="single" w:sz="4" w:space="0" w:color="00000A"/>
              <w:right w:val="single" w:sz="4" w:space="0" w:color="00000A"/>
            </w:tcBorders>
            <w:shd w:val="clear" w:color="auto" w:fill="92D050"/>
            <w:vAlign w:val="center"/>
          </w:tcPr>
          <w:p w14:paraId="307B7EDE" w14:textId="77777777" w:rsidR="004863AB" w:rsidRPr="000A13FD" w:rsidRDefault="004863AB" w:rsidP="001733A9">
            <w:pPr>
              <w:widowControl w:val="0"/>
              <w:spacing w:line="276" w:lineRule="auto"/>
              <w:jc w:val="center"/>
              <w:rPr>
                <w:b/>
                <w:szCs w:val="24"/>
              </w:rPr>
            </w:pPr>
            <w:r w:rsidRPr="000A13FD">
              <w:rPr>
                <w:b/>
                <w:szCs w:val="24"/>
              </w:rPr>
              <w:t>Favorabilă</w:t>
            </w:r>
          </w:p>
        </w:tc>
        <w:tc>
          <w:tcPr>
            <w:tcW w:w="2450" w:type="dxa"/>
            <w:tcBorders>
              <w:top w:val="single" w:sz="4" w:space="0" w:color="00000A"/>
              <w:left w:val="single" w:sz="4" w:space="0" w:color="00000A"/>
              <w:bottom w:val="single" w:sz="4" w:space="0" w:color="00000A"/>
              <w:right w:val="single" w:sz="4" w:space="0" w:color="00000A"/>
            </w:tcBorders>
            <w:shd w:val="clear" w:color="auto" w:fill="FFFFFF"/>
            <w:vAlign w:val="center"/>
          </w:tcPr>
          <w:p w14:paraId="0CBEE3D1" w14:textId="77777777" w:rsidR="004863AB" w:rsidRPr="000A13FD" w:rsidRDefault="004863AB" w:rsidP="001733A9">
            <w:pPr>
              <w:widowControl w:val="0"/>
              <w:spacing w:line="276" w:lineRule="auto"/>
              <w:jc w:val="center"/>
              <w:rPr>
                <w:b/>
                <w:szCs w:val="24"/>
              </w:rPr>
            </w:pPr>
            <w:r w:rsidRPr="000A13FD">
              <w:rPr>
                <w:b/>
                <w:szCs w:val="24"/>
              </w:rPr>
              <w:t>Nefavorabilă -Inadecvată</w:t>
            </w:r>
          </w:p>
        </w:tc>
        <w:tc>
          <w:tcPr>
            <w:tcW w:w="2450" w:type="dxa"/>
            <w:tcBorders>
              <w:top w:val="single" w:sz="4" w:space="0" w:color="00000A"/>
              <w:left w:val="single" w:sz="4" w:space="0" w:color="00000A"/>
              <w:bottom w:val="single" w:sz="4" w:space="0" w:color="00000A"/>
              <w:right w:val="single" w:sz="4" w:space="0" w:color="00000A"/>
            </w:tcBorders>
            <w:shd w:val="clear" w:color="auto" w:fill="FFFFFF"/>
            <w:vAlign w:val="center"/>
          </w:tcPr>
          <w:p w14:paraId="12368240" w14:textId="77777777" w:rsidR="004863AB" w:rsidRPr="000A13FD" w:rsidRDefault="004863AB" w:rsidP="001733A9">
            <w:pPr>
              <w:widowControl w:val="0"/>
              <w:spacing w:line="276" w:lineRule="auto"/>
              <w:jc w:val="center"/>
              <w:rPr>
                <w:b/>
                <w:szCs w:val="24"/>
              </w:rPr>
            </w:pPr>
            <w:r w:rsidRPr="000A13FD">
              <w:rPr>
                <w:b/>
                <w:szCs w:val="24"/>
              </w:rPr>
              <w:t>Nefavorabilă - Rea</w:t>
            </w:r>
          </w:p>
        </w:tc>
        <w:tc>
          <w:tcPr>
            <w:tcW w:w="2451" w:type="dxa"/>
            <w:tcBorders>
              <w:top w:val="single" w:sz="4" w:space="0" w:color="00000A"/>
              <w:left w:val="single" w:sz="4" w:space="0" w:color="00000A"/>
              <w:bottom w:val="single" w:sz="4" w:space="0" w:color="00000A"/>
              <w:right w:val="single" w:sz="4" w:space="0" w:color="00000A"/>
            </w:tcBorders>
            <w:shd w:val="clear" w:color="auto" w:fill="FFFFFF" w:themeFill="background1"/>
            <w:vAlign w:val="center"/>
          </w:tcPr>
          <w:p w14:paraId="502F8300" w14:textId="77777777" w:rsidR="004863AB" w:rsidRPr="000A13FD" w:rsidRDefault="004863AB" w:rsidP="001733A9">
            <w:pPr>
              <w:widowControl w:val="0"/>
              <w:spacing w:line="276" w:lineRule="auto"/>
              <w:jc w:val="center"/>
              <w:rPr>
                <w:b/>
                <w:szCs w:val="24"/>
              </w:rPr>
            </w:pPr>
            <w:r w:rsidRPr="000A13FD">
              <w:rPr>
                <w:b/>
                <w:szCs w:val="24"/>
              </w:rPr>
              <w:t>Necunoscută</w:t>
            </w:r>
          </w:p>
        </w:tc>
      </w:tr>
      <w:tr w:rsidR="004863AB" w:rsidRPr="000A13FD" w14:paraId="3A12DADC" w14:textId="77777777" w:rsidTr="00020FF0">
        <w:tc>
          <w:tcPr>
            <w:tcW w:w="2441" w:type="dxa"/>
            <w:tcBorders>
              <w:top w:val="single" w:sz="4" w:space="0" w:color="00000A"/>
              <w:left w:val="single" w:sz="4" w:space="0" w:color="00000A"/>
              <w:bottom w:val="single" w:sz="4" w:space="0" w:color="00000A"/>
              <w:right w:val="single" w:sz="4" w:space="0" w:color="00000A"/>
            </w:tcBorders>
            <w:shd w:val="clear" w:color="auto" w:fill="92D050"/>
          </w:tcPr>
          <w:p w14:paraId="2093916E" w14:textId="202BE002" w:rsidR="004863AB" w:rsidRPr="000A13FD" w:rsidRDefault="004863AB" w:rsidP="001733A9">
            <w:pPr>
              <w:spacing w:line="276" w:lineRule="auto"/>
              <w:rPr>
                <w:color w:val="FF0000"/>
                <w:szCs w:val="24"/>
              </w:rPr>
            </w:pPr>
            <w:r w:rsidRPr="000A13FD">
              <w:rPr>
                <w:szCs w:val="24"/>
              </w:rPr>
              <w:t>Suprafa</w:t>
            </w:r>
            <w:r w:rsidR="000A13FD">
              <w:rPr>
                <w:szCs w:val="24"/>
              </w:rPr>
              <w:t>ț</w:t>
            </w:r>
            <w:r w:rsidRPr="000A13FD">
              <w:rPr>
                <w:szCs w:val="24"/>
              </w:rPr>
              <w:t xml:space="preserve">a habitatului speciei în sit este suficient de mare </w:t>
            </w:r>
            <w:r w:rsidR="000A13FD">
              <w:rPr>
                <w:szCs w:val="24"/>
              </w:rPr>
              <w:t>ș</w:t>
            </w:r>
            <w:r w:rsidRPr="000A13FD">
              <w:rPr>
                <w:szCs w:val="24"/>
              </w:rPr>
              <w:t>i tendin</w:t>
            </w:r>
            <w:r w:rsidR="000A13FD">
              <w:rPr>
                <w:szCs w:val="24"/>
              </w:rPr>
              <w:t>ț</w:t>
            </w:r>
            <w:r w:rsidRPr="000A13FD">
              <w:rPr>
                <w:szCs w:val="24"/>
              </w:rPr>
              <w:t>a actuală a suprafe</w:t>
            </w:r>
            <w:r w:rsidR="000A13FD">
              <w:rPr>
                <w:szCs w:val="24"/>
              </w:rPr>
              <w:t>ț</w:t>
            </w:r>
            <w:r w:rsidRPr="000A13FD">
              <w:rPr>
                <w:szCs w:val="24"/>
              </w:rPr>
              <w:t xml:space="preserve">ei habitatului speciei este stabilă </w:t>
            </w:r>
            <w:r w:rsidR="000A13FD">
              <w:rPr>
                <w:szCs w:val="24"/>
              </w:rPr>
              <w:t>ș</w:t>
            </w:r>
            <w:r w:rsidRPr="000A13FD">
              <w:rPr>
                <w:szCs w:val="24"/>
              </w:rPr>
              <w:t>i calitatea habitatului speciei în aria naturală protejată este adecvată pentru supravie</w:t>
            </w:r>
            <w:r w:rsidR="000A13FD">
              <w:rPr>
                <w:szCs w:val="24"/>
              </w:rPr>
              <w:t>ț</w:t>
            </w:r>
            <w:r w:rsidRPr="000A13FD">
              <w:rPr>
                <w:szCs w:val="24"/>
              </w:rPr>
              <w:t>uirea pe termen lung a speciei</w:t>
            </w:r>
          </w:p>
        </w:tc>
        <w:tc>
          <w:tcPr>
            <w:tcW w:w="2450" w:type="dxa"/>
            <w:tcBorders>
              <w:top w:val="single" w:sz="4" w:space="0" w:color="00000A"/>
              <w:left w:val="single" w:sz="4" w:space="0" w:color="00000A"/>
              <w:bottom w:val="single" w:sz="4" w:space="0" w:color="00000A"/>
              <w:right w:val="single" w:sz="4" w:space="0" w:color="00000A"/>
            </w:tcBorders>
            <w:shd w:val="clear" w:color="auto" w:fill="FFFFFF"/>
          </w:tcPr>
          <w:p w14:paraId="583EEE91" w14:textId="77777777" w:rsidR="004863AB" w:rsidRPr="000A13FD" w:rsidRDefault="004863AB" w:rsidP="001733A9">
            <w:pPr>
              <w:spacing w:line="276" w:lineRule="auto"/>
              <w:rPr>
                <w:color w:val="FF0000"/>
                <w:szCs w:val="24"/>
              </w:rPr>
            </w:pPr>
          </w:p>
        </w:tc>
        <w:tc>
          <w:tcPr>
            <w:tcW w:w="2450" w:type="dxa"/>
            <w:tcBorders>
              <w:top w:val="single" w:sz="4" w:space="0" w:color="00000A"/>
              <w:left w:val="single" w:sz="4" w:space="0" w:color="00000A"/>
              <w:bottom w:val="single" w:sz="4" w:space="0" w:color="00000A"/>
              <w:right w:val="single" w:sz="4" w:space="0" w:color="00000A"/>
            </w:tcBorders>
            <w:shd w:val="clear" w:color="auto" w:fill="FFFFFF"/>
          </w:tcPr>
          <w:p w14:paraId="01532711" w14:textId="77777777" w:rsidR="004863AB" w:rsidRPr="000A13FD" w:rsidRDefault="004863AB" w:rsidP="001733A9">
            <w:pPr>
              <w:spacing w:line="276" w:lineRule="auto"/>
              <w:rPr>
                <w:color w:val="FF0000"/>
                <w:szCs w:val="24"/>
              </w:rPr>
            </w:pPr>
          </w:p>
        </w:tc>
        <w:tc>
          <w:tcPr>
            <w:tcW w:w="2451" w:type="dxa"/>
            <w:tcBorders>
              <w:top w:val="single" w:sz="4" w:space="0" w:color="00000A"/>
              <w:left w:val="single" w:sz="4" w:space="0" w:color="00000A"/>
              <w:bottom w:val="single" w:sz="4" w:space="0" w:color="00000A"/>
              <w:right w:val="single" w:sz="4" w:space="0" w:color="00000A"/>
            </w:tcBorders>
            <w:shd w:val="clear" w:color="auto" w:fill="FFFFFF" w:themeFill="background1"/>
          </w:tcPr>
          <w:p w14:paraId="6E0E6A59" w14:textId="77777777" w:rsidR="004863AB" w:rsidRPr="000A13FD" w:rsidRDefault="004863AB" w:rsidP="001733A9">
            <w:pPr>
              <w:spacing w:line="276" w:lineRule="auto"/>
              <w:rPr>
                <w:szCs w:val="24"/>
              </w:rPr>
            </w:pPr>
          </w:p>
        </w:tc>
      </w:tr>
    </w:tbl>
    <w:p w14:paraId="0062F8FA" w14:textId="77777777" w:rsidR="004863AB" w:rsidRPr="000A13FD" w:rsidRDefault="004863AB" w:rsidP="001733A9">
      <w:pPr>
        <w:pStyle w:val="ListParagraph"/>
        <w:spacing w:line="276" w:lineRule="auto"/>
        <w:ind w:left="0"/>
        <w:rPr>
          <w:rFonts w:cs="Times New Roman"/>
          <w:b/>
          <w:szCs w:val="24"/>
          <w:lang w:val="ro-RO"/>
        </w:rPr>
      </w:pPr>
    </w:p>
    <w:tbl>
      <w:tblPr>
        <w:tblStyle w:val="TableGrid1"/>
        <w:tblW w:w="0" w:type="auto"/>
        <w:jc w:val="center"/>
        <w:tblLook w:val="04A0" w:firstRow="1" w:lastRow="0" w:firstColumn="1" w:lastColumn="0" w:noHBand="0" w:noVBand="1"/>
      </w:tblPr>
      <w:tblGrid>
        <w:gridCol w:w="894"/>
        <w:gridCol w:w="2334"/>
        <w:gridCol w:w="6095"/>
      </w:tblGrid>
      <w:tr w:rsidR="004863AB" w:rsidRPr="000A13FD" w14:paraId="313F77CE" w14:textId="77777777" w:rsidTr="00020FF0">
        <w:trPr>
          <w:tblHeader/>
          <w:jc w:val="center"/>
        </w:trPr>
        <w:tc>
          <w:tcPr>
            <w:tcW w:w="895" w:type="dxa"/>
            <w:shd w:val="clear" w:color="auto" w:fill="auto"/>
            <w:vAlign w:val="center"/>
          </w:tcPr>
          <w:p w14:paraId="6FF63422" w14:textId="77777777" w:rsidR="004863AB" w:rsidRPr="000A13FD" w:rsidRDefault="004863AB" w:rsidP="001733A9">
            <w:pPr>
              <w:spacing w:line="276" w:lineRule="auto"/>
              <w:jc w:val="center"/>
              <w:rPr>
                <w:rFonts w:cs="Times New Roman"/>
                <w:szCs w:val="24"/>
              </w:rPr>
            </w:pPr>
            <w:r w:rsidRPr="000A13FD">
              <w:rPr>
                <w:rFonts w:cs="Times New Roman"/>
                <w:b/>
                <w:szCs w:val="24"/>
              </w:rPr>
              <w:t>Nr</w:t>
            </w:r>
          </w:p>
        </w:tc>
        <w:tc>
          <w:tcPr>
            <w:tcW w:w="2340" w:type="dxa"/>
            <w:shd w:val="clear" w:color="auto" w:fill="auto"/>
            <w:vAlign w:val="center"/>
          </w:tcPr>
          <w:p w14:paraId="533AE7B9" w14:textId="77777777" w:rsidR="004863AB" w:rsidRPr="000A13FD" w:rsidRDefault="004863AB" w:rsidP="001733A9">
            <w:pPr>
              <w:spacing w:line="276" w:lineRule="auto"/>
              <w:jc w:val="center"/>
              <w:rPr>
                <w:rFonts w:cs="Times New Roman"/>
                <w:szCs w:val="24"/>
              </w:rPr>
            </w:pPr>
            <w:r w:rsidRPr="000A13FD">
              <w:rPr>
                <w:rFonts w:cs="Times New Roman"/>
                <w:b/>
                <w:szCs w:val="24"/>
              </w:rPr>
              <w:t>Parametri</w:t>
            </w:r>
          </w:p>
        </w:tc>
        <w:tc>
          <w:tcPr>
            <w:tcW w:w="6115" w:type="dxa"/>
            <w:shd w:val="clear" w:color="auto" w:fill="auto"/>
          </w:tcPr>
          <w:p w14:paraId="15D897AD" w14:textId="77777777" w:rsidR="004863AB" w:rsidRPr="000A13FD" w:rsidRDefault="004863AB" w:rsidP="001733A9">
            <w:pPr>
              <w:spacing w:line="276" w:lineRule="auto"/>
              <w:jc w:val="center"/>
              <w:rPr>
                <w:rFonts w:cs="Times New Roman"/>
                <w:szCs w:val="24"/>
              </w:rPr>
            </w:pPr>
            <w:r w:rsidRPr="000A13FD">
              <w:rPr>
                <w:rFonts w:cs="Times New Roman"/>
                <w:b/>
                <w:szCs w:val="24"/>
              </w:rPr>
              <w:t>Descriere</w:t>
            </w:r>
          </w:p>
        </w:tc>
      </w:tr>
      <w:tr w:rsidR="004863AB" w:rsidRPr="000A13FD" w14:paraId="042497DD" w14:textId="77777777" w:rsidTr="00020FF0">
        <w:trPr>
          <w:jc w:val="center"/>
        </w:trPr>
        <w:tc>
          <w:tcPr>
            <w:tcW w:w="895" w:type="dxa"/>
            <w:shd w:val="clear" w:color="auto" w:fill="auto"/>
            <w:vAlign w:val="center"/>
          </w:tcPr>
          <w:p w14:paraId="6AE3D6E6" w14:textId="77777777" w:rsidR="004863AB" w:rsidRPr="000A13FD" w:rsidRDefault="004863AB" w:rsidP="001733A9">
            <w:pPr>
              <w:spacing w:line="276" w:lineRule="auto"/>
              <w:jc w:val="center"/>
              <w:rPr>
                <w:rFonts w:cs="Times New Roman"/>
                <w:szCs w:val="24"/>
              </w:rPr>
            </w:pPr>
            <w:r w:rsidRPr="000A13FD">
              <w:rPr>
                <w:rFonts w:cs="Times New Roman"/>
                <w:szCs w:val="24"/>
              </w:rPr>
              <w:t>A.1.</w:t>
            </w:r>
          </w:p>
        </w:tc>
        <w:tc>
          <w:tcPr>
            <w:tcW w:w="2340" w:type="dxa"/>
            <w:shd w:val="clear" w:color="auto" w:fill="auto"/>
            <w:vAlign w:val="center"/>
          </w:tcPr>
          <w:p w14:paraId="41B8372E" w14:textId="77777777" w:rsidR="004863AB" w:rsidRPr="000A13FD" w:rsidRDefault="004863AB" w:rsidP="001733A9">
            <w:pPr>
              <w:spacing w:line="276" w:lineRule="auto"/>
              <w:rPr>
                <w:rFonts w:cs="Times New Roman"/>
                <w:szCs w:val="24"/>
              </w:rPr>
            </w:pPr>
            <w:r w:rsidRPr="000A13FD">
              <w:rPr>
                <w:rFonts w:cs="Times New Roman"/>
                <w:szCs w:val="24"/>
              </w:rPr>
              <w:t>Specia</w:t>
            </w:r>
          </w:p>
        </w:tc>
        <w:tc>
          <w:tcPr>
            <w:tcW w:w="6115" w:type="dxa"/>
            <w:shd w:val="clear" w:color="auto" w:fill="auto"/>
          </w:tcPr>
          <w:p w14:paraId="5329C2D7" w14:textId="77777777" w:rsidR="004863AB" w:rsidRPr="000A13FD" w:rsidRDefault="004863AB" w:rsidP="001733A9">
            <w:pPr>
              <w:spacing w:line="276" w:lineRule="auto"/>
              <w:rPr>
                <w:rFonts w:cs="Times New Roman"/>
                <w:b/>
                <w:i/>
                <w:szCs w:val="24"/>
              </w:rPr>
            </w:pPr>
            <w:proofErr w:type="spellStart"/>
            <w:r w:rsidRPr="000A13FD">
              <w:rPr>
                <w:rFonts w:cs="Times New Roman"/>
                <w:b/>
                <w:i/>
                <w:szCs w:val="24"/>
              </w:rPr>
              <w:t>Hyla</w:t>
            </w:r>
            <w:proofErr w:type="spellEnd"/>
            <w:r w:rsidRPr="000A13FD">
              <w:rPr>
                <w:rFonts w:cs="Times New Roman"/>
                <w:b/>
                <w:i/>
                <w:szCs w:val="24"/>
              </w:rPr>
              <w:t xml:space="preserve"> </w:t>
            </w:r>
            <w:proofErr w:type="spellStart"/>
            <w:r w:rsidRPr="000A13FD">
              <w:rPr>
                <w:rFonts w:cs="Times New Roman"/>
                <w:b/>
                <w:i/>
                <w:szCs w:val="24"/>
              </w:rPr>
              <w:t>arborea</w:t>
            </w:r>
            <w:proofErr w:type="spellEnd"/>
          </w:p>
        </w:tc>
      </w:tr>
      <w:tr w:rsidR="004863AB" w:rsidRPr="000A13FD" w14:paraId="7B9EB0EF" w14:textId="77777777" w:rsidTr="00020FF0">
        <w:trPr>
          <w:jc w:val="center"/>
        </w:trPr>
        <w:tc>
          <w:tcPr>
            <w:tcW w:w="895" w:type="dxa"/>
            <w:shd w:val="clear" w:color="auto" w:fill="auto"/>
            <w:vAlign w:val="center"/>
          </w:tcPr>
          <w:p w14:paraId="0AE2A007" w14:textId="77777777" w:rsidR="004863AB" w:rsidRPr="000A13FD" w:rsidRDefault="004863AB" w:rsidP="001733A9">
            <w:pPr>
              <w:spacing w:line="276" w:lineRule="auto"/>
              <w:jc w:val="center"/>
              <w:rPr>
                <w:rFonts w:cs="Times New Roman"/>
                <w:szCs w:val="24"/>
              </w:rPr>
            </w:pPr>
            <w:r w:rsidRPr="000A13FD">
              <w:rPr>
                <w:rFonts w:cs="Times New Roman"/>
                <w:szCs w:val="24"/>
              </w:rPr>
              <w:t>A.2.</w:t>
            </w:r>
          </w:p>
        </w:tc>
        <w:tc>
          <w:tcPr>
            <w:tcW w:w="2340" w:type="dxa"/>
            <w:shd w:val="clear" w:color="auto" w:fill="auto"/>
            <w:vAlign w:val="center"/>
          </w:tcPr>
          <w:p w14:paraId="3321DC80" w14:textId="05F33A1C" w:rsidR="004863AB" w:rsidRPr="000A13FD" w:rsidRDefault="004863AB" w:rsidP="001733A9">
            <w:pPr>
              <w:spacing w:line="276" w:lineRule="auto"/>
              <w:rPr>
                <w:rFonts w:cs="Times New Roman"/>
                <w:szCs w:val="24"/>
              </w:rPr>
            </w:pPr>
            <w:r w:rsidRPr="000A13FD">
              <w:rPr>
                <w:rFonts w:cs="Times New Roman"/>
                <w:szCs w:val="24"/>
              </w:rPr>
              <w:t>Tipul popula</w:t>
            </w:r>
            <w:r w:rsidR="000A13FD">
              <w:rPr>
                <w:rFonts w:cs="Times New Roman"/>
                <w:szCs w:val="24"/>
              </w:rPr>
              <w:t>ț</w:t>
            </w:r>
            <w:r w:rsidRPr="000A13FD">
              <w:rPr>
                <w:rFonts w:cs="Times New Roman"/>
                <w:szCs w:val="24"/>
              </w:rPr>
              <w:t>iei speciei în aria naturală protejată</w:t>
            </w:r>
          </w:p>
        </w:tc>
        <w:tc>
          <w:tcPr>
            <w:tcW w:w="6115" w:type="dxa"/>
            <w:shd w:val="clear" w:color="auto" w:fill="auto"/>
          </w:tcPr>
          <w:p w14:paraId="3514D791" w14:textId="7858F2B8" w:rsidR="004863AB" w:rsidRPr="000A13FD" w:rsidRDefault="004863AB" w:rsidP="001733A9">
            <w:pPr>
              <w:widowControl w:val="0"/>
              <w:numPr>
                <w:ilvl w:val="0"/>
                <w:numId w:val="30"/>
              </w:numPr>
              <w:spacing w:line="276" w:lineRule="auto"/>
              <w:rPr>
                <w:rFonts w:cs="Times New Roman"/>
                <w:szCs w:val="24"/>
              </w:rPr>
            </w:pPr>
            <w:r w:rsidRPr="000A13FD">
              <w:rPr>
                <w:rFonts w:cs="Times New Roman"/>
                <w:szCs w:val="24"/>
              </w:rPr>
              <w:t>Popula</w:t>
            </w:r>
            <w:r w:rsidR="000A13FD">
              <w:rPr>
                <w:rFonts w:cs="Times New Roman"/>
                <w:szCs w:val="24"/>
              </w:rPr>
              <w:t>ț</w:t>
            </w:r>
            <w:r w:rsidRPr="000A13FD">
              <w:rPr>
                <w:rFonts w:cs="Times New Roman"/>
                <w:szCs w:val="24"/>
              </w:rPr>
              <w:t>ie permanentă (sedentară/rezidentă)</w:t>
            </w:r>
          </w:p>
        </w:tc>
      </w:tr>
      <w:tr w:rsidR="004863AB" w:rsidRPr="000A13FD" w14:paraId="64361B5D" w14:textId="77777777" w:rsidTr="00020FF0">
        <w:trPr>
          <w:jc w:val="center"/>
        </w:trPr>
        <w:tc>
          <w:tcPr>
            <w:tcW w:w="895" w:type="dxa"/>
            <w:shd w:val="clear" w:color="auto" w:fill="auto"/>
            <w:vAlign w:val="center"/>
          </w:tcPr>
          <w:p w14:paraId="11F6CA2C" w14:textId="77777777" w:rsidR="004863AB" w:rsidRPr="000A13FD" w:rsidRDefault="004863AB" w:rsidP="001733A9">
            <w:pPr>
              <w:spacing w:line="276" w:lineRule="auto"/>
              <w:jc w:val="center"/>
              <w:rPr>
                <w:rFonts w:cs="Times New Roman"/>
                <w:szCs w:val="24"/>
              </w:rPr>
            </w:pPr>
            <w:r w:rsidRPr="000A13FD">
              <w:rPr>
                <w:rFonts w:cs="Times New Roman"/>
                <w:szCs w:val="24"/>
              </w:rPr>
              <w:t>B.3</w:t>
            </w:r>
          </w:p>
        </w:tc>
        <w:tc>
          <w:tcPr>
            <w:tcW w:w="2340" w:type="dxa"/>
            <w:shd w:val="clear" w:color="auto" w:fill="auto"/>
            <w:vAlign w:val="center"/>
          </w:tcPr>
          <w:p w14:paraId="43B6AB83" w14:textId="36295B01" w:rsidR="004863AB" w:rsidRPr="000A13FD" w:rsidRDefault="004863AB" w:rsidP="001733A9">
            <w:pPr>
              <w:spacing w:line="276" w:lineRule="auto"/>
              <w:rPr>
                <w:rFonts w:cs="Times New Roman"/>
                <w:szCs w:val="24"/>
              </w:rPr>
            </w:pPr>
            <w:r w:rsidRPr="000A13FD">
              <w:rPr>
                <w:rFonts w:cs="Times New Roman"/>
                <w:szCs w:val="24"/>
              </w:rPr>
              <w:t>Suprafa</w:t>
            </w:r>
            <w:r w:rsidR="000A13FD">
              <w:rPr>
                <w:rFonts w:cs="Times New Roman"/>
                <w:szCs w:val="24"/>
              </w:rPr>
              <w:t>ț</w:t>
            </w:r>
            <w:r w:rsidRPr="000A13FD">
              <w:rPr>
                <w:rFonts w:cs="Times New Roman"/>
                <w:szCs w:val="24"/>
              </w:rPr>
              <w:t>a habitatului speciei în aria naturală protejată</w:t>
            </w:r>
          </w:p>
        </w:tc>
        <w:tc>
          <w:tcPr>
            <w:tcW w:w="6115" w:type="dxa"/>
            <w:shd w:val="clear" w:color="auto" w:fill="auto"/>
          </w:tcPr>
          <w:p w14:paraId="51DE9CE7" w14:textId="77777777" w:rsidR="004863AB" w:rsidRPr="000A13FD" w:rsidRDefault="004863AB" w:rsidP="001733A9">
            <w:pPr>
              <w:widowControl w:val="0"/>
              <w:spacing w:line="276" w:lineRule="auto"/>
              <w:ind w:left="342"/>
              <w:rPr>
                <w:rFonts w:cs="Times New Roman"/>
                <w:szCs w:val="24"/>
              </w:rPr>
            </w:pPr>
            <w:r w:rsidRPr="000A13FD">
              <w:rPr>
                <w:rFonts w:cs="Times New Roman"/>
                <w:szCs w:val="24"/>
              </w:rPr>
              <w:t>50 – 55 ha</w:t>
            </w:r>
          </w:p>
        </w:tc>
      </w:tr>
      <w:tr w:rsidR="004863AB" w:rsidRPr="000A13FD" w14:paraId="48DC4216" w14:textId="77777777" w:rsidTr="00020FF0">
        <w:trPr>
          <w:jc w:val="center"/>
        </w:trPr>
        <w:tc>
          <w:tcPr>
            <w:tcW w:w="895" w:type="dxa"/>
            <w:shd w:val="clear" w:color="auto" w:fill="auto"/>
            <w:vAlign w:val="center"/>
          </w:tcPr>
          <w:p w14:paraId="0AC4A9A3" w14:textId="77777777" w:rsidR="004863AB" w:rsidRPr="000A13FD" w:rsidRDefault="004863AB" w:rsidP="001733A9">
            <w:pPr>
              <w:spacing w:line="276" w:lineRule="auto"/>
              <w:jc w:val="center"/>
              <w:rPr>
                <w:rFonts w:cs="Times New Roman"/>
                <w:szCs w:val="24"/>
              </w:rPr>
            </w:pPr>
            <w:r w:rsidRPr="000A13FD">
              <w:rPr>
                <w:rFonts w:cs="Times New Roman"/>
                <w:szCs w:val="24"/>
              </w:rPr>
              <w:t>B.4</w:t>
            </w:r>
          </w:p>
        </w:tc>
        <w:tc>
          <w:tcPr>
            <w:tcW w:w="2340" w:type="dxa"/>
            <w:shd w:val="clear" w:color="auto" w:fill="auto"/>
            <w:vAlign w:val="center"/>
          </w:tcPr>
          <w:p w14:paraId="35AC8671" w14:textId="50722FB1" w:rsidR="004863AB" w:rsidRPr="000A13FD" w:rsidRDefault="004863AB" w:rsidP="001733A9">
            <w:pPr>
              <w:spacing w:line="276" w:lineRule="auto"/>
              <w:rPr>
                <w:rFonts w:cs="Times New Roman"/>
                <w:szCs w:val="24"/>
              </w:rPr>
            </w:pPr>
            <w:r w:rsidRPr="000A13FD">
              <w:rPr>
                <w:rFonts w:cs="Times New Roman"/>
                <w:szCs w:val="24"/>
              </w:rPr>
              <w:t>Calitatea datelor pentru suprafa</w:t>
            </w:r>
            <w:r w:rsidR="000A13FD">
              <w:rPr>
                <w:rFonts w:cs="Times New Roman"/>
                <w:szCs w:val="24"/>
              </w:rPr>
              <w:t>ț</w:t>
            </w:r>
            <w:r w:rsidRPr="000A13FD">
              <w:rPr>
                <w:rFonts w:cs="Times New Roman"/>
                <w:szCs w:val="24"/>
              </w:rPr>
              <w:t>a habitatului speciei</w:t>
            </w:r>
          </w:p>
        </w:tc>
        <w:tc>
          <w:tcPr>
            <w:tcW w:w="6115" w:type="dxa"/>
            <w:shd w:val="clear" w:color="auto" w:fill="auto"/>
          </w:tcPr>
          <w:p w14:paraId="36AE67AE" w14:textId="77777777" w:rsidR="004863AB" w:rsidRPr="000A13FD" w:rsidRDefault="004863AB" w:rsidP="001733A9">
            <w:pPr>
              <w:widowControl w:val="0"/>
              <w:numPr>
                <w:ilvl w:val="0"/>
                <w:numId w:val="31"/>
              </w:numPr>
              <w:spacing w:line="276" w:lineRule="auto"/>
              <w:rPr>
                <w:rFonts w:cs="Times New Roman"/>
                <w:szCs w:val="24"/>
              </w:rPr>
            </w:pPr>
            <w:r w:rsidRPr="000A13FD">
              <w:rPr>
                <w:rFonts w:cs="Times New Roman"/>
                <w:szCs w:val="24"/>
              </w:rPr>
              <w:t>bună - estimări statistice robuste sau inventarieri complete</w:t>
            </w:r>
          </w:p>
          <w:p w14:paraId="5BCC54C0" w14:textId="77777777" w:rsidR="004863AB" w:rsidRPr="000A13FD" w:rsidRDefault="004863AB" w:rsidP="001733A9">
            <w:pPr>
              <w:widowControl w:val="0"/>
              <w:spacing w:line="276" w:lineRule="auto"/>
              <w:ind w:left="720"/>
              <w:rPr>
                <w:rFonts w:cs="Times New Roman"/>
                <w:szCs w:val="24"/>
              </w:rPr>
            </w:pPr>
          </w:p>
        </w:tc>
      </w:tr>
      <w:tr w:rsidR="004863AB" w:rsidRPr="000A13FD" w14:paraId="1E758529" w14:textId="77777777" w:rsidTr="00020FF0">
        <w:trPr>
          <w:jc w:val="center"/>
        </w:trPr>
        <w:tc>
          <w:tcPr>
            <w:tcW w:w="895" w:type="dxa"/>
            <w:shd w:val="clear" w:color="auto" w:fill="auto"/>
            <w:vAlign w:val="center"/>
          </w:tcPr>
          <w:p w14:paraId="44E014E4" w14:textId="77777777" w:rsidR="004863AB" w:rsidRPr="000A13FD" w:rsidRDefault="004863AB" w:rsidP="001733A9">
            <w:pPr>
              <w:spacing w:line="276" w:lineRule="auto"/>
              <w:jc w:val="center"/>
              <w:rPr>
                <w:rFonts w:cs="Times New Roman"/>
                <w:szCs w:val="24"/>
              </w:rPr>
            </w:pPr>
            <w:r w:rsidRPr="000A13FD">
              <w:rPr>
                <w:rFonts w:cs="Times New Roman"/>
                <w:szCs w:val="24"/>
              </w:rPr>
              <w:t>B.5</w:t>
            </w:r>
          </w:p>
        </w:tc>
        <w:tc>
          <w:tcPr>
            <w:tcW w:w="2340" w:type="dxa"/>
            <w:shd w:val="clear" w:color="auto" w:fill="auto"/>
            <w:vAlign w:val="center"/>
          </w:tcPr>
          <w:p w14:paraId="638E52EE" w14:textId="5889B748" w:rsidR="004863AB" w:rsidRPr="000A13FD" w:rsidRDefault="004863AB" w:rsidP="001733A9">
            <w:pPr>
              <w:spacing w:line="276" w:lineRule="auto"/>
              <w:rPr>
                <w:rFonts w:cs="Times New Roman"/>
                <w:szCs w:val="24"/>
              </w:rPr>
            </w:pPr>
            <w:r w:rsidRPr="000A13FD">
              <w:rPr>
                <w:rFonts w:cs="Times New Roman"/>
                <w:szCs w:val="24"/>
              </w:rPr>
              <w:t>Suprafa</w:t>
            </w:r>
            <w:r w:rsidR="000A13FD">
              <w:rPr>
                <w:rFonts w:cs="Times New Roman"/>
                <w:szCs w:val="24"/>
              </w:rPr>
              <w:t>ț</w:t>
            </w:r>
            <w:r w:rsidRPr="000A13FD">
              <w:rPr>
                <w:rFonts w:cs="Times New Roman"/>
                <w:szCs w:val="24"/>
              </w:rPr>
              <w:t>a reevaluată a habitatului speciei din planul de management anterior</w:t>
            </w:r>
          </w:p>
        </w:tc>
        <w:tc>
          <w:tcPr>
            <w:tcW w:w="6115" w:type="dxa"/>
            <w:shd w:val="clear" w:color="auto" w:fill="auto"/>
          </w:tcPr>
          <w:p w14:paraId="66106813" w14:textId="31C34571" w:rsidR="004863AB" w:rsidRPr="000A13FD" w:rsidRDefault="004863AB" w:rsidP="001733A9">
            <w:pPr>
              <w:spacing w:line="276" w:lineRule="auto"/>
              <w:rPr>
                <w:rFonts w:cs="Times New Roman"/>
                <w:szCs w:val="24"/>
              </w:rPr>
            </w:pPr>
            <w:r w:rsidRPr="000A13FD">
              <w:rPr>
                <w:rFonts w:cs="Times New Roman"/>
                <w:szCs w:val="24"/>
              </w:rPr>
              <w:t>Este prima evaluare a suprafe</w:t>
            </w:r>
            <w:r w:rsidR="000A13FD">
              <w:rPr>
                <w:rFonts w:cs="Times New Roman"/>
                <w:szCs w:val="24"/>
              </w:rPr>
              <w:t>ț</w:t>
            </w:r>
            <w:r w:rsidRPr="000A13FD">
              <w:rPr>
                <w:rFonts w:cs="Times New Roman"/>
                <w:szCs w:val="24"/>
              </w:rPr>
              <w:t>ei habitatului speciei în aria protejată</w:t>
            </w:r>
          </w:p>
        </w:tc>
      </w:tr>
      <w:tr w:rsidR="004863AB" w:rsidRPr="000A13FD" w14:paraId="62B4E61B" w14:textId="77777777" w:rsidTr="00020FF0">
        <w:trPr>
          <w:jc w:val="center"/>
        </w:trPr>
        <w:tc>
          <w:tcPr>
            <w:tcW w:w="895" w:type="dxa"/>
            <w:shd w:val="clear" w:color="auto" w:fill="auto"/>
            <w:vAlign w:val="center"/>
          </w:tcPr>
          <w:p w14:paraId="1D822AB9" w14:textId="77777777" w:rsidR="004863AB" w:rsidRPr="000A13FD" w:rsidRDefault="004863AB" w:rsidP="001733A9">
            <w:pPr>
              <w:spacing w:line="276" w:lineRule="auto"/>
              <w:jc w:val="center"/>
              <w:rPr>
                <w:rFonts w:cs="Times New Roman"/>
                <w:szCs w:val="24"/>
              </w:rPr>
            </w:pPr>
            <w:r w:rsidRPr="000A13FD">
              <w:rPr>
                <w:rFonts w:cs="Times New Roman"/>
                <w:szCs w:val="24"/>
              </w:rPr>
              <w:t>B.6</w:t>
            </w:r>
          </w:p>
        </w:tc>
        <w:tc>
          <w:tcPr>
            <w:tcW w:w="2340" w:type="dxa"/>
            <w:shd w:val="clear" w:color="auto" w:fill="auto"/>
            <w:vAlign w:val="center"/>
          </w:tcPr>
          <w:p w14:paraId="25ADB0DC" w14:textId="18320EA8" w:rsidR="004863AB" w:rsidRPr="000A13FD" w:rsidRDefault="004863AB" w:rsidP="001733A9">
            <w:pPr>
              <w:spacing w:line="276" w:lineRule="auto"/>
              <w:rPr>
                <w:rFonts w:cs="Times New Roman"/>
                <w:szCs w:val="24"/>
              </w:rPr>
            </w:pPr>
            <w:r w:rsidRPr="000A13FD">
              <w:rPr>
                <w:rFonts w:cs="Times New Roman"/>
                <w:szCs w:val="24"/>
              </w:rPr>
              <w:t>Suprafa</w:t>
            </w:r>
            <w:r w:rsidR="000A13FD">
              <w:rPr>
                <w:rFonts w:cs="Times New Roman"/>
                <w:szCs w:val="24"/>
              </w:rPr>
              <w:t>ț</w:t>
            </w:r>
            <w:r w:rsidRPr="000A13FD">
              <w:rPr>
                <w:rFonts w:cs="Times New Roman"/>
                <w:szCs w:val="24"/>
              </w:rPr>
              <w:t>a  adecvată a habitatului speciei în aria naturală protejată</w:t>
            </w:r>
          </w:p>
        </w:tc>
        <w:tc>
          <w:tcPr>
            <w:tcW w:w="6115" w:type="dxa"/>
            <w:shd w:val="clear" w:color="auto" w:fill="auto"/>
          </w:tcPr>
          <w:p w14:paraId="13669D80" w14:textId="77777777" w:rsidR="004863AB" w:rsidRPr="000A13FD" w:rsidRDefault="004863AB" w:rsidP="001733A9">
            <w:pPr>
              <w:spacing w:line="276" w:lineRule="auto"/>
              <w:rPr>
                <w:rFonts w:cs="Times New Roman"/>
                <w:szCs w:val="24"/>
              </w:rPr>
            </w:pPr>
            <w:r w:rsidRPr="000A13FD">
              <w:rPr>
                <w:rFonts w:cs="Times New Roman"/>
                <w:szCs w:val="24"/>
              </w:rPr>
              <w:t>52 ha</w:t>
            </w:r>
          </w:p>
        </w:tc>
      </w:tr>
      <w:tr w:rsidR="004863AB" w:rsidRPr="000A13FD" w14:paraId="1DFC0BD1" w14:textId="77777777" w:rsidTr="00020FF0">
        <w:trPr>
          <w:jc w:val="center"/>
        </w:trPr>
        <w:tc>
          <w:tcPr>
            <w:tcW w:w="895" w:type="dxa"/>
            <w:shd w:val="clear" w:color="auto" w:fill="auto"/>
            <w:vAlign w:val="center"/>
          </w:tcPr>
          <w:p w14:paraId="50EC72E6" w14:textId="77777777" w:rsidR="004863AB" w:rsidRPr="000A13FD" w:rsidRDefault="004863AB" w:rsidP="001733A9">
            <w:pPr>
              <w:spacing w:line="276" w:lineRule="auto"/>
              <w:jc w:val="center"/>
              <w:rPr>
                <w:rFonts w:cs="Times New Roman"/>
                <w:szCs w:val="24"/>
              </w:rPr>
            </w:pPr>
            <w:r w:rsidRPr="000A13FD">
              <w:rPr>
                <w:rFonts w:cs="Times New Roman"/>
                <w:szCs w:val="24"/>
              </w:rPr>
              <w:lastRenderedPageBreak/>
              <w:t>B.7</w:t>
            </w:r>
          </w:p>
        </w:tc>
        <w:tc>
          <w:tcPr>
            <w:tcW w:w="2340" w:type="dxa"/>
            <w:shd w:val="clear" w:color="auto" w:fill="auto"/>
            <w:vAlign w:val="center"/>
          </w:tcPr>
          <w:p w14:paraId="1A00BA46" w14:textId="005D8185" w:rsidR="004863AB" w:rsidRPr="000A13FD" w:rsidRDefault="004863AB" w:rsidP="001733A9">
            <w:pPr>
              <w:spacing w:line="276" w:lineRule="auto"/>
              <w:rPr>
                <w:rFonts w:cs="Times New Roman"/>
                <w:szCs w:val="24"/>
              </w:rPr>
            </w:pPr>
            <w:r w:rsidRPr="000A13FD">
              <w:rPr>
                <w:rFonts w:cs="Times New Roman"/>
                <w:szCs w:val="24"/>
              </w:rPr>
              <w:t>Metodologia de apreciere a suprafe</w:t>
            </w:r>
            <w:r w:rsidR="000A13FD">
              <w:rPr>
                <w:rFonts w:cs="Times New Roman"/>
                <w:szCs w:val="24"/>
              </w:rPr>
              <w:t>ț</w:t>
            </w:r>
            <w:r w:rsidRPr="000A13FD">
              <w:rPr>
                <w:rFonts w:cs="Times New Roman"/>
                <w:szCs w:val="24"/>
              </w:rPr>
              <w:t>ei  adecvate a habitatului speciei în aria naturală protejată</w:t>
            </w:r>
          </w:p>
        </w:tc>
        <w:tc>
          <w:tcPr>
            <w:tcW w:w="6115" w:type="dxa"/>
            <w:shd w:val="clear" w:color="auto" w:fill="auto"/>
          </w:tcPr>
          <w:p w14:paraId="28F6C54E" w14:textId="4B665C6E" w:rsidR="004863AB" w:rsidRPr="000A13FD" w:rsidRDefault="004863AB" w:rsidP="001733A9">
            <w:pPr>
              <w:spacing w:line="276" w:lineRule="auto"/>
              <w:rPr>
                <w:rFonts w:cs="Times New Roman"/>
                <w:szCs w:val="24"/>
              </w:rPr>
            </w:pPr>
            <w:r w:rsidRPr="000A13FD">
              <w:rPr>
                <w:rFonts w:cs="Times New Roman"/>
                <w:szCs w:val="24"/>
              </w:rPr>
              <w:t xml:space="preserve">Aprecierea habitatului speciei în aria protejată s-a realizat </w:t>
            </w:r>
            <w:r w:rsidR="000A13FD">
              <w:rPr>
                <w:rFonts w:cs="Times New Roman"/>
                <w:szCs w:val="24"/>
              </w:rPr>
              <w:t>ț</w:t>
            </w:r>
            <w:r w:rsidRPr="000A13FD">
              <w:rPr>
                <w:rFonts w:cs="Times New Roman"/>
                <w:szCs w:val="24"/>
              </w:rPr>
              <w:t>inând con</w:t>
            </w:r>
            <w:r w:rsidR="00A27D0D">
              <w:rPr>
                <w:rFonts w:cs="Times New Roman"/>
                <w:szCs w:val="24"/>
              </w:rPr>
              <w:t>t</w:t>
            </w:r>
            <w:r w:rsidRPr="000A13FD">
              <w:rPr>
                <w:rFonts w:cs="Times New Roman"/>
                <w:szCs w:val="24"/>
              </w:rPr>
              <w:t xml:space="preserve"> de particularită</w:t>
            </w:r>
            <w:r w:rsidR="000A13FD">
              <w:rPr>
                <w:rFonts w:cs="Times New Roman"/>
                <w:szCs w:val="24"/>
              </w:rPr>
              <w:t>ț</w:t>
            </w:r>
            <w:r w:rsidRPr="000A13FD">
              <w:rPr>
                <w:rFonts w:cs="Times New Roman"/>
                <w:szCs w:val="24"/>
              </w:rPr>
              <w:t>ile biologice ale speciei, de preferin</w:t>
            </w:r>
            <w:r w:rsidR="000A13FD">
              <w:rPr>
                <w:rFonts w:cs="Times New Roman"/>
                <w:szCs w:val="24"/>
              </w:rPr>
              <w:t>ț</w:t>
            </w:r>
            <w:r w:rsidRPr="000A13FD">
              <w:rPr>
                <w:rFonts w:cs="Times New Roman"/>
                <w:szCs w:val="24"/>
              </w:rPr>
              <w:t xml:space="preserve">ele de habitat ale acesteia, precum </w:t>
            </w:r>
            <w:r w:rsidR="000A13FD">
              <w:rPr>
                <w:rFonts w:cs="Times New Roman"/>
                <w:szCs w:val="24"/>
              </w:rPr>
              <w:t>ș</w:t>
            </w:r>
            <w:r w:rsidRPr="000A13FD">
              <w:rPr>
                <w:rFonts w:cs="Times New Roman"/>
                <w:szCs w:val="24"/>
              </w:rPr>
              <w:t>i de suprafa</w:t>
            </w:r>
            <w:r w:rsidR="000A13FD">
              <w:rPr>
                <w:rFonts w:cs="Times New Roman"/>
                <w:szCs w:val="24"/>
              </w:rPr>
              <w:t>ț</w:t>
            </w:r>
            <w:r w:rsidRPr="000A13FD">
              <w:rPr>
                <w:rFonts w:cs="Times New Roman"/>
                <w:szCs w:val="24"/>
              </w:rPr>
              <w:t xml:space="preserve">a </w:t>
            </w:r>
            <w:r w:rsidR="000A13FD">
              <w:rPr>
                <w:rFonts w:cs="Times New Roman"/>
                <w:szCs w:val="24"/>
              </w:rPr>
              <w:t>ș</w:t>
            </w:r>
            <w:r w:rsidRPr="000A13FD">
              <w:rPr>
                <w:rFonts w:cs="Times New Roman"/>
                <w:szCs w:val="24"/>
              </w:rPr>
              <w:t>i calitatea habitatului disponibil în aria protejată, având ca referin</w:t>
            </w:r>
            <w:r w:rsidR="000A13FD">
              <w:rPr>
                <w:rFonts w:cs="Times New Roman"/>
                <w:szCs w:val="24"/>
              </w:rPr>
              <w:t>ț</w:t>
            </w:r>
            <w:r w:rsidRPr="000A13FD">
              <w:rPr>
                <w:rFonts w:cs="Times New Roman"/>
                <w:szCs w:val="24"/>
              </w:rPr>
              <w:t>ă observa</w:t>
            </w:r>
            <w:r w:rsidR="000A13FD">
              <w:rPr>
                <w:rFonts w:cs="Times New Roman"/>
                <w:szCs w:val="24"/>
              </w:rPr>
              <w:t>ț</w:t>
            </w:r>
            <w:r w:rsidRPr="000A13FD">
              <w:rPr>
                <w:rFonts w:cs="Times New Roman"/>
                <w:szCs w:val="24"/>
              </w:rPr>
              <w:t xml:space="preserve">iile directe din teren asupra zonelor </w:t>
            </w:r>
            <w:r w:rsidR="000A13FD">
              <w:rPr>
                <w:rFonts w:cs="Times New Roman"/>
                <w:szCs w:val="24"/>
              </w:rPr>
              <w:t>ș</w:t>
            </w:r>
            <w:r w:rsidRPr="000A13FD">
              <w:rPr>
                <w:rFonts w:cs="Times New Roman"/>
                <w:szCs w:val="24"/>
              </w:rPr>
              <w:t>i asupra tipului de habitat în care a fost identificată specia.</w:t>
            </w:r>
          </w:p>
        </w:tc>
      </w:tr>
      <w:tr w:rsidR="004863AB" w:rsidRPr="000A13FD" w14:paraId="2F6895D9" w14:textId="77777777" w:rsidTr="00020FF0">
        <w:trPr>
          <w:jc w:val="center"/>
        </w:trPr>
        <w:tc>
          <w:tcPr>
            <w:tcW w:w="895" w:type="dxa"/>
            <w:shd w:val="clear" w:color="auto" w:fill="auto"/>
            <w:vAlign w:val="center"/>
          </w:tcPr>
          <w:p w14:paraId="695E1987" w14:textId="77777777" w:rsidR="004863AB" w:rsidRPr="000A13FD" w:rsidRDefault="004863AB" w:rsidP="001733A9">
            <w:pPr>
              <w:spacing w:line="276" w:lineRule="auto"/>
              <w:jc w:val="center"/>
              <w:rPr>
                <w:rFonts w:cs="Times New Roman"/>
                <w:szCs w:val="24"/>
              </w:rPr>
            </w:pPr>
            <w:r w:rsidRPr="000A13FD">
              <w:rPr>
                <w:rFonts w:cs="Times New Roman"/>
                <w:szCs w:val="24"/>
              </w:rPr>
              <w:t>B.8</w:t>
            </w:r>
          </w:p>
        </w:tc>
        <w:tc>
          <w:tcPr>
            <w:tcW w:w="2340" w:type="dxa"/>
            <w:shd w:val="clear" w:color="auto" w:fill="auto"/>
            <w:vAlign w:val="center"/>
          </w:tcPr>
          <w:p w14:paraId="5A06509E" w14:textId="4CB8E3D4" w:rsidR="004863AB" w:rsidRPr="000A13FD" w:rsidRDefault="004863AB" w:rsidP="001733A9">
            <w:pPr>
              <w:spacing w:line="276" w:lineRule="auto"/>
              <w:rPr>
                <w:rFonts w:cs="Times New Roman"/>
                <w:szCs w:val="24"/>
              </w:rPr>
            </w:pPr>
            <w:r w:rsidRPr="000A13FD">
              <w:rPr>
                <w:rFonts w:cs="Times New Roman"/>
                <w:szCs w:val="24"/>
              </w:rPr>
              <w:t>Raportul dintre suprafa</w:t>
            </w:r>
            <w:r w:rsidR="000A13FD">
              <w:rPr>
                <w:rFonts w:cs="Times New Roman"/>
                <w:szCs w:val="24"/>
              </w:rPr>
              <w:t>ț</w:t>
            </w:r>
            <w:r w:rsidRPr="000A13FD">
              <w:rPr>
                <w:rFonts w:cs="Times New Roman"/>
                <w:szCs w:val="24"/>
              </w:rPr>
              <w:t xml:space="preserve">a adecvată a habitatului speciei </w:t>
            </w:r>
            <w:r w:rsidR="000A13FD">
              <w:rPr>
                <w:rFonts w:cs="Times New Roman"/>
                <w:szCs w:val="24"/>
              </w:rPr>
              <w:t>ș</w:t>
            </w:r>
            <w:r w:rsidRPr="000A13FD">
              <w:rPr>
                <w:rFonts w:cs="Times New Roman"/>
                <w:szCs w:val="24"/>
              </w:rPr>
              <w:t>i suprafa</w:t>
            </w:r>
            <w:r w:rsidR="000A13FD">
              <w:rPr>
                <w:rFonts w:cs="Times New Roman"/>
                <w:szCs w:val="24"/>
              </w:rPr>
              <w:t>ț</w:t>
            </w:r>
            <w:r w:rsidRPr="000A13FD">
              <w:rPr>
                <w:rFonts w:cs="Times New Roman"/>
                <w:szCs w:val="24"/>
              </w:rPr>
              <w:t>a actuală a habitatului speciei</w:t>
            </w:r>
          </w:p>
        </w:tc>
        <w:tc>
          <w:tcPr>
            <w:tcW w:w="6115" w:type="dxa"/>
            <w:shd w:val="clear" w:color="auto" w:fill="auto"/>
          </w:tcPr>
          <w:p w14:paraId="3F4FB1EA" w14:textId="77777777" w:rsidR="004863AB" w:rsidRPr="000A13FD" w:rsidRDefault="004863AB" w:rsidP="001733A9">
            <w:pPr>
              <w:widowControl w:val="0"/>
              <w:numPr>
                <w:ilvl w:val="0"/>
                <w:numId w:val="31"/>
              </w:numPr>
              <w:spacing w:line="276" w:lineRule="auto"/>
              <w:rPr>
                <w:rFonts w:cs="Times New Roman"/>
                <w:szCs w:val="24"/>
              </w:rPr>
            </w:pPr>
            <w:r w:rsidRPr="000A13FD">
              <w:rPr>
                <w:rFonts w:cs="Times New Roman"/>
                <w:szCs w:val="24"/>
              </w:rPr>
              <w:t xml:space="preserve"> ” ≈” – aproximativ egal</w:t>
            </w:r>
          </w:p>
          <w:p w14:paraId="6F6922CA" w14:textId="77777777" w:rsidR="004863AB" w:rsidRPr="000A13FD" w:rsidRDefault="004863AB" w:rsidP="001733A9">
            <w:pPr>
              <w:widowControl w:val="0"/>
              <w:spacing w:line="276" w:lineRule="auto"/>
              <w:ind w:left="720"/>
              <w:rPr>
                <w:rFonts w:cs="Times New Roman"/>
                <w:szCs w:val="24"/>
              </w:rPr>
            </w:pPr>
          </w:p>
        </w:tc>
      </w:tr>
      <w:tr w:rsidR="004863AB" w:rsidRPr="000A13FD" w14:paraId="6052E464" w14:textId="77777777" w:rsidTr="00020FF0">
        <w:trPr>
          <w:jc w:val="center"/>
        </w:trPr>
        <w:tc>
          <w:tcPr>
            <w:tcW w:w="895" w:type="dxa"/>
            <w:shd w:val="clear" w:color="auto" w:fill="auto"/>
            <w:vAlign w:val="center"/>
          </w:tcPr>
          <w:p w14:paraId="5A49600D" w14:textId="77777777" w:rsidR="004863AB" w:rsidRPr="000A13FD" w:rsidRDefault="004863AB" w:rsidP="001733A9">
            <w:pPr>
              <w:spacing w:line="276" w:lineRule="auto"/>
              <w:jc w:val="center"/>
              <w:rPr>
                <w:rFonts w:cs="Times New Roman"/>
                <w:szCs w:val="24"/>
              </w:rPr>
            </w:pPr>
            <w:r w:rsidRPr="000A13FD">
              <w:rPr>
                <w:rFonts w:cs="Times New Roman"/>
                <w:szCs w:val="24"/>
              </w:rPr>
              <w:t>B.9</w:t>
            </w:r>
          </w:p>
        </w:tc>
        <w:tc>
          <w:tcPr>
            <w:tcW w:w="2340" w:type="dxa"/>
            <w:shd w:val="clear" w:color="auto" w:fill="auto"/>
            <w:vAlign w:val="center"/>
          </w:tcPr>
          <w:p w14:paraId="4BF6B1BB" w14:textId="59C7423B" w:rsidR="004863AB" w:rsidRPr="000A13FD" w:rsidRDefault="004863AB" w:rsidP="001733A9">
            <w:pPr>
              <w:spacing w:line="276" w:lineRule="auto"/>
              <w:rPr>
                <w:rFonts w:cs="Times New Roman"/>
                <w:szCs w:val="24"/>
              </w:rPr>
            </w:pPr>
            <w:r w:rsidRPr="000A13FD">
              <w:rPr>
                <w:rFonts w:cs="Times New Roman"/>
                <w:szCs w:val="24"/>
              </w:rPr>
              <w:t>Tendin</w:t>
            </w:r>
            <w:r w:rsidR="000A13FD">
              <w:rPr>
                <w:rFonts w:cs="Times New Roman"/>
                <w:szCs w:val="24"/>
              </w:rPr>
              <w:t>ț</w:t>
            </w:r>
            <w:r w:rsidRPr="000A13FD">
              <w:rPr>
                <w:rFonts w:cs="Times New Roman"/>
                <w:szCs w:val="24"/>
              </w:rPr>
              <w:t>a actuală a suprafe</w:t>
            </w:r>
            <w:r w:rsidR="000A13FD">
              <w:rPr>
                <w:rFonts w:cs="Times New Roman"/>
                <w:szCs w:val="24"/>
              </w:rPr>
              <w:t>ț</w:t>
            </w:r>
            <w:r w:rsidRPr="000A13FD">
              <w:rPr>
                <w:rFonts w:cs="Times New Roman"/>
                <w:szCs w:val="24"/>
              </w:rPr>
              <w:t>ei habitatului speciei</w:t>
            </w:r>
          </w:p>
        </w:tc>
        <w:tc>
          <w:tcPr>
            <w:tcW w:w="6115" w:type="dxa"/>
            <w:shd w:val="clear" w:color="auto" w:fill="auto"/>
          </w:tcPr>
          <w:p w14:paraId="520D390F" w14:textId="77777777" w:rsidR="004863AB" w:rsidRPr="000A13FD" w:rsidRDefault="004863AB" w:rsidP="001733A9">
            <w:pPr>
              <w:spacing w:line="276" w:lineRule="auto"/>
            </w:pPr>
            <w:r w:rsidRPr="000A13FD">
              <w:rPr>
                <w:rFonts w:cs="Times New Roman"/>
                <w:szCs w:val="24"/>
              </w:rPr>
              <w:t>Nu este cazul</w:t>
            </w:r>
          </w:p>
        </w:tc>
      </w:tr>
      <w:tr w:rsidR="004863AB" w:rsidRPr="000A13FD" w14:paraId="1686ACF8" w14:textId="77777777" w:rsidTr="00020FF0">
        <w:trPr>
          <w:jc w:val="center"/>
        </w:trPr>
        <w:tc>
          <w:tcPr>
            <w:tcW w:w="895" w:type="dxa"/>
            <w:shd w:val="clear" w:color="auto" w:fill="auto"/>
            <w:vAlign w:val="center"/>
          </w:tcPr>
          <w:p w14:paraId="6710B867" w14:textId="77777777" w:rsidR="004863AB" w:rsidRPr="000A13FD" w:rsidRDefault="004863AB" w:rsidP="001733A9">
            <w:pPr>
              <w:spacing w:line="276" w:lineRule="auto"/>
              <w:jc w:val="center"/>
              <w:rPr>
                <w:rFonts w:cs="Times New Roman"/>
                <w:szCs w:val="24"/>
              </w:rPr>
            </w:pPr>
            <w:r w:rsidRPr="000A13FD">
              <w:rPr>
                <w:rFonts w:cs="Times New Roman"/>
                <w:szCs w:val="24"/>
              </w:rPr>
              <w:t>B.10</w:t>
            </w:r>
          </w:p>
        </w:tc>
        <w:tc>
          <w:tcPr>
            <w:tcW w:w="2340" w:type="dxa"/>
            <w:shd w:val="clear" w:color="auto" w:fill="auto"/>
            <w:vAlign w:val="center"/>
          </w:tcPr>
          <w:p w14:paraId="077F2CBA" w14:textId="6220535C" w:rsidR="004863AB" w:rsidRPr="000A13FD" w:rsidRDefault="004863AB" w:rsidP="001733A9">
            <w:pPr>
              <w:spacing w:line="276" w:lineRule="auto"/>
              <w:rPr>
                <w:rFonts w:cs="Times New Roman"/>
                <w:szCs w:val="24"/>
              </w:rPr>
            </w:pPr>
            <w:r w:rsidRPr="000A13FD">
              <w:rPr>
                <w:rFonts w:cs="Times New Roman"/>
                <w:szCs w:val="24"/>
              </w:rPr>
              <w:t>Calitatea datelor privind tendin</w:t>
            </w:r>
            <w:r w:rsidR="000A13FD">
              <w:rPr>
                <w:rFonts w:cs="Times New Roman"/>
                <w:szCs w:val="24"/>
              </w:rPr>
              <w:t>ț</w:t>
            </w:r>
            <w:r w:rsidRPr="000A13FD">
              <w:rPr>
                <w:rFonts w:cs="Times New Roman"/>
                <w:szCs w:val="24"/>
              </w:rPr>
              <w:t>a actuală a suprafe</w:t>
            </w:r>
            <w:r w:rsidR="000A13FD">
              <w:rPr>
                <w:rFonts w:cs="Times New Roman"/>
                <w:szCs w:val="24"/>
              </w:rPr>
              <w:t>ț</w:t>
            </w:r>
            <w:r w:rsidRPr="000A13FD">
              <w:rPr>
                <w:rFonts w:cs="Times New Roman"/>
                <w:szCs w:val="24"/>
              </w:rPr>
              <w:t>ei habitatului speciei</w:t>
            </w:r>
          </w:p>
        </w:tc>
        <w:tc>
          <w:tcPr>
            <w:tcW w:w="6115" w:type="dxa"/>
            <w:shd w:val="clear" w:color="auto" w:fill="auto"/>
          </w:tcPr>
          <w:p w14:paraId="34E37EDD" w14:textId="77777777" w:rsidR="004863AB" w:rsidRPr="000A13FD" w:rsidRDefault="004863AB" w:rsidP="001733A9">
            <w:pPr>
              <w:spacing w:line="276" w:lineRule="auto"/>
            </w:pPr>
            <w:r w:rsidRPr="000A13FD">
              <w:rPr>
                <w:rFonts w:cs="Times New Roman"/>
                <w:szCs w:val="24"/>
              </w:rPr>
              <w:t>Nu este cazul</w:t>
            </w:r>
          </w:p>
        </w:tc>
      </w:tr>
      <w:tr w:rsidR="004863AB" w:rsidRPr="000A13FD" w14:paraId="0685B601" w14:textId="77777777" w:rsidTr="00020FF0">
        <w:trPr>
          <w:jc w:val="center"/>
        </w:trPr>
        <w:tc>
          <w:tcPr>
            <w:tcW w:w="895" w:type="dxa"/>
            <w:shd w:val="clear" w:color="auto" w:fill="auto"/>
            <w:vAlign w:val="center"/>
          </w:tcPr>
          <w:p w14:paraId="47A660EA" w14:textId="77777777" w:rsidR="004863AB" w:rsidRPr="000A13FD" w:rsidRDefault="004863AB" w:rsidP="001733A9">
            <w:pPr>
              <w:spacing w:line="276" w:lineRule="auto"/>
              <w:jc w:val="center"/>
              <w:rPr>
                <w:rFonts w:cs="Times New Roman"/>
                <w:szCs w:val="24"/>
              </w:rPr>
            </w:pPr>
            <w:r w:rsidRPr="000A13FD">
              <w:rPr>
                <w:rFonts w:cs="Times New Roman"/>
                <w:szCs w:val="24"/>
              </w:rPr>
              <w:t>B.11</w:t>
            </w:r>
          </w:p>
        </w:tc>
        <w:tc>
          <w:tcPr>
            <w:tcW w:w="2340" w:type="dxa"/>
            <w:shd w:val="clear" w:color="auto" w:fill="auto"/>
            <w:vAlign w:val="center"/>
          </w:tcPr>
          <w:p w14:paraId="54E0BB09" w14:textId="77777777" w:rsidR="004863AB" w:rsidRPr="000A13FD" w:rsidRDefault="004863AB" w:rsidP="001733A9">
            <w:pPr>
              <w:spacing w:line="276" w:lineRule="auto"/>
              <w:rPr>
                <w:rFonts w:cs="Times New Roman"/>
                <w:szCs w:val="24"/>
              </w:rPr>
            </w:pPr>
            <w:r w:rsidRPr="000A13FD">
              <w:rPr>
                <w:rFonts w:cs="Times New Roman"/>
                <w:szCs w:val="24"/>
              </w:rPr>
              <w:t>Calitatea habitatului speciei în aria naturală protejată</w:t>
            </w:r>
          </w:p>
        </w:tc>
        <w:tc>
          <w:tcPr>
            <w:tcW w:w="6115" w:type="dxa"/>
            <w:shd w:val="clear" w:color="auto" w:fill="auto"/>
          </w:tcPr>
          <w:p w14:paraId="4C7433CB" w14:textId="77777777" w:rsidR="004863AB" w:rsidRPr="000A13FD" w:rsidRDefault="004863AB" w:rsidP="001733A9">
            <w:pPr>
              <w:widowControl w:val="0"/>
              <w:numPr>
                <w:ilvl w:val="0"/>
                <w:numId w:val="31"/>
              </w:numPr>
              <w:spacing w:line="276" w:lineRule="auto"/>
              <w:rPr>
                <w:rFonts w:cs="Times New Roman"/>
                <w:szCs w:val="24"/>
              </w:rPr>
            </w:pPr>
            <w:r w:rsidRPr="000A13FD">
              <w:rPr>
                <w:rFonts w:cs="Times New Roman"/>
                <w:szCs w:val="24"/>
              </w:rPr>
              <w:t>bună (adecvată)</w:t>
            </w:r>
          </w:p>
          <w:p w14:paraId="20F3BF53" w14:textId="77777777" w:rsidR="004863AB" w:rsidRPr="000A13FD" w:rsidRDefault="004863AB" w:rsidP="001733A9">
            <w:pPr>
              <w:widowControl w:val="0"/>
              <w:spacing w:line="276" w:lineRule="auto"/>
              <w:ind w:left="720"/>
              <w:rPr>
                <w:rFonts w:cs="Times New Roman"/>
                <w:szCs w:val="24"/>
              </w:rPr>
            </w:pPr>
          </w:p>
          <w:p w14:paraId="41FF9F0E" w14:textId="77777777" w:rsidR="004863AB" w:rsidRPr="000A13FD" w:rsidRDefault="004863AB" w:rsidP="001733A9">
            <w:pPr>
              <w:widowControl w:val="0"/>
              <w:spacing w:line="276" w:lineRule="auto"/>
              <w:ind w:left="720"/>
              <w:rPr>
                <w:rFonts w:cs="Times New Roman"/>
                <w:szCs w:val="24"/>
              </w:rPr>
            </w:pPr>
          </w:p>
        </w:tc>
      </w:tr>
      <w:tr w:rsidR="004863AB" w:rsidRPr="000A13FD" w14:paraId="327107A2" w14:textId="77777777" w:rsidTr="00020FF0">
        <w:trPr>
          <w:jc w:val="center"/>
        </w:trPr>
        <w:tc>
          <w:tcPr>
            <w:tcW w:w="895" w:type="dxa"/>
            <w:shd w:val="clear" w:color="auto" w:fill="auto"/>
            <w:vAlign w:val="center"/>
          </w:tcPr>
          <w:p w14:paraId="52A3F6A4" w14:textId="77777777" w:rsidR="004863AB" w:rsidRPr="000A13FD" w:rsidRDefault="004863AB" w:rsidP="001733A9">
            <w:pPr>
              <w:spacing w:line="276" w:lineRule="auto"/>
              <w:jc w:val="center"/>
              <w:rPr>
                <w:rFonts w:cs="Times New Roman"/>
                <w:szCs w:val="24"/>
              </w:rPr>
            </w:pPr>
            <w:r w:rsidRPr="000A13FD">
              <w:rPr>
                <w:rFonts w:cs="Times New Roman"/>
                <w:szCs w:val="24"/>
              </w:rPr>
              <w:t>B.12</w:t>
            </w:r>
          </w:p>
        </w:tc>
        <w:tc>
          <w:tcPr>
            <w:tcW w:w="2340" w:type="dxa"/>
            <w:shd w:val="clear" w:color="auto" w:fill="auto"/>
            <w:vAlign w:val="center"/>
          </w:tcPr>
          <w:p w14:paraId="7739C6D8" w14:textId="3CD9BC67" w:rsidR="004863AB" w:rsidRPr="000A13FD" w:rsidRDefault="004863AB" w:rsidP="001733A9">
            <w:pPr>
              <w:spacing w:line="276" w:lineRule="auto"/>
              <w:rPr>
                <w:rFonts w:cs="Times New Roman"/>
                <w:szCs w:val="24"/>
              </w:rPr>
            </w:pPr>
            <w:r w:rsidRPr="000A13FD">
              <w:rPr>
                <w:rFonts w:cs="Times New Roman"/>
                <w:szCs w:val="24"/>
              </w:rPr>
              <w:t>Tendin</w:t>
            </w:r>
            <w:r w:rsidR="000A13FD">
              <w:rPr>
                <w:rFonts w:cs="Times New Roman"/>
                <w:szCs w:val="24"/>
              </w:rPr>
              <w:t>ț</w:t>
            </w:r>
            <w:r w:rsidRPr="000A13FD">
              <w:rPr>
                <w:rFonts w:cs="Times New Roman"/>
                <w:szCs w:val="24"/>
              </w:rPr>
              <w:t>a actuală a calită</w:t>
            </w:r>
            <w:r w:rsidR="000A13FD">
              <w:rPr>
                <w:rFonts w:cs="Times New Roman"/>
                <w:szCs w:val="24"/>
              </w:rPr>
              <w:t>ț</w:t>
            </w:r>
            <w:r w:rsidRPr="000A13FD">
              <w:rPr>
                <w:rFonts w:cs="Times New Roman"/>
                <w:szCs w:val="24"/>
              </w:rPr>
              <w:t>ii habitatului speciei</w:t>
            </w:r>
          </w:p>
        </w:tc>
        <w:tc>
          <w:tcPr>
            <w:tcW w:w="6115" w:type="dxa"/>
            <w:shd w:val="clear" w:color="auto" w:fill="auto"/>
          </w:tcPr>
          <w:p w14:paraId="7E8E416E" w14:textId="77777777" w:rsidR="004863AB" w:rsidRPr="000A13FD" w:rsidRDefault="004863AB" w:rsidP="001733A9">
            <w:pPr>
              <w:spacing w:line="276" w:lineRule="auto"/>
            </w:pPr>
            <w:r w:rsidRPr="000A13FD">
              <w:rPr>
                <w:rFonts w:cs="Times New Roman"/>
                <w:szCs w:val="24"/>
              </w:rPr>
              <w:t>Nu este cazul</w:t>
            </w:r>
          </w:p>
        </w:tc>
      </w:tr>
      <w:tr w:rsidR="004863AB" w:rsidRPr="000A13FD" w14:paraId="6E5133D8" w14:textId="77777777" w:rsidTr="00020FF0">
        <w:trPr>
          <w:jc w:val="center"/>
        </w:trPr>
        <w:tc>
          <w:tcPr>
            <w:tcW w:w="895" w:type="dxa"/>
            <w:shd w:val="clear" w:color="auto" w:fill="auto"/>
            <w:vAlign w:val="center"/>
          </w:tcPr>
          <w:p w14:paraId="353E9045" w14:textId="77777777" w:rsidR="004863AB" w:rsidRPr="000A13FD" w:rsidRDefault="004863AB" w:rsidP="001733A9">
            <w:pPr>
              <w:spacing w:line="276" w:lineRule="auto"/>
              <w:jc w:val="center"/>
              <w:rPr>
                <w:rFonts w:cs="Times New Roman"/>
                <w:szCs w:val="24"/>
              </w:rPr>
            </w:pPr>
            <w:r w:rsidRPr="000A13FD">
              <w:rPr>
                <w:rFonts w:cs="Times New Roman"/>
                <w:szCs w:val="24"/>
              </w:rPr>
              <w:t>B.13</w:t>
            </w:r>
          </w:p>
        </w:tc>
        <w:tc>
          <w:tcPr>
            <w:tcW w:w="2340" w:type="dxa"/>
            <w:shd w:val="clear" w:color="auto" w:fill="auto"/>
            <w:vAlign w:val="center"/>
          </w:tcPr>
          <w:p w14:paraId="3C31664E" w14:textId="13DB0BD4" w:rsidR="004863AB" w:rsidRPr="000A13FD" w:rsidRDefault="004863AB" w:rsidP="001733A9">
            <w:pPr>
              <w:spacing w:line="276" w:lineRule="auto"/>
              <w:rPr>
                <w:rFonts w:cs="Times New Roman"/>
                <w:szCs w:val="24"/>
              </w:rPr>
            </w:pPr>
            <w:r w:rsidRPr="000A13FD">
              <w:rPr>
                <w:rFonts w:cs="Times New Roman"/>
                <w:szCs w:val="24"/>
              </w:rPr>
              <w:t>Calitatea datelor privind tendin</w:t>
            </w:r>
            <w:r w:rsidR="000A13FD">
              <w:rPr>
                <w:rFonts w:cs="Times New Roman"/>
                <w:szCs w:val="24"/>
              </w:rPr>
              <w:t>ț</w:t>
            </w:r>
            <w:r w:rsidRPr="000A13FD">
              <w:rPr>
                <w:rFonts w:cs="Times New Roman"/>
                <w:szCs w:val="24"/>
              </w:rPr>
              <w:t>a actuală a calită</w:t>
            </w:r>
            <w:r w:rsidR="000A13FD">
              <w:rPr>
                <w:rFonts w:cs="Times New Roman"/>
                <w:szCs w:val="24"/>
              </w:rPr>
              <w:t>ț</w:t>
            </w:r>
            <w:r w:rsidRPr="000A13FD">
              <w:rPr>
                <w:rFonts w:cs="Times New Roman"/>
                <w:szCs w:val="24"/>
              </w:rPr>
              <w:t>ii habitatului speciei</w:t>
            </w:r>
          </w:p>
        </w:tc>
        <w:tc>
          <w:tcPr>
            <w:tcW w:w="6115" w:type="dxa"/>
            <w:shd w:val="clear" w:color="auto" w:fill="auto"/>
          </w:tcPr>
          <w:p w14:paraId="4E2EA3DD" w14:textId="77777777" w:rsidR="004863AB" w:rsidRPr="000A13FD" w:rsidRDefault="004863AB" w:rsidP="001733A9">
            <w:pPr>
              <w:spacing w:line="276" w:lineRule="auto"/>
            </w:pPr>
            <w:r w:rsidRPr="000A13FD">
              <w:rPr>
                <w:rFonts w:cs="Times New Roman"/>
                <w:szCs w:val="24"/>
              </w:rPr>
              <w:t>Nu este cazul</w:t>
            </w:r>
          </w:p>
        </w:tc>
      </w:tr>
      <w:tr w:rsidR="004863AB" w:rsidRPr="000A13FD" w14:paraId="5E6D11F5" w14:textId="77777777" w:rsidTr="00020FF0">
        <w:trPr>
          <w:jc w:val="center"/>
        </w:trPr>
        <w:tc>
          <w:tcPr>
            <w:tcW w:w="895" w:type="dxa"/>
            <w:shd w:val="clear" w:color="auto" w:fill="auto"/>
            <w:vAlign w:val="center"/>
          </w:tcPr>
          <w:p w14:paraId="3C3EC826" w14:textId="77777777" w:rsidR="004863AB" w:rsidRPr="000A13FD" w:rsidRDefault="004863AB" w:rsidP="001733A9">
            <w:pPr>
              <w:spacing w:line="276" w:lineRule="auto"/>
              <w:jc w:val="center"/>
              <w:rPr>
                <w:rFonts w:cs="Times New Roman"/>
                <w:szCs w:val="24"/>
              </w:rPr>
            </w:pPr>
            <w:r w:rsidRPr="000A13FD">
              <w:rPr>
                <w:rFonts w:cs="Times New Roman"/>
                <w:szCs w:val="24"/>
              </w:rPr>
              <w:t>B.14</w:t>
            </w:r>
          </w:p>
        </w:tc>
        <w:tc>
          <w:tcPr>
            <w:tcW w:w="2340" w:type="dxa"/>
            <w:shd w:val="clear" w:color="auto" w:fill="auto"/>
            <w:vAlign w:val="center"/>
          </w:tcPr>
          <w:p w14:paraId="4F913C2F" w14:textId="315F1DD7" w:rsidR="004863AB" w:rsidRPr="000A13FD" w:rsidRDefault="004863AB" w:rsidP="001733A9">
            <w:pPr>
              <w:spacing w:line="276" w:lineRule="auto"/>
              <w:rPr>
                <w:rFonts w:cs="Times New Roman"/>
                <w:szCs w:val="24"/>
              </w:rPr>
            </w:pPr>
            <w:r w:rsidRPr="000A13FD">
              <w:rPr>
                <w:rFonts w:cs="Times New Roman"/>
                <w:szCs w:val="24"/>
              </w:rPr>
              <w:t>Tendin</w:t>
            </w:r>
            <w:r w:rsidR="000A13FD">
              <w:rPr>
                <w:rFonts w:cs="Times New Roman"/>
                <w:szCs w:val="24"/>
              </w:rPr>
              <w:t>ț</w:t>
            </w:r>
            <w:r w:rsidRPr="000A13FD">
              <w:rPr>
                <w:rFonts w:cs="Times New Roman"/>
                <w:szCs w:val="24"/>
              </w:rPr>
              <w:t>a actuală globală a habitatului speciei func</w:t>
            </w:r>
            <w:r w:rsidR="000A13FD">
              <w:rPr>
                <w:rFonts w:cs="Times New Roman"/>
                <w:szCs w:val="24"/>
              </w:rPr>
              <w:t>ț</w:t>
            </w:r>
            <w:r w:rsidRPr="000A13FD">
              <w:rPr>
                <w:rFonts w:cs="Times New Roman"/>
                <w:szCs w:val="24"/>
              </w:rPr>
              <w:t>ie de tendin</w:t>
            </w:r>
            <w:r w:rsidR="000A13FD">
              <w:rPr>
                <w:rFonts w:cs="Times New Roman"/>
                <w:szCs w:val="24"/>
              </w:rPr>
              <w:t>ț</w:t>
            </w:r>
            <w:r w:rsidRPr="000A13FD">
              <w:rPr>
                <w:rFonts w:cs="Times New Roman"/>
                <w:szCs w:val="24"/>
              </w:rPr>
              <w:t>a suprafe</w:t>
            </w:r>
            <w:r w:rsidR="000A13FD">
              <w:rPr>
                <w:rFonts w:cs="Times New Roman"/>
                <w:szCs w:val="24"/>
              </w:rPr>
              <w:t>ț</w:t>
            </w:r>
            <w:r w:rsidRPr="000A13FD">
              <w:rPr>
                <w:rFonts w:cs="Times New Roman"/>
                <w:szCs w:val="24"/>
              </w:rPr>
              <w:t xml:space="preserve">ei </w:t>
            </w:r>
            <w:r w:rsidR="000A13FD">
              <w:rPr>
                <w:rFonts w:cs="Times New Roman"/>
                <w:szCs w:val="24"/>
              </w:rPr>
              <w:t>ș</w:t>
            </w:r>
            <w:r w:rsidRPr="000A13FD">
              <w:rPr>
                <w:rFonts w:cs="Times New Roman"/>
                <w:szCs w:val="24"/>
              </w:rPr>
              <w:t>i de tendin</w:t>
            </w:r>
            <w:r w:rsidR="000A13FD">
              <w:rPr>
                <w:rFonts w:cs="Times New Roman"/>
                <w:szCs w:val="24"/>
              </w:rPr>
              <w:t>ț</w:t>
            </w:r>
            <w:r w:rsidRPr="000A13FD">
              <w:rPr>
                <w:rFonts w:cs="Times New Roman"/>
                <w:szCs w:val="24"/>
              </w:rPr>
              <w:t>a calită</w:t>
            </w:r>
            <w:r w:rsidR="000A13FD">
              <w:rPr>
                <w:rFonts w:cs="Times New Roman"/>
                <w:szCs w:val="24"/>
              </w:rPr>
              <w:t>ț</w:t>
            </w:r>
            <w:r w:rsidRPr="000A13FD">
              <w:rPr>
                <w:rFonts w:cs="Times New Roman"/>
                <w:szCs w:val="24"/>
              </w:rPr>
              <w:t>ii habitatului speciei</w:t>
            </w:r>
          </w:p>
        </w:tc>
        <w:tc>
          <w:tcPr>
            <w:tcW w:w="6115" w:type="dxa"/>
            <w:shd w:val="clear" w:color="auto" w:fill="auto"/>
          </w:tcPr>
          <w:p w14:paraId="11BEC3E0" w14:textId="77777777" w:rsidR="004863AB" w:rsidRPr="000A13FD" w:rsidRDefault="004863AB" w:rsidP="001733A9">
            <w:pPr>
              <w:spacing w:line="276" w:lineRule="auto"/>
            </w:pPr>
            <w:r w:rsidRPr="000A13FD">
              <w:rPr>
                <w:rFonts w:cs="Times New Roman"/>
                <w:szCs w:val="24"/>
              </w:rPr>
              <w:t>Nu este cazul</w:t>
            </w:r>
          </w:p>
        </w:tc>
      </w:tr>
      <w:tr w:rsidR="004863AB" w:rsidRPr="000A13FD" w14:paraId="44AACC25" w14:textId="77777777" w:rsidTr="00020FF0">
        <w:trPr>
          <w:jc w:val="center"/>
        </w:trPr>
        <w:tc>
          <w:tcPr>
            <w:tcW w:w="895" w:type="dxa"/>
            <w:shd w:val="clear" w:color="auto" w:fill="auto"/>
            <w:vAlign w:val="center"/>
          </w:tcPr>
          <w:p w14:paraId="1956DCF1" w14:textId="77777777" w:rsidR="004863AB" w:rsidRPr="000A13FD" w:rsidRDefault="004863AB" w:rsidP="001733A9">
            <w:pPr>
              <w:spacing w:line="276" w:lineRule="auto"/>
              <w:jc w:val="center"/>
              <w:rPr>
                <w:rFonts w:cs="Times New Roman"/>
                <w:szCs w:val="24"/>
              </w:rPr>
            </w:pPr>
            <w:r w:rsidRPr="000A13FD">
              <w:rPr>
                <w:rFonts w:cs="Times New Roman"/>
                <w:szCs w:val="24"/>
              </w:rPr>
              <w:t>B.15</w:t>
            </w:r>
          </w:p>
        </w:tc>
        <w:tc>
          <w:tcPr>
            <w:tcW w:w="2340" w:type="dxa"/>
            <w:shd w:val="clear" w:color="auto" w:fill="auto"/>
            <w:vAlign w:val="center"/>
          </w:tcPr>
          <w:p w14:paraId="3466C379" w14:textId="77777777" w:rsidR="004863AB" w:rsidRPr="000A13FD" w:rsidRDefault="004863AB" w:rsidP="001733A9">
            <w:pPr>
              <w:spacing w:line="276" w:lineRule="auto"/>
              <w:rPr>
                <w:rFonts w:cs="Times New Roman"/>
                <w:szCs w:val="24"/>
              </w:rPr>
            </w:pPr>
            <w:r w:rsidRPr="000A13FD">
              <w:rPr>
                <w:rFonts w:cs="Times New Roman"/>
                <w:szCs w:val="24"/>
              </w:rPr>
              <w:t>Starea de conservare din punct de vedere al habitatului speciei</w:t>
            </w:r>
          </w:p>
        </w:tc>
        <w:tc>
          <w:tcPr>
            <w:tcW w:w="6115" w:type="dxa"/>
            <w:shd w:val="clear" w:color="auto" w:fill="auto"/>
          </w:tcPr>
          <w:p w14:paraId="6565BC17" w14:textId="77777777" w:rsidR="004863AB" w:rsidRPr="000A13FD" w:rsidRDefault="004863AB" w:rsidP="001733A9">
            <w:pPr>
              <w:widowControl w:val="0"/>
              <w:numPr>
                <w:ilvl w:val="0"/>
                <w:numId w:val="31"/>
              </w:numPr>
              <w:spacing w:line="276" w:lineRule="auto"/>
              <w:jc w:val="left"/>
              <w:rPr>
                <w:rFonts w:cs="Times New Roman"/>
                <w:szCs w:val="24"/>
              </w:rPr>
            </w:pPr>
            <w:r w:rsidRPr="000A13FD">
              <w:rPr>
                <w:rFonts w:cs="Times New Roman"/>
                <w:szCs w:val="24"/>
              </w:rPr>
              <w:t>”FV” – favorabilă</w:t>
            </w:r>
          </w:p>
          <w:p w14:paraId="0AEDB4F8" w14:textId="77777777" w:rsidR="004863AB" w:rsidRPr="000A13FD" w:rsidRDefault="004863AB" w:rsidP="001733A9">
            <w:pPr>
              <w:widowControl w:val="0"/>
              <w:spacing w:line="276" w:lineRule="auto"/>
              <w:ind w:left="720"/>
              <w:rPr>
                <w:rFonts w:cs="Times New Roman"/>
                <w:szCs w:val="24"/>
              </w:rPr>
            </w:pPr>
          </w:p>
          <w:p w14:paraId="5C44562C" w14:textId="77777777" w:rsidR="004863AB" w:rsidRPr="000A13FD" w:rsidRDefault="004863AB" w:rsidP="001733A9">
            <w:pPr>
              <w:widowControl w:val="0"/>
              <w:spacing w:line="276" w:lineRule="auto"/>
              <w:ind w:left="720"/>
              <w:rPr>
                <w:rFonts w:cs="Times New Roman"/>
                <w:szCs w:val="24"/>
              </w:rPr>
            </w:pPr>
          </w:p>
        </w:tc>
      </w:tr>
      <w:tr w:rsidR="004863AB" w:rsidRPr="000A13FD" w14:paraId="43E879FB" w14:textId="77777777" w:rsidTr="00020FF0">
        <w:trPr>
          <w:jc w:val="center"/>
        </w:trPr>
        <w:tc>
          <w:tcPr>
            <w:tcW w:w="895" w:type="dxa"/>
            <w:shd w:val="clear" w:color="auto" w:fill="auto"/>
            <w:vAlign w:val="center"/>
          </w:tcPr>
          <w:p w14:paraId="67669270" w14:textId="77777777" w:rsidR="004863AB" w:rsidRPr="000A13FD" w:rsidRDefault="004863AB" w:rsidP="001733A9">
            <w:pPr>
              <w:spacing w:line="276" w:lineRule="auto"/>
              <w:jc w:val="center"/>
              <w:rPr>
                <w:rFonts w:cs="Times New Roman"/>
                <w:szCs w:val="24"/>
              </w:rPr>
            </w:pPr>
            <w:r w:rsidRPr="000A13FD">
              <w:rPr>
                <w:rFonts w:cs="Times New Roman"/>
                <w:szCs w:val="24"/>
              </w:rPr>
              <w:t>B.16</w:t>
            </w:r>
          </w:p>
        </w:tc>
        <w:tc>
          <w:tcPr>
            <w:tcW w:w="2340" w:type="dxa"/>
            <w:shd w:val="clear" w:color="auto" w:fill="auto"/>
            <w:vAlign w:val="center"/>
          </w:tcPr>
          <w:p w14:paraId="650CBB36" w14:textId="4053C67F" w:rsidR="004863AB" w:rsidRPr="000A13FD" w:rsidRDefault="004863AB" w:rsidP="001733A9">
            <w:pPr>
              <w:spacing w:line="276" w:lineRule="auto"/>
              <w:rPr>
                <w:rFonts w:cs="Times New Roman"/>
                <w:szCs w:val="24"/>
              </w:rPr>
            </w:pPr>
            <w:r w:rsidRPr="000A13FD">
              <w:rPr>
                <w:rFonts w:cs="Times New Roman"/>
                <w:szCs w:val="24"/>
              </w:rPr>
              <w:t>Tendin</w:t>
            </w:r>
            <w:r w:rsidR="000A13FD">
              <w:rPr>
                <w:rFonts w:cs="Times New Roman"/>
                <w:szCs w:val="24"/>
              </w:rPr>
              <w:t>ț</w:t>
            </w:r>
            <w:r w:rsidRPr="000A13FD">
              <w:rPr>
                <w:rFonts w:cs="Times New Roman"/>
                <w:szCs w:val="24"/>
              </w:rPr>
              <w:t xml:space="preserve">a stării de conservare din punct </w:t>
            </w:r>
            <w:r w:rsidRPr="000A13FD">
              <w:rPr>
                <w:rFonts w:cs="Times New Roman"/>
                <w:szCs w:val="24"/>
              </w:rPr>
              <w:lastRenderedPageBreak/>
              <w:t>de vedere al habitatului speciei</w:t>
            </w:r>
          </w:p>
        </w:tc>
        <w:tc>
          <w:tcPr>
            <w:tcW w:w="6115" w:type="dxa"/>
            <w:shd w:val="clear" w:color="auto" w:fill="auto"/>
          </w:tcPr>
          <w:p w14:paraId="3476EF5E" w14:textId="77777777" w:rsidR="004863AB" w:rsidRPr="000A13FD" w:rsidRDefault="004863AB" w:rsidP="001733A9">
            <w:pPr>
              <w:widowControl w:val="0"/>
              <w:numPr>
                <w:ilvl w:val="0"/>
                <w:numId w:val="31"/>
              </w:numPr>
              <w:spacing w:line="276" w:lineRule="auto"/>
              <w:jc w:val="left"/>
              <w:rPr>
                <w:rFonts w:cs="Times New Roman"/>
                <w:szCs w:val="24"/>
              </w:rPr>
            </w:pPr>
            <w:r w:rsidRPr="000A13FD">
              <w:rPr>
                <w:rFonts w:cs="Times New Roman"/>
                <w:szCs w:val="24"/>
              </w:rPr>
              <w:lastRenderedPageBreak/>
              <w:t>”0” – este stabilă</w:t>
            </w:r>
          </w:p>
          <w:p w14:paraId="51C9C070" w14:textId="77777777" w:rsidR="004863AB" w:rsidRPr="000A13FD" w:rsidRDefault="004863AB" w:rsidP="001733A9">
            <w:pPr>
              <w:widowControl w:val="0"/>
              <w:spacing w:line="276" w:lineRule="auto"/>
              <w:ind w:left="360"/>
              <w:rPr>
                <w:rFonts w:cs="Times New Roman"/>
                <w:szCs w:val="24"/>
              </w:rPr>
            </w:pPr>
          </w:p>
        </w:tc>
      </w:tr>
      <w:tr w:rsidR="004863AB" w:rsidRPr="000A13FD" w14:paraId="67B86268" w14:textId="77777777" w:rsidTr="00020FF0">
        <w:trPr>
          <w:jc w:val="center"/>
        </w:trPr>
        <w:tc>
          <w:tcPr>
            <w:tcW w:w="895" w:type="dxa"/>
            <w:shd w:val="clear" w:color="auto" w:fill="auto"/>
            <w:vAlign w:val="center"/>
          </w:tcPr>
          <w:p w14:paraId="489C5E3C" w14:textId="77777777" w:rsidR="004863AB" w:rsidRPr="000A13FD" w:rsidRDefault="004863AB" w:rsidP="001733A9">
            <w:pPr>
              <w:spacing w:line="276" w:lineRule="auto"/>
              <w:jc w:val="center"/>
              <w:rPr>
                <w:rFonts w:cs="Times New Roman"/>
                <w:szCs w:val="24"/>
              </w:rPr>
            </w:pPr>
            <w:r w:rsidRPr="000A13FD">
              <w:rPr>
                <w:rFonts w:cs="Times New Roman"/>
                <w:szCs w:val="24"/>
              </w:rPr>
              <w:lastRenderedPageBreak/>
              <w:t>B.17</w:t>
            </w:r>
          </w:p>
        </w:tc>
        <w:tc>
          <w:tcPr>
            <w:tcW w:w="2340" w:type="dxa"/>
            <w:shd w:val="clear" w:color="auto" w:fill="auto"/>
            <w:vAlign w:val="center"/>
          </w:tcPr>
          <w:p w14:paraId="31D80BA6" w14:textId="77777777" w:rsidR="004863AB" w:rsidRPr="000A13FD" w:rsidRDefault="004863AB" w:rsidP="001733A9">
            <w:pPr>
              <w:spacing w:line="276" w:lineRule="auto"/>
              <w:rPr>
                <w:rFonts w:cs="Times New Roman"/>
                <w:szCs w:val="24"/>
              </w:rPr>
            </w:pPr>
            <w:r w:rsidRPr="000A13FD">
              <w:rPr>
                <w:rFonts w:cs="Times New Roman"/>
                <w:szCs w:val="24"/>
              </w:rPr>
              <w:t>Starea de conservare necunoscută din punct de vedere al habitatului speciei</w:t>
            </w:r>
          </w:p>
        </w:tc>
        <w:tc>
          <w:tcPr>
            <w:tcW w:w="6115" w:type="dxa"/>
            <w:shd w:val="clear" w:color="auto" w:fill="auto"/>
          </w:tcPr>
          <w:p w14:paraId="4843AFB4" w14:textId="77777777" w:rsidR="004863AB" w:rsidRPr="000A13FD" w:rsidRDefault="004863AB" w:rsidP="001733A9">
            <w:pPr>
              <w:widowControl w:val="0"/>
              <w:spacing w:line="276" w:lineRule="auto"/>
              <w:rPr>
                <w:rFonts w:cs="Times New Roman"/>
                <w:szCs w:val="24"/>
              </w:rPr>
            </w:pPr>
            <w:r w:rsidRPr="000A13FD">
              <w:rPr>
                <w:rFonts w:cs="Times New Roman"/>
                <w:b/>
                <w:szCs w:val="24"/>
              </w:rPr>
              <w:t>S</w:t>
            </w:r>
            <w:r w:rsidRPr="000A13FD">
              <w:rPr>
                <w:rFonts w:cs="Times New Roman"/>
                <w:szCs w:val="24"/>
              </w:rPr>
              <w:t>tarea de conservare  din punct de vedere al habitatului  speciei nu a fost evaluată ca necunoscută</w:t>
            </w:r>
          </w:p>
        </w:tc>
      </w:tr>
    </w:tbl>
    <w:p w14:paraId="27A41DB4" w14:textId="77777777" w:rsidR="004863AB" w:rsidRPr="000A13FD" w:rsidRDefault="004863AB" w:rsidP="001733A9">
      <w:pPr>
        <w:pStyle w:val="ListParagraph"/>
        <w:spacing w:line="276" w:lineRule="auto"/>
        <w:ind w:left="0"/>
        <w:rPr>
          <w:rFonts w:cs="Times New Roman"/>
          <w:b/>
          <w:szCs w:val="24"/>
          <w:lang w:val="ro-RO"/>
        </w:rPr>
      </w:pPr>
    </w:p>
    <w:p w14:paraId="5E1447C6" w14:textId="44A8EC6F" w:rsidR="004863AB" w:rsidRPr="000A13FD" w:rsidRDefault="004863AB" w:rsidP="001733A9">
      <w:pPr>
        <w:spacing w:line="276" w:lineRule="auto"/>
        <w:rPr>
          <w:b/>
          <w:szCs w:val="24"/>
        </w:rPr>
      </w:pPr>
      <w:r w:rsidRPr="000A13FD">
        <w:rPr>
          <w:b/>
          <w:szCs w:val="24"/>
        </w:rPr>
        <w:t>Matricea 2) Matricea pentru evaluarea tendin</w:t>
      </w:r>
      <w:r w:rsidR="000A13FD">
        <w:rPr>
          <w:b/>
          <w:szCs w:val="24"/>
        </w:rPr>
        <w:t>ț</w:t>
      </w:r>
      <w:r w:rsidRPr="000A13FD">
        <w:rPr>
          <w:b/>
          <w:szCs w:val="24"/>
        </w:rPr>
        <w:t>ei globale a habitatului speciei</w:t>
      </w:r>
    </w:p>
    <w:tbl>
      <w:tblPr>
        <w:tblW w:w="9792" w:type="dxa"/>
        <w:jc w:val="center"/>
        <w:tblLook w:val="04A0" w:firstRow="1" w:lastRow="0" w:firstColumn="1" w:lastColumn="0" w:noHBand="0" w:noVBand="1"/>
      </w:tblPr>
      <w:tblGrid>
        <w:gridCol w:w="3064"/>
        <w:gridCol w:w="6728"/>
      </w:tblGrid>
      <w:tr w:rsidR="004863AB" w:rsidRPr="000A13FD" w14:paraId="58E09965" w14:textId="77777777" w:rsidTr="00020FF0">
        <w:trPr>
          <w:jc w:val="center"/>
        </w:trPr>
        <w:tc>
          <w:tcPr>
            <w:tcW w:w="3064" w:type="dxa"/>
            <w:tcBorders>
              <w:top w:val="single" w:sz="4" w:space="0" w:color="00000A"/>
              <w:left w:val="single" w:sz="4" w:space="0" w:color="00000A"/>
              <w:bottom w:val="single" w:sz="4" w:space="0" w:color="00000A"/>
              <w:right w:val="single" w:sz="4" w:space="0" w:color="00000A"/>
            </w:tcBorders>
            <w:shd w:val="clear" w:color="auto" w:fill="FFFFFF"/>
            <w:vAlign w:val="center"/>
          </w:tcPr>
          <w:p w14:paraId="4B125869" w14:textId="086790ED" w:rsidR="004863AB" w:rsidRPr="000A13FD" w:rsidRDefault="004863AB" w:rsidP="001733A9">
            <w:pPr>
              <w:widowControl w:val="0"/>
              <w:spacing w:line="276" w:lineRule="auto"/>
              <w:jc w:val="center"/>
              <w:rPr>
                <w:b/>
                <w:szCs w:val="24"/>
              </w:rPr>
            </w:pPr>
            <w:r w:rsidRPr="000A13FD">
              <w:rPr>
                <w:b/>
                <w:szCs w:val="24"/>
              </w:rPr>
              <w:t>Tendin</w:t>
            </w:r>
            <w:r w:rsidR="000A13FD">
              <w:rPr>
                <w:b/>
                <w:szCs w:val="24"/>
              </w:rPr>
              <w:t>ț</w:t>
            </w:r>
            <w:r w:rsidRPr="000A13FD">
              <w:rPr>
                <w:b/>
                <w:szCs w:val="24"/>
              </w:rPr>
              <w:t>a</w:t>
            </w:r>
          </w:p>
        </w:tc>
        <w:tc>
          <w:tcPr>
            <w:tcW w:w="6727" w:type="dxa"/>
            <w:tcBorders>
              <w:top w:val="single" w:sz="4" w:space="0" w:color="00000A"/>
              <w:left w:val="single" w:sz="4" w:space="0" w:color="00000A"/>
              <w:bottom w:val="single" w:sz="4" w:space="0" w:color="00000A"/>
              <w:right w:val="single" w:sz="4" w:space="0" w:color="00000A"/>
            </w:tcBorders>
            <w:shd w:val="clear" w:color="auto" w:fill="FFFFFF"/>
          </w:tcPr>
          <w:p w14:paraId="19D69A0D" w14:textId="45E8B8BB" w:rsidR="004863AB" w:rsidRPr="000A13FD" w:rsidRDefault="004863AB" w:rsidP="001733A9">
            <w:pPr>
              <w:widowControl w:val="0"/>
              <w:spacing w:line="276" w:lineRule="auto"/>
              <w:rPr>
                <w:szCs w:val="24"/>
              </w:rPr>
            </w:pPr>
            <w:r w:rsidRPr="000A13FD">
              <w:rPr>
                <w:b/>
                <w:szCs w:val="24"/>
              </w:rPr>
              <w:t>Combina</w:t>
            </w:r>
            <w:r w:rsidR="000A13FD">
              <w:rPr>
                <w:b/>
                <w:szCs w:val="24"/>
              </w:rPr>
              <w:t>ț</w:t>
            </w:r>
            <w:r w:rsidRPr="000A13FD">
              <w:rPr>
                <w:b/>
                <w:szCs w:val="24"/>
              </w:rPr>
              <w:t xml:space="preserve">ia dintre </w:t>
            </w:r>
            <w:r w:rsidRPr="000A13FD">
              <w:rPr>
                <w:i/>
                <w:szCs w:val="24"/>
              </w:rPr>
              <w:t>Tendin</w:t>
            </w:r>
            <w:r w:rsidR="000A13FD">
              <w:rPr>
                <w:i/>
                <w:szCs w:val="24"/>
              </w:rPr>
              <w:t>ț</w:t>
            </w:r>
            <w:r w:rsidRPr="000A13FD">
              <w:rPr>
                <w:i/>
                <w:szCs w:val="24"/>
              </w:rPr>
              <w:t>a actuală a suprafe</w:t>
            </w:r>
            <w:r w:rsidR="000A13FD">
              <w:rPr>
                <w:i/>
                <w:szCs w:val="24"/>
              </w:rPr>
              <w:t>ț</w:t>
            </w:r>
            <w:r w:rsidRPr="000A13FD">
              <w:rPr>
                <w:i/>
                <w:szCs w:val="24"/>
              </w:rPr>
              <w:t>ei habitatului speciei [B.9.]</w:t>
            </w:r>
            <w:r w:rsidRPr="000A13FD">
              <w:rPr>
                <w:b/>
                <w:szCs w:val="24"/>
              </w:rPr>
              <w:t xml:space="preserve"> </w:t>
            </w:r>
            <w:r w:rsidR="000A13FD">
              <w:rPr>
                <w:b/>
                <w:szCs w:val="24"/>
              </w:rPr>
              <w:t>ș</w:t>
            </w:r>
            <w:r w:rsidRPr="000A13FD">
              <w:rPr>
                <w:b/>
                <w:szCs w:val="24"/>
              </w:rPr>
              <w:t xml:space="preserve">i </w:t>
            </w:r>
            <w:r w:rsidRPr="000A13FD">
              <w:rPr>
                <w:i/>
                <w:szCs w:val="24"/>
              </w:rPr>
              <w:t>Tendin</w:t>
            </w:r>
            <w:r w:rsidR="000A13FD">
              <w:rPr>
                <w:i/>
                <w:szCs w:val="24"/>
              </w:rPr>
              <w:t>ț</w:t>
            </w:r>
            <w:r w:rsidRPr="000A13FD">
              <w:rPr>
                <w:i/>
                <w:szCs w:val="24"/>
              </w:rPr>
              <w:t>a actuală a calită</w:t>
            </w:r>
            <w:r w:rsidR="000A13FD">
              <w:rPr>
                <w:i/>
                <w:szCs w:val="24"/>
              </w:rPr>
              <w:t>ț</w:t>
            </w:r>
            <w:r w:rsidRPr="000A13FD">
              <w:rPr>
                <w:i/>
                <w:szCs w:val="24"/>
              </w:rPr>
              <w:t>ii habitatului speciei [B.12.]</w:t>
            </w:r>
          </w:p>
        </w:tc>
      </w:tr>
      <w:tr w:rsidR="004863AB" w:rsidRPr="000A13FD" w14:paraId="14460FD8" w14:textId="77777777" w:rsidTr="00020FF0">
        <w:trPr>
          <w:jc w:val="center"/>
        </w:trPr>
        <w:tc>
          <w:tcPr>
            <w:tcW w:w="3064" w:type="dxa"/>
            <w:tcBorders>
              <w:top w:val="single" w:sz="4" w:space="0" w:color="00000A"/>
              <w:left w:val="single" w:sz="4" w:space="0" w:color="00000A"/>
              <w:bottom w:val="single" w:sz="4" w:space="0" w:color="00000A"/>
              <w:right w:val="single" w:sz="4" w:space="0" w:color="00000A"/>
            </w:tcBorders>
            <w:shd w:val="clear" w:color="auto" w:fill="FFFFFF"/>
          </w:tcPr>
          <w:p w14:paraId="3B69AC21" w14:textId="77777777" w:rsidR="004863AB" w:rsidRPr="000A13FD" w:rsidRDefault="004863AB" w:rsidP="001733A9">
            <w:pPr>
              <w:pStyle w:val="CommentText"/>
              <w:spacing w:line="276" w:lineRule="auto"/>
              <w:jc w:val="both"/>
              <w:rPr>
                <w:sz w:val="24"/>
              </w:rPr>
            </w:pPr>
            <w:r w:rsidRPr="000A13FD">
              <w:rPr>
                <w:sz w:val="24"/>
              </w:rPr>
              <w:t>Nu este cazul – aceasta este prima evaluare a stării de conservare a speciei în aria naturală protejată</w:t>
            </w:r>
          </w:p>
        </w:tc>
        <w:tc>
          <w:tcPr>
            <w:tcW w:w="6727" w:type="dxa"/>
            <w:tcBorders>
              <w:top w:val="single" w:sz="4" w:space="0" w:color="00000A"/>
              <w:left w:val="single" w:sz="4" w:space="0" w:color="00000A"/>
              <w:bottom w:val="single" w:sz="4" w:space="0" w:color="00000A"/>
              <w:right w:val="single" w:sz="4" w:space="0" w:color="00000A"/>
            </w:tcBorders>
            <w:shd w:val="clear" w:color="auto" w:fill="FFFFFF"/>
          </w:tcPr>
          <w:p w14:paraId="5FFD522A" w14:textId="77777777" w:rsidR="004863AB" w:rsidRPr="000A13FD" w:rsidRDefault="004863AB" w:rsidP="001733A9">
            <w:pPr>
              <w:spacing w:line="276" w:lineRule="auto"/>
              <w:rPr>
                <w:color w:val="FF0000"/>
                <w:szCs w:val="24"/>
              </w:rPr>
            </w:pPr>
          </w:p>
        </w:tc>
      </w:tr>
    </w:tbl>
    <w:p w14:paraId="5EDA8B3D" w14:textId="77777777" w:rsidR="004863AB" w:rsidRPr="000A13FD" w:rsidRDefault="004863AB" w:rsidP="001733A9">
      <w:pPr>
        <w:spacing w:line="276" w:lineRule="auto"/>
        <w:rPr>
          <w:color w:val="FF0000"/>
          <w:szCs w:val="24"/>
        </w:rPr>
      </w:pPr>
    </w:p>
    <w:p w14:paraId="011C7EBA" w14:textId="77777777" w:rsidR="004863AB" w:rsidRPr="000A13FD" w:rsidRDefault="004863AB" w:rsidP="001733A9">
      <w:pPr>
        <w:spacing w:line="276" w:lineRule="auto"/>
        <w:rPr>
          <w:b/>
          <w:szCs w:val="24"/>
        </w:rPr>
      </w:pPr>
      <w:r w:rsidRPr="000A13FD">
        <w:rPr>
          <w:b/>
          <w:szCs w:val="24"/>
        </w:rPr>
        <w:t>Matricea 3) Matricea de evaluare a stării de conservare a speciei din punct de vedere al habitatului speciei</w:t>
      </w:r>
    </w:p>
    <w:tbl>
      <w:tblPr>
        <w:tblW w:w="9793" w:type="dxa"/>
        <w:tblInd w:w="-108" w:type="dxa"/>
        <w:tblLook w:val="04A0" w:firstRow="1" w:lastRow="0" w:firstColumn="1" w:lastColumn="0" w:noHBand="0" w:noVBand="1"/>
      </w:tblPr>
      <w:tblGrid>
        <w:gridCol w:w="2442"/>
        <w:gridCol w:w="2450"/>
        <w:gridCol w:w="2450"/>
        <w:gridCol w:w="2451"/>
      </w:tblGrid>
      <w:tr w:rsidR="004863AB" w:rsidRPr="000A13FD" w14:paraId="2FCCFA33" w14:textId="77777777" w:rsidTr="00020FF0">
        <w:trPr>
          <w:tblHeader/>
        </w:trPr>
        <w:tc>
          <w:tcPr>
            <w:tcW w:w="2441" w:type="dxa"/>
            <w:tcBorders>
              <w:top w:val="single" w:sz="4" w:space="0" w:color="00000A"/>
              <w:left w:val="single" w:sz="4" w:space="0" w:color="00000A"/>
              <w:bottom w:val="single" w:sz="4" w:space="0" w:color="00000A"/>
              <w:right w:val="single" w:sz="4" w:space="0" w:color="00000A"/>
            </w:tcBorders>
            <w:shd w:val="clear" w:color="auto" w:fill="92D050"/>
            <w:vAlign w:val="center"/>
          </w:tcPr>
          <w:p w14:paraId="3D3657B3" w14:textId="77777777" w:rsidR="004863AB" w:rsidRPr="000A13FD" w:rsidRDefault="004863AB" w:rsidP="001733A9">
            <w:pPr>
              <w:widowControl w:val="0"/>
              <w:spacing w:line="276" w:lineRule="auto"/>
              <w:jc w:val="center"/>
              <w:rPr>
                <w:b/>
                <w:szCs w:val="24"/>
              </w:rPr>
            </w:pPr>
            <w:r w:rsidRPr="000A13FD">
              <w:rPr>
                <w:b/>
                <w:szCs w:val="24"/>
              </w:rPr>
              <w:t>Favorabilă</w:t>
            </w:r>
          </w:p>
        </w:tc>
        <w:tc>
          <w:tcPr>
            <w:tcW w:w="2450" w:type="dxa"/>
            <w:tcBorders>
              <w:top w:val="single" w:sz="4" w:space="0" w:color="00000A"/>
              <w:left w:val="single" w:sz="4" w:space="0" w:color="00000A"/>
              <w:bottom w:val="single" w:sz="4" w:space="0" w:color="00000A"/>
              <w:right w:val="single" w:sz="4" w:space="0" w:color="00000A"/>
            </w:tcBorders>
            <w:shd w:val="clear" w:color="auto" w:fill="FFFFFF"/>
            <w:vAlign w:val="center"/>
          </w:tcPr>
          <w:p w14:paraId="68CF355C" w14:textId="77777777" w:rsidR="004863AB" w:rsidRPr="000A13FD" w:rsidRDefault="004863AB" w:rsidP="001733A9">
            <w:pPr>
              <w:widowControl w:val="0"/>
              <w:spacing w:line="276" w:lineRule="auto"/>
              <w:jc w:val="center"/>
              <w:rPr>
                <w:b/>
                <w:szCs w:val="24"/>
              </w:rPr>
            </w:pPr>
            <w:r w:rsidRPr="000A13FD">
              <w:rPr>
                <w:b/>
                <w:szCs w:val="24"/>
              </w:rPr>
              <w:t>Nefavorabilă -Inadecvată</w:t>
            </w:r>
          </w:p>
        </w:tc>
        <w:tc>
          <w:tcPr>
            <w:tcW w:w="2450" w:type="dxa"/>
            <w:tcBorders>
              <w:top w:val="single" w:sz="4" w:space="0" w:color="00000A"/>
              <w:left w:val="single" w:sz="4" w:space="0" w:color="00000A"/>
              <w:bottom w:val="single" w:sz="4" w:space="0" w:color="00000A"/>
              <w:right w:val="single" w:sz="4" w:space="0" w:color="00000A"/>
            </w:tcBorders>
            <w:shd w:val="clear" w:color="auto" w:fill="FFFFFF"/>
            <w:vAlign w:val="center"/>
          </w:tcPr>
          <w:p w14:paraId="703EECBA" w14:textId="77777777" w:rsidR="004863AB" w:rsidRPr="000A13FD" w:rsidRDefault="004863AB" w:rsidP="001733A9">
            <w:pPr>
              <w:widowControl w:val="0"/>
              <w:spacing w:line="276" w:lineRule="auto"/>
              <w:jc w:val="center"/>
              <w:rPr>
                <w:b/>
                <w:szCs w:val="24"/>
              </w:rPr>
            </w:pPr>
            <w:r w:rsidRPr="000A13FD">
              <w:rPr>
                <w:b/>
                <w:szCs w:val="24"/>
              </w:rPr>
              <w:t>Nefavorabilă - Rea</w:t>
            </w:r>
          </w:p>
        </w:tc>
        <w:tc>
          <w:tcPr>
            <w:tcW w:w="2451" w:type="dxa"/>
            <w:tcBorders>
              <w:top w:val="single" w:sz="4" w:space="0" w:color="00000A"/>
              <w:left w:val="single" w:sz="4" w:space="0" w:color="00000A"/>
              <w:bottom w:val="single" w:sz="4" w:space="0" w:color="00000A"/>
              <w:right w:val="single" w:sz="4" w:space="0" w:color="00000A"/>
            </w:tcBorders>
            <w:shd w:val="clear" w:color="auto" w:fill="FFFFFF" w:themeFill="background1"/>
            <w:vAlign w:val="center"/>
          </w:tcPr>
          <w:p w14:paraId="390C8166" w14:textId="77777777" w:rsidR="004863AB" w:rsidRPr="000A13FD" w:rsidRDefault="004863AB" w:rsidP="001733A9">
            <w:pPr>
              <w:widowControl w:val="0"/>
              <w:spacing w:line="276" w:lineRule="auto"/>
              <w:jc w:val="center"/>
              <w:rPr>
                <w:b/>
                <w:szCs w:val="24"/>
              </w:rPr>
            </w:pPr>
            <w:r w:rsidRPr="000A13FD">
              <w:rPr>
                <w:b/>
                <w:szCs w:val="24"/>
              </w:rPr>
              <w:t>Necunoscută</w:t>
            </w:r>
          </w:p>
        </w:tc>
      </w:tr>
      <w:tr w:rsidR="004863AB" w:rsidRPr="000A13FD" w14:paraId="3E5B2B1F" w14:textId="77777777" w:rsidTr="00020FF0">
        <w:tc>
          <w:tcPr>
            <w:tcW w:w="2441" w:type="dxa"/>
            <w:tcBorders>
              <w:top w:val="single" w:sz="4" w:space="0" w:color="00000A"/>
              <w:left w:val="single" w:sz="4" w:space="0" w:color="00000A"/>
              <w:bottom w:val="single" w:sz="4" w:space="0" w:color="00000A"/>
              <w:right w:val="single" w:sz="4" w:space="0" w:color="00000A"/>
            </w:tcBorders>
            <w:shd w:val="clear" w:color="auto" w:fill="92D050"/>
          </w:tcPr>
          <w:p w14:paraId="65A74FB1" w14:textId="76CDCE98" w:rsidR="004863AB" w:rsidRPr="000A13FD" w:rsidRDefault="004863AB" w:rsidP="001733A9">
            <w:pPr>
              <w:spacing w:line="276" w:lineRule="auto"/>
              <w:rPr>
                <w:color w:val="FF0000"/>
                <w:szCs w:val="24"/>
              </w:rPr>
            </w:pPr>
            <w:r w:rsidRPr="000A13FD">
              <w:rPr>
                <w:szCs w:val="24"/>
              </w:rPr>
              <w:t>Suprafa</w:t>
            </w:r>
            <w:r w:rsidR="000A13FD">
              <w:rPr>
                <w:szCs w:val="24"/>
              </w:rPr>
              <w:t>ț</w:t>
            </w:r>
            <w:r w:rsidRPr="000A13FD">
              <w:rPr>
                <w:szCs w:val="24"/>
              </w:rPr>
              <w:t xml:space="preserve">a habitatului speciei în sit este suficient de mare </w:t>
            </w:r>
            <w:r w:rsidR="000A13FD">
              <w:rPr>
                <w:szCs w:val="24"/>
              </w:rPr>
              <w:t>ș</w:t>
            </w:r>
            <w:r w:rsidRPr="000A13FD">
              <w:rPr>
                <w:szCs w:val="24"/>
              </w:rPr>
              <w:t>i tendin</w:t>
            </w:r>
            <w:r w:rsidR="000A13FD">
              <w:rPr>
                <w:szCs w:val="24"/>
              </w:rPr>
              <w:t>ț</w:t>
            </w:r>
            <w:r w:rsidRPr="000A13FD">
              <w:rPr>
                <w:szCs w:val="24"/>
              </w:rPr>
              <w:t>a actuală a suprafe</w:t>
            </w:r>
            <w:r w:rsidR="000A13FD">
              <w:rPr>
                <w:szCs w:val="24"/>
              </w:rPr>
              <w:t>ț</w:t>
            </w:r>
            <w:r w:rsidRPr="000A13FD">
              <w:rPr>
                <w:szCs w:val="24"/>
              </w:rPr>
              <w:t xml:space="preserve">ei habitatului speciei este stabilă </w:t>
            </w:r>
            <w:r w:rsidR="000A13FD">
              <w:rPr>
                <w:szCs w:val="24"/>
              </w:rPr>
              <w:t>ș</w:t>
            </w:r>
            <w:r w:rsidRPr="000A13FD">
              <w:rPr>
                <w:szCs w:val="24"/>
              </w:rPr>
              <w:t>i calitatea habitatului speciei în aria naturală protejată este adecvată pentru supravie</w:t>
            </w:r>
            <w:r w:rsidR="000A13FD">
              <w:rPr>
                <w:szCs w:val="24"/>
              </w:rPr>
              <w:t>ț</w:t>
            </w:r>
            <w:r w:rsidRPr="000A13FD">
              <w:rPr>
                <w:szCs w:val="24"/>
              </w:rPr>
              <w:t>uirea pe termen lung a speciei</w:t>
            </w:r>
          </w:p>
        </w:tc>
        <w:tc>
          <w:tcPr>
            <w:tcW w:w="2450" w:type="dxa"/>
            <w:tcBorders>
              <w:top w:val="single" w:sz="4" w:space="0" w:color="00000A"/>
              <w:left w:val="single" w:sz="4" w:space="0" w:color="00000A"/>
              <w:bottom w:val="single" w:sz="4" w:space="0" w:color="00000A"/>
              <w:right w:val="single" w:sz="4" w:space="0" w:color="00000A"/>
            </w:tcBorders>
            <w:shd w:val="clear" w:color="auto" w:fill="FFFFFF"/>
          </w:tcPr>
          <w:p w14:paraId="5EA918FC" w14:textId="77777777" w:rsidR="004863AB" w:rsidRPr="000A13FD" w:rsidRDefault="004863AB" w:rsidP="001733A9">
            <w:pPr>
              <w:spacing w:line="276" w:lineRule="auto"/>
              <w:rPr>
                <w:color w:val="FF0000"/>
                <w:szCs w:val="24"/>
              </w:rPr>
            </w:pPr>
          </w:p>
        </w:tc>
        <w:tc>
          <w:tcPr>
            <w:tcW w:w="2450" w:type="dxa"/>
            <w:tcBorders>
              <w:top w:val="single" w:sz="4" w:space="0" w:color="00000A"/>
              <w:left w:val="single" w:sz="4" w:space="0" w:color="00000A"/>
              <w:bottom w:val="single" w:sz="4" w:space="0" w:color="00000A"/>
              <w:right w:val="single" w:sz="4" w:space="0" w:color="00000A"/>
            </w:tcBorders>
            <w:shd w:val="clear" w:color="auto" w:fill="FFFFFF"/>
          </w:tcPr>
          <w:p w14:paraId="183053AA" w14:textId="77777777" w:rsidR="004863AB" w:rsidRPr="000A13FD" w:rsidRDefault="004863AB" w:rsidP="001733A9">
            <w:pPr>
              <w:spacing w:line="276" w:lineRule="auto"/>
              <w:rPr>
                <w:color w:val="FF0000"/>
                <w:szCs w:val="24"/>
              </w:rPr>
            </w:pPr>
          </w:p>
        </w:tc>
        <w:tc>
          <w:tcPr>
            <w:tcW w:w="2451" w:type="dxa"/>
            <w:tcBorders>
              <w:top w:val="single" w:sz="4" w:space="0" w:color="00000A"/>
              <w:left w:val="single" w:sz="4" w:space="0" w:color="00000A"/>
              <w:bottom w:val="single" w:sz="4" w:space="0" w:color="00000A"/>
              <w:right w:val="single" w:sz="4" w:space="0" w:color="00000A"/>
            </w:tcBorders>
            <w:shd w:val="clear" w:color="auto" w:fill="FFFFFF" w:themeFill="background1"/>
          </w:tcPr>
          <w:p w14:paraId="11066B9D" w14:textId="77777777" w:rsidR="004863AB" w:rsidRPr="000A13FD" w:rsidRDefault="004863AB" w:rsidP="001733A9">
            <w:pPr>
              <w:spacing w:line="276" w:lineRule="auto"/>
              <w:rPr>
                <w:szCs w:val="24"/>
              </w:rPr>
            </w:pPr>
          </w:p>
        </w:tc>
      </w:tr>
    </w:tbl>
    <w:p w14:paraId="4A9209DF" w14:textId="77777777" w:rsidR="004863AB" w:rsidRPr="000A13FD" w:rsidRDefault="004863AB" w:rsidP="001733A9">
      <w:pPr>
        <w:pStyle w:val="ListParagraph"/>
        <w:spacing w:line="276" w:lineRule="auto"/>
        <w:ind w:left="0"/>
        <w:rPr>
          <w:rFonts w:cs="Times New Roman"/>
          <w:b/>
          <w:szCs w:val="24"/>
          <w:lang w:val="ro-RO"/>
        </w:rPr>
      </w:pPr>
    </w:p>
    <w:tbl>
      <w:tblPr>
        <w:tblStyle w:val="TableGrid1"/>
        <w:tblW w:w="0" w:type="auto"/>
        <w:jc w:val="center"/>
        <w:tblLook w:val="04A0" w:firstRow="1" w:lastRow="0" w:firstColumn="1" w:lastColumn="0" w:noHBand="0" w:noVBand="1"/>
      </w:tblPr>
      <w:tblGrid>
        <w:gridCol w:w="894"/>
        <w:gridCol w:w="2334"/>
        <w:gridCol w:w="6095"/>
      </w:tblGrid>
      <w:tr w:rsidR="004863AB" w:rsidRPr="000A13FD" w14:paraId="0E583273" w14:textId="77777777" w:rsidTr="00020FF0">
        <w:trPr>
          <w:tblHeader/>
          <w:jc w:val="center"/>
        </w:trPr>
        <w:tc>
          <w:tcPr>
            <w:tcW w:w="895" w:type="dxa"/>
            <w:shd w:val="clear" w:color="auto" w:fill="auto"/>
            <w:vAlign w:val="center"/>
          </w:tcPr>
          <w:p w14:paraId="5F918009" w14:textId="77777777" w:rsidR="004863AB" w:rsidRPr="000A13FD" w:rsidRDefault="004863AB" w:rsidP="001733A9">
            <w:pPr>
              <w:spacing w:line="276" w:lineRule="auto"/>
              <w:jc w:val="center"/>
              <w:rPr>
                <w:rFonts w:cs="Times New Roman"/>
                <w:szCs w:val="24"/>
              </w:rPr>
            </w:pPr>
            <w:r w:rsidRPr="000A13FD">
              <w:rPr>
                <w:rFonts w:cs="Times New Roman"/>
                <w:b/>
                <w:szCs w:val="24"/>
              </w:rPr>
              <w:t>Nr</w:t>
            </w:r>
          </w:p>
        </w:tc>
        <w:tc>
          <w:tcPr>
            <w:tcW w:w="2340" w:type="dxa"/>
            <w:shd w:val="clear" w:color="auto" w:fill="auto"/>
            <w:vAlign w:val="center"/>
          </w:tcPr>
          <w:p w14:paraId="6BE9B2CE" w14:textId="77777777" w:rsidR="004863AB" w:rsidRPr="000A13FD" w:rsidRDefault="004863AB" w:rsidP="001733A9">
            <w:pPr>
              <w:spacing w:line="276" w:lineRule="auto"/>
              <w:jc w:val="center"/>
              <w:rPr>
                <w:rFonts w:cs="Times New Roman"/>
                <w:szCs w:val="24"/>
              </w:rPr>
            </w:pPr>
            <w:r w:rsidRPr="000A13FD">
              <w:rPr>
                <w:rFonts w:cs="Times New Roman"/>
                <w:b/>
                <w:szCs w:val="24"/>
              </w:rPr>
              <w:t>Parametri</w:t>
            </w:r>
          </w:p>
        </w:tc>
        <w:tc>
          <w:tcPr>
            <w:tcW w:w="6115" w:type="dxa"/>
            <w:shd w:val="clear" w:color="auto" w:fill="auto"/>
          </w:tcPr>
          <w:p w14:paraId="7F7D8B5C" w14:textId="77777777" w:rsidR="004863AB" w:rsidRPr="000A13FD" w:rsidRDefault="004863AB" w:rsidP="001733A9">
            <w:pPr>
              <w:spacing w:line="276" w:lineRule="auto"/>
              <w:jc w:val="center"/>
              <w:rPr>
                <w:rFonts w:cs="Times New Roman"/>
                <w:szCs w:val="24"/>
              </w:rPr>
            </w:pPr>
            <w:r w:rsidRPr="000A13FD">
              <w:rPr>
                <w:rFonts w:cs="Times New Roman"/>
                <w:b/>
                <w:szCs w:val="24"/>
              </w:rPr>
              <w:t>Descriere</w:t>
            </w:r>
          </w:p>
        </w:tc>
      </w:tr>
      <w:tr w:rsidR="004863AB" w:rsidRPr="000A13FD" w14:paraId="18F3444E" w14:textId="77777777" w:rsidTr="00020FF0">
        <w:trPr>
          <w:jc w:val="center"/>
        </w:trPr>
        <w:tc>
          <w:tcPr>
            <w:tcW w:w="895" w:type="dxa"/>
            <w:shd w:val="clear" w:color="auto" w:fill="auto"/>
            <w:vAlign w:val="center"/>
          </w:tcPr>
          <w:p w14:paraId="68941A26" w14:textId="77777777" w:rsidR="004863AB" w:rsidRPr="000A13FD" w:rsidRDefault="004863AB" w:rsidP="001733A9">
            <w:pPr>
              <w:spacing w:line="276" w:lineRule="auto"/>
              <w:jc w:val="center"/>
              <w:rPr>
                <w:rFonts w:cs="Times New Roman"/>
                <w:szCs w:val="24"/>
              </w:rPr>
            </w:pPr>
            <w:r w:rsidRPr="000A13FD">
              <w:rPr>
                <w:rFonts w:cs="Times New Roman"/>
                <w:szCs w:val="24"/>
              </w:rPr>
              <w:t>A.1.</w:t>
            </w:r>
          </w:p>
        </w:tc>
        <w:tc>
          <w:tcPr>
            <w:tcW w:w="2340" w:type="dxa"/>
            <w:shd w:val="clear" w:color="auto" w:fill="auto"/>
            <w:vAlign w:val="center"/>
          </w:tcPr>
          <w:p w14:paraId="14BC22BC" w14:textId="77777777" w:rsidR="004863AB" w:rsidRPr="000A13FD" w:rsidRDefault="004863AB" w:rsidP="001733A9">
            <w:pPr>
              <w:spacing w:line="276" w:lineRule="auto"/>
              <w:rPr>
                <w:rFonts w:cs="Times New Roman"/>
                <w:szCs w:val="24"/>
              </w:rPr>
            </w:pPr>
            <w:r w:rsidRPr="000A13FD">
              <w:rPr>
                <w:rFonts w:cs="Times New Roman"/>
                <w:szCs w:val="24"/>
              </w:rPr>
              <w:t>Specia</w:t>
            </w:r>
          </w:p>
        </w:tc>
        <w:tc>
          <w:tcPr>
            <w:tcW w:w="6115" w:type="dxa"/>
            <w:shd w:val="clear" w:color="auto" w:fill="auto"/>
          </w:tcPr>
          <w:p w14:paraId="108D549A" w14:textId="77777777" w:rsidR="004863AB" w:rsidRPr="000A13FD" w:rsidRDefault="004863AB" w:rsidP="001733A9">
            <w:pPr>
              <w:spacing w:line="276" w:lineRule="auto"/>
              <w:rPr>
                <w:rFonts w:cs="Times New Roman"/>
                <w:b/>
                <w:i/>
                <w:szCs w:val="24"/>
              </w:rPr>
            </w:pPr>
            <w:r w:rsidRPr="000A13FD">
              <w:rPr>
                <w:rFonts w:cs="Times New Roman"/>
                <w:b/>
                <w:i/>
                <w:szCs w:val="24"/>
              </w:rPr>
              <w:t xml:space="preserve">Rana </w:t>
            </w:r>
            <w:proofErr w:type="spellStart"/>
            <w:r w:rsidRPr="000A13FD">
              <w:rPr>
                <w:rFonts w:cs="Times New Roman"/>
                <w:b/>
                <w:i/>
                <w:szCs w:val="24"/>
              </w:rPr>
              <w:t>dalmatina</w:t>
            </w:r>
            <w:proofErr w:type="spellEnd"/>
          </w:p>
        </w:tc>
      </w:tr>
      <w:tr w:rsidR="004863AB" w:rsidRPr="000A13FD" w14:paraId="301D69D1" w14:textId="77777777" w:rsidTr="00020FF0">
        <w:trPr>
          <w:jc w:val="center"/>
        </w:trPr>
        <w:tc>
          <w:tcPr>
            <w:tcW w:w="895" w:type="dxa"/>
            <w:shd w:val="clear" w:color="auto" w:fill="auto"/>
            <w:vAlign w:val="center"/>
          </w:tcPr>
          <w:p w14:paraId="47902C31" w14:textId="77777777" w:rsidR="004863AB" w:rsidRPr="000A13FD" w:rsidRDefault="004863AB" w:rsidP="001733A9">
            <w:pPr>
              <w:spacing w:line="276" w:lineRule="auto"/>
              <w:jc w:val="center"/>
              <w:rPr>
                <w:rFonts w:cs="Times New Roman"/>
                <w:szCs w:val="24"/>
              </w:rPr>
            </w:pPr>
            <w:r w:rsidRPr="000A13FD">
              <w:rPr>
                <w:rFonts w:cs="Times New Roman"/>
                <w:szCs w:val="24"/>
              </w:rPr>
              <w:t>A.2.</w:t>
            </w:r>
          </w:p>
        </w:tc>
        <w:tc>
          <w:tcPr>
            <w:tcW w:w="2340" w:type="dxa"/>
            <w:shd w:val="clear" w:color="auto" w:fill="auto"/>
            <w:vAlign w:val="center"/>
          </w:tcPr>
          <w:p w14:paraId="00FC3510" w14:textId="5E660650" w:rsidR="004863AB" w:rsidRPr="000A13FD" w:rsidRDefault="004863AB" w:rsidP="001733A9">
            <w:pPr>
              <w:spacing w:line="276" w:lineRule="auto"/>
              <w:rPr>
                <w:rFonts w:cs="Times New Roman"/>
                <w:szCs w:val="24"/>
              </w:rPr>
            </w:pPr>
            <w:r w:rsidRPr="000A13FD">
              <w:rPr>
                <w:rFonts w:cs="Times New Roman"/>
                <w:szCs w:val="24"/>
              </w:rPr>
              <w:t>Tipul popula</w:t>
            </w:r>
            <w:r w:rsidR="000A13FD">
              <w:rPr>
                <w:rFonts w:cs="Times New Roman"/>
                <w:szCs w:val="24"/>
              </w:rPr>
              <w:t>ț</w:t>
            </w:r>
            <w:r w:rsidRPr="000A13FD">
              <w:rPr>
                <w:rFonts w:cs="Times New Roman"/>
                <w:szCs w:val="24"/>
              </w:rPr>
              <w:t>iei speciei în aria naturală protejată</w:t>
            </w:r>
          </w:p>
        </w:tc>
        <w:tc>
          <w:tcPr>
            <w:tcW w:w="6115" w:type="dxa"/>
            <w:shd w:val="clear" w:color="auto" w:fill="auto"/>
          </w:tcPr>
          <w:p w14:paraId="668C5172" w14:textId="0D8D6313" w:rsidR="004863AB" w:rsidRPr="000A13FD" w:rsidRDefault="004863AB" w:rsidP="001733A9">
            <w:pPr>
              <w:widowControl w:val="0"/>
              <w:numPr>
                <w:ilvl w:val="0"/>
                <w:numId w:val="30"/>
              </w:numPr>
              <w:spacing w:line="276" w:lineRule="auto"/>
              <w:rPr>
                <w:rFonts w:cs="Times New Roman"/>
                <w:szCs w:val="24"/>
              </w:rPr>
            </w:pPr>
            <w:r w:rsidRPr="000A13FD">
              <w:rPr>
                <w:rFonts w:cs="Times New Roman"/>
                <w:szCs w:val="24"/>
              </w:rPr>
              <w:t>Popula</w:t>
            </w:r>
            <w:r w:rsidR="000A13FD">
              <w:rPr>
                <w:rFonts w:cs="Times New Roman"/>
                <w:szCs w:val="24"/>
              </w:rPr>
              <w:t>ț</w:t>
            </w:r>
            <w:r w:rsidRPr="000A13FD">
              <w:rPr>
                <w:rFonts w:cs="Times New Roman"/>
                <w:szCs w:val="24"/>
              </w:rPr>
              <w:t>ie permanentă (sedentară/rezidentă)</w:t>
            </w:r>
          </w:p>
        </w:tc>
      </w:tr>
      <w:tr w:rsidR="004863AB" w:rsidRPr="000A13FD" w14:paraId="2161DB73" w14:textId="77777777" w:rsidTr="00020FF0">
        <w:trPr>
          <w:jc w:val="center"/>
        </w:trPr>
        <w:tc>
          <w:tcPr>
            <w:tcW w:w="895" w:type="dxa"/>
            <w:shd w:val="clear" w:color="auto" w:fill="auto"/>
            <w:vAlign w:val="center"/>
          </w:tcPr>
          <w:p w14:paraId="73714F57" w14:textId="77777777" w:rsidR="004863AB" w:rsidRPr="000A13FD" w:rsidRDefault="004863AB" w:rsidP="001733A9">
            <w:pPr>
              <w:spacing w:line="276" w:lineRule="auto"/>
              <w:jc w:val="center"/>
              <w:rPr>
                <w:rFonts w:cs="Times New Roman"/>
                <w:szCs w:val="24"/>
              </w:rPr>
            </w:pPr>
            <w:r w:rsidRPr="000A13FD">
              <w:rPr>
                <w:rFonts w:cs="Times New Roman"/>
                <w:szCs w:val="24"/>
              </w:rPr>
              <w:lastRenderedPageBreak/>
              <w:t>B.3</w:t>
            </w:r>
          </w:p>
        </w:tc>
        <w:tc>
          <w:tcPr>
            <w:tcW w:w="2340" w:type="dxa"/>
            <w:shd w:val="clear" w:color="auto" w:fill="auto"/>
            <w:vAlign w:val="center"/>
          </w:tcPr>
          <w:p w14:paraId="5CFDA355" w14:textId="24D90CED" w:rsidR="004863AB" w:rsidRPr="000A13FD" w:rsidRDefault="004863AB" w:rsidP="001733A9">
            <w:pPr>
              <w:spacing w:line="276" w:lineRule="auto"/>
              <w:rPr>
                <w:rFonts w:cs="Times New Roman"/>
                <w:szCs w:val="24"/>
              </w:rPr>
            </w:pPr>
            <w:r w:rsidRPr="000A13FD">
              <w:rPr>
                <w:rFonts w:cs="Times New Roman"/>
                <w:szCs w:val="24"/>
              </w:rPr>
              <w:t>Suprafa</w:t>
            </w:r>
            <w:r w:rsidR="000A13FD">
              <w:rPr>
                <w:rFonts w:cs="Times New Roman"/>
                <w:szCs w:val="24"/>
              </w:rPr>
              <w:t>ț</w:t>
            </w:r>
            <w:r w:rsidRPr="000A13FD">
              <w:rPr>
                <w:rFonts w:cs="Times New Roman"/>
                <w:szCs w:val="24"/>
              </w:rPr>
              <w:t>a habitatului speciei în aria naturală protejată</w:t>
            </w:r>
          </w:p>
        </w:tc>
        <w:tc>
          <w:tcPr>
            <w:tcW w:w="6115" w:type="dxa"/>
            <w:shd w:val="clear" w:color="auto" w:fill="auto"/>
          </w:tcPr>
          <w:p w14:paraId="096FCEEC" w14:textId="77777777" w:rsidR="004863AB" w:rsidRPr="000A13FD" w:rsidRDefault="004863AB" w:rsidP="001733A9">
            <w:pPr>
              <w:widowControl w:val="0"/>
              <w:spacing w:line="276" w:lineRule="auto"/>
              <w:ind w:left="342"/>
              <w:rPr>
                <w:rFonts w:cs="Times New Roman"/>
                <w:szCs w:val="24"/>
              </w:rPr>
            </w:pPr>
            <w:r w:rsidRPr="000A13FD">
              <w:rPr>
                <w:rFonts w:cs="Times New Roman"/>
                <w:szCs w:val="24"/>
              </w:rPr>
              <w:t>50 – 55 ha</w:t>
            </w:r>
          </w:p>
        </w:tc>
      </w:tr>
      <w:tr w:rsidR="004863AB" w:rsidRPr="000A13FD" w14:paraId="20C7A1B0" w14:textId="77777777" w:rsidTr="00020FF0">
        <w:trPr>
          <w:jc w:val="center"/>
        </w:trPr>
        <w:tc>
          <w:tcPr>
            <w:tcW w:w="895" w:type="dxa"/>
            <w:shd w:val="clear" w:color="auto" w:fill="auto"/>
            <w:vAlign w:val="center"/>
          </w:tcPr>
          <w:p w14:paraId="422C8898" w14:textId="77777777" w:rsidR="004863AB" w:rsidRPr="000A13FD" w:rsidRDefault="004863AB" w:rsidP="001733A9">
            <w:pPr>
              <w:spacing w:line="276" w:lineRule="auto"/>
              <w:jc w:val="center"/>
              <w:rPr>
                <w:rFonts w:cs="Times New Roman"/>
                <w:szCs w:val="24"/>
              </w:rPr>
            </w:pPr>
            <w:r w:rsidRPr="000A13FD">
              <w:rPr>
                <w:rFonts w:cs="Times New Roman"/>
                <w:szCs w:val="24"/>
              </w:rPr>
              <w:t>B.4</w:t>
            </w:r>
          </w:p>
        </w:tc>
        <w:tc>
          <w:tcPr>
            <w:tcW w:w="2340" w:type="dxa"/>
            <w:shd w:val="clear" w:color="auto" w:fill="auto"/>
            <w:vAlign w:val="center"/>
          </w:tcPr>
          <w:p w14:paraId="41810370" w14:textId="459E2E7C" w:rsidR="004863AB" w:rsidRPr="000A13FD" w:rsidRDefault="004863AB" w:rsidP="001733A9">
            <w:pPr>
              <w:spacing w:line="276" w:lineRule="auto"/>
              <w:rPr>
                <w:rFonts w:cs="Times New Roman"/>
                <w:szCs w:val="24"/>
              </w:rPr>
            </w:pPr>
            <w:r w:rsidRPr="000A13FD">
              <w:rPr>
                <w:rFonts w:cs="Times New Roman"/>
                <w:szCs w:val="24"/>
              </w:rPr>
              <w:t>Calitatea datelor pentru suprafa</w:t>
            </w:r>
            <w:r w:rsidR="000A13FD">
              <w:rPr>
                <w:rFonts w:cs="Times New Roman"/>
                <w:szCs w:val="24"/>
              </w:rPr>
              <w:t>ț</w:t>
            </w:r>
            <w:r w:rsidRPr="000A13FD">
              <w:rPr>
                <w:rFonts w:cs="Times New Roman"/>
                <w:szCs w:val="24"/>
              </w:rPr>
              <w:t>a habitatului speciei</w:t>
            </w:r>
          </w:p>
        </w:tc>
        <w:tc>
          <w:tcPr>
            <w:tcW w:w="6115" w:type="dxa"/>
            <w:shd w:val="clear" w:color="auto" w:fill="auto"/>
          </w:tcPr>
          <w:p w14:paraId="0D6DBFD3" w14:textId="77777777" w:rsidR="004863AB" w:rsidRPr="000A13FD" w:rsidRDefault="004863AB" w:rsidP="001733A9">
            <w:pPr>
              <w:widowControl w:val="0"/>
              <w:numPr>
                <w:ilvl w:val="0"/>
                <w:numId w:val="31"/>
              </w:numPr>
              <w:spacing w:line="276" w:lineRule="auto"/>
              <w:rPr>
                <w:rFonts w:cs="Times New Roman"/>
                <w:szCs w:val="24"/>
              </w:rPr>
            </w:pPr>
            <w:r w:rsidRPr="000A13FD">
              <w:rPr>
                <w:rFonts w:cs="Times New Roman"/>
                <w:szCs w:val="24"/>
              </w:rPr>
              <w:t>bună - estimări statistice robuste sau inventarieri complete</w:t>
            </w:r>
          </w:p>
          <w:p w14:paraId="4664B6DA" w14:textId="77777777" w:rsidR="004863AB" w:rsidRPr="000A13FD" w:rsidRDefault="004863AB" w:rsidP="001733A9">
            <w:pPr>
              <w:widowControl w:val="0"/>
              <w:spacing w:line="276" w:lineRule="auto"/>
              <w:ind w:left="720"/>
              <w:rPr>
                <w:rFonts w:cs="Times New Roman"/>
                <w:szCs w:val="24"/>
              </w:rPr>
            </w:pPr>
          </w:p>
        </w:tc>
      </w:tr>
      <w:tr w:rsidR="004863AB" w:rsidRPr="000A13FD" w14:paraId="7C39E366" w14:textId="77777777" w:rsidTr="00020FF0">
        <w:trPr>
          <w:jc w:val="center"/>
        </w:trPr>
        <w:tc>
          <w:tcPr>
            <w:tcW w:w="895" w:type="dxa"/>
            <w:shd w:val="clear" w:color="auto" w:fill="auto"/>
            <w:vAlign w:val="center"/>
          </w:tcPr>
          <w:p w14:paraId="2592A445" w14:textId="77777777" w:rsidR="004863AB" w:rsidRPr="000A13FD" w:rsidRDefault="004863AB" w:rsidP="001733A9">
            <w:pPr>
              <w:spacing w:line="276" w:lineRule="auto"/>
              <w:jc w:val="center"/>
              <w:rPr>
                <w:rFonts w:cs="Times New Roman"/>
                <w:szCs w:val="24"/>
              </w:rPr>
            </w:pPr>
            <w:r w:rsidRPr="000A13FD">
              <w:rPr>
                <w:rFonts w:cs="Times New Roman"/>
                <w:szCs w:val="24"/>
              </w:rPr>
              <w:t>B.5</w:t>
            </w:r>
          </w:p>
        </w:tc>
        <w:tc>
          <w:tcPr>
            <w:tcW w:w="2340" w:type="dxa"/>
            <w:shd w:val="clear" w:color="auto" w:fill="auto"/>
            <w:vAlign w:val="center"/>
          </w:tcPr>
          <w:p w14:paraId="05B4C1EA" w14:textId="6543910C" w:rsidR="004863AB" w:rsidRPr="000A13FD" w:rsidRDefault="004863AB" w:rsidP="001733A9">
            <w:pPr>
              <w:spacing w:line="276" w:lineRule="auto"/>
              <w:rPr>
                <w:rFonts w:cs="Times New Roman"/>
                <w:szCs w:val="24"/>
              </w:rPr>
            </w:pPr>
            <w:r w:rsidRPr="000A13FD">
              <w:rPr>
                <w:rFonts w:cs="Times New Roman"/>
                <w:szCs w:val="24"/>
              </w:rPr>
              <w:t>Suprafa</w:t>
            </w:r>
            <w:r w:rsidR="000A13FD">
              <w:rPr>
                <w:rFonts w:cs="Times New Roman"/>
                <w:szCs w:val="24"/>
              </w:rPr>
              <w:t>ț</w:t>
            </w:r>
            <w:r w:rsidRPr="000A13FD">
              <w:rPr>
                <w:rFonts w:cs="Times New Roman"/>
                <w:szCs w:val="24"/>
              </w:rPr>
              <w:t>a reevaluată a habitatului speciei din planul de management anterior</w:t>
            </w:r>
          </w:p>
        </w:tc>
        <w:tc>
          <w:tcPr>
            <w:tcW w:w="6115" w:type="dxa"/>
            <w:shd w:val="clear" w:color="auto" w:fill="auto"/>
          </w:tcPr>
          <w:p w14:paraId="027FCF21" w14:textId="2FFF135F" w:rsidR="004863AB" w:rsidRPr="000A13FD" w:rsidRDefault="004863AB" w:rsidP="001733A9">
            <w:pPr>
              <w:spacing w:line="276" w:lineRule="auto"/>
              <w:rPr>
                <w:rFonts w:cs="Times New Roman"/>
                <w:szCs w:val="24"/>
              </w:rPr>
            </w:pPr>
            <w:r w:rsidRPr="000A13FD">
              <w:rPr>
                <w:rFonts w:cs="Times New Roman"/>
                <w:szCs w:val="24"/>
              </w:rPr>
              <w:t>Este prima evaluare a suprafe</w:t>
            </w:r>
            <w:r w:rsidR="000A13FD">
              <w:rPr>
                <w:rFonts w:cs="Times New Roman"/>
                <w:szCs w:val="24"/>
              </w:rPr>
              <w:t>ț</w:t>
            </w:r>
            <w:r w:rsidRPr="000A13FD">
              <w:rPr>
                <w:rFonts w:cs="Times New Roman"/>
                <w:szCs w:val="24"/>
              </w:rPr>
              <w:t>ei habitatului speciei în aria protejată</w:t>
            </w:r>
          </w:p>
        </w:tc>
      </w:tr>
      <w:tr w:rsidR="004863AB" w:rsidRPr="000A13FD" w14:paraId="3878230C" w14:textId="77777777" w:rsidTr="00020FF0">
        <w:trPr>
          <w:jc w:val="center"/>
        </w:trPr>
        <w:tc>
          <w:tcPr>
            <w:tcW w:w="895" w:type="dxa"/>
            <w:shd w:val="clear" w:color="auto" w:fill="auto"/>
            <w:vAlign w:val="center"/>
          </w:tcPr>
          <w:p w14:paraId="53D5CC06" w14:textId="77777777" w:rsidR="004863AB" w:rsidRPr="000A13FD" w:rsidRDefault="004863AB" w:rsidP="001733A9">
            <w:pPr>
              <w:spacing w:line="276" w:lineRule="auto"/>
              <w:jc w:val="center"/>
              <w:rPr>
                <w:rFonts w:cs="Times New Roman"/>
                <w:szCs w:val="24"/>
              </w:rPr>
            </w:pPr>
            <w:r w:rsidRPr="000A13FD">
              <w:rPr>
                <w:rFonts w:cs="Times New Roman"/>
                <w:szCs w:val="24"/>
              </w:rPr>
              <w:t>B.6</w:t>
            </w:r>
          </w:p>
        </w:tc>
        <w:tc>
          <w:tcPr>
            <w:tcW w:w="2340" w:type="dxa"/>
            <w:shd w:val="clear" w:color="auto" w:fill="auto"/>
            <w:vAlign w:val="center"/>
          </w:tcPr>
          <w:p w14:paraId="4C00D86C" w14:textId="258542C0" w:rsidR="004863AB" w:rsidRPr="000A13FD" w:rsidRDefault="004863AB" w:rsidP="001733A9">
            <w:pPr>
              <w:spacing w:line="276" w:lineRule="auto"/>
              <w:rPr>
                <w:rFonts w:cs="Times New Roman"/>
                <w:szCs w:val="24"/>
              </w:rPr>
            </w:pPr>
            <w:r w:rsidRPr="000A13FD">
              <w:rPr>
                <w:rFonts w:cs="Times New Roman"/>
                <w:szCs w:val="24"/>
              </w:rPr>
              <w:t>Suprafa</w:t>
            </w:r>
            <w:r w:rsidR="000A13FD">
              <w:rPr>
                <w:rFonts w:cs="Times New Roman"/>
                <w:szCs w:val="24"/>
              </w:rPr>
              <w:t>ț</w:t>
            </w:r>
            <w:r w:rsidRPr="000A13FD">
              <w:rPr>
                <w:rFonts w:cs="Times New Roman"/>
                <w:szCs w:val="24"/>
              </w:rPr>
              <w:t>a  adecvată a habitatului speciei în aria naturală protejată</w:t>
            </w:r>
          </w:p>
        </w:tc>
        <w:tc>
          <w:tcPr>
            <w:tcW w:w="6115" w:type="dxa"/>
            <w:shd w:val="clear" w:color="auto" w:fill="auto"/>
          </w:tcPr>
          <w:p w14:paraId="577B83B2" w14:textId="77777777" w:rsidR="004863AB" w:rsidRPr="000A13FD" w:rsidRDefault="004863AB" w:rsidP="001733A9">
            <w:pPr>
              <w:spacing w:line="276" w:lineRule="auto"/>
              <w:rPr>
                <w:rFonts w:cs="Times New Roman"/>
                <w:szCs w:val="24"/>
              </w:rPr>
            </w:pPr>
            <w:r w:rsidRPr="000A13FD">
              <w:rPr>
                <w:rFonts w:cs="Times New Roman"/>
                <w:szCs w:val="24"/>
              </w:rPr>
              <w:t>52 ha</w:t>
            </w:r>
          </w:p>
        </w:tc>
      </w:tr>
      <w:tr w:rsidR="004863AB" w:rsidRPr="000A13FD" w14:paraId="01646D32" w14:textId="77777777" w:rsidTr="00020FF0">
        <w:trPr>
          <w:jc w:val="center"/>
        </w:trPr>
        <w:tc>
          <w:tcPr>
            <w:tcW w:w="895" w:type="dxa"/>
            <w:shd w:val="clear" w:color="auto" w:fill="auto"/>
            <w:vAlign w:val="center"/>
          </w:tcPr>
          <w:p w14:paraId="73E565F6" w14:textId="77777777" w:rsidR="004863AB" w:rsidRPr="000A13FD" w:rsidRDefault="004863AB" w:rsidP="001733A9">
            <w:pPr>
              <w:spacing w:line="276" w:lineRule="auto"/>
              <w:jc w:val="center"/>
              <w:rPr>
                <w:rFonts w:cs="Times New Roman"/>
                <w:szCs w:val="24"/>
              </w:rPr>
            </w:pPr>
            <w:r w:rsidRPr="000A13FD">
              <w:rPr>
                <w:rFonts w:cs="Times New Roman"/>
                <w:szCs w:val="24"/>
              </w:rPr>
              <w:t>B.7</w:t>
            </w:r>
          </w:p>
        </w:tc>
        <w:tc>
          <w:tcPr>
            <w:tcW w:w="2340" w:type="dxa"/>
            <w:shd w:val="clear" w:color="auto" w:fill="auto"/>
            <w:vAlign w:val="center"/>
          </w:tcPr>
          <w:p w14:paraId="42859011" w14:textId="3900EC84" w:rsidR="004863AB" w:rsidRPr="000A13FD" w:rsidRDefault="004863AB" w:rsidP="001733A9">
            <w:pPr>
              <w:spacing w:line="276" w:lineRule="auto"/>
              <w:rPr>
                <w:rFonts w:cs="Times New Roman"/>
                <w:szCs w:val="24"/>
              </w:rPr>
            </w:pPr>
            <w:r w:rsidRPr="000A13FD">
              <w:rPr>
                <w:rFonts w:cs="Times New Roman"/>
                <w:szCs w:val="24"/>
              </w:rPr>
              <w:t>Metodologia de apreciere a suprafe</w:t>
            </w:r>
            <w:r w:rsidR="000A13FD">
              <w:rPr>
                <w:rFonts w:cs="Times New Roman"/>
                <w:szCs w:val="24"/>
              </w:rPr>
              <w:t>ț</w:t>
            </w:r>
            <w:r w:rsidRPr="000A13FD">
              <w:rPr>
                <w:rFonts w:cs="Times New Roman"/>
                <w:szCs w:val="24"/>
              </w:rPr>
              <w:t>ei  adecvate a habitatului speciei în aria naturală protejată</w:t>
            </w:r>
          </w:p>
        </w:tc>
        <w:tc>
          <w:tcPr>
            <w:tcW w:w="6115" w:type="dxa"/>
            <w:shd w:val="clear" w:color="auto" w:fill="auto"/>
          </w:tcPr>
          <w:p w14:paraId="18F4C634" w14:textId="3A73735C" w:rsidR="004863AB" w:rsidRPr="000A13FD" w:rsidRDefault="004863AB" w:rsidP="001733A9">
            <w:pPr>
              <w:spacing w:line="276" w:lineRule="auto"/>
              <w:rPr>
                <w:rFonts w:cs="Times New Roman"/>
                <w:szCs w:val="24"/>
              </w:rPr>
            </w:pPr>
            <w:r w:rsidRPr="000A13FD">
              <w:rPr>
                <w:rFonts w:cs="Times New Roman"/>
                <w:szCs w:val="24"/>
              </w:rPr>
              <w:t xml:space="preserve">Aprecierea habitatului speciei în aria protejată s-a realizat </w:t>
            </w:r>
            <w:r w:rsidR="000A13FD">
              <w:rPr>
                <w:rFonts w:cs="Times New Roman"/>
                <w:szCs w:val="24"/>
              </w:rPr>
              <w:t>ț</w:t>
            </w:r>
            <w:r w:rsidRPr="000A13FD">
              <w:rPr>
                <w:rFonts w:cs="Times New Roman"/>
                <w:szCs w:val="24"/>
              </w:rPr>
              <w:t>inând con</w:t>
            </w:r>
            <w:r w:rsidR="00A27D0D">
              <w:rPr>
                <w:rFonts w:cs="Times New Roman"/>
                <w:szCs w:val="24"/>
              </w:rPr>
              <w:t>t</w:t>
            </w:r>
            <w:r w:rsidRPr="000A13FD">
              <w:rPr>
                <w:rFonts w:cs="Times New Roman"/>
                <w:szCs w:val="24"/>
              </w:rPr>
              <w:t xml:space="preserve"> de particularită</w:t>
            </w:r>
            <w:r w:rsidR="000A13FD">
              <w:rPr>
                <w:rFonts w:cs="Times New Roman"/>
                <w:szCs w:val="24"/>
              </w:rPr>
              <w:t>ț</w:t>
            </w:r>
            <w:r w:rsidRPr="000A13FD">
              <w:rPr>
                <w:rFonts w:cs="Times New Roman"/>
                <w:szCs w:val="24"/>
              </w:rPr>
              <w:t>ile biologice ale speciei, de preferin</w:t>
            </w:r>
            <w:r w:rsidR="000A13FD">
              <w:rPr>
                <w:rFonts w:cs="Times New Roman"/>
                <w:szCs w:val="24"/>
              </w:rPr>
              <w:t>ț</w:t>
            </w:r>
            <w:r w:rsidRPr="000A13FD">
              <w:rPr>
                <w:rFonts w:cs="Times New Roman"/>
                <w:szCs w:val="24"/>
              </w:rPr>
              <w:t xml:space="preserve">ele de habitat ale acesteia, precum </w:t>
            </w:r>
            <w:r w:rsidR="000A13FD">
              <w:rPr>
                <w:rFonts w:cs="Times New Roman"/>
                <w:szCs w:val="24"/>
              </w:rPr>
              <w:t>ș</w:t>
            </w:r>
            <w:r w:rsidRPr="000A13FD">
              <w:rPr>
                <w:rFonts w:cs="Times New Roman"/>
                <w:szCs w:val="24"/>
              </w:rPr>
              <w:t>i de suprafa</w:t>
            </w:r>
            <w:r w:rsidR="000A13FD">
              <w:rPr>
                <w:rFonts w:cs="Times New Roman"/>
                <w:szCs w:val="24"/>
              </w:rPr>
              <w:t>ț</w:t>
            </w:r>
            <w:r w:rsidRPr="000A13FD">
              <w:rPr>
                <w:rFonts w:cs="Times New Roman"/>
                <w:szCs w:val="24"/>
              </w:rPr>
              <w:t xml:space="preserve">a </w:t>
            </w:r>
            <w:r w:rsidR="000A13FD">
              <w:rPr>
                <w:rFonts w:cs="Times New Roman"/>
                <w:szCs w:val="24"/>
              </w:rPr>
              <w:t>ș</w:t>
            </w:r>
            <w:r w:rsidRPr="000A13FD">
              <w:rPr>
                <w:rFonts w:cs="Times New Roman"/>
                <w:szCs w:val="24"/>
              </w:rPr>
              <w:t>i calitatea habitatului disponibil în aria protejată, având ca referin</w:t>
            </w:r>
            <w:r w:rsidR="000A13FD">
              <w:rPr>
                <w:rFonts w:cs="Times New Roman"/>
                <w:szCs w:val="24"/>
              </w:rPr>
              <w:t>ț</w:t>
            </w:r>
            <w:r w:rsidRPr="000A13FD">
              <w:rPr>
                <w:rFonts w:cs="Times New Roman"/>
                <w:szCs w:val="24"/>
              </w:rPr>
              <w:t>ă observa</w:t>
            </w:r>
            <w:r w:rsidR="000A13FD">
              <w:rPr>
                <w:rFonts w:cs="Times New Roman"/>
                <w:szCs w:val="24"/>
              </w:rPr>
              <w:t>ț</w:t>
            </w:r>
            <w:r w:rsidRPr="000A13FD">
              <w:rPr>
                <w:rFonts w:cs="Times New Roman"/>
                <w:szCs w:val="24"/>
              </w:rPr>
              <w:t xml:space="preserve">iile directe din teren asupra zonelor </w:t>
            </w:r>
            <w:r w:rsidR="000A13FD">
              <w:rPr>
                <w:rFonts w:cs="Times New Roman"/>
                <w:szCs w:val="24"/>
              </w:rPr>
              <w:t>ș</w:t>
            </w:r>
            <w:r w:rsidRPr="000A13FD">
              <w:rPr>
                <w:rFonts w:cs="Times New Roman"/>
                <w:szCs w:val="24"/>
              </w:rPr>
              <w:t>i asupra tipului de habitat în care a fost identificată specia.</w:t>
            </w:r>
          </w:p>
        </w:tc>
      </w:tr>
      <w:tr w:rsidR="004863AB" w:rsidRPr="000A13FD" w14:paraId="218A0D6E" w14:textId="77777777" w:rsidTr="00020FF0">
        <w:trPr>
          <w:jc w:val="center"/>
        </w:trPr>
        <w:tc>
          <w:tcPr>
            <w:tcW w:w="895" w:type="dxa"/>
            <w:shd w:val="clear" w:color="auto" w:fill="auto"/>
            <w:vAlign w:val="center"/>
          </w:tcPr>
          <w:p w14:paraId="04BDC267" w14:textId="77777777" w:rsidR="004863AB" w:rsidRPr="000A13FD" w:rsidRDefault="004863AB" w:rsidP="001733A9">
            <w:pPr>
              <w:spacing w:line="276" w:lineRule="auto"/>
              <w:jc w:val="center"/>
              <w:rPr>
                <w:rFonts w:cs="Times New Roman"/>
                <w:szCs w:val="24"/>
              </w:rPr>
            </w:pPr>
            <w:r w:rsidRPr="000A13FD">
              <w:rPr>
                <w:rFonts w:cs="Times New Roman"/>
                <w:szCs w:val="24"/>
              </w:rPr>
              <w:t>B.8</w:t>
            </w:r>
          </w:p>
        </w:tc>
        <w:tc>
          <w:tcPr>
            <w:tcW w:w="2340" w:type="dxa"/>
            <w:shd w:val="clear" w:color="auto" w:fill="auto"/>
            <w:vAlign w:val="center"/>
          </w:tcPr>
          <w:p w14:paraId="7ED79579" w14:textId="49301D4D" w:rsidR="004863AB" w:rsidRPr="000A13FD" w:rsidRDefault="004863AB" w:rsidP="001733A9">
            <w:pPr>
              <w:spacing w:line="276" w:lineRule="auto"/>
              <w:rPr>
                <w:rFonts w:cs="Times New Roman"/>
                <w:szCs w:val="24"/>
              </w:rPr>
            </w:pPr>
            <w:r w:rsidRPr="000A13FD">
              <w:rPr>
                <w:rFonts w:cs="Times New Roman"/>
                <w:szCs w:val="24"/>
              </w:rPr>
              <w:t>Raportul dintre suprafa</w:t>
            </w:r>
            <w:r w:rsidR="000A13FD">
              <w:rPr>
                <w:rFonts w:cs="Times New Roman"/>
                <w:szCs w:val="24"/>
              </w:rPr>
              <w:t>ț</w:t>
            </w:r>
            <w:r w:rsidRPr="000A13FD">
              <w:rPr>
                <w:rFonts w:cs="Times New Roman"/>
                <w:szCs w:val="24"/>
              </w:rPr>
              <w:t xml:space="preserve">a adecvată a habitatului speciei </w:t>
            </w:r>
            <w:r w:rsidR="000A13FD">
              <w:rPr>
                <w:rFonts w:cs="Times New Roman"/>
                <w:szCs w:val="24"/>
              </w:rPr>
              <w:t>ș</w:t>
            </w:r>
            <w:r w:rsidRPr="000A13FD">
              <w:rPr>
                <w:rFonts w:cs="Times New Roman"/>
                <w:szCs w:val="24"/>
              </w:rPr>
              <w:t>i suprafa</w:t>
            </w:r>
            <w:r w:rsidR="000A13FD">
              <w:rPr>
                <w:rFonts w:cs="Times New Roman"/>
                <w:szCs w:val="24"/>
              </w:rPr>
              <w:t>ț</w:t>
            </w:r>
            <w:r w:rsidRPr="000A13FD">
              <w:rPr>
                <w:rFonts w:cs="Times New Roman"/>
                <w:szCs w:val="24"/>
              </w:rPr>
              <w:t>a actuală a habitatului speciei</w:t>
            </w:r>
          </w:p>
        </w:tc>
        <w:tc>
          <w:tcPr>
            <w:tcW w:w="6115" w:type="dxa"/>
            <w:shd w:val="clear" w:color="auto" w:fill="auto"/>
          </w:tcPr>
          <w:p w14:paraId="2F8E472A" w14:textId="77777777" w:rsidR="004863AB" w:rsidRPr="000A13FD" w:rsidRDefault="004863AB" w:rsidP="001733A9">
            <w:pPr>
              <w:widowControl w:val="0"/>
              <w:numPr>
                <w:ilvl w:val="0"/>
                <w:numId w:val="31"/>
              </w:numPr>
              <w:spacing w:line="276" w:lineRule="auto"/>
              <w:rPr>
                <w:rFonts w:cs="Times New Roman"/>
                <w:szCs w:val="24"/>
              </w:rPr>
            </w:pPr>
            <w:r w:rsidRPr="000A13FD">
              <w:rPr>
                <w:rFonts w:cs="Times New Roman"/>
                <w:szCs w:val="24"/>
              </w:rPr>
              <w:t xml:space="preserve"> ” ≈” – aproximativ egal</w:t>
            </w:r>
          </w:p>
          <w:p w14:paraId="004CE8C2" w14:textId="77777777" w:rsidR="004863AB" w:rsidRPr="000A13FD" w:rsidRDefault="004863AB" w:rsidP="001733A9">
            <w:pPr>
              <w:widowControl w:val="0"/>
              <w:spacing w:line="276" w:lineRule="auto"/>
              <w:ind w:left="720"/>
              <w:rPr>
                <w:rFonts w:cs="Times New Roman"/>
                <w:szCs w:val="24"/>
              </w:rPr>
            </w:pPr>
          </w:p>
        </w:tc>
      </w:tr>
      <w:tr w:rsidR="004863AB" w:rsidRPr="000A13FD" w14:paraId="2C906654" w14:textId="77777777" w:rsidTr="00020FF0">
        <w:trPr>
          <w:jc w:val="center"/>
        </w:trPr>
        <w:tc>
          <w:tcPr>
            <w:tcW w:w="895" w:type="dxa"/>
            <w:shd w:val="clear" w:color="auto" w:fill="auto"/>
            <w:vAlign w:val="center"/>
          </w:tcPr>
          <w:p w14:paraId="4831FC38" w14:textId="77777777" w:rsidR="004863AB" w:rsidRPr="000A13FD" w:rsidRDefault="004863AB" w:rsidP="001733A9">
            <w:pPr>
              <w:spacing w:line="276" w:lineRule="auto"/>
              <w:jc w:val="center"/>
              <w:rPr>
                <w:rFonts w:cs="Times New Roman"/>
                <w:szCs w:val="24"/>
              </w:rPr>
            </w:pPr>
            <w:r w:rsidRPr="000A13FD">
              <w:rPr>
                <w:rFonts w:cs="Times New Roman"/>
                <w:szCs w:val="24"/>
              </w:rPr>
              <w:t>B.9</w:t>
            </w:r>
          </w:p>
        </w:tc>
        <w:tc>
          <w:tcPr>
            <w:tcW w:w="2340" w:type="dxa"/>
            <w:shd w:val="clear" w:color="auto" w:fill="auto"/>
            <w:vAlign w:val="center"/>
          </w:tcPr>
          <w:p w14:paraId="40A5CE9B" w14:textId="1C2B82FC" w:rsidR="004863AB" w:rsidRPr="000A13FD" w:rsidRDefault="004863AB" w:rsidP="001733A9">
            <w:pPr>
              <w:spacing w:line="276" w:lineRule="auto"/>
              <w:rPr>
                <w:rFonts w:cs="Times New Roman"/>
                <w:szCs w:val="24"/>
              </w:rPr>
            </w:pPr>
            <w:r w:rsidRPr="000A13FD">
              <w:rPr>
                <w:rFonts w:cs="Times New Roman"/>
                <w:szCs w:val="24"/>
              </w:rPr>
              <w:t>Tendin</w:t>
            </w:r>
            <w:r w:rsidR="000A13FD">
              <w:rPr>
                <w:rFonts w:cs="Times New Roman"/>
                <w:szCs w:val="24"/>
              </w:rPr>
              <w:t>ț</w:t>
            </w:r>
            <w:r w:rsidRPr="000A13FD">
              <w:rPr>
                <w:rFonts w:cs="Times New Roman"/>
                <w:szCs w:val="24"/>
              </w:rPr>
              <w:t>a actuală a suprafe</w:t>
            </w:r>
            <w:r w:rsidR="000A13FD">
              <w:rPr>
                <w:rFonts w:cs="Times New Roman"/>
                <w:szCs w:val="24"/>
              </w:rPr>
              <w:t>ț</w:t>
            </w:r>
            <w:r w:rsidRPr="000A13FD">
              <w:rPr>
                <w:rFonts w:cs="Times New Roman"/>
                <w:szCs w:val="24"/>
              </w:rPr>
              <w:t>ei habitatului speciei</w:t>
            </w:r>
          </w:p>
        </w:tc>
        <w:tc>
          <w:tcPr>
            <w:tcW w:w="6115" w:type="dxa"/>
            <w:shd w:val="clear" w:color="auto" w:fill="auto"/>
          </w:tcPr>
          <w:p w14:paraId="33F3D71E" w14:textId="77777777" w:rsidR="004863AB" w:rsidRPr="000A13FD" w:rsidRDefault="004863AB" w:rsidP="001733A9">
            <w:pPr>
              <w:spacing w:line="276" w:lineRule="auto"/>
            </w:pPr>
            <w:r w:rsidRPr="000A13FD">
              <w:rPr>
                <w:rFonts w:cs="Times New Roman"/>
                <w:szCs w:val="24"/>
              </w:rPr>
              <w:t>Nu este cazul</w:t>
            </w:r>
          </w:p>
        </w:tc>
      </w:tr>
      <w:tr w:rsidR="004863AB" w:rsidRPr="000A13FD" w14:paraId="0C7D3FF4" w14:textId="77777777" w:rsidTr="00020FF0">
        <w:trPr>
          <w:jc w:val="center"/>
        </w:trPr>
        <w:tc>
          <w:tcPr>
            <w:tcW w:w="895" w:type="dxa"/>
            <w:shd w:val="clear" w:color="auto" w:fill="auto"/>
            <w:vAlign w:val="center"/>
          </w:tcPr>
          <w:p w14:paraId="3AB2627B" w14:textId="77777777" w:rsidR="004863AB" w:rsidRPr="000A13FD" w:rsidRDefault="004863AB" w:rsidP="001733A9">
            <w:pPr>
              <w:spacing w:line="276" w:lineRule="auto"/>
              <w:jc w:val="center"/>
              <w:rPr>
                <w:rFonts w:cs="Times New Roman"/>
                <w:szCs w:val="24"/>
              </w:rPr>
            </w:pPr>
            <w:r w:rsidRPr="000A13FD">
              <w:rPr>
                <w:rFonts w:cs="Times New Roman"/>
                <w:szCs w:val="24"/>
              </w:rPr>
              <w:t>B.10</w:t>
            </w:r>
          </w:p>
        </w:tc>
        <w:tc>
          <w:tcPr>
            <w:tcW w:w="2340" w:type="dxa"/>
            <w:shd w:val="clear" w:color="auto" w:fill="auto"/>
            <w:vAlign w:val="center"/>
          </w:tcPr>
          <w:p w14:paraId="6878EAD6" w14:textId="76D9A817" w:rsidR="004863AB" w:rsidRPr="000A13FD" w:rsidRDefault="004863AB" w:rsidP="001733A9">
            <w:pPr>
              <w:spacing w:line="276" w:lineRule="auto"/>
              <w:rPr>
                <w:rFonts w:cs="Times New Roman"/>
                <w:szCs w:val="24"/>
              </w:rPr>
            </w:pPr>
            <w:r w:rsidRPr="000A13FD">
              <w:rPr>
                <w:rFonts w:cs="Times New Roman"/>
                <w:szCs w:val="24"/>
              </w:rPr>
              <w:t>Calitatea datelor privind tendin</w:t>
            </w:r>
            <w:r w:rsidR="000A13FD">
              <w:rPr>
                <w:rFonts w:cs="Times New Roman"/>
                <w:szCs w:val="24"/>
              </w:rPr>
              <w:t>ț</w:t>
            </w:r>
            <w:r w:rsidRPr="000A13FD">
              <w:rPr>
                <w:rFonts w:cs="Times New Roman"/>
                <w:szCs w:val="24"/>
              </w:rPr>
              <w:t>a actuală a suprafe</w:t>
            </w:r>
            <w:r w:rsidR="000A13FD">
              <w:rPr>
                <w:rFonts w:cs="Times New Roman"/>
                <w:szCs w:val="24"/>
              </w:rPr>
              <w:t>ț</w:t>
            </w:r>
            <w:r w:rsidRPr="000A13FD">
              <w:rPr>
                <w:rFonts w:cs="Times New Roman"/>
                <w:szCs w:val="24"/>
              </w:rPr>
              <w:t>ei habitatului speciei</w:t>
            </w:r>
          </w:p>
        </w:tc>
        <w:tc>
          <w:tcPr>
            <w:tcW w:w="6115" w:type="dxa"/>
            <w:shd w:val="clear" w:color="auto" w:fill="auto"/>
          </w:tcPr>
          <w:p w14:paraId="01D61200" w14:textId="77777777" w:rsidR="004863AB" w:rsidRPr="000A13FD" w:rsidRDefault="004863AB" w:rsidP="001733A9">
            <w:pPr>
              <w:spacing w:line="276" w:lineRule="auto"/>
            </w:pPr>
            <w:r w:rsidRPr="000A13FD">
              <w:rPr>
                <w:rFonts w:cs="Times New Roman"/>
                <w:szCs w:val="24"/>
              </w:rPr>
              <w:t>Nu este cazul</w:t>
            </w:r>
          </w:p>
        </w:tc>
      </w:tr>
      <w:tr w:rsidR="004863AB" w:rsidRPr="000A13FD" w14:paraId="4CE17B8A" w14:textId="77777777" w:rsidTr="00020FF0">
        <w:trPr>
          <w:jc w:val="center"/>
        </w:trPr>
        <w:tc>
          <w:tcPr>
            <w:tcW w:w="895" w:type="dxa"/>
            <w:shd w:val="clear" w:color="auto" w:fill="auto"/>
            <w:vAlign w:val="center"/>
          </w:tcPr>
          <w:p w14:paraId="3C0B1EBA" w14:textId="77777777" w:rsidR="004863AB" w:rsidRPr="000A13FD" w:rsidRDefault="004863AB" w:rsidP="001733A9">
            <w:pPr>
              <w:spacing w:line="276" w:lineRule="auto"/>
              <w:jc w:val="center"/>
              <w:rPr>
                <w:rFonts w:cs="Times New Roman"/>
                <w:szCs w:val="24"/>
              </w:rPr>
            </w:pPr>
            <w:r w:rsidRPr="000A13FD">
              <w:rPr>
                <w:rFonts w:cs="Times New Roman"/>
                <w:szCs w:val="24"/>
              </w:rPr>
              <w:t>B.11</w:t>
            </w:r>
          </w:p>
        </w:tc>
        <w:tc>
          <w:tcPr>
            <w:tcW w:w="2340" w:type="dxa"/>
            <w:shd w:val="clear" w:color="auto" w:fill="auto"/>
            <w:vAlign w:val="center"/>
          </w:tcPr>
          <w:p w14:paraId="11A6A10D" w14:textId="77777777" w:rsidR="004863AB" w:rsidRPr="000A13FD" w:rsidRDefault="004863AB" w:rsidP="001733A9">
            <w:pPr>
              <w:spacing w:line="276" w:lineRule="auto"/>
              <w:rPr>
                <w:rFonts w:cs="Times New Roman"/>
                <w:szCs w:val="24"/>
              </w:rPr>
            </w:pPr>
            <w:r w:rsidRPr="000A13FD">
              <w:rPr>
                <w:rFonts w:cs="Times New Roman"/>
                <w:szCs w:val="24"/>
              </w:rPr>
              <w:t>Calitatea habitatului speciei în aria naturală protejată</w:t>
            </w:r>
          </w:p>
        </w:tc>
        <w:tc>
          <w:tcPr>
            <w:tcW w:w="6115" w:type="dxa"/>
            <w:shd w:val="clear" w:color="auto" w:fill="auto"/>
          </w:tcPr>
          <w:p w14:paraId="407D31F6" w14:textId="77777777" w:rsidR="004863AB" w:rsidRPr="000A13FD" w:rsidRDefault="004863AB" w:rsidP="001733A9">
            <w:pPr>
              <w:widowControl w:val="0"/>
              <w:numPr>
                <w:ilvl w:val="0"/>
                <w:numId w:val="31"/>
              </w:numPr>
              <w:spacing w:line="276" w:lineRule="auto"/>
              <w:rPr>
                <w:rFonts w:cs="Times New Roman"/>
                <w:szCs w:val="24"/>
              </w:rPr>
            </w:pPr>
            <w:r w:rsidRPr="000A13FD">
              <w:rPr>
                <w:rFonts w:cs="Times New Roman"/>
                <w:szCs w:val="24"/>
              </w:rPr>
              <w:t>bună (adecvată)</w:t>
            </w:r>
          </w:p>
          <w:p w14:paraId="1DF273B9" w14:textId="77777777" w:rsidR="004863AB" w:rsidRPr="000A13FD" w:rsidRDefault="004863AB" w:rsidP="001733A9">
            <w:pPr>
              <w:widowControl w:val="0"/>
              <w:spacing w:line="276" w:lineRule="auto"/>
              <w:ind w:left="720"/>
              <w:rPr>
                <w:rFonts w:cs="Times New Roman"/>
                <w:szCs w:val="24"/>
              </w:rPr>
            </w:pPr>
          </w:p>
          <w:p w14:paraId="794E5360" w14:textId="77777777" w:rsidR="004863AB" w:rsidRPr="000A13FD" w:rsidRDefault="004863AB" w:rsidP="001733A9">
            <w:pPr>
              <w:widowControl w:val="0"/>
              <w:spacing w:line="276" w:lineRule="auto"/>
              <w:ind w:left="720"/>
              <w:rPr>
                <w:rFonts w:cs="Times New Roman"/>
                <w:szCs w:val="24"/>
              </w:rPr>
            </w:pPr>
          </w:p>
        </w:tc>
      </w:tr>
      <w:tr w:rsidR="004863AB" w:rsidRPr="000A13FD" w14:paraId="4CED3B25" w14:textId="77777777" w:rsidTr="00020FF0">
        <w:trPr>
          <w:jc w:val="center"/>
        </w:trPr>
        <w:tc>
          <w:tcPr>
            <w:tcW w:w="895" w:type="dxa"/>
            <w:shd w:val="clear" w:color="auto" w:fill="auto"/>
            <w:vAlign w:val="center"/>
          </w:tcPr>
          <w:p w14:paraId="014D4C1B" w14:textId="77777777" w:rsidR="004863AB" w:rsidRPr="000A13FD" w:rsidRDefault="004863AB" w:rsidP="001733A9">
            <w:pPr>
              <w:spacing w:line="276" w:lineRule="auto"/>
              <w:jc w:val="center"/>
              <w:rPr>
                <w:rFonts w:cs="Times New Roman"/>
                <w:szCs w:val="24"/>
              </w:rPr>
            </w:pPr>
            <w:r w:rsidRPr="000A13FD">
              <w:rPr>
                <w:rFonts w:cs="Times New Roman"/>
                <w:szCs w:val="24"/>
              </w:rPr>
              <w:t>B.12</w:t>
            </w:r>
          </w:p>
        </w:tc>
        <w:tc>
          <w:tcPr>
            <w:tcW w:w="2340" w:type="dxa"/>
            <w:shd w:val="clear" w:color="auto" w:fill="auto"/>
            <w:vAlign w:val="center"/>
          </w:tcPr>
          <w:p w14:paraId="0D6D5BAA" w14:textId="63AFBBB8" w:rsidR="004863AB" w:rsidRPr="000A13FD" w:rsidRDefault="004863AB" w:rsidP="001733A9">
            <w:pPr>
              <w:spacing w:line="276" w:lineRule="auto"/>
              <w:rPr>
                <w:rFonts w:cs="Times New Roman"/>
                <w:szCs w:val="24"/>
              </w:rPr>
            </w:pPr>
            <w:r w:rsidRPr="000A13FD">
              <w:rPr>
                <w:rFonts w:cs="Times New Roman"/>
                <w:szCs w:val="24"/>
              </w:rPr>
              <w:t>Tendin</w:t>
            </w:r>
            <w:r w:rsidR="000A13FD">
              <w:rPr>
                <w:rFonts w:cs="Times New Roman"/>
                <w:szCs w:val="24"/>
              </w:rPr>
              <w:t>ț</w:t>
            </w:r>
            <w:r w:rsidRPr="000A13FD">
              <w:rPr>
                <w:rFonts w:cs="Times New Roman"/>
                <w:szCs w:val="24"/>
              </w:rPr>
              <w:t>a actuală a calită</w:t>
            </w:r>
            <w:r w:rsidR="000A13FD">
              <w:rPr>
                <w:rFonts w:cs="Times New Roman"/>
                <w:szCs w:val="24"/>
              </w:rPr>
              <w:t>ț</w:t>
            </w:r>
            <w:r w:rsidRPr="000A13FD">
              <w:rPr>
                <w:rFonts w:cs="Times New Roman"/>
                <w:szCs w:val="24"/>
              </w:rPr>
              <w:t>ii habitatului speciei</w:t>
            </w:r>
          </w:p>
        </w:tc>
        <w:tc>
          <w:tcPr>
            <w:tcW w:w="6115" w:type="dxa"/>
            <w:shd w:val="clear" w:color="auto" w:fill="auto"/>
          </w:tcPr>
          <w:p w14:paraId="3762308C" w14:textId="77777777" w:rsidR="004863AB" w:rsidRPr="000A13FD" w:rsidRDefault="004863AB" w:rsidP="001733A9">
            <w:pPr>
              <w:spacing w:line="276" w:lineRule="auto"/>
            </w:pPr>
            <w:r w:rsidRPr="000A13FD">
              <w:rPr>
                <w:rFonts w:cs="Times New Roman"/>
                <w:szCs w:val="24"/>
              </w:rPr>
              <w:t>Nu este cazul</w:t>
            </w:r>
          </w:p>
        </w:tc>
      </w:tr>
      <w:tr w:rsidR="004863AB" w:rsidRPr="000A13FD" w14:paraId="0DCBFE31" w14:textId="77777777" w:rsidTr="00020FF0">
        <w:trPr>
          <w:jc w:val="center"/>
        </w:trPr>
        <w:tc>
          <w:tcPr>
            <w:tcW w:w="895" w:type="dxa"/>
            <w:shd w:val="clear" w:color="auto" w:fill="auto"/>
            <w:vAlign w:val="center"/>
          </w:tcPr>
          <w:p w14:paraId="4402D927" w14:textId="77777777" w:rsidR="004863AB" w:rsidRPr="000A13FD" w:rsidRDefault="004863AB" w:rsidP="001733A9">
            <w:pPr>
              <w:spacing w:line="276" w:lineRule="auto"/>
              <w:jc w:val="center"/>
              <w:rPr>
                <w:rFonts w:cs="Times New Roman"/>
                <w:szCs w:val="24"/>
              </w:rPr>
            </w:pPr>
            <w:r w:rsidRPr="000A13FD">
              <w:rPr>
                <w:rFonts w:cs="Times New Roman"/>
                <w:szCs w:val="24"/>
              </w:rPr>
              <w:lastRenderedPageBreak/>
              <w:t>B.13</w:t>
            </w:r>
          </w:p>
        </w:tc>
        <w:tc>
          <w:tcPr>
            <w:tcW w:w="2340" w:type="dxa"/>
            <w:shd w:val="clear" w:color="auto" w:fill="auto"/>
            <w:vAlign w:val="center"/>
          </w:tcPr>
          <w:p w14:paraId="3C51776C" w14:textId="15D85B42" w:rsidR="004863AB" w:rsidRPr="000A13FD" w:rsidRDefault="004863AB" w:rsidP="001733A9">
            <w:pPr>
              <w:spacing w:line="276" w:lineRule="auto"/>
              <w:rPr>
                <w:rFonts w:cs="Times New Roman"/>
                <w:szCs w:val="24"/>
              </w:rPr>
            </w:pPr>
            <w:r w:rsidRPr="000A13FD">
              <w:rPr>
                <w:rFonts w:cs="Times New Roman"/>
                <w:szCs w:val="24"/>
              </w:rPr>
              <w:t>Calitatea datelor privind tendin</w:t>
            </w:r>
            <w:r w:rsidR="000A13FD">
              <w:rPr>
                <w:rFonts w:cs="Times New Roman"/>
                <w:szCs w:val="24"/>
              </w:rPr>
              <w:t>ț</w:t>
            </w:r>
            <w:r w:rsidRPr="000A13FD">
              <w:rPr>
                <w:rFonts w:cs="Times New Roman"/>
                <w:szCs w:val="24"/>
              </w:rPr>
              <w:t>a actuală a calită</w:t>
            </w:r>
            <w:r w:rsidR="000A13FD">
              <w:rPr>
                <w:rFonts w:cs="Times New Roman"/>
                <w:szCs w:val="24"/>
              </w:rPr>
              <w:t>ț</w:t>
            </w:r>
            <w:r w:rsidRPr="000A13FD">
              <w:rPr>
                <w:rFonts w:cs="Times New Roman"/>
                <w:szCs w:val="24"/>
              </w:rPr>
              <w:t>ii habitatului speciei</w:t>
            </w:r>
          </w:p>
        </w:tc>
        <w:tc>
          <w:tcPr>
            <w:tcW w:w="6115" w:type="dxa"/>
            <w:shd w:val="clear" w:color="auto" w:fill="auto"/>
          </w:tcPr>
          <w:p w14:paraId="1C5F444D" w14:textId="77777777" w:rsidR="004863AB" w:rsidRPr="000A13FD" w:rsidRDefault="004863AB" w:rsidP="001733A9">
            <w:pPr>
              <w:spacing w:line="276" w:lineRule="auto"/>
            </w:pPr>
            <w:r w:rsidRPr="000A13FD">
              <w:rPr>
                <w:rFonts w:cs="Times New Roman"/>
                <w:szCs w:val="24"/>
              </w:rPr>
              <w:t>Nu este cazul</w:t>
            </w:r>
          </w:p>
        </w:tc>
      </w:tr>
      <w:tr w:rsidR="004863AB" w:rsidRPr="000A13FD" w14:paraId="08A8B751" w14:textId="77777777" w:rsidTr="00020FF0">
        <w:trPr>
          <w:jc w:val="center"/>
        </w:trPr>
        <w:tc>
          <w:tcPr>
            <w:tcW w:w="895" w:type="dxa"/>
            <w:shd w:val="clear" w:color="auto" w:fill="auto"/>
            <w:vAlign w:val="center"/>
          </w:tcPr>
          <w:p w14:paraId="65E34476" w14:textId="77777777" w:rsidR="004863AB" w:rsidRPr="000A13FD" w:rsidRDefault="004863AB" w:rsidP="001733A9">
            <w:pPr>
              <w:spacing w:line="276" w:lineRule="auto"/>
              <w:jc w:val="center"/>
              <w:rPr>
                <w:rFonts w:cs="Times New Roman"/>
                <w:szCs w:val="24"/>
              </w:rPr>
            </w:pPr>
            <w:r w:rsidRPr="000A13FD">
              <w:rPr>
                <w:rFonts w:cs="Times New Roman"/>
                <w:szCs w:val="24"/>
              </w:rPr>
              <w:t>B.14</w:t>
            </w:r>
          </w:p>
        </w:tc>
        <w:tc>
          <w:tcPr>
            <w:tcW w:w="2340" w:type="dxa"/>
            <w:shd w:val="clear" w:color="auto" w:fill="auto"/>
            <w:vAlign w:val="center"/>
          </w:tcPr>
          <w:p w14:paraId="5AC65894" w14:textId="31F22D56" w:rsidR="004863AB" w:rsidRPr="000A13FD" w:rsidRDefault="004863AB" w:rsidP="001733A9">
            <w:pPr>
              <w:spacing w:line="276" w:lineRule="auto"/>
              <w:rPr>
                <w:rFonts w:cs="Times New Roman"/>
                <w:szCs w:val="24"/>
              </w:rPr>
            </w:pPr>
            <w:r w:rsidRPr="000A13FD">
              <w:rPr>
                <w:rFonts w:cs="Times New Roman"/>
                <w:szCs w:val="24"/>
              </w:rPr>
              <w:t>Tendin</w:t>
            </w:r>
            <w:r w:rsidR="000A13FD">
              <w:rPr>
                <w:rFonts w:cs="Times New Roman"/>
                <w:szCs w:val="24"/>
              </w:rPr>
              <w:t>ț</w:t>
            </w:r>
            <w:r w:rsidRPr="000A13FD">
              <w:rPr>
                <w:rFonts w:cs="Times New Roman"/>
                <w:szCs w:val="24"/>
              </w:rPr>
              <w:t>a actuală globală a habitatului speciei func</w:t>
            </w:r>
            <w:r w:rsidR="000A13FD">
              <w:rPr>
                <w:rFonts w:cs="Times New Roman"/>
                <w:szCs w:val="24"/>
              </w:rPr>
              <w:t>ț</w:t>
            </w:r>
            <w:r w:rsidRPr="000A13FD">
              <w:rPr>
                <w:rFonts w:cs="Times New Roman"/>
                <w:szCs w:val="24"/>
              </w:rPr>
              <w:t>ie de tendin</w:t>
            </w:r>
            <w:r w:rsidR="000A13FD">
              <w:rPr>
                <w:rFonts w:cs="Times New Roman"/>
                <w:szCs w:val="24"/>
              </w:rPr>
              <w:t>ț</w:t>
            </w:r>
            <w:r w:rsidRPr="000A13FD">
              <w:rPr>
                <w:rFonts w:cs="Times New Roman"/>
                <w:szCs w:val="24"/>
              </w:rPr>
              <w:t>a suprafe</w:t>
            </w:r>
            <w:r w:rsidR="000A13FD">
              <w:rPr>
                <w:rFonts w:cs="Times New Roman"/>
                <w:szCs w:val="24"/>
              </w:rPr>
              <w:t>ț</w:t>
            </w:r>
            <w:r w:rsidRPr="000A13FD">
              <w:rPr>
                <w:rFonts w:cs="Times New Roman"/>
                <w:szCs w:val="24"/>
              </w:rPr>
              <w:t xml:space="preserve">ei </w:t>
            </w:r>
            <w:r w:rsidR="000A13FD">
              <w:rPr>
                <w:rFonts w:cs="Times New Roman"/>
                <w:szCs w:val="24"/>
              </w:rPr>
              <w:t>ș</w:t>
            </w:r>
            <w:r w:rsidRPr="000A13FD">
              <w:rPr>
                <w:rFonts w:cs="Times New Roman"/>
                <w:szCs w:val="24"/>
              </w:rPr>
              <w:t>i de tendin</w:t>
            </w:r>
            <w:r w:rsidR="000A13FD">
              <w:rPr>
                <w:rFonts w:cs="Times New Roman"/>
                <w:szCs w:val="24"/>
              </w:rPr>
              <w:t>ț</w:t>
            </w:r>
            <w:r w:rsidRPr="000A13FD">
              <w:rPr>
                <w:rFonts w:cs="Times New Roman"/>
                <w:szCs w:val="24"/>
              </w:rPr>
              <w:t>a calită</w:t>
            </w:r>
            <w:r w:rsidR="000A13FD">
              <w:rPr>
                <w:rFonts w:cs="Times New Roman"/>
                <w:szCs w:val="24"/>
              </w:rPr>
              <w:t>ț</w:t>
            </w:r>
            <w:r w:rsidRPr="000A13FD">
              <w:rPr>
                <w:rFonts w:cs="Times New Roman"/>
                <w:szCs w:val="24"/>
              </w:rPr>
              <w:t>ii habitatului speciei</w:t>
            </w:r>
          </w:p>
        </w:tc>
        <w:tc>
          <w:tcPr>
            <w:tcW w:w="6115" w:type="dxa"/>
            <w:shd w:val="clear" w:color="auto" w:fill="auto"/>
          </w:tcPr>
          <w:p w14:paraId="06410D52" w14:textId="77777777" w:rsidR="004863AB" w:rsidRPr="000A13FD" w:rsidRDefault="004863AB" w:rsidP="001733A9">
            <w:pPr>
              <w:spacing w:line="276" w:lineRule="auto"/>
            </w:pPr>
            <w:r w:rsidRPr="000A13FD">
              <w:rPr>
                <w:rFonts w:cs="Times New Roman"/>
                <w:szCs w:val="24"/>
              </w:rPr>
              <w:t>Nu este cazul</w:t>
            </w:r>
          </w:p>
        </w:tc>
      </w:tr>
      <w:tr w:rsidR="004863AB" w:rsidRPr="000A13FD" w14:paraId="34DA970D" w14:textId="77777777" w:rsidTr="00020FF0">
        <w:trPr>
          <w:jc w:val="center"/>
        </w:trPr>
        <w:tc>
          <w:tcPr>
            <w:tcW w:w="895" w:type="dxa"/>
            <w:shd w:val="clear" w:color="auto" w:fill="auto"/>
            <w:vAlign w:val="center"/>
          </w:tcPr>
          <w:p w14:paraId="4B8D5E90" w14:textId="77777777" w:rsidR="004863AB" w:rsidRPr="000A13FD" w:rsidRDefault="004863AB" w:rsidP="001733A9">
            <w:pPr>
              <w:spacing w:line="276" w:lineRule="auto"/>
              <w:jc w:val="center"/>
              <w:rPr>
                <w:rFonts w:cs="Times New Roman"/>
                <w:szCs w:val="24"/>
              </w:rPr>
            </w:pPr>
            <w:r w:rsidRPr="000A13FD">
              <w:rPr>
                <w:rFonts w:cs="Times New Roman"/>
                <w:szCs w:val="24"/>
              </w:rPr>
              <w:t>B.15</w:t>
            </w:r>
          </w:p>
        </w:tc>
        <w:tc>
          <w:tcPr>
            <w:tcW w:w="2340" w:type="dxa"/>
            <w:shd w:val="clear" w:color="auto" w:fill="auto"/>
            <w:vAlign w:val="center"/>
          </w:tcPr>
          <w:p w14:paraId="0971A6BD" w14:textId="77777777" w:rsidR="004863AB" w:rsidRPr="000A13FD" w:rsidRDefault="004863AB" w:rsidP="001733A9">
            <w:pPr>
              <w:spacing w:line="276" w:lineRule="auto"/>
              <w:rPr>
                <w:rFonts w:cs="Times New Roman"/>
                <w:szCs w:val="24"/>
              </w:rPr>
            </w:pPr>
            <w:r w:rsidRPr="000A13FD">
              <w:rPr>
                <w:rFonts w:cs="Times New Roman"/>
                <w:szCs w:val="24"/>
              </w:rPr>
              <w:t>Starea de conservare din punct de vedere al habitatului speciei</w:t>
            </w:r>
          </w:p>
        </w:tc>
        <w:tc>
          <w:tcPr>
            <w:tcW w:w="6115" w:type="dxa"/>
            <w:shd w:val="clear" w:color="auto" w:fill="auto"/>
          </w:tcPr>
          <w:p w14:paraId="68164DC4" w14:textId="77777777" w:rsidR="004863AB" w:rsidRPr="000A13FD" w:rsidRDefault="004863AB" w:rsidP="001733A9">
            <w:pPr>
              <w:widowControl w:val="0"/>
              <w:numPr>
                <w:ilvl w:val="0"/>
                <w:numId w:val="31"/>
              </w:numPr>
              <w:spacing w:line="276" w:lineRule="auto"/>
              <w:jc w:val="left"/>
              <w:rPr>
                <w:rFonts w:cs="Times New Roman"/>
                <w:szCs w:val="24"/>
              </w:rPr>
            </w:pPr>
            <w:r w:rsidRPr="000A13FD">
              <w:rPr>
                <w:rFonts w:cs="Times New Roman"/>
                <w:szCs w:val="24"/>
              </w:rPr>
              <w:t>”FV” – favorabilă</w:t>
            </w:r>
          </w:p>
          <w:p w14:paraId="3AB23F61" w14:textId="77777777" w:rsidR="004863AB" w:rsidRPr="000A13FD" w:rsidRDefault="004863AB" w:rsidP="001733A9">
            <w:pPr>
              <w:widowControl w:val="0"/>
              <w:spacing w:line="276" w:lineRule="auto"/>
              <w:ind w:left="720"/>
              <w:rPr>
                <w:rFonts w:cs="Times New Roman"/>
                <w:szCs w:val="24"/>
              </w:rPr>
            </w:pPr>
          </w:p>
          <w:p w14:paraId="63364AA5" w14:textId="77777777" w:rsidR="004863AB" w:rsidRPr="000A13FD" w:rsidRDefault="004863AB" w:rsidP="001733A9">
            <w:pPr>
              <w:widowControl w:val="0"/>
              <w:spacing w:line="276" w:lineRule="auto"/>
              <w:ind w:left="720"/>
              <w:rPr>
                <w:rFonts w:cs="Times New Roman"/>
                <w:szCs w:val="24"/>
              </w:rPr>
            </w:pPr>
          </w:p>
        </w:tc>
      </w:tr>
      <w:tr w:rsidR="004863AB" w:rsidRPr="000A13FD" w14:paraId="2165E99F" w14:textId="77777777" w:rsidTr="00020FF0">
        <w:trPr>
          <w:jc w:val="center"/>
        </w:trPr>
        <w:tc>
          <w:tcPr>
            <w:tcW w:w="895" w:type="dxa"/>
            <w:shd w:val="clear" w:color="auto" w:fill="auto"/>
            <w:vAlign w:val="center"/>
          </w:tcPr>
          <w:p w14:paraId="40E191E8" w14:textId="77777777" w:rsidR="004863AB" w:rsidRPr="000A13FD" w:rsidRDefault="004863AB" w:rsidP="001733A9">
            <w:pPr>
              <w:spacing w:line="276" w:lineRule="auto"/>
              <w:jc w:val="center"/>
              <w:rPr>
                <w:rFonts w:cs="Times New Roman"/>
                <w:szCs w:val="24"/>
              </w:rPr>
            </w:pPr>
            <w:r w:rsidRPr="000A13FD">
              <w:rPr>
                <w:rFonts w:cs="Times New Roman"/>
                <w:szCs w:val="24"/>
              </w:rPr>
              <w:t>B.16</w:t>
            </w:r>
          </w:p>
        </w:tc>
        <w:tc>
          <w:tcPr>
            <w:tcW w:w="2340" w:type="dxa"/>
            <w:shd w:val="clear" w:color="auto" w:fill="auto"/>
            <w:vAlign w:val="center"/>
          </w:tcPr>
          <w:p w14:paraId="28A7565C" w14:textId="44E0D519" w:rsidR="004863AB" w:rsidRPr="000A13FD" w:rsidRDefault="004863AB" w:rsidP="001733A9">
            <w:pPr>
              <w:spacing w:line="276" w:lineRule="auto"/>
              <w:rPr>
                <w:rFonts w:cs="Times New Roman"/>
                <w:szCs w:val="24"/>
              </w:rPr>
            </w:pPr>
            <w:r w:rsidRPr="000A13FD">
              <w:rPr>
                <w:rFonts w:cs="Times New Roman"/>
                <w:szCs w:val="24"/>
              </w:rPr>
              <w:t>Tendin</w:t>
            </w:r>
            <w:r w:rsidR="000A13FD">
              <w:rPr>
                <w:rFonts w:cs="Times New Roman"/>
                <w:szCs w:val="24"/>
              </w:rPr>
              <w:t>ț</w:t>
            </w:r>
            <w:r w:rsidRPr="000A13FD">
              <w:rPr>
                <w:rFonts w:cs="Times New Roman"/>
                <w:szCs w:val="24"/>
              </w:rPr>
              <w:t>a stării de conservare din punct de vedere al habitatului speciei</w:t>
            </w:r>
          </w:p>
        </w:tc>
        <w:tc>
          <w:tcPr>
            <w:tcW w:w="6115" w:type="dxa"/>
            <w:shd w:val="clear" w:color="auto" w:fill="auto"/>
          </w:tcPr>
          <w:p w14:paraId="36A8E289" w14:textId="77777777" w:rsidR="004863AB" w:rsidRPr="000A13FD" w:rsidRDefault="004863AB" w:rsidP="001733A9">
            <w:pPr>
              <w:widowControl w:val="0"/>
              <w:numPr>
                <w:ilvl w:val="0"/>
                <w:numId w:val="31"/>
              </w:numPr>
              <w:spacing w:line="276" w:lineRule="auto"/>
              <w:jc w:val="left"/>
              <w:rPr>
                <w:rFonts w:cs="Times New Roman"/>
                <w:szCs w:val="24"/>
              </w:rPr>
            </w:pPr>
            <w:r w:rsidRPr="000A13FD">
              <w:rPr>
                <w:rFonts w:cs="Times New Roman"/>
                <w:szCs w:val="24"/>
              </w:rPr>
              <w:t>”0” – este stabilă</w:t>
            </w:r>
          </w:p>
          <w:p w14:paraId="080776D1" w14:textId="77777777" w:rsidR="004863AB" w:rsidRPr="000A13FD" w:rsidRDefault="004863AB" w:rsidP="001733A9">
            <w:pPr>
              <w:widowControl w:val="0"/>
              <w:spacing w:line="276" w:lineRule="auto"/>
              <w:ind w:left="360"/>
              <w:rPr>
                <w:rFonts w:cs="Times New Roman"/>
                <w:szCs w:val="24"/>
              </w:rPr>
            </w:pPr>
          </w:p>
        </w:tc>
      </w:tr>
      <w:tr w:rsidR="004863AB" w:rsidRPr="000A13FD" w14:paraId="51873A6A" w14:textId="77777777" w:rsidTr="00020FF0">
        <w:trPr>
          <w:jc w:val="center"/>
        </w:trPr>
        <w:tc>
          <w:tcPr>
            <w:tcW w:w="895" w:type="dxa"/>
            <w:shd w:val="clear" w:color="auto" w:fill="auto"/>
            <w:vAlign w:val="center"/>
          </w:tcPr>
          <w:p w14:paraId="5DC04D5B" w14:textId="77777777" w:rsidR="004863AB" w:rsidRPr="000A13FD" w:rsidRDefault="004863AB" w:rsidP="001733A9">
            <w:pPr>
              <w:spacing w:line="276" w:lineRule="auto"/>
              <w:jc w:val="center"/>
              <w:rPr>
                <w:rFonts w:cs="Times New Roman"/>
                <w:szCs w:val="24"/>
              </w:rPr>
            </w:pPr>
            <w:r w:rsidRPr="000A13FD">
              <w:rPr>
                <w:rFonts w:cs="Times New Roman"/>
                <w:szCs w:val="24"/>
              </w:rPr>
              <w:t>B.17</w:t>
            </w:r>
          </w:p>
        </w:tc>
        <w:tc>
          <w:tcPr>
            <w:tcW w:w="2340" w:type="dxa"/>
            <w:shd w:val="clear" w:color="auto" w:fill="auto"/>
            <w:vAlign w:val="center"/>
          </w:tcPr>
          <w:p w14:paraId="356478AC" w14:textId="77777777" w:rsidR="004863AB" w:rsidRPr="000A13FD" w:rsidRDefault="004863AB" w:rsidP="001733A9">
            <w:pPr>
              <w:spacing w:line="276" w:lineRule="auto"/>
              <w:rPr>
                <w:rFonts w:cs="Times New Roman"/>
                <w:szCs w:val="24"/>
              </w:rPr>
            </w:pPr>
            <w:r w:rsidRPr="000A13FD">
              <w:rPr>
                <w:rFonts w:cs="Times New Roman"/>
                <w:szCs w:val="24"/>
              </w:rPr>
              <w:t>Starea de conservare necunoscută din punct de vedere al habitatului speciei</w:t>
            </w:r>
          </w:p>
        </w:tc>
        <w:tc>
          <w:tcPr>
            <w:tcW w:w="6115" w:type="dxa"/>
            <w:shd w:val="clear" w:color="auto" w:fill="auto"/>
          </w:tcPr>
          <w:p w14:paraId="6A762570" w14:textId="77777777" w:rsidR="004863AB" w:rsidRPr="000A13FD" w:rsidRDefault="004863AB" w:rsidP="001733A9">
            <w:pPr>
              <w:widowControl w:val="0"/>
              <w:spacing w:line="276" w:lineRule="auto"/>
              <w:rPr>
                <w:rFonts w:cs="Times New Roman"/>
                <w:szCs w:val="24"/>
              </w:rPr>
            </w:pPr>
            <w:r w:rsidRPr="000A13FD">
              <w:rPr>
                <w:rFonts w:cs="Times New Roman"/>
                <w:b/>
                <w:szCs w:val="24"/>
              </w:rPr>
              <w:t>S</w:t>
            </w:r>
            <w:r w:rsidRPr="000A13FD">
              <w:rPr>
                <w:rFonts w:cs="Times New Roman"/>
                <w:szCs w:val="24"/>
              </w:rPr>
              <w:t>tarea de conservare  din punct de vedere al habitatului  speciei nu a fost evaluată ca necunoscută</w:t>
            </w:r>
          </w:p>
        </w:tc>
      </w:tr>
    </w:tbl>
    <w:p w14:paraId="4BD8D098" w14:textId="77777777" w:rsidR="004863AB" w:rsidRPr="000A13FD" w:rsidRDefault="004863AB" w:rsidP="001733A9">
      <w:pPr>
        <w:pStyle w:val="ListParagraph"/>
        <w:spacing w:line="276" w:lineRule="auto"/>
        <w:ind w:left="0"/>
        <w:rPr>
          <w:rFonts w:cs="Times New Roman"/>
          <w:b/>
          <w:szCs w:val="24"/>
          <w:lang w:val="ro-RO"/>
        </w:rPr>
      </w:pPr>
    </w:p>
    <w:p w14:paraId="57C73A1F" w14:textId="651C528F" w:rsidR="004863AB" w:rsidRPr="000A13FD" w:rsidRDefault="004863AB" w:rsidP="001733A9">
      <w:pPr>
        <w:spacing w:line="276" w:lineRule="auto"/>
        <w:rPr>
          <w:b/>
          <w:szCs w:val="24"/>
        </w:rPr>
      </w:pPr>
      <w:r w:rsidRPr="000A13FD">
        <w:rPr>
          <w:b/>
          <w:szCs w:val="24"/>
        </w:rPr>
        <w:t>Matricea 2) Matricea pentru evaluarea tendin</w:t>
      </w:r>
      <w:r w:rsidR="000A13FD">
        <w:rPr>
          <w:b/>
          <w:szCs w:val="24"/>
        </w:rPr>
        <w:t>ț</w:t>
      </w:r>
      <w:r w:rsidRPr="000A13FD">
        <w:rPr>
          <w:b/>
          <w:szCs w:val="24"/>
        </w:rPr>
        <w:t>ei globale a habitatului speciei</w:t>
      </w:r>
    </w:p>
    <w:tbl>
      <w:tblPr>
        <w:tblW w:w="9792" w:type="dxa"/>
        <w:jc w:val="center"/>
        <w:tblLook w:val="04A0" w:firstRow="1" w:lastRow="0" w:firstColumn="1" w:lastColumn="0" w:noHBand="0" w:noVBand="1"/>
      </w:tblPr>
      <w:tblGrid>
        <w:gridCol w:w="3064"/>
        <w:gridCol w:w="6728"/>
      </w:tblGrid>
      <w:tr w:rsidR="004863AB" w:rsidRPr="000A13FD" w14:paraId="5DD3D16D" w14:textId="77777777" w:rsidTr="00020FF0">
        <w:trPr>
          <w:jc w:val="center"/>
        </w:trPr>
        <w:tc>
          <w:tcPr>
            <w:tcW w:w="3064" w:type="dxa"/>
            <w:tcBorders>
              <w:top w:val="single" w:sz="4" w:space="0" w:color="00000A"/>
              <w:left w:val="single" w:sz="4" w:space="0" w:color="00000A"/>
              <w:bottom w:val="single" w:sz="4" w:space="0" w:color="00000A"/>
              <w:right w:val="single" w:sz="4" w:space="0" w:color="00000A"/>
            </w:tcBorders>
            <w:shd w:val="clear" w:color="auto" w:fill="FFFFFF"/>
            <w:vAlign w:val="center"/>
          </w:tcPr>
          <w:p w14:paraId="110DAE7A" w14:textId="07E0C795" w:rsidR="004863AB" w:rsidRPr="000A13FD" w:rsidRDefault="004863AB" w:rsidP="001733A9">
            <w:pPr>
              <w:widowControl w:val="0"/>
              <w:spacing w:line="276" w:lineRule="auto"/>
              <w:jc w:val="center"/>
              <w:rPr>
                <w:b/>
                <w:szCs w:val="24"/>
              </w:rPr>
            </w:pPr>
            <w:r w:rsidRPr="000A13FD">
              <w:rPr>
                <w:b/>
                <w:szCs w:val="24"/>
              </w:rPr>
              <w:t>Tendin</w:t>
            </w:r>
            <w:r w:rsidR="000A13FD">
              <w:rPr>
                <w:b/>
                <w:szCs w:val="24"/>
              </w:rPr>
              <w:t>ț</w:t>
            </w:r>
            <w:r w:rsidRPr="000A13FD">
              <w:rPr>
                <w:b/>
                <w:szCs w:val="24"/>
              </w:rPr>
              <w:t>a</w:t>
            </w:r>
          </w:p>
        </w:tc>
        <w:tc>
          <w:tcPr>
            <w:tcW w:w="6727" w:type="dxa"/>
            <w:tcBorders>
              <w:top w:val="single" w:sz="4" w:space="0" w:color="00000A"/>
              <w:left w:val="single" w:sz="4" w:space="0" w:color="00000A"/>
              <w:bottom w:val="single" w:sz="4" w:space="0" w:color="00000A"/>
              <w:right w:val="single" w:sz="4" w:space="0" w:color="00000A"/>
            </w:tcBorders>
            <w:shd w:val="clear" w:color="auto" w:fill="FFFFFF"/>
          </w:tcPr>
          <w:p w14:paraId="54EB316C" w14:textId="5B712E51" w:rsidR="004863AB" w:rsidRPr="000A13FD" w:rsidRDefault="004863AB" w:rsidP="001733A9">
            <w:pPr>
              <w:widowControl w:val="0"/>
              <w:spacing w:line="276" w:lineRule="auto"/>
              <w:rPr>
                <w:szCs w:val="24"/>
              </w:rPr>
            </w:pPr>
            <w:r w:rsidRPr="000A13FD">
              <w:rPr>
                <w:b/>
                <w:szCs w:val="24"/>
              </w:rPr>
              <w:t>Combina</w:t>
            </w:r>
            <w:r w:rsidR="000A13FD">
              <w:rPr>
                <w:b/>
                <w:szCs w:val="24"/>
              </w:rPr>
              <w:t>ț</w:t>
            </w:r>
            <w:r w:rsidRPr="000A13FD">
              <w:rPr>
                <w:b/>
                <w:szCs w:val="24"/>
              </w:rPr>
              <w:t xml:space="preserve">ia dintre </w:t>
            </w:r>
            <w:r w:rsidRPr="000A13FD">
              <w:rPr>
                <w:i/>
                <w:szCs w:val="24"/>
              </w:rPr>
              <w:t>Tendin</w:t>
            </w:r>
            <w:r w:rsidR="000A13FD">
              <w:rPr>
                <w:i/>
                <w:szCs w:val="24"/>
              </w:rPr>
              <w:t>ț</w:t>
            </w:r>
            <w:r w:rsidRPr="000A13FD">
              <w:rPr>
                <w:i/>
                <w:szCs w:val="24"/>
              </w:rPr>
              <w:t>a actuală a suprafe</w:t>
            </w:r>
            <w:r w:rsidR="000A13FD">
              <w:rPr>
                <w:i/>
                <w:szCs w:val="24"/>
              </w:rPr>
              <w:t>ț</w:t>
            </w:r>
            <w:r w:rsidRPr="000A13FD">
              <w:rPr>
                <w:i/>
                <w:szCs w:val="24"/>
              </w:rPr>
              <w:t>ei habitatului speciei [B.9.]</w:t>
            </w:r>
            <w:r w:rsidRPr="000A13FD">
              <w:rPr>
                <w:b/>
                <w:szCs w:val="24"/>
              </w:rPr>
              <w:t xml:space="preserve"> </w:t>
            </w:r>
            <w:r w:rsidR="000A13FD">
              <w:rPr>
                <w:b/>
                <w:szCs w:val="24"/>
              </w:rPr>
              <w:t>ș</w:t>
            </w:r>
            <w:r w:rsidRPr="000A13FD">
              <w:rPr>
                <w:b/>
                <w:szCs w:val="24"/>
              </w:rPr>
              <w:t xml:space="preserve">i </w:t>
            </w:r>
            <w:r w:rsidRPr="000A13FD">
              <w:rPr>
                <w:i/>
                <w:szCs w:val="24"/>
              </w:rPr>
              <w:t>Tendin</w:t>
            </w:r>
            <w:r w:rsidR="000A13FD">
              <w:rPr>
                <w:i/>
                <w:szCs w:val="24"/>
              </w:rPr>
              <w:t>ț</w:t>
            </w:r>
            <w:r w:rsidRPr="000A13FD">
              <w:rPr>
                <w:i/>
                <w:szCs w:val="24"/>
              </w:rPr>
              <w:t>a actuală a calită</w:t>
            </w:r>
            <w:r w:rsidR="000A13FD">
              <w:rPr>
                <w:i/>
                <w:szCs w:val="24"/>
              </w:rPr>
              <w:t>ț</w:t>
            </w:r>
            <w:r w:rsidRPr="000A13FD">
              <w:rPr>
                <w:i/>
                <w:szCs w:val="24"/>
              </w:rPr>
              <w:t>ii habitatului speciei [B.12.]</w:t>
            </w:r>
          </w:p>
        </w:tc>
      </w:tr>
      <w:tr w:rsidR="004863AB" w:rsidRPr="000A13FD" w14:paraId="33BCD567" w14:textId="77777777" w:rsidTr="00020FF0">
        <w:trPr>
          <w:jc w:val="center"/>
        </w:trPr>
        <w:tc>
          <w:tcPr>
            <w:tcW w:w="3064" w:type="dxa"/>
            <w:tcBorders>
              <w:top w:val="single" w:sz="4" w:space="0" w:color="00000A"/>
              <w:left w:val="single" w:sz="4" w:space="0" w:color="00000A"/>
              <w:bottom w:val="single" w:sz="4" w:space="0" w:color="00000A"/>
              <w:right w:val="single" w:sz="4" w:space="0" w:color="00000A"/>
            </w:tcBorders>
            <w:shd w:val="clear" w:color="auto" w:fill="FFFFFF"/>
          </w:tcPr>
          <w:p w14:paraId="22163098" w14:textId="77777777" w:rsidR="004863AB" w:rsidRPr="000A13FD" w:rsidRDefault="004863AB" w:rsidP="001733A9">
            <w:pPr>
              <w:pStyle w:val="CommentText"/>
              <w:spacing w:line="276" w:lineRule="auto"/>
              <w:jc w:val="both"/>
              <w:rPr>
                <w:sz w:val="24"/>
              </w:rPr>
            </w:pPr>
            <w:r w:rsidRPr="000A13FD">
              <w:rPr>
                <w:sz w:val="24"/>
              </w:rPr>
              <w:t>Nu este cazul – aceasta este prima evaluare a stării de conservare a speciei în aria naturală protejată</w:t>
            </w:r>
          </w:p>
        </w:tc>
        <w:tc>
          <w:tcPr>
            <w:tcW w:w="6727" w:type="dxa"/>
            <w:tcBorders>
              <w:top w:val="single" w:sz="4" w:space="0" w:color="00000A"/>
              <w:left w:val="single" w:sz="4" w:space="0" w:color="00000A"/>
              <w:bottom w:val="single" w:sz="4" w:space="0" w:color="00000A"/>
              <w:right w:val="single" w:sz="4" w:space="0" w:color="00000A"/>
            </w:tcBorders>
            <w:shd w:val="clear" w:color="auto" w:fill="FFFFFF"/>
          </w:tcPr>
          <w:p w14:paraId="48530392" w14:textId="77777777" w:rsidR="004863AB" w:rsidRPr="000A13FD" w:rsidRDefault="004863AB" w:rsidP="001733A9">
            <w:pPr>
              <w:spacing w:line="276" w:lineRule="auto"/>
              <w:rPr>
                <w:color w:val="FF0000"/>
                <w:szCs w:val="24"/>
              </w:rPr>
            </w:pPr>
          </w:p>
        </w:tc>
      </w:tr>
    </w:tbl>
    <w:p w14:paraId="6E539054" w14:textId="77777777" w:rsidR="004863AB" w:rsidRPr="000A13FD" w:rsidRDefault="004863AB" w:rsidP="001733A9">
      <w:pPr>
        <w:spacing w:line="276" w:lineRule="auto"/>
        <w:rPr>
          <w:color w:val="FF0000"/>
          <w:szCs w:val="24"/>
        </w:rPr>
      </w:pPr>
    </w:p>
    <w:p w14:paraId="16D4E466" w14:textId="77777777" w:rsidR="004863AB" w:rsidRPr="000A13FD" w:rsidRDefault="004863AB" w:rsidP="001733A9">
      <w:pPr>
        <w:spacing w:line="276" w:lineRule="auto"/>
        <w:rPr>
          <w:b/>
          <w:szCs w:val="24"/>
        </w:rPr>
      </w:pPr>
      <w:r w:rsidRPr="000A13FD">
        <w:rPr>
          <w:b/>
          <w:szCs w:val="24"/>
        </w:rPr>
        <w:t>Matricea 3) Matricea de evaluare a stării de conservare a speciei din punct de vedere al habitatului speciei</w:t>
      </w:r>
    </w:p>
    <w:tbl>
      <w:tblPr>
        <w:tblW w:w="9793" w:type="dxa"/>
        <w:tblInd w:w="-108" w:type="dxa"/>
        <w:tblLook w:val="04A0" w:firstRow="1" w:lastRow="0" w:firstColumn="1" w:lastColumn="0" w:noHBand="0" w:noVBand="1"/>
      </w:tblPr>
      <w:tblGrid>
        <w:gridCol w:w="2442"/>
        <w:gridCol w:w="2450"/>
        <w:gridCol w:w="2450"/>
        <w:gridCol w:w="2451"/>
      </w:tblGrid>
      <w:tr w:rsidR="004863AB" w:rsidRPr="000A13FD" w14:paraId="20BA7A6C" w14:textId="77777777" w:rsidTr="00020FF0">
        <w:trPr>
          <w:tblHeader/>
        </w:trPr>
        <w:tc>
          <w:tcPr>
            <w:tcW w:w="2441" w:type="dxa"/>
            <w:tcBorders>
              <w:top w:val="single" w:sz="4" w:space="0" w:color="00000A"/>
              <w:left w:val="single" w:sz="4" w:space="0" w:color="00000A"/>
              <w:bottom w:val="single" w:sz="4" w:space="0" w:color="00000A"/>
              <w:right w:val="single" w:sz="4" w:space="0" w:color="00000A"/>
            </w:tcBorders>
            <w:shd w:val="clear" w:color="auto" w:fill="92D050"/>
            <w:vAlign w:val="center"/>
          </w:tcPr>
          <w:p w14:paraId="004AD687" w14:textId="77777777" w:rsidR="004863AB" w:rsidRPr="000A13FD" w:rsidRDefault="004863AB" w:rsidP="001733A9">
            <w:pPr>
              <w:widowControl w:val="0"/>
              <w:spacing w:line="276" w:lineRule="auto"/>
              <w:jc w:val="center"/>
              <w:rPr>
                <w:b/>
                <w:szCs w:val="24"/>
              </w:rPr>
            </w:pPr>
            <w:r w:rsidRPr="000A13FD">
              <w:rPr>
                <w:b/>
                <w:szCs w:val="24"/>
              </w:rPr>
              <w:t>Favorabilă</w:t>
            </w:r>
          </w:p>
        </w:tc>
        <w:tc>
          <w:tcPr>
            <w:tcW w:w="2450" w:type="dxa"/>
            <w:tcBorders>
              <w:top w:val="single" w:sz="4" w:space="0" w:color="00000A"/>
              <w:left w:val="single" w:sz="4" w:space="0" w:color="00000A"/>
              <w:bottom w:val="single" w:sz="4" w:space="0" w:color="00000A"/>
              <w:right w:val="single" w:sz="4" w:space="0" w:color="00000A"/>
            </w:tcBorders>
            <w:shd w:val="clear" w:color="auto" w:fill="FFFFFF"/>
            <w:vAlign w:val="center"/>
          </w:tcPr>
          <w:p w14:paraId="5214B8BB" w14:textId="77777777" w:rsidR="004863AB" w:rsidRPr="000A13FD" w:rsidRDefault="004863AB" w:rsidP="001733A9">
            <w:pPr>
              <w:widowControl w:val="0"/>
              <w:spacing w:line="276" w:lineRule="auto"/>
              <w:jc w:val="center"/>
              <w:rPr>
                <w:b/>
                <w:szCs w:val="24"/>
              </w:rPr>
            </w:pPr>
            <w:r w:rsidRPr="000A13FD">
              <w:rPr>
                <w:b/>
                <w:szCs w:val="24"/>
              </w:rPr>
              <w:t>Nefavorabilă -Inadecvată</w:t>
            </w:r>
          </w:p>
        </w:tc>
        <w:tc>
          <w:tcPr>
            <w:tcW w:w="2450" w:type="dxa"/>
            <w:tcBorders>
              <w:top w:val="single" w:sz="4" w:space="0" w:color="00000A"/>
              <w:left w:val="single" w:sz="4" w:space="0" w:color="00000A"/>
              <w:bottom w:val="single" w:sz="4" w:space="0" w:color="00000A"/>
              <w:right w:val="single" w:sz="4" w:space="0" w:color="00000A"/>
            </w:tcBorders>
            <w:shd w:val="clear" w:color="auto" w:fill="FFFFFF"/>
            <w:vAlign w:val="center"/>
          </w:tcPr>
          <w:p w14:paraId="7FFFC6E8" w14:textId="77777777" w:rsidR="004863AB" w:rsidRPr="000A13FD" w:rsidRDefault="004863AB" w:rsidP="001733A9">
            <w:pPr>
              <w:widowControl w:val="0"/>
              <w:spacing w:line="276" w:lineRule="auto"/>
              <w:jc w:val="center"/>
              <w:rPr>
                <w:b/>
                <w:szCs w:val="24"/>
              </w:rPr>
            </w:pPr>
            <w:r w:rsidRPr="000A13FD">
              <w:rPr>
                <w:b/>
                <w:szCs w:val="24"/>
              </w:rPr>
              <w:t>Nefavorabilă - Rea</w:t>
            </w:r>
          </w:p>
        </w:tc>
        <w:tc>
          <w:tcPr>
            <w:tcW w:w="2451" w:type="dxa"/>
            <w:tcBorders>
              <w:top w:val="single" w:sz="4" w:space="0" w:color="00000A"/>
              <w:left w:val="single" w:sz="4" w:space="0" w:color="00000A"/>
              <w:bottom w:val="single" w:sz="4" w:space="0" w:color="00000A"/>
              <w:right w:val="single" w:sz="4" w:space="0" w:color="00000A"/>
            </w:tcBorders>
            <w:shd w:val="clear" w:color="auto" w:fill="FFFFFF" w:themeFill="background1"/>
            <w:vAlign w:val="center"/>
          </w:tcPr>
          <w:p w14:paraId="127EACDE" w14:textId="77777777" w:rsidR="004863AB" w:rsidRPr="000A13FD" w:rsidRDefault="004863AB" w:rsidP="001733A9">
            <w:pPr>
              <w:widowControl w:val="0"/>
              <w:spacing w:line="276" w:lineRule="auto"/>
              <w:jc w:val="center"/>
              <w:rPr>
                <w:b/>
                <w:szCs w:val="24"/>
              </w:rPr>
            </w:pPr>
            <w:r w:rsidRPr="000A13FD">
              <w:rPr>
                <w:b/>
                <w:szCs w:val="24"/>
              </w:rPr>
              <w:t>Necunoscută</w:t>
            </w:r>
          </w:p>
        </w:tc>
      </w:tr>
      <w:tr w:rsidR="004863AB" w:rsidRPr="000A13FD" w14:paraId="668EEAD8" w14:textId="77777777" w:rsidTr="00020FF0">
        <w:tc>
          <w:tcPr>
            <w:tcW w:w="2441" w:type="dxa"/>
            <w:tcBorders>
              <w:top w:val="single" w:sz="4" w:space="0" w:color="00000A"/>
              <w:left w:val="single" w:sz="4" w:space="0" w:color="00000A"/>
              <w:bottom w:val="single" w:sz="4" w:space="0" w:color="00000A"/>
              <w:right w:val="single" w:sz="4" w:space="0" w:color="00000A"/>
            </w:tcBorders>
            <w:shd w:val="clear" w:color="auto" w:fill="92D050"/>
          </w:tcPr>
          <w:p w14:paraId="2CF7366F" w14:textId="0019EF66" w:rsidR="004863AB" w:rsidRPr="000A13FD" w:rsidRDefault="004863AB" w:rsidP="001733A9">
            <w:pPr>
              <w:spacing w:line="276" w:lineRule="auto"/>
              <w:rPr>
                <w:color w:val="FF0000"/>
                <w:szCs w:val="24"/>
              </w:rPr>
            </w:pPr>
            <w:r w:rsidRPr="000A13FD">
              <w:rPr>
                <w:szCs w:val="24"/>
              </w:rPr>
              <w:t>Suprafa</w:t>
            </w:r>
            <w:r w:rsidR="000A13FD">
              <w:rPr>
                <w:szCs w:val="24"/>
              </w:rPr>
              <w:t>ț</w:t>
            </w:r>
            <w:r w:rsidRPr="000A13FD">
              <w:rPr>
                <w:szCs w:val="24"/>
              </w:rPr>
              <w:t xml:space="preserve">a habitatului speciei în sit este suficient de mare </w:t>
            </w:r>
            <w:r w:rsidR="000A13FD">
              <w:rPr>
                <w:szCs w:val="24"/>
              </w:rPr>
              <w:t>ș</w:t>
            </w:r>
            <w:r w:rsidRPr="000A13FD">
              <w:rPr>
                <w:szCs w:val="24"/>
              </w:rPr>
              <w:t>i tendin</w:t>
            </w:r>
            <w:r w:rsidR="000A13FD">
              <w:rPr>
                <w:szCs w:val="24"/>
              </w:rPr>
              <w:t>ț</w:t>
            </w:r>
            <w:r w:rsidRPr="000A13FD">
              <w:rPr>
                <w:szCs w:val="24"/>
              </w:rPr>
              <w:t xml:space="preserve">a actuală a </w:t>
            </w:r>
            <w:r w:rsidRPr="000A13FD">
              <w:rPr>
                <w:szCs w:val="24"/>
              </w:rPr>
              <w:lastRenderedPageBreak/>
              <w:t>suprafe</w:t>
            </w:r>
            <w:r w:rsidR="000A13FD">
              <w:rPr>
                <w:szCs w:val="24"/>
              </w:rPr>
              <w:t>ț</w:t>
            </w:r>
            <w:r w:rsidRPr="000A13FD">
              <w:rPr>
                <w:szCs w:val="24"/>
              </w:rPr>
              <w:t xml:space="preserve">ei habitatului speciei este stabilă </w:t>
            </w:r>
            <w:r w:rsidR="000A13FD">
              <w:rPr>
                <w:szCs w:val="24"/>
              </w:rPr>
              <w:t>ș</w:t>
            </w:r>
            <w:r w:rsidRPr="000A13FD">
              <w:rPr>
                <w:szCs w:val="24"/>
              </w:rPr>
              <w:t>i calitatea habitatului speciei în aria naturală protejată este adecvată pentru supravie</w:t>
            </w:r>
            <w:r w:rsidR="000A13FD">
              <w:rPr>
                <w:szCs w:val="24"/>
              </w:rPr>
              <w:t>ț</w:t>
            </w:r>
            <w:r w:rsidRPr="000A13FD">
              <w:rPr>
                <w:szCs w:val="24"/>
              </w:rPr>
              <w:t>uirea pe termen lung a speciei</w:t>
            </w:r>
          </w:p>
        </w:tc>
        <w:tc>
          <w:tcPr>
            <w:tcW w:w="2450" w:type="dxa"/>
            <w:tcBorders>
              <w:top w:val="single" w:sz="4" w:space="0" w:color="00000A"/>
              <w:left w:val="single" w:sz="4" w:space="0" w:color="00000A"/>
              <w:bottom w:val="single" w:sz="4" w:space="0" w:color="00000A"/>
              <w:right w:val="single" w:sz="4" w:space="0" w:color="00000A"/>
            </w:tcBorders>
            <w:shd w:val="clear" w:color="auto" w:fill="FFFFFF"/>
          </w:tcPr>
          <w:p w14:paraId="22F018D1" w14:textId="77777777" w:rsidR="004863AB" w:rsidRPr="000A13FD" w:rsidRDefault="004863AB" w:rsidP="001733A9">
            <w:pPr>
              <w:spacing w:line="276" w:lineRule="auto"/>
              <w:rPr>
                <w:color w:val="FF0000"/>
                <w:szCs w:val="24"/>
              </w:rPr>
            </w:pPr>
          </w:p>
        </w:tc>
        <w:tc>
          <w:tcPr>
            <w:tcW w:w="2450" w:type="dxa"/>
            <w:tcBorders>
              <w:top w:val="single" w:sz="4" w:space="0" w:color="00000A"/>
              <w:left w:val="single" w:sz="4" w:space="0" w:color="00000A"/>
              <w:bottom w:val="single" w:sz="4" w:space="0" w:color="00000A"/>
              <w:right w:val="single" w:sz="4" w:space="0" w:color="00000A"/>
            </w:tcBorders>
            <w:shd w:val="clear" w:color="auto" w:fill="FFFFFF"/>
          </w:tcPr>
          <w:p w14:paraId="6FF4D141" w14:textId="77777777" w:rsidR="004863AB" w:rsidRPr="000A13FD" w:rsidRDefault="004863AB" w:rsidP="001733A9">
            <w:pPr>
              <w:spacing w:line="276" w:lineRule="auto"/>
              <w:rPr>
                <w:color w:val="FF0000"/>
                <w:szCs w:val="24"/>
              </w:rPr>
            </w:pPr>
          </w:p>
        </w:tc>
        <w:tc>
          <w:tcPr>
            <w:tcW w:w="2451" w:type="dxa"/>
            <w:tcBorders>
              <w:top w:val="single" w:sz="4" w:space="0" w:color="00000A"/>
              <w:left w:val="single" w:sz="4" w:space="0" w:color="00000A"/>
              <w:bottom w:val="single" w:sz="4" w:space="0" w:color="00000A"/>
              <w:right w:val="single" w:sz="4" w:space="0" w:color="00000A"/>
            </w:tcBorders>
            <w:shd w:val="clear" w:color="auto" w:fill="FFFFFF" w:themeFill="background1"/>
          </w:tcPr>
          <w:p w14:paraId="1E0CA7D2" w14:textId="77777777" w:rsidR="004863AB" w:rsidRPr="000A13FD" w:rsidRDefault="004863AB" w:rsidP="001733A9">
            <w:pPr>
              <w:spacing w:line="276" w:lineRule="auto"/>
              <w:rPr>
                <w:szCs w:val="24"/>
              </w:rPr>
            </w:pPr>
          </w:p>
        </w:tc>
      </w:tr>
    </w:tbl>
    <w:p w14:paraId="13D44C38" w14:textId="77777777" w:rsidR="004863AB" w:rsidRPr="000A13FD" w:rsidRDefault="004863AB" w:rsidP="001733A9">
      <w:pPr>
        <w:pStyle w:val="ListParagraph"/>
        <w:spacing w:line="276" w:lineRule="auto"/>
        <w:ind w:left="0"/>
        <w:rPr>
          <w:rFonts w:cs="Times New Roman"/>
          <w:b/>
          <w:szCs w:val="24"/>
          <w:lang w:val="ro-RO"/>
        </w:rPr>
      </w:pPr>
    </w:p>
    <w:tbl>
      <w:tblPr>
        <w:tblStyle w:val="TableGrid1"/>
        <w:tblW w:w="0" w:type="auto"/>
        <w:jc w:val="center"/>
        <w:tblLook w:val="04A0" w:firstRow="1" w:lastRow="0" w:firstColumn="1" w:lastColumn="0" w:noHBand="0" w:noVBand="1"/>
      </w:tblPr>
      <w:tblGrid>
        <w:gridCol w:w="894"/>
        <w:gridCol w:w="2334"/>
        <w:gridCol w:w="6095"/>
      </w:tblGrid>
      <w:tr w:rsidR="004863AB" w:rsidRPr="000A13FD" w14:paraId="3D96C362" w14:textId="77777777" w:rsidTr="00020FF0">
        <w:trPr>
          <w:tblHeader/>
          <w:jc w:val="center"/>
        </w:trPr>
        <w:tc>
          <w:tcPr>
            <w:tcW w:w="895" w:type="dxa"/>
            <w:shd w:val="clear" w:color="auto" w:fill="auto"/>
            <w:vAlign w:val="center"/>
          </w:tcPr>
          <w:p w14:paraId="527CBB76" w14:textId="77777777" w:rsidR="004863AB" w:rsidRPr="000A13FD" w:rsidRDefault="004863AB" w:rsidP="001733A9">
            <w:pPr>
              <w:spacing w:line="276" w:lineRule="auto"/>
              <w:jc w:val="center"/>
              <w:rPr>
                <w:rFonts w:cs="Times New Roman"/>
                <w:szCs w:val="24"/>
              </w:rPr>
            </w:pPr>
            <w:r w:rsidRPr="000A13FD">
              <w:rPr>
                <w:rFonts w:cs="Times New Roman"/>
                <w:b/>
                <w:szCs w:val="24"/>
              </w:rPr>
              <w:t>Nr</w:t>
            </w:r>
          </w:p>
        </w:tc>
        <w:tc>
          <w:tcPr>
            <w:tcW w:w="2340" w:type="dxa"/>
            <w:shd w:val="clear" w:color="auto" w:fill="auto"/>
            <w:vAlign w:val="center"/>
          </w:tcPr>
          <w:p w14:paraId="163083C6" w14:textId="77777777" w:rsidR="004863AB" w:rsidRPr="000A13FD" w:rsidRDefault="004863AB" w:rsidP="001733A9">
            <w:pPr>
              <w:spacing w:line="276" w:lineRule="auto"/>
              <w:jc w:val="center"/>
              <w:rPr>
                <w:rFonts w:cs="Times New Roman"/>
                <w:szCs w:val="24"/>
              </w:rPr>
            </w:pPr>
            <w:r w:rsidRPr="000A13FD">
              <w:rPr>
                <w:rFonts w:cs="Times New Roman"/>
                <w:b/>
                <w:szCs w:val="24"/>
              </w:rPr>
              <w:t>Parametri</w:t>
            </w:r>
          </w:p>
        </w:tc>
        <w:tc>
          <w:tcPr>
            <w:tcW w:w="6115" w:type="dxa"/>
            <w:shd w:val="clear" w:color="auto" w:fill="auto"/>
          </w:tcPr>
          <w:p w14:paraId="5E3BF79A" w14:textId="77777777" w:rsidR="004863AB" w:rsidRPr="000A13FD" w:rsidRDefault="004863AB" w:rsidP="001733A9">
            <w:pPr>
              <w:spacing w:line="276" w:lineRule="auto"/>
              <w:jc w:val="center"/>
              <w:rPr>
                <w:rFonts w:cs="Times New Roman"/>
                <w:szCs w:val="24"/>
              </w:rPr>
            </w:pPr>
            <w:r w:rsidRPr="000A13FD">
              <w:rPr>
                <w:rFonts w:cs="Times New Roman"/>
                <w:b/>
                <w:szCs w:val="24"/>
              </w:rPr>
              <w:t>Descriere</w:t>
            </w:r>
          </w:p>
        </w:tc>
      </w:tr>
      <w:tr w:rsidR="004863AB" w:rsidRPr="000A13FD" w14:paraId="0CE7A1CB" w14:textId="77777777" w:rsidTr="00020FF0">
        <w:trPr>
          <w:jc w:val="center"/>
        </w:trPr>
        <w:tc>
          <w:tcPr>
            <w:tcW w:w="895" w:type="dxa"/>
            <w:shd w:val="clear" w:color="auto" w:fill="auto"/>
            <w:vAlign w:val="center"/>
          </w:tcPr>
          <w:p w14:paraId="5BD26AC8" w14:textId="77777777" w:rsidR="004863AB" w:rsidRPr="000A13FD" w:rsidRDefault="004863AB" w:rsidP="001733A9">
            <w:pPr>
              <w:spacing w:line="276" w:lineRule="auto"/>
              <w:jc w:val="center"/>
              <w:rPr>
                <w:rFonts w:cs="Times New Roman"/>
                <w:szCs w:val="24"/>
              </w:rPr>
            </w:pPr>
            <w:r w:rsidRPr="000A13FD">
              <w:rPr>
                <w:rFonts w:cs="Times New Roman"/>
                <w:szCs w:val="24"/>
              </w:rPr>
              <w:t>A.1.</w:t>
            </w:r>
          </w:p>
        </w:tc>
        <w:tc>
          <w:tcPr>
            <w:tcW w:w="2340" w:type="dxa"/>
            <w:shd w:val="clear" w:color="auto" w:fill="auto"/>
            <w:vAlign w:val="center"/>
          </w:tcPr>
          <w:p w14:paraId="32574EE0" w14:textId="77777777" w:rsidR="004863AB" w:rsidRPr="000A13FD" w:rsidRDefault="004863AB" w:rsidP="001733A9">
            <w:pPr>
              <w:spacing w:line="276" w:lineRule="auto"/>
              <w:rPr>
                <w:rFonts w:cs="Times New Roman"/>
                <w:szCs w:val="24"/>
              </w:rPr>
            </w:pPr>
            <w:r w:rsidRPr="000A13FD">
              <w:rPr>
                <w:rFonts w:cs="Times New Roman"/>
                <w:szCs w:val="24"/>
              </w:rPr>
              <w:t>Specia</w:t>
            </w:r>
          </w:p>
        </w:tc>
        <w:tc>
          <w:tcPr>
            <w:tcW w:w="6115" w:type="dxa"/>
            <w:shd w:val="clear" w:color="auto" w:fill="auto"/>
          </w:tcPr>
          <w:p w14:paraId="5A79C782" w14:textId="77777777" w:rsidR="004863AB" w:rsidRPr="000A13FD" w:rsidRDefault="004863AB" w:rsidP="001733A9">
            <w:pPr>
              <w:spacing w:line="276" w:lineRule="auto"/>
              <w:rPr>
                <w:rFonts w:cs="Times New Roman"/>
                <w:b/>
                <w:i/>
                <w:szCs w:val="24"/>
              </w:rPr>
            </w:pPr>
            <w:r w:rsidRPr="000A13FD">
              <w:rPr>
                <w:rFonts w:cs="Times New Roman"/>
                <w:b/>
                <w:i/>
                <w:szCs w:val="24"/>
              </w:rPr>
              <w:t xml:space="preserve">Rana </w:t>
            </w:r>
            <w:proofErr w:type="spellStart"/>
            <w:r w:rsidRPr="000A13FD">
              <w:rPr>
                <w:rFonts w:cs="Times New Roman"/>
                <w:b/>
                <w:i/>
                <w:szCs w:val="24"/>
              </w:rPr>
              <w:t>ridibunda</w:t>
            </w:r>
            <w:proofErr w:type="spellEnd"/>
          </w:p>
        </w:tc>
      </w:tr>
      <w:tr w:rsidR="004863AB" w:rsidRPr="000A13FD" w14:paraId="15E82D11" w14:textId="77777777" w:rsidTr="00020FF0">
        <w:trPr>
          <w:jc w:val="center"/>
        </w:trPr>
        <w:tc>
          <w:tcPr>
            <w:tcW w:w="895" w:type="dxa"/>
            <w:shd w:val="clear" w:color="auto" w:fill="auto"/>
            <w:vAlign w:val="center"/>
          </w:tcPr>
          <w:p w14:paraId="2D369AE0" w14:textId="77777777" w:rsidR="004863AB" w:rsidRPr="000A13FD" w:rsidRDefault="004863AB" w:rsidP="001733A9">
            <w:pPr>
              <w:spacing w:line="276" w:lineRule="auto"/>
              <w:jc w:val="center"/>
              <w:rPr>
                <w:rFonts w:cs="Times New Roman"/>
                <w:szCs w:val="24"/>
              </w:rPr>
            </w:pPr>
            <w:r w:rsidRPr="000A13FD">
              <w:rPr>
                <w:rFonts w:cs="Times New Roman"/>
                <w:szCs w:val="24"/>
              </w:rPr>
              <w:t>A.2.</w:t>
            </w:r>
          </w:p>
        </w:tc>
        <w:tc>
          <w:tcPr>
            <w:tcW w:w="2340" w:type="dxa"/>
            <w:shd w:val="clear" w:color="auto" w:fill="auto"/>
            <w:vAlign w:val="center"/>
          </w:tcPr>
          <w:p w14:paraId="22E04AB5" w14:textId="5C248390" w:rsidR="004863AB" w:rsidRPr="000A13FD" w:rsidRDefault="004863AB" w:rsidP="001733A9">
            <w:pPr>
              <w:spacing w:line="276" w:lineRule="auto"/>
              <w:rPr>
                <w:rFonts w:cs="Times New Roman"/>
                <w:szCs w:val="24"/>
              </w:rPr>
            </w:pPr>
            <w:r w:rsidRPr="000A13FD">
              <w:rPr>
                <w:rFonts w:cs="Times New Roman"/>
                <w:szCs w:val="24"/>
              </w:rPr>
              <w:t>Tipul popula</w:t>
            </w:r>
            <w:r w:rsidR="000A13FD">
              <w:rPr>
                <w:rFonts w:cs="Times New Roman"/>
                <w:szCs w:val="24"/>
              </w:rPr>
              <w:t>ț</w:t>
            </w:r>
            <w:r w:rsidRPr="000A13FD">
              <w:rPr>
                <w:rFonts w:cs="Times New Roman"/>
                <w:szCs w:val="24"/>
              </w:rPr>
              <w:t>iei speciei în aria naturală protejată</w:t>
            </w:r>
          </w:p>
        </w:tc>
        <w:tc>
          <w:tcPr>
            <w:tcW w:w="6115" w:type="dxa"/>
            <w:shd w:val="clear" w:color="auto" w:fill="auto"/>
          </w:tcPr>
          <w:p w14:paraId="119ED899" w14:textId="1CB50191" w:rsidR="004863AB" w:rsidRPr="000A13FD" w:rsidRDefault="004863AB" w:rsidP="001733A9">
            <w:pPr>
              <w:widowControl w:val="0"/>
              <w:numPr>
                <w:ilvl w:val="0"/>
                <w:numId w:val="30"/>
              </w:numPr>
              <w:spacing w:line="276" w:lineRule="auto"/>
              <w:rPr>
                <w:rFonts w:cs="Times New Roman"/>
                <w:szCs w:val="24"/>
              </w:rPr>
            </w:pPr>
            <w:r w:rsidRPr="000A13FD">
              <w:rPr>
                <w:rFonts w:cs="Times New Roman"/>
                <w:szCs w:val="24"/>
              </w:rPr>
              <w:t>Popula</w:t>
            </w:r>
            <w:r w:rsidR="000A13FD">
              <w:rPr>
                <w:rFonts w:cs="Times New Roman"/>
                <w:szCs w:val="24"/>
              </w:rPr>
              <w:t>ț</w:t>
            </w:r>
            <w:r w:rsidRPr="000A13FD">
              <w:rPr>
                <w:rFonts w:cs="Times New Roman"/>
                <w:szCs w:val="24"/>
              </w:rPr>
              <w:t>ie permanentă (sedentară/rezidentă)</w:t>
            </w:r>
          </w:p>
        </w:tc>
      </w:tr>
      <w:tr w:rsidR="004863AB" w:rsidRPr="000A13FD" w14:paraId="60066C77" w14:textId="77777777" w:rsidTr="00020FF0">
        <w:trPr>
          <w:jc w:val="center"/>
        </w:trPr>
        <w:tc>
          <w:tcPr>
            <w:tcW w:w="895" w:type="dxa"/>
            <w:shd w:val="clear" w:color="auto" w:fill="auto"/>
            <w:vAlign w:val="center"/>
          </w:tcPr>
          <w:p w14:paraId="0715A398" w14:textId="77777777" w:rsidR="004863AB" w:rsidRPr="000A13FD" w:rsidRDefault="004863AB" w:rsidP="001733A9">
            <w:pPr>
              <w:spacing w:line="276" w:lineRule="auto"/>
              <w:jc w:val="center"/>
              <w:rPr>
                <w:rFonts w:cs="Times New Roman"/>
                <w:szCs w:val="24"/>
              </w:rPr>
            </w:pPr>
            <w:r w:rsidRPr="000A13FD">
              <w:rPr>
                <w:rFonts w:cs="Times New Roman"/>
                <w:szCs w:val="24"/>
              </w:rPr>
              <w:t>B.3</w:t>
            </w:r>
          </w:p>
        </w:tc>
        <w:tc>
          <w:tcPr>
            <w:tcW w:w="2340" w:type="dxa"/>
            <w:shd w:val="clear" w:color="auto" w:fill="auto"/>
            <w:vAlign w:val="center"/>
          </w:tcPr>
          <w:p w14:paraId="6431BD75" w14:textId="01164290" w:rsidR="004863AB" w:rsidRPr="000A13FD" w:rsidRDefault="004863AB" w:rsidP="001733A9">
            <w:pPr>
              <w:spacing w:line="276" w:lineRule="auto"/>
              <w:rPr>
                <w:rFonts w:cs="Times New Roman"/>
                <w:szCs w:val="24"/>
              </w:rPr>
            </w:pPr>
            <w:r w:rsidRPr="000A13FD">
              <w:rPr>
                <w:rFonts w:cs="Times New Roman"/>
                <w:szCs w:val="24"/>
              </w:rPr>
              <w:t>Suprafa</w:t>
            </w:r>
            <w:r w:rsidR="000A13FD">
              <w:rPr>
                <w:rFonts w:cs="Times New Roman"/>
                <w:szCs w:val="24"/>
              </w:rPr>
              <w:t>ț</w:t>
            </w:r>
            <w:r w:rsidRPr="000A13FD">
              <w:rPr>
                <w:rFonts w:cs="Times New Roman"/>
                <w:szCs w:val="24"/>
              </w:rPr>
              <w:t>a habitatului speciei în aria naturală protejată</w:t>
            </w:r>
          </w:p>
        </w:tc>
        <w:tc>
          <w:tcPr>
            <w:tcW w:w="6115" w:type="dxa"/>
            <w:shd w:val="clear" w:color="auto" w:fill="auto"/>
          </w:tcPr>
          <w:p w14:paraId="633E1708" w14:textId="77777777" w:rsidR="004863AB" w:rsidRPr="000A13FD" w:rsidRDefault="004863AB" w:rsidP="001733A9">
            <w:pPr>
              <w:widowControl w:val="0"/>
              <w:spacing w:line="276" w:lineRule="auto"/>
              <w:ind w:left="342"/>
              <w:rPr>
                <w:rFonts w:cs="Times New Roman"/>
                <w:szCs w:val="24"/>
              </w:rPr>
            </w:pPr>
            <w:r w:rsidRPr="000A13FD">
              <w:rPr>
                <w:rFonts w:cs="Times New Roman"/>
                <w:szCs w:val="24"/>
              </w:rPr>
              <w:t>50 – 55 ha</w:t>
            </w:r>
          </w:p>
        </w:tc>
      </w:tr>
      <w:tr w:rsidR="004863AB" w:rsidRPr="000A13FD" w14:paraId="4B76BC16" w14:textId="77777777" w:rsidTr="00020FF0">
        <w:trPr>
          <w:jc w:val="center"/>
        </w:trPr>
        <w:tc>
          <w:tcPr>
            <w:tcW w:w="895" w:type="dxa"/>
            <w:shd w:val="clear" w:color="auto" w:fill="auto"/>
            <w:vAlign w:val="center"/>
          </w:tcPr>
          <w:p w14:paraId="717BF3E9" w14:textId="77777777" w:rsidR="004863AB" w:rsidRPr="000A13FD" w:rsidRDefault="004863AB" w:rsidP="001733A9">
            <w:pPr>
              <w:spacing w:line="276" w:lineRule="auto"/>
              <w:jc w:val="center"/>
              <w:rPr>
                <w:rFonts w:cs="Times New Roman"/>
                <w:szCs w:val="24"/>
              </w:rPr>
            </w:pPr>
            <w:r w:rsidRPr="000A13FD">
              <w:rPr>
                <w:rFonts w:cs="Times New Roman"/>
                <w:szCs w:val="24"/>
              </w:rPr>
              <w:t>B.4</w:t>
            </w:r>
          </w:p>
        </w:tc>
        <w:tc>
          <w:tcPr>
            <w:tcW w:w="2340" w:type="dxa"/>
            <w:shd w:val="clear" w:color="auto" w:fill="auto"/>
            <w:vAlign w:val="center"/>
          </w:tcPr>
          <w:p w14:paraId="3B4913F3" w14:textId="15766763" w:rsidR="004863AB" w:rsidRPr="000A13FD" w:rsidRDefault="004863AB" w:rsidP="001733A9">
            <w:pPr>
              <w:spacing w:line="276" w:lineRule="auto"/>
              <w:rPr>
                <w:rFonts w:cs="Times New Roman"/>
                <w:szCs w:val="24"/>
              </w:rPr>
            </w:pPr>
            <w:r w:rsidRPr="000A13FD">
              <w:rPr>
                <w:rFonts w:cs="Times New Roman"/>
                <w:szCs w:val="24"/>
              </w:rPr>
              <w:t>Calitatea datelor pentru suprafa</w:t>
            </w:r>
            <w:r w:rsidR="000A13FD">
              <w:rPr>
                <w:rFonts w:cs="Times New Roman"/>
                <w:szCs w:val="24"/>
              </w:rPr>
              <w:t>ț</w:t>
            </w:r>
            <w:r w:rsidRPr="000A13FD">
              <w:rPr>
                <w:rFonts w:cs="Times New Roman"/>
                <w:szCs w:val="24"/>
              </w:rPr>
              <w:t>a habitatului speciei</w:t>
            </w:r>
          </w:p>
        </w:tc>
        <w:tc>
          <w:tcPr>
            <w:tcW w:w="6115" w:type="dxa"/>
            <w:shd w:val="clear" w:color="auto" w:fill="auto"/>
          </w:tcPr>
          <w:p w14:paraId="7D8F371A" w14:textId="77777777" w:rsidR="004863AB" w:rsidRPr="000A13FD" w:rsidRDefault="004863AB" w:rsidP="001733A9">
            <w:pPr>
              <w:widowControl w:val="0"/>
              <w:numPr>
                <w:ilvl w:val="0"/>
                <w:numId w:val="31"/>
              </w:numPr>
              <w:spacing w:line="276" w:lineRule="auto"/>
              <w:rPr>
                <w:rFonts w:cs="Times New Roman"/>
                <w:szCs w:val="24"/>
              </w:rPr>
            </w:pPr>
            <w:r w:rsidRPr="000A13FD">
              <w:rPr>
                <w:rFonts w:cs="Times New Roman"/>
                <w:szCs w:val="24"/>
              </w:rPr>
              <w:t>bună - estimări statistice robuste sau inventarieri complete</w:t>
            </w:r>
          </w:p>
          <w:p w14:paraId="7A41DAE0" w14:textId="77777777" w:rsidR="004863AB" w:rsidRPr="000A13FD" w:rsidRDefault="004863AB" w:rsidP="001733A9">
            <w:pPr>
              <w:widowControl w:val="0"/>
              <w:spacing w:line="276" w:lineRule="auto"/>
              <w:ind w:left="720"/>
              <w:rPr>
                <w:rFonts w:cs="Times New Roman"/>
                <w:szCs w:val="24"/>
              </w:rPr>
            </w:pPr>
          </w:p>
        </w:tc>
      </w:tr>
      <w:tr w:rsidR="004863AB" w:rsidRPr="000A13FD" w14:paraId="0DF2B5D6" w14:textId="77777777" w:rsidTr="00020FF0">
        <w:trPr>
          <w:jc w:val="center"/>
        </w:trPr>
        <w:tc>
          <w:tcPr>
            <w:tcW w:w="895" w:type="dxa"/>
            <w:shd w:val="clear" w:color="auto" w:fill="auto"/>
            <w:vAlign w:val="center"/>
          </w:tcPr>
          <w:p w14:paraId="251A6372" w14:textId="77777777" w:rsidR="004863AB" w:rsidRPr="000A13FD" w:rsidRDefault="004863AB" w:rsidP="001733A9">
            <w:pPr>
              <w:spacing w:line="276" w:lineRule="auto"/>
              <w:jc w:val="center"/>
              <w:rPr>
                <w:rFonts w:cs="Times New Roman"/>
                <w:szCs w:val="24"/>
              </w:rPr>
            </w:pPr>
            <w:r w:rsidRPr="000A13FD">
              <w:rPr>
                <w:rFonts w:cs="Times New Roman"/>
                <w:szCs w:val="24"/>
              </w:rPr>
              <w:t>B.5</w:t>
            </w:r>
          </w:p>
        </w:tc>
        <w:tc>
          <w:tcPr>
            <w:tcW w:w="2340" w:type="dxa"/>
            <w:shd w:val="clear" w:color="auto" w:fill="auto"/>
            <w:vAlign w:val="center"/>
          </w:tcPr>
          <w:p w14:paraId="0065E2E3" w14:textId="2614D4A2" w:rsidR="004863AB" w:rsidRPr="000A13FD" w:rsidRDefault="004863AB" w:rsidP="001733A9">
            <w:pPr>
              <w:spacing w:line="276" w:lineRule="auto"/>
              <w:rPr>
                <w:rFonts w:cs="Times New Roman"/>
                <w:szCs w:val="24"/>
              </w:rPr>
            </w:pPr>
            <w:r w:rsidRPr="000A13FD">
              <w:rPr>
                <w:rFonts w:cs="Times New Roman"/>
                <w:szCs w:val="24"/>
              </w:rPr>
              <w:t>Suprafa</w:t>
            </w:r>
            <w:r w:rsidR="000A13FD">
              <w:rPr>
                <w:rFonts w:cs="Times New Roman"/>
                <w:szCs w:val="24"/>
              </w:rPr>
              <w:t>ț</w:t>
            </w:r>
            <w:r w:rsidRPr="000A13FD">
              <w:rPr>
                <w:rFonts w:cs="Times New Roman"/>
                <w:szCs w:val="24"/>
              </w:rPr>
              <w:t>a reevaluată a habitatului speciei din planul de management anterior</w:t>
            </w:r>
          </w:p>
        </w:tc>
        <w:tc>
          <w:tcPr>
            <w:tcW w:w="6115" w:type="dxa"/>
            <w:shd w:val="clear" w:color="auto" w:fill="auto"/>
          </w:tcPr>
          <w:p w14:paraId="5FBDC31A" w14:textId="68ADA0BC" w:rsidR="004863AB" w:rsidRPr="000A13FD" w:rsidRDefault="004863AB" w:rsidP="001733A9">
            <w:pPr>
              <w:spacing w:line="276" w:lineRule="auto"/>
              <w:rPr>
                <w:rFonts w:cs="Times New Roman"/>
                <w:szCs w:val="24"/>
              </w:rPr>
            </w:pPr>
            <w:r w:rsidRPr="000A13FD">
              <w:rPr>
                <w:rFonts w:cs="Times New Roman"/>
                <w:szCs w:val="24"/>
              </w:rPr>
              <w:t>Este prima evaluare a suprafe</w:t>
            </w:r>
            <w:r w:rsidR="000A13FD">
              <w:rPr>
                <w:rFonts w:cs="Times New Roman"/>
                <w:szCs w:val="24"/>
              </w:rPr>
              <w:t>ț</w:t>
            </w:r>
            <w:r w:rsidRPr="000A13FD">
              <w:rPr>
                <w:rFonts w:cs="Times New Roman"/>
                <w:szCs w:val="24"/>
              </w:rPr>
              <w:t>ei habitatului speciei în aria protejată</w:t>
            </w:r>
          </w:p>
        </w:tc>
      </w:tr>
      <w:tr w:rsidR="004863AB" w:rsidRPr="000A13FD" w14:paraId="4336B493" w14:textId="77777777" w:rsidTr="00020FF0">
        <w:trPr>
          <w:jc w:val="center"/>
        </w:trPr>
        <w:tc>
          <w:tcPr>
            <w:tcW w:w="895" w:type="dxa"/>
            <w:shd w:val="clear" w:color="auto" w:fill="auto"/>
            <w:vAlign w:val="center"/>
          </w:tcPr>
          <w:p w14:paraId="33367822" w14:textId="77777777" w:rsidR="004863AB" w:rsidRPr="000A13FD" w:rsidRDefault="004863AB" w:rsidP="001733A9">
            <w:pPr>
              <w:spacing w:line="276" w:lineRule="auto"/>
              <w:jc w:val="center"/>
              <w:rPr>
                <w:rFonts w:cs="Times New Roman"/>
                <w:szCs w:val="24"/>
              </w:rPr>
            </w:pPr>
            <w:r w:rsidRPr="000A13FD">
              <w:rPr>
                <w:rFonts w:cs="Times New Roman"/>
                <w:szCs w:val="24"/>
              </w:rPr>
              <w:t>B.6</w:t>
            </w:r>
          </w:p>
        </w:tc>
        <w:tc>
          <w:tcPr>
            <w:tcW w:w="2340" w:type="dxa"/>
            <w:shd w:val="clear" w:color="auto" w:fill="auto"/>
            <w:vAlign w:val="center"/>
          </w:tcPr>
          <w:p w14:paraId="4BAB7C54" w14:textId="54016854" w:rsidR="004863AB" w:rsidRPr="000A13FD" w:rsidRDefault="004863AB" w:rsidP="001733A9">
            <w:pPr>
              <w:spacing w:line="276" w:lineRule="auto"/>
              <w:rPr>
                <w:rFonts w:cs="Times New Roman"/>
                <w:szCs w:val="24"/>
              </w:rPr>
            </w:pPr>
            <w:r w:rsidRPr="000A13FD">
              <w:rPr>
                <w:rFonts w:cs="Times New Roman"/>
                <w:szCs w:val="24"/>
              </w:rPr>
              <w:t>Suprafa</w:t>
            </w:r>
            <w:r w:rsidR="000A13FD">
              <w:rPr>
                <w:rFonts w:cs="Times New Roman"/>
                <w:szCs w:val="24"/>
              </w:rPr>
              <w:t>ț</w:t>
            </w:r>
            <w:r w:rsidRPr="000A13FD">
              <w:rPr>
                <w:rFonts w:cs="Times New Roman"/>
                <w:szCs w:val="24"/>
              </w:rPr>
              <w:t>a  adecvată a habitatului speciei în aria naturală protejată</w:t>
            </w:r>
          </w:p>
        </w:tc>
        <w:tc>
          <w:tcPr>
            <w:tcW w:w="6115" w:type="dxa"/>
            <w:shd w:val="clear" w:color="auto" w:fill="auto"/>
          </w:tcPr>
          <w:p w14:paraId="0CCD8367" w14:textId="77777777" w:rsidR="004863AB" w:rsidRPr="000A13FD" w:rsidRDefault="004863AB" w:rsidP="001733A9">
            <w:pPr>
              <w:spacing w:line="276" w:lineRule="auto"/>
              <w:rPr>
                <w:rFonts w:cs="Times New Roman"/>
                <w:szCs w:val="24"/>
              </w:rPr>
            </w:pPr>
            <w:r w:rsidRPr="000A13FD">
              <w:rPr>
                <w:rFonts w:cs="Times New Roman"/>
                <w:szCs w:val="24"/>
              </w:rPr>
              <w:t>52 ha</w:t>
            </w:r>
          </w:p>
        </w:tc>
      </w:tr>
      <w:tr w:rsidR="004863AB" w:rsidRPr="000A13FD" w14:paraId="55517A75" w14:textId="77777777" w:rsidTr="00020FF0">
        <w:trPr>
          <w:jc w:val="center"/>
        </w:trPr>
        <w:tc>
          <w:tcPr>
            <w:tcW w:w="895" w:type="dxa"/>
            <w:shd w:val="clear" w:color="auto" w:fill="auto"/>
            <w:vAlign w:val="center"/>
          </w:tcPr>
          <w:p w14:paraId="24BA410C" w14:textId="77777777" w:rsidR="004863AB" w:rsidRPr="000A13FD" w:rsidRDefault="004863AB" w:rsidP="001733A9">
            <w:pPr>
              <w:spacing w:line="276" w:lineRule="auto"/>
              <w:jc w:val="center"/>
              <w:rPr>
                <w:rFonts w:cs="Times New Roman"/>
                <w:szCs w:val="24"/>
              </w:rPr>
            </w:pPr>
            <w:r w:rsidRPr="000A13FD">
              <w:rPr>
                <w:rFonts w:cs="Times New Roman"/>
                <w:szCs w:val="24"/>
              </w:rPr>
              <w:t>B.7</w:t>
            </w:r>
          </w:p>
        </w:tc>
        <w:tc>
          <w:tcPr>
            <w:tcW w:w="2340" w:type="dxa"/>
            <w:shd w:val="clear" w:color="auto" w:fill="auto"/>
            <w:vAlign w:val="center"/>
          </w:tcPr>
          <w:p w14:paraId="185E3471" w14:textId="5159470A" w:rsidR="004863AB" w:rsidRPr="000A13FD" w:rsidRDefault="004863AB" w:rsidP="001733A9">
            <w:pPr>
              <w:spacing w:line="276" w:lineRule="auto"/>
              <w:rPr>
                <w:rFonts w:cs="Times New Roman"/>
                <w:szCs w:val="24"/>
              </w:rPr>
            </w:pPr>
            <w:r w:rsidRPr="000A13FD">
              <w:rPr>
                <w:rFonts w:cs="Times New Roman"/>
                <w:szCs w:val="24"/>
              </w:rPr>
              <w:t>Metodologia de apreciere a suprafe</w:t>
            </w:r>
            <w:r w:rsidR="000A13FD">
              <w:rPr>
                <w:rFonts w:cs="Times New Roman"/>
                <w:szCs w:val="24"/>
              </w:rPr>
              <w:t>ț</w:t>
            </w:r>
            <w:r w:rsidRPr="000A13FD">
              <w:rPr>
                <w:rFonts w:cs="Times New Roman"/>
                <w:szCs w:val="24"/>
              </w:rPr>
              <w:t>ei  adecvate a habitatului speciei în aria naturală protejată</w:t>
            </w:r>
          </w:p>
        </w:tc>
        <w:tc>
          <w:tcPr>
            <w:tcW w:w="6115" w:type="dxa"/>
            <w:shd w:val="clear" w:color="auto" w:fill="auto"/>
          </w:tcPr>
          <w:p w14:paraId="710E86AC" w14:textId="52F01BA0" w:rsidR="004863AB" w:rsidRPr="000A13FD" w:rsidRDefault="004863AB" w:rsidP="001733A9">
            <w:pPr>
              <w:spacing w:line="276" w:lineRule="auto"/>
              <w:rPr>
                <w:rFonts w:cs="Times New Roman"/>
                <w:szCs w:val="24"/>
              </w:rPr>
            </w:pPr>
            <w:r w:rsidRPr="000A13FD">
              <w:rPr>
                <w:rFonts w:cs="Times New Roman"/>
                <w:szCs w:val="24"/>
              </w:rPr>
              <w:t xml:space="preserve">Aprecierea habitatului speciei în aria protejată s-a realizat </w:t>
            </w:r>
            <w:r w:rsidR="000A13FD">
              <w:rPr>
                <w:rFonts w:cs="Times New Roman"/>
                <w:szCs w:val="24"/>
              </w:rPr>
              <w:t>ț</w:t>
            </w:r>
            <w:r w:rsidRPr="000A13FD">
              <w:rPr>
                <w:rFonts w:cs="Times New Roman"/>
                <w:szCs w:val="24"/>
              </w:rPr>
              <w:t>inând con</w:t>
            </w:r>
            <w:r w:rsidR="00A27D0D">
              <w:rPr>
                <w:rFonts w:cs="Times New Roman"/>
                <w:szCs w:val="24"/>
              </w:rPr>
              <w:t>t</w:t>
            </w:r>
            <w:r w:rsidRPr="000A13FD">
              <w:rPr>
                <w:rFonts w:cs="Times New Roman"/>
                <w:szCs w:val="24"/>
              </w:rPr>
              <w:t xml:space="preserve"> de particularită</w:t>
            </w:r>
            <w:r w:rsidR="000A13FD">
              <w:rPr>
                <w:rFonts w:cs="Times New Roman"/>
                <w:szCs w:val="24"/>
              </w:rPr>
              <w:t>ț</w:t>
            </w:r>
            <w:r w:rsidRPr="000A13FD">
              <w:rPr>
                <w:rFonts w:cs="Times New Roman"/>
                <w:szCs w:val="24"/>
              </w:rPr>
              <w:t>ile biologice ale speciei, de preferin</w:t>
            </w:r>
            <w:r w:rsidR="000A13FD">
              <w:rPr>
                <w:rFonts w:cs="Times New Roman"/>
                <w:szCs w:val="24"/>
              </w:rPr>
              <w:t>ț</w:t>
            </w:r>
            <w:r w:rsidRPr="000A13FD">
              <w:rPr>
                <w:rFonts w:cs="Times New Roman"/>
                <w:szCs w:val="24"/>
              </w:rPr>
              <w:t xml:space="preserve">ele de habitat ale acesteia, precum </w:t>
            </w:r>
            <w:r w:rsidR="000A13FD">
              <w:rPr>
                <w:rFonts w:cs="Times New Roman"/>
                <w:szCs w:val="24"/>
              </w:rPr>
              <w:t>ș</w:t>
            </w:r>
            <w:r w:rsidRPr="000A13FD">
              <w:rPr>
                <w:rFonts w:cs="Times New Roman"/>
                <w:szCs w:val="24"/>
              </w:rPr>
              <w:t>i de suprafa</w:t>
            </w:r>
            <w:r w:rsidR="000A13FD">
              <w:rPr>
                <w:rFonts w:cs="Times New Roman"/>
                <w:szCs w:val="24"/>
              </w:rPr>
              <w:t>ț</w:t>
            </w:r>
            <w:r w:rsidRPr="000A13FD">
              <w:rPr>
                <w:rFonts w:cs="Times New Roman"/>
                <w:szCs w:val="24"/>
              </w:rPr>
              <w:t xml:space="preserve">a </w:t>
            </w:r>
            <w:r w:rsidR="000A13FD">
              <w:rPr>
                <w:rFonts w:cs="Times New Roman"/>
                <w:szCs w:val="24"/>
              </w:rPr>
              <w:t>ș</w:t>
            </w:r>
            <w:r w:rsidRPr="000A13FD">
              <w:rPr>
                <w:rFonts w:cs="Times New Roman"/>
                <w:szCs w:val="24"/>
              </w:rPr>
              <w:t>i calitatea habitatului disponibil în aria protejată, având ca referin</w:t>
            </w:r>
            <w:r w:rsidR="000A13FD">
              <w:rPr>
                <w:rFonts w:cs="Times New Roman"/>
                <w:szCs w:val="24"/>
              </w:rPr>
              <w:t>ț</w:t>
            </w:r>
            <w:r w:rsidRPr="000A13FD">
              <w:rPr>
                <w:rFonts w:cs="Times New Roman"/>
                <w:szCs w:val="24"/>
              </w:rPr>
              <w:t>ă observa</w:t>
            </w:r>
            <w:r w:rsidR="000A13FD">
              <w:rPr>
                <w:rFonts w:cs="Times New Roman"/>
                <w:szCs w:val="24"/>
              </w:rPr>
              <w:t>ț</w:t>
            </w:r>
            <w:r w:rsidRPr="000A13FD">
              <w:rPr>
                <w:rFonts w:cs="Times New Roman"/>
                <w:szCs w:val="24"/>
              </w:rPr>
              <w:t xml:space="preserve">iile directe din teren asupra zonelor </w:t>
            </w:r>
            <w:r w:rsidR="000A13FD">
              <w:rPr>
                <w:rFonts w:cs="Times New Roman"/>
                <w:szCs w:val="24"/>
              </w:rPr>
              <w:t>ș</w:t>
            </w:r>
            <w:r w:rsidRPr="000A13FD">
              <w:rPr>
                <w:rFonts w:cs="Times New Roman"/>
                <w:szCs w:val="24"/>
              </w:rPr>
              <w:t>i asupra tipului de habitat în care a fost identificată specia.</w:t>
            </w:r>
          </w:p>
        </w:tc>
      </w:tr>
      <w:tr w:rsidR="004863AB" w:rsidRPr="000A13FD" w14:paraId="71D85BBC" w14:textId="77777777" w:rsidTr="00020FF0">
        <w:trPr>
          <w:jc w:val="center"/>
        </w:trPr>
        <w:tc>
          <w:tcPr>
            <w:tcW w:w="895" w:type="dxa"/>
            <w:shd w:val="clear" w:color="auto" w:fill="auto"/>
            <w:vAlign w:val="center"/>
          </w:tcPr>
          <w:p w14:paraId="31D3ABA7" w14:textId="77777777" w:rsidR="004863AB" w:rsidRPr="000A13FD" w:rsidRDefault="004863AB" w:rsidP="001733A9">
            <w:pPr>
              <w:spacing w:line="276" w:lineRule="auto"/>
              <w:jc w:val="center"/>
              <w:rPr>
                <w:rFonts w:cs="Times New Roman"/>
                <w:szCs w:val="24"/>
              </w:rPr>
            </w:pPr>
            <w:r w:rsidRPr="000A13FD">
              <w:rPr>
                <w:rFonts w:cs="Times New Roman"/>
                <w:szCs w:val="24"/>
              </w:rPr>
              <w:t>B.8</w:t>
            </w:r>
          </w:p>
        </w:tc>
        <w:tc>
          <w:tcPr>
            <w:tcW w:w="2340" w:type="dxa"/>
            <w:shd w:val="clear" w:color="auto" w:fill="auto"/>
            <w:vAlign w:val="center"/>
          </w:tcPr>
          <w:p w14:paraId="206CF4A5" w14:textId="49458750" w:rsidR="004863AB" w:rsidRPr="000A13FD" w:rsidRDefault="004863AB" w:rsidP="001733A9">
            <w:pPr>
              <w:spacing w:line="276" w:lineRule="auto"/>
              <w:rPr>
                <w:rFonts w:cs="Times New Roman"/>
                <w:szCs w:val="24"/>
              </w:rPr>
            </w:pPr>
            <w:r w:rsidRPr="000A13FD">
              <w:rPr>
                <w:rFonts w:cs="Times New Roman"/>
                <w:szCs w:val="24"/>
              </w:rPr>
              <w:t>Raportul dintre suprafa</w:t>
            </w:r>
            <w:r w:rsidR="000A13FD">
              <w:rPr>
                <w:rFonts w:cs="Times New Roman"/>
                <w:szCs w:val="24"/>
              </w:rPr>
              <w:t>ț</w:t>
            </w:r>
            <w:r w:rsidRPr="000A13FD">
              <w:rPr>
                <w:rFonts w:cs="Times New Roman"/>
                <w:szCs w:val="24"/>
              </w:rPr>
              <w:t xml:space="preserve">a adecvată a habitatului speciei </w:t>
            </w:r>
            <w:r w:rsidR="000A13FD">
              <w:rPr>
                <w:rFonts w:cs="Times New Roman"/>
                <w:szCs w:val="24"/>
              </w:rPr>
              <w:t>ș</w:t>
            </w:r>
            <w:r w:rsidRPr="000A13FD">
              <w:rPr>
                <w:rFonts w:cs="Times New Roman"/>
                <w:szCs w:val="24"/>
              </w:rPr>
              <w:t>i suprafa</w:t>
            </w:r>
            <w:r w:rsidR="000A13FD">
              <w:rPr>
                <w:rFonts w:cs="Times New Roman"/>
                <w:szCs w:val="24"/>
              </w:rPr>
              <w:t>ț</w:t>
            </w:r>
            <w:r w:rsidRPr="000A13FD">
              <w:rPr>
                <w:rFonts w:cs="Times New Roman"/>
                <w:szCs w:val="24"/>
              </w:rPr>
              <w:t>a actuală a habitatului speciei</w:t>
            </w:r>
          </w:p>
        </w:tc>
        <w:tc>
          <w:tcPr>
            <w:tcW w:w="6115" w:type="dxa"/>
            <w:shd w:val="clear" w:color="auto" w:fill="auto"/>
          </w:tcPr>
          <w:p w14:paraId="0EF222A7" w14:textId="77777777" w:rsidR="004863AB" w:rsidRPr="000A13FD" w:rsidRDefault="004863AB" w:rsidP="001733A9">
            <w:pPr>
              <w:widowControl w:val="0"/>
              <w:numPr>
                <w:ilvl w:val="0"/>
                <w:numId w:val="31"/>
              </w:numPr>
              <w:spacing w:line="276" w:lineRule="auto"/>
              <w:rPr>
                <w:rFonts w:cs="Times New Roman"/>
                <w:szCs w:val="24"/>
              </w:rPr>
            </w:pPr>
            <w:r w:rsidRPr="000A13FD">
              <w:rPr>
                <w:rFonts w:cs="Times New Roman"/>
                <w:szCs w:val="24"/>
              </w:rPr>
              <w:t xml:space="preserve"> ” ≈” – aproximativ egal</w:t>
            </w:r>
          </w:p>
          <w:p w14:paraId="7A2829CB" w14:textId="77777777" w:rsidR="004863AB" w:rsidRPr="000A13FD" w:rsidRDefault="004863AB" w:rsidP="001733A9">
            <w:pPr>
              <w:widowControl w:val="0"/>
              <w:spacing w:line="276" w:lineRule="auto"/>
              <w:ind w:left="720"/>
              <w:rPr>
                <w:rFonts w:cs="Times New Roman"/>
                <w:szCs w:val="24"/>
              </w:rPr>
            </w:pPr>
          </w:p>
        </w:tc>
      </w:tr>
      <w:tr w:rsidR="004863AB" w:rsidRPr="000A13FD" w14:paraId="266C0951" w14:textId="77777777" w:rsidTr="00020FF0">
        <w:trPr>
          <w:jc w:val="center"/>
        </w:trPr>
        <w:tc>
          <w:tcPr>
            <w:tcW w:w="895" w:type="dxa"/>
            <w:shd w:val="clear" w:color="auto" w:fill="auto"/>
            <w:vAlign w:val="center"/>
          </w:tcPr>
          <w:p w14:paraId="14443967" w14:textId="77777777" w:rsidR="004863AB" w:rsidRPr="000A13FD" w:rsidRDefault="004863AB" w:rsidP="001733A9">
            <w:pPr>
              <w:spacing w:line="276" w:lineRule="auto"/>
              <w:jc w:val="center"/>
              <w:rPr>
                <w:rFonts w:cs="Times New Roman"/>
                <w:szCs w:val="24"/>
              </w:rPr>
            </w:pPr>
            <w:r w:rsidRPr="000A13FD">
              <w:rPr>
                <w:rFonts w:cs="Times New Roman"/>
                <w:szCs w:val="24"/>
              </w:rPr>
              <w:lastRenderedPageBreak/>
              <w:t>B.9</w:t>
            </w:r>
          </w:p>
        </w:tc>
        <w:tc>
          <w:tcPr>
            <w:tcW w:w="2340" w:type="dxa"/>
            <w:shd w:val="clear" w:color="auto" w:fill="auto"/>
            <w:vAlign w:val="center"/>
          </w:tcPr>
          <w:p w14:paraId="185AF2DF" w14:textId="685AB049" w:rsidR="004863AB" w:rsidRPr="000A13FD" w:rsidRDefault="004863AB" w:rsidP="001733A9">
            <w:pPr>
              <w:spacing w:line="276" w:lineRule="auto"/>
              <w:rPr>
                <w:rFonts w:cs="Times New Roman"/>
                <w:szCs w:val="24"/>
              </w:rPr>
            </w:pPr>
            <w:r w:rsidRPr="000A13FD">
              <w:rPr>
                <w:rFonts w:cs="Times New Roman"/>
                <w:szCs w:val="24"/>
              </w:rPr>
              <w:t>Tendin</w:t>
            </w:r>
            <w:r w:rsidR="000A13FD">
              <w:rPr>
                <w:rFonts w:cs="Times New Roman"/>
                <w:szCs w:val="24"/>
              </w:rPr>
              <w:t>ț</w:t>
            </w:r>
            <w:r w:rsidRPr="000A13FD">
              <w:rPr>
                <w:rFonts w:cs="Times New Roman"/>
                <w:szCs w:val="24"/>
              </w:rPr>
              <w:t>a actuală a suprafe</w:t>
            </w:r>
            <w:r w:rsidR="000A13FD">
              <w:rPr>
                <w:rFonts w:cs="Times New Roman"/>
                <w:szCs w:val="24"/>
              </w:rPr>
              <w:t>ț</w:t>
            </w:r>
            <w:r w:rsidRPr="000A13FD">
              <w:rPr>
                <w:rFonts w:cs="Times New Roman"/>
                <w:szCs w:val="24"/>
              </w:rPr>
              <w:t>ei habitatului speciei</w:t>
            </w:r>
          </w:p>
        </w:tc>
        <w:tc>
          <w:tcPr>
            <w:tcW w:w="6115" w:type="dxa"/>
            <w:shd w:val="clear" w:color="auto" w:fill="auto"/>
          </w:tcPr>
          <w:p w14:paraId="74240F4E" w14:textId="77777777" w:rsidR="004863AB" w:rsidRPr="000A13FD" w:rsidRDefault="004863AB" w:rsidP="001733A9">
            <w:pPr>
              <w:spacing w:line="276" w:lineRule="auto"/>
            </w:pPr>
            <w:r w:rsidRPr="000A13FD">
              <w:rPr>
                <w:rFonts w:cs="Times New Roman"/>
                <w:szCs w:val="24"/>
              </w:rPr>
              <w:t>Nu este cazul</w:t>
            </w:r>
          </w:p>
        </w:tc>
      </w:tr>
      <w:tr w:rsidR="004863AB" w:rsidRPr="000A13FD" w14:paraId="1A8FB56B" w14:textId="77777777" w:rsidTr="00020FF0">
        <w:trPr>
          <w:jc w:val="center"/>
        </w:trPr>
        <w:tc>
          <w:tcPr>
            <w:tcW w:w="895" w:type="dxa"/>
            <w:shd w:val="clear" w:color="auto" w:fill="auto"/>
            <w:vAlign w:val="center"/>
          </w:tcPr>
          <w:p w14:paraId="19AE2425" w14:textId="77777777" w:rsidR="004863AB" w:rsidRPr="000A13FD" w:rsidRDefault="004863AB" w:rsidP="001733A9">
            <w:pPr>
              <w:spacing w:line="276" w:lineRule="auto"/>
              <w:jc w:val="center"/>
              <w:rPr>
                <w:rFonts w:cs="Times New Roman"/>
                <w:szCs w:val="24"/>
              </w:rPr>
            </w:pPr>
            <w:r w:rsidRPr="000A13FD">
              <w:rPr>
                <w:rFonts w:cs="Times New Roman"/>
                <w:szCs w:val="24"/>
              </w:rPr>
              <w:t>B.10</w:t>
            </w:r>
          </w:p>
        </w:tc>
        <w:tc>
          <w:tcPr>
            <w:tcW w:w="2340" w:type="dxa"/>
            <w:shd w:val="clear" w:color="auto" w:fill="auto"/>
            <w:vAlign w:val="center"/>
          </w:tcPr>
          <w:p w14:paraId="48AD705D" w14:textId="1CFBB3A4" w:rsidR="004863AB" w:rsidRPr="000A13FD" w:rsidRDefault="004863AB" w:rsidP="001733A9">
            <w:pPr>
              <w:spacing w:line="276" w:lineRule="auto"/>
              <w:rPr>
                <w:rFonts w:cs="Times New Roman"/>
                <w:szCs w:val="24"/>
              </w:rPr>
            </w:pPr>
            <w:r w:rsidRPr="000A13FD">
              <w:rPr>
                <w:rFonts w:cs="Times New Roman"/>
                <w:szCs w:val="24"/>
              </w:rPr>
              <w:t>Calitatea datelor privind tendin</w:t>
            </w:r>
            <w:r w:rsidR="000A13FD">
              <w:rPr>
                <w:rFonts w:cs="Times New Roman"/>
                <w:szCs w:val="24"/>
              </w:rPr>
              <w:t>ț</w:t>
            </w:r>
            <w:r w:rsidRPr="000A13FD">
              <w:rPr>
                <w:rFonts w:cs="Times New Roman"/>
                <w:szCs w:val="24"/>
              </w:rPr>
              <w:t>a actuală a suprafe</w:t>
            </w:r>
            <w:r w:rsidR="000A13FD">
              <w:rPr>
                <w:rFonts w:cs="Times New Roman"/>
                <w:szCs w:val="24"/>
              </w:rPr>
              <w:t>ț</w:t>
            </w:r>
            <w:r w:rsidRPr="000A13FD">
              <w:rPr>
                <w:rFonts w:cs="Times New Roman"/>
                <w:szCs w:val="24"/>
              </w:rPr>
              <w:t>ei habitatului speciei</w:t>
            </w:r>
          </w:p>
        </w:tc>
        <w:tc>
          <w:tcPr>
            <w:tcW w:w="6115" w:type="dxa"/>
            <w:shd w:val="clear" w:color="auto" w:fill="auto"/>
          </w:tcPr>
          <w:p w14:paraId="40BC8038" w14:textId="77777777" w:rsidR="004863AB" w:rsidRPr="000A13FD" w:rsidRDefault="004863AB" w:rsidP="001733A9">
            <w:pPr>
              <w:spacing w:line="276" w:lineRule="auto"/>
            </w:pPr>
            <w:r w:rsidRPr="000A13FD">
              <w:rPr>
                <w:rFonts w:cs="Times New Roman"/>
                <w:szCs w:val="24"/>
              </w:rPr>
              <w:t>Nu este cazul</w:t>
            </w:r>
          </w:p>
        </w:tc>
      </w:tr>
      <w:tr w:rsidR="004863AB" w:rsidRPr="000A13FD" w14:paraId="1051F8C4" w14:textId="77777777" w:rsidTr="00020FF0">
        <w:trPr>
          <w:jc w:val="center"/>
        </w:trPr>
        <w:tc>
          <w:tcPr>
            <w:tcW w:w="895" w:type="dxa"/>
            <w:shd w:val="clear" w:color="auto" w:fill="auto"/>
            <w:vAlign w:val="center"/>
          </w:tcPr>
          <w:p w14:paraId="162F91E1" w14:textId="77777777" w:rsidR="004863AB" w:rsidRPr="000A13FD" w:rsidRDefault="004863AB" w:rsidP="001733A9">
            <w:pPr>
              <w:spacing w:line="276" w:lineRule="auto"/>
              <w:jc w:val="center"/>
              <w:rPr>
                <w:rFonts w:cs="Times New Roman"/>
                <w:szCs w:val="24"/>
              </w:rPr>
            </w:pPr>
            <w:r w:rsidRPr="000A13FD">
              <w:rPr>
                <w:rFonts w:cs="Times New Roman"/>
                <w:szCs w:val="24"/>
              </w:rPr>
              <w:t>B.11</w:t>
            </w:r>
          </w:p>
        </w:tc>
        <w:tc>
          <w:tcPr>
            <w:tcW w:w="2340" w:type="dxa"/>
            <w:shd w:val="clear" w:color="auto" w:fill="auto"/>
            <w:vAlign w:val="center"/>
          </w:tcPr>
          <w:p w14:paraId="39FC2D92" w14:textId="77777777" w:rsidR="004863AB" w:rsidRPr="000A13FD" w:rsidRDefault="004863AB" w:rsidP="001733A9">
            <w:pPr>
              <w:spacing w:line="276" w:lineRule="auto"/>
              <w:rPr>
                <w:rFonts w:cs="Times New Roman"/>
                <w:szCs w:val="24"/>
              </w:rPr>
            </w:pPr>
            <w:r w:rsidRPr="000A13FD">
              <w:rPr>
                <w:rFonts w:cs="Times New Roman"/>
                <w:szCs w:val="24"/>
              </w:rPr>
              <w:t>Calitatea habitatului speciei în aria naturală protejată</w:t>
            </w:r>
          </w:p>
        </w:tc>
        <w:tc>
          <w:tcPr>
            <w:tcW w:w="6115" w:type="dxa"/>
            <w:shd w:val="clear" w:color="auto" w:fill="auto"/>
          </w:tcPr>
          <w:p w14:paraId="1A6D02CC" w14:textId="77777777" w:rsidR="004863AB" w:rsidRPr="000A13FD" w:rsidRDefault="004863AB" w:rsidP="001733A9">
            <w:pPr>
              <w:widowControl w:val="0"/>
              <w:numPr>
                <w:ilvl w:val="0"/>
                <w:numId w:val="31"/>
              </w:numPr>
              <w:spacing w:line="276" w:lineRule="auto"/>
              <w:rPr>
                <w:rFonts w:cs="Times New Roman"/>
                <w:szCs w:val="24"/>
              </w:rPr>
            </w:pPr>
            <w:r w:rsidRPr="000A13FD">
              <w:rPr>
                <w:rFonts w:cs="Times New Roman"/>
                <w:szCs w:val="24"/>
              </w:rPr>
              <w:t>bună (adecvată)</w:t>
            </w:r>
          </w:p>
          <w:p w14:paraId="63110DE5" w14:textId="77777777" w:rsidR="004863AB" w:rsidRPr="000A13FD" w:rsidRDefault="004863AB" w:rsidP="001733A9">
            <w:pPr>
              <w:widowControl w:val="0"/>
              <w:spacing w:line="276" w:lineRule="auto"/>
              <w:ind w:left="720"/>
              <w:rPr>
                <w:rFonts w:cs="Times New Roman"/>
                <w:szCs w:val="24"/>
              </w:rPr>
            </w:pPr>
          </w:p>
          <w:p w14:paraId="204EF677" w14:textId="77777777" w:rsidR="004863AB" w:rsidRPr="000A13FD" w:rsidRDefault="004863AB" w:rsidP="001733A9">
            <w:pPr>
              <w:widowControl w:val="0"/>
              <w:spacing w:line="276" w:lineRule="auto"/>
              <w:ind w:left="720"/>
              <w:rPr>
                <w:rFonts w:cs="Times New Roman"/>
                <w:szCs w:val="24"/>
              </w:rPr>
            </w:pPr>
          </w:p>
        </w:tc>
      </w:tr>
      <w:tr w:rsidR="004863AB" w:rsidRPr="000A13FD" w14:paraId="4D8F3B65" w14:textId="77777777" w:rsidTr="00020FF0">
        <w:trPr>
          <w:jc w:val="center"/>
        </w:trPr>
        <w:tc>
          <w:tcPr>
            <w:tcW w:w="895" w:type="dxa"/>
            <w:shd w:val="clear" w:color="auto" w:fill="auto"/>
            <w:vAlign w:val="center"/>
          </w:tcPr>
          <w:p w14:paraId="33C14042" w14:textId="77777777" w:rsidR="004863AB" w:rsidRPr="000A13FD" w:rsidRDefault="004863AB" w:rsidP="001733A9">
            <w:pPr>
              <w:spacing w:line="276" w:lineRule="auto"/>
              <w:jc w:val="center"/>
              <w:rPr>
                <w:rFonts w:cs="Times New Roman"/>
                <w:szCs w:val="24"/>
              </w:rPr>
            </w:pPr>
            <w:r w:rsidRPr="000A13FD">
              <w:rPr>
                <w:rFonts w:cs="Times New Roman"/>
                <w:szCs w:val="24"/>
              </w:rPr>
              <w:t>B.12</w:t>
            </w:r>
          </w:p>
        </w:tc>
        <w:tc>
          <w:tcPr>
            <w:tcW w:w="2340" w:type="dxa"/>
            <w:shd w:val="clear" w:color="auto" w:fill="auto"/>
            <w:vAlign w:val="center"/>
          </w:tcPr>
          <w:p w14:paraId="17CB01A4" w14:textId="159A3A8A" w:rsidR="004863AB" w:rsidRPr="000A13FD" w:rsidRDefault="004863AB" w:rsidP="001733A9">
            <w:pPr>
              <w:spacing w:line="276" w:lineRule="auto"/>
              <w:rPr>
                <w:rFonts w:cs="Times New Roman"/>
                <w:szCs w:val="24"/>
              </w:rPr>
            </w:pPr>
            <w:r w:rsidRPr="000A13FD">
              <w:rPr>
                <w:rFonts w:cs="Times New Roman"/>
                <w:szCs w:val="24"/>
              </w:rPr>
              <w:t>Tendin</w:t>
            </w:r>
            <w:r w:rsidR="000A13FD">
              <w:rPr>
                <w:rFonts w:cs="Times New Roman"/>
                <w:szCs w:val="24"/>
              </w:rPr>
              <w:t>ț</w:t>
            </w:r>
            <w:r w:rsidRPr="000A13FD">
              <w:rPr>
                <w:rFonts w:cs="Times New Roman"/>
                <w:szCs w:val="24"/>
              </w:rPr>
              <w:t>a actuală a calită</w:t>
            </w:r>
            <w:r w:rsidR="000A13FD">
              <w:rPr>
                <w:rFonts w:cs="Times New Roman"/>
                <w:szCs w:val="24"/>
              </w:rPr>
              <w:t>ț</w:t>
            </w:r>
            <w:r w:rsidRPr="000A13FD">
              <w:rPr>
                <w:rFonts w:cs="Times New Roman"/>
                <w:szCs w:val="24"/>
              </w:rPr>
              <w:t>ii habitatului speciei</w:t>
            </w:r>
          </w:p>
        </w:tc>
        <w:tc>
          <w:tcPr>
            <w:tcW w:w="6115" w:type="dxa"/>
            <w:shd w:val="clear" w:color="auto" w:fill="auto"/>
          </w:tcPr>
          <w:p w14:paraId="620AA600" w14:textId="77777777" w:rsidR="004863AB" w:rsidRPr="000A13FD" w:rsidRDefault="004863AB" w:rsidP="001733A9">
            <w:pPr>
              <w:spacing w:line="276" w:lineRule="auto"/>
            </w:pPr>
            <w:r w:rsidRPr="000A13FD">
              <w:rPr>
                <w:rFonts w:cs="Times New Roman"/>
                <w:szCs w:val="24"/>
              </w:rPr>
              <w:t>Nu este cazul</w:t>
            </w:r>
          </w:p>
        </w:tc>
      </w:tr>
      <w:tr w:rsidR="004863AB" w:rsidRPr="000A13FD" w14:paraId="5B96E988" w14:textId="77777777" w:rsidTr="00020FF0">
        <w:trPr>
          <w:jc w:val="center"/>
        </w:trPr>
        <w:tc>
          <w:tcPr>
            <w:tcW w:w="895" w:type="dxa"/>
            <w:shd w:val="clear" w:color="auto" w:fill="auto"/>
            <w:vAlign w:val="center"/>
          </w:tcPr>
          <w:p w14:paraId="0AE67307" w14:textId="77777777" w:rsidR="004863AB" w:rsidRPr="000A13FD" w:rsidRDefault="004863AB" w:rsidP="001733A9">
            <w:pPr>
              <w:spacing w:line="276" w:lineRule="auto"/>
              <w:jc w:val="center"/>
              <w:rPr>
                <w:rFonts w:cs="Times New Roman"/>
                <w:szCs w:val="24"/>
              </w:rPr>
            </w:pPr>
            <w:r w:rsidRPr="000A13FD">
              <w:rPr>
                <w:rFonts w:cs="Times New Roman"/>
                <w:szCs w:val="24"/>
              </w:rPr>
              <w:t>B.13</w:t>
            </w:r>
          </w:p>
        </w:tc>
        <w:tc>
          <w:tcPr>
            <w:tcW w:w="2340" w:type="dxa"/>
            <w:shd w:val="clear" w:color="auto" w:fill="auto"/>
            <w:vAlign w:val="center"/>
          </w:tcPr>
          <w:p w14:paraId="45D78525" w14:textId="25BE24FC" w:rsidR="004863AB" w:rsidRPr="000A13FD" w:rsidRDefault="004863AB" w:rsidP="001733A9">
            <w:pPr>
              <w:spacing w:line="276" w:lineRule="auto"/>
              <w:rPr>
                <w:rFonts w:cs="Times New Roman"/>
                <w:szCs w:val="24"/>
              </w:rPr>
            </w:pPr>
            <w:r w:rsidRPr="000A13FD">
              <w:rPr>
                <w:rFonts w:cs="Times New Roman"/>
                <w:szCs w:val="24"/>
              </w:rPr>
              <w:t>Calitatea datelor privind tendin</w:t>
            </w:r>
            <w:r w:rsidR="000A13FD">
              <w:rPr>
                <w:rFonts w:cs="Times New Roman"/>
                <w:szCs w:val="24"/>
              </w:rPr>
              <w:t>ț</w:t>
            </w:r>
            <w:r w:rsidRPr="000A13FD">
              <w:rPr>
                <w:rFonts w:cs="Times New Roman"/>
                <w:szCs w:val="24"/>
              </w:rPr>
              <w:t>a actuală a calită</w:t>
            </w:r>
            <w:r w:rsidR="000A13FD">
              <w:rPr>
                <w:rFonts w:cs="Times New Roman"/>
                <w:szCs w:val="24"/>
              </w:rPr>
              <w:t>ț</w:t>
            </w:r>
            <w:r w:rsidRPr="000A13FD">
              <w:rPr>
                <w:rFonts w:cs="Times New Roman"/>
                <w:szCs w:val="24"/>
              </w:rPr>
              <w:t>ii habitatului speciei</w:t>
            </w:r>
          </w:p>
        </w:tc>
        <w:tc>
          <w:tcPr>
            <w:tcW w:w="6115" w:type="dxa"/>
            <w:shd w:val="clear" w:color="auto" w:fill="auto"/>
          </w:tcPr>
          <w:p w14:paraId="781BBFB8" w14:textId="77777777" w:rsidR="004863AB" w:rsidRPr="000A13FD" w:rsidRDefault="004863AB" w:rsidP="001733A9">
            <w:pPr>
              <w:spacing w:line="276" w:lineRule="auto"/>
            </w:pPr>
            <w:r w:rsidRPr="000A13FD">
              <w:rPr>
                <w:rFonts w:cs="Times New Roman"/>
                <w:szCs w:val="24"/>
              </w:rPr>
              <w:t>Nu este cazul</w:t>
            </w:r>
          </w:p>
        </w:tc>
      </w:tr>
      <w:tr w:rsidR="004863AB" w:rsidRPr="000A13FD" w14:paraId="382583E0" w14:textId="77777777" w:rsidTr="00020FF0">
        <w:trPr>
          <w:jc w:val="center"/>
        </w:trPr>
        <w:tc>
          <w:tcPr>
            <w:tcW w:w="895" w:type="dxa"/>
            <w:shd w:val="clear" w:color="auto" w:fill="auto"/>
            <w:vAlign w:val="center"/>
          </w:tcPr>
          <w:p w14:paraId="4789F1A1" w14:textId="77777777" w:rsidR="004863AB" w:rsidRPr="000A13FD" w:rsidRDefault="004863AB" w:rsidP="001733A9">
            <w:pPr>
              <w:spacing w:line="276" w:lineRule="auto"/>
              <w:jc w:val="center"/>
              <w:rPr>
                <w:rFonts w:cs="Times New Roman"/>
                <w:szCs w:val="24"/>
              </w:rPr>
            </w:pPr>
            <w:r w:rsidRPr="000A13FD">
              <w:rPr>
                <w:rFonts w:cs="Times New Roman"/>
                <w:szCs w:val="24"/>
              </w:rPr>
              <w:t>B.14</w:t>
            </w:r>
          </w:p>
        </w:tc>
        <w:tc>
          <w:tcPr>
            <w:tcW w:w="2340" w:type="dxa"/>
            <w:shd w:val="clear" w:color="auto" w:fill="auto"/>
            <w:vAlign w:val="center"/>
          </w:tcPr>
          <w:p w14:paraId="1207848F" w14:textId="37F90F91" w:rsidR="004863AB" w:rsidRPr="000A13FD" w:rsidRDefault="004863AB" w:rsidP="001733A9">
            <w:pPr>
              <w:spacing w:line="276" w:lineRule="auto"/>
              <w:rPr>
                <w:rFonts w:cs="Times New Roman"/>
                <w:szCs w:val="24"/>
              </w:rPr>
            </w:pPr>
            <w:r w:rsidRPr="000A13FD">
              <w:rPr>
                <w:rFonts w:cs="Times New Roman"/>
                <w:szCs w:val="24"/>
              </w:rPr>
              <w:t>Tendin</w:t>
            </w:r>
            <w:r w:rsidR="000A13FD">
              <w:rPr>
                <w:rFonts w:cs="Times New Roman"/>
                <w:szCs w:val="24"/>
              </w:rPr>
              <w:t>ț</w:t>
            </w:r>
            <w:r w:rsidRPr="000A13FD">
              <w:rPr>
                <w:rFonts w:cs="Times New Roman"/>
                <w:szCs w:val="24"/>
              </w:rPr>
              <w:t>a actuală globală a habitatului speciei func</w:t>
            </w:r>
            <w:r w:rsidR="000A13FD">
              <w:rPr>
                <w:rFonts w:cs="Times New Roman"/>
                <w:szCs w:val="24"/>
              </w:rPr>
              <w:t>ț</w:t>
            </w:r>
            <w:r w:rsidRPr="000A13FD">
              <w:rPr>
                <w:rFonts w:cs="Times New Roman"/>
                <w:szCs w:val="24"/>
              </w:rPr>
              <w:t>ie de tendin</w:t>
            </w:r>
            <w:r w:rsidR="000A13FD">
              <w:rPr>
                <w:rFonts w:cs="Times New Roman"/>
                <w:szCs w:val="24"/>
              </w:rPr>
              <w:t>ț</w:t>
            </w:r>
            <w:r w:rsidRPr="000A13FD">
              <w:rPr>
                <w:rFonts w:cs="Times New Roman"/>
                <w:szCs w:val="24"/>
              </w:rPr>
              <w:t>a suprafe</w:t>
            </w:r>
            <w:r w:rsidR="000A13FD">
              <w:rPr>
                <w:rFonts w:cs="Times New Roman"/>
                <w:szCs w:val="24"/>
              </w:rPr>
              <w:t>ț</w:t>
            </w:r>
            <w:r w:rsidRPr="000A13FD">
              <w:rPr>
                <w:rFonts w:cs="Times New Roman"/>
                <w:szCs w:val="24"/>
              </w:rPr>
              <w:t xml:space="preserve">ei </w:t>
            </w:r>
            <w:r w:rsidR="000A13FD">
              <w:rPr>
                <w:rFonts w:cs="Times New Roman"/>
                <w:szCs w:val="24"/>
              </w:rPr>
              <w:t>ș</w:t>
            </w:r>
            <w:r w:rsidRPr="000A13FD">
              <w:rPr>
                <w:rFonts w:cs="Times New Roman"/>
                <w:szCs w:val="24"/>
              </w:rPr>
              <w:t>i de tendin</w:t>
            </w:r>
            <w:r w:rsidR="000A13FD">
              <w:rPr>
                <w:rFonts w:cs="Times New Roman"/>
                <w:szCs w:val="24"/>
              </w:rPr>
              <w:t>ț</w:t>
            </w:r>
            <w:r w:rsidRPr="000A13FD">
              <w:rPr>
                <w:rFonts w:cs="Times New Roman"/>
                <w:szCs w:val="24"/>
              </w:rPr>
              <w:t>a calită</w:t>
            </w:r>
            <w:r w:rsidR="000A13FD">
              <w:rPr>
                <w:rFonts w:cs="Times New Roman"/>
                <w:szCs w:val="24"/>
              </w:rPr>
              <w:t>ț</w:t>
            </w:r>
            <w:r w:rsidRPr="000A13FD">
              <w:rPr>
                <w:rFonts w:cs="Times New Roman"/>
                <w:szCs w:val="24"/>
              </w:rPr>
              <w:t>ii habitatului speciei</w:t>
            </w:r>
          </w:p>
        </w:tc>
        <w:tc>
          <w:tcPr>
            <w:tcW w:w="6115" w:type="dxa"/>
            <w:shd w:val="clear" w:color="auto" w:fill="auto"/>
          </w:tcPr>
          <w:p w14:paraId="457517F9" w14:textId="77777777" w:rsidR="004863AB" w:rsidRPr="000A13FD" w:rsidRDefault="004863AB" w:rsidP="001733A9">
            <w:pPr>
              <w:spacing w:line="276" w:lineRule="auto"/>
            </w:pPr>
            <w:r w:rsidRPr="000A13FD">
              <w:rPr>
                <w:rFonts w:cs="Times New Roman"/>
                <w:szCs w:val="24"/>
              </w:rPr>
              <w:t>Nu este cazul</w:t>
            </w:r>
          </w:p>
        </w:tc>
      </w:tr>
      <w:tr w:rsidR="004863AB" w:rsidRPr="000A13FD" w14:paraId="51BC89BC" w14:textId="77777777" w:rsidTr="00020FF0">
        <w:trPr>
          <w:jc w:val="center"/>
        </w:trPr>
        <w:tc>
          <w:tcPr>
            <w:tcW w:w="895" w:type="dxa"/>
            <w:shd w:val="clear" w:color="auto" w:fill="auto"/>
            <w:vAlign w:val="center"/>
          </w:tcPr>
          <w:p w14:paraId="1240E8BE" w14:textId="77777777" w:rsidR="004863AB" w:rsidRPr="000A13FD" w:rsidRDefault="004863AB" w:rsidP="001733A9">
            <w:pPr>
              <w:spacing w:line="276" w:lineRule="auto"/>
              <w:jc w:val="center"/>
              <w:rPr>
                <w:rFonts w:cs="Times New Roman"/>
                <w:szCs w:val="24"/>
              </w:rPr>
            </w:pPr>
            <w:r w:rsidRPr="000A13FD">
              <w:rPr>
                <w:rFonts w:cs="Times New Roman"/>
                <w:szCs w:val="24"/>
              </w:rPr>
              <w:t>B.15</w:t>
            </w:r>
          </w:p>
        </w:tc>
        <w:tc>
          <w:tcPr>
            <w:tcW w:w="2340" w:type="dxa"/>
            <w:shd w:val="clear" w:color="auto" w:fill="auto"/>
            <w:vAlign w:val="center"/>
          </w:tcPr>
          <w:p w14:paraId="5F2D759F" w14:textId="77777777" w:rsidR="004863AB" w:rsidRPr="000A13FD" w:rsidRDefault="004863AB" w:rsidP="001733A9">
            <w:pPr>
              <w:spacing w:line="276" w:lineRule="auto"/>
              <w:rPr>
                <w:rFonts w:cs="Times New Roman"/>
                <w:szCs w:val="24"/>
              </w:rPr>
            </w:pPr>
            <w:r w:rsidRPr="000A13FD">
              <w:rPr>
                <w:rFonts w:cs="Times New Roman"/>
                <w:szCs w:val="24"/>
              </w:rPr>
              <w:t>Starea de conservare din punct de vedere al habitatului speciei</w:t>
            </w:r>
          </w:p>
        </w:tc>
        <w:tc>
          <w:tcPr>
            <w:tcW w:w="6115" w:type="dxa"/>
            <w:shd w:val="clear" w:color="auto" w:fill="auto"/>
          </w:tcPr>
          <w:p w14:paraId="6E06423B" w14:textId="77777777" w:rsidR="004863AB" w:rsidRPr="000A13FD" w:rsidRDefault="004863AB" w:rsidP="001733A9">
            <w:pPr>
              <w:widowControl w:val="0"/>
              <w:numPr>
                <w:ilvl w:val="0"/>
                <w:numId w:val="31"/>
              </w:numPr>
              <w:spacing w:line="276" w:lineRule="auto"/>
              <w:jc w:val="left"/>
              <w:rPr>
                <w:rFonts w:cs="Times New Roman"/>
                <w:szCs w:val="24"/>
              </w:rPr>
            </w:pPr>
            <w:r w:rsidRPr="000A13FD">
              <w:rPr>
                <w:rFonts w:cs="Times New Roman"/>
                <w:szCs w:val="24"/>
              </w:rPr>
              <w:t>”FV” – favorabilă</w:t>
            </w:r>
          </w:p>
          <w:p w14:paraId="0127B9BD" w14:textId="77777777" w:rsidR="004863AB" w:rsidRPr="000A13FD" w:rsidRDefault="004863AB" w:rsidP="001733A9">
            <w:pPr>
              <w:widowControl w:val="0"/>
              <w:spacing w:line="276" w:lineRule="auto"/>
              <w:ind w:left="720"/>
              <w:rPr>
                <w:rFonts w:cs="Times New Roman"/>
                <w:szCs w:val="24"/>
              </w:rPr>
            </w:pPr>
          </w:p>
          <w:p w14:paraId="6C0D3524" w14:textId="77777777" w:rsidR="004863AB" w:rsidRPr="000A13FD" w:rsidRDefault="004863AB" w:rsidP="001733A9">
            <w:pPr>
              <w:widowControl w:val="0"/>
              <w:spacing w:line="276" w:lineRule="auto"/>
              <w:ind w:left="720"/>
              <w:rPr>
                <w:rFonts w:cs="Times New Roman"/>
                <w:szCs w:val="24"/>
              </w:rPr>
            </w:pPr>
          </w:p>
        </w:tc>
      </w:tr>
      <w:tr w:rsidR="004863AB" w:rsidRPr="000A13FD" w14:paraId="1C9EC123" w14:textId="77777777" w:rsidTr="00020FF0">
        <w:trPr>
          <w:jc w:val="center"/>
        </w:trPr>
        <w:tc>
          <w:tcPr>
            <w:tcW w:w="895" w:type="dxa"/>
            <w:shd w:val="clear" w:color="auto" w:fill="auto"/>
            <w:vAlign w:val="center"/>
          </w:tcPr>
          <w:p w14:paraId="48FCC6A4" w14:textId="77777777" w:rsidR="004863AB" w:rsidRPr="000A13FD" w:rsidRDefault="004863AB" w:rsidP="001733A9">
            <w:pPr>
              <w:spacing w:line="276" w:lineRule="auto"/>
              <w:jc w:val="center"/>
              <w:rPr>
                <w:rFonts w:cs="Times New Roman"/>
                <w:szCs w:val="24"/>
              </w:rPr>
            </w:pPr>
            <w:r w:rsidRPr="000A13FD">
              <w:rPr>
                <w:rFonts w:cs="Times New Roman"/>
                <w:szCs w:val="24"/>
              </w:rPr>
              <w:t>B.16</w:t>
            </w:r>
          </w:p>
        </w:tc>
        <w:tc>
          <w:tcPr>
            <w:tcW w:w="2340" w:type="dxa"/>
            <w:shd w:val="clear" w:color="auto" w:fill="auto"/>
            <w:vAlign w:val="center"/>
          </w:tcPr>
          <w:p w14:paraId="245D5726" w14:textId="29FDDDE5" w:rsidR="004863AB" w:rsidRPr="000A13FD" w:rsidRDefault="004863AB" w:rsidP="001733A9">
            <w:pPr>
              <w:spacing w:line="276" w:lineRule="auto"/>
              <w:rPr>
                <w:rFonts w:cs="Times New Roman"/>
                <w:szCs w:val="24"/>
              </w:rPr>
            </w:pPr>
            <w:r w:rsidRPr="000A13FD">
              <w:rPr>
                <w:rFonts w:cs="Times New Roman"/>
                <w:szCs w:val="24"/>
              </w:rPr>
              <w:t>Tendin</w:t>
            </w:r>
            <w:r w:rsidR="000A13FD">
              <w:rPr>
                <w:rFonts w:cs="Times New Roman"/>
                <w:szCs w:val="24"/>
              </w:rPr>
              <w:t>ț</w:t>
            </w:r>
            <w:r w:rsidRPr="000A13FD">
              <w:rPr>
                <w:rFonts w:cs="Times New Roman"/>
                <w:szCs w:val="24"/>
              </w:rPr>
              <w:t>a stării de conservare din punct de vedere al habitatului speciei</w:t>
            </w:r>
          </w:p>
        </w:tc>
        <w:tc>
          <w:tcPr>
            <w:tcW w:w="6115" w:type="dxa"/>
            <w:shd w:val="clear" w:color="auto" w:fill="auto"/>
          </w:tcPr>
          <w:p w14:paraId="2BE510EB" w14:textId="77777777" w:rsidR="004863AB" w:rsidRPr="000A13FD" w:rsidRDefault="004863AB" w:rsidP="001733A9">
            <w:pPr>
              <w:widowControl w:val="0"/>
              <w:numPr>
                <w:ilvl w:val="0"/>
                <w:numId w:val="31"/>
              </w:numPr>
              <w:spacing w:line="276" w:lineRule="auto"/>
              <w:jc w:val="left"/>
              <w:rPr>
                <w:rFonts w:cs="Times New Roman"/>
                <w:szCs w:val="24"/>
              </w:rPr>
            </w:pPr>
            <w:r w:rsidRPr="000A13FD">
              <w:rPr>
                <w:rFonts w:cs="Times New Roman"/>
                <w:szCs w:val="24"/>
              </w:rPr>
              <w:t>”0” – este stabilă</w:t>
            </w:r>
          </w:p>
          <w:p w14:paraId="0DC6BF1F" w14:textId="77777777" w:rsidR="004863AB" w:rsidRPr="000A13FD" w:rsidRDefault="004863AB" w:rsidP="001733A9">
            <w:pPr>
              <w:widowControl w:val="0"/>
              <w:spacing w:line="276" w:lineRule="auto"/>
              <w:ind w:left="360"/>
              <w:rPr>
                <w:rFonts w:cs="Times New Roman"/>
                <w:szCs w:val="24"/>
              </w:rPr>
            </w:pPr>
          </w:p>
        </w:tc>
      </w:tr>
      <w:tr w:rsidR="004863AB" w:rsidRPr="000A13FD" w14:paraId="46D13191" w14:textId="77777777" w:rsidTr="00020FF0">
        <w:trPr>
          <w:jc w:val="center"/>
        </w:trPr>
        <w:tc>
          <w:tcPr>
            <w:tcW w:w="895" w:type="dxa"/>
            <w:shd w:val="clear" w:color="auto" w:fill="auto"/>
            <w:vAlign w:val="center"/>
          </w:tcPr>
          <w:p w14:paraId="11640A06" w14:textId="77777777" w:rsidR="004863AB" w:rsidRPr="000A13FD" w:rsidRDefault="004863AB" w:rsidP="001733A9">
            <w:pPr>
              <w:spacing w:line="276" w:lineRule="auto"/>
              <w:jc w:val="center"/>
              <w:rPr>
                <w:rFonts w:cs="Times New Roman"/>
                <w:szCs w:val="24"/>
              </w:rPr>
            </w:pPr>
            <w:r w:rsidRPr="000A13FD">
              <w:rPr>
                <w:rFonts w:cs="Times New Roman"/>
                <w:szCs w:val="24"/>
              </w:rPr>
              <w:t>B.17</w:t>
            </w:r>
          </w:p>
        </w:tc>
        <w:tc>
          <w:tcPr>
            <w:tcW w:w="2340" w:type="dxa"/>
            <w:shd w:val="clear" w:color="auto" w:fill="auto"/>
            <w:vAlign w:val="center"/>
          </w:tcPr>
          <w:p w14:paraId="45E14565" w14:textId="77777777" w:rsidR="004863AB" w:rsidRPr="000A13FD" w:rsidRDefault="004863AB" w:rsidP="001733A9">
            <w:pPr>
              <w:spacing w:line="276" w:lineRule="auto"/>
              <w:rPr>
                <w:rFonts w:cs="Times New Roman"/>
                <w:szCs w:val="24"/>
              </w:rPr>
            </w:pPr>
            <w:r w:rsidRPr="000A13FD">
              <w:rPr>
                <w:rFonts w:cs="Times New Roman"/>
                <w:szCs w:val="24"/>
              </w:rPr>
              <w:t>Starea de conservare necunoscută din punct de vedere al habitatului speciei</w:t>
            </w:r>
          </w:p>
        </w:tc>
        <w:tc>
          <w:tcPr>
            <w:tcW w:w="6115" w:type="dxa"/>
            <w:shd w:val="clear" w:color="auto" w:fill="auto"/>
          </w:tcPr>
          <w:p w14:paraId="6E301CE3" w14:textId="77777777" w:rsidR="004863AB" w:rsidRPr="000A13FD" w:rsidRDefault="004863AB" w:rsidP="001733A9">
            <w:pPr>
              <w:widowControl w:val="0"/>
              <w:spacing w:line="276" w:lineRule="auto"/>
              <w:rPr>
                <w:rFonts w:cs="Times New Roman"/>
                <w:szCs w:val="24"/>
              </w:rPr>
            </w:pPr>
            <w:r w:rsidRPr="000A13FD">
              <w:rPr>
                <w:rFonts w:cs="Times New Roman"/>
                <w:b/>
                <w:szCs w:val="24"/>
              </w:rPr>
              <w:t>S</w:t>
            </w:r>
            <w:r w:rsidRPr="000A13FD">
              <w:rPr>
                <w:rFonts w:cs="Times New Roman"/>
                <w:szCs w:val="24"/>
              </w:rPr>
              <w:t>tarea de conservare  din punct de vedere al habitatului  speciei nu a fost evaluată ca necunoscută</w:t>
            </w:r>
          </w:p>
        </w:tc>
      </w:tr>
    </w:tbl>
    <w:p w14:paraId="62676050" w14:textId="77777777" w:rsidR="004863AB" w:rsidRPr="000A13FD" w:rsidRDefault="004863AB" w:rsidP="001733A9">
      <w:pPr>
        <w:pStyle w:val="ListParagraph"/>
        <w:spacing w:line="276" w:lineRule="auto"/>
        <w:ind w:left="0"/>
        <w:rPr>
          <w:rFonts w:cs="Times New Roman"/>
          <w:b/>
          <w:szCs w:val="24"/>
          <w:lang w:val="ro-RO"/>
        </w:rPr>
      </w:pPr>
    </w:p>
    <w:p w14:paraId="32E6D8B2" w14:textId="41EEB583" w:rsidR="004863AB" w:rsidRPr="000A13FD" w:rsidRDefault="004863AB" w:rsidP="001733A9">
      <w:pPr>
        <w:spacing w:line="276" w:lineRule="auto"/>
        <w:rPr>
          <w:b/>
          <w:szCs w:val="24"/>
        </w:rPr>
      </w:pPr>
      <w:r w:rsidRPr="000A13FD">
        <w:rPr>
          <w:b/>
          <w:szCs w:val="24"/>
        </w:rPr>
        <w:t>Matricea 2) Matricea pentru evaluarea tendin</w:t>
      </w:r>
      <w:r w:rsidR="000A13FD">
        <w:rPr>
          <w:b/>
          <w:szCs w:val="24"/>
        </w:rPr>
        <w:t>ț</w:t>
      </w:r>
      <w:r w:rsidRPr="000A13FD">
        <w:rPr>
          <w:b/>
          <w:szCs w:val="24"/>
        </w:rPr>
        <w:t>ei globale a habitatului speciei</w:t>
      </w:r>
    </w:p>
    <w:tbl>
      <w:tblPr>
        <w:tblW w:w="9792" w:type="dxa"/>
        <w:jc w:val="center"/>
        <w:tblLook w:val="04A0" w:firstRow="1" w:lastRow="0" w:firstColumn="1" w:lastColumn="0" w:noHBand="0" w:noVBand="1"/>
      </w:tblPr>
      <w:tblGrid>
        <w:gridCol w:w="3064"/>
        <w:gridCol w:w="6728"/>
      </w:tblGrid>
      <w:tr w:rsidR="004863AB" w:rsidRPr="000A13FD" w14:paraId="7769918E" w14:textId="77777777" w:rsidTr="00020FF0">
        <w:trPr>
          <w:jc w:val="center"/>
        </w:trPr>
        <w:tc>
          <w:tcPr>
            <w:tcW w:w="3064" w:type="dxa"/>
            <w:tcBorders>
              <w:top w:val="single" w:sz="4" w:space="0" w:color="00000A"/>
              <w:left w:val="single" w:sz="4" w:space="0" w:color="00000A"/>
              <w:bottom w:val="single" w:sz="4" w:space="0" w:color="00000A"/>
              <w:right w:val="single" w:sz="4" w:space="0" w:color="00000A"/>
            </w:tcBorders>
            <w:shd w:val="clear" w:color="auto" w:fill="FFFFFF"/>
            <w:vAlign w:val="center"/>
          </w:tcPr>
          <w:p w14:paraId="5D13F343" w14:textId="51AC6B7B" w:rsidR="004863AB" w:rsidRPr="000A13FD" w:rsidRDefault="004863AB" w:rsidP="001733A9">
            <w:pPr>
              <w:widowControl w:val="0"/>
              <w:spacing w:line="276" w:lineRule="auto"/>
              <w:jc w:val="center"/>
              <w:rPr>
                <w:b/>
                <w:szCs w:val="24"/>
              </w:rPr>
            </w:pPr>
            <w:r w:rsidRPr="000A13FD">
              <w:rPr>
                <w:b/>
                <w:szCs w:val="24"/>
              </w:rPr>
              <w:t>Tendin</w:t>
            </w:r>
            <w:r w:rsidR="000A13FD">
              <w:rPr>
                <w:b/>
                <w:szCs w:val="24"/>
              </w:rPr>
              <w:t>ț</w:t>
            </w:r>
            <w:r w:rsidRPr="000A13FD">
              <w:rPr>
                <w:b/>
                <w:szCs w:val="24"/>
              </w:rPr>
              <w:t>a</w:t>
            </w:r>
          </w:p>
        </w:tc>
        <w:tc>
          <w:tcPr>
            <w:tcW w:w="6727" w:type="dxa"/>
            <w:tcBorders>
              <w:top w:val="single" w:sz="4" w:space="0" w:color="00000A"/>
              <w:left w:val="single" w:sz="4" w:space="0" w:color="00000A"/>
              <w:bottom w:val="single" w:sz="4" w:space="0" w:color="00000A"/>
              <w:right w:val="single" w:sz="4" w:space="0" w:color="00000A"/>
            </w:tcBorders>
            <w:shd w:val="clear" w:color="auto" w:fill="FFFFFF"/>
          </w:tcPr>
          <w:p w14:paraId="61683FEF" w14:textId="192BE873" w:rsidR="004863AB" w:rsidRPr="000A13FD" w:rsidRDefault="004863AB" w:rsidP="001733A9">
            <w:pPr>
              <w:widowControl w:val="0"/>
              <w:spacing w:line="276" w:lineRule="auto"/>
              <w:rPr>
                <w:szCs w:val="24"/>
              </w:rPr>
            </w:pPr>
            <w:r w:rsidRPr="000A13FD">
              <w:rPr>
                <w:b/>
                <w:szCs w:val="24"/>
              </w:rPr>
              <w:t>Combina</w:t>
            </w:r>
            <w:r w:rsidR="000A13FD">
              <w:rPr>
                <w:b/>
                <w:szCs w:val="24"/>
              </w:rPr>
              <w:t>ț</w:t>
            </w:r>
            <w:r w:rsidRPr="000A13FD">
              <w:rPr>
                <w:b/>
                <w:szCs w:val="24"/>
              </w:rPr>
              <w:t xml:space="preserve">ia dintre </w:t>
            </w:r>
            <w:r w:rsidRPr="000A13FD">
              <w:rPr>
                <w:i/>
                <w:szCs w:val="24"/>
              </w:rPr>
              <w:t>Tendin</w:t>
            </w:r>
            <w:r w:rsidR="000A13FD">
              <w:rPr>
                <w:i/>
                <w:szCs w:val="24"/>
              </w:rPr>
              <w:t>ț</w:t>
            </w:r>
            <w:r w:rsidRPr="000A13FD">
              <w:rPr>
                <w:i/>
                <w:szCs w:val="24"/>
              </w:rPr>
              <w:t>a actuală a suprafe</w:t>
            </w:r>
            <w:r w:rsidR="000A13FD">
              <w:rPr>
                <w:i/>
                <w:szCs w:val="24"/>
              </w:rPr>
              <w:t>ț</w:t>
            </w:r>
            <w:r w:rsidRPr="000A13FD">
              <w:rPr>
                <w:i/>
                <w:szCs w:val="24"/>
              </w:rPr>
              <w:t>ei habitatului speciei [B.9.]</w:t>
            </w:r>
            <w:r w:rsidRPr="000A13FD">
              <w:rPr>
                <w:b/>
                <w:szCs w:val="24"/>
              </w:rPr>
              <w:t xml:space="preserve"> </w:t>
            </w:r>
            <w:r w:rsidR="000A13FD">
              <w:rPr>
                <w:b/>
                <w:szCs w:val="24"/>
              </w:rPr>
              <w:t>ș</w:t>
            </w:r>
            <w:r w:rsidRPr="000A13FD">
              <w:rPr>
                <w:b/>
                <w:szCs w:val="24"/>
              </w:rPr>
              <w:t xml:space="preserve">i </w:t>
            </w:r>
            <w:r w:rsidRPr="000A13FD">
              <w:rPr>
                <w:i/>
                <w:szCs w:val="24"/>
              </w:rPr>
              <w:t>Tendin</w:t>
            </w:r>
            <w:r w:rsidR="000A13FD">
              <w:rPr>
                <w:i/>
                <w:szCs w:val="24"/>
              </w:rPr>
              <w:t>ț</w:t>
            </w:r>
            <w:r w:rsidRPr="000A13FD">
              <w:rPr>
                <w:i/>
                <w:szCs w:val="24"/>
              </w:rPr>
              <w:t>a actuală a calită</w:t>
            </w:r>
            <w:r w:rsidR="000A13FD">
              <w:rPr>
                <w:i/>
                <w:szCs w:val="24"/>
              </w:rPr>
              <w:t>ț</w:t>
            </w:r>
            <w:r w:rsidRPr="000A13FD">
              <w:rPr>
                <w:i/>
                <w:szCs w:val="24"/>
              </w:rPr>
              <w:t xml:space="preserve">ii habitatului speciei </w:t>
            </w:r>
            <w:r w:rsidRPr="000A13FD">
              <w:rPr>
                <w:i/>
                <w:szCs w:val="24"/>
              </w:rPr>
              <w:lastRenderedPageBreak/>
              <w:t>[B.12.]</w:t>
            </w:r>
          </w:p>
        </w:tc>
      </w:tr>
      <w:tr w:rsidR="004863AB" w:rsidRPr="000A13FD" w14:paraId="088DDA36" w14:textId="77777777" w:rsidTr="00020FF0">
        <w:trPr>
          <w:jc w:val="center"/>
        </w:trPr>
        <w:tc>
          <w:tcPr>
            <w:tcW w:w="3064" w:type="dxa"/>
            <w:tcBorders>
              <w:top w:val="single" w:sz="4" w:space="0" w:color="00000A"/>
              <w:left w:val="single" w:sz="4" w:space="0" w:color="00000A"/>
              <w:bottom w:val="single" w:sz="4" w:space="0" w:color="00000A"/>
              <w:right w:val="single" w:sz="4" w:space="0" w:color="00000A"/>
            </w:tcBorders>
            <w:shd w:val="clear" w:color="auto" w:fill="FFFFFF"/>
          </w:tcPr>
          <w:p w14:paraId="2801FDB5" w14:textId="77777777" w:rsidR="004863AB" w:rsidRPr="000A13FD" w:rsidRDefault="004863AB" w:rsidP="001733A9">
            <w:pPr>
              <w:pStyle w:val="CommentText"/>
              <w:spacing w:line="276" w:lineRule="auto"/>
              <w:jc w:val="both"/>
              <w:rPr>
                <w:sz w:val="24"/>
              </w:rPr>
            </w:pPr>
            <w:r w:rsidRPr="000A13FD">
              <w:rPr>
                <w:sz w:val="24"/>
              </w:rPr>
              <w:lastRenderedPageBreak/>
              <w:t>Nu este cazul – aceasta este prima evaluare a stării de conservare a speciei în aria naturală protejată</w:t>
            </w:r>
          </w:p>
        </w:tc>
        <w:tc>
          <w:tcPr>
            <w:tcW w:w="6727" w:type="dxa"/>
            <w:tcBorders>
              <w:top w:val="single" w:sz="4" w:space="0" w:color="00000A"/>
              <w:left w:val="single" w:sz="4" w:space="0" w:color="00000A"/>
              <w:bottom w:val="single" w:sz="4" w:space="0" w:color="00000A"/>
              <w:right w:val="single" w:sz="4" w:space="0" w:color="00000A"/>
            </w:tcBorders>
            <w:shd w:val="clear" w:color="auto" w:fill="FFFFFF"/>
          </w:tcPr>
          <w:p w14:paraId="6F6ECBD0" w14:textId="77777777" w:rsidR="004863AB" w:rsidRPr="000A13FD" w:rsidRDefault="004863AB" w:rsidP="001733A9">
            <w:pPr>
              <w:spacing w:line="276" w:lineRule="auto"/>
              <w:rPr>
                <w:color w:val="FF0000"/>
                <w:szCs w:val="24"/>
              </w:rPr>
            </w:pPr>
          </w:p>
        </w:tc>
      </w:tr>
    </w:tbl>
    <w:p w14:paraId="44F8EF9B" w14:textId="77777777" w:rsidR="004863AB" w:rsidRPr="000A13FD" w:rsidRDefault="004863AB" w:rsidP="001733A9">
      <w:pPr>
        <w:spacing w:line="276" w:lineRule="auto"/>
        <w:rPr>
          <w:color w:val="FF0000"/>
          <w:szCs w:val="24"/>
        </w:rPr>
      </w:pPr>
    </w:p>
    <w:p w14:paraId="1D0CEAAC" w14:textId="77777777" w:rsidR="004863AB" w:rsidRPr="000A13FD" w:rsidRDefault="004863AB" w:rsidP="001733A9">
      <w:pPr>
        <w:spacing w:line="276" w:lineRule="auto"/>
        <w:rPr>
          <w:b/>
          <w:szCs w:val="24"/>
        </w:rPr>
      </w:pPr>
      <w:r w:rsidRPr="000A13FD">
        <w:rPr>
          <w:b/>
          <w:szCs w:val="24"/>
        </w:rPr>
        <w:t>Matricea 3) Matricea de evaluare a stării de conservare a speciei din punct de vedere al habitatului speciei</w:t>
      </w:r>
    </w:p>
    <w:tbl>
      <w:tblPr>
        <w:tblW w:w="9302" w:type="dxa"/>
        <w:tblInd w:w="191" w:type="dxa"/>
        <w:tblLook w:val="04A0" w:firstRow="1" w:lastRow="0" w:firstColumn="1" w:lastColumn="0" w:noHBand="0" w:noVBand="1"/>
      </w:tblPr>
      <w:tblGrid>
        <w:gridCol w:w="2441"/>
        <w:gridCol w:w="2258"/>
        <w:gridCol w:w="2450"/>
        <w:gridCol w:w="2153"/>
      </w:tblGrid>
      <w:tr w:rsidR="004863AB" w:rsidRPr="000A13FD" w14:paraId="48A823C9" w14:textId="77777777" w:rsidTr="000D1A84">
        <w:trPr>
          <w:tblHeader/>
        </w:trPr>
        <w:tc>
          <w:tcPr>
            <w:tcW w:w="2441" w:type="dxa"/>
            <w:tcBorders>
              <w:top w:val="single" w:sz="4" w:space="0" w:color="00000A"/>
              <w:left w:val="single" w:sz="4" w:space="0" w:color="00000A"/>
              <w:bottom w:val="single" w:sz="4" w:space="0" w:color="00000A"/>
              <w:right w:val="single" w:sz="4" w:space="0" w:color="00000A"/>
            </w:tcBorders>
            <w:shd w:val="clear" w:color="auto" w:fill="92D050"/>
            <w:vAlign w:val="center"/>
          </w:tcPr>
          <w:p w14:paraId="13938867" w14:textId="77777777" w:rsidR="004863AB" w:rsidRPr="000A13FD" w:rsidRDefault="004863AB" w:rsidP="001733A9">
            <w:pPr>
              <w:widowControl w:val="0"/>
              <w:spacing w:line="276" w:lineRule="auto"/>
              <w:jc w:val="center"/>
              <w:rPr>
                <w:b/>
                <w:szCs w:val="24"/>
              </w:rPr>
            </w:pPr>
            <w:r w:rsidRPr="000A13FD">
              <w:rPr>
                <w:b/>
                <w:szCs w:val="24"/>
              </w:rPr>
              <w:t>Favorabilă</w:t>
            </w:r>
          </w:p>
        </w:tc>
        <w:tc>
          <w:tcPr>
            <w:tcW w:w="2258" w:type="dxa"/>
            <w:tcBorders>
              <w:top w:val="single" w:sz="4" w:space="0" w:color="00000A"/>
              <w:left w:val="single" w:sz="4" w:space="0" w:color="00000A"/>
              <w:bottom w:val="single" w:sz="4" w:space="0" w:color="00000A"/>
              <w:right w:val="single" w:sz="4" w:space="0" w:color="00000A"/>
            </w:tcBorders>
            <w:shd w:val="clear" w:color="auto" w:fill="FFFFFF"/>
            <w:vAlign w:val="center"/>
          </w:tcPr>
          <w:p w14:paraId="1DE48893" w14:textId="77777777" w:rsidR="004863AB" w:rsidRPr="000A13FD" w:rsidRDefault="004863AB" w:rsidP="001733A9">
            <w:pPr>
              <w:widowControl w:val="0"/>
              <w:spacing w:line="276" w:lineRule="auto"/>
              <w:jc w:val="center"/>
              <w:rPr>
                <w:b/>
                <w:szCs w:val="24"/>
              </w:rPr>
            </w:pPr>
            <w:r w:rsidRPr="000A13FD">
              <w:rPr>
                <w:b/>
                <w:szCs w:val="24"/>
              </w:rPr>
              <w:t>Nefavorabilă -Inadecvată</w:t>
            </w:r>
          </w:p>
        </w:tc>
        <w:tc>
          <w:tcPr>
            <w:tcW w:w="2450" w:type="dxa"/>
            <w:tcBorders>
              <w:top w:val="single" w:sz="4" w:space="0" w:color="00000A"/>
              <w:left w:val="single" w:sz="4" w:space="0" w:color="00000A"/>
              <w:bottom w:val="single" w:sz="4" w:space="0" w:color="00000A"/>
              <w:right w:val="single" w:sz="4" w:space="0" w:color="00000A"/>
            </w:tcBorders>
            <w:shd w:val="clear" w:color="auto" w:fill="FFFFFF"/>
            <w:vAlign w:val="center"/>
          </w:tcPr>
          <w:p w14:paraId="635828DF" w14:textId="77777777" w:rsidR="004863AB" w:rsidRPr="000A13FD" w:rsidRDefault="004863AB" w:rsidP="001733A9">
            <w:pPr>
              <w:widowControl w:val="0"/>
              <w:spacing w:line="276" w:lineRule="auto"/>
              <w:jc w:val="center"/>
              <w:rPr>
                <w:b/>
                <w:szCs w:val="24"/>
              </w:rPr>
            </w:pPr>
            <w:r w:rsidRPr="000A13FD">
              <w:rPr>
                <w:b/>
                <w:szCs w:val="24"/>
              </w:rPr>
              <w:t>Nefavorabilă - Rea</w:t>
            </w:r>
          </w:p>
        </w:tc>
        <w:tc>
          <w:tcPr>
            <w:tcW w:w="2153" w:type="dxa"/>
            <w:tcBorders>
              <w:top w:val="single" w:sz="4" w:space="0" w:color="00000A"/>
              <w:left w:val="single" w:sz="4" w:space="0" w:color="00000A"/>
              <w:bottom w:val="single" w:sz="4" w:space="0" w:color="00000A"/>
              <w:right w:val="single" w:sz="4" w:space="0" w:color="00000A"/>
            </w:tcBorders>
            <w:shd w:val="clear" w:color="auto" w:fill="FFFFFF" w:themeFill="background1"/>
            <w:vAlign w:val="center"/>
          </w:tcPr>
          <w:p w14:paraId="4824D910" w14:textId="77777777" w:rsidR="004863AB" w:rsidRPr="000A13FD" w:rsidRDefault="004863AB" w:rsidP="001733A9">
            <w:pPr>
              <w:widowControl w:val="0"/>
              <w:spacing w:line="276" w:lineRule="auto"/>
              <w:jc w:val="center"/>
              <w:rPr>
                <w:b/>
                <w:szCs w:val="24"/>
              </w:rPr>
            </w:pPr>
            <w:r w:rsidRPr="000A13FD">
              <w:rPr>
                <w:b/>
                <w:szCs w:val="24"/>
              </w:rPr>
              <w:t>Necunoscută</w:t>
            </w:r>
          </w:p>
        </w:tc>
      </w:tr>
      <w:tr w:rsidR="004863AB" w:rsidRPr="000A13FD" w14:paraId="0F9AEC9B" w14:textId="77777777" w:rsidTr="000D1A84">
        <w:tc>
          <w:tcPr>
            <w:tcW w:w="2441" w:type="dxa"/>
            <w:tcBorders>
              <w:top w:val="single" w:sz="4" w:space="0" w:color="00000A"/>
              <w:left w:val="single" w:sz="4" w:space="0" w:color="00000A"/>
              <w:bottom w:val="single" w:sz="4" w:space="0" w:color="00000A"/>
              <w:right w:val="single" w:sz="4" w:space="0" w:color="00000A"/>
            </w:tcBorders>
            <w:shd w:val="clear" w:color="auto" w:fill="92D050"/>
          </w:tcPr>
          <w:p w14:paraId="7571C237" w14:textId="1F047520" w:rsidR="004863AB" w:rsidRPr="000A13FD" w:rsidRDefault="004863AB" w:rsidP="001733A9">
            <w:pPr>
              <w:spacing w:line="276" w:lineRule="auto"/>
              <w:rPr>
                <w:color w:val="FF0000"/>
                <w:szCs w:val="24"/>
              </w:rPr>
            </w:pPr>
            <w:r w:rsidRPr="000A13FD">
              <w:rPr>
                <w:szCs w:val="24"/>
              </w:rPr>
              <w:t>Suprafa</w:t>
            </w:r>
            <w:r w:rsidR="000A13FD">
              <w:rPr>
                <w:szCs w:val="24"/>
              </w:rPr>
              <w:t>ț</w:t>
            </w:r>
            <w:r w:rsidRPr="000A13FD">
              <w:rPr>
                <w:szCs w:val="24"/>
              </w:rPr>
              <w:t xml:space="preserve">a habitatului speciei în sit este suficient de mare </w:t>
            </w:r>
            <w:r w:rsidR="000A13FD">
              <w:rPr>
                <w:szCs w:val="24"/>
              </w:rPr>
              <w:t>ș</w:t>
            </w:r>
            <w:r w:rsidRPr="000A13FD">
              <w:rPr>
                <w:szCs w:val="24"/>
              </w:rPr>
              <w:t>i tendin</w:t>
            </w:r>
            <w:r w:rsidR="000A13FD">
              <w:rPr>
                <w:szCs w:val="24"/>
              </w:rPr>
              <w:t>ț</w:t>
            </w:r>
            <w:r w:rsidRPr="000A13FD">
              <w:rPr>
                <w:szCs w:val="24"/>
              </w:rPr>
              <w:t>a actuală a suprafe</w:t>
            </w:r>
            <w:r w:rsidR="000A13FD">
              <w:rPr>
                <w:szCs w:val="24"/>
              </w:rPr>
              <w:t>ț</w:t>
            </w:r>
            <w:r w:rsidRPr="000A13FD">
              <w:rPr>
                <w:szCs w:val="24"/>
              </w:rPr>
              <w:t xml:space="preserve">ei habitatului speciei este stabilă </w:t>
            </w:r>
            <w:r w:rsidR="000A13FD">
              <w:rPr>
                <w:szCs w:val="24"/>
              </w:rPr>
              <w:t>ș</w:t>
            </w:r>
            <w:r w:rsidRPr="000A13FD">
              <w:rPr>
                <w:szCs w:val="24"/>
              </w:rPr>
              <w:t>i calitatea habitatului speciei în aria naturală protejată este adecvată pentru supravie</w:t>
            </w:r>
            <w:r w:rsidR="000A13FD">
              <w:rPr>
                <w:szCs w:val="24"/>
              </w:rPr>
              <w:t>ț</w:t>
            </w:r>
            <w:r w:rsidRPr="000A13FD">
              <w:rPr>
                <w:szCs w:val="24"/>
              </w:rPr>
              <w:t>uirea pe termen lung a speciei</w:t>
            </w:r>
          </w:p>
        </w:tc>
        <w:tc>
          <w:tcPr>
            <w:tcW w:w="2258" w:type="dxa"/>
            <w:tcBorders>
              <w:top w:val="single" w:sz="4" w:space="0" w:color="00000A"/>
              <w:left w:val="single" w:sz="4" w:space="0" w:color="00000A"/>
              <w:bottom w:val="single" w:sz="4" w:space="0" w:color="00000A"/>
              <w:right w:val="single" w:sz="4" w:space="0" w:color="00000A"/>
            </w:tcBorders>
            <w:shd w:val="clear" w:color="auto" w:fill="FFFFFF"/>
          </w:tcPr>
          <w:p w14:paraId="28349CE9" w14:textId="77777777" w:rsidR="004863AB" w:rsidRPr="000A13FD" w:rsidRDefault="004863AB" w:rsidP="001733A9">
            <w:pPr>
              <w:spacing w:line="276" w:lineRule="auto"/>
              <w:rPr>
                <w:color w:val="FF0000"/>
                <w:szCs w:val="24"/>
              </w:rPr>
            </w:pPr>
          </w:p>
        </w:tc>
        <w:tc>
          <w:tcPr>
            <w:tcW w:w="2450" w:type="dxa"/>
            <w:tcBorders>
              <w:top w:val="single" w:sz="4" w:space="0" w:color="00000A"/>
              <w:left w:val="single" w:sz="4" w:space="0" w:color="00000A"/>
              <w:bottom w:val="single" w:sz="4" w:space="0" w:color="00000A"/>
              <w:right w:val="single" w:sz="4" w:space="0" w:color="00000A"/>
            </w:tcBorders>
            <w:shd w:val="clear" w:color="auto" w:fill="FFFFFF"/>
          </w:tcPr>
          <w:p w14:paraId="057463E6" w14:textId="77777777" w:rsidR="004863AB" w:rsidRPr="000A13FD" w:rsidRDefault="004863AB" w:rsidP="001733A9">
            <w:pPr>
              <w:spacing w:line="276" w:lineRule="auto"/>
              <w:rPr>
                <w:color w:val="FF0000"/>
                <w:szCs w:val="24"/>
              </w:rPr>
            </w:pPr>
          </w:p>
        </w:tc>
        <w:tc>
          <w:tcPr>
            <w:tcW w:w="2153" w:type="dxa"/>
            <w:tcBorders>
              <w:top w:val="single" w:sz="4" w:space="0" w:color="00000A"/>
              <w:left w:val="single" w:sz="4" w:space="0" w:color="00000A"/>
              <w:bottom w:val="single" w:sz="4" w:space="0" w:color="00000A"/>
              <w:right w:val="single" w:sz="4" w:space="0" w:color="00000A"/>
            </w:tcBorders>
            <w:shd w:val="clear" w:color="auto" w:fill="FFFFFF" w:themeFill="background1"/>
          </w:tcPr>
          <w:p w14:paraId="5D292C72" w14:textId="77777777" w:rsidR="004863AB" w:rsidRPr="000A13FD" w:rsidRDefault="004863AB" w:rsidP="001733A9">
            <w:pPr>
              <w:spacing w:line="276" w:lineRule="auto"/>
              <w:rPr>
                <w:szCs w:val="24"/>
              </w:rPr>
            </w:pPr>
          </w:p>
        </w:tc>
      </w:tr>
    </w:tbl>
    <w:p w14:paraId="4573ABF5" w14:textId="77777777" w:rsidR="004863AB" w:rsidRPr="000A13FD" w:rsidRDefault="004863AB" w:rsidP="001733A9">
      <w:pPr>
        <w:pStyle w:val="ListParagraph"/>
        <w:spacing w:line="276" w:lineRule="auto"/>
        <w:ind w:left="0"/>
        <w:rPr>
          <w:rFonts w:cs="Times New Roman"/>
          <w:b/>
          <w:szCs w:val="24"/>
          <w:lang w:val="ro-RO"/>
        </w:rPr>
      </w:pPr>
    </w:p>
    <w:tbl>
      <w:tblPr>
        <w:tblStyle w:val="TableGrid1"/>
        <w:tblW w:w="9634" w:type="dxa"/>
        <w:jc w:val="center"/>
        <w:tblLook w:val="04A0" w:firstRow="1" w:lastRow="0" w:firstColumn="1" w:lastColumn="0" w:noHBand="0" w:noVBand="1"/>
      </w:tblPr>
      <w:tblGrid>
        <w:gridCol w:w="894"/>
        <w:gridCol w:w="2645"/>
        <w:gridCol w:w="6095"/>
      </w:tblGrid>
      <w:tr w:rsidR="004863AB" w:rsidRPr="000A13FD" w14:paraId="12EA3BF7" w14:textId="77777777" w:rsidTr="000D1A84">
        <w:trPr>
          <w:tblHeader/>
          <w:jc w:val="center"/>
        </w:trPr>
        <w:tc>
          <w:tcPr>
            <w:tcW w:w="894" w:type="dxa"/>
            <w:shd w:val="clear" w:color="auto" w:fill="auto"/>
            <w:vAlign w:val="center"/>
          </w:tcPr>
          <w:p w14:paraId="0198B1F2" w14:textId="77777777" w:rsidR="004863AB" w:rsidRPr="000A13FD" w:rsidRDefault="004863AB" w:rsidP="001733A9">
            <w:pPr>
              <w:spacing w:line="276" w:lineRule="auto"/>
              <w:jc w:val="center"/>
              <w:rPr>
                <w:rFonts w:cs="Times New Roman"/>
                <w:szCs w:val="24"/>
              </w:rPr>
            </w:pPr>
            <w:r w:rsidRPr="000A13FD">
              <w:rPr>
                <w:rFonts w:cs="Times New Roman"/>
                <w:b/>
                <w:szCs w:val="24"/>
              </w:rPr>
              <w:t>Nr</w:t>
            </w:r>
          </w:p>
        </w:tc>
        <w:tc>
          <w:tcPr>
            <w:tcW w:w="2645" w:type="dxa"/>
            <w:shd w:val="clear" w:color="auto" w:fill="auto"/>
            <w:vAlign w:val="center"/>
          </w:tcPr>
          <w:p w14:paraId="59EF3F85" w14:textId="77777777" w:rsidR="004863AB" w:rsidRPr="000A13FD" w:rsidRDefault="004863AB" w:rsidP="001733A9">
            <w:pPr>
              <w:spacing w:line="276" w:lineRule="auto"/>
              <w:jc w:val="center"/>
              <w:rPr>
                <w:rFonts w:cs="Times New Roman"/>
                <w:szCs w:val="24"/>
              </w:rPr>
            </w:pPr>
            <w:r w:rsidRPr="000A13FD">
              <w:rPr>
                <w:rFonts w:cs="Times New Roman"/>
                <w:b/>
                <w:szCs w:val="24"/>
              </w:rPr>
              <w:t>Parametri</w:t>
            </w:r>
          </w:p>
        </w:tc>
        <w:tc>
          <w:tcPr>
            <w:tcW w:w="6095" w:type="dxa"/>
            <w:shd w:val="clear" w:color="auto" w:fill="auto"/>
          </w:tcPr>
          <w:p w14:paraId="4A64AA68" w14:textId="77777777" w:rsidR="004863AB" w:rsidRPr="000A13FD" w:rsidRDefault="004863AB" w:rsidP="001733A9">
            <w:pPr>
              <w:spacing w:line="276" w:lineRule="auto"/>
              <w:jc w:val="center"/>
              <w:rPr>
                <w:rFonts w:cs="Times New Roman"/>
                <w:szCs w:val="24"/>
              </w:rPr>
            </w:pPr>
            <w:r w:rsidRPr="000A13FD">
              <w:rPr>
                <w:rFonts w:cs="Times New Roman"/>
                <w:b/>
                <w:szCs w:val="24"/>
              </w:rPr>
              <w:t>Descriere</w:t>
            </w:r>
          </w:p>
        </w:tc>
      </w:tr>
      <w:tr w:rsidR="004863AB" w:rsidRPr="000A13FD" w14:paraId="4991E36D" w14:textId="77777777" w:rsidTr="000D1A84">
        <w:trPr>
          <w:jc w:val="center"/>
        </w:trPr>
        <w:tc>
          <w:tcPr>
            <w:tcW w:w="894" w:type="dxa"/>
            <w:shd w:val="clear" w:color="auto" w:fill="auto"/>
            <w:vAlign w:val="center"/>
          </w:tcPr>
          <w:p w14:paraId="3F0B2096" w14:textId="77777777" w:rsidR="004863AB" w:rsidRPr="000A13FD" w:rsidRDefault="004863AB" w:rsidP="001733A9">
            <w:pPr>
              <w:spacing w:line="276" w:lineRule="auto"/>
              <w:jc w:val="center"/>
              <w:rPr>
                <w:rFonts w:cs="Times New Roman"/>
                <w:szCs w:val="24"/>
              </w:rPr>
            </w:pPr>
            <w:r w:rsidRPr="000A13FD">
              <w:rPr>
                <w:rFonts w:cs="Times New Roman"/>
                <w:szCs w:val="24"/>
              </w:rPr>
              <w:t>A.1.</w:t>
            </w:r>
          </w:p>
        </w:tc>
        <w:tc>
          <w:tcPr>
            <w:tcW w:w="2645" w:type="dxa"/>
            <w:shd w:val="clear" w:color="auto" w:fill="auto"/>
            <w:vAlign w:val="center"/>
          </w:tcPr>
          <w:p w14:paraId="28EDFAA0" w14:textId="77777777" w:rsidR="004863AB" w:rsidRPr="000A13FD" w:rsidRDefault="004863AB" w:rsidP="001733A9">
            <w:pPr>
              <w:spacing w:line="276" w:lineRule="auto"/>
              <w:rPr>
                <w:rFonts w:cs="Times New Roman"/>
                <w:szCs w:val="24"/>
              </w:rPr>
            </w:pPr>
            <w:r w:rsidRPr="000A13FD">
              <w:rPr>
                <w:rFonts w:cs="Times New Roman"/>
                <w:szCs w:val="24"/>
              </w:rPr>
              <w:t>Specia</w:t>
            </w:r>
          </w:p>
        </w:tc>
        <w:tc>
          <w:tcPr>
            <w:tcW w:w="6095" w:type="dxa"/>
            <w:shd w:val="clear" w:color="auto" w:fill="auto"/>
          </w:tcPr>
          <w:p w14:paraId="4CB4A7B0" w14:textId="77777777" w:rsidR="004863AB" w:rsidRPr="000A13FD" w:rsidRDefault="004863AB" w:rsidP="001733A9">
            <w:pPr>
              <w:spacing w:line="276" w:lineRule="auto"/>
              <w:rPr>
                <w:rFonts w:cs="Times New Roman"/>
                <w:b/>
                <w:i/>
                <w:szCs w:val="24"/>
              </w:rPr>
            </w:pPr>
            <w:proofErr w:type="spellStart"/>
            <w:r w:rsidRPr="000A13FD">
              <w:rPr>
                <w:rFonts w:cs="Times New Roman"/>
                <w:b/>
                <w:i/>
                <w:szCs w:val="24"/>
              </w:rPr>
              <w:t>Triturus</w:t>
            </w:r>
            <w:proofErr w:type="spellEnd"/>
            <w:r w:rsidRPr="000A13FD">
              <w:rPr>
                <w:rFonts w:cs="Times New Roman"/>
                <w:b/>
                <w:i/>
                <w:szCs w:val="24"/>
              </w:rPr>
              <w:t xml:space="preserve"> </w:t>
            </w:r>
            <w:proofErr w:type="spellStart"/>
            <w:r w:rsidRPr="000A13FD">
              <w:rPr>
                <w:rFonts w:cs="Times New Roman"/>
                <w:b/>
                <w:i/>
                <w:szCs w:val="24"/>
              </w:rPr>
              <w:t>vulgaris</w:t>
            </w:r>
            <w:proofErr w:type="spellEnd"/>
          </w:p>
        </w:tc>
      </w:tr>
      <w:tr w:rsidR="004863AB" w:rsidRPr="000A13FD" w14:paraId="108FE165" w14:textId="77777777" w:rsidTr="000D1A84">
        <w:trPr>
          <w:jc w:val="center"/>
        </w:trPr>
        <w:tc>
          <w:tcPr>
            <w:tcW w:w="894" w:type="dxa"/>
            <w:shd w:val="clear" w:color="auto" w:fill="auto"/>
            <w:vAlign w:val="center"/>
          </w:tcPr>
          <w:p w14:paraId="7CCEBA4A" w14:textId="77777777" w:rsidR="004863AB" w:rsidRPr="000A13FD" w:rsidRDefault="004863AB" w:rsidP="001733A9">
            <w:pPr>
              <w:spacing w:line="276" w:lineRule="auto"/>
              <w:jc w:val="center"/>
              <w:rPr>
                <w:rFonts w:cs="Times New Roman"/>
                <w:szCs w:val="24"/>
              </w:rPr>
            </w:pPr>
            <w:r w:rsidRPr="000A13FD">
              <w:rPr>
                <w:rFonts w:cs="Times New Roman"/>
                <w:szCs w:val="24"/>
              </w:rPr>
              <w:t>A.2.</w:t>
            </w:r>
          </w:p>
        </w:tc>
        <w:tc>
          <w:tcPr>
            <w:tcW w:w="2645" w:type="dxa"/>
            <w:shd w:val="clear" w:color="auto" w:fill="auto"/>
            <w:vAlign w:val="center"/>
          </w:tcPr>
          <w:p w14:paraId="21CDA617" w14:textId="46E06039" w:rsidR="004863AB" w:rsidRPr="000A13FD" w:rsidRDefault="004863AB" w:rsidP="001733A9">
            <w:pPr>
              <w:spacing w:line="276" w:lineRule="auto"/>
              <w:rPr>
                <w:rFonts w:cs="Times New Roman"/>
                <w:szCs w:val="24"/>
              </w:rPr>
            </w:pPr>
            <w:r w:rsidRPr="000A13FD">
              <w:rPr>
                <w:rFonts w:cs="Times New Roman"/>
                <w:szCs w:val="24"/>
              </w:rPr>
              <w:t>Tipul popula</w:t>
            </w:r>
            <w:r w:rsidR="000A13FD">
              <w:rPr>
                <w:rFonts w:cs="Times New Roman"/>
                <w:szCs w:val="24"/>
              </w:rPr>
              <w:t>ț</w:t>
            </w:r>
            <w:r w:rsidRPr="000A13FD">
              <w:rPr>
                <w:rFonts w:cs="Times New Roman"/>
                <w:szCs w:val="24"/>
              </w:rPr>
              <w:t>iei speciei în aria naturală protejată</w:t>
            </w:r>
          </w:p>
        </w:tc>
        <w:tc>
          <w:tcPr>
            <w:tcW w:w="6095" w:type="dxa"/>
            <w:shd w:val="clear" w:color="auto" w:fill="auto"/>
          </w:tcPr>
          <w:p w14:paraId="696987E9" w14:textId="0BDBBFC2" w:rsidR="004863AB" w:rsidRPr="000A13FD" w:rsidRDefault="004863AB" w:rsidP="001733A9">
            <w:pPr>
              <w:widowControl w:val="0"/>
              <w:numPr>
                <w:ilvl w:val="0"/>
                <w:numId w:val="30"/>
              </w:numPr>
              <w:spacing w:line="276" w:lineRule="auto"/>
              <w:rPr>
                <w:rFonts w:cs="Times New Roman"/>
                <w:szCs w:val="24"/>
              </w:rPr>
            </w:pPr>
            <w:r w:rsidRPr="000A13FD">
              <w:rPr>
                <w:rFonts w:cs="Times New Roman"/>
                <w:szCs w:val="24"/>
              </w:rPr>
              <w:t>Popula</w:t>
            </w:r>
            <w:r w:rsidR="000A13FD">
              <w:rPr>
                <w:rFonts w:cs="Times New Roman"/>
                <w:szCs w:val="24"/>
              </w:rPr>
              <w:t>ț</w:t>
            </w:r>
            <w:r w:rsidRPr="000A13FD">
              <w:rPr>
                <w:rFonts w:cs="Times New Roman"/>
                <w:szCs w:val="24"/>
              </w:rPr>
              <w:t>ie permanentă (sedentară/rezidentă)</w:t>
            </w:r>
          </w:p>
        </w:tc>
      </w:tr>
      <w:tr w:rsidR="004863AB" w:rsidRPr="000A13FD" w14:paraId="7FE0A81E" w14:textId="77777777" w:rsidTr="000D1A84">
        <w:trPr>
          <w:jc w:val="center"/>
        </w:trPr>
        <w:tc>
          <w:tcPr>
            <w:tcW w:w="894" w:type="dxa"/>
            <w:shd w:val="clear" w:color="auto" w:fill="auto"/>
            <w:vAlign w:val="center"/>
          </w:tcPr>
          <w:p w14:paraId="7AC69ACE" w14:textId="77777777" w:rsidR="004863AB" w:rsidRPr="000A13FD" w:rsidRDefault="004863AB" w:rsidP="001733A9">
            <w:pPr>
              <w:spacing w:line="276" w:lineRule="auto"/>
              <w:jc w:val="center"/>
              <w:rPr>
                <w:rFonts w:cs="Times New Roman"/>
                <w:szCs w:val="24"/>
              </w:rPr>
            </w:pPr>
            <w:r w:rsidRPr="000A13FD">
              <w:rPr>
                <w:rFonts w:cs="Times New Roman"/>
                <w:szCs w:val="24"/>
              </w:rPr>
              <w:t>B.3</w:t>
            </w:r>
          </w:p>
        </w:tc>
        <w:tc>
          <w:tcPr>
            <w:tcW w:w="2645" w:type="dxa"/>
            <w:shd w:val="clear" w:color="auto" w:fill="auto"/>
            <w:vAlign w:val="center"/>
          </w:tcPr>
          <w:p w14:paraId="302DDD1A" w14:textId="3B21D38D" w:rsidR="004863AB" w:rsidRPr="000A13FD" w:rsidRDefault="004863AB" w:rsidP="001733A9">
            <w:pPr>
              <w:spacing w:line="276" w:lineRule="auto"/>
              <w:rPr>
                <w:rFonts w:cs="Times New Roman"/>
                <w:szCs w:val="24"/>
              </w:rPr>
            </w:pPr>
            <w:r w:rsidRPr="000A13FD">
              <w:rPr>
                <w:rFonts w:cs="Times New Roman"/>
                <w:szCs w:val="24"/>
              </w:rPr>
              <w:t>Suprafa</w:t>
            </w:r>
            <w:r w:rsidR="000A13FD">
              <w:rPr>
                <w:rFonts w:cs="Times New Roman"/>
                <w:szCs w:val="24"/>
              </w:rPr>
              <w:t>ț</w:t>
            </w:r>
            <w:r w:rsidRPr="000A13FD">
              <w:rPr>
                <w:rFonts w:cs="Times New Roman"/>
                <w:szCs w:val="24"/>
              </w:rPr>
              <w:t>a habitatului speciei în aria naturală protejată</w:t>
            </w:r>
          </w:p>
        </w:tc>
        <w:tc>
          <w:tcPr>
            <w:tcW w:w="6095" w:type="dxa"/>
            <w:shd w:val="clear" w:color="auto" w:fill="auto"/>
          </w:tcPr>
          <w:p w14:paraId="6A88097B" w14:textId="77777777" w:rsidR="004863AB" w:rsidRPr="000A13FD" w:rsidRDefault="004863AB" w:rsidP="001733A9">
            <w:pPr>
              <w:widowControl w:val="0"/>
              <w:spacing w:line="276" w:lineRule="auto"/>
              <w:ind w:left="342"/>
              <w:rPr>
                <w:rFonts w:cs="Times New Roman"/>
                <w:szCs w:val="24"/>
              </w:rPr>
            </w:pPr>
            <w:r w:rsidRPr="000A13FD">
              <w:rPr>
                <w:rFonts w:cs="Times New Roman"/>
                <w:szCs w:val="24"/>
              </w:rPr>
              <w:t>50 -55 ha</w:t>
            </w:r>
          </w:p>
        </w:tc>
      </w:tr>
      <w:tr w:rsidR="004863AB" w:rsidRPr="000A13FD" w14:paraId="485C7A0C" w14:textId="77777777" w:rsidTr="000D1A84">
        <w:trPr>
          <w:jc w:val="center"/>
        </w:trPr>
        <w:tc>
          <w:tcPr>
            <w:tcW w:w="894" w:type="dxa"/>
            <w:shd w:val="clear" w:color="auto" w:fill="auto"/>
            <w:vAlign w:val="center"/>
          </w:tcPr>
          <w:p w14:paraId="689E9170" w14:textId="77777777" w:rsidR="004863AB" w:rsidRPr="000A13FD" w:rsidRDefault="004863AB" w:rsidP="001733A9">
            <w:pPr>
              <w:spacing w:line="276" w:lineRule="auto"/>
              <w:jc w:val="center"/>
              <w:rPr>
                <w:rFonts w:cs="Times New Roman"/>
                <w:szCs w:val="24"/>
              </w:rPr>
            </w:pPr>
            <w:r w:rsidRPr="000A13FD">
              <w:rPr>
                <w:rFonts w:cs="Times New Roman"/>
                <w:szCs w:val="24"/>
              </w:rPr>
              <w:t>B.4</w:t>
            </w:r>
          </w:p>
        </w:tc>
        <w:tc>
          <w:tcPr>
            <w:tcW w:w="2645" w:type="dxa"/>
            <w:shd w:val="clear" w:color="auto" w:fill="auto"/>
            <w:vAlign w:val="center"/>
          </w:tcPr>
          <w:p w14:paraId="263E7059" w14:textId="5577CC0D" w:rsidR="004863AB" w:rsidRPr="000A13FD" w:rsidRDefault="004863AB" w:rsidP="001733A9">
            <w:pPr>
              <w:spacing w:line="276" w:lineRule="auto"/>
              <w:rPr>
                <w:rFonts w:cs="Times New Roman"/>
                <w:szCs w:val="24"/>
              </w:rPr>
            </w:pPr>
            <w:r w:rsidRPr="000A13FD">
              <w:rPr>
                <w:rFonts w:cs="Times New Roman"/>
                <w:szCs w:val="24"/>
              </w:rPr>
              <w:t>Calitatea datelor pentru suprafa</w:t>
            </w:r>
            <w:r w:rsidR="000A13FD">
              <w:rPr>
                <w:rFonts w:cs="Times New Roman"/>
                <w:szCs w:val="24"/>
              </w:rPr>
              <w:t>ț</w:t>
            </w:r>
            <w:r w:rsidRPr="000A13FD">
              <w:rPr>
                <w:rFonts w:cs="Times New Roman"/>
                <w:szCs w:val="24"/>
              </w:rPr>
              <w:t>a habitatului speciei</w:t>
            </w:r>
          </w:p>
        </w:tc>
        <w:tc>
          <w:tcPr>
            <w:tcW w:w="6095" w:type="dxa"/>
            <w:shd w:val="clear" w:color="auto" w:fill="auto"/>
          </w:tcPr>
          <w:p w14:paraId="4468C712" w14:textId="77777777" w:rsidR="004863AB" w:rsidRPr="000A13FD" w:rsidRDefault="004863AB" w:rsidP="001733A9">
            <w:pPr>
              <w:widowControl w:val="0"/>
              <w:numPr>
                <w:ilvl w:val="0"/>
                <w:numId w:val="31"/>
              </w:numPr>
              <w:spacing w:line="276" w:lineRule="auto"/>
              <w:rPr>
                <w:rFonts w:cs="Times New Roman"/>
                <w:szCs w:val="24"/>
              </w:rPr>
            </w:pPr>
            <w:r w:rsidRPr="000A13FD">
              <w:rPr>
                <w:rFonts w:cs="Times New Roman"/>
                <w:szCs w:val="24"/>
              </w:rPr>
              <w:t>bună - estimări statistice robuste sau inventarieri complete</w:t>
            </w:r>
          </w:p>
          <w:p w14:paraId="02A9D4FC" w14:textId="77777777" w:rsidR="004863AB" w:rsidRPr="000A13FD" w:rsidRDefault="004863AB" w:rsidP="001733A9">
            <w:pPr>
              <w:widowControl w:val="0"/>
              <w:spacing w:line="276" w:lineRule="auto"/>
              <w:ind w:left="720"/>
              <w:rPr>
                <w:rFonts w:cs="Times New Roman"/>
                <w:szCs w:val="24"/>
              </w:rPr>
            </w:pPr>
          </w:p>
        </w:tc>
      </w:tr>
      <w:tr w:rsidR="004863AB" w:rsidRPr="000A13FD" w14:paraId="455A353C" w14:textId="77777777" w:rsidTr="000D1A84">
        <w:trPr>
          <w:jc w:val="center"/>
        </w:trPr>
        <w:tc>
          <w:tcPr>
            <w:tcW w:w="894" w:type="dxa"/>
            <w:shd w:val="clear" w:color="auto" w:fill="auto"/>
            <w:vAlign w:val="center"/>
          </w:tcPr>
          <w:p w14:paraId="1EC3088A" w14:textId="77777777" w:rsidR="004863AB" w:rsidRPr="000A13FD" w:rsidRDefault="004863AB" w:rsidP="001733A9">
            <w:pPr>
              <w:spacing w:line="276" w:lineRule="auto"/>
              <w:jc w:val="center"/>
              <w:rPr>
                <w:rFonts w:cs="Times New Roman"/>
                <w:szCs w:val="24"/>
              </w:rPr>
            </w:pPr>
            <w:r w:rsidRPr="000A13FD">
              <w:rPr>
                <w:rFonts w:cs="Times New Roman"/>
                <w:szCs w:val="24"/>
              </w:rPr>
              <w:t>B.5</w:t>
            </w:r>
          </w:p>
        </w:tc>
        <w:tc>
          <w:tcPr>
            <w:tcW w:w="2645" w:type="dxa"/>
            <w:shd w:val="clear" w:color="auto" w:fill="auto"/>
            <w:vAlign w:val="center"/>
          </w:tcPr>
          <w:p w14:paraId="3B2B4902" w14:textId="65330E6D" w:rsidR="004863AB" w:rsidRPr="000A13FD" w:rsidRDefault="004863AB" w:rsidP="001733A9">
            <w:pPr>
              <w:spacing w:line="276" w:lineRule="auto"/>
              <w:rPr>
                <w:rFonts w:cs="Times New Roman"/>
                <w:szCs w:val="24"/>
              </w:rPr>
            </w:pPr>
            <w:r w:rsidRPr="000A13FD">
              <w:rPr>
                <w:rFonts w:cs="Times New Roman"/>
                <w:szCs w:val="24"/>
              </w:rPr>
              <w:t>Suprafa</w:t>
            </w:r>
            <w:r w:rsidR="000A13FD">
              <w:rPr>
                <w:rFonts w:cs="Times New Roman"/>
                <w:szCs w:val="24"/>
              </w:rPr>
              <w:t>ț</w:t>
            </w:r>
            <w:r w:rsidRPr="000A13FD">
              <w:rPr>
                <w:rFonts w:cs="Times New Roman"/>
                <w:szCs w:val="24"/>
              </w:rPr>
              <w:t>a reevaluată a habitatului speciei din planul de management anterior</w:t>
            </w:r>
          </w:p>
        </w:tc>
        <w:tc>
          <w:tcPr>
            <w:tcW w:w="6095" w:type="dxa"/>
            <w:shd w:val="clear" w:color="auto" w:fill="auto"/>
          </w:tcPr>
          <w:p w14:paraId="069CB862" w14:textId="669B77A1" w:rsidR="004863AB" w:rsidRPr="000A13FD" w:rsidRDefault="004863AB" w:rsidP="001733A9">
            <w:pPr>
              <w:spacing w:line="276" w:lineRule="auto"/>
              <w:rPr>
                <w:rFonts w:cs="Times New Roman"/>
                <w:szCs w:val="24"/>
              </w:rPr>
            </w:pPr>
            <w:r w:rsidRPr="000A13FD">
              <w:rPr>
                <w:rFonts w:cs="Times New Roman"/>
                <w:szCs w:val="24"/>
              </w:rPr>
              <w:t>Este prima evaluare a suprafe</w:t>
            </w:r>
            <w:r w:rsidR="000A13FD">
              <w:rPr>
                <w:rFonts w:cs="Times New Roman"/>
                <w:szCs w:val="24"/>
              </w:rPr>
              <w:t>ț</w:t>
            </w:r>
            <w:r w:rsidRPr="000A13FD">
              <w:rPr>
                <w:rFonts w:cs="Times New Roman"/>
                <w:szCs w:val="24"/>
              </w:rPr>
              <w:t>ei habitatului speciei în aria protejată</w:t>
            </w:r>
          </w:p>
        </w:tc>
      </w:tr>
      <w:tr w:rsidR="004863AB" w:rsidRPr="000A13FD" w14:paraId="5441F73E" w14:textId="77777777" w:rsidTr="000D1A84">
        <w:trPr>
          <w:jc w:val="center"/>
        </w:trPr>
        <w:tc>
          <w:tcPr>
            <w:tcW w:w="894" w:type="dxa"/>
            <w:shd w:val="clear" w:color="auto" w:fill="auto"/>
            <w:vAlign w:val="center"/>
          </w:tcPr>
          <w:p w14:paraId="30B90A07" w14:textId="77777777" w:rsidR="004863AB" w:rsidRPr="000A13FD" w:rsidRDefault="004863AB" w:rsidP="001733A9">
            <w:pPr>
              <w:spacing w:line="276" w:lineRule="auto"/>
              <w:jc w:val="center"/>
              <w:rPr>
                <w:rFonts w:cs="Times New Roman"/>
                <w:szCs w:val="24"/>
              </w:rPr>
            </w:pPr>
            <w:r w:rsidRPr="000A13FD">
              <w:rPr>
                <w:rFonts w:cs="Times New Roman"/>
                <w:szCs w:val="24"/>
              </w:rPr>
              <w:lastRenderedPageBreak/>
              <w:t>B.6</w:t>
            </w:r>
          </w:p>
        </w:tc>
        <w:tc>
          <w:tcPr>
            <w:tcW w:w="2645" w:type="dxa"/>
            <w:shd w:val="clear" w:color="auto" w:fill="auto"/>
            <w:vAlign w:val="center"/>
          </w:tcPr>
          <w:p w14:paraId="45C2701B" w14:textId="14B227A3" w:rsidR="004863AB" w:rsidRPr="000A13FD" w:rsidRDefault="004863AB" w:rsidP="001733A9">
            <w:pPr>
              <w:spacing w:line="276" w:lineRule="auto"/>
              <w:rPr>
                <w:rFonts w:cs="Times New Roman"/>
                <w:szCs w:val="24"/>
              </w:rPr>
            </w:pPr>
            <w:r w:rsidRPr="000A13FD">
              <w:rPr>
                <w:rFonts w:cs="Times New Roman"/>
                <w:szCs w:val="24"/>
              </w:rPr>
              <w:t>Suprafa</w:t>
            </w:r>
            <w:r w:rsidR="000A13FD">
              <w:rPr>
                <w:rFonts w:cs="Times New Roman"/>
                <w:szCs w:val="24"/>
              </w:rPr>
              <w:t>ț</w:t>
            </w:r>
            <w:r w:rsidRPr="000A13FD">
              <w:rPr>
                <w:rFonts w:cs="Times New Roman"/>
                <w:szCs w:val="24"/>
              </w:rPr>
              <w:t>a  adecvată a habitatului speciei în aria naturală protejată</w:t>
            </w:r>
          </w:p>
        </w:tc>
        <w:tc>
          <w:tcPr>
            <w:tcW w:w="6095" w:type="dxa"/>
            <w:shd w:val="clear" w:color="auto" w:fill="auto"/>
          </w:tcPr>
          <w:p w14:paraId="4F53932D" w14:textId="77777777" w:rsidR="004863AB" w:rsidRPr="000A13FD" w:rsidRDefault="004863AB" w:rsidP="001733A9">
            <w:pPr>
              <w:spacing w:line="276" w:lineRule="auto"/>
              <w:rPr>
                <w:rFonts w:cs="Times New Roman"/>
                <w:szCs w:val="24"/>
              </w:rPr>
            </w:pPr>
            <w:r w:rsidRPr="000A13FD">
              <w:rPr>
                <w:rFonts w:cs="Times New Roman"/>
                <w:szCs w:val="24"/>
              </w:rPr>
              <w:t>52 ha</w:t>
            </w:r>
          </w:p>
        </w:tc>
      </w:tr>
      <w:tr w:rsidR="004863AB" w:rsidRPr="000A13FD" w14:paraId="3748DEC7" w14:textId="77777777" w:rsidTr="000D1A84">
        <w:trPr>
          <w:jc w:val="center"/>
        </w:trPr>
        <w:tc>
          <w:tcPr>
            <w:tcW w:w="894" w:type="dxa"/>
            <w:shd w:val="clear" w:color="auto" w:fill="auto"/>
            <w:vAlign w:val="center"/>
          </w:tcPr>
          <w:p w14:paraId="01B6F3D2" w14:textId="77777777" w:rsidR="004863AB" w:rsidRPr="000A13FD" w:rsidRDefault="004863AB" w:rsidP="001733A9">
            <w:pPr>
              <w:spacing w:line="276" w:lineRule="auto"/>
              <w:jc w:val="center"/>
              <w:rPr>
                <w:rFonts w:cs="Times New Roman"/>
                <w:szCs w:val="24"/>
              </w:rPr>
            </w:pPr>
            <w:r w:rsidRPr="000A13FD">
              <w:rPr>
                <w:rFonts w:cs="Times New Roman"/>
                <w:szCs w:val="24"/>
              </w:rPr>
              <w:t>B.7</w:t>
            </w:r>
          </w:p>
        </w:tc>
        <w:tc>
          <w:tcPr>
            <w:tcW w:w="2645" w:type="dxa"/>
            <w:shd w:val="clear" w:color="auto" w:fill="auto"/>
            <w:vAlign w:val="center"/>
          </w:tcPr>
          <w:p w14:paraId="62B48126" w14:textId="5E1A686A" w:rsidR="004863AB" w:rsidRPr="000A13FD" w:rsidRDefault="004863AB" w:rsidP="001733A9">
            <w:pPr>
              <w:spacing w:line="276" w:lineRule="auto"/>
              <w:rPr>
                <w:rFonts w:cs="Times New Roman"/>
                <w:szCs w:val="24"/>
              </w:rPr>
            </w:pPr>
            <w:r w:rsidRPr="000A13FD">
              <w:rPr>
                <w:rFonts w:cs="Times New Roman"/>
                <w:szCs w:val="24"/>
              </w:rPr>
              <w:t>Metodologia de apreciere a suprafe</w:t>
            </w:r>
            <w:r w:rsidR="000A13FD">
              <w:rPr>
                <w:rFonts w:cs="Times New Roman"/>
                <w:szCs w:val="24"/>
              </w:rPr>
              <w:t>ț</w:t>
            </w:r>
            <w:r w:rsidRPr="000A13FD">
              <w:rPr>
                <w:rFonts w:cs="Times New Roman"/>
                <w:szCs w:val="24"/>
              </w:rPr>
              <w:t>ei  adecvate a habitatului speciei în aria naturală protejată</w:t>
            </w:r>
          </w:p>
        </w:tc>
        <w:tc>
          <w:tcPr>
            <w:tcW w:w="6095" w:type="dxa"/>
            <w:shd w:val="clear" w:color="auto" w:fill="auto"/>
          </w:tcPr>
          <w:p w14:paraId="41CB820C" w14:textId="79BCC858" w:rsidR="004863AB" w:rsidRPr="000A13FD" w:rsidRDefault="004863AB" w:rsidP="001733A9">
            <w:pPr>
              <w:spacing w:line="276" w:lineRule="auto"/>
              <w:rPr>
                <w:rFonts w:cs="Times New Roman"/>
                <w:szCs w:val="24"/>
              </w:rPr>
            </w:pPr>
            <w:r w:rsidRPr="000A13FD">
              <w:rPr>
                <w:rFonts w:cs="Times New Roman"/>
                <w:szCs w:val="24"/>
              </w:rPr>
              <w:t xml:space="preserve">Aprecierea habitatului speciei în aria protejată s-a realizat </w:t>
            </w:r>
            <w:r w:rsidR="000A13FD">
              <w:rPr>
                <w:rFonts w:cs="Times New Roman"/>
                <w:szCs w:val="24"/>
              </w:rPr>
              <w:t>ț</w:t>
            </w:r>
            <w:r w:rsidRPr="000A13FD">
              <w:rPr>
                <w:rFonts w:cs="Times New Roman"/>
                <w:szCs w:val="24"/>
              </w:rPr>
              <w:t>inând con</w:t>
            </w:r>
            <w:r w:rsidR="00A27D0D">
              <w:rPr>
                <w:rFonts w:cs="Times New Roman"/>
                <w:szCs w:val="24"/>
              </w:rPr>
              <w:t>t</w:t>
            </w:r>
            <w:r w:rsidRPr="000A13FD">
              <w:rPr>
                <w:rFonts w:cs="Times New Roman"/>
                <w:szCs w:val="24"/>
              </w:rPr>
              <w:t xml:space="preserve"> de particularită</w:t>
            </w:r>
            <w:r w:rsidR="000A13FD">
              <w:rPr>
                <w:rFonts w:cs="Times New Roman"/>
                <w:szCs w:val="24"/>
              </w:rPr>
              <w:t>ț</w:t>
            </w:r>
            <w:r w:rsidRPr="000A13FD">
              <w:rPr>
                <w:rFonts w:cs="Times New Roman"/>
                <w:szCs w:val="24"/>
              </w:rPr>
              <w:t>ile biologice ale speciei, de preferin</w:t>
            </w:r>
            <w:r w:rsidR="000A13FD">
              <w:rPr>
                <w:rFonts w:cs="Times New Roman"/>
                <w:szCs w:val="24"/>
              </w:rPr>
              <w:t>ț</w:t>
            </w:r>
            <w:r w:rsidRPr="000A13FD">
              <w:rPr>
                <w:rFonts w:cs="Times New Roman"/>
                <w:szCs w:val="24"/>
              </w:rPr>
              <w:t xml:space="preserve">ele de habitat ale acesteia, precum </w:t>
            </w:r>
            <w:r w:rsidR="000A13FD">
              <w:rPr>
                <w:rFonts w:cs="Times New Roman"/>
                <w:szCs w:val="24"/>
              </w:rPr>
              <w:t>ș</w:t>
            </w:r>
            <w:r w:rsidRPr="000A13FD">
              <w:rPr>
                <w:rFonts w:cs="Times New Roman"/>
                <w:szCs w:val="24"/>
              </w:rPr>
              <w:t>i de suprafa</w:t>
            </w:r>
            <w:r w:rsidR="000A13FD">
              <w:rPr>
                <w:rFonts w:cs="Times New Roman"/>
                <w:szCs w:val="24"/>
              </w:rPr>
              <w:t>ț</w:t>
            </w:r>
            <w:r w:rsidRPr="000A13FD">
              <w:rPr>
                <w:rFonts w:cs="Times New Roman"/>
                <w:szCs w:val="24"/>
              </w:rPr>
              <w:t xml:space="preserve">a </w:t>
            </w:r>
            <w:r w:rsidR="000A13FD">
              <w:rPr>
                <w:rFonts w:cs="Times New Roman"/>
                <w:szCs w:val="24"/>
              </w:rPr>
              <w:t>ș</w:t>
            </w:r>
            <w:r w:rsidRPr="000A13FD">
              <w:rPr>
                <w:rFonts w:cs="Times New Roman"/>
                <w:szCs w:val="24"/>
              </w:rPr>
              <w:t>i calitatea habitatului disponibil în aria protejată, având ca referin</w:t>
            </w:r>
            <w:r w:rsidR="000A13FD">
              <w:rPr>
                <w:rFonts w:cs="Times New Roman"/>
                <w:szCs w:val="24"/>
              </w:rPr>
              <w:t>ț</w:t>
            </w:r>
            <w:r w:rsidRPr="000A13FD">
              <w:rPr>
                <w:rFonts w:cs="Times New Roman"/>
                <w:szCs w:val="24"/>
              </w:rPr>
              <w:t>ă observa</w:t>
            </w:r>
            <w:r w:rsidR="000A13FD">
              <w:rPr>
                <w:rFonts w:cs="Times New Roman"/>
                <w:szCs w:val="24"/>
              </w:rPr>
              <w:t>ț</w:t>
            </w:r>
            <w:r w:rsidRPr="000A13FD">
              <w:rPr>
                <w:rFonts w:cs="Times New Roman"/>
                <w:szCs w:val="24"/>
              </w:rPr>
              <w:t xml:space="preserve">iile directe din teren asupra zonelor </w:t>
            </w:r>
            <w:r w:rsidR="000A13FD">
              <w:rPr>
                <w:rFonts w:cs="Times New Roman"/>
                <w:szCs w:val="24"/>
              </w:rPr>
              <w:t>ș</w:t>
            </w:r>
            <w:r w:rsidRPr="000A13FD">
              <w:rPr>
                <w:rFonts w:cs="Times New Roman"/>
                <w:szCs w:val="24"/>
              </w:rPr>
              <w:t>i asupra tipului de habitat în care a fost identificată specia.</w:t>
            </w:r>
          </w:p>
        </w:tc>
      </w:tr>
      <w:tr w:rsidR="004863AB" w:rsidRPr="000A13FD" w14:paraId="08453D1D" w14:textId="77777777" w:rsidTr="000D1A84">
        <w:trPr>
          <w:jc w:val="center"/>
        </w:trPr>
        <w:tc>
          <w:tcPr>
            <w:tcW w:w="894" w:type="dxa"/>
            <w:shd w:val="clear" w:color="auto" w:fill="auto"/>
            <w:vAlign w:val="center"/>
          </w:tcPr>
          <w:p w14:paraId="019738A9" w14:textId="77777777" w:rsidR="004863AB" w:rsidRPr="000A13FD" w:rsidRDefault="004863AB" w:rsidP="001733A9">
            <w:pPr>
              <w:spacing w:line="276" w:lineRule="auto"/>
              <w:jc w:val="center"/>
              <w:rPr>
                <w:rFonts w:cs="Times New Roman"/>
                <w:szCs w:val="24"/>
              </w:rPr>
            </w:pPr>
            <w:r w:rsidRPr="000A13FD">
              <w:rPr>
                <w:rFonts w:cs="Times New Roman"/>
                <w:szCs w:val="24"/>
              </w:rPr>
              <w:t>B.8</w:t>
            </w:r>
          </w:p>
        </w:tc>
        <w:tc>
          <w:tcPr>
            <w:tcW w:w="2645" w:type="dxa"/>
            <w:shd w:val="clear" w:color="auto" w:fill="auto"/>
            <w:vAlign w:val="center"/>
          </w:tcPr>
          <w:p w14:paraId="21655FFF" w14:textId="7E02875C" w:rsidR="004863AB" w:rsidRPr="000A13FD" w:rsidRDefault="004863AB" w:rsidP="001733A9">
            <w:pPr>
              <w:spacing w:line="276" w:lineRule="auto"/>
              <w:rPr>
                <w:rFonts w:cs="Times New Roman"/>
                <w:szCs w:val="24"/>
              </w:rPr>
            </w:pPr>
            <w:r w:rsidRPr="000A13FD">
              <w:rPr>
                <w:rFonts w:cs="Times New Roman"/>
                <w:szCs w:val="24"/>
              </w:rPr>
              <w:t>Raportul dintre suprafa</w:t>
            </w:r>
            <w:r w:rsidR="000A13FD">
              <w:rPr>
                <w:rFonts w:cs="Times New Roman"/>
                <w:szCs w:val="24"/>
              </w:rPr>
              <w:t>ț</w:t>
            </w:r>
            <w:r w:rsidRPr="000A13FD">
              <w:rPr>
                <w:rFonts w:cs="Times New Roman"/>
                <w:szCs w:val="24"/>
              </w:rPr>
              <w:t xml:space="preserve">a adecvată a habitatului speciei </w:t>
            </w:r>
            <w:r w:rsidR="000A13FD">
              <w:rPr>
                <w:rFonts w:cs="Times New Roman"/>
                <w:szCs w:val="24"/>
              </w:rPr>
              <w:t>ș</w:t>
            </w:r>
            <w:r w:rsidRPr="000A13FD">
              <w:rPr>
                <w:rFonts w:cs="Times New Roman"/>
                <w:szCs w:val="24"/>
              </w:rPr>
              <w:t>i suprafa</w:t>
            </w:r>
            <w:r w:rsidR="000A13FD">
              <w:rPr>
                <w:rFonts w:cs="Times New Roman"/>
                <w:szCs w:val="24"/>
              </w:rPr>
              <w:t>ț</w:t>
            </w:r>
            <w:r w:rsidRPr="000A13FD">
              <w:rPr>
                <w:rFonts w:cs="Times New Roman"/>
                <w:szCs w:val="24"/>
              </w:rPr>
              <w:t>a actuală a habitatului speciei</w:t>
            </w:r>
          </w:p>
        </w:tc>
        <w:tc>
          <w:tcPr>
            <w:tcW w:w="6095" w:type="dxa"/>
            <w:shd w:val="clear" w:color="auto" w:fill="auto"/>
          </w:tcPr>
          <w:p w14:paraId="492080BF" w14:textId="77777777" w:rsidR="004863AB" w:rsidRPr="000A13FD" w:rsidRDefault="004863AB" w:rsidP="001733A9">
            <w:pPr>
              <w:widowControl w:val="0"/>
              <w:numPr>
                <w:ilvl w:val="0"/>
                <w:numId w:val="31"/>
              </w:numPr>
              <w:spacing w:line="276" w:lineRule="auto"/>
              <w:rPr>
                <w:rFonts w:cs="Times New Roman"/>
                <w:szCs w:val="24"/>
              </w:rPr>
            </w:pPr>
            <w:r w:rsidRPr="000A13FD">
              <w:rPr>
                <w:rFonts w:cs="Times New Roman"/>
                <w:szCs w:val="24"/>
              </w:rPr>
              <w:t xml:space="preserve"> ” ≈” – aproximativ egal</w:t>
            </w:r>
          </w:p>
          <w:p w14:paraId="7EF7ECD2" w14:textId="77777777" w:rsidR="004863AB" w:rsidRPr="000A13FD" w:rsidRDefault="004863AB" w:rsidP="001733A9">
            <w:pPr>
              <w:widowControl w:val="0"/>
              <w:spacing w:line="276" w:lineRule="auto"/>
              <w:ind w:left="720"/>
              <w:rPr>
                <w:rFonts w:cs="Times New Roman"/>
                <w:szCs w:val="24"/>
              </w:rPr>
            </w:pPr>
          </w:p>
        </w:tc>
      </w:tr>
      <w:tr w:rsidR="004863AB" w:rsidRPr="000A13FD" w14:paraId="588C3B67" w14:textId="77777777" w:rsidTr="000D1A84">
        <w:trPr>
          <w:jc w:val="center"/>
        </w:trPr>
        <w:tc>
          <w:tcPr>
            <w:tcW w:w="894" w:type="dxa"/>
            <w:shd w:val="clear" w:color="auto" w:fill="auto"/>
            <w:vAlign w:val="center"/>
          </w:tcPr>
          <w:p w14:paraId="634628B9" w14:textId="77777777" w:rsidR="004863AB" w:rsidRPr="000A13FD" w:rsidRDefault="004863AB" w:rsidP="001733A9">
            <w:pPr>
              <w:spacing w:line="276" w:lineRule="auto"/>
              <w:jc w:val="center"/>
              <w:rPr>
                <w:rFonts w:cs="Times New Roman"/>
                <w:szCs w:val="24"/>
              </w:rPr>
            </w:pPr>
            <w:r w:rsidRPr="000A13FD">
              <w:rPr>
                <w:rFonts w:cs="Times New Roman"/>
                <w:szCs w:val="24"/>
              </w:rPr>
              <w:t>B.9</w:t>
            </w:r>
          </w:p>
        </w:tc>
        <w:tc>
          <w:tcPr>
            <w:tcW w:w="2645" w:type="dxa"/>
            <w:shd w:val="clear" w:color="auto" w:fill="auto"/>
            <w:vAlign w:val="center"/>
          </w:tcPr>
          <w:p w14:paraId="15951AF9" w14:textId="186FCED3" w:rsidR="004863AB" w:rsidRPr="000A13FD" w:rsidRDefault="004863AB" w:rsidP="001733A9">
            <w:pPr>
              <w:spacing w:line="276" w:lineRule="auto"/>
              <w:rPr>
                <w:rFonts w:cs="Times New Roman"/>
                <w:szCs w:val="24"/>
              </w:rPr>
            </w:pPr>
            <w:r w:rsidRPr="000A13FD">
              <w:rPr>
                <w:rFonts w:cs="Times New Roman"/>
                <w:szCs w:val="24"/>
              </w:rPr>
              <w:t>Tendin</w:t>
            </w:r>
            <w:r w:rsidR="000A13FD">
              <w:rPr>
                <w:rFonts w:cs="Times New Roman"/>
                <w:szCs w:val="24"/>
              </w:rPr>
              <w:t>ț</w:t>
            </w:r>
            <w:r w:rsidRPr="000A13FD">
              <w:rPr>
                <w:rFonts w:cs="Times New Roman"/>
                <w:szCs w:val="24"/>
              </w:rPr>
              <w:t>a actuală a suprafe</w:t>
            </w:r>
            <w:r w:rsidR="000A13FD">
              <w:rPr>
                <w:rFonts w:cs="Times New Roman"/>
                <w:szCs w:val="24"/>
              </w:rPr>
              <w:t>ț</w:t>
            </w:r>
            <w:r w:rsidRPr="000A13FD">
              <w:rPr>
                <w:rFonts w:cs="Times New Roman"/>
                <w:szCs w:val="24"/>
              </w:rPr>
              <w:t>ei habitatului speciei</w:t>
            </w:r>
          </w:p>
        </w:tc>
        <w:tc>
          <w:tcPr>
            <w:tcW w:w="6095" w:type="dxa"/>
            <w:shd w:val="clear" w:color="auto" w:fill="auto"/>
          </w:tcPr>
          <w:p w14:paraId="14388D2A" w14:textId="77777777" w:rsidR="004863AB" w:rsidRPr="000A13FD" w:rsidRDefault="004863AB" w:rsidP="001733A9">
            <w:pPr>
              <w:spacing w:line="276" w:lineRule="auto"/>
            </w:pPr>
            <w:r w:rsidRPr="000A13FD">
              <w:rPr>
                <w:rFonts w:cs="Times New Roman"/>
                <w:szCs w:val="24"/>
              </w:rPr>
              <w:t>Nu este cazul</w:t>
            </w:r>
          </w:p>
        </w:tc>
      </w:tr>
      <w:tr w:rsidR="004863AB" w:rsidRPr="000A13FD" w14:paraId="0F83AC44" w14:textId="77777777" w:rsidTr="000D1A84">
        <w:trPr>
          <w:jc w:val="center"/>
        </w:trPr>
        <w:tc>
          <w:tcPr>
            <w:tcW w:w="894" w:type="dxa"/>
            <w:shd w:val="clear" w:color="auto" w:fill="auto"/>
            <w:vAlign w:val="center"/>
          </w:tcPr>
          <w:p w14:paraId="16CFD2A2" w14:textId="77777777" w:rsidR="004863AB" w:rsidRPr="000A13FD" w:rsidRDefault="004863AB" w:rsidP="001733A9">
            <w:pPr>
              <w:spacing w:line="276" w:lineRule="auto"/>
              <w:jc w:val="center"/>
              <w:rPr>
                <w:rFonts w:cs="Times New Roman"/>
                <w:szCs w:val="24"/>
              </w:rPr>
            </w:pPr>
            <w:r w:rsidRPr="000A13FD">
              <w:rPr>
                <w:rFonts w:cs="Times New Roman"/>
                <w:szCs w:val="24"/>
              </w:rPr>
              <w:t>B.10</w:t>
            </w:r>
          </w:p>
        </w:tc>
        <w:tc>
          <w:tcPr>
            <w:tcW w:w="2645" w:type="dxa"/>
            <w:shd w:val="clear" w:color="auto" w:fill="auto"/>
            <w:vAlign w:val="center"/>
          </w:tcPr>
          <w:p w14:paraId="3DD06020" w14:textId="55D041CB" w:rsidR="004863AB" w:rsidRPr="000A13FD" w:rsidRDefault="004863AB" w:rsidP="001733A9">
            <w:pPr>
              <w:spacing w:line="276" w:lineRule="auto"/>
              <w:rPr>
                <w:rFonts w:cs="Times New Roman"/>
                <w:szCs w:val="24"/>
              </w:rPr>
            </w:pPr>
            <w:r w:rsidRPr="000A13FD">
              <w:rPr>
                <w:rFonts w:cs="Times New Roman"/>
                <w:szCs w:val="24"/>
              </w:rPr>
              <w:t>Calitatea datelor privind tendin</w:t>
            </w:r>
            <w:r w:rsidR="000A13FD">
              <w:rPr>
                <w:rFonts w:cs="Times New Roman"/>
                <w:szCs w:val="24"/>
              </w:rPr>
              <w:t>ț</w:t>
            </w:r>
            <w:r w:rsidRPr="000A13FD">
              <w:rPr>
                <w:rFonts w:cs="Times New Roman"/>
                <w:szCs w:val="24"/>
              </w:rPr>
              <w:t>a actuală a suprafe</w:t>
            </w:r>
            <w:r w:rsidR="000A13FD">
              <w:rPr>
                <w:rFonts w:cs="Times New Roman"/>
                <w:szCs w:val="24"/>
              </w:rPr>
              <w:t>ț</w:t>
            </w:r>
            <w:r w:rsidRPr="000A13FD">
              <w:rPr>
                <w:rFonts w:cs="Times New Roman"/>
                <w:szCs w:val="24"/>
              </w:rPr>
              <w:t>ei habitatului speciei</w:t>
            </w:r>
          </w:p>
        </w:tc>
        <w:tc>
          <w:tcPr>
            <w:tcW w:w="6095" w:type="dxa"/>
            <w:shd w:val="clear" w:color="auto" w:fill="auto"/>
          </w:tcPr>
          <w:p w14:paraId="7E048C34" w14:textId="77777777" w:rsidR="004863AB" w:rsidRPr="000A13FD" w:rsidRDefault="004863AB" w:rsidP="001733A9">
            <w:pPr>
              <w:spacing w:line="276" w:lineRule="auto"/>
            </w:pPr>
            <w:r w:rsidRPr="000A13FD">
              <w:rPr>
                <w:rFonts w:cs="Times New Roman"/>
                <w:szCs w:val="24"/>
              </w:rPr>
              <w:t>Nu este cazul</w:t>
            </w:r>
          </w:p>
        </w:tc>
      </w:tr>
      <w:tr w:rsidR="004863AB" w:rsidRPr="000A13FD" w14:paraId="4381A43F" w14:textId="77777777" w:rsidTr="000D1A84">
        <w:trPr>
          <w:jc w:val="center"/>
        </w:trPr>
        <w:tc>
          <w:tcPr>
            <w:tcW w:w="894" w:type="dxa"/>
            <w:shd w:val="clear" w:color="auto" w:fill="auto"/>
            <w:vAlign w:val="center"/>
          </w:tcPr>
          <w:p w14:paraId="49746C78" w14:textId="77777777" w:rsidR="004863AB" w:rsidRPr="000A13FD" w:rsidRDefault="004863AB" w:rsidP="001733A9">
            <w:pPr>
              <w:spacing w:line="276" w:lineRule="auto"/>
              <w:jc w:val="center"/>
              <w:rPr>
                <w:rFonts w:cs="Times New Roman"/>
                <w:szCs w:val="24"/>
              </w:rPr>
            </w:pPr>
            <w:r w:rsidRPr="000A13FD">
              <w:rPr>
                <w:rFonts w:cs="Times New Roman"/>
                <w:szCs w:val="24"/>
              </w:rPr>
              <w:t>B.11</w:t>
            </w:r>
          </w:p>
        </w:tc>
        <w:tc>
          <w:tcPr>
            <w:tcW w:w="2645" w:type="dxa"/>
            <w:shd w:val="clear" w:color="auto" w:fill="auto"/>
            <w:vAlign w:val="center"/>
          </w:tcPr>
          <w:p w14:paraId="1272012D" w14:textId="77777777" w:rsidR="004863AB" w:rsidRPr="000A13FD" w:rsidRDefault="004863AB" w:rsidP="001733A9">
            <w:pPr>
              <w:spacing w:line="276" w:lineRule="auto"/>
              <w:rPr>
                <w:rFonts w:cs="Times New Roman"/>
                <w:szCs w:val="24"/>
              </w:rPr>
            </w:pPr>
            <w:r w:rsidRPr="000A13FD">
              <w:rPr>
                <w:rFonts w:cs="Times New Roman"/>
                <w:szCs w:val="24"/>
              </w:rPr>
              <w:t>Calitatea habitatului speciei în aria naturală protejată</w:t>
            </w:r>
          </w:p>
        </w:tc>
        <w:tc>
          <w:tcPr>
            <w:tcW w:w="6095" w:type="dxa"/>
            <w:shd w:val="clear" w:color="auto" w:fill="auto"/>
          </w:tcPr>
          <w:p w14:paraId="3AA3DD0F" w14:textId="77777777" w:rsidR="004863AB" w:rsidRPr="000A13FD" w:rsidRDefault="004863AB" w:rsidP="001733A9">
            <w:pPr>
              <w:widowControl w:val="0"/>
              <w:numPr>
                <w:ilvl w:val="0"/>
                <w:numId w:val="31"/>
              </w:numPr>
              <w:spacing w:line="276" w:lineRule="auto"/>
              <w:rPr>
                <w:rFonts w:cs="Times New Roman"/>
                <w:szCs w:val="24"/>
              </w:rPr>
            </w:pPr>
            <w:r w:rsidRPr="000A13FD">
              <w:rPr>
                <w:rFonts w:cs="Times New Roman"/>
                <w:szCs w:val="24"/>
              </w:rPr>
              <w:t>bună (adecvată)</w:t>
            </w:r>
          </w:p>
          <w:p w14:paraId="3B646DC1" w14:textId="77777777" w:rsidR="004863AB" w:rsidRPr="000A13FD" w:rsidRDefault="004863AB" w:rsidP="001733A9">
            <w:pPr>
              <w:widowControl w:val="0"/>
              <w:spacing w:line="276" w:lineRule="auto"/>
              <w:ind w:left="720"/>
              <w:rPr>
                <w:rFonts w:cs="Times New Roman"/>
                <w:szCs w:val="24"/>
              </w:rPr>
            </w:pPr>
          </w:p>
          <w:p w14:paraId="16D34EC5" w14:textId="77777777" w:rsidR="004863AB" w:rsidRPr="000A13FD" w:rsidRDefault="004863AB" w:rsidP="001733A9">
            <w:pPr>
              <w:widowControl w:val="0"/>
              <w:spacing w:line="276" w:lineRule="auto"/>
              <w:ind w:left="720"/>
              <w:rPr>
                <w:rFonts w:cs="Times New Roman"/>
                <w:szCs w:val="24"/>
              </w:rPr>
            </w:pPr>
          </w:p>
        </w:tc>
      </w:tr>
      <w:tr w:rsidR="004863AB" w:rsidRPr="000A13FD" w14:paraId="2055991B" w14:textId="77777777" w:rsidTr="000D1A84">
        <w:trPr>
          <w:jc w:val="center"/>
        </w:trPr>
        <w:tc>
          <w:tcPr>
            <w:tcW w:w="894" w:type="dxa"/>
            <w:shd w:val="clear" w:color="auto" w:fill="auto"/>
            <w:vAlign w:val="center"/>
          </w:tcPr>
          <w:p w14:paraId="5F86E611" w14:textId="77777777" w:rsidR="004863AB" w:rsidRPr="000A13FD" w:rsidRDefault="004863AB" w:rsidP="001733A9">
            <w:pPr>
              <w:spacing w:line="276" w:lineRule="auto"/>
              <w:jc w:val="center"/>
              <w:rPr>
                <w:rFonts w:cs="Times New Roman"/>
                <w:szCs w:val="24"/>
              </w:rPr>
            </w:pPr>
            <w:r w:rsidRPr="000A13FD">
              <w:rPr>
                <w:rFonts w:cs="Times New Roman"/>
                <w:szCs w:val="24"/>
              </w:rPr>
              <w:t>B.12</w:t>
            </w:r>
          </w:p>
        </w:tc>
        <w:tc>
          <w:tcPr>
            <w:tcW w:w="2645" w:type="dxa"/>
            <w:shd w:val="clear" w:color="auto" w:fill="auto"/>
            <w:vAlign w:val="center"/>
          </w:tcPr>
          <w:p w14:paraId="55350A91" w14:textId="7F8C57BC" w:rsidR="004863AB" w:rsidRPr="000A13FD" w:rsidRDefault="004863AB" w:rsidP="001733A9">
            <w:pPr>
              <w:spacing w:line="276" w:lineRule="auto"/>
              <w:rPr>
                <w:rFonts w:cs="Times New Roman"/>
                <w:szCs w:val="24"/>
              </w:rPr>
            </w:pPr>
            <w:r w:rsidRPr="000A13FD">
              <w:rPr>
                <w:rFonts w:cs="Times New Roman"/>
                <w:szCs w:val="24"/>
              </w:rPr>
              <w:t>Tendin</w:t>
            </w:r>
            <w:r w:rsidR="000A13FD">
              <w:rPr>
                <w:rFonts w:cs="Times New Roman"/>
                <w:szCs w:val="24"/>
              </w:rPr>
              <w:t>ț</w:t>
            </w:r>
            <w:r w:rsidRPr="000A13FD">
              <w:rPr>
                <w:rFonts w:cs="Times New Roman"/>
                <w:szCs w:val="24"/>
              </w:rPr>
              <w:t>a actuală a calită</w:t>
            </w:r>
            <w:r w:rsidR="000A13FD">
              <w:rPr>
                <w:rFonts w:cs="Times New Roman"/>
                <w:szCs w:val="24"/>
              </w:rPr>
              <w:t>ț</w:t>
            </w:r>
            <w:r w:rsidRPr="000A13FD">
              <w:rPr>
                <w:rFonts w:cs="Times New Roman"/>
                <w:szCs w:val="24"/>
              </w:rPr>
              <w:t>ii habitatului speciei</w:t>
            </w:r>
          </w:p>
        </w:tc>
        <w:tc>
          <w:tcPr>
            <w:tcW w:w="6095" w:type="dxa"/>
            <w:shd w:val="clear" w:color="auto" w:fill="auto"/>
          </w:tcPr>
          <w:p w14:paraId="6EE34832" w14:textId="77777777" w:rsidR="004863AB" w:rsidRPr="000A13FD" w:rsidRDefault="004863AB" w:rsidP="001733A9">
            <w:pPr>
              <w:spacing w:line="276" w:lineRule="auto"/>
            </w:pPr>
            <w:r w:rsidRPr="000A13FD">
              <w:rPr>
                <w:rFonts w:cs="Times New Roman"/>
                <w:szCs w:val="24"/>
              </w:rPr>
              <w:t>Nu este cazul</w:t>
            </w:r>
          </w:p>
        </w:tc>
      </w:tr>
      <w:tr w:rsidR="004863AB" w:rsidRPr="000A13FD" w14:paraId="3854AB89" w14:textId="77777777" w:rsidTr="000D1A84">
        <w:trPr>
          <w:jc w:val="center"/>
        </w:trPr>
        <w:tc>
          <w:tcPr>
            <w:tcW w:w="894" w:type="dxa"/>
            <w:shd w:val="clear" w:color="auto" w:fill="auto"/>
            <w:vAlign w:val="center"/>
          </w:tcPr>
          <w:p w14:paraId="0EDF6CDD" w14:textId="77777777" w:rsidR="004863AB" w:rsidRPr="000A13FD" w:rsidRDefault="004863AB" w:rsidP="001733A9">
            <w:pPr>
              <w:spacing w:line="276" w:lineRule="auto"/>
              <w:jc w:val="center"/>
              <w:rPr>
                <w:rFonts w:cs="Times New Roman"/>
                <w:szCs w:val="24"/>
              </w:rPr>
            </w:pPr>
            <w:r w:rsidRPr="000A13FD">
              <w:rPr>
                <w:rFonts w:cs="Times New Roman"/>
                <w:szCs w:val="24"/>
              </w:rPr>
              <w:t>B.13</w:t>
            </w:r>
          </w:p>
        </w:tc>
        <w:tc>
          <w:tcPr>
            <w:tcW w:w="2645" w:type="dxa"/>
            <w:shd w:val="clear" w:color="auto" w:fill="auto"/>
            <w:vAlign w:val="center"/>
          </w:tcPr>
          <w:p w14:paraId="2C601BC6" w14:textId="61EB8AB9" w:rsidR="004863AB" w:rsidRPr="000A13FD" w:rsidRDefault="004863AB" w:rsidP="001733A9">
            <w:pPr>
              <w:spacing w:line="276" w:lineRule="auto"/>
              <w:rPr>
                <w:rFonts w:cs="Times New Roman"/>
                <w:szCs w:val="24"/>
              </w:rPr>
            </w:pPr>
            <w:r w:rsidRPr="000A13FD">
              <w:rPr>
                <w:rFonts w:cs="Times New Roman"/>
                <w:szCs w:val="24"/>
              </w:rPr>
              <w:t>Calitatea datelor privind tendin</w:t>
            </w:r>
            <w:r w:rsidR="000A13FD">
              <w:rPr>
                <w:rFonts w:cs="Times New Roman"/>
                <w:szCs w:val="24"/>
              </w:rPr>
              <w:t>ț</w:t>
            </w:r>
            <w:r w:rsidRPr="000A13FD">
              <w:rPr>
                <w:rFonts w:cs="Times New Roman"/>
                <w:szCs w:val="24"/>
              </w:rPr>
              <w:t>a actuală a calită</w:t>
            </w:r>
            <w:r w:rsidR="000A13FD">
              <w:rPr>
                <w:rFonts w:cs="Times New Roman"/>
                <w:szCs w:val="24"/>
              </w:rPr>
              <w:t>ț</w:t>
            </w:r>
            <w:r w:rsidRPr="000A13FD">
              <w:rPr>
                <w:rFonts w:cs="Times New Roman"/>
                <w:szCs w:val="24"/>
              </w:rPr>
              <w:t>ii habitatului speciei</w:t>
            </w:r>
          </w:p>
        </w:tc>
        <w:tc>
          <w:tcPr>
            <w:tcW w:w="6095" w:type="dxa"/>
            <w:shd w:val="clear" w:color="auto" w:fill="auto"/>
          </w:tcPr>
          <w:p w14:paraId="7E164B53" w14:textId="77777777" w:rsidR="004863AB" w:rsidRPr="000A13FD" w:rsidRDefault="004863AB" w:rsidP="001733A9">
            <w:pPr>
              <w:spacing w:line="276" w:lineRule="auto"/>
            </w:pPr>
            <w:r w:rsidRPr="000A13FD">
              <w:rPr>
                <w:rFonts w:cs="Times New Roman"/>
                <w:szCs w:val="24"/>
              </w:rPr>
              <w:t>Nu este cazul</w:t>
            </w:r>
          </w:p>
        </w:tc>
      </w:tr>
      <w:tr w:rsidR="004863AB" w:rsidRPr="000A13FD" w14:paraId="7EDA2D2B" w14:textId="77777777" w:rsidTr="000D1A84">
        <w:trPr>
          <w:jc w:val="center"/>
        </w:trPr>
        <w:tc>
          <w:tcPr>
            <w:tcW w:w="894" w:type="dxa"/>
            <w:shd w:val="clear" w:color="auto" w:fill="auto"/>
            <w:vAlign w:val="center"/>
          </w:tcPr>
          <w:p w14:paraId="23456E54" w14:textId="77777777" w:rsidR="004863AB" w:rsidRPr="000A13FD" w:rsidRDefault="004863AB" w:rsidP="001733A9">
            <w:pPr>
              <w:spacing w:line="276" w:lineRule="auto"/>
              <w:jc w:val="center"/>
              <w:rPr>
                <w:rFonts w:cs="Times New Roman"/>
                <w:szCs w:val="24"/>
              </w:rPr>
            </w:pPr>
            <w:r w:rsidRPr="000A13FD">
              <w:rPr>
                <w:rFonts w:cs="Times New Roman"/>
                <w:szCs w:val="24"/>
              </w:rPr>
              <w:t>B.14</w:t>
            </w:r>
          </w:p>
        </w:tc>
        <w:tc>
          <w:tcPr>
            <w:tcW w:w="2645" w:type="dxa"/>
            <w:shd w:val="clear" w:color="auto" w:fill="auto"/>
            <w:vAlign w:val="center"/>
          </w:tcPr>
          <w:p w14:paraId="39A651E6" w14:textId="73237E0A" w:rsidR="004863AB" w:rsidRPr="000A13FD" w:rsidRDefault="004863AB" w:rsidP="001733A9">
            <w:pPr>
              <w:spacing w:line="276" w:lineRule="auto"/>
              <w:rPr>
                <w:rFonts w:cs="Times New Roman"/>
                <w:szCs w:val="24"/>
              </w:rPr>
            </w:pPr>
            <w:r w:rsidRPr="000A13FD">
              <w:rPr>
                <w:rFonts w:cs="Times New Roman"/>
                <w:szCs w:val="24"/>
              </w:rPr>
              <w:t>Tendin</w:t>
            </w:r>
            <w:r w:rsidR="000A13FD">
              <w:rPr>
                <w:rFonts w:cs="Times New Roman"/>
                <w:szCs w:val="24"/>
              </w:rPr>
              <w:t>ț</w:t>
            </w:r>
            <w:r w:rsidRPr="000A13FD">
              <w:rPr>
                <w:rFonts w:cs="Times New Roman"/>
                <w:szCs w:val="24"/>
              </w:rPr>
              <w:t>a actuală globală a habitatului speciei func</w:t>
            </w:r>
            <w:r w:rsidR="000A13FD">
              <w:rPr>
                <w:rFonts w:cs="Times New Roman"/>
                <w:szCs w:val="24"/>
              </w:rPr>
              <w:t>ț</w:t>
            </w:r>
            <w:r w:rsidRPr="000A13FD">
              <w:rPr>
                <w:rFonts w:cs="Times New Roman"/>
                <w:szCs w:val="24"/>
              </w:rPr>
              <w:t>ie de tendin</w:t>
            </w:r>
            <w:r w:rsidR="000A13FD">
              <w:rPr>
                <w:rFonts w:cs="Times New Roman"/>
                <w:szCs w:val="24"/>
              </w:rPr>
              <w:t>ț</w:t>
            </w:r>
            <w:r w:rsidRPr="000A13FD">
              <w:rPr>
                <w:rFonts w:cs="Times New Roman"/>
                <w:szCs w:val="24"/>
              </w:rPr>
              <w:t>a suprafe</w:t>
            </w:r>
            <w:r w:rsidR="000A13FD">
              <w:rPr>
                <w:rFonts w:cs="Times New Roman"/>
                <w:szCs w:val="24"/>
              </w:rPr>
              <w:t>ț</w:t>
            </w:r>
            <w:r w:rsidRPr="000A13FD">
              <w:rPr>
                <w:rFonts w:cs="Times New Roman"/>
                <w:szCs w:val="24"/>
              </w:rPr>
              <w:t xml:space="preserve">ei </w:t>
            </w:r>
            <w:r w:rsidR="000A13FD">
              <w:rPr>
                <w:rFonts w:cs="Times New Roman"/>
                <w:szCs w:val="24"/>
              </w:rPr>
              <w:t>ș</w:t>
            </w:r>
            <w:r w:rsidRPr="000A13FD">
              <w:rPr>
                <w:rFonts w:cs="Times New Roman"/>
                <w:szCs w:val="24"/>
              </w:rPr>
              <w:t>i de tendin</w:t>
            </w:r>
            <w:r w:rsidR="000A13FD">
              <w:rPr>
                <w:rFonts w:cs="Times New Roman"/>
                <w:szCs w:val="24"/>
              </w:rPr>
              <w:t>ț</w:t>
            </w:r>
            <w:r w:rsidRPr="000A13FD">
              <w:rPr>
                <w:rFonts w:cs="Times New Roman"/>
                <w:szCs w:val="24"/>
              </w:rPr>
              <w:t>a calită</w:t>
            </w:r>
            <w:r w:rsidR="000A13FD">
              <w:rPr>
                <w:rFonts w:cs="Times New Roman"/>
                <w:szCs w:val="24"/>
              </w:rPr>
              <w:t>ț</w:t>
            </w:r>
            <w:r w:rsidRPr="000A13FD">
              <w:rPr>
                <w:rFonts w:cs="Times New Roman"/>
                <w:szCs w:val="24"/>
              </w:rPr>
              <w:t>ii habitatului speciei</w:t>
            </w:r>
          </w:p>
        </w:tc>
        <w:tc>
          <w:tcPr>
            <w:tcW w:w="6095" w:type="dxa"/>
            <w:shd w:val="clear" w:color="auto" w:fill="auto"/>
          </w:tcPr>
          <w:p w14:paraId="3CA0C609" w14:textId="77777777" w:rsidR="004863AB" w:rsidRPr="000A13FD" w:rsidRDefault="004863AB" w:rsidP="001733A9">
            <w:pPr>
              <w:widowControl w:val="0"/>
              <w:spacing w:line="276" w:lineRule="auto"/>
              <w:rPr>
                <w:rFonts w:cs="Times New Roman"/>
                <w:szCs w:val="24"/>
              </w:rPr>
            </w:pPr>
            <w:r w:rsidRPr="000A13FD">
              <w:rPr>
                <w:rFonts w:cs="Times New Roman"/>
                <w:szCs w:val="24"/>
              </w:rPr>
              <w:t>Nu este cazul</w:t>
            </w:r>
          </w:p>
        </w:tc>
      </w:tr>
      <w:tr w:rsidR="004863AB" w:rsidRPr="000A13FD" w14:paraId="3C40B438" w14:textId="77777777" w:rsidTr="000D1A84">
        <w:trPr>
          <w:jc w:val="center"/>
        </w:trPr>
        <w:tc>
          <w:tcPr>
            <w:tcW w:w="894" w:type="dxa"/>
            <w:shd w:val="clear" w:color="auto" w:fill="auto"/>
            <w:vAlign w:val="center"/>
          </w:tcPr>
          <w:p w14:paraId="1303CC06" w14:textId="77777777" w:rsidR="004863AB" w:rsidRPr="000A13FD" w:rsidRDefault="004863AB" w:rsidP="001733A9">
            <w:pPr>
              <w:spacing w:line="276" w:lineRule="auto"/>
              <w:jc w:val="center"/>
              <w:rPr>
                <w:rFonts w:cs="Times New Roman"/>
                <w:szCs w:val="24"/>
              </w:rPr>
            </w:pPr>
            <w:r w:rsidRPr="000A13FD">
              <w:rPr>
                <w:rFonts w:cs="Times New Roman"/>
                <w:szCs w:val="24"/>
              </w:rPr>
              <w:t>B.15</w:t>
            </w:r>
          </w:p>
        </w:tc>
        <w:tc>
          <w:tcPr>
            <w:tcW w:w="2645" w:type="dxa"/>
            <w:shd w:val="clear" w:color="auto" w:fill="auto"/>
            <w:vAlign w:val="center"/>
          </w:tcPr>
          <w:p w14:paraId="13B6D055" w14:textId="77777777" w:rsidR="004863AB" w:rsidRPr="000A13FD" w:rsidRDefault="004863AB" w:rsidP="001733A9">
            <w:pPr>
              <w:spacing w:line="276" w:lineRule="auto"/>
              <w:rPr>
                <w:rFonts w:cs="Times New Roman"/>
                <w:szCs w:val="24"/>
              </w:rPr>
            </w:pPr>
            <w:r w:rsidRPr="000A13FD">
              <w:rPr>
                <w:rFonts w:cs="Times New Roman"/>
                <w:szCs w:val="24"/>
              </w:rPr>
              <w:t>Starea de conservare din punct de vedere al habitatului speciei</w:t>
            </w:r>
          </w:p>
        </w:tc>
        <w:tc>
          <w:tcPr>
            <w:tcW w:w="6095" w:type="dxa"/>
            <w:shd w:val="clear" w:color="auto" w:fill="auto"/>
          </w:tcPr>
          <w:p w14:paraId="676311A9" w14:textId="77777777" w:rsidR="004863AB" w:rsidRPr="000A13FD" w:rsidRDefault="004863AB" w:rsidP="001733A9">
            <w:pPr>
              <w:widowControl w:val="0"/>
              <w:numPr>
                <w:ilvl w:val="0"/>
                <w:numId w:val="31"/>
              </w:numPr>
              <w:spacing w:line="276" w:lineRule="auto"/>
              <w:jc w:val="left"/>
              <w:rPr>
                <w:rFonts w:cs="Times New Roman"/>
                <w:szCs w:val="24"/>
              </w:rPr>
            </w:pPr>
            <w:r w:rsidRPr="000A13FD">
              <w:rPr>
                <w:rFonts w:cs="Times New Roman"/>
                <w:szCs w:val="24"/>
              </w:rPr>
              <w:t>”FV” – favorabilă</w:t>
            </w:r>
          </w:p>
          <w:p w14:paraId="5EA976DB" w14:textId="77777777" w:rsidR="004863AB" w:rsidRPr="000A13FD" w:rsidRDefault="004863AB" w:rsidP="001733A9">
            <w:pPr>
              <w:widowControl w:val="0"/>
              <w:spacing w:line="276" w:lineRule="auto"/>
              <w:ind w:left="720"/>
              <w:rPr>
                <w:rFonts w:cs="Times New Roman"/>
                <w:szCs w:val="24"/>
              </w:rPr>
            </w:pPr>
          </w:p>
          <w:p w14:paraId="26419011" w14:textId="77777777" w:rsidR="004863AB" w:rsidRPr="000A13FD" w:rsidRDefault="004863AB" w:rsidP="001733A9">
            <w:pPr>
              <w:widowControl w:val="0"/>
              <w:spacing w:line="276" w:lineRule="auto"/>
              <w:ind w:left="720"/>
              <w:rPr>
                <w:rFonts w:cs="Times New Roman"/>
                <w:szCs w:val="24"/>
              </w:rPr>
            </w:pPr>
          </w:p>
        </w:tc>
      </w:tr>
      <w:tr w:rsidR="004863AB" w:rsidRPr="000A13FD" w14:paraId="1C112108" w14:textId="77777777" w:rsidTr="000D1A84">
        <w:trPr>
          <w:jc w:val="center"/>
        </w:trPr>
        <w:tc>
          <w:tcPr>
            <w:tcW w:w="894" w:type="dxa"/>
            <w:shd w:val="clear" w:color="auto" w:fill="auto"/>
            <w:vAlign w:val="center"/>
          </w:tcPr>
          <w:p w14:paraId="194E8C3B" w14:textId="77777777" w:rsidR="004863AB" w:rsidRPr="000A13FD" w:rsidRDefault="004863AB" w:rsidP="001733A9">
            <w:pPr>
              <w:spacing w:line="276" w:lineRule="auto"/>
              <w:jc w:val="center"/>
              <w:rPr>
                <w:rFonts w:cs="Times New Roman"/>
                <w:szCs w:val="24"/>
              </w:rPr>
            </w:pPr>
            <w:r w:rsidRPr="000A13FD">
              <w:rPr>
                <w:rFonts w:cs="Times New Roman"/>
                <w:szCs w:val="24"/>
              </w:rPr>
              <w:lastRenderedPageBreak/>
              <w:t>B.16</w:t>
            </w:r>
          </w:p>
        </w:tc>
        <w:tc>
          <w:tcPr>
            <w:tcW w:w="2645" w:type="dxa"/>
            <w:shd w:val="clear" w:color="auto" w:fill="auto"/>
            <w:vAlign w:val="center"/>
          </w:tcPr>
          <w:p w14:paraId="75667CA3" w14:textId="1DDE167A" w:rsidR="004863AB" w:rsidRPr="000A13FD" w:rsidRDefault="004863AB" w:rsidP="001733A9">
            <w:pPr>
              <w:spacing w:line="276" w:lineRule="auto"/>
              <w:rPr>
                <w:rFonts w:cs="Times New Roman"/>
                <w:szCs w:val="24"/>
              </w:rPr>
            </w:pPr>
            <w:r w:rsidRPr="000A13FD">
              <w:rPr>
                <w:rFonts w:cs="Times New Roman"/>
                <w:szCs w:val="24"/>
              </w:rPr>
              <w:t>Tendin</w:t>
            </w:r>
            <w:r w:rsidR="000A13FD">
              <w:rPr>
                <w:rFonts w:cs="Times New Roman"/>
                <w:szCs w:val="24"/>
              </w:rPr>
              <w:t>ț</w:t>
            </w:r>
            <w:r w:rsidRPr="000A13FD">
              <w:rPr>
                <w:rFonts w:cs="Times New Roman"/>
                <w:szCs w:val="24"/>
              </w:rPr>
              <w:t>a stării de conservare din punct de vedere al habitatului speciei</w:t>
            </w:r>
          </w:p>
        </w:tc>
        <w:tc>
          <w:tcPr>
            <w:tcW w:w="6095" w:type="dxa"/>
            <w:shd w:val="clear" w:color="auto" w:fill="auto"/>
          </w:tcPr>
          <w:p w14:paraId="77C864CF" w14:textId="77777777" w:rsidR="004863AB" w:rsidRPr="000A13FD" w:rsidRDefault="004863AB" w:rsidP="001733A9">
            <w:pPr>
              <w:widowControl w:val="0"/>
              <w:numPr>
                <w:ilvl w:val="0"/>
                <w:numId w:val="31"/>
              </w:numPr>
              <w:spacing w:line="276" w:lineRule="auto"/>
              <w:jc w:val="left"/>
              <w:rPr>
                <w:rFonts w:cs="Times New Roman"/>
                <w:szCs w:val="24"/>
              </w:rPr>
            </w:pPr>
            <w:r w:rsidRPr="000A13FD">
              <w:rPr>
                <w:rFonts w:cs="Times New Roman"/>
                <w:szCs w:val="24"/>
              </w:rPr>
              <w:t>”0” – este stabilă</w:t>
            </w:r>
          </w:p>
          <w:p w14:paraId="5DD0531B" w14:textId="77777777" w:rsidR="004863AB" w:rsidRPr="000A13FD" w:rsidRDefault="004863AB" w:rsidP="001733A9">
            <w:pPr>
              <w:widowControl w:val="0"/>
              <w:spacing w:line="276" w:lineRule="auto"/>
              <w:ind w:left="360"/>
              <w:rPr>
                <w:rFonts w:cs="Times New Roman"/>
                <w:szCs w:val="24"/>
              </w:rPr>
            </w:pPr>
          </w:p>
        </w:tc>
      </w:tr>
      <w:tr w:rsidR="004863AB" w:rsidRPr="000A13FD" w14:paraId="68FB4096" w14:textId="77777777" w:rsidTr="000D1A84">
        <w:trPr>
          <w:jc w:val="center"/>
        </w:trPr>
        <w:tc>
          <w:tcPr>
            <w:tcW w:w="894" w:type="dxa"/>
            <w:shd w:val="clear" w:color="auto" w:fill="auto"/>
            <w:vAlign w:val="center"/>
          </w:tcPr>
          <w:p w14:paraId="582CEACC" w14:textId="77777777" w:rsidR="004863AB" w:rsidRPr="000A13FD" w:rsidRDefault="004863AB" w:rsidP="001733A9">
            <w:pPr>
              <w:spacing w:line="276" w:lineRule="auto"/>
              <w:jc w:val="center"/>
              <w:rPr>
                <w:rFonts w:cs="Times New Roman"/>
                <w:szCs w:val="24"/>
              </w:rPr>
            </w:pPr>
            <w:r w:rsidRPr="000A13FD">
              <w:rPr>
                <w:rFonts w:cs="Times New Roman"/>
                <w:szCs w:val="24"/>
              </w:rPr>
              <w:t>B.17</w:t>
            </w:r>
          </w:p>
        </w:tc>
        <w:tc>
          <w:tcPr>
            <w:tcW w:w="2645" w:type="dxa"/>
            <w:shd w:val="clear" w:color="auto" w:fill="auto"/>
            <w:vAlign w:val="center"/>
          </w:tcPr>
          <w:p w14:paraId="4E388B78" w14:textId="77777777" w:rsidR="004863AB" w:rsidRPr="000A13FD" w:rsidRDefault="004863AB" w:rsidP="001733A9">
            <w:pPr>
              <w:spacing w:line="276" w:lineRule="auto"/>
              <w:rPr>
                <w:rFonts w:cs="Times New Roman"/>
                <w:szCs w:val="24"/>
              </w:rPr>
            </w:pPr>
            <w:r w:rsidRPr="000A13FD">
              <w:rPr>
                <w:rFonts w:cs="Times New Roman"/>
                <w:szCs w:val="24"/>
              </w:rPr>
              <w:t>Starea de conservare necunoscută din punct de vedere al habitatului speciei</w:t>
            </w:r>
          </w:p>
        </w:tc>
        <w:tc>
          <w:tcPr>
            <w:tcW w:w="6095" w:type="dxa"/>
            <w:shd w:val="clear" w:color="auto" w:fill="auto"/>
          </w:tcPr>
          <w:p w14:paraId="6A4B61FE" w14:textId="77777777" w:rsidR="004863AB" w:rsidRPr="000A13FD" w:rsidRDefault="004863AB" w:rsidP="001733A9">
            <w:pPr>
              <w:widowControl w:val="0"/>
              <w:spacing w:line="276" w:lineRule="auto"/>
              <w:rPr>
                <w:rFonts w:cs="Times New Roman"/>
                <w:szCs w:val="24"/>
              </w:rPr>
            </w:pPr>
            <w:r w:rsidRPr="000A13FD">
              <w:rPr>
                <w:rFonts w:cs="Times New Roman"/>
                <w:b/>
                <w:szCs w:val="24"/>
              </w:rPr>
              <w:t>S</w:t>
            </w:r>
            <w:r w:rsidRPr="000A13FD">
              <w:rPr>
                <w:rFonts w:cs="Times New Roman"/>
                <w:szCs w:val="24"/>
              </w:rPr>
              <w:t>tarea de conservare  din punct de vedere al habitatului  speciei nu a fost evaluată ca necunoscută</w:t>
            </w:r>
          </w:p>
        </w:tc>
      </w:tr>
    </w:tbl>
    <w:p w14:paraId="09E9A93D" w14:textId="77777777" w:rsidR="004863AB" w:rsidRPr="000A13FD" w:rsidRDefault="004863AB" w:rsidP="001733A9">
      <w:pPr>
        <w:pStyle w:val="ListParagraph"/>
        <w:spacing w:line="276" w:lineRule="auto"/>
        <w:ind w:left="0"/>
        <w:rPr>
          <w:rFonts w:cs="Times New Roman"/>
          <w:b/>
          <w:szCs w:val="24"/>
          <w:lang w:val="ro-RO"/>
        </w:rPr>
      </w:pPr>
    </w:p>
    <w:p w14:paraId="640E4E78" w14:textId="6457013E" w:rsidR="004863AB" w:rsidRPr="000A13FD" w:rsidRDefault="004863AB" w:rsidP="001733A9">
      <w:pPr>
        <w:spacing w:line="276" w:lineRule="auto"/>
        <w:rPr>
          <w:b/>
          <w:szCs w:val="24"/>
        </w:rPr>
      </w:pPr>
      <w:r w:rsidRPr="000A13FD">
        <w:rPr>
          <w:b/>
          <w:szCs w:val="24"/>
        </w:rPr>
        <w:t>Matricea 2) Matricea pentru evaluarea tendin</w:t>
      </w:r>
      <w:r w:rsidR="000A13FD">
        <w:rPr>
          <w:b/>
          <w:szCs w:val="24"/>
        </w:rPr>
        <w:t>ț</w:t>
      </w:r>
      <w:r w:rsidRPr="000A13FD">
        <w:rPr>
          <w:b/>
          <w:szCs w:val="24"/>
        </w:rPr>
        <w:t>ei globale a habitatului speciei</w:t>
      </w:r>
    </w:p>
    <w:tbl>
      <w:tblPr>
        <w:tblW w:w="9792" w:type="dxa"/>
        <w:jc w:val="center"/>
        <w:tblLook w:val="04A0" w:firstRow="1" w:lastRow="0" w:firstColumn="1" w:lastColumn="0" w:noHBand="0" w:noVBand="1"/>
      </w:tblPr>
      <w:tblGrid>
        <w:gridCol w:w="3064"/>
        <w:gridCol w:w="6728"/>
      </w:tblGrid>
      <w:tr w:rsidR="004863AB" w:rsidRPr="000A13FD" w14:paraId="191F530B" w14:textId="77777777" w:rsidTr="00020FF0">
        <w:trPr>
          <w:jc w:val="center"/>
        </w:trPr>
        <w:tc>
          <w:tcPr>
            <w:tcW w:w="3064" w:type="dxa"/>
            <w:tcBorders>
              <w:top w:val="single" w:sz="4" w:space="0" w:color="00000A"/>
              <w:left w:val="single" w:sz="4" w:space="0" w:color="00000A"/>
              <w:bottom w:val="single" w:sz="4" w:space="0" w:color="00000A"/>
              <w:right w:val="single" w:sz="4" w:space="0" w:color="00000A"/>
            </w:tcBorders>
            <w:shd w:val="clear" w:color="auto" w:fill="FFFFFF"/>
            <w:vAlign w:val="center"/>
          </w:tcPr>
          <w:p w14:paraId="13E52C1C" w14:textId="010E817E" w:rsidR="004863AB" w:rsidRPr="000A13FD" w:rsidRDefault="004863AB" w:rsidP="001733A9">
            <w:pPr>
              <w:widowControl w:val="0"/>
              <w:spacing w:line="276" w:lineRule="auto"/>
              <w:jc w:val="center"/>
              <w:rPr>
                <w:b/>
                <w:szCs w:val="24"/>
              </w:rPr>
            </w:pPr>
            <w:r w:rsidRPr="000A13FD">
              <w:rPr>
                <w:b/>
                <w:szCs w:val="24"/>
              </w:rPr>
              <w:t>Tendin</w:t>
            </w:r>
            <w:r w:rsidR="000A13FD">
              <w:rPr>
                <w:b/>
                <w:szCs w:val="24"/>
              </w:rPr>
              <w:t>ț</w:t>
            </w:r>
            <w:r w:rsidRPr="000A13FD">
              <w:rPr>
                <w:b/>
                <w:szCs w:val="24"/>
              </w:rPr>
              <w:t>a</w:t>
            </w:r>
          </w:p>
        </w:tc>
        <w:tc>
          <w:tcPr>
            <w:tcW w:w="6727" w:type="dxa"/>
            <w:tcBorders>
              <w:top w:val="single" w:sz="4" w:space="0" w:color="00000A"/>
              <w:left w:val="single" w:sz="4" w:space="0" w:color="00000A"/>
              <w:bottom w:val="single" w:sz="4" w:space="0" w:color="00000A"/>
              <w:right w:val="single" w:sz="4" w:space="0" w:color="00000A"/>
            </w:tcBorders>
            <w:shd w:val="clear" w:color="auto" w:fill="FFFFFF"/>
          </w:tcPr>
          <w:p w14:paraId="59D9F1D5" w14:textId="3388108E" w:rsidR="004863AB" w:rsidRPr="000A13FD" w:rsidRDefault="004863AB" w:rsidP="001733A9">
            <w:pPr>
              <w:widowControl w:val="0"/>
              <w:spacing w:line="276" w:lineRule="auto"/>
              <w:rPr>
                <w:szCs w:val="24"/>
              </w:rPr>
            </w:pPr>
            <w:r w:rsidRPr="000A13FD">
              <w:rPr>
                <w:b/>
                <w:szCs w:val="24"/>
              </w:rPr>
              <w:t>Combina</w:t>
            </w:r>
            <w:r w:rsidR="000A13FD">
              <w:rPr>
                <w:b/>
                <w:szCs w:val="24"/>
              </w:rPr>
              <w:t>ț</w:t>
            </w:r>
            <w:r w:rsidRPr="000A13FD">
              <w:rPr>
                <w:b/>
                <w:szCs w:val="24"/>
              </w:rPr>
              <w:t xml:space="preserve">ia dintre </w:t>
            </w:r>
            <w:r w:rsidRPr="000A13FD">
              <w:rPr>
                <w:i/>
                <w:szCs w:val="24"/>
              </w:rPr>
              <w:t>Tendin</w:t>
            </w:r>
            <w:r w:rsidR="000A13FD">
              <w:rPr>
                <w:i/>
                <w:szCs w:val="24"/>
              </w:rPr>
              <w:t>ț</w:t>
            </w:r>
            <w:r w:rsidRPr="000A13FD">
              <w:rPr>
                <w:i/>
                <w:szCs w:val="24"/>
              </w:rPr>
              <w:t>a actuală a suprafe</w:t>
            </w:r>
            <w:r w:rsidR="000A13FD">
              <w:rPr>
                <w:i/>
                <w:szCs w:val="24"/>
              </w:rPr>
              <w:t>ț</w:t>
            </w:r>
            <w:r w:rsidRPr="000A13FD">
              <w:rPr>
                <w:i/>
                <w:szCs w:val="24"/>
              </w:rPr>
              <w:t>ei habitatului speciei [B.9.]</w:t>
            </w:r>
            <w:r w:rsidRPr="000A13FD">
              <w:rPr>
                <w:b/>
                <w:szCs w:val="24"/>
              </w:rPr>
              <w:t xml:space="preserve"> </w:t>
            </w:r>
            <w:r w:rsidR="000A13FD">
              <w:rPr>
                <w:b/>
                <w:szCs w:val="24"/>
              </w:rPr>
              <w:t>ș</w:t>
            </w:r>
            <w:r w:rsidRPr="000A13FD">
              <w:rPr>
                <w:b/>
                <w:szCs w:val="24"/>
              </w:rPr>
              <w:t xml:space="preserve">i </w:t>
            </w:r>
            <w:r w:rsidRPr="000A13FD">
              <w:rPr>
                <w:i/>
                <w:szCs w:val="24"/>
              </w:rPr>
              <w:t>Tendin</w:t>
            </w:r>
            <w:r w:rsidR="000A13FD">
              <w:rPr>
                <w:i/>
                <w:szCs w:val="24"/>
              </w:rPr>
              <w:t>ț</w:t>
            </w:r>
            <w:r w:rsidRPr="000A13FD">
              <w:rPr>
                <w:i/>
                <w:szCs w:val="24"/>
              </w:rPr>
              <w:t>a actuală a calită</w:t>
            </w:r>
            <w:r w:rsidR="000A13FD">
              <w:rPr>
                <w:i/>
                <w:szCs w:val="24"/>
              </w:rPr>
              <w:t>ț</w:t>
            </w:r>
            <w:r w:rsidRPr="000A13FD">
              <w:rPr>
                <w:i/>
                <w:szCs w:val="24"/>
              </w:rPr>
              <w:t>ii habitatului speciei [B.12.]</w:t>
            </w:r>
          </w:p>
        </w:tc>
      </w:tr>
      <w:tr w:rsidR="004863AB" w:rsidRPr="000A13FD" w14:paraId="547508EC" w14:textId="77777777" w:rsidTr="00020FF0">
        <w:trPr>
          <w:jc w:val="center"/>
        </w:trPr>
        <w:tc>
          <w:tcPr>
            <w:tcW w:w="3064" w:type="dxa"/>
            <w:tcBorders>
              <w:top w:val="single" w:sz="4" w:space="0" w:color="00000A"/>
              <w:left w:val="single" w:sz="4" w:space="0" w:color="00000A"/>
              <w:bottom w:val="single" w:sz="4" w:space="0" w:color="00000A"/>
              <w:right w:val="single" w:sz="4" w:space="0" w:color="00000A"/>
            </w:tcBorders>
            <w:shd w:val="clear" w:color="auto" w:fill="FFFFFF"/>
          </w:tcPr>
          <w:p w14:paraId="61C19E97" w14:textId="77777777" w:rsidR="004863AB" w:rsidRPr="000A13FD" w:rsidRDefault="004863AB" w:rsidP="001733A9">
            <w:pPr>
              <w:pStyle w:val="CommentText"/>
              <w:spacing w:line="276" w:lineRule="auto"/>
              <w:jc w:val="both"/>
              <w:rPr>
                <w:sz w:val="24"/>
              </w:rPr>
            </w:pPr>
            <w:r w:rsidRPr="000A13FD">
              <w:rPr>
                <w:sz w:val="24"/>
              </w:rPr>
              <w:t>Nu este cazul – aceasta este prima evaluare a stării de conservare a speciei în aria naturală protejată</w:t>
            </w:r>
          </w:p>
        </w:tc>
        <w:tc>
          <w:tcPr>
            <w:tcW w:w="6727" w:type="dxa"/>
            <w:tcBorders>
              <w:top w:val="single" w:sz="4" w:space="0" w:color="00000A"/>
              <w:left w:val="single" w:sz="4" w:space="0" w:color="00000A"/>
              <w:bottom w:val="single" w:sz="4" w:space="0" w:color="00000A"/>
              <w:right w:val="single" w:sz="4" w:space="0" w:color="00000A"/>
            </w:tcBorders>
            <w:shd w:val="clear" w:color="auto" w:fill="FFFFFF"/>
          </w:tcPr>
          <w:p w14:paraId="5BEDFFA3" w14:textId="77777777" w:rsidR="004863AB" w:rsidRPr="000A13FD" w:rsidRDefault="004863AB" w:rsidP="001733A9">
            <w:pPr>
              <w:spacing w:line="276" w:lineRule="auto"/>
              <w:rPr>
                <w:color w:val="FF0000"/>
                <w:szCs w:val="24"/>
              </w:rPr>
            </w:pPr>
          </w:p>
        </w:tc>
      </w:tr>
    </w:tbl>
    <w:p w14:paraId="28E4377A" w14:textId="77777777" w:rsidR="004863AB" w:rsidRPr="000A13FD" w:rsidRDefault="004863AB" w:rsidP="001733A9">
      <w:pPr>
        <w:spacing w:line="276" w:lineRule="auto"/>
        <w:rPr>
          <w:color w:val="FF0000"/>
          <w:szCs w:val="24"/>
        </w:rPr>
      </w:pPr>
    </w:p>
    <w:p w14:paraId="563112D1" w14:textId="77777777" w:rsidR="004863AB" w:rsidRPr="000A13FD" w:rsidRDefault="004863AB" w:rsidP="001733A9">
      <w:pPr>
        <w:spacing w:line="276" w:lineRule="auto"/>
        <w:rPr>
          <w:b/>
          <w:szCs w:val="24"/>
        </w:rPr>
      </w:pPr>
      <w:r w:rsidRPr="000A13FD">
        <w:rPr>
          <w:b/>
          <w:szCs w:val="24"/>
        </w:rPr>
        <w:t>Matricea 3) Matricea de evaluare a stării de conservare a speciei din punct de vedere al habitatului speciei</w:t>
      </w:r>
    </w:p>
    <w:tbl>
      <w:tblPr>
        <w:tblW w:w="9793" w:type="dxa"/>
        <w:tblInd w:w="-108" w:type="dxa"/>
        <w:tblLook w:val="04A0" w:firstRow="1" w:lastRow="0" w:firstColumn="1" w:lastColumn="0" w:noHBand="0" w:noVBand="1"/>
      </w:tblPr>
      <w:tblGrid>
        <w:gridCol w:w="2442"/>
        <w:gridCol w:w="2450"/>
        <w:gridCol w:w="2450"/>
        <w:gridCol w:w="2451"/>
      </w:tblGrid>
      <w:tr w:rsidR="004863AB" w:rsidRPr="000A13FD" w14:paraId="6DFBFEDF" w14:textId="77777777" w:rsidTr="00020FF0">
        <w:trPr>
          <w:tblHeader/>
        </w:trPr>
        <w:tc>
          <w:tcPr>
            <w:tcW w:w="2441" w:type="dxa"/>
            <w:tcBorders>
              <w:top w:val="single" w:sz="4" w:space="0" w:color="00000A"/>
              <w:left w:val="single" w:sz="4" w:space="0" w:color="00000A"/>
              <w:bottom w:val="single" w:sz="4" w:space="0" w:color="00000A"/>
              <w:right w:val="single" w:sz="4" w:space="0" w:color="00000A"/>
            </w:tcBorders>
            <w:shd w:val="clear" w:color="auto" w:fill="92D050"/>
            <w:vAlign w:val="center"/>
          </w:tcPr>
          <w:p w14:paraId="33ABD16A" w14:textId="77777777" w:rsidR="004863AB" w:rsidRPr="000A13FD" w:rsidRDefault="004863AB" w:rsidP="001733A9">
            <w:pPr>
              <w:widowControl w:val="0"/>
              <w:spacing w:line="276" w:lineRule="auto"/>
              <w:jc w:val="center"/>
              <w:rPr>
                <w:b/>
                <w:szCs w:val="24"/>
              </w:rPr>
            </w:pPr>
            <w:r w:rsidRPr="000A13FD">
              <w:rPr>
                <w:b/>
                <w:szCs w:val="24"/>
              </w:rPr>
              <w:t>Favorabilă</w:t>
            </w:r>
          </w:p>
        </w:tc>
        <w:tc>
          <w:tcPr>
            <w:tcW w:w="2450" w:type="dxa"/>
            <w:tcBorders>
              <w:top w:val="single" w:sz="4" w:space="0" w:color="00000A"/>
              <w:left w:val="single" w:sz="4" w:space="0" w:color="00000A"/>
              <w:bottom w:val="single" w:sz="4" w:space="0" w:color="00000A"/>
              <w:right w:val="single" w:sz="4" w:space="0" w:color="00000A"/>
            </w:tcBorders>
            <w:shd w:val="clear" w:color="auto" w:fill="FFFFFF"/>
            <w:vAlign w:val="center"/>
          </w:tcPr>
          <w:p w14:paraId="618DA227" w14:textId="77777777" w:rsidR="004863AB" w:rsidRPr="000A13FD" w:rsidRDefault="004863AB" w:rsidP="001733A9">
            <w:pPr>
              <w:widowControl w:val="0"/>
              <w:spacing w:line="276" w:lineRule="auto"/>
              <w:jc w:val="center"/>
              <w:rPr>
                <w:b/>
                <w:szCs w:val="24"/>
              </w:rPr>
            </w:pPr>
            <w:r w:rsidRPr="000A13FD">
              <w:rPr>
                <w:b/>
                <w:szCs w:val="24"/>
              </w:rPr>
              <w:t>Nefavorabilă -Inadecvată</w:t>
            </w:r>
          </w:p>
        </w:tc>
        <w:tc>
          <w:tcPr>
            <w:tcW w:w="2450" w:type="dxa"/>
            <w:tcBorders>
              <w:top w:val="single" w:sz="4" w:space="0" w:color="00000A"/>
              <w:left w:val="single" w:sz="4" w:space="0" w:color="00000A"/>
              <w:bottom w:val="single" w:sz="4" w:space="0" w:color="00000A"/>
              <w:right w:val="single" w:sz="4" w:space="0" w:color="00000A"/>
            </w:tcBorders>
            <w:shd w:val="clear" w:color="auto" w:fill="FFFFFF"/>
            <w:vAlign w:val="center"/>
          </w:tcPr>
          <w:p w14:paraId="1192996C" w14:textId="77777777" w:rsidR="004863AB" w:rsidRPr="000A13FD" w:rsidRDefault="004863AB" w:rsidP="001733A9">
            <w:pPr>
              <w:widowControl w:val="0"/>
              <w:spacing w:line="276" w:lineRule="auto"/>
              <w:jc w:val="center"/>
              <w:rPr>
                <w:b/>
                <w:szCs w:val="24"/>
              </w:rPr>
            </w:pPr>
            <w:r w:rsidRPr="000A13FD">
              <w:rPr>
                <w:b/>
                <w:szCs w:val="24"/>
              </w:rPr>
              <w:t>Nefavorabilă - Rea</w:t>
            </w:r>
          </w:p>
        </w:tc>
        <w:tc>
          <w:tcPr>
            <w:tcW w:w="2451" w:type="dxa"/>
            <w:tcBorders>
              <w:top w:val="single" w:sz="4" w:space="0" w:color="00000A"/>
              <w:left w:val="single" w:sz="4" w:space="0" w:color="00000A"/>
              <w:bottom w:val="single" w:sz="4" w:space="0" w:color="00000A"/>
              <w:right w:val="single" w:sz="4" w:space="0" w:color="00000A"/>
            </w:tcBorders>
            <w:shd w:val="clear" w:color="auto" w:fill="FFFFFF" w:themeFill="background1"/>
            <w:vAlign w:val="center"/>
          </w:tcPr>
          <w:p w14:paraId="40148340" w14:textId="77777777" w:rsidR="004863AB" w:rsidRPr="000A13FD" w:rsidRDefault="004863AB" w:rsidP="001733A9">
            <w:pPr>
              <w:widowControl w:val="0"/>
              <w:spacing w:line="276" w:lineRule="auto"/>
              <w:jc w:val="center"/>
              <w:rPr>
                <w:b/>
                <w:szCs w:val="24"/>
              </w:rPr>
            </w:pPr>
            <w:r w:rsidRPr="000A13FD">
              <w:rPr>
                <w:b/>
                <w:szCs w:val="24"/>
              </w:rPr>
              <w:t>Necunoscută</w:t>
            </w:r>
          </w:p>
        </w:tc>
      </w:tr>
      <w:tr w:rsidR="004863AB" w:rsidRPr="000A13FD" w14:paraId="44B2EAE6" w14:textId="77777777" w:rsidTr="00020FF0">
        <w:tc>
          <w:tcPr>
            <w:tcW w:w="2441" w:type="dxa"/>
            <w:tcBorders>
              <w:top w:val="single" w:sz="4" w:space="0" w:color="00000A"/>
              <w:left w:val="single" w:sz="4" w:space="0" w:color="00000A"/>
              <w:bottom w:val="single" w:sz="4" w:space="0" w:color="00000A"/>
              <w:right w:val="single" w:sz="4" w:space="0" w:color="00000A"/>
            </w:tcBorders>
            <w:shd w:val="clear" w:color="auto" w:fill="92D050"/>
          </w:tcPr>
          <w:p w14:paraId="776D9BEE" w14:textId="25988CF6" w:rsidR="004863AB" w:rsidRPr="000A13FD" w:rsidRDefault="004863AB" w:rsidP="001733A9">
            <w:pPr>
              <w:spacing w:line="276" w:lineRule="auto"/>
              <w:rPr>
                <w:color w:val="FF0000"/>
                <w:szCs w:val="24"/>
              </w:rPr>
            </w:pPr>
            <w:r w:rsidRPr="000A13FD">
              <w:rPr>
                <w:szCs w:val="24"/>
              </w:rPr>
              <w:t>Suprafa</w:t>
            </w:r>
            <w:r w:rsidR="000A13FD">
              <w:rPr>
                <w:szCs w:val="24"/>
              </w:rPr>
              <w:t>ț</w:t>
            </w:r>
            <w:r w:rsidRPr="000A13FD">
              <w:rPr>
                <w:szCs w:val="24"/>
              </w:rPr>
              <w:t xml:space="preserve">a habitatului speciei în sit este suficient de mare </w:t>
            </w:r>
            <w:r w:rsidR="000A13FD">
              <w:rPr>
                <w:szCs w:val="24"/>
              </w:rPr>
              <w:t>ș</w:t>
            </w:r>
            <w:r w:rsidRPr="000A13FD">
              <w:rPr>
                <w:szCs w:val="24"/>
              </w:rPr>
              <w:t>i tendin</w:t>
            </w:r>
            <w:r w:rsidR="000A13FD">
              <w:rPr>
                <w:szCs w:val="24"/>
              </w:rPr>
              <w:t>ț</w:t>
            </w:r>
            <w:r w:rsidRPr="000A13FD">
              <w:rPr>
                <w:szCs w:val="24"/>
              </w:rPr>
              <w:t>a actuală a suprafe</w:t>
            </w:r>
            <w:r w:rsidR="000A13FD">
              <w:rPr>
                <w:szCs w:val="24"/>
              </w:rPr>
              <w:t>ț</w:t>
            </w:r>
            <w:r w:rsidRPr="000A13FD">
              <w:rPr>
                <w:szCs w:val="24"/>
              </w:rPr>
              <w:t xml:space="preserve">ei habitatului speciei este stabilă </w:t>
            </w:r>
            <w:r w:rsidR="000A13FD">
              <w:rPr>
                <w:szCs w:val="24"/>
              </w:rPr>
              <w:t>ș</w:t>
            </w:r>
            <w:r w:rsidRPr="000A13FD">
              <w:rPr>
                <w:szCs w:val="24"/>
              </w:rPr>
              <w:t>i calitatea habitatului speciei în aria naturală protejată este adecvată pentru supravie</w:t>
            </w:r>
            <w:r w:rsidR="000A13FD">
              <w:rPr>
                <w:szCs w:val="24"/>
              </w:rPr>
              <w:t>ț</w:t>
            </w:r>
            <w:r w:rsidRPr="000A13FD">
              <w:rPr>
                <w:szCs w:val="24"/>
              </w:rPr>
              <w:t>uirea pe termen lung a speciei</w:t>
            </w:r>
          </w:p>
        </w:tc>
        <w:tc>
          <w:tcPr>
            <w:tcW w:w="2450" w:type="dxa"/>
            <w:tcBorders>
              <w:top w:val="single" w:sz="4" w:space="0" w:color="00000A"/>
              <w:left w:val="single" w:sz="4" w:space="0" w:color="00000A"/>
              <w:bottom w:val="single" w:sz="4" w:space="0" w:color="00000A"/>
              <w:right w:val="single" w:sz="4" w:space="0" w:color="00000A"/>
            </w:tcBorders>
            <w:shd w:val="clear" w:color="auto" w:fill="FFFFFF"/>
          </w:tcPr>
          <w:p w14:paraId="43040175" w14:textId="77777777" w:rsidR="004863AB" w:rsidRPr="000A13FD" w:rsidRDefault="004863AB" w:rsidP="001733A9">
            <w:pPr>
              <w:spacing w:line="276" w:lineRule="auto"/>
              <w:rPr>
                <w:color w:val="FF0000"/>
                <w:szCs w:val="24"/>
              </w:rPr>
            </w:pPr>
          </w:p>
        </w:tc>
        <w:tc>
          <w:tcPr>
            <w:tcW w:w="2450" w:type="dxa"/>
            <w:tcBorders>
              <w:top w:val="single" w:sz="4" w:space="0" w:color="00000A"/>
              <w:left w:val="single" w:sz="4" w:space="0" w:color="00000A"/>
              <w:bottom w:val="single" w:sz="4" w:space="0" w:color="00000A"/>
              <w:right w:val="single" w:sz="4" w:space="0" w:color="00000A"/>
            </w:tcBorders>
            <w:shd w:val="clear" w:color="auto" w:fill="FFFFFF"/>
          </w:tcPr>
          <w:p w14:paraId="0BB8B30F" w14:textId="77777777" w:rsidR="004863AB" w:rsidRPr="000A13FD" w:rsidRDefault="004863AB" w:rsidP="001733A9">
            <w:pPr>
              <w:spacing w:line="276" w:lineRule="auto"/>
              <w:rPr>
                <w:color w:val="FF0000"/>
                <w:szCs w:val="24"/>
              </w:rPr>
            </w:pPr>
          </w:p>
        </w:tc>
        <w:tc>
          <w:tcPr>
            <w:tcW w:w="2451" w:type="dxa"/>
            <w:tcBorders>
              <w:top w:val="single" w:sz="4" w:space="0" w:color="00000A"/>
              <w:left w:val="single" w:sz="4" w:space="0" w:color="00000A"/>
              <w:bottom w:val="single" w:sz="4" w:space="0" w:color="00000A"/>
              <w:right w:val="single" w:sz="4" w:space="0" w:color="00000A"/>
            </w:tcBorders>
            <w:shd w:val="clear" w:color="auto" w:fill="FFFFFF" w:themeFill="background1"/>
          </w:tcPr>
          <w:p w14:paraId="47B9F9DA" w14:textId="77777777" w:rsidR="004863AB" w:rsidRPr="000A13FD" w:rsidRDefault="004863AB" w:rsidP="001733A9">
            <w:pPr>
              <w:spacing w:line="276" w:lineRule="auto"/>
              <w:rPr>
                <w:szCs w:val="24"/>
              </w:rPr>
            </w:pPr>
          </w:p>
        </w:tc>
      </w:tr>
    </w:tbl>
    <w:p w14:paraId="1EEA5711" w14:textId="77777777" w:rsidR="004863AB" w:rsidRPr="000A13FD" w:rsidRDefault="004863AB" w:rsidP="001733A9">
      <w:pPr>
        <w:pStyle w:val="ListParagraph"/>
        <w:spacing w:line="276" w:lineRule="auto"/>
        <w:ind w:left="0"/>
        <w:rPr>
          <w:rFonts w:cs="Times New Roman"/>
          <w:b/>
          <w:szCs w:val="24"/>
          <w:lang w:val="ro-RO"/>
        </w:rPr>
      </w:pPr>
    </w:p>
    <w:tbl>
      <w:tblPr>
        <w:tblStyle w:val="TableGrid1"/>
        <w:tblW w:w="0" w:type="auto"/>
        <w:jc w:val="center"/>
        <w:tblLook w:val="04A0" w:firstRow="1" w:lastRow="0" w:firstColumn="1" w:lastColumn="0" w:noHBand="0" w:noVBand="1"/>
      </w:tblPr>
      <w:tblGrid>
        <w:gridCol w:w="894"/>
        <w:gridCol w:w="2334"/>
        <w:gridCol w:w="6095"/>
      </w:tblGrid>
      <w:tr w:rsidR="004863AB" w:rsidRPr="000A13FD" w14:paraId="0119403D" w14:textId="77777777" w:rsidTr="00020FF0">
        <w:trPr>
          <w:tblHeader/>
          <w:jc w:val="center"/>
        </w:trPr>
        <w:tc>
          <w:tcPr>
            <w:tcW w:w="895" w:type="dxa"/>
            <w:shd w:val="clear" w:color="auto" w:fill="auto"/>
            <w:vAlign w:val="center"/>
          </w:tcPr>
          <w:p w14:paraId="1F1AF507" w14:textId="77777777" w:rsidR="004863AB" w:rsidRPr="000A13FD" w:rsidRDefault="004863AB" w:rsidP="001733A9">
            <w:pPr>
              <w:spacing w:line="276" w:lineRule="auto"/>
              <w:jc w:val="center"/>
              <w:rPr>
                <w:rFonts w:cs="Times New Roman"/>
                <w:szCs w:val="24"/>
              </w:rPr>
            </w:pPr>
            <w:r w:rsidRPr="000A13FD">
              <w:rPr>
                <w:rFonts w:cs="Times New Roman"/>
                <w:b/>
                <w:szCs w:val="24"/>
              </w:rPr>
              <w:t>Nr</w:t>
            </w:r>
          </w:p>
        </w:tc>
        <w:tc>
          <w:tcPr>
            <w:tcW w:w="2340" w:type="dxa"/>
            <w:shd w:val="clear" w:color="auto" w:fill="auto"/>
            <w:vAlign w:val="center"/>
          </w:tcPr>
          <w:p w14:paraId="6836DCD1" w14:textId="77777777" w:rsidR="004863AB" w:rsidRPr="000A13FD" w:rsidRDefault="004863AB" w:rsidP="001733A9">
            <w:pPr>
              <w:spacing w:line="276" w:lineRule="auto"/>
              <w:jc w:val="center"/>
              <w:rPr>
                <w:rFonts w:cs="Times New Roman"/>
                <w:szCs w:val="24"/>
              </w:rPr>
            </w:pPr>
            <w:r w:rsidRPr="000A13FD">
              <w:rPr>
                <w:rFonts w:cs="Times New Roman"/>
                <w:b/>
                <w:szCs w:val="24"/>
              </w:rPr>
              <w:t>Parametri</w:t>
            </w:r>
          </w:p>
        </w:tc>
        <w:tc>
          <w:tcPr>
            <w:tcW w:w="6115" w:type="dxa"/>
            <w:shd w:val="clear" w:color="auto" w:fill="auto"/>
          </w:tcPr>
          <w:p w14:paraId="1BC21E83" w14:textId="77777777" w:rsidR="004863AB" w:rsidRPr="000A13FD" w:rsidRDefault="004863AB" w:rsidP="001733A9">
            <w:pPr>
              <w:spacing w:line="276" w:lineRule="auto"/>
              <w:jc w:val="center"/>
              <w:rPr>
                <w:rFonts w:cs="Times New Roman"/>
                <w:szCs w:val="24"/>
              </w:rPr>
            </w:pPr>
            <w:r w:rsidRPr="000A13FD">
              <w:rPr>
                <w:rFonts w:cs="Times New Roman"/>
                <w:b/>
                <w:szCs w:val="24"/>
              </w:rPr>
              <w:t>Descriere</w:t>
            </w:r>
          </w:p>
        </w:tc>
      </w:tr>
      <w:tr w:rsidR="004863AB" w:rsidRPr="000A13FD" w14:paraId="7A633766" w14:textId="77777777" w:rsidTr="00020FF0">
        <w:trPr>
          <w:jc w:val="center"/>
        </w:trPr>
        <w:tc>
          <w:tcPr>
            <w:tcW w:w="895" w:type="dxa"/>
            <w:shd w:val="clear" w:color="auto" w:fill="auto"/>
            <w:vAlign w:val="center"/>
          </w:tcPr>
          <w:p w14:paraId="40C223ED" w14:textId="77777777" w:rsidR="004863AB" w:rsidRPr="000A13FD" w:rsidRDefault="004863AB" w:rsidP="001733A9">
            <w:pPr>
              <w:spacing w:line="276" w:lineRule="auto"/>
              <w:jc w:val="center"/>
              <w:rPr>
                <w:rFonts w:cs="Times New Roman"/>
                <w:szCs w:val="24"/>
              </w:rPr>
            </w:pPr>
            <w:r w:rsidRPr="000A13FD">
              <w:rPr>
                <w:rFonts w:cs="Times New Roman"/>
                <w:szCs w:val="24"/>
              </w:rPr>
              <w:t>A.1.</w:t>
            </w:r>
          </w:p>
        </w:tc>
        <w:tc>
          <w:tcPr>
            <w:tcW w:w="2340" w:type="dxa"/>
            <w:shd w:val="clear" w:color="auto" w:fill="auto"/>
            <w:vAlign w:val="center"/>
          </w:tcPr>
          <w:p w14:paraId="72E904AD" w14:textId="77777777" w:rsidR="004863AB" w:rsidRPr="000A13FD" w:rsidRDefault="004863AB" w:rsidP="001733A9">
            <w:pPr>
              <w:spacing w:line="276" w:lineRule="auto"/>
              <w:rPr>
                <w:rFonts w:cs="Times New Roman"/>
                <w:szCs w:val="24"/>
              </w:rPr>
            </w:pPr>
            <w:r w:rsidRPr="000A13FD">
              <w:rPr>
                <w:rFonts w:cs="Times New Roman"/>
                <w:szCs w:val="24"/>
              </w:rPr>
              <w:t>Specia</w:t>
            </w:r>
          </w:p>
        </w:tc>
        <w:tc>
          <w:tcPr>
            <w:tcW w:w="6115" w:type="dxa"/>
            <w:shd w:val="clear" w:color="auto" w:fill="auto"/>
          </w:tcPr>
          <w:p w14:paraId="70655462" w14:textId="77777777" w:rsidR="004863AB" w:rsidRPr="000A13FD" w:rsidRDefault="004863AB" w:rsidP="001733A9">
            <w:pPr>
              <w:spacing w:line="276" w:lineRule="auto"/>
              <w:rPr>
                <w:rFonts w:cs="Times New Roman"/>
                <w:b/>
                <w:i/>
                <w:szCs w:val="24"/>
              </w:rPr>
            </w:pPr>
            <w:proofErr w:type="spellStart"/>
            <w:r w:rsidRPr="000A13FD">
              <w:rPr>
                <w:rFonts w:cs="Times New Roman"/>
                <w:b/>
                <w:i/>
                <w:szCs w:val="24"/>
              </w:rPr>
              <w:t>Lacerta</w:t>
            </w:r>
            <w:proofErr w:type="spellEnd"/>
            <w:r w:rsidRPr="000A13FD">
              <w:rPr>
                <w:rFonts w:cs="Times New Roman"/>
                <w:b/>
                <w:i/>
                <w:szCs w:val="24"/>
              </w:rPr>
              <w:t xml:space="preserve"> </w:t>
            </w:r>
            <w:proofErr w:type="spellStart"/>
            <w:r w:rsidRPr="000A13FD">
              <w:rPr>
                <w:rFonts w:cs="Times New Roman"/>
                <w:b/>
                <w:i/>
                <w:szCs w:val="24"/>
              </w:rPr>
              <w:t>agilis</w:t>
            </w:r>
            <w:proofErr w:type="spellEnd"/>
          </w:p>
        </w:tc>
      </w:tr>
      <w:tr w:rsidR="004863AB" w:rsidRPr="000A13FD" w14:paraId="55A497AF" w14:textId="77777777" w:rsidTr="00020FF0">
        <w:trPr>
          <w:jc w:val="center"/>
        </w:trPr>
        <w:tc>
          <w:tcPr>
            <w:tcW w:w="895" w:type="dxa"/>
            <w:shd w:val="clear" w:color="auto" w:fill="auto"/>
            <w:vAlign w:val="center"/>
          </w:tcPr>
          <w:p w14:paraId="4B513160" w14:textId="77777777" w:rsidR="004863AB" w:rsidRPr="000A13FD" w:rsidRDefault="004863AB" w:rsidP="001733A9">
            <w:pPr>
              <w:spacing w:line="276" w:lineRule="auto"/>
              <w:jc w:val="center"/>
              <w:rPr>
                <w:rFonts w:cs="Times New Roman"/>
                <w:szCs w:val="24"/>
              </w:rPr>
            </w:pPr>
            <w:r w:rsidRPr="000A13FD">
              <w:rPr>
                <w:rFonts w:cs="Times New Roman"/>
                <w:szCs w:val="24"/>
              </w:rPr>
              <w:lastRenderedPageBreak/>
              <w:t>A.2.</w:t>
            </w:r>
          </w:p>
        </w:tc>
        <w:tc>
          <w:tcPr>
            <w:tcW w:w="2340" w:type="dxa"/>
            <w:shd w:val="clear" w:color="auto" w:fill="auto"/>
            <w:vAlign w:val="center"/>
          </w:tcPr>
          <w:p w14:paraId="04E00A51" w14:textId="330185FA" w:rsidR="004863AB" w:rsidRPr="000A13FD" w:rsidRDefault="004863AB" w:rsidP="001733A9">
            <w:pPr>
              <w:spacing w:line="276" w:lineRule="auto"/>
              <w:rPr>
                <w:rFonts w:cs="Times New Roman"/>
                <w:szCs w:val="24"/>
              </w:rPr>
            </w:pPr>
            <w:r w:rsidRPr="000A13FD">
              <w:rPr>
                <w:rFonts w:cs="Times New Roman"/>
                <w:szCs w:val="24"/>
              </w:rPr>
              <w:t>Tipul popula</w:t>
            </w:r>
            <w:r w:rsidR="000A13FD">
              <w:rPr>
                <w:rFonts w:cs="Times New Roman"/>
                <w:szCs w:val="24"/>
              </w:rPr>
              <w:t>ț</w:t>
            </w:r>
            <w:r w:rsidRPr="000A13FD">
              <w:rPr>
                <w:rFonts w:cs="Times New Roman"/>
                <w:szCs w:val="24"/>
              </w:rPr>
              <w:t>iei speciei în aria naturală protejată</w:t>
            </w:r>
          </w:p>
        </w:tc>
        <w:tc>
          <w:tcPr>
            <w:tcW w:w="6115" w:type="dxa"/>
            <w:shd w:val="clear" w:color="auto" w:fill="auto"/>
          </w:tcPr>
          <w:p w14:paraId="21F8821F" w14:textId="594B321A" w:rsidR="004863AB" w:rsidRPr="000A13FD" w:rsidRDefault="004863AB" w:rsidP="001733A9">
            <w:pPr>
              <w:widowControl w:val="0"/>
              <w:numPr>
                <w:ilvl w:val="0"/>
                <w:numId w:val="30"/>
              </w:numPr>
              <w:spacing w:line="276" w:lineRule="auto"/>
              <w:rPr>
                <w:rFonts w:cs="Times New Roman"/>
                <w:szCs w:val="24"/>
              </w:rPr>
            </w:pPr>
            <w:r w:rsidRPr="000A13FD">
              <w:rPr>
                <w:rFonts w:cs="Times New Roman"/>
                <w:szCs w:val="24"/>
              </w:rPr>
              <w:t>Popula</w:t>
            </w:r>
            <w:r w:rsidR="000A13FD">
              <w:rPr>
                <w:rFonts w:cs="Times New Roman"/>
                <w:szCs w:val="24"/>
              </w:rPr>
              <w:t>ț</w:t>
            </w:r>
            <w:r w:rsidRPr="000A13FD">
              <w:rPr>
                <w:rFonts w:cs="Times New Roman"/>
                <w:szCs w:val="24"/>
              </w:rPr>
              <w:t>ie permanentă (sedentară/rezidentă)</w:t>
            </w:r>
          </w:p>
        </w:tc>
      </w:tr>
      <w:tr w:rsidR="004863AB" w:rsidRPr="000A13FD" w14:paraId="6651AC5A" w14:textId="77777777" w:rsidTr="00020FF0">
        <w:trPr>
          <w:jc w:val="center"/>
        </w:trPr>
        <w:tc>
          <w:tcPr>
            <w:tcW w:w="895" w:type="dxa"/>
            <w:shd w:val="clear" w:color="auto" w:fill="auto"/>
            <w:vAlign w:val="center"/>
          </w:tcPr>
          <w:p w14:paraId="265BE5CC" w14:textId="77777777" w:rsidR="004863AB" w:rsidRPr="000A13FD" w:rsidRDefault="004863AB" w:rsidP="001733A9">
            <w:pPr>
              <w:spacing w:line="276" w:lineRule="auto"/>
              <w:jc w:val="center"/>
              <w:rPr>
                <w:rFonts w:cs="Times New Roman"/>
                <w:szCs w:val="24"/>
              </w:rPr>
            </w:pPr>
            <w:r w:rsidRPr="000A13FD">
              <w:rPr>
                <w:rFonts w:cs="Times New Roman"/>
                <w:szCs w:val="24"/>
              </w:rPr>
              <w:t>B.3</w:t>
            </w:r>
          </w:p>
        </w:tc>
        <w:tc>
          <w:tcPr>
            <w:tcW w:w="2340" w:type="dxa"/>
            <w:shd w:val="clear" w:color="auto" w:fill="auto"/>
            <w:vAlign w:val="center"/>
          </w:tcPr>
          <w:p w14:paraId="2E8B990E" w14:textId="5C4192C2" w:rsidR="004863AB" w:rsidRPr="000A13FD" w:rsidRDefault="004863AB" w:rsidP="001733A9">
            <w:pPr>
              <w:spacing w:line="276" w:lineRule="auto"/>
              <w:rPr>
                <w:rFonts w:cs="Times New Roman"/>
                <w:szCs w:val="24"/>
              </w:rPr>
            </w:pPr>
            <w:r w:rsidRPr="000A13FD">
              <w:rPr>
                <w:rFonts w:cs="Times New Roman"/>
                <w:szCs w:val="24"/>
              </w:rPr>
              <w:t>Suprafa</w:t>
            </w:r>
            <w:r w:rsidR="000A13FD">
              <w:rPr>
                <w:rFonts w:cs="Times New Roman"/>
                <w:szCs w:val="24"/>
              </w:rPr>
              <w:t>ț</w:t>
            </w:r>
            <w:r w:rsidRPr="000A13FD">
              <w:rPr>
                <w:rFonts w:cs="Times New Roman"/>
                <w:szCs w:val="24"/>
              </w:rPr>
              <w:t>a habitatului speciei în aria naturală protejată</w:t>
            </w:r>
          </w:p>
        </w:tc>
        <w:tc>
          <w:tcPr>
            <w:tcW w:w="6115" w:type="dxa"/>
            <w:shd w:val="clear" w:color="auto" w:fill="auto"/>
          </w:tcPr>
          <w:p w14:paraId="3C7B6EAD" w14:textId="77777777" w:rsidR="004863AB" w:rsidRPr="000A13FD" w:rsidRDefault="004863AB" w:rsidP="001733A9">
            <w:pPr>
              <w:widowControl w:val="0"/>
              <w:spacing w:line="276" w:lineRule="auto"/>
              <w:ind w:left="342"/>
              <w:rPr>
                <w:rFonts w:cs="Times New Roman"/>
                <w:szCs w:val="24"/>
              </w:rPr>
            </w:pPr>
            <w:r w:rsidRPr="000A13FD">
              <w:rPr>
                <w:rFonts w:cs="Times New Roman"/>
                <w:szCs w:val="24"/>
              </w:rPr>
              <w:t>19 – 25 ha</w:t>
            </w:r>
          </w:p>
        </w:tc>
      </w:tr>
      <w:tr w:rsidR="004863AB" w:rsidRPr="000A13FD" w14:paraId="6623EA56" w14:textId="77777777" w:rsidTr="00020FF0">
        <w:trPr>
          <w:jc w:val="center"/>
        </w:trPr>
        <w:tc>
          <w:tcPr>
            <w:tcW w:w="895" w:type="dxa"/>
            <w:shd w:val="clear" w:color="auto" w:fill="auto"/>
            <w:vAlign w:val="center"/>
          </w:tcPr>
          <w:p w14:paraId="664DD9CD" w14:textId="77777777" w:rsidR="004863AB" w:rsidRPr="000A13FD" w:rsidRDefault="004863AB" w:rsidP="001733A9">
            <w:pPr>
              <w:spacing w:line="276" w:lineRule="auto"/>
              <w:jc w:val="center"/>
              <w:rPr>
                <w:rFonts w:cs="Times New Roman"/>
                <w:szCs w:val="24"/>
              </w:rPr>
            </w:pPr>
            <w:r w:rsidRPr="000A13FD">
              <w:rPr>
                <w:rFonts w:cs="Times New Roman"/>
                <w:szCs w:val="24"/>
              </w:rPr>
              <w:t>B.4</w:t>
            </w:r>
          </w:p>
        </w:tc>
        <w:tc>
          <w:tcPr>
            <w:tcW w:w="2340" w:type="dxa"/>
            <w:shd w:val="clear" w:color="auto" w:fill="auto"/>
            <w:vAlign w:val="center"/>
          </w:tcPr>
          <w:p w14:paraId="53A976E5" w14:textId="78B8520F" w:rsidR="004863AB" w:rsidRPr="000A13FD" w:rsidRDefault="004863AB" w:rsidP="001733A9">
            <w:pPr>
              <w:spacing w:line="276" w:lineRule="auto"/>
              <w:rPr>
                <w:rFonts w:cs="Times New Roman"/>
                <w:szCs w:val="24"/>
              </w:rPr>
            </w:pPr>
            <w:r w:rsidRPr="000A13FD">
              <w:rPr>
                <w:rFonts w:cs="Times New Roman"/>
                <w:szCs w:val="24"/>
              </w:rPr>
              <w:t>Calitatea datelor pentru suprafa</w:t>
            </w:r>
            <w:r w:rsidR="000A13FD">
              <w:rPr>
                <w:rFonts w:cs="Times New Roman"/>
                <w:szCs w:val="24"/>
              </w:rPr>
              <w:t>ț</w:t>
            </w:r>
            <w:r w:rsidRPr="000A13FD">
              <w:rPr>
                <w:rFonts w:cs="Times New Roman"/>
                <w:szCs w:val="24"/>
              </w:rPr>
              <w:t>a habitatului speciei</w:t>
            </w:r>
          </w:p>
        </w:tc>
        <w:tc>
          <w:tcPr>
            <w:tcW w:w="6115" w:type="dxa"/>
            <w:shd w:val="clear" w:color="auto" w:fill="auto"/>
          </w:tcPr>
          <w:p w14:paraId="27431ED6" w14:textId="77777777" w:rsidR="004863AB" w:rsidRPr="000A13FD" w:rsidRDefault="004863AB" w:rsidP="001733A9">
            <w:pPr>
              <w:widowControl w:val="0"/>
              <w:numPr>
                <w:ilvl w:val="0"/>
                <w:numId w:val="31"/>
              </w:numPr>
              <w:spacing w:line="276" w:lineRule="auto"/>
              <w:rPr>
                <w:rFonts w:cs="Times New Roman"/>
                <w:szCs w:val="24"/>
              </w:rPr>
            </w:pPr>
            <w:r w:rsidRPr="000A13FD">
              <w:rPr>
                <w:rFonts w:cs="Times New Roman"/>
                <w:szCs w:val="24"/>
              </w:rPr>
              <w:t>bună - estimări statistice robuste sau inventarieri complete</w:t>
            </w:r>
          </w:p>
          <w:p w14:paraId="5502C3F1" w14:textId="77777777" w:rsidR="004863AB" w:rsidRPr="000A13FD" w:rsidRDefault="004863AB" w:rsidP="001733A9">
            <w:pPr>
              <w:widowControl w:val="0"/>
              <w:spacing w:line="276" w:lineRule="auto"/>
              <w:ind w:left="720"/>
              <w:rPr>
                <w:rFonts w:cs="Times New Roman"/>
                <w:szCs w:val="24"/>
              </w:rPr>
            </w:pPr>
          </w:p>
        </w:tc>
      </w:tr>
      <w:tr w:rsidR="004863AB" w:rsidRPr="000A13FD" w14:paraId="7273D6F9" w14:textId="77777777" w:rsidTr="00020FF0">
        <w:trPr>
          <w:jc w:val="center"/>
        </w:trPr>
        <w:tc>
          <w:tcPr>
            <w:tcW w:w="895" w:type="dxa"/>
            <w:shd w:val="clear" w:color="auto" w:fill="auto"/>
            <w:vAlign w:val="center"/>
          </w:tcPr>
          <w:p w14:paraId="0AE1D3C4" w14:textId="77777777" w:rsidR="004863AB" w:rsidRPr="000A13FD" w:rsidRDefault="004863AB" w:rsidP="001733A9">
            <w:pPr>
              <w:spacing w:line="276" w:lineRule="auto"/>
              <w:jc w:val="center"/>
              <w:rPr>
                <w:rFonts w:cs="Times New Roman"/>
                <w:szCs w:val="24"/>
              </w:rPr>
            </w:pPr>
            <w:r w:rsidRPr="000A13FD">
              <w:rPr>
                <w:rFonts w:cs="Times New Roman"/>
                <w:szCs w:val="24"/>
              </w:rPr>
              <w:t>B.5</w:t>
            </w:r>
          </w:p>
        </w:tc>
        <w:tc>
          <w:tcPr>
            <w:tcW w:w="2340" w:type="dxa"/>
            <w:shd w:val="clear" w:color="auto" w:fill="auto"/>
            <w:vAlign w:val="center"/>
          </w:tcPr>
          <w:p w14:paraId="1485B69C" w14:textId="3F09D4E1" w:rsidR="004863AB" w:rsidRPr="000A13FD" w:rsidRDefault="004863AB" w:rsidP="001733A9">
            <w:pPr>
              <w:spacing w:line="276" w:lineRule="auto"/>
              <w:rPr>
                <w:rFonts w:cs="Times New Roman"/>
                <w:szCs w:val="24"/>
              </w:rPr>
            </w:pPr>
            <w:r w:rsidRPr="000A13FD">
              <w:rPr>
                <w:rFonts w:cs="Times New Roman"/>
                <w:szCs w:val="24"/>
              </w:rPr>
              <w:t>Suprafa</w:t>
            </w:r>
            <w:r w:rsidR="000A13FD">
              <w:rPr>
                <w:rFonts w:cs="Times New Roman"/>
                <w:szCs w:val="24"/>
              </w:rPr>
              <w:t>ț</w:t>
            </w:r>
            <w:r w:rsidRPr="000A13FD">
              <w:rPr>
                <w:rFonts w:cs="Times New Roman"/>
                <w:szCs w:val="24"/>
              </w:rPr>
              <w:t>a reevaluată a habitatului speciei din planul de management anterior</w:t>
            </w:r>
          </w:p>
        </w:tc>
        <w:tc>
          <w:tcPr>
            <w:tcW w:w="6115" w:type="dxa"/>
            <w:shd w:val="clear" w:color="auto" w:fill="auto"/>
          </w:tcPr>
          <w:p w14:paraId="68BB3F2F" w14:textId="5144FB22" w:rsidR="004863AB" w:rsidRPr="000A13FD" w:rsidRDefault="004863AB" w:rsidP="001733A9">
            <w:pPr>
              <w:spacing w:line="276" w:lineRule="auto"/>
              <w:rPr>
                <w:rFonts w:cs="Times New Roman"/>
                <w:szCs w:val="24"/>
              </w:rPr>
            </w:pPr>
            <w:r w:rsidRPr="000A13FD">
              <w:rPr>
                <w:rFonts w:cs="Times New Roman"/>
                <w:szCs w:val="24"/>
              </w:rPr>
              <w:t>Este prima evaluare a suprafe</w:t>
            </w:r>
            <w:r w:rsidR="000A13FD">
              <w:rPr>
                <w:rFonts w:cs="Times New Roman"/>
                <w:szCs w:val="24"/>
              </w:rPr>
              <w:t>ț</w:t>
            </w:r>
            <w:r w:rsidRPr="000A13FD">
              <w:rPr>
                <w:rFonts w:cs="Times New Roman"/>
                <w:szCs w:val="24"/>
              </w:rPr>
              <w:t>ei habitatului speciei în aria protejată</w:t>
            </w:r>
          </w:p>
        </w:tc>
      </w:tr>
      <w:tr w:rsidR="004863AB" w:rsidRPr="000A13FD" w14:paraId="2B192DF2" w14:textId="77777777" w:rsidTr="00020FF0">
        <w:trPr>
          <w:jc w:val="center"/>
        </w:trPr>
        <w:tc>
          <w:tcPr>
            <w:tcW w:w="895" w:type="dxa"/>
            <w:shd w:val="clear" w:color="auto" w:fill="auto"/>
            <w:vAlign w:val="center"/>
          </w:tcPr>
          <w:p w14:paraId="610AF3AF" w14:textId="77777777" w:rsidR="004863AB" w:rsidRPr="000A13FD" w:rsidRDefault="004863AB" w:rsidP="001733A9">
            <w:pPr>
              <w:spacing w:line="276" w:lineRule="auto"/>
              <w:jc w:val="center"/>
              <w:rPr>
                <w:rFonts w:cs="Times New Roman"/>
                <w:szCs w:val="24"/>
              </w:rPr>
            </w:pPr>
            <w:r w:rsidRPr="000A13FD">
              <w:rPr>
                <w:rFonts w:cs="Times New Roman"/>
                <w:szCs w:val="24"/>
              </w:rPr>
              <w:t>B.6</w:t>
            </w:r>
          </w:p>
        </w:tc>
        <w:tc>
          <w:tcPr>
            <w:tcW w:w="2340" w:type="dxa"/>
            <w:shd w:val="clear" w:color="auto" w:fill="auto"/>
            <w:vAlign w:val="center"/>
          </w:tcPr>
          <w:p w14:paraId="7C3369B2" w14:textId="1F5B7FAD" w:rsidR="004863AB" w:rsidRPr="000A13FD" w:rsidRDefault="004863AB" w:rsidP="001733A9">
            <w:pPr>
              <w:spacing w:line="276" w:lineRule="auto"/>
              <w:rPr>
                <w:rFonts w:cs="Times New Roman"/>
                <w:szCs w:val="24"/>
              </w:rPr>
            </w:pPr>
            <w:r w:rsidRPr="000A13FD">
              <w:rPr>
                <w:rFonts w:cs="Times New Roman"/>
                <w:szCs w:val="24"/>
              </w:rPr>
              <w:t>Suprafa</w:t>
            </w:r>
            <w:r w:rsidR="000A13FD">
              <w:rPr>
                <w:rFonts w:cs="Times New Roman"/>
                <w:szCs w:val="24"/>
              </w:rPr>
              <w:t>ț</w:t>
            </w:r>
            <w:r w:rsidRPr="000A13FD">
              <w:rPr>
                <w:rFonts w:cs="Times New Roman"/>
                <w:szCs w:val="24"/>
              </w:rPr>
              <w:t>a  adecvată a habitatului speciei în aria naturală protejată</w:t>
            </w:r>
          </w:p>
        </w:tc>
        <w:tc>
          <w:tcPr>
            <w:tcW w:w="6115" w:type="dxa"/>
            <w:shd w:val="clear" w:color="auto" w:fill="auto"/>
          </w:tcPr>
          <w:p w14:paraId="5B6ACBCC" w14:textId="77777777" w:rsidR="004863AB" w:rsidRPr="000A13FD" w:rsidRDefault="004863AB" w:rsidP="001733A9">
            <w:pPr>
              <w:spacing w:line="276" w:lineRule="auto"/>
              <w:rPr>
                <w:rFonts w:cs="Times New Roman"/>
                <w:szCs w:val="24"/>
              </w:rPr>
            </w:pPr>
            <w:r w:rsidRPr="000A13FD">
              <w:rPr>
                <w:rFonts w:cs="Times New Roman"/>
                <w:szCs w:val="24"/>
              </w:rPr>
              <w:t>23 ha</w:t>
            </w:r>
          </w:p>
        </w:tc>
      </w:tr>
      <w:tr w:rsidR="004863AB" w:rsidRPr="000A13FD" w14:paraId="1929D8B5" w14:textId="77777777" w:rsidTr="00020FF0">
        <w:trPr>
          <w:jc w:val="center"/>
        </w:trPr>
        <w:tc>
          <w:tcPr>
            <w:tcW w:w="895" w:type="dxa"/>
            <w:shd w:val="clear" w:color="auto" w:fill="auto"/>
            <w:vAlign w:val="center"/>
          </w:tcPr>
          <w:p w14:paraId="000478C8" w14:textId="77777777" w:rsidR="004863AB" w:rsidRPr="000A13FD" w:rsidRDefault="004863AB" w:rsidP="001733A9">
            <w:pPr>
              <w:spacing w:line="276" w:lineRule="auto"/>
              <w:jc w:val="center"/>
              <w:rPr>
                <w:rFonts w:cs="Times New Roman"/>
                <w:szCs w:val="24"/>
              </w:rPr>
            </w:pPr>
            <w:r w:rsidRPr="000A13FD">
              <w:rPr>
                <w:rFonts w:cs="Times New Roman"/>
                <w:szCs w:val="24"/>
              </w:rPr>
              <w:t>B.7</w:t>
            </w:r>
          </w:p>
        </w:tc>
        <w:tc>
          <w:tcPr>
            <w:tcW w:w="2340" w:type="dxa"/>
            <w:shd w:val="clear" w:color="auto" w:fill="auto"/>
            <w:vAlign w:val="center"/>
          </w:tcPr>
          <w:p w14:paraId="469A384B" w14:textId="24DC2664" w:rsidR="004863AB" w:rsidRPr="000A13FD" w:rsidRDefault="004863AB" w:rsidP="001733A9">
            <w:pPr>
              <w:spacing w:line="276" w:lineRule="auto"/>
              <w:rPr>
                <w:rFonts w:cs="Times New Roman"/>
                <w:szCs w:val="24"/>
              </w:rPr>
            </w:pPr>
            <w:r w:rsidRPr="000A13FD">
              <w:rPr>
                <w:rFonts w:cs="Times New Roman"/>
                <w:szCs w:val="24"/>
              </w:rPr>
              <w:t>Metodologia de apreciere a suprafe</w:t>
            </w:r>
            <w:r w:rsidR="000A13FD">
              <w:rPr>
                <w:rFonts w:cs="Times New Roman"/>
                <w:szCs w:val="24"/>
              </w:rPr>
              <w:t>ț</w:t>
            </w:r>
            <w:r w:rsidRPr="000A13FD">
              <w:rPr>
                <w:rFonts w:cs="Times New Roman"/>
                <w:szCs w:val="24"/>
              </w:rPr>
              <w:t>ei  adecvate a habitatului speciei în aria naturală protejată</w:t>
            </w:r>
          </w:p>
        </w:tc>
        <w:tc>
          <w:tcPr>
            <w:tcW w:w="6115" w:type="dxa"/>
            <w:shd w:val="clear" w:color="auto" w:fill="auto"/>
          </w:tcPr>
          <w:p w14:paraId="256E7276" w14:textId="00FCFFBD" w:rsidR="004863AB" w:rsidRPr="000A13FD" w:rsidRDefault="004863AB" w:rsidP="001733A9">
            <w:pPr>
              <w:spacing w:line="276" w:lineRule="auto"/>
              <w:rPr>
                <w:rFonts w:cs="Times New Roman"/>
                <w:szCs w:val="24"/>
              </w:rPr>
            </w:pPr>
            <w:r w:rsidRPr="000A13FD">
              <w:rPr>
                <w:rFonts w:cs="Times New Roman"/>
                <w:szCs w:val="24"/>
              </w:rPr>
              <w:t xml:space="preserve">Aprecierea habitatului speciei în aria protejată s-a realizat </w:t>
            </w:r>
            <w:r w:rsidR="000A13FD">
              <w:rPr>
                <w:rFonts w:cs="Times New Roman"/>
                <w:szCs w:val="24"/>
              </w:rPr>
              <w:t>ț</w:t>
            </w:r>
            <w:r w:rsidRPr="000A13FD">
              <w:rPr>
                <w:rFonts w:cs="Times New Roman"/>
                <w:szCs w:val="24"/>
              </w:rPr>
              <w:t>inând con</w:t>
            </w:r>
            <w:r w:rsidR="00A27D0D">
              <w:rPr>
                <w:rFonts w:cs="Times New Roman"/>
                <w:szCs w:val="24"/>
              </w:rPr>
              <w:t>t</w:t>
            </w:r>
            <w:r w:rsidRPr="000A13FD">
              <w:rPr>
                <w:rFonts w:cs="Times New Roman"/>
                <w:szCs w:val="24"/>
              </w:rPr>
              <w:t xml:space="preserve"> de particularită</w:t>
            </w:r>
            <w:r w:rsidR="000A13FD">
              <w:rPr>
                <w:rFonts w:cs="Times New Roman"/>
                <w:szCs w:val="24"/>
              </w:rPr>
              <w:t>ț</w:t>
            </w:r>
            <w:r w:rsidRPr="000A13FD">
              <w:rPr>
                <w:rFonts w:cs="Times New Roman"/>
                <w:szCs w:val="24"/>
              </w:rPr>
              <w:t>ile biologice ale speciei, de preferin</w:t>
            </w:r>
            <w:r w:rsidR="000A13FD">
              <w:rPr>
                <w:rFonts w:cs="Times New Roman"/>
                <w:szCs w:val="24"/>
              </w:rPr>
              <w:t>ț</w:t>
            </w:r>
            <w:r w:rsidRPr="000A13FD">
              <w:rPr>
                <w:rFonts w:cs="Times New Roman"/>
                <w:szCs w:val="24"/>
              </w:rPr>
              <w:t xml:space="preserve">ele de habitat ale acesteia, precum </w:t>
            </w:r>
            <w:r w:rsidR="000A13FD">
              <w:rPr>
                <w:rFonts w:cs="Times New Roman"/>
                <w:szCs w:val="24"/>
              </w:rPr>
              <w:t>ș</w:t>
            </w:r>
            <w:r w:rsidRPr="000A13FD">
              <w:rPr>
                <w:rFonts w:cs="Times New Roman"/>
                <w:szCs w:val="24"/>
              </w:rPr>
              <w:t>i de suprafa</w:t>
            </w:r>
            <w:r w:rsidR="000A13FD">
              <w:rPr>
                <w:rFonts w:cs="Times New Roman"/>
                <w:szCs w:val="24"/>
              </w:rPr>
              <w:t>ț</w:t>
            </w:r>
            <w:r w:rsidRPr="000A13FD">
              <w:rPr>
                <w:rFonts w:cs="Times New Roman"/>
                <w:szCs w:val="24"/>
              </w:rPr>
              <w:t xml:space="preserve">a </w:t>
            </w:r>
            <w:r w:rsidR="000A13FD">
              <w:rPr>
                <w:rFonts w:cs="Times New Roman"/>
                <w:szCs w:val="24"/>
              </w:rPr>
              <w:t>ș</w:t>
            </w:r>
            <w:r w:rsidRPr="000A13FD">
              <w:rPr>
                <w:rFonts w:cs="Times New Roman"/>
                <w:szCs w:val="24"/>
              </w:rPr>
              <w:t>i calitatea habitatului disponibil în aria protejată, având ca referin</w:t>
            </w:r>
            <w:r w:rsidR="000A13FD">
              <w:rPr>
                <w:rFonts w:cs="Times New Roman"/>
                <w:szCs w:val="24"/>
              </w:rPr>
              <w:t>ț</w:t>
            </w:r>
            <w:r w:rsidRPr="000A13FD">
              <w:rPr>
                <w:rFonts w:cs="Times New Roman"/>
                <w:szCs w:val="24"/>
              </w:rPr>
              <w:t>ă observa</w:t>
            </w:r>
            <w:r w:rsidR="000A13FD">
              <w:rPr>
                <w:rFonts w:cs="Times New Roman"/>
                <w:szCs w:val="24"/>
              </w:rPr>
              <w:t>ț</w:t>
            </w:r>
            <w:r w:rsidRPr="000A13FD">
              <w:rPr>
                <w:rFonts w:cs="Times New Roman"/>
                <w:szCs w:val="24"/>
              </w:rPr>
              <w:t xml:space="preserve">iile directe din teren asupra zonelor </w:t>
            </w:r>
            <w:r w:rsidR="000A13FD">
              <w:rPr>
                <w:rFonts w:cs="Times New Roman"/>
                <w:szCs w:val="24"/>
              </w:rPr>
              <w:t>ș</w:t>
            </w:r>
            <w:r w:rsidRPr="000A13FD">
              <w:rPr>
                <w:rFonts w:cs="Times New Roman"/>
                <w:szCs w:val="24"/>
              </w:rPr>
              <w:t>i asupra tipului de habitat în care a fost identificată specia.</w:t>
            </w:r>
          </w:p>
        </w:tc>
      </w:tr>
      <w:tr w:rsidR="004863AB" w:rsidRPr="000A13FD" w14:paraId="1D64B5D2" w14:textId="77777777" w:rsidTr="00020FF0">
        <w:trPr>
          <w:jc w:val="center"/>
        </w:trPr>
        <w:tc>
          <w:tcPr>
            <w:tcW w:w="895" w:type="dxa"/>
            <w:shd w:val="clear" w:color="auto" w:fill="auto"/>
            <w:vAlign w:val="center"/>
          </w:tcPr>
          <w:p w14:paraId="756B684D" w14:textId="77777777" w:rsidR="004863AB" w:rsidRPr="000A13FD" w:rsidRDefault="004863AB" w:rsidP="001733A9">
            <w:pPr>
              <w:spacing w:line="276" w:lineRule="auto"/>
              <w:jc w:val="center"/>
              <w:rPr>
                <w:rFonts w:cs="Times New Roman"/>
                <w:szCs w:val="24"/>
              </w:rPr>
            </w:pPr>
            <w:r w:rsidRPr="000A13FD">
              <w:rPr>
                <w:rFonts w:cs="Times New Roman"/>
                <w:szCs w:val="24"/>
              </w:rPr>
              <w:t>B.8</w:t>
            </w:r>
          </w:p>
        </w:tc>
        <w:tc>
          <w:tcPr>
            <w:tcW w:w="2340" w:type="dxa"/>
            <w:shd w:val="clear" w:color="auto" w:fill="auto"/>
            <w:vAlign w:val="center"/>
          </w:tcPr>
          <w:p w14:paraId="348D35EE" w14:textId="744C3D97" w:rsidR="004863AB" w:rsidRPr="000A13FD" w:rsidRDefault="004863AB" w:rsidP="001733A9">
            <w:pPr>
              <w:spacing w:line="276" w:lineRule="auto"/>
              <w:rPr>
                <w:rFonts w:cs="Times New Roman"/>
                <w:szCs w:val="24"/>
              </w:rPr>
            </w:pPr>
            <w:r w:rsidRPr="000A13FD">
              <w:rPr>
                <w:rFonts w:cs="Times New Roman"/>
                <w:szCs w:val="24"/>
              </w:rPr>
              <w:t>Raportul dintre suprafa</w:t>
            </w:r>
            <w:r w:rsidR="000A13FD">
              <w:rPr>
                <w:rFonts w:cs="Times New Roman"/>
                <w:szCs w:val="24"/>
              </w:rPr>
              <w:t>ț</w:t>
            </w:r>
            <w:r w:rsidRPr="000A13FD">
              <w:rPr>
                <w:rFonts w:cs="Times New Roman"/>
                <w:szCs w:val="24"/>
              </w:rPr>
              <w:t xml:space="preserve">a adecvată a habitatului speciei </w:t>
            </w:r>
            <w:r w:rsidR="000A13FD">
              <w:rPr>
                <w:rFonts w:cs="Times New Roman"/>
                <w:szCs w:val="24"/>
              </w:rPr>
              <w:t>ș</w:t>
            </w:r>
            <w:r w:rsidRPr="000A13FD">
              <w:rPr>
                <w:rFonts w:cs="Times New Roman"/>
                <w:szCs w:val="24"/>
              </w:rPr>
              <w:t>i suprafa</w:t>
            </w:r>
            <w:r w:rsidR="000A13FD">
              <w:rPr>
                <w:rFonts w:cs="Times New Roman"/>
                <w:szCs w:val="24"/>
              </w:rPr>
              <w:t>ț</w:t>
            </w:r>
            <w:r w:rsidRPr="000A13FD">
              <w:rPr>
                <w:rFonts w:cs="Times New Roman"/>
                <w:szCs w:val="24"/>
              </w:rPr>
              <w:t>a actuală a habitatului speciei</w:t>
            </w:r>
          </w:p>
        </w:tc>
        <w:tc>
          <w:tcPr>
            <w:tcW w:w="6115" w:type="dxa"/>
            <w:shd w:val="clear" w:color="auto" w:fill="auto"/>
          </w:tcPr>
          <w:p w14:paraId="285AAAED" w14:textId="77777777" w:rsidR="004863AB" w:rsidRPr="000A13FD" w:rsidRDefault="004863AB" w:rsidP="001733A9">
            <w:pPr>
              <w:widowControl w:val="0"/>
              <w:numPr>
                <w:ilvl w:val="0"/>
                <w:numId w:val="31"/>
              </w:numPr>
              <w:spacing w:line="276" w:lineRule="auto"/>
              <w:rPr>
                <w:rFonts w:cs="Times New Roman"/>
                <w:szCs w:val="24"/>
              </w:rPr>
            </w:pPr>
            <w:r w:rsidRPr="000A13FD">
              <w:rPr>
                <w:rFonts w:cs="Times New Roman"/>
                <w:szCs w:val="24"/>
              </w:rPr>
              <w:t xml:space="preserve"> ” ≈” – aproximativ egal</w:t>
            </w:r>
          </w:p>
          <w:p w14:paraId="395C1A2B" w14:textId="77777777" w:rsidR="004863AB" w:rsidRPr="000A13FD" w:rsidRDefault="004863AB" w:rsidP="001733A9">
            <w:pPr>
              <w:widowControl w:val="0"/>
              <w:spacing w:line="276" w:lineRule="auto"/>
              <w:ind w:left="720"/>
              <w:rPr>
                <w:rFonts w:cs="Times New Roman"/>
                <w:szCs w:val="24"/>
              </w:rPr>
            </w:pPr>
          </w:p>
        </w:tc>
      </w:tr>
      <w:tr w:rsidR="004863AB" w:rsidRPr="000A13FD" w14:paraId="7D77A665" w14:textId="77777777" w:rsidTr="00020FF0">
        <w:trPr>
          <w:jc w:val="center"/>
        </w:trPr>
        <w:tc>
          <w:tcPr>
            <w:tcW w:w="895" w:type="dxa"/>
            <w:shd w:val="clear" w:color="auto" w:fill="auto"/>
            <w:vAlign w:val="center"/>
          </w:tcPr>
          <w:p w14:paraId="3B9FF6BB" w14:textId="77777777" w:rsidR="004863AB" w:rsidRPr="000A13FD" w:rsidRDefault="004863AB" w:rsidP="001733A9">
            <w:pPr>
              <w:spacing w:line="276" w:lineRule="auto"/>
              <w:jc w:val="center"/>
              <w:rPr>
                <w:rFonts w:cs="Times New Roman"/>
                <w:szCs w:val="24"/>
              </w:rPr>
            </w:pPr>
            <w:r w:rsidRPr="000A13FD">
              <w:rPr>
                <w:rFonts w:cs="Times New Roman"/>
                <w:szCs w:val="24"/>
              </w:rPr>
              <w:t>B.9</w:t>
            </w:r>
          </w:p>
        </w:tc>
        <w:tc>
          <w:tcPr>
            <w:tcW w:w="2340" w:type="dxa"/>
            <w:shd w:val="clear" w:color="auto" w:fill="auto"/>
            <w:vAlign w:val="center"/>
          </w:tcPr>
          <w:p w14:paraId="02C93BAE" w14:textId="12D65B87" w:rsidR="004863AB" w:rsidRPr="000A13FD" w:rsidRDefault="004863AB" w:rsidP="001733A9">
            <w:pPr>
              <w:spacing w:line="276" w:lineRule="auto"/>
              <w:rPr>
                <w:rFonts w:cs="Times New Roman"/>
                <w:szCs w:val="24"/>
              </w:rPr>
            </w:pPr>
            <w:r w:rsidRPr="000A13FD">
              <w:rPr>
                <w:rFonts w:cs="Times New Roman"/>
                <w:szCs w:val="24"/>
              </w:rPr>
              <w:t>Tendin</w:t>
            </w:r>
            <w:r w:rsidR="000A13FD">
              <w:rPr>
                <w:rFonts w:cs="Times New Roman"/>
                <w:szCs w:val="24"/>
              </w:rPr>
              <w:t>ț</w:t>
            </w:r>
            <w:r w:rsidRPr="000A13FD">
              <w:rPr>
                <w:rFonts w:cs="Times New Roman"/>
                <w:szCs w:val="24"/>
              </w:rPr>
              <w:t>a actuală a suprafe</w:t>
            </w:r>
            <w:r w:rsidR="000A13FD">
              <w:rPr>
                <w:rFonts w:cs="Times New Roman"/>
                <w:szCs w:val="24"/>
              </w:rPr>
              <w:t>ț</w:t>
            </w:r>
            <w:r w:rsidRPr="000A13FD">
              <w:rPr>
                <w:rFonts w:cs="Times New Roman"/>
                <w:szCs w:val="24"/>
              </w:rPr>
              <w:t>ei habitatului speciei</w:t>
            </w:r>
          </w:p>
        </w:tc>
        <w:tc>
          <w:tcPr>
            <w:tcW w:w="6115" w:type="dxa"/>
            <w:shd w:val="clear" w:color="auto" w:fill="auto"/>
          </w:tcPr>
          <w:p w14:paraId="7D032A38" w14:textId="77777777" w:rsidR="004863AB" w:rsidRPr="000A13FD" w:rsidRDefault="004863AB" w:rsidP="001733A9">
            <w:pPr>
              <w:spacing w:line="276" w:lineRule="auto"/>
            </w:pPr>
            <w:r w:rsidRPr="000A13FD">
              <w:rPr>
                <w:rFonts w:cs="Times New Roman"/>
                <w:szCs w:val="24"/>
              </w:rPr>
              <w:t>Nu este cazul</w:t>
            </w:r>
          </w:p>
        </w:tc>
      </w:tr>
      <w:tr w:rsidR="004863AB" w:rsidRPr="000A13FD" w14:paraId="40116445" w14:textId="77777777" w:rsidTr="00020FF0">
        <w:trPr>
          <w:jc w:val="center"/>
        </w:trPr>
        <w:tc>
          <w:tcPr>
            <w:tcW w:w="895" w:type="dxa"/>
            <w:shd w:val="clear" w:color="auto" w:fill="auto"/>
            <w:vAlign w:val="center"/>
          </w:tcPr>
          <w:p w14:paraId="723771CA" w14:textId="77777777" w:rsidR="004863AB" w:rsidRPr="000A13FD" w:rsidRDefault="004863AB" w:rsidP="001733A9">
            <w:pPr>
              <w:spacing w:line="276" w:lineRule="auto"/>
              <w:jc w:val="center"/>
              <w:rPr>
                <w:rFonts w:cs="Times New Roman"/>
                <w:szCs w:val="24"/>
              </w:rPr>
            </w:pPr>
            <w:r w:rsidRPr="000A13FD">
              <w:rPr>
                <w:rFonts w:cs="Times New Roman"/>
                <w:szCs w:val="24"/>
              </w:rPr>
              <w:t>B.10</w:t>
            </w:r>
          </w:p>
        </w:tc>
        <w:tc>
          <w:tcPr>
            <w:tcW w:w="2340" w:type="dxa"/>
            <w:shd w:val="clear" w:color="auto" w:fill="auto"/>
            <w:vAlign w:val="center"/>
          </w:tcPr>
          <w:p w14:paraId="54155163" w14:textId="31E91B46" w:rsidR="004863AB" w:rsidRPr="000A13FD" w:rsidRDefault="004863AB" w:rsidP="001733A9">
            <w:pPr>
              <w:spacing w:line="276" w:lineRule="auto"/>
              <w:rPr>
                <w:rFonts w:cs="Times New Roman"/>
                <w:szCs w:val="24"/>
              </w:rPr>
            </w:pPr>
            <w:r w:rsidRPr="000A13FD">
              <w:rPr>
                <w:rFonts w:cs="Times New Roman"/>
                <w:szCs w:val="24"/>
              </w:rPr>
              <w:t>Calitatea datelor privind tendin</w:t>
            </w:r>
            <w:r w:rsidR="000A13FD">
              <w:rPr>
                <w:rFonts w:cs="Times New Roman"/>
                <w:szCs w:val="24"/>
              </w:rPr>
              <w:t>ț</w:t>
            </w:r>
            <w:r w:rsidRPr="000A13FD">
              <w:rPr>
                <w:rFonts w:cs="Times New Roman"/>
                <w:szCs w:val="24"/>
              </w:rPr>
              <w:t>a actuală a suprafe</w:t>
            </w:r>
            <w:r w:rsidR="000A13FD">
              <w:rPr>
                <w:rFonts w:cs="Times New Roman"/>
                <w:szCs w:val="24"/>
              </w:rPr>
              <w:t>ț</w:t>
            </w:r>
            <w:r w:rsidRPr="000A13FD">
              <w:rPr>
                <w:rFonts w:cs="Times New Roman"/>
                <w:szCs w:val="24"/>
              </w:rPr>
              <w:t>ei habitatului speciei</w:t>
            </w:r>
          </w:p>
        </w:tc>
        <w:tc>
          <w:tcPr>
            <w:tcW w:w="6115" w:type="dxa"/>
            <w:shd w:val="clear" w:color="auto" w:fill="auto"/>
          </w:tcPr>
          <w:p w14:paraId="50E0184F" w14:textId="77777777" w:rsidR="004863AB" w:rsidRPr="000A13FD" w:rsidRDefault="004863AB" w:rsidP="001733A9">
            <w:pPr>
              <w:spacing w:line="276" w:lineRule="auto"/>
            </w:pPr>
            <w:r w:rsidRPr="000A13FD">
              <w:rPr>
                <w:rFonts w:cs="Times New Roman"/>
                <w:szCs w:val="24"/>
              </w:rPr>
              <w:t>Nu este cazul</w:t>
            </w:r>
          </w:p>
        </w:tc>
      </w:tr>
      <w:tr w:rsidR="004863AB" w:rsidRPr="000A13FD" w14:paraId="728994EA" w14:textId="77777777" w:rsidTr="00020FF0">
        <w:trPr>
          <w:jc w:val="center"/>
        </w:trPr>
        <w:tc>
          <w:tcPr>
            <w:tcW w:w="895" w:type="dxa"/>
            <w:shd w:val="clear" w:color="auto" w:fill="auto"/>
            <w:vAlign w:val="center"/>
          </w:tcPr>
          <w:p w14:paraId="76406F2C" w14:textId="77777777" w:rsidR="004863AB" w:rsidRPr="000A13FD" w:rsidRDefault="004863AB" w:rsidP="001733A9">
            <w:pPr>
              <w:spacing w:line="276" w:lineRule="auto"/>
              <w:jc w:val="center"/>
              <w:rPr>
                <w:rFonts w:cs="Times New Roman"/>
                <w:szCs w:val="24"/>
              </w:rPr>
            </w:pPr>
            <w:r w:rsidRPr="000A13FD">
              <w:rPr>
                <w:rFonts w:cs="Times New Roman"/>
                <w:szCs w:val="24"/>
              </w:rPr>
              <w:t>B.11</w:t>
            </w:r>
          </w:p>
        </w:tc>
        <w:tc>
          <w:tcPr>
            <w:tcW w:w="2340" w:type="dxa"/>
            <w:shd w:val="clear" w:color="auto" w:fill="auto"/>
            <w:vAlign w:val="center"/>
          </w:tcPr>
          <w:p w14:paraId="20F5EF76" w14:textId="77777777" w:rsidR="004863AB" w:rsidRPr="000A13FD" w:rsidRDefault="004863AB" w:rsidP="001733A9">
            <w:pPr>
              <w:spacing w:line="276" w:lineRule="auto"/>
              <w:rPr>
                <w:rFonts w:cs="Times New Roman"/>
                <w:szCs w:val="24"/>
              </w:rPr>
            </w:pPr>
            <w:r w:rsidRPr="000A13FD">
              <w:rPr>
                <w:rFonts w:cs="Times New Roman"/>
                <w:szCs w:val="24"/>
              </w:rPr>
              <w:t>Calitatea habitatului speciei în aria naturală protejată</w:t>
            </w:r>
          </w:p>
        </w:tc>
        <w:tc>
          <w:tcPr>
            <w:tcW w:w="6115" w:type="dxa"/>
            <w:shd w:val="clear" w:color="auto" w:fill="auto"/>
          </w:tcPr>
          <w:p w14:paraId="15F03ABE" w14:textId="77777777" w:rsidR="004863AB" w:rsidRPr="000A13FD" w:rsidRDefault="004863AB" w:rsidP="001733A9">
            <w:pPr>
              <w:widowControl w:val="0"/>
              <w:numPr>
                <w:ilvl w:val="0"/>
                <w:numId w:val="31"/>
              </w:numPr>
              <w:spacing w:line="276" w:lineRule="auto"/>
              <w:rPr>
                <w:rFonts w:cs="Times New Roman"/>
                <w:szCs w:val="24"/>
              </w:rPr>
            </w:pPr>
            <w:r w:rsidRPr="000A13FD">
              <w:rPr>
                <w:rFonts w:cs="Times New Roman"/>
                <w:szCs w:val="24"/>
              </w:rPr>
              <w:t>bună (adecvată)</w:t>
            </w:r>
          </w:p>
          <w:p w14:paraId="3C0A3954" w14:textId="77777777" w:rsidR="004863AB" w:rsidRPr="000A13FD" w:rsidRDefault="004863AB" w:rsidP="001733A9">
            <w:pPr>
              <w:widowControl w:val="0"/>
              <w:spacing w:line="276" w:lineRule="auto"/>
              <w:ind w:left="720"/>
              <w:rPr>
                <w:rFonts w:cs="Times New Roman"/>
                <w:szCs w:val="24"/>
              </w:rPr>
            </w:pPr>
          </w:p>
          <w:p w14:paraId="6F462F18" w14:textId="77777777" w:rsidR="004863AB" w:rsidRPr="000A13FD" w:rsidRDefault="004863AB" w:rsidP="001733A9">
            <w:pPr>
              <w:widowControl w:val="0"/>
              <w:spacing w:line="276" w:lineRule="auto"/>
              <w:ind w:left="720"/>
              <w:rPr>
                <w:rFonts w:cs="Times New Roman"/>
                <w:szCs w:val="24"/>
              </w:rPr>
            </w:pPr>
          </w:p>
        </w:tc>
      </w:tr>
      <w:tr w:rsidR="004863AB" w:rsidRPr="000A13FD" w14:paraId="15C9C1FB" w14:textId="77777777" w:rsidTr="00020FF0">
        <w:trPr>
          <w:jc w:val="center"/>
        </w:trPr>
        <w:tc>
          <w:tcPr>
            <w:tcW w:w="895" w:type="dxa"/>
            <w:shd w:val="clear" w:color="auto" w:fill="auto"/>
            <w:vAlign w:val="center"/>
          </w:tcPr>
          <w:p w14:paraId="2322D61D" w14:textId="77777777" w:rsidR="004863AB" w:rsidRPr="000A13FD" w:rsidRDefault="004863AB" w:rsidP="001733A9">
            <w:pPr>
              <w:spacing w:line="276" w:lineRule="auto"/>
              <w:jc w:val="center"/>
              <w:rPr>
                <w:rFonts w:cs="Times New Roman"/>
                <w:szCs w:val="24"/>
              </w:rPr>
            </w:pPr>
            <w:r w:rsidRPr="000A13FD">
              <w:rPr>
                <w:rFonts w:cs="Times New Roman"/>
                <w:szCs w:val="24"/>
              </w:rPr>
              <w:lastRenderedPageBreak/>
              <w:t>B.12</w:t>
            </w:r>
          </w:p>
        </w:tc>
        <w:tc>
          <w:tcPr>
            <w:tcW w:w="2340" w:type="dxa"/>
            <w:shd w:val="clear" w:color="auto" w:fill="auto"/>
            <w:vAlign w:val="center"/>
          </w:tcPr>
          <w:p w14:paraId="0A7CC8D1" w14:textId="2FB233E8" w:rsidR="004863AB" w:rsidRPr="000A13FD" w:rsidRDefault="004863AB" w:rsidP="001733A9">
            <w:pPr>
              <w:spacing w:line="276" w:lineRule="auto"/>
              <w:rPr>
                <w:rFonts w:cs="Times New Roman"/>
                <w:szCs w:val="24"/>
              </w:rPr>
            </w:pPr>
            <w:r w:rsidRPr="000A13FD">
              <w:rPr>
                <w:rFonts w:cs="Times New Roman"/>
                <w:szCs w:val="24"/>
              </w:rPr>
              <w:t>Tendin</w:t>
            </w:r>
            <w:r w:rsidR="000A13FD">
              <w:rPr>
                <w:rFonts w:cs="Times New Roman"/>
                <w:szCs w:val="24"/>
              </w:rPr>
              <w:t>ț</w:t>
            </w:r>
            <w:r w:rsidRPr="000A13FD">
              <w:rPr>
                <w:rFonts w:cs="Times New Roman"/>
                <w:szCs w:val="24"/>
              </w:rPr>
              <w:t>a actuală a calită</w:t>
            </w:r>
            <w:r w:rsidR="000A13FD">
              <w:rPr>
                <w:rFonts w:cs="Times New Roman"/>
                <w:szCs w:val="24"/>
              </w:rPr>
              <w:t>ț</w:t>
            </w:r>
            <w:r w:rsidRPr="000A13FD">
              <w:rPr>
                <w:rFonts w:cs="Times New Roman"/>
                <w:szCs w:val="24"/>
              </w:rPr>
              <w:t>ii habitatului speciei</w:t>
            </w:r>
          </w:p>
        </w:tc>
        <w:tc>
          <w:tcPr>
            <w:tcW w:w="6115" w:type="dxa"/>
            <w:shd w:val="clear" w:color="auto" w:fill="auto"/>
          </w:tcPr>
          <w:p w14:paraId="7030A8D4" w14:textId="77777777" w:rsidR="004863AB" w:rsidRPr="000A13FD" w:rsidRDefault="004863AB" w:rsidP="001733A9">
            <w:pPr>
              <w:spacing w:line="276" w:lineRule="auto"/>
            </w:pPr>
            <w:r w:rsidRPr="000A13FD">
              <w:rPr>
                <w:rFonts w:cs="Times New Roman"/>
                <w:szCs w:val="24"/>
              </w:rPr>
              <w:t>Nu este cazul</w:t>
            </w:r>
          </w:p>
        </w:tc>
      </w:tr>
      <w:tr w:rsidR="004863AB" w:rsidRPr="000A13FD" w14:paraId="3FB48045" w14:textId="77777777" w:rsidTr="00020FF0">
        <w:trPr>
          <w:jc w:val="center"/>
        </w:trPr>
        <w:tc>
          <w:tcPr>
            <w:tcW w:w="895" w:type="dxa"/>
            <w:shd w:val="clear" w:color="auto" w:fill="auto"/>
            <w:vAlign w:val="center"/>
          </w:tcPr>
          <w:p w14:paraId="7823827C" w14:textId="77777777" w:rsidR="004863AB" w:rsidRPr="000A13FD" w:rsidRDefault="004863AB" w:rsidP="001733A9">
            <w:pPr>
              <w:spacing w:line="276" w:lineRule="auto"/>
              <w:jc w:val="center"/>
              <w:rPr>
                <w:rFonts w:cs="Times New Roman"/>
                <w:szCs w:val="24"/>
              </w:rPr>
            </w:pPr>
            <w:r w:rsidRPr="000A13FD">
              <w:rPr>
                <w:rFonts w:cs="Times New Roman"/>
                <w:szCs w:val="24"/>
              </w:rPr>
              <w:t>B.13</w:t>
            </w:r>
          </w:p>
        </w:tc>
        <w:tc>
          <w:tcPr>
            <w:tcW w:w="2340" w:type="dxa"/>
            <w:shd w:val="clear" w:color="auto" w:fill="auto"/>
            <w:vAlign w:val="center"/>
          </w:tcPr>
          <w:p w14:paraId="0551DA1E" w14:textId="6575E5E7" w:rsidR="004863AB" w:rsidRPr="000A13FD" w:rsidRDefault="004863AB" w:rsidP="001733A9">
            <w:pPr>
              <w:spacing w:line="276" w:lineRule="auto"/>
              <w:rPr>
                <w:rFonts w:cs="Times New Roman"/>
                <w:szCs w:val="24"/>
              </w:rPr>
            </w:pPr>
            <w:r w:rsidRPr="000A13FD">
              <w:rPr>
                <w:rFonts w:cs="Times New Roman"/>
                <w:szCs w:val="24"/>
              </w:rPr>
              <w:t>Calitatea datelor privind tendin</w:t>
            </w:r>
            <w:r w:rsidR="000A13FD">
              <w:rPr>
                <w:rFonts w:cs="Times New Roman"/>
                <w:szCs w:val="24"/>
              </w:rPr>
              <w:t>ț</w:t>
            </w:r>
            <w:r w:rsidRPr="000A13FD">
              <w:rPr>
                <w:rFonts w:cs="Times New Roman"/>
                <w:szCs w:val="24"/>
              </w:rPr>
              <w:t>a actuală a calită</w:t>
            </w:r>
            <w:r w:rsidR="000A13FD">
              <w:rPr>
                <w:rFonts w:cs="Times New Roman"/>
                <w:szCs w:val="24"/>
              </w:rPr>
              <w:t>ț</w:t>
            </w:r>
            <w:r w:rsidRPr="000A13FD">
              <w:rPr>
                <w:rFonts w:cs="Times New Roman"/>
                <w:szCs w:val="24"/>
              </w:rPr>
              <w:t>ii habitatului speciei</w:t>
            </w:r>
          </w:p>
        </w:tc>
        <w:tc>
          <w:tcPr>
            <w:tcW w:w="6115" w:type="dxa"/>
            <w:shd w:val="clear" w:color="auto" w:fill="auto"/>
          </w:tcPr>
          <w:p w14:paraId="3029692C" w14:textId="77777777" w:rsidR="004863AB" w:rsidRPr="000A13FD" w:rsidRDefault="004863AB" w:rsidP="001733A9">
            <w:pPr>
              <w:spacing w:line="276" w:lineRule="auto"/>
            </w:pPr>
            <w:r w:rsidRPr="000A13FD">
              <w:rPr>
                <w:rFonts w:cs="Times New Roman"/>
                <w:szCs w:val="24"/>
              </w:rPr>
              <w:t>Nu este cazul</w:t>
            </w:r>
          </w:p>
        </w:tc>
      </w:tr>
      <w:tr w:rsidR="004863AB" w:rsidRPr="000A13FD" w14:paraId="0C351BE5" w14:textId="77777777" w:rsidTr="00020FF0">
        <w:trPr>
          <w:jc w:val="center"/>
        </w:trPr>
        <w:tc>
          <w:tcPr>
            <w:tcW w:w="895" w:type="dxa"/>
            <w:shd w:val="clear" w:color="auto" w:fill="auto"/>
            <w:vAlign w:val="center"/>
          </w:tcPr>
          <w:p w14:paraId="0AA9B541" w14:textId="77777777" w:rsidR="004863AB" w:rsidRPr="000A13FD" w:rsidRDefault="004863AB" w:rsidP="001733A9">
            <w:pPr>
              <w:spacing w:line="276" w:lineRule="auto"/>
              <w:jc w:val="center"/>
              <w:rPr>
                <w:rFonts w:cs="Times New Roman"/>
                <w:szCs w:val="24"/>
              </w:rPr>
            </w:pPr>
            <w:r w:rsidRPr="000A13FD">
              <w:rPr>
                <w:rFonts w:cs="Times New Roman"/>
                <w:szCs w:val="24"/>
              </w:rPr>
              <w:t>B.14</w:t>
            </w:r>
          </w:p>
        </w:tc>
        <w:tc>
          <w:tcPr>
            <w:tcW w:w="2340" w:type="dxa"/>
            <w:shd w:val="clear" w:color="auto" w:fill="auto"/>
            <w:vAlign w:val="center"/>
          </w:tcPr>
          <w:p w14:paraId="2B9B3E74" w14:textId="5DF39157" w:rsidR="004863AB" w:rsidRPr="000A13FD" w:rsidRDefault="004863AB" w:rsidP="001733A9">
            <w:pPr>
              <w:spacing w:line="276" w:lineRule="auto"/>
              <w:rPr>
                <w:rFonts w:cs="Times New Roman"/>
                <w:szCs w:val="24"/>
              </w:rPr>
            </w:pPr>
            <w:r w:rsidRPr="000A13FD">
              <w:rPr>
                <w:rFonts w:cs="Times New Roman"/>
                <w:szCs w:val="24"/>
              </w:rPr>
              <w:t>Tendin</w:t>
            </w:r>
            <w:r w:rsidR="000A13FD">
              <w:rPr>
                <w:rFonts w:cs="Times New Roman"/>
                <w:szCs w:val="24"/>
              </w:rPr>
              <w:t>ț</w:t>
            </w:r>
            <w:r w:rsidRPr="000A13FD">
              <w:rPr>
                <w:rFonts w:cs="Times New Roman"/>
                <w:szCs w:val="24"/>
              </w:rPr>
              <w:t>a actuală globală a habitatului speciei func</w:t>
            </w:r>
            <w:r w:rsidR="000A13FD">
              <w:rPr>
                <w:rFonts w:cs="Times New Roman"/>
                <w:szCs w:val="24"/>
              </w:rPr>
              <w:t>ț</w:t>
            </w:r>
            <w:r w:rsidRPr="000A13FD">
              <w:rPr>
                <w:rFonts w:cs="Times New Roman"/>
                <w:szCs w:val="24"/>
              </w:rPr>
              <w:t>ie de tendin</w:t>
            </w:r>
            <w:r w:rsidR="000A13FD">
              <w:rPr>
                <w:rFonts w:cs="Times New Roman"/>
                <w:szCs w:val="24"/>
              </w:rPr>
              <w:t>ț</w:t>
            </w:r>
            <w:r w:rsidRPr="000A13FD">
              <w:rPr>
                <w:rFonts w:cs="Times New Roman"/>
                <w:szCs w:val="24"/>
              </w:rPr>
              <w:t>a suprafe</w:t>
            </w:r>
            <w:r w:rsidR="000A13FD">
              <w:rPr>
                <w:rFonts w:cs="Times New Roman"/>
                <w:szCs w:val="24"/>
              </w:rPr>
              <w:t>ț</w:t>
            </w:r>
            <w:r w:rsidRPr="000A13FD">
              <w:rPr>
                <w:rFonts w:cs="Times New Roman"/>
                <w:szCs w:val="24"/>
              </w:rPr>
              <w:t xml:space="preserve">ei </w:t>
            </w:r>
            <w:r w:rsidR="000A13FD">
              <w:rPr>
                <w:rFonts w:cs="Times New Roman"/>
                <w:szCs w:val="24"/>
              </w:rPr>
              <w:t>ș</w:t>
            </w:r>
            <w:r w:rsidRPr="000A13FD">
              <w:rPr>
                <w:rFonts w:cs="Times New Roman"/>
                <w:szCs w:val="24"/>
              </w:rPr>
              <w:t>i de tendin</w:t>
            </w:r>
            <w:r w:rsidR="000A13FD">
              <w:rPr>
                <w:rFonts w:cs="Times New Roman"/>
                <w:szCs w:val="24"/>
              </w:rPr>
              <w:t>ț</w:t>
            </w:r>
            <w:r w:rsidRPr="000A13FD">
              <w:rPr>
                <w:rFonts w:cs="Times New Roman"/>
                <w:szCs w:val="24"/>
              </w:rPr>
              <w:t>a calită</w:t>
            </w:r>
            <w:r w:rsidR="000A13FD">
              <w:rPr>
                <w:rFonts w:cs="Times New Roman"/>
                <w:szCs w:val="24"/>
              </w:rPr>
              <w:t>ț</w:t>
            </w:r>
            <w:r w:rsidRPr="000A13FD">
              <w:rPr>
                <w:rFonts w:cs="Times New Roman"/>
                <w:szCs w:val="24"/>
              </w:rPr>
              <w:t>ii habitatului speciei</w:t>
            </w:r>
          </w:p>
        </w:tc>
        <w:tc>
          <w:tcPr>
            <w:tcW w:w="6115" w:type="dxa"/>
            <w:shd w:val="clear" w:color="auto" w:fill="auto"/>
          </w:tcPr>
          <w:p w14:paraId="7DB7B8AF" w14:textId="77777777" w:rsidR="004863AB" w:rsidRPr="000A13FD" w:rsidRDefault="004863AB" w:rsidP="001733A9">
            <w:pPr>
              <w:spacing w:line="276" w:lineRule="auto"/>
            </w:pPr>
            <w:r w:rsidRPr="000A13FD">
              <w:rPr>
                <w:rFonts w:cs="Times New Roman"/>
                <w:szCs w:val="24"/>
              </w:rPr>
              <w:t>Nu este cazul</w:t>
            </w:r>
          </w:p>
        </w:tc>
      </w:tr>
      <w:tr w:rsidR="004863AB" w:rsidRPr="000A13FD" w14:paraId="4B2CEFC0" w14:textId="77777777" w:rsidTr="00020FF0">
        <w:trPr>
          <w:jc w:val="center"/>
        </w:trPr>
        <w:tc>
          <w:tcPr>
            <w:tcW w:w="895" w:type="dxa"/>
            <w:shd w:val="clear" w:color="auto" w:fill="auto"/>
            <w:vAlign w:val="center"/>
          </w:tcPr>
          <w:p w14:paraId="6C7BDFA7" w14:textId="77777777" w:rsidR="004863AB" w:rsidRPr="000A13FD" w:rsidRDefault="004863AB" w:rsidP="001733A9">
            <w:pPr>
              <w:spacing w:line="276" w:lineRule="auto"/>
              <w:jc w:val="center"/>
              <w:rPr>
                <w:rFonts w:cs="Times New Roman"/>
                <w:szCs w:val="24"/>
              </w:rPr>
            </w:pPr>
            <w:r w:rsidRPr="000A13FD">
              <w:rPr>
                <w:rFonts w:cs="Times New Roman"/>
                <w:szCs w:val="24"/>
              </w:rPr>
              <w:t>B.15</w:t>
            </w:r>
          </w:p>
        </w:tc>
        <w:tc>
          <w:tcPr>
            <w:tcW w:w="2340" w:type="dxa"/>
            <w:shd w:val="clear" w:color="auto" w:fill="auto"/>
            <w:vAlign w:val="center"/>
          </w:tcPr>
          <w:p w14:paraId="67400419" w14:textId="77777777" w:rsidR="004863AB" w:rsidRPr="000A13FD" w:rsidRDefault="004863AB" w:rsidP="001733A9">
            <w:pPr>
              <w:spacing w:line="276" w:lineRule="auto"/>
              <w:rPr>
                <w:rFonts w:cs="Times New Roman"/>
                <w:szCs w:val="24"/>
              </w:rPr>
            </w:pPr>
            <w:r w:rsidRPr="000A13FD">
              <w:rPr>
                <w:rFonts w:cs="Times New Roman"/>
                <w:szCs w:val="24"/>
              </w:rPr>
              <w:t>Starea de conservare din punct de vedere al habitatului speciei</w:t>
            </w:r>
          </w:p>
        </w:tc>
        <w:tc>
          <w:tcPr>
            <w:tcW w:w="6115" w:type="dxa"/>
            <w:shd w:val="clear" w:color="auto" w:fill="auto"/>
          </w:tcPr>
          <w:p w14:paraId="1DEA2BCB" w14:textId="77777777" w:rsidR="004863AB" w:rsidRPr="000A13FD" w:rsidRDefault="004863AB" w:rsidP="001733A9">
            <w:pPr>
              <w:widowControl w:val="0"/>
              <w:numPr>
                <w:ilvl w:val="0"/>
                <w:numId w:val="31"/>
              </w:numPr>
              <w:spacing w:line="276" w:lineRule="auto"/>
              <w:jc w:val="left"/>
              <w:rPr>
                <w:rFonts w:cs="Times New Roman"/>
                <w:szCs w:val="24"/>
              </w:rPr>
            </w:pPr>
            <w:r w:rsidRPr="000A13FD">
              <w:rPr>
                <w:rFonts w:cs="Times New Roman"/>
                <w:szCs w:val="24"/>
              </w:rPr>
              <w:t>”FV” – favorabilă</w:t>
            </w:r>
          </w:p>
          <w:p w14:paraId="3B9ED620" w14:textId="77777777" w:rsidR="004863AB" w:rsidRPr="000A13FD" w:rsidRDefault="004863AB" w:rsidP="001733A9">
            <w:pPr>
              <w:widowControl w:val="0"/>
              <w:spacing w:line="276" w:lineRule="auto"/>
              <w:ind w:left="720"/>
              <w:rPr>
                <w:rFonts w:cs="Times New Roman"/>
                <w:szCs w:val="24"/>
              </w:rPr>
            </w:pPr>
          </w:p>
          <w:p w14:paraId="5789591F" w14:textId="77777777" w:rsidR="004863AB" w:rsidRPr="000A13FD" w:rsidRDefault="004863AB" w:rsidP="001733A9">
            <w:pPr>
              <w:widowControl w:val="0"/>
              <w:spacing w:line="276" w:lineRule="auto"/>
              <w:ind w:left="720"/>
              <w:rPr>
                <w:rFonts w:cs="Times New Roman"/>
                <w:szCs w:val="24"/>
              </w:rPr>
            </w:pPr>
          </w:p>
        </w:tc>
      </w:tr>
      <w:tr w:rsidR="004863AB" w:rsidRPr="000A13FD" w14:paraId="00B1D98E" w14:textId="77777777" w:rsidTr="00020FF0">
        <w:trPr>
          <w:jc w:val="center"/>
        </w:trPr>
        <w:tc>
          <w:tcPr>
            <w:tcW w:w="895" w:type="dxa"/>
            <w:shd w:val="clear" w:color="auto" w:fill="auto"/>
            <w:vAlign w:val="center"/>
          </w:tcPr>
          <w:p w14:paraId="15F66B66" w14:textId="77777777" w:rsidR="004863AB" w:rsidRPr="000A13FD" w:rsidRDefault="004863AB" w:rsidP="001733A9">
            <w:pPr>
              <w:spacing w:line="276" w:lineRule="auto"/>
              <w:jc w:val="center"/>
              <w:rPr>
                <w:rFonts w:cs="Times New Roman"/>
                <w:szCs w:val="24"/>
              </w:rPr>
            </w:pPr>
            <w:r w:rsidRPr="000A13FD">
              <w:rPr>
                <w:rFonts w:cs="Times New Roman"/>
                <w:szCs w:val="24"/>
              </w:rPr>
              <w:t>B.16</w:t>
            </w:r>
          </w:p>
        </w:tc>
        <w:tc>
          <w:tcPr>
            <w:tcW w:w="2340" w:type="dxa"/>
            <w:shd w:val="clear" w:color="auto" w:fill="auto"/>
            <w:vAlign w:val="center"/>
          </w:tcPr>
          <w:p w14:paraId="2982E8F2" w14:textId="77964945" w:rsidR="004863AB" w:rsidRPr="000A13FD" w:rsidRDefault="004863AB" w:rsidP="001733A9">
            <w:pPr>
              <w:spacing w:line="276" w:lineRule="auto"/>
              <w:rPr>
                <w:rFonts w:cs="Times New Roman"/>
                <w:szCs w:val="24"/>
              </w:rPr>
            </w:pPr>
            <w:r w:rsidRPr="000A13FD">
              <w:rPr>
                <w:rFonts w:cs="Times New Roman"/>
                <w:szCs w:val="24"/>
              </w:rPr>
              <w:t>Tendin</w:t>
            </w:r>
            <w:r w:rsidR="000A13FD">
              <w:rPr>
                <w:rFonts w:cs="Times New Roman"/>
                <w:szCs w:val="24"/>
              </w:rPr>
              <w:t>ț</w:t>
            </w:r>
            <w:r w:rsidRPr="000A13FD">
              <w:rPr>
                <w:rFonts w:cs="Times New Roman"/>
                <w:szCs w:val="24"/>
              </w:rPr>
              <w:t>a stării de conservare din punct de vedere al habitatului speciei</w:t>
            </w:r>
          </w:p>
        </w:tc>
        <w:tc>
          <w:tcPr>
            <w:tcW w:w="6115" w:type="dxa"/>
            <w:shd w:val="clear" w:color="auto" w:fill="auto"/>
          </w:tcPr>
          <w:p w14:paraId="1E2F4AEE" w14:textId="77777777" w:rsidR="004863AB" w:rsidRPr="000A13FD" w:rsidRDefault="004863AB" w:rsidP="001733A9">
            <w:pPr>
              <w:widowControl w:val="0"/>
              <w:numPr>
                <w:ilvl w:val="0"/>
                <w:numId w:val="31"/>
              </w:numPr>
              <w:spacing w:line="276" w:lineRule="auto"/>
              <w:jc w:val="left"/>
              <w:rPr>
                <w:rFonts w:cs="Times New Roman"/>
                <w:szCs w:val="24"/>
              </w:rPr>
            </w:pPr>
            <w:r w:rsidRPr="000A13FD">
              <w:rPr>
                <w:rFonts w:cs="Times New Roman"/>
                <w:szCs w:val="24"/>
              </w:rPr>
              <w:t>”0” – este stabilă</w:t>
            </w:r>
          </w:p>
          <w:p w14:paraId="175A5D16" w14:textId="77777777" w:rsidR="004863AB" w:rsidRPr="000A13FD" w:rsidRDefault="004863AB" w:rsidP="001733A9">
            <w:pPr>
              <w:widowControl w:val="0"/>
              <w:spacing w:line="276" w:lineRule="auto"/>
              <w:ind w:left="360"/>
              <w:rPr>
                <w:rFonts w:cs="Times New Roman"/>
                <w:szCs w:val="24"/>
              </w:rPr>
            </w:pPr>
          </w:p>
        </w:tc>
      </w:tr>
      <w:tr w:rsidR="004863AB" w:rsidRPr="000A13FD" w14:paraId="2D18DD03" w14:textId="77777777" w:rsidTr="00020FF0">
        <w:trPr>
          <w:jc w:val="center"/>
        </w:trPr>
        <w:tc>
          <w:tcPr>
            <w:tcW w:w="895" w:type="dxa"/>
            <w:shd w:val="clear" w:color="auto" w:fill="auto"/>
            <w:vAlign w:val="center"/>
          </w:tcPr>
          <w:p w14:paraId="41F3D7C8" w14:textId="77777777" w:rsidR="004863AB" w:rsidRPr="000A13FD" w:rsidRDefault="004863AB" w:rsidP="001733A9">
            <w:pPr>
              <w:spacing w:line="276" w:lineRule="auto"/>
              <w:jc w:val="center"/>
              <w:rPr>
                <w:rFonts w:cs="Times New Roman"/>
                <w:szCs w:val="24"/>
              </w:rPr>
            </w:pPr>
            <w:r w:rsidRPr="000A13FD">
              <w:rPr>
                <w:rFonts w:cs="Times New Roman"/>
                <w:szCs w:val="24"/>
              </w:rPr>
              <w:t>B.17</w:t>
            </w:r>
          </w:p>
        </w:tc>
        <w:tc>
          <w:tcPr>
            <w:tcW w:w="2340" w:type="dxa"/>
            <w:shd w:val="clear" w:color="auto" w:fill="auto"/>
            <w:vAlign w:val="center"/>
          </w:tcPr>
          <w:p w14:paraId="42A9DA2A" w14:textId="77777777" w:rsidR="004863AB" w:rsidRPr="000A13FD" w:rsidRDefault="004863AB" w:rsidP="001733A9">
            <w:pPr>
              <w:spacing w:line="276" w:lineRule="auto"/>
              <w:rPr>
                <w:rFonts w:cs="Times New Roman"/>
                <w:szCs w:val="24"/>
              </w:rPr>
            </w:pPr>
            <w:r w:rsidRPr="000A13FD">
              <w:rPr>
                <w:rFonts w:cs="Times New Roman"/>
                <w:szCs w:val="24"/>
              </w:rPr>
              <w:t>Starea de conservare necunoscută din punct de vedere al habitatului speciei</w:t>
            </w:r>
          </w:p>
        </w:tc>
        <w:tc>
          <w:tcPr>
            <w:tcW w:w="6115" w:type="dxa"/>
            <w:shd w:val="clear" w:color="auto" w:fill="auto"/>
          </w:tcPr>
          <w:p w14:paraId="09235FA4" w14:textId="77777777" w:rsidR="004863AB" w:rsidRPr="000A13FD" w:rsidRDefault="004863AB" w:rsidP="001733A9">
            <w:pPr>
              <w:widowControl w:val="0"/>
              <w:spacing w:line="276" w:lineRule="auto"/>
              <w:rPr>
                <w:rFonts w:cs="Times New Roman"/>
                <w:szCs w:val="24"/>
              </w:rPr>
            </w:pPr>
            <w:r w:rsidRPr="000A13FD">
              <w:rPr>
                <w:rFonts w:cs="Times New Roman"/>
                <w:b/>
                <w:szCs w:val="24"/>
              </w:rPr>
              <w:t>S</w:t>
            </w:r>
            <w:r w:rsidRPr="000A13FD">
              <w:rPr>
                <w:rFonts w:cs="Times New Roman"/>
                <w:szCs w:val="24"/>
              </w:rPr>
              <w:t>tarea de conservare  din punct de vedere al habitatului  speciei nu a fost evaluată ca necunoscută</w:t>
            </w:r>
          </w:p>
        </w:tc>
      </w:tr>
    </w:tbl>
    <w:p w14:paraId="2DE38C0A" w14:textId="77777777" w:rsidR="004863AB" w:rsidRPr="000A13FD" w:rsidRDefault="004863AB" w:rsidP="001733A9">
      <w:pPr>
        <w:pStyle w:val="ListParagraph"/>
        <w:spacing w:line="276" w:lineRule="auto"/>
        <w:ind w:left="0"/>
        <w:rPr>
          <w:rFonts w:cs="Times New Roman"/>
          <w:b/>
          <w:szCs w:val="24"/>
          <w:lang w:val="ro-RO"/>
        </w:rPr>
      </w:pPr>
    </w:p>
    <w:p w14:paraId="0D802E35" w14:textId="3AFB2265" w:rsidR="004863AB" w:rsidRPr="000A13FD" w:rsidRDefault="004863AB" w:rsidP="001733A9">
      <w:pPr>
        <w:spacing w:line="276" w:lineRule="auto"/>
        <w:rPr>
          <w:b/>
          <w:szCs w:val="24"/>
        </w:rPr>
      </w:pPr>
      <w:r w:rsidRPr="000A13FD">
        <w:rPr>
          <w:b/>
          <w:szCs w:val="24"/>
        </w:rPr>
        <w:t>Matricea 2) Matricea pentru evaluarea tendin</w:t>
      </w:r>
      <w:r w:rsidR="000A13FD">
        <w:rPr>
          <w:b/>
          <w:szCs w:val="24"/>
        </w:rPr>
        <w:t>ț</w:t>
      </w:r>
      <w:r w:rsidRPr="000A13FD">
        <w:rPr>
          <w:b/>
          <w:szCs w:val="24"/>
        </w:rPr>
        <w:t>ei globale a habitatului speciei</w:t>
      </w:r>
    </w:p>
    <w:tbl>
      <w:tblPr>
        <w:tblW w:w="9792" w:type="dxa"/>
        <w:jc w:val="center"/>
        <w:tblLook w:val="04A0" w:firstRow="1" w:lastRow="0" w:firstColumn="1" w:lastColumn="0" w:noHBand="0" w:noVBand="1"/>
      </w:tblPr>
      <w:tblGrid>
        <w:gridCol w:w="3064"/>
        <w:gridCol w:w="6728"/>
      </w:tblGrid>
      <w:tr w:rsidR="004863AB" w:rsidRPr="000A13FD" w14:paraId="42456B4C" w14:textId="77777777" w:rsidTr="00020FF0">
        <w:trPr>
          <w:jc w:val="center"/>
        </w:trPr>
        <w:tc>
          <w:tcPr>
            <w:tcW w:w="3064" w:type="dxa"/>
            <w:tcBorders>
              <w:top w:val="single" w:sz="4" w:space="0" w:color="00000A"/>
              <w:left w:val="single" w:sz="4" w:space="0" w:color="00000A"/>
              <w:bottom w:val="single" w:sz="4" w:space="0" w:color="00000A"/>
              <w:right w:val="single" w:sz="4" w:space="0" w:color="00000A"/>
            </w:tcBorders>
            <w:shd w:val="clear" w:color="auto" w:fill="FFFFFF"/>
            <w:vAlign w:val="center"/>
          </w:tcPr>
          <w:p w14:paraId="0979612D" w14:textId="30ED11BA" w:rsidR="004863AB" w:rsidRPr="000A13FD" w:rsidRDefault="004863AB" w:rsidP="001733A9">
            <w:pPr>
              <w:widowControl w:val="0"/>
              <w:spacing w:line="276" w:lineRule="auto"/>
              <w:jc w:val="center"/>
              <w:rPr>
                <w:b/>
                <w:szCs w:val="24"/>
              </w:rPr>
            </w:pPr>
            <w:r w:rsidRPr="000A13FD">
              <w:rPr>
                <w:b/>
                <w:szCs w:val="24"/>
              </w:rPr>
              <w:t>Tendin</w:t>
            </w:r>
            <w:r w:rsidR="000A13FD">
              <w:rPr>
                <w:b/>
                <w:szCs w:val="24"/>
              </w:rPr>
              <w:t>ț</w:t>
            </w:r>
            <w:r w:rsidRPr="000A13FD">
              <w:rPr>
                <w:b/>
                <w:szCs w:val="24"/>
              </w:rPr>
              <w:t>a</w:t>
            </w:r>
          </w:p>
        </w:tc>
        <w:tc>
          <w:tcPr>
            <w:tcW w:w="6727" w:type="dxa"/>
            <w:tcBorders>
              <w:top w:val="single" w:sz="4" w:space="0" w:color="00000A"/>
              <w:left w:val="single" w:sz="4" w:space="0" w:color="00000A"/>
              <w:bottom w:val="single" w:sz="4" w:space="0" w:color="00000A"/>
              <w:right w:val="single" w:sz="4" w:space="0" w:color="00000A"/>
            </w:tcBorders>
            <w:shd w:val="clear" w:color="auto" w:fill="FFFFFF"/>
          </w:tcPr>
          <w:p w14:paraId="1091BE7D" w14:textId="0FE8DDF2" w:rsidR="004863AB" w:rsidRPr="000A13FD" w:rsidRDefault="004863AB" w:rsidP="001733A9">
            <w:pPr>
              <w:widowControl w:val="0"/>
              <w:spacing w:line="276" w:lineRule="auto"/>
              <w:rPr>
                <w:szCs w:val="24"/>
              </w:rPr>
            </w:pPr>
            <w:r w:rsidRPr="000A13FD">
              <w:rPr>
                <w:b/>
                <w:szCs w:val="24"/>
              </w:rPr>
              <w:t>Combina</w:t>
            </w:r>
            <w:r w:rsidR="000A13FD">
              <w:rPr>
                <w:b/>
                <w:szCs w:val="24"/>
              </w:rPr>
              <w:t>ț</w:t>
            </w:r>
            <w:r w:rsidRPr="000A13FD">
              <w:rPr>
                <w:b/>
                <w:szCs w:val="24"/>
              </w:rPr>
              <w:t xml:space="preserve">ia dintre </w:t>
            </w:r>
            <w:r w:rsidRPr="000A13FD">
              <w:rPr>
                <w:i/>
                <w:szCs w:val="24"/>
              </w:rPr>
              <w:t>Tendin</w:t>
            </w:r>
            <w:r w:rsidR="000A13FD">
              <w:rPr>
                <w:i/>
                <w:szCs w:val="24"/>
              </w:rPr>
              <w:t>ț</w:t>
            </w:r>
            <w:r w:rsidRPr="000A13FD">
              <w:rPr>
                <w:i/>
                <w:szCs w:val="24"/>
              </w:rPr>
              <w:t>a actuală a suprafe</w:t>
            </w:r>
            <w:r w:rsidR="000A13FD">
              <w:rPr>
                <w:i/>
                <w:szCs w:val="24"/>
              </w:rPr>
              <w:t>ț</w:t>
            </w:r>
            <w:r w:rsidRPr="000A13FD">
              <w:rPr>
                <w:i/>
                <w:szCs w:val="24"/>
              </w:rPr>
              <w:t>ei habitatului speciei [B.9.]</w:t>
            </w:r>
            <w:r w:rsidRPr="000A13FD">
              <w:rPr>
                <w:b/>
                <w:szCs w:val="24"/>
              </w:rPr>
              <w:t xml:space="preserve"> </w:t>
            </w:r>
            <w:r w:rsidR="000A13FD">
              <w:rPr>
                <w:b/>
                <w:szCs w:val="24"/>
              </w:rPr>
              <w:t>ș</w:t>
            </w:r>
            <w:r w:rsidRPr="000A13FD">
              <w:rPr>
                <w:b/>
                <w:szCs w:val="24"/>
              </w:rPr>
              <w:t xml:space="preserve">i </w:t>
            </w:r>
            <w:r w:rsidRPr="000A13FD">
              <w:rPr>
                <w:i/>
                <w:szCs w:val="24"/>
              </w:rPr>
              <w:t>Tendin</w:t>
            </w:r>
            <w:r w:rsidR="000A13FD">
              <w:rPr>
                <w:i/>
                <w:szCs w:val="24"/>
              </w:rPr>
              <w:t>ț</w:t>
            </w:r>
            <w:r w:rsidRPr="000A13FD">
              <w:rPr>
                <w:i/>
                <w:szCs w:val="24"/>
              </w:rPr>
              <w:t>a actuală a calită</w:t>
            </w:r>
            <w:r w:rsidR="000A13FD">
              <w:rPr>
                <w:i/>
                <w:szCs w:val="24"/>
              </w:rPr>
              <w:t>ț</w:t>
            </w:r>
            <w:r w:rsidRPr="000A13FD">
              <w:rPr>
                <w:i/>
                <w:szCs w:val="24"/>
              </w:rPr>
              <w:t>ii habitatului speciei [B.12.]</w:t>
            </w:r>
          </w:p>
        </w:tc>
      </w:tr>
      <w:tr w:rsidR="004863AB" w:rsidRPr="000A13FD" w14:paraId="39CAC228" w14:textId="77777777" w:rsidTr="00020FF0">
        <w:trPr>
          <w:jc w:val="center"/>
        </w:trPr>
        <w:tc>
          <w:tcPr>
            <w:tcW w:w="3064" w:type="dxa"/>
            <w:tcBorders>
              <w:top w:val="single" w:sz="4" w:space="0" w:color="00000A"/>
              <w:left w:val="single" w:sz="4" w:space="0" w:color="00000A"/>
              <w:bottom w:val="single" w:sz="4" w:space="0" w:color="00000A"/>
              <w:right w:val="single" w:sz="4" w:space="0" w:color="00000A"/>
            </w:tcBorders>
            <w:shd w:val="clear" w:color="auto" w:fill="FFFFFF"/>
          </w:tcPr>
          <w:p w14:paraId="7C320AB0" w14:textId="77777777" w:rsidR="004863AB" w:rsidRPr="000A13FD" w:rsidRDefault="004863AB" w:rsidP="001733A9">
            <w:pPr>
              <w:pStyle w:val="CommentText"/>
              <w:spacing w:line="276" w:lineRule="auto"/>
              <w:jc w:val="both"/>
              <w:rPr>
                <w:sz w:val="24"/>
              </w:rPr>
            </w:pPr>
            <w:r w:rsidRPr="000A13FD">
              <w:rPr>
                <w:sz w:val="24"/>
              </w:rPr>
              <w:t>Nu este cazul – aceasta este prima evaluare a stării de conservare a speciei în aria naturală protejată</w:t>
            </w:r>
          </w:p>
        </w:tc>
        <w:tc>
          <w:tcPr>
            <w:tcW w:w="6727" w:type="dxa"/>
            <w:tcBorders>
              <w:top w:val="single" w:sz="4" w:space="0" w:color="00000A"/>
              <w:left w:val="single" w:sz="4" w:space="0" w:color="00000A"/>
              <w:bottom w:val="single" w:sz="4" w:space="0" w:color="00000A"/>
              <w:right w:val="single" w:sz="4" w:space="0" w:color="00000A"/>
            </w:tcBorders>
            <w:shd w:val="clear" w:color="auto" w:fill="FFFFFF"/>
          </w:tcPr>
          <w:p w14:paraId="26D0F81A" w14:textId="77777777" w:rsidR="004863AB" w:rsidRPr="000A13FD" w:rsidRDefault="004863AB" w:rsidP="001733A9">
            <w:pPr>
              <w:spacing w:line="276" w:lineRule="auto"/>
              <w:rPr>
                <w:color w:val="FF0000"/>
                <w:szCs w:val="24"/>
              </w:rPr>
            </w:pPr>
          </w:p>
        </w:tc>
      </w:tr>
    </w:tbl>
    <w:p w14:paraId="328741AA" w14:textId="77777777" w:rsidR="004863AB" w:rsidRPr="000A13FD" w:rsidRDefault="004863AB" w:rsidP="001733A9">
      <w:pPr>
        <w:spacing w:line="276" w:lineRule="auto"/>
        <w:rPr>
          <w:color w:val="FF0000"/>
          <w:szCs w:val="24"/>
        </w:rPr>
      </w:pPr>
    </w:p>
    <w:p w14:paraId="09EED507" w14:textId="77777777" w:rsidR="004863AB" w:rsidRPr="000A13FD" w:rsidRDefault="004863AB" w:rsidP="001733A9">
      <w:pPr>
        <w:spacing w:line="276" w:lineRule="auto"/>
        <w:rPr>
          <w:b/>
          <w:szCs w:val="24"/>
        </w:rPr>
      </w:pPr>
      <w:r w:rsidRPr="000A13FD">
        <w:rPr>
          <w:b/>
          <w:szCs w:val="24"/>
        </w:rPr>
        <w:t>Matricea 3) Matricea de evaluare a stării de conservare a speciei din punct de vedere al habitatului speciei</w:t>
      </w:r>
    </w:p>
    <w:tbl>
      <w:tblPr>
        <w:tblW w:w="9793" w:type="dxa"/>
        <w:tblInd w:w="-108" w:type="dxa"/>
        <w:tblLook w:val="04A0" w:firstRow="1" w:lastRow="0" w:firstColumn="1" w:lastColumn="0" w:noHBand="0" w:noVBand="1"/>
      </w:tblPr>
      <w:tblGrid>
        <w:gridCol w:w="2442"/>
        <w:gridCol w:w="2450"/>
        <w:gridCol w:w="2450"/>
        <w:gridCol w:w="2451"/>
      </w:tblGrid>
      <w:tr w:rsidR="004863AB" w:rsidRPr="000A13FD" w14:paraId="563EE127" w14:textId="77777777" w:rsidTr="00020FF0">
        <w:trPr>
          <w:tblHeader/>
        </w:trPr>
        <w:tc>
          <w:tcPr>
            <w:tcW w:w="2441" w:type="dxa"/>
            <w:tcBorders>
              <w:top w:val="single" w:sz="4" w:space="0" w:color="00000A"/>
              <w:left w:val="single" w:sz="4" w:space="0" w:color="00000A"/>
              <w:bottom w:val="single" w:sz="4" w:space="0" w:color="00000A"/>
              <w:right w:val="single" w:sz="4" w:space="0" w:color="00000A"/>
            </w:tcBorders>
            <w:shd w:val="clear" w:color="auto" w:fill="92D050"/>
            <w:vAlign w:val="center"/>
          </w:tcPr>
          <w:p w14:paraId="2A6F1ED9" w14:textId="77777777" w:rsidR="004863AB" w:rsidRPr="000A13FD" w:rsidRDefault="004863AB" w:rsidP="001733A9">
            <w:pPr>
              <w:widowControl w:val="0"/>
              <w:spacing w:line="276" w:lineRule="auto"/>
              <w:jc w:val="center"/>
              <w:rPr>
                <w:b/>
                <w:szCs w:val="24"/>
              </w:rPr>
            </w:pPr>
            <w:r w:rsidRPr="000A13FD">
              <w:rPr>
                <w:b/>
                <w:szCs w:val="24"/>
              </w:rPr>
              <w:lastRenderedPageBreak/>
              <w:t>Favorabilă</w:t>
            </w:r>
          </w:p>
        </w:tc>
        <w:tc>
          <w:tcPr>
            <w:tcW w:w="2450" w:type="dxa"/>
            <w:tcBorders>
              <w:top w:val="single" w:sz="4" w:space="0" w:color="00000A"/>
              <w:left w:val="single" w:sz="4" w:space="0" w:color="00000A"/>
              <w:bottom w:val="single" w:sz="4" w:space="0" w:color="00000A"/>
              <w:right w:val="single" w:sz="4" w:space="0" w:color="00000A"/>
            </w:tcBorders>
            <w:shd w:val="clear" w:color="auto" w:fill="FFFFFF"/>
            <w:vAlign w:val="center"/>
          </w:tcPr>
          <w:p w14:paraId="03FF323E" w14:textId="77777777" w:rsidR="004863AB" w:rsidRPr="000A13FD" w:rsidRDefault="004863AB" w:rsidP="001733A9">
            <w:pPr>
              <w:widowControl w:val="0"/>
              <w:spacing w:line="276" w:lineRule="auto"/>
              <w:jc w:val="center"/>
              <w:rPr>
                <w:b/>
                <w:szCs w:val="24"/>
              </w:rPr>
            </w:pPr>
            <w:r w:rsidRPr="000A13FD">
              <w:rPr>
                <w:b/>
                <w:szCs w:val="24"/>
              </w:rPr>
              <w:t>Nefavorabilă -Inadecvată</w:t>
            </w:r>
          </w:p>
        </w:tc>
        <w:tc>
          <w:tcPr>
            <w:tcW w:w="2450" w:type="dxa"/>
            <w:tcBorders>
              <w:top w:val="single" w:sz="4" w:space="0" w:color="00000A"/>
              <w:left w:val="single" w:sz="4" w:space="0" w:color="00000A"/>
              <w:bottom w:val="single" w:sz="4" w:space="0" w:color="00000A"/>
              <w:right w:val="single" w:sz="4" w:space="0" w:color="00000A"/>
            </w:tcBorders>
            <w:shd w:val="clear" w:color="auto" w:fill="FFFFFF"/>
            <w:vAlign w:val="center"/>
          </w:tcPr>
          <w:p w14:paraId="70372BF8" w14:textId="77777777" w:rsidR="004863AB" w:rsidRPr="000A13FD" w:rsidRDefault="004863AB" w:rsidP="001733A9">
            <w:pPr>
              <w:widowControl w:val="0"/>
              <w:spacing w:line="276" w:lineRule="auto"/>
              <w:jc w:val="center"/>
              <w:rPr>
                <w:b/>
                <w:szCs w:val="24"/>
              </w:rPr>
            </w:pPr>
            <w:r w:rsidRPr="000A13FD">
              <w:rPr>
                <w:b/>
                <w:szCs w:val="24"/>
              </w:rPr>
              <w:t>Nefavorabilă - Rea</w:t>
            </w:r>
          </w:p>
        </w:tc>
        <w:tc>
          <w:tcPr>
            <w:tcW w:w="2451" w:type="dxa"/>
            <w:tcBorders>
              <w:top w:val="single" w:sz="4" w:space="0" w:color="00000A"/>
              <w:left w:val="single" w:sz="4" w:space="0" w:color="00000A"/>
              <w:bottom w:val="single" w:sz="4" w:space="0" w:color="00000A"/>
              <w:right w:val="single" w:sz="4" w:space="0" w:color="00000A"/>
            </w:tcBorders>
            <w:shd w:val="clear" w:color="auto" w:fill="FFFFFF" w:themeFill="background1"/>
            <w:vAlign w:val="center"/>
          </w:tcPr>
          <w:p w14:paraId="0F9EB2D2" w14:textId="77777777" w:rsidR="004863AB" w:rsidRPr="000A13FD" w:rsidRDefault="004863AB" w:rsidP="001733A9">
            <w:pPr>
              <w:widowControl w:val="0"/>
              <w:spacing w:line="276" w:lineRule="auto"/>
              <w:jc w:val="center"/>
              <w:rPr>
                <w:b/>
                <w:szCs w:val="24"/>
              </w:rPr>
            </w:pPr>
            <w:r w:rsidRPr="000A13FD">
              <w:rPr>
                <w:b/>
                <w:szCs w:val="24"/>
              </w:rPr>
              <w:t>Necunoscută</w:t>
            </w:r>
          </w:p>
        </w:tc>
      </w:tr>
      <w:tr w:rsidR="004863AB" w:rsidRPr="000A13FD" w14:paraId="6673854F" w14:textId="77777777" w:rsidTr="00020FF0">
        <w:tc>
          <w:tcPr>
            <w:tcW w:w="2441" w:type="dxa"/>
            <w:tcBorders>
              <w:top w:val="single" w:sz="4" w:space="0" w:color="00000A"/>
              <w:left w:val="single" w:sz="4" w:space="0" w:color="00000A"/>
              <w:bottom w:val="single" w:sz="4" w:space="0" w:color="00000A"/>
              <w:right w:val="single" w:sz="4" w:space="0" w:color="00000A"/>
            </w:tcBorders>
            <w:shd w:val="clear" w:color="auto" w:fill="92D050"/>
          </w:tcPr>
          <w:p w14:paraId="45507E38" w14:textId="6B476C5F" w:rsidR="004863AB" w:rsidRPr="000A13FD" w:rsidRDefault="004863AB" w:rsidP="001733A9">
            <w:pPr>
              <w:spacing w:line="276" w:lineRule="auto"/>
              <w:rPr>
                <w:color w:val="FF0000"/>
                <w:szCs w:val="24"/>
              </w:rPr>
            </w:pPr>
            <w:r w:rsidRPr="000A13FD">
              <w:rPr>
                <w:szCs w:val="24"/>
              </w:rPr>
              <w:t>Suprafa</w:t>
            </w:r>
            <w:r w:rsidR="000A13FD">
              <w:rPr>
                <w:szCs w:val="24"/>
              </w:rPr>
              <w:t>ț</w:t>
            </w:r>
            <w:r w:rsidRPr="000A13FD">
              <w:rPr>
                <w:szCs w:val="24"/>
              </w:rPr>
              <w:t xml:space="preserve">a habitatului speciei în sit este suficient de mare </w:t>
            </w:r>
            <w:r w:rsidR="000A13FD">
              <w:rPr>
                <w:szCs w:val="24"/>
              </w:rPr>
              <w:t>ș</w:t>
            </w:r>
            <w:r w:rsidRPr="000A13FD">
              <w:rPr>
                <w:szCs w:val="24"/>
              </w:rPr>
              <w:t>i tendin</w:t>
            </w:r>
            <w:r w:rsidR="000A13FD">
              <w:rPr>
                <w:szCs w:val="24"/>
              </w:rPr>
              <w:t>ț</w:t>
            </w:r>
            <w:r w:rsidRPr="000A13FD">
              <w:rPr>
                <w:szCs w:val="24"/>
              </w:rPr>
              <w:t>a actuală a suprafe</w:t>
            </w:r>
            <w:r w:rsidR="000A13FD">
              <w:rPr>
                <w:szCs w:val="24"/>
              </w:rPr>
              <w:t>ț</w:t>
            </w:r>
            <w:r w:rsidRPr="000A13FD">
              <w:rPr>
                <w:szCs w:val="24"/>
              </w:rPr>
              <w:t xml:space="preserve">ei habitatului speciei este stabilă </w:t>
            </w:r>
            <w:r w:rsidR="000A13FD">
              <w:rPr>
                <w:szCs w:val="24"/>
              </w:rPr>
              <w:t>ș</w:t>
            </w:r>
            <w:r w:rsidRPr="000A13FD">
              <w:rPr>
                <w:szCs w:val="24"/>
              </w:rPr>
              <w:t>i calitatea habitatului speciei în aria naturală protejată este adecvată pentru supravie</w:t>
            </w:r>
            <w:r w:rsidR="000A13FD">
              <w:rPr>
                <w:szCs w:val="24"/>
              </w:rPr>
              <w:t>ț</w:t>
            </w:r>
            <w:r w:rsidRPr="000A13FD">
              <w:rPr>
                <w:szCs w:val="24"/>
              </w:rPr>
              <w:t>uirea pe termen lung a speciei</w:t>
            </w:r>
          </w:p>
        </w:tc>
        <w:tc>
          <w:tcPr>
            <w:tcW w:w="2450" w:type="dxa"/>
            <w:tcBorders>
              <w:top w:val="single" w:sz="4" w:space="0" w:color="00000A"/>
              <w:left w:val="single" w:sz="4" w:space="0" w:color="00000A"/>
              <w:bottom w:val="single" w:sz="4" w:space="0" w:color="00000A"/>
              <w:right w:val="single" w:sz="4" w:space="0" w:color="00000A"/>
            </w:tcBorders>
            <w:shd w:val="clear" w:color="auto" w:fill="FFFFFF"/>
          </w:tcPr>
          <w:p w14:paraId="3C06F725" w14:textId="77777777" w:rsidR="004863AB" w:rsidRPr="000A13FD" w:rsidRDefault="004863AB" w:rsidP="001733A9">
            <w:pPr>
              <w:spacing w:line="276" w:lineRule="auto"/>
              <w:rPr>
                <w:color w:val="FF0000"/>
                <w:szCs w:val="24"/>
              </w:rPr>
            </w:pPr>
          </w:p>
        </w:tc>
        <w:tc>
          <w:tcPr>
            <w:tcW w:w="2450" w:type="dxa"/>
            <w:tcBorders>
              <w:top w:val="single" w:sz="4" w:space="0" w:color="00000A"/>
              <w:left w:val="single" w:sz="4" w:space="0" w:color="00000A"/>
              <w:bottom w:val="single" w:sz="4" w:space="0" w:color="00000A"/>
              <w:right w:val="single" w:sz="4" w:space="0" w:color="00000A"/>
            </w:tcBorders>
            <w:shd w:val="clear" w:color="auto" w:fill="FFFFFF"/>
          </w:tcPr>
          <w:p w14:paraId="7244273F" w14:textId="77777777" w:rsidR="004863AB" w:rsidRPr="000A13FD" w:rsidRDefault="004863AB" w:rsidP="001733A9">
            <w:pPr>
              <w:spacing w:line="276" w:lineRule="auto"/>
              <w:rPr>
                <w:color w:val="FF0000"/>
                <w:szCs w:val="24"/>
              </w:rPr>
            </w:pPr>
          </w:p>
        </w:tc>
        <w:tc>
          <w:tcPr>
            <w:tcW w:w="2451" w:type="dxa"/>
            <w:tcBorders>
              <w:top w:val="single" w:sz="4" w:space="0" w:color="00000A"/>
              <w:left w:val="single" w:sz="4" w:space="0" w:color="00000A"/>
              <w:bottom w:val="single" w:sz="4" w:space="0" w:color="00000A"/>
              <w:right w:val="single" w:sz="4" w:space="0" w:color="00000A"/>
            </w:tcBorders>
            <w:shd w:val="clear" w:color="auto" w:fill="FFFFFF" w:themeFill="background1"/>
          </w:tcPr>
          <w:p w14:paraId="3BA28FCD" w14:textId="77777777" w:rsidR="004863AB" w:rsidRPr="000A13FD" w:rsidRDefault="004863AB" w:rsidP="001733A9">
            <w:pPr>
              <w:spacing w:line="276" w:lineRule="auto"/>
              <w:rPr>
                <w:szCs w:val="24"/>
              </w:rPr>
            </w:pPr>
          </w:p>
        </w:tc>
      </w:tr>
    </w:tbl>
    <w:p w14:paraId="78CE1FBB" w14:textId="77777777" w:rsidR="004863AB" w:rsidRPr="000A13FD" w:rsidRDefault="004863AB" w:rsidP="001733A9">
      <w:pPr>
        <w:pStyle w:val="ListParagraph"/>
        <w:spacing w:line="276" w:lineRule="auto"/>
        <w:ind w:left="0"/>
        <w:rPr>
          <w:rFonts w:cs="Times New Roman"/>
          <w:b/>
          <w:szCs w:val="24"/>
          <w:lang w:val="ro-RO"/>
        </w:rPr>
      </w:pPr>
    </w:p>
    <w:tbl>
      <w:tblPr>
        <w:tblStyle w:val="TableGrid1"/>
        <w:tblW w:w="0" w:type="auto"/>
        <w:jc w:val="center"/>
        <w:tblLook w:val="04A0" w:firstRow="1" w:lastRow="0" w:firstColumn="1" w:lastColumn="0" w:noHBand="0" w:noVBand="1"/>
      </w:tblPr>
      <w:tblGrid>
        <w:gridCol w:w="894"/>
        <w:gridCol w:w="2334"/>
        <w:gridCol w:w="6095"/>
      </w:tblGrid>
      <w:tr w:rsidR="004863AB" w:rsidRPr="000A13FD" w14:paraId="66DB89F5" w14:textId="77777777" w:rsidTr="00020FF0">
        <w:trPr>
          <w:tblHeader/>
          <w:jc w:val="center"/>
        </w:trPr>
        <w:tc>
          <w:tcPr>
            <w:tcW w:w="895" w:type="dxa"/>
            <w:shd w:val="clear" w:color="auto" w:fill="auto"/>
            <w:vAlign w:val="center"/>
          </w:tcPr>
          <w:p w14:paraId="16A448B0" w14:textId="77777777" w:rsidR="004863AB" w:rsidRPr="000A13FD" w:rsidRDefault="004863AB" w:rsidP="001733A9">
            <w:pPr>
              <w:spacing w:line="276" w:lineRule="auto"/>
              <w:jc w:val="center"/>
              <w:rPr>
                <w:rFonts w:cs="Times New Roman"/>
                <w:szCs w:val="24"/>
              </w:rPr>
            </w:pPr>
            <w:r w:rsidRPr="000A13FD">
              <w:rPr>
                <w:rFonts w:cs="Times New Roman"/>
                <w:b/>
                <w:szCs w:val="24"/>
              </w:rPr>
              <w:t>Nr</w:t>
            </w:r>
          </w:p>
        </w:tc>
        <w:tc>
          <w:tcPr>
            <w:tcW w:w="2340" w:type="dxa"/>
            <w:shd w:val="clear" w:color="auto" w:fill="auto"/>
            <w:vAlign w:val="center"/>
          </w:tcPr>
          <w:p w14:paraId="3785563D" w14:textId="77777777" w:rsidR="004863AB" w:rsidRPr="000A13FD" w:rsidRDefault="004863AB" w:rsidP="001733A9">
            <w:pPr>
              <w:spacing w:line="276" w:lineRule="auto"/>
              <w:jc w:val="center"/>
              <w:rPr>
                <w:rFonts w:cs="Times New Roman"/>
                <w:szCs w:val="24"/>
              </w:rPr>
            </w:pPr>
            <w:r w:rsidRPr="000A13FD">
              <w:rPr>
                <w:rFonts w:cs="Times New Roman"/>
                <w:b/>
                <w:szCs w:val="24"/>
              </w:rPr>
              <w:t>Parametri</w:t>
            </w:r>
          </w:p>
        </w:tc>
        <w:tc>
          <w:tcPr>
            <w:tcW w:w="6115" w:type="dxa"/>
            <w:shd w:val="clear" w:color="auto" w:fill="auto"/>
          </w:tcPr>
          <w:p w14:paraId="114A34E2" w14:textId="77777777" w:rsidR="004863AB" w:rsidRPr="000A13FD" w:rsidRDefault="004863AB" w:rsidP="001733A9">
            <w:pPr>
              <w:spacing w:line="276" w:lineRule="auto"/>
              <w:jc w:val="center"/>
              <w:rPr>
                <w:rFonts w:cs="Times New Roman"/>
                <w:szCs w:val="24"/>
              </w:rPr>
            </w:pPr>
            <w:r w:rsidRPr="000A13FD">
              <w:rPr>
                <w:rFonts w:cs="Times New Roman"/>
                <w:b/>
                <w:szCs w:val="24"/>
              </w:rPr>
              <w:t>Descriere</w:t>
            </w:r>
          </w:p>
        </w:tc>
      </w:tr>
      <w:tr w:rsidR="004863AB" w:rsidRPr="000A13FD" w14:paraId="4D32ACE4" w14:textId="77777777" w:rsidTr="00020FF0">
        <w:trPr>
          <w:jc w:val="center"/>
        </w:trPr>
        <w:tc>
          <w:tcPr>
            <w:tcW w:w="895" w:type="dxa"/>
            <w:shd w:val="clear" w:color="auto" w:fill="auto"/>
            <w:vAlign w:val="center"/>
          </w:tcPr>
          <w:p w14:paraId="0F485D44" w14:textId="77777777" w:rsidR="004863AB" w:rsidRPr="000A13FD" w:rsidRDefault="004863AB" w:rsidP="001733A9">
            <w:pPr>
              <w:spacing w:line="276" w:lineRule="auto"/>
              <w:jc w:val="center"/>
              <w:rPr>
                <w:rFonts w:cs="Times New Roman"/>
                <w:szCs w:val="24"/>
              </w:rPr>
            </w:pPr>
            <w:r w:rsidRPr="000A13FD">
              <w:rPr>
                <w:rFonts w:cs="Times New Roman"/>
                <w:szCs w:val="24"/>
              </w:rPr>
              <w:t>A.1.</w:t>
            </w:r>
          </w:p>
        </w:tc>
        <w:tc>
          <w:tcPr>
            <w:tcW w:w="2340" w:type="dxa"/>
            <w:shd w:val="clear" w:color="auto" w:fill="auto"/>
            <w:vAlign w:val="center"/>
          </w:tcPr>
          <w:p w14:paraId="662EA456" w14:textId="77777777" w:rsidR="004863AB" w:rsidRPr="000A13FD" w:rsidRDefault="004863AB" w:rsidP="001733A9">
            <w:pPr>
              <w:spacing w:line="276" w:lineRule="auto"/>
              <w:rPr>
                <w:rFonts w:cs="Times New Roman"/>
                <w:szCs w:val="24"/>
              </w:rPr>
            </w:pPr>
            <w:r w:rsidRPr="000A13FD">
              <w:rPr>
                <w:rFonts w:cs="Times New Roman"/>
                <w:szCs w:val="24"/>
              </w:rPr>
              <w:t>Specia</w:t>
            </w:r>
          </w:p>
        </w:tc>
        <w:tc>
          <w:tcPr>
            <w:tcW w:w="6115" w:type="dxa"/>
            <w:shd w:val="clear" w:color="auto" w:fill="auto"/>
          </w:tcPr>
          <w:p w14:paraId="26635EA5" w14:textId="77777777" w:rsidR="004863AB" w:rsidRPr="000A13FD" w:rsidRDefault="004863AB" w:rsidP="001733A9">
            <w:pPr>
              <w:spacing w:line="276" w:lineRule="auto"/>
              <w:rPr>
                <w:rFonts w:cs="Times New Roman"/>
                <w:b/>
                <w:i/>
                <w:szCs w:val="24"/>
              </w:rPr>
            </w:pPr>
            <w:proofErr w:type="spellStart"/>
            <w:r w:rsidRPr="000A13FD">
              <w:rPr>
                <w:rFonts w:cs="Times New Roman"/>
                <w:b/>
                <w:i/>
                <w:szCs w:val="24"/>
              </w:rPr>
              <w:t>Natrix</w:t>
            </w:r>
            <w:proofErr w:type="spellEnd"/>
            <w:r w:rsidRPr="000A13FD">
              <w:rPr>
                <w:rFonts w:cs="Times New Roman"/>
                <w:b/>
                <w:i/>
                <w:szCs w:val="24"/>
              </w:rPr>
              <w:t xml:space="preserve"> </w:t>
            </w:r>
            <w:proofErr w:type="spellStart"/>
            <w:r w:rsidRPr="000A13FD">
              <w:rPr>
                <w:rFonts w:cs="Times New Roman"/>
                <w:b/>
                <w:i/>
                <w:szCs w:val="24"/>
              </w:rPr>
              <w:t>natrix</w:t>
            </w:r>
            <w:proofErr w:type="spellEnd"/>
          </w:p>
        </w:tc>
      </w:tr>
      <w:tr w:rsidR="004863AB" w:rsidRPr="000A13FD" w14:paraId="786CBF82" w14:textId="77777777" w:rsidTr="00020FF0">
        <w:trPr>
          <w:jc w:val="center"/>
        </w:trPr>
        <w:tc>
          <w:tcPr>
            <w:tcW w:w="895" w:type="dxa"/>
            <w:shd w:val="clear" w:color="auto" w:fill="auto"/>
            <w:vAlign w:val="center"/>
          </w:tcPr>
          <w:p w14:paraId="2C1F9593" w14:textId="77777777" w:rsidR="004863AB" w:rsidRPr="000A13FD" w:rsidRDefault="004863AB" w:rsidP="001733A9">
            <w:pPr>
              <w:spacing w:line="276" w:lineRule="auto"/>
              <w:jc w:val="center"/>
              <w:rPr>
                <w:rFonts w:cs="Times New Roman"/>
                <w:szCs w:val="24"/>
              </w:rPr>
            </w:pPr>
            <w:r w:rsidRPr="000A13FD">
              <w:rPr>
                <w:rFonts w:cs="Times New Roman"/>
                <w:szCs w:val="24"/>
              </w:rPr>
              <w:t>A.2.</w:t>
            </w:r>
          </w:p>
        </w:tc>
        <w:tc>
          <w:tcPr>
            <w:tcW w:w="2340" w:type="dxa"/>
            <w:shd w:val="clear" w:color="auto" w:fill="auto"/>
            <w:vAlign w:val="center"/>
          </w:tcPr>
          <w:p w14:paraId="52B9EDB6" w14:textId="71E364CF" w:rsidR="004863AB" w:rsidRPr="000A13FD" w:rsidRDefault="004863AB" w:rsidP="001733A9">
            <w:pPr>
              <w:spacing w:line="276" w:lineRule="auto"/>
              <w:rPr>
                <w:rFonts w:cs="Times New Roman"/>
                <w:szCs w:val="24"/>
              </w:rPr>
            </w:pPr>
            <w:r w:rsidRPr="000A13FD">
              <w:rPr>
                <w:rFonts w:cs="Times New Roman"/>
                <w:szCs w:val="24"/>
              </w:rPr>
              <w:t>Tipul popula</w:t>
            </w:r>
            <w:r w:rsidR="000A13FD">
              <w:rPr>
                <w:rFonts w:cs="Times New Roman"/>
                <w:szCs w:val="24"/>
              </w:rPr>
              <w:t>ț</w:t>
            </w:r>
            <w:r w:rsidRPr="000A13FD">
              <w:rPr>
                <w:rFonts w:cs="Times New Roman"/>
                <w:szCs w:val="24"/>
              </w:rPr>
              <w:t>iei speciei în aria naturală protejată</w:t>
            </w:r>
          </w:p>
        </w:tc>
        <w:tc>
          <w:tcPr>
            <w:tcW w:w="6115" w:type="dxa"/>
            <w:shd w:val="clear" w:color="auto" w:fill="auto"/>
          </w:tcPr>
          <w:p w14:paraId="41E139A1" w14:textId="69CB6675" w:rsidR="004863AB" w:rsidRPr="000A13FD" w:rsidRDefault="004863AB" w:rsidP="001733A9">
            <w:pPr>
              <w:widowControl w:val="0"/>
              <w:numPr>
                <w:ilvl w:val="0"/>
                <w:numId w:val="30"/>
              </w:numPr>
              <w:spacing w:line="276" w:lineRule="auto"/>
              <w:rPr>
                <w:rFonts w:cs="Times New Roman"/>
                <w:szCs w:val="24"/>
              </w:rPr>
            </w:pPr>
            <w:r w:rsidRPr="000A13FD">
              <w:rPr>
                <w:rFonts w:cs="Times New Roman"/>
                <w:szCs w:val="24"/>
              </w:rPr>
              <w:t>Popula</w:t>
            </w:r>
            <w:r w:rsidR="000A13FD">
              <w:rPr>
                <w:rFonts w:cs="Times New Roman"/>
                <w:szCs w:val="24"/>
              </w:rPr>
              <w:t>ț</w:t>
            </w:r>
            <w:r w:rsidRPr="000A13FD">
              <w:rPr>
                <w:rFonts w:cs="Times New Roman"/>
                <w:szCs w:val="24"/>
              </w:rPr>
              <w:t>ie permanentă (sedentară/rezidentă)</w:t>
            </w:r>
          </w:p>
        </w:tc>
      </w:tr>
      <w:tr w:rsidR="004863AB" w:rsidRPr="000A13FD" w14:paraId="145FA9A2" w14:textId="77777777" w:rsidTr="00020FF0">
        <w:trPr>
          <w:jc w:val="center"/>
        </w:trPr>
        <w:tc>
          <w:tcPr>
            <w:tcW w:w="895" w:type="dxa"/>
            <w:shd w:val="clear" w:color="auto" w:fill="auto"/>
            <w:vAlign w:val="center"/>
          </w:tcPr>
          <w:p w14:paraId="7EFBDF40" w14:textId="77777777" w:rsidR="004863AB" w:rsidRPr="000A13FD" w:rsidRDefault="004863AB" w:rsidP="001733A9">
            <w:pPr>
              <w:spacing w:line="276" w:lineRule="auto"/>
              <w:jc w:val="center"/>
              <w:rPr>
                <w:rFonts w:cs="Times New Roman"/>
                <w:szCs w:val="24"/>
              </w:rPr>
            </w:pPr>
            <w:r w:rsidRPr="000A13FD">
              <w:rPr>
                <w:rFonts w:cs="Times New Roman"/>
                <w:szCs w:val="24"/>
              </w:rPr>
              <w:t>B.3</w:t>
            </w:r>
          </w:p>
        </w:tc>
        <w:tc>
          <w:tcPr>
            <w:tcW w:w="2340" w:type="dxa"/>
            <w:shd w:val="clear" w:color="auto" w:fill="auto"/>
            <w:vAlign w:val="center"/>
          </w:tcPr>
          <w:p w14:paraId="1FB0925D" w14:textId="50BE62F4" w:rsidR="004863AB" w:rsidRPr="000A13FD" w:rsidRDefault="004863AB" w:rsidP="001733A9">
            <w:pPr>
              <w:spacing w:line="276" w:lineRule="auto"/>
              <w:rPr>
                <w:rFonts w:cs="Times New Roman"/>
                <w:szCs w:val="24"/>
              </w:rPr>
            </w:pPr>
            <w:r w:rsidRPr="000A13FD">
              <w:rPr>
                <w:rFonts w:cs="Times New Roman"/>
                <w:szCs w:val="24"/>
              </w:rPr>
              <w:t>Suprafa</w:t>
            </w:r>
            <w:r w:rsidR="000A13FD">
              <w:rPr>
                <w:rFonts w:cs="Times New Roman"/>
                <w:szCs w:val="24"/>
              </w:rPr>
              <w:t>ț</w:t>
            </w:r>
            <w:r w:rsidRPr="000A13FD">
              <w:rPr>
                <w:rFonts w:cs="Times New Roman"/>
                <w:szCs w:val="24"/>
              </w:rPr>
              <w:t>a habitatului speciei în aria naturală protejată</w:t>
            </w:r>
          </w:p>
        </w:tc>
        <w:tc>
          <w:tcPr>
            <w:tcW w:w="6115" w:type="dxa"/>
            <w:shd w:val="clear" w:color="auto" w:fill="auto"/>
          </w:tcPr>
          <w:p w14:paraId="53EBB3DB" w14:textId="77777777" w:rsidR="004863AB" w:rsidRPr="000A13FD" w:rsidRDefault="004863AB" w:rsidP="001733A9">
            <w:pPr>
              <w:widowControl w:val="0"/>
              <w:spacing w:line="276" w:lineRule="auto"/>
              <w:ind w:left="342"/>
              <w:rPr>
                <w:rFonts w:cs="Times New Roman"/>
                <w:szCs w:val="24"/>
              </w:rPr>
            </w:pPr>
            <w:r w:rsidRPr="000A13FD">
              <w:rPr>
                <w:rFonts w:cs="Times New Roman"/>
                <w:szCs w:val="24"/>
              </w:rPr>
              <w:t>50 – 55 ha</w:t>
            </w:r>
          </w:p>
        </w:tc>
      </w:tr>
      <w:tr w:rsidR="004863AB" w:rsidRPr="000A13FD" w14:paraId="118E7162" w14:textId="77777777" w:rsidTr="00020FF0">
        <w:trPr>
          <w:jc w:val="center"/>
        </w:trPr>
        <w:tc>
          <w:tcPr>
            <w:tcW w:w="895" w:type="dxa"/>
            <w:shd w:val="clear" w:color="auto" w:fill="auto"/>
            <w:vAlign w:val="center"/>
          </w:tcPr>
          <w:p w14:paraId="34FB73DC" w14:textId="77777777" w:rsidR="004863AB" w:rsidRPr="000A13FD" w:rsidRDefault="004863AB" w:rsidP="001733A9">
            <w:pPr>
              <w:spacing w:line="276" w:lineRule="auto"/>
              <w:jc w:val="center"/>
              <w:rPr>
                <w:rFonts w:cs="Times New Roman"/>
                <w:szCs w:val="24"/>
              </w:rPr>
            </w:pPr>
            <w:r w:rsidRPr="000A13FD">
              <w:rPr>
                <w:rFonts w:cs="Times New Roman"/>
                <w:szCs w:val="24"/>
              </w:rPr>
              <w:t>B.4</w:t>
            </w:r>
          </w:p>
        </w:tc>
        <w:tc>
          <w:tcPr>
            <w:tcW w:w="2340" w:type="dxa"/>
            <w:shd w:val="clear" w:color="auto" w:fill="auto"/>
            <w:vAlign w:val="center"/>
          </w:tcPr>
          <w:p w14:paraId="2D9887C1" w14:textId="64D74684" w:rsidR="004863AB" w:rsidRPr="000A13FD" w:rsidRDefault="004863AB" w:rsidP="001733A9">
            <w:pPr>
              <w:spacing w:line="276" w:lineRule="auto"/>
              <w:rPr>
                <w:rFonts w:cs="Times New Roman"/>
                <w:szCs w:val="24"/>
              </w:rPr>
            </w:pPr>
            <w:r w:rsidRPr="000A13FD">
              <w:rPr>
                <w:rFonts w:cs="Times New Roman"/>
                <w:szCs w:val="24"/>
              </w:rPr>
              <w:t>Calitatea datelor pentru suprafa</w:t>
            </w:r>
            <w:r w:rsidR="000A13FD">
              <w:rPr>
                <w:rFonts w:cs="Times New Roman"/>
                <w:szCs w:val="24"/>
              </w:rPr>
              <w:t>ț</w:t>
            </w:r>
            <w:r w:rsidRPr="000A13FD">
              <w:rPr>
                <w:rFonts w:cs="Times New Roman"/>
                <w:szCs w:val="24"/>
              </w:rPr>
              <w:t>a habitatului speciei</w:t>
            </w:r>
          </w:p>
        </w:tc>
        <w:tc>
          <w:tcPr>
            <w:tcW w:w="6115" w:type="dxa"/>
            <w:shd w:val="clear" w:color="auto" w:fill="auto"/>
          </w:tcPr>
          <w:p w14:paraId="4F9CBFDE" w14:textId="77777777" w:rsidR="004863AB" w:rsidRPr="000A13FD" w:rsidRDefault="004863AB" w:rsidP="001733A9">
            <w:pPr>
              <w:widowControl w:val="0"/>
              <w:numPr>
                <w:ilvl w:val="0"/>
                <w:numId w:val="31"/>
              </w:numPr>
              <w:spacing w:line="276" w:lineRule="auto"/>
              <w:rPr>
                <w:rFonts w:cs="Times New Roman"/>
                <w:szCs w:val="24"/>
              </w:rPr>
            </w:pPr>
            <w:r w:rsidRPr="000A13FD">
              <w:rPr>
                <w:rFonts w:cs="Times New Roman"/>
                <w:szCs w:val="24"/>
              </w:rPr>
              <w:t>bună - estimări statistice robuste sau inventarieri complete</w:t>
            </w:r>
          </w:p>
          <w:p w14:paraId="4B798FCC" w14:textId="77777777" w:rsidR="004863AB" w:rsidRPr="000A13FD" w:rsidRDefault="004863AB" w:rsidP="001733A9">
            <w:pPr>
              <w:widowControl w:val="0"/>
              <w:spacing w:line="276" w:lineRule="auto"/>
              <w:ind w:left="720"/>
              <w:rPr>
                <w:rFonts w:cs="Times New Roman"/>
                <w:szCs w:val="24"/>
              </w:rPr>
            </w:pPr>
          </w:p>
        </w:tc>
      </w:tr>
      <w:tr w:rsidR="004863AB" w:rsidRPr="000A13FD" w14:paraId="3C328CDC" w14:textId="77777777" w:rsidTr="00020FF0">
        <w:trPr>
          <w:jc w:val="center"/>
        </w:trPr>
        <w:tc>
          <w:tcPr>
            <w:tcW w:w="895" w:type="dxa"/>
            <w:shd w:val="clear" w:color="auto" w:fill="auto"/>
            <w:vAlign w:val="center"/>
          </w:tcPr>
          <w:p w14:paraId="20A08223" w14:textId="77777777" w:rsidR="004863AB" w:rsidRPr="000A13FD" w:rsidRDefault="004863AB" w:rsidP="001733A9">
            <w:pPr>
              <w:spacing w:line="276" w:lineRule="auto"/>
              <w:jc w:val="center"/>
              <w:rPr>
                <w:rFonts w:cs="Times New Roman"/>
                <w:szCs w:val="24"/>
              </w:rPr>
            </w:pPr>
            <w:r w:rsidRPr="000A13FD">
              <w:rPr>
                <w:rFonts w:cs="Times New Roman"/>
                <w:szCs w:val="24"/>
              </w:rPr>
              <w:t>B.5</w:t>
            </w:r>
          </w:p>
        </w:tc>
        <w:tc>
          <w:tcPr>
            <w:tcW w:w="2340" w:type="dxa"/>
            <w:shd w:val="clear" w:color="auto" w:fill="auto"/>
            <w:vAlign w:val="center"/>
          </w:tcPr>
          <w:p w14:paraId="48AD41C5" w14:textId="2676EFB3" w:rsidR="004863AB" w:rsidRPr="000A13FD" w:rsidRDefault="004863AB" w:rsidP="001733A9">
            <w:pPr>
              <w:spacing w:line="276" w:lineRule="auto"/>
              <w:rPr>
                <w:rFonts w:cs="Times New Roman"/>
                <w:szCs w:val="24"/>
              </w:rPr>
            </w:pPr>
            <w:r w:rsidRPr="000A13FD">
              <w:rPr>
                <w:rFonts w:cs="Times New Roman"/>
                <w:szCs w:val="24"/>
              </w:rPr>
              <w:t>Suprafa</w:t>
            </w:r>
            <w:r w:rsidR="000A13FD">
              <w:rPr>
                <w:rFonts w:cs="Times New Roman"/>
                <w:szCs w:val="24"/>
              </w:rPr>
              <w:t>ț</w:t>
            </w:r>
            <w:r w:rsidRPr="000A13FD">
              <w:rPr>
                <w:rFonts w:cs="Times New Roman"/>
                <w:szCs w:val="24"/>
              </w:rPr>
              <w:t>a reevaluată a habitatului speciei din planul de management anterior</w:t>
            </w:r>
          </w:p>
        </w:tc>
        <w:tc>
          <w:tcPr>
            <w:tcW w:w="6115" w:type="dxa"/>
            <w:shd w:val="clear" w:color="auto" w:fill="auto"/>
          </w:tcPr>
          <w:p w14:paraId="39C1003A" w14:textId="2DDD65DE" w:rsidR="004863AB" w:rsidRPr="000A13FD" w:rsidRDefault="004863AB" w:rsidP="001733A9">
            <w:pPr>
              <w:spacing w:line="276" w:lineRule="auto"/>
              <w:rPr>
                <w:rFonts w:cs="Times New Roman"/>
                <w:szCs w:val="24"/>
              </w:rPr>
            </w:pPr>
            <w:r w:rsidRPr="000A13FD">
              <w:rPr>
                <w:rFonts w:cs="Times New Roman"/>
                <w:szCs w:val="24"/>
              </w:rPr>
              <w:t>Este prima evaluare a suprafe</w:t>
            </w:r>
            <w:r w:rsidR="000A13FD">
              <w:rPr>
                <w:rFonts w:cs="Times New Roman"/>
                <w:szCs w:val="24"/>
              </w:rPr>
              <w:t>ț</w:t>
            </w:r>
            <w:r w:rsidRPr="000A13FD">
              <w:rPr>
                <w:rFonts w:cs="Times New Roman"/>
                <w:szCs w:val="24"/>
              </w:rPr>
              <w:t>ei habitatului speciei în aria protejată</w:t>
            </w:r>
          </w:p>
        </w:tc>
      </w:tr>
      <w:tr w:rsidR="004863AB" w:rsidRPr="000A13FD" w14:paraId="71743562" w14:textId="77777777" w:rsidTr="00020FF0">
        <w:trPr>
          <w:jc w:val="center"/>
        </w:trPr>
        <w:tc>
          <w:tcPr>
            <w:tcW w:w="895" w:type="dxa"/>
            <w:shd w:val="clear" w:color="auto" w:fill="auto"/>
            <w:vAlign w:val="center"/>
          </w:tcPr>
          <w:p w14:paraId="7A529AF3" w14:textId="77777777" w:rsidR="004863AB" w:rsidRPr="000A13FD" w:rsidRDefault="004863AB" w:rsidP="001733A9">
            <w:pPr>
              <w:spacing w:line="276" w:lineRule="auto"/>
              <w:jc w:val="center"/>
              <w:rPr>
                <w:rFonts w:cs="Times New Roman"/>
                <w:szCs w:val="24"/>
              </w:rPr>
            </w:pPr>
            <w:r w:rsidRPr="000A13FD">
              <w:rPr>
                <w:rFonts w:cs="Times New Roman"/>
                <w:szCs w:val="24"/>
              </w:rPr>
              <w:t>B.6</w:t>
            </w:r>
          </w:p>
        </w:tc>
        <w:tc>
          <w:tcPr>
            <w:tcW w:w="2340" w:type="dxa"/>
            <w:shd w:val="clear" w:color="auto" w:fill="auto"/>
            <w:vAlign w:val="center"/>
          </w:tcPr>
          <w:p w14:paraId="4E0F63F9" w14:textId="2152C745" w:rsidR="004863AB" w:rsidRPr="000A13FD" w:rsidRDefault="004863AB" w:rsidP="001733A9">
            <w:pPr>
              <w:spacing w:line="276" w:lineRule="auto"/>
              <w:rPr>
                <w:rFonts w:cs="Times New Roman"/>
                <w:szCs w:val="24"/>
              </w:rPr>
            </w:pPr>
            <w:r w:rsidRPr="000A13FD">
              <w:rPr>
                <w:rFonts w:cs="Times New Roman"/>
                <w:szCs w:val="24"/>
              </w:rPr>
              <w:t>Suprafa</w:t>
            </w:r>
            <w:r w:rsidR="000A13FD">
              <w:rPr>
                <w:rFonts w:cs="Times New Roman"/>
                <w:szCs w:val="24"/>
              </w:rPr>
              <w:t>ț</w:t>
            </w:r>
            <w:r w:rsidRPr="000A13FD">
              <w:rPr>
                <w:rFonts w:cs="Times New Roman"/>
                <w:szCs w:val="24"/>
              </w:rPr>
              <w:t>a  adecvată a habitatului speciei în aria naturală protejată</w:t>
            </w:r>
          </w:p>
        </w:tc>
        <w:tc>
          <w:tcPr>
            <w:tcW w:w="6115" w:type="dxa"/>
            <w:shd w:val="clear" w:color="auto" w:fill="auto"/>
          </w:tcPr>
          <w:p w14:paraId="3F7B1F80" w14:textId="77777777" w:rsidR="004863AB" w:rsidRPr="000A13FD" w:rsidRDefault="004863AB" w:rsidP="001733A9">
            <w:pPr>
              <w:spacing w:line="276" w:lineRule="auto"/>
              <w:rPr>
                <w:rFonts w:cs="Times New Roman"/>
                <w:szCs w:val="24"/>
              </w:rPr>
            </w:pPr>
            <w:r w:rsidRPr="000A13FD">
              <w:rPr>
                <w:rFonts w:cs="Times New Roman"/>
                <w:szCs w:val="24"/>
              </w:rPr>
              <w:t>52 ha</w:t>
            </w:r>
          </w:p>
        </w:tc>
      </w:tr>
      <w:tr w:rsidR="004863AB" w:rsidRPr="000A13FD" w14:paraId="2125BC81" w14:textId="77777777" w:rsidTr="00020FF0">
        <w:trPr>
          <w:jc w:val="center"/>
        </w:trPr>
        <w:tc>
          <w:tcPr>
            <w:tcW w:w="895" w:type="dxa"/>
            <w:shd w:val="clear" w:color="auto" w:fill="auto"/>
            <w:vAlign w:val="center"/>
          </w:tcPr>
          <w:p w14:paraId="1230E02C" w14:textId="77777777" w:rsidR="004863AB" w:rsidRPr="000A13FD" w:rsidRDefault="004863AB" w:rsidP="001733A9">
            <w:pPr>
              <w:spacing w:line="276" w:lineRule="auto"/>
              <w:jc w:val="center"/>
              <w:rPr>
                <w:rFonts w:cs="Times New Roman"/>
                <w:szCs w:val="24"/>
              </w:rPr>
            </w:pPr>
            <w:r w:rsidRPr="000A13FD">
              <w:rPr>
                <w:rFonts w:cs="Times New Roman"/>
                <w:szCs w:val="24"/>
              </w:rPr>
              <w:t>B.7</w:t>
            </w:r>
          </w:p>
        </w:tc>
        <w:tc>
          <w:tcPr>
            <w:tcW w:w="2340" w:type="dxa"/>
            <w:shd w:val="clear" w:color="auto" w:fill="auto"/>
            <w:vAlign w:val="center"/>
          </w:tcPr>
          <w:p w14:paraId="7814BD4A" w14:textId="20FC039B" w:rsidR="004863AB" w:rsidRPr="000A13FD" w:rsidRDefault="004863AB" w:rsidP="001733A9">
            <w:pPr>
              <w:spacing w:line="276" w:lineRule="auto"/>
              <w:rPr>
                <w:rFonts w:cs="Times New Roman"/>
                <w:szCs w:val="24"/>
              </w:rPr>
            </w:pPr>
            <w:r w:rsidRPr="000A13FD">
              <w:rPr>
                <w:rFonts w:cs="Times New Roman"/>
                <w:szCs w:val="24"/>
              </w:rPr>
              <w:t>Metodologia de apreciere a suprafe</w:t>
            </w:r>
            <w:r w:rsidR="000A13FD">
              <w:rPr>
                <w:rFonts w:cs="Times New Roman"/>
                <w:szCs w:val="24"/>
              </w:rPr>
              <w:t>ț</w:t>
            </w:r>
            <w:r w:rsidRPr="000A13FD">
              <w:rPr>
                <w:rFonts w:cs="Times New Roman"/>
                <w:szCs w:val="24"/>
              </w:rPr>
              <w:t>ei  adecvate a habitatului speciei în aria naturală protejată</w:t>
            </w:r>
          </w:p>
        </w:tc>
        <w:tc>
          <w:tcPr>
            <w:tcW w:w="6115" w:type="dxa"/>
            <w:shd w:val="clear" w:color="auto" w:fill="auto"/>
          </w:tcPr>
          <w:p w14:paraId="4EAEC0C2" w14:textId="604B8F4F" w:rsidR="004863AB" w:rsidRPr="000A13FD" w:rsidRDefault="004863AB" w:rsidP="001733A9">
            <w:pPr>
              <w:spacing w:line="276" w:lineRule="auto"/>
              <w:rPr>
                <w:rFonts w:cs="Times New Roman"/>
                <w:szCs w:val="24"/>
              </w:rPr>
            </w:pPr>
            <w:r w:rsidRPr="000A13FD">
              <w:rPr>
                <w:rFonts w:cs="Times New Roman"/>
                <w:szCs w:val="24"/>
              </w:rPr>
              <w:t xml:space="preserve">Aprecierea habitatului speciei în aria protejată s-a realizat </w:t>
            </w:r>
            <w:r w:rsidR="000A13FD">
              <w:rPr>
                <w:rFonts w:cs="Times New Roman"/>
                <w:szCs w:val="24"/>
              </w:rPr>
              <w:t>ț</w:t>
            </w:r>
            <w:r w:rsidRPr="000A13FD">
              <w:rPr>
                <w:rFonts w:cs="Times New Roman"/>
                <w:szCs w:val="24"/>
              </w:rPr>
              <w:t>inând con</w:t>
            </w:r>
            <w:r w:rsidR="00A27D0D">
              <w:rPr>
                <w:rFonts w:cs="Times New Roman"/>
                <w:szCs w:val="24"/>
              </w:rPr>
              <w:t>t</w:t>
            </w:r>
            <w:r w:rsidRPr="000A13FD">
              <w:rPr>
                <w:rFonts w:cs="Times New Roman"/>
                <w:szCs w:val="24"/>
              </w:rPr>
              <w:t xml:space="preserve"> de particularită</w:t>
            </w:r>
            <w:r w:rsidR="000A13FD">
              <w:rPr>
                <w:rFonts w:cs="Times New Roman"/>
                <w:szCs w:val="24"/>
              </w:rPr>
              <w:t>ț</w:t>
            </w:r>
            <w:r w:rsidRPr="000A13FD">
              <w:rPr>
                <w:rFonts w:cs="Times New Roman"/>
                <w:szCs w:val="24"/>
              </w:rPr>
              <w:t>ile biologice ale speciei, de preferin</w:t>
            </w:r>
            <w:r w:rsidR="000A13FD">
              <w:rPr>
                <w:rFonts w:cs="Times New Roman"/>
                <w:szCs w:val="24"/>
              </w:rPr>
              <w:t>ț</w:t>
            </w:r>
            <w:r w:rsidRPr="000A13FD">
              <w:rPr>
                <w:rFonts w:cs="Times New Roman"/>
                <w:szCs w:val="24"/>
              </w:rPr>
              <w:t xml:space="preserve">ele de habitat ale acesteia, precum </w:t>
            </w:r>
            <w:r w:rsidR="000A13FD">
              <w:rPr>
                <w:rFonts w:cs="Times New Roman"/>
                <w:szCs w:val="24"/>
              </w:rPr>
              <w:t>ș</w:t>
            </w:r>
            <w:r w:rsidRPr="000A13FD">
              <w:rPr>
                <w:rFonts w:cs="Times New Roman"/>
                <w:szCs w:val="24"/>
              </w:rPr>
              <w:t>i de suprafa</w:t>
            </w:r>
            <w:r w:rsidR="000A13FD">
              <w:rPr>
                <w:rFonts w:cs="Times New Roman"/>
                <w:szCs w:val="24"/>
              </w:rPr>
              <w:t>ț</w:t>
            </w:r>
            <w:r w:rsidRPr="000A13FD">
              <w:rPr>
                <w:rFonts w:cs="Times New Roman"/>
                <w:szCs w:val="24"/>
              </w:rPr>
              <w:t xml:space="preserve">a </w:t>
            </w:r>
            <w:r w:rsidR="000A13FD">
              <w:rPr>
                <w:rFonts w:cs="Times New Roman"/>
                <w:szCs w:val="24"/>
              </w:rPr>
              <w:t>ș</w:t>
            </w:r>
            <w:r w:rsidRPr="000A13FD">
              <w:rPr>
                <w:rFonts w:cs="Times New Roman"/>
                <w:szCs w:val="24"/>
              </w:rPr>
              <w:t>i calitatea habitatului disponibil în aria protejată, având ca referin</w:t>
            </w:r>
            <w:r w:rsidR="000A13FD">
              <w:rPr>
                <w:rFonts w:cs="Times New Roman"/>
                <w:szCs w:val="24"/>
              </w:rPr>
              <w:t>ț</w:t>
            </w:r>
            <w:r w:rsidRPr="000A13FD">
              <w:rPr>
                <w:rFonts w:cs="Times New Roman"/>
                <w:szCs w:val="24"/>
              </w:rPr>
              <w:t>ă observa</w:t>
            </w:r>
            <w:r w:rsidR="000A13FD">
              <w:rPr>
                <w:rFonts w:cs="Times New Roman"/>
                <w:szCs w:val="24"/>
              </w:rPr>
              <w:t>ț</w:t>
            </w:r>
            <w:r w:rsidRPr="000A13FD">
              <w:rPr>
                <w:rFonts w:cs="Times New Roman"/>
                <w:szCs w:val="24"/>
              </w:rPr>
              <w:t xml:space="preserve">iile directe din teren asupra zonelor </w:t>
            </w:r>
            <w:r w:rsidR="000A13FD">
              <w:rPr>
                <w:rFonts w:cs="Times New Roman"/>
                <w:szCs w:val="24"/>
              </w:rPr>
              <w:t>ș</w:t>
            </w:r>
            <w:r w:rsidRPr="000A13FD">
              <w:rPr>
                <w:rFonts w:cs="Times New Roman"/>
                <w:szCs w:val="24"/>
              </w:rPr>
              <w:t>i asupra tipului de habitat în care a fost identificată specia.</w:t>
            </w:r>
          </w:p>
        </w:tc>
      </w:tr>
      <w:tr w:rsidR="004863AB" w:rsidRPr="000A13FD" w14:paraId="7E1E6BC8" w14:textId="77777777" w:rsidTr="00020FF0">
        <w:trPr>
          <w:jc w:val="center"/>
        </w:trPr>
        <w:tc>
          <w:tcPr>
            <w:tcW w:w="895" w:type="dxa"/>
            <w:shd w:val="clear" w:color="auto" w:fill="auto"/>
            <w:vAlign w:val="center"/>
          </w:tcPr>
          <w:p w14:paraId="3FBD552A" w14:textId="77777777" w:rsidR="004863AB" w:rsidRPr="000A13FD" w:rsidRDefault="004863AB" w:rsidP="001733A9">
            <w:pPr>
              <w:spacing w:line="276" w:lineRule="auto"/>
              <w:jc w:val="center"/>
              <w:rPr>
                <w:rFonts w:cs="Times New Roman"/>
                <w:szCs w:val="24"/>
              </w:rPr>
            </w:pPr>
            <w:r w:rsidRPr="000A13FD">
              <w:rPr>
                <w:rFonts w:cs="Times New Roman"/>
                <w:szCs w:val="24"/>
              </w:rPr>
              <w:lastRenderedPageBreak/>
              <w:t>B.8</w:t>
            </w:r>
          </w:p>
        </w:tc>
        <w:tc>
          <w:tcPr>
            <w:tcW w:w="2340" w:type="dxa"/>
            <w:shd w:val="clear" w:color="auto" w:fill="auto"/>
            <w:vAlign w:val="center"/>
          </w:tcPr>
          <w:p w14:paraId="5D78FDDA" w14:textId="157D53B9" w:rsidR="004863AB" w:rsidRPr="000A13FD" w:rsidRDefault="004863AB" w:rsidP="001733A9">
            <w:pPr>
              <w:spacing w:line="276" w:lineRule="auto"/>
              <w:rPr>
                <w:rFonts w:cs="Times New Roman"/>
                <w:szCs w:val="24"/>
              </w:rPr>
            </w:pPr>
            <w:r w:rsidRPr="000A13FD">
              <w:rPr>
                <w:rFonts w:cs="Times New Roman"/>
                <w:szCs w:val="24"/>
              </w:rPr>
              <w:t>Raportul dintre suprafa</w:t>
            </w:r>
            <w:r w:rsidR="000A13FD">
              <w:rPr>
                <w:rFonts w:cs="Times New Roman"/>
                <w:szCs w:val="24"/>
              </w:rPr>
              <w:t>ț</w:t>
            </w:r>
            <w:r w:rsidRPr="000A13FD">
              <w:rPr>
                <w:rFonts w:cs="Times New Roman"/>
                <w:szCs w:val="24"/>
              </w:rPr>
              <w:t xml:space="preserve">a adecvată a habitatului speciei </w:t>
            </w:r>
            <w:r w:rsidR="000A13FD">
              <w:rPr>
                <w:rFonts w:cs="Times New Roman"/>
                <w:szCs w:val="24"/>
              </w:rPr>
              <w:t>ș</w:t>
            </w:r>
            <w:r w:rsidRPr="000A13FD">
              <w:rPr>
                <w:rFonts w:cs="Times New Roman"/>
                <w:szCs w:val="24"/>
              </w:rPr>
              <w:t>i suprafa</w:t>
            </w:r>
            <w:r w:rsidR="000A13FD">
              <w:rPr>
                <w:rFonts w:cs="Times New Roman"/>
                <w:szCs w:val="24"/>
              </w:rPr>
              <w:t>ț</w:t>
            </w:r>
            <w:r w:rsidRPr="000A13FD">
              <w:rPr>
                <w:rFonts w:cs="Times New Roman"/>
                <w:szCs w:val="24"/>
              </w:rPr>
              <w:t>a actuală a habitatului speciei</w:t>
            </w:r>
          </w:p>
        </w:tc>
        <w:tc>
          <w:tcPr>
            <w:tcW w:w="6115" w:type="dxa"/>
            <w:shd w:val="clear" w:color="auto" w:fill="auto"/>
          </w:tcPr>
          <w:p w14:paraId="05AF8CFC" w14:textId="77777777" w:rsidR="004863AB" w:rsidRPr="000A13FD" w:rsidRDefault="004863AB" w:rsidP="001733A9">
            <w:pPr>
              <w:widowControl w:val="0"/>
              <w:numPr>
                <w:ilvl w:val="0"/>
                <w:numId w:val="31"/>
              </w:numPr>
              <w:spacing w:line="276" w:lineRule="auto"/>
              <w:rPr>
                <w:rFonts w:cs="Times New Roman"/>
                <w:szCs w:val="24"/>
              </w:rPr>
            </w:pPr>
            <w:r w:rsidRPr="000A13FD">
              <w:rPr>
                <w:rFonts w:cs="Times New Roman"/>
                <w:szCs w:val="24"/>
              </w:rPr>
              <w:t xml:space="preserve"> ” ≈” – aproximativ egal</w:t>
            </w:r>
          </w:p>
          <w:p w14:paraId="3AC04B88" w14:textId="77777777" w:rsidR="004863AB" w:rsidRPr="000A13FD" w:rsidRDefault="004863AB" w:rsidP="001733A9">
            <w:pPr>
              <w:widowControl w:val="0"/>
              <w:spacing w:line="276" w:lineRule="auto"/>
              <w:ind w:left="720"/>
              <w:rPr>
                <w:rFonts w:cs="Times New Roman"/>
                <w:szCs w:val="24"/>
              </w:rPr>
            </w:pPr>
          </w:p>
        </w:tc>
      </w:tr>
      <w:tr w:rsidR="004863AB" w:rsidRPr="000A13FD" w14:paraId="18CC60AE" w14:textId="77777777" w:rsidTr="00020FF0">
        <w:trPr>
          <w:jc w:val="center"/>
        </w:trPr>
        <w:tc>
          <w:tcPr>
            <w:tcW w:w="895" w:type="dxa"/>
            <w:shd w:val="clear" w:color="auto" w:fill="auto"/>
            <w:vAlign w:val="center"/>
          </w:tcPr>
          <w:p w14:paraId="7019CD84" w14:textId="77777777" w:rsidR="004863AB" w:rsidRPr="000A13FD" w:rsidRDefault="004863AB" w:rsidP="001733A9">
            <w:pPr>
              <w:spacing w:line="276" w:lineRule="auto"/>
              <w:jc w:val="center"/>
              <w:rPr>
                <w:rFonts w:cs="Times New Roman"/>
                <w:szCs w:val="24"/>
              </w:rPr>
            </w:pPr>
            <w:r w:rsidRPr="000A13FD">
              <w:rPr>
                <w:rFonts w:cs="Times New Roman"/>
                <w:szCs w:val="24"/>
              </w:rPr>
              <w:t>B.9</w:t>
            </w:r>
          </w:p>
        </w:tc>
        <w:tc>
          <w:tcPr>
            <w:tcW w:w="2340" w:type="dxa"/>
            <w:shd w:val="clear" w:color="auto" w:fill="auto"/>
            <w:vAlign w:val="center"/>
          </w:tcPr>
          <w:p w14:paraId="28EE3684" w14:textId="162BA081" w:rsidR="004863AB" w:rsidRPr="000A13FD" w:rsidRDefault="004863AB" w:rsidP="001733A9">
            <w:pPr>
              <w:spacing w:line="276" w:lineRule="auto"/>
              <w:rPr>
                <w:rFonts w:cs="Times New Roman"/>
                <w:szCs w:val="24"/>
              </w:rPr>
            </w:pPr>
            <w:r w:rsidRPr="000A13FD">
              <w:rPr>
                <w:rFonts w:cs="Times New Roman"/>
                <w:szCs w:val="24"/>
              </w:rPr>
              <w:t>Tendin</w:t>
            </w:r>
            <w:r w:rsidR="000A13FD">
              <w:rPr>
                <w:rFonts w:cs="Times New Roman"/>
                <w:szCs w:val="24"/>
              </w:rPr>
              <w:t>ț</w:t>
            </w:r>
            <w:r w:rsidRPr="000A13FD">
              <w:rPr>
                <w:rFonts w:cs="Times New Roman"/>
                <w:szCs w:val="24"/>
              </w:rPr>
              <w:t>a actuală a suprafe</w:t>
            </w:r>
            <w:r w:rsidR="000A13FD">
              <w:rPr>
                <w:rFonts w:cs="Times New Roman"/>
                <w:szCs w:val="24"/>
              </w:rPr>
              <w:t>ț</w:t>
            </w:r>
            <w:r w:rsidRPr="000A13FD">
              <w:rPr>
                <w:rFonts w:cs="Times New Roman"/>
                <w:szCs w:val="24"/>
              </w:rPr>
              <w:t>ei habitatului speciei</w:t>
            </w:r>
          </w:p>
        </w:tc>
        <w:tc>
          <w:tcPr>
            <w:tcW w:w="6115" w:type="dxa"/>
            <w:shd w:val="clear" w:color="auto" w:fill="auto"/>
          </w:tcPr>
          <w:p w14:paraId="55AE3FA4" w14:textId="77777777" w:rsidR="004863AB" w:rsidRPr="000A13FD" w:rsidRDefault="004863AB" w:rsidP="001733A9">
            <w:pPr>
              <w:spacing w:line="276" w:lineRule="auto"/>
            </w:pPr>
            <w:r w:rsidRPr="000A13FD">
              <w:rPr>
                <w:rFonts w:cs="Times New Roman"/>
                <w:szCs w:val="24"/>
              </w:rPr>
              <w:t>Nu este cazul</w:t>
            </w:r>
          </w:p>
        </w:tc>
      </w:tr>
      <w:tr w:rsidR="004863AB" w:rsidRPr="000A13FD" w14:paraId="7CB951DD" w14:textId="77777777" w:rsidTr="00020FF0">
        <w:trPr>
          <w:jc w:val="center"/>
        </w:trPr>
        <w:tc>
          <w:tcPr>
            <w:tcW w:w="895" w:type="dxa"/>
            <w:shd w:val="clear" w:color="auto" w:fill="auto"/>
            <w:vAlign w:val="center"/>
          </w:tcPr>
          <w:p w14:paraId="73A5AE7A" w14:textId="77777777" w:rsidR="004863AB" w:rsidRPr="000A13FD" w:rsidRDefault="004863AB" w:rsidP="001733A9">
            <w:pPr>
              <w:spacing w:line="276" w:lineRule="auto"/>
              <w:jc w:val="center"/>
              <w:rPr>
                <w:rFonts w:cs="Times New Roman"/>
                <w:szCs w:val="24"/>
              </w:rPr>
            </w:pPr>
            <w:r w:rsidRPr="000A13FD">
              <w:rPr>
                <w:rFonts w:cs="Times New Roman"/>
                <w:szCs w:val="24"/>
              </w:rPr>
              <w:t>B.10</w:t>
            </w:r>
          </w:p>
        </w:tc>
        <w:tc>
          <w:tcPr>
            <w:tcW w:w="2340" w:type="dxa"/>
            <w:shd w:val="clear" w:color="auto" w:fill="auto"/>
            <w:vAlign w:val="center"/>
          </w:tcPr>
          <w:p w14:paraId="36237229" w14:textId="7A4C049D" w:rsidR="004863AB" w:rsidRPr="000A13FD" w:rsidRDefault="004863AB" w:rsidP="001733A9">
            <w:pPr>
              <w:spacing w:line="276" w:lineRule="auto"/>
              <w:rPr>
                <w:rFonts w:cs="Times New Roman"/>
                <w:szCs w:val="24"/>
              </w:rPr>
            </w:pPr>
            <w:r w:rsidRPr="000A13FD">
              <w:rPr>
                <w:rFonts w:cs="Times New Roman"/>
                <w:szCs w:val="24"/>
              </w:rPr>
              <w:t>Calitatea datelor privind tendin</w:t>
            </w:r>
            <w:r w:rsidR="000A13FD">
              <w:rPr>
                <w:rFonts w:cs="Times New Roman"/>
                <w:szCs w:val="24"/>
              </w:rPr>
              <w:t>ț</w:t>
            </w:r>
            <w:r w:rsidRPr="000A13FD">
              <w:rPr>
                <w:rFonts w:cs="Times New Roman"/>
                <w:szCs w:val="24"/>
              </w:rPr>
              <w:t>a actuală a suprafe</w:t>
            </w:r>
            <w:r w:rsidR="000A13FD">
              <w:rPr>
                <w:rFonts w:cs="Times New Roman"/>
                <w:szCs w:val="24"/>
              </w:rPr>
              <w:t>ț</w:t>
            </w:r>
            <w:r w:rsidRPr="000A13FD">
              <w:rPr>
                <w:rFonts w:cs="Times New Roman"/>
                <w:szCs w:val="24"/>
              </w:rPr>
              <w:t>ei habitatului speciei</w:t>
            </w:r>
          </w:p>
        </w:tc>
        <w:tc>
          <w:tcPr>
            <w:tcW w:w="6115" w:type="dxa"/>
            <w:shd w:val="clear" w:color="auto" w:fill="auto"/>
          </w:tcPr>
          <w:p w14:paraId="08DF61D8" w14:textId="77777777" w:rsidR="004863AB" w:rsidRPr="000A13FD" w:rsidRDefault="004863AB" w:rsidP="001733A9">
            <w:pPr>
              <w:spacing w:line="276" w:lineRule="auto"/>
            </w:pPr>
            <w:r w:rsidRPr="000A13FD">
              <w:rPr>
                <w:rFonts w:cs="Times New Roman"/>
                <w:szCs w:val="24"/>
              </w:rPr>
              <w:t>Nu este cazul</w:t>
            </w:r>
          </w:p>
        </w:tc>
      </w:tr>
      <w:tr w:rsidR="004863AB" w:rsidRPr="000A13FD" w14:paraId="7E2A154F" w14:textId="77777777" w:rsidTr="00020FF0">
        <w:trPr>
          <w:jc w:val="center"/>
        </w:trPr>
        <w:tc>
          <w:tcPr>
            <w:tcW w:w="895" w:type="dxa"/>
            <w:shd w:val="clear" w:color="auto" w:fill="auto"/>
            <w:vAlign w:val="center"/>
          </w:tcPr>
          <w:p w14:paraId="6C86868A" w14:textId="77777777" w:rsidR="004863AB" w:rsidRPr="000A13FD" w:rsidRDefault="004863AB" w:rsidP="001733A9">
            <w:pPr>
              <w:spacing w:line="276" w:lineRule="auto"/>
              <w:jc w:val="center"/>
              <w:rPr>
                <w:rFonts w:cs="Times New Roman"/>
                <w:szCs w:val="24"/>
              </w:rPr>
            </w:pPr>
            <w:r w:rsidRPr="000A13FD">
              <w:rPr>
                <w:rFonts w:cs="Times New Roman"/>
                <w:szCs w:val="24"/>
              </w:rPr>
              <w:t>B.11</w:t>
            </w:r>
          </w:p>
        </w:tc>
        <w:tc>
          <w:tcPr>
            <w:tcW w:w="2340" w:type="dxa"/>
            <w:shd w:val="clear" w:color="auto" w:fill="auto"/>
            <w:vAlign w:val="center"/>
          </w:tcPr>
          <w:p w14:paraId="7FE454B0" w14:textId="77777777" w:rsidR="004863AB" w:rsidRPr="000A13FD" w:rsidRDefault="004863AB" w:rsidP="001733A9">
            <w:pPr>
              <w:spacing w:line="276" w:lineRule="auto"/>
              <w:rPr>
                <w:rFonts w:cs="Times New Roman"/>
                <w:szCs w:val="24"/>
              </w:rPr>
            </w:pPr>
            <w:r w:rsidRPr="000A13FD">
              <w:rPr>
                <w:rFonts w:cs="Times New Roman"/>
                <w:szCs w:val="24"/>
              </w:rPr>
              <w:t>Calitatea habitatului speciei în aria naturală protejată</w:t>
            </w:r>
          </w:p>
        </w:tc>
        <w:tc>
          <w:tcPr>
            <w:tcW w:w="6115" w:type="dxa"/>
            <w:shd w:val="clear" w:color="auto" w:fill="auto"/>
          </w:tcPr>
          <w:p w14:paraId="7591EE2D" w14:textId="77777777" w:rsidR="004863AB" w:rsidRPr="000A13FD" w:rsidRDefault="004863AB" w:rsidP="001733A9">
            <w:pPr>
              <w:widowControl w:val="0"/>
              <w:numPr>
                <w:ilvl w:val="0"/>
                <w:numId w:val="31"/>
              </w:numPr>
              <w:spacing w:line="276" w:lineRule="auto"/>
              <w:rPr>
                <w:rFonts w:cs="Times New Roman"/>
                <w:szCs w:val="24"/>
              </w:rPr>
            </w:pPr>
            <w:r w:rsidRPr="000A13FD">
              <w:rPr>
                <w:rFonts w:cs="Times New Roman"/>
                <w:szCs w:val="24"/>
              </w:rPr>
              <w:t>bună (adecvată)</w:t>
            </w:r>
          </w:p>
          <w:p w14:paraId="7A6B397E" w14:textId="77777777" w:rsidR="004863AB" w:rsidRPr="000A13FD" w:rsidRDefault="004863AB" w:rsidP="001733A9">
            <w:pPr>
              <w:widowControl w:val="0"/>
              <w:spacing w:line="276" w:lineRule="auto"/>
              <w:ind w:left="720"/>
              <w:rPr>
                <w:rFonts w:cs="Times New Roman"/>
                <w:szCs w:val="24"/>
              </w:rPr>
            </w:pPr>
          </w:p>
          <w:p w14:paraId="7E898E6E" w14:textId="77777777" w:rsidR="004863AB" w:rsidRPr="000A13FD" w:rsidRDefault="004863AB" w:rsidP="001733A9">
            <w:pPr>
              <w:widowControl w:val="0"/>
              <w:spacing w:line="276" w:lineRule="auto"/>
              <w:ind w:left="720"/>
              <w:rPr>
                <w:rFonts w:cs="Times New Roman"/>
                <w:szCs w:val="24"/>
              </w:rPr>
            </w:pPr>
          </w:p>
        </w:tc>
      </w:tr>
      <w:tr w:rsidR="004863AB" w:rsidRPr="000A13FD" w14:paraId="60321894" w14:textId="77777777" w:rsidTr="00020FF0">
        <w:trPr>
          <w:jc w:val="center"/>
        </w:trPr>
        <w:tc>
          <w:tcPr>
            <w:tcW w:w="895" w:type="dxa"/>
            <w:shd w:val="clear" w:color="auto" w:fill="auto"/>
            <w:vAlign w:val="center"/>
          </w:tcPr>
          <w:p w14:paraId="2F806193" w14:textId="77777777" w:rsidR="004863AB" w:rsidRPr="000A13FD" w:rsidRDefault="004863AB" w:rsidP="001733A9">
            <w:pPr>
              <w:spacing w:line="276" w:lineRule="auto"/>
              <w:jc w:val="center"/>
              <w:rPr>
                <w:rFonts w:cs="Times New Roman"/>
                <w:szCs w:val="24"/>
              </w:rPr>
            </w:pPr>
            <w:r w:rsidRPr="000A13FD">
              <w:rPr>
                <w:rFonts w:cs="Times New Roman"/>
                <w:szCs w:val="24"/>
              </w:rPr>
              <w:t>B.12</w:t>
            </w:r>
          </w:p>
        </w:tc>
        <w:tc>
          <w:tcPr>
            <w:tcW w:w="2340" w:type="dxa"/>
            <w:shd w:val="clear" w:color="auto" w:fill="auto"/>
            <w:vAlign w:val="center"/>
          </w:tcPr>
          <w:p w14:paraId="6B2C1134" w14:textId="05AAD77C" w:rsidR="004863AB" w:rsidRPr="000A13FD" w:rsidRDefault="004863AB" w:rsidP="001733A9">
            <w:pPr>
              <w:spacing w:line="276" w:lineRule="auto"/>
              <w:rPr>
                <w:rFonts w:cs="Times New Roman"/>
                <w:szCs w:val="24"/>
              </w:rPr>
            </w:pPr>
            <w:r w:rsidRPr="000A13FD">
              <w:rPr>
                <w:rFonts w:cs="Times New Roman"/>
                <w:szCs w:val="24"/>
              </w:rPr>
              <w:t>Tendin</w:t>
            </w:r>
            <w:r w:rsidR="000A13FD">
              <w:rPr>
                <w:rFonts w:cs="Times New Roman"/>
                <w:szCs w:val="24"/>
              </w:rPr>
              <w:t>ț</w:t>
            </w:r>
            <w:r w:rsidRPr="000A13FD">
              <w:rPr>
                <w:rFonts w:cs="Times New Roman"/>
                <w:szCs w:val="24"/>
              </w:rPr>
              <w:t>a actuală a calită</w:t>
            </w:r>
            <w:r w:rsidR="000A13FD">
              <w:rPr>
                <w:rFonts w:cs="Times New Roman"/>
                <w:szCs w:val="24"/>
              </w:rPr>
              <w:t>ț</w:t>
            </w:r>
            <w:r w:rsidRPr="000A13FD">
              <w:rPr>
                <w:rFonts w:cs="Times New Roman"/>
                <w:szCs w:val="24"/>
              </w:rPr>
              <w:t>ii habitatului speciei</w:t>
            </w:r>
          </w:p>
        </w:tc>
        <w:tc>
          <w:tcPr>
            <w:tcW w:w="6115" w:type="dxa"/>
            <w:shd w:val="clear" w:color="auto" w:fill="auto"/>
          </w:tcPr>
          <w:p w14:paraId="149CD8B3" w14:textId="77777777" w:rsidR="004863AB" w:rsidRPr="000A13FD" w:rsidRDefault="004863AB" w:rsidP="001733A9">
            <w:pPr>
              <w:spacing w:line="276" w:lineRule="auto"/>
            </w:pPr>
            <w:r w:rsidRPr="000A13FD">
              <w:rPr>
                <w:rFonts w:cs="Times New Roman"/>
                <w:szCs w:val="24"/>
              </w:rPr>
              <w:t>Nu este cazul</w:t>
            </w:r>
          </w:p>
        </w:tc>
      </w:tr>
      <w:tr w:rsidR="004863AB" w:rsidRPr="000A13FD" w14:paraId="71D2A14B" w14:textId="77777777" w:rsidTr="00020FF0">
        <w:trPr>
          <w:jc w:val="center"/>
        </w:trPr>
        <w:tc>
          <w:tcPr>
            <w:tcW w:w="895" w:type="dxa"/>
            <w:shd w:val="clear" w:color="auto" w:fill="auto"/>
            <w:vAlign w:val="center"/>
          </w:tcPr>
          <w:p w14:paraId="7CE5BF87" w14:textId="77777777" w:rsidR="004863AB" w:rsidRPr="000A13FD" w:rsidRDefault="004863AB" w:rsidP="001733A9">
            <w:pPr>
              <w:spacing w:line="276" w:lineRule="auto"/>
              <w:jc w:val="center"/>
              <w:rPr>
                <w:rFonts w:cs="Times New Roman"/>
                <w:szCs w:val="24"/>
              </w:rPr>
            </w:pPr>
            <w:r w:rsidRPr="000A13FD">
              <w:rPr>
                <w:rFonts w:cs="Times New Roman"/>
                <w:szCs w:val="24"/>
              </w:rPr>
              <w:t>B.13</w:t>
            </w:r>
          </w:p>
        </w:tc>
        <w:tc>
          <w:tcPr>
            <w:tcW w:w="2340" w:type="dxa"/>
            <w:shd w:val="clear" w:color="auto" w:fill="auto"/>
            <w:vAlign w:val="center"/>
          </w:tcPr>
          <w:p w14:paraId="14F18F1D" w14:textId="13E674B9" w:rsidR="004863AB" w:rsidRPr="000A13FD" w:rsidRDefault="004863AB" w:rsidP="001733A9">
            <w:pPr>
              <w:spacing w:line="276" w:lineRule="auto"/>
              <w:rPr>
                <w:rFonts w:cs="Times New Roman"/>
                <w:szCs w:val="24"/>
              </w:rPr>
            </w:pPr>
            <w:r w:rsidRPr="000A13FD">
              <w:rPr>
                <w:rFonts w:cs="Times New Roman"/>
                <w:szCs w:val="24"/>
              </w:rPr>
              <w:t>Calitatea datelor privind tendin</w:t>
            </w:r>
            <w:r w:rsidR="000A13FD">
              <w:rPr>
                <w:rFonts w:cs="Times New Roman"/>
                <w:szCs w:val="24"/>
              </w:rPr>
              <w:t>ț</w:t>
            </w:r>
            <w:r w:rsidRPr="000A13FD">
              <w:rPr>
                <w:rFonts w:cs="Times New Roman"/>
                <w:szCs w:val="24"/>
              </w:rPr>
              <w:t>a actuală a calită</w:t>
            </w:r>
            <w:r w:rsidR="000A13FD">
              <w:rPr>
                <w:rFonts w:cs="Times New Roman"/>
                <w:szCs w:val="24"/>
              </w:rPr>
              <w:t>ț</w:t>
            </w:r>
            <w:r w:rsidRPr="000A13FD">
              <w:rPr>
                <w:rFonts w:cs="Times New Roman"/>
                <w:szCs w:val="24"/>
              </w:rPr>
              <w:t>ii habitatului speciei</w:t>
            </w:r>
          </w:p>
        </w:tc>
        <w:tc>
          <w:tcPr>
            <w:tcW w:w="6115" w:type="dxa"/>
            <w:shd w:val="clear" w:color="auto" w:fill="auto"/>
          </w:tcPr>
          <w:p w14:paraId="120C02C3" w14:textId="77777777" w:rsidR="004863AB" w:rsidRPr="000A13FD" w:rsidRDefault="004863AB" w:rsidP="001733A9">
            <w:pPr>
              <w:spacing w:line="276" w:lineRule="auto"/>
            </w:pPr>
            <w:r w:rsidRPr="000A13FD">
              <w:rPr>
                <w:rFonts w:cs="Times New Roman"/>
                <w:szCs w:val="24"/>
              </w:rPr>
              <w:t>Nu este cazul</w:t>
            </w:r>
          </w:p>
        </w:tc>
      </w:tr>
      <w:tr w:rsidR="004863AB" w:rsidRPr="000A13FD" w14:paraId="0B06BA00" w14:textId="77777777" w:rsidTr="00020FF0">
        <w:trPr>
          <w:jc w:val="center"/>
        </w:trPr>
        <w:tc>
          <w:tcPr>
            <w:tcW w:w="895" w:type="dxa"/>
            <w:shd w:val="clear" w:color="auto" w:fill="auto"/>
            <w:vAlign w:val="center"/>
          </w:tcPr>
          <w:p w14:paraId="3882ABC3" w14:textId="77777777" w:rsidR="004863AB" w:rsidRPr="000A13FD" w:rsidRDefault="004863AB" w:rsidP="001733A9">
            <w:pPr>
              <w:spacing w:line="276" w:lineRule="auto"/>
              <w:jc w:val="center"/>
              <w:rPr>
                <w:rFonts w:cs="Times New Roman"/>
                <w:szCs w:val="24"/>
              </w:rPr>
            </w:pPr>
            <w:r w:rsidRPr="000A13FD">
              <w:rPr>
                <w:rFonts w:cs="Times New Roman"/>
                <w:szCs w:val="24"/>
              </w:rPr>
              <w:t>B.14</w:t>
            </w:r>
          </w:p>
        </w:tc>
        <w:tc>
          <w:tcPr>
            <w:tcW w:w="2340" w:type="dxa"/>
            <w:shd w:val="clear" w:color="auto" w:fill="auto"/>
            <w:vAlign w:val="center"/>
          </w:tcPr>
          <w:p w14:paraId="080438E0" w14:textId="4BD06F24" w:rsidR="004863AB" w:rsidRPr="000A13FD" w:rsidRDefault="004863AB" w:rsidP="001733A9">
            <w:pPr>
              <w:spacing w:line="276" w:lineRule="auto"/>
              <w:rPr>
                <w:rFonts w:cs="Times New Roman"/>
                <w:szCs w:val="24"/>
              </w:rPr>
            </w:pPr>
            <w:r w:rsidRPr="000A13FD">
              <w:rPr>
                <w:rFonts w:cs="Times New Roman"/>
                <w:szCs w:val="24"/>
              </w:rPr>
              <w:t>Tendin</w:t>
            </w:r>
            <w:r w:rsidR="000A13FD">
              <w:rPr>
                <w:rFonts w:cs="Times New Roman"/>
                <w:szCs w:val="24"/>
              </w:rPr>
              <w:t>ț</w:t>
            </w:r>
            <w:r w:rsidRPr="000A13FD">
              <w:rPr>
                <w:rFonts w:cs="Times New Roman"/>
                <w:szCs w:val="24"/>
              </w:rPr>
              <w:t>a actuală globală a habitatului speciei func</w:t>
            </w:r>
            <w:r w:rsidR="000A13FD">
              <w:rPr>
                <w:rFonts w:cs="Times New Roman"/>
                <w:szCs w:val="24"/>
              </w:rPr>
              <w:t>ț</w:t>
            </w:r>
            <w:r w:rsidRPr="000A13FD">
              <w:rPr>
                <w:rFonts w:cs="Times New Roman"/>
                <w:szCs w:val="24"/>
              </w:rPr>
              <w:t>ie de tendin</w:t>
            </w:r>
            <w:r w:rsidR="000A13FD">
              <w:rPr>
                <w:rFonts w:cs="Times New Roman"/>
                <w:szCs w:val="24"/>
              </w:rPr>
              <w:t>ț</w:t>
            </w:r>
            <w:r w:rsidRPr="000A13FD">
              <w:rPr>
                <w:rFonts w:cs="Times New Roman"/>
                <w:szCs w:val="24"/>
              </w:rPr>
              <w:t>a suprafe</w:t>
            </w:r>
            <w:r w:rsidR="000A13FD">
              <w:rPr>
                <w:rFonts w:cs="Times New Roman"/>
                <w:szCs w:val="24"/>
              </w:rPr>
              <w:t>ț</w:t>
            </w:r>
            <w:r w:rsidRPr="000A13FD">
              <w:rPr>
                <w:rFonts w:cs="Times New Roman"/>
                <w:szCs w:val="24"/>
              </w:rPr>
              <w:t xml:space="preserve">ei </w:t>
            </w:r>
            <w:r w:rsidR="000A13FD">
              <w:rPr>
                <w:rFonts w:cs="Times New Roman"/>
                <w:szCs w:val="24"/>
              </w:rPr>
              <w:t>ș</w:t>
            </w:r>
            <w:r w:rsidRPr="000A13FD">
              <w:rPr>
                <w:rFonts w:cs="Times New Roman"/>
                <w:szCs w:val="24"/>
              </w:rPr>
              <w:t>i de tendin</w:t>
            </w:r>
            <w:r w:rsidR="000A13FD">
              <w:rPr>
                <w:rFonts w:cs="Times New Roman"/>
                <w:szCs w:val="24"/>
              </w:rPr>
              <w:t>ț</w:t>
            </w:r>
            <w:r w:rsidRPr="000A13FD">
              <w:rPr>
                <w:rFonts w:cs="Times New Roman"/>
                <w:szCs w:val="24"/>
              </w:rPr>
              <w:t>a calită</w:t>
            </w:r>
            <w:r w:rsidR="000A13FD">
              <w:rPr>
                <w:rFonts w:cs="Times New Roman"/>
                <w:szCs w:val="24"/>
              </w:rPr>
              <w:t>ț</w:t>
            </w:r>
            <w:r w:rsidRPr="000A13FD">
              <w:rPr>
                <w:rFonts w:cs="Times New Roman"/>
                <w:szCs w:val="24"/>
              </w:rPr>
              <w:t>ii habitatului speciei</w:t>
            </w:r>
          </w:p>
        </w:tc>
        <w:tc>
          <w:tcPr>
            <w:tcW w:w="6115" w:type="dxa"/>
            <w:shd w:val="clear" w:color="auto" w:fill="auto"/>
          </w:tcPr>
          <w:p w14:paraId="2506A578" w14:textId="77777777" w:rsidR="004863AB" w:rsidRPr="000A13FD" w:rsidRDefault="004863AB" w:rsidP="001733A9">
            <w:pPr>
              <w:spacing w:line="276" w:lineRule="auto"/>
            </w:pPr>
            <w:r w:rsidRPr="000A13FD">
              <w:rPr>
                <w:rFonts w:cs="Times New Roman"/>
                <w:szCs w:val="24"/>
              </w:rPr>
              <w:t>Nu este cazul</w:t>
            </w:r>
          </w:p>
        </w:tc>
      </w:tr>
      <w:tr w:rsidR="004863AB" w:rsidRPr="000A13FD" w14:paraId="7CEFDF63" w14:textId="77777777" w:rsidTr="00020FF0">
        <w:trPr>
          <w:jc w:val="center"/>
        </w:trPr>
        <w:tc>
          <w:tcPr>
            <w:tcW w:w="895" w:type="dxa"/>
            <w:shd w:val="clear" w:color="auto" w:fill="auto"/>
            <w:vAlign w:val="center"/>
          </w:tcPr>
          <w:p w14:paraId="1C1A3777" w14:textId="77777777" w:rsidR="004863AB" w:rsidRPr="000A13FD" w:rsidRDefault="004863AB" w:rsidP="001733A9">
            <w:pPr>
              <w:spacing w:line="276" w:lineRule="auto"/>
              <w:jc w:val="center"/>
              <w:rPr>
                <w:rFonts w:cs="Times New Roman"/>
                <w:szCs w:val="24"/>
              </w:rPr>
            </w:pPr>
            <w:r w:rsidRPr="000A13FD">
              <w:rPr>
                <w:rFonts w:cs="Times New Roman"/>
                <w:szCs w:val="24"/>
              </w:rPr>
              <w:t>B.15</w:t>
            </w:r>
          </w:p>
        </w:tc>
        <w:tc>
          <w:tcPr>
            <w:tcW w:w="2340" w:type="dxa"/>
            <w:shd w:val="clear" w:color="auto" w:fill="auto"/>
            <w:vAlign w:val="center"/>
          </w:tcPr>
          <w:p w14:paraId="34CEA32D" w14:textId="77777777" w:rsidR="004863AB" w:rsidRPr="000A13FD" w:rsidRDefault="004863AB" w:rsidP="001733A9">
            <w:pPr>
              <w:spacing w:line="276" w:lineRule="auto"/>
              <w:rPr>
                <w:rFonts w:cs="Times New Roman"/>
                <w:szCs w:val="24"/>
              </w:rPr>
            </w:pPr>
            <w:r w:rsidRPr="000A13FD">
              <w:rPr>
                <w:rFonts w:cs="Times New Roman"/>
                <w:szCs w:val="24"/>
              </w:rPr>
              <w:t>Starea de conservare din punct de vedere al habitatului speciei</w:t>
            </w:r>
          </w:p>
        </w:tc>
        <w:tc>
          <w:tcPr>
            <w:tcW w:w="6115" w:type="dxa"/>
            <w:shd w:val="clear" w:color="auto" w:fill="auto"/>
          </w:tcPr>
          <w:p w14:paraId="7656D21B" w14:textId="77777777" w:rsidR="004863AB" w:rsidRPr="000A13FD" w:rsidRDefault="004863AB" w:rsidP="001733A9">
            <w:pPr>
              <w:widowControl w:val="0"/>
              <w:numPr>
                <w:ilvl w:val="0"/>
                <w:numId w:val="31"/>
              </w:numPr>
              <w:spacing w:line="276" w:lineRule="auto"/>
              <w:jc w:val="left"/>
              <w:rPr>
                <w:rFonts w:cs="Times New Roman"/>
                <w:szCs w:val="24"/>
              </w:rPr>
            </w:pPr>
            <w:r w:rsidRPr="000A13FD">
              <w:rPr>
                <w:rFonts w:cs="Times New Roman"/>
                <w:szCs w:val="24"/>
              </w:rPr>
              <w:t>”FV” – favorabilă</w:t>
            </w:r>
          </w:p>
          <w:p w14:paraId="7BC75110" w14:textId="77777777" w:rsidR="004863AB" w:rsidRPr="000A13FD" w:rsidRDefault="004863AB" w:rsidP="001733A9">
            <w:pPr>
              <w:widowControl w:val="0"/>
              <w:spacing w:line="276" w:lineRule="auto"/>
              <w:ind w:left="720"/>
              <w:rPr>
                <w:rFonts w:cs="Times New Roman"/>
                <w:szCs w:val="24"/>
              </w:rPr>
            </w:pPr>
          </w:p>
          <w:p w14:paraId="287DCB60" w14:textId="77777777" w:rsidR="004863AB" w:rsidRPr="000A13FD" w:rsidRDefault="004863AB" w:rsidP="001733A9">
            <w:pPr>
              <w:widowControl w:val="0"/>
              <w:spacing w:line="276" w:lineRule="auto"/>
              <w:ind w:left="720"/>
              <w:rPr>
                <w:rFonts w:cs="Times New Roman"/>
                <w:szCs w:val="24"/>
              </w:rPr>
            </w:pPr>
          </w:p>
        </w:tc>
      </w:tr>
      <w:tr w:rsidR="004863AB" w:rsidRPr="000A13FD" w14:paraId="6AC596DC" w14:textId="77777777" w:rsidTr="00020FF0">
        <w:trPr>
          <w:jc w:val="center"/>
        </w:trPr>
        <w:tc>
          <w:tcPr>
            <w:tcW w:w="895" w:type="dxa"/>
            <w:shd w:val="clear" w:color="auto" w:fill="auto"/>
            <w:vAlign w:val="center"/>
          </w:tcPr>
          <w:p w14:paraId="1959DE0A" w14:textId="77777777" w:rsidR="004863AB" w:rsidRPr="000A13FD" w:rsidRDefault="004863AB" w:rsidP="001733A9">
            <w:pPr>
              <w:spacing w:line="276" w:lineRule="auto"/>
              <w:jc w:val="center"/>
              <w:rPr>
                <w:rFonts w:cs="Times New Roman"/>
                <w:szCs w:val="24"/>
              </w:rPr>
            </w:pPr>
            <w:r w:rsidRPr="000A13FD">
              <w:rPr>
                <w:rFonts w:cs="Times New Roman"/>
                <w:szCs w:val="24"/>
              </w:rPr>
              <w:t>B.16</w:t>
            </w:r>
          </w:p>
        </w:tc>
        <w:tc>
          <w:tcPr>
            <w:tcW w:w="2340" w:type="dxa"/>
            <w:shd w:val="clear" w:color="auto" w:fill="auto"/>
            <w:vAlign w:val="center"/>
          </w:tcPr>
          <w:p w14:paraId="27A7EFE3" w14:textId="0E4B54A9" w:rsidR="004863AB" w:rsidRPr="000A13FD" w:rsidRDefault="004863AB" w:rsidP="001733A9">
            <w:pPr>
              <w:spacing w:line="276" w:lineRule="auto"/>
              <w:rPr>
                <w:rFonts w:cs="Times New Roman"/>
                <w:szCs w:val="24"/>
              </w:rPr>
            </w:pPr>
            <w:r w:rsidRPr="000A13FD">
              <w:rPr>
                <w:rFonts w:cs="Times New Roman"/>
                <w:szCs w:val="24"/>
              </w:rPr>
              <w:t>Tendin</w:t>
            </w:r>
            <w:r w:rsidR="000A13FD">
              <w:rPr>
                <w:rFonts w:cs="Times New Roman"/>
                <w:szCs w:val="24"/>
              </w:rPr>
              <w:t>ț</w:t>
            </w:r>
            <w:r w:rsidRPr="000A13FD">
              <w:rPr>
                <w:rFonts w:cs="Times New Roman"/>
                <w:szCs w:val="24"/>
              </w:rPr>
              <w:t>a stării de conservare din punct de vedere al habitatului speciei</w:t>
            </w:r>
          </w:p>
        </w:tc>
        <w:tc>
          <w:tcPr>
            <w:tcW w:w="6115" w:type="dxa"/>
            <w:shd w:val="clear" w:color="auto" w:fill="auto"/>
          </w:tcPr>
          <w:p w14:paraId="70AAB187" w14:textId="77777777" w:rsidR="004863AB" w:rsidRPr="000A13FD" w:rsidRDefault="004863AB" w:rsidP="001733A9">
            <w:pPr>
              <w:widowControl w:val="0"/>
              <w:numPr>
                <w:ilvl w:val="0"/>
                <w:numId w:val="31"/>
              </w:numPr>
              <w:spacing w:line="276" w:lineRule="auto"/>
              <w:jc w:val="left"/>
              <w:rPr>
                <w:rFonts w:cs="Times New Roman"/>
                <w:szCs w:val="24"/>
              </w:rPr>
            </w:pPr>
            <w:r w:rsidRPr="000A13FD">
              <w:rPr>
                <w:rFonts w:cs="Times New Roman"/>
                <w:szCs w:val="24"/>
              </w:rPr>
              <w:t>”0” – este stabilă</w:t>
            </w:r>
          </w:p>
          <w:p w14:paraId="5F696E9E" w14:textId="77777777" w:rsidR="004863AB" w:rsidRPr="000A13FD" w:rsidRDefault="004863AB" w:rsidP="001733A9">
            <w:pPr>
              <w:widowControl w:val="0"/>
              <w:spacing w:line="276" w:lineRule="auto"/>
              <w:ind w:left="360"/>
              <w:rPr>
                <w:rFonts w:cs="Times New Roman"/>
                <w:szCs w:val="24"/>
              </w:rPr>
            </w:pPr>
          </w:p>
        </w:tc>
      </w:tr>
      <w:tr w:rsidR="004863AB" w:rsidRPr="000A13FD" w14:paraId="19F2D0D9" w14:textId="77777777" w:rsidTr="00020FF0">
        <w:trPr>
          <w:jc w:val="center"/>
        </w:trPr>
        <w:tc>
          <w:tcPr>
            <w:tcW w:w="895" w:type="dxa"/>
            <w:shd w:val="clear" w:color="auto" w:fill="auto"/>
            <w:vAlign w:val="center"/>
          </w:tcPr>
          <w:p w14:paraId="3939729A" w14:textId="77777777" w:rsidR="004863AB" w:rsidRPr="000A13FD" w:rsidRDefault="004863AB" w:rsidP="001733A9">
            <w:pPr>
              <w:spacing w:line="276" w:lineRule="auto"/>
              <w:jc w:val="center"/>
              <w:rPr>
                <w:rFonts w:cs="Times New Roman"/>
                <w:szCs w:val="24"/>
              </w:rPr>
            </w:pPr>
            <w:r w:rsidRPr="000A13FD">
              <w:rPr>
                <w:rFonts w:cs="Times New Roman"/>
                <w:szCs w:val="24"/>
              </w:rPr>
              <w:t>B.17</w:t>
            </w:r>
          </w:p>
        </w:tc>
        <w:tc>
          <w:tcPr>
            <w:tcW w:w="2340" w:type="dxa"/>
            <w:shd w:val="clear" w:color="auto" w:fill="auto"/>
            <w:vAlign w:val="center"/>
          </w:tcPr>
          <w:p w14:paraId="6BEE615F" w14:textId="77777777" w:rsidR="004863AB" w:rsidRPr="000A13FD" w:rsidRDefault="004863AB" w:rsidP="001733A9">
            <w:pPr>
              <w:spacing w:line="276" w:lineRule="auto"/>
              <w:rPr>
                <w:rFonts w:cs="Times New Roman"/>
                <w:szCs w:val="24"/>
              </w:rPr>
            </w:pPr>
            <w:r w:rsidRPr="000A13FD">
              <w:rPr>
                <w:rFonts w:cs="Times New Roman"/>
                <w:szCs w:val="24"/>
              </w:rPr>
              <w:t>Starea de conservare necunoscută din punct de vedere al habitatului speciei</w:t>
            </w:r>
          </w:p>
        </w:tc>
        <w:tc>
          <w:tcPr>
            <w:tcW w:w="6115" w:type="dxa"/>
            <w:shd w:val="clear" w:color="auto" w:fill="auto"/>
          </w:tcPr>
          <w:p w14:paraId="331A7B24" w14:textId="77777777" w:rsidR="004863AB" w:rsidRPr="000A13FD" w:rsidRDefault="004863AB" w:rsidP="001733A9">
            <w:pPr>
              <w:widowControl w:val="0"/>
              <w:spacing w:line="276" w:lineRule="auto"/>
              <w:rPr>
                <w:rFonts w:cs="Times New Roman"/>
                <w:szCs w:val="24"/>
              </w:rPr>
            </w:pPr>
            <w:r w:rsidRPr="000A13FD">
              <w:rPr>
                <w:rFonts w:cs="Times New Roman"/>
                <w:b/>
                <w:szCs w:val="24"/>
              </w:rPr>
              <w:t>S</w:t>
            </w:r>
            <w:r w:rsidRPr="000A13FD">
              <w:rPr>
                <w:rFonts w:cs="Times New Roman"/>
                <w:szCs w:val="24"/>
              </w:rPr>
              <w:t>tarea de conservare  din punct de vedere al habitatului  speciei nu a fost evaluată ca necunoscută</w:t>
            </w:r>
          </w:p>
        </w:tc>
      </w:tr>
    </w:tbl>
    <w:p w14:paraId="1342D439" w14:textId="77777777" w:rsidR="004863AB" w:rsidRPr="000A13FD" w:rsidRDefault="004863AB" w:rsidP="001733A9">
      <w:pPr>
        <w:pStyle w:val="ListParagraph"/>
        <w:spacing w:line="276" w:lineRule="auto"/>
        <w:ind w:left="0"/>
        <w:rPr>
          <w:rFonts w:cs="Times New Roman"/>
          <w:b/>
          <w:szCs w:val="24"/>
          <w:lang w:val="ro-RO"/>
        </w:rPr>
      </w:pPr>
    </w:p>
    <w:p w14:paraId="05D45BD0" w14:textId="1DC3AD6E" w:rsidR="004863AB" w:rsidRPr="000A13FD" w:rsidRDefault="004863AB" w:rsidP="001733A9">
      <w:pPr>
        <w:spacing w:line="276" w:lineRule="auto"/>
        <w:rPr>
          <w:b/>
          <w:szCs w:val="24"/>
        </w:rPr>
      </w:pPr>
      <w:r w:rsidRPr="000A13FD">
        <w:rPr>
          <w:b/>
          <w:szCs w:val="24"/>
        </w:rPr>
        <w:t>Matricea 2) Matricea pentru evaluarea tendin</w:t>
      </w:r>
      <w:r w:rsidR="000A13FD">
        <w:rPr>
          <w:b/>
          <w:szCs w:val="24"/>
        </w:rPr>
        <w:t>ț</w:t>
      </w:r>
      <w:r w:rsidRPr="000A13FD">
        <w:rPr>
          <w:b/>
          <w:szCs w:val="24"/>
        </w:rPr>
        <w:t>ei globale a habitatului speciei</w:t>
      </w:r>
    </w:p>
    <w:tbl>
      <w:tblPr>
        <w:tblW w:w="9792" w:type="dxa"/>
        <w:jc w:val="center"/>
        <w:tblLook w:val="04A0" w:firstRow="1" w:lastRow="0" w:firstColumn="1" w:lastColumn="0" w:noHBand="0" w:noVBand="1"/>
      </w:tblPr>
      <w:tblGrid>
        <w:gridCol w:w="3064"/>
        <w:gridCol w:w="6728"/>
      </w:tblGrid>
      <w:tr w:rsidR="004863AB" w:rsidRPr="000A13FD" w14:paraId="6FB763DD" w14:textId="77777777" w:rsidTr="00020FF0">
        <w:trPr>
          <w:jc w:val="center"/>
        </w:trPr>
        <w:tc>
          <w:tcPr>
            <w:tcW w:w="3064" w:type="dxa"/>
            <w:tcBorders>
              <w:top w:val="single" w:sz="4" w:space="0" w:color="00000A"/>
              <w:left w:val="single" w:sz="4" w:space="0" w:color="00000A"/>
              <w:bottom w:val="single" w:sz="4" w:space="0" w:color="00000A"/>
              <w:right w:val="single" w:sz="4" w:space="0" w:color="00000A"/>
            </w:tcBorders>
            <w:shd w:val="clear" w:color="auto" w:fill="FFFFFF"/>
            <w:vAlign w:val="center"/>
          </w:tcPr>
          <w:p w14:paraId="3ED2EA84" w14:textId="336672D7" w:rsidR="004863AB" w:rsidRPr="000A13FD" w:rsidRDefault="004863AB" w:rsidP="001733A9">
            <w:pPr>
              <w:widowControl w:val="0"/>
              <w:spacing w:line="276" w:lineRule="auto"/>
              <w:jc w:val="center"/>
              <w:rPr>
                <w:b/>
                <w:szCs w:val="24"/>
              </w:rPr>
            </w:pPr>
            <w:r w:rsidRPr="000A13FD">
              <w:rPr>
                <w:b/>
                <w:szCs w:val="24"/>
              </w:rPr>
              <w:t>Tendin</w:t>
            </w:r>
            <w:r w:rsidR="000A13FD">
              <w:rPr>
                <w:b/>
                <w:szCs w:val="24"/>
              </w:rPr>
              <w:t>ț</w:t>
            </w:r>
            <w:r w:rsidRPr="000A13FD">
              <w:rPr>
                <w:b/>
                <w:szCs w:val="24"/>
              </w:rPr>
              <w:t>a</w:t>
            </w:r>
          </w:p>
        </w:tc>
        <w:tc>
          <w:tcPr>
            <w:tcW w:w="6727" w:type="dxa"/>
            <w:tcBorders>
              <w:top w:val="single" w:sz="4" w:space="0" w:color="00000A"/>
              <w:left w:val="single" w:sz="4" w:space="0" w:color="00000A"/>
              <w:bottom w:val="single" w:sz="4" w:space="0" w:color="00000A"/>
              <w:right w:val="single" w:sz="4" w:space="0" w:color="00000A"/>
            </w:tcBorders>
            <w:shd w:val="clear" w:color="auto" w:fill="FFFFFF"/>
          </w:tcPr>
          <w:p w14:paraId="3C7BAD62" w14:textId="61FA5AE2" w:rsidR="004863AB" w:rsidRPr="000A13FD" w:rsidRDefault="004863AB" w:rsidP="001733A9">
            <w:pPr>
              <w:widowControl w:val="0"/>
              <w:spacing w:line="276" w:lineRule="auto"/>
              <w:rPr>
                <w:szCs w:val="24"/>
              </w:rPr>
            </w:pPr>
            <w:r w:rsidRPr="000A13FD">
              <w:rPr>
                <w:b/>
                <w:szCs w:val="24"/>
              </w:rPr>
              <w:t>Combina</w:t>
            </w:r>
            <w:r w:rsidR="000A13FD">
              <w:rPr>
                <w:b/>
                <w:szCs w:val="24"/>
              </w:rPr>
              <w:t>ț</w:t>
            </w:r>
            <w:r w:rsidRPr="000A13FD">
              <w:rPr>
                <w:b/>
                <w:szCs w:val="24"/>
              </w:rPr>
              <w:t xml:space="preserve">ia dintre </w:t>
            </w:r>
            <w:r w:rsidRPr="000A13FD">
              <w:rPr>
                <w:i/>
                <w:szCs w:val="24"/>
              </w:rPr>
              <w:t>Tendin</w:t>
            </w:r>
            <w:r w:rsidR="000A13FD">
              <w:rPr>
                <w:i/>
                <w:szCs w:val="24"/>
              </w:rPr>
              <w:t>ț</w:t>
            </w:r>
            <w:r w:rsidRPr="000A13FD">
              <w:rPr>
                <w:i/>
                <w:szCs w:val="24"/>
              </w:rPr>
              <w:t>a actuală a suprafe</w:t>
            </w:r>
            <w:r w:rsidR="000A13FD">
              <w:rPr>
                <w:i/>
                <w:szCs w:val="24"/>
              </w:rPr>
              <w:t>ț</w:t>
            </w:r>
            <w:r w:rsidRPr="000A13FD">
              <w:rPr>
                <w:i/>
                <w:szCs w:val="24"/>
              </w:rPr>
              <w:t>ei habitatului speciei [B.9.]</w:t>
            </w:r>
            <w:r w:rsidRPr="000A13FD">
              <w:rPr>
                <w:b/>
                <w:szCs w:val="24"/>
              </w:rPr>
              <w:t xml:space="preserve"> </w:t>
            </w:r>
            <w:r w:rsidR="000A13FD">
              <w:rPr>
                <w:b/>
                <w:szCs w:val="24"/>
              </w:rPr>
              <w:t>ș</w:t>
            </w:r>
            <w:r w:rsidRPr="000A13FD">
              <w:rPr>
                <w:b/>
                <w:szCs w:val="24"/>
              </w:rPr>
              <w:t xml:space="preserve">i </w:t>
            </w:r>
            <w:r w:rsidRPr="000A13FD">
              <w:rPr>
                <w:i/>
                <w:szCs w:val="24"/>
              </w:rPr>
              <w:t>Tendin</w:t>
            </w:r>
            <w:r w:rsidR="000A13FD">
              <w:rPr>
                <w:i/>
                <w:szCs w:val="24"/>
              </w:rPr>
              <w:t>ț</w:t>
            </w:r>
            <w:r w:rsidRPr="000A13FD">
              <w:rPr>
                <w:i/>
                <w:szCs w:val="24"/>
              </w:rPr>
              <w:t>a actuală a calită</w:t>
            </w:r>
            <w:r w:rsidR="000A13FD">
              <w:rPr>
                <w:i/>
                <w:szCs w:val="24"/>
              </w:rPr>
              <w:t>ț</w:t>
            </w:r>
            <w:r w:rsidRPr="000A13FD">
              <w:rPr>
                <w:i/>
                <w:szCs w:val="24"/>
              </w:rPr>
              <w:t>ii habitatului speciei [B.12.]</w:t>
            </w:r>
          </w:p>
        </w:tc>
      </w:tr>
      <w:tr w:rsidR="004863AB" w:rsidRPr="000A13FD" w14:paraId="777A4387" w14:textId="77777777" w:rsidTr="00020FF0">
        <w:trPr>
          <w:jc w:val="center"/>
        </w:trPr>
        <w:tc>
          <w:tcPr>
            <w:tcW w:w="3064" w:type="dxa"/>
            <w:tcBorders>
              <w:top w:val="single" w:sz="4" w:space="0" w:color="00000A"/>
              <w:left w:val="single" w:sz="4" w:space="0" w:color="00000A"/>
              <w:bottom w:val="single" w:sz="4" w:space="0" w:color="00000A"/>
              <w:right w:val="single" w:sz="4" w:space="0" w:color="00000A"/>
            </w:tcBorders>
            <w:shd w:val="clear" w:color="auto" w:fill="FFFFFF"/>
          </w:tcPr>
          <w:p w14:paraId="697EF843" w14:textId="77777777" w:rsidR="004863AB" w:rsidRPr="000A13FD" w:rsidRDefault="004863AB" w:rsidP="001733A9">
            <w:pPr>
              <w:pStyle w:val="CommentText"/>
              <w:spacing w:line="276" w:lineRule="auto"/>
              <w:jc w:val="both"/>
              <w:rPr>
                <w:sz w:val="24"/>
              </w:rPr>
            </w:pPr>
            <w:r w:rsidRPr="000A13FD">
              <w:rPr>
                <w:sz w:val="24"/>
              </w:rPr>
              <w:t>Nu este cazul – aceasta este prima evaluare a stării de conservare a speciei în aria naturală protejată</w:t>
            </w:r>
          </w:p>
        </w:tc>
        <w:tc>
          <w:tcPr>
            <w:tcW w:w="6727" w:type="dxa"/>
            <w:tcBorders>
              <w:top w:val="single" w:sz="4" w:space="0" w:color="00000A"/>
              <w:left w:val="single" w:sz="4" w:space="0" w:color="00000A"/>
              <w:bottom w:val="single" w:sz="4" w:space="0" w:color="00000A"/>
              <w:right w:val="single" w:sz="4" w:space="0" w:color="00000A"/>
            </w:tcBorders>
            <w:shd w:val="clear" w:color="auto" w:fill="FFFFFF"/>
          </w:tcPr>
          <w:p w14:paraId="47072098" w14:textId="77777777" w:rsidR="004863AB" w:rsidRPr="000A13FD" w:rsidRDefault="004863AB" w:rsidP="001733A9">
            <w:pPr>
              <w:spacing w:line="276" w:lineRule="auto"/>
              <w:rPr>
                <w:color w:val="FF0000"/>
                <w:szCs w:val="24"/>
              </w:rPr>
            </w:pPr>
          </w:p>
        </w:tc>
      </w:tr>
    </w:tbl>
    <w:p w14:paraId="287D89DB" w14:textId="77777777" w:rsidR="004863AB" w:rsidRPr="000A13FD" w:rsidRDefault="004863AB" w:rsidP="001733A9">
      <w:pPr>
        <w:spacing w:line="276" w:lineRule="auto"/>
        <w:rPr>
          <w:color w:val="FF0000"/>
          <w:szCs w:val="24"/>
        </w:rPr>
      </w:pPr>
    </w:p>
    <w:p w14:paraId="731E5B1D" w14:textId="77777777" w:rsidR="004863AB" w:rsidRPr="000A13FD" w:rsidRDefault="004863AB" w:rsidP="001733A9">
      <w:pPr>
        <w:spacing w:line="276" w:lineRule="auto"/>
        <w:rPr>
          <w:b/>
          <w:szCs w:val="24"/>
        </w:rPr>
      </w:pPr>
      <w:r w:rsidRPr="000A13FD">
        <w:rPr>
          <w:b/>
          <w:szCs w:val="24"/>
        </w:rPr>
        <w:t>Matricea 3) Matricea de evaluare a stării de conservare a speciei din punct de vedere al habitatului speciei</w:t>
      </w:r>
    </w:p>
    <w:tbl>
      <w:tblPr>
        <w:tblW w:w="9793" w:type="dxa"/>
        <w:tblInd w:w="-108" w:type="dxa"/>
        <w:tblLook w:val="04A0" w:firstRow="1" w:lastRow="0" w:firstColumn="1" w:lastColumn="0" w:noHBand="0" w:noVBand="1"/>
      </w:tblPr>
      <w:tblGrid>
        <w:gridCol w:w="2442"/>
        <w:gridCol w:w="2450"/>
        <w:gridCol w:w="2450"/>
        <w:gridCol w:w="2451"/>
      </w:tblGrid>
      <w:tr w:rsidR="004863AB" w:rsidRPr="000A13FD" w14:paraId="39D5BC4D" w14:textId="77777777" w:rsidTr="00020FF0">
        <w:trPr>
          <w:tblHeader/>
        </w:trPr>
        <w:tc>
          <w:tcPr>
            <w:tcW w:w="2441" w:type="dxa"/>
            <w:tcBorders>
              <w:top w:val="single" w:sz="4" w:space="0" w:color="00000A"/>
              <w:left w:val="single" w:sz="4" w:space="0" w:color="00000A"/>
              <w:bottom w:val="single" w:sz="4" w:space="0" w:color="00000A"/>
              <w:right w:val="single" w:sz="4" w:space="0" w:color="00000A"/>
            </w:tcBorders>
            <w:shd w:val="clear" w:color="auto" w:fill="92D050"/>
            <w:vAlign w:val="center"/>
          </w:tcPr>
          <w:p w14:paraId="6E9A6F74" w14:textId="77777777" w:rsidR="004863AB" w:rsidRPr="000A13FD" w:rsidRDefault="004863AB" w:rsidP="001733A9">
            <w:pPr>
              <w:widowControl w:val="0"/>
              <w:spacing w:line="276" w:lineRule="auto"/>
              <w:jc w:val="center"/>
              <w:rPr>
                <w:b/>
                <w:szCs w:val="24"/>
              </w:rPr>
            </w:pPr>
            <w:r w:rsidRPr="000A13FD">
              <w:rPr>
                <w:b/>
                <w:szCs w:val="24"/>
              </w:rPr>
              <w:t>Favorabilă</w:t>
            </w:r>
          </w:p>
        </w:tc>
        <w:tc>
          <w:tcPr>
            <w:tcW w:w="2450" w:type="dxa"/>
            <w:tcBorders>
              <w:top w:val="single" w:sz="4" w:space="0" w:color="00000A"/>
              <w:left w:val="single" w:sz="4" w:space="0" w:color="00000A"/>
              <w:bottom w:val="single" w:sz="4" w:space="0" w:color="00000A"/>
              <w:right w:val="single" w:sz="4" w:space="0" w:color="00000A"/>
            </w:tcBorders>
            <w:shd w:val="clear" w:color="auto" w:fill="FFFFFF"/>
            <w:vAlign w:val="center"/>
          </w:tcPr>
          <w:p w14:paraId="35B2A22A" w14:textId="77777777" w:rsidR="004863AB" w:rsidRPr="000A13FD" w:rsidRDefault="004863AB" w:rsidP="001733A9">
            <w:pPr>
              <w:widowControl w:val="0"/>
              <w:spacing w:line="276" w:lineRule="auto"/>
              <w:jc w:val="center"/>
              <w:rPr>
                <w:b/>
                <w:szCs w:val="24"/>
              </w:rPr>
            </w:pPr>
            <w:r w:rsidRPr="000A13FD">
              <w:rPr>
                <w:b/>
                <w:szCs w:val="24"/>
              </w:rPr>
              <w:t>Nefavorabilă -Inadecvată</w:t>
            </w:r>
          </w:p>
        </w:tc>
        <w:tc>
          <w:tcPr>
            <w:tcW w:w="2450" w:type="dxa"/>
            <w:tcBorders>
              <w:top w:val="single" w:sz="4" w:space="0" w:color="00000A"/>
              <w:left w:val="single" w:sz="4" w:space="0" w:color="00000A"/>
              <w:bottom w:val="single" w:sz="4" w:space="0" w:color="00000A"/>
              <w:right w:val="single" w:sz="4" w:space="0" w:color="00000A"/>
            </w:tcBorders>
            <w:shd w:val="clear" w:color="auto" w:fill="FFFFFF"/>
            <w:vAlign w:val="center"/>
          </w:tcPr>
          <w:p w14:paraId="2103E3D3" w14:textId="77777777" w:rsidR="004863AB" w:rsidRPr="000A13FD" w:rsidRDefault="004863AB" w:rsidP="001733A9">
            <w:pPr>
              <w:widowControl w:val="0"/>
              <w:spacing w:line="276" w:lineRule="auto"/>
              <w:jc w:val="center"/>
              <w:rPr>
                <w:b/>
                <w:szCs w:val="24"/>
              </w:rPr>
            </w:pPr>
            <w:r w:rsidRPr="000A13FD">
              <w:rPr>
                <w:b/>
                <w:szCs w:val="24"/>
              </w:rPr>
              <w:t>Nefavorabilă - Rea</w:t>
            </w:r>
          </w:p>
        </w:tc>
        <w:tc>
          <w:tcPr>
            <w:tcW w:w="2451" w:type="dxa"/>
            <w:tcBorders>
              <w:top w:val="single" w:sz="4" w:space="0" w:color="00000A"/>
              <w:left w:val="single" w:sz="4" w:space="0" w:color="00000A"/>
              <w:bottom w:val="single" w:sz="4" w:space="0" w:color="00000A"/>
              <w:right w:val="single" w:sz="4" w:space="0" w:color="00000A"/>
            </w:tcBorders>
            <w:shd w:val="clear" w:color="auto" w:fill="FFFFFF" w:themeFill="background1"/>
            <w:vAlign w:val="center"/>
          </w:tcPr>
          <w:p w14:paraId="2D47E2D4" w14:textId="77777777" w:rsidR="004863AB" w:rsidRPr="000A13FD" w:rsidRDefault="004863AB" w:rsidP="001733A9">
            <w:pPr>
              <w:widowControl w:val="0"/>
              <w:spacing w:line="276" w:lineRule="auto"/>
              <w:jc w:val="center"/>
              <w:rPr>
                <w:b/>
                <w:szCs w:val="24"/>
              </w:rPr>
            </w:pPr>
            <w:r w:rsidRPr="000A13FD">
              <w:rPr>
                <w:b/>
                <w:szCs w:val="24"/>
              </w:rPr>
              <w:t>Necunoscută</w:t>
            </w:r>
          </w:p>
        </w:tc>
      </w:tr>
      <w:tr w:rsidR="004863AB" w:rsidRPr="000A13FD" w14:paraId="1E32F173" w14:textId="77777777" w:rsidTr="00020FF0">
        <w:tc>
          <w:tcPr>
            <w:tcW w:w="2441" w:type="dxa"/>
            <w:tcBorders>
              <w:top w:val="single" w:sz="4" w:space="0" w:color="00000A"/>
              <w:left w:val="single" w:sz="4" w:space="0" w:color="00000A"/>
              <w:bottom w:val="single" w:sz="4" w:space="0" w:color="00000A"/>
              <w:right w:val="single" w:sz="4" w:space="0" w:color="00000A"/>
            </w:tcBorders>
            <w:shd w:val="clear" w:color="auto" w:fill="92D050"/>
          </w:tcPr>
          <w:p w14:paraId="57A5B548" w14:textId="129C81EB" w:rsidR="004863AB" w:rsidRPr="000A13FD" w:rsidRDefault="004863AB" w:rsidP="001733A9">
            <w:pPr>
              <w:spacing w:line="276" w:lineRule="auto"/>
              <w:rPr>
                <w:color w:val="FF0000"/>
                <w:szCs w:val="24"/>
              </w:rPr>
            </w:pPr>
            <w:r w:rsidRPr="000A13FD">
              <w:rPr>
                <w:szCs w:val="24"/>
              </w:rPr>
              <w:t>Suprafa</w:t>
            </w:r>
            <w:r w:rsidR="000A13FD">
              <w:rPr>
                <w:szCs w:val="24"/>
              </w:rPr>
              <w:t>ț</w:t>
            </w:r>
            <w:r w:rsidRPr="000A13FD">
              <w:rPr>
                <w:szCs w:val="24"/>
              </w:rPr>
              <w:t xml:space="preserve">a habitatului speciei în sit este suficient de mare </w:t>
            </w:r>
            <w:r w:rsidR="000A13FD">
              <w:rPr>
                <w:szCs w:val="24"/>
              </w:rPr>
              <w:t>ș</w:t>
            </w:r>
            <w:r w:rsidRPr="000A13FD">
              <w:rPr>
                <w:szCs w:val="24"/>
              </w:rPr>
              <w:t>i tendin</w:t>
            </w:r>
            <w:r w:rsidR="000A13FD">
              <w:rPr>
                <w:szCs w:val="24"/>
              </w:rPr>
              <w:t>ț</w:t>
            </w:r>
            <w:r w:rsidRPr="000A13FD">
              <w:rPr>
                <w:szCs w:val="24"/>
              </w:rPr>
              <w:t>a actuală a suprafe</w:t>
            </w:r>
            <w:r w:rsidR="000A13FD">
              <w:rPr>
                <w:szCs w:val="24"/>
              </w:rPr>
              <w:t>ț</w:t>
            </w:r>
            <w:r w:rsidRPr="000A13FD">
              <w:rPr>
                <w:szCs w:val="24"/>
              </w:rPr>
              <w:t xml:space="preserve">ei habitatului speciei este stabilă </w:t>
            </w:r>
            <w:r w:rsidR="000A13FD">
              <w:rPr>
                <w:szCs w:val="24"/>
              </w:rPr>
              <w:t>ș</w:t>
            </w:r>
            <w:r w:rsidRPr="000A13FD">
              <w:rPr>
                <w:szCs w:val="24"/>
              </w:rPr>
              <w:t>i calitatea habitatului speciei în aria naturală protejată este adecvată pentru supravie</w:t>
            </w:r>
            <w:r w:rsidR="000A13FD">
              <w:rPr>
                <w:szCs w:val="24"/>
              </w:rPr>
              <w:t>ț</w:t>
            </w:r>
            <w:r w:rsidRPr="000A13FD">
              <w:rPr>
                <w:szCs w:val="24"/>
              </w:rPr>
              <w:t>uirea pe termen lung a speciei</w:t>
            </w:r>
          </w:p>
        </w:tc>
        <w:tc>
          <w:tcPr>
            <w:tcW w:w="2450" w:type="dxa"/>
            <w:tcBorders>
              <w:top w:val="single" w:sz="4" w:space="0" w:color="00000A"/>
              <w:left w:val="single" w:sz="4" w:space="0" w:color="00000A"/>
              <w:bottom w:val="single" w:sz="4" w:space="0" w:color="00000A"/>
              <w:right w:val="single" w:sz="4" w:space="0" w:color="00000A"/>
            </w:tcBorders>
            <w:shd w:val="clear" w:color="auto" w:fill="FFFFFF"/>
          </w:tcPr>
          <w:p w14:paraId="0B2866CC" w14:textId="77777777" w:rsidR="004863AB" w:rsidRPr="000A13FD" w:rsidRDefault="004863AB" w:rsidP="001733A9">
            <w:pPr>
              <w:spacing w:line="276" w:lineRule="auto"/>
              <w:rPr>
                <w:color w:val="FF0000"/>
                <w:szCs w:val="24"/>
              </w:rPr>
            </w:pPr>
          </w:p>
        </w:tc>
        <w:tc>
          <w:tcPr>
            <w:tcW w:w="2450" w:type="dxa"/>
            <w:tcBorders>
              <w:top w:val="single" w:sz="4" w:space="0" w:color="00000A"/>
              <w:left w:val="single" w:sz="4" w:space="0" w:color="00000A"/>
              <w:bottom w:val="single" w:sz="4" w:space="0" w:color="00000A"/>
              <w:right w:val="single" w:sz="4" w:space="0" w:color="00000A"/>
            </w:tcBorders>
            <w:shd w:val="clear" w:color="auto" w:fill="FFFFFF"/>
          </w:tcPr>
          <w:p w14:paraId="27FC5935" w14:textId="77777777" w:rsidR="004863AB" w:rsidRPr="000A13FD" w:rsidRDefault="004863AB" w:rsidP="001733A9">
            <w:pPr>
              <w:spacing w:line="276" w:lineRule="auto"/>
              <w:rPr>
                <w:color w:val="FF0000"/>
                <w:szCs w:val="24"/>
              </w:rPr>
            </w:pPr>
          </w:p>
        </w:tc>
        <w:tc>
          <w:tcPr>
            <w:tcW w:w="2451" w:type="dxa"/>
            <w:tcBorders>
              <w:top w:val="single" w:sz="4" w:space="0" w:color="00000A"/>
              <w:left w:val="single" w:sz="4" w:space="0" w:color="00000A"/>
              <w:bottom w:val="single" w:sz="4" w:space="0" w:color="00000A"/>
              <w:right w:val="single" w:sz="4" w:space="0" w:color="00000A"/>
            </w:tcBorders>
            <w:shd w:val="clear" w:color="auto" w:fill="FFFFFF" w:themeFill="background1"/>
          </w:tcPr>
          <w:p w14:paraId="16F70978" w14:textId="77777777" w:rsidR="004863AB" w:rsidRPr="000A13FD" w:rsidRDefault="004863AB" w:rsidP="001733A9">
            <w:pPr>
              <w:spacing w:line="276" w:lineRule="auto"/>
              <w:rPr>
                <w:szCs w:val="24"/>
              </w:rPr>
            </w:pPr>
          </w:p>
        </w:tc>
      </w:tr>
    </w:tbl>
    <w:p w14:paraId="23658CBD" w14:textId="77777777" w:rsidR="004863AB" w:rsidRPr="000A13FD" w:rsidRDefault="004863AB" w:rsidP="001733A9">
      <w:pPr>
        <w:spacing w:line="276" w:lineRule="auto"/>
      </w:pPr>
    </w:p>
    <w:p w14:paraId="09D4FED6" w14:textId="5A80821A" w:rsidR="004863AB" w:rsidRPr="001E756B" w:rsidRDefault="004863AB" w:rsidP="001733A9">
      <w:pPr>
        <w:pStyle w:val="Heading3"/>
        <w:spacing w:line="276" w:lineRule="auto"/>
        <w:rPr>
          <w:rStyle w:val="Heading3Char"/>
          <w:b/>
        </w:rPr>
      </w:pPr>
      <w:bookmarkStart w:id="100" w:name="_Toc535263570"/>
      <w:bookmarkStart w:id="101" w:name="_Toc150185525"/>
      <w:r w:rsidRPr="000A13FD">
        <w:rPr>
          <w:rStyle w:val="Heading3Char"/>
          <w:b/>
        </w:rPr>
        <w:t>6.1.3. Evaluarea stării de conservare a speciei din punctul de vedere al perspectivelor specie</w:t>
      </w:r>
      <w:bookmarkEnd w:id="100"/>
      <w:r w:rsidR="001E756B">
        <w:rPr>
          <w:rStyle w:val="Heading3Char"/>
          <w:b/>
        </w:rPr>
        <w:t>i</w:t>
      </w:r>
      <w:bookmarkEnd w:id="101"/>
    </w:p>
    <w:tbl>
      <w:tblPr>
        <w:tblStyle w:val="TableGrid1"/>
        <w:tblW w:w="0" w:type="auto"/>
        <w:jc w:val="center"/>
        <w:tblLook w:val="04A0" w:firstRow="1" w:lastRow="0" w:firstColumn="1" w:lastColumn="0" w:noHBand="0" w:noVBand="1"/>
      </w:tblPr>
      <w:tblGrid>
        <w:gridCol w:w="804"/>
        <w:gridCol w:w="2245"/>
        <w:gridCol w:w="6274"/>
      </w:tblGrid>
      <w:tr w:rsidR="004863AB" w:rsidRPr="000A13FD" w14:paraId="5B0BBCBD" w14:textId="77777777" w:rsidTr="00011521">
        <w:trPr>
          <w:tblHeader/>
          <w:jc w:val="center"/>
        </w:trPr>
        <w:tc>
          <w:tcPr>
            <w:tcW w:w="804" w:type="dxa"/>
            <w:shd w:val="clear" w:color="auto" w:fill="auto"/>
            <w:vAlign w:val="center"/>
          </w:tcPr>
          <w:p w14:paraId="23EE55CE" w14:textId="77777777" w:rsidR="004863AB" w:rsidRPr="000A13FD" w:rsidRDefault="004863AB" w:rsidP="001733A9">
            <w:pPr>
              <w:spacing w:line="276" w:lineRule="auto"/>
              <w:jc w:val="center"/>
              <w:rPr>
                <w:rFonts w:cs="Times New Roman"/>
                <w:szCs w:val="24"/>
              </w:rPr>
            </w:pPr>
            <w:r w:rsidRPr="000A13FD">
              <w:rPr>
                <w:rFonts w:cs="Times New Roman"/>
                <w:b/>
                <w:szCs w:val="24"/>
              </w:rPr>
              <w:t>Nr</w:t>
            </w:r>
          </w:p>
        </w:tc>
        <w:tc>
          <w:tcPr>
            <w:tcW w:w="2245" w:type="dxa"/>
            <w:shd w:val="clear" w:color="auto" w:fill="auto"/>
            <w:vAlign w:val="center"/>
          </w:tcPr>
          <w:p w14:paraId="095E83BA" w14:textId="77777777" w:rsidR="004863AB" w:rsidRPr="000A13FD" w:rsidRDefault="004863AB" w:rsidP="001733A9">
            <w:pPr>
              <w:spacing w:line="276" w:lineRule="auto"/>
              <w:jc w:val="center"/>
              <w:rPr>
                <w:rFonts w:cs="Times New Roman"/>
                <w:szCs w:val="24"/>
              </w:rPr>
            </w:pPr>
            <w:r w:rsidRPr="000A13FD">
              <w:rPr>
                <w:rFonts w:cs="Times New Roman"/>
                <w:b/>
                <w:szCs w:val="24"/>
              </w:rPr>
              <w:t>Parametru</w:t>
            </w:r>
          </w:p>
        </w:tc>
        <w:tc>
          <w:tcPr>
            <w:tcW w:w="6274" w:type="dxa"/>
            <w:shd w:val="clear" w:color="auto" w:fill="auto"/>
          </w:tcPr>
          <w:p w14:paraId="09F0196A" w14:textId="77777777" w:rsidR="004863AB" w:rsidRPr="000A13FD" w:rsidRDefault="004863AB" w:rsidP="001733A9">
            <w:pPr>
              <w:spacing w:line="276" w:lineRule="auto"/>
              <w:jc w:val="center"/>
              <w:rPr>
                <w:rFonts w:cs="Times New Roman"/>
                <w:szCs w:val="24"/>
              </w:rPr>
            </w:pPr>
            <w:r w:rsidRPr="000A13FD">
              <w:rPr>
                <w:rFonts w:cs="Times New Roman"/>
                <w:b/>
                <w:szCs w:val="24"/>
              </w:rPr>
              <w:t>Descriere</w:t>
            </w:r>
          </w:p>
        </w:tc>
      </w:tr>
      <w:tr w:rsidR="004863AB" w:rsidRPr="000A13FD" w14:paraId="47136CA0" w14:textId="77777777" w:rsidTr="00011521">
        <w:trPr>
          <w:jc w:val="center"/>
        </w:trPr>
        <w:tc>
          <w:tcPr>
            <w:tcW w:w="804" w:type="dxa"/>
            <w:shd w:val="clear" w:color="auto" w:fill="auto"/>
            <w:vAlign w:val="center"/>
          </w:tcPr>
          <w:p w14:paraId="6C549891" w14:textId="77777777" w:rsidR="004863AB" w:rsidRPr="000A13FD" w:rsidRDefault="004863AB" w:rsidP="001733A9">
            <w:pPr>
              <w:spacing w:line="276" w:lineRule="auto"/>
              <w:jc w:val="center"/>
              <w:rPr>
                <w:rFonts w:cs="Times New Roman"/>
                <w:szCs w:val="24"/>
              </w:rPr>
            </w:pPr>
            <w:r w:rsidRPr="000A13FD">
              <w:rPr>
                <w:rFonts w:cs="Times New Roman"/>
                <w:szCs w:val="24"/>
              </w:rPr>
              <w:t>A.1</w:t>
            </w:r>
          </w:p>
        </w:tc>
        <w:tc>
          <w:tcPr>
            <w:tcW w:w="2245" w:type="dxa"/>
            <w:shd w:val="clear" w:color="auto" w:fill="auto"/>
            <w:vAlign w:val="center"/>
          </w:tcPr>
          <w:p w14:paraId="046DE0D3" w14:textId="77777777" w:rsidR="004863AB" w:rsidRPr="000A13FD" w:rsidRDefault="004863AB" w:rsidP="001733A9">
            <w:pPr>
              <w:spacing w:line="276" w:lineRule="auto"/>
              <w:rPr>
                <w:rFonts w:cs="Times New Roman"/>
                <w:szCs w:val="24"/>
              </w:rPr>
            </w:pPr>
            <w:r w:rsidRPr="000A13FD">
              <w:rPr>
                <w:rFonts w:cs="Times New Roman"/>
                <w:szCs w:val="24"/>
              </w:rPr>
              <w:t>Specia</w:t>
            </w:r>
          </w:p>
        </w:tc>
        <w:tc>
          <w:tcPr>
            <w:tcW w:w="6274" w:type="dxa"/>
            <w:shd w:val="clear" w:color="auto" w:fill="auto"/>
          </w:tcPr>
          <w:p w14:paraId="0656B2BB" w14:textId="77777777" w:rsidR="004863AB" w:rsidRPr="000A13FD" w:rsidRDefault="004863AB" w:rsidP="001733A9">
            <w:pPr>
              <w:spacing w:line="276" w:lineRule="auto"/>
              <w:rPr>
                <w:rFonts w:cs="Times New Roman"/>
                <w:b/>
                <w:i/>
                <w:szCs w:val="24"/>
              </w:rPr>
            </w:pPr>
            <w:proofErr w:type="spellStart"/>
            <w:r w:rsidRPr="000A13FD">
              <w:rPr>
                <w:rFonts w:cs="Times New Roman"/>
                <w:b/>
                <w:i/>
                <w:szCs w:val="24"/>
              </w:rPr>
              <w:t>Bombina</w:t>
            </w:r>
            <w:proofErr w:type="spellEnd"/>
            <w:r w:rsidRPr="000A13FD">
              <w:rPr>
                <w:rFonts w:cs="Times New Roman"/>
                <w:b/>
                <w:i/>
                <w:szCs w:val="24"/>
              </w:rPr>
              <w:t xml:space="preserve"> </w:t>
            </w:r>
            <w:proofErr w:type="spellStart"/>
            <w:r w:rsidRPr="000A13FD">
              <w:rPr>
                <w:rFonts w:cs="Times New Roman"/>
                <w:b/>
                <w:i/>
                <w:szCs w:val="24"/>
              </w:rPr>
              <w:t>bombina</w:t>
            </w:r>
            <w:proofErr w:type="spellEnd"/>
          </w:p>
        </w:tc>
      </w:tr>
      <w:tr w:rsidR="004863AB" w:rsidRPr="000A13FD" w14:paraId="1D0F30CF" w14:textId="77777777" w:rsidTr="00011521">
        <w:trPr>
          <w:jc w:val="center"/>
        </w:trPr>
        <w:tc>
          <w:tcPr>
            <w:tcW w:w="804" w:type="dxa"/>
            <w:shd w:val="clear" w:color="auto" w:fill="auto"/>
            <w:vAlign w:val="center"/>
          </w:tcPr>
          <w:p w14:paraId="4F3B14E9" w14:textId="77777777" w:rsidR="004863AB" w:rsidRPr="000A13FD" w:rsidRDefault="004863AB" w:rsidP="001733A9">
            <w:pPr>
              <w:spacing w:line="276" w:lineRule="auto"/>
              <w:jc w:val="center"/>
              <w:rPr>
                <w:rFonts w:cs="Times New Roman"/>
                <w:szCs w:val="24"/>
              </w:rPr>
            </w:pPr>
            <w:r w:rsidRPr="000A13FD">
              <w:rPr>
                <w:rFonts w:cs="Times New Roman"/>
                <w:szCs w:val="24"/>
              </w:rPr>
              <w:t>A.2.</w:t>
            </w:r>
          </w:p>
        </w:tc>
        <w:tc>
          <w:tcPr>
            <w:tcW w:w="2245" w:type="dxa"/>
            <w:shd w:val="clear" w:color="auto" w:fill="auto"/>
            <w:vAlign w:val="center"/>
          </w:tcPr>
          <w:p w14:paraId="289DFFDE" w14:textId="70F7B979" w:rsidR="004863AB" w:rsidRPr="000A13FD" w:rsidRDefault="004863AB" w:rsidP="001733A9">
            <w:pPr>
              <w:spacing w:line="276" w:lineRule="auto"/>
              <w:rPr>
                <w:rFonts w:cs="Times New Roman"/>
                <w:szCs w:val="24"/>
              </w:rPr>
            </w:pPr>
            <w:r w:rsidRPr="000A13FD">
              <w:rPr>
                <w:rFonts w:cs="Times New Roman"/>
                <w:szCs w:val="24"/>
              </w:rPr>
              <w:t>Tipul popula</w:t>
            </w:r>
            <w:r w:rsidR="000A13FD">
              <w:rPr>
                <w:rFonts w:cs="Times New Roman"/>
                <w:szCs w:val="24"/>
              </w:rPr>
              <w:t>ț</w:t>
            </w:r>
            <w:r w:rsidRPr="000A13FD">
              <w:rPr>
                <w:rFonts w:cs="Times New Roman"/>
                <w:szCs w:val="24"/>
              </w:rPr>
              <w:t>iei speciei în aria naturală protejată</w:t>
            </w:r>
          </w:p>
        </w:tc>
        <w:tc>
          <w:tcPr>
            <w:tcW w:w="6274" w:type="dxa"/>
            <w:shd w:val="clear" w:color="auto" w:fill="auto"/>
          </w:tcPr>
          <w:p w14:paraId="506DBD97" w14:textId="2D5641C1" w:rsidR="004863AB" w:rsidRPr="000A13FD" w:rsidRDefault="004863AB" w:rsidP="001733A9">
            <w:pPr>
              <w:widowControl w:val="0"/>
              <w:numPr>
                <w:ilvl w:val="0"/>
                <w:numId w:val="30"/>
              </w:numPr>
              <w:spacing w:line="276" w:lineRule="auto"/>
              <w:rPr>
                <w:rFonts w:cs="Times New Roman"/>
                <w:szCs w:val="24"/>
              </w:rPr>
            </w:pPr>
            <w:r w:rsidRPr="000A13FD">
              <w:rPr>
                <w:rFonts w:cs="Times New Roman"/>
                <w:szCs w:val="24"/>
              </w:rPr>
              <w:t>Popula</w:t>
            </w:r>
            <w:r w:rsidR="000A13FD">
              <w:rPr>
                <w:rFonts w:cs="Times New Roman"/>
                <w:szCs w:val="24"/>
              </w:rPr>
              <w:t>ț</w:t>
            </w:r>
            <w:r w:rsidRPr="000A13FD">
              <w:rPr>
                <w:rFonts w:cs="Times New Roman"/>
                <w:szCs w:val="24"/>
              </w:rPr>
              <w:t>ie permanentă (sedentară/rezidentă)</w:t>
            </w:r>
          </w:p>
        </w:tc>
      </w:tr>
      <w:tr w:rsidR="004863AB" w:rsidRPr="000A13FD" w14:paraId="55F77FBB" w14:textId="77777777" w:rsidTr="00011521">
        <w:trPr>
          <w:jc w:val="center"/>
        </w:trPr>
        <w:tc>
          <w:tcPr>
            <w:tcW w:w="804" w:type="dxa"/>
            <w:shd w:val="clear" w:color="auto" w:fill="auto"/>
            <w:vAlign w:val="center"/>
          </w:tcPr>
          <w:p w14:paraId="6AD03EB4" w14:textId="77777777" w:rsidR="004863AB" w:rsidRPr="000A13FD" w:rsidRDefault="004863AB" w:rsidP="001733A9">
            <w:pPr>
              <w:spacing w:line="276" w:lineRule="auto"/>
              <w:jc w:val="center"/>
              <w:rPr>
                <w:rFonts w:cs="Times New Roman"/>
                <w:szCs w:val="24"/>
              </w:rPr>
            </w:pPr>
            <w:r w:rsidRPr="000A13FD">
              <w:rPr>
                <w:rFonts w:cs="Times New Roman"/>
                <w:szCs w:val="24"/>
              </w:rPr>
              <w:t>C.3</w:t>
            </w:r>
          </w:p>
        </w:tc>
        <w:tc>
          <w:tcPr>
            <w:tcW w:w="2245" w:type="dxa"/>
            <w:shd w:val="clear" w:color="auto" w:fill="auto"/>
            <w:vAlign w:val="center"/>
          </w:tcPr>
          <w:p w14:paraId="5202607F" w14:textId="34AB6023" w:rsidR="004863AB" w:rsidRPr="000A13FD" w:rsidRDefault="004863AB" w:rsidP="001733A9">
            <w:pPr>
              <w:spacing w:line="276" w:lineRule="auto"/>
              <w:rPr>
                <w:rFonts w:cs="Times New Roman"/>
                <w:szCs w:val="24"/>
              </w:rPr>
            </w:pPr>
            <w:r w:rsidRPr="000A13FD">
              <w:rPr>
                <w:rFonts w:cs="Times New Roman"/>
                <w:szCs w:val="24"/>
              </w:rPr>
              <w:t>Tendin</w:t>
            </w:r>
            <w:r w:rsidR="000A13FD">
              <w:rPr>
                <w:rFonts w:cs="Times New Roman"/>
                <w:szCs w:val="24"/>
              </w:rPr>
              <w:t>ț</w:t>
            </w:r>
            <w:r w:rsidRPr="000A13FD">
              <w:rPr>
                <w:rFonts w:cs="Times New Roman"/>
                <w:szCs w:val="24"/>
              </w:rPr>
              <w:t>a viitoare a mărimii popula</w:t>
            </w:r>
            <w:r w:rsidR="000A13FD">
              <w:rPr>
                <w:rFonts w:cs="Times New Roman"/>
                <w:szCs w:val="24"/>
              </w:rPr>
              <w:t>ț</w:t>
            </w:r>
            <w:r w:rsidRPr="000A13FD">
              <w:rPr>
                <w:rFonts w:cs="Times New Roman"/>
                <w:szCs w:val="24"/>
              </w:rPr>
              <w:t>iei</w:t>
            </w:r>
          </w:p>
        </w:tc>
        <w:tc>
          <w:tcPr>
            <w:tcW w:w="6274" w:type="dxa"/>
            <w:shd w:val="clear" w:color="auto" w:fill="auto"/>
          </w:tcPr>
          <w:p w14:paraId="403CD190" w14:textId="77777777" w:rsidR="004863AB" w:rsidRPr="000A13FD" w:rsidRDefault="004863AB" w:rsidP="001733A9">
            <w:pPr>
              <w:widowControl w:val="0"/>
              <w:numPr>
                <w:ilvl w:val="0"/>
                <w:numId w:val="33"/>
              </w:numPr>
              <w:spacing w:line="276" w:lineRule="auto"/>
              <w:rPr>
                <w:rFonts w:cs="Times New Roman"/>
                <w:szCs w:val="24"/>
              </w:rPr>
            </w:pPr>
            <w:r w:rsidRPr="000A13FD">
              <w:rPr>
                <w:rFonts w:cs="Times New Roman"/>
                <w:szCs w:val="24"/>
              </w:rPr>
              <w:t>”+” – crescătoare</w:t>
            </w:r>
          </w:p>
          <w:p w14:paraId="78404A97" w14:textId="77777777" w:rsidR="004863AB" w:rsidRPr="000A13FD" w:rsidRDefault="004863AB" w:rsidP="001733A9">
            <w:pPr>
              <w:widowControl w:val="0"/>
              <w:spacing w:line="276" w:lineRule="auto"/>
              <w:ind w:left="720"/>
              <w:rPr>
                <w:rFonts w:cs="Times New Roman"/>
                <w:szCs w:val="24"/>
              </w:rPr>
            </w:pPr>
          </w:p>
          <w:p w14:paraId="557A756B" w14:textId="77777777" w:rsidR="004863AB" w:rsidRPr="000A13FD" w:rsidRDefault="004863AB" w:rsidP="001733A9">
            <w:pPr>
              <w:widowControl w:val="0"/>
              <w:spacing w:line="276" w:lineRule="auto"/>
              <w:ind w:left="720"/>
              <w:rPr>
                <w:rFonts w:cs="Times New Roman"/>
                <w:szCs w:val="24"/>
              </w:rPr>
            </w:pPr>
          </w:p>
        </w:tc>
      </w:tr>
      <w:tr w:rsidR="004863AB" w:rsidRPr="000A13FD" w14:paraId="68E72693" w14:textId="77777777" w:rsidTr="00011521">
        <w:trPr>
          <w:jc w:val="center"/>
        </w:trPr>
        <w:tc>
          <w:tcPr>
            <w:tcW w:w="804" w:type="dxa"/>
            <w:shd w:val="clear" w:color="auto" w:fill="auto"/>
            <w:vAlign w:val="center"/>
          </w:tcPr>
          <w:p w14:paraId="12EC1E6D" w14:textId="77777777" w:rsidR="004863AB" w:rsidRPr="000A13FD" w:rsidRDefault="004863AB" w:rsidP="001733A9">
            <w:pPr>
              <w:spacing w:line="276" w:lineRule="auto"/>
              <w:jc w:val="center"/>
              <w:rPr>
                <w:rFonts w:cs="Times New Roman"/>
                <w:szCs w:val="24"/>
              </w:rPr>
            </w:pPr>
            <w:r w:rsidRPr="000A13FD">
              <w:rPr>
                <w:rFonts w:cs="Times New Roman"/>
                <w:szCs w:val="24"/>
              </w:rPr>
              <w:t>C.4</w:t>
            </w:r>
          </w:p>
        </w:tc>
        <w:tc>
          <w:tcPr>
            <w:tcW w:w="2245" w:type="dxa"/>
            <w:shd w:val="clear" w:color="auto" w:fill="auto"/>
            <w:vAlign w:val="center"/>
          </w:tcPr>
          <w:p w14:paraId="0757E7E2" w14:textId="01F3848A" w:rsidR="004863AB" w:rsidRPr="000A13FD" w:rsidRDefault="004863AB" w:rsidP="001733A9">
            <w:pPr>
              <w:spacing w:line="276" w:lineRule="auto"/>
              <w:rPr>
                <w:rFonts w:cs="Times New Roman"/>
                <w:szCs w:val="24"/>
              </w:rPr>
            </w:pPr>
            <w:r w:rsidRPr="000A13FD">
              <w:rPr>
                <w:rFonts w:cs="Times New Roman"/>
                <w:szCs w:val="24"/>
              </w:rPr>
              <w:t>Raportul dintre mărimea popula</w:t>
            </w:r>
            <w:r w:rsidR="000A13FD">
              <w:rPr>
                <w:rFonts w:cs="Times New Roman"/>
                <w:szCs w:val="24"/>
              </w:rPr>
              <w:t>ț</w:t>
            </w:r>
            <w:r w:rsidRPr="000A13FD">
              <w:rPr>
                <w:rFonts w:cs="Times New Roman"/>
                <w:szCs w:val="24"/>
              </w:rPr>
              <w:t xml:space="preserve">iei </w:t>
            </w:r>
            <w:r w:rsidRPr="000A13FD">
              <w:rPr>
                <w:rFonts w:cs="Times New Roman"/>
                <w:szCs w:val="24"/>
              </w:rPr>
              <w:lastRenderedPageBreak/>
              <w:t>de referin</w:t>
            </w:r>
            <w:r w:rsidR="000A13FD">
              <w:rPr>
                <w:rFonts w:cs="Times New Roman"/>
                <w:szCs w:val="24"/>
              </w:rPr>
              <w:t>ț</w:t>
            </w:r>
            <w:r w:rsidRPr="000A13FD">
              <w:rPr>
                <w:rFonts w:cs="Times New Roman"/>
                <w:szCs w:val="24"/>
              </w:rPr>
              <w:t xml:space="preserve">ă pentru starea favorabilă </w:t>
            </w:r>
            <w:r w:rsidR="000A13FD">
              <w:rPr>
                <w:rFonts w:cs="Times New Roman"/>
                <w:szCs w:val="24"/>
              </w:rPr>
              <w:t>ș</w:t>
            </w:r>
            <w:r w:rsidRPr="000A13FD">
              <w:rPr>
                <w:rFonts w:cs="Times New Roman"/>
                <w:szCs w:val="24"/>
              </w:rPr>
              <w:t>i mărimea popula</w:t>
            </w:r>
            <w:r w:rsidR="000A13FD">
              <w:rPr>
                <w:rFonts w:cs="Times New Roman"/>
                <w:szCs w:val="24"/>
              </w:rPr>
              <w:t>ț</w:t>
            </w:r>
            <w:r w:rsidRPr="000A13FD">
              <w:rPr>
                <w:rFonts w:cs="Times New Roman"/>
                <w:szCs w:val="24"/>
              </w:rPr>
              <w:t xml:space="preserve">iei viitoare a speciei </w:t>
            </w:r>
          </w:p>
        </w:tc>
        <w:tc>
          <w:tcPr>
            <w:tcW w:w="6274" w:type="dxa"/>
            <w:shd w:val="clear" w:color="auto" w:fill="auto"/>
          </w:tcPr>
          <w:p w14:paraId="526789FD" w14:textId="77777777" w:rsidR="004863AB" w:rsidRPr="000A13FD" w:rsidRDefault="004863AB" w:rsidP="001733A9">
            <w:pPr>
              <w:widowControl w:val="0"/>
              <w:spacing w:line="276" w:lineRule="auto"/>
              <w:rPr>
                <w:rFonts w:cs="Times New Roman"/>
                <w:szCs w:val="24"/>
              </w:rPr>
            </w:pPr>
            <w:r w:rsidRPr="000A13FD">
              <w:rPr>
                <w:rFonts w:cs="Times New Roman"/>
                <w:szCs w:val="24"/>
              </w:rPr>
              <w:lastRenderedPageBreak/>
              <w:t xml:space="preserve"> </w:t>
            </w:r>
          </w:p>
          <w:p w14:paraId="69259449" w14:textId="77777777" w:rsidR="004863AB" w:rsidRPr="000A13FD" w:rsidRDefault="004863AB" w:rsidP="001733A9">
            <w:pPr>
              <w:widowControl w:val="0"/>
              <w:spacing w:line="276" w:lineRule="auto"/>
              <w:ind w:left="720"/>
              <w:rPr>
                <w:rFonts w:cs="Times New Roman"/>
                <w:szCs w:val="24"/>
              </w:rPr>
            </w:pPr>
          </w:p>
          <w:p w14:paraId="61B6AB81" w14:textId="77777777" w:rsidR="004863AB" w:rsidRPr="000A13FD" w:rsidRDefault="004863AB" w:rsidP="001733A9">
            <w:pPr>
              <w:widowControl w:val="0"/>
              <w:numPr>
                <w:ilvl w:val="0"/>
                <w:numId w:val="31"/>
              </w:numPr>
              <w:spacing w:line="276" w:lineRule="auto"/>
              <w:rPr>
                <w:rFonts w:cs="Times New Roman"/>
                <w:szCs w:val="24"/>
              </w:rPr>
            </w:pPr>
            <w:r w:rsidRPr="000A13FD">
              <w:rPr>
                <w:rFonts w:cs="Times New Roman"/>
                <w:szCs w:val="24"/>
              </w:rPr>
              <w:lastRenderedPageBreak/>
              <w:t xml:space="preserve">”≈” – aproximativ egal </w:t>
            </w:r>
          </w:p>
          <w:p w14:paraId="37DE5EC9" w14:textId="77777777" w:rsidR="004863AB" w:rsidRPr="000A13FD" w:rsidRDefault="004863AB" w:rsidP="001733A9">
            <w:pPr>
              <w:widowControl w:val="0"/>
              <w:spacing w:line="276" w:lineRule="auto"/>
              <w:ind w:left="720"/>
              <w:rPr>
                <w:rFonts w:cs="Times New Roman"/>
                <w:szCs w:val="24"/>
              </w:rPr>
            </w:pPr>
          </w:p>
        </w:tc>
      </w:tr>
      <w:tr w:rsidR="004863AB" w:rsidRPr="000A13FD" w14:paraId="111D1BA4" w14:textId="77777777" w:rsidTr="00011521">
        <w:trPr>
          <w:jc w:val="center"/>
        </w:trPr>
        <w:tc>
          <w:tcPr>
            <w:tcW w:w="804" w:type="dxa"/>
            <w:shd w:val="clear" w:color="auto" w:fill="auto"/>
            <w:vAlign w:val="center"/>
          </w:tcPr>
          <w:p w14:paraId="06BFC247" w14:textId="77777777" w:rsidR="004863AB" w:rsidRPr="000A13FD" w:rsidRDefault="004863AB" w:rsidP="001733A9">
            <w:pPr>
              <w:spacing w:line="276" w:lineRule="auto"/>
              <w:jc w:val="center"/>
              <w:rPr>
                <w:rFonts w:cs="Times New Roman"/>
                <w:szCs w:val="24"/>
              </w:rPr>
            </w:pPr>
            <w:r w:rsidRPr="000A13FD">
              <w:rPr>
                <w:rFonts w:cs="Times New Roman"/>
                <w:szCs w:val="24"/>
              </w:rPr>
              <w:lastRenderedPageBreak/>
              <w:t>C.5</w:t>
            </w:r>
          </w:p>
        </w:tc>
        <w:tc>
          <w:tcPr>
            <w:tcW w:w="2245" w:type="dxa"/>
            <w:shd w:val="clear" w:color="auto" w:fill="auto"/>
            <w:vAlign w:val="center"/>
          </w:tcPr>
          <w:p w14:paraId="058CCE5A" w14:textId="04201C87" w:rsidR="004863AB" w:rsidRPr="000A13FD" w:rsidRDefault="004863AB" w:rsidP="001733A9">
            <w:pPr>
              <w:spacing w:line="276" w:lineRule="auto"/>
              <w:rPr>
                <w:rFonts w:cs="Times New Roman"/>
                <w:szCs w:val="24"/>
              </w:rPr>
            </w:pPr>
            <w:r w:rsidRPr="000A13FD">
              <w:rPr>
                <w:rFonts w:cs="Times New Roman"/>
                <w:szCs w:val="24"/>
              </w:rPr>
              <w:t>Perspectivele speciei din punct de vedere al popula</w:t>
            </w:r>
            <w:r w:rsidR="000A13FD">
              <w:rPr>
                <w:rFonts w:cs="Times New Roman"/>
                <w:szCs w:val="24"/>
              </w:rPr>
              <w:t>ț</w:t>
            </w:r>
            <w:r w:rsidRPr="000A13FD">
              <w:rPr>
                <w:rFonts w:cs="Times New Roman"/>
                <w:szCs w:val="24"/>
              </w:rPr>
              <w:t>iei</w:t>
            </w:r>
          </w:p>
        </w:tc>
        <w:tc>
          <w:tcPr>
            <w:tcW w:w="6274" w:type="dxa"/>
            <w:shd w:val="clear" w:color="auto" w:fill="auto"/>
          </w:tcPr>
          <w:p w14:paraId="05D4FAC9" w14:textId="77777777" w:rsidR="004863AB" w:rsidRPr="000A13FD" w:rsidRDefault="004863AB" w:rsidP="001733A9">
            <w:pPr>
              <w:widowControl w:val="0"/>
              <w:numPr>
                <w:ilvl w:val="0"/>
                <w:numId w:val="31"/>
              </w:numPr>
              <w:spacing w:line="276" w:lineRule="auto"/>
              <w:rPr>
                <w:rFonts w:cs="Times New Roman"/>
                <w:szCs w:val="24"/>
              </w:rPr>
            </w:pPr>
            <w:r w:rsidRPr="000A13FD">
              <w:rPr>
                <w:rFonts w:cs="Times New Roman"/>
                <w:szCs w:val="24"/>
              </w:rPr>
              <w:t>FV – perspective bune</w:t>
            </w:r>
          </w:p>
          <w:p w14:paraId="56A5AB50" w14:textId="77777777" w:rsidR="004863AB" w:rsidRPr="000A13FD" w:rsidRDefault="004863AB" w:rsidP="001733A9">
            <w:pPr>
              <w:widowControl w:val="0"/>
              <w:spacing w:line="276" w:lineRule="auto"/>
              <w:ind w:left="720"/>
              <w:rPr>
                <w:rFonts w:cs="Times New Roman"/>
                <w:szCs w:val="24"/>
              </w:rPr>
            </w:pPr>
          </w:p>
          <w:p w14:paraId="2CAA020B" w14:textId="77777777" w:rsidR="004863AB" w:rsidRPr="000A13FD" w:rsidRDefault="004863AB" w:rsidP="001733A9">
            <w:pPr>
              <w:widowControl w:val="0"/>
              <w:spacing w:line="276" w:lineRule="auto"/>
              <w:ind w:left="720"/>
              <w:rPr>
                <w:rFonts w:cs="Times New Roman"/>
                <w:szCs w:val="24"/>
              </w:rPr>
            </w:pPr>
          </w:p>
        </w:tc>
      </w:tr>
      <w:tr w:rsidR="004863AB" w:rsidRPr="000A13FD" w14:paraId="50F4363F" w14:textId="77777777" w:rsidTr="00011521">
        <w:trPr>
          <w:jc w:val="center"/>
        </w:trPr>
        <w:tc>
          <w:tcPr>
            <w:tcW w:w="804" w:type="dxa"/>
            <w:shd w:val="clear" w:color="auto" w:fill="auto"/>
            <w:vAlign w:val="center"/>
          </w:tcPr>
          <w:p w14:paraId="24BA2C89" w14:textId="77777777" w:rsidR="004863AB" w:rsidRPr="000A13FD" w:rsidRDefault="004863AB" w:rsidP="001733A9">
            <w:pPr>
              <w:spacing w:line="276" w:lineRule="auto"/>
              <w:jc w:val="center"/>
              <w:rPr>
                <w:rFonts w:cs="Times New Roman"/>
                <w:szCs w:val="24"/>
              </w:rPr>
            </w:pPr>
            <w:r w:rsidRPr="000A13FD">
              <w:rPr>
                <w:rFonts w:cs="Times New Roman"/>
                <w:szCs w:val="24"/>
              </w:rPr>
              <w:t>C.6</w:t>
            </w:r>
          </w:p>
        </w:tc>
        <w:tc>
          <w:tcPr>
            <w:tcW w:w="2245" w:type="dxa"/>
            <w:shd w:val="clear" w:color="auto" w:fill="auto"/>
            <w:vAlign w:val="center"/>
          </w:tcPr>
          <w:p w14:paraId="154B41F7" w14:textId="5D4C69E0" w:rsidR="004863AB" w:rsidRPr="000A13FD" w:rsidRDefault="004863AB" w:rsidP="001733A9">
            <w:pPr>
              <w:spacing w:line="276" w:lineRule="auto"/>
              <w:rPr>
                <w:rFonts w:cs="Times New Roman"/>
                <w:szCs w:val="24"/>
              </w:rPr>
            </w:pPr>
            <w:r w:rsidRPr="000A13FD">
              <w:rPr>
                <w:rFonts w:cs="Times New Roman"/>
                <w:szCs w:val="24"/>
              </w:rPr>
              <w:t>Tendin</w:t>
            </w:r>
            <w:r w:rsidR="000A13FD">
              <w:rPr>
                <w:rFonts w:cs="Times New Roman"/>
                <w:szCs w:val="24"/>
              </w:rPr>
              <w:t>ț</w:t>
            </w:r>
            <w:r w:rsidRPr="000A13FD">
              <w:rPr>
                <w:rFonts w:cs="Times New Roman"/>
                <w:szCs w:val="24"/>
              </w:rPr>
              <w:t>a viitoare a suprafe</w:t>
            </w:r>
            <w:r w:rsidR="000A13FD">
              <w:rPr>
                <w:rFonts w:cs="Times New Roman"/>
                <w:szCs w:val="24"/>
              </w:rPr>
              <w:t>ț</w:t>
            </w:r>
            <w:r w:rsidRPr="000A13FD">
              <w:rPr>
                <w:rFonts w:cs="Times New Roman"/>
                <w:szCs w:val="24"/>
              </w:rPr>
              <w:t>ei habitatului speciei</w:t>
            </w:r>
          </w:p>
        </w:tc>
        <w:tc>
          <w:tcPr>
            <w:tcW w:w="6274" w:type="dxa"/>
            <w:shd w:val="clear" w:color="auto" w:fill="auto"/>
          </w:tcPr>
          <w:p w14:paraId="032E4B12" w14:textId="77777777" w:rsidR="004863AB" w:rsidRPr="000A13FD" w:rsidRDefault="004863AB" w:rsidP="001733A9">
            <w:pPr>
              <w:widowControl w:val="0"/>
              <w:spacing w:line="276" w:lineRule="auto"/>
              <w:ind w:left="720"/>
              <w:rPr>
                <w:rFonts w:cs="Times New Roman"/>
                <w:szCs w:val="24"/>
              </w:rPr>
            </w:pPr>
          </w:p>
          <w:p w14:paraId="220296B5" w14:textId="77777777" w:rsidR="004863AB" w:rsidRPr="000A13FD" w:rsidRDefault="004863AB" w:rsidP="001733A9">
            <w:pPr>
              <w:widowControl w:val="0"/>
              <w:spacing w:line="276" w:lineRule="auto"/>
              <w:ind w:left="720"/>
              <w:rPr>
                <w:rFonts w:cs="Times New Roman"/>
                <w:szCs w:val="24"/>
              </w:rPr>
            </w:pPr>
          </w:p>
          <w:p w14:paraId="585C54D4" w14:textId="77777777" w:rsidR="004863AB" w:rsidRPr="000A13FD" w:rsidRDefault="004863AB" w:rsidP="001733A9">
            <w:pPr>
              <w:widowControl w:val="0"/>
              <w:numPr>
                <w:ilvl w:val="0"/>
                <w:numId w:val="31"/>
              </w:numPr>
              <w:spacing w:line="276" w:lineRule="auto"/>
              <w:rPr>
                <w:rFonts w:cs="Times New Roman"/>
                <w:szCs w:val="24"/>
              </w:rPr>
            </w:pPr>
            <w:r w:rsidRPr="000A13FD">
              <w:rPr>
                <w:rFonts w:cs="Times New Roman"/>
                <w:szCs w:val="24"/>
              </w:rPr>
              <w:t>”0” – stabilă</w:t>
            </w:r>
          </w:p>
          <w:p w14:paraId="692F26E6" w14:textId="77777777" w:rsidR="004863AB" w:rsidRPr="000A13FD" w:rsidRDefault="004863AB" w:rsidP="001733A9">
            <w:pPr>
              <w:widowControl w:val="0"/>
              <w:spacing w:line="276" w:lineRule="auto"/>
              <w:ind w:left="720"/>
              <w:rPr>
                <w:rFonts w:cs="Times New Roman"/>
                <w:szCs w:val="24"/>
              </w:rPr>
            </w:pPr>
          </w:p>
        </w:tc>
      </w:tr>
      <w:tr w:rsidR="004863AB" w:rsidRPr="000A13FD" w14:paraId="5C5E184B" w14:textId="77777777" w:rsidTr="00011521">
        <w:trPr>
          <w:jc w:val="center"/>
        </w:trPr>
        <w:tc>
          <w:tcPr>
            <w:tcW w:w="804" w:type="dxa"/>
            <w:shd w:val="clear" w:color="auto" w:fill="auto"/>
            <w:vAlign w:val="center"/>
          </w:tcPr>
          <w:p w14:paraId="43D1EFEB" w14:textId="77777777" w:rsidR="004863AB" w:rsidRPr="000A13FD" w:rsidRDefault="004863AB" w:rsidP="001733A9">
            <w:pPr>
              <w:spacing w:line="276" w:lineRule="auto"/>
              <w:jc w:val="center"/>
              <w:rPr>
                <w:rFonts w:cs="Times New Roman"/>
                <w:szCs w:val="24"/>
              </w:rPr>
            </w:pPr>
            <w:r w:rsidRPr="000A13FD">
              <w:rPr>
                <w:rFonts w:cs="Times New Roman"/>
                <w:szCs w:val="24"/>
              </w:rPr>
              <w:t>C.7</w:t>
            </w:r>
          </w:p>
        </w:tc>
        <w:tc>
          <w:tcPr>
            <w:tcW w:w="2245" w:type="dxa"/>
            <w:shd w:val="clear" w:color="auto" w:fill="auto"/>
            <w:vAlign w:val="center"/>
          </w:tcPr>
          <w:p w14:paraId="67EDECD3" w14:textId="36E3D843" w:rsidR="004863AB" w:rsidRPr="000A13FD" w:rsidRDefault="004863AB" w:rsidP="001733A9">
            <w:pPr>
              <w:spacing w:line="276" w:lineRule="auto"/>
              <w:rPr>
                <w:rFonts w:cs="Times New Roman"/>
                <w:szCs w:val="24"/>
              </w:rPr>
            </w:pPr>
            <w:r w:rsidRPr="000A13FD">
              <w:rPr>
                <w:rFonts w:cs="Times New Roman"/>
                <w:szCs w:val="24"/>
              </w:rPr>
              <w:t>Raportul dintre suprafa</w:t>
            </w:r>
            <w:r w:rsidR="000A13FD">
              <w:rPr>
                <w:rFonts w:cs="Times New Roman"/>
                <w:szCs w:val="24"/>
              </w:rPr>
              <w:t>ț</w:t>
            </w:r>
            <w:r w:rsidRPr="000A13FD">
              <w:rPr>
                <w:rFonts w:cs="Times New Roman"/>
                <w:szCs w:val="24"/>
              </w:rPr>
              <w:t xml:space="preserve">a adecvată a habitatului speciei </w:t>
            </w:r>
            <w:r w:rsidR="000A13FD">
              <w:rPr>
                <w:rFonts w:cs="Times New Roman"/>
                <w:szCs w:val="24"/>
              </w:rPr>
              <w:t>ș</w:t>
            </w:r>
            <w:r w:rsidRPr="000A13FD">
              <w:rPr>
                <w:rFonts w:cs="Times New Roman"/>
                <w:szCs w:val="24"/>
              </w:rPr>
              <w:t>i suprafa</w:t>
            </w:r>
            <w:r w:rsidR="000A13FD">
              <w:rPr>
                <w:rFonts w:cs="Times New Roman"/>
                <w:szCs w:val="24"/>
              </w:rPr>
              <w:t>ț</w:t>
            </w:r>
            <w:r w:rsidRPr="000A13FD">
              <w:rPr>
                <w:rFonts w:cs="Times New Roman"/>
                <w:szCs w:val="24"/>
              </w:rPr>
              <w:t xml:space="preserve">a habitatului speciei în viitor </w:t>
            </w:r>
          </w:p>
        </w:tc>
        <w:tc>
          <w:tcPr>
            <w:tcW w:w="6274" w:type="dxa"/>
            <w:shd w:val="clear" w:color="auto" w:fill="auto"/>
          </w:tcPr>
          <w:p w14:paraId="2DA34E6B" w14:textId="77777777" w:rsidR="004863AB" w:rsidRPr="000A13FD" w:rsidRDefault="004863AB" w:rsidP="001733A9">
            <w:pPr>
              <w:widowControl w:val="0"/>
              <w:spacing w:line="276" w:lineRule="auto"/>
              <w:rPr>
                <w:rFonts w:cs="Times New Roman"/>
                <w:szCs w:val="24"/>
              </w:rPr>
            </w:pPr>
            <w:r w:rsidRPr="000A13FD">
              <w:rPr>
                <w:rFonts w:cs="Times New Roman"/>
                <w:szCs w:val="24"/>
              </w:rPr>
              <w:t xml:space="preserve"> </w:t>
            </w:r>
          </w:p>
          <w:p w14:paraId="6D042AB2" w14:textId="77777777" w:rsidR="004863AB" w:rsidRPr="000A13FD" w:rsidRDefault="004863AB" w:rsidP="001733A9">
            <w:pPr>
              <w:widowControl w:val="0"/>
              <w:numPr>
                <w:ilvl w:val="0"/>
                <w:numId w:val="31"/>
              </w:numPr>
              <w:spacing w:line="276" w:lineRule="auto"/>
              <w:jc w:val="left"/>
              <w:rPr>
                <w:rFonts w:cs="Times New Roman"/>
                <w:szCs w:val="24"/>
              </w:rPr>
            </w:pPr>
            <w:r w:rsidRPr="000A13FD">
              <w:rPr>
                <w:rFonts w:cs="Times New Roman"/>
                <w:szCs w:val="24"/>
              </w:rPr>
              <w:t>”≈” – aproximativ egal</w:t>
            </w:r>
          </w:p>
          <w:p w14:paraId="53E6E7F9" w14:textId="77777777" w:rsidR="004863AB" w:rsidRPr="000A13FD" w:rsidRDefault="004863AB" w:rsidP="001733A9">
            <w:pPr>
              <w:widowControl w:val="0"/>
              <w:spacing w:line="276" w:lineRule="auto"/>
              <w:ind w:left="720"/>
              <w:rPr>
                <w:rFonts w:cs="Times New Roman"/>
                <w:szCs w:val="24"/>
              </w:rPr>
            </w:pPr>
          </w:p>
        </w:tc>
      </w:tr>
      <w:tr w:rsidR="004863AB" w:rsidRPr="000A13FD" w14:paraId="7E0AE2D8" w14:textId="77777777" w:rsidTr="00011521">
        <w:trPr>
          <w:jc w:val="center"/>
        </w:trPr>
        <w:tc>
          <w:tcPr>
            <w:tcW w:w="804" w:type="dxa"/>
            <w:shd w:val="clear" w:color="auto" w:fill="auto"/>
            <w:vAlign w:val="center"/>
          </w:tcPr>
          <w:p w14:paraId="20D6D11C" w14:textId="77777777" w:rsidR="004863AB" w:rsidRPr="000A13FD" w:rsidRDefault="004863AB" w:rsidP="001733A9">
            <w:pPr>
              <w:spacing w:line="276" w:lineRule="auto"/>
              <w:jc w:val="center"/>
              <w:rPr>
                <w:rFonts w:cs="Times New Roman"/>
                <w:szCs w:val="24"/>
              </w:rPr>
            </w:pPr>
            <w:r w:rsidRPr="000A13FD">
              <w:rPr>
                <w:rFonts w:cs="Times New Roman"/>
                <w:szCs w:val="24"/>
              </w:rPr>
              <w:t>C.8</w:t>
            </w:r>
          </w:p>
        </w:tc>
        <w:tc>
          <w:tcPr>
            <w:tcW w:w="2245" w:type="dxa"/>
            <w:shd w:val="clear" w:color="auto" w:fill="auto"/>
            <w:vAlign w:val="center"/>
          </w:tcPr>
          <w:p w14:paraId="6C20ED2B" w14:textId="77777777" w:rsidR="004863AB" w:rsidRPr="000A13FD" w:rsidRDefault="004863AB" w:rsidP="001733A9">
            <w:pPr>
              <w:spacing w:line="276" w:lineRule="auto"/>
              <w:rPr>
                <w:rFonts w:cs="Times New Roman"/>
                <w:szCs w:val="24"/>
              </w:rPr>
            </w:pPr>
            <w:r w:rsidRPr="000A13FD">
              <w:rPr>
                <w:rFonts w:cs="Times New Roman"/>
                <w:szCs w:val="24"/>
              </w:rPr>
              <w:t>Perspectivele speciei din punct de vedere al habitatului speciei</w:t>
            </w:r>
          </w:p>
        </w:tc>
        <w:tc>
          <w:tcPr>
            <w:tcW w:w="6274" w:type="dxa"/>
            <w:shd w:val="clear" w:color="auto" w:fill="auto"/>
          </w:tcPr>
          <w:p w14:paraId="46378E32" w14:textId="77777777" w:rsidR="004863AB" w:rsidRPr="000A13FD" w:rsidRDefault="004863AB" w:rsidP="001733A9">
            <w:pPr>
              <w:widowControl w:val="0"/>
              <w:spacing w:line="276" w:lineRule="auto"/>
              <w:rPr>
                <w:rFonts w:cs="Times New Roman"/>
                <w:szCs w:val="24"/>
              </w:rPr>
            </w:pPr>
          </w:p>
          <w:p w14:paraId="5C56EC81" w14:textId="77777777" w:rsidR="004863AB" w:rsidRPr="000A13FD" w:rsidRDefault="004863AB" w:rsidP="001733A9">
            <w:pPr>
              <w:widowControl w:val="0"/>
              <w:numPr>
                <w:ilvl w:val="0"/>
                <w:numId w:val="31"/>
              </w:numPr>
              <w:spacing w:line="276" w:lineRule="auto"/>
              <w:rPr>
                <w:rFonts w:cs="Times New Roman"/>
                <w:szCs w:val="24"/>
              </w:rPr>
            </w:pPr>
            <w:r w:rsidRPr="000A13FD">
              <w:rPr>
                <w:rFonts w:cs="Times New Roman"/>
                <w:szCs w:val="24"/>
              </w:rPr>
              <w:t>FV – favorabile</w:t>
            </w:r>
          </w:p>
          <w:p w14:paraId="0DBBF0A0" w14:textId="77777777" w:rsidR="004863AB" w:rsidRPr="000A13FD" w:rsidRDefault="004863AB" w:rsidP="001733A9">
            <w:pPr>
              <w:widowControl w:val="0"/>
              <w:spacing w:line="276" w:lineRule="auto"/>
              <w:ind w:left="720"/>
              <w:rPr>
                <w:rFonts w:cs="Times New Roman"/>
                <w:szCs w:val="24"/>
              </w:rPr>
            </w:pPr>
          </w:p>
        </w:tc>
      </w:tr>
      <w:tr w:rsidR="004863AB" w:rsidRPr="000A13FD" w14:paraId="103CF853" w14:textId="77777777" w:rsidTr="00011521">
        <w:trPr>
          <w:jc w:val="center"/>
        </w:trPr>
        <w:tc>
          <w:tcPr>
            <w:tcW w:w="804" w:type="dxa"/>
            <w:shd w:val="clear" w:color="auto" w:fill="auto"/>
            <w:vAlign w:val="center"/>
          </w:tcPr>
          <w:p w14:paraId="02AD6592" w14:textId="77777777" w:rsidR="004863AB" w:rsidRPr="000A13FD" w:rsidRDefault="004863AB" w:rsidP="001733A9">
            <w:pPr>
              <w:spacing w:line="276" w:lineRule="auto"/>
              <w:jc w:val="center"/>
              <w:rPr>
                <w:rFonts w:cs="Times New Roman"/>
                <w:szCs w:val="24"/>
              </w:rPr>
            </w:pPr>
            <w:r w:rsidRPr="000A13FD">
              <w:rPr>
                <w:rFonts w:cs="Times New Roman"/>
                <w:szCs w:val="24"/>
              </w:rPr>
              <w:t>C.9</w:t>
            </w:r>
          </w:p>
        </w:tc>
        <w:tc>
          <w:tcPr>
            <w:tcW w:w="2245" w:type="dxa"/>
            <w:shd w:val="clear" w:color="auto" w:fill="auto"/>
            <w:vAlign w:val="center"/>
          </w:tcPr>
          <w:p w14:paraId="511E3122" w14:textId="77777777" w:rsidR="004863AB" w:rsidRPr="000A13FD" w:rsidRDefault="004863AB" w:rsidP="001733A9">
            <w:pPr>
              <w:widowControl w:val="0"/>
              <w:spacing w:line="276" w:lineRule="auto"/>
              <w:rPr>
                <w:rFonts w:cs="Times New Roman"/>
                <w:szCs w:val="24"/>
              </w:rPr>
            </w:pPr>
            <w:r w:rsidRPr="000A13FD">
              <w:rPr>
                <w:rFonts w:cs="Times New Roman"/>
                <w:szCs w:val="24"/>
              </w:rPr>
              <w:t>Perspectivele speciei în viitor</w:t>
            </w:r>
          </w:p>
        </w:tc>
        <w:tc>
          <w:tcPr>
            <w:tcW w:w="6274" w:type="dxa"/>
            <w:shd w:val="clear" w:color="auto" w:fill="auto"/>
          </w:tcPr>
          <w:p w14:paraId="0E4FCDCF" w14:textId="77777777" w:rsidR="004863AB" w:rsidRPr="000A13FD" w:rsidRDefault="004863AB" w:rsidP="001733A9">
            <w:pPr>
              <w:widowControl w:val="0"/>
              <w:numPr>
                <w:ilvl w:val="0"/>
                <w:numId w:val="31"/>
              </w:numPr>
              <w:spacing w:line="276" w:lineRule="auto"/>
              <w:rPr>
                <w:rFonts w:cs="Times New Roman"/>
                <w:szCs w:val="24"/>
              </w:rPr>
            </w:pPr>
            <w:r w:rsidRPr="000A13FD">
              <w:rPr>
                <w:rFonts w:cs="Times New Roman"/>
                <w:szCs w:val="24"/>
              </w:rPr>
              <w:t xml:space="preserve">”FV” – favorabile </w:t>
            </w:r>
          </w:p>
          <w:p w14:paraId="26972A42" w14:textId="77777777" w:rsidR="004863AB" w:rsidRPr="000A13FD" w:rsidRDefault="004863AB" w:rsidP="001733A9">
            <w:pPr>
              <w:widowControl w:val="0"/>
              <w:spacing w:line="276" w:lineRule="auto"/>
              <w:ind w:left="720"/>
              <w:rPr>
                <w:rFonts w:cs="Times New Roman"/>
                <w:szCs w:val="24"/>
              </w:rPr>
            </w:pPr>
          </w:p>
        </w:tc>
      </w:tr>
      <w:tr w:rsidR="004863AB" w:rsidRPr="000A13FD" w14:paraId="50DA1E6D" w14:textId="77777777" w:rsidTr="00011521">
        <w:trPr>
          <w:jc w:val="center"/>
        </w:trPr>
        <w:tc>
          <w:tcPr>
            <w:tcW w:w="804" w:type="dxa"/>
            <w:shd w:val="clear" w:color="auto" w:fill="auto"/>
            <w:vAlign w:val="center"/>
          </w:tcPr>
          <w:p w14:paraId="0E0F5389" w14:textId="77777777" w:rsidR="004863AB" w:rsidRPr="000A13FD" w:rsidRDefault="004863AB" w:rsidP="001733A9">
            <w:pPr>
              <w:spacing w:line="276" w:lineRule="auto"/>
              <w:jc w:val="center"/>
              <w:rPr>
                <w:rFonts w:cs="Times New Roman"/>
                <w:szCs w:val="24"/>
              </w:rPr>
            </w:pPr>
            <w:r w:rsidRPr="000A13FD">
              <w:rPr>
                <w:rFonts w:cs="Times New Roman"/>
                <w:szCs w:val="24"/>
              </w:rPr>
              <w:t>C.10</w:t>
            </w:r>
          </w:p>
        </w:tc>
        <w:tc>
          <w:tcPr>
            <w:tcW w:w="2245" w:type="dxa"/>
            <w:shd w:val="clear" w:color="auto" w:fill="auto"/>
            <w:vAlign w:val="center"/>
          </w:tcPr>
          <w:p w14:paraId="7D0457E7" w14:textId="77777777" w:rsidR="004863AB" w:rsidRPr="000A13FD" w:rsidRDefault="004863AB" w:rsidP="001733A9">
            <w:pPr>
              <w:spacing w:line="276" w:lineRule="auto"/>
              <w:rPr>
                <w:rFonts w:cs="Times New Roman"/>
                <w:szCs w:val="24"/>
              </w:rPr>
            </w:pPr>
            <w:r w:rsidRPr="000A13FD">
              <w:rPr>
                <w:rFonts w:cs="Times New Roman"/>
                <w:szCs w:val="24"/>
              </w:rPr>
              <w:t>Efectul cumulat al impacturilor asupra speciei în viitor</w:t>
            </w:r>
          </w:p>
        </w:tc>
        <w:tc>
          <w:tcPr>
            <w:tcW w:w="6274" w:type="dxa"/>
            <w:shd w:val="clear" w:color="auto" w:fill="auto"/>
          </w:tcPr>
          <w:p w14:paraId="2AAD2E68" w14:textId="4DB6381C" w:rsidR="004863AB" w:rsidRPr="000A13FD" w:rsidRDefault="004863AB" w:rsidP="001733A9">
            <w:pPr>
              <w:widowControl w:val="0"/>
              <w:numPr>
                <w:ilvl w:val="0"/>
                <w:numId w:val="31"/>
              </w:numPr>
              <w:spacing w:line="276" w:lineRule="auto"/>
              <w:rPr>
                <w:rFonts w:cs="Times New Roman"/>
                <w:szCs w:val="24"/>
              </w:rPr>
            </w:pPr>
            <w:r w:rsidRPr="000A13FD">
              <w:rPr>
                <w:rFonts w:cs="Times New Roman"/>
                <w:szCs w:val="24"/>
              </w:rPr>
              <w:t xml:space="preserve">Mediu - impacturile, respectiv presiunile actuale </w:t>
            </w:r>
            <w:r w:rsidR="000A13FD">
              <w:rPr>
                <w:rFonts w:cs="Times New Roman"/>
                <w:szCs w:val="24"/>
              </w:rPr>
              <w:t>ș</w:t>
            </w:r>
            <w:r w:rsidRPr="000A13FD">
              <w:rPr>
                <w:rFonts w:cs="Times New Roman"/>
                <w:szCs w:val="24"/>
              </w:rPr>
              <w:t>i/sau amenin</w:t>
            </w:r>
            <w:r w:rsidR="000A13FD">
              <w:rPr>
                <w:rFonts w:cs="Times New Roman"/>
                <w:szCs w:val="24"/>
              </w:rPr>
              <w:t>ț</w:t>
            </w:r>
            <w:r w:rsidRPr="000A13FD">
              <w:rPr>
                <w:rFonts w:cs="Times New Roman"/>
                <w:szCs w:val="24"/>
              </w:rPr>
              <w:t>ările viitoare, vor avea în viitor un efect cumulat mediu, semnificativ asupra speciei, afectând semnificativ viabilitatea pe termen lung a speciei</w:t>
            </w:r>
          </w:p>
        </w:tc>
      </w:tr>
    </w:tbl>
    <w:p w14:paraId="5ACE22D9" w14:textId="77777777" w:rsidR="004863AB" w:rsidRPr="000A13FD" w:rsidRDefault="004863AB" w:rsidP="001733A9">
      <w:pPr>
        <w:spacing w:line="276" w:lineRule="auto"/>
        <w:rPr>
          <w:szCs w:val="24"/>
        </w:rPr>
      </w:pPr>
    </w:p>
    <w:p w14:paraId="311BC436" w14:textId="60734A4D" w:rsidR="004863AB" w:rsidRPr="000A13FD" w:rsidRDefault="004863AB" w:rsidP="001733A9">
      <w:pPr>
        <w:spacing w:line="276" w:lineRule="auto"/>
        <w:rPr>
          <w:szCs w:val="24"/>
        </w:rPr>
      </w:pPr>
      <w:r w:rsidRPr="000A13FD">
        <w:rPr>
          <w:b/>
          <w:szCs w:val="24"/>
        </w:rPr>
        <w:t>Matricea 4)</w:t>
      </w:r>
      <w:r w:rsidRPr="000A13FD">
        <w:rPr>
          <w:szCs w:val="24"/>
        </w:rPr>
        <w:t xml:space="preserve"> </w:t>
      </w:r>
      <w:r w:rsidRPr="000A13FD">
        <w:rPr>
          <w:b/>
          <w:szCs w:val="24"/>
        </w:rPr>
        <w:t>Matricea pentru evaluarea perspectivelor speciei din punct de vedere al popula</w:t>
      </w:r>
      <w:r w:rsidR="000A13FD">
        <w:rPr>
          <w:b/>
          <w:szCs w:val="24"/>
        </w:rPr>
        <w:t>ț</w:t>
      </w:r>
      <w:r w:rsidRPr="000A13FD">
        <w:rPr>
          <w:b/>
          <w:szCs w:val="24"/>
        </w:rPr>
        <w:t>iei speciei</w:t>
      </w:r>
    </w:p>
    <w:tbl>
      <w:tblPr>
        <w:tblW w:w="93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385"/>
        <w:gridCol w:w="1621"/>
        <w:gridCol w:w="1719"/>
        <w:gridCol w:w="807"/>
        <w:gridCol w:w="541"/>
        <w:gridCol w:w="644"/>
        <w:gridCol w:w="918"/>
        <w:gridCol w:w="756"/>
      </w:tblGrid>
      <w:tr w:rsidR="004863AB" w:rsidRPr="000A13FD" w14:paraId="096B68D5" w14:textId="77777777" w:rsidTr="00020FF0">
        <w:trPr>
          <w:trHeight w:val="285"/>
          <w:jc w:val="center"/>
        </w:trPr>
        <w:tc>
          <w:tcPr>
            <w:tcW w:w="2385" w:type="dxa"/>
            <w:shd w:val="clear" w:color="auto" w:fill="auto"/>
            <w:noWrap/>
            <w:tcMar>
              <w:top w:w="10" w:type="dxa"/>
              <w:left w:w="10" w:type="dxa"/>
              <w:bottom w:w="0" w:type="dxa"/>
              <w:right w:w="10" w:type="dxa"/>
            </w:tcMar>
            <w:vAlign w:val="center"/>
          </w:tcPr>
          <w:p w14:paraId="11431C3E" w14:textId="77777777" w:rsidR="004863AB" w:rsidRPr="000A13FD" w:rsidRDefault="004863AB" w:rsidP="001733A9">
            <w:pPr>
              <w:widowControl w:val="0"/>
              <w:spacing w:line="276" w:lineRule="auto"/>
              <w:jc w:val="center"/>
              <w:rPr>
                <w:b/>
                <w:szCs w:val="24"/>
              </w:rPr>
            </w:pPr>
            <w:r w:rsidRPr="000A13FD">
              <w:rPr>
                <w:b/>
                <w:szCs w:val="24"/>
              </w:rPr>
              <w:t>Valoarea actuală a parametrului</w:t>
            </w:r>
          </w:p>
        </w:tc>
        <w:tc>
          <w:tcPr>
            <w:tcW w:w="1621" w:type="dxa"/>
            <w:shd w:val="clear" w:color="auto" w:fill="auto"/>
            <w:noWrap/>
            <w:tcMar>
              <w:top w:w="10" w:type="dxa"/>
              <w:left w:w="10" w:type="dxa"/>
              <w:bottom w:w="0" w:type="dxa"/>
              <w:right w:w="10" w:type="dxa"/>
            </w:tcMar>
            <w:vAlign w:val="center"/>
          </w:tcPr>
          <w:p w14:paraId="569F3B15" w14:textId="24BDB63D" w:rsidR="004863AB" w:rsidRPr="000A13FD" w:rsidRDefault="004863AB" w:rsidP="001733A9">
            <w:pPr>
              <w:widowControl w:val="0"/>
              <w:spacing w:line="276" w:lineRule="auto"/>
              <w:jc w:val="center"/>
              <w:rPr>
                <w:b/>
                <w:szCs w:val="24"/>
              </w:rPr>
            </w:pPr>
            <w:r w:rsidRPr="000A13FD">
              <w:rPr>
                <w:b/>
                <w:szCs w:val="24"/>
              </w:rPr>
              <w:t>Tendin</w:t>
            </w:r>
            <w:r w:rsidR="000A13FD">
              <w:rPr>
                <w:b/>
                <w:szCs w:val="24"/>
              </w:rPr>
              <w:t>ț</w:t>
            </w:r>
            <w:r w:rsidRPr="000A13FD">
              <w:rPr>
                <w:b/>
                <w:szCs w:val="24"/>
              </w:rPr>
              <w:t xml:space="preserve">ă </w:t>
            </w:r>
            <w:r w:rsidRPr="000A13FD">
              <w:rPr>
                <w:b/>
                <w:szCs w:val="24"/>
              </w:rPr>
              <w:br/>
              <w:t>viitoare a parametrului</w:t>
            </w:r>
          </w:p>
        </w:tc>
        <w:tc>
          <w:tcPr>
            <w:tcW w:w="1719" w:type="dxa"/>
            <w:shd w:val="clear" w:color="auto" w:fill="auto"/>
            <w:noWrap/>
            <w:tcMar>
              <w:top w:w="10" w:type="dxa"/>
              <w:left w:w="10" w:type="dxa"/>
              <w:bottom w:w="0" w:type="dxa"/>
              <w:right w:w="10" w:type="dxa"/>
            </w:tcMar>
            <w:vAlign w:val="center"/>
          </w:tcPr>
          <w:p w14:paraId="35AA7630" w14:textId="4BA4566F" w:rsidR="004863AB" w:rsidRPr="000A13FD" w:rsidRDefault="004863AB" w:rsidP="001733A9">
            <w:pPr>
              <w:widowControl w:val="0"/>
              <w:spacing w:line="276" w:lineRule="auto"/>
              <w:jc w:val="center"/>
              <w:rPr>
                <w:b/>
                <w:szCs w:val="24"/>
              </w:rPr>
            </w:pPr>
            <w:r w:rsidRPr="000A13FD">
              <w:rPr>
                <w:b/>
                <w:szCs w:val="24"/>
              </w:rPr>
              <w:t xml:space="preserve">Raportul dintre valoarea VRSF </w:t>
            </w:r>
            <w:r w:rsidR="000A13FD">
              <w:rPr>
                <w:b/>
                <w:szCs w:val="24"/>
              </w:rPr>
              <w:t>ș</w:t>
            </w:r>
            <w:r w:rsidRPr="000A13FD">
              <w:rPr>
                <w:b/>
                <w:szCs w:val="24"/>
              </w:rPr>
              <w:t>i valoarea viitoare a parametrului</w:t>
            </w:r>
          </w:p>
        </w:tc>
        <w:tc>
          <w:tcPr>
            <w:tcW w:w="2910" w:type="dxa"/>
            <w:gridSpan w:val="4"/>
            <w:tcBorders>
              <w:bottom w:val="single" w:sz="4" w:space="0" w:color="auto"/>
            </w:tcBorders>
            <w:shd w:val="clear" w:color="auto" w:fill="auto"/>
            <w:noWrap/>
            <w:tcMar>
              <w:top w:w="10" w:type="dxa"/>
              <w:left w:w="10" w:type="dxa"/>
              <w:bottom w:w="0" w:type="dxa"/>
              <w:right w:w="10" w:type="dxa"/>
            </w:tcMar>
            <w:vAlign w:val="center"/>
          </w:tcPr>
          <w:p w14:paraId="6784D5F1" w14:textId="77777777" w:rsidR="004863AB" w:rsidRPr="000A13FD" w:rsidRDefault="004863AB" w:rsidP="001733A9">
            <w:pPr>
              <w:widowControl w:val="0"/>
              <w:spacing w:line="276" w:lineRule="auto"/>
              <w:jc w:val="center"/>
              <w:rPr>
                <w:b/>
                <w:szCs w:val="24"/>
              </w:rPr>
            </w:pPr>
            <w:r w:rsidRPr="000A13FD">
              <w:rPr>
                <w:b/>
                <w:szCs w:val="24"/>
              </w:rPr>
              <w:t>Perspective</w:t>
            </w:r>
          </w:p>
        </w:tc>
        <w:tc>
          <w:tcPr>
            <w:tcW w:w="756" w:type="dxa"/>
            <w:tcBorders>
              <w:bottom w:val="single" w:sz="4" w:space="0" w:color="auto"/>
            </w:tcBorders>
            <w:shd w:val="clear" w:color="auto" w:fill="auto"/>
            <w:vAlign w:val="center"/>
          </w:tcPr>
          <w:p w14:paraId="6E107BD4" w14:textId="77777777" w:rsidR="004863AB" w:rsidRPr="000A13FD" w:rsidRDefault="004863AB" w:rsidP="001733A9">
            <w:pPr>
              <w:widowControl w:val="0"/>
              <w:spacing w:line="276" w:lineRule="auto"/>
              <w:jc w:val="center"/>
              <w:rPr>
                <w:b/>
                <w:szCs w:val="24"/>
              </w:rPr>
            </w:pPr>
            <w:r w:rsidRPr="000A13FD">
              <w:rPr>
                <w:b/>
                <w:szCs w:val="24"/>
              </w:rPr>
              <w:t>Figura</w:t>
            </w:r>
          </w:p>
        </w:tc>
      </w:tr>
      <w:tr w:rsidR="004863AB" w:rsidRPr="000A13FD" w14:paraId="2183AD8D" w14:textId="77777777" w:rsidTr="00020FF0">
        <w:trPr>
          <w:trHeight w:val="285"/>
          <w:jc w:val="center"/>
        </w:trPr>
        <w:tc>
          <w:tcPr>
            <w:tcW w:w="2385" w:type="dxa"/>
            <w:tcBorders>
              <w:bottom w:val="single" w:sz="4" w:space="0" w:color="auto"/>
            </w:tcBorders>
            <w:shd w:val="clear" w:color="auto" w:fill="auto"/>
            <w:noWrap/>
            <w:tcMar>
              <w:top w:w="10" w:type="dxa"/>
              <w:left w:w="10" w:type="dxa"/>
              <w:bottom w:w="0" w:type="dxa"/>
              <w:right w:w="10" w:type="dxa"/>
            </w:tcMar>
            <w:vAlign w:val="center"/>
          </w:tcPr>
          <w:p w14:paraId="78A16DBF" w14:textId="77777777" w:rsidR="004863AB" w:rsidRPr="000A13FD" w:rsidRDefault="004863AB" w:rsidP="001733A9">
            <w:pPr>
              <w:widowControl w:val="0"/>
              <w:spacing w:line="276" w:lineRule="auto"/>
              <w:rPr>
                <w:szCs w:val="24"/>
              </w:rPr>
            </w:pPr>
            <w:r w:rsidRPr="000A13FD">
              <w:rPr>
                <w:szCs w:val="24"/>
              </w:rPr>
              <w:t>La fel cu/ deasupra VRSF</w:t>
            </w:r>
          </w:p>
        </w:tc>
        <w:tc>
          <w:tcPr>
            <w:tcW w:w="1621" w:type="dxa"/>
            <w:tcBorders>
              <w:bottom w:val="single" w:sz="4" w:space="0" w:color="auto"/>
            </w:tcBorders>
            <w:shd w:val="clear" w:color="auto" w:fill="auto"/>
            <w:noWrap/>
            <w:tcMar>
              <w:top w:w="10" w:type="dxa"/>
              <w:left w:w="10" w:type="dxa"/>
              <w:bottom w:w="0" w:type="dxa"/>
              <w:right w:w="10" w:type="dxa"/>
            </w:tcMar>
            <w:vAlign w:val="center"/>
          </w:tcPr>
          <w:p w14:paraId="63FC2555" w14:textId="77777777" w:rsidR="004863AB" w:rsidRPr="000A13FD" w:rsidRDefault="004863AB" w:rsidP="001733A9">
            <w:pPr>
              <w:widowControl w:val="0"/>
              <w:spacing w:line="276" w:lineRule="auto"/>
              <w:rPr>
                <w:szCs w:val="24"/>
              </w:rPr>
            </w:pPr>
            <w:r w:rsidRPr="000A13FD">
              <w:rPr>
                <w:b/>
                <w:szCs w:val="24"/>
              </w:rPr>
              <w:t>+</w:t>
            </w:r>
            <w:r w:rsidRPr="000A13FD">
              <w:rPr>
                <w:szCs w:val="24"/>
              </w:rPr>
              <w:t xml:space="preserve"> (crescător)</w:t>
            </w:r>
          </w:p>
        </w:tc>
        <w:tc>
          <w:tcPr>
            <w:tcW w:w="1719" w:type="dxa"/>
            <w:tcBorders>
              <w:bottom w:val="single" w:sz="4" w:space="0" w:color="auto"/>
            </w:tcBorders>
            <w:shd w:val="clear" w:color="auto" w:fill="auto"/>
            <w:noWrap/>
            <w:tcMar>
              <w:top w:w="10" w:type="dxa"/>
              <w:left w:w="10" w:type="dxa"/>
              <w:bottom w:w="0" w:type="dxa"/>
              <w:right w:w="10" w:type="dxa"/>
            </w:tcMar>
            <w:vAlign w:val="center"/>
          </w:tcPr>
          <w:p w14:paraId="5B310BEA" w14:textId="77777777" w:rsidR="004863AB" w:rsidRPr="000A13FD" w:rsidRDefault="004863AB" w:rsidP="001733A9">
            <w:pPr>
              <w:widowControl w:val="0"/>
              <w:spacing w:line="276" w:lineRule="auto"/>
              <w:rPr>
                <w:szCs w:val="24"/>
              </w:rPr>
            </w:pPr>
            <w:r w:rsidRPr="000A13FD">
              <w:rPr>
                <w:b/>
                <w:szCs w:val="24"/>
              </w:rPr>
              <w:t>&gt;</w:t>
            </w:r>
            <w:r w:rsidRPr="000A13FD">
              <w:rPr>
                <w:szCs w:val="24"/>
              </w:rPr>
              <w:t xml:space="preserve"> (deasupra VRSF)</w:t>
            </w:r>
          </w:p>
        </w:tc>
        <w:tc>
          <w:tcPr>
            <w:tcW w:w="2910" w:type="dxa"/>
            <w:gridSpan w:val="4"/>
            <w:tcBorders>
              <w:bottom w:val="single" w:sz="4" w:space="0" w:color="auto"/>
            </w:tcBorders>
            <w:shd w:val="clear" w:color="auto" w:fill="auto"/>
            <w:noWrap/>
            <w:tcMar>
              <w:top w:w="10" w:type="dxa"/>
              <w:left w:w="10" w:type="dxa"/>
              <w:bottom w:w="0" w:type="dxa"/>
              <w:right w:w="10" w:type="dxa"/>
            </w:tcMar>
            <w:vAlign w:val="center"/>
          </w:tcPr>
          <w:p w14:paraId="03A2E847" w14:textId="77777777" w:rsidR="004863AB" w:rsidRPr="000A13FD" w:rsidRDefault="004863AB" w:rsidP="001733A9">
            <w:pPr>
              <w:widowControl w:val="0"/>
              <w:spacing w:line="276" w:lineRule="auto"/>
              <w:jc w:val="center"/>
              <w:rPr>
                <w:szCs w:val="24"/>
              </w:rPr>
            </w:pPr>
            <w:r w:rsidRPr="000A13FD">
              <w:rPr>
                <w:szCs w:val="24"/>
              </w:rPr>
              <w:t>Bune</w:t>
            </w:r>
          </w:p>
        </w:tc>
        <w:tc>
          <w:tcPr>
            <w:tcW w:w="756" w:type="dxa"/>
            <w:tcBorders>
              <w:bottom w:val="single" w:sz="4" w:space="0" w:color="auto"/>
            </w:tcBorders>
            <w:shd w:val="clear" w:color="auto" w:fill="auto"/>
            <w:vAlign w:val="center"/>
          </w:tcPr>
          <w:p w14:paraId="1BB59E39" w14:textId="77777777" w:rsidR="004863AB" w:rsidRPr="000A13FD" w:rsidRDefault="004863AB" w:rsidP="001733A9">
            <w:pPr>
              <w:widowControl w:val="0"/>
              <w:spacing w:line="276" w:lineRule="auto"/>
              <w:jc w:val="center"/>
              <w:rPr>
                <w:szCs w:val="24"/>
              </w:rPr>
            </w:pPr>
            <w:r w:rsidRPr="000A13FD">
              <w:rPr>
                <w:szCs w:val="24"/>
              </w:rPr>
              <w:t>4</w:t>
            </w:r>
          </w:p>
        </w:tc>
      </w:tr>
      <w:tr w:rsidR="004863AB" w:rsidRPr="000A13FD" w14:paraId="40A11425" w14:textId="77777777" w:rsidTr="00020FF0">
        <w:trPr>
          <w:trHeight w:val="285"/>
          <w:jc w:val="center"/>
        </w:trPr>
        <w:tc>
          <w:tcPr>
            <w:tcW w:w="2385" w:type="dxa"/>
            <w:shd w:val="clear" w:color="auto" w:fill="92D050"/>
            <w:noWrap/>
            <w:tcMar>
              <w:top w:w="10" w:type="dxa"/>
              <w:left w:w="10" w:type="dxa"/>
              <w:bottom w:w="0" w:type="dxa"/>
              <w:right w:w="10" w:type="dxa"/>
            </w:tcMar>
            <w:vAlign w:val="center"/>
          </w:tcPr>
          <w:p w14:paraId="53A5C094" w14:textId="77777777" w:rsidR="004863AB" w:rsidRPr="000A13FD" w:rsidRDefault="004863AB" w:rsidP="001733A9">
            <w:pPr>
              <w:widowControl w:val="0"/>
              <w:spacing w:line="276" w:lineRule="auto"/>
              <w:rPr>
                <w:szCs w:val="24"/>
              </w:rPr>
            </w:pPr>
            <w:r w:rsidRPr="000A13FD">
              <w:rPr>
                <w:szCs w:val="24"/>
              </w:rPr>
              <w:t>La fel cu/ deasupra VRSF</w:t>
            </w:r>
          </w:p>
        </w:tc>
        <w:tc>
          <w:tcPr>
            <w:tcW w:w="1621" w:type="dxa"/>
            <w:shd w:val="clear" w:color="auto" w:fill="92D050"/>
            <w:noWrap/>
            <w:tcMar>
              <w:top w:w="10" w:type="dxa"/>
              <w:left w:w="10" w:type="dxa"/>
              <w:bottom w:w="0" w:type="dxa"/>
              <w:right w:w="10" w:type="dxa"/>
            </w:tcMar>
            <w:vAlign w:val="center"/>
          </w:tcPr>
          <w:p w14:paraId="18D9DD1D" w14:textId="77777777" w:rsidR="004863AB" w:rsidRPr="000A13FD" w:rsidRDefault="004863AB" w:rsidP="001733A9">
            <w:pPr>
              <w:widowControl w:val="0"/>
              <w:spacing w:line="276" w:lineRule="auto"/>
              <w:rPr>
                <w:szCs w:val="24"/>
              </w:rPr>
            </w:pPr>
            <w:r w:rsidRPr="000A13FD">
              <w:rPr>
                <w:b/>
                <w:szCs w:val="24"/>
              </w:rPr>
              <w:t>=</w:t>
            </w:r>
            <w:r w:rsidRPr="000A13FD">
              <w:rPr>
                <w:szCs w:val="24"/>
              </w:rPr>
              <w:t xml:space="preserve"> (stabil)</w:t>
            </w:r>
          </w:p>
        </w:tc>
        <w:tc>
          <w:tcPr>
            <w:tcW w:w="1719" w:type="dxa"/>
            <w:tcBorders>
              <w:bottom w:val="single" w:sz="4" w:space="0" w:color="auto"/>
            </w:tcBorders>
            <w:shd w:val="clear" w:color="auto" w:fill="92D050"/>
            <w:noWrap/>
            <w:tcMar>
              <w:top w:w="10" w:type="dxa"/>
              <w:left w:w="10" w:type="dxa"/>
              <w:bottom w:w="0" w:type="dxa"/>
              <w:right w:w="10" w:type="dxa"/>
            </w:tcMar>
            <w:vAlign w:val="center"/>
          </w:tcPr>
          <w:p w14:paraId="790451DC" w14:textId="77777777" w:rsidR="004863AB" w:rsidRPr="000A13FD" w:rsidRDefault="004863AB" w:rsidP="001733A9">
            <w:pPr>
              <w:widowControl w:val="0"/>
              <w:spacing w:line="276" w:lineRule="auto"/>
              <w:rPr>
                <w:szCs w:val="24"/>
              </w:rPr>
            </w:pPr>
            <w:r w:rsidRPr="000A13FD">
              <w:rPr>
                <w:b/>
                <w:szCs w:val="24"/>
              </w:rPr>
              <w:t>=/&gt;</w:t>
            </w:r>
            <w:r w:rsidRPr="000A13FD">
              <w:rPr>
                <w:szCs w:val="24"/>
              </w:rPr>
              <w:t xml:space="preserve"> (la fel/deasupra VRSF)</w:t>
            </w:r>
          </w:p>
        </w:tc>
        <w:tc>
          <w:tcPr>
            <w:tcW w:w="2910" w:type="dxa"/>
            <w:gridSpan w:val="4"/>
            <w:tcBorders>
              <w:bottom w:val="single" w:sz="4" w:space="0" w:color="auto"/>
            </w:tcBorders>
            <w:shd w:val="clear" w:color="auto" w:fill="92D050"/>
            <w:noWrap/>
            <w:tcMar>
              <w:top w:w="10" w:type="dxa"/>
              <w:left w:w="10" w:type="dxa"/>
              <w:bottom w:w="0" w:type="dxa"/>
              <w:right w:w="10" w:type="dxa"/>
            </w:tcMar>
            <w:vAlign w:val="center"/>
          </w:tcPr>
          <w:p w14:paraId="35C56B32" w14:textId="77777777" w:rsidR="004863AB" w:rsidRPr="000A13FD" w:rsidRDefault="004863AB" w:rsidP="001733A9">
            <w:pPr>
              <w:widowControl w:val="0"/>
              <w:spacing w:line="276" w:lineRule="auto"/>
              <w:jc w:val="center"/>
              <w:rPr>
                <w:szCs w:val="24"/>
              </w:rPr>
            </w:pPr>
            <w:r w:rsidRPr="000A13FD">
              <w:rPr>
                <w:szCs w:val="24"/>
              </w:rPr>
              <w:t>Bune</w:t>
            </w:r>
          </w:p>
        </w:tc>
        <w:tc>
          <w:tcPr>
            <w:tcW w:w="756" w:type="dxa"/>
            <w:tcBorders>
              <w:bottom w:val="single" w:sz="4" w:space="0" w:color="auto"/>
            </w:tcBorders>
            <w:shd w:val="clear" w:color="auto" w:fill="92D050"/>
            <w:vAlign w:val="center"/>
          </w:tcPr>
          <w:p w14:paraId="71AE23D2" w14:textId="77777777" w:rsidR="004863AB" w:rsidRPr="000A13FD" w:rsidRDefault="004863AB" w:rsidP="001733A9">
            <w:pPr>
              <w:widowControl w:val="0"/>
              <w:spacing w:line="276" w:lineRule="auto"/>
              <w:jc w:val="center"/>
              <w:rPr>
                <w:szCs w:val="24"/>
              </w:rPr>
            </w:pPr>
            <w:r w:rsidRPr="000A13FD">
              <w:rPr>
                <w:szCs w:val="24"/>
              </w:rPr>
              <w:t>4</w:t>
            </w:r>
          </w:p>
        </w:tc>
      </w:tr>
      <w:tr w:rsidR="004863AB" w:rsidRPr="000A13FD" w14:paraId="4FE296DB" w14:textId="77777777" w:rsidTr="00020FF0">
        <w:trPr>
          <w:trHeight w:val="285"/>
          <w:jc w:val="center"/>
        </w:trPr>
        <w:tc>
          <w:tcPr>
            <w:tcW w:w="2385" w:type="dxa"/>
            <w:shd w:val="clear" w:color="auto" w:fill="auto"/>
            <w:noWrap/>
            <w:tcMar>
              <w:top w:w="10" w:type="dxa"/>
              <w:left w:w="10" w:type="dxa"/>
              <w:bottom w:w="0" w:type="dxa"/>
              <w:right w:w="10" w:type="dxa"/>
            </w:tcMar>
            <w:vAlign w:val="center"/>
          </w:tcPr>
          <w:p w14:paraId="7E8E95CC" w14:textId="77777777" w:rsidR="004863AB" w:rsidRPr="000A13FD" w:rsidRDefault="004863AB" w:rsidP="001733A9">
            <w:pPr>
              <w:widowControl w:val="0"/>
              <w:spacing w:line="276" w:lineRule="auto"/>
              <w:rPr>
                <w:szCs w:val="24"/>
              </w:rPr>
            </w:pPr>
            <w:r w:rsidRPr="000A13FD">
              <w:rPr>
                <w:szCs w:val="24"/>
              </w:rPr>
              <w:lastRenderedPageBreak/>
              <w:t>La fel cu VRSF</w:t>
            </w:r>
          </w:p>
        </w:tc>
        <w:tc>
          <w:tcPr>
            <w:tcW w:w="1621" w:type="dxa"/>
            <w:shd w:val="clear" w:color="auto" w:fill="auto"/>
            <w:noWrap/>
            <w:tcMar>
              <w:top w:w="10" w:type="dxa"/>
              <w:left w:w="10" w:type="dxa"/>
              <w:bottom w:w="0" w:type="dxa"/>
              <w:right w:w="10" w:type="dxa"/>
            </w:tcMar>
            <w:vAlign w:val="center"/>
          </w:tcPr>
          <w:p w14:paraId="3F15A274" w14:textId="77777777" w:rsidR="004863AB" w:rsidRPr="000A13FD" w:rsidRDefault="004863AB" w:rsidP="001733A9">
            <w:pPr>
              <w:widowControl w:val="0"/>
              <w:spacing w:line="276" w:lineRule="auto"/>
              <w:rPr>
                <w:szCs w:val="24"/>
              </w:rPr>
            </w:pPr>
            <w:r w:rsidRPr="000A13FD">
              <w:rPr>
                <w:b/>
                <w:szCs w:val="24"/>
              </w:rPr>
              <w:t> -</w:t>
            </w:r>
            <w:r w:rsidRPr="000A13FD">
              <w:rPr>
                <w:szCs w:val="24"/>
              </w:rPr>
              <w:t xml:space="preserve"> (descrescător)</w:t>
            </w:r>
          </w:p>
        </w:tc>
        <w:tc>
          <w:tcPr>
            <w:tcW w:w="1719" w:type="dxa"/>
            <w:shd w:val="clear" w:color="auto" w:fill="auto"/>
            <w:noWrap/>
            <w:tcMar>
              <w:top w:w="10" w:type="dxa"/>
              <w:left w:w="10" w:type="dxa"/>
              <w:bottom w:w="0" w:type="dxa"/>
              <w:right w:w="10" w:type="dxa"/>
            </w:tcMar>
            <w:vAlign w:val="center"/>
          </w:tcPr>
          <w:p w14:paraId="3C0612FC" w14:textId="77777777" w:rsidR="004863AB" w:rsidRPr="000A13FD" w:rsidRDefault="004863AB" w:rsidP="001733A9">
            <w:pPr>
              <w:widowControl w:val="0"/>
              <w:spacing w:line="276" w:lineRule="auto"/>
              <w:rPr>
                <w:szCs w:val="24"/>
              </w:rPr>
            </w:pPr>
            <w:r w:rsidRPr="000A13FD">
              <w:rPr>
                <w:b/>
                <w:szCs w:val="24"/>
              </w:rPr>
              <w:t>&lt;</w:t>
            </w:r>
            <w:r w:rsidRPr="000A13FD">
              <w:rPr>
                <w:szCs w:val="24"/>
              </w:rPr>
              <w:t xml:space="preserve"> (sub VRSF)</w:t>
            </w:r>
          </w:p>
        </w:tc>
        <w:tc>
          <w:tcPr>
            <w:tcW w:w="1348" w:type="dxa"/>
            <w:gridSpan w:val="2"/>
            <w:tcBorders>
              <w:bottom w:val="single" w:sz="4" w:space="0" w:color="auto"/>
            </w:tcBorders>
            <w:shd w:val="clear" w:color="auto" w:fill="auto"/>
            <w:noWrap/>
            <w:tcMar>
              <w:top w:w="10" w:type="dxa"/>
              <w:left w:w="10" w:type="dxa"/>
              <w:bottom w:w="0" w:type="dxa"/>
              <w:right w:w="10" w:type="dxa"/>
            </w:tcMar>
            <w:vAlign w:val="center"/>
          </w:tcPr>
          <w:p w14:paraId="50131507" w14:textId="77777777" w:rsidR="004863AB" w:rsidRPr="000A13FD" w:rsidRDefault="004863AB" w:rsidP="001733A9">
            <w:pPr>
              <w:widowControl w:val="0"/>
              <w:spacing w:line="276" w:lineRule="auto"/>
              <w:jc w:val="center"/>
              <w:rPr>
                <w:szCs w:val="24"/>
              </w:rPr>
            </w:pPr>
            <w:r w:rsidRPr="000A13FD">
              <w:rPr>
                <w:szCs w:val="24"/>
              </w:rPr>
              <w:t>Inadecvate</w:t>
            </w:r>
          </w:p>
        </w:tc>
        <w:tc>
          <w:tcPr>
            <w:tcW w:w="1562" w:type="dxa"/>
            <w:gridSpan w:val="2"/>
            <w:tcBorders>
              <w:bottom w:val="single" w:sz="4" w:space="0" w:color="auto"/>
            </w:tcBorders>
            <w:shd w:val="clear" w:color="auto" w:fill="auto"/>
            <w:vAlign w:val="center"/>
          </w:tcPr>
          <w:p w14:paraId="071A9253" w14:textId="77777777" w:rsidR="004863AB" w:rsidRPr="000A13FD" w:rsidRDefault="004863AB" w:rsidP="001733A9">
            <w:pPr>
              <w:widowControl w:val="0"/>
              <w:spacing w:line="276" w:lineRule="auto"/>
              <w:jc w:val="center"/>
              <w:rPr>
                <w:szCs w:val="24"/>
              </w:rPr>
            </w:pPr>
            <w:r w:rsidRPr="000A13FD">
              <w:rPr>
                <w:szCs w:val="24"/>
              </w:rPr>
              <w:t>Rele</w:t>
            </w:r>
          </w:p>
        </w:tc>
        <w:tc>
          <w:tcPr>
            <w:tcW w:w="756" w:type="dxa"/>
            <w:tcBorders>
              <w:bottom w:val="single" w:sz="4" w:space="0" w:color="auto"/>
            </w:tcBorders>
            <w:shd w:val="clear" w:color="auto" w:fill="auto"/>
            <w:vAlign w:val="center"/>
          </w:tcPr>
          <w:p w14:paraId="216C3965" w14:textId="77777777" w:rsidR="004863AB" w:rsidRPr="000A13FD" w:rsidRDefault="004863AB" w:rsidP="001733A9">
            <w:pPr>
              <w:widowControl w:val="0"/>
              <w:spacing w:line="276" w:lineRule="auto"/>
              <w:jc w:val="center"/>
              <w:rPr>
                <w:szCs w:val="24"/>
              </w:rPr>
            </w:pPr>
            <w:r w:rsidRPr="000A13FD">
              <w:rPr>
                <w:szCs w:val="24"/>
              </w:rPr>
              <w:t>1</w:t>
            </w:r>
          </w:p>
        </w:tc>
      </w:tr>
      <w:tr w:rsidR="004863AB" w:rsidRPr="000A13FD" w14:paraId="407F9AEE" w14:textId="77777777" w:rsidTr="00020FF0">
        <w:trPr>
          <w:trHeight w:val="285"/>
          <w:jc w:val="center"/>
        </w:trPr>
        <w:tc>
          <w:tcPr>
            <w:tcW w:w="2385" w:type="dxa"/>
            <w:shd w:val="clear" w:color="auto" w:fill="auto"/>
            <w:noWrap/>
            <w:tcMar>
              <w:top w:w="10" w:type="dxa"/>
              <w:left w:w="10" w:type="dxa"/>
              <w:bottom w:w="0" w:type="dxa"/>
              <w:right w:w="10" w:type="dxa"/>
            </w:tcMar>
            <w:vAlign w:val="center"/>
          </w:tcPr>
          <w:p w14:paraId="42C22E1E" w14:textId="77777777" w:rsidR="004863AB" w:rsidRPr="000A13FD" w:rsidRDefault="004863AB" w:rsidP="001733A9">
            <w:pPr>
              <w:widowControl w:val="0"/>
              <w:spacing w:line="276" w:lineRule="auto"/>
              <w:rPr>
                <w:szCs w:val="24"/>
              </w:rPr>
            </w:pPr>
            <w:r w:rsidRPr="000A13FD">
              <w:rPr>
                <w:szCs w:val="24"/>
              </w:rPr>
              <w:t>Deasupra VRSF</w:t>
            </w:r>
          </w:p>
        </w:tc>
        <w:tc>
          <w:tcPr>
            <w:tcW w:w="1621" w:type="dxa"/>
            <w:shd w:val="clear" w:color="auto" w:fill="auto"/>
            <w:noWrap/>
            <w:tcMar>
              <w:top w:w="10" w:type="dxa"/>
              <w:left w:w="10" w:type="dxa"/>
              <w:bottom w:w="0" w:type="dxa"/>
              <w:right w:w="10" w:type="dxa"/>
            </w:tcMar>
            <w:vAlign w:val="center"/>
          </w:tcPr>
          <w:p w14:paraId="2E701795" w14:textId="77777777" w:rsidR="004863AB" w:rsidRPr="000A13FD" w:rsidRDefault="004863AB" w:rsidP="001733A9">
            <w:pPr>
              <w:widowControl w:val="0"/>
              <w:spacing w:line="276" w:lineRule="auto"/>
              <w:rPr>
                <w:szCs w:val="24"/>
              </w:rPr>
            </w:pPr>
            <w:r w:rsidRPr="000A13FD">
              <w:rPr>
                <w:b/>
                <w:szCs w:val="24"/>
              </w:rPr>
              <w:t> -</w:t>
            </w:r>
            <w:r w:rsidRPr="000A13FD">
              <w:rPr>
                <w:szCs w:val="24"/>
              </w:rPr>
              <w:t xml:space="preserve"> (descrescător)</w:t>
            </w:r>
          </w:p>
        </w:tc>
        <w:tc>
          <w:tcPr>
            <w:tcW w:w="1719" w:type="dxa"/>
            <w:shd w:val="clear" w:color="auto" w:fill="auto"/>
            <w:noWrap/>
            <w:tcMar>
              <w:top w:w="10" w:type="dxa"/>
              <w:left w:w="10" w:type="dxa"/>
              <w:bottom w:w="0" w:type="dxa"/>
              <w:right w:w="10" w:type="dxa"/>
            </w:tcMar>
            <w:vAlign w:val="center"/>
          </w:tcPr>
          <w:p w14:paraId="1D456B13" w14:textId="77777777" w:rsidR="004863AB" w:rsidRPr="000A13FD" w:rsidRDefault="004863AB" w:rsidP="001733A9">
            <w:pPr>
              <w:widowControl w:val="0"/>
              <w:spacing w:line="276" w:lineRule="auto"/>
              <w:rPr>
                <w:szCs w:val="24"/>
              </w:rPr>
            </w:pPr>
            <w:r w:rsidRPr="000A13FD">
              <w:rPr>
                <w:b/>
                <w:szCs w:val="24"/>
              </w:rPr>
              <w:t>&gt;&gt;/=/&lt;</w:t>
            </w:r>
            <w:r w:rsidRPr="000A13FD">
              <w:rPr>
                <w:szCs w:val="24"/>
              </w:rPr>
              <w:br/>
              <w:t>(deasupra/la fel/ sub VRSF)</w:t>
            </w:r>
          </w:p>
        </w:tc>
        <w:tc>
          <w:tcPr>
            <w:tcW w:w="807" w:type="dxa"/>
            <w:tcBorders>
              <w:bottom w:val="single" w:sz="4" w:space="0" w:color="auto"/>
            </w:tcBorders>
            <w:shd w:val="clear" w:color="auto" w:fill="auto"/>
            <w:noWrap/>
            <w:tcMar>
              <w:top w:w="10" w:type="dxa"/>
              <w:left w:w="10" w:type="dxa"/>
              <w:bottom w:w="0" w:type="dxa"/>
              <w:right w:w="10" w:type="dxa"/>
            </w:tcMar>
            <w:vAlign w:val="center"/>
          </w:tcPr>
          <w:p w14:paraId="0B29775F" w14:textId="77777777" w:rsidR="004863AB" w:rsidRPr="000A13FD" w:rsidRDefault="004863AB" w:rsidP="001733A9">
            <w:pPr>
              <w:widowControl w:val="0"/>
              <w:spacing w:line="276" w:lineRule="auto"/>
              <w:jc w:val="center"/>
              <w:rPr>
                <w:szCs w:val="24"/>
              </w:rPr>
            </w:pPr>
            <w:r w:rsidRPr="000A13FD">
              <w:rPr>
                <w:szCs w:val="24"/>
              </w:rPr>
              <w:t>Bune</w:t>
            </w:r>
          </w:p>
        </w:tc>
        <w:tc>
          <w:tcPr>
            <w:tcW w:w="1185" w:type="dxa"/>
            <w:gridSpan w:val="2"/>
            <w:tcBorders>
              <w:bottom w:val="single" w:sz="4" w:space="0" w:color="auto"/>
            </w:tcBorders>
            <w:shd w:val="clear" w:color="auto" w:fill="auto"/>
            <w:vAlign w:val="center"/>
          </w:tcPr>
          <w:p w14:paraId="50D52538" w14:textId="77777777" w:rsidR="004863AB" w:rsidRPr="000A13FD" w:rsidRDefault="004863AB" w:rsidP="001733A9">
            <w:pPr>
              <w:widowControl w:val="0"/>
              <w:spacing w:line="276" w:lineRule="auto"/>
              <w:jc w:val="center"/>
              <w:rPr>
                <w:szCs w:val="24"/>
              </w:rPr>
            </w:pPr>
            <w:r w:rsidRPr="000A13FD">
              <w:rPr>
                <w:szCs w:val="24"/>
              </w:rPr>
              <w:t xml:space="preserve">Inadecvate </w:t>
            </w:r>
          </w:p>
        </w:tc>
        <w:tc>
          <w:tcPr>
            <w:tcW w:w="918" w:type="dxa"/>
            <w:tcBorders>
              <w:bottom w:val="single" w:sz="4" w:space="0" w:color="auto"/>
            </w:tcBorders>
            <w:shd w:val="clear" w:color="auto" w:fill="auto"/>
            <w:vAlign w:val="center"/>
          </w:tcPr>
          <w:p w14:paraId="1C01A78B" w14:textId="77777777" w:rsidR="004863AB" w:rsidRPr="000A13FD" w:rsidRDefault="004863AB" w:rsidP="001733A9">
            <w:pPr>
              <w:widowControl w:val="0"/>
              <w:spacing w:line="276" w:lineRule="auto"/>
              <w:jc w:val="center"/>
              <w:rPr>
                <w:szCs w:val="24"/>
              </w:rPr>
            </w:pPr>
            <w:r w:rsidRPr="000A13FD">
              <w:rPr>
                <w:szCs w:val="24"/>
              </w:rPr>
              <w:t>Rele</w:t>
            </w:r>
          </w:p>
        </w:tc>
        <w:tc>
          <w:tcPr>
            <w:tcW w:w="756" w:type="dxa"/>
            <w:tcBorders>
              <w:bottom w:val="single" w:sz="4" w:space="0" w:color="auto"/>
            </w:tcBorders>
            <w:shd w:val="clear" w:color="auto" w:fill="auto"/>
            <w:vAlign w:val="center"/>
          </w:tcPr>
          <w:p w14:paraId="06853CF1" w14:textId="77777777" w:rsidR="004863AB" w:rsidRPr="000A13FD" w:rsidRDefault="004863AB" w:rsidP="001733A9">
            <w:pPr>
              <w:widowControl w:val="0"/>
              <w:spacing w:line="276" w:lineRule="auto"/>
              <w:jc w:val="center"/>
              <w:rPr>
                <w:szCs w:val="24"/>
              </w:rPr>
            </w:pPr>
            <w:r w:rsidRPr="000A13FD">
              <w:rPr>
                <w:szCs w:val="24"/>
              </w:rPr>
              <w:t>2</w:t>
            </w:r>
          </w:p>
        </w:tc>
      </w:tr>
      <w:tr w:rsidR="004863AB" w:rsidRPr="000A13FD" w14:paraId="401765C3" w14:textId="77777777" w:rsidTr="00020FF0">
        <w:trPr>
          <w:trHeight w:val="285"/>
          <w:jc w:val="center"/>
        </w:trPr>
        <w:tc>
          <w:tcPr>
            <w:tcW w:w="2385" w:type="dxa"/>
            <w:shd w:val="clear" w:color="auto" w:fill="auto"/>
            <w:noWrap/>
            <w:tcMar>
              <w:top w:w="10" w:type="dxa"/>
              <w:left w:w="10" w:type="dxa"/>
              <w:bottom w:w="0" w:type="dxa"/>
              <w:right w:w="10" w:type="dxa"/>
            </w:tcMar>
            <w:vAlign w:val="center"/>
          </w:tcPr>
          <w:p w14:paraId="7A676AD5" w14:textId="77777777" w:rsidR="004863AB" w:rsidRPr="000A13FD" w:rsidRDefault="004863AB" w:rsidP="001733A9">
            <w:pPr>
              <w:widowControl w:val="0"/>
              <w:spacing w:line="276" w:lineRule="auto"/>
              <w:rPr>
                <w:szCs w:val="24"/>
              </w:rPr>
            </w:pPr>
            <w:r w:rsidRPr="000A13FD">
              <w:rPr>
                <w:szCs w:val="24"/>
              </w:rPr>
              <w:t>Sub VRSF</w:t>
            </w:r>
          </w:p>
        </w:tc>
        <w:tc>
          <w:tcPr>
            <w:tcW w:w="1621" w:type="dxa"/>
            <w:shd w:val="clear" w:color="auto" w:fill="auto"/>
            <w:noWrap/>
            <w:tcMar>
              <w:top w:w="10" w:type="dxa"/>
              <w:left w:w="10" w:type="dxa"/>
              <w:bottom w:w="0" w:type="dxa"/>
              <w:right w:w="10" w:type="dxa"/>
            </w:tcMar>
            <w:vAlign w:val="center"/>
          </w:tcPr>
          <w:p w14:paraId="6C7A6D6E" w14:textId="77777777" w:rsidR="004863AB" w:rsidRPr="000A13FD" w:rsidRDefault="004863AB" w:rsidP="001733A9">
            <w:pPr>
              <w:widowControl w:val="0"/>
              <w:spacing w:line="276" w:lineRule="auto"/>
              <w:rPr>
                <w:szCs w:val="24"/>
              </w:rPr>
            </w:pPr>
            <w:r w:rsidRPr="000A13FD">
              <w:rPr>
                <w:b/>
                <w:szCs w:val="24"/>
              </w:rPr>
              <w:t>+</w:t>
            </w:r>
            <w:r w:rsidRPr="000A13FD">
              <w:rPr>
                <w:szCs w:val="24"/>
              </w:rPr>
              <w:t xml:space="preserve"> (crescător)</w:t>
            </w:r>
          </w:p>
        </w:tc>
        <w:tc>
          <w:tcPr>
            <w:tcW w:w="1719" w:type="dxa"/>
            <w:shd w:val="clear" w:color="auto" w:fill="auto"/>
            <w:noWrap/>
            <w:tcMar>
              <w:top w:w="10" w:type="dxa"/>
              <w:left w:w="10" w:type="dxa"/>
              <w:bottom w:w="0" w:type="dxa"/>
              <w:right w:w="10" w:type="dxa"/>
            </w:tcMar>
            <w:vAlign w:val="center"/>
          </w:tcPr>
          <w:p w14:paraId="2FC4FF23" w14:textId="77777777" w:rsidR="004863AB" w:rsidRPr="000A13FD" w:rsidRDefault="004863AB" w:rsidP="001733A9">
            <w:pPr>
              <w:widowControl w:val="0"/>
              <w:spacing w:line="276" w:lineRule="auto"/>
              <w:rPr>
                <w:szCs w:val="24"/>
              </w:rPr>
            </w:pPr>
            <w:r w:rsidRPr="000A13FD">
              <w:rPr>
                <w:b/>
                <w:szCs w:val="24"/>
              </w:rPr>
              <w:t>&gt;/=/&lt;</w:t>
            </w:r>
            <w:r w:rsidRPr="000A13FD">
              <w:rPr>
                <w:szCs w:val="24"/>
              </w:rPr>
              <w:t xml:space="preserve"> (deasupra/la fel/ sub VRSF)</w:t>
            </w:r>
          </w:p>
        </w:tc>
        <w:tc>
          <w:tcPr>
            <w:tcW w:w="807" w:type="dxa"/>
            <w:tcBorders>
              <w:bottom w:val="single" w:sz="4" w:space="0" w:color="auto"/>
            </w:tcBorders>
            <w:shd w:val="clear" w:color="auto" w:fill="auto"/>
            <w:noWrap/>
            <w:tcMar>
              <w:top w:w="10" w:type="dxa"/>
              <w:left w:w="10" w:type="dxa"/>
              <w:bottom w:w="0" w:type="dxa"/>
              <w:right w:w="10" w:type="dxa"/>
            </w:tcMar>
            <w:vAlign w:val="center"/>
          </w:tcPr>
          <w:p w14:paraId="337CA407" w14:textId="77777777" w:rsidR="004863AB" w:rsidRPr="000A13FD" w:rsidRDefault="004863AB" w:rsidP="001733A9">
            <w:pPr>
              <w:widowControl w:val="0"/>
              <w:spacing w:line="276" w:lineRule="auto"/>
              <w:jc w:val="center"/>
              <w:rPr>
                <w:szCs w:val="24"/>
              </w:rPr>
            </w:pPr>
            <w:r w:rsidRPr="000A13FD">
              <w:rPr>
                <w:szCs w:val="24"/>
              </w:rPr>
              <w:t>Bune</w:t>
            </w:r>
          </w:p>
        </w:tc>
        <w:tc>
          <w:tcPr>
            <w:tcW w:w="1185" w:type="dxa"/>
            <w:gridSpan w:val="2"/>
            <w:tcBorders>
              <w:bottom w:val="single" w:sz="4" w:space="0" w:color="auto"/>
            </w:tcBorders>
            <w:shd w:val="clear" w:color="auto" w:fill="auto"/>
            <w:vAlign w:val="center"/>
          </w:tcPr>
          <w:p w14:paraId="4FAD70DE" w14:textId="77777777" w:rsidR="004863AB" w:rsidRPr="000A13FD" w:rsidRDefault="004863AB" w:rsidP="001733A9">
            <w:pPr>
              <w:widowControl w:val="0"/>
              <w:spacing w:line="276" w:lineRule="auto"/>
              <w:jc w:val="center"/>
              <w:rPr>
                <w:szCs w:val="24"/>
              </w:rPr>
            </w:pPr>
            <w:r w:rsidRPr="000A13FD">
              <w:rPr>
                <w:szCs w:val="24"/>
              </w:rPr>
              <w:t xml:space="preserve">Inadecvate </w:t>
            </w:r>
          </w:p>
        </w:tc>
        <w:tc>
          <w:tcPr>
            <w:tcW w:w="918" w:type="dxa"/>
            <w:tcBorders>
              <w:bottom w:val="single" w:sz="4" w:space="0" w:color="auto"/>
            </w:tcBorders>
            <w:shd w:val="clear" w:color="auto" w:fill="auto"/>
            <w:vAlign w:val="center"/>
          </w:tcPr>
          <w:p w14:paraId="4BCFC3B3" w14:textId="77777777" w:rsidR="004863AB" w:rsidRPr="000A13FD" w:rsidRDefault="004863AB" w:rsidP="001733A9">
            <w:pPr>
              <w:widowControl w:val="0"/>
              <w:spacing w:line="276" w:lineRule="auto"/>
              <w:jc w:val="center"/>
              <w:rPr>
                <w:szCs w:val="24"/>
              </w:rPr>
            </w:pPr>
            <w:r w:rsidRPr="000A13FD">
              <w:rPr>
                <w:szCs w:val="24"/>
              </w:rPr>
              <w:t>Rele</w:t>
            </w:r>
          </w:p>
        </w:tc>
        <w:tc>
          <w:tcPr>
            <w:tcW w:w="756" w:type="dxa"/>
            <w:tcBorders>
              <w:bottom w:val="single" w:sz="4" w:space="0" w:color="auto"/>
            </w:tcBorders>
            <w:shd w:val="clear" w:color="auto" w:fill="auto"/>
            <w:vAlign w:val="center"/>
          </w:tcPr>
          <w:p w14:paraId="7C9375B4" w14:textId="77777777" w:rsidR="004863AB" w:rsidRPr="000A13FD" w:rsidRDefault="004863AB" w:rsidP="001733A9">
            <w:pPr>
              <w:widowControl w:val="0"/>
              <w:spacing w:line="276" w:lineRule="auto"/>
              <w:jc w:val="center"/>
              <w:rPr>
                <w:szCs w:val="24"/>
              </w:rPr>
            </w:pPr>
            <w:r w:rsidRPr="000A13FD">
              <w:rPr>
                <w:szCs w:val="24"/>
              </w:rPr>
              <w:t>3</w:t>
            </w:r>
          </w:p>
        </w:tc>
      </w:tr>
      <w:tr w:rsidR="004863AB" w:rsidRPr="000A13FD" w14:paraId="534DEF30" w14:textId="77777777" w:rsidTr="00020FF0">
        <w:trPr>
          <w:trHeight w:val="285"/>
          <w:jc w:val="center"/>
        </w:trPr>
        <w:tc>
          <w:tcPr>
            <w:tcW w:w="2385" w:type="dxa"/>
            <w:shd w:val="clear" w:color="auto" w:fill="auto"/>
            <w:noWrap/>
            <w:tcMar>
              <w:top w:w="10" w:type="dxa"/>
              <w:left w:w="10" w:type="dxa"/>
              <w:bottom w:w="0" w:type="dxa"/>
              <w:right w:w="10" w:type="dxa"/>
            </w:tcMar>
            <w:vAlign w:val="center"/>
          </w:tcPr>
          <w:p w14:paraId="5CA7CEEB" w14:textId="77777777" w:rsidR="004863AB" w:rsidRPr="000A13FD" w:rsidRDefault="004863AB" w:rsidP="001733A9">
            <w:pPr>
              <w:widowControl w:val="0"/>
              <w:spacing w:line="276" w:lineRule="auto"/>
              <w:rPr>
                <w:szCs w:val="24"/>
              </w:rPr>
            </w:pPr>
            <w:r w:rsidRPr="000A13FD">
              <w:rPr>
                <w:szCs w:val="24"/>
              </w:rPr>
              <w:t>Sub VRSF</w:t>
            </w:r>
          </w:p>
        </w:tc>
        <w:tc>
          <w:tcPr>
            <w:tcW w:w="1621" w:type="dxa"/>
            <w:shd w:val="clear" w:color="auto" w:fill="auto"/>
            <w:noWrap/>
            <w:tcMar>
              <w:top w:w="10" w:type="dxa"/>
              <w:left w:w="10" w:type="dxa"/>
              <w:bottom w:w="0" w:type="dxa"/>
              <w:right w:w="10" w:type="dxa"/>
            </w:tcMar>
            <w:vAlign w:val="center"/>
          </w:tcPr>
          <w:p w14:paraId="2CB9E87C" w14:textId="77777777" w:rsidR="004863AB" w:rsidRPr="000A13FD" w:rsidRDefault="004863AB" w:rsidP="001733A9">
            <w:pPr>
              <w:widowControl w:val="0"/>
              <w:spacing w:line="276" w:lineRule="auto"/>
              <w:rPr>
                <w:szCs w:val="24"/>
              </w:rPr>
            </w:pPr>
            <w:r w:rsidRPr="000A13FD">
              <w:rPr>
                <w:b/>
                <w:szCs w:val="24"/>
              </w:rPr>
              <w:t xml:space="preserve">= </w:t>
            </w:r>
            <w:r w:rsidRPr="000A13FD">
              <w:rPr>
                <w:szCs w:val="24"/>
              </w:rPr>
              <w:t>(stabil)</w:t>
            </w:r>
          </w:p>
        </w:tc>
        <w:tc>
          <w:tcPr>
            <w:tcW w:w="1719" w:type="dxa"/>
            <w:shd w:val="clear" w:color="auto" w:fill="auto"/>
            <w:noWrap/>
            <w:tcMar>
              <w:top w:w="10" w:type="dxa"/>
              <w:left w:w="10" w:type="dxa"/>
              <w:bottom w:w="0" w:type="dxa"/>
              <w:right w:w="10" w:type="dxa"/>
            </w:tcMar>
            <w:vAlign w:val="center"/>
          </w:tcPr>
          <w:p w14:paraId="7318B216" w14:textId="77777777" w:rsidR="004863AB" w:rsidRPr="000A13FD" w:rsidRDefault="004863AB" w:rsidP="001733A9">
            <w:pPr>
              <w:widowControl w:val="0"/>
              <w:spacing w:line="276" w:lineRule="auto"/>
              <w:rPr>
                <w:szCs w:val="24"/>
              </w:rPr>
            </w:pPr>
            <w:r w:rsidRPr="000A13FD">
              <w:rPr>
                <w:b/>
                <w:szCs w:val="24"/>
              </w:rPr>
              <w:t>&lt;</w:t>
            </w:r>
            <w:r w:rsidRPr="000A13FD">
              <w:rPr>
                <w:szCs w:val="24"/>
              </w:rPr>
              <w:t xml:space="preserve"> (sub VRSF)</w:t>
            </w:r>
          </w:p>
        </w:tc>
        <w:tc>
          <w:tcPr>
            <w:tcW w:w="1348" w:type="dxa"/>
            <w:gridSpan w:val="2"/>
            <w:tcBorders>
              <w:bottom w:val="single" w:sz="4" w:space="0" w:color="auto"/>
            </w:tcBorders>
            <w:shd w:val="clear" w:color="auto" w:fill="auto"/>
            <w:noWrap/>
            <w:tcMar>
              <w:top w:w="10" w:type="dxa"/>
              <w:left w:w="10" w:type="dxa"/>
              <w:bottom w:w="0" w:type="dxa"/>
              <w:right w:w="10" w:type="dxa"/>
            </w:tcMar>
            <w:vAlign w:val="center"/>
          </w:tcPr>
          <w:p w14:paraId="1574FC6B" w14:textId="77777777" w:rsidR="004863AB" w:rsidRPr="000A13FD" w:rsidRDefault="004863AB" w:rsidP="001733A9">
            <w:pPr>
              <w:widowControl w:val="0"/>
              <w:spacing w:line="276" w:lineRule="auto"/>
              <w:jc w:val="center"/>
              <w:rPr>
                <w:szCs w:val="24"/>
              </w:rPr>
            </w:pPr>
            <w:r w:rsidRPr="000A13FD">
              <w:rPr>
                <w:szCs w:val="24"/>
              </w:rPr>
              <w:t>Inadecvate</w:t>
            </w:r>
          </w:p>
        </w:tc>
        <w:tc>
          <w:tcPr>
            <w:tcW w:w="1562" w:type="dxa"/>
            <w:gridSpan w:val="2"/>
            <w:tcBorders>
              <w:bottom w:val="single" w:sz="4" w:space="0" w:color="auto"/>
            </w:tcBorders>
            <w:shd w:val="clear" w:color="auto" w:fill="auto"/>
            <w:vAlign w:val="center"/>
          </w:tcPr>
          <w:p w14:paraId="44044340" w14:textId="77777777" w:rsidR="004863AB" w:rsidRPr="000A13FD" w:rsidRDefault="004863AB" w:rsidP="001733A9">
            <w:pPr>
              <w:widowControl w:val="0"/>
              <w:spacing w:line="276" w:lineRule="auto"/>
              <w:jc w:val="center"/>
              <w:rPr>
                <w:szCs w:val="24"/>
              </w:rPr>
            </w:pPr>
            <w:r w:rsidRPr="000A13FD">
              <w:rPr>
                <w:szCs w:val="24"/>
              </w:rPr>
              <w:t>Rele</w:t>
            </w:r>
          </w:p>
        </w:tc>
        <w:tc>
          <w:tcPr>
            <w:tcW w:w="756" w:type="dxa"/>
            <w:tcBorders>
              <w:bottom w:val="single" w:sz="4" w:space="0" w:color="auto"/>
            </w:tcBorders>
            <w:shd w:val="clear" w:color="auto" w:fill="auto"/>
            <w:vAlign w:val="center"/>
          </w:tcPr>
          <w:p w14:paraId="7294D8CC" w14:textId="77777777" w:rsidR="004863AB" w:rsidRPr="000A13FD" w:rsidRDefault="004863AB" w:rsidP="001733A9">
            <w:pPr>
              <w:widowControl w:val="0"/>
              <w:spacing w:line="276" w:lineRule="auto"/>
              <w:jc w:val="center"/>
              <w:rPr>
                <w:szCs w:val="24"/>
              </w:rPr>
            </w:pPr>
            <w:r w:rsidRPr="000A13FD">
              <w:rPr>
                <w:szCs w:val="24"/>
              </w:rPr>
              <w:t>4</w:t>
            </w:r>
          </w:p>
        </w:tc>
      </w:tr>
      <w:tr w:rsidR="004863AB" w:rsidRPr="000A13FD" w14:paraId="6FFCC3BD" w14:textId="77777777" w:rsidTr="00020FF0">
        <w:trPr>
          <w:trHeight w:val="285"/>
          <w:jc w:val="center"/>
        </w:trPr>
        <w:tc>
          <w:tcPr>
            <w:tcW w:w="2385" w:type="dxa"/>
            <w:shd w:val="clear" w:color="auto" w:fill="auto"/>
            <w:noWrap/>
            <w:tcMar>
              <w:top w:w="10" w:type="dxa"/>
              <w:left w:w="10" w:type="dxa"/>
              <w:bottom w:w="0" w:type="dxa"/>
              <w:right w:w="10" w:type="dxa"/>
            </w:tcMar>
            <w:vAlign w:val="center"/>
          </w:tcPr>
          <w:p w14:paraId="6FDDDF9F" w14:textId="77777777" w:rsidR="004863AB" w:rsidRPr="000A13FD" w:rsidRDefault="004863AB" w:rsidP="001733A9">
            <w:pPr>
              <w:widowControl w:val="0"/>
              <w:spacing w:line="276" w:lineRule="auto"/>
              <w:rPr>
                <w:szCs w:val="24"/>
              </w:rPr>
            </w:pPr>
            <w:r w:rsidRPr="000A13FD">
              <w:rPr>
                <w:szCs w:val="24"/>
              </w:rPr>
              <w:t>Sub VRSF</w:t>
            </w:r>
          </w:p>
        </w:tc>
        <w:tc>
          <w:tcPr>
            <w:tcW w:w="1621" w:type="dxa"/>
            <w:shd w:val="clear" w:color="auto" w:fill="auto"/>
            <w:noWrap/>
            <w:tcMar>
              <w:top w:w="10" w:type="dxa"/>
              <w:left w:w="10" w:type="dxa"/>
              <w:bottom w:w="0" w:type="dxa"/>
              <w:right w:w="10" w:type="dxa"/>
            </w:tcMar>
            <w:vAlign w:val="center"/>
          </w:tcPr>
          <w:p w14:paraId="2DD8D923" w14:textId="77777777" w:rsidR="004863AB" w:rsidRPr="000A13FD" w:rsidRDefault="004863AB" w:rsidP="001733A9">
            <w:pPr>
              <w:widowControl w:val="0"/>
              <w:spacing w:line="276" w:lineRule="auto"/>
              <w:rPr>
                <w:szCs w:val="24"/>
              </w:rPr>
            </w:pPr>
            <w:r w:rsidRPr="000A13FD">
              <w:rPr>
                <w:b/>
                <w:szCs w:val="24"/>
              </w:rPr>
              <w:t>-</w:t>
            </w:r>
            <w:r w:rsidRPr="000A13FD">
              <w:rPr>
                <w:szCs w:val="24"/>
              </w:rPr>
              <w:t xml:space="preserve"> (descrescător)</w:t>
            </w:r>
          </w:p>
        </w:tc>
        <w:tc>
          <w:tcPr>
            <w:tcW w:w="1719" w:type="dxa"/>
            <w:shd w:val="clear" w:color="auto" w:fill="auto"/>
            <w:noWrap/>
            <w:tcMar>
              <w:top w:w="10" w:type="dxa"/>
              <w:left w:w="10" w:type="dxa"/>
              <w:bottom w:w="0" w:type="dxa"/>
              <w:right w:w="10" w:type="dxa"/>
            </w:tcMar>
            <w:vAlign w:val="center"/>
          </w:tcPr>
          <w:p w14:paraId="730EEFA6" w14:textId="77777777" w:rsidR="004863AB" w:rsidRPr="000A13FD" w:rsidRDefault="004863AB" w:rsidP="001733A9">
            <w:pPr>
              <w:widowControl w:val="0"/>
              <w:spacing w:line="276" w:lineRule="auto"/>
              <w:rPr>
                <w:szCs w:val="24"/>
              </w:rPr>
            </w:pPr>
            <w:r w:rsidRPr="000A13FD">
              <w:rPr>
                <w:b/>
                <w:szCs w:val="24"/>
              </w:rPr>
              <w:t>&lt;</w:t>
            </w:r>
            <w:r w:rsidRPr="000A13FD">
              <w:rPr>
                <w:szCs w:val="24"/>
              </w:rPr>
              <w:t xml:space="preserve"> (sub VRSF)</w:t>
            </w:r>
          </w:p>
        </w:tc>
        <w:tc>
          <w:tcPr>
            <w:tcW w:w="1348" w:type="dxa"/>
            <w:gridSpan w:val="2"/>
            <w:tcBorders>
              <w:bottom w:val="single" w:sz="4" w:space="0" w:color="auto"/>
            </w:tcBorders>
            <w:shd w:val="clear" w:color="auto" w:fill="auto"/>
            <w:noWrap/>
            <w:tcMar>
              <w:top w:w="10" w:type="dxa"/>
              <w:left w:w="10" w:type="dxa"/>
              <w:bottom w:w="0" w:type="dxa"/>
              <w:right w:w="10" w:type="dxa"/>
            </w:tcMar>
            <w:vAlign w:val="center"/>
          </w:tcPr>
          <w:p w14:paraId="1F0CAEA4" w14:textId="77777777" w:rsidR="004863AB" w:rsidRPr="000A13FD" w:rsidRDefault="004863AB" w:rsidP="001733A9">
            <w:pPr>
              <w:widowControl w:val="0"/>
              <w:spacing w:line="276" w:lineRule="auto"/>
              <w:jc w:val="center"/>
              <w:rPr>
                <w:szCs w:val="24"/>
              </w:rPr>
            </w:pPr>
            <w:r w:rsidRPr="000A13FD">
              <w:rPr>
                <w:szCs w:val="24"/>
              </w:rPr>
              <w:t>Inadecvate</w:t>
            </w:r>
          </w:p>
        </w:tc>
        <w:tc>
          <w:tcPr>
            <w:tcW w:w="1562" w:type="dxa"/>
            <w:gridSpan w:val="2"/>
            <w:tcBorders>
              <w:bottom w:val="single" w:sz="4" w:space="0" w:color="auto"/>
            </w:tcBorders>
            <w:shd w:val="clear" w:color="auto" w:fill="auto"/>
            <w:vAlign w:val="center"/>
          </w:tcPr>
          <w:p w14:paraId="44947C74" w14:textId="77777777" w:rsidR="004863AB" w:rsidRPr="000A13FD" w:rsidRDefault="004863AB" w:rsidP="001733A9">
            <w:pPr>
              <w:widowControl w:val="0"/>
              <w:spacing w:line="276" w:lineRule="auto"/>
              <w:jc w:val="center"/>
              <w:rPr>
                <w:szCs w:val="24"/>
              </w:rPr>
            </w:pPr>
            <w:r w:rsidRPr="000A13FD">
              <w:rPr>
                <w:szCs w:val="24"/>
              </w:rPr>
              <w:t>Rele</w:t>
            </w:r>
          </w:p>
        </w:tc>
        <w:tc>
          <w:tcPr>
            <w:tcW w:w="756" w:type="dxa"/>
            <w:tcBorders>
              <w:bottom w:val="single" w:sz="4" w:space="0" w:color="auto"/>
            </w:tcBorders>
            <w:shd w:val="clear" w:color="auto" w:fill="auto"/>
            <w:vAlign w:val="center"/>
          </w:tcPr>
          <w:p w14:paraId="0F7754CC" w14:textId="77777777" w:rsidR="004863AB" w:rsidRPr="000A13FD" w:rsidRDefault="004863AB" w:rsidP="001733A9">
            <w:pPr>
              <w:widowControl w:val="0"/>
              <w:spacing w:line="276" w:lineRule="auto"/>
              <w:jc w:val="center"/>
              <w:rPr>
                <w:szCs w:val="24"/>
              </w:rPr>
            </w:pPr>
            <w:r w:rsidRPr="000A13FD">
              <w:rPr>
                <w:szCs w:val="24"/>
              </w:rPr>
              <w:t>5</w:t>
            </w:r>
          </w:p>
        </w:tc>
      </w:tr>
      <w:tr w:rsidR="004863AB" w:rsidRPr="000A13FD" w14:paraId="41E80BD9" w14:textId="77777777" w:rsidTr="00020FF0">
        <w:trPr>
          <w:trHeight w:val="285"/>
          <w:jc w:val="center"/>
        </w:trPr>
        <w:tc>
          <w:tcPr>
            <w:tcW w:w="2385" w:type="dxa"/>
            <w:shd w:val="clear" w:color="auto" w:fill="auto"/>
            <w:noWrap/>
            <w:tcMar>
              <w:top w:w="10" w:type="dxa"/>
              <w:left w:w="10" w:type="dxa"/>
              <w:bottom w:w="0" w:type="dxa"/>
              <w:right w:w="10" w:type="dxa"/>
            </w:tcMar>
            <w:vAlign w:val="center"/>
          </w:tcPr>
          <w:p w14:paraId="4EEE1B40" w14:textId="77777777" w:rsidR="004863AB" w:rsidRPr="000A13FD" w:rsidRDefault="004863AB" w:rsidP="001733A9">
            <w:pPr>
              <w:widowControl w:val="0"/>
              <w:spacing w:line="276" w:lineRule="auto"/>
              <w:rPr>
                <w:szCs w:val="24"/>
              </w:rPr>
            </w:pPr>
            <w:r w:rsidRPr="000A13FD">
              <w:rPr>
                <w:szCs w:val="24"/>
              </w:rPr>
              <w:t>Necunoscute</w:t>
            </w:r>
          </w:p>
        </w:tc>
        <w:tc>
          <w:tcPr>
            <w:tcW w:w="1621" w:type="dxa"/>
            <w:shd w:val="clear" w:color="auto" w:fill="auto"/>
            <w:noWrap/>
            <w:tcMar>
              <w:top w:w="10" w:type="dxa"/>
              <w:left w:w="10" w:type="dxa"/>
              <w:bottom w:w="0" w:type="dxa"/>
              <w:right w:w="10" w:type="dxa"/>
            </w:tcMar>
            <w:vAlign w:val="center"/>
          </w:tcPr>
          <w:p w14:paraId="1F984E2E" w14:textId="77777777" w:rsidR="004863AB" w:rsidRPr="000A13FD" w:rsidRDefault="004863AB" w:rsidP="001733A9">
            <w:pPr>
              <w:widowControl w:val="0"/>
              <w:spacing w:line="276" w:lineRule="auto"/>
              <w:rPr>
                <w:szCs w:val="24"/>
              </w:rPr>
            </w:pPr>
            <w:r w:rsidRPr="000A13FD">
              <w:rPr>
                <w:b/>
                <w:szCs w:val="24"/>
              </w:rPr>
              <w:t>+</w:t>
            </w:r>
            <w:r w:rsidRPr="000A13FD">
              <w:rPr>
                <w:szCs w:val="24"/>
              </w:rPr>
              <w:t xml:space="preserve"> (crescător)/</w:t>
            </w:r>
            <w:r w:rsidRPr="000A13FD">
              <w:rPr>
                <w:szCs w:val="24"/>
              </w:rPr>
              <w:br/>
            </w:r>
            <w:r w:rsidRPr="000A13FD">
              <w:rPr>
                <w:b/>
                <w:szCs w:val="24"/>
              </w:rPr>
              <w:t>-</w:t>
            </w:r>
            <w:r w:rsidRPr="000A13FD">
              <w:rPr>
                <w:szCs w:val="24"/>
              </w:rPr>
              <w:t xml:space="preserve"> (descrescător)/</w:t>
            </w:r>
            <w:r w:rsidRPr="000A13FD">
              <w:rPr>
                <w:szCs w:val="24"/>
              </w:rPr>
              <w:br/>
            </w:r>
            <w:r w:rsidRPr="000A13FD">
              <w:rPr>
                <w:b/>
                <w:szCs w:val="24"/>
              </w:rPr>
              <w:t>=</w:t>
            </w:r>
            <w:r w:rsidRPr="000A13FD">
              <w:rPr>
                <w:szCs w:val="24"/>
              </w:rPr>
              <w:t xml:space="preserve"> (stabil)/</w:t>
            </w:r>
            <w:r w:rsidRPr="000A13FD">
              <w:rPr>
                <w:szCs w:val="24"/>
              </w:rPr>
              <w:br/>
            </w:r>
            <w:r w:rsidRPr="000A13FD">
              <w:rPr>
                <w:b/>
                <w:szCs w:val="24"/>
              </w:rPr>
              <w:t>X</w:t>
            </w:r>
            <w:r w:rsidRPr="000A13FD">
              <w:rPr>
                <w:szCs w:val="24"/>
              </w:rPr>
              <w:t xml:space="preserve"> (necunoscute)</w:t>
            </w:r>
          </w:p>
        </w:tc>
        <w:tc>
          <w:tcPr>
            <w:tcW w:w="1719" w:type="dxa"/>
            <w:shd w:val="clear" w:color="auto" w:fill="auto"/>
            <w:noWrap/>
            <w:tcMar>
              <w:top w:w="10" w:type="dxa"/>
              <w:left w:w="10" w:type="dxa"/>
              <w:bottom w:w="0" w:type="dxa"/>
              <w:right w:w="10" w:type="dxa"/>
            </w:tcMar>
            <w:vAlign w:val="center"/>
          </w:tcPr>
          <w:p w14:paraId="30FBEBB7" w14:textId="77777777" w:rsidR="004863AB" w:rsidRPr="000A13FD" w:rsidRDefault="004863AB" w:rsidP="001733A9">
            <w:pPr>
              <w:widowControl w:val="0"/>
              <w:spacing w:line="276" w:lineRule="auto"/>
              <w:rPr>
                <w:szCs w:val="24"/>
              </w:rPr>
            </w:pPr>
            <w:r w:rsidRPr="000A13FD">
              <w:rPr>
                <w:b/>
                <w:szCs w:val="24"/>
              </w:rPr>
              <w:t>X</w:t>
            </w:r>
            <w:r w:rsidRPr="000A13FD">
              <w:rPr>
                <w:szCs w:val="24"/>
              </w:rPr>
              <w:t xml:space="preserve"> (necunoscute)</w:t>
            </w:r>
          </w:p>
        </w:tc>
        <w:tc>
          <w:tcPr>
            <w:tcW w:w="2910" w:type="dxa"/>
            <w:gridSpan w:val="4"/>
            <w:shd w:val="clear" w:color="auto" w:fill="auto"/>
            <w:noWrap/>
            <w:tcMar>
              <w:top w:w="10" w:type="dxa"/>
              <w:left w:w="10" w:type="dxa"/>
              <w:bottom w:w="0" w:type="dxa"/>
              <w:right w:w="10" w:type="dxa"/>
            </w:tcMar>
            <w:vAlign w:val="center"/>
          </w:tcPr>
          <w:p w14:paraId="4B8E9D60" w14:textId="77777777" w:rsidR="004863AB" w:rsidRPr="000A13FD" w:rsidRDefault="004863AB" w:rsidP="001733A9">
            <w:pPr>
              <w:widowControl w:val="0"/>
              <w:spacing w:line="276" w:lineRule="auto"/>
              <w:jc w:val="center"/>
              <w:rPr>
                <w:szCs w:val="24"/>
              </w:rPr>
            </w:pPr>
            <w:r w:rsidRPr="000A13FD">
              <w:rPr>
                <w:szCs w:val="24"/>
              </w:rPr>
              <w:t>Necunoscute</w:t>
            </w:r>
          </w:p>
        </w:tc>
        <w:tc>
          <w:tcPr>
            <w:tcW w:w="756" w:type="dxa"/>
            <w:shd w:val="clear" w:color="auto" w:fill="auto"/>
          </w:tcPr>
          <w:p w14:paraId="39385A2C" w14:textId="77777777" w:rsidR="004863AB" w:rsidRPr="000A13FD" w:rsidRDefault="004863AB" w:rsidP="001733A9">
            <w:pPr>
              <w:widowControl w:val="0"/>
              <w:spacing w:line="276" w:lineRule="auto"/>
              <w:jc w:val="center"/>
              <w:rPr>
                <w:szCs w:val="24"/>
              </w:rPr>
            </w:pPr>
          </w:p>
        </w:tc>
      </w:tr>
      <w:tr w:rsidR="004863AB" w:rsidRPr="000A13FD" w14:paraId="4FDE3AE4" w14:textId="77777777" w:rsidTr="00020FF0">
        <w:trPr>
          <w:trHeight w:val="285"/>
          <w:jc w:val="center"/>
        </w:trPr>
        <w:tc>
          <w:tcPr>
            <w:tcW w:w="2385" w:type="dxa"/>
            <w:shd w:val="clear" w:color="auto" w:fill="auto"/>
            <w:noWrap/>
            <w:tcMar>
              <w:top w:w="10" w:type="dxa"/>
              <w:left w:w="10" w:type="dxa"/>
              <w:bottom w:w="0" w:type="dxa"/>
              <w:right w:w="10" w:type="dxa"/>
            </w:tcMar>
            <w:vAlign w:val="center"/>
          </w:tcPr>
          <w:p w14:paraId="7E1B50B4" w14:textId="77777777" w:rsidR="004863AB" w:rsidRPr="000A13FD" w:rsidRDefault="004863AB" w:rsidP="001733A9">
            <w:pPr>
              <w:widowControl w:val="0"/>
              <w:spacing w:line="276" w:lineRule="auto"/>
              <w:rPr>
                <w:szCs w:val="24"/>
              </w:rPr>
            </w:pPr>
            <w:r w:rsidRPr="000A13FD">
              <w:rPr>
                <w:szCs w:val="24"/>
              </w:rPr>
              <w:t>Sub VRSF</w:t>
            </w:r>
          </w:p>
          <w:p w14:paraId="78F41787" w14:textId="77777777" w:rsidR="004863AB" w:rsidRPr="000A13FD" w:rsidRDefault="004863AB" w:rsidP="001733A9">
            <w:pPr>
              <w:widowControl w:val="0"/>
              <w:spacing w:line="276" w:lineRule="auto"/>
              <w:rPr>
                <w:szCs w:val="24"/>
              </w:rPr>
            </w:pPr>
            <w:r w:rsidRPr="000A13FD">
              <w:rPr>
                <w:szCs w:val="24"/>
              </w:rPr>
              <w:t>la fel/deasupra VRSF</w:t>
            </w:r>
          </w:p>
        </w:tc>
        <w:tc>
          <w:tcPr>
            <w:tcW w:w="1621" w:type="dxa"/>
            <w:shd w:val="clear" w:color="auto" w:fill="auto"/>
            <w:noWrap/>
            <w:tcMar>
              <w:top w:w="10" w:type="dxa"/>
              <w:left w:w="10" w:type="dxa"/>
              <w:bottom w:w="0" w:type="dxa"/>
              <w:right w:w="10" w:type="dxa"/>
            </w:tcMar>
            <w:vAlign w:val="center"/>
          </w:tcPr>
          <w:p w14:paraId="473785E9" w14:textId="77777777" w:rsidR="004863AB" w:rsidRPr="000A13FD" w:rsidRDefault="004863AB" w:rsidP="001733A9">
            <w:pPr>
              <w:widowControl w:val="0"/>
              <w:spacing w:line="276" w:lineRule="auto"/>
              <w:rPr>
                <w:szCs w:val="24"/>
              </w:rPr>
            </w:pPr>
            <w:r w:rsidRPr="000A13FD">
              <w:rPr>
                <w:b/>
                <w:szCs w:val="24"/>
              </w:rPr>
              <w:t>X</w:t>
            </w:r>
            <w:r w:rsidRPr="000A13FD">
              <w:rPr>
                <w:szCs w:val="24"/>
              </w:rPr>
              <w:t xml:space="preserve"> (necunoscute)</w:t>
            </w:r>
          </w:p>
        </w:tc>
        <w:tc>
          <w:tcPr>
            <w:tcW w:w="1719" w:type="dxa"/>
            <w:shd w:val="clear" w:color="auto" w:fill="auto"/>
            <w:noWrap/>
            <w:tcMar>
              <w:top w:w="10" w:type="dxa"/>
              <w:left w:w="10" w:type="dxa"/>
              <w:bottom w:w="0" w:type="dxa"/>
              <w:right w:w="10" w:type="dxa"/>
            </w:tcMar>
            <w:vAlign w:val="center"/>
          </w:tcPr>
          <w:p w14:paraId="38191CD4" w14:textId="77777777" w:rsidR="004863AB" w:rsidRPr="000A13FD" w:rsidRDefault="004863AB" w:rsidP="001733A9">
            <w:pPr>
              <w:widowControl w:val="0"/>
              <w:spacing w:line="276" w:lineRule="auto"/>
              <w:rPr>
                <w:szCs w:val="24"/>
              </w:rPr>
            </w:pPr>
            <w:r w:rsidRPr="000A13FD">
              <w:rPr>
                <w:b/>
                <w:szCs w:val="24"/>
              </w:rPr>
              <w:t>X</w:t>
            </w:r>
            <w:r w:rsidRPr="000A13FD">
              <w:rPr>
                <w:szCs w:val="24"/>
              </w:rPr>
              <w:t xml:space="preserve"> (necunoscute)</w:t>
            </w:r>
          </w:p>
        </w:tc>
        <w:tc>
          <w:tcPr>
            <w:tcW w:w="2910" w:type="dxa"/>
            <w:gridSpan w:val="4"/>
            <w:shd w:val="clear" w:color="auto" w:fill="auto"/>
            <w:noWrap/>
            <w:tcMar>
              <w:top w:w="10" w:type="dxa"/>
              <w:left w:w="10" w:type="dxa"/>
              <w:bottom w:w="0" w:type="dxa"/>
              <w:right w:w="10" w:type="dxa"/>
            </w:tcMar>
            <w:vAlign w:val="center"/>
          </w:tcPr>
          <w:p w14:paraId="3673BB0C" w14:textId="77777777" w:rsidR="004863AB" w:rsidRPr="000A13FD" w:rsidRDefault="004863AB" w:rsidP="001733A9">
            <w:pPr>
              <w:widowControl w:val="0"/>
              <w:spacing w:line="276" w:lineRule="auto"/>
              <w:jc w:val="center"/>
              <w:rPr>
                <w:szCs w:val="24"/>
              </w:rPr>
            </w:pPr>
            <w:r w:rsidRPr="000A13FD">
              <w:rPr>
                <w:szCs w:val="24"/>
              </w:rPr>
              <w:t>Necunoscute</w:t>
            </w:r>
          </w:p>
        </w:tc>
        <w:tc>
          <w:tcPr>
            <w:tcW w:w="756" w:type="dxa"/>
            <w:shd w:val="clear" w:color="auto" w:fill="auto"/>
          </w:tcPr>
          <w:p w14:paraId="10DB8085" w14:textId="77777777" w:rsidR="004863AB" w:rsidRPr="000A13FD" w:rsidRDefault="004863AB" w:rsidP="001733A9">
            <w:pPr>
              <w:widowControl w:val="0"/>
              <w:spacing w:line="276" w:lineRule="auto"/>
              <w:jc w:val="center"/>
              <w:rPr>
                <w:szCs w:val="24"/>
              </w:rPr>
            </w:pPr>
          </w:p>
        </w:tc>
      </w:tr>
    </w:tbl>
    <w:p w14:paraId="1B862F19" w14:textId="21C45A24" w:rsidR="004863AB" w:rsidRPr="000A13FD" w:rsidRDefault="004863AB" w:rsidP="001733A9">
      <w:pPr>
        <w:spacing w:line="276" w:lineRule="auto"/>
        <w:rPr>
          <w:szCs w:val="24"/>
        </w:rPr>
      </w:pPr>
    </w:p>
    <w:p w14:paraId="05C985A3" w14:textId="77777777" w:rsidR="004863AB" w:rsidRPr="000A13FD" w:rsidRDefault="004863AB" w:rsidP="001733A9">
      <w:pPr>
        <w:spacing w:line="276" w:lineRule="auto"/>
        <w:rPr>
          <w:szCs w:val="24"/>
        </w:rPr>
      </w:pPr>
      <w:r w:rsidRPr="000A13FD">
        <w:rPr>
          <w:b/>
          <w:szCs w:val="24"/>
        </w:rPr>
        <w:t>Matricea 5) Perspectivele speciei în viitor, după implementarea planului de management actual</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53"/>
        <w:gridCol w:w="2254"/>
        <w:gridCol w:w="2254"/>
        <w:gridCol w:w="2254"/>
      </w:tblGrid>
      <w:tr w:rsidR="004863AB" w:rsidRPr="000A13FD" w14:paraId="1599E14D" w14:textId="77777777" w:rsidTr="00020FF0">
        <w:trPr>
          <w:jc w:val="center"/>
        </w:trPr>
        <w:tc>
          <w:tcPr>
            <w:tcW w:w="2253" w:type="dxa"/>
            <w:shd w:val="clear" w:color="auto" w:fill="92D050"/>
            <w:vAlign w:val="center"/>
          </w:tcPr>
          <w:p w14:paraId="1F18707E" w14:textId="77777777" w:rsidR="004863AB" w:rsidRPr="000A13FD" w:rsidRDefault="004863AB" w:rsidP="001733A9">
            <w:pPr>
              <w:widowControl w:val="0"/>
              <w:spacing w:line="276" w:lineRule="auto"/>
              <w:jc w:val="center"/>
              <w:rPr>
                <w:b/>
                <w:szCs w:val="24"/>
              </w:rPr>
            </w:pPr>
            <w:r w:rsidRPr="000A13FD">
              <w:rPr>
                <w:b/>
                <w:szCs w:val="24"/>
              </w:rPr>
              <w:t>Favorabile</w:t>
            </w:r>
          </w:p>
        </w:tc>
        <w:tc>
          <w:tcPr>
            <w:tcW w:w="2254" w:type="dxa"/>
            <w:shd w:val="clear" w:color="auto" w:fill="auto"/>
            <w:vAlign w:val="center"/>
          </w:tcPr>
          <w:p w14:paraId="07A0670C" w14:textId="77777777" w:rsidR="004863AB" w:rsidRPr="000A13FD" w:rsidRDefault="004863AB" w:rsidP="001733A9">
            <w:pPr>
              <w:widowControl w:val="0"/>
              <w:spacing w:line="276" w:lineRule="auto"/>
              <w:jc w:val="center"/>
              <w:rPr>
                <w:b/>
                <w:szCs w:val="24"/>
              </w:rPr>
            </w:pPr>
            <w:r w:rsidRPr="000A13FD">
              <w:rPr>
                <w:b/>
                <w:szCs w:val="24"/>
              </w:rPr>
              <w:t>Nefavorabile -inadecvate</w:t>
            </w:r>
          </w:p>
        </w:tc>
        <w:tc>
          <w:tcPr>
            <w:tcW w:w="2254" w:type="dxa"/>
            <w:shd w:val="clear" w:color="auto" w:fill="auto"/>
            <w:vAlign w:val="center"/>
          </w:tcPr>
          <w:p w14:paraId="2F9DDF99" w14:textId="77777777" w:rsidR="004863AB" w:rsidRPr="000A13FD" w:rsidRDefault="004863AB" w:rsidP="001733A9">
            <w:pPr>
              <w:widowControl w:val="0"/>
              <w:spacing w:line="276" w:lineRule="auto"/>
              <w:jc w:val="center"/>
              <w:rPr>
                <w:b/>
                <w:szCs w:val="24"/>
              </w:rPr>
            </w:pPr>
            <w:r w:rsidRPr="000A13FD">
              <w:rPr>
                <w:b/>
                <w:szCs w:val="24"/>
              </w:rPr>
              <w:t>Nefavorabile - rele</w:t>
            </w:r>
          </w:p>
        </w:tc>
        <w:tc>
          <w:tcPr>
            <w:tcW w:w="2254" w:type="dxa"/>
            <w:shd w:val="clear" w:color="auto" w:fill="auto"/>
            <w:vAlign w:val="center"/>
          </w:tcPr>
          <w:p w14:paraId="5697B8D0" w14:textId="77777777" w:rsidR="004863AB" w:rsidRPr="000A13FD" w:rsidRDefault="004863AB" w:rsidP="001733A9">
            <w:pPr>
              <w:widowControl w:val="0"/>
              <w:spacing w:line="276" w:lineRule="auto"/>
              <w:jc w:val="center"/>
              <w:rPr>
                <w:b/>
                <w:szCs w:val="24"/>
              </w:rPr>
            </w:pPr>
            <w:r w:rsidRPr="000A13FD">
              <w:rPr>
                <w:b/>
                <w:szCs w:val="24"/>
              </w:rPr>
              <w:t>Necunoscută</w:t>
            </w:r>
          </w:p>
        </w:tc>
      </w:tr>
      <w:tr w:rsidR="004863AB" w:rsidRPr="000A13FD" w14:paraId="332D2892" w14:textId="77777777" w:rsidTr="00020FF0">
        <w:trPr>
          <w:jc w:val="center"/>
        </w:trPr>
        <w:tc>
          <w:tcPr>
            <w:tcW w:w="2253" w:type="dxa"/>
            <w:shd w:val="clear" w:color="auto" w:fill="92D050"/>
          </w:tcPr>
          <w:p w14:paraId="4B65035D" w14:textId="77777777" w:rsidR="004863AB" w:rsidRPr="000A13FD" w:rsidRDefault="004863AB" w:rsidP="001733A9">
            <w:pPr>
              <w:widowControl w:val="0"/>
              <w:spacing w:line="276" w:lineRule="auto"/>
              <w:rPr>
                <w:szCs w:val="24"/>
              </w:rPr>
            </w:pPr>
            <w:r w:rsidRPr="000A13FD">
              <w:rPr>
                <w:szCs w:val="24"/>
              </w:rPr>
              <w:t>Ambii parametri în stare favorabilă</w:t>
            </w:r>
          </w:p>
        </w:tc>
        <w:tc>
          <w:tcPr>
            <w:tcW w:w="2254" w:type="dxa"/>
            <w:shd w:val="clear" w:color="auto" w:fill="auto"/>
          </w:tcPr>
          <w:p w14:paraId="7D3EF00E" w14:textId="650AC075" w:rsidR="004863AB" w:rsidRPr="000A13FD" w:rsidRDefault="004863AB" w:rsidP="001733A9">
            <w:pPr>
              <w:widowControl w:val="0"/>
              <w:spacing w:line="276" w:lineRule="auto"/>
              <w:rPr>
                <w:szCs w:val="24"/>
              </w:rPr>
            </w:pPr>
            <w:r w:rsidRPr="000A13FD">
              <w:rPr>
                <w:szCs w:val="24"/>
              </w:rPr>
              <w:t>Orice altă combina</w:t>
            </w:r>
            <w:r w:rsidR="000A13FD">
              <w:rPr>
                <w:szCs w:val="24"/>
              </w:rPr>
              <w:t>ț</w:t>
            </w:r>
            <w:r w:rsidRPr="000A13FD">
              <w:rPr>
                <w:szCs w:val="24"/>
              </w:rPr>
              <w:t>ie</w:t>
            </w:r>
          </w:p>
        </w:tc>
        <w:tc>
          <w:tcPr>
            <w:tcW w:w="2254" w:type="dxa"/>
            <w:shd w:val="clear" w:color="auto" w:fill="auto"/>
          </w:tcPr>
          <w:p w14:paraId="728C5127" w14:textId="337FA8FF" w:rsidR="004863AB" w:rsidRPr="000A13FD" w:rsidRDefault="004863AB" w:rsidP="001733A9">
            <w:pPr>
              <w:widowControl w:val="0"/>
              <w:spacing w:line="276" w:lineRule="auto"/>
              <w:rPr>
                <w:szCs w:val="24"/>
              </w:rPr>
            </w:pPr>
            <w:r w:rsidRPr="000A13FD">
              <w:rPr>
                <w:szCs w:val="24"/>
              </w:rPr>
              <w:t xml:space="preserve">Unul sau </w:t>
            </w:r>
            <w:r w:rsidR="00A27D0D" w:rsidRPr="000A13FD">
              <w:rPr>
                <w:szCs w:val="24"/>
              </w:rPr>
              <w:t>amândoi</w:t>
            </w:r>
            <w:r w:rsidRPr="000A13FD">
              <w:rPr>
                <w:szCs w:val="24"/>
              </w:rPr>
              <w:t xml:space="preserve"> parametri în stare rea</w:t>
            </w:r>
          </w:p>
        </w:tc>
        <w:tc>
          <w:tcPr>
            <w:tcW w:w="2254" w:type="dxa"/>
            <w:shd w:val="clear" w:color="auto" w:fill="auto"/>
          </w:tcPr>
          <w:p w14:paraId="0C123FFB" w14:textId="2C0EBC8B" w:rsidR="004863AB" w:rsidRPr="000A13FD" w:rsidRDefault="004863AB" w:rsidP="001733A9">
            <w:pPr>
              <w:widowControl w:val="0"/>
              <w:spacing w:line="276" w:lineRule="auto"/>
              <w:rPr>
                <w:szCs w:val="24"/>
              </w:rPr>
            </w:pPr>
            <w:r w:rsidRPr="000A13FD">
              <w:rPr>
                <w:szCs w:val="24"/>
              </w:rPr>
              <w:t>Ambii parametri evalua</w:t>
            </w:r>
            <w:r w:rsidR="000A13FD">
              <w:rPr>
                <w:szCs w:val="24"/>
              </w:rPr>
              <w:t>ț</w:t>
            </w:r>
            <w:r w:rsidRPr="000A13FD">
              <w:rPr>
                <w:szCs w:val="24"/>
              </w:rPr>
              <w:t xml:space="preserve">i ca </w:t>
            </w:r>
            <w:r w:rsidR="00A27D0D" w:rsidRPr="000A13FD">
              <w:rPr>
                <w:szCs w:val="24"/>
              </w:rPr>
              <w:t>necunosc</w:t>
            </w:r>
            <w:r w:rsidR="00A27D0D">
              <w:rPr>
                <w:szCs w:val="24"/>
              </w:rPr>
              <w:t>u</w:t>
            </w:r>
            <w:r w:rsidR="00A27D0D" w:rsidRPr="000A13FD">
              <w:rPr>
                <w:szCs w:val="24"/>
              </w:rPr>
              <w:t>ți</w:t>
            </w:r>
          </w:p>
        </w:tc>
      </w:tr>
    </w:tbl>
    <w:p w14:paraId="667A3F34" w14:textId="77777777" w:rsidR="004863AB" w:rsidRPr="000A13FD" w:rsidRDefault="004863AB" w:rsidP="001733A9">
      <w:pPr>
        <w:spacing w:line="276" w:lineRule="auto"/>
        <w:rPr>
          <w:b/>
          <w:szCs w:val="24"/>
        </w:rPr>
      </w:pPr>
    </w:p>
    <w:p w14:paraId="7AD7A9BE" w14:textId="77777777" w:rsidR="004863AB" w:rsidRPr="000A13FD" w:rsidRDefault="004863AB" w:rsidP="001733A9">
      <w:pPr>
        <w:spacing w:line="276" w:lineRule="auto"/>
        <w:rPr>
          <w:b/>
          <w:szCs w:val="24"/>
        </w:rPr>
      </w:pPr>
      <w:r w:rsidRPr="000A13FD">
        <w:rPr>
          <w:b/>
          <w:szCs w:val="24"/>
        </w:rPr>
        <w:t>Matricea 6) Matricea evaluării stării de conservare a speciei din punct de vedere al perspectivelor speciei în viitor, după implementarea planului de management actual</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53"/>
        <w:gridCol w:w="2254"/>
        <w:gridCol w:w="2254"/>
        <w:gridCol w:w="2254"/>
      </w:tblGrid>
      <w:tr w:rsidR="004863AB" w:rsidRPr="000A13FD" w14:paraId="000698A7" w14:textId="77777777" w:rsidTr="00020FF0">
        <w:trPr>
          <w:jc w:val="center"/>
        </w:trPr>
        <w:tc>
          <w:tcPr>
            <w:tcW w:w="2253" w:type="dxa"/>
            <w:shd w:val="clear" w:color="auto" w:fill="92D050"/>
            <w:vAlign w:val="center"/>
          </w:tcPr>
          <w:p w14:paraId="3E97E7E4" w14:textId="77777777" w:rsidR="004863AB" w:rsidRPr="000A13FD" w:rsidRDefault="004863AB" w:rsidP="001733A9">
            <w:pPr>
              <w:widowControl w:val="0"/>
              <w:spacing w:line="276" w:lineRule="auto"/>
              <w:jc w:val="center"/>
              <w:rPr>
                <w:b/>
                <w:szCs w:val="24"/>
              </w:rPr>
            </w:pPr>
            <w:r w:rsidRPr="000A13FD">
              <w:rPr>
                <w:b/>
                <w:szCs w:val="24"/>
              </w:rPr>
              <w:t>Favorabilă</w:t>
            </w:r>
          </w:p>
        </w:tc>
        <w:tc>
          <w:tcPr>
            <w:tcW w:w="2254" w:type="dxa"/>
            <w:shd w:val="clear" w:color="auto" w:fill="auto"/>
            <w:vAlign w:val="center"/>
          </w:tcPr>
          <w:p w14:paraId="64A7F80F" w14:textId="77777777" w:rsidR="004863AB" w:rsidRPr="000A13FD" w:rsidRDefault="004863AB" w:rsidP="001733A9">
            <w:pPr>
              <w:widowControl w:val="0"/>
              <w:spacing w:line="276" w:lineRule="auto"/>
              <w:jc w:val="center"/>
              <w:rPr>
                <w:b/>
                <w:szCs w:val="24"/>
              </w:rPr>
            </w:pPr>
            <w:r w:rsidRPr="000A13FD">
              <w:rPr>
                <w:b/>
                <w:szCs w:val="24"/>
              </w:rPr>
              <w:t>Nefavorabilă -inadecvată</w:t>
            </w:r>
          </w:p>
        </w:tc>
        <w:tc>
          <w:tcPr>
            <w:tcW w:w="2254" w:type="dxa"/>
            <w:shd w:val="clear" w:color="auto" w:fill="auto"/>
            <w:vAlign w:val="center"/>
          </w:tcPr>
          <w:p w14:paraId="1AE43650" w14:textId="77777777" w:rsidR="004863AB" w:rsidRPr="000A13FD" w:rsidRDefault="004863AB" w:rsidP="001733A9">
            <w:pPr>
              <w:widowControl w:val="0"/>
              <w:spacing w:line="276" w:lineRule="auto"/>
              <w:jc w:val="center"/>
              <w:rPr>
                <w:b/>
                <w:szCs w:val="24"/>
              </w:rPr>
            </w:pPr>
            <w:r w:rsidRPr="000A13FD">
              <w:rPr>
                <w:b/>
                <w:szCs w:val="24"/>
              </w:rPr>
              <w:t>Nefavorabilă - rea</w:t>
            </w:r>
          </w:p>
        </w:tc>
        <w:tc>
          <w:tcPr>
            <w:tcW w:w="2254" w:type="dxa"/>
            <w:shd w:val="clear" w:color="auto" w:fill="auto"/>
            <w:vAlign w:val="center"/>
          </w:tcPr>
          <w:p w14:paraId="40044CE4" w14:textId="77777777" w:rsidR="004863AB" w:rsidRPr="000A13FD" w:rsidRDefault="004863AB" w:rsidP="001733A9">
            <w:pPr>
              <w:widowControl w:val="0"/>
              <w:spacing w:line="276" w:lineRule="auto"/>
              <w:jc w:val="center"/>
              <w:rPr>
                <w:b/>
                <w:szCs w:val="24"/>
              </w:rPr>
            </w:pPr>
            <w:r w:rsidRPr="000A13FD">
              <w:rPr>
                <w:b/>
                <w:szCs w:val="24"/>
              </w:rPr>
              <w:t>Necunoscută</w:t>
            </w:r>
          </w:p>
        </w:tc>
      </w:tr>
      <w:tr w:rsidR="004863AB" w:rsidRPr="000A13FD" w14:paraId="7859DA70" w14:textId="77777777" w:rsidTr="00020FF0">
        <w:trPr>
          <w:jc w:val="center"/>
        </w:trPr>
        <w:tc>
          <w:tcPr>
            <w:tcW w:w="2253" w:type="dxa"/>
            <w:shd w:val="clear" w:color="auto" w:fill="92D050"/>
          </w:tcPr>
          <w:p w14:paraId="181AFFA2" w14:textId="37072B4F" w:rsidR="004863AB" w:rsidRPr="000A13FD" w:rsidRDefault="004863AB" w:rsidP="001733A9">
            <w:pPr>
              <w:widowControl w:val="0"/>
              <w:spacing w:line="276" w:lineRule="auto"/>
              <w:rPr>
                <w:i/>
                <w:szCs w:val="24"/>
              </w:rPr>
            </w:pPr>
            <w:r w:rsidRPr="000A13FD">
              <w:rPr>
                <w:i/>
                <w:szCs w:val="24"/>
              </w:rPr>
              <w:t xml:space="preserve">Principalele impacturi, respectiv presiunile actuale </w:t>
            </w:r>
            <w:r w:rsidR="000A13FD">
              <w:rPr>
                <w:i/>
                <w:szCs w:val="24"/>
              </w:rPr>
              <w:t>ș</w:t>
            </w:r>
            <w:r w:rsidRPr="000A13FD">
              <w:rPr>
                <w:i/>
                <w:szCs w:val="24"/>
              </w:rPr>
              <w:t>i amenin</w:t>
            </w:r>
            <w:r w:rsidR="000A13FD">
              <w:rPr>
                <w:i/>
                <w:szCs w:val="24"/>
              </w:rPr>
              <w:t>ț</w:t>
            </w:r>
            <w:r w:rsidRPr="000A13FD">
              <w:rPr>
                <w:i/>
                <w:szCs w:val="24"/>
              </w:rPr>
              <w:t xml:space="preserve">ările viitoare, nu vor avea în viitor un efect semnificativ asupra speciei [C.10] </w:t>
            </w:r>
          </w:p>
          <w:p w14:paraId="5ECDAFD6" w14:textId="318233D7" w:rsidR="004863AB" w:rsidRPr="000A13FD" w:rsidRDefault="000A13FD" w:rsidP="001733A9">
            <w:pPr>
              <w:widowControl w:val="0"/>
              <w:spacing w:line="276" w:lineRule="auto"/>
              <w:rPr>
                <w:b/>
                <w:szCs w:val="24"/>
              </w:rPr>
            </w:pPr>
            <w:r>
              <w:rPr>
                <w:b/>
                <w:szCs w:val="24"/>
              </w:rPr>
              <w:t>Ș</w:t>
            </w:r>
            <w:r w:rsidR="004863AB" w:rsidRPr="000A13FD">
              <w:rPr>
                <w:b/>
                <w:szCs w:val="24"/>
              </w:rPr>
              <w:t>I</w:t>
            </w:r>
          </w:p>
          <w:p w14:paraId="13DF7EE7" w14:textId="77777777" w:rsidR="004863AB" w:rsidRPr="000A13FD" w:rsidRDefault="004863AB" w:rsidP="001733A9">
            <w:pPr>
              <w:widowControl w:val="0"/>
              <w:spacing w:line="276" w:lineRule="auto"/>
              <w:rPr>
                <w:szCs w:val="24"/>
              </w:rPr>
            </w:pPr>
            <w:r w:rsidRPr="000A13FD">
              <w:rPr>
                <w:i/>
                <w:szCs w:val="24"/>
              </w:rPr>
              <w:t>perspectivele speciei în viitor [C.9.]</w:t>
            </w:r>
            <w:r w:rsidRPr="000A13FD">
              <w:rPr>
                <w:szCs w:val="24"/>
              </w:rPr>
              <w:t xml:space="preserve"> sunt </w:t>
            </w:r>
            <w:r w:rsidRPr="000A13FD">
              <w:rPr>
                <w:szCs w:val="24"/>
              </w:rPr>
              <w:lastRenderedPageBreak/>
              <w:t xml:space="preserve">favorabile (dacă s-au putut evalua) </w:t>
            </w:r>
            <w:r w:rsidRPr="000A13FD">
              <w:rPr>
                <w:b/>
                <w:szCs w:val="24"/>
              </w:rPr>
              <w:t xml:space="preserve">SAU </w:t>
            </w:r>
            <w:r w:rsidRPr="000A13FD">
              <w:rPr>
                <w:i/>
                <w:szCs w:val="24"/>
              </w:rPr>
              <w:t>viabilitatea pe termen lung a speciei [C.13]</w:t>
            </w:r>
            <w:r w:rsidRPr="000A13FD">
              <w:rPr>
                <w:szCs w:val="24"/>
              </w:rPr>
              <w:t xml:space="preserve"> este asigurată</w:t>
            </w:r>
          </w:p>
        </w:tc>
        <w:tc>
          <w:tcPr>
            <w:tcW w:w="2254" w:type="dxa"/>
            <w:shd w:val="clear" w:color="auto" w:fill="auto"/>
          </w:tcPr>
          <w:p w14:paraId="0014233D" w14:textId="4B11BD14" w:rsidR="004863AB" w:rsidRPr="000A13FD" w:rsidRDefault="004863AB" w:rsidP="001733A9">
            <w:pPr>
              <w:widowControl w:val="0"/>
              <w:spacing w:line="276" w:lineRule="auto"/>
              <w:rPr>
                <w:szCs w:val="24"/>
              </w:rPr>
            </w:pPr>
            <w:r w:rsidRPr="000A13FD">
              <w:rPr>
                <w:szCs w:val="24"/>
              </w:rPr>
              <w:lastRenderedPageBreak/>
              <w:t>Orice altă combina</w:t>
            </w:r>
            <w:r w:rsidR="000A13FD">
              <w:rPr>
                <w:szCs w:val="24"/>
              </w:rPr>
              <w:t>ț</w:t>
            </w:r>
            <w:r w:rsidRPr="000A13FD">
              <w:rPr>
                <w:szCs w:val="24"/>
              </w:rPr>
              <w:t>ie</w:t>
            </w:r>
          </w:p>
        </w:tc>
        <w:tc>
          <w:tcPr>
            <w:tcW w:w="2254" w:type="dxa"/>
            <w:shd w:val="clear" w:color="auto" w:fill="auto"/>
          </w:tcPr>
          <w:p w14:paraId="1F987AEF" w14:textId="361717AD" w:rsidR="004863AB" w:rsidRPr="000A13FD" w:rsidRDefault="004863AB" w:rsidP="001733A9">
            <w:pPr>
              <w:widowControl w:val="0"/>
              <w:spacing w:line="276" w:lineRule="auto"/>
              <w:rPr>
                <w:szCs w:val="24"/>
              </w:rPr>
            </w:pPr>
            <w:r w:rsidRPr="000A13FD">
              <w:rPr>
                <w:i/>
                <w:szCs w:val="24"/>
              </w:rPr>
              <w:t xml:space="preserve">Impacturile, respectiv presiunile actuale </w:t>
            </w:r>
            <w:r w:rsidR="000A13FD">
              <w:rPr>
                <w:i/>
                <w:szCs w:val="24"/>
              </w:rPr>
              <w:t>ș</w:t>
            </w:r>
            <w:r w:rsidRPr="000A13FD">
              <w:rPr>
                <w:i/>
                <w:szCs w:val="24"/>
              </w:rPr>
              <w:t>i amenin</w:t>
            </w:r>
            <w:r w:rsidR="000A13FD">
              <w:rPr>
                <w:i/>
                <w:szCs w:val="24"/>
              </w:rPr>
              <w:t>ț</w:t>
            </w:r>
            <w:r w:rsidRPr="000A13FD">
              <w:rPr>
                <w:i/>
                <w:szCs w:val="24"/>
              </w:rPr>
              <w:t>ările viitoare vor avea în viitor un efect foarte mare asupra speciei</w:t>
            </w:r>
            <w:r w:rsidRPr="000A13FD">
              <w:rPr>
                <w:szCs w:val="24"/>
              </w:rPr>
              <w:t xml:space="preserve"> </w:t>
            </w:r>
            <w:r w:rsidRPr="000A13FD">
              <w:rPr>
                <w:i/>
                <w:szCs w:val="24"/>
              </w:rPr>
              <w:t>[C.10]</w:t>
            </w:r>
          </w:p>
          <w:p w14:paraId="37B0D6E7" w14:textId="77777777" w:rsidR="004863AB" w:rsidRPr="000A13FD" w:rsidRDefault="004863AB" w:rsidP="001733A9">
            <w:pPr>
              <w:widowControl w:val="0"/>
              <w:spacing w:line="276" w:lineRule="auto"/>
              <w:rPr>
                <w:b/>
                <w:szCs w:val="24"/>
              </w:rPr>
            </w:pPr>
            <w:r w:rsidRPr="000A13FD">
              <w:rPr>
                <w:b/>
                <w:szCs w:val="24"/>
              </w:rPr>
              <w:t>SAU</w:t>
            </w:r>
          </w:p>
          <w:p w14:paraId="16312640" w14:textId="77777777" w:rsidR="004863AB" w:rsidRPr="000A13FD" w:rsidRDefault="004863AB" w:rsidP="001733A9">
            <w:pPr>
              <w:widowControl w:val="0"/>
              <w:spacing w:line="276" w:lineRule="auto"/>
              <w:rPr>
                <w:szCs w:val="24"/>
              </w:rPr>
            </w:pPr>
            <w:r w:rsidRPr="000A13FD">
              <w:rPr>
                <w:i/>
                <w:szCs w:val="24"/>
              </w:rPr>
              <w:t>perspectivele speciei în viitor [C.9.]</w:t>
            </w:r>
            <w:r w:rsidRPr="000A13FD">
              <w:rPr>
                <w:szCs w:val="24"/>
              </w:rPr>
              <w:t xml:space="preserve"> sunt </w:t>
            </w:r>
            <w:r w:rsidRPr="000A13FD">
              <w:rPr>
                <w:szCs w:val="24"/>
              </w:rPr>
              <w:lastRenderedPageBreak/>
              <w:t>nefavorabile - rele</w:t>
            </w:r>
          </w:p>
          <w:p w14:paraId="76951FEA" w14:textId="77777777" w:rsidR="004863AB" w:rsidRPr="000A13FD" w:rsidRDefault="004863AB" w:rsidP="001733A9">
            <w:pPr>
              <w:widowControl w:val="0"/>
              <w:spacing w:line="276" w:lineRule="auto"/>
              <w:rPr>
                <w:b/>
                <w:szCs w:val="24"/>
              </w:rPr>
            </w:pPr>
            <w:r w:rsidRPr="000A13FD">
              <w:rPr>
                <w:b/>
                <w:szCs w:val="24"/>
              </w:rPr>
              <w:t>SAU</w:t>
            </w:r>
          </w:p>
          <w:p w14:paraId="51F65CD3" w14:textId="77777777" w:rsidR="004863AB" w:rsidRPr="000A13FD" w:rsidRDefault="004863AB" w:rsidP="001733A9">
            <w:pPr>
              <w:widowControl w:val="0"/>
              <w:spacing w:line="276" w:lineRule="auto"/>
              <w:rPr>
                <w:szCs w:val="24"/>
              </w:rPr>
            </w:pPr>
            <w:r w:rsidRPr="000A13FD">
              <w:rPr>
                <w:i/>
                <w:szCs w:val="24"/>
              </w:rPr>
              <w:t>viabilitatea pe termen lung a speciei</w:t>
            </w:r>
            <w:r w:rsidRPr="000A13FD">
              <w:rPr>
                <w:szCs w:val="24"/>
              </w:rPr>
              <w:t xml:space="preserve"> </w:t>
            </w:r>
            <w:r w:rsidRPr="000A13FD">
              <w:rPr>
                <w:i/>
                <w:szCs w:val="24"/>
              </w:rPr>
              <w:t>[C.13]</w:t>
            </w:r>
            <w:r w:rsidRPr="000A13FD">
              <w:rPr>
                <w:szCs w:val="24"/>
              </w:rPr>
              <w:t xml:space="preserve"> nu este asigurată</w:t>
            </w:r>
          </w:p>
        </w:tc>
        <w:tc>
          <w:tcPr>
            <w:tcW w:w="2254" w:type="dxa"/>
            <w:shd w:val="clear" w:color="auto" w:fill="auto"/>
          </w:tcPr>
          <w:p w14:paraId="7353FE90" w14:textId="7EA9DC14" w:rsidR="004863AB" w:rsidRPr="000A13FD" w:rsidRDefault="004863AB" w:rsidP="001733A9">
            <w:pPr>
              <w:widowControl w:val="0"/>
              <w:spacing w:line="276" w:lineRule="auto"/>
              <w:rPr>
                <w:szCs w:val="24"/>
              </w:rPr>
            </w:pPr>
            <w:r w:rsidRPr="000A13FD">
              <w:rPr>
                <w:i/>
                <w:szCs w:val="24"/>
              </w:rPr>
              <w:lastRenderedPageBreak/>
              <w:t>Nu se îndeplinesc condi</w:t>
            </w:r>
            <w:r w:rsidR="000A13FD">
              <w:rPr>
                <w:i/>
                <w:szCs w:val="24"/>
              </w:rPr>
              <w:t>ț</w:t>
            </w:r>
            <w:r w:rsidRPr="000A13FD">
              <w:rPr>
                <w:i/>
                <w:szCs w:val="24"/>
              </w:rPr>
              <w:t xml:space="preserve">iile pentru a evalua starea de conservare a speciei din punct de vedere al perspectivelor ca fiind favorabilă sau nefavorabilă-rea, sau nu există date, sau datele existente sunt insuficiente sau </w:t>
            </w:r>
            <w:r w:rsidRPr="000A13FD">
              <w:rPr>
                <w:i/>
                <w:szCs w:val="24"/>
              </w:rPr>
              <w:lastRenderedPageBreak/>
              <w:t>nu sunt demne de încredere</w:t>
            </w:r>
          </w:p>
        </w:tc>
      </w:tr>
    </w:tbl>
    <w:p w14:paraId="2A1DEBE8" w14:textId="77777777" w:rsidR="004863AB" w:rsidRPr="000A13FD" w:rsidRDefault="004863AB" w:rsidP="001733A9">
      <w:pPr>
        <w:spacing w:line="276" w:lineRule="auto"/>
        <w:rPr>
          <w:szCs w:val="24"/>
        </w:rPr>
      </w:pPr>
    </w:p>
    <w:tbl>
      <w:tblPr>
        <w:tblStyle w:val="TableGrid1"/>
        <w:tblW w:w="0" w:type="auto"/>
        <w:jc w:val="center"/>
        <w:tblLook w:val="04A0" w:firstRow="1" w:lastRow="0" w:firstColumn="1" w:lastColumn="0" w:noHBand="0" w:noVBand="1"/>
      </w:tblPr>
      <w:tblGrid>
        <w:gridCol w:w="804"/>
        <w:gridCol w:w="2245"/>
        <w:gridCol w:w="6274"/>
      </w:tblGrid>
      <w:tr w:rsidR="004863AB" w:rsidRPr="000A13FD" w14:paraId="16E3ED3F" w14:textId="77777777" w:rsidTr="00020FF0">
        <w:trPr>
          <w:tblHeader/>
          <w:jc w:val="center"/>
        </w:trPr>
        <w:tc>
          <w:tcPr>
            <w:tcW w:w="805" w:type="dxa"/>
            <w:shd w:val="clear" w:color="auto" w:fill="auto"/>
            <w:vAlign w:val="center"/>
          </w:tcPr>
          <w:p w14:paraId="58EFE870" w14:textId="77777777" w:rsidR="004863AB" w:rsidRPr="000A13FD" w:rsidRDefault="004863AB" w:rsidP="001733A9">
            <w:pPr>
              <w:spacing w:line="276" w:lineRule="auto"/>
              <w:jc w:val="center"/>
              <w:rPr>
                <w:rFonts w:cs="Times New Roman"/>
                <w:szCs w:val="24"/>
              </w:rPr>
            </w:pPr>
            <w:r w:rsidRPr="000A13FD">
              <w:rPr>
                <w:rFonts w:cs="Times New Roman"/>
                <w:b/>
                <w:szCs w:val="24"/>
              </w:rPr>
              <w:t>Nr</w:t>
            </w:r>
          </w:p>
        </w:tc>
        <w:tc>
          <w:tcPr>
            <w:tcW w:w="2250" w:type="dxa"/>
            <w:shd w:val="clear" w:color="auto" w:fill="auto"/>
            <w:vAlign w:val="center"/>
          </w:tcPr>
          <w:p w14:paraId="06B503A2" w14:textId="77777777" w:rsidR="004863AB" w:rsidRPr="000A13FD" w:rsidRDefault="004863AB" w:rsidP="001733A9">
            <w:pPr>
              <w:spacing w:line="276" w:lineRule="auto"/>
              <w:jc w:val="center"/>
              <w:rPr>
                <w:rFonts w:cs="Times New Roman"/>
                <w:szCs w:val="24"/>
              </w:rPr>
            </w:pPr>
            <w:r w:rsidRPr="000A13FD">
              <w:rPr>
                <w:rFonts w:cs="Times New Roman"/>
                <w:b/>
                <w:szCs w:val="24"/>
              </w:rPr>
              <w:t>Parametru</w:t>
            </w:r>
          </w:p>
        </w:tc>
        <w:tc>
          <w:tcPr>
            <w:tcW w:w="6295" w:type="dxa"/>
            <w:shd w:val="clear" w:color="auto" w:fill="auto"/>
          </w:tcPr>
          <w:p w14:paraId="69590363" w14:textId="77777777" w:rsidR="004863AB" w:rsidRPr="000A13FD" w:rsidRDefault="004863AB" w:rsidP="001733A9">
            <w:pPr>
              <w:spacing w:line="276" w:lineRule="auto"/>
              <w:jc w:val="center"/>
              <w:rPr>
                <w:rFonts w:cs="Times New Roman"/>
                <w:szCs w:val="24"/>
              </w:rPr>
            </w:pPr>
            <w:r w:rsidRPr="000A13FD">
              <w:rPr>
                <w:rFonts w:cs="Times New Roman"/>
                <w:b/>
                <w:szCs w:val="24"/>
              </w:rPr>
              <w:t>Descriere</w:t>
            </w:r>
          </w:p>
        </w:tc>
      </w:tr>
      <w:tr w:rsidR="004863AB" w:rsidRPr="000A13FD" w14:paraId="4E56132C" w14:textId="77777777" w:rsidTr="00020FF0">
        <w:trPr>
          <w:jc w:val="center"/>
        </w:trPr>
        <w:tc>
          <w:tcPr>
            <w:tcW w:w="805" w:type="dxa"/>
            <w:shd w:val="clear" w:color="auto" w:fill="auto"/>
            <w:vAlign w:val="center"/>
          </w:tcPr>
          <w:p w14:paraId="41113C2A" w14:textId="77777777" w:rsidR="004863AB" w:rsidRPr="000A13FD" w:rsidRDefault="004863AB" w:rsidP="001733A9">
            <w:pPr>
              <w:spacing w:line="276" w:lineRule="auto"/>
              <w:jc w:val="center"/>
              <w:rPr>
                <w:rFonts w:cs="Times New Roman"/>
                <w:szCs w:val="24"/>
              </w:rPr>
            </w:pPr>
            <w:r w:rsidRPr="000A13FD">
              <w:rPr>
                <w:rFonts w:cs="Times New Roman"/>
                <w:szCs w:val="24"/>
              </w:rPr>
              <w:t>A.1</w:t>
            </w:r>
          </w:p>
        </w:tc>
        <w:tc>
          <w:tcPr>
            <w:tcW w:w="2250" w:type="dxa"/>
            <w:shd w:val="clear" w:color="auto" w:fill="auto"/>
            <w:vAlign w:val="center"/>
          </w:tcPr>
          <w:p w14:paraId="4D3DEC87" w14:textId="77777777" w:rsidR="004863AB" w:rsidRPr="000A13FD" w:rsidRDefault="004863AB" w:rsidP="001733A9">
            <w:pPr>
              <w:spacing w:line="276" w:lineRule="auto"/>
              <w:rPr>
                <w:rFonts w:cs="Times New Roman"/>
                <w:szCs w:val="24"/>
              </w:rPr>
            </w:pPr>
            <w:r w:rsidRPr="000A13FD">
              <w:rPr>
                <w:rFonts w:cs="Times New Roman"/>
                <w:szCs w:val="24"/>
              </w:rPr>
              <w:t>Specia</w:t>
            </w:r>
          </w:p>
        </w:tc>
        <w:tc>
          <w:tcPr>
            <w:tcW w:w="6295" w:type="dxa"/>
            <w:shd w:val="clear" w:color="auto" w:fill="auto"/>
          </w:tcPr>
          <w:p w14:paraId="5BA7C5A4" w14:textId="77777777" w:rsidR="004863AB" w:rsidRPr="000A13FD" w:rsidRDefault="004863AB" w:rsidP="001733A9">
            <w:pPr>
              <w:spacing w:line="276" w:lineRule="auto"/>
              <w:rPr>
                <w:rFonts w:cs="Times New Roman"/>
                <w:b/>
                <w:i/>
                <w:szCs w:val="24"/>
              </w:rPr>
            </w:pPr>
            <w:proofErr w:type="spellStart"/>
            <w:r w:rsidRPr="000A13FD">
              <w:rPr>
                <w:rFonts w:cs="Times New Roman"/>
                <w:b/>
                <w:i/>
                <w:szCs w:val="24"/>
              </w:rPr>
              <w:t>Emys</w:t>
            </w:r>
            <w:proofErr w:type="spellEnd"/>
            <w:r w:rsidRPr="000A13FD">
              <w:rPr>
                <w:rFonts w:cs="Times New Roman"/>
                <w:b/>
                <w:i/>
                <w:szCs w:val="24"/>
              </w:rPr>
              <w:t xml:space="preserve"> </w:t>
            </w:r>
            <w:proofErr w:type="spellStart"/>
            <w:r w:rsidRPr="000A13FD">
              <w:rPr>
                <w:rFonts w:cs="Times New Roman"/>
                <w:b/>
                <w:i/>
                <w:szCs w:val="24"/>
              </w:rPr>
              <w:t>orbicularis</w:t>
            </w:r>
            <w:proofErr w:type="spellEnd"/>
          </w:p>
        </w:tc>
      </w:tr>
      <w:tr w:rsidR="004863AB" w:rsidRPr="000A13FD" w14:paraId="64CF1A43" w14:textId="77777777" w:rsidTr="00020FF0">
        <w:trPr>
          <w:jc w:val="center"/>
        </w:trPr>
        <w:tc>
          <w:tcPr>
            <w:tcW w:w="805" w:type="dxa"/>
            <w:shd w:val="clear" w:color="auto" w:fill="auto"/>
            <w:vAlign w:val="center"/>
          </w:tcPr>
          <w:p w14:paraId="572A5CB8" w14:textId="77777777" w:rsidR="004863AB" w:rsidRPr="000A13FD" w:rsidRDefault="004863AB" w:rsidP="001733A9">
            <w:pPr>
              <w:spacing w:line="276" w:lineRule="auto"/>
              <w:jc w:val="center"/>
              <w:rPr>
                <w:rFonts w:cs="Times New Roman"/>
                <w:szCs w:val="24"/>
              </w:rPr>
            </w:pPr>
            <w:r w:rsidRPr="000A13FD">
              <w:rPr>
                <w:rFonts w:cs="Times New Roman"/>
                <w:szCs w:val="24"/>
              </w:rPr>
              <w:t>A.2.</w:t>
            </w:r>
          </w:p>
        </w:tc>
        <w:tc>
          <w:tcPr>
            <w:tcW w:w="2250" w:type="dxa"/>
            <w:shd w:val="clear" w:color="auto" w:fill="auto"/>
            <w:vAlign w:val="center"/>
          </w:tcPr>
          <w:p w14:paraId="0F33E19A" w14:textId="4BCF0C27" w:rsidR="004863AB" w:rsidRPr="000A13FD" w:rsidRDefault="004863AB" w:rsidP="001733A9">
            <w:pPr>
              <w:spacing w:line="276" w:lineRule="auto"/>
              <w:rPr>
                <w:rFonts w:cs="Times New Roman"/>
                <w:szCs w:val="24"/>
              </w:rPr>
            </w:pPr>
            <w:r w:rsidRPr="000A13FD">
              <w:rPr>
                <w:rFonts w:cs="Times New Roman"/>
                <w:szCs w:val="24"/>
              </w:rPr>
              <w:t>Tipul popula</w:t>
            </w:r>
            <w:r w:rsidR="000A13FD">
              <w:rPr>
                <w:rFonts w:cs="Times New Roman"/>
                <w:szCs w:val="24"/>
              </w:rPr>
              <w:t>ț</w:t>
            </w:r>
            <w:r w:rsidRPr="000A13FD">
              <w:rPr>
                <w:rFonts w:cs="Times New Roman"/>
                <w:szCs w:val="24"/>
              </w:rPr>
              <w:t>iei speciei în aria naturală protejată</w:t>
            </w:r>
          </w:p>
        </w:tc>
        <w:tc>
          <w:tcPr>
            <w:tcW w:w="6295" w:type="dxa"/>
            <w:shd w:val="clear" w:color="auto" w:fill="auto"/>
          </w:tcPr>
          <w:p w14:paraId="546293DB" w14:textId="101CECF5" w:rsidR="004863AB" w:rsidRPr="000A13FD" w:rsidRDefault="004863AB" w:rsidP="001733A9">
            <w:pPr>
              <w:widowControl w:val="0"/>
              <w:numPr>
                <w:ilvl w:val="0"/>
                <w:numId w:val="30"/>
              </w:numPr>
              <w:spacing w:line="276" w:lineRule="auto"/>
              <w:rPr>
                <w:rFonts w:cs="Times New Roman"/>
                <w:szCs w:val="24"/>
              </w:rPr>
            </w:pPr>
            <w:r w:rsidRPr="000A13FD">
              <w:rPr>
                <w:rFonts w:cs="Times New Roman"/>
                <w:szCs w:val="24"/>
              </w:rPr>
              <w:t>Popula</w:t>
            </w:r>
            <w:r w:rsidR="000A13FD">
              <w:rPr>
                <w:rFonts w:cs="Times New Roman"/>
                <w:szCs w:val="24"/>
              </w:rPr>
              <w:t>ț</w:t>
            </w:r>
            <w:r w:rsidRPr="000A13FD">
              <w:rPr>
                <w:rFonts w:cs="Times New Roman"/>
                <w:szCs w:val="24"/>
              </w:rPr>
              <w:t>ie permanentă (sedentară/rezidentă)</w:t>
            </w:r>
          </w:p>
        </w:tc>
      </w:tr>
      <w:tr w:rsidR="004863AB" w:rsidRPr="000A13FD" w14:paraId="38652A65" w14:textId="77777777" w:rsidTr="00020FF0">
        <w:trPr>
          <w:jc w:val="center"/>
        </w:trPr>
        <w:tc>
          <w:tcPr>
            <w:tcW w:w="805" w:type="dxa"/>
            <w:shd w:val="clear" w:color="auto" w:fill="auto"/>
            <w:vAlign w:val="center"/>
          </w:tcPr>
          <w:p w14:paraId="782F7725" w14:textId="77777777" w:rsidR="004863AB" w:rsidRPr="000A13FD" w:rsidRDefault="004863AB" w:rsidP="001733A9">
            <w:pPr>
              <w:spacing w:line="276" w:lineRule="auto"/>
              <w:jc w:val="center"/>
              <w:rPr>
                <w:rFonts w:cs="Times New Roman"/>
                <w:szCs w:val="24"/>
              </w:rPr>
            </w:pPr>
            <w:r w:rsidRPr="000A13FD">
              <w:rPr>
                <w:rFonts w:cs="Times New Roman"/>
                <w:szCs w:val="24"/>
              </w:rPr>
              <w:t>C.3</w:t>
            </w:r>
          </w:p>
        </w:tc>
        <w:tc>
          <w:tcPr>
            <w:tcW w:w="2250" w:type="dxa"/>
            <w:shd w:val="clear" w:color="auto" w:fill="auto"/>
            <w:vAlign w:val="center"/>
          </w:tcPr>
          <w:p w14:paraId="4FFABB7B" w14:textId="468E1B52" w:rsidR="004863AB" w:rsidRPr="000A13FD" w:rsidRDefault="004863AB" w:rsidP="001733A9">
            <w:pPr>
              <w:spacing w:line="276" w:lineRule="auto"/>
              <w:rPr>
                <w:rFonts w:cs="Times New Roman"/>
                <w:szCs w:val="24"/>
              </w:rPr>
            </w:pPr>
            <w:r w:rsidRPr="000A13FD">
              <w:rPr>
                <w:rFonts w:cs="Times New Roman"/>
                <w:szCs w:val="24"/>
              </w:rPr>
              <w:t>Tendin</w:t>
            </w:r>
            <w:r w:rsidR="000A13FD">
              <w:rPr>
                <w:rFonts w:cs="Times New Roman"/>
                <w:szCs w:val="24"/>
              </w:rPr>
              <w:t>ț</w:t>
            </w:r>
            <w:r w:rsidRPr="000A13FD">
              <w:rPr>
                <w:rFonts w:cs="Times New Roman"/>
                <w:szCs w:val="24"/>
              </w:rPr>
              <w:t>a viitoare a mărimii popula</w:t>
            </w:r>
            <w:r w:rsidR="000A13FD">
              <w:rPr>
                <w:rFonts w:cs="Times New Roman"/>
                <w:szCs w:val="24"/>
              </w:rPr>
              <w:t>ț</w:t>
            </w:r>
            <w:r w:rsidRPr="000A13FD">
              <w:rPr>
                <w:rFonts w:cs="Times New Roman"/>
                <w:szCs w:val="24"/>
              </w:rPr>
              <w:t>iei</w:t>
            </w:r>
          </w:p>
        </w:tc>
        <w:tc>
          <w:tcPr>
            <w:tcW w:w="6295" w:type="dxa"/>
            <w:shd w:val="clear" w:color="auto" w:fill="auto"/>
          </w:tcPr>
          <w:p w14:paraId="60F72D08" w14:textId="77777777" w:rsidR="004863AB" w:rsidRPr="000A13FD" w:rsidRDefault="004863AB" w:rsidP="001733A9">
            <w:pPr>
              <w:widowControl w:val="0"/>
              <w:numPr>
                <w:ilvl w:val="0"/>
                <w:numId w:val="31"/>
              </w:numPr>
              <w:spacing w:line="276" w:lineRule="auto"/>
              <w:rPr>
                <w:rFonts w:cs="Times New Roman"/>
                <w:szCs w:val="24"/>
              </w:rPr>
            </w:pPr>
            <w:r w:rsidRPr="000A13FD">
              <w:rPr>
                <w:rFonts w:cs="Times New Roman"/>
                <w:szCs w:val="24"/>
              </w:rPr>
              <w:t>”0” – stabilă</w:t>
            </w:r>
          </w:p>
          <w:p w14:paraId="05877376" w14:textId="77777777" w:rsidR="004863AB" w:rsidRPr="000A13FD" w:rsidRDefault="004863AB" w:rsidP="001733A9">
            <w:pPr>
              <w:widowControl w:val="0"/>
              <w:spacing w:line="276" w:lineRule="auto"/>
              <w:ind w:left="720"/>
              <w:rPr>
                <w:rFonts w:cs="Times New Roman"/>
                <w:szCs w:val="24"/>
              </w:rPr>
            </w:pPr>
          </w:p>
        </w:tc>
      </w:tr>
      <w:tr w:rsidR="004863AB" w:rsidRPr="000A13FD" w14:paraId="35261401" w14:textId="77777777" w:rsidTr="00020FF0">
        <w:trPr>
          <w:jc w:val="center"/>
        </w:trPr>
        <w:tc>
          <w:tcPr>
            <w:tcW w:w="805" w:type="dxa"/>
            <w:shd w:val="clear" w:color="auto" w:fill="auto"/>
            <w:vAlign w:val="center"/>
          </w:tcPr>
          <w:p w14:paraId="1C1824D5" w14:textId="77777777" w:rsidR="004863AB" w:rsidRPr="000A13FD" w:rsidRDefault="004863AB" w:rsidP="001733A9">
            <w:pPr>
              <w:spacing w:line="276" w:lineRule="auto"/>
              <w:jc w:val="center"/>
              <w:rPr>
                <w:rFonts w:cs="Times New Roman"/>
                <w:szCs w:val="24"/>
              </w:rPr>
            </w:pPr>
            <w:r w:rsidRPr="000A13FD">
              <w:rPr>
                <w:rFonts w:cs="Times New Roman"/>
                <w:szCs w:val="24"/>
              </w:rPr>
              <w:t>C.4</w:t>
            </w:r>
          </w:p>
        </w:tc>
        <w:tc>
          <w:tcPr>
            <w:tcW w:w="2250" w:type="dxa"/>
            <w:shd w:val="clear" w:color="auto" w:fill="auto"/>
            <w:vAlign w:val="center"/>
          </w:tcPr>
          <w:p w14:paraId="6549C56F" w14:textId="6319D882" w:rsidR="004863AB" w:rsidRPr="000A13FD" w:rsidRDefault="004863AB" w:rsidP="001733A9">
            <w:pPr>
              <w:spacing w:line="276" w:lineRule="auto"/>
              <w:rPr>
                <w:rFonts w:cs="Times New Roman"/>
                <w:szCs w:val="24"/>
              </w:rPr>
            </w:pPr>
            <w:r w:rsidRPr="000A13FD">
              <w:rPr>
                <w:rFonts w:cs="Times New Roman"/>
                <w:szCs w:val="24"/>
              </w:rPr>
              <w:t>Raportul dintre mărimea popula</w:t>
            </w:r>
            <w:r w:rsidR="000A13FD">
              <w:rPr>
                <w:rFonts w:cs="Times New Roman"/>
                <w:szCs w:val="24"/>
              </w:rPr>
              <w:t>ț</w:t>
            </w:r>
            <w:r w:rsidRPr="000A13FD">
              <w:rPr>
                <w:rFonts w:cs="Times New Roman"/>
                <w:szCs w:val="24"/>
              </w:rPr>
              <w:t>iei de referin</w:t>
            </w:r>
            <w:r w:rsidR="000A13FD">
              <w:rPr>
                <w:rFonts w:cs="Times New Roman"/>
                <w:szCs w:val="24"/>
              </w:rPr>
              <w:t>ț</w:t>
            </w:r>
            <w:r w:rsidRPr="000A13FD">
              <w:rPr>
                <w:rFonts w:cs="Times New Roman"/>
                <w:szCs w:val="24"/>
              </w:rPr>
              <w:t xml:space="preserve">ă pentru starea favorabilă </w:t>
            </w:r>
            <w:r w:rsidR="000A13FD">
              <w:rPr>
                <w:rFonts w:cs="Times New Roman"/>
                <w:szCs w:val="24"/>
              </w:rPr>
              <w:t>ș</w:t>
            </w:r>
            <w:r w:rsidRPr="000A13FD">
              <w:rPr>
                <w:rFonts w:cs="Times New Roman"/>
                <w:szCs w:val="24"/>
              </w:rPr>
              <w:t>i mărimea popula</w:t>
            </w:r>
            <w:r w:rsidR="000A13FD">
              <w:rPr>
                <w:rFonts w:cs="Times New Roman"/>
                <w:szCs w:val="24"/>
              </w:rPr>
              <w:t>ț</w:t>
            </w:r>
            <w:r w:rsidRPr="000A13FD">
              <w:rPr>
                <w:rFonts w:cs="Times New Roman"/>
                <w:szCs w:val="24"/>
              </w:rPr>
              <w:t xml:space="preserve">iei viitoare a speciei </w:t>
            </w:r>
          </w:p>
        </w:tc>
        <w:tc>
          <w:tcPr>
            <w:tcW w:w="6295" w:type="dxa"/>
            <w:shd w:val="clear" w:color="auto" w:fill="auto"/>
          </w:tcPr>
          <w:p w14:paraId="5A282D28" w14:textId="77777777" w:rsidR="004863AB" w:rsidRPr="000A13FD" w:rsidRDefault="004863AB" w:rsidP="001733A9">
            <w:pPr>
              <w:widowControl w:val="0"/>
              <w:spacing w:line="276" w:lineRule="auto"/>
              <w:rPr>
                <w:rFonts w:cs="Times New Roman"/>
                <w:szCs w:val="24"/>
              </w:rPr>
            </w:pPr>
            <w:r w:rsidRPr="000A13FD">
              <w:rPr>
                <w:rFonts w:cs="Times New Roman"/>
                <w:szCs w:val="24"/>
              </w:rPr>
              <w:t xml:space="preserve"> </w:t>
            </w:r>
          </w:p>
          <w:p w14:paraId="52593EB5" w14:textId="77777777" w:rsidR="004863AB" w:rsidRPr="000A13FD" w:rsidRDefault="004863AB" w:rsidP="001733A9">
            <w:pPr>
              <w:widowControl w:val="0"/>
              <w:numPr>
                <w:ilvl w:val="0"/>
                <w:numId w:val="31"/>
              </w:numPr>
              <w:spacing w:line="276" w:lineRule="auto"/>
              <w:rPr>
                <w:rFonts w:cs="Times New Roman"/>
                <w:szCs w:val="24"/>
              </w:rPr>
            </w:pPr>
            <w:r w:rsidRPr="000A13FD">
              <w:rPr>
                <w:rFonts w:cs="Times New Roman"/>
                <w:szCs w:val="24"/>
              </w:rPr>
              <w:t xml:space="preserve">”≈” – aproximativ egal </w:t>
            </w:r>
          </w:p>
          <w:p w14:paraId="44C7842A" w14:textId="77777777" w:rsidR="004863AB" w:rsidRPr="000A13FD" w:rsidRDefault="004863AB" w:rsidP="001733A9">
            <w:pPr>
              <w:widowControl w:val="0"/>
              <w:spacing w:line="276" w:lineRule="auto"/>
              <w:ind w:left="720"/>
              <w:rPr>
                <w:rFonts w:cs="Times New Roman"/>
                <w:szCs w:val="24"/>
              </w:rPr>
            </w:pPr>
          </w:p>
        </w:tc>
      </w:tr>
      <w:tr w:rsidR="004863AB" w:rsidRPr="000A13FD" w14:paraId="1569C130" w14:textId="77777777" w:rsidTr="00020FF0">
        <w:trPr>
          <w:jc w:val="center"/>
        </w:trPr>
        <w:tc>
          <w:tcPr>
            <w:tcW w:w="805" w:type="dxa"/>
            <w:shd w:val="clear" w:color="auto" w:fill="auto"/>
            <w:vAlign w:val="center"/>
          </w:tcPr>
          <w:p w14:paraId="10DA2E8D" w14:textId="77777777" w:rsidR="004863AB" w:rsidRPr="000A13FD" w:rsidRDefault="004863AB" w:rsidP="001733A9">
            <w:pPr>
              <w:spacing w:line="276" w:lineRule="auto"/>
              <w:jc w:val="center"/>
              <w:rPr>
                <w:rFonts w:cs="Times New Roman"/>
                <w:szCs w:val="24"/>
              </w:rPr>
            </w:pPr>
            <w:r w:rsidRPr="000A13FD">
              <w:rPr>
                <w:rFonts w:cs="Times New Roman"/>
                <w:szCs w:val="24"/>
              </w:rPr>
              <w:t>C.5</w:t>
            </w:r>
          </w:p>
        </w:tc>
        <w:tc>
          <w:tcPr>
            <w:tcW w:w="2250" w:type="dxa"/>
            <w:shd w:val="clear" w:color="auto" w:fill="auto"/>
            <w:vAlign w:val="center"/>
          </w:tcPr>
          <w:p w14:paraId="1D3895F1" w14:textId="5218C889" w:rsidR="004863AB" w:rsidRPr="000A13FD" w:rsidRDefault="004863AB" w:rsidP="001733A9">
            <w:pPr>
              <w:spacing w:line="276" w:lineRule="auto"/>
              <w:rPr>
                <w:rFonts w:cs="Times New Roman"/>
                <w:szCs w:val="24"/>
              </w:rPr>
            </w:pPr>
            <w:r w:rsidRPr="000A13FD">
              <w:rPr>
                <w:rFonts w:cs="Times New Roman"/>
                <w:szCs w:val="24"/>
              </w:rPr>
              <w:t>Perspectivele speciei din punct de vedere al popula</w:t>
            </w:r>
            <w:r w:rsidR="000A13FD">
              <w:rPr>
                <w:rFonts w:cs="Times New Roman"/>
                <w:szCs w:val="24"/>
              </w:rPr>
              <w:t>ț</w:t>
            </w:r>
            <w:r w:rsidRPr="000A13FD">
              <w:rPr>
                <w:rFonts w:cs="Times New Roman"/>
                <w:szCs w:val="24"/>
              </w:rPr>
              <w:t>iei</w:t>
            </w:r>
          </w:p>
        </w:tc>
        <w:tc>
          <w:tcPr>
            <w:tcW w:w="6295" w:type="dxa"/>
            <w:shd w:val="clear" w:color="auto" w:fill="auto"/>
          </w:tcPr>
          <w:p w14:paraId="1EDCF34D" w14:textId="77777777" w:rsidR="004863AB" w:rsidRPr="000A13FD" w:rsidRDefault="004863AB" w:rsidP="001733A9">
            <w:pPr>
              <w:widowControl w:val="0"/>
              <w:numPr>
                <w:ilvl w:val="0"/>
                <w:numId w:val="31"/>
              </w:numPr>
              <w:spacing w:line="276" w:lineRule="auto"/>
              <w:rPr>
                <w:rFonts w:cs="Times New Roman"/>
                <w:szCs w:val="24"/>
              </w:rPr>
            </w:pPr>
            <w:r w:rsidRPr="000A13FD">
              <w:rPr>
                <w:rFonts w:cs="Times New Roman"/>
                <w:szCs w:val="24"/>
              </w:rPr>
              <w:t>FV – perspective bune</w:t>
            </w:r>
          </w:p>
          <w:p w14:paraId="1D6EA605" w14:textId="77777777" w:rsidR="004863AB" w:rsidRPr="000A13FD" w:rsidRDefault="004863AB" w:rsidP="001733A9">
            <w:pPr>
              <w:widowControl w:val="0"/>
              <w:spacing w:line="276" w:lineRule="auto"/>
              <w:ind w:left="720"/>
              <w:rPr>
                <w:rFonts w:cs="Times New Roman"/>
                <w:szCs w:val="24"/>
              </w:rPr>
            </w:pPr>
          </w:p>
          <w:p w14:paraId="38E3C783" w14:textId="77777777" w:rsidR="004863AB" w:rsidRPr="000A13FD" w:rsidRDefault="004863AB" w:rsidP="001733A9">
            <w:pPr>
              <w:widowControl w:val="0"/>
              <w:spacing w:line="276" w:lineRule="auto"/>
              <w:ind w:left="720"/>
              <w:rPr>
                <w:rFonts w:cs="Times New Roman"/>
                <w:szCs w:val="24"/>
              </w:rPr>
            </w:pPr>
          </w:p>
        </w:tc>
      </w:tr>
      <w:tr w:rsidR="004863AB" w:rsidRPr="000A13FD" w14:paraId="4BDA3E2D" w14:textId="77777777" w:rsidTr="00020FF0">
        <w:trPr>
          <w:jc w:val="center"/>
        </w:trPr>
        <w:tc>
          <w:tcPr>
            <w:tcW w:w="805" w:type="dxa"/>
            <w:shd w:val="clear" w:color="auto" w:fill="auto"/>
            <w:vAlign w:val="center"/>
          </w:tcPr>
          <w:p w14:paraId="152504B0" w14:textId="77777777" w:rsidR="004863AB" w:rsidRPr="000A13FD" w:rsidRDefault="004863AB" w:rsidP="001733A9">
            <w:pPr>
              <w:spacing w:line="276" w:lineRule="auto"/>
              <w:jc w:val="center"/>
              <w:rPr>
                <w:rFonts w:cs="Times New Roman"/>
                <w:szCs w:val="24"/>
              </w:rPr>
            </w:pPr>
            <w:r w:rsidRPr="000A13FD">
              <w:rPr>
                <w:rFonts w:cs="Times New Roman"/>
                <w:szCs w:val="24"/>
              </w:rPr>
              <w:t>C.6</w:t>
            </w:r>
          </w:p>
        </w:tc>
        <w:tc>
          <w:tcPr>
            <w:tcW w:w="2250" w:type="dxa"/>
            <w:shd w:val="clear" w:color="auto" w:fill="auto"/>
            <w:vAlign w:val="center"/>
          </w:tcPr>
          <w:p w14:paraId="48319AE5" w14:textId="4BE87C50" w:rsidR="004863AB" w:rsidRPr="000A13FD" w:rsidRDefault="004863AB" w:rsidP="001733A9">
            <w:pPr>
              <w:spacing w:line="276" w:lineRule="auto"/>
              <w:rPr>
                <w:rFonts w:cs="Times New Roman"/>
                <w:szCs w:val="24"/>
              </w:rPr>
            </w:pPr>
            <w:r w:rsidRPr="000A13FD">
              <w:rPr>
                <w:rFonts w:cs="Times New Roman"/>
                <w:szCs w:val="24"/>
              </w:rPr>
              <w:t>Tendin</w:t>
            </w:r>
            <w:r w:rsidR="000A13FD">
              <w:rPr>
                <w:rFonts w:cs="Times New Roman"/>
                <w:szCs w:val="24"/>
              </w:rPr>
              <w:t>ț</w:t>
            </w:r>
            <w:r w:rsidRPr="000A13FD">
              <w:rPr>
                <w:rFonts w:cs="Times New Roman"/>
                <w:szCs w:val="24"/>
              </w:rPr>
              <w:t>a viitoare a suprafe</w:t>
            </w:r>
            <w:r w:rsidR="000A13FD">
              <w:rPr>
                <w:rFonts w:cs="Times New Roman"/>
                <w:szCs w:val="24"/>
              </w:rPr>
              <w:t>ț</w:t>
            </w:r>
            <w:r w:rsidRPr="000A13FD">
              <w:rPr>
                <w:rFonts w:cs="Times New Roman"/>
                <w:szCs w:val="24"/>
              </w:rPr>
              <w:t>ei habitatului speciei</w:t>
            </w:r>
          </w:p>
        </w:tc>
        <w:tc>
          <w:tcPr>
            <w:tcW w:w="6295" w:type="dxa"/>
            <w:shd w:val="clear" w:color="auto" w:fill="auto"/>
          </w:tcPr>
          <w:p w14:paraId="32101D8E" w14:textId="77777777" w:rsidR="004863AB" w:rsidRPr="000A13FD" w:rsidRDefault="004863AB" w:rsidP="001733A9">
            <w:pPr>
              <w:widowControl w:val="0"/>
              <w:spacing w:line="276" w:lineRule="auto"/>
              <w:rPr>
                <w:rFonts w:cs="Times New Roman"/>
                <w:szCs w:val="24"/>
              </w:rPr>
            </w:pPr>
          </w:p>
          <w:p w14:paraId="2F4AACAD" w14:textId="77777777" w:rsidR="004863AB" w:rsidRPr="000A13FD" w:rsidRDefault="004863AB" w:rsidP="001733A9">
            <w:pPr>
              <w:widowControl w:val="0"/>
              <w:spacing w:line="276" w:lineRule="auto"/>
              <w:ind w:left="720"/>
              <w:rPr>
                <w:rFonts w:cs="Times New Roman"/>
                <w:szCs w:val="24"/>
              </w:rPr>
            </w:pPr>
          </w:p>
          <w:p w14:paraId="5ECF2563" w14:textId="77777777" w:rsidR="004863AB" w:rsidRPr="000A13FD" w:rsidRDefault="004863AB" w:rsidP="001733A9">
            <w:pPr>
              <w:widowControl w:val="0"/>
              <w:numPr>
                <w:ilvl w:val="0"/>
                <w:numId w:val="31"/>
              </w:numPr>
              <w:spacing w:line="276" w:lineRule="auto"/>
              <w:rPr>
                <w:rFonts w:cs="Times New Roman"/>
                <w:szCs w:val="24"/>
              </w:rPr>
            </w:pPr>
            <w:r w:rsidRPr="000A13FD">
              <w:rPr>
                <w:rFonts w:cs="Times New Roman"/>
                <w:szCs w:val="24"/>
              </w:rPr>
              <w:t>”0” – stabilă</w:t>
            </w:r>
          </w:p>
        </w:tc>
      </w:tr>
      <w:tr w:rsidR="004863AB" w:rsidRPr="000A13FD" w14:paraId="263BA40E" w14:textId="77777777" w:rsidTr="00020FF0">
        <w:trPr>
          <w:jc w:val="center"/>
        </w:trPr>
        <w:tc>
          <w:tcPr>
            <w:tcW w:w="805" w:type="dxa"/>
            <w:shd w:val="clear" w:color="auto" w:fill="auto"/>
            <w:vAlign w:val="center"/>
          </w:tcPr>
          <w:p w14:paraId="0E901DD1" w14:textId="77777777" w:rsidR="004863AB" w:rsidRPr="000A13FD" w:rsidRDefault="004863AB" w:rsidP="001733A9">
            <w:pPr>
              <w:spacing w:line="276" w:lineRule="auto"/>
              <w:jc w:val="center"/>
              <w:rPr>
                <w:rFonts w:cs="Times New Roman"/>
                <w:szCs w:val="24"/>
              </w:rPr>
            </w:pPr>
            <w:r w:rsidRPr="000A13FD">
              <w:rPr>
                <w:rFonts w:cs="Times New Roman"/>
                <w:szCs w:val="24"/>
              </w:rPr>
              <w:t>C.7</w:t>
            </w:r>
          </w:p>
        </w:tc>
        <w:tc>
          <w:tcPr>
            <w:tcW w:w="2250" w:type="dxa"/>
            <w:shd w:val="clear" w:color="auto" w:fill="auto"/>
            <w:vAlign w:val="center"/>
          </w:tcPr>
          <w:p w14:paraId="49D489C1" w14:textId="52BDE257" w:rsidR="004863AB" w:rsidRPr="000A13FD" w:rsidRDefault="004863AB" w:rsidP="001733A9">
            <w:pPr>
              <w:spacing w:line="276" w:lineRule="auto"/>
              <w:rPr>
                <w:rFonts w:cs="Times New Roman"/>
                <w:szCs w:val="24"/>
              </w:rPr>
            </w:pPr>
            <w:r w:rsidRPr="000A13FD">
              <w:rPr>
                <w:rFonts w:cs="Times New Roman"/>
                <w:szCs w:val="24"/>
              </w:rPr>
              <w:t>Raportul dintre suprafa</w:t>
            </w:r>
            <w:r w:rsidR="000A13FD">
              <w:rPr>
                <w:rFonts w:cs="Times New Roman"/>
                <w:szCs w:val="24"/>
              </w:rPr>
              <w:t>ț</w:t>
            </w:r>
            <w:r w:rsidRPr="000A13FD">
              <w:rPr>
                <w:rFonts w:cs="Times New Roman"/>
                <w:szCs w:val="24"/>
              </w:rPr>
              <w:t xml:space="preserve">a adecvată a habitatului speciei </w:t>
            </w:r>
            <w:r w:rsidR="000A13FD">
              <w:rPr>
                <w:rFonts w:cs="Times New Roman"/>
                <w:szCs w:val="24"/>
              </w:rPr>
              <w:t>ș</w:t>
            </w:r>
            <w:r w:rsidRPr="000A13FD">
              <w:rPr>
                <w:rFonts w:cs="Times New Roman"/>
                <w:szCs w:val="24"/>
              </w:rPr>
              <w:t>i suprafa</w:t>
            </w:r>
            <w:r w:rsidR="000A13FD">
              <w:rPr>
                <w:rFonts w:cs="Times New Roman"/>
                <w:szCs w:val="24"/>
              </w:rPr>
              <w:t>ț</w:t>
            </w:r>
            <w:r w:rsidRPr="000A13FD">
              <w:rPr>
                <w:rFonts w:cs="Times New Roman"/>
                <w:szCs w:val="24"/>
              </w:rPr>
              <w:t xml:space="preserve">a habitatului speciei în viitor </w:t>
            </w:r>
          </w:p>
        </w:tc>
        <w:tc>
          <w:tcPr>
            <w:tcW w:w="6295" w:type="dxa"/>
            <w:shd w:val="clear" w:color="auto" w:fill="auto"/>
          </w:tcPr>
          <w:p w14:paraId="79B59F1B" w14:textId="77777777" w:rsidR="004863AB" w:rsidRPr="000A13FD" w:rsidRDefault="004863AB" w:rsidP="001733A9">
            <w:pPr>
              <w:widowControl w:val="0"/>
              <w:spacing w:line="276" w:lineRule="auto"/>
              <w:rPr>
                <w:rFonts w:cs="Times New Roman"/>
                <w:szCs w:val="24"/>
              </w:rPr>
            </w:pPr>
            <w:r w:rsidRPr="000A13FD">
              <w:rPr>
                <w:rFonts w:cs="Times New Roman"/>
                <w:szCs w:val="24"/>
              </w:rPr>
              <w:t xml:space="preserve"> </w:t>
            </w:r>
          </w:p>
          <w:p w14:paraId="47A5C186" w14:textId="77777777" w:rsidR="004863AB" w:rsidRPr="000A13FD" w:rsidRDefault="004863AB" w:rsidP="001733A9">
            <w:pPr>
              <w:widowControl w:val="0"/>
              <w:spacing w:line="276" w:lineRule="auto"/>
              <w:ind w:left="720"/>
              <w:rPr>
                <w:rFonts w:cs="Times New Roman"/>
                <w:szCs w:val="24"/>
              </w:rPr>
            </w:pPr>
          </w:p>
          <w:p w14:paraId="3CFE0F1E" w14:textId="77777777" w:rsidR="004863AB" w:rsidRPr="000A13FD" w:rsidRDefault="004863AB" w:rsidP="001733A9">
            <w:pPr>
              <w:widowControl w:val="0"/>
              <w:numPr>
                <w:ilvl w:val="0"/>
                <w:numId w:val="31"/>
              </w:numPr>
              <w:spacing w:line="276" w:lineRule="auto"/>
              <w:jc w:val="left"/>
              <w:rPr>
                <w:rFonts w:cs="Times New Roman"/>
                <w:szCs w:val="24"/>
              </w:rPr>
            </w:pPr>
            <w:r w:rsidRPr="000A13FD">
              <w:rPr>
                <w:rFonts w:cs="Times New Roman"/>
                <w:szCs w:val="24"/>
              </w:rPr>
              <w:t>”≈” – aproximativ egal</w:t>
            </w:r>
          </w:p>
          <w:p w14:paraId="7996B8C7" w14:textId="77777777" w:rsidR="004863AB" w:rsidRPr="000A13FD" w:rsidRDefault="004863AB" w:rsidP="001733A9">
            <w:pPr>
              <w:widowControl w:val="0"/>
              <w:spacing w:line="276" w:lineRule="auto"/>
              <w:ind w:left="720"/>
              <w:rPr>
                <w:rFonts w:cs="Times New Roman"/>
                <w:szCs w:val="24"/>
              </w:rPr>
            </w:pPr>
          </w:p>
        </w:tc>
      </w:tr>
      <w:tr w:rsidR="004863AB" w:rsidRPr="000A13FD" w14:paraId="199C5404" w14:textId="77777777" w:rsidTr="00020FF0">
        <w:trPr>
          <w:jc w:val="center"/>
        </w:trPr>
        <w:tc>
          <w:tcPr>
            <w:tcW w:w="805" w:type="dxa"/>
            <w:shd w:val="clear" w:color="auto" w:fill="auto"/>
            <w:vAlign w:val="center"/>
          </w:tcPr>
          <w:p w14:paraId="59116701" w14:textId="77777777" w:rsidR="004863AB" w:rsidRPr="000A13FD" w:rsidRDefault="004863AB" w:rsidP="001733A9">
            <w:pPr>
              <w:spacing w:line="276" w:lineRule="auto"/>
              <w:jc w:val="center"/>
              <w:rPr>
                <w:rFonts w:cs="Times New Roman"/>
                <w:szCs w:val="24"/>
              </w:rPr>
            </w:pPr>
            <w:r w:rsidRPr="000A13FD">
              <w:rPr>
                <w:rFonts w:cs="Times New Roman"/>
                <w:szCs w:val="24"/>
              </w:rPr>
              <w:t>C.8</w:t>
            </w:r>
          </w:p>
        </w:tc>
        <w:tc>
          <w:tcPr>
            <w:tcW w:w="2250" w:type="dxa"/>
            <w:shd w:val="clear" w:color="auto" w:fill="auto"/>
            <w:vAlign w:val="center"/>
          </w:tcPr>
          <w:p w14:paraId="0BA97ADE" w14:textId="77777777" w:rsidR="004863AB" w:rsidRPr="000A13FD" w:rsidRDefault="004863AB" w:rsidP="001733A9">
            <w:pPr>
              <w:spacing w:line="276" w:lineRule="auto"/>
              <w:rPr>
                <w:rFonts w:cs="Times New Roman"/>
                <w:szCs w:val="24"/>
              </w:rPr>
            </w:pPr>
            <w:r w:rsidRPr="000A13FD">
              <w:rPr>
                <w:rFonts w:cs="Times New Roman"/>
                <w:szCs w:val="24"/>
              </w:rPr>
              <w:t>Perspectivele speciei din punct de vedere al habitatului speciei</w:t>
            </w:r>
          </w:p>
        </w:tc>
        <w:tc>
          <w:tcPr>
            <w:tcW w:w="6295" w:type="dxa"/>
            <w:shd w:val="clear" w:color="auto" w:fill="auto"/>
          </w:tcPr>
          <w:p w14:paraId="7FDB4088" w14:textId="77777777" w:rsidR="004863AB" w:rsidRPr="000A13FD" w:rsidRDefault="004863AB" w:rsidP="001733A9">
            <w:pPr>
              <w:widowControl w:val="0"/>
              <w:spacing w:line="276" w:lineRule="auto"/>
              <w:rPr>
                <w:rFonts w:cs="Times New Roman"/>
                <w:szCs w:val="24"/>
              </w:rPr>
            </w:pPr>
          </w:p>
          <w:p w14:paraId="19478FDA" w14:textId="77777777" w:rsidR="004863AB" w:rsidRPr="000A13FD" w:rsidRDefault="004863AB" w:rsidP="001733A9">
            <w:pPr>
              <w:widowControl w:val="0"/>
              <w:numPr>
                <w:ilvl w:val="0"/>
                <w:numId w:val="31"/>
              </w:numPr>
              <w:spacing w:line="276" w:lineRule="auto"/>
              <w:rPr>
                <w:rFonts w:cs="Times New Roman"/>
                <w:szCs w:val="24"/>
              </w:rPr>
            </w:pPr>
            <w:r w:rsidRPr="000A13FD">
              <w:rPr>
                <w:rFonts w:cs="Times New Roman"/>
                <w:szCs w:val="24"/>
              </w:rPr>
              <w:t>FV – favorabile</w:t>
            </w:r>
          </w:p>
          <w:p w14:paraId="69666E24" w14:textId="77777777" w:rsidR="004863AB" w:rsidRPr="000A13FD" w:rsidRDefault="004863AB" w:rsidP="001733A9">
            <w:pPr>
              <w:widowControl w:val="0"/>
              <w:spacing w:line="276" w:lineRule="auto"/>
              <w:ind w:left="720"/>
              <w:rPr>
                <w:rFonts w:cs="Times New Roman"/>
                <w:szCs w:val="24"/>
              </w:rPr>
            </w:pPr>
          </w:p>
        </w:tc>
      </w:tr>
      <w:tr w:rsidR="004863AB" w:rsidRPr="000A13FD" w14:paraId="3BC331B0" w14:textId="77777777" w:rsidTr="00020FF0">
        <w:trPr>
          <w:jc w:val="center"/>
        </w:trPr>
        <w:tc>
          <w:tcPr>
            <w:tcW w:w="805" w:type="dxa"/>
            <w:shd w:val="clear" w:color="auto" w:fill="auto"/>
            <w:vAlign w:val="center"/>
          </w:tcPr>
          <w:p w14:paraId="1D4FD760" w14:textId="77777777" w:rsidR="004863AB" w:rsidRPr="000A13FD" w:rsidRDefault="004863AB" w:rsidP="001733A9">
            <w:pPr>
              <w:spacing w:line="276" w:lineRule="auto"/>
              <w:jc w:val="center"/>
              <w:rPr>
                <w:rFonts w:cs="Times New Roman"/>
                <w:szCs w:val="24"/>
              </w:rPr>
            </w:pPr>
            <w:r w:rsidRPr="000A13FD">
              <w:rPr>
                <w:rFonts w:cs="Times New Roman"/>
                <w:szCs w:val="24"/>
              </w:rPr>
              <w:t>C.9</w:t>
            </w:r>
          </w:p>
        </w:tc>
        <w:tc>
          <w:tcPr>
            <w:tcW w:w="2250" w:type="dxa"/>
            <w:shd w:val="clear" w:color="auto" w:fill="auto"/>
            <w:vAlign w:val="center"/>
          </w:tcPr>
          <w:p w14:paraId="1B064103" w14:textId="77777777" w:rsidR="004863AB" w:rsidRPr="000A13FD" w:rsidRDefault="004863AB" w:rsidP="001733A9">
            <w:pPr>
              <w:widowControl w:val="0"/>
              <w:spacing w:line="276" w:lineRule="auto"/>
              <w:rPr>
                <w:rFonts w:cs="Times New Roman"/>
                <w:szCs w:val="24"/>
              </w:rPr>
            </w:pPr>
            <w:r w:rsidRPr="000A13FD">
              <w:rPr>
                <w:rFonts w:cs="Times New Roman"/>
                <w:szCs w:val="24"/>
              </w:rPr>
              <w:t>Perspectivele speciei în viitor</w:t>
            </w:r>
          </w:p>
        </w:tc>
        <w:tc>
          <w:tcPr>
            <w:tcW w:w="6295" w:type="dxa"/>
            <w:shd w:val="clear" w:color="auto" w:fill="auto"/>
          </w:tcPr>
          <w:p w14:paraId="59F8E056" w14:textId="77777777" w:rsidR="004863AB" w:rsidRPr="000A13FD" w:rsidRDefault="004863AB" w:rsidP="001733A9">
            <w:pPr>
              <w:widowControl w:val="0"/>
              <w:numPr>
                <w:ilvl w:val="0"/>
                <w:numId w:val="31"/>
              </w:numPr>
              <w:spacing w:line="276" w:lineRule="auto"/>
              <w:rPr>
                <w:rFonts w:cs="Times New Roman"/>
                <w:szCs w:val="24"/>
              </w:rPr>
            </w:pPr>
            <w:r w:rsidRPr="000A13FD">
              <w:rPr>
                <w:rFonts w:cs="Times New Roman"/>
                <w:szCs w:val="24"/>
              </w:rPr>
              <w:t>”FV” – favorabile</w:t>
            </w:r>
          </w:p>
        </w:tc>
      </w:tr>
      <w:tr w:rsidR="004863AB" w:rsidRPr="000A13FD" w14:paraId="2F39DA51" w14:textId="77777777" w:rsidTr="00020FF0">
        <w:trPr>
          <w:jc w:val="center"/>
        </w:trPr>
        <w:tc>
          <w:tcPr>
            <w:tcW w:w="805" w:type="dxa"/>
            <w:shd w:val="clear" w:color="auto" w:fill="auto"/>
            <w:vAlign w:val="center"/>
          </w:tcPr>
          <w:p w14:paraId="4A55FCBC" w14:textId="77777777" w:rsidR="004863AB" w:rsidRPr="000A13FD" w:rsidRDefault="004863AB" w:rsidP="001733A9">
            <w:pPr>
              <w:spacing w:line="276" w:lineRule="auto"/>
              <w:jc w:val="center"/>
              <w:rPr>
                <w:rFonts w:cs="Times New Roman"/>
                <w:szCs w:val="24"/>
              </w:rPr>
            </w:pPr>
            <w:r w:rsidRPr="000A13FD">
              <w:rPr>
                <w:rFonts w:cs="Times New Roman"/>
                <w:szCs w:val="24"/>
              </w:rPr>
              <w:t>C.10</w:t>
            </w:r>
          </w:p>
        </w:tc>
        <w:tc>
          <w:tcPr>
            <w:tcW w:w="2250" w:type="dxa"/>
            <w:shd w:val="clear" w:color="auto" w:fill="auto"/>
            <w:vAlign w:val="center"/>
          </w:tcPr>
          <w:p w14:paraId="5FCDA34B" w14:textId="77777777" w:rsidR="004863AB" w:rsidRPr="000A13FD" w:rsidRDefault="004863AB" w:rsidP="001733A9">
            <w:pPr>
              <w:spacing w:line="276" w:lineRule="auto"/>
              <w:rPr>
                <w:rFonts w:cs="Times New Roman"/>
                <w:szCs w:val="24"/>
              </w:rPr>
            </w:pPr>
            <w:r w:rsidRPr="000A13FD">
              <w:rPr>
                <w:rFonts w:cs="Times New Roman"/>
                <w:szCs w:val="24"/>
              </w:rPr>
              <w:t>Efectul cumulat al impacturilor asupra speciei în viitor</w:t>
            </w:r>
          </w:p>
        </w:tc>
        <w:tc>
          <w:tcPr>
            <w:tcW w:w="6295" w:type="dxa"/>
            <w:shd w:val="clear" w:color="auto" w:fill="auto"/>
          </w:tcPr>
          <w:p w14:paraId="6EFE5CC5" w14:textId="124FB742" w:rsidR="004863AB" w:rsidRPr="000A13FD" w:rsidRDefault="004863AB" w:rsidP="001733A9">
            <w:pPr>
              <w:widowControl w:val="0"/>
              <w:numPr>
                <w:ilvl w:val="0"/>
                <w:numId w:val="31"/>
              </w:numPr>
              <w:spacing w:line="276" w:lineRule="auto"/>
              <w:rPr>
                <w:rFonts w:cs="Times New Roman"/>
                <w:szCs w:val="24"/>
              </w:rPr>
            </w:pPr>
            <w:r w:rsidRPr="000A13FD">
              <w:rPr>
                <w:rFonts w:cs="Times New Roman"/>
                <w:szCs w:val="24"/>
              </w:rPr>
              <w:t xml:space="preserve">Mediu - impacturile, respectiv presiunile actuale </w:t>
            </w:r>
            <w:r w:rsidR="000A13FD">
              <w:rPr>
                <w:rFonts w:cs="Times New Roman"/>
                <w:szCs w:val="24"/>
              </w:rPr>
              <w:t>ș</w:t>
            </w:r>
            <w:r w:rsidRPr="000A13FD">
              <w:rPr>
                <w:rFonts w:cs="Times New Roman"/>
                <w:szCs w:val="24"/>
              </w:rPr>
              <w:t>i/sau amenin</w:t>
            </w:r>
            <w:r w:rsidR="000A13FD">
              <w:rPr>
                <w:rFonts w:cs="Times New Roman"/>
                <w:szCs w:val="24"/>
              </w:rPr>
              <w:t>ț</w:t>
            </w:r>
            <w:r w:rsidRPr="000A13FD">
              <w:rPr>
                <w:rFonts w:cs="Times New Roman"/>
                <w:szCs w:val="24"/>
              </w:rPr>
              <w:t xml:space="preserve">ările viitoare, vor avea în viitor un efect cumulat mediu, semnificativ asupra speciei, afectând </w:t>
            </w:r>
            <w:r w:rsidRPr="000A13FD">
              <w:rPr>
                <w:rFonts w:cs="Times New Roman"/>
                <w:szCs w:val="24"/>
              </w:rPr>
              <w:lastRenderedPageBreak/>
              <w:t>semnificativ viabilitatea pe termen lung a speciei</w:t>
            </w:r>
          </w:p>
        </w:tc>
      </w:tr>
    </w:tbl>
    <w:p w14:paraId="59792CDE" w14:textId="77777777" w:rsidR="004863AB" w:rsidRPr="000A13FD" w:rsidRDefault="004863AB" w:rsidP="001733A9">
      <w:pPr>
        <w:spacing w:line="276" w:lineRule="auto"/>
        <w:rPr>
          <w:b/>
          <w:szCs w:val="24"/>
        </w:rPr>
      </w:pPr>
    </w:p>
    <w:p w14:paraId="18BB1984" w14:textId="6123471D" w:rsidR="004863AB" w:rsidRPr="000A13FD" w:rsidRDefault="004863AB" w:rsidP="001733A9">
      <w:pPr>
        <w:spacing w:line="276" w:lineRule="auto"/>
        <w:rPr>
          <w:szCs w:val="24"/>
        </w:rPr>
      </w:pPr>
      <w:r w:rsidRPr="000A13FD">
        <w:rPr>
          <w:b/>
          <w:szCs w:val="24"/>
        </w:rPr>
        <w:t>Matricea 4)</w:t>
      </w:r>
      <w:r w:rsidRPr="000A13FD">
        <w:rPr>
          <w:szCs w:val="24"/>
        </w:rPr>
        <w:t xml:space="preserve"> </w:t>
      </w:r>
      <w:r w:rsidRPr="000A13FD">
        <w:rPr>
          <w:b/>
          <w:szCs w:val="24"/>
        </w:rPr>
        <w:t>Matricea pentru evaluarea perspectivelor speciei din punct de vedere al popula</w:t>
      </w:r>
      <w:r w:rsidR="000A13FD">
        <w:rPr>
          <w:b/>
          <w:szCs w:val="24"/>
        </w:rPr>
        <w:t>ț</w:t>
      </w:r>
      <w:r w:rsidRPr="000A13FD">
        <w:rPr>
          <w:b/>
          <w:szCs w:val="24"/>
        </w:rPr>
        <w:t>iei speciei</w:t>
      </w:r>
    </w:p>
    <w:tbl>
      <w:tblPr>
        <w:tblW w:w="93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385"/>
        <w:gridCol w:w="1621"/>
        <w:gridCol w:w="1719"/>
        <w:gridCol w:w="807"/>
        <w:gridCol w:w="541"/>
        <w:gridCol w:w="644"/>
        <w:gridCol w:w="918"/>
        <w:gridCol w:w="756"/>
      </w:tblGrid>
      <w:tr w:rsidR="004863AB" w:rsidRPr="000A13FD" w14:paraId="28C7D656" w14:textId="77777777" w:rsidTr="00020FF0">
        <w:trPr>
          <w:trHeight w:val="285"/>
          <w:jc w:val="center"/>
        </w:trPr>
        <w:tc>
          <w:tcPr>
            <w:tcW w:w="2385" w:type="dxa"/>
            <w:shd w:val="clear" w:color="auto" w:fill="auto"/>
            <w:noWrap/>
            <w:tcMar>
              <w:top w:w="10" w:type="dxa"/>
              <w:left w:w="10" w:type="dxa"/>
              <w:bottom w:w="0" w:type="dxa"/>
              <w:right w:w="10" w:type="dxa"/>
            </w:tcMar>
            <w:vAlign w:val="center"/>
          </w:tcPr>
          <w:p w14:paraId="5CCEA0C3" w14:textId="77777777" w:rsidR="004863AB" w:rsidRPr="000A13FD" w:rsidRDefault="004863AB" w:rsidP="001733A9">
            <w:pPr>
              <w:widowControl w:val="0"/>
              <w:spacing w:line="276" w:lineRule="auto"/>
              <w:jc w:val="center"/>
              <w:rPr>
                <w:b/>
                <w:szCs w:val="24"/>
              </w:rPr>
            </w:pPr>
            <w:r w:rsidRPr="000A13FD">
              <w:rPr>
                <w:b/>
                <w:szCs w:val="24"/>
              </w:rPr>
              <w:t>Valoarea actuală a parametrului</w:t>
            </w:r>
          </w:p>
        </w:tc>
        <w:tc>
          <w:tcPr>
            <w:tcW w:w="1621" w:type="dxa"/>
            <w:shd w:val="clear" w:color="auto" w:fill="auto"/>
            <w:noWrap/>
            <w:tcMar>
              <w:top w:w="10" w:type="dxa"/>
              <w:left w:w="10" w:type="dxa"/>
              <w:bottom w:w="0" w:type="dxa"/>
              <w:right w:w="10" w:type="dxa"/>
            </w:tcMar>
            <w:vAlign w:val="center"/>
          </w:tcPr>
          <w:p w14:paraId="7DFA4170" w14:textId="4C33C060" w:rsidR="004863AB" w:rsidRPr="000A13FD" w:rsidRDefault="004863AB" w:rsidP="001733A9">
            <w:pPr>
              <w:widowControl w:val="0"/>
              <w:spacing w:line="276" w:lineRule="auto"/>
              <w:jc w:val="center"/>
              <w:rPr>
                <w:b/>
                <w:szCs w:val="24"/>
              </w:rPr>
            </w:pPr>
            <w:r w:rsidRPr="000A13FD">
              <w:rPr>
                <w:b/>
                <w:szCs w:val="24"/>
              </w:rPr>
              <w:t>Tendin</w:t>
            </w:r>
            <w:r w:rsidR="000A13FD">
              <w:rPr>
                <w:b/>
                <w:szCs w:val="24"/>
              </w:rPr>
              <w:t>ț</w:t>
            </w:r>
            <w:r w:rsidRPr="000A13FD">
              <w:rPr>
                <w:b/>
                <w:szCs w:val="24"/>
              </w:rPr>
              <w:t xml:space="preserve">ă </w:t>
            </w:r>
            <w:r w:rsidRPr="000A13FD">
              <w:rPr>
                <w:b/>
                <w:szCs w:val="24"/>
              </w:rPr>
              <w:br/>
              <w:t>viitoare a parametrului</w:t>
            </w:r>
          </w:p>
        </w:tc>
        <w:tc>
          <w:tcPr>
            <w:tcW w:w="1719" w:type="dxa"/>
            <w:shd w:val="clear" w:color="auto" w:fill="auto"/>
            <w:noWrap/>
            <w:tcMar>
              <w:top w:w="10" w:type="dxa"/>
              <w:left w:w="10" w:type="dxa"/>
              <w:bottom w:w="0" w:type="dxa"/>
              <w:right w:w="10" w:type="dxa"/>
            </w:tcMar>
            <w:vAlign w:val="center"/>
          </w:tcPr>
          <w:p w14:paraId="04AD5569" w14:textId="128565C3" w:rsidR="004863AB" w:rsidRPr="000A13FD" w:rsidRDefault="004863AB" w:rsidP="001733A9">
            <w:pPr>
              <w:widowControl w:val="0"/>
              <w:spacing w:line="276" w:lineRule="auto"/>
              <w:jc w:val="center"/>
              <w:rPr>
                <w:b/>
                <w:szCs w:val="24"/>
              </w:rPr>
            </w:pPr>
            <w:r w:rsidRPr="000A13FD">
              <w:rPr>
                <w:b/>
                <w:szCs w:val="24"/>
              </w:rPr>
              <w:t xml:space="preserve">Raportul dintre valoarea VRSF </w:t>
            </w:r>
            <w:r w:rsidR="000A13FD">
              <w:rPr>
                <w:b/>
                <w:szCs w:val="24"/>
              </w:rPr>
              <w:t>ș</w:t>
            </w:r>
            <w:r w:rsidRPr="000A13FD">
              <w:rPr>
                <w:b/>
                <w:szCs w:val="24"/>
              </w:rPr>
              <w:t>i valoarea viitoare a parametrului</w:t>
            </w:r>
          </w:p>
        </w:tc>
        <w:tc>
          <w:tcPr>
            <w:tcW w:w="2910" w:type="dxa"/>
            <w:gridSpan w:val="4"/>
            <w:tcBorders>
              <w:bottom w:val="single" w:sz="4" w:space="0" w:color="auto"/>
            </w:tcBorders>
            <w:shd w:val="clear" w:color="auto" w:fill="auto"/>
            <w:noWrap/>
            <w:tcMar>
              <w:top w:w="10" w:type="dxa"/>
              <w:left w:w="10" w:type="dxa"/>
              <w:bottom w:w="0" w:type="dxa"/>
              <w:right w:w="10" w:type="dxa"/>
            </w:tcMar>
            <w:vAlign w:val="center"/>
          </w:tcPr>
          <w:p w14:paraId="08B24A08" w14:textId="77777777" w:rsidR="004863AB" w:rsidRPr="000A13FD" w:rsidRDefault="004863AB" w:rsidP="001733A9">
            <w:pPr>
              <w:widowControl w:val="0"/>
              <w:spacing w:line="276" w:lineRule="auto"/>
              <w:jc w:val="center"/>
              <w:rPr>
                <w:b/>
                <w:szCs w:val="24"/>
              </w:rPr>
            </w:pPr>
            <w:r w:rsidRPr="000A13FD">
              <w:rPr>
                <w:b/>
                <w:szCs w:val="24"/>
              </w:rPr>
              <w:t>Perspective</w:t>
            </w:r>
          </w:p>
        </w:tc>
        <w:tc>
          <w:tcPr>
            <w:tcW w:w="756" w:type="dxa"/>
            <w:tcBorders>
              <w:bottom w:val="single" w:sz="4" w:space="0" w:color="auto"/>
            </w:tcBorders>
            <w:shd w:val="clear" w:color="auto" w:fill="auto"/>
            <w:vAlign w:val="center"/>
          </w:tcPr>
          <w:p w14:paraId="3ACEC0D1" w14:textId="77777777" w:rsidR="004863AB" w:rsidRPr="000A13FD" w:rsidRDefault="004863AB" w:rsidP="001733A9">
            <w:pPr>
              <w:widowControl w:val="0"/>
              <w:spacing w:line="276" w:lineRule="auto"/>
              <w:jc w:val="center"/>
              <w:rPr>
                <w:b/>
                <w:szCs w:val="24"/>
              </w:rPr>
            </w:pPr>
            <w:r w:rsidRPr="000A13FD">
              <w:rPr>
                <w:b/>
                <w:szCs w:val="24"/>
              </w:rPr>
              <w:t>Figura</w:t>
            </w:r>
          </w:p>
        </w:tc>
      </w:tr>
      <w:tr w:rsidR="004863AB" w:rsidRPr="000A13FD" w14:paraId="1F1A75FF" w14:textId="77777777" w:rsidTr="00020FF0">
        <w:trPr>
          <w:trHeight w:val="285"/>
          <w:jc w:val="center"/>
        </w:trPr>
        <w:tc>
          <w:tcPr>
            <w:tcW w:w="2385" w:type="dxa"/>
            <w:tcBorders>
              <w:bottom w:val="single" w:sz="4" w:space="0" w:color="auto"/>
            </w:tcBorders>
            <w:shd w:val="clear" w:color="auto" w:fill="auto"/>
            <w:noWrap/>
            <w:tcMar>
              <w:top w:w="10" w:type="dxa"/>
              <w:left w:w="10" w:type="dxa"/>
              <w:bottom w:w="0" w:type="dxa"/>
              <w:right w:w="10" w:type="dxa"/>
            </w:tcMar>
            <w:vAlign w:val="center"/>
          </w:tcPr>
          <w:p w14:paraId="157674DD" w14:textId="77777777" w:rsidR="004863AB" w:rsidRPr="000A13FD" w:rsidRDefault="004863AB" w:rsidP="001733A9">
            <w:pPr>
              <w:widowControl w:val="0"/>
              <w:spacing w:line="276" w:lineRule="auto"/>
              <w:rPr>
                <w:szCs w:val="24"/>
              </w:rPr>
            </w:pPr>
            <w:r w:rsidRPr="000A13FD">
              <w:rPr>
                <w:szCs w:val="24"/>
              </w:rPr>
              <w:t>La fel cu/ deasupra VRSF</w:t>
            </w:r>
          </w:p>
        </w:tc>
        <w:tc>
          <w:tcPr>
            <w:tcW w:w="1621" w:type="dxa"/>
            <w:tcBorders>
              <w:bottom w:val="single" w:sz="4" w:space="0" w:color="auto"/>
            </w:tcBorders>
            <w:shd w:val="clear" w:color="auto" w:fill="auto"/>
            <w:noWrap/>
            <w:tcMar>
              <w:top w:w="10" w:type="dxa"/>
              <w:left w:w="10" w:type="dxa"/>
              <w:bottom w:w="0" w:type="dxa"/>
              <w:right w:w="10" w:type="dxa"/>
            </w:tcMar>
            <w:vAlign w:val="center"/>
          </w:tcPr>
          <w:p w14:paraId="7C6E1108" w14:textId="77777777" w:rsidR="004863AB" w:rsidRPr="000A13FD" w:rsidRDefault="004863AB" w:rsidP="001733A9">
            <w:pPr>
              <w:widowControl w:val="0"/>
              <w:spacing w:line="276" w:lineRule="auto"/>
              <w:rPr>
                <w:szCs w:val="24"/>
              </w:rPr>
            </w:pPr>
            <w:r w:rsidRPr="000A13FD">
              <w:rPr>
                <w:b/>
                <w:szCs w:val="24"/>
              </w:rPr>
              <w:t>+</w:t>
            </w:r>
            <w:r w:rsidRPr="000A13FD">
              <w:rPr>
                <w:szCs w:val="24"/>
              </w:rPr>
              <w:t xml:space="preserve"> (crescător)</w:t>
            </w:r>
          </w:p>
        </w:tc>
        <w:tc>
          <w:tcPr>
            <w:tcW w:w="1719" w:type="dxa"/>
            <w:tcBorders>
              <w:bottom w:val="single" w:sz="4" w:space="0" w:color="auto"/>
            </w:tcBorders>
            <w:shd w:val="clear" w:color="auto" w:fill="auto"/>
            <w:noWrap/>
            <w:tcMar>
              <w:top w:w="10" w:type="dxa"/>
              <w:left w:w="10" w:type="dxa"/>
              <w:bottom w:w="0" w:type="dxa"/>
              <w:right w:w="10" w:type="dxa"/>
            </w:tcMar>
            <w:vAlign w:val="center"/>
          </w:tcPr>
          <w:p w14:paraId="25905C70" w14:textId="77777777" w:rsidR="004863AB" w:rsidRPr="000A13FD" w:rsidRDefault="004863AB" w:rsidP="001733A9">
            <w:pPr>
              <w:widowControl w:val="0"/>
              <w:spacing w:line="276" w:lineRule="auto"/>
              <w:rPr>
                <w:szCs w:val="24"/>
              </w:rPr>
            </w:pPr>
            <w:r w:rsidRPr="000A13FD">
              <w:rPr>
                <w:b/>
                <w:szCs w:val="24"/>
              </w:rPr>
              <w:t>&gt;</w:t>
            </w:r>
            <w:r w:rsidRPr="000A13FD">
              <w:rPr>
                <w:szCs w:val="24"/>
              </w:rPr>
              <w:t xml:space="preserve"> (deasupra VRSF)</w:t>
            </w:r>
          </w:p>
        </w:tc>
        <w:tc>
          <w:tcPr>
            <w:tcW w:w="2910" w:type="dxa"/>
            <w:gridSpan w:val="4"/>
            <w:tcBorders>
              <w:bottom w:val="single" w:sz="4" w:space="0" w:color="auto"/>
            </w:tcBorders>
            <w:shd w:val="clear" w:color="auto" w:fill="auto"/>
            <w:noWrap/>
            <w:tcMar>
              <w:top w:w="10" w:type="dxa"/>
              <w:left w:w="10" w:type="dxa"/>
              <w:bottom w:w="0" w:type="dxa"/>
              <w:right w:w="10" w:type="dxa"/>
            </w:tcMar>
            <w:vAlign w:val="center"/>
          </w:tcPr>
          <w:p w14:paraId="2E370A55" w14:textId="77777777" w:rsidR="004863AB" w:rsidRPr="000A13FD" w:rsidRDefault="004863AB" w:rsidP="001733A9">
            <w:pPr>
              <w:widowControl w:val="0"/>
              <w:spacing w:line="276" w:lineRule="auto"/>
              <w:jc w:val="center"/>
              <w:rPr>
                <w:szCs w:val="24"/>
              </w:rPr>
            </w:pPr>
            <w:r w:rsidRPr="000A13FD">
              <w:rPr>
                <w:szCs w:val="24"/>
              </w:rPr>
              <w:t>Bune</w:t>
            </w:r>
          </w:p>
        </w:tc>
        <w:tc>
          <w:tcPr>
            <w:tcW w:w="756" w:type="dxa"/>
            <w:tcBorders>
              <w:bottom w:val="single" w:sz="4" w:space="0" w:color="auto"/>
            </w:tcBorders>
            <w:shd w:val="clear" w:color="auto" w:fill="auto"/>
            <w:vAlign w:val="center"/>
          </w:tcPr>
          <w:p w14:paraId="109429F6" w14:textId="77777777" w:rsidR="004863AB" w:rsidRPr="000A13FD" w:rsidRDefault="004863AB" w:rsidP="001733A9">
            <w:pPr>
              <w:widowControl w:val="0"/>
              <w:spacing w:line="276" w:lineRule="auto"/>
              <w:jc w:val="center"/>
              <w:rPr>
                <w:szCs w:val="24"/>
              </w:rPr>
            </w:pPr>
            <w:r w:rsidRPr="000A13FD">
              <w:rPr>
                <w:szCs w:val="24"/>
              </w:rPr>
              <w:t>4</w:t>
            </w:r>
          </w:p>
        </w:tc>
      </w:tr>
      <w:tr w:rsidR="004863AB" w:rsidRPr="000A13FD" w14:paraId="04898AA7" w14:textId="77777777" w:rsidTr="00020FF0">
        <w:trPr>
          <w:trHeight w:val="285"/>
          <w:jc w:val="center"/>
        </w:trPr>
        <w:tc>
          <w:tcPr>
            <w:tcW w:w="2385" w:type="dxa"/>
            <w:shd w:val="clear" w:color="auto" w:fill="92D050"/>
            <w:noWrap/>
            <w:tcMar>
              <w:top w:w="10" w:type="dxa"/>
              <w:left w:w="10" w:type="dxa"/>
              <w:bottom w:w="0" w:type="dxa"/>
              <w:right w:w="10" w:type="dxa"/>
            </w:tcMar>
            <w:vAlign w:val="center"/>
          </w:tcPr>
          <w:p w14:paraId="552D70E2" w14:textId="77777777" w:rsidR="004863AB" w:rsidRPr="000A13FD" w:rsidRDefault="004863AB" w:rsidP="001733A9">
            <w:pPr>
              <w:widowControl w:val="0"/>
              <w:spacing w:line="276" w:lineRule="auto"/>
              <w:rPr>
                <w:szCs w:val="24"/>
              </w:rPr>
            </w:pPr>
            <w:r w:rsidRPr="000A13FD">
              <w:rPr>
                <w:szCs w:val="24"/>
              </w:rPr>
              <w:t>La fel cu/ deasupra VRSF</w:t>
            </w:r>
          </w:p>
        </w:tc>
        <w:tc>
          <w:tcPr>
            <w:tcW w:w="1621" w:type="dxa"/>
            <w:shd w:val="clear" w:color="auto" w:fill="92D050"/>
            <w:noWrap/>
            <w:tcMar>
              <w:top w:w="10" w:type="dxa"/>
              <w:left w:w="10" w:type="dxa"/>
              <w:bottom w:w="0" w:type="dxa"/>
              <w:right w:w="10" w:type="dxa"/>
            </w:tcMar>
            <w:vAlign w:val="center"/>
          </w:tcPr>
          <w:p w14:paraId="4B505F40" w14:textId="77777777" w:rsidR="004863AB" w:rsidRPr="000A13FD" w:rsidRDefault="004863AB" w:rsidP="001733A9">
            <w:pPr>
              <w:widowControl w:val="0"/>
              <w:spacing w:line="276" w:lineRule="auto"/>
              <w:rPr>
                <w:szCs w:val="24"/>
              </w:rPr>
            </w:pPr>
            <w:r w:rsidRPr="000A13FD">
              <w:rPr>
                <w:b/>
                <w:szCs w:val="24"/>
              </w:rPr>
              <w:t>=</w:t>
            </w:r>
            <w:r w:rsidRPr="000A13FD">
              <w:rPr>
                <w:szCs w:val="24"/>
              </w:rPr>
              <w:t xml:space="preserve"> (stabil)</w:t>
            </w:r>
          </w:p>
        </w:tc>
        <w:tc>
          <w:tcPr>
            <w:tcW w:w="1719" w:type="dxa"/>
            <w:tcBorders>
              <w:bottom w:val="single" w:sz="4" w:space="0" w:color="auto"/>
            </w:tcBorders>
            <w:shd w:val="clear" w:color="auto" w:fill="92D050"/>
            <w:noWrap/>
            <w:tcMar>
              <w:top w:w="10" w:type="dxa"/>
              <w:left w:w="10" w:type="dxa"/>
              <w:bottom w:w="0" w:type="dxa"/>
              <w:right w:w="10" w:type="dxa"/>
            </w:tcMar>
            <w:vAlign w:val="center"/>
          </w:tcPr>
          <w:p w14:paraId="6562E939" w14:textId="77777777" w:rsidR="004863AB" w:rsidRPr="000A13FD" w:rsidRDefault="004863AB" w:rsidP="001733A9">
            <w:pPr>
              <w:widowControl w:val="0"/>
              <w:spacing w:line="276" w:lineRule="auto"/>
              <w:rPr>
                <w:szCs w:val="24"/>
              </w:rPr>
            </w:pPr>
            <w:r w:rsidRPr="000A13FD">
              <w:rPr>
                <w:b/>
                <w:szCs w:val="24"/>
              </w:rPr>
              <w:t>=/&gt;</w:t>
            </w:r>
            <w:r w:rsidRPr="000A13FD">
              <w:rPr>
                <w:szCs w:val="24"/>
              </w:rPr>
              <w:t xml:space="preserve"> (la fel/deasupra VRSF)</w:t>
            </w:r>
          </w:p>
        </w:tc>
        <w:tc>
          <w:tcPr>
            <w:tcW w:w="2910" w:type="dxa"/>
            <w:gridSpan w:val="4"/>
            <w:tcBorders>
              <w:bottom w:val="single" w:sz="4" w:space="0" w:color="auto"/>
            </w:tcBorders>
            <w:shd w:val="clear" w:color="auto" w:fill="92D050"/>
            <w:noWrap/>
            <w:tcMar>
              <w:top w:w="10" w:type="dxa"/>
              <w:left w:w="10" w:type="dxa"/>
              <w:bottom w:w="0" w:type="dxa"/>
              <w:right w:w="10" w:type="dxa"/>
            </w:tcMar>
            <w:vAlign w:val="center"/>
          </w:tcPr>
          <w:p w14:paraId="1E9A1AC8" w14:textId="77777777" w:rsidR="004863AB" w:rsidRPr="000A13FD" w:rsidRDefault="004863AB" w:rsidP="001733A9">
            <w:pPr>
              <w:widowControl w:val="0"/>
              <w:spacing w:line="276" w:lineRule="auto"/>
              <w:jc w:val="center"/>
              <w:rPr>
                <w:szCs w:val="24"/>
              </w:rPr>
            </w:pPr>
            <w:r w:rsidRPr="000A13FD">
              <w:rPr>
                <w:szCs w:val="24"/>
              </w:rPr>
              <w:t>Bune</w:t>
            </w:r>
          </w:p>
        </w:tc>
        <w:tc>
          <w:tcPr>
            <w:tcW w:w="756" w:type="dxa"/>
            <w:tcBorders>
              <w:bottom w:val="single" w:sz="4" w:space="0" w:color="auto"/>
            </w:tcBorders>
            <w:shd w:val="clear" w:color="auto" w:fill="92D050"/>
            <w:vAlign w:val="center"/>
          </w:tcPr>
          <w:p w14:paraId="190233CA" w14:textId="77777777" w:rsidR="004863AB" w:rsidRPr="000A13FD" w:rsidRDefault="004863AB" w:rsidP="001733A9">
            <w:pPr>
              <w:widowControl w:val="0"/>
              <w:spacing w:line="276" w:lineRule="auto"/>
              <w:jc w:val="center"/>
              <w:rPr>
                <w:szCs w:val="24"/>
              </w:rPr>
            </w:pPr>
            <w:r w:rsidRPr="000A13FD">
              <w:rPr>
                <w:szCs w:val="24"/>
              </w:rPr>
              <w:t>4</w:t>
            </w:r>
          </w:p>
        </w:tc>
      </w:tr>
      <w:tr w:rsidR="004863AB" w:rsidRPr="000A13FD" w14:paraId="0A839320" w14:textId="77777777" w:rsidTr="00020FF0">
        <w:trPr>
          <w:trHeight w:val="285"/>
          <w:jc w:val="center"/>
        </w:trPr>
        <w:tc>
          <w:tcPr>
            <w:tcW w:w="2385" w:type="dxa"/>
            <w:shd w:val="clear" w:color="auto" w:fill="auto"/>
            <w:noWrap/>
            <w:tcMar>
              <w:top w:w="10" w:type="dxa"/>
              <w:left w:w="10" w:type="dxa"/>
              <w:bottom w:w="0" w:type="dxa"/>
              <w:right w:w="10" w:type="dxa"/>
            </w:tcMar>
            <w:vAlign w:val="center"/>
          </w:tcPr>
          <w:p w14:paraId="2B98D9F9" w14:textId="77777777" w:rsidR="004863AB" w:rsidRPr="000A13FD" w:rsidRDefault="004863AB" w:rsidP="001733A9">
            <w:pPr>
              <w:widowControl w:val="0"/>
              <w:spacing w:line="276" w:lineRule="auto"/>
              <w:rPr>
                <w:szCs w:val="24"/>
              </w:rPr>
            </w:pPr>
            <w:r w:rsidRPr="000A13FD">
              <w:rPr>
                <w:szCs w:val="24"/>
              </w:rPr>
              <w:t>La fel cu VRSF</w:t>
            </w:r>
          </w:p>
        </w:tc>
        <w:tc>
          <w:tcPr>
            <w:tcW w:w="1621" w:type="dxa"/>
            <w:shd w:val="clear" w:color="auto" w:fill="auto"/>
            <w:noWrap/>
            <w:tcMar>
              <w:top w:w="10" w:type="dxa"/>
              <w:left w:w="10" w:type="dxa"/>
              <w:bottom w:w="0" w:type="dxa"/>
              <w:right w:w="10" w:type="dxa"/>
            </w:tcMar>
            <w:vAlign w:val="center"/>
          </w:tcPr>
          <w:p w14:paraId="21EEECDE" w14:textId="77777777" w:rsidR="004863AB" w:rsidRPr="000A13FD" w:rsidRDefault="004863AB" w:rsidP="001733A9">
            <w:pPr>
              <w:widowControl w:val="0"/>
              <w:spacing w:line="276" w:lineRule="auto"/>
              <w:rPr>
                <w:szCs w:val="24"/>
              </w:rPr>
            </w:pPr>
            <w:r w:rsidRPr="000A13FD">
              <w:rPr>
                <w:b/>
                <w:szCs w:val="24"/>
              </w:rPr>
              <w:t> -</w:t>
            </w:r>
            <w:r w:rsidRPr="000A13FD">
              <w:rPr>
                <w:szCs w:val="24"/>
              </w:rPr>
              <w:t xml:space="preserve"> (descrescător)</w:t>
            </w:r>
          </w:p>
        </w:tc>
        <w:tc>
          <w:tcPr>
            <w:tcW w:w="1719" w:type="dxa"/>
            <w:shd w:val="clear" w:color="auto" w:fill="auto"/>
            <w:noWrap/>
            <w:tcMar>
              <w:top w:w="10" w:type="dxa"/>
              <w:left w:w="10" w:type="dxa"/>
              <w:bottom w:w="0" w:type="dxa"/>
              <w:right w:w="10" w:type="dxa"/>
            </w:tcMar>
            <w:vAlign w:val="center"/>
          </w:tcPr>
          <w:p w14:paraId="6601B818" w14:textId="77777777" w:rsidR="004863AB" w:rsidRPr="000A13FD" w:rsidRDefault="004863AB" w:rsidP="001733A9">
            <w:pPr>
              <w:widowControl w:val="0"/>
              <w:spacing w:line="276" w:lineRule="auto"/>
              <w:rPr>
                <w:szCs w:val="24"/>
              </w:rPr>
            </w:pPr>
            <w:r w:rsidRPr="000A13FD">
              <w:rPr>
                <w:b/>
                <w:szCs w:val="24"/>
              </w:rPr>
              <w:t>&lt;</w:t>
            </w:r>
            <w:r w:rsidRPr="000A13FD">
              <w:rPr>
                <w:szCs w:val="24"/>
              </w:rPr>
              <w:t xml:space="preserve"> (sub VRSF)</w:t>
            </w:r>
          </w:p>
        </w:tc>
        <w:tc>
          <w:tcPr>
            <w:tcW w:w="1348" w:type="dxa"/>
            <w:gridSpan w:val="2"/>
            <w:tcBorders>
              <w:bottom w:val="single" w:sz="4" w:space="0" w:color="auto"/>
            </w:tcBorders>
            <w:shd w:val="clear" w:color="auto" w:fill="auto"/>
            <w:noWrap/>
            <w:tcMar>
              <w:top w:w="10" w:type="dxa"/>
              <w:left w:w="10" w:type="dxa"/>
              <w:bottom w:w="0" w:type="dxa"/>
              <w:right w:w="10" w:type="dxa"/>
            </w:tcMar>
            <w:vAlign w:val="center"/>
          </w:tcPr>
          <w:p w14:paraId="6B005A71" w14:textId="77777777" w:rsidR="004863AB" w:rsidRPr="000A13FD" w:rsidRDefault="004863AB" w:rsidP="001733A9">
            <w:pPr>
              <w:widowControl w:val="0"/>
              <w:spacing w:line="276" w:lineRule="auto"/>
              <w:jc w:val="center"/>
              <w:rPr>
                <w:szCs w:val="24"/>
              </w:rPr>
            </w:pPr>
            <w:r w:rsidRPr="000A13FD">
              <w:rPr>
                <w:szCs w:val="24"/>
              </w:rPr>
              <w:t>Inadecvate</w:t>
            </w:r>
          </w:p>
        </w:tc>
        <w:tc>
          <w:tcPr>
            <w:tcW w:w="1562" w:type="dxa"/>
            <w:gridSpan w:val="2"/>
            <w:tcBorders>
              <w:bottom w:val="single" w:sz="4" w:space="0" w:color="auto"/>
            </w:tcBorders>
            <w:shd w:val="clear" w:color="auto" w:fill="auto"/>
            <w:vAlign w:val="center"/>
          </w:tcPr>
          <w:p w14:paraId="079A8635" w14:textId="77777777" w:rsidR="004863AB" w:rsidRPr="000A13FD" w:rsidRDefault="004863AB" w:rsidP="001733A9">
            <w:pPr>
              <w:widowControl w:val="0"/>
              <w:spacing w:line="276" w:lineRule="auto"/>
              <w:jc w:val="center"/>
              <w:rPr>
                <w:szCs w:val="24"/>
              </w:rPr>
            </w:pPr>
            <w:r w:rsidRPr="000A13FD">
              <w:rPr>
                <w:szCs w:val="24"/>
              </w:rPr>
              <w:t>Rele</w:t>
            </w:r>
          </w:p>
        </w:tc>
        <w:tc>
          <w:tcPr>
            <w:tcW w:w="756" w:type="dxa"/>
            <w:tcBorders>
              <w:bottom w:val="single" w:sz="4" w:space="0" w:color="auto"/>
            </w:tcBorders>
            <w:shd w:val="clear" w:color="auto" w:fill="auto"/>
            <w:vAlign w:val="center"/>
          </w:tcPr>
          <w:p w14:paraId="4E1B5B1F" w14:textId="77777777" w:rsidR="004863AB" w:rsidRPr="000A13FD" w:rsidRDefault="004863AB" w:rsidP="001733A9">
            <w:pPr>
              <w:widowControl w:val="0"/>
              <w:spacing w:line="276" w:lineRule="auto"/>
              <w:jc w:val="center"/>
              <w:rPr>
                <w:szCs w:val="24"/>
              </w:rPr>
            </w:pPr>
            <w:r w:rsidRPr="000A13FD">
              <w:rPr>
                <w:szCs w:val="24"/>
              </w:rPr>
              <w:t>1</w:t>
            </w:r>
          </w:p>
        </w:tc>
      </w:tr>
      <w:tr w:rsidR="004863AB" w:rsidRPr="000A13FD" w14:paraId="7807373A" w14:textId="77777777" w:rsidTr="00020FF0">
        <w:trPr>
          <w:trHeight w:val="285"/>
          <w:jc w:val="center"/>
        </w:trPr>
        <w:tc>
          <w:tcPr>
            <w:tcW w:w="2385" w:type="dxa"/>
            <w:shd w:val="clear" w:color="auto" w:fill="auto"/>
            <w:noWrap/>
            <w:tcMar>
              <w:top w:w="10" w:type="dxa"/>
              <w:left w:w="10" w:type="dxa"/>
              <w:bottom w:w="0" w:type="dxa"/>
              <w:right w:w="10" w:type="dxa"/>
            </w:tcMar>
            <w:vAlign w:val="center"/>
          </w:tcPr>
          <w:p w14:paraId="74AFE473" w14:textId="77777777" w:rsidR="004863AB" w:rsidRPr="000A13FD" w:rsidRDefault="004863AB" w:rsidP="001733A9">
            <w:pPr>
              <w:widowControl w:val="0"/>
              <w:spacing w:line="276" w:lineRule="auto"/>
              <w:rPr>
                <w:szCs w:val="24"/>
              </w:rPr>
            </w:pPr>
            <w:r w:rsidRPr="000A13FD">
              <w:rPr>
                <w:szCs w:val="24"/>
              </w:rPr>
              <w:t>Deasupra VRSF</w:t>
            </w:r>
          </w:p>
        </w:tc>
        <w:tc>
          <w:tcPr>
            <w:tcW w:w="1621" w:type="dxa"/>
            <w:shd w:val="clear" w:color="auto" w:fill="auto"/>
            <w:noWrap/>
            <w:tcMar>
              <w:top w:w="10" w:type="dxa"/>
              <w:left w:w="10" w:type="dxa"/>
              <w:bottom w:w="0" w:type="dxa"/>
              <w:right w:w="10" w:type="dxa"/>
            </w:tcMar>
            <w:vAlign w:val="center"/>
          </w:tcPr>
          <w:p w14:paraId="1ADC07F7" w14:textId="77777777" w:rsidR="004863AB" w:rsidRPr="000A13FD" w:rsidRDefault="004863AB" w:rsidP="001733A9">
            <w:pPr>
              <w:widowControl w:val="0"/>
              <w:spacing w:line="276" w:lineRule="auto"/>
              <w:rPr>
                <w:szCs w:val="24"/>
              </w:rPr>
            </w:pPr>
            <w:r w:rsidRPr="000A13FD">
              <w:rPr>
                <w:b/>
                <w:szCs w:val="24"/>
              </w:rPr>
              <w:t> -</w:t>
            </w:r>
            <w:r w:rsidRPr="000A13FD">
              <w:rPr>
                <w:szCs w:val="24"/>
              </w:rPr>
              <w:t xml:space="preserve"> (descrescător)</w:t>
            </w:r>
          </w:p>
        </w:tc>
        <w:tc>
          <w:tcPr>
            <w:tcW w:w="1719" w:type="dxa"/>
            <w:shd w:val="clear" w:color="auto" w:fill="auto"/>
            <w:noWrap/>
            <w:tcMar>
              <w:top w:w="10" w:type="dxa"/>
              <w:left w:w="10" w:type="dxa"/>
              <w:bottom w:w="0" w:type="dxa"/>
              <w:right w:w="10" w:type="dxa"/>
            </w:tcMar>
            <w:vAlign w:val="center"/>
          </w:tcPr>
          <w:p w14:paraId="062A4FB2" w14:textId="77777777" w:rsidR="004863AB" w:rsidRPr="000A13FD" w:rsidRDefault="004863AB" w:rsidP="001733A9">
            <w:pPr>
              <w:widowControl w:val="0"/>
              <w:spacing w:line="276" w:lineRule="auto"/>
              <w:rPr>
                <w:szCs w:val="24"/>
              </w:rPr>
            </w:pPr>
            <w:r w:rsidRPr="000A13FD">
              <w:rPr>
                <w:b/>
                <w:szCs w:val="24"/>
              </w:rPr>
              <w:t>&gt;&gt;/=/&lt;</w:t>
            </w:r>
            <w:r w:rsidRPr="000A13FD">
              <w:rPr>
                <w:szCs w:val="24"/>
              </w:rPr>
              <w:br/>
              <w:t>(deasupra/la fel/ sub VRSF)</w:t>
            </w:r>
          </w:p>
        </w:tc>
        <w:tc>
          <w:tcPr>
            <w:tcW w:w="807" w:type="dxa"/>
            <w:tcBorders>
              <w:bottom w:val="single" w:sz="4" w:space="0" w:color="auto"/>
            </w:tcBorders>
            <w:shd w:val="clear" w:color="auto" w:fill="auto"/>
            <w:noWrap/>
            <w:tcMar>
              <w:top w:w="10" w:type="dxa"/>
              <w:left w:w="10" w:type="dxa"/>
              <w:bottom w:w="0" w:type="dxa"/>
              <w:right w:w="10" w:type="dxa"/>
            </w:tcMar>
            <w:vAlign w:val="center"/>
          </w:tcPr>
          <w:p w14:paraId="204025A6" w14:textId="77777777" w:rsidR="004863AB" w:rsidRPr="000A13FD" w:rsidRDefault="004863AB" w:rsidP="001733A9">
            <w:pPr>
              <w:widowControl w:val="0"/>
              <w:spacing w:line="276" w:lineRule="auto"/>
              <w:jc w:val="center"/>
              <w:rPr>
                <w:szCs w:val="24"/>
              </w:rPr>
            </w:pPr>
            <w:r w:rsidRPr="000A13FD">
              <w:rPr>
                <w:szCs w:val="24"/>
              </w:rPr>
              <w:t>Bune</w:t>
            </w:r>
          </w:p>
        </w:tc>
        <w:tc>
          <w:tcPr>
            <w:tcW w:w="1185" w:type="dxa"/>
            <w:gridSpan w:val="2"/>
            <w:tcBorders>
              <w:bottom w:val="single" w:sz="4" w:space="0" w:color="auto"/>
            </w:tcBorders>
            <w:shd w:val="clear" w:color="auto" w:fill="auto"/>
            <w:vAlign w:val="center"/>
          </w:tcPr>
          <w:p w14:paraId="57F11DCE" w14:textId="77777777" w:rsidR="004863AB" w:rsidRPr="000A13FD" w:rsidRDefault="004863AB" w:rsidP="001733A9">
            <w:pPr>
              <w:widowControl w:val="0"/>
              <w:spacing w:line="276" w:lineRule="auto"/>
              <w:jc w:val="center"/>
              <w:rPr>
                <w:szCs w:val="24"/>
              </w:rPr>
            </w:pPr>
            <w:r w:rsidRPr="000A13FD">
              <w:rPr>
                <w:szCs w:val="24"/>
              </w:rPr>
              <w:t xml:space="preserve">Inadecvate </w:t>
            </w:r>
          </w:p>
        </w:tc>
        <w:tc>
          <w:tcPr>
            <w:tcW w:w="918" w:type="dxa"/>
            <w:tcBorders>
              <w:bottom w:val="single" w:sz="4" w:space="0" w:color="auto"/>
            </w:tcBorders>
            <w:shd w:val="clear" w:color="auto" w:fill="auto"/>
            <w:vAlign w:val="center"/>
          </w:tcPr>
          <w:p w14:paraId="58115322" w14:textId="77777777" w:rsidR="004863AB" w:rsidRPr="000A13FD" w:rsidRDefault="004863AB" w:rsidP="001733A9">
            <w:pPr>
              <w:widowControl w:val="0"/>
              <w:spacing w:line="276" w:lineRule="auto"/>
              <w:jc w:val="center"/>
              <w:rPr>
                <w:szCs w:val="24"/>
              </w:rPr>
            </w:pPr>
            <w:r w:rsidRPr="000A13FD">
              <w:rPr>
                <w:szCs w:val="24"/>
              </w:rPr>
              <w:t>Rele</w:t>
            </w:r>
          </w:p>
        </w:tc>
        <w:tc>
          <w:tcPr>
            <w:tcW w:w="756" w:type="dxa"/>
            <w:tcBorders>
              <w:bottom w:val="single" w:sz="4" w:space="0" w:color="auto"/>
            </w:tcBorders>
            <w:shd w:val="clear" w:color="auto" w:fill="auto"/>
            <w:vAlign w:val="center"/>
          </w:tcPr>
          <w:p w14:paraId="2BAF1D63" w14:textId="77777777" w:rsidR="004863AB" w:rsidRPr="000A13FD" w:rsidRDefault="004863AB" w:rsidP="001733A9">
            <w:pPr>
              <w:widowControl w:val="0"/>
              <w:spacing w:line="276" w:lineRule="auto"/>
              <w:jc w:val="center"/>
              <w:rPr>
                <w:szCs w:val="24"/>
              </w:rPr>
            </w:pPr>
            <w:r w:rsidRPr="000A13FD">
              <w:rPr>
                <w:szCs w:val="24"/>
              </w:rPr>
              <w:t>2</w:t>
            </w:r>
          </w:p>
        </w:tc>
      </w:tr>
      <w:tr w:rsidR="004863AB" w:rsidRPr="000A13FD" w14:paraId="2F973461" w14:textId="77777777" w:rsidTr="00020FF0">
        <w:trPr>
          <w:trHeight w:val="285"/>
          <w:jc w:val="center"/>
        </w:trPr>
        <w:tc>
          <w:tcPr>
            <w:tcW w:w="2385" w:type="dxa"/>
            <w:shd w:val="clear" w:color="auto" w:fill="auto"/>
            <w:noWrap/>
            <w:tcMar>
              <w:top w:w="10" w:type="dxa"/>
              <w:left w:w="10" w:type="dxa"/>
              <w:bottom w:w="0" w:type="dxa"/>
              <w:right w:w="10" w:type="dxa"/>
            </w:tcMar>
            <w:vAlign w:val="center"/>
          </w:tcPr>
          <w:p w14:paraId="47DEAB39" w14:textId="77777777" w:rsidR="004863AB" w:rsidRPr="000A13FD" w:rsidRDefault="004863AB" w:rsidP="001733A9">
            <w:pPr>
              <w:widowControl w:val="0"/>
              <w:spacing w:line="276" w:lineRule="auto"/>
              <w:rPr>
                <w:szCs w:val="24"/>
              </w:rPr>
            </w:pPr>
            <w:r w:rsidRPr="000A13FD">
              <w:rPr>
                <w:szCs w:val="24"/>
              </w:rPr>
              <w:t>Sub VRSF</w:t>
            </w:r>
          </w:p>
        </w:tc>
        <w:tc>
          <w:tcPr>
            <w:tcW w:w="1621" w:type="dxa"/>
            <w:shd w:val="clear" w:color="auto" w:fill="auto"/>
            <w:noWrap/>
            <w:tcMar>
              <w:top w:w="10" w:type="dxa"/>
              <w:left w:w="10" w:type="dxa"/>
              <w:bottom w:w="0" w:type="dxa"/>
              <w:right w:w="10" w:type="dxa"/>
            </w:tcMar>
            <w:vAlign w:val="center"/>
          </w:tcPr>
          <w:p w14:paraId="445B8CFD" w14:textId="77777777" w:rsidR="004863AB" w:rsidRPr="000A13FD" w:rsidRDefault="004863AB" w:rsidP="001733A9">
            <w:pPr>
              <w:widowControl w:val="0"/>
              <w:spacing w:line="276" w:lineRule="auto"/>
              <w:rPr>
                <w:szCs w:val="24"/>
              </w:rPr>
            </w:pPr>
            <w:r w:rsidRPr="000A13FD">
              <w:rPr>
                <w:b/>
                <w:szCs w:val="24"/>
              </w:rPr>
              <w:t>+</w:t>
            </w:r>
            <w:r w:rsidRPr="000A13FD">
              <w:rPr>
                <w:szCs w:val="24"/>
              </w:rPr>
              <w:t xml:space="preserve"> (crescător)</w:t>
            </w:r>
          </w:p>
        </w:tc>
        <w:tc>
          <w:tcPr>
            <w:tcW w:w="1719" w:type="dxa"/>
            <w:shd w:val="clear" w:color="auto" w:fill="auto"/>
            <w:noWrap/>
            <w:tcMar>
              <w:top w:w="10" w:type="dxa"/>
              <w:left w:w="10" w:type="dxa"/>
              <w:bottom w:w="0" w:type="dxa"/>
              <w:right w:w="10" w:type="dxa"/>
            </w:tcMar>
            <w:vAlign w:val="center"/>
          </w:tcPr>
          <w:p w14:paraId="073C933D" w14:textId="77777777" w:rsidR="004863AB" w:rsidRPr="000A13FD" w:rsidRDefault="004863AB" w:rsidP="001733A9">
            <w:pPr>
              <w:widowControl w:val="0"/>
              <w:spacing w:line="276" w:lineRule="auto"/>
              <w:rPr>
                <w:szCs w:val="24"/>
              </w:rPr>
            </w:pPr>
            <w:r w:rsidRPr="000A13FD">
              <w:rPr>
                <w:b/>
                <w:szCs w:val="24"/>
              </w:rPr>
              <w:t>&gt;/=/&lt;</w:t>
            </w:r>
            <w:r w:rsidRPr="000A13FD">
              <w:rPr>
                <w:szCs w:val="24"/>
              </w:rPr>
              <w:t xml:space="preserve"> (deasupra/la fel/ sub VRSF)</w:t>
            </w:r>
          </w:p>
        </w:tc>
        <w:tc>
          <w:tcPr>
            <w:tcW w:w="807" w:type="dxa"/>
            <w:tcBorders>
              <w:bottom w:val="single" w:sz="4" w:space="0" w:color="auto"/>
            </w:tcBorders>
            <w:shd w:val="clear" w:color="auto" w:fill="auto"/>
            <w:noWrap/>
            <w:tcMar>
              <w:top w:w="10" w:type="dxa"/>
              <w:left w:w="10" w:type="dxa"/>
              <w:bottom w:w="0" w:type="dxa"/>
              <w:right w:w="10" w:type="dxa"/>
            </w:tcMar>
            <w:vAlign w:val="center"/>
          </w:tcPr>
          <w:p w14:paraId="39E95005" w14:textId="77777777" w:rsidR="004863AB" w:rsidRPr="000A13FD" w:rsidRDefault="004863AB" w:rsidP="001733A9">
            <w:pPr>
              <w:widowControl w:val="0"/>
              <w:spacing w:line="276" w:lineRule="auto"/>
              <w:jc w:val="center"/>
              <w:rPr>
                <w:szCs w:val="24"/>
              </w:rPr>
            </w:pPr>
            <w:r w:rsidRPr="000A13FD">
              <w:rPr>
                <w:szCs w:val="24"/>
              </w:rPr>
              <w:t>Bune</w:t>
            </w:r>
          </w:p>
        </w:tc>
        <w:tc>
          <w:tcPr>
            <w:tcW w:w="1185" w:type="dxa"/>
            <w:gridSpan w:val="2"/>
            <w:tcBorders>
              <w:bottom w:val="single" w:sz="4" w:space="0" w:color="auto"/>
            </w:tcBorders>
            <w:shd w:val="clear" w:color="auto" w:fill="auto"/>
            <w:vAlign w:val="center"/>
          </w:tcPr>
          <w:p w14:paraId="46AFA6E2" w14:textId="77777777" w:rsidR="004863AB" w:rsidRPr="000A13FD" w:rsidRDefault="004863AB" w:rsidP="001733A9">
            <w:pPr>
              <w:widowControl w:val="0"/>
              <w:spacing w:line="276" w:lineRule="auto"/>
              <w:jc w:val="center"/>
              <w:rPr>
                <w:szCs w:val="24"/>
              </w:rPr>
            </w:pPr>
            <w:r w:rsidRPr="000A13FD">
              <w:rPr>
                <w:szCs w:val="24"/>
              </w:rPr>
              <w:t xml:space="preserve">Inadecvate </w:t>
            </w:r>
          </w:p>
        </w:tc>
        <w:tc>
          <w:tcPr>
            <w:tcW w:w="918" w:type="dxa"/>
            <w:tcBorders>
              <w:bottom w:val="single" w:sz="4" w:space="0" w:color="auto"/>
            </w:tcBorders>
            <w:shd w:val="clear" w:color="auto" w:fill="auto"/>
            <w:vAlign w:val="center"/>
          </w:tcPr>
          <w:p w14:paraId="5BA2087D" w14:textId="77777777" w:rsidR="004863AB" w:rsidRPr="000A13FD" w:rsidRDefault="004863AB" w:rsidP="001733A9">
            <w:pPr>
              <w:widowControl w:val="0"/>
              <w:spacing w:line="276" w:lineRule="auto"/>
              <w:jc w:val="center"/>
              <w:rPr>
                <w:szCs w:val="24"/>
              </w:rPr>
            </w:pPr>
            <w:r w:rsidRPr="000A13FD">
              <w:rPr>
                <w:szCs w:val="24"/>
              </w:rPr>
              <w:t>Rele</w:t>
            </w:r>
          </w:p>
        </w:tc>
        <w:tc>
          <w:tcPr>
            <w:tcW w:w="756" w:type="dxa"/>
            <w:tcBorders>
              <w:bottom w:val="single" w:sz="4" w:space="0" w:color="auto"/>
            </w:tcBorders>
            <w:shd w:val="clear" w:color="auto" w:fill="auto"/>
            <w:vAlign w:val="center"/>
          </w:tcPr>
          <w:p w14:paraId="722C7BD3" w14:textId="77777777" w:rsidR="004863AB" w:rsidRPr="000A13FD" w:rsidRDefault="004863AB" w:rsidP="001733A9">
            <w:pPr>
              <w:widowControl w:val="0"/>
              <w:spacing w:line="276" w:lineRule="auto"/>
              <w:jc w:val="center"/>
              <w:rPr>
                <w:szCs w:val="24"/>
              </w:rPr>
            </w:pPr>
            <w:r w:rsidRPr="000A13FD">
              <w:rPr>
                <w:szCs w:val="24"/>
              </w:rPr>
              <w:t>3</w:t>
            </w:r>
          </w:p>
        </w:tc>
      </w:tr>
      <w:tr w:rsidR="004863AB" w:rsidRPr="000A13FD" w14:paraId="3D233BD2" w14:textId="77777777" w:rsidTr="00020FF0">
        <w:trPr>
          <w:trHeight w:val="285"/>
          <w:jc w:val="center"/>
        </w:trPr>
        <w:tc>
          <w:tcPr>
            <w:tcW w:w="2385" w:type="dxa"/>
            <w:shd w:val="clear" w:color="auto" w:fill="auto"/>
            <w:noWrap/>
            <w:tcMar>
              <w:top w:w="10" w:type="dxa"/>
              <w:left w:w="10" w:type="dxa"/>
              <w:bottom w:w="0" w:type="dxa"/>
              <w:right w:w="10" w:type="dxa"/>
            </w:tcMar>
            <w:vAlign w:val="center"/>
          </w:tcPr>
          <w:p w14:paraId="56C14846" w14:textId="77777777" w:rsidR="004863AB" w:rsidRPr="000A13FD" w:rsidRDefault="004863AB" w:rsidP="001733A9">
            <w:pPr>
              <w:widowControl w:val="0"/>
              <w:spacing w:line="276" w:lineRule="auto"/>
              <w:rPr>
                <w:szCs w:val="24"/>
              </w:rPr>
            </w:pPr>
            <w:r w:rsidRPr="000A13FD">
              <w:rPr>
                <w:szCs w:val="24"/>
              </w:rPr>
              <w:t>Sub VRSF</w:t>
            </w:r>
          </w:p>
        </w:tc>
        <w:tc>
          <w:tcPr>
            <w:tcW w:w="1621" w:type="dxa"/>
            <w:shd w:val="clear" w:color="auto" w:fill="auto"/>
            <w:noWrap/>
            <w:tcMar>
              <w:top w:w="10" w:type="dxa"/>
              <w:left w:w="10" w:type="dxa"/>
              <w:bottom w:w="0" w:type="dxa"/>
              <w:right w:w="10" w:type="dxa"/>
            </w:tcMar>
            <w:vAlign w:val="center"/>
          </w:tcPr>
          <w:p w14:paraId="4FFE99DE" w14:textId="77777777" w:rsidR="004863AB" w:rsidRPr="000A13FD" w:rsidRDefault="004863AB" w:rsidP="001733A9">
            <w:pPr>
              <w:widowControl w:val="0"/>
              <w:spacing w:line="276" w:lineRule="auto"/>
              <w:rPr>
                <w:szCs w:val="24"/>
              </w:rPr>
            </w:pPr>
            <w:r w:rsidRPr="000A13FD">
              <w:rPr>
                <w:b/>
                <w:szCs w:val="24"/>
              </w:rPr>
              <w:t xml:space="preserve">= </w:t>
            </w:r>
            <w:r w:rsidRPr="000A13FD">
              <w:rPr>
                <w:szCs w:val="24"/>
              </w:rPr>
              <w:t>(stabil)</w:t>
            </w:r>
          </w:p>
        </w:tc>
        <w:tc>
          <w:tcPr>
            <w:tcW w:w="1719" w:type="dxa"/>
            <w:shd w:val="clear" w:color="auto" w:fill="auto"/>
            <w:noWrap/>
            <w:tcMar>
              <w:top w:w="10" w:type="dxa"/>
              <w:left w:w="10" w:type="dxa"/>
              <w:bottom w:w="0" w:type="dxa"/>
              <w:right w:w="10" w:type="dxa"/>
            </w:tcMar>
            <w:vAlign w:val="center"/>
          </w:tcPr>
          <w:p w14:paraId="7561BDD3" w14:textId="77777777" w:rsidR="004863AB" w:rsidRPr="000A13FD" w:rsidRDefault="004863AB" w:rsidP="001733A9">
            <w:pPr>
              <w:widowControl w:val="0"/>
              <w:spacing w:line="276" w:lineRule="auto"/>
              <w:rPr>
                <w:szCs w:val="24"/>
              </w:rPr>
            </w:pPr>
            <w:r w:rsidRPr="000A13FD">
              <w:rPr>
                <w:b/>
                <w:szCs w:val="24"/>
              </w:rPr>
              <w:t>&lt;</w:t>
            </w:r>
            <w:r w:rsidRPr="000A13FD">
              <w:rPr>
                <w:szCs w:val="24"/>
              </w:rPr>
              <w:t xml:space="preserve"> (sub VRSF)</w:t>
            </w:r>
          </w:p>
        </w:tc>
        <w:tc>
          <w:tcPr>
            <w:tcW w:w="1348" w:type="dxa"/>
            <w:gridSpan w:val="2"/>
            <w:tcBorders>
              <w:bottom w:val="single" w:sz="4" w:space="0" w:color="auto"/>
            </w:tcBorders>
            <w:shd w:val="clear" w:color="auto" w:fill="auto"/>
            <w:noWrap/>
            <w:tcMar>
              <w:top w:w="10" w:type="dxa"/>
              <w:left w:w="10" w:type="dxa"/>
              <w:bottom w:w="0" w:type="dxa"/>
              <w:right w:w="10" w:type="dxa"/>
            </w:tcMar>
            <w:vAlign w:val="center"/>
          </w:tcPr>
          <w:p w14:paraId="41BC423C" w14:textId="77777777" w:rsidR="004863AB" w:rsidRPr="000A13FD" w:rsidRDefault="004863AB" w:rsidP="001733A9">
            <w:pPr>
              <w:widowControl w:val="0"/>
              <w:spacing w:line="276" w:lineRule="auto"/>
              <w:jc w:val="center"/>
              <w:rPr>
                <w:szCs w:val="24"/>
              </w:rPr>
            </w:pPr>
            <w:r w:rsidRPr="000A13FD">
              <w:rPr>
                <w:szCs w:val="24"/>
              </w:rPr>
              <w:t>Inadecvate</w:t>
            </w:r>
          </w:p>
        </w:tc>
        <w:tc>
          <w:tcPr>
            <w:tcW w:w="1562" w:type="dxa"/>
            <w:gridSpan w:val="2"/>
            <w:tcBorders>
              <w:bottom w:val="single" w:sz="4" w:space="0" w:color="auto"/>
            </w:tcBorders>
            <w:shd w:val="clear" w:color="auto" w:fill="auto"/>
            <w:vAlign w:val="center"/>
          </w:tcPr>
          <w:p w14:paraId="6E45D7ED" w14:textId="77777777" w:rsidR="004863AB" w:rsidRPr="000A13FD" w:rsidRDefault="004863AB" w:rsidP="001733A9">
            <w:pPr>
              <w:widowControl w:val="0"/>
              <w:spacing w:line="276" w:lineRule="auto"/>
              <w:jc w:val="center"/>
              <w:rPr>
                <w:szCs w:val="24"/>
              </w:rPr>
            </w:pPr>
            <w:r w:rsidRPr="000A13FD">
              <w:rPr>
                <w:szCs w:val="24"/>
              </w:rPr>
              <w:t>Rele</w:t>
            </w:r>
          </w:p>
        </w:tc>
        <w:tc>
          <w:tcPr>
            <w:tcW w:w="756" w:type="dxa"/>
            <w:tcBorders>
              <w:bottom w:val="single" w:sz="4" w:space="0" w:color="auto"/>
            </w:tcBorders>
            <w:shd w:val="clear" w:color="auto" w:fill="auto"/>
            <w:vAlign w:val="center"/>
          </w:tcPr>
          <w:p w14:paraId="0879A107" w14:textId="77777777" w:rsidR="004863AB" w:rsidRPr="000A13FD" w:rsidRDefault="004863AB" w:rsidP="001733A9">
            <w:pPr>
              <w:widowControl w:val="0"/>
              <w:spacing w:line="276" w:lineRule="auto"/>
              <w:jc w:val="center"/>
              <w:rPr>
                <w:szCs w:val="24"/>
              </w:rPr>
            </w:pPr>
            <w:r w:rsidRPr="000A13FD">
              <w:rPr>
                <w:szCs w:val="24"/>
              </w:rPr>
              <w:t>4</w:t>
            </w:r>
          </w:p>
        </w:tc>
      </w:tr>
      <w:tr w:rsidR="004863AB" w:rsidRPr="000A13FD" w14:paraId="5C2DEB0C" w14:textId="77777777" w:rsidTr="00020FF0">
        <w:trPr>
          <w:trHeight w:val="285"/>
          <w:jc w:val="center"/>
        </w:trPr>
        <w:tc>
          <w:tcPr>
            <w:tcW w:w="2385" w:type="dxa"/>
            <w:shd w:val="clear" w:color="auto" w:fill="auto"/>
            <w:noWrap/>
            <w:tcMar>
              <w:top w:w="10" w:type="dxa"/>
              <w:left w:w="10" w:type="dxa"/>
              <w:bottom w:w="0" w:type="dxa"/>
              <w:right w:w="10" w:type="dxa"/>
            </w:tcMar>
            <w:vAlign w:val="center"/>
          </w:tcPr>
          <w:p w14:paraId="0BBABC90" w14:textId="77777777" w:rsidR="004863AB" w:rsidRPr="000A13FD" w:rsidRDefault="004863AB" w:rsidP="001733A9">
            <w:pPr>
              <w:widowControl w:val="0"/>
              <w:spacing w:line="276" w:lineRule="auto"/>
              <w:rPr>
                <w:szCs w:val="24"/>
              </w:rPr>
            </w:pPr>
            <w:r w:rsidRPr="000A13FD">
              <w:rPr>
                <w:szCs w:val="24"/>
              </w:rPr>
              <w:t>Sub VRSF</w:t>
            </w:r>
          </w:p>
        </w:tc>
        <w:tc>
          <w:tcPr>
            <w:tcW w:w="1621" w:type="dxa"/>
            <w:shd w:val="clear" w:color="auto" w:fill="auto"/>
            <w:noWrap/>
            <w:tcMar>
              <w:top w:w="10" w:type="dxa"/>
              <w:left w:w="10" w:type="dxa"/>
              <w:bottom w:w="0" w:type="dxa"/>
              <w:right w:w="10" w:type="dxa"/>
            </w:tcMar>
            <w:vAlign w:val="center"/>
          </w:tcPr>
          <w:p w14:paraId="15E0888D" w14:textId="77777777" w:rsidR="004863AB" w:rsidRPr="000A13FD" w:rsidRDefault="004863AB" w:rsidP="001733A9">
            <w:pPr>
              <w:widowControl w:val="0"/>
              <w:spacing w:line="276" w:lineRule="auto"/>
              <w:rPr>
                <w:szCs w:val="24"/>
              </w:rPr>
            </w:pPr>
            <w:r w:rsidRPr="000A13FD">
              <w:rPr>
                <w:b/>
                <w:szCs w:val="24"/>
              </w:rPr>
              <w:t>-</w:t>
            </w:r>
            <w:r w:rsidRPr="000A13FD">
              <w:rPr>
                <w:szCs w:val="24"/>
              </w:rPr>
              <w:t xml:space="preserve"> (descrescător)</w:t>
            </w:r>
          </w:p>
        </w:tc>
        <w:tc>
          <w:tcPr>
            <w:tcW w:w="1719" w:type="dxa"/>
            <w:shd w:val="clear" w:color="auto" w:fill="auto"/>
            <w:noWrap/>
            <w:tcMar>
              <w:top w:w="10" w:type="dxa"/>
              <w:left w:w="10" w:type="dxa"/>
              <w:bottom w:w="0" w:type="dxa"/>
              <w:right w:w="10" w:type="dxa"/>
            </w:tcMar>
            <w:vAlign w:val="center"/>
          </w:tcPr>
          <w:p w14:paraId="61E35174" w14:textId="77777777" w:rsidR="004863AB" w:rsidRPr="000A13FD" w:rsidRDefault="004863AB" w:rsidP="001733A9">
            <w:pPr>
              <w:widowControl w:val="0"/>
              <w:spacing w:line="276" w:lineRule="auto"/>
              <w:rPr>
                <w:szCs w:val="24"/>
              </w:rPr>
            </w:pPr>
            <w:r w:rsidRPr="000A13FD">
              <w:rPr>
                <w:b/>
                <w:szCs w:val="24"/>
              </w:rPr>
              <w:t>&lt;</w:t>
            </w:r>
            <w:r w:rsidRPr="000A13FD">
              <w:rPr>
                <w:szCs w:val="24"/>
              </w:rPr>
              <w:t xml:space="preserve"> (sub VRSF)</w:t>
            </w:r>
          </w:p>
        </w:tc>
        <w:tc>
          <w:tcPr>
            <w:tcW w:w="1348" w:type="dxa"/>
            <w:gridSpan w:val="2"/>
            <w:tcBorders>
              <w:bottom w:val="single" w:sz="4" w:space="0" w:color="auto"/>
            </w:tcBorders>
            <w:shd w:val="clear" w:color="auto" w:fill="auto"/>
            <w:noWrap/>
            <w:tcMar>
              <w:top w:w="10" w:type="dxa"/>
              <w:left w:w="10" w:type="dxa"/>
              <w:bottom w:w="0" w:type="dxa"/>
              <w:right w:w="10" w:type="dxa"/>
            </w:tcMar>
            <w:vAlign w:val="center"/>
          </w:tcPr>
          <w:p w14:paraId="68B8ACE0" w14:textId="77777777" w:rsidR="004863AB" w:rsidRPr="000A13FD" w:rsidRDefault="004863AB" w:rsidP="001733A9">
            <w:pPr>
              <w:widowControl w:val="0"/>
              <w:spacing w:line="276" w:lineRule="auto"/>
              <w:jc w:val="center"/>
              <w:rPr>
                <w:szCs w:val="24"/>
              </w:rPr>
            </w:pPr>
            <w:r w:rsidRPr="000A13FD">
              <w:rPr>
                <w:szCs w:val="24"/>
              </w:rPr>
              <w:t>Inadecvate</w:t>
            </w:r>
          </w:p>
        </w:tc>
        <w:tc>
          <w:tcPr>
            <w:tcW w:w="1562" w:type="dxa"/>
            <w:gridSpan w:val="2"/>
            <w:tcBorders>
              <w:bottom w:val="single" w:sz="4" w:space="0" w:color="auto"/>
            </w:tcBorders>
            <w:shd w:val="clear" w:color="auto" w:fill="auto"/>
            <w:vAlign w:val="center"/>
          </w:tcPr>
          <w:p w14:paraId="0FCCF022" w14:textId="77777777" w:rsidR="004863AB" w:rsidRPr="000A13FD" w:rsidRDefault="004863AB" w:rsidP="001733A9">
            <w:pPr>
              <w:widowControl w:val="0"/>
              <w:spacing w:line="276" w:lineRule="auto"/>
              <w:jc w:val="center"/>
              <w:rPr>
                <w:szCs w:val="24"/>
              </w:rPr>
            </w:pPr>
            <w:r w:rsidRPr="000A13FD">
              <w:rPr>
                <w:szCs w:val="24"/>
              </w:rPr>
              <w:t>Rele</w:t>
            </w:r>
          </w:p>
        </w:tc>
        <w:tc>
          <w:tcPr>
            <w:tcW w:w="756" w:type="dxa"/>
            <w:tcBorders>
              <w:bottom w:val="single" w:sz="4" w:space="0" w:color="auto"/>
            </w:tcBorders>
            <w:shd w:val="clear" w:color="auto" w:fill="auto"/>
            <w:vAlign w:val="center"/>
          </w:tcPr>
          <w:p w14:paraId="44250B43" w14:textId="77777777" w:rsidR="004863AB" w:rsidRPr="000A13FD" w:rsidRDefault="004863AB" w:rsidP="001733A9">
            <w:pPr>
              <w:widowControl w:val="0"/>
              <w:spacing w:line="276" w:lineRule="auto"/>
              <w:jc w:val="center"/>
              <w:rPr>
                <w:szCs w:val="24"/>
              </w:rPr>
            </w:pPr>
            <w:r w:rsidRPr="000A13FD">
              <w:rPr>
                <w:szCs w:val="24"/>
              </w:rPr>
              <w:t>5</w:t>
            </w:r>
          </w:p>
        </w:tc>
      </w:tr>
      <w:tr w:rsidR="004863AB" w:rsidRPr="000A13FD" w14:paraId="1F4C67F5" w14:textId="77777777" w:rsidTr="00020FF0">
        <w:trPr>
          <w:trHeight w:val="285"/>
          <w:jc w:val="center"/>
        </w:trPr>
        <w:tc>
          <w:tcPr>
            <w:tcW w:w="2385" w:type="dxa"/>
            <w:shd w:val="clear" w:color="auto" w:fill="auto"/>
            <w:noWrap/>
            <w:tcMar>
              <w:top w:w="10" w:type="dxa"/>
              <w:left w:w="10" w:type="dxa"/>
              <w:bottom w:w="0" w:type="dxa"/>
              <w:right w:w="10" w:type="dxa"/>
            </w:tcMar>
            <w:vAlign w:val="center"/>
          </w:tcPr>
          <w:p w14:paraId="689EFFCD" w14:textId="77777777" w:rsidR="004863AB" w:rsidRPr="000A13FD" w:rsidRDefault="004863AB" w:rsidP="001733A9">
            <w:pPr>
              <w:widowControl w:val="0"/>
              <w:spacing w:line="276" w:lineRule="auto"/>
              <w:rPr>
                <w:szCs w:val="24"/>
              </w:rPr>
            </w:pPr>
            <w:r w:rsidRPr="000A13FD">
              <w:rPr>
                <w:szCs w:val="24"/>
              </w:rPr>
              <w:t>Necunoscute</w:t>
            </w:r>
          </w:p>
        </w:tc>
        <w:tc>
          <w:tcPr>
            <w:tcW w:w="1621" w:type="dxa"/>
            <w:shd w:val="clear" w:color="auto" w:fill="auto"/>
            <w:noWrap/>
            <w:tcMar>
              <w:top w:w="10" w:type="dxa"/>
              <w:left w:w="10" w:type="dxa"/>
              <w:bottom w:w="0" w:type="dxa"/>
              <w:right w:w="10" w:type="dxa"/>
            </w:tcMar>
            <w:vAlign w:val="center"/>
          </w:tcPr>
          <w:p w14:paraId="36C85083" w14:textId="77777777" w:rsidR="004863AB" w:rsidRPr="000A13FD" w:rsidRDefault="004863AB" w:rsidP="001733A9">
            <w:pPr>
              <w:widowControl w:val="0"/>
              <w:spacing w:line="276" w:lineRule="auto"/>
              <w:rPr>
                <w:szCs w:val="24"/>
              </w:rPr>
            </w:pPr>
            <w:r w:rsidRPr="000A13FD">
              <w:rPr>
                <w:b/>
                <w:szCs w:val="24"/>
              </w:rPr>
              <w:t>+</w:t>
            </w:r>
            <w:r w:rsidRPr="000A13FD">
              <w:rPr>
                <w:szCs w:val="24"/>
              </w:rPr>
              <w:t xml:space="preserve"> (crescător)/</w:t>
            </w:r>
            <w:r w:rsidRPr="000A13FD">
              <w:rPr>
                <w:szCs w:val="24"/>
              </w:rPr>
              <w:br/>
            </w:r>
            <w:r w:rsidRPr="000A13FD">
              <w:rPr>
                <w:b/>
                <w:szCs w:val="24"/>
              </w:rPr>
              <w:t>-</w:t>
            </w:r>
            <w:r w:rsidRPr="000A13FD">
              <w:rPr>
                <w:szCs w:val="24"/>
              </w:rPr>
              <w:t xml:space="preserve"> (descrescător)/</w:t>
            </w:r>
            <w:r w:rsidRPr="000A13FD">
              <w:rPr>
                <w:szCs w:val="24"/>
              </w:rPr>
              <w:br/>
            </w:r>
            <w:r w:rsidRPr="000A13FD">
              <w:rPr>
                <w:b/>
                <w:szCs w:val="24"/>
              </w:rPr>
              <w:t>=</w:t>
            </w:r>
            <w:r w:rsidRPr="000A13FD">
              <w:rPr>
                <w:szCs w:val="24"/>
              </w:rPr>
              <w:t xml:space="preserve"> (stabil)/</w:t>
            </w:r>
            <w:r w:rsidRPr="000A13FD">
              <w:rPr>
                <w:szCs w:val="24"/>
              </w:rPr>
              <w:br/>
            </w:r>
            <w:r w:rsidRPr="000A13FD">
              <w:rPr>
                <w:b/>
                <w:szCs w:val="24"/>
              </w:rPr>
              <w:t>X</w:t>
            </w:r>
            <w:r w:rsidRPr="000A13FD">
              <w:rPr>
                <w:szCs w:val="24"/>
              </w:rPr>
              <w:t xml:space="preserve"> (necunoscute)</w:t>
            </w:r>
          </w:p>
        </w:tc>
        <w:tc>
          <w:tcPr>
            <w:tcW w:w="1719" w:type="dxa"/>
            <w:shd w:val="clear" w:color="auto" w:fill="auto"/>
            <w:noWrap/>
            <w:tcMar>
              <w:top w:w="10" w:type="dxa"/>
              <w:left w:w="10" w:type="dxa"/>
              <w:bottom w:w="0" w:type="dxa"/>
              <w:right w:w="10" w:type="dxa"/>
            </w:tcMar>
            <w:vAlign w:val="center"/>
          </w:tcPr>
          <w:p w14:paraId="3DC580CA" w14:textId="77777777" w:rsidR="004863AB" w:rsidRPr="000A13FD" w:rsidRDefault="004863AB" w:rsidP="001733A9">
            <w:pPr>
              <w:widowControl w:val="0"/>
              <w:spacing w:line="276" w:lineRule="auto"/>
              <w:rPr>
                <w:szCs w:val="24"/>
              </w:rPr>
            </w:pPr>
            <w:r w:rsidRPr="000A13FD">
              <w:rPr>
                <w:b/>
                <w:szCs w:val="24"/>
              </w:rPr>
              <w:t>X</w:t>
            </w:r>
            <w:r w:rsidRPr="000A13FD">
              <w:rPr>
                <w:szCs w:val="24"/>
              </w:rPr>
              <w:t xml:space="preserve"> (necunoscute)</w:t>
            </w:r>
          </w:p>
        </w:tc>
        <w:tc>
          <w:tcPr>
            <w:tcW w:w="2910" w:type="dxa"/>
            <w:gridSpan w:val="4"/>
            <w:shd w:val="clear" w:color="auto" w:fill="auto"/>
            <w:noWrap/>
            <w:tcMar>
              <w:top w:w="10" w:type="dxa"/>
              <w:left w:w="10" w:type="dxa"/>
              <w:bottom w:w="0" w:type="dxa"/>
              <w:right w:w="10" w:type="dxa"/>
            </w:tcMar>
            <w:vAlign w:val="center"/>
          </w:tcPr>
          <w:p w14:paraId="5CEA9EFF" w14:textId="77777777" w:rsidR="004863AB" w:rsidRPr="000A13FD" w:rsidRDefault="004863AB" w:rsidP="001733A9">
            <w:pPr>
              <w:widowControl w:val="0"/>
              <w:spacing w:line="276" w:lineRule="auto"/>
              <w:jc w:val="center"/>
              <w:rPr>
                <w:szCs w:val="24"/>
              </w:rPr>
            </w:pPr>
            <w:r w:rsidRPr="000A13FD">
              <w:rPr>
                <w:szCs w:val="24"/>
              </w:rPr>
              <w:t>Necunoscute</w:t>
            </w:r>
          </w:p>
        </w:tc>
        <w:tc>
          <w:tcPr>
            <w:tcW w:w="756" w:type="dxa"/>
            <w:shd w:val="clear" w:color="auto" w:fill="auto"/>
          </w:tcPr>
          <w:p w14:paraId="2FE27FC5" w14:textId="77777777" w:rsidR="004863AB" w:rsidRPr="000A13FD" w:rsidRDefault="004863AB" w:rsidP="001733A9">
            <w:pPr>
              <w:widowControl w:val="0"/>
              <w:spacing w:line="276" w:lineRule="auto"/>
              <w:jc w:val="center"/>
              <w:rPr>
                <w:szCs w:val="24"/>
              </w:rPr>
            </w:pPr>
          </w:p>
        </w:tc>
      </w:tr>
      <w:tr w:rsidR="004863AB" w:rsidRPr="000A13FD" w14:paraId="62D78614" w14:textId="77777777" w:rsidTr="00020FF0">
        <w:trPr>
          <w:trHeight w:val="285"/>
          <w:jc w:val="center"/>
        </w:trPr>
        <w:tc>
          <w:tcPr>
            <w:tcW w:w="2385" w:type="dxa"/>
            <w:shd w:val="clear" w:color="auto" w:fill="auto"/>
            <w:noWrap/>
            <w:tcMar>
              <w:top w:w="10" w:type="dxa"/>
              <w:left w:w="10" w:type="dxa"/>
              <w:bottom w:w="0" w:type="dxa"/>
              <w:right w:w="10" w:type="dxa"/>
            </w:tcMar>
            <w:vAlign w:val="center"/>
          </w:tcPr>
          <w:p w14:paraId="513CEF1B" w14:textId="77777777" w:rsidR="004863AB" w:rsidRPr="000A13FD" w:rsidRDefault="004863AB" w:rsidP="001733A9">
            <w:pPr>
              <w:widowControl w:val="0"/>
              <w:spacing w:line="276" w:lineRule="auto"/>
              <w:rPr>
                <w:szCs w:val="24"/>
              </w:rPr>
            </w:pPr>
            <w:r w:rsidRPr="000A13FD">
              <w:rPr>
                <w:szCs w:val="24"/>
              </w:rPr>
              <w:t>Sub VRSF</w:t>
            </w:r>
          </w:p>
          <w:p w14:paraId="29ADB521" w14:textId="77777777" w:rsidR="004863AB" w:rsidRPr="000A13FD" w:rsidRDefault="004863AB" w:rsidP="001733A9">
            <w:pPr>
              <w:widowControl w:val="0"/>
              <w:spacing w:line="276" w:lineRule="auto"/>
              <w:rPr>
                <w:szCs w:val="24"/>
              </w:rPr>
            </w:pPr>
            <w:r w:rsidRPr="000A13FD">
              <w:rPr>
                <w:szCs w:val="24"/>
              </w:rPr>
              <w:t>la fel/deasupra VRSF</w:t>
            </w:r>
          </w:p>
        </w:tc>
        <w:tc>
          <w:tcPr>
            <w:tcW w:w="1621" w:type="dxa"/>
            <w:shd w:val="clear" w:color="auto" w:fill="auto"/>
            <w:noWrap/>
            <w:tcMar>
              <w:top w:w="10" w:type="dxa"/>
              <w:left w:w="10" w:type="dxa"/>
              <w:bottom w:w="0" w:type="dxa"/>
              <w:right w:w="10" w:type="dxa"/>
            </w:tcMar>
            <w:vAlign w:val="center"/>
          </w:tcPr>
          <w:p w14:paraId="080A700F" w14:textId="77777777" w:rsidR="004863AB" w:rsidRPr="000A13FD" w:rsidRDefault="004863AB" w:rsidP="001733A9">
            <w:pPr>
              <w:widowControl w:val="0"/>
              <w:spacing w:line="276" w:lineRule="auto"/>
              <w:rPr>
                <w:szCs w:val="24"/>
              </w:rPr>
            </w:pPr>
            <w:r w:rsidRPr="000A13FD">
              <w:rPr>
                <w:b/>
                <w:szCs w:val="24"/>
              </w:rPr>
              <w:t>X</w:t>
            </w:r>
            <w:r w:rsidRPr="000A13FD">
              <w:rPr>
                <w:szCs w:val="24"/>
              </w:rPr>
              <w:t xml:space="preserve"> (necunoscute)</w:t>
            </w:r>
          </w:p>
        </w:tc>
        <w:tc>
          <w:tcPr>
            <w:tcW w:w="1719" w:type="dxa"/>
            <w:shd w:val="clear" w:color="auto" w:fill="auto"/>
            <w:noWrap/>
            <w:tcMar>
              <w:top w:w="10" w:type="dxa"/>
              <w:left w:w="10" w:type="dxa"/>
              <w:bottom w:w="0" w:type="dxa"/>
              <w:right w:w="10" w:type="dxa"/>
            </w:tcMar>
            <w:vAlign w:val="center"/>
          </w:tcPr>
          <w:p w14:paraId="1379A45A" w14:textId="77777777" w:rsidR="004863AB" w:rsidRPr="000A13FD" w:rsidRDefault="004863AB" w:rsidP="001733A9">
            <w:pPr>
              <w:widowControl w:val="0"/>
              <w:spacing w:line="276" w:lineRule="auto"/>
              <w:rPr>
                <w:szCs w:val="24"/>
              </w:rPr>
            </w:pPr>
            <w:r w:rsidRPr="000A13FD">
              <w:rPr>
                <w:b/>
                <w:szCs w:val="24"/>
              </w:rPr>
              <w:t>X</w:t>
            </w:r>
            <w:r w:rsidRPr="000A13FD">
              <w:rPr>
                <w:szCs w:val="24"/>
              </w:rPr>
              <w:t xml:space="preserve"> (necunoscute)</w:t>
            </w:r>
          </w:p>
        </w:tc>
        <w:tc>
          <w:tcPr>
            <w:tcW w:w="2910" w:type="dxa"/>
            <w:gridSpan w:val="4"/>
            <w:shd w:val="clear" w:color="auto" w:fill="auto"/>
            <w:noWrap/>
            <w:tcMar>
              <w:top w:w="10" w:type="dxa"/>
              <w:left w:w="10" w:type="dxa"/>
              <w:bottom w:w="0" w:type="dxa"/>
              <w:right w:w="10" w:type="dxa"/>
            </w:tcMar>
            <w:vAlign w:val="center"/>
          </w:tcPr>
          <w:p w14:paraId="3CA2CD50" w14:textId="77777777" w:rsidR="004863AB" w:rsidRPr="000A13FD" w:rsidRDefault="004863AB" w:rsidP="001733A9">
            <w:pPr>
              <w:widowControl w:val="0"/>
              <w:spacing w:line="276" w:lineRule="auto"/>
              <w:jc w:val="center"/>
              <w:rPr>
                <w:szCs w:val="24"/>
              </w:rPr>
            </w:pPr>
            <w:r w:rsidRPr="000A13FD">
              <w:rPr>
                <w:szCs w:val="24"/>
              </w:rPr>
              <w:t>Necunoscute</w:t>
            </w:r>
          </w:p>
        </w:tc>
        <w:tc>
          <w:tcPr>
            <w:tcW w:w="756" w:type="dxa"/>
            <w:shd w:val="clear" w:color="auto" w:fill="auto"/>
          </w:tcPr>
          <w:p w14:paraId="4CAB4DE1" w14:textId="77777777" w:rsidR="004863AB" w:rsidRPr="000A13FD" w:rsidRDefault="004863AB" w:rsidP="001733A9">
            <w:pPr>
              <w:widowControl w:val="0"/>
              <w:spacing w:line="276" w:lineRule="auto"/>
              <w:jc w:val="center"/>
              <w:rPr>
                <w:szCs w:val="24"/>
              </w:rPr>
            </w:pPr>
          </w:p>
        </w:tc>
      </w:tr>
    </w:tbl>
    <w:p w14:paraId="013FA934" w14:textId="04C2E1B6" w:rsidR="004863AB" w:rsidRPr="000A13FD" w:rsidRDefault="004863AB" w:rsidP="001733A9">
      <w:pPr>
        <w:spacing w:line="276" w:lineRule="auto"/>
        <w:rPr>
          <w:szCs w:val="24"/>
        </w:rPr>
      </w:pPr>
    </w:p>
    <w:p w14:paraId="024ACDA4" w14:textId="77777777" w:rsidR="004863AB" w:rsidRPr="000A13FD" w:rsidRDefault="004863AB" w:rsidP="001733A9">
      <w:pPr>
        <w:spacing w:line="276" w:lineRule="auto"/>
        <w:rPr>
          <w:szCs w:val="24"/>
        </w:rPr>
      </w:pPr>
      <w:r w:rsidRPr="000A13FD">
        <w:rPr>
          <w:b/>
          <w:szCs w:val="24"/>
        </w:rPr>
        <w:t>Matricea 5) Perspectivele speciei în viitor, după implementarea planului de management actual</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53"/>
        <w:gridCol w:w="2254"/>
        <w:gridCol w:w="2254"/>
        <w:gridCol w:w="2254"/>
      </w:tblGrid>
      <w:tr w:rsidR="004863AB" w:rsidRPr="000A13FD" w14:paraId="6954FBEB" w14:textId="77777777" w:rsidTr="00020FF0">
        <w:trPr>
          <w:jc w:val="center"/>
        </w:trPr>
        <w:tc>
          <w:tcPr>
            <w:tcW w:w="2253" w:type="dxa"/>
            <w:shd w:val="clear" w:color="auto" w:fill="92D050"/>
            <w:vAlign w:val="center"/>
          </w:tcPr>
          <w:p w14:paraId="0ABFC454" w14:textId="77777777" w:rsidR="004863AB" w:rsidRPr="000A13FD" w:rsidRDefault="004863AB" w:rsidP="001733A9">
            <w:pPr>
              <w:widowControl w:val="0"/>
              <w:spacing w:line="276" w:lineRule="auto"/>
              <w:jc w:val="center"/>
              <w:rPr>
                <w:b/>
                <w:szCs w:val="24"/>
              </w:rPr>
            </w:pPr>
            <w:r w:rsidRPr="000A13FD">
              <w:rPr>
                <w:b/>
                <w:szCs w:val="24"/>
              </w:rPr>
              <w:t>Favorabile</w:t>
            </w:r>
          </w:p>
        </w:tc>
        <w:tc>
          <w:tcPr>
            <w:tcW w:w="2254" w:type="dxa"/>
            <w:shd w:val="clear" w:color="auto" w:fill="auto"/>
            <w:vAlign w:val="center"/>
          </w:tcPr>
          <w:p w14:paraId="79DB8EE2" w14:textId="77777777" w:rsidR="004863AB" w:rsidRPr="000A13FD" w:rsidRDefault="004863AB" w:rsidP="001733A9">
            <w:pPr>
              <w:widowControl w:val="0"/>
              <w:spacing w:line="276" w:lineRule="auto"/>
              <w:jc w:val="center"/>
              <w:rPr>
                <w:b/>
                <w:szCs w:val="24"/>
              </w:rPr>
            </w:pPr>
            <w:r w:rsidRPr="000A13FD">
              <w:rPr>
                <w:b/>
                <w:szCs w:val="24"/>
              </w:rPr>
              <w:t>Nefavorabile -inadecvate</w:t>
            </w:r>
          </w:p>
        </w:tc>
        <w:tc>
          <w:tcPr>
            <w:tcW w:w="2254" w:type="dxa"/>
            <w:shd w:val="clear" w:color="auto" w:fill="auto"/>
            <w:vAlign w:val="center"/>
          </w:tcPr>
          <w:p w14:paraId="770566C9" w14:textId="77777777" w:rsidR="004863AB" w:rsidRPr="000A13FD" w:rsidRDefault="004863AB" w:rsidP="001733A9">
            <w:pPr>
              <w:widowControl w:val="0"/>
              <w:spacing w:line="276" w:lineRule="auto"/>
              <w:jc w:val="center"/>
              <w:rPr>
                <w:b/>
                <w:szCs w:val="24"/>
              </w:rPr>
            </w:pPr>
            <w:r w:rsidRPr="000A13FD">
              <w:rPr>
                <w:b/>
                <w:szCs w:val="24"/>
              </w:rPr>
              <w:t>Nefavorabile - rele</w:t>
            </w:r>
          </w:p>
        </w:tc>
        <w:tc>
          <w:tcPr>
            <w:tcW w:w="2254" w:type="dxa"/>
            <w:shd w:val="clear" w:color="auto" w:fill="auto"/>
            <w:vAlign w:val="center"/>
          </w:tcPr>
          <w:p w14:paraId="2545297A" w14:textId="77777777" w:rsidR="004863AB" w:rsidRPr="000A13FD" w:rsidRDefault="004863AB" w:rsidP="001733A9">
            <w:pPr>
              <w:widowControl w:val="0"/>
              <w:spacing w:line="276" w:lineRule="auto"/>
              <w:jc w:val="center"/>
              <w:rPr>
                <w:b/>
                <w:szCs w:val="24"/>
              </w:rPr>
            </w:pPr>
            <w:r w:rsidRPr="000A13FD">
              <w:rPr>
                <w:b/>
                <w:szCs w:val="24"/>
              </w:rPr>
              <w:t>Necunoscută</w:t>
            </w:r>
          </w:p>
        </w:tc>
      </w:tr>
      <w:tr w:rsidR="004863AB" w:rsidRPr="000A13FD" w14:paraId="1B8EE7E4" w14:textId="77777777" w:rsidTr="00020FF0">
        <w:trPr>
          <w:jc w:val="center"/>
        </w:trPr>
        <w:tc>
          <w:tcPr>
            <w:tcW w:w="2253" w:type="dxa"/>
            <w:shd w:val="clear" w:color="auto" w:fill="92D050"/>
          </w:tcPr>
          <w:p w14:paraId="7C5154F6" w14:textId="77777777" w:rsidR="004863AB" w:rsidRPr="000A13FD" w:rsidRDefault="004863AB" w:rsidP="001733A9">
            <w:pPr>
              <w:widowControl w:val="0"/>
              <w:spacing w:line="276" w:lineRule="auto"/>
              <w:rPr>
                <w:szCs w:val="24"/>
              </w:rPr>
            </w:pPr>
            <w:r w:rsidRPr="000A13FD">
              <w:rPr>
                <w:szCs w:val="24"/>
              </w:rPr>
              <w:t>Ambii parametri în stare favorabilă</w:t>
            </w:r>
          </w:p>
        </w:tc>
        <w:tc>
          <w:tcPr>
            <w:tcW w:w="2254" w:type="dxa"/>
            <w:shd w:val="clear" w:color="auto" w:fill="auto"/>
          </w:tcPr>
          <w:p w14:paraId="57356577" w14:textId="495C5E62" w:rsidR="004863AB" w:rsidRPr="000A13FD" w:rsidRDefault="004863AB" w:rsidP="001733A9">
            <w:pPr>
              <w:widowControl w:val="0"/>
              <w:spacing w:line="276" w:lineRule="auto"/>
              <w:rPr>
                <w:szCs w:val="24"/>
              </w:rPr>
            </w:pPr>
            <w:r w:rsidRPr="000A13FD">
              <w:rPr>
                <w:szCs w:val="24"/>
              </w:rPr>
              <w:t>Orice altă combina</w:t>
            </w:r>
            <w:r w:rsidR="000A13FD">
              <w:rPr>
                <w:szCs w:val="24"/>
              </w:rPr>
              <w:t>ț</w:t>
            </w:r>
            <w:r w:rsidRPr="000A13FD">
              <w:rPr>
                <w:szCs w:val="24"/>
              </w:rPr>
              <w:t>ie</w:t>
            </w:r>
          </w:p>
        </w:tc>
        <w:tc>
          <w:tcPr>
            <w:tcW w:w="2254" w:type="dxa"/>
            <w:shd w:val="clear" w:color="auto" w:fill="auto"/>
          </w:tcPr>
          <w:p w14:paraId="36826910" w14:textId="30B01C20" w:rsidR="004863AB" w:rsidRPr="000A13FD" w:rsidRDefault="004863AB" w:rsidP="001733A9">
            <w:pPr>
              <w:widowControl w:val="0"/>
              <w:spacing w:line="276" w:lineRule="auto"/>
              <w:rPr>
                <w:szCs w:val="24"/>
              </w:rPr>
            </w:pPr>
            <w:r w:rsidRPr="000A13FD">
              <w:rPr>
                <w:szCs w:val="24"/>
              </w:rPr>
              <w:t xml:space="preserve">Unul sau </w:t>
            </w:r>
            <w:r w:rsidR="00A27D0D" w:rsidRPr="000A13FD">
              <w:rPr>
                <w:szCs w:val="24"/>
              </w:rPr>
              <w:t>amândoi</w:t>
            </w:r>
            <w:r w:rsidRPr="000A13FD">
              <w:rPr>
                <w:szCs w:val="24"/>
              </w:rPr>
              <w:t xml:space="preserve"> parametri în stare rea</w:t>
            </w:r>
          </w:p>
        </w:tc>
        <w:tc>
          <w:tcPr>
            <w:tcW w:w="2254" w:type="dxa"/>
            <w:shd w:val="clear" w:color="auto" w:fill="auto"/>
          </w:tcPr>
          <w:p w14:paraId="440554B1" w14:textId="1A5F4177" w:rsidR="004863AB" w:rsidRPr="000A13FD" w:rsidRDefault="004863AB" w:rsidP="001733A9">
            <w:pPr>
              <w:widowControl w:val="0"/>
              <w:spacing w:line="276" w:lineRule="auto"/>
              <w:rPr>
                <w:szCs w:val="24"/>
              </w:rPr>
            </w:pPr>
            <w:r w:rsidRPr="000A13FD">
              <w:rPr>
                <w:szCs w:val="24"/>
              </w:rPr>
              <w:t>Ambii parametri evalua</w:t>
            </w:r>
            <w:r w:rsidR="000A13FD">
              <w:rPr>
                <w:szCs w:val="24"/>
              </w:rPr>
              <w:t>ț</w:t>
            </w:r>
            <w:r w:rsidRPr="000A13FD">
              <w:rPr>
                <w:szCs w:val="24"/>
              </w:rPr>
              <w:t xml:space="preserve">i ca </w:t>
            </w:r>
            <w:r w:rsidR="00A27D0D" w:rsidRPr="000A13FD">
              <w:rPr>
                <w:szCs w:val="24"/>
              </w:rPr>
              <w:t>necunosc</w:t>
            </w:r>
            <w:r w:rsidR="00A27D0D">
              <w:rPr>
                <w:szCs w:val="24"/>
              </w:rPr>
              <w:t>u</w:t>
            </w:r>
            <w:r w:rsidR="00A27D0D" w:rsidRPr="000A13FD">
              <w:rPr>
                <w:szCs w:val="24"/>
              </w:rPr>
              <w:t>ți</w:t>
            </w:r>
          </w:p>
        </w:tc>
      </w:tr>
    </w:tbl>
    <w:p w14:paraId="5462C448" w14:textId="77777777" w:rsidR="004863AB" w:rsidRPr="000A13FD" w:rsidRDefault="004863AB" w:rsidP="001733A9">
      <w:pPr>
        <w:spacing w:line="276" w:lineRule="auto"/>
        <w:rPr>
          <w:b/>
          <w:szCs w:val="24"/>
        </w:rPr>
      </w:pPr>
    </w:p>
    <w:p w14:paraId="6C10EFAC" w14:textId="77777777" w:rsidR="004863AB" w:rsidRPr="000A13FD" w:rsidRDefault="004863AB" w:rsidP="001733A9">
      <w:pPr>
        <w:spacing w:line="276" w:lineRule="auto"/>
        <w:rPr>
          <w:b/>
          <w:szCs w:val="24"/>
        </w:rPr>
      </w:pPr>
      <w:r w:rsidRPr="000A13FD">
        <w:rPr>
          <w:b/>
          <w:szCs w:val="24"/>
        </w:rPr>
        <w:lastRenderedPageBreak/>
        <w:t>Matricea 6) Matricea evaluării stării de conservare a speciei din punct de vedere al perspectivelor speciei în viitor, după implementarea planului de management actual</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53"/>
        <w:gridCol w:w="2254"/>
        <w:gridCol w:w="2254"/>
        <w:gridCol w:w="2254"/>
      </w:tblGrid>
      <w:tr w:rsidR="004863AB" w:rsidRPr="000A13FD" w14:paraId="3AB866EC" w14:textId="77777777" w:rsidTr="00020FF0">
        <w:trPr>
          <w:jc w:val="center"/>
        </w:trPr>
        <w:tc>
          <w:tcPr>
            <w:tcW w:w="2253" w:type="dxa"/>
            <w:shd w:val="clear" w:color="auto" w:fill="92D050"/>
            <w:vAlign w:val="center"/>
          </w:tcPr>
          <w:p w14:paraId="60C77A71" w14:textId="77777777" w:rsidR="004863AB" w:rsidRPr="000A13FD" w:rsidRDefault="004863AB" w:rsidP="001733A9">
            <w:pPr>
              <w:widowControl w:val="0"/>
              <w:spacing w:line="276" w:lineRule="auto"/>
              <w:jc w:val="center"/>
              <w:rPr>
                <w:b/>
                <w:szCs w:val="24"/>
              </w:rPr>
            </w:pPr>
            <w:r w:rsidRPr="000A13FD">
              <w:rPr>
                <w:b/>
                <w:szCs w:val="24"/>
              </w:rPr>
              <w:t>Favorabilă</w:t>
            </w:r>
          </w:p>
        </w:tc>
        <w:tc>
          <w:tcPr>
            <w:tcW w:w="2254" w:type="dxa"/>
            <w:shd w:val="clear" w:color="auto" w:fill="auto"/>
            <w:vAlign w:val="center"/>
          </w:tcPr>
          <w:p w14:paraId="5FB11CB0" w14:textId="77777777" w:rsidR="004863AB" w:rsidRPr="000A13FD" w:rsidRDefault="004863AB" w:rsidP="001733A9">
            <w:pPr>
              <w:widowControl w:val="0"/>
              <w:spacing w:line="276" w:lineRule="auto"/>
              <w:jc w:val="center"/>
              <w:rPr>
                <w:b/>
                <w:szCs w:val="24"/>
              </w:rPr>
            </w:pPr>
            <w:r w:rsidRPr="000A13FD">
              <w:rPr>
                <w:b/>
                <w:szCs w:val="24"/>
              </w:rPr>
              <w:t>Nefavorabilă -inadecvată</w:t>
            </w:r>
          </w:p>
        </w:tc>
        <w:tc>
          <w:tcPr>
            <w:tcW w:w="2254" w:type="dxa"/>
            <w:shd w:val="clear" w:color="auto" w:fill="auto"/>
            <w:vAlign w:val="center"/>
          </w:tcPr>
          <w:p w14:paraId="28A66B66" w14:textId="77777777" w:rsidR="004863AB" w:rsidRPr="000A13FD" w:rsidRDefault="004863AB" w:rsidP="001733A9">
            <w:pPr>
              <w:widowControl w:val="0"/>
              <w:spacing w:line="276" w:lineRule="auto"/>
              <w:jc w:val="center"/>
              <w:rPr>
                <w:b/>
                <w:szCs w:val="24"/>
              </w:rPr>
            </w:pPr>
            <w:r w:rsidRPr="000A13FD">
              <w:rPr>
                <w:b/>
                <w:szCs w:val="24"/>
              </w:rPr>
              <w:t>Nefavorabilă - rea</w:t>
            </w:r>
          </w:p>
        </w:tc>
        <w:tc>
          <w:tcPr>
            <w:tcW w:w="2254" w:type="dxa"/>
            <w:shd w:val="clear" w:color="auto" w:fill="auto"/>
            <w:vAlign w:val="center"/>
          </w:tcPr>
          <w:p w14:paraId="1372EB45" w14:textId="77777777" w:rsidR="004863AB" w:rsidRPr="000A13FD" w:rsidRDefault="004863AB" w:rsidP="001733A9">
            <w:pPr>
              <w:widowControl w:val="0"/>
              <w:spacing w:line="276" w:lineRule="auto"/>
              <w:jc w:val="center"/>
              <w:rPr>
                <w:b/>
                <w:szCs w:val="24"/>
              </w:rPr>
            </w:pPr>
            <w:r w:rsidRPr="000A13FD">
              <w:rPr>
                <w:b/>
                <w:szCs w:val="24"/>
              </w:rPr>
              <w:t>Necunoscută</w:t>
            </w:r>
          </w:p>
        </w:tc>
      </w:tr>
      <w:tr w:rsidR="004863AB" w:rsidRPr="000A13FD" w14:paraId="096224AB" w14:textId="77777777" w:rsidTr="00020FF0">
        <w:trPr>
          <w:jc w:val="center"/>
        </w:trPr>
        <w:tc>
          <w:tcPr>
            <w:tcW w:w="2253" w:type="dxa"/>
            <w:shd w:val="clear" w:color="auto" w:fill="92D050"/>
          </w:tcPr>
          <w:p w14:paraId="4F512FB2" w14:textId="13B47D95" w:rsidR="004863AB" w:rsidRPr="000A13FD" w:rsidRDefault="004863AB" w:rsidP="001733A9">
            <w:pPr>
              <w:widowControl w:val="0"/>
              <w:spacing w:line="276" w:lineRule="auto"/>
              <w:rPr>
                <w:i/>
                <w:szCs w:val="24"/>
              </w:rPr>
            </w:pPr>
            <w:r w:rsidRPr="000A13FD">
              <w:rPr>
                <w:i/>
                <w:szCs w:val="24"/>
              </w:rPr>
              <w:t xml:space="preserve">Principalele impacturi, respectiv presiunile actuale </w:t>
            </w:r>
            <w:r w:rsidR="000A13FD">
              <w:rPr>
                <w:i/>
                <w:szCs w:val="24"/>
              </w:rPr>
              <w:t>ș</w:t>
            </w:r>
            <w:r w:rsidRPr="000A13FD">
              <w:rPr>
                <w:i/>
                <w:szCs w:val="24"/>
              </w:rPr>
              <w:t>i amenin</w:t>
            </w:r>
            <w:r w:rsidR="000A13FD">
              <w:rPr>
                <w:i/>
                <w:szCs w:val="24"/>
              </w:rPr>
              <w:t>ț</w:t>
            </w:r>
            <w:r w:rsidRPr="000A13FD">
              <w:rPr>
                <w:i/>
                <w:szCs w:val="24"/>
              </w:rPr>
              <w:t xml:space="preserve">ările viitoare, nu vor avea în viitor un efect semnificativ asupra speciei [C.10] </w:t>
            </w:r>
          </w:p>
          <w:p w14:paraId="789F8FD6" w14:textId="291CD6FF" w:rsidR="004863AB" w:rsidRPr="000A13FD" w:rsidRDefault="000A13FD" w:rsidP="001733A9">
            <w:pPr>
              <w:widowControl w:val="0"/>
              <w:spacing w:line="276" w:lineRule="auto"/>
              <w:rPr>
                <w:b/>
                <w:szCs w:val="24"/>
              </w:rPr>
            </w:pPr>
            <w:r>
              <w:rPr>
                <w:b/>
                <w:szCs w:val="24"/>
              </w:rPr>
              <w:t>Ș</w:t>
            </w:r>
            <w:r w:rsidR="004863AB" w:rsidRPr="000A13FD">
              <w:rPr>
                <w:b/>
                <w:szCs w:val="24"/>
              </w:rPr>
              <w:t>I</w:t>
            </w:r>
          </w:p>
          <w:p w14:paraId="1C5DEC38" w14:textId="77777777" w:rsidR="004863AB" w:rsidRPr="000A13FD" w:rsidRDefault="004863AB" w:rsidP="001733A9">
            <w:pPr>
              <w:widowControl w:val="0"/>
              <w:spacing w:line="276" w:lineRule="auto"/>
              <w:rPr>
                <w:szCs w:val="24"/>
              </w:rPr>
            </w:pPr>
            <w:r w:rsidRPr="000A13FD">
              <w:rPr>
                <w:i/>
                <w:szCs w:val="24"/>
              </w:rPr>
              <w:t>perspectivele speciei în viitor [C.9.]</w:t>
            </w:r>
            <w:r w:rsidRPr="000A13FD">
              <w:rPr>
                <w:szCs w:val="24"/>
              </w:rPr>
              <w:t xml:space="preserve"> sunt favorabile (dacă s-au putut evalua) </w:t>
            </w:r>
            <w:r w:rsidRPr="000A13FD">
              <w:rPr>
                <w:b/>
                <w:szCs w:val="24"/>
              </w:rPr>
              <w:t xml:space="preserve">SAU </w:t>
            </w:r>
            <w:r w:rsidRPr="000A13FD">
              <w:rPr>
                <w:i/>
                <w:szCs w:val="24"/>
              </w:rPr>
              <w:t>viabilitatea pe termen lung a speciei [C.13]</w:t>
            </w:r>
            <w:r w:rsidRPr="000A13FD">
              <w:rPr>
                <w:szCs w:val="24"/>
              </w:rPr>
              <w:t xml:space="preserve"> este asigurată</w:t>
            </w:r>
          </w:p>
        </w:tc>
        <w:tc>
          <w:tcPr>
            <w:tcW w:w="2254" w:type="dxa"/>
            <w:shd w:val="clear" w:color="auto" w:fill="auto"/>
          </w:tcPr>
          <w:p w14:paraId="5A3BF456" w14:textId="6BE09595" w:rsidR="004863AB" w:rsidRPr="000A13FD" w:rsidRDefault="004863AB" w:rsidP="001733A9">
            <w:pPr>
              <w:widowControl w:val="0"/>
              <w:spacing w:line="276" w:lineRule="auto"/>
              <w:rPr>
                <w:szCs w:val="24"/>
              </w:rPr>
            </w:pPr>
            <w:r w:rsidRPr="000A13FD">
              <w:rPr>
                <w:szCs w:val="24"/>
              </w:rPr>
              <w:t>Orice altă combina</w:t>
            </w:r>
            <w:r w:rsidR="000A13FD">
              <w:rPr>
                <w:szCs w:val="24"/>
              </w:rPr>
              <w:t>ț</w:t>
            </w:r>
            <w:r w:rsidRPr="000A13FD">
              <w:rPr>
                <w:szCs w:val="24"/>
              </w:rPr>
              <w:t>ie</w:t>
            </w:r>
          </w:p>
        </w:tc>
        <w:tc>
          <w:tcPr>
            <w:tcW w:w="2254" w:type="dxa"/>
            <w:shd w:val="clear" w:color="auto" w:fill="auto"/>
          </w:tcPr>
          <w:p w14:paraId="491978D5" w14:textId="4875209E" w:rsidR="004863AB" w:rsidRPr="000A13FD" w:rsidRDefault="004863AB" w:rsidP="001733A9">
            <w:pPr>
              <w:widowControl w:val="0"/>
              <w:spacing w:line="276" w:lineRule="auto"/>
              <w:rPr>
                <w:szCs w:val="24"/>
              </w:rPr>
            </w:pPr>
            <w:r w:rsidRPr="000A13FD">
              <w:rPr>
                <w:i/>
                <w:szCs w:val="24"/>
              </w:rPr>
              <w:t xml:space="preserve">Impacturile, respectiv presiunile actuale </w:t>
            </w:r>
            <w:r w:rsidR="000A13FD">
              <w:rPr>
                <w:i/>
                <w:szCs w:val="24"/>
              </w:rPr>
              <w:t>ș</w:t>
            </w:r>
            <w:r w:rsidRPr="000A13FD">
              <w:rPr>
                <w:i/>
                <w:szCs w:val="24"/>
              </w:rPr>
              <w:t>i amenin</w:t>
            </w:r>
            <w:r w:rsidR="000A13FD">
              <w:rPr>
                <w:i/>
                <w:szCs w:val="24"/>
              </w:rPr>
              <w:t>ț</w:t>
            </w:r>
            <w:r w:rsidRPr="000A13FD">
              <w:rPr>
                <w:i/>
                <w:szCs w:val="24"/>
              </w:rPr>
              <w:t>ările viitoare vor avea în viitor un efect foarte mare asupra speciei</w:t>
            </w:r>
            <w:r w:rsidRPr="000A13FD">
              <w:rPr>
                <w:szCs w:val="24"/>
              </w:rPr>
              <w:t xml:space="preserve"> </w:t>
            </w:r>
            <w:r w:rsidRPr="000A13FD">
              <w:rPr>
                <w:i/>
                <w:szCs w:val="24"/>
              </w:rPr>
              <w:t>[C.10]</w:t>
            </w:r>
          </w:p>
          <w:p w14:paraId="713D6B4D" w14:textId="77777777" w:rsidR="004863AB" w:rsidRPr="000A13FD" w:rsidRDefault="004863AB" w:rsidP="001733A9">
            <w:pPr>
              <w:widowControl w:val="0"/>
              <w:spacing w:line="276" w:lineRule="auto"/>
              <w:rPr>
                <w:b/>
                <w:szCs w:val="24"/>
              </w:rPr>
            </w:pPr>
            <w:r w:rsidRPr="000A13FD">
              <w:rPr>
                <w:b/>
                <w:szCs w:val="24"/>
              </w:rPr>
              <w:t>SAU</w:t>
            </w:r>
          </w:p>
          <w:p w14:paraId="5C4A66B3" w14:textId="77777777" w:rsidR="004863AB" w:rsidRPr="000A13FD" w:rsidRDefault="004863AB" w:rsidP="001733A9">
            <w:pPr>
              <w:widowControl w:val="0"/>
              <w:spacing w:line="276" w:lineRule="auto"/>
              <w:rPr>
                <w:szCs w:val="24"/>
              </w:rPr>
            </w:pPr>
            <w:r w:rsidRPr="000A13FD">
              <w:rPr>
                <w:i/>
                <w:szCs w:val="24"/>
              </w:rPr>
              <w:t>perspectivele speciei în viitor [C.9.]</w:t>
            </w:r>
            <w:r w:rsidRPr="000A13FD">
              <w:rPr>
                <w:szCs w:val="24"/>
              </w:rPr>
              <w:t xml:space="preserve"> sunt nefavorabile - rele</w:t>
            </w:r>
          </w:p>
          <w:p w14:paraId="2D52D970" w14:textId="77777777" w:rsidR="004863AB" w:rsidRPr="000A13FD" w:rsidRDefault="004863AB" w:rsidP="001733A9">
            <w:pPr>
              <w:widowControl w:val="0"/>
              <w:spacing w:line="276" w:lineRule="auto"/>
              <w:rPr>
                <w:b/>
                <w:szCs w:val="24"/>
              </w:rPr>
            </w:pPr>
            <w:r w:rsidRPr="000A13FD">
              <w:rPr>
                <w:b/>
                <w:szCs w:val="24"/>
              </w:rPr>
              <w:t>SAU</w:t>
            </w:r>
          </w:p>
          <w:p w14:paraId="5E6C738E" w14:textId="77777777" w:rsidR="004863AB" w:rsidRPr="000A13FD" w:rsidRDefault="004863AB" w:rsidP="001733A9">
            <w:pPr>
              <w:widowControl w:val="0"/>
              <w:spacing w:line="276" w:lineRule="auto"/>
              <w:rPr>
                <w:szCs w:val="24"/>
              </w:rPr>
            </w:pPr>
            <w:r w:rsidRPr="000A13FD">
              <w:rPr>
                <w:i/>
                <w:szCs w:val="24"/>
              </w:rPr>
              <w:t>viabilitatea pe termen lung a speciei</w:t>
            </w:r>
            <w:r w:rsidRPr="000A13FD">
              <w:rPr>
                <w:szCs w:val="24"/>
              </w:rPr>
              <w:t xml:space="preserve"> </w:t>
            </w:r>
            <w:r w:rsidRPr="000A13FD">
              <w:rPr>
                <w:i/>
                <w:szCs w:val="24"/>
              </w:rPr>
              <w:t>[C.13]</w:t>
            </w:r>
            <w:r w:rsidRPr="000A13FD">
              <w:rPr>
                <w:szCs w:val="24"/>
              </w:rPr>
              <w:t xml:space="preserve"> nu este asigurată</w:t>
            </w:r>
          </w:p>
        </w:tc>
        <w:tc>
          <w:tcPr>
            <w:tcW w:w="2254" w:type="dxa"/>
            <w:shd w:val="clear" w:color="auto" w:fill="auto"/>
          </w:tcPr>
          <w:p w14:paraId="0199EE93" w14:textId="0103AC2A" w:rsidR="004863AB" w:rsidRPr="000A13FD" w:rsidRDefault="004863AB" w:rsidP="001733A9">
            <w:pPr>
              <w:widowControl w:val="0"/>
              <w:spacing w:line="276" w:lineRule="auto"/>
              <w:rPr>
                <w:szCs w:val="24"/>
              </w:rPr>
            </w:pPr>
            <w:r w:rsidRPr="000A13FD">
              <w:rPr>
                <w:i/>
                <w:szCs w:val="24"/>
              </w:rPr>
              <w:t>Nu se îndeplinesc condi</w:t>
            </w:r>
            <w:r w:rsidR="000A13FD">
              <w:rPr>
                <w:i/>
                <w:szCs w:val="24"/>
              </w:rPr>
              <w:t>ț</w:t>
            </w:r>
            <w:r w:rsidRPr="000A13FD">
              <w:rPr>
                <w:i/>
                <w:szCs w:val="24"/>
              </w:rPr>
              <w:t>iile pentru a evalua starea de conservare a speciei din punct de vedere al perspectivelor ca fiind favorabilă sau nefavorabilă-rea, sau nu există date, sau datele existente sunt insuficiente sau nu sunt demne de încredere</w:t>
            </w:r>
          </w:p>
        </w:tc>
      </w:tr>
    </w:tbl>
    <w:p w14:paraId="15256E7F" w14:textId="77777777" w:rsidR="004863AB" w:rsidRPr="000A13FD" w:rsidRDefault="004863AB" w:rsidP="001733A9">
      <w:pPr>
        <w:spacing w:line="276" w:lineRule="auto"/>
        <w:rPr>
          <w:szCs w:val="24"/>
        </w:rPr>
      </w:pPr>
    </w:p>
    <w:tbl>
      <w:tblPr>
        <w:tblStyle w:val="TableGrid1"/>
        <w:tblW w:w="0" w:type="auto"/>
        <w:jc w:val="center"/>
        <w:tblLook w:val="04A0" w:firstRow="1" w:lastRow="0" w:firstColumn="1" w:lastColumn="0" w:noHBand="0" w:noVBand="1"/>
      </w:tblPr>
      <w:tblGrid>
        <w:gridCol w:w="804"/>
        <w:gridCol w:w="2245"/>
        <w:gridCol w:w="6274"/>
      </w:tblGrid>
      <w:tr w:rsidR="004863AB" w:rsidRPr="000A13FD" w14:paraId="243D5EC4" w14:textId="77777777" w:rsidTr="00020FF0">
        <w:trPr>
          <w:tblHeader/>
          <w:jc w:val="center"/>
        </w:trPr>
        <w:tc>
          <w:tcPr>
            <w:tcW w:w="805" w:type="dxa"/>
            <w:shd w:val="clear" w:color="auto" w:fill="auto"/>
            <w:vAlign w:val="center"/>
          </w:tcPr>
          <w:p w14:paraId="580CA9DB" w14:textId="77777777" w:rsidR="004863AB" w:rsidRPr="000A13FD" w:rsidRDefault="004863AB" w:rsidP="001733A9">
            <w:pPr>
              <w:spacing w:line="276" w:lineRule="auto"/>
              <w:jc w:val="center"/>
              <w:rPr>
                <w:rFonts w:cs="Times New Roman"/>
                <w:szCs w:val="24"/>
              </w:rPr>
            </w:pPr>
            <w:r w:rsidRPr="000A13FD">
              <w:rPr>
                <w:rFonts w:cs="Times New Roman"/>
                <w:b/>
                <w:szCs w:val="24"/>
              </w:rPr>
              <w:t>Nr</w:t>
            </w:r>
          </w:p>
        </w:tc>
        <w:tc>
          <w:tcPr>
            <w:tcW w:w="2250" w:type="dxa"/>
            <w:shd w:val="clear" w:color="auto" w:fill="auto"/>
            <w:vAlign w:val="center"/>
          </w:tcPr>
          <w:p w14:paraId="78DD2317" w14:textId="77777777" w:rsidR="004863AB" w:rsidRPr="000A13FD" w:rsidRDefault="004863AB" w:rsidP="001733A9">
            <w:pPr>
              <w:spacing w:line="276" w:lineRule="auto"/>
              <w:jc w:val="center"/>
              <w:rPr>
                <w:rFonts w:cs="Times New Roman"/>
                <w:szCs w:val="24"/>
              </w:rPr>
            </w:pPr>
            <w:r w:rsidRPr="000A13FD">
              <w:rPr>
                <w:rFonts w:cs="Times New Roman"/>
                <w:b/>
                <w:szCs w:val="24"/>
              </w:rPr>
              <w:t>Parametru</w:t>
            </w:r>
          </w:p>
        </w:tc>
        <w:tc>
          <w:tcPr>
            <w:tcW w:w="6295" w:type="dxa"/>
            <w:shd w:val="clear" w:color="auto" w:fill="auto"/>
          </w:tcPr>
          <w:p w14:paraId="56981A7F" w14:textId="77777777" w:rsidR="004863AB" w:rsidRPr="000A13FD" w:rsidRDefault="004863AB" w:rsidP="001733A9">
            <w:pPr>
              <w:spacing w:line="276" w:lineRule="auto"/>
              <w:jc w:val="center"/>
              <w:rPr>
                <w:rFonts w:cs="Times New Roman"/>
                <w:szCs w:val="24"/>
              </w:rPr>
            </w:pPr>
            <w:r w:rsidRPr="000A13FD">
              <w:rPr>
                <w:rFonts w:cs="Times New Roman"/>
                <w:b/>
                <w:szCs w:val="24"/>
              </w:rPr>
              <w:t>Descriere</w:t>
            </w:r>
          </w:p>
        </w:tc>
      </w:tr>
      <w:tr w:rsidR="004863AB" w:rsidRPr="000A13FD" w14:paraId="09E898F0" w14:textId="77777777" w:rsidTr="00020FF0">
        <w:trPr>
          <w:jc w:val="center"/>
        </w:trPr>
        <w:tc>
          <w:tcPr>
            <w:tcW w:w="805" w:type="dxa"/>
            <w:shd w:val="clear" w:color="auto" w:fill="auto"/>
            <w:vAlign w:val="center"/>
          </w:tcPr>
          <w:p w14:paraId="61695CDE" w14:textId="77777777" w:rsidR="004863AB" w:rsidRPr="000A13FD" w:rsidRDefault="004863AB" w:rsidP="001733A9">
            <w:pPr>
              <w:spacing w:line="276" w:lineRule="auto"/>
              <w:jc w:val="center"/>
              <w:rPr>
                <w:rFonts w:cs="Times New Roman"/>
                <w:szCs w:val="24"/>
              </w:rPr>
            </w:pPr>
            <w:r w:rsidRPr="000A13FD">
              <w:rPr>
                <w:rFonts w:cs="Times New Roman"/>
                <w:szCs w:val="24"/>
              </w:rPr>
              <w:t>A.1</w:t>
            </w:r>
          </w:p>
        </w:tc>
        <w:tc>
          <w:tcPr>
            <w:tcW w:w="2250" w:type="dxa"/>
            <w:shd w:val="clear" w:color="auto" w:fill="auto"/>
            <w:vAlign w:val="center"/>
          </w:tcPr>
          <w:p w14:paraId="221C9E6C" w14:textId="77777777" w:rsidR="004863AB" w:rsidRPr="000A13FD" w:rsidRDefault="004863AB" w:rsidP="001733A9">
            <w:pPr>
              <w:spacing w:line="276" w:lineRule="auto"/>
              <w:rPr>
                <w:rFonts w:cs="Times New Roman"/>
                <w:szCs w:val="24"/>
              </w:rPr>
            </w:pPr>
            <w:r w:rsidRPr="000A13FD">
              <w:rPr>
                <w:rFonts w:cs="Times New Roman"/>
                <w:szCs w:val="24"/>
              </w:rPr>
              <w:t>Specia</w:t>
            </w:r>
          </w:p>
        </w:tc>
        <w:tc>
          <w:tcPr>
            <w:tcW w:w="6295" w:type="dxa"/>
            <w:shd w:val="clear" w:color="auto" w:fill="auto"/>
          </w:tcPr>
          <w:p w14:paraId="3EF64CAF" w14:textId="77777777" w:rsidR="004863AB" w:rsidRPr="000A13FD" w:rsidRDefault="004863AB" w:rsidP="001733A9">
            <w:pPr>
              <w:spacing w:line="276" w:lineRule="auto"/>
              <w:rPr>
                <w:rFonts w:cs="Times New Roman"/>
                <w:b/>
                <w:i/>
                <w:szCs w:val="24"/>
              </w:rPr>
            </w:pPr>
            <w:proofErr w:type="spellStart"/>
            <w:r w:rsidRPr="000A13FD">
              <w:rPr>
                <w:rFonts w:cs="Times New Roman"/>
                <w:b/>
                <w:i/>
                <w:szCs w:val="24"/>
              </w:rPr>
              <w:t>Bufo</w:t>
            </w:r>
            <w:proofErr w:type="spellEnd"/>
            <w:r w:rsidRPr="000A13FD">
              <w:rPr>
                <w:rFonts w:cs="Times New Roman"/>
                <w:b/>
                <w:i/>
                <w:szCs w:val="24"/>
              </w:rPr>
              <w:t xml:space="preserve"> </w:t>
            </w:r>
            <w:proofErr w:type="spellStart"/>
            <w:r w:rsidRPr="000A13FD">
              <w:rPr>
                <w:rFonts w:cs="Times New Roman"/>
                <w:b/>
                <w:i/>
                <w:szCs w:val="24"/>
              </w:rPr>
              <w:t>bufo</w:t>
            </w:r>
            <w:proofErr w:type="spellEnd"/>
          </w:p>
        </w:tc>
      </w:tr>
      <w:tr w:rsidR="004863AB" w:rsidRPr="000A13FD" w14:paraId="23A2C78A" w14:textId="77777777" w:rsidTr="00020FF0">
        <w:trPr>
          <w:jc w:val="center"/>
        </w:trPr>
        <w:tc>
          <w:tcPr>
            <w:tcW w:w="805" w:type="dxa"/>
            <w:shd w:val="clear" w:color="auto" w:fill="auto"/>
            <w:vAlign w:val="center"/>
          </w:tcPr>
          <w:p w14:paraId="3B3FEDFA" w14:textId="77777777" w:rsidR="004863AB" w:rsidRPr="000A13FD" w:rsidRDefault="004863AB" w:rsidP="001733A9">
            <w:pPr>
              <w:spacing w:line="276" w:lineRule="auto"/>
              <w:jc w:val="center"/>
              <w:rPr>
                <w:rFonts w:cs="Times New Roman"/>
                <w:szCs w:val="24"/>
              </w:rPr>
            </w:pPr>
            <w:r w:rsidRPr="000A13FD">
              <w:rPr>
                <w:rFonts w:cs="Times New Roman"/>
                <w:szCs w:val="24"/>
              </w:rPr>
              <w:t>A.2.</w:t>
            </w:r>
          </w:p>
        </w:tc>
        <w:tc>
          <w:tcPr>
            <w:tcW w:w="2250" w:type="dxa"/>
            <w:shd w:val="clear" w:color="auto" w:fill="auto"/>
            <w:vAlign w:val="center"/>
          </w:tcPr>
          <w:p w14:paraId="1E9971E7" w14:textId="1A701B27" w:rsidR="004863AB" w:rsidRPr="000A13FD" w:rsidRDefault="004863AB" w:rsidP="001733A9">
            <w:pPr>
              <w:spacing w:line="276" w:lineRule="auto"/>
              <w:rPr>
                <w:rFonts w:cs="Times New Roman"/>
                <w:szCs w:val="24"/>
              </w:rPr>
            </w:pPr>
            <w:r w:rsidRPr="000A13FD">
              <w:rPr>
                <w:rFonts w:cs="Times New Roman"/>
                <w:szCs w:val="24"/>
              </w:rPr>
              <w:t>Tipul popula</w:t>
            </w:r>
            <w:r w:rsidR="000A13FD">
              <w:rPr>
                <w:rFonts w:cs="Times New Roman"/>
                <w:szCs w:val="24"/>
              </w:rPr>
              <w:t>ț</w:t>
            </w:r>
            <w:r w:rsidRPr="000A13FD">
              <w:rPr>
                <w:rFonts w:cs="Times New Roman"/>
                <w:szCs w:val="24"/>
              </w:rPr>
              <w:t>iei speciei în aria naturală protejată</w:t>
            </w:r>
          </w:p>
        </w:tc>
        <w:tc>
          <w:tcPr>
            <w:tcW w:w="6295" w:type="dxa"/>
            <w:shd w:val="clear" w:color="auto" w:fill="auto"/>
          </w:tcPr>
          <w:p w14:paraId="7FB37BD6" w14:textId="5C6E0014" w:rsidR="004863AB" w:rsidRPr="000A13FD" w:rsidRDefault="004863AB" w:rsidP="001733A9">
            <w:pPr>
              <w:widowControl w:val="0"/>
              <w:numPr>
                <w:ilvl w:val="0"/>
                <w:numId w:val="30"/>
              </w:numPr>
              <w:spacing w:line="276" w:lineRule="auto"/>
              <w:rPr>
                <w:rFonts w:cs="Times New Roman"/>
                <w:szCs w:val="24"/>
              </w:rPr>
            </w:pPr>
            <w:r w:rsidRPr="000A13FD">
              <w:rPr>
                <w:rFonts w:cs="Times New Roman"/>
                <w:szCs w:val="24"/>
              </w:rPr>
              <w:t>Popula</w:t>
            </w:r>
            <w:r w:rsidR="000A13FD">
              <w:rPr>
                <w:rFonts w:cs="Times New Roman"/>
                <w:szCs w:val="24"/>
              </w:rPr>
              <w:t>ț</w:t>
            </w:r>
            <w:r w:rsidRPr="000A13FD">
              <w:rPr>
                <w:rFonts w:cs="Times New Roman"/>
                <w:szCs w:val="24"/>
              </w:rPr>
              <w:t>ie permanentă (sedentară/rezidentă)</w:t>
            </w:r>
          </w:p>
        </w:tc>
      </w:tr>
      <w:tr w:rsidR="004863AB" w:rsidRPr="000A13FD" w14:paraId="10BED061" w14:textId="77777777" w:rsidTr="00020FF0">
        <w:trPr>
          <w:jc w:val="center"/>
        </w:trPr>
        <w:tc>
          <w:tcPr>
            <w:tcW w:w="805" w:type="dxa"/>
            <w:shd w:val="clear" w:color="auto" w:fill="auto"/>
            <w:vAlign w:val="center"/>
          </w:tcPr>
          <w:p w14:paraId="36CDCA48" w14:textId="77777777" w:rsidR="004863AB" w:rsidRPr="000A13FD" w:rsidRDefault="004863AB" w:rsidP="001733A9">
            <w:pPr>
              <w:spacing w:line="276" w:lineRule="auto"/>
              <w:jc w:val="center"/>
              <w:rPr>
                <w:rFonts w:cs="Times New Roman"/>
                <w:szCs w:val="24"/>
              </w:rPr>
            </w:pPr>
            <w:r w:rsidRPr="000A13FD">
              <w:rPr>
                <w:rFonts w:cs="Times New Roman"/>
                <w:szCs w:val="24"/>
              </w:rPr>
              <w:t>C.3</w:t>
            </w:r>
          </w:p>
        </w:tc>
        <w:tc>
          <w:tcPr>
            <w:tcW w:w="2250" w:type="dxa"/>
            <w:shd w:val="clear" w:color="auto" w:fill="auto"/>
            <w:vAlign w:val="center"/>
          </w:tcPr>
          <w:p w14:paraId="0FD5FB22" w14:textId="0C6DF5EC" w:rsidR="004863AB" w:rsidRPr="000A13FD" w:rsidRDefault="004863AB" w:rsidP="001733A9">
            <w:pPr>
              <w:spacing w:line="276" w:lineRule="auto"/>
              <w:rPr>
                <w:rFonts w:cs="Times New Roman"/>
                <w:szCs w:val="24"/>
              </w:rPr>
            </w:pPr>
            <w:r w:rsidRPr="000A13FD">
              <w:rPr>
                <w:rFonts w:cs="Times New Roman"/>
                <w:szCs w:val="24"/>
              </w:rPr>
              <w:t>Tendin</w:t>
            </w:r>
            <w:r w:rsidR="000A13FD">
              <w:rPr>
                <w:rFonts w:cs="Times New Roman"/>
                <w:szCs w:val="24"/>
              </w:rPr>
              <w:t>ț</w:t>
            </w:r>
            <w:r w:rsidRPr="000A13FD">
              <w:rPr>
                <w:rFonts w:cs="Times New Roman"/>
                <w:szCs w:val="24"/>
              </w:rPr>
              <w:t>a viitoare a mărimii popula</w:t>
            </w:r>
            <w:r w:rsidR="000A13FD">
              <w:rPr>
                <w:rFonts w:cs="Times New Roman"/>
                <w:szCs w:val="24"/>
              </w:rPr>
              <w:t>ț</w:t>
            </w:r>
            <w:r w:rsidRPr="000A13FD">
              <w:rPr>
                <w:rFonts w:cs="Times New Roman"/>
                <w:szCs w:val="24"/>
              </w:rPr>
              <w:t>iei</w:t>
            </w:r>
          </w:p>
        </w:tc>
        <w:tc>
          <w:tcPr>
            <w:tcW w:w="6295" w:type="dxa"/>
            <w:shd w:val="clear" w:color="auto" w:fill="auto"/>
          </w:tcPr>
          <w:p w14:paraId="1F100C10" w14:textId="77777777" w:rsidR="004863AB" w:rsidRPr="000A13FD" w:rsidRDefault="004863AB" w:rsidP="001733A9">
            <w:pPr>
              <w:widowControl w:val="0"/>
              <w:spacing w:line="276" w:lineRule="auto"/>
              <w:ind w:left="720"/>
              <w:rPr>
                <w:rFonts w:cs="Times New Roman"/>
                <w:szCs w:val="24"/>
              </w:rPr>
            </w:pPr>
          </w:p>
          <w:p w14:paraId="45AB8AF1" w14:textId="77777777" w:rsidR="004863AB" w:rsidRPr="000A13FD" w:rsidRDefault="004863AB" w:rsidP="001733A9">
            <w:pPr>
              <w:widowControl w:val="0"/>
              <w:numPr>
                <w:ilvl w:val="0"/>
                <w:numId w:val="31"/>
              </w:numPr>
              <w:spacing w:line="276" w:lineRule="auto"/>
              <w:rPr>
                <w:rFonts w:cs="Times New Roman"/>
                <w:szCs w:val="24"/>
              </w:rPr>
            </w:pPr>
            <w:r w:rsidRPr="000A13FD">
              <w:rPr>
                <w:rFonts w:cs="Times New Roman"/>
                <w:szCs w:val="24"/>
              </w:rPr>
              <w:t>”0” – stabilă</w:t>
            </w:r>
          </w:p>
          <w:p w14:paraId="60FE242E" w14:textId="77777777" w:rsidR="004863AB" w:rsidRPr="000A13FD" w:rsidRDefault="004863AB" w:rsidP="001733A9">
            <w:pPr>
              <w:widowControl w:val="0"/>
              <w:spacing w:line="276" w:lineRule="auto"/>
              <w:ind w:left="720"/>
              <w:rPr>
                <w:rFonts w:cs="Times New Roman"/>
                <w:szCs w:val="24"/>
              </w:rPr>
            </w:pPr>
          </w:p>
        </w:tc>
      </w:tr>
      <w:tr w:rsidR="004863AB" w:rsidRPr="000A13FD" w14:paraId="6BCE8D73" w14:textId="77777777" w:rsidTr="00020FF0">
        <w:trPr>
          <w:jc w:val="center"/>
        </w:trPr>
        <w:tc>
          <w:tcPr>
            <w:tcW w:w="805" w:type="dxa"/>
            <w:shd w:val="clear" w:color="auto" w:fill="auto"/>
            <w:vAlign w:val="center"/>
          </w:tcPr>
          <w:p w14:paraId="034CE0A6" w14:textId="77777777" w:rsidR="004863AB" w:rsidRPr="000A13FD" w:rsidRDefault="004863AB" w:rsidP="001733A9">
            <w:pPr>
              <w:spacing w:line="276" w:lineRule="auto"/>
              <w:jc w:val="center"/>
              <w:rPr>
                <w:rFonts w:cs="Times New Roman"/>
                <w:szCs w:val="24"/>
              </w:rPr>
            </w:pPr>
            <w:r w:rsidRPr="000A13FD">
              <w:rPr>
                <w:rFonts w:cs="Times New Roman"/>
                <w:szCs w:val="24"/>
              </w:rPr>
              <w:t>C.4</w:t>
            </w:r>
          </w:p>
        </w:tc>
        <w:tc>
          <w:tcPr>
            <w:tcW w:w="2250" w:type="dxa"/>
            <w:shd w:val="clear" w:color="auto" w:fill="auto"/>
            <w:vAlign w:val="center"/>
          </w:tcPr>
          <w:p w14:paraId="3752F7C1" w14:textId="2228C7BF" w:rsidR="004863AB" w:rsidRPr="000A13FD" w:rsidRDefault="004863AB" w:rsidP="001733A9">
            <w:pPr>
              <w:spacing w:line="276" w:lineRule="auto"/>
              <w:rPr>
                <w:rFonts w:cs="Times New Roman"/>
                <w:szCs w:val="24"/>
              </w:rPr>
            </w:pPr>
            <w:r w:rsidRPr="000A13FD">
              <w:rPr>
                <w:rFonts w:cs="Times New Roman"/>
                <w:szCs w:val="24"/>
              </w:rPr>
              <w:t>Raportul dintre mărimea popula</w:t>
            </w:r>
            <w:r w:rsidR="000A13FD">
              <w:rPr>
                <w:rFonts w:cs="Times New Roman"/>
                <w:szCs w:val="24"/>
              </w:rPr>
              <w:t>ț</w:t>
            </w:r>
            <w:r w:rsidRPr="000A13FD">
              <w:rPr>
                <w:rFonts w:cs="Times New Roman"/>
                <w:szCs w:val="24"/>
              </w:rPr>
              <w:t>iei de referin</w:t>
            </w:r>
            <w:r w:rsidR="000A13FD">
              <w:rPr>
                <w:rFonts w:cs="Times New Roman"/>
                <w:szCs w:val="24"/>
              </w:rPr>
              <w:t>ț</w:t>
            </w:r>
            <w:r w:rsidRPr="000A13FD">
              <w:rPr>
                <w:rFonts w:cs="Times New Roman"/>
                <w:szCs w:val="24"/>
              </w:rPr>
              <w:t xml:space="preserve">ă pentru starea favorabilă </w:t>
            </w:r>
            <w:r w:rsidR="000A13FD">
              <w:rPr>
                <w:rFonts w:cs="Times New Roman"/>
                <w:szCs w:val="24"/>
              </w:rPr>
              <w:t>ș</w:t>
            </w:r>
            <w:r w:rsidRPr="000A13FD">
              <w:rPr>
                <w:rFonts w:cs="Times New Roman"/>
                <w:szCs w:val="24"/>
              </w:rPr>
              <w:t>i mărimea popula</w:t>
            </w:r>
            <w:r w:rsidR="000A13FD">
              <w:rPr>
                <w:rFonts w:cs="Times New Roman"/>
                <w:szCs w:val="24"/>
              </w:rPr>
              <w:t>ț</w:t>
            </w:r>
            <w:r w:rsidRPr="000A13FD">
              <w:rPr>
                <w:rFonts w:cs="Times New Roman"/>
                <w:szCs w:val="24"/>
              </w:rPr>
              <w:t xml:space="preserve">iei viitoare a speciei </w:t>
            </w:r>
          </w:p>
        </w:tc>
        <w:tc>
          <w:tcPr>
            <w:tcW w:w="6295" w:type="dxa"/>
            <w:shd w:val="clear" w:color="auto" w:fill="auto"/>
          </w:tcPr>
          <w:p w14:paraId="04F76A7B" w14:textId="77777777" w:rsidR="004863AB" w:rsidRPr="000A13FD" w:rsidRDefault="004863AB" w:rsidP="001733A9">
            <w:pPr>
              <w:widowControl w:val="0"/>
              <w:spacing w:line="276" w:lineRule="auto"/>
              <w:rPr>
                <w:rFonts w:cs="Times New Roman"/>
                <w:szCs w:val="24"/>
              </w:rPr>
            </w:pPr>
            <w:r w:rsidRPr="000A13FD">
              <w:rPr>
                <w:rFonts w:cs="Times New Roman"/>
                <w:szCs w:val="24"/>
              </w:rPr>
              <w:t xml:space="preserve"> </w:t>
            </w:r>
          </w:p>
          <w:p w14:paraId="22BCA01E" w14:textId="77777777" w:rsidR="004863AB" w:rsidRPr="000A13FD" w:rsidRDefault="004863AB" w:rsidP="001733A9">
            <w:pPr>
              <w:widowControl w:val="0"/>
              <w:spacing w:line="276" w:lineRule="auto"/>
              <w:ind w:left="720"/>
              <w:rPr>
                <w:rFonts w:cs="Times New Roman"/>
                <w:szCs w:val="24"/>
              </w:rPr>
            </w:pPr>
          </w:p>
          <w:p w14:paraId="3957518D" w14:textId="77777777" w:rsidR="004863AB" w:rsidRPr="000A13FD" w:rsidRDefault="004863AB" w:rsidP="001733A9">
            <w:pPr>
              <w:widowControl w:val="0"/>
              <w:numPr>
                <w:ilvl w:val="0"/>
                <w:numId w:val="31"/>
              </w:numPr>
              <w:spacing w:line="276" w:lineRule="auto"/>
              <w:rPr>
                <w:rFonts w:cs="Times New Roman"/>
                <w:szCs w:val="24"/>
              </w:rPr>
            </w:pPr>
            <w:r w:rsidRPr="000A13FD">
              <w:rPr>
                <w:rFonts w:cs="Times New Roman"/>
                <w:szCs w:val="24"/>
              </w:rPr>
              <w:t xml:space="preserve">”≈” – aproximativ egal </w:t>
            </w:r>
          </w:p>
          <w:p w14:paraId="65E05FF8" w14:textId="77777777" w:rsidR="004863AB" w:rsidRPr="000A13FD" w:rsidRDefault="004863AB" w:rsidP="001733A9">
            <w:pPr>
              <w:widowControl w:val="0"/>
              <w:spacing w:line="276" w:lineRule="auto"/>
              <w:ind w:left="720"/>
              <w:rPr>
                <w:rFonts w:cs="Times New Roman"/>
                <w:szCs w:val="24"/>
              </w:rPr>
            </w:pPr>
          </w:p>
        </w:tc>
      </w:tr>
      <w:tr w:rsidR="004863AB" w:rsidRPr="000A13FD" w14:paraId="6CC5DA98" w14:textId="77777777" w:rsidTr="00020FF0">
        <w:trPr>
          <w:jc w:val="center"/>
        </w:trPr>
        <w:tc>
          <w:tcPr>
            <w:tcW w:w="805" w:type="dxa"/>
            <w:shd w:val="clear" w:color="auto" w:fill="auto"/>
            <w:vAlign w:val="center"/>
          </w:tcPr>
          <w:p w14:paraId="6E15653E" w14:textId="77777777" w:rsidR="004863AB" w:rsidRPr="000A13FD" w:rsidRDefault="004863AB" w:rsidP="001733A9">
            <w:pPr>
              <w:spacing w:line="276" w:lineRule="auto"/>
              <w:jc w:val="center"/>
              <w:rPr>
                <w:rFonts w:cs="Times New Roman"/>
                <w:szCs w:val="24"/>
              </w:rPr>
            </w:pPr>
            <w:r w:rsidRPr="000A13FD">
              <w:rPr>
                <w:rFonts w:cs="Times New Roman"/>
                <w:szCs w:val="24"/>
              </w:rPr>
              <w:t>C.5</w:t>
            </w:r>
          </w:p>
        </w:tc>
        <w:tc>
          <w:tcPr>
            <w:tcW w:w="2250" w:type="dxa"/>
            <w:shd w:val="clear" w:color="auto" w:fill="auto"/>
            <w:vAlign w:val="center"/>
          </w:tcPr>
          <w:p w14:paraId="45D9EE17" w14:textId="624CF5BE" w:rsidR="004863AB" w:rsidRPr="000A13FD" w:rsidRDefault="004863AB" w:rsidP="001733A9">
            <w:pPr>
              <w:spacing w:line="276" w:lineRule="auto"/>
              <w:rPr>
                <w:rFonts w:cs="Times New Roman"/>
                <w:szCs w:val="24"/>
              </w:rPr>
            </w:pPr>
            <w:r w:rsidRPr="000A13FD">
              <w:rPr>
                <w:rFonts w:cs="Times New Roman"/>
                <w:szCs w:val="24"/>
              </w:rPr>
              <w:t>Perspectivele speciei din punct de vedere al popula</w:t>
            </w:r>
            <w:r w:rsidR="000A13FD">
              <w:rPr>
                <w:rFonts w:cs="Times New Roman"/>
                <w:szCs w:val="24"/>
              </w:rPr>
              <w:t>ț</w:t>
            </w:r>
            <w:r w:rsidRPr="000A13FD">
              <w:rPr>
                <w:rFonts w:cs="Times New Roman"/>
                <w:szCs w:val="24"/>
              </w:rPr>
              <w:t>iei</w:t>
            </w:r>
          </w:p>
        </w:tc>
        <w:tc>
          <w:tcPr>
            <w:tcW w:w="6295" w:type="dxa"/>
            <w:shd w:val="clear" w:color="auto" w:fill="auto"/>
          </w:tcPr>
          <w:p w14:paraId="548FB7DA" w14:textId="77777777" w:rsidR="004863AB" w:rsidRPr="000A13FD" w:rsidRDefault="004863AB" w:rsidP="001733A9">
            <w:pPr>
              <w:widowControl w:val="0"/>
              <w:numPr>
                <w:ilvl w:val="0"/>
                <w:numId w:val="31"/>
              </w:numPr>
              <w:spacing w:line="276" w:lineRule="auto"/>
              <w:rPr>
                <w:rFonts w:cs="Times New Roman"/>
                <w:szCs w:val="24"/>
              </w:rPr>
            </w:pPr>
            <w:r w:rsidRPr="000A13FD">
              <w:rPr>
                <w:rFonts w:cs="Times New Roman"/>
                <w:szCs w:val="24"/>
              </w:rPr>
              <w:t>FV – perspective bune</w:t>
            </w:r>
          </w:p>
          <w:p w14:paraId="288D1BAF" w14:textId="77777777" w:rsidR="004863AB" w:rsidRPr="000A13FD" w:rsidRDefault="004863AB" w:rsidP="001733A9">
            <w:pPr>
              <w:widowControl w:val="0"/>
              <w:spacing w:line="276" w:lineRule="auto"/>
              <w:ind w:left="720"/>
              <w:rPr>
                <w:rFonts w:cs="Times New Roman"/>
                <w:szCs w:val="24"/>
              </w:rPr>
            </w:pPr>
          </w:p>
          <w:p w14:paraId="486BDB38" w14:textId="77777777" w:rsidR="004863AB" w:rsidRPr="000A13FD" w:rsidRDefault="004863AB" w:rsidP="001733A9">
            <w:pPr>
              <w:widowControl w:val="0"/>
              <w:spacing w:line="276" w:lineRule="auto"/>
              <w:ind w:left="720"/>
              <w:rPr>
                <w:rFonts w:cs="Times New Roman"/>
                <w:szCs w:val="24"/>
              </w:rPr>
            </w:pPr>
          </w:p>
        </w:tc>
      </w:tr>
      <w:tr w:rsidR="004863AB" w:rsidRPr="000A13FD" w14:paraId="28B4C50F" w14:textId="77777777" w:rsidTr="00020FF0">
        <w:trPr>
          <w:jc w:val="center"/>
        </w:trPr>
        <w:tc>
          <w:tcPr>
            <w:tcW w:w="805" w:type="dxa"/>
            <w:shd w:val="clear" w:color="auto" w:fill="auto"/>
            <w:vAlign w:val="center"/>
          </w:tcPr>
          <w:p w14:paraId="7D5FDE98" w14:textId="77777777" w:rsidR="004863AB" w:rsidRPr="000A13FD" w:rsidRDefault="004863AB" w:rsidP="001733A9">
            <w:pPr>
              <w:spacing w:line="276" w:lineRule="auto"/>
              <w:jc w:val="center"/>
              <w:rPr>
                <w:rFonts w:cs="Times New Roman"/>
                <w:szCs w:val="24"/>
              </w:rPr>
            </w:pPr>
            <w:r w:rsidRPr="000A13FD">
              <w:rPr>
                <w:rFonts w:cs="Times New Roman"/>
                <w:szCs w:val="24"/>
              </w:rPr>
              <w:lastRenderedPageBreak/>
              <w:t>C.6</w:t>
            </w:r>
          </w:p>
        </w:tc>
        <w:tc>
          <w:tcPr>
            <w:tcW w:w="2250" w:type="dxa"/>
            <w:shd w:val="clear" w:color="auto" w:fill="auto"/>
            <w:vAlign w:val="center"/>
          </w:tcPr>
          <w:p w14:paraId="61EB6447" w14:textId="679C9310" w:rsidR="004863AB" w:rsidRPr="000A13FD" w:rsidRDefault="004863AB" w:rsidP="001733A9">
            <w:pPr>
              <w:spacing w:line="276" w:lineRule="auto"/>
              <w:rPr>
                <w:rFonts w:cs="Times New Roman"/>
                <w:szCs w:val="24"/>
              </w:rPr>
            </w:pPr>
            <w:r w:rsidRPr="000A13FD">
              <w:rPr>
                <w:rFonts w:cs="Times New Roman"/>
                <w:szCs w:val="24"/>
              </w:rPr>
              <w:t>Tendin</w:t>
            </w:r>
            <w:r w:rsidR="000A13FD">
              <w:rPr>
                <w:rFonts w:cs="Times New Roman"/>
                <w:szCs w:val="24"/>
              </w:rPr>
              <w:t>ț</w:t>
            </w:r>
            <w:r w:rsidRPr="000A13FD">
              <w:rPr>
                <w:rFonts w:cs="Times New Roman"/>
                <w:szCs w:val="24"/>
              </w:rPr>
              <w:t>a viitoare a suprafe</w:t>
            </w:r>
            <w:r w:rsidR="000A13FD">
              <w:rPr>
                <w:rFonts w:cs="Times New Roman"/>
                <w:szCs w:val="24"/>
              </w:rPr>
              <w:t>ț</w:t>
            </w:r>
            <w:r w:rsidRPr="000A13FD">
              <w:rPr>
                <w:rFonts w:cs="Times New Roman"/>
                <w:szCs w:val="24"/>
              </w:rPr>
              <w:t>ei habitatului speciei</w:t>
            </w:r>
          </w:p>
        </w:tc>
        <w:tc>
          <w:tcPr>
            <w:tcW w:w="6295" w:type="dxa"/>
            <w:shd w:val="clear" w:color="auto" w:fill="auto"/>
          </w:tcPr>
          <w:p w14:paraId="1E72E9C3" w14:textId="77777777" w:rsidR="004863AB" w:rsidRPr="000A13FD" w:rsidRDefault="004863AB" w:rsidP="001733A9">
            <w:pPr>
              <w:widowControl w:val="0"/>
              <w:spacing w:line="276" w:lineRule="auto"/>
              <w:ind w:left="720"/>
              <w:rPr>
                <w:rFonts w:cs="Times New Roman"/>
                <w:szCs w:val="24"/>
              </w:rPr>
            </w:pPr>
          </w:p>
          <w:p w14:paraId="397E9BE2" w14:textId="77777777" w:rsidR="004863AB" w:rsidRPr="000A13FD" w:rsidRDefault="004863AB" w:rsidP="001733A9">
            <w:pPr>
              <w:widowControl w:val="0"/>
              <w:spacing w:line="276" w:lineRule="auto"/>
              <w:ind w:left="720"/>
              <w:rPr>
                <w:rFonts w:cs="Times New Roman"/>
                <w:szCs w:val="24"/>
              </w:rPr>
            </w:pPr>
          </w:p>
          <w:p w14:paraId="492EEFDD" w14:textId="77777777" w:rsidR="004863AB" w:rsidRPr="000A13FD" w:rsidRDefault="004863AB" w:rsidP="001733A9">
            <w:pPr>
              <w:widowControl w:val="0"/>
              <w:numPr>
                <w:ilvl w:val="0"/>
                <w:numId w:val="31"/>
              </w:numPr>
              <w:spacing w:line="276" w:lineRule="auto"/>
              <w:rPr>
                <w:rFonts w:cs="Times New Roman"/>
                <w:szCs w:val="24"/>
              </w:rPr>
            </w:pPr>
            <w:r w:rsidRPr="000A13FD">
              <w:rPr>
                <w:rFonts w:cs="Times New Roman"/>
                <w:szCs w:val="24"/>
              </w:rPr>
              <w:t>”0” – stabilă</w:t>
            </w:r>
          </w:p>
        </w:tc>
      </w:tr>
      <w:tr w:rsidR="004863AB" w:rsidRPr="000A13FD" w14:paraId="6B80E021" w14:textId="77777777" w:rsidTr="00020FF0">
        <w:trPr>
          <w:jc w:val="center"/>
        </w:trPr>
        <w:tc>
          <w:tcPr>
            <w:tcW w:w="805" w:type="dxa"/>
            <w:shd w:val="clear" w:color="auto" w:fill="auto"/>
            <w:vAlign w:val="center"/>
          </w:tcPr>
          <w:p w14:paraId="39F886C6" w14:textId="77777777" w:rsidR="004863AB" w:rsidRPr="000A13FD" w:rsidRDefault="004863AB" w:rsidP="001733A9">
            <w:pPr>
              <w:spacing w:line="276" w:lineRule="auto"/>
              <w:jc w:val="center"/>
              <w:rPr>
                <w:rFonts w:cs="Times New Roman"/>
                <w:szCs w:val="24"/>
              </w:rPr>
            </w:pPr>
            <w:r w:rsidRPr="000A13FD">
              <w:rPr>
                <w:rFonts w:cs="Times New Roman"/>
                <w:szCs w:val="24"/>
              </w:rPr>
              <w:t>C.7</w:t>
            </w:r>
          </w:p>
        </w:tc>
        <w:tc>
          <w:tcPr>
            <w:tcW w:w="2250" w:type="dxa"/>
            <w:shd w:val="clear" w:color="auto" w:fill="auto"/>
            <w:vAlign w:val="center"/>
          </w:tcPr>
          <w:p w14:paraId="0E5727DC" w14:textId="02266F22" w:rsidR="004863AB" w:rsidRPr="000A13FD" w:rsidRDefault="004863AB" w:rsidP="001733A9">
            <w:pPr>
              <w:spacing w:line="276" w:lineRule="auto"/>
              <w:rPr>
                <w:rFonts w:cs="Times New Roman"/>
                <w:szCs w:val="24"/>
              </w:rPr>
            </w:pPr>
            <w:r w:rsidRPr="000A13FD">
              <w:rPr>
                <w:rFonts w:cs="Times New Roman"/>
                <w:szCs w:val="24"/>
              </w:rPr>
              <w:t>Raportul dintre suprafa</w:t>
            </w:r>
            <w:r w:rsidR="000A13FD">
              <w:rPr>
                <w:rFonts w:cs="Times New Roman"/>
                <w:szCs w:val="24"/>
              </w:rPr>
              <w:t>ț</w:t>
            </w:r>
            <w:r w:rsidRPr="000A13FD">
              <w:rPr>
                <w:rFonts w:cs="Times New Roman"/>
                <w:szCs w:val="24"/>
              </w:rPr>
              <w:t xml:space="preserve">a adecvată a habitatului speciei </w:t>
            </w:r>
            <w:r w:rsidR="000A13FD">
              <w:rPr>
                <w:rFonts w:cs="Times New Roman"/>
                <w:szCs w:val="24"/>
              </w:rPr>
              <w:t>ș</w:t>
            </w:r>
            <w:r w:rsidRPr="000A13FD">
              <w:rPr>
                <w:rFonts w:cs="Times New Roman"/>
                <w:szCs w:val="24"/>
              </w:rPr>
              <w:t>i suprafa</w:t>
            </w:r>
            <w:r w:rsidR="000A13FD">
              <w:rPr>
                <w:rFonts w:cs="Times New Roman"/>
                <w:szCs w:val="24"/>
              </w:rPr>
              <w:t>ț</w:t>
            </w:r>
            <w:r w:rsidRPr="000A13FD">
              <w:rPr>
                <w:rFonts w:cs="Times New Roman"/>
                <w:szCs w:val="24"/>
              </w:rPr>
              <w:t xml:space="preserve">a habitatului speciei în viitor </w:t>
            </w:r>
          </w:p>
        </w:tc>
        <w:tc>
          <w:tcPr>
            <w:tcW w:w="6295" w:type="dxa"/>
            <w:shd w:val="clear" w:color="auto" w:fill="auto"/>
          </w:tcPr>
          <w:p w14:paraId="40A0D2CD" w14:textId="77777777" w:rsidR="004863AB" w:rsidRPr="000A13FD" w:rsidRDefault="004863AB" w:rsidP="001733A9">
            <w:pPr>
              <w:widowControl w:val="0"/>
              <w:spacing w:line="276" w:lineRule="auto"/>
              <w:rPr>
                <w:rFonts w:cs="Times New Roman"/>
                <w:szCs w:val="24"/>
              </w:rPr>
            </w:pPr>
            <w:r w:rsidRPr="000A13FD">
              <w:rPr>
                <w:rFonts w:cs="Times New Roman"/>
                <w:szCs w:val="24"/>
              </w:rPr>
              <w:t xml:space="preserve"> </w:t>
            </w:r>
          </w:p>
          <w:p w14:paraId="74C3DEEE" w14:textId="77777777" w:rsidR="004863AB" w:rsidRPr="000A13FD" w:rsidRDefault="004863AB" w:rsidP="001733A9">
            <w:pPr>
              <w:widowControl w:val="0"/>
              <w:spacing w:line="276" w:lineRule="auto"/>
              <w:ind w:left="720"/>
              <w:rPr>
                <w:rFonts w:cs="Times New Roman"/>
                <w:szCs w:val="24"/>
              </w:rPr>
            </w:pPr>
          </w:p>
          <w:p w14:paraId="194C5636" w14:textId="77777777" w:rsidR="004863AB" w:rsidRPr="000A13FD" w:rsidRDefault="004863AB" w:rsidP="001733A9">
            <w:pPr>
              <w:widowControl w:val="0"/>
              <w:numPr>
                <w:ilvl w:val="0"/>
                <w:numId w:val="31"/>
              </w:numPr>
              <w:spacing w:line="276" w:lineRule="auto"/>
              <w:jc w:val="left"/>
              <w:rPr>
                <w:rFonts w:cs="Times New Roman"/>
                <w:szCs w:val="24"/>
              </w:rPr>
            </w:pPr>
            <w:r w:rsidRPr="000A13FD">
              <w:rPr>
                <w:rFonts w:cs="Times New Roman"/>
                <w:szCs w:val="24"/>
              </w:rPr>
              <w:t>”≈” – aproximativ egal</w:t>
            </w:r>
          </w:p>
          <w:p w14:paraId="209411F0" w14:textId="77777777" w:rsidR="004863AB" w:rsidRPr="000A13FD" w:rsidRDefault="004863AB" w:rsidP="001733A9">
            <w:pPr>
              <w:widowControl w:val="0"/>
              <w:spacing w:line="276" w:lineRule="auto"/>
              <w:ind w:left="720"/>
              <w:rPr>
                <w:rFonts w:cs="Times New Roman"/>
                <w:szCs w:val="24"/>
              </w:rPr>
            </w:pPr>
          </w:p>
        </w:tc>
      </w:tr>
      <w:tr w:rsidR="004863AB" w:rsidRPr="000A13FD" w14:paraId="38BDE0AC" w14:textId="77777777" w:rsidTr="00020FF0">
        <w:trPr>
          <w:jc w:val="center"/>
        </w:trPr>
        <w:tc>
          <w:tcPr>
            <w:tcW w:w="805" w:type="dxa"/>
            <w:shd w:val="clear" w:color="auto" w:fill="auto"/>
            <w:vAlign w:val="center"/>
          </w:tcPr>
          <w:p w14:paraId="4A2337D1" w14:textId="77777777" w:rsidR="004863AB" w:rsidRPr="000A13FD" w:rsidRDefault="004863AB" w:rsidP="001733A9">
            <w:pPr>
              <w:spacing w:line="276" w:lineRule="auto"/>
              <w:jc w:val="center"/>
              <w:rPr>
                <w:rFonts w:cs="Times New Roman"/>
                <w:szCs w:val="24"/>
              </w:rPr>
            </w:pPr>
            <w:r w:rsidRPr="000A13FD">
              <w:rPr>
                <w:rFonts w:cs="Times New Roman"/>
                <w:szCs w:val="24"/>
              </w:rPr>
              <w:t>C.8</w:t>
            </w:r>
          </w:p>
        </w:tc>
        <w:tc>
          <w:tcPr>
            <w:tcW w:w="2250" w:type="dxa"/>
            <w:shd w:val="clear" w:color="auto" w:fill="auto"/>
            <w:vAlign w:val="center"/>
          </w:tcPr>
          <w:p w14:paraId="44212112" w14:textId="77777777" w:rsidR="004863AB" w:rsidRPr="000A13FD" w:rsidRDefault="004863AB" w:rsidP="001733A9">
            <w:pPr>
              <w:spacing w:line="276" w:lineRule="auto"/>
              <w:rPr>
                <w:rFonts w:cs="Times New Roman"/>
                <w:szCs w:val="24"/>
              </w:rPr>
            </w:pPr>
            <w:r w:rsidRPr="000A13FD">
              <w:rPr>
                <w:rFonts w:cs="Times New Roman"/>
                <w:szCs w:val="24"/>
              </w:rPr>
              <w:t>Perspectivele speciei din punct de vedere al habitatului speciei</w:t>
            </w:r>
          </w:p>
        </w:tc>
        <w:tc>
          <w:tcPr>
            <w:tcW w:w="6295" w:type="dxa"/>
            <w:shd w:val="clear" w:color="auto" w:fill="auto"/>
          </w:tcPr>
          <w:p w14:paraId="45FE88B4" w14:textId="77777777" w:rsidR="004863AB" w:rsidRPr="000A13FD" w:rsidRDefault="004863AB" w:rsidP="001733A9">
            <w:pPr>
              <w:widowControl w:val="0"/>
              <w:spacing w:line="276" w:lineRule="auto"/>
              <w:rPr>
                <w:rFonts w:cs="Times New Roman"/>
                <w:szCs w:val="24"/>
              </w:rPr>
            </w:pPr>
          </w:p>
          <w:p w14:paraId="50CF4113" w14:textId="77777777" w:rsidR="004863AB" w:rsidRPr="000A13FD" w:rsidRDefault="004863AB" w:rsidP="001733A9">
            <w:pPr>
              <w:widowControl w:val="0"/>
              <w:numPr>
                <w:ilvl w:val="0"/>
                <w:numId w:val="31"/>
              </w:numPr>
              <w:spacing w:line="276" w:lineRule="auto"/>
              <w:rPr>
                <w:rFonts w:cs="Times New Roman"/>
                <w:szCs w:val="24"/>
              </w:rPr>
            </w:pPr>
            <w:r w:rsidRPr="000A13FD">
              <w:rPr>
                <w:rFonts w:cs="Times New Roman"/>
                <w:szCs w:val="24"/>
              </w:rPr>
              <w:t>FV – favorabile,</w:t>
            </w:r>
          </w:p>
          <w:p w14:paraId="3A004E05" w14:textId="77777777" w:rsidR="004863AB" w:rsidRPr="000A13FD" w:rsidRDefault="004863AB" w:rsidP="001733A9">
            <w:pPr>
              <w:widowControl w:val="0"/>
              <w:spacing w:line="276" w:lineRule="auto"/>
              <w:ind w:left="720"/>
              <w:rPr>
                <w:rFonts w:cs="Times New Roman"/>
                <w:szCs w:val="24"/>
              </w:rPr>
            </w:pPr>
          </w:p>
        </w:tc>
      </w:tr>
      <w:tr w:rsidR="004863AB" w:rsidRPr="000A13FD" w14:paraId="5D7DEE3F" w14:textId="77777777" w:rsidTr="00020FF0">
        <w:trPr>
          <w:jc w:val="center"/>
        </w:trPr>
        <w:tc>
          <w:tcPr>
            <w:tcW w:w="805" w:type="dxa"/>
            <w:shd w:val="clear" w:color="auto" w:fill="auto"/>
            <w:vAlign w:val="center"/>
          </w:tcPr>
          <w:p w14:paraId="6760EB91" w14:textId="77777777" w:rsidR="004863AB" w:rsidRPr="000A13FD" w:rsidRDefault="004863AB" w:rsidP="001733A9">
            <w:pPr>
              <w:spacing w:line="276" w:lineRule="auto"/>
              <w:jc w:val="center"/>
              <w:rPr>
                <w:rFonts w:cs="Times New Roman"/>
                <w:szCs w:val="24"/>
              </w:rPr>
            </w:pPr>
            <w:r w:rsidRPr="000A13FD">
              <w:rPr>
                <w:rFonts w:cs="Times New Roman"/>
                <w:szCs w:val="24"/>
              </w:rPr>
              <w:t>C.9</w:t>
            </w:r>
          </w:p>
        </w:tc>
        <w:tc>
          <w:tcPr>
            <w:tcW w:w="2250" w:type="dxa"/>
            <w:shd w:val="clear" w:color="auto" w:fill="auto"/>
            <w:vAlign w:val="center"/>
          </w:tcPr>
          <w:p w14:paraId="0C3A05A7" w14:textId="77777777" w:rsidR="004863AB" w:rsidRPr="000A13FD" w:rsidRDefault="004863AB" w:rsidP="001733A9">
            <w:pPr>
              <w:widowControl w:val="0"/>
              <w:spacing w:line="276" w:lineRule="auto"/>
              <w:rPr>
                <w:rFonts w:cs="Times New Roman"/>
                <w:szCs w:val="24"/>
              </w:rPr>
            </w:pPr>
            <w:r w:rsidRPr="000A13FD">
              <w:rPr>
                <w:rFonts w:cs="Times New Roman"/>
                <w:szCs w:val="24"/>
              </w:rPr>
              <w:t>Perspectivele speciei în viitor</w:t>
            </w:r>
          </w:p>
        </w:tc>
        <w:tc>
          <w:tcPr>
            <w:tcW w:w="6295" w:type="dxa"/>
            <w:shd w:val="clear" w:color="auto" w:fill="auto"/>
          </w:tcPr>
          <w:p w14:paraId="28F78154" w14:textId="77777777" w:rsidR="004863AB" w:rsidRPr="000A13FD" w:rsidRDefault="004863AB" w:rsidP="001733A9">
            <w:pPr>
              <w:widowControl w:val="0"/>
              <w:numPr>
                <w:ilvl w:val="0"/>
                <w:numId w:val="31"/>
              </w:numPr>
              <w:spacing w:line="276" w:lineRule="auto"/>
              <w:rPr>
                <w:rFonts w:cs="Times New Roman"/>
                <w:szCs w:val="24"/>
              </w:rPr>
            </w:pPr>
            <w:r w:rsidRPr="000A13FD">
              <w:rPr>
                <w:rFonts w:cs="Times New Roman"/>
                <w:szCs w:val="24"/>
              </w:rPr>
              <w:t>”FV” – favorabile</w:t>
            </w:r>
          </w:p>
          <w:p w14:paraId="3A294D0E" w14:textId="77777777" w:rsidR="004863AB" w:rsidRPr="000A13FD" w:rsidRDefault="004863AB" w:rsidP="001733A9">
            <w:pPr>
              <w:widowControl w:val="0"/>
              <w:spacing w:line="276" w:lineRule="auto"/>
              <w:ind w:left="720"/>
              <w:rPr>
                <w:rFonts w:cs="Times New Roman"/>
                <w:szCs w:val="24"/>
              </w:rPr>
            </w:pPr>
          </w:p>
        </w:tc>
      </w:tr>
      <w:tr w:rsidR="004863AB" w:rsidRPr="000A13FD" w14:paraId="17A85AA1" w14:textId="77777777" w:rsidTr="00020FF0">
        <w:trPr>
          <w:jc w:val="center"/>
        </w:trPr>
        <w:tc>
          <w:tcPr>
            <w:tcW w:w="805" w:type="dxa"/>
            <w:shd w:val="clear" w:color="auto" w:fill="auto"/>
            <w:vAlign w:val="center"/>
          </w:tcPr>
          <w:p w14:paraId="4329D0C3" w14:textId="77777777" w:rsidR="004863AB" w:rsidRPr="000A13FD" w:rsidRDefault="004863AB" w:rsidP="001733A9">
            <w:pPr>
              <w:spacing w:line="276" w:lineRule="auto"/>
              <w:jc w:val="center"/>
              <w:rPr>
                <w:rFonts w:cs="Times New Roman"/>
                <w:szCs w:val="24"/>
              </w:rPr>
            </w:pPr>
            <w:r w:rsidRPr="000A13FD">
              <w:rPr>
                <w:rFonts w:cs="Times New Roman"/>
                <w:szCs w:val="24"/>
              </w:rPr>
              <w:t>C.10</w:t>
            </w:r>
          </w:p>
        </w:tc>
        <w:tc>
          <w:tcPr>
            <w:tcW w:w="2250" w:type="dxa"/>
            <w:shd w:val="clear" w:color="auto" w:fill="auto"/>
            <w:vAlign w:val="center"/>
          </w:tcPr>
          <w:p w14:paraId="363A9591" w14:textId="77777777" w:rsidR="004863AB" w:rsidRPr="000A13FD" w:rsidRDefault="004863AB" w:rsidP="001733A9">
            <w:pPr>
              <w:spacing w:line="276" w:lineRule="auto"/>
              <w:rPr>
                <w:rFonts w:cs="Times New Roman"/>
                <w:szCs w:val="24"/>
              </w:rPr>
            </w:pPr>
            <w:r w:rsidRPr="000A13FD">
              <w:rPr>
                <w:rFonts w:cs="Times New Roman"/>
                <w:szCs w:val="24"/>
              </w:rPr>
              <w:t>Efectul cumulat al impacturilor asupra speciei în viitor</w:t>
            </w:r>
          </w:p>
        </w:tc>
        <w:tc>
          <w:tcPr>
            <w:tcW w:w="6295" w:type="dxa"/>
            <w:shd w:val="clear" w:color="auto" w:fill="auto"/>
          </w:tcPr>
          <w:p w14:paraId="0088B585" w14:textId="74E2C854" w:rsidR="004863AB" w:rsidRPr="000A13FD" w:rsidRDefault="004863AB" w:rsidP="001733A9">
            <w:pPr>
              <w:widowControl w:val="0"/>
              <w:numPr>
                <w:ilvl w:val="0"/>
                <w:numId w:val="31"/>
              </w:numPr>
              <w:spacing w:line="276" w:lineRule="auto"/>
              <w:rPr>
                <w:rFonts w:cs="Times New Roman"/>
                <w:szCs w:val="24"/>
              </w:rPr>
            </w:pPr>
            <w:r w:rsidRPr="000A13FD">
              <w:rPr>
                <w:rFonts w:cs="Times New Roman"/>
                <w:szCs w:val="24"/>
              </w:rPr>
              <w:t xml:space="preserve">Mediu - impacturile, respectiv presiunile actuale </w:t>
            </w:r>
            <w:r w:rsidR="000A13FD">
              <w:rPr>
                <w:rFonts w:cs="Times New Roman"/>
                <w:szCs w:val="24"/>
              </w:rPr>
              <w:t>ș</w:t>
            </w:r>
            <w:r w:rsidRPr="000A13FD">
              <w:rPr>
                <w:rFonts w:cs="Times New Roman"/>
                <w:szCs w:val="24"/>
              </w:rPr>
              <w:t>i/sau amenin</w:t>
            </w:r>
            <w:r w:rsidR="000A13FD">
              <w:rPr>
                <w:rFonts w:cs="Times New Roman"/>
                <w:szCs w:val="24"/>
              </w:rPr>
              <w:t>ț</w:t>
            </w:r>
            <w:r w:rsidRPr="000A13FD">
              <w:rPr>
                <w:rFonts w:cs="Times New Roman"/>
                <w:szCs w:val="24"/>
              </w:rPr>
              <w:t>ările viitoare, vor avea în viitor un efect cumulat mediu, semnificativ asupra speciei, afectând semnificativ viabilitatea pe termen lung a speciei</w:t>
            </w:r>
          </w:p>
        </w:tc>
      </w:tr>
    </w:tbl>
    <w:p w14:paraId="30A98584" w14:textId="77777777" w:rsidR="004863AB" w:rsidRPr="000A13FD" w:rsidRDefault="004863AB" w:rsidP="001733A9">
      <w:pPr>
        <w:spacing w:line="276" w:lineRule="auto"/>
        <w:rPr>
          <w:szCs w:val="24"/>
        </w:rPr>
      </w:pPr>
    </w:p>
    <w:p w14:paraId="7273F2AD" w14:textId="190D032C" w:rsidR="004863AB" w:rsidRPr="000A13FD" w:rsidRDefault="004863AB" w:rsidP="001733A9">
      <w:pPr>
        <w:spacing w:line="276" w:lineRule="auto"/>
        <w:rPr>
          <w:szCs w:val="24"/>
        </w:rPr>
      </w:pPr>
      <w:r w:rsidRPr="000A13FD">
        <w:rPr>
          <w:b/>
          <w:szCs w:val="24"/>
        </w:rPr>
        <w:t>Matricea 4)</w:t>
      </w:r>
      <w:r w:rsidRPr="000A13FD">
        <w:rPr>
          <w:szCs w:val="24"/>
        </w:rPr>
        <w:t xml:space="preserve"> </w:t>
      </w:r>
      <w:r w:rsidRPr="000A13FD">
        <w:rPr>
          <w:b/>
          <w:szCs w:val="24"/>
        </w:rPr>
        <w:t>Matricea pentru evaluarea perspectivelor speciei din punct de vedere al popula</w:t>
      </w:r>
      <w:r w:rsidR="000A13FD">
        <w:rPr>
          <w:b/>
          <w:szCs w:val="24"/>
        </w:rPr>
        <w:t>ț</w:t>
      </w:r>
      <w:r w:rsidRPr="000A13FD">
        <w:rPr>
          <w:b/>
          <w:szCs w:val="24"/>
        </w:rPr>
        <w:t>iei speciei</w:t>
      </w:r>
    </w:p>
    <w:tbl>
      <w:tblPr>
        <w:tblW w:w="93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192"/>
        <w:gridCol w:w="1814"/>
        <w:gridCol w:w="1813"/>
        <w:gridCol w:w="713"/>
        <w:gridCol w:w="541"/>
        <w:gridCol w:w="644"/>
        <w:gridCol w:w="918"/>
        <w:gridCol w:w="756"/>
      </w:tblGrid>
      <w:tr w:rsidR="004863AB" w:rsidRPr="000A13FD" w14:paraId="4733D0E4" w14:textId="77777777" w:rsidTr="00020FF0">
        <w:trPr>
          <w:trHeight w:val="288"/>
          <w:tblHeader/>
          <w:jc w:val="center"/>
        </w:trPr>
        <w:tc>
          <w:tcPr>
            <w:tcW w:w="2192" w:type="dxa"/>
            <w:shd w:val="clear" w:color="auto" w:fill="auto"/>
            <w:noWrap/>
            <w:tcMar>
              <w:top w:w="10" w:type="dxa"/>
              <w:left w:w="10" w:type="dxa"/>
              <w:bottom w:w="0" w:type="dxa"/>
              <w:right w:w="10" w:type="dxa"/>
            </w:tcMar>
            <w:vAlign w:val="center"/>
          </w:tcPr>
          <w:p w14:paraId="6531D79C" w14:textId="77777777" w:rsidR="004863AB" w:rsidRPr="000A13FD" w:rsidRDefault="004863AB" w:rsidP="001733A9">
            <w:pPr>
              <w:widowControl w:val="0"/>
              <w:spacing w:line="276" w:lineRule="auto"/>
              <w:jc w:val="center"/>
              <w:rPr>
                <w:b/>
                <w:szCs w:val="24"/>
              </w:rPr>
            </w:pPr>
            <w:r w:rsidRPr="000A13FD">
              <w:rPr>
                <w:b/>
                <w:szCs w:val="24"/>
              </w:rPr>
              <w:t>Valoarea actuală a parametrului</w:t>
            </w:r>
          </w:p>
        </w:tc>
        <w:tc>
          <w:tcPr>
            <w:tcW w:w="1814" w:type="dxa"/>
            <w:shd w:val="clear" w:color="auto" w:fill="auto"/>
            <w:noWrap/>
            <w:tcMar>
              <w:top w:w="10" w:type="dxa"/>
              <w:left w:w="10" w:type="dxa"/>
              <w:bottom w:w="0" w:type="dxa"/>
              <w:right w:w="10" w:type="dxa"/>
            </w:tcMar>
            <w:vAlign w:val="center"/>
          </w:tcPr>
          <w:p w14:paraId="44296E89" w14:textId="555470A3" w:rsidR="004863AB" w:rsidRPr="000A13FD" w:rsidRDefault="004863AB" w:rsidP="001733A9">
            <w:pPr>
              <w:widowControl w:val="0"/>
              <w:spacing w:line="276" w:lineRule="auto"/>
              <w:jc w:val="center"/>
              <w:rPr>
                <w:b/>
                <w:szCs w:val="24"/>
              </w:rPr>
            </w:pPr>
            <w:r w:rsidRPr="000A13FD">
              <w:rPr>
                <w:b/>
                <w:szCs w:val="24"/>
              </w:rPr>
              <w:t>Tendin</w:t>
            </w:r>
            <w:r w:rsidR="000A13FD">
              <w:rPr>
                <w:b/>
                <w:szCs w:val="24"/>
              </w:rPr>
              <w:t>ț</w:t>
            </w:r>
            <w:r w:rsidRPr="000A13FD">
              <w:rPr>
                <w:b/>
                <w:szCs w:val="24"/>
              </w:rPr>
              <w:t xml:space="preserve">ă </w:t>
            </w:r>
            <w:r w:rsidRPr="000A13FD">
              <w:rPr>
                <w:b/>
                <w:szCs w:val="24"/>
              </w:rPr>
              <w:br/>
              <w:t>viitoare a parametrului</w:t>
            </w:r>
          </w:p>
        </w:tc>
        <w:tc>
          <w:tcPr>
            <w:tcW w:w="1813" w:type="dxa"/>
            <w:shd w:val="clear" w:color="auto" w:fill="auto"/>
            <w:noWrap/>
            <w:tcMar>
              <w:top w:w="10" w:type="dxa"/>
              <w:left w:w="10" w:type="dxa"/>
              <w:bottom w:w="0" w:type="dxa"/>
              <w:right w:w="10" w:type="dxa"/>
            </w:tcMar>
            <w:vAlign w:val="center"/>
          </w:tcPr>
          <w:p w14:paraId="04826912" w14:textId="2727BBF1" w:rsidR="004863AB" w:rsidRPr="000A13FD" w:rsidRDefault="004863AB" w:rsidP="001733A9">
            <w:pPr>
              <w:widowControl w:val="0"/>
              <w:spacing w:line="276" w:lineRule="auto"/>
              <w:jc w:val="center"/>
              <w:rPr>
                <w:b/>
                <w:szCs w:val="24"/>
              </w:rPr>
            </w:pPr>
            <w:r w:rsidRPr="000A13FD">
              <w:rPr>
                <w:b/>
                <w:szCs w:val="24"/>
              </w:rPr>
              <w:t xml:space="preserve">Raportul dintre valoarea VRSF </w:t>
            </w:r>
            <w:r w:rsidR="000A13FD">
              <w:rPr>
                <w:b/>
                <w:szCs w:val="24"/>
              </w:rPr>
              <w:t>ș</w:t>
            </w:r>
            <w:r w:rsidRPr="000A13FD">
              <w:rPr>
                <w:b/>
                <w:szCs w:val="24"/>
              </w:rPr>
              <w:t>i valoarea viitoare a parametrului</w:t>
            </w:r>
          </w:p>
        </w:tc>
        <w:tc>
          <w:tcPr>
            <w:tcW w:w="2816" w:type="dxa"/>
            <w:gridSpan w:val="4"/>
            <w:tcBorders>
              <w:bottom w:val="single" w:sz="4" w:space="0" w:color="auto"/>
            </w:tcBorders>
            <w:shd w:val="clear" w:color="auto" w:fill="auto"/>
            <w:noWrap/>
            <w:tcMar>
              <w:top w:w="10" w:type="dxa"/>
              <w:left w:w="10" w:type="dxa"/>
              <w:bottom w:w="0" w:type="dxa"/>
              <w:right w:w="10" w:type="dxa"/>
            </w:tcMar>
            <w:vAlign w:val="center"/>
          </w:tcPr>
          <w:p w14:paraId="1A058F37" w14:textId="77777777" w:rsidR="004863AB" w:rsidRPr="000A13FD" w:rsidRDefault="004863AB" w:rsidP="001733A9">
            <w:pPr>
              <w:widowControl w:val="0"/>
              <w:spacing w:line="276" w:lineRule="auto"/>
              <w:jc w:val="center"/>
              <w:rPr>
                <w:b/>
                <w:szCs w:val="24"/>
              </w:rPr>
            </w:pPr>
            <w:r w:rsidRPr="000A13FD">
              <w:rPr>
                <w:b/>
                <w:szCs w:val="24"/>
              </w:rPr>
              <w:t>Perspective</w:t>
            </w:r>
          </w:p>
        </w:tc>
        <w:tc>
          <w:tcPr>
            <w:tcW w:w="756" w:type="dxa"/>
            <w:tcBorders>
              <w:bottom w:val="single" w:sz="4" w:space="0" w:color="auto"/>
            </w:tcBorders>
            <w:shd w:val="clear" w:color="auto" w:fill="auto"/>
            <w:vAlign w:val="center"/>
          </w:tcPr>
          <w:p w14:paraId="6253E2E2" w14:textId="77777777" w:rsidR="004863AB" w:rsidRPr="000A13FD" w:rsidRDefault="004863AB" w:rsidP="001733A9">
            <w:pPr>
              <w:widowControl w:val="0"/>
              <w:spacing w:line="276" w:lineRule="auto"/>
              <w:jc w:val="center"/>
              <w:rPr>
                <w:b/>
                <w:szCs w:val="24"/>
              </w:rPr>
            </w:pPr>
            <w:r w:rsidRPr="000A13FD">
              <w:rPr>
                <w:b/>
                <w:szCs w:val="24"/>
              </w:rPr>
              <w:t>Figura</w:t>
            </w:r>
          </w:p>
        </w:tc>
      </w:tr>
      <w:tr w:rsidR="004863AB" w:rsidRPr="000A13FD" w14:paraId="1D88D69F" w14:textId="77777777" w:rsidTr="00020FF0">
        <w:trPr>
          <w:trHeight w:val="285"/>
          <w:jc w:val="center"/>
        </w:trPr>
        <w:tc>
          <w:tcPr>
            <w:tcW w:w="2192" w:type="dxa"/>
            <w:tcBorders>
              <w:bottom w:val="single" w:sz="4" w:space="0" w:color="auto"/>
            </w:tcBorders>
            <w:shd w:val="clear" w:color="auto" w:fill="auto"/>
            <w:noWrap/>
            <w:tcMar>
              <w:top w:w="10" w:type="dxa"/>
              <w:left w:w="10" w:type="dxa"/>
              <w:bottom w:w="0" w:type="dxa"/>
              <w:right w:w="10" w:type="dxa"/>
            </w:tcMar>
            <w:vAlign w:val="center"/>
          </w:tcPr>
          <w:p w14:paraId="29E19E09" w14:textId="77777777" w:rsidR="004863AB" w:rsidRPr="000A13FD" w:rsidRDefault="004863AB" w:rsidP="001733A9">
            <w:pPr>
              <w:widowControl w:val="0"/>
              <w:spacing w:line="276" w:lineRule="auto"/>
              <w:rPr>
                <w:szCs w:val="24"/>
              </w:rPr>
            </w:pPr>
            <w:r w:rsidRPr="000A13FD">
              <w:rPr>
                <w:szCs w:val="24"/>
              </w:rPr>
              <w:t>La fel cu/ deasupra VRSF</w:t>
            </w:r>
          </w:p>
        </w:tc>
        <w:tc>
          <w:tcPr>
            <w:tcW w:w="1814" w:type="dxa"/>
            <w:tcBorders>
              <w:bottom w:val="single" w:sz="4" w:space="0" w:color="auto"/>
            </w:tcBorders>
            <w:shd w:val="clear" w:color="auto" w:fill="auto"/>
            <w:noWrap/>
            <w:tcMar>
              <w:top w:w="10" w:type="dxa"/>
              <w:left w:w="10" w:type="dxa"/>
              <w:bottom w:w="0" w:type="dxa"/>
              <w:right w:w="10" w:type="dxa"/>
            </w:tcMar>
            <w:vAlign w:val="center"/>
          </w:tcPr>
          <w:p w14:paraId="4F7885A0" w14:textId="77777777" w:rsidR="004863AB" w:rsidRPr="000A13FD" w:rsidRDefault="004863AB" w:rsidP="001733A9">
            <w:pPr>
              <w:widowControl w:val="0"/>
              <w:spacing w:line="276" w:lineRule="auto"/>
              <w:rPr>
                <w:szCs w:val="24"/>
              </w:rPr>
            </w:pPr>
            <w:r w:rsidRPr="000A13FD">
              <w:rPr>
                <w:b/>
                <w:szCs w:val="24"/>
              </w:rPr>
              <w:t>+</w:t>
            </w:r>
            <w:r w:rsidRPr="000A13FD">
              <w:rPr>
                <w:szCs w:val="24"/>
              </w:rPr>
              <w:t xml:space="preserve"> (crescător)</w:t>
            </w:r>
          </w:p>
        </w:tc>
        <w:tc>
          <w:tcPr>
            <w:tcW w:w="1813" w:type="dxa"/>
            <w:tcBorders>
              <w:bottom w:val="single" w:sz="4" w:space="0" w:color="auto"/>
            </w:tcBorders>
            <w:shd w:val="clear" w:color="auto" w:fill="auto"/>
            <w:noWrap/>
            <w:tcMar>
              <w:top w:w="10" w:type="dxa"/>
              <w:left w:w="10" w:type="dxa"/>
              <w:bottom w:w="0" w:type="dxa"/>
              <w:right w:w="10" w:type="dxa"/>
            </w:tcMar>
            <w:vAlign w:val="center"/>
          </w:tcPr>
          <w:p w14:paraId="5DAB3A78" w14:textId="77777777" w:rsidR="004863AB" w:rsidRPr="000A13FD" w:rsidRDefault="004863AB" w:rsidP="001733A9">
            <w:pPr>
              <w:widowControl w:val="0"/>
              <w:spacing w:line="276" w:lineRule="auto"/>
              <w:rPr>
                <w:szCs w:val="24"/>
              </w:rPr>
            </w:pPr>
            <w:r w:rsidRPr="000A13FD">
              <w:rPr>
                <w:b/>
                <w:szCs w:val="24"/>
              </w:rPr>
              <w:t>&gt;</w:t>
            </w:r>
            <w:r w:rsidRPr="000A13FD">
              <w:rPr>
                <w:szCs w:val="24"/>
              </w:rPr>
              <w:t xml:space="preserve"> (deasupra VRSF)</w:t>
            </w:r>
          </w:p>
        </w:tc>
        <w:tc>
          <w:tcPr>
            <w:tcW w:w="2816" w:type="dxa"/>
            <w:gridSpan w:val="4"/>
            <w:tcBorders>
              <w:bottom w:val="single" w:sz="4" w:space="0" w:color="auto"/>
            </w:tcBorders>
            <w:shd w:val="clear" w:color="auto" w:fill="auto"/>
            <w:noWrap/>
            <w:tcMar>
              <w:top w:w="10" w:type="dxa"/>
              <w:left w:w="10" w:type="dxa"/>
              <w:bottom w:w="0" w:type="dxa"/>
              <w:right w:w="10" w:type="dxa"/>
            </w:tcMar>
            <w:vAlign w:val="center"/>
          </w:tcPr>
          <w:p w14:paraId="0CEEE44A" w14:textId="77777777" w:rsidR="004863AB" w:rsidRPr="000A13FD" w:rsidRDefault="004863AB" w:rsidP="001733A9">
            <w:pPr>
              <w:widowControl w:val="0"/>
              <w:spacing w:line="276" w:lineRule="auto"/>
              <w:jc w:val="center"/>
              <w:rPr>
                <w:szCs w:val="24"/>
              </w:rPr>
            </w:pPr>
            <w:r w:rsidRPr="000A13FD">
              <w:rPr>
                <w:szCs w:val="24"/>
              </w:rPr>
              <w:t>Bune</w:t>
            </w:r>
          </w:p>
        </w:tc>
        <w:tc>
          <w:tcPr>
            <w:tcW w:w="756" w:type="dxa"/>
            <w:tcBorders>
              <w:bottom w:val="single" w:sz="4" w:space="0" w:color="auto"/>
            </w:tcBorders>
            <w:shd w:val="clear" w:color="auto" w:fill="auto"/>
            <w:vAlign w:val="center"/>
          </w:tcPr>
          <w:p w14:paraId="43B8A46E" w14:textId="77777777" w:rsidR="004863AB" w:rsidRPr="000A13FD" w:rsidRDefault="004863AB" w:rsidP="001733A9">
            <w:pPr>
              <w:widowControl w:val="0"/>
              <w:spacing w:line="276" w:lineRule="auto"/>
              <w:jc w:val="center"/>
              <w:rPr>
                <w:szCs w:val="24"/>
              </w:rPr>
            </w:pPr>
            <w:r w:rsidRPr="000A13FD">
              <w:rPr>
                <w:szCs w:val="24"/>
              </w:rPr>
              <w:t>4</w:t>
            </w:r>
          </w:p>
        </w:tc>
      </w:tr>
      <w:tr w:rsidR="004863AB" w:rsidRPr="000A13FD" w14:paraId="0AE945BA" w14:textId="77777777" w:rsidTr="00020FF0">
        <w:trPr>
          <w:trHeight w:val="285"/>
          <w:jc w:val="center"/>
        </w:trPr>
        <w:tc>
          <w:tcPr>
            <w:tcW w:w="2192" w:type="dxa"/>
            <w:shd w:val="clear" w:color="auto" w:fill="92D050"/>
            <w:noWrap/>
            <w:tcMar>
              <w:top w:w="10" w:type="dxa"/>
              <w:left w:w="10" w:type="dxa"/>
              <w:bottom w:w="0" w:type="dxa"/>
              <w:right w:w="10" w:type="dxa"/>
            </w:tcMar>
            <w:vAlign w:val="center"/>
          </w:tcPr>
          <w:p w14:paraId="259E5041" w14:textId="77777777" w:rsidR="004863AB" w:rsidRPr="000A13FD" w:rsidRDefault="004863AB" w:rsidP="001733A9">
            <w:pPr>
              <w:widowControl w:val="0"/>
              <w:spacing w:line="276" w:lineRule="auto"/>
              <w:rPr>
                <w:szCs w:val="24"/>
              </w:rPr>
            </w:pPr>
            <w:r w:rsidRPr="000A13FD">
              <w:rPr>
                <w:szCs w:val="24"/>
              </w:rPr>
              <w:t>La fel cu/ deasupra VRSF</w:t>
            </w:r>
          </w:p>
        </w:tc>
        <w:tc>
          <w:tcPr>
            <w:tcW w:w="1814" w:type="dxa"/>
            <w:shd w:val="clear" w:color="auto" w:fill="92D050"/>
            <w:noWrap/>
            <w:tcMar>
              <w:top w:w="10" w:type="dxa"/>
              <w:left w:w="10" w:type="dxa"/>
              <w:bottom w:w="0" w:type="dxa"/>
              <w:right w:w="10" w:type="dxa"/>
            </w:tcMar>
            <w:vAlign w:val="center"/>
          </w:tcPr>
          <w:p w14:paraId="457993D2" w14:textId="77777777" w:rsidR="004863AB" w:rsidRPr="000A13FD" w:rsidRDefault="004863AB" w:rsidP="001733A9">
            <w:pPr>
              <w:widowControl w:val="0"/>
              <w:spacing w:line="276" w:lineRule="auto"/>
              <w:rPr>
                <w:szCs w:val="24"/>
              </w:rPr>
            </w:pPr>
            <w:r w:rsidRPr="000A13FD">
              <w:rPr>
                <w:b/>
                <w:szCs w:val="24"/>
              </w:rPr>
              <w:t>=</w:t>
            </w:r>
            <w:r w:rsidRPr="000A13FD">
              <w:rPr>
                <w:szCs w:val="24"/>
              </w:rPr>
              <w:t xml:space="preserve"> (stabil)</w:t>
            </w:r>
          </w:p>
        </w:tc>
        <w:tc>
          <w:tcPr>
            <w:tcW w:w="1813" w:type="dxa"/>
            <w:tcBorders>
              <w:bottom w:val="single" w:sz="4" w:space="0" w:color="auto"/>
            </w:tcBorders>
            <w:shd w:val="clear" w:color="auto" w:fill="92D050"/>
            <w:noWrap/>
            <w:tcMar>
              <w:top w:w="10" w:type="dxa"/>
              <w:left w:w="10" w:type="dxa"/>
              <w:bottom w:w="0" w:type="dxa"/>
              <w:right w:w="10" w:type="dxa"/>
            </w:tcMar>
            <w:vAlign w:val="center"/>
          </w:tcPr>
          <w:p w14:paraId="6428C0B2" w14:textId="77777777" w:rsidR="004863AB" w:rsidRPr="000A13FD" w:rsidRDefault="004863AB" w:rsidP="001733A9">
            <w:pPr>
              <w:widowControl w:val="0"/>
              <w:spacing w:line="276" w:lineRule="auto"/>
              <w:rPr>
                <w:szCs w:val="24"/>
              </w:rPr>
            </w:pPr>
            <w:r w:rsidRPr="000A13FD">
              <w:rPr>
                <w:b/>
                <w:szCs w:val="24"/>
              </w:rPr>
              <w:t>=/&gt;</w:t>
            </w:r>
            <w:r w:rsidRPr="000A13FD">
              <w:rPr>
                <w:szCs w:val="24"/>
              </w:rPr>
              <w:t xml:space="preserve"> (la fel/deasupra VRSF)</w:t>
            </w:r>
          </w:p>
        </w:tc>
        <w:tc>
          <w:tcPr>
            <w:tcW w:w="2816" w:type="dxa"/>
            <w:gridSpan w:val="4"/>
            <w:tcBorders>
              <w:bottom w:val="single" w:sz="4" w:space="0" w:color="auto"/>
            </w:tcBorders>
            <w:shd w:val="clear" w:color="auto" w:fill="92D050"/>
            <w:noWrap/>
            <w:tcMar>
              <w:top w:w="10" w:type="dxa"/>
              <w:left w:w="10" w:type="dxa"/>
              <w:bottom w:w="0" w:type="dxa"/>
              <w:right w:w="10" w:type="dxa"/>
            </w:tcMar>
            <w:vAlign w:val="center"/>
          </w:tcPr>
          <w:p w14:paraId="0A754B9A" w14:textId="77777777" w:rsidR="004863AB" w:rsidRPr="000A13FD" w:rsidRDefault="004863AB" w:rsidP="001733A9">
            <w:pPr>
              <w:widowControl w:val="0"/>
              <w:spacing w:line="276" w:lineRule="auto"/>
              <w:jc w:val="center"/>
              <w:rPr>
                <w:szCs w:val="24"/>
              </w:rPr>
            </w:pPr>
            <w:r w:rsidRPr="000A13FD">
              <w:rPr>
                <w:szCs w:val="24"/>
              </w:rPr>
              <w:t>Bune</w:t>
            </w:r>
          </w:p>
        </w:tc>
        <w:tc>
          <w:tcPr>
            <w:tcW w:w="756" w:type="dxa"/>
            <w:tcBorders>
              <w:bottom w:val="single" w:sz="4" w:space="0" w:color="auto"/>
            </w:tcBorders>
            <w:shd w:val="clear" w:color="auto" w:fill="92D050"/>
            <w:vAlign w:val="center"/>
          </w:tcPr>
          <w:p w14:paraId="50E20BBE" w14:textId="77777777" w:rsidR="004863AB" w:rsidRPr="000A13FD" w:rsidRDefault="004863AB" w:rsidP="001733A9">
            <w:pPr>
              <w:widowControl w:val="0"/>
              <w:spacing w:line="276" w:lineRule="auto"/>
              <w:jc w:val="center"/>
              <w:rPr>
                <w:szCs w:val="24"/>
              </w:rPr>
            </w:pPr>
            <w:r w:rsidRPr="000A13FD">
              <w:rPr>
                <w:szCs w:val="24"/>
              </w:rPr>
              <w:t>4</w:t>
            </w:r>
          </w:p>
        </w:tc>
      </w:tr>
      <w:tr w:rsidR="004863AB" w:rsidRPr="000A13FD" w14:paraId="12EBA9FF" w14:textId="77777777" w:rsidTr="00020FF0">
        <w:trPr>
          <w:trHeight w:val="285"/>
          <w:jc w:val="center"/>
        </w:trPr>
        <w:tc>
          <w:tcPr>
            <w:tcW w:w="2192" w:type="dxa"/>
            <w:shd w:val="clear" w:color="auto" w:fill="auto"/>
            <w:noWrap/>
            <w:tcMar>
              <w:top w:w="10" w:type="dxa"/>
              <w:left w:w="10" w:type="dxa"/>
              <w:bottom w:w="0" w:type="dxa"/>
              <w:right w:w="10" w:type="dxa"/>
            </w:tcMar>
            <w:vAlign w:val="center"/>
          </w:tcPr>
          <w:p w14:paraId="3224B1E9" w14:textId="77777777" w:rsidR="004863AB" w:rsidRPr="000A13FD" w:rsidRDefault="004863AB" w:rsidP="001733A9">
            <w:pPr>
              <w:widowControl w:val="0"/>
              <w:spacing w:line="276" w:lineRule="auto"/>
              <w:rPr>
                <w:szCs w:val="24"/>
              </w:rPr>
            </w:pPr>
            <w:r w:rsidRPr="000A13FD">
              <w:rPr>
                <w:szCs w:val="24"/>
              </w:rPr>
              <w:t>La fel cu VRSF</w:t>
            </w:r>
          </w:p>
        </w:tc>
        <w:tc>
          <w:tcPr>
            <w:tcW w:w="1814" w:type="dxa"/>
            <w:shd w:val="clear" w:color="auto" w:fill="auto"/>
            <w:noWrap/>
            <w:tcMar>
              <w:top w:w="10" w:type="dxa"/>
              <w:left w:w="10" w:type="dxa"/>
              <w:bottom w:w="0" w:type="dxa"/>
              <w:right w:w="10" w:type="dxa"/>
            </w:tcMar>
            <w:vAlign w:val="center"/>
          </w:tcPr>
          <w:p w14:paraId="44C9FA1B" w14:textId="77777777" w:rsidR="004863AB" w:rsidRPr="000A13FD" w:rsidRDefault="004863AB" w:rsidP="001733A9">
            <w:pPr>
              <w:widowControl w:val="0"/>
              <w:spacing w:line="276" w:lineRule="auto"/>
              <w:rPr>
                <w:szCs w:val="24"/>
              </w:rPr>
            </w:pPr>
            <w:r w:rsidRPr="000A13FD">
              <w:rPr>
                <w:b/>
                <w:szCs w:val="24"/>
              </w:rPr>
              <w:t> -</w:t>
            </w:r>
            <w:r w:rsidRPr="000A13FD">
              <w:rPr>
                <w:szCs w:val="24"/>
              </w:rPr>
              <w:t xml:space="preserve"> (descrescător)</w:t>
            </w:r>
          </w:p>
        </w:tc>
        <w:tc>
          <w:tcPr>
            <w:tcW w:w="1813" w:type="dxa"/>
            <w:shd w:val="clear" w:color="auto" w:fill="auto"/>
            <w:noWrap/>
            <w:tcMar>
              <w:top w:w="10" w:type="dxa"/>
              <w:left w:w="10" w:type="dxa"/>
              <w:bottom w:w="0" w:type="dxa"/>
              <w:right w:w="10" w:type="dxa"/>
            </w:tcMar>
            <w:vAlign w:val="center"/>
          </w:tcPr>
          <w:p w14:paraId="138CBC12" w14:textId="77777777" w:rsidR="004863AB" w:rsidRPr="000A13FD" w:rsidRDefault="004863AB" w:rsidP="001733A9">
            <w:pPr>
              <w:widowControl w:val="0"/>
              <w:spacing w:line="276" w:lineRule="auto"/>
              <w:rPr>
                <w:szCs w:val="24"/>
              </w:rPr>
            </w:pPr>
            <w:r w:rsidRPr="000A13FD">
              <w:rPr>
                <w:b/>
                <w:szCs w:val="24"/>
              </w:rPr>
              <w:t>&lt;</w:t>
            </w:r>
            <w:r w:rsidRPr="000A13FD">
              <w:rPr>
                <w:szCs w:val="24"/>
              </w:rPr>
              <w:t xml:space="preserve"> (sub VRSF)</w:t>
            </w:r>
          </w:p>
        </w:tc>
        <w:tc>
          <w:tcPr>
            <w:tcW w:w="1254" w:type="dxa"/>
            <w:gridSpan w:val="2"/>
            <w:tcBorders>
              <w:bottom w:val="single" w:sz="4" w:space="0" w:color="auto"/>
            </w:tcBorders>
            <w:shd w:val="clear" w:color="auto" w:fill="auto"/>
            <w:noWrap/>
            <w:tcMar>
              <w:top w:w="10" w:type="dxa"/>
              <w:left w:w="10" w:type="dxa"/>
              <w:bottom w:w="0" w:type="dxa"/>
              <w:right w:w="10" w:type="dxa"/>
            </w:tcMar>
            <w:vAlign w:val="center"/>
          </w:tcPr>
          <w:p w14:paraId="1917C559" w14:textId="77777777" w:rsidR="004863AB" w:rsidRPr="000A13FD" w:rsidRDefault="004863AB" w:rsidP="001733A9">
            <w:pPr>
              <w:widowControl w:val="0"/>
              <w:spacing w:line="276" w:lineRule="auto"/>
              <w:jc w:val="center"/>
              <w:rPr>
                <w:szCs w:val="24"/>
              </w:rPr>
            </w:pPr>
            <w:r w:rsidRPr="000A13FD">
              <w:rPr>
                <w:szCs w:val="24"/>
              </w:rPr>
              <w:t>Inadecvate</w:t>
            </w:r>
          </w:p>
        </w:tc>
        <w:tc>
          <w:tcPr>
            <w:tcW w:w="1562" w:type="dxa"/>
            <w:gridSpan w:val="2"/>
            <w:tcBorders>
              <w:bottom w:val="single" w:sz="4" w:space="0" w:color="auto"/>
            </w:tcBorders>
            <w:shd w:val="clear" w:color="auto" w:fill="auto"/>
            <w:vAlign w:val="center"/>
          </w:tcPr>
          <w:p w14:paraId="3FFAB3C2" w14:textId="77777777" w:rsidR="004863AB" w:rsidRPr="000A13FD" w:rsidRDefault="004863AB" w:rsidP="001733A9">
            <w:pPr>
              <w:widowControl w:val="0"/>
              <w:spacing w:line="276" w:lineRule="auto"/>
              <w:jc w:val="center"/>
              <w:rPr>
                <w:szCs w:val="24"/>
              </w:rPr>
            </w:pPr>
            <w:r w:rsidRPr="000A13FD">
              <w:rPr>
                <w:szCs w:val="24"/>
              </w:rPr>
              <w:t>Rele</w:t>
            </w:r>
          </w:p>
        </w:tc>
        <w:tc>
          <w:tcPr>
            <w:tcW w:w="756" w:type="dxa"/>
            <w:tcBorders>
              <w:bottom w:val="single" w:sz="4" w:space="0" w:color="auto"/>
            </w:tcBorders>
            <w:shd w:val="clear" w:color="auto" w:fill="auto"/>
            <w:vAlign w:val="center"/>
          </w:tcPr>
          <w:p w14:paraId="0FCEFDCF" w14:textId="77777777" w:rsidR="004863AB" w:rsidRPr="000A13FD" w:rsidRDefault="004863AB" w:rsidP="001733A9">
            <w:pPr>
              <w:widowControl w:val="0"/>
              <w:spacing w:line="276" w:lineRule="auto"/>
              <w:jc w:val="center"/>
              <w:rPr>
                <w:szCs w:val="24"/>
              </w:rPr>
            </w:pPr>
            <w:r w:rsidRPr="000A13FD">
              <w:rPr>
                <w:szCs w:val="24"/>
              </w:rPr>
              <w:t>1</w:t>
            </w:r>
          </w:p>
        </w:tc>
      </w:tr>
      <w:tr w:rsidR="004863AB" w:rsidRPr="000A13FD" w14:paraId="63B2E527" w14:textId="77777777" w:rsidTr="00020FF0">
        <w:trPr>
          <w:trHeight w:val="285"/>
          <w:jc w:val="center"/>
        </w:trPr>
        <w:tc>
          <w:tcPr>
            <w:tcW w:w="2192" w:type="dxa"/>
            <w:shd w:val="clear" w:color="auto" w:fill="auto"/>
            <w:noWrap/>
            <w:tcMar>
              <w:top w:w="10" w:type="dxa"/>
              <w:left w:w="10" w:type="dxa"/>
              <w:bottom w:w="0" w:type="dxa"/>
              <w:right w:w="10" w:type="dxa"/>
            </w:tcMar>
            <w:vAlign w:val="center"/>
          </w:tcPr>
          <w:p w14:paraId="75E54D29" w14:textId="77777777" w:rsidR="004863AB" w:rsidRPr="000A13FD" w:rsidRDefault="004863AB" w:rsidP="001733A9">
            <w:pPr>
              <w:widowControl w:val="0"/>
              <w:spacing w:line="276" w:lineRule="auto"/>
              <w:rPr>
                <w:szCs w:val="24"/>
              </w:rPr>
            </w:pPr>
            <w:r w:rsidRPr="000A13FD">
              <w:rPr>
                <w:szCs w:val="24"/>
              </w:rPr>
              <w:t>Deasupra VRSF</w:t>
            </w:r>
          </w:p>
        </w:tc>
        <w:tc>
          <w:tcPr>
            <w:tcW w:w="1814" w:type="dxa"/>
            <w:shd w:val="clear" w:color="auto" w:fill="auto"/>
            <w:noWrap/>
            <w:tcMar>
              <w:top w:w="10" w:type="dxa"/>
              <w:left w:w="10" w:type="dxa"/>
              <w:bottom w:w="0" w:type="dxa"/>
              <w:right w:w="10" w:type="dxa"/>
            </w:tcMar>
            <w:vAlign w:val="center"/>
          </w:tcPr>
          <w:p w14:paraId="78CE2091" w14:textId="77777777" w:rsidR="004863AB" w:rsidRPr="000A13FD" w:rsidRDefault="004863AB" w:rsidP="001733A9">
            <w:pPr>
              <w:widowControl w:val="0"/>
              <w:spacing w:line="276" w:lineRule="auto"/>
              <w:rPr>
                <w:szCs w:val="24"/>
              </w:rPr>
            </w:pPr>
            <w:r w:rsidRPr="000A13FD">
              <w:rPr>
                <w:b/>
                <w:szCs w:val="24"/>
              </w:rPr>
              <w:t> -</w:t>
            </w:r>
            <w:r w:rsidRPr="000A13FD">
              <w:rPr>
                <w:szCs w:val="24"/>
              </w:rPr>
              <w:t xml:space="preserve"> (descrescător)</w:t>
            </w:r>
          </w:p>
        </w:tc>
        <w:tc>
          <w:tcPr>
            <w:tcW w:w="1813" w:type="dxa"/>
            <w:shd w:val="clear" w:color="auto" w:fill="auto"/>
            <w:noWrap/>
            <w:tcMar>
              <w:top w:w="10" w:type="dxa"/>
              <w:left w:w="10" w:type="dxa"/>
              <w:bottom w:w="0" w:type="dxa"/>
              <w:right w:w="10" w:type="dxa"/>
            </w:tcMar>
            <w:vAlign w:val="center"/>
          </w:tcPr>
          <w:p w14:paraId="16C4527D" w14:textId="77777777" w:rsidR="004863AB" w:rsidRPr="000A13FD" w:rsidRDefault="004863AB" w:rsidP="001733A9">
            <w:pPr>
              <w:widowControl w:val="0"/>
              <w:spacing w:line="276" w:lineRule="auto"/>
              <w:rPr>
                <w:szCs w:val="24"/>
              </w:rPr>
            </w:pPr>
            <w:r w:rsidRPr="000A13FD">
              <w:rPr>
                <w:b/>
                <w:szCs w:val="24"/>
              </w:rPr>
              <w:t>&gt;&gt;/=/&lt;</w:t>
            </w:r>
            <w:r w:rsidRPr="000A13FD">
              <w:rPr>
                <w:szCs w:val="24"/>
              </w:rPr>
              <w:br/>
              <w:t>(deasupra/la fel/ sub VRSF)</w:t>
            </w:r>
          </w:p>
        </w:tc>
        <w:tc>
          <w:tcPr>
            <w:tcW w:w="713" w:type="dxa"/>
            <w:tcBorders>
              <w:bottom w:val="single" w:sz="4" w:space="0" w:color="auto"/>
            </w:tcBorders>
            <w:shd w:val="clear" w:color="auto" w:fill="auto"/>
            <w:noWrap/>
            <w:tcMar>
              <w:top w:w="10" w:type="dxa"/>
              <w:left w:w="10" w:type="dxa"/>
              <w:bottom w:w="0" w:type="dxa"/>
              <w:right w:w="10" w:type="dxa"/>
            </w:tcMar>
            <w:vAlign w:val="center"/>
          </w:tcPr>
          <w:p w14:paraId="049D49F9" w14:textId="77777777" w:rsidR="004863AB" w:rsidRPr="000A13FD" w:rsidRDefault="004863AB" w:rsidP="001733A9">
            <w:pPr>
              <w:widowControl w:val="0"/>
              <w:spacing w:line="276" w:lineRule="auto"/>
              <w:jc w:val="center"/>
              <w:rPr>
                <w:szCs w:val="24"/>
              </w:rPr>
            </w:pPr>
            <w:r w:rsidRPr="000A13FD">
              <w:rPr>
                <w:szCs w:val="24"/>
              </w:rPr>
              <w:t>Bune</w:t>
            </w:r>
          </w:p>
        </w:tc>
        <w:tc>
          <w:tcPr>
            <w:tcW w:w="1185" w:type="dxa"/>
            <w:gridSpan w:val="2"/>
            <w:tcBorders>
              <w:bottom w:val="single" w:sz="4" w:space="0" w:color="auto"/>
            </w:tcBorders>
            <w:shd w:val="clear" w:color="auto" w:fill="auto"/>
            <w:vAlign w:val="center"/>
          </w:tcPr>
          <w:p w14:paraId="212B90A7" w14:textId="77777777" w:rsidR="004863AB" w:rsidRPr="000A13FD" w:rsidRDefault="004863AB" w:rsidP="001733A9">
            <w:pPr>
              <w:widowControl w:val="0"/>
              <w:spacing w:line="276" w:lineRule="auto"/>
              <w:jc w:val="center"/>
              <w:rPr>
                <w:szCs w:val="24"/>
              </w:rPr>
            </w:pPr>
            <w:r w:rsidRPr="000A13FD">
              <w:rPr>
                <w:szCs w:val="24"/>
              </w:rPr>
              <w:t xml:space="preserve">Inadecvate </w:t>
            </w:r>
          </w:p>
        </w:tc>
        <w:tc>
          <w:tcPr>
            <w:tcW w:w="918" w:type="dxa"/>
            <w:tcBorders>
              <w:bottom w:val="single" w:sz="4" w:space="0" w:color="auto"/>
            </w:tcBorders>
            <w:shd w:val="clear" w:color="auto" w:fill="auto"/>
            <w:vAlign w:val="center"/>
          </w:tcPr>
          <w:p w14:paraId="1F591D2E" w14:textId="77777777" w:rsidR="004863AB" w:rsidRPr="000A13FD" w:rsidRDefault="004863AB" w:rsidP="001733A9">
            <w:pPr>
              <w:widowControl w:val="0"/>
              <w:spacing w:line="276" w:lineRule="auto"/>
              <w:jc w:val="center"/>
              <w:rPr>
                <w:szCs w:val="24"/>
              </w:rPr>
            </w:pPr>
            <w:r w:rsidRPr="000A13FD">
              <w:rPr>
                <w:szCs w:val="24"/>
              </w:rPr>
              <w:t>Rele</w:t>
            </w:r>
          </w:p>
        </w:tc>
        <w:tc>
          <w:tcPr>
            <w:tcW w:w="756" w:type="dxa"/>
            <w:tcBorders>
              <w:bottom w:val="single" w:sz="4" w:space="0" w:color="auto"/>
            </w:tcBorders>
            <w:shd w:val="clear" w:color="auto" w:fill="auto"/>
            <w:vAlign w:val="center"/>
          </w:tcPr>
          <w:p w14:paraId="38C11E44" w14:textId="77777777" w:rsidR="004863AB" w:rsidRPr="000A13FD" w:rsidRDefault="004863AB" w:rsidP="001733A9">
            <w:pPr>
              <w:widowControl w:val="0"/>
              <w:spacing w:line="276" w:lineRule="auto"/>
              <w:jc w:val="center"/>
              <w:rPr>
                <w:szCs w:val="24"/>
              </w:rPr>
            </w:pPr>
            <w:r w:rsidRPr="000A13FD">
              <w:rPr>
                <w:szCs w:val="24"/>
              </w:rPr>
              <w:t>2</w:t>
            </w:r>
          </w:p>
        </w:tc>
      </w:tr>
      <w:tr w:rsidR="004863AB" w:rsidRPr="000A13FD" w14:paraId="7740B680" w14:textId="77777777" w:rsidTr="00020FF0">
        <w:trPr>
          <w:trHeight w:val="285"/>
          <w:jc w:val="center"/>
        </w:trPr>
        <w:tc>
          <w:tcPr>
            <w:tcW w:w="2192" w:type="dxa"/>
            <w:shd w:val="clear" w:color="auto" w:fill="auto"/>
            <w:noWrap/>
            <w:tcMar>
              <w:top w:w="10" w:type="dxa"/>
              <w:left w:w="10" w:type="dxa"/>
              <w:bottom w:w="0" w:type="dxa"/>
              <w:right w:w="10" w:type="dxa"/>
            </w:tcMar>
            <w:vAlign w:val="center"/>
          </w:tcPr>
          <w:p w14:paraId="610DE9D3" w14:textId="77777777" w:rsidR="004863AB" w:rsidRPr="000A13FD" w:rsidRDefault="004863AB" w:rsidP="001733A9">
            <w:pPr>
              <w:widowControl w:val="0"/>
              <w:spacing w:line="276" w:lineRule="auto"/>
              <w:rPr>
                <w:szCs w:val="24"/>
              </w:rPr>
            </w:pPr>
            <w:r w:rsidRPr="000A13FD">
              <w:rPr>
                <w:szCs w:val="24"/>
              </w:rPr>
              <w:t>Sub VRSF</w:t>
            </w:r>
          </w:p>
        </w:tc>
        <w:tc>
          <w:tcPr>
            <w:tcW w:w="1814" w:type="dxa"/>
            <w:shd w:val="clear" w:color="auto" w:fill="auto"/>
            <w:noWrap/>
            <w:tcMar>
              <w:top w:w="10" w:type="dxa"/>
              <w:left w:w="10" w:type="dxa"/>
              <w:bottom w:w="0" w:type="dxa"/>
              <w:right w:w="10" w:type="dxa"/>
            </w:tcMar>
            <w:vAlign w:val="center"/>
          </w:tcPr>
          <w:p w14:paraId="6DD029A1" w14:textId="77777777" w:rsidR="004863AB" w:rsidRPr="000A13FD" w:rsidRDefault="004863AB" w:rsidP="001733A9">
            <w:pPr>
              <w:widowControl w:val="0"/>
              <w:spacing w:line="276" w:lineRule="auto"/>
              <w:rPr>
                <w:szCs w:val="24"/>
              </w:rPr>
            </w:pPr>
            <w:r w:rsidRPr="000A13FD">
              <w:rPr>
                <w:b/>
                <w:szCs w:val="24"/>
              </w:rPr>
              <w:t>+</w:t>
            </w:r>
            <w:r w:rsidRPr="000A13FD">
              <w:rPr>
                <w:szCs w:val="24"/>
              </w:rPr>
              <w:t xml:space="preserve"> (crescător)</w:t>
            </w:r>
          </w:p>
        </w:tc>
        <w:tc>
          <w:tcPr>
            <w:tcW w:w="1813" w:type="dxa"/>
            <w:shd w:val="clear" w:color="auto" w:fill="auto"/>
            <w:noWrap/>
            <w:tcMar>
              <w:top w:w="10" w:type="dxa"/>
              <w:left w:w="10" w:type="dxa"/>
              <w:bottom w:w="0" w:type="dxa"/>
              <w:right w:w="10" w:type="dxa"/>
            </w:tcMar>
            <w:vAlign w:val="center"/>
          </w:tcPr>
          <w:p w14:paraId="65D9E77E" w14:textId="77777777" w:rsidR="004863AB" w:rsidRPr="000A13FD" w:rsidRDefault="004863AB" w:rsidP="001733A9">
            <w:pPr>
              <w:widowControl w:val="0"/>
              <w:spacing w:line="276" w:lineRule="auto"/>
              <w:rPr>
                <w:szCs w:val="24"/>
              </w:rPr>
            </w:pPr>
            <w:r w:rsidRPr="000A13FD">
              <w:rPr>
                <w:b/>
                <w:szCs w:val="24"/>
              </w:rPr>
              <w:t>&gt;/=/&lt;</w:t>
            </w:r>
            <w:r w:rsidRPr="000A13FD">
              <w:rPr>
                <w:szCs w:val="24"/>
              </w:rPr>
              <w:t xml:space="preserve"> (deasupra/la fel/ sub VRSF)</w:t>
            </w:r>
          </w:p>
        </w:tc>
        <w:tc>
          <w:tcPr>
            <w:tcW w:w="713" w:type="dxa"/>
            <w:tcBorders>
              <w:bottom w:val="single" w:sz="4" w:space="0" w:color="auto"/>
            </w:tcBorders>
            <w:shd w:val="clear" w:color="auto" w:fill="auto"/>
            <w:noWrap/>
            <w:tcMar>
              <w:top w:w="10" w:type="dxa"/>
              <w:left w:w="10" w:type="dxa"/>
              <w:bottom w:w="0" w:type="dxa"/>
              <w:right w:w="10" w:type="dxa"/>
            </w:tcMar>
            <w:vAlign w:val="center"/>
          </w:tcPr>
          <w:p w14:paraId="7392BD17" w14:textId="77777777" w:rsidR="004863AB" w:rsidRPr="000A13FD" w:rsidRDefault="004863AB" w:rsidP="001733A9">
            <w:pPr>
              <w:widowControl w:val="0"/>
              <w:spacing w:line="276" w:lineRule="auto"/>
              <w:jc w:val="center"/>
              <w:rPr>
                <w:szCs w:val="24"/>
              </w:rPr>
            </w:pPr>
            <w:r w:rsidRPr="000A13FD">
              <w:rPr>
                <w:szCs w:val="24"/>
              </w:rPr>
              <w:t>Bune</w:t>
            </w:r>
          </w:p>
        </w:tc>
        <w:tc>
          <w:tcPr>
            <w:tcW w:w="1185" w:type="dxa"/>
            <w:gridSpan w:val="2"/>
            <w:tcBorders>
              <w:bottom w:val="single" w:sz="4" w:space="0" w:color="auto"/>
            </w:tcBorders>
            <w:shd w:val="clear" w:color="auto" w:fill="auto"/>
            <w:vAlign w:val="center"/>
          </w:tcPr>
          <w:p w14:paraId="5F6CFFE8" w14:textId="77777777" w:rsidR="004863AB" w:rsidRPr="000A13FD" w:rsidRDefault="004863AB" w:rsidP="001733A9">
            <w:pPr>
              <w:widowControl w:val="0"/>
              <w:spacing w:line="276" w:lineRule="auto"/>
              <w:jc w:val="center"/>
              <w:rPr>
                <w:szCs w:val="24"/>
              </w:rPr>
            </w:pPr>
            <w:r w:rsidRPr="000A13FD">
              <w:rPr>
                <w:szCs w:val="24"/>
              </w:rPr>
              <w:t xml:space="preserve">Inadecvate </w:t>
            </w:r>
          </w:p>
        </w:tc>
        <w:tc>
          <w:tcPr>
            <w:tcW w:w="918" w:type="dxa"/>
            <w:tcBorders>
              <w:bottom w:val="single" w:sz="4" w:space="0" w:color="auto"/>
            </w:tcBorders>
            <w:shd w:val="clear" w:color="auto" w:fill="auto"/>
            <w:vAlign w:val="center"/>
          </w:tcPr>
          <w:p w14:paraId="73A25E7D" w14:textId="77777777" w:rsidR="004863AB" w:rsidRPr="000A13FD" w:rsidRDefault="004863AB" w:rsidP="001733A9">
            <w:pPr>
              <w:widowControl w:val="0"/>
              <w:spacing w:line="276" w:lineRule="auto"/>
              <w:jc w:val="center"/>
              <w:rPr>
                <w:szCs w:val="24"/>
              </w:rPr>
            </w:pPr>
            <w:r w:rsidRPr="000A13FD">
              <w:rPr>
                <w:szCs w:val="24"/>
              </w:rPr>
              <w:t>Rele</w:t>
            </w:r>
          </w:p>
        </w:tc>
        <w:tc>
          <w:tcPr>
            <w:tcW w:w="756" w:type="dxa"/>
            <w:tcBorders>
              <w:bottom w:val="single" w:sz="4" w:space="0" w:color="auto"/>
            </w:tcBorders>
            <w:shd w:val="clear" w:color="auto" w:fill="auto"/>
            <w:vAlign w:val="center"/>
          </w:tcPr>
          <w:p w14:paraId="370FE13D" w14:textId="77777777" w:rsidR="004863AB" w:rsidRPr="000A13FD" w:rsidRDefault="004863AB" w:rsidP="001733A9">
            <w:pPr>
              <w:widowControl w:val="0"/>
              <w:spacing w:line="276" w:lineRule="auto"/>
              <w:jc w:val="center"/>
              <w:rPr>
                <w:szCs w:val="24"/>
              </w:rPr>
            </w:pPr>
            <w:r w:rsidRPr="000A13FD">
              <w:rPr>
                <w:szCs w:val="24"/>
              </w:rPr>
              <w:t>3</w:t>
            </w:r>
          </w:p>
        </w:tc>
      </w:tr>
      <w:tr w:rsidR="004863AB" w:rsidRPr="000A13FD" w14:paraId="1BAD2351" w14:textId="77777777" w:rsidTr="00020FF0">
        <w:trPr>
          <w:trHeight w:val="285"/>
          <w:jc w:val="center"/>
        </w:trPr>
        <w:tc>
          <w:tcPr>
            <w:tcW w:w="2192" w:type="dxa"/>
            <w:shd w:val="clear" w:color="auto" w:fill="auto"/>
            <w:noWrap/>
            <w:tcMar>
              <w:top w:w="10" w:type="dxa"/>
              <w:left w:w="10" w:type="dxa"/>
              <w:bottom w:w="0" w:type="dxa"/>
              <w:right w:w="10" w:type="dxa"/>
            </w:tcMar>
            <w:vAlign w:val="center"/>
          </w:tcPr>
          <w:p w14:paraId="08A6486F" w14:textId="77777777" w:rsidR="004863AB" w:rsidRPr="000A13FD" w:rsidRDefault="004863AB" w:rsidP="001733A9">
            <w:pPr>
              <w:widowControl w:val="0"/>
              <w:spacing w:line="276" w:lineRule="auto"/>
              <w:rPr>
                <w:szCs w:val="24"/>
              </w:rPr>
            </w:pPr>
            <w:r w:rsidRPr="000A13FD">
              <w:rPr>
                <w:szCs w:val="24"/>
              </w:rPr>
              <w:t>Sub VRSF</w:t>
            </w:r>
          </w:p>
        </w:tc>
        <w:tc>
          <w:tcPr>
            <w:tcW w:w="1814" w:type="dxa"/>
            <w:shd w:val="clear" w:color="auto" w:fill="auto"/>
            <w:noWrap/>
            <w:tcMar>
              <w:top w:w="10" w:type="dxa"/>
              <w:left w:w="10" w:type="dxa"/>
              <w:bottom w:w="0" w:type="dxa"/>
              <w:right w:w="10" w:type="dxa"/>
            </w:tcMar>
            <w:vAlign w:val="center"/>
          </w:tcPr>
          <w:p w14:paraId="6E358E95" w14:textId="77777777" w:rsidR="004863AB" w:rsidRPr="000A13FD" w:rsidRDefault="004863AB" w:rsidP="001733A9">
            <w:pPr>
              <w:widowControl w:val="0"/>
              <w:spacing w:line="276" w:lineRule="auto"/>
              <w:rPr>
                <w:szCs w:val="24"/>
              </w:rPr>
            </w:pPr>
            <w:r w:rsidRPr="000A13FD">
              <w:rPr>
                <w:b/>
                <w:szCs w:val="24"/>
              </w:rPr>
              <w:t xml:space="preserve">= </w:t>
            </w:r>
            <w:r w:rsidRPr="000A13FD">
              <w:rPr>
                <w:szCs w:val="24"/>
              </w:rPr>
              <w:t>(stabil)</w:t>
            </w:r>
          </w:p>
        </w:tc>
        <w:tc>
          <w:tcPr>
            <w:tcW w:w="1813" w:type="dxa"/>
            <w:shd w:val="clear" w:color="auto" w:fill="auto"/>
            <w:noWrap/>
            <w:tcMar>
              <w:top w:w="10" w:type="dxa"/>
              <w:left w:w="10" w:type="dxa"/>
              <w:bottom w:w="0" w:type="dxa"/>
              <w:right w:w="10" w:type="dxa"/>
            </w:tcMar>
            <w:vAlign w:val="center"/>
          </w:tcPr>
          <w:p w14:paraId="17ABD62E" w14:textId="77777777" w:rsidR="004863AB" w:rsidRPr="000A13FD" w:rsidRDefault="004863AB" w:rsidP="001733A9">
            <w:pPr>
              <w:widowControl w:val="0"/>
              <w:spacing w:line="276" w:lineRule="auto"/>
              <w:rPr>
                <w:szCs w:val="24"/>
              </w:rPr>
            </w:pPr>
            <w:r w:rsidRPr="000A13FD">
              <w:rPr>
                <w:b/>
                <w:szCs w:val="24"/>
              </w:rPr>
              <w:t>&lt;</w:t>
            </w:r>
            <w:r w:rsidRPr="000A13FD">
              <w:rPr>
                <w:szCs w:val="24"/>
              </w:rPr>
              <w:t xml:space="preserve"> (sub VRSF)</w:t>
            </w:r>
          </w:p>
        </w:tc>
        <w:tc>
          <w:tcPr>
            <w:tcW w:w="1254" w:type="dxa"/>
            <w:gridSpan w:val="2"/>
            <w:tcBorders>
              <w:bottom w:val="single" w:sz="4" w:space="0" w:color="auto"/>
            </w:tcBorders>
            <w:shd w:val="clear" w:color="auto" w:fill="auto"/>
            <w:noWrap/>
            <w:tcMar>
              <w:top w:w="10" w:type="dxa"/>
              <w:left w:w="10" w:type="dxa"/>
              <w:bottom w:w="0" w:type="dxa"/>
              <w:right w:w="10" w:type="dxa"/>
            </w:tcMar>
            <w:vAlign w:val="center"/>
          </w:tcPr>
          <w:p w14:paraId="3644537D" w14:textId="77777777" w:rsidR="004863AB" w:rsidRPr="000A13FD" w:rsidRDefault="004863AB" w:rsidP="001733A9">
            <w:pPr>
              <w:widowControl w:val="0"/>
              <w:spacing w:line="276" w:lineRule="auto"/>
              <w:jc w:val="center"/>
              <w:rPr>
                <w:szCs w:val="24"/>
              </w:rPr>
            </w:pPr>
            <w:r w:rsidRPr="000A13FD">
              <w:rPr>
                <w:szCs w:val="24"/>
              </w:rPr>
              <w:t>Inadecvate</w:t>
            </w:r>
          </w:p>
        </w:tc>
        <w:tc>
          <w:tcPr>
            <w:tcW w:w="1562" w:type="dxa"/>
            <w:gridSpan w:val="2"/>
            <w:tcBorders>
              <w:bottom w:val="single" w:sz="4" w:space="0" w:color="auto"/>
            </w:tcBorders>
            <w:shd w:val="clear" w:color="auto" w:fill="auto"/>
            <w:vAlign w:val="center"/>
          </w:tcPr>
          <w:p w14:paraId="7643C5C3" w14:textId="77777777" w:rsidR="004863AB" w:rsidRPr="000A13FD" w:rsidRDefault="004863AB" w:rsidP="001733A9">
            <w:pPr>
              <w:widowControl w:val="0"/>
              <w:spacing w:line="276" w:lineRule="auto"/>
              <w:jc w:val="center"/>
              <w:rPr>
                <w:szCs w:val="24"/>
              </w:rPr>
            </w:pPr>
            <w:r w:rsidRPr="000A13FD">
              <w:rPr>
                <w:szCs w:val="24"/>
              </w:rPr>
              <w:t>Rele</w:t>
            </w:r>
          </w:p>
        </w:tc>
        <w:tc>
          <w:tcPr>
            <w:tcW w:w="756" w:type="dxa"/>
            <w:tcBorders>
              <w:bottom w:val="single" w:sz="4" w:space="0" w:color="auto"/>
            </w:tcBorders>
            <w:shd w:val="clear" w:color="auto" w:fill="auto"/>
            <w:vAlign w:val="center"/>
          </w:tcPr>
          <w:p w14:paraId="2106C480" w14:textId="77777777" w:rsidR="004863AB" w:rsidRPr="000A13FD" w:rsidRDefault="004863AB" w:rsidP="001733A9">
            <w:pPr>
              <w:widowControl w:val="0"/>
              <w:spacing w:line="276" w:lineRule="auto"/>
              <w:jc w:val="center"/>
              <w:rPr>
                <w:szCs w:val="24"/>
              </w:rPr>
            </w:pPr>
            <w:r w:rsidRPr="000A13FD">
              <w:rPr>
                <w:szCs w:val="24"/>
              </w:rPr>
              <w:t>4</w:t>
            </w:r>
          </w:p>
        </w:tc>
      </w:tr>
      <w:tr w:rsidR="004863AB" w:rsidRPr="000A13FD" w14:paraId="40D15D3A" w14:textId="77777777" w:rsidTr="00020FF0">
        <w:trPr>
          <w:trHeight w:val="285"/>
          <w:jc w:val="center"/>
        </w:trPr>
        <w:tc>
          <w:tcPr>
            <w:tcW w:w="2192" w:type="dxa"/>
            <w:shd w:val="clear" w:color="auto" w:fill="auto"/>
            <w:noWrap/>
            <w:tcMar>
              <w:top w:w="10" w:type="dxa"/>
              <w:left w:w="10" w:type="dxa"/>
              <w:bottom w:w="0" w:type="dxa"/>
              <w:right w:w="10" w:type="dxa"/>
            </w:tcMar>
            <w:vAlign w:val="center"/>
          </w:tcPr>
          <w:p w14:paraId="5C309279" w14:textId="77777777" w:rsidR="004863AB" w:rsidRPr="000A13FD" w:rsidRDefault="004863AB" w:rsidP="001733A9">
            <w:pPr>
              <w:widowControl w:val="0"/>
              <w:spacing w:line="276" w:lineRule="auto"/>
              <w:rPr>
                <w:szCs w:val="24"/>
              </w:rPr>
            </w:pPr>
            <w:r w:rsidRPr="000A13FD">
              <w:rPr>
                <w:szCs w:val="24"/>
              </w:rPr>
              <w:t>Sub VRSF</w:t>
            </w:r>
          </w:p>
        </w:tc>
        <w:tc>
          <w:tcPr>
            <w:tcW w:w="1814" w:type="dxa"/>
            <w:shd w:val="clear" w:color="auto" w:fill="auto"/>
            <w:noWrap/>
            <w:tcMar>
              <w:top w:w="10" w:type="dxa"/>
              <w:left w:w="10" w:type="dxa"/>
              <w:bottom w:w="0" w:type="dxa"/>
              <w:right w:w="10" w:type="dxa"/>
            </w:tcMar>
            <w:vAlign w:val="center"/>
          </w:tcPr>
          <w:p w14:paraId="4E7000B3" w14:textId="77777777" w:rsidR="004863AB" w:rsidRPr="000A13FD" w:rsidRDefault="004863AB" w:rsidP="001733A9">
            <w:pPr>
              <w:widowControl w:val="0"/>
              <w:spacing w:line="276" w:lineRule="auto"/>
              <w:rPr>
                <w:szCs w:val="24"/>
              </w:rPr>
            </w:pPr>
            <w:r w:rsidRPr="000A13FD">
              <w:rPr>
                <w:b/>
                <w:szCs w:val="24"/>
              </w:rPr>
              <w:t>-</w:t>
            </w:r>
            <w:r w:rsidRPr="000A13FD">
              <w:rPr>
                <w:szCs w:val="24"/>
              </w:rPr>
              <w:t xml:space="preserve"> (descrescător)</w:t>
            </w:r>
          </w:p>
        </w:tc>
        <w:tc>
          <w:tcPr>
            <w:tcW w:w="1813" w:type="dxa"/>
            <w:shd w:val="clear" w:color="auto" w:fill="auto"/>
            <w:noWrap/>
            <w:tcMar>
              <w:top w:w="10" w:type="dxa"/>
              <w:left w:w="10" w:type="dxa"/>
              <w:bottom w:w="0" w:type="dxa"/>
              <w:right w:w="10" w:type="dxa"/>
            </w:tcMar>
            <w:vAlign w:val="center"/>
          </w:tcPr>
          <w:p w14:paraId="39D7BD93" w14:textId="77777777" w:rsidR="004863AB" w:rsidRPr="000A13FD" w:rsidRDefault="004863AB" w:rsidP="001733A9">
            <w:pPr>
              <w:widowControl w:val="0"/>
              <w:spacing w:line="276" w:lineRule="auto"/>
              <w:rPr>
                <w:szCs w:val="24"/>
              </w:rPr>
            </w:pPr>
            <w:r w:rsidRPr="000A13FD">
              <w:rPr>
                <w:b/>
                <w:szCs w:val="24"/>
              </w:rPr>
              <w:t>&lt;</w:t>
            </w:r>
            <w:r w:rsidRPr="000A13FD">
              <w:rPr>
                <w:szCs w:val="24"/>
              </w:rPr>
              <w:t xml:space="preserve"> (sub VRSF)</w:t>
            </w:r>
          </w:p>
        </w:tc>
        <w:tc>
          <w:tcPr>
            <w:tcW w:w="1254" w:type="dxa"/>
            <w:gridSpan w:val="2"/>
            <w:tcBorders>
              <w:bottom w:val="single" w:sz="4" w:space="0" w:color="auto"/>
            </w:tcBorders>
            <w:shd w:val="clear" w:color="auto" w:fill="auto"/>
            <w:noWrap/>
            <w:tcMar>
              <w:top w:w="10" w:type="dxa"/>
              <w:left w:w="10" w:type="dxa"/>
              <w:bottom w:w="0" w:type="dxa"/>
              <w:right w:w="10" w:type="dxa"/>
            </w:tcMar>
            <w:vAlign w:val="center"/>
          </w:tcPr>
          <w:p w14:paraId="2490957C" w14:textId="77777777" w:rsidR="004863AB" w:rsidRPr="000A13FD" w:rsidRDefault="004863AB" w:rsidP="001733A9">
            <w:pPr>
              <w:widowControl w:val="0"/>
              <w:spacing w:line="276" w:lineRule="auto"/>
              <w:jc w:val="center"/>
              <w:rPr>
                <w:szCs w:val="24"/>
              </w:rPr>
            </w:pPr>
            <w:r w:rsidRPr="000A13FD">
              <w:rPr>
                <w:szCs w:val="24"/>
              </w:rPr>
              <w:t>Inadecvate</w:t>
            </w:r>
          </w:p>
        </w:tc>
        <w:tc>
          <w:tcPr>
            <w:tcW w:w="1562" w:type="dxa"/>
            <w:gridSpan w:val="2"/>
            <w:tcBorders>
              <w:bottom w:val="single" w:sz="4" w:space="0" w:color="auto"/>
            </w:tcBorders>
            <w:shd w:val="clear" w:color="auto" w:fill="auto"/>
            <w:vAlign w:val="center"/>
          </w:tcPr>
          <w:p w14:paraId="59C36ACC" w14:textId="77777777" w:rsidR="004863AB" w:rsidRPr="000A13FD" w:rsidRDefault="004863AB" w:rsidP="001733A9">
            <w:pPr>
              <w:widowControl w:val="0"/>
              <w:spacing w:line="276" w:lineRule="auto"/>
              <w:jc w:val="center"/>
              <w:rPr>
                <w:szCs w:val="24"/>
              </w:rPr>
            </w:pPr>
            <w:r w:rsidRPr="000A13FD">
              <w:rPr>
                <w:szCs w:val="24"/>
              </w:rPr>
              <w:t>Rele</w:t>
            </w:r>
          </w:p>
        </w:tc>
        <w:tc>
          <w:tcPr>
            <w:tcW w:w="756" w:type="dxa"/>
            <w:tcBorders>
              <w:bottom w:val="single" w:sz="4" w:space="0" w:color="auto"/>
            </w:tcBorders>
            <w:shd w:val="clear" w:color="auto" w:fill="auto"/>
            <w:vAlign w:val="center"/>
          </w:tcPr>
          <w:p w14:paraId="38E4E927" w14:textId="77777777" w:rsidR="004863AB" w:rsidRPr="000A13FD" w:rsidRDefault="004863AB" w:rsidP="001733A9">
            <w:pPr>
              <w:widowControl w:val="0"/>
              <w:spacing w:line="276" w:lineRule="auto"/>
              <w:jc w:val="center"/>
              <w:rPr>
                <w:szCs w:val="24"/>
              </w:rPr>
            </w:pPr>
            <w:r w:rsidRPr="000A13FD">
              <w:rPr>
                <w:szCs w:val="24"/>
              </w:rPr>
              <w:t>5</w:t>
            </w:r>
          </w:p>
        </w:tc>
      </w:tr>
      <w:tr w:rsidR="004863AB" w:rsidRPr="000A13FD" w14:paraId="3900DE4D" w14:textId="77777777" w:rsidTr="00020FF0">
        <w:trPr>
          <w:trHeight w:val="285"/>
          <w:jc w:val="center"/>
        </w:trPr>
        <w:tc>
          <w:tcPr>
            <w:tcW w:w="2192" w:type="dxa"/>
            <w:shd w:val="clear" w:color="auto" w:fill="auto"/>
            <w:noWrap/>
            <w:tcMar>
              <w:top w:w="10" w:type="dxa"/>
              <w:left w:w="10" w:type="dxa"/>
              <w:bottom w:w="0" w:type="dxa"/>
              <w:right w:w="10" w:type="dxa"/>
            </w:tcMar>
            <w:vAlign w:val="center"/>
          </w:tcPr>
          <w:p w14:paraId="3AF24EAA" w14:textId="77777777" w:rsidR="004863AB" w:rsidRPr="000A13FD" w:rsidRDefault="004863AB" w:rsidP="001733A9">
            <w:pPr>
              <w:widowControl w:val="0"/>
              <w:spacing w:line="276" w:lineRule="auto"/>
              <w:rPr>
                <w:szCs w:val="24"/>
              </w:rPr>
            </w:pPr>
            <w:r w:rsidRPr="000A13FD">
              <w:rPr>
                <w:szCs w:val="24"/>
              </w:rPr>
              <w:t>Necunoscute</w:t>
            </w:r>
          </w:p>
        </w:tc>
        <w:tc>
          <w:tcPr>
            <w:tcW w:w="1814" w:type="dxa"/>
            <w:shd w:val="clear" w:color="auto" w:fill="auto"/>
            <w:noWrap/>
            <w:tcMar>
              <w:top w:w="10" w:type="dxa"/>
              <w:left w:w="10" w:type="dxa"/>
              <w:bottom w:w="0" w:type="dxa"/>
              <w:right w:w="10" w:type="dxa"/>
            </w:tcMar>
            <w:vAlign w:val="center"/>
          </w:tcPr>
          <w:p w14:paraId="7CC0AC5E" w14:textId="77777777" w:rsidR="004863AB" w:rsidRPr="000A13FD" w:rsidRDefault="004863AB" w:rsidP="001733A9">
            <w:pPr>
              <w:widowControl w:val="0"/>
              <w:spacing w:line="276" w:lineRule="auto"/>
              <w:rPr>
                <w:szCs w:val="24"/>
              </w:rPr>
            </w:pPr>
            <w:r w:rsidRPr="000A13FD">
              <w:rPr>
                <w:b/>
                <w:szCs w:val="24"/>
              </w:rPr>
              <w:t>+</w:t>
            </w:r>
            <w:r w:rsidRPr="000A13FD">
              <w:rPr>
                <w:szCs w:val="24"/>
              </w:rPr>
              <w:t xml:space="preserve"> (crescător)/</w:t>
            </w:r>
            <w:r w:rsidRPr="000A13FD">
              <w:rPr>
                <w:szCs w:val="24"/>
              </w:rPr>
              <w:br/>
            </w:r>
            <w:r w:rsidRPr="000A13FD">
              <w:rPr>
                <w:b/>
                <w:szCs w:val="24"/>
              </w:rPr>
              <w:lastRenderedPageBreak/>
              <w:t>-</w:t>
            </w:r>
            <w:r w:rsidRPr="000A13FD">
              <w:rPr>
                <w:szCs w:val="24"/>
              </w:rPr>
              <w:t xml:space="preserve"> (descrescător)/</w:t>
            </w:r>
            <w:r w:rsidRPr="000A13FD">
              <w:rPr>
                <w:szCs w:val="24"/>
              </w:rPr>
              <w:br/>
            </w:r>
            <w:r w:rsidRPr="000A13FD">
              <w:rPr>
                <w:b/>
                <w:szCs w:val="24"/>
              </w:rPr>
              <w:t>=</w:t>
            </w:r>
            <w:r w:rsidRPr="000A13FD">
              <w:rPr>
                <w:szCs w:val="24"/>
              </w:rPr>
              <w:t xml:space="preserve"> (stabil)/</w:t>
            </w:r>
            <w:r w:rsidRPr="000A13FD">
              <w:rPr>
                <w:szCs w:val="24"/>
              </w:rPr>
              <w:br/>
            </w:r>
            <w:r w:rsidRPr="000A13FD">
              <w:rPr>
                <w:b/>
                <w:szCs w:val="24"/>
              </w:rPr>
              <w:t>X</w:t>
            </w:r>
            <w:r w:rsidRPr="000A13FD">
              <w:rPr>
                <w:szCs w:val="24"/>
              </w:rPr>
              <w:t xml:space="preserve"> (necunoscute)</w:t>
            </w:r>
          </w:p>
        </w:tc>
        <w:tc>
          <w:tcPr>
            <w:tcW w:w="1813" w:type="dxa"/>
            <w:shd w:val="clear" w:color="auto" w:fill="auto"/>
            <w:noWrap/>
            <w:tcMar>
              <w:top w:w="10" w:type="dxa"/>
              <w:left w:w="10" w:type="dxa"/>
              <w:bottom w:w="0" w:type="dxa"/>
              <w:right w:w="10" w:type="dxa"/>
            </w:tcMar>
            <w:vAlign w:val="center"/>
          </w:tcPr>
          <w:p w14:paraId="06A17F79" w14:textId="77777777" w:rsidR="004863AB" w:rsidRPr="000A13FD" w:rsidRDefault="004863AB" w:rsidP="001733A9">
            <w:pPr>
              <w:widowControl w:val="0"/>
              <w:spacing w:line="276" w:lineRule="auto"/>
              <w:rPr>
                <w:szCs w:val="24"/>
              </w:rPr>
            </w:pPr>
            <w:r w:rsidRPr="000A13FD">
              <w:rPr>
                <w:b/>
                <w:szCs w:val="24"/>
              </w:rPr>
              <w:lastRenderedPageBreak/>
              <w:t>X</w:t>
            </w:r>
            <w:r w:rsidRPr="000A13FD">
              <w:rPr>
                <w:szCs w:val="24"/>
              </w:rPr>
              <w:t xml:space="preserve"> (necunoscute)</w:t>
            </w:r>
          </w:p>
        </w:tc>
        <w:tc>
          <w:tcPr>
            <w:tcW w:w="2816" w:type="dxa"/>
            <w:gridSpan w:val="4"/>
            <w:shd w:val="clear" w:color="auto" w:fill="auto"/>
            <w:noWrap/>
            <w:tcMar>
              <w:top w:w="10" w:type="dxa"/>
              <w:left w:w="10" w:type="dxa"/>
              <w:bottom w:w="0" w:type="dxa"/>
              <w:right w:w="10" w:type="dxa"/>
            </w:tcMar>
            <w:vAlign w:val="center"/>
          </w:tcPr>
          <w:p w14:paraId="7CA3F907" w14:textId="77777777" w:rsidR="004863AB" w:rsidRPr="000A13FD" w:rsidRDefault="004863AB" w:rsidP="001733A9">
            <w:pPr>
              <w:widowControl w:val="0"/>
              <w:spacing w:line="276" w:lineRule="auto"/>
              <w:jc w:val="center"/>
              <w:rPr>
                <w:szCs w:val="24"/>
              </w:rPr>
            </w:pPr>
            <w:r w:rsidRPr="000A13FD">
              <w:rPr>
                <w:szCs w:val="24"/>
              </w:rPr>
              <w:t>Necunoscute</w:t>
            </w:r>
          </w:p>
        </w:tc>
        <w:tc>
          <w:tcPr>
            <w:tcW w:w="756" w:type="dxa"/>
            <w:shd w:val="clear" w:color="auto" w:fill="auto"/>
          </w:tcPr>
          <w:p w14:paraId="39958AF6" w14:textId="77777777" w:rsidR="004863AB" w:rsidRPr="000A13FD" w:rsidRDefault="004863AB" w:rsidP="001733A9">
            <w:pPr>
              <w:widowControl w:val="0"/>
              <w:spacing w:line="276" w:lineRule="auto"/>
              <w:jc w:val="center"/>
              <w:rPr>
                <w:szCs w:val="24"/>
              </w:rPr>
            </w:pPr>
          </w:p>
        </w:tc>
      </w:tr>
      <w:tr w:rsidR="004863AB" w:rsidRPr="000A13FD" w14:paraId="5856FFC4" w14:textId="77777777" w:rsidTr="00020FF0">
        <w:trPr>
          <w:trHeight w:val="285"/>
          <w:jc w:val="center"/>
        </w:trPr>
        <w:tc>
          <w:tcPr>
            <w:tcW w:w="2192" w:type="dxa"/>
            <w:shd w:val="clear" w:color="auto" w:fill="auto"/>
            <w:noWrap/>
            <w:tcMar>
              <w:top w:w="10" w:type="dxa"/>
              <w:left w:w="10" w:type="dxa"/>
              <w:bottom w:w="0" w:type="dxa"/>
              <w:right w:w="10" w:type="dxa"/>
            </w:tcMar>
            <w:vAlign w:val="center"/>
          </w:tcPr>
          <w:p w14:paraId="715D0F21" w14:textId="77777777" w:rsidR="004863AB" w:rsidRPr="000A13FD" w:rsidRDefault="004863AB" w:rsidP="001733A9">
            <w:pPr>
              <w:widowControl w:val="0"/>
              <w:spacing w:line="276" w:lineRule="auto"/>
              <w:rPr>
                <w:szCs w:val="24"/>
              </w:rPr>
            </w:pPr>
            <w:r w:rsidRPr="000A13FD">
              <w:rPr>
                <w:szCs w:val="24"/>
              </w:rPr>
              <w:t>Sub VRSF</w:t>
            </w:r>
          </w:p>
          <w:p w14:paraId="1A1A590E" w14:textId="77777777" w:rsidR="004863AB" w:rsidRPr="000A13FD" w:rsidRDefault="004863AB" w:rsidP="001733A9">
            <w:pPr>
              <w:widowControl w:val="0"/>
              <w:spacing w:line="276" w:lineRule="auto"/>
              <w:rPr>
                <w:szCs w:val="24"/>
              </w:rPr>
            </w:pPr>
            <w:r w:rsidRPr="000A13FD">
              <w:rPr>
                <w:szCs w:val="24"/>
              </w:rPr>
              <w:t>la fel/deasupra VRSF</w:t>
            </w:r>
          </w:p>
        </w:tc>
        <w:tc>
          <w:tcPr>
            <w:tcW w:w="1814" w:type="dxa"/>
            <w:shd w:val="clear" w:color="auto" w:fill="auto"/>
            <w:noWrap/>
            <w:tcMar>
              <w:top w:w="10" w:type="dxa"/>
              <w:left w:w="10" w:type="dxa"/>
              <w:bottom w:w="0" w:type="dxa"/>
              <w:right w:w="10" w:type="dxa"/>
            </w:tcMar>
            <w:vAlign w:val="center"/>
          </w:tcPr>
          <w:p w14:paraId="7FD72F7F" w14:textId="77777777" w:rsidR="004863AB" w:rsidRPr="000A13FD" w:rsidRDefault="004863AB" w:rsidP="001733A9">
            <w:pPr>
              <w:widowControl w:val="0"/>
              <w:spacing w:line="276" w:lineRule="auto"/>
              <w:rPr>
                <w:szCs w:val="24"/>
              </w:rPr>
            </w:pPr>
            <w:r w:rsidRPr="000A13FD">
              <w:rPr>
                <w:b/>
                <w:szCs w:val="24"/>
              </w:rPr>
              <w:t>X</w:t>
            </w:r>
            <w:r w:rsidRPr="000A13FD">
              <w:rPr>
                <w:szCs w:val="24"/>
              </w:rPr>
              <w:t xml:space="preserve"> (necunoscute)</w:t>
            </w:r>
          </w:p>
        </w:tc>
        <w:tc>
          <w:tcPr>
            <w:tcW w:w="1813" w:type="dxa"/>
            <w:shd w:val="clear" w:color="auto" w:fill="auto"/>
            <w:noWrap/>
            <w:tcMar>
              <w:top w:w="10" w:type="dxa"/>
              <w:left w:w="10" w:type="dxa"/>
              <w:bottom w:w="0" w:type="dxa"/>
              <w:right w:w="10" w:type="dxa"/>
            </w:tcMar>
            <w:vAlign w:val="center"/>
          </w:tcPr>
          <w:p w14:paraId="7D460AED" w14:textId="77777777" w:rsidR="004863AB" w:rsidRPr="000A13FD" w:rsidRDefault="004863AB" w:rsidP="001733A9">
            <w:pPr>
              <w:widowControl w:val="0"/>
              <w:spacing w:line="276" w:lineRule="auto"/>
              <w:rPr>
                <w:szCs w:val="24"/>
              </w:rPr>
            </w:pPr>
            <w:r w:rsidRPr="000A13FD">
              <w:rPr>
                <w:b/>
                <w:szCs w:val="24"/>
              </w:rPr>
              <w:t>X</w:t>
            </w:r>
            <w:r w:rsidRPr="000A13FD">
              <w:rPr>
                <w:szCs w:val="24"/>
              </w:rPr>
              <w:t xml:space="preserve"> (necunoscute)</w:t>
            </w:r>
          </w:p>
        </w:tc>
        <w:tc>
          <w:tcPr>
            <w:tcW w:w="2816" w:type="dxa"/>
            <w:gridSpan w:val="4"/>
            <w:shd w:val="clear" w:color="auto" w:fill="auto"/>
            <w:noWrap/>
            <w:tcMar>
              <w:top w:w="10" w:type="dxa"/>
              <w:left w:w="10" w:type="dxa"/>
              <w:bottom w:w="0" w:type="dxa"/>
              <w:right w:w="10" w:type="dxa"/>
            </w:tcMar>
            <w:vAlign w:val="center"/>
          </w:tcPr>
          <w:p w14:paraId="031E269B" w14:textId="77777777" w:rsidR="004863AB" w:rsidRPr="000A13FD" w:rsidRDefault="004863AB" w:rsidP="001733A9">
            <w:pPr>
              <w:widowControl w:val="0"/>
              <w:spacing w:line="276" w:lineRule="auto"/>
              <w:jc w:val="center"/>
              <w:rPr>
                <w:szCs w:val="24"/>
              </w:rPr>
            </w:pPr>
            <w:r w:rsidRPr="000A13FD">
              <w:rPr>
                <w:szCs w:val="24"/>
              </w:rPr>
              <w:t>Necunoscute</w:t>
            </w:r>
          </w:p>
        </w:tc>
        <w:tc>
          <w:tcPr>
            <w:tcW w:w="756" w:type="dxa"/>
            <w:shd w:val="clear" w:color="auto" w:fill="auto"/>
          </w:tcPr>
          <w:p w14:paraId="36BBA934" w14:textId="77777777" w:rsidR="004863AB" w:rsidRPr="000A13FD" w:rsidRDefault="004863AB" w:rsidP="001733A9">
            <w:pPr>
              <w:widowControl w:val="0"/>
              <w:spacing w:line="276" w:lineRule="auto"/>
              <w:jc w:val="center"/>
              <w:rPr>
                <w:szCs w:val="24"/>
              </w:rPr>
            </w:pPr>
          </w:p>
        </w:tc>
      </w:tr>
    </w:tbl>
    <w:p w14:paraId="1C9EE4D0" w14:textId="4359B34C" w:rsidR="004863AB" w:rsidRPr="000A13FD" w:rsidRDefault="004863AB" w:rsidP="001733A9">
      <w:pPr>
        <w:spacing w:line="276" w:lineRule="auto"/>
        <w:rPr>
          <w:szCs w:val="24"/>
        </w:rPr>
      </w:pPr>
    </w:p>
    <w:p w14:paraId="16BCB48A" w14:textId="77777777" w:rsidR="004863AB" w:rsidRPr="000A13FD" w:rsidRDefault="004863AB" w:rsidP="001733A9">
      <w:pPr>
        <w:spacing w:line="276" w:lineRule="auto"/>
        <w:rPr>
          <w:szCs w:val="24"/>
        </w:rPr>
      </w:pPr>
      <w:r w:rsidRPr="000A13FD">
        <w:rPr>
          <w:b/>
          <w:szCs w:val="24"/>
        </w:rPr>
        <w:t>Matricea 5) Perspectivele speciei în viitor, după implementarea planului de management actual</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53"/>
        <w:gridCol w:w="2254"/>
        <w:gridCol w:w="2254"/>
        <w:gridCol w:w="2254"/>
      </w:tblGrid>
      <w:tr w:rsidR="004863AB" w:rsidRPr="000A13FD" w14:paraId="60524777" w14:textId="77777777" w:rsidTr="00020FF0">
        <w:trPr>
          <w:jc w:val="center"/>
        </w:trPr>
        <w:tc>
          <w:tcPr>
            <w:tcW w:w="2253" w:type="dxa"/>
            <w:shd w:val="clear" w:color="auto" w:fill="92D050"/>
            <w:vAlign w:val="center"/>
          </w:tcPr>
          <w:p w14:paraId="6066D5B7" w14:textId="77777777" w:rsidR="004863AB" w:rsidRPr="000A13FD" w:rsidRDefault="004863AB" w:rsidP="001733A9">
            <w:pPr>
              <w:widowControl w:val="0"/>
              <w:spacing w:line="276" w:lineRule="auto"/>
              <w:jc w:val="center"/>
              <w:rPr>
                <w:b/>
                <w:szCs w:val="24"/>
              </w:rPr>
            </w:pPr>
            <w:r w:rsidRPr="000A13FD">
              <w:rPr>
                <w:b/>
                <w:szCs w:val="24"/>
              </w:rPr>
              <w:t>Favorabile</w:t>
            </w:r>
          </w:p>
        </w:tc>
        <w:tc>
          <w:tcPr>
            <w:tcW w:w="2254" w:type="dxa"/>
            <w:shd w:val="clear" w:color="auto" w:fill="auto"/>
            <w:vAlign w:val="center"/>
          </w:tcPr>
          <w:p w14:paraId="6421C789" w14:textId="77777777" w:rsidR="004863AB" w:rsidRPr="000A13FD" w:rsidRDefault="004863AB" w:rsidP="001733A9">
            <w:pPr>
              <w:widowControl w:val="0"/>
              <w:spacing w:line="276" w:lineRule="auto"/>
              <w:jc w:val="center"/>
              <w:rPr>
                <w:b/>
                <w:szCs w:val="24"/>
              </w:rPr>
            </w:pPr>
            <w:r w:rsidRPr="000A13FD">
              <w:rPr>
                <w:b/>
                <w:szCs w:val="24"/>
              </w:rPr>
              <w:t>Nefavorabile -inadecvate</w:t>
            </w:r>
          </w:p>
        </w:tc>
        <w:tc>
          <w:tcPr>
            <w:tcW w:w="2254" w:type="dxa"/>
            <w:shd w:val="clear" w:color="auto" w:fill="auto"/>
            <w:vAlign w:val="center"/>
          </w:tcPr>
          <w:p w14:paraId="7EF0CED9" w14:textId="77777777" w:rsidR="004863AB" w:rsidRPr="000A13FD" w:rsidRDefault="004863AB" w:rsidP="001733A9">
            <w:pPr>
              <w:widowControl w:val="0"/>
              <w:spacing w:line="276" w:lineRule="auto"/>
              <w:jc w:val="center"/>
              <w:rPr>
                <w:b/>
                <w:szCs w:val="24"/>
              </w:rPr>
            </w:pPr>
            <w:r w:rsidRPr="000A13FD">
              <w:rPr>
                <w:b/>
                <w:szCs w:val="24"/>
              </w:rPr>
              <w:t>Nefavorabile - rele</w:t>
            </w:r>
          </w:p>
        </w:tc>
        <w:tc>
          <w:tcPr>
            <w:tcW w:w="2254" w:type="dxa"/>
            <w:shd w:val="clear" w:color="auto" w:fill="auto"/>
            <w:vAlign w:val="center"/>
          </w:tcPr>
          <w:p w14:paraId="773C533D" w14:textId="77777777" w:rsidR="004863AB" w:rsidRPr="000A13FD" w:rsidRDefault="004863AB" w:rsidP="001733A9">
            <w:pPr>
              <w:widowControl w:val="0"/>
              <w:spacing w:line="276" w:lineRule="auto"/>
              <w:jc w:val="center"/>
              <w:rPr>
                <w:b/>
                <w:szCs w:val="24"/>
              </w:rPr>
            </w:pPr>
            <w:r w:rsidRPr="000A13FD">
              <w:rPr>
                <w:b/>
                <w:szCs w:val="24"/>
              </w:rPr>
              <w:t>Necunoscută</w:t>
            </w:r>
          </w:p>
        </w:tc>
      </w:tr>
      <w:tr w:rsidR="004863AB" w:rsidRPr="000A13FD" w14:paraId="20F54657" w14:textId="77777777" w:rsidTr="00020FF0">
        <w:trPr>
          <w:jc w:val="center"/>
        </w:trPr>
        <w:tc>
          <w:tcPr>
            <w:tcW w:w="2253" w:type="dxa"/>
            <w:shd w:val="clear" w:color="auto" w:fill="92D050"/>
          </w:tcPr>
          <w:p w14:paraId="4F8C8742" w14:textId="77777777" w:rsidR="004863AB" w:rsidRPr="000A13FD" w:rsidRDefault="004863AB" w:rsidP="001733A9">
            <w:pPr>
              <w:widowControl w:val="0"/>
              <w:spacing w:line="276" w:lineRule="auto"/>
              <w:rPr>
                <w:szCs w:val="24"/>
              </w:rPr>
            </w:pPr>
            <w:r w:rsidRPr="000A13FD">
              <w:rPr>
                <w:szCs w:val="24"/>
              </w:rPr>
              <w:t>Ambii parametri în stare favorabilă</w:t>
            </w:r>
          </w:p>
        </w:tc>
        <w:tc>
          <w:tcPr>
            <w:tcW w:w="2254" w:type="dxa"/>
            <w:shd w:val="clear" w:color="auto" w:fill="auto"/>
          </w:tcPr>
          <w:p w14:paraId="5D2DBF73" w14:textId="672DD999" w:rsidR="004863AB" w:rsidRPr="000A13FD" w:rsidRDefault="004863AB" w:rsidP="001733A9">
            <w:pPr>
              <w:widowControl w:val="0"/>
              <w:spacing w:line="276" w:lineRule="auto"/>
              <w:rPr>
                <w:szCs w:val="24"/>
              </w:rPr>
            </w:pPr>
            <w:r w:rsidRPr="000A13FD">
              <w:rPr>
                <w:szCs w:val="24"/>
              </w:rPr>
              <w:t>Orice altă combina</w:t>
            </w:r>
            <w:r w:rsidR="000A13FD">
              <w:rPr>
                <w:szCs w:val="24"/>
              </w:rPr>
              <w:t>ț</w:t>
            </w:r>
            <w:r w:rsidRPr="000A13FD">
              <w:rPr>
                <w:szCs w:val="24"/>
              </w:rPr>
              <w:t>ie</w:t>
            </w:r>
          </w:p>
        </w:tc>
        <w:tc>
          <w:tcPr>
            <w:tcW w:w="2254" w:type="dxa"/>
            <w:shd w:val="clear" w:color="auto" w:fill="auto"/>
          </w:tcPr>
          <w:p w14:paraId="3F167BC4" w14:textId="07136174" w:rsidR="004863AB" w:rsidRPr="000A13FD" w:rsidRDefault="004863AB" w:rsidP="001733A9">
            <w:pPr>
              <w:widowControl w:val="0"/>
              <w:spacing w:line="276" w:lineRule="auto"/>
              <w:rPr>
                <w:szCs w:val="24"/>
              </w:rPr>
            </w:pPr>
            <w:r w:rsidRPr="000A13FD">
              <w:rPr>
                <w:szCs w:val="24"/>
              </w:rPr>
              <w:t xml:space="preserve">Unul sau </w:t>
            </w:r>
            <w:r w:rsidR="00A27D0D" w:rsidRPr="000A13FD">
              <w:rPr>
                <w:szCs w:val="24"/>
              </w:rPr>
              <w:t>amândoi</w:t>
            </w:r>
            <w:r w:rsidRPr="000A13FD">
              <w:rPr>
                <w:szCs w:val="24"/>
              </w:rPr>
              <w:t xml:space="preserve"> parametri în stare rea</w:t>
            </w:r>
          </w:p>
        </w:tc>
        <w:tc>
          <w:tcPr>
            <w:tcW w:w="2254" w:type="dxa"/>
            <w:shd w:val="clear" w:color="auto" w:fill="auto"/>
          </w:tcPr>
          <w:p w14:paraId="5C96D1A3" w14:textId="0B752E50" w:rsidR="004863AB" w:rsidRPr="000A13FD" w:rsidRDefault="004863AB" w:rsidP="001733A9">
            <w:pPr>
              <w:widowControl w:val="0"/>
              <w:spacing w:line="276" w:lineRule="auto"/>
              <w:rPr>
                <w:szCs w:val="24"/>
              </w:rPr>
            </w:pPr>
            <w:r w:rsidRPr="000A13FD">
              <w:rPr>
                <w:szCs w:val="24"/>
              </w:rPr>
              <w:t>Ambii parametri evalua</w:t>
            </w:r>
            <w:r w:rsidR="000A13FD">
              <w:rPr>
                <w:szCs w:val="24"/>
              </w:rPr>
              <w:t>ț</w:t>
            </w:r>
            <w:r w:rsidRPr="000A13FD">
              <w:rPr>
                <w:szCs w:val="24"/>
              </w:rPr>
              <w:t xml:space="preserve">i ca </w:t>
            </w:r>
            <w:r w:rsidR="00A27D0D" w:rsidRPr="000A13FD">
              <w:rPr>
                <w:szCs w:val="24"/>
              </w:rPr>
              <w:t>necunosc</w:t>
            </w:r>
            <w:r w:rsidR="00A27D0D">
              <w:rPr>
                <w:szCs w:val="24"/>
              </w:rPr>
              <w:t>u</w:t>
            </w:r>
            <w:r w:rsidR="00A27D0D" w:rsidRPr="000A13FD">
              <w:rPr>
                <w:szCs w:val="24"/>
              </w:rPr>
              <w:t>ți</w:t>
            </w:r>
          </w:p>
        </w:tc>
      </w:tr>
    </w:tbl>
    <w:p w14:paraId="7C982F33" w14:textId="77777777" w:rsidR="004863AB" w:rsidRPr="000A13FD" w:rsidRDefault="004863AB" w:rsidP="001733A9">
      <w:pPr>
        <w:spacing w:line="276" w:lineRule="auto"/>
        <w:rPr>
          <w:b/>
          <w:szCs w:val="24"/>
        </w:rPr>
      </w:pPr>
    </w:p>
    <w:p w14:paraId="7557AF2F" w14:textId="77777777" w:rsidR="004863AB" w:rsidRPr="000A13FD" w:rsidRDefault="004863AB" w:rsidP="001733A9">
      <w:pPr>
        <w:spacing w:line="276" w:lineRule="auto"/>
        <w:rPr>
          <w:b/>
          <w:szCs w:val="24"/>
        </w:rPr>
      </w:pPr>
      <w:r w:rsidRPr="000A13FD">
        <w:rPr>
          <w:b/>
          <w:szCs w:val="24"/>
        </w:rPr>
        <w:t>Matricea 6) Matricea evaluării stării de conservare a speciei din punct de vedere al perspectivelor speciei în viitor, după implementarea planului de management actual</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53"/>
        <w:gridCol w:w="2254"/>
        <w:gridCol w:w="2254"/>
        <w:gridCol w:w="2254"/>
      </w:tblGrid>
      <w:tr w:rsidR="004863AB" w:rsidRPr="000A13FD" w14:paraId="12FBBD5E" w14:textId="77777777" w:rsidTr="00020FF0">
        <w:trPr>
          <w:jc w:val="center"/>
        </w:trPr>
        <w:tc>
          <w:tcPr>
            <w:tcW w:w="2253" w:type="dxa"/>
            <w:shd w:val="clear" w:color="auto" w:fill="92D050"/>
            <w:vAlign w:val="center"/>
          </w:tcPr>
          <w:p w14:paraId="3FE8A16D" w14:textId="77777777" w:rsidR="004863AB" w:rsidRPr="000A13FD" w:rsidRDefault="004863AB" w:rsidP="001733A9">
            <w:pPr>
              <w:widowControl w:val="0"/>
              <w:spacing w:line="276" w:lineRule="auto"/>
              <w:jc w:val="center"/>
              <w:rPr>
                <w:b/>
                <w:szCs w:val="24"/>
              </w:rPr>
            </w:pPr>
            <w:r w:rsidRPr="000A13FD">
              <w:rPr>
                <w:b/>
                <w:szCs w:val="24"/>
              </w:rPr>
              <w:t>Favorabilă</w:t>
            </w:r>
          </w:p>
        </w:tc>
        <w:tc>
          <w:tcPr>
            <w:tcW w:w="2254" w:type="dxa"/>
            <w:shd w:val="clear" w:color="auto" w:fill="auto"/>
            <w:vAlign w:val="center"/>
          </w:tcPr>
          <w:p w14:paraId="5A85961B" w14:textId="77777777" w:rsidR="004863AB" w:rsidRPr="000A13FD" w:rsidRDefault="004863AB" w:rsidP="001733A9">
            <w:pPr>
              <w:widowControl w:val="0"/>
              <w:spacing w:line="276" w:lineRule="auto"/>
              <w:jc w:val="center"/>
              <w:rPr>
                <w:b/>
                <w:szCs w:val="24"/>
              </w:rPr>
            </w:pPr>
            <w:r w:rsidRPr="000A13FD">
              <w:rPr>
                <w:b/>
                <w:szCs w:val="24"/>
              </w:rPr>
              <w:t>Nefavorabilă -inadecvată</w:t>
            </w:r>
          </w:p>
        </w:tc>
        <w:tc>
          <w:tcPr>
            <w:tcW w:w="2254" w:type="dxa"/>
            <w:shd w:val="clear" w:color="auto" w:fill="auto"/>
            <w:vAlign w:val="center"/>
          </w:tcPr>
          <w:p w14:paraId="51DC7CE6" w14:textId="77777777" w:rsidR="004863AB" w:rsidRPr="000A13FD" w:rsidRDefault="004863AB" w:rsidP="001733A9">
            <w:pPr>
              <w:widowControl w:val="0"/>
              <w:spacing w:line="276" w:lineRule="auto"/>
              <w:jc w:val="center"/>
              <w:rPr>
                <w:b/>
                <w:szCs w:val="24"/>
              </w:rPr>
            </w:pPr>
            <w:r w:rsidRPr="000A13FD">
              <w:rPr>
                <w:b/>
                <w:szCs w:val="24"/>
              </w:rPr>
              <w:t>Nefavorabilă - rea</w:t>
            </w:r>
          </w:p>
        </w:tc>
        <w:tc>
          <w:tcPr>
            <w:tcW w:w="2254" w:type="dxa"/>
            <w:shd w:val="clear" w:color="auto" w:fill="auto"/>
            <w:vAlign w:val="center"/>
          </w:tcPr>
          <w:p w14:paraId="12B05D66" w14:textId="77777777" w:rsidR="004863AB" w:rsidRPr="000A13FD" w:rsidRDefault="004863AB" w:rsidP="001733A9">
            <w:pPr>
              <w:widowControl w:val="0"/>
              <w:spacing w:line="276" w:lineRule="auto"/>
              <w:jc w:val="center"/>
              <w:rPr>
                <w:b/>
                <w:szCs w:val="24"/>
              </w:rPr>
            </w:pPr>
            <w:r w:rsidRPr="000A13FD">
              <w:rPr>
                <w:b/>
                <w:szCs w:val="24"/>
              </w:rPr>
              <w:t>Necunoscută</w:t>
            </w:r>
          </w:p>
        </w:tc>
      </w:tr>
      <w:tr w:rsidR="004863AB" w:rsidRPr="000A13FD" w14:paraId="2F68186D" w14:textId="77777777" w:rsidTr="00020FF0">
        <w:trPr>
          <w:jc w:val="center"/>
        </w:trPr>
        <w:tc>
          <w:tcPr>
            <w:tcW w:w="2253" w:type="dxa"/>
            <w:shd w:val="clear" w:color="auto" w:fill="92D050"/>
          </w:tcPr>
          <w:p w14:paraId="5E9C722C" w14:textId="54ABABB8" w:rsidR="004863AB" w:rsidRPr="000A13FD" w:rsidRDefault="004863AB" w:rsidP="001733A9">
            <w:pPr>
              <w:widowControl w:val="0"/>
              <w:spacing w:line="276" w:lineRule="auto"/>
              <w:rPr>
                <w:i/>
                <w:szCs w:val="24"/>
              </w:rPr>
            </w:pPr>
            <w:r w:rsidRPr="000A13FD">
              <w:rPr>
                <w:i/>
                <w:szCs w:val="24"/>
              </w:rPr>
              <w:t xml:space="preserve">Principalele impacturi, respectiv presiunile actuale </w:t>
            </w:r>
            <w:r w:rsidR="000A13FD">
              <w:rPr>
                <w:i/>
                <w:szCs w:val="24"/>
              </w:rPr>
              <w:t>ș</w:t>
            </w:r>
            <w:r w:rsidRPr="000A13FD">
              <w:rPr>
                <w:i/>
                <w:szCs w:val="24"/>
              </w:rPr>
              <w:t>i amenin</w:t>
            </w:r>
            <w:r w:rsidR="000A13FD">
              <w:rPr>
                <w:i/>
                <w:szCs w:val="24"/>
              </w:rPr>
              <w:t>ț</w:t>
            </w:r>
            <w:r w:rsidRPr="000A13FD">
              <w:rPr>
                <w:i/>
                <w:szCs w:val="24"/>
              </w:rPr>
              <w:t xml:space="preserve">ările viitoare, nu vor avea în viitor un efect semnificativ asupra speciei [C.10] </w:t>
            </w:r>
          </w:p>
          <w:p w14:paraId="32D4F693" w14:textId="498140BB" w:rsidR="004863AB" w:rsidRPr="000A13FD" w:rsidRDefault="000A13FD" w:rsidP="001733A9">
            <w:pPr>
              <w:widowControl w:val="0"/>
              <w:spacing w:line="276" w:lineRule="auto"/>
              <w:rPr>
                <w:b/>
                <w:szCs w:val="24"/>
              </w:rPr>
            </w:pPr>
            <w:r>
              <w:rPr>
                <w:b/>
                <w:szCs w:val="24"/>
              </w:rPr>
              <w:t>Ș</w:t>
            </w:r>
            <w:r w:rsidR="004863AB" w:rsidRPr="000A13FD">
              <w:rPr>
                <w:b/>
                <w:szCs w:val="24"/>
              </w:rPr>
              <w:t>I</w:t>
            </w:r>
          </w:p>
          <w:p w14:paraId="2F043128" w14:textId="77777777" w:rsidR="004863AB" w:rsidRPr="000A13FD" w:rsidRDefault="004863AB" w:rsidP="001733A9">
            <w:pPr>
              <w:widowControl w:val="0"/>
              <w:spacing w:line="276" w:lineRule="auto"/>
              <w:rPr>
                <w:szCs w:val="24"/>
              </w:rPr>
            </w:pPr>
            <w:r w:rsidRPr="000A13FD">
              <w:rPr>
                <w:i/>
                <w:szCs w:val="24"/>
              </w:rPr>
              <w:t>perspectivele speciei în viitor [C.9.]</w:t>
            </w:r>
            <w:r w:rsidRPr="000A13FD">
              <w:rPr>
                <w:szCs w:val="24"/>
              </w:rPr>
              <w:t xml:space="preserve"> sunt favorabile (dacă s-au putut evalua) </w:t>
            </w:r>
            <w:r w:rsidRPr="000A13FD">
              <w:rPr>
                <w:b/>
                <w:szCs w:val="24"/>
              </w:rPr>
              <w:t xml:space="preserve">SAU </w:t>
            </w:r>
            <w:r w:rsidRPr="000A13FD">
              <w:rPr>
                <w:i/>
                <w:szCs w:val="24"/>
              </w:rPr>
              <w:t>viabilitatea pe termen lung a speciei [C.13]</w:t>
            </w:r>
            <w:r w:rsidRPr="000A13FD">
              <w:rPr>
                <w:szCs w:val="24"/>
              </w:rPr>
              <w:t xml:space="preserve"> este asigurată</w:t>
            </w:r>
          </w:p>
        </w:tc>
        <w:tc>
          <w:tcPr>
            <w:tcW w:w="2254" w:type="dxa"/>
            <w:shd w:val="clear" w:color="auto" w:fill="auto"/>
          </w:tcPr>
          <w:p w14:paraId="4EDE9782" w14:textId="468CA4F6" w:rsidR="004863AB" w:rsidRPr="000A13FD" w:rsidRDefault="004863AB" w:rsidP="001733A9">
            <w:pPr>
              <w:widowControl w:val="0"/>
              <w:spacing w:line="276" w:lineRule="auto"/>
              <w:rPr>
                <w:szCs w:val="24"/>
              </w:rPr>
            </w:pPr>
            <w:r w:rsidRPr="000A13FD">
              <w:rPr>
                <w:szCs w:val="24"/>
              </w:rPr>
              <w:t>Orice altă combina</w:t>
            </w:r>
            <w:r w:rsidR="000A13FD">
              <w:rPr>
                <w:szCs w:val="24"/>
              </w:rPr>
              <w:t>ț</w:t>
            </w:r>
            <w:r w:rsidRPr="000A13FD">
              <w:rPr>
                <w:szCs w:val="24"/>
              </w:rPr>
              <w:t>ie</w:t>
            </w:r>
          </w:p>
        </w:tc>
        <w:tc>
          <w:tcPr>
            <w:tcW w:w="2254" w:type="dxa"/>
            <w:shd w:val="clear" w:color="auto" w:fill="auto"/>
          </w:tcPr>
          <w:p w14:paraId="4C67371C" w14:textId="6FC13F1B" w:rsidR="004863AB" w:rsidRPr="000A13FD" w:rsidRDefault="004863AB" w:rsidP="001733A9">
            <w:pPr>
              <w:widowControl w:val="0"/>
              <w:spacing w:line="276" w:lineRule="auto"/>
              <w:rPr>
                <w:szCs w:val="24"/>
              </w:rPr>
            </w:pPr>
            <w:r w:rsidRPr="000A13FD">
              <w:rPr>
                <w:i/>
                <w:szCs w:val="24"/>
              </w:rPr>
              <w:t xml:space="preserve">Impacturile, respectiv presiunile actuale </w:t>
            </w:r>
            <w:r w:rsidR="000A13FD">
              <w:rPr>
                <w:i/>
                <w:szCs w:val="24"/>
              </w:rPr>
              <w:t>ș</w:t>
            </w:r>
            <w:r w:rsidRPr="000A13FD">
              <w:rPr>
                <w:i/>
                <w:szCs w:val="24"/>
              </w:rPr>
              <w:t>i amenin</w:t>
            </w:r>
            <w:r w:rsidR="000A13FD">
              <w:rPr>
                <w:i/>
                <w:szCs w:val="24"/>
              </w:rPr>
              <w:t>ț</w:t>
            </w:r>
            <w:r w:rsidRPr="000A13FD">
              <w:rPr>
                <w:i/>
                <w:szCs w:val="24"/>
              </w:rPr>
              <w:t>ările viitoare vor avea în viitor un efect foarte mare asupra speciei</w:t>
            </w:r>
            <w:r w:rsidRPr="000A13FD">
              <w:rPr>
                <w:szCs w:val="24"/>
              </w:rPr>
              <w:t xml:space="preserve"> </w:t>
            </w:r>
            <w:r w:rsidRPr="000A13FD">
              <w:rPr>
                <w:i/>
                <w:szCs w:val="24"/>
              </w:rPr>
              <w:t>[C.10]</w:t>
            </w:r>
          </w:p>
          <w:p w14:paraId="2EBA01B1" w14:textId="77777777" w:rsidR="004863AB" w:rsidRPr="000A13FD" w:rsidRDefault="004863AB" w:rsidP="001733A9">
            <w:pPr>
              <w:widowControl w:val="0"/>
              <w:spacing w:line="276" w:lineRule="auto"/>
              <w:rPr>
                <w:b/>
                <w:szCs w:val="24"/>
              </w:rPr>
            </w:pPr>
            <w:r w:rsidRPr="000A13FD">
              <w:rPr>
                <w:b/>
                <w:szCs w:val="24"/>
              </w:rPr>
              <w:t>SAU</w:t>
            </w:r>
          </w:p>
          <w:p w14:paraId="30DFB8F2" w14:textId="77777777" w:rsidR="004863AB" w:rsidRPr="000A13FD" w:rsidRDefault="004863AB" w:rsidP="001733A9">
            <w:pPr>
              <w:widowControl w:val="0"/>
              <w:spacing w:line="276" w:lineRule="auto"/>
              <w:rPr>
                <w:szCs w:val="24"/>
              </w:rPr>
            </w:pPr>
            <w:r w:rsidRPr="000A13FD">
              <w:rPr>
                <w:i/>
                <w:szCs w:val="24"/>
              </w:rPr>
              <w:t>perspectivele speciei în viitor [C.9.]</w:t>
            </w:r>
            <w:r w:rsidRPr="000A13FD">
              <w:rPr>
                <w:szCs w:val="24"/>
              </w:rPr>
              <w:t xml:space="preserve"> sunt nefavorabile - rele</w:t>
            </w:r>
          </w:p>
          <w:p w14:paraId="11C6E6FF" w14:textId="77777777" w:rsidR="004863AB" w:rsidRPr="000A13FD" w:rsidRDefault="004863AB" w:rsidP="001733A9">
            <w:pPr>
              <w:widowControl w:val="0"/>
              <w:spacing w:line="276" w:lineRule="auto"/>
              <w:rPr>
                <w:b/>
                <w:szCs w:val="24"/>
              </w:rPr>
            </w:pPr>
            <w:r w:rsidRPr="000A13FD">
              <w:rPr>
                <w:b/>
                <w:szCs w:val="24"/>
              </w:rPr>
              <w:t>SAU</w:t>
            </w:r>
          </w:p>
          <w:p w14:paraId="16987844" w14:textId="77777777" w:rsidR="004863AB" w:rsidRPr="000A13FD" w:rsidRDefault="004863AB" w:rsidP="001733A9">
            <w:pPr>
              <w:widowControl w:val="0"/>
              <w:spacing w:line="276" w:lineRule="auto"/>
              <w:rPr>
                <w:szCs w:val="24"/>
              </w:rPr>
            </w:pPr>
            <w:r w:rsidRPr="000A13FD">
              <w:rPr>
                <w:i/>
                <w:szCs w:val="24"/>
              </w:rPr>
              <w:t>viabilitatea pe termen lung a speciei</w:t>
            </w:r>
            <w:r w:rsidRPr="000A13FD">
              <w:rPr>
                <w:szCs w:val="24"/>
              </w:rPr>
              <w:t xml:space="preserve"> </w:t>
            </w:r>
            <w:r w:rsidRPr="000A13FD">
              <w:rPr>
                <w:i/>
                <w:szCs w:val="24"/>
              </w:rPr>
              <w:t>[C.13]</w:t>
            </w:r>
            <w:r w:rsidRPr="000A13FD">
              <w:rPr>
                <w:szCs w:val="24"/>
              </w:rPr>
              <w:t xml:space="preserve"> nu este asigurată</w:t>
            </w:r>
          </w:p>
        </w:tc>
        <w:tc>
          <w:tcPr>
            <w:tcW w:w="2254" w:type="dxa"/>
            <w:shd w:val="clear" w:color="auto" w:fill="auto"/>
          </w:tcPr>
          <w:p w14:paraId="724A81F2" w14:textId="16C98EC6" w:rsidR="004863AB" w:rsidRPr="000A13FD" w:rsidRDefault="004863AB" w:rsidP="001733A9">
            <w:pPr>
              <w:widowControl w:val="0"/>
              <w:spacing w:line="276" w:lineRule="auto"/>
              <w:rPr>
                <w:szCs w:val="24"/>
              </w:rPr>
            </w:pPr>
            <w:r w:rsidRPr="000A13FD">
              <w:rPr>
                <w:i/>
                <w:szCs w:val="24"/>
              </w:rPr>
              <w:t>Nu se îndeplinesc condi</w:t>
            </w:r>
            <w:r w:rsidR="000A13FD">
              <w:rPr>
                <w:i/>
                <w:szCs w:val="24"/>
              </w:rPr>
              <w:t>ț</w:t>
            </w:r>
            <w:r w:rsidRPr="000A13FD">
              <w:rPr>
                <w:i/>
                <w:szCs w:val="24"/>
              </w:rPr>
              <w:t>iile pentru a evalua starea de conservare a speciei din punct de vedere al perspectivelor ca fiind favorabilă sau nefavorabilă-rea, sau nu există date, sau datele existente sunt insuficiente sau nu sunt demne de încredere</w:t>
            </w:r>
          </w:p>
        </w:tc>
      </w:tr>
    </w:tbl>
    <w:p w14:paraId="477DDCA6" w14:textId="77777777" w:rsidR="004863AB" w:rsidRPr="000A13FD" w:rsidRDefault="004863AB" w:rsidP="001733A9">
      <w:pPr>
        <w:spacing w:line="276" w:lineRule="auto"/>
        <w:rPr>
          <w:szCs w:val="24"/>
        </w:rPr>
      </w:pPr>
    </w:p>
    <w:tbl>
      <w:tblPr>
        <w:tblStyle w:val="TableGrid1"/>
        <w:tblW w:w="0" w:type="auto"/>
        <w:jc w:val="center"/>
        <w:tblLook w:val="04A0" w:firstRow="1" w:lastRow="0" w:firstColumn="1" w:lastColumn="0" w:noHBand="0" w:noVBand="1"/>
      </w:tblPr>
      <w:tblGrid>
        <w:gridCol w:w="804"/>
        <w:gridCol w:w="2245"/>
        <w:gridCol w:w="6274"/>
      </w:tblGrid>
      <w:tr w:rsidR="004863AB" w:rsidRPr="000A13FD" w14:paraId="11C32C01" w14:textId="77777777" w:rsidTr="00020FF0">
        <w:trPr>
          <w:tblHeader/>
          <w:jc w:val="center"/>
        </w:trPr>
        <w:tc>
          <w:tcPr>
            <w:tcW w:w="805" w:type="dxa"/>
            <w:shd w:val="clear" w:color="auto" w:fill="auto"/>
            <w:vAlign w:val="center"/>
          </w:tcPr>
          <w:p w14:paraId="428697FC" w14:textId="77777777" w:rsidR="004863AB" w:rsidRPr="000A13FD" w:rsidRDefault="004863AB" w:rsidP="001733A9">
            <w:pPr>
              <w:spacing w:line="276" w:lineRule="auto"/>
              <w:jc w:val="center"/>
              <w:rPr>
                <w:rFonts w:cs="Times New Roman"/>
                <w:szCs w:val="24"/>
              </w:rPr>
            </w:pPr>
            <w:r w:rsidRPr="000A13FD">
              <w:rPr>
                <w:rFonts w:cs="Times New Roman"/>
                <w:b/>
                <w:szCs w:val="24"/>
              </w:rPr>
              <w:lastRenderedPageBreak/>
              <w:t>Nr</w:t>
            </w:r>
          </w:p>
        </w:tc>
        <w:tc>
          <w:tcPr>
            <w:tcW w:w="2250" w:type="dxa"/>
            <w:shd w:val="clear" w:color="auto" w:fill="auto"/>
            <w:vAlign w:val="center"/>
          </w:tcPr>
          <w:p w14:paraId="4081638E" w14:textId="77777777" w:rsidR="004863AB" w:rsidRPr="000A13FD" w:rsidRDefault="004863AB" w:rsidP="001733A9">
            <w:pPr>
              <w:spacing w:line="276" w:lineRule="auto"/>
              <w:jc w:val="center"/>
              <w:rPr>
                <w:rFonts w:cs="Times New Roman"/>
                <w:szCs w:val="24"/>
              </w:rPr>
            </w:pPr>
            <w:r w:rsidRPr="000A13FD">
              <w:rPr>
                <w:rFonts w:cs="Times New Roman"/>
                <w:b/>
                <w:szCs w:val="24"/>
              </w:rPr>
              <w:t>Parametru</w:t>
            </w:r>
          </w:p>
        </w:tc>
        <w:tc>
          <w:tcPr>
            <w:tcW w:w="6295" w:type="dxa"/>
            <w:shd w:val="clear" w:color="auto" w:fill="auto"/>
          </w:tcPr>
          <w:p w14:paraId="3ED52397" w14:textId="77777777" w:rsidR="004863AB" w:rsidRPr="000A13FD" w:rsidRDefault="004863AB" w:rsidP="001733A9">
            <w:pPr>
              <w:spacing w:line="276" w:lineRule="auto"/>
              <w:jc w:val="center"/>
              <w:rPr>
                <w:rFonts w:cs="Times New Roman"/>
                <w:szCs w:val="24"/>
              </w:rPr>
            </w:pPr>
            <w:r w:rsidRPr="000A13FD">
              <w:rPr>
                <w:rFonts w:cs="Times New Roman"/>
                <w:b/>
                <w:szCs w:val="24"/>
              </w:rPr>
              <w:t>Descriere</w:t>
            </w:r>
          </w:p>
        </w:tc>
      </w:tr>
      <w:tr w:rsidR="004863AB" w:rsidRPr="000A13FD" w14:paraId="712E8EF9" w14:textId="77777777" w:rsidTr="00020FF0">
        <w:trPr>
          <w:jc w:val="center"/>
        </w:trPr>
        <w:tc>
          <w:tcPr>
            <w:tcW w:w="805" w:type="dxa"/>
            <w:shd w:val="clear" w:color="auto" w:fill="auto"/>
            <w:vAlign w:val="center"/>
          </w:tcPr>
          <w:p w14:paraId="077BD52B" w14:textId="77777777" w:rsidR="004863AB" w:rsidRPr="000A13FD" w:rsidRDefault="004863AB" w:rsidP="001733A9">
            <w:pPr>
              <w:spacing w:line="276" w:lineRule="auto"/>
              <w:jc w:val="center"/>
              <w:rPr>
                <w:rFonts w:cs="Times New Roman"/>
                <w:szCs w:val="24"/>
              </w:rPr>
            </w:pPr>
            <w:r w:rsidRPr="000A13FD">
              <w:rPr>
                <w:rFonts w:cs="Times New Roman"/>
                <w:szCs w:val="24"/>
              </w:rPr>
              <w:t>A.1</w:t>
            </w:r>
          </w:p>
        </w:tc>
        <w:tc>
          <w:tcPr>
            <w:tcW w:w="2250" w:type="dxa"/>
            <w:shd w:val="clear" w:color="auto" w:fill="auto"/>
            <w:vAlign w:val="center"/>
          </w:tcPr>
          <w:p w14:paraId="34AD8BF1" w14:textId="77777777" w:rsidR="004863AB" w:rsidRPr="000A13FD" w:rsidRDefault="004863AB" w:rsidP="001733A9">
            <w:pPr>
              <w:spacing w:line="276" w:lineRule="auto"/>
              <w:rPr>
                <w:rFonts w:cs="Times New Roman"/>
                <w:szCs w:val="24"/>
              </w:rPr>
            </w:pPr>
            <w:r w:rsidRPr="000A13FD">
              <w:rPr>
                <w:rFonts w:cs="Times New Roman"/>
                <w:szCs w:val="24"/>
              </w:rPr>
              <w:t>Specia</w:t>
            </w:r>
          </w:p>
        </w:tc>
        <w:tc>
          <w:tcPr>
            <w:tcW w:w="6295" w:type="dxa"/>
            <w:shd w:val="clear" w:color="auto" w:fill="auto"/>
          </w:tcPr>
          <w:p w14:paraId="00DE74AC" w14:textId="77777777" w:rsidR="004863AB" w:rsidRPr="000A13FD" w:rsidRDefault="004863AB" w:rsidP="001733A9">
            <w:pPr>
              <w:spacing w:line="276" w:lineRule="auto"/>
              <w:rPr>
                <w:rFonts w:cs="Times New Roman"/>
                <w:b/>
                <w:i/>
                <w:szCs w:val="24"/>
              </w:rPr>
            </w:pPr>
            <w:proofErr w:type="spellStart"/>
            <w:r w:rsidRPr="000A13FD">
              <w:rPr>
                <w:rFonts w:cs="Times New Roman"/>
                <w:b/>
                <w:i/>
                <w:szCs w:val="24"/>
              </w:rPr>
              <w:t>Hyla</w:t>
            </w:r>
            <w:proofErr w:type="spellEnd"/>
            <w:r w:rsidRPr="000A13FD">
              <w:rPr>
                <w:rFonts w:cs="Times New Roman"/>
                <w:b/>
                <w:i/>
                <w:szCs w:val="24"/>
              </w:rPr>
              <w:t xml:space="preserve"> </w:t>
            </w:r>
            <w:proofErr w:type="spellStart"/>
            <w:r w:rsidRPr="000A13FD">
              <w:rPr>
                <w:rFonts w:cs="Times New Roman"/>
                <w:b/>
                <w:i/>
                <w:szCs w:val="24"/>
              </w:rPr>
              <w:t>arborea</w:t>
            </w:r>
            <w:proofErr w:type="spellEnd"/>
          </w:p>
        </w:tc>
      </w:tr>
      <w:tr w:rsidR="004863AB" w:rsidRPr="000A13FD" w14:paraId="3B64AFE6" w14:textId="77777777" w:rsidTr="00020FF0">
        <w:trPr>
          <w:jc w:val="center"/>
        </w:trPr>
        <w:tc>
          <w:tcPr>
            <w:tcW w:w="805" w:type="dxa"/>
            <w:shd w:val="clear" w:color="auto" w:fill="auto"/>
            <w:vAlign w:val="center"/>
          </w:tcPr>
          <w:p w14:paraId="222FD1E8" w14:textId="77777777" w:rsidR="004863AB" w:rsidRPr="000A13FD" w:rsidRDefault="004863AB" w:rsidP="001733A9">
            <w:pPr>
              <w:spacing w:line="276" w:lineRule="auto"/>
              <w:jc w:val="center"/>
              <w:rPr>
                <w:rFonts w:cs="Times New Roman"/>
                <w:szCs w:val="24"/>
              </w:rPr>
            </w:pPr>
            <w:r w:rsidRPr="000A13FD">
              <w:rPr>
                <w:rFonts w:cs="Times New Roman"/>
                <w:szCs w:val="24"/>
              </w:rPr>
              <w:t>A.2.</w:t>
            </w:r>
          </w:p>
        </w:tc>
        <w:tc>
          <w:tcPr>
            <w:tcW w:w="2250" w:type="dxa"/>
            <w:shd w:val="clear" w:color="auto" w:fill="auto"/>
            <w:vAlign w:val="center"/>
          </w:tcPr>
          <w:p w14:paraId="1F94826E" w14:textId="68C27C2A" w:rsidR="004863AB" w:rsidRPr="000A13FD" w:rsidRDefault="004863AB" w:rsidP="001733A9">
            <w:pPr>
              <w:spacing w:line="276" w:lineRule="auto"/>
              <w:rPr>
                <w:rFonts w:cs="Times New Roman"/>
                <w:szCs w:val="24"/>
              </w:rPr>
            </w:pPr>
            <w:r w:rsidRPr="000A13FD">
              <w:rPr>
                <w:rFonts w:cs="Times New Roman"/>
                <w:szCs w:val="24"/>
              </w:rPr>
              <w:t>Tipul popula</w:t>
            </w:r>
            <w:r w:rsidR="000A13FD">
              <w:rPr>
                <w:rFonts w:cs="Times New Roman"/>
                <w:szCs w:val="24"/>
              </w:rPr>
              <w:t>ț</w:t>
            </w:r>
            <w:r w:rsidRPr="000A13FD">
              <w:rPr>
                <w:rFonts w:cs="Times New Roman"/>
                <w:szCs w:val="24"/>
              </w:rPr>
              <w:t>iei speciei în aria naturală protejată</w:t>
            </w:r>
          </w:p>
        </w:tc>
        <w:tc>
          <w:tcPr>
            <w:tcW w:w="6295" w:type="dxa"/>
            <w:shd w:val="clear" w:color="auto" w:fill="auto"/>
          </w:tcPr>
          <w:p w14:paraId="1F5C84F0" w14:textId="274309E5" w:rsidR="004863AB" w:rsidRPr="000A13FD" w:rsidRDefault="004863AB" w:rsidP="001733A9">
            <w:pPr>
              <w:widowControl w:val="0"/>
              <w:numPr>
                <w:ilvl w:val="0"/>
                <w:numId w:val="30"/>
              </w:numPr>
              <w:spacing w:line="276" w:lineRule="auto"/>
              <w:rPr>
                <w:rFonts w:cs="Times New Roman"/>
                <w:szCs w:val="24"/>
              </w:rPr>
            </w:pPr>
            <w:r w:rsidRPr="000A13FD">
              <w:rPr>
                <w:rFonts w:cs="Times New Roman"/>
                <w:szCs w:val="24"/>
              </w:rPr>
              <w:t>Popula</w:t>
            </w:r>
            <w:r w:rsidR="000A13FD">
              <w:rPr>
                <w:rFonts w:cs="Times New Roman"/>
                <w:szCs w:val="24"/>
              </w:rPr>
              <w:t>ț</w:t>
            </w:r>
            <w:r w:rsidRPr="000A13FD">
              <w:rPr>
                <w:rFonts w:cs="Times New Roman"/>
                <w:szCs w:val="24"/>
              </w:rPr>
              <w:t>ie permanentă (sedentară/rezidentă)</w:t>
            </w:r>
          </w:p>
        </w:tc>
      </w:tr>
      <w:tr w:rsidR="004863AB" w:rsidRPr="000A13FD" w14:paraId="4B73CCDE" w14:textId="77777777" w:rsidTr="00020FF0">
        <w:trPr>
          <w:jc w:val="center"/>
        </w:trPr>
        <w:tc>
          <w:tcPr>
            <w:tcW w:w="805" w:type="dxa"/>
            <w:shd w:val="clear" w:color="auto" w:fill="auto"/>
            <w:vAlign w:val="center"/>
          </w:tcPr>
          <w:p w14:paraId="20BCD3B0" w14:textId="77777777" w:rsidR="004863AB" w:rsidRPr="000A13FD" w:rsidRDefault="004863AB" w:rsidP="001733A9">
            <w:pPr>
              <w:spacing w:line="276" w:lineRule="auto"/>
              <w:jc w:val="center"/>
              <w:rPr>
                <w:rFonts w:cs="Times New Roman"/>
                <w:szCs w:val="24"/>
              </w:rPr>
            </w:pPr>
            <w:r w:rsidRPr="000A13FD">
              <w:rPr>
                <w:rFonts w:cs="Times New Roman"/>
                <w:szCs w:val="24"/>
              </w:rPr>
              <w:t>C.3</w:t>
            </w:r>
          </w:p>
        </w:tc>
        <w:tc>
          <w:tcPr>
            <w:tcW w:w="2250" w:type="dxa"/>
            <w:shd w:val="clear" w:color="auto" w:fill="auto"/>
            <w:vAlign w:val="center"/>
          </w:tcPr>
          <w:p w14:paraId="0711C535" w14:textId="213E92A2" w:rsidR="004863AB" w:rsidRPr="000A13FD" w:rsidRDefault="004863AB" w:rsidP="001733A9">
            <w:pPr>
              <w:spacing w:line="276" w:lineRule="auto"/>
              <w:rPr>
                <w:rFonts w:cs="Times New Roman"/>
                <w:szCs w:val="24"/>
              </w:rPr>
            </w:pPr>
            <w:r w:rsidRPr="000A13FD">
              <w:rPr>
                <w:rFonts w:cs="Times New Roman"/>
                <w:szCs w:val="24"/>
              </w:rPr>
              <w:t>Tendin</w:t>
            </w:r>
            <w:r w:rsidR="000A13FD">
              <w:rPr>
                <w:rFonts w:cs="Times New Roman"/>
                <w:szCs w:val="24"/>
              </w:rPr>
              <w:t>ț</w:t>
            </w:r>
            <w:r w:rsidRPr="000A13FD">
              <w:rPr>
                <w:rFonts w:cs="Times New Roman"/>
                <w:szCs w:val="24"/>
              </w:rPr>
              <w:t>a viitoare a mărimii popula</w:t>
            </w:r>
            <w:r w:rsidR="000A13FD">
              <w:rPr>
                <w:rFonts w:cs="Times New Roman"/>
                <w:szCs w:val="24"/>
              </w:rPr>
              <w:t>ț</w:t>
            </w:r>
            <w:r w:rsidRPr="000A13FD">
              <w:rPr>
                <w:rFonts w:cs="Times New Roman"/>
                <w:szCs w:val="24"/>
              </w:rPr>
              <w:t>iei</w:t>
            </w:r>
          </w:p>
        </w:tc>
        <w:tc>
          <w:tcPr>
            <w:tcW w:w="6295" w:type="dxa"/>
            <w:shd w:val="clear" w:color="auto" w:fill="auto"/>
          </w:tcPr>
          <w:p w14:paraId="4FC7338E" w14:textId="77777777" w:rsidR="004863AB" w:rsidRPr="000A13FD" w:rsidRDefault="004863AB" w:rsidP="001733A9">
            <w:pPr>
              <w:widowControl w:val="0"/>
              <w:spacing w:line="276" w:lineRule="auto"/>
              <w:ind w:left="720"/>
              <w:rPr>
                <w:rFonts w:cs="Times New Roman"/>
                <w:szCs w:val="24"/>
              </w:rPr>
            </w:pPr>
          </w:p>
          <w:p w14:paraId="2811BC5C" w14:textId="77777777" w:rsidR="004863AB" w:rsidRPr="000A13FD" w:rsidRDefault="004863AB" w:rsidP="001733A9">
            <w:pPr>
              <w:widowControl w:val="0"/>
              <w:numPr>
                <w:ilvl w:val="0"/>
                <w:numId w:val="31"/>
              </w:numPr>
              <w:spacing w:line="276" w:lineRule="auto"/>
              <w:rPr>
                <w:rFonts w:cs="Times New Roman"/>
                <w:szCs w:val="24"/>
              </w:rPr>
            </w:pPr>
            <w:r w:rsidRPr="000A13FD">
              <w:rPr>
                <w:rFonts w:cs="Times New Roman"/>
                <w:szCs w:val="24"/>
              </w:rPr>
              <w:t>”0” – stabilă</w:t>
            </w:r>
          </w:p>
        </w:tc>
      </w:tr>
      <w:tr w:rsidR="004863AB" w:rsidRPr="000A13FD" w14:paraId="18AD6F33" w14:textId="77777777" w:rsidTr="00020FF0">
        <w:trPr>
          <w:jc w:val="center"/>
        </w:trPr>
        <w:tc>
          <w:tcPr>
            <w:tcW w:w="805" w:type="dxa"/>
            <w:shd w:val="clear" w:color="auto" w:fill="auto"/>
            <w:vAlign w:val="center"/>
          </w:tcPr>
          <w:p w14:paraId="34874A60" w14:textId="77777777" w:rsidR="004863AB" w:rsidRPr="000A13FD" w:rsidRDefault="004863AB" w:rsidP="001733A9">
            <w:pPr>
              <w:spacing w:line="276" w:lineRule="auto"/>
              <w:jc w:val="center"/>
              <w:rPr>
                <w:rFonts w:cs="Times New Roman"/>
                <w:szCs w:val="24"/>
              </w:rPr>
            </w:pPr>
            <w:r w:rsidRPr="000A13FD">
              <w:rPr>
                <w:rFonts w:cs="Times New Roman"/>
                <w:szCs w:val="24"/>
              </w:rPr>
              <w:t>C.4</w:t>
            </w:r>
          </w:p>
        </w:tc>
        <w:tc>
          <w:tcPr>
            <w:tcW w:w="2250" w:type="dxa"/>
            <w:shd w:val="clear" w:color="auto" w:fill="auto"/>
            <w:vAlign w:val="center"/>
          </w:tcPr>
          <w:p w14:paraId="453D03AA" w14:textId="5E7B8EEE" w:rsidR="004863AB" w:rsidRPr="000A13FD" w:rsidRDefault="004863AB" w:rsidP="001733A9">
            <w:pPr>
              <w:spacing w:line="276" w:lineRule="auto"/>
              <w:rPr>
                <w:rFonts w:cs="Times New Roman"/>
                <w:szCs w:val="24"/>
              </w:rPr>
            </w:pPr>
            <w:r w:rsidRPr="000A13FD">
              <w:rPr>
                <w:rFonts w:cs="Times New Roman"/>
                <w:szCs w:val="24"/>
              </w:rPr>
              <w:t>Raportul dintre mărimea popula</w:t>
            </w:r>
            <w:r w:rsidR="000A13FD">
              <w:rPr>
                <w:rFonts w:cs="Times New Roman"/>
                <w:szCs w:val="24"/>
              </w:rPr>
              <w:t>ț</w:t>
            </w:r>
            <w:r w:rsidRPr="000A13FD">
              <w:rPr>
                <w:rFonts w:cs="Times New Roman"/>
                <w:szCs w:val="24"/>
              </w:rPr>
              <w:t>iei de referin</w:t>
            </w:r>
            <w:r w:rsidR="000A13FD">
              <w:rPr>
                <w:rFonts w:cs="Times New Roman"/>
                <w:szCs w:val="24"/>
              </w:rPr>
              <w:t>ț</w:t>
            </w:r>
            <w:r w:rsidRPr="000A13FD">
              <w:rPr>
                <w:rFonts w:cs="Times New Roman"/>
                <w:szCs w:val="24"/>
              </w:rPr>
              <w:t xml:space="preserve">ă pentru starea favorabilă </w:t>
            </w:r>
            <w:r w:rsidR="000A13FD">
              <w:rPr>
                <w:rFonts w:cs="Times New Roman"/>
                <w:szCs w:val="24"/>
              </w:rPr>
              <w:t>ș</w:t>
            </w:r>
            <w:r w:rsidRPr="000A13FD">
              <w:rPr>
                <w:rFonts w:cs="Times New Roman"/>
                <w:szCs w:val="24"/>
              </w:rPr>
              <w:t>i mărimea popula</w:t>
            </w:r>
            <w:r w:rsidR="000A13FD">
              <w:rPr>
                <w:rFonts w:cs="Times New Roman"/>
                <w:szCs w:val="24"/>
              </w:rPr>
              <w:t>ț</w:t>
            </w:r>
            <w:r w:rsidRPr="000A13FD">
              <w:rPr>
                <w:rFonts w:cs="Times New Roman"/>
                <w:szCs w:val="24"/>
              </w:rPr>
              <w:t xml:space="preserve">iei viitoare a speciei </w:t>
            </w:r>
          </w:p>
        </w:tc>
        <w:tc>
          <w:tcPr>
            <w:tcW w:w="6295" w:type="dxa"/>
            <w:shd w:val="clear" w:color="auto" w:fill="auto"/>
          </w:tcPr>
          <w:p w14:paraId="50C272D7" w14:textId="77777777" w:rsidR="004863AB" w:rsidRPr="000A13FD" w:rsidRDefault="004863AB" w:rsidP="001733A9">
            <w:pPr>
              <w:widowControl w:val="0"/>
              <w:spacing w:line="276" w:lineRule="auto"/>
              <w:rPr>
                <w:rFonts w:cs="Times New Roman"/>
                <w:szCs w:val="24"/>
              </w:rPr>
            </w:pPr>
            <w:r w:rsidRPr="000A13FD">
              <w:rPr>
                <w:rFonts w:cs="Times New Roman"/>
                <w:szCs w:val="24"/>
              </w:rPr>
              <w:t xml:space="preserve"> </w:t>
            </w:r>
          </w:p>
          <w:p w14:paraId="4EBC7307" w14:textId="77777777" w:rsidR="004863AB" w:rsidRPr="000A13FD" w:rsidRDefault="004863AB" w:rsidP="001733A9">
            <w:pPr>
              <w:widowControl w:val="0"/>
              <w:spacing w:line="276" w:lineRule="auto"/>
              <w:ind w:left="720"/>
              <w:rPr>
                <w:rFonts w:cs="Times New Roman"/>
                <w:szCs w:val="24"/>
              </w:rPr>
            </w:pPr>
          </w:p>
          <w:p w14:paraId="2E95B3FA" w14:textId="77777777" w:rsidR="004863AB" w:rsidRPr="000A13FD" w:rsidRDefault="004863AB" w:rsidP="001733A9">
            <w:pPr>
              <w:widowControl w:val="0"/>
              <w:numPr>
                <w:ilvl w:val="0"/>
                <w:numId w:val="31"/>
              </w:numPr>
              <w:spacing w:line="276" w:lineRule="auto"/>
              <w:rPr>
                <w:rFonts w:cs="Times New Roman"/>
                <w:szCs w:val="24"/>
              </w:rPr>
            </w:pPr>
            <w:r w:rsidRPr="000A13FD">
              <w:rPr>
                <w:rFonts w:cs="Times New Roman"/>
                <w:szCs w:val="24"/>
              </w:rPr>
              <w:t xml:space="preserve">”≈” – aproximativ egal </w:t>
            </w:r>
          </w:p>
          <w:p w14:paraId="40264EE5" w14:textId="77777777" w:rsidR="004863AB" w:rsidRPr="000A13FD" w:rsidRDefault="004863AB" w:rsidP="001733A9">
            <w:pPr>
              <w:widowControl w:val="0"/>
              <w:spacing w:line="276" w:lineRule="auto"/>
              <w:ind w:left="720"/>
              <w:rPr>
                <w:rFonts w:cs="Times New Roman"/>
                <w:szCs w:val="24"/>
              </w:rPr>
            </w:pPr>
          </w:p>
        </w:tc>
      </w:tr>
      <w:tr w:rsidR="004863AB" w:rsidRPr="000A13FD" w14:paraId="09787D45" w14:textId="77777777" w:rsidTr="00020FF0">
        <w:trPr>
          <w:jc w:val="center"/>
        </w:trPr>
        <w:tc>
          <w:tcPr>
            <w:tcW w:w="805" w:type="dxa"/>
            <w:shd w:val="clear" w:color="auto" w:fill="auto"/>
            <w:vAlign w:val="center"/>
          </w:tcPr>
          <w:p w14:paraId="508FC05B" w14:textId="77777777" w:rsidR="004863AB" w:rsidRPr="000A13FD" w:rsidRDefault="004863AB" w:rsidP="001733A9">
            <w:pPr>
              <w:spacing w:line="276" w:lineRule="auto"/>
              <w:jc w:val="center"/>
              <w:rPr>
                <w:rFonts w:cs="Times New Roman"/>
                <w:szCs w:val="24"/>
              </w:rPr>
            </w:pPr>
            <w:r w:rsidRPr="000A13FD">
              <w:rPr>
                <w:rFonts w:cs="Times New Roman"/>
                <w:szCs w:val="24"/>
              </w:rPr>
              <w:t>C.5</w:t>
            </w:r>
          </w:p>
        </w:tc>
        <w:tc>
          <w:tcPr>
            <w:tcW w:w="2250" w:type="dxa"/>
            <w:shd w:val="clear" w:color="auto" w:fill="auto"/>
            <w:vAlign w:val="center"/>
          </w:tcPr>
          <w:p w14:paraId="35D3522E" w14:textId="118FC40B" w:rsidR="004863AB" w:rsidRPr="000A13FD" w:rsidRDefault="004863AB" w:rsidP="001733A9">
            <w:pPr>
              <w:spacing w:line="276" w:lineRule="auto"/>
              <w:rPr>
                <w:rFonts w:cs="Times New Roman"/>
                <w:szCs w:val="24"/>
              </w:rPr>
            </w:pPr>
            <w:r w:rsidRPr="000A13FD">
              <w:rPr>
                <w:rFonts w:cs="Times New Roman"/>
                <w:szCs w:val="24"/>
              </w:rPr>
              <w:t>Perspectivele speciei din punct de vedere al popula</w:t>
            </w:r>
            <w:r w:rsidR="000A13FD">
              <w:rPr>
                <w:rFonts w:cs="Times New Roman"/>
                <w:szCs w:val="24"/>
              </w:rPr>
              <w:t>ț</w:t>
            </w:r>
            <w:r w:rsidRPr="000A13FD">
              <w:rPr>
                <w:rFonts w:cs="Times New Roman"/>
                <w:szCs w:val="24"/>
              </w:rPr>
              <w:t>iei</w:t>
            </w:r>
          </w:p>
        </w:tc>
        <w:tc>
          <w:tcPr>
            <w:tcW w:w="6295" w:type="dxa"/>
            <w:shd w:val="clear" w:color="auto" w:fill="auto"/>
          </w:tcPr>
          <w:p w14:paraId="07047080" w14:textId="77777777" w:rsidR="004863AB" w:rsidRPr="000A13FD" w:rsidRDefault="004863AB" w:rsidP="001733A9">
            <w:pPr>
              <w:widowControl w:val="0"/>
              <w:numPr>
                <w:ilvl w:val="0"/>
                <w:numId w:val="31"/>
              </w:numPr>
              <w:spacing w:line="276" w:lineRule="auto"/>
              <w:rPr>
                <w:rFonts w:cs="Times New Roman"/>
                <w:szCs w:val="24"/>
              </w:rPr>
            </w:pPr>
            <w:r w:rsidRPr="000A13FD">
              <w:rPr>
                <w:rFonts w:cs="Times New Roman"/>
                <w:szCs w:val="24"/>
              </w:rPr>
              <w:t>FV – perspective bune</w:t>
            </w:r>
          </w:p>
          <w:p w14:paraId="505CA468" w14:textId="77777777" w:rsidR="004863AB" w:rsidRPr="000A13FD" w:rsidRDefault="004863AB" w:rsidP="001733A9">
            <w:pPr>
              <w:widowControl w:val="0"/>
              <w:spacing w:line="276" w:lineRule="auto"/>
              <w:ind w:left="720"/>
              <w:rPr>
                <w:rFonts w:cs="Times New Roman"/>
                <w:szCs w:val="24"/>
              </w:rPr>
            </w:pPr>
          </w:p>
          <w:p w14:paraId="0D1C15AE" w14:textId="77777777" w:rsidR="004863AB" w:rsidRPr="000A13FD" w:rsidRDefault="004863AB" w:rsidP="001733A9">
            <w:pPr>
              <w:widowControl w:val="0"/>
              <w:spacing w:line="276" w:lineRule="auto"/>
              <w:ind w:left="720"/>
              <w:rPr>
                <w:rFonts w:cs="Times New Roman"/>
                <w:szCs w:val="24"/>
              </w:rPr>
            </w:pPr>
          </w:p>
        </w:tc>
      </w:tr>
      <w:tr w:rsidR="004863AB" w:rsidRPr="000A13FD" w14:paraId="05E8BC20" w14:textId="77777777" w:rsidTr="00020FF0">
        <w:trPr>
          <w:jc w:val="center"/>
        </w:trPr>
        <w:tc>
          <w:tcPr>
            <w:tcW w:w="805" w:type="dxa"/>
            <w:shd w:val="clear" w:color="auto" w:fill="auto"/>
            <w:vAlign w:val="center"/>
          </w:tcPr>
          <w:p w14:paraId="6E6A775C" w14:textId="77777777" w:rsidR="004863AB" w:rsidRPr="000A13FD" w:rsidRDefault="004863AB" w:rsidP="001733A9">
            <w:pPr>
              <w:spacing w:line="276" w:lineRule="auto"/>
              <w:jc w:val="center"/>
              <w:rPr>
                <w:rFonts w:cs="Times New Roman"/>
                <w:szCs w:val="24"/>
              </w:rPr>
            </w:pPr>
            <w:r w:rsidRPr="000A13FD">
              <w:rPr>
                <w:rFonts w:cs="Times New Roman"/>
                <w:szCs w:val="24"/>
              </w:rPr>
              <w:t>C.6</w:t>
            </w:r>
          </w:p>
        </w:tc>
        <w:tc>
          <w:tcPr>
            <w:tcW w:w="2250" w:type="dxa"/>
            <w:shd w:val="clear" w:color="auto" w:fill="auto"/>
            <w:vAlign w:val="center"/>
          </w:tcPr>
          <w:p w14:paraId="05720694" w14:textId="0BCB642F" w:rsidR="004863AB" w:rsidRPr="000A13FD" w:rsidRDefault="004863AB" w:rsidP="001733A9">
            <w:pPr>
              <w:spacing w:line="276" w:lineRule="auto"/>
              <w:rPr>
                <w:rFonts w:cs="Times New Roman"/>
                <w:szCs w:val="24"/>
              </w:rPr>
            </w:pPr>
            <w:r w:rsidRPr="000A13FD">
              <w:rPr>
                <w:rFonts w:cs="Times New Roman"/>
                <w:szCs w:val="24"/>
              </w:rPr>
              <w:t>Tendin</w:t>
            </w:r>
            <w:r w:rsidR="000A13FD">
              <w:rPr>
                <w:rFonts w:cs="Times New Roman"/>
                <w:szCs w:val="24"/>
              </w:rPr>
              <w:t>ț</w:t>
            </w:r>
            <w:r w:rsidRPr="000A13FD">
              <w:rPr>
                <w:rFonts w:cs="Times New Roman"/>
                <w:szCs w:val="24"/>
              </w:rPr>
              <w:t>a viitoare a suprafe</w:t>
            </w:r>
            <w:r w:rsidR="000A13FD">
              <w:rPr>
                <w:rFonts w:cs="Times New Roman"/>
                <w:szCs w:val="24"/>
              </w:rPr>
              <w:t>ț</w:t>
            </w:r>
            <w:r w:rsidRPr="000A13FD">
              <w:rPr>
                <w:rFonts w:cs="Times New Roman"/>
                <w:szCs w:val="24"/>
              </w:rPr>
              <w:t>ei habitatului speciei</w:t>
            </w:r>
          </w:p>
        </w:tc>
        <w:tc>
          <w:tcPr>
            <w:tcW w:w="6295" w:type="dxa"/>
            <w:shd w:val="clear" w:color="auto" w:fill="auto"/>
          </w:tcPr>
          <w:p w14:paraId="0272FC83" w14:textId="77777777" w:rsidR="004863AB" w:rsidRPr="000A13FD" w:rsidRDefault="004863AB" w:rsidP="001733A9">
            <w:pPr>
              <w:widowControl w:val="0"/>
              <w:spacing w:line="276" w:lineRule="auto"/>
              <w:ind w:left="720"/>
              <w:rPr>
                <w:rFonts w:cs="Times New Roman"/>
                <w:szCs w:val="24"/>
              </w:rPr>
            </w:pPr>
          </w:p>
          <w:p w14:paraId="104DEF88" w14:textId="77777777" w:rsidR="004863AB" w:rsidRPr="000A13FD" w:rsidRDefault="004863AB" w:rsidP="001733A9">
            <w:pPr>
              <w:widowControl w:val="0"/>
              <w:spacing w:line="276" w:lineRule="auto"/>
              <w:ind w:left="720"/>
              <w:rPr>
                <w:rFonts w:cs="Times New Roman"/>
                <w:szCs w:val="24"/>
              </w:rPr>
            </w:pPr>
          </w:p>
          <w:p w14:paraId="18EAE1E5" w14:textId="77777777" w:rsidR="004863AB" w:rsidRPr="000A13FD" w:rsidRDefault="004863AB" w:rsidP="001733A9">
            <w:pPr>
              <w:widowControl w:val="0"/>
              <w:numPr>
                <w:ilvl w:val="0"/>
                <w:numId w:val="31"/>
              </w:numPr>
              <w:spacing w:line="276" w:lineRule="auto"/>
              <w:rPr>
                <w:rFonts w:cs="Times New Roman"/>
                <w:szCs w:val="24"/>
              </w:rPr>
            </w:pPr>
            <w:r w:rsidRPr="000A13FD">
              <w:rPr>
                <w:rFonts w:cs="Times New Roman"/>
                <w:szCs w:val="24"/>
              </w:rPr>
              <w:t>”0” – stabilă</w:t>
            </w:r>
          </w:p>
        </w:tc>
      </w:tr>
      <w:tr w:rsidR="004863AB" w:rsidRPr="000A13FD" w14:paraId="1E0A4304" w14:textId="77777777" w:rsidTr="00020FF0">
        <w:trPr>
          <w:jc w:val="center"/>
        </w:trPr>
        <w:tc>
          <w:tcPr>
            <w:tcW w:w="805" w:type="dxa"/>
            <w:shd w:val="clear" w:color="auto" w:fill="auto"/>
            <w:vAlign w:val="center"/>
          </w:tcPr>
          <w:p w14:paraId="4C85D85D" w14:textId="77777777" w:rsidR="004863AB" w:rsidRPr="000A13FD" w:rsidRDefault="004863AB" w:rsidP="001733A9">
            <w:pPr>
              <w:spacing w:line="276" w:lineRule="auto"/>
              <w:jc w:val="center"/>
              <w:rPr>
                <w:rFonts w:cs="Times New Roman"/>
                <w:szCs w:val="24"/>
              </w:rPr>
            </w:pPr>
            <w:r w:rsidRPr="000A13FD">
              <w:rPr>
                <w:rFonts w:cs="Times New Roman"/>
                <w:szCs w:val="24"/>
              </w:rPr>
              <w:t>C.7</w:t>
            </w:r>
          </w:p>
        </w:tc>
        <w:tc>
          <w:tcPr>
            <w:tcW w:w="2250" w:type="dxa"/>
            <w:shd w:val="clear" w:color="auto" w:fill="auto"/>
            <w:vAlign w:val="center"/>
          </w:tcPr>
          <w:p w14:paraId="45CA3F3A" w14:textId="07C4322D" w:rsidR="004863AB" w:rsidRPr="000A13FD" w:rsidRDefault="004863AB" w:rsidP="001733A9">
            <w:pPr>
              <w:spacing w:line="276" w:lineRule="auto"/>
              <w:rPr>
                <w:rFonts w:cs="Times New Roman"/>
                <w:szCs w:val="24"/>
              </w:rPr>
            </w:pPr>
            <w:r w:rsidRPr="000A13FD">
              <w:rPr>
                <w:rFonts w:cs="Times New Roman"/>
                <w:szCs w:val="24"/>
              </w:rPr>
              <w:t>Raportul dintre suprafa</w:t>
            </w:r>
            <w:r w:rsidR="000A13FD">
              <w:rPr>
                <w:rFonts w:cs="Times New Roman"/>
                <w:szCs w:val="24"/>
              </w:rPr>
              <w:t>ț</w:t>
            </w:r>
            <w:r w:rsidRPr="000A13FD">
              <w:rPr>
                <w:rFonts w:cs="Times New Roman"/>
                <w:szCs w:val="24"/>
              </w:rPr>
              <w:t xml:space="preserve">a adecvată a habitatului speciei </w:t>
            </w:r>
            <w:r w:rsidR="000A13FD">
              <w:rPr>
                <w:rFonts w:cs="Times New Roman"/>
                <w:szCs w:val="24"/>
              </w:rPr>
              <w:t>ș</w:t>
            </w:r>
            <w:r w:rsidRPr="000A13FD">
              <w:rPr>
                <w:rFonts w:cs="Times New Roman"/>
                <w:szCs w:val="24"/>
              </w:rPr>
              <w:t>i suprafa</w:t>
            </w:r>
            <w:r w:rsidR="000A13FD">
              <w:rPr>
                <w:rFonts w:cs="Times New Roman"/>
                <w:szCs w:val="24"/>
              </w:rPr>
              <w:t>ț</w:t>
            </w:r>
            <w:r w:rsidRPr="000A13FD">
              <w:rPr>
                <w:rFonts w:cs="Times New Roman"/>
                <w:szCs w:val="24"/>
              </w:rPr>
              <w:t xml:space="preserve">a habitatului speciei în viitor </w:t>
            </w:r>
          </w:p>
        </w:tc>
        <w:tc>
          <w:tcPr>
            <w:tcW w:w="6295" w:type="dxa"/>
            <w:shd w:val="clear" w:color="auto" w:fill="auto"/>
          </w:tcPr>
          <w:p w14:paraId="7AE86CEF" w14:textId="77777777" w:rsidR="004863AB" w:rsidRPr="000A13FD" w:rsidRDefault="004863AB" w:rsidP="001733A9">
            <w:pPr>
              <w:widowControl w:val="0"/>
              <w:spacing w:line="276" w:lineRule="auto"/>
              <w:rPr>
                <w:rFonts w:cs="Times New Roman"/>
                <w:szCs w:val="24"/>
              </w:rPr>
            </w:pPr>
            <w:r w:rsidRPr="000A13FD">
              <w:rPr>
                <w:rFonts w:cs="Times New Roman"/>
                <w:szCs w:val="24"/>
              </w:rPr>
              <w:t xml:space="preserve"> </w:t>
            </w:r>
          </w:p>
          <w:p w14:paraId="41A7F6FF" w14:textId="77777777" w:rsidR="004863AB" w:rsidRPr="000A13FD" w:rsidRDefault="004863AB" w:rsidP="001733A9">
            <w:pPr>
              <w:widowControl w:val="0"/>
              <w:spacing w:line="276" w:lineRule="auto"/>
              <w:ind w:left="720"/>
              <w:rPr>
                <w:rFonts w:cs="Times New Roman"/>
                <w:szCs w:val="24"/>
              </w:rPr>
            </w:pPr>
          </w:p>
          <w:p w14:paraId="63BB7D4F" w14:textId="77777777" w:rsidR="004863AB" w:rsidRPr="000A13FD" w:rsidRDefault="004863AB" w:rsidP="001733A9">
            <w:pPr>
              <w:widowControl w:val="0"/>
              <w:numPr>
                <w:ilvl w:val="0"/>
                <w:numId w:val="31"/>
              </w:numPr>
              <w:spacing w:line="276" w:lineRule="auto"/>
              <w:jc w:val="left"/>
              <w:rPr>
                <w:rFonts w:cs="Times New Roman"/>
                <w:szCs w:val="24"/>
              </w:rPr>
            </w:pPr>
            <w:r w:rsidRPr="000A13FD">
              <w:rPr>
                <w:rFonts w:cs="Times New Roman"/>
                <w:szCs w:val="24"/>
              </w:rPr>
              <w:t>”≈” – aproximativ egal</w:t>
            </w:r>
          </w:p>
          <w:p w14:paraId="2AC33663" w14:textId="77777777" w:rsidR="004863AB" w:rsidRPr="000A13FD" w:rsidRDefault="004863AB" w:rsidP="001733A9">
            <w:pPr>
              <w:widowControl w:val="0"/>
              <w:spacing w:line="276" w:lineRule="auto"/>
              <w:ind w:left="720"/>
              <w:rPr>
                <w:rFonts w:cs="Times New Roman"/>
                <w:szCs w:val="24"/>
              </w:rPr>
            </w:pPr>
          </w:p>
        </w:tc>
      </w:tr>
      <w:tr w:rsidR="004863AB" w:rsidRPr="000A13FD" w14:paraId="5265EB1F" w14:textId="77777777" w:rsidTr="00020FF0">
        <w:trPr>
          <w:jc w:val="center"/>
        </w:trPr>
        <w:tc>
          <w:tcPr>
            <w:tcW w:w="805" w:type="dxa"/>
            <w:shd w:val="clear" w:color="auto" w:fill="auto"/>
            <w:vAlign w:val="center"/>
          </w:tcPr>
          <w:p w14:paraId="0AB9BC22" w14:textId="77777777" w:rsidR="004863AB" w:rsidRPr="000A13FD" w:rsidRDefault="004863AB" w:rsidP="001733A9">
            <w:pPr>
              <w:spacing w:line="276" w:lineRule="auto"/>
              <w:jc w:val="center"/>
              <w:rPr>
                <w:rFonts w:cs="Times New Roman"/>
                <w:szCs w:val="24"/>
              </w:rPr>
            </w:pPr>
            <w:r w:rsidRPr="000A13FD">
              <w:rPr>
                <w:rFonts w:cs="Times New Roman"/>
                <w:szCs w:val="24"/>
              </w:rPr>
              <w:t>C.8</w:t>
            </w:r>
          </w:p>
        </w:tc>
        <w:tc>
          <w:tcPr>
            <w:tcW w:w="2250" w:type="dxa"/>
            <w:shd w:val="clear" w:color="auto" w:fill="auto"/>
            <w:vAlign w:val="center"/>
          </w:tcPr>
          <w:p w14:paraId="1273295D" w14:textId="77777777" w:rsidR="004863AB" w:rsidRPr="000A13FD" w:rsidRDefault="004863AB" w:rsidP="001733A9">
            <w:pPr>
              <w:spacing w:line="276" w:lineRule="auto"/>
              <w:rPr>
                <w:rFonts w:cs="Times New Roman"/>
                <w:szCs w:val="24"/>
              </w:rPr>
            </w:pPr>
            <w:r w:rsidRPr="000A13FD">
              <w:rPr>
                <w:rFonts w:cs="Times New Roman"/>
                <w:szCs w:val="24"/>
              </w:rPr>
              <w:t>Perspectivele speciei din punct de vedere al habitatului speciei</w:t>
            </w:r>
          </w:p>
        </w:tc>
        <w:tc>
          <w:tcPr>
            <w:tcW w:w="6295" w:type="dxa"/>
            <w:shd w:val="clear" w:color="auto" w:fill="auto"/>
          </w:tcPr>
          <w:p w14:paraId="6706936C" w14:textId="77777777" w:rsidR="004863AB" w:rsidRPr="000A13FD" w:rsidRDefault="004863AB" w:rsidP="001733A9">
            <w:pPr>
              <w:widowControl w:val="0"/>
              <w:spacing w:line="276" w:lineRule="auto"/>
              <w:rPr>
                <w:rFonts w:cs="Times New Roman"/>
                <w:szCs w:val="24"/>
              </w:rPr>
            </w:pPr>
          </w:p>
          <w:p w14:paraId="025290BF" w14:textId="77777777" w:rsidR="004863AB" w:rsidRPr="000A13FD" w:rsidRDefault="004863AB" w:rsidP="001733A9">
            <w:pPr>
              <w:widowControl w:val="0"/>
              <w:numPr>
                <w:ilvl w:val="0"/>
                <w:numId w:val="31"/>
              </w:numPr>
              <w:spacing w:line="276" w:lineRule="auto"/>
              <w:rPr>
                <w:rFonts w:cs="Times New Roman"/>
                <w:szCs w:val="24"/>
              </w:rPr>
            </w:pPr>
            <w:r w:rsidRPr="000A13FD">
              <w:rPr>
                <w:rFonts w:cs="Times New Roman"/>
                <w:szCs w:val="24"/>
              </w:rPr>
              <w:t>FV – favorabile,</w:t>
            </w:r>
          </w:p>
          <w:p w14:paraId="3487A230" w14:textId="77777777" w:rsidR="004863AB" w:rsidRPr="000A13FD" w:rsidRDefault="004863AB" w:rsidP="001733A9">
            <w:pPr>
              <w:widowControl w:val="0"/>
              <w:spacing w:line="276" w:lineRule="auto"/>
              <w:ind w:left="720"/>
              <w:rPr>
                <w:rFonts w:cs="Times New Roman"/>
                <w:szCs w:val="24"/>
              </w:rPr>
            </w:pPr>
          </w:p>
        </w:tc>
      </w:tr>
      <w:tr w:rsidR="004863AB" w:rsidRPr="000A13FD" w14:paraId="595E04B8" w14:textId="77777777" w:rsidTr="00020FF0">
        <w:trPr>
          <w:jc w:val="center"/>
        </w:trPr>
        <w:tc>
          <w:tcPr>
            <w:tcW w:w="805" w:type="dxa"/>
            <w:shd w:val="clear" w:color="auto" w:fill="auto"/>
            <w:vAlign w:val="center"/>
          </w:tcPr>
          <w:p w14:paraId="2AF9F362" w14:textId="77777777" w:rsidR="004863AB" w:rsidRPr="000A13FD" w:rsidRDefault="004863AB" w:rsidP="001733A9">
            <w:pPr>
              <w:spacing w:line="276" w:lineRule="auto"/>
              <w:jc w:val="center"/>
              <w:rPr>
                <w:rFonts w:cs="Times New Roman"/>
                <w:szCs w:val="24"/>
              </w:rPr>
            </w:pPr>
            <w:r w:rsidRPr="000A13FD">
              <w:rPr>
                <w:rFonts w:cs="Times New Roman"/>
                <w:szCs w:val="24"/>
              </w:rPr>
              <w:t>C.9</w:t>
            </w:r>
          </w:p>
        </w:tc>
        <w:tc>
          <w:tcPr>
            <w:tcW w:w="2250" w:type="dxa"/>
            <w:shd w:val="clear" w:color="auto" w:fill="auto"/>
            <w:vAlign w:val="center"/>
          </w:tcPr>
          <w:p w14:paraId="51FAB863" w14:textId="77777777" w:rsidR="004863AB" w:rsidRPr="000A13FD" w:rsidRDefault="004863AB" w:rsidP="001733A9">
            <w:pPr>
              <w:widowControl w:val="0"/>
              <w:spacing w:line="276" w:lineRule="auto"/>
              <w:rPr>
                <w:rFonts w:cs="Times New Roman"/>
                <w:szCs w:val="24"/>
              </w:rPr>
            </w:pPr>
            <w:r w:rsidRPr="000A13FD">
              <w:rPr>
                <w:rFonts w:cs="Times New Roman"/>
                <w:szCs w:val="24"/>
              </w:rPr>
              <w:t>Perspectivele speciei în viitor</w:t>
            </w:r>
          </w:p>
        </w:tc>
        <w:tc>
          <w:tcPr>
            <w:tcW w:w="6295" w:type="dxa"/>
            <w:shd w:val="clear" w:color="auto" w:fill="auto"/>
          </w:tcPr>
          <w:p w14:paraId="1A809A3D" w14:textId="77777777" w:rsidR="004863AB" w:rsidRPr="000A13FD" w:rsidRDefault="004863AB" w:rsidP="001733A9">
            <w:pPr>
              <w:widowControl w:val="0"/>
              <w:numPr>
                <w:ilvl w:val="0"/>
                <w:numId w:val="31"/>
              </w:numPr>
              <w:spacing w:line="276" w:lineRule="auto"/>
              <w:rPr>
                <w:rFonts w:cs="Times New Roman"/>
                <w:szCs w:val="24"/>
              </w:rPr>
            </w:pPr>
            <w:r w:rsidRPr="000A13FD">
              <w:rPr>
                <w:rFonts w:cs="Times New Roman"/>
                <w:szCs w:val="24"/>
              </w:rPr>
              <w:t>”FV” – favorabile</w:t>
            </w:r>
          </w:p>
          <w:p w14:paraId="52A9DBB1" w14:textId="77777777" w:rsidR="004863AB" w:rsidRPr="000A13FD" w:rsidRDefault="004863AB" w:rsidP="001733A9">
            <w:pPr>
              <w:widowControl w:val="0"/>
              <w:spacing w:line="276" w:lineRule="auto"/>
              <w:ind w:left="720"/>
              <w:rPr>
                <w:rFonts w:cs="Times New Roman"/>
                <w:szCs w:val="24"/>
              </w:rPr>
            </w:pPr>
          </w:p>
        </w:tc>
      </w:tr>
      <w:tr w:rsidR="004863AB" w:rsidRPr="000A13FD" w14:paraId="2CAE515C" w14:textId="77777777" w:rsidTr="00020FF0">
        <w:trPr>
          <w:jc w:val="center"/>
        </w:trPr>
        <w:tc>
          <w:tcPr>
            <w:tcW w:w="805" w:type="dxa"/>
            <w:shd w:val="clear" w:color="auto" w:fill="auto"/>
            <w:vAlign w:val="center"/>
          </w:tcPr>
          <w:p w14:paraId="06E7E482" w14:textId="77777777" w:rsidR="004863AB" w:rsidRPr="000A13FD" w:rsidRDefault="004863AB" w:rsidP="001733A9">
            <w:pPr>
              <w:spacing w:line="276" w:lineRule="auto"/>
              <w:jc w:val="center"/>
              <w:rPr>
                <w:rFonts w:cs="Times New Roman"/>
                <w:szCs w:val="24"/>
              </w:rPr>
            </w:pPr>
            <w:r w:rsidRPr="000A13FD">
              <w:rPr>
                <w:rFonts w:cs="Times New Roman"/>
                <w:szCs w:val="24"/>
              </w:rPr>
              <w:t>C.10</w:t>
            </w:r>
          </w:p>
        </w:tc>
        <w:tc>
          <w:tcPr>
            <w:tcW w:w="2250" w:type="dxa"/>
            <w:shd w:val="clear" w:color="auto" w:fill="auto"/>
            <w:vAlign w:val="center"/>
          </w:tcPr>
          <w:p w14:paraId="093604A7" w14:textId="77777777" w:rsidR="004863AB" w:rsidRPr="000A13FD" w:rsidRDefault="004863AB" w:rsidP="001733A9">
            <w:pPr>
              <w:spacing w:line="276" w:lineRule="auto"/>
              <w:rPr>
                <w:rFonts w:cs="Times New Roman"/>
                <w:szCs w:val="24"/>
              </w:rPr>
            </w:pPr>
            <w:r w:rsidRPr="000A13FD">
              <w:rPr>
                <w:rFonts w:cs="Times New Roman"/>
                <w:szCs w:val="24"/>
              </w:rPr>
              <w:t>Efectul cumulat al impacturilor asupra speciei în viitor</w:t>
            </w:r>
          </w:p>
        </w:tc>
        <w:tc>
          <w:tcPr>
            <w:tcW w:w="6295" w:type="dxa"/>
            <w:shd w:val="clear" w:color="auto" w:fill="auto"/>
          </w:tcPr>
          <w:p w14:paraId="785D41B2" w14:textId="1284F003" w:rsidR="004863AB" w:rsidRPr="000A13FD" w:rsidRDefault="004863AB" w:rsidP="001733A9">
            <w:pPr>
              <w:widowControl w:val="0"/>
              <w:numPr>
                <w:ilvl w:val="0"/>
                <w:numId w:val="31"/>
              </w:numPr>
              <w:spacing w:line="276" w:lineRule="auto"/>
              <w:rPr>
                <w:rFonts w:cs="Times New Roman"/>
                <w:szCs w:val="24"/>
              </w:rPr>
            </w:pPr>
            <w:r w:rsidRPr="000A13FD">
              <w:rPr>
                <w:rFonts w:cs="Times New Roman"/>
                <w:szCs w:val="24"/>
              </w:rPr>
              <w:t xml:space="preserve">Mediu - impacturile, respectiv presiunile actuale </w:t>
            </w:r>
            <w:r w:rsidR="000A13FD">
              <w:rPr>
                <w:rFonts w:cs="Times New Roman"/>
                <w:szCs w:val="24"/>
              </w:rPr>
              <w:t>ș</w:t>
            </w:r>
            <w:r w:rsidRPr="000A13FD">
              <w:rPr>
                <w:rFonts w:cs="Times New Roman"/>
                <w:szCs w:val="24"/>
              </w:rPr>
              <w:t>i/sau amenin</w:t>
            </w:r>
            <w:r w:rsidR="000A13FD">
              <w:rPr>
                <w:rFonts w:cs="Times New Roman"/>
                <w:szCs w:val="24"/>
              </w:rPr>
              <w:t>ț</w:t>
            </w:r>
            <w:r w:rsidRPr="000A13FD">
              <w:rPr>
                <w:rFonts w:cs="Times New Roman"/>
                <w:szCs w:val="24"/>
              </w:rPr>
              <w:t>ările viitoare, vor avea în viitor un efect cumulat mediu, semnificativ asupra speciei, afectând semnificativ viabilitatea pe termen lung a speciei</w:t>
            </w:r>
          </w:p>
        </w:tc>
      </w:tr>
    </w:tbl>
    <w:p w14:paraId="36740E77" w14:textId="77777777" w:rsidR="004863AB" w:rsidRPr="000A13FD" w:rsidRDefault="004863AB" w:rsidP="001733A9">
      <w:pPr>
        <w:spacing w:line="276" w:lineRule="auto"/>
        <w:rPr>
          <w:szCs w:val="24"/>
        </w:rPr>
      </w:pPr>
    </w:p>
    <w:p w14:paraId="1D5BAF1E" w14:textId="03C81A60" w:rsidR="004863AB" w:rsidRPr="000A13FD" w:rsidRDefault="004863AB" w:rsidP="001733A9">
      <w:pPr>
        <w:spacing w:line="276" w:lineRule="auto"/>
        <w:rPr>
          <w:szCs w:val="24"/>
        </w:rPr>
      </w:pPr>
      <w:r w:rsidRPr="000A13FD">
        <w:rPr>
          <w:b/>
          <w:szCs w:val="24"/>
        </w:rPr>
        <w:t>Matricea 4)</w:t>
      </w:r>
      <w:r w:rsidRPr="000A13FD">
        <w:rPr>
          <w:szCs w:val="24"/>
        </w:rPr>
        <w:t xml:space="preserve"> </w:t>
      </w:r>
      <w:r w:rsidRPr="000A13FD">
        <w:rPr>
          <w:b/>
          <w:szCs w:val="24"/>
        </w:rPr>
        <w:t>Matricea pentru evaluarea perspectivelor speciei din punct de vedere al popula</w:t>
      </w:r>
      <w:r w:rsidR="000A13FD">
        <w:rPr>
          <w:b/>
          <w:szCs w:val="24"/>
        </w:rPr>
        <w:t>ț</w:t>
      </w:r>
      <w:r w:rsidRPr="000A13FD">
        <w:rPr>
          <w:b/>
          <w:szCs w:val="24"/>
        </w:rPr>
        <w:t>iei speciei</w:t>
      </w:r>
    </w:p>
    <w:tbl>
      <w:tblPr>
        <w:tblW w:w="93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385"/>
        <w:gridCol w:w="1621"/>
        <w:gridCol w:w="1719"/>
        <w:gridCol w:w="807"/>
        <w:gridCol w:w="541"/>
        <w:gridCol w:w="644"/>
        <w:gridCol w:w="918"/>
        <w:gridCol w:w="756"/>
      </w:tblGrid>
      <w:tr w:rsidR="004863AB" w:rsidRPr="000A13FD" w14:paraId="7581F9BF" w14:textId="77777777" w:rsidTr="00020FF0">
        <w:trPr>
          <w:trHeight w:val="285"/>
          <w:jc w:val="center"/>
        </w:trPr>
        <w:tc>
          <w:tcPr>
            <w:tcW w:w="2385" w:type="dxa"/>
            <w:shd w:val="clear" w:color="auto" w:fill="auto"/>
            <w:noWrap/>
            <w:tcMar>
              <w:top w:w="10" w:type="dxa"/>
              <w:left w:w="10" w:type="dxa"/>
              <w:bottom w:w="0" w:type="dxa"/>
              <w:right w:w="10" w:type="dxa"/>
            </w:tcMar>
            <w:vAlign w:val="center"/>
          </w:tcPr>
          <w:p w14:paraId="6159DB1A" w14:textId="77777777" w:rsidR="004863AB" w:rsidRPr="000A13FD" w:rsidRDefault="004863AB" w:rsidP="001733A9">
            <w:pPr>
              <w:widowControl w:val="0"/>
              <w:spacing w:line="276" w:lineRule="auto"/>
              <w:jc w:val="center"/>
              <w:rPr>
                <w:b/>
                <w:szCs w:val="24"/>
              </w:rPr>
            </w:pPr>
            <w:r w:rsidRPr="000A13FD">
              <w:rPr>
                <w:b/>
                <w:szCs w:val="24"/>
              </w:rPr>
              <w:t>Valoarea actuală a parametrului</w:t>
            </w:r>
          </w:p>
        </w:tc>
        <w:tc>
          <w:tcPr>
            <w:tcW w:w="1621" w:type="dxa"/>
            <w:shd w:val="clear" w:color="auto" w:fill="auto"/>
            <w:noWrap/>
            <w:tcMar>
              <w:top w:w="10" w:type="dxa"/>
              <w:left w:w="10" w:type="dxa"/>
              <w:bottom w:w="0" w:type="dxa"/>
              <w:right w:w="10" w:type="dxa"/>
            </w:tcMar>
            <w:vAlign w:val="center"/>
          </w:tcPr>
          <w:p w14:paraId="4F37600B" w14:textId="129215B9" w:rsidR="004863AB" w:rsidRPr="000A13FD" w:rsidRDefault="004863AB" w:rsidP="001733A9">
            <w:pPr>
              <w:widowControl w:val="0"/>
              <w:spacing w:line="276" w:lineRule="auto"/>
              <w:jc w:val="center"/>
              <w:rPr>
                <w:b/>
                <w:szCs w:val="24"/>
              </w:rPr>
            </w:pPr>
            <w:r w:rsidRPr="000A13FD">
              <w:rPr>
                <w:b/>
                <w:szCs w:val="24"/>
              </w:rPr>
              <w:t>Tendin</w:t>
            </w:r>
            <w:r w:rsidR="000A13FD">
              <w:rPr>
                <w:b/>
                <w:szCs w:val="24"/>
              </w:rPr>
              <w:t>ț</w:t>
            </w:r>
            <w:r w:rsidRPr="000A13FD">
              <w:rPr>
                <w:b/>
                <w:szCs w:val="24"/>
              </w:rPr>
              <w:t xml:space="preserve">ă </w:t>
            </w:r>
            <w:r w:rsidRPr="000A13FD">
              <w:rPr>
                <w:b/>
                <w:szCs w:val="24"/>
              </w:rPr>
              <w:br/>
              <w:t>viitoare a parametrului</w:t>
            </w:r>
          </w:p>
        </w:tc>
        <w:tc>
          <w:tcPr>
            <w:tcW w:w="1719" w:type="dxa"/>
            <w:shd w:val="clear" w:color="auto" w:fill="auto"/>
            <w:noWrap/>
            <w:tcMar>
              <w:top w:w="10" w:type="dxa"/>
              <w:left w:w="10" w:type="dxa"/>
              <w:bottom w:w="0" w:type="dxa"/>
              <w:right w:w="10" w:type="dxa"/>
            </w:tcMar>
            <w:vAlign w:val="center"/>
          </w:tcPr>
          <w:p w14:paraId="1A6C598B" w14:textId="213AB491" w:rsidR="004863AB" w:rsidRPr="000A13FD" w:rsidRDefault="004863AB" w:rsidP="001733A9">
            <w:pPr>
              <w:widowControl w:val="0"/>
              <w:spacing w:line="276" w:lineRule="auto"/>
              <w:jc w:val="center"/>
              <w:rPr>
                <w:b/>
                <w:szCs w:val="24"/>
              </w:rPr>
            </w:pPr>
            <w:r w:rsidRPr="000A13FD">
              <w:rPr>
                <w:b/>
                <w:szCs w:val="24"/>
              </w:rPr>
              <w:t xml:space="preserve">Raportul dintre valoarea VRSF </w:t>
            </w:r>
            <w:r w:rsidR="000A13FD">
              <w:rPr>
                <w:b/>
                <w:szCs w:val="24"/>
              </w:rPr>
              <w:t>ș</w:t>
            </w:r>
            <w:r w:rsidRPr="000A13FD">
              <w:rPr>
                <w:b/>
                <w:szCs w:val="24"/>
              </w:rPr>
              <w:t xml:space="preserve">i valoarea </w:t>
            </w:r>
            <w:r w:rsidRPr="000A13FD">
              <w:rPr>
                <w:b/>
                <w:szCs w:val="24"/>
              </w:rPr>
              <w:lastRenderedPageBreak/>
              <w:t>viitoare a parametrului</w:t>
            </w:r>
          </w:p>
        </w:tc>
        <w:tc>
          <w:tcPr>
            <w:tcW w:w="2910" w:type="dxa"/>
            <w:gridSpan w:val="4"/>
            <w:tcBorders>
              <w:bottom w:val="single" w:sz="4" w:space="0" w:color="auto"/>
            </w:tcBorders>
            <w:shd w:val="clear" w:color="auto" w:fill="auto"/>
            <w:noWrap/>
            <w:tcMar>
              <w:top w:w="10" w:type="dxa"/>
              <w:left w:w="10" w:type="dxa"/>
              <w:bottom w:w="0" w:type="dxa"/>
              <w:right w:w="10" w:type="dxa"/>
            </w:tcMar>
            <w:vAlign w:val="center"/>
          </w:tcPr>
          <w:p w14:paraId="49B3F147" w14:textId="77777777" w:rsidR="004863AB" w:rsidRPr="000A13FD" w:rsidRDefault="004863AB" w:rsidP="001733A9">
            <w:pPr>
              <w:widowControl w:val="0"/>
              <w:spacing w:line="276" w:lineRule="auto"/>
              <w:jc w:val="center"/>
              <w:rPr>
                <w:b/>
                <w:szCs w:val="24"/>
              </w:rPr>
            </w:pPr>
            <w:r w:rsidRPr="000A13FD">
              <w:rPr>
                <w:b/>
                <w:szCs w:val="24"/>
              </w:rPr>
              <w:lastRenderedPageBreak/>
              <w:t>Perspective</w:t>
            </w:r>
          </w:p>
        </w:tc>
        <w:tc>
          <w:tcPr>
            <w:tcW w:w="756" w:type="dxa"/>
            <w:tcBorders>
              <w:bottom w:val="single" w:sz="4" w:space="0" w:color="auto"/>
            </w:tcBorders>
            <w:shd w:val="clear" w:color="auto" w:fill="auto"/>
            <w:vAlign w:val="center"/>
          </w:tcPr>
          <w:p w14:paraId="173C0B16" w14:textId="77777777" w:rsidR="004863AB" w:rsidRPr="000A13FD" w:rsidRDefault="004863AB" w:rsidP="001733A9">
            <w:pPr>
              <w:widowControl w:val="0"/>
              <w:spacing w:line="276" w:lineRule="auto"/>
              <w:jc w:val="center"/>
              <w:rPr>
                <w:b/>
                <w:szCs w:val="24"/>
              </w:rPr>
            </w:pPr>
            <w:r w:rsidRPr="000A13FD">
              <w:rPr>
                <w:b/>
                <w:szCs w:val="24"/>
              </w:rPr>
              <w:t>Figura</w:t>
            </w:r>
          </w:p>
        </w:tc>
      </w:tr>
      <w:tr w:rsidR="004863AB" w:rsidRPr="000A13FD" w14:paraId="5523EF9A" w14:textId="77777777" w:rsidTr="00020FF0">
        <w:trPr>
          <w:trHeight w:val="285"/>
          <w:jc w:val="center"/>
        </w:trPr>
        <w:tc>
          <w:tcPr>
            <w:tcW w:w="2385" w:type="dxa"/>
            <w:tcBorders>
              <w:bottom w:val="single" w:sz="4" w:space="0" w:color="auto"/>
            </w:tcBorders>
            <w:shd w:val="clear" w:color="auto" w:fill="auto"/>
            <w:noWrap/>
            <w:tcMar>
              <w:top w:w="10" w:type="dxa"/>
              <w:left w:w="10" w:type="dxa"/>
              <w:bottom w:w="0" w:type="dxa"/>
              <w:right w:w="10" w:type="dxa"/>
            </w:tcMar>
            <w:vAlign w:val="center"/>
          </w:tcPr>
          <w:p w14:paraId="1656FB6A" w14:textId="77777777" w:rsidR="004863AB" w:rsidRPr="000A13FD" w:rsidRDefault="004863AB" w:rsidP="001733A9">
            <w:pPr>
              <w:widowControl w:val="0"/>
              <w:spacing w:line="276" w:lineRule="auto"/>
              <w:rPr>
                <w:szCs w:val="24"/>
              </w:rPr>
            </w:pPr>
            <w:r w:rsidRPr="000A13FD">
              <w:rPr>
                <w:szCs w:val="24"/>
              </w:rPr>
              <w:t>La fel cu/ deasupra VRSF</w:t>
            </w:r>
          </w:p>
        </w:tc>
        <w:tc>
          <w:tcPr>
            <w:tcW w:w="1621" w:type="dxa"/>
            <w:tcBorders>
              <w:bottom w:val="single" w:sz="4" w:space="0" w:color="auto"/>
            </w:tcBorders>
            <w:shd w:val="clear" w:color="auto" w:fill="auto"/>
            <w:noWrap/>
            <w:tcMar>
              <w:top w:w="10" w:type="dxa"/>
              <w:left w:w="10" w:type="dxa"/>
              <w:bottom w:w="0" w:type="dxa"/>
              <w:right w:w="10" w:type="dxa"/>
            </w:tcMar>
            <w:vAlign w:val="center"/>
          </w:tcPr>
          <w:p w14:paraId="21F7E20F" w14:textId="77777777" w:rsidR="004863AB" w:rsidRPr="000A13FD" w:rsidRDefault="004863AB" w:rsidP="001733A9">
            <w:pPr>
              <w:widowControl w:val="0"/>
              <w:spacing w:line="276" w:lineRule="auto"/>
              <w:rPr>
                <w:szCs w:val="24"/>
              </w:rPr>
            </w:pPr>
            <w:r w:rsidRPr="000A13FD">
              <w:rPr>
                <w:b/>
                <w:szCs w:val="24"/>
              </w:rPr>
              <w:t>+</w:t>
            </w:r>
            <w:r w:rsidRPr="000A13FD">
              <w:rPr>
                <w:szCs w:val="24"/>
              </w:rPr>
              <w:t xml:space="preserve"> (crescător)</w:t>
            </w:r>
          </w:p>
        </w:tc>
        <w:tc>
          <w:tcPr>
            <w:tcW w:w="1719" w:type="dxa"/>
            <w:tcBorders>
              <w:bottom w:val="single" w:sz="4" w:space="0" w:color="auto"/>
            </w:tcBorders>
            <w:shd w:val="clear" w:color="auto" w:fill="auto"/>
            <w:noWrap/>
            <w:tcMar>
              <w:top w:w="10" w:type="dxa"/>
              <w:left w:w="10" w:type="dxa"/>
              <w:bottom w:w="0" w:type="dxa"/>
              <w:right w:w="10" w:type="dxa"/>
            </w:tcMar>
            <w:vAlign w:val="center"/>
          </w:tcPr>
          <w:p w14:paraId="3DA8170A" w14:textId="77777777" w:rsidR="004863AB" w:rsidRPr="000A13FD" w:rsidRDefault="004863AB" w:rsidP="001733A9">
            <w:pPr>
              <w:widowControl w:val="0"/>
              <w:spacing w:line="276" w:lineRule="auto"/>
              <w:rPr>
                <w:szCs w:val="24"/>
              </w:rPr>
            </w:pPr>
            <w:r w:rsidRPr="000A13FD">
              <w:rPr>
                <w:b/>
                <w:szCs w:val="24"/>
              </w:rPr>
              <w:t>&gt;</w:t>
            </w:r>
            <w:r w:rsidRPr="000A13FD">
              <w:rPr>
                <w:szCs w:val="24"/>
              </w:rPr>
              <w:t xml:space="preserve"> (deasupra VRSF)</w:t>
            </w:r>
          </w:p>
        </w:tc>
        <w:tc>
          <w:tcPr>
            <w:tcW w:w="2910" w:type="dxa"/>
            <w:gridSpan w:val="4"/>
            <w:tcBorders>
              <w:bottom w:val="single" w:sz="4" w:space="0" w:color="auto"/>
            </w:tcBorders>
            <w:shd w:val="clear" w:color="auto" w:fill="auto"/>
            <w:noWrap/>
            <w:tcMar>
              <w:top w:w="10" w:type="dxa"/>
              <w:left w:w="10" w:type="dxa"/>
              <w:bottom w:w="0" w:type="dxa"/>
              <w:right w:w="10" w:type="dxa"/>
            </w:tcMar>
            <w:vAlign w:val="center"/>
          </w:tcPr>
          <w:p w14:paraId="7488C04F" w14:textId="77777777" w:rsidR="004863AB" w:rsidRPr="000A13FD" w:rsidRDefault="004863AB" w:rsidP="001733A9">
            <w:pPr>
              <w:widowControl w:val="0"/>
              <w:spacing w:line="276" w:lineRule="auto"/>
              <w:jc w:val="center"/>
              <w:rPr>
                <w:szCs w:val="24"/>
              </w:rPr>
            </w:pPr>
            <w:r w:rsidRPr="000A13FD">
              <w:rPr>
                <w:szCs w:val="24"/>
              </w:rPr>
              <w:t>Bune</w:t>
            </w:r>
          </w:p>
        </w:tc>
        <w:tc>
          <w:tcPr>
            <w:tcW w:w="756" w:type="dxa"/>
            <w:tcBorders>
              <w:bottom w:val="single" w:sz="4" w:space="0" w:color="auto"/>
            </w:tcBorders>
            <w:shd w:val="clear" w:color="auto" w:fill="auto"/>
            <w:vAlign w:val="center"/>
          </w:tcPr>
          <w:p w14:paraId="3D468332" w14:textId="77777777" w:rsidR="004863AB" w:rsidRPr="000A13FD" w:rsidRDefault="004863AB" w:rsidP="001733A9">
            <w:pPr>
              <w:widowControl w:val="0"/>
              <w:spacing w:line="276" w:lineRule="auto"/>
              <w:jc w:val="center"/>
              <w:rPr>
                <w:szCs w:val="24"/>
              </w:rPr>
            </w:pPr>
            <w:r w:rsidRPr="000A13FD">
              <w:rPr>
                <w:szCs w:val="24"/>
              </w:rPr>
              <w:t>4</w:t>
            </w:r>
          </w:p>
        </w:tc>
      </w:tr>
      <w:tr w:rsidR="004863AB" w:rsidRPr="000A13FD" w14:paraId="7EB13093" w14:textId="77777777" w:rsidTr="00020FF0">
        <w:trPr>
          <w:trHeight w:val="285"/>
          <w:jc w:val="center"/>
        </w:trPr>
        <w:tc>
          <w:tcPr>
            <w:tcW w:w="2385" w:type="dxa"/>
            <w:shd w:val="clear" w:color="auto" w:fill="92D050"/>
            <w:noWrap/>
            <w:tcMar>
              <w:top w:w="10" w:type="dxa"/>
              <w:left w:w="10" w:type="dxa"/>
              <w:bottom w:w="0" w:type="dxa"/>
              <w:right w:w="10" w:type="dxa"/>
            </w:tcMar>
            <w:vAlign w:val="center"/>
          </w:tcPr>
          <w:p w14:paraId="5EABCA00" w14:textId="77777777" w:rsidR="004863AB" w:rsidRPr="000A13FD" w:rsidRDefault="004863AB" w:rsidP="001733A9">
            <w:pPr>
              <w:widowControl w:val="0"/>
              <w:spacing w:line="276" w:lineRule="auto"/>
              <w:rPr>
                <w:szCs w:val="24"/>
              </w:rPr>
            </w:pPr>
            <w:r w:rsidRPr="000A13FD">
              <w:rPr>
                <w:szCs w:val="24"/>
              </w:rPr>
              <w:t>La fel cu/ deasupra VRSF</w:t>
            </w:r>
          </w:p>
        </w:tc>
        <w:tc>
          <w:tcPr>
            <w:tcW w:w="1621" w:type="dxa"/>
            <w:shd w:val="clear" w:color="auto" w:fill="92D050"/>
            <w:noWrap/>
            <w:tcMar>
              <w:top w:w="10" w:type="dxa"/>
              <w:left w:w="10" w:type="dxa"/>
              <w:bottom w:w="0" w:type="dxa"/>
              <w:right w:w="10" w:type="dxa"/>
            </w:tcMar>
            <w:vAlign w:val="center"/>
          </w:tcPr>
          <w:p w14:paraId="7F7140C8" w14:textId="77777777" w:rsidR="004863AB" w:rsidRPr="000A13FD" w:rsidRDefault="004863AB" w:rsidP="001733A9">
            <w:pPr>
              <w:widowControl w:val="0"/>
              <w:spacing w:line="276" w:lineRule="auto"/>
              <w:rPr>
                <w:szCs w:val="24"/>
              </w:rPr>
            </w:pPr>
            <w:r w:rsidRPr="000A13FD">
              <w:rPr>
                <w:b/>
                <w:szCs w:val="24"/>
              </w:rPr>
              <w:t>=</w:t>
            </w:r>
            <w:r w:rsidRPr="000A13FD">
              <w:rPr>
                <w:szCs w:val="24"/>
              </w:rPr>
              <w:t xml:space="preserve"> (stabil)</w:t>
            </w:r>
          </w:p>
        </w:tc>
        <w:tc>
          <w:tcPr>
            <w:tcW w:w="1719" w:type="dxa"/>
            <w:tcBorders>
              <w:bottom w:val="single" w:sz="4" w:space="0" w:color="auto"/>
            </w:tcBorders>
            <w:shd w:val="clear" w:color="auto" w:fill="92D050"/>
            <w:noWrap/>
            <w:tcMar>
              <w:top w:w="10" w:type="dxa"/>
              <w:left w:w="10" w:type="dxa"/>
              <w:bottom w:w="0" w:type="dxa"/>
              <w:right w:w="10" w:type="dxa"/>
            </w:tcMar>
            <w:vAlign w:val="center"/>
          </w:tcPr>
          <w:p w14:paraId="36CF303E" w14:textId="77777777" w:rsidR="004863AB" w:rsidRPr="000A13FD" w:rsidRDefault="004863AB" w:rsidP="001733A9">
            <w:pPr>
              <w:widowControl w:val="0"/>
              <w:spacing w:line="276" w:lineRule="auto"/>
              <w:rPr>
                <w:szCs w:val="24"/>
              </w:rPr>
            </w:pPr>
            <w:r w:rsidRPr="000A13FD">
              <w:rPr>
                <w:b/>
                <w:szCs w:val="24"/>
              </w:rPr>
              <w:t>=/&gt;</w:t>
            </w:r>
            <w:r w:rsidRPr="000A13FD">
              <w:rPr>
                <w:szCs w:val="24"/>
              </w:rPr>
              <w:t xml:space="preserve"> (la fel/deasupra VRSF)</w:t>
            </w:r>
          </w:p>
        </w:tc>
        <w:tc>
          <w:tcPr>
            <w:tcW w:w="2910" w:type="dxa"/>
            <w:gridSpan w:val="4"/>
            <w:tcBorders>
              <w:bottom w:val="single" w:sz="4" w:space="0" w:color="auto"/>
            </w:tcBorders>
            <w:shd w:val="clear" w:color="auto" w:fill="92D050"/>
            <w:noWrap/>
            <w:tcMar>
              <w:top w:w="10" w:type="dxa"/>
              <w:left w:w="10" w:type="dxa"/>
              <w:bottom w:w="0" w:type="dxa"/>
              <w:right w:w="10" w:type="dxa"/>
            </w:tcMar>
            <w:vAlign w:val="center"/>
          </w:tcPr>
          <w:p w14:paraId="457A9077" w14:textId="77777777" w:rsidR="004863AB" w:rsidRPr="000A13FD" w:rsidRDefault="004863AB" w:rsidP="001733A9">
            <w:pPr>
              <w:widowControl w:val="0"/>
              <w:spacing w:line="276" w:lineRule="auto"/>
              <w:jc w:val="center"/>
              <w:rPr>
                <w:szCs w:val="24"/>
              </w:rPr>
            </w:pPr>
            <w:r w:rsidRPr="000A13FD">
              <w:rPr>
                <w:szCs w:val="24"/>
              </w:rPr>
              <w:t>Bune</w:t>
            </w:r>
          </w:p>
        </w:tc>
        <w:tc>
          <w:tcPr>
            <w:tcW w:w="756" w:type="dxa"/>
            <w:tcBorders>
              <w:bottom w:val="single" w:sz="4" w:space="0" w:color="auto"/>
            </w:tcBorders>
            <w:shd w:val="clear" w:color="auto" w:fill="92D050"/>
            <w:vAlign w:val="center"/>
          </w:tcPr>
          <w:p w14:paraId="0A050C30" w14:textId="77777777" w:rsidR="004863AB" w:rsidRPr="000A13FD" w:rsidRDefault="004863AB" w:rsidP="001733A9">
            <w:pPr>
              <w:widowControl w:val="0"/>
              <w:spacing w:line="276" w:lineRule="auto"/>
              <w:jc w:val="center"/>
              <w:rPr>
                <w:szCs w:val="24"/>
              </w:rPr>
            </w:pPr>
            <w:r w:rsidRPr="000A13FD">
              <w:rPr>
                <w:szCs w:val="24"/>
              </w:rPr>
              <w:t>4</w:t>
            </w:r>
          </w:p>
        </w:tc>
      </w:tr>
      <w:tr w:rsidR="004863AB" w:rsidRPr="000A13FD" w14:paraId="58572084" w14:textId="77777777" w:rsidTr="00020FF0">
        <w:trPr>
          <w:trHeight w:val="285"/>
          <w:jc w:val="center"/>
        </w:trPr>
        <w:tc>
          <w:tcPr>
            <w:tcW w:w="2385" w:type="dxa"/>
            <w:shd w:val="clear" w:color="auto" w:fill="auto"/>
            <w:noWrap/>
            <w:tcMar>
              <w:top w:w="10" w:type="dxa"/>
              <w:left w:w="10" w:type="dxa"/>
              <w:bottom w:w="0" w:type="dxa"/>
              <w:right w:w="10" w:type="dxa"/>
            </w:tcMar>
            <w:vAlign w:val="center"/>
          </w:tcPr>
          <w:p w14:paraId="6EA17EDF" w14:textId="77777777" w:rsidR="004863AB" w:rsidRPr="000A13FD" w:rsidRDefault="004863AB" w:rsidP="001733A9">
            <w:pPr>
              <w:widowControl w:val="0"/>
              <w:spacing w:line="276" w:lineRule="auto"/>
              <w:rPr>
                <w:szCs w:val="24"/>
              </w:rPr>
            </w:pPr>
            <w:r w:rsidRPr="000A13FD">
              <w:rPr>
                <w:szCs w:val="24"/>
              </w:rPr>
              <w:t>La fel cu VRSF</w:t>
            </w:r>
          </w:p>
        </w:tc>
        <w:tc>
          <w:tcPr>
            <w:tcW w:w="1621" w:type="dxa"/>
            <w:shd w:val="clear" w:color="auto" w:fill="auto"/>
            <w:noWrap/>
            <w:tcMar>
              <w:top w:w="10" w:type="dxa"/>
              <w:left w:w="10" w:type="dxa"/>
              <w:bottom w:w="0" w:type="dxa"/>
              <w:right w:w="10" w:type="dxa"/>
            </w:tcMar>
            <w:vAlign w:val="center"/>
          </w:tcPr>
          <w:p w14:paraId="448D1A70" w14:textId="77777777" w:rsidR="004863AB" w:rsidRPr="000A13FD" w:rsidRDefault="004863AB" w:rsidP="001733A9">
            <w:pPr>
              <w:widowControl w:val="0"/>
              <w:spacing w:line="276" w:lineRule="auto"/>
              <w:rPr>
                <w:szCs w:val="24"/>
              </w:rPr>
            </w:pPr>
            <w:r w:rsidRPr="000A13FD">
              <w:rPr>
                <w:b/>
                <w:szCs w:val="24"/>
              </w:rPr>
              <w:t> -</w:t>
            </w:r>
            <w:r w:rsidRPr="000A13FD">
              <w:rPr>
                <w:szCs w:val="24"/>
              </w:rPr>
              <w:t xml:space="preserve"> (descrescător)</w:t>
            </w:r>
          </w:p>
        </w:tc>
        <w:tc>
          <w:tcPr>
            <w:tcW w:w="1719" w:type="dxa"/>
            <w:shd w:val="clear" w:color="auto" w:fill="auto"/>
            <w:noWrap/>
            <w:tcMar>
              <w:top w:w="10" w:type="dxa"/>
              <w:left w:w="10" w:type="dxa"/>
              <w:bottom w:w="0" w:type="dxa"/>
              <w:right w:w="10" w:type="dxa"/>
            </w:tcMar>
            <w:vAlign w:val="center"/>
          </w:tcPr>
          <w:p w14:paraId="743C040A" w14:textId="77777777" w:rsidR="004863AB" w:rsidRPr="000A13FD" w:rsidRDefault="004863AB" w:rsidP="001733A9">
            <w:pPr>
              <w:widowControl w:val="0"/>
              <w:spacing w:line="276" w:lineRule="auto"/>
              <w:rPr>
                <w:szCs w:val="24"/>
              </w:rPr>
            </w:pPr>
            <w:r w:rsidRPr="000A13FD">
              <w:rPr>
                <w:b/>
                <w:szCs w:val="24"/>
              </w:rPr>
              <w:t>&lt;</w:t>
            </w:r>
            <w:r w:rsidRPr="000A13FD">
              <w:rPr>
                <w:szCs w:val="24"/>
              </w:rPr>
              <w:t xml:space="preserve"> (sub VRSF)</w:t>
            </w:r>
          </w:p>
        </w:tc>
        <w:tc>
          <w:tcPr>
            <w:tcW w:w="1348" w:type="dxa"/>
            <w:gridSpan w:val="2"/>
            <w:tcBorders>
              <w:bottom w:val="single" w:sz="4" w:space="0" w:color="auto"/>
            </w:tcBorders>
            <w:shd w:val="clear" w:color="auto" w:fill="auto"/>
            <w:noWrap/>
            <w:tcMar>
              <w:top w:w="10" w:type="dxa"/>
              <w:left w:w="10" w:type="dxa"/>
              <w:bottom w:w="0" w:type="dxa"/>
              <w:right w:w="10" w:type="dxa"/>
            </w:tcMar>
            <w:vAlign w:val="center"/>
          </w:tcPr>
          <w:p w14:paraId="3D73ED2B" w14:textId="77777777" w:rsidR="004863AB" w:rsidRPr="000A13FD" w:rsidRDefault="004863AB" w:rsidP="001733A9">
            <w:pPr>
              <w:widowControl w:val="0"/>
              <w:spacing w:line="276" w:lineRule="auto"/>
              <w:jc w:val="center"/>
              <w:rPr>
                <w:szCs w:val="24"/>
              </w:rPr>
            </w:pPr>
            <w:r w:rsidRPr="000A13FD">
              <w:rPr>
                <w:szCs w:val="24"/>
              </w:rPr>
              <w:t>Inadecvate</w:t>
            </w:r>
          </w:p>
        </w:tc>
        <w:tc>
          <w:tcPr>
            <w:tcW w:w="1562" w:type="dxa"/>
            <w:gridSpan w:val="2"/>
            <w:tcBorders>
              <w:bottom w:val="single" w:sz="4" w:space="0" w:color="auto"/>
            </w:tcBorders>
            <w:shd w:val="clear" w:color="auto" w:fill="auto"/>
            <w:vAlign w:val="center"/>
          </w:tcPr>
          <w:p w14:paraId="235E5613" w14:textId="77777777" w:rsidR="004863AB" w:rsidRPr="000A13FD" w:rsidRDefault="004863AB" w:rsidP="001733A9">
            <w:pPr>
              <w:widowControl w:val="0"/>
              <w:spacing w:line="276" w:lineRule="auto"/>
              <w:jc w:val="center"/>
              <w:rPr>
                <w:szCs w:val="24"/>
              </w:rPr>
            </w:pPr>
            <w:r w:rsidRPr="000A13FD">
              <w:rPr>
                <w:szCs w:val="24"/>
              </w:rPr>
              <w:t>Rele</w:t>
            </w:r>
          </w:p>
        </w:tc>
        <w:tc>
          <w:tcPr>
            <w:tcW w:w="756" w:type="dxa"/>
            <w:tcBorders>
              <w:bottom w:val="single" w:sz="4" w:space="0" w:color="auto"/>
            </w:tcBorders>
            <w:shd w:val="clear" w:color="auto" w:fill="auto"/>
            <w:vAlign w:val="center"/>
          </w:tcPr>
          <w:p w14:paraId="7518ED5E" w14:textId="77777777" w:rsidR="004863AB" w:rsidRPr="000A13FD" w:rsidRDefault="004863AB" w:rsidP="001733A9">
            <w:pPr>
              <w:widowControl w:val="0"/>
              <w:spacing w:line="276" w:lineRule="auto"/>
              <w:jc w:val="center"/>
              <w:rPr>
                <w:szCs w:val="24"/>
              </w:rPr>
            </w:pPr>
            <w:r w:rsidRPr="000A13FD">
              <w:rPr>
                <w:szCs w:val="24"/>
              </w:rPr>
              <w:t>1</w:t>
            </w:r>
          </w:p>
        </w:tc>
      </w:tr>
      <w:tr w:rsidR="004863AB" w:rsidRPr="000A13FD" w14:paraId="5C536CFA" w14:textId="77777777" w:rsidTr="00020FF0">
        <w:trPr>
          <w:trHeight w:val="285"/>
          <w:jc w:val="center"/>
        </w:trPr>
        <w:tc>
          <w:tcPr>
            <w:tcW w:w="2385" w:type="dxa"/>
            <w:shd w:val="clear" w:color="auto" w:fill="auto"/>
            <w:noWrap/>
            <w:tcMar>
              <w:top w:w="10" w:type="dxa"/>
              <w:left w:w="10" w:type="dxa"/>
              <w:bottom w:w="0" w:type="dxa"/>
              <w:right w:w="10" w:type="dxa"/>
            </w:tcMar>
            <w:vAlign w:val="center"/>
          </w:tcPr>
          <w:p w14:paraId="21873B0D" w14:textId="77777777" w:rsidR="004863AB" w:rsidRPr="000A13FD" w:rsidRDefault="004863AB" w:rsidP="001733A9">
            <w:pPr>
              <w:widowControl w:val="0"/>
              <w:spacing w:line="276" w:lineRule="auto"/>
              <w:rPr>
                <w:szCs w:val="24"/>
              </w:rPr>
            </w:pPr>
            <w:r w:rsidRPr="000A13FD">
              <w:rPr>
                <w:szCs w:val="24"/>
              </w:rPr>
              <w:t>Deasupra VRSF</w:t>
            </w:r>
          </w:p>
        </w:tc>
        <w:tc>
          <w:tcPr>
            <w:tcW w:w="1621" w:type="dxa"/>
            <w:shd w:val="clear" w:color="auto" w:fill="auto"/>
            <w:noWrap/>
            <w:tcMar>
              <w:top w:w="10" w:type="dxa"/>
              <w:left w:w="10" w:type="dxa"/>
              <w:bottom w:w="0" w:type="dxa"/>
              <w:right w:w="10" w:type="dxa"/>
            </w:tcMar>
            <w:vAlign w:val="center"/>
          </w:tcPr>
          <w:p w14:paraId="5BF1260E" w14:textId="77777777" w:rsidR="004863AB" w:rsidRPr="000A13FD" w:rsidRDefault="004863AB" w:rsidP="001733A9">
            <w:pPr>
              <w:widowControl w:val="0"/>
              <w:spacing w:line="276" w:lineRule="auto"/>
              <w:rPr>
                <w:szCs w:val="24"/>
              </w:rPr>
            </w:pPr>
            <w:r w:rsidRPr="000A13FD">
              <w:rPr>
                <w:b/>
                <w:szCs w:val="24"/>
              </w:rPr>
              <w:t> -</w:t>
            </w:r>
            <w:r w:rsidRPr="000A13FD">
              <w:rPr>
                <w:szCs w:val="24"/>
              </w:rPr>
              <w:t xml:space="preserve"> (descrescător)</w:t>
            </w:r>
          </w:p>
        </w:tc>
        <w:tc>
          <w:tcPr>
            <w:tcW w:w="1719" w:type="dxa"/>
            <w:shd w:val="clear" w:color="auto" w:fill="auto"/>
            <w:noWrap/>
            <w:tcMar>
              <w:top w:w="10" w:type="dxa"/>
              <w:left w:w="10" w:type="dxa"/>
              <w:bottom w:w="0" w:type="dxa"/>
              <w:right w:w="10" w:type="dxa"/>
            </w:tcMar>
            <w:vAlign w:val="center"/>
          </w:tcPr>
          <w:p w14:paraId="4D4DDA1A" w14:textId="77777777" w:rsidR="004863AB" w:rsidRPr="000A13FD" w:rsidRDefault="004863AB" w:rsidP="001733A9">
            <w:pPr>
              <w:widowControl w:val="0"/>
              <w:spacing w:line="276" w:lineRule="auto"/>
              <w:rPr>
                <w:szCs w:val="24"/>
              </w:rPr>
            </w:pPr>
            <w:r w:rsidRPr="000A13FD">
              <w:rPr>
                <w:b/>
                <w:szCs w:val="24"/>
              </w:rPr>
              <w:t>&gt;&gt;/=/&lt;</w:t>
            </w:r>
            <w:r w:rsidRPr="000A13FD">
              <w:rPr>
                <w:szCs w:val="24"/>
              </w:rPr>
              <w:br/>
              <w:t>(deasupra/la fel/ sub VRSF)</w:t>
            </w:r>
          </w:p>
        </w:tc>
        <w:tc>
          <w:tcPr>
            <w:tcW w:w="807" w:type="dxa"/>
            <w:tcBorders>
              <w:bottom w:val="single" w:sz="4" w:space="0" w:color="auto"/>
            </w:tcBorders>
            <w:shd w:val="clear" w:color="auto" w:fill="auto"/>
            <w:noWrap/>
            <w:tcMar>
              <w:top w:w="10" w:type="dxa"/>
              <w:left w:w="10" w:type="dxa"/>
              <w:bottom w:w="0" w:type="dxa"/>
              <w:right w:w="10" w:type="dxa"/>
            </w:tcMar>
            <w:vAlign w:val="center"/>
          </w:tcPr>
          <w:p w14:paraId="3EB4EA51" w14:textId="77777777" w:rsidR="004863AB" w:rsidRPr="000A13FD" w:rsidRDefault="004863AB" w:rsidP="001733A9">
            <w:pPr>
              <w:widowControl w:val="0"/>
              <w:spacing w:line="276" w:lineRule="auto"/>
              <w:jc w:val="center"/>
              <w:rPr>
                <w:szCs w:val="24"/>
              </w:rPr>
            </w:pPr>
            <w:r w:rsidRPr="000A13FD">
              <w:rPr>
                <w:szCs w:val="24"/>
              </w:rPr>
              <w:t>Bune</w:t>
            </w:r>
          </w:p>
        </w:tc>
        <w:tc>
          <w:tcPr>
            <w:tcW w:w="1185" w:type="dxa"/>
            <w:gridSpan w:val="2"/>
            <w:tcBorders>
              <w:bottom w:val="single" w:sz="4" w:space="0" w:color="auto"/>
            </w:tcBorders>
            <w:shd w:val="clear" w:color="auto" w:fill="auto"/>
            <w:vAlign w:val="center"/>
          </w:tcPr>
          <w:p w14:paraId="3D8DFB38" w14:textId="77777777" w:rsidR="004863AB" w:rsidRPr="000A13FD" w:rsidRDefault="004863AB" w:rsidP="001733A9">
            <w:pPr>
              <w:widowControl w:val="0"/>
              <w:spacing w:line="276" w:lineRule="auto"/>
              <w:jc w:val="center"/>
              <w:rPr>
                <w:szCs w:val="24"/>
              </w:rPr>
            </w:pPr>
            <w:r w:rsidRPr="000A13FD">
              <w:rPr>
                <w:szCs w:val="24"/>
              </w:rPr>
              <w:t xml:space="preserve">Inadecvate </w:t>
            </w:r>
          </w:p>
        </w:tc>
        <w:tc>
          <w:tcPr>
            <w:tcW w:w="918" w:type="dxa"/>
            <w:tcBorders>
              <w:bottom w:val="single" w:sz="4" w:space="0" w:color="auto"/>
            </w:tcBorders>
            <w:shd w:val="clear" w:color="auto" w:fill="auto"/>
            <w:vAlign w:val="center"/>
          </w:tcPr>
          <w:p w14:paraId="0AEB6C5D" w14:textId="77777777" w:rsidR="004863AB" w:rsidRPr="000A13FD" w:rsidRDefault="004863AB" w:rsidP="001733A9">
            <w:pPr>
              <w:widowControl w:val="0"/>
              <w:spacing w:line="276" w:lineRule="auto"/>
              <w:jc w:val="center"/>
              <w:rPr>
                <w:szCs w:val="24"/>
              </w:rPr>
            </w:pPr>
            <w:r w:rsidRPr="000A13FD">
              <w:rPr>
                <w:szCs w:val="24"/>
              </w:rPr>
              <w:t>Rele</w:t>
            </w:r>
          </w:p>
        </w:tc>
        <w:tc>
          <w:tcPr>
            <w:tcW w:w="756" w:type="dxa"/>
            <w:tcBorders>
              <w:bottom w:val="single" w:sz="4" w:space="0" w:color="auto"/>
            </w:tcBorders>
            <w:shd w:val="clear" w:color="auto" w:fill="auto"/>
            <w:vAlign w:val="center"/>
          </w:tcPr>
          <w:p w14:paraId="04A8D72C" w14:textId="77777777" w:rsidR="004863AB" w:rsidRPr="000A13FD" w:rsidRDefault="004863AB" w:rsidP="001733A9">
            <w:pPr>
              <w:widowControl w:val="0"/>
              <w:spacing w:line="276" w:lineRule="auto"/>
              <w:jc w:val="center"/>
              <w:rPr>
                <w:szCs w:val="24"/>
              </w:rPr>
            </w:pPr>
            <w:r w:rsidRPr="000A13FD">
              <w:rPr>
                <w:szCs w:val="24"/>
              </w:rPr>
              <w:t>2</w:t>
            </w:r>
          </w:p>
        </w:tc>
      </w:tr>
      <w:tr w:rsidR="004863AB" w:rsidRPr="000A13FD" w14:paraId="0D89DD0D" w14:textId="77777777" w:rsidTr="00020FF0">
        <w:trPr>
          <w:trHeight w:val="285"/>
          <w:jc w:val="center"/>
        </w:trPr>
        <w:tc>
          <w:tcPr>
            <w:tcW w:w="2385" w:type="dxa"/>
            <w:shd w:val="clear" w:color="auto" w:fill="auto"/>
            <w:noWrap/>
            <w:tcMar>
              <w:top w:w="10" w:type="dxa"/>
              <w:left w:w="10" w:type="dxa"/>
              <w:bottom w:w="0" w:type="dxa"/>
              <w:right w:w="10" w:type="dxa"/>
            </w:tcMar>
            <w:vAlign w:val="center"/>
          </w:tcPr>
          <w:p w14:paraId="0788A34B" w14:textId="77777777" w:rsidR="004863AB" w:rsidRPr="000A13FD" w:rsidRDefault="004863AB" w:rsidP="001733A9">
            <w:pPr>
              <w:widowControl w:val="0"/>
              <w:spacing w:line="276" w:lineRule="auto"/>
              <w:rPr>
                <w:szCs w:val="24"/>
              </w:rPr>
            </w:pPr>
            <w:r w:rsidRPr="000A13FD">
              <w:rPr>
                <w:szCs w:val="24"/>
              </w:rPr>
              <w:t>Sub VRSF</w:t>
            </w:r>
          </w:p>
        </w:tc>
        <w:tc>
          <w:tcPr>
            <w:tcW w:w="1621" w:type="dxa"/>
            <w:shd w:val="clear" w:color="auto" w:fill="auto"/>
            <w:noWrap/>
            <w:tcMar>
              <w:top w:w="10" w:type="dxa"/>
              <w:left w:w="10" w:type="dxa"/>
              <w:bottom w:w="0" w:type="dxa"/>
              <w:right w:w="10" w:type="dxa"/>
            </w:tcMar>
            <w:vAlign w:val="center"/>
          </w:tcPr>
          <w:p w14:paraId="1FED1A03" w14:textId="77777777" w:rsidR="004863AB" w:rsidRPr="000A13FD" w:rsidRDefault="004863AB" w:rsidP="001733A9">
            <w:pPr>
              <w:widowControl w:val="0"/>
              <w:spacing w:line="276" w:lineRule="auto"/>
              <w:rPr>
                <w:szCs w:val="24"/>
              </w:rPr>
            </w:pPr>
            <w:r w:rsidRPr="000A13FD">
              <w:rPr>
                <w:b/>
                <w:szCs w:val="24"/>
              </w:rPr>
              <w:t>+</w:t>
            </w:r>
            <w:r w:rsidRPr="000A13FD">
              <w:rPr>
                <w:szCs w:val="24"/>
              </w:rPr>
              <w:t xml:space="preserve"> (crescător)</w:t>
            </w:r>
          </w:p>
        </w:tc>
        <w:tc>
          <w:tcPr>
            <w:tcW w:w="1719" w:type="dxa"/>
            <w:shd w:val="clear" w:color="auto" w:fill="auto"/>
            <w:noWrap/>
            <w:tcMar>
              <w:top w:w="10" w:type="dxa"/>
              <w:left w:w="10" w:type="dxa"/>
              <w:bottom w:w="0" w:type="dxa"/>
              <w:right w:w="10" w:type="dxa"/>
            </w:tcMar>
            <w:vAlign w:val="center"/>
          </w:tcPr>
          <w:p w14:paraId="660BAD8B" w14:textId="77777777" w:rsidR="004863AB" w:rsidRPr="000A13FD" w:rsidRDefault="004863AB" w:rsidP="001733A9">
            <w:pPr>
              <w:widowControl w:val="0"/>
              <w:spacing w:line="276" w:lineRule="auto"/>
              <w:rPr>
                <w:szCs w:val="24"/>
              </w:rPr>
            </w:pPr>
            <w:r w:rsidRPr="000A13FD">
              <w:rPr>
                <w:b/>
                <w:szCs w:val="24"/>
              </w:rPr>
              <w:t>&gt;/=/&lt;</w:t>
            </w:r>
            <w:r w:rsidRPr="000A13FD">
              <w:rPr>
                <w:szCs w:val="24"/>
              </w:rPr>
              <w:t xml:space="preserve"> (deasupra/la fel/ sub VRSF)</w:t>
            </w:r>
          </w:p>
        </w:tc>
        <w:tc>
          <w:tcPr>
            <w:tcW w:w="807" w:type="dxa"/>
            <w:tcBorders>
              <w:bottom w:val="single" w:sz="4" w:space="0" w:color="auto"/>
            </w:tcBorders>
            <w:shd w:val="clear" w:color="auto" w:fill="auto"/>
            <w:noWrap/>
            <w:tcMar>
              <w:top w:w="10" w:type="dxa"/>
              <w:left w:w="10" w:type="dxa"/>
              <w:bottom w:w="0" w:type="dxa"/>
              <w:right w:w="10" w:type="dxa"/>
            </w:tcMar>
            <w:vAlign w:val="center"/>
          </w:tcPr>
          <w:p w14:paraId="690DA022" w14:textId="77777777" w:rsidR="004863AB" w:rsidRPr="000A13FD" w:rsidRDefault="004863AB" w:rsidP="001733A9">
            <w:pPr>
              <w:widowControl w:val="0"/>
              <w:spacing w:line="276" w:lineRule="auto"/>
              <w:jc w:val="center"/>
              <w:rPr>
                <w:szCs w:val="24"/>
              </w:rPr>
            </w:pPr>
            <w:r w:rsidRPr="000A13FD">
              <w:rPr>
                <w:szCs w:val="24"/>
              </w:rPr>
              <w:t>Bune</w:t>
            </w:r>
          </w:p>
        </w:tc>
        <w:tc>
          <w:tcPr>
            <w:tcW w:w="1185" w:type="dxa"/>
            <w:gridSpan w:val="2"/>
            <w:tcBorders>
              <w:bottom w:val="single" w:sz="4" w:space="0" w:color="auto"/>
            </w:tcBorders>
            <w:shd w:val="clear" w:color="auto" w:fill="auto"/>
            <w:vAlign w:val="center"/>
          </w:tcPr>
          <w:p w14:paraId="4AC5351B" w14:textId="77777777" w:rsidR="004863AB" w:rsidRPr="000A13FD" w:rsidRDefault="004863AB" w:rsidP="001733A9">
            <w:pPr>
              <w:widowControl w:val="0"/>
              <w:spacing w:line="276" w:lineRule="auto"/>
              <w:jc w:val="center"/>
              <w:rPr>
                <w:szCs w:val="24"/>
              </w:rPr>
            </w:pPr>
            <w:r w:rsidRPr="000A13FD">
              <w:rPr>
                <w:szCs w:val="24"/>
              </w:rPr>
              <w:t xml:space="preserve">Inadecvate </w:t>
            </w:r>
          </w:p>
        </w:tc>
        <w:tc>
          <w:tcPr>
            <w:tcW w:w="918" w:type="dxa"/>
            <w:tcBorders>
              <w:bottom w:val="single" w:sz="4" w:space="0" w:color="auto"/>
            </w:tcBorders>
            <w:shd w:val="clear" w:color="auto" w:fill="auto"/>
            <w:vAlign w:val="center"/>
          </w:tcPr>
          <w:p w14:paraId="0A933736" w14:textId="77777777" w:rsidR="004863AB" w:rsidRPr="000A13FD" w:rsidRDefault="004863AB" w:rsidP="001733A9">
            <w:pPr>
              <w:widowControl w:val="0"/>
              <w:spacing w:line="276" w:lineRule="auto"/>
              <w:jc w:val="center"/>
              <w:rPr>
                <w:szCs w:val="24"/>
              </w:rPr>
            </w:pPr>
            <w:r w:rsidRPr="000A13FD">
              <w:rPr>
                <w:szCs w:val="24"/>
              </w:rPr>
              <w:t>Rele</w:t>
            </w:r>
          </w:p>
        </w:tc>
        <w:tc>
          <w:tcPr>
            <w:tcW w:w="756" w:type="dxa"/>
            <w:tcBorders>
              <w:bottom w:val="single" w:sz="4" w:space="0" w:color="auto"/>
            </w:tcBorders>
            <w:shd w:val="clear" w:color="auto" w:fill="auto"/>
            <w:vAlign w:val="center"/>
          </w:tcPr>
          <w:p w14:paraId="4CB9C365" w14:textId="77777777" w:rsidR="004863AB" w:rsidRPr="000A13FD" w:rsidRDefault="004863AB" w:rsidP="001733A9">
            <w:pPr>
              <w:widowControl w:val="0"/>
              <w:spacing w:line="276" w:lineRule="auto"/>
              <w:jc w:val="center"/>
              <w:rPr>
                <w:szCs w:val="24"/>
              </w:rPr>
            </w:pPr>
            <w:r w:rsidRPr="000A13FD">
              <w:rPr>
                <w:szCs w:val="24"/>
              </w:rPr>
              <w:t>3</w:t>
            </w:r>
          </w:p>
        </w:tc>
      </w:tr>
      <w:tr w:rsidR="004863AB" w:rsidRPr="000A13FD" w14:paraId="474C48CC" w14:textId="77777777" w:rsidTr="00020FF0">
        <w:trPr>
          <w:trHeight w:val="285"/>
          <w:jc w:val="center"/>
        </w:trPr>
        <w:tc>
          <w:tcPr>
            <w:tcW w:w="2385" w:type="dxa"/>
            <w:shd w:val="clear" w:color="auto" w:fill="auto"/>
            <w:noWrap/>
            <w:tcMar>
              <w:top w:w="10" w:type="dxa"/>
              <w:left w:w="10" w:type="dxa"/>
              <w:bottom w:w="0" w:type="dxa"/>
              <w:right w:w="10" w:type="dxa"/>
            </w:tcMar>
            <w:vAlign w:val="center"/>
          </w:tcPr>
          <w:p w14:paraId="7CF1E9A6" w14:textId="77777777" w:rsidR="004863AB" w:rsidRPr="000A13FD" w:rsidRDefault="004863AB" w:rsidP="001733A9">
            <w:pPr>
              <w:widowControl w:val="0"/>
              <w:spacing w:line="276" w:lineRule="auto"/>
              <w:rPr>
                <w:szCs w:val="24"/>
              </w:rPr>
            </w:pPr>
            <w:r w:rsidRPr="000A13FD">
              <w:rPr>
                <w:szCs w:val="24"/>
              </w:rPr>
              <w:t>Sub VRSF</w:t>
            </w:r>
          </w:p>
        </w:tc>
        <w:tc>
          <w:tcPr>
            <w:tcW w:w="1621" w:type="dxa"/>
            <w:shd w:val="clear" w:color="auto" w:fill="auto"/>
            <w:noWrap/>
            <w:tcMar>
              <w:top w:w="10" w:type="dxa"/>
              <w:left w:w="10" w:type="dxa"/>
              <w:bottom w:w="0" w:type="dxa"/>
              <w:right w:w="10" w:type="dxa"/>
            </w:tcMar>
            <w:vAlign w:val="center"/>
          </w:tcPr>
          <w:p w14:paraId="679D92C4" w14:textId="77777777" w:rsidR="004863AB" w:rsidRPr="000A13FD" w:rsidRDefault="004863AB" w:rsidP="001733A9">
            <w:pPr>
              <w:widowControl w:val="0"/>
              <w:spacing w:line="276" w:lineRule="auto"/>
              <w:rPr>
                <w:szCs w:val="24"/>
              </w:rPr>
            </w:pPr>
            <w:r w:rsidRPr="000A13FD">
              <w:rPr>
                <w:b/>
                <w:szCs w:val="24"/>
              </w:rPr>
              <w:t xml:space="preserve">= </w:t>
            </w:r>
            <w:r w:rsidRPr="000A13FD">
              <w:rPr>
                <w:szCs w:val="24"/>
              </w:rPr>
              <w:t>(stabil)</w:t>
            </w:r>
          </w:p>
        </w:tc>
        <w:tc>
          <w:tcPr>
            <w:tcW w:w="1719" w:type="dxa"/>
            <w:shd w:val="clear" w:color="auto" w:fill="auto"/>
            <w:noWrap/>
            <w:tcMar>
              <w:top w:w="10" w:type="dxa"/>
              <w:left w:w="10" w:type="dxa"/>
              <w:bottom w:w="0" w:type="dxa"/>
              <w:right w:w="10" w:type="dxa"/>
            </w:tcMar>
            <w:vAlign w:val="center"/>
          </w:tcPr>
          <w:p w14:paraId="23146703" w14:textId="77777777" w:rsidR="004863AB" w:rsidRPr="000A13FD" w:rsidRDefault="004863AB" w:rsidP="001733A9">
            <w:pPr>
              <w:widowControl w:val="0"/>
              <w:spacing w:line="276" w:lineRule="auto"/>
              <w:rPr>
                <w:szCs w:val="24"/>
              </w:rPr>
            </w:pPr>
            <w:r w:rsidRPr="000A13FD">
              <w:rPr>
                <w:b/>
                <w:szCs w:val="24"/>
              </w:rPr>
              <w:t>&lt;</w:t>
            </w:r>
            <w:r w:rsidRPr="000A13FD">
              <w:rPr>
                <w:szCs w:val="24"/>
              </w:rPr>
              <w:t xml:space="preserve"> (sub VRSF)</w:t>
            </w:r>
          </w:p>
        </w:tc>
        <w:tc>
          <w:tcPr>
            <w:tcW w:w="1348" w:type="dxa"/>
            <w:gridSpan w:val="2"/>
            <w:tcBorders>
              <w:bottom w:val="single" w:sz="4" w:space="0" w:color="auto"/>
            </w:tcBorders>
            <w:shd w:val="clear" w:color="auto" w:fill="auto"/>
            <w:noWrap/>
            <w:tcMar>
              <w:top w:w="10" w:type="dxa"/>
              <w:left w:w="10" w:type="dxa"/>
              <w:bottom w:w="0" w:type="dxa"/>
              <w:right w:w="10" w:type="dxa"/>
            </w:tcMar>
            <w:vAlign w:val="center"/>
          </w:tcPr>
          <w:p w14:paraId="60C09097" w14:textId="77777777" w:rsidR="004863AB" w:rsidRPr="000A13FD" w:rsidRDefault="004863AB" w:rsidP="001733A9">
            <w:pPr>
              <w:widowControl w:val="0"/>
              <w:spacing w:line="276" w:lineRule="auto"/>
              <w:jc w:val="center"/>
              <w:rPr>
                <w:szCs w:val="24"/>
              </w:rPr>
            </w:pPr>
            <w:r w:rsidRPr="000A13FD">
              <w:rPr>
                <w:szCs w:val="24"/>
              </w:rPr>
              <w:t>Inadecvate</w:t>
            </w:r>
          </w:p>
        </w:tc>
        <w:tc>
          <w:tcPr>
            <w:tcW w:w="1562" w:type="dxa"/>
            <w:gridSpan w:val="2"/>
            <w:tcBorders>
              <w:bottom w:val="single" w:sz="4" w:space="0" w:color="auto"/>
            </w:tcBorders>
            <w:shd w:val="clear" w:color="auto" w:fill="auto"/>
            <w:vAlign w:val="center"/>
          </w:tcPr>
          <w:p w14:paraId="5677DB07" w14:textId="77777777" w:rsidR="004863AB" w:rsidRPr="000A13FD" w:rsidRDefault="004863AB" w:rsidP="001733A9">
            <w:pPr>
              <w:widowControl w:val="0"/>
              <w:spacing w:line="276" w:lineRule="auto"/>
              <w:jc w:val="center"/>
              <w:rPr>
                <w:szCs w:val="24"/>
              </w:rPr>
            </w:pPr>
            <w:r w:rsidRPr="000A13FD">
              <w:rPr>
                <w:szCs w:val="24"/>
              </w:rPr>
              <w:t>Rele</w:t>
            </w:r>
          </w:p>
        </w:tc>
        <w:tc>
          <w:tcPr>
            <w:tcW w:w="756" w:type="dxa"/>
            <w:tcBorders>
              <w:bottom w:val="single" w:sz="4" w:space="0" w:color="auto"/>
            </w:tcBorders>
            <w:shd w:val="clear" w:color="auto" w:fill="auto"/>
            <w:vAlign w:val="center"/>
          </w:tcPr>
          <w:p w14:paraId="4F1A8424" w14:textId="77777777" w:rsidR="004863AB" w:rsidRPr="000A13FD" w:rsidRDefault="004863AB" w:rsidP="001733A9">
            <w:pPr>
              <w:widowControl w:val="0"/>
              <w:spacing w:line="276" w:lineRule="auto"/>
              <w:jc w:val="center"/>
              <w:rPr>
                <w:szCs w:val="24"/>
              </w:rPr>
            </w:pPr>
            <w:r w:rsidRPr="000A13FD">
              <w:rPr>
                <w:szCs w:val="24"/>
              </w:rPr>
              <w:t>4</w:t>
            </w:r>
          </w:p>
        </w:tc>
      </w:tr>
      <w:tr w:rsidR="004863AB" w:rsidRPr="000A13FD" w14:paraId="6EFFE971" w14:textId="77777777" w:rsidTr="00020FF0">
        <w:trPr>
          <w:trHeight w:val="285"/>
          <w:jc w:val="center"/>
        </w:trPr>
        <w:tc>
          <w:tcPr>
            <w:tcW w:w="2385" w:type="dxa"/>
            <w:shd w:val="clear" w:color="auto" w:fill="auto"/>
            <w:noWrap/>
            <w:tcMar>
              <w:top w:w="10" w:type="dxa"/>
              <w:left w:w="10" w:type="dxa"/>
              <w:bottom w:w="0" w:type="dxa"/>
              <w:right w:w="10" w:type="dxa"/>
            </w:tcMar>
            <w:vAlign w:val="center"/>
          </w:tcPr>
          <w:p w14:paraId="54918D47" w14:textId="77777777" w:rsidR="004863AB" w:rsidRPr="000A13FD" w:rsidRDefault="004863AB" w:rsidP="001733A9">
            <w:pPr>
              <w:widowControl w:val="0"/>
              <w:spacing w:line="276" w:lineRule="auto"/>
              <w:rPr>
                <w:szCs w:val="24"/>
              </w:rPr>
            </w:pPr>
            <w:r w:rsidRPr="000A13FD">
              <w:rPr>
                <w:szCs w:val="24"/>
              </w:rPr>
              <w:t>Sub VRSF</w:t>
            </w:r>
          </w:p>
        </w:tc>
        <w:tc>
          <w:tcPr>
            <w:tcW w:w="1621" w:type="dxa"/>
            <w:shd w:val="clear" w:color="auto" w:fill="auto"/>
            <w:noWrap/>
            <w:tcMar>
              <w:top w:w="10" w:type="dxa"/>
              <w:left w:w="10" w:type="dxa"/>
              <w:bottom w:w="0" w:type="dxa"/>
              <w:right w:w="10" w:type="dxa"/>
            </w:tcMar>
            <w:vAlign w:val="center"/>
          </w:tcPr>
          <w:p w14:paraId="6EE5CE75" w14:textId="77777777" w:rsidR="004863AB" w:rsidRPr="000A13FD" w:rsidRDefault="004863AB" w:rsidP="001733A9">
            <w:pPr>
              <w:widowControl w:val="0"/>
              <w:spacing w:line="276" w:lineRule="auto"/>
              <w:rPr>
                <w:szCs w:val="24"/>
              </w:rPr>
            </w:pPr>
            <w:r w:rsidRPr="000A13FD">
              <w:rPr>
                <w:b/>
                <w:szCs w:val="24"/>
              </w:rPr>
              <w:t>-</w:t>
            </w:r>
            <w:r w:rsidRPr="000A13FD">
              <w:rPr>
                <w:szCs w:val="24"/>
              </w:rPr>
              <w:t xml:space="preserve"> (descrescător)</w:t>
            </w:r>
          </w:p>
        </w:tc>
        <w:tc>
          <w:tcPr>
            <w:tcW w:w="1719" w:type="dxa"/>
            <w:shd w:val="clear" w:color="auto" w:fill="auto"/>
            <w:noWrap/>
            <w:tcMar>
              <w:top w:w="10" w:type="dxa"/>
              <w:left w:w="10" w:type="dxa"/>
              <w:bottom w:w="0" w:type="dxa"/>
              <w:right w:w="10" w:type="dxa"/>
            </w:tcMar>
            <w:vAlign w:val="center"/>
          </w:tcPr>
          <w:p w14:paraId="012E4D67" w14:textId="77777777" w:rsidR="004863AB" w:rsidRPr="000A13FD" w:rsidRDefault="004863AB" w:rsidP="001733A9">
            <w:pPr>
              <w:widowControl w:val="0"/>
              <w:spacing w:line="276" w:lineRule="auto"/>
              <w:rPr>
                <w:szCs w:val="24"/>
              </w:rPr>
            </w:pPr>
            <w:r w:rsidRPr="000A13FD">
              <w:rPr>
                <w:b/>
                <w:szCs w:val="24"/>
              </w:rPr>
              <w:t>&lt;</w:t>
            </w:r>
            <w:r w:rsidRPr="000A13FD">
              <w:rPr>
                <w:szCs w:val="24"/>
              </w:rPr>
              <w:t xml:space="preserve"> (sub VRSF)</w:t>
            </w:r>
          </w:p>
        </w:tc>
        <w:tc>
          <w:tcPr>
            <w:tcW w:w="1348" w:type="dxa"/>
            <w:gridSpan w:val="2"/>
            <w:tcBorders>
              <w:bottom w:val="single" w:sz="4" w:space="0" w:color="auto"/>
            </w:tcBorders>
            <w:shd w:val="clear" w:color="auto" w:fill="auto"/>
            <w:noWrap/>
            <w:tcMar>
              <w:top w:w="10" w:type="dxa"/>
              <w:left w:w="10" w:type="dxa"/>
              <w:bottom w:w="0" w:type="dxa"/>
              <w:right w:w="10" w:type="dxa"/>
            </w:tcMar>
            <w:vAlign w:val="center"/>
          </w:tcPr>
          <w:p w14:paraId="685C154C" w14:textId="77777777" w:rsidR="004863AB" w:rsidRPr="000A13FD" w:rsidRDefault="004863AB" w:rsidP="001733A9">
            <w:pPr>
              <w:widowControl w:val="0"/>
              <w:spacing w:line="276" w:lineRule="auto"/>
              <w:jc w:val="center"/>
              <w:rPr>
                <w:szCs w:val="24"/>
              </w:rPr>
            </w:pPr>
            <w:r w:rsidRPr="000A13FD">
              <w:rPr>
                <w:szCs w:val="24"/>
              </w:rPr>
              <w:t>Inadecvate</w:t>
            </w:r>
          </w:p>
        </w:tc>
        <w:tc>
          <w:tcPr>
            <w:tcW w:w="1562" w:type="dxa"/>
            <w:gridSpan w:val="2"/>
            <w:tcBorders>
              <w:bottom w:val="single" w:sz="4" w:space="0" w:color="auto"/>
            </w:tcBorders>
            <w:shd w:val="clear" w:color="auto" w:fill="auto"/>
            <w:vAlign w:val="center"/>
          </w:tcPr>
          <w:p w14:paraId="2FA9FD3F" w14:textId="77777777" w:rsidR="004863AB" w:rsidRPr="000A13FD" w:rsidRDefault="004863AB" w:rsidP="001733A9">
            <w:pPr>
              <w:widowControl w:val="0"/>
              <w:spacing w:line="276" w:lineRule="auto"/>
              <w:jc w:val="center"/>
              <w:rPr>
                <w:szCs w:val="24"/>
              </w:rPr>
            </w:pPr>
            <w:r w:rsidRPr="000A13FD">
              <w:rPr>
                <w:szCs w:val="24"/>
              </w:rPr>
              <w:t>Rele</w:t>
            </w:r>
          </w:p>
        </w:tc>
        <w:tc>
          <w:tcPr>
            <w:tcW w:w="756" w:type="dxa"/>
            <w:tcBorders>
              <w:bottom w:val="single" w:sz="4" w:space="0" w:color="auto"/>
            </w:tcBorders>
            <w:shd w:val="clear" w:color="auto" w:fill="auto"/>
            <w:vAlign w:val="center"/>
          </w:tcPr>
          <w:p w14:paraId="276529C3" w14:textId="77777777" w:rsidR="004863AB" w:rsidRPr="000A13FD" w:rsidRDefault="004863AB" w:rsidP="001733A9">
            <w:pPr>
              <w:widowControl w:val="0"/>
              <w:spacing w:line="276" w:lineRule="auto"/>
              <w:jc w:val="center"/>
              <w:rPr>
                <w:szCs w:val="24"/>
              </w:rPr>
            </w:pPr>
            <w:r w:rsidRPr="000A13FD">
              <w:rPr>
                <w:szCs w:val="24"/>
              </w:rPr>
              <w:t>5</w:t>
            </w:r>
          </w:p>
        </w:tc>
      </w:tr>
      <w:tr w:rsidR="004863AB" w:rsidRPr="000A13FD" w14:paraId="780EFAE3" w14:textId="77777777" w:rsidTr="00020FF0">
        <w:trPr>
          <w:trHeight w:val="285"/>
          <w:jc w:val="center"/>
        </w:trPr>
        <w:tc>
          <w:tcPr>
            <w:tcW w:w="2385" w:type="dxa"/>
            <w:shd w:val="clear" w:color="auto" w:fill="auto"/>
            <w:noWrap/>
            <w:tcMar>
              <w:top w:w="10" w:type="dxa"/>
              <w:left w:w="10" w:type="dxa"/>
              <w:bottom w:w="0" w:type="dxa"/>
              <w:right w:w="10" w:type="dxa"/>
            </w:tcMar>
            <w:vAlign w:val="center"/>
          </w:tcPr>
          <w:p w14:paraId="6AAB7874" w14:textId="77777777" w:rsidR="004863AB" w:rsidRPr="000A13FD" w:rsidRDefault="004863AB" w:rsidP="001733A9">
            <w:pPr>
              <w:widowControl w:val="0"/>
              <w:spacing w:line="276" w:lineRule="auto"/>
              <w:rPr>
                <w:szCs w:val="24"/>
              </w:rPr>
            </w:pPr>
            <w:r w:rsidRPr="000A13FD">
              <w:rPr>
                <w:szCs w:val="24"/>
              </w:rPr>
              <w:t>Necunoscute</w:t>
            </w:r>
          </w:p>
        </w:tc>
        <w:tc>
          <w:tcPr>
            <w:tcW w:w="1621" w:type="dxa"/>
            <w:shd w:val="clear" w:color="auto" w:fill="auto"/>
            <w:noWrap/>
            <w:tcMar>
              <w:top w:w="10" w:type="dxa"/>
              <w:left w:w="10" w:type="dxa"/>
              <w:bottom w:w="0" w:type="dxa"/>
              <w:right w:w="10" w:type="dxa"/>
            </w:tcMar>
            <w:vAlign w:val="center"/>
          </w:tcPr>
          <w:p w14:paraId="4F38E344" w14:textId="77777777" w:rsidR="004863AB" w:rsidRPr="000A13FD" w:rsidRDefault="004863AB" w:rsidP="001733A9">
            <w:pPr>
              <w:widowControl w:val="0"/>
              <w:spacing w:line="276" w:lineRule="auto"/>
              <w:rPr>
                <w:szCs w:val="24"/>
              </w:rPr>
            </w:pPr>
            <w:r w:rsidRPr="000A13FD">
              <w:rPr>
                <w:b/>
                <w:szCs w:val="24"/>
              </w:rPr>
              <w:t>+</w:t>
            </w:r>
            <w:r w:rsidRPr="000A13FD">
              <w:rPr>
                <w:szCs w:val="24"/>
              </w:rPr>
              <w:t xml:space="preserve"> (crescător)/</w:t>
            </w:r>
            <w:r w:rsidRPr="000A13FD">
              <w:rPr>
                <w:szCs w:val="24"/>
              </w:rPr>
              <w:br/>
            </w:r>
            <w:r w:rsidRPr="000A13FD">
              <w:rPr>
                <w:b/>
                <w:szCs w:val="24"/>
              </w:rPr>
              <w:t>-</w:t>
            </w:r>
            <w:r w:rsidRPr="000A13FD">
              <w:rPr>
                <w:szCs w:val="24"/>
              </w:rPr>
              <w:t xml:space="preserve"> (descrescător)/</w:t>
            </w:r>
            <w:r w:rsidRPr="000A13FD">
              <w:rPr>
                <w:szCs w:val="24"/>
              </w:rPr>
              <w:br/>
            </w:r>
            <w:r w:rsidRPr="000A13FD">
              <w:rPr>
                <w:b/>
                <w:szCs w:val="24"/>
              </w:rPr>
              <w:t>=</w:t>
            </w:r>
            <w:r w:rsidRPr="000A13FD">
              <w:rPr>
                <w:szCs w:val="24"/>
              </w:rPr>
              <w:t xml:space="preserve"> (stabil)/</w:t>
            </w:r>
            <w:r w:rsidRPr="000A13FD">
              <w:rPr>
                <w:szCs w:val="24"/>
              </w:rPr>
              <w:br/>
            </w:r>
            <w:r w:rsidRPr="000A13FD">
              <w:rPr>
                <w:b/>
                <w:szCs w:val="24"/>
              </w:rPr>
              <w:t>X</w:t>
            </w:r>
            <w:r w:rsidRPr="000A13FD">
              <w:rPr>
                <w:szCs w:val="24"/>
              </w:rPr>
              <w:t xml:space="preserve"> (necunoscute)</w:t>
            </w:r>
          </w:p>
        </w:tc>
        <w:tc>
          <w:tcPr>
            <w:tcW w:w="1719" w:type="dxa"/>
            <w:shd w:val="clear" w:color="auto" w:fill="auto"/>
            <w:noWrap/>
            <w:tcMar>
              <w:top w:w="10" w:type="dxa"/>
              <w:left w:w="10" w:type="dxa"/>
              <w:bottom w:w="0" w:type="dxa"/>
              <w:right w:w="10" w:type="dxa"/>
            </w:tcMar>
            <w:vAlign w:val="center"/>
          </w:tcPr>
          <w:p w14:paraId="54737B79" w14:textId="77777777" w:rsidR="004863AB" w:rsidRPr="000A13FD" w:rsidRDefault="004863AB" w:rsidP="001733A9">
            <w:pPr>
              <w:widowControl w:val="0"/>
              <w:spacing w:line="276" w:lineRule="auto"/>
              <w:rPr>
                <w:szCs w:val="24"/>
              </w:rPr>
            </w:pPr>
            <w:r w:rsidRPr="000A13FD">
              <w:rPr>
                <w:b/>
                <w:szCs w:val="24"/>
              </w:rPr>
              <w:t>X</w:t>
            </w:r>
            <w:r w:rsidRPr="000A13FD">
              <w:rPr>
                <w:szCs w:val="24"/>
              </w:rPr>
              <w:t xml:space="preserve"> (necunoscute)</w:t>
            </w:r>
          </w:p>
        </w:tc>
        <w:tc>
          <w:tcPr>
            <w:tcW w:w="2910" w:type="dxa"/>
            <w:gridSpan w:val="4"/>
            <w:shd w:val="clear" w:color="auto" w:fill="auto"/>
            <w:noWrap/>
            <w:tcMar>
              <w:top w:w="10" w:type="dxa"/>
              <w:left w:w="10" w:type="dxa"/>
              <w:bottom w:w="0" w:type="dxa"/>
              <w:right w:w="10" w:type="dxa"/>
            </w:tcMar>
            <w:vAlign w:val="center"/>
          </w:tcPr>
          <w:p w14:paraId="6D54ADA4" w14:textId="77777777" w:rsidR="004863AB" w:rsidRPr="000A13FD" w:rsidRDefault="004863AB" w:rsidP="001733A9">
            <w:pPr>
              <w:widowControl w:val="0"/>
              <w:spacing w:line="276" w:lineRule="auto"/>
              <w:jc w:val="center"/>
              <w:rPr>
                <w:szCs w:val="24"/>
              </w:rPr>
            </w:pPr>
            <w:r w:rsidRPr="000A13FD">
              <w:rPr>
                <w:szCs w:val="24"/>
              </w:rPr>
              <w:t>Necunoscute</w:t>
            </w:r>
          </w:p>
        </w:tc>
        <w:tc>
          <w:tcPr>
            <w:tcW w:w="756" w:type="dxa"/>
            <w:shd w:val="clear" w:color="auto" w:fill="auto"/>
          </w:tcPr>
          <w:p w14:paraId="649660DD" w14:textId="77777777" w:rsidR="004863AB" w:rsidRPr="000A13FD" w:rsidRDefault="004863AB" w:rsidP="001733A9">
            <w:pPr>
              <w:widowControl w:val="0"/>
              <w:spacing w:line="276" w:lineRule="auto"/>
              <w:jc w:val="center"/>
              <w:rPr>
                <w:szCs w:val="24"/>
              </w:rPr>
            </w:pPr>
          </w:p>
        </w:tc>
      </w:tr>
      <w:tr w:rsidR="004863AB" w:rsidRPr="000A13FD" w14:paraId="1BB09189" w14:textId="77777777" w:rsidTr="00020FF0">
        <w:trPr>
          <w:trHeight w:val="285"/>
          <w:jc w:val="center"/>
        </w:trPr>
        <w:tc>
          <w:tcPr>
            <w:tcW w:w="2385" w:type="dxa"/>
            <w:shd w:val="clear" w:color="auto" w:fill="auto"/>
            <w:noWrap/>
            <w:tcMar>
              <w:top w:w="10" w:type="dxa"/>
              <w:left w:w="10" w:type="dxa"/>
              <w:bottom w:w="0" w:type="dxa"/>
              <w:right w:w="10" w:type="dxa"/>
            </w:tcMar>
            <w:vAlign w:val="center"/>
          </w:tcPr>
          <w:p w14:paraId="71BBD949" w14:textId="77777777" w:rsidR="004863AB" w:rsidRPr="000A13FD" w:rsidRDefault="004863AB" w:rsidP="001733A9">
            <w:pPr>
              <w:widowControl w:val="0"/>
              <w:spacing w:line="276" w:lineRule="auto"/>
              <w:rPr>
                <w:szCs w:val="24"/>
              </w:rPr>
            </w:pPr>
            <w:r w:rsidRPr="000A13FD">
              <w:rPr>
                <w:szCs w:val="24"/>
              </w:rPr>
              <w:t>Sub VRSF</w:t>
            </w:r>
          </w:p>
          <w:p w14:paraId="4E8BCB6A" w14:textId="77777777" w:rsidR="004863AB" w:rsidRPr="000A13FD" w:rsidRDefault="004863AB" w:rsidP="001733A9">
            <w:pPr>
              <w:widowControl w:val="0"/>
              <w:spacing w:line="276" w:lineRule="auto"/>
              <w:rPr>
                <w:szCs w:val="24"/>
              </w:rPr>
            </w:pPr>
            <w:r w:rsidRPr="000A13FD">
              <w:rPr>
                <w:szCs w:val="24"/>
              </w:rPr>
              <w:t>la fel/deasupra VRSF</w:t>
            </w:r>
          </w:p>
        </w:tc>
        <w:tc>
          <w:tcPr>
            <w:tcW w:w="1621" w:type="dxa"/>
            <w:shd w:val="clear" w:color="auto" w:fill="auto"/>
            <w:noWrap/>
            <w:tcMar>
              <w:top w:w="10" w:type="dxa"/>
              <w:left w:w="10" w:type="dxa"/>
              <w:bottom w:w="0" w:type="dxa"/>
              <w:right w:w="10" w:type="dxa"/>
            </w:tcMar>
            <w:vAlign w:val="center"/>
          </w:tcPr>
          <w:p w14:paraId="64079220" w14:textId="77777777" w:rsidR="004863AB" w:rsidRPr="000A13FD" w:rsidRDefault="004863AB" w:rsidP="001733A9">
            <w:pPr>
              <w:widowControl w:val="0"/>
              <w:spacing w:line="276" w:lineRule="auto"/>
              <w:rPr>
                <w:szCs w:val="24"/>
              </w:rPr>
            </w:pPr>
            <w:r w:rsidRPr="000A13FD">
              <w:rPr>
                <w:b/>
                <w:szCs w:val="24"/>
              </w:rPr>
              <w:t>X</w:t>
            </w:r>
            <w:r w:rsidRPr="000A13FD">
              <w:rPr>
                <w:szCs w:val="24"/>
              </w:rPr>
              <w:t xml:space="preserve"> (necunoscute)</w:t>
            </w:r>
          </w:p>
        </w:tc>
        <w:tc>
          <w:tcPr>
            <w:tcW w:w="1719" w:type="dxa"/>
            <w:shd w:val="clear" w:color="auto" w:fill="auto"/>
            <w:noWrap/>
            <w:tcMar>
              <w:top w:w="10" w:type="dxa"/>
              <w:left w:w="10" w:type="dxa"/>
              <w:bottom w:w="0" w:type="dxa"/>
              <w:right w:w="10" w:type="dxa"/>
            </w:tcMar>
            <w:vAlign w:val="center"/>
          </w:tcPr>
          <w:p w14:paraId="117DAFB1" w14:textId="77777777" w:rsidR="004863AB" w:rsidRPr="000A13FD" w:rsidRDefault="004863AB" w:rsidP="001733A9">
            <w:pPr>
              <w:widowControl w:val="0"/>
              <w:spacing w:line="276" w:lineRule="auto"/>
              <w:rPr>
                <w:szCs w:val="24"/>
              </w:rPr>
            </w:pPr>
            <w:r w:rsidRPr="000A13FD">
              <w:rPr>
                <w:b/>
                <w:szCs w:val="24"/>
              </w:rPr>
              <w:t>X</w:t>
            </w:r>
            <w:r w:rsidRPr="000A13FD">
              <w:rPr>
                <w:szCs w:val="24"/>
              </w:rPr>
              <w:t xml:space="preserve"> (necunoscute)</w:t>
            </w:r>
          </w:p>
        </w:tc>
        <w:tc>
          <w:tcPr>
            <w:tcW w:w="2910" w:type="dxa"/>
            <w:gridSpan w:val="4"/>
            <w:shd w:val="clear" w:color="auto" w:fill="auto"/>
            <w:noWrap/>
            <w:tcMar>
              <w:top w:w="10" w:type="dxa"/>
              <w:left w:w="10" w:type="dxa"/>
              <w:bottom w:w="0" w:type="dxa"/>
              <w:right w:w="10" w:type="dxa"/>
            </w:tcMar>
            <w:vAlign w:val="center"/>
          </w:tcPr>
          <w:p w14:paraId="1DC9D984" w14:textId="77777777" w:rsidR="004863AB" w:rsidRPr="000A13FD" w:rsidRDefault="004863AB" w:rsidP="001733A9">
            <w:pPr>
              <w:widowControl w:val="0"/>
              <w:spacing w:line="276" w:lineRule="auto"/>
              <w:jc w:val="center"/>
              <w:rPr>
                <w:szCs w:val="24"/>
              </w:rPr>
            </w:pPr>
            <w:r w:rsidRPr="000A13FD">
              <w:rPr>
                <w:szCs w:val="24"/>
              </w:rPr>
              <w:t>Necunoscute</w:t>
            </w:r>
          </w:p>
        </w:tc>
        <w:tc>
          <w:tcPr>
            <w:tcW w:w="756" w:type="dxa"/>
            <w:shd w:val="clear" w:color="auto" w:fill="auto"/>
          </w:tcPr>
          <w:p w14:paraId="63AA69FA" w14:textId="77777777" w:rsidR="004863AB" w:rsidRPr="000A13FD" w:rsidRDefault="004863AB" w:rsidP="001733A9">
            <w:pPr>
              <w:widowControl w:val="0"/>
              <w:spacing w:line="276" w:lineRule="auto"/>
              <w:jc w:val="center"/>
              <w:rPr>
                <w:szCs w:val="24"/>
              </w:rPr>
            </w:pPr>
          </w:p>
        </w:tc>
      </w:tr>
    </w:tbl>
    <w:p w14:paraId="5FCBF5F5" w14:textId="63403C94" w:rsidR="004863AB" w:rsidRPr="000A13FD" w:rsidRDefault="004863AB" w:rsidP="001733A9">
      <w:pPr>
        <w:spacing w:line="276" w:lineRule="auto"/>
        <w:rPr>
          <w:szCs w:val="24"/>
        </w:rPr>
      </w:pPr>
    </w:p>
    <w:p w14:paraId="2EA792E5" w14:textId="77777777" w:rsidR="004863AB" w:rsidRPr="000A13FD" w:rsidRDefault="004863AB" w:rsidP="001733A9">
      <w:pPr>
        <w:spacing w:line="276" w:lineRule="auto"/>
        <w:rPr>
          <w:szCs w:val="24"/>
        </w:rPr>
      </w:pPr>
      <w:r w:rsidRPr="000A13FD">
        <w:rPr>
          <w:b/>
          <w:szCs w:val="24"/>
        </w:rPr>
        <w:t>Matricea 5) Perspectivele speciei în viitor, după implementarea planului de management actual</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53"/>
        <w:gridCol w:w="2254"/>
        <w:gridCol w:w="2254"/>
        <w:gridCol w:w="2254"/>
      </w:tblGrid>
      <w:tr w:rsidR="004863AB" w:rsidRPr="000A13FD" w14:paraId="7A46AC8D" w14:textId="77777777" w:rsidTr="00020FF0">
        <w:trPr>
          <w:jc w:val="center"/>
        </w:trPr>
        <w:tc>
          <w:tcPr>
            <w:tcW w:w="2253" w:type="dxa"/>
            <w:shd w:val="clear" w:color="auto" w:fill="92D050"/>
            <w:vAlign w:val="center"/>
          </w:tcPr>
          <w:p w14:paraId="6DBB1B54" w14:textId="77777777" w:rsidR="004863AB" w:rsidRPr="000A13FD" w:rsidRDefault="004863AB" w:rsidP="001733A9">
            <w:pPr>
              <w:widowControl w:val="0"/>
              <w:spacing w:line="276" w:lineRule="auto"/>
              <w:jc w:val="center"/>
              <w:rPr>
                <w:b/>
                <w:szCs w:val="24"/>
              </w:rPr>
            </w:pPr>
            <w:r w:rsidRPr="000A13FD">
              <w:rPr>
                <w:b/>
                <w:szCs w:val="24"/>
              </w:rPr>
              <w:t>Favorabile</w:t>
            </w:r>
          </w:p>
        </w:tc>
        <w:tc>
          <w:tcPr>
            <w:tcW w:w="2254" w:type="dxa"/>
            <w:shd w:val="clear" w:color="auto" w:fill="auto"/>
            <w:vAlign w:val="center"/>
          </w:tcPr>
          <w:p w14:paraId="3E1451F0" w14:textId="77777777" w:rsidR="004863AB" w:rsidRPr="000A13FD" w:rsidRDefault="004863AB" w:rsidP="001733A9">
            <w:pPr>
              <w:widowControl w:val="0"/>
              <w:spacing w:line="276" w:lineRule="auto"/>
              <w:jc w:val="center"/>
              <w:rPr>
                <w:b/>
                <w:szCs w:val="24"/>
              </w:rPr>
            </w:pPr>
            <w:r w:rsidRPr="000A13FD">
              <w:rPr>
                <w:b/>
                <w:szCs w:val="24"/>
              </w:rPr>
              <w:t>Nefavorabile -inadecvate</w:t>
            </w:r>
          </w:p>
        </w:tc>
        <w:tc>
          <w:tcPr>
            <w:tcW w:w="2254" w:type="dxa"/>
            <w:shd w:val="clear" w:color="auto" w:fill="auto"/>
            <w:vAlign w:val="center"/>
          </w:tcPr>
          <w:p w14:paraId="2C9837BC" w14:textId="77777777" w:rsidR="004863AB" w:rsidRPr="000A13FD" w:rsidRDefault="004863AB" w:rsidP="001733A9">
            <w:pPr>
              <w:widowControl w:val="0"/>
              <w:spacing w:line="276" w:lineRule="auto"/>
              <w:jc w:val="center"/>
              <w:rPr>
                <w:b/>
                <w:szCs w:val="24"/>
              </w:rPr>
            </w:pPr>
            <w:r w:rsidRPr="000A13FD">
              <w:rPr>
                <w:b/>
                <w:szCs w:val="24"/>
              </w:rPr>
              <w:t>Nefavorabile - rele</w:t>
            </w:r>
          </w:p>
        </w:tc>
        <w:tc>
          <w:tcPr>
            <w:tcW w:w="2254" w:type="dxa"/>
            <w:shd w:val="clear" w:color="auto" w:fill="auto"/>
            <w:vAlign w:val="center"/>
          </w:tcPr>
          <w:p w14:paraId="669EEF13" w14:textId="77777777" w:rsidR="004863AB" w:rsidRPr="000A13FD" w:rsidRDefault="004863AB" w:rsidP="001733A9">
            <w:pPr>
              <w:widowControl w:val="0"/>
              <w:spacing w:line="276" w:lineRule="auto"/>
              <w:jc w:val="center"/>
              <w:rPr>
                <w:b/>
                <w:szCs w:val="24"/>
              </w:rPr>
            </w:pPr>
            <w:r w:rsidRPr="000A13FD">
              <w:rPr>
                <w:b/>
                <w:szCs w:val="24"/>
              </w:rPr>
              <w:t>Necunoscută</w:t>
            </w:r>
          </w:p>
        </w:tc>
      </w:tr>
      <w:tr w:rsidR="004863AB" w:rsidRPr="000A13FD" w14:paraId="7EECAF70" w14:textId="77777777" w:rsidTr="00020FF0">
        <w:trPr>
          <w:jc w:val="center"/>
        </w:trPr>
        <w:tc>
          <w:tcPr>
            <w:tcW w:w="2253" w:type="dxa"/>
            <w:shd w:val="clear" w:color="auto" w:fill="92D050"/>
          </w:tcPr>
          <w:p w14:paraId="045698B5" w14:textId="77777777" w:rsidR="004863AB" w:rsidRPr="000A13FD" w:rsidRDefault="004863AB" w:rsidP="001733A9">
            <w:pPr>
              <w:widowControl w:val="0"/>
              <w:spacing w:line="276" w:lineRule="auto"/>
              <w:rPr>
                <w:szCs w:val="24"/>
              </w:rPr>
            </w:pPr>
            <w:r w:rsidRPr="000A13FD">
              <w:rPr>
                <w:szCs w:val="24"/>
              </w:rPr>
              <w:t>Ambii parametri în stare favorabilă</w:t>
            </w:r>
          </w:p>
        </w:tc>
        <w:tc>
          <w:tcPr>
            <w:tcW w:w="2254" w:type="dxa"/>
            <w:shd w:val="clear" w:color="auto" w:fill="auto"/>
          </w:tcPr>
          <w:p w14:paraId="092D186C" w14:textId="14A9C660" w:rsidR="004863AB" w:rsidRPr="000A13FD" w:rsidRDefault="004863AB" w:rsidP="001733A9">
            <w:pPr>
              <w:widowControl w:val="0"/>
              <w:spacing w:line="276" w:lineRule="auto"/>
              <w:rPr>
                <w:szCs w:val="24"/>
              </w:rPr>
            </w:pPr>
            <w:r w:rsidRPr="000A13FD">
              <w:rPr>
                <w:szCs w:val="24"/>
              </w:rPr>
              <w:t>Orice altă combina</w:t>
            </w:r>
            <w:r w:rsidR="000A13FD">
              <w:rPr>
                <w:szCs w:val="24"/>
              </w:rPr>
              <w:t>ț</w:t>
            </w:r>
            <w:r w:rsidRPr="000A13FD">
              <w:rPr>
                <w:szCs w:val="24"/>
              </w:rPr>
              <w:t>ie</w:t>
            </w:r>
          </w:p>
        </w:tc>
        <w:tc>
          <w:tcPr>
            <w:tcW w:w="2254" w:type="dxa"/>
            <w:shd w:val="clear" w:color="auto" w:fill="auto"/>
          </w:tcPr>
          <w:p w14:paraId="220E9159" w14:textId="5A17691F" w:rsidR="004863AB" w:rsidRPr="000A13FD" w:rsidRDefault="004863AB" w:rsidP="001733A9">
            <w:pPr>
              <w:widowControl w:val="0"/>
              <w:spacing w:line="276" w:lineRule="auto"/>
              <w:rPr>
                <w:szCs w:val="24"/>
              </w:rPr>
            </w:pPr>
            <w:r w:rsidRPr="000A13FD">
              <w:rPr>
                <w:szCs w:val="24"/>
              </w:rPr>
              <w:t>Unul sau am</w:t>
            </w:r>
            <w:r w:rsidR="00B05C2F" w:rsidRPr="000A13FD">
              <w:rPr>
                <w:szCs w:val="24"/>
              </w:rPr>
              <w:t>â</w:t>
            </w:r>
            <w:r w:rsidRPr="000A13FD">
              <w:rPr>
                <w:szCs w:val="24"/>
              </w:rPr>
              <w:t>ndoi parametri în stare rea</w:t>
            </w:r>
          </w:p>
        </w:tc>
        <w:tc>
          <w:tcPr>
            <w:tcW w:w="2254" w:type="dxa"/>
            <w:shd w:val="clear" w:color="auto" w:fill="auto"/>
          </w:tcPr>
          <w:p w14:paraId="23EAB9F5" w14:textId="3E258368" w:rsidR="004863AB" w:rsidRPr="000A13FD" w:rsidRDefault="004863AB" w:rsidP="001733A9">
            <w:pPr>
              <w:widowControl w:val="0"/>
              <w:spacing w:line="276" w:lineRule="auto"/>
              <w:rPr>
                <w:szCs w:val="24"/>
              </w:rPr>
            </w:pPr>
            <w:r w:rsidRPr="000A13FD">
              <w:rPr>
                <w:szCs w:val="24"/>
              </w:rPr>
              <w:t>Ambii parametri evalua</w:t>
            </w:r>
            <w:r w:rsidR="000A13FD">
              <w:rPr>
                <w:szCs w:val="24"/>
              </w:rPr>
              <w:t>ț</w:t>
            </w:r>
            <w:r w:rsidRPr="000A13FD">
              <w:rPr>
                <w:szCs w:val="24"/>
              </w:rPr>
              <w:t>i ca necun</w:t>
            </w:r>
            <w:r w:rsidR="00B05C2F" w:rsidRPr="000A13FD">
              <w:rPr>
                <w:szCs w:val="24"/>
              </w:rPr>
              <w:t>o</w:t>
            </w:r>
            <w:r w:rsidRPr="000A13FD">
              <w:rPr>
                <w:szCs w:val="24"/>
              </w:rPr>
              <w:t>scu</w:t>
            </w:r>
            <w:r w:rsidR="000A13FD">
              <w:rPr>
                <w:szCs w:val="24"/>
              </w:rPr>
              <w:t>ț</w:t>
            </w:r>
            <w:r w:rsidRPr="000A13FD">
              <w:rPr>
                <w:szCs w:val="24"/>
              </w:rPr>
              <w:t>i</w:t>
            </w:r>
          </w:p>
        </w:tc>
      </w:tr>
    </w:tbl>
    <w:p w14:paraId="591347CF" w14:textId="77777777" w:rsidR="004863AB" w:rsidRPr="000A13FD" w:rsidRDefault="004863AB" w:rsidP="001733A9">
      <w:pPr>
        <w:spacing w:line="276" w:lineRule="auto"/>
        <w:rPr>
          <w:b/>
          <w:szCs w:val="24"/>
        </w:rPr>
      </w:pPr>
    </w:p>
    <w:p w14:paraId="53B6AE3C" w14:textId="77777777" w:rsidR="004863AB" w:rsidRPr="000A13FD" w:rsidRDefault="004863AB" w:rsidP="001733A9">
      <w:pPr>
        <w:spacing w:line="276" w:lineRule="auto"/>
        <w:rPr>
          <w:b/>
          <w:szCs w:val="24"/>
        </w:rPr>
      </w:pPr>
      <w:r w:rsidRPr="000A13FD">
        <w:rPr>
          <w:b/>
          <w:szCs w:val="24"/>
        </w:rPr>
        <w:t>Matricea 6) Matricea evaluării stării de conservare a speciei din punct de vedere al perspectivelor speciei în viitor, după implementarea planului de management actual</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53"/>
        <w:gridCol w:w="2254"/>
        <w:gridCol w:w="2254"/>
        <w:gridCol w:w="2254"/>
      </w:tblGrid>
      <w:tr w:rsidR="004863AB" w:rsidRPr="000A13FD" w14:paraId="75815B05" w14:textId="77777777" w:rsidTr="00020FF0">
        <w:trPr>
          <w:jc w:val="center"/>
        </w:trPr>
        <w:tc>
          <w:tcPr>
            <w:tcW w:w="2253" w:type="dxa"/>
            <w:shd w:val="clear" w:color="auto" w:fill="92D050"/>
            <w:vAlign w:val="center"/>
          </w:tcPr>
          <w:p w14:paraId="22470C11" w14:textId="77777777" w:rsidR="004863AB" w:rsidRPr="000A13FD" w:rsidRDefault="004863AB" w:rsidP="001733A9">
            <w:pPr>
              <w:widowControl w:val="0"/>
              <w:spacing w:line="276" w:lineRule="auto"/>
              <w:jc w:val="center"/>
              <w:rPr>
                <w:b/>
                <w:szCs w:val="24"/>
              </w:rPr>
            </w:pPr>
            <w:r w:rsidRPr="000A13FD">
              <w:rPr>
                <w:b/>
                <w:szCs w:val="24"/>
              </w:rPr>
              <w:t>Favorabilă</w:t>
            </w:r>
          </w:p>
        </w:tc>
        <w:tc>
          <w:tcPr>
            <w:tcW w:w="2254" w:type="dxa"/>
            <w:shd w:val="clear" w:color="auto" w:fill="auto"/>
            <w:vAlign w:val="center"/>
          </w:tcPr>
          <w:p w14:paraId="1AA69A9B" w14:textId="77777777" w:rsidR="004863AB" w:rsidRPr="000A13FD" w:rsidRDefault="004863AB" w:rsidP="001733A9">
            <w:pPr>
              <w:widowControl w:val="0"/>
              <w:spacing w:line="276" w:lineRule="auto"/>
              <w:jc w:val="center"/>
              <w:rPr>
                <w:b/>
                <w:szCs w:val="24"/>
              </w:rPr>
            </w:pPr>
            <w:r w:rsidRPr="000A13FD">
              <w:rPr>
                <w:b/>
                <w:szCs w:val="24"/>
              </w:rPr>
              <w:t>Nefavorabilă -inadecvată</w:t>
            </w:r>
          </w:p>
        </w:tc>
        <w:tc>
          <w:tcPr>
            <w:tcW w:w="2254" w:type="dxa"/>
            <w:shd w:val="clear" w:color="auto" w:fill="auto"/>
            <w:vAlign w:val="center"/>
          </w:tcPr>
          <w:p w14:paraId="0485E928" w14:textId="77777777" w:rsidR="004863AB" w:rsidRPr="000A13FD" w:rsidRDefault="004863AB" w:rsidP="001733A9">
            <w:pPr>
              <w:widowControl w:val="0"/>
              <w:spacing w:line="276" w:lineRule="auto"/>
              <w:jc w:val="center"/>
              <w:rPr>
                <w:b/>
                <w:szCs w:val="24"/>
              </w:rPr>
            </w:pPr>
            <w:r w:rsidRPr="000A13FD">
              <w:rPr>
                <w:b/>
                <w:szCs w:val="24"/>
              </w:rPr>
              <w:t>Nefavorabilă - rea</w:t>
            </w:r>
          </w:p>
        </w:tc>
        <w:tc>
          <w:tcPr>
            <w:tcW w:w="2254" w:type="dxa"/>
            <w:shd w:val="clear" w:color="auto" w:fill="auto"/>
            <w:vAlign w:val="center"/>
          </w:tcPr>
          <w:p w14:paraId="204E4387" w14:textId="77777777" w:rsidR="004863AB" w:rsidRPr="000A13FD" w:rsidRDefault="004863AB" w:rsidP="001733A9">
            <w:pPr>
              <w:widowControl w:val="0"/>
              <w:spacing w:line="276" w:lineRule="auto"/>
              <w:jc w:val="center"/>
              <w:rPr>
                <w:b/>
                <w:szCs w:val="24"/>
              </w:rPr>
            </w:pPr>
            <w:r w:rsidRPr="000A13FD">
              <w:rPr>
                <w:b/>
                <w:szCs w:val="24"/>
              </w:rPr>
              <w:t>Necunoscută</w:t>
            </w:r>
          </w:p>
        </w:tc>
      </w:tr>
      <w:tr w:rsidR="004863AB" w:rsidRPr="000A13FD" w14:paraId="2C130AE7" w14:textId="77777777" w:rsidTr="00020FF0">
        <w:trPr>
          <w:jc w:val="center"/>
        </w:trPr>
        <w:tc>
          <w:tcPr>
            <w:tcW w:w="2253" w:type="dxa"/>
            <w:shd w:val="clear" w:color="auto" w:fill="92D050"/>
          </w:tcPr>
          <w:p w14:paraId="7E8DCBDE" w14:textId="4F9E746A" w:rsidR="004863AB" w:rsidRPr="000A13FD" w:rsidRDefault="004863AB" w:rsidP="001733A9">
            <w:pPr>
              <w:widowControl w:val="0"/>
              <w:spacing w:line="276" w:lineRule="auto"/>
              <w:rPr>
                <w:i/>
                <w:szCs w:val="24"/>
              </w:rPr>
            </w:pPr>
            <w:r w:rsidRPr="000A13FD">
              <w:rPr>
                <w:i/>
                <w:szCs w:val="24"/>
              </w:rPr>
              <w:t xml:space="preserve">Principalele impacturi, respectiv presiunile actuale </w:t>
            </w:r>
            <w:r w:rsidR="000A13FD">
              <w:rPr>
                <w:i/>
                <w:szCs w:val="24"/>
              </w:rPr>
              <w:t>ș</w:t>
            </w:r>
            <w:r w:rsidRPr="000A13FD">
              <w:rPr>
                <w:i/>
                <w:szCs w:val="24"/>
              </w:rPr>
              <w:t>i amenin</w:t>
            </w:r>
            <w:r w:rsidR="000A13FD">
              <w:rPr>
                <w:i/>
                <w:szCs w:val="24"/>
              </w:rPr>
              <w:t>ț</w:t>
            </w:r>
            <w:r w:rsidRPr="000A13FD">
              <w:rPr>
                <w:i/>
                <w:szCs w:val="24"/>
              </w:rPr>
              <w:t xml:space="preserve">ările </w:t>
            </w:r>
            <w:r w:rsidRPr="000A13FD">
              <w:rPr>
                <w:i/>
                <w:szCs w:val="24"/>
              </w:rPr>
              <w:lastRenderedPageBreak/>
              <w:t xml:space="preserve">viitoare, nu vor avea în viitor un efect semnificativ asupra speciei [C.10] </w:t>
            </w:r>
          </w:p>
          <w:p w14:paraId="20D309FF" w14:textId="42D5EFA2" w:rsidR="004863AB" w:rsidRPr="000A13FD" w:rsidRDefault="000A13FD" w:rsidP="001733A9">
            <w:pPr>
              <w:widowControl w:val="0"/>
              <w:spacing w:line="276" w:lineRule="auto"/>
              <w:rPr>
                <w:b/>
                <w:szCs w:val="24"/>
              </w:rPr>
            </w:pPr>
            <w:r>
              <w:rPr>
                <w:b/>
                <w:szCs w:val="24"/>
              </w:rPr>
              <w:t>Ș</w:t>
            </w:r>
            <w:r w:rsidR="004863AB" w:rsidRPr="000A13FD">
              <w:rPr>
                <w:b/>
                <w:szCs w:val="24"/>
              </w:rPr>
              <w:t>I</w:t>
            </w:r>
          </w:p>
          <w:p w14:paraId="5B334956" w14:textId="77777777" w:rsidR="004863AB" w:rsidRPr="000A13FD" w:rsidRDefault="004863AB" w:rsidP="001733A9">
            <w:pPr>
              <w:widowControl w:val="0"/>
              <w:spacing w:line="276" w:lineRule="auto"/>
              <w:rPr>
                <w:szCs w:val="24"/>
              </w:rPr>
            </w:pPr>
            <w:r w:rsidRPr="000A13FD">
              <w:rPr>
                <w:i/>
                <w:szCs w:val="24"/>
              </w:rPr>
              <w:t>perspectivele speciei în viitor [C.9.]</w:t>
            </w:r>
            <w:r w:rsidRPr="000A13FD">
              <w:rPr>
                <w:szCs w:val="24"/>
              </w:rPr>
              <w:t xml:space="preserve"> sunt favorabile (dacă s-au putut evalua) </w:t>
            </w:r>
            <w:r w:rsidRPr="000A13FD">
              <w:rPr>
                <w:b/>
                <w:szCs w:val="24"/>
              </w:rPr>
              <w:t xml:space="preserve">SAU </w:t>
            </w:r>
            <w:r w:rsidRPr="000A13FD">
              <w:rPr>
                <w:i/>
                <w:szCs w:val="24"/>
              </w:rPr>
              <w:t>viabilitatea pe termen lung a speciei [C.13]</w:t>
            </w:r>
            <w:r w:rsidRPr="000A13FD">
              <w:rPr>
                <w:szCs w:val="24"/>
              </w:rPr>
              <w:t xml:space="preserve"> este asigurată</w:t>
            </w:r>
          </w:p>
        </w:tc>
        <w:tc>
          <w:tcPr>
            <w:tcW w:w="2254" w:type="dxa"/>
            <w:shd w:val="clear" w:color="auto" w:fill="auto"/>
          </w:tcPr>
          <w:p w14:paraId="59914FF1" w14:textId="32576CF2" w:rsidR="004863AB" w:rsidRPr="000A13FD" w:rsidRDefault="004863AB" w:rsidP="001733A9">
            <w:pPr>
              <w:widowControl w:val="0"/>
              <w:spacing w:line="276" w:lineRule="auto"/>
              <w:rPr>
                <w:szCs w:val="24"/>
              </w:rPr>
            </w:pPr>
            <w:r w:rsidRPr="000A13FD">
              <w:rPr>
                <w:szCs w:val="24"/>
              </w:rPr>
              <w:lastRenderedPageBreak/>
              <w:t>Orice altă combina</w:t>
            </w:r>
            <w:r w:rsidR="000A13FD">
              <w:rPr>
                <w:szCs w:val="24"/>
              </w:rPr>
              <w:t>ț</w:t>
            </w:r>
            <w:r w:rsidRPr="000A13FD">
              <w:rPr>
                <w:szCs w:val="24"/>
              </w:rPr>
              <w:t>ie</w:t>
            </w:r>
          </w:p>
        </w:tc>
        <w:tc>
          <w:tcPr>
            <w:tcW w:w="2254" w:type="dxa"/>
            <w:shd w:val="clear" w:color="auto" w:fill="auto"/>
          </w:tcPr>
          <w:p w14:paraId="36B4B960" w14:textId="38AFA960" w:rsidR="004863AB" w:rsidRPr="000A13FD" w:rsidRDefault="004863AB" w:rsidP="001733A9">
            <w:pPr>
              <w:widowControl w:val="0"/>
              <w:spacing w:line="276" w:lineRule="auto"/>
              <w:rPr>
                <w:szCs w:val="24"/>
              </w:rPr>
            </w:pPr>
            <w:r w:rsidRPr="000A13FD">
              <w:rPr>
                <w:i/>
                <w:szCs w:val="24"/>
              </w:rPr>
              <w:t xml:space="preserve">Impacturile, respectiv presiunile actuale </w:t>
            </w:r>
            <w:r w:rsidR="000A13FD">
              <w:rPr>
                <w:i/>
                <w:szCs w:val="24"/>
              </w:rPr>
              <w:t>ș</w:t>
            </w:r>
            <w:r w:rsidRPr="000A13FD">
              <w:rPr>
                <w:i/>
                <w:szCs w:val="24"/>
              </w:rPr>
              <w:t>i amenin</w:t>
            </w:r>
            <w:r w:rsidR="000A13FD">
              <w:rPr>
                <w:i/>
                <w:szCs w:val="24"/>
              </w:rPr>
              <w:t>ț</w:t>
            </w:r>
            <w:r w:rsidRPr="000A13FD">
              <w:rPr>
                <w:i/>
                <w:szCs w:val="24"/>
              </w:rPr>
              <w:t xml:space="preserve">ările viitoare </w:t>
            </w:r>
            <w:r w:rsidRPr="000A13FD">
              <w:rPr>
                <w:i/>
                <w:szCs w:val="24"/>
              </w:rPr>
              <w:lastRenderedPageBreak/>
              <w:t>vor avea în viitor un efect foarte mare asupra speciei</w:t>
            </w:r>
            <w:r w:rsidRPr="000A13FD">
              <w:rPr>
                <w:szCs w:val="24"/>
              </w:rPr>
              <w:t xml:space="preserve"> </w:t>
            </w:r>
            <w:r w:rsidRPr="000A13FD">
              <w:rPr>
                <w:i/>
                <w:szCs w:val="24"/>
              </w:rPr>
              <w:t>[C.10]</w:t>
            </w:r>
          </w:p>
          <w:p w14:paraId="4E387622" w14:textId="77777777" w:rsidR="004863AB" w:rsidRPr="000A13FD" w:rsidRDefault="004863AB" w:rsidP="001733A9">
            <w:pPr>
              <w:widowControl w:val="0"/>
              <w:spacing w:line="276" w:lineRule="auto"/>
              <w:rPr>
                <w:b/>
                <w:szCs w:val="24"/>
              </w:rPr>
            </w:pPr>
            <w:r w:rsidRPr="000A13FD">
              <w:rPr>
                <w:b/>
                <w:szCs w:val="24"/>
              </w:rPr>
              <w:t>SAU</w:t>
            </w:r>
          </w:p>
          <w:p w14:paraId="6718E385" w14:textId="77777777" w:rsidR="004863AB" w:rsidRPr="000A13FD" w:rsidRDefault="004863AB" w:rsidP="001733A9">
            <w:pPr>
              <w:widowControl w:val="0"/>
              <w:spacing w:line="276" w:lineRule="auto"/>
              <w:rPr>
                <w:szCs w:val="24"/>
              </w:rPr>
            </w:pPr>
            <w:r w:rsidRPr="000A13FD">
              <w:rPr>
                <w:i/>
                <w:szCs w:val="24"/>
              </w:rPr>
              <w:t>perspectivele speciei în viitor [C.9.]</w:t>
            </w:r>
            <w:r w:rsidRPr="000A13FD">
              <w:rPr>
                <w:szCs w:val="24"/>
              </w:rPr>
              <w:t xml:space="preserve"> sunt nefavorabile - rele</w:t>
            </w:r>
          </w:p>
          <w:p w14:paraId="40DD581B" w14:textId="77777777" w:rsidR="004863AB" w:rsidRPr="000A13FD" w:rsidRDefault="004863AB" w:rsidP="001733A9">
            <w:pPr>
              <w:widowControl w:val="0"/>
              <w:spacing w:line="276" w:lineRule="auto"/>
              <w:rPr>
                <w:b/>
                <w:szCs w:val="24"/>
              </w:rPr>
            </w:pPr>
            <w:r w:rsidRPr="000A13FD">
              <w:rPr>
                <w:b/>
                <w:szCs w:val="24"/>
              </w:rPr>
              <w:t>SAU</w:t>
            </w:r>
          </w:p>
          <w:p w14:paraId="0689E824" w14:textId="77777777" w:rsidR="004863AB" w:rsidRPr="000A13FD" w:rsidRDefault="004863AB" w:rsidP="001733A9">
            <w:pPr>
              <w:widowControl w:val="0"/>
              <w:spacing w:line="276" w:lineRule="auto"/>
              <w:rPr>
                <w:szCs w:val="24"/>
              </w:rPr>
            </w:pPr>
            <w:r w:rsidRPr="000A13FD">
              <w:rPr>
                <w:i/>
                <w:szCs w:val="24"/>
              </w:rPr>
              <w:t>viabilitatea pe termen lung a speciei</w:t>
            </w:r>
            <w:r w:rsidRPr="000A13FD">
              <w:rPr>
                <w:szCs w:val="24"/>
              </w:rPr>
              <w:t xml:space="preserve"> </w:t>
            </w:r>
            <w:r w:rsidRPr="000A13FD">
              <w:rPr>
                <w:i/>
                <w:szCs w:val="24"/>
              </w:rPr>
              <w:t>[C.13]</w:t>
            </w:r>
            <w:r w:rsidRPr="000A13FD">
              <w:rPr>
                <w:szCs w:val="24"/>
              </w:rPr>
              <w:t xml:space="preserve"> nu este asigurată</w:t>
            </w:r>
          </w:p>
        </w:tc>
        <w:tc>
          <w:tcPr>
            <w:tcW w:w="2254" w:type="dxa"/>
            <w:shd w:val="clear" w:color="auto" w:fill="auto"/>
          </w:tcPr>
          <w:p w14:paraId="739B68DE" w14:textId="458007BF" w:rsidR="004863AB" w:rsidRPr="000A13FD" w:rsidRDefault="004863AB" w:rsidP="001733A9">
            <w:pPr>
              <w:widowControl w:val="0"/>
              <w:spacing w:line="276" w:lineRule="auto"/>
              <w:rPr>
                <w:szCs w:val="24"/>
              </w:rPr>
            </w:pPr>
            <w:r w:rsidRPr="000A13FD">
              <w:rPr>
                <w:i/>
                <w:szCs w:val="24"/>
              </w:rPr>
              <w:lastRenderedPageBreak/>
              <w:t>Nu se îndeplinesc condi</w:t>
            </w:r>
            <w:r w:rsidR="000A13FD">
              <w:rPr>
                <w:i/>
                <w:szCs w:val="24"/>
              </w:rPr>
              <w:t>ț</w:t>
            </w:r>
            <w:r w:rsidRPr="000A13FD">
              <w:rPr>
                <w:i/>
                <w:szCs w:val="24"/>
              </w:rPr>
              <w:t xml:space="preserve">iile pentru a evalua starea de conservare a speciei </w:t>
            </w:r>
            <w:r w:rsidRPr="000A13FD">
              <w:rPr>
                <w:i/>
                <w:szCs w:val="24"/>
              </w:rPr>
              <w:lastRenderedPageBreak/>
              <w:t>din punct de vedere al perspectivelor ca fiind favorabilă sau nefavorabilă-rea, sau nu există date, sau datele existente sunt insuficiente sau nu sunt demne de încredere</w:t>
            </w:r>
          </w:p>
        </w:tc>
      </w:tr>
    </w:tbl>
    <w:p w14:paraId="71961C4D" w14:textId="77777777" w:rsidR="004863AB" w:rsidRPr="000A13FD" w:rsidRDefault="004863AB" w:rsidP="001733A9">
      <w:pPr>
        <w:spacing w:line="276" w:lineRule="auto"/>
        <w:rPr>
          <w:szCs w:val="24"/>
        </w:rPr>
      </w:pPr>
    </w:p>
    <w:tbl>
      <w:tblPr>
        <w:tblStyle w:val="TableGrid1"/>
        <w:tblW w:w="0" w:type="auto"/>
        <w:jc w:val="center"/>
        <w:tblLook w:val="04A0" w:firstRow="1" w:lastRow="0" w:firstColumn="1" w:lastColumn="0" w:noHBand="0" w:noVBand="1"/>
      </w:tblPr>
      <w:tblGrid>
        <w:gridCol w:w="804"/>
        <w:gridCol w:w="2245"/>
        <w:gridCol w:w="6274"/>
      </w:tblGrid>
      <w:tr w:rsidR="004863AB" w:rsidRPr="000A13FD" w14:paraId="6AD8FEC6" w14:textId="77777777" w:rsidTr="00020FF0">
        <w:trPr>
          <w:tblHeader/>
          <w:jc w:val="center"/>
        </w:trPr>
        <w:tc>
          <w:tcPr>
            <w:tcW w:w="805" w:type="dxa"/>
            <w:shd w:val="clear" w:color="auto" w:fill="auto"/>
            <w:vAlign w:val="center"/>
          </w:tcPr>
          <w:p w14:paraId="26C8B4C1" w14:textId="77777777" w:rsidR="004863AB" w:rsidRPr="000A13FD" w:rsidRDefault="004863AB" w:rsidP="001733A9">
            <w:pPr>
              <w:spacing w:line="276" w:lineRule="auto"/>
              <w:jc w:val="center"/>
              <w:rPr>
                <w:rFonts w:cs="Times New Roman"/>
                <w:szCs w:val="24"/>
              </w:rPr>
            </w:pPr>
            <w:r w:rsidRPr="000A13FD">
              <w:rPr>
                <w:rFonts w:cs="Times New Roman"/>
                <w:b/>
                <w:szCs w:val="24"/>
              </w:rPr>
              <w:t>Nr</w:t>
            </w:r>
          </w:p>
        </w:tc>
        <w:tc>
          <w:tcPr>
            <w:tcW w:w="2250" w:type="dxa"/>
            <w:shd w:val="clear" w:color="auto" w:fill="auto"/>
            <w:vAlign w:val="center"/>
          </w:tcPr>
          <w:p w14:paraId="7CCB1079" w14:textId="77777777" w:rsidR="004863AB" w:rsidRPr="000A13FD" w:rsidRDefault="004863AB" w:rsidP="001733A9">
            <w:pPr>
              <w:spacing w:line="276" w:lineRule="auto"/>
              <w:jc w:val="center"/>
              <w:rPr>
                <w:rFonts w:cs="Times New Roman"/>
                <w:szCs w:val="24"/>
              </w:rPr>
            </w:pPr>
            <w:r w:rsidRPr="000A13FD">
              <w:rPr>
                <w:rFonts w:cs="Times New Roman"/>
                <w:b/>
                <w:szCs w:val="24"/>
              </w:rPr>
              <w:t>Parametru</w:t>
            </w:r>
          </w:p>
        </w:tc>
        <w:tc>
          <w:tcPr>
            <w:tcW w:w="6295" w:type="dxa"/>
            <w:shd w:val="clear" w:color="auto" w:fill="auto"/>
          </w:tcPr>
          <w:p w14:paraId="1543F349" w14:textId="77777777" w:rsidR="004863AB" w:rsidRPr="000A13FD" w:rsidRDefault="004863AB" w:rsidP="001733A9">
            <w:pPr>
              <w:spacing w:line="276" w:lineRule="auto"/>
              <w:jc w:val="center"/>
              <w:rPr>
                <w:rFonts w:cs="Times New Roman"/>
                <w:szCs w:val="24"/>
              </w:rPr>
            </w:pPr>
            <w:r w:rsidRPr="000A13FD">
              <w:rPr>
                <w:rFonts w:cs="Times New Roman"/>
                <w:b/>
                <w:szCs w:val="24"/>
              </w:rPr>
              <w:t>Descriere</w:t>
            </w:r>
          </w:p>
        </w:tc>
      </w:tr>
      <w:tr w:rsidR="004863AB" w:rsidRPr="000A13FD" w14:paraId="1BC3AF15" w14:textId="77777777" w:rsidTr="00020FF0">
        <w:trPr>
          <w:jc w:val="center"/>
        </w:trPr>
        <w:tc>
          <w:tcPr>
            <w:tcW w:w="805" w:type="dxa"/>
            <w:shd w:val="clear" w:color="auto" w:fill="auto"/>
            <w:vAlign w:val="center"/>
          </w:tcPr>
          <w:p w14:paraId="21B2E82B" w14:textId="77777777" w:rsidR="004863AB" w:rsidRPr="000A13FD" w:rsidRDefault="004863AB" w:rsidP="001733A9">
            <w:pPr>
              <w:spacing w:line="276" w:lineRule="auto"/>
              <w:jc w:val="center"/>
              <w:rPr>
                <w:rFonts w:cs="Times New Roman"/>
                <w:szCs w:val="24"/>
              </w:rPr>
            </w:pPr>
            <w:r w:rsidRPr="000A13FD">
              <w:rPr>
                <w:rFonts w:cs="Times New Roman"/>
                <w:szCs w:val="24"/>
              </w:rPr>
              <w:t>A.1</w:t>
            </w:r>
          </w:p>
        </w:tc>
        <w:tc>
          <w:tcPr>
            <w:tcW w:w="2250" w:type="dxa"/>
            <w:shd w:val="clear" w:color="auto" w:fill="auto"/>
            <w:vAlign w:val="center"/>
          </w:tcPr>
          <w:p w14:paraId="6781855F" w14:textId="77777777" w:rsidR="004863AB" w:rsidRPr="000A13FD" w:rsidRDefault="004863AB" w:rsidP="001733A9">
            <w:pPr>
              <w:spacing w:line="276" w:lineRule="auto"/>
              <w:rPr>
                <w:rFonts w:cs="Times New Roman"/>
                <w:szCs w:val="24"/>
              </w:rPr>
            </w:pPr>
            <w:r w:rsidRPr="000A13FD">
              <w:rPr>
                <w:rFonts w:cs="Times New Roman"/>
                <w:szCs w:val="24"/>
              </w:rPr>
              <w:t>Specia</w:t>
            </w:r>
          </w:p>
        </w:tc>
        <w:tc>
          <w:tcPr>
            <w:tcW w:w="6295" w:type="dxa"/>
            <w:shd w:val="clear" w:color="auto" w:fill="auto"/>
          </w:tcPr>
          <w:p w14:paraId="6EE67FDA" w14:textId="77777777" w:rsidR="004863AB" w:rsidRPr="000A13FD" w:rsidRDefault="004863AB" w:rsidP="001733A9">
            <w:pPr>
              <w:spacing w:line="276" w:lineRule="auto"/>
              <w:rPr>
                <w:rFonts w:cs="Times New Roman"/>
                <w:b/>
                <w:i/>
                <w:szCs w:val="24"/>
              </w:rPr>
            </w:pPr>
            <w:r w:rsidRPr="000A13FD">
              <w:rPr>
                <w:rFonts w:cs="Times New Roman"/>
                <w:b/>
                <w:i/>
                <w:szCs w:val="24"/>
              </w:rPr>
              <w:t xml:space="preserve">Rana </w:t>
            </w:r>
            <w:proofErr w:type="spellStart"/>
            <w:r w:rsidRPr="000A13FD">
              <w:rPr>
                <w:rFonts w:cs="Times New Roman"/>
                <w:b/>
                <w:i/>
                <w:szCs w:val="24"/>
              </w:rPr>
              <w:t>dalmatina</w:t>
            </w:r>
            <w:proofErr w:type="spellEnd"/>
          </w:p>
        </w:tc>
      </w:tr>
      <w:tr w:rsidR="004863AB" w:rsidRPr="000A13FD" w14:paraId="53A781EF" w14:textId="77777777" w:rsidTr="00020FF0">
        <w:trPr>
          <w:jc w:val="center"/>
        </w:trPr>
        <w:tc>
          <w:tcPr>
            <w:tcW w:w="805" w:type="dxa"/>
            <w:shd w:val="clear" w:color="auto" w:fill="auto"/>
            <w:vAlign w:val="center"/>
          </w:tcPr>
          <w:p w14:paraId="3D2066DC" w14:textId="77777777" w:rsidR="004863AB" w:rsidRPr="000A13FD" w:rsidRDefault="004863AB" w:rsidP="001733A9">
            <w:pPr>
              <w:spacing w:line="276" w:lineRule="auto"/>
              <w:jc w:val="center"/>
              <w:rPr>
                <w:rFonts w:cs="Times New Roman"/>
                <w:szCs w:val="24"/>
              </w:rPr>
            </w:pPr>
            <w:r w:rsidRPr="000A13FD">
              <w:rPr>
                <w:rFonts w:cs="Times New Roman"/>
                <w:szCs w:val="24"/>
              </w:rPr>
              <w:t>A.2.</w:t>
            </w:r>
          </w:p>
        </w:tc>
        <w:tc>
          <w:tcPr>
            <w:tcW w:w="2250" w:type="dxa"/>
            <w:shd w:val="clear" w:color="auto" w:fill="auto"/>
            <w:vAlign w:val="center"/>
          </w:tcPr>
          <w:p w14:paraId="1F16E289" w14:textId="6F88255A" w:rsidR="004863AB" w:rsidRPr="000A13FD" w:rsidRDefault="004863AB" w:rsidP="001733A9">
            <w:pPr>
              <w:spacing w:line="276" w:lineRule="auto"/>
              <w:rPr>
                <w:rFonts w:cs="Times New Roman"/>
                <w:szCs w:val="24"/>
              </w:rPr>
            </w:pPr>
            <w:r w:rsidRPr="000A13FD">
              <w:rPr>
                <w:rFonts w:cs="Times New Roman"/>
                <w:szCs w:val="24"/>
              </w:rPr>
              <w:t>Tipul popula</w:t>
            </w:r>
            <w:r w:rsidR="000A13FD">
              <w:rPr>
                <w:rFonts w:cs="Times New Roman"/>
                <w:szCs w:val="24"/>
              </w:rPr>
              <w:t>ț</w:t>
            </w:r>
            <w:r w:rsidRPr="000A13FD">
              <w:rPr>
                <w:rFonts w:cs="Times New Roman"/>
                <w:szCs w:val="24"/>
              </w:rPr>
              <w:t>iei speciei în aria naturală protejată</w:t>
            </w:r>
          </w:p>
        </w:tc>
        <w:tc>
          <w:tcPr>
            <w:tcW w:w="6295" w:type="dxa"/>
            <w:shd w:val="clear" w:color="auto" w:fill="auto"/>
          </w:tcPr>
          <w:p w14:paraId="4BFD68BA" w14:textId="132739D3" w:rsidR="004863AB" w:rsidRPr="000A13FD" w:rsidRDefault="004863AB" w:rsidP="001733A9">
            <w:pPr>
              <w:widowControl w:val="0"/>
              <w:numPr>
                <w:ilvl w:val="0"/>
                <w:numId w:val="30"/>
              </w:numPr>
              <w:spacing w:line="276" w:lineRule="auto"/>
              <w:rPr>
                <w:rFonts w:cs="Times New Roman"/>
                <w:szCs w:val="24"/>
              </w:rPr>
            </w:pPr>
            <w:r w:rsidRPr="000A13FD">
              <w:rPr>
                <w:rFonts w:cs="Times New Roman"/>
                <w:szCs w:val="24"/>
              </w:rPr>
              <w:t>Popula</w:t>
            </w:r>
            <w:r w:rsidR="000A13FD">
              <w:rPr>
                <w:rFonts w:cs="Times New Roman"/>
                <w:szCs w:val="24"/>
              </w:rPr>
              <w:t>ț</w:t>
            </w:r>
            <w:r w:rsidRPr="000A13FD">
              <w:rPr>
                <w:rFonts w:cs="Times New Roman"/>
                <w:szCs w:val="24"/>
              </w:rPr>
              <w:t>ie permanentă (sedentară/rezidentă)</w:t>
            </w:r>
          </w:p>
        </w:tc>
      </w:tr>
      <w:tr w:rsidR="004863AB" w:rsidRPr="000A13FD" w14:paraId="6BA1B38F" w14:textId="77777777" w:rsidTr="00020FF0">
        <w:trPr>
          <w:jc w:val="center"/>
        </w:trPr>
        <w:tc>
          <w:tcPr>
            <w:tcW w:w="805" w:type="dxa"/>
            <w:shd w:val="clear" w:color="auto" w:fill="auto"/>
            <w:vAlign w:val="center"/>
          </w:tcPr>
          <w:p w14:paraId="5C3089E9" w14:textId="77777777" w:rsidR="004863AB" w:rsidRPr="000A13FD" w:rsidRDefault="004863AB" w:rsidP="001733A9">
            <w:pPr>
              <w:spacing w:line="276" w:lineRule="auto"/>
              <w:jc w:val="center"/>
              <w:rPr>
                <w:rFonts w:cs="Times New Roman"/>
                <w:szCs w:val="24"/>
              </w:rPr>
            </w:pPr>
            <w:r w:rsidRPr="000A13FD">
              <w:rPr>
                <w:rFonts w:cs="Times New Roman"/>
                <w:szCs w:val="24"/>
              </w:rPr>
              <w:t>C.3</w:t>
            </w:r>
          </w:p>
        </w:tc>
        <w:tc>
          <w:tcPr>
            <w:tcW w:w="2250" w:type="dxa"/>
            <w:shd w:val="clear" w:color="auto" w:fill="auto"/>
            <w:vAlign w:val="center"/>
          </w:tcPr>
          <w:p w14:paraId="4D27928D" w14:textId="504117DA" w:rsidR="004863AB" w:rsidRPr="000A13FD" w:rsidRDefault="004863AB" w:rsidP="001733A9">
            <w:pPr>
              <w:spacing w:line="276" w:lineRule="auto"/>
              <w:rPr>
                <w:rFonts w:cs="Times New Roman"/>
                <w:szCs w:val="24"/>
              </w:rPr>
            </w:pPr>
            <w:r w:rsidRPr="000A13FD">
              <w:rPr>
                <w:rFonts w:cs="Times New Roman"/>
                <w:szCs w:val="24"/>
              </w:rPr>
              <w:t>Tendin</w:t>
            </w:r>
            <w:r w:rsidR="000A13FD">
              <w:rPr>
                <w:rFonts w:cs="Times New Roman"/>
                <w:szCs w:val="24"/>
              </w:rPr>
              <w:t>ț</w:t>
            </w:r>
            <w:r w:rsidRPr="000A13FD">
              <w:rPr>
                <w:rFonts w:cs="Times New Roman"/>
                <w:szCs w:val="24"/>
              </w:rPr>
              <w:t>a viitoare a mărimii popula</w:t>
            </w:r>
            <w:r w:rsidR="000A13FD">
              <w:rPr>
                <w:rFonts w:cs="Times New Roman"/>
                <w:szCs w:val="24"/>
              </w:rPr>
              <w:t>ț</w:t>
            </w:r>
            <w:r w:rsidRPr="000A13FD">
              <w:rPr>
                <w:rFonts w:cs="Times New Roman"/>
                <w:szCs w:val="24"/>
              </w:rPr>
              <w:t>iei</w:t>
            </w:r>
          </w:p>
        </w:tc>
        <w:tc>
          <w:tcPr>
            <w:tcW w:w="6295" w:type="dxa"/>
            <w:shd w:val="clear" w:color="auto" w:fill="auto"/>
          </w:tcPr>
          <w:p w14:paraId="022DFC13" w14:textId="77777777" w:rsidR="004863AB" w:rsidRPr="000A13FD" w:rsidRDefault="004863AB" w:rsidP="001733A9">
            <w:pPr>
              <w:widowControl w:val="0"/>
              <w:spacing w:line="276" w:lineRule="auto"/>
              <w:ind w:left="720"/>
              <w:rPr>
                <w:rFonts w:cs="Times New Roman"/>
                <w:szCs w:val="24"/>
              </w:rPr>
            </w:pPr>
          </w:p>
          <w:p w14:paraId="392C1801" w14:textId="77777777" w:rsidR="004863AB" w:rsidRPr="000A13FD" w:rsidRDefault="004863AB" w:rsidP="001733A9">
            <w:pPr>
              <w:widowControl w:val="0"/>
              <w:numPr>
                <w:ilvl w:val="0"/>
                <w:numId w:val="31"/>
              </w:numPr>
              <w:spacing w:line="276" w:lineRule="auto"/>
              <w:rPr>
                <w:rFonts w:cs="Times New Roman"/>
                <w:szCs w:val="24"/>
              </w:rPr>
            </w:pPr>
            <w:r w:rsidRPr="000A13FD">
              <w:rPr>
                <w:rFonts w:cs="Times New Roman"/>
                <w:szCs w:val="24"/>
              </w:rPr>
              <w:t>”0” – stabilă</w:t>
            </w:r>
          </w:p>
        </w:tc>
      </w:tr>
      <w:tr w:rsidR="004863AB" w:rsidRPr="000A13FD" w14:paraId="2D683110" w14:textId="77777777" w:rsidTr="00020FF0">
        <w:trPr>
          <w:jc w:val="center"/>
        </w:trPr>
        <w:tc>
          <w:tcPr>
            <w:tcW w:w="805" w:type="dxa"/>
            <w:shd w:val="clear" w:color="auto" w:fill="auto"/>
            <w:vAlign w:val="center"/>
          </w:tcPr>
          <w:p w14:paraId="35725396" w14:textId="77777777" w:rsidR="004863AB" w:rsidRPr="000A13FD" w:rsidRDefault="004863AB" w:rsidP="001733A9">
            <w:pPr>
              <w:spacing w:line="276" w:lineRule="auto"/>
              <w:jc w:val="center"/>
              <w:rPr>
                <w:rFonts w:cs="Times New Roman"/>
                <w:szCs w:val="24"/>
              </w:rPr>
            </w:pPr>
            <w:r w:rsidRPr="000A13FD">
              <w:rPr>
                <w:rFonts w:cs="Times New Roman"/>
                <w:szCs w:val="24"/>
              </w:rPr>
              <w:t>C.4</w:t>
            </w:r>
          </w:p>
        </w:tc>
        <w:tc>
          <w:tcPr>
            <w:tcW w:w="2250" w:type="dxa"/>
            <w:shd w:val="clear" w:color="auto" w:fill="auto"/>
            <w:vAlign w:val="center"/>
          </w:tcPr>
          <w:p w14:paraId="7DFD64D9" w14:textId="47ED97EB" w:rsidR="004863AB" w:rsidRPr="000A13FD" w:rsidRDefault="004863AB" w:rsidP="001733A9">
            <w:pPr>
              <w:spacing w:line="276" w:lineRule="auto"/>
              <w:rPr>
                <w:rFonts w:cs="Times New Roman"/>
                <w:szCs w:val="24"/>
              </w:rPr>
            </w:pPr>
            <w:r w:rsidRPr="000A13FD">
              <w:rPr>
                <w:rFonts w:cs="Times New Roman"/>
                <w:szCs w:val="24"/>
              </w:rPr>
              <w:t>Raportul dintre mărimea popula</w:t>
            </w:r>
            <w:r w:rsidR="000A13FD">
              <w:rPr>
                <w:rFonts w:cs="Times New Roman"/>
                <w:szCs w:val="24"/>
              </w:rPr>
              <w:t>ț</w:t>
            </w:r>
            <w:r w:rsidRPr="000A13FD">
              <w:rPr>
                <w:rFonts w:cs="Times New Roman"/>
                <w:szCs w:val="24"/>
              </w:rPr>
              <w:t>iei de referin</w:t>
            </w:r>
            <w:r w:rsidR="000A13FD">
              <w:rPr>
                <w:rFonts w:cs="Times New Roman"/>
                <w:szCs w:val="24"/>
              </w:rPr>
              <w:t>ț</w:t>
            </w:r>
            <w:r w:rsidRPr="000A13FD">
              <w:rPr>
                <w:rFonts w:cs="Times New Roman"/>
                <w:szCs w:val="24"/>
              </w:rPr>
              <w:t xml:space="preserve">ă pentru starea favorabilă </w:t>
            </w:r>
            <w:r w:rsidR="000A13FD">
              <w:rPr>
                <w:rFonts w:cs="Times New Roman"/>
                <w:szCs w:val="24"/>
              </w:rPr>
              <w:t>ș</w:t>
            </w:r>
            <w:r w:rsidRPr="000A13FD">
              <w:rPr>
                <w:rFonts w:cs="Times New Roman"/>
                <w:szCs w:val="24"/>
              </w:rPr>
              <w:t>i mărimea popula</w:t>
            </w:r>
            <w:r w:rsidR="000A13FD">
              <w:rPr>
                <w:rFonts w:cs="Times New Roman"/>
                <w:szCs w:val="24"/>
              </w:rPr>
              <w:t>ț</w:t>
            </w:r>
            <w:r w:rsidRPr="000A13FD">
              <w:rPr>
                <w:rFonts w:cs="Times New Roman"/>
                <w:szCs w:val="24"/>
              </w:rPr>
              <w:t xml:space="preserve">iei viitoare a speciei </w:t>
            </w:r>
          </w:p>
        </w:tc>
        <w:tc>
          <w:tcPr>
            <w:tcW w:w="6295" w:type="dxa"/>
            <w:shd w:val="clear" w:color="auto" w:fill="auto"/>
          </w:tcPr>
          <w:p w14:paraId="7D12E458" w14:textId="77777777" w:rsidR="004863AB" w:rsidRPr="000A13FD" w:rsidRDefault="004863AB" w:rsidP="001733A9">
            <w:pPr>
              <w:widowControl w:val="0"/>
              <w:spacing w:line="276" w:lineRule="auto"/>
              <w:rPr>
                <w:rFonts w:cs="Times New Roman"/>
                <w:szCs w:val="24"/>
              </w:rPr>
            </w:pPr>
            <w:r w:rsidRPr="000A13FD">
              <w:rPr>
                <w:rFonts w:cs="Times New Roman"/>
                <w:szCs w:val="24"/>
              </w:rPr>
              <w:t xml:space="preserve"> </w:t>
            </w:r>
          </w:p>
          <w:p w14:paraId="58CF0C90" w14:textId="77777777" w:rsidR="004863AB" w:rsidRPr="000A13FD" w:rsidRDefault="004863AB" w:rsidP="001733A9">
            <w:pPr>
              <w:widowControl w:val="0"/>
              <w:spacing w:line="276" w:lineRule="auto"/>
              <w:ind w:left="720"/>
              <w:rPr>
                <w:rFonts w:cs="Times New Roman"/>
                <w:szCs w:val="24"/>
              </w:rPr>
            </w:pPr>
          </w:p>
          <w:p w14:paraId="1A21CF40" w14:textId="77777777" w:rsidR="004863AB" w:rsidRPr="000A13FD" w:rsidRDefault="004863AB" w:rsidP="001733A9">
            <w:pPr>
              <w:widowControl w:val="0"/>
              <w:numPr>
                <w:ilvl w:val="0"/>
                <w:numId w:val="31"/>
              </w:numPr>
              <w:spacing w:line="276" w:lineRule="auto"/>
              <w:rPr>
                <w:rFonts w:cs="Times New Roman"/>
                <w:szCs w:val="24"/>
              </w:rPr>
            </w:pPr>
            <w:r w:rsidRPr="000A13FD">
              <w:rPr>
                <w:rFonts w:cs="Times New Roman"/>
                <w:szCs w:val="24"/>
              </w:rPr>
              <w:t xml:space="preserve">”≈” – aproximativ egal </w:t>
            </w:r>
          </w:p>
          <w:p w14:paraId="1E18830C" w14:textId="77777777" w:rsidR="004863AB" w:rsidRPr="000A13FD" w:rsidRDefault="004863AB" w:rsidP="001733A9">
            <w:pPr>
              <w:widowControl w:val="0"/>
              <w:spacing w:line="276" w:lineRule="auto"/>
              <w:ind w:left="720"/>
              <w:rPr>
                <w:rFonts w:cs="Times New Roman"/>
                <w:szCs w:val="24"/>
              </w:rPr>
            </w:pPr>
          </w:p>
        </w:tc>
      </w:tr>
      <w:tr w:rsidR="004863AB" w:rsidRPr="000A13FD" w14:paraId="2EC1BA61" w14:textId="77777777" w:rsidTr="00020FF0">
        <w:trPr>
          <w:jc w:val="center"/>
        </w:trPr>
        <w:tc>
          <w:tcPr>
            <w:tcW w:w="805" w:type="dxa"/>
            <w:shd w:val="clear" w:color="auto" w:fill="auto"/>
            <w:vAlign w:val="center"/>
          </w:tcPr>
          <w:p w14:paraId="112EF427" w14:textId="77777777" w:rsidR="004863AB" w:rsidRPr="000A13FD" w:rsidRDefault="004863AB" w:rsidP="001733A9">
            <w:pPr>
              <w:spacing w:line="276" w:lineRule="auto"/>
              <w:jc w:val="center"/>
              <w:rPr>
                <w:rFonts w:cs="Times New Roman"/>
                <w:szCs w:val="24"/>
              </w:rPr>
            </w:pPr>
            <w:r w:rsidRPr="000A13FD">
              <w:rPr>
                <w:rFonts w:cs="Times New Roman"/>
                <w:szCs w:val="24"/>
              </w:rPr>
              <w:t>C.5</w:t>
            </w:r>
          </w:p>
        </w:tc>
        <w:tc>
          <w:tcPr>
            <w:tcW w:w="2250" w:type="dxa"/>
            <w:shd w:val="clear" w:color="auto" w:fill="auto"/>
            <w:vAlign w:val="center"/>
          </w:tcPr>
          <w:p w14:paraId="51593EA1" w14:textId="625FC670" w:rsidR="004863AB" w:rsidRPr="000A13FD" w:rsidRDefault="004863AB" w:rsidP="001733A9">
            <w:pPr>
              <w:spacing w:line="276" w:lineRule="auto"/>
              <w:rPr>
                <w:rFonts w:cs="Times New Roman"/>
                <w:szCs w:val="24"/>
              </w:rPr>
            </w:pPr>
            <w:r w:rsidRPr="000A13FD">
              <w:rPr>
                <w:rFonts w:cs="Times New Roman"/>
                <w:szCs w:val="24"/>
              </w:rPr>
              <w:t>Perspectivele speciei din punct de vedere al popula</w:t>
            </w:r>
            <w:r w:rsidR="000A13FD">
              <w:rPr>
                <w:rFonts w:cs="Times New Roman"/>
                <w:szCs w:val="24"/>
              </w:rPr>
              <w:t>ț</w:t>
            </w:r>
            <w:r w:rsidRPr="000A13FD">
              <w:rPr>
                <w:rFonts w:cs="Times New Roman"/>
                <w:szCs w:val="24"/>
              </w:rPr>
              <w:t>iei</w:t>
            </w:r>
          </w:p>
        </w:tc>
        <w:tc>
          <w:tcPr>
            <w:tcW w:w="6295" w:type="dxa"/>
            <w:shd w:val="clear" w:color="auto" w:fill="auto"/>
          </w:tcPr>
          <w:p w14:paraId="67C484BF" w14:textId="77777777" w:rsidR="004863AB" w:rsidRPr="000A13FD" w:rsidRDefault="004863AB" w:rsidP="001733A9">
            <w:pPr>
              <w:widowControl w:val="0"/>
              <w:numPr>
                <w:ilvl w:val="0"/>
                <w:numId w:val="31"/>
              </w:numPr>
              <w:spacing w:line="276" w:lineRule="auto"/>
              <w:rPr>
                <w:rFonts w:cs="Times New Roman"/>
                <w:szCs w:val="24"/>
              </w:rPr>
            </w:pPr>
            <w:r w:rsidRPr="000A13FD">
              <w:rPr>
                <w:rFonts w:cs="Times New Roman"/>
                <w:szCs w:val="24"/>
              </w:rPr>
              <w:t>FV – perspective bune</w:t>
            </w:r>
          </w:p>
          <w:p w14:paraId="7925808E" w14:textId="77777777" w:rsidR="004863AB" w:rsidRPr="000A13FD" w:rsidRDefault="004863AB" w:rsidP="001733A9">
            <w:pPr>
              <w:widowControl w:val="0"/>
              <w:spacing w:line="276" w:lineRule="auto"/>
              <w:ind w:left="720"/>
              <w:rPr>
                <w:rFonts w:cs="Times New Roman"/>
                <w:szCs w:val="24"/>
              </w:rPr>
            </w:pPr>
          </w:p>
        </w:tc>
      </w:tr>
      <w:tr w:rsidR="004863AB" w:rsidRPr="000A13FD" w14:paraId="66F8A791" w14:textId="77777777" w:rsidTr="00020FF0">
        <w:trPr>
          <w:jc w:val="center"/>
        </w:trPr>
        <w:tc>
          <w:tcPr>
            <w:tcW w:w="805" w:type="dxa"/>
            <w:shd w:val="clear" w:color="auto" w:fill="auto"/>
            <w:vAlign w:val="center"/>
          </w:tcPr>
          <w:p w14:paraId="5917D934" w14:textId="77777777" w:rsidR="004863AB" w:rsidRPr="000A13FD" w:rsidRDefault="004863AB" w:rsidP="001733A9">
            <w:pPr>
              <w:spacing w:line="276" w:lineRule="auto"/>
              <w:jc w:val="center"/>
              <w:rPr>
                <w:rFonts w:cs="Times New Roman"/>
                <w:szCs w:val="24"/>
              </w:rPr>
            </w:pPr>
            <w:r w:rsidRPr="000A13FD">
              <w:rPr>
                <w:rFonts w:cs="Times New Roman"/>
                <w:szCs w:val="24"/>
              </w:rPr>
              <w:t>C.6</w:t>
            </w:r>
          </w:p>
        </w:tc>
        <w:tc>
          <w:tcPr>
            <w:tcW w:w="2250" w:type="dxa"/>
            <w:shd w:val="clear" w:color="auto" w:fill="auto"/>
            <w:vAlign w:val="center"/>
          </w:tcPr>
          <w:p w14:paraId="02F4820D" w14:textId="1BE95011" w:rsidR="004863AB" w:rsidRPr="000A13FD" w:rsidRDefault="004863AB" w:rsidP="001733A9">
            <w:pPr>
              <w:spacing w:line="276" w:lineRule="auto"/>
              <w:rPr>
                <w:rFonts w:cs="Times New Roman"/>
                <w:szCs w:val="24"/>
              </w:rPr>
            </w:pPr>
            <w:r w:rsidRPr="000A13FD">
              <w:rPr>
                <w:rFonts w:cs="Times New Roman"/>
                <w:szCs w:val="24"/>
              </w:rPr>
              <w:t>Tendin</w:t>
            </w:r>
            <w:r w:rsidR="000A13FD">
              <w:rPr>
                <w:rFonts w:cs="Times New Roman"/>
                <w:szCs w:val="24"/>
              </w:rPr>
              <w:t>ț</w:t>
            </w:r>
            <w:r w:rsidRPr="000A13FD">
              <w:rPr>
                <w:rFonts w:cs="Times New Roman"/>
                <w:szCs w:val="24"/>
              </w:rPr>
              <w:t>a viitoare a suprafe</w:t>
            </w:r>
            <w:r w:rsidR="000A13FD">
              <w:rPr>
                <w:rFonts w:cs="Times New Roman"/>
                <w:szCs w:val="24"/>
              </w:rPr>
              <w:t>ț</w:t>
            </w:r>
            <w:r w:rsidRPr="000A13FD">
              <w:rPr>
                <w:rFonts w:cs="Times New Roman"/>
                <w:szCs w:val="24"/>
              </w:rPr>
              <w:t>ei habitatului speciei</w:t>
            </w:r>
          </w:p>
        </w:tc>
        <w:tc>
          <w:tcPr>
            <w:tcW w:w="6295" w:type="dxa"/>
            <w:shd w:val="clear" w:color="auto" w:fill="auto"/>
          </w:tcPr>
          <w:p w14:paraId="792DDE3F" w14:textId="77777777" w:rsidR="004863AB" w:rsidRPr="000A13FD" w:rsidRDefault="004863AB" w:rsidP="001733A9">
            <w:pPr>
              <w:widowControl w:val="0"/>
              <w:spacing w:line="276" w:lineRule="auto"/>
              <w:ind w:left="720"/>
              <w:rPr>
                <w:rFonts w:cs="Times New Roman"/>
                <w:szCs w:val="24"/>
              </w:rPr>
            </w:pPr>
          </w:p>
          <w:p w14:paraId="6FB41990" w14:textId="77777777" w:rsidR="004863AB" w:rsidRPr="000A13FD" w:rsidRDefault="004863AB" w:rsidP="001733A9">
            <w:pPr>
              <w:widowControl w:val="0"/>
              <w:spacing w:line="276" w:lineRule="auto"/>
              <w:ind w:left="720"/>
              <w:rPr>
                <w:rFonts w:cs="Times New Roman"/>
                <w:szCs w:val="24"/>
              </w:rPr>
            </w:pPr>
          </w:p>
          <w:p w14:paraId="6B4591D6" w14:textId="77777777" w:rsidR="004863AB" w:rsidRPr="000A13FD" w:rsidRDefault="004863AB" w:rsidP="001733A9">
            <w:pPr>
              <w:widowControl w:val="0"/>
              <w:numPr>
                <w:ilvl w:val="0"/>
                <w:numId w:val="31"/>
              </w:numPr>
              <w:spacing w:line="276" w:lineRule="auto"/>
              <w:rPr>
                <w:rFonts w:cs="Times New Roman"/>
                <w:szCs w:val="24"/>
              </w:rPr>
            </w:pPr>
            <w:r w:rsidRPr="000A13FD">
              <w:rPr>
                <w:rFonts w:cs="Times New Roman"/>
                <w:szCs w:val="24"/>
              </w:rPr>
              <w:t>”0” – stabilă</w:t>
            </w:r>
          </w:p>
        </w:tc>
      </w:tr>
      <w:tr w:rsidR="004863AB" w:rsidRPr="000A13FD" w14:paraId="57803424" w14:textId="77777777" w:rsidTr="00020FF0">
        <w:trPr>
          <w:jc w:val="center"/>
        </w:trPr>
        <w:tc>
          <w:tcPr>
            <w:tcW w:w="805" w:type="dxa"/>
            <w:shd w:val="clear" w:color="auto" w:fill="auto"/>
            <w:vAlign w:val="center"/>
          </w:tcPr>
          <w:p w14:paraId="6C414402" w14:textId="77777777" w:rsidR="004863AB" w:rsidRPr="000A13FD" w:rsidRDefault="004863AB" w:rsidP="001733A9">
            <w:pPr>
              <w:spacing w:line="276" w:lineRule="auto"/>
              <w:jc w:val="center"/>
              <w:rPr>
                <w:rFonts w:cs="Times New Roman"/>
                <w:szCs w:val="24"/>
              </w:rPr>
            </w:pPr>
            <w:r w:rsidRPr="000A13FD">
              <w:rPr>
                <w:rFonts w:cs="Times New Roman"/>
                <w:szCs w:val="24"/>
              </w:rPr>
              <w:t>C.7</w:t>
            </w:r>
          </w:p>
        </w:tc>
        <w:tc>
          <w:tcPr>
            <w:tcW w:w="2250" w:type="dxa"/>
            <w:shd w:val="clear" w:color="auto" w:fill="auto"/>
            <w:vAlign w:val="center"/>
          </w:tcPr>
          <w:p w14:paraId="1EDAF4DE" w14:textId="2AD5313F" w:rsidR="004863AB" w:rsidRPr="000A13FD" w:rsidRDefault="004863AB" w:rsidP="001733A9">
            <w:pPr>
              <w:spacing w:line="276" w:lineRule="auto"/>
              <w:rPr>
                <w:rFonts w:cs="Times New Roman"/>
                <w:szCs w:val="24"/>
              </w:rPr>
            </w:pPr>
            <w:r w:rsidRPr="000A13FD">
              <w:rPr>
                <w:rFonts w:cs="Times New Roman"/>
                <w:szCs w:val="24"/>
              </w:rPr>
              <w:t>Raportul dintre suprafa</w:t>
            </w:r>
            <w:r w:rsidR="000A13FD">
              <w:rPr>
                <w:rFonts w:cs="Times New Roman"/>
                <w:szCs w:val="24"/>
              </w:rPr>
              <w:t>ț</w:t>
            </w:r>
            <w:r w:rsidRPr="000A13FD">
              <w:rPr>
                <w:rFonts w:cs="Times New Roman"/>
                <w:szCs w:val="24"/>
              </w:rPr>
              <w:t xml:space="preserve">a adecvată a habitatului speciei </w:t>
            </w:r>
            <w:r w:rsidR="000A13FD">
              <w:rPr>
                <w:rFonts w:cs="Times New Roman"/>
                <w:szCs w:val="24"/>
              </w:rPr>
              <w:t>ș</w:t>
            </w:r>
            <w:r w:rsidRPr="000A13FD">
              <w:rPr>
                <w:rFonts w:cs="Times New Roman"/>
                <w:szCs w:val="24"/>
              </w:rPr>
              <w:t>i suprafa</w:t>
            </w:r>
            <w:r w:rsidR="000A13FD">
              <w:rPr>
                <w:rFonts w:cs="Times New Roman"/>
                <w:szCs w:val="24"/>
              </w:rPr>
              <w:t>ț</w:t>
            </w:r>
            <w:r w:rsidRPr="000A13FD">
              <w:rPr>
                <w:rFonts w:cs="Times New Roman"/>
                <w:szCs w:val="24"/>
              </w:rPr>
              <w:t xml:space="preserve">a habitatului speciei în viitor </w:t>
            </w:r>
          </w:p>
        </w:tc>
        <w:tc>
          <w:tcPr>
            <w:tcW w:w="6295" w:type="dxa"/>
            <w:shd w:val="clear" w:color="auto" w:fill="auto"/>
          </w:tcPr>
          <w:p w14:paraId="50F0B11A" w14:textId="77777777" w:rsidR="004863AB" w:rsidRPr="000A13FD" w:rsidRDefault="004863AB" w:rsidP="001733A9">
            <w:pPr>
              <w:widowControl w:val="0"/>
              <w:spacing w:line="276" w:lineRule="auto"/>
              <w:rPr>
                <w:rFonts w:cs="Times New Roman"/>
                <w:szCs w:val="24"/>
              </w:rPr>
            </w:pPr>
            <w:r w:rsidRPr="000A13FD">
              <w:rPr>
                <w:rFonts w:cs="Times New Roman"/>
                <w:szCs w:val="24"/>
              </w:rPr>
              <w:t xml:space="preserve"> </w:t>
            </w:r>
          </w:p>
          <w:p w14:paraId="3CC72516" w14:textId="77777777" w:rsidR="004863AB" w:rsidRPr="000A13FD" w:rsidRDefault="004863AB" w:rsidP="001733A9">
            <w:pPr>
              <w:widowControl w:val="0"/>
              <w:spacing w:line="276" w:lineRule="auto"/>
              <w:ind w:left="720"/>
              <w:rPr>
                <w:rFonts w:cs="Times New Roman"/>
                <w:szCs w:val="24"/>
              </w:rPr>
            </w:pPr>
          </w:p>
          <w:p w14:paraId="3EE69363" w14:textId="77777777" w:rsidR="004863AB" w:rsidRPr="000A13FD" w:rsidRDefault="004863AB" w:rsidP="001733A9">
            <w:pPr>
              <w:widowControl w:val="0"/>
              <w:numPr>
                <w:ilvl w:val="0"/>
                <w:numId w:val="31"/>
              </w:numPr>
              <w:spacing w:line="276" w:lineRule="auto"/>
              <w:jc w:val="left"/>
              <w:rPr>
                <w:rFonts w:cs="Times New Roman"/>
                <w:szCs w:val="24"/>
              </w:rPr>
            </w:pPr>
            <w:r w:rsidRPr="000A13FD">
              <w:rPr>
                <w:rFonts w:cs="Times New Roman"/>
                <w:szCs w:val="24"/>
              </w:rPr>
              <w:t>”≈” – aproximativ egal</w:t>
            </w:r>
          </w:p>
          <w:p w14:paraId="2EB10100" w14:textId="77777777" w:rsidR="004863AB" w:rsidRPr="000A13FD" w:rsidRDefault="004863AB" w:rsidP="001733A9">
            <w:pPr>
              <w:widowControl w:val="0"/>
              <w:spacing w:line="276" w:lineRule="auto"/>
              <w:ind w:left="720"/>
              <w:rPr>
                <w:rFonts w:cs="Times New Roman"/>
                <w:szCs w:val="24"/>
              </w:rPr>
            </w:pPr>
          </w:p>
        </w:tc>
      </w:tr>
      <w:tr w:rsidR="004863AB" w:rsidRPr="000A13FD" w14:paraId="69FB5DE2" w14:textId="77777777" w:rsidTr="00020FF0">
        <w:trPr>
          <w:jc w:val="center"/>
        </w:trPr>
        <w:tc>
          <w:tcPr>
            <w:tcW w:w="805" w:type="dxa"/>
            <w:shd w:val="clear" w:color="auto" w:fill="auto"/>
            <w:vAlign w:val="center"/>
          </w:tcPr>
          <w:p w14:paraId="6C5D2C6E" w14:textId="77777777" w:rsidR="004863AB" w:rsidRPr="000A13FD" w:rsidRDefault="004863AB" w:rsidP="001733A9">
            <w:pPr>
              <w:spacing w:line="276" w:lineRule="auto"/>
              <w:jc w:val="center"/>
              <w:rPr>
                <w:rFonts w:cs="Times New Roman"/>
                <w:szCs w:val="24"/>
              </w:rPr>
            </w:pPr>
            <w:r w:rsidRPr="000A13FD">
              <w:rPr>
                <w:rFonts w:cs="Times New Roman"/>
                <w:szCs w:val="24"/>
              </w:rPr>
              <w:lastRenderedPageBreak/>
              <w:t>C.8</w:t>
            </w:r>
          </w:p>
        </w:tc>
        <w:tc>
          <w:tcPr>
            <w:tcW w:w="2250" w:type="dxa"/>
            <w:shd w:val="clear" w:color="auto" w:fill="auto"/>
            <w:vAlign w:val="center"/>
          </w:tcPr>
          <w:p w14:paraId="4D7E729E" w14:textId="77777777" w:rsidR="004863AB" w:rsidRPr="000A13FD" w:rsidRDefault="004863AB" w:rsidP="001733A9">
            <w:pPr>
              <w:spacing w:line="276" w:lineRule="auto"/>
              <w:rPr>
                <w:rFonts w:cs="Times New Roman"/>
                <w:szCs w:val="24"/>
              </w:rPr>
            </w:pPr>
            <w:r w:rsidRPr="000A13FD">
              <w:rPr>
                <w:rFonts w:cs="Times New Roman"/>
                <w:szCs w:val="24"/>
              </w:rPr>
              <w:t>Perspectivele speciei din punct de vedere al habitatului speciei</w:t>
            </w:r>
          </w:p>
        </w:tc>
        <w:tc>
          <w:tcPr>
            <w:tcW w:w="6295" w:type="dxa"/>
            <w:shd w:val="clear" w:color="auto" w:fill="auto"/>
          </w:tcPr>
          <w:p w14:paraId="06FFFE94" w14:textId="77777777" w:rsidR="004863AB" w:rsidRPr="000A13FD" w:rsidRDefault="004863AB" w:rsidP="001733A9">
            <w:pPr>
              <w:widowControl w:val="0"/>
              <w:spacing w:line="276" w:lineRule="auto"/>
              <w:rPr>
                <w:rFonts w:cs="Times New Roman"/>
                <w:szCs w:val="24"/>
              </w:rPr>
            </w:pPr>
          </w:p>
          <w:p w14:paraId="25D62BD0" w14:textId="77777777" w:rsidR="004863AB" w:rsidRPr="000A13FD" w:rsidRDefault="004863AB" w:rsidP="001733A9">
            <w:pPr>
              <w:widowControl w:val="0"/>
              <w:numPr>
                <w:ilvl w:val="0"/>
                <w:numId w:val="31"/>
              </w:numPr>
              <w:spacing w:line="276" w:lineRule="auto"/>
              <w:rPr>
                <w:rFonts w:cs="Times New Roman"/>
                <w:szCs w:val="24"/>
              </w:rPr>
            </w:pPr>
            <w:r w:rsidRPr="000A13FD">
              <w:rPr>
                <w:rFonts w:cs="Times New Roman"/>
                <w:szCs w:val="24"/>
              </w:rPr>
              <w:t>FV – favorabile</w:t>
            </w:r>
          </w:p>
          <w:p w14:paraId="245B9F4F" w14:textId="77777777" w:rsidR="004863AB" w:rsidRPr="000A13FD" w:rsidRDefault="004863AB" w:rsidP="001733A9">
            <w:pPr>
              <w:widowControl w:val="0"/>
              <w:spacing w:line="276" w:lineRule="auto"/>
              <w:ind w:left="720"/>
              <w:rPr>
                <w:rFonts w:cs="Times New Roman"/>
                <w:szCs w:val="24"/>
              </w:rPr>
            </w:pPr>
          </w:p>
        </w:tc>
      </w:tr>
      <w:tr w:rsidR="004863AB" w:rsidRPr="000A13FD" w14:paraId="7CC706B8" w14:textId="77777777" w:rsidTr="00020FF0">
        <w:trPr>
          <w:trHeight w:val="637"/>
          <w:jc w:val="center"/>
        </w:trPr>
        <w:tc>
          <w:tcPr>
            <w:tcW w:w="805" w:type="dxa"/>
            <w:shd w:val="clear" w:color="auto" w:fill="auto"/>
            <w:vAlign w:val="center"/>
          </w:tcPr>
          <w:p w14:paraId="6B4D8C2D" w14:textId="77777777" w:rsidR="004863AB" w:rsidRPr="000A13FD" w:rsidRDefault="004863AB" w:rsidP="001733A9">
            <w:pPr>
              <w:spacing w:line="276" w:lineRule="auto"/>
              <w:jc w:val="center"/>
              <w:rPr>
                <w:rFonts w:cs="Times New Roman"/>
                <w:szCs w:val="24"/>
              </w:rPr>
            </w:pPr>
            <w:r w:rsidRPr="000A13FD">
              <w:rPr>
                <w:rFonts w:cs="Times New Roman"/>
                <w:szCs w:val="24"/>
              </w:rPr>
              <w:t>C.9</w:t>
            </w:r>
          </w:p>
        </w:tc>
        <w:tc>
          <w:tcPr>
            <w:tcW w:w="2250" w:type="dxa"/>
            <w:shd w:val="clear" w:color="auto" w:fill="auto"/>
            <w:vAlign w:val="center"/>
          </w:tcPr>
          <w:p w14:paraId="19079BD4" w14:textId="77777777" w:rsidR="004863AB" w:rsidRPr="000A13FD" w:rsidRDefault="004863AB" w:rsidP="001733A9">
            <w:pPr>
              <w:widowControl w:val="0"/>
              <w:spacing w:line="276" w:lineRule="auto"/>
              <w:rPr>
                <w:rFonts w:cs="Times New Roman"/>
                <w:szCs w:val="24"/>
              </w:rPr>
            </w:pPr>
            <w:r w:rsidRPr="000A13FD">
              <w:rPr>
                <w:rFonts w:cs="Times New Roman"/>
                <w:szCs w:val="24"/>
              </w:rPr>
              <w:t>Perspectivele speciei în viitor</w:t>
            </w:r>
          </w:p>
        </w:tc>
        <w:tc>
          <w:tcPr>
            <w:tcW w:w="6295" w:type="dxa"/>
            <w:shd w:val="clear" w:color="auto" w:fill="auto"/>
          </w:tcPr>
          <w:p w14:paraId="53F1C2B2" w14:textId="77777777" w:rsidR="004863AB" w:rsidRPr="000A13FD" w:rsidRDefault="004863AB" w:rsidP="001733A9">
            <w:pPr>
              <w:widowControl w:val="0"/>
              <w:numPr>
                <w:ilvl w:val="0"/>
                <w:numId w:val="31"/>
              </w:numPr>
              <w:spacing w:line="276" w:lineRule="auto"/>
              <w:rPr>
                <w:rFonts w:cs="Times New Roman"/>
                <w:szCs w:val="24"/>
              </w:rPr>
            </w:pPr>
            <w:r w:rsidRPr="000A13FD">
              <w:rPr>
                <w:rFonts w:cs="Times New Roman"/>
                <w:szCs w:val="24"/>
              </w:rPr>
              <w:t>”FV” – favorabile</w:t>
            </w:r>
          </w:p>
        </w:tc>
      </w:tr>
      <w:tr w:rsidR="004863AB" w:rsidRPr="000A13FD" w14:paraId="0D0EBC68" w14:textId="77777777" w:rsidTr="00020FF0">
        <w:trPr>
          <w:jc w:val="center"/>
        </w:trPr>
        <w:tc>
          <w:tcPr>
            <w:tcW w:w="805" w:type="dxa"/>
            <w:shd w:val="clear" w:color="auto" w:fill="auto"/>
            <w:vAlign w:val="center"/>
          </w:tcPr>
          <w:p w14:paraId="7A59BBCC" w14:textId="77777777" w:rsidR="004863AB" w:rsidRPr="000A13FD" w:rsidRDefault="004863AB" w:rsidP="001733A9">
            <w:pPr>
              <w:spacing w:line="276" w:lineRule="auto"/>
              <w:jc w:val="center"/>
              <w:rPr>
                <w:rFonts w:cs="Times New Roman"/>
                <w:szCs w:val="24"/>
              </w:rPr>
            </w:pPr>
            <w:r w:rsidRPr="000A13FD">
              <w:rPr>
                <w:rFonts w:cs="Times New Roman"/>
                <w:szCs w:val="24"/>
              </w:rPr>
              <w:t>C.10</w:t>
            </w:r>
          </w:p>
        </w:tc>
        <w:tc>
          <w:tcPr>
            <w:tcW w:w="2250" w:type="dxa"/>
            <w:shd w:val="clear" w:color="auto" w:fill="auto"/>
            <w:vAlign w:val="center"/>
          </w:tcPr>
          <w:p w14:paraId="5F868428" w14:textId="77777777" w:rsidR="004863AB" w:rsidRPr="000A13FD" w:rsidRDefault="004863AB" w:rsidP="001733A9">
            <w:pPr>
              <w:spacing w:line="276" w:lineRule="auto"/>
              <w:rPr>
                <w:rFonts w:cs="Times New Roman"/>
                <w:szCs w:val="24"/>
              </w:rPr>
            </w:pPr>
            <w:r w:rsidRPr="000A13FD">
              <w:rPr>
                <w:rFonts w:cs="Times New Roman"/>
                <w:szCs w:val="24"/>
              </w:rPr>
              <w:t>Efectul cumulat al impacturilor asupra speciei în viitor</w:t>
            </w:r>
          </w:p>
        </w:tc>
        <w:tc>
          <w:tcPr>
            <w:tcW w:w="6295" w:type="dxa"/>
            <w:shd w:val="clear" w:color="auto" w:fill="auto"/>
          </w:tcPr>
          <w:p w14:paraId="4688E6E5" w14:textId="52FFA396" w:rsidR="004863AB" w:rsidRPr="000A13FD" w:rsidRDefault="004863AB" w:rsidP="001733A9">
            <w:pPr>
              <w:widowControl w:val="0"/>
              <w:numPr>
                <w:ilvl w:val="0"/>
                <w:numId w:val="31"/>
              </w:numPr>
              <w:spacing w:line="276" w:lineRule="auto"/>
              <w:rPr>
                <w:rFonts w:cs="Times New Roman"/>
                <w:szCs w:val="24"/>
              </w:rPr>
            </w:pPr>
            <w:r w:rsidRPr="000A13FD">
              <w:rPr>
                <w:rFonts w:cs="Times New Roman"/>
                <w:szCs w:val="24"/>
              </w:rPr>
              <w:t xml:space="preserve">Mediu - impacturile, respectiv presiunile actuale </w:t>
            </w:r>
            <w:r w:rsidR="000A13FD">
              <w:rPr>
                <w:rFonts w:cs="Times New Roman"/>
                <w:szCs w:val="24"/>
              </w:rPr>
              <w:t>ș</w:t>
            </w:r>
            <w:r w:rsidRPr="000A13FD">
              <w:rPr>
                <w:rFonts w:cs="Times New Roman"/>
                <w:szCs w:val="24"/>
              </w:rPr>
              <w:t>i/sau amenin</w:t>
            </w:r>
            <w:r w:rsidR="000A13FD">
              <w:rPr>
                <w:rFonts w:cs="Times New Roman"/>
                <w:szCs w:val="24"/>
              </w:rPr>
              <w:t>ț</w:t>
            </w:r>
            <w:r w:rsidRPr="000A13FD">
              <w:rPr>
                <w:rFonts w:cs="Times New Roman"/>
                <w:szCs w:val="24"/>
              </w:rPr>
              <w:t>ările viitoare, vor avea în viitor un efect cumulat mediu, semnificativ asupra speciei, afectând semnificativ viabilitatea pe termen lung a speciei</w:t>
            </w:r>
          </w:p>
        </w:tc>
      </w:tr>
    </w:tbl>
    <w:p w14:paraId="095E93C3" w14:textId="77777777" w:rsidR="004863AB" w:rsidRPr="000A13FD" w:rsidRDefault="004863AB" w:rsidP="001733A9">
      <w:pPr>
        <w:spacing w:line="276" w:lineRule="auto"/>
        <w:rPr>
          <w:szCs w:val="24"/>
        </w:rPr>
      </w:pPr>
    </w:p>
    <w:p w14:paraId="0C57593D" w14:textId="19F83BB6" w:rsidR="004863AB" w:rsidRPr="000A13FD" w:rsidRDefault="004863AB" w:rsidP="001733A9">
      <w:pPr>
        <w:spacing w:line="276" w:lineRule="auto"/>
        <w:rPr>
          <w:szCs w:val="24"/>
        </w:rPr>
      </w:pPr>
      <w:r w:rsidRPr="000A13FD">
        <w:rPr>
          <w:b/>
          <w:szCs w:val="24"/>
        </w:rPr>
        <w:t>Matricea 4)</w:t>
      </w:r>
      <w:r w:rsidRPr="000A13FD">
        <w:rPr>
          <w:szCs w:val="24"/>
        </w:rPr>
        <w:t xml:space="preserve"> </w:t>
      </w:r>
      <w:r w:rsidRPr="000A13FD">
        <w:rPr>
          <w:b/>
          <w:szCs w:val="24"/>
        </w:rPr>
        <w:t>Matricea pentru evaluarea perspectivelor speciei din punct de vedere al popula</w:t>
      </w:r>
      <w:r w:rsidR="000A13FD">
        <w:rPr>
          <w:b/>
          <w:szCs w:val="24"/>
        </w:rPr>
        <w:t>ț</w:t>
      </w:r>
      <w:r w:rsidRPr="000A13FD">
        <w:rPr>
          <w:b/>
          <w:szCs w:val="24"/>
        </w:rPr>
        <w:t>iei speciei</w:t>
      </w:r>
    </w:p>
    <w:tbl>
      <w:tblPr>
        <w:tblW w:w="93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385"/>
        <w:gridCol w:w="1621"/>
        <w:gridCol w:w="1719"/>
        <w:gridCol w:w="807"/>
        <w:gridCol w:w="541"/>
        <w:gridCol w:w="644"/>
        <w:gridCol w:w="918"/>
        <w:gridCol w:w="756"/>
      </w:tblGrid>
      <w:tr w:rsidR="004863AB" w:rsidRPr="000A13FD" w14:paraId="2488475C" w14:textId="77777777" w:rsidTr="00020FF0">
        <w:trPr>
          <w:trHeight w:val="285"/>
          <w:jc w:val="center"/>
        </w:trPr>
        <w:tc>
          <w:tcPr>
            <w:tcW w:w="2385" w:type="dxa"/>
            <w:shd w:val="clear" w:color="auto" w:fill="auto"/>
            <w:noWrap/>
            <w:tcMar>
              <w:top w:w="10" w:type="dxa"/>
              <w:left w:w="10" w:type="dxa"/>
              <w:bottom w:w="0" w:type="dxa"/>
              <w:right w:w="10" w:type="dxa"/>
            </w:tcMar>
            <w:vAlign w:val="center"/>
          </w:tcPr>
          <w:p w14:paraId="0E0731E2" w14:textId="77777777" w:rsidR="004863AB" w:rsidRPr="000A13FD" w:rsidRDefault="004863AB" w:rsidP="001733A9">
            <w:pPr>
              <w:widowControl w:val="0"/>
              <w:spacing w:line="276" w:lineRule="auto"/>
              <w:jc w:val="center"/>
              <w:rPr>
                <w:b/>
                <w:szCs w:val="24"/>
              </w:rPr>
            </w:pPr>
            <w:r w:rsidRPr="000A13FD">
              <w:rPr>
                <w:b/>
                <w:szCs w:val="24"/>
              </w:rPr>
              <w:t>Valoarea actuală a parametrului</w:t>
            </w:r>
          </w:p>
        </w:tc>
        <w:tc>
          <w:tcPr>
            <w:tcW w:w="1621" w:type="dxa"/>
            <w:shd w:val="clear" w:color="auto" w:fill="auto"/>
            <w:noWrap/>
            <w:tcMar>
              <w:top w:w="10" w:type="dxa"/>
              <w:left w:w="10" w:type="dxa"/>
              <w:bottom w:w="0" w:type="dxa"/>
              <w:right w:w="10" w:type="dxa"/>
            </w:tcMar>
            <w:vAlign w:val="center"/>
          </w:tcPr>
          <w:p w14:paraId="451171D5" w14:textId="175BBB21" w:rsidR="004863AB" w:rsidRPr="000A13FD" w:rsidRDefault="004863AB" w:rsidP="001733A9">
            <w:pPr>
              <w:widowControl w:val="0"/>
              <w:spacing w:line="276" w:lineRule="auto"/>
              <w:jc w:val="center"/>
              <w:rPr>
                <w:b/>
                <w:szCs w:val="24"/>
              </w:rPr>
            </w:pPr>
            <w:r w:rsidRPr="000A13FD">
              <w:rPr>
                <w:b/>
                <w:szCs w:val="24"/>
              </w:rPr>
              <w:t>Tendin</w:t>
            </w:r>
            <w:r w:rsidR="000A13FD">
              <w:rPr>
                <w:b/>
                <w:szCs w:val="24"/>
              </w:rPr>
              <w:t>ț</w:t>
            </w:r>
            <w:r w:rsidRPr="000A13FD">
              <w:rPr>
                <w:b/>
                <w:szCs w:val="24"/>
              </w:rPr>
              <w:t xml:space="preserve">ă </w:t>
            </w:r>
            <w:r w:rsidRPr="000A13FD">
              <w:rPr>
                <w:b/>
                <w:szCs w:val="24"/>
              </w:rPr>
              <w:br/>
              <w:t>viitoare a parametrului</w:t>
            </w:r>
          </w:p>
        </w:tc>
        <w:tc>
          <w:tcPr>
            <w:tcW w:w="1719" w:type="dxa"/>
            <w:shd w:val="clear" w:color="auto" w:fill="auto"/>
            <w:noWrap/>
            <w:tcMar>
              <w:top w:w="10" w:type="dxa"/>
              <w:left w:w="10" w:type="dxa"/>
              <w:bottom w:w="0" w:type="dxa"/>
              <w:right w:w="10" w:type="dxa"/>
            </w:tcMar>
            <w:vAlign w:val="center"/>
          </w:tcPr>
          <w:p w14:paraId="4948E433" w14:textId="373BBBA6" w:rsidR="004863AB" w:rsidRPr="000A13FD" w:rsidRDefault="004863AB" w:rsidP="001733A9">
            <w:pPr>
              <w:widowControl w:val="0"/>
              <w:spacing w:line="276" w:lineRule="auto"/>
              <w:jc w:val="center"/>
              <w:rPr>
                <w:b/>
                <w:szCs w:val="24"/>
              </w:rPr>
            </w:pPr>
            <w:r w:rsidRPr="000A13FD">
              <w:rPr>
                <w:b/>
                <w:szCs w:val="24"/>
              </w:rPr>
              <w:t xml:space="preserve">Raportul dintre valoarea VRSF </w:t>
            </w:r>
            <w:r w:rsidR="000A13FD">
              <w:rPr>
                <w:b/>
                <w:szCs w:val="24"/>
              </w:rPr>
              <w:t>ș</w:t>
            </w:r>
            <w:r w:rsidRPr="000A13FD">
              <w:rPr>
                <w:b/>
                <w:szCs w:val="24"/>
              </w:rPr>
              <w:t>i valoarea viitoare a parametrului</w:t>
            </w:r>
          </w:p>
        </w:tc>
        <w:tc>
          <w:tcPr>
            <w:tcW w:w="2910" w:type="dxa"/>
            <w:gridSpan w:val="4"/>
            <w:tcBorders>
              <w:bottom w:val="single" w:sz="4" w:space="0" w:color="auto"/>
            </w:tcBorders>
            <w:shd w:val="clear" w:color="auto" w:fill="auto"/>
            <w:noWrap/>
            <w:tcMar>
              <w:top w:w="10" w:type="dxa"/>
              <w:left w:w="10" w:type="dxa"/>
              <w:bottom w:w="0" w:type="dxa"/>
              <w:right w:w="10" w:type="dxa"/>
            </w:tcMar>
            <w:vAlign w:val="center"/>
          </w:tcPr>
          <w:p w14:paraId="0C6760FB" w14:textId="77777777" w:rsidR="004863AB" w:rsidRPr="000A13FD" w:rsidRDefault="004863AB" w:rsidP="001733A9">
            <w:pPr>
              <w:widowControl w:val="0"/>
              <w:spacing w:line="276" w:lineRule="auto"/>
              <w:jc w:val="center"/>
              <w:rPr>
                <w:b/>
                <w:szCs w:val="24"/>
              </w:rPr>
            </w:pPr>
            <w:r w:rsidRPr="000A13FD">
              <w:rPr>
                <w:b/>
                <w:szCs w:val="24"/>
              </w:rPr>
              <w:t>Perspective</w:t>
            </w:r>
          </w:p>
        </w:tc>
        <w:tc>
          <w:tcPr>
            <w:tcW w:w="756" w:type="dxa"/>
            <w:tcBorders>
              <w:bottom w:val="single" w:sz="4" w:space="0" w:color="auto"/>
            </w:tcBorders>
            <w:shd w:val="clear" w:color="auto" w:fill="auto"/>
            <w:vAlign w:val="center"/>
          </w:tcPr>
          <w:p w14:paraId="75003899" w14:textId="77777777" w:rsidR="004863AB" w:rsidRPr="000A13FD" w:rsidRDefault="004863AB" w:rsidP="001733A9">
            <w:pPr>
              <w:widowControl w:val="0"/>
              <w:spacing w:line="276" w:lineRule="auto"/>
              <w:jc w:val="center"/>
              <w:rPr>
                <w:b/>
                <w:szCs w:val="24"/>
              </w:rPr>
            </w:pPr>
            <w:r w:rsidRPr="000A13FD">
              <w:rPr>
                <w:b/>
                <w:szCs w:val="24"/>
              </w:rPr>
              <w:t>Figura</w:t>
            </w:r>
          </w:p>
        </w:tc>
      </w:tr>
      <w:tr w:rsidR="004863AB" w:rsidRPr="000A13FD" w14:paraId="7BF5EC1D" w14:textId="77777777" w:rsidTr="00020FF0">
        <w:trPr>
          <w:trHeight w:val="285"/>
          <w:jc w:val="center"/>
        </w:trPr>
        <w:tc>
          <w:tcPr>
            <w:tcW w:w="2385" w:type="dxa"/>
            <w:tcBorders>
              <w:bottom w:val="single" w:sz="4" w:space="0" w:color="auto"/>
            </w:tcBorders>
            <w:shd w:val="clear" w:color="auto" w:fill="auto"/>
            <w:noWrap/>
            <w:tcMar>
              <w:top w:w="10" w:type="dxa"/>
              <w:left w:w="10" w:type="dxa"/>
              <w:bottom w:w="0" w:type="dxa"/>
              <w:right w:w="10" w:type="dxa"/>
            </w:tcMar>
            <w:vAlign w:val="center"/>
          </w:tcPr>
          <w:p w14:paraId="1B265EFA" w14:textId="77777777" w:rsidR="004863AB" w:rsidRPr="000A13FD" w:rsidRDefault="004863AB" w:rsidP="001733A9">
            <w:pPr>
              <w:widowControl w:val="0"/>
              <w:spacing w:line="276" w:lineRule="auto"/>
              <w:rPr>
                <w:szCs w:val="24"/>
              </w:rPr>
            </w:pPr>
            <w:r w:rsidRPr="000A13FD">
              <w:rPr>
                <w:szCs w:val="24"/>
              </w:rPr>
              <w:t>La fel cu/ deasupra VRSF</w:t>
            </w:r>
          </w:p>
        </w:tc>
        <w:tc>
          <w:tcPr>
            <w:tcW w:w="1621" w:type="dxa"/>
            <w:tcBorders>
              <w:bottom w:val="single" w:sz="4" w:space="0" w:color="auto"/>
            </w:tcBorders>
            <w:shd w:val="clear" w:color="auto" w:fill="auto"/>
            <w:noWrap/>
            <w:tcMar>
              <w:top w:w="10" w:type="dxa"/>
              <w:left w:w="10" w:type="dxa"/>
              <w:bottom w:w="0" w:type="dxa"/>
              <w:right w:w="10" w:type="dxa"/>
            </w:tcMar>
            <w:vAlign w:val="center"/>
          </w:tcPr>
          <w:p w14:paraId="2A166C65" w14:textId="77777777" w:rsidR="004863AB" w:rsidRPr="000A13FD" w:rsidRDefault="004863AB" w:rsidP="001733A9">
            <w:pPr>
              <w:widowControl w:val="0"/>
              <w:spacing w:line="276" w:lineRule="auto"/>
              <w:rPr>
                <w:szCs w:val="24"/>
              </w:rPr>
            </w:pPr>
            <w:r w:rsidRPr="000A13FD">
              <w:rPr>
                <w:b/>
                <w:szCs w:val="24"/>
              </w:rPr>
              <w:t>+</w:t>
            </w:r>
            <w:r w:rsidRPr="000A13FD">
              <w:rPr>
                <w:szCs w:val="24"/>
              </w:rPr>
              <w:t xml:space="preserve"> (crescător)</w:t>
            </w:r>
          </w:p>
        </w:tc>
        <w:tc>
          <w:tcPr>
            <w:tcW w:w="1719" w:type="dxa"/>
            <w:tcBorders>
              <w:bottom w:val="single" w:sz="4" w:space="0" w:color="auto"/>
            </w:tcBorders>
            <w:shd w:val="clear" w:color="auto" w:fill="auto"/>
            <w:noWrap/>
            <w:tcMar>
              <w:top w:w="10" w:type="dxa"/>
              <w:left w:w="10" w:type="dxa"/>
              <w:bottom w:w="0" w:type="dxa"/>
              <w:right w:w="10" w:type="dxa"/>
            </w:tcMar>
            <w:vAlign w:val="center"/>
          </w:tcPr>
          <w:p w14:paraId="394934C9" w14:textId="77777777" w:rsidR="004863AB" w:rsidRPr="000A13FD" w:rsidRDefault="004863AB" w:rsidP="001733A9">
            <w:pPr>
              <w:widowControl w:val="0"/>
              <w:spacing w:line="276" w:lineRule="auto"/>
              <w:rPr>
                <w:szCs w:val="24"/>
              </w:rPr>
            </w:pPr>
            <w:r w:rsidRPr="000A13FD">
              <w:rPr>
                <w:b/>
                <w:szCs w:val="24"/>
              </w:rPr>
              <w:t>&gt;</w:t>
            </w:r>
            <w:r w:rsidRPr="000A13FD">
              <w:rPr>
                <w:szCs w:val="24"/>
              </w:rPr>
              <w:t xml:space="preserve"> (deasupra VRSF)</w:t>
            </w:r>
          </w:p>
        </w:tc>
        <w:tc>
          <w:tcPr>
            <w:tcW w:w="2910" w:type="dxa"/>
            <w:gridSpan w:val="4"/>
            <w:tcBorders>
              <w:bottom w:val="single" w:sz="4" w:space="0" w:color="auto"/>
            </w:tcBorders>
            <w:shd w:val="clear" w:color="auto" w:fill="auto"/>
            <w:noWrap/>
            <w:tcMar>
              <w:top w:w="10" w:type="dxa"/>
              <w:left w:w="10" w:type="dxa"/>
              <w:bottom w:w="0" w:type="dxa"/>
              <w:right w:w="10" w:type="dxa"/>
            </w:tcMar>
            <w:vAlign w:val="center"/>
          </w:tcPr>
          <w:p w14:paraId="487AD18B" w14:textId="77777777" w:rsidR="004863AB" w:rsidRPr="000A13FD" w:rsidRDefault="004863AB" w:rsidP="001733A9">
            <w:pPr>
              <w:widowControl w:val="0"/>
              <w:spacing w:line="276" w:lineRule="auto"/>
              <w:jc w:val="center"/>
              <w:rPr>
                <w:szCs w:val="24"/>
              </w:rPr>
            </w:pPr>
            <w:r w:rsidRPr="000A13FD">
              <w:rPr>
                <w:szCs w:val="24"/>
              </w:rPr>
              <w:t>Bune</w:t>
            </w:r>
          </w:p>
        </w:tc>
        <w:tc>
          <w:tcPr>
            <w:tcW w:w="756" w:type="dxa"/>
            <w:tcBorders>
              <w:bottom w:val="single" w:sz="4" w:space="0" w:color="auto"/>
            </w:tcBorders>
            <w:shd w:val="clear" w:color="auto" w:fill="auto"/>
            <w:vAlign w:val="center"/>
          </w:tcPr>
          <w:p w14:paraId="2AC5A920" w14:textId="77777777" w:rsidR="004863AB" w:rsidRPr="000A13FD" w:rsidRDefault="004863AB" w:rsidP="001733A9">
            <w:pPr>
              <w:widowControl w:val="0"/>
              <w:spacing w:line="276" w:lineRule="auto"/>
              <w:jc w:val="center"/>
              <w:rPr>
                <w:szCs w:val="24"/>
              </w:rPr>
            </w:pPr>
            <w:r w:rsidRPr="000A13FD">
              <w:rPr>
                <w:szCs w:val="24"/>
              </w:rPr>
              <w:t>4</w:t>
            </w:r>
          </w:p>
        </w:tc>
      </w:tr>
      <w:tr w:rsidR="004863AB" w:rsidRPr="000A13FD" w14:paraId="41FD76A0" w14:textId="77777777" w:rsidTr="00020FF0">
        <w:trPr>
          <w:trHeight w:val="285"/>
          <w:jc w:val="center"/>
        </w:trPr>
        <w:tc>
          <w:tcPr>
            <w:tcW w:w="2385" w:type="dxa"/>
            <w:shd w:val="clear" w:color="auto" w:fill="92D050"/>
            <w:noWrap/>
            <w:tcMar>
              <w:top w:w="10" w:type="dxa"/>
              <w:left w:w="10" w:type="dxa"/>
              <w:bottom w:w="0" w:type="dxa"/>
              <w:right w:w="10" w:type="dxa"/>
            </w:tcMar>
            <w:vAlign w:val="center"/>
          </w:tcPr>
          <w:p w14:paraId="24701D48" w14:textId="77777777" w:rsidR="004863AB" w:rsidRPr="000A13FD" w:rsidRDefault="004863AB" w:rsidP="001733A9">
            <w:pPr>
              <w:widowControl w:val="0"/>
              <w:spacing w:line="276" w:lineRule="auto"/>
              <w:rPr>
                <w:szCs w:val="24"/>
              </w:rPr>
            </w:pPr>
            <w:r w:rsidRPr="000A13FD">
              <w:rPr>
                <w:szCs w:val="24"/>
              </w:rPr>
              <w:t>La fel cu/ deasupra VRSF</w:t>
            </w:r>
          </w:p>
        </w:tc>
        <w:tc>
          <w:tcPr>
            <w:tcW w:w="1621" w:type="dxa"/>
            <w:shd w:val="clear" w:color="auto" w:fill="92D050"/>
            <w:noWrap/>
            <w:tcMar>
              <w:top w:w="10" w:type="dxa"/>
              <w:left w:w="10" w:type="dxa"/>
              <w:bottom w:w="0" w:type="dxa"/>
              <w:right w:w="10" w:type="dxa"/>
            </w:tcMar>
            <w:vAlign w:val="center"/>
          </w:tcPr>
          <w:p w14:paraId="7C2019A9" w14:textId="77777777" w:rsidR="004863AB" w:rsidRPr="000A13FD" w:rsidRDefault="004863AB" w:rsidP="001733A9">
            <w:pPr>
              <w:widowControl w:val="0"/>
              <w:spacing w:line="276" w:lineRule="auto"/>
              <w:rPr>
                <w:szCs w:val="24"/>
              </w:rPr>
            </w:pPr>
            <w:r w:rsidRPr="000A13FD">
              <w:rPr>
                <w:b/>
                <w:szCs w:val="24"/>
              </w:rPr>
              <w:t>=</w:t>
            </w:r>
            <w:r w:rsidRPr="000A13FD">
              <w:rPr>
                <w:szCs w:val="24"/>
              </w:rPr>
              <w:t xml:space="preserve"> (stabil)</w:t>
            </w:r>
          </w:p>
        </w:tc>
        <w:tc>
          <w:tcPr>
            <w:tcW w:w="1719" w:type="dxa"/>
            <w:tcBorders>
              <w:bottom w:val="single" w:sz="4" w:space="0" w:color="auto"/>
            </w:tcBorders>
            <w:shd w:val="clear" w:color="auto" w:fill="92D050"/>
            <w:noWrap/>
            <w:tcMar>
              <w:top w:w="10" w:type="dxa"/>
              <w:left w:w="10" w:type="dxa"/>
              <w:bottom w:w="0" w:type="dxa"/>
              <w:right w:w="10" w:type="dxa"/>
            </w:tcMar>
            <w:vAlign w:val="center"/>
          </w:tcPr>
          <w:p w14:paraId="768565AC" w14:textId="77777777" w:rsidR="004863AB" w:rsidRPr="000A13FD" w:rsidRDefault="004863AB" w:rsidP="001733A9">
            <w:pPr>
              <w:widowControl w:val="0"/>
              <w:spacing w:line="276" w:lineRule="auto"/>
              <w:rPr>
                <w:szCs w:val="24"/>
              </w:rPr>
            </w:pPr>
            <w:r w:rsidRPr="000A13FD">
              <w:rPr>
                <w:b/>
                <w:szCs w:val="24"/>
              </w:rPr>
              <w:t>=/&gt;</w:t>
            </w:r>
            <w:r w:rsidRPr="000A13FD">
              <w:rPr>
                <w:szCs w:val="24"/>
              </w:rPr>
              <w:t xml:space="preserve"> (la fel/deasupra VRSF)</w:t>
            </w:r>
          </w:p>
        </w:tc>
        <w:tc>
          <w:tcPr>
            <w:tcW w:w="2910" w:type="dxa"/>
            <w:gridSpan w:val="4"/>
            <w:tcBorders>
              <w:bottom w:val="single" w:sz="4" w:space="0" w:color="auto"/>
            </w:tcBorders>
            <w:shd w:val="clear" w:color="auto" w:fill="92D050"/>
            <w:noWrap/>
            <w:tcMar>
              <w:top w:w="10" w:type="dxa"/>
              <w:left w:w="10" w:type="dxa"/>
              <w:bottom w:w="0" w:type="dxa"/>
              <w:right w:w="10" w:type="dxa"/>
            </w:tcMar>
            <w:vAlign w:val="center"/>
          </w:tcPr>
          <w:p w14:paraId="769A6C4B" w14:textId="77777777" w:rsidR="004863AB" w:rsidRPr="000A13FD" w:rsidRDefault="004863AB" w:rsidP="001733A9">
            <w:pPr>
              <w:widowControl w:val="0"/>
              <w:spacing w:line="276" w:lineRule="auto"/>
              <w:jc w:val="center"/>
              <w:rPr>
                <w:szCs w:val="24"/>
              </w:rPr>
            </w:pPr>
            <w:r w:rsidRPr="000A13FD">
              <w:rPr>
                <w:szCs w:val="24"/>
              </w:rPr>
              <w:t>Bune</w:t>
            </w:r>
          </w:p>
        </w:tc>
        <w:tc>
          <w:tcPr>
            <w:tcW w:w="756" w:type="dxa"/>
            <w:tcBorders>
              <w:bottom w:val="single" w:sz="4" w:space="0" w:color="auto"/>
            </w:tcBorders>
            <w:shd w:val="clear" w:color="auto" w:fill="92D050"/>
            <w:vAlign w:val="center"/>
          </w:tcPr>
          <w:p w14:paraId="1D398058" w14:textId="77777777" w:rsidR="004863AB" w:rsidRPr="000A13FD" w:rsidRDefault="004863AB" w:rsidP="001733A9">
            <w:pPr>
              <w:widowControl w:val="0"/>
              <w:spacing w:line="276" w:lineRule="auto"/>
              <w:jc w:val="center"/>
              <w:rPr>
                <w:szCs w:val="24"/>
              </w:rPr>
            </w:pPr>
            <w:r w:rsidRPr="000A13FD">
              <w:rPr>
                <w:szCs w:val="24"/>
              </w:rPr>
              <w:t>4</w:t>
            </w:r>
          </w:p>
        </w:tc>
      </w:tr>
      <w:tr w:rsidR="004863AB" w:rsidRPr="000A13FD" w14:paraId="001C2FE4" w14:textId="77777777" w:rsidTr="00020FF0">
        <w:trPr>
          <w:trHeight w:val="285"/>
          <w:jc w:val="center"/>
        </w:trPr>
        <w:tc>
          <w:tcPr>
            <w:tcW w:w="2385" w:type="dxa"/>
            <w:shd w:val="clear" w:color="auto" w:fill="auto"/>
            <w:noWrap/>
            <w:tcMar>
              <w:top w:w="10" w:type="dxa"/>
              <w:left w:w="10" w:type="dxa"/>
              <w:bottom w:w="0" w:type="dxa"/>
              <w:right w:w="10" w:type="dxa"/>
            </w:tcMar>
            <w:vAlign w:val="center"/>
          </w:tcPr>
          <w:p w14:paraId="33BCBCFB" w14:textId="77777777" w:rsidR="004863AB" w:rsidRPr="000A13FD" w:rsidRDefault="004863AB" w:rsidP="001733A9">
            <w:pPr>
              <w:widowControl w:val="0"/>
              <w:spacing w:line="276" w:lineRule="auto"/>
              <w:rPr>
                <w:szCs w:val="24"/>
              </w:rPr>
            </w:pPr>
            <w:r w:rsidRPr="000A13FD">
              <w:rPr>
                <w:szCs w:val="24"/>
              </w:rPr>
              <w:t>La fel cu VRSF</w:t>
            </w:r>
          </w:p>
        </w:tc>
        <w:tc>
          <w:tcPr>
            <w:tcW w:w="1621" w:type="dxa"/>
            <w:shd w:val="clear" w:color="auto" w:fill="auto"/>
            <w:noWrap/>
            <w:tcMar>
              <w:top w:w="10" w:type="dxa"/>
              <w:left w:w="10" w:type="dxa"/>
              <w:bottom w:w="0" w:type="dxa"/>
              <w:right w:w="10" w:type="dxa"/>
            </w:tcMar>
            <w:vAlign w:val="center"/>
          </w:tcPr>
          <w:p w14:paraId="6AAAAF64" w14:textId="77777777" w:rsidR="004863AB" w:rsidRPr="000A13FD" w:rsidRDefault="004863AB" w:rsidP="001733A9">
            <w:pPr>
              <w:widowControl w:val="0"/>
              <w:spacing w:line="276" w:lineRule="auto"/>
              <w:rPr>
                <w:szCs w:val="24"/>
              </w:rPr>
            </w:pPr>
            <w:r w:rsidRPr="000A13FD">
              <w:rPr>
                <w:b/>
                <w:szCs w:val="24"/>
              </w:rPr>
              <w:t> -</w:t>
            </w:r>
            <w:r w:rsidRPr="000A13FD">
              <w:rPr>
                <w:szCs w:val="24"/>
              </w:rPr>
              <w:t xml:space="preserve"> (descrescător)</w:t>
            </w:r>
          </w:p>
        </w:tc>
        <w:tc>
          <w:tcPr>
            <w:tcW w:w="1719" w:type="dxa"/>
            <w:shd w:val="clear" w:color="auto" w:fill="auto"/>
            <w:noWrap/>
            <w:tcMar>
              <w:top w:w="10" w:type="dxa"/>
              <w:left w:w="10" w:type="dxa"/>
              <w:bottom w:w="0" w:type="dxa"/>
              <w:right w:w="10" w:type="dxa"/>
            </w:tcMar>
            <w:vAlign w:val="center"/>
          </w:tcPr>
          <w:p w14:paraId="311770BC" w14:textId="77777777" w:rsidR="004863AB" w:rsidRPr="000A13FD" w:rsidRDefault="004863AB" w:rsidP="001733A9">
            <w:pPr>
              <w:widowControl w:val="0"/>
              <w:spacing w:line="276" w:lineRule="auto"/>
              <w:rPr>
                <w:szCs w:val="24"/>
              </w:rPr>
            </w:pPr>
            <w:r w:rsidRPr="000A13FD">
              <w:rPr>
                <w:b/>
                <w:szCs w:val="24"/>
              </w:rPr>
              <w:t>&lt;</w:t>
            </w:r>
            <w:r w:rsidRPr="000A13FD">
              <w:rPr>
                <w:szCs w:val="24"/>
              </w:rPr>
              <w:t xml:space="preserve"> (sub VRSF)</w:t>
            </w:r>
          </w:p>
        </w:tc>
        <w:tc>
          <w:tcPr>
            <w:tcW w:w="1348" w:type="dxa"/>
            <w:gridSpan w:val="2"/>
            <w:tcBorders>
              <w:bottom w:val="single" w:sz="4" w:space="0" w:color="auto"/>
            </w:tcBorders>
            <w:shd w:val="clear" w:color="auto" w:fill="auto"/>
            <w:noWrap/>
            <w:tcMar>
              <w:top w:w="10" w:type="dxa"/>
              <w:left w:w="10" w:type="dxa"/>
              <w:bottom w:w="0" w:type="dxa"/>
              <w:right w:w="10" w:type="dxa"/>
            </w:tcMar>
            <w:vAlign w:val="center"/>
          </w:tcPr>
          <w:p w14:paraId="6B4CBB3B" w14:textId="77777777" w:rsidR="004863AB" w:rsidRPr="000A13FD" w:rsidRDefault="004863AB" w:rsidP="001733A9">
            <w:pPr>
              <w:widowControl w:val="0"/>
              <w:spacing w:line="276" w:lineRule="auto"/>
              <w:jc w:val="center"/>
              <w:rPr>
                <w:szCs w:val="24"/>
              </w:rPr>
            </w:pPr>
            <w:r w:rsidRPr="000A13FD">
              <w:rPr>
                <w:szCs w:val="24"/>
              </w:rPr>
              <w:t>Inadecvate</w:t>
            </w:r>
          </w:p>
        </w:tc>
        <w:tc>
          <w:tcPr>
            <w:tcW w:w="1562" w:type="dxa"/>
            <w:gridSpan w:val="2"/>
            <w:tcBorders>
              <w:bottom w:val="single" w:sz="4" w:space="0" w:color="auto"/>
            </w:tcBorders>
            <w:shd w:val="clear" w:color="auto" w:fill="auto"/>
            <w:vAlign w:val="center"/>
          </w:tcPr>
          <w:p w14:paraId="79B7A597" w14:textId="77777777" w:rsidR="004863AB" w:rsidRPr="000A13FD" w:rsidRDefault="004863AB" w:rsidP="001733A9">
            <w:pPr>
              <w:widowControl w:val="0"/>
              <w:spacing w:line="276" w:lineRule="auto"/>
              <w:jc w:val="center"/>
              <w:rPr>
                <w:szCs w:val="24"/>
              </w:rPr>
            </w:pPr>
            <w:r w:rsidRPr="000A13FD">
              <w:rPr>
                <w:szCs w:val="24"/>
              </w:rPr>
              <w:t>Rele</w:t>
            </w:r>
          </w:p>
        </w:tc>
        <w:tc>
          <w:tcPr>
            <w:tcW w:w="756" w:type="dxa"/>
            <w:tcBorders>
              <w:bottom w:val="single" w:sz="4" w:space="0" w:color="auto"/>
            </w:tcBorders>
            <w:shd w:val="clear" w:color="auto" w:fill="auto"/>
            <w:vAlign w:val="center"/>
          </w:tcPr>
          <w:p w14:paraId="15588612" w14:textId="77777777" w:rsidR="004863AB" w:rsidRPr="000A13FD" w:rsidRDefault="004863AB" w:rsidP="001733A9">
            <w:pPr>
              <w:widowControl w:val="0"/>
              <w:spacing w:line="276" w:lineRule="auto"/>
              <w:jc w:val="center"/>
              <w:rPr>
                <w:szCs w:val="24"/>
              </w:rPr>
            </w:pPr>
            <w:r w:rsidRPr="000A13FD">
              <w:rPr>
                <w:szCs w:val="24"/>
              </w:rPr>
              <w:t>1</w:t>
            </w:r>
          </w:p>
        </w:tc>
      </w:tr>
      <w:tr w:rsidR="004863AB" w:rsidRPr="000A13FD" w14:paraId="55AAD5C5" w14:textId="77777777" w:rsidTr="00020FF0">
        <w:trPr>
          <w:trHeight w:val="285"/>
          <w:jc w:val="center"/>
        </w:trPr>
        <w:tc>
          <w:tcPr>
            <w:tcW w:w="2385" w:type="dxa"/>
            <w:shd w:val="clear" w:color="auto" w:fill="auto"/>
            <w:noWrap/>
            <w:tcMar>
              <w:top w:w="10" w:type="dxa"/>
              <w:left w:w="10" w:type="dxa"/>
              <w:bottom w:w="0" w:type="dxa"/>
              <w:right w:w="10" w:type="dxa"/>
            </w:tcMar>
            <w:vAlign w:val="center"/>
          </w:tcPr>
          <w:p w14:paraId="5465FF04" w14:textId="77777777" w:rsidR="004863AB" w:rsidRPr="000A13FD" w:rsidRDefault="004863AB" w:rsidP="001733A9">
            <w:pPr>
              <w:widowControl w:val="0"/>
              <w:spacing w:line="276" w:lineRule="auto"/>
              <w:rPr>
                <w:szCs w:val="24"/>
              </w:rPr>
            </w:pPr>
            <w:r w:rsidRPr="000A13FD">
              <w:rPr>
                <w:szCs w:val="24"/>
              </w:rPr>
              <w:t>Deasupra VRSF</w:t>
            </w:r>
          </w:p>
        </w:tc>
        <w:tc>
          <w:tcPr>
            <w:tcW w:w="1621" w:type="dxa"/>
            <w:shd w:val="clear" w:color="auto" w:fill="auto"/>
            <w:noWrap/>
            <w:tcMar>
              <w:top w:w="10" w:type="dxa"/>
              <w:left w:w="10" w:type="dxa"/>
              <w:bottom w:w="0" w:type="dxa"/>
              <w:right w:w="10" w:type="dxa"/>
            </w:tcMar>
            <w:vAlign w:val="center"/>
          </w:tcPr>
          <w:p w14:paraId="67F51757" w14:textId="77777777" w:rsidR="004863AB" w:rsidRPr="000A13FD" w:rsidRDefault="004863AB" w:rsidP="001733A9">
            <w:pPr>
              <w:widowControl w:val="0"/>
              <w:spacing w:line="276" w:lineRule="auto"/>
              <w:rPr>
                <w:szCs w:val="24"/>
              </w:rPr>
            </w:pPr>
            <w:r w:rsidRPr="000A13FD">
              <w:rPr>
                <w:b/>
                <w:szCs w:val="24"/>
              </w:rPr>
              <w:t> -</w:t>
            </w:r>
            <w:r w:rsidRPr="000A13FD">
              <w:rPr>
                <w:szCs w:val="24"/>
              </w:rPr>
              <w:t xml:space="preserve"> (descrescător)</w:t>
            </w:r>
          </w:p>
        </w:tc>
        <w:tc>
          <w:tcPr>
            <w:tcW w:w="1719" w:type="dxa"/>
            <w:shd w:val="clear" w:color="auto" w:fill="auto"/>
            <w:noWrap/>
            <w:tcMar>
              <w:top w:w="10" w:type="dxa"/>
              <w:left w:w="10" w:type="dxa"/>
              <w:bottom w:w="0" w:type="dxa"/>
              <w:right w:w="10" w:type="dxa"/>
            </w:tcMar>
            <w:vAlign w:val="center"/>
          </w:tcPr>
          <w:p w14:paraId="408D597E" w14:textId="77777777" w:rsidR="004863AB" w:rsidRPr="000A13FD" w:rsidRDefault="004863AB" w:rsidP="001733A9">
            <w:pPr>
              <w:widowControl w:val="0"/>
              <w:spacing w:line="276" w:lineRule="auto"/>
              <w:rPr>
                <w:szCs w:val="24"/>
              </w:rPr>
            </w:pPr>
            <w:r w:rsidRPr="000A13FD">
              <w:rPr>
                <w:b/>
                <w:szCs w:val="24"/>
              </w:rPr>
              <w:t>&gt;&gt;/=/&lt;</w:t>
            </w:r>
            <w:r w:rsidRPr="000A13FD">
              <w:rPr>
                <w:szCs w:val="24"/>
              </w:rPr>
              <w:br/>
              <w:t>(deasupra/la fel/ sub VRSF)</w:t>
            </w:r>
          </w:p>
        </w:tc>
        <w:tc>
          <w:tcPr>
            <w:tcW w:w="807" w:type="dxa"/>
            <w:tcBorders>
              <w:bottom w:val="single" w:sz="4" w:space="0" w:color="auto"/>
            </w:tcBorders>
            <w:shd w:val="clear" w:color="auto" w:fill="auto"/>
            <w:noWrap/>
            <w:tcMar>
              <w:top w:w="10" w:type="dxa"/>
              <w:left w:w="10" w:type="dxa"/>
              <w:bottom w:w="0" w:type="dxa"/>
              <w:right w:w="10" w:type="dxa"/>
            </w:tcMar>
            <w:vAlign w:val="center"/>
          </w:tcPr>
          <w:p w14:paraId="09AF1E67" w14:textId="77777777" w:rsidR="004863AB" w:rsidRPr="000A13FD" w:rsidRDefault="004863AB" w:rsidP="001733A9">
            <w:pPr>
              <w:widowControl w:val="0"/>
              <w:spacing w:line="276" w:lineRule="auto"/>
              <w:jc w:val="center"/>
              <w:rPr>
                <w:szCs w:val="24"/>
              </w:rPr>
            </w:pPr>
            <w:r w:rsidRPr="000A13FD">
              <w:rPr>
                <w:szCs w:val="24"/>
              </w:rPr>
              <w:t>Bune</w:t>
            </w:r>
          </w:p>
        </w:tc>
        <w:tc>
          <w:tcPr>
            <w:tcW w:w="1185" w:type="dxa"/>
            <w:gridSpan w:val="2"/>
            <w:tcBorders>
              <w:bottom w:val="single" w:sz="4" w:space="0" w:color="auto"/>
            </w:tcBorders>
            <w:shd w:val="clear" w:color="auto" w:fill="auto"/>
            <w:vAlign w:val="center"/>
          </w:tcPr>
          <w:p w14:paraId="1E2E10EA" w14:textId="77777777" w:rsidR="004863AB" w:rsidRPr="000A13FD" w:rsidRDefault="004863AB" w:rsidP="001733A9">
            <w:pPr>
              <w:widowControl w:val="0"/>
              <w:spacing w:line="276" w:lineRule="auto"/>
              <w:jc w:val="center"/>
              <w:rPr>
                <w:szCs w:val="24"/>
              </w:rPr>
            </w:pPr>
            <w:r w:rsidRPr="000A13FD">
              <w:rPr>
                <w:szCs w:val="24"/>
              </w:rPr>
              <w:t xml:space="preserve">Inadecvate </w:t>
            </w:r>
          </w:p>
        </w:tc>
        <w:tc>
          <w:tcPr>
            <w:tcW w:w="918" w:type="dxa"/>
            <w:tcBorders>
              <w:bottom w:val="single" w:sz="4" w:space="0" w:color="auto"/>
            </w:tcBorders>
            <w:shd w:val="clear" w:color="auto" w:fill="auto"/>
            <w:vAlign w:val="center"/>
          </w:tcPr>
          <w:p w14:paraId="684B9D06" w14:textId="77777777" w:rsidR="004863AB" w:rsidRPr="000A13FD" w:rsidRDefault="004863AB" w:rsidP="001733A9">
            <w:pPr>
              <w:widowControl w:val="0"/>
              <w:spacing w:line="276" w:lineRule="auto"/>
              <w:jc w:val="center"/>
              <w:rPr>
                <w:szCs w:val="24"/>
              </w:rPr>
            </w:pPr>
            <w:r w:rsidRPr="000A13FD">
              <w:rPr>
                <w:szCs w:val="24"/>
              </w:rPr>
              <w:t>Rele</w:t>
            </w:r>
          </w:p>
        </w:tc>
        <w:tc>
          <w:tcPr>
            <w:tcW w:w="756" w:type="dxa"/>
            <w:tcBorders>
              <w:bottom w:val="single" w:sz="4" w:space="0" w:color="auto"/>
            </w:tcBorders>
            <w:shd w:val="clear" w:color="auto" w:fill="auto"/>
            <w:vAlign w:val="center"/>
          </w:tcPr>
          <w:p w14:paraId="37D3DBFA" w14:textId="77777777" w:rsidR="004863AB" w:rsidRPr="000A13FD" w:rsidRDefault="004863AB" w:rsidP="001733A9">
            <w:pPr>
              <w:widowControl w:val="0"/>
              <w:spacing w:line="276" w:lineRule="auto"/>
              <w:jc w:val="center"/>
              <w:rPr>
                <w:szCs w:val="24"/>
              </w:rPr>
            </w:pPr>
            <w:r w:rsidRPr="000A13FD">
              <w:rPr>
                <w:szCs w:val="24"/>
              </w:rPr>
              <w:t>2</w:t>
            </w:r>
          </w:p>
        </w:tc>
      </w:tr>
      <w:tr w:rsidR="004863AB" w:rsidRPr="000A13FD" w14:paraId="24128866" w14:textId="77777777" w:rsidTr="00020FF0">
        <w:trPr>
          <w:trHeight w:val="285"/>
          <w:jc w:val="center"/>
        </w:trPr>
        <w:tc>
          <w:tcPr>
            <w:tcW w:w="2385" w:type="dxa"/>
            <w:shd w:val="clear" w:color="auto" w:fill="auto"/>
            <w:noWrap/>
            <w:tcMar>
              <w:top w:w="10" w:type="dxa"/>
              <w:left w:w="10" w:type="dxa"/>
              <w:bottom w:w="0" w:type="dxa"/>
              <w:right w:w="10" w:type="dxa"/>
            </w:tcMar>
            <w:vAlign w:val="center"/>
          </w:tcPr>
          <w:p w14:paraId="15D7B924" w14:textId="77777777" w:rsidR="004863AB" w:rsidRPr="000A13FD" w:rsidRDefault="004863AB" w:rsidP="001733A9">
            <w:pPr>
              <w:widowControl w:val="0"/>
              <w:spacing w:line="276" w:lineRule="auto"/>
              <w:rPr>
                <w:szCs w:val="24"/>
              </w:rPr>
            </w:pPr>
            <w:r w:rsidRPr="000A13FD">
              <w:rPr>
                <w:szCs w:val="24"/>
              </w:rPr>
              <w:t>Sub VRSF</w:t>
            </w:r>
          </w:p>
        </w:tc>
        <w:tc>
          <w:tcPr>
            <w:tcW w:w="1621" w:type="dxa"/>
            <w:shd w:val="clear" w:color="auto" w:fill="auto"/>
            <w:noWrap/>
            <w:tcMar>
              <w:top w:w="10" w:type="dxa"/>
              <w:left w:w="10" w:type="dxa"/>
              <w:bottom w:w="0" w:type="dxa"/>
              <w:right w:w="10" w:type="dxa"/>
            </w:tcMar>
            <w:vAlign w:val="center"/>
          </w:tcPr>
          <w:p w14:paraId="0FE65400" w14:textId="77777777" w:rsidR="004863AB" w:rsidRPr="000A13FD" w:rsidRDefault="004863AB" w:rsidP="001733A9">
            <w:pPr>
              <w:widowControl w:val="0"/>
              <w:spacing w:line="276" w:lineRule="auto"/>
              <w:rPr>
                <w:szCs w:val="24"/>
              </w:rPr>
            </w:pPr>
            <w:r w:rsidRPr="000A13FD">
              <w:rPr>
                <w:b/>
                <w:szCs w:val="24"/>
              </w:rPr>
              <w:t>+</w:t>
            </w:r>
            <w:r w:rsidRPr="000A13FD">
              <w:rPr>
                <w:szCs w:val="24"/>
              </w:rPr>
              <w:t xml:space="preserve"> (crescător)</w:t>
            </w:r>
          </w:p>
        </w:tc>
        <w:tc>
          <w:tcPr>
            <w:tcW w:w="1719" w:type="dxa"/>
            <w:shd w:val="clear" w:color="auto" w:fill="auto"/>
            <w:noWrap/>
            <w:tcMar>
              <w:top w:w="10" w:type="dxa"/>
              <w:left w:w="10" w:type="dxa"/>
              <w:bottom w:w="0" w:type="dxa"/>
              <w:right w:w="10" w:type="dxa"/>
            </w:tcMar>
            <w:vAlign w:val="center"/>
          </w:tcPr>
          <w:p w14:paraId="12314724" w14:textId="77777777" w:rsidR="004863AB" w:rsidRPr="000A13FD" w:rsidRDefault="004863AB" w:rsidP="001733A9">
            <w:pPr>
              <w:widowControl w:val="0"/>
              <w:spacing w:line="276" w:lineRule="auto"/>
              <w:rPr>
                <w:szCs w:val="24"/>
              </w:rPr>
            </w:pPr>
            <w:r w:rsidRPr="000A13FD">
              <w:rPr>
                <w:b/>
                <w:szCs w:val="24"/>
              </w:rPr>
              <w:t>&gt;/=/&lt;</w:t>
            </w:r>
            <w:r w:rsidRPr="000A13FD">
              <w:rPr>
                <w:szCs w:val="24"/>
              </w:rPr>
              <w:t xml:space="preserve"> (deasupra/la fel/ sub VRSF)</w:t>
            </w:r>
          </w:p>
        </w:tc>
        <w:tc>
          <w:tcPr>
            <w:tcW w:w="807" w:type="dxa"/>
            <w:tcBorders>
              <w:bottom w:val="single" w:sz="4" w:space="0" w:color="auto"/>
            </w:tcBorders>
            <w:shd w:val="clear" w:color="auto" w:fill="auto"/>
            <w:noWrap/>
            <w:tcMar>
              <w:top w:w="10" w:type="dxa"/>
              <w:left w:w="10" w:type="dxa"/>
              <w:bottom w:w="0" w:type="dxa"/>
              <w:right w:w="10" w:type="dxa"/>
            </w:tcMar>
            <w:vAlign w:val="center"/>
          </w:tcPr>
          <w:p w14:paraId="0782D9F8" w14:textId="77777777" w:rsidR="004863AB" w:rsidRPr="000A13FD" w:rsidRDefault="004863AB" w:rsidP="001733A9">
            <w:pPr>
              <w:widowControl w:val="0"/>
              <w:spacing w:line="276" w:lineRule="auto"/>
              <w:jc w:val="center"/>
              <w:rPr>
                <w:szCs w:val="24"/>
              </w:rPr>
            </w:pPr>
            <w:r w:rsidRPr="000A13FD">
              <w:rPr>
                <w:szCs w:val="24"/>
              </w:rPr>
              <w:t>Bune</w:t>
            </w:r>
          </w:p>
        </w:tc>
        <w:tc>
          <w:tcPr>
            <w:tcW w:w="1185" w:type="dxa"/>
            <w:gridSpan w:val="2"/>
            <w:tcBorders>
              <w:bottom w:val="single" w:sz="4" w:space="0" w:color="auto"/>
            </w:tcBorders>
            <w:shd w:val="clear" w:color="auto" w:fill="auto"/>
            <w:vAlign w:val="center"/>
          </w:tcPr>
          <w:p w14:paraId="41F0A0D0" w14:textId="77777777" w:rsidR="004863AB" w:rsidRPr="000A13FD" w:rsidRDefault="004863AB" w:rsidP="001733A9">
            <w:pPr>
              <w:widowControl w:val="0"/>
              <w:spacing w:line="276" w:lineRule="auto"/>
              <w:jc w:val="center"/>
              <w:rPr>
                <w:szCs w:val="24"/>
              </w:rPr>
            </w:pPr>
            <w:r w:rsidRPr="000A13FD">
              <w:rPr>
                <w:szCs w:val="24"/>
              </w:rPr>
              <w:t xml:space="preserve">Inadecvate </w:t>
            </w:r>
          </w:p>
        </w:tc>
        <w:tc>
          <w:tcPr>
            <w:tcW w:w="918" w:type="dxa"/>
            <w:tcBorders>
              <w:bottom w:val="single" w:sz="4" w:space="0" w:color="auto"/>
            </w:tcBorders>
            <w:shd w:val="clear" w:color="auto" w:fill="auto"/>
            <w:vAlign w:val="center"/>
          </w:tcPr>
          <w:p w14:paraId="47561B5C" w14:textId="77777777" w:rsidR="004863AB" w:rsidRPr="000A13FD" w:rsidRDefault="004863AB" w:rsidP="001733A9">
            <w:pPr>
              <w:widowControl w:val="0"/>
              <w:spacing w:line="276" w:lineRule="auto"/>
              <w:jc w:val="center"/>
              <w:rPr>
                <w:szCs w:val="24"/>
              </w:rPr>
            </w:pPr>
            <w:r w:rsidRPr="000A13FD">
              <w:rPr>
                <w:szCs w:val="24"/>
              </w:rPr>
              <w:t>Rele</w:t>
            </w:r>
          </w:p>
        </w:tc>
        <w:tc>
          <w:tcPr>
            <w:tcW w:w="756" w:type="dxa"/>
            <w:tcBorders>
              <w:bottom w:val="single" w:sz="4" w:space="0" w:color="auto"/>
            </w:tcBorders>
            <w:shd w:val="clear" w:color="auto" w:fill="auto"/>
            <w:vAlign w:val="center"/>
          </w:tcPr>
          <w:p w14:paraId="4D64836B" w14:textId="77777777" w:rsidR="004863AB" w:rsidRPr="000A13FD" w:rsidRDefault="004863AB" w:rsidP="001733A9">
            <w:pPr>
              <w:widowControl w:val="0"/>
              <w:spacing w:line="276" w:lineRule="auto"/>
              <w:jc w:val="center"/>
              <w:rPr>
                <w:szCs w:val="24"/>
              </w:rPr>
            </w:pPr>
            <w:r w:rsidRPr="000A13FD">
              <w:rPr>
                <w:szCs w:val="24"/>
              </w:rPr>
              <w:t>3</w:t>
            </w:r>
          </w:p>
        </w:tc>
      </w:tr>
      <w:tr w:rsidR="004863AB" w:rsidRPr="000A13FD" w14:paraId="02A48FA3" w14:textId="77777777" w:rsidTr="00020FF0">
        <w:trPr>
          <w:trHeight w:val="285"/>
          <w:jc w:val="center"/>
        </w:trPr>
        <w:tc>
          <w:tcPr>
            <w:tcW w:w="2385" w:type="dxa"/>
            <w:shd w:val="clear" w:color="auto" w:fill="auto"/>
            <w:noWrap/>
            <w:tcMar>
              <w:top w:w="10" w:type="dxa"/>
              <w:left w:w="10" w:type="dxa"/>
              <w:bottom w:w="0" w:type="dxa"/>
              <w:right w:w="10" w:type="dxa"/>
            </w:tcMar>
            <w:vAlign w:val="center"/>
          </w:tcPr>
          <w:p w14:paraId="76077370" w14:textId="77777777" w:rsidR="004863AB" w:rsidRPr="000A13FD" w:rsidRDefault="004863AB" w:rsidP="001733A9">
            <w:pPr>
              <w:widowControl w:val="0"/>
              <w:spacing w:line="276" w:lineRule="auto"/>
              <w:rPr>
                <w:szCs w:val="24"/>
              </w:rPr>
            </w:pPr>
            <w:r w:rsidRPr="000A13FD">
              <w:rPr>
                <w:szCs w:val="24"/>
              </w:rPr>
              <w:t>Sub VRSF</w:t>
            </w:r>
          </w:p>
        </w:tc>
        <w:tc>
          <w:tcPr>
            <w:tcW w:w="1621" w:type="dxa"/>
            <w:shd w:val="clear" w:color="auto" w:fill="auto"/>
            <w:noWrap/>
            <w:tcMar>
              <w:top w:w="10" w:type="dxa"/>
              <w:left w:w="10" w:type="dxa"/>
              <w:bottom w:w="0" w:type="dxa"/>
              <w:right w:w="10" w:type="dxa"/>
            </w:tcMar>
            <w:vAlign w:val="center"/>
          </w:tcPr>
          <w:p w14:paraId="16E48D58" w14:textId="77777777" w:rsidR="004863AB" w:rsidRPr="000A13FD" w:rsidRDefault="004863AB" w:rsidP="001733A9">
            <w:pPr>
              <w:widowControl w:val="0"/>
              <w:spacing w:line="276" w:lineRule="auto"/>
              <w:rPr>
                <w:szCs w:val="24"/>
              </w:rPr>
            </w:pPr>
            <w:r w:rsidRPr="000A13FD">
              <w:rPr>
                <w:b/>
                <w:szCs w:val="24"/>
              </w:rPr>
              <w:t xml:space="preserve">= </w:t>
            </w:r>
            <w:r w:rsidRPr="000A13FD">
              <w:rPr>
                <w:szCs w:val="24"/>
              </w:rPr>
              <w:t>(stabil)</w:t>
            </w:r>
          </w:p>
        </w:tc>
        <w:tc>
          <w:tcPr>
            <w:tcW w:w="1719" w:type="dxa"/>
            <w:shd w:val="clear" w:color="auto" w:fill="auto"/>
            <w:noWrap/>
            <w:tcMar>
              <w:top w:w="10" w:type="dxa"/>
              <w:left w:w="10" w:type="dxa"/>
              <w:bottom w:w="0" w:type="dxa"/>
              <w:right w:w="10" w:type="dxa"/>
            </w:tcMar>
            <w:vAlign w:val="center"/>
          </w:tcPr>
          <w:p w14:paraId="590F33F9" w14:textId="77777777" w:rsidR="004863AB" w:rsidRPr="000A13FD" w:rsidRDefault="004863AB" w:rsidP="001733A9">
            <w:pPr>
              <w:widowControl w:val="0"/>
              <w:spacing w:line="276" w:lineRule="auto"/>
              <w:rPr>
                <w:szCs w:val="24"/>
              </w:rPr>
            </w:pPr>
            <w:r w:rsidRPr="000A13FD">
              <w:rPr>
                <w:b/>
                <w:szCs w:val="24"/>
              </w:rPr>
              <w:t>&lt;</w:t>
            </w:r>
            <w:r w:rsidRPr="000A13FD">
              <w:rPr>
                <w:szCs w:val="24"/>
              </w:rPr>
              <w:t xml:space="preserve"> (sub VRSF)</w:t>
            </w:r>
          </w:p>
        </w:tc>
        <w:tc>
          <w:tcPr>
            <w:tcW w:w="1348" w:type="dxa"/>
            <w:gridSpan w:val="2"/>
            <w:tcBorders>
              <w:bottom w:val="single" w:sz="4" w:space="0" w:color="auto"/>
            </w:tcBorders>
            <w:shd w:val="clear" w:color="auto" w:fill="auto"/>
            <w:noWrap/>
            <w:tcMar>
              <w:top w:w="10" w:type="dxa"/>
              <w:left w:w="10" w:type="dxa"/>
              <w:bottom w:w="0" w:type="dxa"/>
              <w:right w:w="10" w:type="dxa"/>
            </w:tcMar>
            <w:vAlign w:val="center"/>
          </w:tcPr>
          <w:p w14:paraId="3749AA7A" w14:textId="77777777" w:rsidR="004863AB" w:rsidRPr="000A13FD" w:rsidRDefault="004863AB" w:rsidP="001733A9">
            <w:pPr>
              <w:widowControl w:val="0"/>
              <w:spacing w:line="276" w:lineRule="auto"/>
              <w:jc w:val="center"/>
              <w:rPr>
                <w:szCs w:val="24"/>
              </w:rPr>
            </w:pPr>
            <w:r w:rsidRPr="000A13FD">
              <w:rPr>
                <w:szCs w:val="24"/>
              </w:rPr>
              <w:t>Inadecvate</w:t>
            </w:r>
          </w:p>
        </w:tc>
        <w:tc>
          <w:tcPr>
            <w:tcW w:w="1562" w:type="dxa"/>
            <w:gridSpan w:val="2"/>
            <w:tcBorders>
              <w:bottom w:val="single" w:sz="4" w:space="0" w:color="auto"/>
            </w:tcBorders>
            <w:shd w:val="clear" w:color="auto" w:fill="auto"/>
            <w:vAlign w:val="center"/>
          </w:tcPr>
          <w:p w14:paraId="201DEE0D" w14:textId="77777777" w:rsidR="004863AB" w:rsidRPr="000A13FD" w:rsidRDefault="004863AB" w:rsidP="001733A9">
            <w:pPr>
              <w:widowControl w:val="0"/>
              <w:spacing w:line="276" w:lineRule="auto"/>
              <w:jc w:val="center"/>
              <w:rPr>
                <w:szCs w:val="24"/>
              </w:rPr>
            </w:pPr>
            <w:r w:rsidRPr="000A13FD">
              <w:rPr>
                <w:szCs w:val="24"/>
              </w:rPr>
              <w:t>Rele</w:t>
            </w:r>
          </w:p>
        </w:tc>
        <w:tc>
          <w:tcPr>
            <w:tcW w:w="756" w:type="dxa"/>
            <w:tcBorders>
              <w:bottom w:val="single" w:sz="4" w:space="0" w:color="auto"/>
            </w:tcBorders>
            <w:shd w:val="clear" w:color="auto" w:fill="auto"/>
            <w:vAlign w:val="center"/>
          </w:tcPr>
          <w:p w14:paraId="3742397F" w14:textId="77777777" w:rsidR="004863AB" w:rsidRPr="000A13FD" w:rsidRDefault="004863AB" w:rsidP="001733A9">
            <w:pPr>
              <w:widowControl w:val="0"/>
              <w:spacing w:line="276" w:lineRule="auto"/>
              <w:jc w:val="center"/>
              <w:rPr>
                <w:szCs w:val="24"/>
              </w:rPr>
            </w:pPr>
            <w:r w:rsidRPr="000A13FD">
              <w:rPr>
                <w:szCs w:val="24"/>
              </w:rPr>
              <w:t>4</w:t>
            </w:r>
          </w:p>
        </w:tc>
      </w:tr>
      <w:tr w:rsidR="004863AB" w:rsidRPr="000A13FD" w14:paraId="19E9C9BC" w14:textId="77777777" w:rsidTr="00020FF0">
        <w:trPr>
          <w:trHeight w:val="285"/>
          <w:jc w:val="center"/>
        </w:trPr>
        <w:tc>
          <w:tcPr>
            <w:tcW w:w="2385" w:type="dxa"/>
            <w:shd w:val="clear" w:color="auto" w:fill="auto"/>
            <w:noWrap/>
            <w:tcMar>
              <w:top w:w="10" w:type="dxa"/>
              <w:left w:w="10" w:type="dxa"/>
              <w:bottom w:w="0" w:type="dxa"/>
              <w:right w:w="10" w:type="dxa"/>
            </w:tcMar>
            <w:vAlign w:val="center"/>
          </w:tcPr>
          <w:p w14:paraId="7E27132A" w14:textId="77777777" w:rsidR="004863AB" w:rsidRPr="000A13FD" w:rsidRDefault="004863AB" w:rsidP="001733A9">
            <w:pPr>
              <w:widowControl w:val="0"/>
              <w:spacing w:line="276" w:lineRule="auto"/>
              <w:rPr>
                <w:szCs w:val="24"/>
              </w:rPr>
            </w:pPr>
            <w:r w:rsidRPr="000A13FD">
              <w:rPr>
                <w:szCs w:val="24"/>
              </w:rPr>
              <w:t>Sub VRSF</w:t>
            </w:r>
          </w:p>
        </w:tc>
        <w:tc>
          <w:tcPr>
            <w:tcW w:w="1621" w:type="dxa"/>
            <w:shd w:val="clear" w:color="auto" w:fill="auto"/>
            <w:noWrap/>
            <w:tcMar>
              <w:top w:w="10" w:type="dxa"/>
              <w:left w:w="10" w:type="dxa"/>
              <w:bottom w:w="0" w:type="dxa"/>
              <w:right w:w="10" w:type="dxa"/>
            </w:tcMar>
            <w:vAlign w:val="center"/>
          </w:tcPr>
          <w:p w14:paraId="3C171FE1" w14:textId="77777777" w:rsidR="004863AB" w:rsidRPr="000A13FD" w:rsidRDefault="004863AB" w:rsidP="001733A9">
            <w:pPr>
              <w:widowControl w:val="0"/>
              <w:spacing w:line="276" w:lineRule="auto"/>
              <w:rPr>
                <w:szCs w:val="24"/>
              </w:rPr>
            </w:pPr>
            <w:r w:rsidRPr="000A13FD">
              <w:rPr>
                <w:b/>
                <w:szCs w:val="24"/>
              </w:rPr>
              <w:t>-</w:t>
            </w:r>
            <w:r w:rsidRPr="000A13FD">
              <w:rPr>
                <w:szCs w:val="24"/>
              </w:rPr>
              <w:t xml:space="preserve"> (descrescător)</w:t>
            </w:r>
          </w:p>
        </w:tc>
        <w:tc>
          <w:tcPr>
            <w:tcW w:w="1719" w:type="dxa"/>
            <w:shd w:val="clear" w:color="auto" w:fill="auto"/>
            <w:noWrap/>
            <w:tcMar>
              <w:top w:w="10" w:type="dxa"/>
              <w:left w:w="10" w:type="dxa"/>
              <w:bottom w:w="0" w:type="dxa"/>
              <w:right w:w="10" w:type="dxa"/>
            </w:tcMar>
            <w:vAlign w:val="center"/>
          </w:tcPr>
          <w:p w14:paraId="5E2EE19D" w14:textId="77777777" w:rsidR="004863AB" w:rsidRPr="000A13FD" w:rsidRDefault="004863AB" w:rsidP="001733A9">
            <w:pPr>
              <w:widowControl w:val="0"/>
              <w:spacing w:line="276" w:lineRule="auto"/>
              <w:rPr>
                <w:szCs w:val="24"/>
              </w:rPr>
            </w:pPr>
            <w:r w:rsidRPr="000A13FD">
              <w:rPr>
                <w:b/>
                <w:szCs w:val="24"/>
              </w:rPr>
              <w:t>&lt;</w:t>
            </w:r>
            <w:r w:rsidRPr="000A13FD">
              <w:rPr>
                <w:szCs w:val="24"/>
              </w:rPr>
              <w:t xml:space="preserve"> (sub VRSF)</w:t>
            </w:r>
          </w:p>
        </w:tc>
        <w:tc>
          <w:tcPr>
            <w:tcW w:w="1348" w:type="dxa"/>
            <w:gridSpan w:val="2"/>
            <w:tcBorders>
              <w:bottom w:val="single" w:sz="4" w:space="0" w:color="auto"/>
            </w:tcBorders>
            <w:shd w:val="clear" w:color="auto" w:fill="auto"/>
            <w:noWrap/>
            <w:tcMar>
              <w:top w:w="10" w:type="dxa"/>
              <w:left w:w="10" w:type="dxa"/>
              <w:bottom w:w="0" w:type="dxa"/>
              <w:right w:w="10" w:type="dxa"/>
            </w:tcMar>
            <w:vAlign w:val="center"/>
          </w:tcPr>
          <w:p w14:paraId="47922CEF" w14:textId="77777777" w:rsidR="004863AB" w:rsidRPr="000A13FD" w:rsidRDefault="004863AB" w:rsidP="001733A9">
            <w:pPr>
              <w:widowControl w:val="0"/>
              <w:spacing w:line="276" w:lineRule="auto"/>
              <w:jc w:val="center"/>
              <w:rPr>
                <w:szCs w:val="24"/>
              </w:rPr>
            </w:pPr>
            <w:r w:rsidRPr="000A13FD">
              <w:rPr>
                <w:szCs w:val="24"/>
              </w:rPr>
              <w:t>Inadecvate</w:t>
            </w:r>
          </w:p>
        </w:tc>
        <w:tc>
          <w:tcPr>
            <w:tcW w:w="1562" w:type="dxa"/>
            <w:gridSpan w:val="2"/>
            <w:tcBorders>
              <w:bottom w:val="single" w:sz="4" w:space="0" w:color="auto"/>
            </w:tcBorders>
            <w:shd w:val="clear" w:color="auto" w:fill="auto"/>
            <w:vAlign w:val="center"/>
          </w:tcPr>
          <w:p w14:paraId="4DD2B20D" w14:textId="77777777" w:rsidR="004863AB" w:rsidRPr="000A13FD" w:rsidRDefault="004863AB" w:rsidP="001733A9">
            <w:pPr>
              <w:widowControl w:val="0"/>
              <w:spacing w:line="276" w:lineRule="auto"/>
              <w:jc w:val="center"/>
              <w:rPr>
                <w:szCs w:val="24"/>
              </w:rPr>
            </w:pPr>
            <w:r w:rsidRPr="000A13FD">
              <w:rPr>
                <w:szCs w:val="24"/>
              </w:rPr>
              <w:t>Rele</w:t>
            </w:r>
          </w:p>
        </w:tc>
        <w:tc>
          <w:tcPr>
            <w:tcW w:w="756" w:type="dxa"/>
            <w:tcBorders>
              <w:bottom w:val="single" w:sz="4" w:space="0" w:color="auto"/>
            </w:tcBorders>
            <w:shd w:val="clear" w:color="auto" w:fill="auto"/>
            <w:vAlign w:val="center"/>
          </w:tcPr>
          <w:p w14:paraId="270585C6" w14:textId="77777777" w:rsidR="004863AB" w:rsidRPr="000A13FD" w:rsidRDefault="004863AB" w:rsidP="001733A9">
            <w:pPr>
              <w:widowControl w:val="0"/>
              <w:spacing w:line="276" w:lineRule="auto"/>
              <w:jc w:val="center"/>
              <w:rPr>
                <w:szCs w:val="24"/>
              </w:rPr>
            </w:pPr>
            <w:r w:rsidRPr="000A13FD">
              <w:rPr>
                <w:szCs w:val="24"/>
              </w:rPr>
              <w:t>5</w:t>
            </w:r>
          </w:p>
        </w:tc>
      </w:tr>
      <w:tr w:rsidR="004863AB" w:rsidRPr="000A13FD" w14:paraId="76F44A63" w14:textId="77777777" w:rsidTr="00020FF0">
        <w:trPr>
          <w:trHeight w:val="285"/>
          <w:jc w:val="center"/>
        </w:trPr>
        <w:tc>
          <w:tcPr>
            <w:tcW w:w="2385" w:type="dxa"/>
            <w:shd w:val="clear" w:color="auto" w:fill="auto"/>
            <w:noWrap/>
            <w:tcMar>
              <w:top w:w="10" w:type="dxa"/>
              <w:left w:w="10" w:type="dxa"/>
              <w:bottom w:w="0" w:type="dxa"/>
              <w:right w:w="10" w:type="dxa"/>
            </w:tcMar>
            <w:vAlign w:val="center"/>
          </w:tcPr>
          <w:p w14:paraId="38ECEBBE" w14:textId="77777777" w:rsidR="004863AB" w:rsidRPr="000A13FD" w:rsidRDefault="004863AB" w:rsidP="001733A9">
            <w:pPr>
              <w:widowControl w:val="0"/>
              <w:spacing w:line="276" w:lineRule="auto"/>
              <w:rPr>
                <w:szCs w:val="24"/>
              </w:rPr>
            </w:pPr>
            <w:r w:rsidRPr="000A13FD">
              <w:rPr>
                <w:szCs w:val="24"/>
              </w:rPr>
              <w:t>Necunoscute</w:t>
            </w:r>
          </w:p>
        </w:tc>
        <w:tc>
          <w:tcPr>
            <w:tcW w:w="1621" w:type="dxa"/>
            <w:shd w:val="clear" w:color="auto" w:fill="auto"/>
            <w:noWrap/>
            <w:tcMar>
              <w:top w:w="10" w:type="dxa"/>
              <w:left w:w="10" w:type="dxa"/>
              <w:bottom w:w="0" w:type="dxa"/>
              <w:right w:w="10" w:type="dxa"/>
            </w:tcMar>
            <w:vAlign w:val="center"/>
          </w:tcPr>
          <w:p w14:paraId="741CA592" w14:textId="77777777" w:rsidR="004863AB" w:rsidRPr="000A13FD" w:rsidRDefault="004863AB" w:rsidP="001733A9">
            <w:pPr>
              <w:widowControl w:val="0"/>
              <w:spacing w:line="276" w:lineRule="auto"/>
              <w:rPr>
                <w:szCs w:val="24"/>
              </w:rPr>
            </w:pPr>
            <w:r w:rsidRPr="000A13FD">
              <w:rPr>
                <w:b/>
                <w:szCs w:val="24"/>
              </w:rPr>
              <w:t>+</w:t>
            </w:r>
            <w:r w:rsidRPr="000A13FD">
              <w:rPr>
                <w:szCs w:val="24"/>
              </w:rPr>
              <w:t xml:space="preserve"> (crescător)/</w:t>
            </w:r>
            <w:r w:rsidRPr="000A13FD">
              <w:rPr>
                <w:szCs w:val="24"/>
              </w:rPr>
              <w:br/>
            </w:r>
            <w:r w:rsidRPr="000A13FD">
              <w:rPr>
                <w:b/>
                <w:szCs w:val="24"/>
              </w:rPr>
              <w:t>-</w:t>
            </w:r>
            <w:r w:rsidRPr="000A13FD">
              <w:rPr>
                <w:szCs w:val="24"/>
              </w:rPr>
              <w:t xml:space="preserve"> (descrescător)/</w:t>
            </w:r>
            <w:r w:rsidRPr="000A13FD">
              <w:rPr>
                <w:szCs w:val="24"/>
              </w:rPr>
              <w:br/>
            </w:r>
            <w:r w:rsidRPr="000A13FD">
              <w:rPr>
                <w:b/>
                <w:szCs w:val="24"/>
              </w:rPr>
              <w:t>=</w:t>
            </w:r>
            <w:r w:rsidRPr="000A13FD">
              <w:rPr>
                <w:szCs w:val="24"/>
              </w:rPr>
              <w:t xml:space="preserve"> (stabil)/</w:t>
            </w:r>
            <w:r w:rsidRPr="000A13FD">
              <w:rPr>
                <w:szCs w:val="24"/>
              </w:rPr>
              <w:br/>
            </w:r>
            <w:r w:rsidRPr="000A13FD">
              <w:rPr>
                <w:b/>
                <w:szCs w:val="24"/>
              </w:rPr>
              <w:t>X</w:t>
            </w:r>
            <w:r w:rsidRPr="000A13FD">
              <w:rPr>
                <w:szCs w:val="24"/>
              </w:rPr>
              <w:t xml:space="preserve"> (necunoscute)</w:t>
            </w:r>
          </w:p>
        </w:tc>
        <w:tc>
          <w:tcPr>
            <w:tcW w:w="1719" w:type="dxa"/>
            <w:shd w:val="clear" w:color="auto" w:fill="auto"/>
            <w:noWrap/>
            <w:tcMar>
              <w:top w:w="10" w:type="dxa"/>
              <w:left w:w="10" w:type="dxa"/>
              <w:bottom w:w="0" w:type="dxa"/>
              <w:right w:w="10" w:type="dxa"/>
            </w:tcMar>
            <w:vAlign w:val="center"/>
          </w:tcPr>
          <w:p w14:paraId="0A08D22C" w14:textId="77777777" w:rsidR="004863AB" w:rsidRPr="000A13FD" w:rsidRDefault="004863AB" w:rsidP="001733A9">
            <w:pPr>
              <w:widowControl w:val="0"/>
              <w:spacing w:line="276" w:lineRule="auto"/>
              <w:rPr>
                <w:szCs w:val="24"/>
              </w:rPr>
            </w:pPr>
            <w:r w:rsidRPr="000A13FD">
              <w:rPr>
                <w:b/>
                <w:szCs w:val="24"/>
              </w:rPr>
              <w:t>X</w:t>
            </w:r>
            <w:r w:rsidRPr="000A13FD">
              <w:rPr>
                <w:szCs w:val="24"/>
              </w:rPr>
              <w:t xml:space="preserve"> (necunoscute)</w:t>
            </w:r>
          </w:p>
        </w:tc>
        <w:tc>
          <w:tcPr>
            <w:tcW w:w="2910" w:type="dxa"/>
            <w:gridSpan w:val="4"/>
            <w:shd w:val="clear" w:color="auto" w:fill="auto"/>
            <w:noWrap/>
            <w:tcMar>
              <w:top w:w="10" w:type="dxa"/>
              <w:left w:w="10" w:type="dxa"/>
              <w:bottom w:w="0" w:type="dxa"/>
              <w:right w:w="10" w:type="dxa"/>
            </w:tcMar>
            <w:vAlign w:val="center"/>
          </w:tcPr>
          <w:p w14:paraId="0F73867A" w14:textId="77777777" w:rsidR="004863AB" w:rsidRPr="000A13FD" w:rsidRDefault="004863AB" w:rsidP="001733A9">
            <w:pPr>
              <w:widowControl w:val="0"/>
              <w:spacing w:line="276" w:lineRule="auto"/>
              <w:jc w:val="center"/>
              <w:rPr>
                <w:szCs w:val="24"/>
              </w:rPr>
            </w:pPr>
            <w:r w:rsidRPr="000A13FD">
              <w:rPr>
                <w:szCs w:val="24"/>
              </w:rPr>
              <w:t>Necunoscute</w:t>
            </w:r>
          </w:p>
        </w:tc>
        <w:tc>
          <w:tcPr>
            <w:tcW w:w="756" w:type="dxa"/>
            <w:shd w:val="clear" w:color="auto" w:fill="auto"/>
          </w:tcPr>
          <w:p w14:paraId="5DFABB67" w14:textId="77777777" w:rsidR="004863AB" w:rsidRPr="000A13FD" w:rsidRDefault="004863AB" w:rsidP="001733A9">
            <w:pPr>
              <w:widowControl w:val="0"/>
              <w:spacing w:line="276" w:lineRule="auto"/>
              <w:jc w:val="center"/>
              <w:rPr>
                <w:szCs w:val="24"/>
              </w:rPr>
            </w:pPr>
          </w:p>
        </w:tc>
      </w:tr>
      <w:tr w:rsidR="004863AB" w:rsidRPr="000A13FD" w14:paraId="2126A037" w14:textId="77777777" w:rsidTr="00020FF0">
        <w:trPr>
          <w:trHeight w:val="285"/>
          <w:jc w:val="center"/>
        </w:trPr>
        <w:tc>
          <w:tcPr>
            <w:tcW w:w="2385" w:type="dxa"/>
            <w:shd w:val="clear" w:color="auto" w:fill="auto"/>
            <w:noWrap/>
            <w:tcMar>
              <w:top w:w="10" w:type="dxa"/>
              <w:left w:w="10" w:type="dxa"/>
              <w:bottom w:w="0" w:type="dxa"/>
              <w:right w:w="10" w:type="dxa"/>
            </w:tcMar>
            <w:vAlign w:val="center"/>
          </w:tcPr>
          <w:p w14:paraId="14D6AE5B" w14:textId="77777777" w:rsidR="004863AB" w:rsidRPr="000A13FD" w:rsidRDefault="004863AB" w:rsidP="001733A9">
            <w:pPr>
              <w:widowControl w:val="0"/>
              <w:spacing w:line="276" w:lineRule="auto"/>
              <w:rPr>
                <w:szCs w:val="24"/>
              </w:rPr>
            </w:pPr>
            <w:r w:rsidRPr="000A13FD">
              <w:rPr>
                <w:szCs w:val="24"/>
              </w:rPr>
              <w:t>Sub VRSF</w:t>
            </w:r>
          </w:p>
          <w:p w14:paraId="0AEB8C3D" w14:textId="77777777" w:rsidR="004863AB" w:rsidRPr="000A13FD" w:rsidRDefault="004863AB" w:rsidP="001733A9">
            <w:pPr>
              <w:widowControl w:val="0"/>
              <w:spacing w:line="276" w:lineRule="auto"/>
              <w:rPr>
                <w:szCs w:val="24"/>
              </w:rPr>
            </w:pPr>
            <w:r w:rsidRPr="000A13FD">
              <w:rPr>
                <w:szCs w:val="24"/>
              </w:rPr>
              <w:t>la fel/deasupra VRSF</w:t>
            </w:r>
          </w:p>
        </w:tc>
        <w:tc>
          <w:tcPr>
            <w:tcW w:w="1621" w:type="dxa"/>
            <w:shd w:val="clear" w:color="auto" w:fill="auto"/>
            <w:noWrap/>
            <w:tcMar>
              <w:top w:w="10" w:type="dxa"/>
              <w:left w:w="10" w:type="dxa"/>
              <w:bottom w:w="0" w:type="dxa"/>
              <w:right w:w="10" w:type="dxa"/>
            </w:tcMar>
            <w:vAlign w:val="center"/>
          </w:tcPr>
          <w:p w14:paraId="096FB5F6" w14:textId="77777777" w:rsidR="004863AB" w:rsidRPr="000A13FD" w:rsidRDefault="004863AB" w:rsidP="001733A9">
            <w:pPr>
              <w:widowControl w:val="0"/>
              <w:spacing w:line="276" w:lineRule="auto"/>
              <w:rPr>
                <w:szCs w:val="24"/>
              </w:rPr>
            </w:pPr>
            <w:r w:rsidRPr="000A13FD">
              <w:rPr>
                <w:b/>
                <w:szCs w:val="24"/>
              </w:rPr>
              <w:t>X</w:t>
            </w:r>
            <w:r w:rsidRPr="000A13FD">
              <w:rPr>
                <w:szCs w:val="24"/>
              </w:rPr>
              <w:t xml:space="preserve"> (necunoscute)</w:t>
            </w:r>
          </w:p>
        </w:tc>
        <w:tc>
          <w:tcPr>
            <w:tcW w:w="1719" w:type="dxa"/>
            <w:shd w:val="clear" w:color="auto" w:fill="auto"/>
            <w:noWrap/>
            <w:tcMar>
              <w:top w:w="10" w:type="dxa"/>
              <w:left w:w="10" w:type="dxa"/>
              <w:bottom w:w="0" w:type="dxa"/>
              <w:right w:w="10" w:type="dxa"/>
            </w:tcMar>
            <w:vAlign w:val="center"/>
          </w:tcPr>
          <w:p w14:paraId="1DA461E1" w14:textId="77777777" w:rsidR="004863AB" w:rsidRPr="000A13FD" w:rsidRDefault="004863AB" w:rsidP="001733A9">
            <w:pPr>
              <w:widowControl w:val="0"/>
              <w:spacing w:line="276" w:lineRule="auto"/>
              <w:rPr>
                <w:szCs w:val="24"/>
              </w:rPr>
            </w:pPr>
            <w:r w:rsidRPr="000A13FD">
              <w:rPr>
                <w:b/>
                <w:szCs w:val="24"/>
              </w:rPr>
              <w:t>X</w:t>
            </w:r>
            <w:r w:rsidRPr="000A13FD">
              <w:rPr>
                <w:szCs w:val="24"/>
              </w:rPr>
              <w:t xml:space="preserve"> (necunoscute)</w:t>
            </w:r>
          </w:p>
        </w:tc>
        <w:tc>
          <w:tcPr>
            <w:tcW w:w="2910" w:type="dxa"/>
            <w:gridSpan w:val="4"/>
            <w:shd w:val="clear" w:color="auto" w:fill="auto"/>
            <w:noWrap/>
            <w:tcMar>
              <w:top w:w="10" w:type="dxa"/>
              <w:left w:w="10" w:type="dxa"/>
              <w:bottom w:w="0" w:type="dxa"/>
              <w:right w:w="10" w:type="dxa"/>
            </w:tcMar>
            <w:vAlign w:val="center"/>
          </w:tcPr>
          <w:p w14:paraId="464BC177" w14:textId="77777777" w:rsidR="004863AB" w:rsidRPr="000A13FD" w:rsidRDefault="004863AB" w:rsidP="001733A9">
            <w:pPr>
              <w:widowControl w:val="0"/>
              <w:spacing w:line="276" w:lineRule="auto"/>
              <w:jc w:val="center"/>
              <w:rPr>
                <w:szCs w:val="24"/>
              </w:rPr>
            </w:pPr>
            <w:r w:rsidRPr="000A13FD">
              <w:rPr>
                <w:szCs w:val="24"/>
              </w:rPr>
              <w:t>Necunoscute</w:t>
            </w:r>
          </w:p>
        </w:tc>
        <w:tc>
          <w:tcPr>
            <w:tcW w:w="756" w:type="dxa"/>
            <w:shd w:val="clear" w:color="auto" w:fill="auto"/>
          </w:tcPr>
          <w:p w14:paraId="6349CC11" w14:textId="77777777" w:rsidR="004863AB" w:rsidRPr="000A13FD" w:rsidRDefault="004863AB" w:rsidP="001733A9">
            <w:pPr>
              <w:widowControl w:val="0"/>
              <w:spacing w:line="276" w:lineRule="auto"/>
              <w:jc w:val="center"/>
              <w:rPr>
                <w:szCs w:val="24"/>
              </w:rPr>
            </w:pPr>
          </w:p>
        </w:tc>
      </w:tr>
    </w:tbl>
    <w:p w14:paraId="61DD1101" w14:textId="3260EF08" w:rsidR="004863AB" w:rsidRPr="000A13FD" w:rsidRDefault="004863AB" w:rsidP="001733A9">
      <w:pPr>
        <w:spacing w:line="276" w:lineRule="auto"/>
        <w:rPr>
          <w:szCs w:val="24"/>
        </w:rPr>
      </w:pPr>
    </w:p>
    <w:p w14:paraId="78E247F3" w14:textId="77777777" w:rsidR="004863AB" w:rsidRPr="000A13FD" w:rsidRDefault="004863AB" w:rsidP="001733A9">
      <w:pPr>
        <w:spacing w:line="276" w:lineRule="auto"/>
        <w:rPr>
          <w:szCs w:val="24"/>
        </w:rPr>
      </w:pPr>
      <w:r w:rsidRPr="000A13FD">
        <w:rPr>
          <w:b/>
          <w:szCs w:val="24"/>
        </w:rPr>
        <w:lastRenderedPageBreak/>
        <w:t>Matricea 5) Perspectivele speciei în viitor, după implementarea planului de management actual</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53"/>
        <w:gridCol w:w="2254"/>
        <w:gridCol w:w="2254"/>
        <w:gridCol w:w="2254"/>
      </w:tblGrid>
      <w:tr w:rsidR="004863AB" w:rsidRPr="000A13FD" w14:paraId="47319BF2" w14:textId="77777777" w:rsidTr="00020FF0">
        <w:trPr>
          <w:jc w:val="center"/>
        </w:trPr>
        <w:tc>
          <w:tcPr>
            <w:tcW w:w="2253" w:type="dxa"/>
            <w:shd w:val="clear" w:color="auto" w:fill="92D050"/>
            <w:vAlign w:val="center"/>
          </w:tcPr>
          <w:p w14:paraId="1BEF2765" w14:textId="77777777" w:rsidR="004863AB" w:rsidRPr="000A13FD" w:rsidRDefault="004863AB" w:rsidP="001733A9">
            <w:pPr>
              <w:widowControl w:val="0"/>
              <w:spacing w:line="276" w:lineRule="auto"/>
              <w:jc w:val="center"/>
              <w:rPr>
                <w:b/>
                <w:szCs w:val="24"/>
              </w:rPr>
            </w:pPr>
            <w:r w:rsidRPr="000A13FD">
              <w:rPr>
                <w:b/>
                <w:szCs w:val="24"/>
              </w:rPr>
              <w:t>Favorabile</w:t>
            </w:r>
          </w:p>
        </w:tc>
        <w:tc>
          <w:tcPr>
            <w:tcW w:w="2254" w:type="dxa"/>
            <w:shd w:val="clear" w:color="auto" w:fill="auto"/>
            <w:vAlign w:val="center"/>
          </w:tcPr>
          <w:p w14:paraId="40C719BE" w14:textId="77777777" w:rsidR="004863AB" w:rsidRPr="000A13FD" w:rsidRDefault="004863AB" w:rsidP="001733A9">
            <w:pPr>
              <w:widowControl w:val="0"/>
              <w:spacing w:line="276" w:lineRule="auto"/>
              <w:jc w:val="center"/>
              <w:rPr>
                <w:b/>
                <w:szCs w:val="24"/>
              </w:rPr>
            </w:pPr>
            <w:r w:rsidRPr="000A13FD">
              <w:rPr>
                <w:b/>
                <w:szCs w:val="24"/>
              </w:rPr>
              <w:t>Nefavorabile -inadecvate</w:t>
            </w:r>
          </w:p>
        </w:tc>
        <w:tc>
          <w:tcPr>
            <w:tcW w:w="2254" w:type="dxa"/>
            <w:shd w:val="clear" w:color="auto" w:fill="auto"/>
            <w:vAlign w:val="center"/>
          </w:tcPr>
          <w:p w14:paraId="313375E0" w14:textId="77777777" w:rsidR="004863AB" w:rsidRPr="000A13FD" w:rsidRDefault="004863AB" w:rsidP="001733A9">
            <w:pPr>
              <w:widowControl w:val="0"/>
              <w:spacing w:line="276" w:lineRule="auto"/>
              <w:jc w:val="center"/>
              <w:rPr>
                <w:b/>
                <w:szCs w:val="24"/>
              </w:rPr>
            </w:pPr>
            <w:r w:rsidRPr="000A13FD">
              <w:rPr>
                <w:b/>
                <w:szCs w:val="24"/>
              </w:rPr>
              <w:t>Nefavorabile - rele</w:t>
            </w:r>
          </w:p>
        </w:tc>
        <w:tc>
          <w:tcPr>
            <w:tcW w:w="2254" w:type="dxa"/>
            <w:shd w:val="clear" w:color="auto" w:fill="auto"/>
            <w:vAlign w:val="center"/>
          </w:tcPr>
          <w:p w14:paraId="1E3DE2C7" w14:textId="77777777" w:rsidR="004863AB" w:rsidRPr="000A13FD" w:rsidRDefault="004863AB" w:rsidP="001733A9">
            <w:pPr>
              <w:widowControl w:val="0"/>
              <w:spacing w:line="276" w:lineRule="auto"/>
              <w:jc w:val="center"/>
              <w:rPr>
                <w:b/>
                <w:szCs w:val="24"/>
              </w:rPr>
            </w:pPr>
            <w:r w:rsidRPr="000A13FD">
              <w:rPr>
                <w:b/>
                <w:szCs w:val="24"/>
              </w:rPr>
              <w:t>Necunoscută</w:t>
            </w:r>
          </w:p>
        </w:tc>
      </w:tr>
      <w:tr w:rsidR="004863AB" w:rsidRPr="000A13FD" w14:paraId="682B1606" w14:textId="77777777" w:rsidTr="00020FF0">
        <w:trPr>
          <w:jc w:val="center"/>
        </w:trPr>
        <w:tc>
          <w:tcPr>
            <w:tcW w:w="2253" w:type="dxa"/>
            <w:shd w:val="clear" w:color="auto" w:fill="92D050"/>
          </w:tcPr>
          <w:p w14:paraId="553880D5" w14:textId="77777777" w:rsidR="004863AB" w:rsidRPr="000A13FD" w:rsidRDefault="004863AB" w:rsidP="001733A9">
            <w:pPr>
              <w:widowControl w:val="0"/>
              <w:spacing w:line="276" w:lineRule="auto"/>
              <w:rPr>
                <w:szCs w:val="24"/>
              </w:rPr>
            </w:pPr>
            <w:r w:rsidRPr="000A13FD">
              <w:rPr>
                <w:szCs w:val="24"/>
              </w:rPr>
              <w:t>Ambii parametri în stare favorabilă</w:t>
            </w:r>
          </w:p>
        </w:tc>
        <w:tc>
          <w:tcPr>
            <w:tcW w:w="2254" w:type="dxa"/>
            <w:shd w:val="clear" w:color="auto" w:fill="auto"/>
          </w:tcPr>
          <w:p w14:paraId="73B3571F" w14:textId="27AC81C7" w:rsidR="004863AB" w:rsidRPr="000A13FD" w:rsidRDefault="004863AB" w:rsidP="001733A9">
            <w:pPr>
              <w:widowControl w:val="0"/>
              <w:spacing w:line="276" w:lineRule="auto"/>
              <w:rPr>
                <w:szCs w:val="24"/>
              </w:rPr>
            </w:pPr>
            <w:r w:rsidRPr="000A13FD">
              <w:rPr>
                <w:szCs w:val="24"/>
              </w:rPr>
              <w:t>Orice altă combina</w:t>
            </w:r>
            <w:r w:rsidR="000A13FD">
              <w:rPr>
                <w:szCs w:val="24"/>
              </w:rPr>
              <w:t>ț</w:t>
            </w:r>
            <w:r w:rsidRPr="000A13FD">
              <w:rPr>
                <w:szCs w:val="24"/>
              </w:rPr>
              <w:t>ie</w:t>
            </w:r>
          </w:p>
        </w:tc>
        <w:tc>
          <w:tcPr>
            <w:tcW w:w="2254" w:type="dxa"/>
            <w:shd w:val="clear" w:color="auto" w:fill="auto"/>
          </w:tcPr>
          <w:p w14:paraId="4222481B" w14:textId="702819B3" w:rsidR="004863AB" w:rsidRPr="000A13FD" w:rsidRDefault="004863AB" w:rsidP="001733A9">
            <w:pPr>
              <w:widowControl w:val="0"/>
              <w:spacing w:line="276" w:lineRule="auto"/>
              <w:rPr>
                <w:szCs w:val="24"/>
              </w:rPr>
            </w:pPr>
            <w:r w:rsidRPr="000A13FD">
              <w:rPr>
                <w:szCs w:val="24"/>
              </w:rPr>
              <w:t xml:space="preserve">Unul sau </w:t>
            </w:r>
            <w:r w:rsidR="00A27D0D" w:rsidRPr="000A13FD">
              <w:rPr>
                <w:szCs w:val="24"/>
              </w:rPr>
              <w:t>amândoi</w:t>
            </w:r>
            <w:r w:rsidRPr="000A13FD">
              <w:rPr>
                <w:szCs w:val="24"/>
              </w:rPr>
              <w:t xml:space="preserve"> parametri în stare rea</w:t>
            </w:r>
          </w:p>
        </w:tc>
        <w:tc>
          <w:tcPr>
            <w:tcW w:w="2254" w:type="dxa"/>
            <w:shd w:val="clear" w:color="auto" w:fill="auto"/>
          </w:tcPr>
          <w:p w14:paraId="383519C9" w14:textId="72046DB7" w:rsidR="004863AB" w:rsidRPr="000A13FD" w:rsidRDefault="004863AB" w:rsidP="001733A9">
            <w:pPr>
              <w:widowControl w:val="0"/>
              <w:spacing w:line="276" w:lineRule="auto"/>
              <w:rPr>
                <w:szCs w:val="24"/>
              </w:rPr>
            </w:pPr>
            <w:r w:rsidRPr="000A13FD">
              <w:rPr>
                <w:szCs w:val="24"/>
              </w:rPr>
              <w:t>Ambii parametri evalua</w:t>
            </w:r>
            <w:r w:rsidR="000A13FD">
              <w:rPr>
                <w:szCs w:val="24"/>
              </w:rPr>
              <w:t>ț</w:t>
            </w:r>
            <w:r w:rsidRPr="000A13FD">
              <w:rPr>
                <w:szCs w:val="24"/>
              </w:rPr>
              <w:t xml:space="preserve">i ca </w:t>
            </w:r>
            <w:r w:rsidR="00A27D0D" w:rsidRPr="000A13FD">
              <w:rPr>
                <w:szCs w:val="24"/>
              </w:rPr>
              <w:t>necunosc</w:t>
            </w:r>
            <w:r w:rsidR="00A27D0D">
              <w:rPr>
                <w:szCs w:val="24"/>
              </w:rPr>
              <w:t>u</w:t>
            </w:r>
            <w:r w:rsidR="00A27D0D" w:rsidRPr="000A13FD">
              <w:rPr>
                <w:szCs w:val="24"/>
              </w:rPr>
              <w:t>ți</w:t>
            </w:r>
          </w:p>
        </w:tc>
      </w:tr>
    </w:tbl>
    <w:p w14:paraId="57F8D47F" w14:textId="77777777" w:rsidR="004863AB" w:rsidRPr="000A13FD" w:rsidRDefault="004863AB" w:rsidP="001733A9">
      <w:pPr>
        <w:spacing w:line="276" w:lineRule="auto"/>
        <w:rPr>
          <w:b/>
          <w:szCs w:val="24"/>
        </w:rPr>
      </w:pPr>
    </w:p>
    <w:p w14:paraId="7FFCF0B0" w14:textId="77777777" w:rsidR="004863AB" w:rsidRPr="000A13FD" w:rsidRDefault="004863AB" w:rsidP="001733A9">
      <w:pPr>
        <w:spacing w:line="276" w:lineRule="auto"/>
        <w:rPr>
          <w:b/>
          <w:szCs w:val="24"/>
        </w:rPr>
      </w:pPr>
      <w:r w:rsidRPr="000A13FD">
        <w:rPr>
          <w:b/>
          <w:szCs w:val="24"/>
        </w:rPr>
        <w:t>Matricea 6) Matricea evaluării stării de conservare a speciei din punct de vedere al perspectivelor speciei în viitor, după implementarea planului de management actual</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53"/>
        <w:gridCol w:w="2254"/>
        <w:gridCol w:w="2254"/>
        <w:gridCol w:w="2254"/>
      </w:tblGrid>
      <w:tr w:rsidR="004863AB" w:rsidRPr="000A13FD" w14:paraId="51B82546" w14:textId="77777777" w:rsidTr="00020FF0">
        <w:trPr>
          <w:jc w:val="center"/>
        </w:trPr>
        <w:tc>
          <w:tcPr>
            <w:tcW w:w="2253" w:type="dxa"/>
            <w:shd w:val="clear" w:color="auto" w:fill="92D050"/>
            <w:vAlign w:val="center"/>
          </w:tcPr>
          <w:p w14:paraId="25AA8700" w14:textId="77777777" w:rsidR="004863AB" w:rsidRPr="000A13FD" w:rsidRDefault="004863AB" w:rsidP="001733A9">
            <w:pPr>
              <w:widowControl w:val="0"/>
              <w:spacing w:line="276" w:lineRule="auto"/>
              <w:jc w:val="center"/>
              <w:rPr>
                <w:b/>
                <w:szCs w:val="24"/>
              </w:rPr>
            </w:pPr>
            <w:r w:rsidRPr="000A13FD">
              <w:rPr>
                <w:b/>
                <w:szCs w:val="24"/>
              </w:rPr>
              <w:t>Favorabilă</w:t>
            </w:r>
          </w:p>
        </w:tc>
        <w:tc>
          <w:tcPr>
            <w:tcW w:w="2254" w:type="dxa"/>
            <w:shd w:val="clear" w:color="auto" w:fill="auto"/>
            <w:vAlign w:val="center"/>
          </w:tcPr>
          <w:p w14:paraId="1A09D69B" w14:textId="77777777" w:rsidR="004863AB" w:rsidRPr="000A13FD" w:rsidRDefault="004863AB" w:rsidP="001733A9">
            <w:pPr>
              <w:widowControl w:val="0"/>
              <w:spacing w:line="276" w:lineRule="auto"/>
              <w:jc w:val="center"/>
              <w:rPr>
                <w:b/>
                <w:szCs w:val="24"/>
              </w:rPr>
            </w:pPr>
            <w:r w:rsidRPr="000A13FD">
              <w:rPr>
                <w:b/>
                <w:szCs w:val="24"/>
              </w:rPr>
              <w:t>Nefavorabilă -inadecvată</w:t>
            </w:r>
          </w:p>
        </w:tc>
        <w:tc>
          <w:tcPr>
            <w:tcW w:w="2254" w:type="dxa"/>
            <w:shd w:val="clear" w:color="auto" w:fill="auto"/>
            <w:vAlign w:val="center"/>
          </w:tcPr>
          <w:p w14:paraId="067AB65A" w14:textId="77777777" w:rsidR="004863AB" w:rsidRPr="000A13FD" w:rsidRDefault="004863AB" w:rsidP="001733A9">
            <w:pPr>
              <w:widowControl w:val="0"/>
              <w:spacing w:line="276" w:lineRule="auto"/>
              <w:jc w:val="center"/>
              <w:rPr>
                <w:b/>
                <w:szCs w:val="24"/>
              </w:rPr>
            </w:pPr>
            <w:r w:rsidRPr="000A13FD">
              <w:rPr>
                <w:b/>
                <w:szCs w:val="24"/>
              </w:rPr>
              <w:t>Nefavorabilă - rea</w:t>
            </w:r>
          </w:p>
        </w:tc>
        <w:tc>
          <w:tcPr>
            <w:tcW w:w="2254" w:type="dxa"/>
            <w:shd w:val="clear" w:color="auto" w:fill="auto"/>
            <w:vAlign w:val="center"/>
          </w:tcPr>
          <w:p w14:paraId="2CB25D75" w14:textId="77777777" w:rsidR="004863AB" w:rsidRPr="000A13FD" w:rsidRDefault="004863AB" w:rsidP="001733A9">
            <w:pPr>
              <w:widowControl w:val="0"/>
              <w:spacing w:line="276" w:lineRule="auto"/>
              <w:jc w:val="center"/>
              <w:rPr>
                <w:b/>
                <w:szCs w:val="24"/>
              </w:rPr>
            </w:pPr>
            <w:r w:rsidRPr="000A13FD">
              <w:rPr>
                <w:b/>
                <w:szCs w:val="24"/>
              </w:rPr>
              <w:t>Necunoscută</w:t>
            </w:r>
          </w:p>
        </w:tc>
      </w:tr>
      <w:tr w:rsidR="004863AB" w:rsidRPr="000A13FD" w14:paraId="4BFC7493" w14:textId="77777777" w:rsidTr="00020FF0">
        <w:trPr>
          <w:jc w:val="center"/>
        </w:trPr>
        <w:tc>
          <w:tcPr>
            <w:tcW w:w="2253" w:type="dxa"/>
            <w:shd w:val="clear" w:color="auto" w:fill="92D050"/>
          </w:tcPr>
          <w:p w14:paraId="207ACB1E" w14:textId="0B9A362A" w:rsidR="004863AB" w:rsidRPr="000A13FD" w:rsidRDefault="004863AB" w:rsidP="001733A9">
            <w:pPr>
              <w:widowControl w:val="0"/>
              <w:spacing w:line="276" w:lineRule="auto"/>
              <w:rPr>
                <w:i/>
                <w:szCs w:val="24"/>
              </w:rPr>
            </w:pPr>
            <w:r w:rsidRPr="000A13FD">
              <w:rPr>
                <w:i/>
                <w:szCs w:val="24"/>
              </w:rPr>
              <w:t xml:space="preserve">Principalele impacturi, respectiv presiunile actuale </w:t>
            </w:r>
            <w:r w:rsidR="000A13FD">
              <w:rPr>
                <w:i/>
                <w:szCs w:val="24"/>
              </w:rPr>
              <w:t>ș</w:t>
            </w:r>
            <w:r w:rsidRPr="000A13FD">
              <w:rPr>
                <w:i/>
                <w:szCs w:val="24"/>
              </w:rPr>
              <w:t>i amenin</w:t>
            </w:r>
            <w:r w:rsidR="000A13FD">
              <w:rPr>
                <w:i/>
                <w:szCs w:val="24"/>
              </w:rPr>
              <w:t>ț</w:t>
            </w:r>
            <w:r w:rsidRPr="000A13FD">
              <w:rPr>
                <w:i/>
                <w:szCs w:val="24"/>
              </w:rPr>
              <w:t xml:space="preserve">ările viitoare, nu vor avea în viitor un efect semnificativ asupra speciei [C.10] </w:t>
            </w:r>
          </w:p>
          <w:p w14:paraId="21CF0BD3" w14:textId="00A1E1E6" w:rsidR="004863AB" w:rsidRPr="000A13FD" w:rsidRDefault="000A13FD" w:rsidP="001733A9">
            <w:pPr>
              <w:widowControl w:val="0"/>
              <w:spacing w:line="276" w:lineRule="auto"/>
              <w:rPr>
                <w:b/>
                <w:szCs w:val="24"/>
              </w:rPr>
            </w:pPr>
            <w:r>
              <w:rPr>
                <w:b/>
                <w:szCs w:val="24"/>
              </w:rPr>
              <w:t>Ș</w:t>
            </w:r>
            <w:r w:rsidR="004863AB" w:rsidRPr="000A13FD">
              <w:rPr>
                <w:b/>
                <w:szCs w:val="24"/>
              </w:rPr>
              <w:t>I</w:t>
            </w:r>
          </w:p>
          <w:p w14:paraId="1F0573E6" w14:textId="77777777" w:rsidR="004863AB" w:rsidRPr="000A13FD" w:rsidRDefault="004863AB" w:rsidP="001733A9">
            <w:pPr>
              <w:widowControl w:val="0"/>
              <w:spacing w:line="276" w:lineRule="auto"/>
              <w:rPr>
                <w:szCs w:val="24"/>
              </w:rPr>
            </w:pPr>
            <w:r w:rsidRPr="000A13FD">
              <w:rPr>
                <w:i/>
                <w:szCs w:val="24"/>
              </w:rPr>
              <w:t>perspectivele speciei în viitor [C.9.]</w:t>
            </w:r>
            <w:r w:rsidRPr="000A13FD">
              <w:rPr>
                <w:szCs w:val="24"/>
              </w:rPr>
              <w:t xml:space="preserve"> sunt favorabile (dacă s-au putut evalua) </w:t>
            </w:r>
            <w:r w:rsidRPr="000A13FD">
              <w:rPr>
                <w:b/>
                <w:szCs w:val="24"/>
              </w:rPr>
              <w:t xml:space="preserve">SAU </w:t>
            </w:r>
            <w:r w:rsidRPr="000A13FD">
              <w:rPr>
                <w:i/>
                <w:szCs w:val="24"/>
              </w:rPr>
              <w:t>viabilitatea pe termen lung a speciei [C.13]</w:t>
            </w:r>
            <w:r w:rsidRPr="000A13FD">
              <w:rPr>
                <w:szCs w:val="24"/>
              </w:rPr>
              <w:t xml:space="preserve"> este asigurată</w:t>
            </w:r>
          </w:p>
        </w:tc>
        <w:tc>
          <w:tcPr>
            <w:tcW w:w="2254" w:type="dxa"/>
            <w:shd w:val="clear" w:color="auto" w:fill="auto"/>
          </w:tcPr>
          <w:p w14:paraId="2F3BF4A7" w14:textId="3CC6E3DA" w:rsidR="004863AB" w:rsidRPr="000A13FD" w:rsidRDefault="004863AB" w:rsidP="001733A9">
            <w:pPr>
              <w:widowControl w:val="0"/>
              <w:spacing w:line="276" w:lineRule="auto"/>
              <w:rPr>
                <w:szCs w:val="24"/>
              </w:rPr>
            </w:pPr>
            <w:r w:rsidRPr="000A13FD">
              <w:rPr>
                <w:szCs w:val="24"/>
              </w:rPr>
              <w:t>Orice altă combina</w:t>
            </w:r>
            <w:r w:rsidR="000A13FD">
              <w:rPr>
                <w:szCs w:val="24"/>
              </w:rPr>
              <w:t>ț</w:t>
            </w:r>
            <w:r w:rsidRPr="000A13FD">
              <w:rPr>
                <w:szCs w:val="24"/>
              </w:rPr>
              <w:t>ie</w:t>
            </w:r>
          </w:p>
        </w:tc>
        <w:tc>
          <w:tcPr>
            <w:tcW w:w="2254" w:type="dxa"/>
            <w:shd w:val="clear" w:color="auto" w:fill="auto"/>
          </w:tcPr>
          <w:p w14:paraId="2A258A0E" w14:textId="5BFD35C3" w:rsidR="004863AB" w:rsidRPr="000A13FD" w:rsidRDefault="004863AB" w:rsidP="001733A9">
            <w:pPr>
              <w:widowControl w:val="0"/>
              <w:spacing w:line="276" w:lineRule="auto"/>
              <w:rPr>
                <w:szCs w:val="24"/>
              </w:rPr>
            </w:pPr>
            <w:r w:rsidRPr="000A13FD">
              <w:rPr>
                <w:i/>
                <w:szCs w:val="24"/>
              </w:rPr>
              <w:t xml:space="preserve">Impacturile, respectiv presiunile actuale </w:t>
            </w:r>
            <w:r w:rsidR="000A13FD">
              <w:rPr>
                <w:i/>
                <w:szCs w:val="24"/>
              </w:rPr>
              <w:t>ș</w:t>
            </w:r>
            <w:r w:rsidRPr="000A13FD">
              <w:rPr>
                <w:i/>
                <w:szCs w:val="24"/>
              </w:rPr>
              <w:t>i amenin</w:t>
            </w:r>
            <w:r w:rsidR="000A13FD">
              <w:rPr>
                <w:i/>
                <w:szCs w:val="24"/>
              </w:rPr>
              <w:t>ț</w:t>
            </w:r>
            <w:r w:rsidRPr="000A13FD">
              <w:rPr>
                <w:i/>
                <w:szCs w:val="24"/>
              </w:rPr>
              <w:t>ările viitoare vor avea în viitor un efect foarte mare asupra speciei</w:t>
            </w:r>
            <w:r w:rsidRPr="000A13FD">
              <w:rPr>
                <w:szCs w:val="24"/>
              </w:rPr>
              <w:t xml:space="preserve"> </w:t>
            </w:r>
            <w:r w:rsidRPr="000A13FD">
              <w:rPr>
                <w:i/>
                <w:szCs w:val="24"/>
              </w:rPr>
              <w:t>[C.10]</w:t>
            </w:r>
          </w:p>
          <w:p w14:paraId="7D2DF753" w14:textId="77777777" w:rsidR="004863AB" w:rsidRPr="000A13FD" w:rsidRDefault="004863AB" w:rsidP="001733A9">
            <w:pPr>
              <w:widowControl w:val="0"/>
              <w:spacing w:line="276" w:lineRule="auto"/>
              <w:rPr>
                <w:b/>
                <w:szCs w:val="24"/>
              </w:rPr>
            </w:pPr>
            <w:r w:rsidRPr="000A13FD">
              <w:rPr>
                <w:b/>
                <w:szCs w:val="24"/>
              </w:rPr>
              <w:t>SAU</w:t>
            </w:r>
          </w:p>
          <w:p w14:paraId="67762CDA" w14:textId="77777777" w:rsidR="004863AB" w:rsidRPr="000A13FD" w:rsidRDefault="004863AB" w:rsidP="001733A9">
            <w:pPr>
              <w:widowControl w:val="0"/>
              <w:spacing w:line="276" w:lineRule="auto"/>
              <w:rPr>
                <w:szCs w:val="24"/>
              </w:rPr>
            </w:pPr>
            <w:r w:rsidRPr="000A13FD">
              <w:rPr>
                <w:i/>
                <w:szCs w:val="24"/>
              </w:rPr>
              <w:t>perspectivele speciei în viitor [C.9.]</w:t>
            </w:r>
            <w:r w:rsidRPr="000A13FD">
              <w:rPr>
                <w:szCs w:val="24"/>
              </w:rPr>
              <w:t xml:space="preserve"> sunt nefavorabile - rele</w:t>
            </w:r>
          </w:p>
          <w:p w14:paraId="3BA39138" w14:textId="77777777" w:rsidR="004863AB" w:rsidRPr="000A13FD" w:rsidRDefault="004863AB" w:rsidP="001733A9">
            <w:pPr>
              <w:widowControl w:val="0"/>
              <w:spacing w:line="276" w:lineRule="auto"/>
              <w:rPr>
                <w:b/>
                <w:szCs w:val="24"/>
              </w:rPr>
            </w:pPr>
            <w:r w:rsidRPr="000A13FD">
              <w:rPr>
                <w:b/>
                <w:szCs w:val="24"/>
              </w:rPr>
              <w:t>SAU</w:t>
            </w:r>
          </w:p>
          <w:p w14:paraId="0D06EC03" w14:textId="77777777" w:rsidR="004863AB" w:rsidRPr="000A13FD" w:rsidRDefault="004863AB" w:rsidP="001733A9">
            <w:pPr>
              <w:widowControl w:val="0"/>
              <w:spacing w:line="276" w:lineRule="auto"/>
              <w:rPr>
                <w:szCs w:val="24"/>
              </w:rPr>
            </w:pPr>
            <w:r w:rsidRPr="000A13FD">
              <w:rPr>
                <w:i/>
                <w:szCs w:val="24"/>
              </w:rPr>
              <w:t>viabilitatea pe termen lung a speciei</w:t>
            </w:r>
            <w:r w:rsidRPr="000A13FD">
              <w:rPr>
                <w:szCs w:val="24"/>
              </w:rPr>
              <w:t xml:space="preserve"> </w:t>
            </w:r>
            <w:r w:rsidRPr="000A13FD">
              <w:rPr>
                <w:i/>
                <w:szCs w:val="24"/>
              </w:rPr>
              <w:t>[C.13]</w:t>
            </w:r>
            <w:r w:rsidRPr="000A13FD">
              <w:rPr>
                <w:szCs w:val="24"/>
              </w:rPr>
              <w:t xml:space="preserve"> nu este asigurată</w:t>
            </w:r>
          </w:p>
        </w:tc>
        <w:tc>
          <w:tcPr>
            <w:tcW w:w="2254" w:type="dxa"/>
            <w:shd w:val="clear" w:color="auto" w:fill="auto"/>
          </w:tcPr>
          <w:p w14:paraId="5D98DA52" w14:textId="05FFD781" w:rsidR="004863AB" w:rsidRPr="000A13FD" w:rsidRDefault="004863AB" w:rsidP="001733A9">
            <w:pPr>
              <w:widowControl w:val="0"/>
              <w:spacing w:line="276" w:lineRule="auto"/>
              <w:rPr>
                <w:szCs w:val="24"/>
              </w:rPr>
            </w:pPr>
            <w:r w:rsidRPr="000A13FD">
              <w:rPr>
                <w:i/>
                <w:szCs w:val="24"/>
              </w:rPr>
              <w:t>Nu se îndeplinesc condi</w:t>
            </w:r>
            <w:r w:rsidR="000A13FD">
              <w:rPr>
                <w:i/>
                <w:szCs w:val="24"/>
              </w:rPr>
              <w:t>ț</w:t>
            </w:r>
            <w:r w:rsidRPr="000A13FD">
              <w:rPr>
                <w:i/>
                <w:szCs w:val="24"/>
              </w:rPr>
              <w:t>iile pentru a evalua starea de conservare a speciei din punct de vedere al perspectivelor ca fiind favorabilă sau nefavorabilă-rea, sau nu există date, sau datele existente sunt insuficiente sau nu sunt demne de încredere</w:t>
            </w:r>
          </w:p>
        </w:tc>
      </w:tr>
    </w:tbl>
    <w:p w14:paraId="2F10FDC0" w14:textId="77777777" w:rsidR="004863AB" w:rsidRPr="000A13FD" w:rsidRDefault="004863AB" w:rsidP="001733A9">
      <w:pPr>
        <w:spacing w:line="276" w:lineRule="auto"/>
        <w:rPr>
          <w:szCs w:val="24"/>
        </w:rPr>
      </w:pPr>
    </w:p>
    <w:tbl>
      <w:tblPr>
        <w:tblStyle w:val="TableGrid1"/>
        <w:tblW w:w="0" w:type="auto"/>
        <w:jc w:val="center"/>
        <w:tblLook w:val="04A0" w:firstRow="1" w:lastRow="0" w:firstColumn="1" w:lastColumn="0" w:noHBand="0" w:noVBand="1"/>
      </w:tblPr>
      <w:tblGrid>
        <w:gridCol w:w="804"/>
        <w:gridCol w:w="2245"/>
        <w:gridCol w:w="6274"/>
      </w:tblGrid>
      <w:tr w:rsidR="004863AB" w:rsidRPr="000A13FD" w14:paraId="6641676A" w14:textId="77777777" w:rsidTr="00020FF0">
        <w:trPr>
          <w:tblHeader/>
          <w:jc w:val="center"/>
        </w:trPr>
        <w:tc>
          <w:tcPr>
            <w:tcW w:w="805" w:type="dxa"/>
            <w:shd w:val="clear" w:color="auto" w:fill="auto"/>
            <w:vAlign w:val="center"/>
          </w:tcPr>
          <w:p w14:paraId="39E37A21" w14:textId="77777777" w:rsidR="004863AB" w:rsidRPr="000A13FD" w:rsidRDefault="004863AB" w:rsidP="001733A9">
            <w:pPr>
              <w:spacing w:line="276" w:lineRule="auto"/>
              <w:jc w:val="center"/>
              <w:rPr>
                <w:rFonts w:cs="Times New Roman"/>
                <w:szCs w:val="24"/>
              </w:rPr>
            </w:pPr>
            <w:r w:rsidRPr="000A13FD">
              <w:rPr>
                <w:rFonts w:cs="Times New Roman"/>
                <w:b/>
                <w:szCs w:val="24"/>
              </w:rPr>
              <w:t>Nr</w:t>
            </w:r>
          </w:p>
        </w:tc>
        <w:tc>
          <w:tcPr>
            <w:tcW w:w="2250" w:type="dxa"/>
            <w:shd w:val="clear" w:color="auto" w:fill="auto"/>
            <w:vAlign w:val="center"/>
          </w:tcPr>
          <w:p w14:paraId="66D1137C" w14:textId="77777777" w:rsidR="004863AB" w:rsidRPr="000A13FD" w:rsidRDefault="004863AB" w:rsidP="001733A9">
            <w:pPr>
              <w:spacing w:line="276" w:lineRule="auto"/>
              <w:jc w:val="center"/>
              <w:rPr>
                <w:rFonts w:cs="Times New Roman"/>
                <w:szCs w:val="24"/>
              </w:rPr>
            </w:pPr>
            <w:r w:rsidRPr="000A13FD">
              <w:rPr>
                <w:rFonts w:cs="Times New Roman"/>
                <w:b/>
                <w:szCs w:val="24"/>
              </w:rPr>
              <w:t>Parametru</w:t>
            </w:r>
          </w:p>
        </w:tc>
        <w:tc>
          <w:tcPr>
            <w:tcW w:w="6295" w:type="dxa"/>
            <w:shd w:val="clear" w:color="auto" w:fill="auto"/>
          </w:tcPr>
          <w:p w14:paraId="7DE57188" w14:textId="77777777" w:rsidR="004863AB" w:rsidRPr="000A13FD" w:rsidRDefault="004863AB" w:rsidP="001733A9">
            <w:pPr>
              <w:spacing w:line="276" w:lineRule="auto"/>
              <w:jc w:val="center"/>
              <w:rPr>
                <w:rFonts w:cs="Times New Roman"/>
                <w:szCs w:val="24"/>
              </w:rPr>
            </w:pPr>
            <w:r w:rsidRPr="000A13FD">
              <w:rPr>
                <w:rFonts w:cs="Times New Roman"/>
                <w:b/>
                <w:szCs w:val="24"/>
              </w:rPr>
              <w:t>Descriere</w:t>
            </w:r>
          </w:p>
        </w:tc>
      </w:tr>
      <w:tr w:rsidR="004863AB" w:rsidRPr="000A13FD" w14:paraId="37C1AC94" w14:textId="77777777" w:rsidTr="00020FF0">
        <w:trPr>
          <w:jc w:val="center"/>
        </w:trPr>
        <w:tc>
          <w:tcPr>
            <w:tcW w:w="805" w:type="dxa"/>
            <w:shd w:val="clear" w:color="auto" w:fill="auto"/>
            <w:vAlign w:val="center"/>
          </w:tcPr>
          <w:p w14:paraId="762934D5" w14:textId="77777777" w:rsidR="004863AB" w:rsidRPr="000A13FD" w:rsidRDefault="004863AB" w:rsidP="001733A9">
            <w:pPr>
              <w:spacing w:line="276" w:lineRule="auto"/>
              <w:jc w:val="center"/>
              <w:rPr>
                <w:rFonts w:cs="Times New Roman"/>
                <w:szCs w:val="24"/>
              </w:rPr>
            </w:pPr>
            <w:r w:rsidRPr="000A13FD">
              <w:rPr>
                <w:rFonts w:cs="Times New Roman"/>
                <w:szCs w:val="24"/>
              </w:rPr>
              <w:t>A.1</w:t>
            </w:r>
          </w:p>
        </w:tc>
        <w:tc>
          <w:tcPr>
            <w:tcW w:w="2250" w:type="dxa"/>
            <w:shd w:val="clear" w:color="auto" w:fill="auto"/>
            <w:vAlign w:val="center"/>
          </w:tcPr>
          <w:p w14:paraId="25DCBBBA" w14:textId="77777777" w:rsidR="004863AB" w:rsidRPr="000A13FD" w:rsidRDefault="004863AB" w:rsidP="001733A9">
            <w:pPr>
              <w:spacing w:line="276" w:lineRule="auto"/>
              <w:rPr>
                <w:rFonts w:cs="Times New Roman"/>
                <w:szCs w:val="24"/>
              </w:rPr>
            </w:pPr>
            <w:r w:rsidRPr="000A13FD">
              <w:rPr>
                <w:rFonts w:cs="Times New Roman"/>
                <w:szCs w:val="24"/>
              </w:rPr>
              <w:t>Specia</w:t>
            </w:r>
          </w:p>
        </w:tc>
        <w:tc>
          <w:tcPr>
            <w:tcW w:w="6295" w:type="dxa"/>
            <w:shd w:val="clear" w:color="auto" w:fill="auto"/>
          </w:tcPr>
          <w:p w14:paraId="201A9B39" w14:textId="77777777" w:rsidR="004863AB" w:rsidRPr="000A13FD" w:rsidRDefault="004863AB" w:rsidP="001733A9">
            <w:pPr>
              <w:spacing w:line="276" w:lineRule="auto"/>
              <w:rPr>
                <w:rFonts w:cs="Times New Roman"/>
                <w:b/>
                <w:i/>
                <w:szCs w:val="24"/>
              </w:rPr>
            </w:pPr>
            <w:r w:rsidRPr="000A13FD">
              <w:rPr>
                <w:rFonts w:cs="Times New Roman"/>
                <w:b/>
                <w:i/>
                <w:szCs w:val="24"/>
              </w:rPr>
              <w:t xml:space="preserve">Rana </w:t>
            </w:r>
            <w:proofErr w:type="spellStart"/>
            <w:r w:rsidRPr="000A13FD">
              <w:rPr>
                <w:rFonts w:cs="Times New Roman"/>
                <w:b/>
                <w:i/>
                <w:szCs w:val="24"/>
              </w:rPr>
              <w:t>ridibunda</w:t>
            </w:r>
            <w:proofErr w:type="spellEnd"/>
          </w:p>
        </w:tc>
      </w:tr>
      <w:tr w:rsidR="004863AB" w:rsidRPr="000A13FD" w14:paraId="03C6FAAF" w14:textId="77777777" w:rsidTr="00020FF0">
        <w:trPr>
          <w:jc w:val="center"/>
        </w:trPr>
        <w:tc>
          <w:tcPr>
            <w:tcW w:w="805" w:type="dxa"/>
            <w:shd w:val="clear" w:color="auto" w:fill="auto"/>
            <w:vAlign w:val="center"/>
          </w:tcPr>
          <w:p w14:paraId="1C067F90" w14:textId="77777777" w:rsidR="004863AB" w:rsidRPr="000A13FD" w:rsidRDefault="004863AB" w:rsidP="001733A9">
            <w:pPr>
              <w:spacing w:line="276" w:lineRule="auto"/>
              <w:jc w:val="center"/>
              <w:rPr>
                <w:rFonts w:cs="Times New Roman"/>
                <w:szCs w:val="24"/>
              </w:rPr>
            </w:pPr>
            <w:r w:rsidRPr="000A13FD">
              <w:rPr>
                <w:rFonts w:cs="Times New Roman"/>
                <w:szCs w:val="24"/>
              </w:rPr>
              <w:t>A.2.</w:t>
            </w:r>
          </w:p>
        </w:tc>
        <w:tc>
          <w:tcPr>
            <w:tcW w:w="2250" w:type="dxa"/>
            <w:shd w:val="clear" w:color="auto" w:fill="auto"/>
            <w:vAlign w:val="center"/>
          </w:tcPr>
          <w:p w14:paraId="405869F7" w14:textId="36E97964" w:rsidR="004863AB" w:rsidRPr="000A13FD" w:rsidRDefault="004863AB" w:rsidP="001733A9">
            <w:pPr>
              <w:spacing w:line="276" w:lineRule="auto"/>
              <w:rPr>
                <w:rFonts w:cs="Times New Roman"/>
                <w:szCs w:val="24"/>
              </w:rPr>
            </w:pPr>
            <w:r w:rsidRPr="000A13FD">
              <w:rPr>
                <w:rFonts w:cs="Times New Roman"/>
                <w:szCs w:val="24"/>
              </w:rPr>
              <w:t>Tipul popula</w:t>
            </w:r>
            <w:r w:rsidR="000A13FD">
              <w:rPr>
                <w:rFonts w:cs="Times New Roman"/>
                <w:szCs w:val="24"/>
              </w:rPr>
              <w:t>ț</w:t>
            </w:r>
            <w:r w:rsidRPr="000A13FD">
              <w:rPr>
                <w:rFonts w:cs="Times New Roman"/>
                <w:szCs w:val="24"/>
              </w:rPr>
              <w:t>iei speciei în aria naturală protejată</w:t>
            </w:r>
          </w:p>
        </w:tc>
        <w:tc>
          <w:tcPr>
            <w:tcW w:w="6295" w:type="dxa"/>
            <w:shd w:val="clear" w:color="auto" w:fill="auto"/>
          </w:tcPr>
          <w:p w14:paraId="1AE5FA7B" w14:textId="5800A925" w:rsidR="004863AB" w:rsidRPr="000A13FD" w:rsidRDefault="004863AB" w:rsidP="001733A9">
            <w:pPr>
              <w:widowControl w:val="0"/>
              <w:numPr>
                <w:ilvl w:val="0"/>
                <w:numId w:val="30"/>
              </w:numPr>
              <w:spacing w:line="276" w:lineRule="auto"/>
              <w:rPr>
                <w:rFonts w:cs="Times New Roman"/>
                <w:szCs w:val="24"/>
              </w:rPr>
            </w:pPr>
            <w:r w:rsidRPr="000A13FD">
              <w:rPr>
                <w:rFonts w:cs="Times New Roman"/>
                <w:szCs w:val="24"/>
              </w:rPr>
              <w:t>Popula</w:t>
            </w:r>
            <w:r w:rsidR="000A13FD">
              <w:rPr>
                <w:rFonts w:cs="Times New Roman"/>
                <w:szCs w:val="24"/>
              </w:rPr>
              <w:t>ț</w:t>
            </w:r>
            <w:r w:rsidRPr="000A13FD">
              <w:rPr>
                <w:rFonts w:cs="Times New Roman"/>
                <w:szCs w:val="24"/>
              </w:rPr>
              <w:t>ie permanentă (sedentară/rezidentă)</w:t>
            </w:r>
          </w:p>
        </w:tc>
      </w:tr>
      <w:tr w:rsidR="004863AB" w:rsidRPr="000A13FD" w14:paraId="6F78D7D2" w14:textId="77777777" w:rsidTr="00020FF0">
        <w:trPr>
          <w:jc w:val="center"/>
        </w:trPr>
        <w:tc>
          <w:tcPr>
            <w:tcW w:w="805" w:type="dxa"/>
            <w:shd w:val="clear" w:color="auto" w:fill="auto"/>
            <w:vAlign w:val="center"/>
          </w:tcPr>
          <w:p w14:paraId="038BAF52" w14:textId="77777777" w:rsidR="004863AB" w:rsidRPr="000A13FD" w:rsidRDefault="004863AB" w:rsidP="001733A9">
            <w:pPr>
              <w:spacing w:line="276" w:lineRule="auto"/>
              <w:jc w:val="center"/>
              <w:rPr>
                <w:rFonts w:cs="Times New Roman"/>
                <w:szCs w:val="24"/>
              </w:rPr>
            </w:pPr>
            <w:r w:rsidRPr="000A13FD">
              <w:rPr>
                <w:rFonts w:cs="Times New Roman"/>
                <w:szCs w:val="24"/>
              </w:rPr>
              <w:t>C.3</w:t>
            </w:r>
          </w:p>
        </w:tc>
        <w:tc>
          <w:tcPr>
            <w:tcW w:w="2250" w:type="dxa"/>
            <w:shd w:val="clear" w:color="auto" w:fill="auto"/>
            <w:vAlign w:val="center"/>
          </w:tcPr>
          <w:p w14:paraId="20D1828E" w14:textId="5293C5C5" w:rsidR="004863AB" w:rsidRPr="000A13FD" w:rsidRDefault="004863AB" w:rsidP="001733A9">
            <w:pPr>
              <w:spacing w:line="276" w:lineRule="auto"/>
              <w:rPr>
                <w:rFonts w:cs="Times New Roman"/>
                <w:szCs w:val="24"/>
              </w:rPr>
            </w:pPr>
            <w:r w:rsidRPr="000A13FD">
              <w:rPr>
                <w:rFonts w:cs="Times New Roman"/>
                <w:szCs w:val="24"/>
              </w:rPr>
              <w:t>Tendin</w:t>
            </w:r>
            <w:r w:rsidR="000A13FD">
              <w:rPr>
                <w:rFonts w:cs="Times New Roman"/>
                <w:szCs w:val="24"/>
              </w:rPr>
              <w:t>ț</w:t>
            </w:r>
            <w:r w:rsidRPr="000A13FD">
              <w:rPr>
                <w:rFonts w:cs="Times New Roman"/>
                <w:szCs w:val="24"/>
              </w:rPr>
              <w:t>a viitoare a mărimii popula</w:t>
            </w:r>
            <w:r w:rsidR="000A13FD">
              <w:rPr>
                <w:rFonts w:cs="Times New Roman"/>
                <w:szCs w:val="24"/>
              </w:rPr>
              <w:t>ț</w:t>
            </w:r>
            <w:r w:rsidRPr="000A13FD">
              <w:rPr>
                <w:rFonts w:cs="Times New Roman"/>
                <w:szCs w:val="24"/>
              </w:rPr>
              <w:t>iei</w:t>
            </w:r>
          </w:p>
        </w:tc>
        <w:tc>
          <w:tcPr>
            <w:tcW w:w="6295" w:type="dxa"/>
            <w:shd w:val="clear" w:color="auto" w:fill="auto"/>
          </w:tcPr>
          <w:p w14:paraId="208A4A0B" w14:textId="77777777" w:rsidR="004863AB" w:rsidRPr="000A13FD" w:rsidRDefault="004863AB" w:rsidP="001733A9">
            <w:pPr>
              <w:widowControl w:val="0"/>
              <w:spacing w:line="276" w:lineRule="auto"/>
              <w:ind w:left="720"/>
              <w:rPr>
                <w:rFonts w:cs="Times New Roman"/>
                <w:szCs w:val="24"/>
              </w:rPr>
            </w:pPr>
          </w:p>
          <w:p w14:paraId="74475445" w14:textId="77777777" w:rsidR="004863AB" w:rsidRPr="000A13FD" w:rsidRDefault="004863AB" w:rsidP="001733A9">
            <w:pPr>
              <w:widowControl w:val="0"/>
              <w:numPr>
                <w:ilvl w:val="0"/>
                <w:numId w:val="31"/>
              </w:numPr>
              <w:spacing w:line="276" w:lineRule="auto"/>
              <w:rPr>
                <w:rFonts w:cs="Times New Roman"/>
                <w:szCs w:val="24"/>
              </w:rPr>
            </w:pPr>
            <w:r w:rsidRPr="000A13FD">
              <w:rPr>
                <w:rFonts w:cs="Times New Roman"/>
                <w:szCs w:val="24"/>
              </w:rPr>
              <w:t>”0” – stabilă</w:t>
            </w:r>
          </w:p>
        </w:tc>
      </w:tr>
      <w:tr w:rsidR="004863AB" w:rsidRPr="000A13FD" w14:paraId="40AE65AA" w14:textId="77777777" w:rsidTr="00020FF0">
        <w:trPr>
          <w:jc w:val="center"/>
        </w:trPr>
        <w:tc>
          <w:tcPr>
            <w:tcW w:w="805" w:type="dxa"/>
            <w:shd w:val="clear" w:color="auto" w:fill="auto"/>
            <w:vAlign w:val="center"/>
          </w:tcPr>
          <w:p w14:paraId="09FC7DC4" w14:textId="77777777" w:rsidR="004863AB" w:rsidRPr="000A13FD" w:rsidRDefault="004863AB" w:rsidP="001733A9">
            <w:pPr>
              <w:spacing w:line="276" w:lineRule="auto"/>
              <w:jc w:val="center"/>
              <w:rPr>
                <w:rFonts w:cs="Times New Roman"/>
                <w:szCs w:val="24"/>
              </w:rPr>
            </w:pPr>
            <w:r w:rsidRPr="000A13FD">
              <w:rPr>
                <w:rFonts w:cs="Times New Roman"/>
                <w:szCs w:val="24"/>
              </w:rPr>
              <w:t>C.4</w:t>
            </w:r>
          </w:p>
        </w:tc>
        <w:tc>
          <w:tcPr>
            <w:tcW w:w="2250" w:type="dxa"/>
            <w:shd w:val="clear" w:color="auto" w:fill="auto"/>
            <w:vAlign w:val="center"/>
          </w:tcPr>
          <w:p w14:paraId="36718007" w14:textId="6C8C9192" w:rsidR="004863AB" w:rsidRPr="000A13FD" w:rsidRDefault="004863AB" w:rsidP="001733A9">
            <w:pPr>
              <w:spacing w:line="276" w:lineRule="auto"/>
              <w:rPr>
                <w:rFonts w:cs="Times New Roman"/>
                <w:szCs w:val="24"/>
              </w:rPr>
            </w:pPr>
            <w:r w:rsidRPr="000A13FD">
              <w:rPr>
                <w:rFonts w:cs="Times New Roman"/>
                <w:szCs w:val="24"/>
              </w:rPr>
              <w:t>Raportul dintre mărimea popula</w:t>
            </w:r>
            <w:r w:rsidR="000A13FD">
              <w:rPr>
                <w:rFonts w:cs="Times New Roman"/>
                <w:szCs w:val="24"/>
              </w:rPr>
              <w:t>ț</w:t>
            </w:r>
            <w:r w:rsidRPr="000A13FD">
              <w:rPr>
                <w:rFonts w:cs="Times New Roman"/>
                <w:szCs w:val="24"/>
              </w:rPr>
              <w:t>iei de referin</w:t>
            </w:r>
            <w:r w:rsidR="000A13FD">
              <w:rPr>
                <w:rFonts w:cs="Times New Roman"/>
                <w:szCs w:val="24"/>
              </w:rPr>
              <w:t>ț</w:t>
            </w:r>
            <w:r w:rsidRPr="000A13FD">
              <w:rPr>
                <w:rFonts w:cs="Times New Roman"/>
                <w:szCs w:val="24"/>
              </w:rPr>
              <w:t xml:space="preserve">ă pentru </w:t>
            </w:r>
            <w:r w:rsidRPr="000A13FD">
              <w:rPr>
                <w:rFonts w:cs="Times New Roman"/>
                <w:szCs w:val="24"/>
              </w:rPr>
              <w:lastRenderedPageBreak/>
              <w:t xml:space="preserve">starea favorabilă </w:t>
            </w:r>
            <w:r w:rsidR="000A13FD">
              <w:rPr>
                <w:rFonts w:cs="Times New Roman"/>
                <w:szCs w:val="24"/>
              </w:rPr>
              <w:t>ș</w:t>
            </w:r>
            <w:r w:rsidRPr="000A13FD">
              <w:rPr>
                <w:rFonts w:cs="Times New Roman"/>
                <w:szCs w:val="24"/>
              </w:rPr>
              <w:t>i mărimea popula</w:t>
            </w:r>
            <w:r w:rsidR="000A13FD">
              <w:rPr>
                <w:rFonts w:cs="Times New Roman"/>
                <w:szCs w:val="24"/>
              </w:rPr>
              <w:t>ț</w:t>
            </w:r>
            <w:r w:rsidRPr="000A13FD">
              <w:rPr>
                <w:rFonts w:cs="Times New Roman"/>
                <w:szCs w:val="24"/>
              </w:rPr>
              <w:t xml:space="preserve">iei viitoare a speciei </w:t>
            </w:r>
          </w:p>
        </w:tc>
        <w:tc>
          <w:tcPr>
            <w:tcW w:w="6295" w:type="dxa"/>
            <w:shd w:val="clear" w:color="auto" w:fill="auto"/>
          </w:tcPr>
          <w:p w14:paraId="3B494C62" w14:textId="77777777" w:rsidR="004863AB" w:rsidRPr="000A13FD" w:rsidRDefault="004863AB" w:rsidP="001733A9">
            <w:pPr>
              <w:widowControl w:val="0"/>
              <w:spacing w:line="276" w:lineRule="auto"/>
              <w:rPr>
                <w:rFonts w:cs="Times New Roman"/>
                <w:szCs w:val="24"/>
              </w:rPr>
            </w:pPr>
            <w:r w:rsidRPr="000A13FD">
              <w:rPr>
                <w:rFonts w:cs="Times New Roman"/>
                <w:szCs w:val="24"/>
              </w:rPr>
              <w:lastRenderedPageBreak/>
              <w:t xml:space="preserve"> </w:t>
            </w:r>
          </w:p>
          <w:p w14:paraId="06041C27" w14:textId="77777777" w:rsidR="004863AB" w:rsidRPr="000A13FD" w:rsidRDefault="004863AB" w:rsidP="001733A9">
            <w:pPr>
              <w:widowControl w:val="0"/>
              <w:spacing w:line="276" w:lineRule="auto"/>
              <w:ind w:left="720"/>
              <w:rPr>
                <w:rFonts w:cs="Times New Roman"/>
                <w:szCs w:val="24"/>
              </w:rPr>
            </w:pPr>
          </w:p>
          <w:p w14:paraId="66B8C1C2" w14:textId="77777777" w:rsidR="004863AB" w:rsidRPr="000A13FD" w:rsidRDefault="004863AB" w:rsidP="001733A9">
            <w:pPr>
              <w:widowControl w:val="0"/>
              <w:numPr>
                <w:ilvl w:val="0"/>
                <w:numId w:val="31"/>
              </w:numPr>
              <w:spacing w:line="276" w:lineRule="auto"/>
              <w:rPr>
                <w:rFonts w:cs="Times New Roman"/>
                <w:szCs w:val="24"/>
              </w:rPr>
            </w:pPr>
            <w:r w:rsidRPr="000A13FD">
              <w:rPr>
                <w:rFonts w:cs="Times New Roman"/>
                <w:szCs w:val="24"/>
              </w:rPr>
              <w:t xml:space="preserve">”≈” – aproximativ egal </w:t>
            </w:r>
          </w:p>
          <w:p w14:paraId="58EE1527" w14:textId="77777777" w:rsidR="004863AB" w:rsidRPr="000A13FD" w:rsidRDefault="004863AB" w:rsidP="001733A9">
            <w:pPr>
              <w:widowControl w:val="0"/>
              <w:spacing w:line="276" w:lineRule="auto"/>
              <w:ind w:left="720"/>
              <w:rPr>
                <w:rFonts w:cs="Times New Roman"/>
                <w:szCs w:val="24"/>
              </w:rPr>
            </w:pPr>
          </w:p>
        </w:tc>
      </w:tr>
      <w:tr w:rsidR="004863AB" w:rsidRPr="000A13FD" w14:paraId="161C6150" w14:textId="77777777" w:rsidTr="00020FF0">
        <w:trPr>
          <w:jc w:val="center"/>
        </w:trPr>
        <w:tc>
          <w:tcPr>
            <w:tcW w:w="805" w:type="dxa"/>
            <w:shd w:val="clear" w:color="auto" w:fill="auto"/>
            <w:vAlign w:val="center"/>
          </w:tcPr>
          <w:p w14:paraId="7D7F0531" w14:textId="77777777" w:rsidR="004863AB" w:rsidRPr="000A13FD" w:rsidRDefault="004863AB" w:rsidP="001733A9">
            <w:pPr>
              <w:spacing w:line="276" w:lineRule="auto"/>
              <w:jc w:val="center"/>
              <w:rPr>
                <w:rFonts w:cs="Times New Roman"/>
                <w:szCs w:val="24"/>
              </w:rPr>
            </w:pPr>
            <w:r w:rsidRPr="000A13FD">
              <w:rPr>
                <w:rFonts w:cs="Times New Roman"/>
                <w:szCs w:val="24"/>
              </w:rPr>
              <w:lastRenderedPageBreak/>
              <w:t>C.5</w:t>
            </w:r>
          </w:p>
        </w:tc>
        <w:tc>
          <w:tcPr>
            <w:tcW w:w="2250" w:type="dxa"/>
            <w:shd w:val="clear" w:color="auto" w:fill="auto"/>
            <w:vAlign w:val="center"/>
          </w:tcPr>
          <w:p w14:paraId="0CF73239" w14:textId="259732A5" w:rsidR="004863AB" w:rsidRPr="000A13FD" w:rsidRDefault="004863AB" w:rsidP="001733A9">
            <w:pPr>
              <w:spacing w:line="276" w:lineRule="auto"/>
              <w:rPr>
                <w:rFonts w:cs="Times New Roman"/>
                <w:szCs w:val="24"/>
              </w:rPr>
            </w:pPr>
            <w:r w:rsidRPr="000A13FD">
              <w:rPr>
                <w:rFonts w:cs="Times New Roman"/>
                <w:szCs w:val="24"/>
              </w:rPr>
              <w:t>Perspectivele speciei din punct de vedere al popula</w:t>
            </w:r>
            <w:r w:rsidR="000A13FD">
              <w:rPr>
                <w:rFonts w:cs="Times New Roman"/>
                <w:szCs w:val="24"/>
              </w:rPr>
              <w:t>ț</w:t>
            </w:r>
            <w:r w:rsidRPr="000A13FD">
              <w:rPr>
                <w:rFonts w:cs="Times New Roman"/>
                <w:szCs w:val="24"/>
              </w:rPr>
              <w:t>iei</w:t>
            </w:r>
          </w:p>
        </w:tc>
        <w:tc>
          <w:tcPr>
            <w:tcW w:w="6295" w:type="dxa"/>
            <w:shd w:val="clear" w:color="auto" w:fill="auto"/>
          </w:tcPr>
          <w:p w14:paraId="024E6D48" w14:textId="77777777" w:rsidR="004863AB" w:rsidRPr="000A13FD" w:rsidRDefault="004863AB" w:rsidP="001733A9">
            <w:pPr>
              <w:widowControl w:val="0"/>
              <w:numPr>
                <w:ilvl w:val="0"/>
                <w:numId w:val="31"/>
              </w:numPr>
              <w:spacing w:line="276" w:lineRule="auto"/>
              <w:rPr>
                <w:rFonts w:cs="Times New Roman"/>
                <w:szCs w:val="24"/>
              </w:rPr>
            </w:pPr>
            <w:r w:rsidRPr="000A13FD">
              <w:rPr>
                <w:rFonts w:cs="Times New Roman"/>
                <w:szCs w:val="24"/>
              </w:rPr>
              <w:t>FV – perspective bune</w:t>
            </w:r>
          </w:p>
          <w:p w14:paraId="15C31BF4" w14:textId="77777777" w:rsidR="004863AB" w:rsidRPr="000A13FD" w:rsidRDefault="004863AB" w:rsidP="001733A9">
            <w:pPr>
              <w:widowControl w:val="0"/>
              <w:spacing w:line="276" w:lineRule="auto"/>
              <w:ind w:left="720"/>
              <w:rPr>
                <w:rFonts w:cs="Times New Roman"/>
                <w:szCs w:val="24"/>
              </w:rPr>
            </w:pPr>
          </w:p>
          <w:p w14:paraId="79142D57" w14:textId="77777777" w:rsidR="004863AB" w:rsidRPr="000A13FD" w:rsidRDefault="004863AB" w:rsidP="001733A9">
            <w:pPr>
              <w:widowControl w:val="0"/>
              <w:spacing w:line="276" w:lineRule="auto"/>
              <w:ind w:left="720"/>
              <w:rPr>
                <w:rFonts w:cs="Times New Roman"/>
                <w:szCs w:val="24"/>
              </w:rPr>
            </w:pPr>
          </w:p>
        </w:tc>
      </w:tr>
      <w:tr w:rsidR="004863AB" w:rsidRPr="000A13FD" w14:paraId="59331E47" w14:textId="77777777" w:rsidTr="00020FF0">
        <w:trPr>
          <w:jc w:val="center"/>
        </w:trPr>
        <w:tc>
          <w:tcPr>
            <w:tcW w:w="805" w:type="dxa"/>
            <w:shd w:val="clear" w:color="auto" w:fill="auto"/>
            <w:vAlign w:val="center"/>
          </w:tcPr>
          <w:p w14:paraId="59CDF388" w14:textId="77777777" w:rsidR="004863AB" w:rsidRPr="000A13FD" w:rsidRDefault="004863AB" w:rsidP="001733A9">
            <w:pPr>
              <w:spacing w:line="276" w:lineRule="auto"/>
              <w:jc w:val="center"/>
              <w:rPr>
                <w:rFonts w:cs="Times New Roman"/>
                <w:szCs w:val="24"/>
              </w:rPr>
            </w:pPr>
            <w:r w:rsidRPr="000A13FD">
              <w:rPr>
                <w:rFonts w:cs="Times New Roman"/>
                <w:szCs w:val="24"/>
              </w:rPr>
              <w:t>C.6</w:t>
            </w:r>
          </w:p>
        </w:tc>
        <w:tc>
          <w:tcPr>
            <w:tcW w:w="2250" w:type="dxa"/>
            <w:shd w:val="clear" w:color="auto" w:fill="auto"/>
            <w:vAlign w:val="center"/>
          </w:tcPr>
          <w:p w14:paraId="4D048E75" w14:textId="09472EED" w:rsidR="004863AB" w:rsidRPr="000A13FD" w:rsidRDefault="004863AB" w:rsidP="001733A9">
            <w:pPr>
              <w:spacing w:line="276" w:lineRule="auto"/>
              <w:rPr>
                <w:rFonts w:cs="Times New Roman"/>
                <w:szCs w:val="24"/>
              </w:rPr>
            </w:pPr>
            <w:r w:rsidRPr="000A13FD">
              <w:rPr>
                <w:rFonts w:cs="Times New Roman"/>
                <w:szCs w:val="24"/>
              </w:rPr>
              <w:t>Tendin</w:t>
            </w:r>
            <w:r w:rsidR="000A13FD">
              <w:rPr>
                <w:rFonts w:cs="Times New Roman"/>
                <w:szCs w:val="24"/>
              </w:rPr>
              <w:t>ț</w:t>
            </w:r>
            <w:r w:rsidRPr="000A13FD">
              <w:rPr>
                <w:rFonts w:cs="Times New Roman"/>
                <w:szCs w:val="24"/>
              </w:rPr>
              <w:t>a viitoare a suprafe</w:t>
            </w:r>
            <w:r w:rsidR="000A13FD">
              <w:rPr>
                <w:rFonts w:cs="Times New Roman"/>
                <w:szCs w:val="24"/>
              </w:rPr>
              <w:t>ț</w:t>
            </w:r>
            <w:r w:rsidRPr="000A13FD">
              <w:rPr>
                <w:rFonts w:cs="Times New Roman"/>
                <w:szCs w:val="24"/>
              </w:rPr>
              <w:t>ei habitatului speciei</w:t>
            </w:r>
          </w:p>
        </w:tc>
        <w:tc>
          <w:tcPr>
            <w:tcW w:w="6295" w:type="dxa"/>
            <w:shd w:val="clear" w:color="auto" w:fill="auto"/>
          </w:tcPr>
          <w:p w14:paraId="42DA077B" w14:textId="77777777" w:rsidR="004863AB" w:rsidRPr="000A13FD" w:rsidRDefault="004863AB" w:rsidP="001733A9">
            <w:pPr>
              <w:widowControl w:val="0"/>
              <w:spacing w:line="276" w:lineRule="auto"/>
              <w:ind w:left="720"/>
              <w:rPr>
                <w:rFonts w:cs="Times New Roman"/>
                <w:szCs w:val="24"/>
              </w:rPr>
            </w:pPr>
          </w:p>
          <w:p w14:paraId="415DBF84" w14:textId="77777777" w:rsidR="004863AB" w:rsidRPr="000A13FD" w:rsidRDefault="004863AB" w:rsidP="001733A9">
            <w:pPr>
              <w:widowControl w:val="0"/>
              <w:spacing w:line="276" w:lineRule="auto"/>
              <w:ind w:left="720"/>
              <w:rPr>
                <w:rFonts w:cs="Times New Roman"/>
                <w:szCs w:val="24"/>
              </w:rPr>
            </w:pPr>
          </w:p>
          <w:p w14:paraId="44890FE2" w14:textId="77777777" w:rsidR="004863AB" w:rsidRPr="000A13FD" w:rsidRDefault="004863AB" w:rsidP="001733A9">
            <w:pPr>
              <w:widowControl w:val="0"/>
              <w:numPr>
                <w:ilvl w:val="0"/>
                <w:numId w:val="31"/>
              </w:numPr>
              <w:spacing w:line="276" w:lineRule="auto"/>
              <w:rPr>
                <w:rFonts w:cs="Times New Roman"/>
                <w:szCs w:val="24"/>
              </w:rPr>
            </w:pPr>
            <w:r w:rsidRPr="000A13FD">
              <w:rPr>
                <w:rFonts w:cs="Times New Roman"/>
                <w:szCs w:val="24"/>
              </w:rPr>
              <w:t>”0” – stabilă</w:t>
            </w:r>
          </w:p>
        </w:tc>
      </w:tr>
      <w:tr w:rsidR="004863AB" w:rsidRPr="000A13FD" w14:paraId="7989EA2B" w14:textId="77777777" w:rsidTr="00020FF0">
        <w:trPr>
          <w:jc w:val="center"/>
        </w:trPr>
        <w:tc>
          <w:tcPr>
            <w:tcW w:w="805" w:type="dxa"/>
            <w:shd w:val="clear" w:color="auto" w:fill="auto"/>
            <w:vAlign w:val="center"/>
          </w:tcPr>
          <w:p w14:paraId="191D6715" w14:textId="77777777" w:rsidR="004863AB" w:rsidRPr="000A13FD" w:rsidRDefault="004863AB" w:rsidP="001733A9">
            <w:pPr>
              <w:spacing w:line="276" w:lineRule="auto"/>
              <w:jc w:val="center"/>
              <w:rPr>
                <w:rFonts w:cs="Times New Roman"/>
                <w:szCs w:val="24"/>
              </w:rPr>
            </w:pPr>
            <w:r w:rsidRPr="000A13FD">
              <w:rPr>
                <w:rFonts w:cs="Times New Roman"/>
                <w:szCs w:val="24"/>
              </w:rPr>
              <w:t>C.7</w:t>
            </w:r>
          </w:p>
        </w:tc>
        <w:tc>
          <w:tcPr>
            <w:tcW w:w="2250" w:type="dxa"/>
            <w:shd w:val="clear" w:color="auto" w:fill="auto"/>
            <w:vAlign w:val="center"/>
          </w:tcPr>
          <w:p w14:paraId="18084994" w14:textId="52EF0527" w:rsidR="004863AB" w:rsidRPr="000A13FD" w:rsidRDefault="004863AB" w:rsidP="001733A9">
            <w:pPr>
              <w:spacing w:line="276" w:lineRule="auto"/>
              <w:rPr>
                <w:rFonts w:cs="Times New Roman"/>
                <w:szCs w:val="24"/>
              </w:rPr>
            </w:pPr>
            <w:r w:rsidRPr="000A13FD">
              <w:rPr>
                <w:rFonts w:cs="Times New Roman"/>
                <w:szCs w:val="24"/>
              </w:rPr>
              <w:t>Raportul dintre suprafa</w:t>
            </w:r>
            <w:r w:rsidR="000A13FD">
              <w:rPr>
                <w:rFonts w:cs="Times New Roman"/>
                <w:szCs w:val="24"/>
              </w:rPr>
              <w:t>ț</w:t>
            </w:r>
            <w:r w:rsidRPr="000A13FD">
              <w:rPr>
                <w:rFonts w:cs="Times New Roman"/>
                <w:szCs w:val="24"/>
              </w:rPr>
              <w:t xml:space="preserve">a adecvată a habitatului speciei </w:t>
            </w:r>
            <w:r w:rsidR="000A13FD">
              <w:rPr>
                <w:rFonts w:cs="Times New Roman"/>
                <w:szCs w:val="24"/>
              </w:rPr>
              <w:t>ș</w:t>
            </w:r>
            <w:r w:rsidRPr="000A13FD">
              <w:rPr>
                <w:rFonts w:cs="Times New Roman"/>
                <w:szCs w:val="24"/>
              </w:rPr>
              <w:t>i suprafa</w:t>
            </w:r>
            <w:r w:rsidR="000A13FD">
              <w:rPr>
                <w:rFonts w:cs="Times New Roman"/>
                <w:szCs w:val="24"/>
              </w:rPr>
              <w:t>ț</w:t>
            </w:r>
            <w:r w:rsidRPr="000A13FD">
              <w:rPr>
                <w:rFonts w:cs="Times New Roman"/>
                <w:szCs w:val="24"/>
              </w:rPr>
              <w:t xml:space="preserve">a habitatului speciei în viitor </w:t>
            </w:r>
          </w:p>
        </w:tc>
        <w:tc>
          <w:tcPr>
            <w:tcW w:w="6295" w:type="dxa"/>
            <w:shd w:val="clear" w:color="auto" w:fill="auto"/>
          </w:tcPr>
          <w:p w14:paraId="10FB680B" w14:textId="77777777" w:rsidR="004863AB" w:rsidRPr="000A13FD" w:rsidRDefault="004863AB" w:rsidP="001733A9">
            <w:pPr>
              <w:widowControl w:val="0"/>
              <w:spacing w:line="276" w:lineRule="auto"/>
              <w:rPr>
                <w:rFonts w:cs="Times New Roman"/>
                <w:szCs w:val="24"/>
              </w:rPr>
            </w:pPr>
            <w:r w:rsidRPr="000A13FD">
              <w:rPr>
                <w:rFonts w:cs="Times New Roman"/>
                <w:szCs w:val="24"/>
              </w:rPr>
              <w:t xml:space="preserve"> </w:t>
            </w:r>
          </w:p>
          <w:p w14:paraId="17D32718" w14:textId="77777777" w:rsidR="004863AB" w:rsidRPr="000A13FD" w:rsidRDefault="004863AB" w:rsidP="001733A9">
            <w:pPr>
              <w:widowControl w:val="0"/>
              <w:numPr>
                <w:ilvl w:val="0"/>
                <w:numId w:val="31"/>
              </w:numPr>
              <w:spacing w:line="276" w:lineRule="auto"/>
              <w:jc w:val="left"/>
              <w:rPr>
                <w:rFonts w:cs="Times New Roman"/>
                <w:szCs w:val="24"/>
              </w:rPr>
            </w:pPr>
            <w:r w:rsidRPr="000A13FD">
              <w:rPr>
                <w:rFonts w:cs="Times New Roman"/>
                <w:szCs w:val="24"/>
              </w:rPr>
              <w:t xml:space="preserve">”&lt;” – mai mic </w:t>
            </w:r>
          </w:p>
          <w:p w14:paraId="1A8F86EF" w14:textId="77777777" w:rsidR="004863AB" w:rsidRPr="000A13FD" w:rsidRDefault="004863AB" w:rsidP="001733A9">
            <w:pPr>
              <w:widowControl w:val="0"/>
              <w:numPr>
                <w:ilvl w:val="0"/>
                <w:numId w:val="31"/>
              </w:numPr>
              <w:spacing w:line="276" w:lineRule="auto"/>
              <w:jc w:val="left"/>
              <w:rPr>
                <w:rFonts w:cs="Times New Roman"/>
                <w:szCs w:val="24"/>
              </w:rPr>
            </w:pPr>
            <w:r w:rsidRPr="000A13FD">
              <w:rPr>
                <w:rFonts w:cs="Times New Roman"/>
                <w:szCs w:val="24"/>
              </w:rPr>
              <w:t>”≈” – aproximativ egal</w:t>
            </w:r>
          </w:p>
          <w:p w14:paraId="0F382FAE" w14:textId="77777777" w:rsidR="004863AB" w:rsidRPr="000A13FD" w:rsidRDefault="004863AB" w:rsidP="001733A9">
            <w:pPr>
              <w:widowControl w:val="0"/>
              <w:spacing w:line="276" w:lineRule="auto"/>
              <w:ind w:left="720"/>
              <w:rPr>
                <w:rFonts w:cs="Times New Roman"/>
                <w:szCs w:val="24"/>
              </w:rPr>
            </w:pPr>
          </w:p>
        </w:tc>
      </w:tr>
      <w:tr w:rsidR="004863AB" w:rsidRPr="000A13FD" w14:paraId="36AF1B27" w14:textId="77777777" w:rsidTr="00020FF0">
        <w:trPr>
          <w:jc w:val="center"/>
        </w:trPr>
        <w:tc>
          <w:tcPr>
            <w:tcW w:w="805" w:type="dxa"/>
            <w:shd w:val="clear" w:color="auto" w:fill="auto"/>
            <w:vAlign w:val="center"/>
          </w:tcPr>
          <w:p w14:paraId="3AE96A29" w14:textId="77777777" w:rsidR="004863AB" w:rsidRPr="000A13FD" w:rsidRDefault="004863AB" w:rsidP="001733A9">
            <w:pPr>
              <w:spacing w:line="276" w:lineRule="auto"/>
              <w:jc w:val="center"/>
              <w:rPr>
                <w:rFonts w:cs="Times New Roman"/>
                <w:szCs w:val="24"/>
              </w:rPr>
            </w:pPr>
            <w:r w:rsidRPr="000A13FD">
              <w:rPr>
                <w:rFonts w:cs="Times New Roman"/>
                <w:szCs w:val="24"/>
              </w:rPr>
              <w:t>C.8</w:t>
            </w:r>
          </w:p>
        </w:tc>
        <w:tc>
          <w:tcPr>
            <w:tcW w:w="2250" w:type="dxa"/>
            <w:shd w:val="clear" w:color="auto" w:fill="auto"/>
            <w:vAlign w:val="center"/>
          </w:tcPr>
          <w:p w14:paraId="279A6829" w14:textId="77777777" w:rsidR="004863AB" w:rsidRPr="000A13FD" w:rsidRDefault="004863AB" w:rsidP="001733A9">
            <w:pPr>
              <w:spacing w:line="276" w:lineRule="auto"/>
              <w:rPr>
                <w:rFonts w:cs="Times New Roman"/>
                <w:szCs w:val="24"/>
              </w:rPr>
            </w:pPr>
            <w:r w:rsidRPr="000A13FD">
              <w:rPr>
                <w:rFonts w:cs="Times New Roman"/>
                <w:szCs w:val="24"/>
              </w:rPr>
              <w:t>Perspectivele speciei din punct de vedere al habitatului speciei</w:t>
            </w:r>
          </w:p>
        </w:tc>
        <w:tc>
          <w:tcPr>
            <w:tcW w:w="6295" w:type="dxa"/>
            <w:shd w:val="clear" w:color="auto" w:fill="auto"/>
          </w:tcPr>
          <w:p w14:paraId="699AA863" w14:textId="77777777" w:rsidR="004863AB" w:rsidRPr="000A13FD" w:rsidRDefault="004863AB" w:rsidP="001733A9">
            <w:pPr>
              <w:widowControl w:val="0"/>
              <w:spacing w:line="276" w:lineRule="auto"/>
              <w:rPr>
                <w:rFonts w:cs="Times New Roman"/>
                <w:szCs w:val="24"/>
              </w:rPr>
            </w:pPr>
          </w:p>
          <w:p w14:paraId="6D3AC058" w14:textId="77777777" w:rsidR="004863AB" w:rsidRPr="000A13FD" w:rsidRDefault="004863AB" w:rsidP="001733A9">
            <w:pPr>
              <w:widowControl w:val="0"/>
              <w:numPr>
                <w:ilvl w:val="0"/>
                <w:numId w:val="31"/>
              </w:numPr>
              <w:spacing w:line="276" w:lineRule="auto"/>
              <w:rPr>
                <w:rFonts w:cs="Times New Roman"/>
                <w:szCs w:val="24"/>
              </w:rPr>
            </w:pPr>
            <w:r w:rsidRPr="000A13FD">
              <w:rPr>
                <w:rFonts w:cs="Times New Roman"/>
                <w:szCs w:val="24"/>
              </w:rPr>
              <w:t>FV – favorabile</w:t>
            </w:r>
          </w:p>
          <w:p w14:paraId="01F1DCC5" w14:textId="77777777" w:rsidR="004863AB" w:rsidRPr="000A13FD" w:rsidRDefault="004863AB" w:rsidP="001733A9">
            <w:pPr>
              <w:widowControl w:val="0"/>
              <w:spacing w:line="276" w:lineRule="auto"/>
              <w:ind w:left="720"/>
              <w:rPr>
                <w:rFonts w:cs="Times New Roman"/>
                <w:szCs w:val="24"/>
              </w:rPr>
            </w:pPr>
          </w:p>
        </w:tc>
      </w:tr>
      <w:tr w:rsidR="004863AB" w:rsidRPr="000A13FD" w14:paraId="3F9AE968" w14:textId="77777777" w:rsidTr="00020FF0">
        <w:trPr>
          <w:jc w:val="center"/>
        </w:trPr>
        <w:tc>
          <w:tcPr>
            <w:tcW w:w="805" w:type="dxa"/>
            <w:shd w:val="clear" w:color="auto" w:fill="auto"/>
            <w:vAlign w:val="center"/>
          </w:tcPr>
          <w:p w14:paraId="76B179BD" w14:textId="77777777" w:rsidR="004863AB" w:rsidRPr="000A13FD" w:rsidRDefault="004863AB" w:rsidP="001733A9">
            <w:pPr>
              <w:spacing w:line="276" w:lineRule="auto"/>
              <w:jc w:val="center"/>
              <w:rPr>
                <w:rFonts w:cs="Times New Roman"/>
                <w:szCs w:val="24"/>
              </w:rPr>
            </w:pPr>
            <w:r w:rsidRPr="000A13FD">
              <w:rPr>
                <w:rFonts w:cs="Times New Roman"/>
                <w:szCs w:val="24"/>
              </w:rPr>
              <w:t>C.9</w:t>
            </w:r>
          </w:p>
        </w:tc>
        <w:tc>
          <w:tcPr>
            <w:tcW w:w="2250" w:type="dxa"/>
            <w:shd w:val="clear" w:color="auto" w:fill="auto"/>
            <w:vAlign w:val="center"/>
          </w:tcPr>
          <w:p w14:paraId="11983EF3" w14:textId="77777777" w:rsidR="004863AB" w:rsidRPr="000A13FD" w:rsidRDefault="004863AB" w:rsidP="001733A9">
            <w:pPr>
              <w:widowControl w:val="0"/>
              <w:spacing w:line="276" w:lineRule="auto"/>
              <w:rPr>
                <w:rFonts w:cs="Times New Roman"/>
                <w:szCs w:val="24"/>
              </w:rPr>
            </w:pPr>
            <w:r w:rsidRPr="000A13FD">
              <w:rPr>
                <w:rFonts w:cs="Times New Roman"/>
                <w:szCs w:val="24"/>
              </w:rPr>
              <w:t>Perspectivele speciei în viitor</w:t>
            </w:r>
          </w:p>
        </w:tc>
        <w:tc>
          <w:tcPr>
            <w:tcW w:w="6295" w:type="dxa"/>
            <w:shd w:val="clear" w:color="auto" w:fill="auto"/>
          </w:tcPr>
          <w:p w14:paraId="18B3AA59" w14:textId="77777777" w:rsidR="004863AB" w:rsidRPr="000A13FD" w:rsidRDefault="004863AB" w:rsidP="001733A9">
            <w:pPr>
              <w:widowControl w:val="0"/>
              <w:numPr>
                <w:ilvl w:val="0"/>
                <w:numId w:val="31"/>
              </w:numPr>
              <w:spacing w:line="276" w:lineRule="auto"/>
              <w:rPr>
                <w:rFonts w:cs="Times New Roman"/>
                <w:szCs w:val="24"/>
              </w:rPr>
            </w:pPr>
            <w:r w:rsidRPr="000A13FD">
              <w:rPr>
                <w:rFonts w:cs="Times New Roman"/>
                <w:szCs w:val="24"/>
              </w:rPr>
              <w:t>”FV” – favorabile</w:t>
            </w:r>
          </w:p>
        </w:tc>
      </w:tr>
      <w:tr w:rsidR="004863AB" w:rsidRPr="000A13FD" w14:paraId="59414A72" w14:textId="77777777" w:rsidTr="00020FF0">
        <w:trPr>
          <w:jc w:val="center"/>
        </w:trPr>
        <w:tc>
          <w:tcPr>
            <w:tcW w:w="805" w:type="dxa"/>
            <w:shd w:val="clear" w:color="auto" w:fill="auto"/>
            <w:vAlign w:val="center"/>
          </w:tcPr>
          <w:p w14:paraId="34F902CA" w14:textId="77777777" w:rsidR="004863AB" w:rsidRPr="000A13FD" w:rsidRDefault="004863AB" w:rsidP="001733A9">
            <w:pPr>
              <w:spacing w:line="276" w:lineRule="auto"/>
              <w:jc w:val="center"/>
              <w:rPr>
                <w:rFonts w:cs="Times New Roman"/>
                <w:szCs w:val="24"/>
              </w:rPr>
            </w:pPr>
            <w:r w:rsidRPr="000A13FD">
              <w:rPr>
                <w:rFonts w:cs="Times New Roman"/>
                <w:szCs w:val="24"/>
              </w:rPr>
              <w:t>C.10</w:t>
            </w:r>
          </w:p>
        </w:tc>
        <w:tc>
          <w:tcPr>
            <w:tcW w:w="2250" w:type="dxa"/>
            <w:shd w:val="clear" w:color="auto" w:fill="auto"/>
            <w:vAlign w:val="center"/>
          </w:tcPr>
          <w:p w14:paraId="4FECC836" w14:textId="77777777" w:rsidR="004863AB" w:rsidRPr="000A13FD" w:rsidRDefault="004863AB" w:rsidP="001733A9">
            <w:pPr>
              <w:spacing w:line="276" w:lineRule="auto"/>
              <w:rPr>
                <w:rFonts w:cs="Times New Roman"/>
                <w:szCs w:val="24"/>
              </w:rPr>
            </w:pPr>
            <w:r w:rsidRPr="000A13FD">
              <w:rPr>
                <w:rFonts w:cs="Times New Roman"/>
                <w:szCs w:val="24"/>
              </w:rPr>
              <w:t>Efectul cumulat al impacturilor asupra speciei în viitor</w:t>
            </w:r>
          </w:p>
        </w:tc>
        <w:tc>
          <w:tcPr>
            <w:tcW w:w="6295" w:type="dxa"/>
            <w:shd w:val="clear" w:color="auto" w:fill="auto"/>
          </w:tcPr>
          <w:p w14:paraId="49C9AEBC" w14:textId="05C81F1A" w:rsidR="004863AB" w:rsidRPr="000A13FD" w:rsidRDefault="004863AB" w:rsidP="001733A9">
            <w:pPr>
              <w:widowControl w:val="0"/>
              <w:numPr>
                <w:ilvl w:val="0"/>
                <w:numId w:val="31"/>
              </w:numPr>
              <w:spacing w:line="276" w:lineRule="auto"/>
              <w:rPr>
                <w:rFonts w:cs="Times New Roman"/>
                <w:szCs w:val="24"/>
              </w:rPr>
            </w:pPr>
            <w:r w:rsidRPr="000A13FD">
              <w:rPr>
                <w:rFonts w:cs="Times New Roman"/>
                <w:szCs w:val="24"/>
              </w:rPr>
              <w:t xml:space="preserve">Mediu - impacturile, respectiv presiunile actuale </w:t>
            </w:r>
            <w:r w:rsidR="000A13FD">
              <w:rPr>
                <w:rFonts w:cs="Times New Roman"/>
                <w:szCs w:val="24"/>
              </w:rPr>
              <w:t>ș</w:t>
            </w:r>
            <w:r w:rsidRPr="000A13FD">
              <w:rPr>
                <w:rFonts w:cs="Times New Roman"/>
                <w:szCs w:val="24"/>
              </w:rPr>
              <w:t>i/sau amenin</w:t>
            </w:r>
            <w:r w:rsidR="000A13FD">
              <w:rPr>
                <w:rFonts w:cs="Times New Roman"/>
                <w:szCs w:val="24"/>
              </w:rPr>
              <w:t>ț</w:t>
            </w:r>
            <w:r w:rsidRPr="000A13FD">
              <w:rPr>
                <w:rFonts w:cs="Times New Roman"/>
                <w:szCs w:val="24"/>
              </w:rPr>
              <w:t>ările viitoare, vor avea în viitor un efect cumulat mediu, semnificativ asupra speciei, afectând semnificativ viabilitatea pe termen lung a speciei</w:t>
            </w:r>
          </w:p>
        </w:tc>
      </w:tr>
    </w:tbl>
    <w:p w14:paraId="38D1E3B0" w14:textId="77777777" w:rsidR="004863AB" w:rsidRPr="000A13FD" w:rsidRDefault="004863AB" w:rsidP="001733A9">
      <w:pPr>
        <w:spacing w:line="276" w:lineRule="auto"/>
        <w:rPr>
          <w:szCs w:val="24"/>
        </w:rPr>
      </w:pPr>
    </w:p>
    <w:p w14:paraId="67189C78" w14:textId="1B129498" w:rsidR="004863AB" w:rsidRPr="000A13FD" w:rsidRDefault="004863AB" w:rsidP="001733A9">
      <w:pPr>
        <w:spacing w:line="276" w:lineRule="auto"/>
        <w:rPr>
          <w:szCs w:val="24"/>
        </w:rPr>
      </w:pPr>
      <w:r w:rsidRPr="000A13FD">
        <w:rPr>
          <w:b/>
          <w:szCs w:val="24"/>
        </w:rPr>
        <w:t>Matricea 4)</w:t>
      </w:r>
      <w:r w:rsidRPr="000A13FD">
        <w:rPr>
          <w:szCs w:val="24"/>
        </w:rPr>
        <w:t xml:space="preserve"> </w:t>
      </w:r>
      <w:r w:rsidRPr="000A13FD">
        <w:rPr>
          <w:b/>
          <w:szCs w:val="24"/>
        </w:rPr>
        <w:t>Matricea pentru evaluarea perspectivelor speciei din punct de vedere al popula</w:t>
      </w:r>
      <w:r w:rsidR="000A13FD">
        <w:rPr>
          <w:b/>
          <w:szCs w:val="24"/>
        </w:rPr>
        <w:t>ț</w:t>
      </w:r>
      <w:r w:rsidRPr="000A13FD">
        <w:rPr>
          <w:b/>
          <w:szCs w:val="24"/>
        </w:rPr>
        <w:t>iei speciei</w:t>
      </w:r>
    </w:p>
    <w:tbl>
      <w:tblPr>
        <w:tblW w:w="93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385"/>
        <w:gridCol w:w="1621"/>
        <w:gridCol w:w="1719"/>
        <w:gridCol w:w="807"/>
        <w:gridCol w:w="541"/>
        <w:gridCol w:w="644"/>
        <w:gridCol w:w="918"/>
        <w:gridCol w:w="756"/>
      </w:tblGrid>
      <w:tr w:rsidR="004863AB" w:rsidRPr="000A13FD" w14:paraId="6D4991D2" w14:textId="77777777" w:rsidTr="00020FF0">
        <w:trPr>
          <w:trHeight w:val="285"/>
          <w:jc w:val="center"/>
        </w:trPr>
        <w:tc>
          <w:tcPr>
            <w:tcW w:w="2385" w:type="dxa"/>
            <w:shd w:val="clear" w:color="auto" w:fill="auto"/>
            <w:noWrap/>
            <w:tcMar>
              <w:top w:w="10" w:type="dxa"/>
              <w:left w:w="10" w:type="dxa"/>
              <w:bottom w:w="0" w:type="dxa"/>
              <w:right w:w="10" w:type="dxa"/>
            </w:tcMar>
            <w:vAlign w:val="center"/>
          </w:tcPr>
          <w:p w14:paraId="36379703" w14:textId="77777777" w:rsidR="004863AB" w:rsidRPr="000A13FD" w:rsidRDefault="004863AB" w:rsidP="001733A9">
            <w:pPr>
              <w:widowControl w:val="0"/>
              <w:spacing w:line="276" w:lineRule="auto"/>
              <w:jc w:val="center"/>
              <w:rPr>
                <w:b/>
                <w:szCs w:val="24"/>
              </w:rPr>
            </w:pPr>
            <w:r w:rsidRPr="000A13FD">
              <w:rPr>
                <w:b/>
                <w:szCs w:val="24"/>
              </w:rPr>
              <w:t>Valoarea actuală a parametrului</w:t>
            </w:r>
          </w:p>
        </w:tc>
        <w:tc>
          <w:tcPr>
            <w:tcW w:w="1621" w:type="dxa"/>
            <w:shd w:val="clear" w:color="auto" w:fill="auto"/>
            <w:noWrap/>
            <w:tcMar>
              <w:top w:w="10" w:type="dxa"/>
              <w:left w:w="10" w:type="dxa"/>
              <w:bottom w:w="0" w:type="dxa"/>
              <w:right w:w="10" w:type="dxa"/>
            </w:tcMar>
            <w:vAlign w:val="center"/>
          </w:tcPr>
          <w:p w14:paraId="0DA92BC1" w14:textId="21AA7133" w:rsidR="004863AB" w:rsidRPr="000A13FD" w:rsidRDefault="004863AB" w:rsidP="001733A9">
            <w:pPr>
              <w:widowControl w:val="0"/>
              <w:spacing w:line="276" w:lineRule="auto"/>
              <w:jc w:val="center"/>
              <w:rPr>
                <w:b/>
                <w:szCs w:val="24"/>
              </w:rPr>
            </w:pPr>
            <w:r w:rsidRPr="000A13FD">
              <w:rPr>
                <w:b/>
                <w:szCs w:val="24"/>
              </w:rPr>
              <w:t>Tendin</w:t>
            </w:r>
            <w:r w:rsidR="000A13FD">
              <w:rPr>
                <w:b/>
                <w:szCs w:val="24"/>
              </w:rPr>
              <w:t>ț</w:t>
            </w:r>
            <w:r w:rsidRPr="000A13FD">
              <w:rPr>
                <w:b/>
                <w:szCs w:val="24"/>
              </w:rPr>
              <w:t xml:space="preserve">ă </w:t>
            </w:r>
            <w:r w:rsidRPr="000A13FD">
              <w:rPr>
                <w:b/>
                <w:szCs w:val="24"/>
              </w:rPr>
              <w:br/>
              <w:t>viitoare a parametrului</w:t>
            </w:r>
          </w:p>
        </w:tc>
        <w:tc>
          <w:tcPr>
            <w:tcW w:w="1719" w:type="dxa"/>
            <w:shd w:val="clear" w:color="auto" w:fill="auto"/>
            <w:noWrap/>
            <w:tcMar>
              <w:top w:w="10" w:type="dxa"/>
              <w:left w:w="10" w:type="dxa"/>
              <w:bottom w:w="0" w:type="dxa"/>
              <w:right w:w="10" w:type="dxa"/>
            </w:tcMar>
            <w:vAlign w:val="center"/>
          </w:tcPr>
          <w:p w14:paraId="2E00408A" w14:textId="510CDB6E" w:rsidR="004863AB" w:rsidRPr="000A13FD" w:rsidRDefault="004863AB" w:rsidP="001733A9">
            <w:pPr>
              <w:widowControl w:val="0"/>
              <w:spacing w:line="276" w:lineRule="auto"/>
              <w:jc w:val="center"/>
              <w:rPr>
                <w:b/>
                <w:szCs w:val="24"/>
              </w:rPr>
            </w:pPr>
            <w:r w:rsidRPr="000A13FD">
              <w:rPr>
                <w:b/>
                <w:szCs w:val="24"/>
              </w:rPr>
              <w:t xml:space="preserve">Raportul dintre valoarea VRSF </w:t>
            </w:r>
            <w:r w:rsidR="000A13FD">
              <w:rPr>
                <w:b/>
                <w:szCs w:val="24"/>
              </w:rPr>
              <w:t>ș</w:t>
            </w:r>
            <w:r w:rsidRPr="000A13FD">
              <w:rPr>
                <w:b/>
                <w:szCs w:val="24"/>
              </w:rPr>
              <w:t>i valoarea viitoare a parametrului</w:t>
            </w:r>
          </w:p>
        </w:tc>
        <w:tc>
          <w:tcPr>
            <w:tcW w:w="2910" w:type="dxa"/>
            <w:gridSpan w:val="4"/>
            <w:tcBorders>
              <w:bottom w:val="single" w:sz="4" w:space="0" w:color="auto"/>
            </w:tcBorders>
            <w:shd w:val="clear" w:color="auto" w:fill="auto"/>
            <w:noWrap/>
            <w:tcMar>
              <w:top w:w="10" w:type="dxa"/>
              <w:left w:w="10" w:type="dxa"/>
              <w:bottom w:w="0" w:type="dxa"/>
              <w:right w:w="10" w:type="dxa"/>
            </w:tcMar>
            <w:vAlign w:val="center"/>
          </w:tcPr>
          <w:p w14:paraId="5AB8B52A" w14:textId="77777777" w:rsidR="004863AB" w:rsidRPr="000A13FD" w:rsidRDefault="004863AB" w:rsidP="001733A9">
            <w:pPr>
              <w:widowControl w:val="0"/>
              <w:spacing w:line="276" w:lineRule="auto"/>
              <w:jc w:val="center"/>
              <w:rPr>
                <w:b/>
                <w:szCs w:val="24"/>
              </w:rPr>
            </w:pPr>
            <w:r w:rsidRPr="000A13FD">
              <w:rPr>
                <w:b/>
                <w:szCs w:val="24"/>
              </w:rPr>
              <w:t>Perspective</w:t>
            </w:r>
          </w:p>
        </w:tc>
        <w:tc>
          <w:tcPr>
            <w:tcW w:w="756" w:type="dxa"/>
            <w:tcBorders>
              <w:bottom w:val="single" w:sz="4" w:space="0" w:color="auto"/>
            </w:tcBorders>
            <w:shd w:val="clear" w:color="auto" w:fill="auto"/>
            <w:vAlign w:val="center"/>
          </w:tcPr>
          <w:p w14:paraId="7B0AED96" w14:textId="77777777" w:rsidR="004863AB" w:rsidRPr="000A13FD" w:rsidRDefault="004863AB" w:rsidP="001733A9">
            <w:pPr>
              <w:widowControl w:val="0"/>
              <w:spacing w:line="276" w:lineRule="auto"/>
              <w:jc w:val="center"/>
              <w:rPr>
                <w:b/>
                <w:szCs w:val="24"/>
              </w:rPr>
            </w:pPr>
            <w:r w:rsidRPr="000A13FD">
              <w:rPr>
                <w:b/>
                <w:szCs w:val="24"/>
              </w:rPr>
              <w:t>Figura</w:t>
            </w:r>
          </w:p>
        </w:tc>
      </w:tr>
      <w:tr w:rsidR="004863AB" w:rsidRPr="000A13FD" w14:paraId="45E3ADF3" w14:textId="77777777" w:rsidTr="00020FF0">
        <w:trPr>
          <w:trHeight w:val="285"/>
          <w:jc w:val="center"/>
        </w:trPr>
        <w:tc>
          <w:tcPr>
            <w:tcW w:w="2385" w:type="dxa"/>
            <w:tcBorders>
              <w:bottom w:val="single" w:sz="4" w:space="0" w:color="auto"/>
            </w:tcBorders>
            <w:shd w:val="clear" w:color="auto" w:fill="auto"/>
            <w:noWrap/>
            <w:tcMar>
              <w:top w:w="10" w:type="dxa"/>
              <w:left w:w="10" w:type="dxa"/>
              <w:bottom w:w="0" w:type="dxa"/>
              <w:right w:w="10" w:type="dxa"/>
            </w:tcMar>
            <w:vAlign w:val="center"/>
          </w:tcPr>
          <w:p w14:paraId="3A6C08B8" w14:textId="77777777" w:rsidR="004863AB" w:rsidRPr="000A13FD" w:rsidRDefault="004863AB" w:rsidP="001733A9">
            <w:pPr>
              <w:widowControl w:val="0"/>
              <w:spacing w:line="276" w:lineRule="auto"/>
              <w:rPr>
                <w:szCs w:val="24"/>
              </w:rPr>
            </w:pPr>
            <w:r w:rsidRPr="000A13FD">
              <w:rPr>
                <w:szCs w:val="24"/>
              </w:rPr>
              <w:t>La fel cu/ deasupra VRSF</w:t>
            </w:r>
          </w:p>
        </w:tc>
        <w:tc>
          <w:tcPr>
            <w:tcW w:w="1621" w:type="dxa"/>
            <w:tcBorders>
              <w:bottom w:val="single" w:sz="4" w:space="0" w:color="auto"/>
            </w:tcBorders>
            <w:shd w:val="clear" w:color="auto" w:fill="auto"/>
            <w:noWrap/>
            <w:tcMar>
              <w:top w:w="10" w:type="dxa"/>
              <w:left w:w="10" w:type="dxa"/>
              <w:bottom w:w="0" w:type="dxa"/>
              <w:right w:w="10" w:type="dxa"/>
            </w:tcMar>
            <w:vAlign w:val="center"/>
          </w:tcPr>
          <w:p w14:paraId="5D97562E" w14:textId="77777777" w:rsidR="004863AB" w:rsidRPr="000A13FD" w:rsidRDefault="004863AB" w:rsidP="001733A9">
            <w:pPr>
              <w:widowControl w:val="0"/>
              <w:spacing w:line="276" w:lineRule="auto"/>
              <w:rPr>
                <w:szCs w:val="24"/>
              </w:rPr>
            </w:pPr>
            <w:r w:rsidRPr="000A13FD">
              <w:rPr>
                <w:b/>
                <w:szCs w:val="24"/>
              </w:rPr>
              <w:t>+</w:t>
            </w:r>
            <w:r w:rsidRPr="000A13FD">
              <w:rPr>
                <w:szCs w:val="24"/>
              </w:rPr>
              <w:t xml:space="preserve"> (crescător)</w:t>
            </w:r>
          </w:p>
        </w:tc>
        <w:tc>
          <w:tcPr>
            <w:tcW w:w="1719" w:type="dxa"/>
            <w:tcBorders>
              <w:bottom w:val="single" w:sz="4" w:space="0" w:color="auto"/>
            </w:tcBorders>
            <w:shd w:val="clear" w:color="auto" w:fill="auto"/>
            <w:noWrap/>
            <w:tcMar>
              <w:top w:w="10" w:type="dxa"/>
              <w:left w:w="10" w:type="dxa"/>
              <w:bottom w:w="0" w:type="dxa"/>
              <w:right w:w="10" w:type="dxa"/>
            </w:tcMar>
            <w:vAlign w:val="center"/>
          </w:tcPr>
          <w:p w14:paraId="11D20CAA" w14:textId="77777777" w:rsidR="004863AB" w:rsidRPr="000A13FD" w:rsidRDefault="004863AB" w:rsidP="001733A9">
            <w:pPr>
              <w:widowControl w:val="0"/>
              <w:spacing w:line="276" w:lineRule="auto"/>
              <w:rPr>
                <w:szCs w:val="24"/>
              </w:rPr>
            </w:pPr>
            <w:r w:rsidRPr="000A13FD">
              <w:rPr>
                <w:b/>
                <w:szCs w:val="24"/>
              </w:rPr>
              <w:t>&gt;</w:t>
            </w:r>
            <w:r w:rsidRPr="000A13FD">
              <w:rPr>
                <w:szCs w:val="24"/>
              </w:rPr>
              <w:t xml:space="preserve"> (deasupra VRSF)</w:t>
            </w:r>
          </w:p>
        </w:tc>
        <w:tc>
          <w:tcPr>
            <w:tcW w:w="2910" w:type="dxa"/>
            <w:gridSpan w:val="4"/>
            <w:tcBorders>
              <w:bottom w:val="single" w:sz="4" w:space="0" w:color="auto"/>
            </w:tcBorders>
            <w:shd w:val="clear" w:color="auto" w:fill="auto"/>
            <w:noWrap/>
            <w:tcMar>
              <w:top w:w="10" w:type="dxa"/>
              <w:left w:w="10" w:type="dxa"/>
              <w:bottom w:w="0" w:type="dxa"/>
              <w:right w:w="10" w:type="dxa"/>
            </w:tcMar>
            <w:vAlign w:val="center"/>
          </w:tcPr>
          <w:p w14:paraId="423C8317" w14:textId="77777777" w:rsidR="004863AB" w:rsidRPr="000A13FD" w:rsidRDefault="004863AB" w:rsidP="001733A9">
            <w:pPr>
              <w:widowControl w:val="0"/>
              <w:spacing w:line="276" w:lineRule="auto"/>
              <w:jc w:val="center"/>
              <w:rPr>
                <w:szCs w:val="24"/>
              </w:rPr>
            </w:pPr>
            <w:r w:rsidRPr="000A13FD">
              <w:rPr>
                <w:szCs w:val="24"/>
              </w:rPr>
              <w:t>Bune</w:t>
            </w:r>
          </w:p>
        </w:tc>
        <w:tc>
          <w:tcPr>
            <w:tcW w:w="756" w:type="dxa"/>
            <w:tcBorders>
              <w:bottom w:val="single" w:sz="4" w:space="0" w:color="auto"/>
            </w:tcBorders>
            <w:shd w:val="clear" w:color="auto" w:fill="auto"/>
            <w:vAlign w:val="center"/>
          </w:tcPr>
          <w:p w14:paraId="267DDF13" w14:textId="77777777" w:rsidR="004863AB" w:rsidRPr="000A13FD" w:rsidRDefault="004863AB" w:rsidP="001733A9">
            <w:pPr>
              <w:widowControl w:val="0"/>
              <w:spacing w:line="276" w:lineRule="auto"/>
              <w:jc w:val="center"/>
              <w:rPr>
                <w:szCs w:val="24"/>
              </w:rPr>
            </w:pPr>
            <w:r w:rsidRPr="000A13FD">
              <w:rPr>
                <w:szCs w:val="24"/>
              </w:rPr>
              <w:t>4</w:t>
            </w:r>
          </w:p>
        </w:tc>
      </w:tr>
      <w:tr w:rsidR="004863AB" w:rsidRPr="000A13FD" w14:paraId="5604F79C" w14:textId="77777777" w:rsidTr="00020FF0">
        <w:trPr>
          <w:trHeight w:val="285"/>
          <w:jc w:val="center"/>
        </w:trPr>
        <w:tc>
          <w:tcPr>
            <w:tcW w:w="2385" w:type="dxa"/>
            <w:shd w:val="clear" w:color="auto" w:fill="92D050"/>
            <w:noWrap/>
            <w:tcMar>
              <w:top w:w="10" w:type="dxa"/>
              <w:left w:w="10" w:type="dxa"/>
              <w:bottom w:w="0" w:type="dxa"/>
              <w:right w:w="10" w:type="dxa"/>
            </w:tcMar>
            <w:vAlign w:val="center"/>
          </w:tcPr>
          <w:p w14:paraId="4A951925" w14:textId="77777777" w:rsidR="004863AB" w:rsidRPr="000A13FD" w:rsidRDefault="004863AB" w:rsidP="001733A9">
            <w:pPr>
              <w:widowControl w:val="0"/>
              <w:spacing w:line="276" w:lineRule="auto"/>
              <w:rPr>
                <w:szCs w:val="24"/>
              </w:rPr>
            </w:pPr>
            <w:r w:rsidRPr="000A13FD">
              <w:rPr>
                <w:szCs w:val="24"/>
              </w:rPr>
              <w:t>La fel cu/ deasupra VRSF</w:t>
            </w:r>
          </w:p>
        </w:tc>
        <w:tc>
          <w:tcPr>
            <w:tcW w:w="1621" w:type="dxa"/>
            <w:shd w:val="clear" w:color="auto" w:fill="92D050"/>
            <w:noWrap/>
            <w:tcMar>
              <w:top w:w="10" w:type="dxa"/>
              <w:left w:w="10" w:type="dxa"/>
              <w:bottom w:w="0" w:type="dxa"/>
              <w:right w:w="10" w:type="dxa"/>
            </w:tcMar>
            <w:vAlign w:val="center"/>
          </w:tcPr>
          <w:p w14:paraId="54F2806C" w14:textId="77777777" w:rsidR="004863AB" w:rsidRPr="000A13FD" w:rsidRDefault="004863AB" w:rsidP="001733A9">
            <w:pPr>
              <w:widowControl w:val="0"/>
              <w:spacing w:line="276" w:lineRule="auto"/>
              <w:rPr>
                <w:szCs w:val="24"/>
              </w:rPr>
            </w:pPr>
            <w:r w:rsidRPr="000A13FD">
              <w:rPr>
                <w:b/>
                <w:szCs w:val="24"/>
              </w:rPr>
              <w:t>=</w:t>
            </w:r>
            <w:r w:rsidRPr="000A13FD">
              <w:rPr>
                <w:szCs w:val="24"/>
              </w:rPr>
              <w:t xml:space="preserve"> (stabil)</w:t>
            </w:r>
          </w:p>
        </w:tc>
        <w:tc>
          <w:tcPr>
            <w:tcW w:w="1719" w:type="dxa"/>
            <w:tcBorders>
              <w:bottom w:val="single" w:sz="4" w:space="0" w:color="auto"/>
            </w:tcBorders>
            <w:shd w:val="clear" w:color="auto" w:fill="92D050"/>
            <w:noWrap/>
            <w:tcMar>
              <w:top w:w="10" w:type="dxa"/>
              <w:left w:w="10" w:type="dxa"/>
              <w:bottom w:w="0" w:type="dxa"/>
              <w:right w:w="10" w:type="dxa"/>
            </w:tcMar>
            <w:vAlign w:val="center"/>
          </w:tcPr>
          <w:p w14:paraId="7635A338" w14:textId="77777777" w:rsidR="004863AB" w:rsidRPr="000A13FD" w:rsidRDefault="004863AB" w:rsidP="001733A9">
            <w:pPr>
              <w:widowControl w:val="0"/>
              <w:spacing w:line="276" w:lineRule="auto"/>
              <w:rPr>
                <w:szCs w:val="24"/>
              </w:rPr>
            </w:pPr>
            <w:r w:rsidRPr="000A13FD">
              <w:rPr>
                <w:b/>
                <w:szCs w:val="24"/>
              </w:rPr>
              <w:t>=/&gt;</w:t>
            </w:r>
            <w:r w:rsidRPr="000A13FD">
              <w:rPr>
                <w:szCs w:val="24"/>
              </w:rPr>
              <w:t xml:space="preserve"> (la fel/deasupra VRSF)</w:t>
            </w:r>
          </w:p>
        </w:tc>
        <w:tc>
          <w:tcPr>
            <w:tcW w:w="2910" w:type="dxa"/>
            <w:gridSpan w:val="4"/>
            <w:tcBorders>
              <w:bottom w:val="single" w:sz="4" w:space="0" w:color="auto"/>
            </w:tcBorders>
            <w:shd w:val="clear" w:color="auto" w:fill="92D050"/>
            <w:noWrap/>
            <w:tcMar>
              <w:top w:w="10" w:type="dxa"/>
              <w:left w:w="10" w:type="dxa"/>
              <w:bottom w:w="0" w:type="dxa"/>
              <w:right w:w="10" w:type="dxa"/>
            </w:tcMar>
            <w:vAlign w:val="center"/>
          </w:tcPr>
          <w:p w14:paraId="02C3A272" w14:textId="77777777" w:rsidR="004863AB" w:rsidRPr="000A13FD" w:rsidRDefault="004863AB" w:rsidP="001733A9">
            <w:pPr>
              <w:widowControl w:val="0"/>
              <w:spacing w:line="276" w:lineRule="auto"/>
              <w:jc w:val="center"/>
              <w:rPr>
                <w:szCs w:val="24"/>
              </w:rPr>
            </w:pPr>
            <w:r w:rsidRPr="000A13FD">
              <w:rPr>
                <w:szCs w:val="24"/>
              </w:rPr>
              <w:t>Bune</w:t>
            </w:r>
          </w:p>
        </w:tc>
        <w:tc>
          <w:tcPr>
            <w:tcW w:w="756" w:type="dxa"/>
            <w:tcBorders>
              <w:bottom w:val="single" w:sz="4" w:space="0" w:color="auto"/>
            </w:tcBorders>
            <w:shd w:val="clear" w:color="auto" w:fill="92D050"/>
            <w:vAlign w:val="center"/>
          </w:tcPr>
          <w:p w14:paraId="263B8FB6" w14:textId="77777777" w:rsidR="004863AB" w:rsidRPr="000A13FD" w:rsidRDefault="004863AB" w:rsidP="001733A9">
            <w:pPr>
              <w:widowControl w:val="0"/>
              <w:spacing w:line="276" w:lineRule="auto"/>
              <w:jc w:val="center"/>
              <w:rPr>
                <w:szCs w:val="24"/>
              </w:rPr>
            </w:pPr>
            <w:r w:rsidRPr="000A13FD">
              <w:rPr>
                <w:szCs w:val="24"/>
              </w:rPr>
              <w:t>4</w:t>
            </w:r>
          </w:p>
        </w:tc>
      </w:tr>
      <w:tr w:rsidR="004863AB" w:rsidRPr="000A13FD" w14:paraId="453D38FD" w14:textId="77777777" w:rsidTr="00020FF0">
        <w:trPr>
          <w:trHeight w:val="285"/>
          <w:jc w:val="center"/>
        </w:trPr>
        <w:tc>
          <w:tcPr>
            <w:tcW w:w="2385" w:type="dxa"/>
            <w:shd w:val="clear" w:color="auto" w:fill="auto"/>
            <w:noWrap/>
            <w:tcMar>
              <w:top w:w="10" w:type="dxa"/>
              <w:left w:w="10" w:type="dxa"/>
              <w:bottom w:w="0" w:type="dxa"/>
              <w:right w:w="10" w:type="dxa"/>
            </w:tcMar>
            <w:vAlign w:val="center"/>
          </w:tcPr>
          <w:p w14:paraId="179BF8E3" w14:textId="77777777" w:rsidR="004863AB" w:rsidRPr="000A13FD" w:rsidRDefault="004863AB" w:rsidP="001733A9">
            <w:pPr>
              <w:widowControl w:val="0"/>
              <w:spacing w:line="276" w:lineRule="auto"/>
              <w:rPr>
                <w:szCs w:val="24"/>
              </w:rPr>
            </w:pPr>
            <w:r w:rsidRPr="000A13FD">
              <w:rPr>
                <w:szCs w:val="24"/>
              </w:rPr>
              <w:t>La fel cu VRSF</w:t>
            </w:r>
          </w:p>
        </w:tc>
        <w:tc>
          <w:tcPr>
            <w:tcW w:w="1621" w:type="dxa"/>
            <w:shd w:val="clear" w:color="auto" w:fill="auto"/>
            <w:noWrap/>
            <w:tcMar>
              <w:top w:w="10" w:type="dxa"/>
              <w:left w:w="10" w:type="dxa"/>
              <w:bottom w:w="0" w:type="dxa"/>
              <w:right w:w="10" w:type="dxa"/>
            </w:tcMar>
            <w:vAlign w:val="center"/>
          </w:tcPr>
          <w:p w14:paraId="55A7CE71" w14:textId="77777777" w:rsidR="004863AB" w:rsidRPr="000A13FD" w:rsidRDefault="004863AB" w:rsidP="001733A9">
            <w:pPr>
              <w:widowControl w:val="0"/>
              <w:spacing w:line="276" w:lineRule="auto"/>
              <w:rPr>
                <w:szCs w:val="24"/>
              </w:rPr>
            </w:pPr>
            <w:r w:rsidRPr="000A13FD">
              <w:rPr>
                <w:b/>
                <w:szCs w:val="24"/>
              </w:rPr>
              <w:t> -</w:t>
            </w:r>
            <w:r w:rsidRPr="000A13FD">
              <w:rPr>
                <w:szCs w:val="24"/>
              </w:rPr>
              <w:t xml:space="preserve"> (descrescător)</w:t>
            </w:r>
          </w:p>
        </w:tc>
        <w:tc>
          <w:tcPr>
            <w:tcW w:w="1719" w:type="dxa"/>
            <w:shd w:val="clear" w:color="auto" w:fill="auto"/>
            <w:noWrap/>
            <w:tcMar>
              <w:top w:w="10" w:type="dxa"/>
              <w:left w:w="10" w:type="dxa"/>
              <w:bottom w:w="0" w:type="dxa"/>
              <w:right w:w="10" w:type="dxa"/>
            </w:tcMar>
            <w:vAlign w:val="center"/>
          </w:tcPr>
          <w:p w14:paraId="21A7A4D0" w14:textId="77777777" w:rsidR="004863AB" w:rsidRPr="000A13FD" w:rsidRDefault="004863AB" w:rsidP="001733A9">
            <w:pPr>
              <w:widowControl w:val="0"/>
              <w:spacing w:line="276" w:lineRule="auto"/>
              <w:rPr>
                <w:szCs w:val="24"/>
              </w:rPr>
            </w:pPr>
            <w:r w:rsidRPr="000A13FD">
              <w:rPr>
                <w:b/>
                <w:szCs w:val="24"/>
              </w:rPr>
              <w:t>&lt;</w:t>
            </w:r>
            <w:r w:rsidRPr="000A13FD">
              <w:rPr>
                <w:szCs w:val="24"/>
              </w:rPr>
              <w:t xml:space="preserve"> (sub VRSF)</w:t>
            </w:r>
          </w:p>
        </w:tc>
        <w:tc>
          <w:tcPr>
            <w:tcW w:w="1348" w:type="dxa"/>
            <w:gridSpan w:val="2"/>
            <w:tcBorders>
              <w:bottom w:val="single" w:sz="4" w:space="0" w:color="auto"/>
            </w:tcBorders>
            <w:shd w:val="clear" w:color="auto" w:fill="auto"/>
            <w:noWrap/>
            <w:tcMar>
              <w:top w:w="10" w:type="dxa"/>
              <w:left w:w="10" w:type="dxa"/>
              <w:bottom w:w="0" w:type="dxa"/>
              <w:right w:w="10" w:type="dxa"/>
            </w:tcMar>
            <w:vAlign w:val="center"/>
          </w:tcPr>
          <w:p w14:paraId="376A7849" w14:textId="77777777" w:rsidR="004863AB" w:rsidRPr="000A13FD" w:rsidRDefault="004863AB" w:rsidP="001733A9">
            <w:pPr>
              <w:widowControl w:val="0"/>
              <w:spacing w:line="276" w:lineRule="auto"/>
              <w:jc w:val="center"/>
              <w:rPr>
                <w:szCs w:val="24"/>
              </w:rPr>
            </w:pPr>
            <w:r w:rsidRPr="000A13FD">
              <w:rPr>
                <w:szCs w:val="24"/>
              </w:rPr>
              <w:t>Inadecvate</w:t>
            </w:r>
          </w:p>
        </w:tc>
        <w:tc>
          <w:tcPr>
            <w:tcW w:w="1562" w:type="dxa"/>
            <w:gridSpan w:val="2"/>
            <w:tcBorders>
              <w:bottom w:val="single" w:sz="4" w:space="0" w:color="auto"/>
            </w:tcBorders>
            <w:shd w:val="clear" w:color="auto" w:fill="auto"/>
            <w:vAlign w:val="center"/>
          </w:tcPr>
          <w:p w14:paraId="0A954F41" w14:textId="77777777" w:rsidR="004863AB" w:rsidRPr="000A13FD" w:rsidRDefault="004863AB" w:rsidP="001733A9">
            <w:pPr>
              <w:widowControl w:val="0"/>
              <w:spacing w:line="276" w:lineRule="auto"/>
              <w:jc w:val="center"/>
              <w:rPr>
                <w:szCs w:val="24"/>
              </w:rPr>
            </w:pPr>
            <w:r w:rsidRPr="000A13FD">
              <w:rPr>
                <w:szCs w:val="24"/>
              </w:rPr>
              <w:t>Rele</w:t>
            </w:r>
          </w:p>
        </w:tc>
        <w:tc>
          <w:tcPr>
            <w:tcW w:w="756" w:type="dxa"/>
            <w:tcBorders>
              <w:bottom w:val="single" w:sz="4" w:space="0" w:color="auto"/>
            </w:tcBorders>
            <w:shd w:val="clear" w:color="auto" w:fill="auto"/>
            <w:vAlign w:val="center"/>
          </w:tcPr>
          <w:p w14:paraId="1D0E3613" w14:textId="77777777" w:rsidR="004863AB" w:rsidRPr="000A13FD" w:rsidRDefault="004863AB" w:rsidP="001733A9">
            <w:pPr>
              <w:widowControl w:val="0"/>
              <w:spacing w:line="276" w:lineRule="auto"/>
              <w:jc w:val="center"/>
              <w:rPr>
                <w:szCs w:val="24"/>
              </w:rPr>
            </w:pPr>
            <w:r w:rsidRPr="000A13FD">
              <w:rPr>
                <w:szCs w:val="24"/>
              </w:rPr>
              <w:t>1</w:t>
            </w:r>
          </w:p>
        </w:tc>
      </w:tr>
      <w:tr w:rsidR="004863AB" w:rsidRPr="000A13FD" w14:paraId="255EAE27" w14:textId="77777777" w:rsidTr="00020FF0">
        <w:trPr>
          <w:trHeight w:val="285"/>
          <w:jc w:val="center"/>
        </w:trPr>
        <w:tc>
          <w:tcPr>
            <w:tcW w:w="2385" w:type="dxa"/>
            <w:shd w:val="clear" w:color="auto" w:fill="auto"/>
            <w:noWrap/>
            <w:tcMar>
              <w:top w:w="10" w:type="dxa"/>
              <w:left w:w="10" w:type="dxa"/>
              <w:bottom w:w="0" w:type="dxa"/>
              <w:right w:w="10" w:type="dxa"/>
            </w:tcMar>
            <w:vAlign w:val="center"/>
          </w:tcPr>
          <w:p w14:paraId="58C023B1" w14:textId="77777777" w:rsidR="004863AB" w:rsidRPr="000A13FD" w:rsidRDefault="004863AB" w:rsidP="001733A9">
            <w:pPr>
              <w:widowControl w:val="0"/>
              <w:spacing w:line="276" w:lineRule="auto"/>
              <w:rPr>
                <w:szCs w:val="24"/>
              </w:rPr>
            </w:pPr>
            <w:r w:rsidRPr="000A13FD">
              <w:rPr>
                <w:szCs w:val="24"/>
              </w:rPr>
              <w:t>Deasupra VRSF</w:t>
            </w:r>
          </w:p>
        </w:tc>
        <w:tc>
          <w:tcPr>
            <w:tcW w:w="1621" w:type="dxa"/>
            <w:shd w:val="clear" w:color="auto" w:fill="auto"/>
            <w:noWrap/>
            <w:tcMar>
              <w:top w:w="10" w:type="dxa"/>
              <w:left w:w="10" w:type="dxa"/>
              <w:bottom w:w="0" w:type="dxa"/>
              <w:right w:w="10" w:type="dxa"/>
            </w:tcMar>
            <w:vAlign w:val="center"/>
          </w:tcPr>
          <w:p w14:paraId="5E2618B6" w14:textId="77777777" w:rsidR="004863AB" w:rsidRPr="000A13FD" w:rsidRDefault="004863AB" w:rsidP="001733A9">
            <w:pPr>
              <w:widowControl w:val="0"/>
              <w:spacing w:line="276" w:lineRule="auto"/>
              <w:rPr>
                <w:szCs w:val="24"/>
              </w:rPr>
            </w:pPr>
            <w:r w:rsidRPr="000A13FD">
              <w:rPr>
                <w:b/>
                <w:szCs w:val="24"/>
              </w:rPr>
              <w:t> -</w:t>
            </w:r>
            <w:r w:rsidRPr="000A13FD">
              <w:rPr>
                <w:szCs w:val="24"/>
              </w:rPr>
              <w:t xml:space="preserve"> (descrescător)</w:t>
            </w:r>
          </w:p>
        </w:tc>
        <w:tc>
          <w:tcPr>
            <w:tcW w:w="1719" w:type="dxa"/>
            <w:shd w:val="clear" w:color="auto" w:fill="auto"/>
            <w:noWrap/>
            <w:tcMar>
              <w:top w:w="10" w:type="dxa"/>
              <w:left w:w="10" w:type="dxa"/>
              <w:bottom w:w="0" w:type="dxa"/>
              <w:right w:w="10" w:type="dxa"/>
            </w:tcMar>
            <w:vAlign w:val="center"/>
          </w:tcPr>
          <w:p w14:paraId="768EEF08" w14:textId="77777777" w:rsidR="004863AB" w:rsidRPr="000A13FD" w:rsidRDefault="004863AB" w:rsidP="001733A9">
            <w:pPr>
              <w:widowControl w:val="0"/>
              <w:spacing w:line="276" w:lineRule="auto"/>
              <w:rPr>
                <w:szCs w:val="24"/>
              </w:rPr>
            </w:pPr>
            <w:r w:rsidRPr="000A13FD">
              <w:rPr>
                <w:b/>
                <w:szCs w:val="24"/>
              </w:rPr>
              <w:t>&gt;&gt;/=/&lt;</w:t>
            </w:r>
            <w:r w:rsidRPr="000A13FD">
              <w:rPr>
                <w:szCs w:val="24"/>
              </w:rPr>
              <w:br/>
            </w:r>
            <w:r w:rsidRPr="000A13FD">
              <w:rPr>
                <w:szCs w:val="24"/>
              </w:rPr>
              <w:lastRenderedPageBreak/>
              <w:t>(deasupra/la fel/ sub VRSF)</w:t>
            </w:r>
          </w:p>
        </w:tc>
        <w:tc>
          <w:tcPr>
            <w:tcW w:w="807" w:type="dxa"/>
            <w:tcBorders>
              <w:bottom w:val="single" w:sz="4" w:space="0" w:color="auto"/>
            </w:tcBorders>
            <w:shd w:val="clear" w:color="auto" w:fill="auto"/>
            <w:noWrap/>
            <w:tcMar>
              <w:top w:w="10" w:type="dxa"/>
              <w:left w:w="10" w:type="dxa"/>
              <w:bottom w:w="0" w:type="dxa"/>
              <w:right w:w="10" w:type="dxa"/>
            </w:tcMar>
            <w:vAlign w:val="center"/>
          </w:tcPr>
          <w:p w14:paraId="6474FBD7" w14:textId="77777777" w:rsidR="004863AB" w:rsidRPr="000A13FD" w:rsidRDefault="004863AB" w:rsidP="001733A9">
            <w:pPr>
              <w:widowControl w:val="0"/>
              <w:spacing w:line="276" w:lineRule="auto"/>
              <w:jc w:val="center"/>
              <w:rPr>
                <w:szCs w:val="24"/>
              </w:rPr>
            </w:pPr>
            <w:r w:rsidRPr="000A13FD">
              <w:rPr>
                <w:szCs w:val="24"/>
              </w:rPr>
              <w:lastRenderedPageBreak/>
              <w:t>Bune</w:t>
            </w:r>
          </w:p>
        </w:tc>
        <w:tc>
          <w:tcPr>
            <w:tcW w:w="1185" w:type="dxa"/>
            <w:gridSpan w:val="2"/>
            <w:tcBorders>
              <w:bottom w:val="single" w:sz="4" w:space="0" w:color="auto"/>
            </w:tcBorders>
            <w:shd w:val="clear" w:color="auto" w:fill="auto"/>
            <w:vAlign w:val="center"/>
          </w:tcPr>
          <w:p w14:paraId="76EE63B5" w14:textId="77777777" w:rsidR="004863AB" w:rsidRPr="000A13FD" w:rsidRDefault="004863AB" w:rsidP="001733A9">
            <w:pPr>
              <w:widowControl w:val="0"/>
              <w:spacing w:line="276" w:lineRule="auto"/>
              <w:jc w:val="center"/>
              <w:rPr>
                <w:szCs w:val="24"/>
              </w:rPr>
            </w:pPr>
            <w:r w:rsidRPr="000A13FD">
              <w:rPr>
                <w:szCs w:val="24"/>
              </w:rPr>
              <w:t xml:space="preserve">Inadecvate </w:t>
            </w:r>
          </w:p>
        </w:tc>
        <w:tc>
          <w:tcPr>
            <w:tcW w:w="918" w:type="dxa"/>
            <w:tcBorders>
              <w:bottom w:val="single" w:sz="4" w:space="0" w:color="auto"/>
            </w:tcBorders>
            <w:shd w:val="clear" w:color="auto" w:fill="auto"/>
            <w:vAlign w:val="center"/>
          </w:tcPr>
          <w:p w14:paraId="32741994" w14:textId="77777777" w:rsidR="004863AB" w:rsidRPr="000A13FD" w:rsidRDefault="004863AB" w:rsidP="001733A9">
            <w:pPr>
              <w:widowControl w:val="0"/>
              <w:spacing w:line="276" w:lineRule="auto"/>
              <w:jc w:val="center"/>
              <w:rPr>
                <w:szCs w:val="24"/>
              </w:rPr>
            </w:pPr>
            <w:r w:rsidRPr="000A13FD">
              <w:rPr>
                <w:szCs w:val="24"/>
              </w:rPr>
              <w:t>Rele</w:t>
            </w:r>
          </w:p>
        </w:tc>
        <w:tc>
          <w:tcPr>
            <w:tcW w:w="756" w:type="dxa"/>
            <w:tcBorders>
              <w:bottom w:val="single" w:sz="4" w:space="0" w:color="auto"/>
            </w:tcBorders>
            <w:shd w:val="clear" w:color="auto" w:fill="auto"/>
            <w:vAlign w:val="center"/>
          </w:tcPr>
          <w:p w14:paraId="2B06224D" w14:textId="77777777" w:rsidR="004863AB" w:rsidRPr="000A13FD" w:rsidRDefault="004863AB" w:rsidP="001733A9">
            <w:pPr>
              <w:widowControl w:val="0"/>
              <w:spacing w:line="276" w:lineRule="auto"/>
              <w:jc w:val="center"/>
              <w:rPr>
                <w:szCs w:val="24"/>
              </w:rPr>
            </w:pPr>
            <w:r w:rsidRPr="000A13FD">
              <w:rPr>
                <w:szCs w:val="24"/>
              </w:rPr>
              <w:t>2</w:t>
            </w:r>
          </w:p>
        </w:tc>
      </w:tr>
      <w:tr w:rsidR="004863AB" w:rsidRPr="000A13FD" w14:paraId="16867262" w14:textId="77777777" w:rsidTr="00020FF0">
        <w:trPr>
          <w:trHeight w:val="285"/>
          <w:jc w:val="center"/>
        </w:trPr>
        <w:tc>
          <w:tcPr>
            <w:tcW w:w="2385" w:type="dxa"/>
            <w:shd w:val="clear" w:color="auto" w:fill="auto"/>
            <w:noWrap/>
            <w:tcMar>
              <w:top w:w="10" w:type="dxa"/>
              <w:left w:w="10" w:type="dxa"/>
              <w:bottom w:w="0" w:type="dxa"/>
              <w:right w:w="10" w:type="dxa"/>
            </w:tcMar>
            <w:vAlign w:val="center"/>
          </w:tcPr>
          <w:p w14:paraId="3C4BE144" w14:textId="77777777" w:rsidR="004863AB" w:rsidRPr="000A13FD" w:rsidRDefault="004863AB" w:rsidP="001733A9">
            <w:pPr>
              <w:widowControl w:val="0"/>
              <w:spacing w:line="276" w:lineRule="auto"/>
              <w:rPr>
                <w:szCs w:val="24"/>
              </w:rPr>
            </w:pPr>
            <w:r w:rsidRPr="000A13FD">
              <w:rPr>
                <w:szCs w:val="24"/>
              </w:rPr>
              <w:t>Sub VRSF</w:t>
            </w:r>
          </w:p>
        </w:tc>
        <w:tc>
          <w:tcPr>
            <w:tcW w:w="1621" w:type="dxa"/>
            <w:shd w:val="clear" w:color="auto" w:fill="auto"/>
            <w:noWrap/>
            <w:tcMar>
              <w:top w:w="10" w:type="dxa"/>
              <w:left w:w="10" w:type="dxa"/>
              <w:bottom w:w="0" w:type="dxa"/>
              <w:right w:w="10" w:type="dxa"/>
            </w:tcMar>
            <w:vAlign w:val="center"/>
          </w:tcPr>
          <w:p w14:paraId="460DB20A" w14:textId="77777777" w:rsidR="004863AB" w:rsidRPr="000A13FD" w:rsidRDefault="004863AB" w:rsidP="001733A9">
            <w:pPr>
              <w:widowControl w:val="0"/>
              <w:spacing w:line="276" w:lineRule="auto"/>
              <w:rPr>
                <w:szCs w:val="24"/>
              </w:rPr>
            </w:pPr>
            <w:r w:rsidRPr="000A13FD">
              <w:rPr>
                <w:b/>
                <w:szCs w:val="24"/>
              </w:rPr>
              <w:t>+</w:t>
            </w:r>
            <w:r w:rsidRPr="000A13FD">
              <w:rPr>
                <w:szCs w:val="24"/>
              </w:rPr>
              <w:t xml:space="preserve"> (crescător)</w:t>
            </w:r>
          </w:p>
        </w:tc>
        <w:tc>
          <w:tcPr>
            <w:tcW w:w="1719" w:type="dxa"/>
            <w:shd w:val="clear" w:color="auto" w:fill="auto"/>
            <w:noWrap/>
            <w:tcMar>
              <w:top w:w="10" w:type="dxa"/>
              <w:left w:w="10" w:type="dxa"/>
              <w:bottom w:w="0" w:type="dxa"/>
              <w:right w:w="10" w:type="dxa"/>
            </w:tcMar>
            <w:vAlign w:val="center"/>
          </w:tcPr>
          <w:p w14:paraId="1673F64A" w14:textId="77777777" w:rsidR="004863AB" w:rsidRPr="000A13FD" w:rsidRDefault="004863AB" w:rsidP="001733A9">
            <w:pPr>
              <w:widowControl w:val="0"/>
              <w:spacing w:line="276" w:lineRule="auto"/>
              <w:rPr>
                <w:szCs w:val="24"/>
              </w:rPr>
            </w:pPr>
            <w:r w:rsidRPr="000A13FD">
              <w:rPr>
                <w:b/>
                <w:szCs w:val="24"/>
              </w:rPr>
              <w:t>&gt;/=/&lt;</w:t>
            </w:r>
            <w:r w:rsidRPr="000A13FD">
              <w:rPr>
                <w:szCs w:val="24"/>
              </w:rPr>
              <w:t xml:space="preserve"> (deasupra/la fel/ sub VRSF)</w:t>
            </w:r>
          </w:p>
        </w:tc>
        <w:tc>
          <w:tcPr>
            <w:tcW w:w="807" w:type="dxa"/>
            <w:tcBorders>
              <w:bottom w:val="single" w:sz="4" w:space="0" w:color="auto"/>
            </w:tcBorders>
            <w:shd w:val="clear" w:color="auto" w:fill="auto"/>
            <w:noWrap/>
            <w:tcMar>
              <w:top w:w="10" w:type="dxa"/>
              <w:left w:w="10" w:type="dxa"/>
              <w:bottom w:w="0" w:type="dxa"/>
              <w:right w:w="10" w:type="dxa"/>
            </w:tcMar>
            <w:vAlign w:val="center"/>
          </w:tcPr>
          <w:p w14:paraId="79BC2163" w14:textId="77777777" w:rsidR="004863AB" w:rsidRPr="000A13FD" w:rsidRDefault="004863AB" w:rsidP="001733A9">
            <w:pPr>
              <w:widowControl w:val="0"/>
              <w:spacing w:line="276" w:lineRule="auto"/>
              <w:jc w:val="center"/>
              <w:rPr>
                <w:szCs w:val="24"/>
              </w:rPr>
            </w:pPr>
            <w:r w:rsidRPr="000A13FD">
              <w:rPr>
                <w:szCs w:val="24"/>
              </w:rPr>
              <w:t>Bune</w:t>
            </w:r>
          </w:p>
        </w:tc>
        <w:tc>
          <w:tcPr>
            <w:tcW w:w="1185" w:type="dxa"/>
            <w:gridSpan w:val="2"/>
            <w:tcBorders>
              <w:bottom w:val="single" w:sz="4" w:space="0" w:color="auto"/>
            </w:tcBorders>
            <w:shd w:val="clear" w:color="auto" w:fill="auto"/>
            <w:vAlign w:val="center"/>
          </w:tcPr>
          <w:p w14:paraId="4159CF1F" w14:textId="77777777" w:rsidR="004863AB" w:rsidRPr="000A13FD" w:rsidRDefault="004863AB" w:rsidP="001733A9">
            <w:pPr>
              <w:widowControl w:val="0"/>
              <w:spacing w:line="276" w:lineRule="auto"/>
              <w:jc w:val="center"/>
              <w:rPr>
                <w:szCs w:val="24"/>
              </w:rPr>
            </w:pPr>
            <w:r w:rsidRPr="000A13FD">
              <w:rPr>
                <w:szCs w:val="24"/>
              </w:rPr>
              <w:t xml:space="preserve">Inadecvate </w:t>
            </w:r>
          </w:p>
        </w:tc>
        <w:tc>
          <w:tcPr>
            <w:tcW w:w="918" w:type="dxa"/>
            <w:tcBorders>
              <w:bottom w:val="single" w:sz="4" w:space="0" w:color="auto"/>
            </w:tcBorders>
            <w:shd w:val="clear" w:color="auto" w:fill="auto"/>
            <w:vAlign w:val="center"/>
          </w:tcPr>
          <w:p w14:paraId="2D6BB15A" w14:textId="77777777" w:rsidR="004863AB" w:rsidRPr="000A13FD" w:rsidRDefault="004863AB" w:rsidP="001733A9">
            <w:pPr>
              <w:widowControl w:val="0"/>
              <w:spacing w:line="276" w:lineRule="auto"/>
              <w:jc w:val="center"/>
              <w:rPr>
                <w:szCs w:val="24"/>
              </w:rPr>
            </w:pPr>
            <w:r w:rsidRPr="000A13FD">
              <w:rPr>
                <w:szCs w:val="24"/>
              </w:rPr>
              <w:t>Rele</w:t>
            </w:r>
          </w:p>
        </w:tc>
        <w:tc>
          <w:tcPr>
            <w:tcW w:w="756" w:type="dxa"/>
            <w:tcBorders>
              <w:bottom w:val="single" w:sz="4" w:space="0" w:color="auto"/>
            </w:tcBorders>
            <w:shd w:val="clear" w:color="auto" w:fill="auto"/>
            <w:vAlign w:val="center"/>
          </w:tcPr>
          <w:p w14:paraId="177FA26A" w14:textId="77777777" w:rsidR="004863AB" w:rsidRPr="000A13FD" w:rsidRDefault="004863AB" w:rsidP="001733A9">
            <w:pPr>
              <w:widowControl w:val="0"/>
              <w:spacing w:line="276" w:lineRule="auto"/>
              <w:jc w:val="center"/>
              <w:rPr>
                <w:szCs w:val="24"/>
              </w:rPr>
            </w:pPr>
            <w:r w:rsidRPr="000A13FD">
              <w:rPr>
                <w:szCs w:val="24"/>
              </w:rPr>
              <w:t>3</w:t>
            </w:r>
          </w:p>
        </w:tc>
      </w:tr>
      <w:tr w:rsidR="004863AB" w:rsidRPr="000A13FD" w14:paraId="6B7BBE9D" w14:textId="77777777" w:rsidTr="00020FF0">
        <w:trPr>
          <w:trHeight w:val="285"/>
          <w:jc w:val="center"/>
        </w:trPr>
        <w:tc>
          <w:tcPr>
            <w:tcW w:w="2385" w:type="dxa"/>
            <w:shd w:val="clear" w:color="auto" w:fill="auto"/>
            <w:noWrap/>
            <w:tcMar>
              <w:top w:w="10" w:type="dxa"/>
              <w:left w:w="10" w:type="dxa"/>
              <w:bottom w:w="0" w:type="dxa"/>
              <w:right w:w="10" w:type="dxa"/>
            </w:tcMar>
            <w:vAlign w:val="center"/>
          </w:tcPr>
          <w:p w14:paraId="3EDEE415" w14:textId="77777777" w:rsidR="004863AB" w:rsidRPr="000A13FD" w:rsidRDefault="004863AB" w:rsidP="001733A9">
            <w:pPr>
              <w:widowControl w:val="0"/>
              <w:spacing w:line="276" w:lineRule="auto"/>
              <w:rPr>
                <w:szCs w:val="24"/>
              </w:rPr>
            </w:pPr>
            <w:r w:rsidRPr="000A13FD">
              <w:rPr>
                <w:szCs w:val="24"/>
              </w:rPr>
              <w:t>Sub VRSF</w:t>
            </w:r>
          </w:p>
        </w:tc>
        <w:tc>
          <w:tcPr>
            <w:tcW w:w="1621" w:type="dxa"/>
            <w:shd w:val="clear" w:color="auto" w:fill="auto"/>
            <w:noWrap/>
            <w:tcMar>
              <w:top w:w="10" w:type="dxa"/>
              <w:left w:w="10" w:type="dxa"/>
              <w:bottom w:w="0" w:type="dxa"/>
              <w:right w:w="10" w:type="dxa"/>
            </w:tcMar>
            <w:vAlign w:val="center"/>
          </w:tcPr>
          <w:p w14:paraId="07E0C23D" w14:textId="77777777" w:rsidR="004863AB" w:rsidRPr="000A13FD" w:rsidRDefault="004863AB" w:rsidP="001733A9">
            <w:pPr>
              <w:widowControl w:val="0"/>
              <w:spacing w:line="276" w:lineRule="auto"/>
              <w:rPr>
                <w:szCs w:val="24"/>
              </w:rPr>
            </w:pPr>
            <w:r w:rsidRPr="000A13FD">
              <w:rPr>
                <w:b/>
                <w:szCs w:val="24"/>
              </w:rPr>
              <w:t xml:space="preserve">= </w:t>
            </w:r>
            <w:r w:rsidRPr="000A13FD">
              <w:rPr>
                <w:szCs w:val="24"/>
              </w:rPr>
              <w:t>(stabil)</w:t>
            </w:r>
          </w:p>
        </w:tc>
        <w:tc>
          <w:tcPr>
            <w:tcW w:w="1719" w:type="dxa"/>
            <w:shd w:val="clear" w:color="auto" w:fill="auto"/>
            <w:noWrap/>
            <w:tcMar>
              <w:top w:w="10" w:type="dxa"/>
              <w:left w:w="10" w:type="dxa"/>
              <w:bottom w:w="0" w:type="dxa"/>
              <w:right w:w="10" w:type="dxa"/>
            </w:tcMar>
            <w:vAlign w:val="center"/>
          </w:tcPr>
          <w:p w14:paraId="54885202" w14:textId="77777777" w:rsidR="004863AB" w:rsidRPr="000A13FD" w:rsidRDefault="004863AB" w:rsidP="001733A9">
            <w:pPr>
              <w:widowControl w:val="0"/>
              <w:spacing w:line="276" w:lineRule="auto"/>
              <w:rPr>
                <w:szCs w:val="24"/>
              </w:rPr>
            </w:pPr>
            <w:r w:rsidRPr="000A13FD">
              <w:rPr>
                <w:b/>
                <w:szCs w:val="24"/>
              </w:rPr>
              <w:t>&lt;</w:t>
            </w:r>
            <w:r w:rsidRPr="000A13FD">
              <w:rPr>
                <w:szCs w:val="24"/>
              </w:rPr>
              <w:t xml:space="preserve"> (sub VRSF)</w:t>
            </w:r>
          </w:p>
        </w:tc>
        <w:tc>
          <w:tcPr>
            <w:tcW w:w="1348" w:type="dxa"/>
            <w:gridSpan w:val="2"/>
            <w:tcBorders>
              <w:bottom w:val="single" w:sz="4" w:space="0" w:color="auto"/>
            </w:tcBorders>
            <w:shd w:val="clear" w:color="auto" w:fill="auto"/>
            <w:noWrap/>
            <w:tcMar>
              <w:top w:w="10" w:type="dxa"/>
              <w:left w:w="10" w:type="dxa"/>
              <w:bottom w:w="0" w:type="dxa"/>
              <w:right w:w="10" w:type="dxa"/>
            </w:tcMar>
            <w:vAlign w:val="center"/>
          </w:tcPr>
          <w:p w14:paraId="0CBF0B3E" w14:textId="77777777" w:rsidR="004863AB" w:rsidRPr="000A13FD" w:rsidRDefault="004863AB" w:rsidP="001733A9">
            <w:pPr>
              <w:widowControl w:val="0"/>
              <w:spacing w:line="276" w:lineRule="auto"/>
              <w:jc w:val="center"/>
              <w:rPr>
                <w:szCs w:val="24"/>
              </w:rPr>
            </w:pPr>
            <w:r w:rsidRPr="000A13FD">
              <w:rPr>
                <w:szCs w:val="24"/>
              </w:rPr>
              <w:t>Inadecvate</w:t>
            </w:r>
          </w:p>
        </w:tc>
        <w:tc>
          <w:tcPr>
            <w:tcW w:w="1562" w:type="dxa"/>
            <w:gridSpan w:val="2"/>
            <w:tcBorders>
              <w:bottom w:val="single" w:sz="4" w:space="0" w:color="auto"/>
            </w:tcBorders>
            <w:shd w:val="clear" w:color="auto" w:fill="auto"/>
            <w:vAlign w:val="center"/>
          </w:tcPr>
          <w:p w14:paraId="181F0E4F" w14:textId="77777777" w:rsidR="004863AB" w:rsidRPr="000A13FD" w:rsidRDefault="004863AB" w:rsidP="001733A9">
            <w:pPr>
              <w:widowControl w:val="0"/>
              <w:spacing w:line="276" w:lineRule="auto"/>
              <w:jc w:val="center"/>
              <w:rPr>
                <w:szCs w:val="24"/>
              </w:rPr>
            </w:pPr>
            <w:r w:rsidRPr="000A13FD">
              <w:rPr>
                <w:szCs w:val="24"/>
              </w:rPr>
              <w:t>Rele</w:t>
            </w:r>
          </w:p>
        </w:tc>
        <w:tc>
          <w:tcPr>
            <w:tcW w:w="756" w:type="dxa"/>
            <w:tcBorders>
              <w:bottom w:val="single" w:sz="4" w:space="0" w:color="auto"/>
            </w:tcBorders>
            <w:shd w:val="clear" w:color="auto" w:fill="auto"/>
            <w:vAlign w:val="center"/>
          </w:tcPr>
          <w:p w14:paraId="7A74BCCB" w14:textId="77777777" w:rsidR="004863AB" w:rsidRPr="000A13FD" w:rsidRDefault="004863AB" w:rsidP="001733A9">
            <w:pPr>
              <w:widowControl w:val="0"/>
              <w:spacing w:line="276" w:lineRule="auto"/>
              <w:jc w:val="center"/>
              <w:rPr>
                <w:szCs w:val="24"/>
              </w:rPr>
            </w:pPr>
            <w:r w:rsidRPr="000A13FD">
              <w:rPr>
                <w:szCs w:val="24"/>
              </w:rPr>
              <w:t>4</w:t>
            </w:r>
          </w:p>
        </w:tc>
      </w:tr>
      <w:tr w:rsidR="004863AB" w:rsidRPr="000A13FD" w14:paraId="1E33A268" w14:textId="77777777" w:rsidTr="00020FF0">
        <w:trPr>
          <w:trHeight w:val="285"/>
          <w:jc w:val="center"/>
        </w:trPr>
        <w:tc>
          <w:tcPr>
            <w:tcW w:w="2385" w:type="dxa"/>
            <w:shd w:val="clear" w:color="auto" w:fill="auto"/>
            <w:noWrap/>
            <w:tcMar>
              <w:top w:w="10" w:type="dxa"/>
              <w:left w:w="10" w:type="dxa"/>
              <w:bottom w:w="0" w:type="dxa"/>
              <w:right w:w="10" w:type="dxa"/>
            </w:tcMar>
            <w:vAlign w:val="center"/>
          </w:tcPr>
          <w:p w14:paraId="054C8B71" w14:textId="77777777" w:rsidR="004863AB" w:rsidRPr="000A13FD" w:rsidRDefault="004863AB" w:rsidP="001733A9">
            <w:pPr>
              <w:widowControl w:val="0"/>
              <w:spacing w:line="276" w:lineRule="auto"/>
              <w:rPr>
                <w:szCs w:val="24"/>
              </w:rPr>
            </w:pPr>
            <w:r w:rsidRPr="000A13FD">
              <w:rPr>
                <w:szCs w:val="24"/>
              </w:rPr>
              <w:t>Sub VRSF</w:t>
            </w:r>
          </w:p>
        </w:tc>
        <w:tc>
          <w:tcPr>
            <w:tcW w:w="1621" w:type="dxa"/>
            <w:shd w:val="clear" w:color="auto" w:fill="auto"/>
            <w:noWrap/>
            <w:tcMar>
              <w:top w:w="10" w:type="dxa"/>
              <w:left w:w="10" w:type="dxa"/>
              <w:bottom w:w="0" w:type="dxa"/>
              <w:right w:w="10" w:type="dxa"/>
            </w:tcMar>
            <w:vAlign w:val="center"/>
          </w:tcPr>
          <w:p w14:paraId="648E3202" w14:textId="77777777" w:rsidR="004863AB" w:rsidRPr="000A13FD" w:rsidRDefault="004863AB" w:rsidP="001733A9">
            <w:pPr>
              <w:widowControl w:val="0"/>
              <w:spacing w:line="276" w:lineRule="auto"/>
              <w:rPr>
                <w:szCs w:val="24"/>
              </w:rPr>
            </w:pPr>
            <w:r w:rsidRPr="000A13FD">
              <w:rPr>
                <w:b/>
                <w:szCs w:val="24"/>
              </w:rPr>
              <w:t>-</w:t>
            </w:r>
            <w:r w:rsidRPr="000A13FD">
              <w:rPr>
                <w:szCs w:val="24"/>
              </w:rPr>
              <w:t xml:space="preserve"> (descrescător)</w:t>
            </w:r>
          </w:p>
        </w:tc>
        <w:tc>
          <w:tcPr>
            <w:tcW w:w="1719" w:type="dxa"/>
            <w:shd w:val="clear" w:color="auto" w:fill="auto"/>
            <w:noWrap/>
            <w:tcMar>
              <w:top w:w="10" w:type="dxa"/>
              <w:left w:w="10" w:type="dxa"/>
              <w:bottom w:w="0" w:type="dxa"/>
              <w:right w:w="10" w:type="dxa"/>
            </w:tcMar>
            <w:vAlign w:val="center"/>
          </w:tcPr>
          <w:p w14:paraId="3E216D43" w14:textId="77777777" w:rsidR="004863AB" w:rsidRPr="000A13FD" w:rsidRDefault="004863AB" w:rsidP="001733A9">
            <w:pPr>
              <w:widowControl w:val="0"/>
              <w:spacing w:line="276" w:lineRule="auto"/>
              <w:rPr>
                <w:szCs w:val="24"/>
              </w:rPr>
            </w:pPr>
            <w:r w:rsidRPr="000A13FD">
              <w:rPr>
                <w:b/>
                <w:szCs w:val="24"/>
              </w:rPr>
              <w:t>&lt;</w:t>
            </w:r>
            <w:r w:rsidRPr="000A13FD">
              <w:rPr>
                <w:szCs w:val="24"/>
              </w:rPr>
              <w:t xml:space="preserve"> (sub VRSF)</w:t>
            </w:r>
          </w:p>
        </w:tc>
        <w:tc>
          <w:tcPr>
            <w:tcW w:w="1348" w:type="dxa"/>
            <w:gridSpan w:val="2"/>
            <w:tcBorders>
              <w:bottom w:val="single" w:sz="4" w:space="0" w:color="auto"/>
            </w:tcBorders>
            <w:shd w:val="clear" w:color="auto" w:fill="auto"/>
            <w:noWrap/>
            <w:tcMar>
              <w:top w:w="10" w:type="dxa"/>
              <w:left w:w="10" w:type="dxa"/>
              <w:bottom w:w="0" w:type="dxa"/>
              <w:right w:w="10" w:type="dxa"/>
            </w:tcMar>
            <w:vAlign w:val="center"/>
          </w:tcPr>
          <w:p w14:paraId="23698AD1" w14:textId="77777777" w:rsidR="004863AB" w:rsidRPr="000A13FD" w:rsidRDefault="004863AB" w:rsidP="001733A9">
            <w:pPr>
              <w:widowControl w:val="0"/>
              <w:spacing w:line="276" w:lineRule="auto"/>
              <w:jc w:val="center"/>
              <w:rPr>
                <w:szCs w:val="24"/>
              </w:rPr>
            </w:pPr>
            <w:r w:rsidRPr="000A13FD">
              <w:rPr>
                <w:szCs w:val="24"/>
              </w:rPr>
              <w:t>Inadecvate</w:t>
            </w:r>
          </w:p>
        </w:tc>
        <w:tc>
          <w:tcPr>
            <w:tcW w:w="1562" w:type="dxa"/>
            <w:gridSpan w:val="2"/>
            <w:tcBorders>
              <w:bottom w:val="single" w:sz="4" w:space="0" w:color="auto"/>
            </w:tcBorders>
            <w:shd w:val="clear" w:color="auto" w:fill="auto"/>
            <w:vAlign w:val="center"/>
          </w:tcPr>
          <w:p w14:paraId="22FF47D9" w14:textId="77777777" w:rsidR="004863AB" w:rsidRPr="000A13FD" w:rsidRDefault="004863AB" w:rsidP="001733A9">
            <w:pPr>
              <w:widowControl w:val="0"/>
              <w:spacing w:line="276" w:lineRule="auto"/>
              <w:jc w:val="center"/>
              <w:rPr>
                <w:szCs w:val="24"/>
              </w:rPr>
            </w:pPr>
            <w:r w:rsidRPr="000A13FD">
              <w:rPr>
                <w:szCs w:val="24"/>
              </w:rPr>
              <w:t>Rele</w:t>
            </w:r>
          </w:p>
        </w:tc>
        <w:tc>
          <w:tcPr>
            <w:tcW w:w="756" w:type="dxa"/>
            <w:tcBorders>
              <w:bottom w:val="single" w:sz="4" w:space="0" w:color="auto"/>
            </w:tcBorders>
            <w:shd w:val="clear" w:color="auto" w:fill="auto"/>
            <w:vAlign w:val="center"/>
          </w:tcPr>
          <w:p w14:paraId="36741418" w14:textId="77777777" w:rsidR="004863AB" w:rsidRPr="000A13FD" w:rsidRDefault="004863AB" w:rsidP="001733A9">
            <w:pPr>
              <w:widowControl w:val="0"/>
              <w:spacing w:line="276" w:lineRule="auto"/>
              <w:jc w:val="center"/>
              <w:rPr>
                <w:szCs w:val="24"/>
              </w:rPr>
            </w:pPr>
            <w:r w:rsidRPr="000A13FD">
              <w:rPr>
                <w:szCs w:val="24"/>
              </w:rPr>
              <w:t>5</w:t>
            </w:r>
          </w:p>
        </w:tc>
      </w:tr>
      <w:tr w:rsidR="004863AB" w:rsidRPr="000A13FD" w14:paraId="1AB122AA" w14:textId="77777777" w:rsidTr="00020FF0">
        <w:trPr>
          <w:trHeight w:val="285"/>
          <w:jc w:val="center"/>
        </w:trPr>
        <w:tc>
          <w:tcPr>
            <w:tcW w:w="2385" w:type="dxa"/>
            <w:shd w:val="clear" w:color="auto" w:fill="auto"/>
            <w:noWrap/>
            <w:tcMar>
              <w:top w:w="10" w:type="dxa"/>
              <w:left w:w="10" w:type="dxa"/>
              <w:bottom w:w="0" w:type="dxa"/>
              <w:right w:w="10" w:type="dxa"/>
            </w:tcMar>
            <w:vAlign w:val="center"/>
          </w:tcPr>
          <w:p w14:paraId="3DEA2069" w14:textId="77777777" w:rsidR="004863AB" w:rsidRPr="000A13FD" w:rsidRDefault="004863AB" w:rsidP="001733A9">
            <w:pPr>
              <w:widowControl w:val="0"/>
              <w:spacing w:line="276" w:lineRule="auto"/>
              <w:rPr>
                <w:szCs w:val="24"/>
              </w:rPr>
            </w:pPr>
            <w:r w:rsidRPr="000A13FD">
              <w:rPr>
                <w:szCs w:val="24"/>
              </w:rPr>
              <w:t>Necunoscute</w:t>
            </w:r>
          </w:p>
        </w:tc>
        <w:tc>
          <w:tcPr>
            <w:tcW w:w="1621" w:type="dxa"/>
            <w:shd w:val="clear" w:color="auto" w:fill="auto"/>
            <w:noWrap/>
            <w:tcMar>
              <w:top w:w="10" w:type="dxa"/>
              <w:left w:w="10" w:type="dxa"/>
              <w:bottom w:w="0" w:type="dxa"/>
              <w:right w:w="10" w:type="dxa"/>
            </w:tcMar>
            <w:vAlign w:val="center"/>
          </w:tcPr>
          <w:p w14:paraId="59EA3190" w14:textId="77777777" w:rsidR="004863AB" w:rsidRPr="000A13FD" w:rsidRDefault="004863AB" w:rsidP="001733A9">
            <w:pPr>
              <w:widowControl w:val="0"/>
              <w:spacing w:line="276" w:lineRule="auto"/>
              <w:rPr>
                <w:szCs w:val="24"/>
              </w:rPr>
            </w:pPr>
            <w:r w:rsidRPr="000A13FD">
              <w:rPr>
                <w:b/>
                <w:szCs w:val="24"/>
              </w:rPr>
              <w:t>+</w:t>
            </w:r>
            <w:r w:rsidRPr="000A13FD">
              <w:rPr>
                <w:szCs w:val="24"/>
              </w:rPr>
              <w:t xml:space="preserve"> (crescător)/</w:t>
            </w:r>
            <w:r w:rsidRPr="000A13FD">
              <w:rPr>
                <w:szCs w:val="24"/>
              </w:rPr>
              <w:br/>
            </w:r>
            <w:r w:rsidRPr="000A13FD">
              <w:rPr>
                <w:b/>
                <w:szCs w:val="24"/>
              </w:rPr>
              <w:t>-</w:t>
            </w:r>
            <w:r w:rsidRPr="000A13FD">
              <w:rPr>
                <w:szCs w:val="24"/>
              </w:rPr>
              <w:t xml:space="preserve"> (descrescător)/</w:t>
            </w:r>
            <w:r w:rsidRPr="000A13FD">
              <w:rPr>
                <w:szCs w:val="24"/>
              </w:rPr>
              <w:br/>
            </w:r>
            <w:r w:rsidRPr="000A13FD">
              <w:rPr>
                <w:b/>
                <w:szCs w:val="24"/>
              </w:rPr>
              <w:t>=</w:t>
            </w:r>
            <w:r w:rsidRPr="000A13FD">
              <w:rPr>
                <w:szCs w:val="24"/>
              </w:rPr>
              <w:t xml:space="preserve"> (stabil)/</w:t>
            </w:r>
            <w:r w:rsidRPr="000A13FD">
              <w:rPr>
                <w:szCs w:val="24"/>
              </w:rPr>
              <w:br/>
            </w:r>
            <w:r w:rsidRPr="000A13FD">
              <w:rPr>
                <w:b/>
                <w:szCs w:val="24"/>
              </w:rPr>
              <w:t>X</w:t>
            </w:r>
            <w:r w:rsidRPr="000A13FD">
              <w:rPr>
                <w:szCs w:val="24"/>
              </w:rPr>
              <w:t xml:space="preserve"> (necunoscute)</w:t>
            </w:r>
          </w:p>
        </w:tc>
        <w:tc>
          <w:tcPr>
            <w:tcW w:w="1719" w:type="dxa"/>
            <w:shd w:val="clear" w:color="auto" w:fill="auto"/>
            <w:noWrap/>
            <w:tcMar>
              <w:top w:w="10" w:type="dxa"/>
              <w:left w:w="10" w:type="dxa"/>
              <w:bottom w:w="0" w:type="dxa"/>
              <w:right w:w="10" w:type="dxa"/>
            </w:tcMar>
            <w:vAlign w:val="center"/>
          </w:tcPr>
          <w:p w14:paraId="087C3DDA" w14:textId="77777777" w:rsidR="004863AB" w:rsidRPr="000A13FD" w:rsidRDefault="004863AB" w:rsidP="001733A9">
            <w:pPr>
              <w:widowControl w:val="0"/>
              <w:spacing w:line="276" w:lineRule="auto"/>
              <w:rPr>
                <w:szCs w:val="24"/>
              </w:rPr>
            </w:pPr>
            <w:r w:rsidRPr="000A13FD">
              <w:rPr>
                <w:b/>
                <w:szCs w:val="24"/>
              </w:rPr>
              <w:t>X</w:t>
            </w:r>
            <w:r w:rsidRPr="000A13FD">
              <w:rPr>
                <w:szCs w:val="24"/>
              </w:rPr>
              <w:t xml:space="preserve"> (necunoscute)</w:t>
            </w:r>
          </w:p>
        </w:tc>
        <w:tc>
          <w:tcPr>
            <w:tcW w:w="2910" w:type="dxa"/>
            <w:gridSpan w:val="4"/>
            <w:shd w:val="clear" w:color="auto" w:fill="auto"/>
            <w:noWrap/>
            <w:tcMar>
              <w:top w:w="10" w:type="dxa"/>
              <w:left w:w="10" w:type="dxa"/>
              <w:bottom w:w="0" w:type="dxa"/>
              <w:right w:w="10" w:type="dxa"/>
            </w:tcMar>
            <w:vAlign w:val="center"/>
          </w:tcPr>
          <w:p w14:paraId="215D9430" w14:textId="77777777" w:rsidR="004863AB" w:rsidRPr="000A13FD" w:rsidRDefault="004863AB" w:rsidP="001733A9">
            <w:pPr>
              <w:widowControl w:val="0"/>
              <w:spacing w:line="276" w:lineRule="auto"/>
              <w:jc w:val="center"/>
              <w:rPr>
                <w:szCs w:val="24"/>
              </w:rPr>
            </w:pPr>
            <w:r w:rsidRPr="000A13FD">
              <w:rPr>
                <w:szCs w:val="24"/>
              </w:rPr>
              <w:t>Necunoscute</w:t>
            </w:r>
          </w:p>
        </w:tc>
        <w:tc>
          <w:tcPr>
            <w:tcW w:w="756" w:type="dxa"/>
            <w:shd w:val="clear" w:color="auto" w:fill="auto"/>
          </w:tcPr>
          <w:p w14:paraId="1E0AAD90" w14:textId="77777777" w:rsidR="004863AB" w:rsidRPr="000A13FD" w:rsidRDefault="004863AB" w:rsidP="001733A9">
            <w:pPr>
              <w:widowControl w:val="0"/>
              <w:spacing w:line="276" w:lineRule="auto"/>
              <w:jc w:val="center"/>
              <w:rPr>
                <w:szCs w:val="24"/>
              </w:rPr>
            </w:pPr>
          </w:p>
        </w:tc>
      </w:tr>
      <w:tr w:rsidR="004863AB" w:rsidRPr="000A13FD" w14:paraId="471E170E" w14:textId="77777777" w:rsidTr="00020FF0">
        <w:trPr>
          <w:trHeight w:val="285"/>
          <w:jc w:val="center"/>
        </w:trPr>
        <w:tc>
          <w:tcPr>
            <w:tcW w:w="2385" w:type="dxa"/>
            <w:shd w:val="clear" w:color="auto" w:fill="auto"/>
            <w:noWrap/>
            <w:tcMar>
              <w:top w:w="10" w:type="dxa"/>
              <w:left w:w="10" w:type="dxa"/>
              <w:bottom w:w="0" w:type="dxa"/>
              <w:right w:w="10" w:type="dxa"/>
            </w:tcMar>
            <w:vAlign w:val="center"/>
          </w:tcPr>
          <w:p w14:paraId="188B93D3" w14:textId="77777777" w:rsidR="004863AB" w:rsidRPr="000A13FD" w:rsidRDefault="004863AB" w:rsidP="001733A9">
            <w:pPr>
              <w:widowControl w:val="0"/>
              <w:spacing w:line="276" w:lineRule="auto"/>
              <w:rPr>
                <w:szCs w:val="24"/>
              </w:rPr>
            </w:pPr>
            <w:r w:rsidRPr="000A13FD">
              <w:rPr>
                <w:szCs w:val="24"/>
              </w:rPr>
              <w:t>Sub VRSF</w:t>
            </w:r>
          </w:p>
          <w:p w14:paraId="3DB2C4BE" w14:textId="77777777" w:rsidR="004863AB" w:rsidRPr="000A13FD" w:rsidRDefault="004863AB" w:rsidP="001733A9">
            <w:pPr>
              <w:widowControl w:val="0"/>
              <w:spacing w:line="276" w:lineRule="auto"/>
              <w:rPr>
                <w:szCs w:val="24"/>
              </w:rPr>
            </w:pPr>
            <w:r w:rsidRPr="000A13FD">
              <w:rPr>
                <w:szCs w:val="24"/>
              </w:rPr>
              <w:t>la fel/deasupra VRSF</w:t>
            </w:r>
          </w:p>
        </w:tc>
        <w:tc>
          <w:tcPr>
            <w:tcW w:w="1621" w:type="dxa"/>
            <w:shd w:val="clear" w:color="auto" w:fill="auto"/>
            <w:noWrap/>
            <w:tcMar>
              <w:top w:w="10" w:type="dxa"/>
              <w:left w:w="10" w:type="dxa"/>
              <w:bottom w:w="0" w:type="dxa"/>
              <w:right w:w="10" w:type="dxa"/>
            </w:tcMar>
            <w:vAlign w:val="center"/>
          </w:tcPr>
          <w:p w14:paraId="0E32849E" w14:textId="77777777" w:rsidR="004863AB" w:rsidRPr="000A13FD" w:rsidRDefault="004863AB" w:rsidP="001733A9">
            <w:pPr>
              <w:widowControl w:val="0"/>
              <w:spacing w:line="276" w:lineRule="auto"/>
              <w:rPr>
                <w:szCs w:val="24"/>
              </w:rPr>
            </w:pPr>
            <w:r w:rsidRPr="000A13FD">
              <w:rPr>
                <w:b/>
                <w:szCs w:val="24"/>
              </w:rPr>
              <w:t>X</w:t>
            </w:r>
            <w:r w:rsidRPr="000A13FD">
              <w:rPr>
                <w:szCs w:val="24"/>
              </w:rPr>
              <w:t xml:space="preserve"> (necunoscute)</w:t>
            </w:r>
          </w:p>
        </w:tc>
        <w:tc>
          <w:tcPr>
            <w:tcW w:w="1719" w:type="dxa"/>
            <w:shd w:val="clear" w:color="auto" w:fill="auto"/>
            <w:noWrap/>
            <w:tcMar>
              <w:top w:w="10" w:type="dxa"/>
              <w:left w:w="10" w:type="dxa"/>
              <w:bottom w:w="0" w:type="dxa"/>
              <w:right w:w="10" w:type="dxa"/>
            </w:tcMar>
            <w:vAlign w:val="center"/>
          </w:tcPr>
          <w:p w14:paraId="431661D6" w14:textId="77777777" w:rsidR="004863AB" w:rsidRPr="000A13FD" w:rsidRDefault="004863AB" w:rsidP="001733A9">
            <w:pPr>
              <w:widowControl w:val="0"/>
              <w:spacing w:line="276" w:lineRule="auto"/>
              <w:rPr>
                <w:szCs w:val="24"/>
              </w:rPr>
            </w:pPr>
            <w:r w:rsidRPr="000A13FD">
              <w:rPr>
                <w:b/>
                <w:szCs w:val="24"/>
              </w:rPr>
              <w:t>X</w:t>
            </w:r>
            <w:r w:rsidRPr="000A13FD">
              <w:rPr>
                <w:szCs w:val="24"/>
              </w:rPr>
              <w:t xml:space="preserve"> (necunoscute)</w:t>
            </w:r>
          </w:p>
        </w:tc>
        <w:tc>
          <w:tcPr>
            <w:tcW w:w="2910" w:type="dxa"/>
            <w:gridSpan w:val="4"/>
            <w:shd w:val="clear" w:color="auto" w:fill="auto"/>
            <w:noWrap/>
            <w:tcMar>
              <w:top w:w="10" w:type="dxa"/>
              <w:left w:w="10" w:type="dxa"/>
              <w:bottom w:w="0" w:type="dxa"/>
              <w:right w:w="10" w:type="dxa"/>
            </w:tcMar>
            <w:vAlign w:val="center"/>
          </w:tcPr>
          <w:p w14:paraId="4CB430AC" w14:textId="77777777" w:rsidR="004863AB" w:rsidRPr="000A13FD" w:rsidRDefault="004863AB" w:rsidP="001733A9">
            <w:pPr>
              <w:widowControl w:val="0"/>
              <w:spacing w:line="276" w:lineRule="auto"/>
              <w:jc w:val="center"/>
              <w:rPr>
                <w:szCs w:val="24"/>
              </w:rPr>
            </w:pPr>
            <w:r w:rsidRPr="000A13FD">
              <w:rPr>
                <w:szCs w:val="24"/>
              </w:rPr>
              <w:t>Necunoscute</w:t>
            </w:r>
          </w:p>
        </w:tc>
        <w:tc>
          <w:tcPr>
            <w:tcW w:w="756" w:type="dxa"/>
            <w:shd w:val="clear" w:color="auto" w:fill="auto"/>
          </w:tcPr>
          <w:p w14:paraId="37BC1FD6" w14:textId="77777777" w:rsidR="004863AB" w:rsidRPr="000A13FD" w:rsidRDefault="004863AB" w:rsidP="001733A9">
            <w:pPr>
              <w:widowControl w:val="0"/>
              <w:spacing w:line="276" w:lineRule="auto"/>
              <w:jc w:val="center"/>
              <w:rPr>
                <w:szCs w:val="24"/>
              </w:rPr>
            </w:pPr>
          </w:p>
        </w:tc>
      </w:tr>
    </w:tbl>
    <w:p w14:paraId="68674468" w14:textId="4BBEC3A6" w:rsidR="004863AB" w:rsidRPr="000A13FD" w:rsidRDefault="004863AB" w:rsidP="001733A9">
      <w:pPr>
        <w:spacing w:line="276" w:lineRule="auto"/>
        <w:rPr>
          <w:szCs w:val="24"/>
        </w:rPr>
      </w:pPr>
    </w:p>
    <w:p w14:paraId="5CB83F31" w14:textId="77777777" w:rsidR="004863AB" w:rsidRPr="000A13FD" w:rsidRDefault="004863AB" w:rsidP="001733A9">
      <w:pPr>
        <w:spacing w:line="276" w:lineRule="auto"/>
        <w:rPr>
          <w:szCs w:val="24"/>
        </w:rPr>
      </w:pPr>
      <w:r w:rsidRPr="000A13FD">
        <w:rPr>
          <w:b/>
          <w:szCs w:val="24"/>
        </w:rPr>
        <w:t>Matricea 5) Perspectivele speciei în viitor, după implementarea planului de management actual</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53"/>
        <w:gridCol w:w="2254"/>
        <w:gridCol w:w="2254"/>
        <w:gridCol w:w="2254"/>
      </w:tblGrid>
      <w:tr w:rsidR="004863AB" w:rsidRPr="000A13FD" w14:paraId="160FE0C7" w14:textId="77777777" w:rsidTr="00020FF0">
        <w:trPr>
          <w:jc w:val="center"/>
        </w:trPr>
        <w:tc>
          <w:tcPr>
            <w:tcW w:w="2253" w:type="dxa"/>
            <w:shd w:val="clear" w:color="auto" w:fill="92D050"/>
            <w:vAlign w:val="center"/>
          </w:tcPr>
          <w:p w14:paraId="235D2CD8" w14:textId="77777777" w:rsidR="004863AB" w:rsidRPr="000A13FD" w:rsidRDefault="004863AB" w:rsidP="001733A9">
            <w:pPr>
              <w:widowControl w:val="0"/>
              <w:spacing w:line="276" w:lineRule="auto"/>
              <w:jc w:val="center"/>
              <w:rPr>
                <w:b/>
                <w:szCs w:val="24"/>
              </w:rPr>
            </w:pPr>
            <w:r w:rsidRPr="000A13FD">
              <w:rPr>
                <w:b/>
                <w:szCs w:val="24"/>
              </w:rPr>
              <w:t>Favorabile</w:t>
            </w:r>
          </w:p>
        </w:tc>
        <w:tc>
          <w:tcPr>
            <w:tcW w:w="2254" w:type="dxa"/>
            <w:shd w:val="clear" w:color="auto" w:fill="auto"/>
            <w:vAlign w:val="center"/>
          </w:tcPr>
          <w:p w14:paraId="488E1F7A" w14:textId="77777777" w:rsidR="004863AB" w:rsidRPr="000A13FD" w:rsidRDefault="004863AB" w:rsidP="001733A9">
            <w:pPr>
              <w:widowControl w:val="0"/>
              <w:spacing w:line="276" w:lineRule="auto"/>
              <w:jc w:val="center"/>
              <w:rPr>
                <w:b/>
                <w:szCs w:val="24"/>
              </w:rPr>
            </w:pPr>
            <w:r w:rsidRPr="000A13FD">
              <w:rPr>
                <w:b/>
                <w:szCs w:val="24"/>
              </w:rPr>
              <w:t>Nefavorabile -inadecvate</w:t>
            </w:r>
          </w:p>
        </w:tc>
        <w:tc>
          <w:tcPr>
            <w:tcW w:w="2254" w:type="dxa"/>
            <w:shd w:val="clear" w:color="auto" w:fill="auto"/>
            <w:vAlign w:val="center"/>
          </w:tcPr>
          <w:p w14:paraId="0F5A7054" w14:textId="77777777" w:rsidR="004863AB" w:rsidRPr="000A13FD" w:rsidRDefault="004863AB" w:rsidP="001733A9">
            <w:pPr>
              <w:widowControl w:val="0"/>
              <w:spacing w:line="276" w:lineRule="auto"/>
              <w:jc w:val="center"/>
              <w:rPr>
                <w:b/>
                <w:szCs w:val="24"/>
              </w:rPr>
            </w:pPr>
            <w:r w:rsidRPr="000A13FD">
              <w:rPr>
                <w:b/>
                <w:szCs w:val="24"/>
              </w:rPr>
              <w:t>Nefavorabile - rele</w:t>
            </w:r>
          </w:p>
        </w:tc>
        <w:tc>
          <w:tcPr>
            <w:tcW w:w="2254" w:type="dxa"/>
            <w:shd w:val="clear" w:color="auto" w:fill="auto"/>
            <w:vAlign w:val="center"/>
          </w:tcPr>
          <w:p w14:paraId="1B93F44D" w14:textId="77777777" w:rsidR="004863AB" w:rsidRPr="000A13FD" w:rsidRDefault="004863AB" w:rsidP="001733A9">
            <w:pPr>
              <w:widowControl w:val="0"/>
              <w:spacing w:line="276" w:lineRule="auto"/>
              <w:jc w:val="center"/>
              <w:rPr>
                <w:b/>
                <w:szCs w:val="24"/>
              </w:rPr>
            </w:pPr>
            <w:r w:rsidRPr="000A13FD">
              <w:rPr>
                <w:b/>
                <w:szCs w:val="24"/>
              </w:rPr>
              <w:t>Necunoscută</w:t>
            </w:r>
          </w:p>
        </w:tc>
      </w:tr>
      <w:tr w:rsidR="004863AB" w:rsidRPr="000A13FD" w14:paraId="5734A62E" w14:textId="77777777" w:rsidTr="00020FF0">
        <w:trPr>
          <w:jc w:val="center"/>
        </w:trPr>
        <w:tc>
          <w:tcPr>
            <w:tcW w:w="2253" w:type="dxa"/>
            <w:shd w:val="clear" w:color="auto" w:fill="92D050"/>
          </w:tcPr>
          <w:p w14:paraId="7A2EEB9C" w14:textId="77777777" w:rsidR="004863AB" w:rsidRPr="000A13FD" w:rsidRDefault="004863AB" w:rsidP="001733A9">
            <w:pPr>
              <w:widowControl w:val="0"/>
              <w:spacing w:line="276" w:lineRule="auto"/>
              <w:rPr>
                <w:szCs w:val="24"/>
              </w:rPr>
            </w:pPr>
            <w:r w:rsidRPr="000A13FD">
              <w:rPr>
                <w:szCs w:val="24"/>
              </w:rPr>
              <w:t>Ambii parametri în stare favorabilă</w:t>
            </w:r>
          </w:p>
        </w:tc>
        <w:tc>
          <w:tcPr>
            <w:tcW w:w="2254" w:type="dxa"/>
            <w:shd w:val="clear" w:color="auto" w:fill="auto"/>
          </w:tcPr>
          <w:p w14:paraId="7511BE26" w14:textId="0A44E317" w:rsidR="004863AB" w:rsidRPr="000A13FD" w:rsidRDefault="004863AB" w:rsidP="001733A9">
            <w:pPr>
              <w:widowControl w:val="0"/>
              <w:spacing w:line="276" w:lineRule="auto"/>
              <w:rPr>
                <w:szCs w:val="24"/>
              </w:rPr>
            </w:pPr>
            <w:r w:rsidRPr="000A13FD">
              <w:rPr>
                <w:szCs w:val="24"/>
              </w:rPr>
              <w:t>Orice altă combina</w:t>
            </w:r>
            <w:r w:rsidR="000A13FD">
              <w:rPr>
                <w:szCs w:val="24"/>
              </w:rPr>
              <w:t>ț</w:t>
            </w:r>
            <w:r w:rsidRPr="000A13FD">
              <w:rPr>
                <w:szCs w:val="24"/>
              </w:rPr>
              <w:t>ie</w:t>
            </w:r>
          </w:p>
        </w:tc>
        <w:tc>
          <w:tcPr>
            <w:tcW w:w="2254" w:type="dxa"/>
            <w:shd w:val="clear" w:color="auto" w:fill="auto"/>
          </w:tcPr>
          <w:p w14:paraId="44B8A905" w14:textId="123345F8" w:rsidR="004863AB" w:rsidRPr="000A13FD" w:rsidRDefault="004863AB" w:rsidP="001733A9">
            <w:pPr>
              <w:widowControl w:val="0"/>
              <w:spacing w:line="276" w:lineRule="auto"/>
              <w:rPr>
                <w:szCs w:val="24"/>
              </w:rPr>
            </w:pPr>
            <w:r w:rsidRPr="000A13FD">
              <w:rPr>
                <w:szCs w:val="24"/>
              </w:rPr>
              <w:t xml:space="preserve">Unul sau </w:t>
            </w:r>
            <w:r w:rsidR="00A27D0D" w:rsidRPr="000A13FD">
              <w:rPr>
                <w:szCs w:val="24"/>
              </w:rPr>
              <w:t>amândoi</w:t>
            </w:r>
            <w:r w:rsidRPr="000A13FD">
              <w:rPr>
                <w:szCs w:val="24"/>
              </w:rPr>
              <w:t xml:space="preserve"> parametri în stare rea</w:t>
            </w:r>
          </w:p>
        </w:tc>
        <w:tc>
          <w:tcPr>
            <w:tcW w:w="2254" w:type="dxa"/>
            <w:shd w:val="clear" w:color="auto" w:fill="auto"/>
          </w:tcPr>
          <w:p w14:paraId="7B391056" w14:textId="464B631F" w:rsidR="004863AB" w:rsidRPr="000A13FD" w:rsidRDefault="004863AB" w:rsidP="001733A9">
            <w:pPr>
              <w:widowControl w:val="0"/>
              <w:spacing w:line="276" w:lineRule="auto"/>
              <w:rPr>
                <w:szCs w:val="24"/>
              </w:rPr>
            </w:pPr>
            <w:r w:rsidRPr="000A13FD">
              <w:rPr>
                <w:szCs w:val="24"/>
              </w:rPr>
              <w:t>Ambii parametri evalua</w:t>
            </w:r>
            <w:r w:rsidR="000A13FD">
              <w:rPr>
                <w:szCs w:val="24"/>
              </w:rPr>
              <w:t>ț</w:t>
            </w:r>
            <w:r w:rsidRPr="000A13FD">
              <w:rPr>
                <w:szCs w:val="24"/>
              </w:rPr>
              <w:t xml:space="preserve">i ca </w:t>
            </w:r>
            <w:r w:rsidR="00A27D0D" w:rsidRPr="000A13FD">
              <w:rPr>
                <w:szCs w:val="24"/>
              </w:rPr>
              <w:t>necunosc</w:t>
            </w:r>
            <w:r w:rsidR="00A27D0D">
              <w:rPr>
                <w:szCs w:val="24"/>
              </w:rPr>
              <w:t>u</w:t>
            </w:r>
            <w:r w:rsidR="00A27D0D" w:rsidRPr="000A13FD">
              <w:rPr>
                <w:szCs w:val="24"/>
              </w:rPr>
              <w:t>ți</w:t>
            </w:r>
          </w:p>
        </w:tc>
      </w:tr>
    </w:tbl>
    <w:p w14:paraId="19D82521" w14:textId="77777777" w:rsidR="004863AB" w:rsidRPr="000A13FD" w:rsidRDefault="004863AB" w:rsidP="001733A9">
      <w:pPr>
        <w:spacing w:line="276" w:lineRule="auto"/>
        <w:rPr>
          <w:b/>
          <w:szCs w:val="24"/>
        </w:rPr>
      </w:pPr>
    </w:p>
    <w:p w14:paraId="1415247B" w14:textId="77777777" w:rsidR="004863AB" w:rsidRPr="000A13FD" w:rsidRDefault="004863AB" w:rsidP="001733A9">
      <w:pPr>
        <w:spacing w:line="276" w:lineRule="auto"/>
        <w:rPr>
          <w:b/>
          <w:szCs w:val="24"/>
        </w:rPr>
      </w:pPr>
      <w:r w:rsidRPr="000A13FD">
        <w:rPr>
          <w:b/>
          <w:szCs w:val="24"/>
        </w:rPr>
        <w:t>Matricea 6) Matricea evaluării stării de conservare a speciei din punct de vedere al perspectivelor speciei în viitor, după implementarea planului de management actual</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53"/>
        <w:gridCol w:w="2254"/>
        <w:gridCol w:w="2254"/>
        <w:gridCol w:w="2254"/>
      </w:tblGrid>
      <w:tr w:rsidR="004863AB" w:rsidRPr="000A13FD" w14:paraId="4FF604AD" w14:textId="77777777" w:rsidTr="00020FF0">
        <w:trPr>
          <w:jc w:val="center"/>
        </w:trPr>
        <w:tc>
          <w:tcPr>
            <w:tcW w:w="2253" w:type="dxa"/>
            <w:shd w:val="clear" w:color="auto" w:fill="92D050"/>
            <w:vAlign w:val="center"/>
          </w:tcPr>
          <w:p w14:paraId="0A252CB9" w14:textId="77777777" w:rsidR="004863AB" w:rsidRPr="000A13FD" w:rsidRDefault="004863AB" w:rsidP="001733A9">
            <w:pPr>
              <w:widowControl w:val="0"/>
              <w:spacing w:line="276" w:lineRule="auto"/>
              <w:jc w:val="center"/>
              <w:rPr>
                <w:b/>
                <w:szCs w:val="24"/>
              </w:rPr>
            </w:pPr>
            <w:r w:rsidRPr="000A13FD">
              <w:rPr>
                <w:b/>
                <w:szCs w:val="24"/>
              </w:rPr>
              <w:t>Favorabilă</w:t>
            </w:r>
          </w:p>
        </w:tc>
        <w:tc>
          <w:tcPr>
            <w:tcW w:w="2254" w:type="dxa"/>
            <w:shd w:val="clear" w:color="auto" w:fill="auto"/>
            <w:vAlign w:val="center"/>
          </w:tcPr>
          <w:p w14:paraId="4F3164DC" w14:textId="77777777" w:rsidR="004863AB" w:rsidRPr="000A13FD" w:rsidRDefault="004863AB" w:rsidP="001733A9">
            <w:pPr>
              <w:widowControl w:val="0"/>
              <w:spacing w:line="276" w:lineRule="auto"/>
              <w:jc w:val="center"/>
              <w:rPr>
                <w:b/>
                <w:szCs w:val="24"/>
              </w:rPr>
            </w:pPr>
            <w:r w:rsidRPr="000A13FD">
              <w:rPr>
                <w:b/>
                <w:szCs w:val="24"/>
              </w:rPr>
              <w:t>Nefavorabilă -inadecvată</w:t>
            </w:r>
          </w:p>
        </w:tc>
        <w:tc>
          <w:tcPr>
            <w:tcW w:w="2254" w:type="dxa"/>
            <w:shd w:val="clear" w:color="auto" w:fill="auto"/>
            <w:vAlign w:val="center"/>
          </w:tcPr>
          <w:p w14:paraId="34F739D8" w14:textId="77777777" w:rsidR="004863AB" w:rsidRPr="000A13FD" w:rsidRDefault="004863AB" w:rsidP="001733A9">
            <w:pPr>
              <w:widowControl w:val="0"/>
              <w:spacing w:line="276" w:lineRule="auto"/>
              <w:jc w:val="center"/>
              <w:rPr>
                <w:b/>
                <w:szCs w:val="24"/>
              </w:rPr>
            </w:pPr>
            <w:r w:rsidRPr="000A13FD">
              <w:rPr>
                <w:b/>
                <w:szCs w:val="24"/>
              </w:rPr>
              <w:t>Nefavorabilă - rea</w:t>
            </w:r>
          </w:p>
        </w:tc>
        <w:tc>
          <w:tcPr>
            <w:tcW w:w="2254" w:type="dxa"/>
            <w:shd w:val="clear" w:color="auto" w:fill="auto"/>
            <w:vAlign w:val="center"/>
          </w:tcPr>
          <w:p w14:paraId="0B72D8DB" w14:textId="77777777" w:rsidR="004863AB" w:rsidRPr="000A13FD" w:rsidRDefault="004863AB" w:rsidP="001733A9">
            <w:pPr>
              <w:widowControl w:val="0"/>
              <w:spacing w:line="276" w:lineRule="auto"/>
              <w:jc w:val="center"/>
              <w:rPr>
                <w:b/>
                <w:szCs w:val="24"/>
              </w:rPr>
            </w:pPr>
            <w:r w:rsidRPr="000A13FD">
              <w:rPr>
                <w:b/>
                <w:szCs w:val="24"/>
              </w:rPr>
              <w:t>Necunoscută</w:t>
            </w:r>
          </w:p>
        </w:tc>
      </w:tr>
      <w:tr w:rsidR="004863AB" w:rsidRPr="000A13FD" w14:paraId="696BAD71" w14:textId="77777777" w:rsidTr="00020FF0">
        <w:trPr>
          <w:jc w:val="center"/>
        </w:trPr>
        <w:tc>
          <w:tcPr>
            <w:tcW w:w="2253" w:type="dxa"/>
            <w:shd w:val="clear" w:color="auto" w:fill="92D050"/>
          </w:tcPr>
          <w:p w14:paraId="2C1E46C0" w14:textId="58321BDF" w:rsidR="004863AB" w:rsidRPr="000A13FD" w:rsidRDefault="004863AB" w:rsidP="001733A9">
            <w:pPr>
              <w:widowControl w:val="0"/>
              <w:spacing w:line="276" w:lineRule="auto"/>
              <w:rPr>
                <w:i/>
                <w:szCs w:val="24"/>
              </w:rPr>
            </w:pPr>
            <w:r w:rsidRPr="000A13FD">
              <w:rPr>
                <w:i/>
                <w:szCs w:val="24"/>
              </w:rPr>
              <w:t xml:space="preserve">Principalele impacturi, respectiv presiunile actuale </w:t>
            </w:r>
            <w:r w:rsidR="000A13FD">
              <w:rPr>
                <w:i/>
                <w:szCs w:val="24"/>
              </w:rPr>
              <w:t>ș</w:t>
            </w:r>
            <w:r w:rsidRPr="000A13FD">
              <w:rPr>
                <w:i/>
                <w:szCs w:val="24"/>
              </w:rPr>
              <w:t>i amenin</w:t>
            </w:r>
            <w:r w:rsidR="000A13FD">
              <w:rPr>
                <w:i/>
                <w:szCs w:val="24"/>
              </w:rPr>
              <w:t>ț</w:t>
            </w:r>
            <w:r w:rsidRPr="000A13FD">
              <w:rPr>
                <w:i/>
                <w:szCs w:val="24"/>
              </w:rPr>
              <w:t xml:space="preserve">ările viitoare, nu vor avea în viitor un efect semnificativ asupra speciei [C.10] </w:t>
            </w:r>
          </w:p>
          <w:p w14:paraId="208D0ECA" w14:textId="3E5CC135" w:rsidR="004863AB" w:rsidRPr="000A13FD" w:rsidRDefault="000A13FD" w:rsidP="001733A9">
            <w:pPr>
              <w:widowControl w:val="0"/>
              <w:spacing w:line="276" w:lineRule="auto"/>
              <w:rPr>
                <w:b/>
                <w:szCs w:val="24"/>
              </w:rPr>
            </w:pPr>
            <w:r>
              <w:rPr>
                <w:b/>
                <w:szCs w:val="24"/>
              </w:rPr>
              <w:t>Ș</w:t>
            </w:r>
            <w:r w:rsidR="004863AB" w:rsidRPr="000A13FD">
              <w:rPr>
                <w:b/>
                <w:szCs w:val="24"/>
              </w:rPr>
              <w:t>I</w:t>
            </w:r>
          </w:p>
          <w:p w14:paraId="5E7D2975" w14:textId="77777777" w:rsidR="004863AB" w:rsidRPr="000A13FD" w:rsidRDefault="004863AB" w:rsidP="001733A9">
            <w:pPr>
              <w:widowControl w:val="0"/>
              <w:spacing w:line="276" w:lineRule="auto"/>
              <w:rPr>
                <w:szCs w:val="24"/>
              </w:rPr>
            </w:pPr>
            <w:r w:rsidRPr="000A13FD">
              <w:rPr>
                <w:i/>
                <w:szCs w:val="24"/>
              </w:rPr>
              <w:t>perspectivele speciei în viitor [C.9.]</w:t>
            </w:r>
            <w:r w:rsidRPr="000A13FD">
              <w:rPr>
                <w:szCs w:val="24"/>
              </w:rPr>
              <w:t xml:space="preserve"> sunt favorabile (dacă s-au putut evalua) </w:t>
            </w:r>
            <w:r w:rsidRPr="000A13FD">
              <w:rPr>
                <w:b/>
                <w:szCs w:val="24"/>
              </w:rPr>
              <w:t xml:space="preserve">SAU </w:t>
            </w:r>
            <w:r w:rsidRPr="000A13FD">
              <w:rPr>
                <w:i/>
                <w:szCs w:val="24"/>
              </w:rPr>
              <w:lastRenderedPageBreak/>
              <w:t>viabilitatea pe termen lung a speciei [C.13]</w:t>
            </w:r>
            <w:r w:rsidRPr="000A13FD">
              <w:rPr>
                <w:szCs w:val="24"/>
              </w:rPr>
              <w:t xml:space="preserve"> este asigurată</w:t>
            </w:r>
          </w:p>
        </w:tc>
        <w:tc>
          <w:tcPr>
            <w:tcW w:w="2254" w:type="dxa"/>
            <w:shd w:val="clear" w:color="auto" w:fill="auto"/>
          </w:tcPr>
          <w:p w14:paraId="02AC51B0" w14:textId="0D0965ED" w:rsidR="004863AB" w:rsidRPr="000A13FD" w:rsidRDefault="004863AB" w:rsidP="001733A9">
            <w:pPr>
              <w:widowControl w:val="0"/>
              <w:spacing w:line="276" w:lineRule="auto"/>
              <w:rPr>
                <w:szCs w:val="24"/>
              </w:rPr>
            </w:pPr>
            <w:r w:rsidRPr="000A13FD">
              <w:rPr>
                <w:szCs w:val="24"/>
              </w:rPr>
              <w:lastRenderedPageBreak/>
              <w:t>Orice altă combina</w:t>
            </w:r>
            <w:r w:rsidR="000A13FD">
              <w:rPr>
                <w:szCs w:val="24"/>
              </w:rPr>
              <w:t>ț</w:t>
            </w:r>
            <w:r w:rsidRPr="000A13FD">
              <w:rPr>
                <w:szCs w:val="24"/>
              </w:rPr>
              <w:t>ie</w:t>
            </w:r>
          </w:p>
        </w:tc>
        <w:tc>
          <w:tcPr>
            <w:tcW w:w="2254" w:type="dxa"/>
            <w:shd w:val="clear" w:color="auto" w:fill="auto"/>
          </w:tcPr>
          <w:p w14:paraId="27C67ACC" w14:textId="7935E532" w:rsidR="004863AB" w:rsidRPr="000A13FD" w:rsidRDefault="004863AB" w:rsidP="001733A9">
            <w:pPr>
              <w:widowControl w:val="0"/>
              <w:spacing w:line="276" w:lineRule="auto"/>
              <w:rPr>
                <w:szCs w:val="24"/>
              </w:rPr>
            </w:pPr>
            <w:r w:rsidRPr="000A13FD">
              <w:rPr>
                <w:i/>
                <w:szCs w:val="24"/>
              </w:rPr>
              <w:t xml:space="preserve">Impacturile, respectiv presiunile actuale </w:t>
            </w:r>
            <w:r w:rsidR="000A13FD">
              <w:rPr>
                <w:i/>
                <w:szCs w:val="24"/>
              </w:rPr>
              <w:t>ș</w:t>
            </w:r>
            <w:r w:rsidRPr="000A13FD">
              <w:rPr>
                <w:i/>
                <w:szCs w:val="24"/>
              </w:rPr>
              <w:t>i amenin</w:t>
            </w:r>
            <w:r w:rsidR="000A13FD">
              <w:rPr>
                <w:i/>
                <w:szCs w:val="24"/>
              </w:rPr>
              <w:t>ț</w:t>
            </w:r>
            <w:r w:rsidRPr="000A13FD">
              <w:rPr>
                <w:i/>
                <w:szCs w:val="24"/>
              </w:rPr>
              <w:t>ările viitoare vor avea în viitor un efect foarte mare asupra speciei</w:t>
            </w:r>
            <w:r w:rsidRPr="000A13FD">
              <w:rPr>
                <w:szCs w:val="24"/>
              </w:rPr>
              <w:t xml:space="preserve"> </w:t>
            </w:r>
            <w:r w:rsidRPr="000A13FD">
              <w:rPr>
                <w:i/>
                <w:szCs w:val="24"/>
              </w:rPr>
              <w:t>[C.10]</w:t>
            </w:r>
          </w:p>
          <w:p w14:paraId="04619DE3" w14:textId="77777777" w:rsidR="004863AB" w:rsidRPr="000A13FD" w:rsidRDefault="004863AB" w:rsidP="001733A9">
            <w:pPr>
              <w:widowControl w:val="0"/>
              <w:spacing w:line="276" w:lineRule="auto"/>
              <w:rPr>
                <w:b/>
                <w:szCs w:val="24"/>
              </w:rPr>
            </w:pPr>
            <w:r w:rsidRPr="000A13FD">
              <w:rPr>
                <w:b/>
                <w:szCs w:val="24"/>
              </w:rPr>
              <w:t>SAU</w:t>
            </w:r>
          </w:p>
          <w:p w14:paraId="2FF2B34E" w14:textId="77777777" w:rsidR="004863AB" w:rsidRPr="000A13FD" w:rsidRDefault="004863AB" w:rsidP="001733A9">
            <w:pPr>
              <w:widowControl w:val="0"/>
              <w:spacing w:line="276" w:lineRule="auto"/>
              <w:rPr>
                <w:szCs w:val="24"/>
              </w:rPr>
            </w:pPr>
            <w:r w:rsidRPr="000A13FD">
              <w:rPr>
                <w:i/>
                <w:szCs w:val="24"/>
              </w:rPr>
              <w:t>perspectivele speciei în viitor [C.9.]</w:t>
            </w:r>
            <w:r w:rsidRPr="000A13FD">
              <w:rPr>
                <w:szCs w:val="24"/>
              </w:rPr>
              <w:t xml:space="preserve"> sunt nefavorabile - rele</w:t>
            </w:r>
          </w:p>
          <w:p w14:paraId="0CD586C3" w14:textId="77777777" w:rsidR="004863AB" w:rsidRPr="000A13FD" w:rsidRDefault="004863AB" w:rsidP="001733A9">
            <w:pPr>
              <w:widowControl w:val="0"/>
              <w:spacing w:line="276" w:lineRule="auto"/>
              <w:rPr>
                <w:b/>
                <w:szCs w:val="24"/>
              </w:rPr>
            </w:pPr>
            <w:r w:rsidRPr="000A13FD">
              <w:rPr>
                <w:b/>
                <w:szCs w:val="24"/>
              </w:rPr>
              <w:t>SAU</w:t>
            </w:r>
          </w:p>
          <w:p w14:paraId="769FAEFE" w14:textId="77777777" w:rsidR="004863AB" w:rsidRPr="000A13FD" w:rsidRDefault="004863AB" w:rsidP="001733A9">
            <w:pPr>
              <w:widowControl w:val="0"/>
              <w:spacing w:line="276" w:lineRule="auto"/>
              <w:rPr>
                <w:szCs w:val="24"/>
              </w:rPr>
            </w:pPr>
            <w:r w:rsidRPr="000A13FD">
              <w:rPr>
                <w:i/>
                <w:szCs w:val="24"/>
              </w:rPr>
              <w:lastRenderedPageBreak/>
              <w:t>viabilitatea pe termen lung a speciei</w:t>
            </w:r>
            <w:r w:rsidRPr="000A13FD">
              <w:rPr>
                <w:szCs w:val="24"/>
              </w:rPr>
              <w:t xml:space="preserve"> </w:t>
            </w:r>
            <w:r w:rsidRPr="000A13FD">
              <w:rPr>
                <w:i/>
                <w:szCs w:val="24"/>
              </w:rPr>
              <w:t>[C.13]</w:t>
            </w:r>
            <w:r w:rsidRPr="000A13FD">
              <w:rPr>
                <w:szCs w:val="24"/>
              </w:rPr>
              <w:t xml:space="preserve"> nu este asigurată</w:t>
            </w:r>
          </w:p>
        </w:tc>
        <w:tc>
          <w:tcPr>
            <w:tcW w:w="2254" w:type="dxa"/>
            <w:shd w:val="clear" w:color="auto" w:fill="auto"/>
          </w:tcPr>
          <w:p w14:paraId="67094367" w14:textId="3E90AD1C" w:rsidR="004863AB" w:rsidRPr="000A13FD" w:rsidRDefault="004863AB" w:rsidP="001733A9">
            <w:pPr>
              <w:widowControl w:val="0"/>
              <w:spacing w:line="276" w:lineRule="auto"/>
              <w:rPr>
                <w:szCs w:val="24"/>
              </w:rPr>
            </w:pPr>
            <w:r w:rsidRPr="000A13FD">
              <w:rPr>
                <w:i/>
                <w:szCs w:val="24"/>
              </w:rPr>
              <w:lastRenderedPageBreak/>
              <w:t>Nu se îndeplinesc condi</w:t>
            </w:r>
            <w:r w:rsidR="000A13FD">
              <w:rPr>
                <w:i/>
                <w:szCs w:val="24"/>
              </w:rPr>
              <w:t>ț</w:t>
            </w:r>
            <w:r w:rsidRPr="000A13FD">
              <w:rPr>
                <w:i/>
                <w:szCs w:val="24"/>
              </w:rPr>
              <w:t>iile pentru a evalua starea de conservare a speciei din punct de vedere al perspectivelor ca fiind favorabilă sau nefavorabilă-rea, sau nu există date, sau datele existente sunt insuficiente sau nu sunt demne de încredere</w:t>
            </w:r>
          </w:p>
        </w:tc>
      </w:tr>
    </w:tbl>
    <w:p w14:paraId="62E9BEE3" w14:textId="77777777" w:rsidR="004863AB" w:rsidRPr="000A13FD" w:rsidRDefault="004863AB" w:rsidP="001733A9">
      <w:pPr>
        <w:spacing w:line="276" w:lineRule="auto"/>
        <w:rPr>
          <w:szCs w:val="24"/>
        </w:rPr>
      </w:pPr>
    </w:p>
    <w:tbl>
      <w:tblPr>
        <w:tblStyle w:val="TableGrid1"/>
        <w:tblW w:w="0" w:type="auto"/>
        <w:jc w:val="center"/>
        <w:tblLook w:val="04A0" w:firstRow="1" w:lastRow="0" w:firstColumn="1" w:lastColumn="0" w:noHBand="0" w:noVBand="1"/>
      </w:tblPr>
      <w:tblGrid>
        <w:gridCol w:w="804"/>
        <w:gridCol w:w="2245"/>
        <w:gridCol w:w="6274"/>
      </w:tblGrid>
      <w:tr w:rsidR="004863AB" w:rsidRPr="000A13FD" w14:paraId="74D9C9B6" w14:textId="77777777" w:rsidTr="00020FF0">
        <w:trPr>
          <w:tblHeader/>
          <w:jc w:val="center"/>
        </w:trPr>
        <w:tc>
          <w:tcPr>
            <w:tcW w:w="805" w:type="dxa"/>
            <w:shd w:val="clear" w:color="auto" w:fill="auto"/>
            <w:vAlign w:val="center"/>
          </w:tcPr>
          <w:p w14:paraId="3C4CE774" w14:textId="77777777" w:rsidR="004863AB" w:rsidRPr="000A13FD" w:rsidRDefault="004863AB" w:rsidP="001733A9">
            <w:pPr>
              <w:spacing w:line="276" w:lineRule="auto"/>
              <w:jc w:val="center"/>
              <w:rPr>
                <w:rFonts w:cs="Times New Roman"/>
                <w:szCs w:val="24"/>
              </w:rPr>
            </w:pPr>
            <w:r w:rsidRPr="000A13FD">
              <w:rPr>
                <w:rFonts w:cs="Times New Roman"/>
                <w:b/>
                <w:szCs w:val="24"/>
              </w:rPr>
              <w:t>Nr</w:t>
            </w:r>
          </w:p>
        </w:tc>
        <w:tc>
          <w:tcPr>
            <w:tcW w:w="2250" w:type="dxa"/>
            <w:shd w:val="clear" w:color="auto" w:fill="auto"/>
            <w:vAlign w:val="center"/>
          </w:tcPr>
          <w:p w14:paraId="6D581093" w14:textId="77777777" w:rsidR="004863AB" w:rsidRPr="000A13FD" w:rsidRDefault="004863AB" w:rsidP="001733A9">
            <w:pPr>
              <w:spacing w:line="276" w:lineRule="auto"/>
              <w:jc w:val="center"/>
              <w:rPr>
                <w:rFonts w:cs="Times New Roman"/>
                <w:szCs w:val="24"/>
              </w:rPr>
            </w:pPr>
            <w:r w:rsidRPr="000A13FD">
              <w:rPr>
                <w:rFonts w:cs="Times New Roman"/>
                <w:b/>
                <w:szCs w:val="24"/>
              </w:rPr>
              <w:t>Parametru</w:t>
            </w:r>
          </w:p>
        </w:tc>
        <w:tc>
          <w:tcPr>
            <w:tcW w:w="6295" w:type="dxa"/>
            <w:shd w:val="clear" w:color="auto" w:fill="auto"/>
          </w:tcPr>
          <w:p w14:paraId="6680C386" w14:textId="77777777" w:rsidR="004863AB" w:rsidRPr="000A13FD" w:rsidRDefault="004863AB" w:rsidP="001733A9">
            <w:pPr>
              <w:spacing w:line="276" w:lineRule="auto"/>
              <w:jc w:val="center"/>
              <w:rPr>
                <w:rFonts w:cs="Times New Roman"/>
                <w:szCs w:val="24"/>
              </w:rPr>
            </w:pPr>
            <w:r w:rsidRPr="000A13FD">
              <w:rPr>
                <w:rFonts w:cs="Times New Roman"/>
                <w:b/>
                <w:szCs w:val="24"/>
              </w:rPr>
              <w:t>Descriere</w:t>
            </w:r>
          </w:p>
        </w:tc>
      </w:tr>
      <w:tr w:rsidR="004863AB" w:rsidRPr="000A13FD" w14:paraId="5F7303E0" w14:textId="77777777" w:rsidTr="00020FF0">
        <w:trPr>
          <w:jc w:val="center"/>
        </w:trPr>
        <w:tc>
          <w:tcPr>
            <w:tcW w:w="805" w:type="dxa"/>
            <w:shd w:val="clear" w:color="auto" w:fill="auto"/>
            <w:vAlign w:val="center"/>
          </w:tcPr>
          <w:p w14:paraId="621C49BF" w14:textId="77777777" w:rsidR="004863AB" w:rsidRPr="000A13FD" w:rsidRDefault="004863AB" w:rsidP="001733A9">
            <w:pPr>
              <w:spacing w:line="276" w:lineRule="auto"/>
              <w:jc w:val="center"/>
              <w:rPr>
                <w:rFonts w:cs="Times New Roman"/>
                <w:szCs w:val="24"/>
              </w:rPr>
            </w:pPr>
            <w:r w:rsidRPr="000A13FD">
              <w:rPr>
                <w:rFonts w:cs="Times New Roman"/>
                <w:szCs w:val="24"/>
              </w:rPr>
              <w:t>A.1</w:t>
            </w:r>
          </w:p>
        </w:tc>
        <w:tc>
          <w:tcPr>
            <w:tcW w:w="2250" w:type="dxa"/>
            <w:shd w:val="clear" w:color="auto" w:fill="auto"/>
            <w:vAlign w:val="center"/>
          </w:tcPr>
          <w:p w14:paraId="7245FD53" w14:textId="77777777" w:rsidR="004863AB" w:rsidRPr="000A13FD" w:rsidRDefault="004863AB" w:rsidP="001733A9">
            <w:pPr>
              <w:spacing w:line="276" w:lineRule="auto"/>
              <w:rPr>
                <w:rFonts w:cs="Times New Roman"/>
                <w:szCs w:val="24"/>
              </w:rPr>
            </w:pPr>
            <w:r w:rsidRPr="000A13FD">
              <w:rPr>
                <w:rFonts w:cs="Times New Roman"/>
                <w:szCs w:val="24"/>
              </w:rPr>
              <w:t>Specia</w:t>
            </w:r>
          </w:p>
        </w:tc>
        <w:tc>
          <w:tcPr>
            <w:tcW w:w="6295" w:type="dxa"/>
            <w:shd w:val="clear" w:color="auto" w:fill="auto"/>
          </w:tcPr>
          <w:p w14:paraId="02144A4C" w14:textId="77777777" w:rsidR="004863AB" w:rsidRPr="000A13FD" w:rsidRDefault="004863AB" w:rsidP="001733A9">
            <w:pPr>
              <w:spacing w:line="276" w:lineRule="auto"/>
              <w:rPr>
                <w:rFonts w:cs="Times New Roman"/>
                <w:b/>
                <w:i/>
                <w:szCs w:val="24"/>
              </w:rPr>
            </w:pPr>
            <w:proofErr w:type="spellStart"/>
            <w:r w:rsidRPr="000A13FD">
              <w:rPr>
                <w:rFonts w:cs="Times New Roman"/>
                <w:b/>
                <w:i/>
                <w:szCs w:val="24"/>
              </w:rPr>
              <w:t>Triturus</w:t>
            </w:r>
            <w:proofErr w:type="spellEnd"/>
            <w:r w:rsidRPr="000A13FD">
              <w:rPr>
                <w:rFonts w:cs="Times New Roman"/>
                <w:b/>
                <w:i/>
                <w:szCs w:val="24"/>
              </w:rPr>
              <w:t xml:space="preserve"> </w:t>
            </w:r>
            <w:proofErr w:type="spellStart"/>
            <w:r w:rsidRPr="000A13FD">
              <w:rPr>
                <w:rFonts w:cs="Times New Roman"/>
                <w:b/>
                <w:i/>
                <w:szCs w:val="24"/>
              </w:rPr>
              <w:t>vulgaris</w:t>
            </w:r>
            <w:proofErr w:type="spellEnd"/>
          </w:p>
        </w:tc>
      </w:tr>
      <w:tr w:rsidR="004863AB" w:rsidRPr="000A13FD" w14:paraId="0613A54E" w14:textId="77777777" w:rsidTr="00020FF0">
        <w:trPr>
          <w:jc w:val="center"/>
        </w:trPr>
        <w:tc>
          <w:tcPr>
            <w:tcW w:w="805" w:type="dxa"/>
            <w:shd w:val="clear" w:color="auto" w:fill="auto"/>
            <w:vAlign w:val="center"/>
          </w:tcPr>
          <w:p w14:paraId="5A68800B" w14:textId="77777777" w:rsidR="004863AB" w:rsidRPr="000A13FD" w:rsidRDefault="004863AB" w:rsidP="001733A9">
            <w:pPr>
              <w:spacing w:line="276" w:lineRule="auto"/>
              <w:jc w:val="center"/>
              <w:rPr>
                <w:rFonts w:cs="Times New Roman"/>
                <w:szCs w:val="24"/>
              </w:rPr>
            </w:pPr>
            <w:r w:rsidRPr="000A13FD">
              <w:rPr>
                <w:rFonts w:cs="Times New Roman"/>
                <w:szCs w:val="24"/>
              </w:rPr>
              <w:t>A.2.</w:t>
            </w:r>
          </w:p>
        </w:tc>
        <w:tc>
          <w:tcPr>
            <w:tcW w:w="2250" w:type="dxa"/>
            <w:shd w:val="clear" w:color="auto" w:fill="auto"/>
            <w:vAlign w:val="center"/>
          </w:tcPr>
          <w:p w14:paraId="76050467" w14:textId="77945593" w:rsidR="004863AB" w:rsidRPr="000A13FD" w:rsidRDefault="004863AB" w:rsidP="001733A9">
            <w:pPr>
              <w:spacing w:line="276" w:lineRule="auto"/>
              <w:rPr>
                <w:rFonts w:cs="Times New Roman"/>
                <w:szCs w:val="24"/>
              </w:rPr>
            </w:pPr>
            <w:r w:rsidRPr="000A13FD">
              <w:rPr>
                <w:rFonts w:cs="Times New Roman"/>
                <w:szCs w:val="24"/>
              </w:rPr>
              <w:t>Tipul popula</w:t>
            </w:r>
            <w:r w:rsidR="000A13FD">
              <w:rPr>
                <w:rFonts w:cs="Times New Roman"/>
                <w:szCs w:val="24"/>
              </w:rPr>
              <w:t>ț</w:t>
            </w:r>
            <w:r w:rsidRPr="000A13FD">
              <w:rPr>
                <w:rFonts w:cs="Times New Roman"/>
                <w:szCs w:val="24"/>
              </w:rPr>
              <w:t>iei speciei în aria naturală protejată</w:t>
            </w:r>
          </w:p>
        </w:tc>
        <w:tc>
          <w:tcPr>
            <w:tcW w:w="6295" w:type="dxa"/>
            <w:shd w:val="clear" w:color="auto" w:fill="auto"/>
          </w:tcPr>
          <w:p w14:paraId="3986DE87" w14:textId="77C0FADA" w:rsidR="004863AB" w:rsidRPr="000A13FD" w:rsidRDefault="004863AB" w:rsidP="001733A9">
            <w:pPr>
              <w:widowControl w:val="0"/>
              <w:numPr>
                <w:ilvl w:val="0"/>
                <w:numId w:val="30"/>
              </w:numPr>
              <w:spacing w:line="276" w:lineRule="auto"/>
              <w:rPr>
                <w:rFonts w:cs="Times New Roman"/>
                <w:szCs w:val="24"/>
              </w:rPr>
            </w:pPr>
            <w:r w:rsidRPr="000A13FD">
              <w:rPr>
                <w:rFonts w:cs="Times New Roman"/>
                <w:szCs w:val="24"/>
              </w:rPr>
              <w:t>Popula</w:t>
            </w:r>
            <w:r w:rsidR="000A13FD">
              <w:rPr>
                <w:rFonts w:cs="Times New Roman"/>
                <w:szCs w:val="24"/>
              </w:rPr>
              <w:t>ț</w:t>
            </w:r>
            <w:r w:rsidRPr="000A13FD">
              <w:rPr>
                <w:rFonts w:cs="Times New Roman"/>
                <w:szCs w:val="24"/>
              </w:rPr>
              <w:t>ie permanentă (sedentară/rezidentă)</w:t>
            </w:r>
          </w:p>
        </w:tc>
      </w:tr>
      <w:tr w:rsidR="004863AB" w:rsidRPr="000A13FD" w14:paraId="6F6EAB2C" w14:textId="77777777" w:rsidTr="00020FF0">
        <w:trPr>
          <w:jc w:val="center"/>
        </w:trPr>
        <w:tc>
          <w:tcPr>
            <w:tcW w:w="805" w:type="dxa"/>
            <w:shd w:val="clear" w:color="auto" w:fill="auto"/>
            <w:vAlign w:val="center"/>
          </w:tcPr>
          <w:p w14:paraId="3AB96705" w14:textId="77777777" w:rsidR="004863AB" w:rsidRPr="000A13FD" w:rsidRDefault="004863AB" w:rsidP="001733A9">
            <w:pPr>
              <w:spacing w:line="276" w:lineRule="auto"/>
              <w:jc w:val="center"/>
              <w:rPr>
                <w:rFonts w:cs="Times New Roman"/>
                <w:szCs w:val="24"/>
              </w:rPr>
            </w:pPr>
            <w:r w:rsidRPr="000A13FD">
              <w:rPr>
                <w:rFonts w:cs="Times New Roman"/>
                <w:szCs w:val="24"/>
              </w:rPr>
              <w:t>C.3</w:t>
            </w:r>
          </w:p>
        </w:tc>
        <w:tc>
          <w:tcPr>
            <w:tcW w:w="2250" w:type="dxa"/>
            <w:shd w:val="clear" w:color="auto" w:fill="auto"/>
            <w:vAlign w:val="center"/>
          </w:tcPr>
          <w:p w14:paraId="75B201CE" w14:textId="239D63B9" w:rsidR="004863AB" w:rsidRPr="000A13FD" w:rsidRDefault="004863AB" w:rsidP="001733A9">
            <w:pPr>
              <w:spacing w:line="276" w:lineRule="auto"/>
              <w:rPr>
                <w:rFonts w:cs="Times New Roman"/>
                <w:szCs w:val="24"/>
              </w:rPr>
            </w:pPr>
            <w:r w:rsidRPr="000A13FD">
              <w:rPr>
                <w:rFonts w:cs="Times New Roman"/>
                <w:szCs w:val="24"/>
              </w:rPr>
              <w:t>Tendin</w:t>
            </w:r>
            <w:r w:rsidR="000A13FD">
              <w:rPr>
                <w:rFonts w:cs="Times New Roman"/>
                <w:szCs w:val="24"/>
              </w:rPr>
              <w:t>ț</w:t>
            </w:r>
            <w:r w:rsidRPr="000A13FD">
              <w:rPr>
                <w:rFonts w:cs="Times New Roman"/>
                <w:szCs w:val="24"/>
              </w:rPr>
              <w:t>a viitoare a mărimii popula</w:t>
            </w:r>
            <w:r w:rsidR="000A13FD">
              <w:rPr>
                <w:rFonts w:cs="Times New Roman"/>
                <w:szCs w:val="24"/>
              </w:rPr>
              <w:t>ț</w:t>
            </w:r>
            <w:r w:rsidRPr="000A13FD">
              <w:rPr>
                <w:rFonts w:cs="Times New Roman"/>
                <w:szCs w:val="24"/>
              </w:rPr>
              <w:t>iei</w:t>
            </w:r>
          </w:p>
        </w:tc>
        <w:tc>
          <w:tcPr>
            <w:tcW w:w="6295" w:type="dxa"/>
            <w:shd w:val="clear" w:color="auto" w:fill="auto"/>
          </w:tcPr>
          <w:p w14:paraId="48FC379E" w14:textId="77777777" w:rsidR="004863AB" w:rsidRPr="000A13FD" w:rsidRDefault="004863AB" w:rsidP="001733A9">
            <w:pPr>
              <w:widowControl w:val="0"/>
              <w:spacing w:line="276" w:lineRule="auto"/>
              <w:ind w:left="720"/>
              <w:rPr>
                <w:rFonts w:cs="Times New Roman"/>
                <w:szCs w:val="24"/>
              </w:rPr>
            </w:pPr>
          </w:p>
          <w:p w14:paraId="0EEE84F0" w14:textId="77777777" w:rsidR="004863AB" w:rsidRPr="000A13FD" w:rsidRDefault="004863AB" w:rsidP="001733A9">
            <w:pPr>
              <w:widowControl w:val="0"/>
              <w:numPr>
                <w:ilvl w:val="0"/>
                <w:numId w:val="31"/>
              </w:numPr>
              <w:spacing w:line="276" w:lineRule="auto"/>
              <w:rPr>
                <w:rFonts w:cs="Times New Roman"/>
                <w:szCs w:val="24"/>
              </w:rPr>
            </w:pPr>
            <w:r w:rsidRPr="000A13FD">
              <w:rPr>
                <w:rFonts w:cs="Times New Roman"/>
                <w:szCs w:val="24"/>
              </w:rPr>
              <w:t>”0” – stabilă</w:t>
            </w:r>
          </w:p>
        </w:tc>
      </w:tr>
      <w:tr w:rsidR="004863AB" w:rsidRPr="000A13FD" w14:paraId="6F9F7828" w14:textId="77777777" w:rsidTr="00020FF0">
        <w:trPr>
          <w:jc w:val="center"/>
        </w:trPr>
        <w:tc>
          <w:tcPr>
            <w:tcW w:w="805" w:type="dxa"/>
            <w:shd w:val="clear" w:color="auto" w:fill="auto"/>
            <w:vAlign w:val="center"/>
          </w:tcPr>
          <w:p w14:paraId="03A9BBD6" w14:textId="77777777" w:rsidR="004863AB" w:rsidRPr="000A13FD" w:rsidRDefault="004863AB" w:rsidP="001733A9">
            <w:pPr>
              <w:spacing w:line="276" w:lineRule="auto"/>
              <w:jc w:val="center"/>
              <w:rPr>
                <w:rFonts w:cs="Times New Roman"/>
                <w:szCs w:val="24"/>
              </w:rPr>
            </w:pPr>
            <w:r w:rsidRPr="000A13FD">
              <w:rPr>
                <w:rFonts w:cs="Times New Roman"/>
                <w:szCs w:val="24"/>
              </w:rPr>
              <w:t>C.4</w:t>
            </w:r>
          </w:p>
        </w:tc>
        <w:tc>
          <w:tcPr>
            <w:tcW w:w="2250" w:type="dxa"/>
            <w:shd w:val="clear" w:color="auto" w:fill="auto"/>
            <w:vAlign w:val="center"/>
          </w:tcPr>
          <w:p w14:paraId="2197B62B" w14:textId="4CD078D3" w:rsidR="004863AB" w:rsidRPr="000A13FD" w:rsidRDefault="004863AB" w:rsidP="001733A9">
            <w:pPr>
              <w:spacing w:line="276" w:lineRule="auto"/>
              <w:rPr>
                <w:rFonts w:cs="Times New Roman"/>
                <w:szCs w:val="24"/>
              </w:rPr>
            </w:pPr>
            <w:r w:rsidRPr="000A13FD">
              <w:rPr>
                <w:rFonts w:cs="Times New Roman"/>
                <w:szCs w:val="24"/>
              </w:rPr>
              <w:t>Raportul dintre mărimea popula</w:t>
            </w:r>
            <w:r w:rsidR="000A13FD">
              <w:rPr>
                <w:rFonts w:cs="Times New Roman"/>
                <w:szCs w:val="24"/>
              </w:rPr>
              <w:t>ț</w:t>
            </w:r>
            <w:r w:rsidRPr="000A13FD">
              <w:rPr>
                <w:rFonts w:cs="Times New Roman"/>
                <w:szCs w:val="24"/>
              </w:rPr>
              <w:t>iei de referin</w:t>
            </w:r>
            <w:r w:rsidR="000A13FD">
              <w:rPr>
                <w:rFonts w:cs="Times New Roman"/>
                <w:szCs w:val="24"/>
              </w:rPr>
              <w:t>ț</w:t>
            </w:r>
            <w:r w:rsidRPr="000A13FD">
              <w:rPr>
                <w:rFonts w:cs="Times New Roman"/>
                <w:szCs w:val="24"/>
              </w:rPr>
              <w:t xml:space="preserve">ă pentru starea favorabilă </w:t>
            </w:r>
            <w:r w:rsidR="000A13FD">
              <w:rPr>
                <w:rFonts w:cs="Times New Roman"/>
                <w:szCs w:val="24"/>
              </w:rPr>
              <w:t>ș</w:t>
            </w:r>
            <w:r w:rsidRPr="000A13FD">
              <w:rPr>
                <w:rFonts w:cs="Times New Roman"/>
                <w:szCs w:val="24"/>
              </w:rPr>
              <w:t>i mărimea popula</w:t>
            </w:r>
            <w:r w:rsidR="000A13FD">
              <w:rPr>
                <w:rFonts w:cs="Times New Roman"/>
                <w:szCs w:val="24"/>
              </w:rPr>
              <w:t>ț</w:t>
            </w:r>
            <w:r w:rsidRPr="000A13FD">
              <w:rPr>
                <w:rFonts w:cs="Times New Roman"/>
                <w:szCs w:val="24"/>
              </w:rPr>
              <w:t xml:space="preserve">iei viitoare a speciei </w:t>
            </w:r>
          </w:p>
        </w:tc>
        <w:tc>
          <w:tcPr>
            <w:tcW w:w="6295" w:type="dxa"/>
            <w:shd w:val="clear" w:color="auto" w:fill="auto"/>
          </w:tcPr>
          <w:p w14:paraId="543456A7" w14:textId="77777777" w:rsidR="004863AB" w:rsidRPr="000A13FD" w:rsidRDefault="004863AB" w:rsidP="001733A9">
            <w:pPr>
              <w:widowControl w:val="0"/>
              <w:spacing w:line="276" w:lineRule="auto"/>
              <w:rPr>
                <w:rFonts w:cs="Times New Roman"/>
                <w:szCs w:val="24"/>
              </w:rPr>
            </w:pPr>
            <w:r w:rsidRPr="000A13FD">
              <w:rPr>
                <w:rFonts w:cs="Times New Roman"/>
                <w:szCs w:val="24"/>
              </w:rPr>
              <w:t xml:space="preserve"> </w:t>
            </w:r>
          </w:p>
          <w:p w14:paraId="76ED25FF" w14:textId="77777777" w:rsidR="004863AB" w:rsidRPr="000A13FD" w:rsidRDefault="004863AB" w:rsidP="001733A9">
            <w:pPr>
              <w:widowControl w:val="0"/>
              <w:spacing w:line="276" w:lineRule="auto"/>
              <w:ind w:left="720"/>
              <w:rPr>
                <w:rFonts w:cs="Times New Roman"/>
                <w:szCs w:val="24"/>
              </w:rPr>
            </w:pPr>
          </w:p>
          <w:p w14:paraId="02D7A5F8" w14:textId="77777777" w:rsidR="004863AB" w:rsidRPr="000A13FD" w:rsidRDefault="004863AB" w:rsidP="001733A9">
            <w:pPr>
              <w:widowControl w:val="0"/>
              <w:numPr>
                <w:ilvl w:val="0"/>
                <w:numId w:val="31"/>
              </w:numPr>
              <w:spacing w:line="276" w:lineRule="auto"/>
              <w:rPr>
                <w:rFonts w:cs="Times New Roman"/>
                <w:szCs w:val="24"/>
              </w:rPr>
            </w:pPr>
            <w:r w:rsidRPr="000A13FD">
              <w:rPr>
                <w:rFonts w:cs="Times New Roman"/>
                <w:szCs w:val="24"/>
              </w:rPr>
              <w:t xml:space="preserve">”≈” – aproximativ egal </w:t>
            </w:r>
          </w:p>
          <w:p w14:paraId="2606D82A" w14:textId="77777777" w:rsidR="004863AB" w:rsidRPr="000A13FD" w:rsidRDefault="004863AB" w:rsidP="001733A9">
            <w:pPr>
              <w:widowControl w:val="0"/>
              <w:spacing w:line="276" w:lineRule="auto"/>
              <w:ind w:left="720"/>
              <w:rPr>
                <w:rFonts w:cs="Times New Roman"/>
                <w:szCs w:val="24"/>
              </w:rPr>
            </w:pPr>
          </w:p>
        </w:tc>
      </w:tr>
      <w:tr w:rsidR="004863AB" w:rsidRPr="000A13FD" w14:paraId="17B6DFD2" w14:textId="77777777" w:rsidTr="00020FF0">
        <w:trPr>
          <w:jc w:val="center"/>
        </w:trPr>
        <w:tc>
          <w:tcPr>
            <w:tcW w:w="805" w:type="dxa"/>
            <w:shd w:val="clear" w:color="auto" w:fill="auto"/>
            <w:vAlign w:val="center"/>
          </w:tcPr>
          <w:p w14:paraId="53D19083" w14:textId="77777777" w:rsidR="004863AB" w:rsidRPr="000A13FD" w:rsidRDefault="004863AB" w:rsidP="001733A9">
            <w:pPr>
              <w:spacing w:line="276" w:lineRule="auto"/>
              <w:jc w:val="center"/>
              <w:rPr>
                <w:rFonts w:cs="Times New Roman"/>
                <w:szCs w:val="24"/>
              </w:rPr>
            </w:pPr>
            <w:r w:rsidRPr="000A13FD">
              <w:rPr>
                <w:rFonts w:cs="Times New Roman"/>
                <w:szCs w:val="24"/>
              </w:rPr>
              <w:t>C.5</w:t>
            </w:r>
          </w:p>
        </w:tc>
        <w:tc>
          <w:tcPr>
            <w:tcW w:w="2250" w:type="dxa"/>
            <w:shd w:val="clear" w:color="auto" w:fill="auto"/>
            <w:vAlign w:val="center"/>
          </w:tcPr>
          <w:p w14:paraId="29A1E6B4" w14:textId="399FFEAE" w:rsidR="004863AB" w:rsidRPr="000A13FD" w:rsidRDefault="004863AB" w:rsidP="001733A9">
            <w:pPr>
              <w:spacing w:line="276" w:lineRule="auto"/>
              <w:rPr>
                <w:rFonts w:cs="Times New Roman"/>
                <w:szCs w:val="24"/>
              </w:rPr>
            </w:pPr>
            <w:r w:rsidRPr="000A13FD">
              <w:rPr>
                <w:rFonts w:cs="Times New Roman"/>
                <w:szCs w:val="24"/>
              </w:rPr>
              <w:t>Perspectivele speciei din punct de vedere al popula</w:t>
            </w:r>
            <w:r w:rsidR="000A13FD">
              <w:rPr>
                <w:rFonts w:cs="Times New Roman"/>
                <w:szCs w:val="24"/>
              </w:rPr>
              <w:t>ț</w:t>
            </w:r>
            <w:r w:rsidRPr="000A13FD">
              <w:rPr>
                <w:rFonts w:cs="Times New Roman"/>
                <w:szCs w:val="24"/>
              </w:rPr>
              <w:t>iei</w:t>
            </w:r>
          </w:p>
        </w:tc>
        <w:tc>
          <w:tcPr>
            <w:tcW w:w="6295" w:type="dxa"/>
            <w:shd w:val="clear" w:color="auto" w:fill="auto"/>
          </w:tcPr>
          <w:p w14:paraId="431C5D8F" w14:textId="77777777" w:rsidR="004863AB" w:rsidRPr="000A13FD" w:rsidRDefault="004863AB" w:rsidP="001733A9">
            <w:pPr>
              <w:widowControl w:val="0"/>
              <w:numPr>
                <w:ilvl w:val="0"/>
                <w:numId w:val="31"/>
              </w:numPr>
              <w:spacing w:line="276" w:lineRule="auto"/>
              <w:rPr>
                <w:rFonts w:cs="Times New Roman"/>
                <w:szCs w:val="24"/>
              </w:rPr>
            </w:pPr>
            <w:r w:rsidRPr="000A13FD">
              <w:rPr>
                <w:rFonts w:cs="Times New Roman"/>
                <w:szCs w:val="24"/>
              </w:rPr>
              <w:t>FV – perspective bune</w:t>
            </w:r>
          </w:p>
          <w:p w14:paraId="323E0C72" w14:textId="77777777" w:rsidR="004863AB" w:rsidRPr="000A13FD" w:rsidRDefault="004863AB" w:rsidP="001733A9">
            <w:pPr>
              <w:widowControl w:val="0"/>
              <w:spacing w:line="276" w:lineRule="auto"/>
              <w:ind w:left="720"/>
              <w:rPr>
                <w:rFonts w:cs="Times New Roman"/>
                <w:szCs w:val="24"/>
              </w:rPr>
            </w:pPr>
          </w:p>
          <w:p w14:paraId="11702E8F" w14:textId="77777777" w:rsidR="004863AB" w:rsidRPr="000A13FD" w:rsidRDefault="004863AB" w:rsidP="001733A9">
            <w:pPr>
              <w:widowControl w:val="0"/>
              <w:spacing w:line="276" w:lineRule="auto"/>
              <w:ind w:left="720"/>
              <w:rPr>
                <w:rFonts w:cs="Times New Roman"/>
                <w:szCs w:val="24"/>
              </w:rPr>
            </w:pPr>
          </w:p>
        </w:tc>
      </w:tr>
      <w:tr w:rsidR="004863AB" w:rsidRPr="000A13FD" w14:paraId="2C6BB331" w14:textId="77777777" w:rsidTr="00020FF0">
        <w:trPr>
          <w:jc w:val="center"/>
        </w:trPr>
        <w:tc>
          <w:tcPr>
            <w:tcW w:w="805" w:type="dxa"/>
            <w:shd w:val="clear" w:color="auto" w:fill="auto"/>
            <w:vAlign w:val="center"/>
          </w:tcPr>
          <w:p w14:paraId="5DB533C9" w14:textId="77777777" w:rsidR="004863AB" w:rsidRPr="000A13FD" w:rsidRDefault="004863AB" w:rsidP="001733A9">
            <w:pPr>
              <w:spacing w:line="276" w:lineRule="auto"/>
              <w:jc w:val="center"/>
              <w:rPr>
                <w:rFonts w:cs="Times New Roman"/>
                <w:szCs w:val="24"/>
              </w:rPr>
            </w:pPr>
            <w:r w:rsidRPr="000A13FD">
              <w:rPr>
                <w:rFonts w:cs="Times New Roman"/>
                <w:szCs w:val="24"/>
              </w:rPr>
              <w:t>C.6</w:t>
            </w:r>
          </w:p>
        </w:tc>
        <w:tc>
          <w:tcPr>
            <w:tcW w:w="2250" w:type="dxa"/>
            <w:shd w:val="clear" w:color="auto" w:fill="auto"/>
            <w:vAlign w:val="center"/>
          </w:tcPr>
          <w:p w14:paraId="0B907E37" w14:textId="654F7300" w:rsidR="004863AB" w:rsidRPr="000A13FD" w:rsidRDefault="004863AB" w:rsidP="001733A9">
            <w:pPr>
              <w:spacing w:line="276" w:lineRule="auto"/>
              <w:rPr>
                <w:rFonts w:cs="Times New Roman"/>
                <w:szCs w:val="24"/>
              </w:rPr>
            </w:pPr>
            <w:r w:rsidRPr="000A13FD">
              <w:rPr>
                <w:rFonts w:cs="Times New Roman"/>
                <w:szCs w:val="24"/>
              </w:rPr>
              <w:t>Tendin</w:t>
            </w:r>
            <w:r w:rsidR="000A13FD">
              <w:rPr>
                <w:rFonts w:cs="Times New Roman"/>
                <w:szCs w:val="24"/>
              </w:rPr>
              <w:t>ț</w:t>
            </w:r>
            <w:r w:rsidRPr="000A13FD">
              <w:rPr>
                <w:rFonts w:cs="Times New Roman"/>
                <w:szCs w:val="24"/>
              </w:rPr>
              <w:t>a viitoare a suprafe</w:t>
            </w:r>
            <w:r w:rsidR="000A13FD">
              <w:rPr>
                <w:rFonts w:cs="Times New Roman"/>
                <w:szCs w:val="24"/>
              </w:rPr>
              <w:t>ț</w:t>
            </w:r>
            <w:r w:rsidRPr="000A13FD">
              <w:rPr>
                <w:rFonts w:cs="Times New Roman"/>
                <w:szCs w:val="24"/>
              </w:rPr>
              <w:t>ei habitatului speciei</w:t>
            </w:r>
          </w:p>
        </w:tc>
        <w:tc>
          <w:tcPr>
            <w:tcW w:w="6295" w:type="dxa"/>
            <w:shd w:val="clear" w:color="auto" w:fill="auto"/>
          </w:tcPr>
          <w:p w14:paraId="4146AF70" w14:textId="77777777" w:rsidR="004863AB" w:rsidRPr="000A13FD" w:rsidRDefault="004863AB" w:rsidP="001733A9">
            <w:pPr>
              <w:widowControl w:val="0"/>
              <w:spacing w:line="276" w:lineRule="auto"/>
              <w:ind w:left="720"/>
              <w:rPr>
                <w:rFonts w:cs="Times New Roman"/>
                <w:szCs w:val="24"/>
              </w:rPr>
            </w:pPr>
          </w:p>
          <w:p w14:paraId="4FC54303" w14:textId="77777777" w:rsidR="004863AB" w:rsidRPr="000A13FD" w:rsidRDefault="004863AB" w:rsidP="001733A9">
            <w:pPr>
              <w:widowControl w:val="0"/>
              <w:spacing w:line="276" w:lineRule="auto"/>
              <w:ind w:left="720"/>
              <w:rPr>
                <w:rFonts w:cs="Times New Roman"/>
                <w:szCs w:val="24"/>
              </w:rPr>
            </w:pPr>
          </w:p>
          <w:p w14:paraId="5DA8B66F" w14:textId="77777777" w:rsidR="004863AB" w:rsidRPr="000A13FD" w:rsidRDefault="004863AB" w:rsidP="001733A9">
            <w:pPr>
              <w:widowControl w:val="0"/>
              <w:numPr>
                <w:ilvl w:val="0"/>
                <w:numId w:val="31"/>
              </w:numPr>
              <w:spacing w:line="276" w:lineRule="auto"/>
              <w:rPr>
                <w:rFonts w:cs="Times New Roman"/>
                <w:szCs w:val="24"/>
              </w:rPr>
            </w:pPr>
            <w:r w:rsidRPr="000A13FD">
              <w:rPr>
                <w:rFonts w:cs="Times New Roman"/>
                <w:szCs w:val="24"/>
              </w:rPr>
              <w:t>”0” – stabilă</w:t>
            </w:r>
          </w:p>
        </w:tc>
      </w:tr>
      <w:tr w:rsidR="004863AB" w:rsidRPr="000A13FD" w14:paraId="70CA652A" w14:textId="77777777" w:rsidTr="00020FF0">
        <w:trPr>
          <w:jc w:val="center"/>
        </w:trPr>
        <w:tc>
          <w:tcPr>
            <w:tcW w:w="805" w:type="dxa"/>
            <w:shd w:val="clear" w:color="auto" w:fill="auto"/>
            <w:vAlign w:val="center"/>
          </w:tcPr>
          <w:p w14:paraId="3AC623BC" w14:textId="77777777" w:rsidR="004863AB" w:rsidRPr="000A13FD" w:rsidRDefault="004863AB" w:rsidP="001733A9">
            <w:pPr>
              <w:spacing w:line="276" w:lineRule="auto"/>
              <w:jc w:val="center"/>
              <w:rPr>
                <w:rFonts w:cs="Times New Roman"/>
                <w:szCs w:val="24"/>
              </w:rPr>
            </w:pPr>
            <w:r w:rsidRPr="000A13FD">
              <w:rPr>
                <w:rFonts w:cs="Times New Roman"/>
                <w:szCs w:val="24"/>
              </w:rPr>
              <w:t>C.7</w:t>
            </w:r>
          </w:p>
        </w:tc>
        <w:tc>
          <w:tcPr>
            <w:tcW w:w="2250" w:type="dxa"/>
            <w:shd w:val="clear" w:color="auto" w:fill="auto"/>
            <w:vAlign w:val="center"/>
          </w:tcPr>
          <w:p w14:paraId="5E55C155" w14:textId="56F58592" w:rsidR="004863AB" w:rsidRPr="000A13FD" w:rsidRDefault="004863AB" w:rsidP="001733A9">
            <w:pPr>
              <w:spacing w:line="276" w:lineRule="auto"/>
              <w:rPr>
                <w:rFonts w:cs="Times New Roman"/>
                <w:szCs w:val="24"/>
              </w:rPr>
            </w:pPr>
            <w:r w:rsidRPr="000A13FD">
              <w:rPr>
                <w:rFonts w:cs="Times New Roman"/>
                <w:szCs w:val="24"/>
              </w:rPr>
              <w:t>Raportul dintre suprafa</w:t>
            </w:r>
            <w:r w:rsidR="000A13FD">
              <w:rPr>
                <w:rFonts w:cs="Times New Roman"/>
                <w:szCs w:val="24"/>
              </w:rPr>
              <w:t>ț</w:t>
            </w:r>
            <w:r w:rsidRPr="000A13FD">
              <w:rPr>
                <w:rFonts w:cs="Times New Roman"/>
                <w:szCs w:val="24"/>
              </w:rPr>
              <w:t xml:space="preserve">a adecvată a habitatului speciei </w:t>
            </w:r>
            <w:r w:rsidR="000A13FD">
              <w:rPr>
                <w:rFonts w:cs="Times New Roman"/>
                <w:szCs w:val="24"/>
              </w:rPr>
              <w:t>ș</w:t>
            </w:r>
            <w:r w:rsidRPr="000A13FD">
              <w:rPr>
                <w:rFonts w:cs="Times New Roman"/>
                <w:szCs w:val="24"/>
              </w:rPr>
              <w:t>i suprafa</w:t>
            </w:r>
            <w:r w:rsidR="000A13FD">
              <w:rPr>
                <w:rFonts w:cs="Times New Roman"/>
                <w:szCs w:val="24"/>
              </w:rPr>
              <w:t>ț</w:t>
            </w:r>
            <w:r w:rsidRPr="000A13FD">
              <w:rPr>
                <w:rFonts w:cs="Times New Roman"/>
                <w:szCs w:val="24"/>
              </w:rPr>
              <w:t xml:space="preserve">a habitatului speciei în viitor </w:t>
            </w:r>
          </w:p>
        </w:tc>
        <w:tc>
          <w:tcPr>
            <w:tcW w:w="6295" w:type="dxa"/>
            <w:shd w:val="clear" w:color="auto" w:fill="auto"/>
          </w:tcPr>
          <w:p w14:paraId="1AE6B226" w14:textId="77777777" w:rsidR="004863AB" w:rsidRPr="000A13FD" w:rsidRDefault="004863AB" w:rsidP="001733A9">
            <w:pPr>
              <w:widowControl w:val="0"/>
              <w:spacing w:line="276" w:lineRule="auto"/>
              <w:rPr>
                <w:rFonts w:cs="Times New Roman"/>
                <w:szCs w:val="24"/>
              </w:rPr>
            </w:pPr>
            <w:r w:rsidRPr="000A13FD">
              <w:rPr>
                <w:rFonts w:cs="Times New Roman"/>
                <w:szCs w:val="24"/>
              </w:rPr>
              <w:t xml:space="preserve"> </w:t>
            </w:r>
          </w:p>
          <w:p w14:paraId="1F4D0E3C" w14:textId="77777777" w:rsidR="004863AB" w:rsidRPr="000A13FD" w:rsidRDefault="004863AB" w:rsidP="001733A9">
            <w:pPr>
              <w:widowControl w:val="0"/>
              <w:spacing w:line="276" w:lineRule="auto"/>
              <w:ind w:left="720"/>
              <w:rPr>
                <w:rFonts w:cs="Times New Roman"/>
                <w:szCs w:val="24"/>
              </w:rPr>
            </w:pPr>
          </w:p>
          <w:p w14:paraId="6A27D0A3" w14:textId="77777777" w:rsidR="004863AB" w:rsidRPr="000A13FD" w:rsidRDefault="004863AB" w:rsidP="001733A9">
            <w:pPr>
              <w:widowControl w:val="0"/>
              <w:numPr>
                <w:ilvl w:val="0"/>
                <w:numId w:val="31"/>
              </w:numPr>
              <w:spacing w:line="276" w:lineRule="auto"/>
              <w:jc w:val="left"/>
              <w:rPr>
                <w:rFonts w:cs="Times New Roman"/>
                <w:szCs w:val="24"/>
              </w:rPr>
            </w:pPr>
            <w:r w:rsidRPr="000A13FD">
              <w:rPr>
                <w:rFonts w:cs="Times New Roman"/>
                <w:szCs w:val="24"/>
              </w:rPr>
              <w:t>”≈” – aproximativ egal</w:t>
            </w:r>
          </w:p>
          <w:p w14:paraId="147BE9F0" w14:textId="77777777" w:rsidR="004863AB" w:rsidRPr="000A13FD" w:rsidRDefault="004863AB" w:rsidP="001733A9">
            <w:pPr>
              <w:widowControl w:val="0"/>
              <w:spacing w:line="276" w:lineRule="auto"/>
              <w:ind w:left="720"/>
              <w:rPr>
                <w:rFonts w:cs="Times New Roman"/>
                <w:szCs w:val="24"/>
              </w:rPr>
            </w:pPr>
          </w:p>
        </w:tc>
      </w:tr>
      <w:tr w:rsidR="004863AB" w:rsidRPr="000A13FD" w14:paraId="6E88136A" w14:textId="77777777" w:rsidTr="00020FF0">
        <w:trPr>
          <w:jc w:val="center"/>
        </w:trPr>
        <w:tc>
          <w:tcPr>
            <w:tcW w:w="805" w:type="dxa"/>
            <w:shd w:val="clear" w:color="auto" w:fill="auto"/>
            <w:vAlign w:val="center"/>
          </w:tcPr>
          <w:p w14:paraId="1F97F951" w14:textId="77777777" w:rsidR="004863AB" w:rsidRPr="000A13FD" w:rsidRDefault="004863AB" w:rsidP="001733A9">
            <w:pPr>
              <w:spacing w:line="276" w:lineRule="auto"/>
              <w:jc w:val="center"/>
              <w:rPr>
                <w:rFonts w:cs="Times New Roman"/>
                <w:szCs w:val="24"/>
              </w:rPr>
            </w:pPr>
            <w:r w:rsidRPr="000A13FD">
              <w:rPr>
                <w:rFonts w:cs="Times New Roman"/>
                <w:szCs w:val="24"/>
              </w:rPr>
              <w:t>C.8</w:t>
            </w:r>
          </w:p>
        </w:tc>
        <w:tc>
          <w:tcPr>
            <w:tcW w:w="2250" w:type="dxa"/>
            <w:shd w:val="clear" w:color="auto" w:fill="auto"/>
            <w:vAlign w:val="center"/>
          </w:tcPr>
          <w:p w14:paraId="2444520C" w14:textId="77777777" w:rsidR="004863AB" w:rsidRPr="000A13FD" w:rsidRDefault="004863AB" w:rsidP="001733A9">
            <w:pPr>
              <w:spacing w:line="276" w:lineRule="auto"/>
              <w:rPr>
                <w:rFonts w:cs="Times New Roman"/>
                <w:szCs w:val="24"/>
              </w:rPr>
            </w:pPr>
            <w:r w:rsidRPr="000A13FD">
              <w:rPr>
                <w:rFonts w:cs="Times New Roman"/>
                <w:szCs w:val="24"/>
              </w:rPr>
              <w:t>Perspectivele speciei din punct de vedere al habitatului speciei</w:t>
            </w:r>
          </w:p>
        </w:tc>
        <w:tc>
          <w:tcPr>
            <w:tcW w:w="6295" w:type="dxa"/>
            <w:shd w:val="clear" w:color="auto" w:fill="auto"/>
          </w:tcPr>
          <w:p w14:paraId="6C0C63FC" w14:textId="77777777" w:rsidR="004863AB" w:rsidRPr="000A13FD" w:rsidRDefault="004863AB" w:rsidP="001733A9">
            <w:pPr>
              <w:widowControl w:val="0"/>
              <w:spacing w:line="276" w:lineRule="auto"/>
              <w:rPr>
                <w:rFonts w:cs="Times New Roman"/>
                <w:szCs w:val="24"/>
              </w:rPr>
            </w:pPr>
          </w:p>
          <w:p w14:paraId="32649B48" w14:textId="77777777" w:rsidR="004863AB" w:rsidRPr="000A13FD" w:rsidRDefault="004863AB" w:rsidP="001733A9">
            <w:pPr>
              <w:widowControl w:val="0"/>
              <w:numPr>
                <w:ilvl w:val="0"/>
                <w:numId w:val="31"/>
              </w:numPr>
              <w:spacing w:line="276" w:lineRule="auto"/>
              <w:rPr>
                <w:rFonts w:cs="Times New Roman"/>
                <w:szCs w:val="24"/>
              </w:rPr>
            </w:pPr>
            <w:r w:rsidRPr="000A13FD">
              <w:rPr>
                <w:rFonts w:cs="Times New Roman"/>
                <w:szCs w:val="24"/>
              </w:rPr>
              <w:t>FV – favorabile</w:t>
            </w:r>
          </w:p>
          <w:p w14:paraId="58A5DFD0" w14:textId="77777777" w:rsidR="004863AB" w:rsidRPr="000A13FD" w:rsidRDefault="004863AB" w:rsidP="001733A9">
            <w:pPr>
              <w:widowControl w:val="0"/>
              <w:spacing w:line="276" w:lineRule="auto"/>
              <w:ind w:left="720"/>
              <w:rPr>
                <w:rFonts w:cs="Times New Roman"/>
                <w:szCs w:val="24"/>
              </w:rPr>
            </w:pPr>
          </w:p>
        </w:tc>
      </w:tr>
      <w:tr w:rsidR="004863AB" w:rsidRPr="000A13FD" w14:paraId="3DC990CB" w14:textId="77777777" w:rsidTr="00020FF0">
        <w:trPr>
          <w:jc w:val="center"/>
        </w:trPr>
        <w:tc>
          <w:tcPr>
            <w:tcW w:w="805" w:type="dxa"/>
            <w:shd w:val="clear" w:color="auto" w:fill="auto"/>
            <w:vAlign w:val="center"/>
          </w:tcPr>
          <w:p w14:paraId="755DB613" w14:textId="77777777" w:rsidR="004863AB" w:rsidRPr="000A13FD" w:rsidRDefault="004863AB" w:rsidP="001733A9">
            <w:pPr>
              <w:spacing w:line="276" w:lineRule="auto"/>
              <w:jc w:val="center"/>
              <w:rPr>
                <w:rFonts w:cs="Times New Roman"/>
                <w:szCs w:val="24"/>
              </w:rPr>
            </w:pPr>
            <w:r w:rsidRPr="000A13FD">
              <w:rPr>
                <w:rFonts w:cs="Times New Roman"/>
                <w:szCs w:val="24"/>
              </w:rPr>
              <w:t>C.9</w:t>
            </w:r>
          </w:p>
        </w:tc>
        <w:tc>
          <w:tcPr>
            <w:tcW w:w="2250" w:type="dxa"/>
            <w:shd w:val="clear" w:color="auto" w:fill="auto"/>
            <w:vAlign w:val="center"/>
          </w:tcPr>
          <w:p w14:paraId="271EFEC0" w14:textId="77777777" w:rsidR="004863AB" w:rsidRPr="000A13FD" w:rsidRDefault="004863AB" w:rsidP="001733A9">
            <w:pPr>
              <w:widowControl w:val="0"/>
              <w:spacing w:line="276" w:lineRule="auto"/>
              <w:rPr>
                <w:rFonts w:cs="Times New Roman"/>
                <w:szCs w:val="24"/>
              </w:rPr>
            </w:pPr>
            <w:r w:rsidRPr="000A13FD">
              <w:rPr>
                <w:rFonts w:cs="Times New Roman"/>
                <w:szCs w:val="24"/>
              </w:rPr>
              <w:t>Perspectivele speciei în viitor</w:t>
            </w:r>
          </w:p>
        </w:tc>
        <w:tc>
          <w:tcPr>
            <w:tcW w:w="6295" w:type="dxa"/>
            <w:shd w:val="clear" w:color="auto" w:fill="auto"/>
          </w:tcPr>
          <w:p w14:paraId="6B1FCB5D" w14:textId="77777777" w:rsidR="004863AB" w:rsidRPr="000A13FD" w:rsidRDefault="004863AB" w:rsidP="001733A9">
            <w:pPr>
              <w:widowControl w:val="0"/>
              <w:numPr>
                <w:ilvl w:val="0"/>
                <w:numId w:val="31"/>
              </w:numPr>
              <w:spacing w:line="276" w:lineRule="auto"/>
              <w:rPr>
                <w:rFonts w:cs="Times New Roman"/>
                <w:szCs w:val="24"/>
              </w:rPr>
            </w:pPr>
            <w:r w:rsidRPr="000A13FD">
              <w:rPr>
                <w:rFonts w:cs="Times New Roman"/>
                <w:szCs w:val="24"/>
              </w:rPr>
              <w:t>”FV” – favorabile</w:t>
            </w:r>
          </w:p>
        </w:tc>
      </w:tr>
      <w:tr w:rsidR="004863AB" w:rsidRPr="000A13FD" w14:paraId="5E56AC48" w14:textId="77777777" w:rsidTr="00020FF0">
        <w:trPr>
          <w:jc w:val="center"/>
        </w:trPr>
        <w:tc>
          <w:tcPr>
            <w:tcW w:w="805" w:type="dxa"/>
            <w:shd w:val="clear" w:color="auto" w:fill="auto"/>
            <w:vAlign w:val="center"/>
          </w:tcPr>
          <w:p w14:paraId="78C485B2" w14:textId="77777777" w:rsidR="004863AB" w:rsidRPr="000A13FD" w:rsidRDefault="004863AB" w:rsidP="001733A9">
            <w:pPr>
              <w:spacing w:line="276" w:lineRule="auto"/>
              <w:jc w:val="center"/>
              <w:rPr>
                <w:rFonts w:cs="Times New Roman"/>
                <w:szCs w:val="24"/>
              </w:rPr>
            </w:pPr>
            <w:r w:rsidRPr="000A13FD">
              <w:rPr>
                <w:rFonts w:cs="Times New Roman"/>
                <w:szCs w:val="24"/>
              </w:rPr>
              <w:t>C.10</w:t>
            </w:r>
          </w:p>
        </w:tc>
        <w:tc>
          <w:tcPr>
            <w:tcW w:w="2250" w:type="dxa"/>
            <w:shd w:val="clear" w:color="auto" w:fill="auto"/>
            <w:vAlign w:val="center"/>
          </w:tcPr>
          <w:p w14:paraId="264A0895" w14:textId="77777777" w:rsidR="004863AB" w:rsidRPr="000A13FD" w:rsidRDefault="004863AB" w:rsidP="001733A9">
            <w:pPr>
              <w:spacing w:line="276" w:lineRule="auto"/>
              <w:rPr>
                <w:rFonts w:cs="Times New Roman"/>
                <w:szCs w:val="24"/>
              </w:rPr>
            </w:pPr>
            <w:r w:rsidRPr="000A13FD">
              <w:rPr>
                <w:rFonts w:cs="Times New Roman"/>
                <w:szCs w:val="24"/>
              </w:rPr>
              <w:t>Efectul cumulat al impacturilor asupra speciei în viitor</w:t>
            </w:r>
          </w:p>
        </w:tc>
        <w:tc>
          <w:tcPr>
            <w:tcW w:w="6295" w:type="dxa"/>
            <w:shd w:val="clear" w:color="auto" w:fill="auto"/>
          </w:tcPr>
          <w:p w14:paraId="01380CFB" w14:textId="64613CC5" w:rsidR="004863AB" w:rsidRPr="000A13FD" w:rsidRDefault="004863AB" w:rsidP="001733A9">
            <w:pPr>
              <w:widowControl w:val="0"/>
              <w:numPr>
                <w:ilvl w:val="0"/>
                <w:numId w:val="31"/>
              </w:numPr>
              <w:spacing w:line="276" w:lineRule="auto"/>
              <w:rPr>
                <w:rFonts w:cs="Times New Roman"/>
                <w:szCs w:val="24"/>
              </w:rPr>
            </w:pPr>
            <w:r w:rsidRPr="000A13FD">
              <w:rPr>
                <w:rFonts w:cs="Times New Roman"/>
                <w:szCs w:val="24"/>
              </w:rPr>
              <w:t xml:space="preserve">Mediu - impacturile, respectiv presiunile actuale </w:t>
            </w:r>
            <w:r w:rsidR="000A13FD">
              <w:rPr>
                <w:rFonts w:cs="Times New Roman"/>
                <w:szCs w:val="24"/>
              </w:rPr>
              <w:t>ș</w:t>
            </w:r>
            <w:r w:rsidRPr="000A13FD">
              <w:rPr>
                <w:rFonts w:cs="Times New Roman"/>
                <w:szCs w:val="24"/>
              </w:rPr>
              <w:t>i/sau amenin</w:t>
            </w:r>
            <w:r w:rsidR="000A13FD">
              <w:rPr>
                <w:rFonts w:cs="Times New Roman"/>
                <w:szCs w:val="24"/>
              </w:rPr>
              <w:t>ț</w:t>
            </w:r>
            <w:r w:rsidRPr="000A13FD">
              <w:rPr>
                <w:rFonts w:cs="Times New Roman"/>
                <w:szCs w:val="24"/>
              </w:rPr>
              <w:t>ările viitoare, vor avea în viitor un efect cumulat mediu, semnificativ asupra speciei, afectând semnificativ viabilitatea pe termen lung a speciei</w:t>
            </w:r>
          </w:p>
        </w:tc>
      </w:tr>
    </w:tbl>
    <w:p w14:paraId="3E1C41B7" w14:textId="77777777" w:rsidR="004863AB" w:rsidRPr="000A13FD" w:rsidRDefault="004863AB" w:rsidP="001733A9">
      <w:pPr>
        <w:spacing w:line="276" w:lineRule="auto"/>
        <w:rPr>
          <w:szCs w:val="24"/>
        </w:rPr>
      </w:pPr>
    </w:p>
    <w:p w14:paraId="5D11DC93" w14:textId="300B2419" w:rsidR="004863AB" w:rsidRPr="000A13FD" w:rsidRDefault="004863AB" w:rsidP="001733A9">
      <w:pPr>
        <w:spacing w:line="276" w:lineRule="auto"/>
        <w:rPr>
          <w:szCs w:val="24"/>
        </w:rPr>
      </w:pPr>
      <w:r w:rsidRPr="000A13FD">
        <w:rPr>
          <w:b/>
          <w:szCs w:val="24"/>
        </w:rPr>
        <w:lastRenderedPageBreak/>
        <w:t>Matricea 4)</w:t>
      </w:r>
      <w:r w:rsidRPr="000A13FD">
        <w:rPr>
          <w:szCs w:val="24"/>
        </w:rPr>
        <w:t xml:space="preserve"> </w:t>
      </w:r>
      <w:r w:rsidRPr="000A13FD">
        <w:rPr>
          <w:b/>
          <w:szCs w:val="24"/>
        </w:rPr>
        <w:t>Matricea pentru evaluarea perspectivelor speciei din punct de vedere al popula</w:t>
      </w:r>
      <w:r w:rsidR="000A13FD">
        <w:rPr>
          <w:b/>
          <w:szCs w:val="24"/>
        </w:rPr>
        <w:t>ț</w:t>
      </w:r>
      <w:r w:rsidRPr="000A13FD">
        <w:rPr>
          <w:b/>
          <w:szCs w:val="24"/>
        </w:rPr>
        <w:t>iei speciei</w:t>
      </w:r>
    </w:p>
    <w:tbl>
      <w:tblPr>
        <w:tblW w:w="93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385"/>
        <w:gridCol w:w="1621"/>
        <w:gridCol w:w="1719"/>
        <w:gridCol w:w="807"/>
        <w:gridCol w:w="541"/>
        <w:gridCol w:w="644"/>
        <w:gridCol w:w="918"/>
        <w:gridCol w:w="756"/>
      </w:tblGrid>
      <w:tr w:rsidR="004863AB" w:rsidRPr="000A13FD" w14:paraId="77934D59" w14:textId="77777777" w:rsidTr="00020FF0">
        <w:trPr>
          <w:trHeight w:val="285"/>
          <w:jc w:val="center"/>
        </w:trPr>
        <w:tc>
          <w:tcPr>
            <w:tcW w:w="2385" w:type="dxa"/>
            <w:shd w:val="clear" w:color="auto" w:fill="auto"/>
            <w:noWrap/>
            <w:tcMar>
              <w:top w:w="10" w:type="dxa"/>
              <w:left w:w="10" w:type="dxa"/>
              <w:bottom w:w="0" w:type="dxa"/>
              <w:right w:w="10" w:type="dxa"/>
            </w:tcMar>
            <w:vAlign w:val="center"/>
          </w:tcPr>
          <w:p w14:paraId="1147DE1A" w14:textId="77777777" w:rsidR="004863AB" w:rsidRPr="000A13FD" w:rsidRDefault="004863AB" w:rsidP="001733A9">
            <w:pPr>
              <w:widowControl w:val="0"/>
              <w:spacing w:line="276" w:lineRule="auto"/>
              <w:jc w:val="center"/>
              <w:rPr>
                <w:b/>
                <w:szCs w:val="24"/>
              </w:rPr>
            </w:pPr>
            <w:r w:rsidRPr="000A13FD">
              <w:rPr>
                <w:b/>
                <w:szCs w:val="24"/>
              </w:rPr>
              <w:t>Valoarea actuală a parametrului</w:t>
            </w:r>
          </w:p>
        </w:tc>
        <w:tc>
          <w:tcPr>
            <w:tcW w:w="1621" w:type="dxa"/>
            <w:shd w:val="clear" w:color="auto" w:fill="auto"/>
            <w:noWrap/>
            <w:tcMar>
              <w:top w:w="10" w:type="dxa"/>
              <w:left w:w="10" w:type="dxa"/>
              <w:bottom w:w="0" w:type="dxa"/>
              <w:right w:w="10" w:type="dxa"/>
            </w:tcMar>
            <w:vAlign w:val="center"/>
          </w:tcPr>
          <w:p w14:paraId="0D20581A" w14:textId="32128E53" w:rsidR="004863AB" w:rsidRPr="000A13FD" w:rsidRDefault="004863AB" w:rsidP="001733A9">
            <w:pPr>
              <w:widowControl w:val="0"/>
              <w:spacing w:line="276" w:lineRule="auto"/>
              <w:jc w:val="center"/>
              <w:rPr>
                <w:b/>
                <w:szCs w:val="24"/>
              </w:rPr>
            </w:pPr>
            <w:r w:rsidRPr="000A13FD">
              <w:rPr>
                <w:b/>
                <w:szCs w:val="24"/>
              </w:rPr>
              <w:t>Tendin</w:t>
            </w:r>
            <w:r w:rsidR="000A13FD">
              <w:rPr>
                <w:b/>
                <w:szCs w:val="24"/>
              </w:rPr>
              <w:t>ț</w:t>
            </w:r>
            <w:r w:rsidRPr="000A13FD">
              <w:rPr>
                <w:b/>
                <w:szCs w:val="24"/>
              </w:rPr>
              <w:t xml:space="preserve">ă </w:t>
            </w:r>
            <w:r w:rsidRPr="000A13FD">
              <w:rPr>
                <w:b/>
                <w:szCs w:val="24"/>
              </w:rPr>
              <w:br/>
              <w:t>viitoare a parametrului</w:t>
            </w:r>
          </w:p>
        </w:tc>
        <w:tc>
          <w:tcPr>
            <w:tcW w:w="1719" w:type="dxa"/>
            <w:shd w:val="clear" w:color="auto" w:fill="auto"/>
            <w:noWrap/>
            <w:tcMar>
              <w:top w:w="10" w:type="dxa"/>
              <w:left w:w="10" w:type="dxa"/>
              <w:bottom w:w="0" w:type="dxa"/>
              <w:right w:w="10" w:type="dxa"/>
            </w:tcMar>
            <w:vAlign w:val="center"/>
          </w:tcPr>
          <w:p w14:paraId="2CE089F4" w14:textId="2316713F" w:rsidR="004863AB" w:rsidRPr="000A13FD" w:rsidRDefault="004863AB" w:rsidP="001733A9">
            <w:pPr>
              <w:widowControl w:val="0"/>
              <w:spacing w:line="276" w:lineRule="auto"/>
              <w:jc w:val="center"/>
              <w:rPr>
                <w:b/>
                <w:szCs w:val="24"/>
              </w:rPr>
            </w:pPr>
            <w:r w:rsidRPr="000A13FD">
              <w:rPr>
                <w:b/>
                <w:szCs w:val="24"/>
              </w:rPr>
              <w:t xml:space="preserve">Raportul dintre valoarea VRSF </w:t>
            </w:r>
            <w:r w:rsidR="000A13FD">
              <w:rPr>
                <w:b/>
                <w:szCs w:val="24"/>
              </w:rPr>
              <w:t>ș</w:t>
            </w:r>
            <w:r w:rsidRPr="000A13FD">
              <w:rPr>
                <w:b/>
                <w:szCs w:val="24"/>
              </w:rPr>
              <w:t>i valoarea viitoare a parametrului</w:t>
            </w:r>
          </w:p>
        </w:tc>
        <w:tc>
          <w:tcPr>
            <w:tcW w:w="2910" w:type="dxa"/>
            <w:gridSpan w:val="4"/>
            <w:tcBorders>
              <w:bottom w:val="single" w:sz="4" w:space="0" w:color="auto"/>
            </w:tcBorders>
            <w:shd w:val="clear" w:color="auto" w:fill="auto"/>
            <w:noWrap/>
            <w:tcMar>
              <w:top w:w="10" w:type="dxa"/>
              <w:left w:w="10" w:type="dxa"/>
              <w:bottom w:w="0" w:type="dxa"/>
              <w:right w:w="10" w:type="dxa"/>
            </w:tcMar>
            <w:vAlign w:val="center"/>
          </w:tcPr>
          <w:p w14:paraId="3D192B6F" w14:textId="77777777" w:rsidR="004863AB" w:rsidRPr="000A13FD" w:rsidRDefault="004863AB" w:rsidP="001733A9">
            <w:pPr>
              <w:widowControl w:val="0"/>
              <w:spacing w:line="276" w:lineRule="auto"/>
              <w:jc w:val="center"/>
              <w:rPr>
                <w:b/>
                <w:szCs w:val="24"/>
              </w:rPr>
            </w:pPr>
            <w:r w:rsidRPr="000A13FD">
              <w:rPr>
                <w:b/>
                <w:szCs w:val="24"/>
              </w:rPr>
              <w:t>Perspective</w:t>
            </w:r>
          </w:p>
        </w:tc>
        <w:tc>
          <w:tcPr>
            <w:tcW w:w="756" w:type="dxa"/>
            <w:tcBorders>
              <w:bottom w:val="single" w:sz="4" w:space="0" w:color="auto"/>
            </w:tcBorders>
            <w:shd w:val="clear" w:color="auto" w:fill="auto"/>
            <w:vAlign w:val="center"/>
          </w:tcPr>
          <w:p w14:paraId="09A41A58" w14:textId="77777777" w:rsidR="004863AB" w:rsidRPr="000A13FD" w:rsidRDefault="004863AB" w:rsidP="001733A9">
            <w:pPr>
              <w:widowControl w:val="0"/>
              <w:spacing w:line="276" w:lineRule="auto"/>
              <w:jc w:val="center"/>
              <w:rPr>
                <w:b/>
                <w:szCs w:val="24"/>
              </w:rPr>
            </w:pPr>
            <w:r w:rsidRPr="000A13FD">
              <w:rPr>
                <w:b/>
                <w:szCs w:val="24"/>
              </w:rPr>
              <w:t>Figura</w:t>
            </w:r>
          </w:p>
        </w:tc>
      </w:tr>
      <w:tr w:rsidR="004863AB" w:rsidRPr="000A13FD" w14:paraId="47EA7237" w14:textId="77777777" w:rsidTr="00020FF0">
        <w:trPr>
          <w:trHeight w:val="285"/>
          <w:jc w:val="center"/>
        </w:trPr>
        <w:tc>
          <w:tcPr>
            <w:tcW w:w="2385" w:type="dxa"/>
            <w:tcBorders>
              <w:bottom w:val="single" w:sz="4" w:space="0" w:color="auto"/>
            </w:tcBorders>
            <w:shd w:val="clear" w:color="auto" w:fill="auto"/>
            <w:noWrap/>
            <w:tcMar>
              <w:top w:w="10" w:type="dxa"/>
              <w:left w:w="10" w:type="dxa"/>
              <w:bottom w:w="0" w:type="dxa"/>
              <w:right w:w="10" w:type="dxa"/>
            </w:tcMar>
            <w:vAlign w:val="center"/>
          </w:tcPr>
          <w:p w14:paraId="690B560D" w14:textId="77777777" w:rsidR="004863AB" w:rsidRPr="000A13FD" w:rsidRDefault="004863AB" w:rsidP="001733A9">
            <w:pPr>
              <w:widowControl w:val="0"/>
              <w:spacing w:line="276" w:lineRule="auto"/>
              <w:rPr>
                <w:szCs w:val="24"/>
              </w:rPr>
            </w:pPr>
            <w:r w:rsidRPr="000A13FD">
              <w:rPr>
                <w:szCs w:val="24"/>
              </w:rPr>
              <w:t>La fel cu/ deasupra VRSF</w:t>
            </w:r>
          </w:p>
        </w:tc>
        <w:tc>
          <w:tcPr>
            <w:tcW w:w="1621" w:type="dxa"/>
            <w:tcBorders>
              <w:bottom w:val="single" w:sz="4" w:space="0" w:color="auto"/>
            </w:tcBorders>
            <w:shd w:val="clear" w:color="auto" w:fill="auto"/>
            <w:noWrap/>
            <w:tcMar>
              <w:top w:w="10" w:type="dxa"/>
              <w:left w:w="10" w:type="dxa"/>
              <w:bottom w:w="0" w:type="dxa"/>
              <w:right w:w="10" w:type="dxa"/>
            </w:tcMar>
            <w:vAlign w:val="center"/>
          </w:tcPr>
          <w:p w14:paraId="72F12156" w14:textId="77777777" w:rsidR="004863AB" w:rsidRPr="000A13FD" w:rsidRDefault="004863AB" w:rsidP="001733A9">
            <w:pPr>
              <w:widowControl w:val="0"/>
              <w:spacing w:line="276" w:lineRule="auto"/>
              <w:rPr>
                <w:szCs w:val="24"/>
              </w:rPr>
            </w:pPr>
            <w:r w:rsidRPr="000A13FD">
              <w:rPr>
                <w:b/>
                <w:szCs w:val="24"/>
              </w:rPr>
              <w:t>+</w:t>
            </w:r>
            <w:r w:rsidRPr="000A13FD">
              <w:rPr>
                <w:szCs w:val="24"/>
              </w:rPr>
              <w:t xml:space="preserve"> (crescător)</w:t>
            </w:r>
          </w:p>
        </w:tc>
        <w:tc>
          <w:tcPr>
            <w:tcW w:w="1719" w:type="dxa"/>
            <w:tcBorders>
              <w:bottom w:val="single" w:sz="4" w:space="0" w:color="auto"/>
            </w:tcBorders>
            <w:shd w:val="clear" w:color="auto" w:fill="auto"/>
            <w:noWrap/>
            <w:tcMar>
              <w:top w:w="10" w:type="dxa"/>
              <w:left w:w="10" w:type="dxa"/>
              <w:bottom w:w="0" w:type="dxa"/>
              <w:right w:w="10" w:type="dxa"/>
            </w:tcMar>
            <w:vAlign w:val="center"/>
          </w:tcPr>
          <w:p w14:paraId="2798E0AC" w14:textId="77777777" w:rsidR="004863AB" w:rsidRPr="000A13FD" w:rsidRDefault="004863AB" w:rsidP="001733A9">
            <w:pPr>
              <w:widowControl w:val="0"/>
              <w:spacing w:line="276" w:lineRule="auto"/>
              <w:rPr>
                <w:szCs w:val="24"/>
              </w:rPr>
            </w:pPr>
            <w:r w:rsidRPr="000A13FD">
              <w:rPr>
                <w:b/>
                <w:szCs w:val="24"/>
              </w:rPr>
              <w:t>&gt;</w:t>
            </w:r>
            <w:r w:rsidRPr="000A13FD">
              <w:rPr>
                <w:szCs w:val="24"/>
              </w:rPr>
              <w:t xml:space="preserve"> (deasupra VRSF)</w:t>
            </w:r>
          </w:p>
        </w:tc>
        <w:tc>
          <w:tcPr>
            <w:tcW w:w="2910" w:type="dxa"/>
            <w:gridSpan w:val="4"/>
            <w:tcBorders>
              <w:bottom w:val="single" w:sz="4" w:space="0" w:color="auto"/>
            </w:tcBorders>
            <w:shd w:val="clear" w:color="auto" w:fill="auto"/>
            <w:noWrap/>
            <w:tcMar>
              <w:top w:w="10" w:type="dxa"/>
              <w:left w:w="10" w:type="dxa"/>
              <w:bottom w:w="0" w:type="dxa"/>
              <w:right w:w="10" w:type="dxa"/>
            </w:tcMar>
            <w:vAlign w:val="center"/>
          </w:tcPr>
          <w:p w14:paraId="2EEFE6D9" w14:textId="77777777" w:rsidR="004863AB" w:rsidRPr="000A13FD" w:rsidRDefault="004863AB" w:rsidP="001733A9">
            <w:pPr>
              <w:widowControl w:val="0"/>
              <w:spacing w:line="276" w:lineRule="auto"/>
              <w:jc w:val="center"/>
              <w:rPr>
                <w:szCs w:val="24"/>
              </w:rPr>
            </w:pPr>
            <w:r w:rsidRPr="000A13FD">
              <w:rPr>
                <w:szCs w:val="24"/>
              </w:rPr>
              <w:t>Bune</w:t>
            </w:r>
          </w:p>
        </w:tc>
        <w:tc>
          <w:tcPr>
            <w:tcW w:w="756" w:type="dxa"/>
            <w:tcBorders>
              <w:bottom w:val="single" w:sz="4" w:space="0" w:color="auto"/>
            </w:tcBorders>
            <w:shd w:val="clear" w:color="auto" w:fill="auto"/>
            <w:vAlign w:val="center"/>
          </w:tcPr>
          <w:p w14:paraId="4477EDCC" w14:textId="77777777" w:rsidR="004863AB" w:rsidRPr="000A13FD" w:rsidRDefault="004863AB" w:rsidP="001733A9">
            <w:pPr>
              <w:widowControl w:val="0"/>
              <w:spacing w:line="276" w:lineRule="auto"/>
              <w:jc w:val="center"/>
              <w:rPr>
                <w:szCs w:val="24"/>
              </w:rPr>
            </w:pPr>
            <w:r w:rsidRPr="000A13FD">
              <w:rPr>
                <w:szCs w:val="24"/>
              </w:rPr>
              <w:t>4</w:t>
            </w:r>
          </w:p>
        </w:tc>
      </w:tr>
      <w:tr w:rsidR="004863AB" w:rsidRPr="000A13FD" w14:paraId="41BACD5D" w14:textId="77777777" w:rsidTr="00020FF0">
        <w:trPr>
          <w:trHeight w:val="285"/>
          <w:jc w:val="center"/>
        </w:trPr>
        <w:tc>
          <w:tcPr>
            <w:tcW w:w="2385" w:type="dxa"/>
            <w:shd w:val="clear" w:color="auto" w:fill="92D050"/>
            <w:noWrap/>
            <w:tcMar>
              <w:top w:w="10" w:type="dxa"/>
              <w:left w:w="10" w:type="dxa"/>
              <w:bottom w:w="0" w:type="dxa"/>
              <w:right w:w="10" w:type="dxa"/>
            </w:tcMar>
            <w:vAlign w:val="center"/>
          </w:tcPr>
          <w:p w14:paraId="082C9049" w14:textId="77777777" w:rsidR="004863AB" w:rsidRPr="000A13FD" w:rsidRDefault="004863AB" w:rsidP="001733A9">
            <w:pPr>
              <w:widowControl w:val="0"/>
              <w:spacing w:line="276" w:lineRule="auto"/>
              <w:rPr>
                <w:szCs w:val="24"/>
              </w:rPr>
            </w:pPr>
            <w:r w:rsidRPr="000A13FD">
              <w:rPr>
                <w:szCs w:val="24"/>
              </w:rPr>
              <w:t>La fel cu/ deasupra VRSF</w:t>
            </w:r>
          </w:p>
        </w:tc>
        <w:tc>
          <w:tcPr>
            <w:tcW w:w="1621" w:type="dxa"/>
            <w:shd w:val="clear" w:color="auto" w:fill="92D050"/>
            <w:noWrap/>
            <w:tcMar>
              <w:top w:w="10" w:type="dxa"/>
              <w:left w:w="10" w:type="dxa"/>
              <w:bottom w:w="0" w:type="dxa"/>
              <w:right w:w="10" w:type="dxa"/>
            </w:tcMar>
            <w:vAlign w:val="center"/>
          </w:tcPr>
          <w:p w14:paraId="30A7EE01" w14:textId="77777777" w:rsidR="004863AB" w:rsidRPr="000A13FD" w:rsidRDefault="004863AB" w:rsidP="001733A9">
            <w:pPr>
              <w:widowControl w:val="0"/>
              <w:spacing w:line="276" w:lineRule="auto"/>
              <w:rPr>
                <w:szCs w:val="24"/>
              </w:rPr>
            </w:pPr>
            <w:r w:rsidRPr="000A13FD">
              <w:rPr>
                <w:b/>
                <w:szCs w:val="24"/>
              </w:rPr>
              <w:t>=</w:t>
            </w:r>
            <w:r w:rsidRPr="000A13FD">
              <w:rPr>
                <w:szCs w:val="24"/>
              </w:rPr>
              <w:t xml:space="preserve"> (stabil)</w:t>
            </w:r>
          </w:p>
        </w:tc>
        <w:tc>
          <w:tcPr>
            <w:tcW w:w="1719" w:type="dxa"/>
            <w:tcBorders>
              <w:bottom w:val="single" w:sz="4" w:space="0" w:color="auto"/>
            </w:tcBorders>
            <w:shd w:val="clear" w:color="auto" w:fill="92D050"/>
            <w:noWrap/>
            <w:tcMar>
              <w:top w:w="10" w:type="dxa"/>
              <w:left w:w="10" w:type="dxa"/>
              <w:bottom w:w="0" w:type="dxa"/>
              <w:right w:w="10" w:type="dxa"/>
            </w:tcMar>
            <w:vAlign w:val="center"/>
          </w:tcPr>
          <w:p w14:paraId="356259A8" w14:textId="77777777" w:rsidR="004863AB" w:rsidRPr="000A13FD" w:rsidRDefault="004863AB" w:rsidP="001733A9">
            <w:pPr>
              <w:widowControl w:val="0"/>
              <w:spacing w:line="276" w:lineRule="auto"/>
              <w:rPr>
                <w:szCs w:val="24"/>
              </w:rPr>
            </w:pPr>
            <w:r w:rsidRPr="000A13FD">
              <w:rPr>
                <w:b/>
                <w:szCs w:val="24"/>
              </w:rPr>
              <w:t>=/&gt;</w:t>
            </w:r>
            <w:r w:rsidRPr="000A13FD">
              <w:rPr>
                <w:szCs w:val="24"/>
              </w:rPr>
              <w:t xml:space="preserve"> (la fel/deasupra VRSF)</w:t>
            </w:r>
          </w:p>
        </w:tc>
        <w:tc>
          <w:tcPr>
            <w:tcW w:w="2910" w:type="dxa"/>
            <w:gridSpan w:val="4"/>
            <w:tcBorders>
              <w:bottom w:val="single" w:sz="4" w:space="0" w:color="auto"/>
            </w:tcBorders>
            <w:shd w:val="clear" w:color="auto" w:fill="92D050"/>
            <w:noWrap/>
            <w:tcMar>
              <w:top w:w="10" w:type="dxa"/>
              <w:left w:w="10" w:type="dxa"/>
              <w:bottom w:w="0" w:type="dxa"/>
              <w:right w:w="10" w:type="dxa"/>
            </w:tcMar>
            <w:vAlign w:val="center"/>
          </w:tcPr>
          <w:p w14:paraId="19164BD7" w14:textId="77777777" w:rsidR="004863AB" w:rsidRPr="000A13FD" w:rsidRDefault="004863AB" w:rsidP="001733A9">
            <w:pPr>
              <w:widowControl w:val="0"/>
              <w:spacing w:line="276" w:lineRule="auto"/>
              <w:jc w:val="center"/>
              <w:rPr>
                <w:szCs w:val="24"/>
              </w:rPr>
            </w:pPr>
            <w:r w:rsidRPr="000A13FD">
              <w:rPr>
                <w:szCs w:val="24"/>
              </w:rPr>
              <w:t>Bune</w:t>
            </w:r>
          </w:p>
        </w:tc>
        <w:tc>
          <w:tcPr>
            <w:tcW w:w="756" w:type="dxa"/>
            <w:tcBorders>
              <w:bottom w:val="single" w:sz="4" w:space="0" w:color="auto"/>
            </w:tcBorders>
            <w:shd w:val="clear" w:color="auto" w:fill="92D050"/>
            <w:vAlign w:val="center"/>
          </w:tcPr>
          <w:p w14:paraId="0768275D" w14:textId="77777777" w:rsidR="004863AB" w:rsidRPr="000A13FD" w:rsidRDefault="004863AB" w:rsidP="001733A9">
            <w:pPr>
              <w:widowControl w:val="0"/>
              <w:spacing w:line="276" w:lineRule="auto"/>
              <w:jc w:val="center"/>
              <w:rPr>
                <w:szCs w:val="24"/>
              </w:rPr>
            </w:pPr>
            <w:r w:rsidRPr="000A13FD">
              <w:rPr>
                <w:szCs w:val="24"/>
              </w:rPr>
              <w:t>4</w:t>
            </w:r>
          </w:p>
        </w:tc>
      </w:tr>
      <w:tr w:rsidR="004863AB" w:rsidRPr="000A13FD" w14:paraId="3BADAAD3" w14:textId="77777777" w:rsidTr="00020FF0">
        <w:trPr>
          <w:trHeight w:val="285"/>
          <w:jc w:val="center"/>
        </w:trPr>
        <w:tc>
          <w:tcPr>
            <w:tcW w:w="2385" w:type="dxa"/>
            <w:shd w:val="clear" w:color="auto" w:fill="auto"/>
            <w:noWrap/>
            <w:tcMar>
              <w:top w:w="10" w:type="dxa"/>
              <w:left w:w="10" w:type="dxa"/>
              <w:bottom w:w="0" w:type="dxa"/>
              <w:right w:w="10" w:type="dxa"/>
            </w:tcMar>
            <w:vAlign w:val="center"/>
          </w:tcPr>
          <w:p w14:paraId="36653391" w14:textId="77777777" w:rsidR="004863AB" w:rsidRPr="000A13FD" w:rsidRDefault="004863AB" w:rsidP="001733A9">
            <w:pPr>
              <w:widowControl w:val="0"/>
              <w:spacing w:line="276" w:lineRule="auto"/>
              <w:rPr>
                <w:szCs w:val="24"/>
              </w:rPr>
            </w:pPr>
            <w:r w:rsidRPr="000A13FD">
              <w:rPr>
                <w:szCs w:val="24"/>
              </w:rPr>
              <w:t>La fel cu VRSF</w:t>
            </w:r>
          </w:p>
        </w:tc>
        <w:tc>
          <w:tcPr>
            <w:tcW w:w="1621" w:type="dxa"/>
            <w:shd w:val="clear" w:color="auto" w:fill="auto"/>
            <w:noWrap/>
            <w:tcMar>
              <w:top w:w="10" w:type="dxa"/>
              <w:left w:w="10" w:type="dxa"/>
              <w:bottom w:w="0" w:type="dxa"/>
              <w:right w:w="10" w:type="dxa"/>
            </w:tcMar>
            <w:vAlign w:val="center"/>
          </w:tcPr>
          <w:p w14:paraId="6377FFCA" w14:textId="77777777" w:rsidR="004863AB" w:rsidRPr="000A13FD" w:rsidRDefault="004863AB" w:rsidP="001733A9">
            <w:pPr>
              <w:widowControl w:val="0"/>
              <w:spacing w:line="276" w:lineRule="auto"/>
              <w:rPr>
                <w:szCs w:val="24"/>
              </w:rPr>
            </w:pPr>
            <w:r w:rsidRPr="000A13FD">
              <w:rPr>
                <w:b/>
                <w:szCs w:val="24"/>
              </w:rPr>
              <w:t> -</w:t>
            </w:r>
            <w:r w:rsidRPr="000A13FD">
              <w:rPr>
                <w:szCs w:val="24"/>
              </w:rPr>
              <w:t xml:space="preserve"> (descrescător)</w:t>
            </w:r>
          </w:p>
        </w:tc>
        <w:tc>
          <w:tcPr>
            <w:tcW w:w="1719" w:type="dxa"/>
            <w:shd w:val="clear" w:color="auto" w:fill="auto"/>
            <w:noWrap/>
            <w:tcMar>
              <w:top w:w="10" w:type="dxa"/>
              <w:left w:w="10" w:type="dxa"/>
              <w:bottom w:w="0" w:type="dxa"/>
              <w:right w:w="10" w:type="dxa"/>
            </w:tcMar>
            <w:vAlign w:val="center"/>
          </w:tcPr>
          <w:p w14:paraId="0D9CD87B" w14:textId="77777777" w:rsidR="004863AB" w:rsidRPr="000A13FD" w:rsidRDefault="004863AB" w:rsidP="001733A9">
            <w:pPr>
              <w:widowControl w:val="0"/>
              <w:spacing w:line="276" w:lineRule="auto"/>
              <w:rPr>
                <w:szCs w:val="24"/>
              </w:rPr>
            </w:pPr>
            <w:r w:rsidRPr="000A13FD">
              <w:rPr>
                <w:b/>
                <w:szCs w:val="24"/>
              </w:rPr>
              <w:t>&lt;</w:t>
            </w:r>
            <w:r w:rsidRPr="000A13FD">
              <w:rPr>
                <w:szCs w:val="24"/>
              </w:rPr>
              <w:t xml:space="preserve"> (sub VRSF)</w:t>
            </w:r>
          </w:p>
        </w:tc>
        <w:tc>
          <w:tcPr>
            <w:tcW w:w="1348" w:type="dxa"/>
            <w:gridSpan w:val="2"/>
            <w:tcBorders>
              <w:bottom w:val="single" w:sz="4" w:space="0" w:color="auto"/>
            </w:tcBorders>
            <w:shd w:val="clear" w:color="auto" w:fill="auto"/>
            <w:noWrap/>
            <w:tcMar>
              <w:top w:w="10" w:type="dxa"/>
              <w:left w:w="10" w:type="dxa"/>
              <w:bottom w:w="0" w:type="dxa"/>
              <w:right w:w="10" w:type="dxa"/>
            </w:tcMar>
            <w:vAlign w:val="center"/>
          </w:tcPr>
          <w:p w14:paraId="55298FF8" w14:textId="77777777" w:rsidR="004863AB" w:rsidRPr="000A13FD" w:rsidRDefault="004863AB" w:rsidP="001733A9">
            <w:pPr>
              <w:widowControl w:val="0"/>
              <w:spacing w:line="276" w:lineRule="auto"/>
              <w:jc w:val="center"/>
              <w:rPr>
                <w:szCs w:val="24"/>
              </w:rPr>
            </w:pPr>
            <w:r w:rsidRPr="000A13FD">
              <w:rPr>
                <w:szCs w:val="24"/>
              </w:rPr>
              <w:t>Inadecvate</w:t>
            </w:r>
          </w:p>
        </w:tc>
        <w:tc>
          <w:tcPr>
            <w:tcW w:w="1562" w:type="dxa"/>
            <w:gridSpan w:val="2"/>
            <w:tcBorders>
              <w:bottom w:val="single" w:sz="4" w:space="0" w:color="auto"/>
            </w:tcBorders>
            <w:shd w:val="clear" w:color="auto" w:fill="auto"/>
            <w:vAlign w:val="center"/>
          </w:tcPr>
          <w:p w14:paraId="3684FA28" w14:textId="77777777" w:rsidR="004863AB" w:rsidRPr="000A13FD" w:rsidRDefault="004863AB" w:rsidP="001733A9">
            <w:pPr>
              <w:widowControl w:val="0"/>
              <w:spacing w:line="276" w:lineRule="auto"/>
              <w:jc w:val="center"/>
              <w:rPr>
                <w:szCs w:val="24"/>
              </w:rPr>
            </w:pPr>
            <w:r w:rsidRPr="000A13FD">
              <w:rPr>
                <w:szCs w:val="24"/>
              </w:rPr>
              <w:t>Rele</w:t>
            </w:r>
          </w:p>
        </w:tc>
        <w:tc>
          <w:tcPr>
            <w:tcW w:w="756" w:type="dxa"/>
            <w:tcBorders>
              <w:bottom w:val="single" w:sz="4" w:space="0" w:color="auto"/>
            </w:tcBorders>
            <w:shd w:val="clear" w:color="auto" w:fill="auto"/>
            <w:vAlign w:val="center"/>
          </w:tcPr>
          <w:p w14:paraId="267D9AF0" w14:textId="77777777" w:rsidR="004863AB" w:rsidRPr="000A13FD" w:rsidRDefault="004863AB" w:rsidP="001733A9">
            <w:pPr>
              <w:widowControl w:val="0"/>
              <w:spacing w:line="276" w:lineRule="auto"/>
              <w:jc w:val="center"/>
              <w:rPr>
                <w:szCs w:val="24"/>
              </w:rPr>
            </w:pPr>
            <w:r w:rsidRPr="000A13FD">
              <w:rPr>
                <w:szCs w:val="24"/>
              </w:rPr>
              <w:t>1</w:t>
            </w:r>
          </w:p>
        </w:tc>
      </w:tr>
      <w:tr w:rsidR="004863AB" w:rsidRPr="000A13FD" w14:paraId="02BA3A80" w14:textId="77777777" w:rsidTr="00020FF0">
        <w:trPr>
          <w:trHeight w:val="285"/>
          <w:jc w:val="center"/>
        </w:trPr>
        <w:tc>
          <w:tcPr>
            <w:tcW w:w="2385" w:type="dxa"/>
            <w:shd w:val="clear" w:color="auto" w:fill="auto"/>
            <w:noWrap/>
            <w:tcMar>
              <w:top w:w="10" w:type="dxa"/>
              <w:left w:w="10" w:type="dxa"/>
              <w:bottom w:w="0" w:type="dxa"/>
              <w:right w:w="10" w:type="dxa"/>
            </w:tcMar>
            <w:vAlign w:val="center"/>
          </w:tcPr>
          <w:p w14:paraId="107F3EFE" w14:textId="77777777" w:rsidR="004863AB" w:rsidRPr="000A13FD" w:rsidRDefault="004863AB" w:rsidP="001733A9">
            <w:pPr>
              <w:widowControl w:val="0"/>
              <w:spacing w:line="276" w:lineRule="auto"/>
              <w:rPr>
                <w:szCs w:val="24"/>
              </w:rPr>
            </w:pPr>
            <w:r w:rsidRPr="000A13FD">
              <w:rPr>
                <w:szCs w:val="24"/>
              </w:rPr>
              <w:t>Deasupra VRSF</w:t>
            </w:r>
          </w:p>
        </w:tc>
        <w:tc>
          <w:tcPr>
            <w:tcW w:w="1621" w:type="dxa"/>
            <w:shd w:val="clear" w:color="auto" w:fill="auto"/>
            <w:noWrap/>
            <w:tcMar>
              <w:top w:w="10" w:type="dxa"/>
              <w:left w:w="10" w:type="dxa"/>
              <w:bottom w:w="0" w:type="dxa"/>
              <w:right w:w="10" w:type="dxa"/>
            </w:tcMar>
            <w:vAlign w:val="center"/>
          </w:tcPr>
          <w:p w14:paraId="7CA03DAF" w14:textId="77777777" w:rsidR="004863AB" w:rsidRPr="000A13FD" w:rsidRDefault="004863AB" w:rsidP="001733A9">
            <w:pPr>
              <w:widowControl w:val="0"/>
              <w:spacing w:line="276" w:lineRule="auto"/>
              <w:rPr>
                <w:szCs w:val="24"/>
              </w:rPr>
            </w:pPr>
            <w:r w:rsidRPr="000A13FD">
              <w:rPr>
                <w:b/>
                <w:szCs w:val="24"/>
              </w:rPr>
              <w:t> -</w:t>
            </w:r>
            <w:r w:rsidRPr="000A13FD">
              <w:rPr>
                <w:szCs w:val="24"/>
              </w:rPr>
              <w:t xml:space="preserve"> (descrescător)</w:t>
            </w:r>
          </w:p>
        </w:tc>
        <w:tc>
          <w:tcPr>
            <w:tcW w:w="1719" w:type="dxa"/>
            <w:shd w:val="clear" w:color="auto" w:fill="auto"/>
            <w:noWrap/>
            <w:tcMar>
              <w:top w:w="10" w:type="dxa"/>
              <w:left w:w="10" w:type="dxa"/>
              <w:bottom w:w="0" w:type="dxa"/>
              <w:right w:w="10" w:type="dxa"/>
            </w:tcMar>
            <w:vAlign w:val="center"/>
          </w:tcPr>
          <w:p w14:paraId="2A6B513F" w14:textId="77777777" w:rsidR="004863AB" w:rsidRPr="000A13FD" w:rsidRDefault="004863AB" w:rsidP="001733A9">
            <w:pPr>
              <w:widowControl w:val="0"/>
              <w:spacing w:line="276" w:lineRule="auto"/>
              <w:rPr>
                <w:szCs w:val="24"/>
              </w:rPr>
            </w:pPr>
            <w:r w:rsidRPr="000A13FD">
              <w:rPr>
                <w:b/>
                <w:szCs w:val="24"/>
              </w:rPr>
              <w:t>&gt;&gt;/=/&lt;</w:t>
            </w:r>
            <w:r w:rsidRPr="000A13FD">
              <w:rPr>
                <w:szCs w:val="24"/>
              </w:rPr>
              <w:br/>
              <w:t>(deasupra/la fel/ sub VRSF)</w:t>
            </w:r>
          </w:p>
        </w:tc>
        <w:tc>
          <w:tcPr>
            <w:tcW w:w="807" w:type="dxa"/>
            <w:tcBorders>
              <w:bottom w:val="single" w:sz="4" w:space="0" w:color="auto"/>
            </w:tcBorders>
            <w:shd w:val="clear" w:color="auto" w:fill="auto"/>
            <w:noWrap/>
            <w:tcMar>
              <w:top w:w="10" w:type="dxa"/>
              <w:left w:w="10" w:type="dxa"/>
              <w:bottom w:w="0" w:type="dxa"/>
              <w:right w:w="10" w:type="dxa"/>
            </w:tcMar>
            <w:vAlign w:val="center"/>
          </w:tcPr>
          <w:p w14:paraId="72189C4D" w14:textId="77777777" w:rsidR="004863AB" w:rsidRPr="000A13FD" w:rsidRDefault="004863AB" w:rsidP="001733A9">
            <w:pPr>
              <w:widowControl w:val="0"/>
              <w:spacing w:line="276" w:lineRule="auto"/>
              <w:jc w:val="center"/>
              <w:rPr>
                <w:szCs w:val="24"/>
              </w:rPr>
            </w:pPr>
            <w:r w:rsidRPr="000A13FD">
              <w:rPr>
                <w:szCs w:val="24"/>
              </w:rPr>
              <w:t>Bune</w:t>
            </w:r>
          </w:p>
        </w:tc>
        <w:tc>
          <w:tcPr>
            <w:tcW w:w="1185" w:type="dxa"/>
            <w:gridSpan w:val="2"/>
            <w:tcBorders>
              <w:bottom w:val="single" w:sz="4" w:space="0" w:color="auto"/>
            </w:tcBorders>
            <w:shd w:val="clear" w:color="auto" w:fill="auto"/>
            <w:vAlign w:val="center"/>
          </w:tcPr>
          <w:p w14:paraId="35311B94" w14:textId="77777777" w:rsidR="004863AB" w:rsidRPr="000A13FD" w:rsidRDefault="004863AB" w:rsidP="001733A9">
            <w:pPr>
              <w:widowControl w:val="0"/>
              <w:spacing w:line="276" w:lineRule="auto"/>
              <w:jc w:val="center"/>
              <w:rPr>
                <w:szCs w:val="24"/>
              </w:rPr>
            </w:pPr>
            <w:r w:rsidRPr="000A13FD">
              <w:rPr>
                <w:szCs w:val="24"/>
              </w:rPr>
              <w:t xml:space="preserve">Inadecvate </w:t>
            </w:r>
          </w:p>
        </w:tc>
        <w:tc>
          <w:tcPr>
            <w:tcW w:w="918" w:type="dxa"/>
            <w:tcBorders>
              <w:bottom w:val="single" w:sz="4" w:space="0" w:color="auto"/>
            </w:tcBorders>
            <w:shd w:val="clear" w:color="auto" w:fill="auto"/>
            <w:vAlign w:val="center"/>
          </w:tcPr>
          <w:p w14:paraId="37FBBBEE" w14:textId="77777777" w:rsidR="004863AB" w:rsidRPr="000A13FD" w:rsidRDefault="004863AB" w:rsidP="001733A9">
            <w:pPr>
              <w:widowControl w:val="0"/>
              <w:spacing w:line="276" w:lineRule="auto"/>
              <w:jc w:val="center"/>
              <w:rPr>
                <w:szCs w:val="24"/>
              </w:rPr>
            </w:pPr>
            <w:r w:rsidRPr="000A13FD">
              <w:rPr>
                <w:szCs w:val="24"/>
              </w:rPr>
              <w:t>Rele</w:t>
            </w:r>
          </w:p>
        </w:tc>
        <w:tc>
          <w:tcPr>
            <w:tcW w:w="756" w:type="dxa"/>
            <w:tcBorders>
              <w:bottom w:val="single" w:sz="4" w:space="0" w:color="auto"/>
            </w:tcBorders>
            <w:shd w:val="clear" w:color="auto" w:fill="auto"/>
            <w:vAlign w:val="center"/>
          </w:tcPr>
          <w:p w14:paraId="4F657805" w14:textId="77777777" w:rsidR="004863AB" w:rsidRPr="000A13FD" w:rsidRDefault="004863AB" w:rsidP="001733A9">
            <w:pPr>
              <w:widowControl w:val="0"/>
              <w:spacing w:line="276" w:lineRule="auto"/>
              <w:jc w:val="center"/>
              <w:rPr>
                <w:szCs w:val="24"/>
              </w:rPr>
            </w:pPr>
            <w:r w:rsidRPr="000A13FD">
              <w:rPr>
                <w:szCs w:val="24"/>
              </w:rPr>
              <w:t>2</w:t>
            </w:r>
          </w:p>
        </w:tc>
      </w:tr>
      <w:tr w:rsidR="004863AB" w:rsidRPr="000A13FD" w14:paraId="67E5E780" w14:textId="77777777" w:rsidTr="00020FF0">
        <w:trPr>
          <w:trHeight w:val="285"/>
          <w:jc w:val="center"/>
        </w:trPr>
        <w:tc>
          <w:tcPr>
            <w:tcW w:w="2385" w:type="dxa"/>
            <w:shd w:val="clear" w:color="auto" w:fill="auto"/>
            <w:noWrap/>
            <w:tcMar>
              <w:top w:w="10" w:type="dxa"/>
              <w:left w:w="10" w:type="dxa"/>
              <w:bottom w:w="0" w:type="dxa"/>
              <w:right w:w="10" w:type="dxa"/>
            </w:tcMar>
            <w:vAlign w:val="center"/>
          </w:tcPr>
          <w:p w14:paraId="3D62FC71" w14:textId="77777777" w:rsidR="004863AB" w:rsidRPr="000A13FD" w:rsidRDefault="004863AB" w:rsidP="001733A9">
            <w:pPr>
              <w:widowControl w:val="0"/>
              <w:spacing w:line="276" w:lineRule="auto"/>
              <w:rPr>
                <w:szCs w:val="24"/>
              </w:rPr>
            </w:pPr>
            <w:r w:rsidRPr="000A13FD">
              <w:rPr>
                <w:szCs w:val="24"/>
              </w:rPr>
              <w:t>Sub VRSF</w:t>
            </w:r>
          </w:p>
        </w:tc>
        <w:tc>
          <w:tcPr>
            <w:tcW w:w="1621" w:type="dxa"/>
            <w:shd w:val="clear" w:color="auto" w:fill="auto"/>
            <w:noWrap/>
            <w:tcMar>
              <w:top w:w="10" w:type="dxa"/>
              <w:left w:w="10" w:type="dxa"/>
              <w:bottom w:w="0" w:type="dxa"/>
              <w:right w:w="10" w:type="dxa"/>
            </w:tcMar>
            <w:vAlign w:val="center"/>
          </w:tcPr>
          <w:p w14:paraId="197B60E2" w14:textId="77777777" w:rsidR="004863AB" w:rsidRPr="000A13FD" w:rsidRDefault="004863AB" w:rsidP="001733A9">
            <w:pPr>
              <w:widowControl w:val="0"/>
              <w:spacing w:line="276" w:lineRule="auto"/>
              <w:rPr>
                <w:szCs w:val="24"/>
              </w:rPr>
            </w:pPr>
            <w:r w:rsidRPr="000A13FD">
              <w:rPr>
                <w:b/>
                <w:szCs w:val="24"/>
              </w:rPr>
              <w:t>+</w:t>
            </w:r>
            <w:r w:rsidRPr="000A13FD">
              <w:rPr>
                <w:szCs w:val="24"/>
              </w:rPr>
              <w:t xml:space="preserve"> (crescător)</w:t>
            </w:r>
          </w:p>
        </w:tc>
        <w:tc>
          <w:tcPr>
            <w:tcW w:w="1719" w:type="dxa"/>
            <w:shd w:val="clear" w:color="auto" w:fill="auto"/>
            <w:noWrap/>
            <w:tcMar>
              <w:top w:w="10" w:type="dxa"/>
              <w:left w:w="10" w:type="dxa"/>
              <w:bottom w:w="0" w:type="dxa"/>
              <w:right w:w="10" w:type="dxa"/>
            </w:tcMar>
            <w:vAlign w:val="center"/>
          </w:tcPr>
          <w:p w14:paraId="2D4082D0" w14:textId="77777777" w:rsidR="004863AB" w:rsidRPr="000A13FD" w:rsidRDefault="004863AB" w:rsidP="001733A9">
            <w:pPr>
              <w:widowControl w:val="0"/>
              <w:spacing w:line="276" w:lineRule="auto"/>
              <w:rPr>
                <w:szCs w:val="24"/>
              </w:rPr>
            </w:pPr>
            <w:r w:rsidRPr="000A13FD">
              <w:rPr>
                <w:b/>
                <w:szCs w:val="24"/>
              </w:rPr>
              <w:t>&gt;/=/&lt;</w:t>
            </w:r>
            <w:r w:rsidRPr="000A13FD">
              <w:rPr>
                <w:szCs w:val="24"/>
              </w:rPr>
              <w:t xml:space="preserve"> (deasupra/la fel/ sub VRSF)</w:t>
            </w:r>
          </w:p>
        </w:tc>
        <w:tc>
          <w:tcPr>
            <w:tcW w:w="807" w:type="dxa"/>
            <w:tcBorders>
              <w:bottom w:val="single" w:sz="4" w:space="0" w:color="auto"/>
            </w:tcBorders>
            <w:shd w:val="clear" w:color="auto" w:fill="auto"/>
            <w:noWrap/>
            <w:tcMar>
              <w:top w:w="10" w:type="dxa"/>
              <w:left w:w="10" w:type="dxa"/>
              <w:bottom w:w="0" w:type="dxa"/>
              <w:right w:w="10" w:type="dxa"/>
            </w:tcMar>
            <w:vAlign w:val="center"/>
          </w:tcPr>
          <w:p w14:paraId="1EE72EB2" w14:textId="77777777" w:rsidR="004863AB" w:rsidRPr="000A13FD" w:rsidRDefault="004863AB" w:rsidP="001733A9">
            <w:pPr>
              <w:widowControl w:val="0"/>
              <w:spacing w:line="276" w:lineRule="auto"/>
              <w:jc w:val="center"/>
              <w:rPr>
                <w:szCs w:val="24"/>
              </w:rPr>
            </w:pPr>
            <w:r w:rsidRPr="000A13FD">
              <w:rPr>
                <w:szCs w:val="24"/>
              </w:rPr>
              <w:t>Bune</w:t>
            </w:r>
          </w:p>
        </w:tc>
        <w:tc>
          <w:tcPr>
            <w:tcW w:w="1185" w:type="dxa"/>
            <w:gridSpan w:val="2"/>
            <w:tcBorders>
              <w:bottom w:val="single" w:sz="4" w:space="0" w:color="auto"/>
            </w:tcBorders>
            <w:shd w:val="clear" w:color="auto" w:fill="auto"/>
            <w:vAlign w:val="center"/>
          </w:tcPr>
          <w:p w14:paraId="25F720EE" w14:textId="77777777" w:rsidR="004863AB" w:rsidRPr="000A13FD" w:rsidRDefault="004863AB" w:rsidP="001733A9">
            <w:pPr>
              <w:widowControl w:val="0"/>
              <w:spacing w:line="276" w:lineRule="auto"/>
              <w:jc w:val="center"/>
              <w:rPr>
                <w:szCs w:val="24"/>
              </w:rPr>
            </w:pPr>
            <w:r w:rsidRPr="000A13FD">
              <w:rPr>
                <w:szCs w:val="24"/>
              </w:rPr>
              <w:t xml:space="preserve">Inadecvate </w:t>
            </w:r>
          </w:p>
        </w:tc>
        <w:tc>
          <w:tcPr>
            <w:tcW w:w="918" w:type="dxa"/>
            <w:tcBorders>
              <w:bottom w:val="single" w:sz="4" w:space="0" w:color="auto"/>
            </w:tcBorders>
            <w:shd w:val="clear" w:color="auto" w:fill="auto"/>
            <w:vAlign w:val="center"/>
          </w:tcPr>
          <w:p w14:paraId="14B72221" w14:textId="77777777" w:rsidR="004863AB" w:rsidRPr="000A13FD" w:rsidRDefault="004863AB" w:rsidP="001733A9">
            <w:pPr>
              <w:widowControl w:val="0"/>
              <w:spacing w:line="276" w:lineRule="auto"/>
              <w:jc w:val="center"/>
              <w:rPr>
                <w:szCs w:val="24"/>
              </w:rPr>
            </w:pPr>
            <w:r w:rsidRPr="000A13FD">
              <w:rPr>
                <w:szCs w:val="24"/>
              </w:rPr>
              <w:t>Rele</w:t>
            </w:r>
          </w:p>
        </w:tc>
        <w:tc>
          <w:tcPr>
            <w:tcW w:w="756" w:type="dxa"/>
            <w:tcBorders>
              <w:bottom w:val="single" w:sz="4" w:space="0" w:color="auto"/>
            </w:tcBorders>
            <w:shd w:val="clear" w:color="auto" w:fill="auto"/>
            <w:vAlign w:val="center"/>
          </w:tcPr>
          <w:p w14:paraId="50A51365" w14:textId="77777777" w:rsidR="004863AB" w:rsidRPr="000A13FD" w:rsidRDefault="004863AB" w:rsidP="001733A9">
            <w:pPr>
              <w:widowControl w:val="0"/>
              <w:spacing w:line="276" w:lineRule="auto"/>
              <w:jc w:val="center"/>
              <w:rPr>
                <w:szCs w:val="24"/>
              </w:rPr>
            </w:pPr>
            <w:r w:rsidRPr="000A13FD">
              <w:rPr>
                <w:szCs w:val="24"/>
              </w:rPr>
              <w:t>3</w:t>
            </w:r>
          </w:p>
        </w:tc>
      </w:tr>
      <w:tr w:rsidR="004863AB" w:rsidRPr="000A13FD" w14:paraId="74834B39" w14:textId="77777777" w:rsidTr="00020FF0">
        <w:trPr>
          <w:trHeight w:val="285"/>
          <w:jc w:val="center"/>
        </w:trPr>
        <w:tc>
          <w:tcPr>
            <w:tcW w:w="2385" w:type="dxa"/>
            <w:shd w:val="clear" w:color="auto" w:fill="auto"/>
            <w:noWrap/>
            <w:tcMar>
              <w:top w:w="10" w:type="dxa"/>
              <w:left w:w="10" w:type="dxa"/>
              <w:bottom w:w="0" w:type="dxa"/>
              <w:right w:w="10" w:type="dxa"/>
            </w:tcMar>
            <w:vAlign w:val="center"/>
          </w:tcPr>
          <w:p w14:paraId="79EF0338" w14:textId="77777777" w:rsidR="004863AB" w:rsidRPr="000A13FD" w:rsidRDefault="004863AB" w:rsidP="001733A9">
            <w:pPr>
              <w:widowControl w:val="0"/>
              <w:spacing w:line="276" w:lineRule="auto"/>
              <w:rPr>
                <w:szCs w:val="24"/>
              </w:rPr>
            </w:pPr>
            <w:r w:rsidRPr="000A13FD">
              <w:rPr>
                <w:szCs w:val="24"/>
              </w:rPr>
              <w:t>Sub VRSF</w:t>
            </w:r>
          </w:p>
        </w:tc>
        <w:tc>
          <w:tcPr>
            <w:tcW w:w="1621" w:type="dxa"/>
            <w:shd w:val="clear" w:color="auto" w:fill="auto"/>
            <w:noWrap/>
            <w:tcMar>
              <w:top w:w="10" w:type="dxa"/>
              <w:left w:w="10" w:type="dxa"/>
              <w:bottom w:w="0" w:type="dxa"/>
              <w:right w:w="10" w:type="dxa"/>
            </w:tcMar>
            <w:vAlign w:val="center"/>
          </w:tcPr>
          <w:p w14:paraId="615B86DC" w14:textId="77777777" w:rsidR="004863AB" w:rsidRPr="000A13FD" w:rsidRDefault="004863AB" w:rsidP="001733A9">
            <w:pPr>
              <w:widowControl w:val="0"/>
              <w:spacing w:line="276" w:lineRule="auto"/>
              <w:rPr>
                <w:szCs w:val="24"/>
              </w:rPr>
            </w:pPr>
            <w:r w:rsidRPr="000A13FD">
              <w:rPr>
                <w:b/>
                <w:szCs w:val="24"/>
              </w:rPr>
              <w:t xml:space="preserve">= </w:t>
            </w:r>
            <w:r w:rsidRPr="000A13FD">
              <w:rPr>
                <w:szCs w:val="24"/>
              </w:rPr>
              <w:t>(stabil)</w:t>
            </w:r>
          </w:p>
        </w:tc>
        <w:tc>
          <w:tcPr>
            <w:tcW w:w="1719" w:type="dxa"/>
            <w:shd w:val="clear" w:color="auto" w:fill="auto"/>
            <w:noWrap/>
            <w:tcMar>
              <w:top w:w="10" w:type="dxa"/>
              <w:left w:w="10" w:type="dxa"/>
              <w:bottom w:w="0" w:type="dxa"/>
              <w:right w:w="10" w:type="dxa"/>
            </w:tcMar>
            <w:vAlign w:val="center"/>
          </w:tcPr>
          <w:p w14:paraId="0F518828" w14:textId="77777777" w:rsidR="004863AB" w:rsidRPr="000A13FD" w:rsidRDefault="004863AB" w:rsidP="001733A9">
            <w:pPr>
              <w:widowControl w:val="0"/>
              <w:spacing w:line="276" w:lineRule="auto"/>
              <w:rPr>
                <w:szCs w:val="24"/>
              </w:rPr>
            </w:pPr>
            <w:r w:rsidRPr="000A13FD">
              <w:rPr>
                <w:b/>
                <w:szCs w:val="24"/>
              </w:rPr>
              <w:t>&lt;</w:t>
            </w:r>
            <w:r w:rsidRPr="000A13FD">
              <w:rPr>
                <w:szCs w:val="24"/>
              </w:rPr>
              <w:t xml:space="preserve"> (sub VRSF)</w:t>
            </w:r>
          </w:p>
        </w:tc>
        <w:tc>
          <w:tcPr>
            <w:tcW w:w="1348" w:type="dxa"/>
            <w:gridSpan w:val="2"/>
            <w:tcBorders>
              <w:bottom w:val="single" w:sz="4" w:space="0" w:color="auto"/>
            </w:tcBorders>
            <w:shd w:val="clear" w:color="auto" w:fill="auto"/>
            <w:noWrap/>
            <w:tcMar>
              <w:top w:w="10" w:type="dxa"/>
              <w:left w:w="10" w:type="dxa"/>
              <w:bottom w:w="0" w:type="dxa"/>
              <w:right w:w="10" w:type="dxa"/>
            </w:tcMar>
            <w:vAlign w:val="center"/>
          </w:tcPr>
          <w:p w14:paraId="45E11F07" w14:textId="77777777" w:rsidR="004863AB" w:rsidRPr="000A13FD" w:rsidRDefault="004863AB" w:rsidP="001733A9">
            <w:pPr>
              <w:widowControl w:val="0"/>
              <w:spacing w:line="276" w:lineRule="auto"/>
              <w:jc w:val="center"/>
              <w:rPr>
                <w:szCs w:val="24"/>
              </w:rPr>
            </w:pPr>
            <w:r w:rsidRPr="000A13FD">
              <w:rPr>
                <w:szCs w:val="24"/>
              </w:rPr>
              <w:t>Inadecvate</w:t>
            </w:r>
          </w:p>
        </w:tc>
        <w:tc>
          <w:tcPr>
            <w:tcW w:w="1562" w:type="dxa"/>
            <w:gridSpan w:val="2"/>
            <w:tcBorders>
              <w:bottom w:val="single" w:sz="4" w:space="0" w:color="auto"/>
            </w:tcBorders>
            <w:shd w:val="clear" w:color="auto" w:fill="auto"/>
            <w:vAlign w:val="center"/>
          </w:tcPr>
          <w:p w14:paraId="687027BB" w14:textId="77777777" w:rsidR="004863AB" w:rsidRPr="000A13FD" w:rsidRDefault="004863AB" w:rsidP="001733A9">
            <w:pPr>
              <w:widowControl w:val="0"/>
              <w:spacing w:line="276" w:lineRule="auto"/>
              <w:jc w:val="center"/>
              <w:rPr>
                <w:szCs w:val="24"/>
              </w:rPr>
            </w:pPr>
            <w:r w:rsidRPr="000A13FD">
              <w:rPr>
                <w:szCs w:val="24"/>
              </w:rPr>
              <w:t>Rele</w:t>
            </w:r>
          </w:p>
        </w:tc>
        <w:tc>
          <w:tcPr>
            <w:tcW w:w="756" w:type="dxa"/>
            <w:tcBorders>
              <w:bottom w:val="single" w:sz="4" w:space="0" w:color="auto"/>
            </w:tcBorders>
            <w:shd w:val="clear" w:color="auto" w:fill="auto"/>
            <w:vAlign w:val="center"/>
          </w:tcPr>
          <w:p w14:paraId="31B1291F" w14:textId="77777777" w:rsidR="004863AB" w:rsidRPr="000A13FD" w:rsidRDefault="004863AB" w:rsidP="001733A9">
            <w:pPr>
              <w:widowControl w:val="0"/>
              <w:spacing w:line="276" w:lineRule="auto"/>
              <w:jc w:val="center"/>
              <w:rPr>
                <w:szCs w:val="24"/>
              </w:rPr>
            </w:pPr>
            <w:r w:rsidRPr="000A13FD">
              <w:rPr>
                <w:szCs w:val="24"/>
              </w:rPr>
              <w:t>4</w:t>
            </w:r>
          </w:p>
        </w:tc>
      </w:tr>
      <w:tr w:rsidR="004863AB" w:rsidRPr="000A13FD" w14:paraId="6E00D487" w14:textId="77777777" w:rsidTr="00020FF0">
        <w:trPr>
          <w:trHeight w:val="285"/>
          <w:jc w:val="center"/>
        </w:trPr>
        <w:tc>
          <w:tcPr>
            <w:tcW w:w="2385" w:type="dxa"/>
            <w:shd w:val="clear" w:color="auto" w:fill="auto"/>
            <w:noWrap/>
            <w:tcMar>
              <w:top w:w="10" w:type="dxa"/>
              <w:left w:w="10" w:type="dxa"/>
              <w:bottom w:w="0" w:type="dxa"/>
              <w:right w:w="10" w:type="dxa"/>
            </w:tcMar>
            <w:vAlign w:val="center"/>
          </w:tcPr>
          <w:p w14:paraId="6BE9B60D" w14:textId="77777777" w:rsidR="004863AB" w:rsidRPr="000A13FD" w:rsidRDefault="004863AB" w:rsidP="001733A9">
            <w:pPr>
              <w:widowControl w:val="0"/>
              <w:spacing w:line="276" w:lineRule="auto"/>
              <w:rPr>
                <w:szCs w:val="24"/>
              </w:rPr>
            </w:pPr>
            <w:r w:rsidRPr="000A13FD">
              <w:rPr>
                <w:szCs w:val="24"/>
              </w:rPr>
              <w:t>Sub VRSF</w:t>
            </w:r>
          </w:p>
        </w:tc>
        <w:tc>
          <w:tcPr>
            <w:tcW w:w="1621" w:type="dxa"/>
            <w:shd w:val="clear" w:color="auto" w:fill="auto"/>
            <w:noWrap/>
            <w:tcMar>
              <w:top w:w="10" w:type="dxa"/>
              <w:left w:w="10" w:type="dxa"/>
              <w:bottom w:w="0" w:type="dxa"/>
              <w:right w:w="10" w:type="dxa"/>
            </w:tcMar>
            <w:vAlign w:val="center"/>
          </w:tcPr>
          <w:p w14:paraId="7FFA03BC" w14:textId="77777777" w:rsidR="004863AB" w:rsidRPr="000A13FD" w:rsidRDefault="004863AB" w:rsidP="001733A9">
            <w:pPr>
              <w:widowControl w:val="0"/>
              <w:spacing w:line="276" w:lineRule="auto"/>
              <w:rPr>
                <w:szCs w:val="24"/>
              </w:rPr>
            </w:pPr>
            <w:r w:rsidRPr="000A13FD">
              <w:rPr>
                <w:b/>
                <w:szCs w:val="24"/>
              </w:rPr>
              <w:t>-</w:t>
            </w:r>
            <w:r w:rsidRPr="000A13FD">
              <w:rPr>
                <w:szCs w:val="24"/>
              </w:rPr>
              <w:t xml:space="preserve"> (descrescător)</w:t>
            </w:r>
          </w:p>
        </w:tc>
        <w:tc>
          <w:tcPr>
            <w:tcW w:w="1719" w:type="dxa"/>
            <w:shd w:val="clear" w:color="auto" w:fill="auto"/>
            <w:noWrap/>
            <w:tcMar>
              <w:top w:w="10" w:type="dxa"/>
              <w:left w:w="10" w:type="dxa"/>
              <w:bottom w:w="0" w:type="dxa"/>
              <w:right w:w="10" w:type="dxa"/>
            </w:tcMar>
            <w:vAlign w:val="center"/>
          </w:tcPr>
          <w:p w14:paraId="356E3C9B" w14:textId="77777777" w:rsidR="004863AB" w:rsidRPr="000A13FD" w:rsidRDefault="004863AB" w:rsidP="001733A9">
            <w:pPr>
              <w:widowControl w:val="0"/>
              <w:spacing w:line="276" w:lineRule="auto"/>
              <w:rPr>
                <w:szCs w:val="24"/>
              </w:rPr>
            </w:pPr>
            <w:r w:rsidRPr="000A13FD">
              <w:rPr>
                <w:b/>
                <w:szCs w:val="24"/>
              </w:rPr>
              <w:t>&lt;</w:t>
            </w:r>
            <w:r w:rsidRPr="000A13FD">
              <w:rPr>
                <w:szCs w:val="24"/>
              </w:rPr>
              <w:t xml:space="preserve"> (sub VRSF)</w:t>
            </w:r>
          </w:p>
        </w:tc>
        <w:tc>
          <w:tcPr>
            <w:tcW w:w="1348" w:type="dxa"/>
            <w:gridSpan w:val="2"/>
            <w:tcBorders>
              <w:bottom w:val="single" w:sz="4" w:space="0" w:color="auto"/>
            </w:tcBorders>
            <w:shd w:val="clear" w:color="auto" w:fill="auto"/>
            <w:noWrap/>
            <w:tcMar>
              <w:top w:w="10" w:type="dxa"/>
              <w:left w:w="10" w:type="dxa"/>
              <w:bottom w:w="0" w:type="dxa"/>
              <w:right w:w="10" w:type="dxa"/>
            </w:tcMar>
            <w:vAlign w:val="center"/>
          </w:tcPr>
          <w:p w14:paraId="6117E325" w14:textId="77777777" w:rsidR="004863AB" w:rsidRPr="000A13FD" w:rsidRDefault="004863AB" w:rsidP="001733A9">
            <w:pPr>
              <w:widowControl w:val="0"/>
              <w:spacing w:line="276" w:lineRule="auto"/>
              <w:jc w:val="center"/>
              <w:rPr>
                <w:szCs w:val="24"/>
              </w:rPr>
            </w:pPr>
            <w:r w:rsidRPr="000A13FD">
              <w:rPr>
                <w:szCs w:val="24"/>
              </w:rPr>
              <w:t>Inadecvate</w:t>
            </w:r>
          </w:p>
        </w:tc>
        <w:tc>
          <w:tcPr>
            <w:tcW w:w="1562" w:type="dxa"/>
            <w:gridSpan w:val="2"/>
            <w:tcBorders>
              <w:bottom w:val="single" w:sz="4" w:space="0" w:color="auto"/>
            </w:tcBorders>
            <w:shd w:val="clear" w:color="auto" w:fill="auto"/>
            <w:vAlign w:val="center"/>
          </w:tcPr>
          <w:p w14:paraId="6C71DE4D" w14:textId="77777777" w:rsidR="004863AB" w:rsidRPr="000A13FD" w:rsidRDefault="004863AB" w:rsidP="001733A9">
            <w:pPr>
              <w:widowControl w:val="0"/>
              <w:spacing w:line="276" w:lineRule="auto"/>
              <w:jc w:val="center"/>
              <w:rPr>
                <w:szCs w:val="24"/>
              </w:rPr>
            </w:pPr>
            <w:r w:rsidRPr="000A13FD">
              <w:rPr>
                <w:szCs w:val="24"/>
              </w:rPr>
              <w:t>Rele</w:t>
            </w:r>
          </w:p>
        </w:tc>
        <w:tc>
          <w:tcPr>
            <w:tcW w:w="756" w:type="dxa"/>
            <w:tcBorders>
              <w:bottom w:val="single" w:sz="4" w:space="0" w:color="auto"/>
            </w:tcBorders>
            <w:shd w:val="clear" w:color="auto" w:fill="auto"/>
            <w:vAlign w:val="center"/>
          </w:tcPr>
          <w:p w14:paraId="676A2456" w14:textId="77777777" w:rsidR="004863AB" w:rsidRPr="000A13FD" w:rsidRDefault="004863AB" w:rsidP="001733A9">
            <w:pPr>
              <w:widowControl w:val="0"/>
              <w:spacing w:line="276" w:lineRule="auto"/>
              <w:jc w:val="center"/>
              <w:rPr>
                <w:szCs w:val="24"/>
              </w:rPr>
            </w:pPr>
            <w:r w:rsidRPr="000A13FD">
              <w:rPr>
                <w:szCs w:val="24"/>
              </w:rPr>
              <w:t>5</w:t>
            </w:r>
          </w:p>
        </w:tc>
      </w:tr>
      <w:tr w:rsidR="004863AB" w:rsidRPr="000A13FD" w14:paraId="0D6C0A68" w14:textId="77777777" w:rsidTr="00020FF0">
        <w:trPr>
          <w:trHeight w:val="285"/>
          <w:jc w:val="center"/>
        </w:trPr>
        <w:tc>
          <w:tcPr>
            <w:tcW w:w="2385" w:type="dxa"/>
            <w:shd w:val="clear" w:color="auto" w:fill="auto"/>
            <w:noWrap/>
            <w:tcMar>
              <w:top w:w="10" w:type="dxa"/>
              <w:left w:w="10" w:type="dxa"/>
              <w:bottom w:w="0" w:type="dxa"/>
              <w:right w:w="10" w:type="dxa"/>
            </w:tcMar>
            <w:vAlign w:val="center"/>
          </w:tcPr>
          <w:p w14:paraId="30E61E5A" w14:textId="77777777" w:rsidR="004863AB" w:rsidRPr="000A13FD" w:rsidRDefault="004863AB" w:rsidP="001733A9">
            <w:pPr>
              <w:widowControl w:val="0"/>
              <w:spacing w:line="276" w:lineRule="auto"/>
              <w:rPr>
                <w:szCs w:val="24"/>
              </w:rPr>
            </w:pPr>
            <w:r w:rsidRPr="000A13FD">
              <w:rPr>
                <w:szCs w:val="24"/>
              </w:rPr>
              <w:t>Necunoscute</w:t>
            </w:r>
          </w:p>
        </w:tc>
        <w:tc>
          <w:tcPr>
            <w:tcW w:w="1621" w:type="dxa"/>
            <w:shd w:val="clear" w:color="auto" w:fill="auto"/>
            <w:noWrap/>
            <w:tcMar>
              <w:top w:w="10" w:type="dxa"/>
              <w:left w:w="10" w:type="dxa"/>
              <w:bottom w:w="0" w:type="dxa"/>
              <w:right w:w="10" w:type="dxa"/>
            </w:tcMar>
            <w:vAlign w:val="center"/>
          </w:tcPr>
          <w:p w14:paraId="07273E56" w14:textId="77777777" w:rsidR="004863AB" w:rsidRPr="000A13FD" w:rsidRDefault="004863AB" w:rsidP="001733A9">
            <w:pPr>
              <w:widowControl w:val="0"/>
              <w:spacing w:line="276" w:lineRule="auto"/>
              <w:rPr>
                <w:szCs w:val="24"/>
              </w:rPr>
            </w:pPr>
            <w:r w:rsidRPr="000A13FD">
              <w:rPr>
                <w:b/>
                <w:szCs w:val="24"/>
              </w:rPr>
              <w:t>+</w:t>
            </w:r>
            <w:r w:rsidRPr="000A13FD">
              <w:rPr>
                <w:szCs w:val="24"/>
              </w:rPr>
              <w:t xml:space="preserve"> (crescător)/</w:t>
            </w:r>
            <w:r w:rsidRPr="000A13FD">
              <w:rPr>
                <w:szCs w:val="24"/>
              </w:rPr>
              <w:br/>
            </w:r>
            <w:r w:rsidRPr="000A13FD">
              <w:rPr>
                <w:b/>
                <w:szCs w:val="24"/>
              </w:rPr>
              <w:t>-</w:t>
            </w:r>
            <w:r w:rsidRPr="000A13FD">
              <w:rPr>
                <w:szCs w:val="24"/>
              </w:rPr>
              <w:t xml:space="preserve"> (descrescător)/</w:t>
            </w:r>
            <w:r w:rsidRPr="000A13FD">
              <w:rPr>
                <w:szCs w:val="24"/>
              </w:rPr>
              <w:br/>
            </w:r>
            <w:r w:rsidRPr="000A13FD">
              <w:rPr>
                <w:b/>
                <w:szCs w:val="24"/>
              </w:rPr>
              <w:t>=</w:t>
            </w:r>
            <w:r w:rsidRPr="000A13FD">
              <w:rPr>
                <w:szCs w:val="24"/>
              </w:rPr>
              <w:t xml:space="preserve"> (stabil)/</w:t>
            </w:r>
            <w:r w:rsidRPr="000A13FD">
              <w:rPr>
                <w:szCs w:val="24"/>
              </w:rPr>
              <w:br/>
            </w:r>
            <w:r w:rsidRPr="000A13FD">
              <w:rPr>
                <w:b/>
                <w:szCs w:val="24"/>
              </w:rPr>
              <w:t>X</w:t>
            </w:r>
            <w:r w:rsidRPr="000A13FD">
              <w:rPr>
                <w:szCs w:val="24"/>
              </w:rPr>
              <w:t xml:space="preserve"> (necunoscute)</w:t>
            </w:r>
          </w:p>
        </w:tc>
        <w:tc>
          <w:tcPr>
            <w:tcW w:w="1719" w:type="dxa"/>
            <w:shd w:val="clear" w:color="auto" w:fill="auto"/>
            <w:noWrap/>
            <w:tcMar>
              <w:top w:w="10" w:type="dxa"/>
              <w:left w:w="10" w:type="dxa"/>
              <w:bottom w:w="0" w:type="dxa"/>
              <w:right w:w="10" w:type="dxa"/>
            </w:tcMar>
            <w:vAlign w:val="center"/>
          </w:tcPr>
          <w:p w14:paraId="078F2257" w14:textId="77777777" w:rsidR="004863AB" w:rsidRPr="000A13FD" w:rsidRDefault="004863AB" w:rsidP="001733A9">
            <w:pPr>
              <w:widowControl w:val="0"/>
              <w:spacing w:line="276" w:lineRule="auto"/>
              <w:rPr>
                <w:szCs w:val="24"/>
              </w:rPr>
            </w:pPr>
            <w:r w:rsidRPr="000A13FD">
              <w:rPr>
                <w:b/>
                <w:szCs w:val="24"/>
              </w:rPr>
              <w:t>X</w:t>
            </w:r>
            <w:r w:rsidRPr="000A13FD">
              <w:rPr>
                <w:szCs w:val="24"/>
              </w:rPr>
              <w:t xml:space="preserve"> (necunoscute)</w:t>
            </w:r>
          </w:p>
        </w:tc>
        <w:tc>
          <w:tcPr>
            <w:tcW w:w="2910" w:type="dxa"/>
            <w:gridSpan w:val="4"/>
            <w:shd w:val="clear" w:color="auto" w:fill="auto"/>
            <w:noWrap/>
            <w:tcMar>
              <w:top w:w="10" w:type="dxa"/>
              <w:left w:w="10" w:type="dxa"/>
              <w:bottom w:w="0" w:type="dxa"/>
              <w:right w:w="10" w:type="dxa"/>
            </w:tcMar>
            <w:vAlign w:val="center"/>
          </w:tcPr>
          <w:p w14:paraId="192526D2" w14:textId="77777777" w:rsidR="004863AB" w:rsidRPr="000A13FD" w:rsidRDefault="004863AB" w:rsidP="001733A9">
            <w:pPr>
              <w:widowControl w:val="0"/>
              <w:spacing w:line="276" w:lineRule="auto"/>
              <w:jc w:val="center"/>
              <w:rPr>
                <w:szCs w:val="24"/>
              </w:rPr>
            </w:pPr>
            <w:r w:rsidRPr="000A13FD">
              <w:rPr>
                <w:szCs w:val="24"/>
              </w:rPr>
              <w:t>Necunoscute</w:t>
            </w:r>
          </w:p>
        </w:tc>
        <w:tc>
          <w:tcPr>
            <w:tcW w:w="756" w:type="dxa"/>
            <w:shd w:val="clear" w:color="auto" w:fill="auto"/>
          </w:tcPr>
          <w:p w14:paraId="414EF724" w14:textId="77777777" w:rsidR="004863AB" w:rsidRPr="000A13FD" w:rsidRDefault="004863AB" w:rsidP="001733A9">
            <w:pPr>
              <w:widowControl w:val="0"/>
              <w:spacing w:line="276" w:lineRule="auto"/>
              <w:jc w:val="center"/>
              <w:rPr>
                <w:szCs w:val="24"/>
              </w:rPr>
            </w:pPr>
          </w:p>
        </w:tc>
      </w:tr>
      <w:tr w:rsidR="004863AB" w:rsidRPr="000A13FD" w14:paraId="5FE98D81" w14:textId="77777777" w:rsidTr="00020FF0">
        <w:trPr>
          <w:trHeight w:val="285"/>
          <w:jc w:val="center"/>
        </w:trPr>
        <w:tc>
          <w:tcPr>
            <w:tcW w:w="2385" w:type="dxa"/>
            <w:shd w:val="clear" w:color="auto" w:fill="auto"/>
            <w:noWrap/>
            <w:tcMar>
              <w:top w:w="10" w:type="dxa"/>
              <w:left w:w="10" w:type="dxa"/>
              <w:bottom w:w="0" w:type="dxa"/>
              <w:right w:w="10" w:type="dxa"/>
            </w:tcMar>
            <w:vAlign w:val="center"/>
          </w:tcPr>
          <w:p w14:paraId="04D7E198" w14:textId="77777777" w:rsidR="004863AB" w:rsidRPr="000A13FD" w:rsidRDefault="004863AB" w:rsidP="001733A9">
            <w:pPr>
              <w:widowControl w:val="0"/>
              <w:spacing w:line="276" w:lineRule="auto"/>
              <w:rPr>
                <w:szCs w:val="24"/>
              </w:rPr>
            </w:pPr>
            <w:r w:rsidRPr="000A13FD">
              <w:rPr>
                <w:szCs w:val="24"/>
              </w:rPr>
              <w:t>Sub VRSF</w:t>
            </w:r>
          </w:p>
          <w:p w14:paraId="68F64554" w14:textId="77777777" w:rsidR="004863AB" w:rsidRPr="000A13FD" w:rsidRDefault="004863AB" w:rsidP="001733A9">
            <w:pPr>
              <w:widowControl w:val="0"/>
              <w:spacing w:line="276" w:lineRule="auto"/>
              <w:rPr>
                <w:szCs w:val="24"/>
              </w:rPr>
            </w:pPr>
            <w:r w:rsidRPr="000A13FD">
              <w:rPr>
                <w:szCs w:val="24"/>
              </w:rPr>
              <w:t>la fel/deasupra VRSF</w:t>
            </w:r>
          </w:p>
        </w:tc>
        <w:tc>
          <w:tcPr>
            <w:tcW w:w="1621" w:type="dxa"/>
            <w:shd w:val="clear" w:color="auto" w:fill="auto"/>
            <w:noWrap/>
            <w:tcMar>
              <w:top w:w="10" w:type="dxa"/>
              <w:left w:w="10" w:type="dxa"/>
              <w:bottom w:w="0" w:type="dxa"/>
              <w:right w:w="10" w:type="dxa"/>
            </w:tcMar>
            <w:vAlign w:val="center"/>
          </w:tcPr>
          <w:p w14:paraId="4ACEA1CC" w14:textId="77777777" w:rsidR="004863AB" w:rsidRPr="000A13FD" w:rsidRDefault="004863AB" w:rsidP="001733A9">
            <w:pPr>
              <w:widowControl w:val="0"/>
              <w:spacing w:line="276" w:lineRule="auto"/>
              <w:rPr>
                <w:szCs w:val="24"/>
              </w:rPr>
            </w:pPr>
            <w:r w:rsidRPr="000A13FD">
              <w:rPr>
                <w:b/>
                <w:szCs w:val="24"/>
              </w:rPr>
              <w:t>X</w:t>
            </w:r>
            <w:r w:rsidRPr="000A13FD">
              <w:rPr>
                <w:szCs w:val="24"/>
              </w:rPr>
              <w:t xml:space="preserve"> (necunoscute)</w:t>
            </w:r>
          </w:p>
        </w:tc>
        <w:tc>
          <w:tcPr>
            <w:tcW w:w="1719" w:type="dxa"/>
            <w:shd w:val="clear" w:color="auto" w:fill="auto"/>
            <w:noWrap/>
            <w:tcMar>
              <w:top w:w="10" w:type="dxa"/>
              <w:left w:w="10" w:type="dxa"/>
              <w:bottom w:w="0" w:type="dxa"/>
              <w:right w:w="10" w:type="dxa"/>
            </w:tcMar>
            <w:vAlign w:val="center"/>
          </w:tcPr>
          <w:p w14:paraId="7421F9BB" w14:textId="77777777" w:rsidR="004863AB" w:rsidRPr="000A13FD" w:rsidRDefault="004863AB" w:rsidP="001733A9">
            <w:pPr>
              <w:widowControl w:val="0"/>
              <w:spacing w:line="276" w:lineRule="auto"/>
              <w:rPr>
                <w:szCs w:val="24"/>
              </w:rPr>
            </w:pPr>
            <w:r w:rsidRPr="000A13FD">
              <w:rPr>
                <w:b/>
                <w:szCs w:val="24"/>
              </w:rPr>
              <w:t>X</w:t>
            </w:r>
            <w:r w:rsidRPr="000A13FD">
              <w:rPr>
                <w:szCs w:val="24"/>
              </w:rPr>
              <w:t xml:space="preserve"> (necunoscute)</w:t>
            </w:r>
          </w:p>
        </w:tc>
        <w:tc>
          <w:tcPr>
            <w:tcW w:w="2910" w:type="dxa"/>
            <w:gridSpan w:val="4"/>
            <w:shd w:val="clear" w:color="auto" w:fill="auto"/>
            <w:noWrap/>
            <w:tcMar>
              <w:top w:w="10" w:type="dxa"/>
              <w:left w:w="10" w:type="dxa"/>
              <w:bottom w:w="0" w:type="dxa"/>
              <w:right w:w="10" w:type="dxa"/>
            </w:tcMar>
            <w:vAlign w:val="center"/>
          </w:tcPr>
          <w:p w14:paraId="567666FB" w14:textId="77777777" w:rsidR="004863AB" w:rsidRPr="000A13FD" w:rsidRDefault="004863AB" w:rsidP="001733A9">
            <w:pPr>
              <w:widowControl w:val="0"/>
              <w:spacing w:line="276" w:lineRule="auto"/>
              <w:jc w:val="center"/>
              <w:rPr>
                <w:szCs w:val="24"/>
              </w:rPr>
            </w:pPr>
            <w:r w:rsidRPr="000A13FD">
              <w:rPr>
                <w:szCs w:val="24"/>
              </w:rPr>
              <w:t>Necunoscute</w:t>
            </w:r>
          </w:p>
        </w:tc>
        <w:tc>
          <w:tcPr>
            <w:tcW w:w="756" w:type="dxa"/>
            <w:shd w:val="clear" w:color="auto" w:fill="auto"/>
          </w:tcPr>
          <w:p w14:paraId="17598254" w14:textId="77777777" w:rsidR="004863AB" w:rsidRPr="000A13FD" w:rsidRDefault="004863AB" w:rsidP="001733A9">
            <w:pPr>
              <w:widowControl w:val="0"/>
              <w:spacing w:line="276" w:lineRule="auto"/>
              <w:jc w:val="center"/>
              <w:rPr>
                <w:szCs w:val="24"/>
              </w:rPr>
            </w:pPr>
          </w:p>
        </w:tc>
      </w:tr>
    </w:tbl>
    <w:p w14:paraId="1DE68886" w14:textId="7064848E" w:rsidR="004863AB" w:rsidRPr="000A13FD" w:rsidRDefault="004863AB" w:rsidP="001733A9">
      <w:pPr>
        <w:spacing w:line="276" w:lineRule="auto"/>
        <w:rPr>
          <w:szCs w:val="24"/>
        </w:rPr>
      </w:pPr>
    </w:p>
    <w:p w14:paraId="30103D6B" w14:textId="77777777" w:rsidR="004863AB" w:rsidRPr="000A13FD" w:rsidRDefault="004863AB" w:rsidP="001733A9">
      <w:pPr>
        <w:spacing w:line="276" w:lineRule="auto"/>
        <w:rPr>
          <w:szCs w:val="24"/>
        </w:rPr>
      </w:pPr>
      <w:r w:rsidRPr="000A13FD">
        <w:rPr>
          <w:b/>
          <w:szCs w:val="24"/>
        </w:rPr>
        <w:t>Matricea 5) Perspectivele speciei în viitor, după implementarea planului de management actual</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53"/>
        <w:gridCol w:w="2254"/>
        <w:gridCol w:w="2254"/>
        <w:gridCol w:w="2254"/>
      </w:tblGrid>
      <w:tr w:rsidR="004863AB" w:rsidRPr="000A13FD" w14:paraId="0E29E022" w14:textId="77777777" w:rsidTr="00020FF0">
        <w:trPr>
          <w:jc w:val="center"/>
        </w:trPr>
        <w:tc>
          <w:tcPr>
            <w:tcW w:w="2253" w:type="dxa"/>
            <w:shd w:val="clear" w:color="auto" w:fill="92D050"/>
            <w:vAlign w:val="center"/>
          </w:tcPr>
          <w:p w14:paraId="7A11094F" w14:textId="77777777" w:rsidR="004863AB" w:rsidRPr="000A13FD" w:rsidRDefault="004863AB" w:rsidP="001733A9">
            <w:pPr>
              <w:widowControl w:val="0"/>
              <w:spacing w:line="276" w:lineRule="auto"/>
              <w:jc w:val="center"/>
              <w:rPr>
                <w:b/>
                <w:szCs w:val="24"/>
              </w:rPr>
            </w:pPr>
            <w:r w:rsidRPr="000A13FD">
              <w:rPr>
                <w:b/>
                <w:szCs w:val="24"/>
              </w:rPr>
              <w:t>Favorabile</w:t>
            </w:r>
          </w:p>
        </w:tc>
        <w:tc>
          <w:tcPr>
            <w:tcW w:w="2254" w:type="dxa"/>
            <w:shd w:val="clear" w:color="auto" w:fill="auto"/>
            <w:vAlign w:val="center"/>
          </w:tcPr>
          <w:p w14:paraId="7A9F1AED" w14:textId="77777777" w:rsidR="004863AB" w:rsidRPr="000A13FD" w:rsidRDefault="004863AB" w:rsidP="001733A9">
            <w:pPr>
              <w:widowControl w:val="0"/>
              <w:spacing w:line="276" w:lineRule="auto"/>
              <w:jc w:val="center"/>
              <w:rPr>
                <w:b/>
                <w:szCs w:val="24"/>
              </w:rPr>
            </w:pPr>
            <w:r w:rsidRPr="000A13FD">
              <w:rPr>
                <w:b/>
                <w:szCs w:val="24"/>
              </w:rPr>
              <w:t>Nefavorabile -inadecvate</w:t>
            </w:r>
          </w:p>
        </w:tc>
        <w:tc>
          <w:tcPr>
            <w:tcW w:w="2254" w:type="dxa"/>
            <w:shd w:val="clear" w:color="auto" w:fill="auto"/>
            <w:vAlign w:val="center"/>
          </w:tcPr>
          <w:p w14:paraId="44D8E06C" w14:textId="77777777" w:rsidR="004863AB" w:rsidRPr="000A13FD" w:rsidRDefault="004863AB" w:rsidP="001733A9">
            <w:pPr>
              <w:widowControl w:val="0"/>
              <w:spacing w:line="276" w:lineRule="auto"/>
              <w:jc w:val="center"/>
              <w:rPr>
                <w:b/>
                <w:szCs w:val="24"/>
              </w:rPr>
            </w:pPr>
            <w:r w:rsidRPr="000A13FD">
              <w:rPr>
                <w:b/>
                <w:szCs w:val="24"/>
              </w:rPr>
              <w:t>Nefavorabile - rele</w:t>
            </w:r>
          </w:p>
        </w:tc>
        <w:tc>
          <w:tcPr>
            <w:tcW w:w="2254" w:type="dxa"/>
            <w:shd w:val="clear" w:color="auto" w:fill="auto"/>
            <w:vAlign w:val="center"/>
          </w:tcPr>
          <w:p w14:paraId="4F265F7B" w14:textId="77777777" w:rsidR="004863AB" w:rsidRPr="000A13FD" w:rsidRDefault="004863AB" w:rsidP="001733A9">
            <w:pPr>
              <w:widowControl w:val="0"/>
              <w:spacing w:line="276" w:lineRule="auto"/>
              <w:jc w:val="center"/>
              <w:rPr>
                <w:b/>
                <w:szCs w:val="24"/>
              </w:rPr>
            </w:pPr>
            <w:r w:rsidRPr="000A13FD">
              <w:rPr>
                <w:b/>
                <w:szCs w:val="24"/>
              </w:rPr>
              <w:t>Necunoscută</w:t>
            </w:r>
          </w:p>
        </w:tc>
      </w:tr>
      <w:tr w:rsidR="004863AB" w:rsidRPr="000A13FD" w14:paraId="4C71A755" w14:textId="77777777" w:rsidTr="00020FF0">
        <w:trPr>
          <w:jc w:val="center"/>
        </w:trPr>
        <w:tc>
          <w:tcPr>
            <w:tcW w:w="2253" w:type="dxa"/>
            <w:shd w:val="clear" w:color="auto" w:fill="92D050"/>
          </w:tcPr>
          <w:p w14:paraId="778821C9" w14:textId="77777777" w:rsidR="004863AB" w:rsidRPr="000A13FD" w:rsidRDefault="004863AB" w:rsidP="001733A9">
            <w:pPr>
              <w:widowControl w:val="0"/>
              <w:spacing w:line="276" w:lineRule="auto"/>
              <w:rPr>
                <w:szCs w:val="24"/>
              </w:rPr>
            </w:pPr>
            <w:r w:rsidRPr="000A13FD">
              <w:rPr>
                <w:szCs w:val="24"/>
              </w:rPr>
              <w:t>Ambii parametri în stare favorabilă</w:t>
            </w:r>
          </w:p>
        </w:tc>
        <w:tc>
          <w:tcPr>
            <w:tcW w:w="2254" w:type="dxa"/>
            <w:shd w:val="clear" w:color="auto" w:fill="auto"/>
          </w:tcPr>
          <w:p w14:paraId="3C850705" w14:textId="29946577" w:rsidR="004863AB" w:rsidRPr="000A13FD" w:rsidRDefault="004863AB" w:rsidP="001733A9">
            <w:pPr>
              <w:widowControl w:val="0"/>
              <w:spacing w:line="276" w:lineRule="auto"/>
              <w:rPr>
                <w:szCs w:val="24"/>
              </w:rPr>
            </w:pPr>
            <w:r w:rsidRPr="000A13FD">
              <w:rPr>
                <w:szCs w:val="24"/>
              </w:rPr>
              <w:t>Orice altă combina</w:t>
            </w:r>
            <w:r w:rsidR="000A13FD">
              <w:rPr>
                <w:szCs w:val="24"/>
              </w:rPr>
              <w:t>ț</w:t>
            </w:r>
            <w:r w:rsidRPr="000A13FD">
              <w:rPr>
                <w:szCs w:val="24"/>
              </w:rPr>
              <w:t>ie</w:t>
            </w:r>
          </w:p>
        </w:tc>
        <w:tc>
          <w:tcPr>
            <w:tcW w:w="2254" w:type="dxa"/>
            <w:shd w:val="clear" w:color="auto" w:fill="auto"/>
          </w:tcPr>
          <w:p w14:paraId="566B0CFA" w14:textId="3EBBBE8F" w:rsidR="004863AB" w:rsidRPr="000A13FD" w:rsidRDefault="004863AB" w:rsidP="001733A9">
            <w:pPr>
              <w:widowControl w:val="0"/>
              <w:spacing w:line="276" w:lineRule="auto"/>
              <w:rPr>
                <w:szCs w:val="24"/>
              </w:rPr>
            </w:pPr>
            <w:r w:rsidRPr="000A13FD">
              <w:rPr>
                <w:szCs w:val="24"/>
              </w:rPr>
              <w:t xml:space="preserve">Unul sau </w:t>
            </w:r>
            <w:r w:rsidR="00A27D0D" w:rsidRPr="000A13FD">
              <w:rPr>
                <w:szCs w:val="24"/>
              </w:rPr>
              <w:t>amândoi</w:t>
            </w:r>
            <w:r w:rsidRPr="000A13FD">
              <w:rPr>
                <w:szCs w:val="24"/>
              </w:rPr>
              <w:t xml:space="preserve"> parametri în stare rea</w:t>
            </w:r>
          </w:p>
        </w:tc>
        <w:tc>
          <w:tcPr>
            <w:tcW w:w="2254" w:type="dxa"/>
            <w:shd w:val="clear" w:color="auto" w:fill="auto"/>
          </w:tcPr>
          <w:p w14:paraId="63DDBB91" w14:textId="3720E596" w:rsidR="004863AB" w:rsidRPr="000A13FD" w:rsidRDefault="004863AB" w:rsidP="001733A9">
            <w:pPr>
              <w:widowControl w:val="0"/>
              <w:spacing w:line="276" w:lineRule="auto"/>
              <w:rPr>
                <w:szCs w:val="24"/>
              </w:rPr>
            </w:pPr>
            <w:r w:rsidRPr="000A13FD">
              <w:rPr>
                <w:szCs w:val="24"/>
              </w:rPr>
              <w:t>Ambii parametri evalua</w:t>
            </w:r>
            <w:r w:rsidR="000A13FD">
              <w:rPr>
                <w:szCs w:val="24"/>
              </w:rPr>
              <w:t>ț</w:t>
            </w:r>
            <w:r w:rsidRPr="000A13FD">
              <w:rPr>
                <w:szCs w:val="24"/>
              </w:rPr>
              <w:t xml:space="preserve">i ca </w:t>
            </w:r>
            <w:r w:rsidR="00A27D0D" w:rsidRPr="000A13FD">
              <w:rPr>
                <w:szCs w:val="24"/>
              </w:rPr>
              <w:t>necunosc</w:t>
            </w:r>
            <w:r w:rsidR="00A27D0D">
              <w:rPr>
                <w:szCs w:val="24"/>
              </w:rPr>
              <w:t>u</w:t>
            </w:r>
            <w:r w:rsidR="00A27D0D" w:rsidRPr="000A13FD">
              <w:rPr>
                <w:szCs w:val="24"/>
              </w:rPr>
              <w:t>ți</w:t>
            </w:r>
          </w:p>
        </w:tc>
      </w:tr>
    </w:tbl>
    <w:p w14:paraId="3F2D32CF" w14:textId="77777777" w:rsidR="004863AB" w:rsidRPr="000A13FD" w:rsidRDefault="004863AB" w:rsidP="001733A9">
      <w:pPr>
        <w:spacing w:line="276" w:lineRule="auto"/>
        <w:rPr>
          <w:b/>
          <w:szCs w:val="24"/>
        </w:rPr>
      </w:pPr>
    </w:p>
    <w:p w14:paraId="4402FB40" w14:textId="77777777" w:rsidR="004863AB" w:rsidRPr="000A13FD" w:rsidRDefault="004863AB" w:rsidP="001733A9">
      <w:pPr>
        <w:spacing w:line="276" w:lineRule="auto"/>
        <w:rPr>
          <w:b/>
          <w:szCs w:val="24"/>
        </w:rPr>
      </w:pPr>
      <w:r w:rsidRPr="000A13FD">
        <w:rPr>
          <w:b/>
          <w:szCs w:val="24"/>
        </w:rPr>
        <w:t>Matricea 6) Matricea evaluării stării de conservare a speciei din punct de vedere al perspectivelor speciei în viitor, după implementarea planului de management actual</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53"/>
        <w:gridCol w:w="2254"/>
        <w:gridCol w:w="2254"/>
        <w:gridCol w:w="2254"/>
      </w:tblGrid>
      <w:tr w:rsidR="004863AB" w:rsidRPr="000A13FD" w14:paraId="341A947A" w14:textId="77777777" w:rsidTr="00020FF0">
        <w:trPr>
          <w:jc w:val="center"/>
        </w:trPr>
        <w:tc>
          <w:tcPr>
            <w:tcW w:w="2253" w:type="dxa"/>
            <w:shd w:val="clear" w:color="auto" w:fill="92D050"/>
            <w:vAlign w:val="center"/>
          </w:tcPr>
          <w:p w14:paraId="416DAE1A" w14:textId="77777777" w:rsidR="004863AB" w:rsidRPr="000A13FD" w:rsidRDefault="004863AB" w:rsidP="001733A9">
            <w:pPr>
              <w:widowControl w:val="0"/>
              <w:spacing w:line="276" w:lineRule="auto"/>
              <w:jc w:val="center"/>
              <w:rPr>
                <w:b/>
                <w:szCs w:val="24"/>
              </w:rPr>
            </w:pPr>
            <w:r w:rsidRPr="000A13FD">
              <w:rPr>
                <w:b/>
                <w:szCs w:val="24"/>
              </w:rPr>
              <w:t>Favorabilă</w:t>
            </w:r>
          </w:p>
        </w:tc>
        <w:tc>
          <w:tcPr>
            <w:tcW w:w="2254" w:type="dxa"/>
            <w:shd w:val="clear" w:color="auto" w:fill="auto"/>
            <w:vAlign w:val="center"/>
          </w:tcPr>
          <w:p w14:paraId="27BCEBD8" w14:textId="77777777" w:rsidR="004863AB" w:rsidRPr="000A13FD" w:rsidRDefault="004863AB" w:rsidP="001733A9">
            <w:pPr>
              <w:widowControl w:val="0"/>
              <w:spacing w:line="276" w:lineRule="auto"/>
              <w:jc w:val="center"/>
              <w:rPr>
                <w:b/>
                <w:szCs w:val="24"/>
              </w:rPr>
            </w:pPr>
            <w:r w:rsidRPr="000A13FD">
              <w:rPr>
                <w:b/>
                <w:szCs w:val="24"/>
              </w:rPr>
              <w:t>Nefavorabilă -</w:t>
            </w:r>
            <w:r w:rsidRPr="000A13FD">
              <w:rPr>
                <w:b/>
                <w:szCs w:val="24"/>
              </w:rPr>
              <w:lastRenderedPageBreak/>
              <w:t>inadecvată</w:t>
            </w:r>
          </w:p>
        </w:tc>
        <w:tc>
          <w:tcPr>
            <w:tcW w:w="2254" w:type="dxa"/>
            <w:shd w:val="clear" w:color="auto" w:fill="auto"/>
            <w:vAlign w:val="center"/>
          </w:tcPr>
          <w:p w14:paraId="15B0937D" w14:textId="77777777" w:rsidR="004863AB" w:rsidRPr="000A13FD" w:rsidRDefault="004863AB" w:rsidP="001733A9">
            <w:pPr>
              <w:widowControl w:val="0"/>
              <w:spacing w:line="276" w:lineRule="auto"/>
              <w:jc w:val="center"/>
              <w:rPr>
                <w:b/>
                <w:szCs w:val="24"/>
              </w:rPr>
            </w:pPr>
            <w:r w:rsidRPr="000A13FD">
              <w:rPr>
                <w:b/>
                <w:szCs w:val="24"/>
              </w:rPr>
              <w:lastRenderedPageBreak/>
              <w:t>Nefavorabilă - rea</w:t>
            </w:r>
          </w:p>
        </w:tc>
        <w:tc>
          <w:tcPr>
            <w:tcW w:w="2254" w:type="dxa"/>
            <w:shd w:val="clear" w:color="auto" w:fill="auto"/>
            <w:vAlign w:val="center"/>
          </w:tcPr>
          <w:p w14:paraId="3216E9F8" w14:textId="77777777" w:rsidR="004863AB" w:rsidRPr="000A13FD" w:rsidRDefault="004863AB" w:rsidP="001733A9">
            <w:pPr>
              <w:widowControl w:val="0"/>
              <w:spacing w:line="276" w:lineRule="auto"/>
              <w:jc w:val="center"/>
              <w:rPr>
                <w:b/>
                <w:szCs w:val="24"/>
              </w:rPr>
            </w:pPr>
            <w:r w:rsidRPr="000A13FD">
              <w:rPr>
                <w:b/>
                <w:szCs w:val="24"/>
              </w:rPr>
              <w:t>Necunoscută</w:t>
            </w:r>
          </w:p>
        </w:tc>
      </w:tr>
      <w:tr w:rsidR="004863AB" w:rsidRPr="000A13FD" w14:paraId="7F361347" w14:textId="77777777" w:rsidTr="00020FF0">
        <w:trPr>
          <w:jc w:val="center"/>
        </w:trPr>
        <w:tc>
          <w:tcPr>
            <w:tcW w:w="2253" w:type="dxa"/>
            <w:shd w:val="clear" w:color="auto" w:fill="92D050"/>
          </w:tcPr>
          <w:p w14:paraId="7ABEEDCC" w14:textId="2AABC163" w:rsidR="004863AB" w:rsidRPr="000A13FD" w:rsidRDefault="004863AB" w:rsidP="001733A9">
            <w:pPr>
              <w:widowControl w:val="0"/>
              <w:spacing w:line="276" w:lineRule="auto"/>
              <w:rPr>
                <w:i/>
                <w:szCs w:val="24"/>
              </w:rPr>
            </w:pPr>
            <w:r w:rsidRPr="000A13FD">
              <w:rPr>
                <w:i/>
                <w:szCs w:val="24"/>
              </w:rPr>
              <w:t xml:space="preserve">Principalele impacturi, respectiv presiunile actuale </w:t>
            </w:r>
            <w:r w:rsidR="000A13FD">
              <w:rPr>
                <w:i/>
                <w:szCs w:val="24"/>
              </w:rPr>
              <w:t>ș</w:t>
            </w:r>
            <w:r w:rsidRPr="000A13FD">
              <w:rPr>
                <w:i/>
                <w:szCs w:val="24"/>
              </w:rPr>
              <w:t>i amenin</w:t>
            </w:r>
            <w:r w:rsidR="000A13FD">
              <w:rPr>
                <w:i/>
                <w:szCs w:val="24"/>
              </w:rPr>
              <w:t>ț</w:t>
            </w:r>
            <w:r w:rsidRPr="000A13FD">
              <w:rPr>
                <w:i/>
                <w:szCs w:val="24"/>
              </w:rPr>
              <w:t xml:space="preserve">ările viitoare, nu vor avea în viitor un efect semnificativ asupra speciei [C.10] </w:t>
            </w:r>
          </w:p>
          <w:p w14:paraId="09B5B761" w14:textId="5D50DF28" w:rsidR="004863AB" w:rsidRPr="000A13FD" w:rsidRDefault="000A13FD" w:rsidP="001733A9">
            <w:pPr>
              <w:widowControl w:val="0"/>
              <w:spacing w:line="276" w:lineRule="auto"/>
              <w:rPr>
                <w:b/>
                <w:szCs w:val="24"/>
              </w:rPr>
            </w:pPr>
            <w:r>
              <w:rPr>
                <w:b/>
                <w:szCs w:val="24"/>
              </w:rPr>
              <w:t>Ș</w:t>
            </w:r>
            <w:r w:rsidR="004863AB" w:rsidRPr="000A13FD">
              <w:rPr>
                <w:b/>
                <w:szCs w:val="24"/>
              </w:rPr>
              <w:t>I</w:t>
            </w:r>
          </w:p>
          <w:p w14:paraId="1B48B8EA" w14:textId="77777777" w:rsidR="004863AB" w:rsidRPr="000A13FD" w:rsidRDefault="004863AB" w:rsidP="001733A9">
            <w:pPr>
              <w:widowControl w:val="0"/>
              <w:spacing w:line="276" w:lineRule="auto"/>
              <w:rPr>
                <w:szCs w:val="24"/>
              </w:rPr>
            </w:pPr>
            <w:r w:rsidRPr="000A13FD">
              <w:rPr>
                <w:i/>
                <w:szCs w:val="24"/>
              </w:rPr>
              <w:t>perspectivele speciei în viitor [C.9.]</w:t>
            </w:r>
            <w:r w:rsidRPr="000A13FD">
              <w:rPr>
                <w:szCs w:val="24"/>
              </w:rPr>
              <w:t xml:space="preserve"> sunt favorabile (dacă s-au putut evalua) </w:t>
            </w:r>
            <w:r w:rsidRPr="000A13FD">
              <w:rPr>
                <w:b/>
                <w:szCs w:val="24"/>
              </w:rPr>
              <w:t xml:space="preserve">SAU </w:t>
            </w:r>
            <w:r w:rsidRPr="000A13FD">
              <w:rPr>
                <w:i/>
                <w:szCs w:val="24"/>
              </w:rPr>
              <w:t>viabilitatea pe termen lung a speciei [C.13]</w:t>
            </w:r>
            <w:r w:rsidRPr="000A13FD">
              <w:rPr>
                <w:szCs w:val="24"/>
              </w:rPr>
              <w:t xml:space="preserve"> este asigurată</w:t>
            </w:r>
          </w:p>
        </w:tc>
        <w:tc>
          <w:tcPr>
            <w:tcW w:w="2254" w:type="dxa"/>
            <w:shd w:val="clear" w:color="auto" w:fill="auto"/>
          </w:tcPr>
          <w:p w14:paraId="4FEAB715" w14:textId="0EC751CD" w:rsidR="004863AB" w:rsidRPr="000A13FD" w:rsidRDefault="004863AB" w:rsidP="001733A9">
            <w:pPr>
              <w:widowControl w:val="0"/>
              <w:spacing w:line="276" w:lineRule="auto"/>
              <w:rPr>
                <w:szCs w:val="24"/>
              </w:rPr>
            </w:pPr>
            <w:r w:rsidRPr="000A13FD">
              <w:rPr>
                <w:szCs w:val="24"/>
              </w:rPr>
              <w:t>Orice altă combina</w:t>
            </w:r>
            <w:r w:rsidR="000A13FD">
              <w:rPr>
                <w:szCs w:val="24"/>
              </w:rPr>
              <w:t>ț</w:t>
            </w:r>
            <w:r w:rsidRPr="000A13FD">
              <w:rPr>
                <w:szCs w:val="24"/>
              </w:rPr>
              <w:t>ie</w:t>
            </w:r>
          </w:p>
        </w:tc>
        <w:tc>
          <w:tcPr>
            <w:tcW w:w="2254" w:type="dxa"/>
            <w:shd w:val="clear" w:color="auto" w:fill="auto"/>
          </w:tcPr>
          <w:p w14:paraId="7A7E84CE" w14:textId="1B1DBF82" w:rsidR="004863AB" w:rsidRPr="000A13FD" w:rsidRDefault="004863AB" w:rsidP="001733A9">
            <w:pPr>
              <w:widowControl w:val="0"/>
              <w:spacing w:line="276" w:lineRule="auto"/>
              <w:rPr>
                <w:szCs w:val="24"/>
              </w:rPr>
            </w:pPr>
            <w:r w:rsidRPr="000A13FD">
              <w:rPr>
                <w:i/>
                <w:szCs w:val="24"/>
              </w:rPr>
              <w:t xml:space="preserve">Impacturile, respectiv presiunile actuale </w:t>
            </w:r>
            <w:r w:rsidR="000A13FD">
              <w:rPr>
                <w:i/>
                <w:szCs w:val="24"/>
              </w:rPr>
              <w:t>ș</w:t>
            </w:r>
            <w:r w:rsidRPr="000A13FD">
              <w:rPr>
                <w:i/>
                <w:szCs w:val="24"/>
              </w:rPr>
              <w:t>i amenin</w:t>
            </w:r>
            <w:r w:rsidR="000A13FD">
              <w:rPr>
                <w:i/>
                <w:szCs w:val="24"/>
              </w:rPr>
              <w:t>ț</w:t>
            </w:r>
            <w:r w:rsidRPr="000A13FD">
              <w:rPr>
                <w:i/>
                <w:szCs w:val="24"/>
              </w:rPr>
              <w:t>ările viitoare vor avea în viitor un efect foarte mare asupra speciei</w:t>
            </w:r>
            <w:r w:rsidRPr="000A13FD">
              <w:rPr>
                <w:szCs w:val="24"/>
              </w:rPr>
              <w:t xml:space="preserve"> </w:t>
            </w:r>
            <w:r w:rsidRPr="000A13FD">
              <w:rPr>
                <w:i/>
                <w:szCs w:val="24"/>
              </w:rPr>
              <w:t>[C.10]</w:t>
            </w:r>
          </w:p>
          <w:p w14:paraId="62B9CD6B" w14:textId="77777777" w:rsidR="004863AB" w:rsidRPr="000A13FD" w:rsidRDefault="004863AB" w:rsidP="001733A9">
            <w:pPr>
              <w:widowControl w:val="0"/>
              <w:spacing w:line="276" w:lineRule="auto"/>
              <w:rPr>
                <w:b/>
                <w:szCs w:val="24"/>
              </w:rPr>
            </w:pPr>
            <w:r w:rsidRPr="000A13FD">
              <w:rPr>
                <w:b/>
                <w:szCs w:val="24"/>
              </w:rPr>
              <w:t>SAU</w:t>
            </w:r>
          </w:p>
          <w:p w14:paraId="0D0A6202" w14:textId="77777777" w:rsidR="004863AB" w:rsidRPr="000A13FD" w:rsidRDefault="004863AB" w:rsidP="001733A9">
            <w:pPr>
              <w:widowControl w:val="0"/>
              <w:spacing w:line="276" w:lineRule="auto"/>
              <w:rPr>
                <w:szCs w:val="24"/>
              </w:rPr>
            </w:pPr>
            <w:r w:rsidRPr="000A13FD">
              <w:rPr>
                <w:i/>
                <w:szCs w:val="24"/>
              </w:rPr>
              <w:t>perspectivele speciei în viitor [C.9.]</w:t>
            </w:r>
            <w:r w:rsidRPr="000A13FD">
              <w:rPr>
                <w:szCs w:val="24"/>
              </w:rPr>
              <w:t xml:space="preserve"> sunt nefavorabile - rele</w:t>
            </w:r>
          </w:p>
          <w:p w14:paraId="625E9BED" w14:textId="77777777" w:rsidR="004863AB" w:rsidRPr="000A13FD" w:rsidRDefault="004863AB" w:rsidP="001733A9">
            <w:pPr>
              <w:widowControl w:val="0"/>
              <w:spacing w:line="276" w:lineRule="auto"/>
              <w:rPr>
                <w:b/>
                <w:szCs w:val="24"/>
              </w:rPr>
            </w:pPr>
            <w:r w:rsidRPr="000A13FD">
              <w:rPr>
                <w:b/>
                <w:szCs w:val="24"/>
              </w:rPr>
              <w:t>SAU</w:t>
            </w:r>
          </w:p>
          <w:p w14:paraId="6290AB96" w14:textId="77777777" w:rsidR="004863AB" w:rsidRPr="000A13FD" w:rsidRDefault="004863AB" w:rsidP="001733A9">
            <w:pPr>
              <w:widowControl w:val="0"/>
              <w:spacing w:line="276" w:lineRule="auto"/>
              <w:rPr>
                <w:szCs w:val="24"/>
              </w:rPr>
            </w:pPr>
            <w:r w:rsidRPr="000A13FD">
              <w:rPr>
                <w:i/>
                <w:szCs w:val="24"/>
              </w:rPr>
              <w:t>viabilitatea pe termen lung a speciei</w:t>
            </w:r>
            <w:r w:rsidRPr="000A13FD">
              <w:rPr>
                <w:szCs w:val="24"/>
              </w:rPr>
              <w:t xml:space="preserve"> </w:t>
            </w:r>
            <w:r w:rsidRPr="000A13FD">
              <w:rPr>
                <w:i/>
                <w:szCs w:val="24"/>
              </w:rPr>
              <w:t>[C.13]</w:t>
            </w:r>
            <w:r w:rsidRPr="000A13FD">
              <w:rPr>
                <w:szCs w:val="24"/>
              </w:rPr>
              <w:t xml:space="preserve"> nu este asigurată</w:t>
            </w:r>
          </w:p>
        </w:tc>
        <w:tc>
          <w:tcPr>
            <w:tcW w:w="2254" w:type="dxa"/>
            <w:shd w:val="clear" w:color="auto" w:fill="auto"/>
          </w:tcPr>
          <w:p w14:paraId="6313872F" w14:textId="469363D0" w:rsidR="004863AB" w:rsidRPr="000A13FD" w:rsidRDefault="004863AB" w:rsidP="001733A9">
            <w:pPr>
              <w:widowControl w:val="0"/>
              <w:spacing w:line="276" w:lineRule="auto"/>
              <w:rPr>
                <w:szCs w:val="24"/>
              </w:rPr>
            </w:pPr>
            <w:r w:rsidRPr="000A13FD">
              <w:rPr>
                <w:i/>
                <w:szCs w:val="24"/>
              </w:rPr>
              <w:t>Nu se îndeplinesc condi</w:t>
            </w:r>
            <w:r w:rsidR="000A13FD">
              <w:rPr>
                <w:i/>
                <w:szCs w:val="24"/>
              </w:rPr>
              <w:t>ț</w:t>
            </w:r>
            <w:r w:rsidRPr="000A13FD">
              <w:rPr>
                <w:i/>
                <w:szCs w:val="24"/>
              </w:rPr>
              <w:t>iile pentru a evalua starea de conservare a speciei din punct de vedere al perspectivelor ca fiind favorabilă sau nefavorabilă-rea, sau nu există date, sau datele existente sunt insuficiente sau nu sunt demne de încredere</w:t>
            </w:r>
          </w:p>
        </w:tc>
      </w:tr>
    </w:tbl>
    <w:p w14:paraId="588E78A3" w14:textId="77777777" w:rsidR="004863AB" w:rsidRPr="000A13FD" w:rsidRDefault="004863AB" w:rsidP="001733A9">
      <w:pPr>
        <w:spacing w:line="276" w:lineRule="auto"/>
        <w:rPr>
          <w:szCs w:val="24"/>
        </w:rPr>
      </w:pPr>
    </w:p>
    <w:tbl>
      <w:tblPr>
        <w:tblStyle w:val="TableGrid1"/>
        <w:tblW w:w="0" w:type="auto"/>
        <w:jc w:val="center"/>
        <w:tblLook w:val="04A0" w:firstRow="1" w:lastRow="0" w:firstColumn="1" w:lastColumn="0" w:noHBand="0" w:noVBand="1"/>
      </w:tblPr>
      <w:tblGrid>
        <w:gridCol w:w="804"/>
        <w:gridCol w:w="2245"/>
        <w:gridCol w:w="6274"/>
      </w:tblGrid>
      <w:tr w:rsidR="004863AB" w:rsidRPr="000A13FD" w14:paraId="3CB0A4A0" w14:textId="77777777" w:rsidTr="00020FF0">
        <w:trPr>
          <w:tblHeader/>
          <w:jc w:val="center"/>
        </w:trPr>
        <w:tc>
          <w:tcPr>
            <w:tcW w:w="805" w:type="dxa"/>
            <w:shd w:val="clear" w:color="auto" w:fill="auto"/>
            <w:vAlign w:val="center"/>
          </w:tcPr>
          <w:p w14:paraId="6CB6EA24" w14:textId="77777777" w:rsidR="004863AB" w:rsidRPr="000A13FD" w:rsidRDefault="004863AB" w:rsidP="001733A9">
            <w:pPr>
              <w:spacing w:line="276" w:lineRule="auto"/>
              <w:jc w:val="center"/>
              <w:rPr>
                <w:rFonts w:cs="Times New Roman"/>
                <w:szCs w:val="24"/>
              </w:rPr>
            </w:pPr>
            <w:r w:rsidRPr="000A13FD">
              <w:rPr>
                <w:rFonts w:cs="Times New Roman"/>
                <w:b/>
                <w:szCs w:val="24"/>
              </w:rPr>
              <w:t>Nr</w:t>
            </w:r>
          </w:p>
        </w:tc>
        <w:tc>
          <w:tcPr>
            <w:tcW w:w="2250" w:type="dxa"/>
            <w:shd w:val="clear" w:color="auto" w:fill="auto"/>
            <w:vAlign w:val="center"/>
          </w:tcPr>
          <w:p w14:paraId="40415A9E" w14:textId="77777777" w:rsidR="004863AB" w:rsidRPr="000A13FD" w:rsidRDefault="004863AB" w:rsidP="001733A9">
            <w:pPr>
              <w:spacing w:line="276" w:lineRule="auto"/>
              <w:jc w:val="center"/>
              <w:rPr>
                <w:rFonts w:cs="Times New Roman"/>
                <w:szCs w:val="24"/>
              </w:rPr>
            </w:pPr>
            <w:r w:rsidRPr="000A13FD">
              <w:rPr>
                <w:rFonts w:cs="Times New Roman"/>
                <w:b/>
                <w:szCs w:val="24"/>
              </w:rPr>
              <w:t>Parametru</w:t>
            </w:r>
          </w:p>
        </w:tc>
        <w:tc>
          <w:tcPr>
            <w:tcW w:w="6295" w:type="dxa"/>
            <w:shd w:val="clear" w:color="auto" w:fill="auto"/>
          </w:tcPr>
          <w:p w14:paraId="263E3CD6" w14:textId="77777777" w:rsidR="004863AB" w:rsidRPr="000A13FD" w:rsidRDefault="004863AB" w:rsidP="001733A9">
            <w:pPr>
              <w:spacing w:line="276" w:lineRule="auto"/>
              <w:jc w:val="center"/>
              <w:rPr>
                <w:rFonts w:cs="Times New Roman"/>
                <w:szCs w:val="24"/>
              </w:rPr>
            </w:pPr>
            <w:r w:rsidRPr="000A13FD">
              <w:rPr>
                <w:rFonts w:cs="Times New Roman"/>
                <w:b/>
                <w:szCs w:val="24"/>
              </w:rPr>
              <w:t>Descriere</w:t>
            </w:r>
          </w:p>
        </w:tc>
      </w:tr>
      <w:tr w:rsidR="004863AB" w:rsidRPr="000A13FD" w14:paraId="6EA249FC" w14:textId="77777777" w:rsidTr="00020FF0">
        <w:trPr>
          <w:jc w:val="center"/>
        </w:trPr>
        <w:tc>
          <w:tcPr>
            <w:tcW w:w="805" w:type="dxa"/>
            <w:shd w:val="clear" w:color="auto" w:fill="auto"/>
            <w:vAlign w:val="center"/>
          </w:tcPr>
          <w:p w14:paraId="5FA86185" w14:textId="77777777" w:rsidR="004863AB" w:rsidRPr="000A13FD" w:rsidRDefault="004863AB" w:rsidP="001733A9">
            <w:pPr>
              <w:spacing w:line="276" w:lineRule="auto"/>
              <w:jc w:val="center"/>
              <w:rPr>
                <w:rFonts w:cs="Times New Roman"/>
                <w:szCs w:val="24"/>
              </w:rPr>
            </w:pPr>
            <w:r w:rsidRPr="000A13FD">
              <w:rPr>
                <w:rFonts w:cs="Times New Roman"/>
                <w:szCs w:val="24"/>
              </w:rPr>
              <w:t>A.1</w:t>
            </w:r>
          </w:p>
        </w:tc>
        <w:tc>
          <w:tcPr>
            <w:tcW w:w="2250" w:type="dxa"/>
            <w:shd w:val="clear" w:color="auto" w:fill="auto"/>
            <w:vAlign w:val="center"/>
          </w:tcPr>
          <w:p w14:paraId="59B20B86" w14:textId="77777777" w:rsidR="004863AB" w:rsidRPr="000A13FD" w:rsidRDefault="004863AB" w:rsidP="001733A9">
            <w:pPr>
              <w:spacing w:line="276" w:lineRule="auto"/>
              <w:rPr>
                <w:rFonts w:cs="Times New Roman"/>
                <w:szCs w:val="24"/>
              </w:rPr>
            </w:pPr>
            <w:r w:rsidRPr="000A13FD">
              <w:rPr>
                <w:rFonts w:cs="Times New Roman"/>
                <w:szCs w:val="24"/>
              </w:rPr>
              <w:t>Specia</w:t>
            </w:r>
          </w:p>
        </w:tc>
        <w:tc>
          <w:tcPr>
            <w:tcW w:w="6295" w:type="dxa"/>
            <w:shd w:val="clear" w:color="auto" w:fill="auto"/>
          </w:tcPr>
          <w:p w14:paraId="1E70F636" w14:textId="77777777" w:rsidR="004863AB" w:rsidRPr="000A13FD" w:rsidRDefault="004863AB" w:rsidP="001733A9">
            <w:pPr>
              <w:spacing w:line="276" w:lineRule="auto"/>
              <w:rPr>
                <w:rFonts w:cs="Times New Roman"/>
                <w:b/>
                <w:i/>
                <w:szCs w:val="24"/>
              </w:rPr>
            </w:pPr>
            <w:proofErr w:type="spellStart"/>
            <w:r w:rsidRPr="000A13FD">
              <w:rPr>
                <w:rFonts w:cs="Times New Roman"/>
                <w:b/>
                <w:i/>
                <w:szCs w:val="24"/>
              </w:rPr>
              <w:t>Lacerta</w:t>
            </w:r>
            <w:proofErr w:type="spellEnd"/>
            <w:r w:rsidRPr="000A13FD">
              <w:rPr>
                <w:rFonts w:cs="Times New Roman"/>
                <w:b/>
                <w:i/>
                <w:szCs w:val="24"/>
              </w:rPr>
              <w:t xml:space="preserve"> </w:t>
            </w:r>
            <w:proofErr w:type="spellStart"/>
            <w:r w:rsidRPr="000A13FD">
              <w:rPr>
                <w:rFonts w:cs="Times New Roman"/>
                <w:b/>
                <w:i/>
                <w:szCs w:val="24"/>
              </w:rPr>
              <w:t>agilis</w:t>
            </w:r>
            <w:proofErr w:type="spellEnd"/>
          </w:p>
        </w:tc>
      </w:tr>
      <w:tr w:rsidR="004863AB" w:rsidRPr="000A13FD" w14:paraId="6C58402B" w14:textId="77777777" w:rsidTr="00020FF0">
        <w:trPr>
          <w:jc w:val="center"/>
        </w:trPr>
        <w:tc>
          <w:tcPr>
            <w:tcW w:w="805" w:type="dxa"/>
            <w:shd w:val="clear" w:color="auto" w:fill="auto"/>
            <w:vAlign w:val="center"/>
          </w:tcPr>
          <w:p w14:paraId="62FD369D" w14:textId="77777777" w:rsidR="004863AB" w:rsidRPr="000A13FD" w:rsidRDefault="004863AB" w:rsidP="001733A9">
            <w:pPr>
              <w:spacing w:line="276" w:lineRule="auto"/>
              <w:jc w:val="center"/>
              <w:rPr>
                <w:rFonts w:cs="Times New Roman"/>
                <w:szCs w:val="24"/>
              </w:rPr>
            </w:pPr>
            <w:r w:rsidRPr="000A13FD">
              <w:rPr>
                <w:rFonts w:cs="Times New Roman"/>
                <w:szCs w:val="24"/>
              </w:rPr>
              <w:t>A.2.</w:t>
            </w:r>
          </w:p>
        </w:tc>
        <w:tc>
          <w:tcPr>
            <w:tcW w:w="2250" w:type="dxa"/>
            <w:shd w:val="clear" w:color="auto" w:fill="auto"/>
            <w:vAlign w:val="center"/>
          </w:tcPr>
          <w:p w14:paraId="27251ECC" w14:textId="189F58FE" w:rsidR="004863AB" w:rsidRPr="000A13FD" w:rsidRDefault="004863AB" w:rsidP="001733A9">
            <w:pPr>
              <w:spacing w:line="276" w:lineRule="auto"/>
              <w:rPr>
                <w:rFonts w:cs="Times New Roman"/>
                <w:szCs w:val="24"/>
              </w:rPr>
            </w:pPr>
            <w:r w:rsidRPr="000A13FD">
              <w:rPr>
                <w:rFonts w:cs="Times New Roman"/>
                <w:szCs w:val="24"/>
              </w:rPr>
              <w:t>Tipul popula</w:t>
            </w:r>
            <w:r w:rsidR="000A13FD">
              <w:rPr>
                <w:rFonts w:cs="Times New Roman"/>
                <w:szCs w:val="24"/>
              </w:rPr>
              <w:t>ț</w:t>
            </w:r>
            <w:r w:rsidRPr="000A13FD">
              <w:rPr>
                <w:rFonts w:cs="Times New Roman"/>
                <w:szCs w:val="24"/>
              </w:rPr>
              <w:t>iei speciei în aria naturală protejată</w:t>
            </w:r>
          </w:p>
        </w:tc>
        <w:tc>
          <w:tcPr>
            <w:tcW w:w="6295" w:type="dxa"/>
            <w:shd w:val="clear" w:color="auto" w:fill="auto"/>
          </w:tcPr>
          <w:p w14:paraId="561B31F4" w14:textId="25E2CEF6" w:rsidR="004863AB" w:rsidRPr="000A13FD" w:rsidRDefault="004863AB" w:rsidP="001733A9">
            <w:pPr>
              <w:widowControl w:val="0"/>
              <w:numPr>
                <w:ilvl w:val="0"/>
                <w:numId w:val="30"/>
              </w:numPr>
              <w:spacing w:line="276" w:lineRule="auto"/>
              <w:rPr>
                <w:rFonts w:cs="Times New Roman"/>
                <w:szCs w:val="24"/>
              </w:rPr>
            </w:pPr>
            <w:r w:rsidRPr="000A13FD">
              <w:rPr>
                <w:rFonts w:cs="Times New Roman"/>
                <w:szCs w:val="24"/>
              </w:rPr>
              <w:t>Popula</w:t>
            </w:r>
            <w:r w:rsidR="000A13FD">
              <w:rPr>
                <w:rFonts w:cs="Times New Roman"/>
                <w:szCs w:val="24"/>
              </w:rPr>
              <w:t>ț</w:t>
            </w:r>
            <w:r w:rsidRPr="000A13FD">
              <w:rPr>
                <w:rFonts w:cs="Times New Roman"/>
                <w:szCs w:val="24"/>
              </w:rPr>
              <w:t>ie permanentă (sedentară/rezidentă)</w:t>
            </w:r>
          </w:p>
        </w:tc>
      </w:tr>
      <w:tr w:rsidR="004863AB" w:rsidRPr="000A13FD" w14:paraId="394E976E" w14:textId="77777777" w:rsidTr="00020FF0">
        <w:trPr>
          <w:jc w:val="center"/>
        </w:trPr>
        <w:tc>
          <w:tcPr>
            <w:tcW w:w="805" w:type="dxa"/>
            <w:shd w:val="clear" w:color="auto" w:fill="auto"/>
            <w:vAlign w:val="center"/>
          </w:tcPr>
          <w:p w14:paraId="10A2AC5B" w14:textId="77777777" w:rsidR="004863AB" w:rsidRPr="000A13FD" w:rsidRDefault="004863AB" w:rsidP="001733A9">
            <w:pPr>
              <w:spacing w:line="276" w:lineRule="auto"/>
              <w:jc w:val="center"/>
              <w:rPr>
                <w:rFonts w:cs="Times New Roman"/>
                <w:szCs w:val="24"/>
              </w:rPr>
            </w:pPr>
            <w:r w:rsidRPr="000A13FD">
              <w:rPr>
                <w:rFonts w:cs="Times New Roman"/>
                <w:szCs w:val="24"/>
              </w:rPr>
              <w:t>C.3</w:t>
            </w:r>
          </w:p>
        </w:tc>
        <w:tc>
          <w:tcPr>
            <w:tcW w:w="2250" w:type="dxa"/>
            <w:shd w:val="clear" w:color="auto" w:fill="auto"/>
            <w:vAlign w:val="center"/>
          </w:tcPr>
          <w:p w14:paraId="4BBAE6EA" w14:textId="0C4E85EF" w:rsidR="004863AB" w:rsidRPr="000A13FD" w:rsidRDefault="004863AB" w:rsidP="001733A9">
            <w:pPr>
              <w:spacing w:line="276" w:lineRule="auto"/>
              <w:rPr>
                <w:rFonts w:cs="Times New Roman"/>
                <w:szCs w:val="24"/>
              </w:rPr>
            </w:pPr>
            <w:r w:rsidRPr="000A13FD">
              <w:rPr>
                <w:rFonts w:cs="Times New Roman"/>
                <w:szCs w:val="24"/>
              </w:rPr>
              <w:t>Tendin</w:t>
            </w:r>
            <w:r w:rsidR="000A13FD">
              <w:rPr>
                <w:rFonts w:cs="Times New Roman"/>
                <w:szCs w:val="24"/>
              </w:rPr>
              <w:t>ț</w:t>
            </w:r>
            <w:r w:rsidRPr="000A13FD">
              <w:rPr>
                <w:rFonts w:cs="Times New Roman"/>
                <w:szCs w:val="24"/>
              </w:rPr>
              <w:t>a viitoare a mărimii popula</w:t>
            </w:r>
            <w:r w:rsidR="000A13FD">
              <w:rPr>
                <w:rFonts w:cs="Times New Roman"/>
                <w:szCs w:val="24"/>
              </w:rPr>
              <w:t>ț</w:t>
            </w:r>
            <w:r w:rsidRPr="000A13FD">
              <w:rPr>
                <w:rFonts w:cs="Times New Roman"/>
                <w:szCs w:val="24"/>
              </w:rPr>
              <w:t>iei</w:t>
            </w:r>
          </w:p>
        </w:tc>
        <w:tc>
          <w:tcPr>
            <w:tcW w:w="6295" w:type="dxa"/>
            <w:shd w:val="clear" w:color="auto" w:fill="auto"/>
          </w:tcPr>
          <w:p w14:paraId="5C398043" w14:textId="77777777" w:rsidR="004863AB" w:rsidRPr="000A13FD" w:rsidRDefault="004863AB" w:rsidP="001733A9">
            <w:pPr>
              <w:widowControl w:val="0"/>
              <w:spacing w:line="276" w:lineRule="auto"/>
              <w:ind w:left="720"/>
              <w:rPr>
                <w:rFonts w:cs="Times New Roman"/>
                <w:szCs w:val="24"/>
              </w:rPr>
            </w:pPr>
          </w:p>
          <w:p w14:paraId="24FA81B4" w14:textId="77777777" w:rsidR="004863AB" w:rsidRPr="000A13FD" w:rsidRDefault="004863AB" w:rsidP="001733A9">
            <w:pPr>
              <w:widowControl w:val="0"/>
              <w:numPr>
                <w:ilvl w:val="0"/>
                <w:numId w:val="31"/>
              </w:numPr>
              <w:spacing w:line="276" w:lineRule="auto"/>
              <w:rPr>
                <w:rFonts w:cs="Times New Roman"/>
                <w:szCs w:val="24"/>
              </w:rPr>
            </w:pPr>
            <w:r w:rsidRPr="000A13FD">
              <w:rPr>
                <w:rFonts w:cs="Times New Roman"/>
                <w:szCs w:val="24"/>
              </w:rPr>
              <w:t>”0” – stabilă</w:t>
            </w:r>
          </w:p>
        </w:tc>
      </w:tr>
      <w:tr w:rsidR="004863AB" w:rsidRPr="000A13FD" w14:paraId="5C4E91E6" w14:textId="77777777" w:rsidTr="00020FF0">
        <w:trPr>
          <w:jc w:val="center"/>
        </w:trPr>
        <w:tc>
          <w:tcPr>
            <w:tcW w:w="805" w:type="dxa"/>
            <w:shd w:val="clear" w:color="auto" w:fill="auto"/>
            <w:vAlign w:val="center"/>
          </w:tcPr>
          <w:p w14:paraId="171423EA" w14:textId="77777777" w:rsidR="004863AB" w:rsidRPr="000A13FD" w:rsidRDefault="004863AB" w:rsidP="001733A9">
            <w:pPr>
              <w:spacing w:line="276" w:lineRule="auto"/>
              <w:jc w:val="center"/>
              <w:rPr>
                <w:rFonts w:cs="Times New Roman"/>
                <w:szCs w:val="24"/>
              </w:rPr>
            </w:pPr>
            <w:r w:rsidRPr="000A13FD">
              <w:rPr>
                <w:rFonts w:cs="Times New Roman"/>
                <w:szCs w:val="24"/>
              </w:rPr>
              <w:t>C.4</w:t>
            </w:r>
          </w:p>
        </w:tc>
        <w:tc>
          <w:tcPr>
            <w:tcW w:w="2250" w:type="dxa"/>
            <w:shd w:val="clear" w:color="auto" w:fill="auto"/>
            <w:vAlign w:val="center"/>
          </w:tcPr>
          <w:p w14:paraId="7AB29063" w14:textId="7EA5C814" w:rsidR="004863AB" w:rsidRPr="000A13FD" w:rsidRDefault="004863AB" w:rsidP="001733A9">
            <w:pPr>
              <w:spacing w:line="276" w:lineRule="auto"/>
              <w:rPr>
                <w:rFonts w:cs="Times New Roman"/>
                <w:szCs w:val="24"/>
              </w:rPr>
            </w:pPr>
            <w:r w:rsidRPr="000A13FD">
              <w:rPr>
                <w:rFonts w:cs="Times New Roman"/>
                <w:szCs w:val="24"/>
              </w:rPr>
              <w:t>Raportul dintre mărimea popula</w:t>
            </w:r>
            <w:r w:rsidR="000A13FD">
              <w:rPr>
                <w:rFonts w:cs="Times New Roman"/>
                <w:szCs w:val="24"/>
              </w:rPr>
              <w:t>ț</w:t>
            </w:r>
            <w:r w:rsidRPr="000A13FD">
              <w:rPr>
                <w:rFonts w:cs="Times New Roman"/>
                <w:szCs w:val="24"/>
              </w:rPr>
              <w:t>iei de referin</w:t>
            </w:r>
            <w:r w:rsidR="000A13FD">
              <w:rPr>
                <w:rFonts w:cs="Times New Roman"/>
                <w:szCs w:val="24"/>
              </w:rPr>
              <w:t>ț</w:t>
            </w:r>
            <w:r w:rsidRPr="000A13FD">
              <w:rPr>
                <w:rFonts w:cs="Times New Roman"/>
                <w:szCs w:val="24"/>
              </w:rPr>
              <w:t xml:space="preserve">ă pentru starea favorabilă </w:t>
            </w:r>
            <w:r w:rsidR="000A13FD">
              <w:rPr>
                <w:rFonts w:cs="Times New Roman"/>
                <w:szCs w:val="24"/>
              </w:rPr>
              <w:t>ș</w:t>
            </w:r>
            <w:r w:rsidRPr="000A13FD">
              <w:rPr>
                <w:rFonts w:cs="Times New Roman"/>
                <w:szCs w:val="24"/>
              </w:rPr>
              <w:t>i mărimea popula</w:t>
            </w:r>
            <w:r w:rsidR="000A13FD">
              <w:rPr>
                <w:rFonts w:cs="Times New Roman"/>
                <w:szCs w:val="24"/>
              </w:rPr>
              <w:t>ț</w:t>
            </w:r>
            <w:r w:rsidRPr="000A13FD">
              <w:rPr>
                <w:rFonts w:cs="Times New Roman"/>
                <w:szCs w:val="24"/>
              </w:rPr>
              <w:t xml:space="preserve">iei viitoare a speciei </w:t>
            </w:r>
          </w:p>
        </w:tc>
        <w:tc>
          <w:tcPr>
            <w:tcW w:w="6295" w:type="dxa"/>
            <w:shd w:val="clear" w:color="auto" w:fill="auto"/>
          </w:tcPr>
          <w:p w14:paraId="2F5A11A3" w14:textId="77777777" w:rsidR="004863AB" w:rsidRPr="000A13FD" w:rsidRDefault="004863AB" w:rsidP="001733A9">
            <w:pPr>
              <w:widowControl w:val="0"/>
              <w:spacing w:line="276" w:lineRule="auto"/>
              <w:rPr>
                <w:rFonts w:cs="Times New Roman"/>
                <w:szCs w:val="24"/>
              </w:rPr>
            </w:pPr>
            <w:r w:rsidRPr="000A13FD">
              <w:rPr>
                <w:rFonts w:cs="Times New Roman"/>
                <w:szCs w:val="24"/>
              </w:rPr>
              <w:t xml:space="preserve"> </w:t>
            </w:r>
          </w:p>
          <w:p w14:paraId="2D6374CE" w14:textId="77777777" w:rsidR="004863AB" w:rsidRPr="000A13FD" w:rsidRDefault="004863AB" w:rsidP="001733A9">
            <w:pPr>
              <w:widowControl w:val="0"/>
              <w:spacing w:line="276" w:lineRule="auto"/>
              <w:ind w:left="720"/>
              <w:rPr>
                <w:rFonts w:cs="Times New Roman"/>
                <w:szCs w:val="24"/>
              </w:rPr>
            </w:pPr>
          </w:p>
          <w:p w14:paraId="5B84CD77" w14:textId="77777777" w:rsidR="004863AB" w:rsidRPr="000A13FD" w:rsidRDefault="004863AB" w:rsidP="001733A9">
            <w:pPr>
              <w:widowControl w:val="0"/>
              <w:numPr>
                <w:ilvl w:val="0"/>
                <w:numId w:val="31"/>
              </w:numPr>
              <w:spacing w:line="276" w:lineRule="auto"/>
              <w:rPr>
                <w:rFonts w:cs="Times New Roman"/>
                <w:szCs w:val="24"/>
              </w:rPr>
            </w:pPr>
            <w:r w:rsidRPr="000A13FD">
              <w:rPr>
                <w:rFonts w:cs="Times New Roman"/>
                <w:szCs w:val="24"/>
              </w:rPr>
              <w:t xml:space="preserve">”≈” – aproximativ egal </w:t>
            </w:r>
          </w:p>
          <w:p w14:paraId="10CB24C7" w14:textId="77777777" w:rsidR="004863AB" w:rsidRPr="000A13FD" w:rsidRDefault="004863AB" w:rsidP="001733A9">
            <w:pPr>
              <w:widowControl w:val="0"/>
              <w:spacing w:line="276" w:lineRule="auto"/>
              <w:ind w:left="720"/>
              <w:rPr>
                <w:rFonts w:cs="Times New Roman"/>
                <w:szCs w:val="24"/>
              </w:rPr>
            </w:pPr>
          </w:p>
        </w:tc>
      </w:tr>
      <w:tr w:rsidR="004863AB" w:rsidRPr="000A13FD" w14:paraId="70464C57" w14:textId="77777777" w:rsidTr="00020FF0">
        <w:trPr>
          <w:jc w:val="center"/>
        </w:trPr>
        <w:tc>
          <w:tcPr>
            <w:tcW w:w="805" w:type="dxa"/>
            <w:shd w:val="clear" w:color="auto" w:fill="auto"/>
            <w:vAlign w:val="center"/>
          </w:tcPr>
          <w:p w14:paraId="4D4019D1" w14:textId="77777777" w:rsidR="004863AB" w:rsidRPr="000A13FD" w:rsidRDefault="004863AB" w:rsidP="001733A9">
            <w:pPr>
              <w:spacing w:line="276" w:lineRule="auto"/>
              <w:jc w:val="center"/>
              <w:rPr>
                <w:rFonts w:cs="Times New Roman"/>
                <w:szCs w:val="24"/>
              </w:rPr>
            </w:pPr>
            <w:r w:rsidRPr="000A13FD">
              <w:rPr>
                <w:rFonts w:cs="Times New Roman"/>
                <w:szCs w:val="24"/>
              </w:rPr>
              <w:t>C.5</w:t>
            </w:r>
          </w:p>
        </w:tc>
        <w:tc>
          <w:tcPr>
            <w:tcW w:w="2250" w:type="dxa"/>
            <w:shd w:val="clear" w:color="auto" w:fill="auto"/>
            <w:vAlign w:val="center"/>
          </w:tcPr>
          <w:p w14:paraId="2F2B4B08" w14:textId="54E55726" w:rsidR="004863AB" w:rsidRPr="000A13FD" w:rsidRDefault="004863AB" w:rsidP="001733A9">
            <w:pPr>
              <w:spacing w:line="276" w:lineRule="auto"/>
              <w:rPr>
                <w:rFonts w:cs="Times New Roman"/>
                <w:szCs w:val="24"/>
              </w:rPr>
            </w:pPr>
            <w:r w:rsidRPr="000A13FD">
              <w:rPr>
                <w:rFonts w:cs="Times New Roman"/>
                <w:szCs w:val="24"/>
              </w:rPr>
              <w:t>Perspectivele speciei din punct de vedere al popula</w:t>
            </w:r>
            <w:r w:rsidR="000A13FD">
              <w:rPr>
                <w:rFonts w:cs="Times New Roman"/>
                <w:szCs w:val="24"/>
              </w:rPr>
              <w:t>ț</w:t>
            </w:r>
            <w:r w:rsidRPr="000A13FD">
              <w:rPr>
                <w:rFonts w:cs="Times New Roman"/>
                <w:szCs w:val="24"/>
              </w:rPr>
              <w:t>iei</w:t>
            </w:r>
          </w:p>
        </w:tc>
        <w:tc>
          <w:tcPr>
            <w:tcW w:w="6295" w:type="dxa"/>
            <w:shd w:val="clear" w:color="auto" w:fill="auto"/>
          </w:tcPr>
          <w:p w14:paraId="2AEA3F29" w14:textId="77777777" w:rsidR="004863AB" w:rsidRPr="000A13FD" w:rsidRDefault="004863AB" w:rsidP="001733A9">
            <w:pPr>
              <w:widowControl w:val="0"/>
              <w:numPr>
                <w:ilvl w:val="0"/>
                <w:numId w:val="31"/>
              </w:numPr>
              <w:spacing w:line="276" w:lineRule="auto"/>
              <w:rPr>
                <w:rFonts w:cs="Times New Roman"/>
                <w:szCs w:val="24"/>
              </w:rPr>
            </w:pPr>
            <w:r w:rsidRPr="000A13FD">
              <w:rPr>
                <w:rFonts w:cs="Times New Roman"/>
                <w:szCs w:val="24"/>
              </w:rPr>
              <w:t>FV – perspective bune</w:t>
            </w:r>
          </w:p>
          <w:p w14:paraId="7785C5C8" w14:textId="77777777" w:rsidR="004863AB" w:rsidRPr="000A13FD" w:rsidRDefault="004863AB" w:rsidP="001733A9">
            <w:pPr>
              <w:widowControl w:val="0"/>
              <w:spacing w:line="276" w:lineRule="auto"/>
              <w:ind w:left="720"/>
              <w:rPr>
                <w:rFonts w:cs="Times New Roman"/>
                <w:szCs w:val="24"/>
              </w:rPr>
            </w:pPr>
          </w:p>
          <w:p w14:paraId="62018B35" w14:textId="77777777" w:rsidR="004863AB" w:rsidRPr="000A13FD" w:rsidRDefault="004863AB" w:rsidP="001733A9">
            <w:pPr>
              <w:widowControl w:val="0"/>
              <w:spacing w:line="276" w:lineRule="auto"/>
              <w:ind w:left="720"/>
              <w:rPr>
                <w:rFonts w:cs="Times New Roman"/>
                <w:szCs w:val="24"/>
              </w:rPr>
            </w:pPr>
          </w:p>
        </w:tc>
      </w:tr>
      <w:tr w:rsidR="004863AB" w:rsidRPr="000A13FD" w14:paraId="49CA4939" w14:textId="77777777" w:rsidTr="00020FF0">
        <w:trPr>
          <w:jc w:val="center"/>
        </w:trPr>
        <w:tc>
          <w:tcPr>
            <w:tcW w:w="805" w:type="dxa"/>
            <w:shd w:val="clear" w:color="auto" w:fill="auto"/>
            <w:vAlign w:val="center"/>
          </w:tcPr>
          <w:p w14:paraId="53EB8883" w14:textId="77777777" w:rsidR="004863AB" w:rsidRPr="000A13FD" w:rsidRDefault="004863AB" w:rsidP="001733A9">
            <w:pPr>
              <w:spacing w:line="276" w:lineRule="auto"/>
              <w:jc w:val="center"/>
              <w:rPr>
                <w:rFonts w:cs="Times New Roman"/>
                <w:szCs w:val="24"/>
              </w:rPr>
            </w:pPr>
            <w:r w:rsidRPr="000A13FD">
              <w:rPr>
                <w:rFonts w:cs="Times New Roman"/>
                <w:szCs w:val="24"/>
              </w:rPr>
              <w:t>C.6</w:t>
            </w:r>
          </w:p>
        </w:tc>
        <w:tc>
          <w:tcPr>
            <w:tcW w:w="2250" w:type="dxa"/>
            <w:shd w:val="clear" w:color="auto" w:fill="auto"/>
            <w:vAlign w:val="center"/>
          </w:tcPr>
          <w:p w14:paraId="0DE0DA71" w14:textId="3079447E" w:rsidR="004863AB" w:rsidRPr="000A13FD" w:rsidRDefault="004863AB" w:rsidP="001733A9">
            <w:pPr>
              <w:spacing w:line="276" w:lineRule="auto"/>
              <w:rPr>
                <w:rFonts w:cs="Times New Roman"/>
                <w:szCs w:val="24"/>
              </w:rPr>
            </w:pPr>
            <w:r w:rsidRPr="000A13FD">
              <w:rPr>
                <w:rFonts w:cs="Times New Roman"/>
                <w:szCs w:val="24"/>
              </w:rPr>
              <w:t>Tendin</w:t>
            </w:r>
            <w:r w:rsidR="000A13FD">
              <w:rPr>
                <w:rFonts w:cs="Times New Roman"/>
                <w:szCs w:val="24"/>
              </w:rPr>
              <w:t>ț</w:t>
            </w:r>
            <w:r w:rsidRPr="000A13FD">
              <w:rPr>
                <w:rFonts w:cs="Times New Roman"/>
                <w:szCs w:val="24"/>
              </w:rPr>
              <w:t>a viitoare a suprafe</w:t>
            </w:r>
            <w:r w:rsidR="000A13FD">
              <w:rPr>
                <w:rFonts w:cs="Times New Roman"/>
                <w:szCs w:val="24"/>
              </w:rPr>
              <w:t>ț</w:t>
            </w:r>
            <w:r w:rsidRPr="000A13FD">
              <w:rPr>
                <w:rFonts w:cs="Times New Roman"/>
                <w:szCs w:val="24"/>
              </w:rPr>
              <w:t>ei habitatului speciei</w:t>
            </w:r>
          </w:p>
        </w:tc>
        <w:tc>
          <w:tcPr>
            <w:tcW w:w="6295" w:type="dxa"/>
            <w:shd w:val="clear" w:color="auto" w:fill="auto"/>
          </w:tcPr>
          <w:p w14:paraId="0628D428" w14:textId="77777777" w:rsidR="004863AB" w:rsidRPr="000A13FD" w:rsidRDefault="004863AB" w:rsidP="001733A9">
            <w:pPr>
              <w:widowControl w:val="0"/>
              <w:spacing w:line="276" w:lineRule="auto"/>
              <w:ind w:left="720"/>
              <w:rPr>
                <w:rFonts w:cs="Times New Roman"/>
                <w:szCs w:val="24"/>
              </w:rPr>
            </w:pPr>
          </w:p>
          <w:p w14:paraId="675FB15C" w14:textId="77777777" w:rsidR="004863AB" w:rsidRPr="000A13FD" w:rsidRDefault="004863AB" w:rsidP="001733A9">
            <w:pPr>
              <w:widowControl w:val="0"/>
              <w:spacing w:line="276" w:lineRule="auto"/>
              <w:ind w:left="720"/>
              <w:rPr>
                <w:rFonts w:cs="Times New Roman"/>
                <w:szCs w:val="24"/>
              </w:rPr>
            </w:pPr>
          </w:p>
          <w:p w14:paraId="5D24046A" w14:textId="77777777" w:rsidR="004863AB" w:rsidRPr="000A13FD" w:rsidRDefault="004863AB" w:rsidP="001733A9">
            <w:pPr>
              <w:widowControl w:val="0"/>
              <w:numPr>
                <w:ilvl w:val="0"/>
                <w:numId w:val="31"/>
              </w:numPr>
              <w:spacing w:line="276" w:lineRule="auto"/>
              <w:rPr>
                <w:rFonts w:cs="Times New Roman"/>
                <w:szCs w:val="24"/>
              </w:rPr>
            </w:pPr>
            <w:r w:rsidRPr="000A13FD">
              <w:rPr>
                <w:rFonts w:cs="Times New Roman"/>
                <w:szCs w:val="24"/>
              </w:rPr>
              <w:t>”0” – stabilă</w:t>
            </w:r>
          </w:p>
        </w:tc>
      </w:tr>
      <w:tr w:rsidR="004863AB" w:rsidRPr="000A13FD" w14:paraId="18E6B5B3" w14:textId="77777777" w:rsidTr="00020FF0">
        <w:trPr>
          <w:jc w:val="center"/>
        </w:trPr>
        <w:tc>
          <w:tcPr>
            <w:tcW w:w="805" w:type="dxa"/>
            <w:shd w:val="clear" w:color="auto" w:fill="auto"/>
            <w:vAlign w:val="center"/>
          </w:tcPr>
          <w:p w14:paraId="7067ED11" w14:textId="77777777" w:rsidR="004863AB" w:rsidRPr="000A13FD" w:rsidRDefault="004863AB" w:rsidP="001733A9">
            <w:pPr>
              <w:spacing w:line="276" w:lineRule="auto"/>
              <w:jc w:val="center"/>
              <w:rPr>
                <w:rFonts w:cs="Times New Roman"/>
                <w:szCs w:val="24"/>
              </w:rPr>
            </w:pPr>
            <w:r w:rsidRPr="000A13FD">
              <w:rPr>
                <w:rFonts w:cs="Times New Roman"/>
                <w:szCs w:val="24"/>
              </w:rPr>
              <w:lastRenderedPageBreak/>
              <w:t>C.7</w:t>
            </w:r>
          </w:p>
        </w:tc>
        <w:tc>
          <w:tcPr>
            <w:tcW w:w="2250" w:type="dxa"/>
            <w:shd w:val="clear" w:color="auto" w:fill="auto"/>
            <w:vAlign w:val="center"/>
          </w:tcPr>
          <w:p w14:paraId="5DFE8B74" w14:textId="5C529BA6" w:rsidR="004863AB" w:rsidRPr="000A13FD" w:rsidRDefault="004863AB" w:rsidP="001733A9">
            <w:pPr>
              <w:spacing w:line="276" w:lineRule="auto"/>
              <w:rPr>
                <w:rFonts w:cs="Times New Roman"/>
                <w:szCs w:val="24"/>
              </w:rPr>
            </w:pPr>
            <w:r w:rsidRPr="000A13FD">
              <w:rPr>
                <w:rFonts w:cs="Times New Roman"/>
                <w:szCs w:val="24"/>
              </w:rPr>
              <w:t>Raportul dintre suprafa</w:t>
            </w:r>
            <w:r w:rsidR="000A13FD">
              <w:rPr>
                <w:rFonts w:cs="Times New Roman"/>
                <w:szCs w:val="24"/>
              </w:rPr>
              <w:t>ț</w:t>
            </w:r>
            <w:r w:rsidRPr="000A13FD">
              <w:rPr>
                <w:rFonts w:cs="Times New Roman"/>
                <w:szCs w:val="24"/>
              </w:rPr>
              <w:t xml:space="preserve">a adecvată a habitatului speciei </w:t>
            </w:r>
            <w:r w:rsidR="000A13FD">
              <w:rPr>
                <w:rFonts w:cs="Times New Roman"/>
                <w:szCs w:val="24"/>
              </w:rPr>
              <w:t>ș</w:t>
            </w:r>
            <w:r w:rsidRPr="000A13FD">
              <w:rPr>
                <w:rFonts w:cs="Times New Roman"/>
                <w:szCs w:val="24"/>
              </w:rPr>
              <w:t>i suprafa</w:t>
            </w:r>
            <w:r w:rsidR="000A13FD">
              <w:rPr>
                <w:rFonts w:cs="Times New Roman"/>
                <w:szCs w:val="24"/>
              </w:rPr>
              <w:t>ț</w:t>
            </w:r>
            <w:r w:rsidRPr="000A13FD">
              <w:rPr>
                <w:rFonts w:cs="Times New Roman"/>
                <w:szCs w:val="24"/>
              </w:rPr>
              <w:t xml:space="preserve">a habitatului speciei în viitor </w:t>
            </w:r>
          </w:p>
        </w:tc>
        <w:tc>
          <w:tcPr>
            <w:tcW w:w="6295" w:type="dxa"/>
            <w:shd w:val="clear" w:color="auto" w:fill="auto"/>
          </w:tcPr>
          <w:p w14:paraId="0938B8BC" w14:textId="77777777" w:rsidR="004863AB" w:rsidRPr="000A13FD" w:rsidRDefault="004863AB" w:rsidP="001733A9">
            <w:pPr>
              <w:widowControl w:val="0"/>
              <w:spacing w:line="276" w:lineRule="auto"/>
              <w:rPr>
                <w:rFonts w:cs="Times New Roman"/>
                <w:szCs w:val="24"/>
              </w:rPr>
            </w:pPr>
            <w:r w:rsidRPr="000A13FD">
              <w:rPr>
                <w:rFonts w:cs="Times New Roman"/>
                <w:szCs w:val="24"/>
              </w:rPr>
              <w:t xml:space="preserve"> </w:t>
            </w:r>
          </w:p>
          <w:p w14:paraId="6013C4BC" w14:textId="77777777" w:rsidR="004863AB" w:rsidRPr="000A13FD" w:rsidRDefault="004863AB" w:rsidP="001733A9">
            <w:pPr>
              <w:widowControl w:val="0"/>
              <w:spacing w:line="276" w:lineRule="auto"/>
              <w:ind w:left="720"/>
              <w:rPr>
                <w:rFonts w:cs="Times New Roman"/>
                <w:szCs w:val="24"/>
              </w:rPr>
            </w:pPr>
          </w:p>
          <w:p w14:paraId="716F423A" w14:textId="77777777" w:rsidR="004863AB" w:rsidRPr="000A13FD" w:rsidRDefault="004863AB" w:rsidP="001733A9">
            <w:pPr>
              <w:widowControl w:val="0"/>
              <w:numPr>
                <w:ilvl w:val="0"/>
                <w:numId w:val="31"/>
              </w:numPr>
              <w:spacing w:line="276" w:lineRule="auto"/>
              <w:jc w:val="left"/>
              <w:rPr>
                <w:rFonts w:cs="Times New Roman"/>
                <w:szCs w:val="24"/>
              </w:rPr>
            </w:pPr>
            <w:r w:rsidRPr="000A13FD">
              <w:rPr>
                <w:rFonts w:cs="Times New Roman"/>
                <w:szCs w:val="24"/>
              </w:rPr>
              <w:t>”≈” – aproximativ egal</w:t>
            </w:r>
          </w:p>
          <w:p w14:paraId="544C946B" w14:textId="77777777" w:rsidR="004863AB" w:rsidRPr="000A13FD" w:rsidRDefault="004863AB" w:rsidP="001733A9">
            <w:pPr>
              <w:widowControl w:val="0"/>
              <w:spacing w:line="276" w:lineRule="auto"/>
              <w:ind w:left="720"/>
              <w:rPr>
                <w:rFonts w:cs="Times New Roman"/>
                <w:szCs w:val="24"/>
              </w:rPr>
            </w:pPr>
          </w:p>
        </w:tc>
      </w:tr>
      <w:tr w:rsidR="004863AB" w:rsidRPr="000A13FD" w14:paraId="4E914EE9" w14:textId="77777777" w:rsidTr="00020FF0">
        <w:trPr>
          <w:jc w:val="center"/>
        </w:trPr>
        <w:tc>
          <w:tcPr>
            <w:tcW w:w="805" w:type="dxa"/>
            <w:shd w:val="clear" w:color="auto" w:fill="auto"/>
            <w:vAlign w:val="center"/>
          </w:tcPr>
          <w:p w14:paraId="65D54BEC" w14:textId="77777777" w:rsidR="004863AB" w:rsidRPr="000A13FD" w:rsidRDefault="004863AB" w:rsidP="001733A9">
            <w:pPr>
              <w:spacing w:line="276" w:lineRule="auto"/>
              <w:jc w:val="center"/>
              <w:rPr>
                <w:rFonts w:cs="Times New Roman"/>
                <w:szCs w:val="24"/>
              </w:rPr>
            </w:pPr>
            <w:r w:rsidRPr="000A13FD">
              <w:rPr>
                <w:rFonts w:cs="Times New Roman"/>
                <w:szCs w:val="24"/>
              </w:rPr>
              <w:t>C.8</w:t>
            </w:r>
          </w:p>
        </w:tc>
        <w:tc>
          <w:tcPr>
            <w:tcW w:w="2250" w:type="dxa"/>
            <w:shd w:val="clear" w:color="auto" w:fill="auto"/>
            <w:vAlign w:val="center"/>
          </w:tcPr>
          <w:p w14:paraId="42CE89E8" w14:textId="77777777" w:rsidR="004863AB" w:rsidRPr="000A13FD" w:rsidRDefault="004863AB" w:rsidP="001733A9">
            <w:pPr>
              <w:spacing w:line="276" w:lineRule="auto"/>
              <w:rPr>
                <w:rFonts w:cs="Times New Roman"/>
                <w:szCs w:val="24"/>
              </w:rPr>
            </w:pPr>
            <w:r w:rsidRPr="000A13FD">
              <w:rPr>
                <w:rFonts w:cs="Times New Roman"/>
                <w:szCs w:val="24"/>
              </w:rPr>
              <w:t>Perspectivele speciei din punct de vedere al habitatului speciei</w:t>
            </w:r>
          </w:p>
        </w:tc>
        <w:tc>
          <w:tcPr>
            <w:tcW w:w="6295" w:type="dxa"/>
            <w:shd w:val="clear" w:color="auto" w:fill="auto"/>
          </w:tcPr>
          <w:p w14:paraId="088D55B6" w14:textId="77777777" w:rsidR="004863AB" w:rsidRPr="000A13FD" w:rsidRDefault="004863AB" w:rsidP="001733A9">
            <w:pPr>
              <w:widowControl w:val="0"/>
              <w:spacing w:line="276" w:lineRule="auto"/>
              <w:rPr>
                <w:rFonts w:cs="Times New Roman"/>
                <w:szCs w:val="24"/>
              </w:rPr>
            </w:pPr>
          </w:p>
          <w:p w14:paraId="311DE516" w14:textId="77777777" w:rsidR="004863AB" w:rsidRPr="000A13FD" w:rsidRDefault="004863AB" w:rsidP="001733A9">
            <w:pPr>
              <w:widowControl w:val="0"/>
              <w:numPr>
                <w:ilvl w:val="0"/>
                <w:numId w:val="31"/>
              </w:numPr>
              <w:spacing w:line="276" w:lineRule="auto"/>
              <w:rPr>
                <w:rFonts w:cs="Times New Roman"/>
                <w:szCs w:val="24"/>
              </w:rPr>
            </w:pPr>
            <w:r w:rsidRPr="000A13FD">
              <w:rPr>
                <w:rFonts w:cs="Times New Roman"/>
                <w:szCs w:val="24"/>
              </w:rPr>
              <w:t>FV – favorabile</w:t>
            </w:r>
          </w:p>
          <w:p w14:paraId="62EA38C8" w14:textId="77777777" w:rsidR="004863AB" w:rsidRPr="000A13FD" w:rsidRDefault="004863AB" w:rsidP="001733A9">
            <w:pPr>
              <w:widowControl w:val="0"/>
              <w:spacing w:line="276" w:lineRule="auto"/>
              <w:ind w:left="720"/>
              <w:rPr>
                <w:rFonts w:cs="Times New Roman"/>
                <w:szCs w:val="24"/>
              </w:rPr>
            </w:pPr>
          </w:p>
        </w:tc>
      </w:tr>
      <w:tr w:rsidR="004863AB" w:rsidRPr="000A13FD" w14:paraId="39A9F6B7" w14:textId="77777777" w:rsidTr="00020FF0">
        <w:trPr>
          <w:jc w:val="center"/>
        </w:trPr>
        <w:tc>
          <w:tcPr>
            <w:tcW w:w="805" w:type="dxa"/>
            <w:shd w:val="clear" w:color="auto" w:fill="auto"/>
            <w:vAlign w:val="center"/>
          </w:tcPr>
          <w:p w14:paraId="378D1CF5" w14:textId="77777777" w:rsidR="004863AB" w:rsidRPr="000A13FD" w:rsidRDefault="004863AB" w:rsidP="001733A9">
            <w:pPr>
              <w:spacing w:line="276" w:lineRule="auto"/>
              <w:jc w:val="center"/>
              <w:rPr>
                <w:rFonts w:cs="Times New Roman"/>
                <w:szCs w:val="24"/>
              </w:rPr>
            </w:pPr>
            <w:r w:rsidRPr="000A13FD">
              <w:rPr>
                <w:rFonts w:cs="Times New Roman"/>
                <w:szCs w:val="24"/>
              </w:rPr>
              <w:t>C.9</w:t>
            </w:r>
          </w:p>
        </w:tc>
        <w:tc>
          <w:tcPr>
            <w:tcW w:w="2250" w:type="dxa"/>
            <w:shd w:val="clear" w:color="auto" w:fill="auto"/>
            <w:vAlign w:val="center"/>
          </w:tcPr>
          <w:p w14:paraId="3B9CB474" w14:textId="77777777" w:rsidR="004863AB" w:rsidRPr="000A13FD" w:rsidRDefault="004863AB" w:rsidP="001733A9">
            <w:pPr>
              <w:widowControl w:val="0"/>
              <w:spacing w:line="276" w:lineRule="auto"/>
              <w:rPr>
                <w:rFonts w:cs="Times New Roman"/>
                <w:szCs w:val="24"/>
              </w:rPr>
            </w:pPr>
            <w:r w:rsidRPr="000A13FD">
              <w:rPr>
                <w:rFonts w:cs="Times New Roman"/>
                <w:szCs w:val="24"/>
              </w:rPr>
              <w:t>Perspectivele speciei în viitor</w:t>
            </w:r>
          </w:p>
        </w:tc>
        <w:tc>
          <w:tcPr>
            <w:tcW w:w="6295" w:type="dxa"/>
            <w:shd w:val="clear" w:color="auto" w:fill="auto"/>
          </w:tcPr>
          <w:p w14:paraId="05C38AA1" w14:textId="77777777" w:rsidR="004863AB" w:rsidRPr="000A13FD" w:rsidRDefault="004863AB" w:rsidP="001733A9">
            <w:pPr>
              <w:widowControl w:val="0"/>
              <w:numPr>
                <w:ilvl w:val="0"/>
                <w:numId w:val="31"/>
              </w:numPr>
              <w:spacing w:line="276" w:lineRule="auto"/>
              <w:rPr>
                <w:rFonts w:cs="Times New Roman"/>
                <w:szCs w:val="24"/>
              </w:rPr>
            </w:pPr>
            <w:r w:rsidRPr="000A13FD">
              <w:rPr>
                <w:rFonts w:cs="Times New Roman"/>
                <w:szCs w:val="24"/>
              </w:rPr>
              <w:t>”FV” – favorabile</w:t>
            </w:r>
          </w:p>
        </w:tc>
      </w:tr>
      <w:tr w:rsidR="004863AB" w:rsidRPr="000A13FD" w14:paraId="3AB4E80A" w14:textId="77777777" w:rsidTr="00020FF0">
        <w:trPr>
          <w:jc w:val="center"/>
        </w:trPr>
        <w:tc>
          <w:tcPr>
            <w:tcW w:w="805" w:type="dxa"/>
            <w:shd w:val="clear" w:color="auto" w:fill="auto"/>
            <w:vAlign w:val="center"/>
          </w:tcPr>
          <w:p w14:paraId="486A951C" w14:textId="77777777" w:rsidR="004863AB" w:rsidRPr="000A13FD" w:rsidRDefault="004863AB" w:rsidP="001733A9">
            <w:pPr>
              <w:spacing w:line="276" w:lineRule="auto"/>
              <w:jc w:val="center"/>
              <w:rPr>
                <w:rFonts w:cs="Times New Roman"/>
                <w:szCs w:val="24"/>
              </w:rPr>
            </w:pPr>
            <w:r w:rsidRPr="000A13FD">
              <w:rPr>
                <w:rFonts w:cs="Times New Roman"/>
                <w:szCs w:val="24"/>
              </w:rPr>
              <w:t>C.10</w:t>
            </w:r>
          </w:p>
        </w:tc>
        <w:tc>
          <w:tcPr>
            <w:tcW w:w="2250" w:type="dxa"/>
            <w:shd w:val="clear" w:color="auto" w:fill="auto"/>
            <w:vAlign w:val="center"/>
          </w:tcPr>
          <w:p w14:paraId="3BE729B7" w14:textId="77777777" w:rsidR="004863AB" w:rsidRPr="000A13FD" w:rsidRDefault="004863AB" w:rsidP="001733A9">
            <w:pPr>
              <w:spacing w:line="276" w:lineRule="auto"/>
              <w:rPr>
                <w:rFonts w:cs="Times New Roman"/>
                <w:szCs w:val="24"/>
              </w:rPr>
            </w:pPr>
            <w:r w:rsidRPr="000A13FD">
              <w:rPr>
                <w:rFonts w:cs="Times New Roman"/>
                <w:szCs w:val="24"/>
              </w:rPr>
              <w:t>Efectul cumulat al impacturilor asupra speciei în viitor</w:t>
            </w:r>
          </w:p>
        </w:tc>
        <w:tc>
          <w:tcPr>
            <w:tcW w:w="6295" w:type="dxa"/>
            <w:shd w:val="clear" w:color="auto" w:fill="auto"/>
          </w:tcPr>
          <w:p w14:paraId="2E382374" w14:textId="2FE43FA8" w:rsidR="004863AB" w:rsidRPr="000A13FD" w:rsidRDefault="004863AB" w:rsidP="001733A9">
            <w:pPr>
              <w:widowControl w:val="0"/>
              <w:numPr>
                <w:ilvl w:val="0"/>
                <w:numId w:val="31"/>
              </w:numPr>
              <w:spacing w:line="276" w:lineRule="auto"/>
              <w:rPr>
                <w:rFonts w:cs="Times New Roman"/>
                <w:szCs w:val="24"/>
              </w:rPr>
            </w:pPr>
            <w:r w:rsidRPr="000A13FD">
              <w:rPr>
                <w:rFonts w:cs="Times New Roman"/>
                <w:szCs w:val="24"/>
              </w:rPr>
              <w:t xml:space="preserve">Mediu - impacturile, respectiv presiunile actuale </w:t>
            </w:r>
            <w:r w:rsidR="000A13FD">
              <w:rPr>
                <w:rFonts w:cs="Times New Roman"/>
                <w:szCs w:val="24"/>
              </w:rPr>
              <w:t>ș</w:t>
            </w:r>
            <w:r w:rsidRPr="000A13FD">
              <w:rPr>
                <w:rFonts w:cs="Times New Roman"/>
                <w:szCs w:val="24"/>
              </w:rPr>
              <w:t>i/sau amenin</w:t>
            </w:r>
            <w:r w:rsidR="000A13FD">
              <w:rPr>
                <w:rFonts w:cs="Times New Roman"/>
                <w:szCs w:val="24"/>
              </w:rPr>
              <w:t>ț</w:t>
            </w:r>
            <w:r w:rsidRPr="000A13FD">
              <w:rPr>
                <w:rFonts w:cs="Times New Roman"/>
                <w:szCs w:val="24"/>
              </w:rPr>
              <w:t>ările viitoare, vor avea în viitor un efect cumulat mediu, semnificativ asupra speciei, afectând semnificativ viabilitatea pe termen lung a speciei</w:t>
            </w:r>
          </w:p>
        </w:tc>
      </w:tr>
    </w:tbl>
    <w:p w14:paraId="4936ABBD" w14:textId="77777777" w:rsidR="004863AB" w:rsidRPr="000A13FD" w:rsidRDefault="004863AB" w:rsidP="001733A9">
      <w:pPr>
        <w:spacing w:line="276" w:lineRule="auto"/>
        <w:rPr>
          <w:szCs w:val="24"/>
        </w:rPr>
      </w:pPr>
    </w:p>
    <w:p w14:paraId="51673EE9" w14:textId="27A0173E" w:rsidR="004863AB" w:rsidRPr="000A13FD" w:rsidRDefault="004863AB" w:rsidP="001733A9">
      <w:pPr>
        <w:spacing w:line="276" w:lineRule="auto"/>
        <w:rPr>
          <w:szCs w:val="24"/>
        </w:rPr>
      </w:pPr>
      <w:r w:rsidRPr="000A13FD">
        <w:rPr>
          <w:b/>
          <w:szCs w:val="24"/>
        </w:rPr>
        <w:t>Matricea 4)</w:t>
      </w:r>
      <w:r w:rsidRPr="000A13FD">
        <w:rPr>
          <w:szCs w:val="24"/>
        </w:rPr>
        <w:t xml:space="preserve"> </w:t>
      </w:r>
      <w:r w:rsidRPr="000A13FD">
        <w:rPr>
          <w:b/>
          <w:szCs w:val="24"/>
        </w:rPr>
        <w:t>Matricea pentru evaluarea perspectivelor speciei din punct de vedere al popula</w:t>
      </w:r>
      <w:r w:rsidR="000A13FD">
        <w:rPr>
          <w:b/>
          <w:szCs w:val="24"/>
        </w:rPr>
        <w:t>ț</w:t>
      </w:r>
      <w:r w:rsidRPr="000A13FD">
        <w:rPr>
          <w:b/>
          <w:szCs w:val="24"/>
        </w:rPr>
        <w:t>iei speciei</w:t>
      </w:r>
    </w:p>
    <w:tbl>
      <w:tblPr>
        <w:tblW w:w="93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385"/>
        <w:gridCol w:w="1621"/>
        <w:gridCol w:w="1719"/>
        <w:gridCol w:w="807"/>
        <w:gridCol w:w="541"/>
        <w:gridCol w:w="644"/>
        <w:gridCol w:w="918"/>
        <w:gridCol w:w="756"/>
      </w:tblGrid>
      <w:tr w:rsidR="004863AB" w:rsidRPr="000A13FD" w14:paraId="567F00F5" w14:textId="77777777" w:rsidTr="00020FF0">
        <w:trPr>
          <w:trHeight w:val="285"/>
          <w:jc w:val="center"/>
        </w:trPr>
        <w:tc>
          <w:tcPr>
            <w:tcW w:w="2385" w:type="dxa"/>
            <w:shd w:val="clear" w:color="auto" w:fill="auto"/>
            <w:noWrap/>
            <w:tcMar>
              <w:top w:w="10" w:type="dxa"/>
              <w:left w:w="10" w:type="dxa"/>
              <w:bottom w:w="0" w:type="dxa"/>
              <w:right w:w="10" w:type="dxa"/>
            </w:tcMar>
            <w:vAlign w:val="center"/>
          </w:tcPr>
          <w:p w14:paraId="00E554E7" w14:textId="77777777" w:rsidR="004863AB" w:rsidRPr="000A13FD" w:rsidRDefault="004863AB" w:rsidP="001733A9">
            <w:pPr>
              <w:widowControl w:val="0"/>
              <w:spacing w:line="276" w:lineRule="auto"/>
              <w:jc w:val="center"/>
              <w:rPr>
                <w:b/>
                <w:szCs w:val="24"/>
              </w:rPr>
            </w:pPr>
            <w:r w:rsidRPr="000A13FD">
              <w:rPr>
                <w:b/>
                <w:szCs w:val="24"/>
              </w:rPr>
              <w:t>Valoarea actuală a parametrului</w:t>
            </w:r>
          </w:p>
        </w:tc>
        <w:tc>
          <w:tcPr>
            <w:tcW w:w="1621" w:type="dxa"/>
            <w:shd w:val="clear" w:color="auto" w:fill="auto"/>
            <w:noWrap/>
            <w:tcMar>
              <w:top w:w="10" w:type="dxa"/>
              <w:left w:w="10" w:type="dxa"/>
              <w:bottom w:w="0" w:type="dxa"/>
              <w:right w:w="10" w:type="dxa"/>
            </w:tcMar>
            <w:vAlign w:val="center"/>
          </w:tcPr>
          <w:p w14:paraId="78F6D6BD" w14:textId="2CD861C2" w:rsidR="004863AB" w:rsidRPr="000A13FD" w:rsidRDefault="004863AB" w:rsidP="001733A9">
            <w:pPr>
              <w:widowControl w:val="0"/>
              <w:spacing w:line="276" w:lineRule="auto"/>
              <w:jc w:val="center"/>
              <w:rPr>
                <w:b/>
                <w:szCs w:val="24"/>
              </w:rPr>
            </w:pPr>
            <w:r w:rsidRPr="000A13FD">
              <w:rPr>
                <w:b/>
                <w:szCs w:val="24"/>
              </w:rPr>
              <w:t>Tendin</w:t>
            </w:r>
            <w:r w:rsidR="000A13FD">
              <w:rPr>
                <w:b/>
                <w:szCs w:val="24"/>
              </w:rPr>
              <w:t>ț</w:t>
            </w:r>
            <w:r w:rsidRPr="000A13FD">
              <w:rPr>
                <w:b/>
                <w:szCs w:val="24"/>
              </w:rPr>
              <w:t xml:space="preserve">ă </w:t>
            </w:r>
            <w:r w:rsidRPr="000A13FD">
              <w:rPr>
                <w:b/>
                <w:szCs w:val="24"/>
              </w:rPr>
              <w:br/>
              <w:t>viitoare a parametrului</w:t>
            </w:r>
          </w:p>
        </w:tc>
        <w:tc>
          <w:tcPr>
            <w:tcW w:w="1719" w:type="dxa"/>
            <w:shd w:val="clear" w:color="auto" w:fill="auto"/>
            <w:noWrap/>
            <w:tcMar>
              <w:top w:w="10" w:type="dxa"/>
              <w:left w:w="10" w:type="dxa"/>
              <w:bottom w:w="0" w:type="dxa"/>
              <w:right w:w="10" w:type="dxa"/>
            </w:tcMar>
            <w:vAlign w:val="center"/>
          </w:tcPr>
          <w:p w14:paraId="3099130A" w14:textId="3A4D452D" w:rsidR="004863AB" w:rsidRPr="000A13FD" w:rsidRDefault="004863AB" w:rsidP="001733A9">
            <w:pPr>
              <w:widowControl w:val="0"/>
              <w:spacing w:line="276" w:lineRule="auto"/>
              <w:jc w:val="center"/>
              <w:rPr>
                <w:b/>
                <w:szCs w:val="24"/>
              </w:rPr>
            </w:pPr>
            <w:r w:rsidRPr="000A13FD">
              <w:rPr>
                <w:b/>
                <w:szCs w:val="24"/>
              </w:rPr>
              <w:t xml:space="preserve">Raportul dintre valoarea VRSF </w:t>
            </w:r>
            <w:r w:rsidR="000A13FD">
              <w:rPr>
                <w:b/>
                <w:szCs w:val="24"/>
              </w:rPr>
              <w:t>ș</w:t>
            </w:r>
            <w:r w:rsidRPr="000A13FD">
              <w:rPr>
                <w:b/>
                <w:szCs w:val="24"/>
              </w:rPr>
              <w:t>i valoarea viitoare a parametrului</w:t>
            </w:r>
          </w:p>
        </w:tc>
        <w:tc>
          <w:tcPr>
            <w:tcW w:w="2910" w:type="dxa"/>
            <w:gridSpan w:val="4"/>
            <w:tcBorders>
              <w:bottom w:val="single" w:sz="4" w:space="0" w:color="auto"/>
            </w:tcBorders>
            <w:shd w:val="clear" w:color="auto" w:fill="auto"/>
            <w:noWrap/>
            <w:tcMar>
              <w:top w:w="10" w:type="dxa"/>
              <w:left w:w="10" w:type="dxa"/>
              <w:bottom w:w="0" w:type="dxa"/>
              <w:right w:w="10" w:type="dxa"/>
            </w:tcMar>
            <w:vAlign w:val="center"/>
          </w:tcPr>
          <w:p w14:paraId="7B7C27BE" w14:textId="77777777" w:rsidR="004863AB" w:rsidRPr="000A13FD" w:rsidRDefault="004863AB" w:rsidP="001733A9">
            <w:pPr>
              <w:widowControl w:val="0"/>
              <w:spacing w:line="276" w:lineRule="auto"/>
              <w:jc w:val="center"/>
              <w:rPr>
                <w:b/>
                <w:szCs w:val="24"/>
              </w:rPr>
            </w:pPr>
            <w:r w:rsidRPr="000A13FD">
              <w:rPr>
                <w:b/>
                <w:szCs w:val="24"/>
              </w:rPr>
              <w:t>Perspective</w:t>
            </w:r>
          </w:p>
        </w:tc>
        <w:tc>
          <w:tcPr>
            <w:tcW w:w="756" w:type="dxa"/>
            <w:tcBorders>
              <w:bottom w:val="single" w:sz="4" w:space="0" w:color="auto"/>
            </w:tcBorders>
            <w:shd w:val="clear" w:color="auto" w:fill="auto"/>
            <w:vAlign w:val="center"/>
          </w:tcPr>
          <w:p w14:paraId="650D9E4E" w14:textId="77777777" w:rsidR="004863AB" w:rsidRPr="000A13FD" w:rsidRDefault="004863AB" w:rsidP="001733A9">
            <w:pPr>
              <w:widowControl w:val="0"/>
              <w:spacing w:line="276" w:lineRule="auto"/>
              <w:jc w:val="center"/>
              <w:rPr>
                <w:b/>
                <w:szCs w:val="24"/>
              </w:rPr>
            </w:pPr>
            <w:r w:rsidRPr="000A13FD">
              <w:rPr>
                <w:b/>
                <w:szCs w:val="24"/>
              </w:rPr>
              <w:t>Figura</w:t>
            </w:r>
          </w:p>
        </w:tc>
      </w:tr>
      <w:tr w:rsidR="004863AB" w:rsidRPr="000A13FD" w14:paraId="16E62F64" w14:textId="77777777" w:rsidTr="00020FF0">
        <w:trPr>
          <w:trHeight w:val="285"/>
          <w:jc w:val="center"/>
        </w:trPr>
        <w:tc>
          <w:tcPr>
            <w:tcW w:w="2385" w:type="dxa"/>
            <w:tcBorders>
              <w:bottom w:val="single" w:sz="4" w:space="0" w:color="auto"/>
            </w:tcBorders>
            <w:shd w:val="clear" w:color="auto" w:fill="auto"/>
            <w:noWrap/>
            <w:tcMar>
              <w:top w:w="10" w:type="dxa"/>
              <w:left w:w="10" w:type="dxa"/>
              <w:bottom w:w="0" w:type="dxa"/>
              <w:right w:w="10" w:type="dxa"/>
            </w:tcMar>
            <w:vAlign w:val="center"/>
          </w:tcPr>
          <w:p w14:paraId="6154A30C" w14:textId="77777777" w:rsidR="004863AB" w:rsidRPr="000A13FD" w:rsidRDefault="004863AB" w:rsidP="001733A9">
            <w:pPr>
              <w:widowControl w:val="0"/>
              <w:spacing w:line="276" w:lineRule="auto"/>
              <w:rPr>
                <w:szCs w:val="24"/>
              </w:rPr>
            </w:pPr>
            <w:r w:rsidRPr="000A13FD">
              <w:rPr>
                <w:szCs w:val="24"/>
              </w:rPr>
              <w:t>La fel cu/ deasupra VRSF</w:t>
            </w:r>
          </w:p>
        </w:tc>
        <w:tc>
          <w:tcPr>
            <w:tcW w:w="1621" w:type="dxa"/>
            <w:tcBorders>
              <w:bottom w:val="single" w:sz="4" w:space="0" w:color="auto"/>
            </w:tcBorders>
            <w:shd w:val="clear" w:color="auto" w:fill="auto"/>
            <w:noWrap/>
            <w:tcMar>
              <w:top w:w="10" w:type="dxa"/>
              <w:left w:w="10" w:type="dxa"/>
              <w:bottom w:w="0" w:type="dxa"/>
              <w:right w:w="10" w:type="dxa"/>
            </w:tcMar>
            <w:vAlign w:val="center"/>
          </w:tcPr>
          <w:p w14:paraId="070000B8" w14:textId="77777777" w:rsidR="004863AB" w:rsidRPr="000A13FD" w:rsidRDefault="004863AB" w:rsidP="001733A9">
            <w:pPr>
              <w:widowControl w:val="0"/>
              <w:spacing w:line="276" w:lineRule="auto"/>
              <w:rPr>
                <w:szCs w:val="24"/>
              </w:rPr>
            </w:pPr>
            <w:r w:rsidRPr="000A13FD">
              <w:rPr>
                <w:b/>
                <w:szCs w:val="24"/>
              </w:rPr>
              <w:t>+</w:t>
            </w:r>
            <w:r w:rsidRPr="000A13FD">
              <w:rPr>
                <w:szCs w:val="24"/>
              </w:rPr>
              <w:t xml:space="preserve"> (crescător)</w:t>
            </w:r>
          </w:p>
        </w:tc>
        <w:tc>
          <w:tcPr>
            <w:tcW w:w="1719" w:type="dxa"/>
            <w:tcBorders>
              <w:bottom w:val="single" w:sz="4" w:space="0" w:color="auto"/>
            </w:tcBorders>
            <w:shd w:val="clear" w:color="auto" w:fill="auto"/>
            <w:noWrap/>
            <w:tcMar>
              <w:top w:w="10" w:type="dxa"/>
              <w:left w:w="10" w:type="dxa"/>
              <w:bottom w:w="0" w:type="dxa"/>
              <w:right w:w="10" w:type="dxa"/>
            </w:tcMar>
            <w:vAlign w:val="center"/>
          </w:tcPr>
          <w:p w14:paraId="262841E7" w14:textId="77777777" w:rsidR="004863AB" w:rsidRPr="000A13FD" w:rsidRDefault="004863AB" w:rsidP="001733A9">
            <w:pPr>
              <w:widowControl w:val="0"/>
              <w:spacing w:line="276" w:lineRule="auto"/>
              <w:rPr>
                <w:szCs w:val="24"/>
              </w:rPr>
            </w:pPr>
            <w:r w:rsidRPr="000A13FD">
              <w:rPr>
                <w:b/>
                <w:szCs w:val="24"/>
              </w:rPr>
              <w:t>&gt;</w:t>
            </w:r>
            <w:r w:rsidRPr="000A13FD">
              <w:rPr>
                <w:szCs w:val="24"/>
              </w:rPr>
              <w:t xml:space="preserve"> (deasupra VRSF)</w:t>
            </w:r>
          </w:p>
        </w:tc>
        <w:tc>
          <w:tcPr>
            <w:tcW w:w="2910" w:type="dxa"/>
            <w:gridSpan w:val="4"/>
            <w:tcBorders>
              <w:bottom w:val="single" w:sz="4" w:space="0" w:color="auto"/>
            </w:tcBorders>
            <w:shd w:val="clear" w:color="auto" w:fill="auto"/>
            <w:noWrap/>
            <w:tcMar>
              <w:top w:w="10" w:type="dxa"/>
              <w:left w:w="10" w:type="dxa"/>
              <w:bottom w:w="0" w:type="dxa"/>
              <w:right w:w="10" w:type="dxa"/>
            </w:tcMar>
            <w:vAlign w:val="center"/>
          </w:tcPr>
          <w:p w14:paraId="7174F117" w14:textId="77777777" w:rsidR="004863AB" w:rsidRPr="000A13FD" w:rsidRDefault="004863AB" w:rsidP="001733A9">
            <w:pPr>
              <w:widowControl w:val="0"/>
              <w:spacing w:line="276" w:lineRule="auto"/>
              <w:jc w:val="center"/>
              <w:rPr>
                <w:szCs w:val="24"/>
              </w:rPr>
            </w:pPr>
            <w:r w:rsidRPr="000A13FD">
              <w:rPr>
                <w:szCs w:val="24"/>
              </w:rPr>
              <w:t>Bune</w:t>
            </w:r>
          </w:p>
        </w:tc>
        <w:tc>
          <w:tcPr>
            <w:tcW w:w="756" w:type="dxa"/>
            <w:tcBorders>
              <w:bottom w:val="single" w:sz="4" w:space="0" w:color="auto"/>
            </w:tcBorders>
            <w:shd w:val="clear" w:color="auto" w:fill="auto"/>
            <w:vAlign w:val="center"/>
          </w:tcPr>
          <w:p w14:paraId="2E51E5B5" w14:textId="77777777" w:rsidR="004863AB" w:rsidRPr="000A13FD" w:rsidRDefault="004863AB" w:rsidP="001733A9">
            <w:pPr>
              <w:widowControl w:val="0"/>
              <w:spacing w:line="276" w:lineRule="auto"/>
              <w:jc w:val="center"/>
              <w:rPr>
                <w:szCs w:val="24"/>
              </w:rPr>
            </w:pPr>
            <w:r w:rsidRPr="000A13FD">
              <w:rPr>
                <w:szCs w:val="24"/>
              </w:rPr>
              <w:t>4</w:t>
            </w:r>
          </w:p>
        </w:tc>
      </w:tr>
      <w:tr w:rsidR="004863AB" w:rsidRPr="000A13FD" w14:paraId="7110BB1F" w14:textId="77777777" w:rsidTr="00020FF0">
        <w:trPr>
          <w:trHeight w:val="285"/>
          <w:jc w:val="center"/>
        </w:trPr>
        <w:tc>
          <w:tcPr>
            <w:tcW w:w="2385" w:type="dxa"/>
            <w:shd w:val="clear" w:color="auto" w:fill="92D050"/>
            <w:noWrap/>
            <w:tcMar>
              <w:top w:w="10" w:type="dxa"/>
              <w:left w:w="10" w:type="dxa"/>
              <w:bottom w:w="0" w:type="dxa"/>
              <w:right w:w="10" w:type="dxa"/>
            </w:tcMar>
            <w:vAlign w:val="center"/>
          </w:tcPr>
          <w:p w14:paraId="17B4D29E" w14:textId="77777777" w:rsidR="004863AB" w:rsidRPr="000A13FD" w:rsidRDefault="004863AB" w:rsidP="001733A9">
            <w:pPr>
              <w:widowControl w:val="0"/>
              <w:spacing w:line="276" w:lineRule="auto"/>
              <w:rPr>
                <w:szCs w:val="24"/>
              </w:rPr>
            </w:pPr>
            <w:r w:rsidRPr="000A13FD">
              <w:rPr>
                <w:szCs w:val="24"/>
              </w:rPr>
              <w:t>La fel cu/ deasupra VRSF</w:t>
            </w:r>
          </w:p>
        </w:tc>
        <w:tc>
          <w:tcPr>
            <w:tcW w:w="1621" w:type="dxa"/>
            <w:shd w:val="clear" w:color="auto" w:fill="92D050"/>
            <w:noWrap/>
            <w:tcMar>
              <w:top w:w="10" w:type="dxa"/>
              <w:left w:w="10" w:type="dxa"/>
              <w:bottom w:w="0" w:type="dxa"/>
              <w:right w:w="10" w:type="dxa"/>
            </w:tcMar>
            <w:vAlign w:val="center"/>
          </w:tcPr>
          <w:p w14:paraId="0F00AF39" w14:textId="77777777" w:rsidR="004863AB" w:rsidRPr="000A13FD" w:rsidRDefault="004863AB" w:rsidP="001733A9">
            <w:pPr>
              <w:widowControl w:val="0"/>
              <w:spacing w:line="276" w:lineRule="auto"/>
              <w:rPr>
                <w:szCs w:val="24"/>
              </w:rPr>
            </w:pPr>
            <w:r w:rsidRPr="000A13FD">
              <w:rPr>
                <w:b/>
                <w:szCs w:val="24"/>
              </w:rPr>
              <w:t>=</w:t>
            </w:r>
            <w:r w:rsidRPr="000A13FD">
              <w:rPr>
                <w:szCs w:val="24"/>
              </w:rPr>
              <w:t xml:space="preserve"> (stabil)</w:t>
            </w:r>
          </w:p>
        </w:tc>
        <w:tc>
          <w:tcPr>
            <w:tcW w:w="1719" w:type="dxa"/>
            <w:tcBorders>
              <w:bottom w:val="single" w:sz="4" w:space="0" w:color="auto"/>
            </w:tcBorders>
            <w:shd w:val="clear" w:color="auto" w:fill="92D050"/>
            <w:noWrap/>
            <w:tcMar>
              <w:top w:w="10" w:type="dxa"/>
              <w:left w:w="10" w:type="dxa"/>
              <w:bottom w:w="0" w:type="dxa"/>
              <w:right w:w="10" w:type="dxa"/>
            </w:tcMar>
            <w:vAlign w:val="center"/>
          </w:tcPr>
          <w:p w14:paraId="284EDD8C" w14:textId="77777777" w:rsidR="004863AB" w:rsidRPr="000A13FD" w:rsidRDefault="004863AB" w:rsidP="001733A9">
            <w:pPr>
              <w:widowControl w:val="0"/>
              <w:spacing w:line="276" w:lineRule="auto"/>
              <w:rPr>
                <w:szCs w:val="24"/>
              </w:rPr>
            </w:pPr>
            <w:r w:rsidRPr="000A13FD">
              <w:rPr>
                <w:b/>
                <w:szCs w:val="24"/>
              </w:rPr>
              <w:t>=/&gt;</w:t>
            </w:r>
            <w:r w:rsidRPr="000A13FD">
              <w:rPr>
                <w:szCs w:val="24"/>
              </w:rPr>
              <w:t xml:space="preserve"> (la fel/deasupra VRSF)</w:t>
            </w:r>
          </w:p>
        </w:tc>
        <w:tc>
          <w:tcPr>
            <w:tcW w:w="2910" w:type="dxa"/>
            <w:gridSpan w:val="4"/>
            <w:tcBorders>
              <w:bottom w:val="single" w:sz="4" w:space="0" w:color="auto"/>
            </w:tcBorders>
            <w:shd w:val="clear" w:color="auto" w:fill="92D050"/>
            <w:noWrap/>
            <w:tcMar>
              <w:top w:w="10" w:type="dxa"/>
              <w:left w:w="10" w:type="dxa"/>
              <w:bottom w:w="0" w:type="dxa"/>
              <w:right w:w="10" w:type="dxa"/>
            </w:tcMar>
            <w:vAlign w:val="center"/>
          </w:tcPr>
          <w:p w14:paraId="74961468" w14:textId="77777777" w:rsidR="004863AB" w:rsidRPr="000A13FD" w:rsidRDefault="004863AB" w:rsidP="001733A9">
            <w:pPr>
              <w:widowControl w:val="0"/>
              <w:spacing w:line="276" w:lineRule="auto"/>
              <w:jc w:val="center"/>
              <w:rPr>
                <w:szCs w:val="24"/>
              </w:rPr>
            </w:pPr>
            <w:r w:rsidRPr="000A13FD">
              <w:rPr>
                <w:szCs w:val="24"/>
              </w:rPr>
              <w:t>Bune</w:t>
            </w:r>
          </w:p>
        </w:tc>
        <w:tc>
          <w:tcPr>
            <w:tcW w:w="756" w:type="dxa"/>
            <w:tcBorders>
              <w:bottom w:val="single" w:sz="4" w:space="0" w:color="auto"/>
            </w:tcBorders>
            <w:shd w:val="clear" w:color="auto" w:fill="92D050"/>
            <w:vAlign w:val="center"/>
          </w:tcPr>
          <w:p w14:paraId="3C99BDBC" w14:textId="77777777" w:rsidR="004863AB" w:rsidRPr="000A13FD" w:rsidRDefault="004863AB" w:rsidP="001733A9">
            <w:pPr>
              <w:widowControl w:val="0"/>
              <w:spacing w:line="276" w:lineRule="auto"/>
              <w:jc w:val="center"/>
              <w:rPr>
                <w:szCs w:val="24"/>
              </w:rPr>
            </w:pPr>
            <w:r w:rsidRPr="000A13FD">
              <w:rPr>
                <w:szCs w:val="24"/>
              </w:rPr>
              <w:t>4</w:t>
            </w:r>
          </w:p>
        </w:tc>
      </w:tr>
      <w:tr w:rsidR="004863AB" w:rsidRPr="000A13FD" w14:paraId="6D72F1DC" w14:textId="77777777" w:rsidTr="00020FF0">
        <w:trPr>
          <w:trHeight w:val="285"/>
          <w:jc w:val="center"/>
        </w:trPr>
        <w:tc>
          <w:tcPr>
            <w:tcW w:w="2385" w:type="dxa"/>
            <w:shd w:val="clear" w:color="auto" w:fill="auto"/>
            <w:noWrap/>
            <w:tcMar>
              <w:top w:w="10" w:type="dxa"/>
              <w:left w:w="10" w:type="dxa"/>
              <w:bottom w:w="0" w:type="dxa"/>
              <w:right w:w="10" w:type="dxa"/>
            </w:tcMar>
            <w:vAlign w:val="center"/>
          </w:tcPr>
          <w:p w14:paraId="29E78EB2" w14:textId="77777777" w:rsidR="004863AB" w:rsidRPr="000A13FD" w:rsidRDefault="004863AB" w:rsidP="001733A9">
            <w:pPr>
              <w:widowControl w:val="0"/>
              <w:spacing w:line="276" w:lineRule="auto"/>
              <w:rPr>
                <w:szCs w:val="24"/>
              </w:rPr>
            </w:pPr>
            <w:r w:rsidRPr="000A13FD">
              <w:rPr>
                <w:szCs w:val="24"/>
              </w:rPr>
              <w:t>La fel cu VRSF</w:t>
            </w:r>
          </w:p>
        </w:tc>
        <w:tc>
          <w:tcPr>
            <w:tcW w:w="1621" w:type="dxa"/>
            <w:shd w:val="clear" w:color="auto" w:fill="auto"/>
            <w:noWrap/>
            <w:tcMar>
              <w:top w:w="10" w:type="dxa"/>
              <w:left w:w="10" w:type="dxa"/>
              <w:bottom w:w="0" w:type="dxa"/>
              <w:right w:w="10" w:type="dxa"/>
            </w:tcMar>
            <w:vAlign w:val="center"/>
          </w:tcPr>
          <w:p w14:paraId="335A1503" w14:textId="77777777" w:rsidR="004863AB" w:rsidRPr="000A13FD" w:rsidRDefault="004863AB" w:rsidP="001733A9">
            <w:pPr>
              <w:widowControl w:val="0"/>
              <w:spacing w:line="276" w:lineRule="auto"/>
              <w:rPr>
                <w:szCs w:val="24"/>
              </w:rPr>
            </w:pPr>
            <w:r w:rsidRPr="000A13FD">
              <w:rPr>
                <w:b/>
                <w:szCs w:val="24"/>
              </w:rPr>
              <w:t> -</w:t>
            </w:r>
            <w:r w:rsidRPr="000A13FD">
              <w:rPr>
                <w:szCs w:val="24"/>
              </w:rPr>
              <w:t xml:space="preserve"> (descrescător)</w:t>
            </w:r>
          </w:p>
        </w:tc>
        <w:tc>
          <w:tcPr>
            <w:tcW w:w="1719" w:type="dxa"/>
            <w:shd w:val="clear" w:color="auto" w:fill="auto"/>
            <w:noWrap/>
            <w:tcMar>
              <w:top w:w="10" w:type="dxa"/>
              <w:left w:w="10" w:type="dxa"/>
              <w:bottom w:w="0" w:type="dxa"/>
              <w:right w:w="10" w:type="dxa"/>
            </w:tcMar>
            <w:vAlign w:val="center"/>
          </w:tcPr>
          <w:p w14:paraId="21E4DF78" w14:textId="77777777" w:rsidR="004863AB" w:rsidRPr="000A13FD" w:rsidRDefault="004863AB" w:rsidP="001733A9">
            <w:pPr>
              <w:widowControl w:val="0"/>
              <w:spacing w:line="276" w:lineRule="auto"/>
              <w:rPr>
                <w:szCs w:val="24"/>
              </w:rPr>
            </w:pPr>
            <w:r w:rsidRPr="000A13FD">
              <w:rPr>
                <w:b/>
                <w:szCs w:val="24"/>
              </w:rPr>
              <w:t>&lt;</w:t>
            </w:r>
            <w:r w:rsidRPr="000A13FD">
              <w:rPr>
                <w:szCs w:val="24"/>
              </w:rPr>
              <w:t xml:space="preserve"> (sub VRSF)</w:t>
            </w:r>
          </w:p>
        </w:tc>
        <w:tc>
          <w:tcPr>
            <w:tcW w:w="1348" w:type="dxa"/>
            <w:gridSpan w:val="2"/>
            <w:tcBorders>
              <w:bottom w:val="single" w:sz="4" w:space="0" w:color="auto"/>
            </w:tcBorders>
            <w:shd w:val="clear" w:color="auto" w:fill="auto"/>
            <w:noWrap/>
            <w:tcMar>
              <w:top w:w="10" w:type="dxa"/>
              <w:left w:w="10" w:type="dxa"/>
              <w:bottom w:w="0" w:type="dxa"/>
              <w:right w:w="10" w:type="dxa"/>
            </w:tcMar>
            <w:vAlign w:val="center"/>
          </w:tcPr>
          <w:p w14:paraId="645DCE17" w14:textId="77777777" w:rsidR="004863AB" w:rsidRPr="000A13FD" w:rsidRDefault="004863AB" w:rsidP="001733A9">
            <w:pPr>
              <w:widowControl w:val="0"/>
              <w:spacing w:line="276" w:lineRule="auto"/>
              <w:jc w:val="center"/>
              <w:rPr>
                <w:szCs w:val="24"/>
              </w:rPr>
            </w:pPr>
            <w:r w:rsidRPr="000A13FD">
              <w:rPr>
                <w:szCs w:val="24"/>
              </w:rPr>
              <w:t>Inadecvate</w:t>
            </w:r>
          </w:p>
        </w:tc>
        <w:tc>
          <w:tcPr>
            <w:tcW w:w="1562" w:type="dxa"/>
            <w:gridSpan w:val="2"/>
            <w:tcBorders>
              <w:bottom w:val="single" w:sz="4" w:space="0" w:color="auto"/>
            </w:tcBorders>
            <w:shd w:val="clear" w:color="auto" w:fill="auto"/>
            <w:vAlign w:val="center"/>
          </w:tcPr>
          <w:p w14:paraId="7DB83DD7" w14:textId="77777777" w:rsidR="004863AB" w:rsidRPr="000A13FD" w:rsidRDefault="004863AB" w:rsidP="001733A9">
            <w:pPr>
              <w:widowControl w:val="0"/>
              <w:spacing w:line="276" w:lineRule="auto"/>
              <w:jc w:val="center"/>
              <w:rPr>
                <w:szCs w:val="24"/>
              </w:rPr>
            </w:pPr>
            <w:r w:rsidRPr="000A13FD">
              <w:rPr>
                <w:szCs w:val="24"/>
              </w:rPr>
              <w:t>Rele</w:t>
            </w:r>
          </w:p>
        </w:tc>
        <w:tc>
          <w:tcPr>
            <w:tcW w:w="756" w:type="dxa"/>
            <w:tcBorders>
              <w:bottom w:val="single" w:sz="4" w:space="0" w:color="auto"/>
            </w:tcBorders>
            <w:shd w:val="clear" w:color="auto" w:fill="auto"/>
            <w:vAlign w:val="center"/>
          </w:tcPr>
          <w:p w14:paraId="20295A1E" w14:textId="77777777" w:rsidR="004863AB" w:rsidRPr="000A13FD" w:rsidRDefault="004863AB" w:rsidP="001733A9">
            <w:pPr>
              <w:widowControl w:val="0"/>
              <w:spacing w:line="276" w:lineRule="auto"/>
              <w:jc w:val="center"/>
              <w:rPr>
                <w:szCs w:val="24"/>
              </w:rPr>
            </w:pPr>
            <w:r w:rsidRPr="000A13FD">
              <w:rPr>
                <w:szCs w:val="24"/>
              </w:rPr>
              <w:t>1</w:t>
            </w:r>
          </w:p>
        </w:tc>
      </w:tr>
      <w:tr w:rsidR="004863AB" w:rsidRPr="000A13FD" w14:paraId="07852585" w14:textId="77777777" w:rsidTr="00020FF0">
        <w:trPr>
          <w:trHeight w:val="285"/>
          <w:jc w:val="center"/>
        </w:trPr>
        <w:tc>
          <w:tcPr>
            <w:tcW w:w="2385" w:type="dxa"/>
            <w:shd w:val="clear" w:color="auto" w:fill="auto"/>
            <w:noWrap/>
            <w:tcMar>
              <w:top w:w="10" w:type="dxa"/>
              <w:left w:w="10" w:type="dxa"/>
              <w:bottom w:w="0" w:type="dxa"/>
              <w:right w:w="10" w:type="dxa"/>
            </w:tcMar>
            <w:vAlign w:val="center"/>
          </w:tcPr>
          <w:p w14:paraId="6DB57144" w14:textId="77777777" w:rsidR="004863AB" w:rsidRPr="000A13FD" w:rsidRDefault="004863AB" w:rsidP="001733A9">
            <w:pPr>
              <w:widowControl w:val="0"/>
              <w:spacing w:line="276" w:lineRule="auto"/>
              <w:rPr>
                <w:szCs w:val="24"/>
              </w:rPr>
            </w:pPr>
            <w:r w:rsidRPr="000A13FD">
              <w:rPr>
                <w:szCs w:val="24"/>
              </w:rPr>
              <w:t>Deasupra VRSF</w:t>
            </w:r>
          </w:p>
        </w:tc>
        <w:tc>
          <w:tcPr>
            <w:tcW w:w="1621" w:type="dxa"/>
            <w:shd w:val="clear" w:color="auto" w:fill="auto"/>
            <w:noWrap/>
            <w:tcMar>
              <w:top w:w="10" w:type="dxa"/>
              <w:left w:w="10" w:type="dxa"/>
              <w:bottom w:w="0" w:type="dxa"/>
              <w:right w:w="10" w:type="dxa"/>
            </w:tcMar>
            <w:vAlign w:val="center"/>
          </w:tcPr>
          <w:p w14:paraId="64C730B7" w14:textId="77777777" w:rsidR="004863AB" w:rsidRPr="000A13FD" w:rsidRDefault="004863AB" w:rsidP="001733A9">
            <w:pPr>
              <w:widowControl w:val="0"/>
              <w:spacing w:line="276" w:lineRule="auto"/>
              <w:rPr>
                <w:szCs w:val="24"/>
              </w:rPr>
            </w:pPr>
            <w:r w:rsidRPr="000A13FD">
              <w:rPr>
                <w:b/>
                <w:szCs w:val="24"/>
              </w:rPr>
              <w:t> -</w:t>
            </w:r>
            <w:r w:rsidRPr="000A13FD">
              <w:rPr>
                <w:szCs w:val="24"/>
              </w:rPr>
              <w:t xml:space="preserve"> (descrescător)</w:t>
            </w:r>
          </w:p>
        </w:tc>
        <w:tc>
          <w:tcPr>
            <w:tcW w:w="1719" w:type="dxa"/>
            <w:shd w:val="clear" w:color="auto" w:fill="auto"/>
            <w:noWrap/>
            <w:tcMar>
              <w:top w:w="10" w:type="dxa"/>
              <w:left w:w="10" w:type="dxa"/>
              <w:bottom w:w="0" w:type="dxa"/>
              <w:right w:w="10" w:type="dxa"/>
            </w:tcMar>
            <w:vAlign w:val="center"/>
          </w:tcPr>
          <w:p w14:paraId="48A4D5CA" w14:textId="77777777" w:rsidR="004863AB" w:rsidRPr="000A13FD" w:rsidRDefault="004863AB" w:rsidP="001733A9">
            <w:pPr>
              <w:widowControl w:val="0"/>
              <w:spacing w:line="276" w:lineRule="auto"/>
              <w:rPr>
                <w:szCs w:val="24"/>
              </w:rPr>
            </w:pPr>
            <w:r w:rsidRPr="000A13FD">
              <w:rPr>
                <w:b/>
                <w:szCs w:val="24"/>
              </w:rPr>
              <w:t>&gt;&gt;/=/&lt;</w:t>
            </w:r>
            <w:r w:rsidRPr="000A13FD">
              <w:rPr>
                <w:szCs w:val="24"/>
              </w:rPr>
              <w:br/>
              <w:t>(deasupra/la fel/ sub VRSF)</w:t>
            </w:r>
          </w:p>
        </w:tc>
        <w:tc>
          <w:tcPr>
            <w:tcW w:w="807" w:type="dxa"/>
            <w:tcBorders>
              <w:bottom w:val="single" w:sz="4" w:space="0" w:color="auto"/>
            </w:tcBorders>
            <w:shd w:val="clear" w:color="auto" w:fill="auto"/>
            <w:noWrap/>
            <w:tcMar>
              <w:top w:w="10" w:type="dxa"/>
              <w:left w:w="10" w:type="dxa"/>
              <w:bottom w:w="0" w:type="dxa"/>
              <w:right w:w="10" w:type="dxa"/>
            </w:tcMar>
            <w:vAlign w:val="center"/>
          </w:tcPr>
          <w:p w14:paraId="76AA8324" w14:textId="77777777" w:rsidR="004863AB" w:rsidRPr="000A13FD" w:rsidRDefault="004863AB" w:rsidP="001733A9">
            <w:pPr>
              <w:widowControl w:val="0"/>
              <w:spacing w:line="276" w:lineRule="auto"/>
              <w:jc w:val="center"/>
              <w:rPr>
                <w:szCs w:val="24"/>
              </w:rPr>
            </w:pPr>
            <w:r w:rsidRPr="000A13FD">
              <w:rPr>
                <w:szCs w:val="24"/>
              </w:rPr>
              <w:t>Bune</w:t>
            </w:r>
          </w:p>
        </w:tc>
        <w:tc>
          <w:tcPr>
            <w:tcW w:w="1185" w:type="dxa"/>
            <w:gridSpan w:val="2"/>
            <w:tcBorders>
              <w:bottom w:val="single" w:sz="4" w:space="0" w:color="auto"/>
            </w:tcBorders>
            <w:shd w:val="clear" w:color="auto" w:fill="auto"/>
            <w:vAlign w:val="center"/>
          </w:tcPr>
          <w:p w14:paraId="0675F757" w14:textId="77777777" w:rsidR="004863AB" w:rsidRPr="000A13FD" w:rsidRDefault="004863AB" w:rsidP="001733A9">
            <w:pPr>
              <w:widowControl w:val="0"/>
              <w:spacing w:line="276" w:lineRule="auto"/>
              <w:jc w:val="center"/>
              <w:rPr>
                <w:szCs w:val="24"/>
              </w:rPr>
            </w:pPr>
            <w:r w:rsidRPr="000A13FD">
              <w:rPr>
                <w:szCs w:val="24"/>
              </w:rPr>
              <w:t xml:space="preserve">Inadecvate </w:t>
            </w:r>
          </w:p>
        </w:tc>
        <w:tc>
          <w:tcPr>
            <w:tcW w:w="918" w:type="dxa"/>
            <w:tcBorders>
              <w:bottom w:val="single" w:sz="4" w:space="0" w:color="auto"/>
            </w:tcBorders>
            <w:shd w:val="clear" w:color="auto" w:fill="auto"/>
            <w:vAlign w:val="center"/>
          </w:tcPr>
          <w:p w14:paraId="769E706F" w14:textId="77777777" w:rsidR="004863AB" w:rsidRPr="000A13FD" w:rsidRDefault="004863AB" w:rsidP="001733A9">
            <w:pPr>
              <w:widowControl w:val="0"/>
              <w:spacing w:line="276" w:lineRule="auto"/>
              <w:jc w:val="center"/>
              <w:rPr>
                <w:szCs w:val="24"/>
              </w:rPr>
            </w:pPr>
            <w:r w:rsidRPr="000A13FD">
              <w:rPr>
                <w:szCs w:val="24"/>
              </w:rPr>
              <w:t>Rele</w:t>
            </w:r>
          </w:p>
        </w:tc>
        <w:tc>
          <w:tcPr>
            <w:tcW w:w="756" w:type="dxa"/>
            <w:tcBorders>
              <w:bottom w:val="single" w:sz="4" w:space="0" w:color="auto"/>
            </w:tcBorders>
            <w:shd w:val="clear" w:color="auto" w:fill="auto"/>
            <w:vAlign w:val="center"/>
          </w:tcPr>
          <w:p w14:paraId="374C5C7E" w14:textId="77777777" w:rsidR="004863AB" w:rsidRPr="000A13FD" w:rsidRDefault="004863AB" w:rsidP="001733A9">
            <w:pPr>
              <w:widowControl w:val="0"/>
              <w:spacing w:line="276" w:lineRule="auto"/>
              <w:jc w:val="center"/>
              <w:rPr>
                <w:szCs w:val="24"/>
              </w:rPr>
            </w:pPr>
            <w:r w:rsidRPr="000A13FD">
              <w:rPr>
                <w:szCs w:val="24"/>
              </w:rPr>
              <w:t>2</w:t>
            </w:r>
          </w:p>
        </w:tc>
      </w:tr>
      <w:tr w:rsidR="004863AB" w:rsidRPr="000A13FD" w14:paraId="20A3E3B2" w14:textId="77777777" w:rsidTr="00020FF0">
        <w:trPr>
          <w:trHeight w:val="285"/>
          <w:jc w:val="center"/>
        </w:trPr>
        <w:tc>
          <w:tcPr>
            <w:tcW w:w="2385" w:type="dxa"/>
            <w:shd w:val="clear" w:color="auto" w:fill="auto"/>
            <w:noWrap/>
            <w:tcMar>
              <w:top w:w="10" w:type="dxa"/>
              <w:left w:w="10" w:type="dxa"/>
              <w:bottom w:w="0" w:type="dxa"/>
              <w:right w:w="10" w:type="dxa"/>
            </w:tcMar>
            <w:vAlign w:val="center"/>
          </w:tcPr>
          <w:p w14:paraId="19FD0755" w14:textId="77777777" w:rsidR="004863AB" w:rsidRPr="000A13FD" w:rsidRDefault="004863AB" w:rsidP="001733A9">
            <w:pPr>
              <w:widowControl w:val="0"/>
              <w:spacing w:line="276" w:lineRule="auto"/>
              <w:rPr>
                <w:szCs w:val="24"/>
              </w:rPr>
            </w:pPr>
            <w:r w:rsidRPr="000A13FD">
              <w:rPr>
                <w:szCs w:val="24"/>
              </w:rPr>
              <w:t>Sub VRSF</w:t>
            </w:r>
          </w:p>
        </w:tc>
        <w:tc>
          <w:tcPr>
            <w:tcW w:w="1621" w:type="dxa"/>
            <w:shd w:val="clear" w:color="auto" w:fill="auto"/>
            <w:noWrap/>
            <w:tcMar>
              <w:top w:w="10" w:type="dxa"/>
              <w:left w:w="10" w:type="dxa"/>
              <w:bottom w:w="0" w:type="dxa"/>
              <w:right w:w="10" w:type="dxa"/>
            </w:tcMar>
            <w:vAlign w:val="center"/>
          </w:tcPr>
          <w:p w14:paraId="1B0EFB35" w14:textId="77777777" w:rsidR="004863AB" w:rsidRPr="000A13FD" w:rsidRDefault="004863AB" w:rsidP="001733A9">
            <w:pPr>
              <w:widowControl w:val="0"/>
              <w:spacing w:line="276" w:lineRule="auto"/>
              <w:rPr>
                <w:szCs w:val="24"/>
              </w:rPr>
            </w:pPr>
            <w:r w:rsidRPr="000A13FD">
              <w:rPr>
                <w:b/>
                <w:szCs w:val="24"/>
              </w:rPr>
              <w:t>+</w:t>
            </w:r>
            <w:r w:rsidRPr="000A13FD">
              <w:rPr>
                <w:szCs w:val="24"/>
              </w:rPr>
              <w:t xml:space="preserve"> (crescător)</w:t>
            </w:r>
          </w:p>
        </w:tc>
        <w:tc>
          <w:tcPr>
            <w:tcW w:w="1719" w:type="dxa"/>
            <w:shd w:val="clear" w:color="auto" w:fill="auto"/>
            <w:noWrap/>
            <w:tcMar>
              <w:top w:w="10" w:type="dxa"/>
              <w:left w:w="10" w:type="dxa"/>
              <w:bottom w:w="0" w:type="dxa"/>
              <w:right w:w="10" w:type="dxa"/>
            </w:tcMar>
            <w:vAlign w:val="center"/>
          </w:tcPr>
          <w:p w14:paraId="28C7E3FE" w14:textId="77777777" w:rsidR="004863AB" w:rsidRPr="000A13FD" w:rsidRDefault="004863AB" w:rsidP="001733A9">
            <w:pPr>
              <w:widowControl w:val="0"/>
              <w:spacing w:line="276" w:lineRule="auto"/>
              <w:rPr>
                <w:szCs w:val="24"/>
              </w:rPr>
            </w:pPr>
            <w:r w:rsidRPr="000A13FD">
              <w:rPr>
                <w:b/>
                <w:szCs w:val="24"/>
              </w:rPr>
              <w:t>&gt;/=/&lt;</w:t>
            </w:r>
            <w:r w:rsidRPr="000A13FD">
              <w:rPr>
                <w:szCs w:val="24"/>
              </w:rPr>
              <w:t xml:space="preserve"> (deasupra/la fel/ sub VRSF)</w:t>
            </w:r>
          </w:p>
        </w:tc>
        <w:tc>
          <w:tcPr>
            <w:tcW w:w="807" w:type="dxa"/>
            <w:tcBorders>
              <w:bottom w:val="single" w:sz="4" w:space="0" w:color="auto"/>
            </w:tcBorders>
            <w:shd w:val="clear" w:color="auto" w:fill="auto"/>
            <w:noWrap/>
            <w:tcMar>
              <w:top w:w="10" w:type="dxa"/>
              <w:left w:w="10" w:type="dxa"/>
              <w:bottom w:w="0" w:type="dxa"/>
              <w:right w:w="10" w:type="dxa"/>
            </w:tcMar>
            <w:vAlign w:val="center"/>
          </w:tcPr>
          <w:p w14:paraId="1782428B" w14:textId="77777777" w:rsidR="004863AB" w:rsidRPr="000A13FD" w:rsidRDefault="004863AB" w:rsidP="001733A9">
            <w:pPr>
              <w:widowControl w:val="0"/>
              <w:spacing w:line="276" w:lineRule="auto"/>
              <w:jc w:val="center"/>
              <w:rPr>
                <w:szCs w:val="24"/>
              </w:rPr>
            </w:pPr>
            <w:r w:rsidRPr="000A13FD">
              <w:rPr>
                <w:szCs w:val="24"/>
              </w:rPr>
              <w:t>Bune</w:t>
            </w:r>
          </w:p>
        </w:tc>
        <w:tc>
          <w:tcPr>
            <w:tcW w:w="1185" w:type="dxa"/>
            <w:gridSpan w:val="2"/>
            <w:tcBorders>
              <w:bottom w:val="single" w:sz="4" w:space="0" w:color="auto"/>
            </w:tcBorders>
            <w:shd w:val="clear" w:color="auto" w:fill="auto"/>
            <w:vAlign w:val="center"/>
          </w:tcPr>
          <w:p w14:paraId="7B3F9BF8" w14:textId="77777777" w:rsidR="004863AB" w:rsidRPr="000A13FD" w:rsidRDefault="004863AB" w:rsidP="001733A9">
            <w:pPr>
              <w:widowControl w:val="0"/>
              <w:spacing w:line="276" w:lineRule="auto"/>
              <w:jc w:val="center"/>
              <w:rPr>
                <w:szCs w:val="24"/>
              </w:rPr>
            </w:pPr>
            <w:r w:rsidRPr="000A13FD">
              <w:rPr>
                <w:szCs w:val="24"/>
              </w:rPr>
              <w:t xml:space="preserve">Inadecvate </w:t>
            </w:r>
          </w:p>
        </w:tc>
        <w:tc>
          <w:tcPr>
            <w:tcW w:w="918" w:type="dxa"/>
            <w:tcBorders>
              <w:bottom w:val="single" w:sz="4" w:space="0" w:color="auto"/>
            </w:tcBorders>
            <w:shd w:val="clear" w:color="auto" w:fill="auto"/>
            <w:vAlign w:val="center"/>
          </w:tcPr>
          <w:p w14:paraId="524F7241" w14:textId="77777777" w:rsidR="004863AB" w:rsidRPr="000A13FD" w:rsidRDefault="004863AB" w:rsidP="001733A9">
            <w:pPr>
              <w:widowControl w:val="0"/>
              <w:spacing w:line="276" w:lineRule="auto"/>
              <w:jc w:val="center"/>
              <w:rPr>
                <w:szCs w:val="24"/>
              </w:rPr>
            </w:pPr>
            <w:r w:rsidRPr="000A13FD">
              <w:rPr>
                <w:szCs w:val="24"/>
              </w:rPr>
              <w:t>Rele</w:t>
            </w:r>
          </w:p>
        </w:tc>
        <w:tc>
          <w:tcPr>
            <w:tcW w:w="756" w:type="dxa"/>
            <w:tcBorders>
              <w:bottom w:val="single" w:sz="4" w:space="0" w:color="auto"/>
            </w:tcBorders>
            <w:shd w:val="clear" w:color="auto" w:fill="auto"/>
            <w:vAlign w:val="center"/>
          </w:tcPr>
          <w:p w14:paraId="4CDEF683" w14:textId="77777777" w:rsidR="004863AB" w:rsidRPr="000A13FD" w:rsidRDefault="004863AB" w:rsidP="001733A9">
            <w:pPr>
              <w:widowControl w:val="0"/>
              <w:spacing w:line="276" w:lineRule="auto"/>
              <w:jc w:val="center"/>
              <w:rPr>
                <w:szCs w:val="24"/>
              </w:rPr>
            </w:pPr>
            <w:r w:rsidRPr="000A13FD">
              <w:rPr>
                <w:szCs w:val="24"/>
              </w:rPr>
              <w:t>3</w:t>
            </w:r>
          </w:p>
        </w:tc>
      </w:tr>
      <w:tr w:rsidR="004863AB" w:rsidRPr="000A13FD" w14:paraId="17E05FC5" w14:textId="77777777" w:rsidTr="00020FF0">
        <w:trPr>
          <w:trHeight w:val="285"/>
          <w:jc w:val="center"/>
        </w:trPr>
        <w:tc>
          <w:tcPr>
            <w:tcW w:w="2385" w:type="dxa"/>
            <w:shd w:val="clear" w:color="auto" w:fill="auto"/>
            <w:noWrap/>
            <w:tcMar>
              <w:top w:w="10" w:type="dxa"/>
              <w:left w:w="10" w:type="dxa"/>
              <w:bottom w:w="0" w:type="dxa"/>
              <w:right w:w="10" w:type="dxa"/>
            </w:tcMar>
            <w:vAlign w:val="center"/>
          </w:tcPr>
          <w:p w14:paraId="4A62F0EA" w14:textId="77777777" w:rsidR="004863AB" w:rsidRPr="000A13FD" w:rsidRDefault="004863AB" w:rsidP="001733A9">
            <w:pPr>
              <w:widowControl w:val="0"/>
              <w:spacing w:line="276" w:lineRule="auto"/>
              <w:rPr>
                <w:szCs w:val="24"/>
              </w:rPr>
            </w:pPr>
            <w:r w:rsidRPr="000A13FD">
              <w:rPr>
                <w:szCs w:val="24"/>
              </w:rPr>
              <w:t>Sub VRSF</w:t>
            </w:r>
          </w:p>
        </w:tc>
        <w:tc>
          <w:tcPr>
            <w:tcW w:w="1621" w:type="dxa"/>
            <w:shd w:val="clear" w:color="auto" w:fill="auto"/>
            <w:noWrap/>
            <w:tcMar>
              <w:top w:w="10" w:type="dxa"/>
              <w:left w:w="10" w:type="dxa"/>
              <w:bottom w:w="0" w:type="dxa"/>
              <w:right w:w="10" w:type="dxa"/>
            </w:tcMar>
            <w:vAlign w:val="center"/>
          </w:tcPr>
          <w:p w14:paraId="50C12543" w14:textId="77777777" w:rsidR="004863AB" w:rsidRPr="000A13FD" w:rsidRDefault="004863AB" w:rsidP="001733A9">
            <w:pPr>
              <w:widowControl w:val="0"/>
              <w:spacing w:line="276" w:lineRule="auto"/>
              <w:rPr>
                <w:szCs w:val="24"/>
              </w:rPr>
            </w:pPr>
            <w:r w:rsidRPr="000A13FD">
              <w:rPr>
                <w:b/>
                <w:szCs w:val="24"/>
              </w:rPr>
              <w:t xml:space="preserve">= </w:t>
            </w:r>
            <w:r w:rsidRPr="000A13FD">
              <w:rPr>
                <w:szCs w:val="24"/>
              </w:rPr>
              <w:t>(stabil)</w:t>
            </w:r>
          </w:p>
        </w:tc>
        <w:tc>
          <w:tcPr>
            <w:tcW w:w="1719" w:type="dxa"/>
            <w:shd w:val="clear" w:color="auto" w:fill="auto"/>
            <w:noWrap/>
            <w:tcMar>
              <w:top w:w="10" w:type="dxa"/>
              <w:left w:w="10" w:type="dxa"/>
              <w:bottom w:w="0" w:type="dxa"/>
              <w:right w:w="10" w:type="dxa"/>
            </w:tcMar>
            <w:vAlign w:val="center"/>
          </w:tcPr>
          <w:p w14:paraId="1CBF5688" w14:textId="77777777" w:rsidR="004863AB" w:rsidRPr="000A13FD" w:rsidRDefault="004863AB" w:rsidP="001733A9">
            <w:pPr>
              <w:widowControl w:val="0"/>
              <w:spacing w:line="276" w:lineRule="auto"/>
              <w:rPr>
                <w:szCs w:val="24"/>
              </w:rPr>
            </w:pPr>
            <w:r w:rsidRPr="000A13FD">
              <w:rPr>
                <w:b/>
                <w:szCs w:val="24"/>
              </w:rPr>
              <w:t>&lt;</w:t>
            </w:r>
            <w:r w:rsidRPr="000A13FD">
              <w:rPr>
                <w:szCs w:val="24"/>
              </w:rPr>
              <w:t xml:space="preserve"> (sub VRSF)</w:t>
            </w:r>
          </w:p>
        </w:tc>
        <w:tc>
          <w:tcPr>
            <w:tcW w:w="1348" w:type="dxa"/>
            <w:gridSpan w:val="2"/>
            <w:tcBorders>
              <w:bottom w:val="single" w:sz="4" w:space="0" w:color="auto"/>
            </w:tcBorders>
            <w:shd w:val="clear" w:color="auto" w:fill="auto"/>
            <w:noWrap/>
            <w:tcMar>
              <w:top w:w="10" w:type="dxa"/>
              <w:left w:w="10" w:type="dxa"/>
              <w:bottom w:w="0" w:type="dxa"/>
              <w:right w:w="10" w:type="dxa"/>
            </w:tcMar>
            <w:vAlign w:val="center"/>
          </w:tcPr>
          <w:p w14:paraId="7367550D" w14:textId="77777777" w:rsidR="004863AB" w:rsidRPr="000A13FD" w:rsidRDefault="004863AB" w:rsidP="001733A9">
            <w:pPr>
              <w:widowControl w:val="0"/>
              <w:spacing w:line="276" w:lineRule="auto"/>
              <w:jc w:val="center"/>
              <w:rPr>
                <w:szCs w:val="24"/>
              </w:rPr>
            </w:pPr>
            <w:r w:rsidRPr="000A13FD">
              <w:rPr>
                <w:szCs w:val="24"/>
              </w:rPr>
              <w:t>Inadecvate</w:t>
            </w:r>
          </w:p>
        </w:tc>
        <w:tc>
          <w:tcPr>
            <w:tcW w:w="1562" w:type="dxa"/>
            <w:gridSpan w:val="2"/>
            <w:tcBorders>
              <w:bottom w:val="single" w:sz="4" w:space="0" w:color="auto"/>
            </w:tcBorders>
            <w:shd w:val="clear" w:color="auto" w:fill="auto"/>
            <w:vAlign w:val="center"/>
          </w:tcPr>
          <w:p w14:paraId="5E36D605" w14:textId="77777777" w:rsidR="004863AB" w:rsidRPr="000A13FD" w:rsidRDefault="004863AB" w:rsidP="001733A9">
            <w:pPr>
              <w:widowControl w:val="0"/>
              <w:spacing w:line="276" w:lineRule="auto"/>
              <w:jc w:val="center"/>
              <w:rPr>
                <w:szCs w:val="24"/>
              </w:rPr>
            </w:pPr>
            <w:r w:rsidRPr="000A13FD">
              <w:rPr>
                <w:szCs w:val="24"/>
              </w:rPr>
              <w:t>Rele</w:t>
            </w:r>
          </w:p>
        </w:tc>
        <w:tc>
          <w:tcPr>
            <w:tcW w:w="756" w:type="dxa"/>
            <w:tcBorders>
              <w:bottom w:val="single" w:sz="4" w:space="0" w:color="auto"/>
            </w:tcBorders>
            <w:shd w:val="clear" w:color="auto" w:fill="auto"/>
            <w:vAlign w:val="center"/>
          </w:tcPr>
          <w:p w14:paraId="78BD7938" w14:textId="77777777" w:rsidR="004863AB" w:rsidRPr="000A13FD" w:rsidRDefault="004863AB" w:rsidP="001733A9">
            <w:pPr>
              <w:widowControl w:val="0"/>
              <w:spacing w:line="276" w:lineRule="auto"/>
              <w:jc w:val="center"/>
              <w:rPr>
                <w:szCs w:val="24"/>
              </w:rPr>
            </w:pPr>
            <w:r w:rsidRPr="000A13FD">
              <w:rPr>
                <w:szCs w:val="24"/>
              </w:rPr>
              <w:t>4</w:t>
            </w:r>
          </w:p>
        </w:tc>
      </w:tr>
      <w:tr w:rsidR="004863AB" w:rsidRPr="000A13FD" w14:paraId="09384AD2" w14:textId="77777777" w:rsidTr="00020FF0">
        <w:trPr>
          <w:trHeight w:val="285"/>
          <w:jc w:val="center"/>
        </w:trPr>
        <w:tc>
          <w:tcPr>
            <w:tcW w:w="2385" w:type="dxa"/>
            <w:shd w:val="clear" w:color="auto" w:fill="auto"/>
            <w:noWrap/>
            <w:tcMar>
              <w:top w:w="10" w:type="dxa"/>
              <w:left w:w="10" w:type="dxa"/>
              <w:bottom w:w="0" w:type="dxa"/>
              <w:right w:w="10" w:type="dxa"/>
            </w:tcMar>
            <w:vAlign w:val="center"/>
          </w:tcPr>
          <w:p w14:paraId="15C6B6F3" w14:textId="77777777" w:rsidR="004863AB" w:rsidRPr="000A13FD" w:rsidRDefault="004863AB" w:rsidP="001733A9">
            <w:pPr>
              <w:widowControl w:val="0"/>
              <w:spacing w:line="276" w:lineRule="auto"/>
              <w:rPr>
                <w:szCs w:val="24"/>
              </w:rPr>
            </w:pPr>
            <w:r w:rsidRPr="000A13FD">
              <w:rPr>
                <w:szCs w:val="24"/>
              </w:rPr>
              <w:t>Sub VRSF</w:t>
            </w:r>
          </w:p>
        </w:tc>
        <w:tc>
          <w:tcPr>
            <w:tcW w:w="1621" w:type="dxa"/>
            <w:shd w:val="clear" w:color="auto" w:fill="auto"/>
            <w:noWrap/>
            <w:tcMar>
              <w:top w:w="10" w:type="dxa"/>
              <w:left w:w="10" w:type="dxa"/>
              <w:bottom w:w="0" w:type="dxa"/>
              <w:right w:w="10" w:type="dxa"/>
            </w:tcMar>
            <w:vAlign w:val="center"/>
          </w:tcPr>
          <w:p w14:paraId="03654C77" w14:textId="77777777" w:rsidR="004863AB" w:rsidRPr="000A13FD" w:rsidRDefault="004863AB" w:rsidP="001733A9">
            <w:pPr>
              <w:widowControl w:val="0"/>
              <w:spacing w:line="276" w:lineRule="auto"/>
              <w:rPr>
                <w:szCs w:val="24"/>
              </w:rPr>
            </w:pPr>
            <w:r w:rsidRPr="000A13FD">
              <w:rPr>
                <w:b/>
                <w:szCs w:val="24"/>
              </w:rPr>
              <w:t>-</w:t>
            </w:r>
            <w:r w:rsidRPr="000A13FD">
              <w:rPr>
                <w:szCs w:val="24"/>
              </w:rPr>
              <w:t xml:space="preserve"> (descrescător)</w:t>
            </w:r>
          </w:p>
        </w:tc>
        <w:tc>
          <w:tcPr>
            <w:tcW w:w="1719" w:type="dxa"/>
            <w:shd w:val="clear" w:color="auto" w:fill="auto"/>
            <w:noWrap/>
            <w:tcMar>
              <w:top w:w="10" w:type="dxa"/>
              <w:left w:w="10" w:type="dxa"/>
              <w:bottom w:w="0" w:type="dxa"/>
              <w:right w:w="10" w:type="dxa"/>
            </w:tcMar>
            <w:vAlign w:val="center"/>
          </w:tcPr>
          <w:p w14:paraId="60332FF2" w14:textId="77777777" w:rsidR="004863AB" w:rsidRPr="000A13FD" w:rsidRDefault="004863AB" w:rsidP="001733A9">
            <w:pPr>
              <w:widowControl w:val="0"/>
              <w:spacing w:line="276" w:lineRule="auto"/>
              <w:rPr>
                <w:szCs w:val="24"/>
              </w:rPr>
            </w:pPr>
            <w:r w:rsidRPr="000A13FD">
              <w:rPr>
                <w:b/>
                <w:szCs w:val="24"/>
              </w:rPr>
              <w:t>&lt;</w:t>
            </w:r>
            <w:r w:rsidRPr="000A13FD">
              <w:rPr>
                <w:szCs w:val="24"/>
              </w:rPr>
              <w:t xml:space="preserve"> (sub VRSF)</w:t>
            </w:r>
          </w:p>
        </w:tc>
        <w:tc>
          <w:tcPr>
            <w:tcW w:w="1348" w:type="dxa"/>
            <w:gridSpan w:val="2"/>
            <w:tcBorders>
              <w:bottom w:val="single" w:sz="4" w:space="0" w:color="auto"/>
            </w:tcBorders>
            <w:shd w:val="clear" w:color="auto" w:fill="auto"/>
            <w:noWrap/>
            <w:tcMar>
              <w:top w:w="10" w:type="dxa"/>
              <w:left w:w="10" w:type="dxa"/>
              <w:bottom w:w="0" w:type="dxa"/>
              <w:right w:w="10" w:type="dxa"/>
            </w:tcMar>
            <w:vAlign w:val="center"/>
          </w:tcPr>
          <w:p w14:paraId="26C33207" w14:textId="77777777" w:rsidR="004863AB" w:rsidRPr="000A13FD" w:rsidRDefault="004863AB" w:rsidP="001733A9">
            <w:pPr>
              <w:widowControl w:val="0"/>
              <w:spacing w:line="276" w:lineRule="auto"/>
              <w:jc w:val="center"/>
              <w:rPr>
                <w:szCs w:val="24"/>
              </w:rPr>
            </w:pPr>
            <w:r w:rsidRPr="000A13FD">
              <w:rPr>
                <w:szCs w:val="24"/>
              </w:rPr>
              <w:t>Inadecvate</w:t>
            </w:r>
          </w:p>
        </w:tc>
        <w:tc>
          <w:tcPr>
            <w:tcW w:w="1562" w:type="dxa"/>
            <w:gridSpan w:val="2"/>
            <w:tcBorders>
              <w:bottom w:val="single" w:sz="4" w:space="0" w:color="auto"/>
            </w:tcBorders>
            <w:shd w:val="clear" w:color="auto" w:fill="auto"/>
            <w:vAlign w:val="center"/>
          </w:tcPr>
          <w:p w14:paraId="29630B97" w14:textId="77777777" w:rsidR="004863AB" w:rsidRPr="000A13FD" w:rsidRDefault="004863AB" w:rsidP="001733A9">
            <w:pPr>
              <w:widowControl w:val="0"/>
              <w:spacing w:line="276" w:lineRule="auto"/>
              <w:jc w:val="center"/>
              <w:rPr>
                <w:szCs w:val="24"/>
              </w:rPr>
            </w:pPr>
            <w:r w:rsidRPr="000A13FD">
              <w:rPr>
                <w:szCs w:val="24"/>
              </w:rPr>
              <w:t>Rele</w:t>
            </w:r>
          </w:p>
        </w:tc>
        <w:tc>
          <w:tcPr>
            <w:tcW w:w="756" w:type="dxa"/>
            <w:tcBorders>
              <w:bottom w:val="single" w:sz="4" w:space="0" w:color="auto"/>
            </w:tcBorders>
            <w:shd w:val="clear" w:color="auto" w:fill="auto"/>
            <w:vAlign w:val="center"/>
          </w:tcPr>
          <w:p w14:paraId="57C0598D" w14:textId="77777777" w:rsidR="004863AB" w:rsidRPr="000A13FD" w:rsidRDefault="004863AB" w:rsidP="001733A9">
            <w:pPr>
              <w:widowControl w:val="0"/>
              <w:spacing w:line="276" w:lineRule="auto"/>
              <w:jc w:val="center"/>
              <w:rPr>
                <w:szCs w:val="24"/>
              </w:rPr>
            </w:pPr>
            <w:r w:rsidRPr="000A13FD">
              <w:rPr>
                <w:szCs w:val="24"/>
              </w:rPr>
              <w:t>5</w:t>
            </w:r>
          </w:p>
        </w:tc>
      </w:tr>
      <w:tr w:rsidR="004863AB" w:rsidRPr="000A13FD" w14:paraId="04034F00" w14:textId="77777777" w:rsidTr="00020FF0">
        <w:trPr>
          <w:trHeight w:val="285"/>
          <w:jc w:val="center"/>
        </w:trPr>
        <w:tc>
          <w:tcPr>
            <w:tcW w:w="2385" w:type="dxa"/>
            <w:shd w:val="clear" w:color="auto" w:fill="auto"/>
            <w:noWrap/>
            <w:tcMar>
              <w:top w:w="10" w:type="dxa"/>
              <w:left w:w="10" w:type="dxa"/>
              <w:bottom w:w="0" w:type="dxa"/>
              <w:right w:w="10" w:type="dxa"/>
            </w:tcMar>
            <w:vAlign w:val="center"/>
          </w:tcPr>
          <w:p w14:paraId="4F9B1089" w14:textId="77777777" w:rsidR="004863AB" w:rsidRPr="000A13FD" w:rsidRDefault="004863AB" w:rsidP="001733A9">
            <w:pPr>
              <w:widowControl w:val="0"/>
              <w:spacing w:line="276" w:lineRule="auto"/>
              <w:rPr>
                <w:szCs w:val="24"/>
              </w:rPr>
            </w:pPr>
            <w:r w:rsidRPr="000A13FD">
              <w:rPr>
                <w:szCs w:val="24"/>
              </w:rPr>
              <w:t>Necunoscute</w:t>
            </w:r>
          </w:p>
        </w:tc>
        <w:tc>
          <w:tcPr>
            <w:tcW w:w="1621" w:type="dxa"/>
            <w:shd w:val="clear" w:color="auto" w:fill="auto"/>
            <w:noWrap/>
            <w:tcMar>
              <w:top w:w="10" w:type="dxa"/>
              <w:left w:w="10" w:type="dxa"/>
              <w:bottom w:w="0" w:type="dxa"/>
              <w:right w:w="10" w:type="dxa"/>
            </w:tcMar>
            <w:vAlign w:val="center"/>
          </w:tcPr>
          <w:p w14:paraId="0AD64518" w14:textId="77777777" w:rsidR="004863AB" w:rsidRPr="000A13FD" w:rsidRDefault="004863AB" w:rsidP="001733A9">
            <w:pPr>
              <w:widowControl w:val="0"/>
              <w:spacing w:line="276" w:lineRule="auto"/>
              <w:rPr>
                <w:szCs w:val="24"/>
              </w:rPr>
            </w:pPr>
            <w:r w:rsidRPr="000A13FD">
              <w:rPr>
                <w:b/>
                <w:szCs w:val="24"/>
              </w:rPr>
              <w:t>+</w:t>
            </w:r>
            <w:r w:rsidRPr="000A13FD">
              <w:rPr>
                <w:szCs w:val="24"/>
              </w:rPr>
              <w:t xml:space="preserve"> (crescător)/</w:t>
            </w:r>
            <w:r w:rsidRPr="000A13FD">
              <w:rPr>
                <w:szCs w:val="24"/>
              </w:rPr>
              <w:br/>
            </w:r>
            <w:r w:rsidRPr="000A13FD">
              <w:rPr>
                <w:b/>
                <w:szCs w:val="24"/>
              </w:rPr>
              <w:t>-</w:t>
            </w:r>
            <w:r w:rsidRPr="000A13FD">
              <w:rPr>
                <w:szCs w:val="24"/>
              </w:rPr>
              <w:t xml:space="preserve"> (descrescător)/</w:t>
            </w:r>
            <w:r w:rsidRPr="000A13FD">
              <w:rPr>
                <w:szCs w:val="24"/>
              </w:rPr>
              <w:br/>
            </w:r>
            <w:r w:rsidRPr="000A13FD">
              <w:rPr>
                <w:b/>
                <w:szCs w:val="24"/>
              </w:rPr>
              <w:lastRenderedPageBreak/>
              <w:t>=</w:t>
            </w:r>
            <w:r w:rsidRPr="000A13FD">
              <w:rPr>
                <w:szCs w:val="24"/>
              </w:rPr>
              <w:t xml:space="preserve"> (stabil)/</w:t>
            </w:r>
            <w:r w:rsidRPr="000A13FD">
              <w:rPr>
                <w:szCs w:val="24"/>
              </w:rPr>
              <w:br/>
            </w:r>
            <w:r w:rsidRPr="000A13FD">
              <w:rPr>
                <w:b/>
                <w:szCs w:val="24"/>
              </w:rPr>
              <w:t>X</w:t>
            </w:r>
            <w:r w:rsidRPr="000A13FD">
              <w:rPr>
                <w:szCs w:val="24"/>
              </w:rPr>
              <w:t xml:space="preserve"> (necunoscute)</w:t>
            </w:r>
          </w:p>
        </w:tc>
        <w:tc>
          <w:tcPr>
            <w:tcW w:w="1719" w:type="dxa"/>
            <w:shd w:val="clear" w:color="auto" w:fill="auto"/>
            <w:noWrap/>
            <w:tcMar>
              <w:top w:w="10" w:type="dxa"/>
              <w:left w:w="10" w:type="dxa"/>
              <w:bottom w:w="0" w:type="dxa"/>
              <w:right w:w="10" w:type="dxa"/>
            </w:tcMar>
            <w:vAlign w:val="center"/>
          </w:tcPr>
          <w:p w14:paraId="59255DB8" w14:textId="77777777" w:rsidR="004863AB" w:rsidRPr="000A13FD" w:rsidRDefault="004863AB" w:rsidP="001733A9">
            <w:pPr>
              <w:widowControl w:val="0"/>
              <w:spacing w:line="276" w:lineRule="auto"/>
              <w:rPr>
                <w:szCs w:val="24"/>
              </w:rPr>
            </w:pPr>
            <w:r w:rsidRPr="000A13FD">
              <w:rPr>
                <w:b/>
                <w:szCs w:val="24"/>
              </w:rPr>
              <w:lastRenderedPageBreak/>
              <w:t>X</w:t>
            </w:r>
            <w:r w:rsidRPr="000A13FD">
              <w:rPr>
                <w:szCs w:val="24"/>
              </w:rPr>
              <w:t xml:space="preserve"> (necunoscute)</w:t>
            </w:r>
          </w:p>
        </w:tc>
        <w:tc>
          <w:tcPr>
            <w:tcW w:w="2910" w:type="dxa"/>
            <w:gridSpan w:val="4"/>
            <w:shd w:val="clear" w:color="auto" w:fill="auto"/>
            <w:noWrap/>
            <w:tcMar>
              <w:top w:w="10" w:type="dxa"/>
              <w:left w:w="10" w:type="dxa"/>
              <w:bottom w:w="0" w:type="dxa"/>
              <w:right w:w="10" w:type="dxa"/>
            </w:tcMar>
            <w:vAlign w:val="center"/>
          </w:tcPr>
          <w:p w14:paraId="098937EF" w14:textId="77777777" w:rsidR="004863AB" w:rsidRPr="000A13FD" w:rsidRDefault="004863AB" w:rsidP="001733A9">
            <w:pPr>
              <w:widowControl w:val="0"/>
              <w:spacing w:line="276" w:lineRule="auto"/>
              <w:jc w:val="center"/>
              <w:rPr>
                <w:szCs w:val="24"/>
              </w:rPr>
            </w:pPr>
            <w:r w:rsidRPr="000A13FD">
              <w:rPr>
                <w:szCs w:val="24"/>
              </w:rPr>
              <w:t>Necunoscute</w:t>
            </w:r>
          </w:p>
        </w:tc>
        <w:tc>
          <w:tcPr>
            <w:tcW w:w="756" w:type="dxa"/>
            <w:shd w:val="clear" w:color="auto" w:fill="auto"/>
          </w:tcPr>
          <w:p w14:paraId="7033885D" w14:textId="77777777" w:rsidR="004863AB" w:rsidRPr="000A13FD" w:rsidRDefault="004863AB" w:rsidP="001733A9">
            <w:pPr>
              <w:widowControl w:val="0"/>
              <w:spacing w:line="276" w:lineRule="auto"/>
              <w:jc w:val="center"/>
              <w:rPr>
                <w:szCs w:val="24"/>
              </w:rPr>
            </w:pPr>
          </w:p>
        </w:tc>
      </w:tr>
      <w:tr w:rsidR="004863AB" w:rsidRPr="000A13FD" w14:paraId="0599298C" w14:textId="77777777" w:rsidTr="00020FF0">
        <w:trPr>
          <w:trHeight w:val="285"/>
          <w:jc w:val="center"/>
        </w:trPr>
        <w:tc>
          <w:tcPr>
            <w:tcW w:w="2385" w:type="dxa"/>
            <w:shd w:val="clear" w:color="auto" w:fill="auto"/>
            <w:noWrap/>
            <w:tcMar>
              <w:top w:w="10" w:type="dxa"/>
              <w:left w:w="10" w:type="dxa"/>
              <w:bottom w:w="0" w:type="dxa"/>
              <w:right w:w="10" w:type="dxa"/>
            </w:tcMar>
            <w:vAlign w:val="center"/>
          </w:tcPr>
          <w:p w14:paraId="0DFA662E" w14:textId="77777777" w:rsidR="004863AB" w:rsidRPr="000A13FD" w:rsidRDefault="004863AB" w:rsidP="001733A9">
            <w:pPr>
              <w:widowControl w:val="0"/>
              <w:spacing w:line="276" w:lineRule="auto"/>
              <w:rPr>
                <w:szCs w:val="24"/>
              </w:rPr>
            </w:pPr>
            <w:r w:rsidRPr="000A13FD">
              <w:rPr>
                <w:szCs w:val="24"/>
              </w:rPr>
              <w:t>Sub VRSF</w:t>
            </w:r>
          </w:p>
          <w:p w14:paraId="5A2EA882" w14:textId="77777777" w:rsidR="004863AB" w:rsidRPr="000A13FD" w:rsidRDefault="004863AB" w:rsidP="001733A9">
            <w:pPr>
              <w:widowControl w:val="0"/>
              <w:spacing w:line="276" w:lineRule="auto"/>
              <w:rPr>
                <w:szCs w:val="24"/>
              </w:rPr>
            </w:pPr>
            <w:r w:rsidRPr="000A13FD">
              <w:rPr>
                <w:szCs w:val="24"/>
              </w:rPr>
              <w:t>la fel/deasupra VRSF</w:t>
            </w:r>
          </w:p>
        </w:tc>
        <w:tc>
          <w:tcPr>
            <w:tcW w:w="1621" w:type="dxa"/>
            <w:shd w:val="clear" w:color="auto" w:fill="auto"/>
            <w:noWrap/>
            <w:tcMar>
              <w:top w:w="10" w:type="dxa"/>
              <w:left w:w="10" w:type="dxa"/>
              <w:bottom w:w="0" w:type="dxa"/>
              <w:right w:w="10" w:type="dxa"/>
            </w:tcMar>
            <w:vAlign w:val="center"/>
          </w:tcPr>
          <w:p w14:paraId="4B036D1A" w14:textId="77777777" w:rsidR="004863AB" w:rsidRPr="000A13FD" w:rsidRDefault="004863AB" w:rsidP="001733A9">
            <w:pPr>
              <w:widowControl w:val="0"/>
              <w:spacing w:line="276" w:lineRule="auto"/>
              <w:rPr>
                <w:szCs w:val="24"/>
              </w:rPr>
            </w:pPr>
            <w:r w:rsidRPr="000A13FD">
              <w:rPr>
                <w:b/>
                <w:szCs w:val="24"/>
              </w:rPr>
              <w:t>X</w:t>
            </w:r>
            <w:r w:rsidRPr="000A13FD">
              <w:rPr>
                <w:szCs w:val="24"/>
              </w:rPr>
              <w:t xml:space="preserve"> (necunoscute)</w:t>
            </w:r>
          </w:p>
        </w:tc>
        <w:tc>
          <w:tcPr>
            <w:tcW w:w="1719" w:type="dxa"/>
            <w:shd w:val="clear" w:color="auto" w:fill="auto"/>
            <w:noWrap/>
            <w:tcMar>
              <w:top w:w="10" w:type="dxa"/>
              <w:left w:w="10" w:type="dxa"/>
              <w:bottom w:w="0" w:type="dxa"/>
              <w:right w:w="10" w:type="dxa"/>
            </w:tcMar>
            <w:vAlign w:val="center"/>
          </w:tcPr>
          <w:p w14:paraId="5D7D4B2C" w14:textId="77777777" w:rsidR="004863AB" w:rsidRPr="000A13FD" w:rsidRDefault="004863AB" w:rsidP="001733A9">
            <w:pPr>
              <w:widowControl w:val="0"/>
              <w:spacing w:line="276" w:lineRule="auto"/>
              <w:rPr>
                <w:szCs w:val="24"/>
              </w:rPr>
            </w:pPr>
            <w:r w:rsidRPr="000A13FD">
              <w:rPr>
                <w:b/>
                <w:szCs w:val="24"/>
              </w:rPr>
              <w:t>X</w:t>
            </w:r>
            <w:r w:rsidRPr="000A13FD">
              <w:rPr>
                <w:szCs w:val="24"/>
              </w:rPr>
              <w:t xml:space="preserve"> (necunoscute)</w:t>
            </w:r>
          </w:p>
        </w:tc>
        <w:tc>
          <w:tcPr>
            <w:tcW w:w="2910" w:type="dxa"/>
            <w:gridSpan w:val="4"/>
            <w:shd w:val="clear" w:color="auto" w:fill="auto"/>
            <w:noWrap/>
            <w:tcMar>
              <w:top w:w="10" w:type="dxa"/>
              <w:left w:w="10" w:type="dxa"/>
              <w:bottom w:w="0" w:type="dxa"/>
              <w:right w:w="10" w:type="dxa"/>
            </w:tcMar>
            <w:vAlign w:val="center"/>
          </w:tcPr>
          <w:p w14:paraId="2AB9B0D3" w14:textId="77777777" w:rsidR="004863AB" w:rsidRPr="000A13FD" w:rsidRDefault="004863AB" w:rsidP="001733A9">
            <w:pPr>
              <w:widowControl w:val="0"/>
              <w:spacing w:line="276" w:lineRule="auto"/>
              <w:jc w:val="center"/>
              <w:rPr>
                <w:szCs w:val="24"/>
              </w:rPr>
            </w:pPr>
            <w:r w:rsidRPr="000A13FD">
              <w:rPr>
                <w:szCs w:val="24"/>
              </w:rPr>
              <w:t>Necunoscute</w:t>
            </w:r>
          </w:p>
        </w:tc>
        <w:tc>
          <w:tcPr>
            <w:tcW w:w="756" w:type="dxa"/>
            <w:shd w:val="clear" w:color="auto" w:fill="auto"/>
          </w:tcPr>
          <w:p w14:paraId="30C16053" w14:textId="77777777" w:rsidR="004863AB" w:rsidRPr="000A13FD" w:rsidRDefault="004863AB" w:rsidP="001733A9">
            <w:pPr>
              <w:widowControl w:val="0"/>
              <w:spacing w:line="276" w:lineRule="auto"/>
              <w:jc w:val="center"/>
              <w:rPr>
                <w:szCs w:val="24"/>
              </w:rPr>
            </w:pPr>
          </w:p>
        </w:tc>
      </w:tr>
    </w:tbl>
    <w:p w14:paraId="5FDB87B8" w14:textId="5B3E1FD7" w:rsidR="004863AB" w:rsidRPr="000A13FD" w:rsidRDefault="004863AB" w:rsidP="001733A9">
      <w:pPr>
        <w:spacing w:line="276" w:lineRule="auto"/>
        <w:rPr>
          <w:szCs w:val="24"/>
        </w:rPr>
      </w:pPr>
    </w:p>
    <w:p w14:paraId="03F28FF7" w14:textId="77777777" w:rsidR="004863AB" w:rsidRPr="000A13FD" w:rsidRDefault="004863AB" w:rsidP="001733A9">
      <w:pPr>
        <w:spacing w:line="276" w:lineRule="auto"/>
        <w:rPr>
          <w:szCs w:val="24"/>
        </w:rPr>
      </w:pPr>
      <w:r w:rsidRPr="000A13FD">
        <w:rPr>
          <w:b/>
          <w:szCs w:val="24"/>
        </w:rPr>
        <w:t>Matricea 5) Perspectivele speciei în viitor, după implementarea planului de management actual</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53"/>
        <w:gridCol w:w="2254"/>
        <w:gridCol w:w="2254"/>
        <w:gridCol w:w="2254"/>
      </w:tblGrid>
      <w:tr w:rsidR="004863AB" w:rsidRPr="000A13FD" w14:paraId="7E17F3B3" w14:textId="77777777" w:rsidTr="00020FF0">
        <w:trPr>
          <w:jc w:val="center"/>
        </w:trPr>
        <w:tc>
          <w:tcPr>
            <w:tcW w:w="2253" w:type="dxa"/>
            <w:shd w:val="clear" w:color="auto" w:fill="92D050"/>
            <w:vAlign w:val="center"/>
          </w:tcPr>
          <w:p w14:paraId="0B899C59" w14:textId="77777777" w:rsidR="004863AB" w:rsidRPr="000A13FD" w:rsidRDefault="004863AB" w:rsidP="001733A9">
            <w:pPr>
              <w:widowControl w:val="0"/>
              <w:spacing w:line="276" w:lineRule="auto"/>
              <w:jc w:val="center"/>
              <w:rPr>
                <w:b/>
                <w:szCs w:val="24"/>
              </w:rPr>
            </w:pPr>
            <w:r w:rsidRPr="000A13FD">
              <w:rPr>
                <w:b/>
                <w:szCs w:val="24"/>
              </w:rPr>
              <w:t>Favorabile</w:t>
            </w:r>
          </w:p>
        </w:tc>
        <w:tc>
          <w:tcPr>
            <w:tcW w:w="2254" w:type="dxa"/>
            <w:shd w:val="clear" w:color="auto" w:fill="auto"/>
            <w:vAlign w:val="center"/>
          </w:tcPr>
          <w:p w14:paraId="393FBCDA" w14:textId="77777777" w:rsidR="004863AB" w:rsidRPr="000A13FD" w:rsidRDefault="004863AB" w:rsidP="001733A9">
            <w:pPr>
              <w:widowControl w:val="0"/>
              <w:spacing w:line="276" w:lineRule="auto"/>
              <w:jc w:val="center"/>
              <w:rPr>
                <w:b/>
                <w:szCs w:val="24"/>
              </w:rPr>
            </w:pPr>
            <w:r w:rsidRPr="000A13FD">
              <w:rPr>
                <w:b/>
                <w:szCs w:val="24"/>
              </w:rPr>
              <w:t>Nefavorabile -inadecvate</w:t>
            </w:r>
          </w:p>
        </w:tc>
        <w:tc>
          <w:tcPr>
            <w:tcW w:w="2254" w:type="dxa"/>
            <w:shd w:val="clear" w:color="auto" w:fill="auto"/>
            <w:vAlign w:val="center"/>
          </w:tcPr>
          <w:p w14:paraId="5D3CCBB7" w14:textId="77777777" w:rsidR="004863AB" w:rsidRPr="000A13FD" w:rsidRDefault="004863AB" w:rsidP="001733A9">
            <w:pPr>
              <w:widowControl w:val="0"/>
              <w:spacing w:line="276" w:lineRule="auto"/>
              <w:jc w:val="center"/>
              <w:rPr>
                <w:b/>
                <w:szCs w:val="24"/>
              </w:rPr>
            </w:pPr>
            <w:r w:rsidRPr="000A13FD">
              <w:rPr>
                <w:b/>
                <w:szCs w:val="24"/>
              </w:rPr>
              <w:t>Nefavorabile - rele</w:t>
            </w:r>
          </w:p>
        </w:tc>
        <w:tc>
          <w:tcPr>
            <w:tcW w:w="2254" w:type="dxa"/>
            <w:shd w:val="clear" w:color="auto" w:fill="auto"/>
            <w:vAlign w:val="center"/>
          </w:tcPr>
          <w:p w14:paraId="00600121" w14:textId="77777777" w:rsidR="004863AB" w:rsidRPr="000A13FD" w:rsidRDefault="004863AB" w:rsidP="001733A9">
            <w:pPr>
              <w:widowControl w:val="0"/>
              <w:spacing w:line="276" w:lineRule="auto"/>
              <w:jc w:val="center"/>
              <w:rPr>
                <w:b/>
                <w:szCs w:val="24"/>
              </w:rPr>
            </w:pPr>
            <w:r w:rsidRPr="000A13FD">
              <w:rPr>
                <w:b/>
                <w:szCs w:val="24"/>
              </w:rPr>
              <w:t>Necunoscută</w:t>
            </w:r>
          </w:p>
        </w:tc>
      </w:tr>
      <w:tr w:rsidR="004863AB" w:rsidRPr="000A13FD" w14:paraId="536505A1" w14:textId="77777777" w:rsidTr="00020FF0">
        <w:trPr>
          <w:jc w:val="center"/>
        </w:trPr>
        <w:tc>
          <w:tcPr>
            <w:tcW w:w="2253" w:type="dxa"/>
            <w:shd w:val="clear" w:color="auto" w:fill="92D050"/>
          </w:tcPr>
          <w:p w14:paraId="77ED1A61" w14:textId="77777777" w:rsidR="004863AB" w:rsidRPr="000A13FD" w:rsidRDefault="004863AB" w:rsidP="001733A9">
            <w:pPr>
              <w:widowControl w:val="0"/>
              <w:spacing w:line="276" w:lineRule="auto"/>
              <w:rPr>
                <w:szCs w:val="24"/>
              </w:rPr>
            </w:pPr>
            <w:r w:rsidRPr="000A13FD">
              <w:rPr>
                <w:szCs w:val="24"/>
              </w:rPr>
              <w:t>Ambii parametri în stare favorabilă</w:t>
            </w:r>
          </w:p>
        </w:tc>
        <w:tc>
          <w:tcPr>
            <w:tcW w:w="2254" w:type="dxa"/>
            <w:shd w:val="clear" w:color="auto" w:fill="auto"/>
          </w:tcPr>
          <w:p w14:paraId="5E19E94E" w14:textId="0652E04F" w:rsidR="004863AB" w:rsidRPr="000A13FD" w:rsidRDefault="004863AB" w:rsidP="001733A9">
            <w:pPr>
              <w:widowControl w:val="0"/>
              <w:spacing w:line="276" w:lineRule="auto"/>
              <w:rPr>
                <w:szCs w:val="24"/>
              </w:rPr>
            </w:pPr>
            <w:r w:rsidRPr="000A13FD">
              <w:rPr>
                <w:szCs w:val="24"/>
              </w:rPr>
              <w:t>Orice altă combina</w:t>
            </w:r>
            <w:r w:rsidR="000A13FD">
              <w:rPr>
                <w:szCs w:val="24"/>
              </w:rPr>
              <w:t>ț</w:t>
            </w:r>
            <w:r w:rsidRPr="000A13FD">
              <w:rPr>
                <w:szCs w:val="24"/>
              </w:rPr>
              <w:t>ie</w:t>
            </w:r>
          </w:p>
        </w:tc>
        <w:tc>
          <w:tcPr>
            <w:tcW w:w="2254" w:type="dxa"/>
            <w:shd w:val="clear" w:color="auto" w:fill="auto"/>
          </w:tcPr>
          <w:p w14:paraId="23184F19" w14:textId="1FB3DD6D" w:rsidR="004863AB" w:rsidRPr="000A13FD" w:rsidRDefault="004863AB" w:rsidP="001733A9">
            <w:pPr>
              <w:widowControl w:val="0"/>
              <w:spacing w:line="276" w:lineRule="auto"/>
              <w:rPr>
                <w:szCs w:val="24"/>
              </w:rPr>
            </w:pPr>
            <w:r w:rsidRPr="000A13FD">
              <w:rPr>
                <w:szCs w:val="24"/>
              </w:rPr>
              <w:t xml:space="preserve">Unul sau </w:t>
            </w:r>
            <w:r w:rsidR="00A27D0D" w:rsidRPr="000A13FD">
              <w:rPr>
                <w:szCs w:val="24"/>
              </w:rPr>
              <w:t>amândoi</w:t>
            </w:r>
            <w:r w:rsidRPr="000A13FD">
              <w:rPr>
                <w:szCs w:val="24"/>
              </w:rPr>
              <w:t xml:space="preserve"> parametri în stare rea</w:t>
            </w:r>
          </w:p>
        </w:tc>
        <w:tc>
          <w:tcPr>
            <w:tcW w:w="2254" w:type="dxa"/>
            <w:shd w:val="clear" w:color="auto" w:fill="auto"/>
          </w:tcPr>
          <w:p w14:paraId="769F2BEC" w14:textId="2F98B9DE" w:rsidR="004863AB" w:rsidRPr="000A13FD" w:rsidRDefault="004863AB" w:rsidP="001733A9">
            <w:pPr>
              <w:widowControl w:val="0"/>
              <w:spacing w:line="276" w:lineRule="auto"/>
              <w:rPr>
                <w:szCs w:val="24"/>
              </w:rPr>
            </w:pPr>
            <w:r w:rsidRPr="000A13FD">
              <w:rPr>
                <w:szCs w:val="24"/>
              </w:rPr>
              <w:t>Ambii parametri evalua</w:t>
            </w:r>
            <w:r w:rsidR="000A13FD">
              <w:rPr>
                <w:szCs w:val="24"/>
              </w:rPr>
              <w:t>ț</w:t>
            </w:r>
            <w:r w:rsidRPr="000A13FD">
              <w:rPr>
                <w:szCs w:val="24"/>
              </w:rPr>
              <w:t xml:space="preserve">i ca </w:t>
            </w:r>
            <w:r w:rsidR="00A27D0D" w:rsidRPr="000A13FD">
              <w:rPr>
                <w:szCs w:val="24"/>
              </w:rPr>
              <w:t>necunosc</w:t>
            </w:r>
            <w:r w:rsidR="00A27D0D">
              <w:rPr>
                <w:szCs w:val="24"/>
              </w:rPr>
              <w:t>u</w:t>
            </w:r>
            <w:r w:rsidR="00A27D0D" w:rsidRPr="000A13FD">
              <w:rPr>
                <w:szCs w:val="24"/>
              </w:rPr>
              <w:t>ți</w:t>
            </w:r>
          </w:p>
        </w:tc>
      </w:tr>
    </w:tbl>
    <w:p w14:paraId="6595C5EE" w14:textId="77777777" w:rsidR="004863AB" w:rsidRPr="000A13FD" w:rsidRDefault="004863AB" w:rsidP="001733A9">
      <w:pPr>
        <w:spacing w:line="276" w:lineRule="auto"/>
        <w:rPr>
          <w:b/>
          <w:szCs w:val="24"/>
        </w:rPr>
      </w:pPr>
    </w:p>
    <w:p w14:paraId="3DD73080" w14:textId="77777777" w:rsidR="004863AB" w:rsidRPr="000A13FD" w:rsidRDefault="004863AB" w:rsidP="001733A9">
      <w:pPr>
        <w:spacing w:line="276" w:lineRule="auto"/>
        <w:rPr>
          <w:b/>
          <w:szCs w:val="24"/>
        </w:rPr>
      </w:pPr>
      <w:r w:rsidRPr="000A13FD">
        <w:rPr>
          <w:b/>
          <w:szCs w:val="24"/>
        </w:rPr>
        <w:t>Matricea 6) Matricea evaluării stării de conservare a speciei din punct de vedere al perspectivelor speciei în viitor, după implementarea planului de management actual</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53"/>
        <w:gridCol w:w="2254"/>
        <w:gridCol w:w="2254"/>
        <w:gridCol w:w="2254"/>
      </w:tblGrid>
      <w:tr w:rsidR="004863AB" w:rsidRPr="000A13FD" w14:paraId="4178F846" w14:textId="77777777" w:rsidTr="00020FF0">
        <w:trPr>
          <w:jc w:val="center"/>
        </w:trPr>
        <w:tc>
          <w:tcPr>
            <w:tcW w:w="2253" w:type="dxa"/>
            <w:shd w:val="clear" w:color="auto" w:fill="92D050"/>
            <w:vAlign w:val="center"/>
          </w:tcPr>
          <w:p w14:paraId="036C6DB4" w14:textId="77777777" w:rsidR="004863AB" w:rsidRPr="000A13FD" w:rsidRDefault="004863AB" w:rsidP="001733A9">
            <w:pPr>
              <w:widowControl w:val="0"/>
              <w:spacing w:line="276" w:lineRule="auto"/>
              <w:jc w:val="center"/>
              <w:rPr>
                <w:b/>
                <w:szCs w:val="24"/>
              </w:rPr>
            </w:pPr>
            <w:r w:rsidRPr="000A13FD">
              <w:rPr>
                <w:b/>
                <w:szCs w:val="24"/>
              </w:rPr>
              <w:t>Favorabilă</w:t>
            </w:r>
          </w:p>
        </w:tc>
        <w:tc>
          <w:tcPr>
            <w:tcW w:w="2254" w:type="dxa"/>
            <w:shd w:val="clear" w:color="auto" w:fill="auto"/>
            <w:vAlign w:val="center"/>
          </w:tcPr>
          <w:p w14:paraId="71B945A4" w14:textId="77777777" w:rsidR="004863AB" w:rsidRPr="000A13FD" w:rsidRDefault="004863AB" w:rsidP="001733A9">
            <w:pPr>
              <w:widowControl w:val="0"/>
              <w:spacing w:line="276" w:lineRule="auto"/>
              <w:jc w:val="center"/>
              <w:rPr>
                <w:b/>
                <w:szCs w:val="24"/>
              </w:rPr>
            </w:pPr>
            <w:r w:rsidRPr="000A13FD">
              <w:rPr>
                <w:b/>
                <w:szCs w:val="24"/>
              </w:rPr>
              <w:t>Nefavorabilă -inadecvată</w:t>
            </w:r>
          </w:p>
        </w:tc>
        <w:tc>
          <w:tcPr>
            <w:tcW w:w="2254" w:type="dxa"/>
            <w:shd w:val="clear" w:color="auto" w:fill="auto"/>
            <w:vAlign w:val="center"/>
          </w:tcPr>
          <w:p w14:paraId="6BB187B5" w14:textId="77777777" w:rsidR="004863AB" w:rsidRPr="000A13FD" w:rsidRDefault="004863AB" w:rsidP="001733A9">
            <w:pPr>
              <w:widowControl w:val="0"/>
              <w:spacing w:line="276" w:lineRule="auto"/>
              <w:jc w:val="center"/>
              <w:rPr>
                <w:b/>
                <w:szCs w:val="24"/>
              </w:rPr>
            </w:pPr>
            <w:r w:rsidRPr="000A13FD">
              <w:rPr>
                <w:b/>
                <w:szCs w:val="24"/>
              </w:rPr>
              <w:t>Nefavorabilă - rea</w:t>
            </w:r>
          </w:p>
        </w:tc>
        <w:tc>
          <w:tcPr>
            <w:tcW w:w="2254" w:type="dxa"/>
            <w:shd w:val="clear" w:color="auto" w:fill="auto"/>
            <w:vAlign w:val="center"/>
          </w:tcPr>
          <w:p w14:paraId="14B01096" w14:textId="77777777" w:rsidR="004863AB" w:rsidRPr="000A13FD" w:rsidRDefault="004863AB" w:rsidP="001733A9">
            <w:pPr>
              <w:widowControl w:val="0"/>
              <w:spacing w:line="276" w:lineRule="auto"/>
              <w:jc w:val="center"/>
              <w:rPr>
                <w:b/>
                <w:szCs w:val="24"/>
              </w:rPr>
            </w:pPr>
            <w:r w:rsidRPr="000A13FD">
              <w:rPr>
                <w:b/>
                <w:szCs w:val="24"/>
              </w:rPr>
              <w:t>Necunoscută</w:t>
            </w:r>
          </w:p>
        </w:tc>
      </w:tr>
      <w:tr w:rsidR="004863AB" w:rsidRPr="000A13FD" w14:paraId="3C3B2374" w14:textId="77777777" w:rsidTr="00020FF0">
        <w:trPr>
          <w:jc w:val="center"/>
        </w:trPr>
        <w:tc>
          <w:tcPr>
            <w:tcW w:w="2253" w:type="dxa"/>
            <w:shd w:val="clear" w:color="auto" w:fill="92D050"/>
          </w:tcPr>
          <w:p w14:paraId="58D96E98" w14:textId="26BA8F7C" w:rsidR="004863AB" w:rsidRPr="000A13FD" w:rsidRDefault="004863AB" w:rsidP="001733A9">
            <w:pPr>
              <w:widowControl w:val="0"/>
              <w:spacing w:line="276" w:lineRule="auto"/>
              <w:rPr>
                <w:i/>
                <w:szCs w:val="24"/>
              </w:rPr>
            </w:pPr>
            <w:r w:rsidRPr="000A13FD">
              <w:rPr>
                <w:i/>
                <w:szCs w:val="24"/>
              </w:rPr>
              <w:t xml:space="preserve">Principalele impacturi, respectiv presiunile actuale </w:t>
            </w:r>
            <w:r w:rsidR="000A13FD">
              <w:rPr>
                <w:i/>
                <w:szCs w:val="24"/>
              </w:rPr>
              <w:t>ș</w:t>
            </w:r>
            <w:r w:rsidRPr="000A13FD">
              <w:rPr>
                <w:i/>
                <w:szCs w:val="24"/>
              </w:rPr>
              <w:t>i amenin</w:t>
            </w:r>
            <w:r w:rsidR="000A13FD">
              <w:rPr>
                <w:i/>
                <w:szCs w:val="24"/>
              </w:rPr>
              <w:t>ț</w:t>
            </w:r>
            <w:r w:rsidRPr="000A13FD">
              <w:rPr>
                <w:i/>
                <w:szCs w:val="24"/>
              </w:rPr>
              <w:t xml:space="preserve">ările viitoare, nu vor avea în viitor un efect semnificativ asupra speciei [C.10] </w:t>
            </w:r>
          </w:p>
          <w:p w14:paraId="28749CE7" w14:textId="6FDF2DFA" w:rsidR="004863AB" w:rsidRPr="000A13FD" w:rsidRDefault="000A13FD" w:rsidP="001733A9">
            <w:pPr>
              <w:widowControl w:val="0"/>
              <w:spacing w:line="276" w:lineRule="auto"/>
              <w:rPr>
                <w:b/>
                <w:szCs w:val="24"/>
              </w:rPr>
            </w:pPr>
            <w:r>
              <w:rPr>
                <w:b/>
                <w:szCs w:val="24"/>
              </w:rPr>
              <w:t>Ș</w:t>
            </w:r>
            <w:r w:rsidR="004863AB" w:rsidRPr="000A13FD">
              <w:rPr>
                <w:b/>
                <w:szCs w:val="24"/>
              </w:rPr>
              <w:t>I</w:t>
            </w:r>
          </w:p>
          <w:p w14:paraId="1CB42209" w14:textId="77777777" w:rsidR="004863AB" w:rsidRPr="000A13FD" w:rsidRDefault="004863AB" w:rsidP="001733A9">
            <w:pPr>
              <w:widowControl w:val="0"/>
              <w:spacing w:line="276" w:lineRule="auto"/>
              <w:rPr>
                <w:szCs w:val="24"/>
              </w:rPr>
            </w:pPr>
            <w:r w:rsidRPr="000A13FD">
              <w:rPr>
                <w:i/>
                <w:szCs w:val="24"/>
              </w:rPr>
              <w:t>perspectivele speciei în viitor [C.9.]</w:t>
            </w:r>
            <w:r w:rsidRPr="000A13FD">
              <w:rPr>
                <w:szCs w:val="24"/>
              </w:rPr>
              <w:t xml:space="preserve"> sunt favorabile (dacă s-au putut evalua) </w:t>
            </w:r>
            <w:r w:rsidRPr="000A13FD">
              <w:rPr>
                <w:b/>
                <w:szCs w:val="24"/>
              </w:rPr>
              <w:t xml:space="preserve">SAU </w:t>
            </w:r>
            <w:r w:rsidRPr="000A13FD">
              <w:rPr>
                <w:i/>
                <w:szCs w:val="24"/>
              </w:rPr>
              <w:t>viabilitatea pe termen lung a speciei [C.13]</w:t>
            </w:r>
            <w:r w:rsidRPr="000A13FD">
              <w:rPr>
                <w:szCs w:val="24"/>
              </w:rPr>
              <w:t xml:space="preserve"> este asigurată</w:t>
            </w:r>
          </w:p>
        </w:tc>
        <w:tc>
          <w:tcPr>
            <w:tcW w:w="2254" w:type="dxa"/>
            <w:shd w:val="clear" w:color="auto" w:fill="auto"/>
          </w:tcPr>
          <w:p w14:paraId="458A7E1F" w14:textId="5904AC4C" w:rsidR="004863AB" w:rsidRPr="000A13FD" w:rsidRDefault="004863AB" w:rsidP="001733A9">
            <w:pPr>
              <w:widowControl w:val="0"/>
              <w:spacing w:line="276" w:lineRule="auto"/>
              <w:rPr>
                <w:szCs w:val="24"/>
              </w:rPr>
            </w:pPr>
            <w:r w:rsidRPr="000A13FD">
              <w:rPr>
                <w:szCs w:val="24"/>
              </w:rPr>
              <w:t>Orice altă combina</w:t>
            </w:r>
            <w:r w:rsidR="000A13FD">
              <w:rPr>
                <w:szCs w:val="24"/>
              </w:rPr>
              <w:t>ț</w:t>
            </w:r>
            <w:r w:rsidRPr="000A13FD">
              <w:rPr>
                <w:szCs w:val="24"/>
              </w:rPr>
              <w:t>ie</w:t>
            </w:r>
          </w:p>
        </w:tc>
        <w:tc>
          <w:tcPr>
            <w:tcW w:w="2254" w:type="dxa"/>
            <w:shd w:val="clear" w:color="auto" w:fill="auto"/>
          </w:tcPr>
          <w:p w14:paraId="6D1556B5" w14:textId="26B9F0ED" w:rsidR="004863AB" w:rsidRPr="000A13FD" w:rsidRDefault="004863AB" w:rsidP="001733A9">
            <w:pPr>
              <w:widowControl w:val="0"/>
              <w:spacing w:line="276" w:lineRule="auto"/>
              <w:rPr>
                <w:szCs w:val="24"/>
              </w:rPr>
            </w:pPr>
            <w:r w:rsidRPr="000A13FD">
              <w:rPr>
                <w:i/>
                <w:szCs w:val="24"/>
              </w:rPr>
              <w:t xml:space="preserve">Impacturile, respectiv presiunile actuale </w:t>
            </w:r>
            <w:r w:rsidR="000A13FD">
              <w:rPr>
                <w:i/>
                <w:szCs w:val="24"/>
              </w:rPr>
              <w:t>ș</w:t>
            </w:r>
            <w:r w:rsidRPr="000A13FD">
              <w:rPr>
                <w:i/>
                <w:szCs w:val="24"/>
              </w:rPr>
              <w:t>i amenin</w:t>
            </w:r>
            <w:r w:rsidR="000A13FD">
              <w:rPr>
                <w:i/>
                <w:szCs w:val="24"/>
              </w:rPr>
              <w:t>ț</w:t>
            </w:r>
            <w:r w:rsidRPr="000A13FD">
              <w:rPr>
                <w:i/>
                <w:szCs w:val="24"/>
              </w:rPr>
              <w:t>ările viitoare vor avea în viitor un efect foarte mare asupra speciei</w:t>
            </w:r>
            <w:r w:rsidRPr="000A13FD">
              <w:rPr>
                <w:szCs w:val="24"/>
              </w:rPr>
              <w:t xml:space="preserve"> </w:t>
            </w:r>
            <w:r w:rsidRPr="000A13FD">
              <w:rPr>
                <w:i/>
                <w:szCs w:val="24"/>
              </w:rPr>
              <w:t>[C.10]</w:t>
            </w:r>
          </w:p>
          <w:p w14:paraId="66AC49B9" w14:textId="77777777" w:rsidR="004863AB" w:rsidRPr="000A13FD" w:rsidRDefault="004863AB" w:rsidP="001733A9">
            <w:pPr>
              <w:widowControl w:val="0"/>
              <w:spacing w:line="276" w:lineRule="auto"/>
              <w:rPr>
                <w:b/>
                <w:szCs w:val="24"/>
              </w:rPr>
            </w:pPr>
            <w:r w:rsidRPr="000A13FD">
              <w:rPr>
                <w:b/>
                <w:szCs w:val="24"/>
              </w:rPr>
              <w:t>SAU</w:t>
            </w:r>
          </w:p>
          <w:p w14:paraId="7A9534AA" w14:textId="77777777" w:rsidR="004863AB" w:rsidRPr="000A13FD" w:rsidRDefault="004863AB" w:rsidP="001733A9">
            <w:pPr>
              <w:widowControl w:val="0"/>
              <w:spacing w:line="276" w:lineRule="auto"/>
              <w:rPr>
                <w:szCs w:val="24"/>
              </w:rPr>
            </w:pPr>
            <w:r w:rsidRPr="000A13FD">
              <w:rPr>
                <w:i/>
                <w:szCs w:val="24"/>
              </w:rPr>
              <w:t>perspectivele speciei în viitor [C.9.]</w:t>
            </w:r>
            <w:r w:rsidRPr="000A13FD">
              <w:rPr>
                <w:szCs w:val="24"/>
              </w:rPr>
              <w:t xml:space="preserve"> sunt nefavorabile - rele</w:t>
            </w:r>
          </w:p>
          <w:p w14:paraId="491264A1" w14:textId="77777777" w:rsidR="004863AB" w:rsidRPr="000A13FD" w:rsidRDefault="004863AB" w:rsidP="001733A9">
            <w:pPr>
              <w:widowControl w:val="0"/>
              <w:spacing w:line="276" w:lineRule="auto"/>
              <w:rPr>
                <w:b/>
                <w:szCs w:val="24"/>
              </w:rPr>
            </w:pPr>
            <w:r w:rsidRPr="000A13FD">
              <w:rPr>
                <w:b/>
                <w:szCs w:val="24"/>
              </w:rPr>
              <w:t>SAU</w:t>
            </w:r>
          </w:p>
          <w:p w14:paraId="61AB4C87" w14:textId="77777777" w:rsidR="004863AB" w:rsidRPr="000A13FD" w:rsidRDefault="004863AB" w:rsidP="001733A9">
            <w:pPr>
              <w:widowControl w:val="0"/>
              <w:spacing w:line="276" w:lineRule="auto"/>
              <w:rPr>
                <w:szCs w:val="24"/>
              </w:rPr>
            </w:pPr>
            <w:r w:rsidRPr="000A13FD">
              <w:rPr>
                <w:i/>
                <w:szCs w:val="24"/>
              </w:rPr>
              <w:t>viabilitatea pe termen lung a speciei</w:t>
            </w:r>
            <w:r w:rsidRPr="000A13FD">
              <w:rPr>
                <w:szCs w:val="24"/>
              </w:rPr>
              <w:t xml:space="preserve"> </w:t>
            </w:r>
            <w:r w:rsidRPr="000A13FD">
              <w:rPr>
                <w:i/>
                <w:szCs w:val="24"/>
              </w:rPr>
              <w:t>[C.13]</w:t>
            </w:r>
            <w:r w:rsidRPr="000A13FD">
              <w:rPr>
                <w:szCs w:val="24"/>
              </w:rPr>
              <w:t xml:space="preserve"> nu este asigurată</w:t>
            </w:r>
          </w:p>
        </w:tc>
        <w:tc>
          <w:tcPr>
            <w:tcW w:w="2254" w:type="dxa"/>
            <w:shd w:val="clear" w:color="auto" w:fill="auto"/>
          </w:tcPr>
          <w:p w14:paraId="03A3C14C" w14:textId="0464F47E" w:rsidR="004863AB" w:rsidRPr="000A13FD" w:rsidRDefault="004863AB" w:rsidP="001733A9">
            <w:pPr>
              <w:widowControl w:val="0"/>
              <w:spacing w:line="276" w:lineRule="auto"/>
              <w:rPr>
                <w:szCs w:val="24"/>
              </w:rPr>
            </w:pPr>
            <w:r w:rsidRPr="000A13FD">
              <w:rPr>
                <w:i/>
                <w:szCs w:val="24"/>
              </w:rPr>
              <w:t>Nu se îndeplinesc condi</w:t>
            </w:r>
            <w:r w:rsidR="000A13FD">
              <w:rPr>
                <w:i/>
                <w:szCs w:val="24"/>
              </w:rPr>
              <w:t>ț</w:t>
            </w:r>
            <w:r w:rsidRPr="000A13FD">
              <w:rPr>
                <w:i/>
                <w:szCs w:val="24"/>
              </w:rPr>
              <w:t>iile pentru a evalua starea de conservare a speciei din punct de vedere al perspectivelor ca fiind favorabilă sau nefavorabilă-rea, sau nu există date, sau datele existente sunt insuficiente sau nu sunt demne de încredere</w:t>
            </w:r>
          </w:p>
        </w:tc>
      </w:tr>
    </w:tbl>
    <w:p w14:paraId="43CBDE60" w14:textId="77777777" w:rsidR="004863AB" w:rsidRPr="000A13FD" w:rsidRDefault="004863AB" w:rsidP="001733A9">
      <w:pPr>
        <w:spacing w:line="276" w:lineRule="auto"/>
        <w:rPr>
          <w:szCs w:val="24"/>
        </w:rPr>
      </w:pPr>
    </w:p>
    <w:tbl>
      <w:tblPr>
        <w:tblStyle w:val="TableGrid1"/>
        <w:tblW w:w="0" w:type="auto"/>
        <w:jc w:val="center"/>
        <w:tblLook w:val="04A0" w:firstRow="1" w:lastRow="0" w:firstColumn="1" w:lastColumn="0" w:noHBand="0" w:noVBand="1"/>
      </w:tblPr>
      <w:tblGrid>
        <w:gridCol w:w="804"/>
        <w:gridCol w:w="2245"/>
        <w:gridCol w:w="6274"/>
      </w:tblGrid>
      <w:tr w:rsidR="004863AB" w:rsidRPr="000A13FD" w14:paraId="4EB70FE2" w14:textId="77777777" w:rsidTr="00020FF0">
        <w:trPr>
          <w:tblHeader/>
          <w:jc w:val="center"/>
        </w:trPr>
        <w:tc>
          <w:tcPr>
            <w:tcW w:w="805" w:type="dxa"/>
            <w:shd w:val="clear" w:color="auto" w:fill="auto"/>
            <w:vAlign w:val="center"/>
          </w:tcPr>
          <w:p w14:paraId="7F1EDC6B" w14:textId="77777777" w:rsidR="004863AB" w:rsidRPr="000A13FD" w:rsidRDefault="004863AB" w:rsidP="001733A9">
            <w:pPr>
              <w:spacing w:line="276" w:lineRule="auto"/>
              <w:jc w:val="center"/>
              <w:rPr>
                <w:rFonts w:cs="Times New Roman"/>
                <w:szCs w:val="24"/>
              </w:rPr>
            </w:pPr>
            <w:r w:rsidRPr="000A13FD">
              <w:rPr>
                <w:rFonts w:cs="Times New Roman"/>
                <w:b/>
                <w:szCs w:val="24"/>
              </w:rPr>
              <w:t>Nr</w:t>
            </w:r>
          </w:p>
        </w:tc>
        <w:tc>
          <w:tcPr>
            <w:tcW w:w="2250" w:type="dxa"/>
            <w:shd w:val="clear" w:color="auto" w:fill="auto"/>
            <w:vAlign w:val="center"/>
          </w:tcPr>
          <w:p w14:paraId="5DFAE304" w14:textId="77777777" w:rsidR="004863AB" w:rsidRPr="000A13FD" w:rsidRDefault="004863AB" w:rsidP="001733A9">
            <w:pPr>
              <w:spacing w:line="276" w:lineRule="auto"/>
              <w:jc w:val="center"/>
              <w:rPr>
                <w:rFonts w:cs="Times New Roman"/>
                <w:szCs w:val="24"/>
              </w:rPr>
            </w:pPr>
            <w:r w:rsidRPr="000A13FD">
              <w:rPr>
                <w:rFonts w:cs="Times New Roman"/>
                <w:b/>
                <w:szCs w:val="24"/>
              </w:rPr>
              <w:t>Parametru</w:t>
            </w:r>
          </w:p>
        </w:tc>
        <w:tc>
          <w:tcPr>
            <w:tcW w:w="6295" w:type="dxa"/>
            <w:shd w:val="clear" w:color="auto" w:fill="auto"/>
          </w:tcPr>
          <w:p w14:paraId="7CE3EAE3" w14:textId="77777777" w:rsidR="004863AB" w:rsidRPr="000A13FD" w:rsidRDefault="004863AB" w:rsidP="001733A9">
            <w:pPr>
              <w:spacing w:line="276" w:lineRule="auto"/>
              <w:jc w:val="center"/>
              <w:rPr>
                <w:rFonts w:cs="Times New Roman"/>
                <w:szCs w:val="24"/>
              </w:rPr>
            </w:pPr>
            <w:r w:rsidRPr="000A13FD">
              <w:rPr>
                <w:rFonts w:cs="Times New Roman"/>
                <w:b/>
                <w:szCs w:val="24"/>
              </w:rPr>
              <w:t>Descriere</w:t>
            </w:r>
          </w:p>
        </w:tc>
      </w:tr>
      <w:tr w:rsidR="004863AB" w:rsidRPr="000A13FD" w14:paraId="702FA818" w14:textId="77777777" w:rsidTr="00020FF0">
        <w:trPr>
          <w:jc w:val="center"/>
        </w:trPr>
        <w:tc>
          <w:tcPr>
            <w:tcW w:w="805" w:type="dxa"/>
            <w:shd w:val="clear" w:color="auto" w:fill="auto"/>
            <w:vAlign w:val="center"/>
          </w:tcPr>
          <w:p w14:paraId="5FE93009" w14:textId="77777777" w:rsidR="004863AB" w:rsidRPr="000A13FD" w:rsidRDefault="004863AB" w:rsidP="001733A9">
            <w:pPr>
              <w:spacing w:line="276" w:lineRule="auto"/>
              <w:jc w:val="center"/>
              <w:rPr>
                <w:rFonts w:cs="Times New Roman"/>
                <w:szCs w:val="24"/>
              </w:rPr>
            </w:pPr>
            <w:r w:rsidRPr="000A13FD">
              <w:rPr>
                <w:rFonts w:cs="Times New Roman"/>
                <w:szCs w:val="24"/>
              </w:rPr>
              <w:t>A.1</w:t>
            </w:r>
          </w:p>
        </w:tc>
        <w:tc>
          <w:tcPr>
            <w:tcW w:w="2250" w:type="dxa"/>
            <w:shd w:val="clear" w:color="auto" w:fill="auto"/>
            <w:vAlign w:val="center"/>
          </w:tcPr>
          <w:p w14:paraId="0FE4A86F" w14:textId="77777777" w:rsidR="004863AB" w:rsidRPr="000A13FD" w:rsidRDefault="004863AB" w:rsidP="001733A9">
            <w:pPr>
              <w:spacing w:line="276" w:lineRule="auto"/>
              <w:rPr>
                <w:rFonts w:cs="Times New Roman"/>
                <w:szCs w:val="24"/>
              </w:rPr>
            </w:pPr>
            <w:r w:rsidRPr="000A13FD">
              <w:rPr>
                <w:rFonts w:cs="Times New Roman"/>
                <w:szCs w:val="24"/>
              </w:rPr>
              <w:t>Specia</w:t>
            </w:r>
          </w:p>
        </w:tc>
        <w:tc>
          <w:tcPr>
            <w:tcW w:w="6295" w:type="dxa"/>
            <w:shd w:val="clear" w:color="auto" w:fill="auto"/>
          </w:tcPr>
          <w:p w14:paraId="521E51A9" w14:textId="77777777" w:rsidR="004863AB" w:rsidRPr="000A13FD" w:rsidRDefault="004863AB" w:rsidP="001733A9">
            <w:pPr>
              <w:spacing w:line="276" w:lineRule="auto"/>
              <w:rPr>
                <w:rFonts w:cs="Times New Roman"/>
                <w:b/>
                <w:i/>
                <w:szCs w:val="24"/>
              </w:rPr>
            </w:pPr>
            <w:proofErr w:type="spellStart"/>
            <w:r w:rsidRPr="000A13FD">
              <w:rPr>
                <w:rFonts w:cs="Times New Roman"/>
                <w:b/>
                <w:i/>
                <w:szCs w:val="24"/>
              </w:rPr>
              <w:t>Natrix</w:t>
            </w:r>
            <w:proofErr w:type="spellEnd"/>
            <w:r w:rsidRPr="000A13FD">
              <w:rPr>
                <w:rFonts w:cs="Times New Roman"/>
                <w:b/>
                <w:i/>
                <w:szCs w:val="24"/>
              </w:rPr>
              <w:t xml:space="preserve"> </w:t>
            </w:r>
            <w:proofErr w:type="spellStart"/>
            <w:r w:rsidRPr="000A13FD">
              <w:rPr>
                <w:rFonts w:cs="Times New Roman"/>
                <w:b/>
                <w:i/>
                <w:szCs w:val="24"/>
              </w:rPr>
              <w:t>natrix</w:t>
            </w:r>
            <w:proofErr w:type="spellEnd"/>
          </w:p>
        </w:tc>
      </w:tr>
      <w:tr w:rsidR="004863AB" w:rsidRPr="000A13FD" w14:paraId="1C444AC9" w14:textId="77777777" w:rsidTr="00020FF0">
        <w:trPr>
          <w:jc w:val="center"/>
        </w:trPr>
        <w:tc>
          <w:tcPr>
            <w:tcW w:w="805" w:type="dxa"/>
            <w:shd w:val="clear" w:color="auto" w:fill="auto"/>
            <w:vAlign w:val="center"/>
          </w:tcPr>
          <w:p w14:paraId="6F50898A" w14:textId="77777777" w:rsidR="004863AB" w:rsidRPr="000A13FD" w:rsidRDefault="004863AB" w:rsidP="001733A9">
            <w:pPr>
              <w:spacing w:line="276" w:lineRule="auto"/>
              <w:jc w:val="center"/>
              <w:rPr>
                <w:rFonts w:cs="Times New Roman"/>
                <w:szCs w:val="24"/>
              </w:rPr>
            </w:pPr>
            <w:r w:rsidRPr="000A13FD">
              <w:rPr>
                <w:rFonts w:cs="Times New Roman"/>
                <w:szCs w:val="24"/>
              </w:rPr>
              <w:t>A.2.</w:t>
            </w:r>
          </w:p>
        </w:tc>
        <w:tc>
          <w:tcPr>
            <w:tcW w:w="2250" w:type="dxa"/>
            <w:shd w:val="clear" w:color="auto" w:fill="auto"/>
            <w:vAlign w:val="center"/>
          </w:tcPr>
          <w:p w14:paraId="7FB977D4" w14:textId="2B0CD555" w:rsidR="004863AB" w:rsidRPr="000A13FD" w:rsidRDefault="004863AB" w:rsidP="001733A9">
            <w:pPr>
              <w:spacing w:line="276" w:lineRule="auto"/>
              <w:rPr>
                <w:rFonts w:cs="Times New Roman"/>
                <w:szCs w:val="24"/>
              </w:rPr>
            </w:pPr>
            <w:r w:rsidRPr="000A13FD">
              <w:rPr>
                <w:rFonts w:cs="Times New Roman"/>
                <w:szCs w:val="24"/>
              </w:rPr>
              <w:t>Tipul popula</w:t>
            </w:r>
            <w:r w:rsidR="000A13FD">
              <w:rPr>
                <w:rFonts w:cs="Times New Roman"/>
                <w:szCs w:val="24"/>
              </w:rPr>
              <w:t>ț</w:t>
            </w:r>
            <w:r w:rsidRPr="000A13FD">
              <w:rPr>
                <w:rFonts w:cs="Times New Roman"/>
                <w:szCs w:val="24"/>
              </w:rPr>
              <w:t>iei speciei în aria naturală protejată</w:t>
            </w:r>
          </w:p>
        </w:tc>
        <w:tc>
          <w:tcPr>
            <w:tcW w:w="6295" w:type="dxa"/>
            <w:shd w:val="clear" w:color="auto" w:fill="auto"/>
          </w:tcPr>
          <w:p w14:paraId="0936F43C" w14:textId="6DC7A526" w:rsidR="004863AB" w:rsidRPr="000A13FD" w:rsidRDefault="004863AB" w:rsidP="001733A9">
            <w:pPr>
              <w:widowControl w:val="0"/>
              <w:numPr>
                <w:ilvl w:val="0"/>
                <w:numId w:val="30"/>
              </w:numPr>
              <w:spacing w:line="276" w:lineRule="auto"/>
              <w:rPr>
                <w:rFonts w:cs="Times New Roman"/>
                <w:szCs w:val="24"/>
              </w:rPr>
            </w:pPr>
            <w:r w:rsidRPr="000A13FD">
              <w:rPr>
                <w:rFonts w:cs="Times New Roman"/>
                <w:szCs w:val="24"/>
              </w:rPr>
              <w:t>Popula</w:t>
            </w:r>
            <w:r w:rsidR="000A13FD">
              <w:rPr>
                <w:rFonts w:cs="Times New Roman"/>
                <w:szCs w:val="24"/>
              </w:rPr>
              <w:t>ț</w:t>
            </w:r>
            <w:r w:rsidRPr="000A13FD">
              <w:rPr>
                <w:rFonts w:cs="Times New Roman"/>
                <w:szCs w:val="24"/>
              </w:rPr>
              <w:t>ie permanentă (sedentară/rezidentă)</w:t>
            </w:r>
          </w:p>
        </w:tc>
      </w:tr>
      <w:tr w:rsidR="004863AB" w:rsidRPr="000A13FD" w14:paraId="5E583034" w14:textId="77777777" w:rsidTr="00020FF0">
        <w:trPr>
          <w:jc w:val="center"/>
        </w:trPr>
        <w:tc>
          <w:tcPr>
            <w:tcW w:w="805" w:type="dxa"/>
            <w:shd w:val="clear" w:color="auto" w:fill="auto"/>
            <w:vAlign w:val="center"/>
          </w:tcPr>
          <w:p w14:paraId="02F5C236" w14:textId="77777777" w:rsidR="004863AB" w:rsidRPr="000A13FD" w:rsidRDefault="004863AB" w:rsidP="001733A9">
            <w:pPr>
              <w:spacing w:line="276" w:lineRule="auto"/>
              <w:jc w:val="center"/>
              <w:rPr>
                <w:rFonts w:cs="Times New Roman"/>
                <w:szCs w:val="24"/>
              </w:rPr>
            </w:pPr>
            <w:r w:rsidRPr="000A13FD">
              <w:rPr>
                <w:rFonts w:cs="Times New Roman"/>
                <w:szCs w:val="24"/>
              </w:rPr>
              <w:lastRenderedPageBreak/>
              <w:t>C.3</w:t>
            </w:r>
          </w:p>
        </w:tc>
        <w:tc>
          <w:tcPr>
            <w:tcW w:w="2250" w:type="dxa"/>
            <w:shd w:val="clear" w:color="auto" w:fill="auto"/>
            <w:vAlign w:val="center"/>
          </w:tcPr>
          <w:p w14:paraId="29284625" w14:textId="426B305B" w:rsidR="004863AB" w:rsidRPr="000A13FD" w:rsidRDefault="004863AB" w:rsidP="001733A9">
            <w:pPr>
              <w:spacing w:line="276" w:lineRule="auto"/>
              <w:rPr>
                <w:rFonts w:cs="Times New Roman"/>
                <w:szCs w:val="24"/>
              </w:rPr>
            </w:pPr>
            <w:r w:rsidRPr="000A13FD">
              <w:rPr>
                <w:rFonts w:cs="Times New Roman"/>
                <w:szCs w:val="24"/>
              </w:rPr>
              <w:t>Tendin</w:t>
            </w:r>
            <w:r w:rsidR="000A13FD">
              <w:rPr>
                <w:rFonts w:cs="Times New Roman"/>
                <w:szCs w:val="24"/>
              </w:rPr>
              <w:t>ț</w:t>
            </w:r>
            <w:r w:rsidRPr="000A13FD">
              <w:rPr>
                <w:rFonts w:cs="Times New Roman"/>
                <w:szCs w:val="24"/>
              </w:rPr>
              <w:t>a viitoare a mărimii popula</w:t>
            </w:r>
            <w:r w:rsidR="000A13FD">
              <w:rPr>
                <w:rFonts w:cs="Times New Roman"/>
                <w:szCs w:val="24"/>
              </w:rPr>
              <w:t>ț</w:t>
            </w:r>
            <w:r w:rsidRPr="000A13FD">
              <w:rPr>
                <w:rFonts w:cs="Times New Roman"/>
                <w:szCs w:val="24"/>
              </w:rPr>
              <w:t>iei</w:t>
            </w:r>
          </w:p>
        </w:tc>
        <w:tc>
          <w:tcPr>
            <w:tcW w:w="6295" w:type="dxa"/>
            <w:shd w:val="clear" w:color="auto" w:fill="auto"/>
          </w:tcPr>
          <w:p w14:paraId="0917B996" w14:textId="77777777" w:rsidR="004863AB" w:rsidRPr="000A13FD" w:rsidRDefault="004863AB" w:rsidP="001733A9">
            <w:pPr>
              <w:widowControl w:val="0"/>
              <w:spacing w:line="276" w:lineRule="auto"/>
              <w:ind w:left="720"/>
              <w:rPr>
                <w:rFonts w:cs="Times New Roman"/>
                <w:szCs w:val="24"/>
              </w:rPr>
            </w:pPr>
          </w:p>
          <w:p w14:paraId="6E376630" w14:textId="77777777" w:rsidR="004863AB" w:rsidRPr="000A13FD" w:rsidRDefault="004863AB" w:rsidP="001733A9">
            <w:pPr>
              <w:widowControl w:val="0"/>
              <w:numPr>
                <w:ilvl w:val="0"/>
                <w:numId w:val="31"/>
              </w:numPr>
              <w:spacing w:line="276" w:lineRule="auto"/>
              <w:rPr>
                <w:rFonts w:cs="Times New Roman"/>
                <w:szCs w:val="24"/>
              </w:rPr>
            </w:pPr>
            <w:r w:rsidRPr="000A13FD">
              <w:rPr>
                <w:rFonts w:cs="Times New Roman"/>
                <w:szCs w:val="24"/>
              </w:rPr>
              <w:t>”0” – stabilă</w:t>
            </w:r>
          </w:p>
        </w:tc>
      </w:tr>
      <w:tr w:rsidR="004863AB" w:rsidRPr="000A13FD" w14:paraId="2DF576D8" w14:textId="77777777" w:rsidTr="00020FF0">
        <w:trPr>
          <w:jc w:val="center"/>
        </w:trPr>
        <w:tc>
          <w:tcPr>
            <w:tcW w:w="805" w:type="dxa"/>
            <w:shd w:val="clear" w:color="auto" w:fill="auto"/>
            <w:vAlign w:val="center"/>
          </w:tcPr>
          <w:p w14:paraId="783E22F7" w14:textId="77777777" w:rsidR="004863AB" w:rsidRPr="000A13FD" w:rsidRDefault="004863AB" w:rsidP="001733A9">
            <w:pPr>
              <w:spacing w:line="276" w:lineRule="auto"/>
              <w:jc w:val="center"/>
              <w:rPr>
                <w:rFonts w:cs="Times New Roman"/>
                <w:szCs w:val="24"/>
              </w:rPr>
            </w:pPr>
            <w:r w:rsidRPr="000A13FD">
              <w:rPr>
                <w:rFonts w:cs="Times New Roman"/>
                <w:szCs w:val="24"/>
              </w:rPr>
              <w:t>C.4</w:t>
            </w:r>
          </w:p>
        </w:tc>
        <w:tc>
          <w:tcPr>
            <w:tcW w:w="2250" w:type="dxa"/>
            <w:shd w:val="clear" w:color="auto" w:fill="auto"/>
            <w:vAlign w:val="center"/>
          </w:tcPr>
          <w:p w14:paraId="02D0430A" w14:textId="66623181" w:rsidR="004863AB" w:rsidRPr="000A13FD" w:rsidRDefault="004863AB" w:rsidP="001733A9">
            <w:pPr>
              <w:spacing w:line="276" w:lineRule="auto"/>
              <w:rPr>
                <w:rFonts w:cs="Times New Roman"/>
                <w:szCs w:val="24"/>
              </w:rPr>
            </w:pPr>
            <w:r w:rsidRPr="000A13FD">
              <w:rPr>
                <w:rFonts w:cs="Times New Roman"/>
                <w:szCs w:val="24"/>
              </w:rPr>
              <w:t>Raportul dintre mărimea popula</w:t>
            </w:r>
            <w:r w:rsidR="000A13FD">
              <w:rPr>
                <w:rFonts w:cs="Times New Roman"/>
                <w:szCs w:val="24"/>
              </w:rPr>
              <w:t>ț</w:t>
            </w:r>
            <w:r w:rsidRPr="000A13FD">
              <w:rPr>
                <w:rFonts w:cs="Times New Roman"/>
                <w:szCs w:val="24"/>
              </w:rPr>
              <w:t>iei de referin</w:t>
            </w:r>
            <w:r w:rsidR="000A13FD">
              <w:rPr>
                <w:rFonts w:cs="Times New Roman"/>
                <w:szCs w:val="24"/>
              </w:rPr>
              <w:t>ț</w:t>
            </w:r>
            <w:r w:rsidRPr="000A13FD">
              <w:rPr>
                <w:rFonts w:cs="Times New Roman"/>
                <w:szCs w:val="24"/>
              </w:rPr>
              <w:t xml:space="preserve">ă pentru starea favorabilă </w:t>
            </w:r>
            <w:r w:rsidR="000A13FD">
              <w:rPr>
                <w:rFonts w:cs="Times New Roman"/>
                <w:szCs w:val="24"/>
              </w:rPr>
              <w:t>ș</w:t>
            </w:r>
            <w:r w:rsidRPr="000A13FD">
              <w:rPr>
                <w:rFonts w:cs="Times New Roman"/>
                <w:szCs w:val="24"/>
              </w:rPr>
              <w:t>i mărimea popula</w:t>
            </w:r>
            <w:r w:rsidR="000A13FD">
              <w:rPr>
                <w:rFonts w:cs="Times New Roman"/>
                <w:szCs w:val="24"/>
              </w:rPr>
              <w:t>ț</w:t>
            </w:r>
            <w:r w:rsidRPr="000A13FD">
              <w:rPr>
                <w:rFonts w:cs="Times New Roman"/>
                <w:szCs w:val="24"/>
              </w:rPr>
              <w:t xml:space="preserve">iei viitoare a speciei </w:t>
            </w:r>
          </w:p>
        </w:tc>
        <w:tc>
          <w:tcPr>
            <w:tcW w:w="6295" w:type="dxa"/>
            <w:shd w:val="clear" w:color="auto" w:fill="auto"/>
          </w:tcPr>
          <w:p w14:paraId="0AA879ED" w14:textId="77777777" w:rsidR="004863AB" w:rsidRPr="000A13FD" w:rsidRDefault="004863AB" w:rsidP="001733A9">
            <w:pPr>
              <w:widowControl w:val="0"/>
              <w:spacing w:line="276" w:lineRule="auto"/>
              <w:rPr>
                <w:rFonts w:cs="Times New Roman"/>
                <w:szCs w:val="24"/>
              </w:rPr>
            </w:pPr>
            <w:r w:rsidRPr="000A13FD">
              <w:rPr>
                <w:rFonts w:cs="Times New Roman"/>
                <w:szCs w:val="24"/>
              </w:rPr>
              <w:t xml:space="preserve"> </w:t>
            </w:r>
          </w:p>
          <w:p w14:paraId="7C5A41C7" w14:textId="77777777" w:rsidR="004863AB" w:rsidRPr="000A13FD" w:rsidRDefault="004863AB" w:rsidP="001733A9">
            <w:pPr>
              <w:widowControl w:val="0"/>
              <w:spacing w:line="276" w:lineRule="auto"/>
              <w:ind w:left="720"/>
              <w:rPr>
                <w:rFonts w:cs="Times New Roman"/>
                <w:szCs w:val="24"/>
              </w:rPr>
            </w:pPr>
          </w:p>
          <w:p w14:paraId="2D9A6778" w14:textId="77777777" w:rsidR="004863AB" w:rsidRPr="000A13FD" w:rsidRDefault="004863AB" w:rsidP="001733A9">
            <w:pPr>
              <w:widowControl w:val="0"/>
              <w:numPr>
                <w:ilvl w:val="0"/>
                <w:numId w:val="31"/>
              </w:numPr>
              <w:spacing w:line="276" w:lineRule="auto"/>
              <w:rPr>
                <w:rFonts w:cs="Times New Roman"/>
                <w:szCs w:val="24"/>
              </w:rPr>
            </w:pPr>
            <w:r w:rsidRPr="000A13FD">
              <w:rPr>
                <w:rFonts w:cs="Times New Roman"/>
                <w:szCs w:val="24"/>
              </w:rPr>
              <w:t xml:space="preserve">”≈” – aproximativ egal </w:t>
            </w:r>
          </w:p>
          <w:p w14:paraId="17803ECA" w14:textId="77777777" w:rsidR="004863AB" w:rsidRPr="000A13FD" w:rsidRDefault="004863AB" w:rsidP="001733A9">
            <w:pPr>
              <w:widowControl w:val="0"/>
              <w:spacing w:line="276" w:lineRule="auto"/>
              <w:ind w:left="720"/>
              <w:rPr>
                <w:rFonts w:cs="Times New Roman"/>
                <w:szCs w:val="24"/>
              </w:rPr>
            </w:pPr>
          </w:p>
        </w:tc>
      </w:tr>
      <w:tr w:rsidR="004863AB" w:rsidRPr="000A13FD" w14:paraId="667EDB33" w14:textId="77777777" w:rsidTr="00020FF0">
        <w:trPr>
          <w:jc w:val="center"/>
        </w:trPr>
        <w:tc>
          <w:tcPr>
            <w:tcW w:w="805" w:type="dxa"/>
            <w:shd w:val="clear" w:color="auto" w:fill="auto"/>
            <w:vAlign w:val="center"/>
          </w:tcPr>
          <w:p w14:paraId="3CDCFD6F" w14:textId="77777777" w:rsidR="004863AB" w:rsidRPr="000A13FD" w:rsidRDefault="004863AB" w:rsidP="001733A9">
            <w:pPr>
              <w:spacing w:line="276" w:lineRule="auto"/>
              <w:jc w:val="center"/>
              <w:rPr>
                <w:rFonts w:cs="Times New Roman"/>
                <w:szCs w:val="24"/>
              </w:rPr>
            </w:pPr>
            <w:r w:rsidRPr="000A13FD">
              <w:rPr>
                <w:rFonts w:cs="Times New Roman"/>
                <w:szCs w:val="24"/>
              </w:rPr>
              <w:t>C.5</w:t>
            </w:r>
          </w:p>
        </w:tc>
        <w:tc>
          <w:tcPr>
            <w:tcW w:w="2250" w:type="dxa"/>
            <w:shd w:val="clear" w:color="auto" w:fill="auto"/>
            <w:vAlign w:val="center"/>
          </w:tcPr>
          <w:p w14:paraId="04F35150" w14:textId="1AA33E3F" w:rsidR="004863AB" w:rsidRPr="000A13FD" w:rsidRDefault="004863AB" w:rsidP="001733A9">
            <w:pPr>
              <w:spacing w:line="276" w:lineRule="auto"/>
              <w:rPr>
                <w:rFonts w:cs="Times New Roman"/>
                <w:szCs w:val="24"/>
              </w:rPr>
            </w:pPr>
            <w:r w:rsidRPr="000A13FD">
              <w:rPr>
                <w:rFonts w:cs="Times New Roman"/>
                <w:szCs w:val="24"/>
              </w:rPr>
              <w:t>Perspectivele speciei din punct de vedere al popula</w:t>
            </w:r>
            <w:r w:rsidR="000A13FD">
              <w:rPr>
                <w:rFonts w:cs="Times New Roman"/>
                <w:szCs w:val="24"/>
              </w:rPr>
              <w:t>ț</w:t>
            </w:r>
            <w:r w:rsidRPr="000A13FD">
              <w:rPr>
                <w:rFonts w:cs="Times New Roman"/>
                <w:szCs w:val="24"/>
              </w:rPr>
              <w:t>iei</w:t>
            </w:r>
          </w:p>
        </w:tc>
        <w:tc>
          <w:tcPr>
            <w:tcW w:w="6295" w:type="dxa"/>
            <w:shd w:val="clear" w:color="auto" w:fill="auto"/>
          </w:tcPr>
          <w:p w14:paraId="05831034" w14:textId="77777777" w:rsidR="004863AB" w:rsidRPr="000A13FD" w:rsidRDefault="004863AB" w:rsidP="001733A9">
            <w:pPr>
              <w:widowControl w:val="0"/>
              <w:numPr>
                <w:ilvl w:val="0"/>
                <w:numId w:val="31"/>
              </w:numPr>
              <w:spacing w:line="276" w:lineRule="auto"/>
              <w:rPr>
                <w:rFonts w:cs="Times New Roman"/>
                <w:szCs w:val="24"/>
              </w:rPr>
            </w:pPr>
            <w:r w:rsidRPr="000A13FD">
              <w:rPr>
                <w:rFonts w:cs="Times New Roman"/>
                <w:szCs w:val="24"/>
              </w:rPr>
              <w:t>FV – perspective bune</w:t>
            </w:r>
          </w:p>
          <w:p w14:paraId="10115FD4" w14:textId="77777777" w:rsidR="004863AB" w:rsidRPr="000A13FD" w:rsidRDefault="004863AB" w:rsidP="001733A9">
            <w:pPr>
              <w:widowControl w:val="0"/>
              <w:spacing w:line="276" w:lineRule="auto"/>
              <w:ind w:left="720"/>
              <w:rPr>
                <w:rFonts w:cs="Times New Roman"/>
                <w:szCs w:val="24"/>
              </w:rPr>
            </w:pPr>
          </w:p>
          <w:p w14:paraId="0595FFB1" w14:textId="77777777" w:rsidR="004863AB" w:rsidRPr="000A13FD" w:rsidRDefault="004863AB" w:rsidP="001733A9">
            <w:pPr>
              <w:widowControl w:val="0"/>
              <w:spacing w:line="276" w:lineRule="auto"/>
              <w:ind w:left="720"/>
              <w:rPr>
                <w:rFonts w:cs="Times New Roman"/>
                <w:szCs w:val="24"/>
              </w:rPr>
            </w:pPr>
          </w:p>
        </w:tc>
      </w:tr>
      <w:tr w:rsidR="004863AB" w:rsidRPr="000A13FD" w14:paraId="704D4440" w14:textId="77777777" w:rsidTr="00020FF0">
        <w:trPr>
          <w:jc w:val="center"/>
        </w:trPr>
        <w:tc>
          <w:tcPr>
            <w:tcW w:w="805" w:type="dxa"/>
            <w:shd w:val="clear" w:color="auto" w:fill="auto"/>
            <w:vAlign w:val="center"/>
          </w:tcPr>
          <w:p w14:paraId="2BAC32AF" w14:textId="77777777" w:rsidR="004863AB" w:rsidRPr="000A13FD" w:rsidRDefault="004863AB" w:rsidP="001733A9">
            <w:pPr>
              <w:spacing w:line="276" w:lineRule="auto"/>
              <w:jc w:val="center"/>
              <w:rPr>
                <w:rFonts w:cs="Times New Roman"/>
                <w:szCs w:val="24"/>
              </w:rPr>
            </w:pPr>
            <w:r w:rsidRPr="000A13FD">
              <w:rPr>
                <w:rFonts w:cs="Times New Roman"/>
                <w:szCs w:val="24"/>
              </w:rPr>
              <w:t>C.6</w:t>
            </w:r>
          </w:p>
        </w:tc>
        <w:tc>
          <w:tcPr>
            <w:tcW w:w="2250" w:type="dxa"/>
            <w:shd w:val="clear" w:color="auto" w:fill="auto"/>
            <w:vAlign w:val="center"/>
          </w:tcPr>
          <w:p w14:paraId="0821206B" w14:textId="5582DA3C" w:rsidR="004863AB" w:rsidRPr="000A13FD" w:rsidRDefault="004863AB" w:rsidP="001733A9">
            <w:pPr>
              <w:spacing w:line="276" w:lineRule="auto"/>
              <w:rPr>
                <w:rFonts w:cs="Times New Roman"/>
                <w:szCs w:val="24"/>
              </w:rPr>
            </w:pPr>
            <w:r w:rsidRPr="000A13FD">
              <w:rPr>
                <w:rFonts w:cs="Times New Roman"/>
                <w:szCs w:val="24"/>
              </w:rPr>
              <w:t>Tendin</w:t>
            </w:r>
            <w:r w:rsidR="000A13FD">
              <w:rPr>
                <w:rFonts w:cs="Times New Roman"/>
                <w:szCs w:val="24"/>
              </w:rPr>
              <w:t>ț</w:t>
            </w:r>
            <w:r w:rsidRPr="000A13FD">
              <w:rPr>
                <w:rFonts w:cs="Times New Roman"/>
                <w:szCs w:val="24"/>
              </w:rPr>
              <w:t>a viitoare a suprafe</w:t>
            </w:r>
            <w:r w:rsidR="000A13FD">
              <w:rPr>
                <w:rFonts w:cs="Times New Roman"/>
                <w:szCs w:val="24"/>
              </w:rPr>
              <w:t>ț</w:t>
            </w:r>
            <w:r w:rsidRPr="000A13FD">
              <w:rPr>
                <w:rFonts w:cs="Times New Roman"/>
                <w:szCs w:val="24"/>
              </w:rPr>
              <w:t>ei habitatului speciei</w:t>
            </w:r>
          </w:p>
        </w:tc>
        <w:tc>
          <w:tcPr>
            <w:tcW w:w="6295" w:type="dxa"/>
            <w:shd w:val="clear" w:color="auto" w:fill="auto"/>
          </w:tcPr>
          <w:p w14:paraId="79E56F3A" w14:textId="77777777" w:rsidR="004863AB" w:rsidRPr="000A13FD" w:rsidRDefault="004863AB" w:rsidP="001733A9">
            <w:pPr>
              <w:widowControl w:val="0"/>
              <w:spacing w:line="276" w:lineRule="auto"/>
              <w:ind w:left="720"/>
              <w:rPr>
                <w:rFonts w:cs="Times New Roman"/>
                <w:szCs w:val="24"/>
              </w:rPr>
            </w:pPr>
          </w:p>
          <w:p w14:paraId="71E8F369" w14:textId="77777777" w:rsidR="004863AB" w:rsidRPr="000A13FD" w:rsidRDefault="004863AB" w:rsidP="001733A9">
            <w:pPr>
              <w:widowControl w:val="0"/>
              <w:spacing w:line="276" w:lineRule="auto"/>
              <w:ind w:left="720"/>
              <w:rPr>
                <w:rFonts w:cs="Times New Roman"/>
                <w:szCs w:val="24"/>
              </w:rPr>
            </w:pPr>
          </w:p>
          <w:p w14:paraId="10CF005A" w14:textId="77777777" w:rsidR="004863AB" w:rsidRPr="000A13FD" w:rsidRDefault="004863AB" w:rsidP="001733A9">
            <w:pPr>
              <w:widowControl w:val="0"/>
              <w:numPr>
                <w:ilvl w:val="0"/>
                <w:numId w:val="31"/>
              </w:numPr>
              <w:spacing w:line="276" w:lineRule="auto"/>
              <w:rPr>
                <w:rFonts w:cs="Times New Roman"/>
                <w:szCs w:val="24"/>
              </w:rPr>
            </w:pPr>
            <w:r w:rsidRPr="000A13FD">
              <w:rPr>
                <w:rFonts w:cs="Times New Roman"/>
                <w:szCs w:val="24"/>
              </w:rPr>
              <w:t>”0” – stabilă</w:t>
            </w:r>
          </w:p>
        </w:tc>
      </w:tr>
      <w:tr w:rsidR="004863AB" w:rsidRPr="000A13FD" w14:paraId="585754AC" w14:textId="77777777" w:rsidTr="00020FF0">
        <w:trPr>
          <w:jc w:val="center"/>
        </w:trPr>
        <w:tc>
          <w:tcPr>
            <w:tcW w:w="805" w:type="dxa"/>
            <w:shd w:val="clear" w:color="auto" w:fill="auto"/>
            <w:vAlign w:val="center"/>
          </w:tcPr>
          <w:p w14:paraId="5F4036FF" w14:textId="77777777" w:rsidR="004863AB" w:rsidRPr="000A13FD" w:rsidRDefault="004863AB" w:rsidP="001733A9">
            <w:pPr>
              <w:spacing w:line="276" w:lineRule="auto"/>
              <w:jc w:val="center"/>
              <w:rPr>
                <w:rFonts w:cs="Times New Roman"/>
                <w:szCs w:val="24"/>
              </w:rPr>
            </w:pPr>
            <w:r w:rsidRPr="000A13FD">
              <w:rPr>
                <w:rFonts w:cs="Times New Roman"/>
                <w:szCs w:val="24"/>
              </w:rPr>
              <w:t>C.7</w:t>
            </w:r>
          </w:p>
        </w:tc>
        <w:tc>
          <w:tcPr>
            <w:tcW w:w="2250" w:type="dxa"/>
            <w:shd w:val="clear" w:color="auto" w:fill="auto"/>
            <w:vAlign w:val="center"/>
          </w:tcPr>
          <w:p w14:paraId="3D8AB645" w14:textId="329D98C1" w:rsidR="004863AB" w:rsidRPr="000A13FD" w:rsidRDefault="004863AB" w:rsidP="001733A9">
            <w:pPr>
              <w:spacing w:line="276" w:lineRule="auto"/>
              <w:rPr>
                <w:rFonts w:cs="Times New Roman"/>
                <w:szCs w:val="24"/>
              </w:rPr>
            </w:pPr>
            <w:r w:rsidRPr="000A13FD">
              <w:rPr>
                <w:rFonts w:cs="Times New Roman"/>
                <w:szCs w:val="24"/>
              </w:rPr>
              <w:t>Raportul dintre suprafa</w:t>
            </w:r>
            <w:r w:rsidR="000A13FD">
              <w:rPr>
                <w:rFonts w:cs="Times New Roman"/>
                <w:szCs w:val="24"/>
              </w:rPr>
              <w:t>ț</w:t>
            </w:r>
            <w:r w:rsidRPr="000A13FD">
              <w:rPr>
                <w:rFonts w:cs="Times New Roman"/>
                <w:szCs w:val="24"/>
              </w:rPr>
              <w:t xml:space="preserve">a adecvată a habitatului speciei </w:t>
            </w:r>
            <w:r w:rsidR="000A13FD">
              <w:rPr>
                <w:rFonts w:cs="Times New Roman"/>
                <w:szCs w:val="24"/>
              </w:rPr>
              <w:t>ș</w:t>
            </w:r>
            <w:r w:rsidRPr="000A13FD">
              <w:rPr>
                <w:rFonts w:cs="Times New Roman"/>
                <w:szCs w:val="24"/>
              </w:rPr>
              <w:t>i suprafa</w:t>
            </w:r>
            <w:r w:rsidR="000A13FD">
              <w:rPr>
                <w:rFonts w:cs="Times New Roman"/>
                <w:szCs w:val="24"/>
              </w:rPr>
              <w:t>ț</w:t>
            </w:r>
            <w:r w:rsidRPr="000A13FD">
              <w:rPr>
                <w:rFonts w:cs="Times New Roman"/>
                <w:szCs w:val="24"/>
              </w:rPr>
              <w:t xml:space="preserve">a habitatului speciei în viitor </w:t>
            </w:r>
          </w:p>
        </w:tc>
        <w:tc>
          <w:tcPr>
            <w:tcW w:w="6295" w:type="dxa"/>
            <w:shd w:val="clear" w:color="auto" w:fill="auto"/>
          </w:tcPr>
          <w:p w14:paraId="0D7F428C" w14:textId="77777777" w:rsidR="004863AB" w:rsidRPr="000A13FD" w:rsidRDefault="004863AB" w:rsidP="001733A9">
            <w:pPr>
              <w:widowControl w:val="0"/>
              <w:spacing w:line="276" w:lineRule="auto"/>
              <w:rPr>
                <w:rFonts w:cs="Times New Roman"/>
                <w:szCs w:val="24"/>
              </w:rPr>
            </w:pPr>
            <w:r w:rsidRPr="000A13FD">
              <w:rPr>
                <w:rFonts w:cs="Times New Roman"/>
                <w:szCs w:val="24"/>
              </w:rPr>
              <w:t xml:space="preserve"> </w:t>
            </w:r>
          </w:p>
          <w:p w14:paraId="6628A14A" w14:textId="77777777" w:rsidR="004863AB" w:rsidRPr="000A13FD" w:rsidRDefault="004863AB" w:rsidP="001733A9">
            <w:pPr>
              <w:widowControl w:val="0"/>
              <w:spacing w:line="276" w:lineRule="auto"/>
              <w:ind w:left="720"/>
              <w:rPr>
                <w:rFonts w:cs="Times New Roman"/>
                <w:szCs w:val="24"/>
              </w:rPr>
            </w:pPr>
          </w:p>
          <w:p w14:paraId="3FC08912" w14:textId="77777777" w:rsidR="004863AB" w:rsidRPr="000A13FD" w:rsidRDefault="004863AB" w:rsidP="001733A9">
            <w:pPr>
              <w:widowControl w:val="0"/>
              <w:numPr>
                <w:ilvl w:val="0"/>
                <w:numId w:val="31"/>
              </w:numPr>
              <w:spacing w:line="276" w:lineRule="auto"/>
              <w:jc w:val="left"/>
              <w:rPr>
                <w:rFonts w:cs="Times New Roman"/>
                <w:szCs w:val="24"/>
              </w:rPr>
            </w:pPr>
            <w:r w:rsidRPr="000A13FD">
              <w:rPr>
                <w:rFonts w:cs="Times New Roman"/>
                <w:szCs w:val="24"/>
              </w:rPr>
              <w:t>”≈” – aproximativ egal</w:t>
            </w:r>
          </w:p>
        </w:tc>
      </w:tr>
      <w:tr w:rsidR="004863AB" w:rsidRPr="000A13FD" w14:paraId="7971B175" w14:textId="77777777" w:rsidTr="00020FF0">
        <w:trPr>
          <w:jc w:val="center"/>
        </w:trPr>
        <w:tc>
          <w:tcPr>
            <w:tcW w:w="805" w:type="dxa"/>
            <w:shd w:val="clear" w:color="auto" w:fill="auto"/>
            <w:vAlign w:val="center"/>
          </w:tcPr>
          <w:p w14:paraId="29584239" w14:textId="77777777" w:rsidR="004863AB" w:rsidRPr="000A13FD" w:rsidRDefault="004863AB" w:rsidP="001733A9">
            <w:pPr>
              <w:spacing w:line="276" w:lineRule="auto"/>
              <w:jc w:val="center"/>
              <w:rPr>
                <w:rFonts w:cs="Times New Roman"/>
                <w:szCs w:val="24"/>
              </w:rPr>
            </w:pPr>
            <w:r w:rsidRPr="000A13FD">
              <w:rPr>
                <w:rFonts w:cs="Times New Roman"/>
                <w:szCs w:val="24"/>
              </w:rPr>
              <w:t>C.8</w:t>
            </w:r>
          </w:p>
        </w:tc>
        <w:tc>
          <w:tcPr>
            <w:tcW w:w="2250" w:type="dxa"/>
            <w:shd w:val="clear" w:color="auto" w:fill="auto"/>
            <w:vAlign w:val="center"/>
          </w:tcPr>
          <w:p w14:paraId="39F14239" w14:textId="77777777" w:rsidR="004863AB" w:rsidRPr="000A13FD" w:rsidRDefault="004863AB" w:rsidP="001733A9">
            <w:pPr>
              <w:spacing w:line="276" w:lineRule="auto"/>
              <w:rPr>
                <w:rFonts w:cs="Times New Roman"/>
                <w:szCs w:val="24"/>
              </w:rPr>
            </w:pPr>
            <w:r w:rsidRPr="000A13FD">
              <w:rPr>
                <w:rFonts w:cs="Times New Roman"/>
                <w:szCs w:val="24"/>
              </w:rPr>
              <w:t>Perspectivele speciei din punct de vedere al habitatului speciei</w:t>
            </w:r>
          </w:p>
        </w:tc>
        <w:tc>
          <w:tcPr>
            <w:tcW w:w="6295" w:type="dxa"/>
            <w:shd w:val="clear" w:color="auto" w:fill="auto"/>
          </w:tcPr>
          <w:p w14:paraId="7786636A" w14:textId="77777777" w:rsidR="004863AB" w:rsidRPr="000A13FD" w:rsidRDefault="004863AB" w:rsidP="001733A9">
            <w:pPr>
              <w:widowControl w:val="0"/>
              <w:spacing w:line="276" w:lineRule="auto"/>
              <w:rPr>
                <w:rFonts w:cs="Times New Roman"/>
                <w:szCs w:val="24"/>
              </w:rPr>
            </w:pPr>
          </w:p>
          <w:p w14:paraId="79A0CA1F" w14:textId="77777777" w:rsidR="004863AB" w:rsidRPr="000A13FD" w:rsidRDefault="004863AB" w:rsidP="001733A9">
            <w:pPr>
              <w:widowControl w:val="0"/>
              <w:numPr>
                <w:ilvl w:val="0"/>
                <w:numId w:val="31"/>
              </w:numPr>
              <w:spacing w:line="276" w:lineRule="auto"/>
              <w:rPr>
                <w:rFonts w:cs="Times New Roman"/>
                <w:szCs w:val="24"/>
              </w:rPr>
            </w:pPr>
            <w:r w:rsidRPr="000A13FD">
              <w:rPr>
                <w:rFonts w:cs="Times New Roman"/>
                <w:szCs w:val="24"/>
              </w:rPr>
              <w:t>FV – favorabile</w:t>
            </w:r>
          </w:p>
          <w:p w14:paraId="287707C4" w14:textId="77777777" w:rsidR="004863AB" w:rsidRPr="000A13FD" w:rsidRDefault="004863AB" w:rsidP="001733A9">
            <w:pPr>
              <w:widowControl w:val="0"/>
              <w:spacing w:line="276" w:lineRule="auto"/>
              <w:ind w:left="720"/>
              <w:rPr>
                <w:rFonts w:cs="Times New Roman"/>
                <w:szCs w:val="24"/>
              </w:rPr>
            </w:pPr>
          </w:p>
        </w:tc>
      </w:tr>
      <w:tr w:rsidR="004863AB" w:rsidRPr="000A13FD" w14:paraId="45A856DF" w14:textId="77777777" w:rsidTr="00020FF0">
        <w:trPr>
          <w:jc w:val="center"/>
        </w:trPr>
        <w:tc>
          <w:tcPr>
            <w:tcW w:w="805" w:type="dxa"/>
            <w:shd w:val="clear" w:color="auto" w:fill="auto"/>
            <w:vAlign w:val="center"/>
          </w:tcPr>
          <w:p w14:paraId="19B1CBBE" w14:textId="77777777" w:rsidR="004863AB" w:rsidRPr="000A13FD" w:rsidRDefault="004863AB" w:rsidP="001733A9">
            <w:pPr>
              <w:spacing w:line="276" w:lineRule="auto"/>
              <w:jc w:val="center"/>
              <w:rPr>
                <w:rFonts w:cs="Times New Roman"/>
                <w:szCs w:val="24"/>
              </w:rPr>
            </w:pPr>
            <w:r w:rsidRPr="000A13FD">
              <w:rPr>
                <w:rFonts w:cs="Times New Roman"/>
                <w:szCs w:val="24"/>
              </w:rPr>
              <w:t>C.9</w:t>
            </w:r>
          </w:p>
        </w:tc>
        <w:tc>
          <w:tcPr>
            <w:tcW w:w="2250" w:type="dxa"/>
            <w:shd w:val="clear" w:color="auto" w:fill="auto"/>
            <w:vAlign w:val="center"/>
          </w:tcPr>
          <w:p w14:paraId="54E203C6" w14:textId="77777777" w:rsidR="004863AB" w:rsidRPr="000A13FD" w:rsidRDefault="004863AB" w:rsidP="001733A9">
            <w:pPr>
              <w:widowControl w:val="0"/>
              <w:spacing w:line="276" w:lineRule="auto"/>
              <w:rPr>
                <w:rFonts w:cs="Times New Roman"/>
                <w:szCs w:val="24"/>
              </w:rPr>
            </w:pPr>
            <w:r w:rsidRPr="000A13FD">
              <w:rPr>
                <w:rFonts w:cs="Times New Roman"/>
                <w:szCs w:val="24"/>
              </w:rPr>
              <w:t>Perspectivele speciei în viitor</w:t>
            </w:r>
          </w:p>
        </w:tc>
        <w:tc>
          <w:tcPr>
            <w:tcW w:w="6295" w:type="dxa"/>
            <w:shd w:val="clear" w:color="auto" w:fill="auto"/>
          </w:tcPr>
          <w:p w14:paraId="7DB7B544" w14:textId="77777777" w:rsidR="004863AB" w:rsidRPr="000A13FD" w:rsidRDefault="004863AB" w:rsidP="001733A9">
            <w:pPr>
              <w:widowControl w:val="0"/>
              <w:numPr>
                <w:ilvl w:val="0"/>
                <w:numId w:val="31"/>
              </w:numPr>
              <w:spacing w:line="276" w:lineRule="auto"/>
              <w:rPr>
                <w:rFonts w:cs="Times New Roman"/>
                <w:szCs w:val="24"/>
              </w:rPr>
            </w:pPr>
            <w:r w:rsidRPr="000A13FD">
              <w:rPr>
                <w:rFonts w:cs="Times New Roman"/>
                <w:szCs w:val="24"/>
              </w:rPr>
              <w:t>”FV” – favorabile</w:t>
            </w:r>
          </w:p>
          <w:p w14:paraId="0BB1F8F4" w14:textId="77777777" w:rsidR="004863AB" w:rsidRPr="000A13FD" w:rsidRDefault="004863AB" w:rsidP="001733A9">
            <w:pPr>
              <w:widowControl w:val="0"/>
              <w:spacing w:line="276" w:lineRule="auto"/>
              <w:ind w:left="720"/>
              <w:rPr>
                <w:rFonts w:cs="Times New Roman"/>
                <w:szCs w:val="24"/>
              </w:rPr>
            </w:pPr>
          </w:p>
        </w:tc>
      </w:tr>
      <w:tr w:rsidR="004863AB" w:rsidRPr="000A13FD" w14:paraId="4E9CB182" w14:textId="77777777" w:rsidTr="00020FF0">
        <w:trPr>
          <w:jc w:val="center"/>
        </w:trPr>
        <w:tc>
          <w:tcPr>
            <w:tcW w:w="805" w:type="dxa"/>
            <w:shd w:val="clear" w:color="auto" w:fill="auto"/>
            <w:vAlign w:val="center"/>
          </w:tcPr>
          <w:p w14:paraId="6619859F" w14:textId="77777777" w:rsidR="004863AB" w:rsidRPr="000A13FD" w:rsidRDefault="004863AB" w:rsidP="001733A9">
            <w:pPr>
              <w:spacing w:line="276" w:lineRule="auto"/>
              <w:jc w:val="center"/>
              <w:rPr>
                <w:rFonts w:cs="Times New Roman"/>
                <w:szCs w:val="24"/>
              </w:rPr>
            </w:pPr>
            <w:r w:rsidRPr="000A13FD">
              <w:rPr>
                <w:rFonts w:cs="Times New Roman"/>
                <w:szCs w:val="24"/>
              </w:rPr>
              <w:t>C.10</w:t>
            </w:r>
          </w:p>
        </w:tc>
        <w:tc>
          <w:tcPr>
            <w:tcW w:w="2250" w:type="dxa"/>
            <w:shd w:val="clear" w:color="auto" w:fill="auto"/>
            <w:vAlign w:val="center"/>
          </w:tcPr>
          <w:p w14:paraId="7C281214" w14:textId="77777777" w:rsidR="004863AB" w:rsidRPr="000A13FD" w:rsidRDefault="004863AB" w:rsidP="001733A9">
            <w:pPr>
              <w:spacing w:line="276" w:lineRule="auto"/>
              <w:rPr>
                <w:rFonts w:cs="Times New Roman"/>
                <w:szCs w:val="24"/>
              </w:rPr>
            </w:pPr>
            <w:r w:rsidRPr="000A13FD">
              <w:rPr>
                <w:rFonts w:cs="Times New Roman"/>
                <w:szCs w:val="24"/>
              </w:rPr>
              <w:t>Efectul cumulat al impacturilor asupra speciei în viitor</w:t>
            </w:r>
          </w:p>
        </w:tc>
        <w:tc>
          <w:tcPr>
            <w:tcW w:w="6295" w:type="dxa"/>
            <w:shd w:val="clear" w:color="auto" w:fill="auto"/>
          </w:tcPr>
          <w:p w14:paraId="284A89FF" w14:textId="2A11FC84" w:rsidR="004863AB" w:rsidRPr="000A13FD" w:rsidRDefault="004863AB" w:rsidP="001733A9">
            <w:pPr>
              <w:widowControl w:val="0"/>
              <w:numPr>
                <w:ilvl w:val="0"/>
                <w:numId w:val="31"/>
              </w:numPr>
              <w:spacing w:line="276" w:lineRule="auto"/>
              <w:rPr>
                <w:rFonts w:cs="Times New Roman"/>
                <w:szCs w:val="24"/>
              </w:rPr>
            </w:pPr>
            <w:r w:rsidRPr="000A13FD">
              <w:rPr>
                <w:rFonts w:cs="Times New Roman"/>
                <w:szCs w:val="24"/>
              </w:rPr>
              <w:t xml:space="preserve">Mediu - impacturile, respectiv presiunile actuale </w:t>
            </w:r>
            <w:r w:rsidR="000A13FD">
              <w:rPr>
                <w:rFonts w:cs="Times New Roman"/>
                <w:szCs w:val="24"/>
              </w:rPr>
              <w:t>ș</w:t>
            </w:r>
            <w:r w:rsidRPr="000A13FD">
              <w:rPr>
                <w:rFonts w:cs="Times New Roman"/>
                <w:szCs w:val="24"/>
              </w:rPr>
              <w:t>i/sau amenin</w:t>
            </w:r>
            <w:r w:rsidR="000A13FD">
              <w:rPr>
                <w:rFonts w:cs="Times New Roman"/>
                <w:szCs w:val="24"/>
              </w:rPr>
              <w:t>ț</w:t>
            </w:r>
            <w:r w:rsidRPr="000A13FD">
              <w:rPr>
                <w:rFonts w:cs="Times New Roman"/>
                <w:szCs w:val="24"/>
              </w:rPr>
              <w:t>ările viitoare, vor avea în viitor un efect cumulat mediu, semnificativ asupra speciei, afectând semnificativ viabilitatea pe termen lung a speciei</w:t>
            </w:r>
          </w:p>
        </w:tc>
      </w:tr>
    </w:tbl>
    <w:p w14:paraId="6C52B911" w14:textId="77777777" w:rsidR="004863AB" w:rsidRPr="000A13FD" w:rsidRDefault="004863AB" w:rsidP="001733A9">
      <w:pPr>
        <w:spacing w:line="276" w:lineRule="auto"/>
        <w:rPr>
          <w:rFonts w:eastAsia="Times New Roman"/>
          <w:color w:val="000000"/>
          <w:szCs w:val="24"/>
          <w:lang w:eastAsia="ro-RO"/>
        </w:rPr>
      </w:pPr>
    </w:p>
    <w:p w14:paraId="3C92B025" w14:textId="165D57D3" w:rsidR="004863AB" w:rsidRPr="000A13FD" w:rsidRDefault="004863AB" w:rsidP="001733A9">
      <w:pPr>
        <w:spacing w:line="276" w:lineRule="auto"/>
        <w:rPr>
          <w:szCs w:val="24"/>
        </w:rPr>
      </w:pPr>
      <w:r w:rsidRPr="000A13FD">
        <w:rPr>
          <w:b/>
          <w:szCs w:val="24"/>
        </w:rPr>
        <w:t>Matricea 4)</w:t>
      </w:r>
      <w:r w:rsidRPr="000A13FD">
        <w:rPr>
          <w:szCs w:val="24"/>
        </w:rPr>
        <w:t xml:space="preserve"> </w:t>
      </w:r>
      <w:r w:rsidRPr="000A13FD">
        <w:rPr>
          <w:b/>
          <w:szCs w:val="24"/>
        </w:rPr>
        <w:t>Matricea pentru evaluarea perspectivelor speciei din punct de vedere al popula</w:t>
      </w:r>
      <w:r w:rsidR="000A13FD">
        <w:rPr>
          <w:b/>
          <w:szCs w:val="24"/>
        </w:rPr>
        <w:t>ț</w:t>
      </w:r>
      <w:r w:rsidRPr="000A13FD">
        <w:rPr>
          <w:b/>
          <w:szCs w:val="24"/>
        </w:rPr>
        <w:t>iei speciei</w:t>
      </w:r>
    </w:p>
    <w:tbl>
      <w:tblPr>
        <w:tblW w:w="93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385"/>
        <w:gridCol w:w="1621"/>
        <w:gridCol w:w="1719"/>
        <w:gridCol w:w="807"/>
        <w:gridCol w:w="541"/>
        <w:gridCol w:w="644"/>
        <w:gridCol w:w="918"/>
        <w:gridCol w:w="756"/>
      </w:tblGrid>
      <w:tr w:rsidR="004863AB" w:rsidRPr="000A13FD" w14:paraId="4A6D5A19" w14:textId="77777777" w:rsidTr="00020FF0">
        <w:trPr>
          <w:trHeight w:val="285"/>
          <w:jc w:val="center"/>
        </w:trPr>
        <w:tc>
          <w:tcPr>
            <w:tcW w:w="2385" w:type="dxa"/>
            <w:shd w:val="clear" w:color="auto" w:fill="auto"/>
            <w:noWrap/>
            <w:tcMar>
              <w:top w:w="10" w:type="dxa"/>
              <w:left w:w="10" w:type="dxa"/>
              <w:bottom w:w="0" w:type="dxa"/>
              <w:right w:w="10" w:type="dxa"/>
            </w:tcMar>
            <w:vAlign w:val="center"/>
          </w:tcPr>
          <w:p w14:paraId="627C55BA" w14:textId="77777777" w:rsidR="004863AB" w:rsidRPr="000A13FD" w:rsidRDefault="004863AB" w:rsidP="001733A9">
            <w:pPr>
              <w:widowControl w:val="0"/>
              <w:spacing w:line="276" w:lineRule="auto"/>
              <w:jc w:val="center"/>
              <w:rPr>
                <w:b/>
                <w:szCs w:val="24"/>
              </w:rPr>
            </w:pPr>
            <w:r w:rsidRPr="000A13FD">
              <w:rPr>
                <w:b/>
                <w:szCs w:val="24"/>
              </w:rPr>
              <w:t>Valoarea actuală a parametrului</w:t>
            </w:r>
          </w:p>
        </w:tc>
        <w:tc>
          <w:tcPr>
            <w:tcW w:w="1621" w:type="dxa"/>
            <w:shd w:val="clear" w:color="auto" w:fill="auto"/>
            <w:noWrap/>
            <w:tcMar>
              <w:top w:w="10" w:type="dxa"/>
              <w:left w:w="10" w:type="dxa"/>
              <w:bottom w:w="0" w:type="dxa"/>
              <w:right w:w="10" w:type="dxa"/>
            </w:tcMar>
            <w:vAlign w:val="center"/>
          </w:tcPr>
          <w:p w14:paraId="56F1BC0D" w14:textId="71D5C5E5" w:rsidR="004863AB" w:rsidRPr="000A13FD" w:rsidRDefault="004863AB" w:rsidP="001733A9">
            <w:pPr>
              <w:widowControl w:val="0"/>
              <w:spacing w:line="276" w:lineRule="auto"/>
              <w:jc w:val="center"/>
              <w:rPr>
                <w:b/>
                <w:szCs w:val="24"/>
              </w:rPr>
            </w:pPr>
            <w:r w:rsidRPr="000A13FD">
              <w:rPr>
                <w:b/>
                <w:szCs w:val="24"/>
              </w:rPr>
              <w:t>Tendin</w:t>
            </w:r>
            <w:r w:rsidR="000A13FD">
              <w:rPr>
                <w:b/>
                <w:szCs w:val="24"/>
              </w:rPr>
              <w:t>ț</w:t>
            </w:r>
            <w:r w:rsidRPr="000A13FD">
              <w:rPr>
                <w:b/>
                <w:szCs w:val="24"/>
              </w:rPr>
              <w:t xml:space="preserve">ă </w:t>
            </w:r>
            <w:r w:rsidRPr="000A13FD">
              <w:rPr>
                <w:b/>
                <w:szCs w:val="24"/>
              </w:rPr>
              <w:br/>
              <w:t>viitoare a parametrului</w:t>
            </w:r>
          </w:p>
        </w:tc>
        <w:tc>
          <w:tcPr>
            <w:tcW w:w="1719" w:type="dxa"/>
            <w:shd w:val="clear" w:color="auto" w:fill="auto"/>
            <w:noWrap/>
            <w:tcMar>
              <w:top w:w="10" w:type="dxa"/>
              <w:left w:w="10" w:type="dxa"/>
              <w:bottom w:w="0" w:type="dxa"/>
              <w:right w:w="10" w:type="dxa"/>
            </w:tcMar>
            <w:vAlign w:val="center"/>
          </w:tcPr>
          <w:p w14:paraId="12C825C1" w14:textId="1CEC2666" w:rsidR="004863AB" w:rsidRPr="000A13FD" w:rsidRDefault="004863AB" w:rsidP="001733A9">
            <w:pPr>
              <w:widowControl w:val="0"/>
              <w:spacing w:line="276" w:lineRule="auto"/>
              <w:jc w:val="center"/>
              <w:rPr>
                <w:b/>
                <w:szCs w:val="24"/>
              </w:rPr>
            </w:pPr>
            <w:r w:rsidRPr="000A13FD">
              <w:rPr>
                <w:b/>
                <w:szCs w:val="24"/>
              </w:rPr>
              <w:t xml:space="preserve">Raportul dintre valoarea VRSF </w:t>
            </w:r>
            <w:r w:rsidR="000A13FD">
              <w:rPr>
                <w:b/>
                <w:szCs w:val="24"/>
              </w:rPr>
              <w:t>ș</w:t>
            </w:r>
            <w:r w:rsidRPr="000A13FD">
              <w:rPr>
                <w:b/>
                <w:szCs w:val="24"/>
              </w:rPr>
              <w:t>i valoarea viitoare a parametrului</w:t>
            </w:r>
          </w:p>
        </w:tc>
        <w:tc>
          <w:tcPr>
            <w:tcW w:w="2910" w:type="dxa"/>
            <w:gridSpan w:val="4"/>
            <w:tcBorders>
              <w:bottom w:val="single" w:sz="4" w:space="0" w:color="auto"/>
            </w:tcBorders>
            <w:shd w:val="clear" w:color="auto" w:fill="auto"/>
            <w:noWrap/>
            <w:tcMar>
              <w:top w:w="10" w:type="dxa"/>
              <w:left w:w="10" w:type="dxa"/>
              <w:bottom w:w="0" w:type="dxa"/>
              <w:right w:w="10" w:type="dxa"/>
            </w:tcMar>
            <w:vAlign w:val="center"/>
          </w:tcPr>
          <w:p w14:paraId="235D073A" w14:textId="77777777" w:rsidR="004863AB" w:rsidRPr="000A13FD" w:rsidRDefault="004863AB" w:rsidP="001733A9">
            <w:pPr>
              <w:widowControl w:val="0"/>
              <w:spacing w:line="276" w:lineRule="auto"/>
              <w:jc w:val="center"/>
              <w:rPr>
                <w:b/>
                <w:szCs w:val="24"/>
              </w:rPr>
            </w:pPr>
            <w:r w:rsidRPr="000A13FD">
              <w:rPr>
                <w:b/>
                <w:szCs w:val="24"/>
              </w:rPr>
              <w:t>Perspective</w:t>
            </w:r>
          </w:p>
        </w:tc>
        <w:tc>
          <w:tcPr>
            <w:tcW w:w="756" w:type="dxa"/>
            <w:tcBorders>
              <w:bottom w:val="single" w:sz="4" w:space="0" w:color="auto"/>
            </w:tcBorders>
            <w:shd w:val="clear" w:color="auto" w:fill="auto"/>
            <w:vAlign w:val="center"/>
          </w:tcPr>
          <w:p w14:paraId="42EAF2B1" w14:textId="77777777" w:rsidR="004863AB" w:rsidRPr="000A13FD" w:rsidRDefault="004863AB" w:rsidP="001733A9">
            <w:pPr>
              <w:widowControl w:val="0"/>
              <w:spacing w:line="276" w:lineRule="auto"/>
              <w:jc w:val="center"/>
              <w:rPr>
                <w:b/>
                <w:szCs w:val="24"/>
              </w:rPr>
            </w:pPr>
            <w:r w:rsidRPr="000A13FD">
              <w:rPr>
                <w:b/>
                <w:szCs w:val="24"/>
              </w:rPr>
              <w:t>Figura</w:t>
            </w:r>
          </w:p>
        </w:tc>
      </w:tr>
      <w:tr w:rsidR="004863AB" w:rsidRPr="000A13FD" w14:paraId="59B466A9" w14:textId="77777777" w:rsidTr="00020FF0">
        <w:trPr>
          <w:trHeight w:val="285"/>
          <w:jc w:val="center"/>
        </w:trPr>
        <w:tc>
          <w:tcPr>
            <w:tcW w:w="2385" w:type="dxa"/>
            <w:tcBorders>
              <w:bottom w:val="single" w:sz="4" w:space="0" w:color="auto"/>
            </w:tcBorders>
            <w:shd w:val="clear" w:color="auto" w:fill="auto"/>
            <w:noWrap/>
            <w:tcMar>
              <w:top w:w="10" w:type="dxa"/>
              <w:left w:w="10" w:type="dxa"/>
              <w:bottom w:w="0" w:type="dxa"/>
              <w:right w:w="10" w:type="dxa"/>
            </w:tcMar>
            <w:vAlign w:val="center"/>
          </w:tcPr>
          <w:p w14:paraId="60265D34" w14:textId="77777777" w:rsidR="004863AB" w:rsidRPr="000A13FD" w:rsidRDefault="004863AB" w:rsidP="001733A9">
            <w:pPr>
              <w:widowControl w:val="0"/>
              <w:spacing w:line="276" w:lineRule="auto"/>
              <w:rPr>
                <w:szCs w:val="24"/>
              </w:rPr>
            </w:pPr>
            <w:r w:rsidRPr="000A13FD">
              <w:rPr>
                <w:szCs w:val="24"/>
              </w:rPr>
              <w:t>La fel cu/ deasupra VRSF</w:t>
            </w:r>
          </w:p>
        </w:tc>
        <w:tc>
          <w:tcPr>
            <w:tcW w:w="1621" w:type="dxa"/>
            <w:tcBorders>
              <w:bottom w:val="single" w:sz="4" w:space="0" w:color="auto"/>
            </w:tcBorders>
            <w:shd w:val="clear" w:color="auto" w:fill="auto"/>
            <w:noWrap/>
            <w:tcMar>
              <w:top w:w="10" w:type="dxa"/>
              <w:left w:w="10" w:type="dxa"/>
              <w:bottom w:w="0" w:type="dxa"/>
              <w:right w:w="10" w:type="dxa"/>
            </w:tcMar>
            <w:vAlign w:val="center"/>
          </w:tcPr>
          <w:p w14:paraId="3AD271DA" w14:textId="77777777" w:rsidR="004863AB" w:rsidRPr="000A13FD" w:rsidRDefault="004863AB" w:rsidP="001733A9">
            <w:pPr>
              <w:widowControl w:val="0"/>
              <w:spacing w:line="276" w:lineRule="auto"/>
              <w:rPr>
                <w:szCs w:val="24"/>
              </w:rPr>
            </w:pPr>
            <w:r w:rsidRPr="000A13FD">
              <w:rPr>
                <w:b/>
                <w:szCs w:val="24"/>
              </w:rPr>
              <w:t>+</w:t>
            </w:r>
            <w:r w:rsidRPr="000A13FD">
              <w:rPr>
                <w:szCs w:val="24"/>
              </w:rPr>
              <w:t xml:space="preserve"> (crescător)</w:t>
            </w:r>
          </w:p>
        </w:tc>
        <w:tc>
          <w:tcPr>
            <w:tcW w:w="1719" w:type="dxa"/>
            <w:tcBorders>
              <w:bottom w:val="single" w:sz="4" w:space="0" w:color="auto"/>
            </w:tcBorders>
            <w:shd w:val="clear" w:color="auto" w:fill="auto"/>
            <w:noWrap/>
            <w:tcMar>
              <w:top w:w="10" w:type="dxa"/>
              <w:left w:w="10" w:type="dxa"/>
              <w:bottom w:w="0" w:type="dxa"/>
              <w:right w:w="10" w:type="dxa"/>
            </w:tcMar>
            <w:vAlign w:val="center"/>
          </w:tcPr>
          <w:p w14:paraId="3666897E" w14:textId="77777777" w:rsidR="004863AB" w:rsidRPr="000A13FD" w:rsidRDefault="004863AB" w:rsidP="001733A9">
            <w:pPr>
              <w:widowControl w:val="0"/>
              <w:spacing w:line="276" w:lineRule="auto"/>
              <w:rPr>
                <w:szCs w:val="24"/>
              </w:rPr>
            </w:pPr>
            <w:r w:rsidRPr="000A13FD">
              <w:rPr>
                <w:b/>
                <w:szCs w:val="24"/>
              </w:rPr>
              <w:t>&gt;</w:t>
            </w:r>
            <w:r w:rsidRPr="000A13FD">
              <w:rPr>
                <w:szCs w:val="24"/>
              </w:rPr>
              <w:t xml:space="preserve"> (deasupra VRSF)</w:t>
            </w:r>
          </w:p>
        </w:tc>
        <w:tc>
          <w:tcPr>
            <w:tcW w:w="2910" w:type="dxa"/>
            <w:gridSpan w:val="4"/>
            <w:tcBorders>
              <w:bottom w:val="single" w:sz="4" w:space="0" w:color="auto"/>
            </w:tcBorders>
            <w:shd w:val="clear" w:color="auto" w:fill="auto"/>
            <w:noWrap/>
            <w:tcMar>
              <w:top w:w="10" w:type="dxa"/>
              <w:left w:w="10" w:type="dxa"/>
              <w:bottom w:w="0" w:type="dxa"/>
              <w:right w:w="10" w:type="dxa"/>
            </w:tcMar>
            <w:vAlign w:val="center"/>
          </w:tcPr>
          <w:p w14:paraId="16B583B0" w14:textId="77777777" w:rsidR="004863AB" w:rsidRPr="000A13FD" w:rsidRDefault="004863AB" w:rsidP="001733A9">
            <w:pPr>
              <w:widowControl w:val="0"/>
              <w:spacing w:line="276" w:lineRule="auto"/>
              <w:jc w:val="center"/>
              <w:rPr>
                <w:szCs w:val="24"/>
              </w:rPr>
            </w:pPr>
            <w:r w:rsidRPr="000A13FD">
              <w:rPr>
                <w:szCs w:val="24"/>
              </w:rPr>
              <w:t>Bune</w:t>
            </w:r>
          </w:p>
        </w:tc>
        <w:tc>
          <w:tcPr>
            <w:tcW w:w="756" w:type="dxa"/>
            <w:tcBorders>
              <w:bottom w:val="single" w:sz="4" w:space="0" w:color="auto"/>
            </w:tcBorders>
            <w:shd w:val="clear" w:color="auto" w:fill="auto"/>
            <w:vAlign w:val="center"/>
          </w:tcPr>
          <w:p w14:paraId="4C89B367" w14:textId="77777777" w:rsidR="004863AB" w:rsidRPr="000A13FD" w:rsidRDefault="004863AB" w:rsidP="001733A9">
            <w:pPr>
              <w:widowControl w:val="0"/>
              <w:spacing w:line="276" w:lineRule="auto"/>
              <w:jc w:val="center"/>
              <w:rPr>
                <w:szCs w:val="24"/>
              </w:rPr>
            </w:pPr>
            <w:r w:rsidRPr="000A13FD">
              <w:rPr>
                <w:szCs w:val="24"/>
              </w:rPr>
              <w:t>4</w:t>
            </w:r>
          </w:p>
        </w:tc>
      </w:tr>
      <w:tr w:rsidR="004863AB" w:rsidRPr="000A13FD" w14:paraId="7B2AECF2" w14:textId="77777777" w:rsidTr="00020FF0">
        <w:trPr>
          <w:trHeight w:val="285"/>
          <w:jc w:val="center"/>
        </w:trPr>
        <w:tc>
          <w:tcPr>
            <w:tcW w:w="2385" w:type="dxa"/>
            <w:shd w:val="clear" w:color="auto" w:fill="92D050"/>
            <w:noWrap/>
            <w:tcMar>
              <w:top w:w="10" w:type="dxa"/>
              <w:left w:w="10" w:type="dxa"/>
              <w:bottom w:w="0" w:type="dxa"/>
              <w:right w:w="10" w:type="dxa"/>
            </w:tcMar>
            <w:vAlign w:val="center"/>
          </w:tcPr>
          <w:p w14:paraId="78D33EFA" w14:textId="77777777" w:rsidR="004863AB" w:rsidRPr="000A13FD" w:rsidRDefault="004863AB" w:rsidP="001733A9">
            <w:pPr>
              <w:widowControl w:val="0"/>
              <w:spacing w:line="276" w:lineRule="auto"/>
              <w:rPr>
                <w:szCs w:val="24"/>
              </w:rPr>
            </w:pPr>
            <w:r w:rsidRPr="000A13FD">
              <w:rPr>
                <w:szCs w:val="24"/>
              </w:rPr>
              <w:lastRenderedPageBreak/>
              <w:t>La fel cu/ deasupra VRSF</w:t>
            </w:r>
          </w:p>
        </w:tc>
        <w:tc>
          <w:tcPr>
            <w:tcW w:w="1621" w:type="dxa"/>
            <w:shd w:val="clear" w:color="auto" w:fill="92D050"/>
            <w:noWrap/>
            <w:tcMar>
              <w:top w:w="10" w:type="dxa"/>
              <w:left w:w="10" w:type="dxa"/>
              <w:bottom w:w="0" w:type="dxa"/>
              <w:right w:w="10" w:type="dxa"/>
            </w:tcMar>
            <w:vAlign w:val="center"/>
          </w:tcPr>
          <w:p w14:paraId="5B23F800" w14:textId="77777777" w:rsidR="004863AB" w:rsidRPr="000A13FD" w:rsidRDefault="004863AB" w:rsidP="001733A9">
            <w:pPr>
              <w:widowControl w:val="0"/>
              <w:spacing w:line="276" w:lineRule="auto"/>
              <w:rPr>
                <w:szCs w:val="24"/>
              </w:rPr>
            </w:pPr>
            <w:r w:rsidRPr="000A13FD">
              <w:rPr>
                <w:b/>
                <w:szCs w:val="24"/>
              </w:rPr>
              <w:t>=</w:t>
            </w:r>
            <w:r w:rsidRPr="000A13FD">
              <w:rPr>
                <w:szCs w:val="24"/>
              </w:rPr>
              <w:t xml:space="preserve"> (stabil)</w:t>
            </w:r>
          </w:p>
        </w:tc>
        <w:tc>
          <w:tcPr>
            <w:tcW w:w="1719" w:type="dxa"/>
            <w:tcBorders>
              <w:bottom w:val="single" w:sz="4" w:space="0" w:color="auto"/>
            </w:tcBorders>
            <w:shd w:val="clear" w:color="auto" w:fill="92D050"/>
            <w:noWrap/>
            <w:tcMar>
              <w:top w:w="10" w:type="dxa"/>
              <w:left w:w="10" w:type="dxa"/>
              <w:bottom w:w="0" w:type="dxa"/>
              <w:right w:w="10" w:type="dxa"/>
            </w:tcMar>
            <w:vAlign w:val="center"/>
          </w:tcPr>
          <w:p w14:paraId="0DEE0985" w14:textId="77777777" w:rsidR="004863AB" w:rsidRPr="000A13FD" w:rsidRDefault="004863AB" w:rsidP="001733A9">
            <w:pPr>
              <w:widowControl w:val="0"/>
              <w:spacing w:line="276" w:lineRule="auto"/>
              <w:rPr>
                <w:szCs w:val="24"/>
              </w:rPr>
            </w:pPr>
            <w:r w:rsidRPr="000A13FD">
              <w:rPr>
                <w:b/>
                <w:szCs w:val="24"/>
              </w:rPr>
              <w:t>=/&gt;</w:t>
            </w:r>
            <w:r w:rsidRPr="000A13FD">
              <w:rPr>
                <w:szCs w:val="24"/>
              </w:rPr>
              <w:t xml:space="preserve"> (la fel/deasupra VRSF)</w:t>
            </w:r>
          </w:p>
        </w:tc>
        <w:tc>
          <w:tcPr>
            <w:tcW w:w="2910" w:type="dxa"/>
            <w:gridSpan w:val="4"/>
            <w:tcBorders>
              <w:bottom w:val="single" w:sz="4" w:space="0" w:color="auto"/>
            </w:tcBorders>
            <w:shd w:val="clear" w:color="auto" w:fill="92D050"/>
            <w:noWrap/>
            <w:tcMar>
              <w:top w:w="10" w:type="dxa"/>
              <w:left w:w="10" w:type="dxa"/>
              <w:bottom w:w="0" w:type="dxa"/>
              <w:right w:w="10" w:type="dxa"/>
            </w:tcMar>
            <w:vAlign w:val="center"/>
          </w:tcPr>
          <w:p w14:paraId="7FEFEDE8" w14:textId="77777777" w:rsidR="004863AB" w:rsidRPr="000A13FD" w:rsidRDefault="004863AB" w:rsidP="001733A9">
            <w:pPr>
              <w:widowControl w:val="0"/>
              <w:spacing w:line="276" w:lineRule="auto"/>
              <w:jc w:val="center"/>
              <w:rPr>
                <w:szCs w:val="24"/>
              </w:rPr>
            </w:pPr>
            <w:r w:rsidRPr="000A13FD">
              <w:rPr>
                <w:szCs w:val="24"/>
              </w:rPr>
              <w:t>Bune</w:t>
            </w:r>
          </w:p>
        </w:tc>
        <w:tc>
          <w:tcPr>
            <w:tcW w:w="756" w:type="dxa"/>
            <w:tcBorders>
              <w:bottom w:val="single" w:sz="4" w:space="0" w:color="auto"/>
            </w:tcBorders>
            <w:shd w:val="clear" w:color="auto" w:fill="92D050"/>
            <w:vAlign w:val="center"/>
          </w:tcPr>
          <w:p w14:paraId="3286DF22" w14:textId="77777777" w:rsidR="004863AB" w:rsidRPr="000A13FD" w:rsidRDefault="004863AB" w:rsidP="001733A9">
            <w:pPr>
              <w:widowControl w:val="0"/>
              <w:spacing w:line="276" w:lineRule="auto"/>
              <w:jc w:val="center"/>
              <w:rPr>
                <w:szCs w:val="24"/>
              </w:rPr>
            </w:pPr>
            <w:r w:rsidRPr="000A13FD">
              <w:rPr>
                <w:szCs w:val="24"/>
              </w:rPr>
              <w:t>4</w:t>
            </w:r>
          </w:p>
        </w:tc>
      </w:tr>
      <w:tr w:rsidR="004863AB" w:rsidRPr="000A13FD" w14:paraId="66E41BF5" w14:textId="77777777" w:rsidTr="00020FF0">
        <w:trPr>
          <w:trHeight w:val="285"/>
          <w:jc w:val="center"/>
        </w:trPr>
        <w:tc>
          <w:tcPr>
            <w:tcW w:w="2385" w:type="dxa"/>
            <w:shd w:val="clear" w:color="auto" w:fill="auto"/>
            <w:noWrap/>
            <w:tcMar>
              <w:top w:w="10" w:type="dxa"/>
              <w:left w:w="10" w:type="dxa"/>
              <w:bottom w:w="0" w:type="dxa"/>
              <w:right w:w="10" w:type="dxa"/>
            </w:tcMar>
            <w:vAlign w:val="center"/>
          </w:tcPr>
          <w:p w14:paraId="38D0F8B3" w14:textId="77777777" w:rsidR="004863AB" w:rsidRPr="000A13FD" w:rsidRDefault="004863AB" w:rsidP="001733A9">
            <w:pPr>
              <w:widowControl w:val="0"/>
              <w:spacing w:line="276" w:lineRule="auto"/>
              <w:rPr>
                <w:szCs w:val="24"/>
              </w:rPr>
            </w:pPr>
            <w:r w:rsidRPr="000A13FD">
              <w:rPr>
                <w:szCs w:val="24"/>
              </w:rPr>
              <w:t>La fel cu VRSF</w:t>
            </w:r>
          </w:p>
        </w:tc>
        <w:tc>
          <w:tcPr>
            <w:tcW w:w="1621" w:type="dxa"/>
            <w:shd w:val="clear" w:color="auto" w:fill="auto"/>
            <w:noWrap/>
            <w:tcMar>
              <w:top w:w="10" w:type="dxa"/>
              <w:left w:w="10" w:type="dxa"/>
              <w:bottom w:w="0" w:type="dxa"/>
              <w:right w:w="10" w:type="dxa"/>
            </w:tcMar>
            <w:vAlign w:val="center"/>
          </w:tcPr>
          <w:p w14:paraId="43E1BD60" w14:textId="77777777" w:rsidR="004863AB" w:rsidRPr="000A13FD" w:rsidRDefault="004863AB" w:rsidP="001733A9">
            <w:pPr>
              <w:widowControl w:val="0"/>
              <w:spacing w:line="276" w:lineRule="auto"/>
              <w:rPr>
                <w:szCs w:val="24"/>
              </w:rPr>
            </w:pPr>
            <w:r w:rsidRPr="000A13FD">
              <w:rPr>
                <w:b/>
                <w:szCs w:val="24"/>
              </w:rPr>
              <w:t> -</w:t>
            </w:r>
            <w:r w:rsidRPr="000A13FD">
              <w:rPr>
                <w:szCs w:val="24"/>
              </w:rPr>
              <w:t xml:space="preserve"> (descrescător)</w:t>
            </w:r>
          </w:p>
        </w:tc>
        <w:tc>
          <w:tcPr>
            <w:tcW w:w="1719" w:type="dxa"/>
            <w:shd w:val="clear" w:color="auto" w:fill="auto"/>
            <w:noWrap/>
            <w:tcMar>
              <w:top w:w="10" w:type="dxa"/>
              <w:left w:w="10" w:type="dxa"/>
              <w:bottom w:w="0" w:type="dxa"/>
              <w:right w:w="10" w:type="dxa"/>
            </w:tcMar>
            <w:vAlign w:val="center"/>
          </w:tcPr>
          <w:p w14:paraId="462AD741" w14:textId="77777777" w:rsidR="004863AB" w:rsidRPr="000A13FD" w:rsidRDefault="004863AB" w:rsidP="001733A9">
            <w:pPr>
              <w:widowControl w:val="0"/>
              <w:spacing w:line="276" w:lineRule="auto"/>
              <w:rPr>
                <w:szCs w:val="24"/>
              </w:rPr>
            </w:pPr>
            <w:r w:rsidRPr="000A13FD">
              <w:rPr>
                <w:b/>
                <w:szCs w:val="24"/>
              </w:rPr>
              <w:t>&lt;</w:t>
            </w:r>
            <w:r w:rsidRPr="000A13FD">
              <w:rPr>
                <w:szCs w:val="24"/>
              </w:rPr>
              <w:t xml:space="preserve"> (sub VRSF)</w:t>
            </w:r>
          </w:p>
        </w:tc>
        <w:tc>
          <w:tcPr>
            <w:tcW w:w="1348" w:type="dxa"/>
            <w:gridSpan w:val="2"/>
            <w:tcBorders>
              <w:bottom w:val="single" w:sz="4" w:space="0" w:color="auto"/>
            </w:tcBorders>
            <w:shd w:val="clear" w:color="auto" w:fill="auto"/>
            <w:noWrap/>
            <w:tcMar>
              <w:top w:w="10" w:type="dxa"/>
              <w:left w:w="10" w:type="dxa"/>
              <w:bottom w:w="0" w:type="dxa"/>
              <w:right w:w="10" w:type="dxa"/>
            </w:tcMar>
            <w:vAlign w:val="center"/>
          </w:tcPr>
          <w:p w14:paraId="7490A81C" w14:textId="77777777" w:rsidR="004863AB" w:rsidRPr="000A13FD" w:rsidRDefault="004863AB" w:rsidP="001733A9">
            <w:pPr>
              <w:widowControl w:val="0"/>
              <w:spacing w:line="276" w:lineRule="auto"/>
              <w:jc w:val="center"/>
              <w:rPr>
                <w:szCs w:val="24"/>
              </w:rPr>
            </w:pPr>
            <w:r w:rsidRPr="000A13FD">
              <w:rPr>
                <w:szCs w:val="24"/>
              </w:rPr>
              <w:t>Inadecvate</w:t>
            </w:r>
          </w:p>
        </w:tc>
        <w:tc>
          <w:tcPr>
            <w:tcW w:w="1562" w:type="dxa"/>
            <w:gridSpan w:val="2"/>
            <w:tcBorders>
              <w:bottom w:val="single" w:sz="4" w:space="0" w:color="auto"/>
            </w:tcBorders>
            <w:shd w:val="clear" w:color="auto" w:fill="auto"/>
            <w:vAlign w:val="center"/>
          </w:tcPr>
          <w:p w14:paraId="6C8E2FA8" w14:textId="77777777" w:rsidR="004863AB" w:rsidRPr="000A13FD" w:rsidRDefault="004863AB" w:rsidP="001733A9">
            <w:pPr>
              <w:widowControl w:val="0"/>
              <w:spacing w:line="276" w:lineRule="auto"/>
              <w:jc w:val="center"/>
              <w:rPr>
                <w:szCs w:val="24"/>
              </w:rPr>
            </w:pPr>
            <w:r w:rsidRPr="000A13FD">
              <w:rPr>
                <w:szCs w:val="24"/>
              </w:rPr>
              <w:t>Rele</w:t>
            </w:r>
          </w:p>
        </w:tc>
        <w:tc>
          <w:tcPr>
            <w:tcW w:w="756" w:type="dxa"/>
            <w:tcBorders>
              <w:bottom w:val="single" w:sz="4" w:space="0" w:color="auto"/>
            </w:tcBorders>
            <w:shd w:val="clear" w:color="auto" w:fill="auto"/>
            <w:vAlign w:val="center"/>
          </w:tcPr>
          <w:p w14:paraId="25C7390B" w14:textId="77777777" w:rsidR="004863AB" w:rsidRPr="000A13FD" w:rsidRDefault="004863AB" w:rsidP="001733A9">
            <w:pPr>
              <w:widowControl w:val="0"/>
              <w:spacing w:line="276" w:lineRule="auto"/>
              <w:jc w:val="center"/>
              <w:rPr>
                <w:szCs w:val="24"/>
              </w:rPr>
            </w:pPr>
            <w:r w:rsidRPr="000A13FD">
              <w:rPr>
                <w:szCs w:val="24"/>
              </w:rPr>
              <w:t>1</w:t>
            </w:r>
          </w:p>
        </w:tc>
      </w:tr>
      <w:tr w:rsidR="004863AB" w:rsidRPr="000A13FD" w14:paraId="51A34460" w14:textId="77777777" w:rsidTr="00020FF0">
        <w:trPr>
          <w:trHeight w:val="285"/>
          <w:jc w:val="center"/>
        </w:trPr>
        <w:tc>
          <w:tcPr>
            <w:tcW w:w="2385" w:type="dxa"/>
            <w:shd w:val="clear" w:color="auto" w:fill="auto"/>
            <w:noWrap/>
            <w:tcMar>
              <w:top w:w="10" w:type="dxa"/>
              <w:left w:w="10" w:type="dxa"/>
              <w:bottom w:w="0" w:type="dxa"/>
              <w:right w:w="10" w:type="dxa"/>
            </w:tcMar>
            <w:vAlign w:val="center"/>
          </w:tcPr>
          <w:p w14:paraId="58117259" w14:textId="77777777" w:rsidR="004863AB" w:rsidRPr="000A13FD" w:rsidRDefault="004863AB" w:rsidP="001733A9">
            <w:pPr>
              <w:widowControl w:val="0"/>
              <w:spacing w:line="276" w:lineRule="auto"/>
              <w:rPr>
                <w:szCs w:val="24"/>
              </w:rPr>
            </w:pPr>
            <w:r w:rsidRPr="000A13FD">
              <w:rPr>
                <w:szCs w:val="24"/>
              </w:rPr>
              <w:t>Deasupra VRSF</w:t>
            </w:r>
          </w:p>
        </w:tc>
        <w:tc>
          <w:tcPr>
            <w:tcW w:w="1621" w:type="dxa"/>
            <w:shd w:val="clear" w:color="auto" w:fill="auto"/>
            <w:noWrap/>
            <w:tcMar>
              <w:top w:w="10" w:type="dxa"/>
              <w:left w:w="10" w:type="dxa"/>
              <w:bottom w:w="0" w:type="dxa"/>
              <w:right w:w="10" w:type="dxa"/>
            </w:tcMar>
            <w:vAlign w:val="center"/>
          </w:tcPr>
          <w:p w14:paraId="305CB333" w14:textId="77777777" w:rsidR="004863AB" w:rsidRPr="000A13FD" w:rsidRDefault="004863AB" w:rsidP="001733A9">
            <w:pPr>
              <w:widowControl w:val="0"/>
              <w:spacing w:line="276" w:lineRule="auto"/>
              <w:rPr>
                <w:szCs w:val="24"/>
              </w:rPr>
            </w:pPr>
            <w:r w:rsidRPr="000A13FD">
              <w:rPr>
                <w:b/>
                <w:szCs w:val="24"/>
              </w:rPr>
              <w:t> -</w:t>
            </w:r>
            <w:r w:rsidRPr="000A13FD">
              <w:rPr>
                <w:szCs w:val="24"/>
              </w:rPr>
              <w:t xml:space="preserve"> (descrescător)</w:t>
            </w:r>
          </w:p>
        </w:tc>
        <w:tc>
          <w:tcPr>
            <w:tcW w:w="1719" w:type="dxa"/>
            <w:shd w:val="clear" w:color="auto" w:fill="auto"/>
            <w:noWrap/>
            <w:tcMar>
              <w:top w:w="10" w:type="dxa"/>
              <w:left w:w="10" w:type="dxa"/>
              <w:bottom w:w="0" w:type="dxa"/>
              <w:right w:w="10" w:type="dxa"/>
            </w:tcMar>
            <w:vAlign w:val="center"/>
          </w:tcPr>
          <w:p w14:paraId="6F537075" w14:textId="77777777" w:rsidR="004863AB" w:rsidRPr="000A13FD" w:rsidRDefault="004863AB" w:rsidP="001733A9">
            <w:pPr>
              <w:widowControl w:val="0"/>
              <w:spacing w:line="276" w:lineRule="auto"/>
              <w:rPr>
                <w:szCs w:val="24"/>
              </w:rPr>
            </w:pPr>
            <w:r w:rsidRPr="000A13FD">
              <w:rPr>
                <w:b/>
                <w:szCs w:val="24"/>
              </w:rPr>
              <w:t>&gt;&gt;/=/&lt;</w:t>
            </w:r>
            <w:r w:rsidRPr="000A13FD">
              <w:rPr>
                <w:szCs w:val="24"/>
              </w:rPr>
              <w:br/>
              <w:t>(deasupra/la fel/ sub VRSF)</w:t>
            </w:r>
          </w:p>
        </w:tc>
        <w:tc>
          <w:tcPr>
            <w:tcW w:w="807" w:type="dxa"/>
            <w:tcBorders>
              <w:bottom w:val="single" w:sz="4" w:space="0" w:color="auto"/>
            </w:tcBorders>
            <w:shd w:val="clear" w:color="auto" w:fill="auto"/>
            <w:noWrap/>
            <w:tcMar>
              <w:top w:w="10" w:type="dxa"/>
              <w:left w:w="10" w:type="dxa"/>
              <w:bottom w:w="0" w:type="dxa"/>
              <w:right w:w="10" w:type="dxa"/>
            </w:tcMar>
            <w:vAlign w:val="center"/>
          </w:tcPr>
          <w:p w14:paraId="6F0E3CE6" w14:textId="77777777" w:rsidR="004863AB" w:rsidRPr="000A13FD" w:rsidRDefault="004863AB" w:rsidP="001733A9">
            <w:pPr>
              <w:widowControl w:val="0"/>
              <w:spacing w:line="276" w:lineRule="auto"/>
              <w:jc w:val="center"/>
              <w:rPr>
                <w:szCs w:val="24"/>
              </w:rPr>
            </w:pPr>
            <w:r w:rsidRPr="000A13FD">
              <w:rPr>
                <w:szCs w:val="24"/>
              </w:rPr>
              <w:t>Bune</w:t>
            </w:r>
          </w:p>
        </w:tc>
        <w:tc>
          <w:tcPr>
            <w:tcW w:w="1185" w:type="dxa"/>
            <w:gridSpan w:val="2"/>
            <w:tcBorders>
              <w:bottom w:val="single" w:sz="4" w:space="0" w:color="auto"/>
            </w:tcBorders>
            <w:shd w:val="clear" w:color="auto" w:fill="auto"/>
            <w:vAlign w:val="center"/>
          </w:tcPr>
          <w:p w14:paraId="10434243" w14:textId="77777777" w:rsidR="004863AB" w:rsidRPr="000A13FD" w:rsidRDefault="004863AB" w:rsidP="001733A9">
            <w:pPr>
              <w:widowControl w:val="0"/>
              <w:spacing w:line="276" w:lineRule="auto"/>
              <w:jc w:val="center"/>
              <w:rPr>
                <w:szCs w:val="24"/>
              </w:rPr>
            </w:pPr>
            <w:r w:rsidRPr="000A13FD">
              <w:rPr>
                <w:szCs w:val="24"/>
              </w:rPr>
              <w:t xml:space="preserve">Inadecvate </w:t>
            </w:r>
          </w:p>
        </w:tc>
        <w:tc>
          <w:tcPr>
            <w:tcW w:w="918" w:type="dxa"/>
            <w:tcBorders>
              <w:bottom w:val="single" w:sz="4" w:space="0" w:color="auto"/>
            </w:tcBorders>
            <w:shd w:val="clear" w:color="auto" w:fill="auto"/>
            <w:vAlign w:val="center"/>
          </w:tcPr>
          <w:p w14:paraId="7F51BDCE" w14:textId="77777777" w:rsidR="004863AB" w:rsidRPr="000A13FD" w:rsidRDefault="004863AB" w:rsidP="001733A9">
            <w:pPr>
              <w:widowControl w:val="0"/>
              <w:spacing w:line="276" w:lineRule="auto"/>
              <w:jc w:val="center"/>
              <w:rPr>
                <w:szCs w:val="24"/>
              </w:rPr>
            </w:pPr>
            <w:r w:rsidRPr="000A13FD">
              <w:rPr>
                <w:szCs w:val="24"/>
              </w:rPr>
              <w:t>Rele</w:t>
            </w:r>
          </w:p>
        </w:tc>
        <w:tc>
          <w:tcPr>
            <w:tcW w:w="756" w:type="dxa"/>
            <w:tcBorders>
              <w:bottom w:val="single" w:sz="4" w:space="0" w:color="auto"/>
            </w:tcBorders>
            <w:shd w:val="clear" w:color="auto" w:fill="auto"/>
            <w:vAlign w:val="center"/>
          </w:tcPr>
          <w:p w14:paraId="7DEB9440" w14:textId="77777777" w:rsidR="004863AB" w:rsidRPr="000A13FD" w:rsidRDefault="004863AB" w:rsidP="001733A9">
            <w:pPr>
              <w:widowControl w:val="0"/>
              <w:spacing w:line="276" w:lineRule="auto"/>
              <w:jc w:val="center"/>
              <w:rPr>
                <w:szCs w:val="24"/>
              </w:rPr>
            </w:pPr>
            <w:r w:rsidRPr="000A13FD">
              <w:rPr>
                <w:szCs w:val="24"/>
              </w:rPr>
              <w:t>2</w:t>
            </w:r>
          </w:p>
        </w:tc>
      </w:tr>
      <w:tr w:rsidR="004863AB" w:rsidRPr="000A13FD" w14:paraId="7E5CE161" w14:textId="77777777" w:rsidTr="00020FF0">
        <w:trPr>
          <w:trHeight w:val="285"/>
          <w:jc w:val="center"/>
        </w:trPr>
        <w:tc>
          <w:tcPr>
            <w:tcW w:w="2385" w:type="dxa"/>
            <w:shd w:val="clear" w:color="auto" w:fill="auto"/>
            <w:noWrap/>
            <w:tcMar>
              <w:top w:w="10" w:type="dxa"/>
              <w:left w:w="10" w:type="dxa"/>
              <w:bottom w:w="0" w:type="dxa"/>
              <w:right w:w="10" w:type="dxa"/>
            </w:tcMar>
            <w:vAlign w:val="center"/>
          </w:tcPr>
          <w:p w14:paraId="7F82EAB7" w14:textId="77777777" w:rsidR="004863AB" w:rsidRPr="000A13FD" w:rsidRDefault="004863AB" w:rsidP="001733A9">
            <w:pPr>
              <w:widowControl w:val="0"/>
              <w:spacing w:line="276" w:lineRule="auto"/>
              <w:rPr>
                <w:szCs w:val="24"/>
              </w:rPr>
            </w:pPr>
            <w:r w:rsidRPr="000A13FD">
              <w:rPr>
                <w:szCs w:val="24"/>
              </w:rPr>
              <w:t>Sub VRSF</w:t>
            </w:r>
          </w:p>
        </w:tc>
        <w:tc>
          <w:tcPr>
            <w:tcW w:w="1621" w:type="dxa"/>
            <w:shd w:val="clear" w:color="auto" w:fill="auto"/>
            <w:noWrap/>
            <w:tcMar>
              <w:top w:w="10" w:type="dxa"/>
              <w:left w:w="10" w:type="dxa"/>
              <w:bottom w:w="0" w:type="dxa"/>
              <w:right w:w="10" w:type="dxa"/>
            </w:tcMar>
            <w:vAlign w:val="center"/>
          </w:tcPr>
          <w:p w14:paraId="5C73787F" w14:textId="77777777" w:rsidR="004863AB" w:rsidRPr="000A13FD" w:rsidRDefault="004863AB" w:rsidP="001733A9">
            <w:pPr>
              <w:widowControl w:val="0"/>
              <w:spacing w:line="276" w:lineRule="auto"/>
              <w:rPr>
                <w:szCs w:val="24"/>
              </w:rPr>
            </w:pPr>
            <w:r w:rsidRPr="000A13FD">
              <w:rPr>
                <w:b/>
                <w:szCs w:val="24"/>
              </w:rPr>
              <w:t>+</w:t>
            </w:r>
            <w:r w:rsidRPr="000A13FD">
              <w:rPr>
                <w:szCs w:val="24"/>
              </w:rPr>
              <w:t xml:space="preserve"> (crescător)</w:t>
            </w:r>
          </w:p>
        </w:tc>
        <w:tc>
          <w:tcPr>
            <w:tcW w:w="1719" w:type="dxa"/>
            <w:shd w:val="clear" w:color="auto" w:fill="auto"/>
            <w:noWrap/>
            <w:tcMar>
              <w:top w:w="10" w:type="dxa"/>
              <w:left w:w="10" w:type="dxa"/>
              <w:bottom w:w="0" w:type="dxa"/>
              <w:right w:w="10" w:type="dxa"/>
            </w:tcMar>
            <w:vAlign w:val="center"/>
          </w:tcPr>
          <w:p w14:paraId="54E29074" w14:textId="77777777" w:rsidR="004863AB" w:rsidRPr="000A13FD" w:rsidRDefault="004863AB" w:rsidP="001733A9">
            <w:pPr>
              <w:widowControl w:val="0"/>
              <w:spacing w:line="276" w:lineRule="auto"/>
              <w:rPr>
                <w:szCs w:val="24"/>
              </w:rPr>
            </w:pPr>
            <w:r w:rsidRPr="000A13FD">
              <w:rPr>
                <w:b/>
                <w:szCs w:val="24"/>
              </w:rPr>
              <w:t>&gt;/=/&lt;</w:t>
            </w:r>
            <w:r w:rsidRPr="000A13FD">
              <w:rPr>
                <w:szCs w:val="24"/>
              </w:rPr>
              <w:t xml:space="preserve"> (deasupra/la fel/ sub VRSF)</w:t>
            </w:r>
          </w:p>
        </w:tc>
        <w:tc>
          <w:tcPr>
            <w:tcW w:w="807" w:type="dxa"/>
            <w:tcBorders>
              <w:bottom w:val="single" w:sz="4" w:space="0" w:color="auto"/>
            </w:tcBorders>
            <w:shd w:val="clear" w:color="auto" w:fill="auto"/>
            <w:noWrap/>
            <w:tcMar>
              <w:top w:w="10" w:type="dxa"/>
              <w:left w:w="10" w:type="dxa"/>
              <w:bottom w:w="0" w:type="dxa"/>
              <w:right w:w="10" w:type="dxa"/>
            </w:tcMar>
            <w:vAlign w:val="center"/>
          </w:tcPr>
          <w:p w14:paraId="12CC96B3" w14:textId="77777777" w:rsidR="004863AB" w:rsidRPr="000A13FD" w:rsidRDefault="004863AB" w:rsidP="001733A9">
            <w:pPr>
              <w:widowControl w:val="0"/>
              <w:spacing w:line="276" w:lineRule="auto"/>
              <w:jc w:val="center"/>
              <w:rPr>
                <w:szCs w:val="24"/>
              </w:rPr>
            </w:pPr>
            <w:r w:rsidRPr="000A13FD">
              <w:rPr>
                <w:szCs w:val="24"/>
              </w:rPr>
              <w:t>Bune</w:t>
            </w:r>
          </w:p>
        </w:tc>
        <w:tc>
          <w:tcPr>
            <w:tcW w:w="1185" w:type="dxa"/>
            <w:gridSpan w:val="2"/>
            <w:tcBorders>
              <w:bottom w:val="single" w:sz="4" w:space="0" w:color="auto"/>
            </w:tcBorders>
            <w:shd w:val="clear" w:color="auto" w:fill="auto"/>
            <w:vAlign w:val="center"/>
          </w:tcPr>
          <w:p w14:paraId="4DBDFB5C" w14:textId="77777777" w:rsidR="004863AB" w:rsidRPr="000A13FD" w:rsidRDefault="004863AB" w:rsidP="001733A9">
            <w:pPr>
              <w:widowControl w:val="0"/>
              <w:spacing w:line="276" w:lineRule="auto"/>
              <w:jc w:val="center"/>
              <w:rPr>
                <w:szCs w:val="24"/>
              </w:rPr>
            </w:pPr>
            <w:r w:rsidRPr="000A13FD">
              <w:rPr>
                <w:szCs w:val="24"/>
              </w:rPr>
              <w:t xml:space="preserve">Inadecvate </w:t>
            </w:r>
          </w:p>
        </w:tc>
        <w:tc>
          <w:tcPr>
            <w:tcW w:w="918" w:type="dxa"/>
            <w:tcBorders>
              <w:bottom w:val="single" w:sz="4" w:space="0" w:color="auto"/>
            </w:tcBorders>
            <w:shd w:val="clear" w:color="auto" w:fill="auto"/>
            <w:vAlign w:val="center"/>
          </w:tcPr>
          <w:p w14:paraId="0C60EA51" w14:textId="77777777" w:rsidR="004863AB" w:rsidRPr="000A13FD" w:rsidRDefault="004863AB" w:rsidP="001733A9">
            <w:pPr>
              <w:widowControl w:val="0"/>
              <w:spacing w:line="276" w:lineRule="auto"/>
              <w:jc w:val="center"/>
              <w:rPr>
                <w:szCs w:val="24"/>
              </w:rPr>
            </w:pPr>
            <w:r w:rsidRPr="000A13FD">
              <w:rPr>
                <w:szCs w:val="24"/>
              </w:rPr>
              <w:t>Rele</w:t>
            </w:r>
          </w:p>
        </w:tc>
        <w:tc>
          <w:tcPr>
            <w:tcW w:w="756" w:type="dxa"/>
            <w:tcBorders>
              <w:bottom w:val="single" w:sz="4" w:space="0" w:color="auto"/>
            </w:tcBorders>
            <w:shd w:val="clear" w:color="auto" w:fill="auto"/>
            <w:vAlign w:val="center"/>
          </w:tcPr>
          <w:p w14:paraId="7D09DC7F" w14:textId="77777777" w:rsidR="004863AB" w:rsidRPr="000A13FD" w:rsidRDefault="004863AB" w:rsidP="001733A9">
            <w:pPr>
              <w:widowControl w:val="0"/>
              <w:spacing w:line="276" w:lineRule="auto"/>
              <w:jc w:val="center"/>
              <w:rPr>
                <w:szCs w:val="24"/>
              </w:rPr>
            </w:pPr>
            <w:r w:rsidRPr="000A13FD">
              <w:rPr>
                <w:szCs w:val="24"/>
              </w:rPr>
              <w:t>3</w:t>
            </w:r>
          </w:p>
        </w:tc>
      </w:tr>
      <w:tr w:rsidR="004863AB" w:rsidRPr="000A13FD" w14:paraId="7FD238F8" w14:textId="77777777" w:rsidTr="00020FF0">
        <w:trPr>
          <w:trHeight w:val="285"/>
          <w:jc w:val="center"/>
        </w:trPr>
        <w:tc>
          <w:tcPr>
            <w:tcW w:w="2385" w:type="dxa"/>
            <w:shd w:val="clear" w:color="auto" w:fill="auto"/>
            <w:noWrap/>
            <w:tcMar>
              <w:top w:w="10" w:type="dxa"/>
              <w:left w:w="10" w:type="dxa"/>
              <w:bottom w:w="0" w:type="dxa"/>
              <w:right w:w="10" w:type="dxa"/>
            </w:tcMar>
            <w:vAlign w:val="center"/>
          </w:tcPr>
          <w:p w14:paraId="4C3F4025" w14:textId="77777777" w:rsidR="004863AB" w:rsidRPr="000A13FD" w:rsidRDefault="004863AB" w:rsidP="001733A9">
            <w:pPr>
              <w:widowControl w:val="0"/>
              <w:spacing w:line="276" w:lineRule="auto"/>
              <w:rPr>
                <w:szCs w:val="24"/>
              </w:rPr>
            </w:pPr>
            <w:r w:rsidRPr="000A13FD">
              <w:rPr>
                <w:szCs w:val="24"/>
              </w:rPr>
              <w:t>Sub VRSF</w:t>
            </w:r>
          </w:p>
        </w:tc>
        <w:tc>
          <w:tcPr>
            <w:tcW w:w="1621" w:type="dxa"/>
            <w:shd w:val="clear" w:color="auto" w:fill="auto"/>
            <w:noWrap/>
            <w:tcMar>
              <w:top w:w="10" w:type="dxa"/>
              <w:left w:w="10" w:type="dxa"/>
              <w:bottom w:w="0" w:type="dxa"/>
              <w:right w:w="10" w:type="dxa"/>
            </w:tcMar>
            <w:vAlign w:val="center"/>
          </w:tcPr>
          <w:p w14:paraId="318CB9AA" w14:textId="77777777" w:rsidR="004863AB" w:rsidRPr="000A13FD" w:rsidRDefault="004863AB" w:rsidP="001733A9">
            <w:pPr>
              <w:widowControl w:val="0"/>
              <w:spacing w:line="276" w:lineRule="auto"/>
              <w:rPr>
                <w:szCs w:val="24"/>
              </w:rPr>
            </w:pPr>
            <w:r w:rsidRPr="000A13FD">
              <w:rPr>
                <w:b/>
                <w:szCs w:val="24"/>
              </w:rPr>
              <w:t xml:space="preserve">= </w:t>
            </w:r>
            <w:r w:rsidRPr="000A13FD">
              <w:rPr>
                <w:szCs w:val="24"/>
              </w:rPr>
              <w:t>(stabil)</w:t>
            </w:r>
          </w:p>
        </w:tc>
        <w:tc>
          <w:tcPr>
            <w:tcW w:w="1719" w:type="dxa"/>
            <w:shd w:val="clear" w:color="auto" w:fill="auto"/>
            <w:noWrap/>
            <w:tcMar>
              <w:top w:w="10" w:type="dxa"/>
              <w:left w:w="10" w:type="dxa"/>
              <w:bottom w:w="0" w:type="dxa"/>
              <w:right w:w="10" w:type="dxa"/>
            </w:tcMar>
            <w:vAlign w:val="center"/>
          </w:tcPr>
          <w:p w14:paraId="7EBB69A6" w14:textId="77777777" w:rsidR="004863AB" w:rsidRPr="000A13FD" w:rsidRDefault="004863AB" w:rsidP="001733A9">
            <w:pPr>
              <w:widowControl w:val="0"/>
              <w:spacing w:line="276" w:lineRule="auto"/>
              <w:rPr>
                <w:szCs w:val="24"/>
              </w:rPr>
            </w:pPr>
            <w:r w:rsidRPr="000A13FD">
              <w:rPr>
                <w:b/>
                <w:szCs w:val="24"/>
              </w:rPr>
              <w:t>&lt;</w:t>
            </w:r>
            <w:r w:rsidRPr="000A13FD">
              <w:rPr>
                <w:szCs w:val="24"/>
              </w:rPr>
              <w:t xml:space="preserve"> (sub VRSF)</w:t>
            </w:r>
          </w:p>
        </w:tc>
        <w:tc>
          <w:tcPr>
            <w:tcW w:w="1348" w:type="dxa"/>
            <w:gridSpan w:val="2"/>
            <w:tcBorders>
              <w:bottom w:val="single" w:sz="4" w:space="0" w:color="auto"/>
            </w:tcBorders>
            <w:shd w:val="clear" w:color="auto" w:fill="auto"/>
            <w:noWrap/>
            <w:tcMar>
              <w:top w:w="10" w:type="dxa"/>
              <w:left w:w="10" w:type="dxa"/>
              <w:bottom w:w="0" w:type="dxa"/>
              <w:right w:w="10" w:type="dxa"/>
            </w:tcMar>
            <w:vAlign w:val="center"/>
          </w:tcPr>
          <w:p w14:paraId="76D0FCAA" w14:textId="77777777" w:rsidR="004863AB" w:rsidRPr="000A13FD" w:rsidRDefault="004863AB" w:rsidP="001733A9">
            <w:pPr>
              <w:widowControl w:val="0"/>
              <w:spacing w:line="276" w:lineRule="auto"/>
              <w:jc w:val="center"/>
              <w:rPr>
                <w:szCs w:val="24"/>
              </w:rPr>
            </w:pPr>
            <w:r w:rsidRPr="000A13FD">
              <w:rPr>
                <w:szCs w:val="24"/>
              </w:rPr>
              <w:t>Inadecvate</w:t>
            </w:r>
          </w:p>
        </w:tc>
        <w:tc>
          <w:tcPr>
            <w:tcW w:w="1562" w:type="dxa"/>
            <w:gridSpan w:val="2"/>
            <w:tcBorders>
              <w:bottom w:val="single" w:sz="4" w:space="0" w:color="auto"/>
            </w:tcBorders>
            <w:shd w:val="clear" w:color="auto" w:fill="auto"/>
            <w:vAlign w:val="center"/>
          </w:tcPr>
          <w:p w14:paraId="4A79ED3C" w14:textId="77777777" w:rsidR="004863AB" w:rsidRPr="000A13FD" w:rsidRDefault="004863AB" w:rsidP="001733A9">
            <w:pPr>
              <w:widowControl w:val="0"/>
              <w:spacing w:line="276" w:lineRule="auto"/>
              <w:jc w:val="center"/>
              <w:rPr>
                <w:szCs w:val="24"/>
              </w:rPr>
            </w:pPr>
            <w:r w:rsidRPr="000A13FD">
              <w:rPr>
                <w:szCs w:val="24"/>
              </w:rPr>
              <w:t>Rele</w:t>
            </w:r>
          </w:p>
        </w:tc>
        <w:tc>
          <w:tcPr>
            <w:tcW w:w="756" w:type="dxa"/>
            <w:tcBorders>
              <w:bottom w:val="single" w:sz="4" w:space="0" w:color="auto"/>
            </w:tcBorders>
            <w:shd w:val="clear" w:color="auto" w:fill="auto"/>
            <w:vAlign w:val="center"/>
          </w:tcPr>
          <w:p w14:paraId="428EEACB" w14:textId="77777777" w:rsidR="004863AB" w:rsidRPr="000A13FD" w:rsidRDefault="004863AB" w:rsidP="001733A9">
            <w:pPr>
              <w:widowControl w:val="0"/>
              <w:spacing w:line="276" w:lineRule="auto"/>
              <w:jc w:val="center"/>
              <w:rPr>
                <w:szCs w:val="24"/>
              </w:rPr>
            </w:pPr>
            <w:r w:rsidRPr="000A13FD">
              <w:rPr>
                <w:szCs w:val="24"/>
              </w:rPr>
              <w:t>4</w:t>
            </w:r>
          </w:p>
        </w:tc>
      </w:tr>
      <w:tr w:rsidR="004863AB" w:rsidRPr="000A13FD" w14:paraId="26BCE19D" w14:textId="77777777" w:rsidTr="00020FF0">
        <w:trPr>
          <w:trHeight w:val="285"/>
          <w:jc w:val="center"/>
        </w:trPr>
        <w:tc>
          <w:tcPr>
            <w:tcW w:w="2385" w:type="dxa"/>
            <w:shd w:val="clear" w:color="auto" w:fill="auto"/>
            <w:noWrap/>
            <w:tcMar>
              <w:top w:w="10" w:type="dxa"/>
              <w:left w:w="10" w:type="dxa"/>
              <w:bottom w:w="0" w:type="dxa"/>
              <w:right w:w="10" w:type="dxa"/>
            </w:tcMar>
            <w:vAlign w:val="center"/>
          </w:tcPr>
          <w:p w14:paraId="3EE09062" w14:textId="77777777" w:rsidR="004863AB" w:rsidRPr="000A13FD" w:rsidRDefault="004863AB" w:rsidP="001733A9">
            <w:pPr>
              <w:widowControl w:val="0"/>
              <w:spacing w:line="276" w:lineRule="auto"/>
              <w:rPr>
                <w:szCs w:val="24"/>
              </w:rPr>
            </w:pPr>
            <w:r w:rsidRPr="000A13FD">
              <w:rPr>
                <w:szCs w:val="24"/>
              </w:rPr>
              <w:t>Sub VRSF</w:t>
            </w:r>
          </w:p>
        </w:tc>
        <w:tc>
          <w:tcPr>
            <w:tcW w:w="1621" w:type="dxa"/>
            <w:shd w:val="clear" w:color="auto" w:fill="auto"/>
            <w:noWrap/>
            <w:tcMar>
              <w:top w:w="10" w:type="dxa"/>
              <w:left w:w="10" w:type="dxa"/>
              <w:bottom w:w="0" w:type="dxa"/>
              <w:right w:w="10" w:type="dxa"/>
            </w:tcMar>
            <w:vAlign w:val="center"/>
          </w:tcPr>
          <w:p w14:paraId="480FD70B" w14:textId="77777777" w:rsidR="004863AB" w:rsidRPr="000A13FD" w:rsidRDefault="004863AB" w:rsidP="001733A9">
            <w:pPr>
              <w:widowControl w:val="0"/>
              <w:spacing w:line="276" w:lineRule="auto"/>
              <w:rPr>
                <w:szCs w:val="24"/>
              </w:rPr>
            </w:pPr>
            <w:r w:rsidRPr="000A13FD">
              <w:rPr>
                <w:b/>
                <w:szCs w:val="24"/>
              </w:rPr>
              <w:t>-</w:t>
            </w:r>
            <w:r w:rsidRPr="000A13FD">
              <w:rPr>
                <w:szCs w:val="24"/>
              </w:rPr>
              <w:t xml:space="preserve"> (descrescător)</w:t>
            </w:r>
          </w:p>
        </w:tc>
        <w:tc>
          <w:tcPr>
            <w:tcW w:w="1719" w:type="dxa"/>
            <w:shd w:val="clear" w:color="auto" w:fill="auto"/>
            <w:noWrap/>
            <w:tcMar>
              <w:top w:w="10" w:type="dxa"/>
              <w:left w:w="10" w:type="dxa"/>
              <w:bottom w:w="0" w:type="dxa"/>
              <w:right w:w="10" w:type="dxa"/>
            </w:tcMar>
            <w:vAlign w:val="center"/>
          </w:tcPr>
          <w:p w14:paraId="22B999DD" w14:textId="77777777" w:rsidR="004863AB" w:rsidRPr="000A13FD" w:rsidRDefault="004863AB" w:rsidP="001733A9">
            <w:pPr>
              <w:widowControl w:val="0"/>
              <w:spacing w:line="276" w:lineRule="auto"/>
              <w:rPr>
                <w:szCs w:val="24"/>
              </w:rPr>
            </w:pPr>
            <w:r w:rsidRPr="000A13FD">
              <w:rPr>
                <w:b/>
                <w:szCs w:val="24"/>
              </w:rPr>
              <w:t>&lt;</w:t>
            </w:r>
            <w:r w:rsidRPr="000A13FD">
              <w:rPr>
                <w:szCs w:val="24"/>
              </w:rPr>
              <w:t xml:space="preserve"> (sub VRSF)</w:t>
            </w:r>
          </w:p>
        </w:tc>
        <w:tc>
          <w:tcPr>
            <w:tcW w:w="1348" w:type="dxa"/>
            <w:gridSpan w:val="2"/>
            <w:tcBorders>
              <w:bottom w:val="single" w:sz="4" w:space="0" w:color="auto"/>
            </w:tcBorders>
            <w:shd w:val="clear" w:color="auto" w:fill="auto"/>
            <w:noWrap/>
            <w:tcMar>
              <w:top w:w="10" w:type="dxa"/>
              <w:left w:w="10" w:type="dxa"/>
              <w:bottom w:w="0" w:type="dxa"/>
              <w:right w:w="10" w:type="dxa"/>
            </w:tcMar>
            <w:vAlign w:val="center"/>
          </w:tcPr>
          <w:p w14:paraId="45507718" w14:textId="77777777" w:rsidR="004863AB" w:rsidRPr="000A13FD" w:rsidRDefault="004863AB" w:rsidP="001733A9">
            <w:pPr>
              <w:widowControl w:val="0"/>
              <w:spacing w:line="276" w:lineRule="auto"/>
              <w:jc w:val="center"/>
              <w:rPr>
                <w:szCs w:val="24"/>
              </w:rPr>
            </w:pPr>
            <w:r w:rsidRPr="000A13FD">
              <w:rPr>
                <w:szCs w:val="24"/>
              </w:rPr>
              <w:t>Inadecvate</w:t>
            </w:r>
          </w:p>
        </w:tc>
        <w:tc>
          <w:tcPr>
            <w:tcW w:w="1562" w:type="dxa"/>
            <w:gridSpan w:val="2"/>
            <w:tcBorders>
              <w:bottom w:val="single" w:sz="4" w:space="0" w:color="auto"/>
            </w:tcBorders>
            <w:shd w:val="clear" w:color="auto" w:fill="auto"/>
            <w:vAlign w:val="center"/>
          </w:tcPr>
          <w:p w14:paraId="3AF5BC52" w14:textId="77777777" w:rsidR="004863AB" w:rsidRPr="000A13FD" w:rsidRDefault="004863AB" w:rsidP="001733A9">
            <w:pPr>
              <w:widowControl w:val="0"/>
              <w:spacing w:line="276" w:lineRule="auto"/>
              <w:jc w:val="center"/>
              <w:rPr>
                <w:szCs w:val="24"/>
              </w:rPr>
            </w:pPr>
            <w:r w:rsidRPr="000A13FD">
              <w:rPr>
                <w:szCs w:val="24"/>
              </w:rPr>
              <w:t>Rele</w:t>
            </w:r>
          </w:p>
        </w:tc>
        <w:tc>
          <w:tcPr>
            <w:tcW w:w="756" w:type="dxa"/>
            <w:tcBorders>
              <w:bottom w:val="single" w:sz="4" w:space="0" w:color="auto"/>
            </w:tcBorders>
            <w:shd w:val="clear" w:color="auto" w:fill="auto"/>
            <w:vAlign w:val="center"/>
          </w:tcPr>
          <w:p w14:paraId="00465F26" w14:textId="77777777" w:rsidR="004863AB" w:rsidRPr="000A13FD" w:rsidRDefault="004863AB" w:rsidP="001733A9">
            <w:pPr>
              <w:widowControl w:val="0"/>
              <w:spacing w:line="276" w:lineRule="auto"/>
              <w:jc w:val="center"/>
              <w:rPr>
                <w:szCs w:val="24"/>
              </w:rPr>
            </w:pPr>
            <w:r w:rsidRPr="000A13FD">
              <w:rPr>
                <w:szCs w:val="24"/>
              </w:rPr>
              <w:t>5</w:t>
            </w:r>
          </w:p>
        </w:tc>
      </w:tr>
      <w:tr w:rsidR="004863AB" w:rsidRPr="000A13FD" w14:paraId="2CD2F061" w14:textId="77777777" w:rsidTr="00020FF0">
        <w:trPr>
          <w:trHeight w:val="285"/>
          <w:jc w:val="center"/>
        </w:trPr>
        <w:tc>
          <w:tcPr>
            <w:tcW w:w="2385" w:type="dxa"/>
            <w:shd w:val="clear" w:color="auto" w:fill="auto"/>
            <w:noWrap/>
            <w:tcMar>
              <w:top w:w="10" w:type="dxa"/>
              <w:left w:w="10" w:type="dxa"/>
              <w:bottom w:w="0" w:type="dxa"/>
              <w:right w:w="10" w:type="dxa"/>
            </w:tcMar>
            <w:vAlign w:val="center"/>
          </w:tcPr>
          <w:p w14:paraId="37280F57" w14:textId="77777777" w:rsidR="004863AB" w:rsidRPr="000A13FD" w:rsidRDefault="004863AB" w:rsidP="001733A9">
            <w:pPr>
              <w:widowControl w:val="0"/>
              <w:spacing w:line="276" w:lineRule="auto"/>
              <w:rPr>
                <w:szCs w:val="24"/>
              </w:rPr>
            </w:pPr>
            <w:r w:rsidRPr="000A13FD">
              <w:rPr>
                <w:szCs w:val="24"/>
              </w:rPr>
              <w:t>Necunoscute</w:t>
            </w:r>
          </w:p>
        </w:tc>
        <w:tc>
          <w:tcPr>
            <w:tcW w:w="1621" w:type="dxa"/>
            <w:shd w:val="clear" w:color="auto" w:fill="auto"/>
            <w:noWrap/>
            <w:tcMar>
              <w:top w:w="10" w:type="dxa"/>
              <w:left w:w="10" w:type="dxa"/>
              <w:bottom w:w="0" w:type="dxa"/>
              <w:right w:w="10" w:type="dxa"/>
            </w:tcMar>
            <w:vAlign w:val="center"/>
          </w:tcPr>
          <w:p w14:paraId="16E15386" w14:textId="77777777" w:rsidR="004863AB" w:rsidRPr="000A13FD" w:rsidRDefault="004863AB" w:rsidP="001733A9">
            <w:pPr>
              <w:widowControl w:val="0"/>
              <w:spacing w:line="276" w:lineRule="auto"/>
              <w:rPr>
                <w:szCs w:val="24"/>
              </w:rPr>
            </w:pPr>
            <w:r w:rsidRPr="000A13FD">
              <w:rPr>
                <w:b/>
                <w:szCs w:val="24"/>
              </w:rPr>
              <w:t>+</w:t>
            </w:r>
            <w:r w:rsidRPr="000A13FD">
              <w:rPr>
                <w:szCs w:val="24"/>
              </w:rPr>
              <w:t xml:space="preserve"> (crescător)/</w:t>
            </w:r>
            <w:r w:rsidRPr="000A13FD">
              <w:rPr>
                <w:szCs w:val="24"/>
              </w:rPr>
              <w:br/>
            </w:r>
            <w:r w:rsidRPr="000A13FD">
              <w:rPr>
                <w:b/>
                <w:szCs w:val="24"/>
              </w:rPr>
              <w:t>-</w:t>
            </w:r>
            <w:r w:rsidRPr="000A13FD">
              <w:rPr>
                <w:szCs w:val="24"/>
              </w:rPr>
              <w:t xml:space="preserve"> (descrescător)/</w:t>
            </w:r>
            <w:r w:rsidRPr="000A13FD">
              <w:rPr>
                <w:szCs w:val="24"/>
              </w:rPr>
              <w:br/>
            </w:r>
            <w:r w:rsidRPr="000A13FD">
              <w:rPr>
                <w:b/>
                <w:szCs w:val="24"/>
              </w:rPr>
              <w:t>=</w:t>
            </w:r>
            <w:r w:rsidRPr="000A13FD">
              <w:rPr>
                <w:szCs w:val="24"/>
              </w:rPr>
              <w:t xml:space="preserve"> (stabil)/</w:t>
            </w:r>
            <w:r w:rsidRPr="000A13FD">
              <w:rPr>
                <w:szCs w:val="24"/>
              </w:rPr>
              <w:br/>
            </w:r>
            <w:r w:rsidRPr="000A13FD">
              <w:rPr>
                <w:b/>
                <w:szCs w:val="24"/>
              </w:rPr>
              <w:t>X</w:t>
            </w:r>
            <w:r w:rsidRPr="000A13FD">
              <w:rPr>
                <w:szCs w:val="24"/>
              </w:rPr>
              <w:t xml:space="preserve"> (necunoscute)</w:t>
            </w:r>
          </w:p>
        </w:tc>
        <w:tc>
          <w:tcPr>
            <w:tcW w:w="1719" w:type="dxa"/>
            <w:shd w:val="clear" w:color="auto" w:fill="auto"/>
            <w:noWrap/>
            <w:tcMar>
              <w:top w:w="10" w:type="dxa"/>
              <w:left w:w="10" w:type="dxa"/>
              <w:bottom w:w="0" w:type="dxa"/>
              <w:right w:w="10" w:type="dxa"/>
            </w:tcMar>
            <w:vAlign w:val="center"/>
          </w:tcPr>
          <w:p w14:paraId="5D4E0A21" w14:textId="77777777" w:rsidR="004863AB" w:rsidRPr="000A13FD" w:rsidRDefault="004863AB" w:rsidP="001733A9">
            <w:pPr>
              <w:widowControl w:val="0"/>
              <w:spacing w:line="276" w:lineRule="auto"/>
              <w:rPr>
                <w:szCs w:val="24"/>
              </w:rPr>
            </w:pPr>
            <w:r w:rsidRPr="000A13FD">
              <w:rPr>
                <w:b/>
                <w:szCs w:val="24"/>
              </w:rPr>
              <w:t>X</w:t>
            </w:r>
            <w:r w:rsidRPr="000A13FD">
              <w:rPr>
                <w:szCs w:val="24"/>
              </w:rPr>
              <w:t xml:space="preserve"> (necunoscute)</w:t>
            </w:r>
          </w:p>
        </w:tc>
        <w:tc>
          <w:tcPr>
            <w:tcW w:w="2910" w:type="dxa"/>
            <w:gridSpan w:val="4"/>
            <w:shd w:val="clear" w:color="auto" w:fill="auto"/>
            <w:noWrap/>
            <w:tcMar>
              <w:top w:w="10" w:type="dxa"/>
              <w:left w:w="10" w:type="dxa"/>
              <w:bottom w:w="0" w:type="dxa"/>
              <w:right w:w="10" w:type="dxa"/>
            </w:tcMar>
            <w:vAlign w:val="center"/>
          </w:tcPr>
          <w:p w14:paraId="15E774A6" w14:textId="77777777" w:rsidR="004863AB" w:rsidRPr="000A13FD" w:rsidRDefault="004863AB" w:rsidP="001733A9">
            <w:pPr>
              <w:widowControl w:val="0"/>
              <w:spacing w:line="276" w:lineRule="auto"/>
              <w:jc w:val="center"/>
              <w:rPr>
                <w:szCs w:val="24"/>
              </w:rPr>
            </w:pPr>
            <w:r w:rsidRPr="000A13FD">
              <w:rPr>
                <w:szCs w:val="24"/>
              </w:rPr>
              <w:t>Necunoscute</w:t>
            </w:r>
          </w:p>
        </w:tc>
        <w:tc>
          <w:tcPr>
            <w:tcW w:w="756" w:type="dxa"/>
            <w:shd w:val="clear" w:color="auto" w:fill="auto"/>
          </w:tcPr>
          <w:p w14:paraId="6B72C3EB" w14:textId="77777777" w:rsidR="004863AB" w:rsidRPr="000A13FD" w:rsidRDefault="004863AB" w:rsidP="001733A9">
            <w:pPr>
              <w:widowControl w:val="0"/>
              <w:spacing w:line="276" w:lineRule="auto"/>
              <w:jc w:val="center"/>
              <w:rPr>
                <w:szCs w:val="24"/>
              </w:rPr>
            </w:pPr>
          </w:p>
        </w:tc>
      </w:tr>
      <w:tr w:rsidR="004863AB" w:rsidRPr="000A13FD" w14:paraId="56DED4A8" w14:textId="77777777" w:rsidTr="00020FF0">
        <w:trPr>
          <w:trHeight w:val="285"/>
          <w:jc w:val="center"/>
        </w:trPr>
        <w:tc>
          <w:tcPr>
            <w:tcW w:w="2385" w:type="dxa"/>
            <w:shd w:val="clear" w:color="auto" w:fill="auto"/>
            <w:noWrap/>
            <w:tcMar>
              <w:top w:w="10" w:type="dxa"/>
              <w:left w:w="10" w:type="dxa"/>
              <w:bottom w:w="0" w:type="dxa"/>
              <w:right w:w="10" w:type="dxa"/>
            </w:tcMar>
            <w:vAlign w:val="center"/>
          </w:tcPr>
          <w:p w14:paraId="335C8332" w14:textId="77777777" w:rsidR="004863AB" w:rsidRPr="000A13FD" w:rsidRDefault="004863AB" w:rsidP="001733A9">
            <w:pPr>
              <w:widowControl w:val="0"/>
              <w:spacing w:line="276" w:lineRule="auto"/>
              <w:rPr>
                <w:szCs w:val="24"/>
              </w:rPr>
            </w:pPr>
            <w:r w:rsidRPr="000A13FD">
              <w:rPr>
                <w:szCs w:val="24"/>
              </w:rPr>
              <w:t>Sub VRSF</w:t>
            </w:r>
          </w:p>
          <w:p w14:paraId="7F21D35A" w14:textId="77777777" w:rsidR="004863AB" w:rsidRPr="000A13FD" w:rsidRDefault="004863AB" w:rsidP="001733A9">
            <w:pPr>
              <w:widowControl w:val="0"/>
              <w:spacing w:line="276" w:lineRule="auto"/>
              <w:rPr>
                <w:szCs w:val="24"/>
              </w:rPr>
            </w:pPr>
            <w:r w:rsidRPr="000A13FD">
              <w:rPr>
                <w:szCs w:val="24"/>
              </w:rPr>
              <w:t>la fel/deasupra VRSF</w:t>
            </w:r>
          </w:p>
        </w:tc>
        <w:tc>
          <w:tcPr>
            <w:tcW w:w="1621" w:type="dxa"/>
            <w:shd w:val="clear" w:color="auto" w:fill="auto"/>
            <w:noWrap/>
            <w:tcMar>
              <w:top w:w="10" w:type="dxa"/>
              <w:left w:w="10" w:type="dxa"/>
              <w:bottom w:w="0" w:type="dxa"/>
              <w:right w:w="10" w:type="dxa"/>
            </w:tcMar>
            <w:vAlign w:val="center"/>
          </w:tcPr>
          <w:p w14:paraId="4FB61AC1" w14:textId="77777777" w:rsidR="004863AB" w:rsidRPr="000A13FD" w:rsidRDefault="004863AB" w:rsidP="001733A9">
            <w:pPr>
              <w:widowControl w:val="0"/>
              <w:spacing w:line="276" w:lineRule="auto"/>
              <w:rPr>
                <w:szCs w:val="24"/>
              </w:rPr>
            </w:pPr>
            <w:r w:rsidRPr="000A13FD">
              <w:rPr>
                <w:b/>
                <w:szCs w:val="24"/>
              </w:rPr>
              <w:t>X</w:t>
            </w:r>
            <w:r w:rsidRPr="000A13FD">
              <w:rPr>
                <w:szCs w:val="24"/>
              </w:rPr>
              <w:t xml:space="preserve"> (necunoscute)</w:t>
            </w:r>
          </w:p>
        </w:tc>
        <w:tc>
          <w:tcPr>
            <w:tcW w:w="1719" w:type="dxa"/>
            <w:shd w:val="clear" w:color="auto" w:fill="auto"/>
            <w:noWrap/>
            <w:tcMar>
              <w:top w:w="10" w:type="dxa"/>
              <w:left w:w="10" w:type="dxa"/>
              <w:bottom w:w="0" w:type="dxa"/>
              <w:right w:w="10" w:type="dxa"/>
            </w:tcMar>
            <w:vAlign w:val="center"/>
          </w:tcPr>
          <w:p w14:paraId="182D5015" w14:textId="77777777" w:rsidR="004863AB" w:rsidRPr="000A13FD" w:rsidRDefault="004863AB" w:rsidP="001733A9">
            <w:pPr>
              <w:widowControl w:val="0"/>
              <w:spacing w:line="276" w:lineRule="auto"/>
              <w:rPr>
                <w:szCs w:val="24"/>
              </w:rPr>
            </w:pPr>
            <w:r w:rsidRPr="000A13FD">
              <w:rPr>
                <w:b/>
                <w:szCs w:val="24"/>
              </w:rPr>
              <w:t>X</w:t>
            </w:r>
            <w:r w:rsidRPr="000A13FD">
              <w:rPr>
                <w:szCs w:val="24"/>
              </w:rPr>
              <w:t xml:space="preserve"> (necunoscute)</w:t>
            </w:r>
          </w:p>
        </w:tc>
        <w:tc>
          <w:tcPr>
            <w:tcW w:w="2910" w:type="dxa"/>
            <w:gridSpan w:val="4"/>
            <w:shd w:val="clear" w:color="auto" w:fill="auto"/>
            <w:noWrap/>
            <w:tcMar>
              <w:top w:w="10" w:type="dxa"/>
              <w:left w:w="10" w:type="dxa"/>
              <w:bottom w:w="0" w:type="dxa"/>
              <w:right w:w="10" w:type="dxa"/>
            </w:tcMar>
            <w:vAlign w:val="center"/>
          </w:tcPr>
          <w:p w14:paraId="1D65F3AC" w14:textId="77777777" w:rsidR="004863AB" w:rsidRPr="000A13FD" w:rsidRDefault="004863AB" w:rsidP="001733A9">
            <w:pPr>
              <w:widowControl w:val="0"/>
              <w:spacing w:line="276" w:lineRule="auto"/>
              <w:jc w:val="center"/>
              <w:rPr>
                <w:szCs w:val="24"/>
              </w:rPr>
            </w:pPr>
            <w:r w:rsidRPr="000A13FD">
              <w:rPr>
                <w:szCs w:val="24"/>
              </w:rPr>
              <w:t>Necunoscute</w:t>
            </w:r>
          </w:p>
        </w:tc>
        <w:tc>
          <w:tcPr>
            <w:tcW w:w="756" w:type="dxa"/>
            <w:shd w:val="clear" w:color="auto" w:fill="auto"/>
          </w:tcPr>
          <w:p w14:paraId="6B41D03E" w14:textId="77777777" w:rsidR="004863AB" w:rsidRPr="000A13FD" w:rsidRDefault="004863AB" w:rsidP="001733A9">
            <w:pPr>
              <w:widowControl w:val="0"/>
              <w:spacing w:line="276" w:lineRule="auto"/>
              <w:jc w:val="center"/>
              <w:rPr>
                <w:szCs w:val="24"/>
              </w:rPr>
            </w:pPr>
          </w:p>
        </w:tc>
      </w:tr>
    </w:tbl>
    <w:p w14:paraId="3D910DDE" w14:textId="79585671" w:rsidR="004863AB" w:rsidRPr="000A13FD" w:rsidRDefault="004863AB" w:rsidP="001733A9">
      <w:pPr>
        <w:spacing w:line="276" w:lineRule="auto"/>
        <w:rPr>
          <w:szCs w:val="24"/>
        </w:rPr>
      </w:pPr>
    </w:p>
    <w:p w14:paraId="00CDD984" w14:textId="77777777" w:rsidR="004863AB" w:rsidRPr="000A13FD" w:rsidRDefault="004863AB" w:rsidP="001733A9">
      <w:pPr>
        <w:spacing w:line="276" w:lineRule="auto"/>
        <w:rPr>
          <w:szCs w:val="24"/>
        </w:rPr>
      </w:pPr>
      <w:r w:rsidRPr="000A13FD">
        <w:rPr>
          <w:b/>
          <w:szCs w:val="24"/>
        </w:rPr>
        <w:t>Matricea 5) Perspectivele speciei în viitor, după implementarea planului de management actual</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53"/>
        <w:gridCol w:w="2254"/>
        <w:gridCol w:w="2254"/>
        <w:gridCol w:w="2254"/>
      </w:tblGrid>
      <w:tr w:rsidR="004863AB" w:rsidRPr="000A13FD" w14:paraId="7347015C" w14:textId="77777777" w:rsidTr="00020FF0">
        <w:trPr>
          <w:jc w:val="center"/>
        </w:trPr>
        <w:tc>
          <w:tcPr>
            <w:tcW w:w="2253" w:type="dxa"/>
            <w:shd w:val="clear" w:color="auto" w:fill="92D050"/>
            <w:vAlign w:val="center"/>
          </w:tcPr>
          <w:p w14:paraId="741E4496" w14:textId="77777777" w:rsidR="004863AB" w:rsidRPr="000A13FD" w:rsidRDefault="004863AB" w:rsidP="001733A9">
            <w:pPr>
              <w:widowControl w:val="0"/>
              <w:spacing w:line="276" w:lineRule="auto"/>
              <w:jc w:val="center"/>
              <w:rPr>
                <w:b/>
                <w:szCs w:val="24"/>
              </w:rPr>
            </w:pPr>
            <w:r w:rsidRPr="000A13FD">
              <w:rPr>
                <w:b/>
                <w:szCs w:val="24"/>
              </w:rPr>
              <w:t>Favorabile</w:t>
            </w:r>
          </w:p>
        </w:tc>
        <w:tc>
          <w:tcPr>
            <w:tcW w:w="2254" w:type="dxa"/>
            <w:shd w:val="clear" w:color="auto" w:fill="auto"/>
            <w:vAlign w:val="center"/>
          </w:tcPr>
          <w:p w14:paraId="483A3211" w14:textId="77777777" w:rsidR="004863AB" w:rsidRPr="000A13FD" w:rsidRDefault="004863AB" w:rsidP="001733A9">
            <w:pPr>
              <w:widowControl w:val="0"/>
              <w:spacing w:line="276" w:lineRule="auto"/>
              <w:jc w:val="center"/>
              <w:rPr>
                <w:b/>
                <w:szCs w:val="24"/>
              </w:rPr>
            </w:pPr>
            <w:r w:rsidRPr="000A13FD">
              <w:rPr>
                <w:b/>
                <w:szCs w:val="24"/>
              </w:rPr>
              <w:t>Nefavorabile -inadecvate</w:t>
            </w:r>
          </w:p>
        </w:tc>
        <w:tc>
          <w:tcPr>
            <w:tcW w:w="2254" w:type="dxa"/>
            <w:shd w:val="clear" w:color="auto" w:fill="auto"/>
            <w:vAlign w:val="center"/>
          </w:tcPr>
          <w:p w14:paraId="7B9F9A0D" w14:textId="77777777" w:rsidR="004863AB" w:rsidRPr="000A13FD" w:rsidRDefault="004863AB" w:rsidP="001733A9">
            <w:pPr>
              <w:widowControl w:val="0"/>
              <w:spacing w:line="276" w:lineRule="auto"/>
              <w:jc w:val="center"/>
              <w:rPr>
                <w:b/>
                <w:szCs w:val="24"/>
              </w:rPr>
            </w:pPr>
            <w:r w:rsidRPr="000A13FD">
              <w:rPr>
                <w:b/>
                <w:szCs w:val="24"/>
              </w:rPr>
              <w:t>Nefavorabile - rele</w:t>
            </w:r>
          </w:p>
        </w:tc>
        <w:tc>
          <w:tcPr>
            <w:tcW w:w="2254" w:type="dxa"/>
            <w:shd w:val="clear" w:color="auto" w:fill="auto"/>
            <w:vAlign w:val="center"/>
          </w:tcPr>
          <w:p w14:paraId="34E5E9CC" w14:textId="77777777" w:rsidR="004863AB" w:rsidRPr="000A13FD" w:rsidRDefault="004863AB" w:rsidP="001733A9">
            <w:pPr>
              <w:widowControl w:val="0"/>
              <w:spacing w:line="276" w:lineRule="auto"/>
              <w:jc w:val="center"/>
              <w:rPr>
                <w:b/>
                <w:szCs w:val="24"/>
              </w:rPr>
            </w:pPr>
            <w:r w:rsidRPr="000A13FD">
              <w:rPr>
                <w:b/>
                <w:szCs w:val="24"/>
              </w:rPr>
              <w:t>Necunoscută</w:t>
            </w:r>
          </w:p>
        </w:tc>
      </w:tr>
      <w:tr w:rsidR="004863AB" w:rsidRPr="000A13FD" w14:paraId="32455DD6" w14:textId="77777777" w:rsidTr="00020FF0">
        <w:trPr>
          <w:jc w:val="center"/>
        </w:trPr>
        <w:tc>
          <w:tcPr>
            <w:tcW w:w="2253" w:type="dxa"/>
            <w:shd w:val="clear" w:color="auto" w:fill="92D050"/>
          </w:tcPr>
          <w:p w14:paraId="060C26DA" w14:textId="77777777" w:rsidR="004863AB" w:rsidRPr="000A13FD" w:rsidRDefault="004863AB" w:rsidP="001733A9">
            <w:pPr>
              <w:widowControl w:val="0"/>
              <w:spacing w:line="276" w:lineRule="auto"/>
              <w:rPr>
                <w:szCs w:val="24"/>
              </w:rPr>
            </w:pPr>
            <w:r w:rsidRPr="000A13FD">
              <w:rPr>
                <w:szCs w:val="24"/>
              </w:rPr>
              <w:t>Ambii parametri în stare favorabilă</w:t>
            </w:r>
          </w:p>
        </w:tc>
        <w:tc>
          <w:tcPr>
            <w:tcW w:w="2254" w:type="dxa"/>
            <w:shd w:val="clear" w:color="auto" w:fill="auto"/>
          </w:tcPr>
          <w:p w14:paraId="1B3B3990" w14:textId="3013C902" w:rsidR="004863AB" w:rsidRPr="000A13FD" w:rsidRDefault="004863AB" w:rsidP="001733A9">
            <w:pPr>
              <w:widowControl w:val="0"/>
              <w:spacing w:line="276" w:lineRule="auto"/>
              <w:rPr>
                <w:szCs w:val="24"/>
              </w:rPr>
            </w:pPr>
            <w:r w:rsidRPr="000A13FD">
              <w:rPr>
                <w:szCs w:val="24"/>
              </w:rPr>
              <w:t>Orice altă combina</w:t>
            </w:r>
            <w:r w:rsidR="000A13FD">
              <w:rPr>
                <w:szCs w:val="24"/>
              </w:rPr>
              <w:t>ț</w:t>
            </w:r>
            <w:r w:rsidRPr="000A13FD">
              <w:rPr>
                <w:szCs w:val="24"/>
              </w:rPr>
              <w:t>ie</w:t>
            </w:r>
          </w:p>
        </w:tc>
        <w:tc>
          <w:tcPr>
            <w:tcW w:w="2254" w:type="dxa"/>
            <w:shd w:val="clear" w:color="auto" w:fill="auto"/>
          </w:tcPr>
          <w:p w14:paraId="4A1BFDE9" w14:textId="792BFB94" w:rsidR="004863AB" w:rsidRPr="000A13FD" w:rsidRDefault="004863AB" w:rsidP="001733A9">
            <w:pPr>
              <w:widowControl w:val="0"/>
              <w:spacing w:line="276" w:lineRule="auto"/>
              <w:rPr>
                <w:szCs w:val="24"/>
              </w:rPr>
            </w:pPr>
            <w:r w:rsidRPr="000A13FD">
              <w:rPr>
                <w:szCs w:val="24"/>
              </w:rPr>
              <w:t xml:space="preserve">Unul sau </w:t>
            </w:r>
            <w:r w:rsidR="00A27D0D" w:rsidRPr="000A13FD">
              <w:rPr>
                <w:szCs w:val="24"/>
              </w:rPr>
              <w:t>amândoi</w:t>
            </w:r>
            <w:r w:rsidRPr="000A13FD">
              <w:rPr>
                <w:szCs w:val="24"/>
              </w:rPr>
              <w:t xml:space="preserve"> parametri în stare rea</w:t>
            </w:r>
          </w:p>
        </w:tc>
        <w:tc>
          <w:tcPr>
            <w:tcW w:w="2254" w:type="dxa"/>
            <w:shd w:val="clear" w:color="auto" w:fill="auto"/>
          </w:tcPr>
          <w:p w14:paraId="2EE8C11E" w14:textId="684186B2" w:rsidR="004863AB" w:rsidRPr="000A13FD" w:rsidRDefault="004863AB" w:rsidP="001733A9">
            <w:pPr>
              <w:widowControl w:val="0"/>
              <w:spacing w:line="276" w:lineRule="auto"/>
              <w:rPr>
                <w:szCs w:val="24"/>
              </w:rPr>
            </w:pPr>
            <w:r w:rsidRPr="000A13FD">
              <w:rPr>
                <w:szCs w:val="24"/>
              </w:rPr>
              <w:t>Ambii parametri evalua</w:t>
            </w:r>
            <w:r w:rsidR="000A13FD">
              <w:rPr>
                <w:szCs w:val="24"/>
              </w:rPr>
              <w:t>ț</w:t>
            </w:r>
            <w:r w:rsidRPr="000A13FD">
              <w:rPr>
                <w:szCs w:val="24"/>
              </w:rPr>
              <w:t xml:space="preserve">i ca </w:t>
            </w:r>
            <w:r w:rsidR="00A27D0D" w:rsidRPr="000A13FD">
              <w:rPr>
                <w:szCs w:val="24"/>
              </w:rPr>
              <w:t>necunosc</w:t>
            </w:r>
            <w:r w:rsidR="00A27D0D">
              <w:rPr>
                <w:szCs w:val="24"/>
              </w:rPr>
              <w:t>u</w:t>
            </w:r>
            <w:r w:rsidR="00A27D0D" w:rsidRPr="000A13FD">
              <w:rPr>
                <w:szCs w:val="24"/>
              </w:rPr>
              <w:t>ți</w:t>
            </w:r>
          </w:p>
        </w:tc>
      </w:tr>
    </w:tbl>
    <w:p w14:paraId="2A2DAE97" w14:textId="77777777" w:rsidR="004863AB" w:rsidRPr="000A13FD" w:rsidRDefault="004863AB" w:rsidP="001733A9">
      <w:pPr>
        <w:spacing w:line="276" w:lineRule="auto"/>
        <w:rPr>
          <w:b/>
          <w:szCs w:val="24"/>
        </w:rPr>
      </w:pPr>
    </w:p>
    <w:p w14:paraId="358F9426" w14:textId="77777777" w:rsidR="004863AB" w:rsidRPr="000A13FD" w:rsidRDefault="004863AB" w:rsidP="001733A9">
      <w:pPr>
        <w:spacing w:line="276" w:lineRule="auto"/>
        <w:rPr>
          <w:b/>
          <w:szCs w:val="24"/>
        </w:rPr>
      </w:pPr>
      <w:r w:rsidRPr="000A13FD">
        <w:rPr>
          <w:b/>
          <w:szCs w:val="24"/>
        </w:rPr>
        <w:t>Matricea 6) Matricea evaluării stării de conservare a speciei din punct de vedere al perspectivelor speciei în viitor, după implementarea planului de management actual</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53"/>
        <w:gridCol w:w="2254"/>
        <w:gridCol w:w="2254"/>
        <w:gridCol w:w="2254"/>
      </w:tblGrid>
      <w:tr w:rsidR="004863AB" w:rsidRPr="000A13FD" w14:paraId="03EFAE72" w14:textId="77777777" w:rsidTr="00020FF0">
        <w:trPr>
          <w:jc w:val="center"/>
        </w:trPr>
        <w:tc>
          <w:tcPr>
            <w:tcW w:w="2253" w:type="dxa"/>
            <w:shd w:val="clear" w:color="auto" w:fill="92D050"/>
            <w:vAlign w:val="center"/>
          </w:tcPr>
          <w:p w14:paraId="60333F9B" w14:textId="77777777" w:rsidR="004863AB" w:rsidRPr="000A13FD" w:rsidRDefault="004863AB" w:rsidP="001733A9">
            <w:pPr>
              <w:widowControl w:val="0"/>
              <w:spacing w:line="276" w:lineRule="auto"/>
              <w:jc w:val="center"/>
              <w:rPr>
                <w:b/>
                <w:szCs w:val="24"/>
              </w:rPr>
            </w:pPr>
            <w:r w:rsidRPr="000A13FD">
              <w:rPr>
                <w:b/>
                <w:szCs w:val="24"/>
              </w:rPr>
              <w:t>Favorabilă</w:t>
            </w:r>
          </w:p>
        </w:tc>
        <w:tc>
          <w:tcPr>
            <w:tcW w:w="2254" w:type="dxa"/>
            <w:shd w:val="clear" w:color="auto" w:fill="auto"/>
            <w:vAlign w:val="center"/>
          </w:tcPr>
          <w:p w14:paraId="291C1A4A" w14:textId="77777777" w:rsidR="004863AB" w:rsidRPr="000A13FD" w:rsidRDefault="004863AB" w:rsidP="001733A9">
            <w:pPr>
              <w:widowControl w:val="0"/>
              <w:spacing w:line="276" w:lineRule="auto"/>
              <w:jc w:val="center"/>
              <w:rPr>
                <w:b/>
                <w:szCs w:val="24"/>
              </w:rPr>
            </w:pPr>
            <w:r w:rsidRPr="000A13FD">
              <w:rPr>
                <w:b/>
                <w:szCs w:val="24"/>
              </w:rPr>
              <w:t>Nefavorabilă -inadecvată</w:t>
            </w:r>
          </w:p>
        </w:tc>
        <w:tc>
          <w:tcPr>
            <w:tcW w:w="2254" w:type="dxa"/>
            <w:shd w:val="clear" w:color="auto" w:fill="auto"/>
            <w:vAlign w:val="center"/>
          </w:tcPr>
          <w:p w14:paraId="362961D3" w14:textId="77777777" w:rsidR="004863AB" w:rsidRPr="000A13FD" w:rsidRDefault="004863AB" w:rsidP="001733A9">
            <w:pPr>
              <w:widowControl w:val="0"/>
              <w:spacing w:line="276" w:lineRule="auto"/>
              <w:jc w:val="center"/>
              <w:rPr>
                <w:b/>
                <w:szCs w:val="24"/>
              </w:rPr>
            </w:pPr>
            <w:r w:rsidRPr="000A13FD">
              <w:rPr>
                <w:b/>
                <w:szCs w:val="24"/>
              </w:rPr>
              <w:t>Nefavorabilă - rea</w:t>
            </w:r>
          </w:p>
        </w:tc>
        <w:tc>
          <w:tcPr>
            <w:tcW w:w="2254" w:type="dxa"/>
            <w:shd w:val="clear" w:color="auto" w:fill="auto"/>
            <w:vAlign w:val="center"/>
          </w:tcPr>
          <w:p w14:paraId="6C9AA66E" w14:textId="77777777" w:rsidR="004863AB" w:rsidRPr="000A13FD" w:rsidRDefault="004863AB" w:rsidP="001733A9">
            <w:pPr>
              <w:widowControl w:val="0"/>
              <w:spacing w:line="276" w:lineRule="auto"/>
              <w:jc w:val="center"/>
              <w:rPr>
                <w:b/>
                <w:szCs w:val="24"/>
              </w:rPr>
            </w:pPr>
            <w:r w:rsidRPr="000A13FD">
              <w:rPr>
                <w:b/>
                <w:szCs w:val="24"/>
              </w:rPr>
              <w:t>Necunoscută</w:t>
            </w:r>
          </w:p>
        </w:tc>
      </w:tr>
      <w:tr w:rsidR="004863AB" w:rsidRPr="000A13FD" w14:paraId="68BC91F9" w14:textId="77777777" w:rsidTr="00020FF0">
        <w:trPr>
          <w:jc w:val="center"/>
        </w:trPr>
        <w:tc>
          <w:tcPr>
            <w:tcW w:w="2253" w:type="dxa"/>
            <w:shd w:val="clear" w:color="auto" w:fill="92D050"/>
          </w:tcPr>
          <w:p w14:paraId="1D03EEDC" w14:textId="08027D58" w:rsidR="004863AB" w:rsidRPr="000A13FD" w:rsidRDefault="004863AB" w:rsidP="001733A9">
            <w:pPr>
              <w:widowControl w:val="0"/>
              <w:spacing w:line="276" w:lineRule="auto"/>
              <w:rPr>
                <w:i/>
                <w:szCs w:val="24"/>
              </w:rPr>
            </w:pPr>
            <w:r w:rsidRPr="000A13FD">
              <w:rPr>
                <w:i/>
                <w:szCs w:val="24"/>
              </w:rPr>
              <w:t xml:space="preserve">Principalele impacturi, respectiv presiunile actuale </w:t>
            </w:r>
            <w:r w:rsidR="000A13FD">
              <w:rPr>
                <w:i/>
                <w:szCs w:val="24"/>
              </w:rPr>
              <w:t>ș</w:t>
            </w:r>
            <w:r w:rsidRPr="000A13FD">
              <w:rPr>
                <w:i/>
                <w:szCs w:val="24"/>
              </w:rPr>
              <w:t>i amenin</w:t>
            </w:r>
            <w:r w:rsidR="000A13FD">
              <w:rPr>
                <w:i/>
                <w:szCs w:val="24"/>
              </w:rPr>
              <w:t>ț</w:t>
            </w:r>
            <w:r w:rsidRPr="000A13FD">
              <w:rPr>
                <w:i/>
                <w:szCs w:val="24"/>
              </w:rPr>
              <w:t xml:space="preserve">ările viitoare, nu vor avea în viitor un efect semnificativ asupra speciei [C.10] </w:t>
            </w:r>
          </w:p>
          <w:p w14:paraId="3AEF1E2D" w14:textId="2CAB77A6" w:rsidR="004863AB" w:rsidRPr="000A13FD" w:rsidRDefault="000A13FD" w:rsidP="001733A9">
            <w:pPr>
              <w:widowControl w:val="0"/>
              <w:spacing w:line="276" w:lineRule="auto"/>
              <w:rPr>
                <w:b/>
                <w:szCs w:val="24"/>
              </w:rPr>
            </w:pPr>
            <w:r>
              <w:rPr>
                <w:b/>
                <w:szCs w:val="24"/>
              </w:rPr>
              <w:lastRenderedPageBreak/>
              <w:t>Ș</w:t>
            </w:r>
            <w:r w:rsidR="004863AB" w:rsidRPr="000A13FD">
              <w:rPr>
                <w:b/>
                <w:szCs w:val="24"/>
              </w:rPr>
              <w:t>I</w:t>
            </w:r>
          </w:p>
          <w:p w14:paraId="02657D4B" w14:textId="77777777" w:rsidR="004863AB" w:rsidRPr="000A13FD" w:rsidRDefault="004863AB" w:rsidP="001733A9">
            <w:pPr>
              <w:widowControl w:val="0"/>
              <w:spacing w:line="276" w:lineRule="auto"/>
              <w:rPr>
                <w:szCs w:val="24"/>
              </w:rPr>
            </w:pPr>
            <w:r w:rsidRPr="000A13FD">
              <w:rPr>
                <w:i/>
                <w:szCs w:val="24"/>
              </w:rPr>
              <w:t>perspectivele speciei în viitor [C.9.]</w:t>
            </w:r>
            <w:r w:rsidRPr="000A13FD">
              <w:rPr>
                <w:szCs w:val="24"/>
              </w:rPr>
              <w:t xml:space="preserve"> sunt favorabile (dacă s-au putut evalua) </w:t>
            </w:r>
            <w:r w:rsidRPr="000A13FD">
              <w:rPr>
                <w:b/>
                <w:szCs w:val="24"/>
              </w:rPr>
              <w:t xml:space="preserve">SAU </w:t>
            </w:r>
            <w:r w:rsidRPr="000A13FD">
              <w:rPr>
                <w:i/>
                <w:szCs w:val="24"/>
              </w:rPr>
              <w:t>viabilitatea pe termen lung a speciei [C.13]</w:t>
            </w:r>
            <w:r w:rsidRPr="000A13FD">
              <w:rPr>
                <w:szCs w:val="24"/>
              </w:rPr>
              <w:t xml:space="preserve"> este asigurată</w:t>
            </w:r>
          </w:p>
        </w:tc>
        <w:tc>
          <w:tcPr>
            <w:tcW w:w="2254" w:type="dxa"/>
            <w:shd w:val="clear" w:color="auto" w:fill="auto"/>
          </w:tcPr>
          <w:p w14:paraId="0A844AAA" w14:textId="149F900B" w:rsidR="004863AB" w:rsidRPr="000A13FD" w:rsidRDefault="004863AB" w:rsidP="001733A9">
            <w:pPr>
              <w:widowControl w:val="0"/>
              <w:spacing w:line="276" w:lineRule="auto"/>
              <w:rPr>
                <w:szCs w:val="24"/>
              </w:rPr>
            </w:pPr>
            <w:r w:rsidRPr="000A13FD">
              <w:rPr>
                <w:szCs w:val="24"/>
              </w:rPr>
              <w:lastRenderedPageBreak/>
              <w:t>Orice altă combina</w:t>
            </w:r>
            <w:r w:rsidR="000A13FD">
              <w:rPr>
                <w:szCs w:val="24"/>
              </w:rPr>
              <w:t>ț</w:t>
            </w:r>
            <w:r w:rsidRPr="000A13FD">
              <w:rPr>
                <w:szCs w:val="24"/>
              </w:rPr>
              <w:t>ie</w:t>
            </w:r>
          </w:p>
        </w:tc>
        <w:tc>
          <w:tcPr>
            <w:tcW w:w="2254" w:type="dxa"/>
            <w:shd w:val="clear" w:color="auto" w:fill="auto"/>
          </w:tcPr>
          <w:p w14:paraId="103119E1" w14:textId="0442F997" w:rsidR="004863AB" w:rsidRPr="000A13FD" w:rsidRDefault="004863AB" w:rsidP="001733A9">
            <w:pPr>
              <w:widowControl w:val="0"/>
              <w:spacing w:line="276" w:lineRule="auto"/>
              <w:rPr>
                <w:szCs w:val="24"/>
              </w:rPr>
            </w:pPr>
            <w:r w:rsidRPr="000A13FD">
              <w:rPr>
                <w:i/>
                <w:szCs w:val="24"/>
              </w:rPr>
              <w:t xml:space="preserve">Impacturile, respectiv presiunile actuale </w:t>
            </w:r>
            <w:r w:rsidR="000A13FD">
              <w:rPr>
                <w:i/>
                <w:szCs w:val="24"/>
              </w:rPr>
              <w:t>ș</w:t>
            </w:r>
            <w:r w:rsidRPr="000A13FD">
              <w:rPr>
                <w:i/>
                <w:szCs w:val="24"/>
              </w:rPr>
              <w:t>i amenin</w:t>
            </w:r>
            <w:r w:rsidR="000A13FD">
              <w:rPr>
                <w:i/>
                <w:szCs w:val="24"/>
              </w:rPr>
              <w:t>ț</w:t>
            </w:r>
            <w:r w:rsidRPr="000A13FD">
              <w:rPr>
                <w:i/>
                <w:szCs w:val="24"/>
              </w:rPr>
              <w:t>ările viitoare vor avea în viitor un efect foarte mare asupra speciei</w:t>
            </w:r>
            <w:r w:rsidRPr="000A13FD">
              <w:rPr>
                <w:szCs w:val="24"/>
              </w:rPr>
              <w:t xml:space="preserve"> </w:t>
            </w:r>
            <w:r w:rsidRPr="000A13FD">
              <w:rPr>
                <w:i/>
                <w:szCs w:val="24"/>
              </w:rPr>
              <w:t>[C.10]</w:t>
            </w:r>
          </w:p>
          <w:p w14:paraId="46BA8719" w14:textId="77777777" w:rsidR="004863AB" w:rsidRPr="000A13FD" w:rsidRDefault="004863AB" w:rsidP="001733A9">
            <w:pPr>
              <w:widowControl w:val="0"/>
              <w:spacing w:line="276" w:lineRule="auto"/>
              <w:rPr>
                <w:b/>
                <w:szCs w:val="24"/>
              </w:rPr>
            </w:pPr>
            <w:r w:rsidRPr="000A13FD">
              <w:rPr>
                <w:b/>
                <w:szCs w:val="24"/>
              </w:rPr>
              <w:lastRenderedPageBreak/>
              <w:t>SAU</w:t>
            </w:r>
          </w:p>
          <w:p w14:paraId="7CDDA7C7" w14:textId="77777777" w:rsidR="004863AB" w:rsidRPr="000A13FD" w:rsidRDefault="004863AB" w:rsidP="001733A9">
            <w:pPr>
              <w:widowControl w:val="0"/>
              <w:spacing w:line="276" w:lineRule="auto"/>
              <w:rPr>
                <w:szCs w:val="24"/>
              </w:rPr>
            </w:pPr>
            <w:r w:rsidRPr="000A13FD">
              <w:rPr>
                <w:i/>
                <w:szCs w:val="24"/>
              </w:rPr>
              <w:t>perspectivele speciei în viitor [C.9.]</w:t>
            </w:r>
            <w:r w:rsidRPr="000A13FD">
              <w:rPr>
                <w:szCs w:val="24"/>
              </w:rPr>
              <w:t xml:space="preserve"> sunt nefavorabile - rele</w:t>
            </w:r>
          </w:p>
          <w:p w14:paraId="5E7A6FC8" w14:textId="77777777" w:rsidR="004863AB" w:rsidRPr="000A13FD" w:rsidRDefault="004863AB" w:rsidP="001733A9">
            <w:pPr>
              <w:widowControl w:val="0"/>
              <w:spacing w:line="276" w:lineRule="auto"/>
              <w:rPr>
                <w:b/>
                <w:szCs w:val="24"/>
              </w:rPr>
            </w:pPr>
            <w:r w:rsidRPr="000A13FD">
              <w:rPr>
                <w:b/>
                <w:szCs w:val="24"/>
              </w:rPr>
              <w:t>SAU</w:t>
            </w:r>
          </w:p>
          <w:p w14:paraId="1A1F3A7A" w14:textId="77777777" w:rsidR="004863AB" w:rsidRPr="000A13FD" w:rsidRDefault="004863AB" w:rsidP="001733A9">
            <w:pPr>
              <w:widowControl w:val="0"/>
              <w:spacing w:line="276" w:lineRule="auto"/>
              <w:rPr>
                <w:szCs w:val="24"/>
              </w:rPr>
            </w:pPr>
            <w:r w:rsidRPr="000A13FD">
              <w:rPr>
                <w:i/>
                <w:szCs w:val="24"/>
              </w:rPr>
              <w:t>viabilitatea pe termen lung a speciei</w:t>
            </w:r>
            <w:r w:rsidRPr="000A13FD">
              <w:rPr>
                <w:szCs w:val="24"/>
              </w:rPr>
              <w:t xml:space="preserve"> </w:t>
            </w:r>
            <w:r w:rsidRPr="000A13FD">
              <w:rPr>
                <w:i/>
                <w:szCs w:val="24"/>
              </w:rPr>
              <w:t>[C.13]</w:t>
            </w:r>
            <w:r w:rsidRPr="000A13FD">
              <w:rPr>
                <w:szCs w:val="24"/>
              </w:rPr>
              <w:t xml:space="preserve"> nu este asigurată</w:t>
            </w:r>
          </w:p>
        </w:tc>
        <w:tc>
          <w:tcPr>
            <w:tcW w:w="2254" w:type="dxa"/>
            <w:shd w:val="clear" w:color="auto" w:fill="auto"/>
          </w:tcPr>
          <w:p w14:paraId="3B132699" w14:textId="52860FCB" w:rsidR="004863AB" w:rsidRPr="000A13FD" w:rsidRDefault="004863AB" w:rsidP="001733A9">
            <w:pPr>
              <w:widowControl w:val="0"/>
              <w:spacing w:line="276" w:lineRule="auto"/>
              <w:rPr>
                <w:szCs w:val="24"/>
              </w:rPr>
            </w:pPr>
            <w:r w:rsidRPr="000A13FD">
              <w:rPr>
                <w:i/>
                <w:szCs w:val="24"/>
              </w:rPr>
              <w:lastRenderedPageBreak/>
              <w:t>Nu se îndeplinesc condi</w:t>
            </w:r>
            <w:r w:rsidR="000A13FD">
              <w:rPr>
                <w:i/>
                <w:szCs w:val="24"/>
              </w:rPr>
              <w:t>ț</w:t>
            </w:r>
            <w:r w:rsidRPr="000A13FD">
              <w:rPr>
                <w:i/>
                <w:szCs w:val="24"/>
              </w:rPr>
              <w:t xml:space="preserve">iile pentru a evalua starea de conservare a speciei din punct de vedere al perspectivelor ca fiind favorabilă sau nefavorabilă-rea, </w:t>
            </w:r>
            <w:r w:rsidRPr="000A13FD">
              <w:rPr>
                <w:i/>
                <w:szCs w:val="24"/>
              </w:rPr>
              <w:lastRenderedPageBreak/>
              <w:t>sau nu există date, sau datele existente sunt insuficiente sau nu sunt demne de încredere</w:t>
            </w:r>
          </w:p>
        </w:tc>
      </w:tr>
    </w:tbl>
    <w:p w14:paraId="2538E7DB" w14:textId="77777777" w:rsidR="004863AB" w:rsidRPr="000A13FD" w:rsidRDefault="004863AB" w:rsidP="001733A9">
      <w:pPr>
        <w:spacing w:line="276" w:lineRule="auto"/>
        <w:rPr>
          <w:szCs w:val="24"/>
        </w:rPr>
      </w:pPr>
    </w:p>
    <w:p w14:paraId="132393B4" w14:textId="77777777" w:rsidR="004863AB" w:rsidRPr="000A13FD" w:rsidRDefault="004863AB" w:rsidP="001733A9">
      <w:pPr>
        <w:pStyle w:val="Heading3"/>
        <w:spacing w:line="276" w:lineRule="auto"/>
        <w:rPr>
          <w:sz w:val="14"/>
          <w:szCs w:val="14"/>
          <w:lang w:eastAsia="ro-RO"/>
        </w:rPr>
      </w:pPr>
      <w:bookmarkStart w:id="102" w:name="_Toc535263571"/>
      <w:bookmarkStart w:id="103" w:name="_Toc150185526"/>
      <w:r w:rsidRPr="000A13FD">
        <w:rPr>
          <w:rStyle w:val="Heading3Char"/>
          <w:b/>
        </w:rPr>
        <w:t>6.1.4. Evaluarea globală a specie</w:t>
      </w:r>
      <w:bookmarkEnd w:id="102"/>
      <w:r w:rsidRPr="000A13FD">
        <w:rPr>
          <w:rStyle w:val="Heading3Char"/>
          <w:b/>
        </w:rPr>
        <w:t>i</w:t>
      </w:r>
      <w:bookmarkEnd w:id="103"/>
    </w:p>
    <w:p w14:paraId="6C1CC7B4" w14:textId="77777777" w:rsidR="004863AB" w:rsidRPr="000A13FD" w:rsidRDefault="004863AB" w:rsidP="001733A9">
      <w:pPr>
        <w:spacing w:line="276" w:lineRule="auto"/>
        <w:rPr>
          <w:b/>
          <w:bCs/>
          <w:iCs/>
          <w:szCs w:val="24"/>
        </w:rPr>
      </w:pPr>
    </w:p>
    <w:tbl>
      <w:tblPr>
        <w:tblW w:w="96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0"/>
        <w:gridCol w:w="2016"/>
        <w:gridCol w:w="6912"/>
      </w:tblGrid>
      <w:tr w:rsidR="004863AB" w:rsidRPr="000A13FD" w14:paraId="501E2403" w14:textId="77777777" w:rsidTr="00020FF0">
        <w:trPr>
          <w:tblHeader/>
          <w:jc w:val="center"/>
        </w:trPr>
        <w:tc>
          <w:tcPr>
            <w:tcW w:w="720" w:type="dxa"/>
            <w:tcBorders>
              <w:bottom w:val="single" w:sz="4" w:space="0" w:color="auto"/>
            </w:tcBorders>
            <w:shd w:val="clear" w:color="auto" w:fill="auto"/>
          </w:tcPr>
          <w:p w14:paraId="272631F0" w14:textId="77777777" w:rsidR="004863AB" w:rsidRPr="000A13FD" w:rsidRDefault="004863AB" w:rsidP="001733A9">
            <w:pPr>
              <w:widowControl w:val="0"/>
              <w:spacing w:line="276" w:lineRule="auto"/>
              <w:jc w:val="center"/>
              <w:rPr>
                <w:b/>
                <w:szCs w:val="24"/>
              </w:rPr>
            </w:pPr>
            <w:r w:rsidRPr="000A13FD">
              <w:rPr>
                <w:b/>
                <w:szCs w:val="24"/>
              </w:rPr>
              <w:t>Nr</w:t>
            </w:r>
          </w:p>
        </w:tc>
        <w:tc>
          <w:tcPr>
            <w:tcW w:w="2016" w:type="dxa"/>
            <w:tcBorders>
              <w:bottom w:val="single" w:sz="4" w:space="0" w:color="auto"/>
            </w:tcBorders>
            <w:shd w:val="clear" w:color="auto" w:fill="auto"/>
          </w:tcPr>
          <w:p w14:paraId="7F568D3D" w14:textId="77777777" w:rsidR="004863AB" w:rsidRPr="000A13FD" w:rsidRDefault="004863AB" w:rsidP="001733A9">
            <w:pPr>
              <w:widowControl w:val="0"/>
              <w:spacing w:line="276" w:lineRule="auto"/>
              <w:jc w:val="center"/>
              <w:rPr>
                <w:b/>
                <w:szCs w:val="24"/>
              </w:rPr>
            </w:pPr>
            <w:r w:rsidRPr="000A13FD">
              <w:rPr>
                <w:b/>
                <w:szCs w:val="24"/>
              </w:rPr>
              <w:t>Parametru</w:t>
            </w:r>
          </w:p>
        </w:tc>
        <w:tc>
          <w:tcPr>
            <w:tcW w:w="6912" w:type="dxa"/>
            <w:tcBorders>
              <w:bottom w:val="single" w:sz="4" w:space="0" w:color="auto"/>
            </w:tcBorders>
            <w:shd w:val="clear" w:color="auto" w:fill="auto"/>
          </w:tcPr>
          <w:p w14:paraId="3675612F" w14:textId="77777777" w:rsidR="004863AB" w:rsidRPr="000A13FD" w:rsidRDefault="004863AB" w:rsidP="001733A9">
            <w:pPr>
              <w:widowControl w:val="0"/>
              <w:spacing w:line="276" w:lineRule="auto"/>
              <w:jc w:val="center"/>
              <w:rPr>
                <w:b/>
                <w:szCs w:val="24"/>
              </w:rPr>
            </w:pPr>
            <w:r w:rsidRPr="000A13FD">
              <w:rPr>
                <w:b/>
                <w:szCs w:val="24"/>
              </w:rPr>
              <w:t>Descriere</w:t>
            </w:r>
          </w:p>
        </w:tc>
      </w:tr>
      <w:tr w:rsidR="004863AB" w:rsidRPr="000A13FD" w14:paraId="046AB313" w14:textId="77777777" w:rsidTr="00020FF0">
        <w:trPr>
          <w:jc w:val="center"/>
        </w:trPr>
        <w:tc>
          <w:tcPr>
            <w:tcW w:w="720" w:type="dxa"/>
            <w:shd w:val="clear" w:color="auto" w:fill="auto"/>
          </w:tcPr>
          <w:p w14:paraId="2F585C0F" w14:textId="77777777" w:rsidR="004863AB" w:rsidRPr="000A13FD" w:rsidRDefault="004863AB" w:rsidP="001733A9">
            <w:pPr>
              <w:widowControl w:val="0"/>
              <w:spacing w:line="276" w:lineRule="auto"/>
              <w:rPr>
                <w:szCs w:val="24"/>
              </w:rPr>
            </w:pPr>
            <w:r w:rsidRPr="000A13FD">
              <w:rPr>
                <w:szCs w:val="24"/>
              </w:rPr>
              <w:t>A.1.</w:t>
            </w:r>
          </w:p>
        </w:tc>
        <w:tc>
          <w:tcPr>
            <w:tcW w:w="2016" w:type="dxa"/>
            <w:shd w:val="clear" w:color="auto" w:fill="auto"/>
          </w:tcPr>
          <w:p w14:paraId="6BD08489" w14:textId="77777777" w:rsidR="004863AB" w:rsidRPr="000A13FD" w:rsidRDefault="004863AB" w:rsidP="001733A9">
            <w:pPr>
              <w:widowControl w:val="0"/>
              <w:spacing w:line="276" w:lineRule="auto"/>
              <w:rPr>
                <w:szCs w:val="24"/>
              </w:rPr>
            </w:pPr>
            <w:r w:rsidRPr="000A13FD">
              <w:rPr>
                <w:szCs w:val="24"/>
              </w:rPr>
              <w:t>Specia</w:t>
            </w:r>
          </w:p>
        </w:tc>
        <w:tc>
          <w:tcPr>
            <w:tcW w:w="6912" w:type="dxa"/>
            <w:shd w:val="clear" w:color="auto" w:fill="auto"/>
          </w:tcPr>
          <w:p w14:paraId="39797AD9" w14:textId="77777777" w:rsidR="004863AB" w:rsidRPr="000A13FD" w:rsidRDefault="004863AB" w:rsidP="001733A9">
            <w:pPr>
              <w:widowControl w:val="0"/>
              <w:spacing w:line="276" w:lineRule="auto"/>
              <w:rPr>
                <w:b/>
                <w:i/>
                <w:szCs w:val="24"/>
              </w:rPr>
            </w:pPr>
            <w:proofErr w:type="spellStart"/>
            <w:r w:rsidRPr="000A13FD">
              <w:rPr>
                <w:b/>
                <w:i/>
                <w:szCs w:val="24"/>
              </w:rPr>
              <w:t>Bombina</w:t>
            </w:r>
            <w:proofErr w:type="spellEnd"/>
            <w:r w:rsidRPr="000A13FD">
              <w:rPr>
                <w:b/>
                <w:i/>
                <w:szCs w:val="24"/>
              </w:rPr>
              <w:t xml:space="preserve"> </w:t>
            </w:r>
            <w:proofErr w:type="spellStart"/>
            <w:r w:rsidRPr="000A13FD">
              <w:rPr>
                <w:b/>
                <w:i/>
                <w:szCs w:val="24"/>
              </w:rPr>
              <w:t>bombina</w:t>
            </w:r>
            <w:proofErr w:type="spellEnd"/>
          </w:p>
        </w:tc>
      </w:tr>
      <w:tr w:rsidR="004863AB" w:rsidRPr="000A13FD" w14:paraId="081EAAEE" w14:textId="77777777" w:rsidTr="00020FF0">
        <w:trPr>
          <w:jc w:val="center"/>
        </w:trPr>
        <w:tc>
          <w:tcPr>
            <w:tcW w:w="720" w:type="dxa"/>
            <w:shd w:val="clear" w:color="auto" w:fill="auto"/>
          </w:tcPr>
          <w:p w14:paraId="0C648405" w14:textId="77777777" w:rsidR="004863AB" w:rsidRPr="000A13FD" w:rsidRDefault="004863AB" w:rsidP="001733A9">
            <w:pPr>
              <w:widowControl w:val="0"/>
              <w:spacing w:line="276" w:lineRule="auto"/>
              <w:rPr>
                <w:szCs w:val="24"/>
              </w:rPr>
            </w:pPr>
            <w:r w:rsidRPr="000A13FD">
              <w:rPr>
                <w:szCs w:val="24"/>
              </w:rPr>
              <w:t>A.2.</w:t>
            </w:r>
          </w:p>
        </w:tc>
        <w:tc>
          <w:tcPr>
            <w:tcW w:w="2016" w:type="dxa"/>
            <w:shd w:val="clear" w:color="auto" w:fill="auto"/>
          </w:tcPr>
          <w:p w14:paraId="07297C6D" w14:textId="5D0EF169" w:rsidR="004863AB" w:rsidRPr="000A13FD" w:rsidRDefault="004863AB" w:rsidP="001733A9">
            <w:pPr>
              <w:widowControl w:val="0"/>
              <w:spacing w:line="276" w:lineRule="auto"/>
              <w:rPr>
                <w:szCs w:val="24"/>
              </w:rPr>
            </w:pPr>
            <w:r w:rsidRPr="000A13FD">
              <w:rPr>
                <w:szCs w:val="24"/>
              </w:rPr>
              <w:t>Tipul popula</w:t>
            </w:r>
            <w:r w:rsidR="000A13FD">
              <w:rPr>
                <w:szCs w:val="24"/>
              </w:rPr>
              <w:t>ț</w:t>
            </w:r>
            <w:r w:rsidRPr="000A13FD">
              <w:rPr>
                <w:szCs w:val="24"/>
              </w:rPr>
              <w:t>iei speciei în aria naturală protejată</w:t>
            </w:r>
          </w:p>
        </w:tc>
        <w:tc>
          <w:tcPr>
            <w:tcW w:w="6912" w:type="dxa"/>
            <w:shd w:val="clear" w:color="auto" w:fill="auto"/>
          </w:tcPr>
          <w:p w14:paraId="5D971572" w14:textId="1CBC53CE" w:rsidR="004863AB" w:rsidRPr="000A13FD" w:rsidRDefault="004863AB" w:rsidP="001733A9">
            <w:pPr>
              <w:widowControl w:val="0"/>
              <w:numPr>
                <w:ilvl w:val="0"/>
                <w:numId w:val="30"/>
              </w:numPr>
              <w:spacing w:line="276" w:lineRule="auto"/>
              <w:rPr>
                <w:szCs w:val="24"/>
              </w:rPr>
            </w:pPr>
            <w:r w:rsidRPr="000A13FD">
              <w:rPr>
                <w:szCs w:val="24"/>
              </w:rPr>
              <w:t>Popula</w:t>
            </w:r>
            <w:r w:rsidR="000A13FD">
              <w:rPr>
                <w:szCs w:val="24"/>
              </w:rPr>
              <w:t>ț</w:t>
            </w:r>
            <w:r w:rsidRPr="000A13FD">
              <w:rPr>
                <w:szCs w:val="24"/>
              </w:rPr>
              <w:t>ie permanentă (sedentară/rezidentă)</w:t>
            </w:r>
          </w:p>
        </w:tc>
      </w:tr>
      <w:tr w:rsidR="004863AB" w:rsidRPr="000A13FD" w14:paraId="059DBA21" w14:textId="77777777" w:rsidTr="00020FF0">
        <w:trPr>
          <w:jc w:val="center"/>
        </w:trPr>
        <w:tc>
          <w:tcPr>
            <w:tcW w:w="720" w:type="dxa"/>
            <w:shd w:val="clear" w:color="auto" w:fill="auto"/>
          </w:tcPr>
          <w:p w14:paraId="1B90313F" w14:textId="77777777" w:rsidR="004863AB" w:rsidRPr="000A13FD" w:rsidRDefault="004863AB" w:rsidP="001733A9">
            <w:pPr>
              <w:widowControl w:val="0"/>
              <w:numPr>
                <w:ilvl w:val="0"/>
                <w:numId w:val="34"/>
              </w:numPr>
              <w:spacing w:line="276" w:lineRule="auto"/>
              <w:ind w:left="360"/>
              <w:jc w:val="left"/>
              <w:rPr>
                <w:szCs w:val="24"/>
              </w:rPr>
            </w:pPr>
          </w:p>
        </w:tc>
        <w:tc>
          <w:tcPr>
            <w:tcW w:w="2016" w:type="dxa"/>
            <w:shd w:val="clear" w:color="auto" w:fill="auto"/>
          </w:tcPr>
          <w:p w14:paraId="05BE0DFD" w14:textId="77777777" w:rsidR="004863AB" w:rsidRPr="000A13FD" w:rsidRDefault="004863AB" w:rsidP="001733A9">
            <w:pPr>
              <w:widowControl w:val="0"/>
              <w:spacing w:line="276" w:lineRule="auto"/>
              <w:rPr>
                <w:szCs w:val="24"/>
              </w:rPr>
            </w:pPr>
            <w:r w:rsidRPr="000A13FD">
              <w:rPr>
                <w:szCs w:val="24"/>
              </w:rPr>
              <w:t>Starea globală de conservare a speciei</w:t>
            </w:r>
          </w:p>
        </w:tc>
        <w:tc>
          <w:tcPr>
            <w:tcW w:w="6912" w:type="dxa"/>
            <w:shd w:val="clear" w:color="auto" w:fill="auto"/>
          </w:tcPr>
          <w:p w14:paraId="672B5D0D" w14:textId="77777777" w:rsidR="004863AB" w:rsidRPr="000A13FD" w:rsidRDefault="004863AB" w:rsidP="001733A9">
            <w:pPr>
              <w:widowControl w:val="0"/>
              <w:numPr>
                <w:ilvl w:val="0"/>
                <w:numId w:val="35"/>
              </w:numPr>
              <w:spacing w:line="276" w:lineRule="auto"/>
              <w:rPr>
                <w:szCs w:val="24"/>
              </w:rPr>
            </w:pPr>
            <w:r w:rsidRPr="000A13FD">
              <w:rPr>
                <w:szCs w:val="24"/>
              </w:rPr>
              <w:t>”U1” – nefavorabilă - inadecvată</w:t>
            </w:r>
          </w:p>
        </w:tc>
      </w:tr>
      <w:tr w:rsidR="004863AB" w:rsidRPr="000A13FD" w14:paraId="5519EEAF" w14:textId="77777777" w:rsidTr="00020FF0">
        <w:trPr>
          <w:jc w:val="center"/>
        </w:trPr>
        <w:tc>
          <w:tcPr>
            <w:tcW w:w="720" w:type="dxa"/>
            <w:shd w:val="clear" w:color="auto" w:fill="auto"/>
          </w:tcPr>
          <w:p w14:paraId="0EFA47E0" w14:textId="77777777" w:rsidR="004863AB" w:rsidRPr="000A13FD" w:rsidRDefault="004863AB" w:rsidP="001733A9">
            <w:pPr>
              <w:widowControl w:val="0"/>
              <w:numPr>
                <w:ilvl w:val="0"/>
                <w:numId w:val="34"/>
              </w:numPr>
              <w:spacing w:line="276" w:lineRule="auto"/>
              <w:ind w:left="360"/>
              <w:jc w:val="left"/>
              <w:rPr>
                <w:szCs w:val="24"/>
              </w:rPr>
            </w:pPr>
          </w:p>
        </w:tc>
        <w:tc>
          <w:tcPr>
            <w:tcW w:w="2016" w:type="dxa"/>
            <w:shd w:val="clear" w:color="auto" w:fill="auto"/>
          </w:tcPr>
          <w:p w14:paraId="32A42595" w14:textId="78F93581" w:rsidR="004863AB" w:rsidRPr="000A13FD" w:rsidRDefault="004863AB" w:rsidP="001733A9">
            <w:pPr>
              <w:widowControl w:val="0"/>
              <w:spacing w:line="276" w:lineRule="auto"/>
              <w:rPr>
                <w:szCs w:val="24"/>
              </w:rPr>
            </w:pPr>
            <w:r w:rsidRPr="000A13FD">
              <w:rPr>
                <w:szCs w:val="24"/>
              </w:rPr>
              <w:t>Tendin</w:t>
            </w:r>
            <w:r w:rsidR="000A13FD">
              <w:rPr>
                <w:szCs w:val="24"/>
              </w:rPr>
              <w:t>ț</w:t>
            </w:r>
            <w:r w:rsidRPr="000A13FD">
              <w:rPr>
                <w:szCs w:val="24"/>
              </w:rPr>
              <w:t>a stării globale de conservare a speciei</w:t>
            </w:r>
          </w:p>
        </w:tc>
        <w:tc>
          <w:tcPr>
            <w:tcW w:w="6912" w:type="dxa"/>
            <w:shd w:val="clear" w:color="auto" w:fill="auto"/>
          </w:tcPr>
          <w:p w14:paraId="5E428A5C" w14:textId="4821E46B" w:rsidR="004863AB" w:rsidRPr="000A13FD" w:rsidRDefault="004863AB" w:rsidP="001733A9">
            <w:pPr>
              <w:widowControl w:val="0"/>
              <w:numPr>
                <w:ilvl w:val="0"/>
                <w:numId w:val="33"/>
              </w:numPr>
              <w:spacing w:line="276" w:lineRule="auto"/>
              <w:ind w:left="360"/>
              <w:rPr>
                <w:szCs w:val="24"/>
              </w:rPr>
            </w:pPr>
            <w:r w:rsidRPr="000A13FD">
              <w:rPr>
                <w:szCs w:val="24"/>
              </w:rPr>
              <w:t>”+” – se îmbunătă</w:t>
            </w:r>
            <w:r w:rsidR="000A13FD">
              <w:rPr>
                <w:szCs w:val="24"/>
              </w:rPr>
              <w:t>ț</w:t>
            </w:r>
            <w:r w:rsidRPr="000A13FD">
              <w:rPr>
                <w:szCs w:val="24"/>
              </w:rPr>
              <w:t>e</w:t>
            </w:r>
            <w:r w:rsidR="000A13FD">
              <w:rPr>
                <w:szCs w:val="24"/>
              </w:rPr>
              <w:t>ș</w:t>
            </w:r>
            <w:r w:rsidRPr="000A13FD">
              <w:rPr>
                <w:szCs w:val="24"/>
              </w:rPr>
              <w:t>te</w:t>
            </w:r>
          </w:p>
          <w:p w14:paraId="39C2E555" w14:textId="77777777" w:rsidR="004863AB" w:rsidRPr="000A13FD" w:rsidRDefault="004863AB" w:rsidP="001733A9">
            <w:pPr>
              <w:widowControl w:val="0"/>
              <w:spacing w:line="276" w:lineRule="auto"/>
              <w:rPr>
                <w:szCs w:val="24"/>
              </w:rPr>
            </w:pPr>
          </w:p>
          <w:p w14:paraId="04E4B5AA" w14:textId="77777777" w:rsidR="004863AB" w:rsidRPr="000A13FD" w:rsidRDefault="004863AB" w:rsidP="001733A9">
            <w:pPr>
              <w:widowControl w:val="0"/>
              <w:spacing w:line="276" w:lineRule="auto"/>
              <w:ind w:left="720"/>
              <w:rPr>
                <w:szCs w:val="24"/>
              </w:rPr>
            </w:pPr>
          </w:p>
        </w:tc>
      </w:tr>
      <w:tr w:rsidR="004863AB" w:rsidRPr="000A13FD" w14:paraId="369EFDE6" w14:textId="77777777" w:rsidTr="00020FF0">
        <w:trPr>
          <w:jc w:val="center"/>
        </w:trPr>
        <w:tc>
          <w:tcPr>
            <w:tcW w:w="720" w:type="dxa"/>
            <w:shd w:val="clear" w:color="auto" w:fill="auto"/>
          </w:tcPr>
          <w:p w14:paraId="5EE684B1" w14:textId="77777777" w:rsidR="004863AB" w:rsidRPr="000A13FD" w:rsidRDefault="004863AB" w:rsidP="001733A9">
            <w:pPr>
              <w:widowControl w:val="0"/>
              <w:numPr>
                <w:ilvl w:val="0"/>
                <w:numId w:val="34"/>
              </w:numPr>
              <w:spacing w:line="276" w:lineRule="auto"/>
              <w:ind w:left="360"/>
              <w:jc w:val="left"/>
              <w:rPr>
                <w:szCs w:val="24"/>
              </w:rPr>
            </w:pPr>
          </w:p>
        </w:tc>
        <w:tc>
          <w:tcPr>
            <w:tcW w:w="2016" w:type="dxa"/>
            <w:shd w:val="clear" w:color="auto" w:fill="auto"/>
          </w:tcPr>
          <w:p w14:paraId="4C7D6154" w14:textId="77777777" w:rsidR="004863AB" w:rsidRPr="000A13FD" w:rsidRDefault="004863AB" w:rsidP="001733A9">
            <w:pPr>
              <w:widowControl w:val="0"/>
              <w:spacing w:line="276" w:lineRule="auto"/>
              <w:rPr>
                <w:szCs w:val="24"/>
              </w:rPr>
            </w:pPr>
            <w:r w:rsidRPr="000A13FD">
              <w:rPr>
                <w:szCs w:val="24"/>
              </w:rPr>
              <w:t>Starea globală de conservare necunoscută</w:t>
            </w:r>
          </w:p>
        </w:tc>
        <w:tc>
          <w:tcPr>
            <w:tcW w:w="6912" w:type="dxa"/>
            <w:shd w:val="clear" w:color="auto" w:fill="auto"/>
          </w:tcPr>
          <w:p w14:paraId="010BA3FE" w14:textId="77777777" w:rsidR="004863AB" w:rsidRPr="000A13FD" w:rsidRDefault="004863AB" w:rsidP="001733A9">
            <w:pPr>
              <w:widowControl w:val="0"/>
              <w:spacing w:line="276" w:lineRule="auto"/>
              <w:rPr>
                <w:szCs w:val="24"/>
              </w:rPr>
            </w:pPr>
            <w:r w:rsidRPr="000A13FD">
              <w:rPr>
                <w:szCs w:val="24"/>
              </w:rPr>
              <w:t>Starea globală de conservare a speciei nu a fost evaluată ca necunoscută</w:t>
            </w:r>
          </w:p>
        </w:tc>
      </w:tr>
      <w:tr w:rsidR="004863AB" w:rsidRPr="000A13FD" w14:paraId="657AE437" w14:textId="77777777" w:rsidTr="00020FF0">
        <w:trPr>
          <w:jc w:val="center"/>
        </w:trPr>
        <w:tc>
          <w:tcPr>
            <w:tcW w:w="720" w:type="dxa"/>
            <w:shd w:val="clear" w:color="auto" w:fill="auto"/>
          </w:tcPr>
          <w:p w14:paraId="0C7F23FF" w14:textId="77777777" w:rsidR="004863AB" w:rsidRPr="000A13FD" w:rsidRDefault="004863AB" w:rsidP="001733A9">
            <w:pPr>
              <w:widowControl w:val="0"/>
              <w:numPr>
                <w:ilvl w:val="0"/>
                <w:numId w:val="34"/>
              </w:numPr>
              <w:spacing w:line="276" w:lineRule="auto"/>
              <w:ind w:left="360"/>
              <w:jc w:val="left"/>
              <w:rPr>
                <w:szCs w:val="24"/>
              </w:rPr>
            </w:pPr>
          </w:p>
        </w:tc>
        <w:tc>
          <w:tcPr>
            <w:tcW w:w="2016" w:type="dxa"/>
            <w:shd w:val="clear" w:color="auto" w:fill="auto"/>
          </w:tcPr>
          <w:p w14:paraId="04949880" w14:textId="41906DAB" w:rsidR="004863AB" w:rsidRPr="000A13FD" w:rsidRDefault="004863AB" w:rsidP="001733A9">
            <w:pPr>
              <w:widowControl w:val="0"/>
              <w:spacing w:line="276" w:lineRule="auto"/>
              <w:rPr>
                <w:szCs w:val="24"/>
              </w:rPr>
            </w:pPr>
            <w:r w:rsidRPr="000A13FD">
              <w:rPr>
                <w:szCs w:val="24"/>
              </w:rPr>
              <w:t>Informa</w:t>
            </w:r>
            <w:r w:rsidR="000A13FD">
              <w:rPr>
                <w:szCs w:val="24"/>
              </w:rPr>
              <w:t>ț</w:t>
            </w:r>
            <w:r w:rsidRPr="000A13FD">
              <w:rPr>
                <w:szCs w:val="24"/>
              </w:rPr>
              <w:t>ii suplimentare</w:t>
            </w:r>
          </w:p>
        </w:tc>
        <w:tc>
          <w:tcPr>
            <w:tcW w:w="6912" w:type="dxa"/>
            <w:shd w:val="clear" w:color="auto" w:fill="auto"/>
          </w:tcPr>
          <w:p w14:paraId="53AB1614" w14:textId="0DFEF0AC" w:rsidR="004863AB" w:rsidRPr="000A13FD" w:rsidRDefault="004863AB" w:rsidP="001733A9">
            <w:pPr>
              <w:widowControl w:val="0"/>
              <w:spacing w:line="276" w:lineRule="auto"/>
              <w:rPr>
                <w:szCs w:val="24"/>
              </w:rPr>
            </w:pPr>
            <w:r w:rsidRPr="000A13FD">
              <w:rPr>
                <w:szCs w:val="24"/>
              </w:rPr>
              <w:t xml:space="preserve">Această specie a fost identificată exclusiv în habitatele acvatice </w:t>
            </w:r>
            <w:r w:rsidR="00A27D0D" w:rsidRPr="000A13FD">
              <w:rPr>
                <w:szCs w:val="24"/>
              </w:rPr>
              <w:t>permanente</w:t>
            </w:r>
            <w:r w:rsidRPr="000A13FD">
              <w:rPr>
                <w:szCs w:val="24"/>
              </w:rPr>
              <w:t xml:space="preserve"> de la Lacul Cico</w:t>
            </w:r>
            <w:r w:rsidR="000A13FD">
              <w:rPr>
                <w:szCs w:val="24"/>
              </w:rPr>
              <w:t>ș</w:t>
            </w:r>
            <w:r w:rsidRPr="000A13FD">
              <w:rPr>
                <w:szCs w:val="24"/>
              </w:rPr>
              <w:t xml:space="preserve"> </w:t>
            </w:r>
            <w:r w:rsidR="000A13FD">
              <w:rPr>
                <w:szCs w:val="24"/>
              </w:rPr>
              <w:t>ș</w:t>
            </w:r>
            <w:r w:rsidRPr="000A13FD">
              <w:rPr>
                <w:szCs w:val="24"/>
              </w:rPr>
              <w:t>i din valea pârâului Sânnicolau (Pucioasa).</w:t>
            </w:r>
          </w:p>
        </w:tc>
      </w:tr>
    </w:tbl>
    <w:p w14:paraId="369201D9" w14:textId="77777777" w:rsidR="004863AB" w:rsidRPr="000A13FD" w:rsidRDefault="004863AB" w:rsidP="001733A9">
      <w:pPr>
        <w:widowControl w:val="0"/>
        <w:spacing w:line="276" w:lineRule="auto"/>
        <w:rPr>
          <w:szCs w:val="24"/>
        </w:rPr>
      </w:pPr>
    </w:p>
    <w:p w14:paraId="1A5DC2F1" w14:textId="77777777" w:rsidR="004863AB" w:rsidRPr="000A13FD" w:rsidRDefault="004863AB" w:rsidP="001733A9">
      <w:pPr>
        <w:widowControl w:val="0"/>
        <w:spacing w:line="276" w:lineRule="auto"/>
        <w:rPr>
          <w:szCs w:val="24"/>
        </w:rPr>
      </w:pPr>
      <w:r w:rsidRPr="000A13FD">
        <w:rPr>
          <w:b/>
          <w:szCs w:val="24"/>
        </w:rPr>
        <w:t>Matricea 7) Evaluarea stării globale de conservare a speciei</w:t>
      </w:r>
    </w:p>
    <w:tbl>
      <w:tblPr>
        <w:tblW w:w="9709"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22"/>
        <w:gridCol w:w="2329"/>
        <w:gridCol w:w="2329"/>
        <w:gridCol w:w="2329"/>
      </w:tblGrid>
      <w:tr w:rsidR="004863AB" w:rsidRPr="000A13FD" w14:paraId="459C5D2A" w14:textId="77777777" w:rsidTr="00020FF0">
        <w:tc>
          <w:tcPr>
            <w:tcW w:w="2722" w:type="dxa"/>
            <w:shd w:val="clear" w:color="auto" w:fill="auto"/>
            <w:vAlign w:val="center"/>
          </w:tcPr>
          <w:p w14:paraId="1A0C5A9D" w14:textId="77777777" w:rsidR="004863AB" w:rsidRPr="000A13FD" w:rsidRDefault="004863AB" w:rsidP="001733A9">
            <w:pPr>
              <w:keepNext/>
              <w:widowControl w:val="0"/>
              <w:spacing w:line="276" w:lineRule="auto"/>
              <w:jc w:val="center"/>
              <w:rPr>
                <w:b/>
                <w:szCs w:val="24"/>
              </w:rPr>
            </w:pPr>
            <w:r w:rsidRPr="000A13FD">
              <w:rPr>
                <w:b/>
                <w:szCs w:val="24"/>
              </w:rPr>
              <w:t>Favorabilă</w:t>
            </w:r>
          </w:p>
        </w:tc>
        <w:tc>
          <w:tcPr>
            <w:tcW w:w="2329" w:type="dxa"/>
            <w:shd w:val="clear" w:color="auto" w:fill="FFC000"/>
            <w:vAlign w:val="center"/>
          </w:tcPr>
          <w:p w14:paraId="66FD0250" w14:textId="77777777" w:rsidR="004863AB" w:rsidRPr="000A13FD" w:rsidRDefault="004863AB" w:rsidP="001733A9">
            <w:pPr>
              <w:keepNext/>
              <w:widowControl w:val="0"/>
              <w:spacing w:line="276" w:lineRule="auto"/>
              <w:jc w:val="center"/>
              <w:rPr>
                <w:b/>
                <w:szCs w:val="24"/>
              </w:rPr>
            </w:pPr>
            <w:r w:rsidRPr="000A13FD">
              <w:rPr>
                <w:b/>
                <w:szCs w:val="24"/>
              </w:rPr>
              <w:t>Nefavorabilă - inadecvată</w:t>
            </w:r>
          </w:p>
        </w:tc>
        <w:tc>
          <w:tcPr>
            <w:tcW w:w="2329" w:type="dxa"/>
            <w:shd w:val="clear" w:color="auto" w:fill="auto"/>
            <w:vAlign w:val="center"/>
          </w:tcPr>
          <w:p w14:paraId="134EA9A2" w14:textId="77777777" w:rsidR="004863AB" w:rsidRPr="000A13FD" w:rsidRDefault="004863AB" w:rsidP="001733A9">
            <w:pPr>
              <w:keepNext/>
              <w:widowControl w:val="0"/>
              <w:spacing w:line="276" w:lineRule="auto"/>
              <w:jc w:val="center"/>
              <w:rPr>
                <w:b/>
                <w:szCs w:val="24"/>
              </w:rPr>
            </w:pPr>
            <w:r w:rsidRPr="000A13FD">
              <w:rPr>
                <w:b/>
                <w:szCs w:val="24"/>
              </w:rPr>
              <w:t>Nefavorabilă - rea</w:t>
            </w:r>
          </w:p>
        </w:tc>
        <w:tc>
          <w:tcPr>
            <w:tcW w:w="2329" w:type="dxa"/>
            <w:shd w:val="clear" w:color="auto" w:fill="auto"/>
            <w:vAlign w:val="center"/>
          </w:tcPr>
          <w:p w14:paraId="4BCE54E9" w14:textId="77777777" w:rsidR="004863AB" w:rsidRPr="000A13FD" w:rsidRDefault="004863AB" w:rsidP="001733A9">
            <w:pPr>
              <w:keepNext/>
              <w:widowControl w:val="0"/>
              <w:spacing w:line="276" w:lineRule="auto"/>
              <w:jc w:val="center"/>
              <w:rPr>
                <w:b/>
                <w:szCs w:val="24"/>
              </w:rPr>
            </w:pPr>
            <w:r w:rsidRPr="000A13FD">
              <w:rPr>
                <w:b/>
                <w:szCs w:val="24"/>
              </w:rPr>
              <w:t>Necunoscută</w:t>
            </w:r>
          </w:p>
        </w:tc>
      </w:tr>
      <w:tr w:rsidR="004863AB" w:rsidRPr="000A13FD" w14:paraId="62CE41FA" w14:textId="77777777" w:rsidTr="007B4A28">
        <w:trPr>
          <w:trHeight w:val="1332"/>
        </w:trPr>
        <w:tc>
          <w:tcPr>
            <w:tcW w:w="2722" w:type="dxa"/>
            <w:shd w:val="clear" w:color="auto" w:fill="auto"/>
          </w:tcPr>
          <w:p w14:paraId="1AAEEB07" w14:textId="51BCF461" w:rsidR="004863AB" w:rsidRPr="000A13FD" w:rsidRDefault="004863AB" w:rsidP="001733A9">
            <w:pPr>
              <w:keepNext/>
              <w:widowControl w:val="0"/>
              <w:spacing w:line="276" w:lineRule="auto"/>
              <w:rPr>
                <w:szCs w:val="24"/>
              </w:rPr>
            </w:pPr>
            <w:r w:rsidRPr="000A13FD">
              <w:rPr>
                <w:szCs w:val="24"/>
              </w:rPr>
              <w:t>To</w:t>
            </w:r>
            <w:r w:rsidR="000A13FD">
              <w:rPr>
                <w:szCs w:val="24"/>
              </w:rPr>
              <w:t>ț</w:t>
            </w:r>
            <w:r w:rsidRPr="000A13FD">
              <w:rPr>
                <w:szCs w:val="24"/>
              </w:rPr>
              <w:t xml:space="preserve">i cei trei parametri sunt în stare favorabilă sau unul este necunoscut </w:t>
            </w:r>
            <w:r w:rsidR="000A13FD">
              <w:rPr>
                <w:szCs w:val="24"/>
              </w:rPr>
              <w:t>ș</w:t>
            </w:r>
            <w:r w:rsidRPr="000A13FD">
              <w:rPr>
                <w:szCs w:val="24"/>
              </w:rPr>
              <w:t>i ceilal</w:t>
            </w:r>
            <w:r w:rsidR="000A13FD">
              <w:rPr>
                <w:szCs w:val="24"/>
              </w:rPr>
              <w:t>ț</w:t>
            </w:r>
            <w:r w:rsidRPr="000A13FD">
              <w:rPr>
                <w:szCs w:val="24"/>
              </w:rPr>
              <w:t>i în stare favorabilă</w:t>
            </w:r>
          </w:p>
        </w:tc>
        <w:tc>
          <w:tcPr>
            <w:tcW w:w="2329" w:type="dxa"/>
            <w:shd w:val="clear" w:color="auto" w:fill="FFC000"/>
          </w:tcPr>
          <w:p w14:paraId="437B2C0E" w14:textId="34BC2585" w:rsidR="004863AB" w:rsidRPr="000A13FD" w:rsidRDefault="004863AB" w:rsidP="001733A9">
            <w:pPr>
              <w:keepNext/>
              <w:widowControl w:val="0"/>
              <w:spacing w:line="276" w:lineRule="auto"/>
              <w:rPr>
                <w:szCs w:val="24"/>
              </w:rPr>
            </w:pPr>
            <w:r w:rsidRPr="000A13FD">
              <w:rPr>
                <w:szCs w:val="24"/>
              </w:rPr>
              <w:t>Orice altă combina</w:t>
            </w:r>
            <w:r w:rsidR="000A13FD">
              <w:rPr>
                <w:szCs w:val="24"/>
              </w:rPr>
              <w:t>ț</w:t>
            </w:r>
            <w:r w:rsidRPr="000A13FD">
              <w:rPr>
                <w:szCs w:val="24"/>
              </w:rPr>
              <w:t>ie</w:t>
            </w:r>
          </w:p>
        </w:tc>
        <w:tc>
          <w:tcPr>
            <w:tcW w:w="2329" w:type="dxa"/>
            <w:shd w:val="clear" w:color="auto" w:fill="auto"/>
          </w:tcPr>
          <w:p w14:paraId="6755FDFC" w14:textId="39EFB0A8" w:rsidR="004863AB" w:rsidRPr="000A13FD" w:rsidRDefault="004863AB" w:rsidP="001733A9">
            <w:pPr>
              <w:keepNext/>
              <w:widowControl w:val="0"/>
              <w:spacing w:line="276" w:lineRule="auto"/>
              <w:rPr>
                <w:szCs w:val="24"/>
              </w:rPr>
            </w:pPr>
            <w:r w:rsidRPr="000A13FD">
              <w:rPr>
                <w:szCs w:val="24"/>
              </w:rPr>
              <w:t>Unul sau mai mul</w:t>
            </w:r>
            <w:r w:rsidR="000A13FD">
              <w:rPr>
                <w:szCs w:val="24"/>
              </w:rPr>
              <w:t>ț</w:t>
            </w:r>
            <w:r w:rsidRPr="000A13FD">
              <w:rPr>
                <w:szCs w:val="24"/>
              </w:rPr>
              <w:t>i parametri în stare rea</w:t>
            </w:r>
          </w:p>
        </w:tc>
        <w:tc>
          <w:tcPr>
            <w:tcW w:w="2329" w:type="dxa"/>
            <w:shd w:val="clear" w:color="auto" w:fill="auto"/>
          </w:tcPr>
          <w:p w14:paraId="68FD91C6" w14:textId="0AEFF79C" w:rsidR="004863AB" w:rsidRPr="000A13FD" w:rsidRDefault="004863AB" w:rsidP="001733A9">
            <w:pPr>
              <w:keepNext/>
              <w:widowControl w:val="0"/>
              <w:spacing w:line="276" w:lineRule="auto"/>
              <w:rPr>
                <w:szCs w:val="24"/>
              </w:rPr>
            </w:pPr>
            <w:r w:rsidRPr="000A13FD">
              <w:rPr>
                <w:szCs w:val="24"/>
              </w:rPr>
              <w:t>Doi sau mai mul</w:t>
            </w:r>
            <w:r w:rsidR="000A13FD">
              <w:rPr>
                <w:szCs w:val="24"/>
              </w:rPr>
              <w:t>ț</w:t>
            </w:r>
            <w:r w:rsidRPr="000A13FD">
              <w:rPr>
                <w:szCs w:val="24"/>
              </w:rPr>
              <w:t>i parametri evalua</w:t>
            </w:r>
            <w:r w:rsidR="000A13FD">
              <w:rPr>
                <w:szCs w:val="24"/>
              </w:rPr>
              <w:t>ț</w:t>
            </w:r>
            <w:r w:rsidRPr="000A13FD">
              <w:rPr>
                <w:szCs w:val="24"/>
              </w:rPr>
              <w:t xml:space="preserve">i ca </w:t>
            </w:r>
            <w:r w:rsidR="00A27D0D" w:rsidRPr="000A13FD">
              <w:rPr>
                <w:szCs w:val="24"/>
              </w:rPr>
              <w:t>necunosc</w:t>
            </w:r>
            <w:r w:rsidR="00A27D0D">
              <w:rPr>
                <w:szCs w:val="24"/>
              </w:rPr>
              <w:t>u</w:t>
            </w:r>
            <w:r w:rsidR="00A27D0D" w:rsidRPr="000A13FD">
              <w:rPr>
                <w:szCs w:val="24"/>
              </w:rPr>
              <w:t>ți</w:t>
            </w:r>
            <w:r w:rsidRPr="000A13FD">
              <w:rPr>
                <w:szCs w:val="24"/>
              </w:rPr>
              <w:t xml:space="preserve"> dar nici unul în stare rea</w:t>
            </w:r>
          </w:p>
        </w:tc>
      </w:tr>
    </w:tbl>
    <w:p w14:paraId="1DC606FD" w14:textId="77777777" w:rsidR="004863AB" w:rsidRPr="000A13FD" w:rsidRDefault="004863AB" w:rsidP="001733A9">
      <w:pPr>
        <w:widowControl w:val="0"/>
        <w:spacing w:line="276" w:lineRule="auto"/>
        <w:rPr>
          <w:szCs w:val="24"/>
        </w:rPr>
      </w:pP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0"/>
        <w:gridCol w:w="2016"/>
        <w:gridCol w:w="7040"/>
      </w:tblGrid>
      <w:tr w:rsidR="004863AB" w:rsidRPr="000A13FD" w14:paraId="3386AF64" w14:textId="77777777" w:rsidTr="00B26B7C">
        <w:trPr>
          <w:tblHeader/>
          <w:jc w:val="center"/>
        </w:trPr>
        <w:tc>
          <w:tcPr>
            <w:tcW w:w="720" w:type="dxa"/>
            <w:tcBorders>
              <w:bottom w:val="single" w:sz="4" w:space="0" w:color="auto"/>
            </w:tcBorders>
            <w:shd w:val="clear" w:color="auto" w:fill="auto"/>
          </w:tcPr>
          <w:p w14:paraId="5106D25A" w14:textId="77777777" w:rsidR="004863AB" w:rsidRPr="000A13FD" w:rsidRDefault="004863AB" w:rsidP="001733A9">
            <w:pPr>
              <w:widowControl w:val="0"/>
              <w:spacing w:line="276" w:lineRule="auto"/>
              <w:jc w:val="center"/>
              <w:rPr>
                <w:b/>
                <w:szCs w:val="24"/>
              </w:rPr>
            </w:pPr>
            <w:r w:rsidRPr="000A13FD">
              <w:rPr>
                <w:b/>
                <w:szCs w:val="24"/>
              </w:rPr>
              <w:lastRenderedPageBreak/>
              <w:t>Nr</w:t>
            </w:r>
          </w:p>
        </w:tc>
        <w:tc>
          <w:tcPr>
            <w:tcW w:w="2016" w:type="dxa"/>
            <w:tcBorders>
              <w:bottom w:val="single" w:sz="4" w:space="0" w:color="auto"/>
            </w:tcBorders>
            <w:shd w:val="clear" w:color="auto" w:fill="auto"/>
          </w:tcPr>
          <w:p w14:paraId="0DC0BA9D" w14:textId="77777777" w:rsidR="004863AB" w:rsidRPr="000A13FD" w:rsidRDefault="004863AB" w:rsidP="001733A9">
            <w:pPr>
              <w:widowControl w:val="0"/>
              <w:spacing w:line="276" w:lineRule="auto"/>
              <w:jc w:val="center"/>
              <w:rPr>
                <w:b/>
                <w:szCs w:val="24"/>
              </w:rPr>
            </w:pPr>
            <w:r w:rsidRPr="000A13FD">
              <w:rPr>
                <w:b/>
                <w:szCs w:val="24"/>
              </w:rPr>
              <w:t>Parametru</w:t>
            </w:r>
          </w:p>
        </w:tc>
        <w:tc>
          <w:tcPr>
            <w:tcW w:w="7040" w:type="dxa"/>
            <w:tcBorders>
              <w:bottom w:val="single" w:sz="4" w:space="0" w:color="auto"/>
            </w:tcBorders>
            <w:shd w:val="clear" w:color="auto" w:fill="auto"/>
          </w:tcPr>
          <w:p w14:paraId="35C3CC70" w14:textId="77777777" w:rsidR="004863AB" w:rsidRPr="000A13FD" w:rsidRDefault="004863AB" w:rsidP="001733A9">
            <w:pPr>
              <w:widowControl w:val="0"/>
              <w:spacing w:line="276" w:lineRule="auto"/>
              <w:jc w:val="center"/>
              <w:rPr>
                <w:b/>
                <w:szCs w:val="24"/>
              </w:rPr>
            </w:pPr>
            <w:r w:rsidRPr="000A13FD">
              <w:rPr>
                <w:b/>
                <w:szCs w:val="24"/>
              </w:rPr>
              <w:t>Descriere</w:t>
            </w:r>
          </w:p>
        </w:tc>
      </w:tr>
      <w:tr w:rsidR="004863AB" w:rsidRPr="000A13FD" w14:paraId="69743B60" w14:textId="77777777" w:rsidTr="00B26B7C">
        <w:trPr>
          <w:jc w:val="center"/>
        </w:trPr>
        <w:tc>
          <w:tcPr>
            <w:tcW w:w="720" w:type="dxa"/>
            <w:shd w:val="clear" w:color="auto" w:fill="auto"/>
          </w:tcPr>
          <w:p w14:paraId="51036CD7" w14:textId="77777777" w:rsidR="004863AB" w:rsidRPr="000A13FD" w:rsidRDefault="004863AB" w:rsidP="001733A9">
            <w:pPr>
              <w:widowControl w:val="0"/>
              <w:spacing w:line="276" w:lineRule="auto"/>
              <w:rPr>
                <w:szCs w:val="24"/>
              </w:rPr>
            </w:pPr>
            <w:r w:rsidRPr="000A13FD">
              <w:rPr>
                <w:szCs w:val="24"/>
              </w:rPr>
              <w:t>A.1.</w:t>
            </w:r>
          </w:p>
        </w:tc>
        <w:tc>
          <w:tcPr>
            <w:tcW w:w="2016" w:type="dxa"/>
            <w:shd w:val="clear" w:color="auto" w:fill="auto"/>
          </w:tcPr>
          <w:p w14:paraId="0B7341F6" w14:textId="77777777" w:rsidR="004863AB" w:rsidRPr="000A13FD" w:rsidRDefault="004863AB" w:rsidP="001733A9">
            <w:pPr>
              <w:widowControl w:val="0"/>
              <w:spacing w:line="276" w:lineRule="auto"/>
              <w:rPr>
                <w:szCs w:val="24"/>
              </w:rPr>
            </w:pPr>
            <w:r w:rsidRPr="000A13FD">
              <w:rPr>
                <w:szCs w:val="24"/>
              </w:rPr>
              <w:t>Specia</w:t>
            </w:r>
          </w:p>
        </w:tc>
        <w:tc>
          <w:tcPr>
            <w:tcW w:w="7040" w:type="dxa"/>
            <w:shd w:val="clear" w:color="auto" w:fill="auto"/>
          </w:tcPr>
          <w:p w14:paraId="5FB62347" w14:textId="77777777" w:rsidR="004863AB" w:rsidRPr="000A13FD" w:rsidRDefault="004863AB" w:rsidP="001733A9">
            <w:pPr>
              <w:widowControl w:val="0"/>
              <w:spacing w:line="276" w:lineRule="auto"/>
              <w:rPr>
                <w:b/>
                <w:i/>
                <w:szCs w:val="24"/>
              </w:rPr>
            </w:pPr>
            <w:proofErr w:type="spellStart"/>
            <w:r w:rsidRPr="000A13FD">
              <w:rPr>
                <w:b/>
                <w:i/>
                <w:szCs w:val="24"/>
              </w:rPr>
              <w:t>Emys</w:t>
            </w:r>
            <w:proofErr w:type="spellEnd"/>
            <w:r w:rsidRPr="000A13FD">
              <w:rPr>
                <w:b/>
                <w:i/>
                <w:szCs w:val="24"/>
              </w:rPr>
              <w:t xml:space="preserve"> </w:t>
            </w:r>
            <w:proofErr w:type="spellStart"/>
            <w:r w:rsidRPr="000A13FD">
              <w:rPr>
                <w:b/>
                <w:i/>
                <w:szCs w:val="24"/>
              </w:rPr>
              <w:t>orbicularis</w:t>
            </w:r>
            <w:proofErr w:type="spellEnd"/>
          </w:p>
        </w:tc>
      </w:tr>
      <w:tr w:rsidR="004863AB" w:rsidRPr="000A13FD" w14:paraId="632C2C2A" w14:textId="77777777" w:rsidTr="00B26B7C">
        <w:trPr>
          <w:jc w:val="center"/>
        </w:trPr>
        <w:tc>
          <w:tcPr>
            <w:tcW w:w="720" w:type="dxa"/>
            <w:shd w:val="clear" w:color="auto" w:fill="auto"/>
          </w:tcPr>
          <w:p w14:paraId="2B16B0E3" w14:textId="77777777" w:rsidR="004863AB" w:rsidRPr="000A13FD" w:rsidRDefault="004863AB" w:rsidP="001733A9">
            <w:pPr>
              <w:widowControl w:val="0"/>
              <w:spacing w:line="276" w:lineRule="auto"/>
              <w:rPr>
                <w:szCs w:val="24"/>
              </w:rPr>
            </w:pPr>
            <w:r w:rsidRPr="000A13FD">
              <w:rPr>
                <w:szCs w:val="24"/>
              </w:rPr>
              <w:t>A.2.</w:t>
            </w:r>
          </w:p>
        </w:tc>
        <w:tc>
          <w:tcPr>
            <w:tcW w:w="2016" w:type="dxa"/>
            <w:shd w:val="clear" w:color="auto" w:fill="auto"/>
          </w:tcPr>
          <w:p w14:paraId="208CB43B" w14:textId="11C4075D" w:rsidR="004863AB" w:rsidRPr="000A13FD" w:rsidRDefault="004863AB" w:rsidP="001733A9">
            <w:pPr>
              <w:widowControl w:val="0"/>
              <w:spacing w:line="276" w:lineRule="auto"/>
              <w:rPr>
                <w:szCs w:val="24"/>
              </w:rPr>
            </w:pPr>
            <w:r w:rsidRPr="000A13FD">
              <w:rPr>
                <w:szCs w:val="24"/>
              </w:rPr>
              <w:t>Tipul popula</w:t>
            </w:r>
            <w:r w:rsidR="000A13FD">
              <w:rPr>
                <w:szCs w:val="24"/>
              </w:rPr>
              <w:t>ț</w:t>
            </w:r>
            <w:r w:rsidRPr="000A13FD">
              <w:rPr>
                <w:szCs w:val="24"/>
              </w:rPr>
              <w:t>iei speciei în aria naturală protejată</w:t>
            </w:r>
          </w:p>
        </w:tc>
        <w:tc>
          <w:tcPr>
            <w:tcW w:w="7040" w:type="dxa"/>
            <w:shd w:val="clear" w:color="auto" w:fill="auto"/>
          </w:tcPr>
          <w:p w14:paraId="50EB0503" w14:textId="4DA8AAE6" w:rsidR="004863AB" w:rsidRPr="000A13FD" w:rsidRDefault="004863AB" w:rsidP="001733A9">
            <w:pPr>
              <w:widowControl w:val="0"/>
              <w:numPr>
                <w:ilvl w:val="0"/>
                <w:numId w:val="30"/>
              </w:numPr>
              <w:spacing w:line="276" w:lineRule="auto"/>
              <w:rPr>
                <w:szCs w:val="24"/>
              </w:rPr>
            </w:pPr>
            <w:r w:rsidRPr="000A13FD">
              <w:rPr>
                <w:szCs w:val="24"/>
              </w:rPr>
              <w:t>Popula</w:t>
            </w:r>
            <w:r w:rsidR="000A13FD">
              <w:rPr>
                <w:szCs w:val="24"/>
              </w:rPr>
              <w:t>ț</w:t>
            </w:r>
            <w:r w:rsidRPr="000A13FD">
              <w:rPr>
                <w:szCs w:val="24"/>
              </w:rPr>
              <w:t>ie permanentă (sedentară/rezidentă)</w:t>
            </w:r>
          </w:p>
        </w:tc>
      </w:tr>
      <w:tr w:rsidR="004863AB" w:rsidRPr="000A13FD" w14:paraId="14D81A92" w14:textId="77777777" w:rsidTr="00B26B7C">
        <w:trPr>
          <w:jc w:val="center"/>
        </w:trPr>
        <w:tc>
          <w:tcPr>
            <w:tcW w:w="720" w:type="dxa"/>
            <w:shd w:val="clear" w:color="auto" w:fill="auto"/>
          </w:tcPr>
          <w:p w14:paraId="30A72C90" w14:textId="77777777" w:rsidR="004863AB" w:rsidRPr="000A13FD" w:rsidRDefault="004863AB" w:rsidP="001733A9">
            <w:pPr>
              <w:widowControl w:val="0"/>
              <w:spacing w:line="276" w:lineRule="auto"/>
              <w:rPr>
                <w:szCs w:val="24"/>
              </w:rPr>
            </w:pPr>
            <w:r w:rsidRPr="000A13FD">
              <w:rPr>
                <w:szCs w:val="24"/>
              </w:rPr>
              <w:t>D.3.</w:t>
            </w:r>
          </w:p>
        </w:tc>
        <w:tc>
          <w:tcPr>
            <w:tcW w:w="2016" w:type="dxa"/>
            <w:shd w:val="clear" w:color="auto" w:fill="auto"/>
          </w:tcPr>
          <w:p w14:paraId="186559F8" w14:textId="77777777" w:rsidR="004863AB" w:rsidRPr="000A13FD" w:rsidRDefault="004863AB" w:rsidP="001733A9">
            <w:pPr>
              <w:widowControl w:val="0"/>
              <w:spacing w:line="276" w:lineRule="auto"/>
              <w:rPr>
                <w:szCs w:val="24"/>
              </w:rPr>
            </w:pPr>
            <w:r w:rsidRPr="000A13FD">
              <w:rPr>
                <w:szCs w:val="24"/>
              </w:rPr>
              <w:t>Starea globală de conservare a speciei</w:t>
            </w:r>
          </w:p>
        </w:tc>
        <w:tc>
          <w:tcPr>
            <w:tcW w:w="7040" w:type="dxa"/>
            <w:shd w:val="clear" w:color="auto" w:fill="auto"/>
          </w:tcPr>
          <w:p w14:paraId="033947C7" w14:textId="77777777" w:rsidR="004863AB" w:rsidRPr="000A13FD" w:rsidRDefault="004863AB" w:rsidP="001733A9">
            <w:pPr>
              <w:widowControl w:val="0"/>
              <w:numPr>
                <w:ilvl w:val="0"/>
                <w:numId w:val="35"/>
              </w:numPr>
              <w:spacing w:line="276" w:lineRule="auto"/>
              <w:rPr>
                <w:szCs w:val="24"/>
              </w:rPr>
            </w:pPr>
            <w:r w:rsidRPr="000A13FD">
              <w:rPr>
                <w:szCs w:val="24"/>
              </w:rPr>
              <w:t>”FV” – favorabilă</w:t>
            </w:r>
          </w:p>
          <w:p w14:paraId="4783581D" w14:textId="77777777" w:rsidR="004863AB" w:rsidRPr="000A13FD" w:rsidRDefault="004863AB" w:rsidP="001733A9">
            <w:pPr>
              <w:widowControl w:val="0"/>
              <w:spacing w:line="276" w:lineRule="auto"/>
              <w:ind w:left="720"/>
              <w:rPr>
                <w:szCs w:val="24"/>
              </w:rPr>
            </w:pPr>
          </w:p>
        </w:tc>
      </w:tr>
      <w:tr w:rsidR="004863AB" w:rsidRPr="000A13FD" w14:paraId="3BC5074F" w14:textId="77777777" w:rsidTr="00B26B7C">
        <w:trPr>
          <w:jc w:val="center"/>
        </w:trPr>
        <w:tc>
          <w:tcPr>
            <w:tcW w:w="720" w:type="dxa"/>
            <w:shd w:val="clear" w:color="auto" w:fill="auto"/>
          </w:tcPr>
          <w:p w14:paraId="418008D6" w14:textId="77777777" w:rsidR="004863AB" w:rsidRPr="000A13FD" w:rsidRDefault="004863AB" w:rsidP="001733A9">
            <w:pPr>
              <w:widowControl w:val="0"/>
              <w:spacing w:line="276" w:lineRule="auto"/>
              <w:rPr>
                <w:szCs w:val="24"/>
              </w:rPr>
            </w:pPr>
            <w:r w:rsidRPr="000A13FD">
              <w:rPr>
                <w:szCs w:val="24"/>
              </w:rPr>
              <w:t>D.4.</w:t>
            </w:r>
          </w:p>
        </w:tc>
        <w:tc>
          <w:tcPr>
            <w:tcW w:w="2016" w:type="dxa"/>
            <w:shd w:val="clear" w:color="auto" w:fill="auto"/>
          </w:tcPr>
          <w:p w14:paraId="67DFE39D" w14:textId="56B7B60F" w:rsidR="004863AB" w:rsidRPr="000A13FD" w:rsidRDefault="004863AB" w:rsidP="001733A9">
            <w:pPr>
              <w:widowControl w:val="0"/>
              <w:spacing w:line="276" w:lineRule="auto"/>
              <w:rPr>
                <w:szCs w:val="24"/>
              </w:rPr>
            </w:pPr>
            <w:r w:rsidRPr="000A13FD">
              <w:rPr>
                <w:szCs w:val="24"/>
              </w:rPr>
              <w:t>Tendin</w:t>
            </w:r>
            <w:r w:rsidR="000A13FD">
              <w:rPr>
                <w:szCs w:val="24"/>
              </w:rPr>
              <w:t>ț</w:t>
            </w:r>
            <w:r w:rsidRPr="000A13FD">
              <w:rPr>
                <w:szCs w:val="24"/>
              </w:rPr>
              <w:t>a stării globale de conservare a speciei</w:t>
            </w:r>
          </w:p>
        </w:tc>
        <w:tc>
          <w:tcPr>
            <w:tcW w:w="7040" w:type="dxa"/>
            <w:shd w:val="clear" w:color="auto" w:fill="auto"/>
          </w:tcPr>
          <w:p w14:paraId="132BF121" w14:textId="77777777" w:rsidR="004863AB" w:rsidRPr="000A13FD" w:rsidRDefault="004863AB" w:rsidP="001733A9">
            <w:pPr>
              <w:widowControl w:val="0"/>
              <w:spacing w:line="276" w:lineRule="auto"/>
              <w:ind w:left="720"/>
              <w:rPr>
                <w:szCs w:val="24"/>
              </w:rPr>
            </w:pPr>
          </w:p>
          <w:p w14:paraId="17CE3278" w14:textId="77777777" w:rsidR="004863AB" w:rsidRPr="000A13FD" w:rsidRDefault="004863AB" w:rsidP="001733A9">
            <w:pPr>
              <w:widowControl w:val="0"/>
              <w:spacing w:line="276" w:lineRule="auto"/>
              <w:ind w:left="360"/>
              <w:rPr>
                <w:szCs w:val="24"/>
              </w:rPr>
            </w:pPr>
          </w:p>
          <w:p w14:paraId="5C72D0E7" w14:textId="77777777" w:rsidR="004863AB" w:rsidRPr="000A13FD" w:rsidRDefault="004863AB" w:rsidP="001733A9">
            <w:pPr>
              <w:widowControl w:val="0"/>
              <w:numPr>
                <w:ilvl w:val="0"/>
                <w:numId w:val="31"/>
              </w:numPr>
              <w:spacing w:line="276" w:lineRule="auto"/>
              <w:rPr>
                <w:szCs w:val="24"/>
              </w:rPr>
            </w:pPr>
            <w:r w:rsidRPr="000A13FD">
              <w:rPr>
                <w:szCs w:val="24"/>
              </w:rPr>
              <w:t>”0” – este stabilă</w:t>
            </w:r>
          </w:p>
        </w:tc>
      </w:tr>
      <w:tr w:rsidR="004863AB" w:rsidRPr="000A13FD" w14:paraId="13C9A5DF" w14:textId="77777777" w:rsidTr="00B26B7C">
        <w:trPr>
          <w:jc w:val="center"/>
        </w:trPr>
        <w:tc>
          <w:tcPr>
            <w:tcW w:w="720" w:type="dxa"/>
            <w:shd w:val="clear" w:color="auto" w:fill="auto"/>
          </w:tcPr>
          <w:p w14:paraId="10B62FED" w14:textId="77777777" w:rsidR="004863AB" w:rsidRPr="000A13FD" w:rsidRDefault="004863AB" w:rsidP="001733A9">
            <w:pPr>
              <w:widowControl w:val="0"/>
              <w:spacing w:line="276" w:lineRule="auto"/>
              <w:rPr>
                <w:szCs w:val="24"/>
              </w:rPr>
            </w:pPr>
            <w:r w:rsidRPr="000A13FD">
              <w:rPr>
                <w:szCs w:val="24"/>
              </w:rPr>
              <w:t>D.5.</w:t>
            </w:r>
          </w:p>
        </w:tc>
        <w:tc>
          <w:tcPr>
            <w:tcW w:w="2016" w:type="dxa"/>
            <w:shd w:val="clear" w:color="auto" w:fill="auto"/>
          </w:tcPr>
          <w:p w14:paraId="385962DA" w14:textId="77777777" w:rsidR="004863AB" w:rsidRPr="000A13FD" w:rsidRDefault="004863AB" w:rsidP="001733A9">
            <w:pPr>
              <w:widowControl w:val="0"/>
              <w:spacing w:line="276" w:lineRule="auto"/>
              <w:rPr>
                <w:szCs w:val="24"/>
              </w:rPr>
            </w:pPr>
            <w:r w:rsidRPr="000A13FD">
              <w:rPr>
                <w:szCs w:val="24"/>
              </w:rPr>
              <w:t>Starea globală de conservare necunoscută</w:t>
            </w:r>
          </w:p>
        </w:tc>
        <w:tc>
          <w:tcPr>
            <w:tcW w:w="7040" w:type="dxa"/>
            <w:shd w:val="clear" w:color="auto" w:fill="auto"/>
          </w:tcPr>
          <w:p w14:paraId="5832112C" w14:textId="77777777" w:rsidR="004863AB" w:rsidRPr="000A13FD" w:rsidRDefault="004863AB" w:rsidP="001733A9">
            <w:pPr>
              <w:widowControl w:val="0"/>
              <w:spacing w:line="276" w:lineRule="auto"/>
              <w:rPr>
                <w:szCs w:val="24"/>
              </w:rPr>
            </w:pPr>
            <w:r w:rsidRPr="000A13FD">
              <w:rPr>
                <w:szCs w:val="24"/>
              </w:rPr>
              <w:t>Starea globală de conservare a speciei nu a fost evaluată ca necunoscută</w:t>
            </w:r>
          </w:p>
        </w:tc>
      </w:tr>
      <w:tr w:rsidR="004863AB" w:rsidRPr="000A13FD" w14:paraId="61C4F2A5" w14:textId="77777777" w:rsidTr="00B26B7C">
        <w:trPr>
          <w:jc w:val="center"/>
        </w:trPr>
        <w:tc>
          <w:tcPr>
            <w:tcW w:w="720" w:type="dxa"/>
            <w:shd w:val="clear" w:color="auto" w:fill="auto"/>
          </w:tcPr>
          <w:p w14:paraId="39ED0A2B" w14:textId="77777777" w:rsidR="004863AB" w:rsidRPr="000A13FD" w:rsidRDefault="004863AB" w:rsidP="001733A9">
            <w:pPr>
              <w:widowControl w:val="0"/>
              <w:spacing w:line="276" w:lineRule="auto"/>
              <w:rPr>
                <w:szCs w:val="24"/>
              </w:rPr>
            </w:pPr>
            <w:r w:rsidRPr="000A13FD">
              <w:rPr>
                <w:szCs w:val="24"/>
              </w:rPr>
              <w:t>D.6.</w:t>
            </w:r>
          </w:p>
        </w:tc>
        <w:tc>
          <w:tcPr>
            <w:tcW w:w="2016" w:type="dxa"/>
            <w:shd w:val="clear" w:color="auto" w:fill="auto"/>
          </w:tcPr>
          <w:p w14:paraId="55ABE943" w14:textId="32415CE3" w:rsidR="004863AB" w:rsidRPr="000A13FD" w:rsidRDefault="004863AB" w:rsidP="001733A9">
            <w:pPr>
              <w:widowControl w:val="0"/>
              <w:spacing w:line="276" w:lineRule="auto"/>
              <w:rPr>
                <w:szCs w:val="24"/>
              </w:rPr>
            </w:pPr>
            <w:r w:rsidRPr="000A13FD">
              <w:rPr>
                <w:szCs w:val="24"/>
              </w:rPr>
              <w:t>Informa</w:t>
            </w:r>
            <w:r w:rsidR="000A13FD">
              <w:rPr>
                <w:szCs w:val="24"/>
              </w:rPr>
              <w:t>ț</w:t>
            </w:r>
            <w:r w:rsidRPr="000A13FD">
              <w:rPr>
                <w:szCs w:val="24"/>
              </w:rPr>
              <w:t>ii suplimentare</w:t>
            </w:r>
          </w:p>
        </w:tc>
        <w:tc>
          <w:tcPr>
            <w:tcW w:w="7040" w:type="dxa"/>
            <w:shd w:val="clear" w:color="auto" w:fill="auto"/>
          </w:tcPr>
          <w:p w14:paraId="3F20A0C8" w14:textId="421F8ECE" w:rsidR="004863AB" w:rsidRPr="000A13FD" w:rsidRDefault="004863AB" w:rsidP="001733A9">
            <w:pPr>
              <w:widowControl w:val="0"/>
              <w:spacing w:line="276" w:lineRule="auto"/>
              <w:rPr>
                <w:szCs w:val="24"/>
              </w:rPr>
            </w:pPr>
            <w:r w:rsidRPr="000A13FD">
              <w:rPr>
                <w:szCs w:val="24"/>
              </w:rPr>
              <w:t xml:space="preserve">Această specie a fost identificată la limita sitului în canalele din amonte de lacul Olosig, sau la limita sitului în zona de contact cu lacul Olosig, inclusiv în lacul mic din aval </w:t>
            </w:r>
            <w:r w:rsidR="000A13FD">
              <w:rPr>
                <w:szCs w:val="24"/>
              </w:rPr>
              <w:t>ș</w:t>
            </w:r>
            <w:r w:rsidRPr="000A13FD">
              <w:rPr>
                <w:szCs w:val="24"/>
              </w:rPr>
              <w:t>i mai ales pe valea pârâului Sânnicolau (Pucioasa)</w:t>
            </w:r>
          </w:p>
        </w:tc>
      </w:tr>
    </w:tbl>
    <w:p w14:paraId="5B9D838C" w14:textId="77777777" w:rsidR="004863AB" w:rsidRPr="000A13FD" w:rsidRDefault="004863AB" w:rsidP="001733A9">
      <w:pPr>
        <w:pStyle w:val="ListParagraph"/>
        <w:spacing w:line="276" w:lineRule="auto"/>
        <w:ind w:left="0"/>
        <w:rPr>
          <w:rFonts w:cs="Times New Roman"/>
          <w:b/>
          <w:szCs w:val="24"/>
          <w:lang w:val="ro-RO"/>
        </w:rPr>
      </w:pPr>
    </w:p>
    <w:p w14:paraId="44CC895F" w14:textId="77777777" w:rsidR="004863AB" w:rsidRPr="000A13FD" w:rsidRDefault="004863AB" w:rsidP="001733A9">
      <w:pPr>
        <w:widowControl w:val="0"/>
        <w:spacing w:line="276" w:lineRule="auto"/>
        <w:rPr>
          <w:szCs w:val="24"/>
        </w:rPr>
      </w:pPr>
      <w:r w:rsidRPr="000A13FD">
        <w:rPr>
          <w:b/>
          <w:szCs w:val="24"/>
        </w:rPr>
        <w:t>Matricea 7) Evaluarea stării globale de conservare a speciei</w:t>
      </w:r>
    </w:p>
    <w:tbl>
      <w:tblPr>
        <w:tblW w:w="9709"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22"/>
        <w:gridCol w:w="2329"/>
        <w:gridCol w:w="2329"/>
        <w:gridCol w:w="2329"/>
      </w:tblGrid>
      <w:tr w:rsidR="004863AB" w:rsidRPr="000A13FD" w14:paraId="40D30690" w14:textId="77777777" w:rsidTr="00020FF0">
        <w:tc>
          <w:tcPr>
            <w:tcW w:w="2722" w:type="dxa"/>
            <w:shd w:val="clear" w:color="auto" w:fill="92D050"/>
            <w:vAlign w:val="center"/>
          </w:tcPr>
          <w:p w14:paraId="75BED07C" w14:textId="77777777" w:rsidR="004863AB" w:rsidRPr="000A13FD" w:rsidRDefault="004863AB" w:rsidP="001733A9">
            <w:pPr>
              <w:keepNext/>
              <w:widowControl w:val="0"/>
              <w:spacing w:line="276" w:lineRule="auto"/>
              <w:jc w:val="center"/>
              <w:rPr>
                <w:b/>
                <w:szCs w:val="24"/>
              </w:rPr>
            </w:pPr>
            <w:r w:rsidRPr="000A13FD">
              <w:rPr>
                <w:b/>
                <w:szCs w:val="24"/>
              </w:rPr>
              <w:t>Favorabilă</w:t>
            </w:r>
          </w:p>
        </w:tc>
        <w:tc>
          <w:tcPr>
            <w:tcW w:w="2329" w:type="dxa"/>
            <w:shd w:val="clear" w:color="auto" w:fill="auto"/>
            <w:vAlign w:val="center"/>
          </w:tcPr>
          <w:p w14:paraId="3451101F" w14:textId="77777777" w:rsidR="004863AB" w:rsidRPr="000A13FD" w:rsidRDefault="004863AB" w:rsidP="001733A9">
            <w:pPr>
              <w:keepNext/>
              <w:widowControl w:val="0"/>
              <w:spacing w:line="276" w:lineRule="auto"/>
              <w:jc w:val="center"/>
              <w:rPr>
                <w:b/>
                <w:szCs w:val="24"/>
              </w:rPr>
            </w:pPr>
            <w:r w:rsidRPr="000A13FD">
              <w:rPr>
                <w:b/>
                <w:szCs w:val="24"/>
              </w:rPr>
              <w:t>Nefavorabilă - inadecvată</w:t>
            </w:r>
          </w:p>
        </w:tc>
        <w:tc>
          <w:tcPr>
            <w:tcW w:w="2329" w:type="dxa"/>
            <w:shd w:val="clear" w:color="auto" w:fill="auto"/>
            <w:vAlign w:val="center"/>
          </w:tcPr>
          <w:p w14:paraId="24E43E78" w14:textId="77777777" w:rsidR="004863AB" w:rsidRPr="000A13FD" w:rsidRDefault="004863AB" w:rsidP="001733A9">
            <w:pPr>
              <w:keepNext/>
              <w:widowControl w:val="0"/>
              <w:spacing w:line="276" w:lineRule="auto"/>
              <w:jc w:val="center"/>
              <w:rPr>
                <w:b/>
                <w:szCs w:val="24"/>
              </w:rPr>
            </w:pPr>
            <w:r w:rsidRPr="000A13FD">
              <w:rPr>
                <w:b/>
                <w:szCs w:val="24"/>
              </w:rPr>
              <w:t>Nefavorabilă - rea</w:t>
            </w:r>
          </w:p>
        </w:tc>
        <w:tc>
          <w:tcPr>
            <w:tcW w:w="2329" w:type="dxa"/>
            <w:shd w:val="clear" w:color="auto" w:fill="auto"/>
            <w:vAlign w:val="center"/>
          </w:tcPr>
          <w:p w14:paraId="633D46D3" w14:textId="77777777" w:rsidR="004863AB" w:rsidRPr="000A13FD" w:rsidRDefault="004863AB" w:rsidP="001733A9">
            <w:pPr>
              <w:keepNext/>
              <w:widowControl w:val="0"/>
              <w:spacing w:line="276" w:lineRule="auto"/>
              <w:jc w:val="center"/>
              <w:rPr>
                <w:b/>
                <w:szCs w:val="24"/>
              </w:rPr>
            </w:pPr>
            <w:r w:rsidRPr="000A13FD">
              <w:rPr>
                <w:b/>
                <w:szCs w:val="24"/>
              </w:rPr>
              <w:t>Necunoscută</w:t>
            </w:r>
          </w:p>
        </w:tc>
      </w:tr>
      <w:tr w:rsidR="004863AB" w:rsidRPr="000A13FD" w14:paraId="62C22580" w14:textId="77777777" w:rsidTr="00020FF0">
        <w:trPr>
          <w:trHeight w:val="1826"/>
        </w:trPr>
        <w:tc>
          <w:tcPr>
            <w:tcW w:w="2722" w:type="dxa"/>
            <w:shd w:val="clear" w:color="auto" w:fill="92D050"/>
          </w:tcPr>
          <w:p w14:paraId="7AAF8A17" w14:textId="1D1255C2" w:rsidR="004863AB" w:rsidRPr="000A13FD" w:rsidRDefault="004863AB" w:rsidP="001733A9">
            <w:pPr>
              <w:keepNext/>
              <w:widowControl w:val="0"/>
              <w:spacing w:line="276" w:lineRule="auto"/>
              <w:rPr>
                <w:szCs w:val="24"/>
              </w:rPr>
            </w:pPr>
            <w:r w:rsidRPr="000A13FD">
              <w:rPr>
                <w:szCs w:val="24"/>
              </w:rPr>
              <w:t>To</w:t>
            </w:r>
            <w:r w:rsidR="000A13FD">
              <w:rPr>
                <w:szCs w:val="24"/>
              </w:rPr>
              <w:t>ț</w:t>
            </w:r>
            <w:r w:rsidRPr="000A13FD">
              <w:rPr>
                <w:szCs w:val="24"/>
              </w:rPr>
              <w:t xml:space="preserve">i cei trei parametri sunt în stare favorabilă sau unul este necunoscut </w:t>
            </w:r>
            <w:r w:rsidR="000A13FD">
              <w:rPr>
                <w:szCs w:val="24"/>
              </w:rPr>
              <w:t>ș</w:t>
            </w:r>
            <w:r w:rsidRPr="000A13FD">
              <w:rPr>
                <w:szCs w:val="24"/>
              </w:rPr>
              <w:t>i ceilal</w:t>
            </w:r>
            <w:r w:rsidR="000A13FD">
              <w:rPr>
                <w:szCs w:val="24"/>
              </w:rPr>
              <w:t>ț</w:t>
            </w:r>
            <w:r w:rsidRPr="000A13FD">
              <w:rPr>
                <w:szCs w:val="24"/>
              </w:rPr>
              <w:t>i în stare favorabilă</w:t>
            </w:r>
          </w:p>
        </w:tc>
        <w:tc>
          <w:tcPr>
            <w:tcW w:w="2329" w:type="dxa"/>
            <w:shd w:val="clear" w:color="auto" w:fill="auto"/>
          </w:tcPr>
          <w:p w14:paraId="3B519502" w14:textId="3663847C" w:rsidR="004863AB" w:rsidRPr="000A13FD" w:rsidRDefault="004863AB" w:rsidP="001733A9">
            <w:pPr>
              <w:keepNext/>
              <w:widowControl w:val="0"/>
              <w:spacing w:line="276" w:lineRule="auto"/>
              <w:rPr>
                <w:szCs w:val="24"/>
              </w:rPr>
            </w:pPr>
            <w:r w:rsidRPr="000A13FD">
              <w:rPr>
                <w:szCs w:val="24"/>
              </w:rPr>
              <w:t>Orice altă combina</w:t>
            </w:r>
            <w:r w:rsidR="000A13FD">
              <w:rPr>
                <w:szCs w:val="24"/>
              </w:rPr>
              <w:t>ț</w:t>
            </w:r>
            <w:r w:rsidRPr="000A13FD">
              <w:rPr>
                <w:szCs w:val="24"/>
              </w:rPr>
              <w:t>ie</w:t>
            </w:r>
          </w:p>
        </w:tc>
        <w:tc>
          <w:tcPr>
            <w:tcW w:w="2329" w:type="dxa"/>
            <w:shd w:val="clear" w:color="auto" w:fill="auto"/>
          </w:tcPr>
          <w:p w14:paraId="43CE42EC" w14:textId="480315F5" w:rsidR="004863AB" w:rsidRPr="000A13FD" w:rsidRDefault="004863AB" w:rsidP="001733A9">
            <w:pPr>
              <w:keepNext/>
              <w:widowControl w:val="0"/>
              <w:spacing w:line="276" w:lineRule="auto"/>
              <w:rPr>
                <w:szCs w:val="24"/>
              </w:rPr>
            </w:pPr>
            <w:r w:rsidRPr="000A13FD">
              <w:rPr>
                <w:szCs w:val="24"/>
              </w:rPr>
              <w:t>Unul sau mai mul</w:t>
            </w:r>
            <w:r w:rsidR="000A13FD">
              <w:rPr>
                <w:szCs w:val="24"/>
              </w:rPr>
              <w:t>ț</w:t>
            </w:r>
            <w:r w:rsidRPr="000A13FD">
              <w:rPr>
                <w:szCs w:val="24"/>
              </w:rPr>
              <w:t>i parametri în stare rea</w:t>
            </w:r>
          </w:p>
        </w:tc>
        <w:tc>
          <w:tcPr>
            <w:tcW w:w="2329" w:type="dxa"/>
            <w:shd w:val="clear" w:color="auto" w:fill="auto"/>
          </w:tcPr>
          <w:p w14:paraId="5AEA1F5D" w14:textId="1E5D349B" w:rsidR="004863AB" w:rsidRPr="000A13FD" w:rsidRDefault="004863AB" w:rsidP="001733A9">
            <w:pPr>
              <w:keepNext/>
              <w:widowControl w:val="0"/>
              <w:spacing w:line="276" w:lineRule="auto"/>
              <w:rPr>
                <w:szCs w:val="24"/>
              </w:rPr>
            </w:pPr>
            <w:r w:rsidRPr="000A13FD">
              <w:rPr>
                <w:szCs w:val="24"/>
              </w:rPr>
              <w:t>Doi sau mai mul</w:t>
            </w:r>
            <w:r w:rsidR="000A13FD">
              <w:rPr>
                <w:szCs w:val="24"/>
              </w:rPr>
              <w:t>ț</w:t>
            </w:r>
            <w:r w:rsidRPr="000A13FD">
              <w:rPr>
                <w:szCs w:val="24"/>
              </w:rPr>
              <w:t>i parametri evalua</w:t>
            </w:r>
            <w:r w:rsidR="000A13FD">
              <w:rPr>
                <w:szCs w:val="24"/>
              </w:rPr>
              <w:t>ț</w:t>
            </w:r>
            <w:r w:rsidRPr="000A13FD">
              <w:rPr>
                <w:szCs w:val="24"/>
              </w:rPr>
              <w:t xml:space="preserve">i ca </w:t>
            </w:r>
            <w:r w:rsidR="00A27D0D" w:rsidRPr="000A13FD">
              <w:rPr>
                <w:szCs w:val="24"/>
              </w:rPr>
              <w:t>necunosc</w:t>
            </w:r>
            <w:r w:rsidR="00A27D0D">
              <w:rPr>
                <w:szCs w:val="24"/>
              </w:rPr>
              <w:t>u</w:t>
            </w:r>
            <w:r w:rsidR="00A27D0D" w:rsidRPr="000A13FD">
              <w:rPr>
                <w:szCs w:val="24"/>
              </w:rPr>
              <w:t>ți</w:t>
            </w:r>
            <w:r w:rsidRPr="000A13FD">
              <w:rPr>
                <w:szCs w:val="24"/>
              </w:rPr>
              <w:t xml:space="preserve"> dar nici unul în stare rea</w:t>
            </w:r>
          </w:p>
        </w:tc>
      </w:tr>
    </w:tbl>
    <w:p w14:paraId="4D257CDC" w14:textId="77777777" w:rsidR="004863AB" w:rsidRPr="000A13FD" w:rsidRDefault="004863AB" w:rsidP="001733A9">
      <w:pPr>
        <w:pStyle w:val="ListParagraph"/>
        <w:spacing w:line="276" w:lineRule="auto"/>
        <w:ind w:left="0"/>
        <w:rPr>
          <w:rFonts w:cs="Times New Roman"/>
          <w:b/>
          <w:szCs w:val="24"/>
          <w:lang w:val="ro-RO"/>
        </w:rPr>
      </w:pPr>
    </w:p>
    <w:tbl>
      <w:tblPr>
        <w:tblW w:w="96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0"/>
        <w:gridCol w:w="2016"/>
        <w:gridCol w:w="6912"/>
      </w:tblGrid>
      <w:tr w:rsidR="004863AB" w:rsidRPr="000A13FD" w14:paraId="65A5EA11" w14:textId="77777777" w:rsidTr="00020FF0">
        <w:trPr>
          <w:tblHeader/>
          <w:jc w:val="center"/>
        </w:trPr>
        <w:tc>
          <w:tcPr>
            <w:tcW w:w="720" w:type="dxa"/>
            <w:tcBorders>
              <w:bottom w:val="single" w:sz="4" w:space="0" w:color="auto"/>
            </w:tcBorders>
            <w:shd w:val="clear" w:color="auto" w:fill="auto"/>
          </w:tcPr>
          <w:p w14:paraId="3233EA33" w14:textId="77777777" w:rsidR="004863AB" w:rsidRPr="000A13FD" w:rsidRDefault="004863AB" w:rsidP="001733A9">
            <w:pPr>
              <w:widowControl w:val="0"/>
              <w:spacing w:line="276" w:lineRule="auto"/>
              <w:jc w:val="center"/>
              <w:rPr>
                <w:b/>
                <w:szCs w:val="24"/>
              </w:rPr>
            </w:pPr>
            <w:r w:rsidRPr="000A13FD">
              <w:rPr>
                <w:b/>
                <w:szCs w:val="24"/>
              </w:rPr>
              <w:t>Nr</w:t>
            </w:r>
          </w:p>
        </w:tc>
        <w:tc>
          <w:tcPr>
            <w:tcW w:w="2016" w:type="dxa"/>
            <w:tcBorders>
              <w:bottom w:val="single" w:sz="4" w:space="0" w:color="auto"/>
            </w:tcBorders>
            <w:shd w:val="clear" w:color="auto" w:fill="auto"/>
          </w:tcPr>
          <w:p w14:paraId="0CAC7E0C" w14:textId="77777777" w:rsidR="004863AB" w:rsidRPr="000A13FD" w:rsidRDefault="004863AB" w:rsidP="001733A9">
            <w:pPr>
              <w:widowControl w:val="0"/>
              <w:spacing w:line="276" w:lineRule="auto"/>
              <w:jc w:val="center"/>
              <w:rPr>
                <w:b/>
                <w:szCs w:val="24"/>
              </w:rPr>
            </w:pPr>
            <w:r w:rsidRPr="000A13FD">
              <w:rPr>
                <w:b/>
                <w:szCs w:val="24"/>
              </w:rPr>
              <w:t>Parametru</w:t>
            </w:r>
          </w:p>
        </w:tc>
        <w:tc>
          <w:tcPr>
            <w:tcW w:w="6912" w:type="dxa"/>
            <w:tcBorders>
              <w:bottom w:val="single" w:sz="4" w:space="0" w:color="auto"/>
            </w:tcBorders>
            <w:shd w:val="clear" w:color="auto" w:fill="auto"/>
          </w:tcPr>
          <w:p w14:paraId="506C4BD4" w14:textId="77777777" w:rsidR="004863AB" w:rsidRPr="000A13FD" w:rsidRDefault="004863AB" w:rsidP="001733A9">
            <w:pPr>
              <w:widowControl w:val="0"/>
              <w:spacing w:line="276" w:lineRule="auto"/>
              <w:jc w:val="center"/>
              <w:rPr>
                <w:b/>
                <w:szCs w:val="24"/>
              </w:rPr>
            </w:pPr>
            <w:r w:rsidRPr="000A13FD">
              <w:rPr>
                <w:b/>
                <w:szCs w:val="24"/>
              </w:rPr>
              <w:t>Descriere</w:t>
            </w:r>
          </w:p>
        </w:tc>
      </w:tr>
      <w:tr w:rsidR="004863AB" w:rsidRPr="000A13FD" w14:paraId="424AACA3" w14:textId="77777777" w:rsidTr="00020FF0">
        <w:trPr>
          <w:jc w:val="center"/>
        </w:trPr>
        <w:tc>
          <w:tcPr>
            <w:tcW w:w="720" w:type="dxa"/>
            <w:shd w:val="clear" w:color="auto" w:fill="auto"/>
          </w:tcPr>
          <w:p w14:paraId="29117727" w14:textId="77777777" w:rsidR="004863AB" w:rsidRPr="000A13FD" w:rsidRDefault="004863AB" w:rsidP="001733A9">
            <w:pPr>
              <w:widowControl w:val="0"/>
              <w:spacing w:line="276" w:lineRule="auto"/>
              <w:rPr>
                <w:szCs w:val="24"/>
              </w:rPr>
            </w:pPr>
            <w:r w:rsidRPr="000A13FD">
              <w:rPr>
                <w:szCs w:val="24"/>
              </w:rPr>
              <w:t>A.1.</w:t>
            </w:r>
          </w:p>
        </w:tc>
        <w:tc>
          <w:tcPr>
            <w:tcW w:w="2016" w:type="dxa"/>
            <w:shd w:val="clear" w:color="auto" w:fill="auto"/>
          </w:tcPr>
          <w:p w14:paraId="1E14D901" w14:textId="77777777" w:rsidR="004863AB" w:rsidRPr="000A13FD" w:rsidRDefault="004863AB" w:rsidP="001733A9">
            <w:pPr>
              <w:widowControl w:val="0"/>
              <w:spacing w:line="276" w:lineRule="auto"/>
              <w:rPr>
                <w:szCs w:val="24"/>
              </w:rPr>
            </w:pPr>
            <w:r w:rsidRPr="000A13FD">
              <w:rPr>
                <w:szCs w:val="24"/>
              </w:rPr>
              <w:t>Specia</w:t>
            </w:r>
          </w:p>
        </w:tc>
        <w:tc>
          <w:tcPr>
            <w:tcW w:w="6912" w:type="dxa"/>
            <w:shd w:val="clear" w:color="auto" w:fill="auto"/>
          </w:tcPr>
          <w:p w14:paraId="20D5B9EE" w14:textId="77777777" w:rsidR="004863AB" w:rsidRPr="000A13FD" w:rsidRDefault="004863AB" w:rsidP="001733A9">
            <w:pPr>
              <w:widowControl w:val="0"/>
              <w:spacing w:line="276" w:lineRule="auto"/>
              <w:rPr>
                <w:b/>
                <w:i/>
                <w:szCs w:val="24"/>
              </w:rPr>
            </w:pPr>
            <w:proofErr w:type="spellStart"/>
            <w:r w:rsidRPr="000A13FD">
              <w:rPr>
                <w:b/>
                <w:i/>
                <w:szCs w:val="24"/>
              </w:rPr>
              <w:t>Bufo</w:t>
            </w:r>
            <w:proofErr w:type="spellEnd"/>
            <w:r w:rsidRPr="000A13FD">
              <w:rPr>
                <w:b/>
                <w:i/>
                <w:szCs w:val="24"/>
              </w:rPr>
              <w:t xml:space="preserve"> </w:t>
            </w:r>
            <w:proofErr w:type="spellStart"/>
            <w:r w:rsidRPr="000A13FD">
              <w:rPr>
                <w:b/>
                <w:i/>
                <w:szCs w:val="24"/>
              </w:rPr>
              <w:t>bufo</w:t>
            </w:r>
            <w:proofErr w:type="spellEnd"/>
          </w:p>
        </w:tc>
      </w:tr>
      <w:tr w:rsidR="004863AB" w:rsidRPr="000A13FD" w14:paraId="77D56433" w14:textId="77777777" w:rsidTr="00020FF0">
        <w:trPr>
          <w:jc w:val="center"/>
        </w:trPr>
        <w:tc>
          <w:tcPr>
            <w:tcW w:w="720" w:type="dxa"/>
            <w:shd w:val="clear" w:color="auto" w:fill="auto"/>
          </w:tcPr>
          <w:p w14:paraId="45CDC680" w14:textId="77777777" w:rsidR="004863AB" w:rsidRPr="000A13FD" w:rsidRDefault="004863AB" w:rsidP="001733A9">
            <w:pPr>
              <w:widowControl w:val="0"/>
              <w:spacing w:line="276" w:lineRule="auto"/>
              <w:rPr>
                <w:szCs w:val="24"/>
              </w:rPr>
            </w:pPr>
            <w:r w:rsidRPr="000A13FD">
              <w:rPr>
                <w:szCs w:val="24"/>
              </w:rPr>
              <w:t>A.2.</w:t>
            </w:r>
          </w:p>
        </w:tc>
        <w:tc>
          <w:tcPr>
            <w:tcW w:w="2016" w:type="dxa"/>
            <w:shd w:val="clear" w:color="auto" w:fill="auto"/>
          </w:tcPr>
          <w:p w14:paraId="0244FBD0" w14:textId="6A15C466" w:rsidR="004863AB" w:rsidRPr="000A13FD" w:rsidRDefault="004863AB" w:rsidP="001733A9">
            <w:pPr>
              <w:widowControl w:val="0"/>
              <w:spacing w:line="276" w:lineRule="auto"/>
              <w:rPr>
                <w:szCs w:val="24"/>
              </w:rPr>
            </w:pPr>
            <w:r w:rsidRPr="000A13FD">
              <w:rPr>
                <w:szCs w:val="24"/>
              </w:rPr>
              <w:t>Tipul popula</w:t>
            </w:r>
            <w:r w:rsidR="000A13FD">
              <w:rPr>
                <w:szCs w:val="24"/>
              </w:rPr>
              <w:t>ț</w:t>
            </w:r>
            <w:r w:rsidRPr="000A13FD">
              <w:rPr>
                <w:szCs w:val="24"/>
              </w:rPr>
              <w:t>iei speciei în aria naturală protejată</w:t>
            </w:r>
          </w:p>
        </w:tc>
        <w:tc>
          <w:tcPr>
            <w:tcW w:w="6912" w:type="dxa"/>
            <w:shd w:val="clear" w:color="auto" w:fill="auto"/>
          </w:tcPr>
          <w:p w14:paraId="2B7D0FD7" w14:textId="3C57FFAF" w:rsidR="004863AB" w:rsidRPr="000A13FD" w:rsidRDefault="004863AB" w:rsidP="001733A9">
            <w:pPr>
              <w:widowControl w:val="0"/>
              <w:numPr>
                <w:ilvl w:val="0"/>
                <w:numId w:val="30"/>
              </w:numPr>
              <w:spacing w:line="276" w:lineRule="auto"/>
              <w:rPr>
                <w:szCs w:val="24"/>
              </w:rPr>
            </w:pPr>
            <w:r w:rsidRPr="000A13FD">
              <w:rPr>
                <w:szCs w:val="24"/>
              </w:rPr>
              <w:t>Popula</w:t>
            </w:r>
            <w:r w:rsidR="000A13FD">
              <w:rPr>
                <w:szCs w:val="24"/>
              </w:rPr>
              <w:t>ț</w:t>
            </w:r>
            <w:r w:rsidRPr="000A13FD">
              <w:rPr>
                <w:szCs w:val="24"/>
              </w:rPr>
              <w:t>ie permanentă (sedentară/rezidentă)</w:t>
            </w:r>
          </w:p>
        </w:tc>
      </w:tr>
      <w:tr w:rsidR="004863AB" w:rsidRPr="000A13FD" w14:paraId="4677D136" w14:textId="77777777" w:rsidTr="00020FF0">
        <w:trPr>
          <w:trHeight w:val="1115"/>
          <w:jc w:val="center"/>
        </w:trPr>
        <w:tc>
          <w:tcPr>
            <w:tcW w:w="720" w:type="dxa"/>
            <w:shd w:val="clear" w:color="auto" w:fill="auto"/>
          </w:tcPr>
          <w:p w14:paraId="5071F91B" w14:textId="77777777" w:rsidR="004863AB" w:rsidRPr="000A13FD" w:rsidRDefault="004863AB" w:rsidP="001733A9">
            <w:pPr>
              <w:widowControl w:val="0"/>
              <w:spacing w:line="276" w:lineRule="auto"/>
              <w:rPr>
                <w:szCs w:val="24"/>
              </w:rPr>
            </w:pPr>
            <w:r w:rsidRPr="000A13FD">
              <w:rPr>
                <w:szCs w:val="24"/>
              </w:rPr>
              <w:t>D.3.</w:t>
            </w:r>
          </w:p>
        </w:tc>
        <w:tc>
          <w:tcPr>
            <w:tcW w:w="2016" w:type="dxa"/>
            <w:shd w:val="clear" w:color="auto" w:fill="auto"/>
          </w:tcPr>
          <w:p w14:paraId="3F6E4EF6" w14:textId="77777777" w:rsidR="004863AB" w:rsidRPr="000A13FD" w:rsidRDefault="004863AB" w:rsidP="001733A9">
            <w:pPr>
              <w:widowControl w:val="0"/>
              <w:spacing w:line="276" w:lineRule="auto"/>
              <w:rPr>
                <w:szCs w:val="24"/>
              </w:rPr>
            </w:pPr>
            <w:r w:rsidRPr="000A13FD">
              <w:rPr>
                <w:szCs w:val="24"/>
              </w:rPr>
              <w:t>Starea globală de conservare a speciei</w:t>
            </w:r>
          </w:p>
        </w:tc>
        <w:tc>
          <w:tcPr>
            <w:tcW w:w="6912" w:type="dxa"/>
            <w:shd w:val="clear" w:color="auto" w:fill="auto"/>
          </w:tcPr>
          <w:p w14:paraId="05D7F828" w14:textId="77777777" w:rsidR="004863AB" w:rsidRPr="000A13FD" w:rsidRDefault="004863AB" w:rsidP="001733A9">
            <w:pPr>
              <w:widowControl w:val="0"/>
              <w:numPr>
                <w:ilvl w:val="0"/>
                <w:numId w:val="35"/>
              </w:numPr>
              <w:spacing w:line="276" w:lineRule="auto"/>
              <w:rPr>
                <w:szCs w:val="24"/>
              </w:rPr>
            </w:pPr>
            <w:r w:rsidRPr="000A13FD">
              <w:rPr>
                <w:szCs w:val="24"/>
              </w:rPr>
              <w:t>”FV” – favorabilă</w:t>
            </w:r>
          </w:p>
          <w:p w14:paraId="4957C044" w14:textId="77777777" w:rsidR="004863AB" w:rsidRPr="000A13FD" w:rsidRDefault="004863AB" w:rsidP="001733A9">
            <w:pPr>
              <w:widowControl w:val="0"/>
              <w:spacing w:line="276" w:lineRule="auto"/>
              <w:ind w:left="720"/>
              <w:rPr>
                <w:szCs w:val="24"/>
              </w:rPr>
            </w:pPr>
          </w:p>
        </w:tc>
      </w:tr>
      <w:tr w:rsidR="004863AB" w:rsidRPr="000A13FD" w14:paraId="311D2DF9" w14:textId="77777777" w:rsidTr="00020FF0">
        <w:trPr>
          <w:jc w:val="center"/>
        </w:trPr>
        <w:tc>
          <w:tcPr>
            <w:tcW w:w="720" w:type="dxa"/>
            <w:shd w:val="clear" w:color="auto" w:fill="auto"/>
          </w:tcPr>
          <w:p w14:paraId="7DA1DCA8" w14:textId="77777777" w:rsidR="004863AB" w:rsidRPr="000A13FD" w:rsidRDefault="004863AB" w:rsidP="001733A9">
            <w:pPr>
              <w:widowControl w:val="0"/>
              <w:spacing w:line="276" w:lineRule="auto"/>
              <w:rPr>
                <w:szCs w:val="24"/>
              </w:rPr>
            </w:pPr>
            <w:r w:rsidRPr="000A13FD">
              <w:rPr>
                <w:szCs w:val="24"/>
              </w:rPr>
              <w:t>D.4.</w:t>
            </w:r>
          </w:p>
        </w:tc>
        <w:tc>
          <w:tcPr>
            <w:tcW w:w="2016" w:type="dxa"/>
            <w:shd w:val="clear" w:color="auto" w:fill="auto"/>
          </w:tcPr>
          <w:p w14:paraId="459B0348" w14:textId="5C8C686C" w:rsidR="004863AB" w:rsidRPr="000A13FD" w:rsidRDefault="004863AB" w:rsidP="001733A9">
            <w:pPr>
              <w:widowControl w:val="0"/>
              <w:spacing w:line="276" w:lineRule="auto"/>
              <w:rPr>
                <w:szCs w:val="24"/>
              </w:rPr>
            </w:pPr>
            <w:r w:rsidRPr="000A13FD">
              <w:rPr>
                <w:szCs w:val="24"/>
              </w:rPr>
              <w:t>Tendin</w:t>
            </w:r>
            <w:r w:rsidR="000A13FD">
              <w:rPr>
                <w:szCs w:val="24"/>
              </w:rPr>
              <w:t>ț</w:t>
            </w:r>
            <w:r w:rsidRPr="000A13FD">
              <w:rPr>
                <w:szCs w:val="24"/>
              </w:rPr>
              <w:t xml:space="preserve">a stării </w:t>
            </w:r>
            <w:r w:rsidRPr="000A13FD">
              <w:rPr>
                <w:szCs w:val="24"/>
              </w:rPr>
              <w:lastRenderedPageBreak/>
              <w:t>globale de conservare a speciei</w:t>
            </w:r>
          </w:p>
        </w:tc>
        <w:tc>
          <w:tcPr>
            <w:tcW w:w="6912" w:type="dxa"/>
            <w:shd w:val="clear" w:color="auto" w:fill="auto"/>
          </w:tcPr>
          <w:p w14:paraId="66D9AA82" w14:textId="77777777" w:rsidR="004863AB" w:rsidRPr="000A13FD" w:rsidRDefault="004863AB" w:rsidP="001733A9">
            <w:pPr>
              <w:widowControl w:val="0"/>
              <w:spacing w:line="276" w:lineRule="auto"/>
              <w:rPr>
                <w:szCs w:val="24"/>
              </w:rPr>
            </w:pPr>
          </w:p>
          <w:p w14:paraId="476F36C3" w14:textId="77777777" w:rsidR="004863AB" w:rsidRPr="000A13FD" w:rsidRDefault="004863AB" w:rsidP="001733A9">
            <w:pPr>
              <w:widowControl w:val="0"/>
              <w:numPr>
                <w:ilvl w:val="0"/>
                <w:numId w:val="31"/>
              </w:numPr>
              <w:spacing w:line="276" w:lineRule="auto"/>
              <w:rPr>
                <w:szCs w:val="24"/>
              </w:rPr>
            </w:pPr>
            <w:r w:rsidRPr="000A13FD">
              <w:rPr>
                <w:szCs w:val="24"/>
              </w:rPr>
              <w:lastRenderedPageBreak/>
              <w:t>”0” – este stabilă</w:t>
            </w:r>
          </w:p>
          <w:p w14:paraId="1094A225" w14:textId="77777777" w:rsidR="004863AB" w:rsidRPr="000A13FD" w:rsidRDefault="004863AB" w:rsidP="001733A9">
            <w:pPr>
              <w:widowControl w:val="0"/>
              <w:spacing w:line="276" w:lineRule="auto"/>
              <w:ind w:left="720"/>
              <w:rPr>
                <w:szCs w:val="24"/>
              </w:rPr>
            </w:pPr>
          </w:p>
        </w:tc>
      </w:tr>
      <w:tr w:rsidR="004863AB" w:rsidRPr="000A13FD" w14:paraId="4F889A3E" w14:textId="77777777" w:rsidTr="00020FF0">
        <w:trPr>
          <w:jc w:val="center"/>
        </w:trPr>
        <w:tc>
          <w:tcPr>
            <w:tcW w:w="720" w:type="dxa"/>
            <w:shd w:val="clear" w:color="auto" w:fill="auto"/>
          </w:tcPr>
          <w:p w14:paraId="47797CB4" w14:textId="77777777" w:rsidR="004863AB" w:rsidRPr="000A13FD" w:rsidRDefault="004863AB" w:rsidP="001733A9">
            <w:pPr>
              <w:widowControl w:val="0"/>
              <w:spacing w:line="276" w:lineRule="auto"/>
              <w:rPr>
                <w:szCs w:val="24"/>
              </w:rPr>
            </w:pPr>
            <w:r w:rsidRPr="000A13FD">
              <w:rPr>
                <w:szCs w:val="24"/>
              </w:rPr>
              <w:lastRenderedPageBreak/>
              <w:t>D.5.</w:t>
            </w:r>
          </w:p>
        </w:tc>
        <w:tc>
          <w:tcPr>
            <w:tcW w:w="2016" w:type="dxa"/>
            <w:shd w:val="clear" w:color="auto" w:fill="auto"/>
          </w:tcPr>
          <w:p w14:paraId="1AB1D7AA" w14:textId="77777777" w:rsidR="004863AB" w:rsidRPr="000A13FD" w:rsidRDefault="004863AB" w:rsidP="001733A9">
            <w:pPr>
              <w:widowControl w:val="0"/>
              <w:spacing w:line="276" w:lineRule="auto"/>
              <w:rPr>
                <w:szCs w:val="24"/>
              </w:rPr>
            </w:pPr>
            <w:r w:rsidRPr="000A13FD">
              <w:rPr>
                <w:szCs w:val="24"/>
              </w:rPr>
              <w:t>Starea globală de conservare necunoscută</w:t>
            </w:r>
          </w:p>
        </w:tc>
        <w:tc>
          <w:tcPr>
            <w:tcW w:w="6912" w:type="dxa"/>
            <w:shd w:val="clear" w:color="auto" w:fill="auto"/>
          </w:tcPr>
          <w:p w14:paraId="33AB592B" w14:textId="77777777" w:rsidR="004863AB" w:rsidRPr="000A13FD" w:rsidRDefault="004863AB" w:rsidP="001733A9">
            <w:pPr>
              <w:widowControl w:val="0"/>
              <w:spacing w:line="276" w:lineRule="auto"/>
              <w:rPr>
                <w:szCs w:val="24"/>
              </w:rPr>
            </w:pPr>
            <w:r w:rsidRPr="000A13FD">
              <w:rPr>
                <w:szCs w:val="24"/>
              </w:rPr>
              <w:t>Starea globală de conservare a speciei nu a fost evaluată ca necunoscută</w:t>
            </w:r>
          </w:p>
        </w:tc>
      </w:tr>
      <w:tr w:rsidR="004863AB" w:rsidRPr="000A13FD" w14:paraId="3B08F57C" w14:textId="77777777" w:rsidTr="00020FF0">
        <w:trPr>
          <w:jc w:val="center"/>
        </w:trPr>
        <w:tc>
          <w:tcPr>
            <w:tcW w:w="720" w:type="dxa"/>
            <w:shd w:val="clear" w:color="auto" w:fill="auto"/>
          </w:tcPr>
          <w:p w14:paraId="46920B46" w14:textId="77777777" w:rsidR="004863AB" w:rsidRPr="000A13FD" w:rsidRDefault="004863AB" w:rsidP="001733A9">
            <w:pPr>
              <w:widowControl w:val="0"/>
              <w:spacing w:line="276" w:lineRule="auto"/>
              <w:rPr>
                <w:szCs w:val="24"/>
              </w:rPr>
            </w:pPr>
            <w:r w:rsidRPr="000A13FD">
              <w:rPr>
                <w:szCs w:val="24"/>
              </w:rPr>
              <w:t>D.6.</w:t>
            </w:r>
          </w:p>
        </w:tc>
        <w:tc>
          <w:tcPr>
            <w:tcW w:w="2016" w:type="dxa"/>
            <w:shd w:val="clear" w:color="auto" w:fill="auto"/>
          </w:tcPr>
          <w:p w14:paraId="6BC75298" w14:textId="31A3B8CC" w:rsidR="004863AB" w:rsidRPr="000A13FD" w:rsidRDefault="004863AB" w:rsidP="001733A9">
            <w:pPr>
              <w:widowControl w:val="0"/>
              <w:spacing w:line="276" w:lineRule="auto"/>
              <w:rPr>
                <w:szCs w:val="24"/>
              </w:rPr>
            </w:pPr>
            <w:r w:rsidRPr="000A13FD">
              <w:rPr>
                <w:szCs w:val="24"/>
              </w:rPr>
              <w:t>Informa</w:t>
            </w:r>
            <w:r w:rsidR="000A13FD">
              <w:rPr>
                <w:szCs w:val="24"/>
              </w:rPr>
              <w:t>ț</w:t>
            </w:r>
            <w:r w:rsidRPr="000A13FD">
              <w:rPr>
                <w:szCs w:val="24"/>
              </w:rPr>
              <w:t>ii suplimentare</w:t>
            </w:r>
          </w:p>
        </w:tc>
        <w:tc>
          <w:tcPr>
            <w:tcW w:w="6912" w:type="dxa"/>
            <w:shd w:val="clear" w:color="auto" w:fill="auto"/>
          </w:tcPr>
          <w:p w14:paraId="58B88D13" w14:textId="278981AA" w:rsidR="004863AB" w:rsidRPr="000A13FD" w:rsidRDefault="004863AB" w:rsidP="001733A9">
            <w:pPr>
              <w:widowControl w:val="0"/>
              <w:spacing w:line="276" w:lineRule="auto"/>
              <w:rPr>
                <w:szCs w:val="24"/>
              </w:rPr>
            </w:pPr>
            <w:r w:rsidRPr="000A13FD">
              <w:rPr>
                <w:szCs w:val="24"/>
              </w:rPr>
              <w:t>A</w:t>
            </w:r>
            <w:r w:rsidR="00A27D0D">
              <w:rPr>
                <w:szCs w:val="24"/>
              </w:rPr>
              <w:t xml:space="preserve"> </w:t>
            </w:r>
            <w:r w:rsidRPr="000A13FD">
              <w:rPr>
                <w:szCs w:val="24"/>
              </w:rPr>
              <w:t xml:space="preserve">fost identificată atât în habitatele </w:t>
            </w:r>
            <w:r w:rsidR="00A27D0D" w:rsidRPr="000A13FD">
              <w:rPr>
                <w:szCs w:val="24"/>
              </w:rPr>
              <w:t>permanente</w:t>
            </w:r>
            <w:r w:rsidRPr="000A13FD">
              <w:rPr>
                <w:szCs w:val="24"/>
              </w:rPr>
              <w:t xml:space="preserve"> de la lacul Cico</w:t>
            </w:r>
            <w:r w:rsidR="000A13FD">
              <w:rPr>
                <w:szCs w:val="24"/>
              </w:rPr>
              <w:t>ș</w:t>
            </w:r>
            <w:r w:rsidRPr="000A13FD">
              <w:rPr>
                <w:szCs w:val="24"/>
              </w:rPr>
              <w:t xml:space="preserve"> </w:t>
            </w:r>
            <w:r w:rsidR="000A13FD">
              <w:rPr>
                <w:szCs w:val="24"/>
              </w:rPr>
              <w:t>ș</w:t>
            </w:r>
            <w:r w:rsidRPr="000A13FD">
              <w:rPr>
                <w:szCs w:val="24"/>
              </w:rPr>
              <w:t xml:space="preserve">i pârâul Sânnicolau,  cât </w:t>
            </w:r>
            <w:r w:rsidR="000A13FD">
              <w:rPr>
                <w:szCs w:val="24"/>
              </w:rPr>
              <w:t>ș</w:t>
            </w:r>
            <w:r w:rsidRPr="000A13FD">
              <w:rPr>
                <w:szCs w:val="24"/>
              </w:rPr>
              <w:t>i în habitate temporare din ecosistemele forestiere din sit. Principalul loc de reproducere al speciei este reprezentat de lacul Olosig, care însă nu este inclus în aria protejată.</w:t>
            </w:r>
          </w:p>
        </w:tc>
      </w:tr>
    </w:tbl>
    <w:p w14:paraId="61BE58E2" w14:textId="77777777" w:rsidR="004863AB" w:rsidRPr="000A13FD" w:rsidRDefault="004863AB" w:rsidP="001733A9">
      <w:pPr>
        <w:pStyle w:val="ListParagraph"/>
        <w:spacing w:line="276" w:lineRule="auto"/>
        <w:ind w:left="0"/>
        <w:rPr>
          <w:rFonts w:cs="Times New Roman"/>
          <w:b/>
          <w:szCs w:val="24"/>
          <w:lang w:val="ro-RO"/>
        </w:rPr>
      </w:pPr>
    </w:p>
    <w:p w14:paraId="5E64B0D7" w14:textId="77777777" w:rsidR="004863AB" w:rsidRPr="000A13FD" w:rsidRDefault="004863AB" w:rsidP="001733A9">
      <w:pPr>
        <w:widowControl w:val="0"/>
        <w:spacing w:line="276" w:lineRule="auto"/>
        <w:rPr>
          <w:szCs w:val="24"/>
        </w:rPr>
      </w:pPr>
      <w:r w:rsidRPr="000A13FD">
        <w:rPr>
          <w:b/>
          <w:szCs w:val="24"/>
        </w:rPr>
        <w:t>Matricea 7) Evaluarea stării globale de conservare a speciei</w:t>
      </w:r>
    </w:p>
    <w:tbl>
      <w:tblPr>
        <w:tblW w:w="9709"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22"/>
        <w:gridCol w:w="2329"/>
        <w:gridCol w:w="2329"/>
        <w:gridCol w:w="2329"/>
      </w:tblGrid>
      <w:tr w:rsidR="004863AB" w:rsidRPr="000A13FD" w14:paraId="5D60F5FE" w14:textId="77777777" w:rsidTr="00020FF0">
        <w:tc>
          <w:tcPr>
            <w:tcW w:w="2722" w:type="dxa"/>
            <w:shd w:val="clear" w:color="auto" w:fill="92D050"/>
            <w:vAlign w:val="center"/>
          </w:tcPr>
          <w:p w14:paraId="57E100AB" w14:textId="77777777" w:rsidR="004863AB" w:rsidRPr="000A13FD" w:rsidRDefault="004863AB" w:rsidP="001733A9">
            <w:pPr>
              <w:keepNext/>
              <w:widowControl w:val="0"/>
              <w:spacing w:line="276" w:lineRule="auto"/>
              <w:jc w:val="center"/>
              <w:rPr>
                <w:b/>
                <w:szCs w:val="24"/>
              </w:rPr>
            </w:pPr>
            <w:r w:rsidRPr="000A13FD">
              <w:rPr>
                <w:b/>
                <w:szCs w:val="24"/>
              </w:rPr>
              <w:t>Favorabilă</w:t>
            </w:r>
          </w:p>
        </w:tc>
        <w:tc>
          <w:tcPr>
            <w:tcW w:w="2329" w:type="dxa"/>
            <w:shd w:val="clear" w:color="auto" w:fill="auto"/>
            <w:vAlign w:val="center"/>
          </w:tcPr>
          <w:p w14:paraId="6DE394C8" w14:textId="77777777" w:rsidR="004863AB" w:rsidRPr="000A13FD" w:rsidRDefault="004863AB" w:rsidP="001733A9">
            <w:pPr>
              <w:keepNext/>
              <w:widowControl w:val="0"/>
              <w:spacing w:line="276" w:lineRule="auto"/>
              <w:jc w:val="center"/>
              <w:rPr>
                <w:b/>
                <w:szCs w:val="24"/>
              </w:rPr>
            </w:pPr>
            <w:r w:rsidRPr="000A13FD">
              <w:rPr>
                <w:b/>
                <w:szCs w:val="24"/>
              </w:rPr>
              <w:t>Nefavorabilă - inadecvată</w:t>
            </w:r>
          </w:p>
        </w:tc>
        <w:tc>
          <w:tcPr>
            <w:tcW w:w="2329" w:type="dxa"/>
            <w:shd w:val="clear" w:color="auto" w:fill="auto"/>
            <w:vAlign w:val="center"/>
          </w:tcPr>
          <w:p w14:paraId="4ECFB5BD" w14:textId="77777777" w:rsidR="004863AB" w:rsidRPr="000A13FD" w:rsidRDefault="004863AB" w:rsidP="001733A9">
            <w:pPr>
              <w:keepNext/>
              <w:widowControl w:val="0"/>
              <w:spacing w:line="276" w:lineRule="auto"/>
              <w:jc w:val="center"/>
              <w:rPr>
                <w:b/>
                <w:szCs w:val="24"/>
              </w:rPr>
            </w:pPr>
            <w:r w:rsidRPr="000A13FD">
              <w:rPr>
                <w:b/>
                <w:szCs w:val="24"/>
              </w:rPr>
              <w:t>Nefavorabilă - rea</w:t>
            </w:r>
          </w:p>
        </w:tc>
        <w:tc>
          <w:tcPr>
            <w:tcW w:w="2329" w:type="dxa"/>
            <w:shd w:val="clear" w:color="auto" w:fill="auto"/>
            <w:vAlign w:val="center"/>
          </w:tcPr>
          <w:p w14:paraId="117C01E2" w14:textId="77777777" w:rsidR="004863AB" w:rsidRPr="000A13FD" w:rsidRDefault="004863AB" w:rsidP="001733A9">
            <w:pPr>
              <w:keepNext/>
              <w:widowControl w:val="0"/>
              <w:spacing w:line="276" w:lineRule="auto"/>
              <w:jc w:val="center"/>
              <w:rPr>
                <w:b/>
                <w:szCs w:val="24"/>
              </w:rPr>
            </w:pPr>
            <w:r w:rsidRPr="000A13FD">
              <w:rPr>
                <w:b/>
                <w:szCs w:val="24"/>
              </w:rPr>
              <w:t>Necunoscută</w:t>
            </w:r>
          </w:p>
        </w:tc>
      </w:tr>
      <w:tr w:rsidR="004863AB" w:rsidRPr="000A13FD" w14:paraId="3B7163C2" w14:textId="77777777" w:rsidTr="00020FF0">
        <w:trPr>
          <w:trHeight w:val="1826"/>
        </w:trPr>
        <w:tc>
          <w:tcPr>
            <w:tcW w:w="2722" w:type="dxa"/>
            <w:shd w:val="clear" w:color="auto" w:fill="92D050"/>
          </w:tcPr>
          <w:p w14:paraId="6BCA08A2" w14:textId="4EA1DFB5" w:rsidR="004863AB" w:rsidRPr="000A13FD" w:rsidRDefault="004863AB" w:rsidP="001733A9">
            <w:pPr>
              <w:keepNext/>
              <w:widowControl w:val="0"/>
              <w:spacing w:line="276" w:lineRule="auto"/>
              <w:rPr>
                <w:szCs w:val="24"/>
              </w:rPr>
            </w:pPr>
            <w:r w:rsidRPr="000A13FD">
              <w:rPr>
                <w:szCs w:val="24"/>
              </w:rPr>
              <w:t>To</w:t>
            </w:r>
            <w:r w:rsidR="000A13FD">
              <w:rPr>
                <w:szCs w:val="24"/>
              </w:rPr>
              <w:t>ț</w:t>
            </w:r>
            <w:r w:rsidRPr="000A13FD">
              <w:rPr>
                <w:szCs w:val="24"/>
              </w:rPr>
              <w:t xml:space="preserve">i cei trei parametri sunt în stare favorabilă sau unul este necunoscut </w:t>
            </w:r>
            <w:r w:rsidR="000A13FD">
              <w:rPr>
                <w:szCs w:val="24"/>
              </w:rPr>
              <w:t>ș</w:t>
            </w:r>
            <w:r w:rsidRPr="000A13FD">
              <w:rPr>
                <w:szCs w:val="24"/>
              </w:rPr>
              <w:t>i ceilal</w:t>
            </w:r>
            <w:r w:rsidR="000A13FD">
              <w:rPr>
                <w:szCs w:val="24"/>
              </w:rPr>
              <w:t>ț</w:t>
            </w:r>
            <w:r w:rsidRPr="000A13FD">
              <w:rPr>
                <w:szCs w:val="24"/>
              </w:rPr>
              <w:t>i în stare favorabilă</w:t>
            </w:r>
          </w:p>
        </w:tc>
        <w:tc>
          <w:tcPr>
            <w:tcW w:w="2329" w:type="dxa"/>
            <w:shd w:val="clear" w:color="auto" w:fill="auto"/>
          </w:tcPr>
          <w:p w14:paraId="40BA1641" w14:textId="40D79512" w:rsidR="004863AB" w:rsidRPr="000A13FD" w:rsidRDefault="004863AB" w:rsidP="001733A9">
            <w:pPr>
              <w:keepNext/>
              <w:widowControl w:val="0"/>
              <w:spacing w:line="276" w:lineRule="auto"/>
              <w:rPr>
                <w:szCs w:val="24"/>
              </w:rPr>
            </w:pPr>
            <w:r w:rsidRPr="000A13FD">
              <w:rPr>
                <w:szCs w:val="24"/>
              </w:rPr>
              <w:t>Orice altă combina</w:t>
            </w:r>
            <w:r w:rsidR="000A13FD">
              <w:rPr>
                <w:szCs w:val="24"/>
              </w:rPr>
              <w:t>ț</w:t>
            </w:r>
            <w:r w:rsidRPr="000A13FD">
              <w:rPr>
                <w:szCs w:val="24"/>
              </w:rPr>
              <w:t>ie</w:t>
            </w:r>
          </w:p>
        </w:tc>
        <w:tc>
          <w:tcPr>
            <w:tcW w:w="2329" w:type="dxa"/>
            <w:shd w:val="clear" w:color="auto" w:fill="auto"/>
          </w:tcPr>
          <w:p w14:paraId="3DF48891" w14:textId="793351E9" w:rsidR="004863AB" w:rsidRPr="000A13FD" w:rsidRDefault="004863AB" w:rsidP="001733A9">
            <w:pPr>
              <w:keepNext/>
              <w:widowControl w:val="0"/>
              <w:spacing w:line="276" w:lineRule="auto"/>
              <w:rPr>
                <w:szCs w:val="24"/>
              </w:rPr>
            </w:pPr>
            <w:r w:rsidRPr="000A13FD">
              <w:rPr>
                <w:szCs w:val="24"/>
              </w:rPr>
              <w:t>Unul sau mai mul</w:t>
            </w:r>
            <w:r w:rsidR="000A13FD">
              <w:rPr>
                <w:szCs w:val="24"/>
              </w:rPr>
              <w:t>ț</w:t>
            </w:r>
            <w:r w:rsidRPr="000A13FD">
              <w:rPr>
                <w:szCs w:val="24"/>
              </w:rPr>
              <w:t>i parametri în stare rea</w:t>
            </w:r>
          </w:p>
        </w:tc>
        <w:tc>
          <w:tcPr>
            <w:tcW w:w="2329" w:type="dxa"/>
            <w:shd w:val="clear" w:color="auto" w:fill="auto"/>
          </w:tcPr>
          <w:p w14:paraId="6927EB0E" w14:textId="0C34C236" w:rsidR="004863AB" w:rsidRPr="000A13FD" w:rsidRDefault="004863AB" w:rsidP="001733A9">
            <w:pPr>
              <w:keepNext/>
              <w:widowControl w:val="0"/>
              <w:spacing w:line="276" w:lineRule="auto"/>
              <w:rPr>
                <w:szCs w:val="24"/>
              </w:rPr>
            </w:pPr>
            <w:r w:rsidRPr="000A13FD">
              <w:rPr>
                <w:szCs w:val="24"/>
              </w:rPr>
              <w:t>Doi sau mai mul</w:t>
            </w:r>
            <w:r w:rsidR="000A13FD">
              <w:rPr>
                <w:szCs w:val="24"/>
              </w:rPr>
              <w:t>ț</w:t>
            </w:r>
            <w:r w:rsidRPr="000A13FD">
              <w:rPr>
                <w:szCs w:val="24"/>
              </w:rPr>
              <w:t>i parametri evalua</w:t>
            </w:r>
            <w:r w:rsidR="000A13FD">
              <w:rPr>
                <w:szCs w:val="24"/>
              </w:rPr>
              <w:t>ț</w:t>
            </w:r>
            <w:r w:rsidRPr="000A13FD">
              <w:rPr>
                <w:szCs w:val="24"/>
              </w:rPr>
              <w:t xml:space="preserve">i ca </w:t>
            </w:r>
            <w:r w:rsidR="00A27D0D" w:rsidRPr="000A13FD">
              <w:rPr>
                <w:szCs w:val="24"/>
              </w:rPr>
              <w:t>necunosc</w:t>
            </w:r>
            <w:r w:rsidR="00A27D0D">
              <w:rPr>
                <w:szCs w:val="24"/>
              </w:rPr>
              <w:t>u</w:t>
            </w:r>
            <w:r w:rsidR="00A27D0D" w:rsidRPr="000A13FD">
              <w:rPr>
                <w:szCs w:val="24"/>
              </w:rPr>
              <w:t>ți</w:t>
            </w:r>
            <w:r w:rsidRPr="000A13FD">
              <w:rPr>
                <w:szCs w:val="24"/>
              </w:rPr>
              <w:t xml:space="preserve"> dar nici unul în stare rea</w:t>
            </w:r>
          </w:p>
        </w:tc>
      </w:tr>
    </w:tbl>
    <w:p w14:paraId="080CE3FE" w14:textId="77777777" w:rsidR="004863AB" w:rsidRPr="000A13FD" w:rsidRDefault="004863AB" w:rsidP="001733A9">
      <w:pPr>
        <w:pStyle w:val="ListParagraph"/>
        <w:spacing w:line="276" w:lineRule="auto"/>
        <w:ind w:left="0"/>
        <w:rPr>
          <w:rFonts w:cs="Times New Roman"/>
          <w:b/>
          <w:szCs w:val="24"/>
          <w:lang w:val="ro-RO"/>
        </w:rPr>
      </w:pPr>
    </w:p>
    <w:tbl>
      <w:tblPr>
        <w:tblW w:w="96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0"/>
        <w:gridCol w:w="2016"/>
        <w:gridCol w:w="6912"/>
      </w:tblGrid>
      <w:tr w:rsidR="004863AB" w:rsidRPr="000A13FD" w14:paraId="489CCCE4" w14:textId="77777777" w:rsidTr="00020FF0">
        <w:trPr>
          <w:tblHeader/>
          <w:jc w:val="center"/>
        </w:trPr>
        <w:tc>
          <w:tcPr>
            <w:tcW w:w="720" w:type="dxa"/>
            <w:tcBorders>
              <w:bottom w:val="single" w:sz="4" w:space="0" w:color="auto"/>
            </w:tcBorders>
            <w:shd w:val="clear" w:color="auto" w:fill="auto"/>
          </w:tcPr>
          <w:p w14:paraId="71934AEE" w14:textId="77777777" w:rsidR="004863AB" w:rsidRPr="000A13FD" w:rsidRDefault="004863AB" w:rsidP="001733A9">
            <w:pPr>
              <w:widowControl w:val="0"/>
              <w:spacing w:line="276" w:lineRule="auto"/>
              <w:jc w:val="center"/>
              <w:rPr>
                <w:b/>
                <w:szCs w:val="24"/>
              </w:rPr>
            </w:pPr>
            <w:r w:rsidRPr="000A13FD">
              <w:rPr>
                <w:b/>
                <w:szCs w:val="24"/>
              </w:rPr>
              <w:t>Nr</w:t>
            </w:r>
          </w:p>
        </w:tc>
        <w:tc>
          <w:tcPr>
            <w:tcW w:w="2016" w:type="dxa"/>
            <w:tcBorders>
              <w:bottom w:val="single" w:sz="4" w:space="0" w:color="auto"/>
            </w:tcBorders>
            <w:shd w:val="clear" w:color="auto" w:fill="auto"/>
          </w:tcPr>
          <w:p w14:paraId="3AAE8D7D" w14:textId="77777777" w:rsidR="004863AB" w:rsidRPr="000A13FD" w:rsidRDefault="004863AB" w:rsidP="001733A9">
            <w:pPr>
              <w:widowControl w:val="0"/>
              <w:spacing w:line="276" w:lineRule="auto"/>
              <w:jc w:val="center"/>
              <w:rPr>
                <w:b/>
                <w:szCs w:val="24"/>
              </w:rPr>
            </w:pPr>
            <w:r w:rsidRPr="000A13FD">
              <w:rPr>
                <w:b/>
                <w:szCs w:val="24"/>
              </w:rPr>
              <w:t>Parametru</w:t>
            </w:r>
          </w:p>
        </w:tc>
        <w:tc>
          <w:tcPr>
            <w:tcW w:w="6912" w:type="dxa"/>
            <w:tcBorders>
              <w:bottom w:val="single" w:sz="4" w:space="0" w:color="auto"/>
            </w:tcBorders>
            <w:shd w:val="clear" w:color="auto" w:fill="auto"/>
          </w:tcPr>
          <w:p w14:paraId="5576C628" w14:textId="77777777" w:rsidR="004863AB" w:rsidRPr="000A13FD" w:rsidRDefault="004863AB" w:rsidP="001733A9">
            <w:pPr>
              <w:widowControl w:val="0"/>
              <w:spacing w:line="276" w:lineRule="auto"/>
              <w:jc w:val="center"/>
              <w:rPr>
                <w:b/>
                <w:szCs w:val="24"/>
              </w:rPr>
            </w:pPr>
            <w:r w:rsidRPr="000A13FD">
              <w:rPr>
                <w:b/>
                <w:szCs w:val="24"/>
              </w:rPr>
              <w:t>Descriere</w:t>
            </w:r>
          </w:p>
        </w:tc>
      </w:tr>
      <w:tr w:rsidR="004863AB" w:rsidRPr="000A13FD" w14:paraId="202BAC70" w14:textId="77777777" w:rsidTr="00020FF0">
        <w:trPr>
          <w:jc w:val="center"/>
        </w:trPr>
        <w:tc>
          <w:tcPr>
            <w:tcW w:w="720" w:type="dxa"/>
            <w:shd w:val="clear" w:color="auto" w:fill="auto"/>
          </w:tcPr>
          <w:p w14:paraId="426D10EF" w14:textId="77777777" w:rsidR="004863AB" w:rsidRPr="000A13FD" w:rsidRDefault="004863AB" w:rsidP="001733A9">
            <w:pPr>
              <w:widowControl w:val="0"/>
              <w:spacing w:line="276" w:lineRule="auto"/>
              <w:rPr>
                <w:szCs w:val="24"/>
              </w:rPr>
            </w:pPr>
            <w:r w:rsidRPr="000A13FD">
              <w:rPr>
                <w:szCs w:val="24"/>
              </w:rPr>
              <w:t>A.1.</w:t>
            </w:r>
          </w:p>
        </w:tc>
        <w:tc>
          <w:tcPr>
            <w:tcW w:w="2016" w:type="dxa"/>
            <w:shd w:val="clear" w:color="auto" w:fill="auto"/>
          </w:tcPr>
          <w:p w14:paraId="6D2F6CF3" w14:textId="77777777" w:rsidR="004863AB" w:rsidRPr="000A13FD" w:rsidRDefault="004863AB" w:rsidP="001733A9">
            <w:pPr>
              <w:widowControl w:val="0"/>
              <w:spacing w:line="276" w:lineRule="auto"/>
              <w:rPr>
                <w:szCs w:val="24"/>
              </w:rPr>
            </w:pPr>
            <w:r w:rsidRPr="000A13FD">
              <w:rPr>
                <w:szCs w:val="24"/>
              </w:rPr>
              <w:t>Specia</w:t>
            </w:r>
          </w:p>
        </w:tc>
        <w:tc>
          <w:tcPr>
            <w:tcW w:w="6912" w:type="dxa"/>
            <w:shd w:val="clear" w:color="auto" w:fill="auto"/>
          </w:tcPr>
          <w:p w14:paraId="4F739518" w14:textId="77777777" w:rsidR="004863AB" w:rsidRPr="000A13FD" w:rsidRDefault="004863AB" w:rsidP="001733A9">
            <w:pPr>
              <w:widowControl w:val="0"/>
              <w:spacing w:line="276" w:lineRule="auto"/>
              <w:rPr>
                <w:b/>
                <w:i/>
                <w:szCs w:val="24"/>
              </w:rPr>
            </w:pPr>
            <w:proofErr w:type="spellStart"/>
            <w:r w:rsidRPr="000A13FD">
              <w:rPr>
                <w:b/>
                <w:i/>
                <w:szCs w:val="24"/>
              </w:rPr>
              <w:t>Hyla</w:t>
            </w:r>
            <w:proofErr w:type="spellEnd"/>
            <w:r w:rsidRPr="000A13FD">
              <w:rPr>
                <w:b/>
                <w:i/>
                <w:szCs w:val="24"/>
              </w:rPr>
              <w:t xml:space="preserve"> </w:t>
            </w:r>
            <w:proofErr w:type="spellStart"/>
            <w:r w:rsidRPr="000A13FD">
              <w:rPr>
                <w:b/>
                <w:i/>
                <w:szCs w:val="24"/>
              </w:rPr>
              <w:t>arborea</w:t>
            </w:r>
            <w:proofErr w:type="spellEnd"/>
          </w:p>
        </w:tc>
      </w:tr>
      <w:tr w:rsidR="004863AB" w:rsidRPr="000A13FD" w14:paraId="263D9DF4" w14:textId="77777777" w:rsidTr="00020FF0">
        <w:trPr>
          <w:jc w:val="center"/>
        </w:trPr>
        <w:tc>
          <w:tcPr>
            <w:tcW w:w="720" w:type="dxa"/>
            <w:shd w:val="clear" w:color="auto" w:fill="auto"/>
          </w:tcPr>
          <w:p w14:paraId="4682FBAF" w14:textId="77777777" w:rsidR="004863AB" w:rsidRPr="000A13FD" w:rsidRDefault="004863AB" w:rsidP="001733A9">
            <w:pPr>
              <w:widowControl w:val="0"/>
              <w:spacing w:line="276" w:lineRule="auto"/>
              <w:rPr>
                <w:szCs w:val="24"/>
              </w:rPr>
            </w:pPr>
            <w:r w:rsidRPr="000A13FD">
              <w:rPr>
                <w:szCs w:val="24"/>
              </w:rPr>
              <w:t>A.2.</w:t>
            </w:r>
          </w:p>
        </w:tc>
        <w:tc>
          <w:tcPr>
            <w:tcW w:w="2016" w:type="dxa"/>
            <w:shd w:val="clear" w:color="auto" w:fill="auto"/>
          </w:tcPr>
          <w:p w14:paraId="29FE4EDA" w14:textId="3C0B16D8" w:rsidR="004863AB" w:rsidRPr="000A13FD" w:rsidRDefault="004863AB" w:rsidP="001733A9">
            <w:pPr>
              <w:widowControl w:val="0"/>
              <w:spacing w:line="276" w:lineRule="auto"/>
              <w:rPr>
                <w:szCs w:val="24"/>
              </w:rPr>
            </w:pPr>
            <w:r w:rsidRPr="000A13FD">
              <w:rPr>
                <w:szCs w:val="24"/>
              </w:rPr>
              <w:t>Tipul popula</w:t>
            </w:r>
            <w:r w:rsidR="000A13FD">
              <w:rPr>
                <w:szCs w:val="24"/>
              </w:rPr>
              <w:t>ț</w:t>
            </w:r>
            <w:r w:rsidRPr="000A13FD">
              <w:rPr>
                <w:szCs w:val="24"/>
              </w:rPr>
              <w:t>iei speciei în aria naturală protejată</w:t>
            </w:r>
          </w:p>
        </w:tc>
        <w:tc>
          <w:tcPr>
            <w:tcW w:w="6912" w:type="dxa"/>
            <w:shd w:val="clear" w:color="auto" w:fill="auto"/>
          </w:tcPr>
          <w:p w14:paraId="1C23D8B7" w14:textId="6CD41CDF" w:rsidR="004863AB" w:rsidRPr="000A13FD" w:rsidRDefault="004863AB" w:rsidP="001733A9">
            <w:pPr>
              <w:widowControl w:val="0"/>
              <w:numPr>
                <w:ilvl w:val="0"/>
                <w:numId w:val="30"/>
              </w:numPr>
              <w:spacing w:line="276" w:lineRule="auto"/>
              <w:rPr>
                <w:szCs w:val="24"/>
              </w:rPr>
            </w:pPr>
            <w:r w:rsidRPr="000A13FD">
              <w:rPr>
                <w:szCs w:val="24"/>
              </w:rPr>
              <w:t>Popula</w:t>
            </w:r>
            <w:r w:rsidR="000A13FD">
              <w:rPr>
                <w:szCs w:val="24"/>
              </w:rPr>
              <w:t>ț</w:t>
            </w:r>
            <w:r w:rsidRPr="000A13FD">
              <w:rPr>
                <w:szCs w:val="24"/>
              </w:rPr>
              <w:t>ie permanentă (sedentară/rezidentă)</w:t>
            </w:r>
          </w:p>
        </w:tc>
      </w:tr>
      <w:tr w:rsidR="004863AB" w:rsidRPr="000A13FD" w14:paraId="1D74776A" w14:textId="77777777" w:rsidTr="00020FF0">
        <w:trPr>
          <w:jc w:val="center"/>
        </w:trPr>
        <w:tc>
          <w:tcPr>
            <w:tcW w:w="720" w:type="dxa"/>
            <w:shd w:val="clear" w:color="auto" w:fill="auto"/>
          </w:tcPr>
          <w:p w14:paraId="24E15955" w14:textId="77777777" w:rsidR="004863AB" w:rsidRPr="000A13FD" w:rsidRDefault="004863AB" w:rsidP="001733A9">
            <w:pPr>
              <w:widowControl w:val="0"/>
              <w:spacing w:line="276" w:lineRule="auto"/>
              <w:rPr>
                <w:szCs w:val="24"/>
              </w:rPr>
            </w:pPr>
            <w:r w:rsidRPr="000A13FD">
              <w:rPr>
                <w:szCs w:val="24"/>
              </w:rPr>
              <w:t>D.3.</w:t>
            </w:r>
          </w:p>
        </w:tc>
        <w:tc>
          <w:tcPr>
            <w:tcW w:w="2016" w:type="dxa"/>
            <w:shd w:val="clear" w:color="auto" w:fill="auto"/>
          </w:tcPr>
          <w:p w14:paraId="742CD47D" w14:textId="77777777" w:rsidR="004863AB" w:rsidRPr="000A13FD" w:rsidRDefault="004863AB" w:rsidP="001733A9">
            <w:pPr>
              <w:widowControl w:val="0"/>
              <w:spacing w:line="276" w:lineRule="auto"/>
              <w:rPr>
                <w:szCs w:val="24"/>
              </w:rPr>
            </w:pPr>
            <w:r w:rsidRPr="000A13FD">
              <w:rPr>
                <w:szCs w:val="24"/>
              </w:rPr>
              <w:t>Starea globală de conservare a speciei</w:t>
            </w:r>
          </w:p>
        </w:tc>
        <w:tc>
          <w:tcPr>
            <w:tcW w:w="6912" w:type="dxa"/>
            <w:shd w:val="clear" w:color="auto" w:fill="auto"/>
          </w:tcPr>
          <w:p w14:paraId="76E0AB9B" w14:textId="77777777" w:rsidR="004863AB" w:rsidRPr="000A13FD" w:rsidRDefault="004863AB" w:rsidP="001733A9">
            <w:pPr>
              <w:widowControl w:val="0"/>
              <w:numPr>
                <w:ilvl w:val="0"/>
                <w:numId w:val="35"/>
              </w:numPr>
              <w:spacing w:line="276" w:lineRule="auto"/>
              <w:rPr>
                <w:szCs w:val="24"/>
              </w:rPr>
            </w:pPr>
            <w:r w:rsidRPr="000A13FD">
              <w:rPr>
                <w:szCs w:val="24"/>
              </w:rPr>
              <w:t>”FV” – favorabilă</w:t>
            </w:r>
          </w:p>
          <w:p w14:paraId="24243E3D" w14:textId="77777777" w:rsidR="004863AB" w:rsidRPr="000A13FD" w:rsidRDefault="004863AB" w:rsidP="001733A9">
            <w:pPr>
              <w:widowControl w:val="0"/>
              <w:spacing w:line="276" w:lineRule="auto"/>
              <w:ind w:left="720"/>
              <w:rPr>
                <w:szCs w:val="24"/>
              </w:rPr>
            </w:pPr>
          </w:p>
        </w:tc>
      </w:tr>
      <w:tr w:rsidR="004863AB" w:rsidRPr="000A13FD" w14:paraId="05D5D24D" w14:textId="77777777" w:rsidTr="00020FF0">
        <w:trPr>
          <w:jc w:val="center"/>
        </w:trPr>
        <w:tc>
          <w:tcPr>
            <w:tcW w:w="720" w:type="dxa"/>
            <w:shd w:val="clear" w:color="auto" w:fill="auto"/>
          </w:tcPr>
          <w:p w14:paraId="1815DB67" w14:textId="77777777" w:rsidR="004863AB" w:rsidRPr="000A13FD" w:rsidRDefault="004863AB" w:rsidP="001733A9">
            <w:pPr>
              <w:widowControl w:val="0"/>
              <w:spacing w:line="276" w:lineRule="auto"/>
              <w:rPr>
                <w:szCs w:val="24"/>
              </w:rPr>
            </w:pPr>
            <w:r w:rsidRPr="000A13FD">
              <w:rPr>
                <w:szCs w:val="24"/>
              </w:rPr>
              <w:t>D.4.</w:t>
            </w:r>
          </w:p>
        </w:tc>
        <w:tc>
          <w:tcPr>
            <w:tcW w:w="2016" w:type="dxa"/>
            <w:shd w:val="clear" w:color="auto" w:fill="auto"/>
          </w:tcPr>
          <w:p w14:paraId="198EB33F" w14:textId="4C327FF0" w:rsidR="004863AB" w:rsidRPr="000A13FD" w:rsidRDefault="004863AB" w:rsidP="001733A9">
            <w:pPr>
              <w:widowControl w:val="0"/>
              <w:spacing w:line="276" w:lineRule="auto"/>
              <w:rPr>
                <w:szCs w:val="24"/>
              </w:rPr>
            </w:pPr>
            <w:r w:rsidRPr="000A13FD">
              <w:rPr>
                <w:szCs w:val="24"/>
              </w:rPr>
              <w:t>Tendin</w:t>
            </w:r>
            <w:r w:rsidR="000A13FD">
              <w:rPr>
                <w:szCs w:val="24"/>
              </w:rPr>
              <w:t>ț</w:t>
            </w:r>
            <w:r w:rsidRPr="000A13FD">
              <w:rPr>
                <w:szCs w:val="24"/>
              </w:rPr>
              <w:t>a stării globale de conservare a speciei</w:t>
            </w:r>
          </w:p>
        </w:tc>
        <w:tc>
          <w:tcPr>
            <w:tcW w:w="6912" w:type="dxa"/>
            <w:shd w:val="clear" w:color="auto" w:fill="auto"/>
          </w:tcPr>
          <w:p w14:paraId="127F2D8A" w14:textId="05C4D721" w:rsidR="004863AB" w:rsidRPr="000A13FD" w:rsidRDefault="004863AB" w:rsidP="001733A9">
            <w:pPr>
              <w:widowControl w:val="0"/>
              <w:numPr>
                <w:ilvl w:val="0"/>
                <w:numId w:val="33"/>
              </w:numPr>
              <w:spacing w:line="276" w:lineRule="auto"/>
              <w:rPr>
                <w:szCs w:val="24"/>
              </w:rPr>
            </w:pPr>
            <w:r w:rsidRPr="000A13FD">
              <w:rPr>
                <w:szCs w:val="24"/>
              </w:rPr>
              <w:t>”+” – se îmbunătă</w:t>
            </w:r>
            <w:r w:rsidR="000A13FD">
              <w:rPr>
                <w:szCs w:val="24"/>
              </w:rPr>
              <w:t>ț</w:t>
            </w:r>
            <w:r w:rsidRPr="000A13FD">
              <w:rPr>
                <w:szCs w:val="24"/>
              </w:rPr>
              <w:t>e</w:t>
            </w:r>
            <w:r w:rsidR="000A13FD">
              <w:rPr>
                <w:szCs w:val="24"/>
              </w:rPr>
              <w:t>ș</w:t>
            </w:r>
            <w:r w:rsidRPr="000A13FD">
              <w:rPr>
                <w:szCs w:val="24"/>
              </w:rPr>
              <w:t>te</w:t>
            </w:r>
          </w:p>
          <w:p w14:paraId="3402BCB5" w14:textId="77777777" w:rsidR="004863AB" w:rsidRPr="000A13FD" w:rsidRDefault="004863AB" w:rsidP="001733A9">
            <w:pPr>
              <w:widowControl w:val="0"/>
              <w:spacing w:line="276" w:lineRule="auto"/>
              <w:ind w:left="360"/>
              <w:rPr>
                <w:szCs w:val="24"/>
              </w:rPr>
            </w:pPr>
          </w:p>
          <w:p w14:paraId="680E40B8" w14:textId="77777777" w:rsidR="004863AB" w:rsidRPr="000A13FD" w:rsidRDefault="004863AB" w:rsidP="001733A9">
            <w:pPr>
              <w:widowControl w:val="0"/>
              <w:numPr>
                <w:ilvl w:val="0"/>
                <w:numId w:val="31"/>
              </w:numPr>
              <w:spacing w:line="276" w:lineRule="auto"/>
              <w:rPr>
                <w:szCs w:val="24"/>
              </w:rPr>
            </w:pPr>
            <w:r w:rsidRPr="000A13FD">
              <w:rPr>
                <w:szCs w:val="24"/>
              </w:rPr>
              <w:t>”0” – este stabilă</w:t>
            </w:r>
          </w:p>
        </w:tc>
      </w:tr>
      <w:tr w:rsidR="004863AB" w:rsidRPr="000A13FD" w14:paraId="3109E5AD" w14:textId="77777777" w:rsidTr="00020FF0">
        <w:trPr>
          <w:jc w:val="center"/>
        </w:trPr>
        <w:tc>
          <w:tcPr>
            <w:tcW w:w="720" w:type="dxa"/>
            <w:shd w:val="clear" w:color="auto" w:fill="auto"/>
          </w:tcPr>
          <w:p w14:paraId="76F18652" w14:textId="77777777" w:rsidR="004863AB" w:rsidRPr="000A13FD" w:rsidRDefault="004863AB" w:rsidP="001733A9">
            <w:pPr>
              <w:widowControl w:val="0"/>
              <w:spacing w:line="276" w:lineRule="auto"/>
              <w:rPr>
                <w:szCs w:val="24"/>
              </w:rPr>
            </w:pPr>
            <w:r w:rsidRPr="000A13FD">
              <w:rPr>
                <w:szCs w:val="24"/>
              </w:rPr>
              <w:t>D.5.</w:t>
            </w:r>
          </w:p>
        </w:tc>
        <w:tc>
          <w:tcPr>
            <w:tcW w:w="2016" w:type="dxa"/>
            <w:shd w:val="clear" w:color="auto" w:fill="auto"/>
          </w:tcPr>
          <w:p w14:paraId="2ABAFA64" w14:textId="77777777" w:rsidR="004863AB" w:rsidRPr="000A13FD" w:rsidRDefault="004863AB" w:rsidP="001733A9">
            <w:pPr>
              <w:widowControl w:val="0"/>
              <w:spacing w:line="276" w:lineRule="auto"/>
              <w:rPr>
                <w:szCs w:val="24"/>
              </w:rPr>
            </w:pPr>
            <w:r w:rsidRPr="000A13FD">
              <w:rPr>
                <w:szCs w:val="24"/>
              </w:rPr>
              <w:t>Starea globală de conservare necunoscută</w:t>
            </w:r>
          </w:p>
        </w:tc>
        <w:tc>
          <w:tcPr>
            <w:tcW w:w="6912" w:type="dxa"/>
            <w:shd w:val="clear" w:color="auto" w:fill="auto"/>
          </w:tcPr>
          <w:p w14:paraId="622498E1" w14:textId="77777777" w:rsidR="004863AB" w:rsidRPr="000A13FD" w:rsidRDefault="004863AB" w:rsidP="001733A9">
            <w:pPr>
              <w:widowControl w:val="0"/>
              <w:spacing w:line="276" w:lineRule="auto"/>
              <w:rPr>
                <w:szCs w:val="24"/>
              </w:rPr>
            </w:pPr>
            <w:r w:rsidRPr="000A13FD">
              <w:rPr>
                <w:szCs w:val="24"/>
              </w:rPr>
              <w:t>Starea globală de conservare a speciei nu a fost evaluată ca necunoscută</w:t>
            </w:r>
          </w:p>
        </w:tc>
      </w:tr>
      <w:tr w:rsidR="004863AB" w:rsidRPr="000A13FD" w14:paraId="2B87E7E7" w14:textId="77777777" w:rsidTr="00020FF0">
        <w:trPr>
          <w:jc w:val="center"/>
        </w:trPr>
        <w:tc>
          <w:tcPr>
            <w:tcW w:w="720" w:type="dxa"/>
            <w:shd w:val="clear" w:color="auto" w:fill="auto"/>
          </w:tcPr>
          <w:p w14:paraId="63BCF3F0" w14:textId="77777777" w:rsidR="004863AB" w:rsidRPr="000A13FD" w:rsidRDefault="004863AB" w:rsidP="001733A9">
            <w:pPr>
              <w:widowControl w:val="0"/>
              <w:spacing w:line="276" w:lineRule="auto"/>
              <w:rPr>
                <w:szCs w:val="24"/>
              </w:rPr>
            </w:pPr>
            <w:r w:rsidRPr="000A13FD">
              <w:rPr>
                <w:szCs w:val="24"/>
              </w:rPr>
              <w:t>D.6.</w:t>
            </w:r>
          </w:p>
        </w:tc>
        <w:tc>
          <w:tcPr>
            <w:tcW w:w="2016" w:type="dxa"/>
            <w:shd w:val="clear" w:color="auto" w:fill="auto"/>
          </w:tcPr>
          <w:p w14:paraId="62E73313" w14:textId="1D0851A3" w:rsidR="004863AB" w:rsidRPr="000A13FD" w:rsidRDefault="004863AB" w:rsidP="001733A9">
            <w:pPr>
              <w:widowControl w:val="0"/>
              <w:spacing w:line="276" w:lineRule="auto"/>
              <w:rPr>
                <w:szCs w:val="24"/>
              </w:rPr>
            </w:pPr>
            <w:r w:rsidRPr="000A13FD">
              <w:rPr>
                <w:szCs w:val="24"/>
              </w:rPr>
              <w:t>Informa</w:t>
            </w:r>
            <w:r w:rsidR="000A13FD">
              <w:rPr>
                <w:szCs w:val="24"/>
              </w:rPr>
              <w:t>ț</w:t>
            </w:r>
            <w:r w:rsidRPr="000A13FD">
              <w:rPr>
                <w:szCs w:val="24"/>
              </w:rPr>
              <w:t>ii suplimentare</w:t>
            </w:r>
          </w:p>
        </w:tc>
        <w:tc>
          <w:tcPr>
            <w:tcW w:w="6912" w:type="dxa"/>
            <w:shd w:val="clear" w:color="auto" w:fill="auto"/>
          </w:tcPr>
          <w:p w14:paraId="5A9F4787" w14:textId="47A873C9" w:rsidR="004863AB" w:rsidRPr="000A13FD" w:rsidRDefault="004863AB" w:rsidP="001733A9">
            <w:pPr>
              <w:widowControl w:val="0"/>
              <w:spacing w:line="276" w:lineRule="auto"/>
              <w:rPr>
                <w:szCs w:val="24"/>
              </w:rPr>
            </w:pPr>
            <w:r w:rsidRPr="000A13FD">
              <w:rPr>
                <w:szCs w:val="24"/>
              </w:rPr>
              <w:t>Specia a fost identificată la lacul Cico</w:t>
            </w:r>
            <w:r w:rsidR="000A13FD">
              <w:rPr>
                <w:szCs w:val="24"/>
              </w:rPr>
              <w:t>ș</w:t>
            </w:r>
            <w:r w:rsidRPr="000A13FD">
              <w:rPr>
                <w:szCs w:val="24"/>
              </w:rPr>
              <w:t xml:space="preserve"> </w:t>
            </w:r>
            <w:r w:rsidR="000A13FD">
              <w:rPr>
                <w:szCs w:val="24"/>
              </w:rPr>
              <w:t>ș</w:t>
            </w:r>
            <w:r w:rsidRPr="000A13FD">
              <w:rPr>
                <w:szCs w:val="24"/>
              </w:rPr>
              <w:t>i în zonele cu stuf din valea Sânnicolau (Pucioasa). Principalul loc de reproducere al speciei este reprezentat de lacul Olosig, care însă nu este inclus în aria protejată.</w:t>
            </w:r>
          </w:p>
        </w:tc>
      </w:tr>
    </w:tbl>
    <w:p w14:paraId="17D844F0" w14:textId="77777777" w:rsidR="004863AB" w:rsidRPr="000A13FD" w:rsidRDefault="004863AB" w:rsidP="001733A9">
      <w:pPr>
        <w:pStyle w:val="ListParagraph"/>
        <w:spacing w:line="276" w:lineRule="auto"/>
        <w:ind w:left="0"/>
        <w:rPr>
          <w:rFonts w:cs="Times New Roman"/>
          <w:b/>
          <w:szCs w:val="24"/>
          <w:lang w:val="ro-RO"/>
        </w:rPr>
      </w:pPr>
    </w:p>
    <w:p w14:paraId="5ED9719E" w14:textId="77777777" w:rsidR="004863AB" w:rsidRPr="000A13FD" w:rsidRDefault="004863AB" w:rsidP="001733A9">
      <w:pPr>
        <w:widowControl w:val="0"/>
        <w:spacing w:line="276" w:lineRule="auto"/>
        <w:rPr>
          <w:szCs w:val="24"/>
        </w:rPr>
      </w:pPr>
      <w:r w:rsidRPr="000A13FD">
        <w:rPr>
          <w:b/>
          <w:szCs w:val="24"/>
        </w:rPr>
        <w:t>Matricea 7) Evaluarea stării globale de conservare a speciei</w:t>
      </w:r>
    </w:p>
    <w:tbl>
      <w:tblPr>
        <w:tblW w:w="9709"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22"/>
        <w:gridCol w:w="2329"/>
        <w:gridCol w:w="2329"/>
        <w:gridCol w:w="2329"/>
      </w:tblGrid>
      <w:tr w:rsidR="004863AB" w:rsidRPr="000A13FD" w14:paraId="5CB98FB7" w14:textId="77777777" w:rsidTr="00020FF0">
        <w:tc>
          <w:tcPr>
            <w:tcW w:w="2722" w:type="dxa"/>
            <w:shd w:val="clear" w:color="auto" w:fill="92D050"/>
            <w:vAlign w:val="center"/>
          </w:tcPr>
          <w:p w14:paraId="56E8B0B6" w14:textId="77777777" w:rsidR="004863AB" w:rsidRPr="000A13FD" w:rsidRDefault="004863AB" w:rsidP="001733A9">
            <w:pPr>
              <w:keepNext/>
              <w:widowControl w:val="0"/>
              <w:spacing w:line="276" w:lineRule="auto"/>
              <w:jc w:val="center"/>
              <w:rPr>
                <w:b/>
                <w:szCs w:val="24"/>
              </w:rPr>
            </w:pPr>
            <w:r w:rsidRPr="000A13FD">
              <w:rPr>
                <w:b/>
                <w:szCs w:val="24"/>
              </w:rPr>
              <w:t>Favorabilă</w:t>
            </w:r>
          </w:p>
        </w:tc>
        <w:tc>
          <w:tcPr>
            <w:tcW w:w="2329" w:type="dxa"/>
            <w:shd w:val="clear" w:color="auto" w:fill="auto"/>
            <w:vAlign w:val="center"/>
          </w:tcPr>
          <w:p w14:paraId="37D008B0" w14:textId="77777777" w:rsidR="004863AB" w:rsidRPr="000A13FD" w:rsidRDefault="004863AB" w:rsidP="001733A9">
            <w:pPr>
              <w:keepNext/>
              <w:widowControl w:val="0"/>
              <w:spacing w:line="276" w:lineRule="auto"/>
              <w:jc w:val="center"/>
              <w:rPr>
                <w:b/>
                <w:szCs w:val="24"/>
              </w:rPr>
            </w:pPr>
            <w:r w:rsidRPr="000A13FD">
              <w:rPr>
                <w:b/>
                <w:szCs w:val="24"/>
              </w:rPr>
              <w:t>Nefavorabilă - inadecvată</w:t>
            </w:r>
          </w:p>
        </w:tc>
        <w:tc>
          <w:tcPr>
            <w:tcW w:w="2329" w:type="dxa"/>
            <w:shd w:val="clear" w:color="auto" w:fill="auto"/>
            <w:vAlign w:val="center"/>
          </w:tcPr>
          <w:p w14:paraId="42EA2838" w14:textId="77777777" w:rsidR="004863AB" w:rsidRPr="000A13FD" w:rsidRDefault="004863AB" w:rsidP="001733A9">
            <w:pPr>
              <w:keepNext/>
              <w:widowControl w:val="0"/>
              <w:spacing w:line="276" w:lineRule="auto"/>
              <w:jc w:val="center"/>
              <w:rPr>
                <w:b/>
                <w:szCs w:val="24"/>
              </w:rPr>
            </w:pPr>
            <w:r w:rsidRPr="000A13FD">
              <w:rPr>
                <w:b/>
                <w:szCs w:val="24"/>
              </w:rPr>
              <w:t>Nefavorabilă - rea</w:t>
            </w:r>
          </w:p>
        </w:tc>
        <w:tc>
          <w:tcPr>
            <w:tcW w:w="2329" w:type="dxa"/>
            <w:shd w:val="clear" w:color="auto" w:fill="auto"/>
            <w:vAlign w:val="center"/>
          </w:tcPr>
          <w:p w14:paraId="2C15D5D8" w14:textId="77777777" w:rsidR="004863AB" w:rsidRPr="000A13FD" w:rsidRDefault="004863AB" w:rsidP="001733A9">
            <w:pPr>
              <w:keepNext/>
              <w:widowControl w:val="0"/>
              <w:spacing w:line="276" w:lineRule="auto"/>
              <w:jc w:val="center"/>
              <w:rPr>
                <w:b/>
                <w:szCs w:val="24"/>
              </w:rPr>
            </w:pPr>
            <w:r w:rsidRPr="000A13FD">
              <w:rPr>
                <w:b/>
                <w:szCs w:val="24"/>
              </w:rPr>
              <w:t>Necunoscută</w:t>
            </w:r>
          </w:p>
        </w:tc>
      </w:tr>
      <w:tr w:rsidR="004863AB" w:rsidRPr="000A13FD" w14:paraId="1155731F" w14:textId="77777777" w:rsidTr="00020FF0">
        <w:trPr>
          <w:trHeight w:val="1826"/>
        </w:trPr>
        <w:tc>
          <w:tcPr>
            <w:tcW w:w="2722" w:type="dxa"/>
            <w:shd w:val="clear" w:color="auto" w:fill="92D050"/>
          </w:tcPr>
          <w:p w14:paraId="55CB4DEC" w14:textId="48DCDFEB" w:rsidR="004863AB" w:rsidRPr="000A13FD" w:rsidRDefault="004863AB" w:rsidP="001733A9">
            <w:pPr>
              <w:keepNext/>
              <w:widowControl w:val="0"/>
              <w:spacing w:line="276" w:lineRule="auto"/>
              <w:rPr>
                <w:szCs w:val="24"/>
              </w:rPr>
            </w:pPr>
            <w:r w:rsidRPr="000A13FD">
              <w:rPr>
                <w:szCs w:val="24"/>
              </w:rPr>
              <w:t>To</w:t>
            </w:r>
            <w:r w:rsidR="000A13FD">
              <w:rPr>
                <w:szCs w:val="24"/>
              </w:rPr>
              <w:t>ț</w:t>
            </w:r>
            <w:r w:rsidRPr="000A13FD">
              <w:rPr>
                <w:szCs w:val="24"/>
              </w:rPr>
              <w:t xml:space="preserve">i cei trei parametri sunt în stare favorabilă sau unul este necunoscut </w:t>
            </w:r>
            <w:r w:rsidR="000A13FD">
              <w:rPr>
                <w:szCs w:val="24"/>
              </w:rPr>
              <w:t>ș</w:t>
            </w:r>
            <w:r w:rsidRPr="000A13FD">
              <w:rPr>
                <w:szCs w:val="24"/>
              </w:rPr>
              <w:t>i ceilal</w:t>
            </w:r>
            <w:r w:rsidR="000A13FD">
              <w:rPr>
                <w:szCs w:val="24"/>
              </w:rPr>
              <w:t>ț</w:t>
            </w:r>
            <w:r w:rsidRPr="000A13FD">
              <w:rPr>
                <w:szCs w:val="24"/>
              </w:rPr>
              <w:t>i în stare favorabilă</w:t>
            </w:r>
          </w:p>
        </w:tc>
        <w:tc>
          <w:tcPr>
            <w:tcW w:w="2329" w:type="dxa"/>
            <w:shd w:val="clear" w:color="auto" w:fill="auto"/>
          </w:tcPr>
          <w:p w14:paraId="73794CE5" w14:textId="5BB0D72E" w:rsidR="004863AB" w:rsidRPr="000A13FD" w:rsidRDefault="004863AB" w:rsidP="001733A9">
            <w:pPr>
              <w:keepNext/>
              <w:widowControl w:val="0"/>
              <w:spacing w:line="276" w:lineRule="auto"/>
              <w:rPr>
                <w:szCs w:val="24"/>
              </w:rPr>
            </w:pPr>
            <w:r w:rsidRPr="000A13FD">
              <w:rPr>
                <w:szCs w:val="24"/>
              </w:rPr>
              <w:t>Orice altă combina</w:t>
            </w:r>
            <w:r w:rsidR="000A13FD">
              <w:rPr>
                <w:szCs w:val="24"/>
              </w:rPr>
              <w:t>ț</w:t>
            </w:r>
            <w:r w:rsidRPr="000A13FD">
              <w:rPr>
                <w:szCs w:val="24"/>
              </w:rPr>
              <w:t>ie</w:t>
            </w:r>
          </w:p>
        </w:tc>
        <w:tc>
          <w:tcPr>
            <w:tcW w:w="2329" w:type="dxa"/>
            <w:shd w:val="clear" w:color="auto" w:fill="auto"/>
          </w:tcPr>
          <w:p w14:paraId="0F87D831" w14:textId="563AFAB4" w:rsidR="004863AB" w:rsidRPr="000A13FD" w:rsidRDefault="004863AB" w:rsidP="001733A9">
            <w:pPr>
              <w:keepNext/>
              <w:widowControl w:val="0"/>
              <w:spacing w:line="276" w:lineRule="auto"/>
              <w:rPr>
                <w:szCs w:val="24"/>
              </w:rPr>
            </w:pPr>
            <w:r w:rsidRPr="000A13FD">
              <w:rPr>
                <w:szCs w:val="24"/>
              </w:rPr>
              <w:t>Unul sau mai mul</w:t>
            </w:r>
            <w:r w:rsidR="000A13FD">
              <w:rPr>
                <w:szCs w:val="24"/>
              </w:rPr>
              <w:t>ț</w:t>
            </w:r>
            <w:r w:rsidRPr="000A13FD">
              <w:rPr>
                <w:szCs w:val="24"/>
              </w:rPr>
              <w:t>i parametri în stare rea</w:t>
            </w:r>
          </w:p>
        </w:tc>
        <w:tc>
          <w:tcPr>
            <w:tcW w:w="2329" w:type="dxa"/>
            <w:shd w:val="clear" w:color="auto" w:fill="auto"/>
          </w:tcPr>
          <w:p w14:paraId="697D91F6" w14:textId="4C2A1F1F" w:rsidR="004863AB" w:rsidRPr="000A13FD" w:rsidRDefault="004863AB" w:rsidP="001733A9">
            <w:pPr>
              <w:keepNext/>
              <w:widowControl w:val="0"/>
              <w:spacing w:line="276" w:lineRule="auto"/>
              <w:rPr>
                <w:szCs w:val="24"/>
              </w:rPr>
            </w:pPr>
            <w:r w:rsidRPr="000A13FD">
              <w:rPr>
                <w:szCs w:val="24"/>
              </w:rPr>
              <w:t>Doi sau mai mul</w:t>
            </w:r>
            <w:r w:rsidR="000A13FD">
              <w:rPr>
                <w:szCs w:val="24"/>
              </w:rPr>
              <w:t>ț</w:t>
            </w:r>
            <w:r w:rsidRPr="000A13FD">
              <w:rPr>
                <w:szCs w:val="24"/>
              </w:rPr>
              <w:t>i parametri evalua</w:t>
            </w:r>
            <w:r w:rsidR="000A13FD">
              <w:rPr>
                <w:szCs w:val="24"/>
              </w:rPr>
              <w:t>ț</w:t>
            </w:r>
            <w:r w:rsidRPr="000A13FD">
              <w:rPr>
                <w:szCs w:val="24"/>
              </w:rPr>
              <w:t xml:space="preserve">i ca </w:t>
            </w:r>
            <w:r w:rsidR="00A27D0D" w:rsidRPr="000A13FD">
              <w:rPr>
                <w:szCs w:val="24"/>
              </w:rPr>
              <w:t>necunosc</w:t>
            </w:r>
            <w:r w:rsidR="00A27D0D">
              <w:rPr>
                <w:szCs w:val="24"/>
              </w:rPr>
              <w:t>u</w:t>
            </w:r>
            <w:r w:rsidR="00A27D0D" w:rsidRPr="000A13FD">
              <w:rPr>
                <w:szCs w:val="24"/>
              </w:rPr>
              <w:t>ți</w:t>
            </w:r>
            <w:r w:rsidRPr="000A13FD">
              <w:rPr>
                <w:szCs w:val="24"/>
              </w:rPr>
              <w:t xml:space="preserve"> dar nici unul în stare rea</w:t>
            </w:r>
          </w:p>
        </w:tc>
      </w:tr>
    </w:tbl>
    <w:p w14:paraId="162E1D31" w14:textId="77777777" w:rsidR="004863AB" w:rsidRPr="000A13FD" w:rsidRDefault="004863AB" w:rsidP="001733A9">
      <w:pPr>
        <w:pStyle w:val="ListParagraph"/>
        <w:spacing w:line="276" w:lineRule="auto"/>
        <w:ind w:left="0"/>
        <w:rPr>
          <w:rFonts w:cs="Times New Roman"/>
          <w:b/>
          <w:szCs w:val="24"/>
          <w:lang w:val="ro-RO"/>
        </w:rPr>
      </w:pPr>
    </w:p>
    <w:tbl>
      <w:tblPr>
        <w:tblW w:w="96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0"/>
        <w:gridCol w:w="2016"/>
        <w:gridCol w:w="6912"/>
      </w:tblGrid>
      <w:tr w:rsidR="004863AB" w:rsidRPr="000A13FD" w14:paraId="7784BF71" w14:textId="77777777" w:rsidTr="00020FF0">
        <w:trPr>
          <w:tblHeader/>
          <w:jc w:val="center"/>
        </w:trPr>
        <w:tc>
          <w:tcPr>
            <w:tcW w:w="720" w:type="dxa"/>
            <w:tcBorders>
              <w:bottom w:val="single" w:sz="4" w:space="0" w:color="auto"/>
            </w:tcBorders>
            <w:shd w:val="clear" w:color="auto" w:fill="auto"/>
          </w:tcPr>
          <w:p w14:paraId="0222ABBC" w14:textId="77777777" w:rsidR="004863AB" w:rsidRPr="000A13FD" w:rsidRDefault="004863AB" w:rsidP="001733A9">
            <w:pPr>
              <w:widowControl w:val="0"/>
              <w:spacing w:line="276" w:lineRule="auto"/>
              <w:jc w:val="center"/>
              <w:rPr>
                <w:b/>
                <w:szCs w:val="24"/>
              </w:rPr>
            </w:pPr>
            <w:r w:rsidRPr="000A13FD">
              <w:rPr>
                <w:b/>
                <w:szCs w:val="24"/>
              </w:rPr>
              <w:t>Nr</w:t>
            </w:r>
          </w:p>
        </w:tc>
        <w:tc>
          <w:tcPr>
            <w:tcW w:w="2016" w:type="dxa"/>
            <w:tcBorders>
              <w:bottom w:val="single" w:sz="4" w:space="0" w:color="auto"/>
            </w:tcBorders>
            <w:shd w:val="clear" w:color="auto" w:fill="auto"/>
          </w:tcPr>
          <w:p w14:paraId="0722F0FD" w14:textId="77777777" w:rsidR="004863AB" w:rsidRPr="000A13FD" w:rsidRDefault="004863AB" w:rsidP="001733A9">
            <w:pPr>
              <w:widowControl w:val="0"/>
              <w:spacing w:line="276" w:lineRule="auto"/>
              <w:jc w:val="center"/>
              <w:rPr>
                <w:b/>
                <w:szCs w:val="24"/>
              </w:rPr>
            </w:pPr>
            <w:r w:rsidRPr="000A13FD">
              <w:rPr>
                <w:b/>
                <w:szCs w:val="24"/>
              </w:rPr>
              <w:t>Parametru</w:t>
            </w:r>
          </w:p>
        </w:tc>
        <w:tc>
          <w:tcPr>
            <w:tcW w:w="6912" w:type="dxa"/>
            <w:tcBorders>
              <w:bottom w:val="single" w:sz="4" w:space="0" w:color="auto"/>
            </w:tcBorders>
            <w:shd w:val="clear" w:color="auto" w:fill="auto"/>
          </w:tcPr>
          <w:p w14:paraId="6283DB66" w14:textId="77777777" w:rsidR="004863AB" w:rsidRPr="000A13FD" w:rsidRDefault="004863AB" w:rsidP="001733A9">
            <w:pPr>
              <w:widowControl w:val="0"/>
              <w:spacing w:line="276" w:lineRule="auto"/>
              <w:jc w:val="center"/>
              <w:rPr>
                <w:b/>
                <w:szCs w:val="24"/>
              </w:rPr>
            </w:pPr>
            <w:r w:rsidRPr="000A13FD">
              <w:rPr>
                <w:b/>
                <w:szCs w:val="24"/>
              </w:rPr>
              <w:t>Descriere</w:t>
            </w:r>
          </w:p>
        </w:tc>
      </w:tr>
      <w:tr w:rsidR="004863AB" w:rsidRPr="000A13FD" w14:paraId="0A4AA457" w14:textId="77777777" w:rsidTr="00020FF0">
        <w:trPr>
          <w:jc w:val="center"/>
        </w:trPr>
        <w:tc>
          <w:tcPr>
            <w:tcW w:w="720" w:type="dxa"/>
            <w:shd w:val="clear" w:color="auto" w:fill="auto"/>
          </w:tcPr>
          <w:p w14:paraId="3AB15C72" w14:textId="77777777" w:rsidR="004863AB" w:rsidRPr="000A13FD" w:rsidRDefault="004863AB" w:rsidP="001733A9">
            <w:pPr>
              <w:widowControl w:val="0"/>
              <w:spacing w:line="276" w:lineRule="auto"/>
              <w:rPr>
                <w:szCs w:val="24"/>
              </w:rPr>
            </w:pPr>
            <w:r w:rsidRPr="000A13FD">
              <w:rPr>
                <w:szCs w:val="24"/>
              </w:rPr>
              <w:t>A.1.</w:t>
            </w:r>
          </w:p>
        </w:tc>
        <w:tc>
          <w:tcPr>
            <w:tcW w:w="2016" w:type="dxa"/>
            <w:shd w:val="clear" w:color="auto" w:fill="auto"/>
          </w:tcPr>
          <w:p w14:paraId="413447C6" w14:textId="77777777" w:rsidR="004863AB" w:rsidRPr="000A13FD" w:rsidRDefault="004863AB" w:rsidP="001733A9">
            <w:pPr>
              <w:widowControl w:val="0"/>
              <w:spacing w:line="276" w:lineRule="auto"/>
              <w:rPr>
                <w:szCs w:val="24"/>
              </w:rPr>
            </w:pPr>
            <w:r w:rsidRPr="000A13FD">
              <w:rPr>
                <w:szCs w:val="24"/>
              </w:rPr>
              <w:t>Specia</w:t>
            </w:r>
          </w:p>
        </w:tc>
        <w:tc>
          <w:tcPr>
            <w:tcW w:w="6912" w:type="dxa"/>
            <w:shd w:val="clear" w:color="auto" w:fill="auto"/>
          </w:tcPr>
          <w:p w14:paraId="0DB23FEA" w14:textId="77777777" w:rsidR="004863AB" w:rsidRPr="000A13FD" w:rsidRDefault="004863AB" w:rsidP="001733A9">
            <w:pPr>
              <w:widowControl w:val="0"/>
              <w:spacing w:line="276" w:lineRule="auto"/>
              <w:rPr>
                <w:b/>
                <w:i/>
                <w:szCs w:val="24"/>
              </w:rPr>
            </w:pPr>
            <w:r w:rsidRPr="000A13FD">
              <w:rPr>
                <w:b/>
                <w:i/>
                <w:szCs w:val="24"/>
              </w:rPr>
              <w:t xml:space="preserve">Rana </w:t>
            </w:r>
            <w:proofErr w:type="spellStart"/>
            <w:r w:rsidRPr="000A13FD">
              <w:rPr>
                <w:b/>
                <w:i/>
                <w:szCs w:val="24"/>
              </w:rPr>
              <w:t>dalmatina</w:t>
            </w:r>
            <w:proofErr w:type="spellEnd"/>
          </w:p>
        </w:tc>
      </w:tr>
      <w:tr w:rsidR="004863AB" w:rsidRPr="000A13FD" w14:paraId="47C9794E" w14:textId="77777777" w:rsidTr="00020FF0">
        <w:trPr>
          <w:jc w:val="center"/>
        </w:trPr>
        <w:tc>
          <w:tcPr>
            <w:tcW w:w="720" w:type="dxa"/>
            <w:shd w:val="clear" w:color="auto" w:fill="auto"/>
          </w:tcPr>
          <w:p w14:paraId="6C8F5726" w14:textId="77777777" w:rsidR="004863AB" w:rsidRPr="000A13FD" w:rsidRDefault="004863AB" w:rsidP="001733A9">
            <w:pPr>
              <w:widowControl w:val="0"/>
              <w:spacing w:line="276" w:lineRule="auto"/>
              <w:rPr>
                <w:szCs w:val="24"/>
              </w:rPr>
            </w:pPr>
            <w:r w:rsidRPr="000A13FD">
              <w:rPr>
                <w:szCs w:val="24"/>
              </w:rPr>
              <w:t>A.2.</w:t>
            </w:r>
          </w:p>
        </w:tc>
        <w:tc>
          <w:tcPr>
            <w:tcW w:w="2016" w:type="dxa"/>
            <w:shd w:val="clear" w:color="auto" w:fill="auto"/>
          </w:tcPr>
          <w:p w14:paraId="520F39D3" w14:textId="762C28E7" w:rsidR="004863AB" w:rsidRPr="000A13FD" w:rsidRDefault="004863AB" w:rsidP="001733A9">
            <w:pPr>
              <w:widowControl w:val="0"/>
              <w:spacing w:line="276" w:lineRule="auto"/>
              <w:rPr>
                <w:szCs w:val="24"/>
              </w:rPr>
            </w:pPr>
            <w:r w:rsidRPr="000A13FD">
              <w:rPr>
                <w:szCs w:val="24"/>
              </w:rPr>
              <w:t>Tipul popula</w:t>
            </w:r>
            <w:r w:rsidR="000A13FD">
              <w:rPr>
                <w:szCs w:val="24"/>
              </w:rPr>
              <w:t>ț</w:t>
            </w:r>
            <w:r w:rsidRPr="000A13FD">
              <w:rPr>
                <w:szCs w:val="24"/>
              </w:rPr>
              <w:t>iei speciei în aria naturală protejată</w:t>
            </w:r>
          </w:p>
        </w:tc>
        <w:tc>
          <w:tcPr>
            <w:tcW w:w="6912" w:type="dxa"/>
            <w:shd w:val="clear" w:color="auto" w:fill="auto"/>
          </w:tcPr>
          <w:p w14:paraId="2D2A3895" w14:textId="46A0A976" w:rsidR="004863AB" w:rsidRPr="000A13FD" w:rsidRDefault="004863AB" w:rsidP="001733A9">
            <w:pPr>
              <w:widowControl w:val="0"/>
              <w:numPr>
                <w:ilvl w:val="0"/>
                <w:numId w:val="30"/>
              </w:numPr>
              <w:spacing w:line="276" w:lineRule="auto"/>
              <w:rPr>
                <w:szCs w:val="24"/>
              </w:rPr>
            </w:pPr>
            <w:r w:rsidRPr="000A13FD">
              <w:rPr>
                <w:szCs w:val="24"/>
              </w:rPr>
              <w:t>Popula</w:t>
            </w:r>
            <w:r w:rsidR="000A13FD">
              <w:rPr>
                <w:szCs w:val="24"/>
              </w:rPr>
              <w:t>ț</w:t>
            </w:r>
            <w:r w:rsidRPr="000A13FD">
              <w:rPr>
                <w:szCs w:val="24"/>
              </w:rPr>
              <w:t>ie permanentă (sedentară/rezidentă)</w:t>
            </w:r>
          </w:p>
        </w:tc>
      </w:tr>
      <w:tr w:rsidR="004863AB" w:rsidRPr="000A13FD" w14:paraId="0C5FD049" w14:textId="77777777" w:rsidTr="00020FF0">
        <w:trPr>
          <w:trHeight w:val="1164"/>
          <w:jc w:val="center"/>
        </w:trPr>
        <w:tc>
          <w:tcPr>
            <w:tcW w:w="720" w:type="dxa"/>
            <w:shd w:val="clear" w:color="auto" w:fill="auto"/>
          </w:tcPr>
          <w:p w14:paraId="173F82A0" w14:textId="77777777" w:rsidR="004863AB" w:rsidRPr="000A13FD" w:rsidRDefault="004863AB" w:rsidP="001733A9">
            <w:pPr>
              <w:widowControl w:val="0"/>
              <w:spacing w:line="276" w:lineRule="auto"/>
              <w:rPr>
                <w:szCs w:val="24"/>
              </w:rPr>
            </w:pPr>
            <w:r w:rsidRPr="000A13FD">
              <w:rPr>
                <w:szCs w:val="24"/>
              </w:rPr>
              <w:t>D.3.</w:t>
            </w:r>
          </w:p>
        </w:tc>
        <w:tc>
          <w:tcPr>
            <w:tcW w:w="2016" w:type="dxa"/>
            <w:shd w:val="clear" w:color="auto" w:fill="auto"/>
          </w:tcPr>
          <w:p w14:paraId="7A82ED11" w14:textId="77777777" w:rsidR="004863AB" w:rsidRPr="000A13FD" w:rsidRDefault="004863AB" w:rsidP="001733A9">
            <w:pPr>
              <w:widowControl w:val="0"/>
              <w:spacing w:line="276" w:lineRule="auto"/>
              <w:rPr>
                <w:szCs w:val="24"/>
              </w:rPr>
            </w:pPr>
            <w:r w:rsidRPr="000A13FD">
              <w:rPr>
                <w:szCs w:val="24"/>
              </w:rPr>
              <w:t>Starea globală de conservare a speciei</w:t>
            </w:r>
          </w:p>
        </w:tc>
        <w:tc>
          <w:tcPr>
            <w:tcW w:w="6912" w:type="dxa"/>
            <w:shd w:val="clear" w:color="auto" w:fill="auto"/>
          </w:tcPr>
          <w:p w14:paraId="0BCDA72E" w14:textId="77777777" w:rsidR="004863AB" w:rsidRPr="000A13FD" w:rsidRDefault="004863AB" w:rsidP="001733A9">
            <w:pPr>
              <w:widowControl w:val="0"/>
              <w:numPr>
                <w:ilvl w:val="0"/>
                <w:numId w:val="35"/>
              </w:numPr>
              <w:spacing w:line="276" w:lineRule="auto"/>
              <w:rPr>
                <w:szCs w:val="24"/>
              </w:rPr>
            </w:pPr>
            <w:r w:rsidRPr="000A13FD">
              <w:rPr>
                <w:szCs w:val="24"/>
              </w:rPr>
              <w:t>”FV” – favorabilă</w:t>
            </w:r>
          </w:p>
          <w:p w14:paraId="6B9348E1" w14:textId="77777777" w:rsidR="004863AB" w:rsidRPr="000A13FD" w:rsidRDefault="004863AB" w:rsidP="001733A9">
            <w:pPr>
              <w:widowControl w:val="0"/>
              <w:spacing w:line="276" w:lineRule="auto"/>
              <w:ind w:left="720"/>
              <w:rPr>
                <w:szCs w:val="24"/>
              </w:rPr>
            </w:pPr>
          </w:p>
        </w:tc>
      </w:tr>
      <w:tr w:rsidR="004863AB" w:rsidRPr="000A13FD" w14:paraId="33C91E6D" w14:textId="77777777" w:rsidTr="00020FF0">
        <w:trPr>
          <w:jc w:val="center"/>
        </w:trPr>
        <w:tc>
          <w:tcPr>
            <w:tcW w:w="720" w:type="dxa"/>
            <w:shd w:val="clear" w:color="auto" w:fill="auto"/>
          </w:tcPr>
          <w:p w14:paraId="52C62D67" w14:textId="77777777" w:rsidR="004863AB" w:rsidRPr="000A13FD" w:rsidRDefault="004863AB" w:rsidP="001733A9">
            <w:pPr>
              <w:widowControl w:val="0"/>
              <w:spacing w:line="276" w:lineRule="auto"/>
              <w:ind w:left="270"/>
              <w:rPr>
                <w:szCs w:val="24"/>
              </w:rPr>
            </w:pPr>
          </w:p>
          <w:p w14:paraId="17C89AB1" w14:textId="77777777" w:rsidR="004863AB" w:rsidRPr="000A13FD" w:rsidRDefault="004863AB" w:rsidP="001733A9">
            <w:pPr>
              <w:widowControl w:val="0"/>
              <w:spacing w:line="276" w:lineRule="auto"/>
              <w:rPr>
                <w:szCs w:val="24"/>
              </w:rPr>
            </w:pPr>
            <w:r w:rsidRPr="000A13FD">
              <w:rPr>
                <w:szCs w:val="24"/>
              </w:rPr>
              <w:t>D.4.</w:t>
            </w:r>
          </w:p>
          <w:p w14:paraId="05E33CB7" w14:textId="77777777" w:rsidR="004863AB" w:rsidRPr="000A13FD" w:rsidRDefault="004863AB" w:rsidP="001733A9">
            <w:pPr>
              <w:widowControl w:val="0"/>
              <w:spacing w:line="276" w:lineRule="auto"/>
              <w:ind w:left="270"/>
              <w:rPr>
                <w:szCs w:val="24"/>
              </w:rPr>
            </w:pPr>
          </w:p>
        </w:tc>
        <w:tc>
          <w:tcPr>
            <w:tcW w:w="2016" w:type="dxa"/>
            <w:shd w:val="clear" w:color="auto" w:fill="auto"/>
          </w:tcPr>
          <w:p w14:paraId="799CE5BC" w14:textId="23E63B1C" w:rsidR="004863AB" w:rsidRPr="000A13FD" w:rsidRDefault="004863AB" w:rsidP="001733A9">
            <w:pPr>
              <w:widowControl w:val="0"/>
              <w:spacing w:line="276" w:lineRule="auto"/>
              <w:rPr>
                <w:szCs w:val="24"/>
              </w:rPr>
            </w:pPr>
            <w:r w:rsidRPr="000A13FD">
              <w:rPr>
                <w:szCs w:val="24"/>
              </w:rPr>
              <w:t>Tendin</w:t>
            </w:r>
            <w:r w:rsidR="000A13FD">
              <w:rPr>
                <w:szCs w:val="24"/>
              </w:rPr>
              <w:t>ț</w:t>
            </w:r>
            <w:r w:rsidRPr="000A13FD">
              <w:rPr>
                <w:szCs w:val="24"/>
              </w:rPr>
              <w:t>a stării globale de conservare a speciei</w:t>
            </w:r>
          </w:p>
        </w:tc>
        <w:tc>
          <w:tcPr>
            <w:tcW w:w="6912" w:type="dxa"/>
            <w:shd w:val="clear" w:color="auto" w:fill="auto"/>
          </w:tcPr>
          <w:p w14:paraId="1326526A" w14:textId="77777777" w:rsidR="004863AB" w:rsidRPr="000A13FD" w:rsidRDefault="004863AB" w:rsidP="001733A9">
            <w:pPr>
              <w:widowControl w:val="0"/>
              <w:spacing w:line="276" w:lineRule="auto"/>
              <w:ind w:left="360"/>
              <w:rPr>
                <w:szCs w:val="24"/>
              </w:rPr>
            </w:pPr>
          </w:p>
          <w:p w14:paraId="40345C63" w14:textId="77777777" w:rsidR="004863AB" w:rsidRPr="000A13FD" w:rsidRDefault="004863AB" w:rsidP="001733A9">
            <w:pPr>
              <w:widowControl w:val="0"/>
              <w:numPr>
                <w:ilvl w:val="0"/>
                <w:numId w:val="31"/>
              </w:numPr>
              <w:spacing w:line="276" w:lineRule="auto"/>
              <w:rPr>
                <w:szCs w:val="24"/>
              </w:rPr>
            </w:pPr>
            <w:r w:rsidRPr="000A13FD">
              <w:rPr>
                <w:szCs w:val="24"/>
              </w:rPr>
              <w:t>”0” – este stabilă</w:t>
            </w:r>
          </w:p>
        </w:tc>
      </w:tr>
      <w:tr w:rsidR="004863AB" w:rsidRPr="000A13FD" w14:paraId="6A7155CA" w14:textId="77777777" w:rsidTr="00020FF0">
        <w:trPr>
          <w:jc w:val="center"/>
        </w:trPr>
        <w:tc>
          <w:tcPr>
            <w:tcW w:w="720" w:type="dxa"/>
            <w:shd w:val="clear" w:color="auto" w:fill="auto"/>
          </w:tcPr>
          <w:p w14:paraId="45A11AFB" w14:textId="77777777" w:rsidR="004863AB" w:rsidRPr="000A13FD" w:rsidRDefault="004863AB" w:rsidP="001733A9">
            <w:pPr>
              <w:widowControl w:val="0"/>
              <w:spacing w:line="276" w:lineRule="auto"/>
              <w:rPr>
                <w:szCs w:val="24"/>
              </w:rPr>
            </w:pPr>
            <w:r w:rsidRPr="000A13FD">
              <w:rPr>
                <w:szCs w:val="24"/>
              </w:rPr>
              <w:t>D.5.</w:t>
            </w:r>
          </w:p>
        </w:tc>
        <w:tc>
          <w:tcPr>
            <w:tcW w:w="2016" w:type="dxa"/>
            <w:shd w:val="clear" w:color="auto" w:fill="auto"/>
          </w:tcPr>
          <w:p w14:paraId="5094F1CA" w14:textId="77777777" w:rsidR="004863AB" w:rsidRPr="000A13FD" w:rsidRDefault="004863AB" w:rsidP="001733A9">
            <w:pPr>
              <w:widowControl w:val="0"/>
              <w:spacing w:line="276" w:lineRule="auto"/>
              <w:rPr>
                <w:szCs w:val="24"/>
              </w:rPr>
            </w:pPr>
            <w:r w:rsidRPr="000A13FD">
              <w:rPr>
                <w:szCs w:val="24"/>
              </w:rPr>
              <w:t>Starea globală de conservare necunoscută</w:t>
            </w:r>
          </w:p>
        </w:tc>
        <w:tc>
          <w:tcPr>
            <w:tcW w:w="6912" w:type="dxa"/>
            <w:shd w:val="clear" w:color="auto" w:fill="auto"/>
          </w:tcPr>
          <w:p w14:paraId="7D0CADB8" w14:textId="77777777" w:rsidR="004863AB" w:rsidRPr="000A13FD" w:rsidRDefault="004863AB" w:rsidP="001733A9">
            <w:pPr>
              <w:widowControl w:val="0"/>
              <w:spacing w:line="276" w:lineRule="auto"/>
              <w:rPr>
                <w:szCs w:val="24"/>
              </w:rPr>
            </w:pPr>
            <w:r w:rsidRPr="000A13FD">
              <w:rPr>
                <w:szCs w:val="24"/>
              </w:rPr>
              <w:t>Starea globală de conservare a speciei nu a fost evaluată ca necunoscută</w:t>
            </w:r>
          </w:p>
        </w:tc>
      </w:tr>
      <w:tr w:rsidR="004863AB" w:rsidRPr="000A13FD" w14:paraId="26E51C4F" w14:textId="77777777" w:rsidTr="00020FF0">
        <w:trPr>
          <w:jc w:val="center"/>
        </w:trPr>
        <w:tc>
          <w:tcPr>
            <w:tcW w:w="720" w:type="dxa"/>
            <w:shd w:val="clear" w:color="auto" w:fill="auto"/>
          </w:tcPr>
          <w:p w14:paraId="18F52098" w14:textId="77777777" w:rsidR="004863AB" w:rsidRPr="000A13FD" w:rsidRDefault="004863AB" w:rsidP="001733A9">
            <w:pPr>
              <w:widowControl w:val="0"/>
              <w:spacing w:line="276" w:lineRule="auto"/>
              <w:rPr>
                <w:szCs w:val="24"/>
              </w:rPr>
            </w:pPr>
            <w:r w:rsidRPr="000A13FD">
              <w:rPr>
                <w:szCs w:val="24"/>
              </w:rPr>
              <w:t>D.6.</w:t>
            </w:r>
          </w:p>
        </w:tc>
        <w:tc>
          <w:tcPr>
            <w:tcW w:w="2016" w:type="dxa"/>
            <w:shd w:val="clear" w:color="auto" w:fill="auto"/>
          </w:tcPr>
          <w:p w14:paraId="0EF02483" w14:textId="2576DDFB" w:rsidR="004863AB" w:rsidRPr="000A13FD" w:rsidRDefault="004863AB" w:rsidP="001733A9">
            <w:pPr>
              <w:widowControl w:val="0"/>
              <w:spacing w:line="276" w:lineRule="auto"/>
              <w:rPr>
                <w:szCs w:val="24"/>
              </w:rPr>
            </w:pPr>
            <w:r w:rsidRPr="000A13FD">
              <w:rPr>
                <w:szCs w:val="24"/>
              </w:rPr>
              <w:t>Informa</w:t>
            </w:r>
            <w:r w:rsidR="000A13FD">
              <w:rPr>
                <w:szCs w:val="24"/>
              </w:rPr>
              <w:t>ț</w:t>
            </w:r>
            <w:r w:rsidRPr="000A13FD">
              <w:rPr>
                <w:szCs w:val="24"/>
              </w:rPr>
              <w:t>ii suplimentare</w:t>
            </w:r>
          </w:p>
        </w:tc>
        <w:tc>
          <w:tcPr>
            <w:tcW w:w="6912" w:type="dxa"/>
            <w:shd w:val="clear" w:color="auto" w:fill="auto"/>
          </w:tcPr>
          <w:p w14:paraId="2DB57F65" w14:textId="6776C081" w:rsidR="004863AB" w:rsidRPr="000A13FD" w:rsidRDefault="004863AB" w:rsidP="001733A9">
            <w:pPr>
              <w:widowControl w:val="0"/>
              <w:spacing w:line="276" w:lineRule="auto"/>
              <w:rPr>
                <w:szCs w:val="24"/>
              </w:rPr>
            </w:pPr>
            <w:r w:rsidRPr="000A13FD">
              <w:rPr>
                <w:szCs w:val="24"/>
              </w:rPr>
              <w:t xml:space="preserve">Este una din cele două specii dominante de amfibian în sit, alături de </w:t>
            </w:r>
            <w:r w:rsidRPr="000A13FD">
              <w:rPr>
                <w:i/>
                <w:szCs w:val="24"/>
              </w:rPr>
              <w:t xml:space="preserve">R. </w:t>
            </w:r>
            <w:proofErr w:type="spellStart"/>
            <w:r w:rsidRPr="000A13FD">
              <w:rPr>
                <w:i/>
                <w:szCs w:val="24"/>
              </w:rPr>
              <w:t>ridibunda</w:t>
            </w:r>
            <w:proofErr w:type="spellEnd"/>
            <w:r w:rsidRPr="000A13FD">
              <w:rPr>
                <w:szCs w:val="24"/>
              </w:rPr>
              <w:t>, fiind identificată, atât în habitate permanente la lacul Cico</w:t>
            </w:r>
            <w:r w:rsidR="000A13FD">
              <w:rPr>
                <w:szCs w:val="24"/>
              </w:rPr>
              <w:t>ș</w:t>
            </w:r>
            <w:r w:rsidRPr="000A13FD">
              <w:rPr>
                <w:szCs w:val="24"/>
              </w:rPr>
              <w:t xml:space="preserve">, valea Sânnicolau, cât </w:t>
            </w:r>
            <w:r w:rsidR="000A13FD">
              <w:rPr>
                <w:szCs w:val="24"/>
              </w:rPr>
              <w:t>ș</w:t>
            </w:r>
            <w:r w:rsidRPr="000A13FD">
              <w:rPr>
                <w:szCs w:val="24"/>
              </w:rPr>
              <w:t xml:space="preserve">i în habitate temporare din interiorul ecosistemelor forestiere, inclusiv în acestea, în perioada post reproductivă. </w:t>
            </w:r>
          </w:p>
        </w:tc>
      </w:tr>
    </w:tbl>
    <w:p w14:paraId="3E7BDBA4" w14:textId="77777777" w:rsidR="004863AB" w:rsidRPr="000A13FD" w:rsidRDefault="004863AB" w:rsidP="001733A9">
      <w:pPr>
        <w:pStyle w:val="ListParagraph"/>
        <w:spacing w:line="276" w:lineRule="auto"/>
        <w:ind w:left="0"/>
        <w:rPr>
          <w:rFonts w:cs="Times New Roman"/>
          <w:b/>
          <w:szCs w:val="24"/>
          <w:lang w:val="ro-RO"/>
        </w:rPr>
      </w:pPr>
    </w:p>
    <w:p w14:paraId="30A5ED5C" w14:textId="77777777" w:rsidR="004863AB" w:rsidRPr="000A13FD" w:rsidRDefault="004863AB" w:rsidP="001733A9">
      <w:pPr>
        <w:widowControl w:val="0"/>
        <w:spacing w:line="276" w:lineRule="auto"/>
        <w:rPr>
          <w:szCs w:val="24"/>
        </w:rPr>
      </w:pPr>
      <w:r w:rsidRPr="000A13FD">
        <w:rPr>
          <w:b/>
          <w:szCs w:val="24"/>
        </w:rPr>
        <w:t>Matricea 7) Evaluarea stării globale de conservare a speciei</w:t>
      </w:r>
    </w:p>
    <w:tbl>
      <w:tblPr>
        <w:tblW w:w="9709"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22"/>
        <w:gridCol w:w="2329"/>
        <w:gridCol w:w="2329"/>
        <w:gridCol w:w="2329"/>
      </w:tblGrid>
      <w:tr w:rsidR="004863AB" w:rsidRPr="000A13FD" w14:paraId="2FD4B005" w14:textId="77777777" w:rsidTr="00020FF0">
        <w:tc>
          <w:tcPr>
            <w:tcW w:w="2722" w:type="dxa"/>
            <w:shd w:val="clear" w:color="auto" w:fill="92D050"/>
            <w:vAlign w:val="center"/>
          </w:tcPr>
          <w:p w14:paraId="688FA089" w14:textId="77777777" w:rsidR="004863AB" w:rsidRPr="000A13FD" w:rsidRDefault="004863AB" w:rsidP="001733A9">
            <w:pPr>
              <w:keepNext/>
              <w:widowControl w:val="0"/>
              <w:spacing w:line="276" w:lineRule="auto"/>
              <w:jc w:val="center"/>
              <w:rPr>
                <w:b/>
                <w:szCs w:val="24"/>
              </w:rPr>
            </w:pPr>
            <w:r w:rsidRPr="000A13FD">
              <w:rPr>
                <w:b/>
                <w:szCs w:val="24"/>
              </w:rPr>
              <w:lastRenderedPageBreak/>
              <w:t>Favorabilă</w:t>
            </w:r>
          </w:p>
        </w:tc>
        <w:tc>
          <w:tcPr>
            <w:tcW w:w="2329" w:type="dxa"/>
            <w:shd w:val="clear" w:color="auto" w:fill="auto"/>
            <w:vAlign w:val="center"/>
          </w:tcPr>
          <w:p w14:paraId="690E97DC" w14:textId="77777777" w:rsidR="004863AB" w:rsidRPr="000A13FD" w:rsidRDefault="004863AB" w:rsidP="001733A9">
            <w:pPr>
              <w:keepNext/>
              <w:widowControl w:val="0"/>
              <w:spacing w:line="276" w:lineRule="auto"/>
              <w:jc w:val="center"/>
              <w:rPr>
                <w:b/>
                <w:szCs w:val="24"/>
              </w:rPr>
            </w:pPr>
            <w:r w:rsidRPr="000A13FD">
              <w:rPr>
                <w:b/>
                <w:szCs w:val="24"/>
              </w:rPr>
              <w:t>Nefavorabilă - inadecvată</w:t>
            </w:r>
          </w:p>
        </w:tc>
        <w:tc>
          <w:tcPr>
            <w:tcW w:w="2329" w:type="dxa"/>
            <w:shd w:val="clear" w:color="auto" w:fill="auto"/>
            <w:vAlign w:val="center"/>
          </w:tcPr>
          <w:p w14:paraId="6FE4C8EE" w14:textId="77777777" w:rsidR="004863AB" w:rsidRPr="000A13FD" w:rsidRDefault="004863AB" w:rsidP="001733A9">
            <w:pPr>
              <w:keepNext/>
              <w:widowControl w:val="0"/>
              <w:spacing w:line="276" w:lineRule="auto"/>
              <w:jc w:val="center"/>
              <w:rPr>
                <w:b/>
                <w:szCs w:val="24"/>
              </w:rPr>
            </w:pPr>
            <w:r w:rsidRPr="000A13FD">
              <w:rPr>
                <w:b/>
                <w:szCs w:val="24"/>
              </w:rPr>
              <w:t>Nefavorabilă - rea</w:t>
            </w:r>
          </w:p>
        </w:tc>
        <w:tc>
          <w:tcPr>
            <w:tcW w:w="2329" w:type="dxa"/>
            <w:shd w:val="clear" w:color="auto" w:fill="auto"/>
            <w:vAlign w:val="center"/>
          </w:tcPr>
          <w:p w14:paraId="36FD55E3" w14:textId="77777777" w:rsidR="004863AB" w:rsidRPr="000A13FD" w:rsidRDefault="004863AB" w:rsidP="001733A9">
            <w:pPr>
              <w:keepNext/>
              <w:widowControl w:val="0"/>
              <w:spacing w:line="276" w:lineRule="auto"/>
              <w:jc w:val="center"/>
              <w:rPr>
                <w:b/>
                <w:szCs w:val="24"/>
              </w:rPr>
            </w:pPr>
            <w:r w:rsidRPr="000A13FD">
              <w:rPr>
                <w:b/>
                <w:szCs w:val="24"/>
              </w:rPr>
              <w:t>Necunoscută</w:t>
            </w:r>
          </w:p>
        </w:tc>
      </w:tr>
      <w:tr w:rsidR="004863AB" w:rsidRPr="000A13FD" w14:paraId="0555074E" w14:textId="77777777" w:rsidTr="007B4A28">
        <w:trPr>
          <w:trHeight w:val="1190"/>
        </w:trPr>
        <w:tc>
          <w:tcPr>
            <w:tcW w:w="2722" w:type="dxa"/>
            <w:shd w:val="clear" w:color="auto" w:fill="92D050"/>
          </w:tcPr>
          <w:p w14:paraId="0D717F65" w14:textId="6A3B0C61" w:rsidR="004863AB" w:rsidRPr="000A13FD" w:rsidRDefault="004863AB" w:rsidP="001733A9">
            <w:pPr>
              <w:keepNext/>
              <w:widowControl w:val="0"/>
              <w:spacing w:line="276" w:lineRule="auto"/>
              <w:rPr>
                <w:szCs w:val="24"/>
              </w:rPr>
            </w:pPr>
            <w:r w:rsidRPr="000A13FD">
              <w:rPr>
                <w:szCs w:val="24"/>
              </w:rPr>
              <w:t>To</w:t>
            </w:r>
            <w:r w:rsidR="000A13FD">
              <w:rPr>
                <w:szCs w:val="24"/>
              </w:rPr>
              <w:t>ț</w:t>
            </w:r>
            <w:r w:rsidRPr="000A13FD">
              <w:rPr>
                <w:szCs w:val="24"/>
              </w:rPr>
              <w:t xml:space="preserve">i cei trei parametri sunt în stare favorabilă sau unul este necunoscut </w:t>
            </w:r>
            <w:r w:rsidR="000A13FD">
              <w:rPr>
                <w:szCs w:val="24"/>
              </w:rPr>
              <w:t>ș</w:t>
            </w:r>
            <w:r w:rsidRPr="000A13FD">
              <w:rPr>
                <w:szCs w:val="24"/>
              </w:rPr>
              <w:t>i ceilal</w:t>
            </w:r>
            <w:r w:rsidR="000A13FD">
              <w:rPr>
                <w:szCs w:val="24"/>
              </w:rPr>
              <w:t>ț</w:t>
            </w:r>
            <w:r w:rsidRPr="000A13FD">
              <w:rPr>
                <w:szCs w:val="24"/>
              </w:rPr>
              <w:t>i în stare favorabilă</w:t>
            </w:r>
          </w:p>
        </w:tc>
        <w:tc>
          <w:tcPr>
            <w:tcW w:w="2329" w:type="dxa"/>
            <w:shd w:val="clear" w:color="auto" w:fill="auto"/>
          </w:tcPr>
          <w:p w14:paraId="5630F56B" w14:textId="0047D4BB" w:rsidR="004863AB" w:rsidRPr="000A13FD" w:rsidRDefault="004863AB" w:rsidP="001733A9">
            <w:pPr>
              <w:keepNext/>
              <w:widowControl w:val="0"/>
              <w:spacing w:line="276" w:lineRule="auto"/>
              <w:rPr>
                <w:szCs w:val="24"/>
              </w:rPr>
            </w:pPr>
            <w:r w:rsidRPr="000A13FD">
              <w:rPr>
                <w:szCs w:val="24"/>
              </w:rPr>
              <w:t>Orice altă combina</w:t>
            </w:r>
            <w:r w:rsidR="000A13FD">
              <w:rPr>
                <w:szCs w:val="24"/>
              </w:rPr>
              <w:t>ț</w:t>
            </w:r>
            <w:r w:rsidRPr="000A13FD">
              <w:rPr>
                <w:szCs w:val="24"/>
              </w:rPr>
              <w:t>ie</w:t>
            </w:r>
          </w:p>
        </w:tc>
        <w:tc>
          <w:tcPr>
            <w:tcW w:w="2329" w:type="dxa"/>
            <w:shd w:val="clear" w:color="auto" w:fill="auto"/>
          </w:tcPr>
          <w:p w14:paraId="2F43FEC3" w14:textId="708F1395" w:rsidR="004863AB" w:rsidRPr="000A13FD" w:rsidRDefault="004863AB" w:rsidP="001733A9">
            <w:pPr>
              <w:keepNext/>
              <w:widowControl w:val="0"/>
              <w:spacing w:line="276" w:lineRule="auto"/>
              <w:rPr>
                <w:szCs w:val="24"/>
              </w:rPr>
            </w:pPr>
            <w:r w:rsidRPr="000A13FD">
              <w:rPr>
                <w:szCs w:val="24"/>
              </w:rPr>
              <w:t>Unul sau mai mul</w:t>
            </w:r>
            <w:r w:rsidR="000A13FD">
              <w:rPr>
                <w:szCs w:val="24"/>
              </w:rPr>
              <w:t>ț</w:t>
            </w:r>
            <w:r w:rsidRPr="000A13FD">
              <w:rPr>
                <w:szCs w:val="24"/>
              </w:rPr>
              <w:t>i parametri în stare rea</w:t>
            </w:r>
          </w:p>
        </w:tc>
        <w:tc>
          <w:tcPr>
            <w:tcW w:w="2329" w:type="dxa"/>
            <w:shd w:val="clear" w:color="auto" w:fill="auto"/>
          </w:tcPr>
          <w:p w14:paraId="5E91401A" w14:textId="694E03D4" w:rsidR="004863AB" w:rsidRPr="000A13FD" w:rsidRDefault="004863AB" w:rsidP="001733A9">
            <w:pPr>
              <w:keepNext/>
              <w:widowControl w:val="0"/>
              <w:spacing w:line="276" w:lineRule="auto"/>
              <w:rPr>
                <w:szCs w:val="24"/>
              </w:rPr>
            </w:pPr>
            <w:r w:rsidRPr="000A13FD">
              <w:rPr>
                <w:szCs w:val="24"/>
              </w:rPr>
              <w:t>Doi sau mai mul</w:t>
            </w:r>
            <w:r w:rsidR="000A13FD">
              <w:rPr>
                <w:szCs w:val="24"/>
              </w:rPr>
              <w:t>ț</w:t>
            </w:r>
            <w:r w:rsidRPr="000A13FD">
              <w:rPr>
                <w:szCs w:val="24"/>
              </w:rPr>
              <w:t>i parametri evalua</w:t>
            </w:r>
            <w:r w:rsidR="000A13FD">
              <w:rPr>
                <w:szCs w:val="24"/>
              </w:rPr>
              <w:t>ț</w:t>
            </w:r>
            <w:r w:rsidRPr="000A13FD">
              <w:rPr>
                <w:szCs w:val="24"/>
              </w:rPr>
              <w:t xml:space="preserve">i ca </w:t>
            </w:r>
            <w:r w:rsidR="00A27D0D" w:rsidRPr="000A13FD">
              <w:rPr>
                <w:szCs w:val="24"/>
              </w:rPr>
              <w:t>necunosc</w:t>
            </w:r>
            <w:r w:rsidR="00A27D0D">
              <w:rPr>
                <w:szCs w:val="24"/>
              </w:rPr>
              <w:t>u</w:t>
            </w:r>
            <w:r w:rsidR="00A27D0D" w:rsidRPr="000A13FD">
              <w:rPr>
                <w:szCs w:val="24"/>
              </w:rPr>
              <w:t>ți</w:t>
            </w:r>
            <w:r w:rsidRPr="000A13FD">
              <w:rPr>
                <w:szCs w:val="24"/>
              </w:rPr>
              <w:t xml:space="preserve"> dar nici unul în stare rea</w:t>
            </w:r>
          </w:p>
        </w:tc>
      </w:tr>
    </w:tbl>
    <w:p w14:paraId="2A05F75B" w14:textId="77777777" w:rsidR="004863AB" w:rsidRPr="000A13FD" w:rsidRDefault="004863AB" w:rsidP="001733A9">
      <w:pPr>
        <w:pStyle w:val="ListParagraph"/>
        <w:spacing w:line="276" w:lineRule="auto"/>
        <w:ind w:left="0"/>
        <w:rPr>
          <w:rFonts w:cs="Times New Roman"/>
          <w:b/>
          <w:szCs w:val="24"/>
          <w:lang w:val="ro-RO"/>
        </w:rPr>
      </w:pPr>
    </w:p>
    <w:tbl>
      <w:tblPr>
        <w:tblW w:w="96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0"/>
        <w:gridCol w:w="2016"/>
        <w:gridCol w:w="6912"/>
      </w:tblGrid>
      <w:tr w:rsidR="004863AB" w:rsidRPr="000A13FD" w14:paraId="07E1DE94" w14:textId="77777777" w:rsidTr="00020FF0">
        <w:trPr>
          <w:tblHeader/>
          <w:jc w:val="center"/>
        </w:trPr>
        <w:tc>
          <w:tcPr>
            <w:tcW w:w="720" w:type="dxa"/>
            <w:tcBorders>
              <w:bottom w:val="single" w:sz="4" w:space="0" w:color="auto"/>
            </w:tcBorders>
            <w:shd w:val="clear" w:color="auto" w:fill="auto"/>
          </w:tcPr>
          <w:p w14:paraId="41EF247E" w14:textId="77777777" w:rsidR="004863AB" w:rsidRPr="000A13FD" w:rsidRDefault="004863AB" w:rsidP="001733A9">
            <w:pPr>
              <w:widowControl w:val="0"/>
              <w:spacing w:line="276" w:lineRule="auto"/>
              <w:jc w:val="center"/>
              <w:rPr>
                <w:b/>
                <w:szCs w:val="24"/>
              </w:rPr>
            </w:pPr>
            <w:r w:rsidRPr="000A13FD">
              <w:rPr>
                <w:b/>
                <w:szCs w:val="24"/>
              </w:rPr>
              <w:t>Nr</w:t>
            </w:r>
          </w:p>
        </w:tc>
        <w:tc>
          <w:tcPr>
            <w:tcW w:w="2016" w:type="dxa"/>
            <w:tcBorders>
              <w:bottom w:val="single" w:sz="4" w:space="0" w:color="auto"/>
            </w:tcBorders>
            <w:shd w:val="clear" w:color="auto" w:fill="auto"/>
          </w:tcPr>
          <w:p w14:paraId="0E57C5BA" w14:textId="77777777" w:rsidR="004863AB" w:rsidRPr="000A13FD" w:rsidRDefault="004863AB" w:rsidP="001733A9">
            <w:pPr>
              <w:widowControl w:val="0"/>
              <w:spacing w:line="276" w:lineRule="auto"/>
              <w:jc w:val="center"/>
              <w:rPr>
                <w:b/>
                <w:szCs w:val="24"/>
              </w:rPr>
            </w:pPr>
            <w:r w:rsidRPr="000A13FD">
              <w:rPr>
                <w:b/>
                <w:szCs w:val="24"/>
              </w:rPr>
              <w:t>Parametru</w:t>
            </w:r>
          </w:p>
        </w:tc>
        <w:tc>
          <w:tcPr>
            <w:tcW w:w="6912" w:type="dxa"/>
            <w:tcBorders>
              <w:bottom w:val="single" w:sz="4" w:space="0" w:color="auto"/>
            </w:tcBorders>
            <w:shd w:val="clear" w:color="auto" w:fill="auto"/>
          </w:tcPr>
          <w:p w14:paraId="58491CC7" w14:textId="77777777" w:rsidR="004863AB" w:rsidRPr="000A13FD" w:rsidRDefault="004863AB" w:rsidP="001733A9">
            <w:pPr>
              <w:widowControl w:val="0"/>
              <w:spacing w:line="276" w:lineRule="auto"/>
              <w:jc w:val="center"/>
              <w:rPr>
                <w:b/>
                <w:szCs w:val="24"/>
              </w:rPr>
            </w:pPr>
            <w:r w:rsidRPr="000A13FD">
              <w:rPr>
                <w:b/>
                <w:szCs w:val="24"/>
              </w:rPr>
              <w:t>Descriere</w:t>
            </w:r>
          </w:p>
        </w:tc>
      </w:tr>
      <w:tr w:rsidR="004863AB" w:rsidRPr="000A13FD" w14:paraId="6CF6AA0F" w14:textId="77777777" w:rsidTr="00020FF0">
        <w:trPr>
          <w:jc w:val="center"/>
        </w:trPr>
        <w:tc>
          <w:tcPr>
            <w:tcW w:w="720" w:type="dxa"/>
            <w:shd w:val="clear" w:color="auto" w:fill="auto"/>
          </w:tcPr>
          <w:p w14:paraId="7F2496E6" w14:textId="77777777" w:rsidR="004863AB" w:rsidRPr="000A13FD" w:rsidRDefault="004863AB" w:rsidP="001733A9">
            <w:pPr>
              <w:widowControl w:val="0"/>
              <w:spacing w:line="276" w:lineRule="auto"/>
              <w:rPr>
                <w:szCs w:val="24"/>
              </w:rPr>
            </w:pPr>
            <w:r w:rsidRPr="000A13FD">
              <w:rPr>
                <w:szCs w:val="24"/>
              </w:rPr>
              <w:t>A.1.</w:t>
            </w:r>
          </w:p>
        </w:tc>
        <w:tc>
          <w:tcPr>
            <w:tcW w:w="2016" w:type="dxa"/>
            <w:shd w:val="clear" w:color="auto" w:fill="auto"/>
          </w:tcPr>
          <w:p w14:paraId="39BDEC2B" w14:textId="77777777" w:rsidR="004863AB" w:rsidRPr="000A13FD" w:rsidRDefault="004863AB" w:rsidP="001733A9">
            <w:pPr>
              <w:widowControl w:val="0"/>
              <w:spacing w:line="276" w:lineRule="auto"/>
              <w:rPr>
                <w:szCs w:val="24"/>
              </w:rPr>
            </w:pPr>
            <w:r w:rsidRPr="000A13FD">
              <w:rPr>
                <w:szCs w:val="24"/>
              </w:rPr>
              <w:t>Specia</w:t>
            </w:r>
          </w:p>
        </w:tc>
        <w:tc>
          <w:tcPr>
            <w:tcW w:w="6912" w:type="dxa"/>
            <w:shd w:val="clear" w:color="auto" w:fill="auto"/>
          </w:tcPr>
          <w:p w14:paraId="4619F5C7" w14:textId="77777777" w:rsidR="004863AB" w:rsidRPr="000A13FD" w:rsidRDefault="004863AB" w:rsidP="001733A9">
            <w:pPr>
              <w:widowControl w:val="0"/>
              <w:spacing w:line="276" w:lineRule="auto"/>
              <w:rPr>
                <w:b/>
                <w:i/>
                <w:szCs w:val="24"/>
              </w:rPr>
            </w:pPr>
            <w:r w:rsidRPr="000A13FD">
              <w:rPr>
                <w:b/>
                <w:i/>
                <w:szCs w:val="24"/>
              </w:rPr>
              <w:t xml:space="preserve">Rana </w:t>
            </w:r>
            <w:proofErr w:type="spellStart"/>
            <w:r w:rsidRPr="000A13FD">
              <w:rPr>
                <w:b/>
                <w:i/>
                <w:szCs w:val="24"/>
              </w:rPr>
              <w:t>ridibunda</w:t>
            </w:r>
            <w:proofErr w:type="spellEnd"/>
          </w:p>
        </w:tc>
      </w:tr>
      <w:tr w:rsidR="004863AB" w:rsidRPr="000A13FD" w14:paraId="19244138" w14:textId="77777777" w:rsidTr="00020FF0">
        <w:trPr>
          <w:jc w:val="center"/>
        </w:trPr>
        <w:tc>
          <w:tcPr>
            <w:tcW w:w="720" w:type="dxa"/>
            <w:shd w:val="clear" w:color="auto" w:fill="auto"/>
          </w:tcPr>
          <w:p w14:paraId="4DE6E853" w14:textId="77777777" w:rsidR="004863AB" w:rsidRPr="000A13FD" w:rsidRDefault="004863AB" w:rsidP="001733A9">
            <w:pPr>
              <w:widowControl w:val="0"/>
              <w:spacing w:line="276" w:lineRule="auto"/>
              <w:rPr>
                <w:szCs w:val="24"/>
              </w:rPr>
            </w:pPr>
            <w:r w:rsidRPr="000A13FD">
              <w:rPr>
                <w:szCs w:val="24"/>
              </w:rPr>
              <w:t>A.2.</w:t>
            </w:r>
          </w:p>
        </w:tc>
        <w:tc>
          <w:tcPr>
            <w:tcW w:w="2016" w:type="dxa"/>
            <w:shd w:val="clear" w:color="auto" w:fill="auto"/>
          </w:tcPr>
          <w:p w14:paraId="2E6BA121" w14:textId="746E525F" w:rsidR="004863AB" w:rsidRPr="000A13FD" w:rsidRDefault="004863AB" w:rsidP="001733A9">
            <w:pPr>
              <w:widowControl w:val="0"/>
              <w:spacing w:line="276" w:lineRule="auto"/>
              <w:rPr>
                <w:szCs w:val="24"/>
              </w:rPr>
            </w:pPr>
            <w:r w:rsidRPr="000A13FD">
              <w:rPr>
                <w:szCs w:val="24"/>
              </w:rPr>
              <w:t>Tipul popula</w:t>
            </w:r>
            <w:r w:rsidR="000A13FD">
              <w:rPr>
                <w:szCs w:val="24"/>
              </w:rPr>
              <w:t>ț</w:t>
            </w:r>
            <w:r w:rsidRPr="000A13FD">
              <w:rPr>
                <w:szCs w:val="24"/>
              </w:rPr>
              <w:t>iei speciei în aria naturală protejată</w:t>
            </w:r>
          </w:p>
        </w:tc>
        <w:tc>
          <w:tcPr>
            <w:tcW w:w="6912" w:type="dxa"/>
            <w:shd w:val="clear" w:color="auto" w:fill="auto"/>
          </w:tcPr>
          <w:p w14:paraId="721134D2" w14:textId="0A9EC656" w:rsidR="004863AB" w:rsidRPr="000A13FD" w:rsidRDefault="004863AB" w:rsidP="001733A9">
            <w:pPr>
              <w:widowControl w:val="0"/>
              <w:numPr>
                <w:ilvl w:val="0"/>
                <w:numId w:val="30"/>
              </w:numPr>
              <w:spacing w:line="276" w:lineRule="auto"/>
              <w:rPr>
                <w:szCs w:val="24"/>
              </w:rPr>
            </w:pPr>
            <w:r w:rsidRPr="000A13FD">
              <w:rPr>
                <w:szCs w:val="24"/>
              </w:rPr>
              <w:t>Popula</w:t>
            </w:r>
            <w:r w:rsidR="000A13FD">
              <w:rPr>
                <w:szCs w:val="24"/>
              </w:rPr>
              <w:t>ț</w:t>
            </w:r>
            <w:r w:rsidRPr="000A13FD">
              <w:rPr>
                <w:szCs w:val="24"/>
              </w:rPr>
              <w:t>ie permanentă (sedentară/rezidentă)</w:t>
            </w:r>
          </w:p>
        </w:tc>
      </w:tr>
      <w:tr w:rsidR="004863AB" w:rsidRPr="000A13FD" w14:paraId="48CFD314" w14:textId="77777777" w:rsidTr="00020FF0">
        <w:trPr>
          <w:jc w:val="center"/>
        </w:trPr>
        <w:tc>
          <w:tcPr>
            <w:tcW w:w="720" w:type="dxa"/>
            <w:shd w:val="clear" w:color="auto" w:fill="auto"/>
          </w:tcPr>
          <w:p w14:paraId="1EE6CE99" w14:textId="77777777" w:rsidR="004863AB" w:rsidRPr="000A13FD" w:rsidRDefault="004863AB" w:rsidP="001733A9">
            <w:pPr>
              <w:widowControl w:val="0"/>
              <w:spacing w:line="276" w:lineRule="auto"/>
              <w:rPr>
                <w:szCs w:val="24"/>
              </w:rPr>
            </w:pPr>
            <w:r w:rsidRPr="000A13FD">
              <w:rPr>
                <w:szCs w:val="24"/>
              </w:rPr>
              <w:t>D.3.</w:t>
            </w:r>
          </w:p>
        </w:tc>
        <w:tc>
          <w:tcPr>
            <w:tcW w:w="2016" w:type="dxa"/>
            <w:shd w:val="clear" w:color="auto" w:fill="auto"/>
          </w:tcPr>
          <w:p w14:paraId="1790817A" w14:textId="77777777" w:rsidR="004863AB" w:rsidRPr="000A13FD" w:rsidRDefault="004863AB" w:rsidP="001733A9">
            <w:pPr>
              <w:widowControl w:val="0"/>
              <w:spacing w:line="276" w:lineRule="auto"/>
              <w:rPr>
                <w:szCs w:val="24"/>
              </w:rPr>
            </w:pPr>
            <w:r w:rsidRPr="000A13FD">
              <w:rPr>
                <w:szCs w:val="24"/>
              </w:rPr>
              <w:t>Starea globală de conservare a speciei</w:t>
            </w:r>
          </w:p>
        </w:tc>
        <w:tc>
          <w:tcPr>
            <w:tcW w:w="6912" w:type="dxa"/>
            <w:shd w:val="clear" w:color="auto" w:fill="auto"/>
          </w:tcPr>
          <w:p w14:paraId="1DC3DA26" w14:textId="77777777" w:rsidR="004863AB" w:rsidRPr="000A13FD" w:rsidRDefault="004863AB" w:rsidP="001733A9">
            <w:pPr>
              <w:widowControl w:val="0"/>
              <w:numPr>
                <w:ilvl w:val="0"/>
                <w:numId w:val="35"/>
              </w:numPr>
              <w:spacing w:line="276" w:lineRule="auto"/>
              <w:rPr>
                <w:szCs w:val="24"/>
              </w:rPr>
            </w:pPr>
            <w:r w:rsidRPr="000A13FD">
              <w:rPr>
                <w:szCs w:val="24"/>
              </w:rPr>
              <w:t>”FV” – favorabilă</w:t>
            </w:r>
          </w:p>
          <w:p w14:paraId="7D949973" w14:textId="77777777" w:rsidR="004863AB" w:rsidRPr="000A13FD" w:rsidRDefault="004863AB" w:rsidP="001733A9">
            <w:pPr>
              <w:widowControl w:val="0"/>
              <w:spacing w:line="276" w:lineRule="auto"/>
              <w:ind w:left="720"/>
              <w:rPr>
                <w:szCs w:val="24"/>
              </w:rPr>
            </w:pPr>
          </w:p>
        </w:tc>
      </w:tr>
      <w:tr w:rsidR="004863AB" w:rsidRPr="000A13FD" w14:paraId="76FCA7FC" w14:textId="77777777" w:rsidTr="00020FF0">
        <w:trPr>
          <w:jc w:val="center"/>
        </w:trPr>
        <w:tc>
          <w:tcPr>
            <w:tcW w:w="720" w:type="dxa"/>
            <w:shd w:val="clear" w:color="auto" w:fill="auto"/>
          </w:tcPr>
          <w:p w14:paraId="67E17B4F" w14:textId="77777777" w:rsidR="004863AB" w:rsidRPr="000A13FD" w:rsidRDefault="004863AB" w:rsidP="001733A9">
            <w:pPr>
              <w:widowControl w:val="0"/>
              <w:spacing w:line="276" w:lineRule="auto"/>
              <w:rPr>
                <w:szCs w:val="24"/>
              </w:rPr>
            </w:pPr>
            <w:r w:rsidRPr="000A13FD">
              <w:rPr>
                <w:szCs w:val="24"/>
              </w:rPr>
              <w:t>D.4.</w:t>
            </w:r>
          </w:p>
        </w:tc>
        <w:tc>
          <w:tcPr>
            <w:tcW w:w="2016" w:type="dxa"/>
            <w:shd w:val="clear" w:color="auto" w:fill="auto"/>
          </w:tcPr>
          <w:p w14:paraId="504465C2" w14:textId="09726E4D" w:rsidR="004863AB" w:rsidRPr="000A13FD" w:rsidRDefault="004863AB" w:rsidP="001733A9">
            <w:pPr>
              <w:widowControl w:val="0"/>
              <w:spacing w:line="276" w:lineRule="auto"/>
              <w:rPr>
                <w:szCs w:val="24"/>
              </w:rPr>
            </w:pPr>
            <w:r w:rsidRPr="000A13FD">
              <w:rPr>
                <w:szCs w:val="24"/>
              </w:rPr>
              <w:t>Tendin</w:t>
            </w:r>
            <w:r w:rsidR="000A13FD">
              <w:rPr>
                <w:szCs w:val="24"/>
              </w:rPr>
              <w:t>ț</w:t>
            </w:r>
            <w:r w:rsidRPr="000A13FD">
              <w:rPr>
                <w:szCs w:val="24"/>
              </w:rPr>
              <w:t>a stării globale de conservare a speciei</w:t>
            </w:r>
          </w:p>
        </w:tc>
        <w:tc>
          <w:tcPr>
            <w:tcW w:w="6912" w:type="dxa"/>
            <w:shd w:val="clear" w:color="auto" w:fill="auto"/>
          </w:tcPr>
          <w:p w14:paraId="6B009811" w14:textId="77777777" w:rsidR="004863AB" w:rsidRPr="000A13FD" w:rsidRDefault="004863AB" w:rsidP="001733A9">
            <w:pPr>
              <w:widowControl w:val="0"/>
              <w:spacing w:line="276" w:lineRule="auto"/>
              <w:ind w:left="720"/>
              <w:rPr>
                <w:szCs w:val="24"/>
              </w:rPr>
            </w:pPr>
          </w:p>
          <w:p w14:paraId="10D6C727" w14:textId="77777777" w:rsidR="004863AB" w:rsidRPr="000A13FD" w:rsidRDefault="004863AB" w:rsidP="001733A9">
            <w:pPr>
              <w:widowControl w:val="0"/>
              <w:spacing w:line="276" w:lineRule="auto"/>
              <w:ind w:left="360"/>
              <w:rPr>
                <w:szCs w:val="24"/>
              </w:rPr>
            </w:pPr>
          </w:p>
          <w:p w14:paraId="1AA2EA21" w14:textId="77777777" w:rsidR="004863AB" w:rsidRPr="000A13FD" w:rsidRDefault="004863AB" w:rsidP="001733A9">
            <w:pPr>
              <w:widowControl w:val="0"/>
              <w:numPr>
                <w:ilvl w:val="0"/>
                <w:numId w:val="31"/>
              </w:numPr>
              <w:spacing w:line="276" w:lineRule="auto"/>
              <w:rPr>
                <w:szCs w:val="24"/>
              </w:rPr>
            </w:pPr>
            <w:r w:rsidRPr="000A13FD">
              <w:rPr>
                <w:szCs w:val="24"/>
              </w:rPr>
              <w:t>”0” – este stabilă</w:t>
            </w:r>
          </w:p>
        </w:tc>
      </w:tr>
      <w:tr w:rsidR="004863AB" w:rsidRPr="000A13FD" w14:paraId="5B063553" w14:textId="77777777" w:rsidTr="00020FF0">
        <w:trPr>
          <w:jc w:val="center"/>
        </w:trPr>
        <w:tc>
          <w:tcPr>
            <w:tcW w:w="720" w:type="dxa"/>
            <w:shd w:val="clear" w:color="auto" w:fill="auto"/>
          </w:tcPr>
          <w:p w14:paraId="55C570FF" w14:textId="77777777" w:rsidR="004863AB" w:rsidRPr="000A13FD" w:rsidRDefault="004863AB" w:rsidP="001733A9">
            <w:pPr>
              <w:widowControl w:val="0"/>
              <w:spacing w:line="276" w:lineRule="auto"/>
              <w:rPr>
                <w:szCs w:val="24"/>
              </w:rPr>
            </w:pPr>
            <w:r w:rsidRPr="000A13FD">
              <w:rPr>
                <w:szCs w:val="24"/>
              </w:rPr>
              <w:t>D.5.</w:t>
            </w:r>
          </w:p>
        </w:tc>
        <w:tc>
          <w:tcPr>
            <w:tcW w:w="2016" w:type="dxa"/>
            <w:shd w:val="clear" w:color="auto" w:fill="auto"/>
          </w:tcPr>
          <w:p w14:paraId="128CC99F" w14:textId="77777777" w:rsidR="004863AB" w:rsidRPr="000A13FD" w:rsidRDefault="004863AB" w:rsidP="001733A9">
            <w:pPr>
              <w:widowControl w:val="0"/>
              <w:spacing w:line="276" w:lineRule="auto"/>
              <w:rPr>
                <w:szCs w:val="24"/>
              </w:rPr>
            </w:pPr>
            <w:r w:rsidRPr="000A13FD">
              <w:rPr>
                <w:szCs w:val="24"/>
              </w:rPr>
              <w:t>Starea globală de conservare necunoscută</w:t>
            </w:r>
          </w:p>
        </w:tc>
        <w:tc>
          <w:tcPr>
            <w:tcW w:w="6912" w:type="dxa"/>
            <w:shd w:val="clear" w:color="auto" w:fill="auto"/>
          </w:tcPr>
          <w:p w14:paraId="3E1F8A37" w14:textId="77777777" w:rsidR="004863AB" w:rsidRPr="000A13FD" w:rsidRDefault="004863AB" w:rsidP="001733A9">
            <w:pPr>
              <w:widowControl w:val="0"/>
              <w:spacing w:line="276" w:lineRule="auto"/>
              <w:rPr>
                <w:szCs w:val="24"/>
              </w:rPr>
            </w:pPr>
            <w:r w:rsidRPr="000A13FD">
              <w:rPr>
                <w:szCs w:val="24"/>
              </w:rPr>
              <w:t>Starea globală de conservare a speciei nu a fost evaluată ca necunoscută</w:t>
            </w:r>
          </w:p>
        </w:tc>
      </w:tr>
      <w:tr w:rsidR="004863AB" w:rsidRPr="000A13FD" w14:paraId="373A8701" w14:textId="77777777" w:rsidTr="00020FF0">
        <w:trPr>
          <w:jc w:val="center"/>
        </w:trPr>
        <w:tc>
          <w:tcPr>
            <w:tcW w:w="720" w:type="dxa"/>
            <w:shd w:val="clear" w:color="auto" w:fill="auto"/>
          </w:tcPr>
          <w:p w14:paraId="183886B9" w14:textId="77777777" w:rsidR="004863AB" w:rsidRPr="000A13FD" w:rsidRDefault="004863AB" w:rsidP="001733A9">
            <w:pPr>
              <w:widowControl w:val="0"/>
              <w:spacing w:line="276" w:lineRule="auto"/>
              <w:rPr>
                <w:szCs w:val="24"/>
              </w:rPr>
            </w:pPr>
            <w:r w:rsidRPr="000A13FD">
              <w:rPr>
                <w:szCs w:val="24"/>
              </w:rPr>
              <w:t>D.6.</w:t>
            </w:r>
          </w:p>
        </w:tc>
        <w:tc>
          <w:tcPr>
            <w:tcW w:w="2016" w:type="dxa"/>
            <w:shd w:val="clear" w:color="auto" w:fill="auto"/>
          </w:tcPr>
          <w:p w14:paraId="4B952B51" w14:textId="06EB5337" w:rsidR="004863AB" w:rsidRPr="000A13FD" w:rsidRDefault="004863AB" w:rsidP="001733A9">
            <w:pPr>
              <w:widowControl w:val="0"/>
              <w:spacing w:line="276" w:lineRule="auto"/>
              <w:rPr>
                <w:szCs w:val="24"/>
              </w:rPr>
            </w:pPr>
            <w:r w:rsidRPr="000A13FD">
              <w:rPr>
                <w:szCs w:val="24"/>
              </w:rPr>
              <w:t>Informa</w:t>
            </w:r>
            <w:r w:rsidR="000A13FD">
              <w:rPr>
                <w:szCs w:val="24"/>
              </w:rPr>
              <w:t>ț</w:t>
            </w:r>
            <w:r w:rsidRPr="000A13FD">
              <w:rPr>
                <w:szCs w:val="24"/>
              </w:rPr>
              <w:t>ii suplimentare</w:t>
            </w:r>
          </w:p>
        </w:tc>
        <w:tc>
          <w:tcPr>
            <w:tcW w:w="6912" w:type="dxa"/>
            <w:shd w:val="clear" w:color="auto" w:fill="auto"/>
          </w:tcPr>
          <w:p w14:paraId="34ABA089" w14:textId="20C97C24" w:rsidR="004863AB" w:rsidRPr="000A13FD" w:rsidRDefault="004863AB" w:rsidP="001733A9">
            <w:pPr>
              <w:widowControl w:val="0"/>
              <w:spacing w:line="276" w:lineRule="auto"/>
              <w:rPr>
                <w:szCs w:val="24"/>
              </w:rPr>
            </w:pPr>
            <w:r w:rsidRPr="000A13FD">
              <w:rPr>
                <w:szCs w:val="24"/>
              </w:rPr>
              <w:t xml:space="preserve">Este specia de amfibian dominantă, prezentă numai în zonele umede </w:t>
            </w:r>
            <w:r w:rsidR="00A27D0D" w:rsidRPr="000A13FD">
              <w:rPr>
                <w:szCs w:val="24"/>
              </w:rPr>
              <w:t>permanente</w:t>
            </w:r>
            <w:r w:rsidRPr="000A13FD">
              <w:rPr>
                <w:szCs w:val="24"/>
              </w:rPr>
              <w:t xml:space="preserve"> din ROSCI0220, fiind identificată atât în lacul Cico</w:t>
            </w:r>
            <w:r w:rsidR="000A13FD">
              <w:rPr>
                <w:szCs w:val="24"/>
              </w:rPr>
              <w:t>ș</w:t>
            </w:r>
            <w:r w:rsidRPr="000A13FD">
              <w:rPr>
                <w:szCs w:val="24"/>
              </w:rPr>
              <w:t xml:space="preserve"> cât </w:t>
            </w:r>
            <w:r w:rsidR="000A13FD">
              <w:rPr>
                <w:szCs w:val="24"/>
              </w:rPr>
              <w:t>ș</w:t>
            </w:r>
            <w:r w:rsidRPr="000A13FD">
              <w:rPr>
                <w:szCs w:val="24"/>
              </w:rPr>
              <w:t>i în valea Sânnicolau. Principalul loc de reproducere al speciei este reprezentat  însă de lacul Olosig, care nu este inclus în aria protejată.</w:t>
            </w:r>
          </w:p>
        </w:tc>
      </w:tr>
    </w:tbl>
    <w:p w14:paraId="5B5A0608" w14:textId="77777777" w:rsidR="004863AB" w:rsidRPr="000A13FD" w:rsidRDefault="004863AB" w:rsidP="001733A9">
      <w:pPr>
        <w:pStyle w:val="ListParagraph"/>
        <w:spacing w:line="276" w:lineRule="auto"/>
        <w:ind w:left="0"/>
        <w:rPr>
          <w:rFonts w:cs="Times New Roman"/>
          <w:b/>
          <w:szCs w:val="24"/>
          <w:lang w:val="ro-RO"/>
        </w:rPr>
      </w:pPr>
    </w:p>
    <w:p w14:paraId="27A6447D" w14:textId="77777777" w:rsidR="004863AB" w:rsidRPr="000A13FD" w:rsidRDefault="004863AB" w:rsidP="001733A9">
      <w:pPr>
        <w:widowControl w:val="0"/>
        <w:spacing w:line="276" w:lineRule="auto"/>
        <w:rPr>
          <w:szCs w:val="24"/>
        </w:rPr>
      </w:pPr>
      <w:r w:rsidRPr="000A13FD">
        <w:rPr>
          <w:b/>
          <w:szCs w:val="24"/>
        </w:rPr>
        <w:t>Matricea 7) Evaluarea stării globale de conservare a speciei</w:t>
      </w:r>
    </w:p>
    <w:tbl>
      <w:tblPr>
        <w:tblW w:w="9709"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22"/>
        <w:gridCol w:w="2329"/>
        <w:gridCol w:w="2329"/>
        <w:gridCol w:w="2329"/>
      </w:tblGrid>
      <w:tr w:rsidR="004863AB" w:rsidRPr="000A13FD" w14:paraId="562495AA" w14:textId="77777777" w:rsidTr="00020FF0">
        <w:tc>
          <w:tcPr>
            <w:tcW w:w="2722" w:type="dxa"/>
            <w:shd w:val="clear" w:color="auto" w:fill="92D050"/>
            <w:vAlign w:val="center"/>
          </w:tcPr>
          <w:p w14:paraId="309E323F" w14:textId="77777777" w:rsidR="004863AB" w:rsidRPr="000A13FD" w:rsidRDefault="004863AB" w:rsidP="001733A9">
            <w:pPr>
              <w:keepNext/>
              <w:widowControl w:val="0"/>
              <w:spacing w:line="276" w:lineRule="auto"/>
              <w:jc w:val="center"/>
              <w:rPr>
                <w:b/>
                <w:szCs w:val="24"/>
              </w:rPr>
            </w:pPr>
            <w:r w:rsidRPr="000A13FD">
              <w:rPr>
                <w:b/>
                <w:szCs w:val="24"/>
              </w:rPr>
              <w:t>Favorabilă</w:t>
            </w:r>
          </w:p>
        </w:tc>
        <w:tc>
          <w:tcPr>
            <w:tcW w:w="2329" w:type="dxa"/>
            <w:shd w:val="clear" w:color="auto" w:fill="auto"/>
            <w:vAlign w:val="center"/>
          </w:tcPr>
          <w:p w14:paraId="3FFA75A0" w14:textId="77777777" w:rsidR="004863AB" w:rsidRPr="000A13FD" w:rsidRDefault="004863AB" w:rsidP="001733A9">
            <w:pPr>
              <w:keepNext/>
              <w:widowControl w:val="0"/>
              <w:spacing w:line="276" w:lineRule="auto"/>
              <w:jc w:val="center"/>
              <w:rPr>
                <w:b/>
                <w:szCs w:val="24"/>
              </w:rPr>
            </w:pPr>
            <w:r w:rsidRPr="000A13FD">
              <w:rPr>
                <w:b/>
                <w:szCs w:val="24"/>
              </w:rPr>
              <w:t>Nefavorabilă - inadecvată</w:t>
            </w:r>
          </w:p>
        </w:tc>
        <w:tc>
          <w:tcPr>
            <w:tcW w:w="2329" w:type="dxa"/>
            <w:shd w:val="clear" w:color="auto" w:fill="auto"/>
            <w:vAlign w:val="center"/>
          </w:tcPr>
          <w:p w14:paraId="067F53B2" w14:textId="77777777" w:rsidR="004863AB" w:rsidRPr="000A13FD" w:rsidRDefault="004863AB" w:rsidP="001733A9">
            <w:pPr>
              <w:keepNext/>
              <w:widowControl w:val="0"/>
              <w:spacing w:line="276" w:lineRule="auto"/>
              <w:jc w:val="center"/>
              <w:rPr>
                <w:b/>
                <w:szCs w:val="24"/>
              </w:rPr>
            </w:pPr>
            <w:r w:rsidRPr="000A13FD">
              <w:rPr>
                <w:b/>
                <w:szCs w:val="24"/>
              </w:rPr>
              <w:t>Nefavorabilă - rea</w:t>
            </w:r>
          </w:p>
        </w:tc>
        <w:tc>
          <w:tcPr>
            <w:tcW w:w="2329" w:type="dxa"/>
            <w:shd w:val="clear" w:color="auto" w:fill="auto"/>
            <w:vAlign w:val="center"/>
          </w:tcPr>
          <w:p w14:paraId="5DBA7B99" w14:textId="77777777" w:rsidR="004863AB" w:rsidRPr="000A13FD" w:rsidRDefault="004863AB" w:rsidP="001733A9">
            <w:pPr>
              <w:keepNext/>
              <w:widowControl w:val="0"/>
              <w:spacing w:line="276" w:lineRule="auto"/>
              <w:jc w:val="center"/>
              <w:rPr>
                <w:b/>
                <w:szCs w:val="24"/>
              </w:rPr>
            </w:pPr>
            <w:r w:rsidRPr="000A13FD">
              <w:rPr>
                <w:b/>
                <w:szCs w:val="24"/>
              </w:rPr>
              <w:t>Necunoscută</w:t>
            </w:r>
          </w:p>
        </w:tc>
      </w:tr>
      <w:tr w:rsidR="004863AB" w:rsidRPr="000A13FD" w14:paraId="3C12C2D9" w14:textId="77777777" w:rsidTr="00020FF0">
        <w:trPr>
          <w:trHeight w:val="1826"/>
        </w:trPr>
        <w:tc>
          <w:tcPr>
            <w:tcW w:w="2722" w:type="dxa"/>
            <w:shd w:val="clear" w:color="auto" w:fill="92D050"/>
          </w:tcPr>
          <w:p w14:paraId="548E88FA" w14:textId="2304E9C2" w:rsidR="004863AB" w:rsidRPr="000A13FD" w:rsidRDefault="004863AB" w:rsidP="001733A9">
            <w:pPr>
              <w:keepNext/>
              <w:widowControl w:val="0"/>
              <w:spacing w:line="276" w:lineRule="auto"/>
              <w:rPr>
                <w:szCs w:val="24"/>
              </w:rPr>
            </w:pPr>
            <w:r w:rsidRPr="000A13FD">
              <w:rPr>
                <w:szCs w:val="24"/>
              </w:rPr>
              <w:t>To</w:t>
            </w:r>
            <w:r w:rsidR="000A13FD">
              <w:rPr>
                <w:szCs w:val="24"/>
              </w:rPr>
              <w:t>ț</w:t>
            </w:r>
            <w:r w:rsidRPr="000A13FD">
              <w:rPr>
                <w:szCs w:val="24"/>
              </w:rPr>
              <w:t xml:space="preserve">i cei trei parametri sunt în stare favorabilă sau unul este necunoscut </w:t>
            </w:r>
            <w:r w:rsidR="000A13FD">
              <w:rPr>
                <w:szCs w:val="24"/>
              </w:rPr>
              <w:t>ș</w:t>
            </w:r>
            <w:r w:rsidRPr="000A13FD">
              <w:rPr>
                <w:szCs w:val="24"/>
              </w:rPr>
              <w:t>i ceilal</w:t>
            </w:r>
            <w:r w:rsidR="000A13FD">
              <w:rPr>
                <w:szCs w:val="24"/>
              </w:rPr>
              <w:t>ț</w:t>
            </w:r>
            <w:r w:rsidRPr="000A13FD">
              <w:rPr>
                <w:szCs w:val="24"/>
              </w:rPr>
              <w:t>i în stare favorabilă</w:t>
            </w:r>
          </w:p>
        </w:tc>
        <w:tc>
          <w:tcPr>
            <w:tcW w:w="2329" w:type="dxa"/>
            <w:shd w:val="clear" w:color="auto" w:fill="auto"/>
          </w:tcPr>
          <w:p w14:paraId="7B29C013" w14:textId="48E77C3A" w:rsidR="004863AB" w:rsidRPr="000A13FD" w:rsidRDefault="004863AB" w:rsidP="001733A9">
            <w:pPr>
              <w:keepNext/>
              <w:widowControl w:val="0"/>
              <w:spacing w:line="276" w:lineRule="auto"/>
              <w:rPr>
                <w:szCs w:val="24"/>
              </w:rPr>
            </w:pPr>
            <w:r w:rsidRPr="000A13FD">
              <w:rPr>
                <w:szCs w:val="24"/>
              </w:rPr>
              <w:t>Orice altă combina</w:t>
            </w:r>
            <w:r w:rsidR="000A13FD">
              <w:rPr>
                <w:szCs w:val="24"/>
              </w:rPr>
              <w:t>ț</w:t>
            </w:r>
            <w:r w:rsidRPr="000A13FD">
              <w:rPr>
                <w:szCs w:val="24"/>
              </w:rPr>
              <w:t>ie</w:t>
            </w:r>
          </w:p>
        </w:tc>
        <w:tc>
          <w:tcPr>
            <w:tcW w:w="2329" w:type="dxa"/>
            <w:shd w:val="clear" w:color="auto" w:fill="auto"/>
          </w:tcPr>
          <w:p w14:paraId="0BBA9044" w14:textId="4D2FD5CA" w:rsidR="004863AB" w:rsidRPr="000A13FD" w:rsidRDefault="004863AB" w:rsidP="001733A9">
            <w:pPr>
              <w:keepNext/>
              <w:widowControl w:val="0"/>
              <w:spacing w:line="276" w:lineRule="auto"/>
              <w:rPr>
                <w:szCs w:val="24"/>
              </w:rPr>
            </w:pPr>
            <w:r w:rsidRPr="000A13FD">
              <w:rPr>
                <w:szCs w:val="24"/>
              </w:rPr>
              <w:t>Unul sau mai mul</w:t>
            </w:r>
            <w:r w:rsidR="000A13FD">
              <w:rPr>
                <w:szCs w:val="24"/>
              </w:rPr>
              <w:t>ț</w:t>
            </w:r>
            <w:r w:rsidRPr="000A13FD">
              <w:rPr>
                <w:szCs w:val="24"/>
              </w:rPr>
              <w:t>i parametri în stare rea</w:t>
            </w:r>
          </w:p>
        </w:tc>
        <w:tc>
          <w:tcPr>
            <w:tcW w:w="2329" w:type="dxa"/>
            <w:shd w:val="clear" w:color="auto" w:fill="auto"/>
          </w:tcPr>
          <w:p w14:paraId="0F3D41D2" w14:textId="3E083E72" w:rsidR="004863AB" w:rsidRPr="000A13FD" w:rsidRDefault="004863AB" w:rsidP="001733A9">
            <w:pPr>
              <w:keepNext/>
              <w:widowControl w:val="0"/>
              <w:spacing w:line="276" w:lineRule="auto"/>
              <w:rPr>
                <w:szCs w:val="24"/>
              </w:rPr>
            </w:pPr>
            <w:r w:rsidRPr="000A13FD">
              <w:rPr>
                <w:szCs w:val="24"/>
              </w:rPr>
              <w:t>Doi sau mai mul</w:t>
            </w:r>
            <w:r w:rsidR="000A13FD">
              <w:rPr>
                <w:szCs w:val="24"/>
              </w:rPr>
              <w:t>ț</w:t>
            </w:r>
            <w:r w:rsidRPr="000A13FD">
              <w:rPr>
                <w:szCs w:val="24"/>
              </w:rPr>
              <w:t>i parametri evalua</w:t>
            </w:r>
            <w:r w:rsidR="000A13FD">
              <w:rPr>
                <w:szCs w:val="24"/>
              </w:rPr>
              <w:t>ț</w:t>
            </w:r>
            <w:r w:rsidRPr="000A13FD">
              <w:rPr>
                <w:szCs w:val="24"/>
              </w:rPr>
              <w:t xml:space="preserve">i ca </w:t>
            </w:r>
            <w:r w:rsidR="00A27D0D" w:rsidRPr="000A13FD">
              <w:rPr>
                <w:szCs w:val="24"/>
              </w:rPr>
              <w:t>necunosc</w:t>
            </w:r>
            <w:r w:rsidR="00A27D0D">
              <w:rPr>
                <w:szCs w:val="24"/>
              </w:rPr>
              <w:t>u</w:t>
            </w:r>
            <w:r w:rsidR="00A27D0D" w:rsidRPr="000A13FD">
              <w:rPr>
                <w:szCs w:val="24"/>
              </w:rPr>
              <w:t>ți</w:t>
            </w:r>
            <w:r w:rsidRPr="000A13FD">
              <w:rPr>
                <w:szCs w:val="24"/>
              </w:rPr>
              <w:t xml:space="preserve"> dar nici unul în stare rea</w:t>
            </w:r>
          </w:p>
        </w:tc>
      </w:tr>
    </w:tbl>
    <w:p w14:paraId="36C9C318" w14:textId="77777777" w:rsidR="004863AB" w:rsidRPr="000A13FD" w:rsidRDefault="004863AB" w:rsidP="001733A9">
      <w:pPr>
        <w:pStyle w:val="ListParagraph"/>
        <w:spacing w:line="276" w:lineRule="auto"/>
        <w:ind w:left="0"/>
        <w:rPr>
          <w:rFonts w:cs="Times New Roman"/>
          <w:b/>
          <w:szCs w:val="24"/>
          <w:lang w:val="ro-RO"/>
        </w:rPr>
      </w:pPr>
    </w:p>
    <w:tbl>
      <w:tblPr>
        <w:tblW w:w="96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0"/>
        <w:gridCol w:w="2016"/>
        <w:gridCol w:w="6912"/>
      </w:tblGrid>
      <w:tr w:rsidR="004863AB" w:rsidRPr="000A13FD" w14:paraId="27DBFCB9" w14:textId="77777777" w:rsidTr="00020FF0">
        <w:trPr>
          <w:tblHeader/>
          <w:jc w:val="center"/>
        </w:trPr>
        <w:tc>
          <w:tcPr>
            <w:tcW w:w="720" w:type="dxa"/>
            <w:tcBorders>
              <w:bottom w:val="single" w:sz="4" w:space="0" w:color="auto"/>
            </w:tcBorders>
            <w:shd w:val="clear" w:color="auto" w:fill="auto"/>
          </w:tcPr>
          <w:p w14:paraId="754E3566" w14:textId="77777777" w:rsidR="004863AB" w:rsidRPr="000A13FD" w:rsidRDefault="004863AB" w:rsidP="001733A9">
            <w:pPr>
              <w:widowControl w:val="0"/>
              <w:spacing w:line="276" w:lineRule="auto"/>
              <w:jc w:val="center"/>
              <w:rPr>
                <w:b/>
                <w:szCs w:val="24"/>
              </w:rPr>
            </w:pPr>
            <w:r w:rsidRPr="000A13FD">
              <w:rPr>
                <w:b/>
                <w:szCs w:val="24"/>
              </w:rPr>
              <w:t>Nr</w:t>
            </w:r>
          </w:p>
        </w:tc>
        <w:tc>
          <w:tcPr>
            <w:tcW w:w="2016" w:type="dxa"/>
            <w:tcBorders>
              <w:bottom w:val="single" w:sz="4" w:space="0" w:color="auto"/>
            </w:tcBorders>
            <w:shd w:val="clear" w:color="auto" w:fill="auto"/>
          </w:tcPr>
          <w:p w14:paraId="54638769" w14:textId="77777777" w:rsidR="004863AB" w:rsidRPr="000A13FD" w:rsidRDefault="004863AB" w:rsidP="001733A9">
            <w:pPr>
              <w:widowControl w:val="0"/>
              <w:spacing w:line="276" w:lineRule="auto"/>
              <w:jc w:val="center"/>
              <w:rPr>
                <w:b/>
                <w:szCs w:val="24"/>
              </w:rPr>
            </w:pPr>
            <w:r w:rsidRPr="000A13FD">
              <w:rPr>
                <w:b/>
                <w:szCs w:val="24"/>
              </w:rPr>
              <w:t>Parametru</w:t>
            </w:r>
          </w:p>
        </w:tc>
        <w:tc>
          <w:tcPr>
            <w:tcW w:w="6912" w:type="dxa"/>
            <w:tcBorders>
              <w:bottom w:val="single" w:sz="4" w:space="0" w:color="auto"/>
            </w:tcBorders>
            <w:shd w:val="clear" w:color="auto" w:fill="auto"/>
          </w:tcPr>
          <w:p w14:paraId="094E9CA4" w14:textId="77777777" w:rsidR="004863AB" w:rsidRPr="000A13FD" w:rsidRDefault="004863AB" w:rsidP="001733A9">
            <w:pPr>
              <w:widowControl w:val="0"/>
              <w:spacing w:line="276" w:lineRule="auto"/>
              <w:jc w:val="center"/>
              <w:rPr>
                <w:b/>
                <w:szCs w:val="24"/>
              </w:rPr>
            </w:pPr>
            <w:r w:rsidRPr="000A13FD">
              <w:rPr>
                <w:b/>
                <w:szCs w:val="24"/>
              </w:rPr>
              <w:t>Descriere</w:t>
            </w:r>
          </w:p>
        </w:tc>
      </w:tr>
      <w:tr w:rsidR="004863AB" w:rsidRPr="000A13FD" w14:paraId="397CE5BB" w14:textId="77777777" w:rsidTr="00020FF0">
        <w:trPr>
          <w:jc w:val="center"/>
        </w:trPr>
        <w:tc>
          <w:tcPr>
            <w:tcW w:w="720" w:type="dxa"/>
            <w:shd w:val="clear" w:color="auto" w:fill="auto"/>
          </w:tcPr>
          <w:p w14:paraId="3D7B0113" w14:textId="77777777" w:rsidR="004863AB" w:rsidRPr="000A13FD" w:rsidRDefault="004863AB" w:rsidP="001733A9">
            <w:pPr>
              <w:widowControl w:val="0"/>
              <w:spacing w:line="276" w:lineRule="auto"/>
              <w:rPr>
                <w:szCs w:val="24"/>
              </w:rPr>
            </w:pPr>
            <w:r w:rsidRPr="000A13FD">
              <w:rPr>
                <w:szCs w:val="24"/>
              </w:rPr>
              <w:t>A.1.</w:t>
            </w:r>
          </w:p>
        </w:tc>
        <w:tc>
          <w:tcPr>
            <w:tcW w:w="2016" w:type="dxa"/>
            <w:shd w:val="clear" w:color="auto" w:fill="auto"/>
          </w:tcPr>
          <w:p w14:paraId="32E514C3" w14:textId="77777777" w:rsidR="004863AB" w:rsidRPr="000A13FD" w:rsidRDefault="004863AB" w:rsidP="001733A9">
            <w:pPr>
              <w:widowControl w:val="0"/>
              <w:spacing w:line="276" w:lineRule="auto"/>
              <w:rPr>
                <w:szCs w:val="24"/>
              </w:rPr>
            </w:pPr>
            <w:r w:rsidRPr="000A13FD">
              <w:rPr>
                <w:szCs w:val="24"/>
              </w:rPr>
              <w:t>Specia</w:t>
            </w:r>
          </w:p>
        </w:tc>
        <w:tc>
          <w:tcPr>
            <w:tcW w:w="6912" w:type="dxa"/>
            <w:shd w:val="clear" w:color="auto" w:fill="auto"/>
          </w:tcPr>
          <w:p w14:paraId="195A5508" w14:textId="77777777" w:rsidR="004863AB" w:rsidRPr="000A13FD" w:rsidRDefault="004863AB" w:rsidP="001733A9">
            <w:pPr>
              <w:widowControl w:val="0"/>
              <w:spacing w:line="276" w:lineRule="auto"/>
              <w:rPr>
                <w:szCs w:val="24"/>
              </w:rPr>
            </w:pPr>
            <w:proofErr w:type="spellStart"/>
            <w:r w:rsidRPr="000A13FD">
              <w:rPr>
                <w:szCs w:val="24"/>
              </w:rPr>
              <w:t>Triturus</w:t>
            </w:r>
            <w:proofErr w:type="spellEnd"/>
            <w:r w:rsidRPr="000A13FD">
              <w:rPr>
                <w:szCs w:val="24"/>
              </w:rPr>
              <w:t xml:space="preserve"> </w:t>
            </w:r>
            <w:proofErr w:type="spellStart"/>
            <w:r w:rsidRPr="000A13FD">
              <w:rPr>
                <w:szCs w:val="24"/>
              </w:rPr>
              <w:t>vulgaris</w:t>
            </w:r>
            <w:proofErr w:type="spellEnd"/>
          </w:p>
        </w:tc>
      </w:tr>
      <w:tr w:rsidR="004863AB" w:rsidRPr="000A13FD" w14:paraId="0D203C27" w14:textId="77777777" w:rsidTr="00020FF0">
        <w:trPr>
          <w:jc w:val="center"/>
        </w:trPr>
        <w:tc>
          <w:tcPr>
            <w:tcW w:w="720" w:type="dxa"/>
            <w:shd w:val="clear" w:color="auto" w:fill="auto"/>
          </w:tcPr>
          <w:p w14:paraId="0785F7E6" w14:textId="77777777" w:rsidR="004863AB" w:rsidRPr="000A13FD" w:rsidRDefault="004863AB" w:rsidP="001733A9">
            <w:pPr>
              <w:widowControl w:val="0"/>
              <w:spacing w:line="276" w:lineRule="auto"/>
              <w:rPr>
                <w:szCs w:val="24"/>
              </w:rPr>
            </w:pPr>
            <w:r w:rsidRPr="000A13FD">
              <w:rPr>
                <w:szCs w:val="24"/>
              </w:rPr>
              <w:t>A.2.</w:t>
            </w:r>
          </w:p>
        </w:tc>
        <w:tc>
          <w:tcPr>
            <w:tcW w:w="2016" w:type="dxa"/>
            <w:shd w:val="clear" w:color="auto" w:fill="auto"/>
          </w:tcPr>
          <w:p w14:paraId="3983F88A" w14:textId="2DA2FE02" w:rsidR="004863AB" w:rsidRPr="000A13FD" w:rsidRDefault="004863AB" w:rsidP="001733A9">
            <w:pPr>
              <w:widowControl w:val="0"/>
              <w:spacing w:line="276" w:lineRule="auto"/>
              <w:rPr>
                <w:szCs w:val="24"/>
              </w:rPr>
            </w:pPr>
            <w:r w:rsidRPr="000A13FD">
              <w:rPr>
                <w:szCs w:val="24"/>
              </w:rPr>
              <w:t>Tipul popula</w:t>
            </w:r>
            <w:r w:rsidR="000A13FD">
              <w:rPr>
                <w:szCs w:val="24"/>
              </w:rPr>
              <w:t>ț</w:t>
            </w:r>
            <w:r w:rsidRPr="000A13FD">
              <w:rPr>
                <w:szCs w:val="24"/>
              </w:rPr>
              <w:t xml:space="preserve">iei </w:t>
            </w:r>
            <w:r w:rsidRPr="000A13FD">
              <w:rPr>
                <w:szCs w:val="24"/>
              </w:rPr>
              <w:lastRenderedPageBreak/>
              <w:t>speciei în aria naturală protejată</w:t>
            </w:r>
          </w:p>
        </w:tc>
        <w:tc>
          <w:tcPr>
            <w:tcW w:w="6912" w:type="dxa"/>
            <w:shd w:val="clear" w:color="auto" w:fill="auto"/>
          </w:tcPr>
          <w:p w14:paraId="16E292A3" w14:textId="0F07089C" w:rsidR="004863AB" w:rsidRPr="000A13FD" w:rsidRDefault="004863AB" w:rsidP="001733A9">
            <w:pPr>
              <w:widowControl w:val="0"/>
              <w:numPr>
                <w:ilvl w:val="0"/>
                <w:numId w:val="30"/>
              </w:numPr>
              <w:spacing w:line="276" w:lineRule="auto"/>
              <w:rPr>
                <w:szCs w:val="24"/>
              </w:rPr>
            </w:pPr>
            <w:r w:rsidRPr="000A13FD">
              <w:rPr>
                <w:szCs w:val="24"/>
              </w:rPr>
              <w:lastRenderedPageBreak/>
              <w:t>Popula</w:t>
            </w:r>
            <w:r w:rsidR="000A13FD">
              <w:rPr>
                <w:szCs w:val="24"/>
              </w:rPr>
              <w:t>ț</w:t>
            </w:r>
            <w:r w:rsidRPr="000A13FD">
              <w:rPr>
                <w:szCs w:val="24"/>
              </w:rPr>
              <w:t>ie permanentă (sedentară/rezidentă)</w:t>
            </w:r>
          </w:p>
        </w:tc>
      </w:tr>
      <w:tr w:rsidR="004863AB" w:rsidRPr="000A13FD" w14:paraId="7DDE5C11" w14:textId="77777777" w:rsidTr="00020FF0">
        <w:trPr>
          <w:jc w:val="center"/>
        </w:trPr>
        <w:tc>
          <w:tcPr>
            <w:tcW w:w="720" w:type="dxa"/>
            <w:shd w:val="clear" w:color="auto" w:fill="auto"/>
          </w:tcPr>
          <w:p w14:paraId="28B05BD7" w14:textId="77777777" w:rsidR="004863AB" w:rsidRPr="000A13FD" w:rsidRDefault="004863AB" w:rsidP="001733A9">
            <w:pPr>
              <w:widowControl w:val="0"/>
              <w:spacing w:line="276" w:lineRule="auto"/>
              <w:rPr>
                <w:szCs w:val="24"/>
              </w:rPr>
            </w:pPr>
            <w:r w:rsidRPr="000A13FD">
              <w:rPr>
                <w:szCs w:val="24"/>
              </w:rPr>
              <w:t>D.3.</w:t>
            </w:r>
          </w:p>
        </w:tc>
        <w:tc>
          <w:tcPr>
            <w:tcW w:w="2016" w:type="dxa"/>
            <w:shd w:val="clear" w:color="auto" w:fill="auto"/>
          </w:tcPr>
          <w:p w14:paraId="10C01F60" w14:textId="77777777" w:rsidR="004863AB" w:rsidRPr="000A13FD" w:rsidRDefault="004863AB" w:rsidP="001733A9">
            <w:pPr>
              <w:widowControl w:val="0"/>
              <w:spacing w:line="276" w:lineRule="auto"/>
              <w:rPr>
                <w:szCs w:val="24"/>
              </w:rPr>
            </w:pPr>
            <w:r w:rsidRPr="000A13FD">
              <w:rPr>
                <w:szCs w:val="24"/>
              </w:rPr>
              <w:t>Starea globală de conservare a speciei</w:t>
            </w:r>
          </w:p>
        </w:tc>
        <w:tc>
          <w:tcPr>
            <w:tcW w:w="6912" w:type="dxa"/>
            <w:shd w:val="clear" w:color="auto" w:fill="auto"/>
          </w:tcPr>
          <w:p w14:paraId="3580584D" w14:textId="77777777" w:rsidR="004863AB" w:rsidRPr="000A13FD" w:rsidRDefault="004863AB" w:rsidP="001733A9">
            <w:pPr>
              <w:widowControl w:val="0"/>
              <w:numPr>
                <w:ilvl w:val="0"/>
                <w:numId w:val="35"/>
              </w:numPr>
              <w:spacing w:line="276" w:lineRule="auto"/>
              <w:rPr>
                <w:szCs w:val="24"/>
              </w:rPr>
            </w:pPr>
            <w:r w:rsidRPr="000A13FD">
              <w:rPr>
                <w:szCs w:val="24"/>
              </w:rPr>
              <w:t>”FV” – favorabilă</w:t>
            </w:r>
          </w:p>
          <w:p w14:paraId="17C8652E" w14:textId="77777777" w:rsidR="004863AB" w:rsidRPr="000A13FD" w:rsidRDefault="004863AB" w:rsidP="001733A9">
            <w:pPr>
              <w:widowControl w:val="0"/>
              <w:spacing w:line="276" w:lineRule="auto"/>
              <w:ind w:left="720"/>
              <w:rPr>
                <w:szCs w:val="24"/>
              </w:rPr>
            </w:pPr>
          </w:p>
        </w:tc>
      </w:tr>
      <w:tr w:rsidR="004863AB" w:rsidRPr="000A13FD" w14:paraId="0D9E0399" w14:textId="77777777" w:rsidTr="00020FF0">
        <w:trPr>
          <w:jc w:val="center"/>
        </w:trPr>
        <w:tc>
          <w:tcPr>
            <w:tcW w:w="720" w:type="dxa"/>
            <w:shd w:val="clear" w:color="auto" w:fill="auto"/>
          </w:tcPr>
          <w:p w14:paraId="567EE785" w14:textId="77777777" w:rsidR="004863AB" w:rsidRPr="000A13FD" w:rsidRDefault="004863AB" w:rsidP="001733A9">
            <w:pPr>
              <w:widowControl w:val="0"/>
              <w:spacing w:line="276" w:lineRule="auto"/>
              <w:rPr>
                <w:szCs w:val="24"/>
              </w:rPr>
            </w:pPr>
            <w:r w:rsidRPr="000A13FD">
              <w:rPr>
                <w:szCs w:val="24"/>
              </w:rPr>
              <w:t>D.4.</w:t>
            </w:r>
          </w:p>
        </w:tc>
        <w:tc>
          <w:tcPr>
            <w:tcW w:w="2016" w:type="dxa"/>
            <w:shd w:val="clear" w:color="auto" w:fill="auto"/>
          </w:tcPr>
          <w:p w14:paraId="5D84B028" w14:textId="48BE0207" w:rsidR="004863AB" w:rsidRPr="000A13FD" w:rsidRDefault="004863AB" w:rsidP="001733A9">
            <w:pPr>
              <w:widowControl w:val="0"/>
              <w:spacing w:line="276" w:lineRule="auto"/>
              <w:rPr>
                <w:szCs w:val="24"/>
              </w:rPr>
            </w:pPr>
            <w:r w:rsidRPr="000A13FD">
              <w:rPr>
                <w:szCs w:val="24"/>
              </w:rPr>
              <w:t>Tendin</w:t>
            </w:r>
            <w:r w:rsidR="000A13FD">
              <w:rPr>
                <w:szCs w:val="24"/>
              </w:rPr>
              <w:t>ț</w:t>
            </w:r>
            <w:r w:rsidRPr="000A13FD">
              <w:rPr>
                <w:szCs w:val="24"/>
              </w:rPr>
              <w:t>a stării globale de conservare a speciei</w:t>
            </w:r>
          </w:p>
        </w:tc>
        <w:tc>
          <w:tcPr>
            <w:tcW w:w="6912" w:type="dxa"/>
            <w:shd w:val="clear" w:color="auto" w:fill="auto"/>
          </w:tcPr>
          <w:p w14:paraId="4666DC60" w14:textId="77777777" w:rsidR="004863AB" w:rsidRPr="000A13FD" w:rsidRDefault="004863AB" w:rsidP="001733A9">
            <w:pPr>
              <w:widowControl w:val="0"/>
              <w:spacing w:line="276" w:lineRule="auto"/>
              <w:ind w:left="720"/>
              <w:rPr>
                <w:szCs w:val="24"/>
              </w:rPr>
            </w:pPr>
          </w:p>
          <w:p w14:paraId="732133A7" w14:textId="77777777" w:rsidR="004863AB" w:rsidRPr="000A13FD" w:rsidRDefault="004863AB" w:rsidP="001733A9">
            <w:pPr>
              <w:widowControl w:val="0"/>
              <w:spacing w:line="276" w:lineRule="auto"/>
              <w:ind w:left="360"/>
              <w:rPr>
                <w:szCs w:val="24"/>
              </w:rPr>
            </w:pPr>
          </w:p>
          <w:p w14:paraId="5BC77345" w14:textId="77777777" w:rsidR="004863AB" w:rsidRPr="000A13FD" w:rsidRDefault="004863AB" w:rsidP="001733A9">
            <w:pPr>
              <w:widowControl w:val="0"/>
              <w:numPr>
                <w:ilvl w:val="0"/>
                <w:numId w:val="31"/>
              </w:numPr>
              <w:spacing w:line="276" w:lineRule="auto"/>
              <w:rPr>
                <w:szCs w:val="24"/>
              </w:rPr>
            </w:pPr>
            <w:r w:rsidRPr="000A13FD">
              <w:rPr>
                <w:szCs w:val="24"/>
              </w:rPr>
              <w:t>”0” – este stabilă</w:t>
            </w:r>
          </w:p>
        </w:tc>
      </w:tr>
      <w:tr w:rsidR="004863AB" w:rsidRPr="000A13FD" w14:paraId="080D5FAD" w14:textId="77777777" w:rsidTr="00020FF0">
        <w:trPr>
          <w:jc w:val="center"/>
        </w:trPr>
        <w:tc>
          <w:tcPr>
            <w:tcW w:w="720" w:type="dxa"/>
            <w:shd w:val="clear" w:color="auto" w:fill="auto"/>
          </w:tcPr>
          <w:p w14:paraId="01FCBCC8" w14:textId="77777777" w:rsidR="004863AB" w:rsidRPr="000A13FD" w:rsidRDefault="004863AB" w:rsidP="001733A9">
            <w:pPr>
              <w:widowControl w:val="0"/>
              <w:spacing w:line="276" w:lineRule="auto"/>
              <w:rPr>
                <w:szCs w:val="24"/>
              </w:rPr>
            </w:pPr>
            <w:r w:rsidRPr="000A13FD">
              <w:rPr>
                <w:szCs w:val="24"/>
              </w:rPr>
              <w:t>D.5.</w:t>
            </w:r>
          </w:p>
        </w:tc>
        <w:tc>
          <w:tcPr>
            <w:tcW w:w="2016" w:type="dxa"/>
            <w:shd w:val="clear" w:color="auto" w:fill="auto"/>
          </w:tcPr>
          <w:p w14:paraId="57E300F9" w14:textId="77777777" w:rsidR="004863AB" w:rsidRPr="000A13FD" w:rsidRDefault="004863AB" w:rsidP="001733A9">
            <w:pPr>
              <w:widowControl w:val="0"/>
              <w:spacing w:line="276" w:lineRule="auto"/>
              <w:rPr>
                <w:szCs w:val="24"/>
              </w:rPr>
            </w:pPr>
            <w:r w:rsidRPr="000A13FD">
              <w:rPr>
                <w:szCs w:val="24"/>
              </w:rPr>
              <w:t>Starea globală de conservare necunoscută</w:t>
            </w:r>
          </w:p>
        </w:tc>
        <w:tc>
          <w:tcPr>
            <w:tcW w:w="6912" w:type="dxa"/>
            <w:shd w:val="clear" w:color="auto" w:fill="auto"/>
          </w:tcPr>
          <w:p w14:paraId="3AA932C4" w14:textId="77777777" w:rsidR="004863AB" w:rsidRPr="000A13FD" w:rsidRDefault="004863AB" w:rsidP="001733A9">
            <w:pPr>
              <w:widowControl w:val="0"/>
              <w:spacing w:line="276" w:lineRule="auto"/>
              <w:rPr>
                <w:szCs w:val="24"/>
              </w:rPr>
            </w:pPr>
            <w:r w:rsidRPr="000A13FD">
              <w:rPr>
                <w:szCs w:val="24"/>
              </w:rPr>
              <w:t>Starea globală de conservare a speciei nu a fost evaluată ca necunoscută</w:t>
            </w:r>
          </w:p>
        </w:tc>
      </w:tr>
      <w:tr w:rsidR="004863AB" w:rsidRPr="000A13FD" w14:paraId="5AB5BC12" w14:textId="77777777" w:rsidTr="00020FF0">
        <w:trPr>
          <w:jc w:val="center"/>
        </w:trPr>
        <w:tc>
          <w:tcPr>
            <w:tcW w:w="720" w:type="dxa"/>
            <w:shd w:val="clear" w:color="auto" w:fill="auto"/>
          </w:tcPr>
          <w:p w14:paraId="041C147E" w14:textId="77777777" w:rsidR="004863AB" w:rsidRPr="000A13FD" w:rsidRDefault="004863AB" w:rsidP="001733A9">
            <w:pPr>
              <w:widowControl w:val="0"/>
              <w:spacing w:line="276" w:lineRule="auto"/>
              <w:rPr>
                <w:szCs w:val="24"/>
              </w:rPr>
            </w:pPr>
            <w:r w:rsidRPr="000A13FD">
              <w:rPr>
                <w:szCs w:val="24"/>
              </w:rPr>
              <w:t>D.6.</w:t>
            </w:r>
          </w:p>
        </w:tc>
        <w:tc>
          <w:tcPr>
            <w:tcW w:w="2016" w:type="dxa"/>
            <w:shd w:val="clear" w:color="auto" w:fill="auto"/>
          </w:tcPr>
          <w:p w14:paraId="444AD26E" w14:textId="60E76D6E" w:rsidR="004863AB" w:rsidRPr="000A13FD" w:rsidRDefault="004863AB" w:rsidP="001733A9">
            <w:pPr>
              <w:widowControl w:val="0"/>
              <w:spacing w:line="276" w:lineRule="auto"/>
              <w:rPr>
                <w:szCs w:val="24"/>
              </w:rPr>
            </w:pPr>
            <w:r w:rsidRPr="000A13FD">
              <w:rPr>
                <w:szCs w:val="24"/>
              </w:rPr>
              <w:t>Informa</w:t>
            </w:r>
            <w:r w:rsidR="000A13FD">
              <w:rPr>
                <w:szCs w:val="24"/>
              </w:rPr>
              <w:t>ț</w:t>
            </w:r>
            <w:r w:rsidRPr="000A13FD">
              <w:rPr>
                <w:szCs w:val="24"/>
              </w:rPr>
              <w:t>ii suplimentare</w:t>
            </w:r>
          </w:p>
        </w:tc>
        <w:tc>
          <w:tcPr>
            <w:tcW w:w="6912" w:type="dxa"/>
            <w:shd w:val="clear" w:color="auto" w:fill="auto"/>
          </w:tcPr>
          <w:p w14:paraId="0577A9B2" w14:textId="19BEC14C" w:rsidR="004863AB" w:rsidRPr="000A13FD" w:rsidRDefault="004863AB" w:rsidP="001733A9">
            <w:pPr>
              <w:widowControl w:val="0"/>
              <w:spacing w:line="276" w:lineRule="auto"/>
              <w:rPr>
                <w:szCs w:val="24"/>
              </w:rPr>
            </w:pPr>
            <w:r w:rsidRPr="000A13FD">
              <w:rPr>
                <w:szCs w:val="24"/>
              </w:rPr>
              <w:t>Este o specie pu</w:t>
            </w:r>
            <w:r w:rsidR="000A13FD">
              <w:rPr>
                <w:szCs w:val="24"/>
              </w:rPr>
              <w:t>ț</w:t>
            </w:r>
            <w:r w:rsidRPr="000A13FD">
              <w:rPr>
                <w:szCs w:val="24"/>
              </w:rPr>
              <w:t xml:space="preserve">in frecventă, dar larg răspândită în toate ecosistemele acvatice din  sit, atât temporare cât </w:t>
            </w:r>
            <w:r w:rsidR="000A13FD">
              <w:rPr>
                <w:szCs w:val="24"/>
              </w:rPr>
              <w:t>ș</w:t>
            </w:r>
            <w:r w:rsidRPr="000A13FD">
              <w:rPr>
                <w:szCs w:val="24"/>
              </w:rPr>
              <w:t xml:space="preserve">i </w:t>
            </w:r>
            <w:r w:rsidR="00A27D0D" w:rsidRPr="000A13FD">
              <w:rPr>
                <w:szCs w:val="24"/>
              </w:rPr>
              <w:t>permanente</w:t>
            </w:r>
            <w:r w:rsidRPr="000A13FD">
              <w:rPr>
                <w:szCs w:val="24"/>
              </w:rPr>
              <w:t>. A fost identificată la lacul Cico</w:t>
            </w:r>
            <w:r w:rsidR="000A13FD">
              <w:rPr>
                <w:szCs w:val="24"/>
              </w:rPr>
              <w:t>ș</w:t>
            </w:r>
            <w:r w:rsidRPr="000A13FD">
              <w:rPr>
                <w:szCs w:val="24"/>
              </w:rPr>
              <w:t xml:space="preserve"> cât </w:t>
            </w:r>
            <w:r w:rsidR="000A13FD">
              <w:rPr>
                <w:szCs w:val="24"/>
              </w:rPr>
              <w:t>ș</w:t>
            </w:r>
            <w:r w:rsidRPr="000A13FD">
              <w:rPr>
                <w:szCs w:val="24"/>
              </w:rPr>
              <w:t>i pe valea dintre lacul Cico</w:t>
            </w:r>
            <w:r w:rsidR="000A13FD">
              <w:rPr>
                <w:szCs w:val="24"/>
              </w:rPr>
              <w:t>ș</w:t>
            </w:r>
            <w:r w:rsidRPr="000A13FD">
              <w:rPr>
                <w:szCs w:val="24"/>
              </w:rPr>
              <w:t xml:space="preserve"> </w:t>
            </w:r>
            <w:r w:rsidR="000A13FD">
              <w:rPr>
                <w:szCs w:val="24"/>
              </w:rPr>
              <w:t>ș</w:t>
            </w:r>
            <w:r w:rsidRPr="000A13FD">
              <w:rPr>
                <w:szCs w:val="24"/>
              </w:rPr>
              <w:t xml:space="preserve">i Lacul Olosig, precum </w:t>
            </w:r>
            <w:r w:rsidR="000A13FD">
              <w:rPr>
                <w:szCs w:val="24"/>
              </w:rPr>
              <w:t>ș</w:t>
            </w:r>
            <w:r w:rsidRPr="000A13FD">
              <w:rPr>
                <w:szCs w:val="24"/>
              </w:rPr>
              <w:t>i în habitate temporare din ecosistemele forestiere.</w:t>
            </w:r>
          </w:p>
        </w:tc>
      </w:tr>
    </w:tbl>
    <w:p w14:paraId="0A3F422C" w14:textId="77777777" w:rsidR="00A27D0D" w:rsidRPr="000A13FD" w:rsidRDefault="00A27D0D" w:rsidP="001733A9">
      <w:pPr>
        <w:pStyle w:val="ListParagraph"/>
        <w:spacing w:line="276" w:lineRule="auto"/>
        <w:ind w:left="0"/>
        <w:rPr>
          <w:rFonts w:cs="Times New Roman"/>
          <w:b/>
          <w:szCs w:val="24"/>
          <w:lang w:val="ro-RO"/>
        </w:rPr>
      </w:pPr>
    </w:p>
    <w:p w14:paraId="6BABDD5E" w14:textId="77777777" w:rsidR="004863AB" w:rsidRPr="000A13FD" w:rsidRDefault="004863AB" w:rsidP="001733A9">
      <w:pPr>
        <w:widowControl w:val="0"/>
        <w:spacing w:line="276" w:lineRule="auto"/>
        <w:rPr>
          <w:szCs w:val="24"/>
        </w:rPr>
      </w:pPr>
      <w:r w:rsidRPr="000A13FD">
        <w:rPr>
          <w:b/>
          <w:szCs w:val="24"/>
        </w:rPr>
        <w:t>Matricea 7) Evaluarea stării globale de conservare a speciei</w:t>
      </w:r>
    </w:p>
    <w:tbl>
      <w:tblPr>
        <w:tblW w:w="9709"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22"/>
        <w:gridCol w:w="2329"/>
        <w:gridCol w:w="2329"/>
        <w:gridCol w:w="2329"/>
      </w:tblGrid>
      <w:tr w:rsidR="004863AB" w:rsidRPr="000A13FD" w14:paraId="419309DE" w14:textId="77777777" w:rsidTr="00020FF0">
        <w:tc>
          <w:tcPr>
            <w:tcW w:w="2722" w:type="dxa"/>
            <w:shd w:val="clear" w:color="auto" w:fill="92D050"/>
            <w:vAlign w:val="center"/>
          </w:tcPr>
          <w:p w14:paraId="3B584CC5" w14:textId="77777777" w:rsidR="004863AB" w:rsidRPr="000A13FD" w:rsidRDefault="004863AB" w:rsidP="001733A9">
            <w:pPr>
              <w:keepNext/>
              <w:widowControl w:val="0"/>
              <w:spacing w:line="276" w:lineRule="auto"/>
              <w:jc w:val="center"/>
              <w:rPr>
                <w:b/>
                <w:szCs w:val="24"/>
              </w:rPr>
            </w:pPr>
            <w:r w:rsidRPr="000A13FD">
              <w:rPr>
                <w:b/>
                <w:szCs w:val="24"/>
              </w:rPr>
              <w:t>Favorabilă</w:t>
            </w:r>
          </w:p>
        </w:tc>
        <w:tc>
          <w:tcPr>
            <w:tcW w:w="2329" w:type="dxa"/>
            <w:shd w:val="clear" w:color="auto" w:fill="auto"/>
            <w:vAlign w:val="center"/>
          </w:tcPr>
          <w:p w14:paraId="4585F184" w14:textId="77777777" w:rsidR="004863AB" w:rsidRPr="000A13FD" w:rsidRDefault="004863AB" w:rsidP="001733A9">
            <w:pPr>
              <w:keepNext/>
              <w:widowControl w:val="0"/>
              <w:spacing w:line="276" w:lineRule="auto"/>
              <w:jc w:val="center"/>
              <w:rPr>
                <w:b/>
                <w:szCs w:val="24"/>
              </w:rPr>
            </w:pPr>
            <w:r w:rsidRPr="000A13FD">
              <w:rPr>
                <w:b/>
                <w:szCs w:val="24"/>
              </w:rPr>
              <w:t>Nefavorabilă - inadecvată</w:t>
            </w:r>
          </w:p>
        </w:tc>
        <w:tc>
          <w:tcPr>
            <w:tcW w:w="2329" w:type="dxa"/>
            <w:shd w:val="clear" w:color="auto" w:fill="auto"/>
            <w:vAlign w:val="center"/>
          </w:tcPr>
          <w:p w14:paraId="3E8F2786" w14:textId="77777777" w:rsidR="004863AB" w:rsidRPr="000A13FD" w:rsidRDefault="004863AB" w:rsidP="001733A9">
            <w:pPr>
              <w:keepNext/>
              <w:widowControl w:val="0"/>
              <w:spacing w:line="276" w:lineRule="auto"/>
              <w:jc w:val="center"/>
              <w:rPr>
                <w:b/>
                <w:szCs w:val="24"/>
              </w:rPr>
            </w:pPr>
            <w:r w:rsidRPr="000A13FD">
              <w:rPr>
                <w:b/>
                <w:szCs w:val="24"/>
              </w:rPr>
              <w:t>Nefavorabilă - rea</w:t>
            </w:r>
          </w:p>
        </w:tc>
        <w:tc>
          <w:tcPr>
            <w:tcW w:w="2329" w:type="dxa"/>
            <w:shd w:val="clear" w:color="auto" w:fill="auto"/>
            <w:vAlign w:val="center"/>
          </w:tcPr>
          <w:p w14:paraId="14EC1FF7" w14:textId="77777777" w:rsidR="004863AB" w:rsidRPr="000A13FD" w:rsidRDefault="004863AB" w:rsidP="001733A9">
            <w:pPr>
              <w:keepNext/>
              <w:widowControl w:val="0"/>
              <w:spacing w:line="276" w:lineRule="auto"/>
              <w:jc w:val="center"/>
              <w:rPr>
                <w:b/>
                <w:szCs w:val="24"/>
              </w:rPr>
            </w:pPr>
            <w:r w:rsidRPr="000A13FD">
              <w:rPr>
                <w:b/>
                <w:szCs w:val="24"/>
              </w:rPr>
              <w:t>Necunoscută</w:t>
            </w:r>
          </w:p>
        </w:tc>
      </w:tr>
      <w:tr w:rsidR="004863AB" w:rsidRPr="000A13FD" w14:paraId="22AF2385" w14:textId="77777777" w:rsidTr="00020FF0">
        <w:trPr>
          <w:trHeight w:val="1826"/>
        </w:trPr>
        <w:tc>
          <w:tcPr>
            <w:tcW w:w="2722" w:type="dxa"/>
            <w:shd w:val="clear" w:color="auto" w:fill="92D050"/>
          </w:tcPr>
          <w:p w14:paraId="40EE59E6" w14:textId="7E416905" w:rsidR="004863AB" w:rsidRPr="000A13FD" w:rsidRDefault="004863AB" w:rsidP="001733A9">
            <w:pPr>
              <w:keepNext/>
              <w:widowControl w:val="0"/>
              <w:spacing w:line="276" w:lineRule="auto"/>
              <w:rPr>
                <w:szCs w:val="24"/>
              </w:rPr>
            </w:pPr>
            <w:r w:rsidRPr="000A13FD">
              <w:rPr>
                <w:szCs w:val="24"/>
              </w:rPr>
              <w:t>To</w:t>
            </w:r>
            <w:r w:rsidR="000A13FD">
              <w:rPr>
                <w:szCs w:val="24"/>
              </w:rPr>
              <w:t>ț</w:t>
            </w:r>
            <w:r w:rsidRPr="000A13FD">
              <w:rPr>
                <w:szCs w:val="24"/>
              </w:rPr>
              <w:t xml:space="preserve">i cei trei parametri sunt în stare favorabilă sau unul este necunoscut </w:t>
            </w:r>
            <w:r w:rsidR="000A13FD">
              <w:rPr>
                <w:szCs w:val="24"/>
              </w:rPr>
              <w:t>ș</w:t>
            </w:r>
            <w:r w:rsidRPr="000A13FD">
              <w:rPr>
                <w:szCs w:val="24"/>
              </w:rPr>
              <w:t>i ceilal</w:t>
            </w:r>
            <w:r w:rsidR="000A13FD">
              <w:rPr>
                <w:szCs w:val="24"/>
              </w:rPr>
              <w:t>ț</w:t>
            </w:r>
            <w:r w:rsidRPr="000A13FD">
              <w:rPr>
                <w:szCs w:val="24"/>
              </w:rPr>
              <w:t>i în stare favorabilă</w:t>
            </w:r>
          </w:p>
        </w:tc>
        <w:tc>
          <w:tcPr>
            <w:tcW w:w="2329" w:type="dxa"/>
            <w:shd w:val="clear" w:color="auto" w:fill="auto"/>
          </w:tcPr>
          <w:p w14:paraId="12FB94A4" w14:textId="5D87BFEA" w:rsidR="004863AB" w:rsidRPr="000A13FD" w:rsidRDefault="004863AB" w:rsidP="001733A9">
            <w:pPr>
              <w:keepNext/>
              <w:widowControl w:val="0"/>
              <w:spacing w:line="276" w:lineRule="auto"/>
              <w:rPr>
                <w:szCs w:val="24"/>
              </w:rPr>
            </w:pPr>
            <w:r w:rsidRPr="000A13FD">
              <w:rPr>
                <w:szCs w:val="24"/>
              </w:rPr>
              <w:t>Orice altă combina</w:t>
            </w:r>
            <w:r w:rsidR="000A13FD">
              <w:rPr>
                <w:szCs w:val="24"/>
              </w:rPr>
              <w:t>ț</w:t>
            </w:r>
            <w:r w:rsidRPr="000A13FD">
              <w:rPr>
                <w:szCs w:val="24"/>
              </w:rPr>
              <w:t>ie</w:t>
            </w:r>
          </w:p>
        </w:tc>
        <w:tc>
          <w:tcPr>
            <w:tcW w:w="2329" w:type="dxa"/>
            <w:shd w:val="clear" w:color="auto" w:fill="auto"/>
          </w:tcPr>
          <w:p w14:paraId="58820103" w14:textId="40623595" w:rsidR="004863AB" w:rsidRPr="000A13FD" w:rsidRDefault="004863AB" w:rsidP="001733A9">
            <w:pPr>
              <w:keepNext/>
              <w:widowControl w:val="0"/>
              <w:spacing w:line="276" w:lineRule="auto"/>
              <w:rPr>
                <w:szCs w:val="24"/>
              </w:rPr>
            </w:pPr>
            <w:r w:rsidRPr="000A13FD">
              <w:rPr>
                <w:szCs w:val="24"/>
              </w:rPr>
              <w:t>Unul sau mai mul</w:t>
            </w:r>
            <w:r w:rsidR="000A13FD">
              <w:rPr>
                <w:szCs w:val="24"/>
              </w:rPr>
              <w:t>ț</w:t>
            </w:r>
            <w:r w:rsidRPr="000A13FD">
              <w:rPr>
                <w:szCs w:val="24"/>
              </w:rPr>
              <w:t>i parametri în stare rea</w:t>
            </w:r>
          </w:p>
        </w:tc>
        <w:tc>
          <w:tcPr>
            <w:tcW w:w="2329" w:type="dxa"/>
            <w:shd w:val="clear" w:color="auto" w:fill="auto"/>
          </w:tcPr>
          <w:p w14:paraId="0E6DBB17" w14:textId="711E4E2E" w:rsidR="004863AB" w:rsidRPr="000A13FD" w:rsidRDefault="004863AB" w:rsidP="001733A9">
            <w:pPr>
              <w:keepNext/>
              <w:widowControl w:val="0"/>
              <w:spacing w:line="276" w:lineRule="auto"/>
              <w:rPr>
                <w:szCs w:val="24"/>
              </w:rPr>
            </w:pPr>
            <w:r w:rsidRPr="000A13FD">
              <w:rPr>
                <w:szCs w:val="24"/>
              </w:rPr>
              <w:t>Doi sau mai mul</w:t>
            </w:r>
            <w:r w:rsidR="000A13FD">
              <w:rPr>
                <w:szCs w:val="24"/>
              </w:rPr>
              <w:t>ț</w:t>
            </w:r>
            <w:r w:rsidRPr="000A13FD">
              <w:rPr>
                <w:szCs w:val="24"/>
              </w:rPr>
              <w:t>i parametri evalua</w:t>
            </w:r>
            <w:r w:rsidR="000A13FD">
              <w:rPr>
                <w:szCs w:val="24"/>
              </w:rPr>
              <w:t>ț</w:t>
            </w:r>
            <w:r w:rsidRPr="000A13FD">
              <w:rPr>
                <w:szCs w:val="24"/>
              </w:rPr>
              <w:t xml:space="preserve">i ca </w:t>
            </w:r>
            <w:r w:rsidR="00A27D0D" w:rsidRPr="000A13FD">
              <w:rPr>
                <w:szCs w:val="24"/>
              </w:rPr>
              <w:t>necunosc</w:t>
            </w:r>
            <w:r w:rsidR="00A27D0D">
              <w:rPr>
                <w:szCs w:val="24"/>
              </w:rPr>
              <w:t>u</w:t>
            </w:r>
            <w:r w:rsidR="00A27D0D" w:rsidRPr="000A13FD">
              <w:rPr>
                <w:szCs w:val="24"/>
              </w:rPr>
              <w:t>ți</w:t>
            </w:r>
            <w:r w:rsidRPr="000A13FD">
              <w:rPr>
                <w:szCs w:val="24"/>
              </w:rPr>
              <w:t xml:space="preserve"> dar nici unul în stare rea</w:t>
            </w:r>
          </w:p>
        </w:tc>
      </w:tr>
    </w:tbl>
    <w:p w14:paraId="33F267B4" w14:textId="77777777" w:rsidR="004863AB" w:rsidRPr="000A13FD" w:rsidRDefault="004863AB" w:rsidP="001733A9">
      <w:pPr>
        <w:pStyle w:val="ListParagraph"/>
        <w:spacing w:line="276" w:lineRule="auto"/>
        <w:ind w:left="0"/>
        <w:rPr>
          <w:rFonts w:cs="Times New Roman"/>
          <w:b/>
          <w:szCs w:val="24"/>
          <w:lang w:val="ro-RO"/>
        </w:rPr>
      </w:pPr>
    </w:p>
    <w:tbl>
      <w:tblPr>
        <w:tblW w:w="96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0"/>
        <w:gridCol w:w="2016"/>
        <w:gridCol w:w="6912"/>
      </w:tblGrid>
      <w:tr w:rsidR="004863AB" w:rsidRPr="000A13FD" w14:paraId="38CFE3EF" w14:textId="77777777" w:rsidTr="00020FF0">
        <w:trPr>
          <w:tblHeader/>
          <w:jc w:val="center"/>
        </w:trPr>
        <w:tc>
          <w:tcPr>
            <w:tcW w:w="720" w:type="dxa"/>
            <w:tcBorders>
              <w:bottom w:val="single" w:sz="4" w:space="0" w:color="auto"/>
            </w:tcBorders>
            <w:shd w:val="clear" w:color="auto" w:fill="auto"/>
          </w:tcPr>
          <w:p w14:paraId="75813BAE" w14:textId="77777777" w:rsidR="004863AB" w:rsidRPr="000A13FD" w:rsidRDefault="004863AB" w:rsidP="001733A9">
            <w:pPr>
              <w:widowControl w:val="0"/>
              <w:spacing w:line="276" w:lineRule="auto"/>
              <w:jc w:val="center"/>
              <w:rPr>
                <w:b/>
                <w:szCs w:val="24"/>
              </w:rPr>
            </w:pPr>
            <w:r w:rsidRPr="000A13FD">
              <w:rPr>
                <w:b/>
                <w:szCs w:val="24"/>
              </w:rPr>
              <w:t>Nr</w:t>
            </w:r>
          </w:p>
        </w:tc>
        <w:tc>
          <w:tcPr>
            <w:tcW w:w="2016" w:type="dxa"/>
            <w:tcBorders>
              <w:bottom w:val="single" w:sz="4" w:space="0" w:color="auto"/>
            </w:tcBorders>
            <w:shd w:val="clear" w:color="auto" w:fill="auto"/>
          </w:tcPr>
          <w:p w14:paraId="79DB7380" w14:textId="77777777" w:rsidR="004863AB" w:rsidRPr="000A13FD" w:rsidRDefault="004863AB" w:rsidP="001733A9">
            <w:pPr>
              <w:widowControl w:val="0"/>
              <w:spacing w:line="276" w:lineRule="auto"/>
              <w:jc w:val="center"/>
              <w:rPr>
                <w:b/>
                <w:szCs w:val="24"/>
              </w:rPr>
            </w:pPr>
            <w:r w:rsidRPr="000A13FD">
              <w:rPr>
                <w:b/>
                <w:szCs w:val="24"/>
              </w:rPr>
              <w:t>Parametru</w:t>
            </w:r>
          </w:p>
        </w:tc>
        <w:tc>
          <w:tcPr>
            <w:tcW w:w="6912" w:type="dxa"/>
            <w:tcBorders>
              <w:bottom w:val="single" w:sz="4" w:space="0" w:color="auto"/>
            </w:tcBorders>
            <w:shd w:val="clear" w:color="auto" w:fill="auto"/>
          </w:tcPr>
          <w:p w14:paraId="72EAE7EA" w14:textId="77777777" w:rsidR="004863AB" w:rsidRPr="000A13FD" w:rsidRDefault="004863AB" w:rsidP="001733A9">
            <w:pPr>
              <w:widowControl w:val="0"/>
              <w:spacing w:line="276" w:lineRule="auto"/>
              <w:jc w:val="center"/>
              <w:rPr>
                <w:b/>
                <w:szCs w:val="24"/>
              </w:rPr>
            </w:pPr>
            <w:r w:rsidRPr="000A13FD">
              <w:rPr>
                <w:b/>
                <w:szCs w:val="24"/>
              </w:rPr>
              <w:t>Descriere</w:t>
            </w:r>
          </w:p>
        </w:tc>
      </w:tr>
      <w:tr w:rsidR="004863AB" w:rsidRPr="000A13FD" w14:paraId="0216AD70" w14:textId="77777777" w:rsidTr="00020FF0">
        <w:trPr>
          <w:jc w:val="center"/>
        </w:trPr>
        <w:tc>
          <w:tcPr>
            <w:tcW w:w="720" w:type="dxa"/>
            <w:shd w:val="clear" w:color="auto" w:fill="auto"/>
          </w:tcPr>
          <w:p w14:paraId="1A681F45" w14:textId="77777777" w:rsidR="004863AB" w:rsidRPr="000A13FD" w:rsidRDefault="004863AB" w:rsidP="001733A9">
            <w:pPr>
              <w:widowControl w:val="0"/>
              <w:spacing w:line="276" w:lineRule="auto"/>
              <w:rPr>
                <w:szCs w:val="24"/>
              </w:rPr>
            </w:pPr>
            <w:r w:rsidRPr="000A13FD">
              <w:rPr>
                <w:szCs w:val="24"/>
              </w:rPr>
              <w:t>A.1.</w:t>
            </w:r>
          </w:p>
        </w:tc>
        <w:tc>
          <w:tcPr>
            <w:tcW w:w="2016" w:type="dxa"/>
            <w:shd w:val="clear" w:color="auto" w:fill="auto"/>
          </w:tcPr>
          <w:p w14:paraId="27844C92" w14:textId="77777777" w:rsidR="004863AB" w:rsidRPr="000A13FD" w:rsidRDefault="004863AB" w:rsidP="001733A9">
            <w:pPr>
              <w:widowControl w:val="0"/>
              <w:spacing w:line="276" w:lineRule="auto"/>
              <w:rPr>
                <w:szCs w:val="24"/>
              </w:rPr>
            </w:pPr>
            <w:r w:rsidRPr="000A13FD">
              <w:rPr>
                <w:szCs w:val="24"/>
              </w:rPr>
              <w:t>Specia</w:t>
            </w:r>
          </w:p>
        </w:tc>
        <w:tc>
          <w:tcPr>
            <w:tcW w:w="6912" w:type="dxa"/>
            <w:shd w:val="clear" w:color="auto" w:fill="auto"/>
          </w:tcPr>
          <w:p w14:paraId="197A40DA" w14:textId="77777777" w:rsidR="004863AB" w:rsidRPr="000A13FD" w:rsidRDefault="004863AB" w:rsidP="001733A9">
            <w:pPr>
              <w:widowControl w:val="0"/>
              <w:spacing w:line="276" w:lineRule="auto"/>
              <w:rPr>
                <w:szCs w:val="24"/>
              </w:rPr>
            </w:pPr>
            <w:proofErr w:type="spellStart"/>
            <w:r w:rsidRPr="000A13FD">
              <w:rPr>
                <w:i/>
                <w:iCs/>
                <w:szCs w:val="24"/>
              </w:rPr>
              <w:t>Lacerta</w:t>
            </w:r>
            <w:proofErr w:type="spellEnd"/>
            <w:r w:rsidRPr="000A13FD">
              <w:rPr>
                <w:i/>
                <w:iCs/>
                <w:szCs w:val="24"/>
              </w:rPr>
              <w:t xml:space="preserve"> </w:t>
            </w:r>
            <w:proofErr w:type="spellStart"/>
            <w:r w:rsidRPr="000A13FD">
              <w:rPr>
                <w:i/>
                <w:iCs/>
                <w:szCs w:val="24"/>
              </w:rPr>
              <w:t>agilis</w:t>
            </w:r>
            <w:proofErr w:type="spellEnd"/>
          </w:p>
        </w:tc>
      </w:tr>
      <w:tr w:rsidR="004863AB" w:rsidRPr="000A13FD" w14:paraId="575B411C" w14:textId="77777777" w:rsidTr="00020FF0">
        <w:trPr>
          <w:jc w:val="center"/>
        </w:trPr>
        <w:tc>
          <w:tcPr>
            <w:tcW w:w="720" w:type="dxa"/>
            <w:shd w:val="clear" w:color="auto" w:fill="auto"/>
          </w:tcPr>
          <w:p w14:paraId="3B0844AE" w14:textId="77777777" w:rsidR="004863AB" w:rsidRPr="000A13FD" w:rsidRDefault="004863AB" w:rsidP="001733A9">
            <w:pPr>
              <w:widowControl w:val="0"/>
              <w:spacing w:line="276" w:lineRule="auto"/>
              <w:rPr>
                <w:szCs w:val="24"/>
              </w:rPr>
            </w:pPr>
            <w:r w:rsidRPr="000A13FD">
              <w:rPr>
                <w:szCs w:val="24"/>
              </w:rPr>
              <w:t>A.2.</w:t>
            </w:r>
          </w:p>
        </w:tc>
        <w:tc>
          <w:tcPr>
            <w:tcW w:w="2016" w:type="dxa"/>
            <w:shd w:val="clear" w:color="auto" w:fill="auto"/>
          </w:tcPr>
          <w:p w14:paraId="473F9A62" w14:textId="7CA7A549" w:rsidR="004863AB" w:rsidRPr="000A13FD" w:rsidRDefault="004863AB" w:rsidP="001733A9">
            <w:pPr>
              <w:widowControl w:val="0"/>
              <w:spacing w:line="276" w:lineRule="auto"/>
              <w:rPr>
                <w:szCs w:val="24"/>
              </w:rPr>
            </w:pPr>
            <w:r w:rsidRPr="000A13FD">
              <w:rPr>
                <w:szCs w:val="24"/>
              </w:rPr>
              <w:t>Tipul popula</w:t>
            </w:r>
            <w:r w:rsidR="000A13FD">
              <w:rPr>
                <w:szCs w:val="24"/>
              </w:rPr>
              <w:t>ț</w:t>
            </w:r>
            <w:r w:rsidRPr="000A13FD">
              <w:rPr>
                <w:szCs w:val="24"/>
              </w:rPr>
              <w:t>iei speciei în aria naturală protejată</w:t>
            </w:r>
          </w:p>
        </w:tc>
        <w:tc>
          <w:tcPr>
            <w:tcW w:w="6912" w:type="dxa"/>
            <w:shd w:val="clear" w:color="auto" w:fill="auto"/>
          </w:tcPr>
          <w:p w14:paraId="6E1283E8" w14:textId="3F25F0F4" w:rsidR="004863AB" w:rsidRPr="000A13FD" w:rsidRDefault="004863AB" w:rsidP="001733A9">
            <w:pPr>
              <w:widowControl w:val="0"/>
              <w:numPr>
                <w:ilvl w:val="0"/>
                <w:numId w:val="30"/>
              </w:numPr>
              <w:spacing w:line="276" w:lineRule="auto"/>
              <w:rPr>
                <w:szCs w:val="24"/>
              </w:rPr>
            </w:pPr>
            <w:r w:rsidRPr="000A13FD">
              <w:rPr>
                <w:szCs w:val="24"/>
              </w:rPr>
              <w:t>Popula</w:t>
            </w:r>
            <w:r w:rsidR="000A13FD">
              <w:rPr>
                <w:szCs w:val="24"/>
              </w:rPr>
              <w:t>ț</w:t>
            </w:r>
            <w:r w:rsidRPr="000A13FD">
              <w:rPr>
                <w:szCs w:val="24"/>
              </w:rPr>
              <w:t>ie permanentă (sedentară/rezidentă)</w:t>
            </w:r>
          </w:p>
        </w:tc>
      </w:tr>
      <w:tr w:rsidR="004863AB" w:rsidRPr="000A13FD" w14:paraId="786E6EF9" w14:textId="77777777" w:rsidTr="00020FF0">
        <w:trPr>
          <w:jc w:val="center"/>
        </w:trPr>
        <w:tc>
          <w:tcPr>
            <w:tcW w:w="720" w:type="dxa"/>
            <w:shd w:val="clear" w:color="auto" w:fill="auto"/>
          </w:tcPr>
          <w:p w14:paraId="62DDA351" w14:textId="77777777" w:rsidR="004863AB" w:rsidRPr="000A13FD" w:rsidRDefault="004863AB" w:rsidP="001733A9">
            <w:pPr>
              <w:widowControl w:val="0"/>
              <w:spacing w:line="276" w:lineRule="auto"/>
              <w:rPr>
                <w:szCs w:val="24"/>
              </w:rPr>
            </w:pPr>
            <w:r w:rsidRPr="000A13FD">
              <w:rPr>
                <w:szCs w:val="24"/>
              </w:rPr>
              <w:t>D.3.</w:t>
            </w:r>
          </w:p>
        </w:tc>
        <w:tc>
          <w:tcPr>
            <w:tcW w:w="2016" w:type="dxa"/>
            <w:shd w:val="clear" w:color="auto" w:fill="auto"/>
          </w:tcPr>
          <w:p w14:paraId="6BCF3397" w14:textId="77777777" w:rsidR="004863AB" w:rsidRPr="000A13FD" w:rsidRDefault="004863AB" w:rsidP="001733A9">
            <w:pPr>
              <w:widowControl w:val="0"/>
              <w:spacing w:line="276" w:lineRule="auto"/>
              <w:rPr>
                <w:szCs w:val="24"/>
              </w:rPr>
            </w:pPr>
            <w:r w:rsidRPr="000A13FD">
              <w:rPr>
                <w:szCs w:val="24"/>
              </w:rPr>
              <w:t>Starea globală de conservare a speciei</w:t>
            </w:r>
          </w:p>
        </w:tc>
        <w:tc>
          <w:tcPr>
            <w:tcW w:w="6912" w:type="dxa"/>
            <w:shd w:val="clear" w:color="auto" w:fill="auto"/>
          </w:tcPr>
          <w:p w14:paraId="06FB078B" w14:textId="77777777" w:rsidR="004863AB" w:rsidRPr="000A13FD" w:rsidRDefault="004863AB" w:rsidP="001733A9">
            <w:pPr>
              <w:widowControl w:val="0"/>
              <w:numPr>
                <w:ilvl w:val="0"/>
                <w:numId w:val="35"/>
              </w:numPr>
              <w:spacing w:line="276" w:lineRule="auto"/>
              <w:rPr>
                <w:szCs w:val="24"/>
              </w:rPr>
            </w:pPr>
            <w:r w:rsidRPr="000A13FD">
              <w:rPr>
                <w:szCs w:val="24"/>
              </w:rPr>
              <w:t>”FV” – favorabilă</w:t>
            </w:r>
          </w:p>
          <w:p w14:paraId="675D1152" w14:textId="77777777" w:rsidR="004863AB" w:rsidRPr="000A13FD" w:rsidRDefault="004863AB" w:rsidP="001733A9">
            <w:pPr>
              <w:widowControl w:val="0"/>
              <w:spacing w:line="276" w:lineRule="auto"/>
              <w:ind w:left="720"/>
              <w:rPr>
                <w:szCs w:val="24"/>
              </w:rPr>
            </w:pPr>
          </w:p>
        </w:tc>
      </w:tr>
      <w:tr w:rsidR="004863AB" w:rsidRPr="000A13FD" w14:paraId="7E358DE4" w14:textId="77777777" w:rsidTr="00020FF0">
        <w:trPr>
          <w:jc w:val="center"/>
        </w:trPr>
        <w:tc>
          <w:tcPr>
            <w:tcW w:w="720" w:type="dxa"/>
            <w:shd w:val="clear" w:color="auto" w:fill="auto"/>
          </w:tcPr>
          <w:p w14:paraId="3FA42DC9" w14:textId="77777777" w:rsidR="004863AB" w:rsidRPr="000A13FD" w:rsidRDefault="004863AB" w:rsidP="001733A9">
            <w:pPr>
              <w:widowControl w:val="0"/>
              <w:spacing w:line="276" w:lineRule="auto"/>
              <w:rPr>
                <w:szCs w:val="24"/>
              </w:rPr>
            </w:pPr>
            <w:r w:rsidRPr="000A13FD">
              <w:rPr>
                <w:szCs w:val="24"/>
              </w:rPr>
              <w:t>D.4.</w:t>
            </w:r>
          </w:p>
        </w:tc>
        <w:tc>
          <w:tcPr>
            <w:tcW w:w="2016" w:type="dxa"/>
            <w:shd w:val="clear" w:color="auto" w:fill="auto"/>
          </w:tcPr>
          <w:p w14:paraId="187D3E15" w14:textId="776C6200" w:rsidR="004863AB" w:rsidRPr="000A13FD" w:rsidRDefault="004863AB" w:rsidP="001733A9">
            <w:pPr>
              <w:widowControl w:val="0"/>
              <w:spacing w:line="276" w:lineRule="auto"/>
              <w:rPr>
                <w:szCs w:val="24"/>
              </w:rPr>
            </w:pPr>
            <w:r w:rsidRPr="000A13FD">
              <w:rPr>
                <w:szCs w:val="24"/>
              </w:rPr>
              <w:t>Tendin</w:t>
            </w:r>
            <w:r w:rsidR="000A13FD">
              <w:rPr>
                <w:szCs w:val="24"/>
              </w:rPr>
              <w:t>ț</w:t>
            </w:r>
            <w:r w:rsidRPr="000A13FD">
              <w:rPr>
                <w:szCs w:val="24"/>
              </w:rPr>
              <w:t>a stării globale de conservare a speciei</w:t>
            </w:r>
          </w:p>
        </w:tc>
        <w:tc>
          <w:tcPr>
            <w:tcW w:w="6912" w:type="dxa"/>
            <w:shd w:val="clear" w:color="auto" w:fill="auto"/>
          </w:tcPr>
          <w:p w14:paraId="17C358BD" w14:textId="77777777" w:rsidR="004863AB" w:rsidRPr="000A13FD" w:rsidRDefault="004863AB" w:rsidP="001733A9">
            <w:pPr>
              <w:widowControl w:val="0"/>
              <w:spacing w:line="276" w:lineRule="auto"/>
              <w:rPr>
                <w:szCs w:val="24"/>
              </w:rPr>
            </w:pPr>
          </w:p>
          <w:p w14:paraId="3C300B79" w14:textId="77777777" w:rsidR="004863AB" w:rsidRPr="000A13FD" w:rsidRDefault="004863AB" w:rsidP="001733A9">
            <w:pPr>
              <w:widowControl w:val="0"/>
              <w:spacing w:line="276" w:lineRule="auto"/>
              <w:ind w:left="360"/>
              <w:rPr>
                <w:szCs w:val="24"/>
              </w:rPr>
            </w:pPr>
          </w:p>
          <w:p w14:paraId="1A34FF5F" w14:textId="77777777" w:rsidR="004863AB" w:rsidRPr="000A13FD" w:rsidRDefault="004863AB" w:rsidP="001733A9">
            <w:pPr>
              <w:widowControl w:val="0"/>
              <w:numPr>
                <w:ilvl w:val="0"/>
                <w:numId w:val="31"/>
              </w:numPr>
              <w:spacing w:line="276" w:lineRule="auto"/>
              <w:rPr>
                <w:szCs w:val="24"/>
              </w:rPr>
            </w:pPr>
            <w:r w:rsidRPr="000A13FD">
              <w:rPr>
                <w:szCs w:val="24"/>
              </w:rPr>
              <w:t>”0” – este stabilă</w:t>
            </w:r>
          </w:p>
        </w:tc>
      </w:tr>
      <w:tr w:rsidR="004863AB" w:rsidRPr="000A13FD" w14:paraId="6828B8F0" w14:textId="77777777" w:rsidTr="00020FF0">
        <w:trPr>
          <w:jc w:val="center"/>
        </w:trPr>
        <w:tc>
          <w:tcPr>
            <w:tcW w:w="720" w:type="dxa"/>
            <w:shd w:val="clear" w:color="auto" w:fill="auto"/>
          </w:tcPr>
          <w:p w14:paraId="67914E60" w14:textId="77777777" w:rsidR="004863AB" w:rsidRPr="000A13FD" w:rsidRDefault="004863AB" w:rsidP="001733A9">
            <w:pPr>
              <w:widowControl w:val="0"/>
              <w:spacing w:line="276" w:lineRule="auto"/>
              <w:rPr>
                <w:szCs w:val="24"/>
              </w:rPr>
            </w:pPr>
            <w:r w:rsidRPr="000A13FD">
              <w:rPr>
                <w:szCs w:val="24"/>
              </w:rPr>
              <w:lastRenderedPageBreak/>
              <w:t>D.5.</w:t>
            </w:r>
          </w:p>
        </w:tc>
        <w:tc>
          <w:tcPr>
            <w:tcW w:w="2016" w:type="dxa"/>
            <w:shd w:val="clear" w:color="auto" w:fill="auto"/>
          </w:tcPr>
          <w:p w14:paraId="4C789E1A" w14:textId="77777777" w:rsidR="004863AB" w:rsidRPr="000A13FD" w:rsidRDefault="004863AB" w:rsidP="001733A9">
            <w:pPr>
              <w:widowControl w:val="0"/>
              <w:spacing w:line="276" w:lineRule="auto"/>
              <w:rPr>
                <w:szCs w:val="24"/>
              </w:rPr>
            </w:pPr>
            <w:r w:rsidRPr="000A13FD">
              <w:rPr>
                <w:szCs w:val="24"/>
              </w:rPr>
              <w:t>Starea globală de conservare necunoscută</w:t>
            </w:r>
          </w:p>
        </w:tc>
        <w:tc>
          <w:tcPr>
            <w:tcW w:w="6912" w:type="dxa"/>
            <w:shd w:val="clear" w:color="auto" w:fill="auto"/>
          </w:tcPr>
          <w:p w14:paraId="4A56347F" w14:textId="77777777" w:rsidR="004863AB" w:rsidRPr="000A13FD" w:rsidRDefault="004863AB" w:rsidP="001733A9">
            <w:pPr>
              <w:widowControl w:val="0"/>
              <w:spacing w:line="276" w:lineRule="auto"/>
              <w:rPr>
                <w:szCs w:val="24"/>
              </w:rPr>
            </w:pPr>
            <w:r w:rsidRPr="000A13FD">
              <w:rPr>
                <w:szCs w:val="24"/>
              </w:rPr>
              <w:t>Starea globală de conservare a speciei nu a fost evaluată ca necunoscută</w:t>
            </w:r>
          </w:p>
        </w:tc>
      </w:tr>
      <w:tr w:rsidR="004863AB" w:rsidRPr="000A13FD" w14:paraId="3C360377" w14:textId="77777777" w:rsidTr="00020FF0">
        <w:trPr>
          <w:jc w:val="center"/>
        </w:trPr>
        <w:tc>
          <w:tcPr>
            <w:tcW w:w="720" w:type="dxa"/>
            <w:shd w:val="clear" w:color="auto" w:fill="auto"/>
          </w:tcPr>
          <w:p w14:paraId="7D4BAFFE" w14:textId="77777777" w:rsidR="004863AB" w:rsidRPr="000A13FD" w:rsidRDefault="004863AB" w:rsidP="001733A9">
            <w:pPr>
              <w:widowControl w:val="0"/>
              <w:spacing w:line="276" w:lineRule="auto"/>
              <w:rPr>
                <w:szCs w:val="24"/>
              </w:rPr>
            </w:pPr>
            <w:r w:rsidRPr="000A13FD">
              <w:rPr>
                <w:szCs w:val="24"/>
              </w:rPr>
              <w:t>D.6.</w:t>
            </w:r>
          </w:p>
        </w:tc>
        <w:tc>
          <w:tcPr>
            <w:tcW w:w="2016" w:type="dxa"/>
            <w:shd w:val="clear" w:color="auto" w:fill="auto"/>
          </w:tcPr>
          <w:p w14:paraId="5BAB9730" w14:textId="432C6F78" w:rsidR="004863AB" w:rsidRPr="000A13FD" w:rsidRDefault="004863AB" w:rsidP="001733A9">
            <w:pPr>
              <w:widowControl w:val="0"/>
              <w:spacing w:line="276" w:lineRule="auto"/>
              <w:rPr>
                <w:szCs w:val="24"/>
              </w:rPr>
            </w:pPr>
            <w:r w:rsidRPr="000A13FD">
              <w:rPr>
                <w:szCs w:val="24"/>
              </w:rPr>
              <w:t>Informa</w:t>
            </w:r>
            <w:r w:rsidR="000A13FD">
              <w:rPr>
                <w:szCs w:val="24"/>
              </w:rPr>
              <w:t>ț</w:t>
            </w:r>
            <w:r w:rsidRPr="000A13FD">
              <w:rPr>
                <w:szCs w:val="24"/>
              </w:rPr>
              <w:t>ii suplimentare</w:t>
            </w:r>
          </w:p>
        </w:tc>
        <w:tc>
          <w:tcPr>
            <w:tcW w:w="6912" w:type="dxa"/>
            <w:shd w:val="clear" w:color="auto" w:fill="auto"/>
          </w:tcPr>
          <w:p w14:paraId="60D3E646" w14:textId="433667B6" w:rsidR="004863AB" w:rsidRPr="000A13FD" w:rsidRDefault="004863AB" w:rsidP="001733A9">
            <w:pPr>
              <w:widowControl w:val="0"/>
              <w:spacing w:line="276" w:lineRule="auto"/>
              <w:rPr>
                <w:szCs w:val="24"/>
              </w:rPr>
            </w:pPr>
            <w:r w:rsidRPr="000A13FD">
              <w:rPr>
                <w:szCs w:val="24"/>
              </w:rPr>
              <w:t xml:space="preserve">A fost identificată la liziere de pădure, în poieni în interiorul pădurilor, pe marginea drumurilor forestiere, în habitatul caracteristic,  </w:t>
            </w:r>
            <w:r w:rsidR="00A27D0D" w:rsidRPr="000A13FD">
              <w:rPr>
                <w:szCs w:val="24"/>
              </w:rPr>
              <w:t>inclusiv</w:t>
            </w:r>
            <w:r w:rsidRPr="000A13FD">
              <w:rPr>
                <w:szCs w:val="24"/>
              </w:rPr>
              <w:t xml:space="preserve"> în zone cu vegeta</w:t>
            </w:r>
            <w:r w:rsidR="000A13FD">
              <w:rPr>
                <w:szCs w:val="24"/>
              </w:rPr>
              <w:t>ț</w:t>
            </w:r>
            <w:r w:rsidRPr="000A13FD">
              <w:rPr>
                <w:szCs w:val="24"/>
              </w:rPr>
              <w:t xml:space="preserve">ie higrofilă din valea Pucioasa.  </w:t>
            </w:r>
          </w:p>
        </w:tc>
      </w:tr>
    </w:tbl>
    <w:p w14:paraId="7F2FC59E" w14:textId="77777777" w:rsidR="004863AB" w:rsidRDefault="004863AB" w:rsidP="001733A9">
      <w:pPr>
        <w:pStyle w:val="ListParagraph"/>
        <w:spacing w:line="276" w:lineRule="auto"/>
        <w:ind w:left="0"/>
        <w:rPr>
          <w:rFonts w:cs="Times New Roman"/>
          <w:b/>
          <w:szCs w:val="24"/>
          <w:lang w:val="ro-RO"/>
        </w:rPr>
      </w:pPr>
    </w:p>
    <w:p w14:paraId="66BD32FC" w14:textId="77777777" w:rsidR="004863AB" w:rsidRPr="000A13FD" w:rsidRDefault="004863AB" w:rsidP="001733A9">
      <w:pPr>
        <w:widowControl w:val="0"/>
        <w:spacing w:line="276" w:lineRule="auto"/>
        <w:rPr>
          <w:szCs w:val="24"/>
        </w:rPr>
      </w:pPr>
      <w:r w:rsidRPr="000A13FD">
        <w:rPr>
          <w:b/>
          <w:szCs w:val="24"/>
        </w:rPr>
        <w:t>Matricea 7) Evaluarea stării globale de conservare a speciei</w:t>
      </w:r>
    </w:p>
    <w:tbl>
      <w:tblPr>
        <w:tblW w:w="9709"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22"/>
        <w:gridCol w:w="2329"/>
        <w:gridCol w:w="2329"/>
        <w:gridCol w:w="2329"/>
      </w:tblGrid>
      <w:tr w:rsidR="004863AB" w:rsidRPr="000A13FD" w14:paraId="45497F14" w14:textId="77777777" w:rsidTr="00020FF0">
        <w:tc>
          <w:tcPr>
            <w:tcW w:w="2722" w:type="dxa"/>
            <w:shd w:val="clear" w:color="auto" w:fill="92D050"/>
            <w:vAlign w:val="center"/>
          </w:tcPr>
          <w:p w14:paraId="0359DFAB" w14:textId="77777777" w:rsidR="004863AB" w:rsidRPr="000A13FD" w:rsidRDefault="004863AB" w:rsidP="001733A9">
            <w:pPr>
              <w:keepNext/>
              <w:widowControl w:val="0"/>
              <w:spacing w:line="276" w:lineRule="auto"/>
              <w:jc w:val="center"/>
              <w:rPr>
                <w:b/>
                <w:szCs w:val="24"/>
              </w:rPr>
            </w:pPr>
            <w:r w:rsidRPr="000A13FD">
              <w:rPr>
                <w:b/>
                <w:szCs w:val="24"/>
              </w:rPr>
              <w:t>Favorabilă</w:t>
            </w:r>
          </w:p>
        </w:tc>
        <w:tc>
          <w:tcPr>
            <w:tcW w:w="2329" w:type="dxa"/>
            <w:shd w:val="clear" w:color="auto" w:fill="auto"/>
            <w:vAlign w:val="center"/>
          </w:tcPr>
          <w:p w14:paraId="29E648BD" w14:textId="77777777" w:rsidR="004863AB" w:rsidRPr="000A13FD" w:rsidRDefault="004863AB" w:rsidP="001733A9">
            <w:pPr>
              <w:keepNext/>
              <w:widowControl w:val="0"/>
              <w:spacing w:line="276" w:lineRule="auto"/>
              <w:jc w:val="center"/>
              <w:rPr>
                <w:b/>
                <w:szCs w:val="24"/>
              </w:rPr>
            </w:pPr>
            <w:r w:rsidRPr="000A13FD">
              <w:rPr>
                <w:b/>
                <w:szCs w:val="24"/>
              </w:rPr>
              <w:t>Nefavorabilă - inadecvată</w:t>
            </w:r>
          </w:p>
        </w:tc>
        <w:tc>
          <w:tcPr>
            <w:tcW w:w="2329" w:type="dxa"/>
            <w:shd w:val="clear" w:color="auto" w:fill="auto"/>
            <w:vAlign w:val="center"/>
          </w:tcPr>
          <w:p w14:paraId="0281352F" w14:textId="77777777" w:rsidR="004863AB" w:rsidRPr="000A13FD" w:rsidRDefault="004863AB" w:rsidP="001733A9">
            <w:pPr>
              <w:keepNext/>
              <w:widowControl w:val="0"/>
              <w:spacing w:line="276" w:lineRule="auto"/>
              <w:jc w:val="center"/>
              <w:rPr>
                <w:b/>
                <w:szCs w:val="24"/>
              </w:rPr>
            </w:pPr>
            <w:r w:rsidRPr="000A13FD">
              <w:rPr>
                <w:b/>
                <w:szCs w:val="24"/>
              </w:rPr>
              <w:t>Nefavorabilă - rea</w:t>
            </w:r>
          </w:p>
        </w:tc>
        <w:tc>
          <w:tcPr>
            <w:tcW w:w="2329" w:type="dxa"/>
            <w:shd w:val="clear" w:color="auto" w:fill="auto"/>
            <w:vAlign w:val="center"/>
          </w:tcPr>
          <w:p w14:paraId="31E1FA3B" w14:textId="77777777" w:rsidR="004863AB" w:rsidRPr="000A13FD" w:rsidRDefault="004863AB" w:rsidP="001733A9">
            <w:pPr>
              <w:keepNext/>
              <w:widowControl w:val="0"/>
              <w:spacing w:line="276" w:lineRule="auto"/>
              <w:jc w:val="center"/>
              <w:rPr>
                <w:b/>
                <w:szCs w:val="24"/>
              </w:rPr>
            </w:pPr>
            <w:r w:rsidRPr="000A13FD">
              <w:rPr>
                <w:b/>
                <w:szCs w:val="24"/>
              </w:rPr>
              <w:t>Necunoscută</w:t>
            </w:r>
          </w:p>
        </w:tc>
      </w:tr>
      <w:tr w:rsidR="004863AB" w:rsidRPr="000A13FD" w14:paraId="1AE98855" w14:textId="77777777" w:rsidTr="00020FF0">
        <w:trPr>
          <w:trHeight w:val="1826"/>
        </w:trPr>
        <w:tc>
          <w:tcPr>
            <w:tcW w:w="2722" w:type="dxa"/>
            <w:shd w:val="clear" w:color="auto" w:fill="92D050"/>
          </w:tcPr>
          <w:p w14:paraId="2F9D0459" w14:textId="3DAEB414" w:rsidR="004863AB" w:rsidRPr="000A13FD" w:rsidRDefault="004863AB" w:rsidP="001733A9">
            <w:pPr>
              <w:keepNext/>
              <w:widowControl w:val="0"/>
              <w:spacing w:line="276" w:lineRule="auto"/>
              <w:rPr>
                <w:szCs w:val="24"/>
              </w:rPr>
            </w:pPr>
            <w:r w:rsidRPr="000A13FD">
              <w:rPr>
                <w:szCs w:val="24"/>
              </w:rPr>
              <w:t>To</w:t>
            </w:r>
            <w:r w:rsidR="000A13FD">
              <w:rPr>
                <w:szCs w:val="24"/>
              </w:rPr>
              <w:t>ț</w:t>
            </w:r>
            <w:r w:rsidRPr="000A13FD">
              <w:rPr>
                <w:szCs w:val="24"/>
              </w:rPr>
              <w:t xml:space="preserve">i cei trei parametri sunt în stare favorabilă sau unul este necunoscut </w:t>
            </w:r>
            <w:r w:rsidR="000A13FD">
              <w:rPr>
                <w:szCs w:val="24"/>
              </w:rPr>
              <w:t>ș</w:t>
            </w:r>
            <w:r w:rsidRPr="000A13FD">
              <w:rPr>
                <w:szCs w:val="24"/>
              </w:rPr>
              <w:t>i ceilal</w:t>
            </w:r>
            <w:r w:rsidR="000A13FD">
              <w:rPr>
                <w:szCs w:val="24"/>
              </w:rPr>
              <w:t>ț</w:t>
            </w:r>
            <w:r w:rsidRPr="000A13FD">
              <w:rPr>
                <w:szCs w:val="24"/>
              </w:rPr>
              <w:t>i în stare favorabilă</w:t>
            </w:r>
          </w:p>
        </w:tc>
        <w:tc>
          <w:tcPr>
            <w:tcW w:w="2329" w:type="dxa"/>
            <w:shd w:val="clear" w:color="auto" w:fill="auto"/>
          </w:tcPr>
          <w:p w14:paraId="35BC9B41" w14:textId="46D6BC85" w:rsidR="004863AB" w:rsidRPr="000A13FD" w:rsidRDefault="004863AB" w:rsidP="001733A9">
            <w:pPr>
              <w:keepNext/>
              <w:widowControl w:val="0"/>
              <w:spacing w:line="276" w:lineRule="auto"/>
              <w:rPr>
                <w:szCs w:val="24"/>
              </w:rPr>
            </w:pPr>
            <w:r w:rsidRPr="000A13FD">
              <w:rPr>
                <w:szCs w:val="24"/>
              </w:rPr>
              <w:t>Orice altă combina</w:t>
            </w:r>
            <w:r w:rsidR="000A13FD">
              <w:rPr>
                <w:szCs w:val="24"/>
              </w:rPr>
              <w:t>ț</w:t>
            </w:r>
            <w:r w:rsidRPr="000A13FD">
              <w:rPr>
                <w:szCs w:val="24"/>
              </w:rPr>
              <w:t>ie</w:t>
            </w:r>
          </w:p>
        </w:tc>
        <w:tc>
          <w:tcPr>
            <w:tcW w:w="2329" w:type="dxa"/>
            <w:shd w:val="clear" w:color="auto" w:fill="auto"/>
          </w:tcPr>
          <w:p w14:paraId="1F9CED0C" w14:textId="3F954E41" w:rsidR="004863AB" w:rsidRPr="000A13FD" w:rsidRDefault="004863AB" w:rsidP="001733A9">
            <w:pPr>
              <w:keepNext/>
              <w:widowControl w:val="0"/>
              <w:spacing w:line="276" w:lineRule="auto"/>
              <w:rPr>
                <w:szCs w:val="24"/>
              </w:rPr>
            </w:pPr>
            <w:r w:rsidRPr="000A13FD">
              <w:rPr>
                <w:szCs w:val="24"/>
              </w:rPr>
              <w:t>Unul sau mai mul</w:t>
            </w:r>
            <w:r w:rsidR="000A13FD">
              <w:rPr>
                <w:szCs w:val="24"/>
              </w:rPr>
              <w:t>ț</w:t>
            </w:r>
            <w:r w:rsidRPr="000A13FD">
              <w:rPr>
                <w:szCs w:val="24"/>
              </w:rPr>
              <w:t>i parametri în stare rea</w:t>
            </w:r>
          </w:p>
        </w:tc>
        <w:tc>
          <w:tcPr>
            <w:tcW w:w="2329" w:type="dxa"/>
            <w:shd w:val="clear" w:color="auto" w:fill="auto"/>
          </w:tcPr>
          <w:p w14:paraId="623EB66E" w14:textId="5C596F25" w:rsidR="004863AB" w:rsidRPr="000A13FD" w:rsidRDefault="004863AB" w:rsidP="001733A9">
            <w:pPr>
              <w:keepNext/>
              <w:widowControl w:val="0"/>
              <w:spacing w:line="276" w:lineRule="auto"/>
              <w:rPr>
                <w:szCs w:val="24"/>
              </w:rPr>
            </w:pPr>
            <w:r w:rsidRPr="000A13FD">
              <w:rPr>
                <w:szCs w:val="24"/>
              </w:rPr>
              <w:t>Doi sau mai mul</w:t>
            </w:r>
            <w:r w:rsidR="000A13FD">
              <w:rPr>
                <w:szCs w:val="24"/>
              </w:rPr>
              <w:t>ț</w:t>
            </w:r>
            <w:r w:rsidRPr="000A13FD">
              <w:rPr>
                <w:szCs w:val="24"/>
              </w:rPr>
              <w:t>i parametri evalua</w:t>
            </w:r>
            <w:r w:rsidR="000A13FD">
              <w:rPr>
                <w:szCs w:val="24"/>
              </w:rPr>
              <w:t>ț</w:t>
            </w:r>
            <w:r w:rsidRPr="000A13FD">
              <w:rPr>
                <w:szCs w:val="24"/>
              </w:rPr>
              <w:t xml:space="preserve">i ca </w:t>
            </w:r>
            <w:r w:rsidR="00A27D0D" w:rsidRPr="000A13FD">
              <w:rPr>
                <w:szCs w:val="24"/>
              </w:rPr>
              <w:t>necunosc</w:t>
            </w:r>
            <w:r w:rsidR="00A27D0D">
              <w:rPr>
                <w:szCs w:val="24"/>
              </w:rPr>
              <w:t>u</w:t>
            </w:r>
            <w:r w:rsidR="00A27D0D" w:rsidRPr="000A13FD">
              <w:rPr>
                <w:szCs w:val="24"/>
              </w:rPr>
              <w:t>ți</w:t>
            </w:r>
            <w:r w:rsidRPr="000A13FD">
              <w:rPr>
                <w:szCs w:val="24"/>
              </w:rPr>
              <w:t xml:space="preserve"> dar nici unul în stare rea</w:t>
            </w:r>
          </w:p>
        </w:tc>
      </w:tr>
    </w:tbl>
    <w:p w14:paraId="0C1FEDB6" w14:textId="77777777" w:rsidR="004863AB" w:rsidRPr="000A13FD" w:rsidRDefault="004863AB" w:rsidP="001733A9">
      <w:pPr>
        <w:pStyle w:val="ListParagraph"/>
        <w:spacing w:line="276" w:lineRule="auto"/>
        <w:ind w:left="0"/>
        <w:rPr>
          <w:rFonts w:cs="Times New Roman"/>
          <w:b/>
          <w:szCs w:val="24"/>
          <w:lang w:val="ro-RO"/>
        </w:rPr>
      </w:pPr>
    </w:p>
    <w:tbl>
      <w:tblPr>
        <w:tblW w:w="96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0"/>
        <w:gridCol w:w="2016"/>
        <w:gridCol w:w="6912"/>
      </w:tblGrid>
      <w:tr w:rsidR="004863AB" w:rsidRPr="000A13FD" w14:paraId="78505227" w14:textId="77777777" w:rsidTr="00020FF0">
        <w:trPr>
          <w:tblHeader/>
          <w:jc w:val="center"/>
        </w:trPr>
        <w:tc>
          <w:tcPr>
            <w:tcW w:w="720" w:type="dxa"/>
            <w:tcBorders>
              <w:bottom w:val="single" w:sz="4" w:space="0" w:color="auto"/>
            </w:tcBorders>
            <w:shd w:val="clear" w:color="auto" w:fill="auto"/>
          </w:tcPr>
          <w:p w14:paraId="3FEF27DF" w14:textId="77777777" w:rsidR="004863AB" w:rsidRPr="000A13FD" w:rsidRDefault="004863AB" w:rsidP="001733A9">
            <w:pPr>
              <w:widowControl w:val="0"/>
              <w:spacing w:line="276" w:lineRule="auto"/>
              <w:jc w:val="center"/>
              <w:rPr>
                <w:b/>
                <w:szCs w:val="24"/>
              </w:rPr>
            </w:pPr>
            <w:r w:rsidRPr="000A13FD">
              <w:rPr>
                <w:b/>
                <w:szCs w:val="24"/>
              </w:rPr>
              <w:t>Nr</w:t>
            </w:r>
          </w:p>
        </w:tc>
        <w:tc>
          <w:tcPr>
            <w:tcW w:w="2016" w:type="dxa"/>
            <w:tcBorders>
              <w:bottom w:val="single" w:sz="4" w:space="0" w:color="auto"/>
            </w:tcBorders>
            <w:shd w:val="clear" w:color="auto" w:fill="auto"/>
          </w:tcPr>
          <w:p w14:paraId="54D97E29" w14:textId="77777777" w:rsidR="004863AB" w:rsidRPr="000A13FD" w:rsidRDefault="004863AB" w:rsidP="001733A9">
            <w:pPr>
              <w:widowControl w:val="0"/>
              <w:spacing w:line="276" w:lineRule="auto"/>
              <w:jc w:val="center"/>
              <w:rPr>
                <w:b/>
                <w:szCs w:val="24"/>
              </w:rPr>
            </w:pPr>
            <w:r w:rsidRPr="000A13FD">
              <w:rPr>
                <w:b/>
                <w:szCs w:val="24"/>
              </w:rPr>
              <w:t>Parametru</w:t>
            </w:r>
          </w:p>
        </w:tc>
        <w:tc>
          <w:tcPr>
            <w:tcW w:w="6912" w:type="dxa"/>
            <w:tcBorders>
              <w:bottom w:val="single" w:sz="4" w:space="0" w:color="auto"/>
            </w:tcBorders>
            <w:shd w:val="clear" w:color="auto" w:fill="auto"/>
          </w:tcPr>
          <w:p w14:paraId="36C9D72B" w14:textId="77777777" w:rsidR="004863AB" w:rsidRPr="000A13FD" w:rsidRDefault="004863AB" w:rsidP="001733A9">
            <w:pPr>
              <w:widowControl w:val="0"/>
              <w:spacing w:line="276" w:lineRule="auto"/>
              <w:jc w:val="center"/>
              <w:rPr>
                <w:b/>
                <w:szCs w:val="24"/>
              </w:rPr>
            </w:pPr>
            <w:r w:rsidRPr="000A13FD">
              <w:rPr>
                <w:b/>
                <w:szCs w:val="24"/>
              </w:rPr>
              <w:t>Descriere</w:t>
            </w:r>
          </w:p>
        </w:tc>
      </w:tr>
      <w:tr w:rsidR="004863AB" w:rsidRPr="000A13FD" w14:paraId="36F3DBED" w14:textId="77777777" w:rsidTr="00020FF0">
        <w:trPr>
          <w:jc w:val="center"/>
        </w:trPr>
        <w:tc>
          <w:tcPr>
            <w:tcW w:w="720" w:type="dxa"/>
            <w:shd w:val="clear" w:color="auto" w:fill="auto"/>
          </w:tcPr>
          <w:p w14:paraId="3C6C9196" w14:textId="77777777" w:rsidR="004863AB" w:rsidRPr="000A13FD" w:rsidRDefault="004863AB" w:rsidP="001733A9">
            <w:pPr>
              <w:widowControl w:val="0"/>
              <w:spacing w:line="276" w:lineRule="auto"/>
              <w:rPr>
                <w:szCs w:val="24"/>
              </w:rPr>
            </w:pPr>
            <w:r w:rsidRPr="000A13FD">
              <w:rPr>
                <w:szCs w:val="24"/>
              </w:rPr>
              <w:t>A.1.</w:t>
            </w:r>
          </w:p>
        </w:tc>
        <w:tc>
          <w:tcPr>
            <w:tcW w:w="2016" w:type="dxa"/>
            <w:shd w:val="clear" w:color="auto" w:fill="auto"/>
          </w:tcPr>
          <w:p w14:paraId="2C1A053B" w14:textId="77777777" w:rsidR="004863AB" w:rsidRPr="000A13FD" w:rsidRDefault="004863AB" w:rsidP="001733A9">
            <w:pPr>
              <w:widowControl w:val="0"/>
              <w:spacing w:line="276" w:lineRule="auto"/>
              <w:rPr>
                <w:szCs w:val="24"/>
              </w:rPr>
            </w:pPr>
            <w:r w:rsidRPr="000A13FD">
              <w:rPr>
                <w:szCs w:val="24"/>
              </w:rPr>
              <w:t>Specia</w:t>
            </w:r>
          </w:p>
        </w:tc>
        <w:tc>
          <w:tcPr>
            <w:tcW w:w="6912" w:type="dxa"/>
            <w:shd w:val="clear" w:color="auto" w:fill="auto"/>
          </w:tcPr>
          <w:p w14:paraId="7D4764D3" w14:textId="77777777" w:rsidR="004863AB" w:rsidRPr="000A13FD" w:rsidRDefault="004863AB" w:rsidP="001733A9">
            <w:pPr>
              <w:widowControl w:val="0"/>
              <w:spacing w:line="276" w:lineRule="auto"/>
              <w:rPr>
                <w:b/>
                <w:i/>
                <w:szCs w:val="24"/>
              </w:rPr>
            </w:pPr>
            <w:proofErr w:type="spellStart"/>
            <w:r w:rsidRPr="000A13FD">
              <w:rPr>
                <w:b/>
                <w:i/>
                <w:szCs w:val="24"/>
              </w:rPr>
              <w:t>Natrix</w:t>
            </w:r>
            <w:proofErr w:type="spellEnd"/>
            <w:r w:rsidRPr="000A13FD">
              <w:rPr>
                <w:b/>
                <w:i/>
                <w:szCs w:val="24"/>
              </w:rPr>
              <w:t xml:space="preserve"> </w:t>
            </w:r>
            <w:proofErr w:type="spellStart"/>
            <w:r w:rsidRPr="000A13FD">
              <w:rPr>
                <w:b/>
                <w:i/>
                <w:szCs w:val="24"/>
              </w:rPr>
              <w:t>natrix</w:t>
            </w:r>
            <w:proofErr w:type="spellEnd"/>
          </w:p>
        </w:tc>
      </w:tr>
      <w:tr w:rsidR="004863AB" w:rsidRPr="000A13FD" w14:paraId="0C1E91C9" w14:textId="77777777" w:rsidTr="00020FF0">
        <w:trPr>
          <w:jc w:val="center"/>
        </w:trPr>
        <w:tc>
          <w:tcPr>
            <w:tcW w:w="720" w:type="dxa"/>
            <w:shd w:val="clear" w:color="auto" w:fill="auto"/>
          </w:tcPr>
          <w:p w14:paraId="4448F4E1" w14:textId="77777777" w:rsidR="004863AB" w:rsidRPr="000A13FD" w:rsidRDefault="004863AB" w:rsidP="001733A9">
            <w:pPr>
              <w:widowControl w:val="0"/>
              <w:spacing w:line="276" w:lineRule="auto"/>
              <w:rPr>
                <w:szCs w:val="24"/>
              </w:rPr>
            </w:pPr>
            <w:r w:rsidRPr="000A13FD">
              <w:rPr>
                <w:szCs w:val="24"/>
              </w:rPr>
              <w:t>A.2.</w:t>
            </w:r>
          </w:p>
        </w:tc>
        <w:tc>
          <w:tcPr>
            <w:tcW w:w="2016" w:type="dxa"/>
            <w:shd w:val="clear" w:color="auto" w:fill="auto"/>
          </w:tcPr>
          <w:p w14:paraId="3DE73727" w14:textId="77B5C113" w:rsidR="004863AB" w:rsidRPr="000A13FD" w:rsidRDefault="004863AB" w:rsidP="001733A9">
            <w:pPr>
              <w:widowControl w:val="0"/>
              <w:spacing w:line="276" w:lineRule="auto"/>
              <w:rPr>
                <w:szCs w:val="24"/>
              </w:rPr>
            </w:pPr>
            <w:r w:rsidRPr="000A13FD">
              <w:rPr>
                <w:szCs w:val="24"/>
              </w:rPr>
              <w:t>Tipul popula</w:t>
            </w:r>
            <w:r w:rsidR="000A13FD">
              <w:rPr>
                <w:szCs w:val="24"/>
              </w:rPr>
              <w:t>ț</w:t>
            </w:r>
            <w:r w:rsidRPr="000A13FD">
              <w:rPr>
                <w:szCs w:val="24"/>
              </w:rPr>
              <w:t>iei speciei în aria naturală protejată</w:t>
            </w:r>
          </w:p>
        </w:tc>
        <w:tc>
          <w:tcPr>
            <w:tcW w:w="6912" w:type="dxa"/>
            <w:shd w:val="clear" w:color="auto" w:fill="auto"/>
          </w:tcPr>
          <w:p w14:paraId="6A3B9DB8" w14:textId="77624E4F" w:rsidR="004863AB" w:rsidRPr="000A13FD" w:rsidRDefault="004863AB" w:rsidP="001733A9">
            <w:pPr>
              <w:widowControl w:val="0"/>
              <w:numPr>
                <w:ilvl w:val="0"/>
                <w:numId w:val="30"/>
              </w:numPr>
              <w:spacing w:line="276" w:lineRule="auto"/>
              <w:rPr>
                <w:szCs w:val="24"/>
              </w:rPr>
            </w:pPr>
            <w:r w:rsidRPr="000A13FD">
              <w:rPr>
                <w:szCs w:val="24"/>
              </w:rPr>
              <w:t>Popula</w:t>
            </w:r>
            <w:r w:rsidR="000A13FD">
              <w:rPr>
                <w:szCs w:val="24"/>
              </w:rPr>
              <w:t>ț</w:t>
            </w:r>
            <w:r w:rsidRPr="000A13FD">
              <w:rPr>
                <w:szCs w:val="24"/>
              </w:rPr>
              <w:t>ie permanentă (sedentară/rezidentă)</w:t>
            </w:r>
          </w:p>
        </w:tc>
      </w:tr>
      <w:tr w:rsidR="004863AB" w:rsidRPr="000A13FD" w14:paraId="6DB96DEE" w14:textId="77777777" w:rsidTr="00020FF0">
        <w:trPr>
          <w:jc w:val="center"/>
        </w:trPr>
        <w:tc>
          <w:tcPr>
            <w:tcW w:w="720" w:type="dxa"/>
            <w:shd w:val="clear" w:color="auto" w:fill="auto"/>
          </w:tcPr>
          <w:p w14:paraId="0BCB7BC1" w14:textId="77777777" w:rsidR="004863AB" w:rsidRPr="000A13FD" w:rsidRDefault="004863AB" w:rsidP="001733A9">
            <w:pPr>
              <w:widowControl w:val="0"/>
              <w:spacing w:line="276" w:lineRule="auto"/>
              <w:rPr>
                <w:szCs w:val="24"/>
              </w:rPr>
            </w:pPr>
            <w:r w:rsidRPr="000A13FD">
              <w:rPr>
                <w:szCs w:val="24"/>
              </w:rPr>
              <w:t>D.3.</w:t>
            </w:r>
          </w:p>
        </w:tc>
        <w:tc>
          <w:tcPr>
            <w:tcW w:w="2016" w:type="dxa"/>
            <w:shd w:val="clear" w:color="auto" w:fill="auto"/>
          </w:tcPr>
          <w:p w14:paraId="18574347" w14:textId="77777777" w:rsidR="004863AB" w:rsidRPr="000A13FD" w:rsidRDefault="004863AB" w:rsidP="001733A9">
            <w:pPr>
              <w:widowControl w:val="0"/>
              <w:spacing w:line="276" w:lineRule="auto"/>
              <w:rPr>
                <w:szCs w:val="24"/>
              </w:rPr>
            </w:pPr>
            <w:r w:rsidRPr="000A13FD">
              <w:rPr>
                <w:szCs w:val="24"/>
              </w:rPr>
              <w:t>Starea globală de conservare a speciei</w:t>
            </w:r>
          </w:p>
        </w:tc>
        <w:tc>
          <w:tcPr>
            <w:tcW w:w="6912" w:type="dxa"/>
            <w:shd w:val="clear" w:color="auto" w:fill="auto"/>
          </w:tcPr>
          <w:p w14:paraId="66BCBC0E" w14:textId="77777777" w:rsidR="004863AB" w:rsidRPr="000A13FD" w:rsidRDefault="004863AB" w:rsidP="001733A9">
            <w:pPr>
              <w:widowControl w:val="0"/>
              <w:numPr>
                <w:ilvl w:val="0"/>
                <w:numId w:val="35"/>
              </w:numPr>
              <w:spacing w:line="276" w:lineRule="auto"/>
              <w:rPr>
                <w:szCs w:val="24"/>
              </w:rPr>
            </w:pPr>
            <w:r w:rsidRPr="000A13FD">
              <w:rPr>
                <w:szCs w:val="24"/>
              </w:rPr>
              <w:t>”FV” – favorabilă</w:t>
            </w:r>
          </w:p>
          <w:p w14:paraId="718746F1" w14:textId="77777777" w:rsidR="004863AB" w:rsidRPr="000A13FD" w:rsidRDefault="004863AB" w:rsidP="001733A9">
            <w:pPr>
              <w:widowControl w:val="0"/>
              <w:spacing w:line="276" w:lineRule="auto"/>
              <w:ind w:left="720"/>
              <w:rPr>
                <w:szCs w:val="24"/>
              </w:rPr>
            </w:pPr>
          </w:p>
        </w:tc>
      </w:tr>
      <w:tr w:rsidR="004863AB" w:rsidRPr="000A13FD" w14:paraId="1C299F62" w14:textId="77777777" w:rsidTr="00020FF0">
        <w:trPr>
          <w:jc w:val="center"/>
        </w:trPr>
        <w:tc>
          <w:tcPr>
            <w:tcW w:w="720" w:type="dxa"/>
            <w:shd w:val="clear" w:color="auto" w:fill="auto"/>
          </w:tcPr>
          <w:p w14:paraId="7DBB3054" w14:textId="77777777" w:rsidR="004863AB" w:rsidRPr="000A13FD" w:rsidRDefault="004863AB" w:rsidP="001733A9">
            <w:pPr>
              <w:widowControl w:val="0"/>
              <w:spacing w:line="276" w:lineRule="auto"/>
              <w:rPr>
                <w:szCs w:val="24"/>
              </w:rPr>
            </w:pPr>
            <w:r w:rsidRPr="000A13FD">
              <w:rPr>
                <w:szCs w:val="24"/>
              </w:rPr>
              <w:t>D.4.</w:t>
            </w:r>
          </w:p>
        </w:tc>
        <w:tc>
          <w:tcPr>
            <w:tcW w:w="2016" w:type="dxa"/>
            <w:shd w:val="clear" w:color="auto" w:fill="auto"/>
          </w:tcPr>
          <w:p w14:paraId="113A03E0" w14:textId="20A53AF2" w:rsidR="004863AB" w:rsidRPr="000A13FD" w:rsidRDefault="004863AB" w:rsidP="001733A9">
            <w:pPr>
              <w:widowControl w:val="0"/>
              <w:spacing w:line="276" w:lineRule="auto"/>
              <w:rPr>
                <w:szCs w:val="24"/>
              </w:rPr>
            </w:pPr>
            <w:r w:rsidRPr="000A13FD">
              <w:rPr>
                <w:szCs w:val="24"/>
              </w:rPr>
              <w:t>Tendin</w:t>
            </w:r>
            <w:r w:rsidR="000A13FD">
              <w:rPr>
                <w:szCs w:val="24"/>
              </w:rPr>
              <w:t>ț</w:t>
            </w:r>
            <w:r w:rsidRPr="000A13FD">
              <w:rPr>
                <w:szCs w:val="24"/>
              </w:rPr>
              <w:t>a stării globale de conservare a speciei</w:t>
            </w:r>
          </w:p>
        </w:tc>
        <w:tc>
          <w:tcPr>
            <w:tcW w:w="6912" w:type="dxa"/>
            <w:shd w:val="clear" w:color="auto" w:fill="auto"/>
          </w:tcPr>
          <w:p w14:paraId="79B35780" w14:textId="77777777" w:rsidR="004863AB" w:rsidRPr="000A13FD" w:rsidRDefault="004863AB" w:rsidP="001733A9">
            <w:pPr>
              <w:widowControl w:val="0"/>
              <w:spacing w:line="276" w:lineRule="auto"/>
              <w:ind w:left="360"/>
              <w:rPr>
                <w:szCs w:val="24"/>
              </w:rPr>
            </w:pPr>
          </w:p>
          <w:p w14:paraId="7030D35E" w14:textId="77777777" w:rsidR="004863AB" w:rsidRPr="000A13FD" w:rsidRDefault="004863AB" w:rsidP="001733A9">
            <w:pPr>
              <w:widowControl w:val="0"/>
              <w:numPr>
                <w:ilvl w:val="0"/>
                <w:numId w:val="31"/>
              </w:numPr>
              <w:spacing w:line="276" w:lineRule="auto"/>
              <w:rPr>
                <w:szCs w:val="24"/>
              </w:rPr>
            </w:pPr>
            <w:r w:rsidRPr="000A13FD">
              <w:rPr>
                <w:szCs w:val="24"/>
              </w:rPr>
              <w:t>”0” – este stabilă</w:t>
            </w:r>
          </w:p>
        </w:tc>
      </w:tr>
      <w:tr w:rsidR="004863AB" w:rsidRPr="000A13FD" w14:paraId="59D2E7DA" w14:textId="77777777" w:rsidTr="00020FF0">
        <w:trPr>
          <w:jc w:val="center"/>
        </w:trPr>
        <w:tc>
          <w:tcPr>
            <w:tcW w:w="720" w:type="dxa"/>
            <w:shd w:val="clear" w:color="auto" w:fill="auto"/>
          </w:tcPr>
          <w:p w14:paraId="03D42B2D" w14:textId="77777777" w:rsidR="004863AB" w:rsidRPr="000A13FD" w:rsidRDefault="004863AB" w:rsidP="001733A9">
            <w:pPr>
              <w:widowControl w:val="0"/>
              <w:spacing w:line="276" w:lineRule="auto"/>
              <w:rPr>
                <w:szCs w:val="24"/>
              </w:rPr>
            </w:pPr>
            <w:r w:rsidRPr="000A13FD">
              <w:rPr>
                <w:szCs w:val="24"/>
              </w:rPr>
              <w:t>D.5.</w:t>
            </w:r>
          </w:p>
        </w:tc>
        <w:tc>
          <w:tcPr>
            <w:tcW w:w="2016" w:type="dxa"/>
            <w:shd w:val="clear" w:color="auto" w:fill="auto"/>
          </w:tcPr>
          <w:p w14:paraId="7D891624" w14:textId="77777777" w:rsidR="004863AB" w:rsidRPr="000A13FD" w:rsidRDefault="004863AB" w:rsidP="001733A9">
            <w:pPr>
              <w:widowControl w:val="0"/>
              <w:spacing w:line="276" w:lineRule="auto"/>
              <w:rPr>
                <w:szCs w:val="24"/>
              </w:rPr>
            </w:pPr>
            <w:r w:rsidRPr="000A13FD">
              <w:rPr>
                <w:szCs w:val="24"/>
              </w:rPr>
              <w:t>Starea globală de conservare necunoscută</w:t>
            </w:r>
          </w:p>
        </w:tc>
        <w:tc>
          <w:tcPr>
            <w:tcW w:w="6912" w:type="dxa"/>
            <w:shd w:val="clear" w:color="auto" w:fill="auto"/>
          </w:tcPr>
          <w:p w14:paraId="0F235725" w14:textId="77777777" w:rsidR="004863AB" w:rsidRPr="000A13FD" w:rsidRDefault="004863AB" w:rsidP="001733A9">
            <w:pPr>
              <w:widowControl w:val="0"/>
              <w:spacing w:line="276" w:lineRule="auto"/>
              <w:rPr>
                <w:szCs w:val="24"/>
              </w:rPr>
            </w:pPr>
            <w:r w:rsidRPr="000A13FD">
              <w:rPr>
                <w:szCs w:val="24"/>
              </w:rPr>
              <w:t>Starea globală de conservare a speciei nu a fost evaluată ca necunoscută</w:t>
            </w:r>
          </w:p>
        </w:tc>
      </w:tr>
      <w:tr w:rsidR="004863AB" w:rsidRPr="000A13FD" w14:paraId="56E23F2F" w14:textId="77777777" w:rsidTr="00020FF0">
        <w:trPr>
          <w:jc w:val="center"/>
        </w:trPr>
        <w:tc>
          <w:tcPr>
            <w:tcW w:w="720" w:type="dxa"/>
            <w:shd w:val="clear" w:color="auto" w:fill="auto"/>
          </w:tcPr>
          <w:p w14:paraId="0B1585FE" w14:textId="77777777" w:rsidR="004863AB" w:rsidRPr="000A13FD" w:rsidRDefault="004863AB" w:rsidP="001733A9">
            <w:pPr>
              <w:widowControl w:val="0"/>
              <w:spacing w:line="276" w:lineRule="auto"/>
              <w:rPr>
                <w:szCs w:val="24"/>
              </w:rPr>
            </w:pPr>
            <w:r w:rsidRPr="000A13FD">
              <w:rPr>
                <w:szCs w:val="24"/>
              </w:rPr>
              <w:t>D.6.</w:t>
            </w:r>
          </w:p>
        </w:tc>
        <w:tc>
          <w:tcPr>
            <w:tcW w:w="2016" w:type="dxa"/>
            <w:shd w:val="clear" w:color="auto" w:fill="auto"/>
          </w:tcPr>
          <w:p w14:paraId="53C2150C" w14:textId="27550DE3" w:rsidR="004863AB" w:rsidRPr="000A13FD" w:rsidRDefault="004863AB" w:rsidP="001733A9">
            <w:pPr>
              <w:widowControl w:val="0"/>
              <w:spacing w:line="276" w:lineRule="auto"/>
              <w:rPr>
                <w:szCs w:val="24"/>
              </w:rPr>
            </w:pPr>
            <w:r w:rsidRPr="000A13FD">
              <w:rPr>
                <w:szCs w:val="24"/>
              </w:rPr>
              <w:t>Informa</w:t>
            </w:r>
            <w:r w:rsidR="000A13FD">
              <w:rPr>
                <w:szCs w:val="24"/>
              </w:rPr>
              <w:t>ț</w:t>
            </w:r>
            <w:r w:rsidRPr="000A13FD">
              <w:rPr>
                <w:szCs w:val="24"/>
              </w:rPr>
              <w:t>ii suplimentare</w:t>
            </w:r>
          </w:p>
        </w:tc>
        <w:tc>
          <w:tcPr>
            <w:tcW w:w="6912" w:type="dxa"/>
            <w:shd w:val="clear" w:color="auto" w:fill="auto"/>
          </w:tcPr>
          <w:p w14:paraId="57AE5AE7" w14:textId="352C7250" w:rsidR="004863AB" w:rsidRPr="000A13FD" w:rsidRDefault="004863AB" w:rsidP="001733A9">
            <w:pPr>
              <w:widowControl w:val="0"/>
              <w:spacing w:line="276" w:lineRule="auto"/>
              <w:rPr>
                <w:szCs w:val="24"/>
              </w:rPr>
            </w:pPr>
            <w:r w:rsidRPr="000A13FD">
              <w:rPr>
                <w:szCs w:val="24"/>
              </w:rPr>
              <w:t xml:space="preserve">Este o specie comună identificată în sit în zone umede </w:t>
            </w:r>
            <w:r w:rsidR="00A27D0D" w:rsidRPr="000A13FD">
              <w:rPr>
                <w:szCs w:val="24"/>
              </w:rPr>
              <w:t>permanente</w:t>
            </w:r>
            <w:r w:rsidRPr="000A13FD">
              <w:rPr>
                <w:szCs w:val="24"/>
              </w:rPr>
              <w:t xml:space="preserve"> cu vegeta</w:t>
            </w:r>
            <w:r w:rsidR="000A13FD">
              <w:rPr>
                <w:szCs w:val="24"/>
              </w:rPr>
              <w:t>ț</w:t>
            </w:r>
            <w:r w:rsidRPr="000A13FD">
              <w:rPr>
                <w:szCs w:val="24"/>
              </w:rPr>
              <w:t xml:space="preserve">ie higrofilă </w:t>
            </w:r>
            <w:r w:rsidR="000A13FD">
              <w:rPr>
                <w:szCs w:val="24"/>
              </w:rPr>
              <w:t>ș</w:t>
            </w:r>
            <w:r w:rsidRPr="000A13FD">
              <w:rPr>
                <w:szCs w:val="24"/>
              </w:rPr>
              <w:t>i palustră abundentă de la lacul Cico</w:t>
            </w:r>
            <w:r w:rsidR="000A13FD">
              <w:rPr>
                <w:szCs w:val="24"/>
              </w:rPr>
              <w:t>ș</w:t>
            </w:r>
            <w:r w:rsidRPr="000A13FD">
              <w:rPr>
                <w:szCs w:val="24"/>
              </w:rPr>
              <w:t xml:space="preserve">, malul  lacului Olosig la limita sitului </w:t>
            </w:r>
            <w:r w:rsidR="000A13FD">
              <w:rPr>
                <w:szCs w:val="24"/>
              </w:rPr>
              <w:t>ș</w:t>
            </w:r>
            <w:r w:rsidRPr="000A13FD">
              <w:rPr>
                <w:szCs w:val="24"/>
              </w:rPr>
              <w:t>i valea Sânnicolau (Pucioasa)</w:t>
            </w:r>
          </w:p>
        </w:tc>
      </w:tr>
    </w:tbl>
    <w:p w14:paraId="409EE429" w14:textId="77777777" w:rsidR="004863AB" w:rsidRDefault="004863AB" w:rsidP="001733A9">
      <w:pPr>
        <w:spacing w:line="276" w:lineRule="auto"/>
        <w:rPr>
          <w:rFonts w:eastAsia="Times New Roman"/>
          <w:color w:val="000000"/>
          <w:szCs w:val="24"/>
          <w:lang w:eastAsia="ro-RO"/>
        </w:rPr>
      </w:pPr>
    </w:p>
    <w:p w14:paraId="2AA3DCED" w14:textId="77777777" w:rsidR="004863AB" w:rsidRPr="000A13FD" w:rsidRDefault="004863AB" w:rsidP="001733A9">
      <w:pPr>
        <w:widowControl w:val="0"/>
        <w:spacing w:line="276" w:lineRule="auto"/>
        <w:rPr>
          <w:szCs w:val="24"/>
        </w:rPr>
      </w:pPr>
      <w:r w:rsidRPr="000A13FD">
        <w:rPr>
          <w:b/>
          <w:szCs w:val="24"/>
        </w:rPr>
        <w:t>Matricea 7) Evaluarea stării globale de conservare a speciei</w:t>
      </w:r>
    </w:p>
    <w:tbl>
      <w:tblPr>
        <w:tblW w:w="9709"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22"/>
        <w:gridCol w:w="2329"/>
        <w:gridCol w:w="2329"/>
        <w:gridCol w:w="2329"/>
      </w:tblGrid>
      <w:tr w:rsidR="004863AB" w:rsidRPr="000A13FD" w14:paraId="022A1239" w14:textId="77777777" w:rsidTr="00020FF0">
        <w:tc>
          <w:tcPr>
            <w:tcW w:w="2722" w:type="dxa"/>
            <w:shd w:val="clear" w:color="auto" w:fill="92D050"/>
            <w:vAlign w:val="center"/>
          </w:tcPr>
          <w:p w14:paraId="6B5F3661" w14:textId="77777777" w:rsidR="004863AB" w:rsidRPr="000A13FD" w:rsidRDefault="004863AB" w:rsidP="001733A9">
            <w:pPr>
              <w:keepNext/>
              <w:widowControl w:val="0"/>
              <w:spacing w:line="276" w:lineRule="auto"/>
              <w:jc w:val="center"/>
              <w:rPr>
                <w:b/>
                <w:szCs w:val="24"/>
              </w:rPr>
            </w:pPr>
            <w:r w:rsidRPr="000A13FD">
              <w:rPr>
                <w:b/>
                <w:szCs w:val="24"/>
              </w:rPr>
              <w:lastRenderedPageBreak/>
              <w:t>Favorabilă</w:t>
            </w:r>
          </w:p>
        </w:tc>
        <w:tc>
          <w:tcPr>
            <w:tcW w:w="2329" w:type="dxa"/>
            <w:shd w:val="clear" w:color="auto" w:fill="auto"/>
            <w:vAlign w:val="center"/>
          </w:tcPr>
          <w:p w14:paraId="3EB60F9D" w14:textId="77777777" w:rsidR="004863AB" w:rsidRPr="000A13FD" w:rsidRDefault="004863AB" w:rsidP="001733A9">
            <w:pPr>
              <w:keepNext/>
              <w:widowControl w:val="0"/>
              <w:spacing w:line="276" w:lineRule="auto"/>
              <w:jc w:val="center"/>
              <w:rPr>
                <w:b/>
                <w:szCs w:val="24"/>
              </w:rPr>
            </w:pPr>
            <w:r w:rsidRPr="000A13FD">
              <w:rPr>
                <w:b/>
                <w:szCs w:val="24"/>
              </w:rPr>
              <w:t>Nefavorabilă - inadecvată</w:t>
            </w:r>
          </w:p>
        </w:tc>
        <w:tc>
          <w:tcPr>
            <w:tcW w:w="2329" w:type="dxa"/>
            <w:shd w:val="clear" w:color="auto" w:fill="auto"/>
            <w:vAlign w:val="center"/>
          </w:tcPr>
          <w:p w14:paraId="6981D4EC" w14:textId="77777777" w:rsidR="004863AB" w:rsidRPr="000A13FD" w:rsidRDefault="004863AB" w:rsidP="001733A9">
            <w:pPr>
              <w:keepNext/>
              <w:widowControl w:val="0"/>
              <w:spacing w:line="276" w:lineRule="auto"/>
              <w:jc w:val="center"/>
              <w:rPr>
                <w:b/>
                <w:szCs w:val="24"/>
              </w:rPr>
            </w:pPr>
            <w:r w:rsidRPr="000A13FD">
              <w:rPr>
                <w:b/>
                <w:szCs w:val="24"/>
              </w:rPr>
              <w:t>Nefavorabilă - rea</w:t>
            </w:r>
          </w:p>
        </w:tc>
        <w:tc>
          <w:tcPr>
            <w:tcW w:w="2329" w:type="dxa"/>
            <w:shd w:val="clear" w:color="auto" w:fill="auto"/>
            <w:vAlign w:val="center"/>
          </w:tcPr>
          <w:p w14:paraId="34D2483D" w14:textId="77777777" w:rsidR="004863AB" w:rsidRPr="000A13FD" w:rsidRDefault="004863AB" w:rsidP="001733A9">
            <w:pPr>
              <w:keepNext/>
              <w:widowControl w:val="0"/>
              <w:spacing w:line="276" w:lineRule="auto"/>
              <w:jc w:val="center"/>
              <w:rPr>
                <w:b/>
                <w:szCs w:val="24"/>
              </w:rPr>
            </w:pPr>
            <w:r w:rsidRPr="000A13FD">
              <w:rPr>
                <w:b/>
                <w:szCs w:val="24"/>
              </w:rPr>
              <w:t>Necunoscută</w:t>
            </w:r>
          </w:p>
        </w:tc>
      </w:tr>
      <w:tr w:rsidR="004863AB" w:rsidRPr="000A13FD" w14:paraId="3B452023" w14:textId="77777777" w:rsidTr="007B4A28">
        <w:trPr>
          <w:trHeight w:val="1332"/>
        </w:trPr>
        <w:tc>
          <w:tcPr>
            <w:tcW w:w="2722" w:type="dxa"/>
            <w:shd w:val="clear" w:color="auto" w:fill="92D050"/>
          </w:tcPr>
          <w:p w14:paraId="2309C1D1" w14:textId="4127E5B7" w:rsidR="004863AB" w:rsidRPr="000A13FD" w:rsidRDefault="004863AB" w:rsidP="001733A9">
            <w:pPr>
              <w:keepNext/>
              <w:widowControl w:val="0"/>
              <w:spacing w:line="276" w:lineRule="auto"/>
              <w:rPr>
                <w:szCs w:val="24"/>
              </w:rPr>
            </w:pPr>
            <w:r w:rsidRPr="000A13FD">
              <w:rPr>
                <w:szCs w:val="24"/>
              </w:rPr>
              <w:t>To</w:t>
            </w:r>
            <w:r w:rsidR="000A13FD">
              <w:rPr>
                <w:szCs w:val="24"/>
              </w:rPr>
              <w:t>ț</w:t>
            </w:r>
            <w:r w:rsidRPr="000A13FD">
              <w:rPr>
                <w:szCs w:val="24"/>
              </w:rPr>
              <w:t xml:space="preserve">i cei trei parametri sunt în stare favorabilă sau unul este necunoscut </w:t>
            </w:r>
            <w:r w:rsidR="000A13FD">
              <w:rPr>
                <w:szCs w:val="24"/>
              </w:rPr>
              <w:t>ș</w:t>
            </w:r>
            <w:r w:rsidRPr="000A13FD">
              <w:rPr>
                <w:szCs w:val="24"/>
              </w:rPr>
              <w:t>i ceilal</w:t>
            </w:r>
            <w:r w:rsidR="000A13FD">
              <w:rPr>
                <w:szCs w:val="24"/>
              </w:rPr>
              <w:t>ț</w:t>
            </w:r>
            <w:r w:rsidRPr="000A13FD">
              <w:rPr>
                <w:szCs w:val="24"/>
              </w:rPr>
              <w:t>i în stare favorabilă</w:t>
            </w:r>
          </w:p>
        </w:tc>
        <w:tc>
          <w:tcPr>
            <w:tcW w:w="2329" w:type="dxa"/>
            <w:shd w:val="clear" w:color="auto" w:fill="auto"/>
          </w:tcPr>
          <w:p w14:paraId="485D2FBE" w14:textId="20833F7C" w:rsidR="004863AB" w:rsidRPr="000A13FD" w:rsidRDefault="004863AB" w:rsidP="001733A9">
            <w:pPr>
              <w:keepNext/>
              <w:widowControl w:val="0"/>
              <w:spacing w:line="276" w:lineRule="auto"/>
              <w:rPr>
                <w:szCs w:val="24"/>
              </w:rPr>
            </w:pPr>
            <w:r w:rsidRPr="000A13FD">
              <w:rPr>
                <w:szCs w:val="24"/>
              </w:rPr>
              <w:t>Orice altă combina</w:t>
            </w:r>
            <w:r w:rsidR="000A13FD">
              <w:rPr>
                <w:szCs w:val="24"/>
              </w:rPr>
              <w:t>ț</w:t>
            </w:r>
            <w:r w:rsidRPr="000A13FD">
              <w:rPr>
                <w:szCs w:val="24"/>
              </w:rPr>
              <w:t>ie</w:t>
            </w:r>
          </w:p>
        </w:tc>
        <w:tc>
          <w:tcPr>
            <w:tcW w:w="2329" w:type="dxa"/>
            <w:shd w:val="clear" w:color="auto" w:fill="auto"/>
          </w:tcPr>
          <w:p w14:paraId="39FD5B13" w14:textId="0C832E64" w:rsidR="004863AB" w:rsidRPr="000A13FD" w:rsidRDefault="004863AB" w:rsidP="001733A9">
            <w:pPr>
              <w:keepNext/>
              <w:widowControl w:val="0"/>
              <w:spacing w:line="276" w:lineRule="auto"/>
              <w:rPr>
                <w:szCs w:val="24"/>
              </w:rPr>
            </w:pPr>
            <w:r w:rsidRPr="000A13FD">
              <w:rPr>
                <w:szCs w:val="24"/>
              </w:rPr>
              <w:t>Unul sau mai mul</w:t>
            </w:r>
            <w:r w:rsidR="000A13FD">
              <w:rPr>
                <w:szCs w:val="24"/>
              </w:rPr>
              <w:t>ț</w:t>
            </w:r>
            <w:r w:rsidRPr="000A13FD">
              <w:rPr>
                <w:szCs w:val="24"/>
              </w:rPr>
              <w:t>i parametri în stare rea</w:t>
            </w:r>
          </w:p>
        </w:tc>
        <w:tc>
          <w:tcPr>
            <w:tcW w:w="2329" w:type="dxa"/>
            <w:shd w:val="clear" w:color="auto" w:fill="auto"/>
          </w:tcPr>
          <w:p w14:paraId="479BB394" w14:textId="56FD7A4F" w:rsidR="004863AB" w:rsidRPr="000A13FD" w:rsidRDefault="004863AB" w:rsidP="001733A9">
            <w:pPr>
              <w:keepNext/>
              <w:widowControl w:val="0"/>
              <w:spacing w:line="276" w:lineRule="auto"/>
              <w:rPr>
                <w:szCs w:val="24"/>
              </w:rPr>
            </w:pPr>
            <w:r w:rsidRPr="000A13FD">
              <w:rPr>
                <w:szCs w:val="24"/>
              </w:rPr>
              <w:t>Doi sau mai mul</w:t>
            </w:r>
            <w:r w:rsidR="000A13FD">
              <w:rPr>
                <w:szCs w:val="24"/>
              </w:rPr>
              <w:t>ț</w:t>
            </w:r>
            <w:r w:rsidRPr="000A13FD">
              <w:rPr>
                <w:szCs w:val="24"/>
              </w:rPr>
              <w:t>i parametri evalua</w:t>
            </w:r>
            <w:r w:rsidR="000A13FD">
              <w:rPr>
                <w:szCs w:val="24"/>
              </w:rPr>
              <w:t>ț</w:t>
            </w:r>
            <w:r w:rsidRPr="000A13FD">
              <w:rPr>
                <w:szCs w:val="24"/>
              </w:rPr>
              <w:t xml:space="preserve">i ca </w:t>
            </w:r>
            <w:r w:rsidR="00A27D0D" w:rsidRPr="000A13FD">
              <w:rPr>
                <w:szCs w:val="24"/>
              </w:rPr>
              <w:t>necunosc</w:t>
            </w:r>
            <w:r w:rsidR="00A27D0D">
              <w:rPr>
                <w:szCs w:val="24"/>
              </w:rPr>
              <w:t>u</w:t>
            </w:r>
            <w:r w:rsidR="00A27D0D" w:rsidRPr="000A13FD">
              <w:rPr>
                <w:szCs w:val="24"/>
              </w:rPr>
              <w:t>ți</w:t>
            </w:r>
            <w:r w:rsidRPr="000A13FD">
              <w:rPr>
                <w:szCs w:val="24"/>
              </w:rPr>
              <w:t xml:space="preserve"> dar nici unul în stare rea</w:t>
            </w:r>
          </w:p>
        </w:tc>
      </w:tr>
    </w:tbl>
    <w:p w14:paraId="65EEC3B7" w14:textId="77777777" w:rsidR="004863AB" w:rsidRPr="000A13FD" w:rsidRDefault="004863AB" w:rsidP="001733A9">
      <w:pPr>
        <w:spacing w:line="276" w:lineRule="auto"/>
        <w:rPr>
          <w:rFonts w:eastAsia="Times New Roman"/>
          <w:color w:val="000000"/>
          <w:szCs w:val="24"/>
          <w:lang w:eastAsia="ro-RO"/>
        </w:rPr>
      </w:pPr>
    </w:p>
    <w:p w14:paraId="13D73DFE" w14:textId="77777777" w:rsidR="004863AB" w:rsidRPr="000A13FD" w:rsidRDefault="004863AB" w:rsidP="001733A9">
      <w:pPr>
        <w:spacing w:line="276" w:lineRule="auto"/>
      </w:pPr>
    </w:p>
    <w:p w14:paraId="4371EC13" w14:textId="77777777" w:rsidR="004863AB" w:rsidRPr="000A13FD" w:rsidRDefault="004863AB" w:rsidP="001733A9">
      <w:pPr>
        <w:pStyle w:val="Heading2"/>
        <w:spacing w:line="276" w:lineRule="auto"/>
        <w:rPr>
          <w:rStyle w:val="Heading2Char"/>
          <w:b/>
        </w:rPr>
      </w:pPr>
      <w:bookmarkStart w:id="104" w:name="_Toc150185527"/>
      <w:bookmarkStart w:id="105" w:name="_Hlk107222402"/>
      <w:r w:rsidRPr="000A13FD">
        <w:rPr>
          <w:rStyle w:val="Heading2Char"/>
          <w:b/>
        </w:rPr>
        <w:t>6</w:t>
      </w:r>
      <w:r w:rsidRPr="000A13FD">
        <w:rPr>
          <w:rStyle w:val="Heading3Char"/>
          <w:b/>
          <w:szCs w:val="24"/>
        </w:rPr>
        <w:t>.2. Evaluarea stării de conservare a fiecărui tip de habitat de interes conservativ</w:t>
      </w:r>
      <w:bookmarkEnd w:id="104"/>
    </w:p>
    <w:p w14:paraId="047A7497" w14:textId="33F7D74E" w:rsidR="004863AB" w:rsidRPr="000A13FD" w:rsidRDefault="004863AB" w:rsidP="001733A9">
      <w:pPr>
        <w:pStyle w:val="Heading3"/>
        <w:spacing w:line="276" w:lineRule="auto"/>
        <w:rPr>
          <w:rStyle w:val="Heading3Char"/>
          <w:b/>
        </w:rPr>
      </w:pPr>
      <w:bookmarkStart w:id="106" w:name="_Toc535263573"/>
      <w:bookmarkStart w:id="107" w:name="_Toc150185528"/>
      <w:bookmarkEnd w:id="105"/>
      <w:r w:rsidRPr="000A13FD">
        <w:rPr>
          <w:rStyle w:val="Heading3Char"/>
          <w:b/>
        </w:rPr>
        <w:t>6.2.1. Evaluarea stării de conservare a tipului de habitat din punct de vedere al suprafe</w:t>
      </w:r>
      <w:r w:rsidR="000A13FD">
        <w:rPr>
          <w:rStyle w:val="Heading3Char"/>
          <w:b/>
        </w:rPr>
        <w:t>ț</w:t>
      </w:r>
      <w:r w:rsidRPr="000A13FD">
        <w:rPr>
          <w:rStyle w:val="Heading3Char"/>
          <w:b/>
        </w:rPr>
        <w:t>ei acoperite de către tipul de habitat</w:t>
      </w:r>
      <w:bookmarkEnd w:id="106"/>
      <w:bookmarkEnd w:id="107"/>
    </w:p>
    <w:p w14:paraId="68D7769B" w14:textId="251C9374" w:rsidR="004863AB" w:rsidRPr="000A13FD" w:rsidRDefault="004863AB" w:rsidP="001733A9">
      <w:pPr>
        <w:spacing w:line="276" w:lineRule="auto"/>
        <w:rPr>
          <w:rStyle w:val="Heading3Char"/>
          <w:rFonts w:eastAsia="Calibri"/>
          <w:b w:val="0"/>
        </w:rPr>
      </w:pPr>
      <w:r w:rsidRPr="000A13FD">
        <w:rPr>
          <w:rFonts w:eastAsia="Times New Roman"/>
          <w:b/>
          <w:color w:val="000000"/>
          <w:szCs w:val="24"/>
          <w:lang w:eastAsia="ro-RO"/>
        </w:rPr>
        <w:t>Tabelul E: Parametri pentru evaluarea stării de conservare a tipului de habitat din punct de vedere al suprafe</w:t>
      </w:r>
      <w:r w:rsidR="000A13FD">
        <w:rPr>
          <w:rFonts w:eastAsia="Times New Roman"/>
          <w:b/>
          <w:color w:val="000000"/>
          <w:szCs w:val="24"/>
          <w:lang w:eastAsia="ro-RO"/>
        </w:rPr>
        <w:t>ț</w:t>
      </w:r>
      <w:r w:rsidRPr="000A13FD">
        <w:rPr>
          <w:rFonts w:eastAsia="Times New Roman"/>
          <w:b/>
          <w:color w:val="000000"/>
          <w:szCs w:val="24"/>
          <w:lang w:eastAsia="ro-RO"/>
        </w:rPr>
        <w:t>ei ocupate:</w:t>
      </w:r>
    </w:p>
    <w:tbl>
      <w:tblPr>
        <w:tblStyle w:val="TableGrid"/>
        <w:tblW w:w="0" w:type="auto"/>
        <w:tblLook w:val="04A0" w:firstRow="1" w:lastRow="0" w:firstColumn="1" w:lastColumn="0" w:noHBand="0" w:noVBand="1"/>
      </w:tblPr>
      <w:tblGrid>
        <w:gridCol w:w="726"/>
        <w:gridCol w:w="3937"/>
        <w:gridCol w:w="4660"/>
      </w:tblGrid>
      <w:tr w:rsidR="004863AB" w:rsidRPr="000A13FD" w14:paraId="7E54659A" w14:textId="77777777" w:rsidTr="00020FF0">
        <w:trPr>
          <w:tblHeader/>
        </w:trPr>
        <w:tc>
          <w:tcPr>
            <w:tcW w:w="727" w:type="dxa"/>
          </w:tcPr>
          <w:p w14:paraId="2CEE0987" w14:textId="77777777" w:rsidR="004863AB" w:rsidRPr="000A13FD" w:rsidRDefault="004863AB" w:rsidP="001733A9">
            <w:pPr>
              <w:widowControl w:val="0"/>
              <w:spacing w:line="276" w:lineRule="auto"/>
              <w:jc w:val="center"/>
              <w:rPr>
                <w:b/>
                <w:szCs w:val="24"/>
              </w:rPr>
            </w:pPr>
            <w:r w:rsidRPr="000A13FD">
              <w:rPr>
                <w:b/>
                <w:szCs w:val="24"/>
              </w:rPr>
              <w:t>Nr</w:t>
            </w:r>
          </w:p>
        </w:tc>
        <w:tc>
          <w:tcPr>
            <w:tcW w:w="3946" w:type="dxa"/>
          </w:tcPr>
          <w:p w14:paraId="42F04521" w14:textId="77777777" w:rsidR="004863AB" w:rsidRPr="000A13FD" w:rsidRDefault="004863AB" w:rsidP="001733A9">
            <w:pPr>
              <w:widowControl w:val="0"/>
              <w:spacing w:line="276" w:lineRule="auto"/>
              <w:jc w:val="center"/>
              <w:rPr>
                <w:b/>
                <w:szCs w:val="24"/>
              </w:rPr>
            </w:pPr>
            <w:r w:rsidRPr="000A13FD">
              <w:rPr>
                <w:b/>
                <w:szCs w:val="24"/>
              </w:rPr>
              <w:t>Parametru</w:t>
            </w:r>
          </w:p>
        </w:tc>
        <w:tc>
          <w:tcPr>
            <w:tcW w:w="4671" w:type="dxa"/>
          </w:tcPr>
          <w:p w14:paraId="1698C899" w14:textId="77777777" w:rsidR="004863AB" w:rsidRPr="000A13FD" w:rsidRDefault="004863AB" w:rsidP="001733A9">
            <w:pPr>
              <w:widowControl w:val="0"/>
              <w:spacing w:line="276" w:lineRule="auto"/>
              <w:jc w:val="center"/>
              <w:rPr>
                <w:b/>
                <w:szCs w:val="24"/>
              </w:rPr>
            </w:pPr>
            <w:r w:rsidRPr="000A13FD">
              <w:rPr>
                <w:b/>
                <w:szCs w:val="24"/>
              </w:rPr>
              <w:t>Descriere</w:t>
            </w:r>
          </w:p>
        </w:tc>
      </w:tr>
      <w:tr w:rsidR="004863AB" w:rsidRPr="000A13FD" w14:paraId="098FEE6D" w14:textId="77777777" w:rsidTr="00020FF0">
        <w:tc>
          <w:tcPr>
            <w:tcW w:w="727" w:type="dxa"/>
            <w:vAlign w:val="center"/>
          </w:tcPr>
          <w:p w14:paraId="06CAC4DA" w14:textId="77777777" w:rsidR="004863AB" w:rsidRPr="000A13FD" w:rsidRDefault="004863AB" w:rsidP="001733A9">
            <w:pPr>
              <w:widowControl w:val="0"/>
              <w:spacing w:line="276" w:lineRule="auto"/>
              <w:jc w:val="center"/>
              <w:rPr>
                <w:szCs w:val="24"/>
              </w:rPr>
            </w:pPr>
            <w:r w:rsidRPr="000A13FD">
              <w:rPr>
                <w:szCs w:val="24"/>
              </w:rPr>
              <w:t>E.1</w:t>
            </w:r>
          </w:p>
        </w:tc>
        <w:tc>
          <w:tcPr>
            <w:tcW w:w="3946" w:type="dxa"/>
            <w:vAlign w:val="center"/>
          </w:tcPr>
          <w:p w14:paraId="2BEE9512" w14:textId="77777777" w:rsidR="004863AB" w:rsidRPr="000A13FD" w:rsidRDefault="004863AB" w:rsidP="001733A9">
            <w:pPr>
              <w:widowControl w:val="0"/>
              <w:spacing w:line="276" w:lineRule="auto"/>
              <w:rPr>
                <w:szCs w:val="24"/>
              </w:rPr>
            </w:pPr>
            <w:r w:rsidRPr="000A13FD">
              <w:rPr>
                <w:szCs w:val="24"/>
              </w:rPr>
              <w:t>Clasificarea tipului de habitat</w:t>
            </w:r>
          </w:p>
        </w:tc>
        <w:tc>
          <w:tcPr>
            <w:tcW w:w="4671" w:type="dxa"/>
          </w:tcPr>
          <w:p w14:paraId="7AD99E04" w14:textId="77777777" w:rsidR="004863AB" w:rsidRPr="000A13FD" w:rsidRDefault="004863AB" w:rsidP="001733A9">
            <w:pPr>
              <w:widowControl w:val="0"/>
              <w:spacing w:line="276" w:lineRule="auto"/>
              <w:rPr>
                <w:szCs w:val="24"/>
              </w:rPr>
            </w:pPr>
            <w:r w:rsidRPr="000A13FD">
              <w:rPr>
                <w:szCs w:val="24"/>
              </w:rPr>
              <w:t>EC</w:t>
            </w:r>
          </w:p>
        </w:tc>
      </w:tr>
      <w:tr w:rsidR="004863AB" w:rsidRPr="000A13FD" w14:paraId="768B702F" w14:textId="77777777" w:rsidTr="00020FF0">
        <w:tc>
          <w:tcPr>
            <w:tcW w:w="727" w:type="dxa"/>
            <w:vAlign w:val="center"/>
          </w:tcPr>
          <w:p w14:paraId="71BA7F85" w14:textId="77777777" w:rsidR="004863AB" w:rsidRPr="000A13FD" w:rsidRDefault="004863AB" w:rsidP="001733A9">
            <w:pPr>
              <w:widowControl w:val="0"/>
              <w:spacing w:line="276" w:lineRule="auto"/>
              <w:jc w:val="center"/>
              <w:rPr>
                <w:szCs w:val="24"/>
              </w:rPr>
            </w:pPr>
            <w:r w:rsidRPr="000A13FD">
              <w:rPr>
                <w:szCs w:val="24"/>
              </w:rPr>
              <w:t>E.2</w:t>
            </w:r>
          </w:p>
        </w:tc>
        <w:tc>
          <w:tcPr>
            <w:tcW w:w="3946" w:type="dxa"/>
            <w:vAlign w:val="center"/>
          </w:tcPr>
          <w:p w14:paraId="1ABB0CCD" w14:textId="77777777" w:rsidR="004863AB" w:rsidRPr="000A13FD" w:rsidRDefault="004863AB" w:rsidP="001733A9">
            <w:pPr>
              <w:widowControl w:val="0"/>
              <w:spacing w:line="276" w:lineRule="auto"/>
              <w:rPr>
                <w:szCs w:val="24"/>
              </w:rPr>
            </w:pPr>
            <w:r w:rsidRPr="000A13FD">
              <w:rPr>
                <w:szCs w:val="24"/>
              </w:rPr>
              <w:t>Codul unic al tipului de habitat</w:t>
            </w:r>
          </w:p>
        </w:tc>
        <w:tc>
          <w:tcPr>
            <w:tcW w:w="4671" w:type="dxa"/>
          </w:tcPr>
          <w:p w14:paraId="14E6D524" w14:textId="77777777" w:rsidR="004863AB" w:rsidRPr="000A13FD" w:rsidRDefault="004863AB" w:rsidP="001733A9">
            <w:pPr>
              <w:widowControl w:val="0"/>
              <w:spacing w:line="276" w:lineRule="auto"/>
              <w:rPr>
                <w:b/>
                <w:szCs w:val="24"/>
              </w:rPr>
            </w:pPr>
            <w:r w:rsidRPr="000A13FD">
              <w:rPr>
                <w:b/>
                <w:szCs w:val="24"/>
              </w:rPr>
              <w:t>92A0</w:t>
            </w:r>
          </w:p>
        </w:tc>
      </w:tr>
      <w:tr w:rsidR="004863AB" w:rsidRPr="000A13FD" w14:paraId="0097EE66" w14:textId="77777777" w:rsidTr="00020FF0">
        <w:tc>
          <w:tcPr>
            <w:tcW w:w="727" w:type="dxa"/>
            <w:vAlign w:val="center"/>
          </w:tcPr>
          <w:p w14:paraId="5E5BBE6C" w14:textId="77777777" w:rsidR="004863AB" w:rsidRPr="000A13FD" w:rsidRDefault="004863AB" w:rsidP="001733A9">
            <w:pPr>
              <w:widowControl w:val="0"/>
              <w:spacing w:line="276" w:lineRule="auto"/>
              <w:jc w:val="center"/>
              <w:rPr>
                <w:szCs w:val="24"/>
              </w:rPr>
            </w:pPr>
            <w:r w:rsidRPr="000A13FD">
              <w:rPr>
                <w:szCs w:val="24"/>
              </w:rPr>
              <w:t>E.3</w:t>
            </w:r>
          </w:p>
        </w:tc>
        <w:tc>
          <w:tcPr>
            <w:tcW w:w="3946" w:type="dxa"/>
            <w:vAlign w:val="center"/>
          </w:tcPr>
          <w:p w14:paraId="00A51F1D" w14:textId="57C44CF0" w:rsidR="004863AB" w:rsidRPr="000A13FD" w:rsidRDefault="004863AB" w:rsidP="001733A9">
            <w:pPr>
              <w:widowControl w:val="0"/>
              <w:spacing w:line="276" w:lineRule="auto"/>
              <w:rPr>
                <w:szCs w:val="24"/>
              </w:rPr>
            </w:pPr>
            <w:r w:rsidRPr="000A13FD">
              <w:rPr>
                <w:szCs w:val="24"/>
              </w:rPr>
              <w:t>Suprafa</w:t>
            </w:r>
            <w:r w:rsidR="000A13FD">
              <w:rPr>
                <w:szCs w:val="24"/>
              </w:rPr>
              <w:t>ț</w:t>
            </w:r>
            <w:r w:rsidRPr="000A13FD">
              <w:rPr>
                <w:szCs w:val="24"/>
              </w:rPr>
              <w:t>a ocupată de tipul de habitat în aria naturală protejată</w:t>
            </w:r>
          </w:p>
        </w:tc>
        <w:tc>
          <w:tcPr>
            <w:tcW w:w="4671" w:type="dxa"/>
            <w:tcBorders>
              <w:top w:val="single" w:sz="4" w:space="0" w:color="auto"/>
              <w:left w:val="single" w:sz="4" w:space="0" w:color="auto"/>
              <w:bottom w:val="single" w:sz="4" w:space="0" w:color="auto"/>
              <w:right w:val="single" w:sz="4" w:space="0" w:color="auto"/>
            </w:tcBorders>
          </w:tcPr>
          <w:p w14:paraId="59A741E6" w14:textId="77777777" w:rsidR="004863AB" w:rsidRPr="000A13FD" w:rsidRDefault="004863AB" w:rsidP="001733A9">
            <w:pPr>
              <w:spacing w:line="276" w:lineRule="auto"/>
              <w:rPr>
                <w:szCs w:val="24"/>
              </w:rPr>
            </w:pPr>
            <w:r w:rsidRPr="000A13FD">
              <w:rPr>
                <w:szCs w:val="24"/>
              </w:rPr>
              <w:t>29,78 ha</w:t>
            </w:r>
          </w:p>
        </w:tc>
      </w:tr>
      <w:tr w:rsidR="004863AB" w:rsidRPr="000A13FD" w14:paraId="2EBC4D65" w14:textId="77777777" w:rsidTr="00020FF0">
        <w:tc>
          <w:tcPr>
            <w:tcW w:w="727" w:type="dxa"/>
            <w:vAlign w:val="center"/>
          </w:tcPr>
          <w:p w14:paraId="5FA175D3" w14:textId="77777777" w:rsidR="004863AB" w:rsidRPr="000A13FD" w:rsidRDefault="004863AB" w:rsidP="001733A9">
            <w:pPr>
              <w:widowControl w:val="0"/>
              <w:spacing w:line="276" w:lineRule="auto"/>
              <w:jc w:val="center"/>
              <w:rPr>
                <w:szCs w:val="24"/>
              </w:rPr>
            </w:pPr>
            <w:r w:rsidRPr="000A13FD">
              <w:rPr>
                <w:szCs w:val="24"/>
              </w:rPr>
              <w:t>E.4</w:t>
            </w:r>
          </w:p>
        </w:tc>
        <w:tc>
          <w:tcPr>
            <w:tcW w:w="3946" w:type="dxa"/>
            <w:vAlign w:val="center"/>
          </w:tcPr>
          <w:p w14:paraId="50321763" w14:textId="43CF19EE" w:rsidR="004863AB" w:rsidRPr="000A13FD" w:rsidRDefault="004863AB" w:rsidP="001733A9">
            <w:pPr>
              <w:widowControl w:val="0"/>
              <w:spacing w:line="276" w:lineRule="auto"/>
              <w:rPr>
                <w:szCs w:val="24"/>
              </w:rPr>
            </w:pPr>
            <w:r w:rsidRPr="000A13FD">
              <w:rPr>
                <w:szCs w:val="24"/>
              </w:rPr>
              <w:t>Calitatea datelor pentru suprafa</w:t>
            </w:r>
            <w:r w:rsidR="000A13FD">
              <w:rPr>
                <w:szCs w:val="24"/>
              </w:rPr>
              <w:t>ț</w:t>
            </w:r>
            <w:r w:rsidRPr="000A13FD">
              <w:rPr>
                <w:szCs w:val="24"/>
              </w:rPr>
              <w:t>a ocupată de tipul de habitat în aria naturală protejată</w:t>
            </w:r>
          </w:p>
        </w:tc>
        <w:tc>
          <w:tcPr>
            <w:tcW w:w="4671" w:type="dxa"/>
            <w:tcBorders>
              <w:top w:val="single" w:sz="4" w:space="0" w:color="auto"/>
              <w:left w:val="single" w:sz="4" w:space="0" w:color="auto"/>
              <w:bottom w:val="single" w:sz="4" w:space="0" w:color="auto"/>
              <w:right w:val="single" w:sz="4" w:space="0" w:color="auto"/>
            </w:tcBorders>
          </w:tcPr>
          <w:p w14:paraId="2CB8204F" w14:textId="77777777" w:rsidR="004863AB" w:rsidRPr="000A13FD" w:rsidRDefault="004863AB" w:rsidP="001733A9">
            <w:pPr>
              <w:spacing w:line="276" w:lineRule="auto"/>
              <w:rPr>
                <w:szCs w:val="24"/>
              </w:rPr>
            </w:pPr>
            <w:r w:rsidRPr="000A13FD">
              <w:rPr>
                <w:szCs w:val="24"/>
              </w:rPr>
              <w:t>Bună</w:t>
            </w:r>
          </w:p>
        </w:tc>
      </w:tr>
      <w:tr w:rsidR="004863AB" w:rsidRPr="000A13FD" w14:paraId="3C563FDD" w14:textId="77777777" w:rsidTr="00020FF0">
        <w:tc>
          <w:tcPr>
            <w:tcW w:w="727" w:type="dxa"/>
            <w:vAlign w:val="center"/>
          </w:tcPr>
          <w:p w14:paraId="08F1D53D" w14:textId="77777777" w:rsidR="004863AB" w:rsidRPr="000A13FD" w:rsidRDefault="004863AB" w:rsidP="001733A9">
            <w:pPr>
              <w:widowControl w:val="0"/>
              <w:spacing w:line="276" w:lineRule="auto"/>
              <w:jc w:val="center"/>
              <w:rPr>
                <w:szCs w:val="24"/>
              </w:rPr>
            </w:pPr>
            <w:r w:rsidRPr="000A13FD">
              <w:rPr>
                <w:szCs w:val="24"/>
              </w:rPr>
              <w:t>E.5</w:t>
            </w:r>
          </w:p>
        </w:tc>
        <w:tc>
          <w:tcPr>
            <w:tcW w:w="3946" w:type="dxa"/>
            <w:vAlign w:val="center"/>
          </w:tcPr>
          <w:p w14:paraId="408E4BD1" w14:textId="6977027C" w:rsidR="004863AB" w:rsidRPr="000A13FD" w:rsidRDefault="004863AB" w:rsidP="001733A9">
            <w:pPr>
              <w:widowControl w:val="0"/>
              <w:spacing w:line="276" w:lineRule="auto"/>
              <w:rPr>
                <w:szCs w:val="24"/>
              </w:rPr>
            </w:pPr>
            <w:r w:rsidRPr="000A13FD">
              <w:rPr>
                <w:szCs w:val="24"/>
              </w:rPr>
              <w:t>Raportul dintre suprafa</w:t>
            </w:r>
            <w:r w:rsidR="000A13FD">
              <w:rPr>
                <w:szCs w:val="24"/>
              </w:rPr>
              <w:t>ț</w:t>
            </w:r>
            <w:r w:rsidRPr="000A13FD">
              <w:rPr>
                <w:szCs w:val="24"/>
              </w:rPr>
              <w:t xml:space="preserve">a ocupată de tipul de habitat în aria naturală protejată </w:t>
            </w:r>
            <w:r w:rsidR="000A13FD">
              <w:rPr>
                <w:szCs w:val="24"/>
              </w:rPr>
              <w:t>ș</w:t>
            </w:r>
            <w:r w:rsidRPr="000A13FD">
              <w:rPr>
                <w:szCs w:val="24"/>
              </w:rPr>
              <w:t>i suprafa</w:t>
            </w:r>
            <w:r w:rsidR="000A13FD">
              <w:rPr>
                <w:szCs w:val="24"/>
              </w:rPr>
              <w:t>ț</w:t>
            </w:r>
            <w:r w:rsidRPr="000A13FD">
              <w:rPr>
                <w:szCs w:val="24"/>
              </w:rPr>
              <w:t>a ocupată de acesta la nivel na</w:t>
            </w:r>
            <w:r w:rsidR="000A13FD">
              <w:rPr>
                <w:szCs w:val="24"/>
              </w:rPr>
              <w:t>ț</w:t>
            </w:r>
            <w:r w:rsidRPr="000A13FD">
              <w:rPr>
                <w:szCs w:val="24"/>
              </w:rPr>
              <w:t>ional</w:t>
            </w:r>
          </w:p>
        </w:tc>
        <w:tc>
          <w:tcPr>
            <w:tcW w:w="4671" w:type="dxa"/>
            <w:tcBorders>
              <w:top w:val="single" w:sz="4" w:space="0" w:color="auto"/>
              <w:left w:val="single" w:sz="4" w:space="0" w:color="auto"/>
              <w:bottom w:val="single" w:sz="4" w:space="0" w:color="auto"/>
              <w:right w:val="single" w:sz="4" w:space="0" w:color="auto"/>
            </w:tcBorders>
          </w:tcPr>
          <w:p w14:paraId="2DFF75C8" w14:textId="77777777" w:rsidR="004863AB" w:rsidRPr="000A13FD" w:rsidRDefault="004863AB" w:rsidP="001733A9">
            <w:pPr>
              <w:spacing w:line="276" w:lineRule="auto"/>
              <w:rPr>
                <w:szCs w:val="24"/>
              </w:rPr>
            </w:pPr>
            <w:r w:rsidRPr="000A13FD">
              <w:rPr>
                <w:szCs w:val="24"/>
              </w:rPr>
              <w:t>0-2%</w:t>
            </w:r>
          </w:p>
        </w:tc>
      </w:tr>
      <w:tr w:rsidR="004863AB" w:rsidRPr="000A13FD" w14:paraId="6D2A27B4" w14:textId="77777777" w:rsidTr="00020FF0">
        <w:tc>
          <w:tcPr>
            <w:tcW w:w="727" w:type="dxa"/>
            <w:vAlign w:val="center"/>
          </w:tcPr>
          <w:p w14:paraId="53DCE2B1" w14:textId="77777777" w:rsidR="004863AB" w:rsidRPr="000A13FD" w:rsidRDefault="004863AB" w:rsidP="001733A9">
            <w:pPr>
              <w:widowControl w:val="0"/>
              <w:spacing w:line="276" w:lineRule="auto"/>
              <w:jc w:val="center"/>
              <w:rPr>
                <w:szCs w:val="24"/>
              </w:rPr>
            </w:pPr>
            <w:r w:rsidRPr="000A13FD">
              <w:rPr>
                <w:szCs w:val="24"/>
              </w:rPr>
              <w:t>E.6</w:t>
            </w:r>
          </w:p>
        </w:tc>
        <w:tc>
          <w:tcPr>
            <w:tcW w:w="3946" w:type="dxa"/>
            <w:vAlign w:val="center"/>
          </w:tcPr>
          <w:p w14:paraId="5BF17F3C" w14:textId="1085D99E" w:rsidR="004863AB" w:rsidRPr="000A13FD" w:rsidRDefault="004863AB" w:rsidP="001733A9">
            <w:pPr>
              <w:widowControl w:val="0"/>
              <w:spacing w:line="276" w:lineRule="auto"/>
              <w:rPr>
                <w:szCs w:val="24"/>
              </w:rPr>
            </w:pPr>
            <w:r w:rsidRPr="000A13FD">
              <w:rPr>
                <w:szCs w:val="24"/>
              </w:rPr>
              <w:t>Suprafa</w:t>
            </w:r>
            <w:r w:rsidR="000A13FD">
              <w:rPr>
                <w:szCs w:val="24"/>
              </w:rPr>
              <w:t>ț</w:t>
            </w:r>
            <w:r w:rsidRPr="000A13FD">
              <w:rPr>
                <w:szCs w:val="24"/>
              </w:rPr>
              <w:t>a ocupată de tipul de habitat în aria naturală comparată cu suprafa</w:t>
            </w:r>
            <w:r w:rsidR="000A13FD">
              <w:rPr>
                <w:szCs w:val="24"/>
              </w:rPr>
              <w:t>ț</w:t>
            </w:r>
            <w:r w:rsidRPr="000A13FD">
              <w:rPr>
                <w:szCs w:val="24"/>
              </w:rPr>
              <w:t>a totală ocupată de acesta la nivel na</w:t>
            </w:r>
            <w:r w:rsidR="000A13FD">
              <w:rPr>
                <w:szCs w:val="24"/>
              </w:rPr>
              <w:t>ț</w:t>
            </w:r>
            <w:r w:rsidRPr="000A13FD">
              <w:rPr>
                <w:szCs w:val="24"/>
              </w:rPr>
              <w:t xml:space="preserve">ional </w:t>
            </w:r>
          </w:p>
        </w:tc>
        <w:tc>
          <w:tcPr>
            <w:tcW w:w="4671" w:type="dxa"/>
            <w:tcBorders>
              <w:top w:val="single" w:sz="4" w:space="0" w:color="auto"/>
              <w:left w:val="single" w:sz="4" w:space="0" w:color="auto"/>
              <w:bottom w:val="single" w:sz="4" w:space="0" w:color="auto"/>
              <w:right w:val="single" w:sz="4" w:space="0" w:color="auto"/>
            </w:tcBorders>
          </w:tcPr>
          <w:p w14:paraId="5AAAFFF4" w14:textId="77777777" w:rsidR="004863AB" w:rsidRPr="000A13FD" w:rsidRDefault="004863AB" w:rsidP="001733A9">
            <w:pPr>
              <w:spacing w:line="276" w:lineRule="auto"/>
              <w:rPr>
                <w:szCs w:val="24"/>
              </w:rPr>
            </w:pPr>
            <w:r w:rsidRPr="000A13FD">
              <w:rPr>
                <w:szCs w:val="24"/>
              </w:rPr>
              <w:t>Nesemnificativă</w:t>
            </w:r>
          </w:p>
        </w:tc>
      </w:tr>
      <w:tr w:rsidR="004863AB" w:rsidRPr="000A13FD" w14:paraId="2FDC4044" w14:textId="77777777" w:rsidTr="00020FF0">
        <w:tc>
          <w:tcPr>
            <w:tcW w:w="727" w:type="dxa"/>
            <w:vAlign w:val="center"/>
          </w:tcPr>
          <w:p w14:paraId="05420C18" w14:textId="77777777" w:rsidR="004863AB" w:rsidRPr="000A13FD" w:rsidRDefault="004863AB" w:rsidP="001733A9">
            <w:pPr>
              <w:widowControl w:val="0"/>
              <w:spacing w:line="276" w:lineRule="auto"/>
              <w:jc w:val="center"/>
              <w:rPr>
                <w:szCs w:val="24"/>
              </w:rPr>
            </w:pPr>
            <w:r w:rsidRPr="000A13FD">
              <w:rPr>
                <w:szCs w:val="24"/>
              </w:rPr>
              <w:t>E.7</w:t>
            </w:r>
          </w:p>
        </w:tc>
        <w:tc>
          <w:tcPr>
            <w:tcW w:w="3946" w:type="dxa"/>
            <w:vAlign w:val="center"/>
          </w:tcPr>
          <w:p w14:paraId="51D6B72E" w14:textId="10339591" w:rsidR="004863AB" w:rsidRPr="000A13FD" w:rsidRDefault="004863AB" w:rsidP="001733A9">
            <w:pPr>
              <w:widowControl w:val="0"/>
              <w:spacing w:line="276" w:lineRule="auto"/>
              <w:rPr>
                <w:szCs w:val="24"/>
              </w:rPr>
            </w:pPr>
            <w:r w:rsidRPr="000A13FD">
              <w:rPr>
                <w:szCs w:val="24"/>
              </w:rPr>
              <w:t>Suprafa</w:t>
            </w:r>
            <w:r w:rsidR="000A13FD">
              <w:rPr>
                <w:szCs w:val="24"/>
              </w:rPr>
              <w:t>ț</w:t>
            </w:r>
            <w:r w:rsidRPr="000A13FD">
              <w:rPr>
                <w:szCs w:val="24"/>
              </w:rPr>
              <w:t>a reevaluată ocupată de tipul de habitat estimată în planul de management anterior</w:t>
            </w:r>
          </w:p>
        </w:tc>
        <w:tc>
          <w:tcPr>
            <w:tcW w:w="4671" w:type="dxa"/>
            <w:tcBorders>
              <w:top w:val="single" w:sz="4" w:space="0" w:color="auto"/>
              <w:left w:val="single" w:sz="4" w:space="0" w:color="auto"/>
              <w:bottom w:val="single" w:sz="4" w:space="0" w:color="auto"/>
              <w:right w:val="single" w:sz="4" w:space="0" w:color="auto"/>
            </w:tcBorders>
          </w:tcPr>
          <w:p w14:paraId="353E3DF9" w14:textId="77777777" w:rsidR="004863AB" w:rsidRPr="000A13FD" w:rsidRDefault="004863AB" w:rsidP="001733A9">
            <w:pPr>
              <w:spacing w:line="276" w:lineRule="auto"/>
              <w:rPr>
                <w:szCs w:val="24"/>
              </w:rPr>
            </w:pPr>
            <w:r w:rsidRPr="000A13FD">
              <w:rPr>
                <w:szCs w:val="24"/>
              </w:rPr>
              <w:t>-</w:t>
            </w:r>
          </w:p>
        </w:tc>
      </w:tr>
      <w:tr w:rsidR="004863AB" w:rsidRPr="000A13FD" w14:paraId="0DB28022" w14:textId="77777777" w:rsidTr="00020FF0">
        <w:tc>
          <w:tcPr>
            <w:tcW w:w="727" w:type="dxa"/>
            <w:vAlign w:val="center"/>
          </w:tcPr>
          <w:p w14:paraId="2F9A3D22" w14:textId="77777777" w:rsidR="004863AB" w:rsidRPr="000A13FD" w:rsidRDefault="004863AB" w:rsidP="001733A9">
            <w:pPr>
              <w:widowControl w:val="0"/>
              <w:spacing w:line="276" w:lineRule="auto"/>
              <w:jc w:val="center"/>
              <w:rPr>
                <w:szCs w:val="24"/>
              </w:rPr>
            </w:pPr>
            <w:r w:rsidRPr="000A13FD">
              <w:rPr>
                <w:szCs w:val="24"/>
              </w:rPr>
              <w:t>E.8</w:t>
            </w:r>
          </w:p>
        </w:tc>
        <w:tc>
          <w:tcPr>
            <w:tcW w:w="3946" w:type="dxa"/>
            <w:vAlign w:val="center"/>
          </w:tcPr>
          <w:p w14:paraId="4B27FF51" w14:textId="3B263B4F" w:rsidR="004863AB" w:rsidRPr="000A13FD" w:rsidRDefault="004863AB" w:rsidP="001733A9">
            <w:pPr>
              <w:widowControl w:val="0"/>
              <w:spacing w:line="276" w:lineRule="auto"/>
              <w:rPr>
                <w:szCs w:val="24"/>
              </w:rPr>
            </w:pPr>
            <w:r w:rsidRPr="000A13FD">
              <w:rPr>
                <w:szCs w:val="24"/>
              </w:rPr>
              <w:t>Suprafa</w:t>
            </w:r>
            <w:r w:rsidR="000A13FD">
              <w:rPr>
                <w:szCs w:val="24"/>
              </w:rPr>
              <w:t>ț</w:t>
            </w:r>
            <w:r w:rsidRPr="000A13FD">
              <w:rPr>
                <w:szCs w:val="24"/>
              </w:rPr>
              <w:t>a de referin</w:t>
            </w:r>
            <w:r w:rsidR="000A13FD">
              <w:rPr>
                <w:szCs w:val="24"/>
              </w:rPr>
              <w:t>ț</w:t>
            </w:r>
            <w:r w:rsidRPr="000A13FD">
              <w:rPr>
                <w:szCs w:val="24"/>
              </w:rPr>
              <w:t>ă pentru starea favorabilă a tipului de habitat în aria naturală protejată</w:t>
            </w:r>
          </w:p>
        </w:tc>
        <w:tc>
          <w:tcPr>
            <w:tcW w:w="4671" w:type="dxa"/>
            <w:tcBorders>
              <w:top w:val="single" w:sz="4" w:space="0" w:color="auto"/>
              <w:left w:val="single" w:sz="4" w:space="0" w:color="auto"/>
              <w:bottom w:val="single" w:sz="4" w:space="0" w:color="auto"/>
              <w:right w:val="single" w:sz="4" w:space="0" w:color="auto"/>
            </w:tcBorders>
          </w:tcPr>
          <w:p w14:paraId="587AA895" w14:textId="77777777" w:rsidR="004863AB" w:rsidRPr="000A13FD" w:rsidRDefault="004863AB" w:rsidP="001733A9">
            <w:pPr>
              <w:spacing w:line="276" w:lineRule="auto"/>
              <w:rPr>
                <w:szCs w:val="24"/>
              </w:rPr>
            </w:pPr>
            <w:r w:rsidRPr="000A13FD">
              <w:rPr>
                <w:szCs w:val="24"/>
              </w:rPr>
              <w:t xml:space="preserve">Cca 30 ha </w:t>
            </w:r>
          </w:p>
          <w:p w14:paraId="74A23404" w14:textId="77777777" w:rsidR="004863AB" w:rsidRPr="000A13FD" w:rsidRDefault="004863AB" w:rsidP="001733A9">
            <w:pPr>
              <w:spacing w:line="276" w:lineRule="auto"/>
              <w:rPr>
                <w:szCs w:val="24"/>
              </w:rPr>
            </w:pPr>
          </w:p>
        </w:tc>
      </w:tr>
      <w:tr w:rsidR="004863AB" w:rsidRPr="000A13FD" w14:paraId="43574008" w14:textId="77777777" w:rsidTr="00020FF0">
        <w:tc>
          <w:tcPr>
            <w:tcW w:w="727" w:type="dxa"/>
            <w:vAlign w:val="center"/>
          </w:tcPr>
          <w:p w14:paraId="13EA4370" w14:textId="77777777" w:rsidR="004863AB" w:rsidRPr="000A13FD" w:rsidRDefault="004863AB" w:rsidP="001733A9">
            <w:pPr>
              <w:widowControl w:val="0"/>
              <w:spacing w:line="276" w:lineRule="auto"/>
              <w:jc w:val="center"/>
              <w:rPr>
                <w:szCs w:val="24"/>
              </w:rPr>
            </w:pPr>
            <w:r w:rsidRPr="000A13FD">
              <w:rPr>
                <w:szCs w:val="24"/>
              </w:rPr>
              <w:t>E.9</w:t>
            </w:r>
          </w:p>
        </w:tc>
        <w:tc>
          <w:tcPr>
            <w:tcW w:w="3946" w:type="dxa"/>
            <w:vAlign w:val="center"/>
          </w:tcPr>
          <w:p w14:paraId="1D29E42D" w14:textId="2C307225" w:rsidR="004863AB" w:rsidRPr="000A13FD" w:rsidRDefault="004863AB" w:rsidP="001733A9">
            <w:pPr>
              <w:widowControl w:val="0"/>
              <w:spacing w:line="276" w:lineRule="auto"/>
              <w:rPr>
                <w:szCs w:val="24"/>
              </w:rPr>
            </w:pPr>
            <w:r w:rsidRPr="000A13FD">
              <w:rPr>
                <w:szCs w:val="24"/>
              </w:rPr>
              <w:t>Metodologia de apreciere a suprafe</w:t>
            </w:r>
            <w:r w:rsidR="000A13FD">
              <w:rPr>
                <w:szCs w:val="24"/>
              </w:rPr>
              <w:t>ț</w:t>
            </w:r>
            <w:r w:rsidRPr="000A13FD">
              <w:rPr>
                <w:szCs w:val="24"/>
              </w:rPr>
              <w:t>ei de referin</w:t>
            </w:r>
            <w:r w:rsidR="000A13FD">
              <w:rPr>
                <w:szCs w:val="24"/>
              </w:rPr>
              <w:t>ț</w:t>
            </w:r>
            <w:r w:rsidRPr="000A13FD">
              <w:rPr>
                <w:szCs w:val="24"/>
              </w:rPr>
              <w:t>ă pentru starea favorabilă a tipului de habitat din aria naturală protejată</w:t>
            </w:r>
          </w:p>
        </w:tc>
        <w:tc>
          <w:tcPr>
            <w:tcW w:w="4671" w:type="dxa"/>
          </w:tcPr>
          <w:p w14:paraId="6B234692" w14:textId="479C9EA4" w:rsidR="004863AB" w:rsidRPr="000A13FD" w:rsidRDefault="004863AB" w:rsidP="001733A9">
            <w:pPr>
              <w:widowControl w:val="0"/>
              <w:spacing w:line="276" w:lineRule="auto"/>
              <w:rPr>
                <w:szCs w:val="24"/>
              </w:rPr>
            </w:pPr>
            <w:r w:rsidRPr="000A13FD">
              <w:rPr>
                <w:szCs w:val="24"/>
              </w:rPr>
              <w:t>Estimare la suprafe</w:t>
            </w:r>
            <w:r w:rsidR="000A13FD">
              <w:rPr>
                <w:szCs w:val="24"/>
              </w:rPr>
              <w:t>ț</w:t>
            </w:r>
            <w:r w:rsidRPr="000A13FD">
              <w:rPr>
                <w:szCs w:val="24"/>
              </w:rPr>
              <w:t>ele cu biotopuri favorabile, respectiv la suprafa</w:t>
            </w:r>
            <w:r w:rsidR="000A13FD">
              <w:rPr>
                <w:szCs w:val="24"/>
              </w:rPr>
              <w:t>ț</w:t>
            </w:r>
            <w:r w:rsidRPr="000A13FD">
              <w:rPr>
                <w:szCs w:val="24"/>
              </w:rPr>
              <w:t>a actuală.</w:t>
            </w:r>
          </w:p>
        </w:tc>
      </w:tr>
      <w:tr w:rsidR="004863AB" w:rsidRPr="000A13FD" w14:paraId="50B32A68" w14:textId="77777777" w:rsidTr="00020FF0">
        <w:tc>
          <w:tcPr>
            <w:tcW w:w="727" w:type="dxa"/>
            <w:vAlign w:val="center"/>
          </w:tcPr>
          <w:p w14:paraId="05404974" w14:textId="77777777" w:rsidR="004863AB" w:rsidRPr="000A13FD" w:rsidRDefault="004863AB" w:rsidP="001733A9">
            <w:pPr>
              <w:widowControl w:val="0"/>
              <w:spacing w:line="276" w:lineRule="auto"/>
              <w:jc w:val="center"/>
              <w:rPr>
                <w:szCs w:val="24"/>
              </w:rPr>
            </w:pPr>
            <w:r w:rsidRPr="000A13FD">
              <w:rPr>
                <w:szCs w:val="24"/>
              </w:rPr>
              <w:lastRenderedPageBreak/>
              <w:t>E.10</w:t>
            </w:r>
          </w:p>
        </w:tc>
        <w:tc>
          <w:tcPr>
            <w:tcW w:w="3946" w:type="dxa"/>
            <w:vAlign w:val="center"/>
          </w:tcPr>
          <w:p w14:paraId="0E4E92C1" w14:textId="4E787D58" w:rsidR="004863AB" w:rsidRPr="000A13FD" w:rsidRDefault="004863AB" w:rsidP="001733A9">
            <w:pPr>
              <w:widowControl w:val="0"/>
              <w:spacing w:line="276" w:lineRule="auto"/>
              <w:rPr>
                <w:szCs w:val="24"/>
              </w:rPr>
            </w:pPr>
            <w:r w:rsidRPr="000A13FD">
              <w:rPr>
                <w:szCs w:val="24"/>
              </w:rPr>
              <w:t>Raportul dintre suprafa</w:t>
            </w:r>
            <w:r w:rsidR="000A13FD">
              <w:rPr>
                <w:szCs w:val="24"/>
              </w:rPr>
              <w:t>ț</w:t>
            </w:r>
            <w:r w:rsidRPr="000A13FD">
              <w:rPr>
                <w:szCs w:val="24"/>
              </w:rPr>
              <w:t>a de referin</w:t>
            </w:r>
            <w:r w:rsidR="000A13FD">
              <w:rPr>
                <w:szCs w:val="24"/>
              </w:rPr>
              <w:t>ț</w:t>
            </w:r>
            <w:r w:rsidRPr="000A13FD">
              <w:rPr>
                <w:szCs w:val="24"/>
              </w:rPr>
              <w:t xml:space="preserve">ă pentru starea favorabilă a tipului de habitat </w:t>
            </w:r>
            <w:r w:rsidR="000A13FD">
              <w:rPr>
                <w:szCs w:val="24"/>
              </w:rPr>
              <w:t>ș</w:t>
            </w:r>
            <w:r w:rsidRPr="000A13FD">
              <w:rPr>
                <w:szCs w:val="24"/>
              </w:rPr>
              <w:t>i suprafa</w:t>
            </w:r>
            <w:r w:rsidR="000A13FD">
              <w:rPr>
                <w:szCs w:val="24"/>
              </w:rPr>
              <w:t>ț</w:t>
            </w:r>
            <w:r w:rsidRPr="000A13FD">
              <w:rPr>
                <w:szCs w:val="24"/>
              </w:rPr>
              <w:t>a actuală ocupată</w:t>
            </w:r>
          </w:p>
        </w:tc>
        <w:tc>
          <w:tcPr>
            <w:tcW w:w="4671" w:type="dxa"/>
          </w:tcPr>
          <w:p w14:paraId="77609EA5" w14:textId="77777777" w:rsidR="004863AB" w:rsidRPr="000A13FD" w:rsidRDefault="004863AB" w:rsidP="001733A9">
            <w:pPr>
              <w:widowControl w:val="0"/>
              <w:spacing w:line="276" w:lineRule="auto"/>
              <w:rPr>
                <w:szCs w:val="24"/>
              </w:rPr>
            </w:pPr>
            <w:r w:rsidRPr="000A13FD">
              <w:rPr>
                <w:szCs w:val="24"/>
              </w:rPr>
              <w:t>”≈” – aproximativ egal</w:t>
            </w:r>
          </w:p>
        </w:tc>
      </w:tr>
      <w:tr w:rsidR="004863AB" w:rsidRPr="000A13FD" w14:paraId="2FB3B175" w14:textId="77777777" w:rsidTr="00020FF0">
        <w:tc>
          <w:tcPr>
            <w:tcW w:w="727" w:type="dxa"/>
            <w:vAlign w:val="center"/>
          </w:tcPr>
          <w:p w14:paraId="046ECB66" w14:textId="77777777" w:rsidR="004863AB" w:rsidRPr="000A13FD" w:rsidRDefault="004863AB" w:rsidP="001733A9">
            <w:pPr>
              <w:widowControl w:val="0"/>
              <w:spacing w:line="276" w:lineRule="auto"/>
              <w:jc w:val="center"/>
              <w:rPr>
                <w:szCs w:val="24"/>
              </w:rPr>
            </w:pPr>
            <w:r w:rsidRPr="000A13FD">
              <w:rPr>
                <w:szCs w:val="24"/>
              </w:rPr>
              <w:t>E.11</w:t>
            </w:r>
          </w:p>
        </w:tc>
        <w:tc>
          <w:tcPr>
            <w:tcW w:w="3946" w:type="dxa"/>
            <w:vAlign w:val="center"/>
          </w:tcPr>
          <w:p w14:paraId="297DC5F2" w14:textId="5E670F65" w:rsidR="004863AB" w:rsidRPr="000A13FD" w:rsidRDefault="004863AB" w:rsidP="001733A9">
            <w:pPr>
              <w:widowControl w:val="0"/>
              <w:spacing w:line="276" w:lineRule="auto"/>
              <w:rPr>
                <w:szCs w:val="24"/>
              </w:rPr>
            </w:pPr>
            <w:r w:rsidRPr="000A13FD">
              <w:rPr>
                <w:szCs w:val="24"/>
              </w:rPr>
              <w:t>Tendin</w:t>
            </w:r>
            <w:r w:rsidR="000A13FD">
              <w:rPr>
                <w:szCs w:val="24"/>
              </w:rPr>
              <w:t>ț</w:t>
            </w:r>
            <w:r w:rsidRPr="000A13FD">
              <w:rPr>
                <w:szCs w:val="24"/>
              </w:rPr>
              <w:t>a actuală a suprafe</w:t>
            </w:r>
            <w:r w:rsidR="000A13FD">
              <w:rPr>
                <w:szCs w:val="24"/>
              </w:rPr>
              <w:t>ț</w:t>
            </w:r>
            <w:r w:rsidRPr="000A13FD">
              <w:rPr>
                <w:szCs w:val="24"/>
              </w:rPr>
              <w:t>ei tipului de habitat</w:t>
            </w:r>
          </w:p>
        </w:tc>
        <w:tc>
          <w:tcPr>
            <w:tcW w:w="4671" w:type="dxa"/>
          </w:tcPr>
          <w:p w14:paraId="591FB01A" w14:textId="77777777" w:rsidR="004863AB" w:rsidRPr="000A13FD" w:rsidRDefault="004863AB" w:rsidP="001733A9">
            <w:pPr>
              <w:widowControl w:val="0"/>
              <w:spacing w:line="276" w:lineRule="auto"/>
              <w:rPr>
                <w:szCs w:val="24"/>
              </w:rPr>
            </w:pPr>
            <w:r w:rsidRPr="000A13FD">
              <w:rPr>
                <w:szCs w:val="24"/>
              </w:rPr>
              <w:t>”0” – stabilă</w:t>
            </w:r>
          </w:p>
        </w:tc>
      </w:tr>
      <w:tr w:rsidR="004863AB" w:rsidRPr="000A13FD" w14:paraId="03652E00" w14:textId="77777777" w:rsidTr="00020FF0">
        <w:tc>
          <w:tcPr>
            <w:tcW w:w="727" w:type="dxa"/>
            <w:vAlign w:val="center"/>
          </w:tcPr>
          <w:p w14:paraId="1BABB172" w14:textId="77777777" w:rsidR="004863AB" w:rsidRPr="000A13FD" w:rsidRDefault="004863AB" w:rsidP="001733A9">
            <w:pPr>
              <w:widowControl w:val="0"/>
              <w:spacing w:line="276" w:lineRule="auto"/>
              <w:jc w:val="center"/>
              <w:rPr>
                <w:szCs w:val="24"/>
              </w:rPr>
            </w:pPr>
            <w:r w:rsidRPr="000A13FD">
              <w:rPr>
                <w:szCs w:val="24"/>
              </w:rPr>
              <w:t>E.12</w:t>
            </w:r>
          </w:p>
        </w:tc>
        <w:tc>
          <w:tcPr>
            <w:tcW w:w="3946" w:type="dxa"/>
            <w:vAlign w:val="center"/>
          </w:tcPr>
          <w:p w14:paraId="24C31105" w14:textId="05F01532" w:rsidR="004863AB" w:rsidRPr="000A13FD" w:rsidRDefault="004863AB" w:rsidP="001733A9">
            <w:pPr>
              <w:widowControl w:val="0"/>
              <w:spacing w:line="276" w:lineRule="auto"/>
              <w:rPr>
                <w:szCs w:val="24"/>
              </w:rPr>
            </w:pPr>
            <w:r w:rsidRPr="000A13FD">
              <w:rPr>
                <w:szCs w:val="24"/>
              </w:rPr>
              <w:t>Reducerea suprafe</w:t>
            </w:r>
            <w:r w:rsidR="000A13FD">
              <w:rPr>
                <w:szCs w:val="24"/>
              </w:rPr>
              <w:t>ț</w:t>
            </w:r>
            <w:r w:rsidRPr="000A13FD">
              <w:rPr>
                <w:szCs w:val="24"/>
              </w:rPr>
              <w:t xml:space="preserve">ei tipului de habitat se datorează restaurării altui tip de habitat </w:t>
            </w:r>
          </w:p>
        </w:tc>
        <w:tc>
          <w:tcPr>
            <w:tcW w:w="4671" w:type="dxa"/>
          </w:tcPr>
          <w:p w14:paraId="6A70C5E7" w14:textId="77777777" w:rsidR="004863AB" w:rsidRPr="000A13FD" w:rsidRDefault="004863AB" w:rsidP="001733A9">
            <w:pPr>
              <w:widowControl w:val="0"/>
              <w:spacing w:line="276" w:lineRule="auto"/>
              <w:rPr>
                <w:szCs w:val="24"/>
              </w:rPr>
            </w:pPr>
            <w:r w:rsidRPr="000A13FD">
              <w:rPr>
                <w:szCs w:val="24"/>
              </w:rPr>
              <w:t>-</w:t>
            </w:r>
          </w:p>
        </w:tc>
      </w:tr>
      <w:tr w:rsidR="004863AB" w:rsidRPr="000A13FD" w14:paraId="13D8A17A" w14:textId="77777777" w:rsidTr="00020FF0">
        <w:tc>
          <w:tcPr>
            <w:tcW w:w="727" w:type="dxa"/>
            <w:vAlign w:val="center"/>
          </w:tcPr>
          <w:p w14:paraId="5BA26BDF" w14:textId="77777777" w:rsidR="004863AB" w:rsidRPr="000A13FD" w:rsidRDefault="004863AB" w:rsidP="001733A9">
            <w:pPr>
              <w:widowControl w:val="0"/>
              <w:spacing w:line="276" w:lineRule="auto"/>
              <w:jc w:val="center"/>
              <w:rPr>
                <w:szCs w:val="24"/>
              </w:rPr>
            </w:pPr>
            <w:r w:rsidRPr="000A13FD">
              <w:rPr>
                <w:szCs w:val="24"/>
              </w:rPr>
              <w:t>E.13</w:t>
            </w:r>
          </w:p>
        </w:tc>
        <w:tc>
          <w:tcPr>
            <w:tcW w:w="3946" w:type="dxa"/>
            <w:vAlign w:val="center"/>
          </w:tcPr>
          <w:p w14:paraId="01113ADC" w14:textId="25D4559F" w:rsidR="004863AB" w:rsidRPr="000A13FD" w:rsidRDefault="004863AB" w:rsidP="001733A9">
            <w:pPr>
              <w:widowControl w:val="0"/>
              <w:spacing w:line="276" w:lineRule="auto"/>
              <w:rPr>
                <w:szCs w:val="24"/>
              </w:rPr>
            </w:pPr>
            <w:r w:rsidRPr="000A13FD">
              <w:rPr>
                <w:szCs w:val="24"/>
              </w:rPr>
              <w:t>Explica</w:t>
            </w:r>
            <w:r w:rsidR="000A13FD">
              <w:rPr>
                <w:szCs w:val="24"/>
              </w:rPr>
              <w:t>ț</w:t>
            </w:r>
            <w:r w:rsidRPr="000A13FD">
              <w:rPr>
                <w:szCs w:val="24"/>
              </w:rPr>
              <w:t>ii asupra motivului descre</w:t>
            </w:r>
            <w:r w:rsidR="000A13FD">
              <w:rPr>
                <w:szCs w:val="24"/>
              </w:rPr>
              <w:t>ș</w:t>
            </w:r>
            <w:r w:rsidRPr="000A13FD">
              <w:rPr>
                <w:szCs w:val="24"/>
              </w:rPr>
              <w:t>terii suprafe</w:t>
            </w:r>
            <w:r w:rsidR="000A13FD">
              <w:rPr>
                <w:szCs w:val="24"/>
              </w:rPr>
              <w:t>ț</w:t>
            </w:r>
            <w:r w:rsidRPr="000A13FD">
              <w:rPr>
                <w:szCs w:val="24"/>
              </w:rPr>
              <w:t>ei tipului de habitat</w:t>
            </w:r>
          </w:p>
        </w:tc>
        <w:tc>
          <w:tcPr>
            <w:tcW w:w="4671" w:type="dxa"/>
            <w:tcBorders>
              <w:top w:val="single" w:sz="4" w:space="0" w:color="auto"/>
              <w:left w:val="single" w:sz="4" w:space="0" w:color="auto"/>
              <w:bottom w:val="single" w:sz="4" w:space="0" w:color="auto"/>
              <w:right w:val="single" w:sz="4" w:space="0" w:color="auto"/>
            </w:tcBorders>
          </w:tcPr>
          <w:p w14:paraId="0D0BAC2B" w14:textId="77777777" w:rsidR="004863AB" w:rsidRPr="000A13FD" w:rsidRDefault="004863AB" w:rsidP="001733A9">
            <w:pPr>
              <w:spacing w:line="276" w:lineRule="auto"/>
              <w:rPr>
                <w:szCs w:val="24"/>
              </w:rPr>
            </w:pPr>
            <w:r w:rsidRPr="000A13FD">
              <w:rPr>
                <w:szCs w:val="24"/>
              </w:rPr>
              <w:t>-</w:t>
            </w:r>
          </w:p>
        </w:tc>
      </w:tr>
      <w:tr w:rsidR="004863AB" w:rsidRPr="000A13FD" w14:paraId="60089F03" w14:textId="77777777" w:rsidTr="00020FF0">
        <w:tc>
          <w:tcPr>
            <w:tcW w:w="727" w:type="dxa"/>
            <w:vAlign w:val="center"/>
          </w:tcPr>
          <w:p w14:paraId="78B7789B" w14:textId="77777777" w:rsidR="004863AB" w:rsidRPr="000A13FD" w:rsidRDefault="004863AB" w:rsidP="001733A9">
            <w:pPr>
              <w:widowControl w:val="0"/>
              <w:spacing w:line="276" w:lineRule="auto"/>
              <w:jc w:val="center"/>
              <w:rPr>
                <w:szCs w:val="24"/>
              </w:rPr>
            </w:pPr>
            <w:r w:rsidRPr="000A13FD">
              <w:rPr>
                <w:szCs w:val="24"/>
              </w:rPr>
              <w:t>E.14</w:t>
            </w:r>
          </w:p>
        </w:tc>
        <w:tc>
          <w:tcPr>
            <w:tcW w:w="3946" w:type="dxa"/>
            <w:vAlign w:val="center"/>
          </w:tcPr>
          <w:p w14:paraId="319ACC1B" w14:textId="769F75C9" w:rsidR="004863AB" w:rsidRPr="000A13FD" w:rsidRDefault="004863AB" w:rsidP="001733A9">
            <w:pPr>
              <w:widowControl w:val="0"/>
              <w:spacing w:line="276" w:lineRule="auto"/>
              <w:rPr>
                <w:szCs w:val="24"/>
              </w:rPr>
            </w:pPr>
            <w:r w:rsidRPr="000A13FD">
              <w:rPr>
                <w:szCs w:val="24"/>
              </w:rPr>
              <w:t>Calitatea datelor privind tendin</w:t>
            </w:r>
            <w:r w:rsidR="000A13FD">
              <w:rPr>
                <w:szCs w:val="24"/>
              </w:rPr>
              <w:t>ț</w:t>
            </w:r>
            <w:r w:rsidRPr="000A13FD">
              <w:rPr>
                <w:szCs w:val="24"/>
              </w:rPr>
              <w:t>a actuală a suprafe</w:t>
            </w:r>
            <w:r w:rsidR="000A13FD">
              <w:rPr>
                <w:szCs w:val="24"/>
              </w:rPr>
              <w:t>ț</w:t>
            </w:r>
            <w:r w:rsidRPr="000A13FD">
              <w:rPr>
                <w:szCs w:val="24"/>
              </w:rPr>
              <w:t>ei tipului de habitat</w:t>
            </w:r>
          </w:p>
        </w:tc>
        <w:tc>
          <w:tcPr>
            <w:tcW w:w="4671" w:type="dxa"/>
            <w:tcBorders>
              <w:top w:val="single" w:sz="4" w:space="0" w:color="auto"/>
              <w:left w:val="single" w:sz="4" w:space="0" w:color="auto"/>
              <w:bottom w:val="single" w:sz="4" w:space="0" w:color="auto"/>
              <w:right w:val="single" w:sz="4" w:space="0" w:color="auto"/>
            </w:tcBorders>
          </w:tcPr>
          <w:p w14:paraId="1A94F85C" w14:textId="77777777" w:rsidR="004863AB" w:rsidRPr="000A13FD" w:rsidRDefault="004863AB" w:rsidP="001733A9">
            <w:pPr>
              <w:spacing w:line="276" w:lineRule="auto"/>
              <w:rPr>
                <w:szCs w:val="24"/>
              </w:rPr>
            </w:pPr>
            <w:r w:rsidRPr="000A13FD">
              <w:rPr>
                <w:szCs w:val="24"/>
              </w:rPr>
              <w:t>Bună</w:t>
            </w:r>
          </w:p>
        </w:tc>
      </w:tr>
      <w:tr w:rsidR="004863AB" w:rsidRPr="000A13FD" w14:paraId="19CFFB4A" w14:textId="77777777" w:rsidTr="00020FF0">
        <w:tc>
          <w:tcPr>
            <w:tcW w:w="727" w:type="dxa"/>
            <w:vAlign w:val="center"/>
          </w:tcPr>
          <w:p w14:paraId="45C91BC4" w14:textId="77777777" w:rsidR="004863AB" w:rsidRPr="000A13FD" w:rsidRDefault="004863AB" w:rsidP="001733A9">
            <w:pPr>
              <w:widowControl w:val="0"/>
              <w:spacing w:line="276" w:lineRule="auto"/>
              <w:jc w:val="center"/>
              <w:rPr>
                <w:szCs w:val="24"/>
              </w:rPr>
            </w:pPr>
            <w:r w:rsidRPr="000A13FD">
              <w:rPr>
                <w:szCs w:val="24"/>
              </w:rPr>
              <w:t>E.15</w:t>
            </w:r>
          </w:p>
        </w:tc>
        <w:tc>
          <w:tcPr>
            <w:tcW w:w="3946" w:type="dxa"/>
            <w:vAlign w:val="center"/>
          </w:tcPr>
          <w:p w14:paraId="4F3B1AB3" w14:textId="305A6FAC" w:rsidR="004863AB" w:rsidRPr="000A13FD" w:rsidRDefault="004863AB" w:rsidP="001733A9">
            <w:pPr>
              <w:widowControl w:val="0"/>
              <w:spacing w:line="276" w:lineRule="auto"/>
              <w:rPr>
                <w:szCs w:val="24"/>
              </w:rPr>
            </w:pPr>
            <w:r w:rsidRPr="000A13FD">
              <w:rPr>
                <w:szCs w:val="24"/>
              </w:rPr>
              <w:t>Magnitudinea tendin</w:t>
            </w:r>
            <w:r w:rsidR="000A13FD">
              <w:rPr>
                <w:szCs w:val="24"/>
              </w:rPr>
              <w:t>ț</w:t>
            </w:r>
            <w:r w:rsidRPr="000A13FD">
              <w:rPr>
                <w:szCs w:val="24"/>
              </w:rPr>
              <w:t>ei actuale a suprafe</w:t>
            </w:r>
            <w:r w:rsidR="000A13FD">
              <w:rPr>
                <w:szCs w:val="24"/>
              </w:rPr>
              <w:t>ț</w:t>
            </w:r>
            <w:r w:rsidRPr="000A13FD">
              <w:rPr>
                <w:szCs w:val="24"/>
              </w:rPr>
              <w:t>ei tipului de habitat</w:t>
            </w:r>
          </w:p>
        </w:tc>
        <w:tc>
          <w:tcPr>
            <w:tcW w:w="4671" w:type="dxa"/>
          </w:tcPr>
          <w:p w14:paraId="297C1F78" w14:textId="77777777" w:rsidR="004863AB" w:rsidRPr="000A13FD" w:rsidRDefault="004863AB" w:rsidP="001733A9">
            <w:pPr>
              <w:widowControl w:val="0"/>
              <w:spacing w:line="276" w:lineRule="auto"/>
              <w:rPr>
                <w:szCs w:val="24"/>
              </w:rPr>
            </w:pPr>
            <w:r w:rsidRPr="000A13FD">
              <w:rPr>
                <w:szCs w:val="24"/>
              </w:rPr>
              <w:t>-</w:t>
            </w:r>
          </w:p>
        </w:tc>
      </w:tr>
      <w:tr w:rsidR="004863AB" w:rsidRPr="000A13FD" w14:paraId="0805A7C9" w14:textId="77777777" w:rsidTr="00020FF0">
        <w:tc>
          <w:tcPr>
            <w:tcW w:w="727" w:type="dxa"/>
            <w:vAlign w:val="center"/>
          </w:tcPr>
          <w:p w14:paraId="5AE7FE4D" w14:textId="77777777" w:rsidR="004863AB" w:rsidRPr="000A13FD" w:rsidRDefault="004863AB" w:rsidP="001733A9">
            <w:pPr>
              <w:widowControl w:val="0"/>
              <w:spacing w:line="276" w:lineRule="auto"/>
              <w:jc w:val="center"/>
              <w:rPr>
                <w:szCs w:val="24"/>
              </w:rPr>
            </w:pPr>
            <w:r w:rsidRPr="000A13FD">
              <w:rPr>
                <w:szCs w:val="24"/>
              </w:rPr>
              <w:t>E.16</w:t>
            </w:r>
          </w:p>
        </w:tc>
        <w:tc>
          <w:tcPr>
            <w:tcW w:w="3946" w:type="dxa"/>
            <w:vAlign w:val="center"/>
          </w:tcPr>
          <w:p w14:paraId="1113C790" w14:textId="018E8744" w:rsidR="004863AB" w:rsidRPr="000A13FD" w:rsidRDefault="004863AB" w:rsidP="001733A9">
            <w:pPr>
              <w:widowControl w:val="0"/>
              <w:spacing w:line="276" w:lineRule="auto"/>
              <w:rPr>
                <w:szCs w:val="24"/>
              </w:rPr>
            </w:pPr>
            <w:r w:rsidRPr="000A13FD">
              <w:rPr>
                <w:szCs w:val="24"/>
              </w:rPr>
              <w:t>Magnitudinea tendin</w:t>
            </w:r>
            <w:r w:rsidR="000A13FD">
              <w:rPr>
                <w:szCs w:val="24"/>
              </w:rPr>
              <w:t>ț</w:t>
            </w:r>
            <w:r w:rsidRPr="000A13FD">
              <w:rPr>
                <w:szCs w:val="24"/>
              </w:rPr>
              <w:t>ei actuale a suprafe</w:t>
            </w:r>
            <w:r w:rsidR="000A13FD">
              <w:rPr>
                <w:szCs w:val="24"/>
              </w:rPr>
              <w:t>ț</w:t>
            </w:r>
            <w:r w:rsidRPr="000A13FD">
              <w:rPr>
                <w:szCs w:val="24"/>
              </w:rPr>
              <w:t>ei tipului de  habitat exprimată prin calificative</w:t>
            </w:r>
          </w:p>
        </w:tc>
        <w:tc>
          <w:tcPr>
            <w:tcW w:w="4671" w:type="dxa"/>
          </w:tcPr>
          <w:p w14:paraId="3EDB8EE4" w14:textId="77777777" w:rsidR="004863AB" w:rsidRPr="000A13FD" w:rsidRDefault="004863AB" w:rsidP="001733A9">
            <w:pPr>
              <w:widowControl w:val="0"/>
              <w:spacing w:line="276" w:lineRule="auto"/>
              <w:rPr>
                <w:szCs w:val="24"/>
              </w:rPr>
            </w:pPr>
            <w:r w:rsidRPr="000A13FD">
              <w:rPr>
                <w:szCs w:val="24"/>
              </w:rPr>
              <w:t>-</w:t>
            </w:r>
          </w:p>
        </w:tc>
      </w:tr>
      <w:tr w:rsidR="004863AB" w:rsidRPr="000A13FD" w14:paraId="28F59AE1" w14:textId="77777777" w:rsidTr="00020FF0">
        <w:tc>
          <w:tcPr>
            <w:tcW w:w="727" w:type="dxa"/>
            <w:vAlign w:val="center"/>
          </w:tcPr>
          <w:p w14:paraId="5C026D29" w14:textId="77777777" w:rsidR="004863AB" w:rsidRPr="000A13FD" w:rsidRDefault="004863AB" w:rsidP="001733A9">
            <w:pPr>
              <w:widowControl w:val="0"/>
              <w:spacing w:line="276" w:lineRule="auto"/>
              <w:jc w:val="center"/>
              <w:rPr>
                <w:szCs w:val="24"/>
              </w:rPr>
            </w:pPr>
            <w:r w:rsidRPr="000A13FD">
              <w:rPr>
                <w:szCs w:val="24"/>
              </w:rPr>
              <w:t>E.17</w:t>
            </w:r>
          </w:p>
        </w:tc>
        <w:tc>
          <w:tcPr>
            <w:tcW w:w="3946" w:type="dxa"/>
            <w:vAlign w:val="center"/>
          </w:tcPr>
          <w:p w14:paraId="64229F00" w14:textId="2C8BFE7A" w:rsidR="004863AB" w:rsidRPr="000A13FD" w:rsidRDefault="004863AB" w:rsidP="001733A9">
            <w:pPr>
              <w:widowControl w:val="0"/>
              <w:spacing w:line="276" w:lineRule="auto"/>
              <w:rPr>
                <w:szCs w:val="24"/>
              </w:rPr>
            </w:pPr>
            <w:r w:rsidRPr="000A13FD">
              <w:rPr>
                <w:szCs w:val="24"/>
              </w:rPr>
              <w:t>Schimbări în tiparul de distribu</w:t>
            </w:r>
            <w:r w:rsidR="000A13FD">
              <w:rPr>
                <w:szCs w:val="24"/>
              </w:rPr>
              <w:t>ț</w:t>
            </w:r>
            <w:r w:rsidRPr="000A13FD">
              <w:rPr>
                <w:szCs w:val="24"/>
              </w:rPr>
              <w:t>ie a suprafe</w:t>
            </w:r>
            <w:r w:rsidR="000A13FD">
              <w:rPr>
                <w:szCs w:val="24"/>
              </w:rPr>
              <w:t>ț</w:t>
            </w:r>
            <w:r w:rsidRPr="000A13FD">
              <w:rPr>
                <w:szCs w:val="24"/>
              </w:rPr>
              <w:t xml:space="preserve">elor tipului de habitat  </w:t>
            </w:r>
          </w:p>
        </w:tc>
        <w:tc>
          <w:tcPr>
            <w:tcW w:w="4671" w:type="dxa"/>
          </w:tcPr>
          <w:p w14:paraId="1F3AAC6D" w14:textId="3CF924DD" w:rsidR="004863AB" w:rsidRPr="000A13FD" w:rsidRDefault="004863AB" w:rsidP="001733A9">
            <w:pPr>
              <w:widowControl w:val="0"/>
              <w:spacing w:line="276" w:lineRule="auto"/>
              <w:rPr>
                <w:szCs w:val="24"/>
              </w:rPr>
            </w:pPr>
            <w:r w:rsidRPr="000A13FD">
              <w:rPr>
                <w:szCs w:val="24"/>
              </w:rPr>
              <w:t>Nu există schimbări în tiparul de distribu</w:t>
            </w:r>
            <w:r w:rsidR="000A13FD">
              <w:rPr>
                <w:szCs w:val="24"/>
              </w:rPr>
              <w:t>ț</w:t>
            </w:r>
            <w:r w:rsidRPr="000A13FD">
              <w:rPr>
                <w:szCs w:val="24"/>
              </w:rPr>
              <w:t>ie al suprafe</w:t>
            </w:r>
            <w:r w:rsidR="000A13FD">
              <w:rPr>
                <w:szCs w:val="24"/>
              </w:rPr>
              <w:t>ț</w:t>
            </w:r>
            <w:r w:rsidRPr="000A13FD">
              <w:rPr>
                <w:szCs w:val="24"/>
              </w:rPr>
              <w:t>elor tipului de habitat în cadrul ariei naturale protejate sau acestea sunt nesemnificative.</w:t>
            </w:r>
          </w:p>
        </w:tc>
      </w:tr>
      <w:tr w:rsidR="004863AB" w:rsidRPr="000A13FD" w14:paraId="56056896" w14:textId="77777777" w:rsidTr="00020FF0">
        <w:tc>
          <w:tcPr>
            <w:tcW w:w="727" w:type="dxa"/>
            <w:vAlign w:val="center"/>
          </w:tcPr>
          <w:p w14:paraId="714375F0" w14:textId="77777777" w:rsidR="004863AB" w:rsidRPr="000A13FD" w:rsidRDefault="004863AB" w:rsidP="001733A9">
            <w:pPr>
              <w:widowControl w:val="0"/>
              <w:spacing w:line="276" w:lineRule="auto"/>
              <w:jc w:val="center"/>
              <w:rPr>
                <w:szCs w:val="24"/>
              </w:rPr>
            </w:pPr>
            <w:r w:rsidRPr="000A13FD">
              <w:rPr>
                <w:szCs w:val="24"/>
              </w:rPr>
              <w:t>E.18</w:t>
            </w:r>
          </w:p>
        </w:tc>
        <w:tc>
          <w:tcPr>
            <w:tcW w:w="3946" w:type="dxa"/>
            <w:vAlign w:val="center"/>
          </w:tcPr>
          <w:p w14:paraId="44106DFA" w14:textId="7A1C09E7" w:rsidR="004863AB" w:rsidRPr="000A13FD" w:rsidRDefault="004863AB" w:rsidP="001733A9">
            <w:pPr>
              <w:widowControl w:val="0"/>
              <w:spacing w:line="276" w:lineRule="auto"/>
              <w:rPr>
                <w:szCs w:val="24"/>
              </w:rPr>
            </w:pPr>
            <w:r w:rsidRPr="000A13FD">
              <w:rPr>
                <w:szCs w:val="24"/>
              </w:rPr>
              <w:t>Starea de conservare a tipului de habitat din punct de vedere al suprafe</w:t>
            </w:r>
            <w:r w:rsidR="000A13FD">
              <w:rPr>
                <w:szCs w:val="24"/>
              </w:rPr>
              <w:t>ț</w:t>
            </w:r>
            <w:r w:rsidRPr="000A13FD">
              <w:rPr>
                <w:szCs w:val="24"/>
              </w:rPr>
              <w:t xml:space="preserve">ei ocupate </w:t>
            </w:r>
          </w:p>
        </w:tc>
        <w:tc>
          <w:tcPr>
            <w:tcW w:w="4671" w:type="dxa"/>
          </w:tcPr>
          <w:p w14:paraId="4557D7FA" w14:textId="77777777" w:rsidR="004863AB" w:rsidRPr="000A13FD" w:rsidRDefault="004863AB" w:rsidP="001733A9">
            <w:pPr>
              <w:widowControl w:val="0"/>
              <w:spacing w:line="276" w:lineRule="auto"/>
              <w:rPr>
                <w:szCs w:val="24"/>
              </w:rPr>
            </w:pPr>
            <w:r w:rsidRPr="000A13FD">
              <w:rPr>
                <w:szCs w:val="24"/>
              </w:rPr>
              <w:t>”FV” – favorabilă</w:t>
            </w:r>
          </w:p>
        </w:tc>
      </w:tr>
      <w:tr w:rsidR="004863AB" w:rsidRPr="000A13FD" w14:paraId="1AEFB48B" w14:textId="77777777" w:rsidTr="00020FF0">
        <w:tc>
          <w:tcPr>
            <w:tcW w:w="727" w:type="dxa"/>
            <w:vAlign w:val="center"/>
          </w:tcPr>
          <w:p w14:paraId="288A295F" w14:textId="77777777" w:rsidR="004863AB" w:rsidRPr="000A13FD" w:rsidRDefault="004863AB" w:rsidP="001733A9">
            <w:pPr>
              <w:widowControl w:val="0"/>
              <w:spacing w:line="276" w:lineRule="auto"/>
              <w:jc w:val="center"/>
              <w:rPr>
                <w:szCs w:val="24"/>
              </w:rPr>
            </w:pPr>
            <w:r w:rsidRPr="000A13FD">
              <w:rPr>
                <w:szCs w:val="24"/>
              </w:rPr>
              <w:t>E.19</w:t>
            </w:r>
          </w:p>
        </w:tc>
        <w:tc>
          <w:tcPr>
            <w:tcW w:w="3946" w:type="dxa"/>
            <w:vAlign w:val="center"/>
          </w:tcPr>
          <w:p w14:paraId="5761E40C" w14:textId="4BFFC87F" w:rsidR="004863AB" w:rsidRPr="000A13FD" w:rsidRDefault="004863AB" w:rsidP="001733A9">
            <w:pPr>
              <w:widowControl w:val="0"/>
              <w:spacing w:line="276" w:lineRule="auto"/>
              <w:rPr>
                <w:szCs w:val="24"/>
              </w:rPr>
            </w:pPr>
            <w:r w:rsidRPr="000A13FD">
              <w:rPr>
                <w:szCs w:val="24"/>
              </w:rPr>
              <w:t>Tendin</w:t>
            </w:r>
            <w:r w:rsidR="000A13FD">
              <w:rPr>
                <w:szCs w:val="24"/>
              </w:rPr>
              <w:t>ț</w:t>
            </w:r>
            <w:r w:rsidRPr="000A13FD">
              <w:rPr>
                <w:szCs w:val="24"/>
              </w:rPr>
              <w:t>a stării de conservare a tipului de habitat din punct de vedere al suprafe</w:t>
            </w:r>
            <w:r w:rsidR="000A13FD">
              <w:rPr>
                <w:szCs w:val="24"/>
              </w:rPr>
              <w:t>ț</w:t>
            </w:r>
            <w:r w:rsidRPr="000A13FD">
              <w:rPr>
                <w:szCs w:val="24"/>
              </w:rPr>
              <w:t xml:space="preserve">ei ocupate </w:t>
            </w:r>
          </w:p>
        </w:tc>
        <w:tc>
          <w:tcPr>
            <w:tcW w:w="4671" w:type="dxa"/>
          </w:tcPr>
          <w:p w14:paraId="61768596" w14:textId="77777777" w:rsidR="004863AB" w:rsidRPr="000A13FD" w:rsidRDefault="004863AB" w:rsidP="001733A9">
            <w:pPr>
              <w:widowControl w:val="0"/>
              <w:spacing w:line="276" w:lineRule="auto"/>
              <w:rPr>
                <w:szCs w:val="24"/>
              </w:rPr>
            </w:pPr>
            <w:r w:rsidRPr="000A13FD">
              <w:rPr>
                <w:szCs w:val="24"/>
              </w:rPr>
              <w:t>”0” – este stabilă</w:t>
            </w:r>
          </w:p>
        </w:tc>
      </w:tr>
      <w:tr w:rsidR="004863AB" w:rsidRPr="000A13FD" w14:paraId="2D18EB8D" w14:textId="77777777" w:rsidTr="00020FF0">
        <w:tc>
          <w:tcPr>
            <w:tcW w:w="727" w:type="dxa"/>
            <w:vAlign w:val="center"/>
          </w:tcPr>
          <w:p w14:paraId="78EE054B" w14:textId="77777777" w:rsidR="004863AB" w:rsidRPr="000A13FD" w:rsidRDefault="004863AB" w:rsidP="001733A9">
            <w:pPr>
              <w:widowControl w:val="0"/>
              <w:spacing w:line="276" w:lineRule="auto"/>
              <w:jc w:val="center"/>
              <w:rPr>
                <w:szCs w:val="24"/>
              </w:rPr>
            </w:pPr>
            <w:r w:rsidRPr="000A13FD">
              <w:rPr>
                <w:szCs w:val="24"/>
              </w:rPr>
              <w:t>E.20</w:t>
            </w:r>
          </w:p>
        </w:tc>
        <w:tc>
          <w:tcPr>
            <w:tcW w:w="3946" w:type="dxa"/>
            <w:vAlign w:val="center"/>
          </w:tcPr>
          <w:p w14:paraId="5E4E156A" w14:textId="6BA06DE1" w:rsidR="004863AB" w:rsidRPr="000A13FD" w:rsidRDefault="004863AB" w:rsidP="001733A9">
            <w:pPr>
              <w:widowControl w:val="0"/>
              <w:spacing w:line="276" w:lineRule="auto"/>
              <w:rPr>
                <w:szCs w:val="24"/>
              </w:rPr>
            </w:pPr>
            <w:r w:rsidRPr="000A13FD">
              <w:rPr>
                <w:szCs w:val="24"/>
              </w:rPr>
              <w:t>Detalii asupra stării de conservare a tipului de habitat din punct de vedere al suprafe</w:t>
            </w:r>
            <w:r w:rsidR="000A13FD">
              <w:rPr>
                <w:szCs w:val="24"/>
              </w:rPr>
              <w:t>ț</w:t>
            </w:r>
            <w:r w:rsidRPr="000A13FD">
              <w:rPr>
                <w:szCs w:val="24"/>
              </w:rPr>
              <w:t>ei ocupate</w:t>
            </w:r>
          </w:p>
        </w:tc>
        <w:tc>
          <w:tcPr>
            <w:tcW w:w="4671" w:type="dxa"/>
          </w:tcPr>
          <w:p w14:paraId="7498776B" w14:textId="6BBE4FB4" w:rsidR="004863AB" w:rsidRPr="000A13FD" w:rsidRDefault="004863AB" w:rsidP="001733A9">
            <w:pPr>
              <w:widowControl w:val="0"/>
              <w:spacing w:line="276" w:lineRule="auto"/>
              <w:rPr>
                <w:color w:val="000000" w:themeColor="text1"/>
                <w:szCs w:val="24"/>
              </w:rPr>
            </w:pPr>
            <w:r w:rsidRPr="000A13FD">
              <w:rPr>
                <w:color w:val="000000" w:themeColor="text1"/>
                <w:szCs w:val="24"/>
              </w:rPr>
              <w:t>Este posibil ca, în trecut, suprafa</w:t>
            </w:r>
            <w:r w:rsidR="000A13FD">
              <w:rPr>
                <w:color w:val="000000" w:themeColor="text1"/>
                <w:szCs w:val="24"/>
              </w:rPr>
              <w:t>ț</w:t>
            </w:r>
            <w:r w:rsidRPr="000A13FD">
              <w:rPr>
                <w:color w:val="000000" w:themeColor="text1"/>
                <w:szCs w:val="24"/>
              </w:rPr>
              <w:t>a habitatului să fi fost mai mare. Prin eliminarea vegeta</w:t>
            </w:r>
            <w:r w:rsidR="000A13FD">
              <w:rPr>
                <w:color w:val="000000" w:themeColor="text1"/>
                <w:szCs w:val="24"/>
              </w:rPr>
              <w:t>ț</w:t>
            </w:r>
            <w:r w:rsidRPr="000A13FD">
              <w:rPr>
                <w:color w:val="000000" w:themeColor="text1"/>
                <w:szCs w:val="24"/>
              </w:rPr>
              <w:t xml:space="preserve">iei lemnoase </w:t>
            </w:r>
            <w:r w:rsidR="000A13FD">
              <w:rPr>
                <w:color w:val="000000" w:themeColor="text1"/>
                <w:szCs w:val="24"/>
              </w:rPr>
              <w:t>ș</w:t>
            </w:r>
            <w:r w:rsidRPr="000A13FD">
              <w:rPr>
                <w:color w:val="000000" w:themeColor="text1"/>
                <w:szCs w:val="24"/>
              </w:rPr>
              <w:t>i înlocuirea habitatului cu paji</w:t>
            </w:r>
            <w:r w:rsidR="000A13FD">
              <w:rPr>
                <w:color w:val="000000" w:themeColor="text1"/>
                <w:szCs w:val="24"/>
              </w:rPr>
              <w:t>ș</w:t>
            </w:r>
            <w:r w:rsidRPr="000A13FD">
              <w:rPr>
                <w:color w:val="000000" w:themeColor="text1"/>
                <w:szCs w:val="24"/>
              </w:rPr>
              <w:t xml:space="preserve">ti umede, se poate presupune acest lucru. </w:t>
            </w:r>
            <w:proofErr w:type="spellStart"/>
            <w:r w:rsidRPr="000A13FD">
              <w:rPr>
                <w:color w:val="000000" w:themeColor="text1"/>
                <w:szCs w:val="24"/>
              </w:rPr>
              <w:t>Insă</w:t>
            </w:r>
            <w:proofErr w:type="spellEnd"/>
            <w:r w:rsidRPr="000A13FD">
              <w:rPr>
                <w:color w:val="000000" w:themeColor="text1"/>
                <w:szCs w:val="24"/>
              </w:rPr>
              <w:t xml:space="preserve">, pentru criteriul </w:t>
            </w:r>
            <w:r w:rsidRPr="000A13FD">
              <w:rPr>
                <w:i/>
                <w:color w:val="000000" w:themeColor="text1"/>
                <w:szCs w:val="24"/>
              </w:rPr>
              <w:t>Tendin</w:t>
            </w:r>
            <w:r w:rsidR="000A13FD">
              <w:rPr>
                <w:i/>
                <w:color w:val="000000" w:themeColor="text1"/>
                <w:szCs w:val="24"/>
              </w:rPr>
              <w:t>ț</w:t>
            </w:r>
            <w:r w:rsidRPr="000A13FD">
              <w:rPr>
                <w:i/>
                <w:color w:val="000000" w:themeColor="text1"/>
                <w:szCs w:val="24"/>
              </w:rPr>
              <w:t>a actuală a suprafe</w:t>
            </w:r>
            <w:r w:rsidR="000A13FD">
              <w:rPr>
                <w:i/>
                <w:color w:val="000000" w:themeColor="text1"/>
                <w:szCs w:val="24"/>
              </w:rPr>
              <w:t>ț</w:t>
            </w:r>
            <w:r w:rsidRPr="000A13FD">
              <w:rPr>
                <w:i/>
                <w:color w:val="000000" w:themeColor="text1"/>
                <w:szCs w:val="24"/>
              </w:rPr>
              <w:t>ei tipului de habitat</w:t>
            </w:r>
            <w:r w:rsidRPr="000A13FD">
              <w:rPr>
                <w:color w:val="000000" w:themeColor="text1"/>
                <w:szCs w:val="24"/>
              </w:rPr>
              <w:t xml:space="preserve"> nu au fost observate, pe perioada studiilor, elemente care să indice o reducere actuală a suprafe</w:t>
            </w:r>
            <w:r w:rsidR="000A13FD">
              <w:rPr>
                <w:color w:val="000000" w:themeColor="text1"/>
                <w:szCs w:val="24"/>
              </w:rPr>
              <w:t>ț</w:t>
            </w:r>
            <w:r w:rsidRPr="000A13FD">
              <w:rPr>
                <w:color w:val="000000" w:themeColor="text1"/>
                <w:szCs w:val="24"/>
              </w:rPr>
              <w:t>ei habitatului.</w:t>
            </w:r>
          </w:p>
          <w:p w14:paraId="182A4400" w14:textId="43F6872C" w:rsidR="004863AB" w:rsidRPr="000A13FD" w:rsidRDefault="004863AB" w:rsidP="001733A9">
            <w:pPr>
              <w:widowControl w:val="0"/>
              <w:spacing w:line="276" w:lineRule="auto"/>
              <w:rPr>
                <w:color w:val="000000" w:themeColor="text1"/>
                <w:szCs w:val="24"/>
              </w:rPr>
            </w:pPr>
            <w:r w:rsidRPr="000A13FD">
              <w:rPr>
                <w:color w:val="000000" w:themeColor="text1"/>
                <w:szCs w:val="24"/>
              </w:rPr>
              <w:t xml:space="preserve">Pentru criteriul </w:t>
            </w:r>
            <w:r w:rsidRPr="000A13FD">
              <w:rPr>
                <w:i/>
                <w:color w:val="000000" w:themeColor="text1"/>
                <w:szCs w:val="24"/>
              </w:rPr>
              <w:t>Schimbări în tiparul de distribu</w:t>
            </w:r>
            <w:r w:rsidR="000A13FD">
              <w:rPr>
                <w:i/>
                <w:color w:val="000000" w:themeColor="text1"/>
                <w:szCs w:val="24"/>
              </w:rPr>
              <w:t>ț</w:t>
            </w:r>
            <w:r w:rsidRPr="000A13FD">
              <w:rPr>
                <w:i/>
                <w:color w:val="000000" w:themeColor="text1"/>
                <w:szCs w:val="24"/>
              </w:rPr>
              <w:t>ie a suprafe</w:t>
            </w:r>
            <w:r w:rsidR="000A13FD">
              <w:rPr>
                <w:i/>
                <w:color w:val="000000" w:themeColor="text1"/>
                <w:szCs w:val="24"/>
              </w:rPr>
              <w:t>ț</w:t>
            </w:r>
            <w:r w:rsidRPr="000A13FD">
              <w:rPr>
                <w:i/>
                <w:color w:val="000000" w:themeColor="text1"/>
                <w:szCs w:val="24"/>
              </w:rPr>
              <w:t>elor tipului de habitat</w:t>
            </w:r>
            <w:r w:rsidRPr="000A13FD">
              <w:rPr>
                <w:color w:val="000000" w:themeColor="text1"/>
                <w:szCs w:val="24"/>
              </w:rPr>
              <w:t xml:space="preserve"> nu au fost observate, pe perioada studiilor, elemente care să indice astfel de modificări.</w:t>
            </w:r>
          </w:p>
          <w:p w14:paraId="287F7EDB" w14:textId="6D9280AD" w:rsidR="004863AB" w:rsidRPr="000A13FD" w:rsidRDefault="004863AB" w:rsidP="001733A9">
            <w:pPr>
              <w:widowControl w:val="0"/>
              <w:spacing w:line="276" w:lineRule="auto"/>
              <w:rPr>
                <w:color w:val="000000" w:themeColor="text1"/>
                <w:szCs w:val="24"/>
              </w:rPr>
            </w:pPr>
            <w:r w:rsidRPr="000A13FD">
              <w:rPr>
                <w:color w:val="000000" w:themeColor="text1"/>
                <w:szCs w:val="24"/>
              </w:rPr>
              <w:lastRenderedPageBreak/>
              <w:t>Habitatul este influen</w:t>
            </w:r>
            <w:r w:rsidR="000A13FD">
              <w:rPr>
                <w:color w:val="000000" w:themeColor="text1"/>
                <w:szCs w:val="24"/>
              </w:rPr>
              <w:t>ț</w:t>
            </w:r>
            <w:r w:rsidRPr="000A13FD">
              <w:rPr>
                <w:color w:val="000000" w:themeColor="text1"/>
                <w:szCs w:val="24"/>
              </w:rPr>
              <w:t>at de varia</w:t>
            </w:r>
            <w:r w:rsidR="000A13FD">
              <w:rPr>
                <w:color w:val="000000" w:themeColor="text1"/>
                <w:szCs w:val="24"/>
              </w:rPr>
              <w:t>ț</w:t>
            </w:r>
            <w:r w:rsidRPr="000A13FD">
              <w:rPr>
                <w:color w:val="000000" w:themeColor="text1"/>
                <w:szCs w:val="24"/>
              </w:rPr>
              <w:t>iile nivelului hidric, dar aportul de apă pe aceste văi a fost modificat cu decenii în urmă. În prezent, mai evident este efectul modificărilor climatice. Totu</w:t>
            </w:r>
            <w:r w:rsidR="000A13FD">
              <w:rPr>
                <w:color w:val="000000" w:themeColor="text1"/>
                <w:szCs w:val="24"/>
              </w:rPr>
              <w:t>ș</w:t>
            </w:r>
            <w:r w:rsidRPr="000A13FD">
              <w:rPr>
                <w:color w:val="000000" w:themeColor="text1"/>
                <w:szCs w:val="24"/>
              </w:rPr>
              <w:t>i, starea habitatului, din punctul de vedere al suprafe</w:t>
            </w:r>
            <w:r w:rsidR="000A13FD">
              <w:rPr>
                <w:color w:val="000000" w:themeColor="text1"/>
                <w:szCs w:val="24"/>
              </w:rPr>
              <w:t>ț</w:t>
            </w:r>
            <w:r w:rsidRPr="000A13FD">
              <w:rPr>
                <w:color w:val="000000" w:themeColor="text1"/>
                <w:szCs w:val="24"/>
              </w:rPr>
              <w:t xml:space="preserve">ei ocupate, pare stabilă. </w:t>
            </w:r>
          </w:p>
          <w:p w14:paraId="3E325CA5" w14:textId="6CEABFDE" w:rsidR="004863AB" w:rsidRPr="000A13FD" w:rsidRDefault="004863AB" w:rsidP="001733A9">
            <w:pPr>
              <w:widowControl w:val="0"/>
              <w:spacing w:line="276" w:lineRule="auto"/>
              <w:rPr>
                <w:color w:val="000000" w:themeColor="text1"/>
                <w:szCs w:val="24"/>
              </w:rPr>
            </w:pPr>
            <w:r w:rsidRPr="000A13FD">
              <w:rPr>
                <w:color w:val="000000" w:themeColor="text1"/>
                <w:szCs w:val="24"/>
              </w:rPr>
              <w:t xml:space="preserve">Astfel, </w:t>
            </w:r>
            <w:r w:rsidRPr="000A13FD">
              <w:rPr>
                <w:i/>
                <w:color w:val="000000" w:themeColor="text1"/>
                <w:szCs w:val="24"/>
              </w:rPr>
              <w:t>Raportul dintre suprafa</w:t>
            </w:r>
            <w:r w:rsidR="000A13FD">
              <w:rPr>
                <w:i/>
                <w:color w:val="000000" w:themeColor="text1"/>
                <w:szCs w:val="24"/>
              </w:rPr>
              <w:t>ț</w:t>
            </w:r>
            <w:r w:rsidRPr="000A13FD">
              <w:rPr>
                <w:i/>
                <w:color w:val="000000" w:themeColor="text1"/>
                <w:szCs w:val="24"/>
              </w:rPr>
              <w:t>a de referin</w:t>
            </w:r>
            <w:r w:rsidR="000A13FD">
              <w:rPr>
                <w:i/>
                <w:color w:val="000000" w:themeColor="text1"/>
                <w:szCs w:val="24"/>
              </w:rPr>
              <w:t>ț</w:t>
            </w:r>
            <w:r w:rsidRPr="000A13FD">
              <w:rPr>
                <w:i/>
                <w:color w:val="000000" w:themeColor="text1"/>
                <w:szCs w:val="24"/>
              </w:rPr>
              <w:t xml:space="preserve">ă pentru starea favorabilă a tipului de habitat </w:t>
            </w:r>
            <w:r w:rsidR="000A13FD">
              <w:rPr>
                <w:i/>
                <w:color w:val="000000" w:themeColor="text1"/>
                <w:szCs w:val="24"/>
              </w:rPr>
              <w:t>ș</w:t>
            </w:r>
            <w:r w:rsidRPr="000A13FD">
              <w:rPr>
                <w:i/>
                <w:color w:val="000000" w:themeColor="text1"/>
                <w:szCs w:val="24"/>
              </w:rPr>
              <w:t>i suprafa</w:t>
            </w:r>
            <w:r w:rsidR="000A13FD">
              <w:rPr>
                <w:i/>
                <w:color w:val="000000" w:themeColor="text1"/>
                <w:szCs w:val="24"/>
              </w:rPr>
              <w:t>ț</w:t>
            </w:r>
            <w:r w:rsidRPr="000A13FD">
              <w:rPr>
                <w:i/>
                <w:color w:val="000000" w:themeColor="text1"/>
                <w:szCs w:val="24"/>
              </w:rPr>
              <w:t>a actuală ocupată</w:t>
            </w:r>
            <w:r w:rsidRPr="000A13FD">
              <w:rPr>
                <w:color w:val="000000" w:themeColor="text1"/>
                <w:szCs w:val="24"/>
              </w:rPr>
              <w:t xml:space="preserve"> poate fi considerat ”≈” – aproximativ egal, respectiv </w:t>
            </w:r>
            <w:r w:rsidRPr="000A13FD">
              <w:rPr>
                <w:i/>
                <w:color w:val="000000" w:themeColor="text1"/>
                <w:szCs w:val="24"/>
              </w:rPr>
              <w:t>Suprafa</w:t>
            </w:r>
            <w:r w:rsidR="000A13FD">
              <w:rPr>
                <w:i/>
                <w:color w:val="000000" w:themeColor="text1"/>
                <w:szCs w:val="24"/>
              </w:rPr>
              <w:t>ț</w:t>
            </w:r>
            <w:r w:rsidRPr="000A13FD">
              <w:rPr>
                <w:i/>
                <w:color w:val="000000" w:themeColor="text1"/>
                <w:szCs w:val="24"/>
              </w:rPr>
              <w:t>a de referin</w:t>
            </w:r>
            <w:r w:rsidR="000A13FD">
              <w:rPr>
                <w:i/>
                <w:color w:val="000000" w:themeColor="text1"/>
                <w:szCs w:val="24"/>
              </w:rPr>
              <w:t>ț</w:t>
            </w:r>
            <w:r w:rsidRPr="000A13FD">
              <w:rPr>
                <w:i/>
                <w:color w:val="000000" w:themeColor="text1"/>
                <w:szCs w:val="24"/>
              </w:rPr>
              <w:t>ă pentru starea favorabilă a tipului de habitat în aria naturală protejată</w:t>
            </w:r>
            <w:r w:rsidRPr="000A13FD">
              <w:rPr>
                <w:color w:val="000000" w:themeColor="text1"/>
                <w:szCs w:val="24"/>
              </w:rPr>
              <w:t>, cea a suprafe</w:t>
            </w:r>
            <w:r w:rsidR="000A13FD">
              <w:rPr>
                <w:color w:val="000000" w:themeColor="text1"/>
                <w:szCs w:val="24"/>
              </w:rPr>
              <w:t>ț</w:t>
            </w:r>
            <w:r w:rsidRPr="000A13FD">
              <w:rPr>
                <w:color w:val="000000" w:themeColor="text1"/>
                <w:szCs w:val="24"/>
              </w:rPr>
              <w:t>ei actuale a habitatului.</w:t>
            </w:r>
          </w:p>
        </w:tc>
      </w:tr>
    </w:tbl>
    <w:p w14:paraId="3011503F" w14:textId="77777777" w:rsidR="004863AB" w:rsidRPr="000A13FD" w:rsidRDefault="004863AB" w:rsidP="001733A9">
      <w:pPr>
        <w:widowControl w:val="0"/>
        <w:spacing w:line="276" w:lineRule="auto"/>
        <w:rPr>
          <w:color w:val="FF0000"/>
          <w:szCs w:val="24"/>
        </w:rPr>
      </w:pPr>
    </w:p>
    <w:p w14:paraId="76D9E3C2" w14:textId="30BCF262" w:rsidR="004863AB" w:rsidRPr="000A13FD" w:rsidRDefault="004863AB" w:rsidP="00BE07AF">
      <w:pPr>
        <w:widowControl w:val="0"/>
        <w:spacing w:line="276" w:lineRule="auto"/>
        <w:rPr>
          <w:b/>
          <w:szCs w:val="24"/>
        </w:rPr>
      </w:pPr>
      <w:r w:rsidRPr="000A13FD">
        <w:rPr>
          <w:b/>
          <w:szCs w:val="24"/>
        </w:rPr>
        <w:t>Matricea 8) Matricea de evaluare a stării de conservare a tipului de habitat din punct de vedere al suprafe</w:t>
      </w:r>
      <w:r w:rsidR="000A13FD">
        <w:rPr>
          <w:b/>
          <w:szCs w:val="24"/>
        </w:rPr>
        <w:t>ț</w:t>
      </w:r>
      <w:r w:rsidRPr="000A13FD">
        <w:rPr>
          <w:b/>
          <w:szCs w:val="24"/>
        </w:rPr>
        <w:t>ei ocupate</w:t>
      </w:r>
    </w:p>
    <w:tbl>
      <w:tblPr>
        <w:tblStyle w:val="TableGrid"/>
        <w:tblW w:w="0" w:type="auto"/>
        <w:jc w:val="center"/>
        <w:tblLook w:val="04A0" w:firstRow="1" w:lastRow="0" w:firstColumn="1" w:lastColumn="0" w:noHBand="0" w:noVBand="1"/>
      </w:tblPr>
      <w:tblGrid>
        <w:gridCol w:w="2307"/>
        <w:gridCol w:w="2340"/>
        <w:gridCol w:w="2340"/>
        <w:gridCol w:w="2336"/>
      </w:tblGrid>
      <w:tr w:rsidR="004863AB" w:rsidRPr="000A13FD" w14:paraId="586E53FE" w14:textId="77777777" w:rsidTr="00020FF0">
        <w:trPr>
          <w:jc w:val="center"/>
        </w:trPr>
        <w:tc>
          <w:tcPr>
            <w:tcW w:w="2484" w:type="dxa"/>
            <w:vAlign w:val="center"/>
          </w:tcPr>
          <w:p w14:paraId="2003735A" w14:textId="77777777" w:rsidR="004863AB" w:rsidRPr="000A13FD" w:rsidRDefault="004863AB" w:rsidP="001733A9">
            <w:pPr>
              <w:widowControl w:val="0"/>
              <w:spacing w:line="276" w:lineRule="auto"/>
              <w:jc w:val="center"/>
              <w:rPr>
                <w:b/>
                <w:szCs w:val="24"/>
              </w:rPr>
            </w:pPr>
            <w:r w:rsidRPr="000A13FD">
              <w:rPr>
                <w:b/>
                <w:szCs w:val="24"/>
              </w:rPr>
              <w:t>Favorabilă</w:t>
            </w:r>
          </w:p>
        </w:tc>
        <w:tc>
          <w:tcPr>
            <w:tcW w:w="2484" w:type="dxa"/>
            <w:shd w:val="clear" w:color="auto" w:fill="auto"/>
            <w:vAlign w:val="center"/>
          </w:tcPr>
          <w:p w14:paraId="3F6D107F" w14:textId="77777777" w:rsidR="004863AB" w:rsidRPr="000A13FD" w:rsidRDefault="004863AB" w:rsidP="001733A9">
            <w:pPr>
              <w:widowControl w:val="0"/>
              <w:spacing w:line="276" w:lineRule="auto"/>
              <w:jc w:val="center"/>
              <w:rPr>
                <w:b/>
                <w:szCs w:val="24"/>
              </w:rPr>
            </w:pPr>
            <w:r w:rsidRPr="000A13FD">
              <w:rPr>
                <w:b/>
                <w:szCs w:val="24"/>
              </w:rPr>
              <w:t>Nefavorabilă -inadecvată</w:t>
            </w:r>
          </w:p>
        </w:tc>
        <w:tc>
          <w:tcPr>
            <w:tcW w:w="2484" w:type="dxa"/>
            <w:vAlign w:val="center"/>
          </w:tcPr>
          <w:p w14:paraId="561EB8F1" w14:textId="77777777" w:rsidR="004863AB" w:rsidRPr="000A13FD" w:rsidRDefault="004863AB" w:rsidP="001733A9">
            <w:pPr>
              <w:widowControl w:val="0"/>
              <w:spacing w:line="276" w:lineRule="auto"/>
              <w:jc w:val="center"/>
              <w:rPr>
                <w:b/>
                <w:szCs w:val="24"/>
              </w:rPr>
            </w:pPr>
            <w:r w:rsidRPr="000A13FD">
              <w:rPr>
                <w:b/>
                <w:szCs w:val="24"/>
              </w:rPr>
              <w:t>Nefavorabilă - rea</w:t>
            </w:r>
          </w:p>
        </w:tc>
        <w:tc>
          <w:tcPr>
            <w:tcW w:w="2484" w:type="dxa"/>
            <w:vAlign w:val="center"/>
          </w:tcPr>
          <w:p w14:paraId="73A9E976" w14:textId="77777777" w:rsidR="004863AB" w:rsidRPr="000A13FD" w:rsidRDefault="004863AB" w:rsidP="001733A9">
            <w:pPr>
              <w:widowControl w:val="0"/>
              <w:spacing w:line="276" w:lineRule="auto"/>
              <w:jc w:val="center"/>
              <w:rPr>
                <w:b/>
                <w:szCs w:val="24"/>
              </w:rPr>
            </w:pPr>
            <w:r w:rsidRPr="000A13FD">
              <w:rPr>
                <w:b/>
                <w:szCs w:val="24"/>
              </w:rPr>
              <w:t>Necunoscută</w:t>
            </w:r>
          </w:p>
        </w:tc>
      </w:tr>
      <w:tr w:rsidR="004863AB" w:rsidRPr="000A13FD" w14:paraId="3C546D80" w14:textId="77777777" w:rsidTr="00020FF0">
        <w:trPr>
          <w:jc w:val="center"/>
        </w:trPr>
        <w:tc>
          <w:tcPr>
            <w:tcW w:w="2484" w:type="dxa"/>
            <w:shd w:val="clear" w:color="auto" w:fill="00B050"/>
          </w:tcPr>
          <w:p w14:paraId="1B99287E" w14:textId="77777777" w:rsidR="004863AB" w:rsidRPr="000A13FD" w:rsidRDefault="004863AB" w:rsidP="001733A9">
            <w:pPr>
              <w:widowControl w:val="0"/>
              <w:spacing w:line="276" w:lineRule="auto"/>
              <w:jc w:val="center"/>
              <w:rPr>
                <w:szCs w:val="24"/>
              </w:rPr>
            </w:pPr>
            <w:r w:rsidRPr="000A13FD">
              <w:rPr>
                <w:szCs w:val="24"/>
              </w:rPr>
              <w:t>X</w:t>
            </w:r>
          </w:p>
        </w:tc>
        <w:tc>
          <w:tcPr>
            <w:tcW w:w="2484" w:type="dxa"/>
            <w:shd w:val="clear" w:color="auto" w:fill="auto"/>
          </w:tcPr>
          <w:p w14:paraId="5DB32EDB" w14:textId="77777777" w:rsidR="004863AB" w:rsidRPr="000A13FD" w:rsidRDefault="004863AB" w:rsidP="001733A9">
            <w:pPr>
              <w:widowControl w:val="0"/>
              <w:spacing w:line="276" w:lineRule="auto"/>
              <w:jc w:val="center"/>
              <w:rPr>
                <w:szCs w:val="24"/>
              </w:rPr>
            </w:pPr>
          </w:p>
        </w:tc>
        <w:tc>
          <w:tcPr>
            <w:tcW w:w="2484" w:type="dxa"/>
          </w:tcPr>
          <w:p w14:paraId="3E197388" w14:textId="77777777" w:rsidR="004863AB" w:rsidRPr="000A13FD" w:rsidRDefault="004863AB" w:rsidP="001733A9">
            <w:pPr>
              <w:widowControl w:val="0"/>
              <w:spacing w:line="276" w:lineRule="auto"/>
              <w:jc w:val="center"/>
              <w:rPr>
                <w:szCs w:val="24"/>
              </w:rPr>
            </w:pPr>
          </w:p>
        </w:tc>
        <w:tc>
          <w:tcPr>
            <w:tcW w:w="2484" w:type="dxa"/>
          </w:tcPr>
          <w:p w14:paraId="7171F86D" w14:textId="77777777" w:rsidR="004863AB" w:rsidRPr="000A13FD" w:rsidRDefault="004863AB" w:rsidP="001733A9">
            <w:pPr>
              <w:widowControl w:val="0"/>
              <w:spacing w:line="276" w:lineRule="auto"/>
              <w:jc w:val="center"/>
              <w:rPr>
                <w:szCs w:val="24"/>
              </w:rPr>
            </w:pPr>
          </w:p>
        </w:tc>
      </w:tr>
    </w:tbl>
    <w:p w14:paraId="0DF9A3BD" w14:textId="77777777" w:rsidR="004863AB" w:rsidRPr="000A13FD" w:rsidRDefault="004863AB" w:rsidP="001733A9">
      <w:pPr>
        <w:spacing w:line="276" w:lineRule="auto"/>
      </w:pPr>
    </w:p>
    <w:tbl>
      <w:tblPr>
        <w:tblStyle w:val="TableGrid"/>
        <w:tblW w:w="0" w:type="auto"/>
        <w:tblLook w:val="04A0" w:firstRow="1" w:lastRow="0" w:firstColumn="1" w:lastColumn="0" w:noHBand="0" w:noVBand="1"/>
      </w:tblPr>
      <w:tblGrid>
        <w:gridCol w:w="726"/>
        <w:gridCol w:w="3937"/>
        <w:gridCol w:w="4660"/>
      </w:tblGrid>
      <w:tr w:rsidR="004863AB" w:rsidRPr="000A13FD" w14:paraId="4B85F388" w14:textId="77777777" w:rsidTr="00020FF0">
        <w:trPr>
          <w:tblHeader/>
        </w:trPr>
        <w:tc>
          <w:tcPr>
            <w:tcW w:w="727" w:type="dxa"/>
          </w:tcPr>
          <w:p w14:paraId="3D0B5424" w14:textId="77777777" w:rsidR="004863AB" w:rsidRPr="000A13FD" w:rsidRDefault="004863AB" w:rsidP="001733A9">
            <w:pPr>
              <w:widowControl w:val="0"/>
              <w:spacing w:line="276" w:lineRule="auto"/>
              <w:jc w:val="center"/>
              <w:rPr>
                <w:b/>
                <w:szCs w:val="24"/>
              </w:rPr>
            </w:pPr>
            <w:r w:rsidRPr="000A13FD">
              <w:rPr>
                <w:b/>
                <w:szCs w:val="24"/>
              </w:rPr>
              <w:t>Nr</w:t>
            </w:r>
          </w:p>
        </w:tc>
        <w:tc>
          <w:tcPr>
            <w:tcW w:w="3946" w:type="dxa"/>
          </w:tcPr>
          <w:p w14:paraId="76A7B1AE" w14:textId="77777777" w:rsidR="004863AB" w:rsidRPr="000A13FD" w:rsidRDefault="004863AB" w:rsidP="001733A9">
            <w:pPr>
              <w:widowControl w:val="0"/>
              <w:spacing w:line="276" w:lineRule="auto"/>
              <w:jc w:val="center"/>
              <w:rPr>
                <w:b/>
                <w:szCs w:val="24"/>
              </w:rPr>
            </w:pPr>
            <w:r w:rsidRPr="000A13FD">
              <w:rPr>
                <w:b/>
                <w:szCs w:val="24"/>
              </w:rPr>
              <w:t>Parametru</w:t>
            </w:r>
          </w:p>
        </w:tc>
        <w:tc>
          <w:tcPr>
            <w:tcW w:w="4671" w:type="dxa"/>
          </w:tcPr>
          <w:p w14:paraId="1A5860CA" w14:textId="77777777" w:rsidR="004863AB" w:rsidRPr="000A13FD" w:rsidRDefault="004863AB" w:rsidP="001733A9">
            <w:pPr>
              <w:widowControl w:val="0"/>
              <w:spacing w:line="276" w:lineRule="auto"/>
              <w:jc w:val="center"/>
              <w:rPr>
                <w:b/>
                <w:szCs w:val="24"/>
              </w:rPr>
            </w:pPr>
            <w:r w:rsidRPr="000A13FD">
              <w:rPr>
                <w:b/>
                <w:szCs w:val="24"/>
              </w:rPr>
              <w:t>Descriere</w:t>
            </w:r>
          </w:p>
        </w:tc>
      </w:tr>
      <w:tr w:rsidR="004863AB" w:rsidRPr="000A13FD" w14:paraId="04093D8B" w14:textId="77777777" w:rsidTr="00020FF0">
        <w:tc>
          <w:tcPr>
            <w:tcW w:w="727" w:type="dxa"/>
            <w:vAlign w:val="center"/>
          </w:tcPr>
          <w:p w14:paraId="6CDC938D" w14:textId="77777777" w:rsidR="004863AB" w:rsidRPr="000A13FD" w:rsidRDefault="004863AB" w:rsidP="001733A9">
            <w:pPr>
              <w:widowControl w:val="0"/>
              <w:spacing w:line="276" w:lineRule="auto"/>
              <w:jc w:val="center"/>
              <w:rPr>
                <w:szCs w:val="24"/>
              </w:rPr>
            </w:pPr>
            <w:r w:rsidRPr="000A13FD">
              <w:rPr>
                <w:szCs w:val="24"/>
              </w:rPr>
              <w:t>E.1</w:t>
            </w:r>
          </w:p>
        </w:tc>
        <w:tc>
          <w:tcPr>
            <w:tcW w:w="3946" w:type="dxa"/>
            <w:vAlign w:val="center"/>
          </w:tcPr>
          <w:p w14:paraId="65157EAF" w14:textId="77777777" w:rsidR="004863AB" w:rsidRPr="000A13FD" w:rsidRDefault="004863AB" w:rsidP="001733A9">
            <w:pPr>
              <w:widowControl w:val="0"/>
              <w:spacing w:line="276" w:lineRule="auto"/>
              <w:rPr>
                <w:szCs w:val="24"/>
              </w:rPr>
            </w:pPr>
            <w:r w:rsidRPr="000A13FD">
              <w:rPr>
                <w:szCs w:val="24"/>
              </w:rPr>
              <w:t>Clasificarea tipului de habitat</w:t>
            </w:r>
          </w:p>
        </w:tc>
        <w:tc>
          <w:tcPr>
            <w:tcW w:w="4671" w:type="dxa"/>
          </w:tcPr>
          <w:p w14:paraId="04A9E029" w14:textId="77777777" w:rsidR="004863AB" w:rsidRPr="000A13FD" w:rsidRDefault="004863AB" w:rsidP="001733A9">
            <w:pPr>
              <w:widowControl w:val="0"/>
              <w:spacing w:line="276" w:lineRule="auto"/>
              <w:rPr>
                <w:szCs w:val="24"/>
              </w:rPr>
            </w:pPr>
            <w:r w:rsidRPr="000A13FD">
              <w:rPr>
                <w:szCs w:val="24"/>
              </w:rPr>
              <w:t>EC</w:t>
            </w:r>
          </w:p>
        </w:tc>
      </w:tr>
      <w:tr w:rsidR="004863AB" w:rsidRPr="000A13FD" w14:paraId="0E495989" w14:textId="77777777" w:rsidTr="00020FF0">
        <w:tc>
          <w:tcPr>
            <w:tcW w:w="727" w:type="dxa"/>
            <w:vAlign w:val="center"/>
          </w:tcPr>
          <w:p w14:paraId="718ABD42" w14:textId="77777777" w:rsidR="004863AB" w:rsidRPr="000A13FD" w:rsidRDefault="004863AB" w:rsidP="001733A9">
            <w:pPr>
              <w:widowControl w:val="0"/>
              <w:spacing w:line="276" w:lineRule="auto"/>
              <w:jc w:val="center"/>
              <w:rPr>
                <w:szCs w:val="24"/>
              </w:rPr>
            </w:pPr>
            <w:r w:rsidRPr="000A13FD">
              <w:rPr>
                <w:szCs w:val="24"/>
              </w:rPr>
              <w:t>E.2</w:t>
            </w:r>
          </w:p>
        </w:tc>
        <w:tc>
          <w:tcPr>
            <w:tcW w:w="3946" w:type="dxa"/>
            <w:vAlign w:val="center"/>
          </w:tcPr>
          <w:p w14:paraId="728B7CEB" w14:textId="77777777" w:rsidR="004863AB" w:rsidRPr="000A13FD" w:rsidRDefault="004863AB" w:rsidP="001733A9">
            <w:pPr>
              <w:widowControl w:val="0"/>
              <w:spacing w:line="276" w:lineRule="auto"/>
              <w:rPr>
                <w:szCs w:val="24"/>
              </w:rPr>
            </w:pPr>
            <w:r w:rsidRPr="000A13FD">
              <w:rPr>
                <w:szCs w:val="24"/>
              </w:rPr>
              <w:t>Codul unic al tipului de habitat</w:t>
            </w:r>
          </w:p>
        </w:tc>
        <w:tc>
          <w:tcPr>
            <w:tcW w:w="4671" w:type="dxa"/>
          </w:tcPr>
          <w:p w14:paraId="6C442B98" w14:textId="77777777" w:rsidR="004863AB" w:rsidRPr="000A13FD" w:rsidRDefault="004863AB" w:rsidP="001733A9">
            <w:pPr>
              <w:widowControl w:val="0"/>
              <w:spacing w:line="276" w:lineRule="auto"/>
              <w:rPr>
                <w:b/>
                <w:szCs w:val="24"/>
              </w:rPr>
            </w:pPr>
            <w:r w:rsidRPr="000A13FD">
              <w:rPr>
                <w:b/>
                <w:szCs w:val="24"/>
              </w:rPr>
              <w:t>91E0*</w:t>
            </w:r>
          </w:p>
        </w:tc>
      </w:tr>
      <w:tr w:rsidR="004863AB" w:rsidRPr="000A13FD" w14:paraId="0531FD9C" w14:textId="77777777" w:rsidTr="00020FF0">
        <w:tc>
          <w:tcPr>
            <w:tcW w:w="727" w:type="dxa"/>
            <w:vAlign w:val="center"/>
          </w:tcPr>
          <w:p w14:paraId="2EFCA53A" w14:textId="77777777" w:rsidR="004863AB" w:rsidRPr="000A13FD" w:rsidRDefault="004863AB" w:rsidP="001733A9">
            <w:pPr>
              <w:widowControl w:val="0"/>
              <w:spacing w:line="276" w:lineRule="auto"/>
              <w:jc w:val="center"/>
              <w:rPr>
                <w:szCs w:val="24"/>
              </w:rPr>
            </w:pPr>
            <w:r w:rsidRPr="000A13FD">
              <w:rPr>
                <w:szCs w:val="24"/>
              </w:rPr>
              <w:t>E.3</w:t>
            </w:r>
          </w:p>
        </w:tc>
        <w:tc>
          <w:tcPr>
            <w:tcW w:w="3946" w:type="dxa"/>
            <w:vAlign w:val="center"/>
          </w:tcPr>
          <w:p w14:paraId="2D5B6E59" w14:textId="4B357308" w:rsidR="004863AB" w:rsidRPr="000A13FD" w:rsidRDefault="004863AB" w:rsidP="001733A9">
            <w:pPr>
              <w:widowControl w:val="0"/>
              <w:spacing w:line="276" w:lineRule="auto"/>
              <w:rPr>
                <w:szCs w:val="24"/>
              </w:rPr>
            </w:pPr>
            <w:r w:rsidRPr="000A13FD">
              <w:rPr>
                <w:szCs w:val="24"/>
              </w:rPr>
              <w:t>Suprafa</w:t>
            </w:r>
            <w:r w:rsidR="000A13FD">
              <w:rPr>
                <w:szCs w:val="24"/>
              </w:rPr>
              <w:t>ț</w:t>
            </w:r>
            <w:r w:rsidRPr="000A13FD">
              <w:rPr>
                <w:szCs w:val="24"/>
              </w:rPr>
              <w:t>a ocupată de tipul de habitat în aria naturală protejată</w:t>
            </w:r>
          </w:p>
        </w:tc>
        <w:tc>
          <w:tcPr>
            <w:tcW w:w="4671" w:type="dxa"/>
            <w:tcBorders>
              <w:top w:val="single" w:sz="4" w:space="0" w:color="auto"/>
              <w:left w:val="single" w:sz="4" w:space="0" w:color="auto"/>
              <w:bottom w:val="single" w:sz="4" w:space="0" w:color="auto"/>
              <w:right w:val="single" w:sz="4" w:space="0" w:color="auto"/>
            </w:tcBorders>
          </w:tcPr>
          <w:p w14:paraId="27A522BA" w14:textId="77777777" w:rsidR="004863AB" w:rsidRPr="000A13FD" w:rsidRDefault="004863AB" w:rsidP="001733A9">
            <w:pPr>
              <w:spacing w:line="276" w:lineRule="auto"/>
              <w:rPr>
                <w:szCs w:val="24"/>
              </w:rPr>
            </w:pPr>
            <w:r w:rsidRPr="000A13FD">
              <w:rPr>
                <w:szCs w:val="24"/>
              </w:rPr>
              <w:t>22,27 ha</w:t>
            </w:r>
          </w:p>
        </w:tc>
      </w:tr>
      <w:tr w:rsidR="004863AB" w:rsidRPr="000A13FD" w14:paraId="74D0960A" w14:textId="77777777" w:rsidTr="00020FF0">
        <w:tc>
          <w:tcPr>
            <w:tcW w:w="727" w:type="dxa"/>
            <w:vAlign w:val="center"/>
          </w:tcPr>
          <w:p w14:paraId="69DAFA73" w14:textId="77777777" w:rsidR="004863AB" w:rsidRPr="000A13FD" w:rsidRDefault="004863AB" w:rsidP="001733A9">
            <w:pPr>
              <w:widowControl w:val="0"/>
              <w:spacing w:line="276" w:lineRule="auto"/>
              <w:jc w:val="center"/>
              <w:rPr>
                <w:szCs w:val="24"/>
              </w:rPr>
            </w:pPr>
            <w:r w:rsidRPr="000A13FD">
              <w:rPr>
                <w:szCs w:val="24"/>
              </w:rPr>
              <w:t>E.4</w:t>
            </w:r>
          </w:p>
        </w:tc>
        <w:tc>
          <w:tcPr>
            <w:tcW w:w="3946" w:type="dxa"/>
            <w:vAlign w:val="center"/>
          </w:tcPr>
          <w:p w14:paraId="10C6F123" w14:textId="52A29250" w:rsidR="004863AB" w:rsidRPr="000A13FD" w:rsidRDefault="004863AB" w:rsidP="001733A9">
            <w:pPr>
              <w:widowControl w:val="0"/>
              <w:spacing w:line="276" w:lineRule="auto"/>
              <w:rPr>
                <w:szCs w:val="24"/>
              </w:rPr>
            </w:pPr>
            <w:r w:rsidRPr="000A13FD">
              <w:rPr>
                <w:szCs w:val="24"/>
              </w:rPr>
              <w:t>Calitatea datelor pentru suprafa</w:t>
            </w:r>
            <w:r w:rsidR="000A13FD">
              <w:rPr>
                <w:szCs w:val="24"/>
              </w:rPr>
              <w:t>ț</w:t>
            </w:r>
            <w:r w:rsidRPr="000A13FD">
              <w:rPr>
                <w:szCs w:val="24"/>
              </w:rPr>
              <w:t>a ocupată de tipul de habitat în aria naturală protejată</w:t>
            </w:r>
          </w:p>
        </w:tc>
        <w:tc>
          <w:tcPr>
            <w:tcW w:w="4671" w:type="dxa"/>
            <w:tcBorders>
              <w:top w:val="single" w:sz="4" w:space="0" w:color="auto"/>
              <w:left w:val="single" w:sz="4" w:space="0" w:color="auto"/>
              <w:bottom w:val="single" w:sz="4" w:space="0" w:color="auto"/>
              <w:right w:val="single" w:sz="4" w:space="0" w:color="auto"/>
            </w:tcBorders>
          </w:tcPr>
          <w:p w14:paraId="3B1D79A6" w14:textId="77777777" w:rsidR="004863AB" w:rsidRPr="000A13FD" w:rsidRDefault="004863AB" w:rsidP="001733A9">
            <w:pPr>
              <w:spacing w:line="276" w:lineRule="auto"/>
              <w:rPr>
                <w:szCs w:val="24"/>
              </w:rPr>
            </w:pPr>
            <w:r w:rsidRPr="000A13FD">
              <w:rPr>
                <w:szCs w:val="24"/>
              </w:rPr>
              <w:t>Bună</w:t>
            </w:r>
          </w:p>
        </w:tc>
      </w:tr>
      <w:tr w:rsidR="004863AB" w:rsidRPr="000A13FD" w14:paraId="2617CFA6" w14:textId="77777777" w:rsidTr="00020FF0">
        <w:tc>
          <w:tcPr>
            <w:tcW w:w="727" w:type="dxa"/>
            <w:vAlign w:val="center"/>
          </w:tcPr>
          <w:p w14:paraId="0118FB71" w14:textId="77777777" w:rsidR="004863AB" w:rsidRPr="000A13FD" w:rsidRDefault="004863AB" w:rsidP="001733A9">
            <w:pPr>
              <w:widowControl w:val="0"/>
              <w:spacing w:line="276" w:lineRule="auto"/>
              <w:jc w:val="center"/>
              <w:rPr>
                <w:szCs w:val="24"/>
              </w:rPr>
            </w:pPr>
            <w:r w:rsidRPr="000A13FD">
              <w:rPr>
                <w:szCs w:val="24"/>
              </w:rPr>
              <w:t>E.5</w:t>
            </w:r>
          </w:p>
        </w:tc>
        <w:tc>
          <w:tcPr>
            <w:tcW w:w="3946" w:type="dxa"/>
            <w:vAlign w:val="center"/>
          </w:tcPr>
          <w:p w14:paraId="3672D0A1" w14:textId="2BEE98CF" w:rsidR="004863AB" w:rsidRPr="000A13FD" w:rsidRDefault="004863AB" w:rsidP="001733A9">
            <w:pPr>
              <w:widowControl w:val="0"/>
              <w:spacing w:line="276" w:lineRule="auto"/>
              <w:rPr>
                <w:szCs w:val="24"/>
              </w:rPr>
            </w:pPr>
            <w:r w:rsidRPr="000A13FD">
              <w:rPr>
                <w:szCs w:val="24"/>
              </w:rPr>
              <w:t>Raportul dintre suprafa</w:t>
            </w:r>
            <w:r w:rsidR="000A13FD">
              <w:rPr>
                <w:szCs w:val="24"/>
              </w:rPr>
              <w:t>ț</w:t>
            </w:r>
            <w:r w:rsidRPr="000A13FD">
              <w:rPr>
                <w:szCs w:val="24"/>
              </w:rPr>
              <w:t xml:space="preserve">a ocupată de tipul de habitat în aria naturală protejată </w:t>
            </w:r>
            <w:r w:rsidR="000A13FD">
              <w:rPr>
                <w:szCs w:val="24"/>
              </w:rPr>
              <w:t>ș</w:t>
            </w:r>
            <w:r w:rsidRPr="000A13FD">
              <w:rPr>
                <w:szCs w:val="24"/>
              </w:rPr>
              <w:t>i suprafa</w:t>
            </w:r>
            <w:r w:rsidR="000A13FD">
              <w:rPr>
                <w:szCs w:val="24"/>
              </w:rPr>
              <w:t>ț</w:t>
            </w:r>
            <w:r w:rsidRPr="000A13FD">
              <w:rPr>
                <w:szCs w:val="24"/>
              </w:rPr>
              <w:t>a ocupată de acesta la nivel na</w:t>
            </w:r>
            <w:r w:rsidR="000A13FD">
              <w:rPr>
                <w:szCs w:val="24"/>
              </w:rPr>
              <w:t>ț</w:t>
            </w:r>
            <w:r w:rsidRPr="000A13FD">
              <w:rPr>
                <w:szCs w:val="24"/>
              </w:rPr>
              <w:t>ional</w:t>
            </w:r>
          </w:p>
        </w:tc>
        <w:tc>
          <w:tcPr>
            <w:tcW w:w="4671" w:type="dxa"/>
            <w:tcBorders>
              <w:top w:val="single" w:sz="4" w:space="0" w:color="auto"/>
              <w:left w:val="single" w:sz="4" w:space="0" w:color="auto"/>
              <w:bottom w:val="single" w:sz="4" w:space="0" w:color="auto"/>
              <w:right w:val="single" w:sz="4" w:space="0" w:color="auto"/>
            </w:tcBorders>
          </w:tcPr>
          <w:p w14:paraId="6DBA7B44" w14:textId="77777777" w:rsidR="004863AB" w:rsidRPr="000A13FD" w:rsidRDefault="004863AB" w:rsidP="001733A9">
            <w:pPr>
              <w:spacing w:line="276" w:lineRule="auto"/>
              <w:rPr>
                <w:szCs w:val="24"/>
              </w:rPr>
            </w:pPr>
            <w:r w:rsidRPr="000A13FD">
              <w:rPr>
                <w:szCs w:val="24"/>
              </w:rPr>
              <w:t xml:space="preserve">0-2% </w:t>
            </w:r>
          </w:p>
        </w:tc>
      </w:tr>
      <w:tr w:rsidR="004863AB" w:rsidRPr="000A13FD" w14:paraId="6E304440" w14:textId="77777777" w:rsidTr="00020FF0">
        <w:tc>
          <w:tcPr>
            <w:tcW w:w="727" w:type="dxa"/>
            <w:vAlign w:val="center"/>
          </w:tcPr>
          <w:p w14:paraId="7A85D52A" w14:textId="77777777" w:rsidR="004863AB" w:rsidRPr="000A13FD" w:rsidRDefault="004863AB" w:rsidP="001733A9">
            <w:pPr>
              <w:widowControl w:val="0"/>
              <w:spacing w:line="276" w:lineRule="auto"/>
              <w:jc w:val="center"/>
              <w:rPr>
                <w:szCs w:val="24"/>
              </w:rPr>
            </w:pPr>
            <w:r w:rsidRPr="000A13FD">
              <w:rPr>
                <w:szCs w:val="24"/>
              </w:rPr>
              <w:t>E.6</w:t>
            </w:r>
          </w:p>
        </w:tc>
        <w:tc>
          <w:tcPr>
            <w:tcW w:w="3946" w:type="dxa"/>
            <w:vAlign w:val="center"/>
          </w:tcPr>
          <w:p w14:paraId="7B4F9F7F" w14:textId="48A3EFBC" w:rsidR="004863AB" w:rsidRPr="000A13FD" w:rsidRDefault="004863AB" w:rsidP="001733A9">
            <w:pPr>
              <w:widowControl w:val="0"/>
              <w:spacing w:line="276" w:lineRule="auto"/>
              <w:rPr>
                <w:szCs w:val="24"/>
              </w:rPr>
            </w:pPr>
            <w:r w:rsidRPr="000A13FD">
              <w:rPr>
                <w:szCs w:val="24"/>
              </w:rPr>
              <w:t>Suprafa</w:t>
            </w:r>
            <w:r w:rsidR="000A13FD">
              <w:rPr>
                <w:szCs w:val="24"/>
              </w:rPr>
              <w:t>ț</w:t>
            </w:r>
            <w:r w:rsidRPr="000A13FD">
              <w:rPr>
                <w:szCs w:val="24"/>
              </w:rPr>
              <w:t>a ocupată de tipul de habitat în aria naturală comparată cu suprafa</w:t>
            </w:r>
            <w:r w:rsidR="000A13FD">
              <w:rPr>
                <w:szCs w:val="24"/>
              </w:rPr>
              <w:t>ț</w:t>
            </w:r>
            <w:r w:rsidRPr="000A13FD">
              <w:rPr>
                <w:szCs w:val="24"/>
              </w:rPr>
              <w:t>a totală ocupată de acesta la nivel na</w:t>
            </w:r>
            <w:r w:rsidR="000A13FD">
              <w:rPr>
                <w:szCs w:val="24"/>
              </w:rPr>
              <w:t>ț</w:t>
            </w:r>
            <w:r w:rsidRPr="000A13FD">
              <w:rPr>
                <w:szCs w:val="24"/>
              </w:rPr>
              <w:t xml:space="preserve">ional </w:t>
            </w:r>
          </w:p>
        </w:tc>
        <w:tc>
          <w:tcPr>
            <w:tcW w:w="4671" w:type="dxa"/>
            <w:tcBorders>
              <w:top w:val="single" w:sz="4" w:space="0" w:color="auto"/>
              <w:left w:val="single" w:sz="4" w:space="0" w:color="auto"/>
              <w:bottom w:val="single" w:sz="4" w:space="0" w:color="auto"/>
              <w:right w:val="single" w:sz="4" w:space="0" w:color="auto"/>
            </w:tcBorders>
          </w:tcPr>
          <w:p w14:paraId="38A6B310" w14:textId="77777777" w:rsidR="004863AB" w:rsidRPr="000A13FD" w:rsidRDefault="004863AB" w:rsidP="001733A9">
            <w:pPr>
              <w:spacing w:line="276" w:lineRule="auto"/>
              <w:rPr>
                <w:szCs w:val="24"/>
              </w:rPr>
            </w:pPr>
            <w:r w:rsidRPr="000A13FD">
              <w:rPr>
                <w:szCs w:val="24"/>
              </w:rPr>
              <w:t>Nesemnificativă</w:t>
            </w:r>
          </w:p>
        </w:tc>
      </w:tr>
      <w:tr w:rsidR="004863AB" w:rsidRPr="000A13FD" w14:paraId="5AFD1603" w14:textId="77777777" w:rsidTr="00020FF0">
        <w:tc>
          <w:tcPr>
            <w:tcW w:w="727" w:type="dxa"/>
            <w:vAlign w:val="center"/>
          </w:tcPr>
          <w:p w14:paraId="4CB74A7A" w14:textId="77777777" w:rsidR="004863AB" w:rsidRPr="000A13FD" w:rsidRDefault="004863AB" w:rsidP="001733A9">
            <w:pPr>
              <w:widowControl w:val="0"/>
              <w:spacing w:line="276" w:lineRule="auto"/>
              <w:jc w:val="center"/>
              <w:rPr>
                <w:szCs w:val="24"/>
              </w:rPr>
            </w:pPr>
            <w:r w:rsidRPr="000A13FD">
              <w:rPr>
                <w:szCs w:val="24"/>
              </w:rPr>
              <w:t>E.7</w:t>
            </w:r>
          </w:p>
        </w:tc>
        <w:tc>
          <w:tcPr>
            <w:tcW w:w="3946" w:type="dxa"/>
            <w:vAlign w:val="center"/>
          </w:tcPr>
          <w:p w14:paraId="2EB114A5" w14:textId="6F325A77" w:rsidR="004863AB" w:rsidRPr="000A13FD" w:rsidRDefault="004863AB" w:rsidP="001733A9">
            <w:pPr>
              <w:widowControl w:val="0"/>
              <w:spacing w:line="276" w:lineRule="auto"/>
              <w:rPr>
                <w:szCs w:val="24"/>
              </w:rPr>
            </w:pPr>
            <w:r w:rsidRPr="000A13FD">
              <w:rPr>
                <w:szCs w:val="24"/>
              </w:rPr>
              <w:t>Suprafa</w:t>
            </w:r>
            <w:r w:rsidR="000A13FD">
              <w:rPr>
                <w:szCs w:val="24"/>
              </w:rPr>
              <w:t>ț</w:t>
            </w:r>
            <w:r w:rsidRPr="000A13FD">
              <w:rPr>
                <w:szCs w:val="24"/>
              </w:rPr>
              <w:t>a reevaluată ocupată de tipul de habitat estimată în planul de management anterior</w:t>
            </w:r>
          </w:p>
        </w:tc>
        <w:tc>
          <w:tcPr>
            <w:tcW w:w="4671" w:type="dxa"/>
            <w:tcBorders>
              <w:top w:val="single" w:sz="4" w:space="0" w:color="auto"/>
              <w:left w:val="single" w:sz="4" w:space="0" w:color="auto"/>
              <w:bottom w:val="single" w:sz="4" w:space="0" w:color="auto"/>
              <w:right w:val="single" w:sz="4" w:space="0" w:color="auto"/>
            </w:tcBorders>
          </w:tcPr>
          <w:p w14:paraId="5A71CE1D" w14:textId="77777777" w:rsidR="004863AB" w:rsidRPr="000A13FD" w:rsidRDefault="004863AB" w:rsidP="001733A9">
            <w:pPr>
              <w:spacing w:line="276" w:lineRule="auto"/>
              <w:rPr>
                <w:szCs w:val="24"/>
              </w:rPr>
            </w:pPr>
            <w:r w:rsidRPr="000A13FD">
              <w:rPr>
                <w:szCs w:val="24"/>
              </w:rPr>
              <w:t>-</w:t>
            </w:r>
          </w:p>
        </w:tc>
      </w:tr>
      <w:tr w:rsidR="004863AB" w:rsidRPr="000A13FD" w14:paraId="75B6C6D9" w14:textId="77777777" w:rsidTr="00020FF0">
        <w:tc>
          <w:tcPr>
            <w:tcW w:w="727" w:type="dxa"/>
            <w:vAlign w:val="center"/>
          </w:tcPr>
          <w:p w14:paraId="3A424503" w14:textId="77777777" w:rsidR="004863AB" w:rsidRPr="000A13FD" w:rsidRDefault="004863AB" w:rsidP="001733A9">
            <w:pPr>
              <w:widowControl w:val="0"/>
              <w:spacing w:line="276" w:lineRule="auto"/>
              <w:jc w:val="center"/>
              <w:rPr>
                <w:szCs w:val="24"/>
              </w:rPr>
            </w:pPr>
            <w:r w:rsidRPr="000A13FD">
              <w:rPr>
                <w:szCs w:val="24"/>
              </w:rPr>
              <w:lastRenderedPageBreak/>
              <w:t>E.8</w:t>
            </w:r>
          </w:p>
        </w:tc>
        <w:tc>
          <w:tcPr>
            <w:tcW w:w="3946" w:type="dxa"/>
            <w:vAlign w:val="center"/>
          </w:tcPr>
          <w:p w14:paraId="1B5E485A" w14:textId="6A47C84F" w:rsidR="004863AB" w:rsidRPr="000A13FD" w:rsidRDefault="004863AB" w:rsidP="001733A9">
            <w:pPr>
              <w:widowControl w:val="0"/>
              <w:spacing w:line="276" w:lineRule="auto"/>
              <w:rPr>
                <w:szCs w:val="24"/>
              </w:rPr>
            </w:pPr>
            <w:r w:rsidRPr="000A13FD">
              <w:rPr>
                <w:szCs w:val="24"/>
              </w:rPr>
              <w:t>Suprafa</w:t>
            </w:r>
            <w:r w:rsidR="000A13FD">
              <w:rPr>
                <w:szCs w:val="24"/>
              </w:rPr>
              <w:t>ț</w:t>
            </w:r>
            <w:r w:rsidRPr="000A13FD">
              <w:rPr>
                <w:szCs w:val="24"/>
              </w:rPr>
              <w:t>a de referin</w:t>
            </w:r>
            <w:r w:rsidR="000A13FD">
              <w:rPr>
                <w:szCs w:val="24"/>
              </w:rPr>
              <w:t>ț</w:t>
            </w:r>
            <w:r w:rsidRPr="000A13FD">
              <w:rPr>
                <w:szCs w:val="24"/>
              </w:rPr>
              <w:t>ă pentru starea favorabilă a tipului de habitat în aria naturală protejată</w:t>
            </w:r>
          </w:p>
        </w:tc>
        <w:tc>
          <w:tcPr>
            <w:tcW w:w="4671" w:type="dxa"/>
            <w:tcBorders>
              <w:top w:val="single" w:sz="4" w:space="0" w:color="auto"/>
              <w:left w:val="single" w:sz="4" w:space="0" w:color="auto"/>
              <w:bottom w:val="single" w:sz="4" w:space="0" w:color="auto"/>
              <w:right w:val="single" w:sz="4" w:space="0" w:color="auto"/>
            </w:tcBorders>
          </w:tcPr>
          <w:p w14:paraId="0B0A6A62" w14:textId="77777777" w:rsidR="004863AB" w:rsidRPr="000A13FD" w:rsidRDefault="004863AB" w:rsidP="001733A9">
            <w:pPr>
              <w:spacing w:line="276" w:lineRule="auto"/>
              <w:rPr>
                <w:szCs w:val="24"/>
              </w:rPr>
            </w:pPr>
            <w:r w:rsidRPr="000A13FD">
              <w:rPr>
                <w:szCs w:val="24"/>
              </w:rPr>
              <w:t xml:space="preserve">Cca 22 ha </w:t>
            </w:r>
          </w:p>
          <w:p w14:paraId="299FE23B" w14:textId="77777777" w:rsidR="004863AB" w:rsidRPr="000A13FD" w:rsidRDefault="004863AB" w:rsidP="001733A9">
            <w:pPr>
              <w:spacing w:line="276" w:lineRule="auto"/>
              <w:rPr>
                <w:szCs w:val="24"/>
              </w:rPr>
            </w:pPr>
          </w:p>
        </w:tc>
      </w:tr>
      <w:tr w:rsidR="004863AB" w:rsidRPr="000A13FD" w14:paraId="495113D6" w14:textId="77777777" w:rsidTr="00020FF0">
        <w:tc>
          <w:tcPr>
            <w:tcW w:w="727" w:type="dxa"/>
            <w:vAlign w:val="center"/>
          </w:tcPr>
          <w:p w14:paraId="7FF775BA" w14:textId="77777777" w:rsidR="004863AB" w:rsidRPr="000A13FD" w:rsidRDefault="004863AB" w:rsidP="001733A9">
            <w:pPr>
              <w:widowControl w:val="0"/>
              <w:spacing w:line="276" w:lineRule="auto"/>
              <w:jc w:val="center"/>
              <w:rPr>
                <w:szCs w:val="24"/>
              </w:rPr>
            </w:pPr>
            <w:r w:rsidRPr="000A13FD">
              <w:rPr>
                <w:szCs w:val="24"/>
              </w:rPr>
              <w:t>E.9</w:t>
            </w:r>
          </w:p>
        </w:tc>
        <w:tc>
          <w:tcPr>
            <w:tcW w:w="3946" w:type="dxa"/>
            <w:vAlign w:val="center"/>
          </w:tcPr>
          <w:p w14:paraId="536C6D5C" w14:textId="2E42B47E" w:rsidR="004863AB" w:rsidRPr="000A13FD" w:rsidRDefault="004863AB" w:rsidP="001733A9">
            <w:pPr>
              <w:widowControl w:val="0"/>
              <w:spacing w:line="276" w:lineRule="auto"/>
              <w:rPr>
                <w:szCs w:val="24"/>
              </w:rPr>
            </w:pPr>
            <w:r w:rsidRPr="000A13FD">
              <w:rPr>
                <w:szCs w:val="24"/>
              </w:rPr>
              <w:t>Metodologia de apreciere a suprafe</w:t>
            </w:r>
            <w:r w:rsidR="000A13FD">
              <w:rPr>
                <w:szCs w:val="24"/>
              </w:rPr>
              <w:t>ț</w:t>
            </w:r>
            <w:r w:rsidRPr="000A13FD">
              <w:rPr>
                <w:szCs w:val="24"/>
              </w:rPr>
              <w:t>ei de referin</w:t>
            </w:r>
            <w:r w:rsidR="000A13FD">
              <w:rPr>
                <w:szCs w:val="24"/>
              </w:rPr>
              <w:t>ț</w:t>
            </w:r>
            <w:r w:rsidRPr="000A13FD">
              <w:rPr>
                <w:szCs w:val="24"/>
              </w:rPr>
              <w:t>ă pentru starea favorabilă a tipului de habitat din aria naturală protejată</w:t>
            </w:r>
          </w:p>
        </w:tc>
        <w:tc>
          <w:tcPr>
            <w:tcW w:w="4671" w:type="dxa"/>
          </w:tcPr>
          <w:p w14:paraId="01AC47F4" w14:textId="09FEC84D" w:rsidR="004863AB" w:rsidRPr="000A13FD" w:rsidRDefault="004863AB" w:rsidP="001733A9">
            <w:pPr>
              <w:widowControl w:val="0"/>
              <w:spacing w:line="276" w:lineRule="auto"/>
              <w:rPr>
                <w:szCs w:val="24"/>
              </w:rPr>
            </w:pPr>
            <w:r w:rsidRPr="000A13FD">
              <w:rPr>
                <w:szCs w:val="24"/>
              </w:rPr>
              <w:t>Estimare la suprafe</w:t>
            </w:r>
            <w:r w:rsidR="000A13FD">
              <w:rPr>
                <w:szCs w:val="24"/>
              </w:rPr>
              <w:t>ț</w:t>
            </w:r>
            <w:r w:rsidRPr="000A13FD">
              <w:rPr>
                <w:szCs w:val="24"/>
              </w:rPr>
              <w:t xml:space="preserve">ele cu biotopuri favorabile </w:t>
            </w:r>
            <w:r w:rsidR="000A13FD">
              <w:rPr>
                <w:szCs w:val="24"/>
              </w:rPr>
              <w:t>ș</w:t>
            </w:r>
            <w:r w:rsidRPr="000A13FD">
              <w:rPr>
                <w:szCs w:val="24"/>
              </w:rPr>
              <w:t>i la suprafa</w:t>
            </w:r>
            <w:r w:rsidR="000A13FD">
              <w:rPr>
                <w:szCs w:val="24"/>
              </w:rPr>
              <w:t>ț</w:t>
            </w:r>
            <w:r w:rsidRPr="000A13FD">
              <w:rPr>
                <w:szCs w:val="24"/>
              </w:rPr>
              <w:t>a actuală.</w:t>
            </w:r>
          </w:p>
        </w:tc>
      </w:tr>
      <w:tr w:rsidR="004863AB" w:rsidRPr="000A13FD" w14:paraId="3B5CB4DF" w14:textId="77777777" w:rsidTr="00020FF0">
        <w:tc>
          <w:tcPr>
            <w:tcW w:w="727" w:type="dxa"/>
            <w:vAlign w:val="center"/>
          </w:tcPr>
          <w:p w14:paraId="4672DB6D" w14:textId="77777777" w:rsidR="004863AB" w:rsidRPr="000A13FD" w:rsidRDefault="004863AB" w:rsidP="001733A9">
            <w:pPr>
              <w:widowControl w:val="0"/>
              <w:spacing w:line="276" w:lineRule="auto"/>
              <w:jc w:val="center"/>
              <w:rPr>
                <w:szCs w:val="24"/>
              </w:rPr>
            </w:pPr>
            <w:r w:rsidRPr="000A13FD">
              <w:rPr>
                <w:szCs w:val="24"/>
              </w:rPr>
              <w:t>E.10</w:t>
            </w:r>
          </w:p>
        </w:tc>
        <w:tc>
          <w:tcPr>
            <w:tcW w:w="3946" w:type="dxa"/>
            <w:vAlign w:val="center"/>
          </w:tcPr>
          <w:p w14:paraId="3F58B78B" w14:textId="34B914F4" w:rsidR="004863AB" w:rsidRPr="000A13FD" w:rsidRDefault="004863AB" w:rsidP="001733A9">
            <w:pPr>
              <w:widowControl w:val="0"/>
              <w:spacing w:line="276" w:lineRule="auto"/>
              <w:rPr>
                <w:szCs w:val="24"/>
              </w:rPr>
            </w:pPr>
            <w:r w:rsidRPr="000A13FD">
              <w:rPr>
                <w:szCs w:val="24"/>
              </w:rPr>
              <w:t>Raportul dintre suprafa</w:t>
            </w:r>
            <w:r w:rsidR="000A13FD">
              <w:rPr>
                <w:szCs w:val="24"/>
              </w:rPr>
              <w:t>ț</w:t>
            </w:r>
            <w:r w:rsidRPr="000A13FD">
              <w:rPr>
                <w:szCs w:val="24"/>
              </w:rPr>
              <w:t>a de referin</w:t>
            </w:r>
            <w:r w:rsidR="000A13FD">
              <w:rPr>
                <w:szCs w:val="24"/>
              </w:rPr>
              <w:t>ț</w:t>
            </w:r>
            <w:r w:rsidRPr="000A13FD">
              <w:rPr>
                <w:szCs w:val="24"/>
              </w:rPr>
              <w:t xml:space="preserve">ă pentru starea favorabilă a tipului de habitat </w:t>
            </w:r>
            <w:r w:rsidR="000A13FD">
              <w:rPr>
                <w:szCs w:val="24"/>
              </w:rPr>
              <w:t>ș</w:t>
            </w:r>
            <w:r w:rsidRPr="000A13FD">
              <w:rPr>
                <w:szCs w:val="24"/>
              </w:rPr>
              <w:t>i suprafa</w:t>
            </w:r>
            <w:r w:rsidR="000A13FD">
              <w:rPr>
                <w:szCs w:val="24"/>
              </w:rPr>
              <w:t>ț</w:t>
            </w:r>
            <w:r w:rsidRPr="000A13FD">
              <w:rPr>
                <w:szCs w:val="24"/>
              </w:rPr>
              <w:t>a actuală ocupată</w:t>
            </w:r>
          </w:p>
        </w:tc>
        <w:tc>
          <w:tcPr>
            <w:tcW w:w="4671" w:type="dxa"/>
          </w:tcPr>
          <w:p w14:paraId="49862C42" w14:textId="77777777" w:rsidR="004863AB" w:rsidRPr="000A13FD" w:rsidRDefault="004863AB" w:rsidP="001733A9">
            <w:pPr>
              <w:widowControl w:val="0"/>
              <w:spacing w:line="276" w:lineRule="auto"/>
              <w:rPr>
                <w:szCs w:val="24"/>
              </w:rPr>
            </w:pPr>
            <w:r w:rsidRPr="000A13FD">
              <w:rPr>
                <w:szCs w:val="24"/>
              </w:rPr>
              <w:t>”≈” – aproximativ egal</w:t>
            </w:r>
          </w:p>
        </w:tc>
      </w:tr>
      <w:tr w:rsidR="004863AB" w:rsidRPr="000A13FD" w14:paraId="6AF672D7" w14:textId="77777777" w:rsidTr="00020FF0">
        <w:tc>
          <w:tcPr>
            <w:tcW w:w="727" w:type="dxa"/>
            <w:vAlign w:val="center"/>
          </w:tcPr>
          <w:p w14:paraId="6E93A121" w14:textId="77777777" w:rsidR="004863AB" w:rsidRPr="000A13FD" w:rsidRDefault="004863AB" w:rsidP="001733A9">
            <w:pPr>
              <w:widowControl w:val="0"/>
              <w:spacing w:line="276" w:lineRule="auto"/>
              <w:jc w:val="center"/>
              <w:rPr>
                <w:szCs w:val="24"/>
              </w:rPr>
            </w:pPr>
            <w:r w:rsidRPr="000A13FD">
              <w:rPr>
                <w:szCs w:val="24"/>
              </w:rPr>
              <w:t>E.11</w:t>
            </w:r>
          </w:p>
        </w:tc>
        <w:tc>
          <w:tcPr>
            <w:tcW w:w="3946" w:type="dxa"/>
            <w:vAlign w:val="center"/>
          </w:tcPr>
          <w:p w14:paraId="30997230" w14:textId="14337DFC" w:rsidR="004863AB" w:rsidRPr="000A13FD" w:rsidRDefault="004863AB" w:rsidP="001733A9">
            <w:pPr>
              <w:widowControl w:val="0"/>
              <w:spacing w:line="276" w:lineRule="auto"/>
              <w:rPr>
                <w:szCs w:val="24"/>
              </w:rPr>
            </w:pPr>
            <w:r w:rsidRPr="000A13FD">
              <w:rPr>
                <w:szCs w:val="24"/>
              </w:rPr>
              <w:t>Tendin</w:t>
            </w:r>
            <w:r w:rsidR="000A13FD">
              <w:rPr>
                <w:szCs w:val="24"/>
              </w:rPr>
              <w:t>ț</w:t>
            </w:r>
            <w:r w:rsidRPr="000A13FD">
              <w:rPr>
                <w:szCs w:val="24"/>
              </w:rPr>
              <w:t>a actuală a suprafe</w:t>
            </w:r>
            <w:r w:rsidR="000A13FD">
              <w:rPr>
                <w:szCs w:val="24"/>
              </w:rPr>
              <w:t>ț</w:t>
            </w:r>
            <w:r w:rsidRPr="000A13FD">
              <w:rPr>
                <w:szCs w:val="24"/>
              </w:rPr>
              <w:t>ei tipului de habitat</w:t>
            </w:r>
          </w:p>
        </w:tc>
        <w:tc>
          <w:tcPr>
            <w:tcW w:w="4671" w:type="dxa"/>
          </w:tcPr>
          <w:p w14:paraId="09BE7761" w14:textId="77777777" w:rsidR="004863AB" w:rsidRPr="000A13FD" w:rsidRDefault="004863AB" w:rsidP="001733A9">
            <w:pPr>
              <w:widowControl w:val="0"/>
              <w:spacing w:line="276" w:lineRule="auto"/>
              <w:rPr>
                <w:szCs w:val="24"/>
              </w:rPr>
            </w:pPr>
            <w:r w:rsidRPr="000A13FD">
              <w:rPr>
                <w:szCs w:val="24"/>
              </w:rPr>
              <w:t>”0” – stabilă</w:t>
            </w:r>
          </w:p>
        </w:tc>
      </w:tr>
      <w:tr w:rsidR="004863AB" w:rsidRPr="000A13FD" w14:paraId="57866701" w14:textId="77777777" w:rsidTr="00020FF0">
        <w:tc>
          <w:tcPr>
            <w:tcW w:w="727" w:type="dxa"/>
            <w:vAlign w:val="center"/>
          </w:tcPr>
          <w:p w14:paraId="0BA0A190" w14:textId="77777777" w:rsidR="004863AB" w:rsidRPr="000A13FD" w:rsidRDefault="004863AB" w:rsidP="001733A9">
            <w:pPr>
              <w:widowControl w:val="0"/>
              <w:spacing w:line="276" w:lineRule="auto"/>
              <w:jc w:val="center"/>
              <w:rPr>
                <w:szCs w:val="24"/>
              </w:rPr>
            </w:pPr>
            <w:r w:rsidRPr="000A13FD">
              <w:rPr>
                <w:szCs w:val="24"/>
              </w:rPr>
              <w:t>E.12</w:t>
            </w:r>
          </w:p>
        </w:tc>
        <w:tc>
          <w:tcPr>
            <w:tcW w:w="3946" w:type="dxa"/>
            <w:vAlign w:val="center"/>
          </w:tcPr>
          <w:p w14:paraId="2C62C3BE" w14:textId="1B532868" w:rsidR="004863AB" w:rsidRPr="000A13FD" w:rsidRDefault="004863AB" w:rsidP="001733A9">
            <w:pPr>
              <w:widowControl w:val="0"/>
              <w:spacing w:line="276" w:lineRule="auto"/>
              <w:rPr>
                <w:szCs w:val="24"/>
              </w:rPr>
            </w:pPr>
            <w:r w:rsidRPr="000A13FD">
              <w:rPr>
                <w:szCs w:val="24"/>
              </w:rPr>
              <w:t>Reducerea suprafe</w:t>
            </w:r>
            <w:r w:rsidR="000A13FD">
              <w:rPr>
                <w:szCs w:val="24"/>
              </w:rPr>
              <w:t>ț</w:t>
            </w:r>
            <w:r w:rsidRPr="000A13FD">
              <w:rPr>
                <w:szCs w:val="24"/>
              </w:rPr>
              <w:t xml:space="preserve">ei tipului de habitat se datorează restaurării altui tip de habitat </w:t>
            </w:r>
          </w:p>
        </w:tc>
        <w:tc>
          <w:tcPr>
            <w:tcW w:w="4671" w:type="dxa"/>
          </w:tcPr>
          <w:p w14:paraId="63FC0CDD" w14:textId="77777777" w:rsidR="004863AB" w:rsidRPr="000A13FD" w:rsidRDefault="004863AB" w:rsidP="001733A9">
            <w:pPr>
              <w:widowControl w:val="0"/>
              <w:spacing w:line="276" w:lineRule="auto"/>
              <w:rPr>
                <w:szCs w:val="24"/>
              </w:rPr>
            </w:pPr>
            <w:r w:rsidRPr="000A13FD">
              <w:rPr>
                <w:szCs w:val="24"/>
              </w:rPr>
              <w:t>-</w:t>
            </w:r>
          </w:p>
        </w:tc>
      </w:tr>
      <w:tr w:rsidR="004863AB" w:rsidRPr="000A13FD" w14:paraId="3B2BDDCF" w14:textId="77777777" w:rsidTr="00020FF0">
        <w:tc>
          <w:tcPr>
            <w:tcW w:w="727" w:type="dxa"/>
            <w:vAlign w:val="center"/>
          </w:tcPr>
          <w:p w14:paraId="5A2A80B5" w14:textId="77777777" w:rsidR="004863AB" w:rsidRPr="000A13FD" w:rsidRDefault="004863AB" w:rsidP="001733A9">
            <w:pPr>
              <w:widowControl w:val="0"/>
              <w:spacing w:line="276" w:lineRule="auto"/>
              <w:jc w:val="center"/>
              <w:rPr>
                <w:szCs w:val="24"/>
              </w:rPr>
            </w:pPr>
            <w:r w:rsidRPr="000A13FD">
              <w:rPr>
                <w:szCs w:val="24"/>
              </w:rPr>
              <w:t>E.13</w:t>
            </w:r>
          </w:p>
        </w:tc>
        <w:tc>
          <w:tcPr>
            <w:tcW w:w="3946" w:type="dxa"/>
            <w:vAlign w:val="center"/>
          </w:tcPr>
          <w:p w14:paraId="2B987673" w14:textId="450C0B91" w:rsidR="004863AB" w:rsidRPr="000A13FD" w:rsidRDefault="004863AB" w:rsidP="001733A9">
            <w:pPr>
              <w:widowControl w:val="0"/>
              <w:spacing w:line="276" w:lineRule="auto"/>
              <w:rPr>
                <w:szCs w:val="24"/>
              </w:rPr>
            </w:pPr>
            <w:r w:rsidRPr="000A13FD">
              <w:rPr>
                <w:szCs w:val="24"/>
              </w:rPr>
              <w:t>Explica</w:t>
            </w:r>
            <w:r w:rsidR="000A13FD">
              <w:rPr>
                <w:szCs w:val="24"/>
              </w:rPr>
              <w:t>ț</w:t>
            </w:r>
            <w:r w:rsidRPr="000A13FD">
              <w:rPr>
                <w:szCs w:val="24"/>
              </w:rPr>
              <w:t>ii asupra motivului descre</w:t>
            </w:r>
            <w:r w:rsidR="000A13FD">
              <w:rPr>
                <w:szCs w:val="24"/>
              </w:rPr>
              <w:t>ș</w:t>
            </w:r>
            <w:r w:rsidRPr="000A13FD">
              <w:rPr>
                <w:szCs w:val="24"/>
              </w:rPr>
              <w:t>terii suprafe</w:t>
            </w:r>
            <w:r w:rsidR="000A13FD">
              <w:rPr>
                <w:szCs w:val="24"/>
              </w:rPr>
              <w:t>ț</w:t>
            </w:r>
            <w:r w:rsidRPr="000A13FD">
              <w:rPr>
                <w:szCs w:val="24"/>
              </w:rPr>
              <w:t>ei tipului de habitat</w:t>
            </w:r>
          </w:p>
        </w:tc>
        <w:tc>
          <w:tcPr>
            <w:tcW w:w="4671" w:type="dxa"/>
            <w:tcBorders>
              <w:top w:val="single" w:sz="4" w:space="0" w:color="auto"/>
              <w:left w:val="single" w:sz="4" w:space="0" w:color="auto"/>
              <w:bottom w:val="single" w:sz="4" w:space="0" w:color="auto"/>
              <w:right w:val="single" w:sz="4" w:space="0" w:color="auto"/>
            </w:tcBorders>
          </w:tcPr>
          <w:p w14:paraId="1304D353" w14:textId="77777777" w:rsidR="004863AB" w:rsidRPr="000A13FD" w:rsidRDefault="004863AB" w:rsidP="001733A9">
            <w:pPr>
              <w:spacing w:line="276" w:lineRule="auto"/>
              <w:rPr>
                <w:szCs w:val="24"/>
              </w:rPr>
            </w:pPr>
            <w:r w:rsidRPr="000A13FD">
              <w:rPr>
                <w:szCs w:val="24"/>
              </w:rPr>
              <w:t>-</w:t>
            </w:r>
          </w:p>
        </w:tc>
      </w:tr>
      <w:tr w:rsidR="004863AB" w:rsidRPr="000A13FD" w14:paraId="6B12E19A" w14:textId="77777777" w:rsidTr="00020FF0">
        <w:tc>
          <w:tcPr>
            <w:tcW w:w="727" w:type="dxa"/>
            <w:vAlign w:val="center"/>
          </w:tcPr>
          <w:p w14:paraId="1CE9330E" w14:textId="77777777" w:rsidR="004863AB" w:rsidRPr="000A13FD" w:rsidRDefault="004863AB" w:rsidP="001733A9">
            <w:pPr>
              <w:widowControl w:val="0"/>
              <w:spacing w:line="276" w:lineRule="auto"/>
              <w:jc w:val="center"/>
              <w:rPr>
                <w:szCs w:val="24"/>
              </w:rPr>
            </w:pPr>
            <w:r w:rsidRPr="000A13FD">
              <w:rPr>
                <w:szCs w:val="24"/>
              </w:rPr>
              <w:t>E.14</w:t>
            </w:r>
          </w:p>
        </w:tc>
        <w:tc>
          <w:tcPr>
            <w:tcW w:w="3946" w:type="dxa"/>
            <w:vAlign w:val="center"/>
          </w:tcPr>
          <w:p w14:paraId="3958664B" w14:textId="170F0AC1" w:rsidR="004863AB" w:rsidRPr="000A13FD" w:rsidRDefault="004863AB" w:rsidP="001733A9">
            <w:pPr>
              <w:widowControl w:val="0"/>
              <w:spacing w:line="276" w:lineRule="auto"/>
              <w:rPr>
                <w:szCs w:val="24"/>
              </w:rPr>
            </w:pPr>
            <w:r w:rsidRPr="000A13FD">
              <w:rPr>
                <w:szCs w:val="24"/>
              </w:rPr>
              <w:t>Calitatea datelor privind tendin</w:t>
            </w:r>
            <w:r w:rsidR="000A13FD">
              <w:rPr>
                <w:szCs w:val="24"/>
              </w:rPr>
              <w:t>ț</w:t>
            </w:r>
            <w:r w:rsidRPr="000A13FD">
              <w:rPr>
                <w:szCs w:val="24"/>
              </w:rPr>
              <w:t>a actuală a suprafe</w:t>
            </w:r>
            <w:r w:rsidR="000A13FD">
              <w:rPr>
                <w:szCs w:val="24"/>
              </w:rPr>
              <w:t>ț</w:t>
            </w:r>
            <w:r w:rsidRPr="000A13FD">
              <w:rPr>
                <w:szCs w:val="24"/>
              </w:rPr>
              <w:t>ei tipului de habitat</w:t>
            </w:r>
          </w:p>
        </w:tc>
        <w:tc>
          <w:tcPr>
            <w:tcW w:w="4671" w:type="dxa"/>
            <w:tcBorders>
              <w:top w:val="single" w:sz="4" w:space="0" w:color="auto"/>
              <w:left w:val="single" w:sz="4" w:space="0" w:color="auto"/>
              <w:bottom w:val="single" w:sz="4" w:space="0" w:color="auto"/>
              <w:right w:val="single" w:sz="4" w:space="0" w:color="auto"/>
            </w:tcBorders>
          </w:tcPr>
          <w:p w14:paraId="0F592CA8" w14:textId="77777777" w:rsidR="004863AB" w:rsidRPr="000A13FD" w:rsidRDefault="004863AB" w:rsidP="001733A9">
            <w:pPr>
              <w:spacing w:line="276" w:lineRule="auto"/>
              <w:rPr>
                <w:szCs w:val="24"/>
              </w:rPr>
            </w:pPr>
            <w:r w:rsidRPr="000A13FD">
              <w:rPr>
                <w:szCs w:val="24"/>
              </w:rPr>
              <w:t>Bună</w:t>
            </w:r>
          </w:p>
        </w:tc>
      </w:tr>
      <w:tr w:rsidR="004863AB" w:rsidRPr="000A13FD" w14:paraId="41F8ABB4" w14:textId="77777777" w:rsidTr="00020FF0">
        <w:tc>
          <w:tcPr>
            <w:tcW w:w="727" w:type="dxa"/>
            <w:vAlign w:val="center"/>
          </w:tcPr>
          <w:p w14:paraId="4E65B01B" w14:textId="77777777" w:rsidR="004863AB" w:rsidRPr="000A13FD" w:rsidRDefault="004863AB" w:rsidP="001733A9">
            <w:pPr>
              <w:widowControl w:val="0"/>
              <w:spacing w:line="276" w:lineRule="auto"/>
              <w:jc w:val="center"/>
              <w:rPr>
                <w:szCs w:val="24"/>
              </w:rPr>
            </w:pPr>
            <w:r w:rsidRPr="000A13FD">
              <w:rPr>
                <w:szCs w:val="24"/>
              </w:rPr>
              <w:t>E.15</w:t>
            </w:r>
          </w:p>
        </w:tc>
        <w:tc>
          <w:tcPr>
            <w:tcW w:w="3946" w:type="dxa"/>
            <w:vAlign w:val="center"/>
          </w:tcPr>
          <w:p w14:paraId="2E21C9A9" w14:textId="197E69D2" w:rsidR="004863AB" w:rsidRPr="000A13FD" w:rsidRDefault="004863AB" w:rsidP="001733A9">
            <w:pPr>
              <w:widowControl w:val="0"/>
              <w:spacing w:line="276" w:lineRule="auto"/>
              <w:rPr>
                <w:szCs w:val="24"/>
              </w:rPr>
            </w:pPr>
            <w:r w:rsidRPr="000A13FD">
              <w:rPr>
                <w:szCs w:val="24"/>
              </w:rPr>
              <w:t>Magnitudinea tendin</w:t>
            </w:r>
            <w:r w:rsidR="000A13FD">
              <w:rPr>
                <w:szCs w:val="24"/>
              </w:rPr>
              <w:t>ț</w:t>
            </w:r>
            <w:r w:rsidRPr="000A13FD">
              <w:rPr>
                <w:szCs w:val="24"/>
              </w:rPr>
              <w:t>ei actuale a suprafe</w:t>
            </w:r>
            <w:r w:rsidR="000A13FD">
              <w:rPr>
                <w:szCs w:val="24"/>
              </w:rPr>
              <w:t>ț</w:t>
            </w:r>
            <w:r w:rsidRPr="000A13FD">
              <w:rPr>
                <w:szCs w:val="24"/>
              </w:rPr>
              <w:t>ei tipului de habitat</w:t>
            </w:r>
          </w:p>
        </w:tc>
        <w:tc>
          <w:tcPr>
            <w:tcW w:w="4671" w:type="dxa"/>
          </w:tcPr>
          <w:p w14:paraId="614227AB" w14:textId="77777777" w:rsidR="004863AB" w:rsidRPr="000A13FD" w:rsidRDefault="004863AB" w:rsidP="001733A9">
            <w:pPr>
              <w:widowControl w:val="0"/>
              <w:spacing w:line="276" w:lineRule="auto"/>
              <w:rPr>
                <w:szCs w:val="24"/>
              </w:rPr>
            </w:pPr>
            <w:r w:rsidRPr="000A13FD">
              <w:rPr>
                <w:szCs w:val="24"/>
              </w:rPr>
              <w:t>-</w:t>
            </w:r>
          </w:p>
        </w:tc>
      </w:tr>
      <w:tr w:rsidR="004863AB" w:rsidRPr="000A13FD" w14:paraId="05008C9E" w14:textId="77777777" w:rsidTr="00020FF0">
        <w:tc>
          <w:tcPr>
            <w:tcW w:w="727" w:type="dxa"/>
            <w:vAlign w:val="center"/>
          </w:tcPr>
          <w:p w14:paraId="7BDFF765" w14:textId="77777777" w:rsidR="004863AB" w:rsidRPr="000A13FD" w:rsidRDefault="004863AB" w:rsidP="001733A9">
            <w:pPr>
              <w:widowControl w:val="0"/>
              <w:spacing w:line="276" w:lineRule="auto"/>
              <w:jc w:val="center"/>
              <w:rPr>
                <w:szCs w:val="24"/>
              </w:rPr>
            </w:pPr>
            <w:r w:rsidRPr="000A13FD">
              <w:rPr>
                <w:szCs w:val="24"/>
              </w:rPr>
              <w:t>E.16</w:t>
            </w:r>
          </w:p>
        </w:tc>
        <w:tc>
          <w:tcPr>
            <w:tcW w:w="3946" w:type="dxa"/>
            <w:vAlign w:val="center"/>
          </w:tcPr>
          <w:p w14:paraId="5A22EA2E" w14:textId="3FA1E41C" w:rsidR="004863AB" w:rsidRPr="000A13FD" w:rsidRDefault="004863AB" w:rsidP="001733A9">
            <w:pPr>
              <w:widowControl w:val="0"/>
              <w:spacing w:line="276" w:lineRule="auto"/>
              <w:rPr>
                <w:szCs w:val="24"/>
              </w:rPr>
            </w:pPr>
            <w:r w:rsidRPr="000A13FD">
              <w:rPr>
                <w:szCs w:val="24"/>
              </w:rPr>
              <w:t>Magnitudinea tendin</w:t>
            </w:r>
            <w:r w:rsidR="000A13FD">
              <w:rPr>
                <w:szCs w:val="24"/>
              </w:rPr>
              <w:t>ț</w:t>
            </w:r>
            <w:r w:rsidRPr="000A13FD">
              <w:rPr>
                <w:szCs w:val="24"/>
              </w:rPr>
              <w:t>ei actuale a suprafe</w:t>
            </w:r>
            <w:r w:rsidR="000A13FD">
              <w:rPr>
                <w:szCs w:val="24"/>
              </w:rPr>
              <w:t>ț</w:t>
            </w:r>
            <w:r w:rsidRPr="000A13FD">
              <w:rPr>
                <w:szCs w:val="24"/>
              </w:rPr>
              <w:t>ei tipului de  habitat exprimată prin calificative</w:t>
            </w:r>
          </w:p>
        </w:tc>
        <w:tc>
          <w:tcPr>
            <w:tcW w:w="4671" w:type="dxa"/>
          </w:tcPr>
          <w:p w14:paraId="087ED6BC" w14:textId="77777777" w:rsidR="004863AB" w:rsidRPr="000A13FD" w:rsidRDefault="004863AB" w:rsidP="001733A9">
            <w:pPr>
              <w:widowControl w:val="0"/>
              <w:spacing w:line="276" w:lineRule="auto"/>
              <w:rPr>
                <w:szCs w:val="24"/>
              </w:rPr>
            </w:pPr>
            <w:r w:rsidRPr="000A13FD">
              <w:rPr>
                <w:szCs w:val="24"/>
              </w:rPr>
              <w:t>-</w:t>
            </w:r>
          </w:p>
        </w:tc>
      </w:tr>
      <w:tr w:rsidR="004863AB" w:rsidRPr="000A13FD" w14:paraId="332F2B59" w14:textId="77777777" w:rsidTr="00020FF0">
        <w:tc>
          <w:tcPr>
            <w:tcW w:w="727" w:type="dxa"/>
            <w:vAlign w:val="center"/>
          </w:tcPr>
          <w:p w14:paraId="011F4439" w14:textId="77777777" w:rsidR="004863AB" w:rsidRPr="000A13FD" w:rsidRDefault="004863AB" w:rsidP="001733A9">
            <w:pPr>
              <w:widowControl w:val="0"/>
              <w:spacing w:line="276" w:lineRule="auto"/>
              <w:jc w:val="center"/>
              <w:rPr>
                <w:szCs w:val="24"/>
              </w:rPr>
            </w:pPr>
            <w:r w:rsidRPr="000A13FD">
              <w:rPr>
                <w:szCs w:val="24"/>
              </w:rPr>
              <w:t>E.17</w:t>
            </w:r>
          </w:p>
        </w:tc>
        <w:tc>
          <w:tcPr>
            <w:tcW w:w="3946" w:type="dxa"/>
            <w:vAlign w:val="center"/>
          </w:tcPr>
          <w:p w14:paraId="2788E260" w14:textId="1D00D00C" w:rsidR="004863AB" w:rsidRPr="000A13FD" w:rsidRDefault="004863AB" w:rsidP="001733A9">
            <w:pPr>
              <w:widowControl w:val="0"/>
              <w:spacing w:line="276" w:lineRule="auto"/>
              <w:rPr>
                <w:szCs w:val="24"/>
              </w:rPr>
            </w:pPr>
            <w:r w:rsidRPr="000A13FD">
              <w:rPr>
                <w:szCs w:val="24"/>
              </w:rPr>
              <w:t>Schimbări în tiparul de distribu</w:t>
            </w:r>
            <w:r w:rsidR="000A13FD">
              <w:rPr>
                <w:szCs w:val="24"/>
              </w:rPr>
              <w:t>ț</w:t>
            </w:r>
            <w:r w:rsidRPr="000A13FD">
              <w:rPr>
                <w:szCs w:val="24"/>
              </w:rPr>
              <w:t>ie a suprafe</w:t>
            </w:r>
            <w:r w:rsidR="000A13FD">
              <w:rPr>
                <w:szCs w:val="24"/>
              </w:rPr>
              <w:t>ț</w:t>
            </w:r>
            <w:r w:rsidRPr="000A13FD">
              <w:rPr>
                <w:szCs w:val="24"/>
              </w:rPr>
              <w:t xml:space="preserve">elor tipului de habitat  </w:t>
            </w:r>
          </w:p>
        </w:tc>
        <w:tc>
          <w:tcPr>
            <w:tcW w:w="4671" w:type="dxa"/>
          </w:tcPr>
          <w:p w14:paraId="49614209" w14:textId="3F4E0BE3" w:rsidR="004863AB" w:rsidRPr="000A13FD" w:rsidRDefault="004863AB" w:rsidP="001733A9">
            <w:pPr>
              <w:widowControl w:val="0"/>
              <w:spacing w:line="276" w:lineRule="auto"/>
              <w:rPr>
                <w:szCs w:val="24"/>
              </w:rPr>
            </w:pPr>
            <w:r w:rsidRPr="000A13FD">
              <w:rPr>
                <w:szCs w:val="24"/>
              </w:rPr>
              <w:t>Nu există schimbări în tiparul de distribu</w:t>
            </w:r>
            <w:r w:rsidR="000A13FD">
              <w:rPr>
                <w:szCs w:val="24"/>
              </w:rPr>
              <w:t>ț</w:t>
            </w:r>
            <w:r w:rsidRPr="000A13FD">
              <w:rPr>
                <w:szCs w:val="24"/>
              </w:rPr>
              <w:t>ie al suprafe</w:t>
            </w:r>
            <w:r w:rsidR="000A13FD">
              <w:rPr>
                <w:szCs w:val="24"/>
              </w:rPr>
              <w:t>ț</w:t>
            </w:r>
            <w:r w:rsidRPr="000A13FD">
              <w:rPr>
                <w:szCs w:val="24"/>
              </w:rPr>
              <w:t>elor tipului de habitat în cadrul ariei naturale protejate sau acestea sunt nesemnificative.</w:t>
            </w:r>
          </w:p>
        </w:tc>
      </w:tr>
      <w:tr w:rsidR="004863AB" w:rsidRPr="000A13FD" w14:paraId="5914796F" w14:textId="77777777" w:rsidTr="00020FF0">
        <w:tc>
          <w:tcPr>
            <w:tcW w:w="727" w:type="dxa"/>
            <w:vAlign w:val="center"/>
          </w:tcPr>
          <w:p w14:paraId="339ECFD9" w14:textId="77777777" w:rsidR="004863AB" w:rsidRPr="000A13FD" w:rsidRDefault="004863AB" w:rsidP="001733A9">
            <w:pPr>
              <w:widowControl w:val="0"/>
              <w:spacing w:line="276" w:lineRule="auto"/>
              <w:jc w:val="center"/>
              <w:rPr>
                <w:szCs w:val="24"/>
              </w:rPr>
            </w:pPr>
            <w:r w:rsidRPr="000A13FD">
              <w:rPr>
                <w:szCs w:val="24"/>
              </w:rPr>
              <w:t>E.18</w:t>
            </w:r>
          </w:p>
        </w:tc>
        <w:tc>
          <w:tcPr>
            <w:tcW w:w="3946" w:type="dxa"/>
            <w:vAlign w:val="center"/>
          </w:tcPr>
          <w:p w14:paraId="6E987B7D" w14:textId="76FA50B2" w:rsidR="004863AB" w:rsidRPr="000A13FD" w:rsidRDefault="004863AB" w:rsidP="001733A9">
            <w:pPr>
              <w:widowControl w:val="0"/>
              <w:spacing w:line="276" w:lineRule="auto"/>
              <w:rPr>
                <w:szCs w:val="24"/>
              </w:rPr>
            </w:pPr>
            <w:r w:rsidRPr="000A13FD">
              <w:rPr>
                <w:szCs w:val="24"/>
              </w:rPr>
              <w:t>Starea de conservare a tipului de habitat din punct de vedere al suprafe</w:t>
            </w:r>
            <w:r w:rsidR="000A13FD">
              <w:rPr>
                <w:szCs w:val="24"/>
              </w:rPr>
              <w:t>ț</w:t>
            </w:r>
            <w:r w:rsidRPr="000A13FD">
              <w:rPr>
                <w:szCs w:val="24"/>
              </w:rPr>
              <w:t xml:space="preserve">ei ocupate </w:t>
            </w:r>
          </w:p>
        </w:tc>
        <w:tc>
          <w:tcPr>
            <w:tcW w:w="4671" w:type="dxa"/>
          </w:tcPr>
          <w:p w14:paraId="6AC66B6F" w14:textId="77777777" w:rsidR="004863AB" w:rsidRPr="000A13FD" w:rsidRDefault="004863AB" w:rsidP="001733A9">
            <w:pPr>
              <w:widowControl w:val="0"/>
              <w:spacing w:line="276" w:lineRule="auto"/>
              <w:rPr>
                <w:szCs w:val="24"/>
              </w:rPr>
            </w:pPr>
            <w:r w:rsidRPr="000A13FD">
              <w:rPr>
                <w:szCs w:val="24"/>
              </w:rPr>
              <w:t>”FV” – favorabilă</w:t>
            </w:r>
          </w:p>
        </w:tc>
      </w:tr>
      <w:tr w:rsidR="004863AB" w:rsidRPr="000A13FD" w14:paraId="6E00DEC3" w14:textId="77777777" w:rsidTr="00020FF0">
        <w:tc>
          <w:tcPr>
            <w:tcW w:w="727" w:type="dxa"/>
            <w:vAlign w:val="center"/>
          </w:tcPr>
          <w:p w14:paraId="018377C3" w14:textId="77777777" w:rsidR="004863AB" w:rsidRPr="000A13FD" w:rsidRDefault="004863AB" w:rsidP="001733A9">
            <w:pPr>
              <w:widowControl w:val="0"/>
              <w:spacing w:line="276" w:lineRule="auto"/>
              <w:jc w:val="center"/>
              <w:rPr>
                <w:szCs w:val="24"/>
              </w:rPr>
            </w:pPr>
            <w:r w:rsidRPr="000A13FD">
              <w:rPr>
                <w:szCs w:val="24"/>
              </w:rPr>
              <w:t>E.19</w:t>
            </w:r>
          </w:p>
        </w:tc>
        <w:tc>
          <w:tcPr>
            <w:tcW w:w="3946" w:type="dxa"/>
            <w:vAlign w:val="center"/>
          </w:tcPr>
          <w:p w14:paraId="2B961E8D" w14:textId="2549E818" w:rsidR="004863AB" w:rsidRPr="000A13FD" w:rsidRDefault="004863AB" w:rsidP="001733A9">
            <w:pPr>
              <w:widowControl w:val="0"/>
              <w:spacing w:line="276" w:lineRule="auto"/>
              <w:rPr>
                <w:szCs w:val="24"/>
              </w:rPr>
            </w:pPr>
            <w:r w:rsidRPr="000A13FD">
              <w:rPr>
                <w:szCs w:val="24"/>
              </w:rPr>
              <w:t>Tendin</w:t>
            </w:r>
            <w:r w:rsidR="000A13FD">
              <w:rPr>
                <w:szCs w:val="24"/>
              </w:rPr>
              <w:t>ț</w:t>
            </w:r>
            <w:r w:rsidRPr="000A13FD">
              <w:rPr>
                <w:szCs w:val="24"/>
              </w:rPr>
              <w:t>a stării de conservare a tipului de habitat din punct de vedere al suprafe</w:t>
            </w:r>
            <w:r w:rsidR="000A13FD">
              <w:rPr>
                <w:szCs w:val="24"/>
              </w:rPr>
              <w:t>ț</w:t>
            </w:r>
            <w:r w:rsidRPr="000A13FD">
              <w:rPr>
                <w:szCs w:val="24"/>
              </w:rPr>
              <w:t xml:space="preserve">ei ocupate </w:t>
            </w:r>
          </w:p>
        </w:tc>
        <w:tc>
          <w:tcPr>
            <w:tcW w:w="4671" w:type="dxa"/>
          </w:tcPr>
          <w:p w14:paraId="391ECF3B" w14:textId="77777777" w:rsidR="004863AB" w:rsidRPr="000A13FD" w:rsidRDefault="004863AB" w:rsidP="001733A9">
            <w:pPr>
              <w:widowControl w:val="0"/>
              <w:spacing w:line="276" w:lineRule="auto"/>
              <w:rPr>
                <w:szCs w:val="24"/>
              </w:rPr>
            </w:pPr>
            <w:r w:rsidRPr="000A13FD">
              <w:rPr>
                <w:szCs w:val="24"/>
              </w:rPr>
              <w:t>”0” – este stabilă</w:t>
            </w:r>
          </w:p>
        </w:tc>
      </w:tr>
      <w:tr w:rsidR="004863AB" w:rsidRPr="000A13FD" w14:paraId="0352B0E9" w14:textId="77777777" w:rsidTr="00020FF0">
        <w:tc>
          <w:tcPr>
            <w:tcW w:w="727" w:type="dxa"/>
            <w:vAlign w:val="center"/>
          </w:tcPr>
          <w:p w14:paraId="326EDC92" w14:textId="77777777" w:rsidR="004863AB" w:rsidRPr="000A13FD" w:rsidRDefault="004863AB" w:rsidP="001733A9">
            <w:pPr>
              <w:widowControl w:val="0"/>
              <w:spacing w:line="276" w:lineRule="auto"/>
              <w:jc w:val="center"/>
              <w:rPr>
                <w:szCs w:val="24"/>
              </w:rPr>
            </w:pPr>
            <w:r w:rsidRPr="000A13FD">
              <w:rPr>
                <w:szCs w:val="24"/>
              </w:rPr>
              <w:t>E.20</w:t>
            </w:r>
          </w:p>
        </w:tc>
        <w:tc>
          <w:tcPr>
            <w:tcW w:w="3946" w:type="dxa"/>
            <w:vAlign w:val="center"/>
          </w:tcPr>
          <w:p w14:paraId="62109F15" w14:textId="4FFAD5C2" w:rsidR="004863AB" w:rsidRPr="000A13FD" w:rsidRDefault="004863AB" w:rsidP="001733A9">
            <w:pPr>
              <w:widowControl w:val="0"/>
              <w:spacing w:line="276" w:lineRule="auto"/>
              <w:rPr>
                <w:szCs w:val="24"/>
              </w:rPr>
            </w:pPr>
            <w:r w:rsidRPr="000A13FD">
              <w:rPr>
                <w:szCs w:val="24"/>
              </w:rPr>
              <w:t>Detalii asupra stării de conservare a tipului de habitat din punct de vedere al suprafe</w:t>
            </w:r>
            <w:r w:rsidR="000A13FD">
              <w:rPr>
                <w:szCs w:val="24"/>
              </w:rPr>
              <w:t>ț</w:t>
            </w:r>
            <w:r w:rsidRPr="000A13FD">
              <w:rPr>
                <w:szCs w:val="24"/>
              </w:rPr>
              <w:t>ei ocupate</w:t>
            </w:r>
          </w:p>
        </w:tc>
        <w:tc>
          <w:tcPr>
            <w:tcW w:w="4671" w:type="dxa"/>
          </w:tcPr>
          <w:p w14:paraId="32B3E4DC" w14:textId="15635629" w:rsidR="004863AB" w:rsidRPr="000A13FD" w:rsidRDefault="004863AB" w:rsidP="001733A9">
            <w:pPr>
              <w:widowControl w:val="0"/>
              <w:spacing w:line="276" w:lineRule="auto"/>
              <w:rPr>
                <w:color w:val="000000" w:themeColor="text1"/>
                <w:szCs w:val="24"/>
              </w:rPr>
            </w:pPr>
            <w:r w:rsidRPr="000A13FD">
              <w:rPr>
                <w:color w:val="000000" w:themeColor="text1"/>
                <w:szCs w:val="24"/>
              </w:rPr>
              <w:t>Principala suprafa</w:t>
            </w:r>
            <w:r w:rsidR="000A13FD">
              <w:rPr>
                <w:color w:val="000000" w:themeColor="text1"/>
                <w:szCs w:val="24"/>
              </w:rPr>
              <w:t>ț</w:t>
            </w:r>
            <w:r w:rsidRPr="000A13FD">
              <w:rPr>
                <w:color w:val="000000" w:themeColor="text1"/>
                <w:szCs w:val="24"/>
              </w:rPr>
              <w:t>ă a acestui habitat se găse</w:t>
            </w:r>
            <w:r w:rsidR="000A13FD">
              <w:rPr>
                <w:color w:val="000000" w:themeColor="text1"/>
                <w:szCs w:val="24"/>
              </w:rPr>
              <w:t>ș</w:t>
            </w:r>
            <w:r w:rsidRPr="000A13FD">
              <w:rPr>
                <w:color w:val="000000" w:themeColor="text1"/>
                <w:szCs w:val="24"/>
              </w:rPr>
              <w:t>te în RN Lacul Cico</w:t>
            </w:r>
            <w:r w:rsidR="000A13FD">
              <w:rPr>
                <w:color w:val="000000" w:themeColor="text1"/>
                <w:szCs w:val="24"/>
              </w:rPr>
              <w:t>ș</w:t>
            </w:r>
            <w:r w:rsidRPr="000A13FD">
              <w:rPr>
                <w:color w:val="000000" w:themeColor="text1"/>
                <w:szCs w:val="24"/>
              </w:rPr>
              <w:t>, inclusă în situl de importan</w:t>
            </w:r>
            <w:r w:rsidR="000A13FD">
              <w:rPr>
                <w:color w:val="000000" w:themeColor="text1"/>
                <w:szCs w:val="24"/>
              </w:rPr>
              <w:t>ț</w:t>
            </w:r>
            <w:r w:rsidRPr="000A13FD">
              <w:rPr>
                <w:color w:val="000000" w:themeColor="text1"/>
                <w:szCs w:val="24"/>
              </w:rPr>
              <w:t>ă comunitară. Habitatul se mai găse</w:t>
            </w:r>
            <w:r w:rsidR="000A13FD">
              <w:rPr>
                <w:color w:val="000000" w:themeColor="text1"/>
                <w:szCs w:val="24"/>
              </w:rPr>
              <w:t>ș</w:t>
            </w:r>
            <w:r w:rsidRPr="000A13FD">
              <w:rPr>
                <w:color w:val="000000" w:themeColor="text1"/>
                <w:szCs w:val="24"/>
              </w:rPr>
              <w:t>te pe valea care leagă Lacul Cico</w:t>
            </w:r>
            <w:r w:rsidR="000A13FD">
              <w:rPr>
                <w:color w:val="000000" w:themeColor="text1"/>
                <w:szCs w:val="24"/>
              </w:rPr>
              <w:t>ș</w:t>
            </w:r>
            <w:r w:rsidRPr="000A13FD">
              <w:rPr>
                <w:color w:val="000000" w:themeColor="text1"/>
                <w:szCs w:val="24"/>
              </w:rPr>
              <w:t xml:space="preserve"> de Lacul Olosig, zonă unde habitatul este </w:t>
            </w:r>
            <w:r w:rsidRPr="000A13FD">
              <w:rPr>
                <w:color w:val="000000" w:themeColor="text1"/>
                <w:szCs w:val="24"/>
              </w:rPr>
              <w:lastRenderedPageBreak/>
              <w:t>întrerupt prin impact antropic, dar aceste suprafe</w:t>
            </w:r>
            <w:r w:rsidR="000A13FD">
              <w:rPr>
                <w:color w:val="000000" w:themeColor="text1"/>
                <w:szCs w:val="24"/>
              </w:rPr>
              <w:t>ț</w:t>
            </w:r>
            <w:r w:rsidRPr="000A13FD">
              <w:rPr>
                <w:color w:val="000000" w:themeColor="text1"/>
                <w:szCs w:val="24"/>
              </w:rPr>
              <w:t>e nu intră în ariile protejate. In sudul sitului se mai găse</w:t>
            </w:r>
            <w:r w:rsidR="000A13FD">
              <w:rPr>
                <w:color w:val="000000" w:themeColor="text1"/>
                <w:szCs w:val="24"/>
              </w:rPr>
              <w:t>ș</w:t>
            </w:r>
            <w:r w:rsidRPr="000A13FD">
              <w:rPr>
                <w:color w:val="000000" w:themeColor="text1"/>
                <w:szCs w:val="24"/>
              </w:rPr>
              <w:t>te o suprafa</w:t>
            </w:r>
            <w:r w:rsidR="000A13FD">
              <w:rPr>
                <w:color w:val="000000" w:themeColor="text1"/>
                <w:szCs w:val="24"/>
              </w:rPr>
              <w:t>ț</w:t>
            </w:r>
            <w:r w:rsidRPr="000A13FD">
              <w:rPr>
                <w:color w:val="000000" w:themeColor="text1"/>
                <w:szCs w:val="24"/>
              </w:rPr>
              <w:t>ă cu arin negru, men</w:t>
            </w:r>
            <w:r w:rsidR="000A13FD">
              <w:rPr>
                <w:color w:val="000000" w:themeColor="text1"/>
                <w:szCs w:val="24"/>
              </w:rPr>
              <w:t>ț</w:t>
            </w:r>
            <w:r w:rsidRPr="000A13FD">
              <w:rPr>
                <w:color w:val="000000" w:themeColor="text1"/>
                <w:szCs w:val="24"/>
              </w:rPr>
              <w:t>inută prin planta</w:t>
            </w:r>
            <w:r w:rsidR="000A13FD">
              <w:rPr>
                <w:color w:val="000000" w:themeColor="text1"/>
                <w:szCs w:val="24"/>
              </w:rPr>
              <w:t>ț</w:t>
            </w:r>
            <w:r w:rsidRPr="000A13FD">
              <w:rPr>
                <w:color w:val="000000" w:themeColor="text1"/>
                <w:szCs w:val="24"/>
              </w:rPr>
              <w:t>ii. Astfel, ne referim în special la suprafa</w:t>
            </w:r>
            <w:r w:rsidR="000A13FD">
              <w:rPr>
                <w:color w:val="000000" w:themeColor="text1"/>
                <w:szCs w:val="24"/>
              </w:rPr>
              <w:t>ț</w:t>
            </w:r>
            <w:r w:rsidRPr="000A13FD">
              <w:rPr>
                <w:color w:val="000000" w:themeColor="text1"/>
                <w:szCs w:val="24"/>
              </w:rPr>
              <w:t>a din RN Lacul Cico</w:t>
            </w:r>
            <w:r w:rsidR="000A13FD">
              <w:rPr>
                <w:color w:val="000000" w:themeColor="text1"/>
                <w:szCs w:val="24"/>
              </w:rPr>
              <w:t>ș</w:t>
            </w:r>
            <w:r w:rsidRPr="000A13FD">
              <w:rPr>
                <w:color w:val="000000" w:themeColor="text1"/>
                <w:szCs w:val="24"/>
              </w:rPr>
              <w:t>, care prezintă importan</w:t>
            </w:r>
            <w:r w:rsidR="000A13FD">
              <w:rPr>
                <w:color w:val="000000" w:themeColor="text1"/>
                <w:szCs w:val="24"/>
              </w:rPr>
              <w:t>ț</w:t>
            </w:r>
            <w:r w:rsidRPr="000A13FD">
              <w:rPr>
                <w:color w:val="000000" w:themeColor="text1"/>
                <w:szCs w:val="24"/>
              </w:rPr>
              <w:t xml:space="preserve">ă ridicată pentru conservarea unor specii de plante rare sau relicte </w:t>
            </w:r>
            <w:r w:rsidR="000A13FD">
              <w:rPr>
                <w:color w:val="000000" w:themeColor="text1"/>
                <w:szCs w:val="24"/>
              </w:rPr>
              <w:t>ș</w:t>
            </w:r>
            <w:r w:rsidRPr="000A13FD">
              <w:rPr>
                <w:color w:val="000000" w:themeColor="text1"/>
                <w:szCs w:val="24"/>
              </w:rPr>
              <w:t>i pentru men</w:t>
            </w:r>
            <w:r w:rsidR="000A13FD">
              <w:rPr>
                <w:color w:val="000000" w:themeColor="text1"/>
                <w:szCs w:val="24"/>
              </w:rPr>
              <w:t>ț</w:t>
            </w:r>
            <w:r w:rsidRPr="000A13FD">
              <w:rPr>
                <w:color w:val="000000" w:themeColor="text1"/>
                <w:szCs w:val="24"/>
              </w:rPr>
              <w:t>inerea unui ecosistem caracteristic zonelor depresionare din nord-vestul României.</w:t>
            </w:r>
          </w:p>
          <w:p w14:paraId="3A5FABE8" w14:textId="073B3ACD" w:rsidR="004863AB" w:rsidRPr="000A13FD" w:rsidRDefault="004863AB" w:rsidP="001733A9">
            <w:pPr>
              <w:widowControl w:val="0"/>
              <w:spacing w:line="276" w:lineRule="auto"/>
              <w:rPr>
                <w:color w:val="000000" w:themeColor="text1"/>
                <w:szCs w:val="24"/>
              </w:rPr>
            </w:pPr>
            <w:r w:rsidRPr="000A13FD">
              <w:rPr>
                <w:color w:val="000000" w:themeColor="text1"/>
                <w:szCs w:val="24"/>
              </w:rPr>
              <w:t>Aici, suprafa</w:t>
            </w:r>
            <w:r w:rsidR="000A13FD">
              <w:rPr>
                <w:color w:val="000000" w:themeColor="text1"/>
                <w:szCs w:val="24"/>
              </w:rPr>
              <w:t>ț</w:t>
            </w:r>
            <w:r w:rsidRPr="000A13FD">
              <w:rPr>
                <w:color w:val="000000" w:themeColor="text1"/>
                <w:szCs w:val="24"/>
              </w:rPr>
              <w:t>a habitatului se men</w:t>
            </w:r>
            <w:r w:rsidR="000A13FD">
              <w:rPr>
                <w:color w:val="000000" w:themeColor="text1"/>
                <w:szCs w:val="24"/>
              </w:rPr>
              <w:t>ț</w:t>
            </w:r>
            <w:r w:rsidRPr="000A13FD">
              <w:rPr>
                <w:color w:val="000000" w:themeColor="text1"/>
                <w:szCs w:val="24"/>
              </w:rPr>
              <w:t xml:space="preserve">ine însă este obligatorie stabilirea unei zone tampon între habitat </w:t>
            </w:r>
            <w:r w:rsidR="000A13FD">
              <w:rPr>
                <w:color w:val="000000" w:themeColor="text1"/>
                <w:szCs w:val="24"/>
              </w:rPr>
              <w:t>ș</w:t>
            </w:r>
            <w:r w:rsidRPr="000A13FD">
              <w:rPr>
                <w:color w:val="000000" w:themeColor="text1"/>
                <w:szCs w:val="24"/>
              </w:rPr>
              <w:t>i culturile agricole învecinate, ca să se elimine pericolul intrării cu utilaje în liziera pădurii de arin.</w:t>
            </w:r>
          </w:p>
        </w:tc>
      </w:tr>
    </w:tbl>
    <w:p w14:paraId="16599504" w14:textId="77777777" w:rsidR="004863AB" w:rsidRPr="000A13FD" w:rsidRDefault="004863AB" w:rsidP="001733A9">
      <w:pPr>
        <w:widowControl w:val="0"/>
        <w:spacing w:line="276" w:lineRule="auto"/>
        <w:rPr>
          <w:color w:val="FF0000"/>
          <w:szCs w:val="24"/>
        </w:rPr>
      </w:pPr>
    </w:p>
    <w:p w14:paraId="05B6810B" w14:textId="43C8EB2B" w:rsidR="004863AB" w:rsidRPr="000A13FD" w:rsidRDefault="004863AB" w:rsidP="001733A9">
      <w:pPr>
        <w:widowControl w:val="0"/>
        <w:spacing w:line="276" w:lineRule="auto"/>
        <w:rPr>
          <w:b/>
          <w:szCs w:val="24"/>
        </w:rPr>
      </w:pPr>
      <w:r w:rsidRPr="000A13FD">
        <w:rPr>
          <w:b/>
          <w:szCs w:val="24"/>
        </w:rPr>
        <w:t>Matricea 8) Matricea de evaluare a stării de conservare a tipului de habitat din punct de vedere al suprafe</w:t>
      </w:r>
      <w:r w:rsidR="000A13FD">
        <w:rPr>
          <w:b/>
          <w:szCs w:val="24"/>
        </w:rPr>
        <w:t>ț</w:t>
      </w:r>
      <w:r w:rsidRPr="000A13FD">
        <w:rPr>
          <w:b/>
          <w:szCs w:val="24"/>
        </w:rPr>
        <w:t>ei ocupate</w:t>
      </w:r>
    </w:p>
    <w:tbl>
      <w:tblPr>
        <w:tblStyle w:val="TableGrid"/>
        <w:tblW w:w="0" w:type="auto"/>
        <w:jc w:val="center"/>
        <w:tblLook w:val="04A0" w:firstRow="1" w:lastRow="0" w:firstColumn="1" w:lastColumn="0" w:noHBand="0" w:noVBand="1"/>
      </w:tblPr>
      <w:tblGrid>
        <w:gridCol w:w="2307"/>
        <w:gridCol w:w="2340"/>
        <w:gridCol w:w="2340"/>
        <w:gridCol w:w="2336"/>
      </w:tblGrid>
      <w:tr w:rsidR="004863AB" w:rsidRPr="000A13FD" w14:paraId="567D6DC3" w14:textId="77777777" w:rsidTr="00020FF0">
        <w:trPr>
          <w:jc w:val="center"/>
        </w:trPr>
        <w:tc>
          <w:tcPr>
            <w:tcW w:w="2484" w:type="dxa"/>
            <w:vAlign w:val="center"/>
          </w:tcPr>
          <w:p w14:paraId="45812B28" w14:textId="77777777" w:rsidR="004863AB" w:rsidRPr="000A13FD" w:rsidRDefault="004863AB" w:rsidP="001733A9">
            <w:pPr>
              <w:widowControl w:val="0"/>
              <w:spacing w:line="276" w:lineRule="auto"/>
              <w:jc w:val="center"/>
              <w:rPr>
                <w:b/>
                <w:szCs w:val="24"/>
              </w:rPr>
            </w:pPr>
            <w:r w:rsidRPr="000A13FD">
              <w:rPr>
                <w:b/>
                <w:szCs w:val="24"/>
              </w:rPr>
              <w:t>Favorabilă</w:t>
            </w:r>
          </w:p>
        </w:tc>
        <w:tc>
          <w:tcPr>
            <w:tcW w:w="2484" w:type="dxa"/>
            <w:shd w:val="clear" w:color="auto" w:fill="auto"/>
            <w:vAlign w:val="center"/>
          </w:tcPr>
          <w:p w14:paraId="07618529" w14:textId="77777777" w:rsidR="004863AB" w:rsidRPr="000A13FD" w:rsidRDefault="004863AB" w:rsidP="001733A9">
            <w:pPr>
              <w:widowControl w:val="0"/>
              <w:spacing w:line="276" w:lineRule="auto"/>
              <w:jc w:val="center"/>
              <w:rPr>
                <w:b/>
                <w:szCs w:val="24"/>
              </w:rPr>
            </w:pPr>
            <w:r w:rsidRPr="000A13FD">
              <w:rPr>
                <w:b/>
                <w:szCs w:val="24"/>
              </w:rPr>
              <w:t>Nefavorabilă -inadecvată</w:t>
            </w:r>
          </w:p>
        </w:tc>
        <w:tc>
          <w:tcPr>
            <w:tcW w:w="2484" w:type="dxa"/>
            <w:vAlign w:val="center"/>
          </w:tcPr>
          <w:p w14:paraId="433E3163" w14:textId="77777777" w:rsidR="004863AB" w:rsidRPr="000A13FD" w:rsidRDefault="004863AB" w:rsidP="001733A9">
            <w:pPr>
              <w:widowControl w:val="0"/>
              <w:spacing w:line="276" w:lineRule="auto"/>
              <w:jc w:val="center"/>
              <w:rPr>
                <w:b/>
                <w:szCs w:val="24"/>
              </w:rPr>
            </w:pPr>
            <w:r w:rsidRPr="000A13FD">
              <w:rPr>
                <w:b/>
                <w:szCs w:val="24"/>
              </w:rPr>
              <w:t>Nefavorabilă - rea</w:t>
            </w:r>
          </w:p>
        </w:tc>
        <w:tc>
          <w:tcPr>
            <w:tcW w:w="2484" w:type="dxa"/>
            <w:vAlign w:val="center"/>
          </w:tcPr>
          <w:p w14:paraId="43F98559" w14:textId="77777777" w:rsidR="004863AB" w:rsidRPr="000A13FD" w:rsidRDefault="004863AB" w:rsidP="001733A9">
            <w:pPr>
              <w:widowControl w:val="0"/>
              <w:spacing w:line="276" w:lineRule="auto"/>
              <w:jc w:val="center"/>
              <w:rPr>
                <w:b/>
                <w:szCs w:val="24"/>
              </w:rPr>
            </w:pPr>
            <w:r w:rsidRPr="000A13FD">
              <w:rPr>
                <w:b/>
                <w:szCs w:val="24"/>
              </w:rPr>
              <w:t>Necunoscută</w:t>
            </w:r>
          </w:p>
        </w:tc>
      </w:tr>
      <w:tr w:rsidR="004863AB" w:rsidRPr="000A13FD" w14:paraId="52DB29F8" w14:textId="77777777" w:rsidTr="00020FF0">
        <w:trPr>
          <w:jc w:val="center"/>
        </w:trPr>
        <w:tc>
          <w:tcPr>
            <w:tcW w:w="2484" w:type="dxa"/>
            <w:shd w:val="clear" w:color="auto" w:fill="00B050"/>
          </w:tcPr>
          <w:p w14:paraId="24E8C827" w14:textId="77777777" w:rsidR="004863AB" w:rsidRPr="000A13FD" w:rsidRDefault="004863AB" w:rsidP="001733A9">
            <w:pPr>
              <w:widowControl w:val="0"/>
              <w:spacing w:line="276" w:lineRule="auto"/>
              <w:jc w:val="center"/>
              <w:rPr>
                <w:szCs w:val="24"/>
              </w:rPr>
            </w:pPr>
            <w:r w:rsidRPr="000A13FD">
              <w:rPr>
                <w:szCs w:val="24"/>
              </w:rPr>
              <w:t>X</w:t>
            </w:r>
          </w:p>
        </w:tc>
        <w:tc>
          <w:tcPr>
            <w:tcW w:w="2484" w:type="dxa"/>
            <w:shd w:val="clear" w:color="auto" w:fill="auto"/>
          </w:tcPr>
          <w:p w14:paraId="115352BE" w14:textId="77777777" w:rsidR="004863AB" w:rsidRPr="000A13FD" w:rsidRDefault="004863AB" w:rsidP="001733A9">
            <w:pPr>
              <w:widowControl w:val="0"/>
              <w:spacing w:line="276" w:lineRule="auto"/>
              <w:jc w:val="center"/>
              <w:rPr>
                <w:szCs w:val="24"/>
              </w:rPr>
            </w:pPr>
          </w:p>
        </w:tc>
        <w:tc>
          <w:tcPr>
            <w:tcW w:w="2484" w:type="dxa"/>
          </w:tcPr>
          <w:p w14:paraId="4499FCF1" w14:textId="77777777" w:rsidR="004863AB" w:rsidRPr="000A13FD" w:rsidRDefault="004863AB" w:rsidP="001733A9">
            <w:pPr>
              <w:widowControl w:val="0"/>
              <w:spacing w:line="276" w:lineRule="auto"/>
              <w:jc w:val="center"/>
              <w:rPr>
                <w:szCs w:val="24"/>
              </w:rPr>
            </w:pPr>
          </w:p>
        </w:tc>
        <w:tc>
          <w:tcPr>
            <w:tcW w:w="2484" w:type="dxa"/>
          </w:tcPr>
          <w:p w14:paraId="6289930C" w14:textId="77777777" w:rsidR="004863AB" w:rsidRPr="000A13FD" w:rsidRDefault="004863AB" w:rsidP="001733A9">
            <w:pPr>
              <w:widowControl w:val="0"/>
              <w:spacing w:line="276" w:lineRule="auto"/>
              <w:jc w:val="center"/>
              <w:rPr>
                <w:szCs w:val="24"/>
              </w:rPr>
            </w:pPr>
          </w:p>
        </w:tc>
      </w:tr>
    </w:tbl>
    <w:p w14:paraId="3CE5FD8A" w14:textId="77777777" w:rsidR="004863AB" w:rsidRPr="000A13FD" w:rsidRDefault="004863AB" w:rsidP="001733A9">
      <w:pPr>
        <w:spacing w:line="276" w:lineRule="auto"/>
      </w:pPr>
    </w:p>
    <w:tbl>
      <w:tblPr>
        <w:tblStyle w:val="TableGrid"/>
        <w:tblW w:w="0" w:type="auto"/>
        <w:tblLook w:val="04A0" w:firstRow="1" w:lastRow="0" w:firstColumn="1" w:lastColumn="0" w:noHBand="0" w:noVBand="1"/>
      </w:tblPr>
      <w:tblGrid>
        <w:gridCol w:w="726"/>
        <w:gridCol w:w="3937"/>
        <w:gridCol w:w="4660"/>
      </w:tblGrid>
      <w:tr w:rsidR="004863AB" w:rsidRPr="000A13FD" w14:paraId="74E6FD4A" w14:textId="77777777" w:rsidTr="00020FF0">
        <w:trPr>
          <w:tblHeader/>
        </w:trPr>
        <w:tc>
          <w:tcPr>
            <w:tcW w:w="727" w:type="dxa"/>
          </w:tcPr>
          <w:p w14:paraId="5E3C66EE" w14:textId="77777777" w:rsidR="004863AB" w:rsidRPr="000A13FD" w:rsidRDefault="004863AB" w:rsidP="001733A9">
            <w:pPr>
              <w:widowControl w:val="0"/>
              <w:spacing w:line="276" w:lineRule="auto"/>
              <w:jc w:val="center"/>
              <w:rPr>
                <w:b/>
                <w:szCs w:val="24"/>
              </w:rPr>
            </w:pPr>
            <w:r w:rsidRPr="000A13FD">
              <w:rPr>
                <w:b/>
                <w:szCs w:val="24"/>
              </w:rPr>
              <w:t>Nr</w:t>
            </w:r>
          </w:p>
        </w:tc>
        <w:tc>
          <w:tcPr>
            <w:tcW w:w="3946" w:type="dxa"/>
          </w:tcPr>
          <w:p w14:paraId="4E45A375" w14:textId="77777777" w:rsidR="004863AB" w:rsidRPr="000A13FD" w:rsidRDefault="004863AB" w:rsidP="001733A9">
            <w:pPr>
              <w:widowControl w:val="0"/>
              <w:spacing w:line="276" w:lineRule="auto"/>
              <w:jc w:val="center"/>
              <w:rPr>
                <w:b/>
                <w:szCs w:val="24"/>
              </w:rPr>
            </w:pPr>
            <w:r w:rsidRPr="000A13FD">
              <w:rPr>
                <w:b/>
                <w:szCs w:val="24"/>
              </w:rPr>
              <w:t>Parametru</w:t>
            </w:r>
          </w:p>
        </w:tc>
        <w:tc>
          <w:tcPr>
            <w:tcW w:w="4671" w:type="dxa"/>
          </w:tcPr>
          <w:p w14:paraId="609CA807" w14:textId="77777777" w:rsidR="004863AB" w:rsidRPr="000A13FD" w:rsidRDefault="004863AB" w:rsidP="001733A9">
            <w:pPr>
              <w:widowControl w:val="0"/>
              <w:spacing w:line="276" w:lineRule="auto"/>
              <w:jc w:val="center"/>
              <w:rPr>
                <w:b/>
                <w:szCs w:val="24"/>
              </w:rPr>
            </w:pPr>
            <w:r w:rsidRPr="000A13FD">
              <w:rPr>
                <w:b/>
                <w:szCs w:val="24"/>
              </w:rPr>
              <w:t>Descriere</w:t>
            </w:r>
          </w:p>
        </w:tc>
      </w:tr>
      <w:tr w:rsidR="004863AB" w:rsidRPr="000A13FD" w14:paraId="3D542F07" w14:textId="77777777" w:rsidTr="00020FF0">
        <w:tc>
          <w:tcPr>
            <w:tcW w:w="727" w:type="dxa"/>
            <w:vAlign w:val="center"/>
          </w:tcPr>
          <w:p w14:paraId="5C8FFD89" w14:textId="77777777" w:rsidR="004863AB" w:rsidRPr="000A13FD" w:rsidRDefault="004863AB" w:rsidP="001733A9">
            <w:pPr>
              <w:widowControl w:val="0"/>
              <w:spacing w:line="276" w:lineRule="auto"/>
              <w:jc w:val="center"/>
              <w:rPr>
                <w:szCs w:val="24"/>
              </w:rPr>
            </w:pPr>
            <w:r w:rsidRPr="000A13FD">
              <w:rPr>
                <w:szCs w:val="24"/>
              </w:rPr>
              <w:t>E.1</w:t>
            </w:r>
          </w:p>
        </w:tc>
        <w:tc>
          <w:tcPr>
            <w:tcW w:w="3946" w:type="dxa"/>
            <w:vAlign w:val="center"/>
          </w:tcPr>
          <w:p w14:paraId="1AFE6223" w14:textId="77777777" w:rsidR="004863AB" w:rsidRPr="000A13FD" w:rsidRDefault="004863AB" w:rsidP="001733A9">
            <w:pPr>
              <w:widowControl w:val="0"/>
              <w:spacing w:line="276" w:lineRule="auto"/>
              <w:rPr>
                <w:szCs w:val="24"/>
              </w:rPr>
            </w:pPr>
            <w:r w:rsidRPr="000A13FD">
              <w:rPr>
                <w:szCs w:val="24"/>
              </w:rPr>
              <w:t>Clasificarea tipului de habitat</w:t>
            </w:r>
          </w:p>
        </w:tc>
        <w:tc>
          <w:tcPr>
            <w:tcW w:w="4671" w:type="dxa"/>
          </w:tcPr>
          <w:p w14:paraId="2C07ABBD" w14:textId="77777777" w:rsidR="004863AB" w:rsidRPr="000A13FD" w:rsidRDefault="004863AB" w:rsidP="001733A9">
            <w:pPr>
              <w:widowControl w:val="0"/>
              <w:spacing w:line="276" w:lineRule="auto"/>
              <w:rPr>
                <w:szCs w:val="24"/>
              </w:rPr>
            </w:pPr>
            <w:r w:rsidRPr="000A13FD">
              <w:rPr>
                <w:szCs w:val="24"/>
              </w:rPr>
              <w:t>EC</w:t>
            </w:r>
          </w:p>
        </w:tc>
      </w:tr>
      <w:tr w:rsidR="004863AB" w:rsidRPr="000A13FD" w14:paraId="75C6C1FA" w14:textId="77777777" w:rsidTr="00020FF0">
        <w:tc>
          <w:tcPr>
            <w:tcW w:w="727" w:type="dxa"/>
            <w:vAlign w:val="center"/>
          </w:tcPr>
          <w:p w14:paraId="619CF050" w14:textId="77777777" w:rsidR="004863AB" w:rsidRPr="000A13FD" w:rsidRDefault="004863AB" w:rsidP="001733A9">
            <w:pPr>
              <w:widowControl w:val="0"/>
              <w:spacing w:line="276" w:lineRule="auto"/>
              <w:jc w:val="center"/>
              <w:rPr>
                <w:szCs w:val="24"/>
              </w:rPr>
            </w:pPr>
            <w:r w:rsidRPr="000A13FD">
              <w:rPr>
                <w:szCs w:val="24"/>
              </w:rPr>
              <w:t>E.2</w:t>
            </w:r>
          </w:p>
        </w:tc>
        <w:tc>
          <w:tcPr>
            <w:tcW w:w="3946" w:type="dxa"/>
            <w:vAlign w:val="center"/>
          </w:tcPr>
          <w:p w14:paraId="5CBC25EC" w14:textId="77777777" w:rsidR="004863AB" w:rsidRPr="000A13FD" w:rsidRDefault="004863AB" w:rsidP="001733A9">
            <w:pPr>
              <w:widowControl w:val="0"/>
              <w:spacing w:line="276" w:lineRule="auto"/>
              <w:rPr>
                <w:szCs w:val="24"/>
              </w:rPr>
            </w:pPr>
            <w:r w:rsidRPr="000A13FD">
              <w:rPr>
                <w:szCs w:val="24"/>
              </w:rPr>
              <w:t>Codul unic al tipului de habitat</w:t>
            </w:r>
          </w:p>
        </w:tc>
        <w:tc>
          <w:tcPr>
            <w:tcW w:w="4671" w:type="dxa"/>
          </w:tcPr>
          <w:p w14:paraId="3907A80D" w14:textId="77777777" w:rsidR="004863AB" w:rsidRPr="000A13FD" w:rsidRDefault="004863AB" w:rsidP="001733A9">
            <w:pPr>
              <w:widowControl w:val="0"/>
              <w:spacing w:line="276" w:lineRule="auto"/>
              <w:rPr>
                <w:b/>
                <w:szCs w:val="24"/>
              </w:rPr>
            </w:pPr>
            <w:r w:rsidRPr="000A13FD">
              <w:rPr>
                <w:b/>
                <w:szCs w:val="24"/>
              </w:rPr>
              <w:t>91F0</w:t>
            </w:r>
          </w:p>
        </w:tc>
      </w:tr>
      <w:tr w:rsidR="004863AB" w:rsidRPr="000A13FD" w14:paraId="11E9F889" w14:textId="77777777" w:rsidTr="00020FF0">
        <w:tc>
          <w:tcPr>
            <w:tcW w:w="727" w:type="dxa"/>
            <w:vAlign w:val="center"/>
          </w:tcPr>
          <w:p w14:paraId="650C8A0E" w14:textId="77777777" w:rsidR="004863AB" w:rsidRPr="000A13FD" w:rsidRDefault="004863AB" w:rsidP="001733A9">
            <w:pPr>
              <w:widowControl w:val="0"/>
              <w:spacing w:line="276" w:lineRule="auto"/>
              <w:jc w:val="center"/>
              <w:rPr>
                <w:szCs w:val="24"/>
              </w:rPr>
            </w:pPr>
            <w:r w:rsidRPr="000A13FD">
              <w:rPr>
                <w:szCs w:val="24"/>
              </w:rPr>
              <w:t>E.3</w:t>
            </w:r>
          </w:p>
        </w:tc>
        <w:tc>
          <w:tcPr>
            <w:tcW w:w="3946" w:type="dxa"/>
            <w:vAlign w:val="center"/>
          </w:tcPr>
          <w:p w14:paraId="2D192D34" w14:textId="3353ED97" w:rsidR="004863AB" w:rsidRPr="000A13FD" w:rsidRDefault="004863AB" w:rsidP="001733A9">
            <w:pPr>
              <w:widowControl w:val="0"/>
              <w:spacing w:line="276" w:lineRule="auto"/>
              <w:rPr>
                <w:szCs w:val="24"/>
              </w:rPr>
            </w:pPr>
            <w:r w:rsidRPr="000A13FD">
              <w:rPr>
                <w:szCs w:val="24"/>
              </w:rPr>
              <w:t>Suprafa</w:t>
            </w:r>
            <w:r w:rsidR="000A13FD">
              <w:rPr>
                <w:szCs w:val="24"/>
              </w:rPr>
              <w:t>ț</w:t>
            </w:r>
            <w:r w:rsidRPr="000A13FD">
              <w:rPr>
                <w:szCs w:val="24"/>
              </w:rPr>
              <w:t>a ocupată de tipul de habitat în aria naturală protejată</w:t>
            </w:r>
          </w:p>
        </w:tc>
        <w:tc>
          <w:tcPr>
            <w:tcW w:w="4671" w:type="dxa"/>
            <w:tcBorders>
              <w:top w:val="single" w:sz="4" w:space="0" w:color="auto"/>
              <w:left w:val="single" w:sz="4" w:space="0" w:color="auto"/>
              <w:bottom w:val="single" w:sz="4" w:space="0" w:color="auto"/>
              <w:right w:val="single" w:sz="4" w:space="0" w:color="auto"/>
            </w:tcBorders>
          </w:tcPr>
          <w:p w14:paraId="39E7EFDE" w14:textId="77777777" w:rsidR="004863AB" w:rsidRPr="000A13FD" w:rsidRDefault="004863AB" w:rsidP="001733A9">
            <w:pPr>
              <w:spacing w:line="276" w:lineRule="auto"/>
              <w:rPr>
                <w:szCs w:val="24"/>
              </w:rPr>
            </w:pPr>
            <w:r w:rsidRPr="000A13FD">
              <w:rPr>
                <w:szCs w:val="24"/>
              </w:rPr>
              <w:t>8,02 ha</w:t>
            </w:r>
          </w:p>
        </w:tc>
      </w:tr>
      <w:tr w:rsidR="004863AB" w:rsidRPr="000A13FD" w14:paraId="75AAD56E" w14:textId="77777777" w:rsidTr="00020FF0">
        <w:tc>
          <w:tcPr>
            <w:tcW w:w="727" w:type="dxa"/>
            <w:vAlign w:val="center"/>
          </w:tcPr>
          <w:p w14:paraId="57F04DED" w14:textId="77777777" w:rsidR="004863AB" w:rsidRPr="000A13FD" w:rsidRDefault="004863AB" w:rsidP="001733A9">
            <w:pPr>
              <w:widowControl w:val="0"/>
              <w:spacing w:line="276" w:lineRule="auto"/>
              <w:jc w:val="center"/>
              <w:rPr>
                <w:szCs w:val="24"/>
              </w:rPr>
            </w:pPr>
            <w:r w:rsidRPr="000A13FD">
              <w:rPr>
                <w:szCs w:val="24"/>
              </w:rPr>
              <w:t>E.4</w:t>
            </w:r>
          </w:p>
        </w:tc>
        <w:tc>
          <w:tcPr>
            <w:tcW w:w="3946" w:type="dxa"/>
            <w:vAlign w:val="center"/>
          </w:tcPr>
          <w:p w14:paraId="38EA52BE" w14:textId="4EA380C1" w:rsidR="004863AB" w:rsidRPr="000A13FD" w:rsidRDefault="004863AB" w:rsidP="001733A9">
            <w:pPr>
              <w:widowControl w:val="0"/>
              <w:spacing w:line="276" w:lineRule="auto"/>
              <w:rPr>
                <w:szCs w:val="24"/>
              </w:rPr>
            </w:pPr>
            <w:r w:rsidRPr="000A13FD">
              <w:rPr>
                <w:szCs w:val="24"/>
              </w:rPr>
              <w:t>Calitatea datelor pentru suprafa</w:t>
            </w:r>
            <w:r w:rsidR="000A13FD">
              <w:rPr>
                <w:szCs w:val="24"/>
              </w:rPr>
              <w:t>ț</w:t>
            </w:r>
            <w:r w:rsidRPr="000A13FD">
              <w:rPr>
                <w:szCs w:val="24"/>
              </w:rPr>
              <w:t>a ocupată de tipul de habitat în aria naturală protejată</w:t>
            </w:r>
          </w:p>
        </w:tc>
        <w:tc>
          <w:tcPr>
            <w:tcW w:w="4671" w:type="dxa"/>
            <w:tcBorders>
              <w:top w:val="single" w:sz="4" w:space="0" w:color="auto"/>
              <w:left w:val="single" w:sz="4" w:space="0" w:color="auto"/>
              <w:bottom w:val="single" w:sz="4" w:space="0" w:color="auto"/>
              <w:right w:val="single" w:sz="4" w:space="0" w:color="auto"/>
            </w:tcBorders>
          </w:tcPr>
          <w:p w14:paraId="10750E1B" w14:textId="77777777" w:rsidR="004863AB" w:rsidRPr="000A13FD" w:rsidRDefault="004863AB" w:rsidP="001733A9">
            <w:pPr>
              <w:spacing w:line="276" w:lineRule="auto"/>
              <w:rPr>
                <w:szCs w:val="24"/>
              </w:rPr>
            </w:pPr>
            <w:r w:rsidRPr="000A13FD">
              <w:rPr>
                <w:szCs w:val="24"/>
              </w:rPr>
              <w:t>Bună</w:t>
            </w:r>
          </w:p>
        </w:tc>
      </w:tr>
      <w:tr w:rsidR="004863AB" w:rsidRPr="000A13FD" w14:paraId="1F7E7D09" w14:textId="77777777" w:rsidTr="00020FF0">
        <w:tc>
          <w:tcPr>
            <w:tcW w:w="727" w:type="dxa"/>
            <w:vAlign w:val="center"/>
          </w:tcPr>
          <w:p w14:paraId="35CAE2EF" w14:textId="77777777" w:rsidR="004863AB" w:rsidRPr="000A13FD" w:rsidRDefault="004863AB" w:rsidP="001733A9">
            <w:pPr>
              <w:widowControl w:val="0"/>
              <w:spacing w:line="276" w:lineRule="auto"/>
              <w:jc w:val="center"/>
              <w:rPr>
                <w:szCs w:val="24"/>
              </w:rPr>
            </w:pPr>
            <w:r w:rsidRPr="000A13FD">
              <w:rPr>
                <w:szCs w:val="24"/>
              </w:rPr>
              <w:t>E.5</w:t>
            </w:r>
          </w:p>
        </w:tc>
        <w:tc>
          <w:tcPr>
            <w:tcW w:w="3946" w:type="dxa"/>
            <w:vAlign w:val="center"/>
          </w:tcPr>
          <w:p w14:paraId="4370BBF9" w14:textId="19E67C8C" w:rsidR="004863AB" w:rsidRPr="000A13FD" w:rsidRDefault="004863AB" w:rsidP="001733A9">
            <w:pPr>
              <w:widowControl w:val="0"/>
              <w:spacing w:line="276" w:lineRule="auto"/>
              <w:rPr>
                <w:szCs w:val="24"/>
              </w:rPr>
            </w:pPr>
            <w:r w:rsidRPr="000A13FD">
              <w:rPr>
                <w:szCs w:val="24"/>
              </w:rPr>
              <w:t>Raportul dintre suprafa</w:t>
            </w:r>
            <w:r w:rsidR="000A13FD">
              <w:rPr>
                <w:szCs w:val="24"/>
              </w:rPr>
              <w:t>ț</w:t>
            </w:r>
            <w:r w:rsidRPr="000A13FD">
              <w:rPr>
                <w:szCs w:val="24"/>
              </w:rPr>
              <w:t xml:space="preserve">a ocupată de tipul de habitat în aria naturală protejată </w:t>
            </w:r>
            <w:r w:rsidR="000A13FD">
              <w:rPr>
                <w:szCs w:val="24"/>
              </w:rPr>
              <w:t>ș</w:t>
            </w:r>
            <w:r w:rsidRPr="000A13FD">
              <w:rPr>
                <w:szCs w:val="24"/>
              </w:rPr>
              <w:t>i suprafa</w:t>
            </w:r>
            <w:r w:rsidR="000A13FD">
              <w:rPr>
                <w:szCs w:val="24"/>
              </w:rPr>
              <w:t>ț</w:t>
            </w:r>
            <w:r w:rsidRPr="000A13FD">
              <w:rPr>
                <w:szCs w:val="24"/>
              </w:rPr>
              <w:t>a ocupată de acesta la nivel na</w:t>
            </w:r>
            <w:r w:rsidR="000A13FD">
              <w:rPr>
                <w:szCs w:val="24"/>
              </w:rPr>
              <w:t>ț</w:t>
            </w:r>
            <w:r w:rsidRPr="000A13FD">
              <w:rPr>
                <w:szCs w:val="24"/>
              </w:rPr>
              <w:t>ional</w:t>
            </w:r>
          </w:p>
        </w:tc>
        <w:tc>
          <w:tcPr>
            <w:tcW w:w="4671" w:type="dxa"/>
            <w:tcBorders>
              <w:top w:val="single" w:sz="4" w:space="0" w:color="auto"/>
              <w:left w:val="single" w:sz="4" w:space="0" w:color="auto"/>
              <w:bottom w:val="single" w:sz="4" w:space="0" w:color="auto"/>
              <w:right w:val="single" w:sz="4" w:space="0" w:color="auto"/>
            </w:tcBorders>
          </w:tcPr>
          <w:p w14:paraId="56E80E6E" w14:textId="77777777" w:rsidR="004863AB" w:rsidRPr="000A13FD" w:rsidRDefault="004863AB" w:rsidP="001733A9">
            <w:pPr>
              <w:spacing w:line="276" w:lineRule="auto"/>
              <w:rPr>
                <w:szCs w:val="24"/>
              </w:rPr>
            </w:pPr>
            <w:r w:rsidRPr="000A13FD">
              <w:rPr>
                <w:szCs w:val="24"/>
              </w:rPr>
              <w:t xml:space="preserve">0-2% </w:t>
            </w:r>
          </w:p>
        </w:tc>
      </w:tr>
      <w:tr w:rsidR="004863AB" w:rsidRPr="000A13FD" w14:paraId="408B4AEE" w14:textId="77777777" w:rsidTr="00020FF0">
        <w:tc>
          <w:tcPr>
            <w:tcW w:w="727" w:type="dxa"/>
            <w:vAlign w:val="center"/>
          </w:tcPr>
          <w:p w14:paraId="528F8B66" w14:textId="77777777" w:rsidR="004863AB" w:rsidRPr="000A13FD" w:rsidRDefault="004863AB" w:rsidP="001733A9">
            <w:pPr>
              <w:widowControl w:val="0"/>
              <w:spacing w:line="276" w:lineRule="auto"/>
              <w:jc w:val="center"/>
              <w:rPr>
                <w:szCs w:val="24"/>
              </w:rPr>
            </w:pPr>
            <w:r w:rsidRPr="000A13FD">
              <w:rPr>
                <w:szCs w:val="24"/>
              </w:rPr>
              <w:t>E.6</w:t>
            </w:r>
          </w:p>
        </w:tc>
        <w:tc>
          <w:tcPr>
            <w:tcW w:w="3946" w:type="dxa"/>
            <w:vAlign w:val="center"/>
          </w:tcPr>
          <w:p w14:paraId="67E3ACAE" w14:textId="4C1B0A18" w:rsidR="004863AB" w:rsidRPr="000A13FD" w:rsidRDefault="004863AB" w:rsidP="001733A9">
            <w:pPr>
              <w:widowControl w:val="0"/>
              <w:spacing w:line="276" w:lineRule="auto"/>
              <w:rPr>
                <w:szCs w:val="24"/>
              </w:rPr>
            </w:pPr>
            <w:r w:rsidRPr="000A13FD">
              <w:rPr>
                <w:szCs w:val="24"/>
              </w:rPr>
              <w:t>Suprafa</w:t>
            </w:r>
            <w:r w:rsidR="000A13FD">
              <w:rPr>
                <w:szCs w:val="24"/>
              </w:rPr>
              <w:t>ț</w:t>
            </w:r>
            <w:r w:rsidRPr="000A13FD">
              <w:rPr>
                <w:szCs w:val="24"/>
              </w:rPr>
              <w:t>a ocupată de tipul de habitat în aria naturală comparată cu suprafa</w:t>
            </w:r>
            <w:r w:rsidR="000A13FD">
              <w:rPr>
                <w:szCs w:val="24"/>
              </w:rPr>
              <w:t>ț</w:t>
            </w:r>
            <w:r w:rsidRPr="000A13FD">
              <w:rPr>
                <w:szCs w:val="24"/>
              </w:rPr>
              <w:t>a totală ocupată de acesta la nivel na</w:t>
            </w:r>
            <w:r w:rsidR="000A13FD">
              <w:rPr>
                <w:szCs w:val="24"/>
              </w:rPr>
              <w:t>ț</w:t>
            </w:r>
            <w:r w:rsidRPr="000A13FD">
              <w:rPr>
                <w:szCs w:val="24"/>
              </w:rPr>
              <w:t xml:space="preserve">ional </w:t>
            </w:r>
          </w:p>
        </w:tc>
        <w:tc>
          <w:tcPr>
            <w:tcW w:w="4671" w:type="dxa"/>
            <w:tcBorders>
              <w:top w:val="single" w:sz="4" w:space="0" w:color="auto"/>
              <w:left w:val="single" w:sz="4" w:space="0" w:color="auto"/>
              <w:bottom w:val="single" w:sz="4" w:space="0" w:color="auto"/>
              <w:right w:val="single" w:sz="4" w:space="0" w:color="auto"/>
            </w:tcBorders>
          </w:tcPr>
          <w:p w14:paraId="24648D3E" w14:textId="77777777" w:rsidR="004863AB" w:rsidRPr="000A13FD" w:rsidRDefault="004863AB" w:rsidP="001733A9">
            <w:pPr>
              <w:spacing w:line="276" w:lineRule="auto"/>
              <w:rPr>
                <w:szCs w:val="24"/>
              </w:rPr>
            </w:pPr>
            <w:r w:rsidRPr="000A13FD">
              <w:rPr>
                <w:szCs w:val="24"/>
              </w:rPr>
              <w:t>Nesemnificativă</w:t>
            </w:r>
          </w:p>
        </w:tc>
      </w:tr>
      <w:tr w:rsidR="004863AB" w:rsidRPr="000A13FD" w14:paraId="183CFDDA" w14:textId="77777777" w:rsidTr="00020FF0">
        <w:tc>
          <w:tcPr>
            <w:tcW w:w="727" w:type="dxa"/>
            <w:vAlign w:val="center"/>
          </w:tcPr>
          <w:p w14:paraId="3AC66A46" w14:textId="77777777" w:rsidR="004863AB" w:rsidRPr="000A13FD" w:rsidRDefault="004863AB" w:rsidP="001733A9">
            <w:pPr>
              <w:widowControl w:val="0"/>
              <w:spacing w:line="276" w:lineRule="auto"/>
              <w:jc w:val="center"/>
              <w:rPr>
                <w:szCs w:val="24"/>
              </w:rPr>
            </w:pPr>
            <w:r w:rsidRPr="000A13FD">
              <w:rPr>
                <w:szCs w:val="24"/>
              </w:rPr>
              <w:t>E.7</w:t>
            </w:r>
          </w:p>
        </w:tc>
        <w:tc>
          <w:tcPr>
            <w:tcW w:w="3946" w:type="dxa"/>
            <w:vAlign w:val="center"/>
          </w:tcPr>
          <w:p w14:paraId="68E7C2CA" w14:textId="0DFDCB20" w:rsidR="004863AB" w:rsidRPr="000A13FD" w:rsidRDefault="004863AB" w:rsidP="001733A9">
            <w:pPr>
              <w:widowControl w:val="0"/>
              <w:spacing w:line="276" w:lineRule="auto"/>
              <w:rPr>
                <w:szCs w:val="24"/>
              </w:rPr>
            </w:pPr>
            <w:r w:rsidRPr="000A13FD">
              <w:rPr>
                <w:szCs w:val="24"/>
              </w:rPr>
              <w:t>Suprafa</w:t>
            </w:r>
            <w:r w:rsidR="000A13FD">
              <w:rPr>
                <w:szCs w:val="24"/>
              </w:rPr>
              <w:t>ț</w:t>
            </w:r>
            <w:r w:rsidRPr="000A13FD">
              <w:rPr>
                <w:szCs w:val="24"/>
              </w:rPr>
              <w:t xml:space="preserve">a reevaluată ocupată de tipul </w:t>
            </w:r>
            <w:r w:rsidRPr="000A13FD">
              <w:rPr>
                <w:szCs w:val="24"/>
              </w:rPr>
              <w:lastRenderedPageBreak/>
              <w:t>de habitat estimată în planul de management anterior</w:t>
            </w:r>
          </w:p>
        </w:tc>
        <w:tc>
          <w:tcPr>
            <w:tcW w:w="4671" w:type="dxa"/>
            <w:tcBorders>
              <w:top w:val="single" w:sz="4" w:space="0" w:color="auto"/>
              <w:left w:val="single" w:sz="4" w:space="0" w:color="auto"/>
              <w:bottom w:val="single" w:sz="4" w:space="0" w:color="auto"/>
              <w:right w:val="single" w:sz="4" w:space="0" w:color="auto"/>
            </w:tcBorders>
          </w:tcPr>
          <w:p w14:paraId="1E28A48A" w14:textId="77777777" w:rsidR="004863AB" w:rsidRPr="000A13FD" w:rsidRDefault="004863AB" w:rsidP="001733A9">
            <w:pPr>
              <w:spacing w:line="276" w:lineRule="auto"/>
              <w:rPr>
                <w:szCs w:val="24"/>
              </w:rPr>
            </w:pPr>
            <w:r w:rsidRPr="000A13FD">
              <w:rPr>
                <w:szCs w:val="24"/>
              </w:rPr>
              <w:lastRenderedPageBreak/>
              <w:t>-</w:t>
            </w:r>
          </w:p>
        </w:tc>
      </w:tr>
      <w:tr w:rsidR="004863AB" w:rsidRPr="000A13FD" w14:paraId="28691007" w14:textId="77777777" w:rsidTr="00020FF0">
        <w:tc>
          <w:tcPr>
            <w:tcW w:w="727" w:type="dxa"/>
            <w:vAlign w:val="center"/>
          </w:tcPr>
          <w:p w14:paraId="76E3651D" w14:textId="77777777" w:rsidR="004863AB" w:rsidRPr="000A13FD" w:rsidRDefault="004863AB" w:rsidP="001733A9">
            <w:pPr>
              <w:widowControl w:val="0"/>
              <w:spacing w:line="276" w:lineRule="auto"/>
              <w:jc w:val="center"/>
              <w:rPr>
                <w:szCs w:val="24"/>
              </w:rPr>
            </w:pPr>
            <w:r w:rsidRPr="000A13FD">
              <w:rPr>
                <w:szCs w:val="24"/>
              </w:rPr>
              <w:t>E.8</w:t>
            </w:r>
          </w:p>
        </w:tc>
        <w:tc>
          <w:tcPr>
            <w:tcW w:w="3946" w:type="dxa"/>
            <w:vAlign w:val="center"/>
          </w:tcPr>
          <w:p w14:paraId="0CAB1056" w14:textId="5D81D8D1" w:rsidR="004863AB" w:rsidRPr="000A13FD" w:rsidRDefault="004863AB" w:rsidP="001733A9">
            <w:pPr>
              <w:widowControl w:val="0"/>
              <w:spacing w:line="276" w:lineRule="auto"/>
              <w:rPr>
                <w:szCs w:val="24"/>
              </w:rPr>
            </w:pPr>
            <w:r w:rsidRPr="000A13FD">
              <w:rPr>
                <w:szCs w:val="24"/>
              </w:rPr>
              <w:t>Suprafa</w:t>
            </w:r>
            <w:r w:rsidR="000A13FD">
              <w:rPr>
                <w:szCs w:val="24"/>
              </w:rPr>
              <w:t>ț</w:t>
            </w:r>
            <w:r w:rsidRPr="000A13FD">
              <w:rPr>
                <w:szCs w:val="24"/>
              </w:rPr>
              <w:t>a de referin</w:t>
            </w:r>
            <w:r w:rsidR="000A13FD">
              <w:rPr>
                <w:szCs w:val="24"/>
              </w:rPr>
              <w:t>ț</w:t>
            </w:r>
            <w:r w:rsidRPr="000A13FD">
              <w:rPr>
                <w:szCs w:val="24"/>
              </w:rPr>
              <w:t>ă pentru starea favorabilă a tipului de habitat în aria naturală protejată</w:t>
            </w:r>
          </w:p>
        </w:tc>
        <w:tc>
          <w:tcPr>
            <w:tcW w:w="4671" w:type="dxa"/>
            <w:tcBorders>
              <w:top w:val="single" w:sz="4" w:space="0" w:color="auto"/>
              <w:left w:val="single" w:sz="4" w:space="0" w:color="auto"/>
              <w:bottom w:val="single" w:sz="4" w:space="0" w:color="auto"/>
              <w:right w:val="single" w:sz="4" w:space="0" w:color="auto"/>
            </w:tcBorders>
          </w:tcPr>
          <w:p w14:paraId="199E5E07" w14:textId="77777777" w:rsidR="004863AB" w:rsidRPr="000A13FD" w:rsidRDefault="004863AB" w:rsidP="001733A9">
            <w:pPr>
              <w:spacing w:line="276" w:lineRule="auto"/>
              <w:rPr>
                <w:szCs w:val="24"/>
              </w:rPr>
            </w:pPr>
            <w:r w:rsidRPr="000A13FD">
              <w:rPr>
                <w:szCs w:val="24"/>
              </w:rPr>
              <w:t xml:space="preserve">Cca 8 ha </w:t>
            </w:r>
          </w:p>
          <w:p w14:paraId="6B8A0184" w14:textId="77777777" w:rsidR="004863AB" w:rsidRPr="000A13FD" w:rsidRDefault="004863AB" w:rsidP="001733A9">
            <w:pPr>
              <w:spacing w:line="276" w:lineRule="auto"/>
              <w:rPr>
                <w:szCs w:val="24"/>
              </w:rPr>
            </w:pPr>
          </w:p>
        </w:tc>
      </w:tr>
      <w:tr w:rsidR="004863AB" w:rsidRPr="000A13FD" w14:paraId="1B3DCE81" w14:textId="77777777" w:rsidTr="00020FF0">
        <w:tc>
          <w:tcPr>
            <w:tcW w:w="727" w:type="dxa"/>
            <w:vAlign w:val="center"/>
          </w:tcPr>
          <w:p w14:paraId="6198A5BF" w14:textId="77777777" w:rsidR="004863AB" w:rsidRPr="000A13FD" w:rsidRDefault="004863AB" w:rsidP="001733A9">
            <w:pPr>
              <w:widowControl w:val="0"/>
              <w:spacing w:line="276" w:lineRule="auto"/>
              <w:jc w:val="center"/>
              <w:rPr>
                <w:szCs w:val="24"/>
              </w:rPr>
            </w:pPr>
            <w:r w:rsidRPr="000A13FD">
              <w:rPr>
                <w:szCs w:val="24"/>
              </w:rPr>
              <w:t>E.9</w:t>
            </w:r>
          </w:p>
        </w:tc>
        <w:tc>
          <w:tcPr>
            <w:tcW w:w="3946" w:type="dxa"/>
            <w:vAlign w:val="center"/>
          </w:tcPr>
          <w:p w14:paraId="381B7BFC" w14:textId="0958F301" w:rsidR="004863AB" w:rsidRPr="000A13FD" w:rsidRDefault="004863AB" w:rsidP="001733A9">
            <w:pPr>
              <w:widowControl w:val="0"/>
              <w:spacing w:line="276" w:lineRule="auto"/>
              <w:rPr>
                <w:szCs w:val="24"/>
              </w:rPr>
            </w:pPr>
            <w:r w:rsidRPr="000A13FD">
              <w:rPr>
                <w:szCs w:val="24"/>
              </w:rPr>
              <w:t>Metodologia de apreciere a suprafe</w:t>
            </w:r>
            <w:r w:rsidR="000A13FD">
              <w:rPr>
                <w:szCs w:val="24"/>
              </w:rPr>
              <w:t>ț</w:t>
            </w:r>
            <w:r w:rsidRPr="000A13FD">
              <w:rPr>
                <w:szCs w:val="24"/>
              </w:rPr>
              <w:t>ei de referin</w:t>
            </w:r>
            <w:r w:rsidR="000A13FD">
              <w:rPr>
                <w:szCs w:val="24"/>
              </w:rPr>
              <w:t>ț</w:t>
            </w:r>
            <w:r w:rsidRPr="000A13FD">
              <w:rPr>
                <w:szCs w:val="24"/>
              </w:rPr>
              <w:t>ă pentru starea favorabilă a tipului de habitat din aria naturală protejată</w:t>
            </w:r>
          </w:p>
        </w:tc>
        <w:tc>
          <w:tcPr>
            <w:tcW w:w="4671" w:type="dxa"/>
          </w:tcPr>
          <w:p w14:paraId="11704618" w14:textId="79B5E686" w:rsidR="004863AB" w:rsidRPr="000A13FD" w:rsidRDefault="004863AB" w:rsidP="001733A9">
            <w:pPr>
              <w:widowControl w:val="0"/>
              <w:spacing w:line="276" w:lineRule="auto"/>
              <w:rPr>
                <w:szCs w:val="24"/>
              </w:rPr>
            </w:pPr>
            <w:r w:rsidRPr="000A13FD">
              <w:rPr>
                <w:szCs w:val="24"/>
              </w:rPr>
              <w:t>Estimare la suprafe</w:t>
            </w:r>
            <w:r w:rsidR="000A13FD">
              <w:rPr>
                <w:szCs w:val="24"/>
              </w:rPr>
              <w:t>ț</w:t>
            </w:r>
            <w:r w:rsidRPr="000A13FD">
              <w:rPr>
                <w:szCs w:val="24"/>
              </w:rPr>
              <w:t xml:space="preserve">ele cu biotopuri favorabile </w:t>
            </w:r>
            <w:r w:rsidR="000A13FD">
              <w:rPr>
                <w:szCs w:val="24"/>
              </w:rPr>
              <w:t>ș</w:t>
            </w:r>
            <w:r w:rsidRPr="000A13FD">
              <w:rPr>
                <w:szCs w:val="24"/>
              </w:rPr>
              <w:t>i la suprafa</w:t>
            </w:r>
            <w:r w:rsidR="000A13FD">
              <w:rPr>
                <w:szCs w:val="24"/>
              </w:rPr>
              <w:t>ț</w:t>
            </w:r>
            <w:r w:rsidRPr="000A13FD">
              <w:rPr>
                <w:szCs w:val="24"/>
              </w:rPr>
              <w:t>a actuală.</w:t>
            </w:r>
          </w:p>
        </w:tc>
      </w:tr>
      <w:tr w:rsidR="004863AB" w:rsidRPr="000A13FD" w14:paraId="47276C97" w14:textId="77777777" w:rsidTr="00020FF0">
        <w:tc>
          <w:tcPr>
            <w:tcW w:w="727" w:type="dxa"/>
            <w:vAlign w:val="center"/>
          </w:tcPr>
          <w:p w14:paraId="2D27DECA" w14:textId="77777777" w:rsidR="004863AB" w:rsidRPr="000A13FD" w:rsidRDefault="004863AB" w:rsidP="001733A9">
            <w:pPr>
              <w:widowControl w:val="0"/>
              <w:spacing w:line="276" w:lineRule="auto"/>
              <w:jc w:val="center"/>
              <w:rPr>
                <w:szCs w:val="24"/>
              </w:rPr>
            </w:pPr>
            <w:r w:rsidRPr="000A13FD">
              <w:rPr>
                <w:szCs w:val="24"/>
              </w:rPr>
              <w:t>E.10</w:t>
            </w:r>
          </w:p>
        </w:tc>
        <w:tc>
          <w:tcPr>
            <w:tcW w:w="3946" w:type="dxa"/>
            <w:vAlign w:val="center"/>
          </w:tcPr>
          <w:p w14:paraId="6D9AC080" w14:textId="51DEFFE3" w:rsidR="004863AB" w:rsidRPr="000A13FD" w:rsidRDefault="004863AB" w:rsidP="001733A9">
            <w:pPr>
              <w:widowControl w:val="0"/>
              <w:spacing w:line="276" w:lineRule="auto"/>
              <w:rPr>
                <w:szCs w:val="24"/>
              </w:rPr>
            </w:pPr>
            <w:r w:rsidRPr="000A13FD">
              <w:rPr>
                <w:szCs w:val="24"/>
              </w:rPr>
              <w:t>Raportul dintre suprafa</w:t>
            </w:r>
            <w:r w:rsidR="000A13FD">
              <w:rPr>
                <w:szCs w:val="24"/>
              </w:rPr>
              <w:t>ț</w:t>
            </w:r>
            <w:r w:rsidRPr="000A13FD">
              <w:rPr>
                <w:szCs w:val="24"/>
              </w:rPr>
              <w:t>a de referin</w:t>
            </w:r>
            <w:r w:rsidR="000A13FD">
              <w:rPr>
                <w:szCs w:val="24"/>
              </w:rPr>
              <w:t>ț</w:t>
            </w:r>
            <w:r w:rsidRPr="000A13FD">
              <w:rPr>
                <w:szCs w:val="24"/>
              </w:rPr>
              <w:t xml:space="preserve">ă pentru starea favorabilă a tipului de habitat </w:t>
            </w:r>
            <w:r w:rsidR="000A13FD">
              <w:rPr>
                <w:szCs w:val="24"/>
              </w:rPr>
              <w:t>ș</w:t>
            </w:r>
            <w:r w:rsidRPr="000A13FD">
              <w:rPr>
                <w:szCs w:val="24"/>
              </w:rPr>
              <w:t>i suprafa</w:t>
            </w:r>
            <w:r w:rsidR="000A13FD">
              <w:rPr>
                <w:szCs w:val="24"/>
              </w:rPr>
              <w:t>ț</w:t>
            </w:r>
            <w:r w:rsidRPr="000A13FD">
              <w:rPr>
                <w:szCs w:val="24"/>
              </w:rPr>
              <w:t>a actuală ocupată</w:t>
            </w:r>
          </w:p>
        </w:tc>
        <w:tc>
          <w:tcPr>
            <w:tcW w:w="4671" w:type="dxa"/>
          </w:tcPr>
          <w:p w14:paraId="64D7D586" w14:textId="77777777" w:rsidR="004863AB" w:rsidRPr="000A13FD" w:rsidRDefault="004863AB" w:rsidP="001733A9">
            <w:pPr>
              <w:widowControl w:val="0"/>
              <w:spacing w:line="276" w:lineRule="auto"/>
              <w:rPr>
                <w:szCs w:val="24"/>
              </w:rPr>
            </w:pPr>
            <w:r w:rsidRPr="000A13FD">
              <w:rPr>
                <w:szCs w:val="24"/>
              </w:rPr>
              <w:t>”≈” – aproximativ egal</w:t>
            </w:r>
          </w:p>
        </w:tc>
      </w:tr>
      <w:tr w:rsidR="004863AB" w:rsidRPr="000A13FD" w14:paraId="3F512873" w14:textId="77777777" w:rsidTr="00020FF0">
        <w:tc>
          <w:tcPr>
            <w:tcW w:w="727" w:type="dxa"/>
            <w:vAlign w:val="center"/>
          </w:tcPr>
          <w:p w14:paraId="4E7DC0CF" w14:textId="77777777" w:rsidR="004863AB" w:rsidRPr="000A13FD" w:rsidRDefault="004863AB" w:rsidP="001733A9">
            <w:pPr>
              <w:widowControl w:val="0"/>
              <w:spacing w:line="276" w:lineRule="auto"/>
              <w:jc w:val="center"/>
              <w:rPr>
                <w:szCs w:val="24"/>
              </w:rPr>
            </w:pPr>
            <w:r w:rsidRPr="000A13FD">
              <w:rPr>
                <w:szCs w:val="24"/>
              </w:rPr>
              <w:t>E.11</w:t>
            </w:r>
          </w:p>
        </w:tc>
        <w:tc>
          <w:tcPr>
            <w:tcW w:w="3946" w:type="dxa"/>
            <w:vAlign w:val="center"/>
          </w:tcPr>
          <w:p w14:paraId="495AAAE0" w14:textId="4B65BF5C" w:rsidR="004863AB" w:rsidRPr="000A13FD" w:rsidRDefault="004863AB" w:rsidP="001733A9">
            <w:pPr>
              <w:widowControl w:val="0"/>
              <w:spacing w:line="276" w:lineRule="auto"/>
              <w:rPr>
                <w:szCs w:val="24"/>
              </w:rPr>
            </w:pPr>
            <w:r w:rsidRPr="000A13FD">
              <w:rPr>
                <w:szCs w:val="24"/>
              </w:rPr>
              <w:t>Tendin</w:t>
            </w:r>
            <w:r w:rsidR="000A13FD">
              <w:rPr>
                <w:szCs w:val="24"/>
              </w:rPr>
              <w:t>ț</w:t>
            </w:r>
            <w:r w:rsidRPr="000A13FD">
              <w:rPr>
                <w:szCs w:val="24"/>
              </w:rPr>
              <w:t>a actuală a suprafe</w:t>
            </w:r>
            <w:r w:rsidR="000A13FD">
              <w:rPr>
                <w:szCs w:val="24"/>
              </w:rPr>
              <w:t>ț</w:t>
            </w:r>
            <w:r w:rsidRPr="000A13FD">
              <w:rPr>
                <w:szCs w:val="24"/>
              </w:rPr>
              <w:t>ei tipului de habitat</w:t>
            </w:r>
          </w:p>
        </w:tc>
        <w:tc>
          <w:tcPr>
            <w:tcW w:w="4671" w:type="dxa"/>
          </w:tcPr>
          <w:p w14:paraId="365A3FDF" w14:textId="77777777" w:rsidR="004863AB" w:rsidRPr="000A13FD" w:rsidRDefault="004863AB" w:rsidP="001733A9">
            <w:pPr>
              <w:widowControl w:val="0"/>
              <w:spacing w:line="276" w:lineRule="auto"/>
              <w:rPr>
                <w:szCs w:val="24"/>
              </w:rPr>
            </w:pPr>
            <w:r w:rsidRPr="000A13FD">
              <w:rPr>
                <w:szCs w:val="24"/>
              </w:rPr>
              <w:t>”0” – stabilă</w:t>
            </w:r>
          </w:p>
        </w:tc>
      </w:tr>
      <w:tr w:rsidR="004863AB" w:rsidRPr="000A13FD" w14:paraId="05E548A1" w14:textId="77777777" w:rsidTr="00020FF0">
        <w:tc>
          <w:tcPr>
            <w:tcW w:w="727" w:type="dxa"/>
            <w:vAlign w:val="center"/>
          </w:tcPr>
          <w:p w14:paraId="2789A6D6" w14:textId="77777777" w:rsidR="004863AB" w:rsidRPr="000A13FD" w:rsidRDefault="004863AB" w:rsidP="001733A9">
            <w:pPr>
              <w:widowControl w:val="0"/>
              <w:spacing w:line="276" w:lineRule="auto"/>
              <w:jc w:val="center"/>
              <w:rPr>
                <w:szCs w:val="24"/>
              </w:rPr>
            </w:pPr>
            <w:r w:rsidRPr="000A13FD">
              <w:rPr>
                <w:szCs w:val="24"/>
              </w:rPr>
              <w:t>E.12</w:t>
            </w:r>
          </w:p>
        </w:tc>
        <w:tc>
          <w:tcPr>
            <w:tcW w:w="3946" w:type="dxa"/>
            <w:vAlign w:val="center"/>
          </w:tcPr>
          <w:p w14:paraId="66D21829" w14:textId="391892CE" w:rsidR="004863AB" w:rsidRPr="000A13FD" w:rsidRDefault="004863AB" w:rsidP="001733A9">
            <w:pPr>
              <w:widowControl w:val="0"/>
              <w:spacing w:line="276" w:lineRule="auto"/>
              <w:rPr>
                <w:szCs w:val="24"/>
              </w:rPr>
            </w:pPr>
            <w:r w:rsidRPr="000A13FD">
              <w:rPr>
                <w:szCs w:val="24"/>
              </w:rPr>
              <w:t>Reducerea suprafe</w:t>
            </w:r>
            <w:r w:rsidR="000A13FD">
              <w:rPr>
                <w:szCs w:val="24"/>
              </w:rPr>
              <w:t>ț</w:t>
            </w:r>
            <w:r w:rsidRPr="000A13FD">
              <w:rPr>
                <w:szCs w:val="24"/>
              </w:rPr>
              <w:t xml:space="preserve">ei tipului de habitat se datorează restaurării altui tip de habitat </w:t>
            </w:r>
          </w:p>
        </w:tc>
        <w:tc>
          <w:tcPr>
            <w:tcW w:w="4671" w:type="dxa"/>
          </w:tcPr>
          <w:p w14:paraId="24F5D47B" w14:textId="77777777" w:rsidR="004863AB" w:rsidRPr="000A13FD" w:rsidRDefault="004863AB" w:rsidP="001733A9">
            <w:pPr>
              <w:widowControl w:val="0"/>
              <w:spacing w:line="276" w:lineRule="auto"/>
              <w:rPr>
                <w:szCs w:val="24"/>
              </w:rPr>
            </w:pPr>
            <w:r w:rsidRPr="000A13FD">
              <w:rPr>
                <w:szCs w:val="24"/>
              </w:rPr>
              <w:t>-</w:t>
            </w:r>
          </w:p>
        </w:tc>
      </w:tr>
      <w:tr w:rsidR="004863AB" w:rsidRPr="000A13FD" w14:paraId="3D65F2E9" w14:textId="77777777" w:rsidTr="00020FF0">
        <w:tc>
          <w:tcPr>
            <w:tcW w:w="727" w:type="dxa"/>
            <w:vAlign w:val="center"/>
          </w:tcPr>
          <w:p w14:paraId="48200914" w14:textId="77777777" w:rsidR="004863AB" w:rsidRPr="000A13FD" w:rsidRDefault="004863AB" w:rsidP="001733A9">
            <w:pPr>
              <w:widowControl w:val="0"/>
              <w:spacing w:line="276" w:lineRule="auto"/>
              <w:jc w:val="center"/>
              <w:rPr>
                <w:szCs w:val="24"/>
              </w:rPr>
            </w:pPr>
            <w:r w:rsidRPr="000A13FD">
              <w:rPr>
                <w:szCs w:val="24"/>
              </w:rPr>
              <w:t>E.13</w:t>
            </w:r>
          </w:p>
        </w:tc>
        <w:tc>
          <w:tcPr>
            <w:tcW w:w="3946" w:type="dxa"/>
            <w:vAlign w:val="center"/>
          </w:tcPr>
          <w:p w14:paraId="10090DC6" w14:textId="1D7A6758" w:rsidR="004863AB" w:rsidRPr="000A13FD" w:rsidRDefault="004863AB" w:rsidP="001733A9">
            <w:pPr>
              <w:widowControl w:val="0"/>
              <w:spacing w:line="276" w:lineRule="auto"/>
              <w:rPr>
                <w:szCs w:val="24"/>
              </w:rPr>
            </w:pPr>
            <w:r w:rsidRPr="000A13FD">
              <w:rPr>
                <w:szCs w:val="24"/>
              </w:rPr>
              <w:t>Explica</w:t>
            </w:r>
            <w:r w:rsidR="000A13FD">
              <w:rPr>
                <w:szCs w:val="24"/>
              </w:rPr>
              <w:t>ț</w:t>
            </w:r>
            <w:r w:rsidRPr="000A13FD">
              <w:rPr>
                <w:szCs w:val="24"/>
              </w:rPr>
              <w:t>ii asupra motivului descre</w:t>
            </w:r>
            <w:r w:rsidR="000A13FD">
              <w:rPr>
                <w:szCs w:val="24"/>
              </w:rPr>
              <w:t>ș</w:t>
            </w:r>
            <w:r w:rsidRPr="000A13FD">
              <w:rPr>
                <w:szCs w:val="24"/>
              </w:rPr>
              <w:t>terii suprafe</w:t>
            </w:r>
            <w:r w:rsidR="000A13FD">
              <w:rPr>
                <w:szCs w:val="24"/>
              </w:rPr>
              <w:t>ț</w:t>
            </w:r>
            <w:r w:rsidRPr="000A13FD">
              <w:rPr>
                <w:szCs w:val="24"/>
              </w:rPr>
              <w:t>ei tipului de habitat</w:t>
            </w:r>
          </w:p>
        </w:tc>
        <w:tc>
          <w:tcPr>
            <w:tcW w:w="4671" w:type="dxa"/>
            <w:tcBorders>
              <w:top w:val="single" w:sz="4" w:space="0" w:color="auto"/>
              <w:left w:val="single" w:sz="4" w:space="0" w:color="auto"/>
              <w:bottom w:val="single" w:sz="4" w:space="0" w:color="auto"/>
              <w:right w:val="single" w:sz="4" w:space="0" w:color="auto"/>
            </w:tcBorders>
          </w:tcPr>
          <w:p w14:paraId="46621FAC" w14:textId="77777777" w:rsidR="004863AB" w:rsidRPr="000A13FD" w:rsidRDefault="004863AB" w:rsidP="001733A9">
            <w:pPr>
              <w:spacing w:line="276" w:lineRule="auto"/>
              <w:rPr>
                <w:szCs w:val="24"/>
              </w:rPr>
            </w:pPr>
            <w:r w:rsidRPr="000A13FD">
              <w:rPr>
                <w:szCs w:val="24"/>
              </w:rPr>
              <w:t>-</w:t>
            </w:r>
          </w:p>
        </w:tc>
      </w:tr>
      <w:tr w:rsidR="004863AB" w:rsidRPr="000A13FD" w14:paraId="7D884735" w14:textId="77777777" w:rsidTr="00020FF0">
        <w:tc>
          <w:tcPr>
            <w:tcW w:w="727" w:type="dxa"/>
            <w:vAlign w:val="center"/>
          </w:tcPr>
          <w:p w14:paraId="0B249DEE" w14:textId="77777777" w:rsidR="004863AB" w:rsidRPr="000A13FD" w:rsidRDefault="004863AB" w:rsidP="001733A9">
            <w:pPr>
              <w:widowControl w:val="0"/>
              <w:spacing w:line="276" w:lineRule="auto"/>
              <w:jc w:val="center"/>
              <w:rPr>
                <w:szCs w:val="24"/>
              </w:rPr>
            </w:pPr>
            <w:r w:rsidRPr="000A13FD">
              <w:rPr>
                <w:szCs w:val="24"/>
              </w:rPr>
              <w:t>E.14</w:t>
            </w:r>
          </w:p>
        </w:tc>
        <w:tc>
          <w:tcPr>
            <w:tcW w:w="3946" w:type="dxa"/>
            <w:vAlign w:val="center"/>
          </w:tcPr>
          <w:p w14:paraId="16CB594D" w14:textId="7ED6DB0F" w:rsidR="004863AB" w:rsidRPr="000A13FD" w:rsidRDefault="004863AB" w:rsidP="001733A9">
            <w:pPr>
              <w:widowControl w:val="0"/>
              <w:spacing w:line="276" w:lineRule="auto"/>
              <w:rPr>
                <w:szCs w:val="24"/>
              </w:rPr>
            </w:pPr>
            <w:r w:rsidRPr="000A13FD">
              <w:rPr>
                <w:szCs w:val="24"/>
              </w:rPr>
              <w:t>Calitatea datelor privind tendin</w:t>
            </w:r>
            <w:r w:rsidR="000A13FD">
              <w:rPr>
                <w:szCs w:val="24"/>
              </w:rPr>
              <w:t>ț</w:t>
            </w:r>
            <w:r w:rsidRPr="000A13FD">
              <w:rPr>
                <w:szCs w:val="24"/>
              </w:rPr>
              <w:t>a actuală a suprafe</w:t>
            </w:r>
            <w:r w:rsidR="000A13FD">
              <w:rPr>
                <w:szCs w:val="24"/>
              </w:rPr>
              <w:t>ț</w:t>
            </w:r>
            <w:r w:rsidRPr="000A13FD">
              <w:rPr>
                <w:szCs w:val="24"/>
              </w:rPr>
              <w:t>ei tipului de habitat</w:t>
            </w:r>
          </w:p>
        </w:tc>
        <w:tc>
          <w:tcPr>
            <w:tcW w:w="4671" w:type="dxa"/>
            <w:tcBorders>
              <w:top w:val="single" w:sz="4" w:space="0" w:color="auto"/>
              <w:left w:val="single" w:sz="4" w:space="0" w:color="auto"/>
              <w:bottom w:val="single" w:sz="4" w:space="0" w:color="auto"/>
              <w:right w:val="single" w:sz="4" w:space="0" w:color="auto"/>
            </w:tcBorders>
          </w:tcPr>
          <w:p w14:paraId="122DAE66" w14:textId="77777777" w:rsidR="004863AB" w:rsidRPr="000A13FD" w:rsidRDefault="004863AB" w:rsidP="001733A9">
            <w:pPr>
              <w:spacing w:line="276" w:lineRule="auto"/>
              <w:rPr>
                <w:szCs w:val="24"/>
              </w:rPr>
            </w:pPr>
            <w:r w:rsidRPr="000A13FD">
              <w:rPr>
                <w:szCs w:val="24"/>
              </w:rPr>
              <w:t>Bună</w:t>
            </w:r>
          </w:p>
        </w:tc>
      </w:tr>
      <w:tr w:rsidR="004863AB" w:rsidRPr="000A13FD" w14:paraId="3FD22D39" w14:textId="77777777" w:rsidTr="00020FF0">
        <w:tc>
          <w:tcPr>
            <w:tcW w:w="727" w:type="dxa"/>
            <w:vAlign w:val="center"/>
          </w:tcPr>
          <w:p w14:paraId="7020B962" w14:textId="77777777" w:rsidR="004863AB" w:rsidRPr="000A13FD" w:rsidRDefault="004863AB" w:rsidP="001733A9">
            <w:pPr>
              <w:widowControl w:val="0"/>
              <w:spacing w:line="276" w:lineRule="auto"/>
              <w:jc w:val="center"/>
              <w:rPr>
                <w:szCs w:val="24"/>
              </w:rPr>
            </w:pPr>
            <w:r w:rsidRPr="000A13FD">
              <w:rPr>
                <w:szCs w:val="24"/>
              </w:rPr>
              <w:t>E.15</w:t>
            </w:r>
          </w:p>
        </w:tc>
        <w:tc>
          <w:tcPr>
            <w:tcW w:w="3946" w:type="dxa"/>
            <w:vAlign w:val="center"/>
          </w:tcPr>
          <w:p w14:paraId="3274CBA1" w14:textId="42968CD6" w:rsidR="004863AB" w:rsidRPr="000A13FD" w:rsidRDefault="004863AB" w:rsidP="001733A9">
            <w:pPr>
              <w:widowControl w:val="0"/>
              <w:spacing w:line="276" w:lineRule="auto"/>
              <w:rPr>
                <w:szCs w:val="24"/>
              </w:rPr>
            </w:pPr>
            <w:r w:rsidRPr="000A13FD">
              <w:rPr>
                <w:szCs w:val="24"/>
              </w:rPr>
              <w:t>Magnitudinea tendin</w:t>
            </w:r>
            <w:r w:rsidR="000A13FD">
              <w:rPr>
                <w:szCs w:val="24"/>
              </w:rPr>
              <w:t>ț</w:t>
            </w:r>
            <w:r w:rsidRPr="000A13FD">
              <w:rPr>
                <w:szCs w:val="24"/>
              </w:rPr>
              <w:t>ei actuale a suprafe</w:t>
            </w:r>
            <w:r w:rsidR="000A13FD">
              <w:rPr>
                <w:szCs w:val="24"/>
              </w:rPr>
              <w:t>ț</w:t>
            </w:r>
            <w:r w:rsidRPr="000A13FD">
              <w:rPr>
                <w:szCs w:val="24"/>
              </w:rPr>
              <w:t>ei tipului de habitat</w:t>
            </w:r>
          </w:p>
        </w:tc>
        <w:tc>
          <w:tcPr>
            <w:tcW w:w="4671" w:type="dxa"/>
          </w:tcPr>
          <w:p w14:paraId="45B4B009" w14:textId="77777777" w:rsidR="004863AB" w:rsidRPr="000A13FD" w:rsidRDefault="004863AB" w:rsidP="001733A9">
            <w:pPr>
              <w:widowControl w:val="0"/>
              <w:spacing w:line="276" w:lineRule="auto"/>
              <w:rPr>
                <w:szCs w:val="24"/>
              </w:rPr>
            </w:pPr>
            <w:r w:rsidRPr="000A13FD">
              <w:rPr>
                <w:szCs w:val="24"/>
              </w:rPr>
              <w:t>-</w:t>
            </w:r>
          </w:p>
        </w:tc>
      </w:tr>
      <w:tr w:rsidR="004863AB" w:rsidRPr="000A13FD" w14:paraId="5754CF72" w14:textId="77777777" w:rsidTr="00020FF0">
        <w:tc>
          <w:tcPr>
            <w:tcW w:w="727" w:type="dxa"/>
            <w:vAlign w:val="center"/>
          </w:tcPr>
          <w:p w14:paraId="7D1DC962" w14:textId="77777777" w:rsidR="004863AB" w:rsidRPr="000A13FD" w:rsidRDefault="004863AB" w:rsidP="001733A9">
            <w:pPr>
              <w:widowControl w:val="0"/>
              <w:spacing w:line="276" w:lineRule="auto"/>
              <w:jc w:val="center"/>
              <w:rPr>
                <w:szCs w:val="24"/>
              </w:rPr>
            </w:pPr>
            <w:r w:rsidRPr="000A13FD">
              <w:rPr>
                <w:szCs w:val="24"/>
              </w:rPr>
              <w:t>E.16</w:t>
            </w:r>
          </w:p>
        </w:tc>
        <w:tc>
          <w:tcPr>
            <w:tcW w:w="3946" w:type="dxa"/>
            <w:vAlign w:val="center"/>
          </w:tcPr>
          <w:p w14:paraId="7AC3A118" w14:textId="5127ADF4" w:rsidR="004863AB" w:rsidRPr="000A13FD" w:rsidRDefault="004863AB" w:rsidP="001733A9">
            <w:pPr>
              <w:widowControl w:val="0"/>
              <w:spacing w:line="276" w:lineRule="auto"/>
              <w:rPr>
                <w:szCs w:val="24"/>
              </w:rPr>
            </w:pPr>
            <w:r w:rsidRPr="000A13FD">
              <w:rPr>
                <w:szCs w:val="24"/>
              </w:rPr>
              <w:t>Magnitudinea tendin</w:t>
            </w:r>
            <w:r w:rsidR="000A13FD">
              <w:rPr>
                <w:szCs w:val="24"/>
              </w:rPr>
              <w:t>ț</w:t>
            </w:r>
            <w:r w:rsidRPr="000A13FD">
              <w:rPr>
                <w:szCs w:val="24"/>
              </w:rPr>
              <w:t>ei actuale a suprafe</w:t>
            </w:r>
            <w:r w:rsidR="000A13FD">
              <w:rPr>
                <w:szCs w:val="24"/>
              </w:rPr>
              <w:t>ț</w:t>
            </w:r>
            <w:r w:rsidRPr="000A13FD">
              <w:rPr>
                <w:szCs w:val="24"/>
              </w:rPr>
              <w:t>ei tipului de  habitat exprimată prin calificative</w:t>
            </w:r>
          </w:p>
        </w:tc>
        <w:tc>
          <w:tcPr>
            <w:tcW w:w="4671" w:type="dxa"/>
          </w:tcPr>
          <w:p w14:paraId="3E081685" w14:textId="77777777" w:rsidR="004863AB" w:rsidRPr="000A13FD" w:rsidRDefault="004863AB" w:rsidP="001733A9">
            <w:pPr>
              <w:widowControl w:val="0"/>
              <w:spacing w:line="276" w:lineRule="auto"/>
              <w:rPr>
                <w:szCs w:val="24"/>
              </w:rPr>
            </w:pPr>
            <w:r w:rsidRPr="000A13FD">
              <w:rPr>
                <w:szCs w:val="24"/>
              </w:rPr>
              <w:t>-</w:t>
            </w:r>
          </w:p>
        </w:tc>
      </w:tr>
      <w:tr w:rsidR="004863AB" w:rsidRPr="000A13FD" w14:paraId="572F5EFB" w14:textId="77777777" w:rsidTr="00020FF0">
        <w:tc>
          <w:tcPr>
            <w:tcW w:w="727" w:type="dxa"/>
            <w:vAlign w:val="center"/>
          </w:tcPr>
          <w:p w14:paraId="6BA72E2A" w14:textId="77777777" w:rsidR="004863AB" w:rsidRPr="000A13FD" w:rsidRDefault="004863AB" w:rsidP="001733A9">
            <w:pPr>
              <w:widowControl w:val="0"/>
              <w:spacing w:line="276" w:lineRule="auto"/>
              <w:jc w:val="center"/>
              <w:rPr>
                <w:szCs w:val="24"/>
              </w:rPr>
            </w:pPr>
            <w:r w:rsidRPr="000A13FD">
              <w:rPr>
                <w:szCs w:val="24"/>
              </w:rPr>
              <w:t>E.17</w:t>
            </w:r>
          </w:p>
        </w:tc>
        <w:tc>
          <w:tcPr>
            <w:tcW w:w="3946" w:type="dxa"/>
            <w:vAlign w:val="center"/>
          </w:tcPr>
          <w:p w14:paraId="07A2F4BA" w14:textId="7525E6E1" w:rsidR="004863AB" w:rsidRPr="000A13FD" w:rsidRDefault="004863AB" w:rsidP="001733A9">
            <w:pPr>
              <w:widowControl w:val="0"/>
              <w:spacing w:line="276" w:lineRule="auto"/>
              <w:rPr>
                <w:szCs w:val="24"/>
              </w:rPr>
            </w:pPr>
            <w:r w:rsidRPr="000A13FD">
              <w:rPr>
                <w:szCs w:val="24"/>
              </w:rPr>
              <w:t>Schimbări în tiparul de distribu</w:t>
            </w:r>
            <w:r w:rsidR="000A13FD">
              <w:rPr>
                <w:szCs w:val="24"/>
              </w:rPr>
              <w:t>ț</w:t>
            </w:r>
            <w:r w:rsidRPr="000A13FD">
              <w:rPr>
                <w:szCs w:val="24"/>
              </w:rPr>
              <w:t>ie a suprafe</w:t>
            </w:r>
            <w:r w:rsidR="000A13FD">
              <w:rPr>
                <w:szCs w:val="24"/>
              </w:rPr>
              <w:t>ț</w:t>
            </w:r>
            <w:r w:rsidRPr="000A13FD">
              <w:rPr>
                <w:szCs w:val="24"/>
              </w:rPr>
              <w:t xml:space="preserve">elor tipului de habitat  </w:t>
            </w:r>
          </w:p>
        </w:tc>
        <w:tc>
          <w:tcPr>
            <w:tcW w:w="4671" w:type="dxa"/>
          </w:tcPr>
          <w:p w14:paraId="1193339A" w14:textId="69B8BCBF" w:rsidR="004863AB" w:rsidRPr="000A13FD" w:rsidRDefault="004863AB" w:rsidP="001733A9">
            <w:pPr>
              <w:widowControl w:val="0"/>
              <w:spacing w:line="276" w:lineRule="auto"/>
              <w:rPr>
                <w:szCs w:val="24"/>
              </w:rPr>
            </w:pPr>
            <w:r w:rsidRPr="000A13FD">
              <w:rPr>
                <w:szCs w:val="24"/>
              </w:rPr>
              <w:t>Nu există schimbări în tiparul de distribu</w:t>
            </w:r>
            <w:r w:rsidR="000A13FD">
              <w:rPr>
                <w:szCs w:val="24"/>
              </w:rPr>
              <w:t>ț</w:t>
            </w:r>
            <w:r w:rsidRPr="000A13FD">
              <w:rPr>
                <w:szCs w:val="24"/>
              </w:rPr>
              <w:t>ie al suprafe</w:t>
            </w:r>
            <w:r w:rsidR="000A13FD">
              <w:rPr>
                <w:szCs w:val="24"/>
              </w:rPr>
              <w:t>ț</w:t>
            </w:r>
            <w:r w:rsidRPr="000A13FD">
              <w:rPr>
                <w:szCs w:val="24"/>
              </w:rPr>
              <w:t>elor tipului de habitat în cadrul ariei naturale protejate sau acestea sunt nesemnificative.</w:t>
            </w:r>
          </w:p>
        </w:tc>
      </w:tr>
      <w:tr w:rsidR="004863AB" w:rsidRPr="000A13FD" w14:paraId="32DAB56B" w14:textId="77777777" w:rsidTr="00020FF0">
        <w:tc>
          <w:tcPr>
            <w:tcW w:w="727" w:type="dxa"/>
            <w:vAlign w:val="center"/>
          </w:tcPr>
          <w:p w14:paraId="4F5B9A53" w14:textId="77777777" w:rsidR="004863AB" w:rsidRPr="000A13FD" w:rsidRDefault="004863AB" w:rsidP="001733A9">
            <w:pPr>
              <w:widowControl w:val="0"/>
              <w:spacing w:line="276" w:lineRule="auto"/>
              <w:jc w:val="center"/>
              <w:rPr>
                <w:szCs w:val="24"/>
              </w:rPr>
            </w:pPr>
            <w:r w:rsidRPr="000A13FD">
              <w:rPr>
                <w:szCs w:val="24"/>
              </w:rPr>
              <w:t>E.18</w:t>
            </w:r>
          </w:p>
        </w:tc>
        <w:tc>
          <w:tcPr>
            <w:tcW w:w="3946" w:type="dxa"/>
            <w:vAlign w:val="center"/>
          </w:tcPr>
          <w:p w14:paraId="083C4583" w14:textId="4D7D8B01" w:rsidR="004863AB" w:rsidRPr="000A13FD" w:rsidRDefault="004863AB" w:rsidP="001733A9">
            <w:pPr>
              <w:widowControl w:val="0"/>
              <w:spacing w:line="276" w:lineRule="auto"/>
              <w:rPr>
                <w:szCs w:val="24"/>
              </w:rPr>
            </w:pPr>
            <w:r w:rsidRPr="000A13FD">
              <w:rPr>
                <w:szCs w:val="24"/>
              </w:rPr>
              <w:t>Starea de conservare a tipului de habitat din punct de vedere al suprafe</w:t>
            </w:r>
            <w:r w:rsidR="000A13FD">
              <w:rPr>
                <w:szCs w:val="24"/>
              </w:rPr>
              <w:t>ț</w:t>
            </w:r>
            <w:r w:rsidRPr="000A13FD">
              <w:rPr>
                <w:szCs w:val="24"/>
              </w:rPr>
              <w:t xml:space="preserve">ei ocupate </w:t>
            </w:r>
          </w:p>
        </w:tc>
        <w:tc>
          <w:tcPr>
            <w:tcW w:w="4671" w:type="dxa"/>
          </w:tcPr>
          <w:p w14:paraId="0B436086" w14:textId="77777777" w:rsidR="004863AB" w:rsidRPr="000A13FD" w:rsidRDefault="004863AB" w:rsidP="001733A9">
            <w:pPr>
              <w:widowControl w:val="0"/>
              <w:spacing w:line="276" w:lineRule="auto"/>
              <w:rPr>
                <w:szCs w:val="24"/>
              </w:rPr>
            </w:pPr>
            <w:r w:rsidRPr="000A13FD">
              <w:rPr>
                <w:szCs w:val="24"/>
              </w:rPr>
              <w:t>”FV” – favorabilă</w:t>
            </w:r>
          </w:p>
        </w:tc>
      </w:tr>
      <w:tr w:rsidR="004863AB" w:rsidRPr="000A13FD" w14:paraId="0CB497AB" w14:textId="77777777" w:rsidTr="00020FF0">
        <w:tc>
          <w:tcPr>
            <w:tcW w:w="727" w:type="dxa"/>
            <w:vAlign w:val="center"/>
          </w:tcPr>
          <w:p w14:paraId="0B6EA151" w14:textId="77777777" w:rsidR="004863AB" w:rsidRPr="000A13FD" w:rsidRDefault="004863AB" w:rsidP="001733A9">
            <w:pPr>
              <w:widowControl w:val="0"/>
              <w:spacing w:line="276" w:lineRule="auto"/>
              <w:jc w:val="center"/>
              <w:rPr>
                <w:szCs w:val="24"/>
              </w:rPr>
            </w:pPr>
            <w:r w:rsidRPr="000A13FD">
              <w:rPr>
                <w:szCs w:val="24"/>
              </w:rPr>
              <w:t>E.19</w:t>
            </w:r>
          </w:p>
        </w:tc>
        <w:tc>
          <w:tcPr>
            <w:tcW w:w="3946" w:type="dxa"/>
            <w:vAlign w:val="center"/>
          </w:tcPr>
          <w:p w14:paraId="2E2F52EE" w14:textId="481EC76E" w:rsidR="004863AB" w:rsidRPr="000A13FD" w:rsidRDefault="004863AB" w:rsidP="001733A9">
            <w:pPr>
              <w:widowControl w:val="0"/>
              <w:spacing w:line="276" w:lineRule="auto"/>
              <w:rPr>
                <w:szCs w:val="24"/>
              </w:rPr>
            </w:pPr>
            <w:r w:rsidRPr="000A13FD">
              <w:rPr>
                <w:szCs w:val="24"/>
              </w:rPr>
              <w:t>Tendin</w:t>
            </w:r>
            <w:r w:rsidR="000A13FD">
              <w:rPr>
                <w:szCs w:val="24"/>
              </w:rPr>
              <w:t>ț</w:t>
            </w:r>
            <w:r w:rsidRPr="000A13FD">
              <w:rPr>
                <w:szCs w:val="24"/>
              </w:rPr>
              <w:t>a stării de conservare a tipului de habitat din punct de vedere al suprafe</w:t>
            </w:r>
            <w:r w:rsidR="000A13FD">
              <w:rPr>
                <w:szCs w:val="24"/>
              </w:rPr>
              <w:t>ț</w:t>
            </w:r>
            <w:r w:rsidRPr="000A13FD">
              <w:rPr>
                <w:szCs w:val="24"/>
              </w:rPr>
              <w:t xml:space="preserve">ei ocupate </w:t>
            </w:r>
          </w:p>
        </w:tc>
        <w:tc>
          <w:tcPr>
            <w:tcW w:w="4671" w:type="dxa"/>
          </w:tcPr>
          <w:p w14:paraId="688D3845" w14:textId="77777777" w:rsidR="004863AB" w:rsidRPr="000A13FD" w:rsidRDefault="004863AB" w:rsidP="001733A9">
            <w:pPr>
              <w:widowControl w:val="0"/>
              <w:spacing w:line="276" w:lineRule="auto"/>
              <w:rPr>
                <w:szCs w:val="24"/>
              </w:rPr>
            </w:pPr>
            <w:r w:rsidRPr="000A13FD">
              <w:rPr>
                <w:szCs w:val="24"/>
              </w:rPr>
              <w:t>”0” – este stabilă</w:t>
            </w:r>
          </w:p>
        </w:tc>
      </w:tr>
      <w:tr w:rsidR="004863AB" w:rsidRPr="000A13FD" w14:paraId="0D9327CD" w14:textId="77777777" w:rsidTr="00020FF0">
        <w:tc>
          <w:tcPr>
            <w:tcW w:w="727" w:type="dxa"/>
            <w:vAlign w:val="center"/>
          </w:tcPr>
          <w:p w14:paraId="072B447B" w14:textId="77777777" w:rsidR="004863AB" w:rsidRPr="000A13FD" w:rsidRDefault="004863AB" w:rsidP="001733A9">
            <w:pPr>
              <w:widowControl w:val="0"/>
              <w:spacing w:line="276" w:lineRule="auto"/>
              <w:jc w:val="center"/>
              <w:rPr>
                <w:szCs w:val="24"/>
              </w:rPr>
            </w:pPr>
            <w:r w:rsidRPr="000A13FD">
              <w:rPr>
                <w:szCs w:val="24"/>
              </w:rPr>
              <w:t>E.20</w:t>
            </w:r>
          </w:p>
        </w:tc>
        <w:tc>
          <w:tcPr>
            <w:tcW w:w="3946" w:type="dxa"/>
            <w:vAlign w:val="center"/>
          </w:tcPr>
          <w:p w14:paraId="21EECF7E" w14:textId="243E4ADA" w:rsidR="004863AB" w:rsidRPr="000A13FD" w:rsidRDefault="004863AB" w:rsidP="001733A9">
            <w:pPr>
              <w:widowControl w:val="0"/>
              <w:spacing w:line="276" w:lineRule="auto"/>
              <w:rPr>
                <w:szCs w:val="24"/>
              </w:rPr>
            </w:pPr>
            <w:r w:rsidRPr="000A13FD">
              <w:rPr>
                <w:szCs w:val="24"/>
              </w:rPr>
              <w:t xml:space="preserve">Detalii asupra stării de conservare a tipului de habitat din punct de vedere al </w:t>
            </w:r>
            <w:r w:rsidRPr="000A13FD">
              <w:rPr>
                <w:szCs w:val="24"/>
              </w:rPr>
              <w:lastRenderedPageBreak/>
              <w:t>suprafe</w:t>
            </w:r>
            <w:r w:rsidR="000A13FD">
              <w:rPr>
                <w:szCs w:val="24"/>
              </w:rPr>
              <w:t>ț</w:t>
            </w:r>
            <w:r w:rsidRPr="000A13FD">
              <w:rPr>
                <w:szCs w:val="24"/>
              </w:rPr>
              <w:t>ei ocupate</w:t>
            </w:r>
          </w:p>
        </w:tc>
        <w:tc>
          <w:tcPr>
            <w:tcW w:w="4671" w:type="dxa"/>
          </w:tcPr>
          <w:p w14:paraId="619AE013" w14:textId="4D902B97" w:rsidR="004863AB" w:rsidRPr="000A13FD" w:rsidRDefault="004863AB" w:rsidP="001733A9">
            <w:pPr>
              <w:widowControl w:val="0"/>
              <w:spacing w:line="276" w:lineRule="auto"/>
              <w:rPr>
                <w:color w:val="000000" w:themeColor="text1"/>
                <w:szCs w:val="24"/>
              </w:rPr>
            </w:pPr>
            <w:r w:rsidRPr="000A13FD">
              <w:rPr>
                <w:color w:val="000000" w:themeColor="text1"/>
                <w:szCs w:val="24"/>
              </w:rPr>
              <w:lastRenderedPageBreak/>
              <w:t>Habitatul se găse</w:t>
            </w:r>
            <w:r w:rsidR="000A13FD">
              <w:rPr>
                <w:color w:val="000000" w:themeColor="text1"/>
                <w:szCs w:val="24"/>
              </w:rPr>
              <w:t>ș</w:t>
            </w:r>
            <w:r w:rsidRPr="000A13FD">
              <w:rPr>
                <w:color w:val="000000" w:themeColor="text1"/>
                <w:szCs w:val="24"/>
              </w:rPr>
              <w:t xml:space="preserve">te pe o singură parcelă, unde există un </w:t>
            </w:r>
            <w:proofErr w:type="spellStart"/>
            <w:r w:rsidRPr="000A13FD">
              <w:rPr>
                <w:color w:val="000000" w:themeColor="text1"/>
                <w:szCs w:val="24"/>
              </w:rPr>
              <w:t>stejăret</w:t>
            </w:r>
            <w:proofErr w:type="spellEnd"/>
            <w:r w:rsidRPr="000A13FD">
              <w:rPr>
                <w:color w:val="000000" w:themeColor="text1"/>
                <w:szCs w:val="24"/>
              </w:rPr>
              <w:t xml:space="preserve"> de vârstă mare, bine </w:t>
            </w:r>
            <w:r w:rsidRPr="000A13FD">
              <w:rPr>
                <w:color w:val="000000" w:themeColor="text1"/>
                <w:szCs w:val="24"/>
              </w:rPr>
              <w:lastRenderedPageBreak/>
              <w:t xml:space="preserve">conservat datorită </w:t>
            </w:r>
            <w:r w:rsidR="000A13FD">
              <w:rPr>
                <w:color w:val="000000" w:themeColor="text1"/>
                <w:szCs w:val="24"/>
              </w:rPr>
              <w:t>ș</w:t>
            </w:r>
            <w:r w:rsidRPr="000A13FD">
              <w:rPr>
                <w:color w:val="000000" w:themeColor="text1"/>
                <w:szCs w:val="24"/>
              </w:rPr>
              <w:t>i existen</w:t>
            </w:r>
            <w:r w:rsidR="000A13FD">
              <w:rPr>
                <w:color w:val="000000" w:themeColor="text1"/>
                <w:szCs w:val="24"/>
              </w:rPr>
              <w:t>ț</w:t>
            </w:r>
            <w:r w:rsidRPr="000A13FD">
              <w:rPr>
                <w:color w:val="000000" w:themeColor="text1"/>
                <w:szCs w:val="24"/>
              </w:rPr>
              <w:t>ei coloniei de stârci cenu</w:t>
            </w:r>
            <w:r w:rsidR="000A13FD">
              <w:rPr>
                <w:color w:val="000000" w:themeColor="text1"/>
                <w:szCs w:val="24"/>
              </w:rPr>
              <w:t>ș</w:t>
            </w:r>
            <w:r w:rsidRPr="000A13FD">
              <w:rPr>
                <w:color w:val="000000" w:themeColor="text1"/>
                <w:szCs w:val="24"/>
              </w:rPr>
              <w:t>ii. Totu</w:t>
            </w:r>
            <w:r w:rsidR="000A13FD">
              <w:rPr>
                <w:color w:val="000000" w:themeColor="text1"/>
                <w:szCs w:val="24"/>
              </w:rPr>
              <w:t>ș</w:t>
            </w:r>
            <w:r w:rsidRPr="000A13FD">
              <w:rPr>
                <w:color w:val="000000" w:themeColor="text1"/>
                <w:szCs w:val="24"/>
              </w:rPr>
              <w:t>i, habitatul este înconjurat de planta</w:t>
            </w:r>
            <w:r w:rsidR="000A13FD">
              <w:rPr>
                <w:color w:val="000000" w:themeColor="text1"/>
                <w:szCs w:val="24"/>
              </w:rPr>
              <w:t>ț</w:t>
            </w:r>
            <w:r w:rsidRPr="000A13FD">
              <w:rPr>
                <w:color w:val="000000" w:themeColor="text1"/>
                <w:szCs w:val="24"/>
              </w:rPr>
              <w:t>ii de nuc american care se dezvoltă foarte bine în condi</w:t>
            </w:r>
            <w:r w:rsidR="000A13FD">
              <w:rPr>
                <w:color w:val="000000" w:themeColor="text1"/>
                <w:szCs w:val="24"/>
              </w:rPr>
              <w:t>ț</w:t>
            </w:r>
            <w:r w:rsidRPr="000A13FD">
              <w:rPr>
                <w:color w:val="000000" w:themeColor="text1"/>
                <w:szCs w:val="24"/>
              </w:rPr>
              <w:t xml:space="preserve">iile de la </w:t>
            </w:r>
            <w:proofErr w:type="spellStart"/>
            <w:r w:rsidRPr="000A13FD">
              <w:rPr>
                <w:color w:val="000000" w:themeColor="text1"/>
                <w:szCs w:val="24"/>
              </w:rPr>
              <w:t>Săcueni</w:t>
            </w:r>
            <w:proofErr w:type="spellEnd"/>
            <w:r w:rsidRPr="000A13FD">
              <w:rPr>
                <w:color w:val="000000" w:themeColor="text1"/>
                <w:szCs w:val="24"/>
              </w:rPr>
              <w:t xml:space="preserve"> </w:t>
            </w:r>
            <w:r w:rsidR="000A13FD">
              <w:rPr>
                <w:color w:val="000000" w:themeColor="text1"/>
                <w:szCs w:val="24"/>
              </w:rPr>
              <w:t>ș</w:t>
            </w:r>
            <w:r w:rsidRPr="000A13FD">
              <w:rPr>
                <w:color w:val="000000" w:themeColor="text1"/>
                <w:szCs w:val="24"/>
              </w:rPr>
              <w:t xml:space="preserve">i care ar putea pătrunde în zonele marginale ale pădurii. Chiar dacă pădurea de stejar este densă </w:t>
            </w:r>
            <w:r w:rsidR="000A13FD">
              <w:rPr>
                <w:color w:val="000000" w:themeColor="text1"/>
                <w:szCs w:val="24"/>
              </w:rPr>
              <w:t>ș</w:t>
            </w:r>
            <w:r w:rsidRPr="000A13FD">
              <w:rPr>
                <w:color w:val="000000" w:themeColor="text1"/>
                <w:szCs w:val="24"/>
              </w:rPr>
              <w:t xml:space="preserve">i speciile invazive s-ar instala mai greu spre interiorul ei, eliminarea nucului american </w:t>
            </w:r>
            <w:r w:rsidR="000A13FD">
              <w:rPr>
                <w:color w:val="000000" w:themeColor="text1"/>
                <w:szCs w:val="24"/>
              </w:rPr>
              <w:t>ș</w:t>
            </w:r>
            <w:r w:rsidRPr="000A13FD">
              <w:rPr>
                <w:color w:val="000000" w:themeColor="text1"/>
                <w:szCs w:val="24"/>
              </w:rPr>
              <w:t>i a altor specii invazive din imediata apropiere, respectiv plantarea unei zone tampon cu specii autohtone, prin reconstruc</w:t>
            </w:r>
            <w:r w:rsidR="000A13FD">
              <w:rPr>
                <w:color w:val="000000" w:themeColor="text1"/>
                <w:szCs w:val="24"/>
              </w:rPr>
              <w:t>ț</w:t>
            </w:r>
            <w:r w:rsidRPr="000A13FD">
              <w:rPr>
                <w:color w:val="000000" w:themeColor="text1"/>
                <w:szCs w:val="24"/>
              </w:rPr>
              <w:t>ie ecologică, reprezintă ac</w:t>
            </w:r>
            <w:r w:rsidR="000A13FD">
              <w:rPr>
                <w:color w:val="000000" w:themeColor="text1"/>
                <w:szCs w:val="24"/>
              </w:rPr>
              <w:t>ț</w:t>
            </w:r>
            <w:r w:rsidRPr="000A13FD">
              <w:rPr>
                <w:color w:val="000000" w:themeColor="text1"/>
                <w:szCs w:val="24"/>
              </w:rPr>
              <w:t xml:space="preserve">iuni necesare pentru conservarea pe termen lung a habitatului. </w:t>
            </w:r>
          </w:p>
        </w:tc>
      </w:tr>
    </w:tbl>
    <w:p w14:paraId="616A905A" w14:textId="77777777" w:rsidR="004863AB" w:rsidRPr="000A13FD" w:rsidRDefault="004863AB" w:rsidP="001733A9">
      <w:pPr>
        <w:widowControl w:val="0"/>
        <w:spacing w:line="276" w:lineRule="auto"/>
        <w:rPr>
          <w:color w:val="FF0000"/>
          <w:szCs w:val="24"/>
        </w:rPr>
      </w:pPr>
    </w:p>
    <w:p w14:paraId="5030C554" w14:textId="1B99EAF2" w:rsidR="004863AB" w:rsidRPr="000A13FD" w:rsidRDefault="004863AB" w:rsidP="001733A9">
      <w:pPr>
        <w:widowControl w:val="0"/>
        <w:spacing w:line="276" w:lineRule="auto"/>
        <w:rPr>
          <w:b/>
          <w:szCs w:val="24"/>
        </w:rPr>
      </w:pPr>
      <w:r w:rsidRPr="000A13FD">
        <w:rPr>
          <w:b/>
          <w:szCs w:val="24"/>
        </w:rPr>
        <w:t>Matricea 8) Matricea de evaluare a stării de conservare a tipului de habitat din punct de vedere al suprafe</w:t>
      </w:r>
      <w:r w:rsidR="000A13FD">
        <w:rPr>
          <w:b/>
          <w:szCs w:val="24"/>
        </w:rPr>
        <w:t>ț</w:t>
      </w:r>
      <w:r w:rsidRPr="000A13FD">
        <w:rPr>
          <w:b/>
          <w:szCs w:val="24"/>
        </w:rPr>
        <w:t>ei ocupate</w:t>
      </w:r>
    </w:p>
    <w:tbl>
      <w:tblPr>
        <w:tblStyle w:val="TableGrid"/>
        <w:tblW w:w="0" w:type="auto"/>
        <w:jc w:val="center"/>
        <w:tblLook w:val="04A0" w:firstRow="1" w:lastRow="0" w:firstColumn="1" w:lastColumn="0" w:noHBand="0" w:noVBand="1"/>
      </w:tblPr>
      <w:tblGrid>
        <w:gridCol w:w="2307"/>
        <w:gridCol w:w="2340"/>
        <w:gridCol w:w="2340"/>
        <w:gridCol w:w="2336"/>
      </w:tblGrid>
      <w:tr w:rsidR="004863AB" w:rsidRPr="000A13FD" w14:paraId="0AFE2863" w14:textId="77777777" w:rsidTr="00020FF0">
        <w:trPr>
          <w:jc w:val="center"/>
        </w:trPr>
        <w:tc>
          <w:tcPr>
            <w:tcW w:w="2484" w:type="dxa"/>
            <w:vAlign w:val="center"/>
          </w:tcPr>
          <w:p w14:paraId="7A0F1249" w14:textId="77777777" w:rsidR="004863AB" w:rsidRPr="000A13FD" w:rsidRDefault="004863AB" w:rsidP="001733A9">
            <w:pPr>
              <w:widowControl w:val="0"/>
              <w:spacing w:line="276" w:lineRule="auto"/>
              <w:jc w:val="center"/>
              <w:rPr>
                <w:b/>
                <w:szCs w:val="24"/>
              </w:rPr>
            </w:pPr>
            <w:r w:rsidRPr="000A13FD">
              <w:rPr>
                <w:b/>
                <w:szCs w:val="24"/>
              </w:rPr>
              <w:t>Favorabilă</w:t>
            </w:r>
          </w:p>
        </w:tc>
        <w:tc>
          <w:tcPr>
            <w:tcW w:w="2484" w:type="dxa"/>
            <w:shd w:val="clear" w:color="auto" w:fill="auto"/>
            <w:vAlign w:val="center"/>
          </w:tcPr>
          <w:p w14:paraId="2F3D7481" w14:textId="77777777" w:rsidR="004863AB" w:rsidRPr="000A13FD" w:rsidRDefault="004863AB" w:rsidP="001733A9">
            <w:pPr>
              <w:widowControl w:val="0"/>
              <w:spacing w:line="276" w:lineRule="auto"/>
              <w:jc w:val="center"/>
              <w:rPr>
                <w:b/>
                <w:szCs w:val="24"/>
              </w:rPr>
            </w:pPr>
            <w:r w:rsidRPr="000A13FD">
              <w:rPr>
                <w:b/>
                <w:szCs w:val="24"/>
              </w:rPr>
              <w:t>Nefavorabilă -inadecvată</w:t>
            </w:r>
          </w:p>
        </w:tc>
        <w:tc>
          <w:tcPr>
            <w:tcW w:w="2484" w:type="dxa"/>
            <w:vAlign w:val="center"/>
          </w:tcPr>
          <w:p w14:paraId="63AB479C" w14:textId="77777777" w:rsidR="004863AB" w:rsidRPr="000A13FD" w:rsidRDefault="004863AB" w:rsidP="001733A9">
            <w:pPr>
              <w:widowControl w:val="0"/>
              <w:spacing w:line="276" w:lineRule="auto"/>
              <w:jc w:val="center"/>
              <w:rPr>
                <w:b/>
                <w:szCs w:val="24"/>
              </w:rPr>
            </w:pPr>
            <w:r w:rsidRPr="000A13FD">
              <w:rPr>
                <w:b/>
                <w:szCs w:val="24"/>
              </w:rPr>
              <w:t>Nefavorabilă - rea</w:t>
            </w:r>
          </w:p>
        </w:tc>
        <w:tc>
          <w:tcPr>
            <w:tcW w:w="2484" w:type="dxa"/>
            <w:vAlign w:val="center"/>
          </w:tcPr>
          <w:p w14:paraId="3CE72834" w14:textId="77777777" w:rsidR="004863AB" w:rsidRPr="000A13FD" w:rsidRDefault="004863AB" w:rsidP="001733A9">
            <w:pPr>
              <w:widowControl w:val="0"/>
              <w:spacing w:line="276" w:lineRule="auto"/>
              <w:jc w:val="center"/>
              <w:rPr>
                <w:b/>
                <w:szCs w:val="24"/>
              </w:rPr>
            </w:pPr>
            <w:r w:rsidRPr="000A13FD">
              <w:rPr>
                <w:b/>
                <w:szCs w:val="24"/>
              </w:rPr>
              <w:t>Necunoscută</w:t>
            </w:r>
          </w:p>
        </w:tc>
      </w:tr>
      <w:tr w:rsidR="004863AB" w:rsidRPr="000A13FD" w14:paraId="2E73898E" w14:textId="77777777" w:rsidTr="00020FF0">
        <w:trPr>
          <w:jc w:val="center"/>
        </w:trPr>
        <w:tc>
          <w:tcPr>
            <w:tcW w:w="2484" w:type="dxa"/>
            <w:shd w:val="clear" w:color="auto" w:fill="00B050"/>
          </w:tcPr>
          <w:p w14:paraId="53601B1B" w14:textId="77777777" w:rsidR="004863AB" w:rsidRPr="000A13FD" w:rsidRDefault="004863AB" w:rsidP="001733A9">
            <w:pPr>
              <w:widowControl w:val="0"/>
              <w:spacing w:line="276" w:lineRule="auto"/>
              <w:jc w:val="center"/>
              <w:rPr>
                <w:szCs w:val="24"/>
              </w:rPr>
            </w:pPr>
            <w:r w:rsidRPr="000A13FD">
              <w:rPr>
                <w:szCs w:val="24"/>
              </w:rPr>
              <w:t>X</w:t>
            </w:r>
          </w:p>
        </w:tc>
        <w:tc>
          <w:tcPr>
            <w:tcW w:w="2484" w:type="dxa"/>
            <w:shd w:val="clear" w:color="auto" w:fill="auto"/>
          </w:tcPr>
          <w:p w14:paraId="28FCBD0B" w14:textId="77777777" w:rsidR="004863AB" w:rsidRPr="000A13FD" w:rsidRDefault="004863AB" w:rsidP="001733A9">
            <w:pPr>
              <w:widowControl w:val="0"/>
              <w:spacing w:line="276" w:lineRule="auto"/>
              <w:jc w:val="center"/>
              <w:rPr>
                <w:szCs w:val="24"/>
              </w:rPr>
            </w:pPr>
          </w:p>
        </w:tc>
        <w:tc>
          <w:tcPr>
            <w:tcW w:w="2484" w:type="dxa"/>
          </w:tcPr>
          <w:p w14:paraId="02ED077F" w14:textId="77777777" w:rsidR="004863AB" w:rsidRPr="000A13FD" w:rsidRDefault="004863AB" w:rsidP="001733A9">
            <w:pPr>
              <w:widowControl w:val="0"/>
              <w:spacing w:line="276" w:lineRule="auto"/>
              <w:jc w:val="center"/>
              <w:rPr>
                <w:szCs w:val="24"/>
              </w:rPr>
            </w:pPr>
          </w:p>
        </w:tc>
        <w:tc>
          <w:tcPr>
            <w:tcW w:w="2484" w:type="dxa"/>
          </w:tcPr>
          <w:p w14:paraId="5A4544F6" w14:textId="77777777" w:rsidR="004863AB" w:rsidRPr="000A13FD" w:rsidRDefault="004863AB" w:rsidP="001733A9">
            <w:pPr>
              <w:widowControl w:val="0"/>
              <w:spacing w:line="276" w:lineRule="auto"/>
              <w:jc w:val="center"/>
              <w:rPr>
                <w:szCs w:val="24"/>
              </w:rPr>
            </w:pPr>
          </w:p>
        </w:tc>
      </w:tr>
    </w:tbl>
    <w:p w14:paraId="2170E48E" w14:textId="77777777" w:rsidR="004863AB" w:rsidRPr="000A13FD" w:rsidRDefault="004863AB" w:rsidP="001733A9">
      <w:pPr>
        <w:spacing w:line="276" w:lineRule="auto"/>
        <w:rPr>
          <w:szCs w:val="24"/>
        </w:rPr>
      </w:pPr>
    </w:p>
    <w:tbl>
      <w:tblPr>
        <w:tblStyle w:val="TableGrid"/>
        <w:tblW w:w="0" w:type="auto"/>
        <w:tblLook w:val="04A0" w:firstRow="1" w:lastRow="0" w:firstColumn="1" w:lastColumn="0" w:noHBand="0" w:noVBand="1"/>
      </w:tblPr>
      <w:tblGrid>
        <w:gridCol w:w="726"/>
        <w:gridCol w:w="3937"/>
        <w:gridCol w:w="4660"/>
      </w:tblGrid>
      <w:tr w:rsidR="004863AB" w:rsidRPr="000A13FD" w14:paraId="70A15776" w14:textId="77777777" w:rsidTr="00020FF0">
        <w:trPr>
          <w:tblHeader/>
        </w:trPr>
        <w:tc>
          <w:tcPr>
            <w:tcW w:w="727" w:type="dxa"/>
          </w:tcPr>
          <w:p w14:paraId="02FCD882" w14:textId="77777777" w:rsidR="004863AB" w:rsidRPr="000A13FD" w:rsidRDefault="004863AB" w:rsidP="001733A9">
            <w:pPr>
              <w:widowControl w:val="0"/>
              <w:spacing w:line="276" w:lineRule="auto"/>
              <w:jc w:val="center"/>
              <w:rPr>
                <w:b/>
                <w:szCs w:val="24"/>
              </w:rPr>
            </w:pPr>
            <w:r w:rsidRPr="000A13FD">
              <w:rPr>
                <w:b/>
                <w:szCs w:val="24"/>
              </w:rPr>
              <w:t>Nr</w:t>
            </w:r>
          </w:p>
        </w:tc>
        <w:tc>
          <w:tcPr>
            <w:tcW w:w="3946" w:type="dxa"/>
          </w:tcPr>
          <w:p w14:paraId="390A9A31" w14:textId="77777777" w:rsidR="004863AB" w:rsidRPr="000A13FD" w:rsidRDefault="004863AB" w:rsidP="001733A9">
            <w:pPr>
              <w:widowControl w:val="0"/>
              <w:spacing w:line="276" w:lineRule="auto"/>
              <w:jc w:val="center"/>
              <w:rPr>
                <w:b/>
                <w:szCs w:val="24"/>
              </w:rPr>
            </w:pPr>
            <w:r w:rsidRPr="000A13FD">
              <w:rPr>
                <w:b/>
                <w:szCs w:val="24"/>
              </w:rPr>
              <w:t>Parametru</w:t>
            </w:r>
          </w:p>
        </w:tc>
        <w:tc>
          <w:tcPr>
            <w:tcW w:w="4671" w:type="dxa"/>
          </w:tcPr>
          <w:p w14:paraId="66CA0EA9" w14:textId="77777777" w:rsidR="004863AB" w:rsidRPr="000A13FD" w:rsidRDefault="004863AB" w:rsidP="001733A9">
            <w:pPr>
              <w:widowControl w:val="0"/>
              <w:spacing w:line="276" w:lineRule="auto"/>
              <w:jc w:val="center"/>
              <w:rPr>
                <w:b/>
                <w:szCs w:val="24"/>
              </w:rPr>
            </w:pPr>
            <w:r w:rsidRPr="000A13FD">
              <w:rPr>
                <w:b/>
                <w:szCs w:val="24"/>
              </w:rPr>
              <w:t>Descriere</w:t>
            </w:r>
          </w:p>
        </w:tc>
      </w:tr>
      <w:tr w:rsidR="004863AB" w:rsidRPr="000A13FD" w14:paraId="192F5C42" w14:textId="77777777" w:rsidTr="00020FF0">
        <w:tc>
          <w:tcPr>
            <w:tcW w:w="727" w:type="dxa"/>
            <w:vAlign w:val="center"/>
          </w:tcPr>
          <w:p w14:paraId="78A5438C" w14:textId="77777777" w:rsidR="004863AB" w:rsidRPr="000A13FD" w:rsidRDefault="004863AB" w:rsidP="001733A9">
            <w:pPr>
              <w:widowControl w:val="0"/>
              <w:spacing w:line="276" w:lineRule="auto"/>
              <w:jc w:val="center"/>
              <w:rPr>
                <w:szCs w:val="24"/>
              </w:rPr>
            </w:pPr>
            <w:r w:rsidRPr="000A13FD">
              <w:rPr>
                <w:szCs w:val="24"/>
              </w:rPr>
              <w:t>E.1</w:t>
            </w:r>
          </w:p>
        </w:tc>
        <w:tc>
          <w:tcPr>
            <w:tcW w:w="3946" w:type="dxa"/>
            <w:vAlign w:val="center"/>
          </w:tcPr>
          <w:p w14:paraId="771D5176" w14:textId="77777777" w:rsidR="004863AB" w:rsidRPr="000A13FD" w:rsidRDefault="004863AB" w:rsidP="001733A9">
            <w:pPr>
              <w:widowControl w:val="0"/>
              <w:spacing w:line="276" w:lineRule="auto"/>
              <w:rPr>
                <w:szCs w:val="24"/>
              </w:rPr>
            </w:pPr>
            <w:r w:rsidRPr="000A13FD">
              <w:rPr>
                <w:szCs w:val="24"/>
              </w:rPr>
              <w:t>Clasificarea tipului de habitat</w:t>
            </w:r>
          </w:p>
        </w:tc>
        <w:tc>
          <w:tcPr>
            <w:tcW w:w="4671" w:type="dxa"/>
          </w:tcPr>
          <w:p w14:paraId="3ACB0298" w14:textId="77777777" w:rsidR="004863AB" w:rsidRPr="000A13FD" w:rsidRDefault="004863AB" w:rsidP="001733A9">
            <w:pPr>
              <w:widowControl w:val="0"/>
              <w:spacing w:line="276" w:lineRule="auto"/>
              <w:rPr>
                <w:szCs w:val="24"/>
              </w:rPr>
            </w:pPr>
            <w:r w:rsidRPr="000A13FD">
              <w:rPr>
                <w:szCs w:val="24"/>
              </w:rPr>
              <w:t>EC</w:t>
            </w:r>
          </w:p>
        </w:tc>
      </w:tr>
      <w:tr w:rsidR="004863AB" w:rsidRPr="000A13FD" w14:paraId="790E24D8" w14:textId="77777777" w:rsidTr="00020FF0">
        <w:tc>
          <w:tcPr>
            <w:tcW w:w="727" w:type="dxa"/>
            <w:vAlign w:val="center"/>
          </w:tcPr>
          <w:p w14:paraId="48F31E0D" w14:textId="77777777" w:rsidR="004863AB" w:rsidRPr="000A13FD" w:rsidRDefault="004863AB" w:rsidP="001733A9">
            <w:pPr>
              <w:widowControl w:val="0"/>
              <w:spacing w:line="276" w:lineRule="auto"/>
              <w:jc w:val="center"/>
              <w:rPr>
                <w:szCs w:val="24"/>
              </w:rPr>
            </w:pPr>
            <w:r w:rsidRPr="000A13FD">
              <w:rPr>
                <w:szCs w:val="24"/>
              </w:rPr>
              <w:t>E.2</w:t>
            </w:r>
          </w:p>
        </w:tc>
        <w:tc>
          <w:tcPr>
            <w:tcW w:w="3946" w:type="dxa"/>
            <w:vAlign w:val="center"/>
          </w:tcPr>
          <w:p w14:paraId="31D4BCE7" w14:textId="77777777" w:rsidR="004863AB" w:rsidRPr="000A13FD" w:rsidRDefault="004863AB" w:rsidP="001733A9">
            <w:pPr>
              <w:widowControl w:val="0"/>
              <w:spacing w:line="276" w:lineRule="auto"/>
              <w:rPr>
                <w:szCs w:val="24"/>
              </w:rPr>
            </w:pPr>
            <w:r w:rsidRPr="000A13FD">
              <w:rPr>
                <w:szCs w:val="24"/>
              </w:rPr>
              <w:t>Codul unic al tipului de habitat</w:t>
            </w:r>
          </w:p>
        </w:tc>
        <w:tc>
          <w:tcPr>
            <w:tcW w:w="4671" w:type="dxa"/>
          </w:tcPr>
          <w:p w14:paraId="495FBE23" w14:textId="77777777" w:rsidR="004863AB" w:rsidRPr="000A13FD" w:rsidRDefault="004863AB" w:rsidP="001733A9">
            <w:pPr>
              <w:widowControl w:val="0"/>
              <w:spacing w:line="276" w:lineRule="auto"/>
              <w:rPr>
                <w:b/>
                <w:szCs w:val="24"/>
              </w:rPr>
            </w:pPr>
            <w:r w:rsidRPr="000A13FD">
              <w:rPr>
                <w:b/>
                <w:szCs w:val="24"/>
              </w:rPr>
              <w:t>91M0</w:t>
            </w:r>
          </w:p>
        </w:tc>
      </w:tr>
      <w:tr w:rsidR="004863AB" w:rsidRPr="000A13FD" w14:paraId="1539E168" w14:textId="77777777" w:rsidTr="00020FF0">
        <w:tc>
          <w:tcPr>
            <w:tcW w:w="727" w:type="dxa"/>
            <w:vAlign w:val="center"/>
          </w:tcPr>
          <w:p w14:paraId="2EA87465" w14:textId="77777777" w:rsidR="004863AB" w:rsidRPr="000A13FD" w:rsidRDefault="004863AB" w:rsidP="001733A9">
            <w:pPr>
              <w:widowControl w:val="0"/>
              <w:spacing w:line="276" w:lineRule="auto"/>
              <w:jc w:val="center"/>
              <w:rPr>
                <w:szCs w:val="24"/>
              </w:rPr>
            </w:pPr>
            <w:r w:rsidRPr="000A13FD">
              <w:rPr>
                <w:szCs w:val="24"/>
              </w:rPr>
              <w:t>E.3</w:t>
            </w:r>
          </w:p>
        </w:tc>
        <w:tc>
          <w:tcPr>
            <w:tcW w:w="3946" w:type="dxa"/>
            <w:vAlign w:val="center"/>
          </w:tcPr>
          <w:p w14:paraId="0F861F56" w14:textId="23894A3F" w:rsidR="004863AB" w:rsidRPr="000A13FD" w:rsidRDefault="004863AB" w:rsidP="001733A9">
            <w:pPr>
              <w:widowControl w:val="0"/>
              <w:spacing w:line="276" w:lineRule="auto"/>
              <w:rPr>
                <w:szCs w:val="24"/>
              </w:rPr>
            </w:pPr>
            <w:r w:rsidRPr="000A13FD">
              <w:rPr>
                <w:szCs w:val="24"/>
              </w:rPr>
              <w:t>Suprafa</w:t>
            </w:r>
            <w:r w:rsidR="000A13FD">
              <w:rPr>
                <w:szCs w:val="24"/>
              </w:rPr>
              <w:t>ț</w:t>
            </w:r>
            <w:r w:rsidRPr="000A13FD">
              <w:rPr>
                <w:szCs w:val="24"/>
              </w:rPr>
              <w:t>a ocupată de tipul de habitat în aria naturală protejată</w:t>
            </w:r>
          </w:p>
        </w:tc>
        <w:tc>
          <w:tcPr>
            <w:tcW w:w="4671" w:type="dxa"/>
            <w:tcBorders>
              <w:top w:val="single" w:sz="4" w:space="0" w:color="auto"/>
              <w:left w:val="single" w:sz="4" w:space="0" w:color="auto"/>
              <w:bottom w:val="single" w:sz="4" w:space="0" w:color="auto"/>
              <w:right w:val="single" w:sz="4" w:space="0" w:color="auto"/>
            </w:tcBorders>
          </w:tcPr>
          <w:p w14:paraId="276CD526" w14:textId="77777777" w:rsidR="004863AB" w:rsidRPr="000A13FD" w:rsidRDefault="004863AB" w:rsidP="001733A9">
            <w:pPr>
              <w:spacing w:line="276" w:lineRule="auto"/>
              <w:rPr>
                <w:szCs w:val="24"/>
              </w:rPr>
            </w:pPr>
            <w:r w:rsidRPr="000A13FD">
              <w:rPr>
                <w:szCs w:val="24"/>
              </w:rPr>
              <w:t>269,82 ha</w:t>
            </w:r>
          </w:p>
        </w:tc>
      </w:tr>
      <w:tr w:rsidR="004863AB" w:rsidRPr="000A13FD" w14:paraId="3FB6B335" w14:textId="77777777" w:rsidTr="00020FF0">
        <w:tc>
          <w:tcPr>
            <w:tcW w:w="727" w:type="dxa"/>
            <w:vAlign w:val="center"/>
          </w:tcPr>
          <w:p w14:paraId="68891B03" w14:textId="77777777" w:rsidR="004863AB" w:rsidRPr="000A13FD" w:rsidRDefault="004863AB" w:rsidP="001733A9">
            <w:pPr>
              <w:widowControl w:val="0"/>
              <w:spacing w:line="276" w:lineRule="auto"/>
              <w:jc w:val="center"/>
              <w:rPr>
                <w:szCs w:val="24"/>
              </w:rPr>
            </w:pPr>
            <w:r w:rsidRPr="000A13FD">
              <w:rPr>
                <w:szCs w:val="24"/>
              </w:rPr>
              <w:t>E.4</w:t>
            </w:r>
          </w:p>
        </w:tc>
        <w:tc>
          <w:tcPr>
            <w:tcW w:w="3946" w:type="dxa"/>
            <w:vAlign w:val="center"/>
          </w:tcPr>
          <w:p w14:paraId="6EDE1FD3" w14:textId="33F66EF1" w:rsidR="004863AB" w:rsidRPr="000A13FD" w:rsidRDefault="004863AB" w:rsidP="001733A9">
            <w:pPr>
              <w:widowControl w:val="0"/>
              <w:spacing w:line="276" w:lineRule="auto"/>
              <w:rPr>
                <w:szCs w:val="24"/>
              </w:rPr>
            </w:pPr>
            <w:r w:rsidRPr="000A13FD">
              <w:rPr>
                <w:szCs w:val="24"/>
              </w:rPr>
              <w:t>Calitatea datelor pentru suprafa</w:t>
            </w:r>
            <w:r w:rsidR="000A13FD">
              <w:rPr>
                <w:szCs w:val="24"/>
              </w:rPr>
              <w:t>ț</w:t>
            </w:r>
            <w:r w:rsidRPr="000A13FD">
              <w:rPr>
                <w:szCs w:val="24"/>
              </w:rPr>
              <w:t>a ocupată de tipul de habitat în aria naturală protejată</w:t>
            </w:r>
          </w:p>
        </w:tc>
        <w:tc>
          <w:tcPr>
            <w:tcW w:w="4671" w:type="dxa"/>
            <w:tcBorders>
              <w:top w:val="single" w:sz="4" w:space="0" w:color="auto"/>
              <w:left w:val="single" w:sz="4" w:space="0" w:color="auto"/>
              <w:bottom w:val="single" w:sz="4" w:space="0" w:color="auto"/>
              <w:right w:val="single" w:sz="4" w:space="0" w:color="auto"/>
            </w:tcBorders>
          </w:tcPr>
          <w:p w14:paraId="5A77C468" w14:textId="77777777" w:rsidR="004863AB" w:rsidRPr="000A13FD" w:rsidRDefault="004863AB" w:rsidP="001733A9">
            <w:pPr>
              <w:spacing w:line="276" w:lineRule="auto"/>
              <w:rPr>
                <w:szCs w:val="24"/>
              </w:rPr>
            </w:pPr>
            <w:r w:rsidRPr="000A13FD">
              <w:rPr>
                <w:szCs w:val="24"/>
              </w:rPr>
              <w:t>Bună</w:t>
            </w:r>
          </w:p>
        </w:tc>
      </w:tr>
      <w:tr w:rsidR="004863AB" w:rsidRPr="000A13FD" w14:paraId="2E53D942" w14:textId="77777777" w:rsidTr="00020FF0">
        <w:tc>
          <w:tcPr>
            <w:tcW w:w="727" w:type="dxa"/>
            <w:vAlign w:val="center"/>
          </w:tcPr>
          <w:p w14:paraId="5F05C188" w14:textId="77777777" w:rsidR="004863AB" w:rsidRPr="000A13FD" w:rsidRDefault="004863AB" w:rsidP="001733A9">
            <w:pPr>
              <w:widowControl w:val="0"/>
              <w:spacing w:line="276" w:lineRule="auto"/>
              <w:jc w:val="center"/>
              <w:rPr>
                <w:szCs w:val="24"/>
              </w:rPr>
            </w:pPr>
            <w:r w:rsidRPr="000A13FD">
              <w:rPr>
                <w:szCs w:val="24"/>
              </w:rPr>
              <w:t>E.5</w:t>
            </w:r>
          </w:p>
        </w:tc>
        <w:tc>
          <w:tcPr>
            <w:tcW w:w="3946" w:type="dxa"/>
            <w:vAlign w:val="center"/>
          </w:tcPr>
          <w:p w14:paraId="7ADE70F8" w14:textId="2517BED9" w:rsidR="004863AB" w:rsidRPr="000A13FD" w:rsidRDefault="004863AB" w:rsidP="001733A9">
            <w:pPr>
              <w:widowControl w:val="0"/>
              <w:spacing w:line="276" w:lineRule="auto"/>
              <w:rPr>
                <w:szCs w:val="24"/>
              </w:rPr>
            </w:pPr>
            <w:r w:rsidRPr="000A13FD">
              <w:rPr>
                <w:szCs w:val="24"/>
              </w:rPr>
              <w:t>Raportul dintre suprafa</w:t>
            </w:r>
            <w:r w:rsidR="000A13FD">
              <w:rPr>
                <w:szCs w:val="24"/>
              </w:rPr>
              <w:t>ț</w:t>
            </w:r>
            <w:r w:rsidRPr="000A13FD">
              <w:rPr>
                <w:szCs w:val="24"/>
              </w:rPr>
              <w:t xml:space="preserve">a ocupată de tipul de habitat în aria naturală protejată </w:t>
            </w:r>
            <w:r w:rsidR="000A13FD">
              <w:rPr>
                <w:szCs w:val="24"/>
              </w:rPr>
              <w:t>ș</w:t>
            </w:r>
            <w:r w:rsidRPr="000A13FD">
              <w:rPr>
                <w:szCs w:val="24"/>
              </w:rPr>
              <w:t>i suprafa</w:t>
            </w:r>
            <w:r w:rsidR="000A13FD">
              <w:rPr>
                <w:szCs w:val="24"/>
              </w:rPr>
              <w:t>ț</w:t>
            </w:r>
            <w:r w:rsidRPr="000A13FD">
              <w:rPr>
                <w:szCs w:val="24"/>
              </w:rPr>
              <w:t>a ocupată de acesta la nivel na</w:t>
            </w:r>
            <w:r w:rsidR="000A13FD">
              <w:rPr>
                <w:szCs w:val="24"/>
              </w:rPr>
              <w:t>ț</w:t>
            </w:r>
            <w:r w:rsidRPr="000A13FD">
              <w:rPr>
                <w:szCs w:val="24"/>
              </w:rPr>
              <w:t>ional</w:t>
            </w:r>
          </w:p>
        </w:tc>
        <w:tc>
          <w:tcPr>
            <w:tcW w:w="4671" w:type="dxa"/>
            <w:tcBorders>
              <w:top w:val="single" w:sz="4" w:space="0" w:color="auto"/>
              <w:left w:val="single" w:sz="4" w:space="0" w:color="auto"/>
              <w:bottom w:val="single" w:sz="4" w:space="0" w:color="auto"/>
              <w:right w:val="single" w:sz="4" w:space="0" w:color="auto"/>
            </w:tcBorders>
          </w:tcPr>
          <w:p w14:paraId="42A0CFE2" w14:textId="77777777" w:rsidR="004863AB" w:rsidRPr="000A13FD" w:rsidRDefault="004863AB" w:rsidP="001733A9">
            <w:pPr>
              <w:spacing w:line="276" w:lineRule="auto"/>
              <w:rPr>
                <w:szCs w:val="24"/>
              </w:rPr>
            </w:pPr>
            <w:r w:rsidRPr="000A13FD">
              <w:rPr>
                <w:szCs w:val="24"/>
              </w:rPr>
              <w:t xml:space="preserve">0-2% </w:t>
            </w:r>
          </w:p>
        </w:tc>
      </w:tr>
      <w:tr w:rsidR="004863AB" w:rsidRPr="000A13FD" w14:paraId="08B78960" w14:textId="77777777" w:rsidTr="00020FF0">
        <w:tc>
          <w:tcPr>
            <w:tcW w:w="727" w:type="dxa"/>
            <w:vAlign w:val="center"/>
          </w:tcPr>
          <w:p w14:paraId="61C28FBE" w14:textId="77777777" w:rsidR="004863AB" w:rsidRPr="000A13FD" w:rsidRDefault="004863AB" w:rsidP="001733A9">
            <w:pPr>
              <w:widowControl w:val="0"/>
              <w:spacing w:line="276" w:lineRule="auto"/>
              <w:jc w:val="center"/>
              <w:rPr>
                <w:szCs w:val="24"/>
              </w:rPr>
            </w:pPr>
            <w:r w:rsidRPr="000A13FD">
              <w:rPr>
                <w:szCs w:val="24"/>
              </w:rPr>
              <w:t>E.6</w:t>
            </w:r>
          </w:p>
        </w:tc>
        <w:tc>
          <w:tcPr>
            <w:tcW w:w="3946" w:type="dxa"/>
            <w:vAlign w:val="center"/>
          </w:tcPr>
          <w:p w14:paraId="001152E7" w14:textId="423A057A" w:rsidR="004863AB" w:rsidRPr="000A13FD" w:rsidRDefault="004863AB" w:rsidP="001733A9">
            <w:pPr>
              <w:widowControl w:val="0"/>
              <w:spacing w:line="276" w:lineRule="auto"/>
              <w:rPr>
                <w:szCs w:val="24"/>
              </w:rPr>
            </w:pPr>
            <w:r w:rsidRPr="000A13FD">
              <w:rPr>
                <w:szCs w:val="24"/>
              </w:rPr>
              <w:t>Suprafa</w:t>
            </w:r>
            <w:r w:rsidR="000A13FD">
              <w:rPr>
                <w:szCs w:val="24"/>
              </w:rPr>
              <w:t>ț</w:t>
            </w:r>
            <w:r w:rsidRPr="000A13FD">
              <w:rPr>
                <w:szCs w:val="24"/>
              </w:rPr>
              <w:t>a ocupată de tipul de habitat în aria naturală comparată cu suprafa</w:t>
            </w:r>
            <w:r w:rsidR="000A13FD">
              <w:rPr>
                <w:szCs w:val="24"/>
              </w:rPr>
              <w:t>ț</w:t>
            </w:r>
            <w:r w:rsidRPr="000A13FD">
              <w:rPr>
                <w:szCs w:val="24"/>
              </w:rPr>
              <w:t>a totală ocupată de acesta la nivel na</w:t>
            </w:r>
            <w:r w:rsidR="000A13FD">
              <w:rPr>
                <w:szCs w:val="24"/>
              </w:rPr>
              <w:t>ț</w:t>
            </w:r>
            <w:r w:rsidRPr="000A13FD">
              <w:rPr>
                <w:szCs w:val="24"/>
              </w:rPr>
              <w:t xml:space="preserve">ional </w:t>
            </w:r>
          </w:p>
        </w:tc>
        <w:tc>
          <w:tcPr>
            <w:tcW w:w="4671" w:type="dxa"/>
            <w:tcBorders>
              <w:top w:val="single" w:sz="4" w:space="0" w:color="auto"/>
              <w:left w:val="single" w:sz="4" w:space="0" w:color="auto"/>
              <w:bottom w:val="single" w:sz="4" w:space="0" w:color="auto"/>
              <w:right w:val="single" w:sz="4" w:space="0" w:color="auto"/>
            </w:tcBorders>
          </w:tcPr>
          <w:p w14:paraId="33A62A75" w14:textId="77777777" w:rsidR="004863AB" w:rsidRPr="000A13FD" w:rsidRDefault="004863AB" w:rsidP="001733A9">
            <w:pPr>
              <w:spacing w:line="276" w:lineRule="auto"/>
              <w:rPr>
                <w:szCs w:val="24"/>
              </w:rPr>
            </w:pPr>
            <w:r w:rsidRPr="000A13FD">
              <w:rPr>
                <w:szCs w:val="24"/>
              </w:rPr>
              <w:t>Nesemnificativă</w:t>
            </w:r>
          </w:p>
        </w:tc>
      </w:tr>
      <w:tr w:rsidR="004863AB" w:rsidRPr="000A13FD" w14:paraId="1E730A9C" w14:textId="77777777" w:rsidTr="00020FF0">
        <w:tc>
          <w:tcPr>
            <w:tcW w:w="727" w:type="dxa"/>
            <w:vAlign w:val="center"/>
          </w:tcPr>
          <w:p w14:paraId="041DD1D7" w14:textId="77777777" w:rsidR="004863AB" w:rsidRPr="000A13FD" w:rsidRDefault="004863AB" w:rsidP="001733A9">
            <w:pPr>
              <w:widowControl w:val="0"/>
              <w:spacing w:line="276" w:lineRule="auto"/>
              <w:jc w:val="center"/>
              <w:rPr>
                <w:szCs w:val="24"/>
              </w:rPr>
            </w:pPr>
            <w:r w:rsidRPr="000A13FD">
              <w:rPr>
                <w:szCs w:val="24"/>
              </w:rPr>
              <w:t>E.7</w:t>
            </w:r>
          </w:p>
        </w:tc>
        <w:tc>
          <w:tcPr>
            <w:tcW w:w="3946" w:type="dxa"/>
            <w:vAlign w:val="center"/>
          </w:tcPr>
          <w:p w14:paraId="0707CDCC" w14:textId="243762DF" w:rsidR="004863AB" w:rsidRPr="000A13FD" w:rsidRDefault="004863AB" w:rsidP="001733A9">
            <w:pPr>
              <w:widowControl w:val="0"/>
              <w:spacing w:line="276" w:lineRule="auto"/>
              <w:rPr>
                <w:szCs w:val="24"/>
              </w:rPr>
            </w:pPr>
            <w:r w:rsidRPr="000A13FD">
              <w:rPr>
                <w:szCs w:val="24"/>
              </w:rPr>
              <w:t>Suprafa</w:t>
            </w:r>
            <w:r w:rsidR="000A13FD">
              <w:rPr>
                <w:szCs w:val="24"/>
              </w:rPr>
              <w:t>ț</w:t>
            </w:r>
            <w:r w:rsidRPr="000A13FD">
              <w:rPr>
                <w:szCs w:val="24"/>
              </w:rPr>
              <w:t>a reevaluată ocupată de tipul de habitat estimată în planul de management anterior</w:t>
            </w:r>
          </w:p>
        </w:tc>
        <w:tc>
          <w:tcPr>
            <w:tcW w:w="4671" w:type="dxa"/>
            <w:tcBorders>
              <w:top w:val="single" w:sz="4" w:space="0" w:color="auto"/>
              <w:left w:val="single" w:sz="4" w:space="0" w:color="auto"/>
              <w:bottom w:val="single" w:sz="4" w:space="0" w:color="auto"/>
              <w:right w:val="single" w:sz="4" w:space="0" w:color="auto"/>
            </w:tcBorders>
          </w:tcPr>
          <w:p w14:paraId="516EB06C" w14:textId="77777777" w:rsidR="004863AB" w:rsidRPr="000A13FD" w:rsidRDefault="004863AB" w:rsidP="001733A9">
            <w:pPr>
              <w:spacing w:line="276" w:lineRule="auto"/>
              <w:rPr>
                <w:szCs w:val="24"/>
              </w:rPr>
            </w:pPr>
            <w:r w:rsidRPr="000A13FD">
              <w:rPr>
                <w:szCs w:val="24"/>
              </w:rPr>
              <w:t>-</w:t>
            </w:r>
          </w:p>
        </w:tc>
      </w:tr>
      <w:tr w:rsidR="004863AB" w:rsidRPr="000A13FD" w14:paraId="4819A7C7" w14:textId="77777777" w:rsidTr="00020FF0">
        <w:tc>
          <w:tcPr>
            <w:tcW w:w="727" w:type="dxa"/>
            <w:vAlign w:val="center"/>
          </w:tcPr>
          <w:p w14:paraId="3E6AC150" w14:textId="77777777" w:rsidR="004863AB" w:rsidRPr="000A13FD" w:rsidRDefault="004863AB" w:rsidP="001733A9">
            <w:pPr>
              <w:widowControl w:val="0"/>
              <w:spacing w:line="276" w:lineRule="auto"/>
              <w:jc w:val="center"/>
              <w:rPr>
                <w:szCs w:val="24"/>
              </w:rPr>
            </w:pPr>
            <w:r w:rsidRPr="000A13FD">
              <w:rPr>
                <w:szCs w:val="24"/>
              </w:rPr>
              <w:lastRenderedPageBreak/>
              <w:t>E.8</w:t>
            </w:r>
          </w:p>
        </w:tc>
        <w:tc>
          <w:tcPr>
            <w:tcW w:w="3946" w:type="dxa"/>
            <w:vAlign w:val="center"/>
          </w:tcPr>
          <w:p w14:paraId="2086EE36" w14:textId="137F56AC" w:rsidR="004863AB" w:rsidRPr="000A13FD" w:rsidRDefault="004863AB" w:rsidP="001733A9">
            <w:pPr>
              <w:widowControl w:val="0"/>
              <w:spacing w:line="276" w:lineRule="auto"/>
              <w:rPr>
                <w:szCs w:val="24"/>
              </w:rPr>
            </w:pPr>
            <w:r w:rsidRPr="000A13FD">
              <w:rPr>
                <w:szCs w:val="24"/>
              </w:rPr>
              <w:t>Suprafa</w:t>
            </w:r>
            <w:r w:rsidR="000A13FD">
              <w:rPr>
                <w:szCs w:val="24"/>
              </w:rPr>
              <w:t>ț</w:t>
            </w:r>
            <w:r w:rsidRPr="000A13FD">
              <w:rPr>
                <w:szCs w:val="24"/>
              </w:rPr>
              <w:t>a de referin</w:t>
            </w:r>
            <w:r w:rsidR="000A13FD">
              <w:rPr>
                <w:szCs w:val="24"/>
              </w:rPr>
              <w:t>ț</w:t>
            </w:r>
            <w:r w:rsidRPr="000A13FD">
              <w:rPr>
                <w:szCs w:val="24"/>
              </w:rPr>
              <w:t>ă pentru starea favorabilă a tipului de habitat în aria naturală protejată</w:t>
            </w:r>
          </w:p>
        </w:tc>
        <w:tc>
          <w:tcPr>
            <w:tcW w:w="4671" w:type="dxa"/>
            <w:tcBorders>
              <w:top w:val="single" w:sz="4" w:space="0" w:color="auto"/>
              <w:left w:val="single" w:sz="4" w:space="0" w:color="auto"/>
              <w:bottom w:val="single" w:sz="4" w:space="0" w:color="auto"/>
              <w:right w:val="single" w:sz="4" w:space="0" w:color="auto"/>
            </w:tcBorders>
          </w:tcPr>
          <w:p w14:paraId="736D406A" w14:textId="77777777" w:rsidR="004863AB" w:rsidRPr="000A13FD" w:rsidRDefault="004863AB" w:rsidP="001733A9">
            <w:pPr>
              <w:spacing w:line="276" w:lineRule="auto"/>
              <w:rPr>
                <w:szCs w:val="24"/>
              </w:rPr>
            </w:pPr>
            <w:r w:rsidRPr="000A13FD">
              <w:rPr>
                <w:szCs w:val="24"/>
              </w:rPr>
              <w:t xml:space="preserve">Cca 260 ha </w:t>
            </w:r>
          </w:p>
          <w:p w14:paraId="414D288E" w14:textId="77777777" w:rsidR="004863AB" w:rsidRPr="000A13FD" w:rsidRDefault="004863AB" w:rsidP="001733A9">
            <w:pPr>
              <w:spacing w:line="276" w:lineRule="auto"/>
              <w:rPr>
                <w:szCs w:val="24"/>
              </w:rPr>
            </w:pPr>
          </w:p>
        </w:tc>
      </w:tr>
      <w:tr w:rsidR="004863AB" w:rsidRPr="000A13FD" w14:paraId="5ABFF9B7" w14:textId="77777777" w:rsidTr="00020FF0">
        <w:tc>
          <w:tcPr>
            <w:tcW w:w="727" w:type="dxa"/>
            <w:vAlign w:val="center"/>
          </w:tcPr>
          <w:p w14:paraId="1B464F1E" w14:textId="77777777" w:rsidR="004863AB" w:rsidRPr="000A13FD" w:rsidRDefault="004863AB" w:rsidP="001733A9">
            <w:pPr>
              <w:widowControl w:val="0"/>
              <w:spacing w:line="276" w:lineRule="auto"/>
              <w:jc w:val="center"/>
              <w:rPr>
                <w:szCs w:val="24"/>
              </w:rPr>
            </w:pPr>
            <w:r w:rsidRPr="000A13FD">
              <w:rPr>
                <w:szCs w:val="24"/>
              </w:rPr>
              <w:t>E.9</w:t>
            </w:r>
          </w:p>
        </w:tc>
        <w:tc>
          <w:tcPr>
            <w:tcW w:w="3946" w:type="dxa"/>
            <w:vAlign w:val="center"/>
          </w:tcPr>
          <w:p w14:paraId="7355F2DC" w14:textId="5EDAEB1C" w:rsidR="004863AB" w:rsidRPr="000A13FD" w:rsidRDefault="004863AB" w:rsidP="001733A9">
            <w:pPr>
              <w:widowControl w:val="0"/>
              <w:spacing w:line="276" w:lineRule="auto"/>
              <w:rPr>
                <w:szCs w:val="24"/>
              </w:rPr>
            </w:pPr>
            <w:r w:rsidRPr="000A13FD">
              <w:rPr>
                <w:szCs w:val="24"/>
              </w:rPr>
              <w:t>Metodologia de apreciere a suprafe</w:t>
            </w:r>
            <w:r w:rsidR="000A13FD">
              <w:rPr>
                <w:szCs w:val="24"/>
              </w:rPr>
              <w:t>ț</w:t>
            </w:r>
            <w:r w:rsidRPr="000A13FD">
              <w:rPr>
                <w:szCs w:val="24"/>
              </w:rPr>
              <w:t>ei de referin</w:t>
            </w:r>
            <w:r w:rsidR="000A13FD">
              <w:rPr>
                <w:szCs w:val="24"/>
              </w:rPr>
              <w:t>ț</w:t>
            </w:r>
            <w:r w:rsidRPr="000A13FD">
              <w:rPr>
                <w:szCs w:val="24"/>
              </w:rPr>
              <w:t>ă pentru starea favorabilă a tipului de habitat din aria naturală protejată</w:t>
            </w:r>
          </w:p>
        </w:tc>
        <w:tc>
          <w:tcPr>
            <w:tcW w:w="4671" w:type="dxa"/>
          </w:tcPr>
          <w:p w14:paraId="4352CE45" w14:textId="1CE7EA08" w:rsidR="004863AB" w:rsidRPr="000A13FD" w:rsidRDefault="004863AB" w:rsidP="001733A9">
            <w:pPr>
              <w:widowControl w:val="0"/>
              <w:spacing w:line="276" w:lineRule="auto"/>
              <w:rPr>
                <w:szCs w:val="24"/>
              </w:rPr>
            </w:pPr>
            <w:r w:rsidRPr="000A13FD">
              <w:rPr>
                <w:szCs w:val="24"/>
              </w:rPr>
              <w:t>Estimare la suprafe</w:t>
            </w:r>
            <w:r w:rsidR="000A13FD">
              <w:rPr>
                <w:szCs w:val="24"/>
              </w:rPr>
              <w:t>ț</w:t>
            </w:r>
            <w:r w:rsidRPr="000A13FD">
              <w:rPr>
                <w:szCs w:val="24"/>
              </w:rPr>
              <w:t xml:space="preserve">ele cu biotopuri favorabile </w:t>
            </w:r>
            <w:r w:rsidR="000A13FD">
              <w:rPr>
                <w:szCs w:val="24"/>
              </w:rPr>
              <w:t>ș</w:t>
            </w:r>
            <w:r w:rsidRPr="000A13FD">
              <w:rPr>
                <w:szCs w:val="24"/>
              </w:rPr>
              <w:t>i la suprafa</w:t>
            </w:r>
            <w:r w:rsidR="000A13FD">
              <w:rPr>
                <w:szCs w:val="24"/>
              </w:rPr>
              <w:t>ț</w:t>
            </w:r>
            <w:r w:rsidRPr="000A13FD">
              <w:rPr>
                <w:szCs w:val="24"/>
              </w:rPr>
              <w:t>a actuală.</w:t>
            </w:r>
          </w:p>
        </w:tc>
      </w:tr>
      <w:tr w:rsidR="004863AB" w:rsidRPr="000A13FD" w14:paraId="7C4D3928" w14:textId="77777777" w:rsidTr="00020FF0">
        <w:tc>
          <w:tcPr>
            <w:tcW w:w="727" w:type="dxa"/>
            <w:vAlign w:val="center"/>
          </w:tcPr>
          <w:p w14:paraId="11DBDAB8" w14:textId="77777777" w:rsidR="004863AB" w:rsidRPr="000A13FD" w:rsidRDefault="004863AB" w:rsidP="001733A9">
            <w:pPr>
              <w:widowControl w:val="0"/>
              <w:spacing w:line="276" w:lineRule="auto"/>
              <w:jc w:val="center"/>
              <w:rPr>
                <w:szCs w:val="24"/>
              </w:rPr>
            </w:pPr>
            <w:r w:rsidRPr="000A13FD">
              <w:rPr>
                <w:szCs w:val="24"/>
              </w:rPr>
              <w:t>E.10</w:t>
            </w:r>
          </w:p>
        </w:tc>
        <w:tc>
          <w:tcPr>
            <w:tcW w:w="3946" w:type="dxa"/>
            <w:vAlign w:val="center"/>
          </w:tcPr>
          <w:p w14:paraId="3A627446" w14:textId="03C23420" w:rsidR="004863AB" w:rsidRPr="000A13FD" w:rsidRDefault="004863AB" w:rsidP="001733A9">
            <w:pPr>
              <w:widowControl w:val="0"/>
              <w:spacing w:line="276" w:lineRule="auto"/>
              <w:rPr>
                <w:szCs w:val="24"/>
              </w:rPr>
            </w:pPr>
            <w:r w:rsidRPr="000A13FD">
              <w:rPr>
                <w:szCs w:val="24"/>
              </w:rPr>
              <w:t>Raportul dintre suprafa</w:t>
            </w:r>
            <w:r w:rsidR="000A13FD">
              <w:rPr>
                <w:szCs w:val="24"/>
              </w:rPr>
              <w:t>ț</w:t>
            </w:r>
            <w:r w:rsidRPr="000A13FD">
              <w:rPr>
                <w:szCs w:val="24"/>
              </w:rPr>
              <w:t>a de referin</w:t>
            </w:r>
            <w:r w:rsidR="000A13FD">
              <w:rPr>
                <w:szCs w:val="24"/>
              </w:rPr>
              <w:t>ț</w:t>
            </w:r>
            <w:r w:rsidRPr="000A13FD">
              <w:rPr>
                <w:szCs w:val="24"/>
              </w:rPr>
              <w:t xml:space="preserve">ă pentru starea favorabilă a tipului de habitat </w:t>
            </w:r>
            <w:r w:rsidR="000A13FD">
              <w:rPr>
                <w:szCs w:val="24"/>
              </w:rPr>
              <w:t>ș</w:t>
            </w:r>
            <w:r w:rsidRPr="000A13FD">
              <w:rPr>
                <w:szCs w:val="24"/>
              </w:rPr>
              <w:t>i suprafa</w:t>
            </w:r>
            <w:r w:rsidR="000A13FD">
              <w:rPr>
                <w:szCs w:val="24"/>
              </w:rPr>
              <w:t>ț</w:t>
            </w:r>
            <w:r w:rsidRPr="000A13FD">
              <w:rPr>
                <w:szCs w:val="24"/>
              </w:rPr>
              <w:t>a actuală ocupată</w:t>
            </w:r>
          </w:p>
        </w:tc>
        <w:tc>
          <w:tcPr>
            <w:tcW w:w="4671" w:type="dxa"/>
          </w:tcPr>
          <w:p w14:paraId="6E137A71" w14:textId="77777777" w:rsidR="004863AB" w:rsidRPr="000A13FD" w:rsidRDefault="004863AB" w:rsidP="001733A9">
            <w:pPr>
              <w:widowControl w:val="0"/>
              <w:spacing w:line="276" w:lineRule="auto"/>
              <w:rPr>
                <w:szCs w:val="24"/>
              </w:rPr>
            </w:pPr>
            <w:r w:rsidRPr="000A13FD">
              <w:rPr>
                <w:szCs w:val="24"/>
              </w:rPr>
              <w:t>”≈” – aproximativ egal</w:t>
            </w:r>
          </w:p>
        </w:tc>
      </w:tr>
      <w:tr w:rsidR="004863AB" w:rsidRPr="000A13FD" w14:paraId="36FF9A02" w14:textId="77777777" w:rsidTr="00020FF0">
        <w:tc>
          <w:tcPr>
            <w:tcW w:w="727" w:type="dxa"/>
            <w:vAlign w:val="center"/>
          </w:tcPr>
          <w:p w14:paraId="3996BA54" w14:textId="77777777" w:rsidR="004863AB" w:rsidRPr="000A13FD" w:rsidRDefault="004863AB" w:rsidP="001733A9">
            <w:pPr>
              <w:widowControl w:val="0"/>
              <w:spacing w:line="276" w:lineRule="auto"/>
              <w:jc w:val="center"/>
              <w:rPr>
                <w:szCs w:val="24"/>
              </w:rPr>
            </w:pPr>
            <w:r w:rsidRPr="000A13FD">
              <w:rPr>
                <w:szCs w:val="24"/>
              </w:rPr>
              <w:t>E.11</w:t>
            </w:r>
          </w:p>
        </w:tc>
        <w:tc>
          <w:tcPr>
            <w:tcW w:w="3946" w:type="dxa"/>
            <w:vAlign w:val="center"/>
          </w:tcPr>
          <w:p w14:paraId="6676F9A9" w14:textId="6A0E2404" w:rsidR="004863AB" w:rsidRPr="000A13FD" w:rsidRDefault="004863AB" w:rsidP="001733A9">
            <w:pPr>
              <w:widowControl w:val="0"/>
              <w:spacing w:line="276" w:lineRule="auto"/>
              <w:rPr>
                <w:szCs w:val="24"/>
              </w:rPr>
            </w:pPr>
            <w:r w:rsidRPr="000A13FD">
              <w:rPr>
                <w:szCs w:val="24"/>
              </w:rPr>
              <w:t>Tendin</w:t>
            </w:r>
            <w:r w:rsidR="000A13FD">
              <w:rPr>
                <w:szCs w:val="24"/>
              </w:rPr>
              <w:t>ț</w:t>
            </w:r>
            <w:r w:rsidRPr="000A13FD">
              <w:rPr>
                <w:szCs w:val="24"/>
              </w:rPr>
              <w:t>a actuală a suprafe</w:t>
            </w:r>
            <w:r w:rsidR="000A13FD">
              <w:rPr>
                <w:szCs w:val="24"/>
              </w:rPr>
              <w:t>ț</w:t>
            </w:r>
            <w:r w:rsidRPr="000A13FD">
              <w:rPr>
                <w:szCs w:val="24"/>
              </w:rPr>
              <w:t>ei tipului de habitat</w:t>
            </w:r>
          </w:p>
        </w:tc>
        <w:tc>
          <w:tcPr>
            <w:tcW w:w="4671" w:type="dxa"/>
          </w:tcPr>
          <w:p w14:paraId="7D54BDBB" w14:textId="77777777" w:rsidR="004863AB" w:rsidRPr="000A13FD" w:rsidRDefault="004863AB" w:rsidP="001733A9">
            <w:pPr>
              <w:widowControl w:val="0"/>
              <w:spacing w:line="276" w:lineRule="auto"/>
              <w:rPr>
                <w:szCs w:val="24"/>
              </w:rPr>
            </w:pPr>
            <w:r w:rsidRPr="000A13FD">
              <w:rPr>
                <w:szCs w:val="24"/>
              </w:rPr>
              <w:t>”0” – stabilă</w:t>
            </w:r>
          </w:p>
        </w:tc>
      </w:tr>
      <w:tr w:rsidR="004863AB" w:rsidRPr="000A13FD" w14:paraId="5A88716B" w14:textId="77777777" w:rsidTr="00020FF0">
        <w:tc>
          <w:tcPr>
            <w:tcW w:w="727" w:type="dxa"/>
            <w:vAlign w:val="center"/>
          </w:tcPr>
          <w:p w14:paraId="06C407EF" w14:textId="77777777" w:rsidR="004863AB" w:rsidRPr="000A13FD" w:rsidRDefault="004863AB" w:rsidP="001733A9">
            <w:pPr>
              <w:widowControl w:val="0"/>
              <w:spacing w:line="276" w:lineRule="auto"/>
              <w:jc w:val="center"/>
              <w:rPr>
                <w:szCs w:val="24"/>
              </w:rPr>
            </w:pPr>
            <w:r w:rsidRPr="000A13FD">
              <w:rPr>
                <w:szCs w:val="24"/>
              </w:rPr>
              <w:t>E.12</w:t>
            </w:r>
          </w:p>
        </w:tc>
        <w:tc>
          <w:tcPr>
            <w:tcW w:w="3946" w:type="dxa"/>
            <w:vAlign w:val="center"/>
          </w:tcPr>
          <w:p w14:paraId="2971210F" w14:textId="0347710E" w:rsidR="004863AB" w:rsidRPr="000A13FD" w:rsidRDefault="004863AB" w:rsidP="001733A9">
            <w:pPr>
              <w:widowControl w:val="0"/>
              <w:spacing w:line="276" w:lineRule="auto"/>
              <w:rPr>
                <w:szCs w:val="24"/>
              </w:rPr>
            </w:pPr>
            <w:r w:rsidRPr="000A13FD">
              <w:rPr>
                <w:szCs w:val="24"/>
              </w:rPr>
              <w:t>Reducerea suprafe</w:t>
            </w:r>
            <w:r w:rsidR="000A13FD">
              <w:rPr>
                <w:szCs w:val="24"/>
              </w:rPr>
              <w:t>ț</w:t>
            </w:r>
            <w:r w:rsidRPr="000A13FD">
              <w:rPr>
                <w:szCs w:val="24"/>
              </w:rPr>
              <w:t xml:space="preserve">ei tipului de habitat se datorează restaurării altui tip de habitat </w:t>
            </w:r>
          </w:p>
        </w:tc>
        <w:tc>
          <w:tcPr>
            <w:tcW w:w="4671" w:type="dxa"/>
          </w:tcPr>
          <w:p w14:paraId="740E0FFE" w14:textId="77777777" w:rsidR="004863AB" w:rsidRPr="000A13FD" w:rsidRDefault="004863AB" w:rsidP="001733A9">
            <w:pPr>
              <w:widowControl w:val="0"/>
              <w:spacing w:line="276" w:lineRule="auto"/>
              <w:rPr>
                <w:szCs w:val="24"/>
              </w:rPr>
            </w:pPr>
            <w:r w:rsidRPr="000A13FD">
              <w:rPr>
                <w:szCs w:val="24"/>
              </w:rPr>
              <w:t>-</w:t>
            </w:r>
          </w:p>
        </w:tc>
      </w:tr>
      <w:tr w:rsidR="004863AB" w:rsidRPr="000A13FD" w14:paraId="5C1B9BC7" w14:textId="77777777" w:rsidTr="00020FF0">
        <w:tc>
          <w:tcPr>
            <w:tcW w:w="727" w:type="dxa"/>
            <w:vAlign w:val="center"/>
          </w:tcPr>
          <w:p w14:paraId="3F73F04F" w14:textId="77777777" w:rsidR="004863AB" w:rsidRPr="000A13FD" w:rsidRDefault="004863AB" w:rsidP="001733A9">
            <w:pPr>
              <w:widowControl w:val="0"/>
              <w:spacing w:line="276" w:lineRule="auto"/>
              <w:jc w:val="center"/>
              <w:rPr>
                <w:szCs w:val="24"/>
              </w:rPr>
            </w:pPr>
            <w:r w:rsidRPr="000A13FD">
              <w:rPr>
                <w:szCs w:val="24"/>
              </w:rPr>
              <w:t>E.13</w:t>
            </w:r>
          </w:p>
        </w:tc>
        <w:tc>
          <w:tcPr>
            <w:tcW w:w="3946" w:type="dxa"/>
            <w:vAlign w:val="center"/>
          </w:tcPr>
          <w:p w14:paraId="5DD6E9C1" w14:textId="283618DA" w:rsidR="004863AB" w:rsidRPr="000A13FD" w:rsidRDefault="004863AB" w:rsidP="001733A9">
            <w:pPr>
              <w:widowControl w:val="0"/>
              <w:spacing w:line="276" w:lineRule="auto"/>
              <w:rPr>
                <w:szCs w:val="24"/>
              </w:rPr>
            </w:pPr>
            <w:r w:rsidRPr="000A13FD">
              <w:rPr>
                <w:szCs w:val="24"/>
              </w:rPr>
              <w:t>Explica</w:t>
            </w:r>
            <w:r w:rsidR="000A13FD">
              <w:rPr>
                <w:szCs w:val="24"/>
              </w:rPr>
              <w:t>ț</w:t>
            </w:r>
            <w:r w:rsidRPr="000A13FD">
              <w:rPr>
                <w:szCs w:val="24"/>
              </w:rPr>
              <w:t>ii asupra motivului descre</w:t>
            </w:r>
            <w:r w:rsidR="000A13FD">
              <w:rPr>
                <w:szCs w:val="24"/>
              </w:rPr>
              <w:t>ș</w:t>
            </w:r>
            <w:r w:rsidRPr="000A13FD">
              <w:rPr>
                <w:szCs w:val="24"/>
              </w:rPr>
              <w:t>terii suprafe</w:t>
            </w:r>
            <w:r w:rsidR="000A13FD">
              <w:rPr>
                <w:szCs w:val="24"/>
              </w:rPr>
              <w:t>ț</w:t>
            </w:r>
            <w:r w:rsidRPr="000A13FD">
              <w:rPr>
                <w:szCs w:val="24"/>
              </w:rPr>
              <w:t>ei tipului de habitat</w:t>
            </w:r>
          </w:p>
        </w:tc>
        <w:tc>
          <w:tcPr>
            <w:tcW w:w="4671" w:type="dxa"/>
            <w:tcBorders>
              <w:top w:val="single" w:sz="4" w:space="0" w:color="auto"/>
              <w:left w:val="single" w:sz="4" w:space="0" w:color="auto"/>
              <w:bottom w:val="single" w:sz="4" w:space="0" w:color="auto"/>
              <w:right w:val="single" w:sz="4" w:space="0" w:color="auto"/>
            </w:tcBorders>
          </w:tcPr>
          <w:p w14:paraId="18D26FE6" w14:textId="77777777" w:rsidR="004863AB" w:rsidRPr="000A13FD" w:rsidRDefault="004863AB" w:rsidP="001733A9">
            <w:pPr>
              <w:spacing w:line="276" w:lineRule="auto"/>
              <w:rPr>
                <w:szCs w:val="24"/>
              </w:rPr>
            </w:pPr>
            <w:r w:rsidRPr="000A13FD">
              <w:rPr>
                <w:szCs w:val="24"/>
              </w:rPr>
              <w:t>-</w:t>
            </w:r>
          </w:p>
        </w:tc>
      </w:tr>
      <w:tr w:rsidR="004863AB" w:rsidRPr="000A13FD" w14:paraId="2EE968B9" w14:textId="77777777" w:rsidTr="00020FF0">
        <w:tc>
          <w:tcPr>
            <w:tcW w:w="727" w:type="dxa"/>
            <w:vAlign w:val="center"/>
          </w:tcPr>
          <w:p w14:paraId="2A33F73D" w14:textId="77777777" w:rsidR="004863AB" w:rsidRPr="000A13FD" w:rsidRDefault="004863AB" w:rsidP="001733A9">
            <w:pPr>
              <w:widowControl w:val="0"/>
              <w:spacing w:line="276" w:lineRule="auto"/>
              <w:jc w:val="center"/>
              <w:rPr>
                <w:szCs w:val="24"/>
              </w:rPr>
            </w:pPr>
            <w:r w:rsidRPr="000A13FD">
              <w:rPr>
                <w:szCs w:val="24"/>
              </w:rPr>
              <w:t>E.14</w:t>
            </w:r>
          </w:p>
        </w:tc>
        <w:tc>
          <w:tcPr>
            <w:tcW w:w="3946" w:type="dxa"/>
            <w:vAlign w:val="center"/>
          </w:tcPr>
          <w:p w14:paraId="26A09FC0" w14:textId="64D4DF01" w:rsidR="004863AB" w:rsidRPr="000A13FD" w:rsidRDefault="004863AB" w:rsidP="001733A9">
            <w:pPr>
              <w:widowControl w:val="0"/>
              <w:spacing w:line="276" w:lineRule="auto"/>
              <w:rPr>
                <w:szCs w:val="24"/>
              </w:rPr>
            </w:pPr>
            <w:r w:rsidRPr="000A13FD">
              <w:rPr>
                <w:szCs w:val="24"/>
              </w:rPr>
              <w:t>Calitatea datelor privind tendin</w:t>
            </w:r>
            <w:r w:rsidR="000A13FD">
              <w:rPr>
                <w:szCs w:val="24"/>
              </w:rPr>
              <w:t>ț</w:t>
            </w:r>
            <w:r w:rsidRPr="000A13FD">
              <w:rPr>
                <w:szCs w:val="24"/>
              </w:rPr>
              <w:t>a actuală a suprafe</w:t>
            </w:r>
            <w:r w:rsidR="000A13FD">
              <w:rPr>
                <w:szCs w:val="24"/>
              </w:rPr>
              <w:t>ț</w:t>
            </w:r>
            <w:r w:rsidRPr="000A13FD">
              <w:rPr>
                <w:szCs w:val="24"/>
              </w:rPr>
              <w:t>ei tipului de habitat</w:t>
            </w:r>
          </w:p>
        </w:tc>
        <w:tc>
          <w:tcPr>
            <w:tcW w:w="4671" w:type="dxa"/>
            <w:tcBorders>
              <w:top w:val="single" w:sz="4" w:space="0" w:color="auto"/>
              <w:left w:val="single" w:sz="4" w:space="0" w:color="auto"/>
              <w:bottom w:val="single" w:sz="4" w:space="0" w:color="auto"/>
              <w:right w:val="single" w:sz="4" w:space="0" w:color="auto"/>
            </w:tcBorders>
          </w:tcPr>
          <w:p w14:paraId="7B1D5240" w14:textId="77777777" w:rsidR="004863AB" w:rsidRPr="000A13FD" w:rsidRDefault="004863AB" w:rsidP="001733A9">
            <w:pPr>
              <w:spacing w:line="276" w:lineRule="auto"/>
              <w:rPr>
                <w:szCs w:val="24"/>
              </w:rPr>
            </w:pPr>
            <w:r w:rsidRPr="000A13FD">
              <w:rPr>
                <w:szCs w:val="24"/>
              </w:rPr>
              <w:t>Bună</w:t>
            </w:r>
          </w:p>
        </w:tc>
      </w:tr>
      <w:tr w:rsidR="004863AB" w:rsidRPr="000A13FD" w14:paraId="1E842532" w14:textId="77777777" w:rsidTr="00020FF0">
        <w:tc>
          <w:tcPr>
            <w:tcW w:w="727" w:type="dxa"/>
            <w:vAlign w:val="center"/>
          </w:tcPr>
          <w:p w14:paraId="4B634444" w14:textId="77777777" w:rsidR="004863AB" w:rsidRPr="000A13FD" w:rsidRDefault="004863AB" w:rsidP="001733A9">
            <w:pPr>
              <w:widowControl w:val="0"/>
              <w:spacing w:line="276" w:lineRule="auto"/>
              <w:jc w:val="center"/>
              <w:rPr>
                <w:szCs w:val="24"/>
              </w:rPr>
            </w:pPr>
            <w:r w:rsidRPr="000A13FD">
              <w:rPr>
                <w:szCs w:val="24"/>
              </w:rPr>
              <w:t>E.15</w:t>
            </w:r>
          </w:p>
        </w:tc>
        <w:tc>
          <w:tcPr>
            <w:tcW w:w="3946" w:type="dxa"/>
            <w:vAlign w:val="center"/>
          </w:tcPr>
          <w:p w14:paraId="3A3ED459" w14:textId="21DF5505" w:rsidR="004863AB" w:rsidRPr="000A13FD" w:rsidRDefault="004863AB" w:rsidP="001733A9">
            <w:pPr>
              <w:widowControl w:val="0"/>
              <w:spacing w:line="276" w:lineRule="auto"/>
              <w:rPr>
                <w:szCs w:val="24"/>
              </w:rPr>
            </w:pPr>
            <w:r w:rsidRPr="000A13FD">
              <w:rPr>
                <w:szCs w:val="24"/>
              </w:rPr>
              <w:t>Magnitudinea tendin</w:t>
            </w:r>
            <w:r w:rsidR="000A13FD">
              <w:rPr>
                <w:szCs w:val="24"/>
              </w:rPr>
              <w:t>ț</w:t>
            </w:r>
            <w:r w:rsidRPr="000A13FD">
              <w:rPr>
                <w:szCs w:val="24"/>
              </w:rPr>
              <w:t>ei actuale a suprafe</w:t>
            </w:r>
            <w:r w:rsidR="000A13FD">
              <w:rPr>
                <w:szCs w:val="24"/>
              </w:rPr>
              <w:t>ț</w:t>
            </w:r>
            <w:r w:rsidRPr="000A13FD">
              <w:rPr>
                <w:szCs w:val="24"/>
              </w:rPr>
              <w:t>ei tipului de habitat</w:t>
            </w:r>
          </w:p>
        </w:tc>
        <w:tc>
          <w:tcPr>
            <w:tcW w:w="4671" w:type="dxa"/>
          </w:tcPr>
          <w:p w14:paraId="17652689" w14:textId="77777777" w:rsidR="004863AB" w:rsidRPr="000A13FD" w:rsidRDefault="004863AB" w:rsidP="001733A9">
            <w:pPr>
              <w:widowControl w:val="0"/>
              <w:spacing w:line="276" w:lineRule="auto"/>
              <w:rPr>
                <w:szCs w:val="24"/>
              </w:rPr>
            </w:pPr>
            <w:r w:rsidRPr="000A13FD">
              <w:rPr>
                <w:szCs w:val="24"/>
              </w:rPr>
              <w:t>-</w:t>
            </w:r>
          </w:p>
        </w:tc>
      </w:tr>
      <w:tr w:rsidR="004863AB" w:rsidRPr="000A13FD" w14:paraId="019200C5" w14:textId="77777777" w:rsidTr="00020FF0">
        <w:tc>
          <w:tcPr>
            <w:tcW w:w="727" w:type="dxa"/>
            <w:vAlign w:val="center"/>
          </w:tcPr>
          <w:p w14:paraId="4E93B752" w14:textId="77777777" w:rsidR="004863AB" w:rsidRPr="000A13FD" w:rsidRDefault="004863AB" w:rsidP="001733A9">
            <w:pPr>
              <w:widowControl w:val="0"/>
              <w:spacing w:line="276" w:lineRule="auto"/>
              <w:jc w:val="center"/>
              <w:rPr>
                <w:szCs w:val="24"/>
              </w:rPr>
            </w:pPr>
            <w:r w:rsidRPr="000A13FD">
              <w:rPr>
                <w:szCs w:val="24"/>
              </w:rPr>
              <w:t>E.16</w:t>
            </w:r>
          </w:p>
        </w:tc>
        <w:tc>
          <w:tcPr>
            <w:tcW w:w="3946" w:type="dxa"/>
            <w:vAlign w:val="center"/>
          </w:tcPr>
          <w:p w14:paraId="13EC9B8F" w14:textId="344402D6" w:rsidR="004863AB" w:rsidRPr="000A13FD" w:rsidRDefault="004863AB" w:rsidP="001733A9">
            <w:pPr>
              <w:widowControl w:val="0"/>
              <w:spacing w:line="276" w:lineRule="auto"/>
              <w:rPr>
                <w:szCs w:val="24"/>
              </w:rPr>
            </w:pPr>
            <w:r w:rsidRPr="000A13FD">
              <w:rPr>
                <w:szCs w:val="24"/>
              </w:rPr>
              <w:t>Magnitudinea tendin</w:t>
            </w:r>
            <w:r w:rsidR="000A13FD">
              <w:rPr>
                <w:szCs w:val="24"/>
              </w:rPr>
              <w:t>ț</w:t>
            </w:r>
            <w:r w:rsidRPr="000A13FD">
              <w:rPr>
                <w:szCs w:val="24"/>
              </w:rPr>
              <w:t>ei actuale a suprafe</w:t>
            </w:r>
            <w:r w:rsidR="000A13FD">
              <w:rPr>
                <w:szCs w:val="24"/>
              </w:rPr>
              <w:t>ț</w:t>
            </w:r>
            <w:r w:rsidRPr="000A13FD">
              <w:rPr>
                <w:szCs w:val="24"/>
              </w:rPr>
              <w:t>ei tipului de  habitat exprimată prin calificative</w:t>
            </w:r>
          </w:p>
        </w:tc>
        <w:tc>
          <w:tcPr>
            <w:tcW w:w="4671" w:type="dxa"/>
          </w:tcPr>
          <w:p w14:paraId="77187D76" w14:textId="77777777" w:rsidR="004863AB" w:rsidRPr="000A13FD" w:rsidRDefault="004863AB" w:rsidP="001733A9">
            <w:pPr>
              <w:widowControl w:val="0"/>
              <w:spacing w:line="276" w:lineRule="auto"/>
              <w:rPr>
                <w:szCs w:val="24"/>
              </w:rPr>
            </w:pPr>
            <w:r w:rsidRPr="000A13FD">
              <w:rPr>
                <w:szCs w:val="24"/>
              </w:rPr>
              <w:t>-</w:t>
            </w:r>
          </w:p>
        </w:tc>
      </w:tr>
      <w:tr w:rsidR="004863AB" w:rsidRPr="000A13FD" w14:paraId="5FDB5BD9" w14:textId="77777777" w:rsidTr="00020FF0">
        <w:tc>
          <w:tcPr>
            <w:tcW w:w="727" w:type="dxa"/>
            <w:vAlign w:val="center"/>
          </w:tcPr>
          <w:p w14:paraId="5934446E" w14:textId="77777777" w:rsidR="004863AB" w:rsidRPr="000A13FD" w:rsidRDefault="004863AB" w:rsidP="001733A9">
            <w:pPr>
              <w:widowControl w:val="0"/>
              <w:spacing w:line="276" w:lineRule="auto"/>
              <w:jc w:val="center"/>
              <w:rPr>
                <w:szCs w:val="24"/>
              </w:rPr>
            </w:pPr>
            <w:r w:rsidRPr="000A13FD">
              <w:rPr>
                <w:szCs w:val="24"/>
              </w:rPr>
              <w:t>E.17</w:t>
            </w:r>
          </w:p>
        </w:tc>
        <w:tc>
          <w:tcPr>
            <w:tcW w:w="3946" w:type="dxa"/>
            <w:vAlign w:val="center"/>
          </w:tcPr>
          <w:p w14:paraId="45321903" w14:textId="18810320" w:rsidR="004863AB" w:rsidRPr="000A13FD" w:rsidRDefault="004863AB" w:rsidP="001733A9">
            <w:pPr>
              <w:widowControl w:val="0"/>
              <w:spacing w:line="276" w:lineRule="auto"/>
              <w:rPr>
                <w:szCs w:val="24"/>
              </w:rPr>
            </w:pPr>
            <w:r w:rsidRPr="000A13FD">
              <w:rPr>
                <w:szCs w:val="24"/>
              </w:rPr>
              <w:t>Schimbări în tiparul de distribu</w:t>
            </w:r>
            <w:r w:rsidR="000A13FD">
              <w:rPr>
                <w:szCs w:val="24"/>
              </w:rPr>
              <w:t>ț</w:t>
            </w:r>
            <w:r w:rsidRPr="000A13FD">
              <w:rPr>
                <w:szCs w:val="24"/>
              </w:rPr>
              <w:t>ie a suprafe</w:t>
            </w:r>
            <w:r w:rsidR="000A13FD">
              <w:rPr>
                <w:szCs w:val="24"/>
              </w:rPr>
              <w:t>ț</w:t>
            </w:r>
            <w:r w:rsidRPr="000A13FD">
              <w:rPr>
                <w:szCs w:val="24"/>
              </w:rPr>
              <w:t xml:space="preserve">elor tipului de habitat  </w:t>
            </w:r>
          </w:p>
        </w:tc>
        <w:tc>
          <w:tcPr>
            <w:tcW w:w="4671" w:type="dxa"/>
          </w:tcPr>
          <w:p w14:paraId="2DF6605B" w14:textId="1DEDAAA7" w:rsidR="004863AB" w:rsidRPr="000A13FD" w:rsidRDefault="004863AB" w:rsidP="001733A9">
            <w:pPr>
              <w:widowControl w:val="0"/>
              <w:spacing w:line="276" w:lineRule="auto"/>
              <w:rPr>
                <w:szCs w:val="24"/>
              </w:rPr>
            </w:pPr>
            <w:r w:rsidRPr="000A13FD">
              <w:rPr>
                <w:szCs w:val="24"/>
              </w:rPr>
              <w:t>Nu există schimbări în tiparul de distribu</w:t>
            </w:r>
            <w:r w:rsidR="000A13FD">
              <w:rPr>
                <w:szCs w:val="24"/>
              </w:rPr>
              <w:t>ț</w:t>
            </w:r>
            <w:r w:rsidRPr="000A13FD">
              <w:rPr>
                <w:szCs w:val="24"/>
              </w:rPr>
              <w:t>ie al suprafe</w:t>
            </w:r>
            <w:r w:rsidR="000A13FD">
              <w:rPr>
                <w:szCs w:val="24"/>
              </w:rPr>
              <w:t>ț</w:t>
            </w:r>
            <w:r w:rsidRPr="000A13FD">
              <w:rPr>
                <w:szCs w:val="24"/>
              </w:rPr>
              <w:t>elor tipului de habitat în cadrul ariei naturale protejate sau acestea sunt nesemnificative.</w:t>
            </w:r>
          </w:p>
        </w:tc>
      </w:tr>
      <w:tr w:rsidR="004863AB" w:rsidRPr="000A13FD" w14:paraId="67C2C92D" w14:textId="77777777" w:rsidTr="00020FF0">
        <w:tc>
          <w:tcPr>
            <w:tcW w:w="727" w:type="dxa"/>
            <w:vAlign w:val="center"/>
          </w:tcPr>
          <w:p w14:paraId="7D5F7709" w14:textId="77777777" w:rsidR="004863AB" w:rsidRPr="000A13FD" w:rsidRDefault="004863AB" w:rsidP="001733A9">
            <w:pPr>
              <w:widowControl w:val="0"/>
              <w:spacing w:line="276" w:lineRule="auto"/>
              <w:jc w:val="center"/>
              <w:rPr>
                <w:szCs w:val="24"/>
              </w:rPr>
            </w:pPr>
            <w:r w:rsidRPr="000A13FD">
              <w:rPr>
                <w:szCs w:val="24"/>
              </w:rPr>
              <w:t>E.18</w:t>
            </w:r>
          </w:p>
        </w:tc>
        <w:tc>
          <w:tcPr>
            <w:tcW w:w="3946" w:type="dxa"/>
            <w:vAlign w:val="center"/>
          </w:tcPr>
          <w:p w14:paraId="526680FD" w14:textId="5D45EBB3" w:rsidR="004863AB" w:rsidRPr="000A13FD" w:rsidRDefault="004863AB" w:rsidP="001733A9">
            <w:pPr>
              <w:widowControl w:val="0"/>
              <w:spacing w:line="276" w:lineRule="auto"/>
              <w:rPr>
                <w:szCs w:val="24"/>
              </w:rPr>
            </w:pPr>
            <w:r w:rsidRPr="000A13FD">
              <w:rPr>
                <w:szCs w:val="24"/>
              </w:rPr>
              <w:t>Starea de conservare a tipului de habitat din punct de vedere al suprafe</w:t>
            </w:r>
            <w:r w:rsidR="000A13FD">
              <w:rPr>
                <w:szCs w:val="24"/>
              </w:rPr>
              <w:t>ț</w:t>
            </w:r>
            <w:r w:rsidRPr="000A13FD">
              <w:rPr>
                <w:szCs w:val="24"/>
              </w:rPr>
              <w:t xml:space="preserve">ei ocupate </w:t>
            </w:r>
          </w:p>
        </w:tc>
        <w:tc>
          <w:tcPr>
            <w:tcW w:w="4671" w:type="dxa"/>
          </w:tcPr>
          <w:p w14:paraId="416F5954" w14:textId="77777777" w:rsidR="004863AB" w:rsidRPr="000A13FD" w:rsidRDefault="004863AB" w:rsidP="001733A9">
            <w:pPr>
              <w:widowControl w:val="0"/>
              <w:spacing w:line="276" w:lineRule="auto"/>
              <w:rPr>
                <w:szCs w:val="24"/>
              </w:rPr>
            </w:pPr>
            <w:r w:rsidRPr="000A13FD">
              <w:rPr>
                <w:szCs w:val="24"/>
              </w:rPr>
              <w:t>”FV” – favorabilă</w:t>
            </w:r>
          </w:p>
        </w:tc>
      </w:tr>
      <w:tr w:rsidR="004863AB" w:rsidRPr="000A13FD" w14:paraId="66A9F2CF" w14:textId="77777777" w:rsidTr="00020FF0">
        <w:tc>
          <w:tcPr>
            <w:tcW w:w="727" w:type="dxa"/>
            <w:vAlign w:val="center"/>
          </w:tcPr>
          <w:p w14:paraId="36AC9F23" w14:textId="77777777" w:rsidR="004863AB" w:rsidRPr="000A13FD" w:rsidRDefault="004863AB" w:rsidP="001733A9">
            <w:pPr>
              <w:widowControl w:val="0"/>
              <w:spacing w:line="276" w:lineRule="auto"/>
              <w:jc w:val="center"/>
              <w:rPr>
                <w:szCs w:val="24"/>
              </w:rPr>
            </w:pPr>
            <w:r w:rsidRPr="000A13FD">
              <w:rPr>
                <w:szCs w:val="24"/>
              </w:rPr>
              <w:t>E.19</w:t>
            </w:r>
          </w:p>
        </w:tc>
        <w:tc>
          <w:tcPr>
            <w:tcW w:w="3946" w:type="dxa"/>
            <w:vAlign w:val="center"/>
          </w:tcPr>
          <w:p w14:paraId="1761C8C0" w14:textId="4E7AD521" w:rsidR="004863AB" w:rsidRPr="000A13FD" w:rsidRDefault="004863AB" w:rsidP="001733A9">
            <w:pPr>
              <w:widowControl w:val="0"/>
              <w:spacing w:line="276" w:lineRule="auto"/>
              <w:rPr>
                <w:szCs w:val="24"/>
              </w:rPr>
            </w:pPr>
            <w:r w:rsidRPr="000A13FD">
              <w:rPr>
                <w:szCs w:val="24"/>
              </w:rPr>
              <w:t>Tendin</w:t>
            </w:r>
            <w:r w:rsidR="000A13FD">
              <w:rPr>
                <w:szCs w:val="24"/>
              </w:rPr>
              <w:t>ț</w:t>
            </w:r>
            <w:r w:rsidRPr="000A13FD">
              <w:rPr>
                <w:szCs w:val="24"/>
              </w:rPr>
              <w:t>a stării de conservare a tipului de habitat din punct de vedere al suprafe</w:t>
            </w:r>
            <w:r w:rsidR="000A13FD">
              <w:rPr>
                <w:szCs w:val="24"/>
              </w:rPr>
              <w:t>ț</w:t>
            </w:r>
            <w:r w:rsidRPr="000A13FD">
              <w:rPr>
                <w:szCs w:val="24"/>
              </w:rPr>
              <w:t xml:space="preserve">ei ocupate </w:t>
            </w:r>
          </w:p>
        </w:tc>
        <w:tc>
          <w:tcPr>
            <w:tcW w:w="4671" w:type="dxa"/>
          </w:tcPr>
          <w:p w14:paraId="1D5F28B9" w14:textId="77777777" w:rsidR="004863AB" w:rsidRPr="000A13FD" w:rsidRDefault="004863AB" w:rsidP="001733A9">
            <w:pPr>
              <w:widowControl w:val="0"/>
              <w:spacing w:line="276" w:lineRule="auto"/>
              <w:rPr>
                <w:szCs w:val="24"/>
              </w:rPr>
            </w:pPr>
            <w:r w:rsidRPr="000A13FD">
              <w:rPr>
                <w:szCs w:val="24"/>
              </w:rPr>
              <w:t>”0” – este stabilă</w:t>
            </w:r>
          </w:p>
        </w:tc>
      </w:tr>
      <w:tr w:rsidR="004863AB" w:rsidRPr="000A13FD" w14:paraId="4D0340B6" w14:textId="77777777" w:rsidTr="00020FF0">
        <w:tc>
          <w:tcPr>
            <w:tcW w:w="727" w:type="dxa"/>
            <w:vAlign w:val="center"/>
          </w:tcPr>
          <w:p w14:paraId="20D4D27B" w14:textId="77777777" w:rsidR="004863AB" w:rsidRPr="000A13FD" w:rsidRDefault="004863AB" w:rsidP="001733A9">
            <w:pPr>
              <w:widowControl w:val="0"/>
              <w:spacing w:line="276" w:lineRule="auto"/>
              <w:jc w:val="center"/>
              <w:rPr>
                <w:szCs w:val="24"/>
              </w:rPr>
            </w:pPr>
            <w:r w:rsidRPr="000A13FD">
              <w:rPr>
                <w:szCs w:val="24"/>
              </w:rPr>
              <w:t>E.20</w:t>
            </w:r>
          </w:p>
        </w:tc>
        <w:tc>
          <w:tcPr>
            <w:tcW w:w="3946" w:type="dxa"/>
            <w:vAlign w:val="center"/>
          </w:tcPr>
          <w:p w14:paraId="1F9B8603" w14:textId="4EA844FA" w:rsidR="004863AB" w:rsidRPr="000A13FD" w:rsidRDefault="004863AB" w:rsidP="001733A9">
            <w:pPr>
              <w:widowControl w:val="0"/>
              <w:spacing w:line="276" w:lineRule="auto"/>
              <w:rPr>
                <w:szCs w:val="24"/>
              </w:rPr>
            </w:pPr>
            <w:r w:rsidRPr="000A13FD">
              <w:rPr>
                <w:szCs w:val="24"/>
              </w:rPr>
              <w:t>Detalii asupra stării de conservare a tipului de habitat din punct de vedere al suprafe</w:t>
            </w:r>
            <w:r w:rsidR="000A13FD">
              <w:rPr>
                <w:szCs w:val="24"/>
              </w:rPr>
              <w:t>ț</w:t>
            </w:r>
            <w:r w:rsidRPr="000A13FD">
              <w:rPr>
                <w:szCs w:val="24"/>
              </w:rPr>
              <w:t>ei ocupate</w:t>
            </w:r>
          </w:p>
        </w:tc>
        <w:tc>
          <w:tcPr>
            <w:tcW w:w="4671" w:type="dxa"/>
          </w:tcPr>
          <w:p w14:paraId="2C70E5F3" w14:textId="3013F13C" w:rsidR="004863AB" w:rsidRPr="000A13FD" w:rsidRDefault="004863AB" w:rsidP="001733A9">
            <w:pPr>
              <w:widowControl w:val="0"/>
              <w:spacing w:line="276" w:lineRule="auto"/>
              <w:rPr>
                <w:color w:val="000000" w:themeColor="text1"/>
                <w:szCs w:val="24"/>
              </w:rPr>
            </w:pPr>
            <w:r w:rsidRPr="000A13FD">
              <w:rPr>
                <w:color w:val="000000" w:themeColor="text1"/>
                <w:szCs w:val="24"/>
              </w:rPr>
              <w:t xml:space="preserve">Habitatul 91M0 la </w:t>
            </w:r>
            <w:proofErr w:type="spellStart"/>
            <w:r w:rsidRPr="000A13FD">
              <w:rPr>
                <w:color w:val="000000" w:themeColor="text1"/>
                <w:szCs w:val="24"/>
              </w:rPr>
              <w:t>Săcueni</w:t>
            </w:r>
            <w:proofErr w:type="spellEnd"/>
            <w:r w:rsidRPr="000A13FD">
              <w:rPr>
                <w:color w:val="000000" w:themeColor="text1"/>
                <w:szCs w:val="24"/>
              </w:rPr>
              <w:t xml:space="preserve"> are câteva particularită</w:t>
            </w:r>
            <w:r w:rsidR="000A13FD">
              <w:rPr>
                <w:color w:val="000000" w:themeColor="text1"/>
                <w:szCs w:val="24"/>
              </w:rPr>
              <w:t>ț</w:t>
            </w:r>
            <w:r w:rsidRPr="000A13FD">
              <w:rPr>
                <w:color w:val="000000" w:themeColor="text1"/>
                <w:szCs w:val="24"/>
              </w:rPr>
              <w:t xml:space="preserve">i: </w:t>
            </w:r>
          </w:p>
          <w:p w14:paraId="02327259" w14:textId="25F97A48" w:rsidR="004863AB" w:rsidRPr="000A13FD" w:rsidRDefault="004863AB" w:rsidP="001733A9">
            <w:pPr>
              <w:pStyle w:val="ListParagraph"/>
              <w:widowControl w:val="0"/>
              <w:spacing w:line="276" w:lineRule="auto"/>
              <w:ind w:left="0"/>
              <w:jc w:val="both"/>
              <w:rPr>
                <w:rFonts w:cs="Times New Roman"/>
                <w:color w:val="000000" w:themeColor="text1"/>
                <w:szCs w:val="24"/>
                <w:lang w:val="ro-RO"/>
              </w:rPr>
            </w:pPr>
            <w:r w:rsidRPr="000A13FD">
              <w:rPr>
                <w:rFonts w:cs="Times New Roman"/>
                <w:color w:val="000000" w:themeColor="text1"/>
                <w:szCs w:val="24"/>
                <w:lang w:val="ro-RO"/>
              </w:rPr>
              <w:t xml:space="preserve">-O bună parte a </w:t>
            </w:r>
            <w:proofErr w:type="spellStart"/>
            <w:r w:rsidRPr="000A13FD">
              <w:rPr>
                <w:rFonts w:cs="Times New Roman"/>
                <w:color w:val="000000" w:themeColor="text1"/>
                <w:szCs w:val="24"/>
                <w:lang w:val="ro-RO"/>
              </w:rPr>
              <w:t>arboretelor</w:t>
            </w:r>
            <w:proofErr w:type="spellEnd"/>
            <w:r w:rsidRPr="000A13FD">
              <w:rPr>
                <w:rFonts w:cs="Times New Roman"/>
                <w:color w:val="000000" w:themeColor="text1"/>
                <w:szCs w:val="24"/>
                <w:lang w:val="ro-RO"/>
              </w:rPr>
              <w:t xml:space="preserve"> au fost plantate de-a lungul timpului, astfel că distribu</w:t>
            </w:r>
            <w:r w:rsidR="000A13FD">
              <w:rPr>
                <w:rFonts w:cs="Times New Roman"/>
                <w:color w:val="000000" w:themeColor="text1"/>
                <w:szCs w:val="24"/>
                <w:lang w:val="ro-RO"/>
              </w:rPr>
              <w:t>ț</w:t>
            </w:r>
            <w:r w:rsidRPr="000A13FD">
              <w:rPr>
                <w:rFonts w:cs="Times New Roman"/>
                <w:color w:val="000000" w:themeColor="text1"/>
                <w:szCs w:val="24"/>
                <w:lang w:val="ro-RO"/>
              </w:rPr>
              <w:t xml:space="preserve">ia habitatului a fost realizată prin cartarea doar a </w:t>
            </w:r>
            <w:r w:rsidRPr="000A13FD">
              <w:rPr>
                <w:rFonts w:cs="Times New Roman"/>
                <w:color w:val="000000" w:themeColor="text1"/>
                <w:szCs w:val="24"/>
                <w:lang w:val="ro-RO"/>
              </w:rPr>
              <w:lastRenderedPageBreak/>
              <w:t>suprafe</w:t>
            </w:r>
            <w:r w:rsidR="000A13FD">
              <w:rPr>
                <w:rFonts w:cs="Times New Roman"/>
                <w:color w:val="000000" w:themeColor="text1"/>
                <w:szCs w:val="24"/>
                <w:lang w:val="ro-RO"/>
              </w:rPr>
              <w:t>ț</w:t>
            </w:r>
            <w:r w:rsidRPr="000A13FD">
              <w:rPr>
                <w:rFonts w:cs="Times New Roman"/>
                <w:color w:val="000000" w:themeColor="text1"/>
                <w:szCs w:val="24"/>
                <w:lang w:val="ro-RO"/>
              </w:rPr>
              <w:t xml:space="preserve">elor cu aspect natural </w:t>
            </w:r>
            <w:r w:rsidR="000A13FD">
              <w:rPr>
                <w:rFonts w:cs="Times New Roman"/>
                <w:color w:val="000000" w:themeColor="text1"/>
                <w:szCs w:val="24"/>
                <w:lang w:val="ro-RO"/>
              </w:rPr>
              <w:t>ș</w:t>
            </w:r>
            <w:r w:rsidRPr="000A13FD">
              <w:rPr>
                <w:rFonts w:cs="Times New Roman"/>
                <w:color w:val="000000" w:themeColor="text1"/>
                <w:szCs w:val="24"/>
                <w:lang w:val="ro-RO"/>
              </w:rPr>
              <w:t xml:space="preserve">i care corespund descrierii habitatului. </w:t>
            </w:r>
          </w:p>
          <w:p w14:paraId="6459765A" w14:textId="77777777" w:rsidR="004863AB" w:rsidRPr="000A13FD" w:rsidRDefault="004863AB" w:rsidP="001733A9">
            <w:pPr>
              <w:pStyle w:val="ListParagraph"/>
              <w:widowControl w:val="0"/>
              <w:spacing w:line="276" w:lineRule="auto"/>
              <w:ind w:left="0"/>
              <w:jc w:val="both"/>
              <w:rPr>
                <w:rFonts w:cs="Times New Roman"/>
                <w:color w:val="000000" w:themeColor="text1"/>
                <w:szCs w:val="24"/>
                <w:lang w:val="ro-RO"/>
              </w:rPr>
            </w:pPr>
            <w:r w:rsidRPr="000A13FD">
              <w:rPr>
                <w:rFonts w:cs="Times New Roman"/>
                <w:color w:val="000000" w:themeColor="text1"/>
                <w:szCs w:val="24"/>
                <w:lang w:val="ro-RO"/>
              </w:rPr>
              <w:t xml:space="preserve">-Este dificil de afirmat exact ce tip de păduri au existat în această zonă, cu mai multe decenii în urmă. </w:t>
            </w:r>
          </w:p>
          <w:p w14:paraId="571E597A" w14:textId="53CA2C7A" w:rsidR="004863AB" w:rsidRPr="000A13FD" w:rsidRDefault="004863AB" w:rsidP="001733A9">
            <w:pPr>
              <w:pStyle w:val="ListParagraph"/>
              <w:widowControl w:val="0"/>
              <w:spacing w:line="276" w:lineRule="auto"/>
              <w:ind w:left="0"/>
              <w:jc w:val="both"/>
              <w:rPr>
                <w:rFonts w:cs="Times New Roman"/>
                <w:color w:val="000000" w:themeColor="text1"/>
                <w:szCs w:val="24"/>
                <w:lang w:val="ro-RO"/>
              </w:rPr>
            </w:pPr>
            <w:r w:rsidRPr="000A13FD">
              <w:rPr>
                <w:rFonts w:cs="Times New Roman"/>
                <w:color w:val="000000" w:themeColor="text1"/>
                <w:szCs w:val="24"/>
                <w:lang w:val="ro-RO"/>
              </w:rPr>
              <w:t>-Pe numeroase suprafe</w:t>
            </w:r>
            <w:r w:rsidR="000A13FD">
              <w:rPr>
                <w:rFonts w:cs="Times New Roman"/>
                <w:color w:val="000000" w:themeColor="text1"/>
                <w:szCs w:val="24"/>
                <w:lang w:val="ro-RO"/>
              </w:rPr>
              <w:t>ț</w:t>
            </w:r>
            <w:r w:rsidRPr="000A13FD">
              <w:rPr>
                <w:rFonts w:cs="Times New Roman"/>
                <w:color w:val="000000" w:themeColor="text1"/>
                <w:szCs w:val="24"/>
                <w:lang w:val="ro-RO"/>
              </w:rPr>
              <w:t>e au fost conduse experimente silvice, multe cu specii alohtone, chiar invazive, sau cu specii care nu sunt caracteristice zonei, în plantaje silvice.</w:t>
            </w:r>
          </w:p>
          <w:p w14:paraId="425B74B0" w14:textId="77777777" w:rsidR="004863AB" w:rsidRPr="000A13FD" w:rsidRDefault="004863AB" w:rsidP="001733A9">
            <w:pPr>
              <w:pStyle w:val="ListParagraph"/>
              <w:widowControl w:val="0"/>
              <w:spacing w:line="276" w:lineRule="auto"/>
              <w:ind w:left="0"/>
              <w:jc w:val="both"/>
              <w:rPr>
                <w:rFonts w:cs="Times New Roman"/>
                <w:color w:val="000000" w:themeColor="text1"/>
                <w:szCs w:val="24"/>
                <w:lang w:val="ro-RO"/>
              </w:rPr>
            </w:pPr>
            <w:r w:rsidRPr="000A13FD">
              <w:rPr>
                <w:rFonts w:cs="Times New Roman"/>
                <w:color w:val="000000" w:themeColor="text1"/>
                <w:szCs w:val="24"/>
                <w:lang w:val="ro-RO"/>
              </w:rPr>
              <w:t>-</w:t>
            </w:r>
            <w:proofErr w:type="spellStart"/>
            <w:r w:rsidRPr="000A13FD">
              <w:rPr>
                <w:rFonts w:cs="Times New Roman"/>
                <w:color w:val="000000" w:themeColor="text1"/>
                <w:szCs w:val="24"/>
                <w:lang w:val="ro-RO"/>
              </w:rPr>
              <w:t>Arboretele</w:t>
            </w:r>
            <w:proofErr w:type="spellEnd"/>
            <w:r w:rsidRPr="000A13FD">
              <w:rPr>
                <w:rFonts w:cs="Times New Roman"/>
                <w:color w:val="000000" w:themeColor="text1"/>
                <w:szCs w:val="24"/>
                <w:lang w:val="ro-RO"/>
              </w:rPr>
              <w:t xml:space="preserve"> profund modificate în timp, cele evident plantate, zonele de experimente silvice nu au fost incluse în acest habitat, chiar dacă biotopul ar corespunde acestuia.</w:t>
            </w:r>
          </w:p>
          <w:p w14:paraId="7421BAAC" w14:textId="7B20476E" w:rsidR="004863AB" w:rsidRPr="000A13FD" w:rsidRDefault="008029EB" w:rsidP="001733A9">
            <w:pPr>
              <w:pStyle w:val="ListParagraph"/>
              <w:widowControl w:val="0"/>
              <w:spacing w:line="276" w:lineRule="auto"/>
              <w:ind w:left="0"/>
              <w:jc w:val="both"/>
              <w:rPr>
                <w:rFonts w:cs="Times New Roman"/>
                <w:color w:val="000000" w:themeColor="text1"/>
                <w:szCs w:val="24"/>
                <w:lang w:val="ro-RO"/>
              </w:rPr>
            </w:pPr>
            <w:r>
              <w:rPr>
                <w:rFonts w:cs="Times New Roman"/>
                <w:color w:val="000000" w:themeColor="text1"/>
                <w:szCs w:val="24"/>
                <w:lang w:val="ro-RO"/>
              </w:rPr>
              <w:t>-</w:t>
            </w:r>
            <w:r w:rsidR="004863AB" w:rsidRPr="000A13FD">
              <w:rPr>
                <w:rFonts w:cs="Times New Roman"/>
                <w:color w:val="000000" w:themeColor="text1"/>
                <w:szCs w:val="24"/>
                <w:lang w:val="ro-RO"/>
              </w:rPr>
              <w:t>Din cauză că am cartat pentru acest habitat doar suprafe</w:t>
            </w:r>
            <w:r w:rsidR="000A13FD">
              <w:rPr>
                <w:rFonts w:cs="Times New Roman"/>
                <w:color w:val="000000" w:themeColor="text1"/>
                <w:szCs w:val="24"/>
                <w:lang w:val="ro-RO"/>
              </w:rPr>
              <w:t>ț</w:t>
            </w:r>
            <w:r w:rsidR="004863AB" w:rsidRPr="000A13FD">
              <w:rPr>
                <w:rFonts w:cs="Times New Roman"/>
                <w:color w:val="000000" w:themeColor="text1"/>
                <w:szCs w:val="24"/>
                <w:lang w:val="ro-RO"/>
              </w:rPr>
              <w:t xml:space="preserve">ele cu aspect natural </w:t>
            </w:r>
            <w:r w:rsidR="000A13FD">
              <w:rPr>
                <w:rFonts w:cs="Times New Roman"/>
                <w:color w:val="000000" w:themeColor="text1"/>
                <w:szCs w:val="24"/>
                <w:lang w:val="ro-RO"/>
              </w:rPr>
              <w:t>ș</w:t>
            </w:r>
            <w:r w:rsidR="004863AB" w:rsidRPr="000A13FD">
              <w:rPr>
                <w:rFonts w:cs="Times New Roman"/>
                <w:color w:val="000000" w:themeColor="text1"/>
                <w:szCs w:val="24"/>
                <w:lang w:val="ro-RO"/>
              </w:rPr>
              <w:t>i care corespund descrierii acestuia, suprafa</w:t>
            </w:r>
            <w:r w:rsidR="000A13FD">
              <w:rPr>
                <w:rFonts w:cs="Times New Roman"/>
                <w:color w:val="000000" w:themeColor="text1"/>
                <w:szCs w:val="24"/>
                <w:lang w:val="ro-RO"/>
              </w:rPr>
              <w:t>ț</w:t>
            </w:r>
            <w:r w:rsidR="004863AB" w:rsidRPr="000A13FD">
              <w:rPr>
                <w:rFonts w:cs="Times New Roman"/>
                <w:color w:val="000000" w:themeColor="text1"/>
                <w:szCs w:val="24"/>
                <w:lang w:val="ro-RO"/>
              </w:rPr>
              <w:t>a ocupată este considerată cea actuală, rezultată din acest studiu, astfel că starea de conservare, după criteriul suprafe</w:t>
            </w:r>
            <w:r w:rsidR="000A13FD">
              <w:rPr>
                <w:rFonts w:cs="Times New Roman"/>
                <w:color w:val="000000" w:themeColor="text1"/>
                <w:szCs w:val="24"/>
                <w:lang w:val="ro-RO"/>
              </w:rPr>
              <w:t>ț</w:t>
            </w:r>
            <w:r w:rsidR="004863AB" w:rsidRPr="000A13FD">
              <w:rPr>
                <w:rFonts w:cs="Times New Roman"/>
                <w:color w:val="000000" w:themeColor="text1"/>
                <w:szCs w:val="24"/>
                <w:lang w:val="ro-RO"/>
              </w:rPr>
              <w:t xml:space="preserve">ei, este considerată favorabilă.  </w:t>
            </w:r>
          </w:p>
        </w:tc>
      </w:tr>
    </w:tbl>
    <w:p w14:paraId="10D65312" w14:textId="77777777" w:rsidR="004863AB" w:rsidRPr="000A13FD" w:rsidRDefault="004863AB" w:rsidP="001733A9">
      <w:pPr>
        <w:widowControl w:val="0"/>
        <w:spacing w:line="276" w:lineRule="auto"/>
        <w:rPr>
          <w:color w:val="FF0000"/>
          <w:szCs w:val="24"/>
        </w:rPr>
      </w:pPr>
    </w:p>
    <w:p w14:paraId="093DA1EC" w14:textId="38493346" w:rsidR="004863AB" w:rsidRPr="000A13FD" w:rsidRDefault="004863AB" w:rsidP="001733A9">
      <w:pPr>
        <w:widowControl w:val="0"/>
        <w:spacing w:line="276" w:lineRule="auto"/>
        <w:rPr>
          <w:b/>
          <w:szCs w:val="24"/>
        </w:rPr>
      </w:pPr>
      <w:r w:rsidRPr="000A13FD">
        <w:rPr>
          <w:b/>
          <w:szCs w:val="24"/>
        </w:rPr>
        <w:t>Matricea 8) Matricea de evaluare a stării de conservare a tipului de habitat din punct de vedere al suprafe</w:t>
      </w:r>
      <w:r w:rsidR="000A13FD">
        <w:rPr>
          <w:b/>
          <w:szCs w:val="24"/>
        </w:rPr>
        <w:t>ț</w:t>
      </w:r>
      <w:r w:rsidRPr="000A13FD">
        <w:rPr>
          <w:b/>
          <w:szCs w:val="24"/>
        </w:rPr>
        <w:t>ei ocupate</w:t>
      </w:r>
    </w:p>
    <w:tbl>
      <w:tblPr>
        <w:tblStyle w:val="TableGrid"/>
        <w:tblW w:w="0" w:type="auto"/>
        <w:jc w:val="center"/>
        <w:tblLook w:val="04A0" w:firstRow="1" w:lastRow="0" w:firstColumn="1" w:lastColumn="0" w:noHBand="0" w:noVBand="1"/>
      </w:tblPr>
      <w:tblGrid>
        <w:gridCol w:w="2307"/>
        <w:gridCol w:w="2340"/>
        <w:gridCol w:w="2340"/>
        <w:gridCol w:w="2336"/>
      </w:tblGrid>
      <w:tr w:rsidR="004863AB" w:rsidRPr="000A13FD" w14:paraId="6311681B" w14:textId="77777777" w:rsidTr="00020FF0">
        <w:trPr>
          <w:jc w:val="center"/>
        </w:trPr>
        <w:tc>
          <w:tcPr>
            <w:tcW w:w="2484" w:type="dxa"/>
            <w:vAlign w:val="center"/>
          </w:tcPr>
          <w:p w14:paraId="1C79A00C" w14:textId="77777777" w:rsidR="004863AB" w:rsidRPr="000A13FD" w:rsidRDefault="004863AB" w:rsidP="001733A9">
            <w:pPr>
              <w:widowControl w:val="0"/>
              <w:spacing w:line="276" w:lineRule="auto"/>
              <w:jc w:val="center"/>
              <w:rPr>
                <w:b/>
                <w:szCs w:val="24"/>
              </w:rPr>
            </w:pPr>
            <w:r w:rsidRPr="000A13FD">
              <w:rPr>
                <w:b/>
                <w:szCs w:val="24"/>
              </w:rPr>
              <w:t>Favorabilă</w:t>
            </w:r>
          </w:p>
        </w:tc>
        <w:tc>
          <w:tcPr>
            <w:tcW w:w="2484" w:type="dxa"/>
            <w:shd w:val="clear" w:color="auto" w:fill="auto"/>
            <w:vAlign w:val="center"/>
          </w:tcPr>
          <w:p w14:paraId="00FDA083" w14:textId="77777777" w:rsidR="004863AB" w:rsidRPr="000A13FD" w:rsidRDefault="004863AB" w:rsidP="001733A9">
            <w:pPr>
              <w:widowControl w:val="0"/>
              <w:spacing w:line="276" w:lineRule="auto"/>
              <w:jc w:val="center"/>
              <w:rPr>
                <w:b/>
                <w:szCs w:val="24"/>
              </w:rPr>
            </w:pPr>
            <w:r w:rsidRPr="000A13FD">
              <w:rPr>
                <w:b/>
                <w:szCs w:val="24"/>
              </w:rPr>
              <w:t>Nefavorabilă -inadecvată</w:t>
            </w:r>
          </w:p>
        </w:tc>
        <w:tc>
          <w:tcPr>
            <w:tcW w:w="2484" w:type="dxa"/>
            <w:vAlign w:val="center"/>
          </w:tcPr>
          <w:p w14:paraId="1D038541" w14:textId="77777777" w:rsidR="004863AB" w:rsidRPr="000A13FD" w:rsidRDefault="004863AB" w:rsidP="001733A9">
            <w:pPr>
              <w:widowControl w:val="0"/>
              <w:spacing w:line="276" w:lineRule="auto"/>
              <w:jc w:val="center"/>
              <w:rPr>
                <w:b/>
                <w:szCs w:val="24"/>
              </w:rPr>
            </w:pPr>
            <w:r w:rsidRPr="000A13FD">
              <w:rPr>
                <w:b/>
                <w:szCs w:val="24"/>
              </w:rPr>
              <w:t>Nefavorabilă - rea</w:t>
            </w:r>
          </w:p>
        </w:tc>
        <w:tc>
          <w:tcPr>
            <w:tcW w:w="2484" w:type="dxa"/>
            <w:vAlign w:val="center"/>
          </w:tcPr>
          <w:p w14:paraId="2B1BC2EA" w14:textId="77777777" w:rsidR="004863AB" w:rsidRPr="000A13FD" w:rsidRDefault="004863AB" w:rsidP="001733A9">
            <w:pPr>
              <w:widowControl w:val="0"/>
              <w:spacing w:line="276" w:lineRule="auto"/>
              <w:jc w:val="center"/>
              <w:rPr>
                <w:b/>
                <w:szCs w:val="24"/>
              </w:rPr>
            </w:pPr>
            <w:r w:rsidRPr="000A13FD">
              <w:rPr>
                <w:b/>
                <w:szCs w:val="24"/>
              </w:rPr>
              <w:t>Necunoscută</w:t>
            </w:r>
          </w:p>
        </w:tc>
      </w:tr>
      <w:tr w:rsidR="004863AB" w:rsidRPr="000A13FD" w14:paraId="0ABDE462" w14:textId="77777777" w:rsidTr="00020FF0">
        <w:trPr>
          <w:jc w:val="center"/>
        </w:trPr>
        <w:tc>
          <w:tcPr>
            <w:tcW w:w="2484" w:type="dxa"/>
            <w:shd w:val="clear" w:color="auto" w:fill="00B050"/>
          </w:tcPr>
          <w:p w14:paraId="2DD3B4E1" w14:textId="77777777" w:rsidR="004863AB" w:rsidRPr="000A13FD" w:rsidRDefault="004863AB" w:rsidP="001733A9">
            <w:pPr>
              <w:widowControl w:val="0"/>
              <w:spacing w:line="276" w:lineRule="auto"/>
              <w:jc w:val="center"/>
              <w:rPr>
                <w:szCs w:val="24"/>
              </w:rPr>
            </w:pPr>
            <w:r w:rsidRPr="000A13FD">
              <w:rPr>
                <w:szCs w:val="24"/>
              </w:rPr>
              <w:t>X</w:t>
            </w:r>
          </w:p>
        </w:tc>
        <w:tc>
          <w:tcPr>
            <w:tcW w:w="2484" w:type="dxa"/>
            <w:shd w:val="clear" w:color="auto" w:fill="auto"/>
          </w:tcPr>
          <w:p w14:paraId="2DCEEE76" w14:textId="77777777" w:rsidR="004863AB" w:rsidRPr="000A13FD" w:rsidRDefault="004863AB" w:rsidP="001733A9">
            <w:pPr>
              <w:widowControl w:val="0"/>
              <w:spacing w:line="276" w:lineRule="auto"/>
              <w:jc w:val="center"/>
              <w:rPr>
                <w:szCs w:val="24"/>
              </w:rPr>
            </w:pPr>
          </w:p>
        </w:tc>
        <w:tc>
          <w:tcPr>
            <w:tcW w:w="2484" w:type="dxa"/>
          </w:tcPr>
          <w:p w14:paraId="769EECB8" w14:textId="77777777" w:rsidR="004863AB" w:rsidRPr="000A13FD" w:rsidRDefault="004863AB" w:rsidP="001733A9">
            <w:pPr>
              <w:widowControl w:val="0"/>
              <w:spacing w:line="276" w:lineRule="auto"/>
              <w:jc w:val="center"/>
              <w:rPr>
                <w:szCs w:val="24"/>
              </w:rPr>
            </w:pPr>
          </w:p>
        </w:tc>
        <w:tc>
          <w:tcPr>
            <w:tcW w:w="2484" w:type="dxa"/>
          </w:tcPr>
          <w:p w14:paraId="49EC5677" w14:textId="77777777" w:rsidR="004863AB" w:rsidRPr="000A13FD" w:rsidRDefault="004863AB" w:rsidP="001733A9">
            <w:pPr>
              <w:widowControl w:val="0"/>
              <w:spacing w:line="276" w:lineRule="auto"/>
              <w:jc w:val="center"/>
              <w:rPr>
                <w:szCs w:val="24"/>
              </w:rPr>
            </w:pPr>
          </w:p>
        </w:tc>
      </w:tr>
    </w:tbl>
    <w:p w14:paraId="31EF2C37" w14:textId="77777777" w:rsidR="004863AB" w:rsidRPr="000A13FD" w:rsidRDefault="004863AB" w:rsidP="001733A9">
      <w:pPr>
        <w:spacing w:line="276" w:lineRule="auto"/>
      </w:pPr>
    </w:p>
    <w:tbl>
      <w:tblPr>
        <w:tblStyle w:val="TableGrid"/>
        <w:tblW w:w="0" w:type="auto"/>
        <w:tblLook w:val="04A0" w:firstRow="1" w:lastRow="0" w:firstColumn="1" w:lastColumn="0" w:noHBand="0" w:noVBand="1"/>
      </w:tblPr>
      <w:tblGrid>
        <w:gridCol w:w="726"/>
        <w:gridCol w:w="3937"/>
        <w:gridCol w:w="4660"/>
      </w:tblGrid>
      <w:tr w:rsidR="004863AB" w:rsidRPr="000A13FD" w14:paraId="2F2F5586" w14:textId="77777777" w:rsidTr="00020FF0">
        <w:trPr>
          <w:tblHeader/>
        </w:trPr>
        <w:tc>
          <w:tcPr>
            <w:tcW w:w="727" w:type="dxa"/>
          </w:tcPr>
          <w:p w14:paraId="3F7FFEB1" w14:textId="77777777" w:rsidR="004863AB" w:rsidRPr="000A13FD" w:rsidRDefault="004863AB" w:rsidP="001733A9">
            <w:pPr>
              <w:widowControl w:val="0"/>
              <w:spacing w:line="276" w:lineRule="auto"/>
              <w:jc w:val="center"/>
              <w:rPr>
                <w:b/>
                <w:szCs w:val="24"/>
              </w:rPr>
            </w:pPr>
            <w:r w:rsidRPr="000A13FD">
              <w:rPr>
                <w:b/>
                <w:szCs w:val="24"/>
              </w:rPr>
              <w:t>Nr</w:t>
            </w:r>
          </w:p>
        </w:tc>
        <w:tc>
          <w:tcPr>
            <w:tcW w:w="3946" w:type="dxa"/>
          </w:tcPr>
          <w:p w14:paraId="2C5A956F" w14:textId="77777777" w:rsidR="004863AB" w:rsidRPr="000A13FD" w:rsidRDefault="004863AB" w:rsidP="001733A9">
            <w:pPr>
              <w:widowControl w:val="0"/>
              <w:spacing w:line="276" w:lineRule="auto"/>
              <w:jc w:val="center"/>
              <w:rPr>
                <w:b/>
                <w:szCs w:val="24"/>
              </w:rPr>
            </w:pPr>
            <w:r w:rsidRPr="000A13FD">
              <w:rPr>
                <w:b/>
                <w:szCs w:val="24"/>
              </w:rPr>
              <w:t>Parametru</w:t>
            </w:r>
          </w:p>
        </w:tc>
        <w:tc>
          <w:tcPr>
            <w:tcW w:w="4671" w:type="dxa"/>
          </w:tcPr>
          <w:p w14:paraId="2A238197" w14:textId="77777777" w:rsidR="004863AB" w:rsidRPr="000A13FD" w:rsidRDefault="004863AB" w:rsidP="001733A9">
            <w:pPr>
              <w:widowControl w:val="0"/>
              <w:spacing w:line="276" w:lineRule="auto"/>
              <w:jc w:val="center"/>
              <w:rPr>
                <w:b/>
                <w:szCs w:val="24"/>
              </w:rPr>
            </w:pPr>
            <w:r w:rsidRPr="000A13FD">
              <w:rPr>
                <w:b/>
                <w:szCs w:val="24"/>
              </w:rPr>
              <w:t>Descriere</w:t>
            </w:r>
          </w:p>
        </w:tc>
      </w:tr>
      <w:tr w:rsidR="004863AB" w:rsidRPr="000A13FD" w14:paraId="714B1F51" w14:textId="77777777" w:rsidTr="00020FF0">
        <w:tc>
          <w:tcPr>
            <w:tcW w:w="727" w:type="dxa"/>
            <w:vAlign w:val="center"/>
          </w:tcPr>
          <w:p w14:paraId="45F0BD16" w14:textId="77777777" w:rsidR="004863AB" w:rsidRPr="000A13FD" w:rsidRDefault="004863AB" w:rsidP="001733A9">
            <w:pPr>
              <w:widowControl w:val="0"/>
              <w:spacing w:line="276" w:lineRule="auto"/>
              <w:jc w:val="center"/>
              <w:rPr>
                <w:szCs w:val="24"/>
              </w:rPr>
            </w:pPr>
            <w:r w:rsidRPr="000A13FD">
              <w:rPr>
                <w:szCs w:val="24"/>
              </w:rPr>
              <w:t>E.1</w:t>
            </w:r>
          </w:p>
        </w:tc>
        <w:tc>
          <w:tcPr>
            <w:tcW w:w="3946" w:type="dxa"/>
            <w:vAlign w:val="center"/>
          </w:tcPr>
          <w:p w14:paraId="3F92D2CE" w14:textId="77777777" w:rsidR="004863AB" w:rsidRPr="000A13FD" w:rsidRDefault="004863AB" w:rsidP="001733A9">
            <w:pPr>
              <w:widowControl w:val="0"/>
              <w:spacing w:line="276" w:lineRule="auto"/>
              <w:rPr>
                <w:szCs w:val="24"/>
              </w:rPr>
            </w:pPr>
            <w:r w:rsidRPr="000A13FD">
              <w:rPr>
                <w:szCs w:val="24"/>
              </w:rPr>
              <w:t>Clasificarea tipului de habitat</w:t>
            </w:r>
          </w:p>
        </w:tc>
        <w:tc>
          <w:tcPr>
            <w:tcW w:w="4671" w:type="dxa"/>
          </w:tcPr>
          <w:p w14:paraId="7EADEC31" w14:textId="77777777" w:rsidR="004863AB" w:rsidRPr="000A13FD" w:rsidRDefault="004863AB" w:rsidP="001733A9">
            <w:pPr>
              <w:widowControl w:val="0"/>
              <w:spacing w:line="276" w:lineRule="auto"/>
              <w:rPr>
                <w:szCs w:val="24"/>
              </w:rPr>
            </w:pPr>
            <w:r w:rsidRPr="000A13FD">
              <w:rPr>
                <w:szCs w:val="24"/>
              </w:rPr>
              <w:t>EC</w:t>
            </w:r>
          </w:p>
        </w:tc>
      </w:tr>
      <w:tr w:rsidR="004863AB" w:rsidRPr="000A13FD" w14:paraId="4A0A1D87" w14:textId="77777777" w:rsidTr="00020FF0">
        <w:tc>
          <w:tcPr>
            <w:tcW w:w="727" w:type="dxa"/>
            <w:vAlign w:val="center"/>
          </w:tcPr>
          <w:p w14:paraId="69FD48A8" w14:textId="77777777" w:rsidR="004863AB" w:rsidRPr="000A13FD" w:rsidRDefault="004863AB" w:rsidP="001733A9">
            <w:pPr>
              <w:widowControl w:val="0"/>
              <w:spacing w:line="276" w:lineRule="auto"/>
              <w:jc w:val="center"/>
              <w:rPr>
                <w:szCs w:val="24"/>
              </w:rPr>
            </w:pPr>
            <w:r w:rsidRPr="000A13FD">
              <w:rPr>
                <w:szCs w:val="24"/>
              </w:rPr>
              <w:t>E.2</w:t>
            </w:r>
          </w:p>
        </w:tc>
        <w:tc>
          <w:tcPr>
            <w:tcW w:w="3946" w:type="dxa"/>
            <w:vAlign w:val="center"/>
          </w:tcPr>
          <w:p w14:paraId="34D933F7" w14:textId="77777777" w:rsidR="004863AB" w:rsidRPr="000A13FD" w:rsidRDefault="004863AB" w:rsidP="001733A9">
            <w:pPr>
              <w:widowControl w:val="0"/>
              <w:spacing w:line="276" w:lineRule="auto"/>
              <w:rPr>
                <w:szCs w:val="24"/>
              </w:rPr>
            </w:pPr>
            <w:r w:rsidRPr="000A13FD">
              <w:rPr>
                <w:szCs w:val="24"/>
              </w:rPr>
              <w:t>Codul unic al tipului de habitat</w:t>
            </w:r>
          </w:p>
        </w:tc>
        <w:tc>
          <w:tcPr>
            <w:tcW w:w="4671" w:type="dxa"/>
          </w:tcPr>
          <w:p w14:paraId="0BAB69E5" w14:textId="77777777" w:rsidR="004863AB" w:rsidRPr="000A13FD" w:rsidRDefault="004863AB" w:rsidP="001733A9">
            <w:pPr>
              <w:widowControl w:val="0"/>
              <w:spacing w:line="276" w:lineRule="auto"/>
              <w:rPr>
                <w:b/>
                <w:szCs w:val="24"/>
              </w:rPr>
            </w:pPr>
            <w:r w:rsidRPr="000A13FD">
              <w:rPr>
                <w:b/>
                <w:szCs w:val="24"/>
              </w:rPr>
              <w:t>6440</w:t>
            </w:r>
          </w:p>
        </w:tc>
      </w:tr>
      <w:tr w:rsidR="004863AB" w:rsidRPr="000A13FD" w14:paraId="0A7BE208" w14:textId="77777777" w:rsidTr="00020FF0">
        <w:tc>
          <w:tcPr>
            <w:tcW w:w="727" w:type="dxa"/>
            <w:vAlign w:val="center"/>
          </w:tcPr>
          <w:p w14:paraId="011BABBF" w14:textId="77777777" w:rsidR="004863AB" w:rsidRPr="000A13FD" w:rsidRDefault="004863AB" w:rsidP="001733A9">
            <w:pPr>
              <w:widowControl w:val="0"/>
              <w:spacing w:line="276" w:lineRule="auto"/>
              <w:jc w:val="center"/>
              <w:rPr>
                <w:szCs w:val="24"/>
              </w:rPr>
            </w:pPr>
            <w:r w:rsidRPr="000A13FD">
              <w:rPr>
                <w:szCs w:val="24"/>
              </w:rPr>
              <w:t>E.3</w:t>
            </w:r>
          </w:p>
        </w:tc>
        <w:tc>
          <w:tcPr>
            <w:tcW w:w="3946" w:type="dxa"/>
            <w:vAlign w:val="center"/>
          </w:tcPr>
          <w:p w14:paraId="1D9880DA" w14:textId="31EC76A1" w:rsidR="004863AB" w:rsidRPr="000A13FD" w:rsidRDefault="004863AB" w:rsidP="001733A9">
            <w:pPr>
              <w:widowControl w:val="0"/>
              <w:spacing w:line="276" w:lineRule="auto"/>
              <w:rPr>
                <w:szCs w:val="24"/>
              </w:rPr>
            </w:pPr>
            <w:r w:rsidRPr="000A13FD">
              <w:rPr>
                <w:szCs w:val="24"/>
              </w:rPr>
              <w:t>Suprafa</w:t>
            </w:r>
            <w:r w:rsidR="000A13FD">
              <w:rPr>
                <w:szCs w:val="24"/>
              </w:rPr>
              <w:t>ț</w:t>
            </w:r>
            <w:r w:rsidRPr="000A13FD">
              <w:rPr>
                <w:szCs w:val="24"/>
              </w:rPr>
              <w:t>a ocupată de tipul de habitat în aria naturală protejată</w:t>
            </w:r>
          </w:p>
        </w:tc>
        <w:tc>
          <w:tcPr>
            <w:tcW w:w="4671" w:type="dxa"/>
            <w:tcBorders>
              <w:top w:val="single" w:sz="4" w:space="0" w:color="auto"/>
              <w:left w:val="single" w:sz="4" w:space="0" w:color="auto"/>
              <w:bottom w:val="single" w:sz="4" w:space="0" w:color="auto"/>
              <w:right w:val="single" w:sz="4" w:space="0" w:color="auto"/>
            </w:tcBorders>
          </w:tcPr>
          <w:p w14:paraId="7E93E317" w14:textId="77777777" w:rsidR="004863AB" w:rsidRPr="000A13FD" w:rsidRDefault="004863AB" w:rsidP="001733A9">
            <w:pPr>
              <w:spacing w:line="276" w:lineRule="auto"/>
              <w:rPr>
                <w:szCs w:val="24"/>
              </w:rPr>
            </w:pPr>
            <w:r w:rsidRPr="000A13FD">
              <w:rPr>
                <w:szCs w:val="24"/>
              </w:rPr>
              <w:t>24,85 ha</w:t>
            </w:r>
          </w:p>
        </w:tc>
      </w:tr>
      <w:tr w:rsidR="004863AB" w:rsidRPr="000A13FD" w14:paraId="16A4712B" w14:textId="77777777" w:rsidTr="00020FF0">
        <w:tc>
          <w:tcPr>
            <w:tcW w:w="727" w:type="dxa"/>
            <w:vAlign w:val="center"/>
          </w:tcPr>
          <w:p w14:paraId="4D9B01BB" w14:textId="77777777" w:rsidR="004863AB" w:rsidRPr="000A13FD" w:rsidRDefault="004863AB" w:rsidP="001733A9">
            <w:pPr>
              <w:widowControl w:val="0"/>
              <w:spacing w:line="276" w:lineRule="auto"/>
              <w:jc w:val="center"/>
              <w:rPr>
                <w:szCs w:val="24"/>
              </w:rPr>
            </w:pPr>
            <w:r w:rsidRPr="000A13FD">
              <w:rPr>
                <w:szCs w:val="24"/>
              </w:rPr>
              <w:t>E.4</w:t>
            </w:r>
          </w:p>
        </w:tc>
        <w:tc>
          <w:tcPr>
            <w:tcW w:w="3946" w:type="dxa"/>
            <w:vAlign w:val="center"/>
          </w:tcPr>
          <w:p w14:paraId="4E9E3EF2" w14:textId="41CA3E73" w:rsidR="004863AB" w:rsidRPr="000A13FD" w:rsidRDefault="004863AB" w:rsidP="001733A9">
            <w:pPr>
              <w:widowControl w:val="0"/>
              <w:spacing w:line="276" w:lineRule="auto"/>
              <w:rPr>
                <w:szCs w:val="24"/>
              </w:rPr>
            </w:pPr>
            <w:r w:rsidRPr="000A13FD">
              <w:rPr>
                <w:szCs w:val="24"/>
              </w:rPr>
              <w:t>Calitatea datelor pentru suprafa</w:t>
            </w:r>
            <w:r w:rsidR="000A13FD">
              <w:rPr>
                <w:szCs w:val="24"/>
              </w:rPr>
              <w:t>ț</w:t>
            </w:r>
            <w:r w:rsidRPr="000A13FD">
              <w:rPr>
                <w:szCs w:val="24"/>
              </w:rPr>
              <w:t>a ocupată de tipul de habitat în aria naturală protejată</w:t>
            </w:r>
          </w:p>
        </w:tc>
        <w:tc>
          <w:tcPr>
            <w:tcW w:w="4671" w:type="dxa"/>
            <w:tcBorders>
              <w:top w:val="single" w:sz="4" w:space="0" w:color="auto"/>
              <w:left w:val="single" w:sz="4" w:space="0" w:color="auto"/>
              <w:bottom w:val="single" w:sz="4" w:space="0" w:color="auto"/>
              <w:right w:val="single" w:sz="4" w:space="0" w:color="auto"/>
            </w:tcBorders>
          </w:tcPr>
          <w:p w14:paraId="27E1A5DA" w14:textId="77777777" w:rsidR="004863AB" w:rsidRPr="000A13FD" w:rsidRDefault="004863AB" w:rsidP="001733A9">
            <w:pPr>
              <w:spacing w:line="276" w:lineRule="auto"/>
              <w:rPr>
                <w:szCs w:val="24"/>
              </w:rPr>
            </w:pPr>
            <w:r w:rsidRPr="000A13FD">
              <w:rPr>
                <w:szCs w:val="24"/>
              </w:rPr>
              <w:t>Bună</w:t>
            </w:r>
          </w:p>
        </w:tc>
      </w:tr>
      <w:tr w:rsidR="004863AB" w:rsidRPr="000A13FD" w14:paraId="36DF9C10" w14:textId="77777777" w:rsidTr="00020FF0">
        <w:tc>
          <w:tcPr>
            <w:tcW w:w="727" w:type="dxa"/>
            <w:vAlign w:val="center"/>
          </w:tcPr>
          <w:p w14:paraId="3D963159" w14:textId="77777777" w:rsidR="004863AB" w:rsidRPr="000A13FD" w:rsidRDefault="004863AB" w:rsidP="001733A9">
            <w:pPr>
              <w:widowControl w:val="0"/>
              <w:spacing w:line="276" w:lineRule="auto"/>
              <w:jc w:val="center"/>
              <w:rPr>
                <w:szCs w:val="24"/>
              </w:rPr>
            </w:pPr>
            <w:r w:rsidRPr="000A13FD">
              <w:rPr>
                <w:szCs w:val="24"/>
              </w:rPr>
              <w:t>E.5</w:t>
            </w:r>
          </w:p>
        </w:tc>
        <w:tc>
          <w:tcPr>
            <w:tcW w:w="3946" w:type="dxa"/>
            <w:vAlign w:val="center"/>
          </w:tcPr>
          <w:p w14:paraId="45EFFC0C" w14:textId="268923DE" w:rsidR="004863AB" w:rsidRPr="000A13FD" w:rsidRDefault="004863AB" w:rsidP="001733A9">
            <w:pPr>
              <w:widowControl w:val="0"/>
              <w:spacing w:line="276" w:lineRule="auto"/>
              <w:rPr>
                <w:szCs w:val="24"/>
              </w:rPr>
            </w:pPr>
            <w:r w:rsidRPr="000A13FD">
              <w:rPr>
                <w:szCs w:val="24"/>
              </w:rPr>
              <w:t>Raportul dintre suprafa</w:t>
            </w:r>
            <w:r w:rsidR="000A13FD">
              <w:rPr>
                <w:szCs w:val="24"/>
              </w:rPr>
              <w:t>ț</w:t>
            </w:r>
            <w:r w:rsidRPr="000A13FD">
              <w:rPr>
                <w:szCs w:val="24"/>
              </w:rPr>
              <w:t xml:space="preserve">a ocupată de tipul de habitat în aria naturală protejată </w:t>
            </w:r>
            <w:r w:rsidR="000A13FD">
              <w:rPr>
                <w:szCs w:val="24"/>
              </w:rPr>
              <w:t>ș</w:t>
            </w:r>
            <w:r w:rsidRPr="000A13FD">
              <w:rPr>
                <w:szCs w:val="24"/>
              </w:rPr>
              <w:t>i suprafa</w:t>
            </w:r>
            <w:r w:rsidR="000A13FD">
              <w:rPr>
                <w:szCs w:val="24"/>
              </w:rPr>
              <w:t>ț</w:t>
            </w:r>
            <w:r w:rsidRPr="000A13FD">
              <w:rPr>
                <w:szCs w:val="24"/>
              </w:rPr>
              <w:t>a ocupată de acesta la nivel na</w:t>
            </w:r>
            <w:r w:rsidR="000A13FD">
              <w:rPr>
                <w:szCs w:val="24"/>
              </w:rPr>
              <w:t>ț</w:t>
            </w:r>
            <w:r w:rsidRPr="000A13FD">
              <w:rPr>
                <w:szCs w:val="24"/>
              </w:rPr>
              <w:t>ional</w:t>
            </w:r>
          </w:p>
        </w:tc>
        <w:tc>
          <w:tcPr>
            <w:tcW w:w="4671" w:type="dxa"/>
            <w:tcBorders>
              <w:top w:val="single" w:sz="4" w:space="0" w:color="auto"/>
              <w:left w:val="single" w:sz="4" w:space="0" w:color="auto"/>
              <w:bottom w:val="single" w:sz="4" w:space="0" w:color="auto"/>
              <w:right w:val="single" w:sz="4" w:space="0" w:color="auto"/>
            </w:tcBorders>
          </w:tcPr>
          <w:p w14:paraId="22A53499" w14:textId="77777777" w:rsidR="004863AB" w:rsidRPr="000A13FD" w:rsidRDefault="004863AB" w:rsidP="001733A9">
            <w:pPr>
              <w:spacing w:line="276" w:lineRule="auto"/>
              <w:rPr>
                <w:szCs w:val="24"/>
              </w:rPr>
            </w:pPr>
            <w:r w:rsidRPr="000A13FD">
              <w:rPr>
                <w:szCs w:val="24"/>
              </w:rPr>
              <w:t xml:space="preserve">0-2% </w:t>
            </w:r>
          </w:p>
        </w:tc>
      </w:tr>
      <w:tr w:rsidR="004863AB" w:rsidRPr="000A13FD" w14:paraId="5F9B3F39" w14:textId="77777777" w:rsidTr="00020FF0">
        <w:tc>
          <w:tcPr>
            <w:tcW w:w="727" w:type="dxa"/>
            <w:vAlign w:val="center"/>
          </w:tcPr>
          <w:p w14:paraId="3B72DA6B" w14:textId="77777777" w:rsidR="004863AB" w:rsidRPr="000A13FD" w:rsidRDefault="004863AB" w:rsidP="001733A9">
            <w:pPr>
              <w:widowControl w:val="0"/>
              <w:spacing w:line="276" w:lineRule="auto"/>
              <w:jc w:val="center"/>
              <w:rPr>
                <w:szCs w:val="24"/>
              </w:rPr>
            </w:pPr>
            <w:r w:rsidRPr="000A13FD">
              <w:rPr>
                <w:szCs w:val="24"/>
              </w:rPr>
              <w:lastRenderedPageBreak/>
              <w:t>E.6</w:t>
            </w:r>
          </w:p>
        </w:tc>
        <w:tc>
          <w:tcPr>
            <w:tcW w:w="3946" w:type="dxa"/>
            <w:vAlign w:val="center"/>
          </w:tcPr>
          <w:p w14:paraId="40321516" w14:textId="260C5964" w:rsidR="004863AB" w:rsidRPr="000A13FD" w:rsidRDefault="004863AB" w:rsidP="001733A9">
            <w:pPr>
              <w:widowControl w:val="0"/>
              <w:spacing w:line="276" w:lineRule="auto"/>
              <w:rPr>
                <w:szCs w:val="24"/>
              </w:rPr>
            </w:pPr>
            <w:r w:rsidRPr="000A13FD">
              <w:rPr>
                <w:szCs w:val="24"/>
              </w:rPr>
              <w:t>Suprafa</w:t>
            </w:r>
            <w:r w:rsidR="000A13FD">
              <w:rPr>
                <w:szCs w:val="24"/>
              </w:rPr>
              <w:t>ț</w:t>
            </w:r>
            <w:r w:rsidRPr="000A13FD">
              <w:rPr>
                <w:szCs w:val="24"/>
              </w:rPr>
              <w:t>a ocupată de tipul de habitat în aria naturală comparată cu suprafa</w:t>
            </w:r>
            <w:r w:rsidR="000A13FD">
              <w:rPr>
                <w:szCs w:val="24"/>
              </w:rPr>
              <w:t>ț</w:t>
            </w:r>
            <w:r w:rsidRPr="000A13FD">
              <w:rPr>
                <w:szCs w:val="24"/>
              </w:rPr>
              <w:t>a totală ocupată de acesta la nivel na</w:t>
            </w:r>
            <w:r w:rsidR="000A13FD">
              <w:rPr>
                <w:szCs w:val="24"/>
              </w:rPr>
              <w:t>ț</w:t>
            </w:r>
            <w:r w:rsidRPr="000A13FD">
              <w:rPr>
                <w:szCs w:val="24"/>
              </w:rPr>
              <w:t xml:space="preserve">ional </w:t>
            </w:r>
          </w:p>
        </w:tc>
        <w:tc>
          <w:tcPr>
            <w:tcW w:w="4671" w:type="dxa"/>
            <w:tcBorders>
              <w:top w:val="single" w:sz="4" w:space="0" w:color="auto"/>
              <w:left w:val="single" w:sz="4" w:space="0" w:color="auto"/>
              <w:bottom w:val="single" w:sz="4" w:space="0" w:color="auto"/>
              <w:right w:val="single" w:sz="4" w:space="0" w:color="auto"/>
            </w:tcBorders>
          </w:tcPr>
          <w:p w14:paraId="5C5FBB24" w14:textId="77777777" w:rsidR="004863AB" w:rsidRPr="000A13FD" w:rsidRDefault="004863AB" w:rsidP="001733A9">
            <w:pPr>
              <w:spacing w:line="276" w:lineRule="auto"/>
              <w:rPr>
                <w:szCs w:val="24"/>
              </w:rPr>
            </w:pPr>
            <w:r w:rsidRPr="000A13FD">
              <w:rPr>
                <w:szCs w:val="24"/>
              </w:rPr>
              <w:t>Nesemnificativă</w:t>
            </w:r>
          </w:p>
        </w:tc>
      </w:tr>
      <w:tr w:rsidR="004863AB" w:rsidRPr="000A13FD" w14:paraId="5380AECA" w14:textId="77777777" w:rsidTr="00020FF0">
        <w:tc>
          <w:tcPr>
            <w:tcW w:w="727" w:type="dxa"/>
            <w:vAlign w:val="center"/>
          </w:tcPr>
          <w:p w14:paraId="61D5642B" w14:textId="77777777" w:rsidR="004863AB" w:rsidRPr="000A13FD" w:rsidRDefault="004863AB" w:rsidP="001733A9">
            <w:pPr>
              <w:widowControl w:val="0"/>
              <w:spacing w:line="276" w:lineRule="auto"/>
              <w:jc w:val="center"/>
              <w:rPr>
                <w:szCs w:val="24"/>
              </w:rPr>
            </w:pPr>
            <w:r w:rsidRPr="000A13FD">
              <w:rPr>
                <w:szCs w:val="24"/>
              </w:rPr>
              <w:t>E.7</w:t>
            </w:r>
          </w:p>
        </w:tc>
        <w:tc>
          <w:tcPr>
            <w:tcW w:w="3946" w:type="dxa"/>
            <w:vAlign w:val="center"/>
          </w:tcPr>
          <w:p w14:paraId="5270A621" w14:textId="76F6C959" w:rsidR="004863AB" w:rsidRPr="000A13FD" w:rsidRDefault="004863AB" w:rsidP="001733A9">
            <w:pPr>
              <w:widowControl w:val="0"/>
              <w:spacing w:line="276" w:lineRule="auto"/>
              <w:rPr>
                <w:szCs w:val="24"/>
              </w:rPr>
            </w:pPr>
            <w:r w:rsidRPr="000A13FD">
              <w:rPr>
                <w:szCs w:val="24"/>
              </w:rPr>
              <w:t>Suprafa</w:t>
            </w:r>
            <w:r w:rsidR="000A13FD">
              <w:rPr>
                <w:szCs w:val="24"/>
              </w:rPr>
              <w:t>ț</w:t>
            </w:r>
            <w:r w:rsidRPr="000A13FD">
              <w:rPr>
                <w:szCs w:val="24"/>
              </w:rPr>
              <w:t>a reevaluată ocupată de tipul de habitat estimată în planul de management anterior</w:t>
            </w:r>
          </w:p>
        </w:tc>
        <w:tc>
          <w:tcPr>
            <w:tcW w:w="4671" w:type="dxa"/>
            <w:tcBorders>
              <w:top w:val="single" w:sz="4" w:space="0" w:color="auto"/>
              <w:left w:val="single" w:sz="4" w:space="0" w:color="auto"/>
              <w:bottom w:val="single" w:sz="4" w:space="0" w:color="auto"/>
              <w:right w:val="single" w:sz="4" w:space="0" w:color="auto"/>
            </w:tcBorders>
          </w:tcPr>
          <w:p w14:paraId="46A21807" w14:textId="77777777" w:rsidR="004863AB" w:rsidRPr="000A13FD" w:rsidRDefault="004863AB" w:rsidP="001733A9">
            <w:pPr>
              <w:spacing w:line="276" w:lineRule="auto"/>
              <w:rPr>
                <w:szCs w:val="24"/>
              </w:rPr>
            </w:pPr>
            <w:r w:rsidRPr="000A13FD">
              <w:rPr>
                <w:szCs w:val="24"/>
              </w:rPr>
              <w:t>-</w:t>
            </w:r>
          </w:p>
        </w:tc>
      </w:tr>
      <w:tr w:rsidR="004863AB" w:rsidRPr="000A13FD" w14:paraId="17D5CA3F" w14:textId="77777777" w:rsidTr="00020FF0">
        <w:tc>
          <w:tcPr>
            <w:tcW w:w="727" w:type="dxa"/>
            <w:vAlign w:val="center"/>
          </w:tcPr>
          <w:p w14:paraId="0ABE6AF4" w14:textId="77777777" w:rsidR="004863AB" w:rsidRPr="000A13FD" w:rsidRDefault="004863AB" w:rsidP="001733A9">
            <w:pPr>
              <w:widowControl w:val="0"/>
              <w:spacing w:line="276" w:lineRule="auto"/>
              <w:jc w:val="center"/>
              <w:rPr>
                <w:szCs w:val="24"/>
              </w:rPr>
            </w:pPr>
            <w:r w:rsidRPr="000A13FD">
              <w:rPr>
                <w:szCs w:val="24"/>
              </w:rPr>
              <w:t>E.8</w:t>
            </w:r>
          </w:p>
        </w:tc>
        <w:tc>
          <w:tcPr>
            <w:tcW w:w="3946" w:type="dxa"/>
            <w:vAlign w:val="center"/>
          </w:tcPr>
          <w:p w14:paraId="4619D7E0" w14:textId="65CDDBD4" w:rsidR="004863AB" w:rsidRPr="000A13FD" w:rsidRDefault="004863AB" w:rsidP="001733A9">
            <w:pPr>
              <w:widowControl w:val="0"/>
              <w:spacing w:line="276" w:lineRule="auto"/>
              <w:rPr>
                <w:szCs w:val="24"/>
              </w:rPr>
            </w:pPr>
            <w:r w:rsidRPr="000A13FD">
              <w:rPr>
                <w:szCs w:val="24"/>
              </w:rPr>
              <w:t>Suprafa</w:t>
            </w:r>
            <w:r w:rsidR="000A13FD">
              <w:rPr>
                <w:szCs w:val="24"/>
              </w:rPr>
              <w:t>ț</w:t>
            </w:r>
            <w:r w:rsidRPr="000A13FD">
              <w:rPr>
                <w:szCs w:val="24"/>
              </w:rPr>
              <w:t>a de referin</w:t>
            </w:r>
            <w:r w:rsidR="000A13FD">
              <w:rPr>
                <w:szCs w:val="24"/>
              </w:rPr>
              <w:t>ț</w:t>
            </w:r>
            <w:r w:rsidRPr="000A13FD">
              <w:rPr>
                <w:szCs w:val="24"/>
              </w:rPr>
              <w:t>ă pentru starea favorabilă a tipului de habitat în aria naturală protejată</w:t>
            </w:r>
          </w:p>
        </w:tc>
        <w:tc>
          <w:tcPr>
            <w:tcW w:w="4671" w:type="dxa"/>
            <w:tcBorders>
              <w:top w:val="single" w:sz="4" w:space="0" w:color="auto"/>
              <w:left w:val="single" w:sz="4" w:space="0" w:color="auto"/>
              <w:bottom w:val="single" w:sz="4" w:space="0" w:color="auto"/>
              <w:right w:val="single" w:sz="4" w:space="0" w:color="auto"/>
            </w:tcBorders>
          </w:tcPr>
          <w:p w14:paraId="687B7FEB" w14:textId="77777777" w:rsidR="004863AB" w:rsidRPr="000A13FD" w:rsidRDefault="004863AB" w:rsidP="001733A9">
            <w:pPr>
              <w:spacing w:line="276" w:lineRule="auto"/>
              <w:rPr>
                <w:szCs w:val="24"/>
              </w:rPr>
            </w:pPr>
            <w:r w:rsidRPr="000A13FD">
              <w:rPr>
                <w:szCs w:val="24"/>
              </w:rPr>
              <w:t xml:space="preserve">Cca 25 ha </w:t>
            </w:r>
          </w:p>
          <w:p w14:paraId="64E74884" w14:textId="77777777" w:rsidR="004863AB" w:rsidRPr="000A13FD" w:rsidRDefault="004863AB" w:rsidP="001733A9">
            <w:pPr>
              <w:spacing w:line="276" w:lineRule="auto"/>
              <w:rPr>
                <w:szCs w:val="24"/>
              </w:rPr>
            </w:pPr>
          </w:p>
        </w:tc>
      </w:tr>
      <w:tr w:rsidR="004863AB" w:rsidRPr="000A13FD" w14:paraId="68B6A696" w14:textId="77777777" w:rsidTr="00020FF0">
        <w:tc>
          <w:tcPr>
            <w:tcW w:w="727" w:type="dxa"/>
            <w:vAlign w:val="center"/>
          </w:tcPr>
          <w:p w14:paraId="7FBC81A3" w14:textId="77777777" w:rsidR="004863AB" w:rsidRPr="000A13FD" w:rsidRDefault="004863AB" w:rsidP="001733A9">
            <w:pPr>
              <w:widowControl w:val="0"/>
              <w:spacing w:line="276" w:lineRule="auto"/>
              <w:jc w:val="center"/>
              <w:rPr>
                <w:szCs w:val="24"/>
              </w:rPr>
            </w:pPr>
            <w:r w:rsidRPr="000A13FD">
              <w:rPr>
                <w:szCs w:val="24"/>
              </w:rPr>
              <w:t>E.9</w:t>
            </w:r>
          </w:p>
        </w:tc>
        <w:tc>
          <w:tcPr>
            <w:tcW w:w="3946" w:type="dxa"/>
            <w:vAlign w:val="center"/>
          </w:tcPr>
          <w:p w14:paraId="7DC6579A" w14:textId="7AB3BC28" w:rsidR="004863AB" w:rsidRPr="000A13FD" w:rsidRDefault="004863AB" w:rsidP="001733A9">
            <w:pPr>
              <w:widowControl w:val="0"/>
              <w:spacing w:line="276" w:lineRule="auto"/>
              <w:rPr>
                <w:szCs w:val="24"/>
              </w:rPr>
            </w:pPr>
            <w:r w:rsidRPr="000A13FD">
              <w:rPr>
                <w:szCs w:val="24"/>
              </w:rPr>
              <w:t>Metodologia de apreciere a suprafe</w:t>
            </w:r>
            <w:r w:rsidR="000A13FD">
              <w:rPr>
                <w:szCs w:val="24"/>
              </w:rPr>
              <w:t>ț</w:t>
            </w:r>
            <w:r w:rsidRPr="000A13FD">
              <w:rPr>
                <w:szCs w:val="24"/>
              </w:rPr>
              <w:t>ei de referin</w:t>
            </w:r>
            <w:r w:rsidR="000A13FD">
              <w:rPr>
                <w:szCs w:val="24"/>
              </w:rPr>
              <w:t>ț</w:t>
            </w:r>
            <w:r w:rsidRPr="000A13FD">
              <w:rPr>
                <w:szCs w:val="24"/>
              </w:rPr>
              <w:t>ă pentru starea favorabilă a tipului de habitat din aria naturală protejată</w:t>
            </w:r>
          </w:p>
        </w:tc>
        <w:tc>
          <w:tcPr>
            <w:tcW w:w="4671" w:type="dxa"/>
          </w:tcPr>
          <w:p w14:paraId="3D1BA5DB" w14:textId="70119701" w:rsidR="004863AB" w:rsidRPr="000A13FD" w:rsidRDefault="004863AB" w:rsidP="001733A9">
            <w:pPr>
              <w:widowControl w:val="0"/>
              <w:spacing w:line="276" w:lineRule="auto"/>
              <w:rPr>
                <w:szCs w:val="24"/>
              </w:rPr>
            </w:pPr>
            <w:r w:rsidRPr="000A13FD">
              <w:rPr>
                <w:szCs w:val="24"/>
              </w:rPr>
              <w:t>Estimare la suprafe</w:t>
            </w:r>
            <w:r w:rsidR="000A13FD">
              <w:rPr>
                <w:szCs w:val="24"/>
              </w:rPr>
              <w:t>ț</w:t>
            </w:r>
            <w:r w:rsidRPr="000A13FD">
              <w:rPr>
                <w:szCs w:val="24"/>
              </w:rPr>
              <w:t xml:space="preserve">ele cu biotopuri favorabile </w:t>
            </w:r>
            <w:r w:rsidR="000A13FD">
              <w:rPr>
                <w:szCs w:val="24"/>
              </w:rPr>
              <w:t>ș</w:t>
            </w:r>
            <w:r w:rsidRPr="000A13FD">
              <w:rPr>
                <w:szCs w:val="24"/>
              </w:rPr>
              <w:t>i la suprafa</w:t>
            </w:r>
            <w:r w:rsidR="000A13FD">
              <w:rPr>
                <w:szCs w:val="24"/>
              </w:rPr>
              <w:t>ț</w:t>
            </w:r>
            <w:r w:rsidRPr="000A13FD">
              <w:rPr>
                <w:szCs w:val="24"/>
              </w:rPr>
              <w:t>a actuală.</w:t>
            </w:r>
          </w:p>
        </w:tc>
      </w:tr>
      <w:tr w:rsidR="004863AB" w:rsidRPr="000A13FD" w14:paraId="6B897227" w14:textId="77777777" w:rsidTr="00020FF0">
        <w:tc>
          <w:tcPr>
            <w:tcW w:w="727" w:type="dxa"/>
            <w:vAlign w:val="center"/>
          </w:tcPr>
          <w:p w14:paraId="4221B523" w14:textId="77777777" w:rsidR="004863AB" w:rsidRPr="000A13FD" w:rsidRDefault="004863AB" w:rsidP="001733A9">
            <w:pPr>
              <w:widowControl w:val="0"/>
              <w:spacing w:line="276" w:lineRule="auto"/>
              <w:jc w:val="center"/>
              <w:rPr>
                <w:szCs w:val="24"/>
              </w:rPr>
            </w:pPr>
            <w:r w:rsidRPr="000A13FD">
              <w:rPr>
                <w:szCs w:val="24"/>
              </w:rPr>
              <w:t>E.10</w:t>
            </w:r>
          </w:p>
        </w:tc>
        <w:tc>
          <w:tcPr>
            <w:tcW w:w="3946" w:type="dxa"/>
            <w:vAlign w:val="center"/>
          </w:tcPr>
          <w:p w14:paraId="222EE818" w14:textId="02685100" w:rsidR="004863AB" w:rsidRPr="000A13FD" w:rsidRDefault="004863AB" w:rsidP="001733A9">
            <w:pPr>
              <w:widowControl w:val="0"/>
              <w:spacing w:line="276" w:lineRule="auto"/>
              <w:rPr>
                <w:szCs w:val="24"/>
              </w:rPr>
            </w:pPr>
            <w:r w:rsidRPr="000A13FD">
              <w:rPr>
                <w:szCs w:val="24"/>
              </w:rPr>
              <w:t>Raportul dintre suprafa</w:t>
            </w:r>
            <w:r w:rsidR="000A13FD">
              <w:rPr>
                <w:szCs w:val="24"/>
              </w:rPr>
              <w:t>ț</w:t>
            </w:r>
            <w:r w:rsidRPr="000A13FD">
              <w:rPr>
                <w:szCs w:val="24"/>
              </w:rPr>
              <w:t>a de referin</w:t>
            </w:r>
            <w:r w:rsidR="000A13FD">
              <w:rPr>
                <w:szCs w:val="24"/>
              </w:rPr>
              <w:t>ț</w:t>
            </w:r>
            <w:r w:rsidRPr="000A13FD">
              <w:rPr>
                <w:szCs w:val="24"/>
              </w:rPr>
              <w:t xml:space="preserve">ă pentru starea favorabilă a tipului de habitat </w:t>
            </w:r>
            <w:r w:rsidR="000A13FD">
              <w:rPr>
                <w:szCs w:val="24"/>
              </w:rPr>
              <w:t>ș</w:t>
            </w:r>
            <w:r w:rsidRPr="000A13FD">
              <w:rPr>
                <w:szCs w:val="24"/>
              </w:rPr>
              <w:t>i suprafa</w:t>
            </w:r>
            <w:r w:rsidR="000A13FD">
              <w:rPr>
                <w:szCs w:val="24"/>
              </w:rPr>
              <w:t>ț</w:t>
            </w:r>
            <w:r w:rsidRPr="000A13FD">
              <w:rPr>
                <w:szCs w:val="24"/>
              </w:rPr>
              <w:t>a actuală ocupată</w:t>
            </w:r>
          </w:p>
        </w:tc>
        <w:tc>
          <w:tcPr>
            <w:tcW w:w="4671" w:type="dxa"/>
          </w:tcPr>
          <w:p w14:paraId="7C8A952A" w14:textId="77777777" w:rsidR="004863AB" w:rsidRPr="000A13FD" w:rsidRDefault="004863AB" w:rsidP="001733A9">
            <w:pPr>
              <w:widowControl w:val="0"/>
              <w:spacing w:line="276" w:lineRule="auto"/>
              <w:rPr>
                <w:szCs w:val="24"/>
              </w:rPr>
            </w:pPr>
            <w:r w:rsidRPr="000A13FD">
              <w:rPr>
                <w:szCs w:val="24"/>
              </w:rPr>
              <w:t>”≈” – aproximativ egal</w:t>
            </w:r>
          </w:p>
        </w:tc>
      </w:tr>
      <w:tr w:rsidR="004863AB" w:rsidRPr="000A13FD" w14:paraId="793BFF2B" w14:textId="77777777" w:rsidTr="00020FF0">
        <w:tc>
          <w:tcPr>
            <w:tcW w:w="727" w:type="dxa"/>
            <w:vAlign w:val="center"/>
          </w:tcPr>
          <w:p w14:paraId="12ED32CA" w14:textId="77777777" w:rsidR="004863AB" w:rsidRPr="000A13FD" w:rsidRDefault="004863AB" w:rsidP="001733A9">
            <w:pPr>
              <w:widowControl w:val="0"/>
              <w:spacing w:line="276" w:lineRule="auto"/>
              <w:jc w:val="center"/>
              <w:rPr>
                <w:szCs w:val="24"/>
              </w:rPr>
            </w:pPr>
            <w:r w:rsidRPr="000A13FD">
              <w:rPr>
                <w:szCs w:val="24"/>
              </w:rPr>
              <w:t>E.11</w:t>
            </w:r>
          </w:p>
        </w:tc>
        <w:tc>
          <w:tcPr>
            <w:tcW w:w="3946" w:type="dxa"/>
            <w:vAlign w:val="center"/>
          </w:tcPr>
          <w:p w14:paraId="30C22329" w14:textId="0604B2B3" w:rsidR="004863AB" w:rsidRPr="000A13FD" w:rsidRDefault="004863AB" w:rsidP="001733A9">
            <w:pPr>
              <w:widowControl w:val="0"/>
              <w:spacing w:line="276" w:lineRule="auto"/>
              <w:rPr>
                <w:szCs w:val="24"/>
              </w:rPr>
            </w:pPr>
            <w:r w:rsidRPr="000A13FD">
              <w:rPr>
                <w:szCs w:val="24"/>
              </w:rPr>
              <w:t>Tendin</w:t>
            </w:r>
            <w:r w:rsidR="000A13FD">
              <w:rPr>
                <w:szCs w:val="24"/>
              </w:rPr>
              <w:t>ț</w:t>
            </w:r>
            <w:r w:rsidRPr="000A13FD">
              <w:rPr>
                <w:szCs w:val="24"/>
              </w:rPr>
              <w:t>a actuală a suprafe</w:t>
            </w:r>
            <w:r w:rsidR="000A13FD">
              <w:rPr>
                <w:szCs w:val="24"/>
              </w:rPr>
              <w:t>ț</w:t>
            </w:r>
            <w:r w:rsidRPr="000A13FD">
              <w:rPr>
                <w:szCs w:val="24"/>
              </w:rPr>
              <w:t>ei tipului de habitat</w:t>
            </w:r>
          </w:p>
        </w:tc>
        <w:tc>
          <w:tcPr>
            <w:tcW w:w="4671" w:type="dxa"/>
          </w:tcPr>
          <w:p w14:paraId="22CBA314" w14:textId="77777777" w:rsidR="004863AB" w:rsidRPr="000A13FD" w:rsidRDefault="004863AB" w:rsidP="001733A9">
            <w:pPr>
              <w:widowControl w:val="0"/>
              <w:spacing w:line="276" w:lineRule="auto"/>
              <w:rPr>
                <w:szCs w:val="24"/>
              </w:rPr>
            </w:pPr>
            <w:r w:rsidRPr="000A13FD">
              <w:rPr>
                <w:szCs w:val="24"/>
              </w:rPr>
              <w:t>”0” – stabilă</w:t>
            </w:r>
          </w:p>
        </w:tc>
      </w:tr>
      <w:tr w:rsidR="004863AB" w:rsidRPr="000A13FD" w14:paraId="03BA305A" w14:textId="77777777" w:rsidTr="00020FF0">
        <w:tc>
          <w:tcPr>
            <w:tcW w:w="727" w:type="dxa"/>
            <w:vAlign w:val="center"/>
          </w:tcPr>
          <w:p w14:paraId="0DB90AB6" w14:textId="77777777" w:rsidR="004863AB" w:rsidRPr="000A13FD" w:rsidRDefault="004863AB" w:rsidP="001733A9">
            <w:pPr>
              <w:widowControl w:val="0"/>
              <w:spacing w:line="276" w:lineRule="auto"/>
              <w:jc w:val="center"/>
              <w:rPr>
                <w:szCs w:val="24"/>
              </w:rPr>
            </w:pPr>
            <w:r w:rsidRPr="000A13FD">
              <w:rPr>
                <w:szCs w:val="24"/>
              </w:rPr>
              <w:t>E.12</w:t>
            </w:r>
          </w:p>
        </w:tc>
        <w:tc>
          <w:tcPr>
            <w:tcW w:w="3946" w:type="dxa"/>
            <w:vAlign w:val="center"/>
          </w:tcPr>
          <w:p w14:paraId="0EDCA5C9" w14:textId="5611EFAE" w:rsidR="004863AB" w:rsidRPr="000A13FD" w:rsidRDefault="004863AB" w:rsidP="001733A9">
            <w:pPr>
              <w:widowControl w:val="0"/>
              <w:spacing w:line="276" w:lineRule="auto"/>
              <w:rPr>
                <w:szCs w:val="24"/>
              </w:rPr>
            </w:pPr>
            <w:r w:rsidRPr="000A13FD">
              <w:rPr>
                <w:szCs w:val="24"/>
              </w:rPr>
              <w:t>Reducerea suprafe</w:t>
            </w:r>
            <w:r w:rsidR="000A13FD">
              <w:rPr>
                <w:szCs w:val="24"/>
              </w:rPr>
              <w:t>ț</w:t>
            </w:r>
            <w:r w:rsidRPr="000A13FD">
              <w:rPr>
                <w:szCs w:val="24"/>
              </w:rPr>
              <w:t xml:space="preserve">ei tipului de habitat se datorează restaurării altui tip de habitat </w:t>
            </w:r>
          </w:p>
        </w:tc>
        <w:tc>
          <w:tcPr>
            <w:tcW w:w="4671" w:type="dxa"/>
          </w:tcPr>
          <w:p w14:paraId="41D0D64D" w14:textId="77777777" w:rsidR="004863AB" w:rsidRPr="000A13FD" w:rsidRDefault="004863AB" w:rsidP="001733A9">
            <w:pPr>
              <w:widowControl w:val="0"/>
              <w:spacing w:line="276" w:lineRule="auto"/>
              <w:rPr>
                <w:szCs w:val="24"/>
              </w:rPr>
            </w:pPr>
            <w:r w:rsidRPr="000A13FD">
              <w:rPr>
                <w:szCs w:val="24"/>
              </w:rPr>
              <w:t>-</w:t>
            </w:r>
          </w:p>
        </w:tc>
      </w:tr>
      <w:tr w:rsidR="004863AB" w:rsidRPr="000A13FD" w14:paraId="36C7CF19" w14:textId="77777777" w:rsidTr="00020FF0">
        <w:tc>
          <w:tcPr>
            <w:tcW w:w="727" w:type="dxa"/>
            <w:vAlign w:val="center"/>
          </w:tcPr>
          <w:p w14:paraId="18DDA126" w14:textId="77777777" w:rsidR="004863AB" w:rsidRPr="000A13FD" w:rsidRDefault="004863AB" w:rsidP="001733A9">
            <w:pPr>
              <w:widowControl w:val="0"/>
              <w:spacing w:line="276" w:lineRule="auto"/>
              <w:jc w:val="center"/>
              <w:rPr>
                <w:szCs w:val="24"/>
              </w:rPr>
            </w:pPr>
            <w:r w:rsidRPr="000A13FD">
              <w:rPr>
                <w:szCs w:val="24"/>
              </w:rPr>
              <w:t>E.13</w:t>
            </w:r>
          </w:p>
        </w:tc>
        <w:tc>
          <w:tcPr>
            <w:tcW w:w="3946" w:type="dxa"/>
            <w:vAlign w:val="center"/>
          </w:tcPr>
          <w:p w14:paraId="097BE7FB" w14:textId="2841F727" w:rsidR="004863AB" w:rsidRPr="000A13FD" w:rsidRDefault="004863AB" w:rsidP="001733A9">
            <w:pPr>
              <w:widowControl w:val="0"/>
              <w:spacing w:line="276" w:lineRule="auto"/>
              <w:rPr>
                <w:szCs w:val="24"/>
              </w:rPr>
            </w:pPr>
            <w:r w:rsidRPr="000A13FD">
              <w:rPr>
                <w:szCs w:val="24"/>
              </w:rPr>
              <w:t>Explica</w:t>
            </w:r>
            <w:r w:rsidR="000A13FD">
              <w:rPr>
                <w:szCs w:val="24"/>
              </w:rPr>
              <w:t>ț</w:t>
            </w:r>
            <w:r w:rsidRPr="000A13FD">
              <w:rPr>
                <w:szCs w:val="24"/>
              </w:rPr>
              <w:t>ii asupra motivului descre</w:t>
            </w:r>
            <w:r w:rsidR="000A13FD">
              <w:rPr>
                <w:szCs w:val="24"/>
              </w:rPr>
              <w:t>ș</w:t>
            </w:r>
            <w:r w:rsidRPr="000A13FD">
              <w:rPr>
                <w:szCs w:val="24"/>
              </w:rPr>
              <w:t>terii suprafe</w:t>
            </w:r>
            <w:r w:rsidR="000A13FD">
              <w:rPr>
                <w:szCs w:val="24"/>
              </w:rPr>
              <w:t>ț</w:t>
            </w:r>
            <w:r w:rsidRPr="000A13FD">
              <w:rPr>
                <w:szCs w:val="24"/>
              </w:rPr>
              <w:t>ei tipului de habitat</w:t>
            </w:r>
          </w:p>
        </w:tc>
        <w:tc>
          <w:tcPr>
            <w:tcW w:w="4671" w:type="dxa"/>
            <w:tcBorders>
              <w:top w:val="single" w:sz="4" w:space="0" w:color="auto"/>
              <w:left w:val="single" w:sz="4" w:space="0" w:color="auto"/>
              <w:bottom w:val="single" w:sz="4" w:space="0" w:color="auto"/>
              <w:right w:val="single" w:sz="4" w:space="0" w:color="auto"/>
            </w:tcBorders>
          </w:tcPr>
          <w:p w14:paraId="717F2BFF" w14:textId="77777777" w:rsidR="004863AB" w:rsidRPr="000A13FD" w:rsidRDefault="004863AB" w:rsidP="001733A9">
            <w:pPr>
              <w:spacing w:line="276" w:lineRule="auto"/>
              <w:rPr>
                <w:szCs w:val="24"/>
              </w:rPr>
            </w:pPr>
            <w:r w:rsidRPr="000A13FD">
              <w:rPr>
                <w:szCs w:val="24"/>
              </w:rPr>
              <w:t>-</w:t>
            </w:r>
          </w:p>
        </w:tc>
      </w:tr>
      <w:tr w:rsidR="004863AB" w:rsidRPr="000A13FD" w14:paraId="3DA3FD38" w14:textId="77777777" w:rsidTr="00020FF0">
        <w:tc>
          <w:tcPr>
            <w:tcW w:w="727" w:type="dxa"/>
            <w:vAlign w:val="center"/>
          </w:tcPr>
          <w:p w14:paraId="2A60B67E" w14:textId="77777777" w:rsidR="004863AB" w:rsidRPr="000A13FD" w:rsidRDefault="004863AB" w:rsidP="001733A9">
            <w:pPr>
              <w:widowControl w:val="0"/>
              <w:spacing w:line="276" w:lineRule="auto"/>
              <w:jc w:val="center"/>
              <w:rPr>
                <w:szCs w:val="24"/>
              </w:rPr>
            </w:pPr>
            <w:r w:rsidRPr="000A13FD">
              <w:rPr>
                <w:szCs w:val="24"/>
              </w:rPr>
              <w:t>E.14</w:t>
            </w:r>
          </w:p>
        </w:tc>
        <w:tc>
          <w:tcPr>
            <w:tcW w:w="3946" w:type="dxa"/>
            <w:vAlign w:val="center"/>
          </w:tcPr>
          <w:p w14:paraId="5B45D364" w14:textId="1E069DC9" w:rsidR="004863AB" w:rsidRPr="000A13FD" w:rsidRDefault="004863AB" w:rsidP="001733A9">
            <w:pPr>
              <w:widowControl w:val="0"/>
              <w:spacing w:line="276" w:lineRule="auto"/>
              <w:rPr>
                <w:szCs w:val="24"/>
              </w:rPr>
            </w:pPr>
            <w:r w:rsidRPr="000A13FD">
              <w:rPr>
                <w:szCs w:val="24"/>
              </w:rPr>
              <w:t>Calitatea datelor privind tendin</w:t>
            </w:r>
            <w:r w:rsidR="000A13FD">
              <w:rPr>
                <w:szCs w:val="24"/>
              </w:rPr>
              <w:t>ț</w:t>
            </w:r>
            <w:r w:rsidRPr="000A13FD">
              <w:rPr>
                <w:szCs w:val="24"/>
              </w:rPr>
              <w:t>a actuală a suprafe</w:t>
            </w:r>
            <w:r w:rsidR="000A13FD">
              <w:rPr>
                <w:szCs w:val="24"/>
              </w:rPr>
              <w:t>ț</w:t>
            </w:r>
            <w:r w:rsidRPr="000A13FD">
              <w:rPr>
                <w:szCs w:val="24"/>
              </w:rPr>
              <w:t>ei tipului de habitat</w:t>
            </w:r>
          </w:p>
        </w:tc>
        <w:tc>
          <w:tcPr>
            <w:tcW w:w="4671" w:type="dxa"/>
            <w:tcBorders>
              <w:top w:val="single" w:sz="4" w:space="0" w:color="auto"/>
              <w:left w:val="single" w:sz="4" w:space="0" w:color="auto"/>
              <w:bottom w:val="single" w:sz="4" w:space="0" w:color="auto"/>
              <w:right w:val="single" w:sz="4" w:space="0" w:color="auto"/>
            </w:tcBorders>
          </w:tcPr>
          <w:p w14:paraId="20CB9871" w14:textId="77777777" w:rsidR="004863AB" w:rsidRPr="000A13FD" w:rsidRDefault="004863AB" w:rsidP="001733A9">
            <w:pPr>
              <w:spacing w:line="276" w:lineRule="auto"/>
              <w:rPr>
                <w:szCs w:val="24"/>
              </w:rPr>
            </w:pPr>
            <w:r w:rsidRPr="000A13FD">
              <w:rPr>
                <w:szCs w:val="24"/>
              </w:rPr>
              <w:t>Bună</w:t>
            </w:r>
          </w:p>
        </w:tc>
      </w:tr>
      <w:tr w:rsidR="004863AB" w:rsidRPr="000A13FD" w14:paraId="194B8BC3" w14:textId="77777777" w:rsidTr="00020FF0">
        <w:tc>
          <w:tcPr>
            <w:tcW w:w="727" w:type="dxa"/>
            <w:vAlign w:val="center"/>
          </w:tcPr>
          <w:p w14:paraId="573622D6" w14:textId="77777777" w:rsidR="004863AB" w:rsidRPr="000A13FD" w:rsidRDefault="004863AB" w:rsidP="001733A9">
            <w:pPr>
              <w:widowControl w:val="0"/>
              <w:spacing w:line="276" w:lineRule="auto"/>
              <w:jc w:val="center"/>
              <w:rPr>
                <w:szCs w:val="24"/>
              </w:rPr>
            </w:pPr>
            <w:r w:rsidRPr="000A13FD">
              <w:rPr>
                <w:szCs w:val="24"/>
              </w:rPr>
              <w:t>E.15</w:t>
            </w:r>
          </w:p>
        </w:tc>
        <w:tc>
          <w:tcPr>
            <w:tcW w:w="3946" w:type="dxa"/>
            <w:vAlign w:val="center"/>
          </w:tcPr>
          <w:p w14:paraId="52E34F3F" w14:textId="1AA8C446" w:rsidR="004863AB" w:rsidRPr="000A13FD" w:rsidRDefault="004863AB" w:rsidP="001733A9">
            <w:pPr>
              <w:widowControl w:val="0"/>
              <w:spacing w:line="276" w:lineRule="auto"/>
              <w:rPr>
                <w:szCs w:val="24"/>
              </w:rPr>
            </w:pPr>
            <w:r w:rsidRPr="000A13FD">
              <w:rPr>
                <w:szCs w:val="24"/>
              </w:rPr>
              <w:t>Magnitudinea tendin</w:t>
            </w:r>
            <w:r w:rsidR="000A13FD">
              <w:rPr>
                <w:szCs w:val="24"/>
              </w:rPr>
              <w:t>ț</w:t>
            </w:r>
            <w:r w:rsidRPr="000A13FD">
              <w:rPr>
                <w:szCs w:val="24"/>
              </w:rPr>
              <w:t>ei actuale a suprafe</w:t>
            </w:r>
            <w:r w:rsidR="000A13FD">
              <w:rPr>
                <w:szCs w:val="24"/>
              </w:rPr>
              <w:t>ț</w:t>
            </w:r>
            <w:r w:rsidRPr="000A13FD">
              <w:rPr>
                <w:szCs w:val="24"/>
              </w:rPr>
              <w:t>ei tipului de habitat</w:t>
            </w:r>
          </w:p>
        </w:tc>
        <w:tc>
          <w:tcPr>
            <w:tcW w:w="4671" w:type="dxa"/>
          </w:tcPr>
          <w:p w14:paraId="7564061D" w14:textId="77777777" w:rsidR="004863AB" w:rsidRPr="000A13FD" w:rsidRDefault="004863AB" w:rsidP="001733A9">
            <w:pPr>
              <w:widowControl w:val="0"/>
              <w:spacing w:line="276" w:lineRule="auto"/>
              <w:rPr>
                <w:szCs w:val="24"/>
              </w:rPr>
            </w:pPr>
            <w:r w:rsidRPr="000A13FD">
              <w:rPr>
                <w:szCs w:val="24"/>
              </w:rPr>
              <w:t>-</w:t>
            </w:r>
          </w:p>
        </w:tc>
      </w:tr>
      <w:tr w:rsidR="004863AB" w:rsidRPr="000A13FD" w14:paraId="5B046F1E" w14:textId="77777777" w:rsidTr="00020FF0">
        <w:tc>
          <w:tcPr>
            <w:tcW w:w="727" w:type="dxa"/>
            <w:vAlign w:val="center"/>
          </w:tcPr>
          <w:p w14:paraId="023D69D2" w14:textId="77777777" w:rsidR="004863AB" w:rsidRPr="000A13FD" w:rsidRDefault="004863AB" w:rsidP="001733A9">
            <w:pPr>
              <w:widowControl w:val="0"/>
              <w:spacing w:line="276" w:lineRule="auto"/>
              <w:jc w:val="center"/>
              <w:rPr>
                <w:szCs w:val="24"/>
              </w:rPr>
            </w:pPr>
            <w:r w:rsidRPr="000A13FD">
              <w:rPr>
                <w:szCs w:val="24"/>
              </w:rPr>
              <w:t>E.16</w:t>
            </w:r>
          </w:p>
        </w:tc>
        <w:tc>
          <w:tcPr>
            <w:tcW w:w="3946" w:type="dxa"/>
            <w:vAlign w:val="center"/>
          </w:tcPr>
          <w:p w14:paraId="091156B0" w14:textId="3A8481F0" w:rsidR="004863AB" w:rsidRPr="000A13FD" w:rsidRDefault="004863AB" w:rsidP="001733A9">
            <w:pPr>
              <w:widowControl w:val="0"/>
              <w:spacing w:line="276" w:lineRule="auto"/>
              <w:rPr>
                <w:szCs w:val="24"/>
              </w:rPr>
            </w:pPr>
            <w:r w:rsidRPr="000A13FD">
              <w:rPr>
                <w:szCs w:val="24"/>
              </w:rPr>
              <w:t>Magnitudinea tendin</w:t>
            </w:r>
            <w:r w:rsidR="000A13FD">
              <w:rPr>
                <w:szCs w:val="24"/>
              </w:rPr>
              <w:t>ț</w:t>
            </w:r>
            <w:r w:rsidRPr="000A13FD">
              <w:rPr>
                <w:szCs w:val="24"/>
              </w:rPr>
              <w:t>ei actuale a suprafe</w:t>
            </w:r>
            <w:r w:rsidR="000A13FD">
              <w:rPr>
                <w:szCs w:val="24"/>
              </w:rPr>
              <w:t>ț</w:t>
            </w:r>
            <w:r w:rsidRPr="000A13FD">
              <w:rPr>
                <w:szCs w:val="24"/>
              </w:rPr>
              <w:t>ei tipului de  habitat exprimată prin calificative</w:t>
            </w:r>
          </w:p>
        </w:tc>
        <w:tc>
          <w:tcPr>
            <w:tcW w:w="4671" w:type="dxa"/>
          </w:tcPr>
          <w:p w14:paraId="793756A8" w14:textId="77777777" w:rsidR="004863AB" w:rsidRPr="000A13FD" w:rsidRDefault="004863AB" w:rsidP="001733A9">
            <w:pPr>
              <w:widowControl w:val="0"/>
              <w:spacing w:line="276" w:lineRule="auto"/>
              <w:rPr>
                <w:szCs w:val="24"/>
              </w:rPr>
            </w:pPr>
            <w:r w:rsidRPr="000A13FD">
              <w:rPr>
                <w:szCs w:val="24"/>
              </w:rPr>
              <w:t>-</w:t>
            </w:r>
          </w:p>
        </w:tc>
      </w:tr>
      <w:tr w:rsidR="004863AB" w:rsidRPr="000A13FD" w14:paraId="657C5513" w14:textId="77777777" w:rsidTr="00020FF0">
        <w:tc>
          <w:tcPr>
            <w:tcW w:w="727" w:type="dxa"/>
            <w:vAlign w:val="center"/>
          </w:tcPr>
          <w:p w14:paraId="5427CBCE" w14:textId="77777777" w:rsidR="004863AB" w:rsidRPr="000A13FD" w:rsidRDefault="004863AB" w:rsidP="001733A9">
            <w:pPr>
              <w:widowControl w:val="0"/>
              <w:spacing w:line="276" w:lineRule="auto"/>
              <w:jc w:val="center"/>
              <w:rPr>
                <w:szCs w:val="24"/>
              </w:rPr>
            </w:pPr>
            <w:r w:rsidRPr="000A13FD">
              <w:rPr>
                <w:szCs w:val="24"/>
              </w:rPr>
              <w:t>E.17</w:t>
            </w:r>
          </w:p>
        </w:tc>
        <w:tc>
          <w:tcPr>
            <w:tcW w:w="3946" w:type="dxa"/>
            <w:vAlign w:val="center"/>
          </w:tcPr>
          <w:p w14:paraId="15C28BFC" w14:textId="41BEA856" w:rsidR="004863AB" w:rsidRPr="000A13FD" w:rsidRDefault="004863AB" w:rsidP="001733A9">
            <w:pPr>
              <w:widowControl w:val="0"/>
              <w:spacing w:line="276" w:lineRule="auto"/>
              <w:rPr>
                <w:szCs w:val="24"/>
              </w:rPr>
            </w:pPr>
            <w:r w:rsidRPr="000A13FD">
              <w:rPr>
                <w:szCs w:val="24"/>
              </w:rPr>
              <w:t>Schimbări în tiparul de distribu</w:t>
            </w:r>
            <w:r w:rsidR="000A13FD">
              <w:rPr>
                <w:szCs w:val="24"/>
              </w:rPr>
              <w:t>ț</w:t>
            </w:r>
            <w:r w:rsidRPr="000A13FD">
              <w:rPr>
                <w:szCs w:val="24"/>
              </w:rPr>
              <w:t>ie a suprafe</w:t>
            </w:r>
            <w:r w:rsidR="000A13FD">
              <w:rPr>
                <w:szCs w:val="24"/>
              </w:rPr>
              <w:t>ț</w:t>
            </w:r>
            <w:r w:rsidRPr="000A13FD">
              <w:rPr>
                <w:szCs w:val="24"/>
              </w:rPr>
              <w:t xml:space="preserve">elor tipului de habitat  </w:t>
            </w:r>
          </w:p>
        </w:tc>
        <w:tc>
          <w:tcPr>
            <w:tcW w:w="4671" w:type="dxa"/>
          </w:tcPr>
          <w:p w14:paraId="6380F678" w14:textId="57883F84" w:rsidR="004863AB" w:rsidRPr="000A13FD" w:rsidRDefault="004863AB" w:rsidP="001733A9">
            <w:pPr>
              <w:widowControl w:val="0"/>
              <w:spacing w:line="276" w:lineRule="auto"/>
              <w:rPr>
                <w:szCs w:val="24"/>
              </w:rPr>
            </w:pPr>
            <w:r w:rsidRPr="000A13FD">
              <w:rPr>
                <w:szCs w:val="24"/>
              </w:rPr>
              <w:t>Nu există schimbări în tiparul de distribu</w:t>
            </w:r>
            <w:r w:rsidR="000A13FD">
              <w:rPr>
                <w:szCs w:val="24"/>
              </w:rPr>
              <w:t>ț</w:t>
            </w:r>
            <w:r w:rsidRPr="000A13FD">
              <w:rPr>
                <w:szCs w:val="24"/>
              </w:rPr>
              <w:t>ie al suprafe</w:t>
            </w:r>
            <w:r w:rsidR="000A13FD">
              <w:rPr>
                <w:szCs w:val="24"/>
              </w:rPr>
              <w:t>ț</w:t>
            </w:r>
            <w:r w:rsidRPr="000A13FD">
              <w:rPr>
                <w:szCs w:val="24"/>
              </w:rPr>
              <w:t>elor tipului de habitat în cadrul ariei naturale protejate sau acestea sunt nesemnificative.</w:t>
            </w:r>
          </w:p>
        </w:tc>
      </w:tr>
      <w:tr w:rsidR="004863AB" w:rsidRPr="000A13FD" w14:paraId="20EB71BE" w14:textId="77777777" w:rsidTr="00020FF0">
        <w:tc>
          <w:tcPr>
            <w:tcW w:w="727" w:type="dxa"/>
            <w:vAlign w:val="center"/>
          </w:tcPr>
          <w:p w14:paraId="6DD8A0ED" w14:textId="77777777" w:rsidR="004863AB" w:rsidRPr="000A13FD" w:rsidRDefault="004863AB" w:rsidP="001733A9">
            <w:pPr>
              <w:widowControl w:val="0"/>
              <w:spacing w:line="276" w:lineRule="auto"/>
              <w:jc w:val="center"/>
              <w:rPr>
                <w:szCs w:val="24"/>
              </w:rPr>
            </w:pPr>
            <w:r w:rsidRPr="000A13FD">
              <w:rPr>
                <w:szCs w:val="24"/>
              </w:rPr>
              <w:t>E.18</w:t>
            </w:r>
          </w:p>
        </w:tc>
        <w:tc>
          <w:tcPr>
            <w:tcW w:w="3946" w:type="dxa"/>
            <w:vAlign w:val="center"/>
          </w:tcPr>
          <w:p w14:paraId="2AA29AF0" w14:textId="23844216" w:rsidR="004863AB" w:rsidRPr="000A13FD" w:rsidRDefault="004863AB" w:rsidP="001733A9">
            <w:pPr>
              <w:widowControl w:val="0"/>
              <w:spacing w:line="276" w:lineRule="auto"/>
              <w:rPr>
                <w:szCs w:val="24"/>
              </w:rPr>
            </w:pPr>
            <w:r w:rsidRPr="000A13FD">
              <w:rPr>
                <w:szCs w:val="24"/>
              </w:rPr>
              <w:t>Starea de conservare a tipului de habitat din punct de vedere al suprafe</w:t>
            </w:r>
            <w:r w:rsidR="000A13FD">
              <w:rPr>
                <w:szCs w:val="24"/>
              </w:rPr>
              <w:t>ț</w:t>
            </w:r>
            <w:r w:rsidRPr="000A13FD">
              <w:rPr>
                <w:szCs w:val="24"/>
              </w:rPr>
              <w:t xml:space="preserve">ei ocupate </w:t>
            </w:r>
          </w:p>
        </w:tc>
        <w:tc>
          <w:tcPr>
            <w:tcW w:w="4671" w:type="dxa"/>
          </w:tcPr>
          <w:p w14:paraId="3B1E9FF6" w14:textId="77777777" w:rsidR="004863AB" w:rsidRPr="000A13FD" w:rsidRDefault="004863AB" w:rsidP="001733A9">
            <w:pPr>
              <w:widowControl w:val="0"/>
              <w:spacing w:line="276" w:lineRule="auto"/>
              <w:rPr>
                <w:szCs w:val="24"/>
              </w:rPr>
            </w:pPr>
            <w:r w:rsidRPr="000A13FD">
              <w:rPr>
                <w:szCs w:val="24"/>
              </w:rPr>
              <w:t>”FV” – favorabilă</w:t>
            </w:r>
          </w:p>
        </w:tc>
      </w:tr>
      <w:tr w:rsidR="004863AB" w:rsidRPr="000A13FD" w14:paraId="2ADF5646" w14:textId="77777777" w:rsidTr="00020FF0">
        <w:tc>
          <w:tcPr>
            <w:tcW w:w="727" w:type="dxa"/>
            <w:vAlign w:val="center"/>
          </w:tcPr>
          <w:p w14:paraId="0377438B" w14:textId="77777777" w:rsidR="004863AB" w:rsidRPr="000A13FD" w:rsidRDefault="004863AB" w:rsidP="001733A9">
            <w:pPr>
              <w:widowControl w:val="0"/>
              <w:spacing w:line="276" w:lineRule="auto"/>
              <w:jc w:val="center"/>
              <w:rPr>
                <w:szCs w:val="24"/>
              </w:rPr>
            </w:pPr>
            <w:r w:rsidRPr="000A13FD">
              <w:rPr>
                <w:szCs w:val="24"/>
              </w:rPr>
              <w:lastRenderedPageBreak/>
              <w:t>E.19</w:t>
            </w:r>
          </w:p>
        </w:tc>
        <w:tc>
          <w:tcPr>
            <w:tcW w:w="3946" w:type="dxa"/>
            <w:vAlign w:val="center"/>
          </w:tcPr>
          <w:p w14:paraId="1166E3D8" w14:textId="710EA0B1" w:rsidR="004863AB" w:rsidRPr="000A13FD" w:rsidRDefault="004863AB" w:rsidP="001733A9">
            <w:pPr>
              <w:widowControl w:val="0"/>
              <w:spacing w:line="276" w:lineRule="auto"/>
              <w:rPr>
                <w:szCs w:val="24"/>
              </w:rPr>
            </w:pPr>
            <w:r w:rsidRPr="000A13FD">
              <w:rPr>
                <w:szCs w:val="24"/>
              </w:rPr>
              <w:t>Tendin</w:t>
            </w:r>
            <w:r w:rsidR="000A13FD">
              <w:rPr>
                <w:szCs w:val="24"/>
              </w:rPr>
              <w:t>ț</w:t>
            </w:r>
            <w:r w:rsidRPr="000A13FD">
              <w:rPr>
                <w:szCs w:val="24"/>
              </w:rPr>
              <w:t>a stării de conservare a tipului de habitat din punct de vedere al suprafe</w:t>
            </w:r>
            <w:r w:rsidR="000A13FD">
              <w:rPr>
                <w:szCs w:val="24"/>
              </w:rPr>
              <w:t>ț</w:t>
            </w:r>
            <w:r w:rsidRPr="000A13FD">
              <w:rPr>
                <w:szCs w:val="24"/>
              </w:rPr>
              <w:t xml:space="preserve">ei ocupate </w:t>
            </w:r>
          </w:p>
        </w:tc>
        <w:tc>
          <w:tcPr>
            <w:tcW w:w="4671" w:type="dxa"/>
          </w:tcPr>
          <w:p w14:paraId="333F9FB9" w14:textId="77777777" w:rsidR="004863AB" w:rsidRPr="000A13FD" w:rsidRDefault="004863AB" w:rsidP="001733A9">
            <w:pPr>
              <w:widowControl w:val="0"/>
              <w:spacing w:line="276" w:lineRule="auto"/>
              <w:rPr>
                <w:szCs w:val="24"/>
              </w:rPr>
            </w:pPr>
            <w:r w:rsidRPr="000A13FD">
              <w:rPr>
                <w:szCs w:val="24"/>
              </w:rPr>
              <w:t>”0” – este stabilă</w:t>
            </w:r>
          </w:p>
        </w:tc>
      </w:tr>
      <w:tr w:rsidR="004863AB" w:rsidRPr="000A13FD" w14:paraId="77AAE899" w14:textId="77777777" w:rsidTr="00020FF0">
        <w:tc>
          <w:tcPr>
            <w:tcW w:w="727" w:type="dxa"/>
            <w:vAlign w:val="center"/>
          </w:tcPr>
          <w:p w14:paraId="54FD7BA4" w14:textId="77777777" w:rsidR="004863AB" w:rsidRPr="000A13FD" w:rsidRDefault="004863AB" w:rsidP="001733A9">
            <w:pPr>
              <w:widowControl w:val="0"/>
              <w:spacing w:line="276" w:lineRule="auto"/>
              <w:jc w:val="center"/>
              <w:rPr>
                <w:szCs w:val="24"/>
              </w:rPr>
            </w:pPr>
            <w:r w:rsidRPr="000A13FD">
              <w:rPr>
                <w:szCs w:val="24"/>
              </w:rPr>
              <w:t>E.20</w:t>
            </w:r>
          </w:p>
        </w:tc>
        <w:tc>
          <w:tcPr>
            <w:tcW w:w="3946" w:type="dxa"/>
            <w:vAlign w:val="center"/>
          </w:tcPr>
          <w:p w14:paraId="1B7D35F8" w14:textId="474BF0FD" w:rsidR="004863AB" w:rsidRPr="000A13FD" w:rsidRDefault="004863AB" w:rsidP="001733A9">
            <w:pPr>
              <w:widowControl w:val="0"/>
              <w:spacing w:line="276" w:lineRule="auto"/>
              <w:rPr>
                <w:szCs w:val="24"/>
              </w:rPr>
            </w:pPr>
            <w:r w:rsidRPr="000A13FD">
              <w:rPr>
                <w:szCs w:val="24"/>
              </w:rPr>
              <w:t>Detalii asupra stării de conservare a tipului de habitat din punct de vedere al suprafe</w:t>
            </w:r>
            <w:r w:rsidR="000A13FD">
              <w:rPr>
                <w:szCs w:val="24"/>
              </w:rPr>
              <w:t>ț</w:t>
            </w:r>
            <w:r w:rsidRPr="000A13FD">
              <w:rPr>
                <w:szCs w:val="24"/>
              </w:rPr>
              <w:t>ei ocupate</w:t>
            </w:r>
          </w:p>
        </w:tc>
        <w:tc>
          <w:tcPr>
            <w:tcW w:w="4671" w:type="dxa"/>
          </w:tcPr>
          <w:p w14:paraId="2D8C3A72" w14:textId="7671DC57" w:rsidR="004863AB" w:rsidRPr="000A13FD" w:rsidRDefault="004863AB" w:rsidP="001733A9">
            <w:pPr>
              <w:widowControl w:val="0"/>
              <w:spacing w:line="276" w:lineRule="auto"/>
              <w:rPr>
                <w:color w:val="000000" w:themeColor="text1"/>
                <w:szCs w:val="24"/>
              </w:rPr>
            </w:pPr>
            <w:r w:rsidRPr="000A13FD">
              <w:rPr>
                <w:color w:val="000000" w:themeColor="text1"/>
                <w:szCs w:val="24"/>
              </w:rPr>
              <w:t>Habitatul se găse</w:t>
            </w:r>
            <w:r w:rsidR="000A13FD">
              <w:rPr>
                <w:color w:val="000000" w:themeColor="text1"/>
                <w:szCs w:val="24"/>
              </w:rPr>
              <w:t>ș</w:t>
            </w:r>
            <w:r w:rsidRPr="000A13FD">
              <w:rPr>
                <w:color w:val="000000" w:themeColor="text1"/>
                <w:szCs w:val="24"/>
              </w:rPr>
              <w:t>te pe valea din sudul sitului, alături de habitatul 92A0. O parte a suprafe</w:t>
            </w:r>
            <w:r w:rsidR="000A13FD">
              <w:rPr>
                <w:color w:val="000000" w:themeColor="text1"/>
                <w:szCs w:val="24"/>
              </w:rPr>
              <w:t>ț</w:t>
            </w:r>
            <w:r w:rsidRPr="000A13FD">
              <w:rPr>
                <w:color w:val="000000" w:themeColor="text1"/>
                <w:szCs w:val="24"/>
              </w:rPr>
              <w:t>elor de paji</w:t>
            </w:r>
            <w:r w:rsidR="000A13FD">
              <w:rPr>
                <w:color w:val="000000" w:themeColor="text1"/>
                <w:szCs w:val="24"/>
              </w:rPr>
              <w:t>ș</w:t>
            </w:r>
            <w:r w:rsidRPr="000A13FD">
              <w:rPr>
                <w:color w:val="000000" w:themeColor="text1"/>
                <w:szCs w:val="24"/>
              </w:rPr>
              <w:t>ti umede sunt cosite, dar acest lucru nu afectează acest habitat, ci contribuie la men</w:t>
            </w:r>
            <w:r w:rsidR="000A13FD">
              <w:rPr>
                <w:color w:val="000000" w:themeColor="text1"/>
                <w:szCs w:val="24"/>
              </w:rPr>
              <w:t>ț</w:t>
            </w:r>
            <w:r w:rsidRPr="000A13FD">
              <w:rPr>
                <w:color w:val="000000" w:themeColor="text1"/>
                <w:szCs w:val="24"/>
              </w:rPr>
              <w:t>inerea lui, posibil chiar în defavoarea extinderii habitatului 92A0, prin împiedicarea instalării vegeta</w:t>
            </w:r>
            <w:r w:rsidR="000A13FD">
              <w:rPr>
                <w:color w:val="000000" w:themeColor="text1"/>
                <w:szCs w:val="24"/>
              </w:rPr>
              <w:t>ț</w:t>
            </w:r>
            <w:r w:rsidRPr="000A13FD">
              <w:rPr>
                <w:color w:val="000000" w:themeColor="text1"/>
                <w:szCs w:val="24"/>
              </w:rPr>
              <w:t xml:space="preserve">iei lemnoase. </w:t>
            </w:r>
          </w:p>
        </w:tc>
      </w:tr>
    </w:tbl>
    <w:p w14:paraId="72AA36D5" w14:textId="77777777" w:rsidR="004863AB" w:rsidRPr="000A13FD" w:rsidRDefault="004863AB" w:rsidP="001733A9">
      <w:pPr>
        <w:widowControl w:val="0"/>
        <w:spacing w:line="276" w:lineRule="auto"/>
        <w:rPr>
          <w:color w:val="FF0000"/>
          <w:szCs w:val="24"/>
        </w:rPr>
      </w:pPr>
    </w:p>
    <w:p w14:paraId="07066FF6" w14:textId="0ED97CC7" w:rsidR="004863AB" w:rsidRPr="000A13FD" w:rsidRDefault="004863AB" w:rsidP="001733A9">
      <w:pPr>
        <w:widowControl w:val="0"/>
        <w:spacing w:line="276" w:lineRule="auto"/>
        <w:rPr>
          <w:b/>
          <w:szCs w:val="24"/>
        </w:rPr>
      </w:pPr>
      <w:r w:rsidRPr="000A13FD">
        <w:rPr>
          <w:b/>
          <w:szCs w:val="24"/>
        </w:rPr>
        <w:t>Matricea 8) Matricea de evaluare a stării de conservare a tipului de habitat din punct de vedere al suprafe</w:t>
      </w:r>
      <w:r w:rsidR="000A13FD">
        <w:rPr>
          <w:b/>
          <w:szCs w:val="24"/>
        </w:rPr>
        <w:t>ț</w:t>
      </w:r>
      <w:r w:rsidRPr="000A13FD">
        <w:rPr>
          <w:b/>
          <w:szCs w:val="24"/>
        </w:rPr>
        <w:t>ei ocupate</w:t>
      </w:r>
    </w:p>
    <w:tbl>
      <w:tblPr>
        <w:tblStyle w:val="TableGrid"/>
        <w:tblW w:w="0" w:type="auto"/>
        <w:jc w:val="center"/>
        <w:tblLook w:val="04A0" w:firstRow="1" w:lastRow="0" w:firstColumn="1" w:lastColumn="0" w:noHBand="0" w:noVBand="1"/>
      </w:tblPr>
      <w:tblGrid>
        <w:gridCol w:w="2307"/>
        <w:gridCol w:w="2340"/>
        <w:gridCol w:w="2340"/>
        <w:gridCol w:w="2336"/>
      </w:tblGrid>
      <w:tr w:rsidR="004863AB" w:rsidRPr="000A13FD" w14:paraId="51BC3576" w14:textId="77777777" w:rsidTr="00020FF0">
        <w:trPr>
          <w:jc w:val="center"/>
        </w:trPr>
        <w:tc>
          <w:tcPr>
            <w:tcW w:w="2484" w:type="dxa"/>
            <w:vAlign w:val="center"/>
          </w:tcPr>
          <w:p w14:paraId="1D01D71C" w14:textId="77777777" w:rsidR="004863AB" w:rsidRPr="000A13FD" w:rsidRDefault="004863AB" w:rsidP="001733A9">
            <w:pPr>
              <w:widowControl w:val="0"/>
              <w:spacing w:line="276" w:lineRule="auto"/>
              <w:jc w:val="center"/>
              <w:rPr>
                <w:b/>
                <w:szCs w:val="24"/>
              </w:rPr>
            </w:pPr>
            <w:r w:rsidRPr="000A13FD">
              <w:rPr>
                <w:b/>
                <w:szCs w:val="24"/>
              </w:rPr>
              <w:t>Favorabilă</w:t>
            </w:r>
          </w:p>
        </w:tc>
        <w:tc>
          <w:tcPr>
            <w:tcW w:w="2484" w:type="dxa"/>
            <w:shd w:val="clear" w:color="auto" w:fill="auto"/>
            <w:vAlign w:val="center"/>
          </w:tcPr>
          <w:p w14:paraId="6AA5FD20" w14:textId="77777777" w:rsidR="004863AB" w:rsidRPr="000A13FD" w:rsidRDefault="004863AB" w:rsidP="001733A9">
            <w:pPr>
              <w:widowControl w:val="0"/>
              <w:spacing w:line="276" w:lineRule="auto"/>
              <w:jc w:val="center"/>
              <w:rPr>
                <w:b/>
                <w:szCs w:val="24"/>
              </w:rPr>
            </w:pPr>
            <w:r w:rsidRPr="000A13FD">
              <w:rPr>
                <w:b/>
                <w:szCs w:val="24"/>
              </w:rPr>
              <w:t>Nefavorabilă -inadecvată</w:t>
            </w:r>
          </w:p>
        </w:tc>
        <w:tc>
          <w:tcPr>
            <w:tcW w:w="2484" w:type="dxa"/>
            <w:vAlign w:val="center"/>
          </w:tcPr>
          <w:p w14:paraId="7CEC980D" w14:textId="77777777" w:rsidR="004863AB" w:rsidRPr="000A13FD" w:rsidRDefault="004863AB" w:rsidP="001733A9">
            <w:pPr>
              <w:widowControl w:val="0"/>
              <w:spacing w:line="276" w:lineRule="auto"/>
              <w:jc w:val="center"/>
              <w:rPr>
                <w:b/>
                <w:szCs w:val="24"/>
              </w:rPr>
            </w:pPr>
            <w:r w:rsidRPr="000A13FD">
              <w:rPr>
                <w:b/>
                <w:szCs w:val="24"/>
              </w:rPr>
              <w:t>Nefavorabilă - rea</w:t>
            </w:r>
          </w:p>
        </w:tc>
        <w:tc>
          <w:tcPr>
            <w:tcW w:w="2484" w:type="dxa"/>
            <w:vAlign w:val="center"/>
          </w:tcPr>
          <w:p w14:paraId="1B922C5A" w14:textId="77777777" w:rsidR="004863AB" w:rsidRPr="000A13FD" w:rsidRDefault="004863AB" w:rsidP="001733A9">
            <w:pPr>
              <w:widowControl w:val="0"/>
              <w:spacing w:line="276" w:lineRule="auto"/>
              <w:jc w:val="center"/>
              <w:rPr>
                <w:b/>
                <w:szCs w:val="24"/>
              </w:rPr>
            </w:pPr>
            <w:r w:rsidRPr="000A13FD">
              <w:rPr>
                <w:b/>
                <w:szCs w:val="24"/>
              </w:rPr>
              <w:t>Necunoscută</w:t>
            </w:r>
          </w:p>
        </w:tc>
      </w:tr>
      <w:tr w:rsidR="004863AB" w:rsidRPr="000A13FD" w14:paraId="7C719223" w14:textId="77777777" w:rsidTr="00020FF0">
        <w:trPr>
          <w:jc w:val="center"/>
        </w:trPr>
        <w:tc>
          <w:tcPr>
            <w:tcW w:w="2484" w:type="dxa"/>
            <w:shd w:val="clear" w:color="auto" w:fill="00B050"/>
          </w:tcPr>
          <w:p w14:paraId="3C5BD59F" w14:textId="77777777" w:rsidR="004863AB" w:rsidRPr="000A13FD" w:rsidRDefault="004863AB" w:rsidP="001733A9">
            <w:pPr>
              <w:widowControl w:val="0"/>
              <w:spacing w:line="276" w:lineRule="auto"/>
              <w:jc w:val="center"/>
              <w:rPr>
                <w:szCs w:val="24"/>
              </w:rPr>
            </w:pPr>
            <w:r w:rsidRPr="000A13FD">
              <w:rPr>
                <w:szCs w:val="24"/>
              </w:rPr>
              <w:t>X</w:t>
            </w:r>
          </w:p>
        </w:tc>
        <w:tc>
          <w:tcPr>
            <w:tcW w:w="2484" w:type="dxa"/>
            <w:shd w:val="clear" w:color="auto" w:fill="auto"/>
          </w:tcPr>
          <w:p w14:paraId="2A1F01DD" w14:textId="77777777" w:rsidR="004863AB" w:rsidRPr="000A13FD" w:rsidRDefault="004863AB" w:rsidP="001733A9">
            <w:pPr>
              <w:widowControl w:val="0"/>
              <w:spacing w:line="276" w:lineRule="auto"/>
              <w:jc w:val="center"/>
              <w:rPr>
                <w:szCs w:val="24"/>
              </w:rPr>
            </w:pPr>
          </w:p>
        </w:tc>
        <w:tc>
          <w:tcPr>
            <w:tcW w:w="2484" w:type="dxa"/>
          </w:tcPr>
          <w:p w14:paraId="0297519B" w14:textId="77777777" w:rsidR="004863AB" w:rsidRPr="000A13FD" w:rsidRDefault="004863AB" w:rsidP="001733A9">
            <w:pPr>
              <w:widowControl w:val="0"/>
              <w:spacing w:line="276" w:lineRule="auto"/>
              <w:jc w:val="center"/>
              <w:rPr>
                <w:szCs w:val="24"/>
              </w:rPr>
            </w:pPr>
          </w:p>
        </w:tc>
        <w:tc>
          <w:tcPr>
            <w:tcW w:w="2484" w:type="dxa"/>
          </w:tcPr>
          <w:p w14:paraId="02226461" w14:textId="77777777" w:rsidR="004863AB" w:rsidRPr="000A13FD" w:rsidRDefault="004863AB" w:rsidP="001733A9">
            <w:pPr>
              <w:widowControl w:val="0"/>
              <w:spacing w:line="276" w:lineRule="auto"/>
              <w:jc w:val="center"/>
              <w:rPr>
                <w:szCs w:val="24"/>
              </w:rPr>
            </w:pPr>
          </w:p>
        </w:tc>
      </w:tr>
    </w:tbl>
    <w:p w14:paraId="210B6DEC" w14:textId="77777777" w:rsidR="004863AB" w:rsidRPr="000A13FD" w:rsidRDefault="004863AB" w:rsidP="001733A9">
      <w:pPr>
        <w:spacing w:line="276" w:lineRule="auto"/>
      </w:pPr>
    </w:p>
    <w:tbl>
      <w:tblPr>
        <w:tblStyle w:val="TableGrid"/>
        <w:tblW w:w="0" w:type="auto"/>
        <w:tblLook w:val="04A0" w:firstRow="1" w:lastRow="0" w:firstColumn="1" w:lastColumn="0" w:noHBand="0" w:noVBand="1"/>
      </w:tblPr>
      <w:tblGrid>
        <w:gridCol w:w="726"/>
        <w:gridCol w:w="3937"/>
        <w:gridCol w:w="4660"/>
      </w:tblGrid>
      <w:tr w:rsidR="004863AB" w:rsidRPr="000A13FD" w14:paraId="383B7B81" w14:textId="77777777" w:rsidTr="00020FF0">
        <w:trPr>
          <w:tblHeader/>
        </w:trPr>
        <w:tc>
          <w:tcPr>
            <w:tcW w:w="727" w:type="dxa"/>
          </w:tcPr>
          <w:p w14:paraId="4E84C69B" w14:textId="77777777" w:rsidR="004863AB" w:rsidRPr="000A13FD" w:rsidRDefault="004863AB" w:rsidP="001733A9">
            <w:pPr>
              <w:widowControl w:val="0"/>
              <w:spacing w:line="276" w:lineRule="auto"/>
              <w:jc w:val="center"/>
              <w:rPr>
                <w:b/>
                <w:szCs w:val="24"/>
              </w:rPr>
            </w:pPr>
            <w:r w:rsidRPr="000A13FD">
              <w:rPr>
                <w:b/>
                <w:szCs w:val="24"/>
              </w:rPr>
              <w:t>Nr</w:t>
            </w:r>
          </w:p>
        </w:tc>
        <w:tc>
          <w:tcPr>
            <w:tcW w:w="3946" w:type="dxa"/>
          </w:tcPr>
          <w:p w14:paraId="56C41A46" w14:textId="77777777" w:rsidR="004863AB" w:rsidRPr="000A13FD" w:rsidRDefault="004863AB" w:rsidP="001733A9">
            <w:pPr>
              <w:widowControl w:val="0"/>
              <w:spacing w:line="276" w:lineRule="auto"/>
              <w:jc w:val="center"/>
              <w:rPr>
                <w:b/>
                <w:szCs w:val="24"/>
              </w:rPr>
            </w:pPr>
            <w:r w:rsidRPr="000A13FD">
              <w:rPr>
                <w:b/>
                <w:szCs w:val="24"/>
              </w:rPr>
              <w:t>Parametru</w:t>
            </w:r>
          </w:p>
        </w:tc>
        <w:tc>
          <w:tcPr>
            <w:tcW w:w="4671" w:type="dxa"/>
          </w:tcPr>
          <w:p w14:paraId="3C30D3D6" w14:textId="77777777" w:rsidR="004863AB" w:rsidRPr="000A13FD" w:rsidRDefault="004863AB" w:rsidP="001733A9">
            <w:pPr>
              <w:widowControl w:val="0"/>
              <w:spacing w:line="276" w:lineRule="auto"/>
              <w:jc w:val="center"/>
              <w:rPr>
                <w:b/>
                <w:szCs w:val="24"/>
              </w:rPr>
            </w:pPr>
            <w:r w:rsidRPr="000A13FD">
              <w:rPr>
                <w:b/>
                <w:szCs w:val="24"/>
              </w:rPr>
              <w:t>Descriere</w:t>
            </w:r>
          </w:p>
        </w:tc>
      </w:tr>
      <w:tr w:rsidR="004863AB" w:rsidRPr="000A13FD" w14:paraId="1C8DCFB2" w14:textId="77777777" w:rsidTr="00020FF0">
        <w:tc>
          <w:tcPr>
            <w:tcW w:w="727" w:type="dxa"/>
            <w:vAlign w:val="center"/>
          </w:tcPr>
          <w:p w14:paraId="5CFDD7A2" w14:textId="77777777" w:rsidR="004863AB" w:rsidRPr="000A13FD" w:rsidRDefault="004863AB" w:rsidP="001733A9">
            <w:pPr>
              <w:widowControl w:val="0"/>
              <w:spacing w:line="276" w:lineRule="auto"/>
              <w:jc w:val="center"/>
              <w:rPr>
                <w:szCs w:val="24"/>
              </w:rPr>
            </w:pPr>
            <w:r w:rsidRPr="000A13FD">
              <w:rPr>
                <w:szCs w:val="24"/>
              </w:rPr>
              <w:t>E.1</w:t>
            </w:r>
          </w:p>
        </w:tc>
        <w:tc>
          <w:tcPr>
            <w:tcW w:w="3946" w:type="dxa"/>
            <w:vAlign w:val="center"/>
          </w:tcPr>
          <w:p w14:paraId="11463E8B" w14:textId="77777777" w:rsidR="004863AB" w:rsidRPr="000A13FD" w:rsidRDefault="004863AB" w:rsidP="001733A9">
            <w:pPr>
              <w:widowControl w:val="0"/>
              <w:spacing w:line="276" w:lineRule="auto"/>
              <w:rPr>
                <w:szCs w:val="24"/>
              </w:rPr>
            </w:pPr>
            <w:r w:rsidRPr="000A13FD">
              <w:rPr>
                <w:szCs w:val="24"/>
              </w:rPr>
              <w:t>Clasificarea tipului de habitat</w:t>
            </w:r>
          </w:p>
        </w:tc>
        <w:tc>
          <w:tcPr>
            <w:tcW w:w="4671" w:type="dxa"/>
          </w:tcPr>
          <w:p w14:paraId="4EDA020F" w14:textId="77777777" w:rsidR="004863AB" w:rsidRPr="000A13FD" w:rsidRDefault="004863AB" w:rsidP="001733A9">
            <w:pPr>
              <w:widowControl w:val="0"/>
              <w:spacing w:line="276" w:lineRule="auto"/>
              <w:rPr>
                <w:szCs w:val="24"/>
              </w:rPr>
            </w:pPr>
            <w:r w:rsidRPr="000A13FD">
              <w:rPr>
                <w:szCs w:val="24"/>
              </w:rPr>
              <w:t>EC</w:t>
            </w:r>
          </w:p>
        </w:tc>
      </w:tr>
      <w:tr w:rsidR="004863AB" w:rsidRPr="000A13FD" w14:paraId="40383267" w14:textId="77777777" w:rsidTr="00020FF0">
        <w:tc>
          <w:tcPr>
            <w:tcW w:w="727" w:type="dxa"/>
            <w:vAlign w:val="center"/>
          </w:tcPr>
          <w:p w14:paraId="076595C4" w14:textId="77777777" w:rsidR="004863AB" w:rsidRPr="000A13FD" w:rsidRDefault="004863AB" w:rsidP="001733A9">
            <w:pPr>
              <w:widowControl w:val="0"/>
              <w:spacing w:line="276" w:lineRule="auto"/>
              <w:jc w:val="center"/>
              <w:rPr>
                <w:szCs w:val="24"/>
              </w:rPr>
            </w:pPr>
            <w:r w:rsidRPr="000A13FD">
              <w:rPr>
                <w:szCs w:val="24"/>
              </w:rPr>
              <w:t>E.2</w:t>
            </w:r>
          </w:p>
        </w:tc>
        <w:tc>
          <w:tcPr>
            <w:tcW w:w="3946" w:type="dxa"/>
            <w:vAlign w:val="center"/>
          </w:tcPr>
          <w:p w14:paraId="5F2F3939" w14:textId="77777777" w:rsidR="004863AB" w:rsidRPr="000A13FD" w:rsidRDefault="004863AB" w:rsidP="001733A9">
            <w:pPr>
              <w:widowControl w:val="0"/>
              <w:spacing w:line="276" w:lineRule="auto"/>
              <w:rPr>
                <w:szCs w:val="24"/>
              </w:rPr>
            </w:pPr>
            <w:r w:rsidRPr="000A13FD">
              <w:rPr>
                <w:szCs w:val="24"/>
              </w:rPr>
              <w:t>Codul unic al tipului de habitat</w:t>
            </w:r>
          </w:p>
        </w:tc>
        <w:tc>
          <w:tcPr>
            <w:tcW w:w="4671" w:type="dxa"/>
          </w:tcPr>
          <w:p w14:paraId="31B32250" w14:textId="77777777" w:rsidR="004863AB" w:rsidRPr="000A13FD" w:rsidRDefault="004863AB" w:rsidP="001733A9">
            <w:pPr>
              <w:widowControl w:val="0"/>
              <w:spacing w:line="276" w:lineRule="auto"/>
              <w:rPr>
                <w:b/>
                <w:szCs w:val="24"/>
              </w:rPr>
            </w:pPr>
            <w:r w:rsidRPr="000A13FD">
              <w:rPr>
                <w:b/>
                <w:szCs w:val="24"/>
              </w:rPr>
              <w:t>3150</w:t>
            </w:r>
          </w:p>
        </w:tc>
      </w:tr>
      <w:tr w:rsidR="004863AB" w:rsidRPr="000A13FD" w14:paraId="66D1FFAA" w14:textId="77777777" w:rsidTr="00020FF0">
        <w:tc>
          <w:tcPr>
            <w:tcW w:w="727" w:type="dxa"/>
            <w:vAlign w:val="center"/>
          </w:tcPr>
          <w:p w14:paraId="46F25D01" w14:textId="77777777" w:rsidR="004863AB" w:rsidRPr="000A13FD" w:rsidRDefault="004863AB" w:rsidP="001733A9">
            <w:pPr>
              <w:widowControl w:val="0"/>
              <w:spacing w:line="276" w:lineRule="auto"/>
              <w:jc w:val="center"/>
              <w:rPr>
                <w:szCs w:val="24"/>
              </w:rPr>
            </w:pPr>
            <w:r w:rsidRPr="000A13FD">
              <w:rPr>
                <w:szCs w:val="24"/>
              </w:rPr>
              <w:t>E.3</w:t>
            </w:r>
          </w:p>
        </w:tc>
        <w:tc>
          <w:tcPr>
            <w:tcW w:w="3946" w:type="dxa"/>
            <w:vAlign w:val="center"/>
          </w:tcPr>
          <w:p w14:paraId="5AE6C30F" w14:textId="069D84C2" w:rsidR="004863AB" w:rsidRPr="000A13FD" w:rsidRDefault="004863AB" w:rsidP="001733A9">
            <w:pPr>
              <w:widowControl w:val="0"/>
              <w:spacing w:line="276" w:lineRule="auto"/>
              <w:rPr>
                <w:szCs w:val="24"/>
              </w:rPr>
            </w:pPr>
            <w:r w:rsidRPr="000A13FD">
              <w:rPr>
                <w:szCs w:val="24"/>
              </w:rPr>
              <w:t>Suprafa</w:t>
            </w:r>
            <w:r w:rsidR="000A13FD">
              <w:rPr>
                <w:szCs w:val="24"/>
              </w:rPr>
              <w:t>ț</w:t>
            </w:r>
            <w:r w:rsidRPr="000A13FD">
              <w:rPr>
                <w:szCs w:val="24"/>
              </w:rPr>
              <w:t>a ocupată de tipul de habitat în aria naturală protejată</w:t>
            </w:r>
          </w:p>
        </w:tc>
        <w:tc>
          <w:tcPr>
            <w:tcW w:w="4671" w:type="dxa"/>
            <w:tcBorders>
              <w:top w:val="single" w:sz="4" w:space="0" w:color="auto"/>
              <w:left w:val="single" w:sz="4" w:space="0" w:color="auto"/>
              <w:bottom w:val="single" w:sz="4" w:space="0" w:color="auto"/>
              <w:right w:val="single" w:sz="4" w:space="0" w:color="auto"/>
            </w:tcBorders>
          </w:tcPr>
          <w:p w14:paraId="61D5EC2A" w14:textId="77777777" w:rsidR="004863AB" w:rsidRPr="000A13FD" w:rsidRDefault="004863AB" w:rsidP="001733A9">
            <w:pPr>
              <w:spacing w:line="276" w:lineRule="auto"/>
              <w:rPr>
                <w:szCs w:val="24"/>
              </w:rPr>
            </w:pPr>
            <w:r w:rsidRPr="000A13FD">
              <w:rPr>
                <w:szCs w:val="24"/>
              </w:rPr>
              <w:t>0,64 ha</w:t>
            </w:r>
          </w:p>
        </w:tc>
      </w:tr>
      <w:tr w:rsidR="004863AB" w:rsidRPr="000A13FD" w14:paraId="1B3561A9" w14:textId="77777777" w:rsidTr="00020FF0">
        <w:tc>
          <w:tcPr>
            <w:tcW w:w="727" w:type="dxa"/>
            <w:vAlign w:val="center"/>
          </w:tcPr>
          <w:p w14:paraId="214A18FE" w14:textId="77777777" w:rsidR="004863AB" w:rsidRPr="000A13FD" w:rsidRDefault="004863AB" w:rsidP="001733A9">
            <w:pPr>
              <w:widowControl w:val="0"/>
              <w:spacing w:line="276" w:lineRule="auto"/>
              <w:jc w:val="center"/>
              <w:rPr>
                <w:szCs w:val="24"/>
              </w:rPr>
            </w:pPr>
            <w:r w:rsidRPr="000A13FD">
              <w:rPr>
                <w:szCs w:val="24"/>
              </w:rPr>
              <w:t>E.4</w:t>
            </w:r>
          </w:p>
        </w:tc>
        <w:tc>
          <w:tcPr>
            <w:tcW w:w="3946" w:type="dxa"/>
            <w:vAlign w:val="center"/>
          </w:tcPr>
          <w:p w14:paraId="32AD81E5" w14:textId="2723BBA3" w:rsidR="004863AB" w:rsidRPr="000A13FD" w:rsidRDefault="004863AB" w:rsidP="001733A9">
            <w:pPr>
              <w:widowControl w:val="0"/>
              <w:spacing w:line="276" w:lineRule="auto"/>
              <w:rPr>
                <w:szCs w:val="24"/>
              </w:rPr>
            </w:pPr>
            <w:r w:rsidRPr="000A13FD">
              <w:rPr>
                <w:szCs w:val="24"/>
              </w:rPr>
              <w:t>Calitatea datelor pentru suprafa</w:t>
            </w:r>
            <w:r w:rsidR="000A13FD">
              <w:rPr>
                <w:szCs w:val="24"/>
              </w:rPr>
              <w:t>ț</w:t>
            </w:r>
            <w:r w:rsidRPr="000A13FD">
              <w:rPr>
                <w:szCs w:val="24"/>
              </w:rPr>
              <w:t>a ocupată de tipul de habitat în aria naturală protejată</w:t>
            </w:r>
          </w:p>
        </w:tc>
        <w:tc>
          <w:tcPr>
            <w:tcW w:w="4671" w:type="dxa"/>
            <w:tcBorders>
              <w:top w:val="single" w:sz="4" w:space="0" w:color="auto"/>
              <w:left w:val="single" w:sz="4" w:space="0" w:color="auto"/>
              <w:bottom w:val="single" w:sz="4" w:space="0" w:color="auto"/>
              <w:right w:val="single" w:sz="4" w:space="0" w:color="auto"/>
            </w:tcBorders>
          </w:tcPr>
          <w:p w14:paraId="455CFBD1" w14:textId="77777777" w:rsidR="004863AB" w:rsidRPr="000A13FD" w:rsidRDefault="004863AB" w:rsidP="001733A9">
            <w:pPr>
              <w:spacing w:line="276" w:lineRule="auto"/>
              <w:rPr>
                <w:szCs w:val="24"/>
              </w:rPr>
            </w:pPr>
            <w:r w:rsidRPr="000A13FD">
              <w:rPr>
                <w:szCs w:val="24"/>
              </w:rPr>
              <w:t>Bună</w:t>
            </w:r>
          </w:p>
        </w:tc>
      </w:tr>
      <w:tr w:rsidR="004863AB" w:rsidRPr="000A13FD" w14:paraId="4AB5AAA9" w14:textId="77777777" w:rsidTr="00020FF0">
        <w:tc>
          <w:tcPr>
            <w:tcW w:w="727" w:type="dxa"/>
            <w:vAlign w:val="center"/>
          </w:tcPr>
          <w:p w14:paraId="69F056FA" w14:textId="77777777" w:rsidR="004863AB" w:rsidRPr="000A13FD" w:rsidRDefault="004863AB" w:rsidP="001733A9">
            <w:pPr>
              <w:widowControl w:val="0"/>
              <w:spacing w:line="276" w:lineRule="auto"/>
              <w:jc w:val="center"/>
              <w:rPr>
                <w:szCs w:val="24"/>
              </w:rPr>
            </w:pPr>
            <w:r w:rsidRPr="000A13FD">
              <w:rPr>
                <w:szCs w:val="24"/>
              </w:rPr>
              <w:t>E.5</w:t>
            </w:r>
          </w:p>
        </w:tc>
        <w:tc>
          <w:tcPr>
            <w:tcW w:w="3946" w:type="dxa"/>
            <w:vAlign w:val="center"/>
          </w:tcPr>
          <w:p w14:paraId="444592B5" w14:textId="03B1D8FC" w:rsidR="004863AB" w:rsidRPr="000A13FD" w:rsidRDefault="004863AB" w:rsidP="001733A9">
            <w:pPr>
              <w:widowControl w:val="0"/>
              <w:spacing w:line="276" w:lineRule="auto"/>
              <w:rPr>
                <w:szCs w:val="24"/>
              </w:rPr>
            </w:pPr>
            <w:r w:rsidRPr="000A13FD">
              <w:rPr>
                <w:szCs w:val="24"/>
              </w:rPr>
              <w:t>Raportul dintre suprafa</w:t>
            </w:r>
            <w:r w:rsidR="000A13FD">
              <w:rPr>
                <w:szCs w:val="24"/>
              </w:rPr>
              <w:t>ț</w:t>
            </w:r>
            <w:r w:rsidRPr="000A13FD">
              <w:rPr>
                <w:szCs w:val="24"/>
              </w:rPr>
              <w:t xml:space="preserve">a ocupată de tipul de habitat în aria naturală protejată </w:t>
            </w:r>
            <w:r w:rsidR="000A13FD">
              <w:rPr>
                <w:szCs w:val="24"/>
              </w:rPr>
              <w:t>ș</w:t>
            </w:r>
            <w:r w:rsidRPr="000A13FD">
              <w:rPr>
                <w:szCs w:val="24"/>
              </w:rPr>
              <w:t>i suprafa</w:t>
            </w:r>
            <w:r w:rsidR="000A13FD">
              <w:rPr>
                <w:szCs w:val="24"/>
              </w:rPr>
              <w:t>ț</w:t>
            </w:r>
            <w:r w:rsidRPr="000A13FD">
              <w:rPr>
                <w:szCs w:val="24"/>
              </w:rPr>
              <w:t>a ocupată de acesta la nivel na</w:t>
            </w:r>
            <w:r w:rsidR="000A13FD">
              <w:rPr>
                <w:szCs w:val="24"/>
              </w:rPr>
              <w:t>ț</w:t>
            </w:r>
            <w:r w:rsidRPr="000A13FD">
              <w:rPr>
                <w:szCs w:val="24"/>
              </w:rPr>
              <w:t>ional</w:t>
            </w:r>
          </w:p>
        </w:tc>
        <w:tc>
          <w:tcPr>
            <w:tcW w:w="4671" w:type="dxa"/>
            <w:tcBorders>
              <w:top w:val="single" w:sz="4" w:space="0" w:color="auto"/>
              <w:left w:val="single" w:sz="4" w:space="0" w:color="auto"/>
              <w:bottom w:val="single" w:sz="4" w:space="0" w:color="auto"/>
              <w:right w:val="single" w:sz="4" w:space="0" w:color="auto"/>
            </w:tcBorders>
          </w:tcPr>
          <w:p w14:paraId="3C19F415" w14:textId="77777777" w:rsidR="004863AB" w:rsidRPr="000A13FD" w:rsidRDefault="004863AB" w:rsidP="001733A9">
            <w:pPr>
              <w:spacing w:line="276" w:lineRule="auto"/>
              <w:rPr>
                <w:szCs w:val="24"/>
              </w:rPr>
            </w:pPr>
            <w:r w:rsidRPr="000A13FD">
              <w:rPr>
                <w:szCs w:val="24"/>
              </w:rPr>
              <w:t xml:space="preserve">0-2% </w:t>
            </w:r>
          </w:p>
        </w:tc>
      </w:tr>
      <w:tr w:rsidR="004863AB" w:rsidRPr="000A13FD" w14:paraId="1AB4CF18" w14:textId="77777777" w:rsidTr="00020FF0">
        <w:tc>
          <w:tcPr>
            <w:tcW w:w="727" w:type="dxa"/>
            <w:vAlign w:val="center"/>
          </w:tcPr>
          <w:p w14:paraId="3660F7DA" w14:textId="77777777" w:rsidR="004863AB" w:rsidRPr="000A13FD" w:rsidRDefault="004863AB" w:rsidP="001733A9">
            <w:pPr>
              <w:widowControl w:val="0"/>
              <w:spacing w:line="276" w:lineRule="auto"/>
              <w:jc w:val="center"/>
              <w:rPr>
                <w:szCs w:val="24"/>
              </w:rPr>
            </w:pPr>
            <w:r w:rsidRPr="000A13FD">
              <w:rPr>
                <w:szCs w:val="24"/>
              </w:rPr>
              <w:t>E.6</w:t>
            </w:r>
          </w:p>
        </w:tc>
        <w:tc>
          <w:tcPr>
            <w:tcW w:w="3946" w:type="dxa"/>
            <w:vAlign w:val="center"/>
          </w:tcPr>
          <w:p w14:paraId="41113399" w14:textId="10908D1E" w:rsidR="004863AB" w:rsidRPr="000A13FD" w:rsidRDefault="004863AB" w:rsidP="001733A9">
            <w:pPr>
              <w:widowControl w:val="0"/>
              <w:spacing w:line="276" w:lineRule="auto"/>
              <w:rPr>
                <w:szCs w:val="24"/>
              </w:rPr>
            </w:pPr>
            <w:r w:rsidRPr="000A13FD">
              <w:rPr>
                <w:szCs w:val="24"/>
              </w:rPr>
              <w:t>Suprafa</w:t>
            </w:r>
            <w:r w:rsidR="000A13FD">
              <w:rPr>
                <w:szCs w:val="24"/>
              </w:rPr>
              <w:t>ț</w:t>
            </w:r>
            <w:r w:rsidRPr="000A13FD">
              <w:rPr>
                <w:szCs w:val="24"/>
              </w:rPr>
              <w:t>a ocupată de tipul de habitat în aria naturală comparată cu suprafa</w:t>
            </w:r>
            <w:r w:rsidR="000A13FD">
              <w:rPr>
                <w:szCs w:val="24"/>
              </w:rPr>
              <w:t>ț</w:t>
            </w:r>
            <w:r w:rsidRPr="000A13FD">
              <w:rPr>
                <w:szCs w:val="24"/>
              </w:rPr>
              <w:t>a totală ocupată de acesta la nivel na</w:t>
            </w:r>
            <w:r w:rsidR="000A13FD">
              <w:rPr>
                <w:szCs w:val="24"/>
              </w:rPr>
              <w:t>ț</w:t>
            </w:r>
            <w:r w:rsidRPr="000A13FD">
              <w:rPr>
                <w:szCs w:val="24"/>
              </w:rPr>
              <w:t xml:space="preserve">ional </w:t>
            </w:r>
          </w:p>
        </w:tc>
        <w:tc>
          <w:tcPr>
            <w:tcW w:w="4671" w:type="dxa"/>
            <w:tcBorders>
              <w:top w:val="single" w:sz="4" w:space="0" w:color="auto"/>
              <w:left w:val="single" w:sz="4" w:space="0" w:color="auto"/>
              <w:bottom w:val="single" w:sz="4" w:space="0" w:color="auto"/>
              <w:right w:val="single" w:sz="4" w:space="0" w:color="auto"/>
            </w:tcBorders>
          </w:tcPr>
          <w:p w14:paraId="4BF54069" w14:textId="77777777" w:rsidR="004863AB" w:rsidRPr="000A13FD" w:rsidRDefault="004863AB" w:rsidP="001733A9">
            <w:pPr>
              <w:spacing w:line="276" w:lineRule="auto"/>
              <w:rPr>
                <w:szCs w:val="24"/>
              </w:rPr>
            </w:pPr>
            <w:r w:rsidRPr="000A13FD">
              <w:rPr>
                <w:szCs w:val="24"/>
              </w:rPr>
              <w:t>Nesemnificativă</w:t>
            </w:r>
          </w:p>
        </w:tc>
      </w:tr>
      <w:tr w:rsidR="004863AB" w:rsidRPr="000A13FD" w14:paraId="2BC1FF7C" w14:textId="77777777" w:rsidTr="00020FF0">
        <w:tc>
          <w:tcPr>
            <w:tcW w:w="727" w:type="dxa"/>
            <w:vAlign w:val="center"/>
          </w:tcPr>
          <w:p w14:paraId="2579821E" w14:textId="77777777" w:rsidR="004863AB" w:rsidRPr="000A13FD" w:rsidRDefault="004863AB" w:rsidP="001733A9">
            <w:pPr>
              <w:widowControl w:val="0"/>
              <w:spacing w:line="276" w:lineRule="auto"/>
              <w:jc w:val="center"/>
              <w:rPr>
                <w:szCs w:val="24"/>
              </w:rPr>
            </w:pPr>
            <w:r w:rsidRPr="000A13FD">
              <w:rPr>
                <w:szCs w:val="24"/>
              </w:rPr>
              <w:t>E.7</w:t>
            </w:r>
          </w:p>
        </w:tc>
        <w:tc>
          <w:tcPr>
            <w:tcW w:w="3946" w:type="dxa"/>
            <w:vAlign w:val="center"/>
          </w:tcPr>
          <w:p w14:paraId="41818DCB" w14:textId="6D942E8F" w:rsidR="004863AB" w:rsidRPr="000A13FD" w:rsidRDefault="004863AB" w:rsidP="001733A9">
            <w:pPr>
              <w:widowControl w:val="0"/>
              <w:spacing w:line="276" w:lineRule="auto"/>
              <w:rPr>
                <w:szCs w:val="24"/>
              </w:rPr>
            </w:pPr>
            <w:r w:rsidRPr="000A13FD">
              <w:rPr>
                <w:szCs w:val="24"/>
              </w:rPr>
              <w:t>Suprafa</w:t>
            </w:r>
            <w:r w:rsidR="000A13FD">
              <w:rPr>
                <w:szCs w:val="24"/>
              </w:rPr>
              <w:t>ț</w:t>
            </w:r>
            <w:r w:rsidRPr="000A13FD">
              <w:rPr>
                <w:szCs w:val="24"/>
              </w:rPr>
              <w:t>a reevaluată ocupată de tipul de habitat estimată în planul de management anterior</w:t>
            </w:r>
          </w:p>
        </w:tc>
        <w:tc>
          <w:tcPr>
            <w:tcW w:w="4671" w:type="dxa"/>
            <w:tcBorders>
              <w:top w:val="single" w:sz="4" w:space="0" w:color="auto"/>
              <w:left w:val="single" w:sz="4" w:space="0" w:color="auto"/>
              <w:bottom w:val="single" w:sz="4" w:space="0" w:color="auto"/>
              <w:right w:val="single" w:sz="4" w:space="0" w:color="auto"/>
            </w:tcBorders>
          </w:tcPr>
          <w:p w14:paraId="222976DF" w14:textId="77777777" w:rsidR="004863AB" w:rsidRPr="000A13FD" w:rsidRDefault="004863AB" w:rsidP="001733A9">
            <w:pPr>
              <w:spacing w:line="276" w:lineRule="auto"/>
              <w:rPr>
                <w:szCs w:val="24"/>
              </w:rPr>
            </w:pPr>
            <w:r w:rsidRPr="000A13FD">
              <w:rPr>
                <w:szCs w:val="24"/>
              </w:rPr>
              <w:t>-</w:t>
            </w:r>
          </w:p>
        </w:tc>
      </w:tr>
      <w:tr w:rsidR="004863AB" w:rsidRPr="000A13FD" w14:paraId="7F4EF4FB" w14:textId="77777777" w:rsidTr="00020FF0">
        <w:tc>
          <w:tcPr>
            <w:tcW w:w="727" w:type="dxa"/>
            <w:vAlign w:val="center"/>
          </w:tcPr>
          <w:p w14:paraId="4C7313E9" w14:textId="77777777" w:rsidR="004863AB" w:rsidRPr="000A13FD" w:rsidRDefault="004863AB" w:rsidP="001733A9">
            <w:pPr>
              <w:widowControl w:val="0"/>
              <w:spacing w:line="276" w:lineRule="auto"/>
              <w:jc w:val="center"/>
              <w:rPr>
                <w:szCs w:val="24"/>
              </w:rPr>
            </w:pPr>
            <w:r w:rsidRPr="000A13FD">
              <w:rPr>
                <w:szCs w:val="24"/>
              </w:rPr>
              <w:t>E.8</w:t>
            </w:r>
          </w:p>
        </w:tc>
        <w:tc>
          <w:tcPr>
            <w:tcW w:w="3946" w:type="dxa"/>
            <w:vAlign w:val="center"/>
          </w:tcPr>
          <w:p w14:paraId="75CF9FA4" w14:textId="4CB90603" w:rsidR="004863AB" w:rsidRPr="000A13FD" w:rsidRDefault="004863AB" w:rsidP="001733A9">
            <w:pPr>
              <w:widowControl w:val="0"/>
              <w:spacing w:line="276" w:lineRule="auto"/>
              <w:rPr>
                <w:szCs w:val="24"/>
              </w:rPr>
            </w:pPr>
            <w:r w:rsidRPr="000A13FD">
              <w:rPr>
                <w:szCs w:val="24"/>
              </w:rPr>
              <w:t>Suprafa</w:t>
            </w:r>
            <w:r w:rsidR="000A13FD">
              <w:rPr>
                <w:szCs w:val="24"/>
              </w:rPr>
              <w:t>ț</w:t>
            </w:r>
            <w:r w:rsidRPr="000A13FD">
              <w:rPr>
                <w:szCs w:val="24"/>
              </w:rPr>
              <w:t>a de referin</w:t>
            </w:r>
            <w:r w:rsidR="000A13FD">
              <w:rPr>
                <w:szCs w:val="24"/>
              </w:rPr>
              <w:t>ț</w:t>
            </w:r>
            <w:r w:rsidRPr="000A13FD">
              <w:rPr>
                <w:szCs w:val="24"/>
              </w:rPr>
              <w:t xml:space="preserve">ă pentru starea favorabilă a tipului de habitat în aria </w:t>
            </w:r>
            <w:r w:rsidRPr="000A13FD">
              <w:rPr>
                <w:szCs w:val="24"/>
              </w:rPr>
              <w:lastRenderedPageBreak/>
              <w:t>naturală protejată</w:t>
            </w:r>
          </w:p>
        </w:tc>
        <w:tc>
          <w:tcPr>
            <w:tcW w:w="4671" w:type="dxa"/>
            <w:tcBorders>
              <w:top w:val="single" w:sz="4" w:space="0" w:color="auto"/>
              <w:left w:val="single" w:sz="4" w:space="0" w:color="auto"/>
              <w:bottom w:val="single" w:sz="4" w:space="0" w:color="auto"/>
              <w:right w:val="single" w:sz="4" w:space="0" w:color="auto"/>
            </w:tcBorders>
          </w:tcPr>
          <w:p w14:paraId="392C5A27" w14:textId="77777777" w:rsidR="004863AB" w:rsidRPr="000A13FD" w:rsidRDefault="004863AB" w:rsidP="001733A9">
            <w:pPr>
              <w:spacing w:line="276" w:lineRule="auto"/>
              <w:rPr>
                <w:szCs w:val="24"/>
              </w:rPr>
            </w:pPr>
            <w:r w:rsidRPr="000A13FD">
              <w:rPr>
                <w:szCs w:val="24"/>
              </w:rPr>
              <w:lastRenderedPageBreak/>
              <w:t xml:space="preserve">Cca 1 ha </w:t>
            </w:r>
          </w:p>
          <w:p w14:paraId="758B6281" w14:textId="77777777" w:rsidR="004863AB" w:rsidRPr="000A13FD" w:rsidRDefault="004863AB" w:rsidP="001733A9">
            <w:pPr>
              <w:spacing w:line="276" w:lineRule="auto"/>
              <w:rPr>
                <w:szCs w:val="24"/>
              </w:rPr>
            </w:pPr>
          </w:p>
        </w:tc>
      </w:tr>
      <w:tr w:rsidR="004863AB" w:rsidRPr="000A13FD" w14:paraId="5516D306" w14:textId="77777777" w:rsidTr="00020FF0">
        <w:tc>
          <w:tcPr>
            <w:tcW w:w="727" w:type="dxa"/>
            <w:vAlign w:val="center"/>
          </w:tcPr>
          <w:p w14:paraId="131946C9" w14:textId="77777777" w:rsidR="004863AB" w:rsidRPr="000A13FD" w:rsidRDefault="004863AB" w:rsidP="001733A9">
            <w:pPr>
              <w:widowControl w:val="0"/>
              <w:spacing w:line="276" w:lineRule="auto"/>
              <w:jc w:val="center"/>
              <w:rPr>
                <w:szCs w:val="24"/>
              </w:rPr>
            </w:pPr>
            <w:r w:rsidRPr="000A13FD">
              <w:rPr>
                <w:szCs w:val="24"/>
              </w:rPr>
              <w:t>E.9</w:t>
            </w:r>
          </w:p>
        </w:tc>
        <w:tc>
          <w:tcPr>
            <w:tcW w:w="3946" w:type="dxa"/>
            <w:vAlign w:val="center"/>
          </w:tcPr>
          <w:p w14:paraId="4BBD3B66" w14:textId="3153D28B" w:rsidR="004863AB" w:rsidRPr="000A13FD" w:rsidRDefault="004863AB" w:rsidP="001733A9">
            <w:pPr>
              <w:widowControl w:val="0"/>
              <w:spacing w:line="276" w:lineRule="auto"/>
              <w:rPr>
                <w:szCs w:val="24"/>
              </w:rPr>
            </w:pPr>
            <w:r w:rsidRPr="000A13FD">
              <w:rPr>
                <w:szCs w:val="24"/>
              </w:rPr>
              <w:t>Metodologia de apreciere a suprafe</w:t>
            </w:r>
            <w:r w:rsidR="000A13FD">
              <w:rPr>
                <w:szCs w:val="24"/>
              </w:rPr>
              <w:t>ț</w:t>
            </w:r>
            <w:r w:rsidRPr="000A13FD">
              <w:rPr>
                <w:szCs w:val="24"/>
              </w:rPr>
              <w:t>ei de referin</w:t>
            </w:r>
            <w:r w:rsidR="000A13FD">
              <w:rPr>
                <w:szCs w:val="24"/>
              </w:rPr>
              <w:t>ț</w:t>
            </w:r>
            <w:r w:rsidRPr="000A13FD">
              <w:rPr>
                <w:szCs w:val="24"/>
              </w:rPr>
              <w:t>ă pentru starea favorabilă a tipului de habitat din aria naturală protejată</w:t>
            </w:r>
          </w:p>
        </w:tc>
        <w:tc>
          <w:tcPr>
            <w:tcW w:w="4671" w:type="dxa"/>
          </w:tcPr>
          <w:p w14:paraId="359CA29B" w14:textId="5552A8E9" w:rsidR="004863AB" w:rsidRPr="000A13FD" w:rsidRDefault="004863AB" w:rsidP="001733A9">
            <w:pPr>
              <w:widowControl w:val="0"/>
              <w:spacing w:line="276" w:lineRule="auto"/>
              <w:rPr>
                <w:szCs w:val="24"/>
              </w:rPr>
            </w:pPr>
            <w:r w:rsidRPr="000A13FD">
              <w:rPr>
                <w:szCs w:val="24"/>
              </w:rPr>
              <w:t>Estimare la suprafe</w:t>
            </w:r>
            <w:r w:rsidR="000A13FD">
              <w:rPr>
                <w:szCs w:val="24"/>
              </w:rPr>
              <w:t>ț</w:t>
            </w:r>
            <w:r w:rsidRPr="000A13FD">
              <w:rPr>
                <w:szCs w:val="24"/>
              </w:rPr>
              <w:t xml:space="preserve">ele cu biotopuri favorabile </w:t>
            </w:r>
            <w:r w:rsidR="000A13FD">
              <w:rPr>
                <w:szCs w:val="24"/>
              </w:rPr>
              <w:t>ș</w:t>
            </w:r>
            <w:r w:rsidRPr="000A13FD">
              <w:rPr>
                <w:szCs w:val="24"/>
              </w:rPr>
              <w:t>i la suprafa</w:t>
            </w:r>
            <w:r w:rsidR="000A13FD">
              <w:rPr>
                <w:szCs w:val="24"/>
              </w:rPr>
              <w:t>ț</w:t>
            </w:r>
            <w:r w:rsidRPr="000A13FD">
              <w:rPr>
                <w:szCs w:val="24"/>
              </w:rPr>
              <w:t>a actuală.</w:t>
            </w:r>
          </w:p>
        </w:tc>
      </w:tr>
      <w:tr w:rsidR="004863AB" w:rsidRPr="000A13FD" w14:paraId="5A2D7A25" w14:textId="77777777" w:rsidTr="00020FF0">
        <w:tc>
          <w:tcPr>
            <w:tcW w:w="727" w:type="dxa"/>
            <w:vAlign w:val="center"/>
          </w:tcPr>
          <w:p w14:paraId="67AA684A" w14:textId="77777777" w:rsidR="004863AB" w:rsidRPr="000A13FD" w:rsidRDefault="004863AB" w:rsidP="001733A9">
            <w:pPr>
              <w:widowControl w:val="0"/>
              <w:spacing w:line="276" w:lineRule="auto"/>
              <w:jc w:val="center"/>
              <w:rPr>
                <w:szCs w:val="24"/>
              </w:rPr>
            </w:pPr>
            <w:r w:rsidRPr="000A13FD">
              <w:rPr>
                <w:szCs w:val="24"/>
              </w:rPr>
              <w:t>E.10</w:t>
            </w:r>
          </w:p>
        </w:tc>
        <w:tc>
          <w:tcPr>
            <w:tcW w:w="3946" w:type="dxa"/>
            <w:vAlign w:val="center"/>
          </w:tcPr>
          <w:p w14:paraId="0F6FDA4B" w14:textId="70AA49C2" w:rsidR="004863AB" w:rsidRPr="000A13FD" w:rsidRDefault="004863AB" w:rsidP="001733A9">
            <w:pPr>
              <w:widowControl w:val="0"/>
              <w:spacing w:line="276" w:lineRule="auto"/>
              <w:rPr>
                <w:szCs w:val="24"/>
              </w:rPr>
            </w:pPr>
            <w:r w:rsidRPr="000A13FD">
              <w:rPr>
                <w:szCs w:val="24"/>
              </w:rPr>
              <w:t>Raportul dintre suprafa</w:t>
            </w:r>
            <w:r w:rsidR="000A13FD">
              <w:rPr>
                <w:szCs w:val="24"/>
              </w:rPr>
              <w:t>ț</w:t>
            </w:r>
            <w:r w:rsidRPr="000A13FD">
              <w:rPr>
                <w:szCs w:val="24"/>
              </w:rPr>
              <w:t>a de referin</w:t>
            </w:r>
            <w:r w:rsidR="000A13FD">
              <w:rPr>
                <w:szCs w:val="24"/>
              </w:rPr>
              <w:t>ț</w:t>
            </w:r>
            <w:r w:rsidRPr="000A13FD">
              <w:rPr>
                <w:szCs w:val="24"/>
              </w:rPr>
              <w:t xml:space="preserve">ă pentru starea favorabilă a tipului de habitat </w:t>
            </w:r>
            <w:r w:rsidR="000A13FD">
              <w:rPr>
                <w:szCs w:val="24"/>
              </w:rPr>
              <w:t>ș</w:t>
            </w:r>
            <w:r w:rsidRPr="000A13FD">
              <w:rPr>
                <w:szCs w:val="24"/>
              </w:rPr>
              <w:t>i suprafa</w:t>
            </w:r>
            <w:r w:rsidR="000A13FD">
              <w:rPr>
                <w:szCs w:val="24"/>
              </w:rPr>
              <w:t>ț</w:t>
            </w:r>
            <w:r w:rsidRPr="000A13FD">
              <w:rPr>
                <w:szCs w:val="24"/>
              </w:rPr>
              <w:t>a actuală ocupată</w:t>
            </w:r>
          </w:p>
        </w:tc>
        <w:tc>
          <w:tcPr>
            <w:tcW w:w="4671" w:type="dxa"/>
          </w:tcPr>
          <w:p w14:paraId="511628F1" w14:textId="77777777" w:rsidR="004863AB" w:rsidRPr="000A13FD" w:rsidRDefault="004863AB" w:rsidP="001733A9">
            <w:pPr>
              <w:widowControl w:val="0"/>
              <w:spacing w:line="276" w:lineRule="auto"/>
              <w:rPr>
                <w:szCs w:val="24"/>
              </w:rPr>
            </w:pPr>
            <w:r w:rsidRPr="000A13FD">
              <w:rPr>
                <w:szCs w:val="24"/>
              </w:rPr>
              <w:t>”≈” – aproximativ egal</w:t>
            </w:r>
          </w:p>
        </w:tc>
      </w:tr>
      <w:tr w:rsidR="004863AB" w:rsidRPr="000A13FD" w14:paraId="3C3FA782" w14:textId="77777777" w:rsidTr="00020FF0">
        <w:tc>
          <w:tcPr>
            <w:tcW w:w="727" w:type="dxa"/>
            <w:vAlign w:val="center"/>
          </w:tcPr>
          <w:p w14:paraId="1DB3BA0E" w14:textId="77777777" w:rsidR="004863AB" w:rsidRPr="000A13FD" w:rsidRDefault="004863AB" w:rsidP="001733A9">
            <w:pPr>
              <w:widowControl w:val="0"/>
              <w:spacing w:line="276" w:lineRule="auto"/>
              <w:jc w:val="center"/>
              <w:rPr>
                <w:szCs w:val="24"/>
              </w:rPr>
            </w:pPr>
            <w:r w:rsidRPr="000A13FD">
              <w:rPr>
                <w:szCs w:val="24"/>
              </w:rPr>
              <w:t>E.11</w:t>
            </w:r>
          </w:p>
        </w:tc>
        <w:tc>
          <w:tcPr>
            <w:tcW w:w="3946" w:type="dxa"/>
            <w:vAlign w:val="center"/>
          </w:tcPr>
          <w:p w14:paraId="12F5720C" w14:textId="4068D511" w:rsidR="004863AB" w:rsidRPr="000A13FD" w:rsidRDefault="004863AB" w:rsidP="001733A9">
            <w:pPr>
              <w:widowControl w:val="0"/>
              <w:spacing w:line="276" w:lineRule="auto"/>
              <w:rPr>
                <w:szCs w:val="24"/>
              </w:rPr>
            </w:pPr>
            <w:r w:rsidRPr="000A13FD">
              <w:rPr>
                <w:szCs w:val="24"/>
              </w:rPr>
              <w:t>Tendin</w:t>
            </w:r>
            <w:r w:rsidR="000A13FD">
              <w:rPr>
                <w:szCs w:val="24"/>
              </w:rPr>
              <w:t>ț</w:t>
            </w:r>
            <w:r w:rsidRPr="000A13FD">
              <w:rPr>
                <w:szCs w:val="24"/>
              </w:rPr>
              <w:t>a actuală a suprafe</w:t>
            </w:r>
            <w:r w:rsidR="000A13FD">
              <w:rPr>
                <w:szCs w:val="24"/>
              </w:rPr>
              <w:t>ț</w:t>
            </w:r>
            <w:r w:rsidRPr="000A13FD">
              <w:rPr>
                <w:szCs w:val="24"/>
              </w:rPr>
              <w:t>ei tipului de habitat</w:t>
            </w:r>
          </w:p>
        </w:tc>
        <w:tc>
          <w:tcPr>
            <w:tcW w:w="4671" w:type="dxa"/>
          </w:tcPr>
          <w:p w14:paraId="6D24EA5B" w14:textId="77777777" w:rsidR="004863AB" w:rsidRPr="000A13FD" w:rsidRDefault="004863AB" w:rsidP="001733A9">
            <w:pPr>
              <w:widowControl w:val="0"/>
              <w:spacing w:line="276" w:lineRule="auto"/>
              <w:rPr>
                <w:szCs w:val="24"/>
              </w:rPr>
            </w:pPr>
            <w:r w:rsidRPr="000A13FD">
              <w:rPr>
                <w:szCs w:val="24"/>
              </w:rPr>
              <w:t>”0” – stabilă</w:t>
            </w:r>
          </w:p>
        </w:tc>
      </w:tr>
      <w:tr w:rsidR="004863AB" w:rsidRPr="000A13FD" w14:paraId="47CDBCAB" w14:textId="77777777" w:rsidTr="00020FF0">
        <w:tc>
          <w:tcPr>
            <w:tcW w:w="727" w:type="dxa"/>
            <w:vAlign w:val="center"/>
          </w:tcPr>
          <w:p w14:paraId="710A0934" w14:textId="77777777" w:rsidR="004863AB" w:rsidRPr="000A13FD" w:rsidRDefault="004863AB" w:rsidP="001733A9">
            <w:pPr>
              <w:widowControl w:val="0"/>
              <w:spacing w:line="276" w:lineRule="auto"/>
              <w:jc w:val="center"/>
              <w:rPr>
                <w:szCs w:val="24"/>
              </w:rPr>
            </w:pPr>
            <w:r w:rsidRPr="000A13FD">
              <w:rPr>
                <w:szCs w:val="24"/>
              </w:rPr>
              <w:t>E.12</w:t>
            </w:r>
          </w:p>
        </w:tc>
        <w:tc>
          <w:tcPr>
            <w:tcW w:w="3946" w:type="dxa"/>
            <w:vAlign w:val="center"/>
          </w:tcPr>
          <w:p w14:paraId="29100E12" w14:textId="1BC13179" w:rsidR="004863AB" w:rsidRPr="000A13FD" w:rsidRDefault="004863AB" w:rsidP="001733A9">
            <w:pPr>
              <w:widowControl w:val="0"/>
              <w:spacing w:line="276" w:lineRule="auto"/>
              <w:rPr>
                <w:szCs w:val="24"/>
              </w:rPr>
            </w:pPr>
            <w:r w:rsidRPr="000A13FD">
              <w:rPr>
                <w:szCs w:val="24"/>
              </w:rPr>
              <w:t>Reducerea suprafe</w:t>
            </w:r>
            <w:r w:rsidR="000A13FD">
              <w:rPr>
                <w:szCs w:val="24"/>
              </w:rPr>
              <w:t>ț</w:t>
            </w:r>
            <w:r w:rsidRPr="000A13FD">
              <w:rPr>
                <w:szCs w:val="24"/>
              </w:rPr>
              <w:t xml:space="preserve">ei tipului de habitat se datorează restaurării altui tip de habitat </w:t>
            </w:r>
          </w:p>
        </w:tc>
        <w:tc>
          <w:tcPr>
            <w:tcW w:w="4671" w:type="dxa"/>
          </w:tcPr>
          <w:p w14:paraId="67F89DE1" w14:textId="77777777" w:rsidR="004863AB" w:rsidRPr="000A13FD" w:rsidRDefault="004863AB" w:rsidP="001733A9">
            <w:pPr>
              <w:widowControl w:val="0"/>
              <w:spacing w:line="276" w:lineRule="auto"/>
              <w:rPr>
                <w:szCs w:val="24"/>
              </w:rPr>
            </w:pPr>
            <w:r w:rsidRPr="000A13FD">
              <w:rPr>
                <w:szCs w:val="24"/>
              </w:rPr>
              <w:t>-</w:t>
            </w:r>
          </w:p>
        </w:tc>
      </w:tr>
      <w:tr w:rsidR="004863AB" w:rsidRPr="000A13FD" w14:paraId="3CBFD66B" w14:textId="77777777" w:rsidTr="00020FF0">
        <w:tc>
          <w:tcPr>
            <w:tcW w:w="727" w:type="dxa"/>
            <w:vAlign w:val="center"/>
          </w:tcPr>
          <w:p w14:paraId="3ACBD698" w14:textId="77777777" w:rsidR="004863AB" w:rsidRPr="000A13FD" w:rsidRDefault="004863AB" w:rsidP="001733A9">
            <w:pPr>
              <w:widowControl w:val="0"/>
              <w:spacing w:line="276" w:lineRule="auto"/>
              <w:jc w:val="center"/>
              <w:rPr>
                <w:szCs w:val="24"/>
              </w:rPr>
            </w:pPr>
            <w:r w:rsidRPr="000A13FD">
              <w:rPr>
                <w:szCs w:val="24"/>
              </w:rPr>
              <w:t>E.13</w:t>
            </w:r>
          </w:p>
        </w:tc>
        <w:tc>
          <w:tcPr>
            <w:tcW w:w="3946" w:type="dxa"/>
            <w:vAlign w:val="center"/>
          </w:tcPr>
          <w:p w14:paraId="38F46354" w14:textId="586C914E" w:rsidR="004863AB" w:rsidRPr="000A13FD" w:rsidRDefault="004863AB" w:rsidP="001733A9">
            <w:pPr>
              <w:widowControl w:val="0"/>
              <w:spacing w:line="276" w:lineRule="auto"/>
              <w:rPr>
                <w:szCs w:val="24"/>
              </w:rPr>
            </w:pPr>
            <w:r w:rsidRPr="000A13FD">
              <w:rPr>
                <w:szCs w:val="24"/>
              </w:rPr>
              <w:t>Explica</w:t>
            </w:r>
            <w:r w:rsidR="000A13FD">
              <w:rPr>
                <w:szCs w:val="24"/>
              </w:rPr>
              <w:t>ț</w:t>
            </w:r>
            <w:r w:rsidRPr="000A13FD">
              <w:rPr>
                <w:szCs w:val="24"/>
              </w:rPr>
              <w:t>ii asupra motivului descre</w:t>
            </w:r>
            <w:r w:rsidR="000A13FD">
              <w:rPr>
                <w:szCs w:val="24"/>
              </w:rPr>
              <w:t>ș</w:t>
            </w:r>
            <w:r w:rsidRPr="000A13FD">
              <w:rPr>
                <w:szCs w:val="24"/>
              </w:rPr>
              <w:t>terii suprafe</w:t>
            </w:r>
            <w:r w:rsidR="000A13FD">
              <w:rPr>
                <w:szCs w:val="24"/>
              </w:rPr>
              <w:t>ț</w:t>
            </w:r>
            <w:r w:rsidRPr="000A13FD">
              <w:rPr>
                <w:szCs w:val="24"/>
              </w:rPr>
              <w:t>ei tipului de habitat</w:t>
            </w:r>
          </w:p>
        </w:tc>
        <w:tc>
          <w:tcPr>
            <w:tcW w:w="4671" w:type="dxa"/>
            <w:tcBorders>
              <w:top w:val="single" w:sz="4" w:space="0" w:color="auto"/>
              <w:left w:val="single" w:sz="4" w:space="0" w:color="auto"/>
              <w:bottom w:val="single" w:sz="4" w:space="0" w:color="auto"/>
              <w:right w:val="single" w:sz="4" w:space="0" w:color="auto"/>
            </w:tcBorders>
          </w:tcPr>
          <w:p w14:paraId="12936CC1" w14:textId="77777777" w:rsidR="004863AB" w:rsidRPr="000A13FD" w:rsidRDefault="004863AB" w:rsidP="001733A9">
            <w:pPr>
              <w:spacing w:line="276" w:lineRule="auto"/>
              <w:rPr>
                <w:szCs w:val="24"/>
              </w:rPr>
            </w:pPr>
            <w:r w:rsidRPr="000A13FD">
              <w:rPr>
                <w:szCs w:val="24"/>
              </w:rPr>
              <w:t>-</w:t>
            </w:r>
          </w:p>
        </w:tc>
      </w:tr>
      <w:tr w:rsidR="004863AB" w:rsidRPr="000A13FD" w14:paraId="07564985" w14:textId="77777777" w:rsidTr="00020FF0">
        <w:tc>
          <w:tcPr>
            <w:tcW w:w="727" w:type="dxa"/>
            <w:vAlign w:val="center"/>
          </w:tcPr>
          <w:p w14:paraId="2691AA74" w14:textId="77777777" w:rsidR="004863AB" w:rsidRPr="000A13FD" w:rsidRDefault="004863AB" w:rsidP="001733A9">
            <w:pPr>
              <w:widowControl w:val="0"/>
              <w:spacing w:line="276" w:lineRule="auto"/>
              <w:jc w:val="center"/>
              <w:rPr>
                <w:szCs w:val="24"/>
              </w:rPr>
            </w:pPr>
            <w:r w:rsidRPr="000A13FD">
              <w:rPr>
                <w:szCs w:val="24"/>
              </w:rPr>
              <w:t>E.14</w:t>
            </w:r>
          </w:p>
        </w:tc>
        <w:tc>
          <w:tcPr>
            <w:tcW w:w="3946" w:type="dxa"/>
            <w:vAlign w:val="center"/>
          </w:tcPr>
          <w:p w14:paraId="3D44E6FA" w14:textId="4278A2BE" w:rsidR="004863AB" w:rsidRPr="000A13FD" w:rsidRDefault="004863AB" w:rsidP="001733A9">
            <w:pPr>
              <w:widowControl w:val="0"/>
              <w:spacing w:line="276" w:lineRule="auto"/>
              <w:rPr>
                <w:szCs w:val="24"/>
              </w:rPr>
            </w:pPr>
            <w:r w:rsidRPr="000A13FD">
              <w:rPr>
                <w:szCs w:val="24"/>
              </w:rPr>
              <w:t>Calitatea datelor privind tendin</w:t>
            </w:r>
            <w:r w:rsidR="000A13FD">
              <w:rPr>
                <w:szCs w:val="24"/>
              </w:rPr>
              <w:t>ț</w:t>
            </w:r>
            <w:r w:rsidRPr="000A13FD">
              <w:rPr>
                <w:szCs w:val="24"/>
              </w:rPr>
              <w:t>a actuală a suprafe</w:t>
            </w:r>
            <w:r w:rsidR="000A13FD">
              <w:rPr>
                <w:szCs w:val="24"/>
              </w:rPr>
              <w:t>ț</w:t>
            </w:r>
            <w:r w:rsidRPr="000A13FD">
              <w:rPr>
                <w:szCs w:val="24"/>
              </w:rPr>
              <w:t>ei tipului de habitat</w:t>
            </w:r>
          </w:p>
        </w:tc>
        <w:tc>
          <w:tcPr>
            <w:tcW w:w="4671" w:type="dxa"/>
            <w:tcBorders>
              <w:top w:val="single" w:sz="4" w:space="0" w:color="auto"/>
              <w:left w:val="single" w:sz="4" w:space="0" w:color="auto"/>
              <w:bottom w:val="single" w:sz="4" w:space="0" w:color="auto"/>
              <w:right w:val="single" w:sz="4" w:space="0" w:color="auto"/>
            </w:tcBorders>
          </w:tcPr>
          <w:p w14:paraId="175DDF90" w14:textId="77777777" w:rsidR="004863AB" w:rsidRPr="000A13FD" w:rsidRDefault="004863AB" w:rsidP="001733A9">
            <w:pPr>
              <w:spacing w:line="276" w:lineRule="auto"/>
              <w:rPr>
                <w:szCs w:val="24"/>
              </w:rPr>
            </w:pPr>
            <w:r w:rsidRPr="000A13FD">
              <w:rPr>
                <w:szCs w:val="24"/>
              </w:rPr>
              <w:t>Bună</w:t>
            </w:r>
          </w:p>
        </w:tc>
      </w:tr>
      <w:tr w:rsidR="004863AB" w:rsidRPr="000A13FD" w14:paraId="13705658" w14:textId="77777777" w:rsidTr="00020FF0">
        <w:tc>
          <w:tcPr>
            <w:tcW w:w="727" w:type="dxa"/>
            <w:vAlign w:val="center"/>
          </w:tcPr>
          <w:p w14:paraId="144F1B42" w14:textId="77777777" w:rsidR="004863AB" w:rsidRPr="000A13FD" w:rsidRDefault="004863AB" w:rsidP="001733A9">
            <w:pPr>
              <w:widowControl w:val="0"/>
              <w:spacing w:line="276" w:lineRule="auto"/>
              <w:jc w:val="center"/>
              <w:rPr>
                <w:szCs w:val="24"/>
              </w:rPr>
            </w:pPr>
            <w:r w:rsidRPr="000A13FD">
              <w:rPr>
                <w:szCs w:val="24"/>
              </w:rPr>
              <w:t>E.15</w:t>
            </w:r>
          </w:p>
        </w:tc>
        <w:tc>
          <w:tcPr>
            <w:tcW w:w="3946" w:type="dxa"/>
            <w:vAlign w:val="center"/>
          </w:tcPr>
          <w:p w14:paraId="39D55F56" w14:textId="698FCC10" w:rsidR="004863AB" w:rsidRPr="000A13FD" w:rsidRDefault="004863AB" w:rsidP="001733A9">
            <w:pPr>
              <w:widowControl w:val="0"/>
              <w:spacing w:line="276" w:lineRule="auto"/>
              <w:rPr>
                <w:szCs w:val="24"/>
              </w:rPr>
            </w:pPr>
            <w:r w:rsidRPr="000A13FD">
              <w:rPr>
                <w:szCs w:val="24"/>
              </w:rPr>
              <w:t>Magnitudinea tendin</w:t>
            </w:r>
            <w:r w:rsidR="000A13FD">
              <w:rPr>
                <w:szCs w:val="24"/>
              </w:rPr>
              <w:t>ț</w:t>
            </w:r>
            <w:r w:rsidRPr="000A13FD">
              <w:rPr>
                <w:szCs w:val="24"/>
              </w:rPr>
              <w:t>ei actuale a suprafe</w:t>
            </w:r>
            <w:r w:rsidR="000A13FD">
              <w:rPr>
                <w:szCs w:val="24"/>
              </w:rPr>
              <w:t>ț</w:t>
            </w:r>
            <w:r w:rsidRPr="000A13FD">
              <w:rPr>
                <w:szCs w:val="24"/>
              </w:rPr>
              <w:t>ei tipului de habitat</w:t>
            </w:r>
          </w:p>
        </w:tc>
        <w:tc>
          <w:tcPr>
            <w:tcW w:w="4671" w:type="dxa"/>
          </w:tcPr>
          <w:p w14:paraId="49B72E19" w14:textId="77777777" w:rsidR="004863AB" w:rsidRPr="000A13FD" w:rsidRDefault="004863AB" w:rsidP="001733A9">
            <w:pPr>
              <w:widowControl w:val="0"/>
              <w:spacing w:line="276" w:lineRule="auto"/>
              <w:rPr>
                <w:szCs w:val="24"/>
              </w:rPr>
            </w:pPr>
            <w:r w:rsidRPr="000A13FD">
              <w:rPr>
                <w:szCs w:val="24"/>
              </w:rPr>
              <w:t>-</w:t>
            </w:r>
          </w:p>
        </w:tc>
      </w:tr>
      <w:tr w:rsidR="004863AB" w:rsidRPr="000A13FD" w14:paraId="3278FAE7" w14:textId="77777777" w:rsidTr="00020FF0">
        <w:tc>
          <w:tcPr>
            <w:tcW w:w="727" w:type="dxa"/>
            <w:vAlign w:val="center"/>
          </w:tcPr>
          <w:p w14:paraId="57AD189A" w14:textId="77777777" w:rsidR="004863AB" w:rsidRPr="000A13FD" w:rsidRDefault="004863AB" w:rsidP="001733A9">
            <w:pPr>
              <w:widowControl w:val="0"/>
              <w:spacing w:line="276" w:lineRule="auto"/>
              <w:jc w:val="center"/>
              <w:rPr>
                <w:szCs w:val="24"/>
              </w:rPr>
            </w:pPr>
            <w:r w:rsidRPr="000A13FD">
              <w:rPr>
                <w:szCs w:val="24"/>
              </w:rPr>
              <w:t>E.16</w:t>
            </w:r>
          </w:p>
        </w:tc>
        <w:tc>
          <w:tcPr>
            <w:tcW w:w="3946" w:type="dxa"/>
            <w:vAlign w:val="center"/>
          </w:tcPr>
          <w:p w14:paraId="2695B359" w14:textId="1F13CD63" w:rsidR="004863AB" w:rsidRPr="000A13FD" w:rsidRDefault="004863AB" w:rsidP="001733A9">
            <w:pPr>
              <w:widowControl w:val="0"/>
              <w:spacing w:line="276" w:lineRule="auto"/>
              <w:rPr>
                <w:szCs w:val="24"/>
              </w:rPr>
            </w:pPr>
            <w:r w:rsidRPr="000A13FD">
              <w:rPr>
                <w:szCs w:val="24"/>
              </w:rPr>
              <w:t>Magnitudinea tendin</w:t>
            </w:r>
            <w:r w:rsidR="000A13FD">
              <w:rPr>
                <w:szCs w:val="24"/>
              </w:rPr>
              <w:t>ț</w:t>
            </w:r>
            <w:r w:rsidRPr="000A13FD">
              <w:rPr>
                <w:szCs w:val="24"/>
              </w:rPr>
              <w:t>ei actuale a suprafe</w:t>
            </w:r>
            <w:r w:rsidR="000A13FD">
              <w:rPr>
                <w:szCs w:val="24"/>
              </w:rPr>
              <w:t>ț</w:t>
            </w:r>
            <w:r w:rsidRPr="000A13FD">
              <w:rPr>
                <w:szCs w:val="24"/>
              </w:rPr>
              <w:t>ei tipului de  habitat exprimată prin calificative</w:t>
            </w:r>
          </w:p>
        </w:tc>
        <w:tc>
          <w:tcPr>
            <w:tcW w:w="4671" w:type="dxa"/>
          </w:tcPr>
          <w:p w14:paraId="580E2A48" w14:textId="77777777" w:rsidR="004863AB" w:rsidRPr="000A13FD" w:rsidRDefault="004863AB" w:rsidP="001733A9">
            <w:pPr>
              <w:widowControl w:val="0"/>
              <w:spacing w:line="276" w:lineRule="auto"/>
              <w:rPr>
                <w:szCs w:val="24"/>
              </w:rPr>
            </w:pPr>
            <w:r w:rsidRPr="000A13FD">
              <w:rPr>
                <w:szCs w:val="24"/>
              </w:rPr>
              <w:t>-</w:t>
            </w:r>
          </w:p>
        </w:tc>
      </w:tr>
      <w:tr w:rsidR="004863AB" w:rsidRPr="000A13FD" w14:paraId="5A3C64E8" w14:textId="77777777" w:rsidTr="00020FF0">
        <w:tc>
          <w:tcPr>
            <w:tcW w:w="727" w:type="dxa"/>
            <w:vAlign w:val="center"/>
          </w:tcPr>
          <w:p w14:paraId="663E353A" w14:textId="77777777" w:rsidR="004863AB" w:rsidRPr="000A13FD" w:rsidRDefault="004863AB" w:rsidP="001733A9">
            <w:pPr>
              <w:widowControl w:val="0"/>
              <w:spacing w:line="276" w:lineRule="auto"/>
              <w:jc w:val="center"/>
              <w:rPr>
                <w:szCs w:val="24"/>
              </w:rPr>
            </w:pPr>
            <w:r w:rsidRPr="000A13FD">
              <w:rPr>
                <w:szCs w:val="24"/>
              </w:rPr>
              <w:t>E.17</w:t>
            </w:r>
          </w:p>
        </w:tc>
        <w:tc>
          <w:tcPr>
            <w:tcW w:w="3946" w:type="dxa"/>
            <w:vAlign w:val="center"/>
          </w:tcPr>
          <w:p w14:paraId="7B8CCC95" w14:textId="232572AF" w:rsidR="004863AB" w:rsidRPr="000A13FD" w:rsidRDefault="004863AB" w:rsidP="001733A9">
            <w:pPr>
              <w:widowControl w:val="0"/>
              <w:spacing w:line="276" w:lineRule="auto"/>
              <w:rPr>
                <w:szCs w:val="24"/>
              </w:rPr>
            </w:pPr>
            <w:r w:rsidRPr="000A13FD">
              <w:rPr>
                <w:szCs w:val="24"/>
              </w:rPr>
              <w:t>Schimbări în tiparul de distribu</w:t>
            </w:r>
            <w:r w:rsidR="000A13FD">
              <w:rPr>
                <w:szCs w:val="24"/>
              </w:rPr>
              <w:t>ț</w:t>
            </w:r>
            <w:r w:rsidRPr="000A13FD">
              <w:rPr>
                <w:szCs w:val="24"/>
              </w:rPr>
              <w:t>ie a suprafe</w:t>
            </w:r>
            <w:r w:rsidR="000A13FD">
              <w:rPr>
                <w:szCs w:val="24"/>
              </w:rPr>
              <w:t>ț</w:t>
            </w:r>
            <w:r w:rsidRPr="000A13FD">
              <w:rPr>
                <w:szCs w:val="24"/>
              </w:rPr>
              <w:t xml:space="preserve">elor tipului de habitat  </w:t>
            </w:r>
          </w:p>
        </w:tc>
        <w:tc>
          <w:tcPr>
            <w:tcW w:w="4671" w:type="dxa"/>
          </w:tcPr>
          <w:p w14:paraId="63915A27" w14:textId="58162E30" w:rsidR="004863AB" w:rsidRPr="000A13FD" w:rsidRDefault="004863AB" w:rsidP="001733A9">
            <w:pPr>
              <w:widowControl w:val="0"/>
              <w:spacing w:line="276" w:lineRule="auto"/>
              <w:rPr>
                <w:szCs w:val="24"/>
              </w:rPr>
            </w:pPr>
            <w:r w:rsidRPr="000A13FD">
              <w:rPr>
                <w:szCs w:val="24"/>
              </w:rPr>
              <w:t>Nu există schimbări în tiparul de distribu</w:t>
            </w:r>
            <w:r w:rsidR="000A13FD">
              <w:rPr>
                <w:szCs w:val="24"/>
              </w:rPr>
              <w:t>ț</w:t>
            </w:r>
            <w:r w:rsidRPr="000A13FD">
              <w:rPr>
                <w:szCs w:val="24"/>
              </w:rPr>
              <w:t>ie al suprafe</w:t>
            </w:r>
            <w:r w:rsidR="000A13FD">
              <w:rPr>
                <w:szCs w:val="24"/>
              </w:rPr>
              <w:t>ț</w:t>
            </w:r>
            <w:r w:rsidRPr="000A13FD">
              <w:rPr>
                <w:szCs w:val="24"/>
              </w:rPr>
              <w:t>elor tipului de habitat în cadrul ariei naturale protejate sau acestea sunt nesemnificative.</w:t>
            </w:r>
          </w:p>
        </w:tc>
      </w:tr>
      <w:tr w:rsidR="004863AB" w:rsidRPr="000A13FD" w14:paraId="18A8DAC3" w14:textId="77777777" w:rsidTr="00020FF0">
        <w:tc>
          <w:tcPr>
            <w:tcW w:w="727" w:type="dxa"/>
            <w:vAlign w:val="center"/>
          </w:tcPr>
          <w:p w14:paraId="59F7F0D8" w14:textId="77777777" w:rsidR="004863AB" w:rsidRPr="000A13FD" w:rsidRDefault="004863AB" w:rsidP="001733A9">
            <w:pPr>
              <w:widowControl w:val="0"/>
              <w:spacing w:line="276" w:lineRule="auto"/>
              <w:jc w:val="center"/>
              <w:rPr>
                <w:szCs w:val="24"/>
              </w:rPr>
            </w:pPr>
            <w:r w:rsidRPr="000A13FD">
              <w:rPr>
                <w:szCs w:val="24"/>
              </w:rPr>
              <w:t>E.18</w:t>
            </w:r>
          </w:p>
        </w:tc>
        <w:tc>
          <w:tcPr>
            <w:tcW w:w="3946" w:type="dxa"/>
            <w:vAlign w:val="center"/>
          </w:tcPr>
          <w:p w14:paraId="17DF8323" w14:textId="4AC85FC5" w:rsidR="004863AB" w:rsidRPr="000A13FD" w:rsidRDefault="004863AB" w:rsidP="001733A9">
            <w:pPr>
              <w:widowControl w:val="0"/>
              <w:spacing w:line="276" w:lineRule="auto"/>
              <w:rPr>
                <w:szCs w:val="24"/>
              </w:rPr>
            </w:pPr>
            <w:r w:rsidRPr="000A13FD">
              <w:rPr>
                <w:szCs w:val="24"/>
              </w:rPr>
              <w:t>Starea de conservare a tipului de habitat din punct de vedere al suprafe</w:t>
            </w:r>
            <w:r w:rsidR="000A13FD">
              <w:rPr>
                <w:szCs w:val="24"/>
              </w:rPr>
              <w:t>ț</w:t>
            </w:r>
            <w:r w:rsidRPr="000A13FD">
              <w:rPr>
                <w:szCs w:val="24"/>
              </w:rPr>
              <w:t xml:space="preserve">ei ocupate </w:t>
            </w:r>
          </w:p>
        </w:tc>
        <w:tc>
          <w:tcPr>
            <w:tcW w:w="4671" w:type="dxa"/>
          </w:tcPr>
          <w:p w14:paraId="74B68212" w14:textId="77777777" w:rsidR="004863AB" w:rsidRPr="000A13FD" w:rsidRDefault="004863AB" w:rsidP="001733A9">
            <w:pPr>
              <w:widowControl w:val="0"/>
              <w:spacing w:line="276" w:lineRule="auto"/>
              <w:rPr>
                <w:szCs w:val="24"/>
              </w:rPr>
            </w:pPr>
            <w:r w:rsidRPr="000A13FD">
              <w:rPr>
                <w:szCs w:val="24"/>
              </w:rPr>
              <w:t>”FV” – favorabilă</w:t>
            </w:r>
          </w:p>
        </w:tc>
      </w:tr>
      <w:tr w:rsidR="004863AB" w:rsidRPr="000A13FD" w14:paraId="4CC06F75" w14:textId="77777777" w:rsidTr="00020FF0">
        <w:tc>
          <w:tcPr>
            <w:tcW w:w="727" w:type="dxa"/>
            <w:vAlign w:val="center"/>
          </w:tcPr>
          <w:p w14:paraId="20DD25D0" w14:textId="77777777" w:rsidR="004863AB" w:rsidRPr="000A13FD" w:rsidRDefault="004863AB" w:rsidP="001733A9">
            <w:pPr>
              <w:widowControl w:val="0"/>
              <w:spacing w:line="276" w:lineRule="auto"/>
              <w:jc w:val="center"/>
              <w:rPr>
                <w:szCs w:val="24"/>
              </w:rPr>
            </w:pPr>
            <w:r w:rsidRPr="000A13FD">
              <w:rPr>
                <w:szCs w:val="24"/>
              </w:rPr>
              <w:t>E.19</w:t>
            </w:r>
          </w:p>
        </w:tc>
        <w:tc>
          <w:tcPr>
            <w:tcW w:w="3946" w:type="dxa"/>
            <w:vAlign w:val="center"/>
          </w:tcPr>
          <w:p w14:paraId="5F004E2A" w14:textId="3A957B0F" w:rsidR="004863AB" w:rsidRPr="000A13FD" w:rsidRDefault="004863AB" w:rsidP="001733A9">
            <w:pPr>
              <w:widowControl w:val="0"/>
              <w:spacing w:line="276" w:lineRule="auto"/>
              <w:rPr>
                <w:szCs w:val="24"/>
              </w:rPr>
            </w:pPr>
            <w:r w:rsidRPr="000A13FD">
              <w:rPr>
                <w:szCs w:val="24"/>
              </w:rPr>
              <w:t>Tendin</w:t>
            </w:r>
            <w:r w:rsidR="000A13FD">
              <w:rPr>
                <w:szCs w:val="24"/>
              </w:rPr>
              <w:t>ț</w:t>
            </w:r>
            <w:r w:rsidRPr="000A13FD">
              <w:rPr>
                <w:szCs w:val="24"/>
              </w:rPr>
              <w:t>a stării de conservare a tipului de habitat din punct de vedere al suprafe</w:t>
            </w:r>
            <w:r w:rsidR="000A13FD">
              <w:rPr>
                <w:szCs w:val="24"/>
              </w:rPr>
              <w:t>ț</w:t>
            </w:r>
            <w:r w:rsidRPr="000A13FD">
              <w:rPr>
                <w:szCs w:val="24"/>
              </w:rPr>
              <w:t xml:space="preserve">ei ocupate </w:t>
            </w:r>
          </w:p>
        </w:tc>
        <w:tc>
          <w:tcPr>
            <w:tcW w:w="4671" w:type="dxa"/>
          </w:tcPr>
          <w:p w14:paraId="29C3848A" w14:textId="77777777" w:rsidR="004863AB" w:rsidRPr="000A13FD" w:rsidRDefault="004863AB" w:rsidP="001733A9">
            <w:pPr>
              <w:widowControl w:val="0"/>
              <w:spacing w:line="276" w:lineRule="auto"/>
              <w:rPr>
                <w:szCs w:val="24"/>
              </w:rPr>
            </w:pPr>
            <w:r w:rsidRPr="000A13FD">
              <w:rPr>
                <w:szCs w:val="24"/>
              </w:rPr>
              <w:t>”0” – este stabilă</w:t>
            </w:r>
          </w:p>
        </w:tc>
      </w:tr>
      <w:tr w:rsidR="004863AB" w:rsidRPr="000A13FD" w14:paraId="0821F127" w14:textId="77777777" w:rsidTr="00020FF0">
        <w:tc>
          <w:tcPr>
            <w:tcW w:w="727" w:type="dxa"/>
            <w:vAlign w:val="center"/>
          </w:tcPr>
          <w:p w14:paraId="0D80C6BB" w14:textId="77777777" w:rsidR="004863AB" w:rsidRPr="000A13FD" w:rsidRDefault="004863AB" w:rsidP="001733A9">
            <w:pPr>
              <w:widowControl w:val="0"/>
              <w:spacing w:line="276" w:lineRule="auto"/>
              <w:jc w:val="center"/>
              <w:rPr>
                <w:szCs w:val="24"/>
              </w:rPr>
            </w:pPr>
            <w:r w:rsidRPr="000A13FD">
              <w:rPr>
                <w:szCs w:val="24"/>
              </w:rPr>
              <w:t>E.20</w:t>
            </w:r>
          </w:p>
        </w:tc>
        <w:tc>
          <w:tcPr>
            <w:tcW w:w="3946" w:type="dxa"/>
            <w:vAlign w:val="center"/>
          </w:tcPr>
          <w:p w14:paraId="2054A4A4" w14:textId="4F53BB16" w:rsidR="004863AB" w:rsidRPr="000A13FD" w:rsidRDefault="004863AB" w:rsidP="001733A9">
            <w:pPr>
              <w:widowControl w:val="0"/>
              <w:spacing w:line="276" w:lineRule="auto"/>
              <w:rPr>
                <w:szCs w:val="24"/>
              </w:rPr>
            </w:pPr>
            <w:r w:rsidRPr="000A13FD">
              <w:rPr>
                <w:szCs w:val="24"/>
              </w:rPr>
              <w:t>Detalii asupra stării de conservare a tipului de habitat din punct de vedere al suprafe</w:t>
            </w:r>
            <w:r w:rsidR="000A13FD">
              <w:rPr>
                <w:szCs w:val="24"/>
              </w:rPr>
              <w:t>ț</w:t>
            </w:r>
            <w:r w:rsidRPr="000A13FD">
              <w:rPr>
                <w:szCs w:val="24"/>
              </w:rPr>
              <w:t>ei ocupate</w:t>
            </w:r>
          </w:p>
        </w:tc>
        <w:tc>
          <w:tcPr>
            <w:tcW w:w="4671" w:type="dxa"/>
          </w:tcPr>
          <w:p w14:paraId="6A3CDD99" w14:textId="5F4C4479" w:rsidR="004863AB" w:rsidRPr="000A13FD" w:rsidRDefault="004863AB" w:rsidP="001733A9">
            <w:pPr>
              <w:widowControl w:val="0"/>
              <w:spacing w:line="276" w:lineRule="auto"/>
              <w:rPr>
                <w:color w:val="000000" w:themeColor="text1"/>
                <w:szCs w:val="24"/>
              </w:rPr>
            </w:pPr>
            <w:r w:rsidRPr="000A13FD">
              <w:rPr>
                <w:color w:val="000000" w:themeColor="text1"/>
                <w:szCs w:val="24"/>
              </w:rPr>
              <w:t>Habitatul apare sub forma unor ochiuri de apă, de dimensiuni reduse, unul în RN Lacul Cico</w:t>
            </w:r>
            <w:r w:rsidR="000A13FD">
              <w:rPr>
                <w:color w:val="000000" w:themeColor="text1"/>
                <w:szCs w:val="24"/>
              </w:rPr>
              <w:t>ș</w:t>
            </w:r>
            <w:r w:rsidRPr="000A13FD">
              <w:rPr>
                <w:color w:val="000000" w:themeColor="text1"/>
                <w:szCs w:val="24"/>
              </w:rPr>
              <w:t xml:space="preserve"> </w:t>
            </w:r>
            <w:r w:rsidR="000A13FD">
              <w:rPr>
                <w:color w:val="000000" w:themeColor="text1"/>
                <w:szCs w:val="24"/>
              </w:rPr>
              <w:t>ș</w:t>
            </w:r>
            <w:r w:rsidRPr="000A13FD">
              <w:rPr>
                <w:color w:val="000000" w:themeColor="text1"/>
                <w:szCs w:val="24"/>
              </w:rPr>
              <w:t>i unul, două sau mai multe pe valea sudică, în func</w:t>
            </w:r>
            <w:r w:rsidR="000A13FD">
              <w:rPr>
                <w:color w:val="000000" w:themeColor="text1"/>
                <w:szCs w:val="24"/>
              </w:rPr>
              <w:t>ț</w:t>
            </w:r>
            <w:r w:rsidRPr="000A13FD">
              <w:rPr>
                <w:color w:val="000000" w:themeColor="text1"/>
                <w:szCs w:val="24"/>
              </w:rPr>
              <w:t>ie de nivelul apelor.</w:t>
            </w:r>
          </w:p>
          <w:p w14:paraId="3C0E355C" w14:textId="7E782F19" w:rsidR="004863AB" w:rsidRPr="000A13FD" w:rsidRDefault="004863AB" w:rsidP="001733A9">
            <w:pPr>
              <w:widowControl w:val="0"/>
              <w:spacing w:line="276" w:lineRule="auto"/>
              <w:rPr>
                <w:color w:val="000000" w:themeColor="text1"/>
                <w:szCs w:val="24"/>
              </w:rPr>
            </w:pPr>
            <w:r w:rsidRPr="000A13FD">
              <w:rPr>
                <w:color w:val="000000" w:themeColor="text1"/>
                <w:szCs w:val="24"/>
              </w:rPr>
              <w:t xml:space="preserve">Este un habitat care depinde de aprovizionarea cu apă </w:t>
            </w:r>
            <w:r w:rsidR="000A13FD">
              <w:rPr>
                <w:color w:val="000000" w:themeColor="text1"/>
                <w:szCs w:val="24"/>
              </w:rPr>
              <w:t>ș</w:t>
            </w:r>
            <w:r w:rsidRPr="000A13FD">
              <w:rPr>
                <w:color w:val="000000" w:themeColor="text1"/>
                <w:szCs w:val="24"/>
              </w:rPr>
              <w:t>i variază u</w:t>
            </w:r>
            <w:r w:rsidR="000A13FD">
              <w:rPr>
                <w:color w:val="000000" w:themeColor="text1"/>
                <w:szCs w:val="24"/>
              </w:rPr>
              <w:t>ș</w:t>
            </w:r>
            <w:r w:rsidRPr="000A13FD">
              <w:rPr>
                <w:color w:val="000000" w:themeColor="text1"/>
                <w:szCs w:val="24"/>
              </w:rPr>
              <w:t xml:space="preserve">or de-a lungul timpului. </w:t>
            </w:r>
          </w:p>
        </w:tc>
      </w:tr>
    </w:tbl>
    <w:p w14:paraId="192D19C5" w14:textId="77777777" w:rsidR="004863AB" w:rsidRPr="000A13FD" w:rsidRDefault="004863AB" w:rsidP="001733A9">
      <w:pPr>
        <w:widowControl w:val="0"/>
        <w:spacing w:line="276" w:lineRule="auto"/>
        <w:rPr>
          <w:color w:val="FF0000"/>
          <w:szCs w:val="24"/>
        </w:rPr>
      </w:pPr>
    </w:p>
    <w:p w14:paraId="724261AC" w14:textId="010D1C10" w:rsidR="004863AB" w:rsidRPr="000A13FD" w:rsidRDefault="004863AB" w:rsidP="001733A9">
      <w:pPr>
        <w:widowControl w:val="0"/>
        <w:spacing w:line="276" w:lineRule="auto"/>
        <w:rPr>
          <w:b/>
          <w:szCs w:val="24"/>
        </w:rPr>
      </w:pPr>
      <w:r w:rsidRPr="000A13FD">
        <w:rPr>
          <w:b/>
          <w:szCs w:val="24"/>
        </w:rPr>
        <w:lastRenderedPageBreak/>
        <w:t>Matricea 8) Matricea de evaluare a stării de conservare a tipului de habitat din punct de vedere al suprafe</w:t>
      </w:r>
      <w:r w:rsidR="000A13FD">
        <w:rPr>
          <w:b/>
          <w:szCs w:val="24"/>
        </w:rPr>
        <w:t>ț</w:t>
      </w:r>
      <w:r w:rsidRPr="000A13FD">
        <w:rPr>
          <w:b/>
          <w:szCs w:val="24"/>
        </w:rPr>
        <w:t>ei ocupate</w:t>
      </w:r>
    </w:p>
    <w:tbl>
      <w:tblPr>
        <w:tblStyle w:val="TableGrid"/>
        <w:tblW w:w="0" w:type="auto"/>
        <w:jc w:val="center"/>
        <w:tblLook w:val="04A0" w:firstRow="1" w:lastRow="0" w:firstColumn="1" w:lastColumn="0" w:noHBand="0" w:noVBand="1"/>
      </w:tblPr>
      <w:tblGrid>
        <w:gridCol w:w="2307"/>
        <w:gridCol w:w="2340"/>
        <w:gridCol w:w="2340"/>
        <w:gridCol w:w="2336"/>
      </w:tblGrid>
      <w:tr w:rsidR="004863AB" w:rsidRPr="000A13FD" w14:paraId="33772C91" w14:textId="77777777" w:rsidTr="00020FF0">
        <w:trPr>
          <w:jc w:val="center"/>
        </w:trPr>
        <w:tc>
          <w:tcPr>
            <w:tcW w:w="2484" w:type="dxa"/>
            <w:vAlign w:val="center"/>
          </w:tcPr>
          <w:p w14:paraId="77A9EBC8" w14:textId="77777777" w:rsidR="004863AB" w:rsidRPr="000A13FD" w:rsidRDefault="004863AB" w:rsidP="001733A9">
            <w:pPr>
              <w:widowControl w:val="0"/>
              <w:spacing w:line="276" w:lineRule="auto"/>
              <w:jc w:val="center"/>
              <w:rPr>
                <w:b/>
                <w:szCs w:val="24"/>
              </w:rPr>
            </w:pPr>
            <w:r w:rsidRPr="000A13FD">
              <w:rPr>
                <w:b/>
                <w:szCs w:val="24"/>
              </w:rPr>
              <w:t>Favorabilă</w:t>
            </w:r>
          </w:p>
        </w:tc>
        <w:tc>
          <w:tcPr>
            <w:tcW w:w="2484" w:type="dxa"/>
            <w:shd w:val="clear" w:color="auto" w:fill="auto"/>
            <w:vAlign w:val="center"/>
          </w:tcPr>
          <w:p w14:paraId="4CC751DD" w14:textId="77777777" w:rsidR="004863AB" w:rsidRPr="000A13FD" w:rsidRDefault="004863AB" w:rsidP="001733A9">
            <w:pPr>
              <w:widowControl w:val="0"/>
              <w:spacing w:line="276" w:lineRule="auto"/>
              <w:jc w:val="center"/>
              <w:rPr>
                <w:b/>
                <w:szCs w:val="24"/>
              </w:rPr>
            </w:pPr>
            <w:r w:rsidRPr="000A13FD">
              <w:rPr>
                <w:b/>
                <w:szCs w:val="24"/>
              </w:rPr>
              <w:t>Nefavorabilă -inadecvată</w:t>
            </w:r>
          </w:p>
        </w:tc>
        <w:tc>
          <w:tcPr>
            <w:tcW w:w="2484" w:type="dxa"/>
            <w:vAlign w:val="center"/>
          </w:tcPr>
          <w:p w14:paraId="159C6F05" w14:textId="77777777" w:rsidR="004863AB" w:rsidRPr="000A13FD" w:rsidRDefault="004863AB" w:rsidP="001733A9">
            <w:pPr>
              <w:widowControl w:val="0"/>
              <w:spacing w:line="276" w:lineRule="auto"/>
              <w:jc w:val="center"/>
              <w:rPr>
                <w:b/>
                <w:szCs w:val="24"/>
              </w:rPr>
            </w:pPr>
            <w:r w:rsidRPr="000A13FD">
              <w:rPr>
                <w:b/>
                <w:szCs w:val="24"/>
              </w:rPr>
              <w:t>Nefavorabilă - rea</w:t>
            </w:r>
          </w:p>
        </w:tc>
        <w:tc>
          <w:tcPr>
            <w:tcW w:w="2484" w:type="dxa"/>
            <w:vAlign w:val="center"/>
          </w:tcPr>
          <w:p w14:paraId="2D5BBD3A" w14:textId="77777777" w:rsidR="004863AB" w:rsidRPr="000A13FD" w:rsidRDefault="004863AB" w:rsidP="001733A9">
            <w:pPr>
              <w:widowControl w:val="0"/>
              <w:spacing w:line="276" w:lineRule="auto"/>
              <w:jc w:val="center"/>
              <w:rPr>
                <w:b/>
                <w:szCs w:val="24"/>
              </w:rPr>
            </w:pPr>
            <w:r w:rsidRPr="000A13FD">
              <w:rPr>
                <w:b/>
                <w:szCs w:val="24"/>
              </w:rPr>
              <w:t>Necunoscută</w:t>
            </w:r>
          </w:p>
        </w:tc>
      </w:tr>
      <w:tr w:rsidR="004863AB" w:rsidRPr="000A13FD" w14:paraId="3554ECC6" w14:textId="77777777" w:rsidTr="00020FF0">
        <w:trPr>
          <w:jc w:val="center"/>
        </w:trPr>
        <w:tc>
          <w:tcPr>
            <w:tcW w:w="2484" w:type="dxa"/>
            <w:shd w:val="clear" w:color="auto" w:fill="00B050"/>
          </w:tcPr>
          <w:p w14:paraId="7DF58FFD" w14:textId="77777777" w:rsidR="004863AB" w:rsidRPr="000A13FD" w:rsidRDefault="004863AB" w:rsidP="001733A9">
            <w:pPr>
              <w:widowControl w:val="0"/>
              <w:spacing w:line="276" w:lineRule="auto"/>
              <w:jc w:val="center"/>
              <w:rPr>
                <w:szCs w:val="24"/>
              </w:rPr>
            </w:pPr>
            <w:r w:rsidRPr="000A13FD">
              <w:rPr>
                <w:szCs w:val="24"/>
              </w:rPr>
              <w:t>X</w:t>
            </w:r>
          </w:p>
        </w:tc>
        <w:tc>
          <w:tcPr>
            <w:tcW w:w="2484" w:type="dxa"/>
            <w:shd w:val="clear" w:color="auto" w:fill="auto"/>
          </w:tcPr>
          <w:p w14:paraId="50A1CA88" w14:textId="77777777" w:rsidR="004863AB" w:rsidRPr="000A13FD" w:rsidRDefault="004863AB" w:rsidP="001733A9">
            <w:pPr>
              <w:widowControl w:val="0"/>
              <w:spacing w:line="276" w:lineRule="auto"/>
              <w:jc w:val="center"/>
              <w:rPr>
                <w:szCs w:val="24"/>
              </w:rPr>
            </w:pPr>
          </w:p>
        </w:tc>
        <w:tc>
          <w:tcPr>
            <w:tcW w:w="2484" w:type="dxa"/>
          </w:tcPr>
          <w:p w14:paraId="69E3935A" w14:textId="77777777" w:rsidR="004863AB" w:rsidRPr="000A13FD" w:rsidRDefault="004863AB" w:rsidP="001733A9">
            <w:pPr>
              <w:widowControl w:val="0"/>
              <w:spacing w:line="276" w:lineRule="auto"/>
              <w:jc w:val="center"/>
              <w:rPr>
                <w:szCs w:val="24"/>
              </w:rPr>
            </w:pPr>
          </w:p>
        </w:tc>
        <w:tc>
          <w:tcPr>
            <w:tcW w:w="2484" w:type="dxa"/>
          </w:tcPr>
          <w:p w14:paraId="5A98DCA1" w14:textId="77777777" w:rsidR="004863AB" w:rsidRPr="000A13FD" w:rsidRDefault="004863AB" w:rsidP="001733A9">
            <w:pPr>
              <w:widowControl w:val="0"/>
              <w:spacing w:line="276" w:lineRule="auto"/>
              <w:jc w:val="center"/>
              <w:rPr>
                <w:szCs w:val="24"/>
              </w:rPr>
            </w:pPr>
          </w:p>
        </w:tc>
      </w:tr>
    </w:tbl>
    <w:p w14:paraId="6BDCFB6C" w14:textId="77777777" w:rsidR="004863AB" w:rsidRPr="000A13FD" w:rsidRDefault="004863AB" w:rsidP="001733A9">
      <w:pPr>
        <w:spacing w:line="276" w:lineRule="auto"/>
      </w:pPr>
    </w:p>
    <w:p w14:paraId="17A64CAE" w14:textId="03C535C9" w:rsidR="004863AB" w:rsidRPr="000A13FD" w:rsidRDefault="004863AB" w:rsidP="001733A9">
      <w:pPr>
        <w:pStyle w:val="Heading3"/>
        <w:spacing w:line="276" w:lineRule="auto"/>
        <w:rPr>
          <w:rStyle w:val="Heading3Char"/>
          <w:b/>
        </w:rPr>
      </w:pPr>
      <w:bookmarkStart w:id="108" w:name="_Toc535263574"/>
      <w:bookmarkStart w:id="109" w:name="_Toc150185529"/>
      <w:r w:rsidRPr="000A13FD">
        <w:rPr>
          <w:rStyle w:val="Heading3Char"/>
          <w:b/>
        </w:rPr>
        <w:t xml:space="preserve">6.2.2. Evaluarea stării de conservare a tipului de habitat din punct de vedere al structurii </w:t>
      </w:r>
      <w:r w:rsidR="000A13FD">
        <w:rPr>
          <w:rStyle w:val="Heading3Char"/>
          <w:b/>
        </w:rPr>
        <w:t>ș</w:t>
      </w:r>
      <w:r w:rsidRPr="000A13FD">
        <w:rPr>
          <w:rStyle w:val="Heading3Char"/>
          <w:b/>
        </w:rPr>
        <w:t>i func</w:t>
      </w:r>
      <w:r w:rsidR="000A13FD">
        <w:rPr>
          <w:rStyle w:val="Heading3Char"/>
          <w:b/>
        </w:rPr>
        <w:t>ț</w:t>
      </w:r>
      <w:r w:rsidRPr="000A13FD">
        <w:rPr>
          <w:rStyle w:val="Heading3Char"/>
          <w:b/>
        </w:rPr>
        <w:t>iilor specifice tipului de habitat</w:t>
      </w:r>
      <w:bookmarkEnd w:id="108"/>
      <w:bookmarkEnd w:id="109"/>
    </w:p>
    <w:p w14:paraId="61D87F28" w14:textId="17F9D928" w:rsidR="004863AB" w:rsidRPr="000A13FD" w:rsidRDefault="004863AB" w:rsidP="001733A9">
      <w:pPr>
        <w:spacing w:line="276" w:lineRule="auto"/>
        <w:rPr>
          <w:rStyle w:val="Heading3Char"/>
          <w:rFonts w:eastAsia="Calibri"/>
          <w:b w:val="0"/>
        </w:rPr>
      </w:pPr>
      <w:r w:rsidRPr="000A13FD">
        <w:rPr>
          <w:rFonts w:eastAsia="Times New Roman"/>
          <w:b/>
          <w:szCs w:val="24"/>
          <w:lang w:eastAsia="ro-RO"/>
        </w:rPr>
        <w:t xml:space="preserve">Tabelul F: Parametri pentru evaluarea stării de conservare a tipului de habitat din punct de vedere al structurii </w:t>
      </w:r>
      <w:r w:rsidR="000A13FD">
        <w:rPr>
          <w:rFonts w:eastAsia="Times New Roman"/>
          <w:b/>
          <w:szCs w:val="24"/>
          <w:lang w:eastAsia="ro-RO"/>
        </w:rPr>
        <w:t>ș</w:t>
      </w:r>
      <w:r w:rsidRPr="000A13FD">
        <w:rPr>
          <w:rFonts w:eastAsia="Times New Roman"/>
          <w:b/>
          <w:szCs w:val="24"/>
          <w:lang w:eastAsia="ro-RO"/>
        </w:rPr>
        <w:t>i func</w:t>
      </w:r>
      <w:r w:rsidR="000A13FD">
        <w:rPr>
          <w:rFonts w:eastAsia="Times New Roman"/>
          <w:b/>
          <w:szCs w:val="24"/>
          <w:lang w:eastAsia="ro-RO"/>
        </w:rPr>
        <w:t>ț</w:t>
      </w:r>
      <w:r w:rsidRPr="000A13FD">
        <w:rPr>
          <w:rFonts w:eastAsia="Times New Roman"/>
          <w:b/>
          <w:szCs w:val="24"/>
          <w:lang w:eastAsia="ro-RO"/>
        </w:rPr>
        <w:t>iilor sale specifice:</w:t>
      </w:r>
    </w:p>
    <w:tbl>
      <w:tblPr>
        <w:tblStyle w:val="TableGrid"/>
        <w:tblW w:w="0" w:type="auto"/>
        <w:jc w:val="center"/>
        <w:tblLook w:val="04A0" w:firstRow="1" w:lastRow="0" w:firstColumn="1" w:lastColumn="0" w:noHBand="0" w:noVBand="1"/>
      </w:tblPr>
      <w:tblGrid>
        <w:gridCol w:w="644"/>
        <w:gridCol w:w="4019"/>
        <w:gridCol w:w="4660"/>
      </w:tblGrid>
      <w:tr w:rsidR="004863AB" w:rsidRPr="000A13FD" w14:paraId="1671609B" w14:textId="77777777" w:rsidTr="00020FF0">
        <w:trPr>
          <w:tblHeader/>
          <w:jc w:val="center"/>
        </w:trPr>
        <w:tc>
          <w:tcPr>
            <w:tcW w:w="644" w:type="dxa"/>
          </w:tcPr>
          <w:p w14:paraId="49931A77" w14:textId="77777777" w:rsidR="004863AB" w:rsidRPr="000A13FD" w:rsidRDefault="004863AB" w:rsidP="001733A9">
            <w:pPr>
              <w:widowControl w:val="0"/>
              <w:spacing w:line="276" w:lineRule="auto"/>
              <w:jc w:val="center"/>
              <w:rPr>
                <w:b/>
                <w:szCs w:val="24"/>
              </w:rPr>
            </w:pPr>
            <w:r w:rsidRPr="000A13FD">
              <w:rPr>
                <w:b/>
                <w:szCs w:val="24"/>
              </w:rPr>
              <w:t>Nr</w:t>
            </w:r>
          </w:p>
        </w:tc>
        <w:tc>
          <w:tcPr>
            <w:tcW w:w="4029" w:type="dxa"/>
          </w:tcPr>
          <w:p w14:paraId="2B6B2784" w14:textId="77777777" w:rsidR="004863AB" w:rsidRPr="000A13FD" w:rsidRDefault="004863AB" w:rsidP="001733A9">
            <w:pPr>
              <w:widowControl w:val="0"/>
              <w:spacing w:line="276" w:lineRule="auto"/>
              <w:jc w:val="center"/>
              <w:rPr>
                <w:b/>
                <w:szCs w:val="24"/>
              </w:rPr>
            </w:pPr>
            <w:r w:rsidRPr="000A13FD">
              <w:rPr>
                <w:b/>
                <w:szCs w:val="24"/>
              </w:rPr>
              <w:t>Parametru</w:t>
            </w:r>
          </w:p>
        </w:tc>
        <w:tc>
          <w:tcPr>
            <w:tcW w:w="4671" w:type="dxa"/>
          </w:tcPr>
          <w:p w14:paraId="48D7B617" w14:textId="77777777" w:rsidR="004863AB" w:rsidRPr="000A13FD" w:rsidRDefault="004863AB" w:rsidP="001733A9">
            <w:pPr>
              <w:widowControl w:val="0"/>
              <w:spacing w:line="276" w:lineRule="auto"/>
              <w:jc w:val="center"/>
              <w:rPr>
                <w:b/>
                <w:szCs w:val="24"/>
              </w:rPr>
            </w:pPr>
            <w:r w:rsidRPr="000A13FD">
              <w:rPr>
                <w:b/>
                <w:szCs w:val="24"/>
              </w:rPr>
              <w:t>Descriere</w:t>
            </w:r>
          </w:p>
        </w:tc>
      </w:tr>
      <w:tr w:rsidR="004863AB" w:rsidRPr="000A13FD" w14:paraId="537A7049" w14:textId="77777777" w:rsidTr="00020FF0">
        <w:trPr>
          <w:jc w:val="center"/>
        </w:trPr>
        <w:tc>
          <w:tcPr>
            <w:tcW w:w="644" w:type="dxa"/>
            <w:vAlign w:val="center"/>
          </w:tcPr>
          <w:p w14:paraId="1693E264" w14:textId="77777777" w:rsidR="004863AB" w:rsidRPr="000A13FD" w:rsidRDefault="004863AB" w:rsidP="001733A9">
            <w:pPr>
              <w:widowControl w:val="0"/>
              <w:spacing w:line="276" w:lineRule="auto"/>
              <w:jc w:val="center"/>
              <w:rPr>
                <w:szCs w:val="24"/>
              </w:rPr>
            </w:pPr>
            <w:r w:rsidRPr="000A13FD">
              <w:rPr>
                <w:szCs w:val="24"/>
              </w:rPr>
              <w:t>E.1.</w:t>
            </w:r>
          </w:p>
        </w:tc>
        <w:tc>
          <w:tcPr>
            <w:tcW w:w="4029" w:type="dxa"/>
            <w:vAlign w:val="center"/>
          </w:tcPr>
          <w:p w14:paraId="4260E620" w14:textId="77777777" w:rsidR="004863AB" w:rsidRPr="000A13FD" w:rsidRDefault="004863AB" w:rsidP="001733A9">
            <w:pPr>
              <w:widowControl w:val="0"/>
              <w:spacing w:line="276" w:lineRule="auto"/>
              <w:rPr>
                <w:szCs w:val="24"/>
              </w:rPr>
            </w:pPr>
            <w:r w:rsidRPr="000A13FD">
              <w:rPr>
                <w:szCs w:val="24"/>
              </w:rPr>
              <w:t>Clasificarea tipului de habitat</w:t>
            </w:r>
          </w:p>
        </w:tc>
        <w:tc>
          <w:tcPr>
            <w:tcW w:w="4671" w:type="dxa"/>
            <w:tcBorders>
              <w:top w:val="single" w:sz="4" w:space="0" w:color="000000"/>
              <w:left w:val="single" w:sz="4" w:space="0" w:color="000000"/>
              <w:bottom w:val="single" w:sz="4" w:space="0" w:color="000000"/>
              <w:right w:val="single" w:sz="4" w:space="0" w:color="000000"/>
            </w:tcBorders>
            <w:shd w:val="clear" w:color="auto" w:fill="FFFFFF"/>
          </w:tcPr>
          <w:p w14:paraId="1A6944A0" w14:textId="77777777" w:rsidR="004863AB" w:rsidRPr="000A13FD" w:rsidRDefault="004863AB" w:rsidP="001733A9">
            <w:pPr>
              <w:widowControl w:val="0"/>
              <w:spacing w:line="276" w:lineRule="auto"/>
              <w:rPr>
                <w:szCs w:val="24"/>
              </w:rPr>
            </w:pPr>
            <w:r w:rsidRPr="000A13FD">
              <w:rPr>
                <w:szCs w:val="24"/>
              </w:rPr>
              <w:t xml:space="preserve">EC </w:t>
            </w:r>
          </w:p>
        </w:tc>
      </w:tr>
      <w:tr w:rsidR="004863AB" w:rsidRPr="000A13FD" w14:paraId="07E7D7C0" w14:textId="77777777" w:rsidTr="00020FF0">
        <w:trPr>
          <w:jc w:val="center"/>
        </w:trPr>
        <w:tc>
          <w:tcPr>
            <w:tcW w:w="644" w:type="dxa"/>
            <w:vAlign w:val="center"/>
          </w:tcPr>
          <w:p w14:paraId="1B328946" w14:textId="77777777" w:rsidR="004863AB" w:rsidRPr="000A13FD" w:rsidRDefault="004863AB" w:rsidP="001733A9">
            <w:pPr>
              <w:widowControl w:val="0"/>
              <w:spacing w:line="276" w:lineRule="auto"/>
              <w:jc w:val="center"/>
              <w:rPr>
                <w:szCs w:val="24"/>
              </w:rPr>
            </w:pPr>
            <w:r w:rsidRPr="000A13FD">
              <w:rPr>
                <w:szCs w:val="24"/>
              </w:rPr>
              <w:t>E.2.</w:t>
            </w:r>
          </w:p>
        </w:tc>
        <w:tc>
          <w:tcPr>
            <w:tcW w:w="4029" w:type="dxa"/>
            <w:vAlign w:val="center"/>
          </w:tcPr>
          <w:p w14:paraId="7CC8F35B" w14:textId="77777777" w:rsidR="004863AB" w:rsidRPr="000A13FD" w:rsidRDefault="004863AB" w:rsidP="001733A9">
            <w:pPr>
              <w:widowControl w:val="0"/>
              <w:spacing w:line="276" w:lineRule="auto"/>
              <w:rPr>
                <w:szCs w:val="24"/>
              </w:rPr>
            </w:pPr>
            <w:r w:rsidRPr="000A13FD">
              <w:rPr>
                <w:szCs w:val="24"/>
              </w:rPr>
              <w:t>Codul unic al tipului de habitat</w:t>
            </w:r>
          </w:p>
        </w:tc>
        <w:tc>
          <w:tcPr>
            <w:tcW w:w="4671" w:type="dxa"/>
            <w:tcBorders>
              <w:top w:val="single" w:sz="4" w:space="0" w:color="000000"/>
              <w:left w:val="single" w:sz="4" w:space="0" w:color="000000"/>
              <w:bottom w:val="single" w:sz="4" w:space="0" w:color="000000"/>
              <w:right w:val="single" w:sz="4" w:space="0" w:color="000000"/>
            </w:tcBorders>
            <w:shd w:val="clear" w:color="auto" w:fill="FFFFFF"/>
          </w:tcPr>
          <w:p w14:paraId="442CDB5A" w14:textId="77777777" w:rsidR="004863AB" w:rsidRPr="000A13FD" w:rsidRDefault="004863AB" w:rsidP="001733A9">
            <w:pPr>
              <w:pStyle w:val="Body"/>
              <w:widowControl w:val="0"/>
              <w:spacing w:after="0"/>
              <w:rPr>
                <w:rFonts w:ascii="Times New Roman" w:hAnsi="Times New Roman" w:cs="Times New Roman"/>
                <w:b/>
                <w:sz w:val="24"/>
                <w:szCs w:val="24"/>
                <w:lang w:eastAsia="en-US"/>
              </w:rPr>
            </w:pPr>
            <w:r w:rsidRPr="000A13FD">
              <w:rPr>
                <w:rFonts w:ascii="Times New Roman" w:hAnsi="Times New Roman" w:cs="Times New Roman"/>
                <w:b/>
                <w:sz w:val="24"/>
                <w:szCs w:val="24"/>
                <w:lang w:eastAsia="en-US"/>
              </w:rPr>
              <w:t>92A0</w:t>
            </w:r>
          </w:p>
        </w:tc>
      </w:tr>
      <w:tr w:rsidR="004863AB" w:rsidRPr="000A13FD" w14:paraId="6C0606A6" w14:textId="77777777" w:rsidTr="00020FF0">
        <w:trPr>
          <w:jc w:val="center"/>
        </w:trPr>
        <w:tc>
          <w:tcPr>
            <w:tcW w:w="644" w:type="dxa"/>
            <w:vAlign w:val="center"/>
          </w:tcPr>
          <w:p w14:paraId="644CA23C" w14:textId="77777777" w:rsidR="004863AB" w:rsidRPr="000A13FD" w:rsidRDefault="004863AB" w:rsidP="001733A9">
            <w:pPr>
              <w:widowControl w:val="0"/>
              <w:spacing w:line="276" w:lineRule="auto"/>
              <w:jc w:val="center"/>
              <w:rPr>
                <w:szCs w:val="24"/>
              </w:rPr>
            </w:pPr>
            <w:r w:rsidRPr="000A13FD">
              <w:rPr>
                <w:szCs w:val="24"/>
              </w:rPr>
              <w:t>F.3.</w:t>
            </w:r>
          </w:p>
        </w:tc>
        <w:tc>
          <w:tcPr>
            <w:tcW w:w="4029" w:type="dxa"/>
            <w:vAlign w:val="center"/>
          </w:tcPr>
          <w:p w14:paraId="6AF8CE8E" w14:textId="69C62550" w:rsidR="004863AB" w:rsidRPr="000A13FD" w:rsidRDefault="004863AB" w:rsidP="001733A9">
            <w:pPr>
              <w:widowControl w:val="0"/>
              <w:spacing w:line="276" w:lineRule="auto"/>
              <w:rPr>
                <w:szCs w:val="24"/>
              </w:rPr>
            </w:pPr>
            <w:r w:rsidRPr="000A13FD">
              <w:rPr>
                <w:szCs w:val="24"/>
              </w:rPr>
              <w:t xml:space="preserve">Structura </w:t>
            </w:r>
            <w:r w:rsidR="000A13FD">
              <w:rPr>
                <w:szCs w:val="24"/>
              </w:rPr>
              <w:t>ș</w:t>
            </w:r>
            <w:r w:rsidRPr="000A13FD">
              <w:rPr>
                <w:szCs w:val="24"/>
              </w:rPr>
              <w:t>i func</w:t>
            </w:r>
            <w:r w:rsidR="000A13FD">
              <w:rPr>
                <w:szCs w:val="24"/>
              </w:rPr>
              <w:t>ț</w:t>
            </w:r>
            <w:r w:rsidRPr="000A13FD">
              <w:rPr>
                <w:szCs w:val="24"/>
              </w:rPr>
              <w:t>iile tipului de habitat</w:t>
            </w:r>
          </w:p>
        </w:tc>
        <w:tc>
          <w:tcPr>
            <w:tcW w:w="4671" w:type="dxa"/>
            <w:tcBorders>
              <w:top w:val="single" w:sz="4" w:space="0" w:color="auto"/>
              <w:left w:val="single" w:sz="4" w:space="0" w:color="auto"/>
              <w:bottom w:val="single" w:sz="4" w:space="0" w:color="auto"/>
              <w:right w:val="single" w:sz="4" w:space="0" w:color="auto"/>
            </w:tcBorders>
          </w:tcPr>
          <w:p w14:paraId="661919F7" w14:textId="23EC34A0" w:rsidR="004863AB" w:rsidRPr="000A13FD" w:rsidRDefault="004863AB" w:rsidP="001733A9">
            <w:pPr>
              <w:spacing w:line="276" w:lineRule="auto"/>
              <w:rPr>
                <w:szCs w:val="24"/>
              </w:rPr>
            </w:pPr>
            <w:r w:rsidRPr="000A13FD">
              <w:rPr>
                <w:szCs w:val="24"/>
              </w:rPr>
              <w:t xml:space="preserve">Structura </w:t>
            </w:r>
            <w:r w:rsidR="000A13FD">
              <w:rPr>
                <w:szCs w:val="24"/>
              </w:rPr>
              <w:t>ș</w:t>
            </w:r>
            <w:r w:rsidRPr="000A13FD">
              <w:rPr>
                <w:szCs w:val="24"/>
              </w:rPr>
              <w:t>i func</w:t>
            </w:r>
            <w:r w:rsidR="000A13FD">
              <w:rPr>
                <w:szCs w:val="24"/>
              </w:rPr>
              <w:t>ț</w:t>
            </w:r>
            <w:r w:rsidRPr="000A13FD">
              <w:rPr>
                <w:szCs w:val="24"/>
              </w:rPr>
              <w:t xml:space="preserve">iile tipului de habitat, incluzând </w:t>
            </w:r>
            <w:r w:rsidR="000A13FD">
              <w:rPr>
                <w:szCs w:val="24"/>
              </w:rPr>
              <w:t>ș</w:t>
            </w:r>
            <w:r w:rsidRPr="000A13FD">
              <w:rPr>
                <w:szCs w:val="24"/>
              </w:rPr>
              <w:t>i speciile sale tipice se află în condi</w:t>
            </w:r>
            <w:r w:rsidR="000A13FD">
              <w:rPr>
                <w:szCs w:val="24"/>
              </w:rPr>
              <w:t>ț</w:t>
            </w:r>
            <w:r w:rsidRPr="000A13FD">
              <w:rPr>
                <w:szCs w:val="24"/>
              </w:rPr>
              <w:t>ii bune, fără deteriorări semnificative.</w:t>
            </w:r>
          </w:p>
        </w:tc>
      </w:tr>
      <w:tr w:rsidR="004863AB" w:rsidRPr="000A13FD" w14:paraId="4DF66091" w14:textId="77777777" w:rsidTr="00020FF0">
        <w:trPr>
          <w:jc w:val="center"/>
        </w:trPr>
        <w:tc>
          <w:tcPr>
            <w:tcW w:w="644" w:type="dxa"/>
            <w:vAlign w:val="center"/>
          </w:tcPr>
          <w:p w14:paraId="3E39FA0D" w14:textId="77777777" w:rsidR="004863AB" w:rsidRPr="000A13FD" w:rsidRDefault="004863AB" w:rsidP="001733A9">
            <w:pPr>
              <w:widowControl w:val="0"/>
              <w:spacing w:line="276" w:lineRule="auto"/>
              <w:jc w:val="center"/>
              <w:rPr>
                <w:szCs w:val="24"/>
              </w:rPr>
            </w:pPr>
            <w:r w:rsidRPr="000A13FD">
              <w:rPr>
                <w:szCs w:val="24"/>
              </w:rPr>
              <w:t>F.4.</w:t>
            </w:r>
          </w:p>
        </w:tc>
        <w:tc>
          <w:tcPr>
            <w:tcW w:w="4029" w:type="dxa"/>
            <w:vAlign w:val="center"/>
          </w:tcPr>
          <w:p w14:paraId="513AA65A" w14:textId="5002A451" w:rsidR="004863AB" w:rsidRPr="000A13FD" w:rsidRDefault="004863AB" w:rsidP="001733A9">
            <w:pPr>
              <w:widowControl w:val="0"/>
              <w:spacing w:line="276" w:lineRule="auto"/>
              <w:rPr>
                <w:szCs w:val="24"/>
              </w:rPr>
            </w:pPr>
            <w:r w:rsidRPr="000A13FD">
              <w:rPr>
                <w:szCs w:val="24"/>
              </w:rPr>
              <w:t xml:space="preserve">Starea de conservare a tipului de habitat din punct de vedere al structurii </w:t>
            </w:r>
            <w:r w:rsidR="000A13FD">
              <w:rPr>
                <w:szCs w:val="24"/>
              </w:rPr>
              <w:t>ș</w:t>
            </w:r>
            <w:r w:rsidRPr="000A13FD">
              <w:rPr>
                <w:szCs w:val="24"/>
              </w:rPr>
              <w:t>i al func</w:t>
            </w:r>
            <w:r w:rsidR="000A13FD">
              <w:rPr>
                <w:szCs w:val="24"/>
              </w:rPr>
              <w:t>ț</w:t>
            </w:r>
            <w:r w:rsidRPr="000A13FD">
              <w:rPr>
                <w:szCs w:val="24"/>
              </w:rPr>
              <w:t>iilor specifice</w:t>
            </w:r>
          </w:p>
        </w:tc>
        <w:tc>
          <w:tcPr>
            <w:tcW w:w="4671" w:type="dxa"/>
            <w:tcBorders>
              <w:top w:val="single" w:sz="4" w:space="0" w:color="auto"/>
              <w:left w:val="single" w:sz="4" w:space="0" w:color="auto"/>
              <w:bottom w:val="single" w:sz="4" w:space="0" w:color="auto"/>
              <w:right w:val="single" w:sz="4" w:space="0" w:color="auto"/>
            </w:tcBorders>
          </w:tcPr>
          <w:p w14:paraId="520CBE89" w14:textId="77777777" w:rsidR="004863AB" w:rsidRPr="000A13FD" w:rsidRDefault="004863AB" w:rsidP="001733A9">
            <w:pPr>
              <w:spacing w:line="276" w:lineRule="auto"/>
              <w:rPr>
                <w:szCs w:val="24"/>
              </w:rPr>
            </w:pPr>
            <w:r w:rsidRPr="000A13FD">
              <w:rPr>
                <w:szCs w:val="24"/>
              </w:rPr>
              <w:t>”FV” – favorabilă</w:t>
            </w:r>
          </w:p>
        </w:tc>
      </w:tr>
      <w:tr w:rsidR="004863AB" w:rsidRPr="000A13FD" w14:paraId="5CA2743E" w14:textId="77777777" w:rsidTr="00020FF0">
        <w:trPr>
          <w:jc w:val="center"/>
        </w:trPr>
        <w:tc>
          <w:tcPr>
            <w:tcW w:w="644" w:type="dxa"/>
            <w:vAlign w:val="center"/>
          </w:tcPr>
          <w:p w14:paraId="7FE3697F" w14:textId="77777777" w:rsidR="004863AB" w:rsidRPr="000A13FD" w:rsidRDefault="004863AB" w:rsidP="001733A9">
            <w:pPr>
              <w:widowControl w:val="0"/>
              <w:spacing w:line="276" w:lineRule="auto"/>
              <w:jc w:val="center"/>
              <w:rPr>
                <w:szCs w:val="24"/>
              </w:rPr>
            </w:pPr>
            <w:r w:rsidRPr="000A13FD">
              <w:rPr>
                <w:szCs w:val="24"/>
              </w:rPr>
              <w:t>F.5.</w:t>
            </w:r>
          </w:p>
        </w:tc>
        <w:tc>
          <w:tcPr>
            <w:tcW w:w="4029" w:type="dxa"/>
            <w:vAlign w:val="center"/>
          </w:tcPr>
          <w:p w14:paraId="525330A3" w14:textId="4CED8C33" w:rsidR="004863AB" w:rsidRPr="000A13FD" w:rsidRDefault="004863AB" w:rsidP="001733A9">
            <w:pPr>
              <w:widowControl w:val="0"/>
              <w:spacing w:line="276" w:lineRule="auto"/>
              <w:rPr>
                <w:szCs w:val="24"/>
              </w:rPr>
            </w:pPr>
            <w:r w:rsidRPr="000A13FD">
              <w:rPr>
                <w:szCs w:val="24"/>
              </w:rPr>
              <w:t>Tendin</w:t>
            </w:r>
            <w:r w:rsidR="000A13FD">
              <w:rPr>
                <w:szCs w:val="24"/>
              </w:rPr>
              <w:t>ț</w:t>
            </w:r>
            <w:r w:rsidRPr="000A13FD">
              <w:rPr>
                <w:szCs w:val="24"/>
              </w:rPr>
              <w:t xml:space="preserve">a stării de conservare a tipului de habitat din punct de vedere al structurii </w:t>
            </w:r>
            <w:r w:rsidR="000A13FD">
              <w:rPr>
                <w:szCs w:val="24"/>
              </w:rPr>
              <w:t>ș</w:t>
            </w:r>
            <w:r w:rsidRPr="000A13FD">
              <w:rPr>
                <w:szCs w:val="24"/>
              </w:rPr>
              <w:t>i al func</w:t>
            </w:r>
            <w:r w:rsidR="000A13FD">
              <w:rPr>
                <w:szCs w:val="24"/>
              </w:rPr>
              <w:t>ț</w:t>
            </w:r>
            <w:r w:rsidRPr="000A13FD">
              <w:rPr>
                <w:szCs w:val="24"/>
              </w:rPr>
              <w:t>iilor specifice</w:t>
            </w:r>
          </w:p>
        </w:tc>
        <w:tc>
          <w:tcPr>
            <w:tcW w:w="4671" w:type="dxa"/>
            <w:tcBorders>
              <w:top w:val="single" w:sz="4" w:space="0" w:color="auto"/>
              <w:left w:val="single" w:sz="4" w:space="0" w:color="auto"/>
              <w:bottom w:val="single" w:sz="4" w:space="0" w:color="auto"/>
              <w:right w:val="single" w:sz="4" w:space="0" w:color="auto"/>
            </w:tcBorders>
          </w:tcPr>
          <w:p w14:paraId="5C7DAEA9" w14:textId="77777777" w:rsidR="004863AB" w:rsidRPr="000A13FD" w:rsidRDefault="004863AB" w:rsidP="001733A9">
            <w:pPr>
              <w:spacing w:line="276" w:lineRule="auto"/>
              <w:rPr>
                <w:szCs w:val="24"/>
              </w:rPr>
            </w:pPr>
            <w:r w:rsidRPr="000A13FD">
              <w:rPr>
                <w:szCs w:val="24"/>
              </w:rPr>
              <w:t>”0” – este stabilă</w:t>
            </w:r>
          </w:p>
        </w:tc>
      </w:tr>
      <w:tr w:rsidR="004863AB" w:rsidRPr="000A13FD" w14:paraId="1CF36F86" w14:textId="77777777" w:rsidTr="00020FF0">
        <w:trPr>
          <w:jc w:val="center"/>
        </w:trPr>
        <w:tc>
          <w:tcPr>
            <w:tcW w:w="644" w:type="dxa"/>
            <w:vAlign w:val="center"/>
          </w:tcPr>
          <w:p w14:paraId="5F52491C" w14:textId="77777777" w:rsidR="004863AB" w:rsidRPr="000A13FD" w:rsidRDefault="004863AB" w:rsidP="001733A9">
            <w:pPr>
              <w:widowControl w:val="0"/>
              <w:spacing w:line="276" w:lineRule="auto"/>
              <w:jc w:val="center"/>
              <w:rPr>
                <w:szCs w:val="24"/>
              </w:rPr>
            </w:pPr>
            <w:r w:rsidRPr="000A13FD">
              <w:rPr>
                <w:szCs w:val="24"/>
              </w:rPr>
              <w:t>F.6.</w:t>
            </w:r>
          </w:p>
        </w:tc>
        <w:tc>
          <w:tcPr>
            <w:tcW w:w="4029" w:type="dxa"/>
            <w:vAlign w:val="center"/>
          </w:tcPr>
          <w:p w14:paraId="72CBA829" w14:textId="35CC6915" w:rsidR="004863AB" w:rsidRPr="000A13FD" w:rsidRDefault="004863AB" w:rsidP="001733A9">
            <w:pPr>
              <w:widowControl w:val="0"/>
              <w:spacing w:line="276" w:lineRule="auto"/>
              <w:rPr>
                <w:szCs w:val="24"/>
              </w:rPr>
            </w:pPr>
            <w:r w:rsidRPr="000A13FD">
              <w:rPr>
                <w:szCs w:val="24"/>
              </w:rPr>
              <w:t xml:space="preserve">Detalii asupra stării de conservare a tipului de habitat din punct de vedere al structurii </w:t>
            </w:r>
            <w:r w:rsidR="000A13FD">
              <w:rPr>
                <w:szCs w:val="24"/>
              </w:rPr>
              <w:t>ș</w:t>
            </w:r>
            <w:r w:rsidRPr="000A13FD">
              <w:rPr>
                <w:szCs w:val="24"/>
              </w:rPr>
              <w:t>i al func</w:t>
            </w:r>
            <w:r w:rsidR="000A13FD">
              <w:rPr>
                <w:szCs w:val="24"/>
              </w:rPr>
              <w:t>ț</w:t>
            </w:r>
            <w:r w:rsidRPr="000A13FD">
              <w:rPr>
                <w:szCs w:val="24"/>
              </w:rPr>
              <w:t>iilor specifice</w:t>
            </w:r>
          </w:p>
        </w:tc>
        <w:tc>
          <w:tcPr>
            <w:tcW w:w="4671" w:type="dxa"/>
            <w:tcBorders>
              <w:top w:val="single" w:sz="4" w:space="0" w:color="auto"/>
              <w:left w:val="single" w:sz="4" w:space="0" w:color="auto"/>
              <w:bottom w:val="single" w:sz="4" w:space="0" w:color="auto"/>
              <w:right w:val="single" w:sz="4" w:space="0" w:color="auto"/>
            </w:tcBorders>
          </w:tcPr>
          <w:p w14:paraId="09FF29CE" w14:textId="4BDD7782" w:rsidR="004863AB" w:rsidRPr="000A13FD" w:rsidRDefault="004863AB" w:rsidP="001733A9">
            <w:pPr>
              <w:spacing w:line="276" w:lineRule="auto"/>
              <w:rPr>
                <w:color w:val="000000" w:themeColor="text1"/>
                <w:szCs w:val="24"/>
              </w:rPr>
            </w:pPr>
            <w:r w:rsidRPr="000A13FD">
              <w:rPr>
                <w:color w:val="000000" w:themeColor="text1"/>
                <w:szCs w:val="24"/>
              </w:rPr>
              <w:t>Habitatul 92A0, în acest sit, prezintă anumite particularită</w:t>
            </w:r>
            <w:r w:rsidR="000A13FD">
              <w:rPr>
                <w:color w:val="000000" w:themeColor="text1"/>
                <w:szCs w:val="24"/>
              </w:rPr>
              <w:t>ț</w:t>
            </w:r>
            <w:r w:rsidRPr="000A13FD">
              <w:rPr>
                <w:color w:val="000000" w:themeColor="text1"/>
                <w:szCs w:val="24"/>
              </w:rPr>
              <w:t>i naturale: aspectul de păduri-galerii nu este atât de evident iar compozi</w:t>
            </w:r>
            <w:r w:rsidR="000A13FD">
              <w:rPr>
                <w:color w:val="000000" w:themeColor="text1"/>
                <w:szCs w:val="24"/>
              </w:rPr>
              <w:t>ț</w:t>
            </w:r>
            <w:r w:rsidRPr="000A13FD">
              <w:rPr>
                <w:color w:val="000000" w:themeColor="text1"/>
                <w:szCs w:val="24"/>
              </w:rPr>
              <w:t xml:space="preserve">ia floristică cuprinde </w:t>
            </w:r>
            <w:r w:rsidR="000A13FD">
              <w:rPr>
                <w:color w:val="000000" w:themeColor="text1"/>
                <w:szCs w:val="24"/>
              </w:rPr>
              <w:t>ș</w:t>
            </w:r>
            <w:r w:rsidRPr="000A13FD">
              <w:rPr>
                <w:color w:val="000000" w:themeColor="text1"/>
                <w:szCs w:val="24"/>
              </w:rPr>
              <w:t xml:space="preserve">i specii ale habitatelor învecinate, respectiv ale habitatului 91E0*, caracteristic zonelor umede din regiunea </w:t>
            </w:r>
            <w:proofErr w:type="spellStart"/>
            <w:r w:rsidRPr="000A13FD">
              <w:rPr>
                <w:color w:val="000000" w:themeColor="text1"/>
                <w:szCs w:val="24"/>
              </w:rPr>
              <w:t>Săcueni</w:t>
            </w:r>
            <w:proofErr w:type="spellEnd"/>
            <w:r w:rsidRPr="000A13FD">
              <w:rPr>
                <w:color w:val="000000" w:themeColor="text1"/>
                <w:szCs w:val="24"/>
              </w:rPr>
              <w:t>.</w:t>
            </w:r>
          </w:p>
        </w:tc>
      </w:tr>
    </w:tbl>
    <w:p w14:paraId="420A172F" w14:textId="77777777" w:rsidR="004863AB" w:rsidRPr="000A13FD" w:rsidRDefault="004863AB" w:rsidP="001733A9">
      <w:pPr>
        <w:widowControl w:val="0"/>
        <w:spacing w:line="276" w:lineRule="auto"/>
        <w:rPr>
          <w:color w:val="FF0000"/>
          <w:szCs w:val="24"/>
        </w:rPr>
      </w:pPr>
    </w:p>
    <w:p w14:paraId="1828460F" w14:textId="1FDB8ED0" w:rsidR="004863AB" w:rsidRPr="000A13FD" w:rsidRDefault="004863AB" w:rsidP="001733A9">
      <w:pPr>
        <w:widowControl w:val="0"/>
        <w:spacing w:line="276" w:lineRule="auto"/>
        <w:rPr>
          <w:b/>
          <w:szCs w:val="24"/>
        </w:rPr>
      </w:pPr>
      <w:r w:rsidRPr="000A13FD">
        <w:rPr>
          <w:b/>
          <w:szCs w:val="24"/>
        </w:rPr>
        <w:t xml:space="preserve">Matricea 9) Matricea evaluării stării de conservare a habitatului din punct de vedere al structurii </w:t>
      </w:r>
      <w:r w:rsidR="000A13FD">
        <w:rPr>
          <w:b/>
          <w:szCs w:val="24"/>
        </w:rPr>
        <w:t>ș</w:t>
      </w:r>
      <w:r w:rsidRPr="000A13FD">
        <w:rPr>
          <w:b/>
          <w:szCs w:val="24"/>
        </w:rPr>
        <w:t>i func</w:t>
      </w:r>
      <w:r w:rsidR="000A13FD">
        <w:rPr>
          <w:b/>
          <w:szCs w:val="24"/>
        </w:rPr>
        <w:t>ț</w:t>
      </w:r>
      <w:r w:rsidRPr="000A13FD">
        <w:rPr>
          <w:b/>
          <w:szCs w:val="24"/>
        </w:rPr>
        <w:t>iilor specifice habitatului</w:t>
      </w:r>
    </w:p>
    <w:tbl>
      <w:tblPr>
        <w:tblStyle w:val="TableGrid"/>
        <w:tblW w:w="0" w:type="auto"/>
        <w:tblLook w:val="04A0" w:firstRow="1" w:lastRow="0" w:firstColumn="1" w:lastColumn="0" w:noHBand="0" w:noVBand="1"/>
      </w:tblPr>
      <w:tblGrid>
        <w:gridCol w:w="2306"/>
        <w:gridCol w:w="2340"/>
        <w:gridCol w:w="2340"/>
        <w:gridCol w:w="2337"/>
      </w:tblGrid>
      <w:tr w:rsidR="004863AB" w:rsidRPr="000A13FD" w14:paraId="555C670A" w14:textId="77777777" w:rsidTr="00020FF0">
        <w:tc>
          <w:tcPr>
            <w:tcW w:w="2380" w:type="dxa"/>
            <w:vAlign w:val="center"/>
          </w:tcPr>
          <w:p w14:paraId="5C147B13" w14:textId="77777777" w:rsidR="004863AB" w:rsidRPr="000A13FD" w:rsidRDefault="004863AB" w:rsidP="001733A9">
            <w:pPr>
              <w:widowControl w:val="0"/>
              <w:spacing w:line="276" w:lineRule="auto"/>
              <w:jc w:val="center"/>
              <w:rPr>
                <w:b/>
                <w:szCs w:val="24"/>
              </w:rPr>
            </w:pPr>
            <w:r w:rsidRPr="000A13FD">
              <w:rPr>
                <w:b/>
                <w:szCs w:val="24"/>
              </w:rPr>
              <w:t>Favorabilă</w:t>
            </w:r>
          </w:p>
        </w:tc>
        <w:tc>
          <w:tcPr>
            <w:tcW w:w="2399" w:type="dxa"/>
            <w:vAlign w:val="center"/>
          </w:tcPr>
          <w:p w14:paraId="18C268A3" w14:textId="77777777" w:rsidR="004863AB" w:rsidRPr="000A13FD" w:rsidRDefault="004863AB" w:rsidP="001733A9">
            <w:pPr>
              <w:widowControl w:val="0"/>
              <w:spacing w:line="276" w:lineRule="auto"/>
              <w:jc w:val="center"/>
              <w:rPr>
                <w:b/>
                <w:szCs w:val="24"/>
              </w:rPr>
            </w:pPr>
            <w:r w:rsidRPr="000A13FD">
              <w:rPr>
                <w:b/>
                <w:szCs w:val="24"/>
              </w:rPr>
              <w:t>Nefavorabilă -inadecvată</w:t>
            </w:r>
          </w:p>
        </w:tc>
        <w:tc>
          <w:tcPr>
            <w:tcW w:w="2399" w:type="dxa"/>
            <w:shd w:val="clear" w:color="auto" w:fill="auto"/>
            <w:vAlign w:val="center"/>
          </w:tcPr>
          <w:p w14:paraId="7534FBCB" w14:textId="77777777" w:rsidR="004863AB" w:rsidRPr="000A13FD" w:rsidRDefault="004863AB" w:rsidP="001733A9">
            <w:pPr>
              <w:widowControl w:val="0"/>
              <w:spacing w:line="276" w:lineRule="auto"/>
              <w:jc w:val="center"/>
              <w:rPr>
                <w:b/>
                <w:szCs w:val="24"/>
              </w:rPr>
            </w:pPr>
            <w:r w:rsidRPr="000A13FD">
              <w:rPr>
                <w:b/>
                <w:szCs w:val="24"/>
              </w:rPr>
              <w:t>Nefavorabilă - rea</w:t>
            </w:r>
          </w:p>
        </w:tc>
        <w:tc>
          <w:tcPr>
            <w:tcW w:w="2398" w:type="dxa"/>
            <w:vAlign w:val="center"/>
          </w:tcPr>
          <w:p w14:paraId="0CAC9EFF" w14:textId="77777777" w:rsidR="004863AB" w:rsidRPr="000A13FD" w:rsidRDefault="004863AB" w:rsidP="001733A9">
            <w:pPr>
              <w:widowControl w:val="0"/>
              <w:spacing w:line="276" w:lineRule="auto"/>
              <w:jc w:val="center"/>
              <w:rPr>
                <w:b/>
                <w:szCs w:val="24"/>
              </w:rPr>
            </w:pPr>
            <w:r w:rsidRPr="000A13FD">
              <w:rPr>
                <w:b/>
                <w:szCs w:val="24"/>
              </w:rPr>
              <w:t>Necunoscută</w:t>
            </w:r>
          </w:p>
        </w:tc>
      </w:tr>
      <w:tr w:rsidR="004863AB" w:rsidRPr="000A13FD" w14:paraId="0999654D" w14:textId="77777777" w:rsidTr="00020FF0">
        <w:tc>
          <w:tcPr>
            <w:tcW w:w="2380" w:type="dxa"/>
            <w:shd w:val="clear" w:color="auto" w:fill="00B050"/>
          </w:tcPr>
          <w:p w14:paraId="54E9D2A2" w14:textId="77777777" w:rsidR="004863AB" w:rsidRPr="000A13FD" w:rsidRDefault="004863AB" w:rsidP="001733A9">
            <w:pPr>
              <w:widowControl w:val="0"/>
              <w:spacing w:line="276" w:lineRule="auto"/>
              <w:jc w:val="center"/>
              <w:rPr>
                <w:szCs w:val="24"/>
              </w:rPr>
            </w:pPr>
            <w:r w:rsidRPr="000A13FD">
              <w:rPr>
                <w:szCs w:val="24"/>
              </w:rPr>
              <w:t>X</w:t>
            </w:r>
          </w:p>
        </w:tc>
        <w:tc>
          <w:tcPr>
            <w:tcW w:w="2399" w:type="dxa"/>
          </w:tcPr>
          <w:p w14:paraId="29426F30" w14:textId="77777777" w:rsidR="004863AB" w:rsidRPr="000A13FD" w:rsidRDefault="004863AB" w:rsidP="001733A9">
            <w:pPr>
              <w:widowControl w:val="0"/>
              <w:spacing w:line="276" w:lineRule="auto"/>
              <w:jc w:val="center"/>
              <w:rPr>
                <w:szCs w:val="24"/>
              </w:rPr>
            </w:pPr>
          </w:p>
        </w:tc>
        <w:tc>
          <w:tcPr>
            <w:tcW w:w="2399" w:type="dxa"/>
            <w:shd w:val="clear" w:color="auto" w:fill="auto"/>
          </w:tcPr>
          <w:p w14:paraId="74B05236" w14:textId="77777777" w:rsidR="004863AB" w:rsidRPr="000A13FD" w:rsidRDefault="004863AB" w:rsidP="001733A9">
            <w:pPr>
              <w:widowControl w:val="0"/>
              <w:spacing w:line="276" w:lineRule="auto"/>
              <w:jc w:val="center"/>
              <w:rPr>
                <w:szCs w:val="24"/>
              </w:rPr>
            </w:pPr>
          </w:p>
        </w:tc>
        <w:tc>
          <w:tcPr>
            <w:tcW w:w="2398" w:type="dxa"/>
          </w:tcPr>
          <w:p w14:paraId="2B4ED04A" w14:textId="77777777" w:rsidR="004863AB" w:rsidRPr="000A13FD" w:rsidRDefault="004863AB" w:rsidP="001733A9">
            <w:pPr>
              <w:widowControl w:val="0"/>
              <w:spacing w:line="276" w:lineRule="auto"/>
              <w:jc w:val="center"/>
              <w:rPr>
                <w:szCs w:val="24"/>
              </w:rPr>
            </w:pPr>
          </w:p>
        </w:tc>
      </w:tr>
    </w:tbl>
    <w:p w14:paraId="31BECF25" w14:textId="77777777" w:rsidR="004863AB" w:rsidRPr="000A13FD" w:rsidRDefault="004863AB" w:rsidP="001733A9">
      <w:pPr>
        <w:widowControl w:val="0"/>
        <w:spacing w:line="276" w:lineRule="auto"/>
        <w:rPr>
          <w:b/>
          <w:szCs w:val="24"/>
        </w:rPr>
      </w:pPr>
    </w:p>
    <w:tbl>
      <w:tblPr>
        <w:tblStyle w:val="TableGrid"/>
        <w:tblW w:w="9434" w:type="dxa"/>
        <w:jc w:val="center"/>
        <w:tblLook w:val="04A0" w:firstRow="1" w:lastRow="0" w:firstColumn="1" w:lastColumn="0" w:noHBand="0" w:noVBand="1"/>
      </w:tblPr>
      <w:tblGrid>
        <w:gridCol w:w="644"/>
        <w:gridCol w:w="4003"/>
        <w:gridCol w:w="4787"/>
      </w:tblGrid>
      <w:tr w:rsidR="004863AB" w:rsidRPr="000A13FD" w14:paraId="28D94029" w14:textId="77777777" w:rsidTr="00020FF0">
        <w:trPr>
          <w:tblHeader/>
          <w:jc w:val="center"/>
        </w:trPr>
        <w:tc>
          <w:tcPr>
            <w:tcW w:w="644" w:type="dxa"/>
          </w:tcPr>
          <w:p w14:paraId="001D9D01" w14:textId="77777777" w:rsidR="004863AB" w:rsidRPr="000A13FD" w:rsidRDefault="004863AB" w:rsidP="001733A9">
            <w:pPr>
              <w:widowControl w:val="0"/>
              <w:spacing w:line="276" w:lineRule="auto"/>
              <w:jc w:val="center"/>
              <w:rPr>
                <w:b/>
                <w:szCs w:val="24"/>
              </w:rPr>
            </w:pPr>
            <w:r w:rsidRPr="000A13FD">
              <w:rPr>
                <w:b/>
                <w:szCs w:val="24"/>
              </w:rPr>
              <w:t>Nr</w:t>
            </w:r>
          </w:p>
        </w:tc>
        <w:tc>
          <w:tcPr>
            <w:tcW w:w="4003" w:type="dxa"/>
          </w:tcPr>
          <w:p w14:paraId="0B1CEBAF" w14:textId="77777777" w:rsidR="004863AB" w:rsidRPr="000A13FD" w:rsidRDefault="004863AB" w:rsidP="001733A9">
            <w:pPr>
              <w:widowControl w:val="0"/>
              <w:spacing w:line="276" w:lineRule="auto"/>
              <w:jc w:val="center"/>
              <w:rPr>
                <w:b/>
                <w:szCs w:val="24"/>
              </w:rPr>
            </w:pPr>
            <w:r w:rsidRPr="000A13FD">
              <w:rPr>
                <w:b/>
                <w:szCs w:val="24"/>
              </w:rPr>
              <w:t>Parametru</w:t>
            </w:r>
          </w:p>
        </w:tc>
        <w:tc>
          <w:tcPr>
            <w:tcW w:w="4787" w:type="dxa"/>
          </w:tcPr>
          <w:p w14:paraId="6F8A5484" w14:textId="77777777" w:rsidR="004863AB" w:rsidRPr="000A13FD" w:rsidRDefault="004863AB" w:rsidP="001733A9">
            <w:pPr>
              <w:widowControl w:val="0"/>
              <w:spacing w:line="276" w:lineRule="auto"/>
              <w:jc w:val="center"/>
              <w:rPr>
                <w:b/>
                <w:szCs w:val="24"/>
              </w:rPr>
            </w:pPr>
            <w:r w:rsidRPr="000A13FD">
              <w:rPr>
                <w:b/>
                <w:szCs w:val="24"/>
              </w:rPr>
              <w:t>Descriere</w:t>
            </w:r>
          </w:p>
        </w:tc>
      </w:tr>
      <w:tr w:rsidR="004863AB" w:rsidRPr="000A13FD" w14:paraId="4D148F98" w14:textId="77777777" w:rsidTr="00020FF0">
        <w:trPr>
          <w:jc w:val="center"/>
        </w:trPr>
        <w:tc>
          <w:tcPr>
            <w:tcW w:w="644" w:type="dxa"/>
            <w:vAlign w:val="center"/>
          </w:tcPr>
          <w:p w14:paraId="317F24F6" w14:textId="77777777" w:rsidR="004863AB" w:rsidRPr="000A13FD" w:rsidRDefault="004863AB" w:rsidP="001733A9">
            <w:pPr>
              <w:widowControl w:val="0"/>
              <w:spacing w:line="276" w:lineRule="auto"/>
              <w:jc w:val="center"/>
              <w:rPr>
                <w:szCs w:val="24"/>
              </w:rPr>
            </w:pPr>
            <w:r w:rsidRPr="000A13FD">
              <w:rPr>
                <w:szCs w:val="24"/>
              </w:rPr>
              <w:t>E.1.</w:t>
            </w:r>
          </w:p>
        </w:tc>
        <w:tc>
          <w:tcPr>
            <w:tcW w:w="4003" w:type="dxa"/>
            <w:vAlign w:val="center"/>
          </w:tcPr>
          <w:p w14:paraId="75B9B074" w14:textId="77777777" w:rsidR="004863AB" w:rsidRPr="000A13FD" w:rsidRDefault="004863AB" w:rsidP="001733A9">
            <w:pPr>
              <w:widowControl w:val="0"/>
              <w:spacing w:line="276" w:lineRule="auto"/>
              <w:rPr>
                <w:szCs w:val="24"/>
              </w:rPr>
            </w:pPr>
            <w:r w:rsidRPr="000A13FD">
              <w:rPr>
                <w:szCs w:val="24"/>
              </w:rPr>
              <w:t>Clasificarea tipului de habitat</w:t>
            </w:r>
          </w:p>
        </w:tc>
        <w:tc>
          <w:tcPr>
            <w:tcW w:w="4787" w:type="dxa"/>
            <w:tcBorders>
              <w:top w:val="single" w:sz="4" w:space="0" w:color="000000"/>
              <w:left w:val="single" w:sz="4" w:space="0" w:color="000000"/>
              <w:bottom w:val="single" w:sz="4" w:space="0" w:color="000000"/>
              <w:right w:val="single" w:sz="4" w:space="0" w:color="000000"/>
            </w:tcBorders>
            <w:shd w:val="clear" w:color="auto" w:fill="FFFFFF"/>
          </w:tcPr>
          <w:p w14:paraId="6FB35018" w14:textId="77777777" w:rsidR="004863AB" w:rsidRPr="000A13FD" w:rsidRDefault="004863AB" w:rsidP="001733A9">
            <w:pPr>
              <w:widowControl w:val="0"/>
              <w:spacing w:line="276" w:lineRule="auto"/>
              <w:rPr>
                <w:szCs w:val="24"/>
              </w:rPr>
            </w:pPr>
            <w:r w:rsidRPr="000A13FD">
              <w:rPr>
                <w:szCs w:val="24"/>
              </w:rPr>
              <w:t xml:space="preserve">EC </w:t>
            </w:r>
          </w:p>
        </w:tc>
      </w:tr>
      <w:tr w:rsidR="004863AB" w:rsidRPr="000A13FD" w14:paraId="549920DA" w14:textId="77777777" w:rsidTr="00020FF0">
        <w:trPr>
          <w:jc w:val="center"/>
        </w:trPr>
        <w:tc>
          <w:tcPr>
            <w:tcW w:w="644" w:type="dxa"/>
            <w:vAlign w:val="center"/>
          </w:tcPr>
          <w:p w14:paraId="28D5A332" w14:textId="77777777" w:rsidR="004863AB" w:rsidRPr="000A13FD" w:rsidRDefault="004863AB" w:rsidP="001733A9">
            <w:pPr>
              <w:widowControl w:val="0"/>
              <w:spacing w:line="276" w:lineRule="auto"/>
              <w:jc w:val="center"/>
              <w:rPr>
                <w:szCs w:val="24"/>
              </w:rPr>
            </w:pPr>
            <w:r w:rsidRPr="000A13FD">
              <w:rPr>
                <w:szCs w:val="24"/>
              </w:rPr>
              <w:t>E.2.</w:t>
            </w:r>
          </w:p>
        </w:tc>
        <w:tc>
          <w:tcPr>
            <w:tcW w:w="4003" w:type="dxa"/>
            <w:vAlign w:val="center"/>
          </w:tcPr>
          <w:p w14:paraId="26E27B00" w14:textId="77777777" w:rsidR="004863AB" w:rsidRPr="000A13FD" w:rsidRDefault="004863AB" w:rsidP="001733A9">
            <w:pPr>
              <w:widowControl w:val="0"/>
              <w:spacing w:line="276" w:lineRule="auto"/>
              <w:rPr>
                <w:szCs w:val="24"/>
              </w:rPr>
            </w:pPr>
            <w:r w:rsidRPr="000A13FD">
              <w:rPr>
                <w:szCs w:val="24"/>
              </w:rPr>
              <w:t>Codul unic al tipului de habitat</w:t>
            </w:r>
          </w:p>
        </w:tc>
        <w:tc>
          <w:tcPr>
            <w:tcW w:w="4787" w:type="dxa"/>
            <w:tcBorders>
              <w:top w:val="single" w:sz="4" w:space="0" w:color="000000"/>
              <w:left w:val="single" w:sz="4" w:space="0" w:color="000000"/>
              <w:bottom w:val="single" w:sz="4" w:space="0" w:color="000000"/>
              <w:right w:val="single" w:sz="4" w:space="0" w:color="000000"/>
            </w:tcBorders>
            <w:shd w:val="clear" w:color="auto" w:fill="FFFFFF"/>
          </w:tcPr>
          <w:p w14:paraId="59956D90" w14:textId="77777777" w:rsidR="004863AB" w:rsidRPr="000A13FD" w:rsidRDefault="004863AB" w:rsidP="001733A9">
            <w:pPr>
              <w:widowControl w:val="0"/>
              <w:spacing w:line="276" w:lineRule="auto"/>
              <w:rPr>
                <w:b/>
                <w:szCs w:val="24"/>
              </w:rPr>
            </w:pPr>
            <w:r w:rsidRPr="000A13FD">
              <w:rPr>
                <w:b/>
                <w:szCs w:val="24"/>
              </w:rPr>
              <w:t>91E0*</w:t>
            </w:r>
          </w:p>
        </w:tc>
      </w:tr>
      <w:tr w:rsidR="004863AB" w:rsidRPr="000A13FD" w14:paraId="4504661A" w14:textId="77777777" w:rsidTr="00020FF0">
        <w:trPr>
          <w:jc w:val="center"/>
        </w:trPr>
        <w:tc>
          <w:tcPr>
            <w:tcW w:w="644" w:type="dxa"/>
            <w:vAlign w:val="center"/>
          </w:tcPr>
          <w:p w14:paraId="118E287C" w14:textId="77777777" w:rsidR="004863AB" w:rsidRPr="000A13FD" w:rsidRDefault="004863AB" w:rsidP="001733A9">
            <w:pPr>
              <w:widowControl w:val="0"/>
              <w:spacing w:line="276" w:lineRule="auto"/>
              <w:jc w:val="center"/>
              <w:rPr>
                <w:szCs w:val="24"/>
              </w:rPr>
            </w:pPr>
            <w:r w:rsidRPr="000A13FD">
              <w:rPr>
                <w:szCs w:val="24"/>
              </w:rPr>
              <w:lastRenderedPageBreak/>
              <w:t>F.3.</w:t>
            </w:r>
          </w:p>
        </w:tc>
        <w:tc>
          <w:tcPr>
            <w:tcW w:w="4003" w:type="dxa"/>
            <w:vAlign w:val="center"/>
          </w:tcPr>
          <w:p w14:paraId="15B3D5FF" w14:textId="0B81849A" w:rsidR="004863AB" w:rsidRPr="000A13FD" w:rsidRDefault="004863AB" w:rsidP="001733A9">
            <w:pPr>
              <w:widowControl w:val="0"/>
              <w:spacing w:line="276" w:lineRule="auto"/>
              <w:rPr>
                <w:szCs w:val="24"/>
              </w:rPr>
            </w:pPr>
            <w:r w:rsidRPr="000A13FD">
              <w:rPr>
                <w:szCs w:val="24"/>
              </w:rPr>
              <w:t xml:space="preserve">Structura </w:t>
            </w:r>
            <w:r w:rsidR="000A13FD">
              <w:rPr>
                <w:szCs w:val="24"/>
              </w:rPr>
              <w:t>ș</w:t>
            </w:r>
            <w:r w:rsidRPr="000A13FD">
              <w:rPr>
                <w:szCs w:val="24"/>
              </w:rPr>
              <w:t>i func</w:t>
            </w:r>
            <w:r w:rsidR="000A13FD">
              <w:rPr>
                <w:szCs w:val="24"/>
              </w:rPr>
              <w:t>ț</w:t>
            </w:r>
            <w:r w:rsidRPr="000A13FD">
              <w:rPr>
                <w:szCs w:val="24"/>
              </w:rPr>
              <w:t>iile tipului de habitat</w:t>
            </w:r>
          </w:p>
        </w:tc>
        <w:tc>
          <w:tcPr>
            <w:tcW w:w="4787" w:type="dxa"/>
            <w:tcBorders>
              <w:top w:val="single" w:sz="4" w:space="0" w:color="auto"/>
              <w:left w:val="single" w:sz="4" w:space="0" w:color="auto"/>
              <w:bottom w:val="single" w:sz="4" w:space="0" w:color="auto"/>
              <w:right w:val="single" w:sz="4" w:space="0" w:color="auto"/>
            </w:tcBorders>
          </w:tcPr>
          <w:p w14:paraId="2F254CE9" w14:textId="1FB9725A" w:rsidR="004863AB" w:rsidRPr="000A13FD" w:rsidRDefault="004863AB" w:rsidP="001733A9">
            <w:pPr>
              <w:spacing w:line="276" w:lineRule="auto"/>
              <w:rPr>
                <w:szCs w:val="24"/>
              </w:rPr>
            </w:pPr>
            <w:r w:rsidRPr="000A13FD">
              <w:rPr>
                <w:szCs w:val="24"/>
              </w:rPr>
              <w:t xml:space="preserve">Structura </w:t>
            </w:r>
            <w:r w:rsidR="000A13FD">
              <w:rPr>
                <w:szCs w:val="24"/>
              </w:rPr>
              <w:t>ș</w:t>
            </w:r>
            <w:r w:rsidRPr="000A13FD">
              <w:rPr>
                <w:szCs w:val="24"/>
              </w:rPr>
              <w:t>i func</w:t>
            </w:r>
            <w:r w:rsidR="000A13FD">
              <w:rPr>
                <w:szCs w:val="24"/>
              </w:rPr>
              <w:t>ț</w:t>
            </w:r>
            <w:r w:rsidRPr="000A13FD">
              <w:rPr>
                <w:szCs w:val="24"/>
              </w:rPr>
              <w:t xml:space="preserve">iile tipului de habitat, incluzând </w:t>
            </w:r>
            <w:r w:rsidR="000A13FD">
              <w:rPr>
                <w:szCs w:val="24"/>
              </w:rPr>
              <w:t>ș</w:t>
            </w:r>
            <w:r w:rsidRPr="000A13FD">
              <w:rPr>
                <w:szCs w:val="24"/>
              </w:rPr>
              <w:t>i speciile sale tipice se află în condi</w:t>
            </w:r>
            <w:r w:rsidR="000A13FD">
              <w:rPr>
                <w:szCs w:val="24"/>
              </w:rPr>
              <w:t>ț</w:t>
            </w:r>
            <w:r w:rsidRPr="000A13FD">
              <w:rPr>
                <w:szCs w:val="24"/>
              </w:rPr>
              <w:t>ii bune, fără deteriorări semnificative.</w:t>
            </w:r>
          </w:p>
        </w:tc>
      </w:tr>
      <w:tr w:rsidR="004863AB" w:rsidRPr="000A13FD" w14:paraId="1A5810AF" w14:textId="77777777" w:rsidTr="00020FF0">
        <w:trPr>
          <w:jc w:val="center"/>
        </w:trPr>
        <w:tc>
          <w:tcPr>
            <w:tcW w:w="644" w:type="dxa"/>
            <w:vAlign w:val="center"/>
          </w:tcPr>
          <w:p w14:paraId="54CDDD05" w14:textId="77777777" w:rsidR="004863AB" w:rsidRPr="000A13FD" w:rsidRDefault="004863AB" w:rsidP="001733A9">
            <w:pPr>
              <w:widowControl w:val="0"/>
              <w:spacing w:line="276" w:lineRule="auto"/>
              <w:jc w:val="center"/>
              <w:rPr>
                <w:szCs w:val="24"/>
              </w:rPr>
            </w:pPr>
            <w:r w:rsidRPr="000A13FD">
              <w:rPr>
                <w:szCs w:val="24"/>
              </w:rPr>
              <w:t>F.4.</w:t>
            </w:r>
          </w:p>
        </w:tc>
        <w:tc>
          <w:tcPr>
            <w:tcW w:w="4003" w:type="dxa"/>
            <w:vAlign w:val="center"/>
          </w:tcPr>
          <w:p w14:paraId="78A4E008" w14:textId="37307382" w:rsidR="004863AB" w:rsidRPr="000A13FD" w:rsidRDefault="004863AB" w:rsidP="001733A9">
            <w:pPr>
              <w:widowControl w:val="0"/>
              <w:spacing w:line="276" w:lineRule="auto"/>
              <w:rPr>
                <w:szCs w:val="24"/>
              </w:rPr>
            </w:pPr>
            <w:r w:rsidRPr="000A13FD">
              <w:rPr>
                <w:szCs w:val="24"/>
              </w:rPr>
              <w:t xml:space="preserve">Starea de conservare a tipului de habitat din punct de vedere al structurii </w:t>
            </w:r>
            <w:r w:rsidR="000A13FD">
              <w:rPr>
                <w:szCs w:val="24"/>
              </w:rPr>
              <w:t>ș</w:t>
            </w:r>
            <w:r w:rsidRPr="000A13FD">
              <w:rPr>
                <w:szCs w:val="24"/>
              </w:rPr>
              <w:t>i al func</w:t>
            </w:r>
            <w:r w:rsidR="000A13FD">
              <w:rPr>
                <w:szCs w:val="24"/>
              </w:rPr>
              <w:t>ț</w:t>
            </w:r>
            <w:r w:rsidRPr="000A13FD">
              <w:rPr>
                <w:szCs w:val="24"/>
              </w:rPr>
              <w:t>iilor specifice</w:t>
            </w:r>
          </w:p>
        </w:tc>
        <w:tc>
          <w:tcPr>
            <w:tcW w:w="4787" w:type="dxa"/>
            <w:tcBorders>
              <w:top w:val="single" w:sz="4" w:space="0" w:color="auto"/>
              <w:left w:val="single" w:sz="4" w:space="0" w:color="auto"/>
              <w:bottom w:val="single" w:sz="4" w:space="0" w:color="auto"/>
              <w:right w:val="single" w:sz="4" w:space="0" w:color="auto"/>
            </w:tcBorders>
          </w:tcPr>
          <w:p w14:paraId="68337D3A" w14:textId="77777777" w:rsidR="004863AB" w:rsidRPr="000A13FD" w:rsidRDefault="004863AB" w:rsidP="001733A9">
            <w:pPr>
              <w:spacing w:line="276" w:lineRule="auto"/>
              <w:rPr>
                <w:szCs w:val="24"/>
              </w:rPr>
            </w:pPr>
            <w:r w:rsidRPr="000A13FD">
              <w:rPr>
                <w:szCs w:val="24"/>
              </w:rPr>
              <w:t>”FV” – favorabilă</w:t>
            </w:r>
          </w:p>
        </w:tc>
      </w:tr>
      <w:tr w:rsidR="004863AB" w:rsidRPr="000A13FD" w14:paraId="40283C9D" w14:textId="77777777" w:rsidTr="00020FF0">
        <w:trPr>
          <w:jc w:val="center"/>
        </w:trPr>
        <w:tc>
          <w:tcPr>
            <w:tcW w:w="644" w:type="dxa"/>
            <w:vAlign w:val="center"/>
          </w:tcPr>
          <w:p w14:paraId="3F84D1A8" w14:textId="77777777" w:rsidR="004863AB" w:rsidRPr="000A13FD" w:rsidRDefault="004863AB" w:rsidP="001733A9">
            <w:pPr>
              <w:widowControl w:val="0"/>
              <w:spacing w:line="276" w:lineRule="auto"/>
              <w:jc w:val="center"/>
              <w:rPr>
                <w:szCs w:val="24"/>
              </w:rPr>
            </w:pPr>
            <w:r w:rsidRPr="000A13FD">
              <w:rPr>
                <w:szCs w:val="24"/>
              </w:rPr>
              <w:t>F.5.</w:t>
            </w:r>
          </w:p>
        </w:tc>
        <w:tc>
          <w:tcPr>
            <w:tcW w:w="4003" w:type="dxa"/>
            <w:vAlign w:val="center"/>
          </w:tcPr>
          <w:p w14:paraId="656BE9D4" w14:textId="2AA25B3C" w:rsidR="004863AB" w:rsidRPr="000A13FD" w:rsidRDefault="004863AB" w:rsidP="001733A9">
            <w:pPr>
              <w:widowControl w:val="0"/>
              <w:spacing w:line="276" w:lineRule="auto"/>
              <w:rPr>
                <w:szCs w:val="24"/>
              </w:rPr>
            </w:pPr>
            <w:r w:rsidRPr="000A13FD">
              <w:rPr>
                <w:szCs w:val="24"/>
              </w:rPr>
              <w:t>Tendin</w:t>
            </w:r>
            <w:r w:rsidR="000A13FD">
              <w:rPr>
                <w:szCs w:val="24"/>
              </w:rPr>
              <w:t>ț</w:t>
            </w:r>
            <w:r w:rsidRPr="000A13FD">
              <w:rPr>
                <w:szCs w:val="24"/>
              </w:rPr>
              <w:t xml:space="preserve">a stării de conservare a tipului de habitat din punct de vedere al structurii </w:t>
            </w:r>
            <w:r w:rsidR="000A13FD">
              <w:rPr>
                <w:szCs w:val="24"/>
              </w:rPr>
              <w:t>ș</w:t>
            </w:r>
            <w:r w:rsidRPr="000A13FD">
              <w:rPr>
                <w:szCs w:val="24"/>
              </w:rPr>
              <w:t>i al func</w:t>
            </w:r>
            <w:r w:rsidR="000A13FD">
              <w:rPr>
                <w:szCs w:val="24"/>
              </w:rPr>
              <w:t>ț</w:t>
            </w:r>
            <w:r w:rsidRPr="000A13FD">
              <w:rPr>
                <w:szCs w:val="24"/>
              </w:rPr>
              <w:t>iilor specifice</w:t>
            </w:r>
          </w:p>
        </w:tc>
        <w:tc>
          <w:tcPr>
            <w:tcW w:w="4787" w:type="dxa"/>
            <w:tcBorders>
              <w:top w:val="single" w:sz="4" w:space="0" w:color="auto"/>
              <w:left w:val="single" w:sz="4" w:space="0" w:color="auto"/>
              <w:bottom w:val="single" w:sz="4" w:space="0" w:color="auto"/>
              <w:right w:val="single" w:sz="4" w:space="0" w:color="auto"/>
            </w:tcBorders>
          </w:tcPr>
          <w:p w14:paraId="77F65503" w14:textId="77777777" w:rsidR="004863AB" w:rsidRPr="000A13FD" w:rsidRDefault="004863AB" w:rsidP="001733A9">
            <w:pPr>
              <w:spacing w:line="276" w:lineRule="auto"/>
              <w:rPr>
                <w:szCs w:val="24"/>
              </w:rPr>
            </w:pPr>
            <w:r w:rsidRPr="000A13FD">
              <w:rPr>
                <w:szCs w:val="24"/>
              </w:rPr>
              <w:t>”0” – este stabilă</w:t>
            </w:r>
          </w:p>
        </w:tc>
      </w:tr>
      <w:tr w:rsidR="004863AB" w:rsidRPr="000A13FD" w14:paraId="46CDC487" w14:textId="77777777" w:rsidTr="00020FF0">
        <w:trPr>
          <w:jc w:val="center"/>
        </w:trPr>
        <w:tc>
          <w:tcPr>
            <w:tcW w:w="644" w:type="dxa"/>
            <w:vAlign w:val="center"/>
          </w:tcPr>
          <w:p w14:paraId="62AA3BDC" w14:textId="77777777" w:rsidR="004863AB" w:rsidRPr="000A13FD" w:rsidRDefault="004863AB" w:rsidP="001733A9">
            <w:pPr>
              <w:widowControl w:val="0"/>
              <w:spacing w:line="276" w:lineRule="auto"/>
              <w:jc w:val="center"/>
              <w:rPr>
                <w:szCs w:val="24"/>
              </w:rPr>
            </w:pPr>
            <w:r w:rsidRPr="000A13FD">
              <w:rPr>
                <w:szCs w:val="24"/>
              </w:rPr>
              <w:t>F.6.</w:t>
            </w:r>
          </w:p>
        </w:tc>
        <w:tc>
          <w:tcPr>
            <w:tcW w:w="4003" w:type="dxa"/>
            <w:vAlign w:val="center"/>
          </w:tcPr>
          <w:p w14:paraId="37C7452F" w14:textId="6AC976D8" w:rsidR="004863AB" w:rsidRPr="000A13FD" w:rsidRDefault="004863AB" w:rsidP="001733A9">
            <w:pPr>
              <w:widowControl w:val="0"/>
              <w:spacing w:line="276" w:lineRule="auto"/>
              <w:rPr>
                <w:szCs w:val="24"/>
              </w:rPr>
            </w:pPr>
            <w:r w:rsidRPr="000A13FD">
              <w:rPr>
                <w:szCs w:val="24"/>
              </w:rPr>
              <w:t xml:space="preserve">Detalii asupra stării de conservare a tipului de habitat din punct de vedere al structurii </w:t>
            </w:r>
            <w:r w:rsidR="000A13FD">
              <w:rPr>
                <w:szCs w:val="24"/>
              </w:rPr>
              <w:t>ș</w:t>
            </w:r>
            <w:r w:rsidRPr="000A13FD">
              <w:rPr>
                <w:szCs w:val="24"/>
              </w:rPr>
              <w:t>i al func</w:t>
            </w:r>
            <w:r w:rsidR="000A13FD">
              <w:rPr>
                <w:szCs w:val="24"/>
              </w:rPr>
              <w:t>ț</w:t>
            </w:r>
            <w:r w:rsidRPr="000A13FD">
              <w:rPr>
                <w:szCs w:val="24"/>
              </w:rPr>
              <w:t>iilor specifice</w:t>
            </w:r>
          </w:p>
        </w:tc>
        <w:tc>
          <w:tcPr>
            <w:tcW w:w="4787" w:type="dxa"/>
            <w:tcBorders>
              <w:top w:val="single" w:sz="4" w:space="0" w:color="auto"/>
              <w:left w:val="single" w:sz="4" w:space="0" w:color="auto"/>
              <w:bottom w:val="single" w:sz="4" w:space="0" w:color="auto"/>
              <w:right w:val="single" w:sz="4" w:space="0" w:color="auto"/>
            </w:tcBorders>
          </w:tcPr>
          <w:p w14:paraId="72B5E2E1" w14:textId="6AED865C" w:rsidR="004863AB" w:rsidRPr="000A13FD" w:rsidRDefault="004863AB" w:rsidP="001733A9">
            <w:pPr>
              <w:spacing w:line="276" w:lineRule="auto"/>
              <w:rPr>
                <w:color w:val="000000" w:themeColor="text1"/>
                <w:szCs w:val="24"/>
              </w:rPr>
            </w:pPr>
            <w:r w:rsidRPr="000A13FD">
              <w:rPr>
                <w:color w:val="000000" w:themeColor="text1"/>
                <w:szCs w:val="24"/>
              </w:rPr>
              <w:t>Comparativ cu datele bibliografice, anumite procese de dinamică naturală au loc în acest habitat (unele determinând reducerea popula</w:t>
            </w:r>
            <w:r w:rsidR="000A13FD">
              <w:rPr>
                <w:color w:val="000000" w:themeColor="text1"/>
                <w:szCs w:val="24"/>
              </w:rPr>
              <w:t>ț</w:t>
            </w:r>
            <w:r w:rsidRPr="000A13FD">
              <w:rPr>
                <w:color w:val="000000" w:themeColor="text1"/>
                <w:szCs w:val="24"/>
              </w:rPr>
              <w:t>iilor sau pierderea unor specii rare), dar acestea nu sunt influen</w:t>
            </w:r>
            <w:r w:rsidR="000A13FD">
              <w:rPr>
                <w:color w:val="000000" w:themeColor="text1"/>
                <w:szCs w:val="24"/>
              </w:rPr>
              <w:t>ț</w:t>
            </w:r>
            <w:r w:rsidRPr="000A13FD">
              <w:rPr>
                <w:color w:val="000000" w:themeColor="text1"/>
                <w:szCs w:val="24"/>
              </w:rPr>
              <w:t>ate de factori antropici controlabili.</w:t>
            </w:r>
          </w:p>
        </w:tc>
      </w:tr>
    </w:tbl>
    <w:p w14:paraId="5EF9535F" w14:textId="77777777" w:rsidR="004863AB" w:rsidRPr="000A13FD" w:rsidRDefault="004863AB" w:rsidP="001733A9">
      <w:pPr>
        <w:widowControl w:val="0"/>
        <w:spacing w:line="276" w:lineRule="auto"/>
        <w:rPr>
          <w:color w:val="FF0000"/>
          <w:szCs w:val="24"/>
        </w:rPr>
      </w:pPr>
    </w:p>
    <w:p w14:paraId="1E0045AC" w14:textId="509FF52C" w:rsidR="004863AB" w:rsidRPr="000A13FD" w:rsidRDefault="004863AB" w:rsidP="001733A9">
      <w:pPr>
        <w:widowControl w:val="0"/>
        <w:spacing w:line="276" w:lineRule="auto"/>
        <w:rPr>
          <w:b/>
          <w:szCs w:val="24"/>
        </w:rPr>
      </w:pPr>
      <w:r w:rsidRPr="000A13FD">
        <w:rPr>
          <w:b/>
          <w:szCs w:val="24"/>
        </w:rPr>
        <w:t xml:space="preserve">Matricea 9) Matricea evaluării stării de conservare a habitatului din punct de vedere al structurii </w:t>
      </w:r>
      <w:r w:rsidR="000A13FD">
        <w:rPr>
          <w:b/>
          <w:szCs w:val="24"/>
        </w:rPr>
        <w:t>ș</w:t>
      </w:r>
      <w:r w:rsidRPr="000A13FD">
        <w:rPr>
          <w:b/>
          <w:szCs w:val="24"/>
        </w:rPr>
        <w:t>i func</w:t>
      </w:r>
      <w:r w:rsidR="000A13FD">
        <w:rPr>
          <w:b/>
          <w:szCs w:val="24"/>
        </w:rPr>
        <w:t>ț</w:t>
      </w:r>
      <w:r w:rsidRPr="000A13FD">
        <w:rPr>
          <w:b/>
          <w:szCs w:val="24"/>
        </w:rPr>
        <w:t>iilor specifice habitatului</w:t>
      </w:r>
    </w:p>
    <w:tbl>
      <w:tblPr>
        <w:tblStyle w:val="TableGrid"/>
        <w:tblW w:w="0" w:type="auto"/>
        <w:tblLook w:val="04A0" w:firstRow="1" w:lastRow="0" w:firstColumn="1" w:lastColumn="0" w:noHBand="0" w:noVBand="1"/>
      </w:tblPr>
      <w:tblGrid>
        <w:gridCol w:w="2307"/>
        <w:gridCol w:w="2340"/>
        <w:gridCol w:w="2340"/>
        <w:gridCol w:w="2336"/>
      </w:tblGrid>
      <w:tr w:rsidR="004863AB" w:rsidRPr="000A13FD" w14:paraId="4225DBF1" w14:textId="77777777" w:rsidTr="00020FF0">
        <w:tc>
          <w:tcPr>
            <w:tcW w:w="2484" w:type="dxa"/>
            <w:vAlign w:val="center"/>
          </w:tcPr>
          <w:p w14:paraId="0B7D8904" w14:textId="77777777" w:rsidR="004863AB" w:rsidRPr="000A13FD" w:rsidRDefault="004863AB" w:rsidP="001733A9">
            <w:pPr>
              <w:widowControl w:val="0"/>
              <w:spacing w:line="276" w:lineRule="auto"/>
              <w:jc w:val="center"/>
              <w:rPr>
                <w:b/>
                <w:szCs w:val="24"/>
              </w:rPr>
            </w:pPr>
            <w:r w:rsidRPr="000A13FD">
              <w:rPr>
                <w:b/>
                <w:szCs w:val="24"/>
              </w:rPr>
              <w:t>Favorabilă</w:t>
            </w:r>
          </w:p>
        </w:tc>
        <w:tc>
          <w:tcPr>
            <w:tcW w:w="2484" w:type="dxa"/>
            <w:vAlign w:val="center"/>
          </w:tcPr>
          <w:p w14:paraId="69FE1466" w14:textId="77777777" w:rsidR="004863AB" w:rsidRPr="000A13FD" w:rsidRDefault="004863AB" w:rsidP="001733A9">
            <w:pPr>
              <w:widowControl w:val="0"/>
              <w:spacing w:line="276" w:lineRule="auto"/>
              <w:jc w:val="center"/>
              <w:rPr>
                <w:b/>
                <w:szCs w:val="24"/>
              </w:rPr>
            </w:pPr>
            <w:r w:rsidRPr="000A13FD">
              <w:rPr>
                <w:b/>
                <w:szCs w:val="24"/>
              </w:rPr>
              <w:t>Nefavorabilă -inadecvată</w:t>
            </w:r>
          </w:p>
        </w:tc>
        <w:tc>
          <w:tcPr>
            <w:tcW w:w="2484" w:type="dxa"/>
            <w:shd w:val="clear" w:color="auto" w:fill="auto"/>
            <w:vAlign w:val="center"/>
          </w:tcPr>
          <w:p w14:paraId="536184DD" w14:textId="77777777" w:rsidR="004863AB" w:rsidRPr="000A13FD" w:rsidRDefault="004863AB" w:rsidP="001733A9">
            <w:pPr>
              <w:widowControl w:val="0"/>
              <w:spacing w:line="276" w:lineRule="auto"/>
              <w:jc w:val="center"/>
              <w:rPr>
                <w:b/>
                <w:szCs w:val="24"/>
              </w:rPr>
            </w:pPr>
            <w:r w:rsidRPr="000A13FD">
              <w:rPr>
                <w:b/>
                <w:szCs w:val="24"/>
              </w:rPr>
              <w:t>Nefavorabilă - rea</w:t>
            </w:r>
          </w:p>
        </w:tc>
        <w:tc>
          <w:tcPr>
            <w:tcW w:w="2484" w:type="dxa"/>
            <w:vAlign w:val="center"/>
          </w:tcPr>
          <w:p w14:paraId="5F32FD22" w14:textId="77777777" w:rsidR="004863AB" w:rsidRPr="000A13FD" w:rsidRDefault="004863AB" w:rsidP="001733A9">
            <w:pPr>
              <w:widowControl w:val="0"/>
              <w:spacing w:line="276" w:lineRule="auto"/>
              <w:jc w:val="center"/>
              <w:rPr>
                <w:b/>
                <w:szCs w:val="24"/>
              </w:rPr>
            </w:pPr>
            <w:r w:rsidRPr="000A13FD">
              <w:rPr>
                <w:b/>
                <w:szCs w:val="24"/>
              </w:rPr>
              <w:t>Necunoscută</w:t>
            </w:r>
          </w:p>
        </w:tc>
      </w:tr>
      <w:tr w:rsidR="004863AB" w:rsidRPr="000A13FD" w14:paraId="27AC7A6F" w14:textId="77777777" w:rsidTr="00020FF0">
        <w:tc>
          <w:tcPr>
            <w:tcW w:w="2484" w:type="dxa"/>
            <w:shd w:val="clear" w:color="auto" w:fill="00B050"/>
          </w:tcPr>
          <w:p w14:paraId="4173772E" w14:textId="77777777" w:rsidR="004863AB" w:rsidRPr="000A13FD" w:rsidRDefault="004863AB" w:rsidP="001733A9">
            <w:pPr>
              <w:widowControl w:val="0"/>
              <w:spacing w:line="276" w:lineRule="auto"/>
              <w:jc w:val="center"/>
              <w:rPr>
                <w:szCs w:val="24"/>
              </w:rPr>
            </w:pPr>
            <w:r w:rsidRPr="000A13FD">
              <w:rPr>
                <w:szCs w:val="24"/>
              </w:rPr>
              <w:t>X</w:t>
            </w:r>
          </w:p>
        </w:tc>
        <w:tc>
          <w:tcPr>
            <w:tcW w:w="2484" w:type="dxa"/>
          </w:tcPr>
          <w:p w14:paraId="05AFF642" w14:textId="77777777" w:rsidR="004863AB" w:rsidRPr="000A13FD" w:rsidRDefault="004863AB" w:rsidP="001733A9">
            <w:pPr>
              <w:widowControl w:val="0"/>
              <w:spacing w:line="276" w:lineRule="auto"/>
              <w:jc w:val="center"/>
              <w:rPr>
                <w:szCs w:val="24"/>
              </w:rPr>
            </w:pPr>
          </w:p>
        </w:tc>
        <w:tc>
          <w:tcPr>
            <w:tcW w:w="2484" w:type="dxa"/>
            <w:shd w:val="clear" w:color="auto" w:fill="auto"/>
          </w:tcPr>
          <w:p w14:paraId="4A86ED96" w14:textId="77777777" w:rsidR="004863AB" w:rsidRPr="000A13FD" w:rsidRDefault="004863AB" w:rsidP="001733A9">
            <w:pPr>
              <w:widowControl w:val="0"/>
              <w:spacing w:line="276" w:lineRule="auto"/>
              <w:jc w:val="center"/>
              <w:rPr>
                <w:szCs w:val="24"/>
              </w:rPr>
            </w:pPr>
          </w:p>
        </w:tc>
        <w:tc>
          <w:tcPr>
            <w:tcW w:w="2484" w:type="dxa"/>
          </w:tcPr>
          <w:p w14:paraId="35556265" w14:textId="77777777" w:rsidR="004863AB" w:rsidRPr="000A13FD" w:rsidRDefault="004863AB" w:rsidP="001733A9">
            <w:pPr>
              <w:widowControl w:val="0"/>
              <w:spacing w:line="276" w:lineRule="auto"/>
              <w:jc w:val="center"/>
              <w:rPr>
                <w:szCs w:val="24"/>
              </w:rPr>
            </w:pPr>
          </w:p>
        </w:tc>
      </w:tr>
    </w:tbl>
    <w:p w14:paraId="1EE1C194" w14:textId="77777777" w:rsidR="004863AB" w:rsidRPr="000A13FD" w:rsidRDefault="004863AB" w:rsidP="001733A9">
      <w:pPr>
        <w:spacing w:line="276" w:lineRule="auto"/>
        <w:rPr>
          <w:szCs w:val="24"/>
        </w:rPr>
      </w:pPr>
    </w:p>
    <w:tbl>
      <w:tblPr>
        <w:tblStyle w:val="TableGrid"/>
        <w:tblW w:w="0" w:type="auto"/>
        <w:jc w:val="center"/>
        <w:tblLook w:val="04A0" w:firstRow="1" w:lastRow="0" w:firstColumn="1" w:lastColumn="0" w:noHBand="0" w:noVBand="1"/>
      </w:tblPr>
      <w:tblGrid>
        <w:gridCol w:w="644"/>
        <w:gridCol w:w="4019"/>
        <w:gridCol w:w="4660"/>
      </w:tblGrid>
      <w:tr w:rsidR="004863AB" w:rsidRPr="000A13FD" w14:paraId="21532EFF" w14:textId="77777777" w:rsidTr="00020FF0">
        <w:trPr>
          <w:tblHeader/>
          <w:jc w:val="center"/>
        </w:trPr>
        <w:tc>
          <w:tcPr>
            <w:tcW w:w="644" w:type="dxa"/>
          </w:tcPr>
          <w:p w14:paraId="55CC08A8" w14:textId="77777777" w:rsidR="004863AB" w:rsidRPr="000A13FD" w:rsidRDefault="004863AB" w:rsidP="001733A9">
            <w:pPr>
              <w:widowControl w:val="0"/>
              <w:spacing w:line="276" w:lineRule="auto"/>
              <w:jc w:val="center"/>
              <w:rPr>
                <w:b/>
                <w:szCs w:val="24"/>
              </w:rPr>
            </w:pPr>
            <w:r w:rsidRPr="000A13FD">
              <w:rPr>
                <w:b/>
                <w:szCs w:val="24"/>
              </w:rPr>
              <w:t>Nr</w:t>
            </w:r>
          </w:p>
        </w:tc>
        <w:tc>
          <w:tcPr>
            <w:tcW w:w="4029" w:type="dxa"/>
          </w:tcPr>
          <w:p w14:paraId="0F74F039" w14:textId="77777777" w:rsidR="004863AB" w:rsidRPr="000A13FD" w:rsidRDefault="004863AB" w:rsidP="001733A9">
            <w:pPr>
              <w:widowControl w:val="0"/>
              <w:spacing w:line="276" w:lineRule="auto"/>
              <w:jc w:val="center"/>
              <w:rPr>
                <w:b/>
                <w:szCs w:val="24"/>
              </w:rPr>
            </w:pPr>
            <w:r w:rsidRPr="000A13FD">
              <w:rPr>
                <w:b/>
                <w:szCs w:val="24"/>
              </w:rPr>
              <w:t>Parametru</w:t>
            </w:r>
          </w:p>
        </w:tc>
        <w:tc>
          <w:tcPr>
            <w:tcW w:w="4671" w:type="dxa"/>
          </w:tcPr>
          <w:p w14:paraId="1430705C" w14:textId="77777777" w:rsidR="004863AB" w:rsidRPr="000A13FD" w:rsidRDefault="004863AB" w:rsidP="001733A9">
            <w:pPr>
              <w:widowControl w:val="0"/>
              <w:spacing w:line="276" w:lineRule="auto"/>
              <w:jc w:val="center"/>
              <w:rPr>
                <w:b/>
                <w:szCs w:val="24"/>
              </w:rPr>
            </w:pPr>
            <w:r w:rsidRPr="000A13FD">
              <w:rPr>
                <w:b/>
                <w:szCs w:val="24"/>
              </w:rPr>
              <w:t>Descriere</w:t>
            </w:r>
          </w:p>
        </w:tc>
      </w:tr>
      <w:tr w:rsidR="004863AB" w:rsidRPr="000A13FD" w14:paraId="25A40ECE" w14:textId="77777777" w:rsidTr="00020FF0">
        <w:trPr>
          <w:jc w:val="center"/>
        </w:trPr>
        <w:tc>
          <w:tcPr>
            <w:tcW w:w="644" w:type="dxa"/>
            <w:vAlign w:val="center"/>
          </w:tcPr>
          <w:p w14:paraId="0F3EC19C" w14:textId="77777777" w:rsidR="004863AB" w:rsidRPr="000A13FD" w:rsidRDefault="004863AB" w:rsidP="001733A9">
            <w:pPr>
              <w:widowControl w:val="0"/>
              <w:spacing w:line="276" w:lineRule="auto"/>
              <w:jc w:val="center"/>
              <w:rPr>
                <w:szCs w:val="24"/>
              </w:rPr>
            </w:pPr>
            <w:r w:rsidRPr="000A13FD">
              <w:rPr>
                <w:szCs w:val="24"/>
              </w:rPr>
              <w:t>E.1.</w:t>
            </w:r>
          </w:p>
        </w:tc>
        <w:tc>
          <w:tcPr>
            <w:tcW w:w="4029" w:type="dxa"/>
            <w:vAlign w:val="center"/>
          </w:tcPr>
          <w:p w14:paraId="75963065" w14:textId="77777777" w:rsidR="004863AB" w:rsidRPr="000A13FD" w:rsidRDefault="004863AB" w:rsidP="001733A9">
            <w:pPr>
              <w:widowControl w:val="0"/>
              <w:spacing w:line="276" w:lineRule="auto"/>
              <w:rPr>
                <w:szCs w:val="24"/>
              </w:rPr>
            </w:pPr>
            <w:r w:rsidRPr="000A13FD">
              <w:rPr>
                <w:szCs w:val="24"/>
              </w:rPr>
              <w:t>Clasificarea tipului de habitat</w:t>
            </w:r>
          </w:p>
        </w:tc>
        <w:tc>
          <w:tcPr>
            <w:tcW w:w="4671" w:type="dxa"/>
            <w:tcBorders>
              <w:top w:val="single" w:sz="4" w:space="0" w:color="000000"/>
              <w:left w:val="single" w:sz="4" w:space="0" w:color="000000"/>
              <w:bottom w:val="single" w:sz="4" w:space="0" w:color="000000"/>
              <w:right w:val="single" w:sz="4" w:space="0" w:color="000000"/>
            </w:tcBorders>
            <w:shd w:val="clear" w:color="auto" w:fill="FFFFFF"/>
          </w:tcPr>
          <w:p w14:paraId="1DCB91C6" w14:textId="77777777" w:rsidR="004863AB" w:rsidRPr="000A13FD" w:rsidRDefault="004863AB" w:rsidP="001733A9">
            <w:pPr>
              <w:widowControl w:val="0"/>
              <w:spacing w:line="276" w:lineRule="auto"/>
              <w:rPr>
                <w:szCs w:val="24"/>
              </w:rPr>
            </w:pPr>
            <w:r w:rsidRPr="000A13FD">
              <w:rPr>
                <w:szCs w:val="24"/>
              </w:rPr>
              <w:t xml:space="preserve">EC </w:t>
            </w:r>
          </w:p>
        </w:tc>
      </w:tr>
      <w:tr w:rsidR="004863AB" w:rsidRPr="000A13FD" w14:paraId="315B336A" w14:textId="77777777" w:rsidTr="00020FF0">
        <w:trPr>
          <w:jc w:val="center"/>
        </w:trPr>
        <w:tc>
          <w:tcPr>
            <w:tcW w:w="644" w:type="dxa"/>
            <w:vAlign w:val="center"/>
          </w:tcPr>
          <w:p w14:paraId="21D8BF51" w14:textId="77777777" w:rsidR="004863AB" w:rsidRPr="000A13FD" w:rsidRDefault="004863AB" w:rsidP="001733A9">
            <w:pPr>
              <w:widowControl w:val="0"/>
              <w:spacing w:line="276" w:lineRule="auto"/>
              <w:jc w:val="center"/>
              <w:rPr>
                <w:szCs w:val="24"/>
              </w:rPr>
            </w:pPr>
            <w:r w:rsidRPr="000A13FD">
              <w:rPr>
                <w:szCs w:val="24"/>
              </w:rPr>
              <w:t>E.2.</w:t>
            </w:r>
          </w:p>
        </w:tc>
        <w:tc>
          <w:tcPr>
            <w:tcW w:w="4029" w:type="dxa"/>
            <w:vAlign w:val="center"/>
          </w:tcPr>
          <w:p w14:paraId="13304F09" w14:textId="77777777" w:rsidR="004863AB" w:rsidRPr="000A13FD" w:rsidRDefault="004863AB" w:rsidP="001733A9">
            <w:pPr>
              <w:widowControl w:val="0"/>
              <w:spacing w:line="276" w:lineRule="auto"/>
              <w:rPr>
                <w:szCs w:val="24"/>
              </w:rPr>
            </w:pPr>
            <w:r w:rsidRPr="000A13FD">
              <w:rPr>
                <w:szCs w:val="24"/>
              </w:rPr>
              <w:t>Codul unic al tipului de habitat</w:t>
            </w:r>
          </w:p>
        </w:tc>
        <w:tc>
          <w:tcPr>
            <w:tcW w:w="4671" w:type="dxa"/>
            <w:tcBorders>
              <w:top w:val="single" w:sz="4" w:space="0" w:color="000000"/>
              <w:left w:val="single" w:sz="4" w:space="0" w:color="000000"/>
              <w:bottom w:val="single" w:sz="4" w:space="0" w:color="000000"/>
              <w:right w:val="single" w:sz="4" w:space="0" w:color="000000"/>
            </w:tcBorders>
            <w:shd w:val="clear" w:color="auto" w:fill="FFFFFF"/>
          </w:tcPr>
          <w:p w14:paraId="3F54C01F" w14:textId="77777777" w:rsidR="004863AB" w:rsidRPr="000A13FD" w:rsidRDefault="004863AB" w:rsidP="001733A9">
            <w:pPr>
              <w:widowControl w:val="0"/>
              <w:spacing w:line="276" w:lineRule="auto"/>
              <w:rPr>
                <w:b/>
                <w:szCs w:val="24"/>
              </w:rPr>
            </w:pPr>
            <w:r w:rsidRPr="000A13FD">
              <w:rPr>
                <w:b/>
                <w:szCs w:val="24"/>
              </w:rPr>
              <w:t>91F0</w:t>
            </w:r>
          </w:p>
        </w:tc>
      </w:tr>
      <w:tr w:rsidR="004863AB" w:rsidRPr="000A13FD" w14:paraId="78730B5C" w14:textId="77777777" w:rsidTr="00020FF0">
        <w:trPr>
          <w:jc w:val="center"/>
        </w:trPr>
        <w:tc>
          <w:tcPr>
            <w:tcW w:w="644" w:type="dxa"/>
            <w:vAlign w:val="center"/>
          </w:tcPr>
          <w:p w14:paraId="12D02E4C" w14:textId="77777777" w:rsidR="004863AB" w:rsidRPr="000A13FD" w:rsidRDefault="004863AB" w:rsidP="001733A9">
            <w:pPr>
              <w:widowControl w:val="0"/>
              <w:spacing w:line="276" w:lineRule="auto"/>
              <w:jc w:val="center"/>
              <w:rPr>
                <w:szCs w:val="24"/>
              </w:rPr>
            </w:pPr>
            <w:r w:rsidRPr="000A13FD">
              <w:rPr>
                <w:szCs w:val="24"/>
              </w:rPr>
              <w:t>F.3.</w:t>
            </w:r>
          </w:p>
        </w:tc>
        <w:tc>
          <w:tcPr>
            <w:tcW w:w="4029" w:type="dxa"/>
            <w:vAlign w:val="center"/>
          </w:tcPr>
          <w:p w14:paraId="578CC358" w14:textId="02C30E1D" w:rsidR="004863AB" w:rsidRPr="000A13FD" w:rsidRDefault="004863AB" w:rsidP="001733A9">
            <w:pPr>
              <w:widowControl w:val="0"/>
              <w:spacing w:line="276" w:lineRule="auto"/>
              <w:rPr>
                <w:szCs w:val="24"/>
              </w:rPr>
            </w:pPr>
            <w:r w:rsidRPr="000A13FD">
              <w:rPr>
                <w:szCs w:val="24"/>
              </w:rPr>
              <w:t xml:space="preserve">Structura </w:t>
            </w:r>
            <w:r w:rsidR="000A13FD">
              <w:rPr>
                <w:szCs w:val="24"/>
              </w:rPr>
              <w:t>ș</w:t>
            </w:r>
            <w:r w:rsidRPr="000A13FD">
              <w:rPr>
                <w:szCs w:val="24"/>
              </w:rPr>
              <w:t>i func</w:t>
            </w:r>
            <w:r w:rsidR="000A13FD">
              <w:rPr>
                <w:szCs w:val="24"/>
              </w:rPr>
              <w:t>ț</w:t>
            </w:r>
            <w:r w:rsidRPr="000A13FD">
              <w:rPr>
                <w:szCs w:val="24"/>
              </w:rPr>
              <w:t>iile tipului de habitat</w:t>
            </w:r>
          </w:p>
        </w:tc>
        <w:tc>
          <w:tcPr>
            <w:tcW w:w="4671" w:type="dxa"/>
            <w:tcBorders>
              <w:top w:val="single" w:sz="4" w:space="0" w:color="auto"/>
              <w:left w:val="single" w:sz="4" w:space="0" w:color="auto"/>
              <w:bottom w:val="single" w:sz="4" w:space="0" w:color="auto"/>
              <w:right w:val="single" w:sz="4" w:space="0" w:color="auto"/>
            </w:tcBorders>
          </w:tcPr>
          <w:p w14:paraId="4E2EE77A" w14:textId="0460B1F6" w:rsidR="004863AB" w:rsidRPr="000A13FD" w:rsidRDefault="004863AB" w:rsidP="001733A9">
            <w:pPr>
              <w:spacing w:line="276" w:lineRule="auto"/>
              <w:rPr>
                <w:szCs w:val="24"/>
              </w:rPr>
            </w:pPr>
            <w:r w:rsidRPr="000A13FD">
              <w:rPr>
                <w:szCs w:val="24"/>
              </w:rPr>
              <w:t xml:space="preserve">Structura </w:t>
            </w:r>
            <w:r w:rsidR="000A13FD">
              <w:rPr>
                <w:szCs w:val="24"/>
              </w:rPr>
              <w:t>ș</w:t>
            </w:r>
            <w:r w:rsidRPr="000A13FD">
              <w:rPr>
                <w:szCs w:val="24"/>
              </w:rPr>
              <w:t>i func</w:t>
            </w:r>
            <w:r w:rsidR="000A13FD">
              <w:rPr>
                <w:szCs w:val="24"/>
              </w:rPr>
              <w:t>ț</w:t>
            </w:r>
            <w:r w:rsidRPr="000A13FD">
              <w:rPr>
                <w:szCs w:val="24"/>
              </w:rPr>
              <w:t xml:space="preserve">iile tipului de habitat, incluzând </w:t>
            </w:r>
            <w:r w:rsidR="000A13FD">
              <w:rPr>
                <w:szCs w:val="24"/>
              </w:rPr>
              <w:t>ș</w:t>
            </w:r>
            <w:r w:rsidRPr="000A13FD">
              <w:rPr>
                <w:szCs w:val="24"/>
              </w:rPr>
              <w:t>i speciile sale tipice se află în condi</w:t>
            </w:r>
            <w:r w:rsidR="000A13FD">
              <w:rPr>
                <w:szCs w:val="24"/>
              </w:rPr>
              <w:t>ț</w:t>
            </w:r>
            <w:r w:rsidRPr="000A13FD">
              <w:rPr>
                <w:szCs w:val="24"/>
              </w:rPr>
              <w:t>ii bune, fără deteriorări semnificative.</w:t>
            </w:r>
          </w:p>
        </w:tc>
      </w:tr>
      <w:tr w:rsidR="004863AB" w:rsidRPr="000A13FD" w14:paraId="0FA90EF8" w14:textId="77777777" w:rsidTr="00020FF0">
        <w:trPr>
          <w:jc w:val="center"/>
        </w:trPr>
        <w:tc>
          <w:tcPr>
            <w:tcW w:w="644" w:type="dxa"/>
            <w:vAlign w:val="center"/>
          </w:tcPr>
          <w:p w14:paraId="7087B2AB" w14:textId="77777777" w:rsidR="004863AB" w:rsidRPr="000A13FD" w:rsidRDefault="004863AB" w:rsidP="001733A9">
            <w:pPr>
              <w:widowControl w:val="0"/>
              <w:spacing w:line="276" w:lineRule="auto"/>
              <w:jc w:val="center"/>
              <w:rPr>
                <w:szCs w:val="24"/>
              </w:rPr>
            </w:pPr>
            <w:r w:rsidRPr="000A13FD">
              <w:rPr>
                <w:szCs w:val="24"/>
              </w:rPr>
              <w:t>F.4.</w:t>
            </w:r>
          </w:p>
        </w:tc>
        <w:tc>
          <w:tcPr>
            <w:tcW w:w="4029" w:type="dxa"/>
            <w:vAlign w:val="center"/>
          </w:tcPr>
          <w:p w14:paraId="20DE39D7" w14:textId="379F8ABB" w:rsidR="004863AB" w:rsidRPr="000A13FD" w:rsidRDefault="004863AB" w:rsidP="001733A9">
            <w:pPr>
              <w:widowControl w:val="0"/>
              <w:spacing w:line="276" w:lineRule="auto"/>
              <w:rPr>
                <w:szCs w:val="24"/>
              </w:rPr>
            </w:pPr>
            <w:r w:rsidRPr="000A13FD">
              <w:rPr>
                <w:szCs w:val="24"/>
              </w:rPr>
              <w:t xml:space="preserve">Starea de conservare a tipului de habitat din punct de vedere al structurii </w:t>
            </w:r>
            <w:r w:rsidR="000A13FD">
              <w:rPr>
                <w:szCs w:val="24"/>
              </w:rPr>
              <w:t>ș</w:t>
            </w:r>
            <w:r w:rsidRPr="000A13FD">
              <w:rPr>
                <w:szCs w:val="24"/>
              </w:rPr>
              <w:t>i al func</w:t>
            </w:r>
            <w:r w:rsidR="000A13FD">
              <w:rPr>
                <w:szCs w:val="24"/>
              </w:rPr>
              <w:t>ț</w:t>
            </w:r>
            <w:r w:rsidRPr="000A13FD">
              <w:rPr>
                <w:szCs w:val="24"/>
              </w:rPr>
              <w:t>iilor specifice</w:t>
            </w:r>
          </w:p>
        </w:tc>
        <w:tc>
          <w:tcPr>
            <w:tcW w:w="4671" w:type="dxa"/>
            <w:tcBorders>
              <w:top w:val="single" w:sz="4" w:space="0" w:color="auto"/>
              <w:left w:val="single" w:sz="4" w:space="0" w:color="auto"/>
              <w:bottom w:val="single" w:sz="4" w:space="0" w:color="auto"/>
              <w:right w:val="single" w:sz="4" w:space="0" w:color="auto"/>
            </w:tcBorders>
          </w:tcPr>
          <w:p w14:paraId="085DC05B" w14:textId="77777777" w:rsidR="004863AB" w:rsidRPr="000A13FD" w:rsidRDefault="004863AB" w:rsidP="001733A9">
            <w:pPr>
              <w:spacing w:line="276" w:lineRule="auto"/>
              <w:rPr>
                <w:szCs w:val="24"/>
              </w:rPr>
            </w:pPr>
            <w:r w:rsidRPr="000A13FD">
              <w:rPr>
                <w:szCs w:val="24"/>
              </w:rPr>
              <w:t>”FV” – favorabilă</w:t>
            </w:r>
          </w:p>
        </w:tc>
      </w:tr>
      <w:tr w:rsidR="004863AB" w:rsidRPr="000A13FD" w14:paraId="419BDB5A" w14:textId="77777777" w:rsidTr="00020FF0">
        <w:trPr>
          <w:jc w:val="center"/>
        </w:trPr>
        <w:tc>
          <w:tcPr>
            <w:tcW w:w="644" w:type="dxa"/>
            <w:vAlign w:val="center"/>
          </w:tcPr>
          <w:p w14:paraId="63B00480" w14:textId="77777777" w:rsidR="004863AB" w:rsidRPr="000A13FD" w:rsidRDefault="004863AB" w:rsidP="001733A9">
            <w:pPr>
              <w:widowControl w:val="0"/>
              <w:spacing w:line="276" w:lineRule="auto"/>
              <w:jc w:val="center"/>
              <w:rPr>
                <w:szCs w:val="24"/>
              </w:rPr>
            </w:pPr>
            <w:r w:rsidRPr="000A13FD">
              <w:rPr>
                <w:szCs w:val="24"/>
              </w:rPr>
              <w:t>F.5.</w:t>
            </w:r>
          </w:p>
        </w:tc>
        <w:tc>
          <w:tcPr>
            <w:tcW w:w="4029" w:type="dxa"/>
            <w:vAlign w:val="center"/>
          </w:tcPr>
          <w:p w14:paraId="72A99C7B" w14:textId="72F2B53D" w:rsidR="004863AB" w:rsidRPr="000A13FD" w:rsidRDefault="004863AB" w:rsidP="001733A9">
            <w:pPr>
              <w:widowControl w:val="0"/>
              <w:spacing w:line="276" w:lineRule="auto"/>
              <w:rPr>
                <w:szCs w:val="24"/>
              </w:rPr>
            </w:pPr>
            <w:r w:rsidRPr="000A13FD">
              <w:rPr>
                <w:szCs w:val="24"/>
              </w:rPr>
              <w:t>Tendin</w:t>
            </w:r>
            <w:r w:rsidR="000A13FD">
              <w:rPr>
                <w:szCs w:val="24"/>
              </w:rPr>
              <w:t>ț</w:t>
            </w:r>
            <w:r w:rsidRPr="000A13FD">
              <w:rPr>
                <w:szCs w:val="24"/>
              </w:rPr>
              <w:t xml:space="preserve">a stării de conservare a tipului de habitat din punct de vedere al structurii </w:t>
            </w:r>
            <w:r w:rsidR="000A13FD">
              <w:rPr>
                <w:szCs w:val="24"/>
              </w:rPr>
              <w:t>ș</w:t>
            </w:r>
            <w:r w:rsidRPr="000A13FD">
              <w:rPr>
                <w:szCs w:val="24"/>
              </w:rPr>
              <w:t>i al func</w:t>
            </w:r>
            <w:r w:rsidR="000A13FD">
              <w:rPr>
                <w:szCs w:val="24"/>
              </w:rPr>
              <w:t>ț</w:t>
            </w:r>
            <w:r w:rsidRPr="000A13FD">
              <w:rPr>
                <w:szCs w:val="24"/>
              </w:rPr>
              <w:t>iilor specifice</w:t>
            </w:r>
          </w:p>
        </w:tc>
        <w:tc>
          <w:tcPr>
            <w:tcW w:w="4671" w:type="dxa"/>
            <w:tcBorders>
              <w:top w:val="single" w:sz="4" w:space="0" w:color="auto"/>
              <w:left w:val="single" w:sz="4" w:space="0" w:color="auto"/>
              <w:bottom w:val="single" w:sz="4" w:space="0" w:color="auto"/>
              <w:right w:val="single" w:sz="4" w:space="0" w:color="auto"/>
            </w:tcBorders>
          </w:tcPr>
          <w:p w14:paraId="6FE50FCB" w14:textId="77777777" w:rsidR="004863AB" w:rsidRPr="000A13FD" w:rsidRDefault="004863AB" w:rsidP="001733A9">
            <w:pPr>
              <w:spacing w:line="276" w:lineRule="auto"/>
              <w:rPr>
                <w:szCs w:val="24"/>
              </w:rPr>
            </w:pPr>
            <w:r w:rsidRPr="000A13FD">
              <w:rPr>
                <w:szCs w:val="24"/>
              </w:rPr>
              <w:t>”0” – este stabilă</w:t>
            </w:r>
          </w:p>
        </w:tc>
      </w:tr>
      <w:tr w:rsidR="004863AB" w:rsidRPr="000A13FD" w14:paraId="4C4D0693" w14:textId="77777777" w:rsidTr="00020FF0">
        <w:trPr>
          <w:jc w:val="center"/>
        </w:trPr>
        <w:tc>
          <w:tcPr>
            <w:tcW w:w="644" w:type="dxa"/>
            <w:vAlign w:val="center"/>
          </w:tcPr>
          <w:p w14:paraId="133AE83C" w14:textId="77777777" w:rsidR="004863AB" w:rsidRPr="000A13FD" w:rsidRDefault="004863AB" w:rsidP="001733A9">
            <w:pPr>
              <w:widowControl w:val="0"/>
              <w:spacing w:line="276" w:lineRule="auto"/>
              <w:jc w:val="center"/>
              <w:rPr>
                <w:szCs w:val="24"/>
              </w:rPr>
            </w:pPr>
            <w:r w:rsidRPr="000A13FD">
              <w:rPr>
                <w:szCs w:val="24"/>
              </w:rPr>
              <w:t>F.6.</w:t>
            </w:r>
          </w:p>
        </w:tc>
        <w:tc>
          <w:tcPr>
            <w:tcW w:w="4029" w:type="dxa"/>
            <w:vAlign w:val="center"/>
          </w:tcPr>
          <w:p w14:paraId="55EC05C9" w14:textId="375B6AC6" w:rsidR="004863AB" w:rsidRPr="000A13FD" w:rsidRDefault="004863AB" w:rsidP="001733A9">
            <w:pPr>
              <w:widowControl w:val="0"/>
              <w:spacing w:line="276" w:lineRule="auto"/>
              <w:rPr>
                <w:szCs w:val="24"/>
              </w:rPr>
            </w:pPr>
            <w:r w:rsidRPr="000A13FD">
              <w:rPr>
                <w:szCs w:val="24"/>
              </w:rPr>
              <w:t xml:space="preserve">Detalii asupra stării de conservare a tipului de habitat din punct de vedere al structurii </w:t>
            </w:r>
            <w:r w:rsidR="000A13FD">
              <w:rPr>
                <w:szCs w:val="24"/>
              </w:rPr>
              <w:t>ș</w:t>
            </w:r>
            <w:r w:rsidRPr="000A13FD">
              <w:rPr>
                <w:szCs w:val="24"/>
              </w:rPr>
              <w:t>i al func</w:t>
            </w:r>
            <w:r w:rsidR="000A13FD">
              <w:rPr>
                <w:szCs w:val="24"/>
              </w:rPr>
              <w:t>ț</w:t>
            </w:r>
            <w:r w:rsidRPr="000A13FD">
              <w:rPr>
                <w:szCs w:val="24"/>
              </w:rPr>
              <w:t>iilor specifice</w:t>
            </w:r>
          </w:p>
        </w:tc>
        <w:tc>
          <w:tcPr>
            <w:tcW w:w="4671" w:type="dxa"/>
            <w:tcBorders>
              <w:top w:val="single" w:sz="4" w:space="0" w:color="auto"/>
              <w:left w:val="single" w:sz="4" w:space="0" w:color="auto"/>
              <w:bottom w:val="single" w:sz="4" w:space="0" w:color="auto"/>
              <w:right w:val="single" w:sz="4" w:space="0" w:color="auto"/>
            </w:tcBorders>
          </w:tcPr>
          <w:p w14:paraId="5AA6CE81" w14:textId="77777777" w:rsidR="004863AB" w:rsidRPr="000A13FD" w:rsidRDefault="004863AB" w:rsidP="001733A9">
            <w:pPr>
              <w:spacing w:line="276" w:lineRule="auto"/>
              <w:rPr>
                <w:color w:val="000000" w:themeColor="text1"/>
                <w:szCs w:val="24"/>
              </w:rPr>
            </w:pPr>
            <w:r w:rsidRPr="000A13FD">
              <w:rPr>
                <w:color w:val="000000" w:themeColor="text1"/>
                <w:szCs w:val="24"/>
              </w:rPr>
              <w:t xml:space="preserve">Este important să se monitorizeze speciile invazive în zonele marginale ale habitatului. </w:t>
            </w:r>
          </w:p>
        </w:tc>
      </w:tr>
    </w:tbl>
    <w:p w14:paraId="42021BD4" w14:textId="77777777" w:rsidR="004863AB" w:rsidRPr="000A13FD" w:rsidRDefault="004863AB" w:rsidP="001733A9">
      <w:pPr>
        <w:widowControl w:val="0"/>
        <w:spacing w:line="276" w:lineRule="auto"/>
        <w:rPr>
          <w:color w:val="FF0000"/>
          <w:szCs w:val="24"/>
        </w:rPr>
      </w:pPr>
    </w:p>
    <w:p w14:paraId="65F27977" w14:textId="51CD9479" w:rsidR="004863AB" w:rsidRPr="000A13FD" w:rsidRDefault="004863AB" w:rsidP="001733A9">
      <w:pPr>
        <w:widowControl w:val="0"/>
        <w:spacing w:line="276" w:lineRule="auto"/>
        <w:rPr>
          <w:b/>
          <w:szCs w:val="24"/>
        </w:rPr>
      </w:pPr>
      <w:r w:rsidRPr="000A13FD">
        <w:rPr>
          <w:b/>
          <w:szCs w:val="24"/>
        </w:rPr>
        <w:t xml:space="preserve">Matricea 9) Matricea evaluării stării de conservare a habitatului din punct de vedere al </w:t>
      </w:r>
      <w:r w:rsidRPr="000A13FD">
        <w:rPr>
          <w:b/>
          <w:szCs w:val="24"/>
        </w:rPr>
        <w:lastRenderedPageBreak/>
        <w:t xml:space="preserve">structurii </w:t>
      </w:r>
      <w:r w:rsidR="000A13FD">
        <w:rPr>
          <w:b/>
          <w:szCs w:val="24"/>
        </w:rPr>
        <w:t>ș</w:t>
      </w:r>
      <w:r w:rsidRPr="000A13FD">
        <w:rPr>
          <w:b/>
          <w:szCs w:val="24"/>
        </w:rPr>
        <w:t>i func</w:t>
      </w:r>
      <w:r w:rsidR="000A13FD">
        <w:rPr>
          <w:b/>
          <w:szCs w:val="24"/>
        </w:rPr>
        <w:t>ț</w:t>
      </w:r>
      <w:r w:rsidRPr="000A13FD">
        <w:rPr>
          <w:b/>
          <w:szCs w:val="24"/>
        </w:rPr>
        <w:t>iilor specifice habitatului</w:t>
      </w:r>
    </w:p>
    <w:tbl>
      <w:tblPr>
        <w:tblStyle w:val="TableGrid"/>
        <w:tblW w:w="0" w:type="auto"/>
        <w:tblLook w:val="04A0" w:firstRow="1" w:lastRow="0" w:firstColumn="1" w:lastColumn="0" w:noHBand="0" w:noVBand="1"/>
      </w:tblPr>
      <w:tblGrid>
        <w:gridCol w:w="2307"/>
        <w:gridCol w:w="2340"/>
        <w:gridCol w:w="2340"/>
        <w:gridCol w:w="2336"/>
      </w:tblGrid>
      <w:tr w:rsidR="004863AB" w:rsidRPr="000A13FD" w14:paraId="633CFF3F" w14:textId="77777777" w:rsidTr="00020FF0">
        <w:tc>
          <w:tcPr>
            <w:tcW w:w="2484" w:type="dxa"/>
            <w:vAlign w:val="center"/>
          </w:tcPr>
          <w:p w14:paraId="222AC830" w14:textId="77777777" w:rsidR="004863AB" w:rsidRPr="000A13FD" w:rsidRDefault="004863AB" w:rsidP="001733A9">
            <w:pPr>
              <w:widowControl w:val="0"/>
              <w:spacing w:line="276" w:lineRule="auto"/>
              <w:jc w:val="center"/>
              <w:rPr>
                <w:b/>
                <w:szCs w:val="24"/>
              </w:rPr>
            </w:pPr>
            <w:r w:rsidRPr="000A13FD">
              <w:rPr>
                <w:b/>
                <w:szCs w:val="24"/>
              </w:rPr>
              <w:t>Favorabilă</w:t>
            </w:r>
          </w:p>
        </w:tc>
        <w:tc>
          <w:tcPr>
            <w:tcW w:w="2484" w:type="dxa"/>
            <w:vAlign w:val="center"/>
          </w:tcPr>
          <w:p w14:paraId="5E4E99E0" w14:textId="77777777" w:rsidR="004863AB" w:rsidRPr="000A13FD" w:rsidRDefault="004863AB" w:rsidP="001733A9">
            <w:pPr>
              <w:widowControl w:val="0"/>
              <w:spacing w:line="276" w:lineRule="auto"/>
              <w:jc w:val="center"/>
              <w:rPr>
                <w:b/>
                <w:szCs w:val="24"/>
              </w:rPr>
            </w:pPr>
            <w:r w:rsidRPr="000A13FD">
              <w:rPr>
                <w:b/>
                <w:szCs w:val="24"/>
              </w:rPr>
              <w:t>Nefavorabilă -inadecvată</w:t>
            </w:r>
          </w:p>
        </w:tc>
        <w:tc>
          <w:tcPr>
            <w:tcW w:w="2484" w:type="dxa"/>
            <w:shd w:val="clear" w:color="auto" w:fill="auto"/>
            <w:vAlign w:val="center"/>
          </w:tcPr>
          <w:p w14:paraId="0872084F" w14:textId="77777777" w:rsidR="004863AB" w:rsidRPr="000A13FD" w:rsidRDefault="004863AB" w:rsidP="001733A9">
            <w:pPr>
              <w:widowControl w:val="0"/>
              <w:spacing w:line="276" w:lineRule="auto"/>
              <w:jc w:val="center"/>
              <w:rPr>
                <w:b/>
                <w:szCs w:val="24"/>
              </w:rPr>
            </w:pPr>
            <w:r w:rsidRPr="000A13FD">
              <w:rPr>
                <w:b/>
                <w:szCs w:val="24"/>
              </w:rPr>
              <w:t>Nefavorabilă - rea</w:t>
            </w:r>
          </w:p>
        </w:tc>
        <w:tc>
          <w:tcPr>
            <w:tcW w:w="2484" w:type="dxa"/>
            <w:vAlign w:val="center"/>
          </w:tcPr>
          <w:p w14:paraId="19B581B0" w14:textId="77777777" w:rsidR="004863AB" w:rsidRPr="000A13FD" w:rsidRDefault="004863AB" w:rsidP="001733A9">
            <w:pPr>
              <w:widowControl w:val="0"/>
              <w:spacing w:line="276" w:lineRule="auto"/>
              <w:jc w:val="center"/>
              <w:rPr>
                <w:b/>
                <w:szCs w:val="24"/>
              </w:rPr>
            </w:pPr>
            <w:r w:rsidRPr="000A13FD">
              <w:rPr>
                <w:b/>
                <w:szCs w:val="24"/>
              </w:rPr>
              <w:t>Necunoscută</w:t>
            </w:r>
          </w:p>
        </w:tc>
      </w:tr>
      <w:tr w:rsidR="004863AB" w:rsidRPr="000A13FD" w14:paraId="4E7DDE5B" w14:textId="77777777" w:rsidTr="00020FF0">
        <w:tc>
          <w:tcPr>
            <w:tcW w:w="2484" w:type="dxa"/>
            <w:shd w:val="clear" w:color="auto" w:fill="00B050"/>
          </w:tcPr>
          <w:p w14:paraId="36190A93" w14:textId="77777777" w:rsidR="004863AB" w:rsidRPr="000A13FD" w:rsidRDefault="004863AB" w:rsidP="001733A9">
            <w:pPr>
              <w:widowControl w:val="0"/>
              <w:spacing w:line="276" w:lineRule="auto"/>
              <w:jc w:val="center"/>
              <w:rPr>
                <w:szCs w:val="24"/>
              </w:rPr>
            </w:pPr>
            <w:r w:rsidRPr="000A13FD">
              <w:rPr>
                <w:szCs w:val="24"/>
              </w:rPr>
              <w:t>X</w:t>
            </w:r>
          </w:p>
        </w:tc>
        <w:tc>
          <w:tcPr>
            <w:tcW w:w="2484" w:type="dxa"/>
          </w:tcPr>
          <w:p w14:paraId="79B77873" w14:textId="77777777" w:rsidR="004863AB" w:rsidRPr="000A13FD" w:rsidRDefault="004863AB" w:rsidP="001733A9">
            <w:pPr>
              <w:widowControl w:val="0"/>
              <w:spacing w:line="276" w:lineRule="auto"/>
              <w:jc w:val="center"/>
              <w:rPr>
                <w:szCs w:val="24"/>
              </w:rPr>
            </w:pPr>
          </w:p>
        </w:tc>
        <w:tc>
          <w:tcPr>
            <w:tcW w:w="2484" w:type="dxa"/>
            <w:shd w:val="clear" w:color="auto" w:fill="auto"/>
          </w:tcPr>
          <w:p w14:paraId="0E94C5D2" w14:textId="77777777" w:rsidR="004863AB" w:rsidRPr="000A13FD" w:rsidRDefault="004863AB" w:rsidP="001733A9">
            <w:pPr>
              <w:widowControl w:val="0"/>
              <w:spacing w:line="276" w:lineRule="auto"/>
              <w:jc w:val="center"/>
              <w:rPr>
                <w:szCs w:val="24"/>
              </w:rPr>
            </w:pPr>
          </w:p>
        </w:tc>
        <w:tc>
          <w:tcPr>
            <w:tcW w:w="2484" w:type="dxa"/>
          </w:tcPr>
          <w:p w14:paraId="7C75CE72" w14:textId="77777777" w:rsidR="004863AB" w:rsidRPr="000A13FD" w:rsidRDefault="004863AB" w:rsidP="001733A9">
            <w:pPr>
              <w:widowControl w:val="0"/>
              <w:spacing w:line="276" w:lineRule="auto"/>
              <w:jc w:val="center"/>
              <w:rPr>
                <w:szCs w:val="24"/>
              </w:rPr>
            </w:pPr>
          </w:p>
        </w:tc>
      </w:tr>
    </w:tbl>
    <w:p w14:paraId="4DC8151C" w14:textId="77777777" w:rsidR="004863AB" w:rsidRPr="000A13FD" w:rsidRDefault="004863AB" w:rsidP="001733A9">
      <w:pPr>
        <w:spacing w:line="276" w:lineRule="auto"/>
        <w:rPr>
          <w:szCs w:val="24"/>
        </w:rPr>
      </w:pPr>
    </w:p>
    <w:tbl>
      <w:tblPr>
        <w:tblStyle w:val="TableGrid"/>
        <w:tblW w:w="0" w:type="auto"/>
        <w:jc w:val="center"/>
        <w:tblLook w:val="04A0" w:firstRow="1" w:lastRow="0" w:firstColumn="1" w:lastColumn="0" w:noHBand="0" w:noVBand="1"/>
      </w:tblPr>
      <w:tblGrid>
        <w:gridCol w:w="644"/>
        <w:gridCol w:w="4003"/>
        <w:gridCol w:w="4641"/>
      </w:tblGrid>
      <w:tr w:rsidR="004863AB" w:rsidRPr="000A13FD" w14:paraId="42E88A94" w14:textId="77777777" w:rsidTr="00020FF0">
        <w:trPr>
          <w:tblHeader/>
          <w:jc w:val="center"/>
        </w:trPr>
        <w:tc>
          <w:tcPr>
            <w:tcW w:w="644" w:type="dxa"/>
          </w:tcPr>
          <w:p w14:paraId="0FDEBB07" w14:textId="77777777" w:rsidR="004863AB" w:rsidRPr="000A13FD" w:rsidRDefault="004863AB" w:rsidP="001733A9">
            <w:pPr>
              <w:widowControl w:val="0"/>
              <w:spacing w:line="276" w:lineRule="auto"/>
              <w:jc w:val="center"/>
              <w:rPr>
                <w:b/>
                <w:szCs w:val="24"/>
              </w:rPr>
            </w:pPr>
            <w:r w:rsidRPr="000A13FD">
              <w:rPr>
                <w:b/>
                <w:szCs w:val="24"/>
              </w:rPr>
              <w:t>Nr</w:t>
            </w:r>
          </w:p>
        </w:tc>
        <w:tc>
          <w:tcPr>
            <w:tcW w:w="4003" w:type="dxa"/>
          </w:tcPr>
          <w:p w14:paraId="6EB9A593" w14:textId="77777777" w:rsidR="004863AB" w:rsidRPr="000A13FD" w:rsidRDefault="004863AB" w:rsidP="001733A9">
            <w:pPr>
              <w:widowControl w:val="0"/>
              <w:spacing w:line="276" w:lineRule="auto"/>
              <w:jc w:val="center"/>
              <w:rPr>
                <w:b/>
                <w:szCs w:val="24"/>
              </w:rPr>
            </w:pPr>
            <w:r w:rsidRPr="000A13FD">
              <w:rPr>
                <w:b/>
                <w:szCs w:val="24"/>
              </w:rPr>
              <w:t>Parametru</w:t>
            </w:r>
          </w:p>
        </w:tc>
        <w:tc>
          <w:tcPr>
            <w:tcW w:w="4641" w:type="dxa"/>
          </w:tcPr>
          <w:p w14:paraId="6311F4C8" w14:textId="77777777" w:rsidR="004863AB" w:rsidRPr="000A13FD" w:rsidRDefault="004863AB" w:rsidP="001733A9">
            <w:pPr>
              <w:widowControl w:val="0"/>
              <w:spacing w:line="276" w:lineRule="auto"/>
              <w:jc w:val="center"/>
              <w:rPr>
                <w:b/>
                <w:szCs w:val="24"/>
              </w:rPr>
            </w:pPr>
            <w:r w:rsidRPr="000A13FD">
              <w:rPr>
                <w:b/>
                <w:szCs w:val="24"/>
              </w:rPr>
              <w:t>Descriere</w:t>
            </w:r>
          </w:p>
        </w:tc>
      </w:tr>
      <w:tr w:rsidR="004863AB" w:rsidRPr="000A13FD" w14:paraId="2F8E7C25" w14:textId="77777777" w:rsidTr="00020FF0">
        <w:trPr>
          <w:jc w:val="center"/>
        </w:trPr>
        <w:tc>
          <w:tcPr>
            <w:tcW w:w="644" w:type="dxa"/>
            <w:vAlign w:val="center"/>
          </w:tcPr>
          <w:p w14:paraId="6E191526" w14:textId="77777777" w:rsidR="004863AB" w:rsidRPr="000A13FD" w:rsidRDefault="004863AB" w:rsidP="001733A9">
            <w:pPr>
              <w:widowControl w:val="0"/>
              <w:spacing w:line="276" w:lineRule="auto"/>
              <w:jc w:val="center"/>
              <w:rPr>
                <w:szCs w:val="24"/>
              </w:rPr>
            </w:pPr>
            <w:r w:rsidRPr="000A13FD">
              <w:rPr>
                <w:szCs w:val="24"/>
              </w:rPr>
              <w:t>E.1.</w:t>
            </w:r>
          </w:p>
        </w:tc>
        <w:tc>
          <w:tcPr>
            <w:tcW w:w="4003" w:type="dxa"/>
            <w:vAlign w:val="center"/>
          </w:tcPr>
          <w:p w14:paraId="534D3449" w14:textId="77777777" w:rsidR="004863AB" w:rsidRPr="000A13FD" w:rsidRDefault="004863AB" w:rsidP="001733A9">
            <w:pPr>
              <w:widowControl w:val="0"/>
              <w:spacing w:line="276" w:lineRule="auto"/>
              <w:rPr>
                <w:szCs w:val="24"/>
              </w:rPr>
            </w:pPr>
            <w:r w:rsidRPr="000A13FD">
              <w:rPr>
                <w:szCs w:val="24"/>
              </w:rPr>
              <w:t>Clasificarea tipului de habitat</w:t>
            </w:r>
          </w:p>
        </w:tc>
        <w:tc>
          <w:tcPr>
            <w:tcW w:w="4641" w:type="dxa"/>
            <w:tcBorders>
              <w:top w:val="single" w:sz="4" w:space="0" w:color="000000"/>
              <w:left w:val="single" w:sz="4" w:space="0" w:color="000000"/>
              <w:bottom w:val="single" w:sz="4" w:space="0" w:color="000000"/>
              <w:right w:val="single" w:sz="4" w:space="0" w:color="000000"/>
            </w:tcBorders>
            <w:shd w:val="clear" w:color="auto" w:fill="FFFFFF"/>
          </w:tcPr>
          <w:p w14:paraId="53DBBA7F" w14:textId="77777777" w:rsidR="004863AB" w:rsidRPr="000A13FD" w:rsidRDefault="004863AB" w:rsidP="001733A9">
            <w:pPr>
              <w:widowControl w:val="0"/>
              <w:spacing w:line="276" w:lineRule="auto"/>
              <w:rPr>
                <w:szCs w:val="24"/>
              </w:rPr>
            </w:pPr>
            <w:r w:rsidRPr="000A13FD">
              <w:rPr>
                <w:szCs w:val="24"/>
              </w:rPr>
              <w:t xml:space="preserve">EC </w:t>
            </w:r>
          </w:p>
        </w:tc>
      </w:tr>
      <w:tr w:rsidR="004863AB" w:rsidRPr="000A13FD" w14:paraId="03064706" w14:textId="77777777" w:rsidTr="00020FF0">
        <w:trPr>
          <w:jc w:val="center"/>
        </w:trPr>
        <w:tc>
          <w:tcPr>
            <w:tcW w:w="644" w:type="dxa"/>
            <w:vAlign w:val="center"/>
          </w:tcPr>
          <w:p w14:paraId="083D6166" w14:textId="77777777" w:rsidR="004863AB" w:rsidRPr="000A13FD" w:rsidRDefault="004863AB" w:rsidP="001733A9">
            <w:pPr>
              <w:widowControl w:val="0"/>
              <w:spacing w:line="276" w:lineRule="auto"/>
              <w:jc w:val="center"/>
              <w:rPr>
                <w:szCs w:val="24"/>
              </w:rPr>
            </w:pPr>
            <w:r w:rsidRPr="000A13FD">
              <w:rPr>
                <w:szCs w:val="24"/>
              </w:rPr>
              <w:t>E.2.</w:t>
            </w:r>
          </w:p>
        </w:tc>
        <w:tc>
          <w:tcPr>
            <w:tcW w:w="4003" w:type="dxa"/>
            <w:vAlign w:val="center"/>
          </w:tcPr>
          <w:p w14:paraId="35CE443F" w14:textId="77777777" w:rsidR="004863AB" w:rsidRPr="000A13FD" w:rsidRDefault="004863AB" w:rsidP="001733A9">
            <w:pPr>
              <w:widowControl w:val="0"/>
              <w:spacing w:line="276" w:lineRule="auto"/>
              <w:rPr>
                <w:szCs w:val="24"/>
              </w:rPr>
            </w:pPr>
            <w:r w:rsidRPr="000A13FD">
              <w:rPr>
                <w:szCs w:val="24"/>
              </w:rPr>
              <w:t>Codul unic al tipului de habitat</w:t>
            </w:r>
          </w:p>
        </w:tc>
        <w:tc>
          <w:tcPr>
            <w:tcW w:w="4641" w:type="dxa"/>
            <w:tcBorders>
              <w:top w:val="single" w:sz="4" w:space="0" w:color="000000"/>
              <w:left w:val="single" w:sz="4" w:space="0" w:color="000000"/>
              <w:bottom w:val="single" w:sz="4" w:space="0" w:color="000000"/>
              <w:right w:val="single" w:sz="4" w:space="0" w:color="000000"/>
            </w:tcBorders>
            <w:shd w:val="clear" w:color="auto" w:fill="FFFFFF"/>
          </w:tcPr>
          <w:p w14:paraId="451CF596" w14:textId="77777777" w:rsidR="004863AB" w:rsidRPr="000A13FD" w:rsidRDefault="004863AB" w:rsidP="001733A9">
            <w:pPr>
              <w:widowControl w:val="0"/>
              <w:spacing w:line="276" w:lineRule="auto"/>
              <w:rPr>
                <w:b/>
                <w:szCs w:val="24"/>
              </w:rPr>
            </w:pPr>
            <w:r w:rsidRPr="000A13FD">
              <w:rPr>
                <w:b/>
                <w:szCs w:val="24"/>
              </w:rPr>
              <w:t>91M0</w:t>
            </w:r>
          </w:p>
        </w:tc>
      </w:tr>
      <w:tr w:rsidR="004863AB" w:rsidRPr="000A13FD" w14:paraId="0366F4EA" w14:textId="77777777" w:rsidTr="00020FF0">
        <w:trPr>
          <w:jc w:val="center"/>
        </w:trPr>
        <w:tc>
          <w:tcPr>
            <w:tcW w:w="644" w:type="dxa"/>
            <w:vAlign w:val="center"/>
          </w:tcPr>
          <w:p w14:paraId="22DF6841" w14:textId="77777777" w:rsidR="004863AB" w:rsidRPr="000A13FD" w:rsidRDefault="004863AB" w:rsidP="001733A9">
            <w:pPr>
              <w:widowControl w:val="0"/>
              <w:spacing w:line="276" w:lineRule="auto"/>
              <w:jc w:val="center"/>
              <w:rPr>
                <w:szCs w:val="24"/>
              </w:rPr>
            </w:pPr>
            <w:r w:rsidRPr="000A13FD">
              <w:rPr>
                <w:szCs w:val="24"/>
              </w:rPr>
              <w:t>F.3.</w:t>
            </w:r>
          </w:p>
        </w:tc>
        <w:tc>
          <w:tcPr>
            <w:tcW w:w="4003" w:type="dxa"/>
            <w:vAlign w:val="center"/>
          </w:tcPr>
          <w:p w14:paraId="6FAF4C7F" w14:textId="7C221DDB" w:rsidR="004863AB" w:rsidRPr="000A13FD" w:rsidRDefault="004863AB" w:rsidP="001733A9">
            <w:pPr>
              <w:widowControl w:val="0"/>
              <w:spacing w:line="276" w:lineRule="auto"/>
              <w:rPr>
                <w:szCs w:val="24"/>
              </w:rPr>
            </w:pPr>
            <w:r w:rsidRPr="000A13FD">
              <w:rPr>
                <w:szCs w:val="24"/>
              </w:rPr>
              <w:t xml:space="preserve">Structura </w:t>
            </w:r>
            <w:r w:rsidR="000A13FD">
              <w:rPr>
                <w:szCs w:val="24"/>
              </w:rPr>
              <w:t>ș</w:t>
            </w:r>
            <w:r w:rsidRPr="000A13FD">
              <w:rPr>
                <w:szCs w:val="24"/>
              </w:rPr>
              <w:t>i func</w:t>
            </w:r>
            <w:r w:rsidR="000A13FD">
              <w:rPr>
                <w:szCs w:val="24"/>
              </w:rPr>
              <w:t>ț</w:t>
            </w:r>
            <w:r w:rsidRPr="000A13FD">
              <w:rPr>
                <w:szCs w:val="24"/>
              </w:rPr>
              <w:t>iile tipului de habitat</w:t>
            </w:r>
          </w:p>
        </w:tc>
        <w:tc>
          <w:tcPr>
            <w:tcW w:w="4641" w:type="dxa"/>
            <w:tcBorders>
              <w:top w:val="single" w:sz="4" w:space="0" w:color="auto"/>
              <w:left w:val="single" w:sz="4" w:space="0" w:color="auto"/>
              <w:bottom w:val="single" w:sz="4" w:space="0" w:color="auto"/>
              <w:right w:val="single" w:sz="4" w:space="0" w:color="auto"/>
            </w:tcBorders>
          </w:tcPr>
          <w:p w14:paraId="33168E89" w14:textId="740D3130" w:rsidR="004863AB" w:rsidRPr="000A13FD" w:rsidRDefault="004863AB" w:rsidP="001733A9">
            <w:pPr>
              <w:spacing w:line="276" w:lineRule="auto"/>
              <w:rPr>
                <w:szCs w:val="24"/>
              </w:rPr>
            </w:pPr>
            <w:r w:rsidRPr="000A13FD">
              <w:rPr>
                <w:szCs w:val="24"/>
              </w:rPr>
              <w:t xml:space="preserve">Structura </w:t>
            </w:r>
            <w:r w:rsidR="000A13FD">
              <w:rPr>
                <w:szCs w:val="24"/>
              </w:rPr>
              <w:t>ș</w:t>
            </w:r>
            <w:r w:rsidRPr="000A13FD">
              <w:rPr>
                <w:szCs w:val="24"/>
              </w:rPr>
              <w:t>i func</w:t>
            </w:r>
            <w:r w:rsidR="000A13FD">
              <w:rPr>
                <w:szCs w:val="24"/>
              </w:rPr>
              <w:t>ț</w:t>
            </w:r>
            <w:r w:rsidRPr="000A13FD">
              <w:rPr>
                <w:szCs w:val="24"/>
              </w:rPr>
              <w:t xml:space="preserve">iile tipului de habitat, incluzând </w:t>
            </w:r>
            <w:r w:rsidR="000A13FD">
              <w:rPr>
                <w:szCs w:val="24"/>
              </w:rPr>
              <w:t>ș</w:t>
            </w:r>
            <w:r w:rsidRPr="000A13FD">
              <w:rPr>
                <w:szCs w:val="24"/>
              </w:rPr>
              <w:t>i speciile sale tipice se află în condi</w:t>
            </w:r>
            <w:r w:rsidR="000A13FD">
              <w:rPr>
                <w:szCs w:val="24"/>
              </w:rPr>
              <w:t>ț</w:t>
            </w:r>
            <w:r w:rsidRPr="000A13FD">
              <w:rPr>
                <w:szCs w:val="24"/>
              </w:rPr>
              <w:t>ii bune, fără deteriorări semnificative.</w:t>
            </w:r>
          </w:p>
        </w:tc>
      </w:tr>
      <w:tr w:rsidR="004863AB" w:rsidRPr="000A13FD" w14:paraId="47E5EFC6" w14:textId="77777777" w:rsidTr="00020FF0">
        <w:trPr>
          <w:jc w:val="center"/>
        </w:trPr>
        <w:tc>
          <w:tcPr>
            <w:tcW w:w="644" w:type="dxa"/>
            <w:vAlign w:val="center"/>
          </w:tcPr>
          <w:p w14:paraId="1FCE7200" w14:textId="77777777" w:rsidR="004863AB" w:rsidRPr="000A13FD" w:rsidRDefault="004863AB" w:rsidP="001733A9">
            <w:pPr>
              <w:widowControl w:val="0"/>
              <w:spacing w:line="276" w:lineRule="auto"/>
              <w:jc w:val="center"/>
              <w:rPr>
                <w:szCs w:val="24"/>
              </w:rPr>
            </w:pPr>
            <w:r w:rsidRPr="000A13FD">
              <w:rPr>
                <w:szCs w:val="24"/>
              </w:rPr>
              <w:t>F.4.</w:t>
            </w:r>
          </w:p>
        </w:tc>
        <w:tc>
          <w:tcPr>
            <w:tcW w:w="4003" w:type="dxa"/>
            <w:vAlign w:val="center"/>
          </w:tcPr>
          <w:p w14:paraId="4DF83E4B" w14:textId="58D42792" w:rsidR="004863AB" w:rsidRPr="000A13FD" w:rsidRDefault="004863AB" w:rsidP="001733A9">
            <w:pPr>
              <w:widowControl w:val="0"/>
              <w:spacing w:line="276" w:lineRule="auto"/>
              <w:rPr>
                <w:szCs w:val="24"/>
              </w:rPr>
            </w:pPr>
            <w:r w:rsidRPr="000A13FD">
              <w:rPr>
                <w:szCs w:val="24"/>
              </w:rPr>
              <w:t xml:space="preserve">Starea de conservare a tipului de habitat din punct de vedere al structurii </w:t>
            </w:r>
            <w:r w:rsidR="000A13FD">
              <w:rPr>
                <w:szCs w:val="24"/>
              </w:rPr>
              <w:t>ș</w:t>
            </w:r>
            <w:r w:rsidRPr="000A13FD">
              <w:rPr>
                <w:szCs w:val="24"/>
              </w:rPr>
              <w:t>i al func</w:t>
            </w:r>
            <w:r w:rsidR="000A13FD">
              <w:rPr>
                <w:szCs w:val="24"/>
              </w:rPr>
              <w:t>ț</w:t>
            </w:r>
            <w:r w:rsidRPr="000A13FD">
              <w:rPr>
                <w:szCs w:val="24"/>
              </w:rPr>
              <w:t>iilor specifice</w:t>
            </w:r>
          </w:p>
        </w:tc>
        <w:tc>
          <w:tcPr>
            <w:tcW w:w="4641" w:type="dxa"/>
            <w:tcBorders>
              <w:top w:val="single" w:sz="4" w:space="0" w:color="auto"/>
              <w:left w:val="single" w:sz="4" w:space="0" w:color="auto"/>
              <w:bottom w:val="single" w:sz="4" w:space="0" w:color="auto"/>
              <w:right w:val="single" w:sz="4" w:space="0" w:color="auto"/>
            </w:tcBorders>
          </w:tcPr>
          <w:p w14:paraId="477AAA59" w14:textId="77777777" w:rsidR="004863AB" w:rsidRPr="000A13FD" w:rsidRDefault="004863AB" w:rsidP="001733A9">
            <w:pPr>
              <w:spacing w:line="276" w:lineRule="auto"/>
              <w:rPr>
                <w:szCs w:val="24"/>
              </w:rPr>
            </w:pPr>
            <w:r w:rsidRPr="000A13FD">
              <w:rPr>
                <w:szCs w:val="24"/>
              </w:rPr>
              <w:t>”U1” – nefavorabilă - inadecvată</w:t>
            </w:r>
          </w:p>
        </w:tc>
      </w:tr>
      <w:tr w:rsidR="004863AB" w:rsidRPr="000A13FD" w14:paraId="7EE3CCCF" w14:textId="77777777" w:rsidTr="00020FF0">
        <w:trPr>
          <w:jc w:val="center"/>
        </w:trPr>
        <w:tc>
          <w:tcPr>
            <w:tcW w:w="644" w:type="dxa"/>
            <w:vAlign w:val="center"/>
          </w:tcPr>
          <w:p w14:paraId="5B2C57CB" w14:textId="77777777" w:rsidR="004863AB" w:rsidRPr="000A13FD" w:rsidRDefault="004863AB" w:rsidP="001733A9">
            <w:pPr>
              <w:widowControl w:val="0"/>
              <w:spacing w:line="276" w:lineRule="auto"/>
              <w:jc w:val="center"/>
              <w:rPr>
                <w:szCs w:val="24"/>
              </w:rPr>
            </w:pPr>
            <w:r w:rsidRPr="000A13FD">
              <w:rPr>
                <w:szCs w:val="24"/>
              </w:rPr>
              <w:t>F.5.</w:t>
            </w:r>
          </w:p>
        </w:tc>
        <w:tc>
          <w:tcPr>
            <w:tcW w:w="4003" w:type="dxa"/>
            <w:vAlign w:val="center"/>
          </w:tcPr>
          <w:p w14:paraId="4F30F0EB" w14:textId="19B9B866" w:rsidR="004863AB" w:rsidRPr="000A13FD" w:rsidRDefault="004863AB" w:rsidP="001733A9">
            <w:pPr>
              <w:widowControl w:val="0"/>
              <w:spacing w:line="276" w:lineRule="auto"/>
              <w:rPr>
                <w:szCs w:val="24"/>
              </w:rPr>
            </w:pPr>
            <w:r w:rsidRPr="000A13FD">
              <w:rPr>
                <w:szCs w:val="24"/>
              </w:rPr>
              <w:t>Tendin</w:t>
            </w:r>
            <w:r w:rsidR="000A13FD">
              <w:rPr>
                <w:szCs w:val="24"/>
              </w:rPr>
              <w:t>ț</w:t>
            </w:r>
            <w:r w:rsidRPr="000A13FD">
              <w:rPr>
                <w:szCs w:val="24"/>
              </w:rPr>
              <w:t xml:space="preserve">a stării de conservare a tipului de habitat din punct de vedere al structurii </w:t>
            </w:r>
            <w:r w:rsidR="000A13FD">
              <w:rPr>
                <w:szCs w:val="24"/>
              </w:rPr>
              <w:t>ș</w:t>
            </w:r>
            <w:r w:rsidRPr="000A13FD">
              <w:rPr>
                <w:szCs w:val="24"/>
              </w:rPr>
              <w:t>i al func</w:t>
            </w:r>
            <w:r w:rsidR="000A13FD">
              <w:rPr>
                <w:szCs w:val="24"/>
              </w:rPr>
              <w:t>ț</w:t>
            </w:r>
            <w:r w:rsidRPr="000A13FD">
              <w:rPr>
                <w:szCs w:val="24"/>
              </w:rPr>
              <w:t>iilor specifice</w:t>
            </w:r>
          </w:p>
        </w:tc>
        <w:tc>
          <w:tcPr>
            <w:tcW w:w="4641" w:type="dxa"/>
            <w:tcBorders>
              <w:top w:val="single" w:sz="4" w:space="0" w:color="auto"/>
              <w:left w:val="single" w:sz="4" w:space="0" w:color="auto"/>
              <w:bottom w:val="single" w:sz="4" w:space="0" w:color="auto"/>
              <w:right w:val="single" w:sz="4" w:space="0" w:color="auto"/>
            </w:tcBorders>
          </w:tcPr>
          <w:p w14:paraId="23974FF9" w14:textId="3798E653" w:rsidR="004863AB" w:rsidRPr="000A13FD" w:rsidRDefault="004863AB" w:rsidP="001733A9">
            <w:pPr>
              <w:spacing w:line="276" w:lineRule="auto"/>
              <w:rPr>
                <w:szCs w:val="24"/>
              </w:rPr>
            </w:pPr>
            <w:r w:rsidRPr="000A13FD">
              <w:rPr>
                <w:szCs w:val="24"/>
              </w:rPr>
              <w:t>”-” – se înrăută</w:t>
            </w:r>
            <w:r w:rsidR="000A13FD">
              <w:rPr>
                <w:szCs w:val="24"/>
              </w:rPr>
              <w:t>ț</w:t>
            </w:r>
            <w:r w:rsidRPr="000A13FD">
              <w:rPr>
                <w:szCs w:val="24"/>
              </w:rPr>
              <w:t>e</w:t>
            </w:r>
            <w:r w:rsidR="000A13FD">
              <w:rPr>
                <w:szCs w:val="24"/>
              </w:rPr>
              <w:t>ș</w:t>
            </w:r>
            <w:r w:rsidRPr="000A13FD">
              <w:rPr>
                <w:szCs w:val="24"/>
              </w:rPr>
              <w:t>te</w:t>
            </w:r>
          </w:p>
        </w:tc>
      </w:tr>
      <w:tr w:rsidR="004863AB" w:rsidRPr="000A13FD" w14:paraId="03CCD14D" w14:textId="77777777" w:rsidTr="00020FF0">
        <w:trPr>
          <w:jc w:val="center"/>
        </w:trPr>
        <w:tc>
          <w:tcPr>
            <w:tcW w:w="644" w:type="dxa"/>
            <w:vAlign w:val="center"/>
          </w:tcPr>
          <w:p w14:paraId="04351ABD" w14:textId="77777777" w:rsidR="004863AB" w:rsidRPr="000A13FD" w:rsidRDefault="004863AB" w:rsidP="001733A9">
            <w:pPr>
              <w:widowControl w:val="0"/>
              <w:spacing w:line="276" w:lineRule="auto"/>
              <w:jc w:val="center"/>
              <w:rPr>
                <w:szCs w:val="24"/>
              </w:rPr>
            </w:pPr>
            <w:r w:rsidRPr="000A13FD">
              <w:rPr>
                <w:szCs w:val="24"/>
              </w:rPr>
              <w:t>F.6.</w:t>
            </w:r>
          </w:p>
        </w:tc>
        <w:tc>
          <w:tcPr>
            <w:tcW w:w="4003" w:type="dxa"/>
            <w:vAlign w:val="center"/>
          </w:tcPr>
          <w:p w14:paraId="044F69C1" w14:textId="5424BEB3" w:rsidR="004863AB" w:rsidRPr="000A13FD" w:rsidRDefault="004863AB" w:rsidP="001733A9">
            <w:pPr>
              <w:widowControl w:val="0"/>
              <w:spacing w:line="276" w:lineRule="auto"/>
              <w:rPr>
                <w:szCs w:val="24"/>
              </w:rPr>
            </w:pPr>
            <w:r w:rsidRPr="000A13FD">
              <w:rPr>
                <w:szCs w:val="24"/>
              </w:rPr>
              <w:t xml:space="preserve">Detalii asupra stării de conservare a tipului de habitat din punct de vedere al structurii </w:t>
            </w:r>
            <w:r w:rsidR="000A13FD">
              <w:rPr>
                <w:szCs w:val="24"/>
              </w:rPr>
              <w:t>ș</w:t>
            </w:r>
            <w:r w:rsidRPr="000A13FD">
              <w:rPr>
                <w:szCs w:val="24"/>
              </w:rPr>
              <w:t>i al func</w:t>
            </w:r>
            <w:r w:rsidR="000A13FD">
              <w:rPr>
                <w:szCs w:val="24"/>
              </w:rPr>
              <w:t>ț</w:t>
            </w:r>
            <w:r w:rsidRPr="000A13FD">
              <w:rPr>
                <w:szCs w:val="24"/>
              </w:rPr>
              <w:t>iilor specifice</w:t>
            </w:r>
          </w:p>
        </w:tc>
        <w:tc>
          <w:tcPr>
            <w:tcW w:w="4641" w:type="dxa"/>
            <w:tcBorders>
              <w:top w:val="single" w:sz="4" w:space="0" w:color="auto"/>
              <w:left w:val="single" w:sz="4" w:space="0" w:color="auto"/>
              <w:bottom w:val="single" w:sz="4" w:space="0" w:color="auto"/>
              <w:right w:val="single" w:sz="4" w:space="0" w:color="auto"/>
            </w:tcBorders>
          </w:tcPr>
          <w:p w14:paraId="7598C137" w14:textId="4F66FE82" w:rsidR="004863AB" w:rsidRPr="000A13FD" w:rsidRDefault="004863AB" w:rsidP="001733A9">
            <w:pPr>
              <w:spacing w:line="276" w:lineRule="auto"/>
              <w:rPr>
                <w:color w:val="000000" w:themeColor="text1"/>
                <w:szCs w:val="24"/>
              </w:rPr>
            </w:pPr>
            <w:r w:rsidRPr="000A13FD">
              <w:rPr>
                <w:color w:val="000000" w:themeColor="text1"/>
                <w:szCs w:val="24"/>
              </w:rPr>
              <w:t>Suprafe</w:t>
            </w:r>
            <w:r w:rsidR="000A13FD">
              <w:rPr>
                <w:color w:val="000000" w:themeColor="text1"/>
                <w:szCs w:val="24"/>
              </w:rPr>
              <w:t>ț</w:t>
            </w:r>
            <w:r w:rsidRPr="000A13FD">
              <w:rPr>
                <w:color w:val="000000" w:themeColor="text1"/>
                <w:szCs w:val="24"/>
              </w:rPr>
              <w:t xml:space="preserve">ele incluse în habitatul 91M0 sunt gestionate silvic, astfel că numeroase </w:t>
            </w:r>
            <w:proofErr w:type="spellStart"/>
            <w:r w:rsidRPr="000A13FD">
              <w:rPr>
                <w:color w:val="000000" w:themeColor="text1"/>
                <w:szCs w:val="24"/>
              </w:rPr>
              <w:t>arborete</w:t>
            </w:r>
            <w:proofErr w:type="spellEnd"/>
            <w:r w:rsidRPr="000A13FD">
              <w:rPr>
                <w:color w:val="000000" w:themeColor="text1"/>
                <w:szCs w:val="24"/>
              </w:rPr>
              <w:t xml:space="preserve"> prezintă biodiversitate redusă, fiind dominate de un număr restrâns de specii lemnoase de interes, cu vârstă similară, ceea ce reduce poten</w:t>
            </w:r>
            <w:r w:rsidR="000A13FD">
              <w:rPr>
                <w:color w:val="000000" w:themeColor="text1"/>
                <w:szCs w:val="24"/>
              </w:rPr>
              <w:t>ț</w:t>
            </w:r>
            <w:r w:rsidRPr="000A13FD">
              <w:rPr>
                <w:color w:val="000000" w:themeColor="text1"/>
                <w:szCs w:val="24"/>
              </w:rPr>
              <w:t xml:space="preserve">ialul lor de a asigura o structură </w:t>
            </w:r>
            <w:r w:rsidR="000A13FD">
              <w:rPr>
                <w:color w:val="000000" w:themeColor="text1"/>
                <w:szCs w:val="24"/>
              </w:rPr>
              <w:t>ș</w:t>
            </w:r>
            <w:r w:rsidRPr="000A13FD">
              <w:rPr>
                <w:color w:val="000000" w:themeColor="text1"/>
                <w:szCs w:val="24"/>
              </w:rPr>
              <w:t>i func</w:t>
            </w:r>
            <w:r w:rsidR="000A13FD">
              <w:rPr>
                <w:color w:val="000000" w:themeColor="text1"/>
                <w:szCs w:val="24"/>
              </w:rPr>
              <w:t>ț</w:t>
            </w:r>
            <w:r w:rsidRPr="000A13FD">
              <w:rPr>
                <w:color w:val="000000" w:themeColor="text1"/>
                <w:szCs w:val="24"/>
              </w:rPr>
              <w:t>iile caracteristice unui habitat natural.</w:t>
            </w:r>
          </w:p>
          <w:p w14:paraId="3132C56E" w14:textId="3DF724DB" w:rsidR="004863AB" w:rsidRPr="000A13FD" w:rsidRDefault="004863AB" w:rsidP="00F15A9F">
            <w:pPr>
              <w:spacing w:line="276" w:lineRule="auto"/>
              <w:rPr>
                <w:color w:val="000000" w:themeColor="text1"/>
                <w:szCs w:val="24"/>
              </w:rPr>
            </w:pPr>
            <w:r w:rsidRPr="000A13FD">
              <w:rPr>
                <w:color w:val="000000" w:themeColor="text1"/>
                <w:szCs w:val="24"/>
              </w:rPr>
              <w:t>Însă, cea mai mare problemă o reprezintă speciile invazive, care se extind din planta</w:t>
            </w:r>
            <w:r w:rsidR="000A13FD">
              <w:rPr>
                <w:color w:val="000000" w:themeColor="text1"/>
                <w:szCs w:val="24"/>
              </w:rPr>
              <w:t>ț</w:t>
            </w:r>
            <w:r w:rsidRPr="000A13FD">
              <w:rPr>
                <w:color w:val="000000" w:themeColor="text1"/>
                <w:szCs w:val="24"/>
              </w:rPr>
              <w:t xml:space="preserve">iile care au existat sau care mai există în sit. Impactul acestora în timp </w:t>
            </w:r>
            <w:r w:rsidR="008029EB">
              <w:rPr>
                <w:color w:val="000000" w:themeColor="text1"/>
                <w:szCs w:val="24"/>
              </w:rPr>
              <w:t xml:space="preserve">ar putea să fie ridicat. </w:t>
            </w:r>
          </w:p>
        </w:tc>
      </w:tr>
    </w:tbl>
    <w:p w14:paraId="63862BA5" w14:textId="77777777" w:rsidR="004863AB" w:rsidRPr="000A13FD" w:rsidRDefault="004863AB" w:rsidP="001733A9">
      <w:pPr>
        <w:widowControl w:val="0"/>
        <w:spacing w:line="276" w:lineRule="auto"/>
        <w:rPr>
          <w:color w:val="FF0000"/>
          <w:szCs w:val="24"/>
        </w:rPr>
      </w:pPr>
    </w:p>
    <w:p w14:paraId="2D454D62" w14:textId="0B284E4D" w:rsidR="004863AB" w:rsidRPr="000A13FD" w:rsidRDefault="004863AB" w:rsidP="001733A9">
      <w:pPr>
        <w:widowControl w:val="0"/>
        <w:spacing w:line="276" w:lineRule="auto"/>
        <w:rPr>
          <w:b/>
          <w:szCs w:val="24"/>
        </w:rPr>
      </w:pPr>
      <w:r w:rsidRPr="000A13FD">
        <w:rPr>
          <w:b/>
          <w:szCs w:val="24"/>
        </w:rPr>
        <w:t xml:space="preserve">Matricea 9) Matricea evaluării stării de conservare a habitatului din punct de vedere al structurii </w:t>
      </w:r>
      <w:r w:rsidR="000A13FD">
        <w:rPr>
          <w:b/>
          <w:szCs w:val="24"/>
        </w:rPr>
        <w:t>ș</w:t>
      </w:r>
      <w:r w:rsidRPr="000A13FD">
        <w:rPr>
          <w:b/>
          <w:szCs w:val="24"/>
        </w:rPr>
        <w:t>i func</w:t>
      </w:r>
      <w:r w:rsidR="000A13FD">
        <w:rPr>
          <w:b/>
          <w:szCs w:val="24"/>
        </w:rPr>
        <w:t>ț</w:t>
      </w:r>
      <w:r w:rsidRPr="000A13FD">
        <w:rPr>
          <w:b/>
          <w:szCs w:val="24"/>
        </w:rPr>
        <w:t>iilor specifice habitatului</w:t>
      </w:r>
    </w:p>
    <w:tbl>
      <w:tblPr>
        <w:tblStyle w:val="TableGrid"/>
        <w:tblW w:w="0" w:type="auto"/>
        <w:tblLook w:val="04A0" w:firstRow="1" w:lastRow="0" w:firstColumn="1" w:lastColumn="0" w:noHBand="0" w:noVBand="1"/>
      </w:tblPr>
      <w:tblGrid>
        <w:gridCol w:w="2307"/>
        <w:gridCol w:w="2340"/>
        <w:gridCol w:w="2340"/>
        <w:gridCol w:w="2336"/>
      </w:tblGrid>
      <w:tr w:rsidR="004863AB" w:rsidRPr="000A13FD" w14:paraId="49759FF2" w14:textId="77777777" w:rsidTr="00020FF0">
        <w:tc>
          <w:tcPr>
            <w:tcW w:w="2484" w:type="dxa"/>
            <w:vAlign w:val="center"/>
          </w:tcPr>
          <w:p w14:paraId="56B6666B" w14:textId="77777777" w:rsidR="004863AB" w:rsidRPr="000A13FD" w:rsidRDefault="004863AB" w:rsidP="001733A9">
            <w:pPr>
              <w:widowControl w:val="0"/>
              <w:spacing w:line="276" w:lineRule="auto"/>
              <w:jc w:val="center"/>
              <w:rPr>
                <w:b/>
                <w:szCs w:val="24"/>
              </w:rPr>
            </w:pPr>
            <w:r w:rsidRPr="000A13FD">
              <w:rPr>
                <w:b/>
                <w:szCs w:val="24"/>
              </w:rPr>
              <w:t>Favorabilă</w:t>
            </w:r>
          </w:p>
        </w:tc>
        <w:tc>
          <w:tcPr>
            <w:tcW w:w="2484" w:type="dxa"/>
            <w:vAlign w:val="center"/>
          </w:tcPr>
          <w:p w14:paraId="2E83EB18" w14:textId="77777777" w:rsidR="004863AB" w:rsidRPr="000A13FD" w:rsidRDefault="004863AB" w:rsidP="001733A9">
            <w:pPr>
              <w:widowControl w:val="0"/>
              <w:spacing w:line="276" w:lineRule="auto"/>
              <w:jc w:val="center"/>
              <w:rPr>
                <w:b/>
                <w:szCs w:val="24"/>
              </w:rPr>
            </w:pPr>
            <w:r w:rsidRPr="000A13FD">
              <w:rPr>
                <w:b/>
                <w:szCs w:val="24"/>
              </w:rPr>
              <w:t>Nefavorabilă -inadecvată</w:t>
            </w:r>
          </w:p>
        </w:tc>
        <w:tc>
          <w:tcPr>
            <w:tcW w:w="2484" w:type="dxa"/>
            <w:shd w:val="clear" w:color="auto" w:fill="auto"/>
            <w:vAlign w:val="center"/>
          </w:tcPr>
          <w:p w14:paraId="15DEB17E" w14:textId="77777777" w:rsidR="004863AB" w:rsidRPr="000A13FD" w:rsidRDefault="004863AB" w:rsidP="001733A9">
            <w:pPr>
              <w:widowControl w:val="0"/>
              <w:spacing w:line="276" w:lineRule="auto"/>
              <w:jc w:val="center"/>
              <w:rPr>
                <w:b/>
                <w:szCs w:val="24"/>
              </w:rPr>
            </w:pPr>
            <w:r w:rsidRPr="000A13FD">
              <w:rPr>
                <w:b/>
                <w:szCs w:val="24"/>
              </w:rPr>
              <w:t>Nefavorabilă - rea</w:t>
            </w:r>
          </w:p>
        </w:tc>
        <w:tc>
          <w:tcPr>
            <w:tcW w:w="2484" w:type="dxa"/>
            <w:vAlign w:val="center"/>
          </w:tcPr>
          <w:p w14:paraId="1B4BE3FA" w14:textId="77777777" w:rsidR="004863AB" w:rsidRPr="000A13FD" w:rsidRDefault="004863AB" w:rsidP="001733A9">
            <w:pPr>
              <w:widowControl w:val="0"/>
              <w:spacing w:line="276" w:lineRule="auto"/>
              <w:jc w:val="center"/>
              <w:rPr>
                <w:b/>
                <w:szCs w:val="24"/>
              </w:rPr>
            </w:pPr>
            <w:r w:rsidRPr="000A13FD">
              <w:rPr>
                <w:b/>
                <w:szCs w:val="24"/>
              </w:rPr>
              <w:t>Necunoscută</w:t>
            </w:r>
          </w:p>
        </w:tc>
      </w:tr>
      <w:tr w:rsidR="004863AB" w:rsidRPr="000A13FD" w14:paraId="183323DE" w14:textId="77777777" w:rsidTr="00020FF0">
        <w:tc>
          <w:tcPr>
            <w:tcW w:w="2484" w:type="dxa"/>
            <w:shd w:val="clear" w:color="auto" w:fill="auto"/>
          </w:tcPr>
          <w:p w14:paraId="4085F49C" w14:textId="77777777" w:rsidR="004863AB" w:rsidRPr="000A13FD" w:rsidRDefault="004863AB" w:rsidP="001733A9">
            <w:pPr>
              <w:widowControl w:val="0"/>
              <w:spacing w:line="276" w:lineRule="auto"/>
              <w:jc w:val="center"/>
              <w:rPr>
                <w:szCs w:val="24"/>
              </w:rPr>
            </w:pPr>
          </w:p>
        </w:tc>
        <w:tc>
          <w:tcPr>
            <w:tcW w:w="2484" w:type="dxa"/>
            <w:shd w:val="clear" w:color="auto" w:fill="FFC000"/>
          </w:tcPr>
          <w:p w14:paraId="6E05DB83" w14:textId="77777777" w:rsidR="004863AB" w:rsidRPr="000A13FD" w:rsidRDefault="004863AB" w:rsidP="001733A9">
            <w:pPr>
              <w:widowControl w:val="0"/>
              <w:spacing w:line="276" w:lineRule="auto"/>
              <w:jc w:val="center"/>
              <w:rPr>
                <w:szCs w:val="24"/>
              </w:rPr>
            </w:pPr>
            <w:r w:rsidRPr="000A13FD">
              <w:rPr>
                <w:szCs w:val="24"/>
              </w:rPr>
              <w:t>X</w:t>
            </w:r>
          </w:p>
        </w:tc>
        <w:tc>
          <w:tcPr>
            <w:tcW w:w="2484" w:type="dxa"/>
            <w:shd w:val="clear" w:color="auto" w:fill="auto"/>
          </w:tcPr>
          <w:p w14:paraId="71C31E6F" w14:textId="77777777" w:rsidR="004863AB" w:rsidRPr="000A13FD" w:rsidRDefault="004863AB" w:rsidP="001733A9">
            <w:pPr>
              <w:widowControl w:val="0"/>
              <w:spacing w:line="276" w:lineRule="auto"/>
              <w:jc w:val="center"/>
              <w:rPr>
                <w:szCs w:val="24"/>
              </w:rPr>
            </w:pPr>
          </w:p>
        </w:tc>
        <w:tc>
          <w:tcPr>
            <w:tcW w:w="2484" w:type="dxa"/>
          </w:tcPr>
          <w:p w14:paraId="65736D40" w14:textId="77777777" w:rsidR="004863AB" w:rsidRPr="000A13FD" w:rsidRDefault="004863AB" w:rsidP="001733A9">
            <w:pPr>
              <w:widowControl w:val="0"/>
              <w:spacing w:line="276" w:lineRule="auto"/>
              <w:jc w:val="center"/>
              <w:rPr>
                <w:szCs w:val="24"/>
              </w:rPr>
            </w:pPr>
          </w:p>
        </w:tc>
      </w:tr>
    </w:tbl>
    <w:p w14:paraId="7CF3B989" w14:textId="77777777" w:rsidR="004863AB" w:rsidRPr="000A13FD" w:rsidRDefault="004863AB" w:rsidP="001733A9">
      <w:pPr>
        <w:spacing w:line="276" w:lineRule="auto"/>
        <w:rPr>
          <w:szCs w:val="24"/>
        </w:rPr>
      </w:pPr>
    </w:p>
    <w:tbl>
      <w:tblPr>
        <w:tblStyle w:val="TableGrid"/>
        <w:tblW w:w="0" w:type="auto"/>
        <w:jc w:val="center"/>
        <w:tblLook w:val="04A0" w:firstRow="1" w:lastRow="0" w:firstColumn="1" w:lastColumn="0" w:noHBand="0" w:noVBand="1"/>
      </w:tblPr>
      <w:tblGrid>
        <w:gridCol w:w="644"/>
        <w:gridCol w:w="4019"/>
        <w:gridCol w:w="4660"/>
      </w:tblGrid>
      <w:tr w:rsidR="004863AB" w:rsidRPr="000A13FD" w14:paraId="2A578202" w14:textId="77777777" w:rsidTr="00020FF0">
        <w:trPr>
          <w:tblHeader/>
          <w:jc w:val="center"/>
        </w:trPr>
        <w:tc>
          <w:tcPr>
            <w:tcW w:w="644" w:type="dxa"/>
          </w:tcPr>
          <w:p w14:paraId="2D21BE52" w14:textId="77777777" w:rsidR="004863AB" w:rsidRPr="000A13FD" w:rsidRDefault="004863AB" w:rsidP="001733A9">
            <w:pPr>
              <w:widowControl w:val="0"/>
              <w:spacing w:line="276" w:lineRule="auto"/>
              <w:jc w:val="center"/>
              <w:rPr>
                <w:b/>
                <w:szCs w:val="24"/>
              </w:rPr>
            </w:pPr>
            <w:r w:rsidRPr="000A13FD">
              <w:rPr>
                <w:b/>
                <w:szCs w:val="24"/>
              </w:rPr>
              <w:t>Nr</w:t>
            </w:r>
          </w:p>
        </w:tc>
        <w:tc>
          <w:tcPr>
            <w:tcW w:w="4029" w:type="dxa"/>
          </w:tcPr>
          <w:p w14:paraId="028F2BE1" w14:textId="77777777" w:rsidR="004863AB" w:rsidRPr="000A13FD" w:rsidRDefault="004863AB" w:rsidP="001733A9">
            <w:pPr>
              <w:widowControl w:val="0"/>
              <w:spacing w:line="276" w:lineRule="auto"/>
              <w:jc w:val="center"/>
              <w:rPr>
                <w:b/>
                <w:szCs w:val="24"/>
              </w:rPr>
            </w:pPr>
            <w:r w:rsidRPr="000A13FD">
              <w:rPr>
                <w:b/>
                <w:szCs w:val="24"/>
              </w:rPr>
              <w:t>Parametru</w:t>
            </w:r>
          </w:p>
        </w:tc>
        <w:tc>
          <w:tcPr>
            <w:tcW w:w="4671" w:type="dxa"/>
          </w:tcPr>
          <w:p w14:paraId="49931348" w14:textId="77777777" w:rsidR="004863AB" w:rsidRPr="000A13FD" w:rsidRDefault="004863AB" w:rsidP="001733A9">
            <w:pPr>
              <w:widowControl w:val="0"/>
              <w:spacing w:line="276" w:lineRule="auto"/>
              <w:jc w:val="center"/>
              <w:rPr>
                <w:b/>
                <w:szCs w:val="24"/>
              </w:rPr>
            </w:pPr>
            <w:r w:rsidRPr="000A13FD">
              <w:rPr>
                <w:b/>
                <w:szCs w:val="24"/>
              </w:rPr>
              <w:t>Descriere</w:t>
            </w:r>
          </w:p>
        </w:tc>
      </w:tr>
      <w:tr w:rsidR="004863AB" w:rsidRPr="000A13FD" w14:paraId="0B389BDB" w14:textId="77777777" w:rsidTr="00020FF0">
        <w:trPr>
          <w:jc w:val="center"/>
        </w:trPr>
        <w:tc>
          <w:tcPr>
            <w:tcW w:w="644" w:type="dxa"/>
            <w:vAlign w:val="center"/>
          </w:tcPr>
          <w:p w14:paraId="7A2350D4" w14:textId="77777777" w:rsidR="004863AB" w:rsidRPr="000A13FD" w:rsidRDefault="004863AB" w:rsidP="001733A9">
            <w:pPr>
              <w:widowControl w:val="0"/>
              <w:spacing w:line="276" w:lineRule="auto"/>
              <w:jc w:val="center"/>
              <w:rPr>
                <w:szCs w:val="24"/>
              </w:rPr>
            </w:pPr>
            <w:r w:rsidRPr="000A13FD">
              <w:rPr>
                <w:szCs w:val="24"/>
              </w:rPr>
              <w:t>E.1.</w:t>
            </w:r>
          </w:p>
        </w:tc>
        <w:tc>
          <w:tcPr>
            <w:tcW w:w="4029" w:type="dxa"/>
            <w:vAlign w:val="center"/>
          </w:tcPr>
          <w:p w14:paraId="37E0C782" w14:textId="77777777" w:rsidR="004863AB" w:rsidRPr="000A13FD" w:rsidRDefault="004863AB" w:rsidP="001733A9">
            <w:pPr>
              <w:widowControl w:val="0"/>
              <w:spacing w:line="276" w:lineRule="auto"/>
              <w:rPr>
                <w:szCs w:val="24"/>
              </w:rPr>
            </w:pPr>
            <w:r w:rsidRPr="000A13FD">
              <w:rPr>
                <w:szCs w:val="24"/>
              </w:rPr>
              <w:t>Clasificarea tipului de habitat</w:t>
            </w:r>
          </w:p>
        </w:tc>
        <w:tc>
          <w:tcPr>
            <w:tcW w:w="4671" w:type="dxa"/>
            <w:tcBorders>
              <w:top w:val="single" w:sz="4" w:space="0" w:color="000000"/>
              <w:left w:val="single" w:sz="4" w:space="0" w:color="000000"/>
              <w:bottom w:val="single" w:sz="4" w:space="0" w:color="000000"/>
              <w:right w:val="single" w:sz="4" w:space="0" w:color="000000"/>
            </w:tcBorders>
            <w:shd w:val="clear" w:color="auto" w:fill="FFFFFF"/>
          </w:tcPr>
          <w:p w14:paraId="45528EAF" w14:textId="77777777" w:rsidR="004863AB" w:rsidRPr="000A13FD" w:rsidRDefault="004863AB" w:rsidP="001733A9">
            <w:pPr>
              <w:widowControl w:val="0"/>
              <w:spacing w:line="276" w:lineRule="auto"/>
              <w:rPr>
                <w:szCs w:val="24"/>
              </w:rPr>
            </w:pPr>
            <w:r w:rsidRPr="000A13FD">
              <w:rPr>
                <w:szCs w:val="24"/>
              </w:rPr>
              <w:t xml:space="preserve">EC </w:t>
            </w:r>
          </w:p>
        </w:tc>
      </w:tr>
      <w:tr w:rsidR="004863AB" w:rsidRPr="000A13FD" w14:paraId="3847FE86" w14:textId="77777777" w:rsidTr="00020FF0">
        <w:trPr>
          <w:jc w:val="center"/>
        </w:trPr>
        <w:tc>
          <w:tcPr>
            <w:tcW w:w="644" w:type="dxa"/>
            <w:vAlign w:val="center"/>
          </w:tcPr>
          <w:p w14:paraId="15BFD097" w14:textId="77777777" w:rsidR="004863AB" w:rsidRPr="000A13FD" w:rsidRDefault="004863AB" w:rsidP="001733A9">
            <w:pPr>
              <w:widowControl w:val="0"/>
              <w:spacing w:line="276" w:lineRule="auto"/>
              <w:jc w:val="center"/>
              <w:rPr>
                <w:szCs w:val="24"/>
              </w:rPr>
            </w:pPr>
            <w:r w:rsidRPr="000A13FD">
              <w:rPr>
                <w:szCs w:val="24"/>
              </w:rPr>
              <w:t>E.2.</w:t>
            </w:r>
          </w:p>
        </w:tc>
        <w:tc>
          <w:tcPr>
            <w:tcW w:w="4029" w:type="dxa"/>
            <w:vAlign w:val="center"/>
          </w:tcPr>
          <w:p w14:paraId="7AB1F4E3" w14:textId="77777777" w:rsidR="004863AB" w:rsidRPr="000A13FD" w:rsidRDefault="004863AB" w:rsidP="001733A9">
            <w:pPr>
              <w:widowControl w:val="0"/>
              <w:spacing w:line="276" w:lineRule="auto"/>
              <w:rPr>
                <w:szCs w:val="24"/>
              </w:rPr>
            </w:pPr>
            <w:r w:rsidRPr="000A13FD">
              <w:rPr>
                <w:szCs w:val="24"/>
              </w:rPr>
              <w:t>Codul unic al tipului de habitat</w:t>
            </w:r>
          </w:p>
        </w:tc>
        <w:tc>
          <w:tcPr>
            <w:tcW w:w="4671" w:type="dxa"/>
            <w:tcBorders>
              <w:top w:val="single" w:sz="4" w:space="0" w:color="000000"/>
              <w:left w:val="single" w:sz="4" w:space="0" w:color="000000"/>
              <w:bottom w:val="single" w:sz="4" w:space="0" w:color="000000"/>
              <w:right w:val="single" w:sz="4" w:space="0" w:color="000000"/>
            </w:tcBorders>
            <w:shd w:val="clear" w:color="auto" w:fill="FFFFFF"/>
          </w:tcPr>
          <w:p w14:paraId="180CA5F9" w14:textId="77777777" w:rsidR="004863AB" w:rsidRPr="000A13FD" w:rsidRDefault="004863AB" w:rsidP="001733A9">
            <w:pPr>
              <w:widowControl w:val="0"/>
              <w:spacing w:line="276" w:lineRule="auto"/>
              <w:rPr>
                <w:b/>
                <w:szCs w:val="24"/>
              </w:rPr>
            </w:pPr>
            <w:r w:rsidRPr="000A13FD">
              <w:rPr>
                <w:b/>
                <w:szCs w:val="24"/>
              </w:rPr>
              <w:t>6440</w:t>
            </w:r>
          </w:p>
        </w:tc>
      </w:tr>
      <w:tr w:rsidR="004863AB" w:rsidRPr="000A13FD" w14:paraId="546B1E0D" w14:textId="77777777" w:rsidTr="00020FF0">
        <w:trPr>
          <w:jc w:val="center"/>
        </w:trPr>
        <w:tc>
          <w:tcPr>
            <w:tcW w:w="644" w:type="dxa"/>
            <w:vAlign w:val="center"/>
          </w:tcPr>
          <w:p w14:paraId="3CFC35F1" w14:textId="77777777" w:rsidR="004863AB" w:rsidRPr="000A13FD" w:rsidRDefault="004863AB" w:rsidP="001733A9">
            <w:pPr>
              <w:widowControl w:val="0"/>
              <w:spacing w:line="276" w:lineRule="auto"/>
              <w:jc w:val="center"/>
              <w:rPr>
                <w:szCs w:val="24"/>
              </w:rPr>
            </w:pPr>
            <w:r w:rsidRPr="000A13FD">
              <w:rPr>
                <w:szCs w:val="24"/>
              </w:rPr>
              <w:lastRenderedPageBreak/>
              <w:t>F.3.</w:t>
            </w:r>
          </w:p>
        </w:tc>
        <w:tc>
          <w:tcPr>
            <w:tcW w:w="4029" w:type="dxa"/>
            <w:vAlign w:val="center"/>
          </w:tcPr>
          <w:p w14:paraId="32AE4188" w14:textId="428BB092" w:rsidR="004863AB" w:rsidRPr="000A13FD" w:rsidRDefault="004863AB" w:rsidP="001733A9">
            <w:pPr>
              <w:widowControl w:val="0"/>
              <w:spacing w:line="276" w:lineRule="auto"/>
              <w:rPr>
                <w:szCs w:val="24"/>
              </w:rPr>
            </w:pPr>
            <w:r w:rsidRPr="000A13FD">
              <w:rPr>
                <w:szCs w:val="24"/>
              </w:rPr>
              <w:t xml:space="preserve">Structura </w:t>
            </w:r>
            <w:r w:rsidR="000A13FD">
              <w:rPr>
                <w:szCs w:val="24"/>
              </w:rPr>
              <w:t>ș</w:t>
            </w:r>
            <w:r w:rsidRPr="000A13FD">
              <w:rPr>
                <w:szCs w:val="24"/>
              </w:rPr>
              <w:t>i func</w:t>
            </w:r>
            <w:r w:rsidR="000A13FD">
              <w:rPr>
                <w:szCs w:val="24"/>
              </w:rPr>
              <w:t>ț</w:t>
            </w:r>
            <w:r w:rsidRPr="000A13FD">
              <w:rPr>
                <w:szCs w:val="24"/>
              </w:rPr>
              <w:t>iile tipului de habitat</w:t>
            </w:r>
          </w:p>
        </w:tc>
        <w:tc>
          <w:tcPr>
            <w:tcW w:w="4671" w:type="dxa"/>
            <w:tcBorders>
              <w:top w:val="single" w:sz="4" w:space="0" w:color="auto"/>
              <w:left w:val="single" w:sz="4" w:space="0" w:color="auto"/>
              <w:bottom w:val="single" w:sz="4" w:space="0" w:color="auto"/>
              <w:right w:val="single" w:sz="4" w:space="0" w:color="auto"/>
            </w:tcBorders>
          </w:tcPr>
          <w:p w14:paraId="6214D638" w14:textId="0F62C1AA" w:rsidR="004863AB" w:rsidRPr="000A13FD" w:rsidRDefault="004863AB" w:rsidP="001733A9">
            <w:pPr>
              <w:spacing w:line="276" w:lineRule="auto"/>
              <w:rPr>
                <w:szCs w:val="24"/>
              </w:rPr>
            </w:pPr>
            <w:r w:rsidRPr="000A13FD">
              <w:rPr>
                <w:szCs w:val="24"/>
              </w:rPr>
              <w:t xml:space="preserve">Structura </w:t>
            </w:r>
            <w:r w:rsidR="000A13FD">
              <w:rPr>
                <w:szCs w:val="24"/>
              </w:rPr>
              <w:t>ș</w:t>
            </w:r>
            <w:r w:rsidRPr="000A13FD">
              <w:rPr>
                <w:szCs w:val="24"/>
              </w:rPr>
              <w:t>i func</w:t>
            </w:r>
            <w:r w:rsidR="000A13FD">
              <w:rPr>
                <w:szCs w:val="24"/>
              </w:rPr>
              <w:t>ț</w:t>
            </w:r>
            <w:r w:rsidRPr="000A13FD">
              <w:rPr>
                <w:szCs w:val="24"/>
              </w:rPr>
              <w:t xml:space="preserve">iile tipului de habitat, incluzând </w:t>
            </w:r>
            <w:r w:rsidR="000A13FD">
              <w:rPr>
                <w:szCs w:val="24"/>
              </w:rPr>
              <w:t>ș</w:t>
            </w:r>
            <w:r w:rsidRPr="000A13FD">
              <w:rPr>
                <w:szCs w:val="24"/>
              </w:rPr>
              <w:t>i speciile sale tipice se află în condi</w:t>
            </w:r>
            <w:r w:rsidR="000A13FD">
              <w:rPr>
                <w:szCs w:val="24"/>
              </w:rPr>
              <w:t>ț</w:t>
            </w:r>
            <w:r w:rsidRPr="000A13FD">
              <w:rPr>
                <w:szCs w:val="24"/>
              </w:rPr>
              <w:t>ii bune, fără deteriorări semnificative.</w:t>
            </w:r>
          </w:p>
        </w:tc>
      </w:tr>
      <w:tr w:rsidR="004863AB" w:rsidRPr="000A13FD" w14:paraId="507F5CDB" w14:textId="77777777" w:rsidTr="00020FF0">
        <w:trPr>
          <w:jc w:val="center"/>
        </w:trPr>
        <w:tc>
          <w:tcPr>
            <w:tcW w:w="644" w:type="dxa"/>
            <w:vAlign w:val="center"/>
          </w:tcPr>
          <w:p w14:paraId="2C6CAE4B" w14:textId="77777777" w:rsidR="004863AB" w:rsidRPr="000A13FD" w:rsidRDefault="004863AB" w:rsidP="001733A9">
            <w:pPr>
              <w:widowControl w:val="0"/>
              <w:spacing w:line="276" w:lineRule="auto"/>
              <w:jc w:val="center"/>
              <w:rPr>
                <w:szCs w:val="24"/>
              </w:rPr>
            </w:pPr>
            <w:r w:rsidRPr="000A13FD">
              <w:rPr>
                <w:szCs w:val="24"/>
              </w:rPr>
              <w:t>F.4.</w:t>
            </w:r>
          </w:p>
        </w:tc>
        <w:tc>
          <w:tcPr>
            <w:tcW w:w="4029" w:type="dxa"/>
            <w:vAlign w:val="center"/>
          </w:tcPr>
          <w:p w14:paraId="6067375B" w14:textId="22630689" w:rsidR="004863AB" w:rsidRPr="000A13FD" w:rsidRDefault="004863AB" w:rsidP="001733A9">
            <w:pPr>
              <w:widowControl w:val="0"/>
              <w:spacing w:line="276" w:lineRule="auto"/>
              <w:rPr>
                <w:szCs w:val="24"/>
              </w:rPr>
            </w:pPr>
            <w:r w:rsidRPr="000A13FD">
              <w:rPr>
                <w:szCs w:val="24"/>
              </w:rPr>
              <w:t xml:space="preserve">Starea de conservare a tipului de habitat din punct de vedere al structurii </w:t>
            </w:r>
            <w:r w:rsidR="000A13FD">
              <w:rPr>
                <w:szCs w:val="24"/>
              </w:rPr>
              <w:t>ș</w:t>
            </w:r>
            <w:r w:rsidRPr="000A13FD">
              <w:rPr>
                <w:szCs w:val="24"/>
              </w:rPr>
              <w:t>i al func</w:t>
            </w:r>
            <w:r w:rsidR="000A13FD">
              <w:rPr>
                <w:szCs w:val="24"/>
              </w:rPr>
              <w:t>ț</w:t>
            </w:r>
            <w:r w:rsidRPr="000A13FD">
              <w:rPr>
                <w:szCs w:val="24"/>
              </w:rPr>
              <w:t>iilor specifice</w:t>
            </w:r>
          </w:p>
        </w:tc>
        <w:tc>
          <w:tcPr>
            <w:tcW w:w="4671" w:type="dxa"/>
            <w:tcBorders>
              <w:top w:val="single" w:sz="4" w:space="0" w:color="auto"/>
              <w:left w:val="single" w:sz="4" w:space="0" w:color="auto"/>
              <w:bottom w:val="single" w:sz="4" w:space="0" w:color="auto"/>
              <w:right w:val="single" w:sz="4" w:space="0" w:color="auto"/>
            </w:tcBorders>
          </w:tcPr>
          <w:p w14:paraId="72C37C2A" w14:textId="77777777" w:rsidR="004863AB" w:rsidRPr="000A13FD" w:rsidRDefault="004863AB" w:rsidP="001733A9">
            <w:pPr>
              <w:spacing w:line="276" w:lineRule="auto"/>
              <w:rPr>
                <w:szCs w:val="24"/>
              </w:rPr>
            </w:pPr>
            <w:r w:rsidRPr="000A13FD">
              <w:rPr>
                <w:szCs w:val="24"/>
              </w:rPr>
              <w:t>”FV” – favorabilă</w:t>
            </w:r>
          </w:p>
        </w:tc>
      </w:tr>
      <w:tr w:rsidR="004863AB" w:rsidRPr="000A13FD" w14:paraId="2EC412CE" w14:textId="77777777" w:rsidTr="00020FF0">
        <w:trPr>
          <w:jc w:val="center"/>
        </w:trPr>
        <w:tc>
          <w:tcPr>
            <w:tcW w:w="644" w:type="dxa"/>
            <w:vAlign w:val="center"/>
          </w:tcPr>
          <w:p w14:paraId="411A124E" w14:textId="77777777" w:rsidR="004863AB" w:rsidRPr="000A13FD" w:rsidRDefault="004863AB" w:rsidP="001733A9">
            <w:pPr>
              <w:widowControl w:val="0"/>
              <w:spacing w:line="276" w:lineRule="auto"/>
              <w:jc w:val="center"/>
              <w:rPr>
                <w:szCs w:val="24"/>
              </w:rPr>
            </w:pPr>
            <w:r w:rsidRPr="000A13FD">
              <w:rPr>
                <w:szCs w:val="24"/>
              </w:rPr>
              <w:t>F.5.</w:t>
            </w:r>
          </w:p>
        </w:tc>
        <w:tc>
          <w:tcPr>
            <w:tcW w:w="4029" w:type="dxa"/>
            <w:vAlign w:val="center"/>
          </w:tcPr>
          <w:p w14:paraId="203CFE86" w14:textId="7BF59216" w:rsidR="004863AB" w:rsidRPr="000A13FD" w:rsidRDefault="004863AB" w:rsidP="001733A9">
            <w:pPr>
              <w:widowControl w:val="0"/>
              <w:spacing w:line="276" w:lineRule="auto"/>
              <w:rPr>
                <w:szCs w:val="24"/>
              </w:rPr>
            </w:pPr>
            <w:r w:rsidRPr="000A13FD">
              <w:rPr>
                <w:szCs w:val="24"/>
              </w:rPr>
              <w:t>Tendin</w:t>
            </w:r>
            <w:r w:rsidR="000A13FD">
              <w:rPr>
                <w:szCs w:val="24"/>
              </w:rPr>
              <w:t>ț</w:t>
            </w:r>
            <w:r w:rsidRPr="000A13FD">
              <w:rPr>
                <w:szCs w:val="24"/>
              </w:rPr>
              <w:t xml:space="preserve">a stării de conservare a tipului de habitat din punct de vedere al structurii </w:t>
            </w:r>
            <w:r w:rsidR="000A13FD">
              <w:rPr>
                <w:szCs w:val="24"/>
              </w:rPr>
              <w:t>ș</w:t>
            </w:r>
            <w:r w:rsidRPr="000A13FD">
              <w:rPr>
                <w:szCs w:val="24"/>
              </w:rPr>
              <w:t>i al func</w:t>
            </w:r>
            <w:r w:rsidR="000A13FD">
              <w:rPr>
                <w:szCs w:val="24"/>
              </w:rPr>
              <w:t>ț</w:t>
            </w:r>
            <w:r w:rsidRPr="000A13FD">
              <w:rPr>
                <w:szCs w:val="24"/>
              </w:rPr>
              <w:t>iilor specifice</w:t>
            </w:r>
          </w:p>
        </w:tc>
        <w:tc>
          <w:tcPr>
            <w:tcW w:w="4671" w:type="dxa"/>
            <w:tcBorders>
              <w:top w:val="single" w:sz="4" w:space="0" w:color="auto"/>
              <w:left w:val="single" w:sz="4" w:space="0" w:color="auto"/>
              <w:bottom w:val="single" w:sz="4" w:space="0" w:color="auto"/>
              <w:right w:val="single" w:sz="4" w:space="0" w:color="auto"/>
            </w:tcBorders>
          </w:tcPr>
          <w:p w14:paraId="5EFD1965" w14:textId="77777777" w:rsidR="004863AB" w:rsidRPr="000A13FD" w:rsidRDefault="004863AB" w:rsidP="001733A9">
            <w:pPr>
              <w:spacing w:line="276" w:lineRule="auto"/>
              <w:rPr>
                <w:szCs w:val="24"/>
              </w:rPr>
            </w:pPr>
            <w:r w:rsidRPr="000A13FD">
              <w:rPr>
                <w:szCs w:val="24"/>
              </w:rPr>
              <w:t>”0” – este stabilă</w:t>
            </w:r>
          </w:p>
        </w:tc>
      </w:tr>
      <w:tr w:rsidR="004863AB" w:rsidRPr="000A13FD" w14:paraId="5722A400" w14:textId="77777777" w:rsidTr="00020FF0">
        <w:trPr>
          <w:jc w:val="center"/>
        </w:trPr>
        <w:tc>
          <w:tcPr>
            <w:tcW w:w="644" w:type="dxa"/>
            <w:vAlign w:val="center"/>
          </w:tcPr>
          <w:p w14:paraId="33123DE1" w14:textId="77777777" w:rsidR="004863AB" w:rsidRPr="000A13FD" w:rsidRDefault="004863AB" w:rsidP="001733A9">
            <w:pPr>
              <w:widowControl w:val="0"/>
              <w:spacing w:line="276" w:lineRule="auto"/>
              <w:jc w:val="center"/>
              <w:rPr>
                <w:szCs w:val="24"/>
              </w:rPr>
            </w:pPr>
            <w:r w:rsidRPr="000A13FD">
              <w:rPr>
                <w:szCs w:val="24"/>
              </w:rPr>
              <w:t>F.6.</w:t>
            </w:r>
          </w:p>
        </w:tc>
        <w:tc>
          <w:tcPr>
            <w:tcW w:w="4029" w:type="dxa"/>
            <w:vAlign w:val="center"/>
          </w:tcPr>
          <w:p w14:paraId="5DDCC0CB" w14:textId="6AC78390" w:rsidR="004863AB" w:rsidRPr="000A13FD" w:rsidRDefault="004863AB" w:rsidP="001733A9">
            <w:pPr>
              <w:widowControl w:val="0"/>
              <w:spacing w:line="276" w:lineRule="auto"/>
              <w:rPr>
                <w:szCs w:val="24"/>
              </w:rPr>
            </w:pPr>
            <w:r w:rsidRPr="000A13FD">
              <w:rPr>
                <w:szCs w:val="24"/>
              </w:rPr>
              <w:t xml:space="preserve">Detalii asupra stării de conservare a tipului de habitat din punct de vedere al structurii </w:t>
            </w:r>
            <w:r w:rsidR="000A13FD">
              <w:rPr>
                <w:szCs w:val="24"/>
              </w:rPr>
              <w:t>ș</w:t>
            </w:r>
            <w:r w:rsidRPr="000A13FD">
              <w:rPr>
                <w:szCs w:val="24"/>
              </w:rPr>
              <w:t>i al func</w:t>
            </w:r>
            <w:r w:rsidR="000A13FD">
              <w:rPr>
                <w:szCs w:val="24"/>
              </w:rPr>
              <w:t>ț</w:t>
            </w:r>
            <w:r w:rsidRPr="000A13FD">
              <w:rPr>
                <w:szCs w:val="24"/>
              </w:rPr>
              <w:t>iilor specifice</w:t>
            </w:r>
          </w:p>
        </w:tc>
        <w:tc>
          <w:tcPr>
            <w:tcW w:w="4671" w:type="dxa"/>
            <w:tcBorders>
              <w:top w:val="single" w:sz="4" w:space="0" w:color="auto"/>
              <w:left w:val="single" w:sz="4" w:space="0" w:color="auto"/>
              <w:bottom w:val="single" w:sz="4" w:space="0" w:color="auto"/>
              <w:right w:val="single" w:sz="4" w:space="0" w:color="auto"/>
            </w:tcBorders>
          </w:tcPr>
          <w:p w14:paraId="78DD26B3" w14:textId="5E212409" w:rsidR="004863AB" w:rsidRPr="000A13FD" w:rsidRDefault="004863AB" w:rsidP="001733A9">
            <w:pPr>
              <w:spacing w:line="276" w:lineRule="auto"/>
              <w:rPr>
                <w:color w:val="000000" w:themeColor="text1"/>
                <w:szCs w:val="24"/>
              </w:rPr>
            </w:pPr>
            <w:r w:rsidRPr="000A13FD">
              <w:rPr>
                <w:color w:val="000000" w:themeColor="text1"/>
                <w:szCs w:val="24"/>
              </w:rPr>
              <w:t xml:space="preserve">Este important să se monitorizeze speciile invazive </w:t>
            </w:r>
            <w:r w:rsidR="000A13FD">
              <w:rPr>
                <w:color w:val="000000" w:themeColor="text1"/>
                <w:szCs w:val="24"/>
              </w:rPr>
              <w:t>ș</w:t>
            </w:r>
            <w:r w:rsidRPr="000A13FD">
              <w:rPr>
                <w:color w:val="000000" w:themeColor="text1"/>
                <w:szCs w:val="24"/>
              </w:rPr>
              <w:t>i varia</w:t>
            </w:r>
            <w:r w:rsidR="000A13FD">
              <w:rPr>
                <w:color w:val="000000" w:themeColor="text1"/>
                <w:szCs w:val="24"/>
              </w:rPr>
              <w:t>ț</w:t>
            </w:r>
            <w:r w:rsidRPr="000A13FD">
              <w:rPr>
                <w:color w:val="000000" w:themeColor="text1"/>
                <w:szCs w:val="24"/>
              </w:rPr>
              <w:t xml:space="preserve">iile produse de modificările climatice </w:t>
            </w:r>
            <w:r w:rsidR="000A13FD">
              <w:rPr>
                <w:color w:val="000000" w:themeColor="text1"/>
                <w:szCs w:val="24"/>
              </w:rPr>
              <w:t>ș</w:t>
            </w:r>
            <w:r w:rsidRPr="000A13FD">
              <w:rPr>
                <w:color w:val="000000" w:themeColor="text1"/>
                <w:szCs w:val="24"/>
              </w:rPr>
              <w:t>i hidrice.</w:t>
            </w:r>
          </w:p>
        </w:tc>
      </w:tr>
    </w:tbl>
    <w:p w14:paraId="66FA8151" w14:textId="77777777" w:rsidR="004863AB" w:rsidRPr="000A13FD" w:rsidRDefault="004863AB" w:rsidP="001733A9">
      <w:pPr>
        <w:widowControl w:val="0"/>
        <w:spacing w:line="276" w:lineRule="auto"/>
        <w:rPr>
          <w:color w:val="FF0000"/>
          <w:szCs w:val="24"/>
        </w:rPr>
      </w:pPr>
    </w:p>
    <w:p w14:paraId="33400127" w14:textId="495EA393" w:rsidR="004863AB" w:rsidRPr="000A13FD" w:rsidRDefault="004863AB" w:rsidP="001733A9">
      <w:pPr>
        <w:widowControl w:val="0"/>
        <w:spacing w:line="276" w:lineRule="auto"/>
        <w:rPr>
          <w:b/>
          <w:szCs w:val="24"/>
        </w:rPr>
      </w:pPr>
      <w:r w:rsidRPr="000A13FD">
        <w:rPr>
          <w:b/>
          <w:szCs w:val="24"/>
        </w:rPr>
        <w:t xml:space="preserve">Matricea 9) Matricea evaluării stării de conservare a habitatului din punct de vedere al structurii </w:t>
      </w:r>
      <w:r w:rsidR="000A13FD">
        <w:rPr>
          <w:b/>
          <w:szCs w:val="24"/>
        </w:rPr>
        <w:t>ș</w:t>
      </w:r>
      <w:r w:rsidRPr="000A13FD">
        <w:rPr>
          <w:b/>
          <w:szCs w:val="24"/>
        </w:rPr>
        <w:t>i func</w:t>
      </w:r>
      <w:r w:rsidR="000A13FD">
        <w:rPr>
          <w:b/>
          <w:szCs w:val="24"/>
        </w:rPr>
        <w:t>ț</w:t>
      </w:r>
      <w:r w:rsidRPr="000A13FD">
        <w:rPr>
          <w:b/>
          <w:szCs w:val="24"/>
        </w:rPr>
        <w:t>iilor specifice habitatului</w:t>
      </w:r>
    </w:p>
    <w:tbl>
      <w:tblPr>
        <w:tblStyle w:val="TableGrid"/>
        <w:tblW w:w="0" w:type="auto"/>
        <w:tblLook w:val="04A0" w:firstRow="1" w:lastRow="0" w:firstColumn="1" w:lastColumn="0" w:noHBand="0" w:noVBand="1"/>
      </w:tblPr>
      <w:tblGrid>
        <w:gridCol w:w="2307"/>
        <w:gridCol w:w="2340"/>
        <w:gridCol w:w="2340"/>
        <w:gridCol w:w="2336"/>
      </w:tblGrid>
      <w:tr w:rsidR="004863AB" w:rsidRPr="000A13FD" w14:paraId="194F7A59" w14:textId="77777777" w:rsidTr="00020FF0">
        <w:tc>
          <w:tcPr>
            <w:tcW w:w="2484" w:type="dxa"/>
            <w:vAlign w:val="center"/>
          </w:tcPr>
          <w:p w14:paraId="39791141" w14:textId="77777777" w:rsidR="004863AB" w:rsidRPr="000A13FD" w:rsidRDefault="004863AB" w:rsidP="001733A9">
            <w:pPr>
              <w:widowControl w:val="0"/>
              <w:spacing w:line="276" w:lineRule="auto"/>
              <w:jc w:val="center"/>
              <w:rPr>
                <w:b/>
                <w:szCs w:val="24"/>
              </w:rPr>
            </w:pPr>
            <w:r w:rsidRPr="000A13FD">
              <w:rPr>
                <w:b/>
                <w:szCs w:val="24"/>
              </w:rPr>
              <w:t>Favorabilă</w:t>
            </w:r>
          </w:p>
        </w:tc>
        <w:tc>
          <w:tcPr>
            <w:tcW w:w="2484" w:type="dxa"/>
            <w:vAlign w:val="center"/>
          </w:tcPr>
          <w:p w14:paraId="7497CD84" w14:textId="77777777" w:rsidR="004863AB" w:rsidRPr="000A13FD" w:rsidRDefault="004863AB" w:rsidP="001733A9">
            <w:pPr>
              <w:widowControl w:val="0"/>
              <w:spacing w:line="276" w:lineRule="auto"/>
              <w:jc w:val="center"/>
              <w:rPr>
                <w:b/>
                <w:szCs w:val="24"/>
              </w:rPr>
            </w:pPr>
            <w:r w:rsidRPr="000A13FD">
              <w:rPr>
                <w:b/>
                <w:szCs w:val="24"/>
              </w:rPr>
              <w:t>Nefavorabilă -inadecvată</w:t>
            </w:r>
          </w:p>
        </w:tc>
        <w:tc>
          <w:tcPr>
            <w:tcW w:w="2484" w:type="dxa"/>
            <w:shd w:val="clear" w:color="auto" w:fill="auto"/>
            <w:vAlign w:val="center"/>
          </w:tcPr>
          <w:p w14:paraId="7EB43829" w14:textId="77777777" w:rsidR="004863AB" w:rsidRPr="000A13FD" w:rsidRDefault="004863AB" w:rsidP="001733A9">
            <w:pPr>
              <w:widowControl w:val="0"/>
              <w:spacing w:line="276" w:lineRule="auto"/>
              <w:jc w:val="center"/>
              <w:rPr>
                <w:b/>
                <w:szCs w:val="24"/>
              </w:rPr>
            </w:pPr>
            <w:r w:rsidRPr="000A13FD">
              <w:rPr>
                <w:b/>
                <w:szCs w:val="24"/>
              </w:rPr>
              <w:t>Nefavorabilă - rea</w:t>
            </w:r>
          </w:p>
        </w:tc>
        <w:tc>
          <w:tcPr>
            <w:tcW w:w="2484" w:type="dxa"/>
            <w:vAlign w:val="center"/>
          </w:tcPr>
          <w:p w14:paraId="62DB7CCC" w14:textId="77777777" w:rsidR="004863AB" w:rsidRPr="000A13FD" w:rsidRDefault="004863AB" w:rsidP="001733A9">
            <w:pPr>
              <w:widowControl w:val="0"/>
              <w:spacing w:line="276" w:lineRule="auto"/>
              <w:jc w:val="center"/>
              <w:rPr>
                <w:b/>
                <w:szCs w:val="24"/>
              </w:rPr>
            </w:pPr>
            <w:r w:rsidRPr="000A13FD">
              <w:rPr>
                <w:b/>
                <w:szCs w:val="24"/>
              </w:rPr>
              <w:t>Necunoscută</w:t>
            </w:r>
          </w:p>
        </w:tc>
      </w:tr>
      <w:tr w:rsidR="004863AB" w:rsidRPr="000A13FD" w14:paraId="6EF6D1F9" w14:textId="77777777" w:rsidTr="00020FF0">
        <w:tc>
          <w:tcPr>
            <w:tcW w:w="2484" w:type="dxa"/>
            <w:shd w:val="clear" w:color="auto" w:fill="00B050"/>
          </w:tcPr>
          <w:p w14:paraId="191572D0" w14:textId="77777777" w:rsidR="004863AB" w:rsidRPr="000A13FD" w:rsidRDefault="004863AB" w:rsidP="001733A9">
            <w:pPr>
              <w:widowControl w:val="0"/>
              <w:spacing w:line="276" w:lineRule="auto"/>
              <w:jc w:val="center"/>
              <w:rPr>
                <w:szCs w:val="24"/>
              </w:rPr>
            </w:pPr>
            <w:r w:rsidRPr="000A13FD">
              <w:rPr>
                <w:szCs w:val="24"/>
              </w:rPr>
              <w:t>X</w:t>
            </w:r>
          </w:p>
        </w:tc>
        <w:tc>
          <w:tcPr>
            <w:tcW w:w="2484" w:type="dxa"/>
          </w:tcPr>
          <w:p w14:paraId="66E25E2A" w14:textId="77777777" w:rsidR="004863AB" w:rsidRPr="000A13FD" w:rsidRDefault="004863AB" w:rsidP="001733A9">
            <w:pPr>
              <w:widowControl w:val="0"/>
              <w:spacing w:line="276" w:lineRule="auto"/>
              <w:jc w:val="center"/>
              <w:rPr>
                <w:szCs w:val="24"/>
              </w:rPr>
            </w:pPr>
          </w:p>
        </w:tc>
        <w:tc>
          <w:tcPr>
            <w:tcW w:w="2484" w:type="dxa"/>
            <w:shd w:val="clear" w:color="auto" w:fill="auto"/>
          </w:tcPr>
          <w:p w14:paraId="154371D6" w14:textId="77777777" w:rsidR="004863AB" w:rsidRPr="000A13FD" w:rsidRDefault="004863AB" w:rsidP="001733A9">
            <w:pPr>
              <w:widowControl w:val="0"/>
              <w:spacing w:line="276" w:lineRule="auto"/>
              <w:jc w:val="center"/>
              <w:rPr>
                <w:szCs w:val="24"/>
              </w:rPr>
            </w:pPr>
          </w:p>
        </w:tc>
        <w:tc>
          <w:tcPr>
            <w:tcW w:w="2484" w:type="dxa"/>
          </w:tcPr>
          <w:p w14:paraId="5772ECE4" w14:textId="77777777" w:rsidR="004863AB" w:rsidRPr="000A13FD" w:rsidRDefault="004863AB" w:rsidP="001733A9">
            <w:pPr>
              <w:widowControl w:val="0"/>
              <w:spacing w:line="276" w:lineRule="auto"/>
              <w:jc w:val="center"/>
              <w:rPr>
                <w:szCs w:val="24"/>
              </w:rPr>
            </w:pPr>
          </w:p>
        </w:tc>
      </w:tr>
    </w:tbl>
    <w:p w14:paraId="0DE233EC" w14:textId="77777777" w:rsidR="004863AB" w:rsidRPr="000A13FD" w:rsidRDefault="004863AB" w:rsidP="001733A9">
      <w:pPr>
        <w:spacing w:line="276" w:lineRule="auto"/>
        <w:rPr>
          <w:szCs w:val="24"/>
        </w:rPr>
      </w:pPr>
    </w:p>
    <w:p w14:paraId="39EE9EF4" w14:textId="77777777" w:rsidR="004863AB" w:rsidRPr="000A13FD" w:rsidRDefault="004863AB" w:rsidP="001733A9">
      <w:pPr>
        <w:spacing w:line="276" w:lineRule="auto"/>
        <w:rPr>
          <w:szCs w:val="24"/>
        </w:rPr>
      </w:pPr>
    </w:p>
    <w:tbl>
      <w:tblPr>
        <w:tblStyle w:val="TableGrid"/>
        <w:tblW w:w="0" w:type="auto"/>
        <w:jc w:val="center"/>
        <w:tblLook w:val="04A0" w:firstRow="1" w:lastRow="0" w:firstColumn="1" w:lastColumn="0" w:noHBand="0" w:noVBand="1"/>
      </w:tblPr>
      <w:tblGrid>
        <w:gridCol w:w="644"/>
        <w:gridCol w:w="4019"/>
        <w:gridCol w:w="4660"/>
      </w:tblGrid>
      <w:tr w:rsidR="004863AB" w:rsidRPr="000A13FD" w14:paraId="71A803FE" w14:textId="77777777" w:rsidTr="00020FF0">
        <w:trPr>
          <w:tblHeader/>
          <w:jc w:val="center"/>
        </w:trPr>
        <w:tc>
          <w:tcPr>
            <w:tcW w:w="644" w:type="dxa"/>
          </w:tcPr>
          <w:p w14:paraId="1254D5A7" w14:textId="77777777" w:rsidR="004863AB" w:rsidRPr="000A13FD" w:rsidRDefault="004863AB" w:rsidP="001733A9">
            <w:pPr>
              <w:widowControl w:val="0"/>
              <w:spacing w:line="276" w:lineRule="auto"/>
              <w:jc w:val="center"/>
              <w:rPr>
                <w:b/>
                <w:szCs w:val="24"/>
              </w:rPr>
            </w:pPr>
            <w:r w:rsidRPr="000A13FD">
              <w:rPr>
                <w:b/>
                <w:szCs w:val="24"/>
              </w:rPr>
              <w:t>Nr</w:t>
            </w:r>
          </w:p>
        </w:tc>
        <w:tc>
          <w:tcPr>
            <w:tcW w:w="4029" w:type="dxa"/>
          </w:tcPr>
          <w:p w14:paraId="5B95276E" w14:textId="77777777" w:rsidR="004863AB" w:rsidRPr="000A13FD" w:rsidRDefault="004863AB" w:rsidP="001733A9">
            <w:pPr>
              <w:widowControl w:val="0"/>
              <w:spacing w:line="276" w:lineRule="auto"/>
              <w:jc w:val="center"/>
              <w:rPr>
                <w:b/>
                <w:szCs w:val="24"/>
              </w:rPr>
            </w:pPr>
            <w:r w:rsidRPr="000A13FD">
              <w:rPr>
                <w:b/>
                <w:szCs w:val="24"/>
              </w:rPr>
              <w:t>Parametru</w:t>
            </w:r>
          </w:p>
        </w:tc>
        <w:tc>
          <w:tcPr>
            <w:tcW w:w="4671" w:type="dxa"/>
          </w:tcPr>
          <w:p w14:paraId="041696E8" w14:textId="77777777" w:rsidR="004863AB" w:rsidRPr="000A13FD" w:rsidRDefault="004863AB" w:rsidP="001733A9">
            <w:pPr>
              <w:widowControl w:val="0"/>
              <w:spacing w:line="276" w:lineRule="auto"/>
              <w:jc w:val="center"/>
              <w:rPr>
                <w:b/>
                <w:szCs w:val="24"/>
              </w:rPr>
            </w:pPr>
            <w:r w:rsidRPr="000A13FD">
              <w:rPr>
                <w:b/>
                <w:szCs w:val="24"/>
              </w:rPr>
              <w:t>Descriere</w:t>
            </w:r>
          </w:p>
        </w:tc>
      </w:tr>
      <w:tr w:rsidR="004863AB" w:rsidRPr="000A13FD" w14:paraId="32F4D831" w14:textId="77777777" w:rsidTr="00020FF0">
        <w:trPr>
          <w:jc w:val="center"/>
        </w:trPr>
        <w:tc>
          <w:tcPr>
            <w:tcW w:w="644" w:type="dxa"/>
            <w:vAlign w:val="center"/>
          </w:tcPr>
          <w:p w14:paraId="55AE0C93" w14:textId="77777777" w:rsidR="004863AB" w:rsidRPr="000A13FD" w:rsidRDefault="004863AB" w:rsidP="001733A9">
            <w:pPr>
              <w:widowControl w:val="0"/>
              <w:spacing w:line="276" w:lineRule="auto"/>
              <w:jc w:val="center"/>
              <w:rPr>
                <w:szCs w:val="24"/>
              </w:rPr>
            </w:pPr>
            <w:r w:rsidRPr="000A13FD">
              <w:rPr>
                <w:szCs w:val="24"/>
              </w:rPr>
              <w:t>E.1.</w:t>
            </w:r>
          </w:p>
        </w:tc>
        <w:tc>
          <w:tcPr>
            <w:tcW w:w="4029" w:type="dxa"/>
            <w:vAlign w:val="center"/>
          </w:tcPr>
          <w:p w14:paraId="1125536C" w14:textId="77777777" w:rsidR="004863AB" w:rsidRPr="000A13FD" w:rsidRDefault="004863AB" w:rsidP="001733A9">
            <w:pPr>
              <w:widowControl w:val="0"/>
              <w:spacing w:line="276" w:lineRule="auto"/>
              <w:rPr>
                <w:szCs w:val="24"/>
              </w:rPr>
            </w:pPr>
            <w:r w:rsidRPr="000A13FD">
              <w:rPr>
                <w:szCs w:val="24"/>
              </w:rPr>
              <w:t>Clasificarea tipului de habitat</w:t>
            </w:r>
          </w:p>
        </w:tc>
        <w:tc>
          <w:tcPr>
            <w:tcW w:w="4671" w:type="dxa"/>
            <w:tcBorders>
              <w:top w:val="single" w:sz="4" w:space="0" w:color="000000"/>
              <w:left w:val="single" w:sz="4" w:space="0" w:color="000000"/>
              <w:bottom w:val="single" w:sz="4" w:space="0" w:color="000000"/>
              <w:right w:val="single" w:sz="4" w:space="0" w:color="000000"/>
            </w:tcBorders>
            <w:shd w:val="clear" w:color="auto" w:fill="FFFFFF"/>
          </w:tcPr>
          <w:p w14:paraId="5FFE1EEA" w14:textId="77777777" w:rsidR="004863AB" w:rsidRPr="000A13FD" w:rsidRDefault="004863AB" w:rsidP="001733A9">
            <w:pPr>
              <w:widowControl w:val="0"/>
              <w:spacing w:line="276" w:lineRule="auto"/>
              <w:rPr>
                <w:szCs w:val="24"/>
              </w:rPr>
            </w:pPr>
            <w:r w:rsidRPr="000A13FD">
              <w:rPr>
                <w:szCs w:val="24"/>
              </w:rPr>
              <w:t xml:space="preserve">EC </w:t>
            </w:r>
          </w:p>
        </w:tc>
      </w:tr>
      <w:tr w:rsidR="004863AB" w:rsidRPr="000A13FD" w14:paraId="236F70E4" w14:textId="77777777" w:rsidTr="00020FF0">
        <w:trPr>
          <w:jc w:val="center"/>
        </w:trPr>
        <w:tc>
          <w:tcPr>
            <w:tcW w:w="644" w:type="dxa"/>
            <w:vAlign w:val="center"/>
          </w:tcPr>
          <w:p w14:paraId="761699D4" w14:textId="77777777" w:rsidR="004863AB" w:rsidRPr="000A13FD" w:rsidRDefault="004863AB" w:rsidP="001733A9">
            <w:pPr>
              <w:widowControl w:val="0"/>
              <w:spacing w:line="276" w:lineRule="auto"/>
              <w:jc w:val="center"/>
              <w:rPr>
                <w:szCs w:val="24"/>
              </w:rPr>
            </w:pPr>
            <w:r w:rsidRPr="000A13FD">
              <w:rPr>
                <w:szCs w:val="24"/>
              </w:rPr>
              <w:t>E.2.</w:t>
            </w:r>
          </w:p>
        </w:tc>
        <w:tc>
          <w:tcPr>
            <w:tcW w:w="4029" w:type="dxa"/>
            <w:vAlign w:val="center"/>
          </w:tcPr>
          <w:p w14:paraId="5C184589" w14:textId="77777777" w:rsidR="004863AB" w:rsidRPr="000A13FD" w:rsidRDefault="004863AB" w:rsidP="001733A9">
            <w:pPr>
              <w:widowControl w:val="0"/>
              <w:spacing w:line="276" w:lineRule="auto"/>
              <w:rPr>
                <w:szCs w:val="24"/>
              </w:rPr>
            </w:pPr>
            <w:r w:rsidRPr="000A13FD">
              <w:rPr>
                <w:szCs w:val="24"/>
              </w:rPr>
              <w:t>Codul unic al tipului de habitat</w:t>
            </w:r>
          </w:p>
        </w:tc>
        <w:tc>
          <w:tcPr>
            <w:tcW w:w="4671" w:type="dxa"/>
            <w:tcBorders>
              <w:top w:val="single" w:sz="4" w:space="0" w:color="000000"/>
              <w:left w:val="single" w:sz="4" w:space="0" w:color="000000"/>
              <w:bottom w:val="single" w:sz="4" w:space="0" w:color="000000"/>
              <w:right w:val="single" w:sz="4" w:space="0" w:color="000000"/>
            </w:tcBorders>
            <w:shd w:val="clear" w:color="auto" w:fill="FFFFFF"/>
          </w:tcPr>
          <w:p w14:paraId="2A308BC9" w14:textId="77777777" w:rsidR="004863AB" w:rsidRPr="000A13FD" w:rsidRDefault="004863AB" w:rsidP="001733A9">
            <w:pPr>
              <w:widowControl w:val="0"/>
              <w:spacing w:line="276" w:lineRule="auto"/>
              <w:rPr>
                <w:b/>
                <w:szCs w:val="24"/>
              </w:rPr>
            </w:pPr>
            <w:r w:rsidRPr="000A13FD">
              <w:rPr>
                <w:b/>
                <w:szCs w:val="24"/>
              </w:rPr>
              <w:t>3150</w:t>
            </w:r>
          </w:p>
        </w:tc>
      </w:tr>
      <w:tr w:rsidR="004863AB" w:rsidRPr="000A13FD" w14:paraId="08A06FFF" w14:textId="77777777" w:rsidTr="00020FF0">
        <w:trPr>
          <w:jc w:val="center"/>
        </w:trPr>
        <w:tc>
          <w:tcPr>
            <w:tcW w:w="644" w:type="dxa"/>
            <w:vAlign w:val="center"/>
          </w:tcPr>
          <w:p w14:paraId="054AB0A0" w14:textId="77777777" w:rsidR="004863AB" w:rsidRPr="000A13FD" w:rsidRDefault="004863AB" w:rsidP="001733A9">
            <w:pPr>
              <w:widowControl w:val="0"/>
              <w:spacing w:line="276" w:lineRule="auto"/>
              <w:jc w:val="center"/>
              <w:rPr>
                <w:szCs w:val="24"/>
              </w:rPr>
            </w:pPr>
            <w:r w:rsidRPr="000A13FD">
              <w:rPr>
                <w:szCs w:val="24"/>
              </w:rPr>
              <w:t>F.3.</w:t>
            </w:r>
          </w:p>
        </w:tc>
        <w:tc>
          <w:tcPr>
            <w:tcW w:w="4029" w:type="dxa"/>
            <w:vAlign w:val="center"/>
          </w:tcPr>
          <w:p w14:paraId="1D669CC7" w14:textId="3C708150" w:rsidR="004863AB" w:rsidRPr="000A13FD" w:rsidRDefault="004863AB" w:rsidP="001733A9">
            <w:pPr>
              <w:widowControl w:val="0"/>
              <w:spacing w:line="276" w:lineRule="auto"/>
              <w:rPr>
                <w:szCs w:val="24"/>
              </w:rPr>
            </w:pPr>
            <w:r w:rsidRPr="000A13FD">
              <w:rPr>
                <w:szCs w:val="24"/>
              </w:rPr>
              <w:t xml:space="preserve">Structura </w:t>
            </w:r>
            <w:r w:rsidR="000A13FD">
              <w:rPr>
                <w:szCs w:val="24"/>
              </w:rPr>
              <w:t>ș</w:t>
            </w:r>
            <w:r w:rsidRPr="000A13FD">
              <w:rPr>
                <w:szCs w:val="24"/>
              </w:rPr>
              <w:t>i func</w:t>
            </w:r>
            <w:r w:rsidR="000A13FD">
              <w:rPr>
                <w:szCs w:val="24"/>
              </w:rPr>
              <w:t>ț</w:t>
            </w:r>
            <w:r w:rsidRPr="000A13FD">
              <w:rPr>
                <w:szCs w:val="24"/>
              </w:rPr>
              <w:t>iile tipului de habitat</w:t>
            </w:r>
          </w:p>
        </w:tc>
        <w:tc>
          <w:tcPr>
            <w:tcW w:w="4671" w:type="dxa"/>
            <w:tcBorders>
              <w:top w:val="single" w:sz="4" w:space="0" w:color="auto"/>
              <w:left w:val="single" w:sz="4" w:space="0" w:color="auto"/>
              <w:bottom w:val="single" w:sz="4" w:space="0" w:color="auto"/>
              <w:right w:val="single" w:sz="4" w:space="0" w:color="auto"/>
            </w:tcBorders>
          </w:tcPr>
          <w:p w14:paraId="0499500B" w14:textId="783416BE" w:rsidR="004863AB" w:rsidRPr="000A13FD" w:rsidRDefault="004863AB" w:rsidP="001733A9">
            <w:pPr>
              <w:spacing w:line="276" w:lineRule="auto"/>
              <w:rPr>
                <w:szCs w:val="24"/>
              </w:rPr>
            </w:pPr>
            <w:r w:rsidRPr="000A13FD">
              <w:rPr>
                <w:szCs w:val="24"/>
              </w:rPr>
              <w:t xml:space="preserve">Structura </w:t>
            </w:r>
            <w:r w:rsidR="000A13FD">
              <w:rPr>
                <w:szCs w:val="24"/>
              </w:rPr>
              <w:t>ș</w:t>
            </w:r>
            <w:r w:rsidRPr="000A13FD">
              <w:rPr>
                <w:szCs w:val="24"/>
              </w:rPr>
              <w:t>i func</w:t>
            </w:r>
            <w:r w:rsidR="000A13FD">
              <w:rPr>
                <w:szCs w:val="24"/>
              </w:rPr>
              <w:t>ț</w:t>
            </w:r>
            <w:r w:rsidRPr="000A13FD">
              <w:rPr>
                <w:szCs w:val="24"/>
              </w:rPr>
              <w:t xml:space="preserve">iile tipului de habitat, incluzând </w:t>
            </w:r>
            <w:r w:rsidR="000A13FD">
              <w:rPr>
                <w:szCs w:val="24"/>
              </w:rPr>
              <w:t>ș</w:t>
            </w:r>
            <w:r w:rsidRPr="000A13FD">
              <w:rPr>
                <w:szCs w:val="24"/>
              </w:rPr>
              <w:t>i speciile sale tipice se află în condi</w:t>
            </w:r>
            <w:r w:rsidR="000A13FD">
              <w:rPr>
                <w:szCs w:val="24"/>
              </w:rPr>
              <w:t>ț</w:t>
            </w:r>
            <w:r w:rsidRPr="000A13FD">
              <w:rPr>
                <w:szCs w:val="24"/>
              </w:rPr>
              <w:t>ii bune, fără deteriorări semnificative.</w:t>
            </w:r>
          </w:p>
        </w:tc>
      </w:tr>
      <w:tr w:rsidR="004863AB" w:rsidRPr="000A13FD" w14:paraId="3A034A96" w14:textId="77777777" w:rsidTr="00020FF0">
        <w:trPr>
          <w:jc w:val="center"/>
        </w:trPr>
        <w:tc>
          <w:tcPr>
            <w:tcW w:w="644" w:type="dxa"/>
            <w:vAlign w:val="center"/>
          </w:tcPr>
          <w:p w14:paraId="0DF52D62" w14:textId="77777777" w:rsidR="004863AB" w:rsidRPr="000A13FD" w:rsidRDefault="004863AB" w:rsidP="001733A9">
            <w:pPr>
              <w:widowControl w:val="0"/>
              <w:spacing w:line="276" w:lineRule="auto"/>
              <w:jc w:val="center"/>
              <w:rPr>
                <w:szCs w:val="24"/>
              </w:rPr>
            </w:pPr>
            <w:r w:rsidRPr="000A13FD">
              <w:rPr>
                <w:szCs w:val="24"/>
              </w:rPr>
              <w:t>F.4.</w:t>
            </w:r>
          </w:p>
        </w:tc>
        <w:tc>
          <w:tcPr>
            <w:tcW w:w="4029" w:type="dxa"/>
            <w:vAlign w:val="center"/>
          </w:tcPr>
          <w:p w14:paraId="11DAAE5E" w14:textId="5C4BEB57" w:rsidR="004863AB" w:rsidRPr="000A13FD" w:rsidRDefault="004863AB" w:rsidP="001733A9">
            <w:pPr>
              <w:widowControl w:val="0"/>
              <w:spacing w:line="276" w:lineRule="auto"/>
              <w:rPr>
                <w:szCs w:val="24"/>
              </w:rPr>
            </w:pPr>
            <w:r w:rsidRPr="000A13FD">
              <w:rPr>
                <w:szCs w:val="24"/>
              </w:rPr>
              <w:t xml:space="preserve">Starea de conservare a tipului de habitat din punct de vedere al structurii </w:t>
            </w:r>
            <w:r w:rsidR="000A13FD">
              <w:rPr>
                <w:szCs w:val="24"/>
              </w:rPr>
              <w:t>ș</w:t>
            </w:r>
            <w:r w:rsidRPr="000A13FD">
              <w:rPr>
                <w:szCs w:val="24"/>
              </w:rPr>
              <w:t>i al func</w:t>
            </w:r>
            <w:r w:rsidR="000A13FD">
              <w:rPr>
                <w:szCs w:val="24"/>
              </w:rPr>
              <w:t>ț</w:t>
            </w:r>
            <w:r w:rsidRPr="000A13FD">
              <w:rPr>
                <w:szCs w:val="24"/>
              </w:rPr>
              <w:t>iilor specifice</w:t>
            </w:r>
          </w:p>
        </w:tc>
        <w:tc>
          <w:tcPr>
            <w:tcW w:w="4671" w:type="dxa"/>
            <w:tcBorders>
              <w:top w:val="single" w:sz="4" w:space="0" w:color="auto"/>
              <w:left w:val="single" w:sz="4" w:space="0" w:color="auto"/>
              <w:bottom w:val="single" w:sz="4" w:space="0" w:color="auto"/>
              <w:right w:val="single" w:sz="4" w:space="0" w:color="auto"/>
            </w:tcBorders>
          </w:tcPr>
          <w:p w14:paraId="0D60149C" w14:textId="77777777" w:rsidR="004863AB" w:rsidRPr="000A13FD" w:rsidRDefault="004863AB" w:rsidP="001733A9">
            <w:pPr>
              <w:spacing w:line="276" w:lineRule="auto"/>
              <w:rPr>
                <w:szCs w:val="24"/>
              </w:rPr>
            </w:pPr>
            <w:r w:rsidRPr="000A13FD">
              <w:rPr>
                <w:szCs w:val="24"/>
              </w:rPr>
              <w:t>”FV” – favorabilă</w:t>
            </w:r>
          </w:p>
        </w:tc>
      </w:tr>
      <w:tr w:rsidR="004863AB" w:rsidRPr="000A13FD" w14:paraId="4D8E49EF" w14:textId="77777777" w:rsidTr="00020FF0">
        <w:trPr>
          <w:jc w:val="center"/>
        </w:trPr>
        <w:tc>
          <w:tcPr>
            <w:tcW w:w="644" w:type="dxa"/>
            <w:vAlign w:val="center"/>
          </w:tcPr>
          <w:p w14:paraId="2B5132E3" w14:textId="77777777" w:rsidR="004863AB" w:rsidRPr="000A13FD" w:rsidRDefault="004863AB" w:rsidP="001733A9">
            <w:pPr>
              <w:widowControl w:val="0"/>
              <w:spacing w:line="276" w:lineRule="auto"/>
              <w:jc w:val="center"/>
              <w:rPr>
                <w:szCs w:val="24"/>
              </w:rPr>
            </w:pPr>
            <w:r w:rsidRPr="000A13FD">
              <w:rPr>
                <w:szCs w:val="24"/>
              </w:rPr>
              <w:t>F.5.</w:t>
            </w:r>
          </w:p>
        </w:tc>
        <w:tc>
          <w:tcPr>
            <w:tcW w:w="4029" w:type="dxa"/>
            <w:vAlign w:val="center"/>
          </w:tcPr>
          <w:p w14:paraId="6519F27F" w14:textId="24380DB7" w:rsidR="004863AB" w:rsidRPr="000A13FD" w:rsidRDefault="004863AB" w:rsidP="001733A9">
            <w:pPr>
              <w:widowControl w:val="0"/>
              <w:spacing w:line="276" w:lineRule="auto"/>
              <w:rPr>
                <w:szCs w:val="24"/>
              </w:rPr>
            </w:pPr>
            <w:r w:rsidRPr="000A13FD">
              <w:rPr>
                <w:szCs w:val="24"/>
              </w:rPr>
              <w:t>Tendin</w:t>
            </w:r>
            <w:r w:rsidR="000A13FD">
              <w:rPr>
                <w:szCs w:val="24"/>
              </w:rPr>
              <w:t>ț</w:t>
            </w:r>
            <w:r w:rsidRPr="000A13FD">
              <w:rPr>
                <w:szCs w:val="24"/>
              </w:rPr>
              <w:t xml:space="preserve">a stării de conservare a tipului de habitat din punct de vedere al structurii </w:t>
            </w:r>
            <w:r w:rsidR="000A13FD">
              <w:rPr>
                <w:szCs w:val="24"/>
              </w:rPr>
              <w:t>ș</w:t>
            </w:r>
            <w:r w:rsidRPr="000A13FD">
              <w:rPr>
                <w:szCs w:val="24"/>
              </w:rPr>
              <w:t>i al func</w:t>
            </w:r>
            <w:r w:rsidR="000A13FD">
              <w:rPr>
                <w:szCs w:val="24"/>
              </w:rPr>
              <w:t>ț</w:t>
            </w:r>
            <w:r w:rsidRPr="000A13FD">
              <w:rPr>
                <w:szCs w:val="24"/>
              </w:rPr>
              <w:t>iilor specifice</w:t>
            </w:r>
          </w:p>
        </w:tc>
        <w:tc>
          <w:tcPr>
            <w:tcW w:w="4671" w:type="dxa"/>
            <w:tcBorders>
              <w:top w:val="single" w:sz="4" w:space="0" w:color="auto"/>
              <w:left w:val="single" w:sz="4" w:space="0" w:color="auto"/>
              <w:bottom w:val="single" w:sz="4" w:space="0" w:color="auto"/>
              <w:right w:val="single" w:sz="4" w:space="0" w:color="auto"/>
            </w:tcBorders>
          </w:tcPr>
          <w:p w14:paraId="2F78EFA5" w14:textId="77777777" w:rsidR="004863AB" w:rsidRPr="000A13FD" w:rsidRDefault="004863AB" w:rsidP="001733A9">
            <w:pPr>
              <w:spacing w:line="276" w:lineRule="auto"/>
              <w:rPr>
                <w:szCs w:val="24"/>
              </w:rPr>
            </w:pPr>
            <w:r w:rsidRPr="000A13FD">
              <w:rPr>
                <w:szCs w:val="24"/>
              </w:rPr>
              <w:t>”0” – este stabilă</w:t>
            </w:r>
          </w:p>
        </w:tc>
      </w:tr>
      <w:tr w:rsidR="004863AB" w:rsidRPr="000A13FD" w14:paraId="420CCAEA" w14:textId="77777777" w:rsidTr="00020FF0">
        <w:trPr>
          <w:jc w:val="center"/>
        </w:trPr>
        <w:tc>
          <w:tcPr>
            <w:tcW w:w="644" w:type="dxa"/>
            <w:vAlign w:val="center"/>
          </w:tcPr>
          <w:p w14:paraId="66B72A1E" w14:textId="77777777" w:rsidR="004863AB" w:rsidRPr="000A13FD" w:rsidRDefault="004863AB" w:rsidP="001733A9">
            <w:pPr>
              <w:widowControl w:val="0"/>
              <w:spacing w:line="276" w:lineRule="auto"/>
              <w:jc w:val="center"/>
              <w:rPr>
                <w:szCs w:val="24"/>
              </w:rPr>
            </w:pPr>
            <w:r w:rsidRPr="000A13FD">
              <w:rPr>
                <w:szCs w:val="24"/>
              </w:rPr>
              <w:t>F.6.</w:t>
            </w:r>
          </w:p>
        </w:tc>
        <w:tc>
          <w:tcPr>
            <w:tcW w:w="4029" w:type="dxa"/>
            <w:vAlign w:val="center"/>
          </w:tcPr>
          <w:p w14:paraId="1BD7A801" w14:textId="76440F45" w:rsidR="004863AB" w:rsidRPr="000A13FD" w:rsidRDefault="004863AB" w:rsidP="001733A9">
            <w:pPr>
              <w:widowControl w:val="0"/>
              <w:spacing w:line="276" w:lineRule="auto"/>
              <w:rPr>
                <w:szCs w:val="24"/>
              </w:rPr>
            </w:pPr>
            <w:r w:rsidRPr="000A13FD">
              <w:rPr>
                <w:szCs w:val="24"/>
              </w:rPr>
              <w:t xml:space="preserve">Detalii asupra stării de conservare a tipului de habitat din punct de vedere al structurii </w:t>
            </w:r>
            <w:r w:rsidR="000A13FD">
              <w:rPr>
                <w:szCs w:val="24"/>
              </w:rPr>
              <w:t>ș</w:t>
            </w:r>
            <w:r w:rsidRPr="000A13FD">
              <w:rPr>
                <w:szCs w:val="24"/>
              </w:rPr>
              <w:t>i al func</w:t>
            </w:r>
            <w:r w:rsidR="000A13FD">
              <w:rPr>
                <w:szCs w:val="24"/>
              </w:rPr>
              <w:t>ț</w:t>
            </w:r>
            <w:r w:rsidRPr="000A13FD">
              <w:rPr>
                <w:szCs w:val="24"/>
              </w:rPr>
              <w:t>iilor specifice</w:t>
            </w:r>
          </w:p>
        </w:tc>
        <w:tc>
          <w:tcPr>
            <w:tcW w:w="4671" w:type="dxa"/>
            <w:tcBorders>
              <w:top w:val="single" w:sz="4" w:space="0" w:color="auto"/>
              <w:left w:val="single" w:sz="4" w:space="0" w:color="auto"/>
              <w:bottom w:val="single" w:sz="4" w:space="0" w:color="auto"/>
              <w:right w:val="single" w:sz="4" w:space="0" w:color="auto"/>
            </w:tcBorders>
          </w:tcPr>
          <w:p w14:paraId="3B54DF71" w14:textId="1BF4456F" w:rsidR="004863AB" w:rsidRPr="000A13FD" w:rsidRDefault="004863AB" w:rsidP="001733A9">
            <w:pPr>
              <w:spacing w:line="276" w:lineRule="auto"/>
              <w:rPr>
                <w:color w:val="000000" w:themeColor="text1"/>
                <w:szCs w:val="24"/>
              </w:rPr>
            </w:pPr>
            <w:r w:rsidRPr="000A13FD">
              <w:rPr>
                <w:color w:val="000000" w:themeColor="text1"/>
                <w:szCs w:val="24"/>
              </w:rPr>
              <w:t>În Lacul Cico</w:t>
            </w:r>
            <w:r w:rsidR="000A13FD">
              <w:rPr>
                <w:color w:val="000000" w:themeColor="text1"/>
                <w:szCs w:val="24"/>
              </w:rPr>
              <w:t>ș</w:t>
            </w:r>
            <w:r w:rsidRPr="000A13FD">
              <w:rPr>
                <w:color w:val="000000" w:themeColor="text1"/>
                <w:szCs w:val="24"/>
              </w:rPr>
              <w:t xml:space="preserve">, habitatul conservă specii de plante rare </w:t>
            </w:r>
            <w:r w:rsidR="000A13FD">
              <w:rPr>
                <w:color w:val="000000" w:themeColor="text1"/>
                <w:szCs w:val="24"/>
              </w:rPr>
              <w:t>ș</w:t>
            </w:r>
            <w:r w:rsidRPr="000A13FD">
              <w:rPr>
                <w:color w:val="000000" w:themeColor="text1"/>
                <w:szCs w:val="24"/>
              </w:rPr>
              <w:t xml:space="preserve">i/sau </w:t>
            </w:r>
            <w:proofErr w:type="spellStart"/>
            <w:r w:rsidRPr="000A13FD">
              <w:rPr>
                <w:color w:val="000000" w:themeColor="text1"/>
                <w:szCs w:val="24"/>
              </w:rPr>
              <w:t>relictare</w:t>
            </w:r>
            <w:proofErr w:type="spellEnd"/>
            <w:r w:rsidRPr="000A13FD">
              <w:rPr>
                <w:color w:val="000000" w:themeColor="text1"/>
                <w:szCs w:val="24"/>
              </w:rPr>
              <w:t>. Efectivele acestora au scăzut de-a lungul timpului sau nu sunt în condi</w:t>
            </w:r>
            <w:r w:rsidR="000A13FD">
              <w:rPr>
                <w:color w:val="000000" w:themeColor="text1"/>
                <w:szCs w:val="24"/>
              </w:rPr>
              <w:t>ț</w:t>
            </w:r>
            <w:r w:rsidRPr="000A13FD">
              <w:rPr>
                <w:color w:val="000000" w:themeColor="text1"/>
                <w:szCs w:val="24"/>
              </w:rPr>
              <w:t>ii optime din cauza dinamicii vegeta</w:t>
            </w:r>
            <w:r w:rsidR="000A13FD">
              <w:rPr>
                <w:color w:val="000000" w:themeColor="text1"/>
                <w:szCs w:val="24"/>
              </w:rPr>
              <w:t>ț</w:t>
            </w:r>
            <w:r w:rsidRPr="000A13FD">
              <w:rPr>
                <w:color w:val="000000" w:themeColor="text1"/>
                <w:szCs w:val="24"/>
              </w:rPr>
              <w:t xml:space="preserve">iei, determinată de modificări climatice </w:t>
            </w:r>
            <w:r w:rsidR="000A13FD">
              <w:rPr>
                <w:color w:val="000000" w:themeColor="text1"/>
                <w:szCs w:val="24"/>
              </w:rPr>
              <w:t>ș</w:t>
            </w:r>
            <w:r w:rsidRPr="000A13FD">
              <w:rPr>
                <w:color w:val="000000" w:themeColor="text1"/>
                <w:szCs w:val="24"/>
              </w:rPr>
              <w:t xml:space="preserve">i de biotop. Este important să se monitorizeze </w:t>
            </w:r>
            <w:r w:rsidRPr="000A13FD">
              <w:rPr>
                <w:color w:val="000000" w:themeColor="text1"/>
                <w:szCs w:val="24"/>
              </w:rPr>
              <w:lastRenderedPageBreak/>
              <w:t>varia</w:t>
            </w:r>
            <w:r w:rsidR="000A13FD">
              <w:rPr>
                <w:color w:val="000000" w:themeColor="text1"/>
                <w:szCs w:val="24"/>
              </w:rPr>
              <w:t>ț</w:t>
            </w:r>
            <w:r w:rsidRPr="000A13FD">
              <w:rPr>
                <w:color w:val="000000" w:themeColor="text1"/>
                <w:szCs w:val="24"/>
              </w:rPr>
              <w:t xml:space="preserve">iile produse de modificările climatice </w:t>
            </w:r>
            <w:r w:rsidR="000A13FD">
              <w:rPr>
                <w:color w:val="000000" w:themeColor="text1"/>
                <w:szCs w:val="24"/>
              </w:rPr>
              <w:t>ș</w:t>
            </w:r>
            <w:r w:rsidRPr="000A13FD">
              <w:rPr>
                <w:color w:val="000000" w:themeColor="text1"/>
                <w:szCs w:val="24"/>
              </w:rPr>
              <w:t>i hidrice. Pentru conservarea pe termen lung, Lacul Cico</w:t>
            </w:r>
            <w:r w:rsidR="000A13FD">
              <w:rPr>
                <w:color w:val="000000" w:themeColor="text1"/>
                <w:szCs w:val="24"/>
              </w:rPr>
              <w:t>ș</w:t>
            </w:r>
            <w:r w:rsidRPr="000A13FD">
              <w:rPr>
                <w:color w:val="000000" w:themeColor="text1"/>
                <w:szCs w:val="24"/>
              </w:rPr>
              <w:t xml:space="preserve"> poate face subiectul unei restaurări ecologice, pentru reducerea stufului care tinde să acopere ochiul de apă odată cu scăderea nivelului apelor </w:t>
            </w:r>
            <w:r w:rsidR="000A13FD">
              <w:rPr>
                <w:color w:val="000000" w:themeColor="text1"/>
                <w:szCs w:val="24"/>
              </w:rPr>
              <w:t>ș</w:t>
            </w:r>
            <w:r w:rsidRPr="000A13FD">
              <w:rPr>
                <w:color w:val="000000" w:themeColor="text1"/>
                <w:szCs w:val="24"/>
              </w:rPr>
              <w:t>i u</w:t>
            </w:r>
            <w:r w:rsidR="000A13FD">
              <w:rPr>
                <w:color w:val="000000" w:themeColor="text1"/>
                <w:szCs w:val="24"/>
              </w:rPr>
              <w:t>ș</w:t>
            </w:r>
            <w:r w:rsidRPr="000A13FD">
              <w:rPr>
                <w:color w:val="000000" w:themeColor="text1"/>
                <w:szCs w:val="24"/>
              </w:rPr>
              <w:t>oara colmatare.</w:t>
            </w:r>
          </w:p>
        </w:tc>
      </w:tr>
    </w:tbl>
    <w:p w14:paraId="7FD15D2D" w14:textId="77777777" w:rsidR="004863AB" w:rsidRPr="000A13FD" w:rsidRDefault="004863AB" w:rsidP="001733A9">
      <w:pPr>
        <w:widowControl w:val="0"/>
        <w:spacing w:line="276" w:lineRule="auto"/>
        <w:rPr>
          <w:color w:val="FF0000"/>
          <w:szCs w:val="24"/>
        </w:rPr>
      </w:pPr>
    </w:p>
    <w:p w14:paraId="1DF09650" w14:textId="15630A2E" w:rsidR="004863AB" w:rsidRPr="000A13FD" w:rsidRDefault="004863AB" w:rsidP="001733A9">
      <w:pPr>
        <w:widowControl w:val="0"/>
        <w:spacing w:line="276" w:lineRule="auto"/>
        <w:rPr>
          <w:b/>
          <w:szCs w:val="24"/>
        </w:rPr>
      </w:pPr>
      <w:r w:rsidRPr="000A13FD">
        <w:rPr>
          <w:b/>
          <w:szCs w:val="24"/>
        </w:rPr>
        <w:t xml:space="preserve">Matricea 9) Matricea evaluării stării de conservare a habitatului din punct de vedere al structurii </w:t>
      </w:r>
      <w:r w:rsidR="000A13FD">
        <w:rPr>
          <w:b/>
          <w:szCs w:val="24"/>
        </w:rPr>
        <w:t>ș</w:t>
      </w:r>
      <w:r w:rsidRPr="000A13FD">
        <w:rPr>
          <w:b/>
          <w:szCs w:val="24"/>
        </w:rPr>
        <w:t>i func</w:t>
      </w:r>
      <w:r w:rsidR="000A13FD">
        <w:rPr>
          <w:b/>
          <w:szCs w:val="24"/>
        </w:rPr>
        <w:t>ț</w:t>
      </w:r>
      <w:r w:rsidRPr="000A13FD">
        <w:rPr>
          <w:b/>
          <w:szCs w:val="24"/>
        </w:rPr>
        <w:t>iilor specifice habitatului</w:t>
      </w:r>
    </w:p>
    <w:tbl>
      <w:tblPr>
        <w:tblStyle w:val="TableGrid"/>
        <w:tblW w:w="0" w:type="auto"/>
        <w:tblLook w:val="04A0" w:firstRow="1" w:lastRow="0" w:firstColumn="1" w:lastColumn="0" w:noHBand="0" w:noVBand="1"/>
      </w:tblPr>
      <w:tblGrid>
        <w:gridCol w:w="2307"/>
        <w:gridCol w:w="2340"/>
        <w:gridCol w:w="2340"/>
        <w:gridCol w:w="2336"/>
      </w:tblGrid>
      <w:tr w:rsidR="004863AB" w:rsidRPr="000A13FD" w14:paraId="5E1C7B1B" w14:textId="77777777" w:rsidTr="00020FF0">
        <w:tc>
          <w:tcPr>
            <w:tcW w:w="2484" w:type="dxa"/>
            <w:vAlign w:val="center"/>
          </w:tcPr>
          <w:p w14:paraId="31C3446B" w14:textId="77777777" w:rsidR="004863AB" w:rsidRPr="000A13FD" w:rsidRDefault="004863AB" w:rsidP="001733A9">
            <w:pPr>
              <w:widowControl w:val="0"/>
              <w:spacing w:line="276" w:lineRule="auto"/>
              <w:jc w:val="center"/>
              <w:rPr>
                <w:b/>
                <w:szCs w:val="24"/>
              </w:rPr>
            </w:pPr>
            <w:r w:rsidRPr="000A13FD">
              <w:rPr>
                <w:b/>
                <w:szCs w:val="24"/>
              </w:rPr>
              <w:t>Favorabilă</w:t>
            </w:r>
          </w:p>
        </w:tc>
        <w:tc>
          <w:tcPr>
            <w:tcW w:w="2484" w:type="dxa"/>
            <w:vAlign w:val="center"/>
          </w:tcPr>
          <w:p w14:paraId="2B24900B" w14:textId="77777777" w:rsidR="004863AB" w:rsidRPr="000A13FD" w:rsidRDefault="004863AB" w:rsidP="001733A9">
            <w:pPr>
              <w:widowControl w:val="0"/>
              <w:spacing w:line="276" w:lineRule="auto"/>
              <w:jc w:val="center"/>
              <w:rPr>
                <w:b/>
                <w:szCs w:val="24"/>
              </w:rPr>
            </w:pPr>
            <w:r w:rsidRPr="000A13FD">
              <w:rPr>
                <w:b/>
                <w:szCs w:val="24"/>
              </w:rPr>
              <w:t>Nefavorabilă -inadecvată</w:t>
            </w:r>
          </w:p>
        </w:tc>
        <w:tc>
          <w:tcPr>
            <w:tcW w:w="2484" w:type="dxa"/>
            <w:shd w:val="clear" w:color="auto" w:fill="auto"/>
            <w:vAlign w:val="center"/>
          </w:tcPr>
          <w:p w14:paraId="34B6C14D" w14:textId="77777777" w:rsidR="004863AB" w:rsidRPr="000A13FD" w:rsidRDefault="004863AB" w:rsidP="001733A9">
            <w:pPr>
              <w:widowControl w:val="0"/>
              <w:spacing w:line="276" w:lineRule="auto"/>
              <w:jc w:val="center"/>
              <w:rPr>
                <w:b/>
                <w:szCs w:val="24"/>
              </w:rPr>
            </w:pPr>
            <w:r w:rsidRPr="000A13FD">
              <w:rPr>
                <w:b/>
                <w:szCs w:val="24"/>
              </w:rPr>
              <w:t>Nefavorabilă - rea</w:t>
            </w:r>
          </w:p>
        </w:tc>
        <w:tc>
          <w:tcPr>
            <w:tcW w:w="2484" w:type="dxa"/>
            <w:vAlign w:val="center"/>
          </w:tcPr>
          <w:p w14:paraId="62226F80" w14:textId="77777777" w:rsidR="004863AB" w:rsidRPr="000A13FD" w:rsidRDefault="004863AB" w:rsidP="001733A9">
            <w:pPr>
              <w:widowControl w:val="0"/>
              <w:spacing w:line="276" w:lineRule="auto"/>
              <w:jc w:val="center"/>
              <w:rPr>
                <w:b/>
                <w:szCs w:val="24"/>
              </w:rPr>
            </w:pPr>
            <w:r w:rsidRPr="000A13FD">
              <w:rPr>
                <w:b/>
                <w:szCs w:val="24"/>
              </w:rPr>
              <w:t>Necunoscută</w:t>
            </w:r>
          </w:p>
        </w:tc>
      </w:tr>
      <w:tr w:rsidR="004863AB" w:rsidRPr="000A13FD" w14:paraId="663138E0" w14:textId="77777777" w:rsidTr="00020FF0">
        <w:tc>
          <w:tcPr>
            <w:tcW w:w="2484" w:type="dxa"/>
            <w:shd w:val="clear" w:color="auto" w:fill="00B050"/>
          </w:tcPr>
          <w:p w14:paraId="05ABB372" w14:textId="77777777" w:rsidR="004863AB" w:rsidRPr="000A13FD" w:rsidRDefault="004863AB" w:rsidP="001733A9">
            <w:pPr>
              <w:widowControl w:val="0"/>
              <w:spacing w:line="276" w:lineRule="auto"/>
              <w:jc w:val="center"/>
              <w:rPr>
                <w:szCs w:val="24"/>
              </w:rPr>
            </w:pPr>
            <w:r w:rsidRPr="000A13FD">
              <w:rPr>
                <w:szCs w:val="24"/>
              </w:rPr>
              <w:t>X</w:t>
            </w:r>
          </w:p>
        </w:tc>
        <w:tc>
          <w:tcPr>
            <w:tcW w:w="2484" w:type="dxa"/>
          </w:tcPr>
          <w:p w14:paraId="270FE0D3" w14:textId="77777777" w:rsidR="004863AB" w:rsidRPr="000A13FD" w:rsidRDefault="004863AB" w:rsidP="001733A9">
            <w:pPr>
              <w:widowControl w:val="0"/>
              <w:spacing w:line="276" w:lineRule="auto"/>
              <w:jc w:val="center"/>
              <w:rPr>
                <w:szCs w:val="24"/>
              </w:rPr>
            </w:pPr>
          </w:p>
        </w:tc>
        <w:tc>
          <w:tcPr>
            <w:tcW w:w="2484" w:type="dxa"/>
            <w:shd w:val="clear" w:color="auto" w:fill="auto"/>
          </w:tcPr>
          <w:p w14:paraId="2730D246" w14:textId="77777777" w:rsidR="004863AB" w:rsidRPr="000A13FD" w:rsidRDefault="004863AB" w:rsidP="001733A9">
            <w:pPr>
              <w:widowControl w:val="0"/>
              <w:spacing w:line="276" w:lineRule="auto"/>
              <w:jc w:val="center"/>
              <w:rPr>
                <w:szCs w:val="24"/>
              </w:rPr>
            </w:pPr>
          </w:p>
        </w:tc>
        <w:tc>
          <w:tcPr>
            <w:tcW w:w="2484" w:type="dxa"/>
          </w:tcPr>
          <w:p w14:paraId="16FF962F" w14:textId="77777777" w:rsidR="004863AB" w:rsidRPr="000A13FD" w:rsidRDefault="004863AB" w:rsidP="001733A9">
            <w:pPr>
              <w:widowControl w:val="0"/>
              <w:spacing w:line="276" w:lineRule="auto"/>
              <w:jc w:val="center"/>
              <w:rPr>
                <w:szCs w:val="24"/>
              </w:rPr>
            </w:pPr>
          </w:p>
        </w:tc>
      </w:tr>
    </w:tbl>
    <w:p w14:paraId="3EE9EBF0" w14:textId="77777777" w:rsidR="004863AB" w:rsidRPr="000A13FD" w:rsidRDefault="004863AB" w:rsidP="001733A9">
      <w:pPr>
        <w:spacing w:line="276" w:lineRule="auto"/>
      </w:pPr>
    </w:p>
    <w:p w14:paraId="2F0D386B" w14:textId="77777777" w:rsidR="004863AB" w:rsidRPr="000A13FD" w:rsidRDefault="004863AB" w:rsidP="001733A9">
      <w:pPr>
        <w:pStyle w:val="Heading3"/>
        <w:spacing w:line="276" w:lineRule="auto"/>
        <w:rPr>
          <w:rStyle w:val="Heading3Char"/>
          <w:b/>
        </w:rPr>
      </w:pPr>
      <w:bookmarkStart w:id="110" w:name="_Toc535263575"/>
      <w:bookmarkStart w:id="111" w:name="_Toc150185530"/>
      <w:r w:rsidRPr="000A13FD">
        <w:rPr>
          <w:rStyle w:val="Heading3Char"/>
          <w:b/>
        </w:rPr>
        <w:t>6.2.3. Evaluarea stării de conservare a tipului de habitat din punct de vedere al perspectivelor tipului de habitat în viitor</w:t>
      </w:r>
      <w:bookmarkEnd w:id="110"/>
      <w:bookmarkEnd w:id="111"/>
    </w:p>
    <w:p w14:paraId="293A3FBB" w14:textId="3DA175AE" w:rsidR="004863AB" w:rsidRPr="000A13FD" w:rsidRDefault="004863AB" w:rsidP="001733A9">
      <w:pPr>
        <w:spacing w:line="276" w:lineRule="auto"/>
        <w:rPr>
          <w:b/>
          <w:szCs w:val="24"/>
        </w:rPr>
      </w:pPr>
      <w:r w:rsidRPr="000A13FD">
        <w:rPr>
          <w:b/>
          <w:szCs w:val="24"/>
        </w:rPr>
        <w:t>Tabelul G</w:t>
      </w:r>
      <w:r w:rsidR="003758BA" w:rsidRPr="000A13FD">
        <w:rPr>
          <w:b/>
          <w:szCs w:val="24"/>
        </w:rPr>
        <w:t>:</w:t>
      </w:r>
      <w:r w:rsidRPr="000A13FD">
        <w:rPr>
          <w:b/>
          <w:szCs w:val="24"/>
        </w:rPr>
        <w:t xml:space="preserve"> Parametri pentru evaluarea stării de conservare a tipului de habitat din punct de vedere al perspectivelor sale viitoare:</w:t>
      </w:r>
    </w:p>
    <w:tbl>
      <w:tblPr>
        <w:tblStyle w:val="TableGrid"/>
        <w:tblW w:w="0" w:type="auto"/>
        <w:tblLook w:val="04A0" w:firstRow="1" w:lastRow="0" w:firstColumn="1" w:lastColumn="0" w:noHBand="0" w:noVBand="1"/>
      </w:tblPr>
      <w:tblGrid>
        <w:gridCol w:w="726"/>
        <w:gridCol w:w="3938"/>
        <w:gridCol w:w="4659"/>
      </w:tblGrid>
      <w:tr w:rsidR="004863AB" w:rsidRPr="000A13FD" w14:paraId="3455D502" w14:textId="77777777" w:rsidTr="00020FF0">
        <w:tc>
          <w:tcPr>
            <w:tcW w:w="726" w:type="dxa"/>
          </w:tcPr>
          <w:p w14:paraId="3AABC120" w14:textId="77777777" w:rsidR="004863AB" w:rsidRPr="000A13FD" w:rsidRDefault="004863AB" w:rsidP="001733A9">
            <w:pPr>
              <w:widowControl w:val="0"/>
              <w:spacing w:line="276" w:lineRule="auto"/>
              <w:jc w:val="center"/>
              <w:rPr>
                <w:b/>
                <w:szCs w:val="24"/>
              </w:rPr>
            </w:pPr>
            <w:r w:rsidRPr="000A13FD">
              <w:rPr>
                <w:b/>
                <w:szCs w:val="24"/>
              </w:rPr>
              <w:t>Nr</w:t>
            </w:r>
          </w:p>
        </w:tc>
        <w:tc>
          <w:tcPr>
            <w:tcW w:w="3947" w:type="dxa"/>
          </w:tcPr>
          <w:p w14:paraId="6A1CBA72" w14:textId="77777777" w:rsidR="004863AB" w:rsidRPr="000A13FD" w:rsidRDefault="004863AB" w:rsidP="001733A9">
            <w:pPr>
              <w:widowControl w:val="0"/>
              <w:spacing w:line="276" w:lineRule="auto"/>
              <w:jc w:val="center"/>
              <w:rPr>
                <w:b/>
                <w:szCs w:val="24"/>
              </w:rPr>
            </w:pPr>
            <w:r w:rsidRPr="000A13FD">
              <w:rPr>
                <w:b/>
                <w:szCs w:val="24"/>
              </w:rPr>
              <w:t>Parametru</w:t>
            </w:r>
          </w:p>
        </w:tc>
        <w:tc>
          <w:tcPr>
            <w:tcW w:w="4671" w:type="dxa"/>
          </w:tcPr>
          <w:p w14:paraId="6B298EBD" w14:textId="77777777" w:rsidR="004863AB" w:rsidRPr="000A13FD" w:rsidRDefault="004863AB" w:rsidP="001733A9">
            <w:pPr>
              <w:widowControl w:val="0"/>
              <w:spacing w:line="276" w:lineRule="auto"/>
              <w:jc w:val="center"/>
              <w:rPr>
                <w:b/>
                <w:szCs w:val="24"/>
              </w:rPr>
            </w:pPr>
            <w:r w:rsidRPr="000A13FD">
              <w:rPr>
                <w:b/>
                <w:szCs w:val="24"/>
              </w:rPr>
              <w:t>Descriere</w:t>
            </w:r>
          </w:p>
        </w:tc>
      </w:tr>
      <w:tr w:rsidR="004863AB" w:rsidRPr="000A13FD" w14:paraId="576205BF" w14:textId="77777777" w:rsidTr="00020FF0">
        <w:tc>
          <w:tcPr>
            <w:tcW w:w="726" w:type="dxa"/>
            <w:vAlign w:val="center"/>
          </w:tcPr>
          <w:p w14:paraId="5BD97A60" w14:textId="77777777" w:rsidR="004863AB" w:rsidRPr="000A13FD" w:rsidRDefault="004863AB" w:rsidP="001733A9">
            <w:pPr>
              <w:widowControl w:val="0"/>
              <w:spacing w:line="276" w:lineRule="auto"/>
              <w:jc w:val="center"/>
              <w:rPr>
                <w:szCs w:val="24"/>
              </w:rPr>
            </w:pPr>
            <w:r w:rsidRPr="000A13FD">
              <w:rPr>
                <w:szCs w:val="24"/>
              </w:rPr>
              <w:t>E.1.</w:t>
            </w:r>
          </w:p>
        </w:tc>
        <w:tc>
          <w:tcPr>
            <w:tcW w:w="3947" w:type="dxa"/>
            <w:vAlign w:val="center"/>
          </w:tcPr>
          <w:p w14:paraId="4138AE1C" w14:textId="77777777" w:rsidR="004863AB" w:rsidRPr="000A13FD" w:rsidRDefault="004863AB" w:rsidP="001733A9">
            <w:pPr>
              <w:widowControl w:val="0"/>
              <w:spacing w:line="276" w:lineRule="auto"/>
              <w:rPr>
                <w:szCs w:val="24"/>
              </w:rPr>
            </w:pPr>
            <w:r w:rsidRPr="000A13FD">
              <w:rPr>
                <w:szCs w:val="24"/>
              </w:rPr>
              <w:t>Clasificarea tipului de habitat</w:t>
            </w:r>
          </w:p>
        </w:tc>
        <w:tc>
          <w:tcPr>
            <w:tcW w:w="4671" w:type="dxa"/>
            <w:tcBorders>
              <w:top w:val="single" w:sz="4" w:space="0" w:color="000000"/>
              <w:left w:val="single" w:sz="4" w:space="0" w:color="000000"/>
              <w:bottom w:val="single" w:sz="4" w:space="0" w:color="000000"/>
              <w:right w:val="single" w:sz="4" w:space="0" w:color="000000"/>
            </w:tcBorders>
            <w:shd w:val="clear" w:color="auto" w:fill="FFFFFF"/>
          </w:tcPr>
          <w:p w14:paraId="367C3DF7" w14:textId="77777777" w:rsidR="004863AB" w:rsidRPr="000A13FD" w:rsidRDefault="004863AB" w:rsidP="001733A9">
            <w:pPr>
              <w:widowControl w:val="0"/>
              <w:spacing w:line="276" w:lineRule="auto"/>
              <w:rPr>
                <w:szCs w:val="24"/>
              </w:rPr>
            </w:pPr>
            <w:r w:rsidRPr="000A13FD">
              <w:rPr>
                <w:szCs w:val="24"/>
              </w:rPr>
              <w:t>EC</w:t>
            </w:r>
          </w:p>
        </w:tc>
      </w:tr>
      <w:tr w:rsidR="004863AB" w:rsidRPr="000A13FD" w14:paraId="6A5728D5" w14:textId="77777777" w:rsidTr="00020FF0">
        <w:tc>
          <w:tcPr>
            <w:tcW w:w="726" w:type="dxa"/>
            <w:vAlign w:val="center"/>
          </w:tcPr>
          <w:p w14:paraId="66834222" w14:textId="77777777" w:rsidR="004863AB" w:rsidRPr="000A13FD" w:rsidRDefault="004863AB" w:rsidP="001733A9">
            <w:pPr>
              <w:widowControl w:val="0"/>
              <w:spacing w:line="276" w:lineRule="auto"/>
              <w:jc w:val="center"/>
              <w:rPr>
                <w:szCs w:val="24"/>
              </w:rPr>
            </w:pPr>
            <w:r w:rsidRPr="000A13FD">
              <w:rPr>
                <w:szCs w:val="24"/>
              </w:rPr>
              <w:t>E.2.</w:t>
            </w:r>
          </w:p>
        </w:tc>
        <w:tc>
          <w:tcPr>
            <w:tcW w:w="3947" w:type="dxa"/>
            <w:vAlign w:val="center"/>
          </w:tcPr>
          <w:p w14:paraId="548CF2B5" w14:textId="77777777" w:rsidR="004863AB" w:rsidRPr="000A13FD" w:rsidRDefault="004863AB" w:rsidP="001733A9">
            <w:pPr>
              <w:widowControl w:val="0"/>
              <w:spacing w:line="276" w:lineRule="auto"/>
              <w:rPr>
                <w:szCs w:val="24"/>
              </w:rPr>
            </w:pPr>
            <w:r w:rsidRPr="000A13FD">
              <w:rPr>
                <w:szCs w:val="24"/>
              </w:rPr>
              <w:t>Codul unic al tipului de habitat</w:t>
            </w:r>
          </w:p>
        </w:tc>
        <w:tc>
          <w:tcPr>
            <w:tcW w:w="4671" w:type="dxa"/>
            <w:tcBorders>
              <w:top w:val="single" w:sz="4" w:space="0" w:color="000000"/>
              <w:left w:val="single" w:sz="4" w:space="0" w:color="000000"/>
              <w:bottom w:val="single" w:sz="4" w:space="0" w:color="000000"/>
              <w:right w:val="single" w:sz="4" w:space="0" w:color="000000"/>
            </w:tcBorders>
            <w:shd w:val="clear" w:color="auto" w:fill="FFFFFF"/>
          </w:tcPr>
          <w:p w14:paraId="3E47FA39" w14:textId="77777777" w:rsidR="004863AB" w:rsidRPr="000A13FD" w:rsidRDefault="004863AB" w:rsidP="001733A9">
            <w:pPr>
              <w:pStyle w:val="Body"/>
              <w:widowControl w:val="0"/>
              <w:spacing w:after="0"/>
              <w:rPr>
                <w:rFonts w:ascii="Times New Roman" w:hAnsi="Times New Roman" w:cs="Times New Roman"/>
                <w:b/>
                <w:sz w:val="24"/>
                <w:szCs w:val="24"/>
                <w:lang w:eastAsia="en-US"/>
              </w:rPr>
            </w:pPr>
            <w:r w:rsidRPr="000A13FD">
              <w:rPr>
                <w:rFonts w:ascii="Times New Roman" w:hAnsi="Times New Roman" w:cs="Times New Roman"/>
                <w:b/>
                <w:sz w:val="24"/>
                <w:szCs w:val="24"/>
                <w:lang w:eastAsia="en-US"/>
              </w:rPr>
              <w:t>92A0</w:t>
            </w:r>
          </w:p>
        </w:tc>
      </w:tr>
      <w:tr w:rsidR="004863AB" w:rsidRPr="000A13FD" w14:paraId="03003679" w14:textId="77777777" w:rsidTr="00020FF0">
        <w:tc>
          <w:tcPr>
            <w:tcW w:w="726" w:type="dxa"/>
            <w:vAlign w:val="center"/>
          </w:tcPr>
          <w:p w14:paraId="2CC66233" w14:textId="77777777" w:rsidR="004863AB" w:rsidRPr="000A13FD" w:rsidRDefault="004863AB" w:rsidP="001733A9">
            <w:pPr>
              <w:widowControl w:val="0"/>
              <w:spacing w:line="276" w:lineRule="auto"/>
              <w:jc w:val="center"/>
              <w:rPr>
                <w:szCs w:val="24"/>
              </w:rPr>
            </w:pPr>
            <w:r w:rsidRPr="000A13FD">
              <w:rPr>
                <w:szCs w:val="24"/>
              </w:rPr>
              <w:t>G.3.</w:t>
            </w:r>
          </w:p>
        </w:tc>
        <w:tc>
          <w:tcPr>
            <w:tcW w:w="3947" w:type="dxa"/>
            <w:vAlign w:val="center"/>
          </w:tcPr>
          <w:p w14:paraId="51B20ACE" w14:textId="1687BF67" w:rsidR="004863AB" w:rsidRPr="000A13FD" w:rsidRDefault="004863AB" w:rsidP="001733A9">
            <w:pPr>
              <w:widowControl w:val="0"/>
              <w:spacing w:line="276" w:lineRule="auto"/>
              <w:rPr>
                <w:szCs w:val="24"/>
              </w:rPr>
            </w:pPr>
            <w:r w:rsidRPr="000A13FD">
              <w:rPr>
                <w:szCs w:val="24"/>
              </w:rPr>
              <w:t>Tendin</w:t>
            </w:r>
            <w:r w:rsidR="000A13FD">
              <w:rPr>
                <w:szCs w:val="24"/>
              </w:rPr>
              <w:t>ț</w:t>
            </w:r>
            <w:r w:rsidRPr="000A13FD">
              <w:rPr>
                <w:szCs w:val="24"/>
              </w:rPr>
              <w:t>a viitoare a suprafe</w:t>
            </w:r>
            <w:r w:rsidR="000A13FD">
              <w:rPr>
                <w:szCs w:val="24"/>
              </w:rPr>
              <w:t>ț</w:t>
            </w:r>
            <w:r w:rsidRPr="000A13FD">
              <w:rPr>
                <w:szCs w:val="24"/>
              </w:rPr>
              <w:t>ei tipului de habitat</w:t>
            </w:r>
          </w:p>
        </w:tc>
        <w:tc>
          <w:tcPr>
            <w:tcW w:w="4671" w:type="dxa"/>
            <w:tcBorders>
              <w:top w:val="single" w:sz="4" w:space="0" w:color="auto"/>
              <w:left w:val="single" w:sz="4" w:space="0" w:color="auto"/>
              <w:bottom w:val="single" w:sz="4" w:space="0" w:color="auto"/>
              <w:right w:val="single" w:sz="4" w:space="0" w:color="auto"/>
            </w:tcBorders>
          </w:tcPr>
          <w:p w14:paraId="3655573B" w14:textId="77777777" w:rsidR="004863AB" w:rsidRPr="000A13FD" w:rsidRDefault="004863AB" w:rsidP="001733A9">
            <w:pPr>
              <w:spacing w:line="276" w:lineRule="auto"/>
              <w:rPr>
                <w:szCs w:val="24"/>
              </w:rPr>
            </w:pPr>
            <w:r w:rsidRPr="000A13FD">
              <w:rPr>
                <w:szCs w:val="24"/>
              </w:rPr>
              <w:t>”0” – stabilă</w:t>
            </w:r>
          </w:p>
        </w:tc>
      </w:tr>
      <w:tr w:rsidR="004863AB" w:rsidRPr="000A13FD" w14:paraId="68A065C3" w14:textId="77777777" w:rsidTr="00020FF0">
        <w:tc>
          <w:tcPr>
            <w:tcW w:w="726" w:type="dxa"/>
            <w:vAlign w:val="center"/>
          </w:tcPr>
          <w:p w14:paraId="3A3670BC" w14:textId="77777777" w:rsidR="004863AB" w:rsidRPr="000A13FD" w:rsidRDefault="004863AB" w:rsidP="001733A9">
            <w:pPr>
              <w:widowControl w:val="0"/>
              <w:spacing w:line="276" w:lineRule="auto"/>
              <w:jc w:val="center"/>
              <w:rPr>
                <w:szCs w:val="24"/>
              </w:rPr>
            </w:pPr>
            <w:r w:rsidRPr="000A13FD">
              <w:rPr>
                <w:szCs w:val="24"/>
              </w:rPr>
              <w:t>G.4.</w:t>
            </w:r>
          </w:p>
        </w:tc>
        <w:tc>
          <w:tcPr>
            <w:tcW w:w="3947" w:type="dxa"/>
            <w:vAlign w:val="center"/>
          </w:tcPr>
          <w:p w14:paraId="558FBFA7" w14:textId="3B203B81" w:rsidR="004863AB" w:rsidRPr="000A13FD" w:rsidRDefault="004863AB" w:rsidP="001733A9">
            <w:pPr>
              <w:widowControl w:val="0"/>
              <w:spacing w:line="276" w:lineRule="auto"/>
              <w:rPr>
                <w:szCs w:val="24"/>
              </w:rPr>
            </w:pPr>
            <w:r w:rsidRPr="000A13FD">
              <w:rPr>
                <w:szCs w:val="24"/>
              </w:rPr>
              <w:t>Raportul dintre suprafa</w:t>
            </w:r>
            <w:r w:rsidR="000A13FD">
              <w:rPr>
                <w:szCs w:val="24"/>
              </w:rPr>
              <w:t>ț</w:t>
            </w:r>
            <w:r w:rsidRPr="000A13FD">
              <w:rPr>
                <w:szCs w:val="24"/>
              </w:rPr>
              <w:t>a de referin</w:t>
            </w:r>
            <w:r w:rsidR="000A13FD">
              <w:rPr>
                <w:szCs w:val="24"/>
              </w:rPr>
              <w:t>ț</w:t>
            </w:r>
            <w:r w:rsidRPr="000A13FD">
              <w:rPr>
                <w:szCs w:val="24"/>
              </w:rPr>
              <w:t xml:space="preserve">ă pentru starea favorabilă </w:t>
            </w:r>
            <w:r w:rsidR="000A13FD">
              <w:rPr>
                <w:szCs w:val="24"/>
              </w:rPr>
              <w:t>ș</w:t>
            </w:r>
            <w:r w:rsidRPr="000A13FD">
              <w:rPr>
                <w:szCs w:val="24"/>
              </w:rPr>
              <w:t>i suprafa</w:t>
            </w:r>
            <w:r w:rsidR="000A13FD">
              <w:rPr>
                <w:szCs w:val="24"/>
              </w:rPr>
              <w:t>ț</w:t>
            </w:r>
            <w:r w:rsidRPr="000A13FD">
              <w:rPr>
                <w:szCs w:val="24"/>
              </w:rPr>
              <w:t xml:space="preserve">a tipului de habitat în viitor </w:t>
            </w:r>
          </w:p>
        </w:tc>
        <w:tc>
          <w:tcPr>
            <w:tcW w:w="4671" w:type="dxa"/>
            <w:tcBorders>
              <w:top w:val="single" w:sz="4" w:space="0" w:color="auto"/>
              <w:left w:val="single" w:sz="4" w:space="0" w:color="auto"/>
              <w:bottom w:val="single" w:sz="4" w:space="0" w:color="auto"/>
              <w:right w:val="single" w:sz="4" w:space="0" w:color="auto"/>
            </w:tcBorders>
          </w:tcPr>
          <w:p w14:paraId="06B854F8" w14:textId="77777777" w:rsidR="004863AB" w:rsidRPr="000A13FD" w:rsidRDefault="004863AB" w:rsidP="001733A9">
            <w:pPr>
              <w:spacing w:line="276" w:lineRule="auto"/>
              <w:rPr>
                <w:szCs w:val="24"/>
              </w:rPr>
            </w:pPr>
            <w:r w:rsidRPr="000A13FD">
              <w:rPr>
                <w:szCs w:val="24"/>
              </w:rPr>
              <w:t>”≈” – aproximativ egal</w:t>
            </w:r>
          </w:p>
        </w:tc>
      </w:tr>
      <w:tr w:rsidR="004863AB" w:rsidRPr="000A13FD" w14:paraId="295E8DD2" w14:textId="77777777" w:rsidTr="00020FF0">
        <w:tc>
          <w:tcPr>
            <w:tcW w:w="726" w:type="dxa"/>
            <w:vAlign w:val="center"/>
          </w:tcPr>
          <w:p w14:paraId="6C6CE877" w14:textId="77777777" w:rsidR="004863AB" w:rsidRPr="000A13FD" w:rsidRDefault="004863AB" w:rsidP="001733A9">
            <w:pPr>
              <w:widowControl w:val="0"/>
              <w:spacing w:line="276" w:lineRule="auto"/>
              <w:jc w:val="center"/>
              <w:rPr>
                <w:szCs w:val="24"/>
              </w:rPr>
            </w:pPr>
            <w:r w:rsidRPr="000A13FD">
              <w:rPr>
                <w:szCs w:val="24"/>
              </w:rPr>
              <w:t>G.5.</w:t>
            </w:r>
          </w:p>
        </w:tc>
        <w:tc>
          <w:tcPr>
            <w:tcW w:w="3947" w:type="dxa"/>
            <w:vAlign w:val="center"/>
          </w:tcPr>
          <w:p w14:paraId="291F1C63" w14:textId="77777777" w:rsidR="004863AB" w:rsidRPr="000A13FD" w:rsidRDefault="004863AB" w:rsidP="001733A9">
            <w:pPr>
              <w:widowControl w:val="0"/>
              <w:spacing w:line="276" w:lineRule="auto"/>
              <w:rPr>
                <w:szCs w:val="24"/>
              </w:rPr>
            </w:pPr>
            <w:r w:rsidRPr="000A13FD">
              <w:rPr>
                <w:szCs w:val="24"/>
              </w:rPr>
              <w:t>Perspectivele tipului de habitat în viitor</w:t>
            </w:r>
          </w:p>
        </w:tc>
        <w:tc>
          <w:tcPr>
            <w:tcW w:w="4671" w:type="dxa"/>
            <w:tcBorders>
              <w:top w:val="single" w:sz="4" w:space="0" w:color="auto"/>
              <w:left w:val="single" w:sz="4" w:space="0" w:color="auto"/>
              <w:bottom w:val="single" w:sz="4" w:space="0" w:color="auto"/>
              <w:right w:val="single" w:sz="4" w:space="0" w:color="auto"/>
            </w:tcBorders>
          </w:tcPr>
          <w:p w14:paraId="2990BEE2" w14:textId="77777777" w:rsidR="004863AB" w:rsidRPr="000A13FD" w:rsidRDefault="004863AB" w:rsidP="001733A9">
            <w:pPr>
              <w:widowControl w:val="0"/>
              <w:spacing w:line="276" w:lineRule="auto"/>
              <w:rPr>
                <w:szCs w:val="24"/>
              </w:rPr>
            </w:pPr>
            <w:r w:rsidRPr="000A13FD">
              <w:rPr>
                <w:szCs w:val="24"/>
              </w:rPr>
              <w:t>FV – perspective bune</w:t>
            </w:r>
          </w:p>
          <w:p w14:paraId="30F7B16E" w14:textId="77777777" w:rsidR="004863AB" w:rsidRPr="000A13FD" w:rsidRDefault="004863AB" w:rsidP="001733A9">
            <w:pPr>
              <w:spacing w:line="276" w:lineRule="auto"/>
              <w:rPr>
                <w:szCs w:val="24"/>
              </w:rPr>
            </w:pPr>
          </w:p>
        </w:tc>
      </w:tr>
      <w:tr w:rsidR="004863AB" w:rsidRPr="000A13FD" w14:paraId="324C23BE" w14:textId="77777777" w:rsidTr="00020FF0">
        <w:tc>
          <w:tcPr>
            <w:tcW w:w="726" w:type="dxa"/>
            <w:vAlign w:val="center"/>
          </w:tcPr>
          <w:p w14:paraId="2B73885B" w14:textId="77777777" w:rsidR="004863AB" w:rsidRPr="000A13FD" w:rsidRDefault="004863AB" w:rsidP="001733A9">
            <w:pPr>
              <w:widowControl w:val="0"/>
              <w:spacing w:line="276" w:lineRule="auto"/>
              <w:jc w:val="center"/>
              <w:rPr>
                <w:szCs w:val="24"/>
              </w:rPr>
            </w:pPr>
            <w:r w:rsidRPr="000A13FD">
              <w:rPr>
                <w:szCs w:val="24"/>
              </w:rPr>
              <w:t>G.6.</w:t>
            </w:r>
          </w:p>
        </w:tc>
        <w:tc>
          <w:tcPr>
            <w:tcW w:w="3947" w:type="dxa"/>
            <w:vAlign w:val="center"/>
          </w:tcPr>
          <w:p w14:paraId="0A42E773" w14:textId="77777777" w:rsidR="004863AB" w:rsidRPr="000A13FD" w:rsidRDefault="004863AB" w:rsidP="001733A9">
            <w:pPr>
              <w:widowControl w:val="0"/>
              <w:spacing w:line="276" w:lineRule="auto"/>
              <w:rPr>
                <w:szCs w:val="24"/>
              </w:rPr>
            </w:pPr>
            <w:r w:rsidRPr="000A13FD">
              <w:rPr>
                <w:szCs w:val="24"/>
              </w:rPr>
              <w:t>Efectul cumulat al impacturilor asupra tipului de habitat în viitor</w:t>
            </w:r>
          </w:p>
        </w:tc>
        <w:tc>
          <w:tcPr>
            <w:tcW w:w="4671" w:type="dxa"/>
            <w:tcBorders>
              <w:top w:val="single" w:sz="4" w:space="0" w:color="auto"/>
              <w:left w:val="single" w:sz="4" w:space="0" w:color="auto"/>
              <w:bottom w:val="single" w:sz="4" w:space="0" w:color="auto"/>
              <w:right w:val="single" w:sz="4" w:space="0" w:color="auto"/>
            </w:tcBorders>
          </w:tcPr>
          <w:p w14:paraId="43B5D8D4" w14:textId="77777777" w:rsidR="004863AB" w:rsidRPr="000A13FD" w:rsidRDefault="004863AB" w:rsidP="001733A9">
            <w:pPr>
              <w:spacing w:line="276" w:lineRule="auto"/>
              <w:rPr>
                <w:szCs w:val="24"/>
              </w:rPr>
            </w:pPr>
            <w:r w:rsidRPr="000A13FD">
              <w:rPr>
                <w:szCs w:val="24"/>
              </w:rPr>
              <w:t>Scăzut</w:t>
            </w:r>
          </w:p>
        </w:tc>
      </w:tr>
      <w:tr w:rsidR="004863AB" w:rsidRPr="000A13FD" w14:paraId="1295C7F6" w14:textId="77777777" w:rsidTr="00020FF0">
        <w:tc>
          <w:tcPr>
            <w:tcW w:w="726" w:type="dxa"/>
            <w:vAlign w:val="center"/>
          </w:tcPr>
          <w:p w14:paraId="2E040AFD" w14:textId="77777777" w:rsidR="004863AB" w:rsidRPr="000A13FD" w:rsidRDefault="004863AB" w:rsidP="001733A9">
            <w:pPr>
              <w:widowControl w:val="0"/>
              <w:spacing w:line="276" w:lineRule="auto"/>
              <w:jc w:val="center"/>
              <w:rPr>
                <w:szCs w:val="24"/>
              </w:rPr>
            </w:pPr>
            <w:r w:rsidRPr="000A13FD">
              <w:rPr>
                <w:szCs w:val="24"/>
              </w:rPr>
              <w:t>G.7.</w:t>
            </w:r>
          </w:p>
        </w:tc>
        <w:tc>
          <w:tcPr>
            <w:tcW w:w="3947" w:type="dxa"/>
            <w:vAlign w:val="center"/>
          </w:tcPr>
          <w:p w14:paraId="6C265304" w14:textId="77777777" w:rsidR="004863AB" w:rsidRPr="000A13FD" w:rsidRDefault="004863AB" w:rsidP="001733A9">
            <w:pPr>
              <w:widowControl w:val="0"/>
              <w:spacing w:line="276" w:lineRule="auto"/>
              <w:rPr>
                <w:szCs w:val="24"/>
              </w:rPr>
            </w:pPr>
            <w:r w:rsidRPr="000A13FD">
              <w:rPr>
                <w:szCs w:val="24"/>
              </w:rPr>
              <w:t>Viabilitatea pe termen lung a tipului de habitat</w:t>
            </w:r>
          </w:p>
        </w:tc>
        <w:tc>
          <w:tcPr>
            <w:tcW w:w="4671" w:type="dxa"/>
          </w:tcPr>
          <w:p w14:paraId="154BA8C2" w14:textId="77777777" w:rsidR="004863AB" w:rsidRPr="000A13FD" w:rsidRDefault="004863AB" w:rsidP="001733A9">
            <w:pPr>
              <w:widowControl w:val="0"/>
              <w:spacing w:line="276" w:lineRule="auto"/>
              <w:rPr>
                <w:szCs w:val="24"/>
              </w:rPr>
            </w:pPr>
            <w:r w:rsidRPr="000A13FD">
              <w:rPr>
                <w:szCs w:val="24"/>
              </w:rPr>
              <w:t>Viabilitatea pe termen lung a tipului de habitat este asigurată.</w:t>
            </w:r>
          </w:p>
        </w:tc>
      </w:tr>
    </w:tbl>
    <w:p w14:paraId="1724E5A9" w14:textId="77777777" w:rsidR="004863AB" w:rsidRPr="000A13FD" w:rsidRDefault="004863AB" w:rsidP="001733A9">
      <w:pPr>
        <w:widowControl w:val="0"/>
        <w:spacing w:line="276" w:lineRule="auto"/>
        <w:jc w:val="center"/>
        <w:rPr>
          <w:b/>
          <w:szCs w:val="24"/>
        </w:rPr>
      </w:pPr>
    </w:p>
    <w:p w14:paraId="7D8B4E32" w14:textId="77777777" w:rsidR="004863AB" w:rsidRPr="000A13FD" w:rsidRDefault="004863AB" w:rsidP="001733A9">
      <w:pPr>
        <w:widowControl w:val="0"/>
        <w:spacing w:line="276" w:lineRule="auto"/>
        <w:rPr>
          <w:b/>
          <w:szCs w:val="24"/>
        </w:rPr>
      </w:pPr>
      <w:r w:rsidRPr="000A13FD">
        <w:rPr>
          <w:b/>
          <w:szCs w:val="24"/>
        </w:rPr>
        <w:t>Matricea 10) Matricea evaluării stării de conservare a tipului de habitat din punct de vedere al perspectivelor viitoare ale acestuia, în urma implementării planului de management actual</w:t>
      </w:r>
    </w:p>
    <w:tbl>
      <w:tblPr>
        <w:tblStyle w:val="TableGrid"/>
        <w:tblW w:w="0" w:type="auto"/>
        <w:tblLook w:val="04A0" w:firstRow="1" w:lastRow="0" w:firstColumn="1" w:lastColumn="0" w:noHBand="0" w:noVBand="1"/>
      </w:tblPr>
      <w:tblGrid>
        <w:gridCol w:w="2304"/>
        <w:gridCol w:w="2340"/>
        <w:gridCol w:w="2340"/>
        <w:gridCol w:w="2339"/>
      </w:tblGrid>
      <w:tr w:rsidR="004863AB" w:rsidRPr="000A13FD" w14:paraId="33E25493" w14:textId="77777777" w:rsidTr="00020FF0">
        <w:tc>
          <w:tcPr>
            <w:tcW w:w="2439" w:type="dxa"/>
            <w:vAlign w:val="center"/>
          </w:tcPr>
          <w:p w14:paraId="6443D124" w14:textId="77777777" w:rsidR="004863AB" w:rsidRPr="000A13FD" w:rsidRDefault="004863AB" w:rsidP="001733A9">
            <w:pPr>
              <w:widowControl w:val="0"/>
              <w:spacing w:line="276" w:lineRule="auto"/>
              <w:jc w:val="center"/>
              <w:rPr>
                <w:b/>
                <w:szCs w:val="24"/>
              </w:rPr>
            </w:pPr>
            <w:r w:rsidRPr="000A13FD">
              <w:rPr>
                <w:b/>
                <w:szCs w:val="24"/>
              </w:rPr>
              <w:t>Favorabilă</w:t>
            </w:r>
          </w:p>
        </w:tc>
        <w:tc>
          <w:tcPr>
            <w:tcW w:w="2450" w:type="dxa"/>
            <w:shd w:val="clear" w:color="auto" w:fill="auto"/>
            <w:vAlign w:val="center"/>
          </w:tcPr>
          <w:p w14:paraId="18BB5162" w14:textId="77777777" w:rsidR="004863AB" w:rsidRPr="000A13FD" w:rsidRDefault="004863AB" w:rsidP="001733A9">
            <w:pPr>
              <w:widowControl w:val="0"/>
              <w:spacing w:line="276" w:lineRule="auto"/>
              <w:jc w:val="center"/>
              <w:rPr>
                <w:b/>
                <w:szCs w:val="24"/>
              </w:rPr>
            </w:pPr>
            <w:r w:rsidRPr="000A13FD">
              <w:rPr>
                <w:b/>
                <w:szCs w:val="24"/>
              </w:rPr>
              <w:t>Nefavorabilă -inadecvată</w:t>
            </w:r>
          </w:p>
        </w:tc>
        <w:tc>
          <w:tcPr>
            <w:tcW w:w="2450" w:type="dxa"/>
            <w:vAlign w:val="center"/>
          </w:tcPr>
          <w:p w14:paraId="652DE761" w14:textId="77777777" w:rsidR="004863AB" w:rsidRPr="000A13FD" w:rsidRDefault="004863AB" w:rsidP="001733A9">
            <w:pPr>
              <w:widowControl w:val="0"/>
              <w:spacing w:line="276" w:lineRule="auto"/>
              <w:jc w:val="center"/>
              <w:rPr>
                <w:b/>
                <w:szCs w:val="24"/>
              </w:rPr>
            </w:pPr>
            <w:r w:rsidRPr="000A13FD">
              <w:rPr>
                <w:b/>
                <w:szCs w:val="24"/>
              </w:rPr>
              <w:t>Nefavorabilă - rea</w:t>
            </w:r>
          </w:p>
        </w:tc>
        <w:tc>
          <w:tcPr>
            <w:tcW w:w="2453" w:type="dxa"/>
            <w:vAlign w:val="center"/>
          </w:tcPr>
          <w:p w14:paraId="2D1258B8" w14:textId="77777777" w:rsidR="004863AB" w:rsidRPr="000A13FD" w:rsidRDefault="004863AB" w:rsidP="001733A9">
            <w:pPr>
              <w:widowControl w:val="0"/>
              <w:spacing w:line="276" w:lineRule="auto"/>
              <w:jc w:val="center"/>
              <w:rPr>
                <w:b/>
                <w:szCs w:val="24"/>
              </w:rPr>
            </w:pPr>
            <w:r w:rsidRPr="000A13FD">
              <w:rPr>
                <w:b/>
                <w:szCs w:val="24"/>
              </w:rPr>
              <w:t>Necunoscută</w:t>
            </w:r>
          </w:p>
        </w:tc>
      </w:tr>
      <w:tr w:rsidR="004863AB" w:rsidRPr="000A13FD" w14:paraId="37F37E22" w14:textId="77777777" w:rsidTr="00020FF0">
        <w:tc>
          <w:tcPr>
            <w:tcW w:w="2439" w:type="dxa"/>
            <w:shd w:val="clear" w:color="auto" w:fill="00B050"/>
          </w:tcPr>
          <w:p w14:paraId="0CD35B0E" w14:textId="77777777" w:rsidR="004863AB" w:rsidRPr="000A13FD" w:rsidRDefault="004863AB" w:rsidP="001733A9">
            <w:pPr>
              <w:widowControl w:val="0"/>
              <w:spacing w:line="276" w:lineRule="auto"/>
              <w:jc w:val="center"/>
              <w:rPr>
                <w:szCs w:val="24"/>
              </w:rPr>
            </w:pPr>
            <w:r w:rsidRPr="000A13FD">
              <w:rPr>
                <w:szCs w:val="24"/>
              </w:rPr>
              <w:t>X</w:t>
            </w:r>
          </w:p>
        </w:tc>
        <w:tc>
          <w:tcPr>
            <w:tcW w:w="2450" w:type="dxa"/>
            <w:shd w:val="clear" w:color="auto" w:fill="auto"/>
          </w:tcPr>
          <w:p w14:paraId="2358DEC9" w14:textId="77777777" w:rsidR="004863AB" w:rsidRPr="000A13FD" w:rsidRDefault="004863AB" w:rsidP="001733A9">
            <w:pPr>
              <w:widowControl w:val="0"/>
              <w:spacing w:line="276" w:lineRule="auto"/>
              <w:jc w:val="center"/>
              <w:rPr>
                <w:szCs w:val="24"/>
              </w:rPr>
            </w:pPr>
          </w:p>
        </w:tc>
        <w:tc>
          <w:tcPr>
            <w:tcW w:w="2450" w:type="dxa"/>
          </w:tcPr>
          <w:p w14:paraId="23678F6D" w14:textId="77777777" w:rsidR="004863AB" w:rsidRPr="000A13FD" w:rsidRDefault="004863AB" w:rsidP="001733A9">
            <w:pPr>
              <w:widowControl w:val="0"/>
              <w:spacing w:line="276" w:lineRule="auto"/>
              <w:jc w:val="center"/>
              <w:rPr>
                <w:szCs w:val="24"/>
              </w:rPr>
            </w:pPr>
          </w:p>
        </w:tc>
        <w:tc>
          <w:tcPr>
            <w:tcW w:w="2453" w:type="dxa"/>
          </w:tcPr>
          <w:p w14:paraId="56F60A3C" w14:textId="77777777" w:rsidR="004863AB" w:rsidRPr="000A13FD" w:rsidRDefault="004863AB" w:rsidP="001733A9">
            <w:pPr>
              <w:widowControl w:val="0"/>
              <w:spacing w:line="276" w:lineRule="auto"/>
              <w:jc w:val="center"/>
              <w:rPr>
                <w:szCs w:val="24"/>
              </w:rPr>
            </w:pPr>
          </w:p>
        </w:tc>
      </w:tr>
    </w:tbl>
    <w:p w14:paraId="133AAC21" w14:textId="77777777" w:rsidR="004863AB" w:rsidRPr="000A13FD" w:rsidRDefault="004863AB" w:rsidP="001733A9">
      <w:pPr>
        <w:spacing w:line="276" w:lineRule="auto"/>
        <w:rPr>
          <w:b/>
          <w:szCs w:val="24"/>
        </w:rPr>
      </w:pPr>
    </w:p>
    <w:tbl>
      <w:tblPr>
        <w:tblStyle w:val="TableGrid"/>
        <w:tblW w:w="0" w:type="auto"/>
        <w:tblLook w:val="04A0" w:firstRow="1" w:lastRow="0" w:firstColumn="1" w:lastColumn="0" w:noHBand="0" w:noVBand="1"/>
      </w:tblPr>
      <w:tblGrid>
        <w:gridCol w:w="726"/>
        <w:gridCol w:w="3938"/>
        <w:gridCol w:w="4659"/>
      </w:tblGrid>
      <w:tr w:rsidR="004863AB" w:rsidRPr="000A13FD" w14:paraId="7ED8F34A" w14:textId="77777777" w:rsidTr="00020FF0">
        <w:trPr>
          <w:tblHeader/>
        </w:trPr>
        <w:tc>
          <w:tcPr>
            <w:tcW w:w="726" w:type="dxa"/>
          </w:tcPr>
          <w:p w14:paraId="4CEA364B" w14:textId="77777777" w:rsidR="004863AB" w:rsidRPr="000A13FD" w:rsidRDefault="004863AB" w:rsidP="001733A9">
            <w:pPr>
              <w:widowControl w:val="0"/>
              <w:spacing w:line="276" w:lineRule="auto"/>
              <w:jc w:val="center"/>
              <w:rPr>
                <w:b/>
                <w:szCs w:val="24"/>
              </w:rPr>
            </w:pPr>
            <w:r w:rsidRPr="000A13FD">
              <w:rPr>
                <w:b/>
                <w:szCs w:val="24"/>
              </w:rPr>
              <w:t>Nr</w:t>
            </w:r>
          </w:p>
        </w:tc>
        <w:tc>
          <w:tcPr>
            <w:tcW w:w="3947" w:type="dxa"/>
          </w:tcPr>
          <w:p w14:paraId="5031BFF3" w14:textId="77777777" w:rsidR="004863AB" w:rsidRPr="000A13FD" w:rsidRDefault="004863AB" w:rsidP="001733A9">
            <w:pPr>
              <w:widowControl w:val="0"/>
              <w:spacing w:line="276" w:lineRule="auto"/>
              <w:jc w:val="center"/>
              <w:rPr>
                <w:b/>
                <w:szCs w:val="24"/>
              </w:rPr>
            </w:pPr>
            <w:r w:rsidRPr="000A13FD">
              <w:rPr>
                <w:b/>
                <w:szCs w:val="24"/>
              </w:rPr>
              <w:t>Parametru</w:t>
            </w:r>
          </w:p>
        </w:tc>
        <w:tc>
          <w:tcPr>
            <w:tcW w:w="4671" w:type="dxa"/>
          </w:tcPr>
          <w:p w14:paraId="1F9DABEA" w14:textId="77777777" w:rsidR="004863AB" w:rsidRPr="000A13FD" w:rsidRDefault="004863AB" w:rsidP="001733A9">
            <w:pPr>
              <w:widowControl w:val="0"/>
              <w:spacing w:line="276" w:lineRule="auto"/>
              <w:jc w:val="center"/>
              <w:rPr>
                <w:b/>
                <w:szCs w:val="24"/>
              </w:rPr>
            </w:pPr>
            <w:r w:rsidRPr="000A13FD">
              <w:rPr>
                <w:b/>
                <w:szCs w:val="24"/>
              </w:rPr>
              <w:t>Descriere</w:t>
            </w:r>
          </w:p>
        </w:tc>
      </w:tr>
      <w:tr w:rsidR="004863AB" w:rsidRPr="000A13FD" w14:paraId="2544D7AF" w14:textId="77777777" w:rsidTr="00020FF0">
        <w:tc>
          <w:tcPr>
            <w:tcW w:w="726" w:type="dxa"/>
            <w:vAlign w:val="center"/>
          </w:tcPr>
          <w:p w14:paraId="63FA626E" w14:textId="77777777" w:rsidR="004863AB" w:rsidRPr="000A13FD" w:rsidRDefault="004863AB" w:rsidP="001733A9">
            <w:pPr>
              <w:widowControl w:val="0"/>
              <w:spacing w:line="276" w:lineRule="auto"/>
              <w:jc w:val="center"/>
              <w:rPr>
                <w:szCs w:val="24"/>
              </w:rPr>
            </w:pPr>
            <w:r w:rsidRPr="000A13FD">
              <w:rPr>
                <w:szCs w:val="24"/>
              </w:rPr>
              <w:t>E.1.</w:t>
            </w:r>
          </w:p>
        </w:tc>
        <w:tc>
          <w:tcPr>
            <w:tcW w:w="3947" w:type="dxa"/>
            <w:vAlign w:val="center"/>
          </w:tcPr>
          <w:p w14:paraId="179EFC3E" w14:textId="77777777" w:rsidR="004863AB" w:rsidRPr="000A13FD" w:rsidRDefault="004863AB" w:rsidP="001733A9">
            <w:pPr>
              <w:widowControl w:val="0"/>
              <w:spacing w:line="276" w:lineRule="auto"/>
              <w:rPr>
                <w:szCs w:val="24"/>
              </w:rPr>
            </w:pPr>
            <w:r w:rsidRPr="000A13FD">
              <w:rPr>
                <w:szCs w:val="24"/>
              </w:rPr>
              <w:t>Clasificarea tipului de habitat</w:t>
            </w:r>
          </w:p>
        </w:tc>
        <w:tc>
          <w:tcPr>
            <w:tcW w:w="4671" w:type="dxa"/>
            <w:tcBorders>
              <w:top w:val="single" w:sz="4" w:space="0" w:color="000000"/>
              <w:left w:val="single" w:sz="4" w:space="0" w:color="000000"/>
              <w:bottom w:val="single" w:sz="4" w:space="0" w:color="000000"/>
              <w:right w:val="single" w:sz="4" w:space="0" w:color="000000"/>
            </w:tcBorders>
            <w:shd w:val="clear" w:color="auto" w:fill="FFFFFF"/>
          </w:tcPr>
          <w:p w14:paraId="493F87AD" w14:textId="77777777" w:rsidR="004863AB" w:rsidRPr="000A13FD" w:rsidRDefault="004863AB" w:rsidP="001733A9">
            <w:pPr>
              <w:widowControl w:val="0"/>
              <w:spacing w:line="276" w:lineRule="auto"/>
              <w:rPr>
                <w:szCs w:val="24"/>
              </w:rPr>
            </w:pPr>
            <w:r w:rsidRPr="000A13FD">
              <w:rPr>
                <w:szCs w:val="24"/>
              </w:rPr>
              <w:t>EC</w:t>
            </w:r>
          </w:p>
        </w:tc>
      </w:tr>
      <w:tr w:rsidR="004863AB" w:rsidRPr="000A13FD" w14:paraId="5E249CE7" w14:textId="77777777" w:rsidTr="00020FF0">
        <w:tc>
          <w:tcPr>
            <w:tcW w:w="726" w:type="dxa"/>
            <w:vAlign w:val="center"/>
          </w:tcPr>
          <w:p w14:paraId="5D131443" w14:textId="77777777" w:rsidR="004863AB" w:rsidRPr="000A13FD" w:rsidRDefault="004863AB" w:rsidP="001733A9">
            <w:pPr>
              <w:widowControl w:val="0"/>
              <w:spacing w:line="276" w:lineRule="auto"/>
              <w:jc w:val="center"/>
              <w:rPr>
                <w:szCs w:val="24"/>
              </w:rPr>
            </w:pPr>
            <w:r w:rsidRPr="000A13FD">
              <w:rPr>
                <w:szCs w:val="24"/>
              </w:rPr>
              <w:t>E.2.</w:t>
            </w:r>
          </w:p>
        </w:tc>
        <w:tc>
          <w:tcPr>
            <w:tcW w:w="3947" w:type="dxa"/>
            <w:vAlign w:val="center"/>
          </w:tcPr>
          <w:p w14:paraId="3FFD3751" w14:textId="77777777" w:rsidR="004863AB" w:rsidRPr="000A13FD" w:rsidRDefault="004863AB" w:rsidP="001733A9">
            <w:pPr>
              <w:widowControl w:val="0"/>
              <w:spacing w:line="276" w:lineRule="auto"/>
              <w:rPr>
                <w:szCs w:val="24"/>
              </w:rPr>
            </w:pPr>
            <w:r w:rsidRPr="000A13FD">
              <w:rPr>
                <w:szCs w:val="24"/>
              </w:rPr>
              <w:t>Codul unic al tipului de habitat</w:t>
            </w:r>
          </w:p>
        </w:tc>
        <w:tc>
          <w:tcPr>
            <w:tcW w:w="4671" w:type="dxa"/>
            <w:tcBorders>
              <w:top w:val="single" w:sz="4" w:space="0" w:color="000000"/>
              <w:left w:val="single" w:sz="4" w:space="0" w:color="000000"/>
              <w:bottom w:val="single" w:sz="4" w:space="0" w:color="000000"/>
              <w:right w:val="single" w:sz="4" w:space="0" w:color="000000"/>
            </w:tcBorders>
            <w:shd w:val="clear" w:color="auto" w:fill="FFFFFF"/>
          </w:tcPr>
          <w:p w14:paraId="703FE442" w14:textId="77777777" w:rsidR="004863AB" w:rsidRPr="000A13FD" w:rsidRDefault="004863AB" w:rsidP="001733A9">
            <w:pPr>
              <w:widowControl w:val="0"/>
              <w:spacing w:line="276" w:lineRule="auto"/>
              <w:rPr>
                <w:b/>
                <w:szCs w:val="24"/>
              </w:rPr>
            </w:pPr>
            <w:r w:rsidRPr="000A13FD">
              <w:rPr>
                <w:b/>
                <w:szCs w:val="24"/>
              </w:rPr>
              <w:t>91E0*</w:t>
            </w:r>
          </w:p>
        </w:tc>
      </w:tr>
      <w:tr w:rsidR="004863AB" w:rsidRPr="000A13FD" w14:paraId="45C34424" w14:textId="77777777" w:rsidTr="00020FF0">
        <w:tc>
          <w:tcPr>
            <w:tcW w:w="726" w:type="dxa"/>
            <w:vAlign w:val="center"/>
          </w:tcPr>
          <w:p w14:paraId="3DA43D88" w14:textId="77777777" w:rsidR="004863AB" w:rsidRPr="000A13FD" w:rsidRDefault="004863AB" w:rsidP="001733A9">
            <w:pPr>
              <w:widowControl w:val="0"/>
              <w:spacing w:line="276" w:lineRule="auto"/>
              <w:jc w:val="center"/>
              <w:rPr>
                <w:szCs w:val="24"/>
              </w:rPr>
            </w:pPr>
            <w:r w:rsidRPr="000A13FD">
              <w:rPr>
                <w:szCs w:val="24"/>
              </w:rPr>
              <w:t>G.3.</w:t>
            </w:r>
          </w:p>
        </w:tc>
        <w:tc>
          <w:tcPr>
            <w:tcW w:w="3947" w:type="dxa"/>
            <w:vAlign w:val="center"/>
          </w:tcPr>
          <w:p w14:paraId="60D96EA9" w14:textId="39E4D259" w:rsidR="004863AB" w:rsidRPr="000A13FD" w:rsidRDefault="004863AB" w:rsidP="001733A9">
            <w:pPr>
              <w:widowControl w:val="0"/>
              <w:spacing w:line="276" w:lineRule="auto"/>
              <w:rPr>
                <w:szCs w:val="24"/>
              </w:rPr>
            </w:pPr>
            <w:r w:rsidRPr="000A13FD">
              <w:rPr>
                <w:szCs w:val="24"/>
              </w:rPr>
              <w:t>Tendin</w:t>
            </w:r>
            <w:r w:rsidR="000A13FD">
              <w:rPr>
                <w:szCs w:val="24"/>
              </w:rPr>
              <w:t>ț</w:t>
            </w:r>
            <w:r w:rsidRPr="000A13FD">
              <w:rPr>
                <w:szCs w:val="24"/>
              </w:rPr>
              <w:t>a viitoare a suprafe</w:t>
            </w:r>
            <w:r w:rsidR="000A13FD">
              <w:rPr>
                <w:szCs w:val="24"/>
              </w:rPr>
              <w:t>ț</w:t>
            </w:r>
            <w:r w:rsidRPr="000A13FD">
              <w:rPr>
                <w:szCs w:val="24"/>
              </w:rPr>
              <w:t>ei tipului de habitat</w:t>
            </w:r>
          </w:p>
        </w:tc>
        <w:tc>
          <w:tcPr>
            <w:tcW w:w="4671" w:type="dxa"/>
            <w:tcBorders>
              <w:top w:val="single" w:sz="4" w:space="0" w:color="auto"/>
              <w:left w:val="single" w:sz="4" w:space="0" w:color="auto"/>
              <w:bottom w:val="single" w:sz="4" w:space="0" w:color="auto"/>
              <w:right w:val="single" w:sz="4" w:space="0" w:color="auto"/>
            </w:tcBorders>
          </w:tcPr>
          <w:p w14:paraId="10772496" w14:textId="77777777" w:rsidR="004863AB" w:rsidRPr="000A13FD" w:rsidRDefault="004863AB" w:rsidP="001733A9">
            <w:pPr>
              <w:spacing w:line="276" w:lineRule="auto"/>
              <w:rPr>
                <w:szCs w:val="24"/>
              </w:rPr>
            </w:pPr>
            <w:r w:rsidRPr="000A13FD">
              <w:rPr>
                <w:szCs w:val="24"/>
              </w:rPr>
              <w:t>”0” – stabilă</w:t>
            </w:r>
          </w:p>
        </w:tc>
      </w:tr>
      <w:tr w:rsidR="004863AB" w:rsidRPr="000A13FD" w14:paraId="5F86179B" w14:textId="77777777" w:rsidTr="00020FF0">
        <w:tc>
          <w:tcPr>
            <w:tcW w:w="726" w:type="dxa"/>
            <w:vAlign w:val="center"/>
          </w:tcPr>
          <w:p w14:paraId="6F19F503" w14:textId="77777777" w:rsidR="004863AB" w:rsidRPr="000A13FD" w:rsidRDefault="004863AB" w:rsidP="001733A9">
            <w:pPr>
              <w:widowControl w:val="0"/>
              <w:spacing w:line="276" w:lineRule="auto"/>
              <w:jc w:val="center"/>
              <w:rPr>
                <w:szCs w:val="24"/>
              </w:rPr>
            </w:pPr>
            <w:r w:rsidRPr="000A13FD">
              <w:rPr>
                <w:szCs w:val="24"/>
              </w:rPr>
              <w:t>G.4.</w:t>
            </w:r>
          </w:p>
        </w:tc>
        <w:tc>
          <w:tcPr>
            <w:tcW w:w="3947" w:type="dxa"/>
            <w:vAlign w:val="center"/>
          </w:tcPr>
          <w:p w14:paraId="51D96F6C" w14:textId="77EBE6AF" w:rsidR="004863AB" w:rsidRPr="000A13FD" w:rsidRDefault="004863AB" w:rsidP="001733A9">
            <w:pPr>
              <w:widowControl w:val="0"/>
              <w:spacing w:line="276" w:lineRule="auto"/>
              <w:rPr>
                <w:szCs w:val="24"/>
              </w:rPr>
            </w:pPr>
            <w:r w:rsidRPr="000A13FD">
              <w:rPr>
                <w:szCs w:val="24"/>
              </w:rPr>
              <w:t>Raportul dintre suprafa</w:t>
            </w:r>
            <w:r w:rsidR="000A13FD">
              <w:rPr>
                <w:szCs w:val="24"/>
              </w:rPr>
              <w:t>ț</w:t>
            </w:r>
            <w:r w:rsidRPr="000A13FD">
              <w:rPr>
                <w:szCs w:val="24"/>
              </w:rPr>
              <w:t>a de referin</w:t>
            </w:r>
            <w:r w:rsidR="000A13FD">
              <w:rPr>
                <w:szCs w:val="24"/>
              </w:rPr>
              <w:t>ț</w:t>
            </w:r>
            <w:r w:rsidRPr="000A13FD">
              <w:rPr>
                <w:szCs w:val="24"/>
              </w:rPr>
              <w:t xml:space="preserve">ă pentru starea favorabilă </w:t>
            </w:r>
            <w:r w:rsidR="000A13FD">
              <w:rPr>
                <w:szCs w:val="24"/>
              </w:rPr>
              <w:t>ș</w:t>
            </w:r>
            <w:r w:rsidRPr="000A13FD">
              <w:rPr>
                <w:szCs w:val="24"/>
              </w:rPr>
              <w:t>i suprafa</w:t>
            </w:r>
            <w:r w:rsidR="000A13FD">
              <w:rPr>
                <w:szCs w:val="24"/>
              </w:rPr>
              <w:t>ț</w:t>
            </w:r>
            <w:r w:rsidRPr="000A13FD">
              <w:rPr>
                <w:szCs w:val="24"/>
              </w:rPr>
              <w:t xml:space="preserve">a tipului de habitat în viitor </w:t>
            </w:r>
          </w:p>
        </w:tc>
        <w:tc>
          <w:tcPr>
            <w:tcW w:w="4671" w:type="dxa"/>
            <w:tcBorders>
              <w:top w:val="single" w:sz="4" w:space="0" w:color="auto"/>
              <w:left w:val="single" w:sz="4" w:space="0" w:color="auto"/>
              <w:bottom w:val="single" w:sz="4" w:space="0" w:color="auto"/>
              <w:right w:val="single" w:sz="4" w:space="0" w:color="auto"/>
            </w:tcBorders>
          </w:tcPr>
          <w:p w14:paraId="1D945B7A" w14:textId="77777777" w:rsidR="004863AB" w:rsidRPr="000A13FD" w:rsidRDefault="004863AB" w:rsidP="001733A9">
            <w:pPr>
              <w:spacing w:line="276" w:lineRule="auto"/>
              <w:rPr>
                <w:szCs w:val="24"/>
              </w:rPr>
            </w:pPr>
            <w:r w:rsidRPr="000A13FD">
              <w:rPr>
                <w:szCs w:val="24"/>
              </w:rPr>
              <w:t>”≈” – aproximativ egal</w:t>
            </w:r>
          </w:p>
        </w:tc>
      </w:tr>
      <w:tr w:rsidR="004863AB" w:rsidRPr="000A13FD" w14:paraId="3B5B54BD" w14:textId="77777777" w:rsidTr="00020FF0">
        <w:tc>
          <w:tcPr>
            <w:tcW w:w="726" w:type="dxa"/>
            <w:vAlign w:val="center"/>
          </w:tcPr>
          <w:p w14:paraId="36448FAB" w14:textId="77777777" w:rsidR="004863AB" w:rsidRPr="000A13FD" w:rsidRDefault="004863AB" w:rsidP="001733A9">
            <w:pPr>
              <w:widowControl w:val="0"/>
              <w:spacing w:line="276" w:lineRule="auto"/>
              <w:jc w:val="center"/>
              <w:rPr>
                <w:szCs w:val="24"/>
              </w:rPr>
            </w:pPr>
            <w:r w:rsidRPr="000A13FD">
              <w:rPr>
                <w:szCs w:val="24"/>
              </w:rPr>
              <w:t>G.5.</w:t>
            </w:r>
          </w:p>
        </w:tc>
        <w:tc>
          <w:tcPr>
            <w:tcW w:w="3947" w:type="dxa"/>
            <w:vAlign w:val="center"/>
          </w:tcPr>
          <w:p w14:paraId="7F485E58" w14:textId="77777777" w:rsidR="004863AB" w:rsidRPr="000A13FD" w:rsidRDefault="004863AB" w:rsidP="001733A9">
            <w:pPr>
              <w:widowControl w:val="0"/>
              <w:spacing w:line="276" w:lineRule="auto"/>
              <w:rPr>
                <w:szCs w:val="24"/>
              </w:rPr>
            </w:pPr>
            <w:r w:rsidRPr="000A13FD">
              <w:rPr>
                <w:szCs w:val="24"/>
              </w:rPr>
              <w:t>Perspectivele tipului de habitat în viitor</w:t>
            </w:r>
          </w:p>
        </w:tc>
        <w:tc>
          <w:tcPr>
            <w:tcW w:w="4671" w:type="dxa"/>
            <w:tcBorders>
              <w:top w:val="single" w:sz="4" w:space="0" w:color="auto"/>
              <w:left w:val="single" w:sz="4" w:space="0" w:color="auto"/>
              <w:bottom w:val="single" w:sz="4" w:space="0" w:color="auto"/>
              <w:right w:val="single" w:sz="4" w:space="0" w:color="auto"/>
            </w:tcBorders>
          </w:tcPr>
          <w:p w14:paraId="16586443" w14:textId="77777777" w:rsidR="004863AB" w:rsidRPr="000A13FD" w:rsidRDefault="004863AB" w:rsidP="001733A9">
            <w:pPr>
              <w:widowControl w:val="0"/>
              <w:spacing w:line="276" w:lineRule="auto"/>
              <w:rPr>
                <w:szCs w:val="24"/>
              </w:rPr>
            </w:pPr>
            <w:r w:rsidRPr="000A13FD">
              <w:rPr>
                <w:szCs w:val="24"/>
              </w:rPr>
              <w:t>FV – perspective bune</w:t>
            </w:r>
          </w:p>
          <w:p w14:paraId="580B0F6B" w14:textId="77777777" w:rsidR="004863AB" w:rsidRPr="000A13FD" w:rsidRDefault="004863AB" w:rsidP="001733A9">
            <w:pPr>
              <w:spacing w:line="276" w:lineRule="auto"/>
              <w:rPr>
                <w:szCs w:val="24"/>
              </w:rPr>
            </w:pPr>
          </w:p>
        </w:tc>
      </w:tr>
      <w:tr w:rsidR="004863AB" w:rsidRPr="000A13FD" w14:paraId="20F6927D" w14:textId="77777777" w:rsidTr="00020FF0">
        <w:tc>
          <w:tcPr>
            <w:tcW w:w="726" w:type="dxa"/>
            <w:vAlign w:val="center"/>
          </w:tcPr>
          <w:p w14:paraId="39CE9A79" w14:textId="77777777" w:rsidR="004863AB" w:rsidRPr="000A13FD" w:rsidRDefault="004863AB" w:rsidP="001733A9">
            <w:pPr>
              <w:widowControl w:val="0"/>
              <w:spacing w:line="276" w:lineRule="auto"/>
              <w:jc w:val="center"/>
              <w:rPr>
                <w:szCs w:val="24"/>
              </w:rPr>
            </w:pPr>
            <w:r w:rsidRPr="000A13FD">
              <w:rPr>
                <w:szCs w:val="24"/>
              </w:rPr>
              <w:t>G.6.</w:t>
            </w:r>
          </w:p>
        </w:tc>
        <w:tc>
          <w:tcPr>
            <w:tcW w:w="3947" w:type="dxa"/>
            <w:vAlign w:val="center"/>
          </w:tcPr>
          <w:p w14:paraId="4608D632" w14:textId="77777777" w:rsidR="004863AB" w:rsidRPr="000A13FD" w:rsidRDefault="004863AB" w:rsidP="001733A9">
            <w:pPr>
              <w:widowControl w:val="0"/>
              <w:spacing w:line="276" w:lineRule="auto"/>
              <w:rPr>
                <w:szCs w:val="24"/>
              </w:rPr>
            </w:pPr>
            <w:r w:rsidRPr="000A13FD">
              <w:rPr>
                <w:szCs w:val="24"/>
              </w:rPr>
              <w:t>Efectul cumulat al impacturilor asupra tipului de habitat în viitor</w:t>
            </w:r>
          </w:p>
        </w:tc>
        <w:tc>
          <w:tcPr>
            <w:tcW w:w="4671" w:type="dxa"/>
            <w:tcBorders>
              <w:top w:val="single" w:sz="4" w:space="0" w:color="auto"/>
              <w:left w:val="single" w:sz="4" w:space="0" w:color="auto"/>
              <w:bottom w:val="single" w:sz="4" w:space="0" w:color="auto"/>
              <w:right w:val="single" w:sz="4" w:space="0" w:color="auto"/>
            </w:tcBorders>
          </w:tcPr>
          <w:p w14:paraId="5C0E0584" w14:textId="77777777" w:rsidR="004863AB" w:rsidRPr="000A13FD" w:rsidRDefault="004863AB" w:rsidP="001733A9">
            <w:pPr>
              <w:spacing w:line="276" w:lineRule="auto"/>
              <w:rPr>
                <w:szCs w:val="24"/>
              </w:rPr>
            </w:pPr>
            <w:r w:rsidRPr="000A13FD">
              <w:rPr>
                <w:szCs w:val="24"/>
              </w:rPr>
              <w:t>Scăzut</w:t>
            </w:r>
          </w:p>
        </w:tc>
      </w:tr>
      <w:tr w:rsidR="004863AB" w:rsidRPr="000A13FD" w14:paraId="0FC6BC3D" w14:textId="77777777" w:rsidTr="00020FF0">
        <w:tc>
          <w:tcPr>
            <w:tcW w:w="726" w:type="dxa"/>
            <w:vAlign w:val="center"/>
          </w:tcPr>
          <w:p w14:paraId="2E5E90B7" w14:textId="77777777" w:rsidR="004863AB" w:rsidRPr="000A13FD" w:rsidRDefault="004863AB" w:rsidP="001733A9">
            <w:pPr>
              <w:widowControl w:val="0"/>
              <w:spacing w:line="276" w:lineRule="auto"/>
              <w:jc w:val="center"/>
              <w:rPr>
                <w:szCs w:val="24"/>
              </w:rPr>
            </w:pPr>
            <w:r w:rsidRPr="000A13FD">
              <w:rPr>
                <w:szCs w:val="24"/>
              </w:rPr>
              <w:t>G.7.</w:t>
            </w:r>
          </w:p>
        </w:tc>
        <w:tc>
          <w:tcPr>
            <w:tcW w:w="3947" w:type="dxa"/>
            <w:vAlign w:val="center"/>
          </w:tcPr>
          <w:p w14:paraId="7CE28502" w14:textId="77777777" w:rsidR="004863AB" w:rsidRPr="000A13FD" w:rsidRDefault="004863AB" w:rsidP="001733A9">
            <w:pPr>
              <w:widowControl w:val="0"/>
              <w:spacing w:line="276" w:lineRule="auto"/>
              <w:rPr>
                <w:szCs w:val="24"/>
              </w:rPr>
            </w:pPr>
            <w:r w:rsidRPr="000A13FD">
              <w:rPr>
                <w:szCs w:val="24"/>
              </w:rPr>
              <w:t>Viabilitatea pe termen lung a tipului de habitat</w:t>
            </w:r>
          </w:p>
        </w:tc>
        <w:tc>
          <w:tcPr>
            <w:tcW w:w="4671" w:type="dxa"/>
          </w:tcPr>
          <w:p w14:paraId="19159756" w14:textId="77777777" w:rsidR="004863AB" w:rsidRPr="000A13FD" w:rsidRDefault="004863AB" w:rsidP="001733A9">
            <w:pPr>
              <w:widowControl w:val="0"/>
              <w:spacing w:line="276" w:lineRule="auto"/>
              <w:rPr>
                <w:color w:val="000000" w:themeColor="text1"/>
                <w:szCs w:val="24"/>
              </w:rPr>
            </w:pPr>
            <w:r w:rsidRPr="000A13FD">
              <w:rPr>
                <w:color w:val="000000" w:themeColor="text1"/>
                <w:szCs w:val="24"/>
              </w:rPr>
              <w:t xml:space="preserve">Viabilitatea pe termen lung a tipului de habitat este asigurată. </w:t>
            </w:r>
          </w:p>
          <w:p w14:paraId="6C5B9096" w14:textId="32C6D2FE" w:rsidR="004863AB" w:rsidRPr="000A13FD" w:rsidRDefault="004863AB" w:rsidP="001733A9">
            <w:pPr>
              <w:widowControl w:val="0"/>
              <w:spacing w:line="276" w:lineRule="auto"/>
              <w:rPr>
                <w:color w:val="000000" w:themeColor="text1"/>
                <w:szCs w:val="24"/>
              </w:rPr>
            </w:pPr>
            <w:r w:rsidRPr="000A13FD">
              <w:rPr>
                <w:color w:val="000000" w:themeColor="text1"/>
                <w:szCs w:val="24"/>
              </w:rPr>
              <w:t>Totu</w:t>
            </w:r>
            <w:r w:rsidR="000A13FD">
              <w:rPr>
                <w:color w:val="000000" w:themeColor="text1"/>
                <w:szCs w:val="24"/>
              </w:rPr>
              <w:t>ș</w:t>
            </w:r>
            <w:r w:rsidRPr="000A13FD">
              <w:rPr>
                <w:color w:val="000000" w:themeColor="text1"/>
                <w:szCs w:val="24"/>
              </w:rPr>
              <w:t>i, dinamica vegeta</w:t>
            </w:r>
            <w:r w:rsidR="000A13FD">
              <w:rPr>
                <w:color w:val="000000" w:themeColor="text1"/>
                <w:szCs w:val="24"/>
              </w:rPr>
              <w:t>ț</w:t>
            </w:r>
            <w:r w:rsidRPr="000A13FD">
              <w:rPr>
                <w:color w:val="000000" w:themeColor="text1"/>
                <w:szCs w:val="24"/>
              </w:rPr>
              <w:t>iei în actualele condi</w:t>
            </w:r>
            <w:r w:rsidR="000A13FD">
              <w:rPr>
                <w:color w:val="000000" w:themeColor="text1"/>
                <w:szCs w:val="24"/>
              </w:rPr>
              <w:t>ț</w:t>
            </w:r>
            <w:r w:rsidRPr="000A13FD">
              <w:rPr>
                <w:color w:val="000000" w:themeColor="text1"/>
                <w:szCs w:val="24"/>
              </w:rPr>
              <w:t xml:space="preserve">ii climatice trebuie să fie constant monitorizată. </w:t>
            </w:r>
          </w:p>
        </w:tc>
      </w:tr>
    </w:tbl>
    <w:p w14:paraId="56301972" w14:textId="77777777" w:rsidR="004863AB" w:rsidRPr="000A13FD" w:rsidRDefault="004863AB" w:rsidP="001733A9">
      <w:pPr>
        <w:widowControl w:val="0"/>
        <w:spacing w:line="276" w:lineRule="auto"/>
        <w:jc w:val="center"/>
        <w:rPr>
          <w:b/>
          <w:szCs w:val="24"/>
        </w:rPr>
      </w:pPr>
    </w:p>
    <w:p w14:paraId="0E4D077A" w14:textId="77777777" w:rsidR="004863AB" w:rsidRPr="000A13FD" w:rsidRDefault="004863AB" w:rsidP="001733A9">
      <w:pPr>
        <w:widowControl w:val="0"/>
        <w:spacing w:line="276" w:lineRule="auto"/>
        <w:rPr>
          <w:b/>
          <w:szCs w:val="24"/>
        </w:rPr>
      </w:pPr>
      <w:r w:rsidRPr="000A13FD">
        <w:rPr>
          <w:b/>
          <w:szCs w:val="24"/>
        </w:rPr>
        <w:t>Matricea 10) Matricea evaluării stării de conservare a tipului de habitat din punct de vedere al perspectivelor viitoare ale acestuia, în urma implementării planului de management actual</w:t>
      </w:r>
    </w:p>
    <w:tbl>
      <w:tblPr>
        <w:tblStyle w:val="TableGrid"/>
        <w:tblW w:w="0" w:type="auto"/>
        <w:tblLook w:val="04A0" w:firstRow="1" w:lastRow="0" w:firstColumn="1" w:lastColumn="0" w:noHBand="0" w:noVBand="1"/>
      </w:tblPr>
      <w:tblGrid>
        <w:gridCol w:w="2304"/>
        <w:gridCol w:w="2340"/>
        <w:gridCol w:w="2340"/>
        <w:gridCol w:w="2339"/>
      </w:tblGrid>
      <w:tr w:rsidR="004863AB" w:rsidRPr="000A13FD" w14:paraId="3823DE28" w14:textId="77777777" w:rsidTr="00020FF0">
        <w:tc>
          <w:tcPr>
            <w:tcW w:w="2439" w:type="dxa"/>
            <w:vAlign w:val="center"/>
          </w:tcPr>
          <w:p w14:paraId="3C249DBA" w14:textId="77777777" w:rsidR="004863AB" w:rsidRPr="000A13FD" w:rsidRDefault="004863AB" w:rsidP="001733A9">
            <w:pPr>
              <w:widowControl w:val="0"/>
              <w:spacing w:line="276" w:lineRule="auto"/>
              <w:jc w:val="center"/>
              <w:rPr>
                <w:b/>
                <w:szCs w:val="24"/>
              </w:rPr>
            </w:pPr>
            <w:r w:rsidRPr="000A13FD">
              <w:rPr>
                <w:b/>
                <w:szCs w:val="24"/>
              </w:rPr>
              <w:t>Favorabilă</w:t>
            </w:r>
          </w:p>
        </w:tc>
        <w:tc>
          <w:tcPr>
            <w:tcW w:w="2450" w:type="dxa"/>
            <w:shd w:val="clear" w:color="auto" w:fill="auto"/>
            <w:vAlign w:val="center"/>
          </w:tcPr>
          <w:p w14:paraId="63C3AA35" w14:textId="77777777" w:rsidR="004863AB" w:rsidRPr="000A13FD" w:rsidRDefault="004863AB" w:rsidP="001733A9">
            <w:pPr>
              <w:widowControl w:val="0"/>
              <w:spacing w:line="276" w:lineRule="auto"/>
              <w:jc w:val="center"/>
              <w:rPr>
                <w:b/>
                <w:szCs w:val="24"/>
              </w:rPr>
            </w:pPr>
            <w:r w:rsidRPr="000A13FD">
              <w:rPr>
                <w:b/>
                <w:szCs w:val="24"/>
              </w:rPr>
              <w:t>Nefavorabilă -inadecvată</w:t>
            </w:r>
          </w:p>
        </w:tc>
        <w:tc>
          <w:tcPr>
            <w:tcW w:w="2450" w:type="dxa"/>
            <w:vAlign w:val="center"/>
          </w:tcPr>
          <w:p w14:paraId="64659196" w14:textId="77777777" w:rsidR="004863AB" w:rsidRPr="000A13FD" w:rsidRDefault="004863AB" w:rsidP="001733A9">
            <w:pPr>
              <w:widowControl w:val="0"/>
              <w:spacing w:line="276" w:lineRule="auto"/>
              <w:jc w:val="center"/>
              <w:rPr>
                <w:b/>
                <w:szCs w:val="24"/>
              </w:rPr>
            </w:pPr>
            <w:r w:rsidRPr="000A13FD">
              <w:rPr>
                <w:b/>
                <w:szCs w:val="24"/>
              </w:rPr>
              <w:t>Nefavorabilă - rea</w:t>
            </w:r>
          </w:p>
        </w:tc>
        <w:tc>
          <w:tcPr>
            <w:tcW w:w="2453" w:type="dxa"/>
            <w:vAlign w:val="center"/>
          </w:tcPr>
          <w:p w14:paraId="278F1BA2" w14:textId="77777777" w:rsidR="004863AB" w:rsidRPr="000A13FD" w:rsidRDefault="004863AB" w:rsidP="001733A9">
            <w:pPr>
              <w:widowControl w:val="0"/>
              <w:spacing w:line="276" w:lineRule="auto"/>
              <w:jc w:val="center"/>
              <w:rPr>
                <w:b/>
                <w:szCs w:val="24"/>
              </w:rPr>
            </w:pPr>
            <w:r w:rsidRPr="000A13FD">
              <w:rPr>
                <w:b/>
                <w:szCs w:val="24"/>
              </w:rPr>
              <w:t>Necunoscută</w:t>
            </w:r>
          </w:p>
        </w:tc>
      </w:tr>
      <w:tr w:rsidR="004863AB" w:rsidRPr="000A13FD" w14:paraId="68816F80" w14:textId="77777777" w:rsidTr="00020FF0">
        <w:tc>
          <w:tcPr>
            <w:tcW w:w="2439" w:type="dxa"/>
            <w:shd w:val="clear" w:color="auto" w:fill="00B050"/>
          </w:tcPr>
          <w:p w14:paraId="530E893C" w14:textId="77777777" w:rsidR="004863AB" w:rsidRPr="000A13FD" w:rsidRDefault="004863AB" w:rsidP="001733A9">
            <w:pPr>
              <w:widowControl w:val="0"/>
              <w:spacing w:line="276" w:lineRule="auto"/>
              <w:jc w:val="center"/>
              <w:rPr>
                <w:szCs w:val="24"/>
              </w:rPr>
            </w:pPr>
            <w:r w:rsidRPr="000A13FD">
              <w:rPr>
                <w:szCs w:val="24"/>
              </w:rPr>
              <w:t>X</w:t>
            </w:r>
          </w:p>
        </w:tc>
        <w:tc>
          <w:tcPr>
            <w:tcW w:w="2450" w:type="dxa"/>
            <w:shd w:val="clear" w:color="auto" w:fill="auto"/>
          </w:tcPr>
          <w:p w14:paraId="6FB3A16E" w14:textId="77777777" w:rsidR="004863AB" w:rsidRPr="000A13FD" w:rsidRDefault="004863AB" w:rsidP="001733A9">
            <w:pPr>
              <w:widowControl w:val="0"/>
              <w:spacing w:line="276" w:lineRule="auto"/>
              <w:jc w:val="center"/>
              <w:rPr>
                <w:szCs w:val="24"/>
              </w:rPr>
            </w:pPr>
          </w:p>
        </w:tc>
        <w:tc>
          <w:tcPr>
            <w:tcW w:w="2450" w:type="dxa"/>
          </w:tcPr>
          <w:p w14:paraId="5944E29C" w14:textId="77777777" w:rsidR="004863AB" w:rsidRPr="000A13FD" w:rsidRDefault="004863AB" w:rsidP="001733A9">
            <w:pPr>
              <w:widowControl w:val="0"/>
              <w:spacing w:line="276" w:lineRule="auto"/>
              <w:jc w:val="center"/>
              <w:rPr>
                <w:szCs w:val="24"/>
              </w:rPr>
            </w:pPr>
          </w:p>
        </w:tc>
        <w:tc>
          <w:tcPr>
            <w:tcW w:w="2453" w:type="dxa"/>
          </w:tcPr>
          <w:p w14:paraId="42B65902" w14:textId="77777777" w:rsidR="004863AB" w:rsidRPr="000A13FD" w:rsidRDefault="004863AB" w:rsidP="001733A9">
            <w:pPr>
              <w:widowControl w:val="0"/>
              <w:spacing w:line="276" w:lineRule="auto"/>
              <w:jc w:val="center"/>
              <w:rPr>
                <w:szCs w:val="24"/>
              </w:rPr>
            </w:pPr>
          </w:p>
        </w:tc>
      </w:tr>
    </w:tbl>
    <w:p w14:paraId="489F702B" w14:textId="77777777" w:rsidR="004863AB" w:rsidRPr="000A13FD" w:rsidRDefault="004863AB" w:rsidP="001733A9">
      <w:pPr>
        <w:spacing w:line="276" w:lineRule="auto"/>
        <w:rPr>
          <w:b/>
          <w:szCs w:val="24"/>
        </w:rPr>
      </w:pPr>
    </w:p>
    <w:tbl>
      <w:tblPr>
        <w:tblStyle w:val="TableGrid"/>
        <w:tblW w:w="0" w:type="auto"/>
        <w:tblLook w:val="04A0" w:firstRow="1" w:lastRow="0" w:firstColumn="1" w:lastColumn="0" w:noHBand="0" w:noVBand="1"/>
      </w:tblPr>
      <w:tblGrid>
        <w:gridCol w:w="726"/>
        <w:gridCol w:w="3938"/>
        <w:gridCol w:w="4659"/>
      </w:tblGrid>
      <w:tr w:rsidR="004863AB" w:rsidRPr="000A13FD" w14:paraId="7937C24E" w14:textId="77777777" w:rsidTr="00020FF0">
        <w:trPr>
          <w:tblHeader/>
        </w:trPr>
        <w:tc>
          <w:tcPr>
            <w:tcW w:w="726" w:type="dxa"/>
          </w:tcPr>
          <w:p w14:paraId="279F0654" w14:textId="77777777" w:rsidR="004863AB" w:rsidRPr="000A13FD" w:rsidRDefault="004863AB" w:rsidP="001733A9">
            <w:pPr>
              <w:widowControl w:val="0"/>
              <w:spacing w:line="276" w:lineRule="auto"/>
              <w:jc w:val="center"/>
              <w:rPr>
                <w:b/>
                <w:szCs w:val="24"/>
              </w:rPr>
            </w:pPr>
            <w:r w:rsidRPr="000A13FD">
              <w:rPr>
                <w:b/>
                <w:szCs w:val="24"/>
              </w:rPr>
              <w:t>Nr</w:t>
            </w:r>
          </w:p>
        </w:tc>
        <w:tc>
          <w:tcPr>
            <w:tcW w:w="3947" w:type="dxa"/>
          </w:tcPr>
          <w:p w14:paraId="1AC27CCA" w14:textId="77777777" w:rsidR="004863AB" w:rsidRPr="000A13FD" w:rsidRDefault="004863AB" w:rsidP="001733A9">
            <w:pPr>
              <w:widowControl w:val="0"/>
              <w:spacing w:line="276" w:lineRule="auto"/>
              <w:jc w:val="center"/>
              <w:rPr>
                <w:b/>
                <w:szCs w:val="24"/>
              </w:rPr>
            </w:pPr>
            <w:r w:rsidRPr="000A13FD">
              <w:rPr>
                <w:b/>
                <w:szCs w:val="24"/>
              </w:rPr>
              <w:t>Parametru</w:t>
            </w:r>
          </w:p>
        </w:tc>
        <w:tc>
          <w:tcPr>
            <w:tcW w:w="4671" w:type="dxa"/>
          </w:tcPr>
          <w:p w14:paraId="323A14AB" w14:textId="77777777" w:rsidR="004863AB" w:rsidRPr="000A13FD" w:rsidRDefault="004863AB" w:rsidP="001733A9">
            <w:pPr>
              <w:widowControl w:val="0"/>
              <w:spacing w:line="276" w:lineRule="auto"/>
              <w:jc w:val="center"/>
              <w:rPr>
                <w:b/>
                <w:szCs w:val="24"/>
              </w:rPr>
            </w:pPr>
            <w:r w:rsidRPr="000A13FD">
              <w:rPr>
                <w:b/>
                <w:szCs w:val="24"/>
              </w:rPr>
              <w:t>Descriere</w:t>
            </w:r>
          </w:p>
        </w:tc>
      </w:tr>
      <w:tr w:rsidR="004863AB" w:rsidRPr="000A13FD" w14:paraId="4E7809CE" w14:textId="77777777" w:rsidTr="00020FF0">
        <w:tc>
          <w:tcPr>
            <w:tcW w:w="726" w:type="dxa"/>
            <w:vAlign w:val="center"/>
          </w:tcPr>
          <w:p w14:paraId="6B261089" w14:textId="77777777" w:rsidR="004863AB" w:rsidRPr="000A13FD" w:rsidRDefault="004863AB" w:rsidP="001733A9">
            <w:pPr>
              <w:widowControl w:val="0"/>
              <w:spacing w:line="276" w:lineRule="auto"/>
              <w:jc w:val="center"/>
              <w:rPr>
                <w:szCs w:val="24"/>
              </w:rPr>
            </w:pPr>
            <w:r w:rsidRPr="000A13FD">
              <w:rPr>
                <w:szCs w:val="24"/>
              </w:rPr>
              <w:t>E.1.</w:t>
            </w:r>
          </w:p>
        </w:tc>
        <w:tc>
          <w:tcPr>
            <w:tcW w:w="3947" w:type="dxa"/>
            <w:vAlign w:val="center"/>
          </w:tcPr>
          <w:p w14:paraId="2E554EAF" w14:textId="77777777" w:rsidR="004863AB" w:rsidRPr="000A13FD" w:rsidRDefault="004863AB" w:rsidP="001733A9">
            <w:pPr>
              <w:widowControl w:val="0"/>
              <w:spacing w:line="276" w:lineRule="auto"/>
              <w:rPr>
                <w:szCs w:val="24"/>
              </w:rPr>
            </w:pPr>
            <w:r w:rsidRPr="000A13FD">
              <w:rPr>
                <w:szCs w:val="24"/>
              </w:rPr>
              <w:t>Clasificarea tipului de habitat</w:t>
            </w:r>
          </w:p>
        </w:tc>
        <w:tc>
          <w:tcPr>
            <w:tcW w:w="4671" w:type="dxa"/>
            <w:tcBorders>
              <w:top w:val="single" w:sz="4" w:space="0" w:color="000000"/>
              <w:left w:val="single" w:sz="4" w:space="0" w:color="000000"/>
              <w:bottom w:val="single" w:sz="4" w:space="0" w:color="000000"/>
              <w:right w:val="single" w:sz="4" w:space="0" w:color="000000"/>
            </w:tcBorders>
            <w:shd w:val="clear" w:color="auto" w:fill="FFFFFF"/>
          </w:tcPr>
          <w:p w14:paraId="19B84D3E" w14:textId="77777777" w:rsidR="004863AB" w:rsidRPr="000A13FD" w:rsidRDefault="004863AB" w:rsidP="001733A9">
            <w:pPr>
              <w:widowControl w:val="0"/>
              <w:spacing w:line="276" w:lineRule="auto"/>
              <w:rPr>
                <w:szCs w:val="24"/>
              </w:rPr>
            </w:pPr>
            <w:r w:rsidRPr="000A13FD">
              <w:rPr>
                <w:szCs w:val="24"/>
              </w:rPr>
              <w:t>EC</w:t>
            </w:r>
          </w:p>
        </w:tc>
      </w:tr>
      <w:tr w:rsidR="004863AB" w:rsidRPr="000A13FD" w14:paraId="54591F64" w14:textId="77777777" w:rsidTr="00020FF0">
        <w:tc>
          <w:tcPr>
            <w:tcW w:w="726" w:type="dxa"/>
            <w:vAlign w:val="center"/>
          </w:tcPr>
          <w:p w14:paraId="6E1D0C35" w14:textId="77777777" w:rsidR="004863AB" w:rsidRPr="000A13FD" w:rsidRDefault="004863AB" w:rsidP="001733A9">
            <w:pPr>
              <w:widowControl w:val="0"/>
              <w:spacing w:line="276" w:lineRule="auto"/>
              <w:jc w:val="center"/>
              <w:rPr>
                <w:szCs w:val="24"/>
              </w:rPr>
            </w:pPr>
            <w:r w:rsidRPr="000A13FD">
              <w:rPr>
                <w:szCs w:val="24"/>
              </w:rPr>
              <w:t>E.2.</w:t>
            </w:r>
          </w:p>
        </w:tc>
        <w:tc>
          <w:tcPr>
            <w:tcW w:w="3947" w:type="dxa"/>
            <w:vAlign w:val="center"/>
          </w:tcPr>
          <w:p w14:paraId="6B6A4E6E" w14:textId="77777777" w:rsidR="004863AB" w:rsidRPr="000A13FD" w:rsidRDefault="004863AB" w:rsidP="001733A9">
            <w:pPr>
              <w:widowControl w:val="0"/>
              <w:spacing w:line="276" w:lineRule="auto"/>
              <w:rPr>
                <w:szCs w:val="24"/>
              </w:rPr>
            </w:pPr>
            <w:r w:rsidRPr="000A13FD">
              <w:rPr>
                <w:szCs w:val="24"/>
              </w:rPr>
              <w:t>Codul unic al tipului de habitat</w:t>
            </w:r>
          </w:p>
        </w:tc>
        <w:tc>
          <w:tcPr>
            <w:tcW w:w="4671" w:type="dxa"/>
            <w:tcBorders>
              <w:top w:val="single" w:sz="4" w:space="0" w:color="000000"/>
              <w:left w:val="single" w:sz="4" w:space="0" w:color="000000"/>
              <w:bottom w:val="single" w:sz="4" w:space="0" w:color="000000"/>
              <w:right w:val="single" w:sz="4" w:space="0" w:color="000000"/>
            </w:tcBorders>
            <w:shd w:val="clear" w:color="auto" w:fill="FFFFFF"/>
          </w:tcPr>
          <w:p w14:paraId="684FB17E" w14:textId="77777777" w:rsidR="004863AB" w:rsidRPr="000A13FD" w:rsidRDefault="004863AB" w:rsidP="001733A9">
            <w:pPr>
              <w:widowControl w:val="0"/>
              <w:spacing w:line="276" w:lineRule="auto"/>
              <w:rPr>
                <w:b/>
                <w:szCs w:val="24"/>
              </w:rPr>
            </w:pPr>
            <w:r w:rsidRPr="000A13FD">
              <w:rPr>
                <w:b/>
                <w:szCs w:val="24"/>
              </w:rPr>
              <w:t>91F0</w:t>
            </w:r>
          </w:p>
        </w:tc>
      </w:tr>
      <w:tr w:rsidR="004863AB" w:rsidRPr="000A13FD" w14:paraId="489E21EB" w14:textId="77777777" w:rsidTr="00020FF0">
        <w:tc>
          <w:tcPr>
            <w:tcW w:w="726" w:type="dxa"/>
            <w:vAlign w:val="center"/>
          </w:tcPr>
          <w:p w14:paraId="7A161964" w14:textId="77777777" w:rsidR="004863AB" w:rsidRPr="000A13FD" w:rsidRDefault="004863AB" w:rsidP="001733A9">
            <w:pPr>
              <w:widowControl w:val="0"/>
              <w:spacing w:line="276" w:lineRule="auto"/>
              <w:jc w:val="center"/>
              <w:rPr>
                <w:szCs w:val="24"/>
              </w:rPr>
            </w:pPr>
            <w:r w:rsidRPr="000A13FD">
              <w:rPr>
                <w:szCs w:val="24"/>
              </w:rPr>
              <w:t>G.3.</w:t>
            </w:r>
          </w:p>
        </w:tc>
        <w:tc>
          <w:tcPr>
            <w:tcW w:w="3947" w:type="dxa"/>
            <w:vAlign w:val="center"/>
          </w:tcPr>
          <w:p w14:paraId="3CD8F7E8" w14:textId="26344A96" w:rsidR="004863AB" w:rsidRPr="000A13FD" w:rsidRDefault="004863AB" w:rsidP="001733A9">
            <w:pPr>
              <w:widowControl w:val="0"/>
              <w:spacing w:line="276" w:lineRule="auto"/>
              <w:rPr>
                <w:szCs w:val="24"/>
              </w:rPr>
            </w:pPr>
            <w:r w:rsidRPr="000A13FD">
              <w:rPr>
                <w:szCs w:val="24"/>
              </w:rPr>
              <w:t>Tendin</w:t>
            </w:r>
            <w:r w:rsidR="000A13FD">
              <w:rPr>
                <w:szCs w:val="24"/>
              </w:rPr>
              <w:t>ț</w:t>
            </w:r>
            <w:r w:rsidRPr="000A13FD">
              <w:rPr>
                <w:szCs w:val="24"/>
              </w:rPr>
              <w:t>a viitoare a suprafe</w:t>
            </w:r>
            <w:r w:rsidR="000A13FD">
              <w:rPr>
                <w:szCs w:val="24"/>
              </w:rPr>
              <w:t>ț</w:t>
            </w:r>
            <w:r w:rsidRPr="000A13FD">
              <w:rPr>
                <w:szCs w:val="24"/>
              </w:rPr>
              <w:t>ei tipului de habitat</w:t>
            </w:r>
          </w:p>
        </w:tc>
        <w:tc>
          <w:tcPr>
            <w:tcW w:w="4671" w:type="dxa"/>
            <w:tcBorders>
              <w:top w:val="single" w:sz="4" w:space="0" w:color="auto"/>
              <w:left w:val="single" w:sz="4" w:space="0" w:color="auto"/>
              <w:bottom w:val="single" w:sz="4" w:space="0" w:color="auto"/>
              <w:right w:val="single" w:sz="4" w:space="0" w:color="auto"/>
            </w:tcBorders>
          </w:tcPr>
          <w:p w14:paraId="6AAB4C61" w14:textId="77777777" w:rsidR="004863AB" w:rsidRPr="000A13FD" w:rsidRDefault="004863AB" w:rsidP="001733A9">
            <w:pPr>
              <w:spacing w:line="276" w:lineRule="auto"/>
              <w:rPr>
                <w:szCs w:val="24"/>
              </w:rPr>
            </w:pPr>
            <w:r w:rsidRPr="000A13FD">
              <w:rPr>
                <w:szCs w:val="24"/>
              </w:rPr>
              <w:t>”0” – stabilă</w:t>
            </w:r>
          </w:p>
        </w:tc>
      </w:tr>
      <w:tr w:rsidR="004863AB" w:rsidRPr="000A13FD" w14:paraId="519F8C5A" w14:textId="77777777" w:rsidTr="00020FF0">
        <w:tc>
          <w:tcPr>
            <w:tcW w:w="726" w:type="dxa"/>
            <w:vAlign w:val="center"/>
          </w:tcPr>
          <w:p w14:paraId="758817CC" w14:textId="77777777" w:rsidR="004863AB" w:rsidRPr="000A13FD" w:rsidRDefault="004863AB" w:rsidP="001733A9">
            <w:pPr>
              <w:widowControl w:val="0"/>
              <w:spacing w:line="276" w:lineRule="auto"/>
              <w:jc w:val="center"/>
              <w:rPr>
                <w:szCs w:val="24"/>
              </w:rPr>
            </w:pPr>
            <w:r w:rsidRPr="000A13FD">
              <w:rPr>
                <w:szCs w:val="24"/>
              </w:rPr>
              <w:t>G.4.</w:t>
            </w:r>
          </w:p>
        </w:tc>
        <w:tc>
          <w:tcPr>
            <w:tcW w:w="3947" w:type="dxa"/>
            <w:vAlign w:val="center"/>
          </w:tcPr>
          <w:p w14:paraId="0105EEBD" w14:textId="60A1EC02" w:rsidR="004863AB" w:rsidRPr="000A13FD" w:rsidRDefault="004863AB" w:rsidP="001733A9">
            <w:pPr>
              <w:widowControl w:val="0"/>
              <w:spacing w:line="276" w:lineRule="auto"/>
              <w:rPr>
                <w:szCs w:val="24"/>
              </w:rPr>
            </w:pPr>
            <w:r w:rsidRPr="000A13FD">
              <w:rPr>
                <w:szCs w:val="24"/>
              </w:rPr>
              <w:t>Raportul dintre suprafa</w:t>
            </w:r>
            <w:r w:rsidR="000A13FD">
              <w:rPr>
                <w:szCs w:val="24"/>
              </w:rPr>
              <w:t>ț</w:t>
            </w:r>
            <w:r w:rsidRPr="000A13FD">
              <w:rPr>
                <w:szCs w:val="24"/>
              </w:rPr>
              <w:t>a de referin</w:t>
            </w:r>
            <w:r w:rsidR="000A13FD">
              <w:rPr>
                <w:szCs w:val="24"/>
              </w:rPr>
              <w:t>ț</w:t>
            </w:r>
            <w:r w:rsidRPr="000A13FD">
              <w:rPr>
                <w:szCs w:val="24"/>
              </w:rPr>
              <w:t xml:space="preserve">ă pentru starea favorabilă </w:t>
            </w:r>
            <w:r w:rsidR="000A13FD">
              <w:rPr>
                <w:szCs w:val="24"/>
              </w:rPr>
              <w:t>ș</w:t>
            </w:r>
            <w:r w:rsidRPr="000A13FD">
              <w:rPr>
                <w:szCs w:val="24"/>
              </w:rPr>
              <w:t>i suprafa</w:t>
            </w:r>
            <w:r w:rsidR="000A13FD">
              <w:rPr>
                <w:szCs w:val="24"/>
              </w:rPr>
              <w:t>ț</w:t>
            </w:r>
            <w:r w:rsidRPr="000A13FD">
              <w:rPr>
                <w:szCs w:val="24"/>
              </w:rPr>
              <w:t xml:space="preserve">a tipului de habitat în viitor </w:t>
            </w:r>
          </w:p>
        </w:tc>
        <w:tc>
          <w:tcPr>
            <w:tcW w:w="4671" w:type="dxa"/>
            <w:tcBorders>
              <w:top w:val="single" w:sz="4" w:space="0" w:color="auto"/>
              <w:left w:val="single" w:sz="4" w:space="0" w:color="auto"/>
              <w:bottom w:val="single" w:sz="4" w:space="0" w:color="auto"/>
              <w:right w:val="single" w:sz="4" w:space="0" w:color="auto"/>
            </w:tcBorders>
          </w:tcPr>
          <w:p w14:paraId="5BA4856D" w14:textId="77777777" w:rsidR="004863AB" w:rsidRPr="000A13FD" w:rsidRDefault="004863AB" w:rsidP="001733A9">
            <w:pPr>
              <w:spacing w:line="276" w:lineRule="auto"/>
              <w:rPr>
                <w:szCs w:val="24"/>
              </w:rPr>
            </w:pPr>
            <w:r w:rsidRPr="000A13FD">
              <w:rPr>
                <w:szCs w:val="24"/>
              </w:rPr>
              <w:t>”≈” – aproximativ egal</w:t>
            </w:r>
          </w:p>
        </w:tc>
      </w:tr>
      <w:tr w:rsidR="004863AB" w:rsidRPr="000A13FD" w14:paraId="2862CC2A" w14:textId="77777777" w:rsidTr="00020FF0">
        <w:tc>
          <w:tcPr>
            <w:tcW w:w="726" w:type="dxa"/>
            <w:vAlign w:val="center"/>
          </w:tcPr>
          <w:p w14:paraId="70D83142" w14:textId="77777777" w:rsidR="004863AB" w:rsidRPr="000A13FD" w:rsidRDefault="004863AB" w:rsidP="001733A9">
            <w:pPr>
              <w:widowControl w:val="0"/>
              <w:spacing w:line="276" w:lineRule="auto"/>
              <w:jc w:val="center"/>
              <w:rPr>
                <w:szCs w:val="24"/>
              </w:rPr>
            </w:pPr>
            <w:r w:rsidRPr="000A13FD">
              <w:rPr>
                <w:szCs w:val="24"/>
              </w:rPr>
              <w:t>G.5.</w:t>
            </w:r>
          </w:p>
        </w:tc>
        <w:tc>
          <w:tcPr>
            <w:tcW w:w="3947" w:type="dxa"/>
            <w:vAlign w:val="center"/>
          </w:tcPr>
          <w:p w14:paraId="30E6A5A4" w14:textId="77777777" w:rsidR="004863AB" w:rsidRPr="000A13FD" w:rsidRDefault="004863AB" w:rsidP="001733A9">
            <w:pPr>
              <w:widowControl w:val="0"/>
              <w:spacing w:line="276" w:lineRule="auto"/>
              <w:rPr>
                <w:szCs w:val="24"/>
              </w:rPr>
            </w:pPr>
            <w:r w:rsidRPr="000A13FD">
              <w:rPr>
                <w:szCs w:val="24"/>
              </w:rPr>
              <w:t>Perspectivele tipului de habitat în viitor</w:t>
            </w:r>
          </w:p>
        </w:tc>
        <w:tc>
          <w:tcPr>
            <w:tcW w:w="4671" w:type="dxa"/>
            <w:tcBorders>
              <w:top w:val="single" w:sz="4" w:space="0" w:color="auto"/>
              <w:left w:val="single" w:sz="4" w:space="0" w:color="auto"/>
              <w:bottom w:val="single" w:sz="4" w:space="0" w:color="auto"/>
              <w:right w:val="single" w:sz="4" w:space="0" w:color="auto"/>
            </w:tcBorders>
          </w:tcPr>
          <w:p w14:paraId="1B6D5760" w14:textId="77777777" w:rsidR="004863AB" w:rsidRPr="000A13FD" w:rsidRDefault="004863AB" w:rsidP="001733A9">
            <w:pPr>
              <w:widowControl w:val="0"/>
              <w:spacing w:line="276" w:lineRule="auto"/>
              <w:rPr>
                <w:szCs w:val="24"/>
              </w:rPr>
            </w:pPr>
            <w:r w:rsidRPr="000A13FD">
              <w:rPr>
                <w:szCs w:val="24"/>
              </w:rPr>
              <w:t>FV – perspective bune</w:t>
            </w:r>
          </w:p>
          <w:p w14:paraId="4CBDCCB3" w14:textId="77777777" w:rsidR="004863AB" w:rsidRPr="000A13FD" w:rsidRDefault="004863AB" w:rsidP="001733A9">
            <w:pPr>
              <w:spacing w:line="276" w:lineRule="auto"/>
              <w:rPr>
                <w:szCs w:val="24"/>
              </w:rPr>
            </w:pPr>
          </w:p>
        </w:tc>
      </w:tr>
      <w:tr w:rsidR="004863AB" w:rsidRPr="000A13FD" w14:paraId="5633820C" w14:textId="77777777" w:rsidTr="00020FF0">
        <w:tc>
          <w:tcPr>
            <w:tcW w:w="726" w:type="dxa"/>
            <w:vAlign w:val="center"/>
          </w:tcPr>
          <w:p w14:paraId="713F38A1" w14:textId="77777777" w:rsidR="004863AB" w:rsidRPr="000A13FD" w:rsidRDefault="004863AB" w:rsidP="001733A9">
            <w:pPr>
              <w:widowControl w:val="0"/>
              <w:spacing w:line="276" w:lineRule="auto"/>
              <w:jc w:val="center"/>
              <w:rPr>
                <w:szCs w:val="24"/>
              </w:rPr>
            </w:pPr>
            <w:r w:rsidRPr="000A13FD">
              <w:rPr>
                <w:szCs w:val="24"/>
              </w:rPr>
              <w:t>G.6.</w:t>
            </w:r>
          </w:p>
        </w:tc>
        <w:tc>
          <w:tcPr>
            <w:tcW w:w="3947" w:type="dxa"/>
            <w:vAlign w:val="center"/>
          </w:tcPr>
          <w:p w14:paraId="216C5C5F" w14:textId="77777777" w:rsidR="004863AB" w:rsidRPr="000A13FD" w:rsidRDefault="004863AB" w:rsidP="001733A9">
            <w:pPr>
              <w:widowControl w:val="0"/>
              <w:spacing w:line="276" w:lineRule="auto"/>
              <w:rPr>
                <w:szCs w:val="24"/>
              </w:rPr>
            </w:pPr>
            <w:r w:rsidRPr="000A13FD">
              <w:rPr>
                <w:szCs w:val="24"/>
              </w:rPr>
              <w:t>Efectul cumulat al impacturilor asupra tipului de habitat în viitor</w:t>
            </w:r>
          </w:p>
        </w:tc>
        <w:tc>
          <w:tcPr>
            <w:tcW w:w="4671" w:type="dxa"/>
            <w:tcBorders>
              <w:top w:val="single" w:sz="4" w:space="0" w:color="auto"/>
              <w:left w:val="single" w:sz="4" w:space="0" w:color="auto"/>
              <w:bottom w:val="single" w:sz="4" w:space="0" w:color="auto"/>
              <w:right w:val="single" w:sz="4" w:space="0" w:color="auto"/>
            </w:tcBorders>
          </w:tcPr>
          <w:p w14:paraId="552060EF" w14:textId="77777777" w:rsidR="004863AB" w:rsidRPr="000A13FD" w:rsidRDefault="004863AB" w:rsidP="001733A9">
            <w:pPr>
              <w:spacing w:line="276" w:lineRule="auto"/>
              <w:rPr>
                <w:szCs w:val="24"/>
              </w:rPr>
            </w:pPr>
            <w:r w:rsidRPr="000A13FD">
              <w:rPr>
                <w:szCs w:val="24"/>
              </w:rPr>
              <w:t>Scăzut</w:t>
            </w:r>
          </w:p>
        </w:tc>
      </w:tr>
      <w:tr w:rsidR="004863AB" w:rsidRPr="000A13FD" w14:paraId="5D322A0D" w14:textId="77777777" w:rsidTr="00020FF0">
        <w:tc>
          <w:tcPr>
            <w:tcW w:w="726" w:type="dxa"/>
            <w:vAlign w:val="center"/>
          </w:tcPr>
          <w:p w14:paraId="1110DC4E" w14:textId="77777777" w:rsidR="004863AB" w:rsidRPr="000A13FD" w:rsidRDefault="004863AB" w:rsidP="001733A9">
            <w:pPr>
              <w:widowControl w:val="0"/>
              <w:spacing w:line="276" w:lineRule="auto"/>
              <w:jc w:val="center"/>
              <w:rPr>
                <w:szCs w:val="24"/>
              </w:rPr>
            </w:pPr>
            <w:r w:rsidRPr="000A13FD">
              <w:rPr>
                <w:szCs w:val="24"/>
              </w:rPr>
              <w:t>G.7.</w:t>
            </w:r>
          </w:p>
        </w:tc>
        <w:tc>
          <w:tcPr>
            <w:tcW w:w="3947" w:type="dxa"/>
            <w:vAlign w:val="center"/>
          </w:tcPr>
          <w:p w14:paraId="4EE05CEC" w14:textId="77777777" w:rsidR="004863AB" w:rsidRPr="000A13FD" w:rsidRDefault="004863AB" w:rsidP="001733A9">
            <w:pPr>
              <w:widowControl w:val="0"/>
              <w:spacing w:line="276" w:lineRule="auto"/>
              <w:rPr>
                <w:szCs w:val="24"/>
              </w:rPr>
            </w:pPr>
            <w:r w:rsidRPr="000A13FD">
              <w:rPr>
                <w:szCs w:val="24"/>
              </w:rPr>
              <w:t xml:space="preserve">Viabilitatea pe termen lung a tipului de </w:t>
            </w:r>
            <w:r w:rsidRPr="000A13FD">
              <w:rPr>
                <w:szCs w:val="24"/>
              </w:rPr>
              <w:lastRenderedPageBreak/>
              <w:t>habitat</w:t>
            </w:r>
          </w:p>
        </w:tc>
        <w:tc>
          <w:tcPr>
            <w:tcW w:w="4671" w:type="dxa"/>
          </w:tcPr>
          <w:p w14:paraId="1059B99B" w14:textId="77777777" w:rsidR="004863AB" w:rsidRPr="000A13FD" w:rsidRDefault="004863AB" w:rsidP="001733A9">
            <w:pPr>
              <w:widowControl w:val="0"/>
              <w:spacing w:line="276" w:lineRule="auto"/>
              <w:rPr>
                <w:szCs w:val="24"/>
              </w:rPr>
            </w:pPr>
            <w:r w:rsidRPr="000A13FD">
              <w:rPr>
                <w:szCs w:val="24"/>
              </w:rPr>
              <w:lastRenderedPageBreak/>
              <w:t xml:space="preserve">Viabilitatea pe termen lung a tipului de habitat </w:t>
            </w:r>
            <w:r w:rsidRPr="000A13FD">
              <w:rPr>
                <w:szCs w:val="24"/>
              </w:rPr>
              <w:lastRenderedPageBreak/>
              <w:t xml:space="preserve">este asigurată. </w:t>
            </w:r>
          </w:p>
        </w:tc>
      </w:tr>
    </w:tbl>
    <w:p w14:paraId="68841E25" w14:textId="77777777" w:rsidR="004863AB" w:rsidRPr="000A13FD" w:rsidRDefault="004863AB" w:rsidP="001733A9">
      <w:pPr>
        <w:widowControl w:val="0"/>
        <w:spacing w:line="276" w:lineRule="auto"/>
        <w:jc w:val="center"/>
        <w:rPr>
          <w:b/>
          <w:szCs w:val="24"/>
        </w:rPr>
      </w:pPr>
    </w:p>
    <w:p w14:paraId="2F856116" w14:textId="77777777" w:rsidR="004863AB" w:rsidRPr="000A13FD" w:rsidRDefault="004863AB" w:rsidP="001733A9">
      <w:pPr>
        <w:widowControl w:val="0"/>
        <w:spacing w:line="276" w:lineRule="auto"/>
        <w:rPr>
          <w:b/>
          <w:szCs w:val="24"/>
        </w:rPr>
      </w:pPr>
      <w:r w:rsidRPr="000A13FD">
        <w:rPr>
          <w:b/>
          <w:szCs w:val="24"/>
        </w:rPr>
        <w:t>Matricea 10) Matricea evaluării stării de conservare a tipului de habitat din punct de vedere al perspectivelor viitoare ale acestuia, în urma implementării planului de management actual</w:t>
      </w:r>
    </w:p>
    <w:tbl>
      <w:tblPr>
        <w:tblStyle w:val="TableGrid"/>
        <w:tblW w:w="0" w:type="auto"/>
        <w:tblLook w:val="04A0" w:firstRow="1" w:lastRow="0" w:firstColumn="1" w:lastColumn="0" w:noHBand="0" w:noVBand="1"/>
      </w:tblPr>
      <w:tblGrid>
        <w:gridCol w:w="2304"/>
        <w:gridCol w:w="2340"/>
        <w:gridCol w:w="2340"/>
        <w:gridCol w:w="2339"/>
      </w:tblGrid>
      <w:tr w:rsidR="004863AB" w:rsidRPr="000A13FD" w14:paraId="7E3C744D" w14:textId="77777777" w:rsidTr="00020FF0">
        <w:tc>
          <w:tcPr>
            <w:tcW w:w="2439" w:type="dxa"/>
            <w:vAlign w:val="center"/>
          </w:tcPr>
          <w:p w14:paraId="2AEA5532" w14:textId="77777777" w:rsidR="004863AB" w:rsidRPr="000A13FD" w:rsidRDefault="004863AB" w:rsidP="001733A9">
            <w:pPr>
              <w:widowControl w:val="0"/>
              <w:spacing w:line="276" w:lineRule="auto"/>
              <w:jc w:val="center"/>
              <w:rPr>
                <w:b/>
                <w:szCs w:val="24"/>
              </w:rPr>
            </w:pPr>
            <w:r w:rsidRPr="000A13FD">
              <w:rPr>
                <w:b/>
                <w:szCs w:val="24"/>
              </w:rPr>
              <w:t>Favorabilă</w:t>
            </w:r>
          </w:p>
        </w:tc>
        <w:tc>
          <w:tcPr>
            <w:tcW w:w="2450" w:type="dxa"/>
            <w:shd w:val="clear" w:color="auto" w:fill="auto"/>
            <w:vAlign w:val="center"/>
          </w:tcPr>
          <w:p w14:paraId="7AD32E96" w14:textId="77777777" w:rsidR="004863AB" w:rsidRPr="000A13FD" w:rsidRDefault="004863AB" w:rsidP="001733A9">
            <w:pPr>
              <w:widowControl w:val="0"/>
              <w:spacing w:line="276" w:lineRule="auto"/>
              <w:jc w:val="center"/>
              <w:rPr>
                <w:b/>
                <w:szCs w:val="24"/>
              </w:rPr>
            </w:pPr>
            <w:r w:rsidRPr="000A13FD">
              <w:rPr>
                <w:b/>
                <w:szCs w:val="24"/>
              </w:rPr>
              <w:t>Nefavorabilă -inadecvată</w:t>
            </w:r>
          </w:p>
        </w:tc>
        <w:tc>
          <w:tcPr>
            <w:tcW w:w="2450" w:type="dxa"/>
            <w:vAlign w:val="center"/>
          </w:tcPr>
          <w:p w14:paraId="12AF1F04" w14:textId="77777777" w:rsidR="004863AB" w:rsidRPr="000A13FD" w:rsidRDefault="004863AB" w:rsidP="001733A9">
            <w:pPr>
              <w:widowControl w:val="0"/>
              <w:spacing w:line="276" w:lineRule="auto"/>
              <w:jc w:val="center"/>
              <w:rPr>
                <w:b/>
                <w:szCs w:val="24"/>
              </w:rPr>
            </w:pPr>
            <w:r w:rsidRPr="000A13FD">
              <w:rPr>
                <w:b/>
                <w:szCs w:val="24"/>
              </w:rPr>
              <w:t>Nefavorabilă - rea</w:t>
            </w:r>
          </w:p>
        </w:tc>
        <w:tc>
          <w:tcPr>
            <w:tcW w:w="2453" w:type="dxa"/>
            <w:vAlign w:val="center"/>
          </w:tcPr>
          <w:p w14:paraId="63458CEE" w14:textId="77777777" w:rsidR="004863AB" w:rsidRPr="000A13FD" w:rsidRDefault="004863AB" w:rsidP="001733A9">
            <w:pPr>
              <w:widowControl w:val="0"/>
              <w:spacing w:line="276" w:lineRule="auto"/>
              <w:jc w:val="center"/>
              <w:rPr>
                <w:b/>
                <w:szCs w:val="24"/>
              </w:rPr>
            </w:pPr>
            <w:r w:rsidRPr="000A13FD">
              <w:rPr>
                <w:b/>
                <w:szCs w:val="24"/>
              </w:rPr>
              <w:t>Necunoscută</w:t>
            </w:r>
          </w:p>
        </w:tc>
      </w:tr>
      <w:tr w:rsidR="004863AB" w:rsidRPr="000A13FD" w14:paraId="078A2A68" w14:textId="77777777" w:rsidTr="00020FF0">
        <w:tc>
          <w:tcPr>
            <w:tcW w:w="2439" w:type="dxa"/>
            <w:shd w:val="clear" w:color="auto" w:fill="00B050"/>
          </w:tcPr>
          <w:p w14:paraId="7046B91D" w14:textId="77777777" w:rsidR="004863AB" w:rsidRPr="000A13FD" w:rsidRDefault="004863AB" w:rsidP="001733A9">
            <w:pPr>
              <w:widowControl w:val="0"/>
              <w:spacing w:line="276" w:lineRule="auto"/>
              <w:jc w:val="center"/>
              <w:rPr>
                <w:szCs w:val="24"/>
              </w:rPr>
            </w:pPr>
            <w:r w:rsidRPr="000A13FD">
              <w:rPr>
                <w:szCs w:val="24"/>
              </w:rPr>
              <w:t>X</w:t>
            </w:r>
          </w:p>
        </w:tc>
        <w:tc>
          <w:tcPr>
            <w:tcW w:w="2450" w:type="dxa"/>
            <w:shd w:val="clear" w:color="auto" w:fill="auto"/>
          </w:tcPr>
          <w:p w14:paraId="64387336" w14:textId="77777777" w:rsidR="004863AB" w:rsidRPr="000A13FD" w:rsidRDefault="004863AB" w:rsidP="001733A9">
            <w:pPr>
              <w:widowControl w:val="0"/>
              <w:spacing w:line="276" w:lineRule="auto"/>
              <w:jc w:val="center"/>
              <w:rPr>
                <w:szCs w:val="24"/>
              </w:rPr>
            </w:pPr>
          </w:p>
        </w:tc>
        <w:tc>
          <w:tcPr>
            <w:tcW w:w="2450" w:type="dxa"/>
          </w:tcPr>
          <w:p w14:paraId="64A8CB30" w14:textId="77777777" w:rsidR="004863AB" w:rsidRPr="000A13FD" w:rsidRDefault="004863AB" w:rsidP="001733A9">
            <w:pPr>
              <w:widowControl w:val="0"/>
              <w:spacing w:line="276" w:lineRule="auto"/>
              <w:jc w:val="center"/>
              <w:rPr>
                <w:szCs w:val="24"/>
              </w:rPr>
            </w:pPr>
          </w:p>
        </w:tc>
        <w:tc>
          <w:tcPr>
            <w:tcW w:w="2453" w:type="dxa"/>
          </w:tcPr>
          <w:p w14:paraId="3A87D1D8" w14:textId="77777777" w:rsidR="004863AB" w:rsidRPr="000A13FD" w:rsidRDefault="004863AB" w:rsidP="001733A9">
            <w:pPr>
              <w:widowControl w:val="0"/>
              <w:spacing w:line="276" w:lineRule="auto"/>
              <w:jc w:val="center"/>
              <w:rPr>
                <w:szCs w:val="24"/>
              </w:rPr>
            </w:pPr>
          </w:p>
        </w:tc>
      </w:tr>
    </w:tbl>
    <w:p w14:paraId="6A7C4B77" w14:textId="77777777" w:rsidR="004863AB" w:rsidRPr="000A13FD" w:rsidRDefault="004863AB" w:rsidP="001733A9">
      <w:pPr>
        <w:widowControl w:val="0"/>
        <w:spacing w:line="276" w:lineRule="auto"/>
        <w:rPr>
          <w:color w:val="FF0000"/>
          <w:szCs w:val="24"/>
        </w:rPr>
      </w:pPr>
    </w:p>
    <w:tbl>
      <w:tblPr>
        <w:tblStyle w:val="TableGrid"/>
        <w:tblW w:w="0" w:type="auto"/>
        <w:tblLook w:val="04A0" w:firstRow="1" w:lastRow="0" w:firstColumn="1" w:lastColumn="0" w:noHBand="0" w:noVBand="1"/>
      </w:tblPr>
      <w:tblGrid>
        <w:gridCol w:w="726"/>
        <w:gridCol w:w="3938"/>
        <w:gridCol w:w="4659"/>
      </w:tblGrid>
      <w:tr w:rsidR="004863AB" w:rsidRPr="000A13FD" w14:paraId="2E2EE777" w14:textId="77777777" w:rsidTr="00020FF0">
        <w:trPr>
          <w:tblHeader/>
        </w:trPr>
        <w:tc>
          <w:tcPr>
            <w:tcW w:w="726" w:type="dxa"/>
          </w:tcPr>
          <w:p w14:paraId="3D67FBEF" w14:textId="77777777" w:rsidR="004863AB" w:rsidRPr="000A13FD" w:rsidRDefault="004863AB" w:rsidP="001733A9">
            <w:pPr>
              <w:widowControl w:val="0"/>
              <w:spacing w:line="276" w:lineRule="auto"/>
              <w:jc w:val="center"/>
              <w:rPr>
                <w:b/>
                <w:szCs w:val="24"/>
              </w:rPr>
            </w:pPr>
            <w:r w:rsidRPr="000A13FD">
              <w:rPr>
                <w:b/>
                <w:szCs w:val="24"/>
              </w:rPr>
              <w:t>Nr</w:t>
            </w:r>
          </w:p>
        </w:tc>
        <w:tc>
          <w:tcPr>
            <w:tcW w:w="3947" w:type="dxa"/>
          </w:tcPr>
          <w:p w14:paraId="5938C249" w14:textId="77777777" w:rsidR="004863AB" w:rsidRPr="000A13FD" w:rsidRDefault="004863AB" w:rsidP="001733A9">
            <w:pPr>
              <w:widowControl w:val="0"/>
              <w:spacing w:line="276" w:lineRule="auto"/>
              <w:jc w:val="center"/>
              <w:rPr>
                <w:b/>
                <w:szCs w:val="24"/>
              </w:rPr>
            </w:pPr>
            <w:r w:rsidRPr="000A13FD">
              <w:rPr>
                <w:b/>
                <w:szCs w:val="24"/>
              </w:rPr>
              <w:t>Parametru</w:t>
            </w:r>
          </w:p>
        </w:tc>
        <w:tc>
          <w:tcPr>
            <w:tcW w:w="4671" w:type="dxa"/>
          </w:tcPr>
          <w:p w14:paraId="718248C7" w14:textId="77777777" w:rsidR="004863AB" w:rsidRPr="000A13FD" w:rsidRDefault="004863AB" w:rsidP="001733A9">
            <w:pPr>
              <w:widowControl w:val="0"/>
              <w:spacing w:line="276" w:lineRule="auto"/>
              <w:jc w:val="center"/>
              <w:rPr>
                <w:b/>
                <w:szCs w:val="24"/>
              </w:rPr>
            </w:pPr>
            <w:r w:rsidRPr="000A13FD">
              <w:rPr>
                <w:b/>
                <w:szCs w:val="24"/>
              </w:rPr>
              <w:t>Descriere</w:t>
            </w:r>
          </w:p>
        </w:tc>
      </w:tr>
      <w:tr w:rsidR="004863AB" w:rsidRPr="000A13FD" w14:paraId="228E89DD" w14:textId="77777777" w:rsidTr="00020FF0">
        <w:tc>
          <w:tcPr>
            <w:tcW w:w="726" w:type="dxa"/>
            <w:vAlign w:val="center"/>
          </w:tcPr>
          <w:p w14:paraId="58728CBB" w14:textId="77777777" w:rsidR="004863AB" w:rsidRPr="000A13FD" w:rsidRDefault="004863AB" w:rsidP="001733A9">
            <w:pPr>
              <w:widowControl w:val="0"/>
              <w:spacing w:line="276" w:lineRule="auto"/>
              <w:jc w:val="center"/>
              <w:rPr>
                <w:szCs w:val="24"/>
              </w:rPr>
            </w:pPr>
            <w:r w:rsidRPr="000A13FD">
              <w:rPr>
                <w:szCs w:val="24"/>
              </w:rPr>
              <w:t>E.1.</w:t>
            </w:r>
          </w:p>
        </w:tc>
        <w:tc>
          <w:tcPr>
            <w:tcW w:w="3947" w:type="dxa"/>
            <w:vAlign w:val="center"/>
          </w:tcPr>
          <w:p w14:paraId="3D8DCD3B" w14:textId="77777777" w:rsidR="004863AB" w:rsidRPr="000A13FD" w:rsidRDefault="004863AB" w:rsidP="001733A9">
            <w:pPr>
              <w:widowControl w:val="0"/>
              <w:spacing w:line="276" w:lineRule="auto"/>
              <w:rPr>
                <w:szCs w:val="24"/>
              </w:rPr>
            </w:pPr>
            <w:r w:rsidRPr="000A13FD">
              <w:rPr>
                <w:szCs w:val="24"/>
              </w:rPr>
              <w:t>Clasificarea tipului de habitat</w:t>
            </w:r>
          </w:p>
        </w:tc>
        <w:tc>
          <w:tcPr>
            <w:tcW w:w="4671" w:type="dxa"/>
            <w:tcBorders>
              <w:top w:val="single" w:sz="4" w:space="0" w:color="000000"/>
              <w:left w:val="single" w:sz="4" w:space="0" w:color="000000"/>
              <w:bottom w:val="single" w:sz="4" w:space="0" w:color="000000"/>
              <w:right w:val="single" w:sz="4" w:space="0" w:color="000000"/>
            </w:tcBorders>
            <w:shd w:val="clear" w:color="auto" w:fill="FFFFFF"/>
          </w:tcPr>
          <w:p w14:paraId="04072E79" w14:textId="77777777" w:rsidR="004863AB" w:rsidRPr="000A13FD" w:rsidRDefault="004863AB" w:rsidP="001733A9">
            <w:pPr>
              <w:widowControl w:val="0"/>
              <w:spacing w:line="276" w:lineRule="auto"/>
              <w:rPr>
                <w:szCs w:val="24"/>
              </w:rPr>
            </w:pPr>
            <w:r w:rsidRPr="000A13FD">
              <w:rPr>
                <w:szCs w:val="24"/>
              </w:rPr>
              <w:t>EC</w:t>
            </w:r>
          </w:p>
        </w:tc>
      </w:tr>
      <w:tr w:rsidR="004863AB" w:rsidRPr="000A13FD" w14:paraId="32FC2292" w14:textId="77777777" w:rsidTr="00020FF0">
        <w:tc>
          <w:tcPr>
            <w:tcW w:w="726" w:type="dxa"/>
            <w:vAlign w:val="center"/>
          </w:tcPr>
          <w:p w14:paraId="514B95B6" w14:textId="77777777" w:rsidR="004863AB" w:rsidRPr="000A13FD" w:rsidRDefault="004863AB" w:rsidP="001733A9">
            <w:pPr>
              <w:widowControl w:val="0"/>
              <w:spacing w:line="276" w:lineRule="auto"/>
              <w:jc w:val="center"/>
              <w:rPr>
                <w:szCs w:val="24"/>
              </w:rPr>
            </w:pPr>
            <w:r w:rsidRPr="000A13FD">
              <w:rPr>
                <w:szCs w:val="24"/>
              </w:rPr>
              <w:t>E.2.</w:t>
            </w:r>
          </w:p>
        </w:tc>
        <w:tc>
          <w:tcPr>
            <w:tcW w:w="3947" w:type="dxa"/>
            <w:vAlign w:val="center"/>
          </w:tcPr>
          <w:p w14:paraId="5BBB4A52" w14:textId="77777777" w:rsidR="004863AB" w:rsidRPr="000A13FD" w:rsidRDefault="004863AB" w:rsidP="001733A9">
            <w:pPr>
              <w:widowControl w:val="0"/>
              <w:spacing w:line="276" w:lineRule="auto"/>
              <w:rPr>
                <w:szCs w:val="24"/>
              </w:rPr>
            </w:pPr>
            <w:r w:rsidRPr="000A13FD">
              <w:rPr>
                <w:szCs w:val="24"/>
              </w:rPr>
              <w:t>Codul unic al tipului de habitat</w:t>
            </w:r>
          </w:p>
        </w:tc>
        <w:tc>
          <w:tcPr>
            <w:tcW w:w="4671" w:type="dxa"/>
            <w:tcBorders>
              <w:top w:val="single" w:sz="4" w:space="0" w:color="000000"/>
              <w:left w:val="single" w:sz="4" w:space="0" w:color="000000"/>
              <w:bottom w:val="single" w:sz="4" w:space="0" w:color="000000"/>
              <w:right w:val="single" w:sz="4" w:space="0" w:color="000000"/>
            </w:tcBorders>
            <w:shd w:val="clear" w:color="auto" w:fill="FFFFFF"/>
          </w:tcPr>
          <w:p w14:paraId="3B1F1883" w14:textId="77777777" w:rsidR="004863AB" w:rsidRPr="000A13FD" w:rsidRDefault="004863AB" w:rsidP="001733A9">
            <w:pPr>
              <w:widowControl w:val="0"/>
              <w:spacing w:line="276" w:lineRule="auto"/>
              <w:rPr>
                <w:b/>
                <w:szCs w:val="24"/>
              </w:rPr>
            </w:pPr>
            <w:r w:rsidRPr="000A13FD">
              <w:rPr>
                <w:b/>
                <w:szCs w:val="24"/>
              </w:rPr>
              <w:t>91M0</w:t>
            </w:r>
          </w:p>
        </w:tc>
      </w:tr>
      <w:tr w:rsidR="004863AB" w:rsidRPr="000A13FD" w14:paraId="5A4E437A" w14:textId="77777777" w:rsidTr="00020FF0">
        <w:tc>
          <w:tcPr>
            <w:tcW w:w="726" w:type="dxa"/>
            <w:vAlign w:val="center"/>
          </w:tcPr>
          <w:p w14:paraId="0DC711BC" w14:textId="77777777" w:rsidR="004863AB" w:rsidRPr="000A13FD" w:rsidRDefault="004863AB" w:rsidP="001733A9">
            <w:pPr>
              <w:widowControl w:val="0"/>
              <w:spacing w:line="276" w:lineRule="auto"/>
              <w:jc w:val="center"/>
              <w:rPr>
                <w:szCs w:val="24"/>
              </w:rPr>
            </w:pPr>
            <w:r w:rsidRPr="000A13FD">
              <w:rPr>
                <w:szCs w:val="24"/>
              </w:rPr>
              <w:t>G.3.</w:t>
            </w:r>
          </w:p>
        </w:tc>
        <w:tc>
          <w:tcPr>
            <w:tcW w:w="3947" w:type="dxa"/>
            <w:vAlign w:val="center"/>
          </w:tcPr>
          <w:p w14:paraId="290012D8" w14:textId="41EAC6FF" w:rsidR="004863AB" w:rsidRPr="000A13FD" w:rsidRDefault="004863AB" w:rsidP="001733A9">
            <w:pPr>
              <w:widowControl w:val="0"/>
              <w:spacing w:line="276" w:lineRule="auto"/>
              <w:rPr>
                <w:szCs w:val="24"/>
              </w:rPr>
            </w:pPr>
            <w:r w:rsidRPr="000A13FD">
              <w:rPr>
                <w:szCs w:val="24"/>
              </w:rPr>
              <w:t>Tendin</w:t>
            </w:r>
            <w:r w:rsidR="000A13FD">
              <w:rPr>
                <w:szCs w:val="24"/>
              </w:rPr>
              <w:t>ț</w:t>
            </w:r>
            <w:r w:rsidRPr="000A13FD">
              <w:rPr>
                <w:szCs w:val="24"/>
              </w:rPr>
              <w:t>a viitoare a suprafe</w:t>
            </w:r>
            <w:r w:rsidR="000A13FD">
              <w:rPr>
                <w:szCs w:val="24"/>
              </w:rPr>
              <w:t>ț</w:t>
            </w:r>
            <w:r w:rsidRPr="000A13FD">
              <w:rPr>
                <w:szCs w:val="24"/>
              </w:rPr>
              <w:t>ei tipului de habitat</w:t>
            </w:r>
          </w:p>
        </w:tc>
        <w:tc>
          <w:tcPr>
            <w:tcW w:w="4671" w:type="dxa"/>
            <w:tcBorders>
              <w:top w:val="single" w:sz="4" w:space="0" w:color="auto"/>
              <w:left w:val="single" w:sz="4" w:space="0" w:color="auto"/>
              <w:bottom w:val="single" w:sz="4" w:space="0" w:color="auto"/>
              <w:right w:val="single" w:sz="4" w:space="0" w:color="auto"/>
            </w:tcBorders>
          </w:tcPr>
          <w:p w14:paraId="02DFAF21" w14:textId="77777777" w:rsidR="004863AB" w:rsidRPr="000A13FD" w:rsidRDefault="004863AB" w:rsidP="001733A9">
            <w:pPr>
              <w:spacing w:line="276" w:lineRule="auto"/>
              <w:rPr>
                <w:szCs w:val="24"/>
              </w:rPr>
            </w:pPr>
            <w:r w:rsidRPr="000A13FD">
              <w:rPr>
                <w:szCs w:val="24"/>
              </w:rPr>
              <w:t>”0” – stabilă</w:t>
            </w:r>
          </w:p>
        </w:tc>
      </w:tr>
      <w:tr w:rsidR="004863AB" w:rsidRPr="000A13FD" w14:paraId="5214F086" w14:textId="77777777" w:rsidTr="00020FF0">
        <w:tc>
          <w:tcPr>
            <w:tcW w:w="726" w:type="dxa"/>
            <w:vAlign w:val="center"/>
          </w:tcPr>
          <w:p w14:paraId="077F8BE6" w14:textId="77777777" w:rsidR="004863AB" w:rsidRPr="000A13FD" w:rsidRDefault="004863AB" w:rsidP="001733A9">
            <w:pPr>
              <w:widowControl w:val="0"/>
              <w:spacing w:line="276" w:lineRule="auto"/>
              <w:jc w:val="center"/>
              <w:rPr>
                <w:szCs w:val="24"/>
              </w:rPr>
            </w:pPr>
            <w:r w:rsidRPr="000A13FD">
              <w:rPr>
                <w:szCs w:val="24"/>
              </w:rPr>
              <w:t>G.4.</w:t>
            </w:r>
          </w:p>
        </w:tc>
        <w:tc>
          <w:tcPr>
            <w:tcW w:w="3947" w:type="dxa"/>
            <w:vAlign w:val="center"/>
          </w:tcPr>
          <w:p w14:paraId="4326A23D" w14:textId="61DA3B9D" w:rsidR="004863AB" w:rsidRPr="000A13FD" w:rsidRDefault="004863AB" w:rsidP="001733A9">
            <w:pPr>
              <w:widowControl w:val="0"/>
              <w:spacing w:line="276" w:lineRule="auto"/>
              <w:rPr>
                <w:szCs w:val="24"/>
              </w:rPr>
            </w:pPr>
            <w:r w:rsidRPr="000A13FD">
              <w:rPr>
                <w:szCs w:val="24"/>
              </w:rPr>
              <w:t>Raportul dintre suprafa</w:t>
            </w:r>
            <w:r w:rsidR="000A13FD">
              <w:rPr>
                <w:szCs w:val="24"/>
              </w:rPr>
              <w:t>ț</w:t>
            </w:r>
            <w:r w:rsidRPr="000A13FD">
              <w:rPr>
                <w:szCs w:val="24"/>
              </w:rPr>
              <w:t>a de referin</w:t>
            </w:r>
            <w:r w:rsidR="000A13FD">
              <w:rPr>
                <w:szCs w:val="24"/>
              </w:rPr>
              <w:t>ț</w:t>
            </w:r>
            <w:r w:rsidRPr="000A13FD">
              <w:rPr>
                <w:szCs w:val="24"/>
              </w:rPr>
              <w:t xml:space="preserve">ă pentru starea favorabilă </w:t>
            </w:r>
            <w:r w:rsidR="000A13FD">
              <w:rPr>
                <w:szCs w:val="24"/>
              </w:rPr>
              <w:t>ș</w:t>
            </w:r>
            <w:r w:rsidRPr="000A13FD">
              <w:rPr>
                <w:szCs w:val="24"/>
              </w:rPr>
              <w:t>i suprafa</w:t>
            </w:r>
            <w:r w:rsidR="000A13FD">
              <w:rPr>
                <w:szCs w:val="24"/>
              </w:rPr>
              <w:t>ț</w:t>
            </w:r>
            <w:r w:rsidRPr="000A13FD">
              <w:rPr>
                <w:szCs w:val="24"/>
              </w:rPr>
              <w:t xml:space="preserve">a tipului de habitat în viitor </w:t>
            </w:r>
          </w:p>
        </w:tc>
        <w:tc>
          <w:tcPr>
            <w:tcW w:w="4671" w:type="dxa"/>
            <w:tcBorders>
              <w:top w:val="single" w:sz="4" w:space="0" w:color="auto"/>
              <w:left w:val="single" w:sz="4" w:space="0" w:color="auto"/>
              <w:bottom w:val="single" w:sz="4" w:space="0" w:color="auto"/>
              <w:right w:val="single" w:sz="4" w:space="0" w:color="auto"/>
            </w:tcBorders>
          </w:tcPr>
          <w:p w14:paraId="3C2AD407" w14:textId="77777777" w:rsidR="004863AB" w:rsidRPr="000A13FD" w:rsidRDefault="004863AB" w:rsidP="001733A9">
            <w:pPr>
              <w:spacing w:line="276" w:lineRule="auto"/>
              <w:rPr>
                <w:szCs w:val="24"/>
              </w:rPr>
            </w:pPr>
            <w:r w:rsidRPr="000A13FD">
              <w:rPr>
                <w:szCs w:val="24"/>
              </w:rPr>
              <w:t>”≈” – aproximativ egal</w:t>
            </w:r>
          </w:p>
        </w:tc>
      </w:tr>
      <w:tr w:rsidR="004863AB" w:rsidRPr="000A13FD" w14:paraId="18365810" w14:textId="77777777" w:rsidTr="00020FF0">
        <w:tc>
          <w:tcPr>
            <w:tcW w:w="726" w:type="dxa"/>
            <w:vAlign w:val="center"/>
          </w:tcPr>
          <w:p w14:paraId="085C38AC" w14:textId="77777777" w:rsidR="004863AB" w:rsidRPr="000A13FD" w:rsidRDefault="004863AB" w:rsidP="001733A9">
            <w:pPr>
              <w:widowControl w:val="0"/>
              <w:spacing w:line="276" w:lineRule="auto"/>
              <w:jc w:val="center"/>
              <w:rPr>
                <w:szCs w:val="24"/>
              </w:rPr>
            </w:pPr>
            <w:r w:rsidRPr="000A13FD">
              <w:rPr>
                <w:szCs w:val="24"/>
              </w:rPr>
              <w:t>G.5.</w:t>
            </w:r>
          </w:p>
        </w:tc>
        <w:tc>
          <w:tcPr>
            <w:tcW w:w="3947" w:type="dxa"/>
            <w:vAlign w:val="center"/>
          </w:tcPr>
          <w:p w14:paraId="54F6D8DA" w14:textId="77777777" w:rsidR="004863AB" w:rsidRPr="000A13FD" w:rsidRDefault="004863AB" w:rsidP="001733A9">
            <w:pPr>
              <w:widowControl w:val="0"/>
              <w:spacing w:line="276" w:lineRule="auto"/>
              <w:rPr>
                <w:szCs w:val="24"/>
              </w:rPr>
            </w:pPr>
            <w:r w:rsidRPr="000A13FD">
              <w:rPr>
                <w:szCs w:val="24"/>
              </w:rPr>
              <w:t>Perspectivele tipului de habitat în viitor</w:t>
            </w:r>
          </w:p>
        </w:tc>
        <w:tc>
          <w:tcPr>
            <w:tcW w:w="4671" w:type="dxa"/>
            <w:tcBorders>
              <w:top w:val="single" w:sz="4" w:space="0" w:color="auto"/>
              <w:left w:val="single" w:sz="4" w:space="0" w:color="auto"/>
              <w:bottom w:val="single" w:sz="4" w:space="0" w:color="auto"/>
              <w:right w:val="single" w:sz="4" w:space="0" w:color="auto"/>
            </w:tcBorders>
          </w:tcPr>
          <w:p w14:paraId="1CEA1025" w14:textId="77777777" w:rsidR="004863AB" w:rsidRPr="000A13FD" w:rsidRDefault="004863AB" w:rsidP="001733A9">
            <w:pPr>
              <w:widowControl w:val="0"/>
              <w:spacing w:line="276" w:lineRule="auto"/>
              <w:rPr>
                <w:szCs w:val="24"/>
              </w:rPr>
            </w:pPr>
            <w:r w:rsidRPr="000A13FD">
              <w:rPr>
                <w:szCs w:val="24"/>
              </w:rPr>
              <w:t>FV – perspective bune</w:t>
            </w:r>
          </w:p>
          <w:p w14:paraId="5A7A12F6" w14:textId="77777777" w:rsidR="004863AB" w:rsidRPr="000A13FD" w:rsidRDefault="004863AB" w:rsidP="001733A9">
            <w:pPr>
              <w:spacing w:line="276" w:lineRule="auto"/>
              <w:rPr>
                <w:szCs w:val="24"/>
              </w:rPr>
            </w:pPr>
          </w:p>
        </w:tc>
      </w:tr>
      <w:tr w:rsidR="004863AB" w:rsidRPr="000A13FD" w14:paraId="57A23554" w14:textId="77777777" w:rsidTr="00020FF0">
        <w:tc>
          <w:tcPr>
            <w:tcW w:w="726" w:type="dxa"/>
            <w:vAlign w:val="center"/>
          </w:tcPr>
          <w:p w14:paraId="77DD187A" w14:textId="77777777" w:rsidR="004863AB" w:rsidRPr="000A13FD" w:rsidRDefault="004863AB" w:rsidP="001733A9">
            <w:pPr>
              <w:widowControl w:val="0"/>
              <w:spacing w:line="276" w:lineRule="auto"/>
              <w:jc w:val="center"/>
              <w:rPr>
                <w:szCs w:val="24"/>
              </w:rPr>
            </w:pPr>
            <w:r w:rsidRPr="000A13FD">
              <w:rPr>
                <w:szCs w:val="24"/>
              </w:rPr>
              <w:t>G.6.</w:t>
            </w:r>
          </w:p>
        </w:tc>
        <w:tc>
          <w:tcPr>
            <w:tcW w:w="3947" w:type="dxa"/>
            <w:vAlign w:val="center"/>
          </w:tcPr>
          <w:p w14:paraId="78010923" w14:textId="77777777" w:rsidR="004863AB" w:rsidRPr="000A13FD" w:rsidRDefault="004863AB" w:rsidP="001733A9">
            <w:pPr>
              <w:widowControl w:val="0"/>
              <w:spacing w:line="276" w:lineRule="auto"/>
              <w:rPr>
                <w:szCs w:val="24"/>
              </w:rPr>
            </w:pPr>
            <w:r w:rsidRPr="000A13FD">
              <w:rPr>
                <w:szCs w:val="24"/>
              </w:rPr>
              <w:t>Efectul cumulat al impacturilor asupra tipului de habitat în viitor</w:t>
            </w:r>
          </w:p>
        </w:tc>
        <w:tc>
          <w:tcPr>
            <w:tcW w:w="4671" w:type="dxa"/>
            <w:tcBorders>
              <w:top w:val="single" w:sz="4" w:space="0" w:color="auto"/>
              <w:left w:val="single" w:sz="4" w:space="0" w:color="auto"/>
              <w:bottom w:val="single" w:sz="4" w:space="0" w:color="auto"/>
              <w:right w:val="single" w:sz="4" w:space="0" w:color="auto"/>
            </w:tcBorders>
          </w:tcPr>
          <w:p w14:paraId="5AC877A1" w14:textId="77777777" w:rsidR="004863AB" w:rsidRPr="000A13FD" w:rsidRDefault="004863AB" w:rsidP="001733A9">
            <w:pPr>
              <w:spacing w:line="276" w:lineRule="auto"/>
              <w:rPr>
                <w:szCs w:val="24"/>
              </w:rPr>
            </w:pPr>
            <w:r w:rsidRPr="000A13FD">
              <w:rPr>
                <w:szCs w:val="24"/>
              </w:rPr>
              <w:t>Mediu</w:t>
            </w:r>
          </w:p>
        </w:tc>
      </w:tr>
      <w:tr w:rsidR="004863AB" w:rsidRPr="000A13FD" w14:paraId="30C903C6" w14:textId="77777777" w:rsidTr="00020FF0">
        <w:tc>
          <w:tcPr>
            <w:tcW w:w="726" w:type="dxa"/>
            <w:vAlign w:val="center"/>
          </w:tcPr>
          <w:p w14:paraId="04E4A931" w14:textId="77777777" w:rsidR="004863AB" w:rsidRPr="000A13FD" w:rsidRDefault="004863AB" w:rsidP="001733A9">
            <w:pPr>
              <w:widowControl w:val="0"/>
              <w:spacing w:line="276" w:lineRule="auto"/>
              <w:jc w:val="center"/>
              <w:rPr>
                <w:szCs w:val="24"/>
              </w:rPr>
            </w:pPr>
            <w:r w:rsidRPr="000A13FD">
              <w:rPr>
                <w:szCs w:val="24"/>
              </w:rPr>
              <w:t>G.7.</w:t>
            </w:r>
          </w:p>
        </w:tc>
        <w:tc>
          <w:tcPr>
            <w:tcW w:w="3947" w:type="dxa"/>
            <w:vAlign w:val="center"/>
          </w:tcPr>
          <w:p w14:paraId="533B6FD3" w14:textId="77777777" w:rsidR="004863AB" w:rsidRPr="000A13FD" w:rsidRDefault="004863AB" w:rsidP="001733A9">
            <w:pPr>
              <w:widowControl w:val="0"/>
              <w:spacing w:line="276" w:lineRule="auto"/>
              <w:rPr>
                <w:szCs w:val="24"/>
              </w:rPr>
            </w:pPr>
            <w:r w:rsidRPr="000A13FD">
              <w:rPr>
                <w:szCs w:val="24"/>
              </w:rPr>
              <w:t>Viabilitatea pe termen lung a tipului de habitat</w:t>
            </w:r>
          </w:p>
        </w:tc>
        <w:tc>
          <w:tcPr>
            <w:tcW w:w="4671" w:type="dxa"/>
          </w:tcPr>
          <w:p w14:paraId="2A3DE63E" w14:textId="77777777" w:rsidR="004863AB" w:rsidRPr="000A13FD" w:rsidRDefault="004863AB" w:rsidP="001733A9">
            <w:pPr>
              <w:widowControl w:val="0"/>
              <w:spacing w:line="276" w:lineRule="auto"/>
              <w:rPr>
                <w:color w:val="000000" w:themeColor="text1"/>
                <w:szCs w:val="24"/>
              </w:rPr>
            </w:pPr>
            <w:r w:rsidRPr="000A13FD">
              <w:rPr>
                <w:color w:val="000000" w:themeColor="text1"/>
                <w:szCs w:val="24"/>
              </w:rPr>
              <w:t>Viabilitatea pe termen lung a tipului de habitat ar putea fi asigurată.</w:t>
            </w:r>
          </w:p>
          <w:p w14:paraId="23B6A447" w14:textId="6C767BC7" w:rsidR="004863AB" w:rsidRPr="000A13FD" w:rsidRDefault="004863AB" w:rsidP="001733A9">
            <w:pPr>
              <w:widowControl w:val="0"/>
              <w:spacing w:line="276" w:lineRule="auto"/>
              <w:rPr>
                <w:color w:val="000000" w:themeColor="text1"/>
                <w:szCs w:val="24"/>
              </w:rPr>
            </w:pPr>
            <w:bookmarkStart w:id="112" w:name="_Hlk150189035"/>
            <w:r w:rsidRPr="000A13FD">
              <w:rPr>
                <w:color w:val="000000" w:themeColor="text1"/>
                <w:szCs w:val="24"/>
              </w:rPr>
              <w:t>În condi</w:t>
            </w:r>
            <w:r w:rsidR="000A13FD">
              <w:rPr>
                <w:color w:val="000000" w:themeColor="text1"/>
                <w:szCs w:val="24"/>
              </w:rPr>
              <w:t>ț</w:t>
            </w:r>
            <w:r w:rsidRPr="000A13FD">
              <w:rPr>
                <w:color w:val="000000" w:themeColor="text1"/>
                <w:szCs w:val="24"/>
              </w:rPr>
              <w:t>iile implementării planului de management, dacă vor fi men</w:t>
            </w:r>
            <w:r w:rsidR="000A13FD">
              <w:rPr>
                <w:color w:val="000000" w:themeColor="text1"/>
                <w:szCs w:val="24"/>
              </w:rPr>
              <w:t>ț</w:t>
            </w:r>
            <w:r w:rsidRPr="000A13FD">
              <w:rPr>
                <w:color w:val="000000" w:themeColor="text1"/>
                <w:szCs w:val="24"/>
              </w:rPr>
              <w:t xml:space="preserve">inute </w:t>
            </w:r>
            <w:proofErr w:type="spellStart"/>
            <w:r w:rsidRPr="000A13FD">
              <w:rPr>
                <w:color w:val="000000" w:themeColor="text1"/>
                <w:szCs w:val="24"/>
              </w:rPr>
              <w:t>arboretele</w:t>
            </w:r>
            <w:proofErr w:type="spellEnd"/>
            <w:r w:rsidRPr="000A13FD">
              <w:rPr>
                <w:color w:val="000000" w:themeColor="text1"/>
                <w:szCs w:val="24"/>
              </w:rPr>
              <w:t xml:space="preserve"> cu stare de conservare favorabilă, respectiv dacă vor fi îmbunătă</w:t>
            </w:r>
            <w:r w:rsidR="000A13FD">
              <w:rPr>
                <w:color w:val="000000" w:themeColor="text1"/>
                <w:szCs w:val="24"/>
              </w:rPr>
              <w:t>ț</w:t>
            </w:r>
            <w:r w:rsidRPr="000A13FD">
              <w:rPr>
                <w:color w:val="000000" w:themeColor="text1"/>
                <w:szCs w:val="24"/>
              </w:rPr>
              <w:t xml:space="preserve">ite cele cu stare de conservare nefavorabil-inadecvată, în special prin controlul speciilor invazive, viabilitatea habitatului poate fi asigurată. </w:t>
            </w:r>
            <w:bookmarkEnd w:id="112"/>
          </w:p>
        </w:tc>
      </w:tr>
    </w:tbl>
    <w:p w14:paraId="2AA27D73" w14:textId="77777777" w:rsidR="004863AB" w:rsidRPr="000A13FD" w:rsidRDefault="004863AB" w:rsidP="001733A9">
      <w:pPr>
        <w:widowControl w:val="0"/>
        <w:spacing w:line="276" w:lineRule="auto"/>
        <w:jc w:val="center"/>
        <w:rPr>
          <w:b/>
          <w:szCs w:val="24"/>
        </w:rPr>
      </w:pPr>
    </w:p>
    <w:p w14:paraId="36B3794C" w14:textId="77777777" w:rsidR="004863AB" w:rsidRPr="000A13FD" w:rsidRDefault="004863AB" w:rsidP="001733A9">
      <w:pPr>
        <w:widowControl w:val="0"/>
        <w:spacing w:line="276" w:lineRule="auto"/>
        <w:rPr>
          <w:b/>
          <w:szCs w:val="24"/>
        </w:rPr>
      </w:pPr>
      <w:r w:rsidRPr="000A13FD">
        <w:rPr>
          <w:b/>
          <w:szCs w:val="24"/>
        </w:rPr>
        <w:t>Matricea 10) Matricea evaluării stării de conservare a tipului de habitat din punct de vedere al perspectivelor viitoare ale acestuia, în urma implementării planului de management actual</w:t>
      </w:r>
    </w:p>
    <w:tbl>
      <w:tblPr>
        <w:tblStyle w:val="TableGrid"/>
        <w:tblW w:w="0" w:type="auto"/>
        <w:tblLook w:val="04A0" w:firstRow="1" w:lastRow="0" w:firstColumn="1" w:lastColumn="0" w:noHBand="0" w:noVBand="1"/>
      </w:tblPr>
      <w:tblGrid>
        <w:gridCol w:w="2304"/>
        <w:gridCol w:w="2340"/>
        <w:gridCol w:w="2340"/>
        <w:gridCol w:w="2339"/>
      </w:tblGrid>
      <w:tr w:rsidR="004863AB" w:rsidRPr="000A13FD" w14:paraId="6B8BA6EB" w14:textId="77777777" w:rsidTr="00020FF0">
        <w:tc>
          <w:tcPr>
            <w:tcW w:w="2439" w:type="dxa"/>
            <w:vAlign w:val="center"/>
          </w:tcPr>
          <w:p w14:paraId="1E412E41" w14:textId="77777777" w:rsidR="004863AB" w:rsidRPr="000A13FD" w:rsidRDefault="004863AB" w:rsidP="001733A9">
            <w:pPr>
              <w:widowControl w:val="0"/>
              <w:spacing w:line="276" w:lineRule="auto"/>
              <w:jc w:val="center"/>
              <w:rPr>
                <w:b/>
                <w:szCs w:val="24"/>
              </w:rPr>
            </w:pPr>
            <w:r w:rsidRPr="000A13FD">
              <w:rPr>
                <w:b/>
                <w:szCs w:val="24"/>
              </w:rPr>
              <w:t>Favorabilă</w:t>
            </w:r>
          </w:p>
        </w:tc>
        <w:tc>
          <w:tcPr>
            <w:tcW w:w="2450" w:type="dxa"/>
            <w:shd w:val="clear" w:color="auto" w:fill="auto"/>
            <w:vAlign w:val="center"/>
          </w:tcPr>
          <w:p w14:paraId="45983EB1" w14:textId="77777777" w:rsidR="004863AB" w:rsidRPr="000A13FD" w:rsidRDefault="004863AB" w:rsidP="001733A9">
            <w:pPr>
              <w:widowControl w:val="0"/>
              <w:spacing w:line="276" w:lineRule="auto"/>
              <w:jc w:val="center"/>
              <w:rPr>
                <w:b/>
                <w:szCs w:val="24"/>
              </w:rPr>
            </w:pPr>
            <w:r w:rsidRPr="000A13FD">
              <w:rPr>
                <w:b/>
                <w:szCs w:val="24"/>
              </w:rPr>
              <w:t>Nefavorabilă -inadecvată</w:t>
            </w:r>
          </w:p>
        </w:tc>
        <w:tc>
          <w:tcPr>
            <w:tcW w:w="2450" w:type="dxa"/>
            <w:vAlign w:val="center"/>
          </w:tcPr>
          <w:p w14:paraId="7CA9E649" w14:textId="77777777" w:rsidR="004863AB" w:rsidRPr="000A13FD" w:rsidRDefault="004863AB" w:rsidP="001733A9">
            <w:pPr>
              <w:widowControl w:val="0"/>
              <w:spacing w:line="276" w:lineRule="auto"/>
              <w:jc w:val="center"/>
              <w:rPr>
                <w:b/>
                <w:szCs w:val="24"/>
              </w:rPr>
            </w:pPr>
            <w:r w:rsidRPr="000A13FD">
              <w:rPr>
                <w:b/>
                <w:szCs w:val="24"/>
              </w:rPr>
              <w:t>Nefavorabilă - rea</w:t>
            </w:r>
          </w:p>
        </w:tc>
        <w:tc>
          <w:tcPr>
            <w:tcW w:w="2453" w:type="dxa"/>
            <w:vAlign w:val="center"/>
          </w:tcPr>
          <w:p w14:paraId="1CF4847E" w14:textId="77777777" w:rsidR="004863AB" w:rsidRPr="000A13FD" w:rsidRDefault="004863AB" w:rsidP="001733A9">
            <w:pPr>
              <w:widowControl w:val="0"/>
              <w:spacing w:line="276" w:lineRule="auto"/>
              <w:jc w:val="center"/>
              <w:rPr>
                <w:b/>
                <w:szCs w:val="24"/>
              </w:rPr>
            </w:pPr>
            <w:r w:rsidRPr="000A13FD">
              <w:rPr>
                <w:b/>
                <w:szCs w:val="24"/>
              </w:rPr>
              <w:t>Necunoscută</w:t>
            </w:r>
          </w:p>
        </w:tc>
      </w:tr>
      <w:tr w:rsidR="004863AB" w:rsidRPr="000A13FD" w14:paraId="749D249C" w14:textId="77777777" w:rsidTr="00020FF0">
        <w:tc>
          <w:tcPr>
            <w:tcW w:w="2439" w:type="dxa"/>
            <w:shd w:val="clear" w:color="auto" w:fill="auto"/>
          </w:tcPr>
          <w:p w14:paraId="678F7AB5" w14:textId="77777777" w:rsidR="004863AB" w:rsidRPr="000A13FD" w:rsidRDefault="004863AB" w:rsidP="001733A9">
            <w:pPr>
              <w:widowControl w:val="0"/>
              <w:spacing w:line="276" w:lineRule="auto"/>
              <w:jc w:val="center"/>
              <w:rPr>
                <w:szCs w:val="24"/>
              </w:rPr>
            </w:pPr>
          </w:p>
        </w:tc>
        <w:tc>
          <w:tcPr>
            <w:tcW w:w="2450" w:type="dxa"/>
            <w:shd w:val="clear" w:color="auto" w:fill="FFC000"/>
          </w:tcPr>
          <w:p w14:paraId="06635CFB" w14:textId="77777777" w:rsidR="004863AB" w:rsidRPr="000A13FD" w:rsidRDefault="004863AB" w:rsidP="001733A9">
            <w:pPr>
              <w:widowControl w:val="0"/>
              <w:spacing w:line="276" w:lineRule="auto"/>
              <w:jc w:val="center"/>
              <w:rPr>
                <w:szCs w:val="24"/>
              </w:rPr>
            </w:pPr>
            <w:r w:rsidRPr="000A13FD">
              <w:rPr>
                <w:szCs w:val="24"/>
              </w:rPr>
              <w:t>X</w:t>
            </w:r>
          </w:p>
        </w:tc>
        <w:tc>
          <w:tcPr>
            <w:tcW w:w="2450" w:type="dxa"/>
          </w:tcPr>
          <w:p w14:paraId="2CF2B9E3" w14:textId="77777777" w:rsidR="004863AB" w:rsidRPr="000A13FD" w:rsidRDefault="004863AB" w:rsidP="001733A9">
            <w:pPr>
              <w:widowControl w:val="0"/>
              <w:spacing w:line="276" w:lineRule="auto"/>
              <w:jc w:val="center"/>
              <w:rPr>
                <w:szCs w:val="24"/>
              </w:rPr>
            </w:pPr>
          </w:p>
        </w:tc>
        <w:tc>
          <w:tcPr>
            <w:tcW w:w="2453" w:type="dxa"/>
          </w:tcPr>
          <w:p w14:paraId="76D215D9" w14:textId="77777777" w:rsidR="004863AB" w:rsidRPr="000A13FD" w:rsidRDefault="004863AB" w:rsidP="001733A9">
            <w:pPr>
              <w:widowControl w:val="0"/>
              <w:spacing w:line="276" w:lineRule="auto"/>
              <w:jc w:val="center"/>
              <w:rPr>
                <w:szCs w:val="24"/>
              </w:rPr>
            </w:pPr>
          </w:p>
        </w:tc>
      </w:tr>
    </w:tbl>
    <w:p w14:paraId="48C93318" w14:textId="77777777" w:rsidR="004863AB" w:rsidRPr="000A13FD" w:rsidRDefault="004863AB" w:rsidP="001733A9">
      <w:pPr>
        <w:spacing w:line="276" w:lineRule="auto"/>
        <w:rPr>
          <w:b/>
          <w:szCs w:val="24"/>
        </w:rPr>
      </w:pPr>
    </w:p>
    <w:tbl>
      <w:tblPr>
        <w:tblStyle w:val="TableGrid"/>
        <w:tblW w:w="0" w:type="auto"/>
        <w:tblLook w:val="04A0" w:firstRow="1" w:lastRow="0" w:firstColumn="1" w:lastColumn="0" w:noHBand="0" w:noVBand="1"/>
      </w:tblPr>
      <w:tblGrid>
        <w:gridCol w:w="726"/>
        <w:gridCol w:w="3938"/>
        <w:gridCol w:w="4659"/>
      </w:tblGrid>
      <w:tr w:rsidR="004863AB" w:rsidRPr="000A13FD" w14:paraId="10D6A390" w14:textId="77777777" w:rsidTr="00020FF0">
        <w:trPr>
          <w:tblHeader/>
        </w:trPr>
        <w:tc>
          <w:tcPr>
            <w:tcW w:w="726" w:type="dxa"/>
          </w:tcPr>
          <w:p w14:paraId="69B9EDCB" w14:textId="77777777" w:rsidR="004863AB" w:rsidRPr="000A13FD" w:rsidRDefault="004863AB" w:rsidP="001733A9">
            <w:pPr>
              <w:widowControl w:val="0"/>
              <w:spacing w:line="276" w:lineRule="auto"/>
              <w:jc w:val="center"/>
              <w:rPr>
                <w:b/>
                <w:szCs w:val="24"/>
              </w:rPr>
            </w:pPr>
            <w:r w:rsidRPr="000A13FD">
              <w:rPr>
                <w:b/>
                <w:szCs w:val="24"/>
              </w:rPr>
              <w:lastRenderedPageBreak/>
              <w:t>Nr</w:t>
            </w:r>
          </w:p>
        </w:tc>
        <w:tc>
          <w:tcPr>
            <w:tcW w:w="3947" w:type="dxa"/>
          </w:tcPr>
          <w:p w14:paraId="1CE468ED" w14:textId="77777777" w:rsidR="004863AB" w:rsidRPr="000A13FD" w:rsidRDefault="004863AB" w:rsidP="001733A9">
            <w:pPr>
              <w:widowControl w:val="0"/>
              <w:spacing w:line="276" w:lineRule="auto"/>
              <w:jc w:val="center"/>
              <w:rPr>
                <w:b/>
                <w:szCs w:val="24"/>
              </w:rPr>
            </w:pPr>
            <w:r w:rsidRPr="000A13FD">
              <w:rPr>
                <w:b/>
                <w:szCs w:val="24"/>
              </w:rPr>
              <w:t>Parametru</w:t>
            </w:r>
          </w:p>
        </w:tc>
        <w:tc>
          <w:tcPr>
            <w:tcW w:w="4671" w:type="dxa"/>
          </w:tcPr>
          <w:p w14:paraId="019A2052" w14:textId="77777777" w:rsidR="004863AB" w:rsidRPr="000A13FD" w:rsidRDefault="004863AB" w:rsidP="001733A9">
            <w:pPr>
              <w:widowControl w:val="0"/>
              <w:spacing w:line="276" w:lineRule="auto"/>
              <w:jc w:val="center"/>
              <w:rPr>
                <w:b/>
                <w:szCs w:val="24"/>
              </w:rPr>
            </w:pPr>
            <w:r w:rsidRPr="000A13FD">
              <w:rPr>
                <w:b/>
                <w:szCs w:val="24"/>
              </w:rPr>
              <w:t>Descriere</w:t>
            </w:r>
          </w:p>
        </w:tc>
      </w:tr>
      <w:tr w:rsidR="004863AB" w:rsidRPr="000A13FD" w14:paraId="2F503864" w14:textId="77777777" w:rsidTr="00020FF0">
        <w:tc>
          <w:tcPr>
            <w:tcW w:w="726" w:type="dxa"/>
            <w:vAlign w:val="center"/>
          </w:tcPr>
          <w:p w14:paraId="154D8084" w14:textId="77777777" w:rsidR="004863AB" w:rsidRPr="000A13FD" w:rsidRDefault="004863AB" w:rsidP="001733A9">
            <w:pPr>
              <w:widowControl w:val="0"/>
              <w:spacing w:line="276" w:lineRule="auto"/>
              <w:jc w:val="center"/>
              <w:rPr>
                <w:szCs w:val="24"/>
              </w:rPr>
            </w:pPr>
            <w:r w:rsidRPr="000A13FD">
              <w:rPr>
                <w:szCs w:val="24"/>
              </w:rPr>
              <w:t>E.1.</w:t>
            </w:r>
          </w:p>
        </w:tc>
        <w:tc>
          <w:tcPr>
            <w:tcW w:w="3947" w:type="dxa"/>
            <w:vAlign w:val="center"/>
          </w:tcPr>
          <w:p w14:paraId="59480595" w14:textId="77777777" w:rsidR="004863AB" w:rsidRPr="000A13FD" w:rsidRDefault="004863AB" w:rsidP="001733A9">
            <w:pPr>
              <w:widowControl w:val="0"/>
              <w:spacing w:line="276" w:lineRule="auto"/>
              <w:rPr>
                <w:szCs w:val="24"/>
              </w:rPr>
            </w:pPr>
            <w:r w:rsidRPr="000A13FD">
              <w:rPr>
                <w:szCs w:val="24"/>
              </w:rPr>
              <w:t>Clasificarea tipului de habitat</w:t>
            </w:r>
          </w:p>
        </w:tc>
        <w:tc>
          <w:tcPr>
            <w:tcW w:w="4671" w:type="dxa"/>
            <w:tcBorders>
              <w:top w:val="single" w:sz="4" w:space="0" w:color="000000"/>
              <w:left w:val="single" w:sz="4" w:space="0" w:color="000000"/>
              <w:bottom w:val="single" w:sz="4" w:space="0" w:color="000000"/>
              <w:right w:val="single" w:sz="4" w:space="0" w:color="000000"/>
            </w:tcBorders>
            <w:shd w:val="clear" w:color="auto" w:fill="FFFFFF"/>
          </w:tcPr>
          <w:p w14:paraId="3B0AFB1C" w14:textId="77777777" w:rsidR="004863AB" w:rsidRPr="000A13FD" w:rsidRDefault="004863AB" w:rsidP="001733A9">
            <w:pPr>
              <w:widowControl w:val="0"/>
              <w:spacing w:line="276" w:lineRule="auto"/>
              <w:rPr>
                <w:szCs w:val="24"/>
              </w:rPr>
            </w:pPr>
            <w:r w:rsidRPr="000A13FD">
              <w:rPr>
                <w:szCs w:val="24"/>
              </w:rPr>
              <w:t>EC</w:t>
            </w:r>
          </w:p>
        </w:tc>
      </w:tr>
      <w:tr w:rsidR="004863AB" w:rsidRPr="000A13FD" w14:paraId="4A753F3B" w14:textId="77777777" w:rsidTr="00020FF0">
        <w:tc>
          <w:tcPr>
            <w:tcW w:w="726" w:type="dxa"/>
            <w:vAlign w:val="center"/>
          </w:tcPr>
          <w:p w14:paraId="3390184A" w14:textId="77777777" w:rsidR="004863AB" w:rsidRPr="000A13FD" w:rsidRDefault="004863AB" w:rsidP="001733A9">
            <w:pPr>
              <w:widowControl w:val="0"/>
              <w:spacing w:line="276" w:lineRule="auto"/>
              <w:jc w:val="center"/>
              <w:rPr>
                <w:szCs w:val="24"/>
              </w:rPr>
            </w:pPr>
            <w:r w:rsidRPr="000A13FD">
              <w:rPr>
                <w:szCs w:val="24"/>
              </w:rPr>
              <w:t>E.2.</w:t>
            </w:r>
          </w:p>
        </w:tc>
        <w:tc>
          <w:tcPr>
            <w:tcW w:w="3947" w:type="dxa"/>
            <w:vAlign w:val="center"/>
          </w:tcPr>
          <w:p w14:paraId="3A009F0F" w14:textId="77777777" w:rsidR="004863AB" w:rsidRPr="000A13FD" w:rsidRDefault="004863AB" w:rsidP="001733A9">
            <w:pPr>
              <w:widowControl w:val="0"/>
              <w:spacing w:line="276" w:lineRule="auto"/>
              <w:rPr>
                <w:szCs w:val="24"/>
              </w:rPr>
            </w:pPr>
            <w:r w:rsidRPr="000A13FD">
              <w:rPr>
                <w:szCs w:val="24"/>
              </w:rPr>
              <w:t>Codul unic al tipului de habitat</w:t>
            </w:r>
          </w:p>
        </w:tc>
        <w:tc>
          <w:tcPr>
            <w:tcW w:w="4671" w:type="dxa"/>
            <w:tcBorders>
              <w:top w:val="single" w:sz="4" w:space="0" w:color="000000"/>
              <w:left w:val="single" w:sz="4" w:space="0" w:color="000000"/>
              <w:bottom w:val="single" w:sz="4" w:space="0" w:color="000000"/>
              <w:right w:val="single" w:sz="4" w:space="0" w:color="000000"/>
            </w:tcBorders>
            <w:shd w:val="clear" w:color="auto" w:fill="FFFFFF"/>
          </w:tcPr>
          <w:p w14:paraId="44E2C390" w14:textId="77777777" w:rsidR="004863AB" w:rsidRPr="000A13FD" w:rsidRDefault="004863AB" w:rsidP="001733A9">
            <w:pPr>
              <w:widowControl w:val="0"/>
              <w:spacing w:line="276" w:lineRule="auto"/>
              <w:rPr>
                <w:b/>
                <w:szCs w:val="24"/>
              </w:rPr>
            </w:pPr>
            <w:r w:rsidRPr="000A13FD">
              <w:rPr>
                <w:b/>
                <w:szCs w:val="24"/>
              </w:rPr>
              <w:t>6440</w:t>
            </w:r>
          </w:p>
        </w:tc>
      </w:tr>
      <w:tr w:rsidR="004863AB" w:rsidRPr="000A13FD" w14:paraId="6DA1FE62" w14:textId="77777777" w:rsidTr="00020FF0">
        <w:tc>
          <w:tcPr>
            <w:tcW w:w="726" w:type="dxa"/>
            <w:vAlign w:val="center"/>
          </w:tcPr>
          <w:p w14:paraId="0F07A50F" w14:textId="77777777" w:rsidR="004863AB" w:rsidRPr="000A13FD" w:rsidRDefault="004863AB" w:rsidP="001733A9">
            <w:pPr>
              <w:widowControl w:val="0"/>
              <w:spacing w:line="276" w:lineRule="auto"/>
              <w:jc w:val="center"/>
              <w:rPr>
                <w:szCs w:val="24"/>
              </w:rPr>
            </w:pPr>
            <w:r w:rsidRPr="000A13FD">
              <w:rPr>
                <w:szCs w:val="24"/>
              </w:rPr>
              <w:t>G.3.</w:t>
            </w:r>
          </w:p>
        </w:tc>
        <w:tc>
          <w:tcPr>
            <w:tcW w:w="3947" w:type="dxa"/>
            <w:vAlign w:val="center"/>
          </w:tcPr>
          <w:p w14:paraId="3353F622" w14:textId="626DCFCF" w:rsidR="004863AB" w:rsidRPr="000A13FD" w:rsidRDefault="004863AB" w:rsidP="001733A9">
            <w:pPr>
              <w:widowControl w:val="0"/>
              <w:spacing w:line="276" w:lineRule="auto"/>
              <w:rPr>
                <w:szCs w:val="24"/>
              </w:rPr>
            </w:pPr>
            <w:r w:rsidRPr="000A13FD">
              <w:rPr>
                <w:szCs w:val="24"/>
              </w:rPr>
              <w:t>Tendin</w:t>
            </w:r>
            <w:r w:rsidR="000A13FD">
              <w:rPr>
                <w:szCs w:val="24"/>
              </w:rPr>
              <w:t>ț</w:t>
            </w:r>
            <w:r w:rsidRPr="000A13FD">
              <w:rPr>
                <w:szCs w:val="24"/>
              </w:rPr>
              <w:t>a viitoare a suprafe</w:t>
            </w:r>
            <w:r w:rsidR="000A13FD">
              <w:rPr>
                <w:szCs w:val="24"/>
              </w:rPr>
              <w:t>ț</w:t>
            </w:r>
            <w:r w:rsidRPr="000A13FD">
              <w:rPr>
                <w:szCs w:val="24"/>
              </w:rPr>
              <w:t>ei tipului de habitat</w:t>
            </w:r>
          </w:p>
        </w:tc>
        <w:tc>
          <w:tcPr>
            <w:tcW w:w="4671" w:type="dxa"/>
            <w:tcBorders>
              <w:top w:val="single" w:sz="4" w:space="0" w:color="auto"/>
              <w:left w:val="single" w:sz="4" w:space="0" w:color="auto"/>
              <w:bottom w:val="single" w:sz="4" w:space="0" w:color="auto"/>
              <w:right w:val="single" w:sz="4" w:space="0" w:color="auto"/>
            </w:tcBorders>
          </w:tcPr>
          <w:p w14:paraId="37164D58" w14:textId="77777777" w:rsidR="004863AB" w:rsidRPr="000A13FD" w:rsidRDefault="004863AB" w:rsidP="001733A9">
            <w:pPr>
              <w:spacing w:line="276" w:lineRule="auto"/>
              <w:rPr>
                <w:szCs w:val="24"/>
              </w:rPr>
            </w:pPr>
            <w:r w:rsidRPr="000A13FD">
              <w:rPr>
                <w:szCs w:val="24"/>
              </w:rPr>
              <w:t>”0” – stabilă</w:t>
            </w:r>
          </w:p>
        </w:tc>
      </w:tr>
      <w:tr w:rsidR="004863AB" w:rsidRPr="000A13FD" w14:paraId="615189AF" w14:textId="77777777" w:rsidTr="00020FF0">
        <w:tc>
          <w:tcPr>
            <w:tcW w:w="726" w:type="dxa"/>
            <w:vAlign w:val="center"/>
          </w:tcPr>
          <w:p w14:paraId="7AA8F87F" w14:textId="77777777" w:rsidR="004863AB" w:rsidRPr="000A13FD" w:rsidRDefault="004863AB" w:rsidP="001733A9">
            <w:pPr>
              <w:widowControl w:val="0"/>
              <w:spacing w:line="276" w:lineRule="auto"/>
              <w:jc w:val="center"/>
              <w:rPr>
                <w:szCs w:val="24"/>
              </w:rPr>
            </w:pPr>
            <w:r w:rsidRPr="000A13FD">
              <w:rPr>
                <w:szCs w:val="24"/>
              </w:rPr>
              <w:t>G.4.</w:t>
            </w:r>
          </w:p>
        </w:tc>
        <w:tc>
          <w:tcPr>
            <w:tcW w:w="3947" w:type="dxa"/>
            <w:vAlign w:val="center"/>
          </w:tcPr>
          <w:p w14:paraId="3F522CED" w14:textId="54F6F143" w:rsidR="004863AB" w:rsidRPr="000A13FD" w:rsidRDefault="004863AB" w:rsidP="001733A9">
            <w:pPr>
              <w:widowControl w:val="0"/>
              <w:spacing w:line="276" w:lineRule="auto"/>
              <w:rPr>
                <w:szCs w:val="24"/>
              </w:rPr>
            </w:pPr>
            <w:r w:rsidRPr="000A13FD">
              <w:rPr>
                <w:szCs w:val="24"/>
              </w:rPr>
              <w:t>Raportul dintre suprafa</w:t>
            </w:r>
            <w:r w:rsidR="000A13FD">
              <w:rPr>
                <w:szCs w:val="24"/>
              </w:rPr>
              <w:t>ț</w:t>
            </w:r>
            <w:r w:rsidRPr="000A13FD">
              <w:rPr>
                <w:szCs w:val="24"/>
              </w:rPr>
              <w:t>a de referin</w:t>
            </w:r>
            <w:r w:rsidR="000A13FD">
              <w:rPr>
                <w:szCs w:val="24"/>
              </w:rPr>
              <w:t>ț</w:t>
            </w:r>
            <w:r w:rsidRPr="000A13FD">
              <w:rPr>
                <w:szCs w:val="24"/>
              </w:rPr>
              <w:t xml:space="preserve">ă pentru starea favorabilă </w:t>
            </w:r>
            <w:r w:rsidR="000A13FD">
              <w:rPr>
                <w:szCs w:val="24"/>
              </w:rPr>
              <w:t>ș</w:t>
            </w:r>
            <w:r w:rsidRPr="000A13FD">
              <w:rPr>
                <w:szCs w:val="24"/>
              </w:rPr>
              <w:t>i suprafa</w:t>
            </w:r>
            <w:r w:rsidR="000A13FD">
              <w:rPr>
                <w:szCs w:val="24"/>
              </w:rPr>
              <w:t>ț</w:t>
            </w:r>
            <w:r w:rsidRPr="000A13FD">
              <w:rPr>
                <w:szCs w:val="24"/>
              </w:rPr>
              <w:t xml:space="preserve">a tipului de habitat în viitor </w:t>
            </w:r>
          </w:p>
        </w:tc>
        <w:tc>
          <w:tcPr>
            <w:tcW w:w="4671" w:type="dxa"/>
            <w:tcBorders>
              <w:top w:val="single" w:sz="4" w:space="0" w:color="auto"/>
              <w:left w:val="single" w:sz="4" w:space="0" w:color="auto"/>
              <w:bottom w:val="single" w:sz="4" w:space="0" w:color="auto"/>
              <w:right w:val="single" w:sz="4" w:space="0" w:color="auto"/>
            </w:tcBorders>
          </w:tcPr>
          <w:p w14:paraId="4E9265A0" w14:textId="77777777" w:rsidR="004863AB" w:rsidRPr="000A13FD" w:rsidRDefault="004863AB" w:rsidP="001733A9">
            <w:pPr>
              <w:spacing w:line="276" w:lineRule="auto"/>
              <w:rPr>
                <w:szCs w:val="24"/>
              </w:rPr>
            </w:pPr>
            <w:r w:rsidRPr="000A13FD">
              <w:rPr>
                <w:szCs w:val="24"/>
              </w:rPr>
              <w:t>”≈” – aproximativ egal</w:t>
            </w:r>
          </w:p>
        </w:tc>
      </w:tr>
      <w:tr w:rsidR="004863AB" w:rsidRPr="000A13FD" w14:paraId="3B85E8C7" w14:textId="77777777" w:rsidTr="00020FF0">
        <w:tc>
          <w:tcPr>
            <w:tcW w:w="726" w:type="dxa"/>
            <w:vAlign w:val="center"/>
          </w:tcPr>
          <w:p w14:paraId="101BE142" w14:textId="77777777" w:rsidR="004863AB" w:rsidRPr="000A13FD" w:rsidRDefault="004863AB" w:rsidP="001733A9">
            <w:pPr>
              <w:widowControl w:val="0"/>
              <w:spacing w:line="276" w:lineRule="auto"/>
              <w:jc w:val="center"/>
              <w:rPr>
                <w:szCs w:val="24"/>
              </w:rPr>
            </w:pPr>
            <w:r w:rsidRPr="000A13FD">
              <w:rPr>
                <w:szCs w:val="24"/>
              </w:rPr>
              <w:t>G.5.</w:t>
            </w:r>
          </w:p>
        </w:tc>
        <w:tc>
          <w:tcPr>
            <w:tcW w:w="3947" w:type="dxa"/>
            <w:vAlign w:val="center"/>
          </w:tcPr>
          <w:p w14:paraId="189D5CEC" w14:textId="77777777" w:rsidR="004863AB" w:rsidRPr="000A13FD" w:rsidRDefault="004863AB" w:rsidP="001733A9">
            <w:pPr>
              <w:widowControl w:val="0"/>
              <w:spacing w:line="276" w:lineRule="auto"/>
              <w:rPr>
                <w:szCs w:val="24"/>
              </w:rPr>
            </w:pPr>
            <w:r w:rsidRPr="000A13FD">
              <w:rPr>
                <w:szCs w:val="24"/>
              </w:rPr>
              <w:t>Perspectivele tipului de habitat în viitor</w:t>
            </w:r>
          </w:p>
        </w:tc>
        <w:tc>
          <w:tcPr>
            <w:tcW w:w="4671" w:type="dxa"/>
            <w:tcBorders>
              <w:top w:val="single" w:sz="4" w:space="0" w:color="auto"/>
              <w:left w:val="single" w:sz="4" w:space="0" w:color="auto"/>
              <w:bottom w:val="single" w:sz="4" w:space="0" w:color="auto"/>
              <w:right w:val="single" w:sz="4" w:space="0" w:color="auto"/>
            </w:tcBorders>
          </w:tcPr>
          <w:p w14:paraId="68028932" w14:textId="77777777" w:rsidR="004863AB" w:rsidRPr="000A13FD" w:rsidRDefault="004863AB" w:rsidP="001733A9">
            <w:pPr>
              <w:widowControl w:val="0"/>
              <w:spacing w:line="276" w:lineRule="auto"/>
              <w:rPr>
                <w:szCs w:val="24"/>
              </w:rPr>
            </w:pPr>
            <w:r w:rsidRPr="000A13FD">
              <w:rPr>
                <w:szCs w:val="24"/>
              </w:rPr>
              <w:t>FV – perspective bune</w:t>
            </w:r>
          </w:p>
          <w:p w14:paraId="44563D99" w14:textId="77777777" w:rsidR="004863AB" w:rsidRPr="000A13FD" w:rsidRDefault="004863AB" w:rsidP="001733A9">
            <w:pPr>
              <w:spacing w:line="276" w:lineRule="auto"/>
              <w:rPr>
                <w:szCs w:val="24"/>
              </w:rPr>
            </w:pPr>
          </w:p>
        </w:tc>
      </w:tr>
      <w:tr w:rsidR="004863AB" w:rsidRPr="000A13FD" w14:paraId="5BD33B3B" w14:textId="77777777" w:rsidTr="00020FF0">
        <w:tc>
          <w:tcPr>
            <w:tcW w:w="726" w:type="dxa"/>
            <w:vAlign w:val="center"/>
          </w:tcPr>
          <w:p w14:paraId="1B3FFE1A" w14:textId="77777777" w:rsidR="004863AB" w:rsidRPr="000A13FD" w:rsidRDefault="004863AB" w:rsidP="001733A9">
            <w:pPr>
              <w:widowControl w:val="0"/>
              <w:spacing w:line="276" w:lineRule="auto"/>
              <w:jc w:val="center"/>
              <w:rPr>
                <w:szCs w:val="24"/>
              </w:rPr>
            </w:pPr>
            <w:r w:rsidRPr="000A13FD">
              <w:rPr>
                <w:szCs w:val="24"/>
              </w:rPr>
              <w:t>G.6.</w:t>
            </w:r>
          </w:p>
        </w:tc>
        <w:tc>
          <w:tcPr>
            <w:tcW w:w="3947" w:type="dxa"/>
            <w:vAlign w:val="center"/>
          </w:tcPr>
          <w:p w14:paraId="0103DCD4" w14:textId="77777777" w:rsidR="004863AB" w:rsidRPr="000A13FD" w:rsidRDefault="004863AB" w:rsidP="001733A9">
            <w:pPr>
              <w:widowControl w:val="0"/>
              <w:spacing w:line="276" w:lineRule="auto"/>
              <w:rPr>
                <w:szCs w:val="24"/>
              </w:rPr>
            </w:pPr>
            <w:r w:rsidRPr="000A13FD">
              <w:rPr>
                <w:szCs w:val="24"/>
              </w:rPr>
              <w:t>Efectul cumulat al impacturilor asupra tipului de habitat în viitor</w:t>
            </w:r>
          </w:p>
        </w:tc>
        <w:tc>
          <w:tcPr>
            <w:tcW w:w="4671" w:type="dxa"/>
            <w:tcBorders>
              <w:top w:val="single" w:sz="4" w:space="0" w:color="auto"/>
              <w:left w:val="single" w:sz="4" w:space="0" w:color="auto"/>
              <w:bottom w:val="single" w:sz="4" w:space="0" w:color="auto"/>
              <w:right w:val="single" w:sz="4" w:space="0" w:color="auto"/>
            </w:tcBorders>
          </w:tcPr>
          <w:p w14:paraId="0C3B5908" w14:textId="77777777" w:rsidR="004863AB" w:rsidRPr="000A13FD" w:rsidRDefault="004863AB" w:rsidP="001733A9">
            <w:pPr>
              <w:spacing w:line="276" w:lineRule="auto"/>
              <w:rPr>
                <w:szCs w:val="24"/>
              </w:rPr>
            </w:pPr>
            <w:r w:rsidRPr="000A13FD">
              <w:rPr>
                <w:szCs w:val="24"/>
              </w:rPr>
              <w:t>Scăzut</w:t>
            </w:r>
          </w:p>
        </w:tc>
      </w:tr>
      <w:tr w:rsidR="004863AB" w:rsidRPr="000A13FD" w14:paraId="57C96B25" w14:textId="77777777" w:rsidTr="00020FF0">
        <w:tc>
          <w:tcPr>
            <w:tcW w:w="726" w:type="dxa"/>
            <w:vAlign w:val="center"/>
          </w:tcPr>
          <w:p w14:paraId="51943C08" w14:textId="77777777" w:rsidR="004863AB" w:rsidRPr="000A13FD" w:rsidRDefault="004863AB" w:rsidP="001733A9">
            <w:pPr>
              <w:widowControl w:val="0"/>
              <w:spacing w:line="276" w:lineRule="auto"/>
              <w:jc w:val="center"/>
              <w:rPr>
                <w:szCs w:val="24"/>
              </w:rPr>
            </w:pPr>
            <w:r w:rsidRPr="000A13FD">
              <w:rPr>
                <w:szCs w:val="24"/>
              </w:rPr>
              <w:t>G.7.</w:t>
            </w:r>
          </w:p>
        </w:tc>
        <w:tc>
          <w:tcPr>
            <w:tcW w:w="3947" w:type="dxa"/>
            <w:vAlign w:val="center"/>
          </w:tcPr>
          <w:p w14:paraId="3ECFEF26" w14:textId="77777777" w:rsidR="004863AB" w:rsidRPr="000A13FD" w:rsidRDefault="004863AB" w:rsidP="001733A9">
            <w:pPr>
              <w:widowControl w:val="0"/>
              <w:spacing w:line="276" w:lineRule="auto"/>
              <w:rPr>
                <w:szCs w:val="24"/>
              </w:rPr>
            </w:pPr>
            <w:r w:rsidRPr="000A13FD">
              <w:rPr>
                <w:szCs w:val="24"/>
              </w:rPr>
              <w:t>Viabilitatea pe termen lung a tipului de habitat</w:t>
            </w:r>
          </w:p>
        </w:tc>
        <w:tc>
          <w:tcPr>
            <w:tcW w:w="4671" w:type="dxa"/>
          </w:tcPr>
          <w:p w14:paraId="4A166264" w14:textId="77777777" w:rsidR="004863AB" w:rsidRPr="000A13FD" w:rsidRDefault="004863AB" w:rsidP="001733A9">
            <w:pPr>
              <w:widowControl w:val="0"/>
              <w:spacing w:line="276" w:lineRule="auto"/>
              <w:rPr>
                <w:szCs w:val="24"/>
              </w:rPr>
            </w:pPr>
            <w:r w:rsidRPr="000A13FD">
              <w:rPr>
                <w:szCs w:val="24"/>
              </w:rPr>
              <w:t xml:space="preserve">Viabilitatea pe termen lung a tipului de habitat este asigurată. </w:t>
            </w:r>
          </w:p>
        </w:tc>
      </w:tr>
    </w:tbl>
    <w:p w14:paraId="65205BF5" w14:textId="77777777" w:rsidR="004863AB" w:rsidRPr="000A13FD" w:rsidRDefault="004863AB" w:rsidP="001733A9">
      <w:pPr>
        <w:widowControl w:val="0"/>
        <w:spacing w:line="276" w:lineRule="auto"/>
        <w:jc w:val="center"/>
        <w:rPr>
          <w:b/>
          <w:szCs w:val="24"/>
        </w:rPr>
      </w:pPr>
    </w:p>
    <w:p w14:paraId="2574A6F7" w14:textId="77777777" w:rsidR="004863AB" w:rsidRPr="000A13FD" w:rsidRDefault="004863AB" w:rsidP="001733A9">
      <w:pPr>
        <w:widowControl w:val="0"/>
        <w:spacing w:line="276" w:lineRule="auto"/>
        <w:rPr>
          <w:b/>
          <w:szCs w:val="24"/>
        </w:rPr>
      </w:pPr>
      <w:r w:rsidRPr="000A13FD">
        <w:rPr>
          <w:b/>
          <w:szCs w:val="24"/>
        </w:rPr>
        <w:t>Matricea 10) Matricea evaluării stării de conservare a tipului de habitat din punct de vedere al perspectivelor viitoare ale acestuia, în urma implementării planului de management actual</w:t>
      </w:r>
    </w:p>
    <w:tbl>
      <w:tblPr>
        <w:tblStyle w:val="TableGrid"/>
        <w:tblW w:w="0" w:type="auto"/>
        <w:tblLook w:val="04A0" w:firstRow="1" w:lastRow="0" w:firstColumn="1" w:lastColumn="0" w:noHBand="0" w:noVBand="1"/>
      </w:tblPr>
      <w:tblGrid>
        <w:gridCol w:w="2304"/>
        <w:gridCol w:w="2340"/>
        <w:gridCol w:w="2340"/>
        <w:gridCol w:w="2339"/>
      </w:tblGrid>
      <w:tr w:rsidR="004863AB" w:rsidRPr="000A13FD" w14:paraId="0A796417" w14:textId="77777777" w:rsidTr="00020FF0">
        <w:tc>
          <w:tcPr>
            <w:tcW w:w="2439" w:type="dxa"/>
            <w:vAlign w:val="center"/>
          </w:tcPr>
          <w:p w14:paraId="073606DC" w14:textId="77777777" w:rsidR="004863AB" w:rsidRPr="000A13FD" w:rsidRDefault="004863AB" w:rsidP="001733A9">
            <w:pPr>
              <w:widowControl w:val="0"/>
              <w:spacing w:line="276" w:lineRule="auto"/>
              <w:jc w:val="center"/>
              <w:rPr>
                <w:b/>
                <w:szCs w:val="24"/>
              </w:rPr>
            </w:pPr>
            <w:r w:rsidRPr="000A13FD">
              <w:rPr>
                <w:b/>
                <w:szCs w:val="24"/>
              </w:rPr>
              <w:t>Favorabilă</w:t>
            </w:r>
          </w:p>
        </w:tc>
        <w:tc>
          <w:tcPr>
            <w:tcW w:w="2450" w:type="dxa"/>
            <w:shd w:val="clear" w:color="auto" w:fill="auto"/>
            <w:vAlign w:val="center"/>
          </w:tcPr>
          <w:p w14:paraId="3EB1D115" w14:textId="77777777" w:rsidR="004863AB" w:rsidRPr="000A13FD" w:rsidRDefault="004863AB" w:rsidP="001733A9">
            <w:pPr>
              <w:widowControl w:val="0"/>
              <w:spacing w:line="276" w:lineRule="auto"/>
              <w:jc w:val="center"/>
              <w:rPr>
                <w:b/>
                <w:szCs w:val="24"/>
              </w:rPr>
            </w:pPr>
            <w:r w:rsidRPr="000A13FD">
              <w:rPr>
                <w:b/>
                <w:szCs w:val="24"/>
              </w:rPr>
              <w:t>Nefavorabilă -inadecvată</w:t>
            </w:r>
          </w:p>
        </w:tc>
        <w:tc>
          <w:tcPr>
            <w:tcW w:w="2450" w:type="dxa"/>
            <w:vAlign w:val="center"/>
          </w:tcPr>
          <w:p w14:paraId="46AEDE15" w14:textId="77777777" w:rsidR="004863AB" w:rsidRPr="000A13FD" w:rsidRDefault="004863AB" w:rsidP="001733A9">
            <w:pPr>
              <w:widowControl w:val="0"/>
              <w:spacing w:line="276" w:lineRule="auto"/>
              <w:jc w:val="center"/>
              <w:rPr>
                <w:b/>
                <w:szCs w:val="24"/>
              </w:rPr>
            </w:pPr>
            <w:r w:rsidRPr="000A13FD">
              <w:rPr>
                <w:b/>
                <w:szCs w:val="24"/>
              </w:rPr>
              <w:t>Nefavorabilă - rea</w:t>
            </w:r>
          </w:p>
        </w:tc>
        <w:tc>
          <w:tcPr>
            <w:tcW w:w="2453" w:type="dxa"/>
            <w:vAlign w:val="center"/>
          </w:tcPr>
          <w:p w14:paraId="3D8AA219" w14:textId="77777777" w:rsidR="004863AB" w:rsidRPr="000A13FD" w:rsidRDefault="004863AB" w:rsidP="001733A9">
            <w:pPr>
              <w:widowControl w:val="0"/>
              <w:spacing w:line="276" w:lineRule="auto"/>
              <w:jc w:val="center"/>
              <w:rPr>
                <w:b/>
                <w:szCs w:val="24"/>
              </w:rPr>
            </w:pPr>
            <w:r w:rsidRPr="000A13FD">
              <w:rPr>
                <w:b/>
                <w:szCs w:val="24"/>
              </w:rPr>
              <w:t>Necunoscută</w:t>
            </w:r>
          </w:p>
        </w:tc>
      </w:tr>
      <w:tr w:rsidR="004863AB" w:rsidRPr="000A13FD" w14:paraId="37C753E8" w14:textId="77777777" w:rsidTr="00020FF0">
        <w:tc>
          <w:tcPr>
            <w:tcW w:w="2439" w:type="dxa"/>
            <w:shd w:val="clear" w:color="auto" w:fill="00B050"/>
          </w:tcPr>
          <w:p w14:paraId="6E017303" w14:textId="77777777" w:rsidR="004863AB" w:rsidRPr="000A13FD" w:rsidRDefault="004863AB" w:rsidP="001733A9">
            <w:pPr>
              <w:widowControl w:val="0"/>
              <w:spacing w:line="276" w:lineRule="auto"/>
              <w:jc w:val="center"/>
              <w:rPr>
                <w:szCs w:val="24"/>
              </w:rPr>
            </w:pPr>
            <w:r w:rsidRPr="000A13FD">
              <w:rPr>
                <w:szCs w:val="24"/>
              </w:rPr>
              <w:t>X</w:t>
            </w:r>
          </w:p>
        </w:tc>
        <w:tc>
          <w:tcPr>
            <w:tcW w:w="2450" w:type="dxa"/>
            <w:shd w:val="clear" w:color="auto" w:fill="auto"/>
          </w:tcPr>
          <w:p w14:paraId="48A61DD2" w14:textId="77777777" w:rsidR="004863AB" w:rsidRPr="000A13FD" w:rsidRDefault="004863AB" w:rsidP="001733A9">
            <w:pPr>
              <w:widowControl w:val="0"/>
              <w:spacing w:line="276" w:lineRule="auto"/>
              <w:jc w:val="center"/>
              <w:rPr>
                <w:szCs w:val="24"/>
              </w:rPr>
            </w:pPr>
          </w:p>
        </w:tc>
        <w:tc>
          <w:tcPr>
            <w:tcW w:w="2450" w:type="dxa"/>
          </w:tcPr>
          <w:p w14:paraId="27D2D223" w14:textId="77777777" w:rsidR="004863AB" w:rsidRPr="000A13FD" w:rsidRDefault="004863AB" w:rsidP="001733A9">
            <w:pPr>
              <w:widowControl w:val="0"/>
              <w:spacing w:line="276" w:lineRule="auto"/>
              <w:jc w:val="center"/>
              <w:rPr>
                <w:szCs w:val="24"/>
              </w:rPr>
            </w:pPr>
          </w:p>
        </w:tc>
        <w:tc>
          <w:tcPr>
            <w:tcW w:w="2453" w:type="dxa"/>
          </w:tcPr>
          <w:p w14:paraId="5DD4622D" w14:textId="77777777" w:rsidR="004863AB" w:rsidRPr="000A13FD" w:rsidRDefault="004863AB" w:rsidP="001733A9">
            <w:pPr>
              <w:widowControl w:val="0"/>
              <w:spacing w:line="276" w:lineRule="auto"/>
              <w:jc w:val="center"/>
              <w:rPr>
                <w:szCs w:val="24"/>
              </w:rPr>
            </w:pPr>
          </w:p>
        </w:tc>
      </w:tr>
    </w:tbl>
    <w:p w14:paraId="74EAB2E9" w14:textId="77777777" w:rsidR="004863AB" w:rsidRPr="000A13FD" w:rsidRDefault="004863AB" w:rsidP="001733A9">
      <w:pPr>
        <w:widowControl w:val="0"/>
        <w:spacing w:line="276" w:lineRule="auto"/>
        <w:rPr>
          <w:color w:val="FF0000"/>
          <w:szCs w:val="24"/>
        </w:rPr>
      </w:pPr>
    </w:p>
    <w:p w14:paraId="6ADE875C" w14:textId="77777777" w:rsidR="004863AB" w:rsidRPr="000A13FD" w:rsidRDefault="004863AB" w:rsidP="001733A9">
      <w:pPr>
        <w:spacing w:line="276" w:lineRule="auto"/>
        <w:rPr>
          <w:b/>
          <w:szCs w:val="24"/>
        </w:rPr>
      </w:pPr>
    </w:p>
    <w:tbl>
      <w:tblPr>
        <w:tblStyle w:val="TableGrid"/>
        <w:tblW w:w="0" w:type="auto"/>
        <w:tblLook w:val="04A0" w:firstRow="1" w:lastRow="0" w:firstColumn="1" w:lastColumn="0" w:noHBand="0" w:noVBand="1"/>
      </w:tblPr>
      <w:tblGrid>
        <w:gridCol w:w="726"/>
        <w:gridCol w:w="3938"/>
        <w:gridCol w:w="4659"/>
      </w:tblGrid>
      <w:tr w:rsidR="004863AB" w:rsidRPr="000A13FD" w14:paraId="160D4E68" w14:textId="77777777" w:rsidTr="00020FF0">
        <w:trPr>
          <w:tblHeader/>
        </w:trPr>
        <w:tc>
          <w:tcPr>
            <w:tcW w:w="726" w:type="dxa"/>
          </w:tcPr>
          <w:p w14:paraId="75FBB1DB" w14:textId="77777777" w:rsidR="004863AB" w:rsidRPr="000A13FD" w:rsidRDefault="004863AB" w:rsidP="001733A9">
            <w:pPr>
              <w:widowControl w:val="0"/>
              <w:spacing w:line="276" w:lineRule="auto"/>
              <w:jc w:val="center"/>
              <w:rPr>
                <w:b/>
                <w:szCs w:val="24"/>
              </w:rPr>
            </w:pPr>
            <w:r w:rsidRPr="000A13FD">
              <w:rPr>
                <w:b/>
                <w:szCs w:val="24"/>
              </w:rPr>
              <w:t>Nr</w:t>
            </w:r>
          </w:p>
        </w:tc>
        <w:tc>
          <w:tcPr>
            <w:tcW w:w="3947" w:type="dxa"/>
          </w:tcPr>
          <w:p w14:paraId="53E30BE1" w14:textId="77777777" w:rsidR="004863AB" w:rsidRPr="000A13FD" w:rsidRDefault="004863AB" w:rsidP="001733A9">
            <w:pPr>
              <w:widowControl w:val="0"/>
              <w:spacing w:line="276" w:lineRule="auto"/>
              <w:jc w:val="center"/>
              <w:rPr>
                <w:b/>
                <w:szCs w:val="24"/>
              </w:rPr>
            </w:pPr>
            <w:r w:rsidRPr="000A13FD">
              <w:rPr>
                <w:b/>
                <w:szCs w:val="24"/>
              </w:rPr>
              <w:t>Parametru</w:t>
            </w:r>
          </w:p>
        </w:tc>
        <w:tc>
          <w:tcPr>
            <w:tcW w:w="4671" w:type="dxa"/>
          </w:tcPr>
          <w:p w14:paraId="484B912D" w14:textId="77777777" w:rsidR="004863AB" w:rsidRPr="000A13FD" w:rsidRDefault="004863AB" w:rsidP="001733A9">
            <w:pPr>
              <w:widowControl w:val="0"/>
              <w:spacing w:line="276" w:lineRule="auto"/>
              <w:jc w:val="center"/>
              <w:rPr>
                <w:b/>
                <w:szCs w:val="24"/>
              </w:rPr>
            </w:pPr>
            <w:r w:rsidRPr="000A13FD">
              <w:rPr>
                <w:b/>
                <w:szCs w:val="24"/>
              </w:rPr>
              <w:t>Descriere</w:t>
            </w:r>
          </w:p>
        </w:tc>
      </w:tr>
      <w:tr w:rsidR="004863AB" w:rsidRPr="000A13FD" w14:paraId="65479558" w14:textId="77777777" w:rsidTr="00020FF0">
        <w:tc>
          <w:tcPr>
            <w:tcW w:w="726" w:type="dxa"/>
            <w:vAlign w:val="center"/>
          </w:tcPr>
          <w:p w14:paraId="1785A434" w14:textId="77777777" w:rsidR="004863AB" w:rsidRPr="000A13FD" w:rsidRDefault="004863AB" w:rsidP="001733A9">
            <w:pPr>
              <w:widowControl w:val="0"/>
              <w:spacing w:line="276" w:lineRule="auto"/>
              <w:jc w:val="center"/>
              <w:rPr>
                <w:szCs w:val="24"/>
              </w:rPr>
            </w:pPr>
            <w:r w:rsidRPr="000A13FD">
              <w:rPr>
                <w:szCs w:val="24"/>
              </w:rPr>
              <w:t>E.1.</w:t>
            </w:r>
          </w:p>
        </w:tc>
        <w:tc>
          <w:tcPr>
            <w:tcW w:w="3947" w:type="dxa"/>
            <w:vAlign w:val="center"/>
          </w:tcPr>
          <w:p w14:paraId="7CF9301C" w14:textId="77777777" w:rsidR="004863AB" w:rsidRPr="000A13FD" w:rsidRDefault="004863AB" w:rsidP="001733A9">
            <w:pPr>
              <w:widowControl w:val="0"/>
              <w:spacing w:line="276" w:lineRule="auto"/>
              <w:rPr>
                <w:szCs w:val="24"/>
              </w:rPr>
            </w:pPr>
            <w:r w:rsidRPr="000A13FD">
              <w:rPr>
                <w:szCs w:val="24"/>
              </w:rPr>
              <w:t>Clasificarea tipului de habitat</w:t>
            </w:r>
          </w:p>
        </w:tc>
        <w:tc>
          <w:tcPr>
            <w:tcW w:w="4671" w:type="dxa"/>
            <w:tcBorders>
              <w:top w:val="single" w:sz="4" w:space="0" w:color="000000"/>
              <w:left w:val="single" w:sz="4" w:space="0" w:color="000000"/>
              <w:bottom w:val="single" w:sz="4" w:space="0" w:color="000000"/>
              <w:right w:val="single" w:sz="4" w:space="0" w:color="000000"/>
            </w:tcBorders>
            <w:shd w:val="clear" w:color="auto" w:fill="FFFFFF"/>
          </w:tcPr>
          <w:p w14:paraId="7EB79E79" w14:textId="77777777" w:rsidR="004863AB" w:rsidRPr="000A13FD" w:rsidRDefault="004863AB" w:rsidP="001733A9">
            <w:pPr>
              <w:widowControl w:val="0"/>
              <w:spacing w:line="276" w:lineRule="auto"/>
              <w:rPr>
                <w:szCs w:val="24"/>
              </w:rPr>
            </w:pPr>
            <w:r w:rsidRPr="000A13FD">
              <w:rPr>
                <w:szCs w:val="24"/>
              </w:rPr>
              <w:t>EC</w:t>
            </w:r>
          </w:p>
        </w:tc>
      </w:tr>
      <w:tr w:rsidR="004863AB" w:rsidRPr="000A13FD" w14:paraId="1B035852" w14:textId="77777777" w:rsidTr="00020FF0">
        <w:tc>
          <w:tcPr>
            <w:tcW w:w="726" w:type="dxa"/>
            <w:vAlign w:val="center"/>
          </w:tcPr>
          <w:p w14:paraId="063947E2" w14:textId="77777777" w:rsidR="004863AB" w:rsidRPr="000A13FD" w:rsidRDefault="004863AB" w:rsidP="001733A9">
            <w:pPr>
              <w:widowControl w:val="0"/>
              <w:spacing w:line="276" w:lineRule="auto"/>
              <w:jc w:val="center"/>
              <w:rPr>
                <w:szCs w:val="24"/>
              </w:rPr>
            </w:pPr>
            <w:r w:rsidRPr="000A13FD">
              <w:rPr>
                <w:szCs w:val="24"/>
              </w:rPr>
              <w:t>E.2.</w:t>
            </w:r>
          </w:p>
        </w:tc>
        <w:tc>
          <w:tcPr>
            <w:tcW w:w="3947" w:type="dxa"/>
            <w:vAlign w:val="center"/>
          </w:tcPr>
          <w:p w14:paraId="5E8766B1" w14:textId="77777777" w:rsidR="004863AB" w:rsidRPr="000A13FD" w:rsidRDefault="004863AB" w:rsidP="001733A9">
            <w:pPr>
              <w:widowControl w:val="0"/>
              <w:spacing w:line="276" w:lineRule="auto"/>
              <w:rPr>
                <w:szCs w:val="24"/>
              </w:rPr>
            </w:pPr>
            <w:r w:rsidRPr="000A13FD">
              <w:rPr>
                <w:szCs w:val="24"/>
              </w:rPr>
              <w:t>Codul unic al tipului de habitat</w:t>
            </w:r>
          </w:p>
        </w:tc>
        <w:tc>
          <w:tcPr>
            <w:tcW w:w="4671" w:type="dxa"/>
            <w:tcBorders>
              <w:top w:val="single" w:sz="4" w:space="0" w:color="000000"/>
              <w:left w:val="single" w:sz="4" w:space="0" w:color="000000"/>
              <w:bottom w:val="single" w:sz="4" w:space="0" w:color="000000"/>
              <w:right w:val="single" w:sz="4" w:space="0" w:color="000000"/>
            </w:tcBorders>
            <w:shd w:val="clear" w:color="auto" w:fill="FFFFFF"/>
          </w:tcPr>
          <w:p w14:paraId="0B7B79FB" w14:textId="77777777" w:rsidR="004863AB" w:rsidRPr="000A13FD" w:rsidRDefault="004863AB" w:rsidP="001733A9">
            <w:pPr>
              <w:widowControl w:val="0"/>
              <w:spacing w:line="276" w:lineRule="auto"/>
              <w:rPr>
                <w:b/>
                <w:szCs w:val="24"/>
              </w:rPr>
            </w:pPr>
            <w:r w:rsidRPr="000A13FD">
              <w:rPr>
                <w:b/>
                <w:szCs w:val="24"/>
              </w:rPr>
              <w:t>3150</w:t>
            </w:r>
          </w:p>
        </w:tc>
      </w:tr>
      <w:tr w:rsidR="004863AB" w:rsidRPr="000A13FD" w14:paraId="5318A7A0" w14:textId="77777777" w:rsidTr="00020FF0">
        <w:tc>
          <w:tcPr>
            <w:tcW w:w="726" w:type="dxa"/>
            <w:vAlign w:val="center"/>
          </w:tcPr>
          <w:p w14:paraId="6A5FF5DD" w14:textId="77777777" w:rsidR="004863AB" w:rsidRPr="000A13FD" w:rsidRDefault="004863AB" w:rsidP="001733A9">
            <w:pPr>
              <w:widowControl w:val="0"/>
              <w:spacing w:line="276" w:lineRule="auto"/>
              <w:jc w:val="center"/>
              <w:rPr>
                <w:szCs w:val="24"/>
              </w:rPr>
            </w:pPr>
            <w:r w:rsidRPr="000A13FD">
              <w:rPr>
                <w:szCs w:val="24"/>
              </w:rPr>
              <w:t>G.3.</w:t>
            </w:r>
          </w:p>
        </w:tc>
        <w:tc>
          <w:tcPr>
            <w:tcW w:w="3947" w:type="dxa"/>
            <w:vAlign w:val="center"/>
          </w:tcPr>
          <w:p w14:paraId="7E680256" w14:textId="72CD11DC" w:rsidR="004863AB" w:rsidRPr="000A13FD" w:rsidRDefault="004863AB" w:rsidP="001733A9">
            <w:pPr>
              <w:widowControl w:val="0"/>
              <w:spacing w:line="276" w:lineRule="auto"/>
              <w:rPr>
                <w:szCs w:val="24"/>
              </w:rPr>
            </w:pPr>
            <w:r w:rsidRPr="000A13FD">
              <w:rPr>
                <w:szCs w:val="24"/>
              </w:rPr>
              <w:t>Tendin</w:t>
            </w:r>
            <w:r w:rsidR="000A13FD">
              <w:rPr>
                <w:szCs w:val="24"/>
              </w:rPr>
              <w:t>ț</w:t>
            </w:r>
            <w:r w:rsidRPr="000A13FD">
              <w:rPr>
                <w:szCs w:val="24"/>
              </w:rPr>
              <w:t>a viitoare a suprafe</w:t>
            </w:r>
            <w:r w:rsidR="000A13FD">
              <w:rPr>
                <w:szCs w:val="24"/>
              </w:rPr>
              <w:t>ț</w:t>
            </w:r>
            <w:r w:rsidRPr="000A13FD">
              <w:rPr>
                <w:szCs w:val="24"/>
              </w:rPr>
              <w:t>ei tipului de habitat</w:t>
            </w:r>
          </w:p>
        </w:tc>
        <w:tc>
          <w:tcPr>
            <w:tcW w:w="4671" w:type="dxa"/>
            <w:tcBorders>
              <w:top w:val="single" w:sz="4" w:space="0" w:color="auto"/>
              <w:left w:val="single" w:sz="4" w:space="0" w:color="auto"/>
              <w:bottom w:val="single" w:sz="4" w:space="0" w:color="auto"/>
              <w:right w:val="single" w:sz="4" w:space="0" w:color="auto"/>
            </w:tcBorders>
          </w:tcPr>
          <w:p w14:paraId="772EA263" w14:textId="77777777" w:rsidR="004863AB" w:rsidRPr="000A13FD" w:rsidRDefault="004863AB" w:rsidP="001733A9">
            <w:pPr>
              <w:spacing w:line="276" w:lineRule="auto"/>
              <w:rPr>
                <w:szCs w:val="24"/>
              </w:rPr>
            </w:pPr>
            <w:r w:rsidRPr="000A13FD">
              <w:rPr>
                <w:szCs w:val="24"/>
              </w:rPr>
              <w:t>”0” – stabilă</w:t>
            </w:r>
          </w:p>
        </w:tc>
      </w:tr>
      <w:tr w:rsidR="004863AB" w:rsidRPr="000A13FD" w14:paraId="18E9D705" w14:textId="77777777" w:rsidTr="00020FF0">
        <w:tc>
          <w:tcPr>
            <w:tcW w:w="726" w:type="dxa"/>
            <w:vAlign w:val="center"/>
          </w:tcPr>
          <w:p w14:paraId="73E3821C" w14:textId="77777777" w:rsidR="004863AB" w:rsidRPr="000A13FD" w:rsidRDefault="004863AB" w:rsidP="001733A9">
            <w:pPr>
              <w:widowControl w:val="0"/>
              <w:spacing w:line="276" w:lineRule="auto"/>
              <w:jc w:val="center"/>
              <w:rPr>
                <w:szCs w:val="24"/>
              </w:rPr>
            </w:pPr>
            <w:r w:rsidRPr="000A13FD">
              <w:rPr>
                <w:szCs w:val="24"/>
              </w:rPr>
              <w:t>G.4.</w:t>
            </w:r>
          </w:p>
        </w:tc>
        <w:tc>
          <w:tcPr>
            <w:tcW w:w="3947" w:type="dxa"/>
            <w:vAlign w:val="center"/>
          </w:tcPr>
          <w:p w14:paraId="7A0355F8" w14:textId="2D20E27B" w:rsidR="004863AB" w:rsidRPr="000A13FD" w:rsidRDefault="004863AB" w:rsidP="001733A9">
            <w:pPr>
              <w:widowControl w:val="0"/>
              <w:spacing w:line="276" w:lineRule="auto"/>
              <w:rPr>
                <w:szCs w:val="24"/>
              </w:rPr>
            </w:pPr>
            <w:r w:rsidRPr="000A13FD">
              <w:rPr>
                <w:szCs w:val="24"/>
              </w:rPr>
              <w:t>Raportul dintre suprafa</w:t>
            </w:r>
            <w:r w:rsidR="000A13FD">
              <w:rPr>
                <w:szCs w:val="24"/>
              </w:rPr>
              <w:t>ț</w:t>
            </w:r>
            <w:r w:rsidRPr="000A13FD">
              <w:rPr>
                <w:szCs w:val="24"/>
              </w:rPr>
              <w:t>a de referin</w:t>
            </w:r>
            <w:r w:rsidR="000A13FD">
              <w:rPr>
                <w:szCs w:val="24"/>
              </w:rPr>
              <w:t>ț</w:t>
            </w:r>
            <w:r w:rsidRPr="000A13FD">
              <w:rPr>
                <w:szCs w:val="24"/>
              </w:rPr>
              <w:t xml:space="preserve">ă pentru starea favorabilă </w:t>
            </w:r>
            <w:r w:rsidR="000A13FD">
              <w:rPr>
                <w:szCs w:val="24"/>
              </w:rPr>
              <w:t>ș</w:t>
            </w:r>
            <w:r w:rsidRPr="000A13FD">
              <w:rPr>
                <w:szCs w:val="24"/>
              </w:rPr>
              <w:t>i suprafa</w:t>
            </w:r>
            <w:r w:rsidR="000A13FD">
              <w:rPr>
                <w:szCs w:val="24"/>
              </w:rPr>
              <w:t>ț</w:t>
            </w:r>
            <w:r w:rsidRPr="000A13FD">
              <w:rPr>
                <w:szCs w:val="24"/>
              </w:rPr>
              <w:t xml:space="preserve">a tipului de habitat în viitor </w:t>
            </w:r>
          </w:p>
        </w:tc>
        <w:tc>
          <w:tcPr>
            <w:tcW w:w="4671" w:type="dxa"/>
            <w:tcBorders>
              <w:top w:val="single" w:sz="4" w:space="0" w:color="auto"/>
              <w:left w:val="single" w:sz="4" w:space="0" w:color="auto"/>
              <w:bottom w:val="single" w:sz="4" w:space="0" w:color="auto"/>
              <w:right w:val="single" w:sz="4" w:space="0" w:color="auto"/>
            </w:tcBorders>
          </w:tcPr>
          <w:p w14:paraId="6D05F736" w14:textId="77777777" w:rsidR="004863AB" w:rsidRPr="000A13FD" w:rsidRDefault="004863AB" w:rsidP="001733A9">
            <w:pPr>
              <w:spacing w:line="276" w:lineRule="auto"/>
              <w:rPr>
                <w:szCs w:val="24"/>
              </w:rPr>
            </w:pPr>
            <w:r w:rsidRPr="000A13FD">
              <w:rPr>
                <w:szCs w:val="24"/>
              </w:rPr>
              <w:t>”≈” – aproximativ egal</w:t>
            </w:r>
          </w:p>
        </w:tc>
      </w:tr>
      <w:tr w:rsidR="004863AB" w:rsidRPr="000A13FD" w14:paraId="1E61D38D" w14:textId="77777777" w:rsidTr="00020FF0">
        <w:tc>
          <w:tcPr>
            <w:tcW w:w="726" w:type="dxa"/>
            <w:vAlign w:val="center"/>
          </w:tcPr>
          <w:p w14:paraId="5DEA8CCB" w14:textId="77777777" w:rsidR="004863AB" w:rsidRPr="000A13FD" w:rsidRDefault="004863AB" w:rsidP="001733A9">
            <w:pPr>
              <w:widowControl w:val="0"/>
              <w:spacing w:line="276" w:lineRule="auto"/>
              <w:jc w:val="center"/>
              <w:rPr>
                <w:szCs w:val="24"/>
              </w:rPr>
            </w:pPr>
            <w:r w:rsidRPr="000A13FD">
              <w:rPr>
                <w:szCs w:val="24"/>
              </w:rPr>
              <w:t>G.5.</w:t>
            </w:r>
          </w:p>
        </w:tc>
        <w:tc>
          <w:tcPr>
            <w:tcW w:w="3947" w:type="dxa"/>
            <w:vAlign w:val="center"/>
          </w:tcPr>
          <w:p w14:paraId="0A282782" w14:textId="77777777" w:rsidR="004863AB" w:rsidRPr="000A13FD" w:rsidRDefault="004863AB" w:rsidP="001733A9">
            <w:pPr>
              <w:widowControl w:val="0"/>
              <w:spacing w:line="276" w:lineRule="auto"/>
              <w:rPr>
                <w:szCs w:val="24"/>
              </w:rPr>
            </w:pPr>
            <w:r w:rsidRPr="000A13FD">
              <w:rPr>
                <w:szCs w:val="24"/>
              </w:rPr>
              <w:t>Perspectivele tipului de habitat în viitor</w:t>
            </w:r>
          </w:p>
        </w:tc>
        <w:tc>
          <w:tcPr>
            <w:tcW w:w="4671" w:type="dxa"/>
            <w:tcBorders>
              <w:top w:val="single" w:sz="4" w:space="0" w:color="auto"/>
              <w:left w:val="single" w:sz="4" w:space="0" w:color="auto"/>
              <w:bottom w:val="single" w:sz="4" w:space="0" w:color="auto"/>
              <w:right w:val="single" w:sz="4" w:space="0" w:color="auto"/>
            </w:tcBorders>
          </w:tcPr>
          <w:p w14:paraId="41805EF3" w14:textId="77777777" w:rsidR="004863AB" w:rsidRPr="000A13FD" w:rsidRDefault="004863AB" w:rsidP="001733A9">
            <w:pPr>
              <w:widowControl w:val="0"/>
              <w:spacing w:line="276" w:lineRule="auto"/>
              <w:rPr>
                <w:szCs w:val="24"/>
              </w:rPr>
            </w:pPr>
            <w:r w:rsidRPr="000A13FD">
              <w:rPr>
                <w:szCs w:val="24"/>
              </w:rPr>
              <w:t>FV – perspective bune</w:t>
            </w:r>
          </w:p>
          <w:p w14:paraId="74C75702" w14:textId="77777777" w:rsidR="004863AB" w:rsidRPr="000A13FD" w:rsidRDefault="004863AB" w:rsidP="001733A9">
            <w:pPr>
              <w:spacing w:line="276" w:lineRule="auto"/>
              <w:rPr>
                <w:szCs w:val="24"/>
              </w:rPr>
            </w:pPr>
          </w:p>
        </w:tc>
      </w:tr>
      <w:tr w:rsidR="004863AB" w:rsidRPr="000A13FD" w14:paraId="0FBAE5EB" w14:textId="77777777" w:rsidTr="00020FF0">
        <w:tc>
          <w:tcPr>
            <w:tcW w:w="726" w:type="dxa"/>
            <w:vAlign w:val="center"/>
          </w:tcPr>
          <w:p w14:paraId="29FD8A63" w14:textId="77777777" w:rsidR="004863AB" w:rsidRPr="000A13FD" w:rsidRDefault="004863AB" w:rsidP="001733A9">
            <w:pPr>
              <w:widowControl w:val="0"/>
              <w:spacing w:line="276" w:lineRule="auto"/>
              <w:jc w:val="center"/>
              <w:rPr>
                <w:szCs w:val="24"/>
              </w:rPr>
            </w:pPr>
            <w:r w:rsidRPr="000A13FD">
              <w:rPr>
                <w:szCs w:val="24"/>
              </w:rPr>
              <w:t>G.6.</w:t>
            </w:r>
          </w:p>
        </w:tc>
        <w:tc>
          <w:tcPr>
            <w:tcW w:w="3947" w:type="dxa"/>
            <w:vAlign w:val="center"/>
          </w:tcPr>
          <w:p w14:paraId="7EB2BA59" w14:textId="77777777" w:rsidR="004863AB" w:rsidRPr="000A13FD" w:rsidRDefault="004863AB" w:rsidP="001733A9">
            <w:pPr>
              <w:widowControl w:val="0"/>
              <w:spacing w:line="276" w:lineRule="auto"/>
              <w:rPr>
                <w:szCs w:val="24"/>
              </w:rPr>
            </w:pPr>
            <w:r w:rsidRPr="000A13FD">
              <w:rPr>
                <w:szCs w:val="24"/>
              </w:rPr>
              <w:t>Efectul cumulat al impacturilor asupra tipului de habitat în viitor</w:t>
            </w:r>
          </w:p>
        </w:tc>
        <w:tc>
          <w:tcPr>
            <w:tcW w:w="4671" w:type="dxa"/>
            <w:tcBorders>
              <w:top w:val="single" w:sz="4" w:space="0" w:color="auto"/>
              <w:left w:val="single" w:sz="4" w:space="0" w:color="auto"/>
              <w:bottom w:val="single" w:sz="4" w:space="0" w:color="auto"/>
              <w:right w:val="single" w:sz="4" w:space="0" w:color="auto"/>
            </w:tcBorders>
          </w:tcPr>
          <w:p w14:paraId="29A3E5FD" w14:textId="77777777" w:rsidR="004863AB" w:rsidRPr="000A13FD" w:rsidRDefault="004863AB" w:rsidP="001733A9">
            <w:pPr>
              <w:spacing w:line="276" w:lineRule="auto"/>
              <w:rPr>
                <w:szCs w:val="24"/>
              </w:rPr>
            </w:pPr>
            <w:r w:rsidRPr="000A13FD">
              <w:rPr>
                <w:szCs w:val="24"/>
              </w:rPr>
              <w:t>Scăzut</w:t>
            </w:r>
          </w:p>
        </w:tc>
      </w:tr>
      <w:tr w:rsidR="004863AB" w:rsidRPr="000A13FD" w14:paraId="0808CC64" w14:textId="77777777" w:rsidTr="00020FF0">
        <w:tc>
          <w:tcPr>
            <w:tcW w:w="726" w:type="dxa"/>
            <w:vAlign w:val="center"/>
          </w:tcPr>
          <w:p w14:paraId="10131508" w14:textId="77777777" w:rsidR="004863AB" w:rsidRPr="000A13FD" w:rsidRDefault="004863AB" w:rsidP="001733A9">
            <w:pPr>
              <w:widowControl w:val="0"/>
              <w:spacing w:line="276" w:lineRule="auto"/>
              <w:jc w:val="center"/>
              <w:rPr>
                <w:szCs w:val="24"/>
              </w:rPr>
            </w:pPr>
            <w:r w:rsidRPr="000A13FD">
              <w:rPr>
                <w:szCs w:val="24"/>
              </w:rPr>
              <w:t>G.7.</w:t>
            </w:r>
          </w:p>
        </w:tc>
        <w:tc>
          <w:tcPr>
            <w:tcW w:w="3947" w:type="dxa"/>
            <w:vAlign w:val="center"/>
          </w:tcPr>
          <w:p w14:paraId="471A9146" w14:textId="77777777" w:rsidR="004863AB" w:rsidRPr="000A13FD" w:rsidRDefault="004863AB" w:rsidP="001733A9">
            <w:pPr>
              <w:widowControl w:val="0"/>
              <w:spacing w:line="276" w:lineRule="auto"/>
              <w:rPr>
                <w:szCs w:val="24"/>
              </w:rPr>
            </w:pPr>
            <w:r w:rsidRPr="000A13FD">
              <w:rPr>
                <w:szCs w:val="24"/>
              </w:rPr>
              <w:t>Viabilitatea pe termen lung a tipului de habitat</w:t>
            </w:r>
          </w:p>
        </w:tc>
        <w:tc>
          <w:tcPr>
            <w:tcW w:w="4671" w:type="dxa"/>
          </w:tcPr>
          <w:p w14:paraId="6143FB33" w14:textId="394E62A4" w:rsidR="004863AB" w:rsidRPr="000A13FD" w:rsidRDefault="004863AB" w:rsidP="001733A9">
            <w:pPr>
              <w:widowControl w:val="0"/>
              <w:spacing w:line="276" w:lineRule="auto"/>
              <w:rPr>
                <w:color w:val="000000" w:themeColor="text1"/>
                <w:szCs w:val="24"/>
              </w:rPr>
            </w:pPr>
            <w:r w:rsidRPr="000A13FD">
              <w:rPr>
                <w:color w:val="000000" w:themeColor="text1"/>
                <w:szCs w:val="24"/>
              </w:rPr>
              <w:t>Viabilitatea pe termen lung a tipului de habitat este asigurată, din punctul de vedere al factorilor antropici care pot fi controla</w:t>
            </w:r>
            <w:r w:rsidR="000A13FD">
              <w:rPr>
                <w:color w:val="000000" w:themeColor="text1"/>
                <w:szCs w:val="24"/>
              </w:rPr>
              <w:t>ț</w:t>
            </w:r>
            <w:r w:rsidRPr="000A13FD">
              <w:rPr>
                <w:color w:val="000000" w:themeColor="text1"/>
                <w:szCs w:val="24"/>
              </w:rPr>
              <w:t>i. Este necesară monitorizarea întregii rezerva</w:t>
            </w:r>
            <w:r w:rsidR="000A13FD">
              <w:rPr>
                <w:color w:val="000000" w:themeColor="text1"/>
                <w:szCs w:val="24"/>
              </w:rPr>
              <w:t>ț</w:t>
            </w:r>
            <w:r w:rsidRPr="000A13FD">
              <w:rPr>
                <w:color w:val="000000" w:themeColor="text1"/>
                <w:szCs w:val="24"/>
              </w:rPr>
              <w:t xml:space="preserve">ii </w:t>
            </w:r>
            <w:r w:rsidRPr="000A13FD">
              <w:rPr>
                <w:color w:val="000000" w:themeColor="text1"/>
                <w:szCs w:val="24"/>
              </w:rPr>
              <w:lastRenderedPageBreak/>
              <w:t>naturale, pentru a surprinde tendin</w:t>
            </w:r>
            <w:r w:rsidR="000A13FD">
              <w:rPr>
                <w:color w:val="000000" w:themeColor="text1"/>
                <w:szCs w:val="24"/>
              </w:rPr>
              <w:t>ț</w:t>
            </w:r>
            <w:r w:rsidRPr="000A13FD">
              <w:rPr>
                <w:color w:val="000000" w:themeColor="text1"/>
                <w:szCs w:val="24"/>
              </w:rPr>
              <w:t>ele de evolu</w:t>
            </w:r>
            <w:r w:rsidR="000A13FD">
              <w:rPr>
                <w:color w:val="000000" w:themeColor="text1"/>
                <w:szCs w:val="24"/>
              </w:rPr>
              <w:t>ț</w:t>
            </w:r>
            <w:r w:rsidRPr="000A13FD">
              <w:rPr>
                <w:color w:val="000000" w:themeColor="text1"/>
                <w:szCs w:val="24"/>
              </w:rPr>
              <w:t xml:space="preserve">ie naturală </w:t>
            </w:r>
            <w:r w:rsidR="000A13FD">
              <w:rPr>
                <w:color w:val="000000" w:themeColor="text1"/>
                <w:szCs w:val="24"/>
              </w:rPr>
              <w:t>ș</w:t>
            </w:r>
            <w:r w:rsidRPr="000A13FD">
              <w:rPr>
                <w:color w:val="000000" w:themeColor="text1"/>
                <w:szCs w:val="24"/>
              </w:rPr>
              <w:t>i pentru a interveni, dacă va fi posibil, pentru men</w:t>
            </w:r>
            <w:r w:rsidR="000A13FD">
              <w:rPr>
                <w:color w:val="000000" w:themeColor="text1"/>
                <w:szCs w:val="24"/>
              </w:rPr>
              <w:t>ț</w:t>
            </w:r>
            <w:r w:rsidRPr="000A13FD">
              <w:rPr>
                <w:color w:val="000000" w:themeColor="text1"/>
                <w:szCs w:val="24"/>
              </w:rPr>
              <w:t xml:space="preserve">inerea în stare favorabilă a habitatului 3150 </w:t>
            </w:r>
            <w:r w:rsidR="000A13FD">
              <w:rPr>
                <w:color w:val="000000" w:themeColor="text1"/>
                <w:szCs w:val="24"/>
              </w:rPr>
              <w:t>ș</w:t>
            </w:r>
            <w:r w:rsidRPr="000A13FD">
              <w:rPr>
                <w:color w:val="000000" w:themeColor="text1"/>
                <w:szCs w:val="24"/>
              </w:rPr>
              <w:t>i a arini</w:t>
            </w:r>
            <w:r w:rsidR="000A13FD">
              <w:rPr>
                <w:color w:val="000000" w:themeColor="text1"/>
                <w:szCs w:val="24"/>
              </w:rPr>
              <w:t>ș</w:t>
            </w:r>
            <w:r w:rsidRPr="000A13FD">
              <w:rPr>
                <w:color w:val="000000" w:themeColor="text1"/>
                <w:szCs w:val="24"/>
              </w:rPr>
              <w:t xml:space="preserve">ului (91E0*) care îl înconjoară. </w:t>
            </w:r>
          </w:p>
        </w:tc>
      </w:tr>
    </w:tbl>
    <w:p w14:paraId="5495CB47" w14:textId="77777777" w:rsidR="004863AB" w:rsidRPr="000A13FD" w:rsidRDefault="004863AB" w:rsidP="001733A9">
      <w:pPr>
        <w:widowControl w:val="0"/>
        <w:spacing w:line="276" w:lineRule="auto"/>
        <w:jc w:val="center"/>
        <w:rPr>
          <w:b/>
          <w:szCs w:val="24"/>
        </w:rPr>
      </w:pPr>
    </w:p>
    <w:p w14:paraId="11A4506B" w14:textId="77777777" w:rsidR="004863AB" w:rsidRPr="000A13FD" w:rsidRDefault="004863AB" w:rsidP="001733A9">
      <w:pPr>
        <w:widowControl w:val="0"/>
        <w:spacing w:line="276" w:lineRule="auto"/>
        <w:rPr>
          <w:b/>
          <w:szCs w:val="24"/>
        </w:rPr>
      </w:pPr>
      <w:r w:rsidRPr="000A13FD">
        <w:rPr>
          <w:b/>
          <w:szCs w:val="24"/>
        </w:rPr>
        <w:t>Matricea 10) Matricea evaluării stării de conservare a tipului de habitat din punct de vedere al perspectivelor viitoare ale acestuia, în urma implementării planului de management actual</w:t>
      </w:r>
    </w:p>
    <w:tbl>
      <w:tblPr>
        <w:tblStyle w:val="TableGrid"/>
        <w:tblW w:w="0" w:type="auto"/>
        <w:tblLook w:val="04A0" w:firstRow="1" w:lastRow="0" w:firstColumn="1" w:lastColumn="0" w:noHBand="0" w:noVBand="1"/>
      </w:tblPr>
      <w:tblGrid>
        <w:gridCol w:w="2304"/>
        <w:gridCol w:w="2340"/>
        <w:gridCol w:w="2340"/>
        <w:gridCol w:w="2339"/>
      </w:tblGrid>
      <w:tr w:rsidR="004863AB" w:rsidRPr="000A13FD" w14:paraId="50800E5B" w14:textId="77777777" w:rsidTr="00020FF0">
        <w:tc>
          <w:tcPr>
            <w:tcW w:w="2439" w:type="dxa"/>
            <w:vAlign w:val="center"/>
          </w:tcPr>
          <w:p w14:paraId="67ADC261" w14:textId="77777777" w:rsidR="004863AB" w:rsidRPr="000A13FD" w:rsidRDefault="004863AB" w:rsidP="001733A9">
            <w:pPr>
              <w:widowControl w:val="0"/>
              <w:spacing w:line="276" w:lineRule="auto"/>
              <w:jc w:val="center"/>
              <w:rPr>
                <w:b/>
                <w:szCs w:val="24"/>
              </w:rPr>
            </w:pPr>
            <w:r w:rsidRPr="000A13FD">
              <w:rPr>
                <w:b/>
                <w:szCs w:val="24"/>
              </w:rPr>
              <w:t>Favorabilă</w:t>
            </w:r>
          </w:p>
        </w:tc>
        <w:tc>
          <w:tcPr>
            <w:tcW w:w="2450" w:type="dxa"/>
            <w:shd w:val="clear" w:color="auto" w:fill="auto"/>
            <w:vAlign w:val="center"/>
          </w:tcPr>
          <w:p w14:paraId="1006F535" w14:textId="77777777" w:rsidR="004863AB" w:rsidRPr="000A13FD" w:rsidRDefault="004863AB" w:rsidP="001733A9">
            <w:pPr>
              <w:widowControl w:val="0"/>
              <w:spacing w:line="276" w:lineRule="auto"/>
              <w:jc w:val="center"/>
              <w:rPr>
                <w:b/>
                <w:szCs w:val="24"/>
              </w:rPr>
            </w:pPr>
            <w:r w:rsidRPr="000A13FD">
              <w:rPr>
                <w:b/>
                <w:szCs w:val="24"/>
              </w:rPr>
              <w:t>Nefavorabilă -inadecvată</w:t>
            </w:r>
          </w:p>
        </w:tc>
        <w:tc>
          <w:tcPr>
            <w:tcW w:w="2450" w:type="dxa"/>
            <w:vAlign w:val="center"/>
          </w:tcPr>
          <w:p w14:paraId="75F9B04B" w14:textId="77777777" w:rsidR="004863AB" w:rsidRPr="000A13FD" w:rsidRDefault="004863AB" w:rsidP="001733A9">
            <w:pPr>
              <w:widowControl w:val="0"/>
              <w:spacing w:line="276" w:lineRule="auto"/>
              <w:jc w:val="center"/>
              <w:rPr>
                <w:b/>
                <w:szCs w:val="24"/>
              </w:rPr>
            </w:pPr>
            <w:r w:rsidRPr="000A13FD">
              <w:rPr>
                <w:b/>
                <w:szCs w:val="24"/>
              </w:rPr>
              <w:t>Nefavorabilă - rea</w:t>
            </w:r>
          </w:p>
        </w:tc>
        <w:tc>
          <w:tcPr>
            <w:tcW w:w="2453" w:type="dxa"/>
            <w:vAlign w:val="center"/>
          </w:tcPr>
          <w:p w14:paraId="06ED1660" w14:textId="77777777" w:rsidR="004863AB" w:rsidRPr="000A13FD" w:rsidRDefault="004863AB" w:rsidP="001733A9">
            <w:pPr>
              <w:widowControl w:val="0"/>
              <w:spacing w:line="276" w:lineRule="auto"/>
              <w:jc w:val="center"/>
              <w:rPr>
                <w:b/>
                <w:szCs w:val="24"/>
              </w:rPr>
            </w:pPr>
            <w:r w:rsidRPr="000A13FD">
              <w:rPr>
                <w:b/>
                <w:szCs w:val="24"/>
              </w:rPr>
              <w:t>Necunoscută</w:t>
            </w:r>
          </w:p>
        </w:tc>
      </w:tr>
      <w:tr w:rsidR="004863AB" w:rsidRPr="000A13FD" w14:paraId="0217FBE4" w14:textId="77777777" w:rsidTr="00020FF0">
        <w:tc>
          <w:tcPr>
            <w:tcW w:w="2439" w:type="dxa"/>
            <w:shd w:val="clear" w:color="auto" w:fill="00B050"/>
          </w:tcPr>
          <w:p w14:paraId="5BB39CB6" w14:textId="77777777" w:rsidR="004863AB" w:rsidRPr="000A13FD" w:rsidRDefault="004863AB" w:rsidP="001733A9">
            <w:pPr>
              <w:widowControl w:val="0"/>
              <w:spacing w:line="276" w:lineRule="auto"/>
              <w:jc w:val="center"/>
              <w:rPr>
                <w:szCs w:val="24"/>
              </w:rPr>
            </w:pPr>
            <w:r w:rsidRPr="000A13FD">
              <w:rPr>
                <w:szCs w:val="24"/>
              </w:rPr>
              <w:t>X</w:t>
            </w:r>
          </w:p>
        </w:tc>
        <w:tc>
          <w:tcPr>
            <w:tcW w:w="2450" w:type="dxa"/>
            <w:shd w:val="clear" w:color="auto" w:fill="auto"/>
          </w:tcPr>
          <w:p w14:paraId="148FE24A" w14:textId="77777777" w:rsidR="004863AB" w:rsidRPr="000A13FD" w:rsidRDefault="004863AB" w:rsidP="001733A9">
            <w:pPr>
              <w:widowControl w:val="0"/>
              <w:spacing w:line="276" w:lineRule="auto"/>
              <w:jc w:val="center"/>
              <w:rPr>
                <w:szCs w:val="24"/>
              </w:rPr>
            </w:pPr>
          </w:p>
        </w:tc>
        <w:tc>
          <w:tcPr>
            <w:tcW w:w="2450" w:type="dxa"/>
          </w:tcPr>
          <w:p w14:paraId="6EE8E122" w14:textId="77777777" w:rsidR="004863AB" w:rsidRPr="000A13FD" w:rsidRDefault="004863AB" w:rsidP="001733A9">
            <w:pPr>
              <w:widowControl w:val="0"/>
              <w:spacing w:line="276" w:lineRule="auto"/>
              <w:jc w:val="center"/>
              <w:rPr>
                <w:szCs w:val="24"/>
              </w:rPr>
            </w:pPr>
          </w:p>
        </w:tc>
        <w:tc>
          <w:tcPr>
            <w:tcW w:w="2453" w:type="dxa"/>
          </w:tcPr>
          <w:p w14:paraId="7711D4A7" w14:textId="77777777" w:rsidR="004863AB" w:rsidRPr="000A13FD" w:rsidRDefault="004863AB" w:rsidP="001733A9">
            <w:pPr>
              <w:widowControl w:val="0"/>
              <w:spacing w:line="276" w:lineRule="auto"/>
              <w:jc w:val="center"/>
              <w:rPr>
                <w:szCs w:val="24"/>
              </w:rPr>
            </w:pPr>
          </w:p>
        </w:tc>
      </w:tr>
    </w:tbl>
    <w:p w14:paraId="0B1CDEB5" w14:textId="77777777" w:rsidR="004863AB" w:rsidRPr="000A13FD" w:rsidRDefault="004863AB" w:rsidP="001733A9">
      <w:pPr>
        <w:spacing w:line="276" w:lineRule="auto"/>
        <w:rPr>
          <w:b/>
          <w:szCs w:val="24"/>
        </w:rPr>
      </w:pPr>
    </w:p>
    <w:p w14:paraId="6D98825E" w14:textId="762C6043" w:rsidR="004863AB" w:rsidRPr="000A13FD" w:rsidRDefault="004863AB" w:rsidP="001733A9">
      <w:pPr>
        <w:pStyle w:val="Heading3"/>
        <w:spacing w:line="276" w:lineRule="auto"/>
      </w:pPr>
      <w:bookmarkStart w:id="113" w:name="_Toc535263576"/>
      <w:bookmarkStart w:id="114" w:name="_Toc150185531"/>
      <w:r w:rsidRPr="000A13FD">
        <w:t>6.2.4. Evaluarea globală a stării de conservare a tipului de habitat</w:t>
      </w:r>
      <w:bookmarkEnd w:id="113"/>
      <w:bookmarkEnd w:id="114"/>
    </w:p>
    <w:p w14:paraId="1F75D231" w14:textId="77777777" w:rsidR="003758BA" w:rsidRPr="000A13FD" w:rsidRDefault="003758BA" w:rsidP="001733A9">
      <w:pPr>
        <w:spacing w:line="276" w:lineRule="auto"/>
      </w:pPr>
    </w:p>
    <w:p w14:paraId="0ECE4E55" w14:textId="77777777" w:rsidR="004863AB" w:rsidRPr="000A13FD" w:rsidRDefault="004863AB" w:rsidP="001733A9">
      <w:pPr>
        <w:spacing w:line="276" w:lineRule="auto"/>
        <w:rPr>
          <w:rFonts w:eastAsia="Times New Roman"/>
          <w:b/>
          <w:color w:val="000000"/>
          <w:szCs w:val="24"/>
          <w:lang w:eastAsia="ro-RO"/>
        </w:rPr>
      </w:pPr>
      <w:r w:rsidRPr="000A13FD">
        <w:rPr>
          <w:rFonts w:eastAsia="Times New Roman"/>
          <w:b/>
          <w:color w:val="000000"/>
          <w:szCs w:val="24"/>
          <w:lang w:eastAsia="ro-RO"/>
        </w:rPr>
        <w:t>Tabelul H: Parametri pentru evaluarea stării globale de conservare a tipului de habitat:</w:t>
      </w:r>
    </w:p>
    <w:tbl>
      <w:tblPr>
        <w:tblStyle w:val="TableGrid"/>
        <w:tblW w:w="0" w:type="auto"/>
        <w:jc w:val="center"/>
        <w:tblLook w:val="04A0" w:firstRow="1" w:lastRow="0" w:firstColumn="1" w:lastColumn="0" w:noHBand="0" w:noVBand="1"/>
      </w:tblPr>
      <w:tblGrid>
        <w:gridCol w:w="644"/>
        <w:gridCol w:w="4019"/>
        <w:gridCol w:w="4660"/>
      </w:tblGrid>
      <w:tr w:rsidR="004863AB" w:rsidRPr="000A13FD" w14:paraId="2E616737" w14:textId="77777777" w:rsidTr="00020FF0">
        <w:trPr>
          <w:tblHeader/>
          <w:jc w:val="center"/>
        </w:trPr>
        <w:tc>
          <w:tcPr>
            <w:tcW w:w="644" w:type="dxa"/>
          </w:tcPr>
          <w:p w14:paraId="1B9FC1DD" w14:textId="77777777" w:rsidR="004863AB" w:rsidRPr="000A13FD" w:rsidRDefault="004863AB" w:rsidP="001733A9">
            <w:pPr>
              <w:widowControl w:val="0"/>
              <w:spacing w:line="276" w:lineRule="auto"/>
              <w:jc w:val="center"/>
              <w:rPr>
                <w:b/>
                <w:szCs w:val="24"/>
              </w:rPr>
            </w:pPr>
            <w:r w:rsidRPr="000A13FD">
              <w:rPr>
                <w:b/>
                <w:szCs w:val="24"/>
              </w:rPr>
              <w:t>Nr</w:t>
            </w:r>
          </w:p>
        </w:tc>
        <w:tc>
          <w:tcPr>
            <w:tcW w:w="4029" w:type="dxa"/>
          </w:tcPr>
          <w:p w14:paraId="5ADCEA7D" w14:textId="77777777" w:rsidR="004863AB" w:rsidRPr="000A13FD" w:rsidRDefault="004863AB" w:rsidP="001733A9">
            <w:pPr>
              <w:widowControl w:val="0"/>
              <w:spacing w:line="276" w:lineRule="auto"/>
              <w:jc w:val="center"/>
              <w:rPr>
                <w:b/>
                <w:szCs w:val="24"/>
              </w:rPr>
            </w:pPr>
            <w:r w:rsidRPr="000A13FD">
              <w:rPr>
                <w:b/>
                <w:szCs w:val="24"/>
              </w:rPr>
              <w:t>Parametru</w:t>
            </w:r>
          </w:p>
        </w:tc>
        <w:tc>
          <w:tcPr>
            <w:tcW w:w="4671" w:type="dxa"/>
          </w:tcPr>
          <w:p w14:paraId="681CA7E2" w14:textId="77777777" w:rsidR="004863AB" w:rsidRPr="000A13FD" w:rsidRDefault="004863AB" w:rsidP="001733A9">
            <w:pPr>
              <w:widowControl w:val="0"/>
              <w:spacing w:line="276" w:lineRule="auto"/>
              <w:jc w:val="center"/>
              <w:rPr>
                <w:b/>
                <w:szCs w:val="24"/>
              </w:rPr>
            </w:pPr>
            <w:r w:rsidRPr="000A13FD">
              <w:rPr>
                <w:b/>
                <w:szCs w:val="24"/>
              </w:rPr>
              <w:t>Descriere</w:t>
            </w:r>
          </w:p>
        </w:tc>
      </w:tr>
      <w:tr w:rsidR="004863AB" w:rsidRPr="000A13FD" w14:paraId="1515007D" w14:textId="77777777" w:rsidTr="00020FF0">
        <w:trPr>
          <w:jc w:val="center"/>
        </w:trPr>
        <w:tc>
          <w:tcPr>
            <w:tcW w:w="644" w:type="dxa"/>
          </w:tcPr>
          <w:p w14:paraId="69C161D9" w14:textId="77777777" w:rsidR="004863AB" w:rsidRPr="000A13FD" w:rsidRDefault="004863AB" w:rsidP="001733A9">
            <w:pPr>
              <w:widowControl w:val="0"/>
              <w:spacing w:line="276" w:lineRule="auto"/>
              <w:rPr>
                <w:szCs w:val="24"/>
              </w:rPr>
            </w:pPr>
            <w:r w:rsidRPr="000A13FD">
              <w:rPr>
                <w:szCs w:val="24"/>
              </w:rPr>
              <w:t>E.1.</w:t>
            </w:r>
          </w:p>
        </w:tc>
        <w:tc>
          <w:tcPr>
            <w:tcW w:w="4029" w:type="dxa"/>
          </w:tcPr>
          <w:p w14:paraId="3AD3BCDD" w14:textId="77777777" w:rsidR="004863AB" w:rsidRPr="000A13FD" w:rsidRDefault="004863AB" w:rsidP="001733A9">
            <w:pPr>
              <w:widowControl w:val="0"/>
              <w:spacing w:line="276" w:lineRule="auto"/>
              <w:rPr>
                <w:szCs w:val="24"/>
              </w:rPr>
            </w:pPr>
            <w:r w:rsidRPr="000A13FD">
              <w:rPr>
                <w:szCs w:val="24"/>
              </w:rPr>
              <w:t>Clasificarea tipului de habitat</w:t>
            </w:r>
          </w:p>
        </w:tc>
        <w:tc>
          <w:tcPr>
            <w:tcW w:w="4671" w:type="dxa"/>
            <w:tcBorders>
              <w:top w:val="single" w:sz="4" w:space="0" w:color="000000"/>
              <w:left w:val="single" w:sz="4" w:space="0" w:color="000000"/>
              <w:bottom w:val="single" w:sz="4" w:space="0" w:color="000000"/>
              <w:right w:val="single" w:sz="4" w:space="0" w:color="000000"/>
            </w:tcBorders>
            <w:shd w:val="clear" w:color="auto" w:fill="FFFFFF"/>
          </w:tcPr>
          <w:p w14:paraId="68014DDD" w14:textId="77777777" w:rsidR="004863AB" w:rsidRPr="000A13FD" w:rsidRDefault="004863AB" w:rsidP="001733A9">
            <w:pPr>
              <w:widowControl w:val="0"/>
              <w:spacing w:line="276" w:lineRule="auto"/>
              <w:rPr>
                <w:szCs w:val="24"/>
              </w:rPr>
            </w:pPr>
            <w:r w:rsidRPr="000A13FD">
              <w:rPr>
                <w:szCs w:val="24"/>
              </w:rPr>
              <w:t xml:space="preserve">EC </w:t>
            </w:r>
          </w:p>
        </w:tc>
      </w:tr>
      <w:tr w:rsidR="004863AB" w:rsidRPr="000A13FD" w14:paraId="463D8078" w14:textId="77777777" w:rsidTr="00020FF0">
        <w:trPr>
          <w:jc w:val="center"/>
        </w:trPr>
        <w:tc>
          <w:tcPr>
            <w:tcW w:w="644" w:type="dxa"/>
          </w:tcPr>
          <w:p w14:paraId="61C06FC9" w14:textId="77777777" w:rsidR="004863AB" w:rsidRPr="000A13FD" w:rsidRDefault="004863AB" w:rsidP="001733A9">
            <w:pPr>
              <w:widowControl w:val="0"/>
              <w:spacing w:line="276" w:lineRule="auto"/>
              <w:rPr>
                <w:szCs w:val="24"/>
              </w:rPr>
            </w:pPr>
            <w:r w:rsidRPr="000A13FD">
              <w:rPr>
                <w:szCs w:val="24"/>
              </w:rPr>
              <w:t>E.2.</w:t>
            </w:r>
          </w:p>
        </w:tc>
        <w:tc>
          <w:tcPr>
            <w:tcW w:w="4029" w:type="dxa"/>
          </w:tcPr>
          <w:p w14:paraId="2E8D4A96" w14:textId="77777777" w:rsidR="004863AB" w:rsidRPr="000A13FD" w:rsidRDefault="004863AB" w:rsidP="001733A9">
            <w:pPr>
              <w:widowControl w:val="0"/>
              <w:spacing w:line="276" w:lineRule="auto"/>
              <w:rPr>
                <w:szCs w:val="24"/>
              </w:rPr>
            </w:pPr>
            <w:r w:rsidRPr="000A13FD">
              <w:rPr>
                <w:szCs w:val="24"/>
              </w:rPr>
              <w:t>Codul unic al tipului de habitat</w:t>
            </w:r>
          </w:p>
        </w:tc>
        <w:tc>
          <w:tcPr>
            <w:tcW w:w="4671" w:type="dxa"/>
            <w:tcBorders>
              <w:top w:val="single" w:sz="4" w:space="0" w:color="000000"/>
              <w:left w:val="single" w:sz="4" w:space="0" w:color="000000"/>
              <w:bottom w:val="single" w:sz="4" w:space="0" w:color="000000"/>
              <w:right w:val="single" w:sz="4" w:space="0" w:color="000000"/>
            </w:tcBorders>
            <w:shd w:val="clear" w:color="auto" w:fill="FFFFFF"/>
          </w:tcPr>
          <w:p w14:paraId="7D732ACA" w14:textId="77777777" w:rsidR="004863AB" w:rsidRPr="000A13FD" w:rsidRDefault="004863AB" w:rsidP="001733A9">
            <w:pPr>
              <w:pStyle w:val="Body"/>
              <w:widowControl w:val="0"/>
              <w:spacing w:after="0"/>
              <w:rPr>
                <w:rFonts w:ascii="Times New Roman" w:hAnsi="Times New Roman" w:cs="Times New Roman"/>
                <w:b/>
                <w:sz w:val="24"/>
                <w:szCs w:val="24"/>
                <w:lang w:eastAsia="en-US"/>
              </w:rPr>
            </w:pPr>
            <w:r w:rsidRPr="000A13FD">
              <w:rPr>
                <w:rFonts w:ascii="Times New Roman" w:hAnsi="Times New Roman" w:cs="Times New Roman"/>
                <w:b/>
                <w:sz w:val="24"/>
                <w:szCs w:val="24"/>
                <w:lang w:eastAsia="en-US"/>
              </w:rPr>
              <w:t>92A0</w:t>
            </w:r>
          </w:p>
        </w:tc>
      </w:tr>
      <w:tr w:rsidR="004863AB" w:rsidRPr="000A13FD" w14:paraId="122D6E1B" w14:textId="77777777" w:rsidTr="00020FF0">
        <w:trPr>
          <w:jc w:val="center"/>
        </w:trPr>
        <w:tc>
          <w:tcPr>
            <w:tcW w:w="644" w:type="dxa"/>
          </w:tcPr>
          <w:p w14:paraId="40764373" w14:textId="77777777" w:rsidR="004863AB" w:rsidRPr="000A13FD" w:rsidRDefault="004863AB" w:rsidP="001733A9">
            <w:pPr>
              <w:widowControl w:val="0"/>
              <w:spacing w:line="276" w:lineRule="auto"/>
              <w:rPr>
                <w:szCs w:val="24"/>
              </w:rPr>
            </w:pPr>
            <w:r w:rsidRPr="000A13FD">
              <w:rPr>
                <w:szCs w:val="24"/>
              </w:rPr>
              <w:t>H.3.</w:t>
            </w:r>
          </w:p>
        </w:tc>
        <w:tc>
          <w:tcPr>
            <w:tcW w:w="4029" w:type="dxa"/>
          </w:tcPr>
          <w:p w14:paraId="1406740A" w14:textId="77777777" w:rsidR="004863AB" w:rsidRPr="000A13FD" w:rsidRDefault="004863AB" w:rsidP="001733A9">
            <w:pPr>
              <w:widowControl w:val="0"/>
              <w:spacing w:line="276" w:lineRule="auto"/>
              <w:rPr>
                <w:szCs w:val="24"/>
              </w:rPr>
            </w:pPr>
            <w:r w:rsidRPr="000A13FD">
              <w:rPr>
                <w:szCs w:val="24"/>
              </w:rPr>
              <w:t>Starea globală de conservare a tipului de habitat</w:t>
            </w:r>
          </w:p>
        </w:tc>
        <w:tc>
          <w:tcPr>
            <w:tcW w:w="4671" w:type="dxa"/>
            <w:tcBorders>
              <w:top w:val="single" w:sz="4" w:space="0" w:color="auto"/>
              <w:left w:val="single" w:sz="4" w:space="0" w:color="auto"/>
              <w:bottom w:val="single" w:sz="4" w:space="0" w:color="auto"/>
              <w:right w:val="single" w:sz="4" w:space="0" w:color="auto"/>
            </w:tcBorders>
          </w:tcPr>
          <w:p w14:paraId="569E4E44" w14:textId="77777777" w:rsidR="004863AB" w:rsidRPr="000A13FD" w:rsidRDefault="004863AB" w:rsidP="001733A9">
            <w:pPr>
              <w:spacing w:line="276" w:lineRule="auto"/>
              <w:rPr>
                <w:szCs w:val="24"/>
              </w:rPr>
            </w:pPr>
            <w:r w:rsidRPr="000A13FD">
              <w:rPr>
                <w:szCs w:val="24"/>
              </w:rPr>
              <w:t>”FV” – favorabilă</w:t>
            </w:r>
          </w:p>
        </w:tc>
      </w:tr>
      <w:tr w:rsidR="004863AB" w:rsidRPr="000A13FD" w14:paraId="47D612B5" w14:textId="77777777" w:rsidTr="00020FF0">
        <w:trPr>
          <w:jc w:val="center"/>
        </w:trPr>
        <w:tc>
          <w:tcPr>
            <w:tcW w:w="644" w:type="dxa"/>
          </w:tcPr>
          <w:p w14:paraId="73E5CEC2" w14:textId="77777777" w:rsidR="004863AB" w:rsidRPr="000A13FD" w:rsidRDefault="004863AB" w:rsidP="001733A9">
            <w:pPr>
              <w:widowControl w:val="0"/>
              <w:spacing w:line="276" w:lineRule="auto"/>
              <w:rPr>
                <w:szCs w:val="24"/>
              </w:rPr>
            </w:pPr>
            <w:r w:rsidRPr="000A13FD">
              <w:rPr>
                <w:szCs w:val="24"/>
              </w:rPr>
              <w:t>H.4.</w:t>
            </w:r>
          </w:p>
        </w:tc>
        <w:tc>
          <w:tcPr>
            <w:tcW w:w="4029" w:type="dxa"/>
          </w:tcPr>
          <w:p w14:paraId="5239D738" w14:textId="209AB80A" w:rsidR="004863AB" w:rsidRPr="000A13FD" w:rsidRDefault="004863AB" w:rsidP="001733A9">
            <w:pPr>
              <w:widowControl w:val="0"/>
              <w:spacing w:line="276" w:lineRule="auto"/>
              <w:rPr>
                <w:szCs w:val="24"/>
              </w:rPr>
            </w:pPr>
            <w:r w:rsidRPr="000A13FD">
              <w:rPr>
                <w:szCs w:val="24"/>
              </w:rPr>
              <w:t>Tendin</w:t>
            </w:r>
            <w:r w:rsidR="000A13FD">
              <w:rPr>
                <w:szCs w:val="24"/>
              </w:rPr>
              <w:t>ț</w:t>
            </w:r>
            <w:r w:rsidRPr="000A13FD">
              <w:rPr>
                <w:szCs w:val="24"/>
              </w:rPr>
              <w:t>a stării globale de conservare a tipului de habitat</w:t>
            </w:r>
          </w:p>
        </w:tc>
        <w:tc>
          <w:tcPr>
            <w:tcW w:w="4671" w:type="dxa"/>
            <w:tcBorders>
              <w:top w:val="single" w:sz="4" w:space="0" w:color="auto"/>
              <w:left w:val="single" w:sz="4" w:space="0" w:color="auto"/>
              <w:bottom w:val="single" w:sz="4" w:space="0" w:color="auto"/>
              <w:right w:val="single" w:sz="4" w:space="0" w:color="auto"/>
            </w:tcBorders>
          </w:tcPr>
          <w:p w14:paraId="10026B2B" w14:textId="77777777" w:rsidR="004863AB" w:rsidRPr="000A13FD" w:rsidRDefault="004863AB" w:rsidP="001733A9">
            <w:pPr>
              <w:spacing w:line="276" w:lineRule="auto"/>
              <w:rPr>
                <w:szCs w:val="24"/>
              </w:rPr>
            </w:pPr>
            <w:r w:rsidRPr="000A13FD">
              <w:rPr>
                <w:szCs w:val="24"/>
              </w:rPr>
              <w:t>”0” – este stabilă</w:t>
            </w:r>
          </w:p>
        </w:tc>
      </w:tr>
      <w:tr w:rsidR="004863AB" w:rsidRPr="000A13FD" w14:paraId="55D7C310" w14:textId="77777777" w:rsidTr="00020FF0">
        <w:trPr>
          <w:jc w:val="center"/>
        </w:trPr>
        <w:tc>
          <w:tcPr>
            <w:tcW w:w="644" w:type="dxa"/>
          </w:tcPr>
          <w:p w14:paraId="7A988B88" w14:textId="77777777" w:rsidR="004863AB" w:rsidRPr="000A13FD" w:rsidRDefault="004863AB" w:rsidP="001733A9">
            <w:pPr>
              <w:widowControl w:val="0"/>
              <w:spacing w:line="276" w:lineRule="auto"/>
              <w:rPr>
                <w:szCs w:val="24"/>
              </w:rPr>
            </w:pPr>
            <w:r w:rsidRPr="000A13FD">
              <w:rPr>
                <w:szCs w:val="24"/>
              </w:rPr>
              <w:t>H.5.</w:t>
            </w:r>
          </w:p>
        </w:tc>
        <w:tc>
          <w:tcPr>
            <w:tcW w:w="4029" w:type="dxa"/>
          </w:tcPr>
          <w:p w14:paraId="492DE22F" w14:textId="77777777" w:rsidR="004863AB" w:rsidRPr="000A13FD" w:rsidRDefault="004863AB" w:rsidP="001733A9">
            <w:pPr>
              <w:widowControl w:val="0"/>
              <w:spacing w:line="276" w:lineRule="auto"/>
              <w:rPr>
                <w:szCs w:val="24"/>
              </w:rPr>
            </w:pPr>
            <w:r w:rsidRPr="000A13FD">
              <w:rPr>
                <w:szCs w:val="24"/>
              </w:rPr>
              <w:t>Detalii asupra stării globale de conservare a tipului de habitat necunoscute</w:t>
            </w:r>
          </w:p>
        </w:tc>
        <w:tc>
          <w:tcPr>
            <w:tcW w:w="4671" w:type="dxa"/>
            <w:tcBorders>
              <w:top w:val="single" w:sz="4" w:space="0" w:color="auto"/>
              <w:left w:val="single" w:sz="4" w:space="0" w:color="auto"/>
              <w:bottom w:val="single" w:sz="4" w:space="0" w:color="auto"/>
              <w:right w:val="single" w:sz="4" w:space="0" w:color="auto"/>
            </w:tcBorders>
          </w:tcPr>
          <w:p w14:paraId="004AEFA2" w14:textId="77777777" w:rsidR="004863AB" w:rsidRPr="000A13FD" w:rsidRDefault="004863AB" w:rsidP="001733A9">
            <w:pPr>
              <w:spacing w:line="276" w:lineRule="auto"/>
              <w:rPr>
                <w:szCs w:val="24"/>
              </w:rPr>
            </w:pPr>
            <w:r w:rsidRPr="000A13FD">
              <w:rPr>
                <w:szCs w:val="24"/>
              </w:rPr>
              <w:t>-</w:t>
            </w:r>
          </w:p>
        </w:tc>
      </w:tr>
      <w:tr w:rsidR="004863AB" w:rsidRPr="000A13FD" w14:paraId="665BE5BB" w14:textId="77777777" w:rsidTr="00020FF0">
        <w:trPr>
          <w:jc w:val="center"/>
        </w:trPr>
        <w:tc>
          <w:tcPr>
            <w:tcW w:w="644" w:type="dxa"/>
          </w:tcPr>
          <w:p w14:paraId="516312E8" w14:textId="77777777" w:rsidR="004863AB" w:rsidRPr="000A13FD" w:rsidRDefault="004863AB" w:rsidP="001733A9">
            <w:pPr>
              <w:widowControl w:val="0"/>
              <w:spacing w:line="276" w:lineRule="auto"/>
              <w:rPr>
                <w:szCs w:val="24"/>
              </w:rPr>
            </w:pPr>
            <w:r w:rsidRPr="000A13FD">
              <w:rPr>
                <w:szCs w:val="24"/>
              </w:rPr>
              <w:t>H.6.</w:t>
            </w:r>
          </w:p>
        </w:tc>
        <w:tc>
          <w:tcPr>
            <w:tcW w:w="4029" w:type="dxa"/>
          </w:tcPr>
          <w:p w14:paraId="60D92B31" w14:textId="77777777" w:rsidR="004863AB" w:rsidRPr="000A13FD" w:rsidRDefault="004863AB" w:rsidP="001733A9">
            <w:pPr>
              <w:widowControl w:val="0"/>
              <w:spacing w:line="276" w:lineRule="auto"/>
              <w:rPr>
                <w:szCs w:val="24"/>
              </w:rPr>
            </w:pPr>
            <w:r w:rsidRPr="000A13FD">
              <w:rPr>
                <w:szCs w:val="24"/>
              </w:rPr>
              <w:t>Descrierea stării globale de conservare a tipului de habitat în aria naturală protejată</w:t>
            </w:r>
          </w:p>
        </w:tc>
        <w:tc>
          <w:tcPr>
            <w:tcW w:w="4671" w:type="dxa"/>
            <w:tcBorders>
              <w:top w:val="single" w:sz="4" w:space="0" w:color="auto"/>
              <w:left w:val="single" w:sz="4" w:space="0" w:color="auto"/>
              <w:bottom w:val="single" w:sz="4" w:space="0" w:color="auto"/>
              <w:right w:val="single" w:sz="4" w:space="0" w:color="auto"/>
            </w:tcBorders>
          </w:tcPr>
          <w:p w14:paraId="065AD9A3" w14:textId="7C03B238" w:rsidR="004863AB" w:rsidRPr="000A13FD" w:rsidRDefault="004863AB" w:rsidP="001733A9">
            <w:pPr>
              <w:spacing w:line="276" w:lineRule="auto"/>
              <w:rPr>
                <w:color w:val="000000" w:themeColor="text1"/>
                <w:szCs w:val="24"/>
              </w:rPr>
            </w:pPr>
            <w:r w:rsidRPr="000A13FD">
              <w:rPr>
                <w:color w:val="000000" w:themeColor="text1"/>
                <w:szCs w:val="24"/>
              </w:rPr>
              <w:t xml:space="preserve">Acest habitat poate fi afectat de scăderea nivelului hidric, de captări din amonte </w:t>
            </w:r>
            <w:r w:rsidR="000A13FD">
              <w:rPr>
                <w:color w:val="000000" w:themeColor="text1"/>
                <w:szCs w:val="24"/>
              </w:rPr>
              <w:t>ș</w:t>
            </w:r>
            <w:r w:rsidRPr="000A13FD">
              <w:rPr>
                <w:color w:val="000000" w:themeColor="text1"/>
                <w:szCs w:val="24"/>
              </w:rPr>
              <w:t>i prin extinderea unor specii invazive. În condi</w:t>
            </w:r>
            <w:r w:rsidR="000A13FD">
              <w:rPr>
                <w:color w:val="000000" w:themeColor="text1"/>
                <w:szCs w:val="24"/>
              </w:rPr>
              <w:t>ț</w:t>
            </w:r>
            <w:r w:rsidRPr="000A13FD">
              <w:rPr>
                <w:color w:val="000000" w:themeColor="text1"/>
                <w:szCs w:val="24"/>
              </w:rPr>
              <w:t xml:space="preserve">iile implementării planului de management, impacturile antropice </w:t>
            </w:r>
            <w:r w:rsidR="000A13FD">
              <w:rPr>
                <w:color w:val="000000" w:themeColor="text1"/>
                <w:szCs w:val="24"/>
              </w:rPr>
              <w:t>ș</w:t>
            </w:r>
            <w:r w:rsidRPr="000A13FD">
              <w:rPr>
                <w:color w:val="000000" w:themeColor="text1"/>
                <w:szCs w:val="24"/>
              </w:rPr>
              <w:t>i speciile invazive vor fi controlate. Pentru men</w:t>
            </w:r>
            <w:r w:rsidR="000A13FD">
              <w:rPr>
                <w:color w:val="000000" w:themeColor="text1"/>
                <w:szCs w:val="24"/>
              </w:rPr>
              <w:t>ț</w:t>
            </w:r>
            <w:r w:rsidRPr="000A13FD">
              <w:rPr>
                <w:color w:val="000000" w:themeColor="text1"/>
                <w:szCs w:val="24"/>
              </w:rPr>
              <w:t>inerea habitatului în condi</w:t>
            </w:r>
            <w:r w:rsidR="000A13FD">
              <w:rPr>
                <w:color w:val="000000" w:themeColor="text1"/>
                <w:szCs w:val="24"/>
              </w:rPr>
              <w:t>ț</w:t>
            </w:r>
            <w:r w:rsidRPr="000A13FD">
              <w:rPr>
                <w:color w:val="000000" w:themeColor="text1"/>
                <w:szCs w:val="24"/>
              </w:rPr>
              <w:t>ii optime, pot fi justificate măsuri de reconstruc</w:t>
            </w:r>
            <w:r w:rsidR="000A13FD">
              <w:rPr>
                <w:color w:val="000000" w:themeColor="text1"/>
                <w:szCs w:val="24"/>
              </w:rPr>
              <w:t>ț</w:t>
            </w:r>
            <w:r w:rsidRPr="000A13FD">
              <w:rPr>
                <w:color w:val="000000" w:themeColor="text1"/>
                <w:szCs w:val="24"/>
              </w:rPr>
              <w:t xml:space="preserve">ie ecologică, în sensul refacerii cursurilor de apă în amonte. </w:t>
            </w:r>
          </w:p>
        </w:tc>
      </w:tr>
    </w:tbl>
    <w:p w14:paraId="6E891484" w14:textId="77777777" w:rsidR="004863AB" w:rsidRPr="000A13FD" w:rsidRDefault="004863AB" w:rsidP="001733A9">
      <w:pPr>
        <w:widowControl w:val="0"/>
        <w:spacing w:line="276" w:lineRule="auto"/>
        <w:jc w:val="center"/>
        <w:rPr>
          <w:b/>
          <w:szCs w:val="24"/>
        </w:rPr>
      </w:pPr>
    </w:p>
    <w:p w14:paraId="1BE50723" w14:textId="77777777" w:rsidR="004863AB" w:rsidRPr="000A13FD" w:rsidRDefault="004863AB" w:rsidP="001733A9">
      <w:pPr>
        <w:widowControl w:val="0"/>
        <w:spacing w:line="276" w:lineRule="auto"/>
        <w:rPr>
          <w:b/>
          <w:szCs w:val="24"/>
        </w:rPr>
      </w:pPr>
      <w:r w:rsidRPr="000A13FD">
        <w:rPr>
          <w:b/>
          <w:szCs w:val="24"/>
        </w:rPr>
        <w:t>Matricea 11) Evaluarea stării globale de conservare a tipului de habitat</w:t>
      </w:r>
    </w:p>
    <w:tbl>
      <w:tblPr>
        <w:tblStyle w:val="TableGrid"/>
        <w:tblW w:w="0" w:type="auto"/>
        <w:tblLook w:val="04A0" w:firstRow="1" w:lastRow="0" w:firstColumn="1" w:lastColumn="0" w:noHBand="0" w:noVBand="1"/>
      </w:tblPr>
      <w:tblGrid>
        <w:gridCol w:w="2307"/>
        <w:gridCol w:w="2340"/>
        <w:gridCol w:w="2340"/>
        <w:gridCol w:w="2336"/>
      </w:tblGrid>
      <w:tr w:rsidR="004863AB" w:rsidRPr="000A13FD" w14:paraId="5DC2134E" w14:textId="77777777" w:rsidTr="00020FF0">
        <w:tc>
          <w:tcPr>
            <w:tcW w:w="2484" w:type="dxa"/>
            <w:vAlign w:val="center"/>
          </w:tcPr>
          <w:p w14:paraId="3C4F94DE" w14:textId="77777777" w:rsidR="004863AB" w:rsidRPr="000A13FD" w:rsidRDefault="004863AB" w:rsidP="001733A9">
            <w:pPr>
              <w:widowControl w:val="0"/>
              <w:spacing w:line="276" w:lineRule="auto"/>
              <w:jc w:val="center"/>
              <w:rPr>
                <w:b/>
                <w:szCs w:val="24"/>
              </w:rPr>
            </w:pPr>
            <w:r w:rsidRPr="000A13FD">
              <w:rPr>
                <w:b/>
                <w:szCs w:val="24"/>
              </w:rPr>
              <w:t>Favorabilă</w:t>
            </w:r>
          </w:p>
        </w:tc>
        <w:tc>
          <w:tcPr>
            <w:tcW w:w="2484" w:type="dxa"/>
            <w:vAlign w:val="center"/>
          </w:tcPr>
          <w:p w14:paraId="540EE99B" w14:textId="77777777" w:rsidR="004863AB" w:rsidRPr="000A13FD" w:rsidRDefault="004863AB" w:rsidP="001733A9">
            <w:pPr>
              <w:widowControl w:val="0"/>
              <w:spacing w:line="276" w:lineRule="auto"/>
              <w:jc w:val="center"/>
              <w:rPr>
                <w:b/>
                <w:szCs w:val="24"/>
              </w:rPr>
            </w:pPr>
            <w:r w:rsidRPr="000A13FD">
              <w:rPr>
                <w:b/>
                <w:szCs w:val="24"/>
              </w:rPr>
              <w:t>Nefavorabilă -</w:t>
            </w:r>
            <w:r w:rsidRPr="000A13FD">
              <w:rPr>
                <w:b/>
                <w:szCs w:val="24"/>
              </w:rPr>
              <w:lastRenderedPageBreak/>
              <w:t>inadecvată</w:t>
            </w:r>
          </w:p>
        </w:tc>
        <w:tc>
          <w:tcPr>
            <w:tcW w:w="2484" w:type="dxa"/>
            <w:shd w:val="clear" w:color="auto" w:fill="auto"/>
            <w:vAlign w:val="center"/>
          </w:tcPr>
          <w:p w14:paraId="5B24BACB" w14:textId="77777777" w:rsidR="004863AB" w:rsidRPr="000A13FD" w:rsidRDefault="004863AB" w:rsidP="001733A9">
            <w:pPr>
              <w:widowControl w:val="0"/>
              <w:spacing w:line="276" w:lineRule="auto"/>
              <w:jc w:val="center"/>
              <w:rPr>
                <w:b/>
                <w:szCs w:val="24"/>
              </w:rPr>
            </w:pPr>
            <w:r w:rsidRPr="000A13FD">
              <w:rPr>
                <w:b/>
                <w:szCs w:val="24"/>
              </w:rPr>
              <w:lastRenderedPageBreak/>
              <w:t>Nefavorabilă - rea</w:t>
            </w:r>
          </w:p>
        </w:tc>
        <w:tc>
          <w:tcPr>
            <w:tcW w:w="2484" w:type="dxa"/>
            <w:vAlign w:val="center"/>
          </w:tcPr>
          <w:p w14:paraId="2B1EF5A2" w14:textId="77777777" w:rsidR="004863AB" w:rsidRPr="000A13FD" w:rsidRDefault="004863AB" w:rsidP="001733A9">
            <w:pPr>
              <w:widowControl w:val="0"/>
              <w:spacing w:line="276" w:lineRule="auto"/>
              <w:jc w:val="center"/>
              <w:rPr>
                <w:b/>
                <w:szCs w:val="24"/>
              </w:rPr>
            </w:pPr>
            <w:r w:rsidRPr="000A13FD">
              <w:rPr>
                <w:b/>
                <w:szCs w:val="24"/>
              </w:rPr>
              <w:t>Necunoscută</w:t>
            </w:r>
          </w:p>
        </w:tc>
      </w:tr>
      <w:tr w:rsidR="004863AB" w:rsidRPr="000A13FD" w14:paraId="33B55DB9" w14:textId="77777777" w:rsidTr="00020FF0">
        <w:tc>
          <w:tcPr>
            <w:tcW w:w="2484" w:type="dxa"/>
            <w:shd w:val="clear" w:color="auto" w:fill="00B050"/>
          </w:tcPr>
          <w:p w14:paraId="796B6DCD" w14:textId="77777777" w:rsidR="004863AB" w:rsidRPr="000A13FD" w:rsidRDefault="004863AB" w:rsidP="001733A9">
            <w:pPr>
              <w:widowControl w:val="0"/>
              <w:spacing w:line="276" w:lineRule="auto"/>
              <w:jc w:val="center"/>
              <w:rPr>
                <w:szCs w:val="24"/>
              </w:rPr>
            </w:pPr>
            <w:r w:rsidRPr="000A13FD">
              <w:rPr>
                <w:szCs w:val="24"/>
              </w:rPr>
              <w:t>X</w:t>
            </w:r>
          </w:p>
        </w:tc>
        <w:tc>
          <w:tcPr>
            <w:tcW w:w="2484" w:type="dxa"/>
          </w:tcPr>
          <w:p w14:paraId="296042D7" w14:textId="77777777" w:rsidR="004863AB" w:rsidRPr="000A13FD" w:rsidRDefault="004863AB" w:rsidP="001733A9">
            <w:pPr>
              <w:widowControl w:val="0"/>
              <w:spacing w:line="276" w:lineRule="auto"/>
              <w:jc w:val="center"/>
              <w:rPr>
                <w:szCs w:val="24"/>
              </w:rPr>
            </w:pPr>
          </w:p>
        </w:tc>
        <w:tc>
          <w:tcPr>
            <w:tcW w:w="2484" w:type="dxa"/>
            <w:shd w:val="clear" w:color="auto" w:fill="auto"/>
          </w:tcPr>
          <w:p w14:paraId="6CF10533" w14:textId="77777777" w:rsidR="004863AB" w:rsidRPr="000A13FD" w:rsidRDefault="004863AB" w:rsidP="001733A9">
            <w:pPr>
              <w:widowControl w:val="0"/>
              <w:spacing w:line="276" w:lineRule="auto"/>
              <w:jc w:val="center"/>
              <w:rPr>
                <w:szCs w:val="24"/>
              </w:rPr>
            </w:pPr>
          </w:p>
        </w:tc>
        <w:tc>
          <w:tcPr>
            <w:tcW w:w="2484" w:type="dxa"/>
          </w:tcPr>
          <w:p w14:paraId="75616039" w14:textId="77777777" w:rsidR="004863AB" w:rsidRPr="000A13FD" w:rsidRDefault="004863AB" w:rsidP="001733A9">
            <w:pPr>
              <w:widowControl w:val="0"/>
              <w:spacing w:line="276" w:lineRule="auto"/>
              <w:jc w:val="center"/>
              <w:rPr>
                <w:szCs w:val="24"/>
              </w:rPr>
            </w:pPr>
          </w:p>
        </w:tc>
      </w:tr>
    </w:tbl>
    <w:p w14:paraId="4FD95527" w14:textId="77777777" w:rsidR="004863AB" w:rsidRPr="000A13FD" w:rsidRDefault="004863AB" w:rsidP="001733A9">
      <w:pPr>
        <w:spacing w:line="276" w:lineRule="auto"/>
        <w:rPr>
          <w:b/>
          <w:szCs w:val="24"/>
        </w:rPr>
      </w:pPr>
    </w:p>
    <w:tbl>
      <w:tblPr>
        <w:tblStyle w:val="TableGrid"/>
        <w:tblW w:w="0" w:type="auto"/>
        <w:jc w:val="center"/>
        <w:tblLook w:val="04A0" w:firstRow="1" w:lastRow="0" w:firstColumn="1" w:lastColumn="0" w:noHBand="0" w:noVBand="1"/>
      </w:tblPr>
      <w:tblGrid>
        <w:gridCol w:w="643"/>
        <w:gridCol w:w="3979"/>
        <w:gridCol w:w="4701"/>
      </w:tblGrid>
      <w:tr w:rsidR="004863AB" w:rsidRPr="000A13FD" w14:paraId="0A83E28D" w14:textId="77777777" w:rsidTr="00020FF0">
        <w:trPr>
          <w:tblHeader/>
          <w:jc w:val="center"/>
        </w:trPr>
        <w:tc>
          <w:tcPr>
            <w:tcW w:w="644" w:type="dxa"/>
          </w:tcPr>
          <w:p w14:paraId="5FA495ED" w14:textId="77777777" w:rsidR="004863AB" w:rsidRPr="000A13FD" w:rsidRDefault="004863AB" w:rsidP="001733A9">
            <w:pPr>
              <w:widowControl w:val="0"/>
              <w:spacing w:line="276" w:lineRule="auto"/>
              <w:jc w:val="center"/>
              <w:rPr>
                <w:b/>
                <w:szCs w:val="24"/>
              </w:rPr>
            </w:pPr>
            <w:r w:rsidRPr="000A13FD">
              <w:rPr>
                <w:b/>
                <w:szCs w:val="24"/>
              </w:rPr>
              <w:t>Nr</w:t>
            </w:r>
          </w:p>
        </w:tc>
        <w:tc>
          <w:tcPr>
            <w:tcW w:w="4029" w:type="dxa"/>
          </w:tcPr>
          <w:p w14:paraId="4818A05B" w14:textId="77777777" w:rsidR="004863AB" w:rsidRPr="000A13FD" w:rsidRDefault="004863AB" w:rsidP="001733A9">
            <w:pPr>
              <w:widowControl w:val="0"/>
              <w:spacing w:line="276" w:lineRule="auto"/>
              <w:jc w:val="center"/>
              <w:rPr>
                <w:b/>
                <w:szCs w:val="24"/>
              </w:rPr>
            </w:pPr>
            <w:r w:rsidRPr="000A13FD">
              <w:rPr>
                <w:b/>
                <w:szCs w:val="24"/>
              </w:rPr>
              <w:t>Parametru</w:t>
            </w:r>
          </w:p>
        </w:tc>
        <w:tc>
          <w:tcPr>
            <w:tcW w:w="4762" w:type="dxa"/>
          </w:tcPr>
          <w:p w14:paraId="73CC952D" w14:textId="77777777" w:rsidR="004863AB" w:rsidRPr="000A13FD" w:rsidRDefault="004863AB" w:rsidP="001733A9">
            <w:pPr>
              <w:widowControl w:val="0"/>
              <w:spacing w:line="276" w:lineRule="auto"/>
              <w:jc w:val="center"/>
              <w:rPr>
                <w:b/>
                <w:szCs w:val="24"/>
              </w:rPr>
            </w:pPr>
            <w:r w:rsidRPr="000A13FD">
              <w:rPr>
                <w:b/>
                <w:szCs w:val="24"/>
              </w:rPr>
              <w:t>Descriere</w:t>
            </w:r>
          </w:p>
        </w:tc>
      </w:tr>
      <w:tr w:rsidR="004863AB" w:rsidRPr="000A13FD" w14:paraId="417D8E3D" w14:textId="77777777" w:rsidTr="00020FF0">
        <w:trPr>
          <w:jc w:val="center"/>
        </w:trPr>
        <w:tc>
          <w:tcPr>
            <w:tcW w:w="644" w:type="dxa"/>
          </w:tcPr>
          <w:p w14:paraId="0096F0CD" w14:textId="77777777" w:rsidR="004863AB" w:rsidRPr="000A13FD" w:rsidRDefault="004863AB" w:rsidP="001733A9">
            <w:pPr>
              <w:widowControl w:val="0"/>
              <w:spacing w:line="276" w:lineRule="auto"/>
              <w:rPr>
                <w:szCs w:val="24"/>
              </w:rPr>
            </w:pPr>
            <w:r w:rsidRPr="000A13FD">
              <w:rPr>
                <w:szCs w:val="24"/>
              </w:rPr>
              <w:t>E.1.</w:t>
            </w:r>
          </w:p>
        </w:tc>
        <w:tc>
          <w:tcPr>
            <w:tcW w:w="4029" w:type="dxa"/>
          </w:tcPr>
          <w:p w14:paraId="39A09714" w14:textId="77777777" w:rsidR="004863AB" w:rsidRPr="000A13FD" w:rsidRDefault="004863AB" w:rsidP="001733A9">
            <w:pPr>
              <w:widowControl w:val="0"/>
              <w:spacing w:line="276" w:lineRule="auto"/>
              <w:rPr>
                <w:szCs w:val="24"/>
              </w:rPr>
            </w:pPr>
            <w:r w:rsidRPr="000A13FD">
              <w:rPr>
                <w:szCs w:val="24"/>
              </w:rPr>
              <w:t>Clasificarea tipului de habitat</w:t>
            </w:r>
          </w:p>
        </w:tc>
        <w:tc>
          <w:tcPr>
            <w:tcW w:w="4762" w:type="dxa"/>
            <w:tcBorders>
              <w:top w:val="single" w:sz="4" w:space="0" w:color="000000"/>
              <w:left w:val="single" w:sz="4" w:space="0" w:color="000000"/>
              <w:bottom w:val="single" w:sz="4" w:space="0" w:color="000000"/>
              <w:right w:val="single" w:sz="4" w:space="0" w:color="000000"/>
            </w:tcBorders>
            <w:shd w:val="clear" w:color="auto" w:fill="FFFFFF"/>
          </w:tcPr>
          <w:p w14:paraId="60D0B35B" w14:textId="77777777" w:rsidR="004863AB" w:rsidRPr="000A13FD" w:rsidRDefault="004863AB" w:rsidP="001733A9">
            <w:pPr>
              <w:widowControl w:val="0"/>
              <w:spacing w:line="276" w:lineRule="auto"/>
              <w:rPr>
                <w:szCs w:val="24"/>
              </w:rPr>
            </w:pPr>
            <w:r w:rsidRPr="000A13FD">
              <w:rPr>
                <w:szCs w:val="24"/>
              </w:rPr>
              <w:t xml:space="preserve">EC </w:t>
            </w:r>
          </w:p>
        </w:tc>
      </w:tr>
      <w:tr w:rsidR="004863AB" w:rsidRPr="000A13FD" w14:paraId="2A52A065" w14:textId="77777777" w:rsidTr="00020FF0">
        <w:trPr>
          <w:jc w:val="center"/>
        </w:trPr>
        <w:tc>
          <w:tcPr>
            <w:tcW w:w="644" w:type="dxa"/>
          </w:tcPr>
          <w:p w14:paraId="08C68E62" w14:textId="77777777" w:rsidR="004863AB" w:rsidRPr="000A13FD" w:rsidRDefault="004863AB" w:rsidP="001733A9">
            <w:pPr>
              <w:widowControl w:val="0"/>
              <w:spacing w:line="276" w:lineRule="auto"/>
              <w:rPr>
                <w:szCs w:val="24"/>
              </w:rPr>
            </w:pPr>
            <w:r w:rsidRPr="000A13FD">
              <w:rPr>
                <w:szCs w:val="24"/>
              </w:rPr>
              <w:t>E.2.</w:t>
            </w:r>
          </w:p>
        </w:tc>
        <w:tc>
          <w:tcPr>
            <w:tcW w:w="4029" w:type="dxa"/>
          </w:tcPr>
          <w:p w14:paraId="4450FF5F" w14:textId="77777777" w:rsidR="004863AB" w:rsidRPr="000A13FD" w:rsidRDefault="004863AB" w:rsidP="001733A9">
            <w:pPr>
              <w:widowControl w:val="0"/>
              <w:spacing w:line="276" w:lineRule="auto"/>
              <w:rPr>
                <w:szCs w:val="24"/>
              </w:rPr>
            </w:pPr>
            <w:r w:rsidRPr="000A13FD">
              <w:rPr>
                <w:szCs w:val="24"/>
              </w:rPr>
              <w:t>Codul unic al tipului de habitat</w:t>
            </w:r>
          </w:p>
        </w:tc>
        <w:tc>
          <w:tcPr>
            <w:tcW w:w="4762" w:type="dxa"/>
            <w:tcBorders>
              <w:top w:val="single" w:sz="4" w:space="0" w:color="000000"/>
              <w:left w:val="single" w:sz="4" w:space="0" w:color="000000"/>
              <w:bottom w:val="single" w:sz="4" w:space="0" w:color="000000"/>
              <w:right w:val="single" w:sz="4" w:space="0" w:color="000000"/>
            </w:tcBorders>
            <w:shd w:val="clear" w:color="auto" w:fill="FFFFFF"/>
          </w:tcPr>
          <w:p w14:paraId="7261BB12" w14:textId="77777777" w:rsidR="004863AB" w:rsidRPr="000A13FD" w:rsidRDefault="004863AB" w:rsidP="001733A9">
            <w:pPr>
              <w:widowControl w:val="0"/>
              <w:spacing w:line="276" w:lineRule="auto"/>
              <w:rPr>
                <w:b/>
                <w:szCs w:val="24"/>
              </w:rPr>
            </w:pPr>
            <w:r w:rsidRPr="000A13FD">
              <w:rPr>
                <w:b/>
                <w:szCs w:val="24"/>
              </w:rPr>
              <w:t>91E0*</w:t>
            </w:r>
          </w:p>
        </w:tc>
      </w:tr>
      <w:tr w:rsidR="004863AB" w:rsidRPr="000A13FD" w14:paraId="5F9AF860" w14:textId="77777777" w:rsidTr="00020FF0">
        <w:trPr>
          <w:jc w:val="center"/>
        </w:trPr>
        <w:tc>
          <w:tcPr>
            <w:tcW w:w="644" w:type="dxa"/>
          </w:tcPr>
          <w:p w14:paraId="3EE00A19" w14:textId="77777777" w:rsidR="004863AB" w:rsidRPr="000A13FD" w:rsidRDefault="004863AB" w:rsidP="001733A9">
            <w:pPr>
              <w:widowControl w:val="0"/>
              <w:spacing w:line="276" w:lineRule="auto"/>
              <w:rPr>
                <w:szCs w:val="24"/>
              </w:rPr>
            </w:pPr>
            <w:r w:rsidRPr="000A13FD">
              <w:rPr>
                <w:szCs w:val="24"/>
              </w:rPr>
              <w:t>H.3.</w:t>
            </w:r>
          </w:p>
        </w:tc>
        <w:tc>
          <w:tcPr>
            <w:tcW w:w="4029" w:type="dxa"/>
          </w:tcPr>
          <w:p w14:paraId="33F03EE5" w14:textId="77777777" w:rsidR="004863AB" w:rsidRPr="000A13FD" w:rsidRDefault="004863AB" w:rsidP="001733A9">
            <w:pPr>
              <w:widowControl w:val="0"/>
              <w:spacing w:line="276" w:lineRule="auto"/>
              <w:rPr>
                <w:szCs w:val="24"/>
              </w:rPr>
            </w:pPr>
            <w:r w:rsidRPr="000A13FD">
              <w:rPr>
                <w:szCs w:val="24"/>
              </w:rPr>
              <w:t>Starea globală de conservare a tipului de habitat</w:t>
            </w:r>
          </w:p>
        </w:tc>
        <w:tc>
          <w:tcPr>
            <w:tcW w:w="4762" w:type="dxa"/>
            <w:tcBorders>
              <w:top w:val="single" w:sz="4" w:space="0" w:color="auto"/>
              <w:left w:val="single" w:sz="4" w:space="0" w:color="auto"/>
              <w:bottom w:val="single" w:sz="4" w:space="0" w:color="auto"/>
              <w:right w:val="single" w:sz="4" w:space="0" w:color="auto"/>
            </w:tcBorders>
          </w:tcPr>
          <w:p w14:paraId="22A99A8E" w14:textId="77777777" w:rsidR="004863AB" w:rsidRPr="000A13FD" w:rsidRDefault="004863AB" w:rsidP="001733A9">
            <w:pPr>
              <w:spacing w:line="276" w:lineRule="auto"/>
              <w:rPr>
                <w:szCs w:val="24"/>
              </w:rPr>
            </w:pPr>
            <w:r w:rsidRPr="000A13FD">
              <w:rPr>
                <w:szCs w:val="24"/>
              </w:rPr>
              <w:t>”FV” – favorabilă</w:t>
            </w:r>
          </w:p>
        </w:tc>
      </w:tr>
      <w:tr w:rsidR="004863AB" w:rsidRPr="000A13FD" w14:paraId="1610517C" w14:textId="77777777" w:rsidTr="00020FF0">
        <w:trPr>
          <w:jc w:val="center"/>
        </w:trPr>
        <w:tc>
          <w:tcPr>
            <w:tcW w:w="644" w:type="dxa"/>
          </w:tcPr>
          <w:p w14:paraId="57375CF4" w14:textId="77777777" w:rsidR="004863AB" w:rsidRPr="000A13FD" w:rsidRDefault="004863AB" w:rsidP="001733A9">
            <w:pPr>
              <w:widowControl w:val="0"/>
              <w:spacing w:line="276" w:lineRule="auto"/>
              <w:rPr>
                <w:szCs w:val="24"/>
              </w:rPr>
            </w:pPr>
            <w:r w:rsidRPr="000A13FD">
              <w:rPr>
                <w:szCs w:val="24"/>
              </w:rPr>
              <w:t>H.4.</w:t>
            </w:r>
          </w:p>
        </w:tc>
        <w:tc>
          <w:tcPr>
            <w:tcW w:w="4029" w:type="dxa"/>
          </w:tcPr>
          <w:p w14:paraId="01F5F3EE" w14:textId="00AACC0A" w:rsidR="004863AB" w:rsidRPr="000A13FD" w:rsidRDefault="004863AB" w:rsidP="001733A9">
            <w:pPr>
              <w:widowControl w:val="0"/>
              <w:spacing w:line="276" w:lineRule="auto"/>
              <w:rPr>
                <w:szCs w:val="24"/>
              </w:rPr>
            </w:pPr>
            <w:r w:rsidRPr="000A13FD">
              <w:rPr>
                <w:szCs w:val="24"/>
              </w:rPr>
              <w:t>Tendin</w:t>
            </w:r>
            <w:r w:rsidR="000A13FD">
              <w:rPr>
                <w:szCs w:val="24"/>
              </w:rPr>
              <w:t>ț</w:t>
            </w:r>
            <w:r w:rsidRPr="000A13FD">
              <w:rPr>
                <w:szCs w:val="24"/>
              </w:rPr>
              <w:t>a stării globale de conservare a tipului de habitat</w:t>
            </w:r>
          </w:p>
        </w:tc>
        <w:tc>
          <w:tcPr>
            <w:tcW w:w="4762" w:type="dxa"/>
            <w:tcBorders>
              <w:top w:val="single" w:sz="4" w:space="0" w:color="auto"/>
              <w:left w:val="single" w:sz="4" w:space="0" w:color="auto"/>
              <w:bottom w:val="single" w:sz="4" w:space="0" w:color="auto"/>
              <w:right w:val="single" w:sz="4" w:space="0" w:color="auto"/>
            </w:tcBorders>
          </w:tcPr>
          <w:p w14:paraId="539BAB88" w14:textId="77777777" w:rsidR="004863AB" w:rsidRPr="000A13FD" w:rsidRDefault="004863AB" w:rsidP="001733A9">
            <w:pPr>
              <w:spacing w:line="276" w:lineRule="auto"/>
              <w:rPr>
                <w:szCs w:val="24"/>
              </w:rPr>
            </w:pPr>
            <w:r w:rsidRPr="000A13FD">
              <w:rPr>
                <w:szCs w:val="24"/>
              </w:rPr>
              <w:t>”0” – este stabilă</w:t>
            </w:r>
          </w:p>
        </w:tc>
      </w:tr>
      <w:tr w:rsidR="004863AB" w:rsidRPr="000A13FD" w14:paraId="745F1535" w14:textId="77777777" w:rsidTr="00020FF0">
        <w:trPr>
          <w:jc w:val="center"/>
        </w:trPr>
        <w:tc>
          <w:tcPr>
            <w:tcW w:w="644" w:type="dxa"/>
          </w:tcPr>
          <w:p w14:paraId="0B12BAB2" w14:textId="77777777" w:rsidR="004863AB" w:rsidRPr="000A13FD" w:rsidRDefault="004863AB" w:rsidP="001733A9">
            <w:pPr>
              <w:widowControl w:val="0"/>
              <w:spacing w:line="276" w:lineRule="auto"/>
              <w:rPr>
                <w:szCs w:val="24"/>
              </w:rPr>
            </w:pPr>
            <w:r w:rsidRPr="000A13FD">
              <w:rPr>
                <w:szCs w:val="24"/>
              </w:rPr>
              <w:t>H.5.</w:t>
            </w:r>
          </w:p>
        </w:tc>
        <w:tc>
          <w:tcPr>
            <w:tcW w:w="4029" w:type="dxa"/>
          </w:tcPr>
          <w:p w14:paraId="6890FE6D" w14:textId="77777777" w:rsidR="004863AB" w:rsidRPr="000A13FD" w:rsidRDefault="004863AB" w:rsidP="001733A9">
            <w:pPr>
              <w:widowControl w:val="0"/>
              <w:spacing w:line="276" w:lineRule="auto"/>
              <w:rPr>
                <w:szCs w:val="24"/>
              </w:rPr>
            </w:pPr>
            <w:r w:rsidRPr="000A13FD">
              <w:rPr>
                <w:szCs w:val="24"/>
              </w:rPr>
              <w:t>Detalii asupra stării globale de conservare a tipului de habitat necunoscute</w:t>
            </w:r>
          </w:p>
        </w:tc>
        <w:tc>
          <w:tcPr>
            <w:tcW w:w="4762" w:type="dxa"/>
            <w:tcBorders>
              <w:top w:val="single" w:sz="4" w:space="0" w:color="auto"/>
              <w:left w:val="single" w:sz="4" w:space="0" w:color="auto"/>
              <w:bottom w:val="single" w:sz="4" w:space="0" w:color="auto"/>
              <w:right w:val="single" w:sz="4" w:space="0" w:color="auto"/>
            </w:tcBorders>
          </w:tcPr>
          <w:p w14:paraId="1D7D8B8B" w14:textId="77777777" w:rsidR="004863AB" w:rsidRPr="000A13FD" w:rsidRDefault="004863AB" w:rsidP="001733A9">
            <w:pPr>
              <w:spacing w:line="276" w:lineRule="auto"/>
              <w:rPr>
                <w:szCs w:val="24"/>
              </w:rPr>
            </w:pPr>
            <w:r w:rsidRPr="000A13FD">
              <w:rPr>
                <w:szCs w:val="24"/>
              </w:rPr>
              <w:t>-</w:t>
            </w:r>
          </w:p>
        </w:tc>
      </w:tr>
      <w:tr w:rsidR="004863AB" w:rsidRPr="000A13FD" w14:paraId="7CB9E6F6" w14:textId="77777777" w:rsidTr="00020FF0">
        <w:trPr>
          <w:jc w:val="center"/>
        </w:trPr>
        <w:tc>
          <w:tcPr>
            <w:tcW w:w="644" w:type="dxa"/>
          </w:tcPr>
          <w:p w14:paraId="7EBD778E" w14:textId="77777777" w:rsidR="004863AB" w:rsidRPr="000A13FD" w:rsidRDefault="004863AB" w:rsidP="001733A9">
            <w:pPr>
              <w:widowControl w:val="0"/>
              <w:spacing w:line="276" w:lineRule="auto"/>
              <w:rPr>
                <w:szCs w:val="24"/>
              </w:rPr>
            </w:pPr>
            <w:r w:rsidRPr="000A13FD">
              <w:rPr>
                <w:szCs w:val="24"/>
              </w:rPr>
              <w:t>H.6.</w:t>
            </w:r>
          </w:p>
        </w:tc>
        <w:tc>
          <w:tcPr>
            <w:tcW w:w="4029" w:type="dxa"/>
          </w:tcPr>
          <w:p w14:paraId="45A0729B" w14:textId="77777777" w:rsidR="004863AB" w:rsidRPr="000A13FD" w:rsidRDefault="004863AB" w:rsidP="001733A9">
            <w:pPr>
              <w:widowControl w:val="0"/>
              <w:spacing w:line="276" w:lineRule="auto"/>
              <w:rPr>
                <w:szCs w:val="24"/>
              </w:rPr>
            </w:pPr>
            <w:r w:rsidRPr="000A13FD">
              <w:rPr>
                <w:szCs w:val="24"/>
              </w:rPr>
              <w:t>Descrierea stării globale de conservare a tipului de habitat în aria naturală protejată</w:t>
            </w:r>
          </w:p>
        </w:tc>
        <w:tc>
          <w:tcPr>
            <w:tcW w:w="4762" w:type="dxa"/>
            <w:tcBorders>
              <w:top w:val="single" w:sz="4" w:space="0" w:color="auto"/>
              <w:left w:val="single" w:sz="4" w:space="0" w:color="auto"/>
              <w:bottom w:val="single" w:sz="4" w:space="0" w:color="auto"/>
              <w:right w:val="single" w:sz="4" w:space="0" w:color="auto"/>
            </w:tcBorders>
          </w:tcPr>
          <w:p w14:paraId="37596D11" w14:textId="387ADA52" w:rsidR="004863AB" w:rsidRPr="000A13FD" w:rsidRDefault="004863AB" w:rsidP="001733A9">
            <w:pPr>
              <w:spacing w:line="276" w:lineRule="auto"/>
              <w:rPr>
                <w:color w:val="000000" w:themeColor="text1"/>
                <w:szCs w:val="24"/>
              </w:rPr>
            </w:pPr>
            <w:r w:rsidRPr="000A13FD">
              <w:rPr>
                <w:color w:val="000000" w:themeColor="text1"/>
                <w:szCs w:val="24"/>
              </w:rPr>
              <w:t xml:space="preserve">Acest habitat poate fi afectat de scăderea nivelului hidric, modificări climatice </w:t>
            </w:r>
            <w:r w:rsidR="000A13FD">
              <w:rPr>
                <w:color w:val="000000" w:themeColor="text1"/>
                <w:szCs w:val="24"/>
              </w:rPr>
              <w:t>ș</w:t>
            </w:r>
            <w:r w:rsidRPr="000A13FD">
              <w:rPr>
                <w:color w:val="000000" w:themeColor="text1"/>
                <w:szCs w:val="24"/>
              </w:rPr>
              <w:t>i prin extinderea unor specii invazive. În condi</w:t>
            </w:r>
            <w:r w:rsidR="000A13FD">
              <w:rPr>
                <w:color w:val="000000" w:themeColor="text1"/>
                <w:szCs w:val="24"/>
              </w:rPr>
              <w:t>ț</w:t>
            </w:r>
            <w:r w:rsidRPr="000A13FD">
              <w:rPr>
                <w:color w:val="000000" w:themeColor="text1"/>
                <w:szCs w:val="24"/>
              </w:rPr>
              <w:t xml:space="preserve">iile implementării planului de management, impacturile antropice </w:t>
            </w:r>
            <w:r w:rsidR="000A13FD">
              <w:rPr>
                <w:color w:val="000000" w:themeColor="text1"/>
                <w:szCs w:val="24"/>
              </w:rPr>
              <w:t>ș</w:t>
            </w:r>
            <w:r w:rsidRPr="000A13FD">
              <w:rPr>
                <w:color w:val="000000" w:themeColor="text1"/>
                <w:szCs w:val="24"/>
              </w:rPr>
              <w:t>i speciile invazive vor fi controlate. Pentru men</w:t>
            </w:r>
            <w:r w:rsidR="000A13FD">
              <w:rPr>
                <w:color w:val="000000" w:themeColor="text1"/>
                <w:szCs w:val="24"/>
              </w:rPr>
              <w:t>ț</w:t>
            </w:r>
            <w:r w:rsidRPr="000A13FD">
              <w:rPr>
                <w:color w:val="000000" w:themeColor="text1"/>
                <w:szCs w:val="24"/>
              </w:rPr>
              <w:t>inerea habitatului în condi</w:t>
            </w:r>
            <w:r w:rsidR="000A13FD">
              <w:rPr>
                <w:color w:val="000000" w:themeColor="text1"/>
                <w:szCs w:val="24"/>
              </w:rPr>
              <w:t>ț</w:t>
            </w:r>
            <w:r w:rsidRPr="000A13FD">
              <w:rPr>
                <w:color w:val="000000" w:themeColor="text1"/>
                <w:szCs w:val="24"/>
              </w:rPr>
              <w:t xml:space="preserve">ii optime, având în vedere </w:t>
            </w:r>
            <w:r w:rsidR="000A13FD">
              <w:rPr>
                <w:color w:val="000000" w:themeColor="text1"/>
                <w:szCs w:val="24"/>
              </w:rPr>
              <w:t>ș</w:t>
            </w:r>
            <w:r w:rsidRPr="000A13FD">
              <w:rPr>
                <w:color w:val="000000" w:themeColor="text1"/>
                <w:szCs w:val="24"/>
              </w:rPr>
              <w:t>i importan</w:t>
            </w:r>
            <w:r w:rsidR="000A13FD">
              <w:rPr>
                <w:color w:val="000000" w:themeColor="text1"/>
                <w:szCs w:val="24"/>
              </w:rPr>
              <w:t>ț</w:t>
            </w:r>
            <w:r w:rsidRPr="000A13FD">
              <w:rPr>
                <w:color w:val="000000" w:themeColor="text1"/>
                <w:szCs w:val="24"/>
              </w:rPr>
              <w:t xml:space="preserve">a acestuia </w:t>
            </w:r>
            <w:proofErr w:type="spellStart"/>
            <w:r w:rsidRPr="000A13FD">
              <w:rPr>
                <w:color w:val="000000" w:themeColor="text1"/>
                <w:szCs w:val="24"/>
              </w:rPr>
              <w:t>d.p.d.v</w:t>
            </w:r>
            <w:proofErr w:type="spellEnd"/>
            <w:r w:rsidRPr="000A13FD">
              <w:rPr>
                <w:color w:val="000000" w:themeColor="text1"/>
                <w:szCs w:val="24"/>
              </w:rPr>
              <w:t>. floristic, biogeografic etc. pot fi justificate măsuri de reconstruc</w:t>
            </w:r>
            <w:r w:rsidR="000A13FD">
              <w:rPr>
                <w:color w:val="000000" w:themeColor="text1"/>
                <w:szCs w:val="24"/>
              </w:rPr>
              <w:t>ț</w:t>
            </w:r>
            <w:r w:rsidRPr="000A13FD">
              <w:rPr>
                <w:color w:val="000000" w:themeColor="text1"/>
                <w:szCs w:val="24"/>
              </w:rPr>
              <w:t xml:space="preserve">ie ecologică. </w:t>
            </w:r>
          </w:p>
        </w:tc>
      </w:tr>
    </w:tbl>
    <w:p w14:paraId="02DE57A5" w14:textId="77777777" w:rsidR="004863AB" w:rsidRPr="000A13FD" w:rsidRDefault="004863AB" w:rsidP="001733A9">
      <w:pPr>
        <w:widowControl w:val="0"/>
        <w:spacing w:line="276" w:lineRule="auto"/>
        <w:jc w:val="center"/>
        <w:rPr>
          <w:b/>
          <w:szCs w:val="24"/>
        </w:rPr>
      </w:pPr>
    </w:p>
    <w:p w14:paraId="26D4F430" w14:textId="77777777" w:rsidR="004863AB" w:rsidRPr="000A13FD" w:rsidRDefault="004863AB" w:rsidP="001733A9">
      <w:pPr>
        <w:widowControl w:val="0"/>
        <w:spacing w:line="276" w:lineRule="auto"/>
        <w:rPr>
          <w:b/>
          <w:szCs w:val="24"/>
        </w:rPr>
      </w:pPr>
      <w:r w:rsidRPr="000A13FD">
        <w:rPr>
          <w:b/>
          <w:szCs w:val="24"/>
        </w:rPr>
        <w:t>Matricea 11) Evaluarea stării globale de conservare a tipului de habitat</w:t>
      </w:r>
    </w:p>
    <w:tbl>
      <w:tblPr>
        <w:tblStyle w:val="TableGrid"/>
        <w:tblW w:w="0" w:type="auto"/>
        <w:tblLook w:val="04A0" w:firstRow="1" w:lastRow="0" w:firstColumn="1" w:lastColumn="0" w:noHBand="0" w:noVBand="1"/>
      </w:tblPr>
      <w:tblGrid>
        <w:gridCol w:w="2307"/>
        <w:gridCol w:w="2340"/>
        <w:gridCol w:w="2340"/>
        <w:gridCol w:w="2336"/>
      </w:tblGrid>
      <w:tr w:rsidR="004863AB" w:rsidRPr="000A13FD" w14:paraId="3F26F193" w14:textId="77777777" w:rsidTr="00020FF0">
        <w:tc>
          <w:tcPr>
            <w:tcW w:w="2484" w:type="dxa"/>
            <w:vAlign w:val="center"/>
          </w:tcPr>
          <w:p w14:paraId="52A8A576" w14:textId="77777777" w:rsidR="004863AB" w:rsidRPr="000A13FD" w:rsidRDefault="004863AB" w:rsidP="001733A9">
            <w:pPr>
              <w:widowControl w:val="0"/>
              <w:spacing w:line="276" w:lineRule="auto"/>
              <w:jc w:val="center"/>
              <w:rPr>
                <w:b/>
                <w:szCs w:val="24"/>
              </w:rPr>
            </w:pPr>
            <w:r w:rsidRPr="000A13FD">
              <w:rPr>
                <w:b/>
                <w:szCs w:val="24"/>
              </w:rPr>
              <w:t>Favorabilă</w:t>
            </w:r>
          </w:p>
        </w:tc>
        <w:tc>
          <w:tcPr>
            <w:tcW w:w="2484" w:type="dxa"/>
            <w:vAlign w:val="center"/>
          </w:tcPr>
          <w:p w14:paraId="2AE09069" w14:textId="77777777" w:rsidR="004863AB" w:rsidRPr="000A13FD" w:rsidRDefault="004863AB" w:rsidP="001733A9">
            <w:pPr>
              <w:widowControl w:val="0"/>
              <w:spacing w:line="276" w:lineRule="auto"/>
              <w:jc w:val="center"/>
              <w:rPr>
                <w:b/>
                <w:szCs w:val="24"/>
              </w:rPr>
            </w:pPr>
            <w:r w:rsidRPr="000A13FD">
              <w:rPr>
                <w:b/>
                <w:szCs w:val="24"/>
              </w:rPr>
              <w:t>Nefavorabilă -inadecvată</w:t>
            </w:r>
          </w:p>
        </w:tc>
        <w:tc>
          <w:tcPr>
            <w:tcW w:w="2484" w:type="dxa"/>
            <w:shd w:val="clear" w:color="auto" w:fill="auto"/>
            <w:vAlign w:val="center"/>
          </w:tcPr>
          <w:p w14:paraId="0410DF3E" w14:textId="77777777" w:rsidR="004863AB" w:rsidRPr="000A13FD" w:rsidRDefault="004863AB" w:rsidP="001733A9">
            <w:pPr>
              <w:widowControl w:val="0"/>
              <w:spacing w:line="276" w:lineRule="auto"/>
              <w:jc w:val="center"/>
              <w:rPr>
                <w:b/>
                <w:szCs w:val="24"/>
              </w:rPr>
            </w:pPr>
            <w:r w:rsidRPr="000A13FD">
              <w:rPr>
                <w:b/>
                <w:szCs w:val="24"/>
              </w:rPr>
              <w:t>Nefavorabilă - rea</w:t>
            </w:r>
          </w:p>
        </w:tc>
        <w:tc>
          <w:tcPr>
            <w:tcW w:w="2484" w:type="dxa"/>
            <w:vAlign w:val="center"/>
          </w:tcPr>
          <w:p w14:paraId="165111DC" w14:textId="77777777" w:rsidR="004863AB" w:rsidRPr="000A13FD" w:rsidRDefault="004863AB" w:rsidP="001733A9">
            <w:pPr>
              <w:widowControl w:val="0"/>
              <w:spacing w:line="276" w:lineRule="auto"/>
              <w:jc w:val="center"/>
              <w:rPr>
                <w:b/>
                <w:szCs w:val="24"/>
              </w:rPr>
            </w:pPr>
            <w:r w:rsidRPr="000A13FD">
              <w:rPr>
                <w:b/>
                <w:szCs w:val="24"/>
              </w:rPr>
              <w:t>Necunoscută</w:t>
            </w:r>
          </w:p>
        </w:tc>
      </w:tr>
      <w:tr w:rsidR="004863AB" w:rsidRPr="000A13FD" w14:paraId="5CC903FF" w14:textId="77777777" w:rsidTr="00020FF0">
        <w:tc>
          <w:tcPr>
            <w:tcW w:w="2484" w:type="dxa"/>
            <w:shd w:val="clear" w:color="auto" w:fill="00B050"/>
          </w:tcPr>
          <w:p w14:paraId="540E6746" w14:textId="77777777" w:rsidR="004863AB" w:rsidRPr="000A13FD" w:rsidRDefault="004863AB" w:rsidP="001733A9">
            <w:pPr>
              <w:widowControl w:val="0"/>
              <w:spacing w:line="276" w:lineRule="auto"/>
              <w:jc w:val="center"/>
              <w:rPr>
                <w:szCs w:val="24"/>
              </w:rPr>
            </w:pPr>
            <w:r w:rsidRPr="000A13FD">
              <w:rPr>
                <w:szCs w:val="24"/>
              </w:rPr>
              <w:t>X</w:t>
            </w:r>
          </w:p>
        </w:tc>
        <w:tc>
          <w:tcPr>
            <w:tcW w:w="2484" w:type="dxa"/>
          </w:tcPr>
          <w:p w14:paraId="479CBE39" w14:textId="77777777" w:rsidR="004863AB" w:rsidRPr="000A13FD" w:rsidRDefault="004863AB" w:rsidP="001733A9">
            <w:pPr>
              <w:widowControl w:val="0"/>
              <w:spacing w:line="276" w:lineRule="auto"/>
              <w:jc w:val="center"/>
              <w:rPr>
                <w:szCs w:val="24"/>
              </w:rPr>
            </w:pPr>
          </w:p>
        </w:tc>
        <w:tc>
          <w:tcPr>
            <w:tcW w:w="2484" w:type="dxa"/>
            <w:shd w:val="clear" w:color="auto" w:fill="auto"/>
          </w:tcPr>
          <w:p w14:paraId="633A69B8" w14:textId="77777777" w:rsidR="004863AB" w:rsidRPr="000A13FD" w:rsidRDefault="004863AB" w:rsidP="001733A9">
            <w:pPr>
              <w:widowControl w:val="0"/>
              <w:spacing w:line="276" w:lineRule="auto"/>
              <w:jc w:val="center"/>
              <w:rPr>
                <w:szCs w:val="24"/>
              </w:rPr>
            </w:pPr>
          </w:p>
        </w:tc>
        <w:tc>
          <w:tcPr>
            <w:tcW w:w="2484" w:type="dxa"/>
          </w:tcPr>
          <w:p w14:paraId="52F6AFF4" w14:textId="77777777" w:rsidR="004863AB" w:rsidRPr="000A13FD" w:rsidRDefault="004863AB" w:rsidP="001733A9">
            <w:pPr>
              <w:widowControl w:val="0"/>
              <w:spacing w:line="276" w:lineRule="auto"/>
              <w:jc w:val="center"/>
              <w:rPr>
                <w:szCs w:val="24"/>
              </w:rPr>
            </w:pPr>
          </w:p>
        </w:tc>
      </w:tr>
    </w:tbl>
    <w:p w14:paraId="26AB3E1B" w14:textId="77777777" w:rsidR="004863AB" w:rsidRPr="000A13FD" w:rsidRDefault="004863AB" w:rsidP="001733A9">
      <w:pPr>
        <w:spacing w:line="276" w:lineRule="auto"/>
      </w:pPr>
    </w:p>
    <w:tbl>
      <w:tblPr>
        <w:tblStyle w:val="TableGrid"/>
        <w:tblW w:w="0" w:type="auto"/>
        <w:jc w:val="center"/>
        <w:tblLook w:val="04A0" w:firstRow="1" w:lastRow="0" w:firstColumn="1" w:lastColumn="0" w:noHBand="0" w:noVBand="1"/>
      </w:tblPr>
      <w:tblGrid>
        <w:gridCol w:w="644"/>
        <w:gridCol w:w="4019"/>
        <w:gridCol w:w="4660"/>
      </w:tblGrid>
      <w:tr w:rsidR="004863AB" w:rsidRPr="000A13FD" w14:paraId="7CEFB0E2" w14:textId="77777777" w:rsidTr="00020FF0">
        <w:trPr>
          <w:tblHeader/>
          <w:jc w:val="center"/>
        </w:trPr>
        <w:tc>
          <w:tcPr>
            <w:tcW w:w="644" w:type="dxa"/>
          </w:tcPr>
          <w:p w14:paraId="127A5DF0" w14:textId="77777777" w:rsidR="004863AB" w:rsidRPr="000A13FD" w:rsidRDefault="004863AB" w:rsidP="001733A9">
            <w:pPr>
              <w:widowControl w:val="0"/>
              <w:spacing w:line="276" w:lineRule="auto"/>
              <w:jc w:val="center"/>
              <w:rPr>
                <w:b/>
                <w:szCs w:val="24"/>
              </w:rPr>
            </w:pPr>
            <w:r w:rsidRPr="000A13FD">
              <w:rPr>
                <w:b/>
                <w:szCs w:val="24"/>
              </w:rPr>
              <w:t>Nr</w:t>
            </w:r>
          </w:p>
        </w:tc>
        <w:tc>
          <w:tcPr>
            <w:tcW w:w="4029" w:type="dxa"/>
          </w:tcPr>
          <w:p w14:paraId="7B7288A4" w14:textId="77777777" w:rsidR="004863AB" w:rsidRPr="000A13FD" w:rsidRDefault="004863AB" w:rsidP="001733A9">
            <w:pPr>
              <w:widowControl w:val="0"/>
              <w:spacing w:line="276" w:lineRule="auto"/>
              <w:jc w:val="center"/>
              <w:rPr>
                <w:b/>
                <w:szCs w:val="24"/>
              </w:rPr>
            </w:pPr>
            <w:r w:rsidRPr="000A13FD">
              <w:rPr>
                <w:b/>
                <w:szCs w:val="24"/>
              </w:rPr>
              <w:t>Parametru</w:t>
            </w:r>
          </w:p>
        </w:tc>
        <w:tc>
          <w:tcPr>
            <w:tcW w:w="4671" w:type="dxa"/>
          </w:tcPr>
          <w:p w14:paraId="73F0EE37" w14:textId="77777777" w:rsidR="004863AB" w:rsidRPr="000A13FD" w:rsidRDefault="004863AB" w:rsidP="001733A9">
            <w:pPr>
              <w:widowControl w:val="0"/>
              <w:spacing w:line="276" w:lineRule="auto"/>
              <w:jc w:val="center"/>
              <w:rPr>
                <w:b/>
                <w:szCs w:val="24"/>
              </w:rPr>
            </w:pPr>
            <w:r w:rsidRPr="000A13FD">
              <w:rPr>
                <w:b/>
                <w:szCs w:val="24"/>
              </w:rPr>
              <w:t>Descriere</w:t>
            </w:r>
          </w:p>
        </w:tc>
      </w:tr>
      <w:tr w:rsidR="004863AB" w:rsidRPr="000A13FD" w14:paraId="64D307ED" w14:textId="77777777" w:rsidTr="00020FF0">
        <w:trPr>
          <w:jc w:val="center"/>
        </w:trPr>
        <w:tc>
          <w:tcPr>
            <w:tcW w:w="644" w:type="dxa"/>
          </w:tcPr>
          <w:p w14:paraId="1261C684" w14:textId="77777777" w:rsidR="004863AB" w:rsidRPr="000A13FD" w:rsidRDefault="004863AB" w:rsidP="001733A9">
            <w:pPr>
              <w:widowControl w:val="0"/>
              <w:spacing w:line="276" w:lineRule="auto"/>
              <w:rPr>
                <w:szCs w:val="24"/>
              </w:rPr>
            </w:pPr>
            <w:r w:rsidRPr="000A13FD">
              <w:rPr>
                <w:szCs w:val="24"/>
              </w:rPr>
              <w:t>E.1.</w:t>
            </w:r>
          </w:p>
        </w:tc>
        <w:tc>
          <w:tcPr>
            <w:tcW w:w="4029" w:type="dxa"/>
          </w:tcPr>
          <w:p w14:paraId="4C096588" w14:textId="77777777" w:rsidR="004863AB" w:rsidRPr="000A13FD" w:rsidRDefault="004863AB" w:rsidP="001733A9">
            <w:pPr>
              <w:widowControl w:val="0"/>
              <w:spacing w:line="276" w:lineRule="auto"/>
              <w:rPr>
                <w:szCs w:val="24"/>
              </w:rPr>
            </w:pPr>
            <w:r w:rsidRPr="000A13FD">
              <w:rPr>
                <w:szCs w:val="24"/>
              </w:rPr>
              <w:t>Clasificarea tipului de habitat</w:t>
            </w:r>
          </w:p>
        </w:tc>
        <w:tc>
          <w:tcPr>
            <w:tcW w:w="4671" w:type="dxa"/>
            <w:tcBorders>
              <w:top w:val="single" w:sz="4" w:space="0" w:color="000000"/>
              <w:left w:val="single" w:sz="4" w:space="0" w:color="000000"/>
              <w:bottom w:val="single" w:sz="4" w:space="0" w:color="000000"/>
              <w:right w:val="single" w:sz="4" w:space="0" w:color="000000"/>
            </w:tcBorders>
            <w:shd w:val="clear" w:color="auto" w:fill="FFFFFF"/>
          </w:tcPr>
          <w:p w14:paraId="1F88F95C" w14:textId="77777777" w:rsidR="004863AB" w:rsidRPr="000A13FD" w:rsidRDefault="004863AB" w:rsidP="001733A9">
            <w:pPr>
              <w:widowControl w:val="0"/>
              <w:spacing w:line="276" w:lineRule="auto"/>
              <w:rPr>
                <w:szCs w:val="24"/>
              </w:rPr>
            </w:pPr>
            <w:r w:rsidRPr="000A13FD">
              <w:rPr>
                <w:szCs w:val="24"/>
              </w:rPr>
              <w:t xml:space="preserve">EC </w:t>
            </w:r>
          </w:p>
        </w:tc>
      </w:tr>
      <w:tr w:rsidR="004863AB" w:rsidRPr="000A13FD" w14:paraId="2C56ABF5" w14:textId="77777777" w:rsidTr="00020FF0">
        <w:trPr>
          <w:jc w:val="center"/>
        </w:trPr>
        <w:tc>
          <w:tcPr>
            <w:tcW w:w="644" w:type="dxa"/>
          </w:tcPr>
          <w:p w14:paraId="0EE3F035" w14:textId="77777777" w:rsidR="004863AB" w:rsidRPr="000A13FD" w:rsidRDefault="004863AB" w:rsidP="001733A9">
            <w:pPr>
              <w:widowControl w:val="0"/>
              <w:spacing w:line="276" w:lineRule="auto"/>
              <w:rPr>
                <w:szCs w:val="24"/>
              </w:rPr>
            </w:pPr>
            <w:r w:rsidRPr="000A13FD">
              <w:rPr>
                <w:szCs w:val="24"/>
              </w:rPr>
              <w:t>E.2.</w:t>
            </w:r>
          </w:p>
        </w:tc>
        <w:tc>
          <w:tcPr>
            <w:tcW w:w="4029" w:type="dxa"/>
          </w:tcPr>
          <w:p w14:paraId="5982E450" w14:textId="77777777" w:rsidR="004863AB" w:rsidRPr="000A13FD" w:rsidRDefault="004863AB" w:rsidP="001733A9">
            <w:pPr>
              <w:widowControl w:val="0"/>
              <w:spacing w:line="276" w:lineRule="auto"/>
              <w:rPr>
                <w:szCs w:val="24"/>
              </w:rPr>
            </w:pPr>
            <w:r w:rsidRPr="000A13FD">
              <w:rPr>
                <w:szCs w:val="24"/>
              </w:rPr>
              <w:t>Codul unic al tipului de habitat</w:t>
            </w:r>
          </w:p>
        </w:tc>
        <w:tc>
          <w:tcPr>
            <w:tcW w:w="4671" w:type="dxa"/>
            <w:tcBorders>
              <w:top w:val="single" w:sz="4" w:space="0" w:color="000000"/>
              <w:left w:val="single" w:sz="4" w:space="0" w:color="000000"/>
              <w:bottom w:val="single" w:sz="4" w:space="0" w:color="000000"/>
              <w:right w:val="single" w:sz="4" w:space="0" w:color="000000"/>
            </w:tcBorders>
            <w:shd w:val="clear" w:color="auto" w:fill="FFFFFF"/>
          </w:tcPr>
          <w:p w14:paraId="0D7DC0B6" w14:textId="77777777" w:rsidR="004863AB" w:rsidRPr="000A13FD" w:rsidRDefault="004863AB" w:rsidP="001733A9">
            <w:pPr>
              <w:widowControl w:val="0"/>
              <w:spacing w:line="276" w:lineRule="auto"/>
              <w:rPr>
                <w:b/>
                <w:szCs w:val="24"/>
              </w:rPr>
            </w:pPr>
            <w:r w:rsidRPr="000A13FD">
              <w:rPr>
                <w:b/>
                <w:szCs w:val="24"/>
              </w:rPr>
              <w:t>91F0</w:t>
            </w:r>
          </w:p>
        </w:tc>
      </w:tr>
      <w:tr w:rsidR="004863AB" w:rsidRPr="000A13FD" w14:paraId="4074DEA2" w14:textId="77777777" w:rsidTr="00020FF0">
        <w:trPr>
          <w:jc w:val="center"/>
        </w:trPr>
        <w:tc>
          <w:tcPr>
            <w:tcW w:w="644" w:type="dxa"/>
          </w:tcPr>
          <w:p w14:paraId="140FA56E" w14:textId="77777777" w:rsidR="004863AB" w:rsidRPr="000A13FD" w:rsidRDefault="004863AB" w:rsidP="001733A9">
            <w:pPr>
              <w:widowControl w:val="0"/>
              <w:spacing w:line="276" w:lineRule="auto"/>
              <w:rPr>
                <w:szCs w:val="24"/>
              </w:rPr>
            </w:pPr>
            <w:r w:rsidRPr="000A13FD">
              <w:rPr>
                <w:szCs w:val="24"/>
              </w:rPr>
              <w:t>H.3.</w:t>
            </w:r>
          </w:p>
        </w:tc>
        <w:tc>
          <w:tcPr>
            <w:tcW w:w="4029" w:type="dxa"/>
          </w:tcPr>
          <w:p w14:paraId="374A351E" w14:textId="77777777" w:rsidR="004863AB" w:rsidRPr="000A13FD" w:rsidRDefault="004863AB" w:rsidP="001733A9">
            <w:pPr>
              <w:widowControl w:val="0"/>
              <w:spacing w:line="276" w:lineRule="auto"/>
              <w:rPr>
                <w:szCs w:val="24"/>
              </w:rPr>
            </w:pPr>
            <w:r w:rsidRPr="000A13FD">
              <w:rPr>
                <w:szCs w:val="24"/>
              </w:rPr>
              <w:t>Starea globală de conservare a tipului de habitat</w:t>
            </w:r>
          </w:p>
        </w:tc>
        <w:tc>
          <w:tcPr>
            <w:tcW w:w="4671" w:type="dxa"/>
            <w:tcBorders>
              <w:top w:val="single" w:sz="4" w:space="0" w:color="auto"/>
              <w:left w:val="single" w:sz="4" w:space="0" w:color="auto"/>
              <w:bottom w:val="single" w:sz="4" w:space="0" w:color="auto"/>
              <w:right w:val="single" w:sz="4" w:space="0" w:color="auto"/>
            </w:tcBorders>
          </w:tcPr>
          <w:p w14:paraId="34E496AB" w14:textId="77777777" w:rsidR="004863AB" w:rsidRPr="000A13FD" w:rsidRDefault="004863AB" w:rsidP="001733A9">
            <w:pPr>
              <w:spacing w:line="276" w:lineRule="auto"/>
              <w:rPr>
                <w:szCs w:val="24"/>
              </w:rPr>
            </w:pPr>
            <w:r w:rsidRPr="000A13FD">
              <w:rPr>
                <w:szCs w:val="24"/>
              </w:rPr>
              <w:t>”FV” – favorabilă</w:t>
            </w:r>
          </w:p>
        </w:tc>
      </w:tr>
      <w:tr w:rsidR="004863AB" w:rsidRPr="000A13FD" w14:paraId="18FA5DD1" w14:textId="77777777" w:rsidTr="00020FF0">
        <w:trPr>
          <w:jc w:val="center"/>
        </w:trPr>
        <w:tc>
          <w:tcPr>
            <w:tcW w:w="644" w:type="dxa"/>
          </w:tcPr>
          <w:p w14:paraId="5E8DD5C0" w14:textId="77777777" w:rsidR="004863AB" w:rsidRPr="000A13FD" w:rsidRDefault="004863AB" w:rsidP="001733A9">
            <w:pPr>
              <w:widowControl w:val="0"/>
              <w:spacing w:line="276" w:lineRule="auto"/>
              <w:rPr>
                <w:szCs w:val="24"/>
              </w:rPr>
            </w:pPr>
            <w:r w:rsidRPr="000A13FD">
              <w:rPr>
                <w:szCs w:val="24"/>
              </w:rPr>
              <w:t>H.4.</w:t>
            </w:r>
          </w:p>
        </w:tc>
        <w:tc>
          <w:tcPr>
            <w:tcW w:w="4029" w:type="dxa"/>
          </w:tcPr>
          <w:p w14:paraId="024E0BFB" w14:textId="2827E98E" w:rsidR="004863AB" w:rsidRPr="000A13FD" w:rsidRDefault="004863AB" w:rsidP="001733A9">
            <w:pPr>
              <w:widowControl w:val="0"/>
              <w:spacing w:line="276" w:lineRule="auto"/>
              <w:rPr>
                <w:szCs w:val="24"/>
              </w:rPr>
            </w:pPr>
            <w:r w:rsidRPr="000A13FD">
              <w:rPr>
                <w:szCs w:val="24"/>
              </w:rPr>
              <w:t>Tendin</w:t>
            </w:r>
            <w:r w:rsidR="000A13FD">
              <w:rPr>
                <w:szCs w:val="24"/>
              </w:rPr>
              <w:t>ț</w:t>
            </w:r>
            <w:r w:rsidRPr="000A13FD">
              <w:rPr>
                <w:szCs w:val="24"/>
              </w:rPr>
              <w:t>a stării globale de conservare a tipului de habitat</w:t>
            </w:r>
          </w:p>
        </w:tc>
        <w:tc>
          <w:tcPr>
            <w:tcW w:w="4671" w:type="dxa"/>
            <w:tcBorders>
              <w:top w:val="single" w:sz="4" w:space="0" w:color="auto"/>
              <w:left w:val="single" w:sz="4" w:space="0" w:color="auto"/>
              <w:bottom w:val="single" w:sz="4" w:space="0" w:color="auto"/>
              <w:right w:val="single" w:sz="4" w:space="0" w:color="auto"/>
            </w:tcBorders>
          </w:tcPr>
          <w:p w14:paraId="072E5EE0" w14:textId="77777777" w:rsidR="004863AB" w:rsidRPr="000A13FD" w:rsidRDefault="004863AB" w:rsidP="001733A9">
            <w:pPr>
              <w:spacing w:line="276" w:lineRule="auto"/>
              <w:rPr>
                <w:szCs w:val="24"/>
              </w:rPr>
            </w:pPr>
            <w:r w:rsidRPr="000A13FD">
              <w:rPr>
                <w:szCs w:val="24"/>
              </w:rPr>
              <w:t>”0” – este stabilă</w:t>
            </w:r>
          </w:p>
        </w:tc>
      </w:tr>
      <w:tr w:rsidR="004863AB" w:rsidRPr="000A13FD" w14:paraId="2E95BFDE" w14:textId="77777777" w:rsidTr="00020FF0">
        <w:trPr>
          <w:jc w:val="center"/>
        </w:trPr>
        <w:tc>
          <w:tcPr>
            <w:tcW w:w="644" w:type="dxa"/>
          </w:tcPr>
          <w:p w14:paraId="57EDEC5D" w14:textId="77777777" w:rsidR="004863AB" w:rsidRPr="000A13FD" w:rsidRDefault="004863AB" w:rsidP="001733A9">
            <w:pPr>
              <w:widowControl w:val="0"/>
              <w:spacing w:line="276" w:lineRule="auto"/>
              <w:rPr>
                <w:szCs w:val="24"/>
              </w:rPr>
            </w:pPr>
            <w:r w:rsidRPr="000A13FD">
              <w:rPr>
                <w:szCs w:val="24"/>
              </w:rPr>
              <w:t>H.5.</w:t>
            </w:r>
          </w:p>
        </w:tc>
        <w:tc>
          <w:tcPr>
            <w:tcW w:w="4029" w:type="dxa"/>
          </w:tcPr>
          <w:p w14:paraId="5D918762" w14:textId="77777777" w:rsidR="004863AB" w:rsidRPr="000A13FD" w:rsidRDefault="004863AB" w:rsidP="001733A9">
            <w:pPr>
              <w:widowControl w:val="0"/>
              <w:spacing w:line="276" w:lineRule="auto"/>
              <w:rPr>
                <w:szCs w:val="24"/>
              </w:rPr>
            </w:pPr>
            <w:r w:rsidRPr="000A13FD">
              <w:rPr>
                <w:szCs w:val="24"/>
              </w:rPr>
              <w:t>Detalii asupra stării globale de conservare a tipului de habitat necunoscute</w:t>
            </w:r>
          </w:p>
        </w:tc>
        <w:tc>
          <w:tcPr>
            <w:tcW w:w="4671" w:type="dxa"/>
            <w:tcBorders>
              <w:top w:val="single" w:sz="4" w:space="0" w:color="auto"/>
              <w:left w:val="single" w:sz="4" w:space="0" w:color="auto"/>
              <w:bottom w:val="single" w:sz="4" w:space="0" w:color="auto"/>
              <w:right w:val="single" w:sz="4" w:space="0" w:color="auto"/>
            </w:tcBorders>
          </w:tcPr>
          <w:p w14:paraId="3303A9CC" w14:textId="77777777" w:rsidR="004863AB" w:rsidRPr="000A13FD" w:rsidRDefault="004863AB" w:rsidP="001733A9">
            <w:pPr>
              <w:spacing w:line="276" w:lineRule="auto"/>
              <w:rPr>
                <w:szCs w:val="24"/>
              </w:rPr>
            </w:pPr>
            <w:r w:rsidRPr="000A13FD">
              <w:rPr>
                <w:szCs w:val="24"/>
              </w:rPr>
              <w:t>-</w:t>
            </w:r>
          </w:p>
        </w:tc>
      </w:tr>
      <w:tr w:rsidR="004863AB" w:rsidRPr="000A13FD" w14:paraId="40974360" w14:textId="77777777" w:rsidTr="00020FF0">
        <w:trPr>
          <w:jc w:val="center"/>
        </w:trPr>
        <w:tc>
          <w:tcPr>
            <w:tcW w:w="644" w:type="dxa"/>
          </w:tcPr>
          <w:p w14:paraId="41EE6970" w14:textId="77777777" w:rsidR="004863AB" w:rsidRPr="000A13FD" w:rsidRDefault="004863AB" w:rsidP="001733A9">
            <w:pPr>
              <w:widowControl w:val="0"/>
              <w:spacing w:line="276" w:lineRule="auto"/>
              <w:rPr>
                <w:szCs w:val="24"/>
              </w:rPr>
            </w:pPr>
            <w:r w:rsidRPr="000A13FD">
              <w:rPr>
                <w:szCs w:val="24"/>
              </w:rPr>
              <w:lastRenderedPageBreak/>
              <w:t>H.6.</w:t>
            </w:r>
          </w:p>
        </w:tc>
        <w:tc>
          <w:tcPr>
            <w:tcW w:w="4029" w:type="dxa"/>
          </w:tcPr>
          <w:p w14:paraId="724FB398" w14:textId="77777777" w:rsidR="004863AB" w:rsidRPr="000A13FD" w:rsidRDefault="004863AB" w:rsidP="001733A9">
            <w:pPr>
              <w:widowControl w:val="0"/>
              <w:spacing w:line="276" w:lineRule="auto"/>
              <w:rPr>
                <w:szCs w:val="24"/>
              </w:rPr>
            </w:pPr>
            <w:r w:rsidRPr="000A13FD">
              <w:rPr>
                <w:szCs w:val="24"/>
              </w:rPr>
              <w:t>Descrierea stării globale de conservare a tipului de habitat în aria naturală protejată</w:t>
            </w:r>
          </w:p>
        </w:tc>
        <w:tc>
          <w:tcPr>
            <w:tcW w:w="4671" w:type="dxa"/>
            <w:tcBorders>
              <w:top w:val="single" w:sz="4" w:space="0" w:color="auto"/>
              <w:left w:val="single" w:sz="4" w:space="0" w:color="auto"/>
              <w:bottom w:val="single" w:sz="4" w:space="0" w:color="auto"/>
              <w:right w:val="single" w:sz="4" w:space="0" w:color="auto"/>
            </w:tcBorders>
          </w:tcPr>
          <w:p w14:paraId="76A9BA1D" w14:textId="5837E9A5" w:rsidR="004863AB" w:rsidRPr="000A13FD" w:rsidRDefault="004863AB" w:rsidP="001733A9">
            <w:pPr>
              <w:spacing w:line="276" w:lineRule="auto"/>
              <w:rPr>
                <w:color w:val="000000" w:themeColor="text1"/>
                <w:szCs w:val="24"/>
              </w:rPr>
            </w:pPr>
            <w:r w:rsidRPr="000A13FD">
              <w:rPr>
                <w:color w:val="000000" w:themeColor="text1"/>
                <w:szCs w:val="24"/>
              </w:rPr>
              <w:t>Starea globală de conservare este favorabilă iar habitatul este reprezentativ pentru situl de importan</w:t>
            </w:r>
            <w:r w:rsidR="000A13FD">
              <w:rPr>
                <w:color w:val="000000" w:themeColor="text1"/>
                <w:szCs w:val="24"/>
              </w:rPr>
              <w:t>ț</w:t>
            </w:r>
            <w:r w:rsidRPr="000A13FD">
              <w:rPr>
                <w:color w:val="000000" w:themeColor="text1"/>
                <w:szCs w:val="24"/>
              </w:rPr>
              <w:t xml:space="preserve">ă comunitară. </w:t>
            </w:r>
          </w:p>
          <w:p w14:paraId="6855D9F4" w14:textId="4E07BAC0" w:rsidR="004863AB" w:rsidRPr="000A13FD" w:rsidRDefault="004863AB" w:rsidP="001733A9">
            <w:pPr>
              <w:spacing w:line="276" w:lineRule="auto"/>
              <w:rPr>
                <w:color w:val="000000" w:themeColor="text1"/>
                <w:szCs w:val="24"/>
              </w:rPr>
            </w:pPr>
            <w:r w:rsidRPr="000A13FD">
              <w:rPr>
                <w:color w:val="000000" w:themeColor="text1"/>
                <w:szCs w:val="24"/>
              </w:rPr>
              <w:t>În partea vestică a acestei păduri, o subparcelă a fost plantată cu nuc american. Pare evident că aici a fost înlocuit habitatul 91F0. Această suprafa</w:t>
            </w:r>
            <w:r w:rsidR="000A13FD">
              <w:rPr>
                <w:color w:val="000000" w:themeColor="text1"/>
                <w:szCs w:val="24"/>
              </w:rPr>
              <w:t>ț</w:t>
            </w:r>
            <w:r w:rsidRPr="000A13FD">
              <w:rPr>
                <w:color w:val="000000" w:themeColor="text1"/>
                <w:szCs w:val="24"/>
              </w:rPr>
              <w:t>ă poate face obiectul reconstruc</w:t>
            </w:r>
            <w:r w:rsidR="000A13FD">
              <w:rPr>
                <w:color w:val="000000" w:themeColor="text1"/>
                <w:szCs w:val="24"/>
              </w:rPr>
              <w:t>ț</w:t>
            </w:r>
            <w:r w:rsidRPr="000A13FD">
              <w:rPr>
                <w:color w:val="000000" w:themeColor="text1"/>
                <w:szCs w:val="24"/>
              </w:rPr>
              <w:t xml:space="preserve">iei ecologice.  </w:t>
            </w:r>
          </w:p>
        </w:tc>
      </w:tr>
    </w:tbl>
    <w:p w14:paraId="06009CA2" w14:textId="77777777" w:rsidR="004863AB" w:rsidRPr="000A13FD" w:rsidRDefault="004863AB" w:rsidP="001733A9">
      <w:pPr>
        <w:widowControl w:val="0"/>
        <w:spacing w:line="276" w:lineRule="auto"/>
        <w:jc w:val="center"/>
        <w:rPr>
          <w:b/>
          <w:szCs w:val="24"/>
        </w:rPr>
      </w:pPr>
    </w:p>
    <w:p w14:paraId="6085B5C3" w14:textId="77777777" w:rsidR="004863AB" w:rsidRPr="000A13FD" w:rsidRDefault="004863AB" w:rsidP="001733A9">
      <w:pPr>
        <w:widowControl w:val="0"/>
        <w:spacing w:line="276" w:lineRule="auto"/>
        <w:rPr>
          <w:b/>
          <w:szCs w:val="24"/>
        </w:rPr>
      </w:pPr>
      <w:r w:rsidRPr="000A13FD">
        <w:rPr>
          <w:b/>
          <w:szCs w:val="24"/>
        </w:rPr>
        <w:t>Matricea 11) Evaluarea stării globale de conservare a tipului de habitat</w:t>
      </w:r>
    </w:p>
    <w:tbl>
      <w:tblPr>
        <w:tblStyle w:val="TableGrid"/>
        <w:tblW w:w="0" w:type="auto"/>
        <w:tblLook w:val="04A0" w:firstRow="1" w:lastRow="0" w:firstColumn="1" w:lastColumn="0" w:noHBand="0" w:noVBand="1"/>
      </w:tblPr>
      <w:tblGrid>
        <w:gridCol w:w="2307"/>
        <w:gridCol w:w="2340"/>
        <w:gridCol w:w="2340"/>
        <w:gridCol w:w="2336"/>
      </w:tblGrid>
      <w:tr w:rsidR="004863AB" w:rsidRPr="000A13FD" w14:paraId="029E7780" w14:textId="77777777" w:rsidTr="00020FF0">
        <w:tc>
          <w:tcPr>
            <w:tcW w:w="2484" w:type="dxa"/>
            <w:vAlign w:val="center"/>
          </w:tcPr>
          <w:p w14:paraId="049ADB8D" w14:textId="77777777" w:rsidR="004863AB" w:rsidRPr="000A13FD" w:rsidRDefault="004863AB" w:rsidP="001733A9">
            <w:pPr>
              <w:widowControl w:val="0"/>
              <w:spacing w:line="276" w:lineRule="auto"/>
              <w:jc w:val="center"/>
              <w:rPr>
                <w:b/>
                <w:szCs w:val="24"/>
              </w:rPr>
            </w:pPr>
            <w:r w:rsidRPr="000A13FD">
              <w:rPr>
                <w:b/>
                <w:szCs w:val="24"/>
              </w:rPr>
              <w:t>Favorabilă</w:t>
            </w:r>
          </w:p>
        </w:tc>
        <w:tc>
          <w:tcPr>
            <w:tcW w:w="2484" w:type="dxa"/>
            <w:vAlign w:val="center"/>
          </w:tcPr>
          <w:p w14:paraId="43E55E4E" w14:textId="77777777" w:rsidR="004863AB" w:rsidRPr="000A13FD" w:rsidRDefault="004863AB" w:rsidP="001733A9">
            <w:pPr>
              <w:widowControl w:val="0"/>
              <w:spacing w:line="276" w:lineRule="auto"/>
              <w:jc w:val="center"/>
              <w:rPr>
                <w:b/>
                <w:szCs w:val="24"/>
              </w:rPr>
            </w:pPr>
            <w:r w:rsidRPr="000A13FD">
              <w:rPr>
                <w:b/>
                <w:szCs w:val="24"/>
              </w:rPr>
              <w:t>Nefavorabilă -inadecvată</w:t>
            </w:r>
          </w:p>
        </w:tc>
        <w:tc>
          <w:tcPr>
            <w:tcW w:w="2484" w:type="dxa"/>
            <w:shd w:val="clear" w:color="auto" w:fill="auto"/>
            <w:vAlign w:val="center"/>
          </w:tcPr>
          <w:p w14:paraId="515FA503" w14:textId="77777777" w:rsidR="004863AB" w:rsidRPr="000A13FD" w:rsidRDefault="004863AB" w:rsidP="001733A9">
            <w:pPr>
              <w:widowControl w:val="0"/>
              <w:spacing w:line="276" w:lineRule="auto"/>
              <w:jc w:val="center"/>
              <w:rPr>
                <w:b/>
                <w:szCs w:val="24"/>
              </w:rPr>
            </w:pPr>
            <w:r w:rsidRPr="000A13FD">
              <w:rPr>
                <w:b/>
                <w:szCs w:val="24"/>
              </w:rPr>
              <w:t>Nefavorabilă - rea</w:t>
            </w:r>
          </w:p>
        </w:tc>
        <w:tc>
          <w:tcPr>
            <w:tcW w:w="2484" w:type="dxa"/>
            <w:vAlign w:val="center"/>
          </w:tcPr>
          <w:p w14:paraId="5D4A334A" w14:textId="77777777" w:rsidR="004863AB" w:rsidRPr="000A13FD" w:rsidRDefault="004863AB" w:rsidP="001733A9">
            <w:pPr>
              <w:widowControl w:val="0"/>
              <w:spacing w:line="276" w:lineRule="auto"/>
              <w:jc w:val="center"/>
              <w:rPr>
                <w:b/>
                <w:szCs w:val="24"/>
              </w:rPr>
            </w:pPr>
            <w:r w:rsidRPr="000A13FD">
              <w:rPr>
                <w:b/>
                <w:szCs w:val="24"/>
              </w:rPr>
              <w:t>Necunoscută</w:t>
            </w:r>
          </w:p>
        </w:tc>
      </w:tr>
      <w:tr w:rsidR="004863AB" w:rsidRPr="000A13FD" w14:paraId="67F8DAFD" w14:textId="77777777" w:rsidTr="00020FF0">
        <w:tc>
          <w:tcPr>
            <w:tcW w:w="2484" w:type="dxa"/>
            <w:shd w:val="clear" w:color="auto" w:fill="00B050"/>
          </w:tcPr>
          <w:p w14:paraId="145B2645" w14:textId="77777777" w:rsidR="004863AB" w:rsidRPr="000A13FD" w:rsidRDefault="004863AB" w:rsidP="001733A9">
            <w:pPr>
              <w:widowControl w:val="0"/>
              <w:spacing w:line="276" w:lineRule="auto"/>
              <w:jc w:val="center"/>
              <w:rPr>
                <w:szCs w:val="24"/>
              </w:rPr>
            </w:pPr>
            <w:r w:rsidRPr="000A13FD">
              <w:rPr>
                <w:szCs w:val="24"/>
              </w:rPr>
              <w:t>X</w:t>
            </w:r>
          </w:p>
        </w:tc>
        <w:tc>
          <w:tcPr>
            <w:tcW w:w="2484" w:type="dxa"/>
          </w:tcPr>
          <w:p w14:paraId="07D7E476" w14:textId="77777777" w:rsidR="004863AB" w:rsidRPr="000A13FD" w:rsidRDefault="004863AB" w:rsidP="001733A9">
            <w:pPr>
              <w:widowControl w:val="0"/>
              <w:spacing w:line="276" w:lineRule="auto"/>
              <w:jc w:val="center"/>
              <w:rPr>
                <w:szCs w:val="24"/>
              </w:rPr>
            </w:pPr>
          </w:p>
        </w:tc>
        <w:tc>
          <w:tcPr>
            <w:tcW w:w="2484" w:type="dxa"/>
            <w:shd w:val="clear" w:color="auto" w:fill="auto"/>
          </w:tcPr>
          <w:p w14:paraId="0064409D" w14:textId="77777777" w:rsidR="004863AB" w:rsidRPr="000A13FD" w:rsidRDefault="004863AB" w:rsidP="001733A9">
            <w:pPr>
              <w:widowControl w:val="0"/>
              <w:spacing w:line="276" w:lineRule="auto"/>
              <w:jc w:val="center"/>
              <w:rPr>
                <w:szCs w:val="24"/>
              </w:rPr>
            </w:pPr>
          </w:p>
        </w:tc>
        <w:tc>
          <w:tcPr>
            <w:tcW w:w="2484" w:type="dxa"/>
          </w:tcPr>
          <w:p w14:paraId="210F6DED" w14:textId="77777777" w:rsidR="004863AB" w:rsidRPr="000A13FD" w:rsidRDefault="004863AB" w:rsidP="001733A9">
            <w:pPr>
              <w:widowControl w:val="0"/>
              <w:spacing w:line="276" w:lineRule="auto"/>
              <w:jc w:val="center"/>
              <w:rPr>
                <w:szCs w:val="24"/>
              </w:rPr>
            </w:pPr>
          </w:p>
        </w:tc>
      </w:tr>
    </w:tbl>
    <w:p w14:paraId="093D3D44" w14:textId="77777777" w:rsidR="004863AB" w:rsidRPr="000A13FD" w:rsidRDefault="004863AB" w:rsidP="001733A9">
      <w:pPr>
        <w:spacing w:line="276" w:lineRule="auto"/>
      </w:pPr>
    </w:p>
    <w:tbl>
      <w:tblPr>
        <w:tblStyle w:val="TableGrid"/>
        <w:tblW w:w="0" w:type="auto"/>
        <w:jc w:val="center"/>
        <w:tblLook w:val="04A0" w:firstRow="1" w:lastRow="0" w:firstColumn="1" w:lastColumn="0" w:noHBand="0" w:noVBand="1"/>
      </w:tblPr>
      <w:tblGrid>
        <w:gridCol w:w="644"/>
        <w:gridCol w:w="4019"/>
        <w:gridCol w:w="4660"/>
      </w:tblGrid>
      <w:tr w:rsidR="004863AB" w:rsidRPr="000A13FD" w14:paraId="1DEC5A1C" w14:textId="77777777" w:rsidTr="00020FF0">
        <w:trPr>
          <w:tblHeader/>
          <w:jc w:val="center"/>
        </w:trPr>
        <w:tc>
          <w:tcPr>
            <w:tcW w:w="644" w:type="dxa"/>
          </w:tcPr>
          <w:p w14:paraId="0D641DAB" w14:textId="77777777" w:rsidR="004863AB" w:rsidRPr="000A13FD" w:rsidRDefault="004863AB" w:rsidP="001733A9">
            <w:pPr>
              <w:widowControl w:val="0"/>
              <w:spacing w:line="276" w:lineRule="auto"/>
              <w:jc w:val="center"/>
              <w:rPr>
                <w:b/>
                <w:szCs w:val="24"/>
              </w:rPr>
            </w:pPr>
            <w:r w:rsidRPr="000A13FD">
              <w:rPr>
                <w:b/>
                <w:szCs w:val="24"/>
              </w:rPr>
              <w:t>Nr</w:t>
            </w:r>
          </w:p>
        </w:tc>
        <w:tc>
          <w:tcPr>
            <w:tcW w:w="4029" w:type="dxa"/>
          </w:tcPr>
          <w:p w14:paraId="54D2D2EE" w14:textId="77777777" w:rsidR="004863AB" w:rsidRPr="000A13FD" w:rsidRDefault="004863AB" w:rsidP="001733A9">
            <w:pPr>
              <w:widowControl w:val="0"/>
              <w:spacing w:line="276" w:lineRule="auto"/>
              <w:jc w:val="center"/>
              <w:rPr>
                <w:b/>
                <w:szCs w:val="24"/>
              </w:rPr>
            </w:pPr>
            <w:r w:rsidRPr="000A13FD">
              <w:rPr>
                <w:b/>
                <w:szCs w:val="24"/>
              </w:rPr>
              <w:t>Parametru</w:t>
            </w:r>
          </w:p>
        </w:tc>
        <w:tc>
          <w:tcPr>
            <w:tcW w:w="4671" w:type="dxa"/>
          </w:tcPr>
          <w:p w14:paraId="36F2DBF0" w14:textId="77777777" w:rsidR="004863AB" w:rsidRPr="000A13FD" w:rsidRDefault="004863AB" w:rsidP="001733A9">
            <w:pPr>
              <w:widowControl w:val="0"/>
              <w:spacing w:line="276" w:lineRule="auto"/>
              <w:jc w:val="center"/>
              <w:rPr>
                <w:b/>
                <w:szCs w:val="24"/>
              </w:rPr>
            </w:pPr>
            <w:r w:rsidRPr="000A13FD">
              <w:rPr>
                <w:b/>
                <w:szCs w:val="24"/>
              </w:rPr>
              <w:t>Descriere</w:t>
            </w:r>
          </w:p>
        </w:tc>
      </w:tr>
      <w:tr w:rsidR="004863AB" w:rsidRPr="000A13FD" w14:paraId="49AF0F43" w14:textId="77777777" w:rsidTr="00020FF0">
        <w:trPr>
          <w:jc w:val="center"/>
        </w:trPr>
        <w:tc>
          <w:tcPr>
            <w:tcW w:w="644" w:type="dxa"/>
          </w:tcPr>
          <w:p w14:paraId="0F49A86F" w14:textId="77777777" w:rsidR="004863AB" w:rsidRPr="000A13FD" w:rsidRDefault="004863AB" w:rsidP="001733A9">
            <w:pPr>
              <w:widowControl w:val="0"/>
              <w:spacing w:line="276" w:lineRule="auto"/>
              <w:rPr>
                <w:szCs w:val="24"/>
              </w:rPr>
            </w:pPr>
            <w:r w:rsidRPr="000A13FD">
              <w:rPr>
                <w:szCs w:val="24"/>
              </w:rPr>
              <w:t>E.1.</w:t>
            </w:r>
          </w:p>
        </w:tc>
        <w:tc>
          <w:tcPr>
            <w:tcW w:w="4029" w:type="dxa"/>
          </w:tcPr>
          <w:p w14:paraId="17CF7003" w14:textId="77777777" w:rsidR="004863AB" w:rsidRPr="000A13FD" w:rsidRDefault="004863AB" w:rsidP="001733A9">
            <w:pPr>
              <w:widowControl w:val="0"/>
              <w:spacing w:line="276" w:lineRule="auto"/>
              <w:rPr>
                <w:szCs w:val="24"/>
              </w:rPr>
            </w:pPr>
            <w:r w:rsidRPr="000A13FD">
              <w:rPr>
                <w:szCs w:val="24"/>
              </w:rPr>
              <w:t>Clasificarea tipului de habitat</w:t>
            </w:r>
          </w:p>
        </w:tc>
        <w:tc>
          <w:tcPr>
            <w:tcW w:w="4671" w:type="dxa"/>
            <w:tcBorders>
              <w:top w:val="single" w:sz="4" w:space="0" w:color="000000"/>
              <w:left w:val="single" w:sz="4" w:space="0" w:color="000000"/>
              <w:bottom w:val="single" w:sz="4" w:space="0" w:color="000000"/>
              <w:right w:val="single" w:sz="4" w:space="0" w:color="000000"/>
            </w:tcBorders>
            <w:shd w:val="clear" w:color="auto" w:fill="FFFFFF"/>
          </w:tcPr>
          <w:p w14:paraId="0C08D3B9" w14:textId="77777777" w:rsidR="004863AB" w:rsidRPr="000A13FD" w:rsidRDefault="004863AB" w:rsidP="001733A9">
            <w:pPr>
              <w:widowControl w:val="0"/>
              <w:spacing w:line="276" w:lineRule="auto"/>
              <w:rPr>
                <w:szCs w:val="24"/>
              </w:rPr>
            </w:pPr>
            <w:r w:rsidRPr="000A13FD">
              <w:rPr>
                <w:szCs w:val="24"/>
              </w:rPr>
              <w:t xml:space="preserve">EC </w:t>
            </w:r>
          </w:p>
        </w:tc>
      </w:tr>
      <w:tr w:rsidR="004863AB" w:rsidRPr="000A13FD" w14:paraId="677D26CC" w14:textId="77777777" w:rsidTr="00020FF0">
        <w:trPr>
          <w:jc w:val="center"/>
        </w:trPr>
        <w:tc>
          <w:tcPr>
            <w:tcW w:w="644" w:type="dxa"/>
          </w:tcPr>
          <w:p w14:paraId="5BE959E0" w14:textId="77777777" w:rsidR="004863AB" w:rsidRPr="000A13FD" w:rsidRDefault="004863AB" w:rsidP="001733A9">
            <w:pPr>
              <w:widowControl w:val="0"/>
              <w:spacing w:line="276" w:lineRule="auto"/>
              <w:rPr>
                <w:szCs w:val="24"/>
              </w:rPr>
            </w:pPr>
            <w:r w:rsidRPr="000A13FD">
              <w:rPr>
                <w:szCs w:val="24"/>
              </w:rPr>
              <w:t>E.2.</w:t>
            </w:r>
          </w:p>
        </w:tc>
        <w:tc>
          <w:tcPr>
            <w:tcW w:w="4029" w:type="dxa"/>
          </w:tcPr>
          <w:p w14:paraId="2229CCBB" w14:textId="77777777" w:rsidR="004863AB" w:rsidRPr="000A13FD" w:rsidRDefault="004863AB" w:rsidP="001733A9">
            <w:pPr>
              <w:widowControl w:val="0"/>
              <w:spacing w:line="276" w:lineRule="auto"/>
              <w:rPr>
                <w:szCs w:val="24"/>
              </w:rPr>
            </w:pPr>
            <w:r w:rsidRPr="000A13FD">
              <w:rPr>
                <w:szCs w:val="24"/>
              </w:rPr>
              <w:t>Codul unic al tipului de habitat</w:t>
            </w:r>
          </w:p>
        </w:tc>
        <w:tc>
          <w:tcPr>
            <w:tcW w:w="4671" w:type="dxa"/>
            <w:tcBorders>
              <w:top w:val="single" w:sz="4" w:space="0" w:color="000000"/>
              <w:left w:val="single" w:sz="4" w:space="0" w:color="000000"/>
              <w:bottom w:val="single" w:sz="4" w:space="0" w:color="000000"/>
              <w:right w:val="single" w:sz="4" w:space="0" w:color="000000"/>
            </w:tcBorders>
            <w:shd w:val="clear" w:color="auto" w:fill="FFFFFF"/>
          </w:tcPr>
          <w:p w14:paraId="389FDA0E" w14:textId="77777777" w:rsidR="004863AB" w:rsidRPr="000A13FD" w:rsidRDefault="004863AB" w:rsidP="001733A9">
            <w:pPr>
              <w:widowControl w:val="0"/>
              <w:spacing w:line="276" w:lineRule="auto"/>
              <w:rPr>
                <w:b/>
                <w:szCs w:val="24"/>
              </w:rPr>
            </w:pPr>
            <w:r w:rsidRPr="000A13FD">
              <w:rPr>
                <w:b/>
                <w:szCs w:val="24"/>
              </w:rPr>
              <w:t>91M0</w:t>
            </w:r>
          </w:p>
        </w:tc>
      </w:tr>
      <w:tr w:rsidR="004863AB" w:rsidRPr="000A13FD" w14:paraId="692FD77C" w14:textId="77777777" w:rsidTr="00020FF0">
        <w:trPr>
          <w:jc w:val="center"/>
        </w:trPr>
        <w:tc>
          <w:tcPr>
            <w:tcW w:w="644" w:type="dxa"/>
          </w:tcPr>
          <w:p w14:paraId="47464689" w14:textId="77777777" w:rsidR="004863AB" w:rsidRPr="000A13FD" w:rsidRDefault="004863AB" w:rsidP="001733A9">
            <w:pPr>
              <w:widowControl w:val="0"/>
              <w:spacing w:line="276" w:lineRule="auto"/>
              <w:rPr>
                <w:szCs w:val="24"/>
              </w:rPr>
            </w:pPr>
            <w:r w:rsidRPr="000A13FD">
              <w:rPr>
                <w:szCs w:val="24"/>
              </w:rPr>
              <w:t>H.3.</w:t>
            </w:r>
          </w:p>
        </w:tc>
        <w:tc>
          <w:tcPr>
            <w:tcW w:w="4029" w:type="dxa"/>
          </w:tcPr>
          <w:p w14:paraId="6E0CDB38" w14:textId="77777777" w:rsidR="004863AB" w:rsidRPr="000A13FD" w:rsidRDefault="004863AB" w:rsidP="001733A9">
            <w:pPr>
              <w:widowControl w:val="0"/>
              <w:spacing w:line="276" w:lineRule="auto"/>
              <w:rPr>
                <w:szCs w:val="24"/>
              </w:rPr>
            </w:pPr>
            <w:r w:rsidRPr="000A13FD">
              <w:rPr>
                <w:szCs w:val="24"/>
              </w:rPr>
              <w:t>Starea globală de conservare a tipului de habitat</w:t>
            </w:r>
          </w:p>
        </w:tc>
        <w:tc>
          <w:tcPr>
            <w:tcW w:w="4671" w:type="dxa"/>
            <w:tcBorders>
              <w:top w:val="single" w:sz="4" w:space="0" w:color="auto"/>
              <w:left w:val="single" w:sz="4" w:space="0" w:color="auto"/>
              <w:bottom w:val="single" w:sz="4" w:space="0" w:color="auto"/>
              <w:right w:val="single" w:sz="4" w:space="0" w:color="auto"/>
            </w:tcBorders>
          </w:tcPr>
          <w:p w14:paraId="7E42F14B" w14:textId="77777777" w:rsidR="004863AB" w:rsidRPr="000A13FD" w:rsidRDefault="004863AB" w:rsidP="001733A9">
            <w:pPr>
              <w:spacing w:line="276" w:lineRule="auto"/>
              <w:rPr>
                <w:szCs w:val="24"/>
              </w:rPr>
            </w:pPr>
            <w:r w:rsidRPr="000A13FD">
              <w:rPr>
                <w:szCs w:val="24"/>
              </w:rPr>
              <w:t>”U1” – nefavorabilă - inadecvată</w:t>
            </w:r>
          </w:p>
        </w:tc>
      </w:tr>
      <w:tr w:rsidR="004863AB" w:rsidRPr="000A13FD" w14:paraId="0F4B8E12" w14:textId="77777777" w:rsidTr="00020FF0">
        <w:trPr>
          <w:jc w:val="center"/>
        </w:trPr>
        <w:tc>
          <w:tcPr>
            <w:tcW w:w="644" w:type="dxa"/>
          </w:tcPr>
          <w:p w14:paraId="6B6A9905" w14:textId="77777777" w:rsidR="004863AB" w:rsidRPr="000A13FD" w:rsidRDefault="004863AB" w:rsidP="001733A9">
            <w:pPr>
              <w:widowControl w:val="0"/>
              <w:spacing w:line="276" w:lineRule="auto"/>
              <w:rPr>
                <w:szCs w:val="24"/>
              </w:rPr>
            </w:pPr>
            <w:r w:rsidRPr="000A13FD">
              <w:rPr>
                <w:szCs w:val="24"/>
              </w:rPr>
              <w:t>H.4.</w:t>
            </w:r>
          </w:p>
        </w:tc>
        <w:tc>
          <w:tcPr>
            <w:tcW w:w="4029" w:type="dxa"/>
          </w:tcPr>
          <w:p w14:paraId="737D4103" w14:textId="68081F74" w:rsidR="004863AB" w:rsidRPr="000A13FD" w:rsidRDefault="004863AB" w:rsidP="001733A9">
            <w:pPr>
              <w:widowControl w:val="0"/>
              <w:spacing w:line="276" w:lineRule="auto"/>
              <w:rPr>
                <w:szCs w:val="24"/>
              </w:rPr>
            </w:pPr>
            <w:r w:rsidRPr="000A13FD">
              <w:rPr>
                <w:szCs w:val="24"/>
              </w:rPr>
              <w:t>Tendin</w:t>
            </w:r>
            <w:r w:rsidR="000A13FD">
              <w:rPr>
                <w:szCs w:val="24"/>
              </w:rPr>
              <w:t>ț</w:t>
            </w:r>
            <w:r w:rsidRPr="000A13FD">
              <w:rPr>
                <w:szCs w:val="24"/>
              </w:rPr>
              <w:t>a stării globale de conservare a tipului de habitat</w:t>
            </w:r>
          </w:p>
        </w:tc>
        <w:tc>
          <w:tcPr>
            <w:tcW w:w="4671" w:type="dxa"/>
            <w:tcBorders>
              <w:top w:val="single" w:sz="4" w:space="0" w:color="auto"/>
              <w:left w:val="single" w:sz="4" w:space="0" w:color="auto"/>
              <w:bottom w:val="single" w:sz="4" w:space="0" w:color="auto"/>
              <w:right w:val="single" w:sz="4" w:space="0" w:color="auto"/>
            </w:tcBorders>
          </w:tcPr>
          <w:p w14:paraId="2733F505" w14:textId="604FEE1D" w:rsidR="004863AB" w:rsidRPr="000A13FD" w:rsidRDefault="004863AB" w:rsidP="001733A9">
            <w:pPr>
              <w:spacing w:line="276" w:lineRule="auto"/>
              <w:rPr>
                <w:szCs w:val="24"/>
              </w:rPr>
            </w:pPr>
            <w:r w:rsidRPr="000A13FD">
              <w:rPr>
                <w:szCs w:val="24"/>
              </w:rPr>
              <w:t>”-” – se înrăută</w:t>
            </w:r>
            <w:r w:rsidR="000A13FD">
              <w:rPr>
                <w:szCs w:val="24"/>
              </w:rPr>
              <w:t>ț</w:t>
            </w:r>
            <w:r w:rsidRPr="000A13FD">
              <w:rPr>
                <w:szCs w:val="24"/>
              </w:rPr>
              <w:t>e</w:t>
            </w:r>
            <w:r w:rsidR="000A13FD">
              <w:rPr>
                <w:szCs w:val="24"/>
              </w:rPr>
              <w:t>ș</w:t>
            </w:r>
            <w:r w:rsidRPr="000A13FD">
              <w:rPr>
                <w:szCs w:val="24"/>
              </w:rPr>
              <w:t>te</w:t>
            </w:r>
          </w:p>
        </w:tc>
      </w:tr>
      <w:tr w:rsidR="004863AB" w:rsidRPr="000A13FD" w14:paraId="17B9D3DE" w14:textId="77777777" w:rsidTr="00020FF0">
        <w:trPr>
          <w:jc w:val="center"/>
        </w:trPr>
        <w:tc>
          <w:tcPr>
            <w:tcW w:w="644" w:type="dxa"/>
          </w:tcPr>
          <w:p w14:paraId="6096066E" w14:textId="77777777" w:rsidR="004863AB" w:rsidRPr="000A13FD" w:rsidRDefault="004863AB" w:rsidP="001733A9">
            <w:pPr>
              <w:widowControl w:val="0"/>
              <w:spacing w:line="276" w:lineRule="auto"/>
              <w:rPr>
                <w:szCs w:val="24"/>
              </w:rPr>
            </w:pPr>
            <w:r w:rsidRPr="000A13FD">
              <w:rPr>
                <w:szCs w:val="24"/>
              </w:rPr>
              <w:t>H.5.</w:t>
            </w:r>
          </w:p>
        </w:tc>
        <w:tc>
          <w:tcPr>
            <w:tcW w:w="4029" w:type="dxa"/>
          </w:tcPr>
          <w:p w14:paraId="76818525" w14:textId="77777777" w:rsidR="004863AB" w:rsidRPr="000A13FD" w:rsidRDefault="004863AB" w:rsidP="001733A9">
            <w:pPr>
              <w:widowControl w:val="0"/>
              <w:spacing w:line="276" w:lineRule="auto"/>
              <w:rPr>
                <w:szCs w:val="24"/>
              </w:rPr>
            </w:pPr>
            <w:r w:rsidRPr="000A13FD">
              <w:rPr>
                <w:szCs w:val="24"/>
              </w:rPr>
              <w:t>Detalii asupra stării globale de conservare a tipului de habitat necunoscute</w:t>
            </w:r>
          </w:p>
        </w:tc>
        <w:tc>
          <w:tcPr>
            <w:tcW w:w="4671" w:type="dxa"/>
            <w:tcBorders>
              <w:top w:val="single" w:sz="4" w:space="0" w:color="auto"/>
              <w:left w:val="single" w:sz="4" w:space="0" w:color="auto"/>
              <w:bottom w:val="single" w:sz="4" w:space="0" w:color="auto"/>
              <w:right w:val="single" w:sz="4" w:space="0" w:color="auto"/>
            </w:tcBorders>
          </w:tcPr>
          <w:p w14:paraId="61DDDED1" w14:textId="77777777" w:rsidR="004863AB" w:rsidRPr="000A13FD" w:rsidRDefault="004863AB" w:rsidP="001733A9">
            <w:pPr>
              <w:spacing w:line="276" w:lineRule="auto"/>
              <w:rPr>
                <w:szCs w:val="24"/>
              </w:rPr>
            </w:pPr>
            <w:r w:rsidRPr="000A13FD">
              <w:rPr>
                <w:szCs w:val="24"/>
              </w:rPr>
              <w:t>-</w:t>
            </w:r>
          </w:p>
        </w:tc>
      </w:tr>
      <w:tr w:rsidR="004863AB" w:rsidRPr="000A13FD" w14:paraId="7685FA0B" w14:textId="77777777" w:rsidTr="00020FF0">
        <w:trPr>
          <w:jc w:val="center"/>
        </w:trPr>
        <w:tc>
          <w:tcPr>
            <w:tcW w:w="644" w:type="dxa"/>
          </w:tcPr>
          <w:p w14:paraId="4F019A41" w14:textId="77777777" w:rsidR="004863AB" w:rsidRPr="000A13FD" w:rsidRDefault="004863AB" w:rsidP="001733A9">
            <w:pPr>
              <w:widowControl w:val="0"/>
              <w:spacing w:line="276" w:lineRule="auto"/>
              <w:rPr>
                <w:szCs w:val="24"/>
              </w:rPr>
            </w:pPr>
            <w:r w:rsidRPr="000A13FD">
              <w:rPr>
                <w:szCs w:val="24"/>
              </w:rPr>
              <w:t>H.6.</w:t>
            </w:r>
          </w:p>
        </w:tc>
        <w:tc>
          <w:tcPr>
            <w:tcW w:w="4029" w:type="dxa"/>
          </w:tcPr>
          <w:p w14:paraId="0B8788B5" w14:textId="77777777" w:rsidR="004863AB" w:rsidRPr="000A13FD" w:rsidRDefault="004863AB" w:rsidP="001733A9">
            <w:pPr>
              <w:widowControl w:val="0"/>
              <w:spacing w:line="276" w:lineRule="auto"/>
              <w:rPr>
                <w:szCs w:val="24"/>
              </w:rPr>
            </w:pPr>
            <w:r w:rsidRPr="000A13FD">
              <w:rPr>
                <w:szCs w:val="24"/>
              </w:rPr>
              <w:t>Descrierea stării globale de conservare a tipului de habitat în aria naturală protejată</w:t>
            </w:r>
          </w:p>
        </w:tc>
        <w:tc>
          <w:tcPr>
            <w:tcW w:w="4671" w:type="dxa"/>
            <w:tcBorders>
              <w:top w:val="single" w:sz="4" w:space="0" w:color="auto"/>
              <w:left w:val="single" w:sz="4" w:space="0" w:color="auto"/>
              <w:bottom w:val="single" w:sz="4" w:space="0" w:color="auto"/>
              <w:right w:val="single" w:sz="4" w:space="0" w:color="auto"/>
            </w:tcBorders>
          </w:tcPr>
          <w:p w14:paraId="69943A1A" w14:textId="35D5E7A7" w:rsidR="004863AB" w:rsidRPr="000A13FD" w:rsidRDefault="004863AB" w:rsidP="001733A9">
            <w:pPr>
              <w:spacing w:line="276" w:lineRule="auto"/>
              <w:rPr>
                <w:color w:val="000000" w:themeColor="text1"/>
                <w:szCs w:val="24"/>
              </w:rPr>
            </w:pPr>
            <w:r w:rsidRPr="000A13FD">
              <w:rPr>
                <w:color w:val="000000" w:themeColor="text1"/>
                <w:szCs w:val="24"/>
              </w:rPr>
              <w:t>Pentru men</w:t>
            </w:r>
            <w:r w:rsidR="000A13FD">
              <w:rPr>
                <w:color w:val="000000" w:themeColor="text1"/>
                <w:szCs w:val="24"/>
              </w:rPr>
              <w:t>ț</w:t>
            </w:r>
            <w:r w:rsidRPr="000A13FD">
              <w:rPr>
                <w:color w:val="000000" w:themeColor="text1"/>
                <w:szCs w:val="24"/>
              </w:rPr>
              <w:t>inerea habitatului, dar în special pentru protejarea habitatelor învecinate, măsurile de reconstruc</w:t>
            </w:r>
            <w:r w:rsidR="000A13FD">
              <w:rPr>
                <w:color w:val="000000" w:themeColor="text1"/>
                <w:szCs w:val="24"/>
              </w:rPr>
              <w:t>ț</w:t>
            </w:r>
            <w:r w:rsidRPr="000A13FD">
              <w:rPr>
                <w:color w:val="000000" w:themeColor="text1"/>
                <w:szCs w:val="24"/>
              </w:rPr>
              <w:t>ie ecologică centrate pe eliminarea speciilor invazive sunt absolut necesare. De asemenea, în colaborare cu autorită</w:t>
            </w:r>
            <w:r w:rsidR="000A13FD">
              <w:rPr>
                <w:color w:val="000000" w:themeColor="text1"/>
                <w:szCs w:val="24"/>
              </w:rPr>
              <w:t>ț</w:t>
            </w:r>
            <w:r w:rsidRPr="000A13FD">
              <w:rPr>
                <w:color w:val="000000" w:themeColor="text1"/>
                <w:szCs w:val="24"/>
              </w:rPr>
              <w:t xml:space="preserve">ile silvice, este necesară revizuirea modului de exploatare silvică </w:t>
            </w:r>
            <w:r w:rsidR="000A13FD">
              <w:rPr>
                <w:color w:val="000000" w:themeColor="text1"/>
                <w:szCs w:val="24"/>
              </w:rPr>
              <w:t>ș</w:t>
            </w:r>
            <w:r w:rsidRPr="000A13FD">
              <w:rPr>
                <w:color w:val="000000" w:themeColor="text1"/>
                <w:szCs w:val="24"/>
              </w:rPr>
              <w:t xml:space="preserve">i implementarea măsurilor de conservare. </w:t>
            </w:r>
          </w:p>
        </w:tc>
      </w:tr>
    </w:tbl>
    <w:p w14:paraId="0CD668D7" w14:textId="77777777" w:rsidR="004863AB" w:rsidRPr="000A13FD" w:rsidRDefault="004863AB" w:rsidP="001733A9">
      <w:pPr>
        <w:widowControl w:val="0"/>
        <w:spacing w:line="276" w:lineRule="auto"/>
        <w:jc w:val="center"/>
        <w:rPr>
          <w:b/>
          <w:szCs w:val="24"/>
        </w:rPr>
      </w:pPr>
    </w:p>
    <w:p w14:paraId="1880C8DD" w14:textId="77777777" w:rsidR="004863AB" w:rsidRPr="000A13FD" w:rsidRDefault="004863AB" w:rsidP="001733A9">
      <w:pPr>
        <w:widowControl w:val="0"/>
        <w:spacing w:line="276" w:lineRule="auto"/>
        <w:rPr>
          <w:b/>
          <w:szCs w:val="24"/>
        </w:rPr>
      </w:pPr>
      <w:r w:rsidRPr="000A13FD">
        <w:rPr>
          <w:b/>
          <w:szCs w:val="24"/>
        </w:rPr>
        <w:t>Matricea 11) Evaluarea stării globale de conservare a tipului de habitat</w:t>
      </w:r>
    </w:p>
    <w:tbl>
      <w:tblPr>
        <w:tblStyle w:val="TableGrid"/>
        <w:tblW w:w="0" w:type="auto"/>
        <w:tblLook w:val="04A0" w:firstRow="1" w:lastRow="0" w:firstColumn="1" w:lastColumn="0" w:noHBand="0" w:noVBand="1"/>
      </w:tblPr>
      <w:tblGrid>
        <w:gridCol w:w="2307"/>
        <w:gridCol w:w="2340"/>
        <w:gridCol w:w="2340"/>
        <w:gridCol w:w="2336"/>
      </w:tblGrid>
      <w:tr w:rsidR="004863AB" w:rsidRPr="000A13FD" w14:paraId="461BDB60" w14:textId="77777777" w:rsidTr="00020FF0">
        <w:tc>
          <w:tcPr>
            <w:tcW w:w="2484" w:type="dxa"/>
            <w:vAlign w:val="center"/>
          </w:tcPr>
          <w:p w14:paraId="1FA68813" w14:textId="77777777" w:rsidR="004863AB" w:rsidRPr="000A13FD" w:rsidRDefault="004863AB" w:rsidP="001733A9">
            <w:pPr>
              <w:widowControl w:val="0"/>
              <w:spacing w:line="276" w:lineRule="auto"/>
              <w:jc w:val="center"/>
              <w:rPr>
                <w:b/>
                <w:szCs w:val="24"/>
              </w:rPr>
            </w:pPr>
            <w:r w:rsidRPr="000A13FD">
              <w:rPr>
                <w:b/>
                <w:szCs w:val="24"/>
              </w:rPr>
              <w:t>Favorabilă</w:t>
            </w:r>
          </w:p>
        </w:tc>
        <w:tc>
          <w:tcPr>
            <w:tcW w:w="2484" w:type="dxa"/>
            <w:vAlign w:val="center"/>
          </w:tcPr>
          <w:p w14:paraId="52BF06CF" w14:textId="77777777" w:rsidR="004863AB" w:rsidRPr="000A13FD" w:rsidRDefault="004863AB" w:rsidP="001733A9">
            <w:pPr>
              <w:widowControl w:val="0"/>
              <w:spacing w:line="276" w:lineRule="auto"/>
              <w:jc w:val="center"/>
              <w:rPr>
                <w:b/>
                <w:szCs w:val="24"/>
              </w:rPr>
            </w:pPr>
            <w:r w:rsidRPr="000A13FD">
              <w:rPr>
                <w:b/>
                <w:szCs w:val="24"/>
              </w:rPr>
              <w:t>Nefavorabilă -inadecvată</w:t>
            </w:r>
          </w:p>
        </w:tc>
        <w:tc>
          <w:tcPr>
            <w:tcW w:w="2484" w:type="dxa"/>
            <w:shd w:val="clear" w:color="auto" w:fill="auto"/>
            <w:vAlign w:val="center"/>
          </w:tcPr>
          <w:p w14:paraId="05751F1A" w14:textId="77777777" w:rsidR="004863AB" w:rsidRPr="000A13FD" w:rsidRDefault="004863AB" w:rsidP="001733A9">
            <w:pPr>
              <w:widowControl w:val="0"/>
              <w:spacing w:line="276" w:lineRule="auto"/>
              <w:jc w:val="center"/>
              <w:rPr>
                <w:b/>
                <w:szCs w:val="24"/>
              </w:rPr>
            </w:pPr>
            <w:r w:rsidRPr="000A13FD">
              <w:rPr>
                <w:b/>
                <w:szCs w:val="24"/>
              </w:rPr>
              <w:t>Nefavorabilă - rea</w:t>
            </w:r>
          </w:p>
        </w:tc>
        <w:tc>
          <w:tcPr>
            <w:tcW w:w="2484" w:type="dxa"/>
            <w:vAlign w:val="center"/>
          </w:tcPr>
          <w:p w14:paraId="7936CB22" w14:textId="77777777" w:rsidR="004863AB" w:rsidRPr="000A13FD" w:rsidRDefault="004863AB" w:rsidP="001733A9">
            <w:pPr>
              <w:widowControl w:val="0"/>
              <w:spacing w:line="276" w:lineRule="auto"/>
              <w:jc w:val="center"/>
              <w:rPr>
                <w:b/>
                <w:szCs w:val="24"/>
              </w:rPr>
            </w:pPr>
            <w:r w:rsidRPr="000A13FD">
              <w:rPr>
                <w:b/>
                <w:szCs w:val="24"/>
              </w:rPr>
              <w:t>Necunoscută</w:t>
            </w:r>
          </w:p>
        </w:tc>
      </w:tr>
      <w:tr w:rsidR="004863AB" w:rsidRPr="000A13FD" w14:paraId="4193D9E5" w14:textId="77777777" w:rsidTr="00020FF0">
        <w:tc>
          <w:tcPr>
            <w:tcW w:w="2484" w:type="dxa"/>
            <w:shd w:val="clear" w:color="auto" w:fill="auto"/>
          </w:tcPr>
          <w:p w14:paraId="35BBCDD0" w14:textId="77777777" w:rsidR="004863AB" w:rsidRPr="000A13FD" w:rsidRDefault="004863AB" w:rsidP="001733A9">
            <w:pPr>
              <w:widowControl w:val="0"/>
              <w:spacing w:line="276" w:lineRule="auto"/>
              <w:jc w:val="center"/>
              <w:rPr>
                <w:szCs w:val="24"/>
              </w:rPr>
            </w:pPr>
          </w:p>
        </w:tc>
        <w:tc>
          <w:tcPr>
            <w:tcW w:w="2484" w:type="dxa"/>
            <w:shd w:val="clear" w:color="auto" w:fill="FFC000"/>
          </w:tcPr>
          <w:p w14:paraId="00D37989" w14:textId="77777777" w:rsidR="004863AB" w:rsidRPr="000A13FD" w:rsidRDefault="004863AB" w:rsidP="001733A9">
            <w:pPr>
              <w:widowControl w:val="0"/>
              <w:spacing w:line="276" w:lineRule="auto"/>
              <w:jc w:val="center"/>
              <w:rPr>
                <w:szCs w:val="24"/>
              </w:rPr>
            </w:pPr>
            <w:r w:rsidRPr="000A13FD">
              <w:rPr>
                <w:szCs w:val="24"/>
              </w:rPr>
              <w:t>X</w:t>
            </w:r>
          </w:p>
        </w:tc>
        <w:tc>
          <w:tcPr>
            <w:tcW w:w="2484" w:type="dxa"/>
            <w:shd w:val="clear" w:color="auto" w:fill="auto"/>
          </w:tcPr>
          <w:p w14:paraId="4BEA2F7F" w14:textId="77777777" w:rsidR="004863AB" w:rsidRPr="000A13FD" w:rsidRDefault="004863AB" w:rsidP="001733A9">
            <w:pPr>
              <w:widowControl w:val="0"/>
              <w:spacing w:line="276" w:lineRule="auto"/>
              <w:jc w:val="center"/>
              <w:rPr>
                <w:szCs w:val="24"/>
              </w:rPr>
            </w:pPr>
          </w:p>
        </w:tc>
        <w:tc>
          <w:tcPr>
            <w:tcW w:w="2484" w:type="dxa"/>
          </w:tcPr>
          <w:p w14:paraId="722CF3DA" w14:textId="77777777" w:rsidR="004863AB" w:rsidRPr="000A13FD" w:rsidRDefault="004863AB" w:rsidP="001733A9">
            <w:pPr>
              <w:widowControl w:val="0"/>
              <w:spacing w:line="276" w:lineRule="auto"/>
              <w:jc w:val="center"/>
              <w:rPr>
                <w:szCs w:val="24"/>
              </w:rPr>
            </w:pPr>
          </w:p>
        </w:tc>
      </w:tr>
    </w:tbl>
    <w:p w14:paraId="091BEAB7" w14:textId="77777777" w:rsidR="004863AB" w:rsidRPr="000A13FD" w:rsidRDefault="004863AB" w:rsidP="001733A9">
      <w:pPr>
        <w:spacing w:line="276" w:lineRule="auto"/>
      </w:pPr>
    </w:p>
    <w:tbl>
      <w:tblPr>
        <w:tblStyle w:val="TableGrid"/>
        <w:tblW w:w="0" w:type="auto"/>
        <w:jc w:val="center"/>
        <w:tblLook w:val="04A0" w:firstRow="1" w:lastRow="0" w:firstColumn="1" w:lastColumn="0" w:noHBand="0" w:noVBand="1"/>
      </w:tblPr>
      <w:tblGrid>
        <w:gridCol w:w="644"/>
        <w:gridCol w:w="4020"/>
        <w:gridCol w:w="4659"/>
      </w:tblGrid>
      <w:tr w:rsidR="004863AB" w:rsidRPr="000A13FD" w14:paraId="47B521B3" w14:textId="77777777" w:rsidTr="00020FF0">
        <w:trPr>
          <w:tblHeader/>
          <w:jc w:val="center"/>
        </w:trPr>
        <w:tc>
          <w:tcPr>
            <w:tcW w:w="644" w:type="dxa"/>
          </w:tcPr>
          <w:p w14:paraId="0F08354B" w14:textId="77777777" w:rsidR="004863AB" w:rsidRPr="000A13FD" w:rsidRDefault="004863AB" w:rsidP="001733A9">
            <w:pPr>
              <w:widowControl w:val="0"/>
              <w:spacing w:line="276" w:lineRule="auto"/>
              <w:jc w:val="center"/>
              <w:rPr>
                <w:b/>
                <w:szCs w:val="24"/>
              </w:rPr>
            </w:pPr>
            <w:r w:rsidRPr="000A13FD">
              <w:rPr>
                <w:b/>
                <w:szCs w:val="24"/>
              </w:rPr>
              <w:lastRenderedPageBreak/>
              <w:t>Nr</w:t>
            </w:r>
          </w:p>
        </w:tc>
        <w:tc>
          <w:tcPr>
            <w:tcW w:w="4029" w:type="dxa"/>
          </w:tcPr>
          <w:p w14:paraId="48F1244F" w14:textId="77777777" w:rsidR="004863AB" w:rsidRPr="000A13FD" w:rsidRDefault="004863AB" w:rsidP="001733A9">
            <w:pPr>
              <w:widowControl w:val="0"/>
              <w:spacing w:line="276" w:lineRule="auto"/>
              <w:jc w:val="center"/>
              <w:rPr>
                <w:b/>
                <w:szCs w:val="24"/>
              </w:rPr>
            </w:pPr>
            <w:r w:rsidRPr="000A13FD">
              <w:rPr>
                <w:b/>
                <w:szCs w:val="24"/>
              </w:rPr>
              <w:t>Parametru</w:t>
            </w:r>
          </w:p>
        </w:tc>
        <w:tc>
          <w:tcPr>
            <w:tcW w:w="4671" w:type="dxa"/>
          </w:tcPr>
          <w:p w14:paraId="660ACF07" w14:textId="77777777" w:rsidR="004863AB" w:rsidRPr="000A13FD" w:rsidRDefault="004863AB" w:rsidP="001733A9">
            <w:pPr>
              <w:widowControl w:val="0"/>
              <w:spacing w:line="276" w:lineRule="auto"/>
              <w:jc w:val="center"/>
              <w:rPr>
                <w:b/>
                <w:szCs w:val="24"/>
              </w:rPr>
            </w:pPr>
            <w:r w:rsidRPr="000A13FD">
              <w:rPr>
                <w:b/>
                <w:szCs w:val="24"/>
              </w:rPr>
              <w:t>Descriere</w:t>
            </w:r>
          </w:p>
        </w:tc>
      </w:tr>
      <w:tr w:rsidR="004863AB" w:rsidRPr="000A13FD" w14:paraId="7561D7AA" w14:textId="77777777" w:rsidTr="00020FF0">
        <w:trPr>
          <w:jc w:val="center"/>
        </w:trPr>
        <w:tc>
          <w:tcPr>
            <w:tcW w:w="644" w:type="dxa"/>
          </w:tcPr>
          <w:p w14:paraId="0ADAA7EC" w14:textId="77777777" w:rsidR="004863AB" w:rsidRPr="000A13FD" w:rsidRDefault="004863AB" w:rsidP="001733A9">
            <w:pPr>
              <w:widowControl w:val="0"/>
              <w:spacing w:line="276" w:lineRule="auto"/>
              <w:rPr>
                <w:szCs w:val="24"/>
              </w:rPr>
            </w:pPr>
            <w:r w:rsidRPr="000A13FD">
              <w:rPr>
                <w:szCs w:val="24"/>
              </w:rPr>
              <w:t>E.1.</w:t>
            </w:r>
          </w:p>
        </w:tc>
        <w:tc>
          <w:tcPr>
            <w:tcW w:w="4029" w:type="dxa"/>
          </w:tcPr>
          <w:p w14:paraId="0168BEB0" w14:textId="77777777" w:rsidR="004863AB" w:rsidRPr="000A13FD" w:rsidRDefault="004863AB" w:rsidP="001733A9">
            <w:pPr>
              <w:widowControl w:val="0"/>
              <w:spacing w:line="276" w:lineRule="auto"/>
              <w:rPr>
                <w:szCs w:val="24"/>
              </w:rPr>
            </w:pPr>
            <w:r w:rsidRPr="000A13FD">
              <w:rPr>
                <w:szCs w:val="24"/>
              </w:rPr>
              <w:t>Clasificarea tipului de habitat</w:t>
            </w:r>
          </w:p>
        </w:tc>
        <w:tc>
          <w:tcPr>
            <w:tcW w:w="4671" w:type="dxa"/>
            <w:tcBorders>
              <w:top w:val="single" w:sz="4" w:space="0" w:color="000000"/>
              <w:left w:val="single" w:sz="4" w:space="0" w:color="000000"/>
              <w:bottom w:val="single" w:sz="4" w:space="0" w:color="000000"/>
              <w:right w:val="single" w:sz="4" w:space="0" w:color="000000"/>
            </w:tcBorders>
            <w:shd w:val="clear" w:color="auto" w:fill="FFFFFF"/>
          </w:tcPr>
          <w:p w14:paraId="2A681106" w14:textId="77777777" w:rsidR="004863AB" w:rsidRPr="000A13FD" w:rsidRDefault="004863AB" w:rsidP="001733A9">
            <w:pPr>
              <w:widowControl w:val="0"/>
              <w:spacing w:line="276" w:lineRule="auto"/>
              <w:rPr>
                <w:szCs w:val="24"/>
              </w:rPr>
            </w:pPr>
            <w:r w:rsidRPr="000A13FD">
              <w:rPr>
                <w:szCs w:val="24"/>
              </w:rPr>
              <w:t xml:space="preserve">EC </w:t>
            </w:r>
          </w:p>
        </w:tc>
      </w:tr>
      <w:tr w:rsidR="004863AB" w:rsidRPr="000A13FD" w14:paraId="755FC493" w14:textId="77777777" w:rsidTr="00020FF0">
        <w:trPr>
          <w:jc w:val="center"/>
        </w:trPr>
        <w:tc>
          <w:tcPr>
            <w:tcW w:w="644" w:type="dxa"/>
          </w:tcPr>
          <w:p w14:paraId="459B7AD9" w14:textId="77777777" w:rsidR="004863AB" w:rsidRPr="000A13FD" w:rsidRDefault="004863AB" w:rsidP="001733A9">
            <w:pPr>
              <w:widowControl w:val="0"/>
              <w:spacing w:line="276" w:lineRule="auto"/>
              <w:rPr>
                <w:szCs w:val="24"/>
              </w:rPr>
            </w:pPr>
            <w:r w:rsidRPr="000A13FD">
              <w:rPr>
                <w:szCs w:val="24"/>
              </w:rPr>
              <w:t>E.2.</w:t>
            </w:r>
          </w:p>
        </w:tc>
        <w:tc>
          <w:tcPr>
            <w:tcW w:w="4029" w:type="dxa"/>
          </w:tcPr>
          <w:p w14:paraId="78C4B038" w14:textId="77777777" w:rsidR="004863AB" w:rsidRPr="000A13FD" w:rsidRDefault="004863AB" w:rsidP="001733A9">
            <w:pPr>
              <w:widowControl w:val="0"/>
              <w:spacing w:line="276" w:lineRule="auto"/>
              <w:rPr>
                <w:szCs w:val="24"/>
              </w:rPr>
            </w:pPr>
            <w:r w:rsidRPr="000A13FD">
              <w:rPr>
                <w:szCs w:val="24"/>
              </w:rPr>
              <w:t>Codul unic al tipului de habitat</w:t>
            </w:r>
          </w:p>
        </w:tc>
        <w:tc>
          <w:tcPr>
            <w:tcW w:w="4671" w:type="dxa"/>
            <w:tcBorders>
              <w:top w:val="single" w:sz="4" w:space="0" w:color="000000"/>
              <w:left w:val="single" w:sz="4" w:space="0" w:color="000000"/>
              <w:bottom w:val="single" w:sz="4" w:space="0" w:color="000000"/>
              <w:right w:val="single" w:sz="4" w:space="0" w:color="000000"/>
            </w:tcBorders>
            <w:shd w:val="clear" w:color="auto" w:fill="FFFFFF"/>
          </w:tcPr>
          <w:p w14:paraId="2CA948EF" w14:textId="77777777" w:rsidR="004863AB" w:rsidRPr="000A13FD" w:rsidRDefault="004863AB" w:rsidP="001733A9">
            <w:pPr>
              <w:widowControl w:val="0"/>
              <w:spacing w:line="276" w:lineRule="auto"/>
              <w:rPr>
                <w:b/>
                <w:szCs w:val="24"/>
              </w:rPr>
            </w:pPr>
            <w:r w:rsidRPr="000A13FD">
              <w:rPr>
                <w:b/>
                <w:szCs w:val="24"/>
              </w:rPr>
              <w:t>6440</w:t>
            </w:r>
          </w:p>
        </w:tc>
      </w:tr>
      <w:tr w:rsidR="004863AB" w:rsidRPr="000A13FD" w14:paraId="1A033BC5" w14:textId="77777777" w:rsidTr="00020FF0">
        <w:trPr>
          <w:jc w:val="center"/>
        </w:trPr>
        <w:tc>
          <w:tcPr>
            <w:tcW w:w="644" w:type="dxa"/>
          </w:tcPr>
          <w:p w14:paraId="76052DBD" w14:textId="77777777" w:rsidR="004863AB" w:rsidRPr="000A13FD" w:rsidRDefault="004863AB" w:rsidP="001733A9">
            <w:pPr>
              <w:widowControl w:val="0"/>
              <w:spacing w:line="276" w:lineRule="auto"/>
              <w:rPr>
                <w:szCs w:val="24"/>
              </w:rPr>
            </w:pPr>
            <w:r w:rsidRPr="000A13FD">
              <w:rPr>
                <w:szCs w:val="24"/>
              </w:rPr>
              <w:t>H.3.</w:t>
            </w:r>
          </w:p>
        </w:tc>
        <w:tc>
          <w:tcPr>
            <w:tcW w:w="4029" w:type="dxa"/>
          </w:tcPr>
          <w:p w14:paraId="3FB8B30E" w14:textId="77777777" w:rsidR="004863AB" w:rsidRPr="000A13FD" w:rsidRDefault="004863AB" w:rsidP="001733A9">
            <w:pPr>
              <w:widowControl w:val="0"/>
              <w:spacing w:line="276" w:lineRule="auto"/>
              <w:rPr>
                <w:szCs w:val="24"/>
              </w:rPr>
            </w:pPr>
            <w:r w:rsidRPr="000A13FD">
              <w:rPr>
                <w:szCs w:val="24"/>
              </w:rPr>
              <w:t>Starea globală de conservare a tipului de habitat</w:t>
            </w:r>
          </w:p>
        </w:tc>
        <w:tc>
          <w:tcPr>
            <w:tcW w:w="4671" w:type="dxa"/>
            <w:tcBorders>
              <w:top w:val="single" w:sz="4" w:space="0" w:color="auto"/>
              <w:left w:val="single" w:sz="4" w:space="0" w:color="auto"/>
              <w:bottom w:val="single" w:sz="4" w:space="0" w:color="auto"/>
              <w:right w:val="single" w:sz="4" w:space="0" w:color="auto"/>
            </w:tcBorders>
          </w:tcPr>
          <w:p w14:paraId="2BBA029E" w14:textId="77777777" w:rsidR="004863AB" w:rsidRPr="000A13FD" w:rsidRDefault="004863AB" w:rsidP="001733A9">
            <w:pPr>
              <w:spacing w:line="276" w:lineRule="auto"/>
              <w:rPr>
                <w:szCs w:val="24"/>
              </w:rPr>
            </w:pPr>
            <w:r w:rsidRPr="000A13FD">
              <w:rPr>
                <w:szCs w:val="24"/>
              </w:rPr>
              <w:t>”FV” – favorabilă</w:t>
            </w:r>
          </w:p>
        </w:tc>
      </w:tr>
      <w:tr w:rsidR="004863AB" w:rsidRPr="000A13FD" w14:paraId="467EB290" w14:textId="77777777" w:rsidTr="00020FF0">
        <w:trPr>
          <w:jc w:val="center"/>
        </w:trPr>
        <w:tc>
          <w:tcPr>
            <w:tcW w:w="644" w:type="dxa"/>
          </w:tcPr>
          <w:p w14:paraId="0918BC47" w14:textId="77777777" w:rsidR="004863AB" w:rsidRPr="000A13FD" w:rsidRDefault="004863AB" w:rsidP="001733A9">
            <w:pPr>
              <w:widowControl w:val="0"/>
              <w:spacing w:line="276" w:lineRule="auto"/>
              <w:rPr>
                <w:szCs w:val="24"/>
              </w:rPr>
            </w:pPr>
            <w:r w:rsidRPr="000A13FD">
              <w:rPr>
                <w:szCs w:val="24"/>
              </w:rPr>
              <w:t>H.4.</w:t>
            </w:r>
          </w:p>
        </w:tc>
        <w:tc>
          <w:tcPr>
            <w:tcW w:w="4029" w:type="dxa"/>
          </w:tcPr>
          <w:p w14:paraId="14FB9CC1" w14:textId="0A1D89DC" w:rsidR="004863AB" w:rsidRPr="000A13FD" w:rsidRDefault="004863AB" w:rsidP="001733A9">
            <w:pPr>
              <w:widowControl w:val="0"/>
              <w:spacing w:line="276" w:lineRule="auto"/>
              <w:rPr>
                <w:szCs w:val="24"/>
              </w:rPr>
            </w:pPr>
            <w:r w:rsidRPr="000A13FD">
              <w:rPr>
                <w:szCs w:val="24"/>
              </w:rPr>
              <w:t>Tendin</w:t>
            </w:r>
            <w:r w:rsidR="000A13FD">
              <w:rPr>
                <w:szCs w:val="24"/>
              </w:rPr>
              <w:t>ț</w:t>
            </w:r>
            <w:r w:rsidRPr="000A13FD">
              <w:rPr>
                <w:szCs w:val="24"/>
              </w:rPr>
              <w:t>a stării globale de conservare a tipului de habitat</w:t>
            </w:r>
          </w:p>
        </w:tc>
        <w:tc>
          <w:tcPr>
            <w:tcW w:w="4671" w:type="dxa"/>
            <w:tcBorders>
              <w:top w:val="single" w:sz="4" w:space="0" w:color="auto"/>
              <w:left w:val="single" w:sz="4" w:space="0" w:color="auto"/>
              <w:bottom w:val="single" w:sz="4" w:space="0" w:color="auto"/>
              <w:right w:val="single" w:sz="4" w:space="0" w:color="auto"/>
            </w:tcBorders>
          </w:tcPr>
          <w:p w14:paraId="13B94AFE" w14:textId="77777777" w:rsidR="004863AB" w:rsidRPr="000A13FD" w:rsidRDefault="004863AB" w:rsidP="001733A9">
            <w:pPr>
              <w:spacing w:line="276" w:lineRule="auto"/>
              <w:rPr>
                <w:szCs w:val="24"/>
              </w:rPr>
            </w:pPr>
            <w:r w:rsidRPr="000A13FD">
              <w:rPr>
                <w:szCs w:val="24"/>
              </w:rPr>
              <w:t>”0” – este stabilă</w:t>
            </w:r>
          </w:p>
        </w:tc>
      </w:tr>
      <w:tr w:rsidR="004863AB" w:rsidRPr="000A13FD" w14:paraId="27D9BC8C" w14:textId="77777777" w:rsidTr="00020FF0">
        <w:trPr>
          <w:jc w:val="center"/>
        </w:trPr>
        <w:tc>
          <w:tcPr>
            <w:tcW w:w="644" w:type="dxa"/>
          </w:tcPr>
          <w:p w14:paraId="05951250" w14:textId="77777777" w:rsidR="004863AB" w:rsidRPr="000A13FD" w:rsidRDefault="004863AB" w:rsidP="001733A9">
            <w:pPr>
              <w:widowControl w:val="0"/>
              <w:spacing w:line="276" w:lineRule="auto"/>
              <w:rPr>
                <w:szCs w:val="24"/>
              </w:rPr>
            </w:pPr>
            <w:r w:rsidRPr="000A13FD">
              <w:rPr>
                <w:szCs w:val="24"/>
              </w:rPr>
              <w:t>H.5.</w:t>
            </w:r>
          </w:p>
        </w:tc>
        <w:tc>
          <w:tcPr>
            <w:tcW w:w="4029" w:type="dxa"/>
          </w:tcPr>
          <w:p w14:paraId="42EC2BED" w14:textId="77777777" w:rsidR="004863AB" w:rsidRPr="000A13FD" w:rsidRDefault="004863AB" w:rsidP="001733A9">
            <w:pPr>
              <w:widowControl w:val="0"/>
              <w:spacing w:line="276" w:lineRule="auto"/>
              <w:rPr>
                <w:szCs w:val="24"/>
              </w:rPr>
            </w:pPr>
            <w:r w:rsidRPr="000A13FD">
              <w:rPr>
                <w:szCs w:val="24"/>
              </w:rPr>
              <w:t>Detalii asupra stării globale de conservare a tipului de habitat necunoscute</w:t>
            </w:r>
          </w:p>
        </w:tc>
        <w:tc>
          <w:tcPr>
            <w:tcW w:w="4671" w:type="dxa"/>
            <w:tcBorders>
              <w:top w:val="single" w:sz="4" w:space="0" w:color="auto"/>
              <w:left w:val="single" w:sz="4" w:space="0" w:color="auto"/>
              <w:bottom w:val="single" w:sz="4" w:space="0" w:color="auto"/>
              <w:right w:val="single" w:sz="4" w:space="0" w:color="auto"/>
            </w:tcBorders>
          </w:tcPr>
          <w:p w14:paraId="795E0B05" w14:textId="77777777" w:rsidR="004863AB" w:rsidRPr="000A13FD" w:rsidRDefault="004863AB" w:rsidP="001733A9">
            <w:pPr>
              <w:spacing w:line="276" w:lineRule="auto"/>
              <w:rPr>
                <w:szCs w:val="24"/>
              </w:rPr>
            </w:pPr>
            <w:r w:rsidRPr="000A13FD">
              <w:rPr>
                <w:szCs w:val="24"/>
              </w:rPr>
              <w:t>-</w:t>
            </w:r>
          </w:p>
        </w:tc>
      </w:tr>
      <w:tr w:rsidR="004863AB" w:rsidRPr="000A13FD" w14:paraId="7CB28775" w14:textId="77777777" w:rsidTr="00020FF0">
        <w:trPr>
          <w:jc w:val="center"/>
        </w:trPr>
        <w:tc>
          <w:tcPr>
            <w:tcW w:w="644" w:type="dxa"/>
          </w:tcPr>
          <w:p w14:paraId="672318E7" w14:textId="77777777" w:rsidR="004863AB" w:rsidRPr="000A13FD" w:rsidRDefault="004863AB" w:rsidP="001733A9">
            <w:pPr>
              <w:widowControl w:val="0"/>
              <w:spacing w:line="276" w:lineRule="auto"/>
              <w:rPr>
                <w:szCs w:val="24"/>
              </w:rPr>
            </w:pPr>
            <w:r w:rsidRPr="000A13FD">
              <w:rPr>
                <w:szCs w:val="24"/>
              </w:rPr>
              <w:t>H.6.</w:t>
            </w:r>
          </w:p>
        </w:tc>
        <w:tc>
          <w:tcPr>
            <w:tcW w:w="4029" w:type="dxa"/>
          </w:tcPr>
          <w:p w14:paraId="487F5226" w14:textId="77777777" w:rsidR="004863AB" w:rsidRPr="000A13FD" w:rsidRDefault="004863AB" w:rsidP="001733A9">
            <w:pPr>
              <w:widowControl w:val="0"/>
              <w:spacing w:line="276" w:lineRule="auto"/>
              <w:rPr>
                <w:szCs w:val="24"/>
              </w:rPr>
            </w:pPr>
            <w:r w:rsidRPr="000A13FD">
              <w:rPr>
                <w:szCs w:val="24"/>
              </w:rPr>
              <w:t>Descrierea stării globale de conservare a tipului de habitat în aria naturală protejată</w:t>
            </w:r>
          </w:p>
        </w:tc>
        <w:tc>
          <w:tcPr>
            <w:tcW w:w="4671" w:type="dxa"/>
            <w:tcBorders>
              <w:top w:val="single" w:sz="4" w:space="0" w:color="auto"/>
              <w:left w:val="single" w:sz="4" w:space="0" w:color="auto"/>
              <w:bottom w:val="single" w:sz="4" w:space="0" w:color="auto"/>
              <w:right w:val="single" w:sz="4" w:space="0" w:color="auto"/>
            </w:tcBorders>
          </w:tcPr>
          <w:p w14:paraId="577F5BC9" w14:textId="58618AD1" w:rsidR="004863AB" w:rsidRPr="000A13FD" w:rsidRDefault="004863AB" w:rsidP="001733A9">
            <w:pPr>
              <w:spacing w:line="276" w:lineRule="auto"/>
              <w:rPr>
                <w:color w:val="000000" w:themeColor="text1"/>
                <w:szCs w:val="24"/>
              </w:rPr>
            </w:pPr>
            <w:r w:rsidRPr="000A13FD">
              <w:rPr>
                <w:color w:val="000000" w:themeColor="text1"/>
                <w:szCs w:val="24"/>
              </w:rPr>
              <w:t>Habitatul este într-o stare de conservare favorabilă, se găse</w:t>
            </w:r>
            <w:r w:rsidR="000A13FD">
              <w:rPr>
                <w:color w:val="000000" w:themeColor="text1"/>
                <w:szCs w:val="24"/>
              </w:rPr>
              <w:t>ș</w:t>
            </w:r>
            <w:r w:rsidRPr="000A13FD">
              <w:rPr>
                <w:color w:val="000000" w:themeColor="text1"/>
                <w:szCs w:val="24"/>
              </w:rPr>
              <w:t>te pe valea din sudul sitului, alături de habitatul 92A0. O parte a suprafe</w:t>
            </w:r>
            <w:r w:rsidR="000A13FD">
              <w:rPr>
                <w:color w:val="000000" w:themeColor="text1"/>
                <w:szCs w:val="24"/>
              </w:rPr>
              <w:t>ț</w:t>
            </w:r>
            <w:r w:rsidRPr="000A13FD">
              <w:rPr>
                <w:color w:val="000000" w:themeColor="text1"/>
                <w:szCs w:val="24"/>
              </w:rPr>
              <w:t>elor de paji</w:t>
            </w:r>
            <w:r w:rsidR="000A13FD">
              <w:rPr>
                <w:color w:val="000000" w:themeColor="text1"/>
                <w:szCs w:val="24"/>
              </w:rPr>
              <w:t>ș</w:t>
            </w:r>
            <w:r w:rsidRPr="000A13FD">
              <w:rPr>
                <w:color w:val="000000" w:themeColor="text1"/>
                <w:szCs w:val="24"/>
              </w:rPr>
              <w:t>ti umede sunt cosite, dar acest lucru nu afectează acest habitat, ci contribuie la men</w:t>
            </w:r>
            <w:r w:rsidR="000A13FD">
              <w:rPr>
                <w:color w:val="000000" w:themeColor="text1"/>
                <w:szCs w:val="24"/>
              </w:rPr>
              <w:t>ț</w:t>
            </w:r>
            <w:r w:rsidRPr="000A13FD">
              <w:rPr>
                <w:color w:val="000000" w:themeColor="text1"/>
                <w:szCs w:val="24"/>
              </w:rPr>
              <w:t>inerea lui, posibil chiar în defavoarea extinderii habitatului 92A0, prin împiedicarea instalării vegeta</w:t>
            </w:r>
            <w:r w:rsidR="000A13FD">
              <w:rPr>
                <w:color w:val="000000" w:themeColor="text1"/>
                <w:szCs w:val="24"/>
              </w:rPr>
              <w:t>ț</w:t>
            </w:r>
            <w:r w:rsidRPr="000A13FD">
              <w:rPr>
                <w:color w:val="000000" w:themeColor="text1"/>
                <w:szCs w:val="24"/>
              </w:rPr>
              <w:t>iei lemnoase.</w:t>
            </w:r>
          </w:p>
          <w:p w14:paraId="4BF12202" w14:textId="3278E6EB" w:rsidR="004863AB" w:rsidRPr="000A13FD" w:rsidRDefault="004863AB" w:rsidP="001733A9">
            <w:pPr>
              <w:spacing w:line="276" w:lineRule="auto"/>
              <w:rPr>
                <w:color w:val="000000" w:themeColor="text1"/>
                <w:szCs w:val="24"/>
              </w:rPr>
            </w:pPr>
            <w:r w:rsidRPr="000A13FD">
              <w:rPr>
                <w:color w:val="000000" w:themeColor="text1"/>
                <w:szCs w:val="24"/>
              </w:rPr>
              <w:t xml:space="preserve">Este important să se monitorizeze speciile invazive </w:t>
            </w:r>
            <w:r w:rsidR="000A13FD">
              <w:rPr>
                <w:color w:val="000000" w:themeColor="text1"/>
                <w:szCs w:val="24"/>
              </w:rPr>
              <w:t>ș</w:t>
            </w:r>
            <w:r w:rsidRPr="000A13FD">
              <w:rPr>
                <w:color w:val="000000" w:themeColor="text1"/>
                <w:szCs w:val="24"/>
              </w:rPr>
              <w:t>i varia</w:t>
            </w:r>
            <w:r w:rsidR="000A13FD">
              <w:rPr>
                <w:color w:val="000000" w:themeColor="text1"/>
                <w:szCs w:val="24"/>
              </w:rPr>
              <w:t>ț</w:t>
            </w:r>
            <w:r w:rsidRPr="000A13FD">
              <w:rPr>
                <w:color w:val="000000" w:themeColor="text1"/>
                <w:szCs w:val="24"/>
              </w:rPr>
              <w:t xml:space="preserve">iile produse de modificările climatice </w:t>
            </w:r>
            <w:r w:rsidR="000A13FD">
              <w:rPr>
                <w:color w:val="000000" w:themeColor="text1"/>
                <w:szCs w:val="24"/>
              </w:rPr>
              <w:t>ș</w:t>
            </w:r>
            <w:r w:rsidRPr="000A13FD">
              <w:rPr>
                <w:color w:val="000000" w:themeColor="text1"/>
                <w:szCs w:val="24"/>
              </w:rPr>
              <w:t>i hidrice.</w:t>
            </w:r>
          </w:p>
        </w:tc>
      </w:tr>
    </w:tbl>
    <w:p w14:paraId="68038073" w14:textId="77777777" w:rsidR="004863AB" w:rsidRPr="000A13FD" w:rsidRDefault="004863AB" w:rsidP="001733A9">
      <w:pPr>
        <w:widowControl w:val="0"/>
        <w:spacing w:line="276" w:lineRule="auto"/>
        <w:jc w:val="center"/>
        <w:rPr>
          <w:b/>
          <w:szCs w:val="24"/>
        </w:rPr>
      </w:pPr>
    </w:p>
    <w:p w14:paraId="696399CF" w14:textId="77777777" w:rsidR="004863AB" w:rsidRPr="000A13FD" w:rsidRDefault="004863AB" w:rsidP="001733A9">
      <w:pPr>
        <w:widowControl w:val="0"/>
        <w:spacing w:line="276" w:lineRule="auto"/>
        <w:rPr>
          <w:b/>
          <w:szCs w:val="24"/>
        </w:rPr>
      </w:pPr>
      <w:r w:rsidRPr="000A13FD">
        <w:rPr>
          <w:b/>
          <w:szCs w:val="24"/>
        </w:rPr>
        <w:t>Matricea 11) Evaluarea stării globale de conservare a tipului de habitat</w:t>
      </w:r>
    </w:p>
    <w:tbl>
      <w:tblPr>
        <w:tblStyle w:val="TableGrid"/>
        <w:tblW w:w="0" w:type="auto"/>
        <w:tblLook w:val="04A0" w:firstRow="1" w:lastRow="0" w:firstColumn="1" w:lastColumn="0" w:noHBand="0" w:noVBand="1"/>
      </w:tblPr>
      <w:tblGrid>
        <w:gridCol w:w="2307"/>
        <w:gridCol w:w="2340"/>
        <w:gridCol w:w="2340"/>
        <w:gridCol w:w="2336"/>
      </w:tblGrid>
      <w:tr w:rsidR="004863AB" w:rsidRPr="000A13FD" w14:paraId="3630230A" w14:textId="77777777" w:rsidTr="00020FF0">
        <w:tc>
          <w:tcPr>
            <w:tcW w:w="2484" w:type="dxa"/>
            <w:vAlign w:val="center"/>
          </w:tcPr>
          <w:p w14:paraId="2D1098D4" w14:textId="77777777" w:rsidR="004863AB" w:rsidRPr="000A13FD" w:rsidRDefault="004863AB" w:rsidP="001733A9">
            <w:pPr>
              <w:widowControl w:val="0"/>
              <w:spacing w:line="276" w:lineRule="auto"/>
              <w:jc w:val="center"/>
              <w:rPr>
                <w:b/>
                <w:szCs w:val="24"/>
              </w:rPr>
            </w:pPr>
            <w:r w:rsidRPr="000A13FD">
              <w:rPr>
                <w:b/>
                <w:szCs w:val="24"/>
              </w:rPr>
              <w:t>Favorabilă</w:t>
            </w:r>
          </w:p>
        </w:tc>
        <w:tc>
          <w:tcPr>
            <w:tcW w:w="2484" w:type="dxa"/>
            <w:vAlign w:val="center"/>
          </w:tcPr>
          <w:p w14:paraId="70C3D5CE" w14:textId="77777777" w:rsidR="004863AB" w:rsidRPr="000A13FD" w:rsidRDefault="004863AB" w:rsidP="001733A9">
            <w:pPr>
              <w:widowControl w:val="0"/>
              <w:spacing w:line="276" w:lineRule="auto"/>
              <w:jc w:val="center"/>
              <w:rPr>
                <w:b/>
                <w:szCs w:val="24"/>
              </w:rPr>
            </w:pPr>
            <w:r w:rsidRPr="000A13FD">
              <w:rPr>
                <w:b/>
                <w:szCs w:val="24"/>
              </w:rPr>
              <w:t>Nefavorabilă -inadecvată</w:t>
            </w:r>
          </w:p>
        </w:tc>
        <w:tc>
          <w:tcPr>
            <w:tcW w:w="2484" w:type="dxa"/>
            <w:shd w:val="clear" w:color="auto" w:fill="auto"/>
            <w:vAlign w:val="center"/>
          </w:tcPr>
          <w:p w14:paraId="23EE230B" w14:textId="77777777" w:rsidR="004863AB" w:rsidRPr="000A13FD" w:rsidRDefault="004863AB" w:rsidP="001733A9">
            <w:pPr>
              <w:widowControl w:val="0"/>
              <w:spacing w:line="276" w:lineRule="auto"/>
              <w:jc w:val="center"/>
              <w:rPr>
                <w:b/>
                <w:szCs w:val="24"/>
              </w:rPr>
            </w:pPr>
            <w:r w:rsidRPr="000A13FD">
              <w:rPr>
                <w:b/>
                <w:szCs w:val="24"/>
              </w:rPr>
              <w:t>Nefavorabilă - rea</w:t>
            </w:r>
          </w:p>
        </w:tc>
        <w:tc>
          <w:tcPr>
            <w:tcW w:w="2484" w:type="dxa"/>
            <w:vAlign w:val="center"/>
          </w:tcPr>
          <w:p w14:paraId="01C3235C" w14:textId="77777777" w:rsidR="004863AB" w:rsidRPr="000A13FD" w:rsidRDefault="004863AB" w:rsidP="001733A9">
            <w:pPr>
              <w:widowControl w:val="0"/>
              <w:spacing w:line="276" w:lineRule="auto"/>
              <w:jc w:val="center"/>
              <w:rPr>
                <w:b/>
                <w:szCs w:val="24"/>
              </w:rPr>
            </w:pPr>
            <w:r w:rsidRPr="000A13FD">
              <w:rPr>
                <w:b/>
                <w:szCs w:val="24"/>
              </w:rPr>
              <w:t>Necunoscută</w:t>
            </w:r>
          </w:p>
        </w:tc>
      </w:tr>
      <w:tr w:rsidR="004863AB" w:rsidRPr="000A13FD" w14:paraId="5B56B320" w14:textId="77777777" w:rsidTr="00020FF0">
        <w:tc>
          <w:tcPr>
            <w:tcW w:w="2484" w:type="dxa"/>
            <w:shd w:val="clear" w:color="auto" w:fill="00B050"/>
          </w:tcPr>
          <w:p w14:paraId="6FBD0D53" w14:textId="77777777" w:rsidR="004863AB" w:rsidRPr="000A13FD" w:rsidRDefault="004863AB" w:rsidP="001733A9">
            <w:pPr>
              <w:widowControl w:val="0"/>
              <w:spacing w:line="276" w:lineRule="auto"/>
              <w:jc w:val="center"/>
              <w:rPr>
                <w:szCs w:val="24"/>
              </w:rPr>
            </w:pPr>
            <w:r w:rsidRPr="000A13FD">
              <w:rPr>
                <w:szCs w:val="24"/>
              </w:rPr>
              <w:t>X</w:t>
            </w:r>
          </w:p>
        </w:tc>
        <w:tc>
          <w:tcPr>
            <w:tcW w:w="2484" w:type="dxa"/>
          </w:tcPr>
          <w:p w14:paraId="42B52010" w14:textId="77777777" w:rsidR="004863AB" w:rsidRPr="000A13FD" w:rsidRDefault="004863AB" w:rsidP="001733A9">
            <w:pPr>
              <w:widowControl w:val="0"/>
              <w:spacing w:line="276" w:lineRule="auto"/>
              <w:jc w:val="center"/>
              <w:rPr>
                <w:szCs w:val="24"/>
              </w:rPr>
            </w:pPr>
          </w:p>
        </w:tc>
        <w:tc>
          <w:tcPr>
            <w:tcW w:w="2484" w:type="dxa"/>
            <w:shd w:val="clear" w:color="auto" w:fill="auto"/>
          </w:tcPr>
          <w:p w14:paraId="399BE9D8" w14:textId="77777777" w:rsidR="004863AB" w:rsidRPr="000A13FD" w:rsidRDefault="004863AB" w:rsidP="001733A9">
            <w:pPr>
              <w:widowControl w:val="0"/>
              <w:spacing w:line="276" w:lineRule="auto"/>
              <w:jc w:val="center"/>
              <w:rPr>
                <w:szCs w:val="24"/>
              </w:rPr>
            </w:pPr>
          </w:p>
        </w:tc>
        <w:tc>
          <w:tcPr>
            <w:tcW w:w="2484" w:type="dxa"/>
          </w:tcPr>
          <w:p w14:paraId="2D66C9C1" w14:textId="77777777" w:rsidR="004863AB" w:rsidRPr="000A13FD" w:rsidRDefault="004863AB" w:rsidP="001733A9">
            <w:pPr>
              <w:widowControl w:val="0"/>
              <w:spacing w:line="276" w:lineRule="auto"/>
              <w:jc w:val="center"/>
              <w:rPr>
                <w:szCs w:val="24"/>
              </w:rPr>
            </w:pPr>
          </w:p>
        </w:tc>
      </w:tr>
    </w:tbl>
    <w:p w14:paraId="2822AD71" w14:textId="77777777" w:rsidR="004863AB" w:rsidRPr="000A13FD" w:rsidRDefault="004863AB" w:rsidP="001733A9">
      <w:pPr>
        <w:widowControl w:val="0"/>
        <w:spacing w:line="276" w:lineRule="auto"/>
        <w:rPr>
          <w:szCs w:val="24"/>
        </w:rPr>
      </w:pPr>
    </w:p>
    <w:p w14:paraId="55648138" w14:textId="77777777" w:rsidR="004863AB" w:rsidRPr="000A13FD" w:rsidRDefault="004863AB" w:rsidP="001733A9">
      <w:pPr>
        <w:widowControl w:val="0"/>
        <w:spacing w:line="276" w:lineRule="auto"/>
        <w:rPr>
          <w:szCs w:val="24"/>
        </w:rPr>
      </w:pPr>
    </w:p>
    <w:tbl>
      <w:tblPr>
        <w:tblStyle w:val="TableGrid"/>
        <w:tblW w:w="0" w:type="auto"/>
        <w:jc w:val="center"/>
        <w:tblLook w:val="04A0" w:firstRow="1" w:lastRow="0" w:firstColumn="1" w:lastColumn="0" w:noHBand="0" w:noVBand="1"/>
      </w:tblPr>
      <w:tblGrid>
        <w:gridCol w:w="644"/>
        <w:gridCol w:w="4019"/>
        <w:gridCol w:w="4660"/>
      </w:tblGrid>
      <w:tr w:rsidR="004863AB" w:rsidRPr="000A13FD" w14:paraId="193068F6" w14:textId="77777777" w:rsidTr="00020FF0">
        <w:trPr>
          <w:tblHeader/>
          <w:jc w:val="center"/>
        </w:trPr>
        <w:tc>
          <w:tcPr>
            <w:tcW w:w="644" w:type="dxa"/>
          </w:tcPr>
          <w:p w14:paraId="0BBE31E4" w14:textId="77777777" w:rsidR="004863AB" w:rsidRPr="000A13FD" w:rsidRDefault="004863AB" w:rsidP="001733A9">
            <w:pPr>
              <w:widowControl w:val="0"/>
              <w:spacing w:line="276" w:lineRule="auto"/>
              <w:jc w:val="center"/>
              <w:rPr>
                <w:b/>
                <w:szCs w:val="24"/>
              </w:rPr>
            </w:pPr>
            <w:r w:rsidRPr="000A13FD">
              <w:rPr>
                <w:b/>
                <w:szCs w:val="24"/>
              </w:rPr>
              <w:t>Nr</w:t>
            </w:r>
          </w:p>
        </w:tc>
        <w:tc>
          <w:tcPr>
            <w:tcW w:w="4029" w:type="dxa"/>
          </w:tcPr>
          <w:p w14:paraId="1A8CA490" w14:textId="77777777" w:rsidR="004863AB" w:rsidRPr="000A13FD" w:rsidRDefault="004863AB" w:rsidP="001733A9">
            <w:pPr>
              <w:widowControl w:val="0"/>
              <w:spacing w:line="276" w:lineRule="auto"/>
              <w:jc w:val="center"/>
              <w:rPr>
                <w:b/>
                <w:szCs w:val="24"/>
              </w:rPr>
            </w:pPr>
            <w:r w:rsidRPr="000A13FD">
              <w:rPr>
                <w:b/>
                <w:szCs w:val="24"/>
              </w:rPr>
              <w:t>Parametru</w:t>
            </w:r>
          </w:p>
        </w:tc>
        <w:tc>
          <w:tcPr>
            <w:tcW w:w="4671" w:type="dxa"/>
          </w:tcPr>
          <w:p w14:paraId="2091ECA6" w14:textId="77777777" w:rsidR="004863AB" w:rsidRPr="000A13FD" w:rsidRDefault="004863AB" w:rsidP="001733A9">
            <w:pPr>
              <w:widowControl w:val="0"/>
              <w:spacing w:line="276" w:lineRule="auto"/>
              <w:jc w:val="center"/>
              <w:rPr>
                <w:b/>
                <w:szCs w:val="24"/>
              </w:rPr>
            </w:pPr>
            <w:r w:rsidRPr="000A13FD">
              <w:rPr>
                <w:b/>
                <w:szCs w:val="24"/>
              </w:rPr>
              <w:t>Descriere</w:t>
            </w:r>
          </w:p>
        </w:tc>
      </w:tr>
      <w:tr w:rsidR="004863AB" w:rsidRPr="000A13FD" w14:paraId="70FC74E8" w14:textId="77777777" w:rsidTr="00020FF0">
        <w:trPr>
          <w:jc w:val="center"/>
        </w:trPr>
        <w:tc>
          <w:tcPr>
            <w:tcW w:w="644" w:type="dxa"/>
          </w:tcPr>
          <w:p w14:paraId="713751DF" w14:textId="77777777" w:rsidR="004863AB" w:rsidRPr="000A13FD" w:rsidRDefault="004863AB" w:rsidP="001733A9">
            <w:pPr>
              <w:widowControl w:val="0"/>
              <w:spacing w:line="276" w:lineRule="auto"/>
              <w:rPr>
                <w:szCs w:val="24"/>
              </w:rPr>
            </w:pPr>
            <w:r w:rsidRPr="000A13FD">
              <w:rPr>
                <w:szCs w:val="24"/>
              </w:rPr>
              <w:t>E.1.</w:t>
            </w:r>
          </w:p>
        </w:tc>
        <w:tc>
          <w:tcPr>
            <w:tcW w:w="4029" w:type="dxa"/>
          </w:tcPr>
          <w:p w14:paraId="724CD42A" w14:textId="77777777" w:rsidR="004863AB" w:rsidRPr="000A13FD" w:rsidRDefault="004863AB" w:rsidP="001733A9">
            <w:pPr>
              <w:widowControl w:val="0"/>
              <w:spacing w:line="276" w:lineRule="auto"/>
              <w:rPr>
                <w:szCs w:val="24"/>
              </w:rPr>
            </w:pPr>
            <w:r w:rsidRPr="000A13FD">
              <w:rPr>
                <w:szCs w:val="24"/>
              </w:rPr>
              <w:t>Clasificarea tipului de habitat</w:t>
            </w:r>
          </w:p>
        </w:tc>
        <w:tc>
          <w:tcPr>
            <w:tcW w:w="4671" w:type="dxa"/>
            <w:tcBorders>
              <w:top w:val="single" w:sz="4" w:space="0" w:color="000000"/>
              <w:left w:val="single" w:sz="4" w:space="0" w:color="000000"/>
              <w:bottom w:val="single" w:sz="4" w:space="0" w:color="000000"/>
              <w:right w:val="single" w:sz="4" w:space="0" w:color="000000"/>
            </w:tcBorders>
            <w:shd w:val="clear" w:color="auto" w:fill="FFFFFF"/>
          </w:tcPr>
          <w:p w14:paraId="08744EB7" w14:textId="77777777" w:rsidR="004863AB" w:rsidRPr="000A13FD" w:rsidRDefault="004863AB" w:rsidP="001733A9">
            <w:pPr>
              <w:widowControl w:val="0"/>
              <w:spacing w:line="276" w:lineRule="auto"/>
              <w:rPr>
                <w:szCs w:val="24"/>
              </w:rPr>
            </w:pPr>
            <w:r w:rsidRPr="000A13FD">
              <w:rPr>
                <w:szCs w:val="24"/>
              </w:rPr>
              <w:t xml:space="preserve">EC </w:t>
            </w:r>
          </w:p>
        </w:tc>
      </w:tr>
      <w:tr w:rsidR="004863AB" w:rsidRPr="000A13FD" w14:paraId="463A678D" w14:textId="77777777" w:rsidTr="00020FF0">
        <w:trPr>
          <w:jc w:val="center"/>
        </w:trPr>
        <w:tc>
          <w:tcPr>
            <w:tcW w:w="644" w:type="dxa"/>
          </w:tcPr>
          <w:p w14:paraId="201DCB7D" w14:textId="77777777" w:rsidR="004863AB" w:rsidRPr="000A13FD" w:rsidRDefault="004863AB" w:rsidP="001733A9">
            <w:pPr>
              <w:widowControl w:val="0"/>
              <w:spacing w:line="276" w:lineRule="auto"/>
              <w:rPr>
                <w:szCs w:val="24"/>
              </w:rPr>
            </w:pPr>
            <w:r w:rsidRPr="000A13FD">
              <w:rPr>
                <w:szCs w:val="24"/>
              </w:rPr>
              <w:t>E.2.</w:t>
            </w:r>
          </w:p>
        </w:tc>
        <w:tc>
          <w:tcPr>
            <w:tcW w:w="4029" w:type="dxa"/>
          </w:tcPr>
          <w:p w14:paraId="321440C5" w14:textId="77777777" w:rsidR="004863AB" w:rsidRPr="000A13FD" w:rsidRDefault="004863AB" w:rsidP="001733A9">
            <w:pPr>
              <w:widowControl w:val="0"/>
              <w:spacing w:line="276" w:lineRule="auto"/>
              <w:rPr>
                <w:szCs w:val="24"/>
              </w:rPr>
            </w:pPr>
            <w:r w:rsidRPr="000A13FD">
              <w:rPr>
                <w:szCs w:val="24"/>
              </w:rPr>
              <w:t>Codul unic al tipului de habitat</w:t>
            </w:r>
          </w:p>
        </w:tc>
        <w:tc>
          <w:tcPr>
            <w:tcW w:w="4671" w:type="dxa"/>
            <w:tcBorders>
              <w:top w:val="single" w:sz="4" w:space="0" w:color="000000"/>
              <w:left w:val="single" w:sz="4" w:space="0" w:color="000000"/>
              <w:bottom w:val="single" w:sz="4" w:space="0" w:color="000000"/>
              <w:right w:val="single" w:sz="4" w:space="0" w:color="000000"/>
            </w:tcBorders>
            <w:shd w:val="clear" w:color="auto" w:fill="FFFFFF"/>
          </w:tcPr>
          <w:p w14:paraId="4E058E8C" w14:textId="77777777" w:rsidR="004863AB" w:rsidRPr="000A13FD" w:rsidRDefault="004863AB" w:rsidP="001733A9">
            <w:pPr>
              <w:widowControl w:val="0"/>
              <w:spacing w:line="276" w:lineRule="auto"/>
              <w:rPr>
                <w:b/>
                <w:szCs w:val="24"/>
              </w:rPr>
            </w:pPr>
            <w:r w:rsidRPr="000A13FD">
              <w:rPr>
                <w:b/>
                <w:szCs w:val="24"/>
              </w:rPr>
              <w:t>3150</w:t>
            </w:r>
          </w:p>
        </w:tc>
      </w:tr>
      <w:tr w:rsidR="004863AB" w:rsidRPr="000A13FD" w14:paraId="58701A56" w14:textId="77777777" w:rsidTr="00020FF0">
        <w:trPr>
          <w:jc w:val="center"/>
        </w:trPr>
        <w:tc>
          <w:tcPr>
            <w:tcW w:w="644" w:type="dxa"/>
          </w:tcPr>
          <w:p w14:paraId="49A36C21" w14:textId="77777777" w:rsidR="004863AB" w:rsidRPr="000A13FD" w:rsidRDefault="004863AB" w:rsidP="001733A9">
            <w:pPr>
              <w:widowControl w:val="0"/>
              <w:spacing w:line="276" w:lineRule="auto"/>
              <w:rPr>
                <w:szCs w:val="24"/>
              </w:rPr>
            </w:pPr>
            <w:r w:rsidRPr="000A13FD">
              <w:rPr>
                <w:szCs w:val="24"/>
              </w:rPr>
              <w:t>H.3.</w:t>
            </w:r>
          </w:p>
        </w:tc>
        <w:tc>
          <w:tcPr>
            <w:tcW w:w="4029" w:type="dxa"/>
          </w:tcPr>
          <w:p w14:paraId="1D781B03" w14:textId="77777777" w:rsidR="004863AB" w:rsidRPr="000A13FD" w:rsidRDefault="004863AB" w:rsidP="001733A9">
            <w:pPr>
              <w:widowControl w:val="0"/>
              <w:spacing w:line="276" w:lineRule="auto"/>
              <w:rPr>
                <w:szCs w:val="24"/>
              </w:rPr>
            </w:pPr>
            <w:r w:rsidRPr="000A13FD">
              <w:rPr>
                <w:szCs w:val="24"/>
              </w:rPr>
              <w:t>Starea globală de conservare a tipului de habitat</w:t>
            </w:r>
          </w:p>
        </w:tc>
        <w:tc>
          <w:tcPr>
            <w:tcW w:w="4671" w:type="dxa"/>
            <w:tcBorders>
              <w:top w:val="single" w:sz="4" w:space="0" w:color="auto"/>
              <w:left w:val="single" w:sz="4" w:space="0" w:color="auto"/>
              <w:bottom w:val="single" w:sz="4" w:space="0" w:color="auto"/>
              <w:right w:val="single" w:sz="4" w:space="0" w:color="auto"/>
            </w:tcBorders>
          </w:tcPr>
          <w:p w14:paraId="23B10095" w14:textId="77777777" w:rsidR="004863AB" w:rsidRPr="000A13FD" w:rsidRDefault="004863AB" w:rsidP="001733A9">
            <w:pPr>
              <w:spacing w:line="276" w:lineRule="auto"/>
              <w:rPr>
                <w:szCs w:val="24"/>
              </w:rPr>
            </w:pPr>
            <w:r w:rsidRPr="000A13FD">
              <w:rPr>
                <w:szCs w:val="24"/>
              </w:rPr>
              <w:t>”FV” – favorabilă</w:t>
            </w:r>
          </w:p>
        </w:tc>
      </w:tr>
      <w:tr w:rsidR="004863AB" w:rsidRPr="000A13FD" w14:paraId="28CC337E" w14:textId="77777777" w:rsidTr="00020FF0">
        <w:trPr>
          <w:jc w:val="center"/>
        </w:trPr>
        <w:tc>
          <w:tcPr>
            <w:tcW w:w="644" w:type="dxa"/>
          </w:tcPr>
          <w:p w14:paraId="5FAF36A6" w14:textId="77777777" w:rsidR="004863AB" w:rsidRPr="000A13FD" w:rsidRDefault="004863AB" w:rsidP="001733A9">
            <w:pPr>
              <w:widowControl w:val="0"/>
              <w:spacing w:line="276" w:lineRule="auto"/>
              <w:rPr>
                <w:szCs w:val="24"/>
              </w:rPr>
            </w:pPr>
            <w:r w:rsidRPr="000A13FD">
              <w:rPr>
                <w:szCs w:val="24"/>
              </w:rPr>
              <w:t>H.4.</w:t>
            </w:r>
          </w:p>
        </w:tc>
        <w:tc>
          <w:tcPr>
            <w:tcW w:w="4029" w:type="dxa"/>
          </w:tcPr>
          <w:p w14:paraId="5FD05D3D" w14:textId="23757217" w:rsidR="004863AB" w:rsidRPr="000A13FD" w:rsidRDefault="004863AB" w:rsidP="001733A9">
            <w:pPr>
              <w:widowControl w:val="0"/>
              <w:spacing w:line="276" w:lineRule="auto"/>
              <w:rPr>
                <w:szCs w:val="24"/>
              </w:rPr>
            </w:pPr>
            <w:r w:rsidRPr="000A13FD">
              <w:rPr>
                <w:szCs w:val="24"/>
              </w:rPr>
              <w:t>Tendin</w:t>
            </w:r>
            <w:r w:rsidR="000A13FD">
              <w:rPr>
                <w:szCs w:val="24"/>
              </w:rPr>
              <w:t>ț</w:t>
            </w:r>
            <w:r w:rsidRPr="000A13FD">
              <w:rPr>
                <w:szCs w:val="24"/>
              </w:rPr>
              <w:t>a stării globale de conservare a tipului de habitat</w:t>
            </w:r>
          </w:p>
        </w:tc>
        <w:tc>
          <w:tcPr>
            <w:tcW w:w="4671" w:type="dxa"/>
            <w:tcBorders>
              <w:top w:val="single" w:sz="4" w:space="0" w:color="auto"/>
              <w:left w:val="single" w:sz="4" w:space="0" w:color="auto"/>
              <w:bottom w:val="single" w:sz="4" w:space="0" w:color="auto"/>
              <w:right w:val="single" w:sz="4" w:space="0" w:color="auto"/>
            </w:tcBorders>
          </w:tcPr>
          <w:p w14:paraId="5795CC51" w14:textId="77777777" w:rsidR="004863AB" w:rsidRPr="000A13FD" w:rsidRDefault="004863AB" w:rsidP="001733A9">
            <w:pPr>
              <w:spacing w:line="276" w:lineRule="auto"/>
              <w:rPr>
                <w:szCs w:val="24"/>
              </w:rPr>
            </w:pPr>
            <w:r w:rsidRPr="000A13FD">
              <w:rPr>
                <w:szCs w:val="24"/>
              </w:rPr>
              <w:t>”0” – este stabilă</w:t>
            </w:r>
          </w:p>
        </w:tc>
      </w:tr>
      <w:tr w:rsidR="004863AB" w:rsidRPr="000A13FD" w14:paraId="4785BE83" w14:textId="77777777" w:rsidTr="00020FF0">
        <w:trPr>
          <w:jc w:val="center"/>
        </w:trPr>
        <w:tc>
          <w:tcPr>
            <w:tcW w:w="644" w:type="dxa"/>
          </w:tcPr>
          <w:p w14:paraId="3CE02A1D" w14:textId="77777777" w:rsidR="004863AB" w:rsidRPr="000A13FD" w:rsidRDefault="004863AB" w:rsidP="001733A9">
            <w:pPr>
              <w:widowControl w:val="0"/>
              <w:spacing w:line="276" w:lineRule="auto"/>
              <w:rPr>
                <w:szCs w:val="24"/>
              </w:rPr>
            </w:pPr>
            <w:r w:rsidRPr="000A13FD">
              <w:rPr>
                <w:szCs w:val="24"/>
              </w:rPr>
              <w:t>H.5.</w:t>
            </w:r>
          </w:p>
        </w:tc>
        <w:tc>
          <w:tcPr>
            <w:tcW w:w="4029" w:type="dxa"/>
          </w:tcPr>
          <w:p w14:paraId="7EBC5CFE" w14:textId="77777777" w:rsidR="004863AB" w:rsidRPr="000A13FD" w:rsidRDefault="004863AB" w:rsidP="001733A9">
            <w:pPr>
              <w:widowControl w:val="0"/>
              <w:spacing w:line="276" w:lineRule="auto"/>
              <w:rPr>
                <w:szCs w:val="24"/>
              </w:rPr>
            </w:pPr>
            <w:r w:rsidRPr="000A13FD">
              <w:rPr>
                <w:szCs w:val="24"/>
              </w:rPr>
              <w:t>Detalii asupra stării globale de conservare a tipului de habitat necunoscute</w:t>
            </w:r>
          </w:p>
        </w:tc>
        <w:tc>
          <w:tcPr>
            <w:tcW w:w="4671" w:type="dxa"/>
            <w:tcBorders>
              <w:top w:val="single" w:sz="4" w:space="0" w:color="auto"/>
              <w:left w:val="single" w:sz="4" w:space="0" w:color="auto"/>
              <w:bottom w:val="single" w:sz="4" w:space="0" w:color="auto"/>
              <w:right w:val="single" w:sz="4" w:space="0" w:color="auto"/>
            </w:tcBorders>
          </w:tcPr>
          <w:p w14:paraId="1B4880E6" w14:textId="77777777" w:rsidR="004863AB" w:rsidRPr="000A13FD" w:rsidRDefault="004863AB" w:rsidP="001733A9">
            <w:pPr>
              <w:spacing w:line="276" w:lineRule="auto"/>
              <w:rPr>
                <w:szCs w:val="24"/>
              </w:rPr>
            </w:pPr>
            <w:r w:rsidRPr="000A13FD">
              <w:rPr>
                <w:szCs w:val="24"/>
              </w:rPr>
              <w:t>-</w:t>
            </w:r>
          </w:p>
        </w:tc>
      </w:tr>
      <w:tr w:rsidR="004863AB" w:rsidRPr="000A13FD" w14:paraId="2CA2C41D" w14:textId="77777777" w:rsidTr="00020FF0">
        <w:trPr>
          <w:jc w:val="center"/>
        </w:trPr>
        <w:tc>
          <w:tcPr>
            <w:tcW w:w="644" w:type="dxa"/>
          </w:tcPr>
          <w:p w14:paraId="70EA81F3" w14:textId="77777777" w:rsidR="004863AB" w:rsidRPr="000A13FD" w:rsidRDefault="004863AB" w:rsidP="001733A9">
            <w:pPr>
              <w:widowControl w:val="0"/>
              <w:spacing w:line="276" w:lineRule="auto"/>
              <w:rPr>
                <w:szCs w:val="24"/>
              </w:rPr>
            </w:pPr>
            <w:r w:rsidRPr="000A13FD">
              <w:rPr>
                <w:szCs w:val="24"/>
              </w:rPr>
              <w:lastRenderedPageBreak/>
              <w:t>H.6.</w:t>
            </w:r>
          </w:p>
        </w:tc>
        <w:tc>
          <w:tcPr>
            <w:tcW w:w="4029" w:type="dxa"/>
          </w:tcPr>
          <w:p w14:paraId="6F8849BA" w14:textId="77777777" w:rsidR="004863AB" w:rsidRPr="000A13FD" w:rsidRDefault="004863AB" w:rsidP="001733A9">
            <w:pPr>
              <w:widowControl w:val="0"/>
              <w:spacing w:line="276" w:lineRule="auto"/>
              <w:rPr>
                <w:szCs w:val="24"/>
              </w:rPr>
            </w:pPr>
            <w:r w:rsidRPr="000A13FD">
              <w:rPr>
                <w:szCs w:val="24"/>
              </w:rPr>
              <w:t>Descrierea stării globale de conservare a tipului de habitat în aria naturală protejată</w:t>
            </w:r>
          </w:p>
        </w:tc>
        <w:tc>
          <w:tcPr>
            <w:tcW w:w="4671" w:type="dxa"/>
            <w:tcBorders>
              <w:top w:val="single" w:sz="4" w:space="0" w:color="auto"/>
              <w:left w:val="single" w:sz="4" w:space="0" w:color="auto"/>
              <w:bottom w:val="single" w:sz="4" w:space="0" w:color="auto"/>
              <w:right w:val="single" w:sz="4" w:space="0" w:color="auto"/>
            </w:tcBorders>
          </w:tcPr>
          <w:p w14:paraId="5A81478D" w14:textId="39CEA806" w:rsidR="004863AB" w:rsidRPr="000A13FD" w:rsidRDefault="004863AB" w:rsidP="001733A9">
            <w:pPr>
              <w:spacing w:line="276" w:lineRule="auto"/>
              <w:rPr>
                <w:color w:val="000000" w:themeColor="text1"/>
                <w:szCs w:val="24"/>
              </w:rPr>
            </w:pPr>
            <w:r w:rsidRPr="000A13FD">
              <w:rPr>
                <w:color w:val="000000" w:themeColor="text1"/>
                <w:szCs w:val="24"/>
              </w:rPr>
              <w:t>Habitatul are o stare de conservare favorabilă, dar este mai pu</w:t>
            </w:r>
            <w:r w:rsidR="000A13FD">
              <w:rPr>
                <w:color w:val="000000" w:themeColor="text1"/>
                <w:szCs w:val="24"/>
              </w:rPr>
              <w:t>ț</w:t>
            </w:r>
            <w:r w:rsidRPr="000A13FD">
              <w:rPr>
                <w:color w:val="000000" w:themeColor="text1"/>
                <w:szCs w:val="24"/>
              </w:rPr>
              <w:t>in stabil, datorită caracteristicilor sale, fiind influen</w:t>
            </w:r>
            <w:r w:rsidR="000A13FD">
              <w:rPr>
                <w:color w:val="000000" w:themeColor="text1"/>
                <w:szCs w:val="24"/>
              </w:rPr>
              <w:t>ț</w:t>
            </w:r>
            <w:r w:rsidRPr="000A13FD">
              <w:rPr>
                <w:color w:val="000000" w:themeColor="text1"/>
                <w:szCs w:val="24"/>
              </w:rPr>
              <w:t>at de modificările climatice, varia</w:t>
            </w:r>
            <w:r w:rsidR="000A13FD">
              <w:rPr>
                <w:color w:val="000000" w:themeColor="text1"/>
                <w:szCs w:val="24"/>
              </w:rPr>
              <w:t>ț</w:t>
            </w:r>
            <w:r w:rsidRPr="000A13FD">
              <w:rPr>
                <w:color w:val="000000" w:themeColor="text1"/>
                <w:szCs w:val="24"/>
              </w:rPr>
              <w:t>ia sau scăderea nivelului apelor. Pentru că men</w:t>
            </w:r>
            <w:r w:rsidR="000A13FD">
              <w:rPr>
                <w:color w:val="000000" w:themeColor="text1"/>
                <w:szCs w:val="24"/>
              </w:rPr>
              <w:t>ț</w:t>
            </w:r>
            <w:r w:rsidRPr="000A13FD">
              <w:rPr>
                <w:color w:val="000000" w:themeColor="text1"/>
                <w:szCs w:val="24"/>
              </w:rPr>
              <w:t>ine popula</w:t>
            </w:r>
            <w:r w:rsidR="000A13FD">
              <w:rPr>
                <w:color w:val="000000" w:themeColor="text1"/>
                <w:szCs w:val="24"/>
              </w:rPr>
              <w:t>ț</w:t>
            </w:r>
            <w:r w:rsidRPr="000A13FD">
              <w:rPr>
                <w:color w:val="000000" w:themeColor="text1"/>
                <w:szCs w:val="24"/>
              </w:rPr>
              <w:t>ii de plante rare (cel pu</w:t>
            </w:r>
            <w:r w:rsidR="000A13FD">
              <w:rPr>
                <w:color w:val="000000" w:themeColor="text1"/>
                <w:szCs w:val="24"/>
              </w:rPr>
              <w:t>ț</w:t>
            </w:r>
            <w:r w:rsidRPr="000A13FD">
              <w:rPr>
                <w:color w:val="000000" w:themeColor="text1"/>
                <w:szCs w:val="24"/>
              </w:rPr>
              <w:t>in în RN Lacul Cico</w:t>
            </w:r>
            <w:r w:rsidR="000A13FD">
              <w:rPr>
                <w:color w:val="000000" w:themeColor="text1"/>
                <w:szCs w:val="24"/>
              </w:rPr>
              <w:t>ș</w:t>
            </w:r>
            <w:r w:rsidRPr="000A13FD">
              <w:rPr>
                <w:color w:val="000000" w:themeColor="text1"/>
                <w:szCs w:val="24"/>
              </w:rPr>
              <w:t xml:space="preserve">), habitatul este important </w:t>
            </w:r>
            <w:r w:rsidR="000A13FD">
              <w:rPr>
                <w:color w:val="000000" w:themeColor="text1"/>
                <w:szCs w:val="24"/>
              </w:rPr>
              <w:t>ș</w:t>
            </w:r>
            <w:r w:rsidRPr="000A13FD">
              <w:rPr>
                <w:color w:val="000000" w:themeColor="text1"/>
                <w:szCs w:val="24"/>
              </w:rPr>
              <w:t>i reprezentativ pentru această zonă.</w:t>
            </w:r>
          </w:p>
        </w:tc>
      </w:tr>
    </w:tbl>
    <w:p w14:paraId="7B4A68D8" w14:textId="77777777" w:rsidR="004863AB" w:rsidRPr="000A13FD" w:rsidRDefault="004863AB" w:rsidP="001733A9">
      <w:pPr>
        <w:widowControl w:val="0"/>
        <w:spacing w:line="276" w:lineRule="auto"/>
        <w:jc w:val="center"/>
        <w:rPr>
          <w:b/>
          <w:szCs w:val="24"/>
        </w:rPr>
      </w:pPr>
    </w:p>
    <w:p w14:paraId="70A51E47" w14:textId="77777777" w:rsidR="004863AB" w:rsidRPr="000A13FD" w:rsidRDefault="004863AB" w:rsidP="001733A9">
      <w:pPr>
        <w:widowControl w:val="0"/>
        <w:spacing w:line="276" w:lineRule="auto"/>
        <w:rPr>
          <w:b/>
          <w:szCs w:val="24"/>
        </w:rPr>
      </w:pPr>
      <w:r w:rsidRPr="000A13FD">
        <w:rPr>
          <w:b/>
          <w:szCs w:val="24"/>
        </w:rPr>
        <w:t>Matricea 11) Evaluarea stării globale de conservare a tipului de habitat</w:t>
      </w:r>
    </w:p>
    <w:tbl>
      <w:tblPr>
        <w:tblStyle w:val="TableGrid"/>
        <w:tblW w:w="0" w:type="auto"/>
        <w:tblLook w:val="04A0" w:firstRow="1" w:lastRow="0" w:firstColumn="1" w:lastColumn="0" w:noHBand="0" w:noVBand="1"/>
      </w:tblPr>
      <w:tblGrid>
        <w:gridCol w:w="2307"/>
        <w:gridCol w:w="2340"/>
        <w:gridCol w:w="2340"/>
        <w:gridCol w:w="2336"/>
      </w:tblGrid>
      <w:tr w:rsidR="004863AB" w:rsidRPr="000A13FD" w14:paraId="40BEF45D" w14:textId="77777777" w:rsidTr="00020FF0">
        <w:tc>
          <w:tcPr>
            <w:tcW w:w="2484" w:type="dxa"/>
            <w:vAlign w:val="center"/>
          </w:tcPr>
          <w:p w14:paraId="098774B8" w14:textId="77777777" w:rsidR="004863AB" w:rsidRPr="000A13FD" w:rsidRDefault="004863AB" w:rsidP="001733A9">
            <w:pPr>
              <w:widowControl w:val="0"/>
              <w:spacing w:line="276" w:lineRule="auto"/>
              <w:jc w:val="center"/>
              <w:rPr>
                <w:b/>
                <w:szCs w:val="24"/>
              </w:rPr>
            </w:pPr>
            <w:r w:rsidRPr="000A13FD">
              <w:rPr>
                <w:b/>
                <w:szCs w:val="24"/>
              </w:rPr>
              <w:t>Favorabilă</w:t>
            </w:r>
          </w:p>
        </w:tc>
        <w:tc>
          <w:tcPr>
            <w:tcW w:w="2484" w:type="dxa"/>
            <w:vAlign w:val="center"/>
          </w:tcPr>
          <w:p w14:paraId="2C95721D" w14:textId="77777777" w:rsidR="004863AB" w:rsidRPr="000A13FD" w:rsidRDefault="004863AB" w:rsidP="001733A9">
            <w:pPr>
              <w:widowControl w:val="0"/>
              <w:spacing w:line="276" w:lineRule="auto"/>
              <w:jc w:val="center"/>
              <w:rPr>
                <w:b/>
                <w:szCs w:val="24"/>
              </w:rPr>
            </w:pPr>
            <w:r w:rsidRPr="000A13FD">
              <w:rPr>
                <w:b/>
                <w:szCs w:val="24"/>
              </w:rPr>
              <w:t>Nefavorabilă -inadecvată</w:t>
            </w:r>
          </w:p>
        </w:tc>
        <w:tc>
          <w:tcPr>
            <w:tcW w:w="2484" w:type="dxa"/>
            <w:shd w:val="clear" w:color="auto" w:fill="auto"/>
            <w:vAlign w:val="center"/>
          </w:tcPr>
          <w:p w14:paraId="7C479002" w14:textId="77777777" w:rsidR="004863AB" w:rsidRPr="000A13FD" w:rsidRDefault="004863AB" w:rsidP="001733A9">
            <w:pPr>
              <w:widowControl w:val="0"/>
              <w:spacing w:line="276" w:lineRule="auto"/>
              <w:jc w:val="center"/>
              <w:rPr>
                <w:b/>
                <w:szCs w:val="24"/>
              </w:rPr>
            </w:pPr>
            <w:r w:rsidRPr="000A13FD">
              <w:rPr>
                <w:b/>
                <w:szCs w:val="24"/>
              </w:rPr>
              <w:t>Nefavorabilă - rea</w:t>
            </w:r>
          </w:p>
        </w:tc>
        <w:tc>
          <w:tcPr>
            <w:tcW w:w="2484" w:type="dxa"/>
            <w:vAlign w:val="center"/>
          </w:tcPr>
          <w:p w14:paraId="606C95E2" w14:textId="77777777" w:rsidR="004863AB" w:rsidRPr="000A13FD" w:rsidRDefault="004863AB" w:rsidP="001733A9">
            <w:pPr>
              <w:widowControl w:val="0"/>
              <w:spacing w:line="276" w:lineRule="auto"/>
              <w:jc w:val="center"/>
              <w:rPr>
                <w:b/>
                <w:szCs w:val="24"/>
              </w:rPr>
            </w:pPr>
            <w:r w:rsidRPr="000A13FD">
              <w:rPr>
                <w:b/>
                <w:szCs w:val="24"/>
              </w:rPr>
              <w:t>Necunoscută</w:t>
            </w:r>
          </w:p>
        </w:tc>
      </w:tr>
      <w:tr w:rsidR="004863AB" w:rsidRPr="000A13FD" w14:paraId="0AA3D9C5" w14:textId="77777777" w:rsidTr="00020FF0">
        <w:tc>
          <w:tcPr>
            <w:tcW w:w="2484" w:type="dxa"/>
            <w:shd w:val="clear" w:color="auto" w:fill="00B050"/>
          </w:tcPr>
          <w:p w14:paraId="78B177E3" w14:textId="77777777" w:rsidR="004863AB" w:rsidRPr="000A13FD" w:rsidRDefault="004863AB" w:rsidP="001733A9">
            <w:pPr>
              <w:widowControl w:val="0"/>
              <w:spacing w:line="276" w:lineRule="auto"/>
              <w:jc w:val="center"/>
              <w:rPr>
                <w:szCs w:val="24"/>
              </w:rPr>
            </w:pPr>
            <w:r w:rsidRPr="000A13FD">
              <w:rPr>
                <w:szCs w:val="24"/>
              </w:rPr>
              <w:t>X</w:t>
            </w:r>
          </w:p>
        </w:tc>
        <w:tc>
          <w:tcPr>
            <w:tcW w:w="2484" w:type="dxa"/>
          </w:tcPr>
          <w:p w14:paraId="4B513314" w14:textId="77777777" w:rsidR="004863AB" w:rsidRPr="000A13FD" w:rsidRDefault="004863AB" w:rsidP="001733A9">
            <w:pPr>
              <w:widowControl w:val="0"/>
              <w:spacing w:line="276" w:lineRule="auto"/>
              <w:jc w:val="center"/>
              <w:rPr>
                <w:szCs w:val="24"/>
              </w:rPr>
            </w:pPr>
          </w:p>
        </w:tc>
        <w:tc>
          <w:tcPr>
            <w:tcW w:w="2484" w:type="dxa"/>
            <w:shd w:val="clear" w:color="auto" w:fill="auto"/>
          </w:tcPr>
          <w:p w14:paraId="05216A99" w14:textId="77777777" w:rsidR="004863AB" w:rsidRPr="000A13FD" w:rsidRDefault="004863AB" w:rsidP="001733A9">
            <w:pPr>
              <w:widowControl w:val="0"/>
              <w:spacing w:line="276" w:lineRule="auto"/>
              <w:jc w:val="center"/>
              <w:rPr>
                <w:szCs w:val="24"/>
              </w:rPr>
            </w:pPr>
          </w:p>
        </w:tc>
        <w:tc>
          <w:tcPr>
            <w:tcW w:w="2484" w:type="dxa"/>
          </w:tcPr>
          <w:p w14:paraId="6E032B5F" w14:textId="77777777" w:rsidR="004863AB" w:rsidRPr="000A13FD" w:rsidRDefault="004863AB" w:rsidP="001733A9">
            <w:pPr>
              <w:widowControl w:val="0"/>
              <w:spacing w:line="276" w:lineRule="auto"/>
              <w:jc w:val="center"/>
              <w:rPr>
                <w:szCs w:val="24"/>
              </w:rPr>
            </w:pPr>
          </w:p>
        </w:tc>
      </w:tr>
    </w:tbl>
    <w:p w14:paraId="04F274B3" w14:textId="6473BC8F" w:rsidR="00FC6F03" w:rsidRPr="000A13FD" w:rsidRDefault="008328D1" w:rsidP="001733A9">
      <w:pPr>
        <w:spacing w:line="276" w:lineRule="auto"/>
        <w:rPr>
          <w:szCs w:val="24"/>
        </w:rPr>
      </w:pPr>
      <w:r w:rsidRPr="000A13FD">
        <w:rPr>
          <w:szCs w:val="24"/>
        </w:rPr>
        <w:br w:type="page"/>
      </w:r>
    </w:p>
    <w:p w14:paraId="2B283B5A" w14:textId="6C8EC0D6" w:rsidR="00722C01" w:rsidRDefault="009F5280" w:rsidP="001733A9">
      <w:pPr>
        <w:pStyle w:val="Heading2"/>
        <w:spacing w:line="276" w:lineRule="auto"/>
        <w:rPr>
          <w:szCs w:val="24"/>
        </w:rPr>
      </w:pPr>
      <w:bookmarkStart w:id="115" w:name="_Toc150185532"/>
      <w:r w:rsidRPr="000A13FD">
        <w:lastRenderedPageBreak/>
        <w:t>6</w:t>
      </w:r>
      <w:r w:rsidRPr="000A13FD">
        <w:rPr>
          <w:szCs w:val="24"/>
        </w:rPr>
        <w:t xml:space="preserve">.3. </w:t>
      </w:r>
      <w:r w:rsidR="00722C01" w:rsidRPr="000A13FD">
        <w:rPr>
          <w:szCs w:val="24"/>
        </w:rPr>
        <w:t>Al</w:t>
      </w:r>
      <w:r w:rsidR="000A13FD">
        <w:rPr>
          <w:szCs w:val="24"/>
        </w:rPr>
        <w:t>ț</w:t>
      </w:r>
      <w:r w:rsidR="00722C01" w:rsidRPr="000A13FD">
        <w:rPr>
          <w:szCs w:val="24"/>
        </w:rPr>
        <w:t xml:space="preserve">i </w:t>
      </w:r>
      <w:r w:rsidR="00722C01" w:rsidRPr="000A13FD">
        <w:rPr>
          <w:rStyle w:val="Heading2Char"/>
          <w:b/>
          <w:bCs/>
        </w:rPr>
        <w:t>parametri</w:t>
      </w:r>
      <w:r w:rsidR="00722C01" w:rsidRPr="000A13FD">
        <w:rPr>
          <w:b w:val="0"/>
          <w:bCs w:val="0"/>
          <w:szCs w:val="24"/>
        </w:rPr>
        <w:t xml:space="preserve"> </w:t>
      </w:r>
      <w:r w:rsidR="00722C01" w:rsidRPr="000A13FD">
        <w:rPr>
          <w:szCs w:val="24"/>
        </w:rPr>
        <w:t>relevan</w:t>
      </w:r>
      <w:r w:rsidR="000A13FD">
        <w:rPr>
          <w:szCs w:val="24"/>
        </w:rPr>
        <w:t>ț</w:t>
      </w:r>
      <w:r w:rsidR="00722C01" w:rsidRPr="000A13FD">
        <w:rPr>
          <w:szCs w:val="24"/>
        </w:rPr>
        <w:t>i pentru evaluarea stării de conservare a speciilor/habitatelor pentru care au fost desemnate siturile</w:t>
      </w:r>
      <w:bookmarkEnd w:id="115"/>
    </w:p>
    <w:p w14:paraId="543088E6" w14:textId="77777777" w:rsidR="00DD7087" w:rsidRDefault="00DD7087" w:rsidP="001733A9">
      <w:pPr>
        <w:spacing w:line="276" w:lineRule="auto"/>
      </w:pPr>
    </w:p>
    <w:p w14:paraId="68C3BEA1" w14:textId="3AB55DCB" w:rsidR="00DD7087" w:rsidRDefault="00B05FB7" w:rsidP="001733A9">
      <w:pPr>
        <w:spacing w:line="276" w:lineRule="auto"/>
      </w:pPr>
      <w:r>
        <w:t>Parametrii relevanți pentru evaluarea stării de conservare redați în cele ce urmează sunt stabili</w:t>
      </w:r>
      <w:r w:rsidR="001526B3">
        <w:t>ț</w:t>
      </w:r>
      <w:r>
        <w:t>i de Agenția Națională pentru Arii Naturale Protejate, dar valorile s-au corelat cu studiile de teren care au stat la baza prezentului plan de management.</w:t>
      </w:r>
    </w:p>
    <w:p w14:paraId="06136272" w14:textId="77777777" w:rsidR="007E3012" w:rsidRDefault="007E3012" w:rsidP="001733A9">
      <w:pPr>
        <w:spacing w:line="276" w:lineRule="auto"/>
      </w:pPr>
    </w:p>
    <w:p w14:paraId="30B4516F" w14:textId="77777777" w:rsidR="007E3012" w:rsidRPr="000A13FD" w:rsidRDefault="007E3012" w:rsidP="001733A9">
      <w:pPr>
        <w:pStyle w:val="NORMAL0"/>
        <w:spacing w:line="276" w:lineRule="auto"/>
        <w:rPr>
          <w:rStyle w:val="Heading3Char"/>
          <w:rFonts w:eastAsia="Arial"/>
        </w:rPr>
      </w:pPr>
      <w:bookmarkStart w:id="116" w:name="_Toc150185533"/>
      <w:r w:rsidRPr="000A13FD">
        <w:rPr>
          <w:rStyle w:val="Heading3Char"/>
          <w:rFonts w:eastAsia="Arial"/>
        </w:rPr>
        <w:t xml:space="preserve">92A0 Păduri-galerii (zăvoaie) de </w:t>
      </w:r>
      <w:proofErr w:type="spellStart"/>
      <w:r w:rsidRPr="000A13FD">
        <w:rPr>
          <w:rStyle w:val="Heading3Char"/>
          <w:rFonts w:eastAsia="Arial"/>
          <w:i/>
          <w:iCs/>
        </w:rPr>
        <w:t>Salix</w:t>
      </w:r>
      <w:proofErr w:type="spellEnd"/>
      <w:r w:rsidRPr="000A13FD">
        <w:rPr>
          <w:rStyle w:val="Heading3Char"/>
          <w:rFonts w:eastAsia="Arial"/>
          <w:i/>
          <w:iCs/>
        </w:rPr>
        <w:t xml:space="preserve"> alba</w:t>
      </w:r>
      <w:r w:rsidRPr="000A13FD">
        <w:rPr>
          <w:rStyle w:val="Heading3Char"/>
          <w:rFonts w:eastAsia="Arial"/>
        </w:rPr>
        <w:t xml:space="preserve"> </w:t>
      </w:r>
      <w:r>
        <w:rPr>
          <w:rStyle w:val="Heading3Char"/>
          <w:rFonts w:eastAsia="Arial"/>
        </w:rPr>
        <w:t>ș</w:t>
      </w:r>
      <w:r w:rsidRPr="000A13FD">
        <w:rPr>
          <w:rStyle w:val="Heading3Char"/>
          <w:rFonts w:eastAsia="Arial"/>
        </w:rPr>
        <w:t xml:space="preserve">i </w:t>
      </w:r>
      <w:proofErr w:type="spellStart"/>
      <w:r w:rsidRPr="000A13FD">
        <w:rPr>
          <w:rStyle w:val="Heading3Char"/>
          <w:rFonts w:eastAsia="Arial"/>
          <w:i/>
          <w:iCs/>
        </w:rPr>
        <w:t>Populus</w:t>
      </w:r>
      <w:proofErr w:type="spellEnd"/>
      <w:r w:rsidRPr="000A13FD">
        <w:rPr>
          <w:rStyle w:val="Heading3Char"/>
          <w:rFonts w:eastAsia="Arial"/>
          <w:i/>
          <w:iCs/>
        </w:rPr>
        <w:t xml:space="preserve"> alba</w:t>
      </w:r>
      <w:bookmarkEnd w:id="116"/>
    </w:p>
    <w:p w14:paraId="10A4D4A3" w14:textId="6FF8D27B" w:rsidR="007E3012" w:rsidRPr="000A13FD" w:rsidRDefault="007E3012" w:rsidP="001733A9">
      <w:pPr>
        <w:spacing w:line="276" w:lineRule="auto"/>
        <w:rPr>
          <w:rFonts w:eastAsia="Arial"/>
        </w:rPr>
      </w:pPr>
      <w:r w:rsidRPr="000A13FD">
        <w:rPr>
          <w:rFonts w:eastAsia="Arial"/>
        </w:rPr>
        <w:t>Suprafa</w:t>
      </w:r>
      <w:r>
        <w:rPr>
          <w:rFonts w:eastAsia="Arial"/>
        </w:rPr>
        <w:t>ț</w:t>
      </w:r>
      <w:r w:rsidRPr="000A13FD">
        <w:rPr>
          <w:rFonts w:eastAsia="Arial"/>
        </w:rPr>
        <w:t xml:space="preserve">a habitatului  este </w:t>
      </w:r>
      <w:r>
        <w:rPr>
          <w:rFonts w:eastAsia="Arial"/>
        </w:rPr>
        <w:t xml:space="preserve">conform formularului standard </w:t>
      </w:r>
      <w:r w:rsidRPr="000A13FD">
        <w:rPr>
          <w:rFonts w:eastAsia="Arial"/>
        </w:rPr>
        <w:t>de 14 ha</w:t>
      </w:r>
      <w:r>
        <w:rPr>
          <w:rFonts w:eastAsia="Arial"/>
        </w:rPr>
        <w:t>, iar</w:t>
      </w:r>
      <w:r w:rsidRPr="000A13FD">
        <w:rPr>
          <w:rFonts w:eastAsia="Arial"/>
        </w:rPr>
        <w:t xml:space="preserve"> starea de conservare este </w:t>
      </w:r>
      <w:r w:rsidRPr="000A13FD">
        <w:rPr>
          <w:rFonts w:eastAsia="Arial"/>
          <w:b/>
        </w:rPr>
        <w:t>bună (B)</w:t>
      </w:r>
      <w:r w:rsidRPr="000A13FD">
        <w:rPr>
          <w:rFonts w:eastAsia="Arial"/>
        </w:rPr>
        <w:t xml:space="preserve">. </w:t>
      </w:r>
      <w:r>
        <w:rPr>
          <w:rFonts w:eastAsia="Arial"/>
        </w:rPr>
        <w:t xml:space="preserve">În cadrul studiilor ce stau la baza planului de management de față, suprafața habitatului </w:t>
      </w:r>
      <w:r w:rsidR="00DB4628">
        <w:rPr>
          <w:rFonts w:eastAsia="Arial"/>
        </w:rPr>
        <w:t xml:space="preserve">identificată în teren </w:t>
      </w:r>
      <w:r>
        <w:rPr>
          <w:rFonts w:eastAsia="Arial"/>
        </w:rPr>
        <w:t xml:space="preserve">este de 29,78 ha, iar starea de conservare este Favorabilă (FV). </w:t>
      </w:r>
      <w:r w:rsidRPr="000A13FD">
        <w:rPr>
          <w:rFonts w:eastAsia="Arial"/>
        </w:rPr>
        <w:t xml:space="preserve">Obiectivul de conservare specific sitului pentru acest tip de habitat este </w:t>
      </w:r>
      <w:r w:rsidRPr="000A13FD">
        <w:rPr>
          <w:rFonts w:eastAsia="Arial"/>
          <w:b/>
        </w:rPr>
        <w:t>men</w:t>
      </w:r>
      <w:r>
        <w:rPr>
          <w:rFonts w:eastAsia="Arial"/>
          <w:b/>
        </w:rPr>
        <w:t>ț</w:t>
      </w:r>
      <w:r w:rsidRPr="000A13FD">
        <w:rPr>
          <w:rFonts w:eastAsia="Arial"/>
          <w:b/>
        </w:rPr>
        <w:t>inerea stării de conservare,</w:t>
      </w:r>
      <w:r w:rsidRPr="000A13FD">
        <w:rPr>
          <w:rFonts w:eastAsia="Arial"/>
        </w:rPr>
        <w:t xml:space="preserve"> definit prin următorii parametri </w:t>
      </w:r>
      <w:r>
        <w:rPr>
          <w:rFonts w:eastAsia="Arial"/>
        </w:rPr>
        <w:t>ș</w:t>
      </w:r>
      <w:r w:rsidRPr="000A13FD">
        <w:rPr>
          <w:rFonts w:eastAsia="Arial"/>
        </w:rPr>
        <w:t xml:space="preserve">i valori </w:t>
      </w:r>
      <w:r>
        <w:rPr>
          <w:rFonts w:eastAsia="Arial"/>
        </w:rPr>
        <w:t>ț</w:t>
      </w:r>
      <w:r w:rsidRPr="000A13FD">
        <w:rPr>
          <w:rFonts w:eastAsia="Arial"/>
        </w:rPr>
        <w:t>intă:</w:t>
      </w:r>
    </w:p>
    <w:p w14:paraId="1E7E255E" w14:textId="77777777" w:rsidR="007E3012" w:rsidRPr="000A13FD" w:rsidRDefault="007E3012" w:rsidP="001733A9">
      <w:pPr>
        <w:spacing w:line="276" w:lineRule="auto"/>
        <w:rPr>
          <w:rFonts w:eastAsia="Arial"/>
        </w:rPr>
      </w:pPr>
    </w:p>
    <w:tbl>
      <w:tblPr>
        <w:tblW w:w="9447"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92"/>
        <w:gridCol w:w="1140"/>
        <w:gridCol w:w="945"/>
        <w:gridCol w:w="5370"/>
      </w:tblGrid>
      <w:tr w:rsidR="007E3012" w:rsidRPr="000A13FD" w14:paraId="27FC4307" w14:textId="77777777" w:rsidTr="00595FED">
        <w:trPr>
          <w:trHeight w:val="20"/>
        </w:trPr>
        <w:tc>
          <w:tcPr>
            <w:tcW w:w="1992" w:type="dxa"/>
            <w:tcMar>
              <w:top w:w="100" w:type="dxa"/>
              <w:left w:w="100" w:type="dxa"/>
              <w:bottom w:w="100" w:type="dxa"/>
              <w:right w:w="100" w:type="dxa"/>
            </w:tcMar>
            <w:vAlign w:val="center"/>
          </w:tcPr>
          <w:p w14:paraId="686C4ACE" w14:textId="77777777" w:rsidR="007E3012" w:rsidRPr="000A13FD" w:rsidRDefault="007E3012" w:rsidP="001733A9">
            <w:pPr>
              <w:spacing w:line="276" w:lineRule="auto"/>
              <w:jc w:val="center"/>
              <w:rPr>
                <w:rFonts w:eastAsia="Times New Roman"/>
                <w:szCs w:val="24"/>
              </w:rPr>
            </w:pPr>
            <w:r w:rsidRPr="000A13FD">
              <w:rPr>
                <w:rFonts w:eastAsia="Arial"/>
                <w:b/>
                <w:sz w:val="18"/>
                <w:szCs w:val="18"/>
              </w:rPr>
              <w:t>Parametru</w:t>
            </w:r>
          </w:p>
        </w:tc>
        <w:tc>
          <w:tcPr>
            <w:tcW w:w="1140" w:type="dxa"/>
            <w:tcMar>
              <w:top w:w="100" w:type="dxa"/>
              <w:left w:w="100" w:type="dxa"/>
              <w:bottom w:w="100" w:type="dxa"/>
              <w:right w:w="100" w:type="dxa"/>
            </w:tcMar>
            <w:vAlign w:val="center"/>
          </w:tcPr>
          <w:p w14:paraId="1D7EC1DD" w14:textId="77777777" w:rsidR="007E3012" w:rsidRPr="000A13FD" w:rsidRDefault="007E3012" w:rsidP="001733A9">
            <w:pPr>
              <w:spacing w:line="276" w:lineRule="auto"/>
              <w:jc w:val="center"/>
              <w:rPr>
                <w:rFonts w:eastAsia="Times New Roman"/>
                <w:szCs w:val="24"/>
              </w:rPr>
            </w:pPr>
            <w:r w:rsidRPr="000A13FD">
              <w:rPr>
                <w:rFonts w:eastAsia="Arial"/>
                <w:b/>
                <w:sz w:val="18"/>
                <w:szCs w:val="18"/>
              </w:rPr>
              <w:t>Unitate de măsură</w:t>
            </w:r>
          </w:p>
        </w:tc>
        <w:tc>
          <w:tcPr>
            <w:tcW w:w="945" w:type="dxa"/>
            <w:tcMar>
              <w:top w:w="100" w:type="dxa"/>
              <w:left w:w="100" w:type="dxa"/>
              <w:bottom w:w="100" w:type="dxa"/>
              <w:right w:w="100" w:type="dxa"/>
            </w:tcMar>
            <w:vAlign w:val="center"/>
          </w:tcPr>
          <w:p w14:paraId="22E00CE2" w14:textId="77777777" w:rsidR="007E3012" w:rsidRPr="000A13FD" w:rsidRDefault="007E3012" w:rsidP="001733A9">
            <w:pPr>
              <w:spacing w:line="276" w:lineRule="auto"/>
              <w:jc w:val="center"/>
              <w:rPr>
                <w:rFonts w:eastAsia="Times New Roman"/>
                <w:szCs w:val="24"/>
              </w:rPr>
            </w:pPr>
            <w:r w:rsidRPr="000A13FD">
              <w:rPr>
                <w:rFonts w:eastAsia="Arial"/>
                <w:b/>
                <w:sz w:val="18"/>
                <w:szCs w:val="18"/>
              </w:rPr>
              <w:t xml:space="preserve">Valoare </w:t>
            </w:r>
            <w:r>
              <w:rPr>
                <w:rFonts w:eastAsia="Arial"/>
                <w:b/>
                <w:sz w:val="18"/>
                <w:szCs w:val="18"/>
              </w:rPr>
              <w:t>ț</w:t>
            </w:r>
            <w:r w:rsidRPr="000A13FD">
              <w:rPr>
                <w:rFonts w:eastAsia="Arial"/>
                <w:b/>
                <w:sz w:val="18"/>
                <w:szCs w:val="18"/>
              </w:rPr>
              <w:t>intă</w:t>
            </w:r>
          </w:p>
        </w:tc>
        <w:tc>
          <w:tcPr>
            <w:tcW w:w="5370" w:type="dxa"/>
            <w:tcMar>
              <w:top w:w="100" w:type="dxa"/>
              <w:left w:w="100" w:type="dxa"/>
              <w:bottom w:w="100" w:type="dxa"/>
              <w:right w:w="100" w:type="dxa"/>
            </w:tcMar>
            <w:vAlign w:val="center"/>
          </w:tcPr>
          <w:p w14:paraId="085B0C87" w14:textId="77777777" w:rsidR="007E3012" w:rsidRPr="000A13FD" w:rsidRDefault="007E3012" w:rsidP="001733A9">
            <w:pPr>
              <w:spacing w:line="276" w:lineRule="auto"/>
              <w:jc w:val="center"/>
              <w:rPr>
                <w:rFonts w:eastAsia="Times New Roman"/>
                <w:szCs w:val="24"/>
              </w:rPr>
            </w:pPr>
            <w:r w:rsidRPr="000A13FD">
              <w:rPr>
                <w:rFonts w:eastAsia="Arial"/>
                <w:b/>
                <w:sz w:val="18"/>
                <w:szCs w:val="18"/>
              </w:rPr>
              <w:t>Informa</w:t>
            </w:r>
            <w:r>
              <w:rPr>
                <w:rFonts w:eastAsia="Arial"/>
                <w:b/>
                <w:sz w:val="18"/>
                <w:szCs w:val="18"/>
              </w:rPr>
              <w:t>ț</w:t>
            </w:r>
            <w:r w:rsidRPr="000A13FD">
              <w:rPr>
                <w:rFonts w:eastAsia="Arial"/>
                <w:b/>
                <w:sz w:val="18"/>
                <w:szCs w:val="18"/>
              </w:rPr>
              <w:t>ii suplimentare</w:t>
            </w:r>
          </w:p>
        </w:tc>
      </w:tr>
      <w:tr w:rsidR="007E3012" w:rsidRPr="000A13FD" w14:paraId="4C1A7B7D" w14:textId="77777777" w:rsidTr="00595FED">
        <w:trPr>
          <w:trHeight w:val="532"/>
        </w:trPr>
        <w:tc>
          <w:tcPr>
            <w:tcW w:w="1992" w:type="dxa"/>
            <w:tcMar>
              <w:top w:w="100" w:type="dxa"/>
              <w:left w:w="100" w:type="dxa"/>
              <w:bottom w:w="100" w:type="dxa"/>
              <w:right w:w="100" w:type="dxa"/>
            </w:tcMar>
          </w:tcPr>
          <w:p w14:paraId="13A42EED" w14:textId="77777777" w:rsidR="007E3012" w:rsidRPr="000A13FD" w:rsidRDefault="007E3012" w:rsidP="001733A9">
            <w:pPr>
              <w:spacing w:line="276" w:lineRule="auto"/>
              <w:rPr>
                <w:rFonts w:eastAsia="Times New Roman"/>
                <w:sz w:val="20"/>
                <w:szCs w:val="20"/>
              </w:rPr>
            </w:pPr>
            <w:r w:rsidRPr="000A13FD">
              <w:rPr>
                <w:rFonts w:eastAsia="Arial"/>
                <w:sz w:val="20"/>
                <w:szCs w:val="20"/>
              </w:rPr>
              <w:t>Suprafa</w:t>
            </w:r>
            <w:r>
              <w:rPr>
                <w:rFonts w:eastAsia="Arial"/>
                <w:sz w:val="20"/>
                <w:szCs w:val="20"/>
              </w:rPr>
              <w:t>ț</w:t>
            </w:r>
            <w:r w:rsidRPr="000A13FD">
              <w:rPr>
                <w:rFonts w:eastAsia="Arial"/>
                <w:sz w:val="20"/>
                <w:szCs w:val="20"/>
              </w:rPr>
              <w:t>a habitatului</w:t>
            </w:r>
          </w:p>
        </w:tc>
        <w:tc>
          <w:tcPr>
            <w:tcW w:w="1140" w:type="dxa"/>
            <w:tcMar>
              <w:top w:w="100" w:type="dxa"/>
              <w:left w:w="100" w:type="dxa"/>
              <w:bottom w:w="100" w:type="dxa"/>
              <w:right w:w="100" w:type="dxa"/>
            </w:tcMar>
          </w:tcPr>
          <w:p w14:paraId="1CA8E33C" w14:textId="77777777" w:rsidR="007E3012" w:rsidRPr="000A13FD" w:rsidRDefault="007E3012" w:rsidP="001733A9">
            <w:pPr>
              <w:spacing w:line="276" w:lineRule="auto"/>
              <w:rPr>
                <w:rFonts w:eastAsia="Times New Roman"/>
                <w:sz w:val="20"/>
                <w:szCs w:val="20"/>
              </w:rPr>
            </w:pPr>
            <w:r w:rsidRPr="000A13FD">
              <w:rPr>
                <w:rFonts w:eastAsia="Arial"/>
                <w:sz w:val="20"/>
                <w:szCs w:val="20"/>
              </w:rPr>
              <w:t>ha</w:t>
            </w:r>
          </w:p>
        </w:tc>
        <w:tc>
          <w:tcPr>
            <w:tcW w:w="945" w:type="dxa"/>
            <w:tcMar>
              <w:top w:w="100" w:type="dxa"/>
              <w:left w:w="100" w:type="dxa"/>
              <w:bottom w:w="100" w:type="dxa"/>
              <w:right w:w="100" w:type="dxa"/>
            </w:tcMar>
          </w:tcPr>
          <w:p w14:paraId="162243ED" w14:textId="77777777" w:rsidR="007E3012" w:rsidRPr="000A13FD" w:rsidRDefault="007E3012" w:rsidP="001733A9">
            <w:pPr>
              <w:spacing w:line="276" w:lineRule="auto"/>
              <w:rPr>
                <w:rFonts w:eastAsia="Times New Roman"/>
                <w:sz w:val="20"/>
                <w:szCs w:val="20"/>
              </w:rPr>
            </w:pPr>
            <w:r w:rsidRPr="000A13FD">
              <w:rPr>
                <w:rFonts w:eastAsia="Arial"/>
                <w:sz w:val="20"/>
                <w:szCs w:val="20"/>
              </w:rPr>
              <w:t>Cel pu</w:t>
            </w:r>
            <w:r>
              <w:rPr>
                <w:rFonts w:eastAsia="Arial"/>
                <w:sz w:val="20"/>
                <w:szCs w:val="20"/>
              </w:rPr>
              <w:t>ț</w:t>
            </w:r>
            <w:r w:rsidRPr="000A13FD">
              <w:rPr>
                <w:rFonts w:eastAsia="Arial"/>
                <w:sz w:val="20"/>
                <w:szCs w:val="20"/>
              </w:rPr>
              <w:t>in 29</w:t>
            </w:r>
          </w:p>
        </w:tc>
        <w:tc>
          <w:tcPr>
            <w:tcW w:w="5370" w:type="dxa"/>
            <w:tcMar>
              <w:top w:w="100" w:type="dxa"/>
              <w:left w:w="100" w:type="dxa"/>
              <w:bottom w:w="100" w:type="dxa"/>
              <w:right w:w="100" w:type="dxa"/>
            </w:tcMar>
          </w:tcPr>
          <w:p w14:paraId="3B948762" w14:textId="77777777" w:rsidR="007E3012" w:rsidRPr="000A13FD" w:rsidRDefault="007E3012" w:rsidP="001733A9">
            <w:pPr>
              <w:spacing w:line="276" w:lineRule="auto"/>
              <w:rPr>
                <w:rFonts w:eastAsia="Arial"/>
                <w:sz w:val="20"/>
                <w:szCs w:val="20"/>
              </w:rPr>
            </w:pPr>
            <w:r w:rsidRPr="000A13FD">
              <w:rPr>
                <w:rFonts w:eastAsia="Arial"/>
                <w:sz w:val="20"/>
                <w:szCs w:val="20"/>
              </w:rPr>
              <w:t xml:space="preserve">Valoarea </w:t>
            </w:r>
            <w:r>
              <w:rPr>
                <w:rFonts w:eastAsia="Arial"/>
                <w:sz w:val="20"/>
                <w:szCs w:val="20"/>
              </w:rPr>
              <w:t>ț</w:t>
            </w:r>
            <w:r w:rsidRPr="000A13FD">
              <w:rPr>
                <w:rFonts w:eastAsia="Arial"/>
                <w:sz w:val="20"/>
                <w:szCs w:val="20"/>
              </w:rPr>
              <w:t>intă s-a stabilit pe baza cartării în teren.</w:t>
            </w:r>
          </w:p>
        </w:tc>
      </w:tr>
      <w:tr w:rsidR="007E3012" w:rsidRPr="000A13FD" w14:paraId="43C42397" w14:textId="77777777" w:rsidTr="00595FED">
        <w:trPr>
          <w:trHeight w:val="831"/>
        </w:trPr>
        <w:tc>
          <w:tcPr>
            <w:tcW w:w="1992" w:type="dxa"/>
            <w:tcMar>
              <w:top w:w="100" w:type="dxa"/>
              <w:left w:w="100" w:type="dxa"/>
              <w:bottom w:w="100" w:type="dxa"/>
              <w:right w:w="100" w:type="dxa"/>
            </w:tcMar>
          </w:tcPr>
          <w:p w14:paraId="2F004FCA" w14:textId="77777777" w:rsidR="007E3012" w:rsidRPr="000A13FD" w:rsidRDefault="007E3012" w:rsidP="001733A9">
            <w:pPr>
              <w:spacing w:line="276" w:lineRule="auto"/>
              <w:rPr>
                <w:rFonts w:eastAsia="Times New Roman"/>
                <w:sz w:val="20"/>
                <w:szCs w:val="20"/>
              </w:rPr>
            </w:pPr>
            <w:r w:rsidRPr="000A13FD">
              <w:rPr>
                <w:rFonts w:eastAsia="Arial"/>
                <w:sz w:val="20"/>
                <w:szCs w:val="20"/>
              </w:rPr>
              <w:t>Specii de arbori caracteristice </w:t>
            </w:r>
          </w:p>
          <w:p w14:paraId="3A01C902" w14:textId="77777777" w:rsidR="007E3012" w:rsidRPr="000A13FD" w:rsidRDefault="007E3012" w:rsidP="001733A9">
            <w:pPr>
              <w:spacing w:line="276" w:lineRule="auto"/>
              <w:rPr>
                <w:rFonts w:eastAsia="Times New Roman"/>
                <w:sz w:val="20"/>
                <w:szCs w:val="20"/>
              </w:rPr>
            </w:pPr>
          </w:p>
        </w:tc>
        <w:tc>
          <w:tcPr>
            <w:tcW w:w="1140" w:type="dxa"/>
            <w:tcMar>
              <w:top w:w="100" w:type="dxa"/>
              <w:left w:w="100" w:type="dxa"/>
              <w:bottom w:w="100" w:type="dxa"/>
              <w:right w:w="100" w:type="dxa"/>
            </w:tcMar>
          </w:tcPr>
          <w:p w14:paraId="71891649" w14:textId="77777777" w:rsidR="007E3012" w:rsidRPr="000A13FD" w:rsidRDefault="007E3012" w:rsidP="001733A9">
            <w:pPr>
              <w:spacing w:line="276" w:lineRule="auto"/>
              <w:rPr>
                <w:rFonts w:eastAsia="Times New Roman"/>
                <w:sz w:val="20"/>
                <w:szCs w:val="20"/>
              </w:rPr>
            </w:pPr>
            <w:r w:rsidRPr="000A13FD">
              <w:rPr>
                <w:rFonts w:eastAsia="Arial"/>
                <w:sz w:val="20"/>
                <w:szCs w:val="20"/>
              </w:rPr>
              <w:t>Procent acoperire / 500 m2</w:t>
            </w:r>
          </w:p>
        </w:tc>
        <w:tc>
          <w:tcPr>
            <w:tcW w:w="945" w:type="dxa"/>
            <w:tcMar>
              <w:top w:w="100" w:type="dxa"/>
              <w:left w:w="100" w:type="dxa"/>
              <w:bottom w:w="100" w:type="dxa"/>
              <w:right w:w="100" w:type="dxa"/>
            </w:tcMar>
          </w:tcPr>
          <w:p w14:paraId="3328D014" w14:textId="77777777" w:rsidR="007E3012" w:rsidRPr="000A13FD" w:rsidRDefault="007E3012" w:rsidP="001733A9">
            <w:pPr>
              <w:spacing w:line="276" w:lineRule="auto"/>
              <w:rPr>
                <w:rFonts w:eastAsia="Times New Roman"/>
                <w:sz w:val="20"/>
                <w:szCs w:val="20"/>
              </w:rPr>
            </w:pPr>
            <w:r w:rsidRPr="000A13FD">
              <w:rPr>
                <w:rFonts w:eastAsia="Arial"/>
                <w:sz w:val="20"/>
                <w:szCs w:val="20"/>
              </w:rPr>
              <w:t>Cel pu</w:t>
            </w:r>
            <w:r>
              <w:rPr>
                <w:rFonts w:eastAsia="Arial"/>
                <w:sz w:val="20"/>
                <w:szCs w:val="20"/>
              </w:rPr>
              <w:t>ț</w:t>
            </w:r>
            <w:r w:rsidRPr="000A13FD">
              <w:rPr>
                <w:rFonts w:eastAsia="Arial"/>
                <w:sz w:val="20"/>
                <w:szCs w:val="20"/>
              </w:rPr>
              <w:t>in 70</w:t>
            </w:r>
          </w:p>
        </w:tc>
        <w:tc>
          <w:tcPr>
            <w:tcW w:w="5370" w:type="dxa"/>
            <w:tcMar>
              <w:top w:w="100" w:type="dxa"/>
              <w:left w:w="100" w:type="dxa"/>
              <w:bottom w:w="100" w:type="dxa"/>
              <w:right w:w="100" w:type="dxa"/>
            </w:tcMar>
            <w:vAlign w:val="center"/>
          </w:tcPr>
          <w:p w14:paraId="3FC355EC" w14:textId="77777777" w:rsidR="007E3012" w:rsidRPr="000A13FD" w:rsidRDefault="007E3012" w:rsidP="001733A9">
            <w:pPr>
              <w:spacing w:line="276" w:lineRule="auto"/>
              <w:rPr>
                <w:rFonts w:eastAsia="Arial"/>
                <w:i/>
                <w:sz w:val="20"/>
                <w:szCs w:val="20"/>
              </w:rPr>
            </w:pPr>
            <w:r w:rsidRPr="000A13FD">
              <w:rPr>
                <w:rFonts w:eastAsia="Arial"/>
                <w:sz w:val="20"/>
                <w:szCs w:val="20"/>
              </w:rPr>
              <w:t xml:space="preserve">După </w:t>
            </w:r>
            <w:proofErr w:type="spellStart"/>
            <w:r w:rsidRPr="000A13FD">
              <w:rPr>
                <w:rFonts w:eastAsia="Arial"/>
                <w:sz w:val="20"/>
                <w:szCs w:val="20"/>
              </w:rPr>
              <w:t>Gafta</w:t>
            </w:r>
            <w:proofErr w:type="spellEnd"/>
            <w:r w:rsidRPr="000A13FD">
              <w:rPr>
                <w:rFonts w:eastAsia="Arial"/>
                <w:sz w:val="20"/>
                <w:szCs w:val="20"/>
              </w:rPr>
              <w:t xml:space="preserve"> </w:t>
            </w:r>
            <w:r>
              <w:rPr>
                <w:rFonts w:eastAsia="Arial"/>
                <w:sz w:val="20"/>
                <w:szCs w:val="20"/>
              </w:rPr>
              <w:t>ș</w:t>
            </w:r>
            <w:r w:rsidRPr="000A13FD">
              <w:rPr>
                <w:rFonts w:eastAsia="Arial"/>
                <w:sz w:val="20"/>
                <w:szCs w:val="20"/>
              </w:rPr>
              <w:t xml:space="preserve">i colaboratori, 2008, </w:t>
            </w:r>
            <w:proofErr w:type="spellStart"/>
            <w:r w:rsidRPr="000A13FD">
              <w:rPr>
                <w:rFonts w:eastAsia="Arial"/>
                <w:sz w:val="20"/>
                <w:szCs w:val="20"/>
              </w:rPr>
              <w:t>Mountford</w:t>
            </w:r>
            <w:proofErr w:type="spellEnd"/>
            <w:r w:rsidRPr="000A13FD">
              <w:rPr>
                <w:rFonts w:eastAsia="Arial"/>
                <w:sz w:val="20"/>
                <w:szCs w:val="20"/>
              </w:rPr>
              <w:t xml:space="preserve"> </w:t>
            </w:r>
            <w:r>
              <w:rPr>
                <w:rFonts w:eastAsia="Arial"/>
                <w:sz w:val="20"/>
                <w:szCs w:val="20"/>
              </w:rPr>
              <w:t>ș</w:t>
            </w:r>
            <w:r w:rsidRPr="000A13FD">
              <w:rPr>
                <w:rFonts w:eastAsia="Arial"/>
                <w:sz w:val="20"/>
                <w:szCs w:val="20"/>
              </w:rPr>
              <w:t xml:space="preserve">i colaboratori, 2008: </w:t>
            </w:r>
            <w:proofErr w:type="spellStart"/>
            <w:r w:rsidRPr="000A13FD">
              <w:rPr>
                <w:rFonts w:eastAsia="Arial"/>
                <w:i/>
                <w:sz w:val="20"/>
                <w:szCs w:val="20"/>
              </w:rPr>
              <w:t>Salix</w:t>
            </w:r>
            <w:proofErr w:type="spellEnd"/>
            <w:r w:rsidRPr="000A13FD">
              <w:rPr>
                <w:rFonts w:eastAsia="Arial"/>
                <w:i/>
                <w:sz w:val="20"/>
                <w:szCs w:val="20"/>
              </w:rPr>
              <w:t xml:space="preserve"> alba, </w:t>
            </w:r>
            <w:proofErr w:type="spellStart"/>
            <w:r w:rsidRPr="000A13FD">
              <w:rPr>
                <w:rFonts w:eastAsia="Arial"/>
                <w:i/>
                <w:sz w:val="20"/>
                <w:szCs w:val="20"/>
              </w:rPr>
              <w:t>Populus</w:t>
            </w:r>
            <w:proofErr w:type="spellEnd"/>
            <w:r w:rsidRPr="000A13FD">
              <w:rPr>
                <w:rFonts w:eastAsia="Arial"/>
                <w:i/>
                <w:sz w:val="20"/>
                <w:szCs w:val="20"/>
              </w:rPr>
              <w:t xml:space="preserve"> alba, P. </w:t>
            </w:r>
            <w:proofErr w:type="spellStart"/>
            <w:r w:rsidRPr="000A13FD">
              <w:rPr>
                <w:rFonts w:eastAsia="Arial"/>
                <w:i/>
                <w:sz w:val="20"/>
                <w:szCs w:val="20"/>
              </w:rPr>
              <w:t>nigra</w:t>
            </w:r>
            <w:proofErr w:type="spellEnd"/>
            <w:r w:rsidRPr="000A13FD">
              <w:rPr>
                <w:rFonts w:eastAsia="Arial"/>
                <w:i/>
                <w:sz w:val="20"/>
                <w:szCs w:val="20"/>
              </w:rPr>
              <w:t xml:space="preserve">, </w:t>
            </w:r>
            <w:proofErr w:type="spellStart"/>
            <w:r w:rsidRPr="000A13FD">
              <w:rPr>
                <w:rFonts w:eastAsia="Arial"/>
                <w:i/>
                <w:sz w:val="20"/>
                <w:szCs w:val="20"/>
              </w:rPr>
              <w:t>Fraxinus</w:t>
            </w:r>
            <w:proofErr w:type="spellEnd"/>
            <w:r w:rsidRPr="000A13FD">
              <w:rPr>
                <w:rFonts w:eastAsia="Arial"/>
                <w:i/>
                <w:sz w:val="20"/>
                <w:szCs w:val="20"/>
              </w:rPr>
              <w:t xml:space="preserve"> </w:t>
            </w:r>
            <w:proofErr w:type="spellStart"/>
            <w:r w:rsidRPr="000A13FD">
              <w:rPr>
                <w:rFonts w:eastAsia="Arial"/>
                <w:i/>
                <w:sz w:val="20"/>
                <w:szCs w:val="20"/>
              </w:rPr>
              <w:t>angustifolia</w:t>
            </w:r>
            <w:proofErr w:type="spellEnd"/>
          </w:p>
        </w:tc>
      </w:tr>
      <w:tr w:rsidR="007E3012" w:rsidRPr="000A13FD" w14:paraId="35951458" w14:textId="77777777" w:rsidTr="00595FED">
        <w:trPr>
          <w:trHeight w:val="20"/>
        </w:trPr>
        <w:tc>
          <w:tcPr>
            <w:tcW w:w="1992" w:type="dxa"/>
            <w:tcMar>
              <w:top w:w="100" w:type="dxa"/>
              <w:left w:w="100" w:type="dxa"/>
              <w:bottom w:w="100" w:type="dxa"/>
              <w:right w:w="100" w:type="dxa"/>
            </w:tcMar>
          </w:tcPr>
          <w:p w14:paraId="56961E10" w14:textId="77777777" w:rsidR="007E3012" w:rsidRPr="000A13FD" w:rsidRDefault="007E3012" w:rsidP="001733A9">
            <w:pPr>
              <w:spacing w:line="276" w:lineRule="auto"/>
              <w:rPr>
                <w:rFonts w:eastAsia="Times New Roman"/>
                <w:sz w:val="20"/>
                <w:szCs w:val="20"/>
              </w:rPr>
            </w:pPr>
            <w:r w:rsidRPr="000A13FD">
              <w:rPr>
                <w:rFonts w:eastAsia="Arial"/>
                <w:sz w:val="20"/>
                <w:szCs w:val="20"/>
              </w:rPr>
              <w:t>Compozi</w:t>
            </w:r>
            <w:r>
              <w:rPr>
                <w:rFonts w:eastAsia="Arial"/>
                <w:sz w:val="20"/>
                <w:szCs w:val="20"/>
              </w:rPr>
              <w:t>ț</w:t>
            </w:r>
            <w:r w:rsidRPr="000A13FD">
              <w:rPr>
                <w:rFonts w:eastAsia="Arial"/>
                <w:sz w:val="20"/>
                <w:szCs w:val="20"/>
              </w:rPr>
              <w:t>ia stratului ierbos (specii caracteristice)</w:t>
            </w:r>
          </w:p>
        </w:tc>
        <w:tc>
          <w:tcPr>
            <w:tcW w:w="1140" w:type="dxa"/>
            <w:tcMar>
              <w:top w:w="100" w:type="dxa"/>
              <w:left w:w="100" w:type="dxa"/>
              <w:bottom w:w="100" w:type="dxa"/>
              <w:right w:w="100" w:type="dxa"/>
            </w:tcMar>
          </w:tcPr>
          <w:p w14:paraId="580C2D38" w14:textId="77777777" w:rsidR="007E3012" w:rsidRPr="000A13FD" w:rsidRDefault="007E3012" w:rsidP="001733A9">
            <w:pPr>
              <w:spacing w:line="276" w:lineRule="auto"/>
              <w:rPr>
                <w:rFonts w:eastAsia="Times New Roman"/>
                <w:sz w:val="20"/>
                <w:szCs w:val="20"/>
              </w:rPr>
            </w:pPr>
            <w:r w:rsidRPr="000A13FD">
              <w:rPr>
                <w:rFonts w:eastAsia="Arial"/>
                <w:sz w:val="20"/>
                <w:szCs w:val="20"/>
              </w:rPr>
              <w:t>Procent acoperire / 500 m2</w:t>
            </w:r>
          </w:p>
        </w:tc>
        <w:tc>
          <w:tcPr>
            <w:tcW w:w="945" w:type="dxa"/>
            <w:tcMar>
              <w:top w:w="100" w:type="dxa"/>
              <w:left w:w="100" w:type="dxa"/>
              <w:bottom w:w="100" w:type="dxa"/>
              <w:right w:w="100" w:type="dxa"/>
            </w:tcMar>
          </w:tcPr>
          <w:p w14:paraId="662F9C47" w14:textId="77777777" w:rsidR="007E3012" w:rsidRPr="000A13FD" w:rsidRDefault="007E3012" w:rsidP="001733A9">
            <w:pPr>
              <w:spacing w:line="276" w:lineRule="auto"/>
              <w:rPr>
                <w:rFonts w:eastAsia="Times New Roman"/>
                <w:sz w:val="20"/>
                <w:szCs w:val="20"/>
              </w:rPr>
            </w:pPr>
            <w:r w:rsidRPr="000A13FD">
              <w:rPr>
                <w:rFonts w:eastAsia="Arial"/>
                <w:sz w:val="20"/>
                <w:szCs w:val="20"/>
              </w:rPr>
              <w:t>Cel pu</w:t>
            </w:r>
            <w:r>
              <w:rPr>
                <w:rFonts w:eastAsia="Arial"/>
                <w:sz w:val="20"/>
                <w:szCs w:val="20"/>
              </w:rPr>
              <w:t>ț</w:t>
            </w:r>
            <w:r w:rsidRPr="000A13FD">
              <w:rPr>
                <w:rFonts w:eastAsia="Arial"/>
                <w:sz w:val="20"/>
                <w:szCs w:val="20"/>
              </w:rPr>
              <w:t>in 3</w:t>
            </w:r>
          </w:p>
        </w:tc>
        <w:tc>
          <w:tcPr>
            <w:tcW w:w="5370" w:type="dxa"/>
            <w:tcMar>
              <w:top w:w="100" w:type="dxa"/>
              <w:left w:w="100" w:type="dxa"/>
              <w:bottom w:w="100" w:type="dxa"/>
              <w:right w:w="100" w:type="dxa"/>
            </w:tcMar>
          </w:tcPr>
          <w:p w14:paraId="4B8B2EF4" w14:textId="77777777" w:rsidR="007E3012" w:rsidRPr="000A13FD" w:rsidRDefault="007E3012" w:rsidP="001733A9">
            <w:pPr>
              <w:spacing w:line="276" w:lineRule="auto"/>
              <w:rPr>
                <w:rFonts w:eastAsia="Arial"/>
                <w:i/>
                <w:sz w:val="20"/>
                <w:szCs w:val="20"/>
              </w:rPr>
            </w:pPr>
            <w:r w:rsidRPr="000A13FD">
              <w:rPr>
                <w:rFonts w:eastAsia="Arial"/>
                <w:sz w:val="20"/>
                <w:szCs w:val="20"/>
              </w:rPr>
              <w:t xml:space="preserve">După </w:t>
            </w:r>
            <w:proofErr w:type="spellStart"/>
            <w:r w:rsidRPr="000A13FD">
              <w:rPr>
                <w:rFonts w:eastAsia="Arial"/>
                <w:sz w:val="20"/>
                <w:szCs w:val="20"/>
              </w:rPr>
              <w:t>Gafta</w:t>
            </w:r>
            <w:proofErr w:type="spellEnd"/>
            <w:r w:rsidRPr="000A13FD">
              <w:rPr>
                <w:rFonts w:eastAsia="Arial"/>
                <w:sz w:val="20"/>
                <w:szCs w:val="20"/>
              </w:rPr>
              <w:t xml:space="preserve"> </w:t>
            </w:r>
            <w:r>
              <w:rPr>
                <w:rFonts w:eastAsia="Arial"/>
                <w:sz w:val="20"/>
                <w:szCs w:val="20"/>
              </w:rPr>
              <w:t>ș</w:t>
            </w:r>
            <w:r w:rsidRPr="000A13FD">
              <w:rPr>
                <w:rFonts w:eastAsia="Arial"/>
                <w:sz w:val="20"/>
                <w:szCs w:val="20"/>
              </w:rPr>
              <w:t xml:space="preserve">i colaboratori, 2008, </w:t>
            </w:r>
            <w:proofErr w:type="spellStart"/>
            <w:r w:rsidRPr="000A13FD">
              <w:rPr>
                <w:rFonts w:eastAsia="Arial"/>
                <w:sz w:val="20"/>
                <w:szCs w:val="20"/>
              </w:rPr>
              <w:t>Mountford</w:t>
            </w:r>
            <w:proofErr w:type="spellEnd"/>
            <w:r w:rsidRPr="000A13FD">
              <w:rPr>
                <w:rFonts w:eastAsia="Arial"/>
                <w:sz w:val="20"/>
                <w:szCs w:val="20"/>
              </w:rPr>
              <w:t xml:space="preserve"> </w:t>
            </w:r>
            <w:r>
              <w:rPr>
                <w:rFonts w:eastAsia="Arial"/>
                <w:sz w:val="20"/>
                <w:szCs w:val="20"/>
              </w:rPr>
              <w:t>ș</w:t>
            </w:r>
            <w:r w:rsidRPr="000A13FD">
              <w:rPr>
                <w:rFonts w:eastAsia="Arial"/>
                <w:sz w:val="20"/>
                <w:szCs w:val="20"/>
              </w:rPr>
              <w:t>i colaboratori, 2008:</w:t>
            </w:r>
            <w:r w:rsidRPr="000A13FD">
              <w:rPr>
                <w:rFonts w:eastAsia="Arial"/>
                <w:i/>
                <w:sz w:val="20"/>
                <w:szCs w:val="20"/>
              </w:rPr>
              <w:t xml:space="preserve"> </w:t>
            </w:r>
            <w:proofErr w:type="spellStart"/>
            <w:r w:rsidRPr="000A13FD">
              <w:rPr>
                <w:rFonts w:eastAsia="Arial"/>
                <w:i/>
                <w:sz w:val="20"/>
                <w:szCs w:val="20"/>
              </w:rPr>
              <w:t>Agrostis</w:t>
            </w:r>
            <w:proofErr w:type="spellEnd"/>
            <w:r w:rsidRPr="000A13FD">
              <w:rPr>
                <w:rFonts w:eastAsia="Arial"/>
                <w:i/>
                <w:sz w:val="20"/>
                <w:szCs w:val="20"/>
              </w:rPr>
              <w:t xml:space="preserve"> stolonifera, </w:t>
            </w:r>
            <w:proofErr w:type="spellStart"/>
            <w:r w:rsidRPr="000A13FD">
              <w:rPr>
                <w:rFonts w:eastAsia="Arial"/>
                <w:i/>
                <w:sz w:val="20"/>
                <w:szCs w:val="20"/>
              </w:rPr>
              <w:t>Althaea</w:t>
            </w:r>
            <w:proofErr w:type="spellEnd"/>
            <w:r w:rsidRPr="000A13FD">
              <w:rPr>
                <w:rFonts w:eastAsia="Arial"/>
                <w:i/>
                <w:sz w:val="20"/>
                <w:szCs w:val="20"/>
              </w:rPr>
              <w:t xml:space="preserve"> </w:t>
            </w:r>
            <w:proofErr w:type="spellStart"/>
            <w:r w:rsidRPr="000A13FD">
              <w:rPr>
                <w:rFonts w:eastAsia="Arial"/>
                <w:i/>
                <w:sz w:val="20"/>
                <w:szCs w:val="20"/>
              </w:rPr>
              <w:t>officinalis</w:t>
            </w:r>
            <w:proofErr w:type="spellEnd"/>
            <w:r w:rsidRPr="000A13FD">
              <w:rPr>
                <w:rFonts w:eastAsia="Arial"/>
                <w:i/>
                <w:sz w:val="20"/>
                <w:szCs w:val="20"/>
              </w:rPr>
              <w:t xml:space="preserve">, </w:t>
            </w:r>
            <w:proofErr w:type="spellStart"/>
            <w:r w:rsidRPr="000A13FD">
              <w:rPr>
                <w:rFonts w:eastAsia="Arial"/>
                <w:i/>
                <w:sz w:val="20"/>
                <w:szCs w:val="20"/>
              </w:rPr>
              <w:t>Galium</w:t>
            </w:r>
            <w:proofErr w:type="spellEnd"/>
            <w:r w:rsidRPr="000A13FD">
              <w:rPr>
                <w:rFonts w:eastAsia="Arial"/>
                <w:i/>
                <w:sz w:val="20"/>
                <w:szCs w:val="20"/>
              </w:rPr>
              <w:t xml:space="preserve"> </w:t>
            </w:r>
            <w:proofErr w:type="spellStart"/>
            <w:r w:rsidRPr="000A13FD">
              <w:rPr>
                <w:rFonts w:eastAsia="Arial"/>
                <w:i/>
                <w:sz w:val="20"/>
                <w:szCs w:val="20"/>
              </w:rPr>
              <w:t>rubioides</w:t>
            </w:r>
            <w:proofErr w:type="spellEnd"/>
            <w:r w:rsidRPr="000A13FD">
              <w:rPr>
                <w:rFonts w:eastAsia="Arial"/>
                <w:i/>
                <w:sz w:val="20"/>
                <w:szCs w:val="20"/>
              </w:rPr>
              <w:t xml:space="preserve">, </w:t>
            </w:r>
            <w:proofErr w:type="spellStart"/>
            <w:r w:rsidRPr="000A13FD">
              <w:rPr>
                <w:rFonts w:eastAsia="Arial"/>
                <w:i/>
                <w:sz w:val="20"/>
                <w:szCs w:val="20"/>
              </w:rPr>
              <w:t>Cicuta</w:t>
            </w:r>
            <w:proofErr w:type="spellEnd"/>
            <w:r w:rsidRPr="000A13FD">
              <w:rPr>
                <w:rFonts w:eastAsia="Arial"/>
                <w:i/>
                <w:sz w:val="20"/>
                <w:szCs w:val="20"/>
              </w:rPr>
              <w:t xml:space="preserve"> </w:t>
            </w:r>
            <w:proofErr w:type="spellStart"/>
            <w:r w:rsidRPr="000A13FD">
              <w:rPr>
                <w:rFonts w:eastAsia="Arial"/>
                <w:i/>
                <w:sz w:val="20"/>
                <w:szCs w:val="20"/>
              </w:rPr>
              <w:t>virosa</w:t>
            </w:r>
            <w:proofErr w:type="spellEnd"/>
            <w:r w:rsidRPr="000A13FD">
              <w:rPr>
                <w:rFonts w:eastAsia="Arial"/>
                <w:i/>
                <w:sz w:val="20"/>
                <w:szCs w:val="20"/>
              </w:rPr>
              <w:t xml:space="preserve">, </w:t>
            </w:r>
            <w:proofErr w:type="spellStart"/>
            <w:r w:rsidRPr="000A13FD">
              <w:rPr>
                <w:rFonts w:eastAsia="Arial"/>
                <w:i/>
                <w:sz w:val="20"/>
                <w:szCs w:val="20"/>
              </w:rPr>
              <w:t>Lycopus</w:t>
            </w:r>
            <w:proofErr w:type="spellEnd"/>
            <w:r w:rsidRPr="000A13FD">
              <w:rPr>
                <w:rFonts w:eastAsia="Arial"/>
                <w:i/>
                <w:sz w:val="20"/>
                <w:szCs w:val="20"/>
              </w:rPr>
              <w:t xml:space="preserve"> </w:t>
            </w:r>
            <w:proofErr w:type="spellStart"/>
            <w:r w:rsidRPr="000A13FD">
              <w:rPr>
                <w:rFonts w:eastAsia="Arial"/>
                <w:i/>
                <w:sz w:val="20"/>
                <w:szCs w:val="20"/>
              </w:rPr>
              <w:t>europaeus</w:t>
            </w:r>
            <w:proofErr w:type="spellEnd"/>
            <w:r w:rsidRPr="000A13FD">
              <w:rPr>
                <w:rFonts w:eastAsia="Arial"/>
                <w:i/>
                <w:sz w:val="20"/>
                <w:szCs w:val="20"/>
              </w:rPr>
              <w:t xml:space="preserve">, </w:t>
            </w:r>
            <w:proofErr w:type="spellStart"/>
            <w:r w:rsidRPr="000A13FD">
              <w:rPr>
                <w:rFonts w:eastAsia="Arial"/>
                <w:i/>
                <w:sz w:val="20"/>
                <w:szCs w:val="20"/>
              </w:rPr>
              <w:t>Lysimachia</w:t>
            </w:r>
            <w:proofErr w:type="spellEnd"/>
            <w:r w:rsidRPr="000A13FD">
              <w:rPr>
                <w:rFonts w:eastAsia="Arial"/>
                <w:i/>
                <w:sz w:val="20"/>
                <w:szCs w:val="20"/>
              </w:rPr>
              <w:t xml:space="preserve"> </w:t>
            </w:r>
            <w:proofErr w:type="spellStart"/>
            <w:r w:rsidRPr="000A13FD">
              <w:rPr>
                <w:rFonts w:eastAsia="Arial"/>
                <w:i/>
                <w:sz w:val="20"/>
                <w:szCs w:val="20"/>
              </w:rPr>
              <w:t>nummularia</w:t>
            </w:r>
            <w:proofErr w:type="spellEnd"/>
            <w:r w:rsidRPr="000A13FD">
              <w:rPr>
                <w:rFonts w:eastAsia="Arial"/>
                <w:i/>
                <w:sz w:val="20"/>
                <w:szCs w:val="20"/>
              </w:rPr>
              <w:t xml:space="preserve">, L. </w:t>
            </w:r>
            <w:proofErr w:type="spellStart"/>
            <w:r w:rsidRPr="000A13FD">
              <w:rPr>
                <w:rFonts w:eastAsia="Arial"/>
                <w:i/>
                <w:sz w:val="20"/>
                <w:szCs w:val="20"/>
              </w:rPr>
              <w:t>vulgaris</w:t>
            </w:r>
            <w:proofErr w:type="spellEnd"/>
            <w:r w:rsidRPr="000A13FD">
              <w:rPr>
                <w:rFonts w:eastAsia="Arial"/>
                <w:i/>
                <w:sz w:val="20"/>
                <w:szCs w:val="20"/>
              </w:rPr>
              <w:t xml:space="preserve">, </w:t>
            </w:r>
            <w:proofErr w:type="spellStart"/>
            <w:r w:rsidRPr="000A13FD">
              <w:rPr>
                <w:rFonts w:eastAsia="Arial"/>
                <w:i/>
                <w:sz w:val="20"/>
                <w:szCs w:val="20"/>
              </w:rPr>
              <w:t>Physalis</w:t>
            </w:r>
            <w:proofErr w:type="spellEnd"/>
            <w:r w:rsidRPr="000A13FD">
              <w:rPr>
                <w:rFonts w:eastAsia="Arial"/>
                <w:i/>
                <w:sz w:val="20"/>
                <w:szCs w:val="20"/>
              </w:rPr>
              <w:t xml:space="preserve"> </w:t>
            </w:r>
            <w:proofErr w:type="spellStart"/>
            <w:r w:rsidRPr="000A13FD">
              <w:rPr>
                <w:rFonts w:eastAsia="Arial"/>
                <w:i/>
                <w:sz w:val="20"/>
                <w:szCs w:val="20"/>
              </w:rPr>
              <w:t>alkekengi</w:t>
            </w:r>
            <w:proofErr w:type="spellEnd"/>
            <w:r w:rsidRPr="000A13FD">
              <w:rPr>
                <w:rFonts w:eastAsia="Arial"/>
                <w:i/>
                <w:sz w:val="20"/>
                <w:szCs w:val="20"/>
              </w:rPr>
              <w:t xml:space="preserve">, </w:t>
            </w:r>
            <w:proofErr w:type="spellStart"/>
            <w:r w:rsidRPr="000A13FD">
              <w:rPr>
                <w:rFonts w:eastAsia="Arial"/>
                <w:i/>
                <w:sz w:val="20"/>
                <w:szCs w:val="20"/>
              </w:rPr>
              <w:t>Ranunculus</w:t>
            </w:r>
            <w:proofErr w:type="spellEnd"/>
            <w:r w:rsidRPr="000A13FD">
              <w:rPr>
                <w:rFonts w:eastAsia="Arial"/>
                <w:i/>
                <w:sz w:val="20"/>
                <w:szCs w:val="20"/>
              </w:rPr>
              <w:t xml:space="preserve"> </w:t>
            </w:r>
            <w:proofErr w:type="spellStart"/>
            <w:r w:rsidRPr="000A13FD">
              <w:rPr>
                <w:rFonts w:eastAsia="Arial"/>
                <w:i/>
                <w:sz w:val="20"/>
                <w:szCs w:val="20"/>
              </w:rPr>
              <w:t>repens</w:t>
            </w:r>
            <w:proofErr w:type="spellEnd"/>
            <w:r w:rsidRPr="000A13FD">
              <w:rPr>
                <w:rFonts w:eastAsia="Arial"/>
                <w:i/>
                <w:sz w:val="20"/>
                <w:szCs w:val="20"/>
              </w:rPr>
              <w:t xml:space="preserve">, </w:t>
            </w:r>
            <w:proofErr w:type="spellStart"/>
            <w:r w:rsidRPr="000A13FD">
              <w:rPr>
                <w:rFonts w:eastAsia="Arial"/>
                <w:i/>
                <w:sz w:val="20"/>
                <w:szCs w:val="20"/>
              </w:rPr>
              <w:t>Scutellaria</w:t>
            </w:r>
            <w:proofErr w:type="spellEnd"/>
            <w:r w:rsidRPr="000A13FD">
              <w:rPr>
                <w:rFonts w:eastAsia="Arial"/>
                <w:i/>
                <w:sz w:val="20"/>
                <w:szCs w:val="20"/>
              </w:rPr>
              <w:t xml:space="preserve"> </w:t>
            </w:r>
            <w:proofErr w:type="spellStart"/>
            <w:r w:rsidRPr="000A13FD">
              <w:rPr>
                <w:rFonts w:eastAsia="Arial"/>
                <w:i/>
                <w:sz w:val="20"/>
                <w:szCs w:val="20"/>
              </w:rPr>
              <w:t>galericulata</w:t>
            </w:r>
            <w:proofErr w:type="spellEnd"/>
            <w:r w:rsidRPr="000A13FD">
              <w:rPr>
                <w:rFonts w:eastAsia="Arial"/>
                <w:i/>
                <w:sz w:val="20"/>
                <w:szCs w:val="20"/>
              </w:rPr>
              <w:t xml:space="preserve">, </w:t>
            </w:r>
            <w:proofErr w:type="spellStart"/>
            <w:r w:rsidRPr="000A13FD">
              <w:rPr>
                <w:rFonts w:eastAsia="Arial"/>
                <w:i/>
                <w:sz w:val="20"/>
                <w:szCs w:val="20"/>
              </w:rPr>
              <w:t>Solanum</w:t>
            </w:r>
            <w:proofErr w:type="spellEnd"/>
            <w:r w:rsidRPr="000A13FD">
              <w:rPr>
                <w:rFonts w:eastAsia="Arial"/>
                <w:i/>
                <w:sz w:val="20"/>
                <w:szCs w:val="20"/>
              </w:rPr>
              <w:t xml:space="preserve"> </w:t>
            </w:r>
            <w:proofErr w:type="spellStart"/>
            <w:r w:rsidRPr="000A13FD">
              <w:rPr>
                <w:rFonts w:eastAsia="Arial"/>
                <w:i/>
                <w:sz w:val="20"/>
                <w:szCs w:val="20"/>
              </w:rPr>
              <w:t>dulcamara</w:t>
            </w:r>
            <w:proofErr w:type="spellEnd"/>
            <w:r w:rsidRPr="000A13FD">
              <w:rPr>
                <w:rFonts w:eastAsia="Arial"/>
                <w:i/>
                <w:sz w:val="20"/>
                <w:szCs w:val="20"/>
              </w:rPr>
              <w:t xml:space="preserve">, Asparagus </w:t>
            </w:r>
            <w:proofErr w:type="spellStart"/>
            <w:r w:rsidRPr="000A13FD">
              <w:rPr>
                <w:rFonts w:eastAsia="Arial"/>
                <w:i/>
                <w:sz w:val="20"/>
                <w:szCs w:val="20"/>
              </w:rPr>
              <w:t>verticillatus</w:t>
            </w:r>
            <w:proofErr w:type="spellEnd"/>
            <w:r w:rsidRPr="000A13FD">
              <w:rPr>
                <w:rFonts w:eastAsia="Arial"/>
                <w:i/>
                <w:sz w:val="20"/>
                <w:szCs w:val="20"/>
              </w:rPr>
              <w:t xml:space="preserve">, A. </w:t>
            </w:r>
            <w:proofErr w:type="spellStart"/>
            <w:r w:rsidRPr="000A13FD">
              <w:rPr>
                <w:rFonts w:eastAsia="Arial"/>
                <w:i/>
                <w:sz w:val="20"/>
                <w:szCs w:val="20"/>
              </w:rPr>
              <w:t>tenuifolius</w:t>
            </w:r>
            <w:proofErr w:type="spellEnd"/>
            <w:r w:rsidRPr="000A13FD">
              <w:rPr>
                <w:rFonts w:eastAsia="Arial"/>
                <w:i/>
                <w:sz w:val="20"/>
                <w:szCs w:val="20"/>
              </w:rPr>
              <w:t xml:space="preserve">, A. </w:t>
            </w:r>
            <w:proofErr w:type="spellStart"/>
            <w:r w:rsidRPr="000A13FD">
              <w:rPr>
                <w:rFonts w:eastAsia="Arial"/>
                <w:i/>
                <w:sz w:val="20"/>
                <w:szCs w:val="20"/>
              </w:rPr>
              <w:t>officinalis</w:t>
            </w:r>
            <w:proofErr w:type="spellEnd"/>
            <w:r w:rsidRPr="000A13FD">
              <w:rPr>
                <w:rFonts w:eastAsia="Arial"/>
                <w:i/>
                <w:sz w:val="20"/>
                <w:szCs w:val="20"/>
              </w:rPr>
              <w:t xml:space="preserve">, </w:t>
            </w:r>
            <w:proofErr w:type="spellStart"/>
            <w:r w:rsidRPr="000A13FD">
              <w:rPr>
                <w:rFonts w:eastAsia="Arial"/>
                <w:i/>
                <w:sz w:val="20"/>
                <w:szCs w:val="20"/>
              </w:rPr>
              <w:t>Myosoton</w:t>
            </w:r>
            <w:proofErr w:type="spellEnd"/>
            <w:r w:rsidRPr="000A13FD">
              <w:rPr>
                <w:rFonts w:eastAsia="Arial"/>
                <w:i/>
                <w:sz w:val="20"/>
                <w:szCs w:val="20"/>
              </w:rPr>
              <w:t xml:space="preserve"> </w:t>
            </w:r>
            <w:proofErr w:type="spellStart"/>
            <w:r w:rsidRPr="000A13FD">
              <w:rPr>
                <w:rFonts w:eastAsia="Arial"/>
                <w:i/>
                <w:sz w:val="20"/>
                <w:szCs w:val="20"/>
              </w:rPr>
              <w:t>aquaticum</w:t>
            </w:r>
            <w:proofErr w:type="spellEnd"/>
            <w:r w:rsidRPr="000A13FD">
              <w:rPr>
                <w:rFonts w:eastAsia="Arial"/>
                <w:i/>
                <w:sz w:val="20"/>
                <w:szCs w:val="20"/>
              </w:rPr>
              <w:t xml:space="preserve">, </w:t>
            </w:r>
            <w:proofErr w:type="spellStart"/>
            <w:r w:rsidRPr="000A13FD">
              <w:rPr>
                <w:rFonts w:eastAsia="Arial"/>
                <w:i/>
                <w:sz w:val="20"/>
                <w:szCs w:val="20"/>
              </w:rPr>
              <w:t>Poa</w:t>
            </w:r>
            <w:proofErr w:type="spellEnd"/>
            <w:r w:rsidRPr="000A13FD">
              <w:rPr>
                <w:rFonts w:eastAsia="Arial"/>
                <w:i/>
                <w:sz w:val="20"/>
                <w:szCs w:val="20"/>
              </w:rPr>
              <w:t xml:space="preserve"> </w:t>
            </w:r>
            <w:proofErr w:type="spellStart"/>
            <w:r w:rsidRPr="000A13FD">
              <w:rPr>
                <w:rFonts w:eastAsia="Arial"/>
                <w:i/>
                <w:sz w:val="20"/>
                <w:szCs w:val="20"/>
              </w:rPr>
              <w:t>trivialis</w:t>
            </w:r>
            <w:proofErr w:type="spellEnd"/>
            <w:r w:rsidRPr="000A13FD">
              <w:rPr>
                <w:rFonts w:eastAsia="Arial"/>
                <w:i/>
                <w:sz w:val="20"/>
                <w:szCs w:val="20"/>
              </w:rPr>
              <w:t xml:space="preserve">, </w:t>
            </w:r>
            <w:proofErr w:type="spellStart"/>
            <w:r w:rsidRPr="000A13FD">
              <w:rPr>
                <w:rFonts w:eastAsia="Arial"/>
                <w:i/>
                <w:sz w:val="20"/>
                <w:szCs w:val="20"/>
              </w:rPr>
              <w:t>Eupatorium</w:t>
            </w:r>
            <w:proofErr w:type="spellEnd"/>
            <w:r w:rsidRPr="000A13FD">
              <w:rPr>
                <w:rFonts w:eastAsia="Arial"/>
                <w:i/>
                <w:sz w:val="20"/>
                <w:szCs w:val="20"/>
              </w:rPr>
              <w:t xml:space="preserve"> </w:t>
            </w:r>
            <w:proofErr w:type="spellStart"/>
            <w:r w:rsidRPr="000A13FD">
              <w:rPr>
                <w:rFonts w:eastAsia="Arial"/>
                <w:i/>
                <w:sz w:val="20"/>
                <w:szCs w:val="20"/>
              </w:rPr>
              <w:t>cannabinum</w:t>
            </w:r>
            <w:proofErr w:type="spellEnd"/>
            <w:r w:rsidRPr="000A13FD">
              <w:rPr>
                <w:rFonts w:eastAsia="Arial"/>
                <w:i/>
                <w:sz w:val="20"/>
                <w:szCs w:val="20"/>
              </w:rPr>
              <w:t xml:space="preserve">, </w:t>
            </w:r>
            <w:proofErr w:type="spellStart"/>
            <w:r w:rsidRPr="000A13FD">
              <w:rPr>
                <w:rFonts w:eastAsia="Arial"/>
                <w:i/>
                <w:sz w:val="20"/>
                <w:szCs w:val="20"/>
              </w:rPr>
              <w:t>Lythrum</w:t>
            </w:r>
            <w:proofErr w:type="spellEnd"/>
            <w:r w:rsidRPr="000A13FD">
              <w:rPr>
                <w:rFonts w:eastAsia="Arial"/>
                <w:i/>
                <w:sz w:val="20"/>
                <w:szCs w:val="20"/>
              </w:rPr>
              <w:t xml:space="preserve"> </w:t>
            </w:r>
            <w:proofErr w:type="spellStart"/>
            <w:r w:rsidRPr="000A13FD">
              <w:rPr>
                <w:rFonts w:eastAsia="Arial"/>
                <w:i/>
                <w:sz w:val="20"/>
                <w:szCs w:val="20"/>
              </w:rPr>
              <w:t>salicaria</w:t>
            </w:r>
            <w:proofErr w:type="spellEnd"/>
            <w:r w:rsidRPr="000A13FD">
              <w:rPr>
                <w:rFonts w:eastAsia="Arial"/>
                <w:i/>
                <w:sz w:val="20"/>
                <w:szCs w:val="20"/>
              </w:rPr>
              <w:t xml:space="preserve">, </w:t>
            </w:r>
            <w:proofErr w:type="spellStart"/>
            <w:r w:rsidRPr="000A13FD">
              <w:rPr>
                <w:rFonts w:eastAsia="Arial"/>
                <w:i/>
                <w:sz w:val="20"/>
                <w:szCs w:val="20"/>
              </w:rPr>
              <w:t>Myosotis</w:t>
            </w:r>
            <w:proofErr w:type="spellEnd"/>
            <w:r w:rsidRPr="000A13FD">
              <w:rPr>
                <w:rFonts w:eastAsia="Arial"/>
                <w:i/>
                <w:sz w:val="20"/>
                <w:szCs w:val="20"/>
              </w:rPr>
              <w:t xml:space="preserve"> </w:t>
            </w:r>
            <w:proofErr w:type="spellStart"/>
            <w:r w:rsidRPr="000A13FD">
              <w:rPr>
                <w:rFonts w:eastAsia="Arial"/>
                <w:i/>
                <w:sz w:val="20"/>
                <w:szCs w:val="20"/>
              </w:rPr>
              <w:t>scorpioides</w:t>
            </w:r>
            <w:proofErr w:type="spellEnd"/>
            <w:r w:rsidRPr="000A13FD">
              <w:rPr>
                <w:rFonts w:eastAsia="Arial"/>
                <w:i/>
                <w:sz w:val="20"/>
                <w:szCs w:val="20"/>
              </w:rPr>
              <w:t xml:space="preserve">, </w:t>
            </w:r>
            <w:proofErr w:type="spellStart"/>
            <w:r w:rsidRPr="000A13FD">
              <w:rPr>
                <w:rFonts w:eastAsia="Arial"/>
                <w:i/>
                <w:sz w:val="20"/>
                <w:szCs w:val="20"/>
              </w:rPr>
              <w:t>Equisetum</w:t>
            </w:r>
            <w:proofErr w:type="spellEnd"/>
            <w:r w:rsidRPr="000A13FD">
              <w:rPr>
                <w:rFonts w:eastAsia="Arial"/>
                <w:i/>
                <w:sz w:val="20"/>
                <w:szCs w:val="20"/>
              </w:rPr>
              <w:t xml:space="preserve"> </w:t>
            </w:r>
            <w:proofErr w:type="spellStart"/>
            <w:r w:rsidRPr="000A13FD">
              <w:rPr>
                <w:rFonts w:eastAsia="Arial"/>
                <w:i/>
                <w:sz w:val="20"/>
                <w:szCs w:val="20"/>
              </w:rPr>
              <w:t>arvense</w:t>
            </w:r>
            <w:proofErr w:type="spellEnd"/>
            <w:r w:rsidRPr="000A13FD">
              <w:rPr>
                <w:rFonts w:eastAsia="Arial"/>
                <w:i/>
                <w:sz w:val="20"/>
                <w:szCs w:val="20"/>
              </w:rPr>
              <w:t xml:space="preserve">, </w:t>
            </w:r>
            <w:proofErr w:type="spellStart"/>
            <w:r w:rsidRPr="000A13FD">
              <w:rPr>
                <w:rFonts w:eastAsia="Arial"/>
                <w:i/>
                <w:sz w:val="20"/>
                <w:szCs w:val="20"/>
              </w:rPr>
              <w:t>Stachys</w:t>
            </w:r>
            <w:proofErr w:type="spellEnd"/>
            <w:r w:rsidRPr="000A13FD">
              <w:rPr>
                <w:rFonts w:eastAsia="Arial"/>
                <w:i/>
                <w:sz w:val="20"/>
                <w:szCs w:val="20"/>
              </w:rPr>
              <w:t xml:space="preserve"> </w:t>
            </w:r>
            <w:proofErr w:type="spellStart"/>
            <w:r w:rsidRPr="000A13FD">
              <w:rPr>
                <w:rFonts w:eastAsia="Arial"/>
                <w:i/>
                <w:sz w:val="20"/>
                <w:szCs w:val="20"/>
              </w:rPr>
              <w:t>palustris</w:t>
            </w:r>
            <w:proofErr w:type="spellEnd"/>
            <w:r w:rsidRPr="000A13FD">
              <w:rPr>
                <w:rFonts w:eastAsia="Arial"/>
                <w:i/>
                <w:sz w:val="20"/>
                <w:szCs w:val="20"/>
              </w:rPr>
              <w:t xml:space="preserve">, </w:t>
            </w:r>
            <w:proofErr w:type="spellStart"/>
            <w:r w:rsidRPr="000A13FD">
              <w:rPr>
                <w:rFonts w:eastAsia="Arial"/>
                <w:i/>
                <w:sz w:val="20"/>
                <w:szCs w:val="20"/>
              </w:rPr>
              <w:t>Agropyron</w:t>
            </w:r>
            <w:proofErr w:type="spellEnd"/>
            <w:r w:rsidRPr="000A13FD">
              <w:rPr>
                <w:rFonts w:eastAsia="Arial"/>
                <w:i/>
                <w:sz w:val="20"/>
                <w:szCs w:val="20"/>
              </w:rPr>
              <w:t xml:space="preserve"> </w:t>
            </w:r>
            <w:proofErr w:type="spellStart"/>
            <w:r w:rsidRPr="000A13FD">
              <w:rPr>
                <w:rFonts w:eastAsia="Arial"/>
                <w:i/>
                <w:sz w:val="20"/>
                <w:szCs w:val="20"/>
              </w:rPr>
              <w:t>repens</w:t>
            </w:r>
            <w:proofErr w:type="spellEnd"/>
            <w:r w:rsidRPr="000A13FD">
              <w:rPr>
                <w:rFonts w:eastAsia="Arial"/>
                <w:i/>
                <w:sz w:val="20"/>
                <w:szCs w:val="20"/>
              </w:rPr>
              <w:t xml:space="preserve">, Angelica </w:t>
            </w:r>
            <w:proofErr w:type="spellStart"/>
            <w:r w:rsidRPr="000A13FD">
              <w:rPr>
                <w:rFonts w:eastAsia="Arial"/>
                <w:i/>
                <w:sz w:val="20"/>
                <w:szCs w:val="20"/>
              </w:rPr>
              <w:t>sylvestris</w:t>
            </w:r>
            <w:proofErr w:type="spellEnd"/>
            <w:r w:rsidRPr="000A13FD">
              <w:rPr>
                <w:rFonts w:eastAsia="Arial"/>
                <w:i/>
                <w:sz w:val="20"/>
                <w:szCs w:val="20"/>
              </w:rPr>
              <w:t xml:space="preserve">, </w:t>
            </w:r>
            <w:proofErr w:type="spellStart"/>
            <w:r w:rsidRPr="000A13FD">
              <w:rPr>
                <w:rFonts w:eastAsia="Arial"/>
                <w:i/>
                <w:sz w:val="20"/>
                <w:szCs w:val="20"/>
              </w:rPr>
              <w:t>Mentha</w:t>
            </w:r>
            <w:proofErr w:type="spellEnd"/>
            <w:r w:rsidRPr="000A13FD">
              <w:rPr>
                <w:rFonts w:eastAsia="Arial"/>
                <w:i/>
                <w:sz w:val="20"/>
                <w:szCs w:val="20"/>
              </w:rPr>
              <w:t xml:space="preserve"> </w:t>
            </w:r>
            <w:proofErr w:type="spellStart"/>
            <w:r w:rsidRPr="000A13FD">
              <w:rPr>
                <w:rFonts w:eastAsia="Arial"/>
                <w:i/>
                <w:sz w:val="20"/>
                <w:szCs w:val="20"/>
              </w:rPr>
              <w:t>aquatica</w:t>
            </w:r>
            <w:proofErr w:type="spellEnd"/>
          </w:p>
        </w:tc>
      </w:tr>
      <w:tr w:rsidR="007E3012" w:rsidRPr="000A13FD" w14:paraId="7A290407" w14:textId="77777777" w:rsidTr="00595FED">
        <w:trPr>
          <w:trHeight w:val="20"/>
        </w:trPr>
        <w:tc>
          <w:tcPr>
            <w:tcW w:w="1992" w:type="dxa"/>
            <w:tcMar>
              <w:top w:w="100" w:type="dxa"/>
              <w:left w:w="100" w:type="dxa"/>
              <w:bottom w:w="100" w:type="dxa"/>
              <w:right w:w="100" w:type="dxa"/>
            </w:tcMar>
          </w:tcPr>
          <w:p w14:paraId="333A354F" w14:textId="77777777" w:rsidR="007E3012" w:rsidRPr="000A13FD" w:rsidRDefault="007E3012" w:rsidP="001733A9">
            <w:pPr>
              <w:spacing w:line="276" w:lineRule="auto"/>
              <w:rPr>
                <w:rFonts w:eastAsia="Times New Roman"/>
                <w:sz w:val="20"/>
                <w:szCs w:val="20"/>
              </w:rPr>
            </w:pPr>
            <w:r w:rsidRPr="000A13FD">
              <w:rPr>
                <w:rFonts w:eastAsia="Arial"/>
                <w:sz w:val="20"/>
                <w:szCs w:val="20"/>
              </w:rPr>
              <w:t>Abunden</w:t>
            </w:r>
            <w:r>
              <w:rPr>
                <w:rFonts w:eastAsia="Arial"/>
                <w:sz w:val="20"/>
                <w:szCs w:val="20"/>
              </w:rPr>
              <w:t>ț</w:t>
            </w:r>
            <w:r w:rsidRPr="000A13FD">
              <w:rPr>
                <w:rFonts w:eastAsia="Arial"/>
                <w:sz w:val="20"/>
                <w:szCs w:val="20"/>
              </w:rPr>
              <w:t xml:space="preserve">ă specii alohtone (invazive </w:t>
            </w:r>
            <w:r>
              <w:rPr>
                <w:rFonts w:eastAsia="Arial"/>
                <w:sz w:val="20"/>
                <w:szCs w:val="20"/>
              </w:rPr>
              <w:t>ș</w:t>
            </w:r>
            <w:r w:rsidRPr="000A13FD">
              <w:rPr>
                <w:rFonts w:eastAsia="Arial"/>
                <w:sz w:val="20"/>
                <w:szCs w:val="20"/>
              </w:rPr>
              <w:t>i poten</w:t>
            </w:r>
            <w:r>
              <w:rPr>
                <w:rFonts w:eastAsia="Arial"/>
                <w:sz w:val="20"/>
                <w:szCs w:val="20"/>
              </w:rPr>
              <w:t>ț</w:t>
            </w:r>
            <w:r w:rsidRPr="000A13FD">
              <w:rPr>
                <w:rFonts w:eastAsia="Arial"/>
                <w:sz w:val="20"/>
                <w:szCs w:val="20"/>
              </w:rPr>
              <w:t>ial invazive)</w:t>
            </w:r>
          </w:p>
        </w:tc>
        <w:tc>
          <w:tcPr>
            <w:tcW w:w="1140" w:type="dxa"/>
            <w:tcMar>
              <w:top w:w="100" w:type="dxa"/>
              <w:left w:w="100" w:type="dxa"/>
              <w:bottom w:w="100" w:type="dxa"/>
              <w:right w:w="100" w:type="dxa"/>
            </w:tcMar>
          </w:tcPr>
          <w:p w14:paraId="5B1BDA29" w14:textId="77777777" w:rsidR="007E3012" w:rsidRPr="000A13FD" w:rsidRDefault="007E3012" w:rsidP="001733A9">
            <w:pPr>
              <w:spacing w:line="276" w:lineRule="auto"/>
              <w:rPr>
                <w:rFonts w:eastAsia="Times New Roman"/>
                <w:sz w:val="20"/>
                <w:szCs w:val="20"/>
              </w:rPr>
            </w:pPr>
            <w:r w:rsidRPr="000A13FD">
              <w:rPr>
                <w:rFonts w:eastAsia="Arial"/>
                <w:sz w:val="20"/>
                <w:szCs w:val="20"/>
              </w:rPr>
              <w:t>Procent acoperire / ha</w:t>
            </w:r>
          </w:p>
        </w:tc>
        <w:tc>
          <w:tcPr>
            <w:tcW w:w="945" w:type="dxa"/>
            <w:tcMar>
              <w:top w:w="100" w:type="dxa"/>
              <w:left w:w="100" w:type="dxa"/>
              <w:bottom w:w="100" w:type="dxa"/>
              <w:right w:w="100" w:type="dxa"/>
            </w:tcMar>
          </w:tcPr>
          <w:p w14:paraId="568D3527" w14:textId="77777777" w:rsidR="007E3012" w:rsidRPr="000A13FD" w:rsidRDefault="007E3012" w:rsidP="001733A9">
            <w:pPr>
              <w:spacing w:line="276" w:lineRule="auto"/>
              <w:rPr>
                <w:rFonts w:eastAsia="Times New Roman"/>
                <w:sz w:val="20"/>
                <w:szCs w:val="20"/>
              </w:rPr>
            </w:pPr>
            <w:r w:rsidRPr="000A13FD">
              <w:rPr>
                <w:rFonts w:eastAsia="Arial"/>
                <w:sz w:val="20"/>
                <w:szCs w:val="20"/>
              </w:rPr>
              <w:t>Mai pu</w:t>
            </w:r>
            <w:r>
              <w:rPr>
                <w:rFonts w:eastAsia="Arial"/>
                <w:sz w:val="20"/>
                <w:szCs w:val="20"/>
              </w:rPr>
              <w:t>ț</w:t>
            </w:r>
            <w:r w:rsidRPr="000A13FD">
              <w:rPr>
                <w:rFonts w:eastAsia="Arial"/>
                <w:sz w:val="20"/>
                <w:szCs w:val="20"/>
              </w:rPr>
              <w:t>in de 1%</w:t>
            </w:r>
          </w:p>
        </w:tc>
        <w:tc>
          <w:tcPr>
            <w:tcW w:w="5370" w:type="dxa"/>
            <w:tcMar>
              <w:top w:w="100" w:type="dxa"/>
              <w:left w:w="100" w:type="dxa"/>
              <w:bottom w:w="100" w:type="dxa"/>
              <w:right w:w="100" w:type="dxa"/>
            </w:tcMar>
          </w:tcPr>
          <w:p w14:paraId="023D0658" w14:textId="77777777" w:rsidR="007E3012" w:rsidRPr="000A13FD" w:rsidRDefault="007E3012" w:rsidP="001733A9">
            <w:pPr>
              <w:spacing w:line="276" w:lineRule="auto"/>
              <w:rPr>
                <w:rFonts w:eastAsia="Times New Roman"/>
                <w:i/>
                <w:sz w:val="20"/>
                <w:szCs w:val="20"/>
              </w:rPr>
            </w:pPr>
            <w:r w:rsidRPr="000A13FD">
              <w:rPr>
                <w:rFonts w:eastAsia="Arial"/>
                <w:sz w:val="20"/>
                <w:szCs w:val="20"/>
              </w:rPr>
              <w:t>Posibil pot fi</w:t>
            </w:r>
            <w:r w:rsidRPr="000A13FD">
              <w:rPr>
                <w:rFonts w:eastAsia="Arial"/>
                <w:i/>
                <w:sz w:val="20"/>
                <w:szCs w:val="20"/>
              </w:rPr>
              <w:t xml:space="preserve"> </w:t>
            </w:r>
            <w:r w:rsidRPr="000A13FD">
              <w:rPr>
                <w:rFonts w:eastAsia="Arial"/>
                <w:sz w:val="20"/>
                <w:szCs w:val="20"/>
              </w:rPr>
              <w:t xml:space="preserve">prezente: </w:t>
            </w:r>
            <w:proofErr w:type="spellStart"/>
            <w:r w:rsidRPr="000A13FD">
              <w:rPr>
                <w:rFonts w:eastAsia="Arial"/>
                <w:i/>
                <w:sz w:val="20"/>
                <w:szCs w:val="20"/>
              </w:rPr>
              <w:t>Robinia</w:t>
            </w:r>
            <w:proofErr w:type="spellEnd"/>
            <w:r w:rsidRPr="000A13FD">
              <w:rPr>
                <w:rFonts w:eastAsia="Arial"/>
                <w:i/>
                <w:sz w:val="20"/>
                <w:szCs w:val="20"/>
              </w:rPr>
              <w:t xml:space="preserve"> </w:t>
            </w:r>
            <w:proofErr w:type="spellStart"/>
            <w:r w:rsidRPr="000A13FD">
              <w:rPr>
                <w:rFonts w:eastAsia="Arial"/>
                <w:i/>
                <w:sz w:val="20"/>
                <w:szCs w:val="20"/>
              </w:rPr>
              <w:t>pseudoacacia</w:t>
            </w:r>
            <w:proofErr w:type="spellEnd"/>
            <w:r w:rsidRPr="000A13FD">
              <w:rPr>
                <w:rFonts w:eastAsia="Arial"/>
                <w:i/>
                <w:sz w:val="20"/>
                <w:szCs w:val="20"/>
              </w:rPr>
              <w:t xml:space="preserve">, </w:t>
            </w:r>
            <w:proofErr w:type="spellStart"/>
            <w:r w:rsidRPr="000A13FD">
              <w:rPr>
                <w:rFonts w:eastAsia="Arial"/>
                <w:i/>
                <w:sz w:val="20"/>
                <w:szCs w:val="20"/>
              </w:rPr>
              <w:t>Amorpha</w:t>
            </w:r>
            <w:proofErr w:type="spellEnd"/>
            <w:r w:rsidRPr="000A13FD">
              <w:rPr>
                <w:rFonts w:eastAsia="Arial"/>
                <w:i/>
                <w:sz w:val="20"/>
                <w:szCs w:val="20"/>
              </w:rPr>
              <w:t xml:space="preserve"> </w:t>
            </w:r>
            <w:proofErr w:type="spellStart"/>
            <w:r w:rsidRPr="000A13FD">
              <w:rPr>
                <w:rFonts w:eastAsia="Arial"/>
                <w:i/>
                <w:sz w:val="20"/>
                <w:szCs w:val="20"/>
              </w:rPr>
              <w:t>fruticosa</w:t>
            </w:r>
            <w:proofErr w:type="spellEnd"/>
            <w:r w:rsidRPr="000A13FD">
              <w:rPr>
                <w:rFonts w:eastAsia="Arial"/>
                <w:i/>
                <w:sz w:val="20"/>
                <w:szCs w:val="20"/>
              </w:rPr>
              <w:t xml:space="preserve">, </w:t>
            </w:r>
            <w:proofErr w:type="spellStart"/>
            <w:r w:rsidRPr="000A13FD">
              <w:rPr>
                <w:rFonts w:eastAsia="Arial"/>
                <w:i/>
                <w:sz w:val="20"/>
                <w:szCs w:val="20"/>
              </w:rPr>
              <w:t>Ailanthus</w:t>
            </w:r>
            <w:proofErr w:type="spellEnd"/>
            <w:r w:rsidRPr="000A13FD">
              <w:rPr>
                <w:rFonts w:eastAsia="Arial"/>
                <w:i/>
                <w:sz w:val="20"/>
                <w:szCs w:val="20"/>
              </w:rPr>
              <w:t xml:space="preserve"> </w:t>
            </w:r>
            <w:proofErr w:type="spellStart"/>
            <w:r w:rsidRPr="000A13FD">
              <w:rPr>
                <w:rFonts w:eastAsia="Arial"/>
                <w:i/>
                <w:sz w:val="20"/>
                <w:szCs w:val="20"/>
              </w:rPr>
              <w:t>altissima</w:t>
            </w:r>
            <w:proofErr w:type="spellEnd"/>
            <w:r w:rsidRPr="000A13FD">
              <w:rPr>
                <w:rFonts w:eastAsia="Arial"/>
                <w:i/>
                <w:sz w:val="20"/>
                <w:szCs w:val="20"/>
              </w:rPr>
              <w:t xml:space="preserve">, </w:t>
            </w:r>
            <w:proofErr w:type="spellStart"/>
            <w:r w:rsidRPr="000A13FD">
              <w:rPr>
                <w:rFonts w:eastAsia="Arial"/>
                <w:i/>
                <w:sz w:val="20"/>
                <w:szCs w:val="20"/>
              </w:rPr>
              <w:t>Morus</w:t>
            </w:r>
            <w:proofErr w:type="spellEnd"/>
            <w:r w:rsidRPr="000A13FD">
              <w:rPr>
                <w:rFonts w:eastAsia="Arial"/>
                <w:i/>
                <w:sz w:val="20"/>
                <w:szCs w:val="20"/>
              </w:rPr>
              <w:t xml:space="preserve"> alba, M. </w:t>
            </w:r>
            <w:proofErr w:type="spellStart"/>
            <w:r w:rsidRPr="000A13FD">
              <w:rPr>
                <w:rFonts w:eastAsia="Arial"/>
                <w:i/>
                <w:sz w:val="20"/>
                <w:szCs w:val="20"/>
              </w:rPr>
              <w:t>nigra</w:t>
            </w:r>
            <w:proofErr w:type="spellEnd"/>
            <w:r w:rsidRPr="000A13FD">
              <w:rPr>
                <w:rFonts w:eastAsia="Arial"/>
                <w:i/>
                <w:sz w:val="20"/>
                <w:szCs w:val="20"/>
              </w:rPr>
              <w:t xml:space="preserve">, </w:t>
            </w:r>
            <w:proofErr w:type="spellStart"/>
            <w:r w:rsidRPr="000A13FD">
              <w:rPr>
                <w:rFonts w:eastAsia="Arial"/>
                <w:i/>
                <w:sz w:val="20"/>
                <w:szCs w:val="20"/>
              </w:rPr>
              <w:t>Conyza</w:t>
            </w:r>
            <w:proofErr w:type="spellEnd"/>
            <w:r w:rsidRPr="000A13FD">
              <w:rPr>
                <w:rFonts w:eastAsia="Arial"/>
                <w:i/>
                <w:sz w:val="20"/>
                <w:szCs w:val="20"/>
              </w:rPr>
              <w:t xml:space="preserve"> </w:t>
            </w:r>
            <w:proofErr w:type="spellStart"/>
            <w:r w:rsidRPr="000A13FD">
              <w:rPr>
                <w:rFonts w:eastAsia="Arial"/>
                <w:i/>
                <w:sz w:val="20"/>
                <w:szCs w:val="20"/>
              </w:rPr>
              <w:t>canadensis</w:t>
            </w:r>
            <w:proofErr w:type="spellEnd"/>
            <w:r w:rsidRPr="000A13FD">
              <w:rPr>
                <w:rFonts w:eastAsia="Arial"/>
                <w:i/>
                <w:sz w:val="20"/>
                <w:szCs w:val="20"/>
              </w:rPr>
              <w:t xml:space="preserve">, </w:t>
            </w:r>
            <w:proofErr w:type="spellStart"/>
            <w:r w:rsidRPr="000A13FD">
              <w:rPr>
                <w:rFonts w:eastAsia="Arial"/>
                <w:i/>
                <w:sz w:val="20"/>
                <w:szCs w:val="20"/>
              </w:rPr>
              <w:t>Helianthus</w:t>
            </w:r>
            <w:proofErr w:type="spellEnd"/>
            <w:r w:rsidRPr="000A13FD">
              <w:rPr>
                <w:rFonts w:eastAsia="Arial"/>
                <w:i/>
                <w:sz w:val="20"/>
                <w:szCs w:val="20"/>
              </w:rPr>
              <w:t xml:space="preserve"> </w:t>
            </w:r>
            <w:proofErr w:type="spellStart"/>
            <w:r w:rsidRPr="000A13FD">
              <w:rPr>
                <w:rFonts w:eastAsia="Arial"/>
                <w:i/>
                <w:sz w:val="20"/>
                <w:szCs w:val="20"/>
              </w:rPr>
              <w:t>tuberosus</w:t>
            </w:r>
            <w:proofErr w:type="spellEnd"/>
            <w:r w:rsidRPr="000A13FD">
              <w:rPr>
                <w:rFonts w:eastAsia="Arial"/>
                <w:i/>
                <w:sz w:val="20"/>
                <w:szCs w:val="20"/>
              </w:rPr>
              <w:t>.</w:t>
            </w:r>
            <w:r w:rsidRPr="000A13FD">
              <w:rPr>
                <w:rFonts w:eastAsia="Arial"/>
                <w:sz w:val="20"/>
                <w:szCs w:val="20"/>
              </w:rPr>
              <w:t xml:space="preserve"> Trebuie documentat în termen de 2 ani.</w:t>
            </w:r>
          </w:p>
        </w:tc>
      </w:tr>
      <w:tr w:rsidR="007E3012" w:rsidRPr="000A13FD" w14:paraId="439C4703" w14:textId="77777777" w:rsidTr="00595FED">
        <w:trPr>
          <w:trHeight w:val="20"/>
        </w:trPr>
        <w:tc>
          <w:tcPr>
            <w:tcW w:w="1992" w:type="dxa"/>
            <w:tcMar>
              <w:top w:w="100" w:type="dxa"/>
              <w:left w:w="40" w:type="dxa"/>
              <w:bottom w:w="100" w:type="dxa"/>
              <w:right w:w="40" w:type="dxa"/>
            </w:tcMar>
          </w:tcPr>
          <w:p w14:paraId="128C8B3E" w14:textId="77777777" w:rsidR="007E3012" w:rsidRPr="000A13FD" w:rsidRDefault="007E3012" w:rsidP="001733A9">
            <w:pPr>
              <w:spacing w:line="276" w:lineRule="auto"/>
              <w:rPr>
                <w:rFonts w:eastAsia="Times New Roman"/>
                <w:sz w:val="20"/>
                <w:szCs w:val="20"/>
              </w:rPr>
            </w:pPr>
            <w:r w:rsidRPr="000A13FD">
              <w:rPr>
                <w:rFonts w:eastAsia="Arial"/>
                <w:sz w:val="20"/>
                <w:szCs w:val="20"/>
              </w:rPr>
              <w:t>Abunden</w:t>
            </w:r>
            <w:r>
              <w:rPr>
                <w:rFonts w:eastAsia="Arial"/>
                <w:sz w:val="20"/>
                <w:szCs w:val="20"/>
              </w:rPr>
              <w:t>ț</w:t>
            </w:r>
            <w:r w:rsidRPr="000A13FD">
              <w:rPr>
                <w:rFonts w:eastAsia="Arial"/>
                <w:sz w:val="20"/>
                <w:szCs w:val="20"/>
              </w:rPr>
              <w:t>ă ecotipuri necorespunzătoare / specii în afara arealului</w:t>
            </w:r>
          </w:p>
        </w:tc>
        <w:tc>
          <w:tcPr>
            <w:tcW w:w="1140" w:type="dxa"/>
            <w:tcMar>
              <w:top w:w="100" w:type="dxa"/>
              <w:left w:w="100" w:type="dxa"/>
              <w:bottom w:w="100" w:type="dxa"/>
              <w:right w:w="100" w:type="dxa"/>
            </w:tcMar>
          </w:tcPr>
          <w:p w14:paraId="34C675F5" w14:textId="77777777" w:rsidR="007E3012" w:rsidRPr="000A13FD" w:rsidRDefault="007E3012" w:rsidP="001733A9">
            <w:pPr>
              <w:spacing w:line="276" w:lineRule="auto"/>
              <w:rPr>
                <w:rFonts w:eastAsia="Times New Roman"/>
                <w:sz w:val="20"/>
                <w:szCs w:val="20"/>
              </w:rPr>
            </w:pPr>
            <w:r w:rsidRPr="000A13FD">
              <w:rPr>
                <w:rFonts w:eastAsia="Arial"/>
                <w:sz w:val="20"/>
                <w:szCs w:val="20"/>
              </w:rPr>
              <w:t>Procent acoperire / ha</w:t>
            </w:r>
          </w:p>
        </w:tc>
        <w:tc>
          <w:tcPr>
            <w:tcW w:w="945" w:type="dxa"/>
            <w:tcMar>
              <w:top w:w="100" w:type="dxa"/>
              <w:left w:w="100" w:type="dxa"/>
              <w:bottom w:w="100" w:type="dxa"/>
              <w:right w:w="100" w:type="dxa"/>
            </w:tcMar>
          </w:tcPr>
          <w:p w14:paraId="3CA806D4" w14:textId="77777777" w:rsidR="007E3012" w:rsidRPr="000A13FD" w:rsidRDefault="007E3012" w:rsidP="001733A9">
            <w:pPr>
              <w:spacing w:line="276" w:lineRule="auto"/>
              <w:rPr>
                <w:rFonts w:eastAsia="Times New Roman"/>
                <w:sz w:val="20"/>
                <w:szCs w:val="20"/>
              </w:rPr>
            </w:pPr>
            <w:r w:rsidRPr="000A13FD">
              <w:rPr>
                <w:rFonts w:eastAsia="Arial"/>
                <w:sz w:val="20"/>
                <w:szCs w:val="20"/>
              </w:rPr>
              <w:t>Mai pu</w:t>
            </w:r>
            <w:r>
              <w:rPr>
                <w:rFonts w:eastAsia="Arial"/>
                <w:sz w:val="20"/>
                <w:szCs w:val="20"/>
              </w:rPr>
              <w:t>ț</w:t>
            </w:r>
            <w:r w:rsidRPr="000A13FD">
              <w:rPr>
                <w:rFonts w:eastAsia="Arial"/>
                <w:sz w:val="20"/>
                <w:szCs w:val="20"/>
              </w:rPr>
              <w:t>in de 10%</w:t>
            </w:r>
          </w:p>
        </w:tc>
        <w:tc>
          <w:tcPr>
            <w:tcW w:w="5370" w:type="dxa"/>
            <w:tcMar>
              <w:top w:w="100" w:type="dxa"/>
              <w:left w:w="100" w:type="dxa"/>
              <w:bottom w:w="100" w:type="dxa"/>
              <w:right w:w="100" w:type="dxa"/>
            </w:tcMar>
          </w:tcPr>
          <w:p w14:paraId="151AD028" w14:textId="77777777" w:rsidR="007E3012" w:rsidRPr="000A13FD" w:rsidRDefault="007E3012" w:rsidP="001733A9">
            <w:pPr>
              <w:spacing w:line="276" w:lineRule="auto"/>
              <w:rPr>
                <w:rFonts w:eastAsia="Arial"/>
                <w:sz w:val="20"/>
                <w:szCs w:val="20"/>
              </w:rPr>
            </w:pPr>
            <w:r w:rsidRPr="000A13FD">
              <w:rPr>
                <w:rFonts w:eastAsia="Arial"/>
                <w:sz w:val="20"/>
                <w:szCs w:val="20"/>
              </w:rPr>
              <w:t xml:space="preserve">Ca </w:t>
            </w:r>
            <w:r>
              <w:rPr>
                <w:rFonts w:eastAsia="Arial"/>
                <w:sz w:val="20"/>
                <w:szCs w:val="20"/>
              </w:rPr>
              <w:t>ș</w:t>
            </w:r>
            <w:r w:rsidRPr="000A13FD">
              <w:rPr>
                <w:rFonts w:eastAsia="Arial"/>
                <w:sz w:val="20"/>
                <w:szCs w:val="20"/>
              </w:rPr>
              <w:t>i ecotipuri necorespunzătoare, pot fi planta</w:t>
            </w:r>
            <w:r>
              <w:rPr>
                <w:rFonts w:eastAsia="Arial"/>
                <w:sz w:val="20"/>
                <w:szCs w:val="20"/>
              </w:rPr>
              <w:t>ț</w:t>
            </w:r>
            <w:r w:rsidRPr="000A13FD">
              <w:rPr>
                <w:rFonts w:eastAsia="Arial"/>
                <w:sz w:val="20"/>
                <w:szCs w:val="20"/>
              </w:rPr>
              <w:t xml:space="preserve">i plopi hibrizi. După </w:t>
            </w:r>
            <w:proofErr w:type="spellStart"/>
            <w:r w:rsidRPr="000A13FD">
              <w:rPr>
                <w:rFonts w:eastAsia="Arial"/>
                <w:sz w:val="20"/>
                <w:szCs w:val="20"/>
              </w:rPr>
              <w:t>Mountford</w:t>
            </w:r>
            <w:proofErr w:type="spellEnd"/>
            <w:r w:rsidRPr="000A13FD">
              <w:rPr>
                <w:rFonts w:eastAsia="Arial"/>
                <w:sz w:val="20"/>
                <w:szCs w:val="20"/>
              </w:rPr>
              <w:t xml:space="preserve"> </w:t>
            </w:r>
            <w:r>
              <w:rPr>
                <w:rFonts w:eastAsia="Arial"/>
                <w:sz w:val="20"/>
                <w:szCs w:val="20"/>
              </w:rPr>
              <w:t>ș</w:t>
            </w:r>
            <w:r w:rsidRPr="000A13FD">
              <w:rPr>
                <w:rFonts w:eastAsia="Arial"/>
                <w:sz w:val="20"/>
                <w:szCs w:val="20"/>
              </w:rPr>
              <w:t xml:space="preserve">i colaboratori, 2008, </w:t>
            </w:r>
            <w:proofErr w:type="spellStart"/>
            <w:r w:rsidRPr="000A13FD">
              <w:rPr>
                <w:rFonts w:eastAsia="Arial"/>
                <w:i/>
                <w:sz w:val="20"/>
                <w:szCs w:val="20"/>
              </w:rPr>
              <w:t>Rubus</w:t>
            </w:r>
            <w:proofErr w:type="spellEnd"/>
            <w:r w:rsidRPr="000A13FD">
              <w:rPr>
                <w:rFonts w:eastAsia="Arial"/>
                <w:i/>
                <w:sz w:val="20"/>
                <w:szCs w:val="20"/>
              </w:rPr>
              <w:t xml:space="preserve"> </w:t>
            </w:r>
            <w:proofErr w:type="spellStart"/>
            <w:r w:rsidRPr="000A13FD">
              <w:rPr>
                <w:rFonts w:eastAsia="Arial"/>
                <w:i/>
                <w:sz w:val="20"/>
                <w:szCs w:val="20"/>
              </w:rPr>
              <w:t>caesius</w:t>
            </w:r>
            <w:proofErr w:type="spellEnd"/>
            <w:r w:rsidRPr="000A13FD">
              <w:rPr>
                <w:rFonts w:eastAsia="Arial"/>
                <w:sz w:val="20"/>
                <w:szCs w:val="20"/>
              </w:rPr>
              <w:t xml:space="preserve"> poate</w:t>
            </w:r>
          </w:p>
          <w:p w14:paraId="40B0398A" w14:textId="77777777" w:rsidR="007E3012" w:rsidRPr="000A13FD" w:rsidRDefault="007E3012" w:rsidP="001733A9">
            <w:pPr>
              <w:spacing w:line="276" w:lineRule="auto"/>
              <w:rPr>
                <w:rFonts w:eastAsia="TTE163FF90t00"/>
                <w:sz w:val="20"/>
                <w:szCs w:val="20"/>
              </w:rPr>
            </w:pPr>
            <w:bookmarkStart w:id="117" w:name="_heading=h.gjdgxs" w:colFirst="0" w:colLast="0"/>
            <w:bookmarkEnd w:id="117"/>
            <w:r w:rsidRPr="000A13FD">
              <w:rPr>
                <w:rFonts w:eastAsia="Arial"/>
                <w:sz w:val="20"/>
                <w:szCs w:val="20"/>
              </w:rPr>
              <w:t>avea o dezvoltare masivă în unele fitocenoze, depă</w:t>
            </w:r>
            <w:r>
              <w:rPr>
                <w:rFonts w:eastAsia="Arial"/>
                <w:sz w:val="20"/>
                <w:szCs w:val="20"/>
              </w:rPr>
              <w:t>ș</w:t>
            </w:r>
            <w:r w:rsidRPr="000A13FD">
              <w:rPr>
                <w:rFonts w:eastAsia="Arial"/>
                <w:sz w:val="20"/>
                <w:szCs w:val="20"/>
              </w:rPr>
              <w:t xml:space="preserve">ind 5% acoperire, sufocând celelalte specii din stratul ierbos </w:t>
            </w:r>
            <w:r>
              <w:rPr>
                <w:rFonts w:eastAsia="Arial"/>
                <w:sz w:val="20"/>
                <w:szCs w:val="20"/>
              </w:rPr>
              <w:t>ș</w:t>
            </w:r>
            <w:r w:rsidRPr="000A13FD">
              <w:rPr>
                <w:rFonts w:eastAsia="Arial"/>
                <w:sz w:val="20"/>
                <w:szCs w:val="20"/>
              </w:rPr>
              <w:t xml:space="preserve">i </w:t>
            </w:r>
            <w:proofErr w:type="spellStart"/>
            <w:r w:rsidRPr="000A13FD">
              <w:rPr>
                <w:rFonts w:eastAsia="Arial"/>
                <w:sz w:val="20"/>
                <w:szCs w:val="20"/>
              </w:rPr>
              <w:t>subarbustiv</w:t>
            </w:r>
            <w:proofErr w:type="spellEnd"/>
            <w:r w:rsidRPr="000A13FD">
              <w:rPr>
                <w:rFonts w:eastAsia="Arial"/>
                <w:sz w:val="20"/>
                <w:szCs w:val="20"/>
              </w:rPr>
              <w:t xml:space="preserve">. Alte specii </w:t>
            </w:r>
            <w:proofErr w:type="spellStart"/>
            <w:r w:rsidRPr="000A13FD">
              <w:rPr>
                <w:rFonts w:eastAsia="Arial"/>
                <w:sz w:val="20"/>
                <w:szCs w:val="20"/>
              </w:rPr>
              <w:t>ruderale</w:t>
            </w:r>
            <w:proofErr w:type="spellEnd"/>
            <w:r w:rsidRPr="000A13FD">
              <w:rPr>
                <w:rFonts w:eastAsia="Arial"/>
                <w:sz w:val="20"/>
                <w:szCs w:val="20"/>
              </w:rPr>
              <w:t xml:space="preserve">, </w:t>
            </w:r>
            <w:proofErr w:type="spellStart"/>
            <w:r w:rsidRPr="000A13FD">
              <w:rPr>
                <w:rFonts w:eastAsia="Arial"/>
                <w:sz w:val="20"/>
                <w:szCs w:val="20"/>
              </w:rPr>
              <w:t>nitrofile</w:t>
            </w:r>
            <w:proofErr w:type="spellEnd"/>
            <w:r w:rsidRPr="000A13FD">
              <w:rPr>
                <w:rFonts w:eastAsia="Arial"/>
                <w:sz w:val="20"/>
                <w:szCs w:val="20"/>
              </w:rPr>
              <w:t>, poten</w:t>
            </w:r>
            <w:r>
              <w:rPr>
                <w:rFonts w:eastAsia="Arial"/>
                <w:sz w:val="20"/>
                <w:szCs w:val="20"/>
              </w:rPr>
              <w:t>ț</w:t>
            </w:r>
            <w:r w:rsidRPr="000A13FD">
              <w:rPr>
                <w:rFonts w:eastAsia="Arial"/>
                <w:sz w:val="20"/>
                <w:szCs w:val="20"/>
              </w:rPr>
              <w:t xml:space="preserve">ial prezente: </w:t>
            </w:r>
            <w:proofErr w:type="spellStart"/>
            <w:r w:rsidRPr="000A13FD">
              <w:rPr>
                <w:rFonts w:eastAsia="Arial"/>
                <w:i/>
                <w:sz w:val="20"/>
                <w:szCs w:val="20"/>
              </w:rPr>
              <w:t>Urtica</w:t>
            </w:r>
            <w:proofErr w:type="spellEnd"/>
            <w:r w:rsidRPr="000A13FD">
              <w:rPr>
                <w:rFonts w:eastAsia="Arial"/>
                <w:i/>
                <w:sz w:val="20"/>
                <w:szCs w:val="20"/>
              </w:rPr>
              <w:t xml:space="preserve"> dioica, </w:t>
            </w:r>
            <w:proofErr w:type="spellStart"/>
            <w:r w:rsidRPr="000A13FD">
              <w:rPr>
                <w:rFonts w:eastAsia="Arial"/>
                <w:i/>
                <w:sz w:val="20"/>
                <w:szCs w:val="20"/>
              </w:rPr>
              <w:t>Glechoma</w:t>
            </w:r>
            <w:proofErr w:type="spellEnd"/>
            <w:r w:rsidRPr="000A13FD">
              <w:rPr>
                <w:rFonts w:eastAsia="Arial"/>
                <w:i/>
                <w:sz w:val="20"/>
                <w:szCs w:val="20"/>
              </w:rPr>
              <w:t xml:space="preserve"> </w:t>
            </w:r>
            <w:proofErr w:type="spellStart"/>
            <w:r w:rsidRPr="000A13FD">
              <w:rPr>
                <w:rFonts w:eastAsia="Arial"/>
                <w:i/>
                <w:sz w:val="20"/>
                <w:szCs w:val="20"/>
              </w:rPr>
              <w:t>hederacea</w:t>
            </w:r>
            <w:proofErr w:type="spellEnd"/>
            <w:r w:rsidRPr="000A13FD">
              <w:rPr>
                <w:rFonts w:eastAsia="Arial"/>
                <w:i/>
                <w:sz w:val="20"/>
                <w:szCs w:val="20"/>
              </w:rPr>
              <w:t xml:space="preserve">, </w:t>
            </w:r>
            <w:proofErr w:type="spellStart"/>
            <w:r w:rsidRPr="000A13FD">
              <w:rPr>
                <w:rFonts w:eastAsia="Arial"/>
                <w:i/>
                <w:sz w:val="20"/>
                <w:szCs w:val="20"/>
              </w:rPr>
              <w:t>Rumex</w:t>
            </w:r>
            <w:proofErr w:type="spellEnd"/>
            <w:r w:rsidRPr="000A13FD">
              <w:rPr>
                <w:rFonts w:eastAsia="Arial"/>
                <w:i/>
                <w:sz w:val="20"/>
                <w:szCs w:val="20"/>
              </w:rPr>
              <w:t xml:space="preserve"> </w:t>
            </w:r>
            <w:proofErr w:type="spellStart"/>
            <w:r w:rsidRPr="000A13FD">
              <w:rPr>
                <w:rFonts w:eastAsia="Arial"/>
                <w:i/>
                <w:sz w:val="20"/>
                <w:szCs w:val="20"/>
              </w:rPr>
              <w:t>obtusifolius</w:t>
            </w:r>
            <w:proofErr w:type="spellEnd"/>
            <w:r w:rsidRPr="000A13FD">
              <w:rPr>
                <w:rFonts w:eastAsia="Arial"/>
                <w:i/>
                <w:sz w:val="20"/>
                <w:szCs w:val="20"/>
              </w:rPr>
              <w:t xml:space="preserve">, </w:t>
            </w:r>
            <w:proofErr w:type="spellStart"/>
            <w:r w:rsidRPr="000A13FD">
              <w:rPr>
                <w:rFonts w:eastAsia="Arial"/>
                <w:i/>
                <w:sz w:val="20"/>
                <w:szCs w:val="20"/>
              </w:rPr>
              <w:t>Bidens</w:t>
            </w:r>
            <w:proofErr w:type="spellEnd"/>
            <w:r w:rsidRPr="000A13FD">
              <w:rPr>
                <w:rFonts w:eastAsia="Arial"/>
                <w:i/>
                <w:sz w:val="20"/>
                <w:szCs w:val="20"/>
              </w:rPr>
              <w:t xml:space="preserve"> tripartita.</w:t>
            </w:r>
          </w:p>
        </w:tc>
      </w:tr>
      <w:tr w:rsidR="007E3012" w:rsidRPr="000A13FD" w14:paraId="418C48FD" w14:textId="77777777" w:rsidTr="00595FED">
        <w:trPr>
          <w:trHeight w:val="20"/>
        </w:trPr>
        <w:tc>
          <w:tcPr>
            <w:tcW w:w="1992" w:type="dxa"/>
            <w:tcMar>
              <w:top w:w="100" w:type="dxa"/>
              <w:left w:w="100" w:type="dxa"/>
              <w:bottom w:w="100" w:type="dxa"/>
              <w:right w:w="100" w:type="dxa"/>
            </w:tcMar>
          </w:tcPr>
          <w:p w14:paraId="5D5D1CCC" w14:textId="77777777" w:rsidR="007E3012" w:rsidRPr="000A13FD" w:rsidRDefault="007E3012" w:rsidP="001733A9">
            <w:pPr>
              <w:spacing w:line="276" w:lineRule="auto"/>
              <w:rPr>
                <w:rFonts w:eastAsia="Times New Roman"/>
                <w:sz w:val="20"/>
                <w:szCs w:val="20"/>
              </w:rPr>
            </w:pPr>
            <w:r w:rsidRPr="000A13FD">
              <w:rPr>
                <w:rFonts w:eastAsia="Arial"/>
                <w:sz w:val="20"/>
                <w:szCs w:val="20"/>
              </w:rPr>
              <w:lastRenderedPageBreak/>
              <w:t>Volum lemn mort la sol sau pe picior </w:t>
            </w:r>
          </w:p>
        </w:tc>
        <w:tc>
          <w:tcPr>
            <w:tcW w:w="1140" w:type="dxa"/>
            <w:tcMar>
              <w:top w:w="100" w:type="dxa"/>
              <w:left w:w="100" w:type="dxa"/>
              <w:bottom w:w="100" w:type="dxa"/>
              <w:right w:w="100" w:type="dxa"/>
            </w:tcMar>
          </w:tcPr>
          <w:p w14:paraId="5826AEBA" w14:textId="77777777" w:rsidR="007E3012" w:rsidRPr="000A13FD" w:rsidRDefault="007E3012" w:rsidP="001733A9">
            <w:pPr>
              <w:spacing w:line="276" w:lineRule="auto"/>
              <w:rPr>
                <w:rFonts w:eastAsia="Times New Roman"/>
                <w:sz w:val="20"/>
                <w:szCs w:val="20"/>
              </w:rPr>
            </w:pPr>
            <w:r w:rsidRPr="000A13FD">
              <w:rPr>
                <w:rFonts w:eastAsia="Arial"/>
                <w:sz w:val="20"/>
                <w:szCs w:val="20"/>
              </w:rPr>
              <w:t>m3 / ha</w:t>
            </w:r>
          </w:p>
        </w:tc>
        <w:tc>
          <w:tcPr>
            <w:tcW w:w="945" w:type="dxa"/>
            <w:tcMar>
              <w:top w:w="100" w:type="dxa"/>
              <w:left w:w="100" w:type="dxa"/>
              <w:bottom w:w="100" w:type="dxa"/>
              <w:right w:w="100" w:type="dxa"/>
            </w:tcMar>
          </w:tcPr>
          <w:p w14:paraId="5F09EFA2" w14:textId="5375A9C9" w:rsidR="007E3012" w:rsidRPr="000A13FD" w:rsidRDefault="007E3012" w:rsidP="001733A9">
            <w:pPr>
              <w:spacing w:line="276" w:lineRule="auto"/>
              <w:rPr>
                <w:rFonts w:eastAsia="Times New Roman"/>
                <w:sz w:val="20"/>
                <w:szCs w:val="20"/>
              </w:rPr>
            </w:pPr>
            <w:r w:rsidRPr="000A13FD">
              <w:rPr>
                <w:rFonts w:eastAsia="Arial"/>
                <w:sz w:val="20"/>
                <w:szCs w:val="20"/>
              </w:rPr>
              <w:t>Cel pu</w:t>
            </w:r>
            <w:r>
              <w:rPr>
                <w:rFonts w:eastAsia="Arial"/>
                <w:sz w:val="20"/>
                <w:szCs w:val="20"/>
              </w:rPr>
              <w:t>ț</w:t>
            </w:r>
            <w:r w:rsidRPr="000A13FD">
              <w:rPr>
                <w:rFonts w:eastAsia="Arial"/>
                <w:sz w:val="20"/>
                <w:szCs w:val="20"/>
              </w:rPr>
              <w:t xml:space="preserve">in </w:t>
            </w:r>
            <w:r w:rsidR="007E38D7">
              <w:rPr>
                <w:rFonts w:eastAsia="Arial"/>
                <w:sz w:val="20"/>
                <w:szCs w:val="20"/>
              </w:rPr>
              <w:t>10</w:t>
            </w:r>
          </w:p>
        </w:tc>
        <w:tc>
          <w:tcPr>
            <w:tcW w:w="5370" w:type="dxa"/>
            <w:tcMar>
              <w:top w:w="100" w:type="dxa"/>
              <w:left w:w="100" w:type="dxa"/>
              <w:bottom w:w="100" w:type="dxa"/>
              <w:right w:w="100" w:type="dxa"/>
            </w:tcMar>
          </w:tcPr>
          <w:p w14:paraId="1B3B006E" w14:textId="58C5FB50" w:rsidR="007E3012" w:rsidRPr="00523140" w:rsidRDefault="007E38D7" w:rsidP="001733A9">
            <w:pPr>
              <w:spacing w:line="276" w:lineRule="auto"/>
              <w:rPr>
                <w:rFonts w:eastAsia="Times New Roman"/>
                <w:sz w:val="20"/>
                <w:szCs w:val="20"/>
              </w:rPr>
            </w:pPr>
            <w:r w:rsidRPr="00523140">
              <w:rPr>
                <w:rFonts w:eastAsia="Arial"/>
                <w:sz w:val="20"/>
                <w:szCs w:val="20"/>
              </w:rPr>
              <w:t xml:space="preserve">Se recomandă </w:t>
            </w:r>
            <w:r w:rsidR="00523140" w:rsidRPr="00523140">
              <w:rPr>
                <w:rFonts w:eastAsia="Arial"/>
                <w:sz w:val="20"/>
                <w:szCs w:val="20"/>
              </w:rPr>
              <w:t xml:space="preserve">păstrarea a cca 3-5 arbori </w:t>
            </w:r>
            <w:r w:rsidR="00523140" w:rsidRPr="00523140">
              <w:rPr>
                <w:sz w:val="20"/>
                <w:szCs w:val="20"/>
                <w:lang w:eastAsia="ro-RO"/>
              </w:rPr>
              <w:t>parțial uscați</w:t>
            </w:r>
            <w:r w:rsidR="00523140">
              <w:rPr>
                <w:sz w:val="20"/>
                <w:szCs w:val="20"/>
                <w:lang w:eastAsia="ro-RO"/>
              </w:rPr>
              <w:t xml:space="preserve">, </w:t>
            </w:r>
            <w:r w:rsidR="00523140" w:rsidRPr="00523140">
              <w:rPr>
                <w:sz w:val="20"/>
                <w:szCs w:val="20"/>
                <w:lang w:eastAsia="ro-RO"/>
              </w:rPr>
              <w:t>rupți - inclusiv crengi căzute la pământ</w:t>
            </w:r>
            <w:r w:rsidR="0025020A">
              <w:rPr>
                <w:sz w:val="20"/>
                <w:szCs w:val="20"/>
                <w:lang w:eastAsia="ro-RO"/>
              </w:rPr>
              <w:t>, c</w:t>
            </w:r>
            <w:r w:rsidR="00523140">
              <w:rPr>
                <w:sz w:val="20"/>
                <w:szCs w:val="20"/>
                <w:lang w:eastAsia="ro-RO"/>
              </w:rPr>
              <w:t>eea ce reprezintă aproximativ 10 mc/ha.</w:t>
            </w:r>
          </w:p>
        </w:tc>
      </w:tr>
      <w:tr w:rsidR="007E3012" w:rsidRPr="000A13FD" w14:paraId="1D513ECA" w14:textId="77777777" w:rsidTr="00595FED">
        <w:trPr>
          <w:trHeight w:val="677"/>
        </w:trPr>
        <w:tc>
          <w:tcPr>
            <w:tcW w:w="1992" w:type="dxa"/>
            <w:tcMar>
              <w:top w:w="100" w:type="dxa"/>
              <w:left w:w="100" w:type="dxa"/>
              <w:bottom w:w="100" w:type="dxa"/>
              <w:right w:w="100" w:type="dxa"/>
            </w:tcMar>
          </w:tcPr>
          <w:p w14:paraId="3DD8E142" w14:textId="77777777" w:rsidR="007E3012" w:rsidRPr="000A13FD" w:rsidRDefault="007E3012" w:rsidP="001733A9">
            <w:pPr>
              <w:spacing w:line="276" w:lineRule="auto"/>
              <w:rPr>
                <w:rFonts w:eastAsia="Times New Roman"/>
                <w:sz w:val="20"/>
                <w:szCs w:val="20"/>
              </w:rPr>
            </w:pPr>
            <w:r w:rsidRPr="000A13FD">
              <w:rPr>
                <w:rFonts w:eastAsia="Arial"/>
                <w:sz w:val="20"/>
                <w:szCs w:val="20"/>
              </w:rPr>
              <w:t>Arbori de biodiversitate, clasa de vârstă peste 80 de ani</w:t>
            </w:r>
          </w:p>
        </w:tc>
        <w:tc>
          <w:tcPr>
            <w:tcW w:w="1140" w:type="dxa"/>
            <w:tcMar>
              <w:top w:w="100" w:type="dxa"/>
              <w:left w:w="100" w:type="dxa"/>
              <w:bottom w:w="100" w:type="dxa"/>
              <w:right w:w="100" w:type="dxa"/>
            </w:tcMar>
          </w:tcPr>
          <w:p w14:paraId="44468887" w14:textId="77777777" w:rsidR="007E3012" w:rsidRPr="000A13FD" w:rsidRDefault="007E3012" w:rsidP="001733A9">
            <w:pPr>
              <w:spacing w:line="276" w:lineRule="auto"/>
              <w:rPr>
                <w:rFonts w:eastAsia="Times New Roman"/>
                <w:sz w:val="20"/>
                <w:szCs w:val="20"/>
              </w:rPr>
            </w:pPr>
            <w:r w:rsidRPr="000A13FD">
              <w:rPr>
                <w:rFonts w:eastAsia="Arial"/>
                <w:sz w:val="20"/>
                <w:szCs w:val="20"/>
              </w:rPr>
              <w:t>Număr arbori / ha </w:t>
            </w:r>
          </w:p>
        </w:tc>
        <w:tc>
          <w:tcPr>
            <w:tcW w:w="945" w:type="dxa"/>
            <w:tcMar>
              <w:top w:w="100" w:type="dxa"/>
              <w:left w:w="100" w:type="dxa"/>
              <w:bottom w:w="100" w:type="dxa"/>
              <w:right w:w="100" w:type="dxa"/>
            </w:tcMar>
          </w:tcPr>
          <w:p w14:paraId="60F07DEE" w14:textId="77777777" w:rsidR="007E3012" w:rsidRPr="000A13FD" w:rsidRDefault="007E3012" w:rsidP="001733A9">
            <w:pPr>
              <w:spacing w:line="276" w:lineRule="auto"/>
              <w:rPr>
                <w:rFonts w:eastAsia="Times New Roman"/>
                <w:sz w:val="20"/>
                <w:szCs w:val="20"/>
              </w:rPr>
            </w:pPr>
            <w:r w:rsidRPr="000A13FD">
              <w:rPr>
                <w:rFonts w:eastAsia="Arial"/>
                <w:sz w:val="20"/>
                <w:szCs w:val="20"/>
              </w:rPr>
              <w:t>Cel pu</w:t>
            </w:r>
            <w:r>
              <w:rPr>
                <w:rFonts w:eastAsia="Arial"/>
                <w:sz w:val="20"/>
                <w:szCs w:val="20"/>
              </w:rPr>
              <w:t>ț</w:t>
            </w:r>
            <w:r w:rsidRPr="000A13FD">
              <w:rPr>
                <w:rFonts w:eastAsia="Arial"/>
                <w:sz w:val="20"/>
                <w:szCs w:val="20"/>
              </w:rPr>
              <w:t>in 5</w:t>
            </w:r>
          </w:p>
        </w:tc>
        <w:tc>
          <w:tcPr>
            <w:tcW w:w="5370" w:type="dxa"/>
            <w:tcMar>
              <w:top w:w="100" w:type="dxa"/>
              <w:left w:w="100" w:type="dxa"/>
              <w:bottom w:w="100" w:type="dxa"/>
              <w:right w:w="100" w:type="dxa"/>
            </w:tcMar>
          </w:tcPr>
          <w:p w14:paraId="051BF9F7" w14:textId="092274D7" w:rsidR="007E3012" w:rsidRPr="000A13FD" w:rsidRDefault="00523140" w:rsidP="001733A9">
            <w:pPr>
              <w:spacing w:line="276" w:lineRule="auto"/>
              <w:rPr>
                <w:rFonts w:eastAsia="Times New Roman"/>
                <w:sz w:val="20"/>
                <w:szCs w:val="20"/>
              </w:rPr>
            </w:pPr>
            <w:r>
              <w:rPr>
                <w:rFonts w:eastAsia="Arial"/>
                <w:sz w:val="20"/>
                <w:szCs w:val="20"/>
              </w:rPr>
              <w:t>-</w:t>
            </w:r>
            <w:r w:rsidR="007E3012" w:rsidRPr="000A13FD">
              <w:rPr>
                <w:rFonts w:eastAsia="Arial"/>
                <w:sz w:val="20"/>
                <w:szCs w:val="20"/>
              </w:rPr>
              <w:t> </w:t>
            </w:r>
          </w:p>
        </w:tc>
      </w:tr>
    </w:tbl>
    <w:p w14:paraId="56977301" w14:textId="77777777" w:rsidR="00571952" w:rsidRPr="000A13FD" w:rsidRDefault="00571952" w:rsidP="001733A9">
      <w:pPr>
        <w:spacing w:line="276" w:lineRule="auto"/>
        <w:rPr>
          <w:rFonts w:eastAsia="Times New Roman"/>
          <w:szCs w:val="24"/>
        </w:rPr>
      </w:pPr>
    </w:p>
    <w:p w14:paraId="20F4F860" w14:textId="77777777" w:rsidR="007E3012" w:rsidRPr="000A13FD" w:rsidRDefault="007E3012" w:rsidP="00500053">
      <w:pPr>
        <w:spacing w:line="276" w:lineRule="auto"/>
        <w:rPr>
          <w:rStyle w:val="Heading3Char"/>
          <w:rFonts w:eastAsia="Arial"/>
          <w:bCs w:val="0"/>
        </w:rPr>
      </w:pPr>
      <w:bookmarkStart w:id="118" w:name="_Toc150185534"/>
      <w:r w:rsidRPr="000A13FD">
        <w:rPr>
          <w:rStyle w:val="Heading3Char"/>
          <w:rFonts w:eastAsia="Arial"/>
        </w:rPr>
        <w:t xml:space="preserve">4110 </w:t>
      </w:r>
      <w:proofErr w:type="spellStart"/>
      <w:r w:rsidRPr="000A13FD">
        <w:rPr>
          <w:rStyle w:val="Heading3Char"/>
          <w:rFonts w:eastAsia="Arial"/>
          <w:i/>
          <w:iCs/>
        </w:rPr>
        <w:t>Pulsatilla</w:t>
      </w:r>
      <w:proofErr w:type="spellEnd"/>
      <w:r w:rsidRPr="000A13FD">
        <w:rPr>
          <w:rStyle w:val="Heading3Char"/>
          <w:rFonts w:eastAsia="Arial"/>
          <w:i/>
          <w:iCs/>
        </w:rPr>
        <w:t xml:space="preserve"> </w:t>
      </w:r>
      <w:proofErr w:type="spellStart"/>
      <w:r w:rsidRPr="000A13FD">
        <w:rPr>
          <w:rStyle w:val="Heading3Char"/>
          <w:rFonts w:eastAsia="Arial"/>
          <w:i/>
          <w:iCs/>
        </w:rPr>
        <w:t>pratensis</w:t>
      </w:r>
      <w:proofErr w:type="spellEnd"/>
      <w:r w:rsidRPr="000A13FD">
        <w:rPr>
          <w:rStyle w:val="Heading3Char"/>
          <w:rFonts w:eastAsia="Arial"/>
          <w:i/>
          <w:iCs/>
        </w:rPr>
        <w:t xml:space="preserve"> </w:t>
      </w:r>
      <w:proofErr w:type="spellStart"/>
      <w:r w:rsidRPr="000A13FD">
        <w:rPr>
          <w:rStyle w:val="Heading3Char"/>
          <w:rFonts w:eastAsia="Arial"/>
          <w:i/>
          <w:iCs/>
        </w:rPr>
        <w:t>subsp</w:t>
      </w:r>
      <w:proofErr w:type="spellEnd"/>
      <w:r w:rsidRPr="000A13FD">
        <w:rPr>
          <w:rStyle w:val="Heading3Char"/>
          <w:rFonts w:eastAsia="Arial"/>
          <w:i/>
          <w:iCs/>
        </w:rPr>
        <w:t xml:space="preserve">. </w:t>
      </w:r>
      <w:proofErr w:type="spellStart"/>
      <w:r w:rsidRPr="000A13FD">
        <w:rPr>
          <w:rStyle w:val="Heading3Char"/>
          <w:rFonts w:eastAsia="Arial"/>
          <w:i/>
          <w:iCs/>
        </w:rPr>
        <w:t>hungarica</w:t>
      </w:r>
      <w:proofErr w:type="spellEnd"/>
      <w:r w:rsidRPr="000A13FD">
        <w:rPr>
          <w:rStyle w:val="Heading3Char"/>
          <w:rFonts w:eastAsia="Arial"/>
        </w:rPr>
        <w:t xml:space="preserve"> (Dedi</w:t>
      </w:r>
      <w:r>
        <w:rPr>
          <w:rStyle w:val="Heading3Char"/>
          <w:rFonts w:eastAsia="Arial"/>
        </w:rPr>
        <w:t>ț</w:t>
      </w:r>
      <w:r w:rsidRPr="000A13FD">
        <w:rPr>
          <w:rStyle w:val="Heading3Char"/>
          <w:rFonts w:eastAsia="Arial"/>
        </w:rPr>
        <w:t>ei)</w:t>
      </w:r>
      <w:bookmarkEnd w:id="118"/>
    </w:p>
    <w:p w14:paraId="70E932EB" w14:textId="77777777" w:rsidR="007E3012" w:rsidRPr="000A13FD" w:rsidRDefault="007E3012" w:rsidP="00500053">
      <w:pPr>
        <w:widowControl w:val="0"/>
        <w:spacing w:line="276" w:lineRule="auto"/>
        <w:rPr>
          <w:rFonts w:eastAsia="Arial"/>
        </w:rPr>
      </w:pPr>
      <w:r w:rsidRPr="000A13FD">
        <w:rPr>
          <w:rFonts w:eastAsia="Arial"/>
        </w:rPr>
        <w:t xml:space="preserve">Starea de conservare, pe baza Formularului standard este </w:t>
      </w:r>
      <w:r w:rsidRPr="000A13FD">
        <w:rPr>
          <w:rFonts w:eastAsia="Arial"/>
          <w:b/>
        </w:rPr>
        <w:t xml:space="preserve">nefavorabilă </w:t>
      </w:r>
      <w:r w:rsidRPr="000A13FD">
        <w:rPr>
          <w:rFonts w:eastAsia="Arial"/>
        </w:rPr>
        <w:t xml:space="preserve">(C - valoare medie sau redusă). </w:t>
      </w:r>
      <w:r>
        <w:rPr>
          <w:rFonts w:eastAsia="Arial"/>
        </w:rPr>
        <w:t xml:space="preserve">În timpul studiilor de fundamentare ce stau la baza planului de management, specia nu a fost identificată, iar starea de conservare a fost stabilită ca necunoscută. </w:t>
      </w:r>
      <w:r w:rsidRPr="000A13FD">
        <w:rPr>
          <w:rFonts w:eastAsia="Arial"/>
        </w:rPr>
        <w:t xml:space="preserve">Obiectivul de conservare specific sitului pentru această specie este </w:t>
      </w:r>
      <w:r w:rsidRPr="000A13FD">
        <w:rPr>
          <w:rFonts w:eastAsia="Arial"/>
          <w:b/>
        </w:rPr>
        <w:t>îmbunătă</w:t>
      </w:r>
      <w:r>
        <w:rPr>
          <w:rFonts w:eastAsia="Arial"/>
          <w:b/>
        </w:rPr>
        <w:t>ț</w:t>
      </w:r>
      <w:r w:rsidRPr="000A13FD">
        <w:rPr>
          <w:rFonts w:eastAsia="Arial"/>
          <w:b/>
        </w:rPr>
        <w:t>irea stării de conservare</w:t>
      </w:r>
      <w:r w:rsidRPr="000A13FD">
        <w:rPr>
          <w:rFonts w:eastAsia="Arial"/>
        </w:rPr>
        <w:t xml:space="preserve">, definit prin următorii parametri </w:t>
      </w:r>
      <w:r>
        <w:rPr>
          <w:rFonts w:eastAsia="Arial"/>
        </w:rPr>
        <w:t>ș</w:t>
      </w:r>
      <w:r w:rsidRPr="000A13FD">
        <w:rPr>
          <w:rFonts w:eastAsia="Arial"/>
        </w:rPr>
        <w:t xml:space="preserve">i valori </w:t>
      </w:r>
      <w:r>
        <w:rPr>
          <w:rFonts w:eastAsia="Arial"/>
        </w:rPr>
        <w:t>ț</w:t>
      </w:r>
      <w:r w:rsidRPr="000A13FD">
        <w:rPr>
          <w:rFonts w:eastAsia="Arial"/>
        </w:rPr>
        <w:t>intă:</w:t>
      </w:r>
    </w:p>
    <w:p w14:paraId="3D535C7B" w14:textId="77777777" w:rsidR="007E3012" w:rsidRPr="000A13FD" w:rsidRDefault="007E3012" w:rsidP="001733A9">
      <w:pPr>
        <w:widowControl w:val="0"/>
        <w:spacing w:line="276" w:lineRule="auto"/>
        <w:rPr>
          <w:rFonts w:eastAsia="Arial"/>
        </w:rPr>
      </w:pPr>
    </w:p>
    <w:tbl>
      <w:tblPr>
        <w:tblW w:w="9392" w:type="dxa"/>
        <w:tblInd w:w="96" w:type="dxa"/>
        <w:tblLayout w:type="fixed"/>
        <w:tblLook w:val="0400" w:firstRow="0" w:lastRow="0" w:firstColumn="0" w:lastColumn="0" w:noHBand="0" w:noVBand="1"/>
      </w:tblPr>
      <w:tblGrid>
        <w:gridCol w:w="2162"/>
        <w:gridCol w:w="1418"/>
        <w:gridCol w:w="1305"/>
        <w:gridCol w:w="4507"/>
      </w:tblGrid>
      <w:tr w:rsidR="007E3012" w:rsidRPr="000A13FD" w14:paraId="4F992FB2" w14:textId="77777777" w:rsidTr="00500053">
        <w:trPr>
          <w:trHeight w:val="444"/>
        </w:trPr>
        <w:tc>
          <w:tcPr>
            <w:tcW w:w="21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420F9EF2" w14:textId="77777777" w:rsidR="007E3012" w:rsidRPr="000A13FD" w:rsidRDefault="007E3012" w:rsidP="001733A9">
            <w:pPr>
              <w:spacing w:line="276" w:lineRule="auto"/>
              <w:rPr>
                <w:rFonts w:eastAsia="Times New Roman"/>
                <w:sz w:val="20"/>
                <w:szCs w:val="20"/>
              </w:rPr>
            </w:pPr>
            <w:r w:rsidRPr="000A13FD">
              <w:rPr>
                <w:rFonts w:eastAsia="Arial"/>
                <w:b/>
                <w:sz w:val="20"/>
                <w:szCs w:val="20"/>
              </w:rPr>
              <w:t>Parametru</w:t>
            </w:r>
          </w:p>
        </w:tc>
        <w:tc>
          <w:tcPr>
            <w:tcW w:w="14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6C516F98" w14:textId="77777777" w:rsidR="007E3012" w:rsidRPr="000A13FD" w:rsidRDefault="007E3012" w:rsidP="001733A9">
            <w:pPr>
              <w:spacing w:line="276" w:lineRule="auto"/>
              <w:rPr>
                <w:rFonts w:eastAsia="Times New Roman"/>
                <w:sz w:val="20"/>
                <w:szCs w:val="20"/>
              </w:rPr>
            </w:pPr>
            <w:r w:rsidRPr="000A13FD">
              <w:rPr>
                <w:rFonts w:eastAsia="Arial"/>
                <w:b/>
                <w:sz w:val="20"/>
                <w:szCs w:val="20"/>
              </w:rPr>
              <w:t>Unitate de măsură</w:t>
            </w:r>
          </w:p>
        </w:tc>
        <w:tc>
          <w:tcPr>
            <w:tcW w:w="13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0B331794" w14:textId="77777777" w:rsidR="007E3012" w:rsidRPr="000A13FD" w:rsidRDefault="007E3012" w:rsidP="001733A9">
            <w:pPr>
              <w:spacing w:line="276" w:lineRule="auto"/>
              <w:rPr>
                <w:rFonts w:eastAsia="Times New Roman"/>
                <w:sz w:val="20"/>
                <w:szCs w:val="20"/>
              </w:rPr>
            </w:pPr>
            <w:r w:rsidRPr="000A13FD">
              <w:rPr>
                <w:rFonts w:eastAsia="Arial"/>
                <w:b/>
                <w:sz w:val="20"/>
                <w:szCs w:val="20"/>
              </w:rPr>
              <w:t xml:space="preserve">Valoare </w:t>
            </w:r>
            <w:r>
              <w:rPr>
                <w:rFonts w:eastAsia="Arial"/>
                <w:b/>
                <w:sz w:val="20"/>
                <w:szCs w:val="20"/>
              </w:rPr>
              <w:t>ț</w:t>
            </w:r>
            <w:r w:rsidRPr="000A13FD">
              <w:rPr>
                <w:rFonts w:eastAsia="Arial"/>
                <w:b/>
                <w:sz w:val="20"/>
                <w:szCs w:val="20"/>
              </w:rPr>
              <w:t>intă</w:t>
            </w:r>
          </w:p>
        </w:tc>
        <w:tc>
          <w:tcPr>
            <w:tcW w:w="450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421C37E5" w14:textId="77777777" w:rsidR="007E3012" w:rsidRPr="000A13FD" w:rsidRDefault="007E3012" w:rsidP="001733A9">
            <w:pPr>
              <w:spacing w:line="276" w:lineRule="auto"/>
              <w:rPr>
                <w:rFonts w:eastAsia="Times New Roman"/>
                <w:sz w:val="20"/>
                <w:szCs w:val="20"/>
              </w:rPr>
            </w:pPr>
            <w:r w:rsidRPr="000A13FD">
              <w:rPr>
                <w:rFonts w:eastAsia="Arial"/>
                <w:b/>
                <w:sz w:val="20"/>
                <w:szCs w:val="20"/>
              </w:rPr>
              <w:t>Informa</w:t>
            </w:r>
            <w:r>
              <w:rPr>
                <w:rFonts w:eastAsia="Arial"/>
                <w:b/>
                <w:sz w:val="20"/>
                <w:szCs w:val="20"/>
              </w:rPr>
              <w:t>ț</w:t>
            </w:r>
            <w:r w:rsidRPr="000A13FD">
              <w:rPr>
                <w:rFonts w:eastAsia="Arial"/>
                <w:b/>
                <w:sz w:val="20"/>
                <w:szCs w:val="20"/>
              </w:rPr>
              <w:t>ii suplimentare</w:t>
            </w:r>
          </w:p>
        </w:tc>
      </w:tr>
      <w:tr w:rsidR="007E3012" w:rsidRPr="000A13FD" w14:paraId="630CA149" w14:textId="77777777" w:rsidTr="00500053">
        <w:trPr>
          <w:trHeight w:val="1041"/>
        </w:trPr>
        <w:tc>
          <w:tcPr>
            <w:tcW w:w="21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42C7A1E5" w14:textId="77777777" w:rsidR="007E3012" w:rsidRPr="000A13FD" w:rsidRDefault="007E3012" w:rsidP="001733A9">
            <w:pPr>
              <w:spacing w:line="276" w:lineRule="auto"/>
              <w:rPr>
                <w:rFonts w:eastAsia="Times New Roman"/>
                <w:sz w:val="20"/>
                <w:szCs w:val="20"/>
              </w:rPr>
            </w:pPr>
            <w:r w:rsidRPr="000A13FD">
              <w:rPr>
                <w:rFonts w:eastAsia="Arial"/>
                <w:sz w:val="20"/>
                <w:szCs w:val="20"/>
              </w:rPr>
              <w:t>Mărime popula</w:t>
            </w:r>
            <w:r>
              <w:rPr>
                <w:rFonts w:eastAsia="Arial"/>
                <w:sz w:val="20"/>
                <w:szCs w:val="20"/>
              </w:rPr>
              <w:t>ț</w:t>
            </w:r>
            <w:r w:rsidRPr="000A13FD">
              <w:rPr>
                <w:rFonts w:eastAsia="Arial"/>
                <w:sz w:val="20"/>
                <w:szCs w:val="20"/>
              </w:rPr>
              <w:t>ie</w:t>
            </w:r>
          </w:p>
        </w:tc>
        <w:tc>
          <w:tcPr>
            <w:tcW w:w="14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7F9AAD0C" w14:textId="77777777" w:rsidR="007E3012" w:rsidRPr="000A13FD" w:rsidRDefault="007E3012" w:rsidP="001733A9">
            <w:pPr>
              <w:spacing w:line="276" w:lineRule="auto"/>
              <w:rPr>
                <w:rFonts w:eastAsia="Times New Roman"/>
                <w:sz w:val="20"/>
                <w:szCs w:val="20"/>
              </w:rPr>
            </w:pPr>
            <w:r w:rsidRPr="000A13FD">
              <w:rPr>
                <w:rFonts w:eastAsia="Arial"/>
                <w:sz w:val="20"/>
                <w:szCs w:val="20"/>
              </w:rPr>
              <w:t xml:space="preserve">Număr indivizi </w:t>
            </w:r>
          </w:p>
        </w:tc>
        <w:tc>
          <w:tcPr>
            <w:tcW w:w="13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6BEDA3E9" w14:textId="77777777" w:rsidR="007E3012" w:rsidRPr="000A13FD" w:rsidRDefault="007E3012" w:rsidP="001733A9">
            <w:pPr>
              <w:spacing w:line="276" w:lineRule="auto"/>
              <w:rPr>
                <w:rFonts w:eastAsia="Arial"/>
                <w:sz w:val="20"/>
                <w:szCs w:val="20"/>
              </w:rPr>
            </w:pPr>
            <w:r w:rsidRPr="000A13FD">
              <w:rPr>
                <w:rFonts w:eastAsia="Arial"/>
                <w:sz w:val="20"/>
                <w:szCs w:val="20"/>
              </w:rPr>
              <w:t>Trebuie definită</w:t>
            </w:r>
          </w:p>
        </w:tc>
        <w:tc>
          <w:tcPr>
            <w:tcW w:w="450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16B619E8" w14:textId="77777777" w:rsidR="007E3012" w:rsidRPr="000A13FD" w:rsidRDefault="007E3012" w:rsidP="001733A9">
            <w:pPr>
              <w:spacing w:line="276" w:lineRule="auto"/>
              <w:ind w:right="29"/>
              <w:rPr>
                <w:rFonts w:eastAsia="Times New Roman"/>
                <w:sz w:val="20"/>
                <w:szCs w:val="20"/>
              </w:rPr>
            </w:pPr>
            <w:r w:rsidRPr="000A13FD">
              <w:rPr>
                <w:rFonts w:eastAsia="Arial"/>
                <w:sz w:val="20"/>
                <w:szCs w:val="20"/>
              </w:rPr>
              <w:t>Mărimea popula</w:t>
            </w:r>
            <w:r>
              <w:rPr>
                <w:rFonts w:eastAsia="Arial"/>
                <w:sz w:val="20"/>
                <w:szCs w:val="20"/>
              </w:rPr>
              <w:t>ț</w:t>
            </w:r>
            <w:r w:rsidRPr="000A13FD">
              <w:rPr>
                <w:rFonts w:eastAsia="Arial"/>
                <w:sz w:val="20"/>
                <w:szCs w:val="20"/>
              </w:rPr>
              <w:t xml:space="preserve">iei în sit este necunoscută </w:t>
            </w:r>
            <w:r>
              <w:rPr>
                <w:rFonts w:eastAsia="Arial"/>
                <w:sz w:val="20"/>
                <w:szCs w:val="20"/>
              </w:rPr>
              <w:t>ș</w:t>
            </w:r>
            <w:r w:rsidRPr="000A13FD">
              <w:rPr>
                <w:rFonts w:eastAsia="Arial"/>
                <w:sz w:val="20"/>
                <w:szCs w:val="20"/>
              </w:rPr>
              <w:t xml:space="preserve">i trebuie documentată </w:t>
            </w:r>
            <w:r>
              <w:rPr>
                <w:rFonts w:eastAsia="Arial"/>
                <w:sz w:val="20"/>
                <w:szCs w:val="20"/>
              </w:rPr>
              <w:t xml:space="preserve">în continuare. </w:t>
            </w:r>
            <w:r w:rsidRPr="00982154">
              <w:rPr>
                <w:rFonts w:eastAsia="Arial"/>
                <w:sz w:val="20"/>
                <w:szCs w:val="20"/>
              </w:rPr>
              <w:t>Specia nu a fost identificată în sit, singurele habitate potențiale unde condițiile sunt întrunite, se găsesc la liziera pădurii, în partea de nord-vest a sitului, la marginea acestuia și liziera pădurii, în partea centrală înaltă a sitului.</w:t>
            </w:r>
            <w:r>
              <w:rPr>
                <w:rFonts w:eastAsia="Arial"/>
                <w:sz w:val="20"/>
                <w:szCs w:val="20"/>
              </w:rPr>
              <w:t xml:space="preserve"> Este posibil ca în alți ani, în funcție de condițiile climatice, specia să se identifice, de aceea se propune continuarea cercetărilor asupra prezenței acesteia în sit.</w:t>
            </w:r>
          </w:p>
        </w:tc>
      </w:tr>
      <w:tr w:rsidR="007E3012" w:rsidRPr="000A13FD" w14:paraId="02B661B8" w14:textId="77777777" w:rsidTr="00500053">
        <w:trPr>
          <w:trHeight w:val="900"/>
        </w:trPr>
        <w:tc>
          <w:tcPr>
            <w:tcW w:w="21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76945CB6" w14:textId="77777777" w:rsidR="007E3012" w:rsidRPr="000A13FD" w:rsidRDefault="007E3012" w:rsidP="001733A9">
            <w:pPr>
              <w:spacing w:line="276" w:lineRule="auto"/>
              <w:rPr>
                <w:rFonts w:eastAsia="Times New Roman"/>
                <w:sz w:val="20"/>
                <w:szCs w:val="20"/>
              </w:rPr>
            </w:pPr>
            <w:r w:rsidRPr="000A13FD">
              <w:rPr>
                <w:rFonts w:eastAsia="Arial"/>
                <w:sz w:val="20"/>
                <w:szCs w:val="20"/>
              </w:rPr>
              <w:t>Distribu</w:t>
            </w:r>
            <w:r>
              <w:rPr>
                <w:rFonts w:eastAsia="Arial"/>
                <w:sz w:val="20"/>
                <w:szCs w:val="20"/>
              </w:rPr>
              <w:t>ț</w:t>
            </w:r>
            <w:r w:rsidRPr="000A13FD">
              <w:rPr>
                <w:rFonts w:eastAsia="Arial"/>
                <w:sz w:val="20"/>
                <w:szCs w:val="20"/>
              </w:rPr>
              <w:t>ia speciei</w:t>
            </w:r>
          </w:p>
        </w:tc>
        <w:tc>
          <w:tcPr>
            <w:tcW w:w="14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34B5A13D" w14:textId="77777777" w:rsidR="007E3012" w:rsidRPr="000A13FD" w:rsidRDefault="007E3012" w:rsidP="001733A9">
            <w:pPr>
              <w:spacing w:line="276" w:lineRule="auto"/>
              <w:rPr>
                <w:rFonts w:eastAsia="Times New Roman"/>
                <w:sz w:val="20"/>
                <w:szCs w:val="20"/>
              </w:rPr>
            </w:pPr>
            <w:r w:rsidRPr="000A13FD">
              <w:rPr>
                <w:rFonts w:eastAsia="Arial"/>
                <w:sz w:val="20"/>
                <w:szCs w:val="20"/>
              </w:rPr>
              <w:t>Număr loca</w:t>
            </w:r>
            <w:r>
              <w:rPr>
                <w:rFonts w:eastAsia="Arial"/>
                <w:sz w:val="20"/>
                <w:szCs w:val="20"/>
              </w:rPr>
              <w:t>ț</w:t>
            </w:r>
            <w:r w:rsidRPr="000A13FD">
              <w:rPr>
                <w:rFonts w:eastAsia="Arial"/>
                <w:sz w:val="20"/>
                <w:szCs w:val="20"/>
              </w:rPr>
              <w:t>ii (ocuren</w:t>
            </w:r>
            <w:r>
              <w:rPr>
                <w:rFonts w:eastAsia="Arial"/>
                <w:sz w:val="20"/>
                <w:szCs w:val="20"/>
              </w:rPr>
              <w:t>ț</w:t>
            </w:r>
            <w:r w:rsidRPr="000A13FD">
              <w:rPr>
                <w:rFonts w:eastAsia="Arial"/>
                <w:sz w:val="20"/>
                <w:szCs w:val="20"/>
              </w:rPr>
              <w:t>e)</w:t>
            </w:r>
          </w:p>
        </w:tc>
        <w:tc>
          <w:tcPr>
            <w:tcW w:w="13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36F76306" w14:textId="77777777" w:rsidR="007E3012" w:rsidRPr="000A13FD" w:rsidRDefault="007E3012" w:rsidP="001733A9">
            <w:pPr>
              <w:spacing w:line="276" w:lineRule="auto"/>
              <w:rPr>
                <w:rFonts w:eastAsia="Arial"/>
                <w:sz w:val="20"/>
                <w:szCs w:val="20"/>
              </w:rPr>
            </w:pPr>
            <w:r w:rsidRPr="000A13FD">
              <w:rPr>
                <w:rFonts w:eastAsia="Arial"/>
                <w:sz w:val="20"/>
                <w:szCs w:val="20"/>
              </w:rPr>
              <w:t>Trebuie definită</w:t>
            </w:r>
          </w:p>
        </w:tc>
        <w:tc>
          <w:tcPr>
            <w:tcW w:w="450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4B9EAA0E" w14:textId="77777777" w:rsidR="007E3012" w:rsidRPr="000A13FD" w:rsidRDefault="007E3012" w:rsidP="001733A9">
            <w:pPr>
              <w:widowControl w:val="0"/>
              <w:spacing w:line="276" w:lineRule="auto"/>
              <w:rPr>
                <w:rFonts w:eastAsia="Arial"/>
                <w:sz w:val="20"/>
                <w:szCs w:val="20"/>
              </w:rPr>
            </w:pPr>
            <w:r w:rsidRPr="000A13FD">
              <w:rPr>
                <w:rFonts w:eastAsia="Arial"/>
                <w:sz w:val="20"/>
                <w:szCs w:val="20"/>
              </w:rPr>
              <w:t>Nu există informa</w:t>
            </w:r>
            <w:r>
              <w:rPr>
                <w:rFonts w:eastAsia="Arial"/>
                <w:sz w:val="20"/>
                <w:szCs w:val="20"/>
              </w:rPr>
              <w:t>ț</w:t>
            </w:r>
            <w:r w:rsidRPr="000A13FD">
              <w:rPr>
                <w:rFonts w:eastAsia="Arial"/>
                <w:sz w:val="20"/>
                <w:szCs w:val="20"/>
              </w:rPr>
              <w:t>ii actuale asupra acestui parametru la nivelul sitului</w:t>
            </w:r>
            <w:r>
              <w:rPr>
                <w:rFonts w:eastAsia="Arial"/>
                <w:sz w:val="20"/>
                <w:szCs w:val="20"/>
              </w:rPr>
              <w:t>, specia nefiind identificată în timpul cercetărilor din teren</w:t>
            </w:r>
          </w:p>
          <w:p w14:paraId="20EEC2DD" w14:textId="77777777" w:rsidR="007E3012" w:rsidRPr="000A13FD" w:rsidRDefault="007E3012" w:rsidP="001733A9">
            <w:pPr>
              <w:widowControl w:val="0"/>
              <w:spacing w:line="276" w:lineRule="auto"/>
              <w:rPr>
                <w:rFonts w:eastAsia="Arial"/>
                <w:sz w:val="20"/>
                <w:szCs w:val="20"/>
              </w:rPr>
            </w:pPr>
          </w:p>
        </w:tc>
      </w:tr>
      <w:tr w:rsidR="007E3012" w:rsidRPr="000A13FD" w14:paraId="5CC8DC8D" w14:textId="77777777" w:rsidTr="00500053">
        <w:trPr>
          <w:trHeight w:val="306"/>
        </w:trPr>
        <w:tc>
          <w:tcPr>
            <w:tcW w:w="21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29CF839F" w14:textId="77777777" w:rsidR="007E3012" w:rsidRPr="000A13FD" w:rsidRDefault="007E3012" w:rsidP="001733A9">
            <w:pPr>
              <w:spacing w:line="276" w:lineRule="auto"/>
              <w:rPr>
                <w:rFonts w:eastAsia="Times New Roman"/>
                <w:sz w:val="20"/>
                <w:szCs w:val="20"/>
              </w:rPr>
            </w:pPr>
            <w:r w:rsidRPr="000A13FD">
              <w:rPr>
                <w:rFonts w:eastAsia="Arial"/>
                <w:sz w:val="20"/>
                <w:szCs w:val="20"/>
              </w:rPr>
              <w:t>Suprafa</w:t>
            </w:r>
            <w:r>
              <w:rPr>
                <w:rFonts w:eastAsia="Arial"/>
                <w:sz w:val="20"/>
                <w:szCs w:val="20"/>
              </w:rPr>
              <w:t>ț</w:t>
            </w:r>
            <w:r w:rsidRPr="000A13FD">
              <w:rPr>
                <w:rFonts w:eastAsia="Arial"/>
                <w:sz w:val="20"/>
                <w:szCs w:val="20"/>
              </w:rPr>
              <w:t>a habitatului speciei</w:t>
            </w:r>
          </w:p>
        </w:tc>
        <w:tc>
          <w:tcPr>
            <w:tcW w:w="14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18F931F3" w14:textId="77777777" w:rsidR="007E3012" w:rsidRPr="000A13FD" w:rsidRDefault="007E3012" w:rsidP="001733A9">
            <w:pPr>
              <w:spacing w:line="276" w:lineRule="auto"/>
              <w:rPr>
                <w:rFonts w:eastAsia="Times New Roman"/>
                <w:sz w:val="20"/>
                <w:szCs w:val="20"/>
              </w:rPr>
            </w:pPr>
            <w:r w:rsidRPr="000A13FD">
              <w:rPr>
                <w:rFonts w:eastAsia="Arial"/>
                <w:sz w:val="20"/>
                <w:szCs w:val="20"/>
              </w:rPr>
              <w:t>ha</w:t>
            </w:r>
          </w:p>
        </w:tc>
        <w:tc>
          <w:tcPr>
            <w:tcW w:w="13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2AFDF0D3" w14:textId="77777777" w:rsidR="007E3012" w:rsidRPr="000A13FD" w:rsidRDefault="007E3012" w:rsidP="001733A9">
            <w:pPr>
              <w:spacing w:line="276" w:lineRule="auto"/>
              <w:rPr>
                <w:rFonts w:eastAsia="Arial"/>
                <w:sz w:val="20"/>
                <w:szCs w:val="20"/>
              </w:rPr>
            </w:pPr>
            <w:r w:rsidRPr="000A13FD">
              <w:rPr>
                <w:rFonts w:eastAsia="Arial"/>
                <w:sz w:val="20"/>
                <w:szCs w:val="20"/>
              </w:rPr>
              <w:t>Trebuie definită</w:t>
            </w:r>
          </w:p>
        </w:tc>
        <w:tc>
          <w:tcPr>
            <w:tcW w:w="450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6B0C954F" w14:textId="77777777" w:rsidR="007E3012" w:rsidRPr="000A13FD" w:rsidRDefault="007E3012" w:rsidP="001733A9">
            <w:pPr>
              <w:widowControl w:val="0"/>
              <w:spacing w:line="276" w:lineRule="auto"/>
              <w:rPr>
                <w:rFonts w:eastAsia="Arial"/>
                <w:sz w:val="20"/>
                <w:szCs w:val="20"/>
              </w:rPr>
            </w:pPr>
            <w:r w:rsidRPr="000A13FD">
              <w:rPr>
                <w:rFonts w:eastAsia="Arial"/>
                <w:sz w:val="20"/>
                <w:szCs w:val="20"/>
              </w:rPr>
              <w:t>Nu sunt disponibile informa</w:t>
            </w:r>
            <w:r>
              <w:rPr>
                <w:rFonts w:eastAsia="Arial"/>
                <w:sz w:val="20"/>
                <w:szCs w:val="20"/>
              </w:rPr>
              <w:t>ț</w:t>
            </w:r>
            <w:r w:rsidRPr="000A13FD">
              <w:rPr>
                <w:rFonts w:eastAsia="Arial"/>
                <w:sz w:val="20"/>
                <w:szCs w:val="20"/>
              </w:rPr>
              <w:t>ii despre acest parametru la nivelul sitului</w:t>
            </w:r>
            <w:r>
              <w:rPr>
                <w:rFonts w:eastAsia="Arial"/>
                <w:sz w:val="20"/>
                <w:szCs w:val="20"/>
              </w:rPr>
              <w:t>, specia nefiind identificată în timpul cercetărilor din teren.</w:t>
            </w:r>
          </w:p>
        </w:tc>
      </w:tr>
      <w:tr w:rsidR="007E3012" w:rsidRPr="000A13FD" w14:paraId="52ED63BF" w14:textId="77777777" w:rsidTr="00500053">
        <w:trPr>
          <w:trHeight w:val="718"/>
        </w:trPr>
        <w:tc>
          <w:tcPr>
            <w:tcW w:w="21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20C1F9F2" w14:textId="77777777" w:rsidR="007E3012" w:rsidRPr="000A13FD" w:rsidRDefault="007E3012" w:rsidP="001733A9">
            <w:pPr>
              <w:spacing w:line="276" w:lineRule="auto"/>
              <w:rPr>
                <w:rFonts w:eastAsia="Times New Roman"/>
                <w:sz w:val="20"/>
                <w:szCs w:val="20"/>
              </w:rPr>
            </w:pPr>
            <w:r w:rsidRPr="000A13FD">
              <w:rPr>
                <w:rFonts w:eastAsia="Arial"/>
                <w:sz w:val="20"/>
                <w:szCs w:val="20"/>
              </w:rPr>
              <w:t>Abunden</w:t>
            </w:r>
            <w:r>
              <w:rPr>
                <w:rFonts w:eastAsia="Arial"/>
                <w:sz w:val="20"/>
                <w:szCs w:val="20"/>
              </w:rPr>
              <w:t>ț</w:t>
            </w:r>
            <w:r w:rsidRPr="000A13FD">
              <w:rPr>
                <w:rFonts w:eastAsia="Arial"/>
                <w:sz w:val="20"/>
                <w:szCs w:val="20"/>
              </w:rPr>
              <w:t xml:space="preserve">ă specii alohtone (invazive </w:t>
            </w:r>
            <w:r>
              <w:rPr>
                <w:rFonts w:eastAsia="Arial"/>
                <w:sz w:val="20"/>
                <w:szCs w:val="20"/>
              </w:rPr>
              <w:t>ș</w:t>
            </w:r>
            <w:r w:rsidRPr="000A13FD">
              <w:rPr>
                <w:rFonts w:eastAsia="Arial"/>
                <w:sz w:val="20"/>
                <w:szCs w:val="20"/>
              </w:rPr>
              <w:t>i poten</w:t>
            </w:r>
            <w:r>
              <w:rPr>
                <w:rFonts w:eastAsia="Arial"/>
                <w:sz w:val="20"/>
                <w:szCs w:val="20"/>
              </w:rPr>
              <w:t>ț</w:t>
            </w:r>
            <w:r w:rsidRPr="000A13FD">
              <w:rPr>
                <w:rFonts w:eastAsia="Arial"/>
                <w:sz w:val="20"/>
                <w:szCs w:val="20"/>
              </w:rPr>
              <w:t>ial invazive)</w:t>
            </w:r>
          </w:p>
        </w:tc>
        <w:tc>
          <w:tcPr>
            <w:tcW w:w="14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4C9E81E5" w14:textId="77777777" w:rsidR="007E3012" w:rsidRPr="000A13FD" w:rsidRDefault="007E3012" w:rsidP="001733A9">
            <w:pPr>
              <w:spacing w:line="276" w:lineRule="auto"/>
              <w:rPr>
                <w:rFonts w:eastAsia="Times New Roman"/>
                <w:sz w:val="20"/>
                <w:szCs w:val="20"/>
              </w:rPr>
            </w:pPr>
            <w:r w:rsidRPr="000A13FD">
              <w:rPr>
                <w:rFonts w:eastAsia="Arial"/>
                <w:sz w:val="20"/>
                <w:szCs w:val="20"/>
              </w:rPr>
              <w:t>Procent acoperire / ha</w:t>
            </w:r>
          </w:p>
        </w:tc>
        <w:tc>
          <w:tcPr>
            <w:tcW w:w="13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77EA04E1" w14:textId="77777777" w:rsidR="007E3012" w:rsidRPr="000A13FD" w:rsidRDefault="007E3012" w:rsidP="001733A9">
            <w:pPr>
              <w:spacing w:line="276" w:lineRule="auto"/>
              <w:rPr>
                <w:rFonts w:eastAsia="Times New Roman"/>
                <w:sz w:val="20"/>
                <w:szCs w:val="20"/>
              </w:rPr>
            </w:pPr>
            <w:r w:rsidRPr="000A13FD">
              <w:rPr>
                <w:rFonts w:eastAsia="Arial"/>
                <w:sz w:val="20"/>
                <w:szCs w:val="20"/>
              </w:rPr>
              <w:t>Mai pu</w:t>
            </w:r>
            <w:r>
              <w:rPr>
                <w:rFonts w:eastAsia="Arial"/>
                <w:sz w:val="20"/>
                <w:szCs w:val="20"/>
              </w:rPr>
              <w:t>ț</w:t>
            </w:r>
            <w:r w:rsidRPr="000A13FD">
              <w:rPr>
                <w:rFonts w:eastAsia="Arial"/>
                <w:sz w:val="20"/>
                <w:szCs w:val="20"/>
              </w:rPr>
              <w:t>in de 1%</w:t>
            </w:r>
          </w:p>
        </w:tc>
        <w:tc>
          <w:tcPr>
            <w:tcW w:w="4507" w:type="dxa"/>
            <w:tcBorders>
              <w:top w:val="nil"/>
              <w:left w:val="nil"/>
              <w:bottom w:val="single" w:sz="4" w:space="0" w:color="auto"/>
              <w:right w:val="single" w:sz="8" w:space="0" w:color="000000"/>
            </w:tcBorders>
            <w:tcMar>
              <w:top w:w="100" w:type="dxa"/>
              <w:left w:w="100" w:type="dxa"/>
              <w:bottom w:w="100" w:type="dxa"/>
              <w:right w:w="100" w:type="dxa"/>
            </w:tcMar>
          </w:tcPr>
          <w:p w14:paraId="67CA3202" w14:textId="77777777" w:rsidR="007E3012" w:rsidRPr="000A13FD" w:rsidRDefault="007E3012" w:rsidP="001733A9">
            <w:pPr>
              <w:spacing w:line="276" w:lineRule="auto"/>
              <w:rPr>
                <w:rFonts w:eastAsia="Arial"/>
                <w:sz w:val="20"/>
                <w:szCs w:val="20"/>
              </w:rPr>
            </w:pPr>
            <w:r w:rsidRPr="000A13FD">
              <w:rPr>
                <w:rFonts w:eastAsia="Arial"/>
                <w:sz w:val="20"/>
                <w:szCs w:val="20"/>
              </w:rPr>
              <w:t>Nu există informa</w:t>
            </w:r>
            <w:r>
              <w:rPr>
                <w:rFonts w:eastAsia="Arial"/>
                <w:sz w:val="20"/>
                <w:szCs w:val="20"/>
              </w:rPr>
              <w:t>ț</w:t>
            </w:r>
            <w:r w:rsidRPr="000A13FD">
              <w:rPr>
                <w:rFonts w:eastAsia="Arial"/>
                <w:sz w:val="20"/>
                <w:szCs w:val="20"/>
              </w:rPr>
              <w:t>ii actuale asupra acestui parametru la nivelul sitului</w:t>
            </w:r>
            <w:r>
              <w:rPr>
                <w:rFonts w:eastAsia="Arial"/>
                <w:sz w:val="20"/>
                <w:szCs w:val="20"/>
              </w:rPr>
              <w:t>, specia nefiind identificată în timpul cercetărilor din teren.</w:t>
            </w:r>
          </w:p>
        </w:tc>
      </w:tr>
      <w:tr w:rsidR="007E3012" w:rsidRPr="000A13FD" w14:paraId="5251592E" w14:textId="77777777" w:rsidTr="00500053">
        <w:trPr>
          <w:trHeight w:val="873"/>
        </w:trPr>
        <w:tc>
          <w:tcPr>
            <w:tcW w:w="21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78187B3D" w14:textId="77777777" w:rsidR="007E3012" w:rsidRPr="000A13FD" w:rsidRDefault="007E3012" w:rsidP="001733A9">
            <w:pPr>
              <w:spacing w:line="276" w:lineRule="auto"/>
              <w:rPr>
                <w:rFonts w:eastAsia="Times New Roman"/>
                <w:sz w:val="20"/>
                <w:szCs w:val="20"/>
              </w:rPr>
            </w:pPr>
            <w:r w:rsidRPr="000A13FD">
              <w:rPr>
                <w:rFonts w:eastAsia="Arial"/>
                <w:sz w:val="20"/>
                <w:szCs w:val="20"/>
              </w:rPr>
              <w:t>Abunden</w:t>
            </w:r>
            <w:r>
              <w:rPr>
                <w:rFonts w:eastAsia="Arial"/>
                <w:sz w:val="20"/>
                <w:szCs w:val="20"/>
              </w:rPr>
              <w:t>ț</w:t>
            </w:r>
            <w:r w:rsidRPr="000A13FD">
              <w:rPr>
                <w:rFonts w:eastAsia="Arial"/>
                <w:sz w:val="20"/>
                <w:szCs w:val="20"/>
              </w:rPr>
              <w:t>ă specii indicatoare pentru perturbări (</w:t>
            </w:r>
            <w:proofErr w:type="spellStart"/>
            <w:r w:rsidRPr="000A13FD">
              <w:rPr>
                <w:rFonts w:eastAsia="Arial"/>
                <w:sz w:val="20"/>
                <w:szCs w:val="20"/>
              </w:rPr>
              <w:t>eutrofizare</w:t>
            </w:r>
            <w:proofErr w:type="spellEnd"/>
            <w:r w:rsidRPr="000A13FD">
              <w:rPr>
                <w:rFonts w:eastAsia="Arial"/>
                <w:sz w:val="20"/>
                <w:szCs w:val="20"/>
              </w:rPr>
              <w:t xml:space="preserve">, </w:t>
            </w:r>
            <w:r w:rsidRPr="000A13FD">
              <w:rPr>
                <w:rFonts w:eastAsia="Arial"/>
                <w:sz w:val="20"/>
                <w:szCs w:val="20"/>
              </w:rPr>
              <w:lastRenderedPageBreak/>
              <w:t xml:space="preserve">specii </w:t>
            </w:r>
            <w:proofErr w:type="spellStart"/>
            <w:r w:rsidRPr="000A13FD">
              <w:rPr>
                <w:rFonts w:eastAsia="Arial"/>
                <w:sz w:val="20"/>
                <w:szCs w:val="20"/>
              </w:rPr>
              <w:t>nitrofile</w:t>
            </w:r>
            <w:proofErr w:type="spellEnd"/>
            <w:r w:rsidRPr="000A13FD">
              <w:rPr>
                <w:rFonts w:eastAsia="Arial"/>
                <w:sz w:val="20"/>
                <w:szCs w:val="20"/>
              </w:rPr>
              <w:t xml:space="preserve">, specii </w:t>
            </w:r>
            <w:proofErr w:type="spellStart"/>
            <w:r w:rsidRPr="000A13FD">
              <w:rPr>
                <w:rFonts w:eastAsia="Arial"/>
                <w:sz w:val="20"/>
                <w:szCs w:val="20"/>
              </w:rPr>
              <w:t>ruderale</w:t>
            </w:r>
            <w:proofErr w:type="spellEnd"/>
            <w:r w:rsidRPr="000A13FD">
              <w:rPr>
                <w:rFonts w:eastAsia="Arial"/>
                <w:sz w:val="20"/>
                <w:szCs w:val="20"/>
              </w:rPr>
              <w:t>)</w:t>
            </w:r>
          </w:p>
        </w:tc>
        <w:tc>
          <w:tcPr>
            <w:tcW w:w="14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5E3CBFBB" w14:textId="77777777" w:rsidR="007E3012" w:rsidRPr="000A13FD" w:rsidRDefault="007E3012" w:rsidP="001733A9">
            <w:pPr>
              <w:spacing w:line="276" w:lineRule="auto"/>
              <w:rPr>
                <w:rFonts w:eastAsia="Times New Roman"/>
                <w:sz w:val="20"/>
                <w:szCs w:val="20"/>
              </w:rPr>
            </w:pPr>
            <w:r w:rsidRPr="000A13FD">
              <w:rPr>
                <w:rFonts w:eastAsia="Arial"/>
                <w:sz w:val="20"/>
                <w:szCs w:val="20"/>
              </w:rPr>
              <w:lastRenderedPageBreak/>
              <w:t>Procent acoperire / ha</w:t>
            </w:r>
          </w:p>
        </w:tc>
        <w:tc>
          <w:tcPr>
            <w:tcW w:w="13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5B944A6A" w14:textId="77777777" w:rsidR="007E3012" w:rsidRPr="000A13FD" w:rsidRDefault="007E3012" w:rsidP="001733A9">
            <w:pPr>
              <w:spacing w:line="276" w:lineRule="auto"/>
              <w:rPr>
                <w:rFonts w:eastAsia="Times New Roman"/>
                <w:sz w:val="20"/>
                <w:szCs w:val="20"/>
              </w:rPr>
            </w:pPr>
            <w:r w:rsidRPr="000A13FD">
              <w:rPr>
                <w:rFonts w:eastAsia="Arial"/>
                <w:sz w:val="20"/>
                <w:szCs w:val="20"/>
              </w:rPr>
              <w:t>Mai pu</w:t>
            </w:r>
            <w:r>
              <w:rPr>
                <w:rFonts w:eastAsia="Arial"/>
                <w:sz w:val="20"/>
                <w:szCs w:val="20"/>
              </w:rPr>
              <w:t>ț</w:t>
            </w:r>
            <w:r w:rsidRPr="000A13FD">
              <w:rPr>
                <w:rFonts w:eastAsia="Arial"/>
                <w:sz w:val="20"/>
                <w:szCs w:val="20"/>
              </w:rPr>
              <w:t>in de 5%</w:t>
            </w:r>
          </w:p>
        </w:tc>
        <w:tc>
          <w:tcPr>
            <w:tcW w:w="4507" w:type="dxa"/>
            <w:tcBorders>
              <w:top w:val="single" w:sz="4" w:space="0" w:color="auto"/>
              <w:left w:val="nil"/>
              <w:bottom w:val="single" w:sz="8" w:space="0" w:color="000000"/>
              <w:right w:val="single" w:sz="8" w:space="0" w:color="000000"/>
            </w:tcBorders>
            <w:tcMar>
              <w:top w:w="100" w:type="dxa"/>
              <w:left w:w="100" w:type="dxa"/>
              <w:bottom w:w="100" w:type="dxa"/>
              <w:right w:w="100" w:type="dxa"/>
            </w:tcMar>
          </w:tcPr>
          <w:p w14:paraId="62F7AA69" w14:textId="77777777" w:rsidR="007E3012" w:rsidRPr="000A13FD" w:rsidRDefault="007E3012" w:rsidP="001733A9">
            <w:pPr>
              <w:spacing w:line="276" w:lineRule="auto"/>
              <w:rPr>
                <w:rFonts w:eastAsia="Arial"/>
                <w:sz w:val="20"/>
                <w:szCs w:val="20"/>
              </w:rPr>
            </w:pPr>
            <w:r w:rsidRPr="000A13FD">
              <w:rPr>
                <w:rFonts w:eastAsia="Arial"/>
                <w:sz w:val="20"/>
                <w:szCs w:val="20"/>
              </w:rPr>
              <w:t>Nu există informa</w:t>
            </w:r>
            <w:r>
              <w:rPr>
                <w:rFonts w:eastAsia="Arial"/>
                <w:sz w:val="20"/>
                <w:szCs w:val="20"/>
              </w:rPr>
              <w:t>ț</w:t>
            </w:r>
            <w:r w:rsidRPr="000A13FD">
              <w:rPr>
                <w:rFonts w:eastAsia="Arial"/>
                <w:sz w:val="20"/>
                <w:szCs w:val="20"/>
              </w:rPr>
              <w:t>ii actuale asupra acestui parametru la nivelul sitului</w:t>
            </w:r>
            <w:r>
              <w:rPr>
                <w:rFonts w:eastAsia="Arial"/>
                <w:sz w:val="20"/>
                <w:szCs w:val="20"/>
              </w:rPr>
              <w:t>, specia nefiind identificată în timpul cercetărilor din teren.</w:t>
            </w:r>
          </w:p>
        </w:tc>
      </w:tr>
      <w:tr w:rsidR="007E3012" w:rsidRPr="000A13FD" w14:paraId="4AA4B254" w14:textId="77777777" w:rsidTr="00500053">
        <w:trPr>
          <w:trHeight w:val="1460"/>
        </w:trPr>
        <w:tc>
          <w:tcPr>
            <w:tcW w:w="216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5D72E27" w14:textId="77777777" w:rsidR="007E3012" w:rsidRPr="000A13FD" w:rsidRDefault="007E3012" w:rsidP="001733A9">
            <w:pPr>
              <w:spacing w:line="276" w:lineRule="auto"/>
              <w:rPr>
                <w:rFonts w:eastAsia="Times New Roman"/>
                <w:sz w:val="20"/>
                <w:szCs w:val="20"/>
              </w:rPr>
            </w:pPr>
            <w:r w:rsidRPr="000A13FD">
              <w:rPr>
                <w:rFonts w:eastAsia="Arial"/>
                <w:sz w:val="20"/>
                <w:szCs w:val="20"/>
              </w:rPr>
              <w:t xml:space="preserve">Numărul </w:t>
            </w:r>
            <w:r>
              <w:rPr>
                <w:rFonts w:eastAsia="Arial"/>
                <w:sz w:val="20"/>
                <w:szCs w:val="20"/>
              </w:rPr>
              <w:t>ș</w:t>
            </w:r>
            <w:r w:rsidRPr="000A13FD">
              <w:rPr>
                <w:rFonts w:eastAsia="Arial"/>
                <w:sz w:val="20"/>
                <w:szCs w:val="20"/>
              </w:rPr>
              <w:t>i procentul popula</w:t>
            </w:r>
            <w:r>
              <w:rPr>
                <w:rFonts w:eastAsia="Arial"/>
                <w:sz w:val="20"/>
                <w:szCs w:val="20"/>
              </w:rPr>
              <w:t>ț</w:t>
            </w:r>
            <w:r w:rsidRPr="000A13FD">
              <w:rPr>
                <w:rFonts w:eastAsia="Arial"/>
                <w:sz w:val="20"/>
                <w:szCs w:val="20"/>
              </w:rPr>
              <w:t>iilor cu tendin</w:t>
            </w:r>
            <w:r>
              <w:rPr>
                <w:rFonts w:eastAsia="Arial"/>
                <w:sz w:val="20"/>
                <w:szCs w:val="20"/>
              </w:rPr>
              <w:t>ț</w:t>
            </w:r>
            <w:r w:rsidRPr="000A13FD">
              <w:rPr>
                <w:rFonts w:eastAsia="Arial"/>
                <w:sz w:val="20"/>
                <w:szCs w:val="20"/>
              </w:rPr>
              <w:t>a pozitivă sau stabilă a produc</w:t>
            </w:r>
            <w:r>
              <w:rPr>
                <w:rFonts w:eastAsia="Arial"/>
                <w:sz w:val="20"/>
                <w:szCs w:val="20"/>
              </w:rPr>
              <w:t>ț</w:t>
            </w:r>
            <w:r w:rsidRPr="000A13FD">
              <w:rPr>
                <w:rFonts w:eastAsia="Arial"/>
                <w:sz w:val="20"/>
                <w:szCs w:val="20"/>
              </w:rPr>
              <w:t>iei de semin</w:t>
            </w:r>
            <w:r>
              <w:rPr>
                <w:rFonts w:eastAsia="Arial"/>
                <w:sz w:val="20"/>
                <w:szCs w:val="20"/>
              </w:rPr>
              <w:t>ț</w:t>
            </w:r>
            <w:r w:rsidRPr="000A13FD">
              <w:rPr>
                <w:rFonts w:eastAsia="Arial"/>
                <w:sz w:val="20"/>
                <w:szCs w:val="20"/>
              </w:rPr>
              <w:t xml:space="preserve">e </w:t>
            </w:r>
          </w:p>
        </w:tc>
        <w:tc>
          <w:tcPr>
            <w:tcW w:w="141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B124BFB" w14:textId="77777777" w:rsidR="007E3012" w:rsidRPr="000A13FD" w:rsidRDefault="007E3012" w:rsidP="001733A9">
            <w:pPr>
              <w:spacing w:line="276" w:lineRule="auto"/>
              <w:rPr>
                <w:rFonts w:eastAsia="Times New Roman"/>
                <w:sz w:val="20"/>
                <w:szCs w:val="20"/>
              </w:rPr>
            </w:pPr>
            <w:r w:rsidRPr="000A13FD">
              <w:rPr>
                <w:rFonts w:eastAsia="Arial"/>
                <w:sz w:val="20"/>
                <w:szCs w:val="20"/>
              </w:rPr>
              <w:t>Număr de popula</w:t>
            </w:r>
            <w:r>
              <w:rPr>
                <w:rFonts w:eastAsia="Arial"/>
                <w:sz w:val="20"/>
                <w:szCs w:val="20"/>
              </w:rPr>
              <w:t>ț</w:t>
            </w:r>
            <w:r w:rsidRPr="000A13FD">
              <w:rPr>
                <w:rFonts w:eastAsia="Arial"/>
                <w:sz w:val="20"/>
                <w:szCs w:val="20"/>
              </w:rPr>
              <w:t>ii</w:t>
            </w:r>
          </w:p>
          <w:p w14:paraId="07F9D6C5" w14:textId="77777777" w:rsidR="007E3012" w:rsidRPr="000A13FD" w:rsidRDefault="007E3012" w:rsidP="001733A9">
            <w:pPr>
              <w:spacing w:line="276" w:lineRule="auto"/>
              <w:rPr>
                <w:rFonts w:eastAsia="Times New Roman"/>
                <w:sz w:val="20"/>
                <w:szCs w:val="20"/>
              </w:rPr>
            </w:pPr>
            <w:r w:rsidRPr="000A13FD">
              <w:rPr>
                <w:rFonts w:eastAsia="Times New Roman"/>
                <w:sz w:val="20"/>
                <w:szCs w:val="20"/>
              </w:rPr>
              <w:t> </w:t>
            </w:r>
          </w:p>
          <w:p w14:paraId="16B0FD57" w14:textId="77777777" w:rsidR="007E3012" w:rsidRPr="000A13FD" w:rsidRDefault="007E3012" w:rsidP="001733A9">
            <w:pPr>
              <w:spacing w:line="276" w:lineRule="auto"/>
              <w:rPr>
                <w:rFonts w:eastAsia="Times New Roman"/>
                <w:sz w:val="20"/>
                <w:szCs w:val="20"/>
              </w:rPr>
            </w:pPr>
            <w:r w:rsidRPr="000A13FD">
              <w:rPr>
                <w:rFonts w:eastAsia="Arial"/>
                <w:sz w:val="20"/>
                <w:szCs w:val="20"/>
              </w:rPr>
              <w:t>% din numărul total de popula</w:t>
            </w:r>
            <w:r>
              <w:rPr>
                <w:rFonts w:eastAsia="Arial"/>
                <w:sz w:val="20"/>
                <w:szCs w:val="20"/>
              </w:rPr>
              <w:t>ț</w:t>
            </w:r>
            <w:r w:rsidRPr="000A13FD">
              <w:rPr>
                <w:rFonts w:eastAsia="Arial"/>
                <w:sz w:val="20"/>
                <w:szCs w:val="20"/>
              </w:rPr>
              <w:t>ii</w:t>
            </w:r>
          </w:p>
        </w:tc>
        <w:tc>
          <w:tcPr>
            <w:tcW w:w="13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1EF3A7CF" w14:textId="77777777" w:rsidR="007E3012" w:rsidRPr="000A13FD" w:rsidRDefault="007E3012" w:rsidP="001733A9">
            <w:pPr>
              <w:spacing w:line="276" w:lineRule="auto"/>
              <w:rPr>
                <w:rFonts w:eastAsia="Arial"/>
                <w:sz w:val="20"/>
                <w:szCs w:val="20"/>
              </w:rPr>
            </w:pPr>
            <w:r w:rsidRPr="000A13FD">
              <w:rPr>
                <w:rFonts w:eastAsia="Arial"/>
                <w:sz w:val="20"/>
                <w:szCs w:val="20"/>
              </w:rPr>
              <w:t>Trebuie definită</w:t>
            </w:r>
          </w:p>
          <w:p w14:paraId="04796255" w14:textId="77777777" w:rsidR="007E3012" w:rsidRPr="000A13FD" w:rsidRDefault="007E3012" w:rsidP="001733A9">
            <w:pPr>
              <w:spacing w:line="276" w:lineRule="auto"/>
              <w:rPr>
                <w:rFonts w:eastAsia="Arial"/>
                <w:sz w:val="20"/>
                <w:szCs w:val="20"/>
              </w:rPr>
            </w:pPr>
          </w:p>
          <w:p w14:paraId="3FBDF7D9" w14:textId="77777777" w:rsidR="007E3012" w:rsidRPr="000A13FD" w:rsidRDefault="007E3012" w:rsidP="001733A9">
            <w:pPr>
              <w:spacing w:line="276" w:lineRule="auto"/>
              <w:rPr>
                <w:rFonts w:eastAsia="Arial"/>
                <w:sz w:val="20"/>
                <w:szCs w:val="20"/>
              </w:rPr>
            </w:pPr>
            <w:r w:rsidRPr="000A13FD">
              <w:rPr>
                <w:rFonts w:eastAsia="Arial"/>
                <w:sz w:val="20"/>
                <w:szCs w:val="20"/>
              </w:rPr>
              <w:t>100%</w:t>
            </w:r>
          </w:p>
        </w:tc>
        <w:tc>
          <w:tcPr>
            <w:tcW w:w="450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5DA16AC" w14:textId="77777777" w:rsidR="007E3012" w:rsidRPr="000A13FD" w:rsidRDefault="007E3012" w:rsidP="001733A9">
            <w:pPr>
              <w:spacing w:line="276" w:lineRule="auto"/>
              <w:rPr>
                <w:rFonts w:eastAsia="Arial"/>
                <w:sz w:val="20"/>
                <w:szCs w:val="20"/>
              </w:rPr>
            </w:pPr>
            <w:r w:rsidRPr="000A13FD">
              <w:rPr>
                <w:rFonts w:eastAsia="Arial"/>
                <w:sz w:val="20"/>
                <w:szCs w:val="20"/>
              </w:rPr>
              <w:t>Nu sunt disponibile date asupra acestui parametru</w:t>
            </w:r>
            <w:r>
              <w:rPr>
                <w:rFonts w:eastAsia="Arial"/>
                <w:sz w:val="20"/>
                <w:szCs w:val="20"/>
              </w:rPr>
              <w:t>, specia nefiind identificată în timpul cercetărilor din teren.</w:t>
            </w:r>
          </w:p>
        </w:tc>
      </w:tr>
    </w:tbl>
    <w:p w14:paraId="3C5B5397" w14:textId="77777777" w:rsidR="007E3012" w:rsidRPr="000A13FD" w:rsidRDefault="007E3012" w:rsidP="001733A9">
      <w:pPr>
        <w:spacing w:line="276" w:lineRule="auto"/>
        <w:rPr>
          <w:rFonts w:ascii="Arial" w:eastAsia="Arial" w:hAnsi="Arial" w:cs="Arial"/>
        </w:rPr>
      </w:pPr>
      <w:bookmarkStart w:id="119" w:name="_heading=h.7l6zutpy4izq" w:colFirst="0" w:colLast="0"/>
      <w:bookmarkEnd w:id="119"/>
    </w:p>
    <w:p w14:paraId="78A63562" w14:textId="77777777" w:rsidR="007E3012" w:rsidRPr="000A13FD" w:rsidRDefault="007E3012" w:rsidP="00500053">
      <w:pPr>
        <w:spacing w:line="276" w:lineRule="auto"/>
        <w:rPr>
          <w:rStyle w:val="Heading3Char"/>
          <w:rFonts w:eastAsia="Arial"/>
        </w:rPr>
      </w:pPr>
      <w:bookmarkStart w:id="120" w:name="_heading=h.6ts0fg5lb3ua" w:colFirst="0" w:colLast="0"/>
      <w:bookmarkStart w:id="121" w:name="_Toc150185535"/>
      <w:bookmarkEnd w:id="120"/>
      <w:r w:rsidRPr="000A13FD">
        <w:rPr>
          <w:rStyle w:val="Heading3Char"/>
          <w:rFonts w:eastAsia="Arial"/>
        </w:rPr>
        <w:t xml:space="preserve">1188 </w:t>
      </w:r>
      <w:proofErr w:type="spellStart"/>
      <w:r w:rsidRPr="000A13FD">
        <w:rPr>
          <w:rStyle w:val="Heading3Char"/>
          <w:rFonts w:eastAsia="Arial"/>
          <w:i/>
          <w:iCs/>
        </w:rPr>
        <w:t>Bombina</w:t>
      </w:r>
      <w:proofErr w:type="spellEnd"/>
      <w:r w:rsidRPr="000A13FD">
        <w:rPr>
          <w:rStyle w:val="Heading3Char"/>
          <w:rFonts w:eastAsia="Arial"/>
          <w:i/>
          <w:iCs/>
        </w:rPr>
        <w:t xml:space="preserve"> </w:t>
      </w:r>
      <w:proofErr w:type="spellStart"/>
      <w:r w:rsidRPr="000A13FD">
        <w:rPr>
          <w:rStyle w:val="Heading3Char"/>
          <w:rFonts w:eastAsia="Arial"/>
          <w:i/>
          <w:iCs/>
        </w:rPr>
        <w:t>bombina</w:t>
      </w:r>
      <w:proofErr w:type="spellEnd"/>
      <w:r w:rsidRPr="000A13FD">
        <w:rPr>
          <w:rStyle w:val="Heading3Char"/>
          <w:rFonts w:eastAsia="Arial"/>
        </w:rPr>
        <w:t xml:space="preserve"> (Izvora</w:t>
      </w:r>
      <w:r>
        <w:rPr>
          <w:rStyle w:val="Heading3Char"/>
          <w:rFonts w:eastAsia="Arial"/>
        </w:rPr>
        <w:t>ș</w:t>
      </w:r>
      <w:r w:rsidRPr="000A13FD">
        <w:rPr>
          <w:rStyle w:val="Heading3Char"/>
          <w:rFonts w:eastAsia="Arial"/>
        </w:rPr>
        <w:t xml:space="preserve"> cu burtă galbenă)</w:t>
      </w:r>
      <w:bookmarkEnd w:id="121"/>
    </w:p>
    <w:p w14:paraId="1B5AF29B" w14:textId="1414F1E1" w:rsidR="007E3012" w:rsidRPr="000A13FD" w:rsidRDefault="007E3012" w:rsidP="00500053">
      <w:pPr>
        <w:spacing w:after="160" w:line="276" w:lineRule="auto"/>
        <w:rPr>
          <w:rFonts w:eastAsia="Arial"/>
          <w:sz w:val="18"/>
          <w:szCs w:val="18"/>
        </w:rPr>
      </w:pPr>
      <w:r w:rsidRPr="000A13FD">
        <w:rPr>
          <w:rFonts w:eastAsia="Arial"/>
        </w:rPr>
        <w:t xml:space="preserve">Conform Formularului standard starea de conservare este </w:t>
      </w:r>
      <w:r w:rsidRPr="000A13FD">
        <w:rPr>
          <w:rFonts w:eastAsia="Arial"/>
          <w:b/>
        </w:rPr>
        <w:t>bună (B).</w:t>
      </w:r>
      <w:r w:rsidRPr="000A13FD">
        <w:rPr>
          <w:rFonts w:eastAsia="Arial"/>
        </w:rPr>
        <w:t xml:space="preserve"> </w:t>
      </w:r>
      <w:r>
        <w:rPr>
          <w:rFonts w:eastAsia="Arial"/>
        </w:rPr>
        <w:t xml:space="preserve">Conform studiilor din teren efectuată în vederea elaborării planului de management, specia se află în stare de conservare Nefavorabilă-Inadecvată. </w:t>
      </w:r>
      <w:r w:rsidRPr="000A13FD">
        <w:rPr>
          <w:rFonts w:eastAsia="Arial"/>
        </w:rPr>
        <w:t xml:space="preserve">Obiectivul de conservare specific sitului pentru această specie este </w:t>
      </w:r>
      <w:r w:rsidR="005E5B89">
        <w:rPr>
          <w:rFonts w:eastAsia="Arial"/>
          <w:b/>
        </w:rPr>
        <w:t>îmbunătățirea</w:t>
      </w:r>
      <w:r w:rsidR="005E5B89" w:rsidRPr="000A13FD">
        <w:rPr>
          <w:rFonts w:eastAsia="Arial"/>
          <w:b/>
        </w:rPr>
        <w:t xml:space="preserve"> </w:t>
      </w:r>
      <w:r w:rsidRPr="000A13FD">
        <w:rPr>
          <w:rFonts w:eastAsia="Arial"/>
          <w:b/>
        </w:rPr>
        <w:t>stării de conservare</w:t>
      </w:r>
      <w:r w:rsidRPr="000A13FD">
        <w:rPr>
          <w:rFonts w:eastAsia="Arial"/>
        </w:rPr>
        <w:t xml:space="preserve">, definit prin următorii parametri </w:t>
      </w:r>
      <w:r>
        <w:rPr>
          <w:rFonts w:eastAsia="Arial"/>
        </w:rPr>
        <w:t>ș</w:t>
      </w:r>
      <w:r w:rsidRPr="000A13FD">
        <w:rPr>
          <w:rFonts w:eastAsia="Arial"/>
        </w:rPr>
        <w:t xml:space="preserve">i valori </w:t>
      </w:r>
      <w:r>
        <w:rPr>
          <w:rFonts w:eastAsia="Arial"/>
        </w:rPr>
        <w:t>ț</w:t>
      </w:r>
      <w:r w:rsidRPr="000A13FD">
        <w:rPr>
          <w:rFonts w:eastAsia="Arial"/>
        </w:rPr>
        <w:t>intă:</w:t>
      </w:r>
    </w:p>
    <w:tbl>
      <w:tblPr>
        <w:tblW w:w="94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935"/>
        <w:gridCol w:w="1605"/>
        <w:gridCol w:w="1200"/>
        <w:gridCol w:w="4680"/>
      </w:tblGrid>
      <w:tr w:rsidR="007E3012" w:rsidRPr="000A13FD" w14:paraId="43A228B6" w14:textId="77777777" w:rsidTr="0025020A">
        <w:trPr>
          <w:trHeight w:val="419"/>
        </w:trPr>
        <w:tc>
          <w:tcPr>
            <w:tcW w:w="1935" w:type="dxa"/>
            <w:shd w:val="clear" w:color="auto" w:fill="auto"/>
            <w:tcMar>
              <w:top w:w="100" w:type="dxa"/>
              <w:left w:w="100" w:type="dxa"/>
              <w:bottom w:w="100" w:type="dxa"/>
              <w:right w:w="100" w:type="dxa"/>
            </w:tcMar>
            <w:vAlign w:val="center"/>
          </w:tcPr>
          <w:p w14:paraId="0B19DD7C" w14:textId="77777777" w:rsidR="007E3012" w:rsidRPr="000A13FD" w:rsidRDefault="007E3012" w:rsidP="001733A9">
            <w:pPr>
              <w:spacing w:line="276" w:lineRule="auto"/>
              <w:rPr>
                <w:rFonts w:eastAsia="Arial"/>
                <w:b/>
                <w:sz w:val="20"/>
                <w:szCs w:val="20"/>
              </w:rPr>
            </w:pPr>
            <w:r w:rsidRPr="000A13FD">
              <w:rPr>
                <w:rFonts w:eastAsia="Arial"/>
                <w:b/>
                <w:sz w:val="20"/>
                <w:szCs w:val="20"/>
              </w:rPr>
              <w:t>Parametru</w:t>
            </w:r>
          </w:p>
        </w:tc>
        <w:tc>
          <w:tcPr>
            <w:tcW w:w="1605" w:type="dxa"/>
            <w:shd w:val="clear" w:color="auto" w:fill="auto"/>
            <w:tcMar>
              <w:top w:w="100" w:type="dxa"/>
              <w:left w:w="100" w:type="dxa"/>
              <w:bottom w:w="100" w:type="dxa"/>
              <w:right w:w="100" w:type="dxa"/>
            </w:tcMar>
            <w:vAlign w:val="center"/>
          </w:tcPr>
          <w:p w14:paraId="7A5281DC" w14:textId="77777777" w:rsidR="007E3012" w:rsidRPr="000A13FD" w:rsidRDefault="007E3012" w:rsidP="001733A9">
            <w:pPr>
              <w:spacing w:line="276" w:lineRule="auto"/>
              <w:rPr>
                <w:rFonts w:eastAsia="Arial"/>
                <w:b/>
                <w:sz w:val="20"/>
                <w:szCs w:val="20"/>
              </w:rPr>
            </w:pPr>
            <w:r w:rsidRPr="000A13FD">
              <w:rPr>
                <w:rFonts w:eastAsia="Arial"/>
                <w:b/>
                <w:sz w:val="20"/>
                <w:szCs w:val="20"/>
              </w:rPr>
              <w:t>Unitate de măsură</w:t>
            </w:r>
          </w:p>
        </w:tc>
        <w:tc>
          <w:tcPr>
            <w:tcW w:w="1200" w:type="dxa"/>
            <w:shd w:val="clear" w:color="auto" w:fill="auto"/>
            <w:tcMar>
              <w:top w:w="100" w:type="dxa"/>
              <w:left w:w="100" w:type="dxa"/>
              <w:bottom w:w="100" w:type="dxa"/>
              <w:right w:w="100" w:type="dxa"/>
            </w:tcMar>
            <w:vAlign w:val="center"/>
          </w:tcPr>
          <w:p w14:paraId="4A4CCE61" w14:textId="77777777" w:rsidR="007E3012" w:rsidRPr="000A13FD" w:rsidRDefault="007E3012" w:rsidP="001733A9">
            <w:pPr>
              <w:spacing w:line="276" w:lineRule="auto"/>
              <w:rPr>
                <w:rFonts w:eastAsia="Arial"/>
                <w:b/>
                <w:sz w:val="20"/>
                <w:szCs w:val="20"/>
              </w:rPr>
            </w:pPr>
            <w:r w:rsidRPr="000A13FD">
              <w:rPr>
                <w:rFonts w:eastAsia="Arial"/>
                <w:b/>
                <w:sz w:val="20"/>
                <w:szCs w:val="20"/>
              </w:rPr>
              <w:t xml:space="preserve">Valoare </w:t>
            </w:r>
            <w:r>
              <w:rPr>
                <w:rFonts w:eastAsia="Arial"/>
                <w:b/>
                <w:sz w:val="20"/>
                <w:szCs w:val="20"/>
              </w:rPr>
              <w:t>ț</w:t>
            </w:r>
            <w:r w:rsidRPr="000A13FD">
              <w:rPr>
                <w:rFonts w:eastAsia="Arial"/>
                <w:b/>
                <w:sz w:val="20"/>
                <w:szCs w:val="20"/>
              </w:rPr>
              <w:t>intă</w:t>
            </w:r>
          </w:p>
        </w:tc>
        <w:tc>
          <w:tcPr>
            <w:tcW w:w="4680" w:type="dxa"/>
            <w:shd w:val="clear" w:color="auto" w:fill="auto"/>
            <w:tcMar>
              <w:top w:w="100" w:type="dxa"/>
              <w:left w:w="100" w:type="dxa"/>
              <w:bottom w:w="100" w:type="dxa"/>
              <w:right w:w="100" w:type="dxa"/>
            </w:tcMar>
            <w:vAlign w:val="center"/>
          </w:tcPr>
          <w:p w14:paraId="7F964A02" w14:textId="77777777" w:rsidR="007E3012" w:rsidRPr="000A13FD" w:rsidRDefault="007E3012" w:rsidP="001733A9">
            <w:pPr>
              <w:spacing w:line="276" w:lineRule="auto"/>
              <w:rPr>
                <w:rFonts w:eastAsia="Arial"/>
                <w:b/>
                <w:sz w:val="20"/>
                <w:szCs w:val="20"/>
              </w:rPr>
            </w:pPr>
            <w:r w:rsidRPr="000A13FD">
              <w:rPr>
                <w:rFonts w:eastAsia="Arial"/>
                <w:b/>
                <w:sz w:val="20"/>
                <w:szCs w:val="20"/>
              </w:rPr>
              <w:t>Informa</w:t>
            </w:r>
            <w:r>
              <w:rPr>
                <w:rFonts w:eastAsia="Arial"/>
                <w:b/>
                <w:sz w:val="20"/>
                <w:szCs w:val="20"/>
              </w:rPr>
              <w:t>ț</w:t>
            </w:r>
            <w:r w:rsidRPr="000A13FD">
              <w:rPr>
                <w:rFonts w:eastAsia="Arial"/>
                <w:b/>
                <w:sz w:val="20"/>
                <w:szCs w:val="20"/>
              </w:rPr>
              <w:t>ii adi</w:t>
            </w:r>
            <w:r>
              <w:rPr>
                <w:rFonts w:eastAsia="Arial"/>
                <w:b/>
                <w:sz w:val="20"/>
                <w:szCs w:val="20"/>
              </w:rPr>
              <w:t>ț</w:t>
            </w:r>
            <w:r w:rsidRPr="000A13FD">
              <w:rPr>
                <w:rFonts w:eastAsia="Arial"/>
                <w:b/>
                <w:sz w:val="20"/>
                <w:szCs w:val="20"/>
              </w:rPr>
              <w:t>ionale</w:t>
            </w:r>
          </w:p>
        </w:tc>
      </w:tr>
      <w:tr w:rsidR="007E3012" w:rsidRPr="000A13FD" w14:paraId="6F947E1A" w14:textId="77777777" w:rsidTr="00595FED">
        <w:trPr>
          <w:trHeight w:val="630"/>
        </w:trPr>
        <w:tc>
          <w:tcPr>
            <w:tcW w:w="1935" w:type="dxa"/>
            <w:shd w:val="clear" w:color="auto" w:fill="auto"/>
            <w:tcMar>
              <w:top w:w="100" w:type="dxa"/>
              <w:left w:w="100" w:type="dxa"/>
              <w:bottom w:w="100" w:type="dxa"/>
              <w:right w:w="100" w:type="dxa"/>
            </w:tcMar>
            <w:vAlign w:val="center"/>
          </w:tcPr>
          <w:p w14:paraId="3F009CDE" w14:textId="77777777" w:rsidR="007E3012" w:rsidRPr="000A13FD" w:rsidRDefault="007E3012" w:rsidP="001733A9">
            <w:pPr>
              <w:spacing w:line="276" w:lineRule="auto"/>
              <w:rPr>
                <w:rFonts w:eastAsia="Arial"/>
                <w:sz w:val="20"/>
                <w:szCs w:val="20"/>
              </w:rPr>
            </w:pPr>
            <w:r w:rsidRPr="000A13FD">
              <w:rPr>
                <w:rFonts w:eastAsia="Arial"/>
                <w:sz w:val="20"/>
                <w:szCs w:val="20"/>
              </w:rPr>
              <w:t>Mărimea popula</w:t>
            </w:r>
            <w:r>
              <w:rPr>
                <w:rFonts w:eastAsia="Arial"/>
                <w:sz w:val="20"/>
                <w:szCs w:val="20"/>
              </w:rPr>
              <w:t>ț</w:t>
            </w:r>
            <w:r w:rsidRPr="000A13FD">
              <w:rPr>
                <w:rFonts w:eastAsia="Arial"/>
                <w:sz w:val="20"/>
                <w:szCs w:val="20"/>
              </w:rPr>
              <w:t>iei</w:t>
            </w:r>
          </w:p>
        </w:tc>
        <w:tc>
          <w:tcPr>
            <w:tcW w:w="1605" w:type="dxa"/>
            <w:shd w:val="clear" w:color="auto" w:fill="auto"/>
            <w:tcMar>
              <w:top w:w="100" w:type="dxa"/>
              <w:left w:w="100" w:type="dxa"/>
              <w:bottom w:w="100" w:type="dxa"/>
              <w:right w:w="100" w:type="dxa"/>
            </w:tcMar>
            <w:vAlign w:val="center"/>
          </w:tcPr>
          <w:p w14:paraId="158EC6D2" w14:textId="77777777" w:rsidR="007E3012" w:rsidRPr="000A13FD" w:rsidRDefault="007E3012" w:rsidP="001733A9">
            <w:pPr>
              <w:spacing w:line="276" w:lineRule="auto"/>
              <w:rPr>
                <w:rFonts w:eastAsia="Arial"/>
                <w:sz w:val="20"/>
                <w:szCs w:val="20"/>
              </w:rPr>
            </w:pPr>
            <w:r w:rsidRPr="000A13FD">
              <w:rPr>
                <w:rFonts w:eastAsia="Arial"/>
                <w:sz w:val="20"/>
                <w:szCs w:val="20"/>
              </w:rPr>
              <w:t>Număr indivizi</w:t>
            </w:r>
          </w:p>
        </w:tc>
        <w:tc>
          <w:tcPr>
            <w:tcW w:w="1200" w:type="dxa"/>
            <w:shd w:val="clear" w:color="auto" w:fill="auto"/>
            <w:tcMar>
              <w:top w:w="100" w:type="dxa"/>
              <w:left w:w="100" w:type="dxa"/>
              <w:bottom w:w="100" w:type="dxa"/>
              <w:right w:w="100" w:type="dxa"/>
            </w:tcMar>
            <w:vAlign w:val="center"/>
          </w:tcPr>
          <w:p w14:paraId="216E156C" w14:textId="77777777" w:rsidR="007E3012" w:rsidRPr="000A13FD" w:rsidRDefault="007E3012" w:rsidP="001733A9">
            <w:pPr>
              <w:spacing w:line="276" w:lineRule="auto"/>
              <w:rPr>
                <w:rFonts w:eastAsia="Arial"/>
                <w:sz w:val="20"/>
                <w:szCs w:val="20"/>
              </w:rPr>
            </w:pPr>
            <w:r>
              <w:rPr>
                <w:rFonts w:eastAsia="Arial"/>
                <w:sz w:val="20"/>
                <w:szCs w:val="20"/>
              </w:rPr>
              <w:t>50-100 indivizi</w:t>
            </w:r>
          </w:p>
        </w:tc>
        <w:tc>
          <w:tcPr>
            <w:tcW w:w="4680" w:type="dxa"/>
            <w:shd w:val="clear" w:color="auto" w:fill="auto"/>
            <w:tcMar>
              <w:top w:w="100" w:type="dxa"/>
              <w:left w:w="100" w:type="dxa"/>
              <w:bottom w:w="100" w:type="dxa"/>
              <w:right w:w="100" w:type="dxa"/>
            </w:tcMar>
            <w:vAlign w:val="center"/>
          </w:tcPr>
          <w:p w14:paraId="17388D61" w14:textId="77777777" w:rsidR="007E3012" w:rsidRPr="000A13FD" w:rsidRDefault="007E3012" w:rsidP="001733A9">
            <w:pPr>
              <w:spacing w:line="276" w:lineRule="auto"/>
              <w:rPr>
                <w:rFonts w:eastAsia="Arial"/>
                <w:sz w:val="20"/>
                <w:szCs w:val="20"/>
              </w:rPr>
            </w:pPr>
            <w:r>
              <w:rPr>
                <w:rFonts w:eastAsia="Arial"/>
                <w:sz w:val="20"/>
                <w:szCs w:val="20"/>
              </w:rPr>
              <w:t>Dimensiunea populației a fost stabilită prin studii de teren.</w:t>
            </w:r>
          </w:p>
        </w:tc>
      </w:tr>
      <w:tr w:rsidR="007E3012" w:rsidRPr="000A13FD" w14:paraId="2CE64620" w14:textId="77777777" w:rsidTr="00595FED">
        <w:trPr>
          <w:trHeight w:val="1335"/>
        </w:trPr>
        <w:tc>
          <w:tcPr>
            <w:tcW w:w="1935" w:type="dxa"/>
            <w:shd w:val="clear" w:color="auto" w:fill="auto"/>
            <w:tcMar>
              <w:top w:w="100" w:type="dxa"/>
              <w:left w:w="100" w:type="dxa"/>
              <w:bottom w:w="100" w:type="dxa"/>
              <w:right w:w="100" w:type="dxa"/>
            </w:tcMar>
            <w:vAlign w:val="center"/>
          </w:tcPr>
          <w:p w14:paraId="2EB6B0AB" w14:textId="77777777" w:rsidR="007E3012" w:rsidRPr="000A13FD" w:rsidRDefault="007E3012" w:rsidP="001733A9">
            <w:pPr>
              <w:spacing w:line="276" w:lineRule="auto"/>
              <w:rPr>
                <w:rFonts w:eastAsia="Arial"/>
                <w:sz w:val="20"/>
                <w:szCs w:val="20"/>
              </w:rPr>
            </w:pPr>
            <w:r w:rsidRPr="000A13FD">
              <w:rPr>
                <w:rFonts w:eastAsia="Arial"/>
                <w:sz w:val="20"/>
                <w:szCs w:val="20"/>
              </w:rPr>
              <w:t>Densitatea speciei</w:t>
            </w:r>
          </w:p>
        </w:tc>
        <w:tc>
          <w:tcPr>
            <w:tcW w:w="1605" w:type="dxa"/>
            <w:shd w:val="clear" w:color="auto" w:fill="auto"/>
            <w:tcMar>
              <w:top w:w="100" w:type="dxa"/>
              <w:left w:w="100" w:type="dxa"/>
              <w:bottom w:w="100" w:type="dxa"/>
              <w:right w:w="100" w:type="dxa"/>
            </w:tcMar>
            <w:vAlign w:val="center"/>
          </w:tcPr>
          <w:p w14:paraId="31A46876" w14:textId="77777777" w:rsidR="007E3012" w:rsidRPr="000A13FD" w:rsidRDefault="007E3012" w:rsidP="001733A9">
            <w:pPr>
              <w:spacing w:line="276" w:lineRule="auto"/>
              <w:rPr>
                <w:rFonts w:eastAsia="Arial"/>
                <w:sz w:val="20"/>
                <w:szCs w:val="20"/>
              </w:rPr>
            </w:pPr>
            <w:r w:rsidRPr="000A13FD">
              <w:rPr>
                <w:rFonts w:eastAsia="Arial"/>
                <w:sz w:val="20"/>
                <w:szCs w:val="20"/>
              </w:rPr>
              <w:t>Număr de</w:t>
            </w:r>
          </w:p>
          <w:p w14:paraId="0B4856A1" w14:textId="77777777" w:rsidR="007E3012" w:rsidRPr="000A13FD" w:rsidRDefault="007E3012" w:rsidP="001733A9">
            <w:pPr>
              <w:spacing w:line="276" w:lineRule="auto"/>
              <w:rPr>
                <w:rFonts w:eastAsia="Arial"/>
                <w:sz w:val="20"/>
                <w:szCs w:val="20"/>
              </w:rPr>
            </w:pPr>
            <w:r w:rsidRPr="000A13FD">
              <w:rPr>
                <w:rFonts w:eastAsia="Arial"/>
                <w:sz w:val="20"/>
                <w:szCs w:val="20"/>
              </w:rPr>
              <w:t>indivizi /</w:t>
            </w:r>
          </w:p>
          <w:p w14:paraId="71301735" w14:textId="77777777" w:rsidR="007E3012" w:rsidRPr="000A13FD" w:rsidRDefault="007E3012" w:rsidP="001733A9">
            <w:pPr>
              <w:spacing w:line="276" w:lineRule="auto"/>
              <w:rPr>
                <w:rFonts w:eastAsia="Arial"/>
                <w:sz w:val="20"/>
                <w:szCs w:val="20"/>
              </w:rPr>
            </w:pPr>
            <w:r w:rsidRPr="000A13FD">
              <w:rPr>
                <w:rFonts w:eastAsia="Arial"/>
                <w:sz w:val="20"/>
                <w:szCs w:val="20"/>
              </w:rPr>
              <w:t>habitat</w:t>
            </w:r>
          </w:p>
          <w:p w14:paraId="5CF73959" w14:textId="77777777" w:rsidR="007E3012" w:rsidRPr="000A13FD" w:rsidRDefault="007E3012" w:rsidP="001733A9">
            <w:pPr>
              <w:spacing w:line="276" w:lineRule="auto"/>
              <w:rPr>
                <w:rFonts w:eastAsia="Arial"/>
                <w:sz w:val="20"/>
                <w:szCs w:val="20"/>
              </w:rPr>
            </w:pPr>
            <w:r w:rsidRPr="000A13FD">
              <w:rPr>
                <w:rFonts w:eastAsia="Arial"/>
                <w:sz w:val="20"/>
                <w:szCs w:val="20"/>
              </w:rPr>
              <w:t>acvatic de</w:t>
            </w:r>
          </w:p>
          <w:p w14:paraId="135FF728" w14:textId="77777777" w:rsidR="007E3012" w:rsidRPr="000A13FD" w:rsidRDefault="007E3012" w:rsidP="001733A9">
            <w:pPr>
              <w:spacing w:line="276" w:lineRule="auto"/>
              <w:rPr>
                <w:rFonts w:eastAsia="Arial"/>
                <w:sz w:val="20"/>
                <w:szCs w:val="20"/>
              </w:rPr>
            </w:pPr>
            <w:r w:rsidRPr="000A13FD">
              <w:rPr>
                <w:rFonts w:eastAsia="Arial"/>
                <w:sz w:val="20"/>
                <w:szCs w:val="20"/>
              </w:rPr>
              <w:t>reproducere</w:t>
            </w:r>
          </w:p>
        </w:tc>
        <w:tc>
          <w:tcPr>
            <w:tcW w:w="1200" w:type="dxa"/>
            <w:shd w:val="clear" w:color="auto" w:fill="auto"/>
            <w:tcMar>
              <w:top w:w="100" w:type="dxa"/>
              <w:left w:w="100" w:type="dxa"/>
              <w:bottom w:w="100" w:type="dxa"/>
              <w:right w:w="100" w:type="dxa"/>
            </w:tcMar>
            <w:vAlign w:val="center"/>
          </w:tcPr>
          <w:p w14:paraId="63997B9E" w14:textId="77777777" w:rsidR="007E3012" w:rsidRPr="000A13FD" w:rsidRDefault="007E3012" w:rsidP="001733A9">
            <w:pPr>
              <w:spacing w:line="276" w:lineRule="auto"/>
              <w:rPr>
                <w:rFonts w:eastAsia="Arial"/>
                <w:sz w:val="20"/>
                <w:szCs w:val="20"/>
              </w:rPr>
            </w:pPr>
            <w:r w:rsidRPr="000A13FD">
              <w:rPr>
                <w:rFonts w:eastAsia="Arial"/>
                <w:sz w:val="20"/>
                <w:szCs w:val="20"/>
              </w:rPr>
              <w:t>Trebuie definită</w:t>
            </w:r>
          </w:p>
        </w:tc>
        <w:tc>
          <w:tcPr>
            <w:tcW w:w="4680" w:type="dxa"/>
            <w:shd w:val="clear" w:color="auto" w:fill="auto"/>
            <w:tcMar>
              <w:top w:w="100" w:type="dxa"/>
              <w:left w:w="100" w:type="dxa"/>
              <w:bottom w:w="100" w:type="dxa"/>
              <w:right w:w="100" w:type="dxa"/>
            </w:tcMar>
            <w:vAlign w:val="center"/>
          </w:tcPr>
          <w:p w14:paraId="12283E2F" w14:textId="77777777" w:rsidR="007E3012" w:rsidRPr="000A13FD" w:rsidRDefault="007E3012" w:rsidP="001733A9">
            <w:pPr>
              <w:spacing w:line="276" w:lineRule="auto"/>
              <w:rPr>
                <w:rFonts w:eastAsia="Arial"/>
                <w:sz w:val="20"/>
                <w:szCs w:val="20"/>
              </w:rPr>
            </w:pPr>
            <w:r w:rsidRPr="000A13FD">
              <w:rPr>
                <w:rFonts w:eastAsia="Arial"/>
                <w:sz w:val="20"/>
                <w:szCs w:val="20"/>
              </w:rPr>
              <w:t>Nu sunt disponibile informa</w:t>
            </w:r>
            <w:r>
              <w:rPr>
                <w:rFonts w:eastAsia="Arial"/>
                <w:sz w:val="20"/>
                <w:szCs w:val="20"/>
              </w:rPr>
              <w:t>ț</w:t>
            </w:r>
            <w:r w:rsidRPr="000A13FD">
              <w:rPr>
                <w:rFonts w:eastAsia="Arial"/>
                <w:sz w:val="20"/>
                <w:szCs w:val="20"/>
              </w:rPr>
              <w:t>ii.</w:t>
            </w:r>
          </w:p>
        </w:tc>
      </w:tr>
      <w:tr w:rsidR="007E3012" w:rsidRPr="000A13FD" w14:paraId="1BC47F5C" w14:textId="77777777" w:rsidTr="00595FED">
        <w:trPr>
          <w:trHeight w:val="1459"/>
        </w:trPr>
        <w:tc>
          <w:tcPr>
            <w:tcW w:w="1935" w:type="dxa"/>
            <w:shd w:val="clear" w:color="auto" w:fill="auto"/>
            <w:tcMar>
              <w:top w:w="100" w:type="dxa"/>
              <w:left w:w="100" w:type="dxa"/>
              <w:bottom w:w="100" w:type="dxa"/>
              <w:right w:w="100" w:type="dxa"/>
            </w:tcMar>
            <w:vAlign w:val="center"/>
          </w:tcPr>
          <w:p w14:paraId="191D042E" w14:textId="77777777" w:rsidR="007E3012" w:rsidRPr="000A13FD" w:rsidRDefault="007E3012" w:rsidP="001733A9">
            <w:pPr>
              <w:spacing w:line="276" w:lineRule="auto"/>
              <w:rPr>
                <w:rFonts w:eastAsia="Arial"/>
                <w:sz w:val="20"/>
                <w:szCs w:val="20"/>
              </w:rPr>
            </w:pPr>
            <w:r w:rsidRPr="000A13FD">
              <w:rPr>
                <w:rFonts w:eastAsia="Arial"/>
                <w:sz w:val="20"/>
                <w:szCs w:val="20"/>
              </w:rPr>
              <w:t>Suprafa</w:t>
            </w:r>
            <w:r>
              <w:rPr>
                <w:rFonts w:eastAsia="Arial"/>
                <w:sz w:val="20"/>
                <w:szCs w:val="20"/>
              </w:rPr>
              <w:t>ț</w:t>
            </w:r>
            <w:r w:rsidRPr="000A13FD">
              <w:rPr>
                <w:rFonts w:eastAsia="Arial"/>
                <w:sz w:val="20"/>
                <w:szCs w:val="20"/>
              </w:rPr>
              <w:t xml:space="preserve">a habitatului </w:t>
            </w:r>
          </w:p>
        </w:tc>
        <w:tc>
          <w:tcPr>
            <w:tcW w:w="1605" w:type="dxa"/>
            <w:shd w:val="clear" w:color="auto" w:fill="auto"/>
            <w:tcMar>
              <w:top w:w="100" w:type="dxa"/>
              <w:left w:w="100" w:type="dxa"/>
              <w:bottom w:w="100" w:type="dxa"/>
              <w:right w:w="100" w:type="dxa"/>
            </w:tcMar>
            <w:vAlign w:val="center"/>
          </w:tcPr>
          <w:p w14:paraId="0936284A" w14:textId="77777777" w:rsidR="007E3012" w:rsidRPr="000A13FD" w:rsidRDefault="007E3012" w:rsidP="001733A9">
            <w:pPr>
              <w:spacing w:line="276" w:lineRule="auto"/>
              <w:rPr>
                <w:rFonts w:eastAsia="Arial"/>
                <w:sz w:val="20"/>
                <w:szCs w:val="20"/>
              </w:rPr>
            </w:pPr>
            <w:r w:rsidRPr="000A13FD">
              <w:rPr>
                <w:rFonts w:eastAsia="Arial"/>
                <w:sz w:val="20"/>
                <w:szCs w:val="20"/>
              </w:rPr>
              <w:t>Suprafa</w:t>
            </w:r>
            <w:r>
              <w:rPr>
                <w:rFonts w:eastAsia="Arial"/>
                <w:sz w:val="20"/>
                <w:szCs w:val="20"/>
              </w:rPr>
              <w:t>ț</w:t>
            </w:r>
            <w:r w:rsidRPr="000A13FD">
              <w:rPr>
                <w:rFonts w:eastAsia="Arial"/>
                <w:sz w:val="20"/>
                <w:szCs w:val="20"/>
              </w:rPr>
              <w:t>ă habitat de reproducere (mp)</w:t>
            </w:r>
          </w:p>
          <w:p w14:paraId="7DB44E9C" w14:textId="77777777" w:rsidR="007E3012" w:rsidRPr="000A13FD" w:rsidRDefault="007E3012" w:rsidP="001733A9">
            <w:pPr>
              <w:spacing w:line="276" w:lineRule="auto"/>
              <w:rPr>
                <w:rFonts w:eastAsia="Arial"/>
                <w:sz w:val="20"/>
                <w:szCs w:val="20"/>
              </w:rPr>
            </w:pPr>
          </w:p>
          <w:p w14:paraId="0938AB90" w14:textId="77777777" w:rsidR="007E3012" w:rsidRPr="000A13FD" w:rsidRDefault="007E3012" w:rsidP="001733A9">
            <w:pPr>
              <w:spacing w:line="276" w:lineRule="auto"/>
              <w:rPr>
                <w:rFonts w:eastAsia="Arial"/>
                <w:sz w:val="20"/>
                <w:szCs w:val="20"/>
              </w:rPr>
            </w:pPr>
            <w:r w:rsidRPr="000A13FD">
              <w:rPr>
                <w:rFonts w:eastAsia="Arial"/>
                <w:sz w:val="20"/>
                <w:szCs w:val="20"/>
              </w:rPr>
              <w:t>Suprafa</w:t>
            </w:r>
            <w:r>
              <w:rPr>
                <w:rFonts w:eastAsia="Arial"/>
                <w:sz w:val="20"/>
                <w:szCs w:val="20"/>
              </w:rPr>
              <w:t>ț</w:t>
            </w:r>
            <w:r w:rsidRPr="000A13FD">
              <w:rPr>
                <w:rFonts w:eastAsia="Arial"/>
                <w:sz w:val="20"/>
                <w:szCs w:val="20"/>
              </w:rPr>
              <w:t>ă habitat terestru (ha)</w:t>
            </w:r>
          </w:p>
        </w:tc>
        <w:tc>
          <w:tcPr>
            <w:tcW w:w="1200" w:type="dxa"/>
            <w:shd w:val="clear" w:color="auto" w:fill="auto"/>
            <w:tcMar>
              <w:top w:w="100" w:type="dxa"/>
              <w:left w:w="100" w:type="dxa"/>
              <w:bottom w:w="100" w:type="dxa"/>
              <w:right w:w="100" w:type="dxa"/>
            </w:tcMar>
            <w:vAlign w:val="center"/>
          </w:tcPr>
          <w:p w14:paraId="5E1A7493" w14:textId="77777777" w:rsidR="007E3012" w:rsidRPr="000A13FD" w:rsidRDefault="007E3012" w:rsidP="001733A9">
            <w:pPr>
              <w:spacing w:line="276" w:lineRule="auto"/>
              <w:rPr>
                <w:rFonts w:eastAsia="Arial"/>
                <w:sz w:val="20"/>
                <w:szCs w:val="20"/>
              </w:rPr>
            </w:pPr>
            <w:r>
              <w:rPr>
                <w:rFonts w:eastAsia="Arial"/>
                <w:sz w:val="20"/>
                <w:szCs w:val="20"/>
              </w:rPr>
              <w:t>52000</w:t>
            </w:r>
            <w:r w:rsidRPr="000A13FD">
              <w:rPr>
                <w:rFonts w:eastAsia="Arial"/>
                <w:sz w:val="20"/>
                <w:szCs w:val="20"/>
              </w:rPr>
              <w:t xml:space="preserve"> mp</w:t>
            </w:r>
          </w:p>
        </w:tc>
        <w:tc>
          <w:tcPr>
            <w:tcW w:w="4680" w:type="dxa"/>
            <w:shd w:val="clear" w:color="auto" w:fill="auto"/>
            <w:tcMar>
              <w:top w:w="100" w:type="dxa"/>
              <w:left w:w="100" w:type="dxa"/>
              <w:bottom w:w="100" w:type="dxa"/>
              <w:right w:w="100" w:type="dxa"/>
            </w:tcMar>
            <w:vAlign w:val="center"/>
          </w:tcPr>
          <w:p w14:paraId="37F70D42" w14:textId="77777777" w:rsidR="007E3012" w:rsidRPr="000A13FD" w:rsidRDefault="007E3012" w:rsidP="001733A9">
            <w:pPr>
              <w:spacing w:line="276" w:lineRule="auto"/>
              <w:rPr>
                <w:rFonts w:eastAsia="Arial"/>
                <w:sz w:val="20"/>
                <w:szCs w:val="20"/>
              </w:rPr>
            </w:pPr>
            <w:r>
              <w:rPr>
                <w:rFonts w:eastAsia="Arial"/>
                <w:sz w:val="20"/>
                <w:szCs w:val="20"/>
              </w:rPr>
              <w:t>Suprafața habitatului a fost stabilită prin studii de teren.</w:t>
            </w:r>
          </w:p>
        </w:tc>
      </w:tr>
      <w:tr w:rsidR="007E3012" w:rsidRPr="000A13FD" w14:paraId="10336CCA" w14:textId="77777777" w:rsidTr="00595FED">
        <w:trPr>
          <w:trHeight w:val="1459"/>
        </w:trPr>
        <w:tc>
          <w:tcPr>
            <w:tcW w:w="1935" w:type="dxa"/>
            <w:shd w:val="clear" w:color="auto" w:fill="auto"/>
            <w:tcMar>
              <w:top w:w="100" w:type="dxa"/>
              <w:left w:w="100" w:type="dxa"/>
              <w:bottom w:w="100" w:type="dxa"/>
              <w:right w:w="100" w:type="dxa"/>
            </w:tcMar>
            <w:vAlign w:val="center"/>
          </w:tcPr>
          <w:p w14:paraId="5C56B2DA" w14:textId="77777777" w:rsidR="007E3012" w:rsidRPr="000A13FD" w:rsidRDefault="007E3012" w:rsidP="001733A9">
            <w:pPr>
              <w:spacing w:line="276" w:lineRule="auto"/>
              <w:rPr>
                <w:rFonts w:eastAsia="Arial"/>
                <w:sz w:val="20"/>
                <w:szCs w:val="20"/>
              </w:rPr>
            </w:pPr>
            <w:r w:rsidRPr="000A13FD">
              <w:rPr>
                <w:rFonts w:eastAsia="Arial"/>
                <w:sz w:val="20"/>
                <w:szCs w:val="20"/>
              </w:rPr>
              <w:t>Distribu</w:t>
            </w:r>
            <w:r>
              <w:rPr>
                <w:rFonts w:eastAsia="Arial"/>
                <w:sz w:val="20"/>
                <w:szCs w:val="20"/>
              </w:rPr>
              <w:t>ț</w:t>
            </w:r>
            <w:r w:rsidRPr="000A13FD">
              <w:rPr>
                <w:rFonts w:eastAsia="Arial"/>
                <w:sz w:val="20"/>
                <w:szCs w:val="20"/>
              </w:rPr>
              <w:t>ia speciei</w:t>
            </w:r>
          </w:p>
        </w:tc>
        <w:tc>
          <w:tcPr>
            <w:tcW w:w="1605" w:type="dxa"/>
            <w:shd w:val="clear" w:color="auto" w:fill="auto"/>
            <w:tcMar>
              <w:top w:w="100" w:type="dxa"/>
              <w:left w:w="100" w:type="dxa"/>
              <w:bottom w:w="100" w:type="dxa"/>
              <w:right w:w="100" w:type="dxa"/>
            </w:tcMar>
            <w:vAlign w:val="center"/>
          </w:tcPr>
          <w:p w14:paraId="05184B83" w14:textId="77777777" w:rsidR="007E3012" w:rsidRPr="000A13FD" w:rsidRDefault="007E3012" w:rsidP="001733A9">
            <w:pPr>
              <w:spacing w:line="276" w:lineRule="auto"/>
              <w:rPr>
                <w:rFonts w:eastAsia="Arial"/>
                <w:sz w:val="20"/>
                <w:szCs w:val="20"/>
              </w:rPr>
            </w:pPr>
            <w:r w:rsidRPr="000A13FD">
              <w:rPr>
                <w:rFonts w:eastAsia="Arial"/>
                <w:sz w:val="20"/>
                <w:szCs w:val="20"/>
              </w:rPr>
              <w:t>Numărul de careuri de 250 x 250 m în care este prezentă specia</w:t>
            </w:r>
          </w:p>
          <w:p w14:paraId="10158CCD" w14:textId="77777777" w:rsidR="007E3012" w:rsidRPr="000A13FD" w:rsidRDefault="007E3012" w:rsidP="001733A9">
            <w:pPr>
              <w:spacing w:line="276" w:lineRule="auto"/>
              <w:rPr>
                <w:rFonts w:eastAsia="Arial"/>
                <w:sz w:val="20"/>
                <w:szCs w:val="20"/>
              </w:rPr>
            </w:pPr>
          </w:p>
          <w:p w14:paraId="25C74E65" w14:textId="77777777" w:rsidR="007E3012" w:rsidRPr="000A13FD" w:rsidRDefault="007E3012" w:rsidP="001733A9">
            <w:pPr>
              <w:spacing w:line="276" w:lineRule="auto"/>
              <w:rPr>
                <w:rFonts w:eastAsia="Arial"/>
                <w:sz w:val="20"/>
                <w:szCs w:val="20"/>
              </w:rPr>
            </w:pPr>
            <w:r w:rsidRPr="000A13FD">
              <w:rPr>
                <w:rFonts w:eastAsia="Arial"/>
                <w:sz w:val="20"/>
                <w:szCs w:val="20"/>
              </w:rPr>
              <w:t>Număr loca</w:t>
            </w:r>
            <w:r>
              <w:rPr>
                <w:rFonts w:eastAsia="Arial"/>
                <w:sz w:val="20"/>
                <w:szCs w:val="20"/>
              </w:rPr>
              <w:t>ț</w:t>
            </w:r>
            <w:r w:rsidRPr="000A13FD">
              <w:rPr>
                <w:rFonts w:eastAsia="Arial"/>
                <w:sz w:val="20"/>
                <w:szCs w:val="20"/>
              </w:rPr>
              <w:t>ii cu prezen</w:t>
            </w:r>
            <w:r>
              <w:rPr>
                <w:rFonts w:eastAsia="Arial"/>
                <w:sz w:val="20"/>
                <w:szCs w:val="20"/>
              </w:rPr>
              <w:t>ț</w:t>
            </w:r>
            <w:r w:rsidRPr="000A13FD">
              <w:rPr>
                <w:rFonts w:eastAsia="Arial"/>
                <w:sz w:val="20"/>
                <w:szCs w:val="20"/>
              </w:rPr>
              <w:t>a speciei</w:t>
            </w:r>
          </w:p>
        </w:tc>
        <w:tc>
          <w:tcPr>
            <w:tcW w:w="1200" w:type="dxa"/>
            <w:shd w:val="clear" w:color="auto" w:fill="auto"/>
            <w:tcMar>
              <w:top w:w="100" w:type="dxa"/>
              <w:left w:w="100" w:type="dxa"/>
              <w:bottom w:w="100" w:type="dxa"/>
              <w:right w:w="100" w:type="dxa"/>
            </w:tcMar>
            <w:vAlign w:val="center"/>
          </w:tcPr>
          <w:p w14:paraId="6A173BD3" w14:textId="77777777" w:rsidR="007E3012" w:rsidRPr="000A13FD" w:rsidRDefault="007E3012" w:rsidP="001733A9">
            <w:pPr>
              <w:spacing w:line="276" w:lineRule="auto"/>
              <w:rPr>
                <w:rFonts w:eastAsia="Arial"/>
                <w:sz w:val="20"/>
                <w:szCs w:val="20"/>
              </w:rPr>
            </w:pPr>
            <w:r>
              <w:rPr>
                <w:rFonts w:eastAsia="Arial"/>
                <w:sz w:val="20"/>
                <w:szCs w:val="20"/>
              </w:rPr>
              <w:t>1 careu</w:t>
            </w:r>
          </w:p>
        </w:tc>
        <w:tc>
          <w:tcPr>
            <w:tcW w:w="4680" w:type="dxa"/>
            <w:shd w:val="clear" w:color="auto" w:fill="auto"/>
            <w:tcMar>
              <w:top w:w="100" w:type="dxa"/>
              <w:left w:w="100" w:type="dxa"/>
              <w:bottom w:w="100" w:type="dxa"/>
              <w:right w:w="100" w:type="dxa"/>
            </w:tcMar>
            <w:vAlign w:val="center"/>
          </w:tcPr>
          <w:p w14:paraId="185F0444" w14:textId="77777777" w:rsidR="007E3012" w:rsidRPr="000A13FD" w:rsidRDefault="007E3012" w:rsidP="001733A9">
            <w:pPr>
              <w:spacing w:line="276" w:lineRule="auto"/>
              <w:rPr>
                <w:rFonts w:eastAsia="Arial"/>
                <w:sz w:val="20"/>
                <w:szCs w:val="20"/>
              </w:rPr>
            </w:pPr>
            <w:r w:rsidRPr="00EA74EE">
              <w:rPr>
                <w:rFonts w:eastAsia="Arial"/>
                <w:sz w:val="20"/>
                <w:szCs w:val="20"/>
              </w:rPr>
              <w:t>Specia a fost identificată în două locuri în rezervația naturală Lacul Cicoș. La nivelul întregului sit au fost realizate 13 observații asupra speciei, exceptând lacul Cicoș specia fiind identificată exclusiv în zonele umede din Valea Pucioasa.</w:t>
            </w:r>
          </w:p>
        </w:tc>
      </w:tr>
      <w:tr w:rsidR="007E3012" w:rsidRPr="000A13FD" w14:paraId="74C43EDC" w14:textId="77777777" w:rsidTr="00595FED">
        <w:trPr>
          <w:trHeight w:val="1095"/>
        </w:trPr>
        <w:tc>
          <w:tcPr>
            <w:tcW w:w="1935" w:type="dxa"/>
            <w:shd w:val="clear" w:color="auto" w:fill="auto"/>
            <w:tcMar>
              <w:top w:w="100" w:type="dxa"/>
              <w:left w:w="100" w:type="dxa"/>
              <w:bottom w:w="100" w:type="dxa"/>
              <w:right w:w="100" w:type="dxa"/>
            </w:tcMar>
            <w:vAlign w:val="center"/>
          </w:tcPr>
          <w:p w14:paraId="1FE12AD2" w14:textId="77777777" w:rsidR="007E3012" w:rsidRPr="000A13FD" w:rsidRDefault="007E3012" w:rsidP="001733A9">
            <w:pPr>
              <w:spacing w:line="276" w:lineRule="auto"/>
              <w:rPr>
                <w:rFonts w:eastAsia="Arial"/>
                <w:sz w:val="20"/>
                <w:szCs w:val="20"/>
              </w:rPr>
            </w:pPr>
            <w:r w:rsidRPr="000A13FD">
              <w:rPr>
                <w:rFonts w:eastAsia="Arial"/>
                <w:sz w:val="20"/>
                <w:szCs w:val="20"/>
              </w:rPr>
              <w:lastRenderedPageBreak/>
              <w:t>Densitatea habitatului de reproducere</w:t>
            </w:r>
          </w:p>
        </w:tc>
        <w:tc>
          <w:tcPr>
            <w:tcW w:w="1605" w:type="dxa"/>
            <w:shd w:val="clear" w:color="auto" w:fill="auto"/>
            <w:tcMar>
              <w:top w:w="100" w:type="dxa"/>
              <w:left w:w="100" w:type="dxa"/>
              <w:bottom w:w="100" w:type="dxa"/>
              <w:right w:w="100" w:type="dxa"/>
            </w:tcMar>
            <w:vAlign w:val="center"/>
          </w:tcPr>
          <w:p w14:paraId="1C347EED" w14:textId="77777777" w:rsidR="007E3012" w:rsidRPr="000A13FD" w:rsidRDefault="007E3012" w:rsidP="001733A9">
            <w:pPr>
              <w:spacing w:line="276" w:lineRule="auto"/>
              <w:rPr>
                <w:rFonts w:eastAsia="Arial"/>
                <w:sz w:val="20"/>
                <w:szCs w:val="20"/>
              </w:rPr>
            </w:pPr>
            <w:r w:rsidRPr="000A13FD">
              <w:rPr>
                <w:rFonts w:eastAsia="Arial"/>
                <w:sz w:val="20"/>
                <w:szCs w:val="20"/>
              </w:rPr>
              <w:t>Habitat de reproducere / km</w:t>
            </w:r>
            <w:r w:rsidRPr="000A13FD">
              <w:rPr>
                <w:rFonts w:eastAsia="Arial"/>
                <w:sz w:val="20"/>
                <w:szCs w:val="20"/>
                <w:vertAlign w:val="superscript"/>
              </w:rPr>
              <w:t>2</w:t>
            </w:r>
          </w:p>
        </w:tc>
        <w:tc>
          <w:tcPr>
            <w:tcW w:w="1200" w:type="dxa"/>
            <w:shd w:val="clear" w:color="auto" w:fill="auto"/>
            <w:tcMar>
              <w:top w:w="100" w:type="dxa"/>
              <w:left w:w="100" w:type="dxa"/>
              <w:bottom w:w="100" w:type="dxa"/>
              <w:right w:w="100" w:type="dxa"/>
            </w:tcMar>
            <w:vAlign w:val="center"/>
          </w:tcPr>
          <w:p w14:paraId="24F60C43" w14:textId="77777777" w:rsidR="007E3012" w:rsidRPr="000A13FD" w:rsidRDefault="007E3012" w:rsidP="001733A9">
            <w:pPr>
              <w:spacing w:line="276" w:lineRule="auto"/>
              <w:rPr>
                <w:rFonts w:eastAsia="Arial"/>
                <w:sz w:val="20"/>
                <w:szCs w:val="20"/>
              </w:rPr>
            </w:pPr>
            <w:r w:rsidRPr="000A13FD">
              <w:rPr>
                <w:rFonts w:eastAsia="Arial"/>
                <w:sz w:val="20"/>
                <w:szCs w:val="20"/>
              </w:rPr>
              <w:t>Cel pu</w:t>
            </w:r>
            <w:r>
              <w:rPr>
                <w:rFonts w:eastAsia="Arial"/>
                <w:sz w:val="20"/>
                <w:szCs w:val="20"/>
              </w:rPr>
              <w:t>ț</w:t>
            </w:r>
            <w:r w:rsidRPr="000A13FD">
              <w:rPr>
                <w:rFonts w:eastAsia="Arial"/>
                <w:sz w:val="20"/>
                <w:szCs w:val="20"/>
              </w:rPr>
              <w:t>in 2/km</w:t>
            </w:r>
          </w:p>
        </w:tc>
        <w:tc>
          <w:tcPr>
            <w:tcW w:w="4680" w:type="dxa"/>
            <w:shd w:val="clear" w:color="auto" w:fill="auto"/>
            <w:tcMar>
              <w:top w:w="100" w:type="dxa"/>
              <w:left w:w="100" w:type="dxa"/>
              <w:bottom w:w="100" w:type="dxa"/>
              <w:right w:w="100" w:type="dxa"/>
            </w:tcMar>
            <w:vAlign w:val="center"/>
          </w:tcPr>
          <w:p w14:paraId="0E4128BB" w14:textId="77777777" w:rsidR="007E3012" w:rsidRPr="000A13FD" w:rsidRDefault="007E3012" w:rsidP="001733A9">
            <w:pPr>
              <w:spacing w:line="276" w:lineRule="auto"/>
              <w:rPr>
                <w:rFonts w:eastAsia="Arial"/>
                <w:sz w:val="20"/>
                <w:szCs w:val="20"/>
              </w:rPr>
            </w:pPr>
            <w:r w:rsidRPr="000A13FD">
              <w:rPr>
                <w:rFonts w:eastAsia="Arial"/>
                <w:sz w:val="20"/>
                <w:szCs w:val="20"/>
              </w:rPr>
              <w:t>Nu sunt disponibile informa</w:t>
            </w:r>
            <w:r>
              <w:rPr>
                <w:rFonts w:eastAsia="Arial"/>
                <w:sz w:val="20"/>
                <w:szCs w:val="20"/>
              </w:rPr>
              <w:t>ț</w:t>
            </w:r>
            <w:r w:rsidRPr="000A13FD">
              <w:rPr>
                <w:rFonts w:eastAsia="Arial"/>
                <w:sz w:val="20"/>
                <w:szCs w:val="20"/>
              </w:rPr>
              <w:t>ii.</w:t>
            </w:r>
          </w:p>
        </w:tc>
      </w:tr>
      <w:tr w:rsidR="007E3012" w:rsidRPr="000A13FD" w14:paraId="17DEBC65" w14:textId="77777777" w:rsidTr="00595FED">
        <w:trPr>
          <w:trHeight w:val="1305"/>
        </w:trPr>
        <w:tc>
          <w:tcPr>
            <w:tcW w:w="1935" w:type="dxa"/>
            <w:shd w:val="clear" w:color="auto" w:fill="auto"/>
            <w:tcMar>
              <w:top w:w="100" w:type="dxa"/>
              <w:left w:w="100" w:type="dxa"/>
              <w:bottom w:w="100" w:type="dxa"/>
              <w:right w:w="100" w:type="dxa"/>
            </w:tcMar>
            <w:vAlign w:val="center"/>
          </w:tcPr>
          <w:p w14:paraId="27AC6F37" w14:textId="77777777" w:rsidR="007E3012" w:rsidRPr="000A13FD" w:rsidRDefault="007E3012" w:rsidP="001733A9">
            <w:pPr>
              <w:spacing w:line="276" w:lineRule="auto"/>
              <w:rPr>
                <w:rFonts w:eastAsia="Arial"/>
                <w:sz w:val="20"/>
                <w:szCs w:val="20"/>
              </w:rPr>
            </w:pPr>
            <w:r w:rsidRPr="000A13FD">
              <w:rPr>
                <w:rFonts w:eastAsia="Arial"/>
                <w:sz w:val="20"/>
                <w:szCs w:val="20"/>
              </w:rPr>
              <w:t>Acoperirea habitatelor naturale terestre în jurul habitatelor de reproducere într-o rază de 500 m</w:t>
            </w:r>
          </w:p>
        </w:tc>
        <w:tc>
          <w:tcPr>
            <w:tcW w:w="1605" w:type="dxa"/>
            <w:shd w:val="clear" w:color="auto" w:fill="auto"/>
            <w:tcMar>
              <w:top w:w="100" w:type="dxa"/>
              <w:left w:w="100" w:type="dxa"/>
              <w:bottom w:w="100" w:type="dxa"/>
              <w:right w:w="100" w:type="dxa"/>
            </w:tcMar>
            <w:vAlign w:val="center"/>
          </w:tcPr>
          <w:p w14:paraId="1D335D09" w14:textId="77777777" w:rsidR="007E3012" w:rsidRPr="000A13FD" w:rsidRDefault="007E3012" w:rsidP="001733A9">
            <w:pPr>
              <w:spacing w:line="276" w:lineRule="auto"/>
              <w:rPr>
                <w:rFonts w:eastAsia="Arial"/>
                <w:sz w:val="20"/>
                <w:szCs w:val="20"/>
              </w:rPr>
            </w:pPr>
            <w:r w:rsidRPr="000A13FD">
              <w:rPr>
                <w:rFonts w:eastAsia="Arial"/>
                <w:sz w:val="20"/>
                <w:szCs w:val="20"/>
              </w:rPr>
              <w:t>% din acoperirea suprafe</w:t>
            </w:r>
            <w:r>
              <w:rPr>
                <w:rFonts w:eastAsia="Arial"/>
                <w:sz w:val="20"/>
                <w:szCs w:val="20"/>
              </w:rPr>
              <w:t>ț</w:t>
            </w:r>
            <w:r w:rsidRPr="000A13FD">
              <w:rPr>
                <w:rFonts w:eastAsia="Arial"/>
                <w:sz w:val="20"/>
                <w:szCs w:val="20"/>
              </w:rPr>
              <w:t>ei</w:t>
            </w:r>
          </w:p>
        </w:tc>
        <w:tc>
          <w:tcPr>
            <w:tcW w:w="1200" w:type="dxa"/>
            <w:shd w:val="clear" w:color="auto" w:fill="auto"/>
            <w:tcMar>
              <w:top w:w="100" w:type="dxa"/>
              <w:left w:w="100" w:type="dxa"/>
              <w:bottom w:w="100" w:type="dxa"/>
              <w:right w:w="100" w:type="dxa"/>
            </w:tcMar>
            <w:vAlign w:val="center"/>
          </w:tcPr>
          <w:p w14:paraId="5684E3C1" w14:textId="77777777" w:rsidR="007E3012" w:rsidRPr="000A13FD" w:rsidRDefault="007E3012" w:rsidP="001733A9">
            <w:pPr>
              <w:spacing w:line="276" w:lineRule="auto"/>
              <w:rPr>
                <w:rFonts w:eastAsia="Arial"/>
                <w:sz w:val="20"/>
                <w:szCs w:val="20"/>
              </w:rPr>
            </w:pPr>
            <w:r w:rsidRPr="000A13FD">
              <w:rPr>
                <w:rFonts w:eastAsia="Arial"/>
                <w:sz w:val="20"/>
                <w:szCs w:val="20"/>
              </w:rPr>
              <w:t>Cel pu</w:t>
            </w:r>
            <w:r>
              <w:rPr>
                <w:rFonts w:eastAsia="Arial"/>
                <w:sz w:val="20"/>
                <w:szCs w:val="20"/>
              </w:rPr>
              <w:t>ț</w:t>
            </w:r>
            <w:r w:rsidRPr="000A13FD">
              <w:rPr>
                <w:rFonts w:eastAsia="Arial"/>
                <w:sz w:val="20"/>
                <w:szCs w:val="20"/>
              </w:rPr>
              <w:t>in 75</w:t>
            </w:r>
          </w:p>
        </w:tc>
        <w:tc>
          <w:tcPr>
            <w:tcW w:w="4680" w:type="dxa"/>
            <w:shd w:val="clear" w:color="auto" w:fill="auto"/>
            <w:tcMar>
              <w:top w:w="100" w:type="dxa"/>
              <w:left w:w="100" w:type="dxa"/>
              <w:bottom w:w="100" w:type="dxa"/>
              <w:right w:w="100" w:type="dxa"/>
            </w:tcMar>
            <w:vAlign w:val="center"/>
          </w:tcPr>
          <w:p w14:paraId="432259E0" w14:textId="77777777" w:rsidR="007E3012" w:rsidRPr="000A13FD" w:rsidRDefault="007E3012" w:rsidP="001733A9">
            <w:pPr>
              <w:spacing w:line="276" w:lineRule="auto"/>
              <w:rPr>
                <w:rFonts w:eastAsia="Arial"/>
                <w:sz w:val="20"/>
                <w:szCs w:val="20"/>
              </w:rPr>
            </w:pPr>
            <w:r w:rsidRPr="000A13FD">
              <w:rPr>
                <w:rFonts w:eastAsia="Arial"/>
                <w:sz w:val="20"/>
                <w:szCs w:val="20"/>
              </w:rPr>
              <w:t>Nu sunt disponibile informa</w:t>
            </w:r>
            <w:r>
              <w:rPr>
                <w:rFonts w:eastAsia="Arial"/>
                <w:sz w:val="20"/>
                <w:szCs w:val="20"/>
              </w:rPr>
              <w:t>ț</w:t>
            </w:r>
            <w:r w:rsidRPr="000A13FD">
              <w:rPr>
                <w:rFonts w:eastAsia="Arial"/>
                <w:sz w:val="20"/>
                <w:szCs w:val="20"/>
              </w:rPr>
              <w:t>ii.</w:t>
            </w:r>
          </w:p>
        </w:tc>
      </w:tr>
    </w:tbl>
    <w:p w14:paraId="136794BA" w14:textId="77777777" w:rsidR="00987374" w:rsidRPr="000A13FD" w:rsidRDefault="00987374" w:rsidP="0025020A">
      <w:pPr>
        <w:pStyle w:val="Title"/>
        <w:widowControl w:val="0"/>
        <w:spacing w:line="276" w:lineRule="auto"/>
        <w:jc w:val="both"/>
        <w:rPr>
          <w:rFonts w:ascii="Arial" w:eastAsia="Arial" w:hAnsi="Arial" w:cs="Arial"/>
          <w:sz w:val="22"/>
          <w:szCs w:val="22"/>
          <w:lang w:val="ro-RO"/>
        </w:rPr>
      </w:pPr>
      <w:bookmarkStart w:id="122" w:name="_heading=h.mab25a9k7kow" w:colFirst="0" w:colLast="0"/>
      <w:bookmarkEnd w:id="122"/>
    </w:p>
    <w:p w14:paraId="0BA3FAA3" w14:textId="77777777" w:rsidR="007E3012" w:rsidRPr="00987374" w:rsidRDefault="007E3012" w:rsidP="00500053">
      <w:pPr>
        <w:pStyle w:val="Title"/>
        <w:widowControl w:val="0"/>
        <w:spacing w:before="240" w:after="240" w:line="276" w:lineRule="auto"/>
        <w:jc w:val="both"/>
        <w:rPr>
          <w:rStyle w:val="Heading3Char"/>
          <w:rFonts w:eastAsia="Arial"/>
          <w:b/>
          <w:bCs/>
        </w:rPr>
      </w:pPr>
      <w:bookmarkStart w:id="123" w:name="_heading=h.lfvof5l5xpgi" w:colFirst="0" w:colLast="0"/>
      <w:bookmarkStart w:id="124" w:name="_Toc150185536"/>
      <w:bookmarkEnd w:id="123"/>
      <w:r w:rsidRPr="00987374">
        <w:rPr>
          <w:rStyle w:val="Heading3Char"/>
          <w:rFonts w:eastAsia="Arial"/>
          <w:b/>
          <w:bCs/>
        </w:rPr>
        <w:t xml:space="preserve">1220 </w:t>
      </w:r>
      <w:proofErr w:type="spellStart"/>
      <w:r w:rsidRPr="00987374">
        <w:rPr>
          <w:rStyle w:val="Heading3Char"/>
          <w:rFonts w:eastAsia="Arial"/>
          <w:b/>
          <w:bCs/>
          <w:i/>
          <w:iCs/>
        </w:rPr>
        <w:t>Emys</w:t>
      </w:r>
      <w:proofErr w:type="spellEnd"/>
      <w:r w:rsidRPr="00987374">
        <w:rPr>
          <w:rStyle w:val="Heading3Char"/>
          <w:rFonts w:eastAsia="Arial"/>
          <w:b/>
          <w:bCs/>
          <w:i/>
          <w:iCs/>
        </w:rPr>
        <w:t xml:space="preserve"> </w:t>
      </w:r>
      <w:proofErr w:type="spellStart"/>
      <w:r w:rsidRPr="00987374">
        <w:rPr>
          <w:rStyle w:val="Heading3Char"/>
          <w:rFonts w:eastAsia="Arial"/>
          <w:b/>
          <w:bCs/>
          <w:i/>
          <w:iCs/>
        </w:rPr>
        <w:t>orbicularis</w:t>
      </w:r>
      <w:proofErr w:type="spellEnd"/>
      <w:r w:rsidRPr="00987374">
        <w:rPr>
          <w:rStyle w:val="Heading3Char"/>
          <w:rFonts w:eastAsia="Arial"/>
          <w:b/>
          <w:bCs/>
        </w:rPr>
        <w:t xml:space="preserve"> (Țestoasă de baltă)</w:t>
      </w:r>
      <w:bookmarkEnd w:id="124"/>
    </w:p>
    <w:p w14:paraId="2CD2FA56" w14:textId="63AC05CA" w:rsidR="007E3012" w:rsidRPr="000A13FD" w:rsidRDefault="007E3012" w:rsidP="00500053">
      <w:pPr>
        <w:spacing w:after="160" w:line="276" w:lineRule="auto"/>
        <w:rPr>
          <w:rFonts w:eastAsia="Arial"/>
          <w:b/>
          <w:sz w:val="18"/>
          <w:szCs w:val="18"/>
        </w:rPr>
      </w:pPr>
      <w:r w:rsidRPr="000A13FD">
        <w:rPr>
          <w:rFonts w:eastAsia="Arial"/>
        </w:rPr>
        <w:t xml:space="preserve">Formularul standard listează această specie cu stare conservare bună (B). Habitate adecvate speciei se găsesc în afara limitelor actuale ale sitului. </w:t>
      </w:r>
      <w:r>
        <w:rPr>
          <w:rFonts w:eastAsia="Arial"/>
        </w:rPr>
        <w:t xml:space="preserve">În cadrul studiilor de teren, specia a fost evaluată ca având stare de conservare Favorabilă (FV). </w:t>
      </w:r>
      <w:r w:rsidRPr="000A13FD">
        <w:rPr>
          <w:rFonts w:eastAsia="Arial"/>
        </w:rPr>
        <w:t xml:space="preserve">Obiectivul de conservare specific sitului pentru această specie este </w:t>
      </w:r>
      <w:r w:rsidRPr="00500053">
        <w:rPr>
          <w:rFonts w:eastAsia="Arial"/>
          <w:b/>
          <w:bCs/>
        </w:rPr>
        <w:t>menținerea stării de conservare</w:t>
      </w:r>
      <w:bookmarkStart w:id="125" w:name="_heading=h.j92y8kj3bxof" w:colFirst="0" w:colLast="0"/>
      <w:bookmarkEnd w:id="125"/>
      <w:r w:rsidR="00987374">
        <w:rPr>
          <w:rFonts w:eastAsia="Arial"/>
        </w:rPr>
        <w:t xml:space="preserve">, </w:t>
      </w:r>
      <w:r w:rsidR="00987374" w:rsidRPr="000A13FD">
        <w:rPr>
          <w:rFonts w:eastAsia="Arial"/>
        </w:rPr>
        <w:t xml:space="preserve">definit prin următorii parametri </w:t>
      </w:r>
      <w:r w:rsidR="00987374">
        <w:rPr>
          <w:rFonts w:eastAsia="Arial"/>
        </w:rPr>
        <w:t>ș</w:t>
      </w:r>
      <w:r w:rsidR="00987374" w:rsidRPr="000A13FD">
        <w:rPr>
          <w:rFonts w:eastAsia="Arial"/>
        </w:rPr>
        <w:t xml:space="preserve">i valori </w:t>
      </w:r>
      <w:r w:rsidR="00987374">
        <w:rPr>
          <w:rFonts w:eastAsia="Arial"/>
        </w:rPr>
        <w:t>ț</w:t>
      </w:r>
      <w:r w:rsidR="00987374" w:rsidRPr="000A13FD">
        <w:rPr>
          <w:rFonts w:eastAsia="Arial"/>
        </w:rPr>
        <w:t>intă:</w:t>
      </w:r>
    </w:p>
    <w:tbl>
      <w:tblPr>
        <w:tblW w:w="9480" w:type="dxa"/>
        <w:tblInd w:w="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055"/>
        <w:gridCol w:w="1830"/>
        <w:gridCol w:w="1470"/>
        <w:gridCol w:w="4125"/>
      </w:tblGrid>
      <w:tr w:rsidR="007E3012" w:rsidRPr="000A13FD" w14:paraId="04ED4754" w14:textId="77777777" w:rsidTr="00595FED">
        <w:trPr>
          <w:trHeight w:val="330"/>
        </w:trPr>
        <w:tc>
          <w:tcPr>
            <w:tcW w:w="2055" w:type="dxa"/>
          </w:tcPr>
          <w:p w14:paraId="34DA74C8" w14:textId="77777777" w:rsidR="007E3012" w:rsidRPr="000A13FD" w:rsidRDefault="007E3012" w:rsidP="001733A9">
            <w:pPr>
              <w:spacing w:line="276" w:lineRule="auto"/>
              <w:rPr>
                <w:rFonts w:eastAsia="Arial"/>
                <w:b/>
                <w:sz w:val="20"/>
                <w:szCs w:val="20"/>
              </w:rPr>
            </w:pPr>
            <w:r w:rsidRPr="000A13FD">
              <w:rPr>
                <w:rFonts w:eastAsia="Arial"/>
                <w:b/>
                <w:sz w:val="20"/>
                <w:szCs w:val="20"/>
              </w:rPr>
              <w:t>Parametru</w:t>
            </w:r>
          </w:p>
        </w:tc>
        <w:tc>
          <w:tcPr>
            <w:tcW w:w="1830" w:type="dxa"/>
          </w:tcPr>
          <w:p w14:paraId="3BBEF7B2" w14:textId="77777777" w:rsidR="007E3012" w:rsidRPr="000A13FD" w:rsidRDefault="007E3012" w:rsidP="001733A9">
            <w:pPr>
              <w:spacing w:line="276" w:lineRule="auto"/>
              <w:rPr>
                <w:rFonts w:eastAsia="Arial"/>
                <w:b/>
                <w:sz w:val="20"/>
                <w:szCs w:val="20"/>
              </w:rPr>
            </w:pPr>
            <w:r w:rsidRPr="000A13FD">
              <w:rPr>
                <w:rFonts w:eastAsia="Arial"/>
                <w:b/>
                <w:sz w:val="20"/>
                <w:szCs w:val="20"/>
              </w:rPr>
              <w:t>Unitate de măsură</w:t>
            </w:r>
          </w:p>
        </w:tc>
        <w:tc>
          <w:tcPr>
            <w:tcW w:w="1470" w:type="dxa"/>
          </w:tcPr>
          <w:p w14:paraId="283135BE" w14:textId="77777777" w:rsidR="007E3012" w:rsidRPr="000A13FD" w:rsidRDefault="007E3012" w:rsidP="001733A9">
            <w:pPr>
              <w:spacing w:line="276" w:lineRule="auto"/>
              <w:rPr>
                <w:rFonts w:eastAsia="Arial"/>
                <w:b/>
                <w:sz w:val="20"/>
                <w:szCs w:val="20"/>
              </w:rPr>
            </w:pPr>
            <w:r w:rsidRPr="000A13FD">
              <w:rPr>
                <w:rFonts w:eastAsia="Arial"/>
                <w:b/>
                <w:sz w:val="20"/>
                <w:szCs w:val="20"/>
              </w:rPr>
              <w:t xml:space="preserve">Valoare </w:t>
            </w:r>
            <w:r>
              <w:rPr>
                <w:rFonts w:eastAsia="Arial"/>
                <w:b/>
                <w:sz w:val="20"/>
                <w:szCs w:val="20"/>
              </w:rPr>
              <w:t>ț</w:t>
            </w:r>
            <w:r w:rsidRPr="000A13FD">
              <w:rPr>
                <w:rFonts w:eastAsia="Arial"/>
                <w:b/>
                <w:sz w:val="20"/>
                <w:szCs w:val="20"/>
              </w:rPr>
              <w:t>intă</w:t>
            </w:r>
          </w:p>
        </w:tc>
        <w:tc>
          <w:tcPr>
            <w:tcW w:w="4125" w:type="dxa"/>
          </w:tcPr>
          <w:p w14:paraId="02E777D8" w14:textId="77777777" w:rsidR="007E3012" w:rsidRPr="000A13FD" w:rsidRDefault="007E3012" w:rsidP="001733A9">
            <w:pPr>
              <w:spacing w:line="276" w:lineRule="auto"/>
              <w:rPr>
                <w:rFonts w:eastAsia="Arial"/>
                <w:b/>
                <w:sz w:val="20"/>
                <w:szCs w:val="20"/>
              </w:rPr>
            </w:pPr>
            <w:r w:rsidRPr="000A13FD">
              <w:rPr>
                <w:rFonts w:eastAsia="Arial"/>
                <w:b/>
                <w:sz w:val="20"/>
                <w:szCs w:val="20"/>
              </w:rPr>
              <w:t>Informa</w:t>
            </w:r>
            <w:r>
              <w:rPr>
                <w:rFonts w:eastAsia="Arial"/>
                <w:b/>
                <w:sz w:val="20"/>
                <w:szCs w:val="20"/>
              </w:rPr>
              <w:t>ț</w:t>
            </w:r>
            <w:r w:rsidRPr="000A13FD">
              <w:rPr>
                <w:rFonts w:eastAsia="Arial"/>
                <w:b/>
                <w:sz w:val="20"/>
                <w:szCs w:val="20"/>
              </w:rPr>
              <w:t>ii suplimentare</w:t>
            </w:r>
          </w:p>
        </w:tc>
      </w:tr>
      <w:tr w:rsidR="007E3012" w:rsidRPr="000A13FD" w14:paraId="6BF93074" w14:textId="77777777" w:rsidTr="00595FED">
        <w:trPr>
          <w:trHeight w:val="885"/>
        </w:trPr>
        <w:tc>
          <w:tcPr>
            <w:tcW w:w="2055" w:type="dxa"/>
            <w:vAlign w:val="center"/>
          </w:tcPr>
          <w:p w14:paraId="1DD61B4A" w14:textId="77777777" w:rsidR="007E3012" w:rsidRPr="000A13FD" w:rsidRDefault="007E3012" w:rsidP="001733A9">
            <w:pPr>
              <w:spacing w:line="276" w:lineRule="auto"/>
              <w:rPr>
                <w:rFonts w:eastAsia="Arial"/>
                <w:sz w:val="20"/>
                <w:szCs w:val="20"/>
              </w:rPr>
            </w:pPr>
            <w:r w:rsidRPr="000A13FD">
              <w:rPr>
                <w:rFonts w:eastAsia="Arial"/>
                <w:sz w:val="20"/>
                <w:szCs w:val="20"/>
              </w:rPr>
              <w:t>Mărime popula</w:t>
            </w:r>
            <w:r>
              <w:rPr>
                <w:rFonts w:eastAsia="Arial"/>
                <w:sz w:val="20"/>
                <w:szCs w:val="20"/>
              </w:rPr>
              <w:t>ț</w:t>
            </w:r>
            <w:r w:rsidRPr="000A13FD">
              <w:rPr>
                <w:rFonts w:eastAsia="Arial"/>
                <w:sz w:val="20"/>
                <w:szCs w:val="20"/>
              </w:rPr>
              <w:t>ie</w:t>
            </w:r>
          </w:p>
        </w:tc>
        <w:tc>
          <w:tcPr>
            <w:tcW w:w="1830" w:type="dxa"/>
            <w:vAlign w:val="center"/>
          </w:tcPr>
          <w:p w14:paraId="39E1B214" w14:textId="77777777" w:rsidR="007E3012" w:rsidRPr="000A13FD" w:rsidRDefault="007E3012" w:rsidP="001733A9">
            <w:pPr>
              <w:spacing w:line="276" w:lineRule="auto"/>
              <w:rPr>
                <w:rFonts w:eastAsia="Arial"/>
                <w:sz w:val="20"/>
                <w:szCs w:val="20"/>
              </w:rPr>
            </w:pPr>
            <w:r w:rsidRPr="000A13FD">
              <w:rPr>
                <w:rFonts w:eastAsia="Arial"/>
                <w:sz w:val="20"/>
                <w:szCs w:val="20"/>
              </w:rPr>
              <w:t>Număr indivizi</w:t>
            </w:r>
          </w:p>
        </w:tc>
        <w:tc>
          <w:tcPr>
            <w:tcW w:w="1470" w:type="dxa"/>
            <w:vAlign w:val="center"/>
          </w:tcPr>
          <w:p w14:paraId="22796972" w14:textId="77777777" w:rsidR="007E3012" w:rsidRPr="000A13FD" w:rsidRDefault="007E3012" w:rsidP="001733A9">
            <w:pPr>
              <w:spacing w:line="276" w:lineRule="auto"/>
              <w:rPr>
                <w:rFonts w:eastAsia="Arial"/>
                <w:sz w:val="20"/>
                <w:szCs w:val="20"/>
              </w:rPr>
            </w:pPr>
            <w:r>
              <w:rPr>
                <w:rFonts w:eastAsia="Arial"/>
                <w:sz w:val="20"/>
                <w:szCs w:val="20"/>
              </w:rPr>
              <w:t>50</w:t>
            </w:r>
            <w:r w:rsidRPr="000A13FD">
              <w:rPr>
                <w:rFonts w:eastAsia="Arial"/>
                <w:sz w:val="20"/>
                <w:szCs w:val="20"/>
              </w:rPr>
              <w:t>-100</w:t>
            </w:r>
          </w:p>
        </w:tc>
        <w:tc>
          <w:tcPr>
            <w:tcW w:w="4125" w:type="dxa"/>
            <w:vAlign w:val="center"/>
          </w:tcPr>
          <w:p w14:paraId="26CEF0D0" w14:textId="77777777" w:rsidR="007E3012" w:rsidRPr="000A13FD" w:rsidRDefault="007E3012" w:rsidP="001733A9">
            <w:pPr>
              <w:spacing w:line="276" w:lineRule="auto"/>
              <w:rPr>
                <w:rFonts w:eastAsia="Arial"/>
                <w:sz w:val="20"/>
                <w:szCs w:val="20"/>
              </w:rPr>
            </w:pPr>
            <w:r>
              <w:rPr>
                <w:rFonts w:eastAsia="Arial"/>
                <w:sz w:val="20"/>
                <w:szCs w:val="20"/>
              </w:rPr>
              <w:t>Dimensiunea populației a fost stabilită prin studii de teren.</w:t>
            </w:r>
          </w:p>
        </w:tc>
      </w:tr>
      <w:tr w:rsidR="007E3012" w:rsidRPr="000A13FD" w14:paraId="6784D8AA" w14:textId="77777777" w:rsidTr="0025020A">
        <w:trPr>
          <w:trHeight w:val="1307"/>
        </w:trPr>
        <w:tc>
          <w:tcPr>
            <w:tcW w:w="2055" w:type="dxa"/>
            <w:vAlign w:val="center"/>
          </w:tcPr>
          <w:p w14:paraId="51C4CAA0" w14:textId="77777777" w:rsidR="007E3012" w:rsidRPr="000A13FD" w:rsidRDefault="007E3012" w:rsidP="001733A9">
            <w:pPr>
              <w:spacing w:line="276" w:lineRule="auto"/>
              <w:rPr>
                <w:rFonts w:eastAsia="Arial"/>
                <w:sz w:val="20"/>
                <w:szCs w:val="20"/>
              </w:rPr>
            </w:pPr>
            <w:r w:rsidRPr="000A13FD">
              <w:rPr>
                <w:rFonts w:eastAsia="Arial"/>
                <w:sz w:val="20"/>
                <w:szCs w:val="20"/>
              </w:rPr>
              <w:t>Densitate popula</w:t>
            </w:r>
            <w:r>
              <w:rPr>
                <w:rFonts w:eastAsia="Arial"/>
                <w:sz w:val="20"/>
                <w:szCs w:val="20"/>
              </w:rPr>
              <w:t>ț</w:t>
            </w:r>
            <w:r w:rsidRPr="000A13FD">
              <w:rPr>
                <w:rFonts w:eastAsia="Arial"/>
                <w:sz w:val="20"/>
                <w:szCs w:val="20"/>
              </w:rPr>
              <w:t>ie</w:t>
            </w:r>
          </w:p>
        </w:tc>
        <w:tc>
          <w:tcPr>
            <w:tcW w:w="1830" w:type="dxa"/>
            <w:vAlign w:val="center"/>
          </w:tcPr>
          <w:p w14:paraId="059E38F7" w14:textId="77777777" w:rsidR="007E3012" w:rsidRPr="000A13FD" w:rsidRDefault="007E3012" w:rsidP="001733A9">
            <w:pPr>
              <w:spacing w:line="276" w:lineRule="auto"/>
              <w:rPr>
                <w:rFonts w:eastAsia="Arial"/>
                <w:sz w:val="20"/>
                <w:szCs w:val="20"/>
              </w:rPr>
            </w:pPr>
            <w:r w:rsidRPr="000A13FD">
              <w:rPr>
                <w:rFonts w:eastAsia="Arial"/>
                <w:sz w:val="20"/>
                <w:szCs w:val="20"/>
              </w:rPr>
              <w:t xml:space="preserve">Număr exemplare / km </w:t>
            </w:r>
            <w:proofErr w:type="spellStart"/>
            <w:r w:rsidRPr="000A13FD">
              <w:rPr>
                <w:rFonts w:eastAsia="Arial"/>
                <w:sz w:val="20"/>
                <w:szCs w:val="20"/>
              </w:rPr>
              <w:t>transect</w:t>
            </w:r>
            <w:proofErr w:type="spellEnd"/>
          </w:p>
          <w:p w14:paraId="21FC113B" w14:textId="77777777" w:rsidR="007E3012" w:rsidRPr="000A13FD" w:rsidRDefault="007E3012" w:rsidP="001733A9">
            <w:pPr>
              <w:spacing w:line="276" w:lineRule="auto"/>
              <w:rPr>
                <w:rFonts w:eastAsia="Arial"/>
                <w:sz w:val="20"/>
                <w:szCs w:val="20"/>
              </w:rPr>
            </w:pPr>
          </w:p>
          <w:p w14:paraId="49B6651C" w14:textId="411297EC" w:rsidR="007E3012" w:rsidRPr="000A13FD" w:rsidRDefault="007E3012" w:rsidP="0025020A">
            <w:pPr>
              <w:spacing w:line="276" w:lineRule="auto"/>
              <w:rPr>
                <w:rFonts w:eastAsia="Arial"/>
                <w:sz w:val="20"/>
                <w:szCs w:val="20"/>
              </w:rPr>
            </w:pPr>
            <w:r w:rsidRPr="000A13FD">
              <w:rPr>
                <w:rFonts w:eastAsia="Arial"/>
                <w:sz w:val="20"/>
                <w:szCs w:val="20"/>
              </w:rPr>
              <w:t>Număr indivizi/ha</w:t>
            </w:r>
          </w:p>
        </w:tc>
        <w:tc>
          <w:tcPr>
            <w:tcW w:w="1470" w:type="dxa"/>
            <w:vAlign w:val="center"/>
          </w:tcPr>
          <w:p w14:paraId="7551C2ED" w14:textId="77777777" w:rsidR="007E3012" w:rsidRPr="000A13FD" w:rsidRDefault="007E3012" w:rsidP="001733A9">
            <w:pPr>
              <w:spacing w:line="276" w:lineRule="auto"/>
              <w:rPr>
                <w:rFonts w:eastAsia="Arial"/>
                <w:sz w:val="20"/>
                <w:szCs w:val="20"/>
              </w:rPr>
            </w:pPr>
            <w:r w:rsidRPr="000A13FD">
              <w:rPr>
                <w:rFonts w:eastAsia="Arial"/>
                <w:sz w:val="20"/>
                <w:szCs w:val="20"/>
              </w:rPr>
              <w:t>Trebuie definită</w:t>
            </w:r>
          </w:p>
        </w:tc>
        <w:tc>
          <w:tcPr>
            <w:tcW w:w="4125" w:type="dxa"/>
            <w:vAlign w:val="center"/>
          </w:tcPr>
          <w:p w14:paraId="5CB0038B" w14:textId="77777777" w:rsidR="007E3012" w:rsidRPr="000A13FD" w:rsidRDefault="007E3012" w:rsidP="001733A9">
            <w:pPr>
              <w:spacing w:line="276" w:lineRule="auto"/>
              <w:rPr>
                <w:rFonts w:eastAsia="Arial"/>
                <w:sz w:val="20"/>
                <w:szCs w:val="20"/>
              </w:rPr>
            </w:pPr>
            <w:r>
              <w:rPr>
                <w:rFonts w:eastAsia="Arial"/>
                <w:sz w:val="20"/>
                <w:szCs w:val="20"/>
              </w:rPr>
              <w:t>Dimensiunea populației a fost stabilită prin studii de teren.</w:t>
            </w:r>
          </w:p>
        </w:tc>
      </w:tr>
      <w:tr w:rsidR="007E3012" w:rsidRPr="000A13FD" w14:paraId="440425B2" w14:textId="77777777" w:rsidTr="00595FED">
        <w:trPr>
          <w:trHeight w:val="600"/>
        </w:trPr>
        <w:tc>
          <w:tcPr>
            <w:tcW w:w="205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6E78E48C" w14:textId="77777777" w:rsidR="007E3012" w:rsidRPr="000A13FD" w:rsidRDefault="007E3012" w:rsidP="001733A9">
            <w:pPr>
              <w:spacing w:line="276" w:lineRule="auto"/>
              <w:rPr>
                <w:rFonts w:eastAsia="Arial"/>
                <w:sz w:val="20"/>
                <w:szCs w:val="20"/>
              </w:rPr>
            </w:pPr>
            <w:r w:rsidRPr="000A13FD">
              <w:rPr>
                <w:rFonts w:eastAsia="Arial"/>
                <w:sz w:val="20"/>
                <w:szCs w:val="20"/>
              </w:rPr>
              <w:t>Suprafa</w:t>
            </w:r>
            <w:r>
              <w:rPr>
                <w:rFonts w:eastAsia="Arial"/>
                <w:sz w:val="20"/>
                <w:szCs w:val="20"/>
              </w:rPr>
              <w:t>ț</w:t>
            </w:r>
            <w:r w:rsidRPr="000A13FD">
              <w:rPr>
                <w:rFonts w:eastAsia="Arial"/>
                <w:sz w:val="20"/>
                <w:szCs w:val="20"/>
              </w:rPr>
              <w:t>ă habitat</w:t>
            </w:r>
          </w:p>
        </w:tc>
        <w:tc>
          <w:tcPr>
            <w:tcW w:w="1830" w:type="dxa"/>
            <w:tcBorders>
              <w:top w:val="single" w:sz="8" w:space="0" w:color="000000"/>
              <w:bottom w:val="single" w:sz="8" w:space="0" w:color="000000"/>
              <w:right w:val="single" w:sz="8" w:space="0" w:color="000000"/>
            </w:tcBorders>
            <w:tcMar>
              <w:top w:w="100" w:type="dxa"/>
              <w:left w:w="100" w:type="dxa"/>
              <w:bottom w:w="100" w:type="dxa"/>
              <w:right w:w="100" w:type="dxa"/>
            </w:tcMar>
            <w:vAlign w:val="center"/>
          </w:tcPr>
          <w:p w14:paraId="2EE4B331" w14:textId="77777777" w:rsidR="007E3012" w:rsidRPr="000A13FD" w:rsidRDefault="007E3012" w:rsidP="001733A9">
            <w:pPr>
              <w:spacing w:line="276" w:lineRule="auto"/>
              <w:rPr>
                <w:rFonts w:eastAsia="Arial"/>
                <w:sz w:val="20"/>
                <w:szCs w:val="20"/>
              </w:rPr>
            </w:pPr>
            <w:r w:rsidRPr="000A13FD">
              <w:rPr>
                <w:rFonts w:eastAsia="Arial"/>
                <w:sz w:val="20"/>
                <w:szCs w:val="20"/>
              </w:rPr>
              <w:t>ha</w:t>
            </w:r>
          </w:p>
        </w:tc>
        <w:tc>
          <w:tcPr>
            <w:tcW w:w="1470" w:type="dxa"/>
            <w:tcBorders>
              <w:top w:val="single" w:sz="8" w:space="0" w:color="000000"/>
              <w:bottom w:val="single" w:sz="8" w:space="0" w:color="000000"/>
              <w:right w:val="single" w:sz="8" w:space="0" w:color="000000"/>
            </w:tcBorders>
            <w:tcMar>
              <w:top w:w="100" w:type="dxa"/>
              <w:left w:w="100" w:type="dxa"/>
              <w:bottom w:w="100" w:type="dxa"/>
              <w:right w:w="100" w:type="dxa"/>
            </w:tcMar>
            <w:vAlign w:val="center"/>
          </w:tcPr>
          <w:p w14:paraId="16BB1AAC" w14:textId="77777777" w:rsidR="007E3012" w:rsidRPr="000A13FD" w:rsidRDefault="007E3012" w:rsidP="001733A9">
            <w:pPr>
              <w:spacing w:line="276" w:lineRule="auto"/>
              <w:rPr>
                <w:rFonts w:eastAsia="Arial"/>
                <w:sz w:val="20"/>
                <w:szCs w:val="20"/>
              </w:rPr>
            </w:pPr>
            <w:r w:rsidRPr="000A13FD">
              <w:rPr>
                <w:rFonts w:eastAsia="Arial"/>
                <w:sz w:val="20"/>
                <w:szCs w:val="20"/>
              </w:rPr>
              <w:t>52000 mp</w:t>
            </w:r>
          </w:p>
        </w:tc>
        <w:tc>
          <w:tcPr>
            <w:tcW w:w="4125" w:type="dxa"/>
            <w:tcBorders>
              <w:top w:val="single" w:sz="8" w:space="0" w:color="000000"/>
              <w:bottom w:val="single" w:sz="8" w:space="0" w:color="000000"/>
              <w:right w:val="single" w:sz="8" w:space="0" w:color="000000"/>
            </w:tcBorders>
            <w:tcMar>
              <w:top w:w="100" w:type="dxa"/>
              <w:left w:w="100" w:type="dxa"/>
              <w:bottom w:w="100" w:type="dxa"/>
              <w:right w:w="100" w:type="dxa"/>
            </w:tcMar>
            <w:vAlign w:val="center"/>
          </w:tcPr>
          <w:p w14:paraId="22FAF0FB" w14:textId="77777777" w:rsidR="007E3012" w:rsidRDefault="007E3012" w:rsidP="001733A9">
            <w:pPr>
              <w:spacing w:line="276" w:lineRule="auto"/>
              <w:rPr>
                <w:rFonts w:eastAsia="Arial"/>
                <w:sz w:val="20"/>
                <w:szCs w:val="20"/>
              </w:rPr>
            </w:pPr>
            <w:r w:rsidRPr="000A13FD">
              <w:rPr>
                <w:rFonts w:eastAsia="Arial"/>
                <w:sz w:val="20"/>
                <w:szCs w:val="20"/>
              </w:rPr>
              <w:t>În apropierea sitului se găsesc două iazuri artificiale care reprezintă habitat poten</w:t>
            </w:r>
            <w:r>
              <w:rPr>
                <w:rFonts w:eastAsia="Arial"/>
                <w:sz w:val="20"/>
                <w:szCs w:val="20"/>
              </w:rPr>
              <w:t>ț</w:t>
            </w:r>
            <w:r w:rsidRPr="000A13FD">
              <w:rPr>
                <w:rFonts w:eastAsia="Arial"/>
                <w:sz w:val="20"/>
                <w:szCs w:val="20"/>
              </w:rPr>
              <w:t>ial pentru specie: primul se găse</w:t>
            </w:r>
            <w:r>
              <w:rPr>
                <w:rFonts w:eastAsia="Arial"/>
                <w:sz w:val="20"/>
                <w:szCs w:val="20"/>
              </w:rPr>
              <w:t>ș</w:t>
            </w:r>
            <w:r w:rsidRPr="000A13FD">
              <w:rPr>
                <w:rFonts w:eastAsia="Arial"/>
                <w:sz w:val="20"/>
                <w:szCs w:val="20"/>
              </w:rPr>
              <w:t xml:space="preserve">te la limita estică a sitului pe firul pârâului Sânnicolau </w:t>
            </w:r>
            <w:r>
              <w:rPr>
                <w:rFonts w:eastAsia="Arial"/>
                <w:sz w:val="20"/>
                <w:szCs w:val="20"/>
              </w:rPr>
              <w:t>ș</w:t>
            </w:r>
            <w:r w:rsidRPr="000A13FD">
              <w:rPr>
                <w:rFonts w:eastAsia="Arial"/>
                <w:sz w:val="20"/>
                <w:szCs w:val="20"/>
              </w:rPr>
              <w:t>i are o suprafa</w:t>
            </w:r>
            <w:r>
              <w:rPr>
                <w:rFonts w:eastAsia="Arial"/>
                <w:sz w:val="20"/>
                <w:szCs w:val="20"/>
              </w:rPr>
              <w:t>ț</w:t>
            </w:r>
            <w:r w:rsidRPr="000A13FD">
              <w:rPr>
                <w:rFonts w:eastAsia="Arial"/>
                <w:sz w:val="20"/>
                <w:szCs w:val="20"/>
              </w:rPr>
              <w:t>ă de 6,5 ha, iar al doilea se găse</w:t>
            </w:r>
            <w:r>
              <w:rPr>
                <w:rFonts w:eastAsia="Arial"/>
                <w:sz w:val="20"/>
                <w:szCs w:val="20"/>
              </w:rPr>
              <w:t>ș</w:t>
            </w:r>
            <w:r w:rsidRPr="000A13FD">
              <w:rPr>
                <w:rFonts w:eastAsia="Arial"/>
                <w:sz w:val="20"/>
                <w:szCs w:val="20"/>
              </w:rPr>
              <w:t>te în direc</w:t>
            </w:r>
            <w:r>
              <w:rPr>
                <w:rFonts w:eastAsia="Arial"/>
                <w:sz w:val="20"/>
                <w:szCs w:val="20"/>
              </w:rPr>
              <w:t>ț</w:t>
            </w:r>
            <w:r w:rsidRPr="000A13FD">
              <w:rPr>
                <w:rFonts w:eastAsia="Arial"/>
                <w:sz w:val="20"/>
                <w:szCs w:val="20"/>
              </w:rPr>
              <w:t>ia nord</w:t>
            </w:r>
            <w:r>
              <w:rPr>
                <w:rFonts w:eastAsia="Arial"/>
                <w:sz w:val="20"/>
                <w:szCs w:val="20"/>
              </w:rPr>
              <w:t>-</w:t>
            </w:r>
            <w:r w:rsidRPr="000A13FD">
              <w:rPr>
                <w:rFonts w:eastAsia="Arial"/>
                <w:sz w:val="20"/>
                <w:szCs w:val="20"/>
              </w:rPr>
              <w:t>est fa</w:t>
            </w:r>
            <w:r>
              <w:rPr>
                <w:rFonts w:eastAsia="Arial"/>
                <w:sz w:val="20"/>
                <w:szCs w:val="20"/>
              </w:rPr>
              <w:t>ț</w:t>
            </w:r>
            <w:r w:rsidRPr="000A13FD">
              <w:rPr>
                <w:rFonts w:eastAsia="Arial"/>
                <w:sz w:val="20"/>
                <w:szCs w:val="20"/>
              </w:rPr>
              <w:t>ă de sit la o distan</w:t>
            </w:r>
            <w:r>
              <w:rPr>
                <w:rFonts w:eastAsia="Arial"/>
                <w:sz w:val="20"/>
                <w:szCs w:val="20"/>
              </w:rPr>
              <w:t>ț</w:t>
            </w:r>
            <w:r w:rsidRPr="000A13FD">
              <w:rPr>
                <w:rFonts w:eastAsia="Arial"/>
                <w:sz w:val="20"/>
                <w:szCs w:val="20"/>
              </w:rPr>
              <w:t xml:space="preserve">ă de 1,9 km de limita sitului, pe firul pârâului Olosig </w:t>
            </w:r>
            <w:r>
              <w:rPr>
                <w:rFonts w:eastAsia="Arial"/>
                <w:sz w:val="20"/>
                <w:szCs w:val="20"/>
              </w:rPr>
              <w:t>ș</w:t>
            </w:r>
            <w:r w:rsidRPr="000A13FD">
              <w:rPr>
                <w:rFonts w:eastAsia="Arial"/>
                <w:sz w:val="20"/>
                <w:szCs w:val="20"/>
              </w:rPr>
              <w:t>i are o suprafa</w:t>
            </w:r>
            <w:r>
              <w:rPr>
                <w:rFonts w:eastAsia="Arial"/>
                <w:sz w:val="20"/>
                <w:szCs w:val="20"/>
              </w:rPr>
              <w:t>ț</w:t>
            </w:r>
            <w:r w:rsidRPr="000A13FD">
              <w:rPr>
                <w:rFonts w:eastAsia="Arial"/>
                <w:sz w:val="20"/>
                <w:szCs w:val="20"/>
              </w:rPr>
              <w:t>ă de 9,9 ha. Amândouă habitate au vegeta</w:t>
            </w:r>
            <w:r>
              <w:rPr>
                <w:rFonts w:eastAsia="Arial"/>
                <w:sz w:val="20"/>
                <w:szCs w:val="20"/>
              </w:rPr>
              <w:t>ț</w:t>
            </w:r>
            <w:r w:rsidRPr="000A13FD">
              <w:rPr>
                <w:rFonts w:eastAsia="Arial"/>
                <w:sz w:val="20"/>
                <w:szCs w:val="20"/>
              </w:rPr>
              <w:t xml:space="preserve">ie </w:t>
            </w:r>
            <w:proofErr w:type="spellStart"/>
            <w:r w:rsidRPr="000A13FD">
              <w:rPr>
                <w:rFonts w:eastAsia="Arial"/>
                <w:sz w:val="20"/>
                <w:szCs w:val="20"/>
              </w:rPr>
              <w:t>ripariană</w:t>
            </w:r>
            <w:proofErr w:type="spellEnd"/>
            <w:r w:rsidRPr="000A13FD">
              <w:rPr>
                <w:rFonts w:eastAsia="Arial"/>
                <w:sz w:val="20"/>
                <w:szCs w:val="20"/>
              </w:rPr>
              <w:t xml:space="preserve"> naturală bine dezvoltată </w:t>
            </w:r>
            <w:r>
              <w:rPr>
                <w:rFonts w:eastAsia="Arial"/>
                <w:sz w:val="20"/>
                <w:szCs w:val="20"/>
              </w:rPr>
              <w:t>ș</w:t>
            </w:r>
            <w:r w:rsidRPr="000A13FD">
              <w:rPr>
                <w:rFonts w:eastAsia="Arial"/>
                <w:sz w:val="20"/>
                <w:szCs w:val="20"/>
              </w:rPr>
              <w:t>i zone de mal cu vegeta</w:t>
            </w:r>
            <w:r>
              <w:rPr>
                <w:rFonts w:eastAsia="Arial"/>
                <w:sz w:val="20"/>
                <w:szCs w:val="20"/>
              </w:rPr>
              <w:t>ț</w:t>
            </w:r>
            <w:r w:rsidRPr="000A13FD">
              <w:rPr>
                <w:rFonts w:eastAsia="Arial"/>
                <w:sz w:val="20"/>
                <w:szCs w:val="20"/>
              </w:rPr>
              <w:t>ie de mla</w:t>
            </w:r>
            <w:r>
              <w:rPr>
                <w:rFonts w:eastAsia="Arial"/>
                <w:sz w:val="20"/>
                <w:szCs w:val="20"/>
              </w:rPr>
              <w:t>ș</w:t>
            </w:r>
            <w:r w:rsidRPr="000A13FD">
              <w:rPr>
                <w:rFonts w:eastAsia="Arial"/>
                <w:sz w:val="20"/>
                <w:szCs w:val="20"/>
              </w:rPr>
              <w:t>tină, favorabilă speciei. În cazul în care se confirmă prezen</w:t>
            </w:r>
            <w:r>
              <w:rPr>
                <w:rFonts w:eastAsia="Arial"/>
                <w:sz w:val="20"/>
                <w:szCs w:val="20"/>
              </w:rPr>
              <w:t>ț</w:t>
            </w:r>
            <w:r w:rsidRPr="000A13FD">
              <w:rPr>
                <w:rFonts w:eastAsia="Arial"/>
                <w:sz w:val="20"/>
                <w:szCs w:val="20"/>
              </w:rPr>
              <w:t>a speciei în aceste habitate, acestea trebuie incluse în sit pentru a asigura protec</w:t>
            </w:r>
            <w:r>
              <w:rPr>
                <w:rFonts w:eastAsia="Arial"/>
                <w:sz w:val="20"/>
                <w:szCs w:val="20"/>
              </w:rPr>
              <w:t>ț</w:t>
            </w:r>
            <w:r w:rsidRPr="000A13FD">
              <w:rPr>
                <w:rFonts w:eastAsia="Arial"/>
                <w:sz w:val="20"/>
                <w:szCs w:val="20"/>
              </w:rPr>
              <w:t xml:space="preserve">ia eficientă a speciei. </w:t>
            </w:r>
          </w:p>
          <w:p w14:paraId="0FFBA561" w14:textId="77777777" w:rsidR="007E3012" w:rsidRPr="000A13FD" w:rsidRDefault="007E3012" w:rsidP="001733A9">
            <w:pPr>
              <w:spacing w:line="276" w:lineRule="auto"/>
              <w:rPr>
                <w:rFonts w:eastAsia="Arial"/>
                <w:sz w:val="20"/>
                <w:szCs w:val="20"/>
              </w:rPr>
            </w:pPr>
          </w:p>
        </w:tc>
      </w:tr>
      <w:tr w:rsidR="007E3012" w:rsidRPr="000A13FD" w14:paraId="1097CE63" w14:textId="77777777" w:rsidTr="00595FED">
        <w:trPr>
          <w:trHeight w:val="1730"/>
        </w:trPr>
        <w:tc>
          <w:tcPr>
            <w:tcW w:w="2055" w:type="dxa"/>
            <w:vAlign w:val="center"/>
          </w:tcPr>
          <w:p w14:paraId="6E2704FD" w14:textId="77777777" w:rsidR="007E3012" w:rsidRPr="000A13FD" w:rsidRDefault="007E3012" w:rsidP="001733A9">
            <w:pPr>
              <w:spacing w:line="276" w:lineRule="auto"/>
              <w:rPr>
                <w:rFonts w:eastAsia="Arial"/>
                <w:sz w:val="20"/>
                <w:szCs w:val="20"/>
              </w:rPr>
            </w:pPr>
            <w:r w:rsidRPr="000A13FD">
              <w:rPr>
                <w:rFonts w:eastAsia="Arial"/>
                <w:sz w:val="20"/>
                <w:szCs w:val="20"/>
              </w:rPr>
              <w:lastRenderedPageBreak/>
              <w:t>Distribu</w:t>
            </w:r>
            <w:r>
              <w:rPr>
                <w:rFonts w:eastAsia="Arial"/>
                <w:sz w:val="20"/>
                <w:szCs w:val="20"/>
              </w:rPr>
              <w:t>ț</w:t>
            </w:r>
            <w:r w:rsidRPr="000A13FD">
              <w:rPr>
                <w:rFonts w:eastAsia="Arial"/>
                <w:sz w:val="20"/>
                <w:szCs w:val="20"/>
              </w:rPr>
              <w:t>ia speciei</w:t>
            </w:r>
          </w:p>
        </w:tc>
        <w:tc>
          <w:tcPr>
            <w:tcW w:w="1830" w:type="dxa"/>
            <w:vAlign w:val="center"/>
          </w:tcPr>
          <w:p w14:paraId="69F74A41" w14:textId="77777777" w:rsidR="007E3012" w:rsidRPr="000A13FD" w:rsidRDefault="007E3012" w:rsidP="001733A9">
            <w:pPr>
              <w:spacing w:line="276" w:lineRule="auto"/>
              <w:rPr>
                <w:rFonts w:eastAsia="Arial"/>
                <w:sz w:val="20"/>
                <w:szCs w:val="20"/>
              </w:rPr>
            </w:pPr>
            <w:r w:rsidRPr="000A13FD">
              <w:rPr>
                <w:rFonts w:eastAsia="Arial"/>
                <w:sz w:val="20"/>
                <w:szCs w:val="20"/>
              </w:rPr>
              <w:t>Număr loca</w:t>
            </w:r>
            <w:r>
              <w:rPr>
                <w:rFonts w:eastAsia="Arial"/>
                <w:sz w:val="20"/>
                <w:szCs w:val="20"/>
              </w:rPr>
              <w:t>ț</w:t>
            </w:r>
            <w:r w:rsidRPr="000A13FD">
              <w:rPr>
                <w:rFonts w:eastAsia="Arial"/>
                <w:sz w:val="20"/>
                <w:szCs w:val="20"/>
              </w:rPr>
              <w:t>ii cu prezen</w:t>
            </w:r>
            <w:r>
              <w:rPr>
                <w:rFonts w:eastAsia="Arial"/>
                <w:sz w:val="20"/>
                <w:szCs w:val="20"/>
              </w:rPr>
              <w:t>ț</w:t>
            </w:r>
            <w:r w:rsidRPr="000A13FD">
              <w:rPr>
                <w:rFonts w:eastAsia="Arial"/>
                <w:sz w:val="20"/>
                <w:szCs w:val="20"/>
              </w:rPr>
              <w:t>a speciei</w:t>
            </w:r>
          </w:p>
          <w:p w14:paraId="4EE892A1" w14:textId="77777777" w:rsidR="007E3012" w:rsidRPr="000A13FD" w:rsidRDefault="007E3012" w:rsidP="001733A9">
            <w:pPr>
              <w:spacing w:line="276" w:lineRule="auto"/>
              <w:rPr>
                <w:rFonts w:eastAsia="Arial"/>
                <w:sz w:val="20"/>
                <w:szCs w:val="20"/>
              </w:rPr>
            </w:pPr>
          </w:p>
          <w:p w14:paraId="4B4DFD5C" w14:textId="77777777" w:rsidR="007E3012" w:rsidRPr="000A13FD" w:rsidRDefault="007E3012" w:rsidP="001733A9">
            <w:pPr>
              <w:spacing w:line="276" w:lineRule="auto"/>
              <w:rPr>
                <w:rFonts w:eastAsia="Arial"/>
                <w:sz w:val="20"/>
                <w:szCs w:val="20"/>
              </w:rPr>
            </w:pPr>
            <w:r w:rsidRPr="000A13FD">
              <w:rPr>
                <w:rFonts w:eastAsia="Arial"/>
                <w:sz w:val="20"/>
                <w:szCs w:val="20"/>
              </w:rPr>
              <w:t>Număr unită</w:t>
            </w:r>
            <w:r>
              <w:rPr>
                <w:rFonts w:eastAsia="Arial"/>
                <w:sz w:val="20"/>
                <w:szCs w:val="20"/>
              </w:rPr>
              <w:t>ț</w:t>
            </w:r>
            <w:r w:rsidRPr="000A13FD">
              <w:rPr>
                <w:rFonts w:eastAsia="Arial"/>
                <w:sz w:val="20"/>
                <w:szCs w:val="20"/>
              </w:rPr>
              <w:t>i de caroiaj de 250x250 m cu prezen</w:t>
            </w:r>
            <w:r>
              <w:rPr>
                <w:rFonts w:eastAsia="Arial"/>
                <w:sz w:val="20"/>
                <w:szCs w:val="20"/>
              </w:rPr>
              <w:t>ț</w:t>
            </w:r>
            <w:r w:rsidRPr="000A13FD">
              <w:rPr>
                <w:rFonts w:eastAsia="Arial"/>
                <w:sz w:val="20"/>
                <w:szCs w:val="20"/>
              </w:rPr>
              <w:t xml:space="preserve">a speciei </w:t>
            </w:r>
          </w:p>
        </w:tc>
        <w:tc>
          <w:tcPr>
            <w:tcW w:w="1470" w:type="dxa"/>
            <w:vAlign w:val="center"/>
          </w:tcPr>
          <w:p w14:paraId="09FD8838" w14:textId="77777777" w:rsidR="007E3012" w:rsidRPr="000A13FD" w:rsidRDefault="007E3012" w:rsidP="001733A9">
            <w:pPr>
              <w:spacing w:line="276" w:lineRule="auto"/>
              <w:rPr>
                <w:rFonts w:eastAsia="Arial"/>
                <w:sz w:val="20"/>
                <w:szCs w:val="20"/>
              </w:rPr>
            </w:pPr>
            <w:r>
              <w:rPr>
                <w:rFonts w:eastAsia="Arial"/>
                <w:sz w:val="20"/>
                <w:szCs w:val="20"/>
              </w:rPr>
              <w:t>1 careu</w:t>
            </w:r>
          </w:p>
        </w:tc>
        <w:tc>
          <w:tcPr>
            <w:tcW w:w="4125" w:type="dxa"/>
            <w:vAlign w:val="center"/>
          </w:tcPr>
          <w:p w14:paraId="5E5F7EFE" w14:textId="77777777" w:rsidR="007E3012" w:rsidRPr="000A13FD" w:rsidRDefault="007E3012" w:rsidP="001733A9">
            <w:pPr>
              <w:spacing w:line="276" w:lineRule="auto"/>
              <w:rPr>
                <w:rFonts w:eastAsia="Arial"/>
                <w:sz w:val="20"/>
                <w:szCs w:val="20"/>
              </w:rPr>
            </w:pPr>
            <w:r>
              <w:rPr>
                <w:rFonts w:eastAsia="Arial"/>
                <w:sz w:val="20"/>
                <w:szCs w:val="20"/>
              </w:rPr>
              <w:t>În timpul studiilor de teren, s</w:t>
            </w:r>
            <w:r w:rsidRPr="00310067">
              <w:rPr>
                <w:rFonts w:eastAsia="Arial"/>
                <w:sz w:val="20"/>
                <w:szCs w:val="20"/>
              </w:rPr>
              <w:t>pecia a fost identificată în ROSCI0220 pe valea pârâului Pucioasa, dar și la limita sitului la lacul Olosig și în canalul de legătură dintre lacul Olosig și Lacul Cicoș</w:t>
            </w:r>
            <w:r>
              <w:rPr>
                <w:rFonts w:eastAsia="Arial"/>
                <w:sz w:val="20"/>
                <w:szCs w:val="20"/>
              </w:rPr>
              <w:t>.</w:t>
            </w:r>
            <w:r w:rsidRPr="00310067">
              <w:rPr>
                <w:rFonts w:eastAsia="Arial"/>
                <w:sz w:val="20"/>
                <w:szCs w:val="20"/>
              </w:rPr>
              <w:t xml:space="preserve"> La </w:t>
            </w:r>
            <w:r>
              <w:rPr>
                <w:rFonts w:eastAsia="Arial"/>
                <w:sz w:val="20"/>
                <w:szCs w:val="20"/>
              </w:rPr>
              <w:t>L</w:t>
            </w:r>
            <w:r w:rsidRPr="00310067">
              <w:rPr>
                <w:rFonts w:eastAsia="Arial"/>
                <w:sz w:val="20"/>
                <w:szCs w:val="20"/>
              </w:rPr>
              <w:t>acul Cicoș specia nu a fost identificată.</w:t>
            </w:r>
          </w:p>
        </w:tc>
      </w:tr>
      <w:tr w:rsidR="007E3012" w:rsidRPr="000A13FD" w14:paraId="60D48327" w14:textId="77777777" w:rsidTr="00595FED">
        <w:trPr>
          <w:trHeight w:val="1421"/>
        </w:trPr>
        <w:tc>
          <w:tcPr>
            <w:tcW w:w="2055" w:type="dxa"/>
            <w:tcBorders>
              <w:left w:val="single" w:sz="6" w:space="0" w:color="000000"/>
              <w:bottom w:val="single" w:sz="6" w:space="0" w:color="000000"/>
              <w:right w:val="single" w:sz="6" w:space="0" w:color="000000"/>
            </w:tcBorders>
            <w:tcMar>
              <w:top w:w="40" w:type="dxa"/>
              <w:left w:w="40" w:type="dxa"/>
              <w:bottom w:w="40" w:type="dxa"/>
              <w:right w:w="40" w:type="dxa"/>
            </w:tcMar>
            <w:vAlign w:val="center"/>
          </w:tcPr>
          <w:p w14:paraId="2AD565F6" w14:textId="77777777" w:rsidR="007E3012" w:rsidRPr="000A13FD" w:rsidRDefault="007E3012" w:rsidP="001733A9">
            <w:pPr>
              <w:spacing w:line="276" w:lineRule="auto"/>
              <w:rPr>
                <w:rFonts w:eastAsia="Arial"/>
                <w:sz w:val="20"/>
                <w:szCs w:val="20"/>
              </w:rPr>
            </w:pPr>
            <w:r w:rsidRPr="000A13FD">
              <w:rPr>
                <w:rFonts w:eastAsia="Arial"/>
                <w:sz w:val="20"/>
                <w:szCs w:val="20"/>
              </w:rPr>
              <w:t>Prezen</w:t>
            </w:r>
            <w:r>
              <w:rPr>
                <w:rFonts w:eastAsia="Arial"/>
                <w:sz w:val="20"/>
                <w:szCs w:val="20"/>
              </w:rPr>
              <w:t>ț</w:t>
            </w:r>
            <w:r w:rsidRPr="000A13FD">
              <w:rPr>
                <w:rFonts w:eastAsia="Arial"/>
                <w:sz w:val="20"/>
                <w:szCs w:val="20"/>
              </w:rPr>
              <w:t>a structurilor de expunere la soare în zona litorală, spre exemplu trunchiuri de arbori</w:t>
            </w:r>
          </w:p>
        </w:tc>
        <w:tc>
          <w:tcPr>
            <w:tcW w:w="1830" w:type="dxa"/>
            <w:tcBorders>
              <w:bottom w:val="single" w:sz="6" w:space="0" w:color="000000"/>
              <w:right w:val="single" w:sz="6" w:space="0" w:color="000000"/>
            </w:tcBorders>
            <w:tcMar>
              <w:top w:w="40" w:type="dxa"/>
              <w:left w:w="40" w:type="dxa"/>
              <w:bottom w:w="40" w:type="dxa"/>
              <w:right w:w="40" w:type="dxa"/>
            </w:tcMar>
            <w:vAlign w:val="center"/>
          </w:tcPr>
          <w:p w14:paraId="57B55878" w14:textId="77777777" w:rsidR="007E3012" w:rsidRPr="000A13FD" w:rsidRDefault="007E3012" w:rsidP="001733A9">
            <w:pPr>
              <w:spacing w:line="276" w:lineRule="auto"/>
              <w:rPr>
                <w:rFonts w:eastAsia="Arial"/>
                <w:sz w:val="20"/>
                <w:szCs w:val="20"/>
              </w:rPr>
            </w:pPr>
            <w:r w:rsidRPr="000A13FD">
              <w:rPr>
                <w:rFonts w:eastAsia="Arial"/>
                <w:sz w:val="20"/>
                <w:szCs w:val="20"/>
              </w:rPr>
              <w:t>Număr structuri / 100 m</w:t>
            </w:r>
          </w:p>
          <w:p w14:paraId="630FE615" w14:textId="77777777" w:rsidR="007E3012" w:rsidRPr="000A13FD" w:rsidRDefault="007E3012" w:rsidP="001733A9">
            <w:pPr>
              <w:spacing w:line="276" w:lineRule="auto"/>
              <w:rPr>
                <w:rFonts w:eastAsia="Arial"/>
                <w:sz w:val="20"/>
                <w:szCs w:val="20"/>
              </w:rPr>
            </w:pPr>
          </w:p>
          <w:p w14:paraId="73FAA272" w14:textId="77777777" w:rsidR="007E3012" w:rsidRPr="000A13FD" w:rsidRDefault="007E3012" w:rsidP="001733A9">
            <w:pPr>
              <w:spacing w:line="276" w:lineRule="auto"/>
              <w:rPr>
                <w:rFonts w:eastAsia="Arial"/>
                <w:sz w:val="20"/>
                <w:szCs w:val="20"/>
              </w:rPr>
            </w:pPr>
            <w:r w:rsidRPr="000A13FD">
              <w:rPr>
                <w:rFonts w:eastAsia="Arial"/>
                <w:sz w:val="20"/>
                <w:szCs w:val="20"/>
              </w:rPr>
              <w:t>Număr total structuri de expunere la soare</w:t>
            </w:r>
          </w:p>
        </w:tc>
        <w:tc>
          <w:tcPr>
            <w:tcW w:w="1470" w:type="dxa"/>
            <w:tcBorders>
              <w:bottom w:val="single" w:sz="8" w:space="0" w:color="000000"/>
              <w:right w:val="single" w:sz="8" w:space="0" w:color="000000"/>
            </w:tcBorders>
            <w:tcMar>
              <w:top w:w="100" w:type="dxa"/>
              <w:left w:w="100" w:type="dxa"/>
              <w:bottom w:w="100" w:type="dxa"/>
              <w:right w:w="100" w:type="dxa"/>
            </w:tcMar>
            <w:vAlign w:val="center"/>
          </w:tcPr>
          <w:p w14:paraId="7136E20D" w14:textId="77777777" w:rsidR="007E3012" w:rsidRPr="000A13FD" w:rsidRDefault="007E3012" w:rsidP="001733A9">
            <w:pPr>
              <w:spacing w:line="276" w:lineRule="auto"/>
              <w:rPr>
                <w:rFonts w:eastAsia="Arial"/>
                <w:sz w:val="20"/>
                <w:szCs w:val="20"/>
              </w:rPr>
            </w:pPr>
            <w:r w:rsidRPr="000A13FD">
              <w:rPr>
                <w:rFonts w:eastAsia="Arial"/>
                <w:sz w:val="20"/>
                <w:szCs w:val="20"/>
              </w:rPr>
              <w:t>Cel pu</w:t>
            </w:r>
            <w:r>
              <w:rPr>
                <w:rFonts w:eastAsia="Arial"/>
                <w:sz w:val="20"/>
                <w:szCs w:val="20"/>
              </w:rPr>
              <w:t>ț</w:t>
            </w:r>
            <w:r w:rsidRPr="000A13FD">
              <w:rPr>
                <w:rFonts w:eastAsia="Arial"/>
                <w:sz w:val="20"/>
                <w:szCs w:val="20"/>
              </w:rPr>
              <w:t>in 1</w:t>
            </w:r>
          </w:p>
          <w:p w14:paraId="618B09A0" w14:textId="77777777" w:rsidR="007E3012" w:rsidRPr="000A13FD" w:rsidRDefault="007E3012" w:rsidP="001733A9">
            <w:pPr>
              <w:spacing w:line="276" w:lineRule="auto"/>
              <w:rPr>
                <w:rFonts w:eastAsia="Arial"/>
                <w:sz w:val="20"/>
                <w:szCs w:val="20"/>
              </w:rPr>
            </w:pPr>
          </w:p>
          <w:p w14:paraId="2DFD3789" w14:textId="77777777" w:rsidR="007E3012" w:rsidRPr="000A13FD" w:rsidRDefault="007E3012" w:rsidP="001733A9">
            <w:pPr>
              <w:spacing w:line="276" w:lineRule="auto"/>
              <w:rPr>
                <w:rFonts w:eastAsia="Arial"/>
                <w:sz w:val="20"/>
                <w:szCs w:val="20"/>
              </w:rPr>
            </w:pPr>
          </w:p>
          <w:p w14:paraId="664858A3" w14:textId="77777777" w:rsidR="007E3012" w:rsidRPr="000A13FD" w:rsidRDefault="007E3012" w:rsidP="001733A9">
            <w:pPr>
              <w:spacing w:line="276" w:lineRule="auto"/>
              <w:rPr>
                <w:rFonts w:eastAsia="Arial"/>
                <w:sz w:val="20"/>
                <w:szCs w:val="20"/>
              </w:rPr>
            </w:pPr>
          </w:p>
        </w:tc>
        <w:tc>
          <w:tcPr>
            <w:tcW w:w="4125" w:type="dxa"/>
            <w:tcBorders>
              <w:bottom w:val="single" w:sz="8" w:space="0" w:color="000000"/>
              <w:right w:val="single" w:sz="8" w:space="0" w:color="000000"/>
            </w:tcBorders>
            <w:tcMar>
              <w:top w:w="100" w:type="dxa"/>
              <w:left w:w="100" w:type="dxa"/>
              <w:bottom w:w="100" w:type="dxa"/>
              <w:right w:w="100" w:type="dxa"/>
            </w:tcMar>
            <w:vAlign w:val="center"/>
          </w:tcPr>
          <w:p w14:paraId="007D4534" w14:textId="77777777" w:rsidR="007E3012" w:rsidRPr="000A13FD" w:rsidRDefault="007E3012" w:rsidP="001733A9">
            <w:pPr>
              <w:spacing w:line="276" w:lineRule="auto"/>
              <w:rPr>
                <w:rFonts w:eastAsia="Arial"/>
                <w:sz w:val="20"/>
                <w:szCs w:val="20"/>
              </w:rPr>
            </w:pPr>
            <w:r w:rsidRPr="000A13FD">
              <w:rPr>
                <w:rFonts w:eastAsia="Arial"/>
                <w:sz w:val="20"/>
                <w:szCs w:val="20"/>
              </w:rPr>
              <w:t xml:space="preserve">Specia necesită structuri de expunere la soare pentru termoreglare în zona </w:t>
            </w:r>
            <w:proofErr w:type="spellStart"/>
            <w:r w:rsidRPr="000A13FD">
              <w:rPr>
                <w:rFonts w:eastAsia="Arial"/>
                <w:sz w:val="20"/>
                <w:szCs w:val="20"/>
              </w:rPr>
              <w:t>ripariană</w:t>
            </w:r>
            <w:proofErr w:type="spellEnd"/>
            <w:r w:rsidRPr="000A13FD">
              <w:rPr>
                <w:rFonts w:eastAsia="Arial"/>
                <w:sz w:val="20"/>
                <w:szCs w:val="20"/>
              </w:rPr>
              <w:t>. Valoarea actuală trebuie documentată în termen de 2 ani.</w:t>
            </w:r>
          </w:p>
        </w:tc>
      </w:tr>
      <w:tr w:rsidR="007E3012" w:rsidRPr="000A13FD" w14:paraId="4AD10C4D" w14:textId="77777777" w:rsidTr="00595FED">
        <w:trPr>
          <w:trHeight w:val="1127"/>
        </w:trPr>
        <w:tc>
          <w:tcPr>
            <w:tcW w:w="2055" w:type="dxa"/>
            <w:tcBorders>
              <w:left w:val="single" w:sz="6" w:space="0" w:color="000000"/>
              <w:bottom w:val="single" w:sz="4" w:space="0" w:color="000000"/>
              <w:right w:val="single" w:sz="6" w:space="0" w:color="000000"/>
            </w:tcBorders>
            <w:tcMar>
              <w:top w:w="40" w:type="dxa"/>
              <w:left w:w="40" w:type="dxa"/>
              <w:bottom w:w="40" w:type="dxa"/>
              <w:right w:w="40" w:type="dxa"/>
            </w:tcMar>
            <w:vAlign w:val="center"/>
          </w:tcPr>
          <w:p w14:paraId="53B84FE7" w14:textId="77777777" w:rsidR="007E3012" w:rsidRPr="000A13FD" w:rsidRDefault="007E3012" w:rsidP="001733A9">
            <w:pPr>
              <w:spacing w:line="276" w:lineRule="auto"/>
              <w:rPr>
                <w:rFonts w:eastAsia="Arial"/>
                <w:sz w:val="20"/>
                <w:szCs w:val="20"/>
              </w:rPr>
            </w:pPr>
            <w:r w:rsidRPr="000A13FD">
              <w:rPr>
                <w:rFonts w:eastAsia="Arial"/>
                <w:sz w:val="20"/>
                <w:szCs w:val="20"/>
              </w:rPr>
              <w:t>Vegeta</w:t>
            </w:r>
            <w:r>
              <w:rPr>
                <w:rFonts w:eastAsia="Arial"/>
                <w:sz w:val="20"/>
                <w:szCs w:val="20"/>
              </w:rPr>
              <w:t>ț</w:t>
            </w:r>
            <w:r w:rsidRPr="000A13FD">
              <w:rPr>
                <w:rFonts w:eastAsia="Arial"/>
                <w:sz w:val="20"/>
                <w:szCs w:val="20"/>
              </w:rPr>
              <w:t xml:space="preserve">ie </w:t>
            </w:r>
            <w:proofErr w:type="spellStart"/>
            <w:r w:rsidRPr="000A13FD">
              <w:rPr>
                <w:rFonts w:eastAsia="Arial"/>
                <w:sz w:val="20"/>
                <w:szCs w:val="20"/>
              </w:rPr>
              <w:t>ripariană</w:t>
            </w:r>
            <w:proofErr w:type="spellEnd"/>
            <w:r w:rsidRPr="000A13FD">
              <w:rPr>
                <w:rFonts w:eastAsia="Arial"/>
                <w:sz w:val="20"/>
                <w:szCs w:val="20"/>
              </w:rPr>
              <w:t xml:space="preserve"> naturală cu o lă</w:t>
            </w:r>
            <w:r>
              <w:rPr>
                <w:rFonts w:eastAsia="Arial"/>
                <w:sz w:val="20"/>
                <w:szCs w:val="20"/>
              </w:rPr>
              <w:t>ț</w:t>
            </w:r>
            <w:r w:rsidRPr="000A13FD">
              <w:rPr>
                <w:rFonts w:eastAsia="Arial"/>
                <w:sz w:val="20"/>
                <w:szCs w:val="20"/>
              </w:rPr>
              <w:t>ime de cel pu</w:t>
            </w:r>
            <w:r>
              <w:rPr>
                <w:rFonts w:eastAsia="Arial"/>
                <w:sz w:val="20"/>
                <w:szCs w:val="20"/>
              </w:rPr>
              <w:t>ț</w:t>
            </w:r>
            <w:r w:rsidRPr="000A13FD">
              <w:rPr>
                <w:rFonts w:eastAsia="Arial"/>
                <w:sz w:val="20"/>
                <w:szCs w:val="20"/>
              </w:rPr>
              <w:t>in 5 m în jurul habitatelor speciei</w:t>
            </w:r>
          </w:p>
        </w:tc>
        <w:tc>
          <w:tcPr>
            <w:tcW w:w="1830" w:type="dxa"/>
            <w:tcBorders>
              <w:bottom w:val="single" w:sz="4" w:space="0" w:color="000000"/>
              <w:right w:val="single" w:sz="6" w:space="0" w:color="000000"/>
            </w:tcBorders>
            <w:tcMar>
              <w:top w:w="40" w:type="dxa"/>
              <w:left w:w="40" w:type="dxa"/>
              <w:bottom w:w="40" w:type="dxa"/>
              <w:right w:w="40" w:type="dxa"/>
            </w:tcMar>
            <w:vAlign w:val="center"/>
          </w:tcPr>
          <w:p w14:paraId="60DE22F6" w14:textId="77777777" w:rsidR="007E3012" w:rsidRPr="000A13FD" w:rsidRDefault="007E3012" w:rsidP="001733A9">
            <w:pPr>
              <w:spacing w:line="276" w:lineRule="auto"/>
              <w:rPr>
                <w:rFonts w:eastAsia="Arial"/>
                <w:sz w:val="20"/>
                <w:szCs w:val="20"/>
              </w:rPr>
            </w:pPr>
            <w:r w:rsidRPr="000A13FD">
              <w:rPr>
                <w:rFonts w:eastAsia="Arial"/>
                <w:sz w:val="20"/>
                <w:szCs w:val="20"/>
              </w:rPr>
              <w:t>Lungime linie de mal (km)</w:t>
            </w:r>
          </w:p>
        </w:tc>
        <w:tc>
          <w:tcPr>
            <w:tcW w:w="1470" w:type="dxa"/>
            <w:tcBorders>
              <w:bottom w:val="single" w:sz="8" w:space="0" w:color="000000"/>
              <w:right w:val="single" w:sz="8" w:space="0" w:color="000000"/>
            </w:tcBorders>
            <w:tcMar>
              <w:top w:w="100" w:type="dxa"/>
              <w:left w:w="100" w:type="dxa"/>
              <w:bottom w:w="100" w:type="dxa"/>
              <w:right w:w="100" w:type="dxa"/>
            </w:tcMar>
            <w:vAlign w:val="center"/>
          </w:tcPr>
          <w:p w14:paraId="44F03399" w14:textId="77777777" w:rsidR="007E3012" w:rsidRPr="000A13FD" w:rsidRDefault="007E3012" w:rsidP="001733A9">
            <w:pPr>
              <w:spacing w:line="276" w:lineRule="auto"/>
              <w:rPr>
                <w:rFonts w:eastAsia="Arial"/>
                <w:sz w:val="20"/>
                <w:szCs w:val="20"/>
              </w:rPr>
            </w:pPr>
            <w:r w:rsidRPr="000A13FD">
              <w:rPr>
                <w:rFonts w:eastAsia="Arial"/>
                <w:sz w:val="20"/>
                <w:szCs w:val="20"/>
              </w:rPr>
              <w:t xml:space="preserve">Trebuie definită </w:t>
            </w:r>
          </w:p>
        </w:tc>
        <w:tc>
          <w:tcPr>
            <w:tcW w:w="4125" w:type="dxa"/>
            <w:tcBorders>
              <w:bottom w:val="single" w:sz="8" w:space="0" w:color="000000"/>
              <w:right w:val="single" w:sz="8" w:space="0" w:color="000000"/>
            </w:tcBorders>
            <w:tcMar>
              <w:top w:w="100" w:type="dxa"/>
              <w:left w:w="100" w:type="dxa"/>
              <w:bottom w:w="100" w:type="dxa"/>
              <w:right w:w="100" w:type="dxa"/>
            </w:tcMar>
            <w:vAlign w:val="center"/>
          </w:tcPr>
          <w:p w14:paraId="4DF85491" w14:textId="77777777" w:rsidR="007E3012" w:rsidRPr="000A13FD" w:rsidRDefault="007E3012" w:rsidP="001733A9">
            <w:pPr>
              <w:spacing w:line="276" w:lineRule="auto"/>
              <w:rPr>
                <w:rFonts w:eastAsia="Arial"/>
                <w:sz w:val="20"/>
                <w:szCs w:val="20"/>
              </w:rPr>
            </w:pPr>
            <w:r w:rsidRPr="000A13FD">
              <w:rPr>
                <w:rFonts w:eastAsia="Arial"/>
                <w:sz w:val="20"/>
                <w:szCs w:val="20"/>
              </w:rPr>
              <w:t>Habitatele adecvate ale speciei sunt corpurile de apă cu vegeta</w:t>
            </w:r>
            <w:r>
              <w:rPr>
                <w:rFonts w:eastAsia="Arial"/>
                <w:sz w:val="20"/>
                <w:szCs w:val="20"/>
              </w:rPr>
              <w:t>ț</w:t>
            </w:r>
            <w:r w:rsidRPr="000A13FD">
              <w:rPr>
                <w:rFonts w:eastAsia="Arial"/>
                <w:sz w:val="20"/>
                <w:szCs w:val="20"/>
              </w:rPr>
              <w:t xml:space="preserve">ie </w:t>
            </w:r>
            <w:proofErr w:type="spellStart"/>
            <w:r w:rsidRPr="000A13FD">
              <w:rPr>
                <w:rFonts w:eastAsia="Arial"/>
                <w:sz w:val="20"/>
                <w:szCs w:val="20"/>
              </w:rPr>
              <w:t>ripariană</w:t>
            </w:r>
            <w:proofErr w:type="spellEnd"/>
            <w:r w:rsidRPr="000A13FD">
              <w:rPr>
                <w:rFonts w:eastAsia="Arial"/>
                <w:sz w:val="20"/>
                <w:szCs w:val="20"/>
              </w:rPr>
              <w:t xml:space="preserve"> naturală care oferă adăpost.</w:t>
            </w:r>
          </w:p>
        </w:tc>
      </w:tr>
    </w:tbl>
    <w:p w14:paraId="0636F9A2" w14:textId="77777777" w:rsidR="007E3012" w:rsidRDefault="007E3012" w:rsidP="001733A9">
      <w:pPr>
        <w:spacing w:line="276" w:lineRule="auto"/>
      </w:pPr>
    </w:p>
    <w:p w14:paraId="16F62342" w14:textId="77777777" w:rsidR="00B05FB7" w:rsidRDefault="00B05FB7" w:rsidP="001733A9">
      <w:pPr>
        <w:spacing w:line="276" w:lineRule="auto"/>
      </w:pPr>
    </w:p>
    <w:p w14:paraId="2793984C" w14:textId="77777777" w:rsidR="00B05FB7" w:rsidRPr="00DD7087" w:rsidRDefault="00B05FB7" w:rsidP="001733A9">
      <w:pPr>
        <w:spacing w:line="276" w:lineRule="auto"/>
      </w:pPr>
    </w:p>
    <w:p w14:paraId="53D8ACCA" w14:textId="3A3390BD" w:rsidR="009F5280" w:rsidRPr="000A13FD" w:rsidRDefault="00A10142" w:rsidP="001733A9">
      <w:pPr>
        <w:spacing w:line="276" w:lineRule="auto"/>
        <w:jc w:val="left"/>
        <w:rPr>
          <w:szCs w:val="24"/>
        </w:rPr>
      </w:pPr>
      <w:r w:rsidRPr="000A13FD">
        <w:rPr>
          <w:szCs w:val="24"/>
        </w:rPr>
        <w:br w:type="page"/>
      </w:r>
    </w:p>
    <w:p w14:paraId="55A8DC78" w14:textId="1EF89EC5" w:rsidR="0049164C" w:rsidRPr="000A13FD" w:rsidRDefault="0049164C" w:rsidP="001733A9">
      <w:pPr>
        <w:pStyle w:val="Heading1"/>
        <w:spacing w:before="0" w:line="276" w:lineRule="auto"/>
        <w:rPr>
          <w:rStyle w:val="Heading1Char"/>
          <w:b/>
          <w:sz w:val="24"/>
          <w:szCs w:val="24"/>
        </w:rPr>
      </w:pPr>
      <w:bookmarkStart w:id="126" w:name="_Toc150185537"/>
      <w:r w:rsidRPr="000A13FD">
        <w:rPr>
          <w:rStyle w:val="Heading1Char"/>
          <w:b/>
          <w:sz w:val="24"/>
          <w:szCs w:val="24"/>
        </w:rPr>
        <w:lastRenderedPageBreak/>
        <w:t xml:space="preserve">7. </w:t>
      </w:r>
      <w:bookmarkStart w:id="127" w:name="_Toc535263577"/>
      <w:r w:rsidRPr="000A13FD">
        <w:rPr>
          <w:rStyle w:val="Heading1Char"/>
          <w:b/>
          <w:sz w:val="24"/>
          <w:szCs w:val="24"/>
        </w:rPr>
        <w:t xml:space="preserve">SCOPUL </w:t>
      </w:r>
      <w:r w:rsidR="000A13FD">
        <w:rPr>
          <w:rStyle w:val="Heading1Char"/>
          <w:b/>
          <w:sz w:val="24"/>
          <w:szCs w:val="24"/>
        </w:rPr>
        <w:t>Ș</w:t>
      </w:r>
      <w:r w:rsidRPr="000A13FD">
        <w:rPr>
          <w:rStyle w:val="Heading1Char"/>
          <w:b/>
          <w:sz w:val="24"/>
          <w:szCs w:val="24"/>
        </w:rPr>
        <w:t>I OBIECTIVELE PLANULUI DE MANAGEMENT</w:t>
      </w:r>
      <w:bookmarkEnd w:id="126"/>
      <w:bookmarkEnd w:id="127"/>
    </w:p>
    <w:p w14:paraId="01790175" w14:textId="77777777" w:rsidR="009F5280" w:rsidRPr="000A13FD" w:rsidRDefault="009F5280" w:rsidP="001733A9">
      <w:pPr>
        <w:spacing w:line="276" w:lineRule="auto"/>
      </w:pPr>
    </w:p>
    <w:p w14:paraId="40972AE0" w14:textId="77777777" w:rsidR="00970CDF" w:rsidRPr="000A13FD" w:rsidRDefault="00970CDF" w:rsidP="001733A9">
      <w:pPr>
        <w:pStyle w:val="Heading2"/>
        <w:spacing w:line="276" w:lineRule="auto"/>
        <w:rPr>
          <w:rStyle w:val="Heading2Char"/>
          <w:b/>
        </w:rPr>
      </w:pPr>
      <w:bookmarkStart w:id="128" w:name="_Toc535263578"/>
      <w:bookmarkStart w:id="129" w:name="_Toc5550890"/>
      <w:bookmarkStart w:id="130" w:name="_Toc150185538"/>
      <w:r w:rsidRPr="000A13FD">
        <w:rPr>
          <w:rStyle w:val="Heading2Char"/>
          <w:b/>
        </w:rPr>
        <w:t>7.1. Scopul Planului de management pentru aria naturală protejată</w:t>
      </w:r>
      <w:bookmarkEnd w:id="128"/>
      <w:bookmarkEnd w:id="129"/>
      <w:bookmarkEnd w:id="130"/>
    </w:p>
    <w:p w14:paraId="0254B7A2" w14:textId="5966FA43" w:rsidR="00970CDF" w:rsidRPr="000A13FD" w:rsidRDefault="00A10142" w:rsidP="001733A9">
      <w:pPr>
        <w:spacing w:before="240" w:line="276" w:lineRule="auto"/>
        <w:rPr>
          <w:szCs w:val="24"/>
        </w:rPr>
      </w:pPr>
      <w:bookmarkStart w:id="131" w:name="_Toc535263579"/>
      <w:r w:rsidRPr="000A13FD">
        <w:rPr>
          <w:szCs w:val="24"/>
        </w:rPr>
        <w:tab/>
      </w:r>
      <w:r w:rsidR="00970CDF" w:rsidRPr="000A13FD">
        <w:rPr>
          <w:szCs w:val="24"/>
        </w:rPr>
        <w:t xml:space="preserve">Scopul principal al Planului de Management este asigurarea stării de conservare favorabilă a </w:t>
      </w:r>
      <w:r w:rsidR="00210B97">
        <w:rPr>
          <w:szCs w:val="24"/>
        </w:rPr>
        <w:t xml:space="preserve">habitatelor și </w:t>
      </w:r>
      <w:r w:rsidR="00970CDF" w:rsidRPr="000A13FD">
        <w:rPr>
          <w:szCs w:val="24"/>
        </w:rPr>
        <w:t>speciilor de interes comunitar pentru a căror conse</w:t>
      </w:r>
      <w:r w:rsidR="00015B65">
        <w:rPr>
          <w:szCs w:val="24"/>
        </w:rPr>
        <w:t>rv</w:t>
      </w:r>
      <w:r w:rsidR="00970CDF" w:rsidRPr="000A13FD">
        <w:rPr>
          <w:szCs w:val="24"/>
        </w:rPr>
        <w:t>are a</w:t>
      </w:r>
      <w:r w:rsidR="00015B65">
        <w:rPr>
          <w:szCs w:val="24"/>
        </w:rPr>
        <w:t>u</w:t>
      </w:r>
      <w:r w:rsidR="00970CDF" w:rsidRPr="000A13FD">
        <w:rPr>
          <w:szCs w:val="24"/>
        </w:rPr>
        <w:t xml:space="preserve"> fost desemnat</w:t>
      </w:r>
      <w:r w:rsidR="00015B65">
        <w:rPr>
          <w:szCs w:val="24"/>
        </w:rPr>
        <w:t>e</w:t>
      </w:r>
      <w:r w:rsidR="00970CDF" w:rsidRPr="000A13FD">
        <w:rPr>
          <w:szCs w:val="24"/>
        </w:rPr>
        <w:t xml:space="preserve"> situl </w:t>
      </w:r>
      <w:r w:rsidR="00970CDF" w:rsidRPr="000A13FD">
        <w:rPr>
          <w:color w:val="000000" w:themeColor="text1"/>
          <w:szCs w:val="24"/>
          <w:lang w:eastAsia="en-GB"/>
        </w:rPr>
        <w:t xml:space="preserve">ROSCI0220 </w:t>
      </w:r>
      <w:proofErr w:type="spellStart"/>
      <w:r w:rsidR="00970CDF" w:rsidRPr="000A13FD">
        <w:rPr>
          <w:color w:val="000000" w:themeColor="text1"/>
          <w:szCs w:val="24"/>
          <w:lang w:eastAsia="en-GB"/>
        </w:rPr>
        <w:t>Săcueni</w:t>
      </w:r>
      <w:proofErr w:type="spellEnd"/>
      <w:r w:rsidR="00970CDF" w:rsidRPr="000A13FD">
        <w:rPr>
          <w:color w:val="000000" w:themeColor="text1"/>
          <w:szCs w:val="24"/>
          <w:lang w:eastAsia="en-GB"/>
        </w:rPr>
        <w:t xml:space="preserve"> </w:t>
      </w:r>
      <w:r w:rsidR="000A13FD">
        <w:rPr>
          <w:color w:val="000000" w:themeColor="text1"/>
          <w:szCs w:val="24"/>
          <w:lang w:eastAsia="en-GB"/>
        </w:rPr>
        <w:t>ș</w:t>
      </w:r>
      <w:r w:rsidR="00970CDF" w:rsidRPr="000A13FD">
        <w:rPr>
          <w:color w:val="000000" w:themeColor="text1"/>
          <w:szCs w:val="24"/>
          <w:lang w:eastAsia="en-GB"/>
        </w:rPr>
        <w:t>i aria naturală protejată 2.184 Lacul Cico</w:t>
      </w:r>
      <w:r w:rsidR="000A13FD">
        <w:rPr>
          <w:color w:val="000000" w:themeColor="text1"/>
          <w:szCs w:val="24"/>
          <w:lang w:eastAsia="en-GB"/>
        </w:rPr>
        <w:t>ș</w:t>
      </w:r>
      <w:r w:rsidR="00970CDF" w:rsidRPr="000A13FD">
        <w:rPr>
          <w:szCs w:val="24"/>
        </w:rPr>
        <w:t xml:space="preserve">, a ecosistemelor naturale </w:t>
      </w:r>
      <w:r w:rsidR="000A13FD">
        <w:rPr>
          <w:szCs w:val="24"/>
        </w:rPr>
        <w:t>ș</w:t>
      </w:r>
      <w:r w:rsidR="00970CDF" w:rsidRPr="000A13FD">
        <w:rPr>
          <w:szCs w:val="24"/>
        </w:rPr>
        <w:t xml:space="preserve">i a elementelor de interes conservativ, precum </w:t>
      </w:r>
      <w:r w:rsidR="000A13FD">
        <w:rPr>
          <w:szCs w:val="24"/>
        </w:rPr>
        <w:t>ș</w:t>
      </w:r>
      <w:r w:rsidR="00970CDF" w:rsidRPr="000A13FD">
        <w:rPr>
          <w:szCs w:val="24"/>
        </w:rPr>
        <w:t>i dezvoltarea durabilă a comunită</w:t>
      </w:r>
      <w:r w:rsidR="000A13FD">
        <w:rPr>
          <w:szCs w:val="24"/>
        </w:rPr>
        <w:t>ț</w:t>
      </w:r>
      <w:r w:rsidR="00970CDF" w:rsidRPr="000A13FD">
        <w:rPr>
          <w:szCs w:val="24"/>
        </w:rPr>
        <w:t>ilor din zonă prin păstrarea activită</w:t>
      </w:r>
      <w:r w:rsidR="000A13FD">
        <w:rPr>
          <w:szCs w:val="24"/>
        </w:rPr>
        <w:t>ț</w:t>
      </w:r>
      <w:r w:rsidR="00970CDF" w:rsidRPr="000A13FD">
        <w:rPr>
          <w:szCs w:val="24"/>
        </w:rPr>
        <w:t>ilor tradi</w:t>
      </w:r>
      <w:r w:rsidR="000A13FD">
        <w:rPr>
          <w:szCs w:val="24"/>
        </w:rPr>
        <w:t>ț</w:t>
      </w:r>
      <w:r w:rsidR="00970CDF" w:rsidRPr="000A13FD">
        <w:rPr>
          <w:szCs w:val="24"/>
        </w:rPr>
        <w:t xml:space="preserve">ionale </w:t>
      </w:r>
      <w:r w:rsidR="000A13FD">
        <w:rPr>
          <w:szCs w:val="24"/>
        </w:rPr>
        <w:t>ș</w:t>
      </w:r>
      <w:r w:rsidR="00970CDF" w:rsidRPr="000A13FD">
        <w:rPr>
          <w:szCs w:val="24"/>
        </w:rPr>
        <w:t>i ecoturism.</w:t>
      </w:r>
    </w:p>
    <w:p w14:paraId="071576AE" w14:textId="77777777" w:rsidR="00970CDF" w:rsidRPr="000A13FD" w:rsidRDefault="00970CDF" w:rsidP="001733A9">
      <w:pPr>
        <w:spacing w:line="276" w:lineRule="auto"/>
        <w:rPr>
          <w:rStyle w:val="Heading2Char"/>
          <w:rFonts w:eastAsia="Calibri"/>
          <w:b w:val="0"/>
          <w:szCs w:val="24"/>
        </w:rPr>
      </w:pPr>
    </w:p>
    <w:p w14:paraId="5D76A6DC" w14:textId="3103EEF9" w:rsidR="00970CDF" w:rsidRPr="000A13FD" w:rsidRDefault="00970CDF" w:rsidP="001733A9">
      <w:pPr>
        <w:pStyle w:val="Heading2"/>
        <w:spacing w:line="276" w:lineRule="auto"/>
        <w:rPr>
          <w:rStyle w:val="Heading2Char"/>
        </w:rPr>
      </w:pPr>
      <w:bookmarkStart w:id="132" w:name="_Toc5550891"/>
      <w:bookmarkStart w:id="133" w:name="_Toc150185539"/>
      <w:r w:rsidRPr="000A13FD">
        <w:rPr>
          <w:rStyle w:val="Heading2Char"/>
          <w:b/>
        </w:rPr>
        <w:t xml:space="preserve">7.2. Obiective generale, măsuri generale, măsuri specifice/management </w:t>
      </w:r>
      <w:r w:rsidR="000A13FD">
        <w:rPr>
          <w:rStyle w:val="Heading2Char"/>
          <w:b/>
        </w:rPr>
        <w:t>ș</w:t>
      </w:r>
      <w:r w:rsidRPr="000A13FD">
        <w:rPr>
          <w:rStyle w:val="Heading2Char"/>
          <w:b/>
        </w:rPr>
        <w:t>i activită</w:t>
      </w:r>
      <w:r w:rsidR="000A13FD">
        <w:rPr>
          <w:rStyle w:val="Heading2Char"/>
          <w:b/>
        </w:rPr>
        <w:t>ț</w:t>
      </w:r>
      <w:r w:rsidRPr="000A13FD">
        <w:rPr>
          <w:rStyle w:val="Heading2Char"/>
          <w:b/>
        </w:rPr>
        <w:t>i</w:t>
      </w:r>
      <w:bookmarkEnd w:id="131"/>
      <w:bookmarkEnd w:id="132"/>
      <w:bookmarkEnd w:id="133"/>
    </w:p>
    <w:p w14:paraId="2BEC38DB" w14:textId="6F9E6F0B" w:rsidR="00970CDF" w:rsidRPr="000A13FD" w:rsidRDefault="00970CDF" w:rsidP="001733A9">
      <w:pPr>
        <w:pStyle w:val="Heading3"/>
        <w:spacing w:line="276" w:lineRule="auto"/>
        <w:rPr>
          <w:rStyle w:val="Heading3Char"/>
          <w:b/>
        </w:rPr>
      </w:pPr>
      <w:bookmarkStart w:id="134" w:name="_Toc5550892"/>
      <w:bookmarkStart w:id="135" w:name="_Toc150185540"/>
      <w:r w:rsidRPr="000A13FD">
        <w:rPr>
          <w:rStyle w:val="Heading3Char"/>
          <w:b/>
        </w:rPr>
        <w:t>7.2.1</w:t>
      </w:r>
      <w:r w:rsidR="00737270" w:rsidRPr="000A13FD">
        <w:rPr>
          <w:rStyle w:val="Heading3Char"/>
          <w:b/>
        </w:rPr>
        <w:t>.</w:t>
      </w:r>
      <w:r w:rsidRPr="000A13FD">
        <w:rPr>
          <w:rStyle w:val="Heading3Char"/>
          <w:b/>
        </w:rPr>
        <w:t xml:space="preserve"> Obiectiv general</w:t>
      </w:r>
      <w:bookmarkEnd w:id="134"/>
      <w:bookmarkEnd w:id="135"/>
    </w:p>
    <w:p w14:paraId="6548466D" w14:textId="1B43FA46" w:rsidR="00423F89" w:rsidRPr="000A13FD" w:rsidRDefault="00A10142" w:rsidP="001733A9">
      <w:pPr>
        <w:shd w:val="clear" w:color="auto" w:fill="FFFFFF"/>
        <w:spacing w:before="240" w:line="276" w:lineRule="auto"/>
        <w:rPr>
          <w:szCs w:val="24"/>
        </w:rPr>
      </w:pPr>
      <w:r w:rsidRPr="000A13FD">
        <w:rPr>
          <w:szCs w:val="24"/>
        </w:rPr>
        <w:tab/>
      </w:r>
      <w:r w:rsidR="00970CDF" w:rsidRPr="000A13FD">
        <w:rPr>
          <w:szCs w:val="24"/>
        </w:rPr>
        <w:t xml:space="preserve">Obiectivele generale reprezintă </w:t>
      </w:r>
      <w:r w:rsidR="000A13FD">
        <w:rPr>
          <w:szCs w:val="24"/>
        </w:rPr>
        <w:t>ț</w:t>
      </w:r>
      <w:r w:rsidR="00970CDF" w:rsidRPr="000A13FD">
        <w:rPr>
          <w:szCs w:val="24"/>
        </w:rPr>
        <w:t xml:space="preserve">inte clare care trebuie să fie atinse </w:t>
      </w:r>
      <w:r w:rsidR="000A13FD">
        <w:rPr>
          <w:szCs w:val="24"/>
        </w:rPr>
        <w:t>ș</w:t>
      </w:r>
      <w:r w:rsidR="00970CDF" w:rsidRPr="000A13FD">
        <w:rPr>
          <w:szCs w:val="24"/>
        </w:rPr>
        <w:t>i contribuie la îndeplinirea scopului planului de management, în perioada de timp declarată ca durată a planului de management, iar definirea acestora este corelată cu temele de bază:</w:t>
      </w:r>
    </w:p>
    <w:p w14:paraId="67842429" w14:textId="77777777" w:rsidR="00970CDF" w:rsidRPr="000A13FD" w:rsidRDefault="00970CDF" w:rsidP="001733A9">
      <w:pPr>
        <w:shd w:val="clear" w:color="auto" w:fill="FFFFFF"/>
        <w:spacing w:line="276" w:lineRule="auto"/>
        <w:rPr>
          <w:szCs w:val="24"/>
          <w:lang w:eastAsia="zh-CN"/>
        </w:rPr>
      </w:pPr>
    </w:p>
    <w:p w14:paraId="536C349A" w14:textId="20C2BA70" w:rsidR="00970CDF" w:rsidRPr="000A13FD" w:rsidRDefault="006D653D" w:rsidP="00500053">
      <w:pPr>
        <w:pStyle w:val="TableParagraph"/>
        <w:spacing w:line="276" w:lineRule="auto"/>
      </w:pPr>
      <w:r w:rsidRPr="000A13FD">
        <w:t xml:space="preserve">Tabel </w:t>
      </w:r>
      <w:r w:rsidRPr="000A13FD">
        <w:fldChar w:fldCharType="begin"/>
      </w:r>
      <w:r w:rsidRPr="000A13FD">
        <w:instrText xml:space="preserve"> SEQ Tabel \* ARABIC </w:instrText>
      </w:r>
      <w:r w:rsidRPr="000A13FD">
        <w:fldChar w:fldCharType="separate"/>
      </w:r>
      <w:r w:rsidR="000474B2" w:rsidRPr="000A13FD">
        <w:t>26</w:t>
      </w:r>
      <w:r w:rsidRPr="000A13FD">
        <w:fldChar w:fldCharType="end"/>
      </w:r>
      <w:r w:rsidRPr="000A13FD">
        <w:t xml:space="preserve">. </w:t>
      </w:r>
      <w:r w:rsidR="00970CDF" w:rsidRPr="000A13FD">
        <w:t>Obiectivele generale ale planului de management</w:t>
      </w:r>
    </w:p>
    <w:p w14:paraId="6977114F" w14:textId="77777777" w:rsidR="00423F89" w:rsidRPr="000A13FD" w:rsidRDefault="00423F89" w:rsidP="00500053">
      <w:pPr>
        <w:pStyle w:val="TableParagraph"/>
        <w:spacing w:line="276" w:lineRule="auto"/>
      </w:pPr>
    </w:p>
    <w:tbl>
      <w:tblPr>
        <w:tblStyle w:val="TableGrid"/>
        <w:tblW w:w="9412" w:type="dxa"/>
        <w:tblInd w:w="81" w:type="dxa"/>
        <w:tblLook w:val="04A0" w:firstRow="1" w:lastRow="0" w:firstColumn="1" w:lastColumn="0" w:noHBand="0" w:noVBand="1"/>
      </w:tblPr>
      <w:tblGrid>
        <w:gridCol w:w="795"/>
        <w:gridCol w:w="679"/>
        <w:gridCol w:w="3714"/>
        <w:gridCol w:w="4224"/>
      </w:tblGrid>
      <w:tr w:rsidR="00970CDF" w:rsidRPr="000A13FD" w14:paraId="6E7E7C62" w14:textId="77777777" w:rsidTr="00020FF0">
        <w:trPr>
          <w:tblHeader/>
        </w:trPr>
        <w:tc>
          <w:tcPr>
            <w:tcW w:w="795" w:type="dxa"/>
            <w:vAlign w:val="center"/>
          </w:tcPr>
          <w:p w14:paraId="792ACD83" w14:textId="77777777" w:rsidR="00970CDF" w:rsidRPr="000A13FD" w:rsidRDefault="00970CDF" w:rsidP="00500053">
            <w:pPr>
              <w:pStyle w:val="NormalWeb"/>
              <w:spacing w:before="0" w:beforeAutospacing="0" w:after="0" w:afterAutospacing="0" w:line="276" w:lineRule="auto"/>
              <w:jc w:val="center"/>
              <w:rPr>
                <w:rFonts w:ascii="Times New Roman" w:hAnsi="Times New Roman" w:cs="Times New Roman"/>
                <w:b/>
                <w:color w:val="auto"/>
                <w:sz w:val="24"/>
                <w:szCs w:val="24"/>
                <w:lang w:val="ro-RO"/>
              </w:rPr>
            </w:pPr>
            <w:r w:rsidRPr="000A13FD">
              <w:rPr>
                <w:rFonts w:ascii="Times New Roman" w:hAnsi="Times New Roman" w:cs="Times New Roman"/>
                <w:b/>
                <w:color w:val="auto"/>
                <w:sz w:val="24"/>
                <w:szCs w:val="24"/>
                <w:lang w:val="ro-RO"/>
              </w:rPr>
              <w:t>Nr</w:t>
            </w:r>
          </w:p>
          <w:p w14:paraId="7A1B050F" w14:textId="77777777" w:rsidR="00970CDF" w:rsidRPr="000A13FD" w:rsidRDefault="00970CDF" w:rsidP="00500053">
            <w:pPr>
              <w:pStyle w:val="NormalWeb"/>
              <w:spacing w:before="0" w:beforeAutospacing="0" w:after="0" w:afterAutospacing="0" w:line="276" w:lineRule="auto"/>
              <w:jc w:val="center"/>
              <w:rPr>
                <w:rFonts w:ascii="Times New Roman" w:hAnsi="Times New Roman" w:cs="Times New Roman"/>
                <w:b/>
                <w:color w:val="auto"/>
                <w:sz w:val="24"/>
                <w:szCs w:val="24"/>
                <w:lang w:val="ro-RO"/>
              </w:rPr>
            </w:pPr>
            <w:proofErr w:type="spellStart"/>
            <w:r w:rsidRPr="000A13FD">
              <w:rPr>
                <w:rFonts w:ascii="Times New Roman" w:hAnsi="Times New Roman" w:cs="Times New Roman"/>
                <w:b/>
                <w:color w:val="auto"/>
                <w:sz w:val="24"/>
                <w:szCs w:val="24"/>
                <w:lang w:val="ro-RO"/>
              </w:rPr>
              <w:t>crt</w:t>
            </w:r>
            <w:proofErr w:type="spellEnd"/>
          </w:p>
        </w:tc>
        <w:tc>
          <w:tcPr>
            <w:tcW w:w="679" w:type="dxa"/>
            <w:vAlign w:val="center"/>
          </w:tcPr>
          <w:p w14:paraId="799E14FF" w14:textId="77777777" w:rsidR="00970CDF" w:rsidRPr="000A13FD" w:rsidRDefault="00970CDF" w:rsidP="00500053">
            <w:pPr>
              <w:pStyle w:val="NormalWeb"/>
              <w:spacing w:before="0" w:beforeAutospacing="0" w:after="0" w:afterAutospacing="0" w:line="276" w:lineRule="auto"/>
              <w:jc w:val="center"/>
              <w:rPr>
                <w:rFonts w:ascii="Times New Roman" w:hAnsi="Times New Roman" w:cs="Times New Roman"/>
                <w:b/>
                <w:color w:val="auto"/>
                <w:sz w:val="24"/>
                <w:szCs w:val="24"/>
                <w:lang w:val="ro-RO"/>
              </w:rPr>
            </w:pPr>
            <w:r w:rsidRPr="000A13FD">
              <w:rPr>
                <w:rFonts w:ascii="Times New Roman" w:hAnsi="Times New Roman" w:cs="Times New Roman"/>
                <w:b/>
                <w:color w:val="auto"/>
                <w:sz w:val="24"/>
                <w:szCs w:val="24"/>
                <w:lang w:val="ro-RO"/>
              </w:rPr>
              <w:t>Cod</w:t>
            </w:r>
          </w:p>
        </w:tc>
        <w:tc>
          <w:tcPr>
            <w:tcW w:w="3714" w:type="dxa"/>
          </w:tcPr>
          <w:p w14:paraId="409860EA" w14:textId="77777777" w:rsidR="00970CDF" w:rsidRPr="000A13FD" w:rsidRDefault="00970CDF" w:rsidP="00500053">
            <w:pPr>
              <w:pStyle w:val="NormalWeb"/>
              <w:spacing w:before="0" w:beforeAutospacing="0" w:after="0" w:afterAutospacing="0" w:line="276" w:lineRule="auto"/>
              <w:jc w:val="center"/>
              <w:rPr>
                <w:rFonts w:ascii="Times New Roman" w:hAnsi="Times New Roman" w:cs="Times New Roman"/>
                <w:b/>
                <w:color w:val="auto"/>
                <w:sz w:val="24"/>
                <w:szCs w:val="24"/>
                <w:lang w:val="ro-RO"/>
              </w:rPr>
            </w:pPr>
            <w:r w:rsidRPr="000A13FD">
              <w:rPr>
                <w:rFonts w:ascii="Times New Roman" w:hAnsi="Times New Roman" w:cs="Times New Roman"/>
                <w:b/>
                <w:color w:val="auto"/>
                <w:sz w:val="24"/>
                <w:szCs w:val="24"/>
                <w:lang w:val="ro-RO"/>
              </w:rPr>
              <w:t>Tema de bază</w:t>
            </w:r>
          </w:p>
        </w:tc>
        <w:tc>
          <w:tcPr>
            <w:tcW w:w="4224" w:type="dxa"/>
          </w:tcPr>
          <w:p w14:paraId="30CAC89A" w14:textId="77777777" w:rsidR="00970CDF" w:rsidRPr="000A13FD" w:rsidRDefault="00970CDF" w:rsidP="00500053">
            <w:pPr>
              <w:spacing w:line="276" w:lineRule="auto"/>
              <w:jc w:val="center"/>
              <w:rPr>
                <w:b/>
                <w:szCs w:val="24"/>
              </w:rPr>
            </w:pPr>
            <w:r w:rsidRPr="000A13FD">
              <w:rPr>
                <w:b/>
                <w:szCs w:val="24"/>
              </w:rPr>
              <w:t>Obiectiv general</w:t>
            </w:r>
          </w:p>
        </w:tc>
      </w:tr>
      <w:tr w:rsidR="00970CDF" w:rsidRPr="000A13FD" w14:paraId="1A0BF302" w14:textId="77777777" w:rsidTr="00020FF0">
        <w:trPr>
          <w:trHeight w:val="317"/>
        </w:trPr>
        <w:tc>
          <w:tcPr>
            <w:tcW w:w="795" w:type="dxa"/>
            <w:vAlign w:val="center"/>
          </w:tcPr>
          <w:p w14:paraId="05769D89" w14:textId="77777777" w:rsidR="00970CDF" w:rsidRPr="000A13FD" w:rsidRDefault="00970CDF" w:rsidP="00500053">
            <w:pPr>
              <w:pStyle w:val="Default"/>
              <w:numPr>
                <w:ilvl w:val="0"/>
                <w:numId w:val="13"/>
              </w:numPr>
              <w:spacing w:line="276" w:lineRule="auto"/>
              <w:jc w:val="both"/>
              <w:rPr>
                <w:color w:val="auto"/>
                <w:lang w:val="ro-RO"/>
              </w:rPr>
            </w:pPr>
          </w:p>
        </w:tc>
        <w:tc>
          <w:tcPr>
            <w:tcW w:w="679" w:type="dxa"/>
            <w:vAlign w:val="center"/>
          </w:tcPr>
          <w:p w14:paraId="328653D5" w14:textId="77777777" w:rsidR="00970CDF" w:rsidRPr="000A13FD" w:rsidRDefault="00970CDF" w:rsidP="00500053">
            <w:pPr>
              <w:pStyle w:val="NormalWeb"/>
              <w:spacing w:after="0" w:afterAutospacing="0" w:line="276" w:lineRule="auto"/>
              <w:jc w:val="both"/>
              <w:rPr>
                <w:rFonts w:ascii="Times New Roman" w:hAnsi="Times New Roman" w:cs="Times New Roman"/>
                <w:b/>
                <w:color w:val="auto"/>
                <w:sz w:val="24"/>
                <w:szCs w:val="24"/>
                <w:lang w:val="ro-RO"/>
              </w:rPr>
            </w:pPr>
            <w:r w:rsidRPr="000A13FD">
              <w:rPr>
                <w:rFonts w:ascii="Times New Roman" w:hAnsi="Times New Roman" w:cs="Times New Roman"/>
                <w:b/>
                <w:color w:val="auto"/>
                <w:sz w:val="24"/>
                <w:szCs w:val="24"/>
                <w:lang w:val="ro-RO"/>
              </w:rPr>
              <w:t>T1</w:t>
            </w:r>
          </w:p>
        </w:tc>
        <w:tc>
          <w:tcPr>
            <w:tcW w:w="3714" w:type="dxa"/>
          </w:tcPr>
          <w:p w14:paraId="664ADBA8" w14:textId="2E60DB3D" w:rsidR="00970CDF" w:rsidRPr="000A13FD" w:rsidRDefault="00970CDF" w:rsidP="00500053">
            <w:pPr>
              <w:pStyle w:val="NormalWeb"/>
              <w:spacing w:after="0" w:afterAutospacing="0" w:line="276" w:lineRule="auto"/>
              <w:jc w:val="both"/>
              <w:rPr>
                <w:rFonts w:ascii="Times New Roman" w:hAnsi="Times New Roman" w:cs="Times New Roman"/>
                <w:color w:val="auto"/>
                <w:sz w:val="24"/>
                <w:szCs w:val="24"/>
                <w:lang w:val="ro-RO"/>
              </w:rPr>
            </w:pPr>
            <w:r w:rsidRPr="000A13FD">
              <w:rPr>
                <w:rFonts w:ascii="Times New Roman" w:hAnsi="Times New Roman" w:cs="Times New Roman"/>
                <w:color w:val="auto"/>
                <w:sz w:val="24"/>
                <w:szCs w:val="24"/>
                <w:lang w:val="ro-RO"/>
              </w:rPr>
              <w:t xml:space="preserve">Conservarea </w:t>
            </w:r>
            <w:r w:rsidR="000A13FD">
              <w:rPr>
                <w:rFonts w:ascii="Times New Roman" w:hAnsi="Times New Roman" w:cs="Times New Roman"/>
                <w:color w:val="auto"/>
                <w:sz w:val="24"/>
                <w:szCs w:val="24"/>
                <w:lang w:val="ro-RO"/>
              </w:rPr>
              <w:t>ș</w:t>
            </w:r>
            <w:r w:rsidRPr="000A13FD">
              <w:rPr>
                <w:rFonts w:ascii="Times New Roman" w:hAnsi="Times New Roman" w:cs="Times New Roman"/>
                <w:color w:val="auto"/>
                <w:sz w:val="24"/>
                <w:szCs w:val="24"/>
                <w:lang w:val="ro-RO"/>
              </w:rPr>
              <w:t>i managementul biodiversită</w:t>
            </w:r>
            <w:r w:rsidR="000A13FD">
              <w:rPr>
                <w:rFonts w:ascii="Times New Roman" w:hAnsi="Times New Roman" w:cs="Times New Roman"/>
                <w:color w:val="auto"/>
                <w:sz w:val="24"/>
                <w:szCs w:val="24"/>
                <w:lang w:val="ro-RO"/>
              </w:rPr>
              <w:t>ț</w:t>
            </w:r>
            <w:r w:rsidRPr="000A13FD">
              <w:rPr>
                <w:rFonts w:ascii="Times New Roman" w:hAnsi="Times New Roman" w:cs="Times New Roman"/>
                <w:color w:val="auto"/>
                <w:sz w:val="24"/>
                <w:szCs w:val="24"/>
                <w:lang w:val="ro-RO"/>
              </w:rPr>
              <w:t xml:space="preserve">ii (al speciilor </w:t>
            </w:r>
            <w:r w:rsidR="000A13FD">
              <w:rPr>
                <w:rFonts w:ascii="Times New Roman" w:hAnsi="Times New Roman" w:cs="Times New Roman"/>
                <w:color w:val="auto"/>
                <w:sz w:val="24"/>
                <w:szCs w:val="24"/>
                <w:lang w:val="ro-RO"/>
              </w:rPr>
              <w:t>ș</w:t>
            </w:r>
            <w:r w:rsidRPr="000A13FD">
              <w:rPr>
                <w:rFonts w:ascii="Times New Roman" w:hAnsi="Times New Roman" w:cs="Times New Roman"/>
                <w:color w:val="auto"/>
                <w:sz w:val="24"/>
                <w:szCs w:val="24"/>
                <w:lang w:val="ro-RO"/>
              </w:rPr>
              <w:t>i habitatelor de interes conservativ)</w:t>
            </w:r>
          </w:p>
        </w:tc>
        <w:tc>
          <w:tcPr>
            <w:tcW w:w="4224" w:type="dxa"/>
          </w:tcPr>
          <w:p w14:paraId="60D9AE98" w14:textId="66B59F1A" w:rsidR="00970CDF" w:rsidRPr="000A13FD" w:rsidRDefault="00970CDF" w:rsidP="00500053">
            <w:pPr>
              <w:spacing w:line="276" w:lineRule="auto"/>
              <w:rPr>
                <w:szCs w:val="24"/>
              </w:rPr>
            </w:pPr>
            <w:r w:rsidRPr="000A13FD">
              <w:rPr>
                <w:szCs w:val="24"/>
              </w:rPr>
              <w:t xml:space="preserve">OG 1: Asigurarea conservării habitatelor </w:t>
            </w:r>
            <w:r w:rsidR="000A13FD">
              <w:rPr>
                <w:szCs w:val="24"/>
              </w:rPr>
              <w:t>ș</w:t>
            </w:r>
            <w:r w:rsidRPr="000A13FD">
              <w:rPr>
                <w:szCs w:val="24"/>
              </w:rPr>
              <w:t>i speciilor pentru care a</w:t>
            </w:r>
            <w:r w:rsidR="00015B65">
              <w:rPr>
                <w:szCs w:val="24"/>
              </w:rPr>
              <w:t>u</w:t>
            </w:r>
            <w:r w:rsidRPr="000A13FD">
              <w:rPr>
                <w:szCs w:val="24"/>
              </w:rPr>
              <w:t xml:space="preserve"> fost declarat</w:t>
            </w:r>
            <w:r w:rsidR="00015B65">
              <w:rPr>
                <w:szCs w:val="24"/>
              </w:rPr>
              <w:t>e</w:t>
            </w:r>
            <w:r w:rsidRPr="000A13FD">
              <w:rPr>
                <w:szCs w:val="24"/>
              </w:rPr>
              <w:t xml:space="preserve"> situl </w:t>
            </w:r>
            <w:r w:rsidRPr="000A13FD">
              <w:rPr>
                <w:color w:val="000000" w:themeColor="text1"/>
                <w:szCs w:val="24"/>
                <w:lang w:eastAsia="en-GB"/>
              </w:rPr>
              <w:t xml:space="preserve">ROSCI0220 </w:t>
            </w:r>
            <w:proofErr w:type="spellStart"/>
            <w:r w:rsidRPr="000A13FD">
              <w:rPr>
                <w:color w:val="000000" w:themeColor="text1"/>
                <w:szCs w:val="24"/>
                <w:lang w:eastAsia="en-GB"/>
              </w:rPr>
              <w:t>Săcueni</w:t>
            </w:r>
            <w:proofErr w:type="spellEnd"/>
            <w:r w:rsidRPr="000A13FD">
              <w:rPr>
                <w:color w:val="000000" w:themeColor="text1"/>
                <w:szCs w:val="24"/>
                <w:lang w:eastAsia="en-GB"/>
              </w:rPr>
              <w:t xml:space="preserve"> </w:t>
            </w:r>
            <w:r w:rsidR="000A13FD">
              <w:rPr>
                <w:color w:val="000000" w:themeColor="text1"/>
                <w:szCs w:val="24"/>
                <w:lang w:eastAsia="en-GB"/>
              </w:rPr>
              <w:t>ș</w:t>
            </w:r>
            <w:r w:rsidRPr="000A13FD">
              <w:rPr>
                <w:color w:val="000000" w:themeColor="text1"/>
                <w:szCs w:val="24"/>
                <w:lang w:eastAsia="en-GB"/>
              </w:rPr>
              <w:t>i aria naturală protejată 2.184 Lacul Cico</w:t>
            </w:r>
            <w:r w:rsidR="000A13FD">
              <w:rPr>
                <w:color w:val="000000" w:themeColor="text1"/>
                <w:szCs w:val="24"/>
                <w:lang w:eastAsia="en-GB"/>
              </w:rPr>
              <w:t>ș</w:t>
            </w:r>
          </w:p>
        </w:tc>
      </w:tr>
      <w:tr w:rsidR="00970CDF" w:rsidRPr="000A13FD" w14:paraId="48049C37" w14:textId="77777777" w:rsidTr="00020FF0">
        <w:trPr>
          <w:trHeight w:val="654"/>
        </w:trPr>
        <w:tc>
          <w:tcPr>
            <w:tcW w:w="795" w:type="dxa"/>
            <w:vMerge w:val="restart"/>
            <w:vAlign w:val="center"/>
          </w:tcPr>
          <w:p w14:paraId="57765BE2" w14:textId="77777777" w:rsidR="00970CDF" w:rsidRPr="000A13FD" w:rsidRDefault="00970CDF" w:rsidP="00500053">
            <w:pPr>
              <w:pStyle w:val="Default"/>
              <w:numPr>
                <w:ilvl w:val="0"/>
                <w:numId w:val="13"/>
              </w:numPr>
              <w:spacing w:line="276" w:lineRule="auto"/>
              <w:jc w:val="both"/>
              <w:rPr>
                <w:color w:val="auto"/>
                <w:lang w:val="ro-RO"/>
              </w:rPr>
            </w:pPr>
          </w:p>
        </w:tc>
        <w:tc>
          <w:tcPr>
            <w:tcW w:w="679" w:type="dxa"/>
            <w:vMerge w:val="restart"/>
            <w:vAlign w:val="center"/>
          </w:tcPr>
          <w:p w14:paraId="72AFC3DE" w14:textId="77777777" w:rsidR="00970CDF" w:rsidRPr="000A13FD" w:rsidRDefault="00970CDF" w:rsidP="00500053">
            <w:pPr>
              <w:pStyle w:val="NormalWeb"/>
              <w:spacing w:after="0" w:afterAutospacing="0" w:line="276" w:lineRule="auto"/>
              <w:jc w:val="both"/>
              <w:rPr>
                <w:rFonts w:ascii="Times New Roman" w:hAnsi="Times New Roman" w:cs="Times New Roman"/>
                <w:b/>
                <w:color w:val="auto"/>
                <w:sz w:val="24"/>
                <w:szCs w:val="24"/>
                <w:lang w:val="ro-RO"/>
              </w:rPr>
            </w:pPr>
            <w:r w:rsidRPr="000A13FD">
              <w:rPr>
                <w:rFonts w:ascii="Times New Roman" w:hAnsi="Times New Roman" w:cs="Times New Roman"/>
                <w:b/>
                <w:color w:val="auto"/>
                <w:sz w:val="24"/>
                <w:szCs w:val="24"/>
                <w:lang w:val="ro-RO"/>
              </w:rPr>
              <w:t>T2</w:t>
            </w:r>
          </w:p>
        </w:tc>
        <w:tc>
          <w:tcPr>
            <w:tcW w:w="3714" w:type="dxa"/>
            <w:vMerge w:val="restart"/>
          </w:tcPr>
          <w:p w14:paraId="5BFA0286" w14:textId="77777777" w:rsidR="00970CDF" w:rsidRPr="000A13FD" w:rsidRDefault="00970CDF" w:rsidP="00500053">
            <w:pPr>
              <w:pStyle w:val="NormalWeb"/>
              <w:spacing w:after="0" w:afterAutospacing="0" w:line="276" w:lineRule="auto"/>
              <w:jc w:val="both"/>
              <w:rPr>
                <w:rFonts w:ascii="Times New Roman" w:hAnsi="Times New Roman" w:cs="Times New Roman"/>
                <w:color w:val="auto"/>
                <w:sz w:val="24"/>
                <w:szCs w:val="24"/>
                <w:lang w:val="ro-RO"/>
              </w:rPr>
            </w:pPr>
          </w:p>
          <w:p w14:paraId="213FB7A8" w14:textId="7C2005C9" w:rsidR="00970CDF" w:rsidRPr="000A13FD" w:rsidRDefault="00970CDF" w:rsidP="00500053">
            <w:pPr>
              <w:pStyle w:val="NormalWeb"/>
              <w:spacing w:after="0" w:afterAutospacing="0" w:line="276" w:lineRule="auto"/>
              <w:jc w:val="both"/>
              <w:rPr>
                <w:rFonts w:ascii="Times New Roman" w:hAnsi="Times New Roman" w:cs="Times New Roman"/>
                <w:color w:val="auto"/>
                <w:sz w:val="24"/>
                <w:szCs w:val="24"/>
                <w:lang w:val="ro-RO"/>
              </w:rPr>
            </w:pPr>
            <w:r w:rsidRPr="000A13FD">
              <w:rPr>
                <w:rFonts w:ascii="Times New Roman" w:hAnsi="Times New Roman" w:cs="Times New Roman"/>
                <w:color w:val="auto"/>
                <w:sz w:val="24"/>
                <w:szCs w:val="24"/>
                <w:lang w:val="ro-RO"/>
              </w:rPr>
              <w:t xml:space="preserve">Inventarierea/evaluarea detaliată </w:t>
            </w:r>
            <w:r w:rsidR="000A13FD">
              <w:rPr>
                <w:rFonts w:ascii="Times New Roman" w:hAnsi="Times New Roman" w:cs="Times New Roman"/>
                <w:color w:val="auto"/>
                <w:sz w:val="24"/>
                <w:szCs w:val="24"/>
                <w:lang w:val="ro-RO"/>
              </w:rPr>
              <w:t>ș</w:t>
            </w:r>
            <w:r w:rsidRPr="000A13FD">
              <w:rPr>
                <w:rFonts w:ascii="Times New Roman" w:hAnsi="Times New Roman" w:cs="Times New Roman"/>
                <w:color w:val="auto"/>
                <w:sz w:val="24"/>
                <w:szCs w:val="24"/>
                <w:lang w:val="ro-RO"/>
              </w:rPr>
              <w:t xml:space="preserve">i </w:t>
            </w:r>
            <w:proofErr w:type="spellStart"/>
            <w:r w:rsidRPr="000A13FD">
              <w:rPr>
                <w:rFonts w:ascii="Times New Roman" w:hAnsi="Times New Roman" w:cs="Times New Roman"/>
                <w:color w:val="auto"/>
                <w:sz w:val="24"/>
                <w:szCs w:val="24"/>
                <w:lang w:val="ro-RO"/>
              </w:rPr>
              <w:t>monitoringul</w:t>
            </w:r>
            <w:proofErr w:type="spellEnd"/>
            <w:r w:rsidRPr="000A13FD">
              <w:rPr>
                <w:rFonts w:ascii="Times New Roman" w:hAnsi="Times New Roman" w:cs="Times New Roman"/>
                <w:color w:val="auto"/>
                <w:sz w:val="24"/>
                <w:szCs w:val="24"/>
                <w:lang w:val="ro-RO"/>
              </w:rPr>
              <w:t xml:space="preserve"> biodiversită</w:t>
            </w:r>
            <w:r w:rsidR="000A13FD">
              <w:rPr>
                <w:rFonts w:ascii="Times New Roman" w:hAnsi="Times New Roman" w:cs="Times New Roman"/>
                <w:color w:val="auto"/>
                <w:sz w:val="24"/>
                <w:szCs w:val="24"/>
                <w:lang w:val="ro-RO"/>
              </w:rPr>
              <w:t>ț</w:t>
            </w:r>
            <w:r w:rsidRPr="000A13FD">
              <w:rPr>
                <w:rFonts w:ascii="Times New Roman" w:hAnsi="Times New Roman" w:cs="Times New Roman"/>
                <w:color w:val="auto"/>
                <w:sz w:val="24"/>
                <w:szCs w:val="24"/>
                <w:lang w:val="ro-RO"/>
              </w:rPr>
              <w:t>ii</w:t>
            </w:r>
          </w:p>
        </w:tc>
        <w:tc>
          <w:tcPr>
            <w:tcW w:w="4224" w:type="dxa"/>
            <w:vMerge w:val="restart"/>
          </w:tcPr>
          <w:p w14:paraId="24756DDE" w14:textId="64429DEC" w:rsidR="00970CDF" w:rsidRPr="000A13FD" w:rsidRDefault="00970CDF" w:rsidP="00500053">
            <w:pPr>
              <w:spacing w:line="276" w:lineRule="auto"/>
              <w:rPr>
                <w:szCs w:val="24"/>
                <w:lang w:eastAsia="zh-CN"/>
              </w:rPr>
            </w:pPr>
            <w:r w:rsidRPr="000A13FD">
              <w:rPr>
                <w:szCs w:val="24"/>
              </w:rPr>
              <w:t>OG 2: Asigurarea bazei de informa</w:t>
            </w:r>
            <w:r w:rsidR="000A13FD">
              <w:rPr>
                <w:szCs w:val="24"/>
              </w:rPr>
              <w:t>ț</w:t>
            </w:r>
            <w:r w:rsidRPr="000A13FD">
              <w:rPr>
                <w:szCs w:val="24"/>
              </w:rPr>
              <w:t>ii/ date referitoare la speciile de interes conservativ - inclusiv starea de conservare a acestora - cu scopul de a oferi suportul necesar pentru managementul biodiversită</w:t>
            </w:r>
            <w:r w:rsidR="000A13FD">
              <w:rPr>
                <w:szCs w:val="24"/>
              </w:rPr>
              <w:t>ț</w:t>
            </w:r>
            <w:r w:rsidRPr="000A13FD">
              <w:rPr>
                <w:szCs w:val="24"/>
              </w:rPr>
              <w:t>ii</w:t>
            </w:r>
          </w:p>
        </w:tc>
      </w:tr>
      <w:tr w:rsidR="00970CDF" w:rsidRPr="000A13FD" w14:paraId="714EE7AC" w14:textId="77777777" w:rsidTr="00020FF0">
        <w:trPr>
          <w:trHeight w:val="654"/>
        </w:trPr>
        <w:tc>
          <w:tcPr>
            <w:tcW w:w="795" w:type="dxa"/>
            <w:vMerge/>
            <w:vAlign w:val="center"/>
          </w:tcPr>
          <w:p w14:paraId="73E9B727" w14:textId="77777777" w:rsidR="00970CDF" w:rsidRPr="000A13FD" w:rsidRDefault="00970CDF" w:rsidP="00500053">
            <w:pPr>
              <w:pStyle w:val="Default"/>
              <w:spacing w:line="276" w:lineRule="auto"/>
              <w:jc w:val="both"/>
              <w:rPr>
                <w:color w:val="auto"/>
                <w:lang w:val="ro-RO"/>
              </w:rPr>
            </w:pPr>
          </w:p>
        </w:tc>
        <w:tc>
          <w:tcPr>
            <w:tcW w:w="679" w:type="dxa"/>
            <w:vMerge/>
            <w:vAlign w:val="center"/>
          </w:tcPr>
          <w:p w14:paraId="682456D1" w14:textId="77777777" w:rsidR="00970CDF" w:rsidRPr="000A13FD" w:rsidRDefault="00970CDF" w:rsidP="00500053">
            <w:pPr>
              <w:pStyle w:val="NormalWeb"/>
              <w:spacing w:after="0" w:afterAutospacing="0" w:line="276" w:lineRule="auto"/>
              <w:jc w:val="both"/>
              <w:rPr>
                <w:rFonts w:ascii="Times New Roman" w:hAnsi="Times New Roman" w:cs="Times New Roman"/>
                <w:b/>
                <w:color w:val="auto"/>
                <w:sz w:val="24"/>
                <w:szCs w:val="24"/>
                <w:lang w:val="ro-RO"/>
              </w:rPr>
            </w:pPr>
          </w:p>
        </w:tc>
        <w:tc>
          <w:tcPr>
            <w:tcW w:w="3714" w:type="dxa"/>
            <w:vMerge/>
          </w:tcPr>
          <w:p w14:paraId="55236F4F" w14:textId="77777777" w:rsidR="00970CDF" w:rsidRPr="000A13FD" w:rsidRDefault="00970CDF" w:rsidP="00500053">
            <w:pPr>
              <w:pStyle w:val="NormalWeb"/>
              <w:spacing w:after="0" w:afterAutospacing="0" w:line="276" w:lineRule="auto"/>
              <w:jc w:val="both"/>
              <w:rPr>
                <w:rFonts w:ascii="Times New Roman" w:hAnsi="Times New Roman" w:cs="Times New Roman"/>
                <w:color w:val="auto"/>
                <w:sz w:val="24"/>
                <w:szCs w:val="24"/>
                <w:lang w:val="ro-RO"/>
              </w:rPr>
            </w:pPr>
          </w:p>
        </w:tc>
        <w:tc>
          <w:tcPr>
            <w:tcW w:w="4224" w:type="dxa"/>
            <w:vMerge/>
          </w:tcPr>
          <w:p w14:paraId="4B720C4E" w14:textId="77777777" w:rsidR="00970CDF" w:rsidRPr="000A13FD" w:rsidRDefault="00970CDF" w:rsidP="00500053">
            <w:pPr>
              <w:spacing w:line="276" w:lineRule="auto"/>
              <w:rPr>
                <w:szCs w:val="24"/>
              </w:rPr>
            </w:pPr>
          </w:p>
        </w:tc>
      </w:tr>
      <w:tr w:rsidR="00970CDF" w:rsidRPr="000A13FD" w14:paraId="30E25D17" w14:textId="77777777" w:rsidTr="00020FF0">
        <w:trPr>
          <w:trHeight w:val="568"/>
        </w:trPr>
        <w:tc>
          <w:tcPr>
            <w:tcW w:w="795" w:type="dxa"/>
            <w:vAlign w:val="center"/>
          </w:tcPr>
          <w:p w14:paraId="7B1A9B6E" w14:textId="77777777" w:rsidR="00970CDF" w:rsidRPr="000A13FD" w:rsidRDefault="00970CDF" w:rsidP="00500053">
            <w:pPr>
              <w:pStyle w:val="Default"/>
              <w:spacing w:line="276" w:lineRule="auto"/>
              <w:jc w:val="both"/>
              <w:rPr>
                <w:color w:val="auto"/>
                <w:lang w:val="ro-RO"/>
              </w:rPr>
            </w:pPr>
            <w:r w:rsidRPr="000A13FD">
              <w:rPr>
                <w:color w:val="auto"/>
                <w:lang w:val="ro-RO"/>
              </w:rPr>
              <w:t xml:space="preserve">3. </w:t>
            </w:r>
          </w:p>
        </w:tc>
        <w:tc>
          <w:tcPr>
            <w:tcW w:w="679" w:type="dxa"/>
            <w:vAlign w:val="center"/>
          </w:tcPr>
          <w:p w14:paraId="46C9C52B" w14:textId="77777777" w:rsidR="00970CDF" w:rsidRPr="000A13FD" w:rsidRDefault="00970CDF" w:rsidP="00500053">
            <w:pPr>
              <w:pStyle w:val="NormalWeb"/>
              <w:spacing w:after="0" w:afterAutospacing="0" w:line="276" w:lineRule="auto"/>
              <w:jc w:val="both"/>
              <w:rPr>
                <w:rFonts w:ascii="Times New Roman" w:hAnsi="Times New Roman" w:cs="Times New Roman"/>
                <w:b/>
                <w:color w:val="auto"/>
                <w:sz w:val="24"/>
                <w:szCs w:val="24"/>
                <w:lang w:val="ro-RO"/>
              </w:rPr>
            </w:pPr>
            <w:r w:rsidRPr="000A13FD">
              <w:rPr>
                <w:rFonts w:ascii="Times New Roman" w:hAnsi="Times New Roman" w:cs="Times New Roman"/>
                <w:b/>
                <w:color w:val="auto"/>
                <w:sz w:val="24"/>
                <w:szCs w:val="24"/>
                <w:lang w:val="ro-RO"/>
              </w:rPr>
              <w:t>T3</w:t>
            </w:r>
          </w:p>
        </w:tc>
        <w:tc>
          <w:tcPr>
            <w:tcW w:w="3714" w:type="dxa"/>
          </w:tcPr>
          <w:p w14:paraId="459DE65A" w14:textId="192D8428" w:rsidR="00970CDF" w:rsidRPr="000A13FD" w:rsidRDefault="00970CDF" w:rsidP="00500053">
            <w:pPr>
              <w:pStyle w:val="NormalWeb"/>
              <w:spacing w:after="0" w:afterAutospacing="0" w:line="276" w:lineRule="auto"/>
              <w:jc w:val="both"/>
              <w:rPr>
                <w:rFonts w:ascii="Times New Roman" w:hAnsi="Times New Roman" w:cs="Times New Roman"/>
                <w:color w:val="auto"/>
                <w:sz w:val="24"/>
                <w:szCs w:val="24"/>
                <w:lang w:val="ro-RO"/>
              </w:rPr>
            </w:pPr>
            <w:r w:rsidRPr="000A13FD">
              <w:rPr>
                <w:rFonts w:ascii="Times New Roman" w:hAnsi="Times New Roman" w:cs="Times New Roman"/>
                <w:color w:val="auto"/>
                <w:sz w:val="24"/>
                <w:szCs w:val="24"/>
                <w:lang w:val="ro-RO"/>
              </w:rPr>
              <w:t xml:space="preserve">Administrarea </w:t>
            </w:r>
            <w:r w:rsidR="000A13FD">
              <w:rPr>
                <w:rFonts w:ascii="Times New Roman" w:hAnsi="Times New Roman" w:cs="Times New Roman"/>
                <w:color w:val="auto"/>
                <w:sz w:val="24"/>
                <w:szCs w:val="24"/>
                <w:lang w:val="ro-RO"/>
              </w:rPr>
              <w:t>ș</w:t>
            </w:r>
            <w:r w:rsidRPr="000A13FD">
              <w:rPr>
                <w:rFonts w:ascii="Times New Roman" w:hAnsi="Times New Roman" w:cs="Times New Roman"/>
                <w:color w:val="auto"/>
                <w:sz w:val="24"/>
                <w:szCs w:val="24"/>
                <w:lang w:val="ro-RO"/>
              </w:rPr>
              <w:t xml:space="preserve">i managementul efectiv al ariei naturale protejate </w:t>
            </w:r>
            <w:r w:rsidR="000A13FD">
              <w:rPr>
                <w:rFonts w:ascii="Times New Roman" w:hAnsi="Times New Roman" w:cs="Times New Roman"/>
                <w:color w:val="auto"/>
                <w:sz w:val="24"/>
                <w:szCs w:val="24"/>
                <w:lang w:val="ro-RO"/>
              </w:rPr>
              <w:t>ș</w:t>
            </w:r>
            <w:r w:rsidRPr="000A13FD">
              <w:rPr>
                <w:rFonts w:ascii="Times New Roman" w:hAnsi="Times New Roman" w:cs="Times New Roman"/>
                <w:color w:val="auto"/>
                <w:sz w:val="24"/>
                <w:szCs w:val="24"/>
                <w:lang w:val="ro-RO"/>
              </w:rPr>
              <w:t>i asigurarea durabilită</w:t>
            </w:r>
            <w:r w:rsidR="000A13FD">
              <w:rPr>
                <w:rFonts w:ascii="Times New Roman" w:hAnsi="Times New Roman" w:cs="Times New Roman"/>
                <w:color w:val="auto"/>
                <w:sz w:val="24"/>
                <w:szCs w:val="24"/>
                <w:lang w:val="ro-RO"/>
              </w:rPr>
              <w:t>ț</w:t>
            </w:r>
            <w:r w:rsidRPr="000A13FD">
              <w:rPr>
                <w:rFonts w:ascii="Times New Roman" w:hAnsi="Times New Roman" w:cs="Times New Roman"/>
                <w:color w:val="auto"/>
                <w:sz w:val="24"/>
                <w:szCs w:val="24"/>
                <w:lang w:val="ro-RO"/>
              </w:rPr>
              <w:t>ii managementului</w:t>
            </w:r>
          </w:p>
        </w:tc>
        <w:tc>
          <w:tcPr>
            <w:tcW w:w="4224" w:type="dxa"/>
          </w:tcPr>
          <w:p w14:paraId="559ADB78" w14:textId="1240AEBB" w:rsidR="00970CDF" w:rsidRPr="000A13FD" w:rsidRDefault="00970CDF" w:rsidP="00500053">
            <w:pPr>
              <w:spacing w:line="276" w:lineRule="auto"/>
              <w:rPr>
                <w:szCs w:val="24"/>
              </w:rPr>
            </w:pPr>
            <w:r w:rsidRPr="000A13FD">
              <w:rPr>
                <w:szCs w:val="24"/>
              </w:rPr>
              <w:t xml:space="preserve">OG 3: </w:t>
            </w:r>
            <w:r w:rsidRPr="000A13FD">
              <w:rPr>
                <w:szCs w:val="24"/>
                <w:lang w:eastAsia="ar-SA"/>
              </w:rPr>
              <w:t>Asigurarea managementului eficient al sitului cu scopul men</w:t>
            </w:r>
            <w:r w:rsidR="000A13FD">
              <w:rPr>
                <w:szCs w:val="24"/>
                <w:lang w:eastAsia="ar-SA"/>
              </w:rPr>
              <w:t>ț</w:t>
            </w:r>
            <w:r w:rsidRPr="000A13FD">
              <w:rPr>
                <w:szCs w:val="24"/>
                <w:lang w:eastAsia="ar-SA"/>
              </w:rPr>
              <w:t xml:space="preserve">inerii stării de conservare favorabilă a speciilor </w:t>
            </w:r>
            <w:r w:rsidR="000A13FD">
              <w:rPr>
                <w:szCs w:val="24"/>
                <w:lang w:eastAsia="ar-SA"/>
              </w:rPr>
              <w:t>ș</w:t>
            </w:r>
            <w:r w:rsidRPr="000A13FD">
              <w:rPr>
                <w:szCs w:val="24"/>
                <w:lang w:eastAsia="ar-SA"/>
              </w:rPr>
              <w:t>i habitatelor de interes conservativ.</w:t>
            </w:r>
          </w:p>
        </w:tc>
      </w:tr>
      <w:tr w:rsidR="00970CDF" w:rsidRPr="000A13FD" w14:paraId="0A4740D4" w14:textId="77777777" w:rsidTr="00020FF0">
        <w:tc>
          <w:tcPr>
            <w:tcW w:w="795" w:type="dxa"/>
            <w:vAlign w:val="center"/>
          </w:tcPr>
          <w:p w14:paraId="771A14AB" w14:textId="77777777" w:rsidR="00970CDF" w:rsidRPr="000A13FD" w:rsidRDefault="00970CDF" w:rsidP="00500053">
            <w:pPr>
              <w:pStyle w:val="Default"/>
              <w:numPr>
                <w:ilvl w:val="0"/>
                <w:numId w:val="13"/>
              </w:numPr>
              <w:spacing w:line="276" w:lineRule="auto"/>
              <w:jc w:val="both"/>
              <w:rPr>
                <w:color w:val="auto"/>
                <w:lang w:val="ro-RO"/>
              </w:rPr>
            </w:pPr>
          </w:p>
        </w:tc>
        <w:tc>
          <w:tcPr>
            <w:tcW w:w="679" w:type="dxa"/>
            <w:vAlign w:val="center"/>
          </w:tcPr>
          <w:p w14:paraId="3E97D1BE" w14:textId="77777777" w:rsidR="00970CDF" w:rsidRPr="000A13FD" w:rsidRDefault="00970CDF" w:rsidP="00500053">
            <w:pPr>
              <w:pStyle w:val="NormalWeb"/>
              <w:spacing w:after="0" w:afterAutospacing="0" w:line="276" w:lineRule="auto"/>
              <w:jc w:val="both"/>
              <w:rPr>
                <w:rFonts w:ascii="Times New Roman" w:hAnsi="Times New Roman" w:cs="Times New Roman"/>
                <w:b/>
                <w:color w:val="auto"/>
                <w:sz w:val="24"/>
                <w:szCs w:val="24"/>
                <w:lang w:val="ro-RO"/>
              </w:rPr>
            </w:pPr>
            <w:r w:rsidRPr="000A13FD">
              <w:rPr>
                <w:rFonts w:ascii="Times New Roman" w:hAnsi="Times New Roman" w:cs="Times New Roman"/>
                <w:b/>
                <w:color w:val="auto"/>
                <w:sz w:val="24"/>
                <w:szCs w:val="24"/>
                <w:lang w:val="ro-RO"/>
              </w:rPr>
              <w:t>T4</w:t>
            </w:r>
          </w:p>
        </w:tc>
        <w:tc>
          <w:tcPr>
            <w:tcW w:w="3714" w:type="dxa"/>
          </w:tcPr>
          <w:p w14:paraId="615635F8" w14:textId="53B264F9" w:rsidR="00970CDF" w:rsidRPr="000A13FD" w:rsidRDefault="00970CDF" w:rsidP="00500053">
            <w:pPr>
              <w:pStyle w:val="NormalWeb"/>
              <w:spacing w:after="0" w:afterAutospacing="0" w:line="276" w:lineRule="auto"/>
              <w:jc w:val="both"/>
              <w:rPr>
                <w:rFonts w:ascii="Times New Roman" w:hAnsi="Times New Roman" w:cs="Times New Roman"/>
                <w:color w:val="auto"/>
                <w:sz w:val="24"/>
                <w:szCs w:val="24"/>
                <w:lang w:val="ro-RO"/>
              </w:rPr>
            </w:pPr>
            <w:r w:rsidRPr="000A13FD">
              <w:rPr>
                <w:rFonts w:ascii="Times New Roman" w:hAnsi="Times New Roman" w:cs="Times New Roman"/>
                <w:color w:val="auto"/>
                <w:sz w:val="24"/>
                <w:szCs w:val="24"/>
                <w:lang w:val="ro-RO"/>
              </w:rPr>
              <w:t>Comunicare, educa</w:t>
            </w:r>
            <w:r w:rsidR="000A13FD">
              <w:rPr>
                <w:rFonts w:ascii="Times New Roman" w:hAnsi="Times New Roman" w:cs="Times New Roman"/>
                <w:color w:val="auto"/>
                <w:sz w:val="24"/>
                <w:szCs w:val="24"/>
                <w:lang w:val="ro-RO"/>
              </w:rPr>
              <w:t>ț</w:t>
            </w:r>
            <w:r w:rsidRPr="000A13FD">
              <w:rPr>
                <w:rFonts w:ascii="Times New Roman" w:hAnsi="Times New Roman" w:cs="Times New Roman"/>
                <w:color w:val="auto"/>
                <w:sz w:val="24"/>
                <w:szCs w:val="24"/>
                <w:lang w:val="ro-RO"/>
              </w:rPr>
              <w:t xml:space="preserve">ie ecologică </w:t>
            </w:r>
            <w:r w:rsidR="000A13FD">
              <w:rPr>
                <w:rFonts w:ascii="Times New Roman" w:hAnsi="Times New Roman" w:cs="Times New Roman"/>
                <w:color w:val="auto"/>
                <w:sz w:val="24"/>
                <w:szCs w:val="24"/>
                <w:lang w:val="ro-RO"/>
              </w:rPr>
              <w:t>ș</w:t>
            </w:r>
            <w:r w:rsidRPr="000A13FD">
              <w:rPr>
                <w:rFonts w:ascii="Times New Roman" w:hAnsi="Times New Roman" w:cs="Times New Roman"/>
                <w:color w:val="auto"/>
                <w:sz w:val="24"/>
                <w:szCs w:val="24"/>
                <w:lang w:val="ro-RO"/>
              </w:rPr>
              <w:t>i con</w:t>
            </w:r>
            <w:r w:rsidR="000A13FD">
              <w:rPr>
                <w:rFonts w:ascii="Times New Roman" w:hAnsi="Times New Roman" w:cs="Times New Roman"/>
                <w:color w:val="auto"/>
                <w:sz w:val="24"/>
                <w:szCs w:val="24"/>
                <w:lang w:val="ro-RO"/>
              </w:rPr>
              <w:t>ș</w:t>
            </w:r>
            <w:r w:rsidRPr="000A13FD">
              <w:rPr>
                <w:rFonts w:ascii="Times New Roman" w:hAnsi="Times New Roman" w:cs="Times New Roman"/>
                <w:color w:val="auto"/>
                <w:sz w:val="24"/>
                <w:szCs w:val="24"/>
                <w:lang w:val="ro-RO"/>
              </w:rPr>
              <w:t>tientizarea publicului</w:t>
            </w:r>
          </w:p>
        </w:tc>
        <w:tc>
          <w:tcPr>
            <w:tcW w:w="4224" w:type="dxa"/>
          </w:tcPr>
          <w:p w14:paraId="43616407" w14:textId="127D1B34" w:rsidR="00970CDF" w:rsidRPr="000A13FD" w:rsidRDefault="00970CDF" w:rsidP="00500053">
            <w:pPr>
              <w:spacing w:line="276" w:lineRule="auto"/>
              <w:rPr>
                <w:szCs w:val="24"/>
                <w:u w:val="single"/>
              </w:rPr>
            </w:pPr>
            <w:r w:rsidRPr="000A13FD">
              <w:rPr>
                <w:szCs w:val="24"/>
              </w:rPr>
              <w:t xml:space="preserve">OG 4: </w:t>
            </w:r>
            <w:r w:rsidRPr="000A13FD">
              <w:rPr>
                <w:szCs w:val="24"/>
                <w:lang w:eastAsia="ar-SA"/>
              </w:rPr>
              <w:t>Cre</w:t>
            </w:r>
            <w:r w:rsidR="000A13FD">
              <w:rPr>
                <w:szCs w:val="24"/>
                <w:lang w:eastAsia="ar-SA"/>
              </w:rPr>
              <w:t>ș</w:t>
            </w:r>
            <w:r w:rsidRPr="000A13FD">
              <w:rPr>
                <w:szCs w:val="24"/>
                <w:lang w:eastAsia="ar-SA"/>
              </w:rPr>
              <w:t>terea nivelului de con</w:t>
            </w:r>
            <w:r w:rsidR="000A13FD">
              <w:rPr>
                <w:szCs w:val="24"/>
                <w:lang w:eastAsia="ar-SA"/>
              </w:rPr>
              <w:t>ș</w:t>
            </w:r>
            <w:r w:rsidRPr="000A13FD">
              <w:rPr>
                <w:szCs w:val="24"/>
                <w:lang w:eastAsia="ar-SA"/>
              </w:rPr>
              <w:t>tientizare - îmbunătă</w:t>
            </w:r>
            <w:r w:rsidR="000A13FD">
              <w:rPr>
                <w:szCs w:val="24"/>
                <w:lang w:eastAsia="ar-SA"/>
              </w:rPr>
              <w:t>ț</w:t>
            </w:r>
            <w:r w:rsidRPr="000A13FD">
              <w:rPr>
                <w:szCs w:val="24"/>
                <w:lang w:eastAsia="ar-SA"/>
              </w:rPr>
              <w:t>irea cuno</w:t>
            </w:r>
            <w:r w:rsidR="000A13FD">
              <w:rPr>
                <w:szCs w:val="24"/>
                <w:lang w:eastAsia="ar-SA"/>
              </w:rPr>
              <w:t>ș</w:t>
            </w:r>
            <w:r w:rsidRPr="000A13FD">
              <w:rPr>
                <w:szCs w:val="24"/>
                <w:lang w:eastAsia="ar-SA"/>
              </w:rPr>
              <w:t>tin</w:t>
            </w:r>
            <w:r w:rsidR="000A13FD">
              <w:rPr>
                <w:szCs w:val="24"/>
                <w:lang w:eastAsia="ar-SA"/>
              </w:rPr>
              <w:t>ț</w:t>
            </w:r>
            <w:r w:rsidRPr="000A13FD">
              <w:rPr>
                <w:szCs w:val="24"/>
                <w:lang w:eastAsia="ar-SA"/>
              </w:rPr>
              <w:t xml:space="preserve">elor, schimbarea atitudinii </w:t>
            </w:r>
            <w:r w:rsidR="000A13FD">
              <w:rPr>
                <w:szCs w:val="24"/>
                <w:lang w:eastAsia="ar-SA"/>
              </w:rPr>
              <w:t>ș</w:t>
            </w:r>
            <w:r w:rsidRPr="000A13FD">
              <w:rPr>
                <w:szCs w:val="24"/>
                <w:lang w:eastAsia="ar-SA"/>
              </w:rPr>
              <w:t xml:space="preserve">i comportamentului - pentru grupurile </w:t>
            </w:r>
            <w:r w:rsidRPr="000A13FD">
              <w:rPr>
                <w:szCs w:val="24"/>
                <w:lang w:eastAsia="ar-SA"/>
              </w:rPr>
              <w:lastRenderedPageBreak/>
              <w:t>interesate care au impact asupra conservării biodiversită</w:t>
            </w:r>
            <w:r w:rsidR="000A13FD">
              <w:rPr>
                <w:szCs w:val="24"/>
                <w:lang w:eastAsia="ar-SA"/>
              </w:rPr>
              <w:t>ț</w:t>
            </w:r>
            <w:r w:rsidRPr="000A13FD">
              <w:rPr>
                <w:szCs w:val="24"/>
                <w:lang w:eastAsia="ar-SA"/>
              </w:rPr>
              <w:t>ii.</w:t>
            </w:r>
          </w:p>
        </w:tc>
      </w:tr>
      <w:tr w:rsidR="00970CDF" w:rsidRPr="000A13FD" w14:paraId="558C27E8" w14:textId="77777777" w:rsidTr="00020FF0">
        <w:trPr>
          <w:trHeight w:val="654"/>
        </w:trPr>
        <w:tc>
          <w:tcPr>
            <w:tcW w:w="795" w:type="dxa"/>
            <w:vMerge w:val="restart"/>
            <w:vAlign w:val="center"/>
          </w:tcPr>
          <w:p w14:paraId="6A8EC826" w14:textId="77777777" w:rsidR="00970CDF" w:rsidRPr="000A13FD" w:rsidRDefault="00970CDF" w:rsidP="00500053">
            <w:pPr>
              <w:pStyle w:val="Default"/>
              <w:numPr>
                <w:ilvl w:val="0"/>
                <w:numId w:val="13"/>
              </w:numPr>
              <w:spacing w:line="276" w:lineRule="auto"/>
              <w:jc w:val="both"/>
              <w:rPr>
                <w:color w:val="auto"/>
                <w:lang w:val="ro-RO"/>
              </w:rPr>
            </w:pPr>
          </w:p>
        </w:tc>
        <w:tc>
          <w:tcPr>
            <w:tcW w:w="679" w:type="dxa"/>
            <w:vMerge w:val="restart"/>
            <w:vAlign w:val="center"/>
          </w:tcPr>
          <w:p w14:paraId="02A1506C" w14:textId="77777777" w:rsidR="00970CDF" w:rsidRPr="000A13FD" w:rsidRDefault="00970CDF" w:rsidP="00500053">
            <w:pPr>
              <w:pStyle w:val="NormalWeb"/>
              <w:spacing w:after="0" w:afterAutospacing="0" w:line="276" w:lineRule="auto"/>
              <w:jc w:val="both"/>
              <w:rPr>
                <w:rFonts w:ascii="Times New Roman" w:hAnsi="Times New Roman" w:cs="Times New Roman"/>
                <w:b/>
                <w:color w:val="auto"/>
                <w:sz w:val="24"/>
                <w:szCs w:val="24"/>
                <w:lang w:val="ro-RO"/>
              </w:rPr>
            </w:pPr>
            <w:r w:rsidRPr="000A13FD">
              <w:rPr>
                <w:rFonts w:ascii="Times New Roman" w:hAnsi="Times New Roman" w:cs="Times New Roman"/>
                <w:b/>
                <w:color w:val="auto"/>
                <w:sz w:val="24"/>
                <w:szCs w:val="24"/>
                <w:lang w:val="ro-RO"/>
              </w:rPr>
              <w:t>T5</w:t>
            </w:r>
          </w:p>
        </w:tc>
        <w:tc>
          <w:tcPr>
            <w:tcW w:w="3714" w:type="dxa"/>
            <w:vMerge w:val="restart"/>
          </w:tcPr>
          <w:p w14:paraId="0196E0F5" w14:textId="77777777" w:rsidR="00970CDF" w:rsidRPr="000A13FD" w:rsidRDefault="00970CDF" w:rsidP="00500053">
            <w:pPr>
              <w:pStyle w:val="NormalWeb"/>
              <w:spacing w:after="0" w:afterAutospacing="0" w:line="276" w:lineRule="auto"/>
              <w:jc w:val="both"/>
              <w:rPr>
                <w:rFonts w:ascii="Times New Roman" w:hAnsi="Times New Roman" w:cs="Times New Roman"/>
                <w:color w:val="auto"/>
                <w:sz w:val="24"/>
                <w:szCs w:val="24"/>
                <w:lang w:val="ro-RO"/>
              </w:rPr>
            </w:pPr>
          </w:p>
          <w:p w14:paraId="1440C072" w14:textId="77777777" w:rsidR="00970CDF" w:rsidRPr="000A13FD" w:rsidRDefault="00970CDF" w:rsidP="00500053">
            <w:pPr>
              <w:pStyle w:val="NormalWeb"/>
              <w:spacing w:after="0" w:afterAutospacing="0" w:line="276" w:lineRule="auto"/>
              <w:jc w:val="both"/>
              <w:rPr>
                <w:rFonts w:ascii="Times New Roman" w:hAnsi="Times New Roman" w:cs="Times New Roman"/>
                <w:color w:val="auto"/>
                <w:sz w:val="24"/>
                <w:szCs w:val="24"/>
                <w:lang w:val="ro-RO"/>
              </w:rPr>
            </w:pPr>
            <w:r w:rsidRPr="000A13FD">
              <w:rPr>
                <w:rFonts w:ascii="Times New Roman" w:hAnsi="Times New Roman" w:cs="Times New Roman"/>
                <w:color w:val="auto"/>
                <w:sz w:val="24"/>
                <w:szCs w:val="24"/>
                <w:lang w:val="ro-RO"/>
              </w:rPr>
              <w:t>Utilizarea durabilă a resurselor naturale</w:t>
            </w:r>
          </w:p>
        </w:tc>
        <w:tc>
          <w:tcPr>
            <w:tcW w:w="4224" w:type="dxa"/>
            <w:vMerge w:val="restart"/>
          </w:tcPr>
          <w:p w14:paraId="13238AAF" w14:textId="138753B7" w:rsidR="00970CDF" w:rsidRPr="000A13FD" w:rsidRDefault="00970CDF" w:rsidP="00500053">
            <w:pPr>
              <w:spacing w:line="276" w:lineRule="auto"/>
              <w:rPr>
                <w:b/>
                <w:szCs w:val="24"/>
                <w:u w:val="single"/>
              </w:rPr>
            </w:pPr>
            <w:r w:rsidRPr="000A13FD">
              <w:rPr>
                <w:szCs w:val="24"/>
                <w:lang w:eastAsia="ar-SA"/>
              </w:rPr>
              <w:t>OG 5: Men</w:t>
            </w:r>
            <w:r w:rsidR="000A13FD">
              <w:rPr>
                <w:szCs w:val="24"/>
                <w:lang w:eastAsia="ar-SA"/>
              </w:rPr>
              <w:t>ț</w:t>
            </w:r>
            <w:r w:rsidRPr="000A13FD">
              <w:rPr>
                <w:szCs w:val="24"/>
                <w:lang w:eastAsia="ar-SA"/>
              </w:rPr>
              <w:t xml:space="preserve">inerea </w:t>
            </w:r>
            <w:r w:rsidR="000A13FD">
              <w:rPr>
                <w:szCs w:val="24"/>
                <w:lang w:eastAsia="ar-SA"/>
              </w:rPr>
              <w:t>ș</w:t>
            </w:r>
            <w:r w:rsidRPr="000A13FD">
              <w:rPr>
                <w:szCs w:val="24"/>
                <w:lang w:eastAsia="ar-SA"/>
              </w:rPr>
              <w:t>i promovarea activită</w:t>
            </w:r>
            <w:r w:rsidR="000A13FD">
              <w:rPr>
                <w:szCs w:val="24"/>
                <w:lang w:eastAsia="ar-SA"/>
              </w:rPr>
              <w:t>ț</w:t>
            </w:r>
            <w:r w:rsidRPr="000A13FD">
              <w:rPr>
                <w:szCs w:val="24"/>
                <w:lang w:eastAsia="ar-SA"/>
              </w:rPr>
              <w:t>ilor durabile de exploatare a resurselor naturale în zonele desemnate acestor activită</w:t>
            </w:r>
            <w:r w:rsidR="000A13FD">
              <w:rPr>
                <w:szCs w:val="24"/>
                <w:lang w:eastAsia="ar-SA"/>
              </w:rPr>
              <w:t>ț</w:t>
            </w:r>
            <w:r w:rsidRPr="000A13FD">
              <w:rPr>
                <w:szCs w:val="24"/>
                <w:lang w:eastAsia="ar-SA"/>
              </w:rPr>
              <w:t xml:space="preserve">i </w:t>
            </w:r>
            <w:r w:rsidR="000A13FD">
              <w:rPr>
                <w:szCs w:val="24"/>
                <w:lang w:eastAsia="ar-SA"/>
              </w:rPr>
              <w:t>ș</w:t>
            </w:r>
            <w:r w:rsidRPr="000A13FD">
              <w:rPr>
                <w:szCs w:val="24"/>
                <w:lang w:eastAsia="ar-SA"/>
              </w:rPr>
              <w:t>i reducerea celor nedurabile.</w:t>
            </w:r>
          </w:p>
        </w:tc>
      </w:tr>
      <w:tr w:rsidR="00970CDF" w:rsidRPr="000A13FD" w14:paraId="14882232" w14:textId="77777777" w:rsidTr="00020FF0">
        <w:trPr>
          <w:trHeight w:val="654"/>
        </w:trPr>
        <w:tc>
          <w:tcPr>
            <w:tcW w:w="795" w:type="dxa"/>
            <w:vMerge/>
            <w:vAlign w:val="center"/>
          </w:tcPr>
          <w:p w14:paraId="7CE3D47D" w14:textId="77777777" w:rsidR="00970CDF" w:rsidRPr="000A13FD" w:rsidRDefault="00970CDF" w:rsidP="00500053">
            <w:pPr>
              <w:pStyle w:val="Default"/>
              <w:spacing w:line="276" w:lineRule="auto"/>
              <w:jc w:val="both"/>
              <w:rPr>
                <w:color w:val="auto"/>
                <w:lang w:val="ro-RO"/>
              </w:rPr>
            </w:pPr>
          </w:p>
        </w:tc>
        <w:tc>
          <w:tcPr>
            <w:tcW w:w="679" w:type="dxa"/>
            <w:vMerge/>
            <w:vAlign w:val="center"/>
          </w:tcPr>
          <w:p w14:paraId="4B5BB054" w14:textId="77777777" w:rsidR="00970CDF" w:rsidRPr="000A13FD" w:rsidRDefault="00970CDF" w:rsidP="00500053">
            <w:pPr>
              <w:pStyle w:val="NormalWeb"/>
              <w:spacing w:after="0" w:afterAutospacing="0" w:line="276" w:lineRule="auto"/>
              <w:jc w:val="both"/>
              <w:rPr>
                <w:rFonts w:ascii="Times New Roman" w:hAnsi="Times New Roman" w:cs="Times New Roman"/>
                <w:b/>
                <w:color w:val="auto"/>
                <w:sz w:val="24"/>
                <w:szCs w:val="24"/>
                <w:lang w:val="ro-RO"/>
              </w:rPr>
            </w:pPr>
          </w:p>
        </w:tc>
        <w:tc>
          <w:tcPr>
            <w:tcW w:w="3714" w:type="dxa"/>
            <w:vMerge/>
          </w:tcPr>
          <w:p w14:paraId="1788562B" w14:textId="77777777" w:rsidR="00970CDF" w:rsidRPr="000A13FD" w:rsidRDefault="00970CDF" w:rsidP="00500053">
            <w:pPr>
              <w:pStyle w:val="NormalWeb"/>
              <w:spacing w:after="0" w:afterAutospacing="0" w:line="276" w:lineRule="auto"/>
              <w:jc w:val="both"/>
              <w:rPr>
                <w:rFonts w:ascii="Times New Roman" w:hAnsi="Times New Roman" w:cs="Times New Roman"/>
                <w:color w:val="auto"/>
                <w:sz w:val="24"/>
                <w:szCs w:val="24"/>
                <w:lang w:val="ro-RO"/>
              </w:rPr>
            </w:pPr>
          </w:p>
        </w:tc>
        <w:tc>
          <w:tcPr>
            <w:tcW w:w="4224" w:type="dxa"/>
            <w:vMerge/>
          </w:tcPr>
          <w:p w14:paraId="645E6651" w14:textId="77777777" w:rsidR="00970CDF" w:rsidRPr="000A13FD" w:rsidRDefault="00970CDF" w:rsidP="00500053">
            <w:pPr>
              <w:spacing w:line="276" w:lineRule="auto"/>
              <w:rPr>
                <w:szCs w:val="24"/>
                <w:lang w:eastAsia="ar-SA"/>
              </w:rPr>
            </w:pPr>
          </w:p>
        </w:tc>
      </w:tr>
      <w:tr w:rsidR="00970CDF" w:rsidRPr="000A13FD" w14:paraId="3E0E0C25" w14:textId="77777777" w:rsidTr="00020FF0">
        <w:tc>
          <w:tcPr>
            <w:tcW w:w="795" w:type="dxa"/>
            <w:vAlign w:val="center"/>
          </w:tcPr>
          <w:p w14:paraId="459499CD" w14:textId="77777777" w:rsidR="00970CDF" w:rsidRPr="000A13FD" w:rsidRDefault="00970CDF" w:rsidP="00500053">
            <w:pPr>
              <w:pStyle w:val="Default"/>
              <w:numPr>
                <w:ilvl w:val="0"/>
                <w:numId w:val="13"/>
              </w:numPr>
              <w:spacing w:line="276" w:lineRule="auto"/>
              <w:jc w:val="both"/>
              <w:rPr>
                <w:color w:val="auto"/>
                <w:lang w:val="ro-RO"/>
              </w:rPr>
            </w:pPr>
          </w:p>
        </w:tc>
        <w:tc>
          <w:tcPr>
            <w:tcW w:w="679" w:type="dxa"/>
            <w:vAlign w:val="center"/>
          </w:tcPr>
          <w:p w14:paraId="70DD2BCE" w14:textId="77777777" w:rsidR="00970CDF" w:rsidRPr="000A13FD" w:rsidRDefault="00970CDF" w:rsidP="00500053">
            <w:pPr>
              <w:pStyle w:val="NormalWeb"/>
              <w:spacing w:after="0" w:afterAutospacing="0" w:line="276" w:lineRule="auto"/>
              <w:jc w:val="both"/>
              <w:rPr>
                <w:rFonts w:ascii="Times New Roman" w:hAnsi="Times New Roman" w:cs="Times New Roman"/>
                <w:b/>
                <w:color w:val="auto"/>
                <w:sz w:val="24"/>
                <w:szCs w:val="24"/>
                <w:lang w:val="ro-RO"/>
              </w:rPr>
            </w:pPr>
            <w:r w:rsidRPr="000A13FD">
              <w:rPr>
                <w:rFonts w:ascii="Times New Roman" w:hAnsi="Times New Roman" w:cs="Times New Roman"/>
                <w:b/>
                <w:color w:val="auto"/>
                <w:sz w:val="24"/>
                <w:szCs w:val="24"/>
                <w:lang w:val="ro-RO"/>
              </w:rPr>
              <w:t>T6</w:t>
            </w:r>
          </w:p>
        </w:tc>
        <w:tc>
          <w:tcPr>
            <w:tcW w:w="3714" w:type="dxa"/>
          </w:tcPr>
          <w:p w14:paraId="6FE671F9" w14:textId="1702E0E5" w:rsidR="00970CDF" w:rsidRPr="000A13FD" w:rsidRDefault="00970CDF" w:rsidP="00500053">
            <w:pPr>
              <w:pStyle w:val="NormalWeb"/>
              <w:spacing w:after="0" w:afterAutospacing="0" w:line="276" w:lineRule="auto"/>
              <w:jc w:val="both"/>
              <w:rPr>
                <w:rFonts w:ascii="Times New Roman" w:hAnsi="Times New Roman" w:cs="Times New Roman"/>
                <w:color w:val="auto"/>
                <w:sz w:val="24"/>
                <w:szCs w:val="24"/>
                <w:lang w:val="ro-RO"/>
              </w:rPr>
            </w:pPr>
            <w:r w:rsidRPr="000A13FD">
              <w:rPr>
                <w:rFonts w:ascii="Times New Roman" w:hAnsi="Times New Roman" w:cs="Times New Roman"/>
                <w:color w:val="auto"/>
                <w:sz w:val="24"/>
                <w:szCs w:val="24"/>
                <w:lang w:val="ro-RO"/>
              </w:rPr>
              <w:t xml:space="preserve">Turismul durabil (prin intermediul valorilor naturale </w:t>
            </w:r>
            <w:r w:rsidR="000A13FD">
              <w:rPr>
                <w:rFonts w:ascii="Times New Roman" w:hAnsi="Times New Roman" w:cs="Times New Roman"/>
                <w:color w:val="auto"/>
                <w:sz w:val="24"/>
                <w:szCs w:val="24"/>
                <w:lang w:val="ro-RO"/>
              </w:rPr>
              <w:t>ș</w:t>
            </w:r>
            <w:r w:rsidRPr="000A13FD">
              <w:rPr>
                <w:rFonts w:ascii="Times New Roman" w:hAnsi="Times New Roman" w:cs="Times New Roman"/>
                <w:color w:val="auto"/>
                <w:sz w:val="24"/>
                <w:szCs w:val="24"/>
                <w:lang w:val="ro-RO"/>
              </w:rPr>
              <w:t>i culturale)</w:t>
            </w:r>
          </w:p>
        </w:tc>
        <w:tc>
          <w:tcPr>
            <w:tcW w:w="4224" w:type="dxa"/>
          </w:tcPr>
          <w:p w14:paraId="76AF4C46" w14:textId="0997EC37" w:rsidR="00970CDF" w:rsidRPr="000A13FD" w:rsidRDefault="00970CDF" w:rsidP="00500053">
            <w:pPr>
              <w:spacing w:line="276" w:lineRule="auto"/>
              <w:contextualSpacing/>
              <w:rPr>
                <w:b/>
                <w:szCs w:val="24"/>
                <w:u w:val="single"/>
              </w:rPr>
            </w:pPr>
            <w:r w:rsidRPr="000A13FD">
              <w:rPr>
                <w:szCs w:val="24"/>
                <w:lang w:eastAsia="ar-SA"/>
              </w:rPr>
              <w:t>OG 6: Crearea de oportunită</w:t>
            </w:r>
            <w:r w:rsidR="000A13FD">
              <w:rPr>
                <w:szCs w:val="24"/>
                <w:lang w:eastAsia="ar-SA"/>
              </w:rPr>
              <w:t>ț</w:t>
            </w:r>
            <w:r w:rsidRPr="000A13FD">
              <w:rPr>
                <w:szCs w:val="24"/>
                <w:lang w:eastAsia="ar-SA"/>
              </w:rPr>
              <w:t>i pentru desfă</w:t>
            </w:r>
            <w:r w:rsidR="000A13FD">
              <w:rPr>
                <w:szCs w:val="24"/>
                <w:lang w:eastAsia="ar-SA"/>
              </w:rPr>
              <w:t>ș</w:t>
            </w:r>
            <w:r w:rsidRPr="000A13FD">
              <w:rPr>
                <w:szCs w:val="24"/>
                <w:lang w:eastAsia="ar-SA"/>
              </w:rPr>
              <w:t xml:space="preserve">urarea unui turism durabil - prin valorificarea valorilor naturale </w:t>
            </w:r>
            <w:r w:rsidR="000A13FD">
              <w:rPr>
                <w:szCs w:val="24"/>
                <w:lang w:eastAsia="ar-SA"/>
              </w:rPr>
              <w:t>ș</w:t>
            </w:r>
            <w:r w:rsidRPr="000A13FD">
              <w:rPr>
                <w:szCs w:val="24"/>
                <w:lang w:eastAsia="ar-SA"/>
              </w:rPr>
              <w:t>i culturale - cu scopul limitării impactului asupra mediului.</w:t>
            </w:r>
          </w:p>
        </w:tc>
      </w:tr>
    </w:tbl>
    <w:p w14:paraId="3BF4C4E1" w14:textId="77777777" w:rsidR="00970CDF" w:rsidRPr="000A13FD" w:rsidRDefault="00970CDF" w:rsidP="001733A9">
      <w:pPr>
        <w:spacing w:line="276" w:lineRule="auto"/>
        <w:rPr>
          <w:szCs w:val="24"/>
        </w:rPr>
      </w:pPr>
    </w:p>
    <w:p w14:paraId="3831B29F" w14:textId="644D40C2" w:rsidR="00970CDF" w:rsidRPr="000A13FD" w:rsidRDefault="00970CDF" w:rsidP="001733A9">
      <w:pPr>
        <w:pStyle w:val="Heading3"/>
        <w:spacing w:line="276" w:lineRule="auto"/>
        <w:rPr>
          <w:rStyle w:val="Heading3Char"/>
          <w:b/>
        </w:rPr>
      </w:pPr>
      <w:bookmarkStart w:id="136" w:name="_Toc5550893"/>
      <w:bookmarkStart w:id="137" w:name="_Toc150185541"/>
      <w:r w:rsidRPr="000A13FD">
        <w:rPr>
          <w:rStyle w:val="Heading3Char"/>
          <w:b/>
        </w:rPr>
        <w:t>7.2.2</w:t>
      </w:r>
      <w:r w:rsidR="00737270" w:rsidRPr="000A13FD">
        <w:rPr>
          <w:rStyle w:val="Heading3Char"/>
          <w:b/>
        </w:rPr>
        <w:t>.</w:t>
      </w:r>
      <w:r w:rsidRPr="000A13FD">
        <w:rPr>
          <w:rStyle w:val="Heading3Char"/>
          <w:b/>
        </w:rPr>
        <w:t xml:space="preserve"> Obiective specifice</w:t>
      </w:r>
      <w:bookmarkEnd w:id="136"/>
      <w:bookmarkEnd w:id="137"/>
    </w:p>
    <w:p w14:paraId="60D138EF" w14:textId="00D3635C" w:rsidR="006D653D" w:rsidRPr="000A13FD" w:rsidRDefault="00A10142" w:rsidP="001733A9">
      <w:pPr>
        <w:spacing w:before="240" w:line="276" w:lineRule="auto"/>
        <w:rPr>
          <w:szCs w:val="24"/>
        </w:rPr>
      </w:pPr>
      <w:r w:rsidRPr="000A13FD">
        <w:rPr>
          <w:szCs w:val="24"/>
        </w:rPr>
        <w:tab/>
      </w:r>
      <w:r w:rsidR="00970CDF" w:rsidRPr="000A13FD">
        <w:rPr>
          <w:szCs w:val="24"/>
        </w:rPr>
        <w:t>Pentru fiecare obiectiv general definit anterior s-au identificat unul sau mai multe obiective specifice care sunt similare măsurilor generale de management.</w:t>
      </w:r>
    </w:p>
    <w:p w14:paraId="55821CBD" w14:textId="77777777" w:rsidR="006D653D" w:rsidRPr="000A13FD" w:rsidRDefault="006D653D" w:rsidP="00500053">
      <w:pPr>
        <w:pStyle w:val="Caption"/>
        <w:spacing w:line="276" w:lineRule="auto"/>
      </w:pPr>
    </w:p>
    <w:p w14:paraId="059C4BBE" w14:textId="233B2C21" w:rsidR="00970CDF" w:rsidRPr="000A13FD" w:rsidRDefault="006D653D" w:rsidP="00500053">
      <w:pPr>
        <w:pStyle w:val="TableParagraph"/>
        <w:spacing w:line="276" w:lineRule="auto"/>
      </w:pPr>
      <w:r w:rsidRPr="000A13FD">
        <w:t xml:space="preserve">Tabel </w:t>
      </w:r>
      <w:r w:rsidRPr="000A13FD">
        <w:fldChar w:fldCharType="begin"/>
      </w:r>
      <w:r w:rsidRPr="000A13FD">
        <w:instrText xml:space="preserve"> SEQ Tabel \* ARABIC </w:instrText>
      </w:r>
      <w:r w:rsidRPr="000A13FD">
        <w:fldChar w:fldCharType="separate"/>
      </w:r>
      <w:r w:rsidR="000474B2" w:rsidRPr="000A13FD">
        <w:t>27</w:t>
      </w:r>
      <w:r w:rsidRPr="000A13FD">
        <w:fldChar w:fldCharType="end"/>
      </w:r>
      <w:r w:rsidRPr="000A13FD">
        <w:t xml:space="preserve">. </w:t>
      </w:r>
      <w:r w:rsidR="00970CDF" w:rsidRPr="000A13FD">
        <w:t>Obiectivele specifice corelate cu obiectivele generale ale planului de management</w:t>
      </w:r>
      <w:r w:rsidR="00A10142" w:rsidRPr="000A13FD">
        <w:br/>
      </w:r>
    </w:p>
    <w:tbl>
      <w:tblPr>
        <w:tblStyle w:val="TableGrid"/>
        <w:tblW w:w="10348" w:type="dxa"/>
        <w:tblInd w:w="-431" w:type="dxa"/>
        <w:tblLook w:val="04A0" w:firstRow="1" w:lastRow="0" w:firstColumn="1" w:lastColumn="0" w:noHBand="0" w:noVBand="1"/>
      </w:tblPr>
      <w:tblGrid>
        <w:gridCol w:w="547"/>
        <w:gridCol w:w="643"/>
        <w:gridCol w:w="2921"/>
        <w:gridCol w:w="2835"/>
        <w:gridCol w:w="3402"/>
      </w:tblGrid>
      <w:tr w:rsidR="00970CDF" w:rsidRPr="000A13FD" w14:paraId="5BDE99A9" w14:textId="77777777" w:rsidTr="00020FF0">
        <w:trPr>
          <w:tblHeader/>
        </w:trPr>
        <w:tc>
          <w:tcPr>
            <w:tcW w:w="547" w:type="dxa"/>
            <w:vAlign w:val="center"/>
          </w:tcPr>
          <w:p w14:paraId="58127431" w14:textId="77777777" w:rsidR="00970CDF" w:rsidRPr="000A13FD" w:rsidRDefault="00970CDF" w:rsidP="00500053">
            <w:pPr>
              <w:pStyle w:val="NormalWeb"/>
              <w:spacing w:before="0" w:beforeAutospacing="0" w:after="0" w:afterAutospacing="0" w:line="276" w:lineRule="auto"/>
              <w:jc w:val="center"/>
              <w:rPr>
                <w:rFonts w:ascii="Times New Roman" w:hAnsi="Times New Roman" w:cs="Times New Roman"/>
                <w:b/>
                <w:color w:val="auto"/>
                <w:sz w:val="24"/>
                <w:szCs w:val="24"/>
                <w:lang w:val="ro-RO"/>
              </w:rPr>
            </w:pPr>
            <w:r w:rsidRPr="000A13FD">
              <w:rPr>
                <w:rFonts w:ascii="Times New Roman" w:hAnsi="Times New Roman" w:cs="Times New Roman"/>
                <w:b/>
                <w:color w:val="auto"/>
                <w:sz w:val="24"/>
                <w:szCs w:val="24"/>
                <w:lang w:val="ro-RO"/>
              </w:rPr>
              <w:t>Nr</w:t>
            </w:r>
          </w:p>
          <w:p w14:paraId="5700502B" w14:textId="77777777" w:rsidR="00970CDF" w:rsidRPr="000A13FD" w:rsidRDefault="00970CDF" w:rsidP="00500053">
            <w:pPr>
              <w:pStyle w:val="NormalWeb"/>
              <w:spacing w:before="0" w:beforeAutospacing="0" w:after="0" w:afterAutospacing="0" w:line="276" w:lineRule="auto"/>
              <w:jc w:val="center"/>
              <w:rPr>
                <w:rFonts w:ascii="Times New Roman" w:hAnsi="Times New Roman" w:cs="Times New Roman"/>
                <w:b/>
                <w:color w:val="auto"/>
                <w:sz w:val="24"/>
                <w:szCs w:val="24"/>
                <w:lang w:val="ro-RO"/>
              </w:rPr>
            </w:pPr>
            <w:proofErr w:type="spellStart"/>
            <w:r w:rsidRPr="000A13FD">
              <w:rPr>
                <w:rFonts w:ascii="Times New Roman" w:hAnsi="Times New Roman" w:cs="Times New Roman"/>
                <w:b/>
                <w:color w:val="auto"/>
                <w:sz w:val="24"/>
                <w:szCs w:val="24"/>
                <w:lang w:val="ro-RO"/>
              </w:rPr>
              <w:t>crt</w:t>
            </w:r>
            <w:proofErr w:type="spellEnd"/>
          </w:p>
        </w:tc>
        <w:tc>
          <w:tcPr>
            <w:tcW w:w="643" w:type="dxa"/>
            <w:vAlign w:val="center"/>
          </w:tcPr>
          <w:p w14:paraId="42106FB1" w14:textId="77777777" w:rsidR="00970CDF" w:rsidRPr="000A13FD" w:rsidRDefault="00970CDF" w:rsidP="00500053">
            <w:pPr>
              <w:pStyle w:val="NormalWeb"/>
              <w:spacing w:before="0" w:beforeAutospacing="0" w:after="0" w:afterAutospacing="0" w:line="276" w:lineRule="auto"/>
              <w:jc w:val="center"/>
              <w:rPr>
                <w:rFonts w:ascii="Times New Roman" w:hAnsi="Times New Roman" w:cs="Times New Roman"/>
                <w:b/>
                <w:color w:val="auto"/>
                <w:sz w:val="24"/>
                <w:szCs w:val="24"/>
                <w:lang w:val="ro-RO"/>
              </w:rPr>
            </w:pPr>
            <w:r w:rsidRPr="000A13FD">
              <w:rPr>
                <w:rFonts w:ascii="Times New Roman" w:hAnsi="Times New Roman" w:cs="Times New Roman"/>
                <w:b/>
                <w:color w:val="auto"/>
                <w:sz w:val="24"/>
                <w:szCs w:val="24"/>
                <w:lang w:val="ro-RO"/>
              </w:rPr>
              <w:t>Cod</w:t>
            </w:r>
          </w:p>
        </w:tc>
        <w:tc>
          <w:tcPr>
            <w:tcW w:w="2921" w:type="dxa"/>
          </w:tcPr>
          <w:p w14:paraId="0B99ACA0" w14:textId="77777777" w:rsidR="00970CDF" w:rsidRPr="000A13FD" w:rsidRDefault="00970CDF" w:rsidP="00500053">
            <w:pPr>
              <w:pStyle w:val="NormalWeb"/>
              <w:spacing w:before="0" w:beforeAutospacing="0" w:after="0" w:afterAutospacing="0" w:line="276" w:lineRule="auto"/>
              <w:jc w:val="center"/>
              <w:rPr>
                <w:rFonts w:ascii="Times New Roman" w:hAnsi="Times New Roman" w:cs="Times New Roman"/>
                <w:b/>
                <w:color w:val="auto"/>
                <w:sz w:val="24"/>
                <w:szCs w:val="24"/>
                <w:lang w:val="ro-RO"/>
              </w:rPr>
            </w:pPr>
            <w:r w:rsidRPr="000A13FD">
              <w:rPr>
                <w:rFonts w:ascii="Times New Roman" w:hAnsi="Times New Roman" w:cs="Times New Roman"/>
                <w:b/>
                <w:color w:val="auto"/>
                <w:sz w:val="24"/>
                <w:szCs w:val="24"/>
                <w:lang w:val="ro-RO"/>
              </w:rPr>
              <w:t>Tema de bază</w:t>
            </w:r>
          </w:p>
        </w:tc>
        <w:tc>
          <w:tcPr>
            <w:tcW w:w="2835" w:type="dxa"/>
          </w:tcPr>
          <w:p w14:paraId="21802901" w14:textId="77777777" w:rsidR="00970CDF" w:rsidRPr="000A13FD" w:rsidRDefault="00970CDF" w:rsidP="00500053">
            <w:pPr>
              <w:spacing w:line="276" w:lineRule="auto"/>
              <w:jc w:val="center"/>
              <w:rPr>
                <w:b/>
                <w:szCs w:val="24"/>
              </w:rPr>
            </w:pPr>
            <w:r w:rsidRPr="000A13FD">
              <w:rPr>
                <w:b/>
                <w:szCs w:val="24"/>
              </w:rPr>
              <w:t>Obiectiv general</w:t>
            </w:r>
          </w:p>
        </w:tc>
        <w:tc>
          <w:tcPr>
            <w:tcW w:w="3402" w:type="dxa"/>
          </w:tcPr>
          <w:p w14:paraId="4CB1CBA7" w14:textId="77777777" w:rsidR="00970CDF" w:rsidRPr="000A13FD" w:rsidRDefault="00970CDF" w:rsidP="00500053">
            <w:pPr>
              <w:spacing w:line="276" w:lineRule="auto"/>
              <w:jc w:val="center"/>
              <w:rPr>
                <w:b/>
                <w:szCs w:val="24"/>
              </w:rPr>
            </w:pPr>
            <w:r w:rsidRPr="000A13FD">
              <w:rPr>
                <w:b/>
                <w:szCs w:val="24"/>
              </w:rPr>
              <w:t xml:space="preserve">Obiectiv specific </w:t>
            </w:r>
          </w:p>
        </w:tc>
      </w:tr>
      <w:tr w:rsidR="00FE7F57" w:rsidRPr="000A13FD" w14:paraId="4AA5B111" w14:textId="77777777" w:rsidTr="00020FF0">
        <w:tc>
          <w:tcPr>
            <w:tcW w:w="547" w:type="dxa"/>
            <w:vMerge w:val="restart"/>
            <w:vAlign w:val="center"/>
          </w:tcPr>
          <w:p w14:paraId="05B9D9FD" w14:textId="77777777" w:rsidR="00FE7F57" w:rsidRPr="000A13FD" w:rsidRDefault="00FE7F57" w:rsidP="001733A9">
            <w:pPr>
              <w:pStyle w:val="Default"/>
              <w:numPr>
                <w:ilvl w:val="0"/>
                <w:numId w:val="14"/>
              </w:numPr>
              <w:spacing w:line="276" w:lineRule="auto"/>
              <w:ind w:left="313"/>
              <w:jc w:val="both"/>
              <w:rPr>
                <w:color w:val="auto"/>
                <w:lang w:val="ro-RO"/>
              </w:rPr>
            </w:pPr>
          </w:p>
        </w:tc>
        <w:tc>
          <w:tcPr>
            <w:tcW w:w="643" w:type="dxa"/>
            <w:vMerge w:val="restart"/>
            <w:vAlign w:val="center"/>
          </w:tcPr>
          <w:p w14:paraId="45EC8079" w14:textId="77777777" w:rsidR="00FE7F57" w:rsidRPr="000A13FD" w:rsidRDefault="00FE7F57" w:rsidP="001733A9">
            <w:pPr>
              <w:pStyle w:val="NormalWeb"/>
              <w:spacing w:after="0" w:afterAutospacing="0" w:line="276" w:lineRule="auto"/>
              <w:jc w:val="both"/>
              <w:rPr>
                <w:rFonts w:ascii="Times New Roman" w:hAnsi="Times New Roman" w:cs="Times New Roman"/>
                <w:b/>
                <w:color w:val="auto"/>
                <w:sz w:val="24"/>
                <w:szCs w:val="24"/>
                <w:lang w:val="ro-RO"/>
              </w:rPr>
            </w:pPr>
            <w:r w:rsidRPr="000A13FD">
              <w:rPr>
                <w:rFonts w:ascii="Times New Roman" w:hAnsi="Times New Roman" w:cs="Times New Roman"/>
                <w:b/>
                <w:color w:val="auto"/>
                <w:sz w:val="24"/>
                <w:szCs w:val="24"/>
                <w:lang w:val="ro-RO"/>
              </w:rPr>
              <w:t>T1</w:t>
            </w:r>
          </w:p>
        </w:tc>
        <w:tc>
          <w:tcPr>
            <w:tcW w:w="2921" w:type="dxa"/>
            <w:vMerge w:val="restart"/>
          </w:tcPr>
          <w:p w14:paraId="1D097953" w14:textId="77777777" w:rsidR="00FE7F57" w:rsidRPr="000A13FD" w:rsidRDefault="00FE7F57" w:rsidP="001733A9">
            <w:pPr>
              <w:pStyle w:val="NormalWeb"/>
              <w:spacing w:after="0" w:afterAutospacing="0" w:line="276" w:lineRule="auto"/>
              <w:jc w:val="both"/>
              <w:rPr>
                <w:rFonts w:ascii="Times New Roman" w:hAnsi="Times New Roman" w:cs="Times New Roman"/>
                <w:color w:val="auto"/>
                <w:sz w:val="24"/>
                <w:szCs w:val="24"/>
                <w:lang w:val="ro-RO"/>
              </w:rPr>
            </w:pPr>
          </w:p>
          <w:p w14:paraId="0F80370D" w14:textId="556C58BF" w:rsidR="00FE7F57" w:rsidRPr="000A13FD" w:rsidRDefault="00FE7F57" w:rsidP="001733A9">
            <w:pPr>
              <w:pStyle w:val="NormalWeb"/>
              <w:spacing w:before="0" w:beforeAutospacing="0" w:after="0" w:afterAutospacing="0" w:line="276" w:lineRule="auto"/>
              <w:rPr>
                <w:rFonts w:ascii="Times New Roman" w:hAnsi="Times New Roman" w:cs="Times New Roman"/>
                <w:color w:val="auto"/>
                <w:sz w:val="24"/>
                <w:szCs w:val="24"/>
                <w:lang w:val="ro-RO"/>
              </w:rPr>
            </w:pPr>
            <w:r w:rsidRPr="000A13FD">
              <w:rPr>
                <w:rFonts w:ascii="Times New Roman" w:hAnsi="Times New Roman" w:cs="Times New Roman"/>
                <w:color w:val="auto"/>
                <w:sz w:val="24"/>
                <w:szCs w:val="24"/>
                <w:lang w:val="ro-RO"/>
              </w:rPr>
              <w:t xml:space="preserve">Conservarea </w:t>
            </w:r>
            <w:r>
              <w:rPr>
                <w:rFonts w:ascii="Times New Roman" w:hAnsi="Times New Roman" w:cs="Times New Roman"/>
                <w:color w:val="auto"/>
                <w:sz w:val="24"/>
                <w:szCs w:val="24"/>
                <w:lang w:val="ro-RO"/>
              </w:rPr>
              <w:t>ș</w:t>
            </w:r>
            <w:r w:rsidRPr="000A13FD">
              <w:rPr>
                <w:rFonts w:ascii="Times New Roman" w:hAnsi="Times New Roman" w:cs="Times New Roman"/>
                <w:color w:val="auto"/>
                <w:sz w:val="24"/>
                <w:szCs w:val="24"/>
                <w:lang w:val="ro-RO"/>
              </w:rPr>
              <w:t>i managementul biodiversită</w:t>
            </w:r>
            <w:r>
              <w:rPr>
                <w:rFonts w:ascii="Times New Roman" w:hAnsi="Times New Roman" w:cs="Times New Roman"/>
                <w:color w:val="auto"/>
                <w:sz w:val="24"/>
                <w:szCs w:val="24"/>
                <w:lang w:val="ro-RO"/>
              </w:rPr>
              <w:t>ț</w:t>
            </w:r>
            <w:r w:rsidRPr="000A13FD">
              <w:rPr>
                <w:rFonts w:ascii="Times New Roman" w:hAnsi="Times New Roman" w:cs="Times New Roman"/>
                <w:color w:val="auto"/>
                <w:sz w:val="24"/>
                <w:szCs w:val="24"/>
                <w:lang w:val="ro-RO"/>
              </w:rPr>
              <w:t xml:space="preserve">ii (al speciilor </w:t>
            </w:r>
            <w:r>
              <w:rPr>
                <w:rFonts w:ascii="Times New Roman" w:hAnsi="Times New Roman" w:cs="Times New Roman"/>
                <w:color w:val="auto"/>
                <w:sz w:val="24"/>
                <w:szCs w:val="24"/>
                <w:lang w:val="ro-RO"/>
              </w:rPr>
              <w:t>ș</w:t>
            </w:r>
            <w:r w:rsidRPr="000A13FD">
              <w:rPr>
                <w:rFonts w:ascii="Times New Roman" w:hAnsi="Times New Roman" w:cs="Times New Roman"/>
                <w:color w:val="auto"/>
                <w:sz w:val="24"/>
                <w:szCs w:val="24"/>
                <w:lang w:val="ro-RO"/>
              </w:rPr>
              <w:t>i habitatelor de interes conservativ)</w:t>
            </w:r>
          </w:p>
        </w:tc>
        <w:tc>
          <w:tcPr>
            <w:tcW w:w="2835" w:type="dxa"/>
            <w:vMerge w:val="restart"/>
          </w:tcPr>
          <w:p w14:paraId="44CCB5A7" w14:textId="4C63AF93" w:rsidR="00FE7F57" w:rsidRPr="000A13FD" w:rsidRDefault="00FE7F57" w:rsidP="001733A9">
            <w:pPr>
              <w:spacing w:line="276" w:lineRule="auto"/>
              <w:rPr>
                <w:szCs w:val="24"/>
              </w:rPr>
            </w:pPr>
            <w:r w:rsidRPr="000A13FD">
              <w:rPr>
                <w:szCs w:val="24"/>
              </w:rPr>
              <w:t xml:space="preserve">OG 1: Asigurarea conservării habitatelor </w:t>
            </w:r>
            <w:r>
              <w:rPr>
                <w:szCs w:val="24"/>
              </w:rPr>
              <w:t>ș</w:t>
            </w:r>
            <w:r w:rsidRPr="000A13FD">
              <w:rPr>
                <w:szCs w:val="24"/>
              </w:rPr>
              <w:t>i speciilor pentru care a</w:t>
            </w:r>
            <w:r>
              <w:rPr>
                <w:szCs w:val="24"/>
              </w:rPr>
              <w:t>u</w:t>
            </w:r>
            <w:r w:rsidRPr="000A13FD">
              <w:rPr>
                <w:szCs w:val="24"/>
              </w:rPr>
              <w:t xml:space="preserve"> fost declarat</w:t>
            </w:r>
            <w:r>
              <w:rPr>
                <w:szCs w:val="24"/>
              </w:rPr>
              <w:t>e</w:t>
            </w:r>
            <w:r w:rsidRPr="000A13FD">
              <w:rPr>
                <w:szCs w:val="24"/>
              </w:rPr>
              <w:t xml:space="preserve"> situl ROSCI0220 </w:t>
            </w:r>
            <w:proofErr w:type="spellStart"/>
            <w:r w:rsidRPr="000A13FD">
              <w:rPr>
                <w:szCs w:val="24"/>
              </w:rPr>
              <w:t>Săcueni</w:t>
            </w:r>
            <w:proofErr w:type="spellEnd"/>
            <w:r w:rsidRPr="000A13FD">
              <w:rPr>
                <w:szCs w:val="24"/>
              </w:rPr>
              <w:t xml:space="preserve"> </w:t>
            </w:r>
            <w:r>
              <w:rPr>
                <w:szCs w:val="24"/>
              </w:rPr>
              <w:t>ș</w:t>
            </w:r>
            <w:r w:rsidRPr="000A13FD">
              <w:rPr>
                <w:szCs w:val="24"/>
              </w:rPr>
              <w:t>i aria naturală protejată 2.184 Lacul Cico</w:t>
            </w:r>
            <w:r>
              <w:rPr>
                <w:szCs w:val="24"/>
              </w:rPr>
              <w:t>ș</w:t>
            </w:r>
          </w:p>
        </w:tc>
        <w:tc>
          <w:tcPr>
            <w:tcW w:w="3402" w:type="dxa"/>
          </w:tcPr>
          <w:p w14:paraId="7C61AFE4" w14:textId="6386AF03" w:rsidR="00FE7F57" w:rsidRPr="000A13FD" w:rsidRDefault="00FE7F57" w:rsidP="001733A9">
            <w:pPr>
              <w:spacing w:line="276" w:lineRule="auto"/>
              <w:rPr>
                <w:i/>
                <w:szCs w:val="24"/>
              </w:rPr>
            </w:pPr>
            <w:r w:rsidRPr="000A13FD">
              <w:rPr>
                <w:i/>
                <w:szCs w:val="24"/>
              </w:rPr>
              <w:t>OS 1 Men</w:t>
            </w:r>
            <w:r>
              <w:rPr>
                <w:i/>
                <w:szCs w:val="24"/>
              </w:rPr>
              <w:t>ț</w:t>
            </w:r>
            <w:r w:rsidRPr="000A13FD">
              <w:rPr>
                <w:i/>
                <w:szCs w:val="24"/>
              </w:rPr>
              <w:t xml:space="preserve">inerea stării de conservare favorabilă a speciilor de interes comunitar din sit </w:t>
            </w:r>
            <w:r>
              <w:rPr>
                <w:i/>
                <w:szCs w:val="24"/>
              </w:rPr>
              <w:t>ș</w:t>
            </w:r>
            <w:r w:rsidRPr="000A13FD">
              <w:rPr>
                <w:i/>
                <w:szCs w:val="24"/>
              </w:rPr>
              <w:t xml:space="preserve">i a habitatelor </w:t>
            </w:r>
            <w:r w:rsidR="00433ACF">
              <w:rPr>
                <w:i/>
                <w:szCs w:val="24"/>
              </w:rPr>
              <w:t>speciilor</w:t>
            </w:r>
            <w:r w:rsidR="00433ACF" w:rsidRPr="000A13FD">
              <w:rPr>
                <w:i/>
                <w:szCs w:val="24"/>
              </w:rPr>
              <w:t xml:space="preserve"> </w:t>
            </w:r>
          </w:p>
        </w:tc>
      </w:tr>
      <w:tr w:rsidR="00FE7F57" w:rsidRPr="000A13FD" w14:paraId="1E57C21F" w14:textId="77777777" w:rsidTr="00020FF0">
        <w:tc>
          <w:tcPr>
            <w:tcW w:w="547" w:type="dxa"/>
            <w:vMerge/>
            <w:vAlign w:val="center"/>
          </w:tcPr>
          <w:p w14:paraId="5186C11A" w14:textId="77777777" w:rsidR="00FE7F57" w:rsidRPr="000A13FD" w:rsidRDefault="00FE7F57" w:rsidP="00500053">
            <w:pPr>
              <w:pStyle w:val="Default"/>
              <w:spacing w:line="276" w:lineRule="auto"/>
              <w:ind w:left="313"/>
              <w:jc w:val="both"/>
              <w:rPr>
                <w:color w:val="auto"/>
                <w:lang w:val="ro-RO"/>
              </w:rPr>
            </w:pPr>
          </w:p>
        </w:tc>
        <w:tc>
          <w:tcPr>
            <w:tcW w:w="643" w:type="dxa"/>
            <w:vMerge/>
            <w:vAlign w:val="center"/>
          </w:tcPr>
          <w:p w14:paraId="39AAD9D0" w14:textId="77777777" w:rsidR="00FE7F57" w:rsidRPr="000A13FD" w:rsidRDefault="00FE7F57" w:rsidP="00500053">
            <w:pPr>
              <w:pStyle w:val="NormalWeb"/>
              <w:spacing w:after="0" w:afterAutospacing="0" w:line="276" w:lineRule="auto"/>
              <w:jc w:val="both"/>
              <w:rPr>
                <w:rFonts w:ascii="Times New Roman" w:hAnsi="Times New Roman" w:cs="Times New Roman"/>
                <w:b/>
                <w:color w:val="auto"/>
                <w:sz w:val="24"/>
                <w:szCs w:val="24"/>
                <w:lang w:val="ro-RO"/>
              </w:rPr>
            </w:pPr>
          </w:p>
        </w:tc>
        <w:tc>
          <w:tcPr>
            <w:tcW w:w="2921" w:type="dxa"/>
            <w:vMerge/>
          </w:tcPr>
          <w:p w14:paraId="6A72D275" w14:textId="77777777" w:rsidR="00FE7F57" w:rsidRPr="000A13FD" w:rsidRDefault="00FE7F57" w:rsidP="00500053">
            <w:pPr>
              <w:pStyle w:val="NormalWeb"/>
              <w:spacing w:after="0" w:afterAutospacing="0" w:line="276" w:lineRule="auto"/>
              <w:jc w:val="both"/>
              <w:rPr>
                <w:rFonts w:ascii="Times New Roman" w:hAnsi="Times New Roman" w:cs="Times New Roman"/>
                <w:color w:val="auto"/>
                <w:sz w:val="24"/>
                <w:szCs w:val="24"/>
                <w:lang w:val="ro-RO"/>
              </w:rPr>
            </w:pPr>
          </w:p>
        </w:tc>
        <w:tc>
          <w:tcPr>
            <w:tcW w:w="2835" w:type="dxa"/>
            <w:vMerge/>
          </w:tcPr>
          <w:p w14:paraId="5200C0CC" w14:textId="77777777" w:rsidR="00FE7F57" w:rsidRPr="000A13FD" w:rsidRDefault="00FE7F57" w:rsidP="00500053">
            <w:pPr>
              <w:spacing w:line="276" w:lineRule="auto"/>
              <w:rPr>
                <w:szCs w:val="24"/>
              </w:rPr>
            </w:pPr>
          </w:p>
        </w:tc>
        <w:tc>
          <w:tcPr>
            <w:tcW w:w="3402" w:type="dxa"/>
          </w:tcPr>
          <w:p w14:paraId="01F13A57" w14:textId="40F4F668" w:rsidR="00FE7F57" w:rsidRPr="000A13FD" w:rsidRDefault="00FE7F57" w:rsidP="00500053">
            <w:pPr>
              <w:spacing w:line="276" w:lineRule="auto"/>
              <w:rPr>
                <w:i/>
                <w:szCs w:val="24"/>
                <w:u w:val="single"/>
              </w:rPr>
            </w:pPr>
            <w:r w:rsidRPr="000A13FD">
              <w:rPr>
                <w:i/>
                <w:szCs w:val="24"/>
              </w:rPr>
              <w:t>OS 2 Îmbunătă</w:t>
            </w:r>
            <w:r>
              <w:rPr>
                <w:i/>
                <w:szCs w:val="24"/>
              </w:rPr>
              <w:t>ț</w:t>
            </w:r>
            <w:r w:rsidRPr="000A13FD">
              <w:rPr>
                <w:i/>
                <w:szCs w:val="24"/>
              </w:rPr>
              <w:t xml:space="preserve">irea stării de conservare a speciilor de interes conservativ din sit </w:t>
            </w:r>
            <w:r>
              <w:rPr>
                <w:i/>
                <w:szCs w:val="24"/>
              </w:rPr>
              <w:t>ș</w:t>
            </w:r>
            <w:r w:rsidRPr="000A13FD">
              <w:rPr>
                <w:i/>
                <w:szCs w:val="24"/>
              </w:rPr>
              <w:t xml:space="preserve">i a habitatelor </w:t>
            </w:r>
            <w:proofErr w:type="spellStart"/>
            <w:r w:rsidR="00433ACF">
              <w:rPr>
                <w:i/>
                <w:szCs w:val="24"/>
              </w:rPr>
              <w:t>speciiilor</w:t>
            </w:r>
            <w:proofErr w:type="spellEnd"/>
            <w:r w:rsidR="00433ACF" w:rsidRPr="000A13FD">
              <w:rPr>
                <w:i/>
                <w:szCs w:val="24"/>
              </w:rPr>
              <w:t xml:space="preserve"> </w:t>
            </w:r>
          </w:p>
        </w:tc>
      </w:tr>
      <w:tr w:rsidR="00FE7F57" w:rsidRPr="000A13FD" w14:paraId="126F9CBB" w14:textId="77777777" w:rsidTr="00020FF0">
        <w:tc>
          <w:tcPr>
            <w:tcW w:w="547" w:type="dxa"/>
            <w:vMerge/>
            <w:vAlign w:val="center"/>
          </w:tcPr>
          <w:p w14:paraId="27BEE0AE" w14:textId="77777777" w:rsidR="00FE7F57" w:rsidRPr="000A13FD" w:rsidRDefault="00FE7F57" w:rsidP="00500053">
            <w:pPr>
              <w:pStyle w:val="Default"/>
              <w:spacing w:line="276" w:lineRule="auto"/>
              <w:ind w:left="-47"/>
              <w:jc w:val="both"/>
              <w:rPr>
                <w:color w:val="auto"/>
                <w:lang w:val="ro-RO"/>
              </w:rPr>
            </w:pPr>
          </w:p>
        </w:tc>
        <w:tc>
          <w:tcPr>
            <w:tcW w:w="643" w:type="dxa"/>
            <w:vMerge/>
            <w:vAlign w:val="center"/>
          </w:tcPr>
          <w:p w14:paraId="60BE2D47" w14:textId="77777777" w:rsidR="00FE7F57" w:rsidRPr="000A13FD" w:rsidRDefault="00FE7F57" w:rsidP="00500053">
            <w:pPr>
              <w:pStyle w:val="NormalWeb"/>
              <w:spacing w:after="0" w:afterAutospacing="0" w:line="276" w:lineRule="auto"/>
              <w:jc w:val="both"/>
              <w:rPr>
                <w:rFonts w:ascii="Times New Roman" w:hAnsi="Times New Roman" w:cs="Times New Roman"/>
                <w:b/>
                <w:color w:val="auto"/>
                <w:sz w:val="24"/>
                <w:szCs w:val="24"/>
                <w:lang w:val="ro-RO"/>
              </w:rPr>
            </w:pPr>
          </w:p>
        </w:tc>
        <w:tc>
          <w:tcPr>
            <w:tcW w:w="2921" w:type="dxa"/>
            <w:vMerge/>
          </w:tcPr>
          <w:p w14:paraId="7ADBF43A" w14:textId="77777777" w:rsidR="00FE7F57" w:rsidRPr="000A13FD" w:rsidRDefault="00FE7F57" w:rsidP="00500053">
            <w:pPr>
              <w:pStyle w:val="NormalWeb"/>
              <w:spacing w:after="0" w:afterAutospacing="0" w:line="276" w:lineRule="auto"/>
              <w:jc w:val="both"/>
              <w:rPr>
                <w:rFonts w:ascii="Times New Roman" w:hAnsi="Times New Roman" w:cs="Times New Roman"/>
                <w:color w:val="auto"/>
                <w:sz w:val="24"/>
                <w:szCs w:val="24"/>
                <w:lang w:val="ro-RO"/>
              </w:rPr>
            </w:pPr>
          </w:p>
        </w:tc>
        <w:tc>
          <w:tcPr>
            <w:tcW w:w="2835" w:type="dxa"/>
            <w:vMerge/>
          </w:tcPr>
          <w:p w14:paraId="63354370" w14:textId="77777777" w:rsidR="00FE7F57" w:rsidRPr="000A13FD" w:rsidRDefault="00FE7F57" w:rsidP="00500053">
            <w:pPr>
              <w:spacing w:line="276" w:lineRule="auto"/>
              <w:rPr>
                <w:szCs w:val="24"/>
              </w:rPr>
            </w:pPr>
          </w:p>
        </w:tc>
        <w:tc>
          <w:tcPr>
            <w:tcW w:w="3402" w:type="dxa"/>
          </w:tcPr>
          <w:p w14:paraId="0D690EF6" w14:textId="630F330B" w:rsidR="00FE7F57" w:rsidRPr="000A13FD" w:rsidRDefault="00FE7F57" w:rsidP="00500053">
            <w:pPr>
              <w:spacing w:line="276" w:lineRule="auto"/>
              <w:rPr>
                <w:i/>
                <w:szCs w:val="24"/>
              </w:rPr>
            </w:pPr>
            <w:r w:rsidRPr="000A13FD">
              <w:rPr>
                <w:i/>
                <w:szCs w:val="24"/>
              </w:rPr>
              <w:t>OS 3 Men</w:t>
            </w:r>
            <w:r>
              <w:rPr>
                <w:i/>
                <w:szCs w:val="24"/>
              </w:rPr>
              <w:t>ț</w:t>
            </w:r>
            <w:r w:rsidRPr="000A13FD">
              <w:rPr>
                <w:i/>
                <w:szCs w:val="24"/>
              </w:rPr>
              <w:t>inerea stării de conservare favorabilă a habitatelor de interes comunitar</w:t>
            </w:r>
          </w:p>
        </w:tc>
      </w:tr>
      <w:tr w:rsidR="00FE7F57" w:rsidRPr="000A13FD" w14:paraId="5E1B8DC8" w14:textId="77777777" w:rsidTr="00020FF0">
        <w:tc>
          <w:tcPr>
            <w:tcW w:w="547" w:type="dxa"/>
            <w:vMerge/>
            <w:vAlign w:val="center"/>
          </w:tcPr>
          <w:p w14:paraId="2378F610" w14:textId="77777777" w:rsidR="00FE7F57" w:rsidRPr="000A13FD" w:rsidRDefault="00FE7F57" w:rsidP="00500053">
            <w:pPr>
              <w:pStyle w:val="Default"/>
              <w:spacing w:line="276" w:lineRule="auto"/>
              <w:ind w:left="-47"/>
              <w:jc w:val="both"/>
              <w:rPr>
                <w:color w:val="auto"/>
                <w:lang w:val="ro-RO"/>
              </w:rPr>
            </w:pPr>
          </w:p>
        </w:tc>
        <w:tc>
          <w:tcPr>
            <w:tcW w:w="643" w:type="dxa"/>
            <w:vMerge/>
            <w:vAlign w:val="center"/>
          </w:tcPr>
          <w:p w14:paraId="72849136" w14:textId="77777777" w:rsidR="00FE7F57" w:rsidRPr="000A13FD" w:rsidRDefault="00FE7F57" w:rsidP="00500053">
            <w:pPr>
              <w:pStyle w:val="NormalWeb"/>
              <w:spacing w:after="0" w:afterAutospacing="0" w:line="276" w:lineRule="auto"/>
              <w:jc w:val="both"/>
              <w:rPr>
                <w:rFonts w:ascii="Times New Roman" w:hAnsi="Times New Roman" w:cs="Times New Roman"/>
                <w:b/>
                <w:color w:val="auto"/>
                <w:sz w:val="24"/>
                <w:szCs w:val="24"/>
                <w:lang w:val="ro-RO"/>
              </w:rPr>
            </w:pPr>
          </w:p>
        </w:tc>
        <w:tc>
          <w:tcPr>
            <w:tcW w:w="2921" w:type="dxa"/>
            <w:vMerge/>
          </w:tcPr>
          <w:p w14:paraId="62C3B6CE" w14:textId="77777777" w:rsidR="00FE7F57" w:rsidRPr="000A13FD" w:rsidRDefault="00FE7F57" w:rsidP="00500053">
            <w:pPr>
              <w:pStyle w:val="NormalWeb"/>
              <w:spacing w:after="0" w:afterAutospacing="0" w:line="276" w:lineRule="auto"/>
              <w:jc w:val="both"/>
              <w:rPr>
                <w:rFonts w:ascii="Times New Roman" w:hAnsi="Times New Roman" w:cs="Times New Roman"/>
                <w:color w:val="auto"/>
                <w:sz w:val="24"/>
                <w:szCs w:val="24"/>
                <w:lang w:val="ro-RO"/>
              </w:rPr>
            </w:pPr>
          </w:p>
        </w:tc>
        <w:tc>
          <w:tcPr>
            <w:tcW w:w="2835" w:type="dxa"/>
            <w:vMerge/>
          </w:tcPr>
          <w:p w14:paraId="0948F626" w14:textId="77777777" w:rsidR="00FE7F57" w:rsidRPr="000A13FD" w:rsidRDefault="00FE7F57" w:rsidP="00500053">
            <w:pPr>
              <w:spacing w:line="276" w:lineRule="auto"/>
              <w:rPr>
                <w:szCs w:val="24"/>
              </w:rPr>
            </w:pPr>
          </w:p>
        </w:tc>
        <w:tc>
          <w:tcPr>
            <w:tcW w:w="3402" w:type="dxa"/>
          </w:tcPr>
          <w:p w14:paraId="4F17C634" w14:textId="4ECE98B1" w:rsidR="00FE7F57" w:rsidRPr="000A13FD" w:rsidRDefault="00FE7F57" w:rsidP="00500053">
            <w:pPr>
              <w:spacing w:line="276" w:lineRule="auto"/>
              <w:rPr>
                <w:i/>
                <w:szCs w:val="24"/>
              </w:rPr>
            </w:pPr>
            <w:r>
              <w:rPr>
                <w:i/>
                <w:szCs w:val="24"/>
              </w:rPr>
              <w:t xml:space="preserve">OS 4 Îmbunătățirea </w:t>
            </w:r>
            <w:r w:rsidRPr="000A13FD">
              <w:rPr>
                <w:i/>
                <w:szCs w:val="24"/>
              </w:rPr>
              <w:t>stării de conservare a habitat</w:t>
            </w:r>
            <w:r>
              <w:rPr>
                <w:i/>
                <w:szCs w:val="24"/>
              </w:rPr>
              <w:t>ului</w:t>
            </w:r>
            <w:r w:rsidRPr="000A13FD">
              <w:rPr>
                <w:i/>
                <w:szCs w:val="24"/>
              </w:rPr>
              <w:t xml:space="preserve"> de interes comunitar</w:t>
            </w:r>
            <w:r>
              <w:rPr>
                <w:i/>
                <w:szCs w:val="24"/>
              </w:rPr>
              <w:t xml:space="preserve"> 91M0</w:t>
            </w:r>
          </w:p>
        </w:tc>
      </w:tr>
      <w:tr w:rsidR="00970CDF" w:rsidRPr="000A13FD" w14:paraId="405154A8" w14:textId="77777777" w:rsidTr="00020FF0">
        <w:tc>
          <w:tcPr>
            <w:tcW w:w="547" w:type="dxa"/>
            <w:vAlign w:val="center"/>
          </w:tcPr>
          <w:p w14:paraId="5EDC6F99" w14:textId="77777777" w:rsidR="00970CDF" w:rsidRPr="000A13FD" w:rsidRDefault="00970CDF" w:rsidP="001733A9">
            <w:pPr>
              <w:pStyle w:val="Default"/>
              <w:numPr>
                <w:ilvl w:val="0"/>
                <w:numId w:val="14"/>
              </w:numPr>
              <w:spacing w:line="276" w:lineRule="auto"/>
              <w:ind w:left="313"/>
              <w:jc w:val="both"/>
              <w:rPr>
                <w:color w:val="auto"/>
                <w:lang w:val="ro-RO"/>
              </w:rPr>
            </w:pPr>
          </w:p>
        </w:tc>
        <w:tc>
          <w:tcPr>
            <w:tcW w:w="643" w:type="dxa"/>
            <w:vAlign w:val="center"/>
          </w:tcPr>
          <w:p w14:paraId="49B22D3A" w14:textId="77777777" w:rsidR="00970CDF" w:rsidRPr="000A13FD" w:rsidRDefault="00970CDF" w:rsidP="001733A9">
            <w:pPr>
              <w:pStyle w:val="NormalWeb"/>
              <w:spacing w:after="0" w:afterAutospacing="0" w:line="276" w:lineRule="auto"/>
              <w:jc w:val="both"/>
              <w:rPr>
                <w:rFonts w:ascii="Times New Roman" w:hAnsi="Times New Roman" w:cs="Times New Roman"/>
                <w:b/>
                <w:color w:val="auto"/>
                <w:sz w:val="24"/>
                <w:szCs w:val="24"/>
                <w:lang w:val="ro-RO"/>
              </w:rPr>
            </w:pPr>
            <w:r w:rsidRPr="000A13FD">
              <w:rPr>
                <w:rFonts w:ascii="Times New Roman" w:hAnsi="Times New Roman" w:cs="Times New Roman"/>
                <w:b/>
                <w:color w:val="auto"/>
                <w:sz w:val="24"/>
                <w:szCs w:val="24"/>
                <w:lang w:val="ro-RO"/>
              </w:rPr>
              <w:t>T2</w:t>
            </w:r>
          </w:p>
        </w:tc>
        <w:tc>
          <w:tcPr>
            <w:tcW w:w="2921" w:type="dxa"/>
          </w:tcPr>
          <w:p w14:paraId="537DF272" w14:textId="3738F1BA" w:rsidR="00970CDF" w:rsidRPr="000A13FD" w:rsidRDefault="00970CDF" w:rsidP="001733A9">
            <w:pPr>
              <w:pStyle w:val="NormalWeb"/>
              <w:spacing w:after="0" w:afterAutospacing="0" w:line="276" w:lineRule="auto"/>
              <w:jc w:val="both"/>
              <w:rPr>
                <w:rFonts w:ascii="Times New Roman" w:hAnsi="Times New Roman" w:cs="Times New Roman"/>
                <w:color w:val="auto"/>
                <w:sz w:val="24"/>
                <w:szCs w:val="24"/>
                <w:lang w:val="ro-RO"/>
              </w:rPr>
            </w:pPr>
            <w:r w:rsidRPr="000A13FD">
              <w:rPr>
                <w:rFonts w:ascii="Times New Roman" w:hAnsi="Times New Roman" w:cs="Times New Roman"/>
                <w:color w:val="auto"/>
                <w:sz w:val="24"/>
                <w:szCs w:val="24"/>
                <w:lang w:val="ro-RO"/>
              </w:rPr>
              <w:t xml:space="preserve">Inventarierea/evaluarea detaliată </w:t>
            </w:r>
            <w:r w:rsidR="000A13FD">
              <w:rPr>
                <w:rFonts w:ascii="Times New Roman" w:hAnsi="Times New Roman" w:cs="Times New Roman"/>
                <w:color w:val="auto"/>
                <w:sz w:val="24"/>
                <w:szCs w:val="24"/>
                <w:lang w:val="ro-RO"/>
              </w:rPr>
              <w:t>ș</w:t>
            </w:r>
            <w:r w:rsidRPr="000A13FD">
              <w:rPr>
                <w:rFonts w:ascii="Times New Roman" w:hAnsi="Times New Roman" w:cs="Times New Roman"/>
                <w:color w:val="auto"/>
                <w:sz w:val="24"/>
                <w:szCs w:val="24"/>
                <w:lang w:val="ro-RO"/>
              </w:rPr>
              <w:t xml:space="preserve">i </w:t>
            </w:r>
            <w:proofErr w:type="spellStart"/>
            <w:r w:rsidRPr="000A13FD">
              <w:rPr>
                <w:rFonts w:ascii="Times New Roman" w:hAnsi="Times New Roman" w:cs="Times New Roman"/>
                <w:color w:val="auto"/>
                <w:sz w:val="24"/>
                <w:szCs w:val="24"/>
                <w:lang w:val="ro-RO"/>
              </w:rPr>
              <w:t>monitoringul</w:t>
            </w:r>
            <w:proofErr w:type="spellEnd"/>
            <w:r w:rsidRPr="000A13FD">
              <w:rPr>
                <w:rFonts w:ascii="Times New Roman" w:hAnsi="Times New Roman" w:cs="Times New Roman"/>
                <w:color w:val="auto"/>
                <w:sz w:val="24"/>
                <w:szCs w:val="24"/>
                <w:lang w:val="ro-RO"/>
              </w:rPr>
              <w:t xml:space="preserve"> biodiversită</w:t>
            </w:r>
            <w:r w:rsidR="000A13FD">
              <w:rPr>
                <w:rFonts w:ascii="Times New Roman" w:hAnsi="Times New Roman" w:cs="Times New Roman"/>
                <w:color w:val="auto"/>
                <w:sz w:val="24"/>
                <w:szCs w:val="24"/>
                <w:lang w:val="ro-RO"/>
              </w:rPr>
              <w:t>ț</w:t>
            </w:r>
            <w:r w:rsidRPr="000A13FD">
              <w:rPr>
                <w:rFonts w:ascii="Times New Roman" w:hAnsi="Times New Roman" w:cs="Times New Roman"/>
                <w:color w:val="auto"/>
                <w:sz w:val="24"/>
                <w:szCs w:val="24"/>
                <w:lang w:val="ro-RO"/>
              </w:rPr>
              <w:t>ii</w:t>
            </w:r>
          </w:p>
        </w:tc>
        <w:tc>
          <w:tcPr>
            <w:tcW w:w="2835" w:type="dxa"/>
          </w:tcPr>
          <w:p w14:paraId="21CADA3B" w14:textId="350389BA" w:rsidR="00970CDF" w:rsidRPr="000A13FD" w:rsidRDefault="00970CDF" w:rsidP="001733A9">
            <w:pPr>
              <w:spacing w:line="276" w:lineRule="auto"/>
              <w:rPr>
                <w:szCs w:val="24"/>
              </w:rPr>
            </w:pPr>
            <w:r w:rsidRPr="000A13FD">
              <w:rPr>
                <w:szCs w:val="24"/>
              </w:rPr>
              <w:t>OG 2: Asigurarea bazei de informa</w:t>
            </w:r>
            <w:r w:rsidR="000A13FD">
              <w:rPr>
                <w:szCs w:val="24"/>
              </w:rPr>
              <w:t>ț</w:t>
            </w:r>
            <w:r w:rsidRPr="000A13FD">
              <w:rPr>
                <w:szCs w:val="24"/>
              </w:rPr>
              <w:t xml:space="preserve">ii/ date referitoare la speciile </w:t>
            </w:r>
            <w:r w:rsidR="000A13FD">
              <w:rPr>
                <w:szCs w:val="24"/>
              </w:rPr>
              <w:t>ș</w:t>
            </w:r>
            <w:r w:rsidRPr="000A13FD">
              <w:rPr>
                <w:szCs w:val="24"/>
              </w:rPr>
              <w:t>i habitatele de interes conservativ - inclusiv starea de conservare a acestora - cu scopul de a oferi suportul necesar pentru managementul biodiversită</w:t>
            </w:r>
            <w:r w:rsidR="000A13FD">
              <w:rPr>
                <w:szCs w:val="24"/>
              </w:rPr>
              <w:t>ț</w:t>
            </w:r>
            <w:r w:rsidRPr="000A13FD">
              <w:rPr>
                <w:szCs w:val="24"/>
              </w:rPr>
              <w:t>ii</w:t>
            </w:r>
          </w:p>
        </w:tc>
        <w:tc>
          <w:tcPr>
            <w:tcW w:w="3402" w:type="dxa"/>
          </w:tcPr>
          <w:p w14:paraId="7E22C29A" w14:textId="77777777" w:rsidR="00970CDF" w:rsidRPr="000A13FD" w:rsidRDefault="00970CDF" w:rsidP="001733A9">
            <w:pPr>
              <w:spacing w:line="276" w:lineRule="auto"/>
              <w:rPr>
                <w:rFonts w:eastAsia="Times New Roman"/>
                <w:bCs/>
                <w:i/>
                <w:iCs/>
                <w:szCs w:val="24"/>
              </w:rPr>
            </w:pPr>
          </w:p>
          <w:p w14:paraId="16907E7E" w14:textId="7BD617AD" w:rsidR="00970CDF" w:rsidRPr="000A13FD" w:rsidRDefault="00970CDF" w:rsidP="001733A9">
            <w:pPr>
              <w:spacing w:line="276" w:lineRule="auto"/>
              <w:rPr>
                <w:i/>
                <w:szCs w:val="24"/>
              </w:rPr>
            </w:pPr>
            <w:r w:rsidRPr="000A13FD">
              <w:rPr>
                <w:rFonts w:eastAsia="Times New Roman"/>
                <w:bCs/>
                <w:i/>
                <w:iCs/>
                <w:szCs w:val="24"/>
              </w:rPr>
              <w:t xml:space="preserve">OS </w:t>
            </w:r>
            <w:r w:rsidR="00FE7F57">
              <w:rPr>
                <w:rFonts w:eastAsia="Times New Roman"/>
                <w:bCs/>
                <w:i/>
                <w:iCs/>
                <w:szCs w:val="24"/>
              </w:rPr>
              <w:t>5</w:t>
            </w:r>
            <w:r w:rsidR="00FE7F57" w:rsidRPr="000A13FD">
              <w:rPr>
                <w:rFonts w:eastAsia="Times New Roman"/>
                <w:bCs/>
                <w:i/>
                <w:iCs/>
                <w:szCs w:val="24"/>
              </w:rPr>
              <w:t xml:space="preserve"> </w:t>
            </w:r>
            <w:r w:rsidRPr="000A13FD">
              <w:rPr>
                <w:rFonts w:eastAsia="Times New Roman"/>
                <w:bCs/>
                <w:i/>
                <w:iCs/>
                <w:szCs w:val="24"/>
              </w:rPr>
              <w:t xml:space="preserve">Actualizarea inventarelor - evaluarea detaliată </w:t>
            </w:r>
            <w:r w:rsidR="000A13FD">
              <w:rPr>
                <w:rFonts w:eastAsia="Times New Roman"/>
                <w:bCs/>
                <w:i/>
                <w:iCs/>
                <w:szCs w:val="24"/>
              </w:rPr>
              <w:t>ș</w:t>
            </w:r>
            <w:r w:rsidRPr="000A13FD">
              <w:rPr>
                <w:rFonts w:eastAsia="Times New Roman"/>
                <w:bCs/>
                <w:i/>
                <w:iCs/>
                <w:szCs w:val="24"/>
              </w:rPr>
              <w:t>i monitorizarea stării de conservare pentru elementele de interes conservativ din sit</w:t>
            </w:r>
          </w:p>
        </w:tc>
      </w:tr>
      <w:tr w:rsidR="00970CDF" w:rsidRPr="000A13FD" w14:paraId="45A4CFAE" w14:textId="77777777" w:rsidTr="00020FF0">
        <w:tc>
          <w:tcPr>
            <w:tcW w:w="547" w:type="dxa"/>
            <w:vMerge w:val="restart"/>
            <w:vAlign w:val="center"/>
          </w:tcPr>
          <w:p w14:paraId="0B29834E" w14:textId="77777777" w:rsidR="00970CDF" w:rsidRPr="000A13FD" w:rsidRDefault="00970CDF" w:rsidP="001733A9">
            <w:pPr>
              <w:pStyle w:val="Default"/>
              <w:numPr>
                <w:ilvl w:val="0"/>
                <w:numId w:val="14"/>
              </w:numPr>
              <w:spacing w:line="276" w:lineRule="auto"/>
              <w:ind w:left="313"/>
              <w:jc w:val="both"/>
              <w:rPr>
                <w:color w:val="auto"/>
                <w:lang w:val="ro-RO"/>
              </w:rPr>
            </w:pPr>
          </w:p>
        </w:tc>
        <w:tc>
          <w:tcPr>
            <w:tcW w:w="643" w:type="dxa"/>
            <w:vMerge w:val="restart"/>
            <w:vAlign w:val="center"/>
          </w:tcPr>
          <w:p w14:paraId="529F0BBF" w14:textId="77777777" w:rsidR="00970CDF" w:rsidRPr="000A13FD" w:rsidRDefault="00970CDF" w:rsidP="001733A9">
            <w:pPr>
              <w:pStyle w:val="NormalWeb"/>
              <w:spacing w:after="0" w:afterAutospacing="0" w:line="276" w:lineRule="auto"/>
              <w:jc w:val="both"/>
              <w:rPr>
                <w:rFonts w:ascii="Times New Roman" w:hAnsi="Times New Roman" w:cs="Times New Roman"/>
                <w:b/>
                <w:color w:val="auto"/>
                <w:sz w:val="24"/>
                <w:szCs w:val="24"/>
                <w:lang w:val="ro-RO"/>
              </w:rPr>
            </w:pPr>
            <w:r w:rsidRPr="000A13FD">
              <w:rPr>
                <w:rFonts w:ascii="Times New Roman" w:hAnsi="Times New Roman" w:cs="Times New Roman"/>
                <w:b/>
                <w:color w:val="auto"/>
                <w:sz w:val="24"/>
                <w:szCs w:val="24"/>
                <w:lang w:val="ro-RO"/>
              </w:rPr>
              <w:t>T3</w:t>
            </w:r>
          </w:p>
        </w:tc>
        <w:tc>
          <w:tcPr>
            <w:tcW w:w="2921" w:type="dxa"/>
            <w:vMerge w:val="restart"/>
          </w:tcPr>
          <w:p w14:paraId="3A927202" w14:textId="77777777" w:rsidR="00970CDF" w:rsidRPr="000A13FD" w:rsidRDefault="00970CDF" w:rsidP="001733A9">
            <w:pPr>
              <w:pStyle w:val="NormalWeb"/>
              <w:tabs>
                <w:tab w:val="left" w:pos="1175"/>
              </w:tabs>
              <w:spacing w:after="0" w:afterAutospacing="0" w:line="276" w:lineRule="auto"/>
              <w:jc w:val="both"/>
              <w:rPr>
                <w:rFonts w:ascii="Times New Roman" w:hAnsi="Times New Roman" w:cs="Times New Roman"/>
                <w:color w:val="auto"/>
                <w:sz w:val="24"/>
                <w:szCs w:val="24"/>
                <w:lang w:val="ro-RO"/>
              </w:rPr>
            </w:pPr>
          </w:p>
          <w:p w14:paraId="1F2C857B" w14:textId="77777777" w:rsidR="00970CDF" w:rsidRPr="000A13FD" w:rsidRDefault="00970CDF" w:rsidP="001733A9">
            <w:pPr>
              <w:pStyle w:val="NormalWeb"/>
              <w:tabs>
                <w:tab w:val="left" w:pos="1175"/>
              </w:tabs>
              <w:spacing w:after="0" w:afterAutospacing="0" w:line="276" w:lineRule="auto"/>
              <w:jc w:val="both"/>
              <w:rPr>
                <w:rFonts w:ascii="Times New Roman" w:hAnsi="Times New Roman" w:cs="Times New Roman"/>
                <w:color w:val="auto"/>
                <w:sz w:val="24"/>
                <w:szCs w:val="24"/>
                <w:lang w:val="ro-RO"/>
              </w:rPr>
            </w:pPr>
          </w:p>
          <w:p w14:paraId="0A096F7E" w14:textId="236C6F31" w:rsidR="00970CDF" w:rsidRPr="000A13FD" w:rsidRDefault="00970CDF" w:rsidP="001733A9">
            <w:pPr>
              <w:pStyle w:val="NormalWeb"/>
              <w:tabs>
                <w:tab w:val="left" w:pos="1175"/>
              </w:tabs>
              <w:spacing w:after="0" w:afterAutospacing="0" w:line="276" w:lineRule="auto"/>
              <w:jc w:val="both"/>
              <w:rPr>
                <w:rFonts w:ascii="Times New Roman" w:hAnsi="Times New Roman" w:cs="Times New Roman"/>
                <w:color w:val="auto"/>
                <w:sz w:val="24"/>
                <w:szCs w:val="24"/>
                <w:lang w:val="ro-RO"/>
              </w:rPr>
            </w:pPr>
            <w:r w:rsidRPr="000A13FD">
              <w:rPr>
                <w:rFonts w:ascii="Times New Roman" w:hAnsi="Times New Roman" w:cs="Times New Roman"/>
                <w:color w:val="auto"/>
                <w:sz w:val="24"/>
                <w:szCs w:val="24"/>
                <w:lang w:val="ro-RO"/>
              </w:rPr>
              <w:t xml:space="preserve">Administrarea </w:t>
            </w:r>
            <w:r w:rsidR="000A13FD">
              <w:rPr>
                <w:rFonts w:ascii="Times New Roman" w:hAnsi="Times New Roman" w:cs="Times New Roman"/>
                <w:color w:val="auto"/>
                <w:sz w:val="24"/>
                <w:szCs w:val="24"/>
                <w:lang w:val="ro-RO"/>
              </w:rPr>
              <w:t>ș</w:t>
            </w:r>
            <w:r w:rsidRPr="000A13FD">
              <w:rPr>
                <w:rFonts w:ascii="Times New Roman" w:hAnsi="Times New Roman" w:cs="Times New Roman"/>
                <w:color w:val="auto"/>
                <w:sz w:val="24"/>
                <w:szCs w:val="24"/>
                <w:lang w:val="ro-RO"/>
              </w:rPr>
              <w:t xml:space="preserve">i managementul efectiv al ariei naturale protejate </w:t>
            </w:r>
            <w:r w:rsidR="000A13FD">
              <w:rPr>
                <w:rFonts w:ascii="Times New Roman" w:hAnsi="Times New Roman" w:cs="Times New Roman"/>
                <w:color w:val="auto"/>
                <w:sz w:val="24"/>
                <w:szCs w:val="24"/>
                <w:lang w:val="ro-RO"/>
              </w:rPr>
              <w:t>ș</w:t>
            </w:r>
            <w:r w:rsidRPr="000A13FD">
              <w:rPr>
                <w:rFonts w:ascii="Times New Roman" w:hAnsi="Times New Roman" w:cs="Times New Roman"/>
                <w:color w:val="auto"/>
                <w:sz w:val="24"/>
                <w:szCs w:val="24"/>
                <w:lang w:val="ro-RO"/>
              </w:rPr>
              <w:t>i asigurarea durabilită</w:t>
            </w:r>
            <w:r w:rsidR="000A13FD">
              <w:rPr>
                <w:rFonts w:ascii="Times New Roman" w:hAnsi="Times New Roman" w:cs="Times New Roman"/>
                <w:color w:val="auto"/>
                <w:sz w:val="24"/>
                <w:szCs w:val="24"/>
                <w:lang w:val="ro-RO"/>
              </w:rPr>
              <w:t>ț</w:t>
            </w:r>
            <w:r w:rsidRPr="000A13FD">
              <w:rPr>
                <w:rFonts w:ascii="Times New Roman" w:hAnsi="Times New Roman" w:cs="Times New Roman"/>
                <w:color w:val="auto"/>
                <w:sz w:val="24"/>
                <w:szCs w:val="24"/>
                <w:lang w:val="ro-RO"/>
              </w:rPr>
              <w:t>ii managementului</w:t>
            </w:r>
          </w:p>
        </w:tc>
        <w:tc>
          <w:tcPr>
            <w:tcW w:w="2835" w:type="dxa"/>
            <w:vMerge w:val="restart"/>
          </w:tcPr>
          <w:p w14:paraId="2706E3E8" w14:textId="77777777" w:rsidR="00970CDF" w:rsidRPr="000A13FD" w:rsidRDefault="00970CDF" w:rsidP="001733A9">
            <w:pPr>
              <w:spacing w:line="276" w:lineRule="auto"/>
              <w:contextualSpacing/>
              <w:rPr>
                <w:szCs w:val="24"/>
              </w:rPr>
            </w:pPr>
          </w:p>
          <w:p w14:paraId="4E61F86C" w14:textId="77777777" w:rsidR="00970CDF" w:rsidRPr="000A13FD" w:rsidRDefault="00970CDF" w:rsidP="001733A9">
            <w:pPr>
              <w:spacing w:line="276" w:lineRule="auto"/>
              <w:contextualSpacing/>
              <w:rPr>
                <w:szCs w:val="24"/>
              </w:rPr>
            </w:pPr>
          </w:p>
          <w:p w14:paraId="1F842978" w14:textId="77777777" w:rsidR="00970CDF" w:rsidRPr="000A13FD" w:rsidRDefault="00970CDF" w:rsidP="001733A9">
            <w:pPr>
              <w:spacing w:line="276" w:lineRule="auto"/>
              <w:contextualSpacing/>
              <w:rPr>
                <w:szCs w:val="24"/>
              </w:rPr>
            </w:pPr>
          </w:p>
          <w:p w14:paraId="2C379917" w14:textId="155F456B" w:rsidR="00970CDF" w:rsidRPr="000A13FD" w:rsidRDefault="00970CDF" w:rsidP="001733A9">
            <w:pPr>
              <w:spacing w:line="276" w:lineRule="auto"/>
              <w:contextualSpacing/>
              <w:rPr>
                <w:szCs w:val="24"/>
                <w:u w:val="single"/>
              </w:rPr>
            </w:pPr>
            <w:r w:rsidRPr="000A13FD">
              <w:rPr>
                <w:szCs w:val="24"/>
              </w:rPr>
              <w:t xml:space="preserve">OG 3: </w:t>
            </w:r>
            <w:r w:rsidRPr="000A13FD">
              <w:rPr>
                <w:szCs w:val="24"/>
                <w:lang w:eastAsia="ar-SA"/>
              </w:rPr>
              <w:t>Asigurarea managementului eficient al sitului cu scopul men</w:t>
            </w:r>
            <w:r w:rsidR="000A13FD">
              <w:rPr>
                <w:szCs w:val="24"/>
                <w:lang w:eastAsia="ar-SA"/>
              </w:rPr>
              <w:t>ț</w:t>
            </w:r>
            <w:r w:rsidRPr="000A13FD">
              <w:rPr>
                <w:szCs w:val="24"/>
                <w:lang w:eastAsia="ar-SA"/>
              </w:rPr>
              <w:t xml:space="preserve">inerii stării de conservare favorabilă a speciilor </w:t>
            </w:r>
            <w:r w:rsidR="00FE7F57">
              <w:rPr>
                <w:szCs w:val="24"/>
                <w:lang w:eastAsia="ar-SA"/>
              </w:rPr>
              <w:t xml:space="preserve">și habitatelor </w:t>
            </w:r>
            <w:r w:rsidRPr="000A13FD">
              <w:rPr>
                <w:szCs w:val="24"/>
                <w:lang w:eastAsia="ar-SA"/>
              </w:rPr>
              <w:t>de interes conservativ.</w:t>
            </w:r>
          </w:p>
        </w:tc>
        <w:tc>
          <w:tcPr>
            <w:tcW w:w="3402" w:type="dxa"/>
          </w:tcPr>
          <w:p w14:paraId="6BF8DF8B" w14:textId="5F573B3C" w:rsidR="00970CDF" w:rsidRPr="000A13FD" w:rsidRDefault="00970CDF" w:rsidP="001733A9">
            <w:pPr>
              <w:spacing w:line="276" w:lineRule="auto"/>
              <w:rPr>
                <w:i/>
                <w:szCs w:val="24"/>
              </w:rPr>
            </w:pPr>
            <w:r w:rsidRPr="000A13FD">
              <w:rPr>
                <w:i/>
                <w:szCs w:val="24"/>
              </w:rPr>
              <w:t xml:space="preserve">OS </w:t>
            </w:r>
            <w:r w:rsidR="00FE7F57">
              <w:rPr>
                <w:i/>
                <w:szCs w:val="24"/>
              </w:rPr>
              <w:t>6</w:t>
            </w:r>
            <w:r w:rsidR="007B457D">
              <w:rPr>
                <w:i/>
                <w:szCs w:val="24"/>
              </w:rPr>
              <w:t xml:space="preserve"> </w:t>
            </w:r>
            <w:r w:rsidRPr="000A13FD">
              <w:rPr>
                <w:rFonts w:eastAsia="Times New Roman"/>
                <w:bCs/>
                <w:i/>
                <w:iCs/>
                <w:szCs w:val="24"/>
              </w:rPr>
              <w:t xml:space="preserve">Urmărirea respectării regulamentului </w:t>
            </w:r>
            <w:r w:rsidR="000A13FD">
              <w:rPr>
                <w:rFonts w:eastAsia="Times New Roman"/>
                <w:bCs/>
                <w:i/>
                <w:iCs/>
                <w:szCs w:val="24"/>
              </w:rPr>
              <w:t>ș</w:t>
            </w:r>
            <w:r w:rsidRPr="000A13FD">
              <w:rPr>
                <w:rFonts w:eastAsia="Times New Roman"/>
                <w:bCs/>
                <w:i/>
                <w:iCs/>
                <w:szCs w:val="24"/>
              </w:rPr>
              <w:t>i a prevederilor planului de management</w:t>
            </w:r>
          </w:p>
        </w:tc>
      </w:tr>
      <w:tr w:rsidR="00970CDF" w:rsidRPr="000A13FD" w14:paraId="2A803833" w14:textId="77777777" w:rsidTr="00020FF0">
        <w:tc>
          <w:tcPr>
            <w:tcW w:w="547" w:type="dxa"/>
            <w:vMerge/>
            <w:vAlign w:val="center"/>
          </w:tcPr>
          <w:p w14:paraId="5EC02D89" w14:textId="77777777" w:rsidR="00970CDF" w:rsidRPr="000A13FD" w:rsidRDefault="00970CDF" w:rsidP="00500053">
            <w:pPr>
              <w:pStyle w:val="Default"/>
              <w:numPr>
                <w:ilvl w:val="0"/>
                <w:numId w:val="14"/>
              </w:numPr>
              <w:spacing w:line="276" w:lineRule="auto"/>
              <w:ind w:left="313"/>
              <w:jc w:val="both"/>
              <w:rPr>
                <w:color w:val="auto"/>
                <w:lang w:val="ro-RO"/>
              </w:rPr>
            </w:pPr>
          </w:p>
        </w:tc>
        <w:tc>
          <w:tcPr>
            <w:tcW w:w="643" w:type="dxa"/>
            <w:vMerge/>
            <w:vAlign w:val="center"/>
          </w:tcPr>
          <w:p w14:paraId="0D9FCD1F" w14:textId="77777777" w:rsidR="00970CDF" w:rsidRPr="000A13FD" w:rsidRDefault="00970CDF" w:rsidP="00500053">
            <w:pPr>
              <w:pStyle w:val="NormalWeb"/>
              <w:spacing w:after="0" w:afterAutospacing="0" w:line="276" w:lineRule="auto"/>
              <w:jc w:val="both"/>
              <w:rPr>
                <w:rFonts w:ascii="Times New Roman" w:hAnsi="Times New Roman" w:cs="Times New Roman"/>
                <w:b/>
                <w:color w:val="auto"/>
                <w:sz w:val="24"/>
                <w:szCs w:val="24"/>
                <w:lang w:val="ro-RO"/>
              </w:rPr>
            </w:pPr>
          </w:p>
        </w:tc>
        <w:tc>
          <w:tcPr>
            <w:tcW w:w="2921" w:type="dxa"/>
            <w:vMerge/>
          </w:tcPr>
          <w:p w14:paraId="468CC466" w14:textId="77777777" w:rsidR="00970CDF" w:rsidRPr="000A13FD" w:rsidRDefault="00970CDF" w:rsidP="00500053">
            <w:pPr>
              <w:pStyle w:val="NormalWeb"/>
              <w:tabs>
                <w:tab w:val="left" w:pos="1175"/>
              </w:tabs>
              <w:spacing w:after="0" w:afterAutospacing="0" w:line="276" w:lineRule="auto"/>
              <w:jc w:val="both"/>
              <w:rPr>
                <w:rFonts w:ascii="Times New Roman" w:hAnsi="Times New Roman" w:cs="Times New Roman"/>
                <w:color w:val="auto"/>
                <w:sz w:val="24"/>
                <w:szCs w:val="24"/>
                <w:lang w:val="ro-RO"/>
              </w:rPr>
            </w:pPr>
          </w:p>
        </w:tc>
        <w:tc>
          <w:tcPr>
            <w:tcW w:w="2835" w:type="dxa"/>
            <w:vMerge/>
          </w:tcPr>
          <w:p w14:paraId="2157685B" w14:textId="77777777" w:rsidR="00970CDF" w:rsidRPr="000A13FD" w:rsidRDefault="00970CDF" w:rsidP="00500053">
            <w:pPr>
              <w:spacing w:line="276" w:lineRule="auto"/>
              <w:contextualSpacing/>
              <w:rPr>
                <w:szCs w:val="24"/>
              </w:rPr>
            </w:pPr>
          </w:p>
        </w:tc>
        <w:tc>
          <w:tcPr>
            <w:tcW w:w="3402" w:type="dxa"/>
          </w:tcPr>
          <w:p w14:paraId="314B22BB" w14:textId="30886283" w:rsidR="00970CDF" w:rsidRPr="000A13FD" w:rsidRDefault="00970CDF" w:rsidP="00500053">
            <w:pPr>
              <w:keepLines/>
              <w:tabs>
                <w:tab w:val="left" w:pos="1134"/>
              </w:tabs>
              <w:spacing w:line="276" w:lineRule="auto"/>
              <w:outlineLvl w:val="3"/>
              <w:rPr>
                <w:i/>
                <w:szCs w:val="24"/>
              </w:rPr>
            </w:pPr>
            <w:r w:rsidRPr="000A13FD">
              <w:rPr>
                <w:rFonts w:eastAsia="Times New Roman"/>
                <w:bCs/>
                <w:i/>
                <w:iCs/>
                <w:szCs w:val="24"/>
              </w:rPr>
              <w:t xml:space="preserve">OS </w:t>
            </w:r>
            <w:r w:rsidR="00FE7F57">
              <w:rPr>
                <w:rFonts w:eastAsia="Times New Roman"/>
                <w:bCs/>
                <w:i/>
                <w:iCs/>
                <w:szCs w:val="24"/>
              </w:rPr>
              <w:t>7</w:t>
            </w:r>
            <w:r w:rsidR="00FE7F57" w:rsidRPr="000A13FD">
              <w:rPr>
                <w:rFonts w:eastAsia="Times New Roman"/>
                <w:bCs/>
                <w:i/>
                <w:iCs/>
                <w:szCs w:val="24"/>
              </w:rPr>
              <w:t xml:space="preserve"> </w:t>
            </w:r>
            <w:r w:rsidRPr="000A13FD">
              <w:rPr>
                <w:rFonts w:eastAsia="Times New Roman"/>
                <w:bCs/>
                <w:i/>
                <w:iCs/>
                <w:szCs w:val="24"/>
              </w:rPr>
              <w:t>Asigurarea finan</w:t>
            </w:r>
            <w:r w:rsidR="000A13FD">
              <w:rPr>
                <w:rFonts w:eastAsia="Times New Roman"/>
                <w:bCs/>
                <w:i/>
                <w:iCs/>
                <w:szCs w:val="24"/>
              </w:rPr>
              <w:t>ț</w:t>
            </w:r>
            <w:r w:rsidRPr="000A13FD">
              <w:rPr>
                <w:rFonts w:eastAsia="Times New Roman"/>
                <w:bCs/>
                <w:i/>
                <w:iCs/>
                <w:szCs w:val="24"/>
              </w:rPr>
              <w:t>ării/ bugetului necesar pentru implementarea planului de management</w:t>
            </w:r>
          </w:p>
        </w:tc>
      </w:tr>
      <w:tr w:rsidR="00970CDF" w:rsidRPr="000A13FD" w14:paraId="34798915" w14:textId="77777777" w:rsidTr="00020FF0">
        <w:tc>
          <w:tcPr>
            <w:tcW w:w="547" w:type="dxa"/>
            <w:vMerge/>
            <w:vAlign w:val="center"/>
          </w:tcPr>
          <w:p w14:paraId="13F8D552" w14:textId="77777777" w:rsidR="00970CDF" w:rsidRPr="000A13FD" w:rsidRDefault="00970CDF" w:rsidP="00500053">
            <w:pPr>
              <w:pStyle w:val="Default"/>
              <w:numPr>
                <w:ilvl w:val="0"/>
                <w:numId w:val="14"/>
              </w:numPr>
              <w:spacing w:line="276" w:lineRule="auto"/>
              <w:ind w:left="313"/>
              <w:jc w:val="both"/>
              <w:rPr>
                <w:color w:val="auto"/>
                <w:lang w:val="ro-RO"/>
              </w:rPr>
            </w:pPr>
          </w:p>
        </w:tc>
        <w:tc>
          <w:tcPr>
            <w:tcW w:w="643" w:type="dxa"/>
            <w:vMerge/>
            <w:vAlign w:val="center"/>
          </w:tcPr>
          <w:p w14:paraId="4C1C67A1" w14:textId="77777777" w:rsidR="00970CDF" w:rsidRPr="000A13FD" w:rsidRDefault="00970CDF" w:rsidP="00500053">
            <w:pPr>
              <w:pStyle w:val="NormalWeb"/>
              <w:spacing w:after="0" w:afterAutospacing="0" w:line="276" w:lineRule="auto"/>
              <w:jc w:val="both"/>
              <w:rPr>
                <w:rFonts w:ascii="Times New Roman" w:hAnsi="Times New Roman" w:cs="Times New Roman"/>
                <w:b/>
                <w:color w:val="auto"/>
                <w:sz w:val="24"/>
                <w:szCs w:val="24"/>
                <w:lang w:val="ro-RO"/>
              </w:rPr>
            </w:pPr>
          </w:p>
        </w:tc>
        <w:tc>
          <w:tcPr>
            <w:tcW w:w="2921" w:type="dxa"/>
            <w:vMerge/>
          </w:tcPr>
          <w:p w14:paraId="78C07835" w14:textId="77777777" w:rsidR="00970CDF" w:rsidRPr="000A13FD" w:rsidRDefault="00970CDF" w:rsidP="00500053">
            <w:pPr>
              <w:pStyle w:val="NormalWeb"/>
              <w:tabs>
                <w:tab w:val="left" w:pos="1175"/>
              </w:tabs>
              <w:spacing w:after="0" w:afterAutospacing="0" w:line="276" w:lineRule="auto"/>
              <w:jc w:val="both"/>
              <w:rPr>
                <w:rFonts w:ascii="Times New Roman" w:hAnsi="Times New Roman" w:cs="Times New Roman"/>
                <w:color w:val="auto"/>
                <w:sz w:val="24"/>
                <w:szCs w:val="24"/>
                <w:lang w:val="ro-RO"/>
              </w:rPr>
            </w:pPr>
          </w:p>
        </w:tc>
        <w:tc>
          <w:tcPr>
            <w:tcW w:w="2835" w:type="dxa"/>
            <w:vMerge/>
          </w:tcPr>
          <w:p w14:paraId="0AD0789A" w14:textId="77777777" w:rsidR="00970CDF" w:rsidRPr="000A13FD" w:rsidRDefault="00970CDF" w:rsidP="00500053">
            <w:pPr>
              <w:spacing w:line="276" w:lineRule="auto"/>
              <w:contextualSpacing/>
              <w:rPr>
                <w:szCs w:val="24"/>
              </w:rPr>
            </w:pPr>
          </w:p>
        </w:tc>
        <w:tc>
          <w:tcPr>
            <w:tcW w:w="3402" w:type="dxa"/>
          </w:tcPr>
          <w:p w14:paraId="7AAF5C6C" w14:textId="7B37FCC6" w:rsidR="00970CDF" w:rsidRPr="000A13FD" w:rsidRDefault="00970CDF" w:rsidP="00500053">
            <w:pPr>
              <w:keepLines/>
              <w:tabs>
                <w:tab w:val="left" w:pos="1134"/>
              </w:tabs>
              <w:spacing w:line="276" w:lineRule="auto"/>
              <w:outlineLvl w:val="3"/>
              <w:rPr>
                <w:rFonts w:eastAsia="Times New Roman"/>
                <w:bCs/>
                <w:i/>
                <w:iCs/>
                <w:szCs w:val="24"/>
              </w:rPr>
            </w:pPr>
            <w:r w:rsidRPr="000A13FD">
              <w:rPr>
                <w:rFonts w:eastAsia="Times New Roman"/>
                <w:bCs/>
                <w:i/>
                <w:iCs/>
                <w:szCs w:val="24"/>
              </w:rPr>
              <w:t xml:space="preserve">OS </w:t>
            </w:r>
            <w:r w:rsidR="00FE7F57">
              <w:rPr>
                <w:rFonts w:eastAsia="Times New Roman"/>
                <w:bCs/>
                <w:i/>
                <w:iCs/>
                <w:szCs w:val="24"/>
              </w:rPr>
              <w:t>8</w:t>
            </w:r>
            <w:r w:rsidR="00FE7F57" w:rsidRPr="000A13FD">
              <w:rPr>
                <w:rFonts w:eastAsia="Times New Roman"/>
                <w:bCs/>
                <w:i/>
                <w:iCs/>
                <w:szCs w:val="24"/>
              </w:rPr>
              <w:t xml:space="preserve"> </w:t>
            </w:r>
            <w:r w:rsidRPr="000A13FD">
              <w:rPr>
                <w:rFonts w:eastAsia="Times New Roman"/>
                <w:bCs/>
                <w:i/>
                <w:iCs/>
                <w:szCs w:val="24"/>
              </w:rPr>
              <w:t>Asigurarea logisticii necesare pentru implementarea planului de management</w:t>
            </w:r>
          </w:p>
        </w:tc>
      </w:tr>
      <w:tr w:rsidR="00970CDF" w:rsidRPr="000A13FD" w14:paraId="4F681FEA" w14:textId="77777777" w:rsidTr="00020FF0">
        <w:tc>
          <w:tcPr>
            <w:tcW w:w="547" w:type="dxa"/>
            <w:vMerge/>
            <w:vAlign w:val="center"/>
          </w:tcPr>
          <w:p w14:paraId="358CA932" w14:textId="77777777" w:rsidR="00970CDF" w:rsidRPr="000A13FD" w:rsidRDefault="00970CDF" w:rsidP="00500053">
            <w:pPr>
              <w:pStyle w:val="Default"/>
              <w:numPr>
                <w:ilvl w:val="0"/>
                <w:numId w:val="14"/>
              </w:numPr>
              <w:spacing w:line="276" w:lineRule="auto"/>
              <w:ind w:left="313"/>
              <w:jc w:val="both"/>
              <w:rPr>
                <w:color w:val="auto"/>
                <w:lang w:val="ro-RO"/>
              </w:rPr>
            </w:pPr>
          </w:p>
        </w:tc>
        <w:tc>
          <w:tcPr>
            <w:tcW w:w="643" w:type="dxa"/>
            <w:vMerge/>
            <w:vAlign w:val="center"/>
          </w:tcPr>
          <w:p w14:paraId="7043B056" w14:textId="77777777" w:rsidR="00970CDF" w:rsidRPr="000A13FD" w:rsidRDefault="00970CDF" w:rsidP="00500053">
            <w:pPr>
              <w:pStyle w:val="NormalWeb"/>
              <w:spacing w:after="0" w:afterAutospacing="0" w:line="276" w:lineRule="auto"/>
              <w:jc w:val="both"/>
              <w:rPr>
                <w:rFonts w:ascii="Times New Roman" w:hAnsi="Times New Roman" w:cs="Times New Roman"/>
                <w:b/>
                <w:color w:val="auto"/>
                <w:sz w:val="24"/>
                <w:szCs w:val="24"/>
                <w:lang w:val="ro-RO"/>
              </w:rPr>
            </w:pPr>
          </w:p>
        </w:tc>
        <w:tc>
          <w:tcPr>
            <w:tcW w:w="2921" w:type="dxa"/>
            <w:vMerge/>
          </w:tcPr>
          <w:p w14:paraId="6FD0D6E3" w14:textId="77777777" w:rsidR="00970CDF" w:rsidRPr="000A13FD" w:rsidRDefault="00970CDF" w:rsidP="00500053">
            <w:pPr>
              <w:pStyle w:val="NormalWeb"/>
              <w:tabs>
                <w:tab w:val="left" w:pos="1175"/>
              </w:tabs>
              <w:spacing w:after="0" w:afterAutospacing="0" w:line="276" w:lineRule="auto"/>
              <w:jc w:val="both"/>
              <w:rPr>
                <w:rFonts w:ascii="Times New Roman" w:hAnsi="Times New Roman" w:cs="Times New Roman"/>
                <w:color w:val="auto"/>
                <w:sz w:val="24"/>
                <w:szCs w:val="24"/>
                <w:lang w:val="ro-RO"/>
              </w:rPr>
            </w:pPr>
          </w:p>
        </w:tc>
        <w:tc>
          <w:tcPr>
            <w:tcW w:w="2835" w:type="dxa"/>
            <w:vMerge/>
          </w:tcPr>
          <w:p w14:paraId="39D0C836" w14:textId="77777777" w:rsidR="00970CDF" w:rsidRPr="000A13FD" w:rsidRDefault="00970CDF" w:rsidP="00500053">
            <w:pPr>
              <w:spacing w:line="276" w:lineRule="auto"/>
              <w:contextualSpacing/>
              <w:rPr>
                <w:szCs w:val="24"/>
              </w:rPr>
            </w:pPr>
          </w:p>
        </w:tc>
        <w:tc>
          <w:tcPr>
            <w:tcW w:w="3402" w:type="dxa"/>
          </w:tcPr>
          <w:p w14:paraId="199DA24D" w14:textId="2DE9392F" w:rsidR="00970CDF" w:rsidRPr="000A13FD" w:rsidRDefault="00970CDF" w:rsidP="00500053">
            <w:pPr>
              <w:keepLines/>
              <w:tabs>
                <w:tab w:val="left" w:pos="1134"/>
              </w:tabs>
              <w:spacing w:line="276" w:lineRule="auto"/>
              <w:outlineLvl w:val="3"/>
              <w:rPr>
                <w:rFonts w:eastAsia="Times New Roman"/>
                <w:bCs/>
                <w:i/>
                <w:iCs/>
                <w:szCs w:val="24"/>
              </w:rPr>
            </w:pPr>
            <w:r w:rsidRPr="000A13FD">
              <w:rPr>
                <w:rFonts w:eastAsia="Times New Roman"/>
                <w:bCs/>
                <w:i/>
                <w:iCs/>
                <w:szCs w:val="24"/>
              </w:rPr>
              <w:t xml:space="preserve">OS </w:t>
            </w:r>
            <w:r w:rsidR="00FE7F57">
              <w:rPr>
                <w:rFonts w:eastAsia="Times New Roman"/>
                <w:bCs/>
                <w:i/>
                <w:iCs/>
                <w:szCs w:val="24"/>
              </w:rPr>
              <w:t>9</w:t>
            </w:r>
            <w:r w:rsidR="00FE7F57" w:rsidRPr="000A13FD">
              <w:rPr>
                <w:rFonts w:eastAsia="Times New Roman"/>
                <w:bCs/>
                <w:i/>
                <w:iCs/>
                <w:szCs w:val="24"/>
              </w:rPr>
              <w:t xml:space="preserve"> </w:t>
            </w:r>
            <w:r w:rsidRPr="000A13FD">
              <w:rPr>
                <w:rFonts w:eastAsia="Times New Roman"/>
                <w:bCs/>
                <w:i/>
                <w:iCs/>
                <w:szCs w:val="24"/>
              </w:rPr>
              <w:t>Dezvoltarea capacită</w:t>
            </w:r>
            <w:r w:rsidR="000A13FD">
              <w:rPr>
                <w:rFonts w:eastAsia="Times New Roman"/>
                <w:bCs/>
                <w:i/>
                <w:iCs/>
                <w:szCs w:val="24"/>
              </w:rPr>
              <w:t>ț</w:t>
            </w:r>
            <w:r w:rsidRPr="000A13FD">
              <w:rPr>
                <w:rFonts w:eastAsia="Times New Roman"/>
                <w:bCs/>
                <w:i/>
                <w:iCs/>
                <w:szCs w:val="24"/>
              </w:rPr>
              <w:t>ii personalului implicat în administrarea / managementul sitului</w:t>
            </w:r>
          </w:p>
        </w:tc>
      </w:tr>
      <w:tr w:rsidR="00970CDF" w:rsidRPr="000A13FD" w14:paraId="1538FDD3" w14:textId="77777777" w:rsidTr="00020FF0">
        <w:tc>
          <w:tcPr>
            <w:tcW w:w="547" w:type="dxa"/>
            <w:vMerge/>
            <w:vAlign w:val="center"/>
          </w:tcPr>
          <w:p w14:paraId="689D39D5" w14:textId="77777777" w:rsidR="00970CDF" w:rsidRPr="000A13FD" w:rsidRDefault="00970CDF" w:rsidP="00500053">
            <w:pPr>
              <w:pStyle w:val="Default"/>
              <w:spacing w:line="276" w:lineRule="auto"/>
              <w:jc w:val="both"/>
              <w:rPr>
                <w:color w:val="auto"/>
                <w:lang w:val="ro-RO"/>
              </w:rPr>
            </w:pPr>
          </w:p>
        </w:tc>
        <w:tc>
          <w:tcPr>
            <w:tcW w:w="643" w:type="dxa"/>
            <w:vMerge/>
            <w:vAlign w:val="center"/>
          </w:tcPr>
          <w:p w14:paraId="72C09ACF" w14:textId="77777777" w:rsidR="00970CDF" w:rsidRPr="000A13FD" w:rsidRDefault="00970CDF" w:rsidP="00500053">
            <w:pPr>
              <w:pStyle w:val="NormalWeb"/>
              <w:spacing w:after="0" w:afterAutospacing="0" w:line="276" w:lineRule="auto"/>
              <w:jc w:val="both"/>
              <w:rPr>
                <w:rFonts w:ascii="Times New Roman" w:hAnsi="Times New Roman" w:cs="Times New Roman"/>
                <w:b/>
                <w:color w:val="auto"/>
                <w:sz w:val="24"/>
                <w:szCs w:val="24"/>
                <w:lang w:val="ro-RO"/>
              </w:rPr>
            </w:pPr>
          </w:p>
        </w:tc>
        <w:tc>
          <w:tcPr>
            <w:tcW w:w="2921" w:type="dxa"/>
            <w:vMerge/>
          </w:tcPr>
          <w:p w14:paraId="61FFEFC2" w14:textId="77777777" w:rsidR="00970CDF" w:rsidRPr="000A13FD" w:rsidRDefault="00970CDF" w:rsidP="00500053">
            <w:pPr>
              <w:pStyle w:val="NormalWeb"/>
              <w:tabs>
                <w:tab w:val="left" w:pos="1175"/>
              </w:tabs>
              <w:spacing w:after="0" w:afterAutospacing="0" w:line="276" w:lineRule="auto"/>
              <w:jc w:val="both"/>
              <w:rPr>
                <w:rFonts w:ascii="Times New Roman" w:hAnsi="Times New Roman" w:cs="Times New Roman"/>
                <w:color w:val="auto"/>
                <w:sz w:val="24"/>
                <w:szCs w:val="24"/>
                <w:lang w:val="ro-RO"/>
              </w:rPr>
            </w:pPr>
          </w:p>
        </w:tc>
        <w:tc>
          <w:tcPr>
            <w:tcW w:w="2835" w:type="dxa"/>
            <w:vMerge/>
          </w:tcPr>
          <w:p w14:paraId="329DC95B" w14:textId="77777777" w:rsidR="00970CDF" w:rsidRPr="000A13FD" w:rsidRDefault="00970CDF" w:rsidP="00500053">
            <w:pPr>
              <w:spacing w:line="276" w:lineRule="auto"/>
              <w:contextualSpacing/>
              <w:rPr>
                <w:szCs w:val="24"/>
              </w:rPr>
            </w:pPr>
          </w:p>
        </w:tc>
        <w:tc>
          <w:tcPr>
            <w:tcW w:w="3402" w:type="dxa"/>
          </w:tcPr>
          <w:p w14:paraId="6A4286C4" w14:textId="67438049" w:rsidR="00970CDF" w:rsidRPr="000A13FD" w:rsidRDefault="00970CDF" w:rsidP="00500053">
            <w:pPr>
              <w:keepLines/>
              <w:tabs>
                <w:tab w:val="left" w:pos="1134"/>
              </w:tabs>
              <w:spacing w:line="276" w:lineRule="auto"/>
              <w:outlineLvl w:val="3"/>
              <w:rPr>
                <w:rFonts w:eastAsia="Times New Roman"/>
                <w:bCs/>
                <w:i/>
                <w:iCs/>
                <w:szCs w:val="24"/>
              </w:rPr>
            </w:pPr>
            <w:r w:rsidRPr="000A13FD">
              <w:rPr>
                <w:rFonts w:eastAsia="Times New Roman"/>
                <w:bCs/>
                <w:i/>
                <w:iCs/>
                <w:szCs w:val="24"/>
              </w:rPr>
              <w:t xml:space="preserve">OS </w:t>
            </w:r>
            <w:r w:rsidR="00FE7F57">
              <w:rPr>
                <w:rFonts w:eastAsia="Times New Roman"/>
                <w:bCs/>
                <w:i/>
                <w:iCs/>
                <w:szCs w:val="24"/>
              </w:rPr>
              <w:t>10</w:t>
            </w:r>
            <w:r w:rsidRPr="000A13FD">
              <w:rPr>
                <w:rFonts w:eastAsia="Times New Roman"/>
                <w:bCs/>
                <w:i/>
                <w:iCs/>
                <w:szCs w:val="24"/>
              </w:rPr>
              <w:t xml:space="preserve"> Realizarea raportărilor necesare către autorită</w:t>
            </w:r>
            <w:r w:rsidR="000A13FD">
              <w:rPr>
                <w:rFonts w:eastAsia="Times New Roman"/>
                <w:bCs/>
                <w:i/>
                <w:iCs/>
                <w:szCs w:val="24"/>
              </w:rPr>
              <w:t>ț</w:t>
            </w:r>
            <w:r w:rsidRPr="000A13FD">
              <w:rPr>
                <w:rFonts w:eastAsia="Times New Roman"/>
                <w:bCs/>
                <w:i/>
                <w:iCs/>
                <w:szCs w:val="24"/>
              </w:rPr>
              <w:t>i</w:t>
            </w:r>
          </w:p>
        </w:tc>
      </w:tr>
      <w:tr w:rsidR="00970CDF" w:rsidRPr="000A13FD" w14:paraId="2CCB3138" w14:textId="77777777" w:rsidTr="00020FF0">
        <w:tc>
          <w:tcPr>
            <w:tcW w:w="547" w:type="dxa"/>
            <w:vAlign w:val="center"/>
          </w:tcPr>
          <w:p w14:paraId="466E3B5A" w14:textId="77777777" w:rsidR="00970CDF" w:rsidRPr="000A13FD" w:rsidRDefault="00970CDF" w:rsidP="001733A9">
            <w:pPr>
              <w:pStyle w:val="Default"/>
              <w:numPr>
                <w:ilvl w:val="0"/>
                <w:numId w:val="14"/>
              </w:numPr>
              <w:spacing w:line="276" w:lineRule="auto"/>
              <w:ind w:left="313"/>
              <w:jc w:val="both"/>
              <w:rPr>
                <w:color w:val="auto"/>
                <w:lang w:val="ro-RO"/>
              </w:rPr>
            </w:pPr>
          </w:p>
        </w:tc>
        <w:tc>
          <w:tcPr>
            <w:tcW w:w="643" w:type="dxa"/>
            <w:vAlign w:val="center"/>
          </w:tcPr>
          <w:p w14:paraId="0DE7D247" w14:textId="77777777" w:rsidR="00970CDF" w:rsidRPr="000A13FD" w:rsidRDefault="00970CDF" w:rsidP="001733A9">
            <w:pPr>
              <w:pStyle w:val="NormalWeb"/>
              <w:spacing w:after="0" w:afterAutospacing="0" w:line="276" w:lineRule="auto"/>
              <w:jc w:val="both"/>
              <w:rPr>
                <w:rFonts w:ascii="Times New Roman" w:hAnsi="Times New Roman" w:cs="Times New Roman"/>
                <w:b/>
                <w:color w:val="auto"/>
                <w:sz w:val="24"/>
                <w:szCs w:val="24"/>
                <w:lang w:val="ro-RO"/>
              </w:rPr>
            </w:pPr>
            <w:r w:rsidRPr="000A13FD">
              <w:rPr>
                <w:rFonts w:ascii="Times New Roman" w:hAnsi="Times New Roman" w:cs="Times New Roman"/>
                <w:b/>
                <w:color w:val="auto"/>
                <w:sz w:val="24"/>
                <w:szCs w:val="24"/>
                <w:lang w:val="ro-RO"/>
              </w:rPr>
              <w:t>T4</w:t>
            </w:r>
          </w:p>
        </w:tc>
        <w:tc>
          <w:tcPr>
            <w:tcW w:w="2921" w:type="dxa"/>
          </w:tcPr>
          <w:p w14:paraId="117A9476" w14:textId="77777777" w:rsidR="00970CDF" w:rsidRPr="000A13FD" w:rsidRDefault="00970CDF" w:rsidP="001733A9">
            <w:pPr>
              <w:pStyle w:val="NormalWeb"/>
              <w:spacing w:after="0" w:afterAutospacing="0" w:line="276" w:lineRule="auto"/>
              <w:jc w:val="both"/>
              <w:rPr>
                <w:rFonts w:ascii="Times New Roman" w:hAnsi="Times New Roman" w:cs="Times New Roman"/>
                <w:color w:val="auto"/>
                <w:sz w:val="24"/>
                <w:szCs w:val="24"/>
                <w:lang w:val="ro-RO"/>
              </w:rPr>
            </w:pPr>
          </w:p>
          <w:p w14:paraId="269E1BDB" w14:textId="2263C371" w:rsidR="00970CDF" w:rsidRPr="000A13FD" w:rsidRDefault="00970CDF" w:rsidP="001733A9">
            <w:pPr>
              <w:pStyle w:val="NormalWeb"/>
              <w:spacing w:after="0" w:afterAutospacing="0" w:line="276" w:lineRule="auto"/>
              <w:jc w:val="both"/>
              <w:rPr>
                <w:rFonts w:ascii="Times New Roman" w:hAnsi="Times New Roman" w:cs="Times New Roman"/>
                <w:color w:val="auto"/>
                <w:sz w:val="24"/>
                <w:szCs w:val="24"/>
                <w:lang w:val="ro-RO"/>
              </w:rPr>
            </w:pPr>
            <w:r w:rsidRPr="000A13FD">
              <w:rPr>
                <w:rFonts w:ascii="Times New Roman" w:hAnsi="Times New Roman" w:cs="Times New Roman"/>
                <w:color w:val="auto"/>
                <w:sz w:val="24"/>
                <w:szCs w:val="24"/>
                <w:lang w:val="ro-RO"/>
              </w:rPr>
              <w:t>Comunicare, educa</w:t>
            </w:r>
            <w:r w:rsidR="000A13FD">
              <w:rPr>
                <w:rFonts w:ascii="Times New Roman" w:hAnsi="Times New Roman" w:cs="Times New Roman"/>
                <w:color w:val="auto"/>
                <w:sz w:val="24"/>
                <w:szCs w:val="24"/>
                <w:lang w:val="ro-RO"/>
              </w:rPr>
              <w:t>ț</w:t>
            </w:r>
            <w:r w:rsidRPr="000A13FD">
              <w:rPr>
                <w:rFonts w:ascii="Times New Roman" w:hAnsi="Times New Roman" w:cs="Times New Roman"/>
                <w:color w:val="auto"/>
                <w:sz w:val="24"/>
                <w:szCs w:val="24"/>
                <w:lang w:val="ro-RO"/>
              </w:rPr>
              <w:t xml:space="preserve">ie ecologică </w:t>
            </w:r>
            <w:r w:rsidR="000A13FD">
              <w:rPr>
                <w:rFonts w:ascii="Times New Roman" w:hAnsi="Times New Roman" w:cs="Times New Roman"/>
                <w:color w:val="auto"/>
                <w:sz w:val="24"/>
                <w:szCs w:val="24"/>
                <w:lang w:val="ro-RO"/>
              </w:rPr>
              <w:t>ș</w:t>
            </w:r>
            <w:r w:rsidRPr="000A13FD">
              <w:rPr>
                <w:rFonts w:ascii="Times New Roman" w:hAnsi="Times New Roman" w:cs="Times New Roman"/>
                <w:color w:val="auto"/>
                <w:sz w:val="24"/>
                <w:szCs w:val="24"/>
                <w:lang w:val="ro-RO"/>
              </w:rPr>
              <w:t>i con</w:t>
            </w:r>
            <w:r w:rsidR="000A13FD">
              <w:rPr>
                <w:rFonts w:ascii="Times New Roman" w:hAnsi="Times New Roman" w:cs="Times New Roman"/>
                <w:color w:val="auto"/>
                <w:sz w:val="24"/>
                <w:szCs w:val="24"/>
                <w:lang w:val="ro-RO"/>
              </w:rPr>
              <w:t>ș</w:t>
            </w:r>
            <w:r w:rsidRPr="000A13FD">
              <w:rPr>
                <w:rFonts w:ascii="Times New Roman" w:hAnsi="Times New Roman" w:cs="Times New Roman"/>
                <w:color w:val="auto"/>
                <w:sz w:val="24"/>
                <w:szCs w:val="24"/>
                <w:lang w:val="ro-RO"/>
              </w:rPr>
              <w:t>tientizarea publicului</w:t>
            </w:r>
          </w:p>
        </w:tc>
        <w:tc>
          <w:tcPr>
            <w:tcW w:w="2835" w:type="dxa"/>
          </w:tcPr>
          <w:p w14:paraId="1A9F61C0" w14:textId="4C24AE68" w:rsidR="00970CDF" w:rsidRPr="000A13FD" w:rsidRDefault="00970CDF" w:rsidP="001733A9">
            <w:pPr>
              <w:spacing w:line="276" w:lineRule="auto"/>
              <w:rPr>
                <w:szCs w:val="24"/>
                <w:u w:val="single"/>
              </w:rPr>
            </w:pPr>
            <w:r w:rsidRPr="000A13FD">
              <w:rPr>
                <w:szCs w:val="24"/>
              </w:rPr>
              <w:t xml:space="preserve">OG 4: </w:t>
            </w:r>
            <w:r w:rsidRPr="000A13FD">
              <w:rPr>
                <w:szCs w:val="24"/>
                <w:lang w:eastAsia="ar-SA"/>
              </w:rPr>
              <w:t>Cre</w:t>
            </w:r>
            <w:r w:rsidR="000A13FD">
              <w:rPr>
                <w:szCs w:val="24"/>
                <w:lang w:eastAsia="ar-SA"/>
              </w:rPr>
              <w:t>ș</w:t>
            </w:r>
            <w:r w:rsidRPr="000A13FD">
              <w:rPr>
                <w:szCs w:val="24"/>
                <w:lang w:eastAsia="ar-SA"/>
              </w:rPr>
              <w:t>terea nivelului de con</w:t>
            </w:r>
            <w:r w:rsidR="000A13FD">
              <w:rPr>
                <w:szCs w:val="24"/>
                <w:lang w:eastAsia="ar-SA"/>
              </w:rPr>
              <w:t>ș</w:t>
            </w:r>
            <w:r w:rsidRPr="000A13FD">
              <w:rPr>
                <w:szCs w:val="24"/>
                <w:lang w:eastAsia="ar-SA"/>
              </w:rPr>
              <w:t>tientizare - îmbunătă</w:t>
            </w:r>
            <w:r w:rsidR="000A13FD">
              <w:rPr>
                <w:szCs w:val="24"/>
                <w:lang w:eastAsia="ar-SA"/>
              </w:rPr>
              <w:t>ț</w:t>
            </w:r>
            <w:r w:rsidRPr="000A13FD">
              <w:rPr>
                <w:szCs w:val="24"/>
                <w:lang w:eastAsia="ar-SA"/>
              </w:rPr>
              <w:t>irea cuno</w:t>
            </w:r>
            <w:r w:rsidR="000A13FD">
              <w:rPr>
                <w:szCs w:val="24"/>
                <w:lang w:eastAsia="ar-SA"/>
              </w:rPr>
              <w:t>ș</w:t>
            </w:r>
            <w:r w:rsidRPr="000A13FD">
              <w:rPr>
                <w:szCs w:val="24"/>
                <w:lang w:eastAsia="ar-SA"/>
              </w:rPr>
              <w:t>tin</w:t>
            </w:r>
            <w:r w:rsidR="000A13FD">
              <w:rPr>
                <w:szCs w:val="24"/>
                <w:lang w:eastAsia="ar-SA"/>
              </w:rPr>
              <w:t>ț</w:t>
            </w:r>
            <w:r w:rsidRPr="000A13FD">
              <w:rPr>
                <w:szCs w:val="24"/>
                <w:lang w:eastAsia="ar-SA"/>
              </w:rPr>
              <w:t xml:space="preserve">elor, schimbarea atitudinii </w:t>
            </w:r>
            <w:r w:rsidR="000A13FD">
              <w:rPr>
                <w:szCs w:val="24"/>
                <w:lang w:eastAsia="ar-SA"/>
              </w:rPr>
              <w:t>ș</w:t>
            </w:r>
            <w:r w:rsidRPr="000A13FD">
              <w:rPr>
                <w:szCs w:val="24"/>
                <w:lang w:eastAsia="ar-SA"/>
              </w:rPr>
              <w:t>i comportamentului - pentru grupurile interesate care au impact asupra conservării biodiversită</w:t>
            </w:r>
            <w:r w:rsidR="000A13FD">
              <w:rPr>
                <w:szCs w:val="24"/>
                <w:lang w:eastAsia="ar-SA"/>
              </w:rPr>
              <w:t>ț</w:t>
            </w:r>
            <w:r w:rsidRPr="000A13FD">
              <w:rPr>
                <w:szCs w:val="24"/>
                <w:lang w:eastAsia="ar-SA"/>
              </w:rPr>
              <w:t>ii.</w:t>
            </w:r>
          </w:p>
        </w:tc>
        <w:tc>
          <w:tcPr>
            <w:tcW w:w="3402" w:type="dxa"/>
          </w:tcPr>
          <w:p w14:paraId="6F75B746" w14:textId="77777777" w:rsidR="00970CDF" w:rsidRPr="000A13FD" w:rsidRDefault="00970CDF" w:rsidP="001733A9">
            <w:pPr>
              <w:spacing w:line="276" w:lineRule="auto"/>
              <w:rPr>
                <w:i/>
                <w:szCs w:val="24"/>
              </w:rPr>
            </w:pPr>
          </w:p>
          <w:p w14:paraId="1204DEEF" w14:textId="239D63E9" w:rsidR="00970CDF" w:rsidRPr="000A13FD" w:rsidRDefault="00970CDF" w:rsidP="001733A9">
            <w:pPr>
              <w:spacing w:line="276" w:lineRule="auto"/>
              <w:rPr>
                <w:rFonts w:eastAsia="Times New Roman"/>
                <w:bCs/>
                <w:i/>
                <w:iCs/>
                <w:szCs w:val="24"/>
              </w:rPr>
            </w:pPr>
            <w:r w:rsidRPr="000A13FD">
              <w:rPr>
                <w:i/>
                <w:szCs w:val="24"/>
              </w:rPr>
              <w:t>OS 1</w:t>
            </w:r>
            <w:r w:rsidR="00FE7F57">
              <w:rPr>
                <w:i/>
                <w:szCs w:val="24"/>
              </w:rPr>
              <w:t>1</w:t>
            </w:r>
            <w:r w:rsidRPr="000A13FD">
              <w:rPr>
                <w:i/>
                <w:szCs w:val="24"/>
              </w:rPr>
              <w:t xml:space="preserve"> Realizarea </w:t>
            </w:r>
            <w:r w:rsidRPr="000A13FD">
              <w:rPr>
                <w:rFonts w:eastAsia="Times New Roman"/>
                <w:bCs/>
                <w:i/>
                <w:iCs/>
                <w:szCs w:val="24"/>
              </w:rPr>
              <w:t xml:space="preserve"> </w:t>
            </w:r>
            <w:r w:rsidR="000A13FD">
              <w:rPr>
                <w:rFonts w:eastAsia="Times New Roman"/>
                <w:bCs/>
                <w:i/>
                <w:iCs/>
                <w:szCs w:val="24"/>
              </w:rPr>
              <w:t>ș</w:t>
            </w:r>
            <w:r w:rsidRPr="000A13FD">
              <w:rPr>
                <w:rFonts w:eastAsia="Times New Roman"/>
                <w:bCs/>
                <w:i/>
                <w:iCs/>
                <w:szCs w:val="24"/>
              </w:rPr>
              <w:t xml:space="preserve">i implementarea Strategiei </w:t>
            </w:r>
            <w:r w:rsidR="000A13FD">
              <w:rPr>
                <w:rFonts w:eastAsia="Times New Roman"/>
                <w:bCs/>
                <w:i/>
                <w:iCs/>
                <w:szCs w:val="24"/>
              </w:rPr>
              <w:t>ș</w:t>
            </w:r>
            <w:r w:rsidRPr="000A13FD">
              <w:rPr>
                <w:rFonts w:eastAsia="Times New Roman"/>
                <w:bCs/>
                <w:i/>
                <w:iCs/>
                <w:szCs w:val="24"/>
              </w:rPr>
              <w:t>i Planului de ac</w:t>
            </w:r>
            <w:r w:rsidR="000A13FD">
              <w:rPr>
                <w:rFonts w:eastAsia="Times New Roman"/>
                <w:bCs/>
                <w:i/>
                <w:iCs/>
                <w:szCs w:val="24"/>
              </w:rPr>
              <w:t>ț</w:t>
            </w:r>
            <w:r w:rsidRPr="000A13FD">
              <w:rPr>
                <w:rFonts w:eastAsia="Times New Roman"/>
                <w:bCs/>
                <w:i/>
                <w:iCs/>
                <w:szCs w:val="24"/>
              </w:rPr>
              <w:t>iune privind con</w:t>
            </w:r>
            <w:r w:rsidR="000A13FD">
              <w:rPr>
                <w:rFonts w:eastAsia="Times New Roman"/>
                <w:bCs/>
                <w:i/>
                <w:iCs/>
                <w:szCs w:val="24"/>
              </w:rPr>
              <w:t>ș</w:t>
            </w:r>
            <w:r w:rsidRPr="000A13FD">
              <w:rPr>
                <w:rFonts w:eastAsia="Times New Roman"/>
                <w:bCs/>
                <w:i/>
                <w:iCs/>
                <w:szCs w:val="24"/>
              </w:rPr>
              <w:t>tientizarea publicului</w:t>
            </w:r>
          </w:p>
          <w:p w14:paraId="5FE93CE1" w14:textId="77777777" w:rsidR="00970CDF" w:rsidRPr="000A13FD" w:rsidRDefault="00970CDF" w:rsidP="001733A9">
            <w:pPr>
              <w:spacing w:line="276" w:lineRule="auto"/>
              <w:rPr>
                <w:rFonts w:eastAsia="Times New Roman"/>
                <w:bCs/>
                <w:i/>
                <w:iCs/>
                <w:szCs w:val="24"/>
              </w:rPr>
            </w:pPr>
          </w:p>
          <w:p w14:paraId="11D17D93" w14:textId="77777777" w:rsidR="00970CDF" w:rsidRPr="000A13FD" w:rsidRDefault="00970CDF" w:rsidP="001733A9">
            <w:pPr>
              <w:spacing w:line="276" w:lineRule="auto"/>
              <w:rPr>
                <w:i/>
                <w:szCs w:val="24"/>
              </w:rPr>
            </w:pPr>
          </w:p>
        </w:tc>
      </w:tr>
      <w:tr w:rsidR="00970CDF" w:rsidRPr="000A13FD" w14:paraId="6112CA2C" w14:textId="77777777" w:rsidTr="00020FF0">
        <w:tc>
          <w:tcPr>
            <w:tcW w:w="547" w:type="dxa"/>
            <w:vMerge w:val="restart"/>
            <w:vAlign w:val="center"/>
          </w:tcPr>
          <w:p w14:paraId="0A2BE965" w14:textId="77777777" w:rsidR="00970CDF" w:rsidRPr="000A13FD" w:rsidRDefault="00970CDF" w:rsidP="001733A9">
            <w:pPr>
              <w:pStyle w:val="Default"/>
              <w:numPr>
                <w:ilvl w:val="0"/>
                <w:numId w:val="14"/>
              </w:numPr>
              <w:spacing w:line="276" w:lineRule="auto"/>
              <w:ind w:left="313"/>
              <w:jc w:val="both"/>
              <w:rPr>
                <w:color w:val="auto"/>
                <w:lang w:val="ro-RO"/>
              </w:rPr>
            </w:pPr>
          </w:p>
        </w:tc>
        <w:tc>
          <w:tcPr>
            <w:tcW w:w="643" w:type="dxa"/>
            <w:vMerge w:val="restart"/>
            <w:vAlign w:val="center"/>
          </w:tcPr>
          <w:p w14:paraId="51A57612" w14:textId="77777777" w:rsidR="00970CDF" w:rsidRPr="000A13FD" w:rsidRDefault="00970CDF" w:rsidP="001733A9">
            <w:pPr>
              <w:pStyle w:val="NormalWeb"/>
              <w:spacing w:after="0" w:afterAutospacing="0" w:line="276" w:lineRule="auto"/>
              <w:jc w:val="both"/>
              <w:rPr>
                <w:rFonts w:ascii="Times New Roman" w:hAnsi="Times New Roman" w:cs="Times New Roman"/>
                <w:b/>
                <w:color w:val="auto"/>
                <w:sz w:val="24"/>
                <w:szCs w:val="24"/>
                <w:lang w:val="ro-RO"/>
              </w:rPr>
            </w:pPr>
            <w:r w:rsidRPr="000A13FD">
              <w:rPr>
                <w:rFonts w:ascii="Times New Roman" w:hAnsi="Times New Roman" w:cs="Times New Roman"/>
                <w:b/>
                <w:color w:val="auto"/>
                <w:sz w:val="24"/>
                <w:szCs w:val="24"/>
                <w:lang w:val="ro-RO"/>
              </w:rPr>
              <w:t>T5</w:t>
            </w:r>
          </w:p>
        </w:tc>
        <w:tc>
          <w:tcPr>
            <w:tcW w:w="2921" w:type="dxa"/>
            <w:vMerge w:val="restart"/>
          </w:tcPr>
          <w:p w14:paraId="53AF7B16" w14:textId="77777777" w:rsidR="00970CDF" w:rsidRPr="000A13FD" w:rsidRDefault="00970CDF" w:rsidP="001733A9">
            <w:pPr>
              <w:pStyle w:val="NormalWeb"/>
              <w:spacing w:after="0" w:afterAutospacing="0" w:line="276" w:lineRule="auto"/>
              <w:jc w:val="both"/>
              <w:rPr>
                <w:rFonts w:ascii="Times New Roman" w:hAnsi="Times New Roman" w:cs="Times New Roman"/>
                <w:color w:val="auto"/>
                <w:sz w:val="24"/>
                <w:szCs w:val="24"/>
                <w:lang w:val="ro-RO"/>
              </w:rPr>
            </w:pPr>
          </w:p>
          <w:p w14:paraId="0E11E013" w14:textId="77777777" w:rsidR="00970CDF" w:rsidRPr="000A13FD" w:rsidRDefault="00970CDF" w:rsidP="001733A9">
            <w:pPr>
              <w:pStyle w:val="NormalWeb"/>
              <w:spacing w:after="0" w:afterAutospacing="0" w:line="276" w:lineRule="auto"/>
              <w:jc w:val="both"/>
              <w:rPr>
                <w:rFonts w:ascii="Times New Roman" w:hAnsi="Times New Roman" w:cs="Times New Roman"/>
                <w:color w:val="auto"/>
                <w:sz w:val="24"/>
                <w:szCs w:val="24"/>
                <w:lang w:val="ro-RO"/>
              </w:rPr>
            </w:pPr>
            <w:r w:rsidRPr="000A13FD">
              <w:rPr>
                <w:rFonts w:ascii="Times New Roman" w:hAnsi="Times New Roman" w:cs="Times New Roman"/>
                <w:color w:val="auto"/>
                <w:sz w:val="24"/>
                <w:szCs w:val="24"/>
                <w:lang w:val="ro-RO"/>
              </w:rPr>
              <w:lastRenderedPageBreak/>
              <w:t>Utilizarea durabilă a resurselor naturale</w:t>
            </w:r>
          </w:p>
        </w:tc>
        <w:tc>
          <w:tcPr>
            <w:tcW w:w="2835" w:type="dxa"/>
            <w:vMerge w:val="restart"/>
          </w:tcPr>
          <w:p w14:paraId="5ECDEDA6" w14:textId="6B2F5E0C" w:rsidR="00970CDF" w:rsidRPr="000A13FD" w:rsidRDefault="00970CDF" w:rsidP="001733A9">
            <w:pPr>
              <w:spacing w:line="276" w:lineRule="auto"/>
              <w:rPr>
                <w:b/>
                <w:szCs w:val="24"/>
                <w:u w:val="single"/>
              </w:rPr>
            </w:pPr>
            <w:r w:rsidRPr="000A13FD">
              <w:rPr>
                <w:szCs w:val="24"/>
                <w:lang w:eastAsia="ar-SA"/>
              </w:rPr>
              <w:lastRenderedPageBreak/>
              <w:t>OG 5: Men</w:t>
            </w:r>
            <w:r w:rsidR="000A13FD">
              <w:rPr>
                <w:szCs w:val="24"/>
                <w:lang w:eastAsia="ar-SA"/>
              </w:rPr>
              <w:t>ț</w:t>
            </w:r>
            <w:r w:rsidRPr="000A13FD">
              <w:rPr>
                <w:szCs w:val="24"/>
                <w:lang w:eastAsia="ar-SA"/>
              </w:rPr>
              <w:t xml:space="preserve">inerea </w:t>
            </w:r>
            <w:r w:rsidR="000A13FD">
              <w:rPr>
                <w:szCs w:val="24"/>
                <w:lang w:eastAsia="ar-SA"/>
              </w:rPr>
              <w:t>ș</w:t>
            </w:r>
            <w:r w:rsidRPr="000A13FD">
              <w:rPr>
                <w:szCs w:val="24"/>
                <w:lang w:eastAsia="ar-SA"/>
              </w:rPr>
              <w:t>i promovarea activită</w:t>
            </w:r>
            <w:r w:rsidR="000A13FD">
              <w:rPr>
                <w:szCs w:val="24"/>
                <w:lang w:eastAsia="ar-SA"/>
              </w:rPr>
              <w:t>ț</w:t>
            </w:r>
            <w:r w:rsidRPr="000A13FD">
              <w:rPr>
                <w:szCs w:val="24"/>
                <w:lang w:eastAsia="ar-SA"/>
              </w:rPr>
              <w:t xml:space="preserve">ilor </w:t>
            </w:r>
            <w:r w:rsidRPr="000A13FD">
              <w:rPr>
                <w:szCs w:val="24"/>
                <w:lang w:eastAsia="ar-SA"/>
              </w:rPr>
              <w:lastRenderedPageBreak/>
              <w:t>durabile de exploatare a resurselor naturale în zonele desemnate acestor activită</w:t>
            </w:r>
            <w:r w:rsidR="000A13FD">
              <w:rPr>
                <w:szCs w:val="24"/>
                <w:lang w:eastAsia="ar-SA"/>
              </w:rPr>
              <w:t>ț</w:t>
            </w:r>
            <w:r w:rsidRPr="000A13FD">
              <w:rPr>
                <w:szCs w:val="24"/>
                <w:lang w:eastAsia="ar-SA"/>
              </w:rPr>
              <w:t xml:space="preserve">i </w:t>
            </w:r>
            <w:r w:rsidR="000A13FD">
              <w:rPr>
                <w:szCs w:val="24"/>
                <w:lang w:eastAsia="ar-SA"/>
              </w:rPr>
              <w:t>ș</w:t>
            </w:r>
            <w:r w:rsidRPr="000A13FD">
              <w:rPr>
                <w:szCs w:val="24"/>
                <w:lang w:eastAsia="ar-SA"/>
              </w:rPr>
              <w:t>i reducerea celor nedurabile.</w:t>
            </w:r>
          </w:p>
        </w:tc>
        <w:tc>
          <w:tcPr>
            <w:tcW w:w="3402" w:type="dxa"/>
          </w:tcPr>
          <w:p w14:paraId="1D22F4B7" w14:textId="680EB0FE" w:rsidR="00970CDF" w:rsidRPr="000A13FD" w:rsidRDefault="00970CDF" w:rsidP="001733A9">
            <w:pPr>
              <w:spacing w:line="276" w:lineRule="auto"/>
              <w:rPr>
                <w:i/>
                <w:szCs w:val="24"/>
              </w:rPr>
            </w:pPr>
            <w:r w:rsidRPr="000A13FD">
              <w:rPr>
                <w:i/>
                <w:szCs w:val="24"/>
              </w:rPr>
              <w:lastRenderedPageBreak/>
              <w:t>OS 1</w:t>
            </w:r>
            <w:r w:rsidR="00FE7F57">
              <w:rPr>
                <w:i/>
                <w:szCs w:val="24"/>
              </w:rPr>
              <w:t>2</w:t>
            </w:r>
            <w:r w:rsidRPr="000A13FD">
              <w:rPr>
                <w:i/>
                <w:szCs w:val="24"/>
              </w:rPr>
              <w:t xml:space="preserve"> Promovarea utilizării durabile a resurselor naturale </w:t>
            </w:r>
          </w:p>
        </w:tc>
      </w:tr>
      <w:tr w:rsidR="00970CDF" w:rsidRPr="000A13FD" w14:paraId="57E847BB" w14:textId="77777777" w:rsidTr="00020FF0">
        <w:tc>
          <w:tcPr>
            <w:tcW w:w="547" w:type="dxa"/>
            <w:vMerge/>
            <w:vAlign w:val="center"/>
          </w:tcPr>
          <w:p w14:paraId="28E2F4F2" w14:textId="77777777" w:rsidR="00970CDF" w:rsidRPr="000A13FD" w:rsidRDefault="00970CDF" w:rsidP="00500053">
            <w:pPr>
              <w:pStyle w:val="Default"/>
              <w:numPr>
                <w:ilvl w:val="0"/>
                <w:numId w:val="14"/>
              </w:numPr>
              <w:spacing w:line="276" w:lineRule="auto"/>
              <w:ind w:left="313"/>
              <w:jc w:val="both"/>
              <w:rPr>
                <w:color w:val="auto"/>
                <w:lang w:val="ro-RO"/>
              </w:rPr>
            </w:pPr>
          </w:p>
        </w:tc>
        <w:tc>
          <w:tcPr>
            <w:tcW w:w="643" w:type="dxa"/>
            <w:vMerge/>
            <w:vAlign w:val="center"/>
          </w:tcPr>
          <w:p w14:paraId="25DB9E2A" w14:textId="77777777" w:rsidR="00970CDF" w:rsidRPr="000A13FD" w:rsidRDefault="00970CDF" w:rsidP="00500053">
            <w:pPr>
              <w:pStyle w:val="NormalWeb"/>
              <w:spacing w:after="0" w:afterAutospacing="0" w:line="276" w:lineRule="auto"/>
              <w:jc w:val="both"/>
              <w:rPr>
                <w:rFonts w:ascii="Times New Roman" w:hAnsi="Times New Roman" w:cs="Times New Roman"/>
                <w:b/>
                <w:color w:val="auto"/>
                <w:sz w:val="24"/>
                <w:szCs w:val="24"/>
                <w:lang w:val="ro-RO"/>
              </w:rPr>
            </w:pPr>
          </w:p>
        </w:tc>
        <w:tc>
          <w:tcPr>
            <w:tcW w:w="2921" w:type="dxa"/>
            <w:vMerge/>
          </w:tcPr>
          <w:p w14:paraId="754F7836" w14:textId="77777777" w:rsidR="00970CDF" w:rsidRPr="000A13FD" w:rsidRDefault="00970CDF" w:rsidP="00500053">
            <w:pPr>
              <w:pStyle w:val="NormalWeb"/>
              <w:spacing w:after="0" w:afterAutospacing="0" w:line="276" w:lineRule="auto"/>
              <w:jc w:val="both"/>
              <w:rPr>
                <w:rFonts w:ascii="Times New Roman" w:hAnsi="Times New Roman" w:cs="Times New Roman"/>
                <w:color w:val="auto"/>
                <w:sz w:val="24"/>
                <w:szCs w:val="24"/>
                <w:lang w:val="ro-RO"/>
              </w:rPr>
            </w:pPr>
          </w:p>
        </w:tc>
        <w:tc>
          <w:tcPr>
            <w:tcW w:w="2835" w:type="dxa"/>
            <w:vMerge/>
          </w:tcPr>
          <w:p w14:paraId="04C3B059" w14:textId="77777777" w:rsidR="00970CDF" w:rsidRPr="000A13FD" w:rsidRDefault="00970CDF" w:rsidP="00500053">
            <w:pPr>
              <w:spacing w:line="276" w:lineRule="auto"/>
              <w:rPr>
                <w:szCs w:val="24"/>
                <w:lang w:eastAsia="ar-SA"/>
              </w:rPr>
            </w:pPr>
          </w:p>
        </w:tc>
        <w:tc>
          <w:tcPr>
            <w:tcW w:w="3402" w:type="dxa"/>
          </w:tcPr>
          <w:p w14:paraId="6250FC34" w14:textId="16A8E7D4" w:rsidR="00970CDF" w:rsidRPr="000A13FD" w:rsidRDefault="00970CDF" w:rsidP="00500053">
            <w:pPr>
              <w:keepLines/>
              <w:tabs>
                <w:tab w:val="left" w:pos="1134"/>
              </w:tabs>
              <w:spacing w:line="276" w:lineRule="auto"/>
              <w:outlineLvl w:val="3"/>
              <w:rPr>
                <w:i/>
                <w:szCs w:val="24"/>
              </w:rPr>
            </w:pPr>
            <w:r w:rsidRPr="000A13FD">
              <w:rPr>
                <w:i/>
                <w:szCs w:val="24"/>
              </w:rPr>
              <w:t xml:space="preserve">OS </w:t>
            </w:r>
            <w:r w:rsidR="00FE7F57" w:rsidRPr="000A13FD">
              <w:rPr>
                <w:i/>
                <w:szCs w:val="24"/>
              </w:rPr>
              <w:t>1</w:t>
            </w:r>
            <w:r w:rsidR="00FE7F57">
              <w:rPr>
                <w:i/>
                <w:szCs w:val="24"/>
              </w:rPr>
              <w:t>3</w:t>
            </w:r>
            <w:r w:rsidR="00FE7F57" w:rsidRPr="000A13FD">
              <w:rPr>
                <w:i/>
                <w:szCs w:val="24"/>
              </w:rPr>
              <w:t xml:space="preserve"> </w:t>
            </w:r>
            <w:r w:rsidRPr="000A13FD">
              <w:rPr>
                <w:rFonts w:eastAsia="Times New Roman"/>
                <w:bCs/>
                <w:i/>
                <w:iCs/>
                <w:szCs w:val="24"/>
              </w:rPr>
              <w:t>Promovarea unei dezvoltări urbane durabile a localită</w:t>
            </w:r>
            <w:r w:rsidR="000A13FD">
              <w:rPr>
                <w:rFonts w:eastAsia="Times New Roman"/>
                <w:bCs/>
                <w:i/>
                <w:iCs/>
                <w:szCs w:val="24"/>
              </w:rPr>
              <w:t>ț</w:t>
            </w:r>
            <w:r w:rsidRPr="000A13FD">
              <w:rPr>
                <w:rFonts w:eastAsia="Times New Roman"/>
                <w:bCs/>
                <w:i/>
                <w:iCs/>
                <w:szCs w:val="24"/>
              </w:rPr>
              <w:t>ilor aflate pe teritoriul sau în vecinătatea sitului</w:t>
            </w:r>
          </w:p>
        </w:tc>
      </w:tr>
      <w:tr w:rsidR="00970CDF" w:rsidRPr="000A13FD" w14:paraId="0B524124" w14:textId="77777777" w:rsidTr="00020FF0">
        <w:tc>
          <w:tcPr>
            <w:tcW w:w="547" w:type="dxa"/>
            <w:vAlign w:val="center"/>
          </w:tcPr>
          <w:p w14:paraId="0514BFE8" w14:textId="77777777" w:rsidR="00970CDF" w:rsidRPr="000A13FD" w:rsidRDefault="00970CDF" w:rsidP="00500053">
            <w:pPr>
              <w:pStyle w:val="Default"/>
              <w:numPr>
                <w:ilvl w:val="0"/>
                <w:numId w:val="14"/>
              </w:numPr>
              <w:spacing w:line="276" w:lineRule="auto"/>
              <w:ind w:left="313"/>
              <w:jc w:val="both"/>
              <w:rPr>
                <w:color w:val="auto"/>
                <w:lang w:val="ro-RO"/>
              </w:rPr>
            </w:pPr>
          </w:p>
        </w:tc>
        <w:tc>
          <w:tcPr>
            <w:tcW w:w="643" w:type="dxa"/>
            <w:vAlign w:val="center"/>
          </w:tcPr>
          <w:p w14:paraId="0812DB23" w14:textId="77777777" w:rsidR="00970CDF" w:rsidRPr="000A13FD" w:rsidRDefault="00970CDF" w:rsidP="00500053">
            <w:pPr>
              <w:pStyle w:val="NormalWeb"/>
              <w:spacing w:after="0" w:afterAutospacing="0" w:line="276" w:lineRule="auto"/>
              <w:jc w:val="both"/>
              <w:rPr>
                <w:rFonts w:ascii="Times New Roman" w:hAnsi="Times New Roman" w:cs="Times New Roman"/>
                <w:b/>
                <w:color w:val="auto"/>
                <w:sz w:val="24"/>
                <w:szCs w:val="24"/>
                <w:lang w:val="ro-RO"/>
              </w:rPr>
            </w:pPr>
            <w:r w:rsidRPr="000A13FD">
              <w:rPr>
                <w:rFonts w:ascii="Times New Roman" w:hAnsi="Times New Roman" w:cs="Times New Roman"/>
                <w:b/>
                <w:color w:val="auto"/>
                <w:sz w:val="24"/>
                <w:szCs w:val="24"/>
                <w:lang w:val="ro-RO"/>
              </w:rPr>
              <w:t>T6</w:t>
            </w:r>
          </w:p>
        </w:tc>
        <w:tc>
          <w:tcPr>
            <w:tcW w:w="2921" w:type="dxa"/>
          </w:tcPr>
          <w:p w14:paraId="566D7580" w14:textId="77777777" w:rsidR="00970CDF" w:rsidRPr="000A13FD" w:rsidRDefault="00970CDF" w:rsidP="00500053">
            <w:pPr>
              <w:pStyle w:val="NormalWeb"/>
              <w:spacing w:after="0" w:afterAutospacing="0" w:line="276" w:lineRule="auto"/>
              <w:jc w:val="both"/>
              <w:rPr>
                <w:rFonts w:ascii="Times New Roman" w:hAnsi="Times New Roman" w:cs="Times New Roman"/>
                <w:color w:val="auto"/>
                <w:sz w:val="24"/>
                <w:szCs w:val="24"/>
                <w:lang w:val="ro-RO"/>
              </w:rPr>
            </w:pPr>
          </w:p>
          <w:p w14:paraId="40419AA6" w14:textId="6398191C" w:rsidR="00970CDF" w:rsidRPr="000A13FD" w:rsidRDefault="00970CDF" w:rsidP="00500053">
            <w:pPr>
              <w:pStyle w:val="NormalWeb"/>
              <w:spacing w:after="0" w:afterAutospacing="0" w:line="276" w:lineRule="auto"/>
              <w:jc w:val="both"/>
              <w:rPr>
                <w:rFonts w:ascii="Times New Roman" w:hAnsi="Times New Roman" w:cs="Times New Roman"/>
                <w:color w:val="auto"/>
                <w:sz w:val="24"/>
                <w:szCs w:val="24"/>
                <w:lang w:val="ro-RO"/>
              </w:rPr>
            </w:pPr>
            <w:r w:rsidRPr="000A13FD">
              <w:rPr>
                <w:rFonts w:ascii="Times New Roman" w:hAnsi="Times New Roman" w:cs="Times New Roman"/>
                <w:color w:val="auto"/>
                <w:sz w:val="24"/>
                <w:szCs w:val="24"/>
                <w:lang w:val="ro-RO"/>
              </w:rPr>
              <w:t xml:space="preserve">Turismul durabil (prin intermediul valorilor naturale </w:t>
            </w:r>
            <w:r w:rsidR="000A13FD">
              <w:rPr>
                <w:rFonts w:ascii="Times New Roman" w:hAnsi="Times New Roman" w:cs="Times New Roman"/>
                <w:color w:val="auto"/>
                <w:sz w:val="24"/>
                <w:szCs w:val="24"/>
                <w:lang w:val="ro-RO"/>
              </w:rPr>
              <w:t>ș</w:t>
            </w:r>
            <w:r w:rsidRPr="000A13FD">
              <w:rPr>
                <w:rFonts w:ascii="Times New Roman" w:hAnsi="Times New Roman" w:cs="Times New Roman"/>
                <w:color w:val="auto"/>
                <w:sz w:val="24"/>
                <w:szCs w:val="24"/>
                <w:lang w:val="ro-RO"/>
              </w:rPr>
              <w:t>i culturale)</w:t>
            </w:r>
          </w:p>
        </w:tc>
        <w:tc>
          <w:tcPr>
            <w:tcW w:w="2835" w:type="dxa"/>
          </w:tcPr>
          <w:p w14:paraId="2FD6A268" w14:textId="66D3D03C" w:rsidR="00970CDF" w:rsidRPr="000A13FD" w:rsidRDefault="00970CDF" w:rsidP="00500053">
            <w:pPr>
              <w:spacing w:line="276" w:lineRule="auto"/>
              <w:contextualSpacing/>
              <w:rPr>
                <w:b/>
                <w:szCs w:val="24"/>
                <w:u w:val="single"/>
              </w:rPr>
            </w:pPr>
            <w:r w:rsidRPr="000A13FD">
              <w:rPr>
                <w:szCs w:val="24"/>
                <w:lang w:eastAsia="ar-SA"/>
              </w:rPr>
              <w:t>OG 6: Crearea de oportunită</w:t>
            </w:r>
            <w:r w:rsidR="000A13FD">
              <w:rPr>
                <w:szCs w:val="24"/>
                <w:lang w:eastAsia="ar-SA"/>
              </w:rPr>
              <w:t>ț</w:t>
            </w:r>
            <w:r w:rsidRPr="000A13FD">
              <w:rPr>
                <w:szCs w:val="24"/>
                <w:lang w:eastAsia="ar-SA"/>
              </w:rPr>
              <w:t>i pentru desfă</w:t>
            </w:r>
            <w:r w:rsidR="000A13FD">
              <w:rPr>
                <w:szCs w:val="24"/>
                <w:lang w:eastAsia="ar-SA"/>
              </w:rPr>
              <w:t>ș</w:t>
            </w:r>
            <w:r w:rsidRPr="000A13FD">
              <w:rPr>
                <w:szCs w:val="24"/>
                <w:lang w:eastAsia="ar-SA"/>
              </w:rPr>
              <w:t xml:space="preserve">urarea unui turism durabil - prin valorificarea valorilor naturale </w:t>
            </w:r>
            <w:r w:rsidR="000A13FD">
              <w:rPr>
                <w:szCs w:val="24"/>
                <w:lang w:eastAsia="ar-SA"/>
              </w:rPr>
              <w:t>ș</w:t>
            </w:r>
            <w:r w:rsidRPr="000A13FD">
              <w:rPr>
                <w:szCs w:val="24"/>
                <w:lang w:eastAsia="ar-SA"/>
              </w:rPr>
              <w:t>i culturale - cu scopul limitării impactului asupra mediului.</w:t>
            </w:r>
          </w:p>
        </w:tc>
        <w:tc>
          <w:tcPr>
            <w:tcW w:w="3402" w:type="dxa"/>
          </w:tcPr>
          <w:p w14:paraId="582129ED" w14:textId="68D2648A" w:rsidR="00970CDF" w:rsidRPr="000A13FD" w:rsidRDefault="00970CDF" w:rsidP="00500053">
            <w:pPr>
              <w:spacing w:line="276" w:lineRule="auto"/>
              <w:rPr>
                <w:i/>
                <w:szCs w:val="24"/>
              </w:rPr>
            </w:pPr>
            <w:r w:rsidRPr="000A13FD">
              <w:rPr>
                <w:i/>
                <w:szCs w:val="24"/>
              </w:rPr>
              <w:t xml:space="preserve">OS </w:t>
            </w:r>
            <w:r w:rsidR="00FE7F57" w:rsidRPr="000A13FD">
              <w:rPr>
                <w:i/>
                <w:szCs w:val="24"/>
              </w:rPr>
              <w:t>1</w:t>
            </w:r>
            <w:r w:rsidR="00FE7F57">
              <w:rPr>
                <w:i/>
                <w:szCs w:val="24"/>
              </w:rPr>
              <w:t>4</w:t>
            </w:r>
            <w:r w:rsidR="00FE7F57" w:rsidRPr="000A13FD">
              <w:rPr>
                <w:i/>
                <w:szCs w:val="24"/>
              </w:rPr>
              <w:t xml:space="preserve"> </w:t>
            </w:r>
            <w:r w:rsidRPr="000A13FD">
              <w:rPr>
                <w:bCs/>
                <w:i/>
                <w:szCs w:val="24"/>
              </w:rPr>
              <w:t>Implementarea măsurilor necesare pentru asigurarea unui turism durabil</w:t>
            </w:r>
          </w:p>
        </w:tc>
      </w:tr>
    </w:tbl>
    <w:p w14:paraId="00265B2F" w14:textId="77777777" w:rsidR="00DC26EA" w:rsidRPr="000A13FD" w:rsidRDefault="00DC26EA" w:rsidP="001733A9">
      <w:pPr>
        <w:pStyle w:val="NORMAL0"/>
        <w:spacing w:line="276" w:lineRule="auto"/>
        <w:rPr>
          <w:rStyle w:val="Heading3Char"/>
          <w:rFonts w:eastAsia="Calibri"/>
          <w:b w:val="0"/>
        </w:rPr>
        <w:sectPr w:rsidR="00DC26EA" w:rsidRPr="000A13FD" w:rsidSect="00970CDF">
          <w:headerReference w:type="default" r:id="rId9"/>
          <w:footerReference w:type="default" r:id="rId10"/>
          <w:footerReference w:type="first" r:id="rId11"/>
          <w:type w:val="continuous"/>
          <w:pgSz w:w="12240" w:h="15840"/>
          <w:pgMar w:top="1440" w:right="1467" w:bottom="1440" w:left="1440" w:header="720" w:footer="720" w:gutter="0"/>
          <w:cols w:space="720"/>
          <w:titlePg/>
          <w:docGrid w:linePitch="360"/>
        </w:sectPr>
      </w:pPr>
      <w:bookmarkStart w:id="138" w:name="_Toc5550894"/>
      <w:bookmarkStart w:id="139" w:name="_Hlk51582215"/>
    </w:p>
    <w:p w14:paraId="0F0E6B05" w14:textId="4F6E660F" w:rsidR="00DC26EA" w:rsidRPr="000A13FD" w:rsidRDefault="00DC26EA" w:rsidP="001733A9">
      <w:pPr>
        <w:pStyle w:val="Heading3"/>
        <w:spacing w:before="0" w:line="276" w:lineRule="auto"/>
        <w:rPr>
          <w:rStyle w:val="Heading3Char"/>
          <w:b/>
        </w:rPr>
      </w:pPr>
      <w:bookmarkStart w:id="140" w:name="_Toc150185542"/>
      <w:bookmarkEnd w:id="138"/>
      <w:r w:rsidRPr="000A13FD">
        <w:rPr>
          <w:rStyle w:val="Heading3Char"/>
          <w:b/>
        </w:rPr>
        <w:lastRenderedPageBreak/>
        <w:t>7.2.3</w:t>
      </w:r>
      <w:r w:rsidR="00737270" w:rsidRPr="000A13FD">
        <w:rPr>
          <w:rStyle w:val="Heading3Char"/>
          <w:b/>
        </w:rPr>
        <w:t>.</w:t>
      </w:r>
      <w:r w:rsidR="001E756B">
        <w:rPr>
          <w:rStyle w:val="Heading3Char"/>
          <w:b/>
        </w:rPr>
        <w:t xml:space="preserve"> </w:t>
      </w:r>
      <w:r w:rsidRPr="000A13FD">
        <w:rPr>
          <w:rStyle w:val="Heading3Char"/>
          <w:b/>
        </w:rPr>
        <w:t>Măsuri specifice/ măsuri de management</w:t>
      </w:r>
      <w:bookmarkEnd w:id="140"/>
    </w:p>
    <w:p w14:paraId="1275DAFA" w14:textId="77777777" w:rsidR="00DC26EA" w:rsidRPr="000A13FD" w:rsidRDefault="00DC26EA" w:rsidP="001733A9">
      <w:pPr>
        <w:spacing w:line="276" w:lineRule="auto"/>
      </w:pPr>
    </w:p>
    <w:p w14:paraId="557C5154" w14:textId="15B302E5" w:rsidR="00970CDF" w:rsidRPr="000A13FD" w:rsidRDefault="00970CDF" w:rsidP="00014D71">
      <w:pPr>
        <w:pStyle w:val="Heading4"/>
      </w:pPr>
      <w:r w:rsidRPr="000A13FD">
        <w:t xml:space="preserve">Tema 1. Conservarea </w:t>
      </w:r>
      <w:r w:rsidR="000A13FD">
        <w:t>ș</w:t>
      </w:r>
      <w:r w:rsidRPr="000A13FD">
        <w:t>i managementul biodiversită</w:t>
      </w:r>
      <w:r w:rsidR="000A13FD">
        <w:t>ț</w:t>
      </w:r>
      <w:r w:rsidRPr="000A13FD">
        <w:t>ii</w:t>
      </w:r>
    </w:p>
    <w:p w14:paraId="1D48DE2E" w14:textId="168C350D" w:rsidR="00970CDF" w:rsidRPr="000A13FD" w:rsidRDefault="00970CDF" w:rsidP="001733A9">
      <w:pPr>
        <w:pStyle w:val="Heading5"/>
        <w:spacing w:after="0" w:line="276" w:lineRule="auto"/>
        <w:rPr>
          <w:i w:val="0"/>
          <w:sz w:val="24"/>
          <w:szCs w:val="24"/>
        </w:rPr>
      </w:pPr>
      <w:r w:rsidRPr="000A13FD">
        <w:rPr>
          <w:i w:val="0"/>
          <w:sz w:val="24"/>
          <w:szCs w:val="24"/>
        </w:rPr>
        <w:t xml:space="preserve">OG 1: Asigurarea conservării habitatelor </w:t>
      </w:r>
      <w:r w:rsidR="000A13FD">
        <w:rPr>
          <w:i w:val="0"/>
          <w:sz w:val="24"/>
          <w:szCs w:val="24"/>
        </w:rPr>
        <w:t>ș</w:t>
      </w:r>
      <w:r w:rsidRPr="000A13FD">
        <w:rPr>
          <w:i w:val="0"/>
          <w:sz w:val="24"/>
          <w:szCs w:val="24"/>
        </w:rPr>
        <w:t>i speciilor pentru care a</w:t>
      </w:r>
      <w:r w:rsidR="00FB558B">
        <w:rPr>
          <w:i w:val="0"/>
          <w:sz w:val="24"/>
          <w:szCs w:val="24"/>
        </w:rPr>
        <w:t>u</w:t>
      </w:r>
      <w:r w:rsidRPr="000A13FD">
        <w:rPr>
          <w:i w:val="0"/>
          <w:sz w:val="24"/>
          <w:szCs w:val="24"/>
        </w:rPr>
        <w:t xml:space="preserve"> fost declarat</w:t>
      </w:r>
      <w:r w:rsidR="00FB558B">
        <w:rPr>
          <w:i w:val="0"/>
          <w:sz w:val="24"/>
          <w:szCs w:val="24"/>
        </w:rPr>
        <w:t>e</w:t>
      </w:r>
      <w:r w:rsidRPr="000A13FD">
        <w:rPr>
          <w:i w:val="0"/>
          <w:sz w:val="24"/>
          <w:szCs w:val="24"/>
        </w:rPr>
        <w:t xml:space="preserve"> situl ROSCI0220 </w:t>
      </w:r>
      <w:proofErr w:type="spellStart"/>
      <w:r w:rsidRPr="000A13FD">
        <w:rPr>
          <w:i w:val="0"/>
          <w:sz w:val="24"/>
          <w:szCs w:val="24"/>
        </w:rPr>
        <w:t>Săcueni</w:t>
      </w:r>
      <w:proofErr w:type="spellEnd"/>
      <w:r w:rsidRPr="000A13FD">
        <w:rPr>
          <w:i w:val="0"/>
          <w:sz w:val="24"/>
          <w:szCs w:val="24"/>
        </w:rPr>
        <w:t xml:space="preserve"> </w:t>
      </w:r>
      <w:r w:rsidR="000A13FD">
        <w:rPr>
          <w:i w:val="0"/>
          <w:sz w:val="24"/>
          <w:szCs w:val="24"/>
        </w:rPr>
        <w:t>ș</w:t>
      </w:r>
      <w:r w:rsidRPr="000A13FD">
        <w:rPr>
          <w:i w:val="0"/>
          <w:sz w:val="24"/>
          <w:szCs w:val="24"/>
        </w:rPr>
        <w:t>i aria naturală protejată 2.184 Lacul Cico</w:t>
      </w:r>
      <w:r w:rsidR="000A13FD">
        <w:rPr>
          <w:i w:val="0"/>
          <w:sz w:val="24"/>
          <w:szCs w:val="24"/>
        </w:rPr>
        <w:t>ș</w:t>
      </w:r>
    </w:p>
    <w:p w14:paraId="04CBD0CA" w14:textId="77777777" w:rsidR="00DC26EA" w:rsidRPr="000A13FD" w:rsidRDefault="00DC26EA" w:rsidP="001733A9">
      <w:pPr>
        <w:spacing w:line="276" w:lineRule="auto"/>
      </w:pPr>
    </w:p>
    <w:p w14:paraId="0F805C50" w14:textId="12812BF1" w:rsidR="00970CDF" w:rsidRPr="000A13FD" w:rsidRDefault="006D653D" w:rsidP="001733A9">
      <w:pPr>
        <w:pStyle w:val="TableParagraph"/>
        <w:spacing w:line="276" w:lineRule="auto"/>
      </w:pPr>
      <w:r w:rsidRPr="000A13FD">
        <w:t xml:space="preserve">Tabel </w:t>
      </w:r>
      <w:r w:rsidRPr="000A13FD">
        <w:fldChar w:fldCharType="begin"/>
      </w:r>
      <w:r w:rsidRPr="000A13FD">
        <w:instrText xml:space="preserve"> SEQ Tabel \* ARABIC </w:instrText>
      </w:r>
      <w:r w:rsidRPr="000A13FD">
        <w:fldChar w:fldCharType="separate"/>
      </w:r>
      <w:r w:rsidR="000474B2" w:rsidRPr="000A13FD">
        <w:t>28</w:t>
      </w:r>
      <w:r w:rsidRPr="000A13FD">
        <w:fldChar w:fldCharType="end"/>
      </w:r>
      <w:r w:rsidRPr="000A13FD">
        <w:t xml:space="preserve">. </w:t>
      </w:r>
      <w:r w:rsidR="00970CDF" w:rsidRPr="000A13FD">
        <w:t>OS 1 Men</w:t>
      </w:r>
      <w:r w:rsidR="000A13FD">
        <w:t>ț</w:t>
      </w:r>
      <w:r w:rsidR="00970CDF" w:rsidRPr="000A13FD">
        <w:t xml:space="preserve">inerea stării de conservare favorabilă a speciilor de interes comunitar din sit </w:t>
      </w:r>
      <w:r w:rsidR="000A13FD">
        <w:t>ș</w:t>
      </w:r>
      <w:r w:rsidR="00970CDF" w:rsidRPr="000A13FD">
        <w:t xml:space="preserve">i a habitatelor </w:t>
      </w:r>
      <w:r w:rsidR="00433ACF">
        <w:t>speciilor</w:t>
      </w:r>
    </w:p>
    <w:p w14:paraId="4A62151F" w14:textId="77777777" w:rsidR="00970CDF" w:rsidRPr="000A13FD" w:rsidRDefault="00970CDF" w:rsidP="001733A9">
      <w:pPr>
        <w:spacing w:line="276" w:lineRule="auto"/>
        <w:rPr>
          <w:b/>
          <w:szCs w:val="24"/>
        </w:rPr>
      </w:pPr>
    </w:p>
    <w:tbl>
      <w:tblPr>
        <w:tblStyle w:val="TableGrid"/>
        <w:tblW w:w="13325" w:type="dxa"/>
        <w:tblInd w:w="-289" w:type="dxa"/>
        <w:tblLook w:val="04A0" w:firstRow="1" w:lastRow="0" w:firstColumn="1" w:lastColumn="0" w:noHBand="0" w:noVBand="1"/>
      </w:tblPr>
      <w:tblGrid>
        <w:gridCol w:w="876"/>
        <w:gridCol w:w="741"/>
        <w:gridCol w:w="3244"/>
        <w:gridCol w:w="5640"/>
        <w:gridCol w:w="2824"/>
      </w:tblGrid>
      <w:tr w:rsidR="00970CDF" w:rsidRPr="000A13FD" w14:paraId="12BB3B58" w14:textId="77777777" w:rsidTr="00020FF0">
        <w:trPr>
          <w:tblHeader/>
        </w:trPr>
        <w:tc>
          <w:tcPr>
            <w:tcW w:w="876" w:type="dxa"/>
          </w:tcPr>
          <w:p w14:paraId="2FD1189C" w14:textId="77777777" w:rsidR="00970CDF" w:rsidRPr="000A13FD" w:rsidRDefault="00970CDF" w:rsidP="001733A9">
            <w:pPr>
              <w:spacing w:line="276" w:lineRule="auto"/>
              <w:ind w:left="-110" w:right="-117"/>
              <w:jc w:val="center"/>
              <w:rPr>
                <w:b/>
                <w:szCs w:val="24"/>
              </w:rPr>
            </w:pPr>
            <w:bookmarkStart w:id="141" w:name="_Hlk150009760"/>
            <w:r w:rsidRPr="000A13FD">
              <w:rPr>
                <w:b/>
                <w:szCs w:val="24"/>
              </w:rPr>
              <w:t xml:space="preserve">Cod </w:t>
            </w:r>
          </w:p>
          <w:p w14:paraId="03A9E40E" w14:textId="77777777" w:rsidR="00970CDF" w:rsidRPr="000A13FD" w:rsidRDefault="00970CDF" w:rsidP="001733A9">
            <w:pPr>
              <w:spacing w:line="276" w:lineRule="auto"/>
              <w:ind w:left="-110" w:right="-117"/>
              <w:jc w:val="center"/>
              <w:rPr>
                <w:b/>
                <w:szCs w:val="24"/>
              </w:rPr>
            </w:pPr>
            <w:r w:rsidRPr="000A13FD">
              <w:rPr>
                <w:b/>
                <w:szCs w:val="24"/>
              </w:rPr>
              <w:t>MS</w:t>
            </w:r>
          </w:p>
        </w:tc>
        <w:tc>
          <w:tcPr>
            <w:tcW w:w="741" w:type="dxa"/>
          </w:tcPr>
          <w:p w14:paraId="279E9639" w14:textId="77777777" w:rsidR="00970CDF" w:rsidRPr="000A13FD" w:rsidRDefault="00970CDF" w:rsidP="001733A9">
            <w:pPr>
              <w:spacing w:line="276" w:lineRule="auto"/>
              <w:jc w:val="center"/>
              <w:rPr>
                <w:b/>
                <w:szCs w:val="24"/>
              </w:rPr>
            </w:pPr>
            <w:r w:rsidRPr="000A13FD">
              <w:rPr>
                <w:b/>
                <w:szCs w:val="24"/>
              </w:rPr>
              <w:t>Tip MS</w:t>
            </w:r>
          </w:p>
        </w:tc>
        <w:tc>
          <w:tcPr>
            <w:tcW w:w="3244" w:type="dxa"/>
          </w:tcPr>
          <w:p w14:paraId="09F5D7D6" w14:textId="77777777" w:rsidR="00970CDF" w:rsidRPr="000A13FD" w:rsidRDefault="00970CDF" w:rsidP="001733A9">
            <w:pPr>
              <w:spacing w:line="276" w:lineRule="auto"/>
              <w:jc w:val="center"/>
              <w:rPr>
                <w:b/>
                <w:szCs w:val="24"/>
              </w:rPr>
            </w:pPr>
            <w:r w:rsidRPr="000A13FD">
              <w:rPr>
                <w:b/>
                <w:szCs w:val="24"/>
              </w:rPr>
              <w:t>Titlu MS</w:t>
            </w:r>
          </w:p>
        </w:tc>
        <w:tc>
          <w:tcPr>
            <w:tcW w:w="5640" w:type="dxa"/>
          </w:tcPr>
          <w:p w14:paraId="3765D907" w14:textId="77777777" w:rsidR="00970CDF" w:rsidRPr="000A13FD" w:rsidRDefault="00970CDF" w:rsidP="001733A9">
            <w:pPr>
              <w:spacing w:line="276" w:lineRule="auto"/>
              <w:jc w:val="center"/>
              <w:rPr>
                <w:b/>
                <w:szCs w:val="24"/>
              </w:rPr>
            </w:pPr>
            <w:r w:rsidRPr="000A13FD">
              <w:rPr>
                <w:b/>
                <w:szCs w:val="24"/>
              </w:rPr>
              <w:t>Descriere MS</w:t>
            </w:r>
          </w:p>
        </w:tc>
        <w:tc>
          <w:tcPr>
            <w:tcW w:w="2824" w:type="dxa"/>
          </w:tcPr>
          <w:p w14:paraId="5943A26E" w14:textId="7CB07CC6" w:rsidR="00970CDF" w:rsidRPr="000A13FD" w:rsidRDefault="00970CDF" w:rsidP="001733A9">
            <w:pPr>
              <w:spacing w:line="276" w:lineRule="auto"/>
              <w:jc w:val="center"/>
              <w:rPr>
                <w:b/>
                <w:szCs w:val="24"/>
              </w:rPr>
            </w:pPr>
            <w:r w:rsidRPr="000A13FD">
              <w:rPr>
                <w:b/>
                <w:szCs w:val="24"/>
              </w:rPr>
              <w:t>Presiune / amenin</w:t>
            </w:r>
            <w:r w:rsidR="000A13FD">
              <w:rPr>
                <w:b/>
                <w:szCs w:val="24"/>
              </w:rPr>
              <w:t>ț</w:t>
            </w:r>
            <w:r w:rsidRPr="000A13FD">
              <w:rPr>
                <w:b/>
                <w:szCs w:val="24"/>
              </w:rPr>
              <w:t>are</w:t>
            </w:r>
          </w:p>
        </w:tc>
      </w:tr>
      <w:bookmarkEnd w:id="141"/>
      <w:tr w:rsidR="00970CDF" w:rsidRPr="000A13FD" w14:paraId="52F0BAEC" w14:textId="77777777" w:rsidTr="00020FF0">
        <w:tc>
          <w:tcPr>
            <w:tcW w:w="876" w:type="dxa"/>
          </w:tcPr>
          <w:p w14:paraId="33E0493B" w14:textId="77777777" w:rsidR="00970CDF" w:rsidRPr="000A13FD" w:rsidRDefault="00970CDF" w:rsidP="001733A9">
            <w:pPr>
              <w:spacing w:line="276" w:lineRule="auto"/>
              <w:rPr>
                <w:szCs w:val="24"/>
              </w:rPr>
            </w:pPr>
            <w:r w:rsidRPr="000A13FD">
              <w:rPr>
                <w:szCs w:val="24"/>
              </w:rPr>
              <w:t>1.1.1</w:t>
            </w:r>
          </w:p>
        </w:tc>
        <w:tc>
          <w:tcPr>
            <w:tcW w:w="741" w:type="dxa"/>
          </w:tcPr>
          <w:p w14:paraId="3E6620FE" w14:textId="77777777" w:rsidR="00970CDF" w:rsidRPr="000A13FD" w:rsidRDefault="00970CDF" w:rsidP="001733A9">
            <w:pPr>
              <w:spacing w:line="276" w:lineRule="auto"/>
              <w:ind w:left="35"/>
              <w:rPr>
                <w:szCs w:val="24"/>
              </w:rPr>
            </w:pPr>
            <w:r w:rsidRPr="000A13FD">
              <w:rPr>
                <w:szCs w:val="24"/>
              </w:rPr>
              <w:t>A</w:t>
            </w:r>
          </w:p>
        </w:tc>
        <w:tc>
          <w:tcPr>
            <w:tcW w:w="3244" w:type="dxa"/>
          </w:tcPr>
          <w:p w14:paraId="6F0C91D4" w14:textId="2E8E0E07" w:rsidR="00970CDF" w:rsidRPr="000A13FD" w:rsidRDefault="00970CDF" w:rsidP="001733A9">
            <w:pPr>
              <w:spacing w:line="276" w:lineRule="auto"/>
              <w:rPr>
                <w:szCs w:val="24"/>
              </w:rPr>
            </w:pPr>
            <w:r w:rsidRPr="000A13FD">
              <w:t>Men</w:t>
            </w:r>
            <w:r w:rsidR="000A13FD">
              <w:t>ț</w:t>
            </w:r>
            <w:r w:rsidRPr="000A13FD">
              <w:t xml:space="preserve">inerea culturilor mixte pe terenurile agricole din sit pentru asigurarea </w:t>
            </w:r>
            <w:r w:rsidRPr="000A13FD">
              <w:rPr>
                <w:rFonts w:eastAsia="Times New Roman"/>
                <w:szCs w:val="24"/>
              </w:rPr>
              <w:t xml:space="preserve"> calită</w:t>
            </w:r>
            <w:r w:rsidR="000A13FD">
              <w:rPr>
                <w:rFonts w:eastAsia="Times New Roman"/>
                <w:szCs w:val="24"/>
              </w:rPr>
              <w:t>ț</w:t>
            </w:r>
            <w:r w:rsidRPr="000A13FD">
              <w:rPr>
                <w:rFonts w:eastAsia="Times New Roman"/>
                <w:szCs w:val="24"/>
              </w:rPr>
              <w:t xml:space="preserve">ii bune a habitatelor caracteristice speciilor de amfibieni </w:t>
            </w:r>
            <w:r w:rsidR="000A13FD">
              <w:rPr>
                <w:rFonts w:eastAsia="Times New Roman"/>
                <w:szCs w:val="24"/>
              </w:rPr>
              <w:t>ș</w:t>
            </w:r>
            <w:r w:rsidRPr="000A13FD">
              <w:rPr>
                <w:rFonts w:eastAsia="Times New Roman"/>
                <w:szCs w:val="24"/>
              </w:rPr>
              <w:t>i reptile</w:t>
            </w:r>
          </w:p>
        </w:tc>
        <w:tc>
          <w:tcPr>
            <w:tcW w:w="5640" w:type="dxa"/>
          </w:tcPr>
          <w:p w14:paraId="50435EE3" w14:textId="415E7DD7" w:rsidR="00970CDF" w:rsidRPr="000A13FD" w:rsidRDefault="00970CDF" w:rsidP="001733A9">
            <w:pPr>
              <w:spacing w:line="276" w:lineRule="auto"/>
              <w:rPr>
                <w:szCs w:val="24"/>
              </w:rPr>
            </w:pPr>
            <w:r w:rsidRPr="000A13FD">
              <w:rPr>
                <w:szCs w:val="24"/>
                <w:lang w:eastAsia="ro-RO"/>
              </w:rPr>
              <w:t>Se men</w:t>
            </w:r>
            <w:r w:rsidR="000A13FD">
              <w:rPr>
                <w:szCs w:val="24"/>
                <w:lang w:eastAsia="ro-RO"/>
              </w:rPr>
              <w:t>ț</w:t>
            </w:r>
            <w:r w:rsidRPr="000A13FD">
              <w:rPr>
                <w:szCs w:val="24"/>
                <w:lang w:eastAsia="ro-RO"/>
              </w:rPr>
              <w:t xml:space="preserve">ine crescută </w:t>
            </w:r>
            <w:proofErr w:type="spellStart"/>
            <w:r w:rsidRPr="000A13FD">
              <w:rPr>
                <w:szCs w:val="24"/>
                <w:lang w:eastAsia="ro-RO"/>
              </w:rPr>
              <w:t>heterogenitatea</w:t>
            </w:r>
            <w:proofErr w:type="spellEnd"/>
            <w:r w:rsidRPr="000A13FD">
              <w:rPr>
                <w:szCs w:val="24"/>
                <w:lang w:eastAsia="ro-RO"/>
              </w:rPr>
              <w:t xml:space="preserve"> structurală a peisajului care va avea ca efect men</w:t>
            </w:r>
            <w:r w:rsidR="000A13FD">
              <w:rPr>
                <w:szCs w:val="24"/>
                <w:lang w:eastAsia="ro-RO"/>
              </w:rPr>
              <w:t>ț</w:t>
            </w:r>
            <w:r w:rsidRPr="000A13FD">
              <w:rPr>
                <w:szCs w:val="24"/>
                <w:lang w:eastAsia="ro-RO"/>
              </w:rPr>
              <w:t>inerea unei diversită</w:t>
            </w:r>
            <w:r w:rsidR="000A13FD">
              <w:rPr>
                <w:szCs w:val="24"/>
                <w:lang w:eastAsia="ro-RO"/>
              </w:rPr>
              <w:t>ț</w:t>
            </w:r>
            <w:r w:rsidRPr="000A13FD">
              <w:rPr>
                <w:szCs w:val="24"/>
                <w:lang w:eastAsia="ro-RO"/>
              </w:rPr>
              <w:t>i biologice ridicate.</w:t>
            </w:r>
          </w:p>
        </w:tc>
        <w:tc>
          <w:tcPr>
            <w:tcW w:w="2824" w:type="dxa"/>
          </w:tcPr>
          <w:p w14:paraId="439C0175" w14:textId="77777777" w:rsidR="00970CDF" w:rsidRPr="000A13FD" w:rsidRDefault="00970CDF" w:rsidP="001733A9">
            <w:pPr>
              <w:spacing w:line="276" w:lineRule="auto"/>
              <w:rPr>
                <w:szCs w:val="24"/>
              </w:rPr>
            </w:pPr>
            <w:r w:rsidRPr="000A13FD">
              <w:rPr>
                <w:szCs w:val="24"/>
                <w:lang w:eastAsia="ro-RO"/>
              </w:rPr>
              <w:t xml:space="preserve">A.02.0 </w:t>
            </w:r>
            <w:r w:rsidRPr="000A13FD">
              <w:rPr>
                <w:rFonts w:eastAsia="Times New Roman"/>
                <w:szCs w:val="24"/>
              </w:rPr>
              <w:t>agricultura intensivă</w:t>
            </w:r>
          </w:p>
        </w:tc>
      </w:tr>
      <w:tr w:rsidR="00970CDF" w:rsidRPr="000A13FD" w14:paraId="12558F23" w14:textId="77777777" w:rsidTr="00020FF0">
        <w:tc>
          <w:tcPr>
            <w:tcW w:w="876" w:type="dxa"/>
          </w:tcPr>
          <w:p w14:paraId="783FCC45" w14:textId="77777777" w:rsidR="00970CDF" w:rsidRPr="000A13FD" w:rsidRDefault="00970CDF" w:rsidP="001733A9">
            <w:pPr>
              <w:spacing w:line="276" w:lineRule="auto"/>
              <w:rPr>
                <w:szCs w:val="24"/>
              </w:rPr>
            </w:pPr>
            <w:r w:rsidRPr="000A13FD">
              <w:rPr>
                <w:szCs w:val="24"/>
              </w:rPr>
              <w:t>1.1.2</w:t>
            </w:r>
          </w:p>
        </w:tc>
        <w:tc>
          <w:tcPr>
            <w:tcW w:w="741" w:type="dxa"/>
          </w:tcPr>
          <w:p w14:paraId="428C596B" w14:textId="77777777" w:rsidR="00970CDF" w:rsidRPr="000A13FD" w:rsidRDefault="00970CDF" w:rsidP="001733A9">
            <w:pPr>
              <w:spacing w:line="276" w:lineRule="auto"/>
              <w:ind w:left="35"/>
              <w:rPr>
                <w:szCs w:val="24"/>
              </w:rPr>
            </w:pPr>
            <w:r w:rsidRPr="000A13FD">
              <w:rPr>
                <w:szCs w:val="24"/>
              </w:rPr>
              <w:t>R</w:t>
            </w:r>
          </w:p>
        </w:tc>
        <w:tc>
          <w:tcPr>
            <w:tcW w:w="3244" w:type="dxa"/>
          </w:tcPr>
          <w:p w14:paraId="1D4F3C82" w14:textId="497C3CB9" w:rsidR="00970CDF" w:rsidRPr="000A13FD" w:rsidRDefault="00970CDF" w:rsidP="001733A9">
            <w:pPr>
              <w:spacing w:line="276" w:lineRule="auto"/>
              <w:rPr>
                <w:szCs w:val="24"/>
              </w:rPr>
            </w:pPr>
            <w:r w:rsidRPr="000A13FD">
              <w:rPr>
                <w:szCs w:val="24"/>
                <w:lang w:eastAsia="ro-RO"/>
              </w:rPr>
              <w:t xml:space="preserve">Limitarea utilizării produselor </w:t>
            </w:r>
            <w:proofErr w:type="spellStart"/>
            <w:r w:rsidRPr="000A13FD">
              <w:rPr>
                <w:szCs w:val="24"/>
                <w:lang w:eastAsia="ro-RO"/>
              </w:rPr>
              <w:t>biocide</w:t>
            </w:r>
            <w:proofErr w:type="spellEnd"/>
            <w:r w:rsidRPr="000A13FD">
              <w:rPr>
                <w:szCs w:val="24"/>
                <w:lang w:eastAsia="ro-RO"/>
              </w:rPr>
              <w:t xml:space="preserve">, hormoni </w:t>
            </w:r>
            <w:r w:rsidR="000A13FD">
              <w:rPr>
                <w:szCs w:val="24"/>
                <w:lang w:eastAsia="ro-RO"/>
              </w:rPr>
              <w:t>ș</w:t>
            </w:r>
            <w:r w:rsidRPr="000A13FD">
              <w:rPr>
                <w:szCs w:val="24"/>
                <w:lang w:eastAsia="ro-RO"/>
              </w:rPr>
              <w:t>i substan</w:t>
            </w:r>
            <w:r w:rsidR="000A13FD">
              <w:rPr>
                <w:szCs w:val="24"/>
                <w:lang w:eastAsia="ro-RO"/>
              </w:rPr>
              <w:t>ț</w:t>
            </w:r>
            <w:r w:rsidRPr="000A13FD">
              <w:rPr>
                <w:szCs w:val="24"/>
                <w:lang w:eastAsia="ro-RO"/>
              </w:rPr>
              <w:t xml:space="preserve">e chimice </w:t>
            </w:r>
            <w:r w:rsidRPr="000A13FD">
              <w:t xml:space="preserve">pentru asigurarea </w:t>
            </w:r>
            <w:r w:rsidRPr="000A13FD">
              <w:rPr>
                <w:rFonts w:eastAsia="Times New Roman"/>
                <w:szCs w:val="24"/>
              </w:rPr>
              <w:t xml:space="preserve"> calită</w:t>
            </w:r>
            <w:r w:rsidR="000A13FD">
              <w:rPr>
                <w:rFonts w:eastAsia="Times New Roman"/>
                <w:szCs w:val="24"/>
              </w:rPr>
              <w:t>ț</w:t>
            </w:r>
            <w:r w:rsidRPr="000A13FD">
              <w:rPr>
                <w:rFonts w:eastAsia="Times New Roman"/>
                <w:szCs w:val="24"/>
              </w:rPr>
              <w:t xml:space="preserve">ii bune a habitatelor caracteristice speciilor de amfibieni </w:t>
            </w:r>
            <w:r w:rsidR="000A13FD">
              <w:rPr>
                <w:rFonts w:eastAsia="Times New Roman"/>
                <w:szCs w:val="24"/>
              </w:rPr>
              <w:t>ș</w:t>
            </w:r>
            <w:r w:rsidRPr="000A13FD">
              <w:rPr>
                <w:rFonts w:eastAsia="Times New Roman"/>
                <w:szCs w:val="24"/>
              </w:rPr>
              <w:t>i reptile</w:t>
            </w:r>
          </w:p>
        </w:tc>
        <w:tc>
          <w:tcPr>
            <w:tcW w:w="5640" w:type="dxa"/>
          </w:tcPr>
          <w:p w14:paraId="03D10A84" w14:textId="2C1FC09E" w:rsidR="00970CDF" w:rsidRPr="000A13FD" w:rsidRDefault="00970CDF" w:rsidP="001733A9">
            <w:pPr>
              <w:spacing w:line="276" w:lineRule="auto"/>
              <w:rPr>
                <w:lang w:eastAsia="ro-RO"/>
              </w:rPr>
            </w:pPr>
            <w:r w:rsidRPr="000A13FD">
              <w:rPr>
                <w:lang w:eastAsia="ro-RO"/>
              </w:rPr>
              <w:t xml:space="preserve">Aplicarea produselor </w:t>
            </w:r>
            <w:proofErr w:type="spellStart"/>
            <w:r w:rsidRPr="000A13FD">
              <w:rPr>
                <w:lang w:eastAsia="ro-RO"/>
              </w:rPr>
              <w:t>biocide</w:t>
            </w:r>
            <w:proofErr w:type="spellEnd"/>
            <w:r w:rsidRPr="000A13FD">
              <w:rPr>
                <w:lang w:eastAsia="ro-RO"/>
              </w:rPr>
              <w:t xml:space="preserve">, hormoni </w:t>
            </w:r>
            <w:r w:rsidR="000A13FD">
              <w:rPr>
                <w:lang w:eastAsia="ro-RO"/>
              </w:rPr>
              <w:t>ș</w:t>
            </w:r>
            <w:r w:rsidRPr="000A13FD">
              <w:rPr>
                <w:lang w:eastAsia="ro-RO"/>
              </w:rPr>
              <w:t>i substan</w:t>
            </w:r>
            <w:r w:rsidR="000A13FD">
              <w:rPr>
                <w:lang w:eastAsia="ro-RO"/>
              </w:rPr>
              <w:t>ț</w:t>
            </w:r>
            <w:r w:rsidRPr="000A13FD">
              <w:rPr>
                <w:lang w:eastAsia="ro-RO"/>
              </w:rPr>
              <w:t>e chimice are un efect negativ asupra popula</w:t>
            </w:r>
            <w:r w:rsidR="000A13FD">
              <w:rPr>
                <w:lang w:eastAsia="ro-RO"/>
              </w:rPr>
              <w:t>ț</w:t>
            </w:r>
            <w:r w:rsidRPr="000A13FD">
              <w:rPr>
                <w:lang w:eastAsia="ro-RO"/>
              </w:rPr>
              <w:t xml:space="preserve">iilor de amfibieni prin efectul lor direct </w:t>
            </w:r>
            <w:r w:rsidR="000A13FD">
              <w:rPr>
                <w:lang w:eastAsia="ro-RO"/>
              </w:rPr>
              <w:t>ș</w:t>
            </w:r>
            <w:r w:rsidRPr="000A13FD">
              <w:rPr>
                <w:lang w:eastAsia="ro-RO"/>
              </w:rPr>
              <w:t>i asupra popula</w:t>
            </w:r>
            <w:r w:rsidR="000A13FD">
              <w:rPr>
                <w:lang w:eastAsia="ro-RO"/>
              </w:rPr>
              <w:t>ț</w:t>
            </w:r>
            <w:r w:rsidRPr="000A13FD">
              <w:rPr>
                <w:lang w:eastAsia="ro-RO"/>
              </w:rPr>
              <w:t>iilor de reptile în mod indirect prin intermediul speciilor cu care se hrănesc, substan</w:t>
            </w:r>
            <w:r w:rsidR="000A13FD">
              <w:rPr>
                <w:lang w:eastAsia="ro-RO"/>
              </w:rPr>
              <w:t>ț</w:t>
            </w:r>
            <w:r w:rsidRPr="000A13FD">
              <w:rPr>
                <w:lang w:eastAsia="ro-RO"/>
              </w:rPr>
              <w:t xml:space="preserve">ele toxice acumulându-se la nivelul </w:t>
            </w:r>
            <w:r w:rsidR="000A13FD">
              <w:rPr>
                <w:lang w:eastAsia="ro-RO"/>
              </w:rPr>
              <w:t>ț</w:t>
            </w:r>
            <w:r w:rsidRPr="000A13FD">
              <w:rPr>
                <w:lang w:eastAsia="ro-RO"/>
              </w:rPr>
              <w:t>esuturilor speciilor prin intermediul re</w:t>
            </w:r>
            <w:r w:rsidR="000A13FD">
              <w:rPr>
                <w:lang w:eastAsia="ro-RO"/>
              </w:rPr>
              <w:t>ț</w:t>
            </w:r>
            <w:r w:rsidRPr="000A13FD">
              <w:rPr>
                <w:lang w:eastAsia="ro-RO"/>
              </w:rPr>
              <w:t>elei trofice. În func</w:t>
            </w:r>
            <w:r w:rsidR="000A13FD">
              <w:rPr>
                <w:lang w:eastAsia="ro-RO"/>
              </w:rPr>
              <w:t>ț</w:t>
            </w:r>
            <w:r w:rsidRPr="000A13FD">
              <w:rPr>
                <w:lang w:eastAsia="ro-RO"/>
              </w:rPr>
              <w:t xml:space="preserve">ie de cantitatea acumulată în </w:t>
            </w:r>
            <w:r w:rsidR="000A13FD">
              <w:rPr>
                <w:lang w:eastAsia="ro-RO"/>
              </w:rPr>
              <w:t>ț</w:t>
            </w:r>
            <w:r w:rsidRPr="000A13FD">
              <w:rPr>
                <w:lang w:eastAsia="ro-RO"/>
              </w:rPr>
              <w:t>esuturi aceste substan</w:t>
            </w:r>
            <w:r w:rsidR="000A13FD">
              <w:rPr>
                <w:lang w:eastAsia="ro-RO"/>
              </w:rPr>
              <w:t>ț</w:t>
            </w:r>
            <w:r w:rsidRPr="000A13FD">
              <w:rPr>
                <w:lang w:eastAsia="ro-RO"/>
              </w:rPr>
              <w:t>e pot avea ca efect intoxica</w:t>
            </w:r>
            <w:r w:rsidR="000A13FD">
              <w:rPr>
                <w:lang w:eastAsia="ro-RO"/>
              </w:rPr>
              <w:t>ț</w:t>
            </w:r>
            <w:r w:rsidRPr="000A13FD">
              <w:rPr>
                <w:lang w:eastAsia="ro-RO"/>
              </w:rPr>
              <w:t>ii, scăderea prolificită</w:t>
            </w:r>
            <w:r w:rsidR="000A13FD">
              <w:rPr>
                <w:lang w:eastAsia="ro-RO"/>
              </w:rPr>
              <w:t>ț</w:t>
            </w:r>
            <w:r w:rsidRPr="000A13FD">
              <w:rPr>
                <w:lang w:eastAsia="ro-RO"/>
              </w:rPr>
              <w:t xml:space="preserve">ii, sterilitate, sau în cazul </w:t>
            </w:r>
            <w:proofErr w:type="spellStart"/>
            <w:r w:rsidRPr="000A13FD">
              <w:rPr>
                <w:lang w:eastAsia="ro-RO"/>
              </w:rPr>
              <w:t>ambifienilor</w:t>
            </w:r>
            <w:proofErr w:type="spellEnd"/>
            <w:r w:rsidR="00A526BC">
              <w:rPr>
                <w:lang w:eastAsia="ro-RO"/>
              </w:rPr>
              <w:t>,</w:t>
            </w:r>
            <w:r w:rsidRPr="000A13FD">
              <w:rPr>
                <w:lang w:eastAsia="ro-RO"/>
              </w:rPr>
              <w:t xml:space="preserve"> chiar moartea acestora. De această măsură vor beneficia toate speciile de </w:t>
            </w:r>
            <w:proofErr w:type="spellStart"/>
            <w:r w:rsidRPr="000A13FD">
              <w:rPr>
                <w:lang w:eastAsia="ro-RO"/>
              </w:rPr>
              <w:t>herpetofaună</w:t>
            </w:r>
            <w:proofErr w:type="spellEnd"/>
            <w:r w:rsidRPr="000A13FD">
              <w:rPr>
                <w:lang w:eastAsia="ro-RO"/>
              </w:rPr>
              <w:t>.</w:t>
            </w:r>
            <w:r w:rsidRPr="000A13FD">
              <w:rPr>
                <w:rFonts w:eastAsia="Times New Roman"/>
                <w:color w:val="000000"/>
                <w:lang w:eastAsia="ro-RO"/>
              </w:rPr>
              <w:t xml:space="preserve"> În consecin</w:t>
            </w:r>
            <w:r w:rsidR="000A13FD">
              <w:rPr>
                <w:rFonts w:eastAsia="Times New Roman"/>
                <w:color w:val="000000"/>
                <w:lang w:eastAsia="ro-RO"/>
              </w:rPr>
              <w:t>ț</w:t>
            </w:r>
            <w:r w:rsidRPr="000A13FD">
              <w:rPr>
                <w:rFonts w:eastAsia="Times New Roman"/>
                <w:color w:val="000000"/>
                <w:lang w:eastAsia="ro-RO"/>
              </w:rPr>
              <w:t xml:space="preserve">ă, pe terenurile agricole din sit folosirea produselor </w:t>
            </w:r>
            <w:proofErr w:type="spellStart"/>
            <w:r w:rsidRPr="000A13FD">
              <w:rPr>
                <w:rFonts w:eastAsia="Times New Roman"/>
                <w:color w:val="000000"/>
                <w:lang w:eastAsia="ro-RO"/>
              </w:rPr>
              <w:t>biocide</w:t>
            </w:r>
            <w:proofErr w:type="spellEnd"/>
            <w:r w:rsidRPr="000A13FD">
              <w:rPr>
                <w:rFonts w:eastAsia="Times New Roman"/>
                <w:color w:val="000000"/>
                <w:lang w:eastAsia="ro-RO"/>
              </w:rPr>
              <w:t xml:space="preserve">, hormonilor </w:t>
            </w:r>
            <w:r w:rsidRPr="000A13FD">
              <w:rPr>
                <w:rFonts w:eastAsia="Times New Roman"/>
                <w:color w:val="000000"/>
                <w:lang w:eastAsia="ro-RO"/>
              </w:rPr>
              <w:lastRenderedPageBreak/>
              <w:t>de cre</w:t>
            </w:r>
            <w:r w:rsidR="000A13FD">
              <w:rPr>
                <w:rFonts w:eastAsia="Times New Roman"/>
                <w:color w:val="000000"/>
                <w:lang w:eastAsia="ro-RO"/>
              </w:rPr>
              <w:t>ș</w:t>
            </w:r>
            <w:r w:rsidRPr="000A13FD">
              <w:rPr>
                <w:rFonts w:eastAsia="Times New Roman"/>
                <w:color w:val="000000"/>
                <w:lang w:eastAsia="ro-RO"/>
              </w:rPr>
              <w:t xml:space="preserve">tere </w:t>
            </w:r>
            <w:r w:rsidR="000A13FD">
              <w:rPr>
                <w:rFonts w:eastAsia="Times New Roman"/>
                <w:color w:val="000000"/>
                <w:lang w:eastAsia="ro-RO"/>
              </w:rPr>
              <w:t>ș</w:t>
            </w:r>
            <w:r w:rsidRPr="000A13FD">
              <w:rPr>
                <w:rFonts w:eastAsia="Times New Roman"/>
                <w:color w:val="000000"/>
                <w:lang w:eastAsia="ro-RO"/>
              </w:rPr>
              <w:t>i substan</w:t>
            </w:r>
            <w:r w:rsidR="000A13FD">
              <w:rPr>
                <w:rFonts w:eastAsia="Times New Roman"/>
                <w:color w:val="000000"/>
                <w:lang w:eastAsia="ro-RO"/>
              </w:rPr>
              <w:t>ț</w:t>
            </w:r>
            <w:r w:rsidRPr="000A13FD">
              <w:rPr>
                <w:rFonts w:eastAsia="Times New Roman"/>
                <w:color w:val="000000"/>
                <w:lang w:eastAsia="ro-RO"/>
              </w:rPr>
              <w:t>elor chimice vor respecta limite maxim admise prin legisla</w:t>
            </w:r>
            <w:r w:rsidR="000A13FD">
              <w:rPr>
                <w:rFonts w:eastAsia="Times New Roman"/>
                <w:color w:val="000000"/>
                <w:lang w:eastAsia="ro-RO"/>
              </w:rPr>
              <w:t>ț</w:t>
            </w:r>
            <w:r w:rsidRPr="000A13FD">
              <w:rPr>
                <w:rFonts w:eastAsia="Times New Roman"/>
                <w:color w:val="000000"/>
                <w:lang w:eastAsia="ro-RO"/>
              </w:rPr>
              <w:t>ia din domeniul agricol.</w:t>
            </w:r>
            <w:r w:rsidRPr="000A13FD">
              <w:rPr>
                <w:lang w:eastAsia="ro-RO"/>
              </w:rPr>
              <w:t xml:space="preserve"> </w:t>
            </w:r>
          </w:p>
        </w:tc>
        <w:tc>
          <w:tcPr>
            <w:tcW w:w="2824" w:type="dxa"/>
          </w:tcPr>
          <w:p w14:paraId="058D21C7" w14:textId="33268D03" w:rsidR="00970CDF" w:rsidRPr="000A13FD" w:rsidRDefault="00970CDF" w:rsidP="001733A9">
            <w:pPr>
              <w:spacing w:line="276" w:lineRule="auto"/>
              <w:rPr>
                <w:szCs w:val="24"/>
              </w:rPr>
            </w:pPr>
            <w:r w:rsidRPr="000A13FD">
              <w:rPr>
                <w:szCs w:val="24"/>
                <w:lang w:eastAsia="ro-RO"/>
              </w:rPr>
              <w:lastRenderedPageBreak/>
              <w:t xml:space="preserve">A.07 </w:t>
            </w:r>
            <w:r w:rsidRPr="000A13FD">
              <w:rPr>
                <w:szCs w:val="24"/>
              </w:rPr>
              <w:t xml:space="preserve">Utilizarea produselor </w:t>
            </w:r>
            <w:proofErr w:type="spellStart"/>
            <w:r w:rsidRPr="000A13FD">
              <w:rPr>
                <w:szCs w:val="24"/>
              </w:rPr>
              <w:t>biocide</w:t>
            </w:r>
            <w:proofErr w:type="spellEnd"/>
            <w:r w:rsidRPr="000A13FD">
              <w:rPr>
                <w:szCs w:val="24"/>
              </w:rPr>
              <w:t xml:space="preserve">, hormoni </w:t>
            </w:r>
            <w:r w:rsidR="000A13FD">
              <w:rPr>
                <w:szCs w:val="24"/>
              </w:rPr>
              <w:t>ș</w:t>
            </w:r>
            <w:r w:rsidRPr="000A13FD">
              <w:rPr>
                <w:szCs w:val="24"/>
              </w:rPr>
              <w:t>i substan</w:t>
            </w:r>
            <w:r w:rsidR="000A13FD">
              <w:rPr>
                <w:szCs w:val="24"/>
              </w:rPr>
              <w:t>ț</w:t>
            </w:r>
            <w:r w:rsidRPr="000A13FD">
              <w:rPr>
                <w:szCs w:val="24"/>
              </w:rPr>
              <w:t>e chimice</w:t>
            </w:r>
          </w:p>
        </w:tc>
      </w:tr>
      <w:tr w:rsidR="00970CDF" w:rsidRPr="000A13FD" w14:paraId="37BE5773" w14:textId="77777777" w:rsidTr="00020FF0">
        <w:tc>
          <w:tcPr>
            <w:tcW w:w="876" w:type="dxa"/>
          </w:tcPr>
          <w:p w14:paraId="7760DBE5" w14:textId="77777777" w:rsidR="00970CDF" w:rsidRPr="000A13FD" w:rsidRDefault="00970CDF" w:rsidP="001733A9">
            <w:pPr>
              <w:spacing w:line="276" w:lineRule="auto"/>
              <w:rPr>
                <w:szCs w:val="24"/>
              </w:rPr>
            </w:pPr>
            <w:r w:rsidRPr="000A13FD">
              <w:rPr>
                <w:szCs w:val="24"/>
              </w:rPr>
              <w:t>1.1.3</w:t>
            </w:r>
          </w:p>
        </w:tc>
        <w:tc>
          <w:tcPr>
            <w:tcW w:w="741" w:type="dxa"/>
          </w:tcPr>
          <w:p w14:paraId="59E0EA82" w14:textId="77777777" w:rsidR="00970CDF" w:rsidRPr="000A13FD" w:rsidRDefault="00970CDF" w:rsidP="001733A9">
            <w:pPr>
              <w:spacing w:line="276" w:lineRule="auto"/>
              <w:ind w:left="35"/>
              <w:rPr>
                <w:szCs w:val="24"/>
              </w:rPr>
            </w:pPr>
            <w:r w:rsidRPr="000A13FD">
              <w:rPr>
                <w:szCs w:val="24"/>
              </w:rPr>
              <w:t>A</w:t>
            </w:r>
          </w:p>
        </w:tc>
        <w:tc>
          <w:tcPr>
            <w:tcW w:w="3244" w:type="dxa"/>
          </w:tcPr>
          <w:p w14:paraId="2491630E" w14:textId="48A5CA14" w:rsidR="00970CDF" w:rsidRPr="000A13FD" w:rsidRDefault="00970CDF" w:rsidP="001733A9">
            <w:pPr>
              <w:spacing w:line="276" w:lineRule="auto"/>
              <w:rPr>
                <w:szCs w:val="24"/>
              </w:rPr>
            </w:pPr>
            <w:r w:rsidRPr="000A13FD">
              <w:rPr>
                <w:szCs w:val="24"/>
                <w:lang w:eastAsia="ro-RO"/>
              </w:rPr>
              <w:t>Men</w:t>
            </w:r>
            <w:r w:rsidR="000A13FD">
              <w:rPr>
                <w:szCs w:val="24"/>
                <w:lang w:eastAsia="ro-RO"/>
              </w:rPr>
              <w:t>ț</w:t>
            </w:r>
            <w:r w:rsidRPr="000A13FD">
              <w:rPr>
                <w:szCs w:val="24"/>
                <w:lang w:eastAsia="ro-RO"/>
              </w:rPr>
              <w:t>inerea arborilor par</w:t>
            </w:r>
            <w:r w:rsidR="000A13FD">
              <w:rPr>
                <w:szCs w:val="24"/>
                <w:lang w:eastAsia="ro-RO"/>
              </w:rPr>
              <w:t>ț</w:t>
            </w:r>
            <w:r w:rsidRPr="000A13FD">
              <w:rPr>
                <w:szCs w:val="24"/>
                <w:lang w:eastAsia="ro-RO"/>
              </w:rPr>
              <w:t>ial usca</w:t>
            </w:r>
            <w:r w:rsidR="000A13FD">
              <w:rPr>
                <w:szCs w:val="24"/>
                <w:lang w:eastAsia="ro-RO"/>
              </w:rPr>
              <w:t>ț</w:t>
            </w:r>
            <w:r w:rsidRPr="000A13FD">
              <w:rPr>
                <w:szCs w:val="24"/>
                <w:lang w:eastAsia="ro-RO"/>
              </w:rPr>
              <w:t>i, bătrâni, scorburo</w:t>
            </w:r>
            <w:r w:rsidR="000A13FD">
              <w:rPr>
                <w:szCs w:val="24"/>
                <w:lang w:eastAsia="ro-RO"/>
              </w:rPr>
              <w:t>ș</w:t>
            </w:r>
            <w:r w:rsidRPr="000A13FD">
              <w:rPr>
                <w:szCs w:val="24"/>
                <w:lang w:eastAsia="ro-RO"/>
              </w:rPr>
              <w:t>i sau rup</w:t>
            </w:r>
            <w:r w:rsidR="000A13FD">
              <w:rPr>
                <w:szCs w:val="24"/>
                <w:lang w:eastAsia="ro-RO"/>
              </w:rPr>
              <w:t>ț</w:t>
            </w:r>
            <w:r w:rsidRPr="000A13FD">
              <w:rPr>
                <w:szCs w:val="24"/>
                <w:lang w:eastAsia="ro-RO"/>
              </w:rPr>
              <w:t xml:space="preserve">i </w:t>
            </w:r>
            <w:r w:rsidRPr="000A13FD">
              <w:t xml:space="preserve">pentru asigurarea </w:t>
            </w:r>
            <w:r w:rsidRPr="000A13FD">
              <w:rPr>
                <w:rFonts w:eastAsia="Times New Roman"/>
                <w:szCs w:val="24"/>
              </w:rPr>
              <w:t xml:space="preserve"> calită</w:t>
            </w:r>
            <w:r w:rsidR="000A13FD">
              <w:rPr>
                <w:rFonts w:eastAsia="Times New Roman"/>
                <w:szCs w:val="24"/>
              </w:rPr>
              <w:t>ț</w:t>
            </w:r>
            <w:r w:rsidRPr="000A13FD">
              <w:rPr>
                <w:rFonts w:eastAsia="Times New Roman"/>
                <w:szCs w:val="24"/>
              </w:rPr>
              <w:t xml:space="preserve">ii bune a habitatelor caracteristice speciilor de amfibieni </w:t>
            </w:r>
            <w:r w:rsidR="000A13FD">
              <w:rPr>
                <w:rFonts w:eastAsia="Times New Roman"/>
                <w:szCs w:val="24"/>
              </w:rPr>
              <w:t>ș</w:t>
            </w:r>
            <w:r w:rsidRPr="000A13FD">
              <w:rPr>
                <w:rFonts w:eastAsia="Times New Roman"/>
                <w:szCs w:val="24"/>
              </w:rPr>
              <w:t>i reptile</w:t>
            </w:r>
          </w:p>
        </w:tc>
        <w:tc>
          <w:tcPr>
            <w:tcW w:w="5640" w:type="dxa"/>
          </w:tcPr>
          <w:p w14:paraId="7891E427" w14:textId="4F10AC8C" w:rsidR="00970CDF" w:rsidRPr="000A13FD" w:rsidRDefault="00970CDF" w:rsidP="001733A9">
            <w:pPr>
              <w:spacing w:line="276" w:lineRule="auto"/>
              <w:rPr>
                <w:szCs w:val="24"/>
              </w:rPr>
            </w:pPr>
            <w:r w:rsidRPr="000A13FD">
              <w:rPr>
                <w:szCs w:val="24"/>
                <w:lang w:eastAsia="ro-RO"/>
              </w:rPr>
              <w:t>Men</w:t>
            </w:r>
            <w:r w:rsidR="000A13FD">
              <w:rPr>
                <w:szCs w:val="24"/>
                <w:lang w:eastAsia="ro-RO"/>
              </w:rPr>
              <w:t>ț</w:t>
            </w:r>
            <w:r w:rsidRPr="000A13FD">
              <w:rPr>
                <w:szCs w:val="24"/>
                <w:lang w:eastAsia="ro-RO"/>
              </w:rPr>
              <w:t xml:space="preserve">inerea unui procent de minim </w:t>
            </w:r>
            <w:r w:rsidR="00906A0A" w:rsidRPr="000A13FD">
              <w:rPr>
                <w:szCs w:val="24"/>
                <w:lang w:eastAsia="ro-RO"/>
              </w:rPr>
              <w:t>3-5 arbori / ha</w:t>
            </w:r>
            <w:r w:rsidRPr="000A13FD">
              <w:rPr>
                <w:szCs w:val="24"/>
                <w:lang w:eastAsia="ro-RO"/>
              </w:rPr>
              <w:t xml:space="preserve"> par</w:t>
            </w:r>
            <w:r w:rsidR="000A13FD">
              <w:rPr>
                <w:szCs w:val="24"/>
                <w:lang w:eastAsia="ro-RO"/>
              </w:rPr>
              <w:t>ț</w:t>
            </w:r>
            <w:r w:rsidRPr="000A13FD">
              <w:rPr>
                <w:szCs w:val="24"/>
                <w:lang w:eastAsia="ro-RO"/>
              </w:rPr>
              <w:t>ial usca</w:t>
            </w:r>
            <w:r w:rsidR="000A13FD">
              <w:rPr>
                <w:szCs w:val="24"/>
                <w:lang w:eastAsia="ro-RO"/>
              </w:rPr>
              <w:t>ț</w:t>
            </w:r>
            <w:r w:rsidRPr="000A13FD">
              <w:rPr>
                <w:szCs w:val="24"/>
                <w:lang w:eastAsia="ro-RO"/>
              </w:rPr>
              <w:t>i, bătrâni sau rup</w:t>
            </w:r>
            <w:r w:rsidR="000A13FD">
              <w:rPr>
                <w:szCs w:val="24"/>
                <w:lang w:eastAsia="ro-RO"/>
              </w:rPr>
              <w:t>ț</w:t>
            </w:r>
            <w:r w:rsidRPr="000A13FD">
              <w:rPr>
                <w:szCs w:val="24"/>
                <w:lang w:eastAsia="ro-RO"/>
              </w:rPr>
              <w:t>i - inclusiv crengi căzute la pământ – reprezintă o practică comună în prezent în managementul diversită</w:t>
            </w:r>
            <w:r w:rsidR="000A13FD">
              <w:rPr>
                <w:szCs w:val="24"/>
                <w:lang w:eastAsia="ro-RO"/>
              </w:rPr>
              <w:t>ț</w:t>
            </w:r>
            <w:r w:rsidRPr="000A13FD">
              <w:rPr>
                <w:szCs w:val="24"/>
                <w:lang w:eastAsia="ro-RO"/>
              </w:rPr>
              <w:t>ii pădurilor din Europa. Lemnul mort poate avea o distribu</w:t>
            </w:r>
            <w:r w:rsidR="000A13FD">
              <w:rPr>
                <w:szCs w:val="24"/>
                <w:lang w:eastAsia="ro-RO"/>
              </w:rPr>
              <w:t>ț</w:t>
            </w:r>
            <w:r w:rsidRPr="000A13FD">
              <w:rPr>
                <w:szCs w:val="24"/>
                <w:lang w:eastAsia="ro-RO"/>
              </w:rPr>
              <w:t xml:space="preserve">ie neuniformă în unitatea de management forestier - unele zone pot fi sub medie, iar altele peste medie. Măsura privind lemnul mort nu se aplică în cazul </w:t>
            </w:r>
            <w:proofErr w:type="spellStart"/>
            <w:r w:rsidRPr="000A13FD">
              <w:rPr>
                <w:szCs w:val="24"/>
                <w:lang w:eastAsia="ro-RO"/>
              </w:rPr>
              <w:t>arboretelor</w:t>
            </w:r>
            <w:proofErr w:type="spellEnd"/>
            <w:r w:rsidRPr="000A13FD">
              <w:rPr>
                <w:szCs w:val="24"/>
                <w:lang w:eastAsia="ro-RO"/>
              </w:rPr>
              <w:t xml:space="preserve"> tinere, însă arborii-habitat -bătrâni, usca</w:t>
            </w:r>
            <w:r w:rsidR="000A13FD">
              <w:rPr>
                <w:szCs w:val="24"/>
                <w:lang w:eastAsia="ro-RO"/>
              </w:rPr>
              <w:t>ț</w:t>
            </w:r>
            <w:r w:rsidRPr="000A13FD">
              <w:rPr>
                <w:szCs w:val="24"/>
                <w:lang w:eastAsia="ro-RO"/>
              </w:rPr>
              <w:t>i, scorburo</w:t>
            </w:r>
            <w:r w:rsidR="000A13FD">
              <w:rPr>
                <w:szCs w:val="24"/>
                <w:lang w:eastAsia="ro-RO"/>
              </w:rPr>
              <w:t>ș</w:t>
            </w:r>
            <w:r w:rsidRPr="000A13FD">
              <w:rPr>
                <w:szCs w:val="24"/>
                <w:lang w:eastAsia="ro-RO"/>
              </w:rPr>
              <w:t>i- dacă sunt prezen</w:t>
            </w:r>
            <w:r w:rsidR="000A13FD">
              <w:rPr>
                <w:szCs w:val="24"/>
                <w:lang w:eastAsia="ro-RO"/>
              </w:rPr>
              <w:t>ț</w:t>
            </w:r>
            <w:r w:rsidRPr="000A13FD">
              <w:rPr>
                <w:szCs w:val="24"/>
                <w:lang w:eastAsia="ro-RO"/>
              </w:rPr>
              <w:t xml:space="preserve">i în </w:t>
            </w:r>
            <w:proofErr w:type="spellStart"/>
            <w:r w:rsidRPr="000A13FD">
              <w:rPr>
                <w:szCs w:val="24"/>
                <w:lang w:eastAsia="ro-RO"/>
              </w:rPr>
              <w:t>arborete</w:t>
            </w:r>
            <w:proofErr w:type="spellEnd"/>
            <w:r w:rsidRPr="000A13FD">
              <w:rPr>
                <w:szCs w:val="24"/>
                <w:lang w:eastAsia="ro-RO"/>
              </w:rPr>
              <w:t xml:space="preserve"> tinere, trebuie men</w:t>
            </w:r>
            <w:r w:rsidR="000A13FD">
              <w:rPr>
                <w:szCs w:val="24"/>
                <w:lang w:eastAsia="ro-RO"/>
              </w:rPr>
              <w:t>ț</w:t>
            </w:r>
            <w:r w:rsidRPr="000A13FD">
              <w:rPr>
                <w:szCs w:val="24"/>
                <w:lang w:eastAsia="ro-RO"/>
              </w:rPr>
              <w:t>inu</w:t>
            </w:r>
            <w:r w:rsidR="000A13FD">
              <w:rPr>
                <w:szCs w:val="24"/>
                <w:lang w:eastAsia="ro-RO"/>
              </w:rPr>
              <w:t>ț</w:t>
            </w:r>
            <w:r w:rsidRPr="000A13FD">
              <w:rPr>
                <w:szCs w:val="24"/>
                <w:lang w:eastAsia="ro-RO"/>
              </w:rPr>
              <w:t xml:space="preserve">i. De această activitate vor beneficia toate speciile de amfibieni </w:t>
            </w:r>
            <w:r w:rsidR="000A13FD">
              <w:rPr>
                <w:szCs w:val="24"/>
                <w:lang w:eastAsia="ro-RO"/>
              </w:rPr>
              <w:t>ș</w:t>
            </w:r>
            <w:r w:rsidRPr="000A13FD">
              <w:rPr>
                <w:szCs w:val="24"/>
                <w:lang w:eastAsia="ro-RO"/>
              </w:rPr>
              <w:t>i reptile de interes conservativ care trăiesc în ecosistemele forestiere.</w:t>
            </w:r>
          </w:p>
        </w:tc>
        <w:tc>
          <w:tcPr>
            <w:tcW w:w="2824" w:type="dxa"/>
          </w:tcPr>
          <w:p w14:paraId="0FEAA4BB" w14:textId="30DE1615" w:rsidR="00970CDF" w:rsidRPr="000A13FD" w:rsidRDefault="00970CDF" w:rsidP="001733A9">
            <w:pPr>
              <w:spacing w:line="276" w:lineRule="auto"/>
              <w:rPr>
                <w:szCs w:val="24"/>
              </w:rPr>
            </w:pPr>
            <w:r w:rsidRPr="000A13FD">
              <w:rPr>
                <w:szCs w:val="24"/>
                <w:lang w:eastAsia="ro-RO"/>
              </w:rPr>
              <w:t xml:space="preserve">B.02 </w:t>
            </w:r>
            <w:r w:rsidRPr="000A13FD">
              <w:rPr>
                <w:szCs w:val="24"/>
              </w:rPr>
              <w:t xml:space="preserve">Gestionarea </w:t>
            </w:r>
            <w:r w:rsidR="000A13FD">
              <w:rPr>
                <w:szCs w:val="24"/>
              </w:rPr>
              <w:t>ș</w:t>
            </w:r>
            <w:r w:rsidRPr="000A13FD">
              <w:rPr>
                <w:szCs w:val="24"/>
              </w:rPr>
              <w:t xml:space="preserve">i utilizarea pădurii </w:t>
            </w:r>
            <w:r w:rsidR="000A13FD">
              <w:rPr>
                <w:szCs w:val="24"/>
              </w:rPr>
              <w:t>ș</w:t>
            </w:r>
            <w:r w:rsidRPr="000A13FD">
              <w:rPr>
                <w:szCs w:val="24"/>
              </w:rPr>
              <w:t>i planta</w:t>
            </w:r>
            <w:r w:rsidR="000A13FD">
              <w:rPr>
                <w:szCs w:val="24"/>
              </w:rPr>
              <w:t>ț</w:t>
            </w:r>
            <w:r w:rsidRPr="000A13FD">
              <w:rPr>
                <w:szCs w:val="24"/>
              </w:rPr>
              <w:t>iei</w:t>
            </w:r>
          </w:p>
        </w:tc>
      </w:tr>
      <w:tr w:rsidR="00970CDF" w:rsidRPr="000A13FD" w14:paraId="0CB77C33" w14:textId="77777777" w:rsidTr="00020FF0">
        <w:tc>
          <w:tcPr>
            <w:tcW w:w="876" w:type="dxa"/>
          </w:tcPr>
          <w:p w14:paraId="1C2DB57D" w14:textId="77777777" w:rsidR="00970CDF" w:rsidRPr="000A13FD" w:rsidRDefault="00970CDF" w:rsidP="001733A9">
            <w:pPr>
              <w:spacing w:line="276" w:lineRule="auto"/>
              <w:rPr>
                <w:szCs w:val="24"/>
              </w:rPr>
            </w:pPr>
            <w:r w:rsidRPr="000A13FD">
              <w:rPr>
                <w:szCs w:val="24"/>
              </w:rPr>
              <w:t>1.1.4</w:t>
            </w:r>
          </w:p>
        </w:tc>
        <w:tc>
          <w:tcPr>
            <w:tcW w:w="741" w:type="dxa"/>
          </w:tcPr>
          <w:p w14:paraId="209846AB" w14:textId="77777777" w:rsidR="00970CDF" w:rsidRPr="000A13FD" w:rsidRDefault="00970CDF" w:rsidP="001733A9">
            <w:pPr>
              <w:spacing w:line="276" w:lineRule="auto"/>
              <w:ind w:left="35"/>
              <w:rPr>
                <w:szCs w:val="24"/>
              </w:rPr>
            </w:pPr>
            <w:r w:rsidRPr="000A13FD">
              <w:rPr>
                <w:szCs w:val="24"/>
              </w:rPr>
              <w:t>A</w:t>
            </w:r>
          </w:p>
        </w:tc>
        <w:tc>
          <w:tcPr>
            <w:tcW w:w="3244" w:type="dxa"/>
          </w:tcPr>
          <w:p w14:paraId="0CDBC1D3" w14:textId="7F14489B" w:rsidR="00970CDF" w:rsidRPr="000A13FD" w:rsidRDefault="00970CDF" w:rsidP="001733A9">
            <w:pPr>
              <w:spacing w:line="276" w:lineRule="auto"/>
              <w:rPr>
                <w:szCs w:val="24"/>
              </w:rPr>
            </w:pPr>
            <w:r w:rsidRPr="000A13FD">
              <w:t xml:space="preserve">Monitorizarea întinderii </w:t>
            </w:r>
            <w:r w:rsidR="000A13FD">
              <w:t>ș</w:t>
            </w:r>
            <w:r w:rsidRPr="000A13FD">
              <w:t>i a suprafe</w:t>
            </w:r>
            <w:r w:rsidR="000A13FD">
              <w:t>ț</w:t>
            </w:r>
            <w:r w:rsidRPr="000A13FD">
              <w:t xml:space="preserve">ei acumulărilor permanente </w:t>
            </w:r>
            <w:r w:rsidR="000A13FD">
              <w:t>ș</w:t>
            </w:r>
            <w:r w:rsidRPr="000A13FD">
              <w:t xml:space="preserve">i temporare de apă din sit pentru asigurarea </w:t>
            </w:r>
            <w:r w:rsidRPr="000A13FD">
              <w:rPr>
                <w:rFonts w:eastAsia="Times New Roman"/>
                <w:szCs w:val="24"/>
              </w:rPr>
              <w:t xml:space="preserve"> calită</w:t>
            </w:r>
            <w:r w:rsidR="000A13FD">
              <w:rPr>
                <w:rFonts w:eastAsia="Times New Roman"/>
                <w:szCs w:val="24"/>
              </w:rPr>
              <w:t>ț</w:t>
            </w:r>
            <w:r w:rsidRPr="000A13FD">
              <w:rPr>
                <w:rFonts w:eastAsia="Times New Roman"/>
                <w:szCs w:val="24"/>
              </w:rPr>
              <w:t xml:space="preserve">ii bune a habitatelor caracteristice speciilor de amfibieni </w:t>
            </w:r>
            <w:r w:rsidR="000A13FD">
              <w:rPr>
                <w:rFonts w:eastAsia="Times New Roman"/>
                <w:szCs w:val="24"/>
              </w:rPr>
              <w:t>ș</w:t>
            </w:r>
            <w:r w:rsidRPr="000A13FD">
              <w:rPr>
                <w:rFonts w:eastAsia="Times New Roman"/>
                <w:szCs w:val="24"/>
              </w:rPr>
              <w:t>i reptile</w:t>
            </w:r>
          </w:p>
        </w:tc>
        <w:tc>
          <w:tcPr>
            <w:tcW w:w="5640" w:type="dxa"/>
          </w:tcPr>
          <w:p w14:paraId="65A77BDD" w14:textId="0258F44C" w:rsidR="00970CDF" w:rsidRPr="000A13FD" w:rsidRDefault="00970CDF" w:rsidP="001733A9">
            <w:pPr>
              <w:spacing w:line="276" w:lineRule="auto"/>
              <w:rPr>
                <w:szCs w:val="24"/>
              </w:rPr>
            </w:pPr>
            <w:r w:rsidRPr="000A13FD">
              <w:t xml:space="preserve">Seceta </w:t>
            </w:r>
            <w:r w:rsidR="000A13FD">
              <w:t>ș</w:t>
            </w:r>
            <w:r w:rsidRPr="000A13FD">
              <w:t>i precipita</w:t>
            </w:r>
            <w:r w:rsidR="000A13FD">
              <w:t>ț</w:t>
            </w:r>
            <w:r w:rsidRPr="000A13FD">
              <w:t xml:space="preserve">iile reduse pot duce în timp la scăderea numărului </w:t>
            </w:r>
            <w:r w:rsidR="000A13FD">
              <w:t>ș</w:t>
            </w:r>
            <w:r w:rsidRPr="000A13FD">
              <w:t>i reducerea suprafe</w:t>
            </w:r>
            <w:r w:rsidR="000A13FD">
              <w:t>ț</w:t>
            </w:r>
            <w:r w:rsidRPr="000A13FD">
              <w:t xml:space="preserve">ei actuale ocupate de habitate acvatice de reproducere. Acestea vor fi monitorizate pentru a putea identifica eventuale modificări </w:t>
            </w:r>
            <w:r w:rsidR="000A13FD">
              <w:t>ș</w:t>
            </w:r>
            <w:r w:rsidRPr="000A13FD">
              <w:t xml:space="preserve">i propune măsuri de contracarare. </w:t>
            </w:r>
          </w:p>
        </w:tc>
        <w:tc>
          <w:tcPr>
            <w:tcW w:w="2824" w:type="dxa"/>
          </w:tcPr>
          <w:p w14:paraId="6547C0AC" w14:textId="77777777" w:rsidR="00970CDF" w:rsidRPr="000A13FD" w:rsidRDefault="00970CDF" w:rsidP="001733A9">
            <w:pPr>
              <w:spacing w:line="276" w:lineRule="auto"/>
              <w:rPr>
                <w:szCs w:val="24"/>
              </w:rPr>
            </w:pPr>
            <w:r w:rsidRPr="000A13FD">
              <w:rPr>
                <w:szCs w:val="24"/>
                <w:lang w:eastAsia="ro-RO"/>
              </w:rPr>
              <w:t>K.01.03 Secare</w:t>
            </w:r>
          </w:p>
        </w:tc>
      </w:tr>
      <w:tr w:rsidR="00970CDF" w:rsidRPr="000A13FD" w14:paraId="34D80907" w14:textId="77777777" w:rsidTr="00020FF0">
        <w:tc>
          <w:tcPr>
            <w:tcW w:w="876" w:type="dxa"/>
          </w:tcPr>
          <w:p w14:paraId="762471B6" w14:textId="77777777" w:rsidR="00970CDF" w:rsidRPr="000A13FD" w:rsidRDefault="00970CDF" w:rsidP="001733A9">
            <w:pPr>
              <w:spacing w:line="276" w:lineRule="auto"/>
              <w:rPr>
                <w:szCs w:val="24"/>
              </w:rPr>
            </w:pPr>
            <w:r w:rsidRPr="000A13FD">
              <w:rPr>
                <w:szCs w:val="24"/>
              </w:rPr>
              <w:t>1.1.5</w:t>
            </w:r>
          </w:p>
        </w:tc>
        <w:tc>
          <w:tcPr>
            <w:tcW w:w="741" w:type="dxa"/>
          </w:tcPr>
          <w:p w14:paraId="6F2B545E" w14:textId="77777777" w:rsidR="00970CDF" w:rsidRPr="000A13FD" w:rsidRDefault="00970CDF" w:rsidP="001733A9">
            <w:pPr>
              <w:spacing w:line="276" w:lineRule="auto"/>
              <w:ind w:left="35"/>
              <w:rPr>
                <w:szCs w:val="24"/>
              </w:rPr>
            </w:pPr>
            <w:r w:rsidRPr="000A13FD">
              <w:rPr>
                <w:szCs w:val="24"/>
              </w:rPr>
              <w:t>A</w:t>
            </w:r>
          </w:p>
        </w:tc>
        <w:tc>
          <w:tcPr>
            <w:tcW w:w="3244" w:type="dxa"/>
          </w:tcPr>
          <w:p w14:paraId="6C5080B9" w14:textId="153ED7CB" w:rsidR="00970CDF" w:rsidRPr="000A13FD" w:rsidRDefault="00970CDF" w:rsidP="001733A9">
            <w:pPr>
              <w:spacing w:line="276" w:lineRule="auto"/>
              <w:rPr>
                <w:szCs w:val="24"/>
              </w:rPr>
            </w:pPr>
            <w:r w:rsidRPr="000A13FD">
              <w:rPr>
                <w:szCs w:val="24"/>
                <w:lang w:eastAsia="ro-RO"/>
              </w:rPr>
              <w:t>Controlul  speciilor invazive</w:t>
            </w:r>
            <w:r w:rsidRPr="000A13FD">
              <w:rPr>
                <w:rFonts w:eastAsia="Times New Roman"/>
                <w:szCs w:val="24"/>
                <w:lang w:eastAsia="en-GB"/>
              </w:rPr>
              <w:t xml:space="preserve"> în vederea îmbunătă</w:t>
            </w:r>
            <w:r w:rsidR="000A13FD">
              <w:rPr>
                <w:rFonts w:eastAsia="Times New Roman"/>
                <w:szCs w:val="24"/>
                <w:lang w:eastAsia="en-GB"/>
              </w:rPr>
              <w:t>ț</w:t>
            </w:r>
            <w:r w:rsidRPr="000A13FD">
              <w:rPr>
                <w:rFonts w:eastAsia="Times New Roman"/>
                <w:szCs w:val="24"/>
                <w:lang w:eastAsia="en-GB"/>
              </w:rPr>
              <w:t xml:space="preserve">irii stării de conservare a habitatelor caracteristice speciilor </w:t>
            </w:r>
            <w:proofErr w:type="spellStart"/>
            <w:r w:rsidRPr="000A13FD">
              <w:rPr>
                <w:rStyle w:val="InternetLink"/>
                <w:rFonts w:eastAsia="Times New Roman"/>
                <w:i/>
                <w:iCs/>
                <w:color w:val="000000"/>
                <w:szCs w:val="24"/>
                <w:lang w:eastAsia="ro-RO"/>
              </w:rPr>
              <w:lastRenderedPageBreak/>
              <w:t>Pulsatilla</w:t>
            </w:r>
            <w:proofErr w:type="spellEnd"/>
            <w:r w:rsidRPr="000A13FD">
              <w:rPr>
                <w:rStyle w:val="InternetLink"/>
                <w:rFonts w:eastAsia="Times New Roman"/>
                <w:i/>
                <w:iCs/>
                <w:color w:val="000000"/>
                <w:szCs w:val="24"/>
                <w:lang w:eastAsia="ro-RO"/>
              </w:rPr>
              <w:t xml:space="preserve"> </w:t>
            </w:r>
            <w:proofErr w:type="spellStart"/>
            <w:r w:rsidRPr="000A13FD">
              <w:rPr>
                <w:rStyle w:val="InternetLink"/>
                <w:rFonts w:eastAsia="Times New Roman"/>
                <w:i/>
                <w:iCs/>
                <w:color w:val="000000"/>
                <w:szCs w:val="24"/>
                <w:lang w:eastAsia="ro-RO"/>
              </w:rPr>
              <w:t>pratensis</w:t>
            </w:r>
            <w:proofErr w:type="spellEnd"/>
            <w:r w:rsidRPr="000A13FD">
              <w:rPr>
                <w:rStyle w:val="InternetLink"/>
                <w:rFonts w:eastAsia="Times New Roman"/>
                <w:i/>
                <w:iCs/>
                <w:color w:val="000000"/>
                <w:szCs w:val="24"/>
                <w:lang w:eastAsia="ro-RO"/>
              </w:rPr>
              <w:t xml:space="preserve"> </w:t>
            </w:r>
            <w:proofErr w:type="spellStart"/>
            <w:r w:rsidRPr="000A13FD">
              <w:rPr>
                <w:rStyle w:val="InternetLink"/>
                <w:rFonts w:eastAsia="Times New Roman"/>
                <w:color w:val="000000"/>
                <w:szCs w:val="24"/>
                <w:lang w:eastAsia="ro-RO"/>
              </w:rPr>
              <w:t>ssp</w:t>
            </w:r>
            <w:proofErr w:type="spellEnd"/>
            <w:r w:rsidRPr="000A13FD">
              <w:rPr>
                <w:rStyle w:val="InternetLink"/>
                <w:rFonts w:eastAsia="Times New Roman"/>
                <w:color w:val="000000"/>
                <w:szCs w:val="24"/>
                <w:lang w:eastAsia="ro-RO"/>
              </w:rPr>
              <w:t xml:space="preserve">. </w:t>
            </w:r>
            <w:proofErr w:type="spellStart"/>
            <w:r w:rsidRPr="000A13FD">
              <w:rPr>
                <w:rStyle w:val="InternetLink"/>
                <w:rFonts w:eastAsia="Times New Roman"/>
                <w:i/>
                <w:iCs/>
                <w:color w:val="000000"/>
                <w:szCs w:val="24"/>
                <w:lang w:eastAsia="ro-RO"/>
              </w:rPr>
              <w:t>hungarica</w:t>
            </w:r>
            <w:proofErr w:type="spellEnd"/>
            <w:r w:rsidRPr="000A13FD">
              <w:rPr>
                <w:rStyle w:val="InternetLink"/>
                <w:rFonts w:eastAsia="Times New Roman"/>
                <w:i/>
                <w:iCs/>
                <w:color w:val="000000"/>
                <w:szCs w:val="24"/>
                <w:lang w:eastAsia="ro-RO"/>
              </w:rPr>
              <w:t xml:space="preserve"> </w:t>
            </w:r>
            <w:r w:rsidR="000A13FD">
              <w:rPr>
                <w:rStyle w:val="InternetLink"/>
                <w:rFonts w:eastAsia="Times New Roman"/>
                <w:iCs/>
                <w:color w:val="000000"/>
                <w:szCs w:val="24"/>
                <w:lang w:eastAsia="ro-RO"/>
              </w:rPr>
              <w:t>ș</w:t>
            </w:r>
            <w:r w:rsidRPr="000A13FD">
              <w:rPr>
                <w:rStyle w:val="InternetLink"/>
                <w:rFonts w:eastAsia="Times New Roman"/>
                <w:iCs/>
                <w:color w:val="000000"/>
                <w:szCs w:val="24"/>
                <w:lang w:eastAsia="ro-RO"/>
              </w:rPr>
              <w:t xml:space="preserve">i </w:t>
            </w:r>
            <w:proofErr w:type="spellStart"/>
            <w:r w:rsidRPr="000A13FD">
              <w:rPr>
                <w:rStyle w:val="InternetLink"/>
                <w:i/>
                <w:iCs/>
                <w:color w:val="000000"/>
                <w:szCs w:val="24"/>
                <w:lang w:eastAsia="ro-RO"/>
              </w:rPr>
              <w:t>Salix</w:t>
            </w:r>
            <w:proofErr w:type="spellEnd"/>
            <w:r w:rsidRPr="000A13FD">
              <w:rPr>
                <w:rStyle w:val="InternetLink"/>
                <w:i/>
                <w:iCs/>
                <w:color w:val="000000"/>
                <w:szCs w:val="24"/>
                <w:lang w:eastAsia="ro-RO"/>
              </w:rPr>
              <w:t xml:space="preserve"> alba</w:t>
            </w:r>
            <w:r w:rsidRPr="000A13FD">
              <w:rPr>
                <w:szCs w:val="24"/>
                <w:lang w:eastAsia="ro-RO"/>
              </w:rPr>
              <w:t xml:space="preserve">  </w:t>
            </w:r>
          </w:p>
        </w:tc>
        <w:tc>
          <w:tcPr>
            <w:tcW w:w="5640" w:type="dxa"/>
            <w:vAlign w:val="center"/>
          </w:tcPr>
          <w:p w14:paraId="67672CAB" w14:textId="51AB04AB" w:rsidR="00970CDF" w:rsidRPr="000A13FD" w:rsidRDefault="00970CDF" w:rsidP="001733A9">
            <w:pPr>
              <w:spacing w:line="276" w:lineRule="auto"/>
            </w:pPr>
            <w:r w:rsidRPr="000A13FD">
              <w:lastRenderedPageBreak/>
              <w:t>Măsura se va implementa în colaborare cu autorită</w:t>
            </w:r>
            <w:r w:rsidR="000A13FD">
              <w:t>ț</w:t>
            </w:r>
            <w:r w:rsidRPr="000A13FD">
              <w:t xml:space="preserve">ile silvice </w:t>
            </w:r>
            <w:r w:rsidR="000A13FD">
              <w:t>ș</w:t>
            </w:r>
            <w:r w:rsidRPr="000A13FD">
              <w:t xml:space="preserve">i constă în monitorizarea/controlul speciilor invazive </w:t>
            </w:r>
            <w:r w:rsidR="000A13FD">
              <w:t>ș</w:t>
            </w:r>
            <w:r w:rsidRPr="000A13FD">
              <w:t>i îndepărtarea acestora.</w:t>
            </w:r>
          </w:p>
          <w:p w14:paraId="7C2998E0" w14:textId="29166CED" w:rsidR="00970CDF" w:rsidRPr="000A13FD" w:rsidRDefault="00970CDF" w:rsidP="001733A9">
            <w:pPr>
              <w:snapToGrid w:val="0"/>
              <w:spacing w:line="276" w:lineRule="auto"/>
              <w:rPr>
                <w:szCs w:val="24"/>
                <w:lang w:eastAsia="ro-RO"/>
              </w:rPr>
            </w:pPr>
            <w:r w:rsidRPr="000A13FD">
              <w:rPr>
                <w:szCs w:val="24"/>
                <w:lang w:eastAsia="ro-RO"/>
              </w:rPr>
              <w:t xml:space="preserve">În zona </w:t>
            </w:r>
            <w:proofErr w:type="spellStart"/>
            <w:r w:rsidRPr="000A13FD">
              <w:rPr>
                <w:szCs w:val="24"/>
                <w:lang w:eastAsia="ro-RO"/>
              </w:rPr>
              <w:t>Săcueni</w:t>
            </w:r>
            <w:proofErr w:type="spellEnd"/>
            <w:r w:rsidRPr="000A13FD">
              <w:rPr>
                <w:szCs w:val="24"/>
                <w:lang w:eastAsia="ro-RO"/>
              </w:rPr>
              <w:t xml:space="preserve"> sunt prezente numeroase specii de plante invazive, adaptabile unor biotopuri mai umede. </w:t>
            </w:r>
            <w:r w:rsidRPr="000A13FD">
              <w:rPr>
                <w:szCs w:val="24"/>
                <w:lang w:eastAsia="ro-RO"/>
              </w:rPr>
              <w:lastRenderedPageBreak/>
              <w:t xml:space="preserve">Principalele specii invazive, prezente deja în sit, care trebuie controlate sunt salcâmul, nucul american, mălinul american, dar </w:t>
            </w:r>
            <w:r w:rsidR="000A13FD">
              <w:rPr>
                <w:szCs w:val="24"/>
                <w:lang w:eastAsia="ro-RO"/>
              </w:rPr>
              <w:t>ș</w:t>
            </w:r>
            <w:r w:rsidRPr="000A13FD">
              <w:rPr>
                <w:szCs w:val="24"/>
                <w:lang w:eastAsia="ro-RO"/>
              </w:rPr>
              <w:t xml:space="preserve">i stejarii </w:t>
            </w:r>
            <w:r w:rsidR="000A13FD">
              <w:rPr>
                <w:szCs w:val="24"/>
                <w:lang w:eastAsia="ro-RO"/>
              </w:rPr>
              <w:t>ș</w:t>
            </w:r>
            <w:r w:rsidRPr="000A13FD">
              <w:rPr>
                <w:szCs w:val="24"/>
                <w:lang w:eastAsia="ro-RO"/>
              </w:rPr>
              <w:t>i frasinii alogeni.</w:t>
            </w:r>
          </w:p>
          <w:p w14:paraId="62DAB3C5" w14:textId="53BB9D4B" w:rsidR="00970CDF" w:rsidRDefault="00970CDF" w:rsidP="001733A9">
            <w:pPr>
              <w:snapToGrid w:val="0"/>
              <w:spacing w:line="276" w:lineRule="auto"/>
            </w:pPr>
            <w:r w:rsidRPr="000A13FD">
              <w:t xml:space="preserve">Salcâmul, </w:t>
            </w:r>
            <w:proofErr w:type="spellStart"/>
            <w:r w:rsidRPr="000A13FD">
              <w:rPr>
                <w:i/>
                <w:iCs/>
              </w:rPr>
              <w:t>Robinia</w:t>
            </w:r>
            <w:proofErr w:type="spellEnd"/>
            <w:r w:rsidRPr="000A13FD">
              <w:rPr>
                <w:i/>
                <w:iCs/>
              </w:rPr>
              <w:t xml:space="preserve"> </w:t>
            </w:r>
            <w:proofErr w:type="spellStart"/>
            <w:r w:rsidRPr="000A13FD">
              <w:rPr>
                <w:i/>
                <w:iCs/>
              </w:rPr>
              <w:t>pseudoacacia</w:t>
            </w:r>
            <w:proofErr w:type="spellEnd"/>
            <w:r w:rsidRPr="000A13FD">
              <w:t xml:space="preserve"> este specia invazivă cea mai frecventă care apare în cadrul habitatului speciei </w:t>
            </w:r>
            <w:proofErr w:type="spellStart"/>
            <w:r w:rsidRPr="000A13FD">
              <w:rPr>
                <w:rStyle w:val="InternetLink"/>
                <w:rFonts w:eastAsia="Times New Roman"/>
                <w:i/>
                <w:iCs/>
                <w:color w:val="000000"/>
                <w:szCs w:val="24"/>
                <w:lang w:eastAsia="ro-RO"/>
              </w:rPr>
              <w:t>Pulsatilla</w:t>
            </w:r>
            <w:proofErr w:type="spellEnd"/>
            <w:r w:rsidRPr="000A13FD">
              <w:rPr>
                <w:rStyle w:val="InternetLink"/>
                <w:rFonts w:eastAsia="Times New Roman"/>
                <w:i/>
                <w:iCs/>
                <w:color w:val="000000"/>
                <w:szCs w:val="24"/>
                <w:lang w:eastAsia="ro-RO"/>
              </w:rPr>
              <w:t xml:space="preserve"> </w:t>
            </w:r>
            <w:proofErr w:type="spellStart"/>
            <w:r w:rsidRPr="000A13FD">
              <w:rPr>
                <w:rStyle w:val="InternetLink"/>
                <w:rFonts w:eastAsia="Times New Roman"/>
                <w:i/>
                <w:iCs/>
                <w:color w:val="000000"/>
                <w:szCs w:val="24"/>
                <w:lang w:eastAsia="ro-RO"/>
              </w:rPr>
              <w:t>pratensis</w:t>
            </w:r>
            <w:proofErr w:type="spellEnd"/>
            <w:r w:rsidRPr="000A13FD">
              <w:rPr>
                <w:rStyle w:val="InternetLink"/>
                <w:rFonts w:eastAsia="Times New Roman"/>
                <w:i/>
                <w:iCs/>
                <w:color w:val="000000"/>
                <w:szCs w:val="24"/>
                <w:lang w:eastAsia="ro-RO"/>
              </w:rPr>
              <w:t xml:space="preserve"> </w:t>
            </w:r>
            <w:proofErr w:type="spellStart"/>
            <w:r w:rsidRPr="000A13FD">
              <w:rPr>
                <w:rStyle w:val="InternetLink"/>
                <w:rFonts w:eastAsia="Times New Roman"/>
                <w:color w:val="000000"/>
                <w:szCs w:val="24"/>
                <w:lang w:eastAsia="ro-RO"/>
              </w:rPr>
              <w:t>ssp</w:t>
            </w:r>
            <w:proofErr w:type="spellEnd"/>
            <w:r w:rsidRPr="000A13FD">
              <w:rPr>
                <w:rStyle w:val="InternetLink"/>
                <w:rFonts w:eastAsia="Times New Roman"/>
                <w:color w:val="000000"/>
                <w:szCs w:val="24"/>
                <w:lang w:eastAsia="ro-RO"/>
              </w:rPr>
              <w:t xml:space="preserve">. </w:t>
            </w:r>
            <w:proofErr w:type="spellStart"/>
            <w:r w:rsidRPr="000A13FD">
              <w:rPr>
                <w:rStyle w:val="InternetLink"/>
                <w:rFonts w:eastAsia="Times New Roman"/>
                <w:i/>
                <w:iCs/>
                <w:color w:val="000000"/>
                <w:szCs w:val="24"/>
                <w:lang w:eastAsia="ro-RO"/>
              </w:rPr>
              <w:t>hungarica</w:t>
            </w:r>
            <w:proofErr w:type="spellEnd"/>
            <w:r w:rsidR="00B739BF">
              <w:t xml:space="preserve">, însă </w:t>
            </w:r>
            <w:r w:rsidR="00C10C63">
              <w:t xml:space="preserve">în prezent </w:t>
            </w:r>
            <w:r w:rsidR="00B739BF">
              <w:t>presiunea se manifestă cu o intensitate scăzută.</w:t>
            </w:r>
          </w:p>
          <w:p w14:paraId="1F2C8242" w14:textId="4B3DF2B8" w:rsidR="00B739BF" w:rsidRPr="000A13FD" w:rsidRDefault="00C10C63" w:rsidP="001733A9">
            <w:pPr>
              <w:snapToGrid w:val="0"/>
              <w:spacing w:line="276" w:lineRule="auto"/>
              <w:rPr>
                <w:szCs w:val="24"/>
                <w:lang w:eastAsia="ro-RO"/>
              </w:rPr>
            </w:pPr>
            <w:r>
              <w:rPr>
                <w:lang w:eastAsia="ro-RO"/>
              </w:rPr>
              <w:t>Se propune eliminarea speciei invazive prin metode mecanice</w:t>
            </w:r>
            <w:r w:rsidR="0025020A">
              <w:rPr>
                <w:lang w:eastAsia="ro-RO"/>
              </w:rPr>
              <w:t xml:space="preserve"> în zonele de distribuție a speciei.</w:t>
            </w:r>
          </w:p>
          <w:p w14:paraId="69D0B7E4" w14:textId="77777777" w:rsidR="00970CDF" w:rsidRPr="000A13FD" w:rsidRDefault="00970CDF" w:rsidP="001733A9">
            <w:pPr>
              <w:snapToGrid w:val="0"/>
              <w:spacing w:line="276" w:lineRule="auto"/>
              <w:rPr>
                <w:szCs w:val="24"/>
                <w:lang w:eastAsia="ro-RO"/>
              </w:rPr>
            </w:pPr>
            <w:r w:rsidRPr="000A13FD">
              <w:rPr>
                <w:szCs w:val="24"/>
                <w:lang w:eastAsia="ro-RO"/>
              </w:rPr>
              <w:t>De asemenea, se va interzice introducerea de specii vegetale necaracteristice habitatului.</w:t>
            </w:r>
          </w:p>
          <w:p w14:paraId="072BA0A4" w14:textId="77777777" w:rsidR="00970CDF" w:rsidRPr="000A13FD" w:rsidRDefault="00970CDF" w:rsidP="001733A9">
            <w:pPr>
              <w:spacing w:line="276" w:lineRule="auto"/>
              <w:rPr>
                <w:rFonts w:eastAsia="Times New Roman"/>
                <w:szCs w:val="24"/>
                <w:lang w:eastAsia="en-GB"/>
              </w:rPr>
            </w:pPr>
            <w:r w:rsidRPr="000A13FD">
              <w:t>Prioritate: medie</w:t>
            </w:r>
          </w:p>
        </w:tc>
        <w:tc>
          <w:tcPr>
            <w:tcW w:w="2824" w:type="dxa"/>
          </w:tcPr>
          <w:p w14:paraId="2FBE5BE4" w14:textId="4EF11411" w:rsidR="00970CDF" w:rsidRPr="000A13FD" w:rsidRDefault="00970CDF" w:rsidP="001733A9">
            <w:pPr>
              <w:spacing w:line="276" w:lineRule="auto"/>
              <w:rPr>
                <w:szCs w:val="24"/>
              </w:rPr>
            </w:pPr>
            <w:r w:rsidRPr="000A13FD">
              <w:lastRenderedPageBreak/>
              <w:t>I</w:t>
            </w:r>
            <w:r w:rsidR="00CF2C04" w:rsidRPr="000A13FD">
              <w:t>.</w:t>
            </w:r>
            <w:r w:rsidRPr="000A13FD">
              <w:t>01specii invazive non-native (alogene)</w:t>
            </w:r>
          </w:p>
        </w:tc>
      </w:tr>
      <w:tr w:rsidR="00970CDF" w:rsidRPr="000A13FD" w14:paraId="0EFB0BBE" w14:textId="77777777" w:rsidTr="00020FF0">
        <w:tc>
          <w:tcPr>
            <w:tcW w:w="876" w:type="dxa"/>
          </w:tcPr>
          <w:p w14:paraId="5EDF2B28" w14:textId="77777777" w:rsidR="00970CDF" w:rsidRPr="000A13FD" w:rsidRDefault="00970CDF" w:rsidP="001733A9">
            <w:pPr>
              <w:spacing w:line="276" w:lineRule="auto"/>
              <w:rPr>
                <w:szCs w:val="24"/>
              </w:rPr>
            </w:pPr>
            <w:r w:rsidRPr="000A13FD">
              <w:rPr>
                <w:szCs w:val="24"/>
              </w:rPr>
              <w:t>1.1.6</w:t>
            </w:r>
          </w:p>
        </w:tc>
        <w:tc>
          <w:tcPr>
            <w:tcW w:w="741" w:type="dxa"/>
          </w:tcPr>
          <w:p w14:paraId="328780AA" w14:textId="77777777" w:rsidR="00970CDF" w:rsidRPr="000A13FD" w:rsidRDefault="00970CDF" w:rsidP="001733A9">
            <w:pPr>
              <w:spacing w:line="276" w:lineRule="auto"/>
              <w:rPr>
                <w:szCs w:val="24"/>
              </w:rPr>
            </w:pPr>
            <w:r w:rsidRPr="000A13FD">
              <w:rPr>
                <w:szCs w:val="24"/>
              </w:rPr>
              <w:t>A</w:t>
            </w:r>
          </w:p>
        </w:tc>
        <w:tc>
          <w:tcPr>
            <w:tcW w:w="3244" w:type="dxa"/>
          </w:tcPr>
          <w:p w14:paraId="135FB926" w14:textId="0E5046BE" w:rsidR="00970CDF" w:rsidRPr="000A13FD" w:rsidRDefault="00970CDF" w:rsidP="001733A9">
            <w:pPr>
              <w:spacing w:after="200" w:line="276" w:lineRule="auto"/>
              <w:rPr>
                <w:szCs w:val="24"/>
              </w:rPr>
            </w:pPr>
            <w:r w:rsidRPr="000A13FD">
              <w:rPr>
                <w:rStyle w:val="InternetLink"/>
                <w:rFonts w:eastAsia="Times New Roman"/>
                <w:iCs/>
                <w:color w:val="000000"/>
                <w:szCs w:val="24"/>
                <w:lang w:eastAsia="ro-RO"/>
              </w:rPr>
              <w:t>Men</w:t>
            </w:r>
            <w:r w:rsidR="000A13FD">
              <w:rPr>
                <w:rStyle w:val="InternetLink"/>
                <w:rFonts w:eastAsia="Times New Roman"/>
                <w:iCs/>
                <w:color w:val="000000"/>
                <w:szCs w:val="24"/>
                <w:lang w:eastAsia="ro-RO"/>
              </w:rPr>
              <w:t>ț</w:t>
            </w:r>
            <w:r w:rsidRPr="000A13FD">
              <w:rPr>
                <w:rStyle w:val="InternetLink"/>
                <w:rFonts w:eastAsia="Times New Roman"/>
                <w:iCs/>
                <w:color w:val="000000"/>
                <w:szCs w:val="24"/>
                <w:lang w:eastAsia="ro-RO"/>
              </w:rPr>
              <w:t>inerea stării de conservare a habitatului caracteristic speciei</w:t>
            </w:r>
            <w:r w:rsidRPr="000A13FD">
              <w:rPr>
                <w:rStyle w:val="InternetLink"/>
                <w:rFonts w:eastAsia="Times New Roman"/>
                <w:i/>
                <w:iCs/>
                <w:color w:val="000000"/>
                <w:szCs w:val="24"/>
                <w:lang w:eastAsia="ro-RO"/>
              </w:rPr>
              <w:t xml:space="preserve"> </w:t>
            </w:r>
            <w:proofErr w:type="spellStart"/>
            <w:r w:rsidRPr="000A13FD">
              <w:rPr>
                <w:rStyle w:val="InternetLink"/>
                <w:rFonts w:eastAsia="Times New Roman"/>
                <w:i/>
                <w:iCs/>
                <w:color w:val="000000"/>
                <w:szCs w:val="24"/>
                <w:lang w:eastAsia="ro-RO"/>
              </w:rPr>
              <w:t>Pulsatilla</w:t>
            </w:r>
            <w:proofErr w:type="spellEnd"/>
            <w:r w:rsidRPr="000A13FD">
              <w:rPr>
                <w:rStyle w:val="InternetLink"/>
                <w:rFonts w:eastAsia="Times New Roman"/>
                <w:i/>
                <w:iCs/>
                <w:color w:val="000000"/>
                <w:szCs w:val="24"/>
                <w:lang w:eastAsia="ro-RO"/>
              </w:rPr>
              <w:t xml:space="preserve"> </w:t>
            </w:r>
            <w:proofErr w:type="spellStart"/>
            <w:r w:rsidRPr="000A13FD">
              <w:rPr>
                <w:rStyle w:val="InternetLink"/>
                <w:rFonts w:eastAsia="Times New Roman"/>
                <w:i/>
                <w:iCs/>
                <w:color w:val="000000"/>
                <w:szCs w:val="24"/>
                <w:lang w:eastAsia="ro-RO"/>
              </w:rPr>
              <w:t>pratensis</w:t>
            </w:r>
            <w:proofErr w:type="spellEnd"/>
            <w:r w:rsidRPr="000A13FD">
              <w:rPr>
                <w:rStyle w:val="InternetLink"/>
                <w:rFonts w:eastAsia="Times New Roman"/>
                <w:i/>
                <w:iCs/>
                <w:color w:val="000000"/>
                <w:szCs w:val="24"/>
                <w:lang w:eastAsia="ro-RO"/>
              </w:rPr>
              <w:t xml:space="preserve"> </w:t>
            </w:r>
            <w:proofErr w:type="spellStart"/>
            <w:r w:rsidRPr="000A13FD">
              <w:rPr>
                <w:rStyle w:val="InternetLink"/>
                <w:rFonts w:eastAsia="Times New Roman"/>
                <w:color w:val="000000"/>
                <w:szCs w:val="24"/>
                <w:lang w:eastAsia="ro-RO"/>
              </w:rPr>
              <w:t>ssp</w:t>
            </w:r>
            <w:proofErr w:type="spellEnd"/>
            <w:r w:rsidRPr="000A13FD">
              <w:rPr>
                <w:rStyle w:val="InternetLink"/>
                <w:rFonts w:eastAsia="Times New Roman"/>
                <w:color w:val="000000"/>
                <w:szCs w:val="24"/>
                <w:lang w:eastAsia="ro-RO"/>
              </w:rPr>
              <w:t xml:space="preserve">. </w:t>
            </w:r>
            <w:proofErr w:type="spellStart"/>
            <w:r w:rsidRPr="000A13FD">
              <w:rPr>
                <w:rStyle w:val="InternetLink"/>
                <w:rFonts w:eastAsia="Times New Roman"/>
                <w:i/>
                <w:iCs/>
                <w:color w:val="000000"/>
                <w:szCs w:val="24"/>
                <w:lang w:eastAsia="ro-RO"/>
              </w:rPr>
              <w:t>hungarica</w:t>
            </w:r>
            <w:proofErr w:type="spellEnd"/>
          </w:p>
        </w:tc>
        <w:tc>
          <w:tcPr>
            <w:tcW w:w="5640" w:type="dxa"/>
            <w:vAlign w:val="center"/>
          </w:tcPr>
          <w:p w14:paraId="5A4EB3E8" w14:textId="489F1775" w:rsidR="00970CDF" w:rsidRPr="000A13FD" w:rsidRDefault="00970CDF" w:rsidP="001733A9">
            <w:pPr>
              <w:spacing w:line="276" w:lineRule="auto"/>
              <w:rPr>
                <w:szCs w:val="24"/>
              </w:rPr>
            </w:pPr>
            <w:r w:rsidRPr="000A13FD">
              <w:rPr>
                <w:szCs w:val="24"/>
              </w:rPr>
              <w:t>Zona din sit care corespunde necesită</w:t>
            </w:r>
            <w:r w:rsidR="000A13FD">
              <w:rPr>
                <w:szCs w:val="24"/>
              </w:rPr>
              <w:t>ț</w:t>
            </w:r>
            <w:r w:rsidRPr="000A13FD">
              <w:rPr>
                <w:szCs w:val="24"/>
              </w:rPr>
              <w:t>ilor speciei este situată la liziera pădurii, cu o mică paji</w:t>
            </w:r>
            <w:r w:rsidR="000A13FD">
              <w:rPr>
                <w:szCs w:val="24"/>
              </w:rPr>
              <w:t>ș</w:t>
            </w:r>
            <w:r w:rsidRPr="000A13FD">
              <w:rPr>
                <w:szCs w:val="24"/>
              </w:rPr>
              <w:t>te însă puternic în</w:t>
            </w:r>
            <w:r w:rsidR="000A13FD">
              <w:rPr>
                <w:szCs w:val="24"/>
              </w:rPr>
              <w:t>ț</w:t>
            </w:r>
            <w:r w:rsidRPr="000A13FD">
              <w:rPr>
                <w:szCs w:val="24"/>
              </w:rPr>
              <w:t xml:space="preserve">elenită </w:t>
            </w:r>
            <w:r w:rsidR="000A13FD">
              <w:rPr>
                <w:szCs w:val="24"/>
              </w:rPr>
              <w:t>ș</w:t>
            </w:r>
            <w:r w:rsidRPr="000A13FD">
              <w:rPr>
                <w:szCs w:val="24"/>
              </w:rPr>
              <w:t>i invadat</w:t>
            </w:r>
            <w:r w:rsidR="0000029F">
              <w:rPr>
                <w:szCs w:val="24"/>
              </w:rPr>
              <w:t>ă</w:t>
            </w:r>
            <w:r w:rsidRPr="000A13FD">
              <w:rPr>
                <w:szCs w:val="24"/>
              </w:rPr>
              <w:t xml:space="preserve"> de arbu</w:t>
            </w:r>
            <w:r w:rsidR="000A13FD">
              <w:rPr>
                <w:szCs w:val="24"/>
              </w:rPr>
              <w:t>ș</w:t>
            </w:r>
            <w:r w:rsidRPr="000A13FD">
              <w:rPr>
                <w:szCs w:val="24"/>
              </w:rPr>
              <w:t xml:space="preserve">ti </w:t>
            </w:r>
            <w:r w:rsidR="000A13FD">
              <w:rPr>
                <w:szCs w:val="24"/>
              </w:rPr>
              <w:t>ș</w:t>
            </w:r>
            <w:r w:rsidRPr="000A13FD">
              <w:rPr>
                <w:szCs w:val="24"/>
              </w:rPr>
              <w:t>i puie</w:t>
            </w:r>
            <w:r w:rsidR="000A13FD">
              <w:rPr>
                <w:szCs w:val="24"/>
              </w:rPr>
              <w:t>ț</w:t>
            </w:r>
            <w:r w:rsidRPr="000A13FD">
              <w:rPr>
                <w:szCs w:val="24"/>
              </w:rPr>
              <w:t>i de arbori.</w:t>
            </w:r>
          </w:p>
          <w:p w14:paraId="1858A19A" w14:textId="5447127E" w:rsidR="00970CDF" w:rsidRPr="000A13FD" w:rsidRDefault="00970CDF" w:rsidP="001733A9">
            <w:pPr>
              <w:spacing w:line="276" w:lineRule="auto"/>
              <w:rPr>
                <w:szCs w:val="24"/>
                <w:lang w:eastAsia="ro-RO"/>
              </w:rPr>
            </w:pPr>
            <w:r w:rsidRPr="000A13FD">
              <w:rPr>
                <w:rFonts w:eastAsia="Times New Roman"/>
                <w:szCs w:val="24"/>
                <w:lang w:eastAsia="en-GB"/>
              </w:rPr>
              <w:t>Se vor men</w:t>
            </w:r>
            <w:r w:rsidR="000A13FD">
              <w:rPr>
                <w:rFonts w:eastAsia="Times New Roman"/>
                <w:szCs w:val="24"/>
                <w:lang w:eastAsia="en-GB"/>
              </w:rPr>
              <w:t>ț</w:t>
            </w:r>
            <w:r w:rsidRPr="000A13FD">
              <w:rPr>
                <w:rFonts w:eastAsia="Times New Roman"/>
                <w:szCs w:val="24"/>
                <w:lang w:eastAsia="en-GB"/>
              </w:rPr>
              <w:t xml:space="preserve">ine </w:t>
            </w:r>
            <w:r w:rsidRPr="000A13FD">
              <w:rPr>
                <w:szCs w:val="24"/>
                <w:lang w:eastAsia="ro-RO"/>
              </w:rPr>
              <w:t xml:space="preserve">ecosistemele ierboase prin prevenirea instalării arborilor </w:t>
            </w:r>
            <w:r w:rsidR="000A13FD">
              <w:rPr>
                <w:szCs w:val="24"/>
                <w:lang w:eastAsia="ro-RO"/>
              </w:rPr>
              <w:t>ș</w:t>
            </w:r>
            <w:r w:rsidRPr="000A13FD">
              <w:rPr>
                <w:szCs w:val="24"/>
                <w:lang w:eastAsia="ro-RO"/>
              </w:rPr>
              <w:t>i arbu</w:t>
            </w:r>
            <w:r w:rsidR="000A13FD">
              <w:rPr>
                <w:szCs w:val="24"/>
                <w:lang w:eastAsia="ro-RO"/>
              </w:rPr>
              <w:t>ș</w:t>
            </w:r>
            <w:r w:rsidRPr="000A13FD">
              <w:rPr>
                <w:szCs w:val="24"/>
                <w:lang w:eastAsia="ro-RO"/>
              </w:rPr>
              <w:t>tilor.</w:t>
            </w:r>
          </w:p>
          <w:p w14:paraId="1B3C4E04" w14:textId="77777777" w:rsidR="00970CDF" w:rsidRPr="000A13FD" w:rsidRDefault="00970CDF" w:rsidP="001733A9">
            <w:pPr>
              <w:spacing w:line="276" w:lineRule="auto"/>
              <w:rPr>
                <w:szCs w:val="24"/>
              </w:rPr>
            </w:pPr>
            <w:r w:rsidRPr="000A13FD">
              <w:t>Prioritate: medie</w:t>
            </w:r>
          </w:p>
        </w:tc>
        <w:tc>
          <w:tcPr>
            <w:tcW w:w="2824" w:type="dxa"/>
            <w:vAlign w:val="center"/>
          </w:tcPr>
          <w:p w14:paraId="7389A45A" w14:textId="58F58E67" w:rsidR="00970CDF" w:rsidRPr="000A13FD" w:rsidRDefault="00970CDF" w:rsidP="001733A9">
            <w:pPr>
              <w:spacing w:line="276" w:lineRule="auto"/>
            </w:pPr>
            <w:r w:rsidRPr="000A13FD">
              <w:t>B</w:t>
            </w:r>
            <w:r w:rsidR="00CF2C04" w:rsidRPr="000A13FD">
              <w:t>.</w:t>
            </w:r>
            <w:r w:rsidRPr="000A13FD">
              <w:t>07 alte activită</w:t>
            </w:r>
            <w:r w:rsidR="000A13FD">
              <w:t>ț</w:t>
            </w:r>
            <w:r w:rsidRPr="000A13FD">
              <w:t>i silvice</w:t>
            </w:r>
          </w:p>
          <w:p w14:paraId="0272F3AE" w14:textId="77777777" w:rsidR="00970CDF" w:rsidRPr="000A13FD" w:rsidRDefault="00970CDF" w:rsidP="001733A9">
            <w:pPr>
              <w:spacing w:after="200" w:line="276" w:lineRule="auto"/>
              <w:rPr>
                <w:szCs w:val="24"/>
              </w:rPr>
            </w:pPr>
          </w:p>
        </w:tc>
      </w:tr>
      <w:tr w:rsidR="00970CDF" w:rsidRPr="000A13FD" w14:paraId="4E6462D4" w14:textId="77777777" w:rsidTr="00020FF0">
        <w:tc>
          <w:tcPr>
            <w:tcW w:w="876" w:type="dxa"/>
          </w:tcPr>
          <w:p w14:paraId="4FFE2DF9" w14:textId="77777777" w:rsidR="00970CDF" w:rsidRPr="000A13FD" w:rsidRDefault="00970CDF" w:rsidP="001733A9">
            <w:pPr>
              <w:spacing w:line="276" w:lineRule="auto"/>
              <w:rPr>
                <w:szCs w:val="24"/>
              </w:rPr>
            </w:pPr>
            <w:r w:rsidRPr="000A13FD">
              <w:rPr>
                <w:szCs w:val="24"/>
              </w:rPr>
              <w:t>1.1.7</w:t>
            </w:r>
          </w:p>
        </w:tc>
        <w:tc>
          <w:tcPr>
            <w:tcW w:w="741" w:type="dxa"/>
          </w:tcPr>
          <w:p w14:paraId="653691E8" w14:textId="77777777" w:rsidR="00970CDF" w:rsidRPr="000A13FD" w:rsidRDefault="00970CDF" w:rsidP="001733A9">
            <w:pPr>
              <w:spacing w:line="276" w:lineRule="auto"/>
              <w:rPr>
                <w:szCs w:val="24"/>
              </w:rPr>
            </w:pPr>
            <w:r w:rsidRPr="000A13FD">
              <w:rPr>
                <w:szCs w:val="24"/>
              </w:rPr>
              <w:t>R</w:t>
            </w:r>
          </w:p>
        </w:tc>
        <w:tc>
          <w:tcPr>
            <w:tcW w:w="3244" w:type="dxa"/>
          </w:tcPr>
          <w:p w14:paraId="7988530F" w14:textId="3D480C6C" w:rsidR="00970CDF" w:rsidRPr="000A13FD" w:rsidRDefault="00970CDF" w:rsidP="001733A9">
            <w:pPr>
              <w:spacing w:line="276" w:lineRule="auto"/>
              <w:rPr>
                <w:rFonts w:eastAsia="Times New Roman"/>
                <w:szCs w:val="24"/>
              </w:rPr>
            </w:pPr>
            <w:r w:rsidRPr="000A13FD">
              <w:rPr>
                <w:rStyle w:val="InternetLink"/>
                <w:rFonts w:eastAsia="Times New Roman"/>
                <w:iCs/>
                <w:color w:val="000000"/>
                <w:szCs w:val="24"/>
                <w:lang w:eastAsia="ro-RO"/>
              </w:rPr>
              <w:t>Men</w:t>
            </w:r>
            <w:r w:rsidR="000A13FD">
              <w:rPr>
                <w:rStyle w:val="InternetLink"/>
                <w:rFonts w:eastAsia="Times New Roman"/>
                <w:iCs/>
                <w:color w:val="000000"/>
                <w:szCs w:val="24"/>
                <w:lang w:eastAsia="ro-RO"/>
              </w:rPr>
              <w:t>ț</w:t>
            </w:r>
            <w:r w:rsidRPr="000A13FD">
              <w:rPr>
                <w:rStyle w:val="InternetLink"/>
                <w:rFonts w:eastAsia="Times New Roman"/>
                <w:iCs/>
                <w:color w:val="000000"/>
                <w:szCs w:val="24"/>
                <w:lang w:eastAsia="ro-RO"/>
              </w:rPr>
              <w:t>inerea habitatelor de paji</w:t>
            </w:r>
            <w:r w:rsidR="000A13FD">
              <w:rPr>
                <w:rStyle w:val="InternetLink"/>
                <w:rFonts w:eastAsia="Times New Roman"/>
                <w:iCs/>
                <w:color w:val="000000"/>
                <w:szCs w:val="24"/>
                <w:lang w:eastAsia="ro-RO"/>
              </w:rPr>
              <w:t>ș</w:t>
            </w:r>
            <w:r w:rsidRPr="000A13FD">
              <w:rPr>
                <w:rStyle w:val="InternetLink"/>
                <w:rFonts w:eastAsia="Times New Roman"/>
                <w:iCs/>
                <w:color w:val="000000"/>
                <w:szCs w:val="24"/>
                <w:lang w:eastAsia="ro-RO"/>
              </w:rPr>
              <w:t>ti caracteristice speciei</w:t>
            </w:r>
            <w:r w:rsidRPr="000A13FD">
              <w:rPr>
                <w:rStyle w:val="InternetLink"/>
                <w:rFonts w:eastAsia="Times New Roman"/>
                <w:i/>
                <w:iCs/>
                <w:color w:val="000000"/>
                <w:szCs w:val="24"/>
                <w:lang w:eastAsia="ro-RO"/>
              </w:rPr>
              <w:t xml:space="preserve"> </w:t>
            </w:r>
            <w:proofErr w:type="spellStart"/>
            <w:r w:rsidRPr="000A13FD">
              <w:rPr>
                <w:rStyle w:val="InternetLink"/>
                <w:rFonts w:eastAsia="Times New Roman"/>
                <w:i/>
                <w:iCs/>
                <w:color w:val="000000"/>
                <w:szCs w:val="24"/>
                <w:lang w:eastAsia="ro-RO"/>
              </w:rPr>
              <w:t>Pulsatilla</w:t>
            </w:r>
            <w:proofErr w:type="spellEnd"/>
            <w:r w:rsidRPr="000A13FD">
              <w:rPr>
                <w:rStyle w:val="InternetLink"/>
                <w:rFonts w:eastAsia="Times New Roman"/>
                <w:i/>
                <w:iCs/>
                <w:color w:val="000000"/>
                <w:szCs w:val="24"/>
                <w:lang w:eastAsia="ro-RO"/>
              </w:rPr>
              <w:t xml:space="preserve"> </w:t>
            </w:r>
            <w:proofErr w:type="spellStart"/>
            <w:r w:rsidRPr="000A13FD">
              <w:rPr>
                <w:rStyle w:val="InternetLink"/>
                <w:rFonts w:eastAsia="Times New Roman"/>
                <w:i/>
                <w:iCs/>
                <w:color w:val="000000"/>
                <w:szCs w:val="24"/>
                <w:lang w:eastAsia="ro-RO"/>
              </w:rPr>
              <w:t>pratensis</w:t>
            </w:r>
            <w:proofErr w:type="spellEnd"/>
            <w:r w:rsidRPr="000A13FD">
              <w:rPr>
                <w:rStyle w:val="InternetLink"/>
                <w:rFonts w:eastAsia="Times New Roman"/>
                <w:i/>
                <w:iCs/>
                <w:color w:val="000000"/>
                <w:szCs w:val="24"/>
                <w:lang w:eastAsia="ro-RO"/>
              </w:rPr>
              <w:t xml:space="preserve"> </w:t>
            </w:r>
            <w:proofErr w:type="spellStart"/>
            <w:r w:rsidRPr="000A13FD">
              <w:rPr>
                <w:rStyle w:val="InternetLink"/>
                <w:rFonts w:eastAsia="Times New Roman"/>
                <w:color w:val="000000"/>
                <w:szCs w:val="24"/>
                <w:lang w:eastAsia="ro-RO"/>
              </w:rPr>
              <w:t>ssp</w:t>
            </w:r>
            <w:proofErr w:type="spellEnd"/>
            <w:r w:rsidRPr="000A13FD">
              <w:rPr>
                <w:rStyle w:val="InternetLink"/>
                <w:rFonts w:eastAsia="Times New Roman"/>
                <w:color w:val="000000"/>
                <w:szCs w:val="24"/>
                <w:lang w:eastAsia="ro-RO"/>
              </w:rPr>
              <w:t xml:space="preserve">. </w:t>
            </w:r>
            <w:proofErr w:type="spellStart"/>
            <w:r w:rsidRPr="000A13FD">
              <w:rPr>
                <w:rStyle w:val="InternetLink"/>
                <w:rFonts w:eastAsia="Times New Roman"/>
                <w:i/>
                <w:iCs/>
                <w:color w:val="000000"/>
                <w:szCs w:val="24"/>
                <w:lang w:eastAsia="ro-RO"/>
              </w:rPr>
              <w:t>hungarica</w:t>
            </w:r>
            <w:proofErr w:type="spellEnd"/>
          </w:p>
        </w:tc>
        <w:tc>
          <w:tcPr>
            <w:tcW w:w="5640" w:type="dxa"/>
            <w:vAlign w:val="center"/>
          </w:tcPr>
          <w:p w14:paraId="7DE76839" w14:textId="07C6AB6A" w:rsidR="00970CDF" w:rsidRPr="000A13FD" w:rsidRDefault="00970CDF" w:rsidP="001733A9">
            <w:pPr>
              <w:spacing w:line="276" w:lineRule="auto"/>
              <w:rPr>
                <w:szCs w:val="24"/>
              </w:rPr>
            </w:pPr>
            <w:r w:rsidRPr="000A13FD">
              <w:rPr>
                <w:szCs w:val="24"/>
              </w:rPr>
              <w:t>Interzicerea conversiei paji</w:t>
            </w:r>
            <w:r w:rsidR="000A13FD">
              <w:rPr>
                <w:szCs w:val="24"/>
              </w:rPr>
              <w:t>ș</w:t>
            </w:r>
            <w:r w:rsidRPr="000A13FD">
              <w:rPr>
                <w:szCs w:val="24"/>
              </w:rPr>
              <w:t>tilor în terenuri arabile sau de orice alt tip.</w:t>
            </w:r>
          </w:p>
          <w:p w14:paraId="319643A0" w14:textId="77777777" w:rsidR="00970CDF" w:rsidRPr="000A13FD" w:rsidRDefault="00970CDF" w:rsidP="001733A9">
            <w:pPr>
              <w:spacing w:line="276" w:lineRule="auto"/>
              <w:rPr>
                <w:szCs w:val="24"/>
              </w:rPr>
            </w:pPr>
            <w:r w:rsidRPr="000A13FD">
              <w:t>Prioritate: medie</w:t>
            </w:r>
          </w:p>
        </w:tc>
        <w:tc>
          <w:tcPr>
            <w:tcW w:w="2824" w:type="dxa"/>
            <w:vAlign w:val="center"/>
          </w:tcPr>
          <w:p w14:paraId="6CAD20C5" w14:textId="233956F8" w:rsidR="00970CDF" w:rsidRPr="000A13FD" w:rsidRDefault="00970CDF" w:rsidP="001733A9">
            <w:pPr>
              <w:spacing w:line="276" w:lineRule="auto"/>
            </w:pPr>
            <w:r w:rsidRPr="000A13FD">
              <w:t>B</w:t>
            </w:r>
            <w:r w:rsidR="00CF2C04" w:rsidRPr="000A13FD">
              <w:t>.</w:t>
            </w:r>
            <w:r w:rsidRPr="000A13FD">
              <w:t>07 alte activită</w:t>
            </w:r>
            <w:r w:rsidR="000A13FD">
              <w:t>ț</w:t>
            </w:r>
            <w:r w:rsidRPr="000A13FD">
              <w:t>i silvice</w:t>
            </w:r>
          </w:p>
          <w:p w14:paraId="48CF28FE" w14:textId="77777777" w:rsidR="00970CDF" w:rsidRPr="000A13FD" w:rsidRDefault="00970CDF" w:rsidP="001733A9">
            <w:pPr>
              <w:spacing w:line="276" w:lineRule="auto"/>
              <w:rPr>
                <w:szCs w:val="24"/>
              </w:rPr>
            </w:pPr>
          </w:p>
        </w:tc>
      </w:tr>
      <w:tr w:rsidR="00970CDF" w:rsidRPr="000A13FD" w14:paraId="72D81401" w14:textId="77777777" w:rsidTr="00020FF0">
        <w:tc>
          <w:tcPr>
            <w:tcW w:w="876" w:type="dxa"/>
          </w:tcPr>
          <w:p w14:paraId="7C302E96" w14:textId="77777777" w:rsidR="00970CDF" w:rsidRPr="000A13FD" w:rsidRDefault="00970CDF" w:rsidP="001733A9">
            <w:pPr>
              <w:spacing w:line="276" w:lineRule="auto"/>
              <w:rPr>
                <w:szCs w:val="24"/>
              </w:rPr>
            </w:pPr>
            <w:r w:rsidRPr="000A13FD">
              <w:rPr>
                <w:szCs w:val="24"/>
              </w:rPr>
              <w:t>1.1.8</w:t>
            </w:r>
          </w:p>
        </w:tc>
        <w:tc>
          <w:tcPr>
            <w:tcW w:w="741" w:type="dxa"/>
          </w:tcPr>
          <w:p w14:paraId="5F782CF2" w14:textId="77777777" w:rsidR="00970CDF" w:rsidRPr="000A13FD" w:rsidRDefault="00970CDF" w:rsidP="001733A9">
            <w:pPr>
              <w:spacing w:line="276" w:lineRule="auto"/>
              <w:rPr>
                <w:szCs w:val="24"/>
              </w:rPr>
            </w:pPr>
            <w:r w:rsidRPr="000A13FD">
              <w:rPr>
                <w:szCs w:val="24"/>
              </w:rPr>
              <w:t>R</w:t>
            </w:r>
          </w:p>
        </w:tc>
        <w:tc>
          <w:tcPr>
            <w:tcW w:w="3244" w:type="dxa"/>
          </w:tcPr>
          <w:p w14:paraId="206134E1" w14:textId="0E590A9F" w:rsidR="00970CDF" w:rsidRPr="000A13FD" w:rsidRDefault="00970CDF" w:rsidP="001733A9">
            <w:pPr>
              <w:spacing w:after="200" w:line="276" w:lineRule="auto"/>
              <w:rPr>
                <w:szCs w:val="24"/>
              </w:rPr>
            </w:pPr>
            <w:r w:rsidRPr="000A13FD">
              <w:rPr>
                <w:rStyle w:val="InternetLink"/>
                <w:rFonts w:eastAsia="Times New Roman"/>
                <w:iCs/>
                <w:color w:val="000000"/>
                <w:szCs w:val="24"/>
                <w:lang w:eastAsia="ro-RO"/>
              </w:rPr>
              <w:t>Men</w:t>
            </w:r>
            <w:r w:rsidR="000A13FD">
              <w:rPr>
                <w:rStyle w:val="InternetLink"/>
                <w:rFonts w:eastAsia="Times New Roman"/>
                <w:iCs/>
                <w:color w:val="000000"/>
                <w:szCs w:val="24"/>
                <w:lang w:eastAsia="ro-RO"/>
              </w:rPr>
              <w:t>ț</w:t>
            </w:r>
            <w:r w:rsidRPr="000A13FD">
              <w:rPr>
                <w:rStyle w:val="InternetLink"/>
                <w:rFonts w:eastAsia="Times New Roman"/>
                <w:iCs/>
                <w:color w:val="000000"/>
                <w:szCs w:val="24"/>
                <w:lang w:eastAsia="ro-RO"/>
              </w:rPr>
              <w:t xml:space="preserve">inerea stării de conservare a habitatului </w:t>
            </w:r>
            <w:r w:rsidRPr="000A13FD">
              <w:rPr>
                <w:szCs w:val="24"/>
              </w:rPr>
              <w:t>92A0</w:t>
            </w:r>
            <w:r w:rsidRPr="000A13FD">
              <w:rPr>
                <w:rStyle w:val="InternetLink"/>
                <w:rFonts w:eastAsia="Times New Roman"/>
                <w:iCs/>
                <w:color w:val="000000"/>
                <w:szCs w:val="24"/>
                <w:lang w:eastAsia="ro-RO"/>
              </w:rPr>
              <w:t xml:space="preserve"> caracteristic speciei </w:t>
            </w:r>
            <w:proofErr w:type="spellStart"/>
            <w:r w:rsidRPr="000A13FD">
              <w:rPr>
                <w:i/>
                <w:iCs/>
                <w:szCs w:val="24"/>
              </w:rPr>
              <w:t>Salix</w:t>
            </w:r>
            <w:proofErr w:type="spellEnd"/>
            <w:r w:rsidRPr="000A13FD">
              <w:rPr>
                <w:i/>
                <w:iCs/>
                <w:szCs w:val="24"/>
              </w:rPr>
              <w:t xml:space="preserve"> alba</w:t>
            </w:r>
          </w:p>
        </w:tc>
        <w:tc>
          <w:tcPr>
            <w:tcW w:w="5640" w:type="dxa"/>
            <w:vAlign w:val="center"/>
          </w:tcPr>
          <w:p w14:paraId="4C3663F8" w14:textId="2CCDA1B7" w:rsidR="00970CDF" w:rsidRPr="000A13FD" w:rsidRDefault="00970CDF" w:rsidP="001733A9">
            <w:pPr>
              <w:spacing w:line="276" w:lineRule="auto"/>
              <w:rPr>
                <w:szCs w:val="24"/>
              </w:rPr>
            </w:pPr>
            <w:r w:rsidRPr="000A13FD">
              <w:rPr>
                <w:szCs w:val="24"/>
              </w:rPr>
              <w:t>În diverse zone, de-a lungul văii care vine dinspre Sânicolaul de munte</w:t>
            </w:r>
            <w:r w:rsidR="00031DC7">
              <w:rPr>
                <w:szCs w:val="24"/>
              </w:rPr>
              <w:t xml:space="preserve">, </w:t>
            </w:r>
            <w:r w:rsidR="0000029F">
              <w:rPr>
                <w:szCs w:val="24"/>
              </w:rPr>
              <w:t xml:space="preserve">în care se regăsește habitatul </w:t>
            </w:r>
            <w:r w:rsidR="0000029F" w:rsidRPr="000A13FD">
              <w:rPr>
                <w:szCs w:val="24"/>
              </w:rPr>
              <w:t>92A0</w:t>
            </w:r>
            <w:r w:rsidR="00031DC7">
              <w:rPr>
                <w:szCs w:val="24"/>
              </w:rPr>
              <w:t xml:space="preserve"> (habitat specific speciei </w:t>
            </w:r>
            <w:proofErr w:type="spellStart"/>
            <w:r w:rsidR="00031DC7" w:rsidRPr="00500053">
              <w:rPr>
                <w:i/>
                <w:iCs/>
                <w:szCs w:val="24"/>
              </w:rPr>
              <w:t>Salix</w:t>
            </w:r>
            <w:proofErr w:type="spellEnd"/>
            <w:r w:rsidR="00031DC7" w:rsidRPr="00500053">
              <w:rPr>
                <w:i/>
                <w:iCs/>
                <w:szCs w:val="24"/>
              </w:rPr>
              <w:t xml:space="preserve"> alba</w:t>
            </w:r>
            <w:r w:rsidR="00031DC7">
              <w:rPr>
                <w:szCs w:val="24"/>
              </w:rPr>
              <w:t>)</w:t>
            </w:r>
            <w:r w:rsidR="0000029F">
              <w:rPr>
                <w:szCs w:val="24"/>
              </w:rPr>
              <w:t xml:space="preserve">, </w:t>
            </w:r>
            <w:r w:rsidRPr="000A13FD">
              <w:rPr>
                <w:szCs w:val="24"/>
              </w:rPr>
              <w:t>ponderea popula</w:t>
            </w:r>
            <w:r w:rsidR="000A13FD">
              <w:rPr>
                <w:szCs w:val="24"/>
              </w:rPr>
              <w:t>ț</w:t>
            </w:r>
            <w:r w:rsidRPr="000A13FD">
              <w:rPr>
                <w:szCs w:val="24"/>
              </w:rPr>
              <w:t>ie</w:t>
            </w:r>
            <w:r w:rsidR="00C10C63">
              <w:rPr>
                <w:szCs w:val="24"/>
              </w:rPr>
              <w:t>i</w:t>
            </w:r>
            <w:r w:rsidRPr="000A13FD">
              <w:rPr>
                <w:szCs w:val="24"/>
              </w:rPr>
              <w:t xml:space="preserve"> </w:t>
            </w:r>
            <w:r w:rsidRPr="000A13FD">
              <w:rPr>
                <w:szCs w:val="24"/>
              </w:rPr>
              <w:lastRenderedPageBreak/>
              <w:t xml:space="preserve">de </w:t>
            </w:r>
            <w:proofErr w:type="spellStart"/>
            <w:r w:rsidRPr="000A13FD">
              <w:rPr>
                <w:i/>
                <w:iCs/>
                <w:szCs w:val="24"/>
              </w:rPr>
              <w:t>Salix</w:t>
            </w:r>
            <w:proofErr w:type="spellEnd"/>
            <w:r w:rsidRPr="000A13FD">
              <w:rPr>
                <w:i/>
                <w:iCs/>
                <w:szCs w:val="24"/>
              </w:rPr>
              <w:t xml:space="preserve"> alba</w:t>
            </w:r>
            <w:r w:rsidRPr="000A13FD">
              <w:rPr>
                <w:szCs w:val="24"/>
              </w:rPr>
              <w:t xml:space="preserve"> este mai redusă în cadrul acestui habitat fa</w:t>
            </w:r>
            <w:r w:rsidR="000A13FD">
              <w:rPr>
                <w:szCs w:val="24"/>
              </w:rPr>
              <w:t>ț</w:t>
            </w:r>
            <w:r w:rsidRPr="000A13FD">
              <w:rPr>
                <w:szCs w:val="24"/>
              </w:rPr>
              <w:t>ă de celelalte specii de sălcii.</w:t>
            </w:r>
          </w:p>
          <w:p w14:paraId="5DA5FED4" w14:textId="77777777" w:rsidR="00970CDF" w:rsidRPr="000A13FD" w:rsidRDefault="00970CDF" w:rsidP="001733A9">
            <w:pPr>
              <w:spacing w:line="276" w:lineRule="auto"/>
              <w:jc w:val="left"/>
              <w:rPr>
                <w:szCs w:val="24"/>
                <w:lang w:eastAsia="ro-RO"/>
              </w:rPr>
            </w:pPr>
            <w:r w:rsidRPr="000A13FD">
              <w:rPr>
                <w:szCs w:val="24"/>
              </w:rPr>
              <w:t xml:space="preserve">Se vor interzice </w:t>
            </w:r>
            <w:r w:rsidRPr="000A13FD">
              <w:rPr>
                <w:szCs w:val="24"/>
                <w:lang w:eastAsia="ro-RO"/>
              </w:rPr>
              <w:t xml:space="preserve"> tăierile de </w:t>
            </w:r>
            <w:proofErr w:type="spellStart"/>
            <w:r w:rsidRPr="000A13FD">
              <w:rPr>
                <w:i/>
                <w:iCs/>
                <w:szCs w:val="24"/>
              </w:rPr>
              <w:t>Salix</w:t>
            </w:r>
            <w:proofErr w:type="spellEnd"/>
            <w:r w:rsidRPr="000A13FD">
              <w:rPr>
                <w:i/>
                <w:iCs/>
                <w:szCs w:val="24"/>
              </w:rPr>
              <w:t xml:space="preserve"> alba</w:t>
            </w:r>
            <w:r w:rsidRPr="000A13FD">
              <w:rPr>
                <w:szCs w:val="24"/>
                <w:lang w:eastAsia="ro-RO"/>
              </w:rPr>
              <w:t>.</w:t>
            </w:r>
          </w:p>
          <w:p w14:paraId="442DEDC5" w14:textId="77777777" w:rsidR="00970CDF" w:rsidRPr="000A13FD" w:rsidRDefault="00970CDF" w:rsidP="001733A9">
            <w:pPr>
              <w:spacing w:line="276" w:lineRule="auto"/>
              <w:jc w:val="left"/>
              <w:rPr>
                <w:szCs w:val="24"/>
              </w:rPr>
            </w:pPr>
            <w:r w:rsidRPr="000A13FD">
              <w:t>Prioritate: medie</w:t>
            </w:r>
          </w:p>
        </w:tc>
        <w:tc>
          <w:tcPr>
            <w:tcW w:w="2824" w:type="dxa"/>
            <w:vAlign w:val="center"/>
          </w:tcPr>
          <w:p w14:paraId="310787D8" w14:textId="791C3FA0" w:rsidR="00970CDF" w:rsidRPr="000A13FD" w:rsidRDefault="00970CDF" w:rsidP="001733A9">
            <w:pPr>
              <w:spacing w:line="276" w:lineRule="auto"/>
            </w:pPr>
            <w:r w:rsidRPr="000A13FD">
              <w:lastRenderedPageBreak/>
              <w:t>B</w:t>
            </w:r>
            <w:r w:rsidR="00CF2C04" w:rsidRPr="000A13FD">
              <w:t>.</w:t>
            </w:r>
            <w:r w:rsidRPr="000A13FD">
              <w:t>07 alte activită</w:t>
            </w:r>
            <w:r w:rsidR="000A13FD">
              <w:t>ț</w:t>
            </w:r>
            <w:r w:rsidRPr="000A13FD">
              <w:t>i silvice</w:t>
            </w:r>
          </w:p>
          <w:p w14:paraId="08F324D1" w14:textId="0C673652" w:rsidR="00970CDF" w:rsidRPr="000A13FD" w:rsidRDefault="00970CDF" w:rsidP="001733A9">
            <w:pPr>
              <w:spacing w:line="276" w:lineRule="auto"/>
              <w:rPr>
                <w:szCs w:val="24"/>
              </w:rPr>
            </w:pPr>
            <w:r w:rsidRPr="000A13FD">
              <w:t>G</w:t>
            </w:r>
            <w:r w:rsidR="00CF2C04" w:rsidRPr="000A13FD">
              <w:t>.</w:t>
            </w:r>
            <w:r w:rsidRPr="000A13FD">
              <w:t xml:space="preserve">05 alte intruziuni </w:t>
            </w:r>
            <w:r w:rsidR="000A13FD">
              <w:t>ș</w:t>
            </w:r>
            <w:r w:rsidRPr="000A13FD">
              <w:t>i dezechilibre umane</w:t>
            </w:r>
          </w:p>
        </w:tc>
      </w:tr>
      <w:tr w:rsidR="00970CDF" w:rsidRPr="000A13FD" w14:paraId="23C5AB4B" w14:textId="77777777" w:rsidTr="00020FF0">
        <w:tc>
          <w:tcPr>
            <w:tcW w:w="876" w:type="dxa"/>
          </w:tcPr>
          <w:p w14:paraId="66845F66" w14:textId="77777777" w:rsidR="00970CDF" w:rsidRPr="000A13FD" w:rsidRDefault="00970CDF" w:rsidP="001733A9">
            <w:pPr>
              <w:spacing w:line="276" w:lineRule="auto"/>
              <w:rPr>
                <w:szCs w:val="24"/>
              </w:rPr>
            </w:pPr>
            <w:r w:rsidRPr="000A13FD">
              <w:rPr>
                <w:szCs w:val="24"/>
              </w:rPr>
              <w:t>1.1.9</w:t>
            </w:r>
          </w:p>
        </w:tc>
        <w:tc>
          <w:tcPr>
            <w:tcW w:w="741" w:type="dxa"/>
          </w:tcPr>
          <w:p w14:paraId="7F4CC1C3" w14:textId="77777777" w:rsidR="00970CDF" w:rsidRPr="000A13FD" w:rsidRDefault="00970CDF" w:rsidP="001733A9">
            <w:pPr>
              <w:spacing w:line="276" w:lineRule="auto"/>
              <w:rPr>
                <w:szCs w:val="24"/>
              </w:rPr>
            </w:pPr>
            <w:r w:rsidRPr="000A13FD">
              <w:rPr>
                <w:szCs w:val="24"/>
              </w:rPr>
              <w:t>A</w:t>
            </w:r>
          </w:p>
        </w:tc>
        <w:tc>
          <w:tcPr>
            <w:tcW w:w="3244" w:type="dxa"/>
          </w:tcPr>
          <w:p w14:paraId="3EB263C1" w14:textId="638C06C5" w:rsidR="00970CDF" w:rsidRPr="000A13FD" w:rsidRDefault="00970CDF" w:rsidP="001733A9">
            <w:pPr>
              <w:spacing w:after="200" w:line="276" w:lineRule="auto"/>
              <w:rPr>
                <w:szCs w:val="24"/>
              </w:rPr>
            </w:pPr>
            <w:r w:rsidRPr="000A13FD">
              <w:rPr>
                <w:szCs w:val="24"/>
                <w:lang w:eastAsia="ro-RO"/>
              </w:rPr>
              <w:t xml:space="preserve">Monitorizarea </w:t>
            </w:r>
            <w:proofErr w:type="spellStart"/>
            <w:r w:rsidRPr="000A13FD">
              <w:rPr>
                <w:szCs w:val="24"/>
                <w:lang w:eastAsia="ro-RO"/>
              </w:rPr>
              <w:t>modificarii</w:t>
            </w:r>
            <w:proofErr w:type="spellEnd"/>
            <w:r w:rsidRPr="000A13FD">
              <w:rPr>
                <w:szCs w:val="24"/>
                <w:lang w:eastAsia="ro-RO"/>
              </w:rPr>
              <w:t xml:space="preserve"> cursurilor de apă permanente </w:t>
            </w:r>
            <w:r w:rsidR="000A13FD">
              <w:rPr>
                <w:szCs w:val="24"/>
                <w:lang w:eastAsia="ro-RO"/>
              </w:rPr>
              <w:t>ș</w:t>
            </w:r>
            <w:r w:rsidRPr="000A13FD">
              <w:rPr>
                <w:szCs w:val="24"/>
                <w:lang w:eastAsia="ro-RO"/>
              </w:rPr>
              <w:t>i sezoniere, respectiv a varia</w:t>
            </w:r>
            <w:r w:rsidR="000A13FD">
              <w:rPr>
                <w:szCs w:val="24"/>
                <w:lang w:eastAsia="ro-RO"/>
              </w:rPr>
              <w:t>ț</w:t>
            </w:r>
            <w:r w:rsidRPr="000A13FD">
              <w:rPr>
                <w:szCs w:val="24"/>
                <w:lang w:eastAsia="ro-RO"/>
              </w:rPr>
              <w:t>iilor în aprovizionarea cu apă</w:t>
            </w:r>
          </w:p>
        </w:tc>
        <w:tc>
          <w:tcPr>
            <w:tcW w:w="5640" w:type="dxa"/>
            <w:vAlign w:val="center"/>
          </w:tcPr>
          <w:p w14:paraId="5CA9BE26" w14:textId="4802148E" w:rsidR="00970CDF" w:rsidRPr="000A13FD" w:rsidRDefault="00970CDF" w:rsidP="001733A9">
            <w:pPr>
              <w:spacing w:line="276" w:lineRule="auto"/>
              <w:rPr>
                <w:szCs w:val="24"/>
                <w:lang w:eastAsia="ro-RO"/>
              </w:rPr>
            </w:pPr>
            <w:r w:rsidRPr="000A13FD">
              <w:rPr>
                <w:szCs w:val="24"/>
                <w:lang w:eastAsia="ro-RO"/>
              </w:rPr>
              <w:t>Specia</w:t>
            </w:r>
            <w:r w:rsidRPr="000A13FD">
              <w:rPr>
                <w:i/>
                <w:iCs/>
                <w:szCs w:val="24"/>
              </w:rPr>
              <w:t xml:space="preserve"> </w:t>
            </w:r>
            <w:proofErr w:type="spellStart"/>
            <w:r w:rsidRPr="000A13FD">
              <w:rPr>
                <w:i/>
                <w:iCs/>
                <w:szCs w:val="24"/>
              </w:rPr>
              <w:t>Salix</w:t>
            </w:r>
            <w:proofErr w:type="spellEnd"/>
            <w:r w:rsidRPr="000A13FD">
              <w:rPr>
                <w:i/>
                <w:iCs/>
                <w:szCs w:val="24"/>
              </w:rPr>
              <w:t xml:space="preserve"> alba</w:t>
            </w:r>
            <w:r w:rsidRPr="000A13FD">
              <w:rPr>
                <w:szCs w:val="24"/>
                <w:lang w:eastAsia="ro-RO"/>
              </w:rPr>
              <w:t xml:space="preserve"> este dependentă de o anumită umiditate, scăderea cantită</w:t>
            </w:r>
            <w:r w:rsidR="000A13FD">
              <w:rPr>
                <w:szCs w:val="24"/>
                <w:lang w:eastAsia="ro-RO"/>
              </w:rPr>
              <w:t>ț</w:t>
            </w:r>
            <w:r w:rsidRPr="000A13FD">
              <w:rPr>
                <w:szCs w:val="24"/>
                <w:lang w:eastAsia="ro-RO"/>
              </w:rPr>
              <w:t>ii de apă poate duce la evolu</w:t>
            </w:r>
            <w:r w:rsidR="000A13FD">
              <w:rPr>
                <w:szCs w:val="24"/>
                <w:lang w:eastAsia="ro-RO"/>
              </w:rPr>
              <w:t>ț</w:t>
            </w:r>
            <w:r w:rsidRPr="000A13FD">
              <w:rPr>
                <w:szCs w:val="24"/>
                <w:lang w:eastAsia="ro-RO"/>
              </w:rPr>
              <w:t xml:space="preserve">ia către alt tip de habitat </w:t>
            </w:r>
            <w:r w:rsidR="000A13FD">
              <w:rPr>
                <w:szCs w:val="24"/>
                <w:lang w:eastAsia="ro-RO"/>
              </w:rPr>
              <w:t>ș</w:t>
            </w:r>
            <w:r w:rsidRPr="000A13FD">
              <w:rPr>
                <w:szCs w:val="24"/>
                <w:lang w:eastAsia="ro-RO"/>
              </w:rPr>
              <w:t>i pierderea unor specii de plante caracteristice habitatului 92A0.</w:t>
            </w:r>
          </w:p>
          <w:p w14:paraId="0A0CAAB5" w14:textId="066A114A" w:rsidR="00970CDF" w:rsidRPr="000A13FD" w:rsidRDefault="00970CDF" w:rsidP="001733A9">
            <w:pPr>
              <w:spacing w:line="276" w:lineRule="auto"/>
            </w:pPr>
            <w:r w:rsidRPr="000A13FD">
              <w:t xml:space="preserve">Se vor realiza controale periodice </w:t>
            </w:r>
            <w:r w:rsidR="000A13FD">
              <w:t>ș</w:t>
            </w:r>
            <w:r w:rsidRPr="000A13FD">
              <w:t>i se vor identifica poten</w:t>
            </w:r>
            <w:r w:rsidR="000A13FD">
              <w:t>ț</w:t>
            </w:r>
            <w:r w:rsidRPr="000A13FD">
              <w:t>ialii factori ce conduc la modificarea cursurilor de apă.</w:t>
            </w:r>
          </w:p>
          <w:p w14:paraId="22FD8FB0" w14:textId="77777777" w:rsidR="00970CDF" w:rsidRPr="000A13FD" w:rsidRDefault="00970CDF" w:rsidP="001733A9">
            <w:pPr>
              <w:spacing w:line="276" w:lineRule="auto"/>
              <w:rPr>
                <w:szCs w:val="24"/>
              </w:rPr>
            </w:pPr>
            <w:r w:rsidRPr="000A13FD">
              <w:t>Prioritate: mare</w:t>
            </w:r>
          </w:p>
        </w:tc>
        <w:tc>
          <w:tcPr>
            <w:tcW w:w="2824" w:type="dxa"/>
            <w:vAlign w:val="center"/>
          </w:tcPr>
          <w:p w14:paraId="747E13AC" w14:textId="43E0EC90" w:rsidR="00970CDF" w:rsidRPr="000A13FD" w:rsidRDefault="00970CDF" w:rsidP="001733A9">
            <w:pPr>
              <w:spacing w:line="276" w:lineRule="auto"/>
              <w:rPr>
                <w:szCs w:val="24"/>
              </w:rPr>
            </w:pPr>
            <w:r w:rsidRPr="000A13FD">
              <w:t>K</w:t>
            </w:r>
            <w:r w:rsidR="00CF2C04" w:rsidRPr="000A13FD">
              <w:t>.</w:t>
            </w:r>
            <w:r w:rsidRPr="000A13FD">
              <w:t>01.03 secare</w:t>
            </w:r>
          </w:p>
        </w:tc>
      </w:tr>
      <w:tr w:rsidR="00970CDF" w:rsidRPr="000A13FD" w14:paraId="52C8C4A4" w14:textId="77777777" w:rsidTr="00020FF0">
        <w:tc>
          <w:tcPr>
            <w:tcW w:w="876" w:type="dxa"/>
          </w:tcPr>
          <w:p w14:paraId="71490ED2" w14:textId="77777777" w:rsidR="00970CDF" w:rsidRPr="000A13FD" w:rsidRDefault="00970CDF" w:rsidP="001733A9">
            <w:pPr>
              <w:spacing w:line="276" w:lineRule="auto"/>
              <w:rPr>
                <w:szCs w:val="24"/>
              </w:rPr>
            </w:pPr>
            <w:r w:rsidRPr="000A13FD">
              <w:rPr>
                <w:szCs w:val="24"/>
              </w:rPr>
              <w:t>1.1.10</w:t>
            </w:r>
          </w:p>
        </w:tc>
        <w:tc>
          <w:tcPr>
            <w:tcW w:w="741" w:type="dxa"/>
          </w:tcPr>
          <w:p w14:paraId="1ACA7F6F" w14:textId="77777777" w:rsidR="00970CDF" w:rsidRPr="000A13FD" w:rsidRDefault="00970CDF" w:rsidP="001733A9">
            <w:pPr>
              <w:spacing w:line="276" w:lineRule="auto"/>
              <w:rPr>
                <w:szCs w:val="24"/>
              </w:rPr>
            </w:pPr>
            <w:r w:rsidRPr="000A13FD">
              <w:rPr>
                <w:szCs w:val="24"/>
              </w:rPr>
              <w:t>R</w:t>
            </w:r>
          </w:p>
        </w:tc>
        <w:tc>
          <w:tcPr>
            <w:tcW w:w="3244" w:type="dxa"/>
          </w:tcPr>
          <w:p w14:paraId="65878396" w14:textId="02A349AF" w:rsidR="00970CDF" w:rsidRPr="000A13FD" w:rsidRDefault="00970CDF" w:rsidP="001733A9">
            <w:pPr>
              <w:spacing w:after="200" w:line="276" w:lineRule="auto"/>
              <w:rPr>
                <w:szCs w:val="24"/>
              </w:rPr>
            </w:pPr>
            <w:r w:rsidRPr="000A13FD">
              <w:rPr>
                <w:szCs w:val="24"/>
                <w:lang w:eastAsia="ro-RO"/>
              </w:rPr>
              <w:t>Men</w:t>
            </w:r>
            <w:r w:rsidR="000A13FD">
              <w:rPr>
                <w:szCs w:val="24"/>
                <w:lang w:eastAsia="ro-RO"/>
              </w:rPr>
              <w:t>ț</w:t>
            </w:r>
            <w:r w:rsidRPr="000A13FD">
              <w:rPr>
                <w:szCs w:val="24"/>
                <w:lang w:eastAsia="ro-RO"/>
              </w:rPr>
              <w:t>inerea zonelor umede/ mlă</w:t>
            </w:r>
            <w:r w:rsidR="000A13FD">
              <w:rPr>
                <w:szCs w:val="24"/>
                <w:lang w:eastAsia="ro-RO"/>
              </w:rPr>
              <w:t>ș</w:t>
            </w:r>
            <w:r w:rsidRPr="000A13FD">
              <w:rPr>
                <w:szCs w:val="24"/>
                <w:lang w:eastAsia="ro-RO"/>
              </w:rPr>
              <w:t xml:space="preserve">tinoase caracteristice speciei </w:t>
            </w:r>
            <w:proofErr w:type="spellStart"/>
            <w:r w:rsidRPr="000A13FD">
              <w:rPr>
                <w:i/>
                <w:iCs/>
              </w:rPr>
              <w:t>Salix</w:t>
            </w:r>
            <w:proofErr w:type="spellEnd"/>
            <w:r w:rsidRPr="000A13FD">
              <w:rPr>
                <w:i/>
                <w:iCs/>
              </w:rPr>
              <w:t xml:space="preserve"> alba</w:t>
            </w:r>
          </w:p>
        </w:tc>
        <w:tc>
          <w:tcPr>
            <w:tcW w:w="5640" w:type="dxa"/>
            <w:vAlign w:val="center"/>
          </w:tcPr>
          <w:p w14:paraId="1AD00F86" w14:textId="1F2151BF" w:rsidR="00970CDF" w:rsidRPr="000A13FD" w:rsidRDefault="00970CDF" w:rsidP="001733A9">
            <w:pPr>
              <w:spacing w:line="276" w:lineRule="auto"/>
            </w:pPr>
            <w:r w:rsidRPr="000A13FD">
              <w:rPr>
                <w:szCs w:val="24"/>
                <w:lang w:eastAsia="ro-RO"/>
              </w:rPr>
              <w:t>Se vor interzice ac</w:t>
            </w:r>
            <w:r w:rsidR="000A13FD">
              <w:rPr>
                <w:szCs w:val="24"/>
                <w:lang w:eastAsia="ro-RO"/>
              </w:rPr>
              <w:t>ț</w:t>
            </w:r>
            <w:r w:rsidRPr="000A13FD">
              <w:rPr>
                <w:szCs w:val="24"/>
                <w:lang w:eastAsia="ro-RO"/>
              </w:rPr>
              <w:t>iunile ce conduc la desecarea zonelor umede /mlă</w:t>
            </w:r>
            <w:r w:rsidR="000A13FD">
              <w:rPr>
                <w:szCs w:val="24"/>
                <w:lang w:eastAsia="ro-RO"/>
              </w:rPr>
              <w:t>ș</w:t>
            </w:r>
            <w:r w:rsidRPr="000A13FD">
              <w:rPr>
                <w:szCs w:val="24"/>
                <w:lang w:eastAsia="ro-RO"/>
              </w:rPr>
              <w:t xml:space="preserve">tinoase. </w:t>
            </w:r>
            <w:r w:rsidRPr="000A13FD">
              <w:t xml:space="preserve">Aceste impacturi duc în timp la reducerea habitatului </w:t>
            </w:r>
            <w:r w:rsidR="000A13FD">
              <w:t>ș</w:t>
            </w:r>
            <w:r w:rsidRPr="000A13FD">
              <w:t>i afectarea func</w:t>
            </w:r>
            <w:r w:rsidR="000A13FD">
              <w:t>ț</w:t>
            </w:r>
            <w:r w:rsidRPr="000A13FD">
              <w:t>iilor lui, întreruperea cursivită</w:t>
            </w:r>
            <w:r w:rsidR="000A13FD">
              <w:t>ț</w:t>
            </w:r>
            <w:r w:rsidRPr="000A13FD">
              <w:t>ii ini</w:t>
            </w:r>
            <w:r w:rsidR="000A13FD">
              <w:t>ț</w:t>
            </w:r>
            <w:r w:rsidRPr="000A13FD">
              <w:t xml:space="preserve">iale a </w:t>
            </w:r>
            <w:proofErr w:type="spellStart"/>
            <w:r w:rsidRPr="000A13FD">
              <w:t>habitatlui</w:t>
            </w:r>
            <w:proofErr w:type="spellEnd"/>
            <w:r w:rsidRPr="000A13FD">
              <w:t xml:space="preserve"> respec</w:t>
            </w:r>
            <w:r w:rsidR="0000029F">
              <w:t>t</w:t>
            </w:r>
            <w:r w:rsidRPr="000A13FD">
              <w:t xml:space="preserve">iv, în cazul acesta fiind afectat habitatul 92A0 unde este prezentă specia </w:t>
            </w:r>
            <w:proofErr w:type="spellStart"/>
            <w:r w:rsidRPr="000A13FD">
              <w:rPr>
                <w:i/>
                <w:iCs/>
              </w:rPr>
              <w:t>Salix</w:t>
            </w:r>
            <w:proofErr w:type="spellEnd"/>
            <w:r w:rsidRPr="000A13FD">
              <w:rPr>
                <w:i/>
                <w:iCs/>
              </w:rPr>
              <w:t xml:space="preserve"> alba</w:t>
            </w:r>
            <w:r w:rsidRPr="000A13FD">
              <w:t>.</w:t>
            </w:r>
          </w:p>
          <w:p w14:paraId="3AF04F16" w14:textId="5EC7E2D2" w:rsidR="00970CDF" w:rsidRPr="000A13FD" w:rsidRDefault="00970CDF" w:rsidP="001733A9">
            <w:pPr>
              <w:spacing w:line="276" w:lineRule="auto"/>
            </w:pPr>
            <w:r w:rsidRPr="000A13FD">
              <w:rPr>
                <w:szCs w:val="24"/>
                <w:lang w:eastAsia="ro-RO"/>
              </w:rPr>
              <w:t>Se va preveni declan</w:t>
            </w:r>
            <w:r w:rsidR="000A13FD">
              <w:rPr>
                <w:szCs w:val="24"/>
                <w:lang w:eastAsia="ro-RO"/>
              </w:rPr>
              <w:t>ș</w:t>
            </w:r>
            <w:r w:rsidRPr="000A13FD">
              <w:rPr>
                <w:szCs w:val="24"/>
                <w:lang w:eastAsia="ro-RO"/>
              </w:rPr>
              <w:t>area unor succesiuni în favoarea altor specii decât cele caracteristice habitatului care pot apare mai ales atunci când nivelul hidric se modifică.</w:t>
            </w:r>
          </w:p>
          <w:p w14:paraId="3016DCCE" w14:textId="2889A684" w:rsidR="00970CDF" w:rsidRPr="000A13FD" w:rsidRDefault="00970CDF" w:rsidP="001733A9">
            <w:pPr>
              <w:spacing w:line="276" w:lineRule="auto"/>
            </w:pPr>
            <w:r w:rsidRPr="000A13FD">
              <w:rPr>
                <w:szCs w:val="24"/>
                <w:lang w:eastAsia="ro-RO"/>
              </w:rPr>
              <w:t>Astfel, în viitor efectul cumulat al modificării cursurilor de apă (din trecut), a conectivită</w:t>
            </w:r>
            <w:r w:rsidR="000A13FD">
              <w:rPr>
                <w:szCs w:val="24"/>
                <w:lang w:eastAsia="ro-RO"/>
              </w:rPr>
              <w:t>ț</w:t>
            </w:r>
            <w:r w:rsidRPr="000A13FD">
              <w:rPr>
                <w:szCs w:val="24"/>
                <w:lang w:eastAsia="ro-RO"/>
              </w:rPr>
              <w:t>ii dintre acestea, al schimbărilor climatice poate duce la evolu</w:t>
            </w:r>
            <w:r w:rsidR="000A13FD">
              <w:rPr>
                <w:szCs w:val="24"/>
                <w:lang w:eastAsia="ro-RO"/>
              </w:rPr>
              <w:t>ț</w:t>
            </w:r>
            <w:r w:rsidRPr="000A13FD">
              <w:rPr>
                <w:szCs w:val="24"/>
                <w:lang w:eastAsia="ro-RO"/>
              </w:rPr>
              <w:t xml:space="preserve">ia către alt tip de habitat </w:t>
            </w:r>
            <w:r w:rsidR="000A13FD">
              <w:rPr>
                <w:szCs w:val="24"/>
                <w:lang w:eastAsia="ro-RO"/>
              </w:rPr>
              <w:t>ș</w:t>
            </w:r>
            <w:r w:rsidRPr="000A13FD">
              <w:rPr>
                <w:szCs w:val="24"/>
                <w:lang w:eastAsia="ro-RO"/>
              </w:rPr>
              <w:t>i pierderea unor specii de plante.</w:t>
            </w:r>
          </w:p>
          <w:p w14:paraId="78218E32" w14:textId="77777777" w:rsidR="00970CDF" w:rsidRPr="000A13FD" w:rsidRDefault="00970CDF" w:rsidP="001733A9">
            <w:pPr>
              <w:spacing w:line="276" w:lineRule="auto"/>
              <w:rPr>
                <w:szCs w:val="24"/>
              </w:rPr>
            </w:pPr>
            <w:r w:rsidRPr="000A13FD">
              <w:t>Prioritate: mare</w:t>
            </w:r>
          </w:p>
        </w:tc>
        <w:tc>
          <w:tcPr>
            <w:tcW w:w="2824" w:type="dxa"/>
            <w:vAlign w:val="center"/>
          </w:tcPr>
          <w:p w14:paraId="3A58F951" w14:textId="26E02223" w:rsidR="00970CDF" w:rsidRPr="000A13FD" w:rsidRDefault="00970CDF" w:rsidP="001733A9">
            <w:pPr>
              <w:spacing w:line="276" w:lineRule="auto"/>
            </w:pPr>
            <w:r w:rsidRPr="000A13FD">
              <w:t>K</w:t>
            </w:r>
            <w:r w:rsidR="00CF2C04" w:rsidRPr="000A13FD">
              <w:t>.</w:t>
            </w:r>
            <w:r w:rsidRPr="000A13FD">
              <w:t>01.03 secare</w:t>
            </w:r>
          </w:p>
          <w:p w14:paraId="02617AA9" w14:textId="77777777" w:rsidR="00970CDF" w:rsidRPr="000A13FD" w:rsidRDefault="00970CDF" w:rsidP="001733A9">
            <w:pPr>
              <w:spacing w:line="276" w:lineRule="auto"/>
            </w:pPr>
            <w:r w:rsidRPr="000A13FD">
              <w:t>J03.01 reducerea sau pierderea de caracteristici specifice de habitat</w:t>
            </w:r>
          </w:p>
          <w:p w14:paraId="70AB5DE3" w14:textId="530BC53A" w:rsidR="00970CDF" w:rsidRPr="000A13FD" w:rsidRDefault="00970CDF" w:rsidP="001733A9">
            <w:pPr>
              <w:spacing w:line="276" w:lineRule="auto"/>
            </w:pPr>
            <w:r w:rsidRPr="000A13FD">
              <w:t>J</w:t>
            </w:r>
            <w:r w:rsidR="00CF2C04" w:rsidRPr="000A13FD">
              <w:t>.</w:t>
            </w:r>
            <w:r w:rsidRPr="000A13FD">
              <w:t>03.02 reducerea conectivită</w:t>
            </w:r>
            <w:r w:rsidR="000A13FD">
              <w:t>ț</w:t>
            </w:r>
            <w:r w:rsidRPr="000A13FD">
              <w:t>ii de habitat, din cauze antropice</w:t>
            </w:r>
          </w:p>
          <w:p w14:paraId="793DCC05" w14:textId="03CEAF97" w:rsidR="00970CDF" w:rsidRPr="000A13FD" w:rsidRDefault="00970CDF" w:rsidP="001733A9">
            <w:pPr>
              <w:spacing w:line="276" w:lineRule="auto"/>
              <w:rPr>
                <w:szCs w:val="24"/>
              </w:rPr>
            </w:pPr>
            <w:r w:rsidRPr="000A13FD">
              <w:rPr>
                <w:iCs/>
              </w:rPr>
              <w:t>K</w:t>
            </w:r>
            <w:r w:rsidR="00CF2C04" w:rsidRPr="000A13FD">
              <w:rPr>
                <w:iCs/>
              </w:rPr>
              <w:t>.</w:t>
            </w:r>
            <w:r w:rsidRPr="000A13FD">
              <w:rPr>
                <w:iCs/>
              </w:rPr>
              <w:t>02.01 schimbarea compozi</w:t>
            </w:r>
            <w:r w:rsidR="000A13FD">
              <w:rPr>
                <w:iCs/>
              </w:rPr>
              <w:t>ț</w:t>
            </w:r>
            <w:r w:rsidRPr="000A13FD">
              <w:rPr>
                <w:iCs/>
              </w:rPr>
              <w:t>iei de specii (succesiune)</w:t>
            </w:r>
          </w:p>
        </w:tc>
      </w:tr>
      <w:tr w:rsidR="00970CDF" w:rsidRPr="000A13FD" w14:paraId="1D262BAB" w14:textId="77777777" w:rsidTr="00020FF0">
        <w:tc>
          <w:tcPr>
            <w:tcW w:w="876" w:type="dxa"/>
          </w:tcPr>
          <w:p w14:paraId="7B2CA5E9" w14:textId="77777777" w:rsidR="00970CDF" w:rsidRPr="000A13FD" w:rsidRDefault="00970CDF" w:rsidP="001733A9">
            <w:pPr>
              <w:spacing w:line="276" w:lineRule="auto"/>
              <w:rPr>
                <w:szCs w:val="24"/>
              </w:rPr>
            </w:pPr>
            <w:r w:rsidRPr="000A13FD">
              <w:rPr>
                <w:szCs w:val="24"/>
              </w:rPr>
              <w:lastRenderedPageBreak/>
              <w:t>1.1.11</w:t>
            </w:r>
          </w:p>
        </w:tc>
        <w:tc>
          <w:tcPr>
            <w:tcW w:w="741" w:type="dxa"/>
          </w:tcPr>
          <w:p w14:paraId="7AE5CFC8" w14:textId="77777777" w:rsidR="00970CDF" w:rsidRPr="000A13FD" w:rsidRDefault="00970CDF" w:rsidP="001733A9">
            <w:pPr>
              <w:spacing w:line="276" w:lineRule="auto"/>
              <w:rPr>
                <w:szCs w:val="24"/>
              </w:rPr>
            </w:pPr>
            <w:r w:rsidRPr="000A13FD">
              <w:rPr>
                <w:szCs w:val="24"/>
              </w:rPr>
              <w:t>A</w:t>
            </w:r>
          </w:p>
        </w:tc>
        <w:tc>
          <w:tcPr>
            <w:tcW w:w="3244" w:type="dxa"/>
          </w:tcPr>
          <w:p w14:paraId="5D611A79" w14:textId="77777777" w:rsidR="00970CDF" w:rsidRPr="000A13FD" w:rsidRDefault="00970CDF" w:rsidP="001733A9">
            <w:pPr>
              <w:spacing w:line="276" w:lineRule="auto"/>
              <w:rPr>
                <w:szCs w:val="24"/>
                <w:lang w:eastAsia="ro-RO"/>
              </w:rPr>
            </w:pPr>
            <w:r w:rsidRPr="000A13FD">
              <w:rPr>
                <w:szCs w:val="24"/>
                <w:lang w:eastAsia="ro-RO"/>
              </w:rPr>
              <w:t xml:space="preserve">Controlarea factorilor perturbatori </w:t>
            </w:r>
          </w:p>
          <w:p w14:paraId="714186AB" w14:textId="5C49E1CE" w:rsidR="00970CDF" w:rsidRPr="000A13FD" w:rsidRDefault="00970CDF" w:rsidP="001733A9">
            <w:pPr>
              <w:spacing w:after="200" w:line="276" w:lineRule="auto"/>
              <w:rPr>
                <w:szCs w:val="24"/>
              </w:rPr>
            </w:pPr>
            <w:r w:rsidRPr="000A13FD">
              <w:rPr>
                <w:szCs w:val="24"/>
                <w:lang w:eastAsia="ro-RO"/>
              </w:rPr>
              <w:t xml:space="preserve">(poluarea chimică/ pesticide de pe terenurile agricole </w:t>
            </w:r>
            <w:r w:rsidR="0000029F">
              <w:rPr>
                <w:szCs w:val="24"/>
                <w:lang w:eastAsia="ro-RO"/>
              </w:rPr>
              <w:t>î</w:t>
            </w:r>
            <w:r w:rsidRPr="000A13FD">
              <w:rPr>
                <w:szCs w:val="24"/>
                <w:lang w:eastAsia="ro-RO"/>
              </w:rPr>
              <w:t>nvecinate datorită pantei mari de scurgere)</w:t>
            </w:r>
          </w:p>
        </w:tc>
        <w:tc>
          <w:tcPr>
            <w:tcW w:w="5640" w:type="dxa"/>
            <w:shd w:val="clear" w:color="auto" w:fill="FFFFFF" w:themeFill="background1"/>
            <w:vAlign w:val="center"/>
          </w:tcPr>
          <w:p w14:paraId="79D851D8" w14:textId="68DA92D7" w:rsidR="00970CDF" w:rsidRPr="000A13FD" w:rsidRDefault="00970CDF" w:rsidP="001733A9">
            <w:pPr>
              <w:spacing w:line="276" w:lineRule="auto"/>
              <w:rPr>
                <w:szCs w:val="24"/>
                <w:lang w:eastAsia="ro-RO"/>
              </w:rPr>
            </w:pPr>
            <w:r w:rsidRPr="000A13FD">
              <w:t>Habitatul 92A0</w:t>
            </w:r>
            <w:r w:rsidR="000C1183">
              <w:t xml:space="preserve"> (specific speciei)</w:t>
            </w:r>
            <w:r w:rsidRPr="000A13FD">
              <w:t xml:space="preserve"> unde se află </w:t>
            </w:r>
            <w:r w:rsidR="000A13FD">
              <w:t>ș</w:t>
            </w:r>
            <w:r w:rsidRPr="000A13FD">
              <w:t xml:space="preserve">i cele mai multe exemplare de </w:t>
            </w:r>
            <w:proofErr w:type="spellStart"/>
            <w:r w:rsidRPr="000A13FD">
              <w:rPr>
                <w:i/>
                <w:iCs/>
              </w:rPr>
              <w:t>Salix</w:t>
            </w:r>
            <w:proofErr w:type="spellEnd"/>
            <w:r w:rsidRPr="000A13FD">
              <w:rPr>
                <w:i/>
                <w:iCs/>
              </w:rPr>
              <w:t xml:space="preserve"> alba</w:t>
            </w:r>
            <w:r w:rsidRPr="000A13FD">
              <w:t xml:space="preserve"> este la baza unor pante, învecinate terenurilor agricole, iar orice aplicare de fertilizatori care să sus</w:t>
            </w:r>
            <w:r w:rsidR="000A13FD">
              <w:t>ț</w:t>
            </w:r>
            <w:r w:rsidRPr="000A13FD">
              <w:t xml:space="preserve">ină culturile </w:t>
            </w:r>
            <w:proofErr w:type="spellStart"/>
            <w:r w:rsidRPr="000A13FD">
              <w:t>impactează</w:t>
            </w:r>
            <w:proofErr w:type="spellEnd"/>
            <w:r w:rsidRPr="000A13FD">
              <w:t xml:space="preserve"> evolu</w:t>
            </w:r>
            <w:r w:rsidR="000A13FD">
              <w:t>ț</w:t>
            </w:r>
            <w:r w:rsidRPr="000A13FD">
              <w:t>ia vegeta</w:t>
            </w:r>
            <w:r w:rsidR="000A13FD">
              <w:t>ț</w:t>
            </w:r>
            <w:r w:rsidRPr="000A13FD">
              <w:t xml:space="preserve">iei umede de la baza acestora. </w:t>
            </w:r>
            <w:r w:rsidRPr="000A13FD">
              <w:rPr>
                <w:szCs w:val="24"/>
                <w:lang w:eastAsia="ro-RO"/>
              </w:rPr>
              <w:t>Cultivatorii nu au respectat limitele ariei, luând treptat, câte pu</w:t>
            </w:r>
            <w:r w:rsidR="000A13FD">
              <w:rPr>
                <w:szCs w:val="24"/>
                <w:lang w:eastAsia="ro-RO"/>
              </w:rPr>
              <w:t>ț</w:t>
            </w:r>
            <w:r w:rsidRPr="000A13FD">
              <w:rPr>
                <w:szCs w:val="24"/>
                <w:lang w:eastAsia="ro-RO"/>
              </w:rPr>
              <w:t>in, din această rezerva</w:t>
            </w:r>
            <w:r w:rsidR="000A13FD">
              <w:rPr>
                <w:szCs w:val="24"/>
                <w:lang w:eastAsia="ro-RO"/>
              </w:rPr>
              <w:t>ț</w:t>
            </w:r>
            <w:r w:rsidRPr="000A13FD">
              <w:rPr>
                <w:szCs w:val="24"/>
                <w:lang w:eastAsia="ro-RO"/>
              </w:rPr>
              <w:t>ie naturală, acolo unde au putut intra cu utilajele agricole. Zonă afectată fiind cea din nordul rezerva</w:t>
            </w:r>
            <w:r w:rsidR="000A13FD">
              <w:rPr>
                <w:szCs w:val="24"/>
                <w:lang w:eastAsia="ro-RO"/>
              </w:rPr>
              <w:t>ț</w:t>
            </w:r>
            <w:r w:rsidRPr="000A13FD">
              <w:rPr>
                <w:szCs w:val="24"/>
                <w:lang w:eastAsia="ro-RO"/>
              </w:rPr>
              <w:t xml:space="preserve">iei, apoi limitele estică </w:t>
            </w:r>
            <w:r w:rsidR="000A13FD">
              <w:rPr>
                <w:szCs w:val="24"/>
                <w:lang w:eastAsia="ro-RO"/>
              </w:rPr>
              <w:t>ș</w:t>
            </w:r>
            <w:r w:rsidRPr="000A13FD">
              <w:rPr>
                <w:szCs w:val="24"/>
                <w:lang w:eastAsia="ro-RO"/>
              </w:rPr>
              <w:t xml:space="preserve">i vestică. </w:t>
            </w:r>
          </w:p>
          <w:p w14:paraId="7AC8B1E4" w14:textId="1BB16398" w:rsidR="00970CDF" w:rsidRPr="000A13FD" w:rsidRDefault="00970CDF" w:rsidP="001733A9">
            <w:pPr>
              <w:spacing w:line="276" w:lineRule="auto"/>
              <w:rPr>
                <w:szCs w:val="24"/>
                <w:lang w:eastAsia="ro-RO"/>
              </w:rPr>
            </w:pPr>
            <w:r w:rsidRPr="000A13FD">
              <w:rPr>
                <w:szCs w:val="24"/>
                <w:lang w:eastAsia="ro-RO"/>
              </w:rPr>
              <w:t xml:space="preserve">Se vor realiza campanii de informare </w:t>
            </w:r>
            <w:r w:rsidR="000A13FD">
              <w:rPr>
                <w:szCs w:val="24"/>
                <w:lang w:eastAsia="ro-RO"/>
              </w:rPr>
              <w:t>ș</w:t>
            </w:r>
            <w:r w:rsidRPr="000A13FD">
              <w:rPr>
                <w:szCs w:val="24"/>
                <w:lang w:eastAsia="ro-RO"/>
              </w:rPr>
              <w:t>i con</w:t>
            </w:r>
            <w:r w:rsidR="000A13FD">
              <w:rPr>
                <w:szCs w:val="24"/>
                <w:lang w:eastAsia="ro-RO"/>
              </w:rPr>
              <w:t>ș</w:t>
            </w:r>
            <w:r w:rsidRPr="000A13FD">
              <w:rPr>
                <w:szCs w:val="24"/>
                <w:lang w:eastAsia="ro-RO"/>
              </w:rPr>
              <w:t>tientizare pentru cultivatori în legătură cu pesticidele aplicate pe pantele care spre Valea dinspre Sânicolaul de Munte, să nu fie utilizate cantită</w:t>
            </w:r>
            <w:r w:rsidR="000A13FD">
              <w:rPr>
                <w:szCs w:val="24"/>
                <w:lang w:eastAsia="ro-RO"/>
              </w:rPr>
              <w:t>ț</w:t>
            </w:r>
            <w:r w:rsidRPr="000A13FD">
              <w:rPr>
                <w:szCs w:val="24"/>
                <w:lang w:eastAsia="ro-RO"/>
              </w:rPr>
              <w:t>i mari de fertilizan</w:t>
            </w:r>
            <w:r w:rsidR="000A13FD">
              <w:rPr>
                <w:szCs w:val="24"/>
                <w:lang w:eastAsia="ro-RO"/>
              </w:rPr>
              <w:t>ț</w:t>
            </w:r>
            <w:r w:rsidRPr="000A13FD">
              <w:rPr>
                <w:szCs w:val="24"/>
                <w:lang w:eastAsia="ro-RO"/>
              </w:rPr>
              <w:t>i sau alte substan</w:t>
            </w:r>
            <w:r w:rsidR="000A13FD">
              <w:rPr>
                <w:szCs w:val="24"/>
                <w:lang w:eastAsia="ro-RO"/>
              </w:rPr>
              <w:t>ț</w:t>
            </w:r>
            <w:r w:rsidRPr="000A13FD">
              <w:rPr>
                <w:szCs w:val="24"/>
                <w:lang w:eastAsia="ro-RO"/>
              </w:rPr>
              <w:t>e care ar putea afecta ecosistemul habitatului 92A0.</w:t>
            </w:r>
          </w:p>
          <w:p w14:paraId="005D83B9" w14:textId="2595C32D" w:rsidR="00970CDF" w:rsidRPr="000A13FD" w:rsidRDefault="00970CDF" w:rsidP="001733A9">
            <w:pPr>
              <w:spacing w:line="276" w:lineRule="auto"/>
              <w:rPr>
                <w:szCs w:val="24"/>
                <w:lang w:eastAsia="ro-RO"/>
              </w:rPr>
            </w:pPr>
            <w:r w:rsidRPr="000A13FD">
              <w:rPr>
                <w:szCs w:val="24"/>
                <w:lang w:eastAsia="ro-RO"/>
              </w:rPr>
              <w:t>Se va delimita o zonă tampon a Rezerva</w:t>
            </w:r>
            <w:r w:rsidR="000A13FD">
              <w:rPr>
                <w:szCs w:val="24"/>
                <w:lang w:eastAsia="ro-RO"/>
              </w:rPr>
              <w:t>ț</w:t>
            </w:r>
            <w:r w:rsidRPr="000A13FD">
              <w:rPr>
                <w:szCs w:val="24"/>
                <w:lang w:eastAsia="ro-RO"/>
              </w:rPr>
              <w:t>iei Naturale.</w:t>
            </w:r>
          </w:p>
          <w:p w14:paraId="1E93087B" w14:textId="77777777" w:rsidR="00970CDF" w:rsidRPr="000A13FD" w:rsidRDefault="00970CDF" w:rsidP="001733A9">
            <w:pPr>
              <w:spacing w:line="276" w:lineRule="auto"/>
              <w:rPr>
                <w:szCs w:val="24"/>
              </w:rPr>
            </w:pPr>
            <w:r w:rsidRPr="000A13FD">
              <w:t>Prioritate: medie</w:t>
            </w:r>
          </w:p>
        </w:tc>
        <w:tc>
          <w:tcPr>
            <w:tcW w:w="2824" w:type="dxa"/>
            <w:shd w:val="clear" w:color="auto" w:fill="FFFFFF" w:themeFill="background1"/>
            <w:vAlign w:val="center"/>
          </w:tcPr>
          <w:p w14:paraId="09B919F9" w14:textId="502AC14E" w:rsidR="00970CDF" w:rsidRPr="000A13FD" w:rsidRDefault="00970CDF" w:rsidP="001733A9">
            <w:pPr>
              <w:spacing w:line="276" w:lineRule="auto"/>
            </w:pPr>
            <w:r w:rsidRPr="000A13FD">
              <w:t>H</w:t>
            </w:r>
            <w:r w:rsidR="00CF2C04" w:rsidRPr="000A13FD">
              <w:t>.</w:t>
            </w:r>
            <w:r w:rsidRPr="000A13FD">
              <w:t>01.05 poluarea difuză a apelor de suprafa</w:t>
            </w:r>
            <w:r w:rsidR="000A13FD">
              <w:t>ț</w:t>
            </w:r>
            <w:r w:rsidRPr="000A13FD">
              <w:t>ă, cauzată de activită</w:t>
            </w:r>
            <w:r w:rsidR="000A13FD">
              <w:t>ț</w:t>
            </w:r>
            <w:r w:rsidRPr="000A13FD">
              <w:t xml:space="preserve">i agricole </w:t>
            </w:r>
            <w:r w:rsidR="000A13FD">
              <w:t>ș</w:t>
            </w:r>
            <w:r w:rsidRPr="000A13FD">
              <w:t>i forestiere</w:t>
            </w:r>
          </w:p>
        </w:tc>
      </w:tr>
    </w:tbl>
    <w:p w14:paraId="5C65FA2A" w14:textId="77777777" w:rsidR="00970CDF" w:rsidRPr="000A13FD" w:rsidRDefault="00970CDF" w:rsidP="001733A9">
      <w:pPr>
        <w:spacing w:line="276" w:lineRule="auto"/>
        <w:rPr>
          <w:szCs w:val="24"/>
        </w:rPr>
      </w:pPr>
      <w:r w:rsidRPr="000A13FD">
        <w:rPr>
          <w:szCs w:val="24"/>
        </w:rPr>
        <w:t>Notă: Activitate (A) / Măsură restrictivă (R)</w:t>
      </w:r>
    </w:p>
    <w:p w14:paraId="4F3AFC31" w14:textId="77777777" w:rsidR="00970CDF" w:rsidRPr="000A13FD" w:rsidRDefault="00970CDF" w:rsidP="001733A9">
      <w:pPr>
        <w:spacing w:line="276" w:lineRule="auto"/>
        <w:rPr>
          <w:b/>
          <w:i/>
          <w:szCs w:val="24"/>
        </w:rPr>
      </w:pPr>
    </w:p>
    <w:p w14:paraId="24E9C2F6" w14:textId="007F8815" w:rsidR="00970CDF" w:rsidRPr="000A13FD" w:rsidRDefault="000474B2" w:rsidP="001733A9">
      <w:pPr>
        <w:pStyle w:val="TableParagraph"/>
        <w:spacing w:line="276" w:lineRule="auto"/>
      </w:pPr>
      <w:r w:rsidRPr="000A13FD">
        <w:t xml:space="preserve">Tabel </w:t>
      </w:r>
      <w:r w:rsidRPr="000A13FD">
        <w:fldChar w:fldCharType="begin"/>
      </w:r>
      <w:r w:rsidRPr="000A13FD">
        <w:instrText xml:space="preserve"> SEQ Tabel \* ARABIC </w:instrText>
      </w:r>
      <w:r w:rsidRPr="000A13FD">
        <w:fldChar w:fldCharType="separate"/>
      </w:r>
      <w:r w:rsidRPr="000A13FD">
        <w:t>29</w:t>
      </w:r>
      <w:r w:rsidRPr="000A13FD">
        <w:fldChar w:fldCharType="end"/>
      </w:r>
      <w:r w:rsidRPr="000A13FD">
        <w:t xml:space="preserve">. </w:t>
      </w:r>
      <w:r w:rsidR="00970CDF" w:rsidRPr="000A13FD">
        <w:t>OS 2 Îmbunătă</w:t>
      </w:r>
      <w:r w:rsidR="000A13FD">
        <w:t>ț</w:t>
      </w:r>
      <w:r w:rsidR="00970CDF" w:rsidRPr="000A13FD">
        <w:t xml:space="preserve">irea stării de conservare a speciilor de interes comunitar din sit </w:t>
      </w:r>
      <w:r w:rsidR="000A13FD">
        <w:t>ș</w:t>
      </w:r>
      <w:r w:rsidR="00970CDF" w:rsidRPr="000A13FD">
        <w:t xml:space="preserve">i a habitatelor </w:t>
      </w:r>
      <w:r w:rsidR="00433ACF">
        <w:t>speciilor</w:t>
      </w:r>
    </w:p>
    <w:p w14:paraId="36E92512" w14:textId="77777777" w:rsidR="00970CDF" w:rsidRPr="000A13FD" w:rsidRDefault="00970CDF" w:rsidP="001733A9">
      <w:pPr>
        <w:spacing w:line="276" w:lineRule="auto"/>
        <w:rPr>
          <w:b/>
          <w:szCs w:val="24"/>
        </w:rPr>
      </w:pPr>
    </w:p>
    <w:tbl>
      <w:tblPr>
        <w:tblStyle w:val="TableGrid"/>
        <w:tblW w:w="13390" w:type="dxa"/>
        <w:tblInd w:w="-289" w:type="dxa"/>
        <w:tblLook w:val="04A0" w:firstRow="1" w:lastRow="0" w:firstColumn="1" w:lastColumn="0" w:noHBand="0" w:noVBand="1"/>
      </w:tblPr>
      <w:tblGrid>
        <w:gridCol w:w="824"/>
        <w:gridCol w:w="736"/>
        <w:gridCol w:w="3575"/>
        <w:gridCol w:w="5214"/>
        <w:gridCol w:w="3041"/>
      </w:tblGrid>
      <w:tr w:rsidR="00970CDF" w:rsidRPr="000A13FD" w14:paraId="69FB4D66" w14:textId="77777777" w:rsidTr="00020FF0">
        <w:trPr>
          <w:tblHeader/>
        </w:trPr>
        <w:tc>
          <w:tcPr>
            <w:tcW w:w="824" w:type="dxa"/>
          </w:tcPr>
          <w:p w14:paraId="293FE4E1" w14:textId="77777777" w:rsidR="00970CDF" w:rsidRPr="000A13FD" w:rsidRDefault="00970CDF" w:rsidP="001733A9">
            <w:pPr>
              <w:spacing w:line="276" w:lineRule="auto"/>
              <w:ind w:left="-110" w:right="-117"/>
              <w:jc w:val="center"/>
              <w:rPr>
                <w:b/>
                <w:szCs w:val="24"/>
              </w:rPr>
            </w:pPr>
            <w:r w:rsidRPr="000A13FD">
              <w:rPr>
                <w:b/>
                <w:szCs w:val="24"/>
              </w:rPr>
              <w:t>Cod MS</w:t>
            </w:r>
          </w:p>
        </w:tc>
        <w:tc>
          <w:tcPr>
            <w:tcW w:w="736" w:type="dxa"/>
          </w:tcPr>
          <w:p w14:paraId="133C4E34" w14:textId="77777777" w:rsidR="00970CDF" w:rsidRPr="000A13FD" w:rsidRDefault="00970CDF" w:rsidP="001733A9">
            <w:pPr>
              <w:spacing w:line="276" w:lineRule="auto"/>
              <w:jc w:val="center"/>
              <w:rPr>
                <w:b/>
                <w:szCs w:val="24"/>
              </w:rPr>
            </w:pPr>
            <w:r w:rsidRPr="000A13FD">
              <w:rPr>
                <w:b/>
                <w:szCs w:val="24"/>
              </w:rPr>
              <w:t>Tip MS</w:t>
            </w:r>
          </w:p>
        </w:tc>
        <w:tc>
          <w:tcPr>
            <w:tcW w:w="3575" w:type="dxa"/>
          </w:tcPr>
          <w:p w14:paraId="0B90D8CA" w14:textId="77777777" w:rsidR="00970CDF" w:rsidRPr="000A13FD" w:rsidRDefault="00970CDF" w:rsidP="001733A9">
            <w:pPr>
              <w:spacing w:line="276" w:lineRule="auto"/>
              <w:jc w:val="center"/>
              <w:rPr>
                <w:b/>
                <w:szCs w:val="24"/>
              </w:rPr>
            </w:pPr>
            <w:r w:rsidRPr="000A13FD">
              <w:rPr>
                <w:b/>
                <w:szCs w:val="24"/>
              </w:rPr>
              <w:t>Titlu MS</w:t>
            </w:r>
          </w:p>
        </w:tc>
        <w:tc>
          <w:tcPr>
            <w:tcW w:w="5214" w:type="dxa"/>
          </w:tcPr>
          <w:p w14:paraId="4ED98431" w14:textId="77777777" w:rsidR="00970CDF" w:rsidRPr="000A13FD" w:rsidRDefault="00970CDF" w:rsidP="001733A9">
            <w:pPr>
              <w:spacing w:line="276" w:lineRule="auto"/>
              <w:jc w:val="center"/>
              <w:rPr>
                <w:b/>
                <w:szCs w:val="24"/>
              </w:rPr>
            </w:pPr>
            <w:r w:rsidRPr="000A13FD">
              <w:rPr>
                <w:b/>
                <w:szCs w:val="24"/>
              </w:rPr>
              <w:t>Descriere MS</w:t>
            </w:r>
          </w:p>
        </w:tc>
        <w:tc>
          <w:tcPr>
            <w:tcW w:w="3041" w:type="dxa"/>
          </w:tcPr>
          <w:p w14:paraId="09B1183B" w14:textId="09CC1630" w:rsidR="00970CDF" w:rsidRPr="000A13FD" w:rsidRDefault="00970CDF" w:rsidP="001733A9">
            <w:pPr>
              <w:spacing w:line="276" w:lineRule="auto"/>
              <w:jc w:val="center"/>
              <w:rPr>
                <w:b/>
                <w:szCs w:val="24"/>
              </w:rPr>
            </w:pPr>
            <w:r w:rsidRPr="000A13FD">
              <w:rPr>
                <w:b/>
                <w:szCs w:val="24"/>
              </w:rPr>
              <w:t>Presiune/ amenin</w:t>
            </w:r>
            <w:r w:rsidR="000A13FD">
              <w:rPr>
                <w:b/>
                <w:szCs w:val="24"/>
              </w:rPr>
              <w:t>ț</w:t>
            </w:r>
            <w:r w:rsidRPr="000A13FD">
              <w:rPr>
                <w:b/>
                <w:szCs w:val="24"/>
              </w:rPr>
              <w:t>are</w:t>
            </w:r>
          </w:p>
        </w:tc>
      </w:tr>
      <w:tr w:rsidR="00970CDF" w:rsidRPr="000A13FD" w14:paraId="6A1FF69F" w14:textId="77777777" w:rsidTr="00020FF0">
        <w:tc>
          <w:tcPr>
            <w:tcW w:w="824" w:type="dxa"/>
            <w:shd w:val="clear" w:color="auto" w:fill="FFFFFF" w:themeFill="background1"/>
          </w:tcPr>
          <w:p w14:paraId="68D52435" w14:textId="77777777" w:rsidR="00970CDF" w:rsidRPr="000A13FD" w:rsidRDefault="00970CDF" w:rsidP="001733A9">
            <w:pPr>
              <w:spacing w:line="276" w:lineRule="auto"/>
              <w:rPr>
                <w:szCs w:val="24"/>
              </w:rPr>
            </w:pPr>
            <w:r w:rsidRPr="000A13FD">
              <w:rPr>
                <w:szCs w:val="24"/>
              </w:rPr>
              <w:t>1.2.1</w:t>
            </w:r>
          </w:p>
        </w:tc>
        <w:tc>
          <w:tcPr>
            <w:tcW w:w="736" w:type="dxa"/>
            <w:shd w:val="clear" w:color="auto" w:fill="FFFFFF" w:themeFill="background1"/>
          </w:tcPr>
          <w:p w14:paraId="53DB0382" w14:textId="77777777" w:rsidR="00970CDF" w:rsidRPr="000A13FD" w:rsidRDefault="00970CDF" w:rsidP="001733A9">
            <w:pPr>
              <w:spacing w:line="276" w:lineRule="auto"/>
              <w:rPr>
                <w:szCs w:val="24"/>
              </w:rPr>
            </w:pPr>
            <w:r w:rsidRPr="000A13FD">
              <w:rPr>
                <w:szCs w:val="24"/>
              </w:rPr>
              <w:t>A</w:t>
            </w:r>
          </w:p>
        </w:tc>
        <w:tc>
          <w:tcPr>
            <w:tcW w:w="3575" w:type="dxa"/>
            <w:shd w:val="clear" w:color="auto" w:fill="FFFFFF" w:themeFill="background1"/>
          </w:tcPr>
          <w:p w14:paraId="14226E8B" w14:textId="532D2F97" w:rsidR="00970CDF" w:rsidRPr="000A13FD" w:rsidRDefault="00970CDF" w:rsidP="001733A9">
            <w:pPr>
              <w:spacing w:line="276" w:lineRule="auto"/>
              <w:rPr>
                <w:szCs w:val="24"/>
              </w:rPr>
            </w:pPr>
            <w:r w:rsidRPr="000A13FD">
              <w:t>Crearea de noi habitate acvatice de reproducere în sit pentru îmbunătă</w:t>
            </w:r>
            <w:r w:rsidR="000A13FD">
              <w:t>ț</w:t>
            </w:r>
            <w:r w:rsidRPr="000A13FD">
              <w:t xml:space="preserve">irea habitatelor </w:t>
            </w:r>
            <w:r w:rsidRPr="000A13FD">
              <w:lastRenderedPageBreak/>
              <w:t xml:space="preserve">caracteristice speciilor de amfibieni </w:t>
            </w:r>
            <w:r w:rsidR="000A13FD">
              <w:t>ș</w:t>
            </w:r>
            <w:r w:rsidRPr="000A13FD">
              <w:t>i reptile</w:t>
            </w:r>
          </w:p>
        </w:tc>
        <w:tc>
          <w:tcPr>
            <w:tcW w:w="5214" w:type="dxa"/>
            <w:shd w:val="clear" w:color="auto" w:fill="FFFFFF" w:themeFill="background1"/>
          </w:tcPr>
          <w:p w14:paraId="07F77595" w14:textId="104826FB" w:rsidR="00970CDF" w:rsidRPr="000A13FD" w:rsidRDefault="00970CDF" w:rsidP="001733A9">
            <w:pPr>
              <w:spacing w:line="276" w:lineRule="auto"/>
              <w:rPr>
                <w:szCs w:val="24"/>
              </w:rPr>
            </w:pPr>
            <w:r w:rsidRPr="000A13FD">
              <w:lastRenderedPageBreak/>
              <w:t>Crearea de noi băl</w:t>
            </w:r>
            <w:r w:rsidR="000A13FD">
              <w:t>ț</w:t>
            </w:r>
            <w:r w:rsidRPr="000A13FD">
              <w:t>i cu suprafe</w:t>
            </w:r>
            <w:r w:rsidR="000A13FD">
              <w:t>ț</w:t>
            </w:r>
            <w:r w:rsidRPr="000A13FD">
              <w:t>e variabile (1-3 mp) prin săparea unor gropi cu adâncime de până la 0,5 m, în puncte</w:t>
            </w:r>
            <w:r w:rsidR="00D60947">
              <w:t>le</w:t>
            </w:r>
            <w:r w:rsidRPr="000A13FD">
              <w:t xml:space="preserve"> unde este favorizată acumularea </w:t>
            </w:r>
            <w:r w:rsidRPr="000A13FD">
              <w:lastRenderedPageBreak/>
              <w:t xml:space="preserve">naturală de apă, atât în habitate deschise cât </w:t>
            </w:r>
            <w:r w:rsidR="000A13FD">
              <w:t>ș</w:t>
            </w:r>
            <w:r w:rsidRPr="000A13FD">
              <w:t xml:space="preserve">i în habitate forestiere, în afara drumurilor de exploatare. </w:t>
            </w:r>
          </w:p>
        </w:tc>
        <w:tc>
          <w:tcPr>
            <w:tcW w:w="3041" w:type="dxa"/>
            <w:shd w:val="clear" w:color="auto" w:fill="FFFFFF" w:themeFill="background1"/>
          </w:tcPr>
          <w:p w14:paraId="3B66999D" w14:textId="77777777" w:rsidR="00970CDF" w:rsidRPr="000A13FD" w:rsidRDefault="00970CDF" w:rsidP="001733A9">
            <w:pPr>
              <w:spacing w:line="276" w:lineRule="auto"/>
              <w:rPr>
                <w:szCs w:val="24"/>
              </w:rPr>
            </w:pPr>
            <w:r w:rsidRPr="000A13FD">
              <w:rPr>
                <w:szCs w:val="24"/>
                <w:lang w:eastAsia="ro-RO"/>
              </w:rPr>
              <w:lastRenderedPageBreak/>
              <w:t>K.01.03 Secare</w:t>
            </w:r>
          </w:p>
        </w:tc>
      </w:tr>
      <w:tr w:rsidR="00970CDF" w:rsidRPr="000A13FD" w14:paraId="0CE78CAB" w14:textId="77777777" w:rsidTr="00020FF0">
        <w:tc>
          <w:tcPr>
            <w:tcW w:w="824" w:type="dxa"/>
          </w:tcPr>
          <w:p w14:paraId="674522C0" w14:textId="77777777" w:rsidR="00970CDF" w:rsidRPr="000A13FD" w:rsidRDefault="00970CDF" w:rsidP="001733A9">
            <w:pPr>
              <w:spacing w:line="276" w:lineRule="auto"/>
              <w:rPr>
                <w:szCs w:val="24"/>
              </w:rPr>
            </w:pPr>
            <w:r w:rsidRPr="000A13FD">
              <w:rPr>
                <w:szCs w:val="24"/>
              </w:rPr>
              <w:t>1.2.2</w:t>
            </w:r>
          </w:p>
        </w:tc>
        <w:tc>
          <w:tcPr>
            <w:tcW w:w="736" w:type="dxa"/>
          </w:tcPr>
          <w:p w14:paraId="62531CA7" w14:textId="77777777" w:rsidR="00970CDF" w:rsidRPr="000A13FD" w:rsidRDefault="00970CDF" w:rsidP="001733A9">
            <w:pPr>
              <w:spacing w:line="276" w:lineRule="auto"/>
              <w:rPr>
                <w:szCs w:val="24"/>
              </w:rPr>
            </w:pPr>
            <w:r w:rsidRPr="000A13FD">
              <w:rPr>
                <w:szCs w:val="24"/>
              </w:rPr>
              <w:t>A</w:t>
            </w:r>
          </w:p>
        </w:tc>
        <w:tc>
          <w:tcPr>
            <w:tcW w:w="3575" w:type="dxa"/>
          </w:tcPr>
          <w:p w14:paraId="297F2B01" w14:textId="6C1E8413" w:rsidR="00970CDF" w:rsidRPr="000A13FD" w:rsidRDefault="00970CDF" w:rsidP="001733A9">
            <w:pPr>
              <w:spacing w:line="276" w:lineRule="auto"/>
              <w:rPr>
                <w:rFonts w:eastAsia="Times New Roman"/>
                <w:szCs w:val="24"/>
                <w:lang w:eastAsia="ro-RO"/>
              </w:rPr>
            </w:pPr>
            <w:r w:rsidRPr="000A13FD">
              <w:t>Managementul vegeta</w:t>
            </w:r>
            <w:r w:rsidR="00D60947">
              <w:t>ț</w:t>
            </w:r>
            <w:r w:rsidRPr="000A13FD">
              <w:t xml:space="preserve">iei palustre în habitatele de reproducere caracteristice speciilor de amfibieni </w:t>
            </w:r>
            <w:r w:rsidR="000A13FD">
              <w:t>ș</w:t>
            </w:r>
            <w:r w:rsidRPr="000A13FD">
              <w:t>i reptile</w:t>
            </w:r>
          </w:p>
        </w:tc>
        <w:tc>
          <w:tcPr>
            <w:tcW w:w="5214" w:type="dxa"/>
          </w:tcPr>
          <w:p w14:paraId="0EA19444" w14:textId="037EFB3D" w:rsidR="00970CDF" w:rsidRPr="000A13FD" w:rsidRDefault="00970CDF" w:rsidP="001733A9">
            <w:pPr>
              <w:spacing w:line="276" w:lineRule="auto"/>
              <w:rPr>
                <w:szCs w:val="24"/>
              </w:rPr>
            </w:pPr>
            <w:r w:rsidRPr="000A13FD">
              <w:t xml:space="preserve">Este necesară prevenirea acumulării de stuf uscat </w:t>
            </w:r>
            <w:r w:rsidR="000A13FD">
              <w:t>ș</w:t>
            </w:r>
            <w:r w:rsidRPr="000A13FD">
              <w:t>i colmatarea zonelor umede de reproducere. În acest sens este recomandată recoltarea/rărirea stufului din habitatele acvatice de la Lacul Cico</w:t>
            </w:r>
            <w:r w:rsidR="000A13FD">
              <w:t>ș</w:t>
            </w:r>
            <w:r w:rsidRPr="000A13FD">
              <w:t xml:space="preserve"> </w:t>
            </w:r>
            <w:r w:rsidR="000A13FD">
              <w:t>ș</w:t>
            </w:r>
            <w:r w:rsidRPr="000A13FD">
              <w:t xml:space="preserve">i valea Sânnicolau. Această rărire se va face în petece de cel mult 50 mp si se va realiza exclusiv în afara perioadei active a amfibienilor (aprilie-septembrie).. </w:t>
            </w:r>
          </w:p>
        </w:tc>
        <w:tc>
          <w:tcPr>
            <w:tcW w:w="3041" w:type="dxa"/>
          </w:tcPr>
          <w:p w14:paraId="67C1B271" w14:textId="77777777" w:rsidR="00970CDF" w:rsidRPr="000A13FD" w:rsidRDefault="00970CDF" w:rsidP="001733A9">
            <w:pPr>
              <w:spacing w:line="276" w:lineRule="auto"/>
              <w:rPr>
                <w:szCs w:val="24"/>
              </w:rPr>
            </w:pPr>
            <w:r w:rsidRPr="000A13FD">
              <w:rPr>
                <w:szCs w:val="24"/>
                <w:lang w:eastAsia="ro-RO"/>
              </w:rPr>
              <w:t>K.01.03 Secare</w:t>
            </w:r>
          </w:p>
        </w:tc>
      </w:tr>
      <w:tr w:rsidR="00970CDF" w:rsidRPr="000A13FD" w14:paraId="401CB5A5" w14:textId="77777777" w:rsidTr="00020FF0">
        <w:tc>
          <w:tcPr>
            <w:tcW w:w="824" w:type="dxa"/>
          </w:tcPr>
          <w:p w14:paraId="2A0C3A03" w14:textId="77777777" w:rsidR="00970CDF" w:rsidRPr="000A13FD" w:rsidRDefault="00970CDF" w:rsidP="001733A9">
            <w:pPr>
              <w:spacing w:line="276" w:lineRule="auto"/>
              <w:rPr>
                <w:szCs w:val="24"/>
              </w:rPr>
            </w:pPr>
            <w:r w:rsidRPr="000A13FD">
              <w:rPr>
                <w:szCs w:val="24"/>
              </w:rPr>
              <w:t>1.2.3</w:t>
            </w:r>
          </w:p>
        </w:tc>
        <w:tc>
          <w:tcPr>
            <w:tcW w:w="736" w:type="dxa"/>
          </w:tcPr>
          <w:p w14:paraId="321A6047" w14:textId="77777777" w:rsidR="00970CDF" w:rsidRPr="000A13FD" w:rsidRDefault="00970CDF" w:rsidP="001733A9">
            <w:pPr>
              <w:spacing w:line="276" w:lineRule="auto"/>
              <w:rPr>
                <w:szCs w:val="24"/>
              </w:rPr>
            </w:pPr>
            <w:r w:rsidRPr="000A13FD">
              <w:rPr>
                <w:szCs w:val="24"/>
              </w:rPr>
              <w:t>R</w:t>
            </w:r>
          </w:p>
        </w:tc>
        <w:tc>
          <w:tcPr>
            <w:tcW w:w="3575" w:type="dxa"/>
          </w:tcPr>
          <w:p w14:paraId="38EC5FCE" w14:textId="0BBDD2D1" w:rsidR="00970CDF" w:rsidRPr="000A13FD" w:rsidRDefault="00970CDF" w:rsidP="001733A9">
            <w:pPr>
              <w:spacing w:line="276" w:lineRule="auto"/>
              <w:rPr>
                <w:szCs w:val="24"/>
              </w:rPr>
            </w:pPr>
            <w:r w:rsidRPr="000A13FD">
              <w:t xml:space="preserve">Limitarea </w:t>
            </w:r>
            <w:r w:rsidR="000A13FD">
              <w:t>ș</w:t>
            </w:r>
            <w:r w:rsidRPr="000A13FD">
              <w:t>i/ sau interzicerea oricăror activită</w:t>
            </w:r>
            <w:r w:rsidR="000A13FD">
              <w:t>ț</w:t>
            </w:r>
            <w:r w:rsidRPr="000A13FD">
              <w:t>i susceptibile să ducă la reducerea suprafe</w:t>
            </w:r>
            <w:r w:rsidR="000A13FD">
              <w:t>ț</w:t>
            </w:r>
            <w:r w:rsidRPr="000A13FD">
              <w:t xml:space="preserve">elor ocupate de habitate acvatice permanente </w:t>
            </w:r>
            <w:r w:rsidR="000A13FD">
              <w:t>ș</w:t>
            </w:r>
            <w:r w:rsidRPr="000A13FD">
              <w:t>i temporare din sit</w:t>
            </w:r>
          </w:p>
        </w:tc>
        <w:tc>
          <w:tcPr>
            <w:tcW w:w="5214" w:type="dxa"/>
          </w:tcPr>
          <w:p w14:paraId="5F243DC5" w14:textId="0BBE21AC" w:rsidR="00970CDF" w:rsidRPr="000A13FD" w:rsidRDefault="00970CDF" w:rsidP="001733A9">
            <w:pPr>
              <w:spacing w:line="276" w:lineRule="auto"/>
              <w:rPr>
                <w:szCs w:val="24"/>
              </w:rPr>
            </w:pPr>
            <w:r w:rsidRPr="000A13FD">
              <w:t>Vor fi interzise activită</w:t>
            </w:r>
            <w:r w:rsidR="000A13FD">
              <w:t>ț</w:t>
            </w:r>
            <w:r w:rsidRPr="000A13FD">
              <w:t>i de drenare, desecare, canalizare, regularizare maluri, schimbarea destina</w:t>
            </w:r>
            <w:r w:rsidR="000A13FD">
              <w:t>ț</w:t>
            </w:r>
            <w:r w:rsidRPr="000A13FD">
              <w:t>iei terenului etc. care ar putea duce imediat sau în timp la scăderea suprafe</w:t>
            </w:r>
            <w:r w:rsidR="000A13FD">
              <w:t>ț</w:t>
            </w:r>
            <w:r w:rsidRPr="000A13FD">
              <w:t xml:space="preserve">ei </w:t>
            </w:r>
            <w:r w:rsidR="000A13FD">
              <w:t>ș</w:t>
            </w:r>
            <w:r w:rsidRPr="000A13FD">
              <w:t xml:space="preserve">i adâncimii habitatelor acvatic. </w:t>
            </w:r>
          </w:p>
        </w:tc>
        <w:tc>
          <w:tcPr>
            <w:tcW w:w="3041" w:type="dxa"/>
          </w:tcPr>
          <w:p w14:paraId="0C62A9E7" w14:textId="77777777" w:rsidR="00970CDF" w:rsidRPr="000A13FD" w:rsidRDefault="00970CDF" w:rsidP="001733A9">
            <w:pPr>
              <w:widowControl w:val="0"/>
              <w:spacing w:line="276" w:lineRule="auto"/>
              <w:rPr>
                <w:szCs w:val="24"/>
                <w:lang w:eastAsia="zh-CN"/>
              </w:rPr>
            </w:pPr>
            <w:r w:rsidRPr="000A13FD">
              <w:rPr>
                <w:szCs w:val="24"/>
                <w:lang w:eastAsia="ro-RO"/>
              </w:rPr>
              <w:t>K.01.03 Secare</w:t>
            </w:r>
          </w:p>
        </w:tc>
      </w:tr>
    </w:tbl>
    <w:p w14:paraId="287153A9" w14:textId="77777777" w:rsidR="00970CDF" w:rsidRPr="000A13FD" w:rsidRDefault="00970CDF" w:rsidP="001733A9">
      <w:pPr>
        <w:spacing w:line="276" w:lineRule="auto"/>
        <w:rPr>
          <w:szCs w:val="24"/>
        </w:rPr>
      </w:pPr>
      <w:r w:rsidRPr="000A13FD">
        <w:rPr>
          <w:szCs w:val="24"/>
        </w:rPr>
        <w:t>Notă: Activitate (A) / Măsură restrictivă (R)</w:t>
      </w:r>
    </w:p>
    <w:p w14:paraId="1EA33045" w14:textId="77777777" w:rsidR="00970CDF" w:rsidRPr="000A13FD" w:rsidRDefault="00970CDF" w:rsidP="001733A9">
      <w:pPr>
        <w:spacing w:line="276" w:lineRule="auto"/>
        <w:rPr>
          <w:b/>
          <w:szCs w:val="24"/>
        </w:rPr>
      </w:pPr>
    </w:p>
    <w:p w14:paraId="757F918B" w14:textId="29EFCEF8" w:rsidR="00970CDF" w:rsidRPr="000A13FD" w:rsidRDefault="006D653D" w:rsidP="001733A9">
      <w:pPr>
        <w:pStyle w:val="TableParagraph"/>
        <w:spacing w:line="276" w:lineRule="auto"/>
      </w:pPr>
      <w:r w:rsidRPr="000A13FD">
        <w:t xml:space="preserve">Tabel </w:t>
      </w:r>
      <w:r w:rsidRPr="000A13FD">
        <w:fldChar w:fldCharType="begin"/>
      </w:r>
      <w:r w:rsidRPr="000A13FD">
        <w:instrText xml:space="preserve"> SEQ Tabel \* ARABIC </w:instrText>
      </w:r>
      <w:r w:rsidRPr="000A13FD">
        <w:fldChar w:fldCharType="separate"/>
      </w:r>
      <w:r w:rsidR="000474B2" w:rsidRPr="000A13FD">
        <w:t>30</w:t>
      </w:r>
      <w:r w:rsidRPr="000A13FD">
        <w:fldChar w:fldCharType="end"/>
      </w:r>
      <w:r w:rsidRPr="000A13FD">
        <w:t xml:space="preserve">. </w:t>
      </w:r>
      <w:r w:rsidR="00970CDF" w:rsidRPr="000A13FD">
        <w:t>OS 3 Men</w:t>
      </w:r>
      <w:r w:rsidR="000A13FD">
        <w:t>ț</w:t>
      </w:r>
      <w:r w:rsidR="00970CDF" w:rsidRPr="000A13FD">
        <w:t xml:space="preserve">inerea stării de conservare favorabilă a habitatelor de interes comunitar </w:t>
      </w:r>
    </w:p>
    <w:p w14:paraId="39FF7077" w14:textId="77777777" w:rsidR="00970CDF" w:rsidRPr="000A13FD" w:rsidRDefault="00970CDF" w:rsidP="001733A9">
      <w:pPr>
        <w:spacing w:line="276" w:lineRule="auto"/>
        <w:rPr>
          <w:b/>
          <w:szCs w:val="24"/>
        </w:rPr>
      </w:pPr>
    </w:p>
    <w:tbl>
      <w:tblPr>
        <w:tblStyle w:val="TableGrid"/>
        <w:tblW w:w="13325" w:type="dxa"/>
        <w:tblInd w:w="-289" w:type="dxa"/>
        <w:tblLook w:val="04A0" w:firstRow="1" w:lastRow="0" w:firstColumn="1" w:lastColumn="0" w:noHBand="0" w:noVBand="1"/>
      </w:tblPr>
      <w:tblGrid>
        <w:gridCol w:w="876"/>
        <w:gridCol w:w="741"/>
        <w:gridCol w:w="3244"/>
        <w:gridCol w:w="5640"/>
        <w:gridCol w:w="2824"/>
      </w:tblGrid>
      <w:tr w:rsidR="00970CDF" w:rsidRPr="000A13FD" w14:paraId="046B71EF" w14:textId="77777777" w:rsidTr="00020FF0">
        <w:trPr>
          <w:tblHeader/>
        </w:trPr>
        <w:tc>
          <w:tcPr>
            <w:tcW w:w="876" w:type="dxa"/>
          </w:tcPr>
          <w:p w14:paraId="178A5F86" w14:textId="77777777" w:rsidR="00970CDF" w:rsidRPr="000A13FD" w:rsidRDefault="00970CDF" w:rsidP="001733A9">
            <w:pPr>
              <w:spacing w:line="276" w:lineRule="auto"/>
              <w:ind w:left="-110" w:right="-117"/>
              <w:jc w:val="center"/>
              <w:rPr>
                <w:b/>
                <w:szCs w:val="24"/>
              </w:rPr>
            </w:pPr>
            <w:r w:rsidRPr="000A13FD">
              <w:rPr>
                <w:b/>
                <w:szCs w:val="24"/>
              </w:rPr>
              <w:t xml:space="preserve">Cod </w:t>
            </w:r>
          </w:p>
          <w:p w14:paraId="327F4670" w14:textId="77777777" w:rsidR="00970CDF" w:rsidRPr="000A13FD" w:rsidRDefault="00970CDF" w:rsidP="001733A9">
            <w:pPr>
              <w:spacing w:line="276" w:lineRule="auto"/>
              <w:ind w:left="-110" w:right="-117"/>
              <w:jc w:val="center"/>
              <w:rPr>
                <w:b/>
                <w:szCs w:val="24"/>
              </w:rPr>
            </w:pPr>
            <w:r w:rsidRPr="000A13FD">
              <w:rPr>
                <w:b/>
                <w:szCs w:val="24"/>
              </w:rPr>
              <w:t>MS</w:t>
            </w:r>
          </w:p>
        </w:tc>
        <w:tc>
          <w:tcPr>
            <w:tcW w:w="741" w:type="dxa"/>
          </w:tcPr>
          <w:p w14:paraId="57BDF759" w14:textId="77777777" w:rsidR="00970CDF" w:rsidRPr="000A13FD" w:rsidRDefault="00970CDF" w:rsidP="001733A9">
            <w:pPr>
              <w:spacing w:line="276" w:lineRule="auto"/>
              <w:jc w:val="center"/>
              <w:rPr>
                <w:b/>
                <w:szCs w:val="24"/>
              </w:rPr>
            </w:pPr>
            <w:r w:rsidRPr="000A13FD">
              <w:rPr>
                <w:b/>
                <w:szCs w:val="24"/>
              </w:rPr>
              <w:t>Tip MS</w:t>
            </w:r>
          </w:p>
        </w:tc>
        <w:tc>
          <w:tcPr>
            <w:tcW w:w="3244" w:type="dxa"/>
          </w:tcPr>
          <w:p w14:paraId="2DC7082B" w14:textId="77777777" w:rsidR="00970CDF" w:rsidRPr="000A13FD" w:rsidRDefault="00970CDF" w:rsidP="001733A9">
            <w:pPr>
              <w:spacing w:line="276" w:lineRule="auto"/>
              <w:jc w:val="center"/>
              <w:rPr>
                <w:b/>
                <w:szCs w:val="24"/>
              </w:rPr>
            </w:pPr>
            <w:r w:rsidRPr="000A13FD">
              <w:rPr>
                <w:b/>
                <w:szCs w:val="24"/>
              </w:rPr>
              <w:t>Titlu MS</w:t>
            </w:r>
          </w:p>
        </w:tc>
        <w:tc>
          <w:tcPr>
            <w:tcW w:w="5640" w:type="dxa"/>
          </w:tcPr>
          <w:p w14:paraId="4791369B" w14:textId="77777777" w:rsidR="00970CDF" w:rsidRPr="000A13FD" w:rsidRDefault="00970CDF" w:rsidP="001733A9">
            <w:pPr>
              <w:spacing w:line="276" w:lineRule="auto"/>
              <w:jc w:val="center"/>
              <w:rPr>
                <w:b/>
                <w:szCs w:val="24"/>
              </w:rPr>
            </w:pPr>
            <w:r w:rsidRPr="000A13FD">
              <w:rPr>
                <w:b/>
                <w:szCs w:val="24"/>
              </w:rPr>
              <w:t>Descriere MS</w:t>
            </w:r>
          </w:p>
        </w:tc>
        <w:tc>
          <w:tcPr>
            <w:tcW w:w="2824" w:type="dxa"/>
          </w:tcPr>
          <w:p w14:paraId="28E8C21C" w14:textId="11328E43" w:rsidR="00970CDF" w:rsidRPr="000A13FD" w:rsidRDefault="00970CDF" w:rsidP="001733A9">
            <w:pPr>
              <w:spacing w:line="276" w:lineRule="auto"/>
              <w:jc w:val="center"/>
              <w:rPr>
                <w:b/>
                <w:szCs w:val="24"/>
              </w:rPr>
            </w:pPr>
            <w:r w:rsidRPr="000A13FD">
              <w:rPr>
                <w:b/>
                <w:szCs w:val="24"/>
              </w:rPr>
              <w:t>Presiune / amenin</w:t>
            </w:r>
            <w:r w:rsidR="000A13FD">
              <w:rPr>
                <w:b/>
                <w:szCs w:val="24"/>
              </w:rPr>
              <w:t>ț</w:t>
            </w:r>
            <w:r w:rsidRPr="000A13FD">
              <w:rPr>
                <w:b/>
                <w:szCs w:val="24"/>
              </w:rPr>
              <w:t>are</w:t>
            </w:r>
          </w:p>
        </w:tc>
      </w:tr>
      <w:tr w:rsidR="00970CDF" w:rsidRPr="000A13FD" w14:paraId="118E3B52" w14:textId="77777777" w:rsidTr="00020FF0">
        <w:tc>
          <w:tcPr>
            <w:tcW w:w="876" w:type="dxa"/>
          </w:tcPr>
          <w:p w14:paraId="28FE956C" w14:textId="77777777" w:rsidR="00970CDF" w:rsidRPr="000A13FD" w:rsidRDefault="00970CDF" w:rsidP="001733A9">
            <w:pPr>
              <w:spacing w:line="276" w:lineRule="auto"/>
              <w:rPr>
                <w:szCs w:val="24"/>
              </w:rPr>
            </w:pPr>
          </w:p>
        </w:tc>
        <w:tc>
          <w:tcPr>
            <w:tcW w:w="12449" w:type="dxa"/>
            <w:gridSpan w:val="4"/>
          </w:tcPr>
          <w:p w14:paraId="49B72188" w14:textId="176ED153" w:rsidR="00970CDF" w:rsidRPr="000A13FD" w:rsidRDefault="00970CDF" w:rsidP="001733A9">
            <w:pPr>
              <w:spacing w:line="276" w:lineRule="auto"/>
              <w:rPr>
                <w:szCs w:val="24"/>
              </w:rPr>
            </w:pPr>
            <w:r w:rsidRPr="000A13FD">
              <w:rPr>
                <w:rFonts w:eastAsia="Times New Roman"/>
                <w:b/>
                <w:bCs/>
                <w:color w:val="000000"/>
                <w:lang w:eastAsia="en-GB"/>
              </w:rPr>
              <w:t xml:space="preserve">Asigurarea conservării habitatului </w:t>
            </w:r>
            <w:r w:rsidRPr="000A13FD">
              <w:rPr>
                <w:b/>
                <w:bCs/>
                <w:szCs w:val="24"/>
              </w:rPr>
              <w:t>92A0</w:t>
            </w:r>
            <w:r w:rsidRPr="000A13FD">
              <w:rPr>
                <w:rFonts w:eastAsia="Times New Roman"/>
                <w:b/>
                <w:bCs/>
                <w:color w:val="000000"/>
                <w:lang w:eastAsia="en-GB"/>
              </w:rPr>
              <w:t xml:space="preserve">, în sensul </w:t>
            </w:r>
            <w:r w:rsidRPr="000A13FD">
              <w:rPr>
                <w:rFonts w:eastAsia="Times New Roman"/>
                <w:b/>
                <w:bCs/>
                <w:lang w:eastAsia="en-GB"/>
              </w:rPr>
              <w:t>men</w:t>
            </w:r>
            <w:r w:rsidR="000A13FD">
              <w:rPr>
                <w:rFonts w:eastAsia="Times New Roman"/>
                <w:b/>
                <w:bCs/>
                <w:lang w:eastAsia="en-GB"/>
              </w:rPr>
              <w:t>ț</w:t>
            </w:r>
            <w:r w:rsidRPr="000A13FD">
              <w:rPr>
                <w:rFonts w:eastAsia="Times New Roman"/>
                <w:b/>
                <w:bCs/>
                <w:lang w:eastAsia="en-GB"/>
              </w:rPr>
              <w:t>inerii stării de conservare favorabilă a acestuia</w:t>
            </w:r>
          </w:p>
        </w:tc>
      </w:tr>
      <w:tr w:rsidR="00970CDF" w:rsidRPr="000A13FD" w14:paraId="6D453D9F" w14:textId="77777777" w:rsidTr="00020FF0">
        <w:tc>
          <w:tcPr>
            <w:tcW w:w="876" w:type="dxa"/>
          </w:tcPr>
          <w:p w14:paraId="18867542" w14:textId="77777777" w:rsidR="00970CDF" w:rsidRPr="000A13FD" w:rsidRDefault="00970CDF" w:rsidP="001733A9">
            <w:pPr>
              <w:spacing w:line="276" w:lineRule="auto"/>
              <w:rPr>
                <w:szCs w:val="24"/>
              </w:rPr>
            </w:pPr>
            <w:r w:rsidRPr="000A13FD">
              <w:rPr>
                <w:szCs w:val="24"/>
              </w:rPr>
              <w:t>1.3.1</w:t>
            </w:r>
          </w:p>
        </w:tc>
        <w:tc>
          <w:tcPr>
            <w:tcW w:w="741" w:type="dxa"/>
          </w:tcPr>
          <w:p w14:paraId="794D2EDA" w14:textId="77777777" w:rsidR="00970CDF" w:rsidRPr="000A13FD" w:rsidRDefault="00970CDF" w:rsidP="001733A9">
            <w:pPr>
              <w:spacing w:line="276" w:lineRule="auto"/>
              <w:ind w:left="35"/>
              <w:rPr>
                <w:szCs w:val="24"/>
              </w:rPr>
            </w:pPr>
            <w:r w:rsidRPr="000A13FD">
              <w:rPr>
                <w:szCs w:val="24"/>
              </w:rPr>
              <w:t>A</w:t>
            </w:r>
          </w:p>
        </w:tc>
        <w:tc>
          <w:tcPr>
            <w:tcW w:w="3244" w:type="dxa"/>
          </w:tcPr>
          <w:p w14:paraId="210B6525" w14:textId="744EAA2E" w:rsidR="00970CDF" w:rsidRPr="000A13FD" w:rsidRDefault="00970CDF" w:rsidP="001733A9">
            <w:pPr>
              <w:spacing w:line="276" w:lineRule="auto"/>
              <w:rPr>
                <w:szCs w:val="24"/>
              </w:rPr>
            </w:pPr>
            <w:r w:rsidRPr="000A13FD">
              <w:rPr>
                <w:szCs w:val="24"/>
              </w:rPr>
              <w:t xml:space="preserve">Monitorizarea debitelor </w:t>
            </w:r>
            <w:r w:rsidR="000A13FD">
              <w:rPr>
                <w:szCs w:val="24"/>
              </w:rPr>
              <w:t>ș</w:t>
            </w:r>
            <w:r w:rsidRPr="000A13FD">
              <w:rPr>
                <w:szCs w:val="24"/>
              </w:rPr>
              <w:t xml:space="preserve">i a eventualelor modificări ale cursurilor de apă din sit </w:t>
            </w:r>
            <w:r w:rsidR="000A13FD">
              <w:rPr>
                <w:szCs w:val="24"/>
              </w:rPr>
              <w:t>ș</w:t>
            </w:r>
            <w:r w:rsidRPr="000A13FD">
              <w:rPr>
                <w:szCs w:val="24"/>
              </w:rPr>
              <w:t>i din amonte.</w:t>
            </w:r>
          </w:p>
        </w:tc>
        <w:tc>
          <w:tcPr>
            <w:tcW w:w="5640" w:type="dxa"/>
          </w:tcPr>
          <w:p w14:paraId="4D341156" w14:textId="20DA8CEE" w:rsidR="00970CDF" w:rsidRPr="000A13FD" w:rsidRDefault="00970CDF" w:rsidP="001733A9">
            <w:pPr>
              <w:spacing w:line="276" w:lineRule="auto"/>
              <w:rPr>
                <w:szCs w:val="24"/>
              </w:rPr>
            </w:pPr>
            <w:r w:rsidRPr="000A13FD">
              <w:rPr>
                <w:szCs w:val="24"/>
              </w:rPr>
              <w:t>Majoritatea modificărilor re</w:t>
            </w:r>
            <w:r w:rsidR="000A13FD">
              <w:rPr>
                <w:szCs w:val="24"/>
              </w:rPr>
              <w:t>ț</w:t>
            </w:r>
            <w:r w:rsidRPr="000A13FD">
              <w:rPr>
                <w:szCs w:val="24"/>
              </w:rPr>
              <w:t xml:space="preserve">elei hidrografice sunt istorice </w:t>
            </w:r>
            <w:r w:rsidR="000A13FD">
              <w:rPr>
                <w:szCs w:val="24"/>
              </w:rPr>
              <w:t>ș</w:t>
            </w:r>
            <w:r w:rsidRPr="000A13FD">
              <w:rPr>
                <w:szCs w:val="24"/>
              </w:rPr>
              <w:t>i au dus la întreruperea conectivită</w:t>
            </w:r>
            <w:r w:rsidR="000A13FD">
              <w:rPr>
                <w:szCs w:val="24"/>
              </w:rPr>
              <w:t>ț</w:t>
            </w:r>
            <w:r w:rsidRPr="000A13FD">
              <w:rPr>
                <w:szCs w:val="24"/>
              </w:rPr>
              <w:t>ii cursurilor de apă. Sub influen</w:t>
            </w:r>
            <w:r w:rsidR="000A13FD">
              <w:rPr>
                <w:szCs w:val="24"/>
              </w:rPr>
              <w:t>ț</w:t>
            </w:r>
            <w:r w:rsidRPr="000A13FD">
              <w:rPr>
                <w:szCs w:val="24"/>
              </w:rPr>
              <w:t xml:space="preserve">a schimbărilor climatice, deficitul de apă poate să crească. În amonte, pe principalele văi, orice captări de ape trebuie controlate. </w:t>
            </w:r>
          </w:p>
        </w:tc>
        <w:tc>
          <w:tcPr>
            <w:tcW w:w="2824" w:type="dxa"/>
          </w:tcPr>
          <w:p w14:paraId="6189E25D" w14:textId="497824DF" w:rsidR="00970CDF" w:rsidRPr="000A13FD" w:rsidRDefault="00970CDF" w:rsidP="001733A9">
            <w:pPr>
              <w:spacing w:line="276" w:lineRule="auto"/>
              <w:rPr>
                <w:szCs w:val="24"/>
              </w:rPr>
            </w:pPr>
            <w:r w:rsidRPr="000A13FD">
              <w:rPr>
                <w:i/>
                <w:szCs w:val="24"/>
              </w:rPr>
              <w:t>J</w:t>
            </w:r>
            <w:r w:rsidR="00CF2C04" w:rsidRPr="000A13FD">
              <w:rPr>
                <w:i/>
                <w:szCs w:val="24"/>
              </w:rPr>
              <w:t>.</w:t>
            </w:r>
            <w:r w:rsidRPr="000A13FD">
              <w:rPr>
                <w:i/>
                <w:szCs w:val="24"/>
              </w:rPr>
              <w:t>02.05.02 - modificarea structurii cursurilor de apă continentale</w:t>
            </w:r>
            <w:r w:rsidRPr="000A13FD">
              <w:rPr>
                <w:szCs w:val="24"/>
              </w:rPr>
              <w:t xml:space="preserve">. </w:t>
            </w:r>
          </w:p>
          <w:p w14:paraId="01BDE6A0" w14:textId="77777777" w:rsidR="00970CDF" w:rsidRPr="000A13FD" w:rsidRDefault="00970CDF" w:rsidP="001733A9">
            <w:pPr>
              <w:spacing w:line="276" w:lineRule="auto"/>
              <w:rPr>
                <w:szCs w:val="24"/>
              </w:rPr>
            </w:pPr>
          </w:p>
        </w:tc>
      </w:tr>
      <w:tr w:rsidR="00970CDF" w:rsidRPr="000A13FD" w14:paraId="38DDE21A" w14:textId="77777777" w:rsidTr="00020FF0">
        <w:tc>
          <w:tcPr>
            <w:tcW w:w="876" w:type="dxa"/>
          </w:tcPr>
          <w:p w14:paraId="1459F121" w14:textId="77777777" w:rsidR="00970CDF" w:rsidRPr="000A13FD" w:rsidRDefault="00970CDF" w:rsidP="001733A9">
            <w:pPr>
              <w:spacing w:line="276" w:lineRule="auto"/>
              <w:rPr>
                <w:szCs w:val="24"/>
              </w:rPr>
            </w:pPr>
            <w:r w:rsidRPr="000A13FD">
              <w:rPr>
                <w:szCs w:val="24"/>
              </w:rPr>
              <w:lastRenderedPageBreak/>
              <w:t>1.3.2</w:t>
            </w:r>
          </w:p>
        </w:tc>
        <w:tc>
          <w:tcPr>
            <w:tcW w:w="741" w:type="dxa"/>
          </w:tcPr>
          <w:p w14:paraId="59844CD6" w14:textId="77777777" w:rsidR="00970CDF" w:rsidRPr="000A13FD" w:rsidRDefault="00970CDF" w:rsidP="001733A9">
            <w:pPr>
              <w:spacing w:line="276" w:lineRule="auto"/>
              <w:ind w:left="35"/>
              <w:rPr>
                <w:szCs w:val="24"/>
              </w:rPr>
            </w:pPr>
            <w:r w:rsidRPr="000A13FD">
              <w:rPr>
                <w:szCs w:val="24"/>
              </w:rPr>
              <w:t>A</w:t>
            </w:r>
          </w:p>
        </w:tc>
        <w:tc>
          <w:tcPr>
            <w:tcW w:w="3244" w:type="dxa"/>
          </w:tcPr>
          <w:p w14:paraId="4384A361" w14:textId="77777777" w:rsidR="00970CDF" w:rsidRPr="000A13FD" w:rsidRDefault="00970CDF" w:rsidP="001733A9">
            <w:pPr>
              <w:spacing w:line="276" w:lineRule="auto"/>
              <w:rPr>
                <w:szCs w:val="24"/>
              </w:rPr>
            </w:pPr>
            <w:r w:rsidRPr="000A13FD">
              <w:rPr>
                <w:szCs w:val="24"/>
              </w:rPr>
              <w:t>Eliminarea / controlul speciilor invazive periculoase (nuc american, mălin american, salcâm etc.).</w:t>
            </w:r>
          </w:p>
          <w:p w14:paraId="527CA0D2" w14:textId="77777777" w:rsidR="00970CDF" w:rsidRPr="000A13FD" w:rsidRDefault="00970CDF" w:rsidP="001733A9">
            <w:pPr>
              <w:spacing w:line="276" w:lineRule="auto"/>
              <w:rPr>
                <w:szCs w:val="24"/>
              </w:rPr>
            </w:pPr>
          </w:p>
        </w:tc>
        <w:tc>
          <w:tcPr>
            <w:tcW w:w="5640" w:type="dxa"/>
          </w:tcPr>
          <w:p w14:paraId="1232774D" w14:textId="037ADF10" w:rsidR="00970CDF" w:rsidRPr="000A13FD" w:rsidRDefault="00970CDF" w:rsidP="001733A9">
            <w:pPr>
              <w:spacing w:line="276" w:lineRule="auto"/>
              <w:rPr>
                <w:szCs w:val="24"/>
              </w:rPr>
            </w:pPr>
            <w:r w:rsidRPr="000A13FD">
              <w:rPr>
                <w:szCs w:val="24"/>
              </w:rPr>
              <w:t>Habitatul nu este deocamdată semnificativ influen</w:t>
            </w:r>
            <w:r w:rsidR="000A13FD">
              <w:rPr>
                <w:szCs w:val="24"/>
              </w:rPr>
              <w:t>ț</w:t>
            </w:r>
            <w:r w:rsidRPr="000A13FD">
              <w:rPr>
                <w:szCs w:val="24"/>
              </w:rPr>
              <w:t xml:space="preserve">at de speciile de plante invazive, dar în zona </w:t>
            </w:r>
            <w:proofErr w:type="spellStart"/>
            <w:r w:rsidRPr="000A13FD">
              <w:rPr>
                <w:szCs w:val="24"/>
              </w:rPr>
              <w:t>Săcueni</w:t>
            </w:r>
            <w:proofErr w:type="spellEnd"/>
            <w:r w:rsidRPr="000A13FD">
              <w:rPr>
                <w:szCs w:val="24"/>
              </w:rPr>
              <w:t xml:space="preserve"> au fost plantate numeroase alohtone care au poten</w:t>
            </w:r>
            <w:r w:rsidR="000A13FD">
              <w:rPr>
                <w:szCs w:val="24"/>
              </w:rPr>
              <w:t>ț</w:t>
            </w:r>
            <w:r w:rsidRPr="000A13FD">
              <w:rPr>
                <w:szCs w:val="24"/>
              </w:rPr>
              <w:t xml:space="preserve">ialul de a se răspândi rapid. </w:t>
            </w:r>
          </w:p>
          <w:p w14:paraId="351784BD" w14:textId="5755C7CB" w:rsidR="00970CDF" w:rsidRPr="000A13FD" w:rsidRDefault="00970CDF" w:rsidP="001733A9">
            <w:pPr>
              <w:spacing w:line="276" w:lineRule="auto"/>
              <w:rPr>
                <w:lang w:eastAsia="ro-RO"/>
              </w:rPr>
            </w:pPr>
            <w:r w:rsidRPr="000A13FD">
              <w:rPr>
                <w:szCs w:val="24"/>
              </w:rPr>
              <w:t>La Cantonul silvic, habitatul se găse</w:t>
            </w:r>
            <w:r w:rsidR="000A13FD">
              <w:rPr>
                <w:szCs w:val="24"/>
              </w:rPr>
              <w:t>ș</w:t>
            </w:r>
            <w:r w:rsidRPr="000A13FD">
              <w:rPr>
                <w:szCs w:val="24"/>
              </w:rPr>
              <w:t>te pe suprafa</w:t>
            </w:r>
            <w:r w:rsidR="000A13FD">
              <w:rPr>
                <w:szCs w:val="24"/>
              </w:rPr>
              <w:t>ț</w:t>
            </w:r>
            <w:r w:rsidRPr="000A13FD">
              <w:rPr>
                <w:szCs w:val="24"/>
              </w:rPr>
              <w:t xml:space="preserve">ă redusă </w:t>
            </w:r>
            <w:r w:rsidR="000A13FD">
              <w:rPr>
                <w:szCs w:val="24"/>
              </w:rPr>
              <w:t>ș</w:t>
            </w:r>
            <w:r w:rsidRPr="000A13FD">
              <w:rPr>
                <w:szCs w:val="24"/>
              </w:rPr>
              <w:t>i cuprinde si specii plantate ornamental; planta</w:t>
            </w:r>
            <w:r w:rsidR="000A13FD">
              <w:rPr>
                <w:szCs w:val="24"/>
              </w:rPr>
              <w:t>ț</w:t>
            </w:r>
            <w:r w:rsidRPr="000A13FD">
              <w:rPr>
                <w:szCs w:val="24"/>
              </w:rPr>
              <w:t xml:space="preserve">iile de nuc american se găsesc în apropiere. </w:t>
            </w:r>
          </w:p>
        </w:tc>
        <w:tc>
          <w:tcPr>
            <w:tcW w:w="2824" w:type="dxa"/>
          </w:tcPr>
          <w:p w14:paraId="624C103D" w14:textId="212B5BC6" w:rsidR="00970CDF" w:rsidRPr="000A13FD" w:rsidRDefault="00970CDF" w:rsidP="001733A9">
            <w:pPr>
              <w:spacing w:line="276" w:lineRule="auto"/>
              <w:rPr>
                <w:szCs w:val="24"/>
              </w:rPr>
            </w:pPr>
            <w:r w:rsidRPr="000A13FD">
              <w:rPr>
                <w:i/>
                <w:szCs w:val="24"/>
              </w:rPr>
              <w:t>I</w:t>
            </w:r>
            <w:r w:rsidR="00CF2C04" w:rsidRPr="000A13FD">
              <w:rPr>
                <w:i/>
                <w:szCs w:val="24"/>
              </w:rPr>
              <w:t>.</w:t>
            </w:r>
            <w:r w:rsidRPr="000A13FD">
              <w:rPr>
                <w:i/>
                <w:szCs w:val="24"/>
              </w:rPr>
              <w:t>01 - specii invazive non-native (alogene)</w:t>
            </w:r>
            <w:r w:rsidRPr="000A13FD">
              <w:rPr>
                <w:szCs w:val="24"/>
              </w:rPr>
              <w:t>.</w:t>
            </w:r>
          </w:p>
          <w:p w14:paraId="1B17DC3D" w14:textId="77777777" w:rsidR="00970CDF" w:rsidRPr="000A13FD" w:rsidRDefault="00970CDF" w:rsidP="001733A9">
            <w:pPr>
              <w:spacing w:line="276" w:lineRule="auto"/>
              <w:rPr>
                <w:szCs w:val="24"/>
              </w:rPr>
            </w:pPr>
          </w:p>
          <w:p w14:paraId="7D68CF19" w14:textId="77777777" w:rsidR="00970CDF" w:rsidRPr="000A13FD" w:rsidRDefault="00970CDF" w:rsidP="001733A9">
            <w:pPr>
              <w:spacing w:line="276" w:lineRule="auto"/>
              <w:rPr>
                <w:szCs w:val="24"/>
              </w:rPr>
            </w:pPr>
          </w:p>
        </w:tc>
      </w:tr>
      <w:tr w:rsidR="00970CDF" w:rsidRPr="000A13FD" w14:paraId="1BD9BD1F" w14:textId="77777777" w:rsidTr="00020FF0">
        <w:tc>
          <w:tcPr>
            <w:tcW w:w="876" w:type="dxa"/>
          </w:tcPr>
          <w:p w14:paraId="3337C834" w14:textId="77777777" w:rsidR="00970CDF" w:rsidRPr="000A13FD" w:rsidRDefault="00970CDF" w:rsidP="001733A9">
            <w:pPr>
              <w:spacing w:line="276" w:lineRule="auto"/>
              <w:rPr>
                <w:szCs w:val="24"/>
              </w:rPr>
            </w:pPr>
          </w:p>
        </w:tc>
        <w:tc>
          <w:tcPr>
            <w:tcW w:w="12449" w:type="dxa"/>
            <w:gridSpan w:val="4"/>
          </w:tcPr>
          <w:p w14:paraId="7E0834AD" w14:textId="028EAF98" w:rsidR="00970CDF" w:rsidRPr="000A13FD" w:rsidRDefault="00970CDF" w:rsidP="001733A9">
            <w:pPr>
              <w:spacing w:line="276" w:lineRule="auto"/>
              <w:rPr>
                <w:szCs w:val="24"/>
              </w:rPr>
            </w:pPr>
            <w:r w:rsidRPr="000A13FD">
              <w:rPr>
                <w:rFonts w:eastAsia="Times New Roman"/>
                <w:b/>
                <w:bCs/>
                <w:lang w:eastAsia="en-GB"/>
              </w:rPr>
              <w:t xml:space="preserve">Asigurarea conservării habitatului </w:t>
            </w:r>
            <w:r w:rsidRPr="000A13FD">
              <w:rPr>
                <w:b/>
                <w:bCs/>
                <w:szCs w:val="24"/>
              </w:rPr>
              <w:t>91E0*</w:t>
            </w:r>
            <w:r w:rsidRPr="000A13FD">
              <w:rPr>
                <w:rFonts w:eastAsia="Times New Roman"/>
                <w:b/>
                <w:bCs/>
                <w:lang w:eastAsia="en-GB"/>
              </w:rPr>
              <w:t>, în sensul men</w:t>
            </w:r>
            <w:r w:rsidR="000A13FD">
              <w:rPr>
                <w:rFonts w:eastAsia="Times New Roman"/>
                <w:b/>
                <w:bCs/>
                <w:lang w:eastAsia="en-GB"/>
              </w:rPr>
              <w:t>ț</w:t>
            </w:r>
            <w:r w:rsidRPr="000A13FD">
              <w:rPr>
                <w:rFonts w:eastAsia="Times New Roman"/>
                <w:b/>
                <w:bCs/>
                <w:lang w:eastAsia="en-GB"/>
              </w:rPr>
              <w:t>inerii stării de conservare favorabilă a acestuia</w:t>
            </w:r>
          </w:p>
        </w:tc>
      </w:tr>
      <w:tr w:rsidR="00970CDF" w:rsidRPr="000A13FD" w14:paraId="4F294853" w14:textId="77777777" w:rsidTr="00020FF0">
        <w:tc>
          <w:tcPr>
            <w:tcW w:w="876" w:type="dxa"/>
          </w:tcPr>
          <w:p w14:paraId="0B3913E0" w14:textId="77777777" w:rsidR="00970CDF" w:rsidRPr="000A13FD" w:rsidRDefault="00970CDF" w:rsidP="001733A9">
            <w:pPr>
              <w:spacing w:line="276" w:lineRule="auto"/>
              <w:rPr>
                <w:szCs w:val="24"/>
              </w:rPr>
            </w:pPr>
            <w:r w:rsidRPr="000A13FD">
              <w:rPr>
                <w:szCs w:val="24"/>
              </w:rPr>
              <w:t>1.3.3</w:t>
            </w:r>
          </w:p>
        </w:tc>
        <w:tc>
          <w:tcPr>
            <w:tcW w:w="741" w:type="dxa"/>
          </w:tcPr>
          <w:p w14:paraId="27BC2209" w14:textId="77777777" w:rsidR="00970CDF" w:rsidRPr="000A13FD" w:rsidRDefault="00970CDF" w:rsidP="001733A9">
            <w:pPr>
              <w:spacing w:line="276" w:lineRule="auto"/>
              <w:ind w:left="35"/>
              <w:rPr>
                <w:szCs w:val="24"/>
              </w:rPr>
            </w:pPr>
            <w:r w:rsidRPr="000A13FD">
              <w:rPr>
                <w:szCs w:val="24"/>
              </w:rPr>
              <w:t>A</w:t>
            </w:r>
          </w:p>
        </w:tc>
        <w:tc>
          <w:tcPr>
            <w:tcW w:w="3244" w:type="dxa"/>
          </w:tcPr>
          <w:p w14:paraId="77728CCE" w14:textId="7E3C31A0" w:rsidR="00970CDF" w:rsidRPr="000A13FD" w:rsidRDefault="00970CDF" w:rsidP="001733A9">
            <w:pPr>
              <w:spacing w:line="276" w:lineRule="auto"/>
              <w:rPr>
                <w:szCs w:val="24"/>
              </w:rPr>
            </w:pPr>
            <w:r w:rsidRPr="000A13FD">
              <w:t xml:space="preserve">Monitorizarea debitelor </w:t>
            </w:r>
            <w:r w:rsidR="000A13FD">
              <w:t>ș</w:t>
            </w:r>
            <w:r w:rsidRPr="000A13FD">
              <w:t xml:space="preserve">i a eventualelor modificări ale cursurilor de apă din sit </w:t>
            </w:r>
            <w:r w:rsidR="000A13FD">
              <w:t>ș</w:t>
            </w:r>
            <w:r w:rsidRPr="000A13FD">
              <w:t>i din amonte.</w:t>
            </w:r>
          </w:p>
        </w:tc>
        <w:tc>
          <w:tcPr>
            <w:tcW w:w="5640" w:type="dxa"/>
          </w:tcPr>
          <w:p w14:paraId="0090BD5D" w14:textId="0E33D460" w:rsidR="00970CDF" w:rsidRPr="000A13FD" w:rsidRDefault="00970CDF" w:rsidP="001733A9">
            <w:pPr>
              <w:spacing w:line="276" w:lineRule="auto"/>
              <w:rPr>
                <w:lang w:eastAsia="ro-RO"/>
              </w:rPr>
            </w:pPr>
            <w:r w:rsidRPr="000A13FD">
              <w:t>Majoritatea modificărilor re</w:t>
            </w:r>
            <w:r w:rsidR="000A13FD">
              <w:t>ț</w:t>
            </w:r>
            <w:r w:rsidRPr="000A13FD">
              <w:t xml:space="preserve">elei hidrografice sunt istorice </w:t>
            </w:r>
            <w:r w:rsidR="000A13FD">
              <w:t>ș</w:t>
            </w:r>
            <w:r w:rsidRPr="000A13FD">
              <w:t>i au dus la întreruperea conectivită</w:t>
            </w:r>
            <w:r w:rsidR="000A13FD">
              <w:t>ț</w:t>
            </w:r>
            <w:r w:rsidRPr="000A13FD">
              <w:t>ii cursurilor de apă. Sub influen</w:t>
            </w:r>
            <w:r w:rsidR="000A13FD">
              <w:t>ț</w:t>
            </w:r>
            <w:r w:rsidRPr="000A13FD">
              <w:t xml:space="preserve">a schimbărilor climatice, deficitul de apă poate să crească. În amonte, pe principalele văi, orice captări de ape trebuie controlate. </w:t>
            </w:r>
          </w:p>
        </w:tc>
        <w:tc>
          <w:tcPr>
            <w:tcW w:w="2824" w:type="dxa"/>
          </w:tcPr>
          <w:p w14:paraId="4BBD5C72" w14:textId="176C8FD4" w:rsidR="00970CDF" w:rsidRPr="000A13FD" w:rsidRDefault="00970CDF" w:rsidP="001733A9">
            <w:pPr>
              <w:spacing w:line="276" w:lineRule="auto"/>
            </w:pPr>
            <w:r w:rsidRPr="000A13FD">
              <w:rPr>
                <w:i/>
              </w:rPr>
              <w:t>J</w:t>
            </w:r>
            <w:r w:rsidR="00CF2C04" w:rsidRPr="000A13FD">
              <w:rPr>
                <w:i/>
              </w:rPr>
              <w:t>.</w:t>
            </w:r>
            <w:r w:rsidRPr="000A13FD">
              <w:rPr>
                <w:i/>
              </w:rPr>
              <w:t>02.05.02 - modificarea structurii cursurilor de apă continentale</w:t>
            </w:r>
            <w:r w:rsidRPr="000A13FD">
              <w:t>.</w:t>
            </w:r>
          </w:p>
          <w:p w14:paraId="3A905C14" w14:textId="551A200B" w:rsidR="00970CDF" w:rsidRPr="000A13FD" w:rsidRDefault="00970CDF" w:rsidP="001733A9">
            <w:pPr>
              <w:spacing w:line="276" w:lineRule="auto"/>
              <w:rPr>
                <w:szCs w:val="24"/>
              </w:rPr>
            </w:pPr>
            <w:r w:rsidRPr="000A13FD">
              <w:rPr>
                <w:szCs w:val="24"/>
              </w:rPr>
              <w:t xml:space="preserve"> </w:t>
            </w:r>
            <w:r w:rsidRPr="000A13FD">
              <w:rPr>
                <w:i/>
                <w:szCs w:val="24"/>
              </w:rPr>
              <w:t>M</w:t>
            </w:r>
            <w:r w:rsidR="00CF2C04" w:rsidRPr="000A13FD">
              <w:rPr>
                <w:i/>
                <w:szCs w:val="24"/>
              </w:rPr>
              <w:t>.</w:t>
            </w:r>
            <w:r w:rsidRPr="000A13FD">
              <w:rPr>
                <w:i/>
                <w:szCs w:val="24"/>
              </w:rPr>
              <w:t>01 - Schimbarea condi</w:t>
            </w:r>
            <w:r w:rsidR="000A13FD">
              <w:rPr>
                <w:i/>
                <w:szCs w:val="24"/>
              </w:rPr>
              <w:t>ț</w:t>
            </w:r>
            <w:r w:rsidRPr="000A13FD">
              <w:rPr>
                <w:i/>
                <w:szCs w:val="24"/>
              </w:rPr>
              <w:t>iilor abiotice</w:t>
            </w:r>
            <w:r w:rsidRPr="000A13FD">
              <w:rPr>
                <w:szCs w:val="24"/>
              </w:rPr>
              <w:t xml:space="preserve">. </w:t>
            </w:r>
          </w:p>
        </w:tc>
      </w:tr>
      <w:tr w:rsidR="00970CDF" w:rsidRPr="000A13FD" w14:paraId="6C836409" w14:textId="77777777" w:rsidTr="00020FF0">
        <w:tc>
          <w:tcPr>
            <w:tcW w:w="876" w:type="dxa"/>
          </w:tcPr>
          <w:p w14:paraId="7DC888EA" w14:textId="77777777" w:rsidR="00970CDF" w:rsidRPr="000A13FD" w:rsidRDefault="00970CDF" w:rsidP="001733A9">
            <w:pPr>
              <w:spacing w:line="276" w:lineRule="auto"/>
              <w:rPr>
                <w:szCs w:val="24"/>
              </w:rPr>
            </w:pPr>
            <w:r w:rsidRPr="000A13FD">
              <w:rPr>
                <w:szCs w:val="24"/>
              </w:rPr>
              <w:t>1.3.4</w:t>
            </w:r>
          </w:p>
        </w:tc>
        <w:tc>
          <w:tcPr>
            <w:tcW w:w="741" w:type="dxa"/>
          </w:tcPr>
          <w:p w14:paraId="11398760" w14:textId="77777777" w:rsidR="00970CDF" w:rsidRPr="000A13FD" w:rsidRDefault="00970CDF" w:rsidP="001733A9">
            <w:pPr>
              <w:spacing w:line="276" w:lineRule="auto"/>
              <w:ind w:left="35"/>
              <w:rPr>
                <w:szCs w:val="24"/>
              </w:rPr>
            </w:pPr>
            <w:r w:rsidRPr="000A13FD">
              <w:rPr>
                <w:szCs w:val="24"/>
              </w:rPr>
              <w:t>A</w:t>
            </w:r>
          </w:p>
        </w:tc>
        <w:tc>
          <w:tcPr>
            <w:tcW w:w="3244" w:type="dxa"/>
          </w:tcPr>
          <w:p w14:paraId="670B25D8" w14:textId="77777777" w:rsidR="00970CDF" w:rsidRPr="000A13FD" w:rsidRDefault="00970CDF" w:rsidP="001733A9">
            <w:pPr>
              <w:spacing w:line="276" w:lineRule="auto"/>
            </w:pPr>
            <w:r w:rsidRPr="000A13FD">
              <w:t xml:space="preserve">Eliminarea / controlul speciilor invazive periculoase. </w:t>
            </w:r>
          </w:p>
          <w:p w14:paraId="31B7C39C" w14:textId="77777777" w:rsidR="00970CDF" w:rsidRPr="000A13FD" w:rsidRDefault="00970CDF" w:rsidP="001733A9">
            <w:pPr>
              <w:spacing w:line="276" w:lineRule="auto"/>
            </w:pPr>
          </w:p>
          <w:p w14:paraId="71D7FFFA" w14:textId="7096FCF5" w:rsidR="00970CDF" w:rsidRPr="000A13FD" w:rsidRDefault="00970CDF" w:rsidP="001733A9">
            <w:pPr>
              <w:spacing w:line="276" w:lineRule="auto"/>
              <w:rPr>
                <w:szCs w:val="24"/>
              </w:rPr>
            </w:pPr>
            <w:r w:rsidRPr="000A13FD">
              <w:t>Eliminarea progresivă a nucului american din imediata vecinătate a habitatului 91E0* din RN Lacul Cico</w:t>
            </w:r>
            <w:r w:rsidR="000A13FD">
              <w:t>ș</w:t>
            </w:r>
            <w:r w:rsidRPr="000A13FD">
              <w:t xml:space="preserve"> </w:t>
            </w:r>
            <w:r w:rsidR="000A13FD">
              <w:t>ș</w:t>
            </w:r>
            <w:r w:rsidRPr="000A13FD">
              <w:t xml:space="preserve">i înlocuirea lui cu specii de arbori nativi (stejar de luncă, arin negru) pe o bandă tampon de minim 15 m. </w:t>
            </w:r>
          </w:p>
        </w:tc>
        <w:tc>
          <w:tcPr>
            <w:tcW w:w="5640" w:type="dxa"/>
          </w:tcPr>
          <w:p w14:paraId="0683FE87" w14:textId="5CEEEE7C" w:rsidR="00970CDF" w:rsidRPr="000A13FD" w:rsidRDefault="00970CDF" w:rsidP="001733A9">
            <w:pPr>
              <w:spacing w:line="276" w:lineRule="auto"/>
            </w:pPr>
            <w:r w:rsidRPr="000A13FD">
              <w:t>Habitatul nu este deocamdată semnificativ influen</w:t>
            </w:r>
            <w:r w:rsidR="000A13FD">
              <w:t>ț</w:t>
            </w:r>
            <w:r w:rsidRPr="000A13FD">
              <w:t xml:space="preserve">at de speciile de plante invazive, dar în zona </w:t>
            </w:r>
            <w:proofErr w:type="spellStart"/>
            <w:r w:rsidRPr="000A13FD">
              <w:t>Săcueni</w:t>
            </w:r>
            <w:proofErr w:type="spellEnd"/>
            <w:r w:rsidRPr="000A13FD">
              <w:t xml:space="preserve"> au fost plantate numeroase alohtone care au poten</w:t>
            </w:r>
            <w:r w:rsidR="000A13FD">
              <w:t>ț</w:t>
            </w:r>
            <w:r w:rsidRPr="000A13FD">
              <w:t xml:space="preserve">ialul de a se răspândi rapid. </w:t>
            </w:r>
          </w:p>
          <w:p w14:paraId="10C83951" w14:textId="515C7AC5" w:rsidR="00970CDF" w:rsidRPr="000A13FD" w:rsidRDefault="00970CDF" w:rsidP="001733A9">
            <w:pPr>
              <w:spacing w:line="276" w:lineRule="auto"/>
            </w:pPr>
            <w:r w:rsidRPr="000A13FD">
              <w:t>În special pentru habitatul 91E0* din RN Lacul Cico</w:t>
            </w:r>
            <w:r w:rsidR="000A13FD">
              <w:t>ș</w:t>
            </w:r>
            <w:r w:rsidRPr="000A13FD">
              <w:t xml:space="preserve"> este obligatorie monitorizarea </w:t>
            </w:r>
            <w:r w:rsidR="000A13FD">
              <w:t>ș</w:t>
            </w:r>
            <w:r w:rsidRPr="000A13FD">
              <w:t>i interven</w:t>
            </w:r>
            <w:r w:rsidR="000A13FD">
              <w:t>ț</w:t>
            </w:r>
            <w:r w:rsidRPr="000A13FD">
              <w:t xml:space="preserve">ia, după caz. </w:t>
            </w:r>
            <w:r w:rsidR="006D6999" w:rsidRPr="000A13FD">
              <w:t>Propunem reducerea progresivă a procentului de participare în compozi</w:t>
            </w:r>
            <w:r w:rsidR="000A13FD">
              <w:t>ț</w:t>
            </w:r>
            <w:r w:rsidR="006D6999" w:rsidRPr="000A13FD">
              <w:t>ie a nucului negru prin interven</w:t>
            </w:r>
            <w:r w:rsidR="000A13FD">
              <w:t>ț</w:t>
            </w:r>
            <w:r w:rsidR="006D6999" w:rsidRPr="000A13FD">
              <w:t xml:space="preserve">ii </w:t>
            </w:r>
            <w:proofErr w:type="spellStart"/>
            <w:r w:rsidR="006D6999" w:rsidRPr="000A13FD">
              <w:t>silvoculturale</w:t>
            </w:r>
            <w:proofErr w:type="spellEnd"/>
            <w:r w:rsidR="006D6999" w:rsidRPr="000A13FD">
              <w:t xml:space="preserve"> permise, respectând prevederile normelor tehnice </w:t>
            </w:r>
            <w:r w:rsidR="000A13FD">
              <w:t>ș</w:t>
            </w:r>
            <w:r w:rsidR="006D6999" w:rsidRPr="000A13FD">
              <w:t>i amenajamentele silvice în vigoare.</w:t>
            </w:r>
          </w:p>
          <w:p w14:paraId="6C4B9BB6" w14:textId="74569146" w:rsidR="00970CDF" w:rsidRPr="000A13FD" w:rsidRDefault="00970CDF" w:rsidP="001733A9">
            <w:pPr>
              <w:spacing w:line="276" w:lineRule="auto"/>
              <w:rPr>
                <w:lang w:eastAsia="ro-RO"/>
              </w:rPr>
            </w:pPr>
            <w:r w:rsidRPr="000A13FD">
              <w:t xml:space="preserve">Prin implementarea acestor măsuri </w:t>
            </w:r>
            <w:r w:rsidR="000A13FD">
              <w:t>ș</w:t>
            </w:r>
            <w:r w:rsidRPr="000A13FD">
              <w:t>i datorită situa</w:t>
            </w:r>
            <w:r w:rsidR="000A13FD">
              <w:t>ț</w:t>
            </w:r>
            <w:r w:rsidRPr="000A13FD">
              <w:t>iei actuale a habitatului, cu pu</w:t>
            </w:r>
            <w:r w:rsidR="000A13FD">
              <w:t>ț</w:t>
            </w:r>
            <w:r w:rsidRPr="000A13FD">
              <w:t>ine specii invazive, această amenin</w:t>
            </w:r>
            <w:r w:rsidR="000A13FD">
              <w:t>ț</w:t>
            </w:r>
            <w:r w:rsidRPr="000A13FD">
              <w:t xml:space="preserve">are poate fi </w:t>
            </w:r>
            <w:r w:rsidR="000A13FD">
              <w:t>ț</w:t>
            </w:r>
            <w:r w:rsidRPr="000A13FD">
              <w:t xml:space="preserve">inută sub control. </w:t>
            </w:r>
          </w:p>
        </w:tc>
        <w:tc>
          <w:tcPr>
            <w:tcW w:w="2824" w:type="dxa"/>
          </w:tcPr>
          <w:p w14:paraId="2BA1734E" w14:textId="4DBE7FC4" w:rsidR="00970CDF" w:rsidRPr="000A13FD" w:rsidRDefault="00970CDF" w:rsidP="001733A9">
            <w:pPr>
              <w:spacing w:line="276" w:lineRule="auto"/>
            </w:pPr>
            <w:r w:rsidRPr="000A13FD">
              <w:rPr>
                <w:i/>
              </w:rPr>
              <w:t>I</w:t>
            </w:r>
            <w:r w:rsidR="00CF2C04" w:rsidRPr="000A13FD">
              <w:rPr>
                <w:i/>
              </w:rPr>
              <w:t>.</w:t>
            </w:r>
            <w:r w:rsidRPr="000A13FD">
              <w:rPr>
                <w:i/>
              </w:rPr>
              <w:t>01 - specii invazive non-native (alogene)</w:t>
            </w:r>
            <w:r w:rsidRPr="000A13FD">
              <w:t>.</w:t>
            </w:r>
          </w:p>
          <w:p w14:paraId="6BD1373F" w14:textId="77777777" w:rsidR="00970CDF" w:rsidRPr="000A13FD" w:rsidRDefault="00970CDF" w:rsidP="001733A9">
            <w:pPr>
              <w:spacing w:line="276" w:lineRule="auto"/>
              <w:rPr>
                <w:sz w:val="18"/>
                <w:szCs w:val="18"/>
              </w:rPr>
            </w:pPr>
          </w:p>
          <w:p w14:paraId="544169C4" w14:textId="77777777" w:rsidR="00970CDF" w:rsidRPr="000A13FD" w:rsidRDefault="00970CDF" w:rsidP="001733A9">
            <w:pPr>
              <w:spacing w:line="276" w:lineRule="auto"/>
              <w:rPr>
                <w:szCs w:val="24"/>
              </w:rPr>
            </w:pPr>
          </w:p>
        </w:tc>
      </w:tr>
      <w:tr w:rsidR="00970CDF" w:rsidRPr="000A13FD" w14:paraId="075DC700" w14:textId="77777777" w:rsidTr="00020FF0">
        <w:tc>
          <w:tcPr>
            <w:tcW w:w="876" w:type="dxa"/>
          </w:tcPr>
          <w:p w14:paraId="07A19353" w14:textId="77777777" w:rsidR="00970CDF" w:rsidRPr="000A13FD" w:rsidRDefault="00970CDF" w:rsidP="001733A9">
            <w:pPr>
              <w:spacing w:line="276" w:lineRule="auto"/>
              <w:rPr>
                <w:szCs w:val="24"/>
              </w:rPr>
            </w:pPr>
            <w:r w:rsidRPr="000A13FD">
              <w:rPr>
                <w:szCs w:val="24"/>
              </w:rPr>
              <w:lastRenderedPageBreak/>
              <w:t>1.3.5</w:t>
            </w:r>
          </w:p>
        </w:tc>
        <w:tc>
          <w:tcPr>
            <w:tcW w:w="741" w:type="dxa"/>
          </w:tcPr>
          <w:p w14:paraId="5C9D99E9" w14:textId="77777777" w:rsidR="00970CDF" w:rsidRPr="000A13FD" w:rsidRDefault="00970CDF" w:rsidP="001733A9">
            <w:pPr>
              <w:spacing w:line="276" w:lineRule="auto"/>
              <w:ind w:left="35"/>
              <w:rPr>
                <w:szCs w:val="24"/>
              </w:rPr>
            </w:pPr>
            <w:r w:rsidRPr="000A13FD">
              <w:rPr>
                <w:szCs w:val="24"/>
              </w:rPr>
              <w:t>A</w:t>
            </w:r>
          </w:p>
        </w:tc>
        <w:tc>
          <w:tcPr>
            <w:tcW w:w="3244" w:type="dxa"/>
          </w:tcPr>
          <w:p w14:paraId="252679C8" w14:textId="7328FACC" w:rsidR="00970CDF" w:rsidRPr="000A13FD" w:rsidRDefault="00970CDF" w:rsidP="001733A9">
            <w:pPr>
              <w:spacing w:line="276" w:lineRule="auto"/>
            </w:pPr>
            <w:r w:rsidRPr="000A13FD">
              <w:t>Realizarea unei zone tampon de minim 5 m, la limita rezerva</w:t>
            </w:r>
            <w:r w:rsidR="000A13FD">
              <w:t>ț</w:t>
            </w:r>
            <w:r w:rsidRPr="000A13FD">
              <w:t xml:space="preserve">iei naturale cu terenurile agricole. </w:t>
            </w:r>
          </w:p>
          <w:p w14:paraId="501AA3FB" w14:textId="5DED29DB" w:rsidR="00970CDF" w:rsidRPr="000A13FD" w:rsidRDefault="00970CDF" w:rsidP="001733A9">
            <w:pPr>
              <w:spacing w:line="276" w:lineRule="auto"/>
            </w:pPr>
            <w:r w:rsidRPr="000A13FD">
              <w:t>Marcarea în teren a limitelor rezerva</w:t>
            </w:r>
            <w:r w:rsidR="000A13FD">
              <w:t>ț</w:t>
            </w:r>
            <w:r w:rsidRPr="000A13FD">
              <w:t xml:space="preserve">iei naturale </w:t>
            </w:r>
            <w:r w:rsidR="000A13FD">
              <w:t>ș</w:t>
            </w:r>
            <w:r w:rsidRPr="000A13FD">
              <w:t>i a sitului de importan</w:t>
            </w:r>
            <w:r w:rsidR="000A13FD">
              <w:t>ț</w:t>
            </w:r>
            <w:r w:rsidRPr="000A13FD">
              <w:t>ă comunitară.</w:t>
            </w:r>
          </w:p>
          <w:p w14:paraId="2911A21C" w14:textId="673F4542" w:rsidR="00970CDF" w:rsidRPr="000A13FD" w:rsidRDefault="00970CDF" w:rsidP="001733A9">
            <w:pPr>
              <w:spacing w:line="276" w:lineRule="auto"/>
              <w:rPr>
                <w:szCs w:val="24"/>
              </w:rPr>
            </w:pPr>
            <w:r w:rsidRPr="000A13FD">
              <w:t xml:space="preserve">Instalarea unui panou de informare </w:t>
            </w:r>
            <w:r w:rsidR="000A13FD">
              <w:t>ș</w:t>
            </w:r>
            <w:r w:rsidRPr="000A13FD">
              <w:t xml:space="preserve">i </w:t>
            </w:r>
            <w:proofErr w:type="spellStart"/>
            <w:r w:rsidRPr="000A13FD">
              <w:t>con</w:t>
            </w:r>
            <w:r w:rsidR="000A13FD">
              <w:t>ș</w:t>
            </w:r>
            <w:r w:rsidRPr="000A13FD">
              <w:t>tinetizare</w:t>
            </w:r>
            <w:proofErr w:type="spellEnd"/>
            <w:r w:rsidRPr="000A13FD">
              <w:t>.</w:t>
            </w:r>
          </w:p>
        </w:tc>
        <w:tc>
          <w:tcPr>
            <w:tcW w:w="5640" w:type="dxa"/>
          </w:tcPr>
          <w:p w14:paraId="2484E26B" w14:textId="77B8764B" w:rsidR="00970CDF" w:rsidRPr="000A13FD" w:rsidRDefault="00970CDF" w:rsidP="001733A9">
            <w:pPr>
              <w:spacing w:line="276" w:lineRule="auto"/>
            </w:pPr>
            <w:r w:rsidRPr="000A13FD">
              <w:t>Această zonă tampon este obligatorie pentru a împiedica utilizatorii terenurilor agricole să intre cu utilajele în vegeta</w:t>
            </w:r>
            <w:r w:rsidR="000A13FD">
              <w:t>ț</w:t>
            </w:r>
            <w:r w:rsidRPr="000A13FD">
              <w:t xml:space="preserve">ia din marginea ariei protejate. </w:t>
            </w:r>
          </w:p>
          <w:p w14:paraId="18EED8F9" w14:textId="613C49E2" w:rsidR="00970CDF" w:rsidRPr="000A13FD" w:rsidRDefault="00970CDF" w:rsidP="001733A9">
            <w:pPr>
              <w:spacing w:line="276" w:lineRule="auto"/>
            </w:pPr>
            <w:r w:rsidRPr="000A13FD">
              <w:t xml:space="preserve">Pe teren, marcarea limitelor spre terenurile agricole trebuie să se realizeze cu borne dese </w:t>
            </w:r>
            <w:r w:rsidR="000A13FD">
              <w:t>ș</w:t>
            </w:r>
            <w:r w:rsidRPr="000A13FD">
              <w:t>i vizibile, astfel încât să nu existe motivul necunoa</w:t>
            </w:r>
            <w:r w:rsidR="000A13FD">
              <w:t>ș</w:t>
            </w:r>
            <w:r w:rsidRPr="000A13FD">
              <w:t xml:space="preserve">terii acestora. </w:t>
            </w:r>
          </w:p>
          <w:p w14:paraId="1E06817B" w14:textId="310D75FC" w:rsidR="00970CDF" w:rsidRPr="000A13FD" w:rsidRDefault="00970CDF" w:rsidP="001733A9">
            <w:pPr>
              <w:spacing w:line="276" w:lineRule="auto"/>
              <w:rPr>
                <w:lang w:eastAsia="ro-RO"/>
              </w:rPr>
            </w:pPr>
            <w:r w:rsidRPr="000A13FD">
              <w:t>Acest panou trebuie să con</w:t>
            </w:r>
            <w:r w:rsidR="000A13FD">
              <w:t>ț</w:t>
            </w:r>
            <w:r w:rsidRPr="000A13FD">
              <w:t>ină minim harta rezerva</w:t>
            </w:r>
            <w:r w:rsidR="000A13FD">
              <w:t>ț</w:t>
            </w:r>
            <w:r w:rsidRPr="000A13FD">
              <w:t>iei, importan</w:t>
            </w:r>
            <w:r w:rsidR="000A13FD">
              <w:t>ț</w:t>
            </w:r>
            <w:r w:rsidRPr="000A13FD">
              <w:t xml:space="preserve">a ariei naturale </w:t>
            </w:r>
            <w:r w:rsidR="000A13FD">
              <w:t>ș</w:t>
            </w:r>
            <w:r w:rsidRPr="000A13FD">
              <w:t>i contraven</w:t>
            </w:r>
            <w:r w:rsidR="000A13FD">
              <w:t>ț</w:t>
            </w:r>
            <w:r w:rsidRPr="000A13FD">
              <w:t>iile pentru depă</w:t>
            </w:r>
            <w:r w:rsidR="000A13FD">
              <w:t>ș</w:t>
            </w:r>
            <w:r w:rsidRPr="000A13FD">
              <w:t>irea zonei tampon. El trebuie plasat spre terenurile agricole, în loc vizibil.</w:t>
            </w:r>
          </w:p>
        </w:tc>
        <w:tc>
          <w:tcPr>
            <w:tcW w:w="2824" w:type="dxa"/>
          </w:tcPr>
          <w:p w14:paraId="7AA207EC" w14:textId="20385E11" w:rsidR="00970CDF" w:rsidRPr="000A13FD" w:rsidRDefault="00970CDF" w:rsidP="001733A9">
            <w:pPr>
              <w:spacing w:line="276" w:lineRule="auto"/>
              <w:rPr>
                <w:i/>
                <w:szCs w:val="24"/>
              </w:rPr>
            </w:pPr>
            <w:r w:rsidRPr="000A13FD">
              <w:rPr>
                <w:i/>
                <w:szCs w:val="24"/>
              </w:rPr>
              <w:t>A</w:t>
            </w:r>
            <w:r w:rsidR="00CF2C04" w:rsidRPr="000A13FD">
              <w:rPr>
                <w:i/>
                <w:szCs w:val="24"/>
              </w:rPr>
              <w:t>.</w:t>
            </w:r>
            <w:r w:rsidRPr="000A13FD">
              <w:rPr>
                <w:i/>
                <w:szCs w:val="24"/>
              </w:rPr>
              <w:t xml:space="preserve">01 – Cultivare </w:t>
            </w:r>
          </w:p>
          <w:p w14:paraId="3516EA70" w14:textId="2D7D802D" w:rsidR="00970CDF" w:rsidRPr="000A13FD" w:rsidRDefault="00970CDF" w:rsidP="001733A9">
            <w:pPr>
              <w:spacing w:line="276" w:lineRule="auto"/>
              <w:rPr>
                <w:rFonts w:eastAsia="Times New Roman"/>
                <w:szCs w:val="24"/>
              </w:rPr>
            </w:pPr>
            <w:r w:rsidRPr="000A13FD">
              <w:rPr>
                <w:i/>
                <w:szCs w:val="24"/>
              </w:rPr>
              <w:t>(</w:t>
            </w:r>
            <w:r w:rsidRPr="000A13FD">
              <w:rPr>
                <w:rFonts w:eastAsia="Times New Roman"/>
                <w:i/>
                <w:szCs w:val="24"/>
              </w:rPr>
              <w:t>A</w:t>
            </w:r>
            <w:r w:rsidR="00CF2C04" w:rsidRPr="000A13FD">
              <w:rPr>
                <w:rFonts w:eastAsia="Times New Roman"/>
                <w:i/>
                <w:szCs w:val="24"/>
              </w:rPr>
              <w:t>.</w:t>
            </w:r>
            <w:r w:rsidRPr="000A13FD">
              <w:rPr>
                <w:rFonts w:eastAsia="Times New Roman"/>
                <w:i/>
                <w:szCs w:val="24"/>
              </w:rPr>
              <w:t>02.01 - agricultura intensivă; A08 - fertilizarea)</w:t>
            </w:r>
            <w:r w:rsidRPr="000A13FD">
              <w:rPr>
                <w:rFonts w:eastAsia="Times New Roman"/>
                <w:szCs w:val="24"/>
              </w:rPr>
              <w:t>.</w:t>
            </w:r>
          </w:p>
          <w:p w14:paraId="4B2C8E59" w14:textId="77777777" w:rsidR="00970CDF" w:rsidRPr="000A13FD" w:rsidRDefault="00970CDF" w:rsidP="001733A9">
            <w:pPr>
              <w:spacing w:line="276" w:lineRule="auto"/>
              <w:rPr>
                <w:szCs w:val="24"/>
              </w:rPr>
            </w:pPr>
          </w:p>
        </w:tc>
      </w:tr>
      <w:tr w:rsidR="00970CDF" w:rsidRPr="000A13FD" w14:paraId="485FECB1" w14:textId="77777777" w:rsidTr="00020FF0">
        <w:tc>
          <w:tcPr>
            <w:tcW w:w="876" w:type="dxa"/>
          </w:tcPr>
          <w:p w14:paraId="33A7F63C" w14:textId="77777777" w:rsidR="00970CDF" w:rsidRPr="000A13FD" w:rsidRDefault="00970CDF" w:rsidP="001733A9">
            <w:pPr>
              <w:spacing w:line="276" w:lineRule="auto"/>
              <w:rPr>
                <w:szCs w:val="24"/>
              </w:rPr>
            </w:pPr>
          </w:p>
        </w:tc>
        <w:tc>
          <w:tcPr>
            <w:tcW w:w="12449" w:type="dxa"/>
            <w:gridSpan w:val="4"/>
          </w:tcPr>
          <w:p w14:paraId="4D9E2E38" w14:textId="4ED4E763" w:rsidR="00970CDF" w:rsidRPr="000A13FD" w:rsidRDefault="00970CDF" w:rsidP="001733A9">
            <w:pPr>
              <w:spacing w:line="276" w:lineRule="auto"/>
              <w:rPr>
                <w:szCs w:val="24"/>
              </w:rPr>
            </w:pPr>
            <w:r w:rsidRPr="000A13FD">
              <w:rPr>
                <w:rFonts w:eastAsia="Times New Roman"/>
                <w:b/>
                <w:bCs/>
                <w:lang w:eastAsia="en-GB"/>
              </w:rPr>
              <w:t>Asigurarea conservării habitatului 91F0, în sensul men</w:t>
            </w:r>
            <w:r w:rsidR="000A13FD">
              <w:rPr>
                <w:rFonts w:eastAsia="Times New Roman"/>
                <w:b/>
                <w:bCs/>
                <w:lang w:eastAsia="en-GB"/>
              </w:rPr>
              <w:t>ț</w:t>
            </w:r>
            <w:r w:rsidRPr="000A13FD">
              <w:rPr>
                <w:rFonts w:eastAsia="Times New Roman"/>
                <w:b/>
                <w:bCs/>
                <w:lang w:eastAsia="en-GB"/>
              </w:rPr>
              <w:t>inerii stării de conservare favorabilă a acestuia:</w:t>
            </w:r>
          </w:p>
        </w:tc>
      </w:tr>
      <w:tr w:rsidR="00970CDF" w:rsidRPr="000A13FD" w14:paraId="5B440EFD" w14:textId="77777777" w:rsidTr="00020FF0">
        <w:tc>
          <w:tcPr>
            <w:tcW w:w="876" w:type="dxa"/>
          </w:tcPr>
          <w:p w14:paraId="23080DAE" w14:textId="77777777" w:rsidR="00970CDF" w:rsidRPr="000A13FD" w:rsidRDefault="00970CDF" w:rsidP="001733A9">
            <w:pPr>
              <w:spacing w:line="276" w:lineRule="auto"/>
              <w:rPr>
                <w:szCs w:val="24"/>
              </w:rPr>
            </w:pPr>
            <w:r w:rsidRPr="000A13FD">
              <w:rPr>
                <w:szCs w:val="24"/>
              </w:rPr>
              <w:t>1.3.6</w:t>
            </w:r>
          </w:p>
        </w:tc>
        <w:tc>
          <w:tcPr>
            <w:tcW w:w="741" w:type="dxa"/>
          </w:tcPr>
          <w:p w14:paraId="07019BB7" w14:textId="77777777" w:rsidR="00970CDF" w:rsidRPr="000A13FD" w:rsidRDefault="00970CDF" w:rsidP="001733A9">
            <w:pPr>
              <w:spacing w:line="276" w:lineRule="auto"/>
              <w:ind w:left="35"/>
              <w:rPr>
                <w:szCs w:val="24"/>
              </w:rPr>
            </w:pPr>
            <w:r w:rsidRPr="000A13FD">
              <w:rPr>
                <w:szCs w:val="24"/>
              </w:rPr>
              <w:t>A</w:t>
            </w:r>
          </w:p>
        </w:tc>
        <w:tc>
          <w:tcPr>
            <w:tcW w:w="3244" w:type="dxa"/>
          </w:tcPr>
          <w:p w14:paraId="63BF643D" w14:textId="77777777" w:rsidR="00970CDF" w:rsidRPr="000A13FD" w:rsidRDefault="00970CDF" w:rsidP="001733A9">
            <w:pPr>
              <w:spacing w:line="276" w:lineRule="auto"/>
            </w:pPr>
            <w:r w:rsidRPr="000A13FD">
              <w:t xml:space="preserve">Eliminarea / controlul speciilor invazive periculoase. </w:t>
            </w:r>
          </w:p>
          <w:p w14:paraId="4075712B" w14:textId="77777777" w:rsidR="00970CDF" w:rsidRPr="000A13FD" w:rsidRDefault="00970CDF" w:rsidP="001733A9">
            <w:pPr>
              <w:spacing w:line="276" w:lineRule="auto"/>
            </w:pPr>
          </w:p>
          <w:p w14:paraId="748365DF" w14:textId="77777777" w:rsidR="00970CDF" w:rsidRPr="000A13FD" w:rsidRDefault="00970CDF" w:rsidP="001733A9">
            <w:pPr>
              <w:spacing w:line="276" w:lineRule="auto"/>
              <w:rPr>
                <w:szCs w:val="24"/>
              </w:rPr>
            </w:pPr>
          </w:p>
        </w:tc>
        <w:tc>
          <w:tcPr>
            <w:tcW w:w="5640" w:type="dxa"/>
          </w:tcPr>
          <w:p w14:paraId="6FE80163" w14:textId="5C657B07" w:rsidR="00970CDF" w:rsidRPr="000A13FD" w:rsidRDefault="00970CDF" w:rsidP="001733A9">
            <w:pPr>
              <w:spacing w:line="276" w:lineRule="auto"/>
            </w:pPr>
            <w:r w:rsidRPr="000A13FD">
              <w:t>Habitatul nu este deocamdată semnificativ influen</w:t>
            </w:r>
            <w:r w:rsidR="000A13FD">
              <w:t>ț</w:t>
            </w:r>
            <w:r w:rsidRPr="000A13FD">
              <w:t xml:space="preserve">at de speciile de plante invazive, dar în zona </w:t>
            </w:r>
            <w:proofErr w:type="spellStart"/>
            <w:r w:rsidRPr="000A13FD">
              <w:t>Săcueni</w:t>
            </w:r>
            <w:proofErr w:type="spellEnd"/>
            <w:r w:rsidRPr="000A13FD">
              <w:t xml:space="preserve"> au fost plantate numeroase </w:t>
            </w:r>
            <w:r w:rsidR="00D60947">
              <w:t xml:space="preserve">specii </w:t>
            </w:r>
            <w:r w:rsidRPr="000A13FD">
              <w:t>alohtone care au poten</w:t>
            </w:r>
            <w:r w:rsidR="000A13FD">
              <w:t>ț</w:t>
            </w:r>
            <w:r w:rsidRPr="000A13FD">
              <w:t>ialul de a se răspândi rapid.</w:t>
            </w:r>
          </w:p>
          <w:p w14:paraId="328A2A07" w14:textId="4E837A09" w:rsidR="00970CDF" w:rsidRPr="000A13FD" w:rsidRDefault="00970CDF" w:rsidP="001733A9">
            <w:pPr>
              <w:spacing w:line="276" w:lineRule="auto"/>
            </w:pPr>
            <w:r w:rsidRPr="000A13FD">
              <w:t>Habitatul se men</w:t>
            </w:r>
            <w:r w:rsidR="000A13FD">
              <w:t>ț</w:t>
            </w:r>
            <w:r w:rsidRPr="000A13FD">
              <w:t>ine datorită densită</w:t>
            </w:r>
            <w:r w:rsidR="000A13FD">
              <w:t>ț</w:t>
            </w:r>
            <w:r w:rsidRPr="000A13FD">
              <w:t>ii vegeta</w:t>
            </w:r>
            <w:r w:rsidR="000A13FD">
              <w:t>ț</w:t>
            </w:r>
            <w:r w:rsidRPr="000A13FD">
              <w:t xml:space="preserve">iei forestiere, însă zonele marginale ale acestuia pot fi invadate de specii alohtone. </w:t>
            </w:r>
          </w:p>
          <w:p w14:paraId="02A6E1D9" w14:textId="4C8DEA35" w:rsidR="00970CDF" w:rsidRPr="000A13FD" w:rsidRDefault="00970CDF" w:rsidP="001733A9">
            <w:pPr>
              <w:spacing w:line="276" w:lineRule="auto"/>
            </w:pPr>
            <w:r w:rsidRPr="000A13FD">
              <w:t>Eliminarea speciilor invazive în interiorul habitatului</w:t>
            </w:r>
            <w:r w:rsidR="00A4504F" w:rsidRPr="000A13FD">
              <w:t>, a celor ierboase, iar pentru cele forestiere, p</w:t>
            </w:r>
            <w:r w:rsidR="00F15170" w:rsidRPr="000A13FD">
              <w:rPr>
                <w:iCs/>
              </w:rPr>
              <w:t>ropunem reducerea progresivă a procentului de participare în compozi</w:t>
            </w:r>
            <w:r w:rsidR="000A13FD">
              <w:rPr>
                <w:iCs/>
              </w:rPr>
              <w:t>ț</w:t>
            </w:r>
            <w:r w:rsidR="00F15170" w:rsidRPr="000A13FD">
              <w:rPr>
                <w:iCs/>
              </w:rPr>
              <w:t>ie a nucului negru prin interven</w:t>
            </w:r>
            <w:r w:rsidR="000A13FD">
              <w:rPr>
                <w:iCs/>
              </w:rPr>
              <w:t>ț</w:t>
            </w:r>
            <w:r w:rsidR="00F15170" w:rsidRPr="000A13FD">
              <w:rPr>
                <w:iCs/>
              </w:rPr>
              <w:t xml:space="preserve">ii </w:t>
            </w:r>
            <w:proofErr w:type="spellStart"/>
            <w:r w:rsidR="00F15170" w:rsidRPr="000A13FD">
              <w:rPr>
                <w:iCs/>
              </w:rPr>
              <w:t>silvoculturale</w:t>
            </w:r>
            <w:proofErr w:type="spellEnd"/>
            <w:r w:rsidR="00F15170" w:rsidRPr="000A13FD">
              <w:rPr>
                <w:iCs/>
              </w:rPr>
              <w:t xml:space="preserve"> permise, respectând prevederile normelor tehnice </w:t>
            </w:r>
            <w:r w:rsidR="000A13FD">
              <w:rPr>
                <w:iCs/>
              </w:rPr>
              <w:t>ș</w:t>
            </w:r>
            <w:r w:rsidR="00F15170" w:rsidRPr="000A13FD">
              <w:rPr>
                <w:iCs/>
              </w:rPr>
              <w:t>i amenajamentele silvice în vigoare</w:t>
            </w:r>
            <w:r w:rsidR="009A4E0D" w:rsidRPr="000A13FD">
              <w:rPr>
                <w:iCs/>
              </w:rPr>
              <w:t xml:space="preserve"> </w:t>
            </w:r>
            <w:r w:rsidR="000A13FD">
              <w:rPr>
                <w:iCs/>
              </w:rPr>
              <w:t>ș</w:t>
            </w:r>
            <w:r w:rsidR="00A4504F" w:rsidRPr="000A13FD">
              <w:rPr>
                <w:iCs/>
              </w:rPr>
              <w:t>i în schimb</w:t>
            </w:r>
            <w:r w:rsidR="00A4504F" w:rsidRPr="000A13FD">
              <w:t xml:space="preserve"> să se planteze specii native, în special stejar de luncă (</w:t>
            </w:r>
            <w:proofErr w:type="spellStart"/>
            <w:r w:rsidR="00A4504F" w:rsidRPr="000A13FD">
              <w:rPr>
                <w:i/>
              </w:rPr>
              <w:t>Quercus</w:t>
            </w:r>
            <w:proofErr w:type="spellEnd"/>
            <w:r w:rsidR="00A4504F" w:rsidRPr="000A13FD">
              <w:rPr>
                <w:i/>
              </w:rPr>
              <w:t xml:space="preserve"> </w:t>
            </w:r>
            <w:proofErr w:type="spellStart"/>
            <w:r w:rsidR="00A4504F" w:rsidRPr="000A13FD">
              <w:rPr>
                <w:i/>
              </w:rPr>
              <w:t>robur</w:t>
            </w:r>
            <w:proofErr w:type="spellEnd"/>
            <w:r w:rsidR="00A4504F" w:rsidRPr="000A13FD">
              <w:t>).</w:t>
            </w:r>
          </w:p>
        </w:tc>
        <w:tc>
          <w:tcPr>
            <w:tcW w:w="2824" w:type="dxa"/>
          </w:tcPr>
          <w:p w14:paraId="57330498" w14:textId="42AB1B8F" w:rsidR="00970CDF" w:rsidRPr="000A13FD" w:rsidRDefault="00970CDF" w:rsidP="001733A9">
            <w:pPr>
              <w:spacing w:line="276" w:lineRule="auto"/>
              <w:rPr>
                <w:szCs w:val="24"/>
              </w:rPr>
            </w:pPr>
            <w:r w:rsidRPr="000A13FD">
              <w:rPr>
                <w:i/>
              </w:rPr>
              <w:t>I</w:t>
            </w:r>
            <w:r w:rsidR="00CF2C04" w:rsidRPr="000A13FD">
              <w:rPr>
                <w:i/>
              </w:rPr>
              <w:t>.</w:t>
            </w:r>
            <w:r w:rsidRPr="000A13FD">
              <w:rPr>
                <w:i/>
              </w:rPr>
              <w:t>01 - specii invazive non-native (alogene)</w:t>
            </w:r>
          </w:p>
        </w:tc>
      </w:tr>
      <w:tr w:rsidR="00970CDF" w:rsidRPr="000A13FD" w14:paraId="119DF8E8" w14:textId="77777777" w:rsidTr="00020FF0">
        <w:tc>
          <w:tcPr>
            <w:tcW w:w="876" w:type="dxa"/>
          </w:tcPr>
          <w:p w14:paraId="5CFFF399" w14:textId="77777777" w:rsidR="00970CDF" w:rsidRPr="000A13FD" w:rsidRDefault="00970CDF" w:rsidP="001733A9">
            <w:pPr>
              <w:spacing w:line="276" w:lineRule="auto"/>
              <w:rPr>
                <w:szCs w:val="24"/>
              </w:rPr>
            </w:pPr>
          </w:p>
        </w:tc>
        <w:tc>
          <w:tcPr>
            <w:tcW w:w="12449" w:type="dxa"/>
            <w:gridSpan w:val="4"/>
          </w:tcPr>
          <w:p w14:paraId="62311FCD" w14:textId="2A81BA8A" w:rsidR="00970CDF" w:rsidRPr="000A13FD" w:rsidRDefault="00970CDF" w:rsidP="001733A9">
            <w:pPr>
              <w:spacing w:line="276" w:lineRule="auto"/>
              <w:rPr>
                <w:szCs w:val="24"/>
              </w:rPr>
            </w:pPr>
            <w:r w:rsidRPr="000A13FD">
              <w:rPr>
                <w:rFonts w:eastAsia="Times New Roman"/>
                <w:b/>
                <w:bCs/>
                <w:lang w:eastAsia="en-GB"/>
              </w:rPr>
              <w:t>Asigurarea conservării habitatului 6440, în sensul men</w:t>
            </w:r>
            <w:r w:rsidR="000A13FD">
              <w:rPr>
                <w:rFonts w:eastAsia="Times New Roman"/>
                <w:b/>
                <w:bCs/>
                <w:lang w:eastAsia="en-GB"/>
              </w:rPr>
              <w:t>ț</w:t>
            </w:r>
            <w:r w:rsidRPr="000A13FD">
              <w:rPr>
                <w:rFonts w:eastAsia="Times New Roman"/>
                <w:b/>
                <w:bCs/>
                <w:lang w:eastAsia="en-GB"/>
              </w:rPr>
              <w:t>inerii stării de conservare favorabilă a acestuia</w:t>
            </w:r>
          </w:p>
        </w:tc>
      </w:tr>
      <w:tr w:rsidR="00970CDF" w:rsidRPr="000A13FD" w14:paraId="139E666E" w14:textId="77777777" w:rsidTr="00020FF0">
        <w:tc>
          <w:tcPr>
            <w:tcW w:w="876" w:type="dxa"/>
          </w:tcPr>
          <w:p w14:paraId="7462924D" w14:textId="77777777" w:rsidR="00970CDF" w:rsidRPr="000A13FD" w:rsidRDefault="00970CDF" w:rsidP="001733A9">
            <w:pPr>
              <w:spacing w:line="276" w:lineRule="auto"/>
              <w:rPr>
                <w:szCs w:val="24"/>
              </w:rPr>
            </w:pPr>
            <w:r w:rsidRPr="000A13FD">
              <w:rPr>
                <w:szCs w:val="24"/>
              </w:rPr>
              <w:t>1.3.7</w:t>
            </w:r>
          </w:p>
        </w:tc>
        <w:tc>
          <w:tcPr>
            <w:tcW w:w="741" w:type="dxa"/>
          </w:tcPr>
          <w:p w14:paraId="049392C1" w14:textId="77777777" w:rsidR="00970CDF" w:rsidRPr="000A13FD" w:rsidRDefault="00970CDF" w:rsidP="001733A9">
            <w:pPr>
              <w:spacing w:line="276" w:lineRule="auto"/>
              <w:ind w:left="35"/>
              <w:rPr>
                <w:szCs w:val="24"/>
              </w:rPr>
            </w:pPr>
            <w:r w:rsidRPr="000A13FD">
              <w:rPr>
                <w:szCs w:val="24"/>
              </w:rPr>
              <w:t>A</w:t>
            </w:r>
          </w:p>
        </w:tc>
        <w:tc>
          <w:tcPr>
            <w:tcW w:w="3244" w:type="dxa"/>
          </w:tcPr>
          <w:p w14:paraId="2C71B67A" w14:textId="5135CAE5" w:rsidR="00970CDF" w:rsidRPr="000A13FD" w:rsidRDefault="00970CDF" w:rsidP="001733A9">
            <w:pPr>
              <w:spacing w:line="276" w:lineRule="auto"/>
              <w:rPr>
                <w:szCs w:val="24"/>
              </w:rPr>
            </w:pPr>
            <w:r w:rsidRPr="000A13FD">
              <w:t xml:space="preserve">Monitorizarea debitelor </w:t>
            </w:r>
            <w:r w:rsidR="000A13FD">
              <w:t>ș</w:t>
            </w:r>
            <w:r w:rsidRPr="000A13FD">
              <w:t xml:space="preserve">i a eventualelor modificări ale cursurilor de apă din sit </w:t>
            </w:r>
            <w:r w:rsidR="000A13FD">
              <w:t>ș</w:t>
            </w:r>
            <w:r w:rsidRPr="000A13FD">
              <w:t>i din amonte.</w:t>
            </w:r>
          </w:p>
        </w:tc>
        <w:tc>
          <w:tcPr>
            <w:tcW w:w="5640" w:type="dxa"/>
          </w:tcPr>
          <w:p w14:paraId="21724149" w14:textId="2B605889" w:rsidR="00970CDF" w:rsidRPr="000A13FD" w:rsidRDefault="00970CDF" w:rsidP="001733A9">
            <w:pPr>
              <w:spacing w:line="276" w:lineRule="auto"/>
              <w:rPr>
                <w:lang w:eastAsia="ro-RO"/>
              </w:rPr>
            </w:pPr>
            <w:r w:rsidRPr="000A13FD">
              <w:t xml:space="preserve">În amonte, pe principalele văi, orice captări de ape trebuie controlate </w:t>
            </w:r>
            <w:r w:rsidR="000A13FD">
              <w:t>ș</w:t>
            </w:r>
            <w:r w:rsidRPr="000A13FD">
              <w:t>i reglementate, inclusiv gestionarea Lacului Olosig.</w:t>
            </w:r>
          </w:p>
        </w:tc>
        <w:tc>
          <w:tcPr>
            <w:tcW w:w="2824" w:type="dxa"/>
          </w:tcPr>
          <w:p w14:paraId="373F54A1" w14:textId="394D154A" w:rsidR="00970CDF" w:rsidRPr="000A13FD" w:rsidRDefault="00970CDF" w:rsidP="001733A9">
            <w:pPr>
              <w:spacing w:line="276" w:lineRule="auto"/>
              <w:rPr>
                <w:szCs w:val="24"/>
              </w:rPr>
            </w:pPr>
            <w:r w:rsidRPr="000A13FD">
              <w:t xml:space="preserve"> </w:t>
            </w:r>
            <w:r w:rsidRPr="000A13FD">
              <w:rPr>
                <w:i/>
              </w:rPr>
              <w:t>J</w:t>
            </w:r>
            <w:r w:rsidR="00CF2C04" w:rsidRPr="000A13FD">
              <w:rPr>
                <w:i/>
              </w:rPr>
              <w:t>.</w:t>
            </w:r>
            <w:r w:rsidRPr="000A13FD">
              <w:rPr>
                <w:i/>
              </w:rPr>
              <w:t>02.05.02 - modificarea structurii cursurilor de apă continentale</w:t>
            </w:r>
            <w:r w:rsidRPr="000A13FD">
              <w:t>.</w:t>
            </w:r>
          </w:p>
        </w:tc>
      </w:tr>
      <w:tr w:rsidR="00970CDF" w:rsidRPr="000A13FD" w14:paraId="12886851" w14:textId="77777777" w:rsidTr="00020FF0">
        <w:tc>
          <w:tcPr>
            <w:tcW w:w="876" w:type="dxa"/>
          </w:tcPr>
          <w:p w14:paraId="3ECC3771" w14:textId="77777777" w:rsidR="00970CDF" w:rsidRPr="000A13FD" w:rsidRDefault="00970CDF" w:rsidP="001733A9">
            <w:pPr>
              <w:spacing w:line="276" w:lineRule="auto"/>
              <w:rPr>
                <w:szCs w:val="24"/>
              </w:rPr>
            </w:pPr>
            <w:r w:rsidRPr="000A13FD">
              <w:rPr>
                <w:szCs w:val="24"/>
              </w:rPr>
              <w:t>1.3.8</w:t>
            </w:r>
          </w:p>
        </w:tc>
        <w:tc>
          <w:tcPr>
            <w:tcW w:w="741" w:type="dxa"/>
          </w:tcPr>
          <w:p w14:paraId="3B77CDB5" w14:textId="77777777" w:rsidR="00970CDF" w:rsidRPr="000A13FD" w:rsidRDefault="00970CDF" w:rsidP="001733A9">
            <w:pPr>
              <w:spacing w:line="276" w:lineRule="auto"/>
              <w:ind w:left="35"/>
              <w:rPr>
                <w:szCs w:val="24"/>
              </w:rPr>
            </w:pPr>
            <w:r w:rsidRPr="000A13FD">
              <w:rPr>
                <w:szCs w:val="24"/>
              </w:rPr>
              <w:t>A</w:t>
            </w:r>
          </w:p>
        </w:tc>
        <w:tc>
          <w:tcPr>
            <w:tcW w:w="3244" w:type="dxa"/>
          </w:tcPr>
          <w:p w14:paraId="7E1B628E" w14:textId="0F0596C4" w:rsidR="00970CDF" w:rsidRPr="000A13FD" w:rsidRDefault="00970CDF" w:rsidP="001733A9">
            <w:pPr>
              <w:spacing w:line="276" w:lineRule="auto"/>
              <w:rPr>
                <w:szCs w:val="24"/>
              </w:rPr>
            </w:pPr>
            <w:r w:rsidRPr="000A13FD">
              <w:t xml:space="preserve">Reglementarea, controlul </w:t>
            </w:r>
            <w:r w:rsidR="000A13FD">
              <w:t>ș</w:t>
            </w:r>
            <w:r w:rsidRPr="000A13FD">
              <w:t>i monitorizarea utilizării paji</w:t>
            </w:r>
            <w:r w:rsidR="000A13FD">
              <w:t>ș</w:t>
            </w:r>
            <w:r w:rsidRPr="000A13FD">
              <w:t xml:space="preserve">tilor. </w:t>
            </w:r>
          </w:p>
        </w:tc>
        <w:tc>
          <w:tcPr>
            <w:tcW w:w="5640" w:type="dxa"/>
          </w:tcPr>
          <w:p w14:paraId="78DE45A0" w14:textId="19687860" w:rsidR="00985B29" w:rsidRDefault="00970CDF" w:rsidP="001733A9">
            <w:pPr>
              <w:spacing w:line="276" w:lineRule="auto"/>
            </w:pPr>
            <w:r w:rsidRPr="000A13FD">
              <w:t xml:space="preserve">Valea sudică, alcătuită din habitatele 92A0 </w:t>
            </w:r>
            <w:r w:rsidR="000A13FD">
              <w:t>ș</w:t>
            </w:r>
            <w:r w:rsidRPr="000A13FD">
              <w:t>i 6440 (</w:t>
            </w:r>
            <w:r w:rsidR="000A13FD">
              <w:t>ș</w:t>
            </w:r>
            <w:r w:rsidRPr="000A13FD">
              <w:t>i câteva ochiuri de apă ale habitatului 3150), alcătuiesc o vegeta</w:t>
            </w:r>
            <w:r w:rsidR="000A13FD">
              <w:t>ț</w:t>
            </w:r>
            <w:r w:rsidRPr="000A13FD">
              <w:t>ie mozaicată, dependentă de fluctua</w:t>
            </w:r>
            <w:r w:rsidR="000A13FD">
              <w:t>ț</w:t>
            </w:r>
            <w:r w:rsidRPr="000A13FD">
              <w:t>iile apelor, cu biodiversitate ridicată. Paji</w:t>
            </w:r>
            <w:r w:rsidR="000A13FD">
              <w:t>ș</w:t>
            </w:r>
            <w:r w:rsidRPr="000A13FD">
              <w:t>tile, în general, sunt men</w:t>
            </w:r>
            <w:r w:rsidR="000A13FD">
              <w:t>ț</w:t>
            </w:r>
            <w:r w:rsidRPr="000A13FD">
              <w:t>inute prin cosit</w:t>
            </w:r>
            <w:r w:rsidR="00985B29">
              <w:t xml:space="preserve">, iar lipsa cosirii conduce la instalarea, în timp, a vegetației </w:t>
            </w:r>
            <w:proofErr w:type="spellStart"/>
            <w:r w:rsidR="00985B29">
              <w:t>arbustive</w:t>
            </w:r>
            <w:proofErr w:type="spellEnd"/>
            <w:r w:rsidR="00985B29">
              <w:t>.</w:t>
            </w:r>
          </w:p>
          <w:p w14:paraId="7BA0DE90" w14:textId="29108B52" w:rsidR="00970CDF" w:rsidRPr="000A13FD" w:rsidRDefault="00985B29" w:rsidP="001733A9">
            <w:pPr>
              <w:spacing w:line="276" w:lineRule="auto"/>
              <w:rPr>
                <w:lang w:eastAsia="ro-RO"/>
              </w:rPr>
            </w:pPr>
            <w:r>
              <w:rPr>
                <w:rFonts w:eastAsia="Times New Roman"/>
                <w:szCs w:val="24"/>
              </w:rPr>
              <w:t>Ghidul privind cele mai bune practici agricole recomandă cosirea pajiștilor permanente cel puțin odată pe an.</w:t>
            </w:r>
            <w:r w:rsidR="00970CDF" w:rsidRPr="000A13FD">
              <w:t xml:space="preserve"> </w:t>
            </w:r>
          </w:p>
        </w:tc>
        <w:tc>
          <w:tcPr>
            <w:tcW w:w="2824" w:type="dxa"/>
          </w:tcPr>
          <w:p w14:paraId="6587399D" w14:textId="462CCCE7" w:rsidR="00970CDF" w:rsidRPr="000A13FD" w:rsidRDefault="00970CDF" w:rsidP="001733A9">
            <w:pPr>
              <w:spacing w:line="276" w:lineRule="auto"/>
              <w:rPr>
                <w:rFonts w:eastAsia="Times New Roman"/>
                <w:i/>
                <w:szCs w:val="24"/>
              </w:rPr>
            </w:pPr>
            <w:r w:rsidRPr="000A13FD">
              <w:rPr>
                <w:rFonts w:eastAsia="Times New Roman"/>
                <w:i/>
                <w:szCs w:val="24"/>
              </w:rPr>
              <w:t>A</w:t>
            </w:r>
            <w:r w:rsidR="00CF2C04" w:rsidRPr="000A13FD">
              <w:rPr>
                <w:rFonts w:eastAsia="Times New Roman"/>
                <w:i/>
                <w:szCs w:val="24"/>
              </w:rPr>
              <w:t>.</w:t>
            </w:r>
            <w:r w:rsidRPr="000A13FD">
              <w:rPr>
                <w:rFonts w:eastAsia="Times New Roman"/>
                <w:i/>
                <w:szCs w:val="24"/>
              </w:rPr>
              <w:t>03 – Cosirea pă</w:t>
            </w:r>
            <w:r w:rsidR="000A13FD">
              <w:rPr>
                <w:rFonts w:eastAsia="Times New Roman"/>
                <w:i/>
                <w:szCs w:val="24"/>
              </w:rPr>
              <w:t>ș</w:t>
            </w:r>
            <w:r w:rsidRPr="000A13FD">
              <w:rPr>
                <w:rFonts w:eastAsia="Times New Roman"/>
                <w:i/>
                <w:szCs w:val="24"/>
              </w:rPr>
              <w:t>unii</w:t>
            </w:r>
          </w:p>
          <w:p w14:paraId="0FBA2D41" w14:textId="77777777" w:rsidR="00970CDF" w:rsidRPr="000A13FD" w:rsidRDefault="00970CDF" w:rsidP="001733A9">
            <w:pPr>
              <w:spacing w:line="276" w:lineRule="auto"/>
            </w:pPr>
          </w:p>
          <w:p w14:paraId="7466DBB2" w14:textId="77777777" w:rsidR="00970CDF" w:rsidRPr="000A13FD" w:rsidRDefault="00970CDF" w:rsidP="001733A9">
            <w:pPr>
              <w:spacing w:line="276" w:lineRule="auto"/>
            </w:pPr>
          </w:p>
          <w:p w14:paraId="290727A3" w14:textId="77777777" w:rsidR="00970CDF" w:rsidRPr="000A13FD" w:rsidRDefault="00970CDF" w:rsidP="001733A9">
            <w:pPr>
              <w:spacing w:line="276" w:lineRule="auto"/>
              <w:rPr>
                <w:szCs w:val="24"/>
              </w:rPr>
            </w:pPr>
          </w:p>
        </w:tc>
      </w:tr>
      <w:tr w:rsidR="00970CDF" w:rsidRPr="000A13FD" w14:paraId="27F6AAF5" w14:textId="77777777" w:rsidTr="00020FF0">
        <w:tc>
          <w:tcPr>
            <w:tcW w:w="876" w:type="dxa"/>
          </w:tcPr>
          <w:p w14:paraId="1616A593" w14:textId="77777777" w:rsidR="00970CDF" w:rsidRPr="000A13FD" w:rsidRDefault="00970CDF" w:rsidP="001733A9">
            <w:pPr>
              <w:spacing w:line="276" w:lineRule="auto"/>
              <w:rPr>
                <w:szCs w:val="24"/>
              </w:rPr>
            </w:pPr>
            <w:r w:rsidRPr="000A13FD">
              <w:rPr>
                <w:szCs w:val="24"/>
              </w:rPr>
              <w:t>1.3.9</w:t>
            </w:r>
          </w:p>
        </w:tc>
        <w:tc>
          <w:tcPr>
            <w:tcW w:w="741" w:type="dxa"/>
          </w:tcPr>
          <w:p w14:paraId="7DDAAA14" w14:textId="77777777" w:rsidR="00970CDF" w:rsidRPr="000A13FD" w:rsidRDefault="00970CDF" w:rsidP="001733A9">
            <w:pPr>
              <w:spacing w:line="276" w:lineRule="auto"/>
              <w:ind w:left="35"/>
              <w:rPr>
                <w:szCs w:val="24"/>
              </w:rPr>
            </w:pPr>
            <w:r w:rsidRPr="000A13FD">
              <w:rPr>
                <w:szCs w:val="24"/>
              </w:rPr>
              <w:t>R</w:t>
            </w:r>
          </w:p>
        </w:tc>
        <w:tc>
          <w:tcPr>
            <w:tcW w:w="3244" w:type="dxa"/>
          </w:tcPr>
          <w:p w14:paraId="48BBAB84" w14:textId="0C04FE4C" w:rsidR="00970CDF" w:rsidRPr="000A13FD" w:rsidRDefault="00970CDF" w:rsidP="001733A9">
            <w:pPr>
              <w:spacing w:line="276" w:lineRule="auto"/>
              <w:rPr>
                <w:szCs w:val="24"/>
              </w:rPr>
            </w:pPr>
            <w:r w:rsidRPr="000A13FD">
              <w:t>Interzicerea înfiin</w:t>
            </w:r>
            <w:r w:rsidR="000A13FD">
              <w:t>ț</w:t>
            </w:r>
            <w:r w:rsidRPr="000A13FD">
              <w:t>ării de culturi agricole pe suprafa</w:t>
            </w:r>
            <w:r w:rsidR="000A13FD">
              <w:t>ț</w:t>
            </w:r>
            <w:r w:rsidRPr="000A13FD">
              <w:t>a habitatului.</w:t>
            </w:r>
          </w:p>
        </w:tc>
        <w:tc>
          <w:tcPr>
            <w:tcW w:w="5640" w:type="dxa"/>
          </w:tcPr>
          <w:p w14:paraId="62AFB04E" w14:textId="12E1486D" w:rsidR="00970CDF" w:rsidRPr="000A13FD" w:rsidRDefault="00970CDF" w:rsidP="001733A9">
            <w:pPr>
              <w:spacing w:line="276" w:lineRule="auto"/>
              <w:rPr>
                <w:lang w:eastAsia="ro-RO"/>
              </w:rPr>
            </w:pPr>
            <w:r w:rsidRPr="000A13FD">
              <w:t>Pe valea sudică, unele culturi agricole au tendin</w:t>
            </w:r>
            <w:r w:rsidR="000A13FD">
              <w:t>ț</w:t>
            </w:r>
            <w:r w:rsidRPr="000A13FD">
              <w:t>a de a intra pe terenurile mai plane ale habitatului. Limitele habitatelor care alcătuiesc mozaicul de vegeta</w:t>
            </w:r>
            <w:r w:rsidR="000A13FD">
              <w:t>ț</w:t>
            </w:r>
            <w:r w:rsidRPr="000A13FD">
              <w:t xml:space="preserve">ie al văii din sudul sitului ar trebui marcate, astfel încât să nu fie deranjate prin culturi sau drum agricol. </w:t>
            </w:r>
          </w:p>
        </w:tc>
        <w:tc>
          <w:tcPr>
            <w:tcW w:w="2824" w:type="dxa"/>
          </w:tcPr>
          <w:p w14:paraId="090B99E0" w14:textId="12644DAA" w:rsidR="00970CDF" w:rsidRPr="000A13FD" w:rsidRDefault="00970CDF" w:rsidP="001733A9">
            <w:pPr>
              <w:spacing w:line="276" w:lineRule="auto"/>
              <w:rPr>
                <w:rFonts w:eastAsia="Times New Roman"/>
                <w:i/>
                <w:szCs w:val="24"/>
              </w:rPr>
            </w:pPr>
            <w:r w:rsidRPr="000A13FD">
              <w:rPr>
                <w:rFonts w:eastAsia="Times New Roman"/>
                <w:i/>
                <w:szCs w:val="24"/>
              </w:rPr>
              <w:t>A</w:t>
            </w:r>
            <w:r w:rsidR="00CF2C04" w:rsidRPr="000A13FD">
              <w:rPr>
                <w:rFonts w:eastAsia="Times New Roman"/>
                <w:i/>
                <w:szCs w:val="24"/>
              </w:rPr>
              <w:t>.</w:t>
            </w:r>
            <w:r w:rsidRPr="000A13FD">
              <w:rPr>
                <w:rFonts w:eastAsia="Times New Roman"/>
                <w:i/>
                <w:szCs w:val="24"/>
              </w:rPr>
              <w:t>01 – Cultivare</w:t>
            </w:r>
          </w:p>
          <w:p w14:paraId="1D1ACB51" w14:textId="77777777" w:rsidR="00970CDF" w:rsidRPr="000A13FD" w:rsidRDefault="00970CDF" w:rsidP="001733A9">
            <w:pPr>
              <w:spacing w:line="276" w:lineRule="auto"/>
              <w:rPr>
                <w:szCs w:val="24"/>
              </w:rPr>
            </w:pPr>
          </w:p>
        </w:tc>
      </w:tr>
      <w:tr w:rsidR="00970CDF" w:rsidRPr="000A13FD" w14:paraId="4343AA17" w14:textId="77777777" w:rsidTr="00020FF0">
        <w:tc>
          <w:tcPr>
            <w:tcW w:w="876" w:type="dxa"/>
          </w:tcPr>
          <w:p w14:paraId="3D094C40" w14:textId="77777777" w:rsidR="00970CDF" w:rsidRPr="000A13FD" w:rsidRDefault="00970CDF" w:rsidP="001733A9">
            <w:pPr>
              <w:spacing w:line="276" w:lineRule="auto"/>
              <w:rPr>
                <w:szCs w:val="24"/>
              </w:rPr>
            </w:pPr>
          </w:p>
        </w:tc>
        <w:tc>
          <w:tcPr>
            <w:tcW w:w="12449" w:type="dxa"/>
            <w:gridSpan w:val="4"/>
          </w:tcPr>
          <w:p w14:paraId="28BF0586" w14:textId="20EA385A" w:rsidR="00970CDF" w:rsidRPr="000A13FD" w:rsidRDefault="00970CDF" w:rsidP="001733A9">
            <w:pPr>
              <w:spacing w:line="276" w:lineRule="auto"/>
              <w:rPr>
                <w:szCs w:val="24"/>
              </w:rPr>
            </w:pPr>
            <w:r w:rsidRPr="000A13FD">
              <w:rPr>
                <w:rFonts w:eastAsia="Times New Roman"/>
                <w:b/>
                <w:bCs/>
                <w:lang w:eastAsia="en-GB"/>
              </w:rPr>
              <w:t>Asigurarea conservării habitatului 3150, în sensul men</w:t>
            </w:r>
            <w:r w:rsidR="000A13FD">
              <w:rPr>
                <w:rFonts w:eastAsia="Times New Roman"/>
                <w:b/>
                <w:bCs/>
                <w:lang w:eastAsia="en-GB"/>
              </w:rPr>
              <w:t>ț</w:t>
            </w:r>
            <w:r w:rsidRPr="000A13FD">
              <w:rPr>
                <w:rFonts w:eastAsia="Times New Roman"/>
                <w:b/>
                <w:bCs/>
                <w:lang w:eastAsia="en-GB"/>
              </w:rPr>
              <w:t>inerii stării de conservare favorabilă a acestuia</w:t>
            </w:r>
          </w:p>
        </w:tc>
      </w:tr>
      <w:tr w:rsidR="00970CDF" w:rsidRPr="000A13FD" w14:paraId="0600CB12" w14:textId="77777777" w:rsidTr="00020FF0">
        <w:tc>
          <w:tcPr>
            <w:tcW w:w="876" w:type="dxa"/>
          </w:tcPr>
          <w:p w14:paraId="15E107FA" w14:textId="77777777" w:rsidR="00970CDF" w:rsidRPr="000A13FD" w:rsidRDefault="00970CDF" w:rsidP="001733A9">
            <w:pPr>
              <w:spacing w:line="276" w:lineRule="auto"/>
              <w:rPr>
                <w:szCs w:val="24"/>
              </w:rPr>
            </w:pPr>
            <w:r w:rsidRPr="000A13FD">
              <w:rPr>
                <w:szCs w:val="24"/>
              </w:rPr>
              <w:t>1.3.10</w:t>
            </w:r>
          </w:p>
        </w:tc>
        <w:tc>
          <w:tcPr>
            <w:tcW w:w="741" w:type="dxa"/>
          </w:tcPr>
          <w:p w14:paraId="74FBD091" w14:textId="77777777" w:rsidR="00970CDF" w:rsidRPr="000A13FD" w:rsidRDefault="00970CDF" w:rsidP="001733A9">
            <w:pPr>
              <w:spacing w:line="276" w:lineRule="auto"/>
              <w:ind w:left="35"/>
              <w:rPr>
                <w:szCs w:val="24"/>
              </w:rPr>
            </w:pPr>
            <w:r w:rsidRPr="000A13FD">
              <w:rPr>
                <w:szCs w:val="24"/>
              </w:rPr>
              <w:t>A</w:t>
            </w:r>
          </w:p>
        </w:tc>
        <w:tc>
          <w:tcPr>
            <w:tcW w:w="3244" w:type="dxa"/>
          </w:tcPr>
          <w:p w14:paraId="7B7D4734" w14:textId="78B4D47D" w:rsidR="00970CDF" w:rsidRPr="000A13FD" w:rsidRDefault="00970CDF" w:rsidP="001733A9">
            <w:pPr>
              <w:spacing w:line="276" w:lineRule="auto"/>
            </w:pPr>
            <w:r w:rsidRPr="000A13FD">
              <w:t xml:space="preserve">Monitorizarea debitelor </w:t>
            </w:r>
            <w:r w:rsidR="000A13FD">
              <w:t>ș</w:t>
            </w:r>
            <w:r w:rsidRPr="000A13FD">
              <w:t xml:space="preserve">i a eventualelor modificări ale cursurilor de apă din sit </w:t>
            </w:r>
            <w:r w:rsidR="000A13FD">
              <w:t>ș</w:t>
            </w:r>
            <w:r w:rsidRPr="000A13FD">
              <w:t>i din amonte.</w:t>
            </w:r>
          </w:p>
          <w:p w14:paraId="102191E6" w14:textId="77777777" w:rsidR="00970CDF" w:rsidRPr="000A13FD" w:rsidRDefault="00970CDF" w:rsidP="001733A9">
            <w:pPr>
              <w:spacing w:line="276" w:lineRule="auto"/>
            </w:pPr>
          </w:p>
          <w:p w14:paraId="72E6EFB4" w14:textId="77777777" w:rsidR="00970CDF" w:rsidRPr="000A13FD" w:rsidRDefault="00970CDF" w:rsidP="001733A9">
            <w:pPr>
              <w:spacing w:line="276" w:lineRule="auto"/>
              <w:rPr>
                <w:szCs w:val="24"/>
              </w:rPr>
            </w:pPr>
          </w:p>
        </w:tc>
        <w:tc>
          <w:tcPr>
            <w:tcW w:w="5640" w:type="dxa"/>
          </w:tcPr>
          <w:p w14:paraId="2086D3B7" w14:textId="7DC2CAEF" w:rsidR="00970CDF" w:rsidRPr="000A13FD" w:rsidRDefault="00970CDF" w:rsidP="001733A9">
            <w:pPr>
              <w:spacing w:line="276" w:lineRule="auto"/>
            </w:pPr>
            <w:r w:rsidRPr="000A13FD">
              <w:t>Habitatul 3150 Lacul Cico</w:t>
            </w:r>
            <w:r w:rsidR="000A13FD">
              <w:t>ș</w:t>
            </w:r>
            <w:r w:rsidRPr="000A13FD">
              <w:t xml:space="preserve">, la fel ca </w:t>
            </w:r>
            <w:r w:rsidR="000A13FD">
              <w:t>ș</w:t>
            </w:r>
            <w:r w:rsidRPr="000A13FD">
              <w:t>i ochiurile de apă din valea sudică, depind de alimentarea cu apă. Aceasta poate fi par</w:t>
            </w:r>
            <w:r w:rsidR="000A13FD">
              <w:t>ț</w:t>
            </w:r>
            <w:r w:rsidRPr="000A13FD">
              <w:t>ial controlată. În timp, unele specii de plante, sensibile la condi</w:t>
            </w:r>
            <w:r w:rsidR="000A13FD">
              <w:t>ț</w:t>
            </w:r>
            <w:r w:rsidRPr="000A13FD">
              <w:t xml:space="preserve">iile de biotop, riscă să dispară iar ochiurile de apă să se colmateze. </w:t>
            </w:r>
          </w:p>
          <w:p w14:paraId="6F74C8C0" w14:textId="77777777" w:rsidR="00970CDF" w:rsidRPr="000A13FD" w:rsidRDefault="00970CDF" w:rsidP="001733A9">
            <w:pPr>
              <w:spacing w:line="276" w:lineRule="auto"/>
              <w:rPr>
                <w:lang w:eastAsia="ro-RO"/>
              </w:rPr>
            </w:pPr>
            <w:r w:rsidRPr="000A13FD">
              <w:t xml:space="preserve">Restaurarea ecologică ar putea fi necesară în viitor.  </w:t>
            </w:r>
          </w:p>
        </w:tc>
        <w:tc>
          <w:tcPr>
            <w:tcW w:w="2824" w:type="dxa"/>
          </w:tcPr>
          <w:p w14:paraId="6E467392" w14:textId="2D04397E" w:rsidR="00970CDF" w:rsidRPr="000A13FD" w:rsidRDefault="00970CDF" w:rsidP="001733A9">
            <w:pPr>
              <w:spacing w:line="276" w:lineRule="auto"/>
              <w:rPr>
                <w:i/>
              </w:rPr>
            </w:pPr>
            <w:r w:rsidRPr="000A13FD">
              <w:rPr>
                <w:i/>
              </w:rPr>
              <w:t>J</w:t>
            </w:r>
            <w:r w:rsidR="00CF2C04" w:rsidRPr="000A13FD">
              <w:rPr>
                <w:i/>
              </w:rPr>
              <w:t>.</w:t>
            </w:r>
            <w:r w:rsidRPr="000A13FD">
              <w:rPr>
                <w:i/>
              </w:rPr>
              <w:t>02.05.02 - modificarea structurii cursurilor de apă continentale</w:t>
            </w:r>
          </w:p>
          <w:p w14:paraId="1FCC91C4" w14:textId="57AF036D" w:rsidR="00970CDF" w:rsidRPr="000A13FD" w:rsidRDefault="00970CDF" w:rsidP="001733A9">
            <w:pPr>
              <w:spacing w:line="276" w:lineRule="auto"/>
              <w:rPr>
                <w:i/>
              </w:rPr>
            </w:pPr>
            <w:r w:rsidRPr="000A13FD">
              <w:rPr>
                <w:i/>
              </w:rPr>
              <w:t>M</w:t>
            </w:r>
            <w:r w:rsidR="00CF2C04" w:rsidRPr="000A13FD">
              <w:rPr>
                <w:i/>
              </w:rPr>
              <w:t>.</w:t>
            </w:r>
            <w:r w:rsidRPr="000A13FD">
              <w:rPr>
                <w:i/>
              </w:rPr>
              <w:t>01 - Schimbarea condi</w:t>
            </w:r>
            <w:r w:rsidR="000A13FD">
              <w:rPr>
                <w:i/>
              </w:rPr>
              <w:t>ț</w:t>
            </w:r>
            <w:r w:rsidRPr="000A13FD">
              <w:rPr>
                <w:i/>
              </w:rPr>
              <w:t>iilor abiotice</w:t>
            </w:r>
          </w:p>
        </w:tc>
      </w:tr>
    </w:tbl>
    <w:p w14:paraId="4A06CB2D" w14:textId="7ABD9583" w:rsidR="00970CDF" w:rsidRDefault="00970CDF" w:rsidP="001733A9">
      <w:pPr>
        <w:spacing w:line="276" w:lineRule="auto"/>
        <w:rPr>
          <w:b/>
          <w:szCs w:val="24"/>
        </w:rPr>
      </w:pPr>
      <w:r w:rsidRPr="000A13FD">
        <w:rPr>
          <w:szCs w:val="24"/>
        </w:rPr>
        <w:t>Notă: Activitate (A) / Măsură restrictivă (R)</w:t>
      </w:r>
    </w:p>
    <w:p w14:paraId="7E958C1B" w14:textId="77777777" w:rsidR="009C5CA7" w:rsidRPr="000A13FD" w:rsidRDefault="009C5CA7" w:rsidP="001733A9">
      <w:pPr>
        <w:spacing w:line="276" w:lineRule="auto"/>
        <w:rPr>
          <w:b/>
          <w:szCs w:val="24"/>
        </w:rPr>
      </w:pPr>
    </w:p>
    <w:p w14:paraId="46CB961F" w14:textId="4EC6B77E" w:rsidR="00DC26EA" w:rsidRDefault="007B7DF4" w:rsidP="001733A9">
      <w:pPr>
        <w:pStyle w:val="TableParagraph"/>
        <w:spacing w:line="276" w:lineRule="auto"/>
        <w:rPr>
          <w:b w:val="0"/>
        </w:rPr>
      </w:pPr>
      <w:r w:rsidRPr="007B7DF4">
        <w:t xml:space="preserve">Tabel </w:t>
      </w:r>
      <w:r w:rsidRPr="007B7DF4">
        <w:rPr>
          <w:b w:val="0"/>
        </w:rPr>
        <w:fldChar w:fldCharType="begin"/>
      </w:r>
      <w:r w:rsidRPr="007B7DF4">
        <w:instrText xml:space="preserve"> SEQ Tabel \* ARABIC </w:instrText>
      </w:r>
      <w:r w:rsidRPr="007B7DF4">
        <w:rPr>
          <w:b w:val="0"/>
        </w:rPr>
        <w:fldChar w:fldCharType="separate"/>
      </w:r>
      <w:r>
        <w:rPr>
          <w:noProof/>
        </w:rPr>
        <w:t>31</w:t>
      </w:r>
      <w:r w:rsidRPr="007B7DF4">
        <w:rPr>
          <w:b w:val="0"/>
        </w:rPr>
        <w:fldChar w:fldCharType="end"/>
      </w:r>
      <w:r w:rsidRPr="007B7DF4">
        <w:t>. OS 4 Îmbunătățirea stării de conservare a habitatului de interes comunitar 91M0</w:t>
      </w:r>
    </w:p>
    <w:p w14:paraId="7A8B562A" w14:textId="77777777" w:rsidR="009C5CA7" w:rsidRDefault="009C5CA7" w:rsidP="00500053">
      <w:pPr>
        <w:pStyle w:val="TableParagraph"/>
        <w:spacing w:line="276" w:lineRule="auto"/>
      </w:pPr>
    </w:p>
    <w:tbl>
      <w:tblPr>
        <w:tblStyle w:val="TableGrid"/>
        <w:tblW w:w="13325" w:type="dxa"/>
        <w:tblInd w:w="-289" w:type="dxa"/>
        <w:tblLook w:val="04A0" w:firstRow="1" w:lastRow="0" w:firstColumn="1" w:lastColumn="0" w:noHBand="0" w:noVBand="1"/>
      </w:tblPr>
      <w:tblGrid>
        <w:gridCol w:w="876"/>
        <w:gridCol w:w="741"/>
        <w:gridCol w:w="3244"/>
        <w:gridCol w:w="5640"/>
        <w:gridCol w:w="2824"/>
      </w:tblGrid>
      <w:tr w:rsidR="00033A48" w:rsidRPr="000A13FD" w14:paraId="487412C0" w14:textId="77777777" w:rsidTr="006F404E">
        <w:trPr>
          <w:tblHeader/>
        </w:trPr>
        <w:tc>
          <w:tcPr>
            <w:tcW w:w="876" w:type="dxa"/>
          </w:tcPr>
          <w:p w14:paraId="11BA1460" w14:textId="77777777" w:rsidR="009C5CA7" w:rsidRPr="000A13FD" w:rsidRDefault="009C5CA7" w:rsidP="001733A9">
            <w:pPr>
              <w:spacing w:line="276" w:lineRule="auto"/>
              <w:ind w:left="-110" w:right="-117"/>
              <w:jc w:val="center"/>
              <w:rPr>
                <w:b/>
                <w:szCs w:val="24"/>
              </w:rPr>
            </w:pPr>
            <w:r w:rsidRPr="000A13FD">
              <w:rPr>
                <w:b/>
                <w:szCs w:val="24"/>
              </w:rPr>
              <w:t xml:space="preserve">Cod </w:t>
            </w:r>
          </w:p>
          <w:p w14:paraId="2AAC6957" w14:textId="77777777" w:rsidR="009C5CA7" w:rsidRPr="000A13FD" w:rsidRDefault="009C5CA7" w:rsidP="001733A9">
            <w:pPr>
              <w:spacing w:line="276" w:lineRule="auto"/>
              <w:ind w:left="-110" w:right="-117"/>
              <w:jc w:val="center"/>
              <w:rPr>
                <w:b/>
                <w:szCs w:val="24"/>
              </w:rPr>
            </w:pPr>
            <w:r w:rsidRPr="000A13FD">
              <w:rPr>
                <w:b/>
                <w:szCs w:val="24"/>
              </w:rPr>
              <w:t>MS</w:t>
            </w:r>
          </w:p>
        </w:tc>
        <w:tc>
          <w:tcPr>
            <w:tcW w:w="741" w:type="dxa"/>
          </w:tcPr>
          <w:p w14:paraId="3351E681" w14:textId="77777777" w:rsidR="009C5CA7" w:rsidRPr="000A13FD" w:rsidRDefault="009C5CA7" w:rsidP="001733A9">
            <w:pPr>
              <w:spacing w:line="276" w:lineRule="auto"/>
              <w:jc w:val="center"/>
              <w:rPr>
                <w:b/>
                <w:szCs w:val="24"/>
              </w:rPr>
            </w:pPr>
            <w:r w:rsidRPr="000A13FD">
              <w:rPr>
                <w:b/>
                <w:szCs w:val="24"/>
              </w:rPr>
              <w:t>Tip MS</w:t>
            </w:r>
          </w:p>
        </w:tc>
        <w:tc>
          <w:tcPr>
            <w:tcW w:w="3244" w:type="dxa"/>
          </w:tcPr>
          <w:p w14:paraId="6804A9AB" w14:textId="77777777" w:rsidR="009C5CA7" w:rsidRPr="000A13FD" w:rsidRDefault="009C5CA7" w:rsidP="001733A9">
            <w:pPr>
              <w:spacing w:line="276" w:lineRule="auto"/>
              <w:jc w:val="center"/>
              <w:rPr>
                <w:b/>
                <w:szCs w:val="24"/>
              </w:rPr>
            </w:pPr>
            <w:r w:rsidRPr="000A13FD">
              <w:rPr>
                <w:b/>
                <w:szCs w:val="24"/>
              </w:rPr>
              <w:t>Titlu MS</w:t>
            </w:r>
          </w:p>
        </w:tc>
        <w:tc>
          <w:tcPr>
            <w:tcW w:w="5640" w:type="dxa"/>
          </w:tcPr>
          <w:p w14:paraId="15EDF7EA" w14:textId="77777777" w:rsidR="009C5CA7" w:rsidRPr="000A13FD" w:rsidRDefault="009C5CA7" w:rsidP="001733A9">
            <w:pPr>
              <w:spacing w:line="276" w:lineRule="auto"/>
              <w:jc w:val="center"/>
              <w:rPr>
                <w:b/>
                <w:szCs w:val="24"/>
              </w:rPr>
            </w:pPr>
            <w:r w:rsidRPr="000A13FD">
              <w:rPr>
                <w:b/>
                <w:szCs w:val="24"/>
              </w:rPr>
              <w:t>Descriere MS</w:t>
            </w:r>
          </w:p>
        </w:tc>
        <w:tc>
          <w:tcPr>
            <w:tcW w:w="2824" w:type="dxa"/>
          </w:tcPr>
          <w:p w14:paraId="654C89F9" w14:textId="77777777" w:rsidR="009C5CA7" w:rsidRPr="000A13FD" w:rsidRDefault="009C5CA7" w:rsidP="001733A9">
            <w:pPr>
              <w:spacing w:line="276" w:lineRule="auto"/>
              <w:jc w:val="center"/>
              <w:rPr>
                <w:b/>
                <w:szCs w:val="24"/>
              </w:rPr>
            </w:pPr>
            <w:r w:rsidRPr="000A13FD">
              <w:rPr>
                <w:b/>
                <w:szCs w:val="24"/>
              </w:rPr>
              <w:t>Presiune / amenin</w:t>
            </w:r>
            <w:r>
              <w:rPr>
                <w:b/>
                <w:szCs w:val="24"/>
              </w:rPr>
              <w:t>ț</w:t>
            </w:r>
            <w:r w:rsidRPr="000A13FD">
              <w:rPr>
                <w:b/>
                <w:szCs w:val="24"/>
              </w:rPr>
              <w:t>are</w:t>
            </w:r>
          </w:p>
        </w:tc>
      </w:tr>
      <w:tr w:rsidR="009C5CA7" w:rsidRPr="000A13FD" w14:paraId="08890E98" w14:textId="77777777" w:rsidTr="006F404E">
        <w:tc>
          <w:tcPr>
            <w:tcW w:w="876" w:type="dxa"/>
          </w:tcPr>
          <w:p w14:paraId="310919ED" w14:textId="77777777" w:rsidR="009C5CA7" w:rsidRPr="000A13FD" w:rsidRDefault="009C5CA7" w:rsidP="001733A9">
            <w:pPr>
              <w:spacing w:line="276" w:lineRule="auto"/>
              <w:rPr>
                <w:szCs w:val="24"/>
              </w:rPr>
            </w:pPr>
          </w:p>
        </w:tc>
        <w:tc>
          <w:tcPr>
            <w:tcW w:w="12449" w:type="dxa"/>
            <w:gridSpan w:val="4"/>
          </w:tcPr>
          <w:p w14:paraId="45347569" w14:textId="472FA185" w:rsidR="009C5CA7" w:rsidRPr="000A13FD" w:rsidRDefault="009C5CA7" w:rsidP="001733A9">
            <w:pPr>
              <w:spacing w:line="276" w:lineRule="auto"/>
              <w:rPr>
                <w:szCs w:val="24"/>
              </w:rPr>
            </w:pPr>
            <w:r w:rsidRPr="000A13FD">
              <w:rPr>
                <w:rFonts w:eastAsia="Times New Roman"/>
                <w:b/>
                <w:bCs/>
                <w:color w:val="000000"/>
                <w:lang w:eastAsia="en-GB"/>
              </w:rPr>
              <w:t>Asigurarea conservării habitatului 91M0, în sensul</w:t>
            </w:r>
            <w:r>
              <w:rPr>
                <w:rFonts w:eastAsia="Times New Roman"/>
                <w:b/>
                <w:bCs/>
                <w:color w:val="000000"/>
                <w:lang w:eastAsia="en-GB"/>
              </w:rPr>
              <w:t xml:space="preserve"> </w:t>
            </w:r>
            <w:r w:rsidRPr="000A13FD">
              <w:rPr>
                <w:rFonts w:eastAsia="Times New Roman"/>
                <w:b/>
                <w:bCs/>
                <w:lang w:eastAsia="en-GB"/>
              </w:rPr>
              <w:t>atingerii stării de conservare favorabilă a acestuia</w:t>
            </w:r>
          </w:p>
        </w:tc>
      </w:tr>
      <w:tr w:rsidR="00033A48" w:rsidRPr="000A13FD" w14:paraId="5A4AD058" w14:textId="77777777" w:rsidTr="006F404E">
        <w:tc>
          <w:tcPr>
            <w:tcW w:w="876" w:type="dxa"/>
          </w:tcPr>
          <w:p w14:paraId="0D01A1B5" w14:textId="0940518B" w:rsidR="009C5CA7" w:rsidRPr="000A13FD" w:rsidRDefault="009C5CA7" w:rsidP="001733A9">
            <w:pPr>
              <w:spacing w:line="276" w:lineRule="auto"/>
              <w:rPr>
                <w:szCs w:val="24"/>
              </w:rPr>
            </w:pPr>
            <w:r w:rsidRPr="000A13FD">
              <w:rPr>
                <w:szCs w:val="24"/>
              </w:rPr>
              <w:t>1.</w:t>
            </w:r>
            <w:r>
              <w:rPr>
                <w:szCs w:val="24"/>
              </w:rPr>
              <w:t>4.1</w:t>
            </w:r>
          </w:p>
        </w:tc>
        <w:tc>
          <w:tcPr>
            <w:tcW w:w="741" w:type="dxa"/>
          </w:tcPr>
          <w:p w14:paraId="12A550FB" w14:textId="77777777" w:rsidR="009C5CA7" w:rsidRPr="000A13FD" w:rsidRDefault="009C5CA7" w:rsidP="001733A9">
            <w:pPr>
              <w:spacing w:line="276" w:lineRule="auto"/>
              <w:ind w:left="35"/>
              <w:rPr>
                <w:szCs w:val="24"/>
              </w:rPr>
            </w:pPr>
            <w:r w:rsidRPr="000A13FD">
              <w:rPr>
                <w:szCs w:val="24"/>
              </w:rPr>
              <w:t>A</w:t>
            </w:r>
          </w:p>
        </w:tc>
        <w:tc>
          <w:tcPr>
            <w:tcW w:w="3244" w:type="dxa"/>
          </w:tcPr>
          <w:p w14:paraId="6B2077CF" w14:textId="77777777" w:rsidR="009C5CA7" w:rsidRPr="000A13FD" w:rsidRDefault="009C5CA7" w:rsidP="001733A9">
            <w:pPr>
              <w:spacing w:line="276" w:lineRule="auto"/>
              <w:rPr>
                <w:szCs w:val="24"/>
              </w:rPr>
            </w:pPr>
            <w:r w:rsidRPr="000A13FD">
              <w:rPr>
                <w:szCs w:val="24"/>
              </w:rPr>
              <w:t xml:space="preserve">Eliminarea </w:t>
            </w:r>
            <w:r>
              <w:rPr>
                <w:szCs w:val="24"/>
              </w:rPr>
              <w:t>ș</w:t>
            </w:r>
            <w:r w:rsidRPr="000A13FD">
              <w:rPr>
                <w:szCs w:val="24"/>
              </w:rPr>
              <w:t>i controlul speciilor invazive.</w:t>
            </w:r>
          </w:p>
        </w:tc>
        <w:tc>
          <w:tcPr>
            <w:tcW w:w="5640" w:type="dxa"/>
          </w:tcPr>
          <w:p w14:paraId="57A13D1B" w14:textId="77777777" w:rsidR="009C5CA7" w:rsidRPr="000A13FD" w:rsidRDefault="009C5CA7" w:rsidP="001733A9">
            <w:pPr>
              <w:spacing w:line="276" w:lineRule="auto"/>
              <w:rPr>
                <w:szCs w:val="24"/>
              </w:rPr>
            </w:pPr>
            <w:r w:rsidRPr="000A13FD">
              <w:rPr>
                <w:szCs w:val="24"/>
              </w:rPr>
              <w:t xml:space="preserve">În habitatul 91M0, la </w:t>
            </w:r>
            <w:proofErr w:type="spellStart"/>
            <w:r w:rsidRPr="000A13FD">
              <w:rPr>
                <w:szCs w:val="24"/>
              </w:rPr>
              <w:t>Săcueni</w:t>
            </w:r>
            <w:proofErr w:type="spellEnd"/>
            <w:r w:rsidRPr="000A13FD">
              <w:rPr>
                <w:szCs w:val="24"/>
              </w:rPr>
              <w:t xml:space="preserve">, au fost introduse doar acele </w:t>
            </w:r>
            <w:proofErr w:type="spellStart"/>
            <w:r w:rsidRPr="000A13FD">
              <w:rPr>
                <w:szCs w:val="24"/>
              </w:rPr>
              <w:t>arborete</w:t>
            </w:r>
            <w:proofErr w:type="spellEnd"/>
            <w:r w:rsidRPr="000A13FD">
              <w:rPr>
                <w:szCs w:val="24"/>
              </w:rPr>
              <w:t xml:space="preserve"> care corespund descrierii habitatului. Numeroase parcele cu vegeta</w:t>
            </w:r>
            <w:r>
              <w:rPr>
                <w:szCs w:val="24"/>
              </w:rPr>
              <w:t>ț</w:t>
            </w:r>
            <w:r w:rsidRPr="000A13FD">
              <w:rPr>
                <w:szCs w:val="24"/>
              </w:rPr>
              <w:t xml:space="preserve">ie forestieră din acest sit au fost puternic modificate în timp, prin plantări de specii autohtone dar </w:t>
            </w:r>
            <w:r>
              <w:rPr>
                <w:szCs w:val="24"/>
              </w:rPr>
              <w:t>ș</w:t>
            </w:r>
            <w:r w:rsidRPr="000A13FD">
              <w:rPr>
                <w:szCs w:val="24"/>
              </w:rPr>
              <w:t xml:space="preserve">i specii alohtone, dintre care unele cunoscute ca invazive (cele mai frecvente fiind nucul american </w:t>
            </w:r>
            <w:r>
              <w:rPr>
                <w:szCs w:val="24"/>
              </w:rPr>
              <w:t>ș</w:t>
            </w:r>
            <w:r w:rsidRPr="000A13FD">
              <w:rPr>
                <w:szCs w:val="24"/>
              </w:rPr>
              <w:t>i mălinul american). Astfel, în habitat au fost considerate pădurile mature, edificate aici în special de cer (</w:t>
            </w:r>
            <w:proofErr w:type="spellStart"/>
            <w:r w:rsidRPr="000A13FD">
              <w:rPr>
                <w:i/>
                <w:szCs w:val="24"/>
              </w:rPr>
              <w:t>Quercus</w:t>
            </w:r>
            <w:proofErr w:type="spellEnd"/>
            <w:r w:rsidRPr="000A13FD">
              <w:rPr>
                <w:i/>
                <w:szCs w:val="24"/>
              </w:rPr>
              <w:t xml:space="preserve"> </w:t>
            </w:r>
            <w:proofErr w:type="spellStart"/>
            <w:r w:rsidRPr="000A13FD">
              <w:rPr>
                <w:i/>
                <w:szCs w:val="24"/>
              </w:rPr>
              <w:t>cerris</w:t>
            </w:r>
            <w:proofErr w:type="spellEnd"/>
            <w:r w:rsidRPr="000A13FD">
              <w:rPr>
                <w:szCs w:val="24"/>
              </w:rPr>
              <w:t xml:space="preserve">), majoritatea dintre ele având o stare de conservare bună (chiar dacă există o parcelă cu tăieri în ochiuri). Cu stare de conservare nefavorabil-inadecvată sunt </w:t>
            </w:r>
            <w:proofErr w:type="spellStart"/>
            <w:r w:rsidRPr="000A13FD">
              <w:rPr>
                <w:szCs w:val="24"/>
              </w:rPr>
              <w:t>arboretele</w:t>
            </w:r>
            <w:proofErr w:type="spellEnd"/>
            <w:r w:rsidRPr="000A13FD">
              <w:rPr>
                <w:szCs w:val="24"/>
              </w:rPr>
              <w:t xml:space="preserve"> de vârstă medie, exploatate silvic, </w:t>
            </w:r>
            <w:r>
              <w:rPr>
                <w:szCs w:val="24"/>
              </w:rPr>
              <w:t>ș</w:t>
            </w:r>
            <w:r w:rsidRPr="000A13FD">
              <w:rPr>
                <w:szCs w:val="24"/>
              </w:rPr>
              <w:t xml:space="preserve">i care cuprind mai multe specii invazive (acestea se extind mult mai rapid după lucrările silvice). </w:t>
            </w:r>
          </w:p>
          <w:p w14:paraId="5FB206DA" w14:textId="77777777" w:rsidR="009C5CA7" w:rsidRPr="000A13FD" w:rsidRDefault="009C5CA7" w:rsidP="001733A9">
            <w:pPr>
              <w:spacing w:line="276" w:lineRule="auto"/>
              <w:rPr>
                <w:lang w:eastAsia="ro-RO"/>
              </w:rPr>
            </w:pPr>
            <w:r w:rsidRPr="000A13FD">
              <w:rPr>
                <w:szCs w:val="24"/>
              </w:rPr>
              <w:t>Pe toată suprafa</w:t>
            </w:r>
            <w:r>
              <w:rPr>
                <w:szCs w:val="24"/>
              </w:rPr>
              <w:t>ț</w:t>
            </w:r>
            <w:r w:rsidRPr="000A13FD">
              <w:rPr>
                <w:szCs w:val="24"/>
              </w:rPr>
              <w:t>a habitatului este necesară monitorizarea speciilor invazive. Eliminarea sau controlul acestora va fi foarte dificil, cel pu</w:t>
            </w:r>
            <w:r>
              <w:rPr>
                <w:szCs w:val="24"/>
              </w:rPr>
              <w:t>ț</w:t>
            </w:r>
            <w:r w:rsidRPr="000A13FD">
              <w:rPr>
                <w:szCs w:val="24"/>
              </w:rPr>
              <w:t>in în zonele învecinate cu planta</w:t>
            </w:r>
            <w:r>
              <w:rPr>
                <w:szCs w:val="24"/>
              </w:rPr>
              <w:t>ț</w:t>
            </w:r>
            <w:r w:rsidRPr="000A13FD">
              <w:rPr>
                <w:szCs w:val="24"/>
              </w:rPr>
              <w:t xml:space="preserve">ii de specii alohtone. Nucul american </w:t>
            </w:r>
            <w:r>
              <w:rPr>
                <w:szCs w:val="24"/>
              </w:rPr>
              <w:t>ș</w:t>
            </w:r>
            <w:r w:rsidRPr="000A13FD">
              <w:rPr>
                <w:szCs w:val="24"/>
              </w:rPr>
              <w:t xml:space="preserve">i mălinul american se dezvoltă foarte bine la </w:t>
            </w:r>
            <w:proofErr w:type="spellStart"/>
            <w:r w:rsidRPr="000A13FD">
              <w:rPr>
                <w:szCs w:val="24"/>
              </w:rPr>
              <w:t>Săcueni</w:t>
            </w:r>
            <w:proofErr w:type="spellEnd"/>
            <w:r w:rsidRPr="000A13FD">
              <w:rPr>
                <w:szCs w:val="24"/>
              </w:rPr>
              <w:t>, datorită umidită</w:t>
            </w:r>
            <w:r>
              <w:rPr>
                <w:szCs w:val="24"/>
              </w:rPr>
              <w:t>ț</w:t>
            </w:r>
            <w:r w:rsidRPr="000A13FD">
              <w:rPr>
                <w:szCs w:val="24"/>
              </w:rPr>
              <w:t xml:space="preserve">ii mai ridicate </w:t>
            </w:r>
            <w:r>
              <w:rPr>
                <w:szCs w:val="24"/>
              </w:rPr>
              <w:t>ș</w:t>
            </w:r>
            <w:r w:rsidRPr="000A13FD">
              <w:rPr>
                <w:szCs w:val="24"/>
              </w:rPr>
              <w:t>i a altor caracteristici ale solului. Dacă extinderea nucului american ar putea fi controlată, cea a mălinului american pare deja imposibilă, pentru că specia se răspânde</w:t>
            </w:r>
            <w:r>
              <w:rPr>
                <w:szCs w:val="24"/>
              </w:rPr>
              <w:t>ș</w:t>
            </w:r>
            <w:r w:rsidRPr="000A13FD">
              <w:rPr>
                <w:szCs w:val="24"/>
              </w:rPr>
              <w:t>te u</w:t>
            </w:r>
            <w:r>
              <w:rPr>
                <w:szCs w:val="24"/>
              </w:rPr>
              <w:t>ș</w:t>
            </w:r>
            <w:r w:rsidRPr="000A13FD">
              <w:rPr>
                <w:szCs w:val="24"/>
              </w:rPr>
              <w:t xml:space="preserve">or, mai ales în stratul </w:t>
            </w:r>
            <w:proofErr w:type="spellStart"/>
            <w:r w:rsidRPr="000A13FD">
              <w:rPr>
                <w:szCs w:val="24"/>
              </w:rPr>
              <w:t>arbustiv</w:t>
            </w:r>
            <w:proofErr w:type="spellEnd"/>
            <w:r w:rsidRPr="000A13FD">
              <w:rPr>
                <w:szCs w:val="24"/>
              </w:rPr>
              <w:t xml:space="preserve"> sau </w:t>
            </w:r>
            <w:r w:rsidRPr="000A13FD">
              <w:rPr>
                <w:szCs w:val="24"/>
              </w:rPr>
              <w:lastRenderedPageBreak/>
              <w:t>al arborilor de talie mică, este tolerant fa</w:t>
            </w:r>
            <w:r>
              <w:rPr>
                <w:szCs w:val="24"/>
              </w:rPr>
              <w:t>ț</w:t>
            </w:r>
            <w:r w:rsidRPr="000A13FD">
              <w:rPr>
                <w:szCs w:val="24"/>
              </w:rPr>
              <w:t xml:space="preserve">ă de lumină, astfel că apare atât în păduri cât </w:t>
            </w:r>
            <w:r>
              <w:rPr>
                <w:szCs w:val="24"/>
              </w:rPr>
              <w:t>ș</w:t>
            </w:r>
            <w:r w:rsidRPr="000A13FD">
              <w:rPr>
                <w:szCs w:val="24"/>
              </w:rPr>
              <w:t xml:space="preserve">i la marginea acestora, în alte tipuri de habitate. Există </w:t>
            </w:r>
            <w:r>
              <w:rPr>
                <w:szCs w:val="24"/>
              </w:rPr>
              <w:t>ș</w:t>
            </w:r>
            <w:r w:rsidRPr="000A13FD">
              <w:rPr>
                <w:szCs w:val="24"/>
              </w:rPr>
              <w:t xml:space="preserve">i alte specii alogene sau invazive, dar acestea nu sunt atât de frecvente în habitatul 91M0. </w:t>
            </w:r>
          </w:p>
        </w:tc>
        <w:tc>
          <w:tcPr>
            <w:tcW w:w="2824" w:type="dxa"/>
          </w:tcPr>
          <w:p w14:paraId="4BBDD56D" w14:textId="77777777" w:rsidR="009C5CA7" w:rsidRPr="000A13FD" w:rsidRDefault="009C5CA7" w:rsidP="001733A9">
            <w:pPr>
              <w:spacing w:line="276" w:lineRule="auto"/>
              <w:rPr>
                <w:szCs w:val="24"/>
              </w:rPr>
            </w:pPr>
            <w:r w:rsidRPr="000A13FD">
              <w:rPr>
                <w:i/>
                <w:szCs w:val="24"/>
              </w:rPr>
              <w:lastRenderedPageBreak/>
              <w:t>I.01 - specii invazive non-native (alogene)</w:t>
            </w:r>
          </w:p>
        </w:tc>
      </w:tr>
      <w:tr w:rsidR="00033A48" w:rsidRPr="000A13FD" w14:paraId="4AC5D79A" w14:textId="77777777" w:rsidTr="006F404E">
        <w:tc>
          <w:tcPr>
            <w:tcW w:w="876" w:type="dxa"/>
          </w:tcPr>
          <w:p w14:paraId="53EA9FC1" w14:textId="60DDC0AD" w:rsidR="009C5CA7" w:rsidRPr="000A13FD" w:rsidRDefault="009C5CA7" w:rsidP="001733A9">
            <w:pPr>
              <w:spacing w:line="276" w:lineRule="auto"/>
              <w:rPr>
                <w:szCs w:val="24"/>
              </w:rPr>
            </w:pPr>
            <w:r w:rsidRPr="000A13FD">
              <w:rPr>
                <w:szCs w:val="24"/>
              </w:rPr>
              <w:t>1.</w:t>
            </w:r>
            <w:r>
              <w:rPr>
                <w:szCs w:val="24"/>
              </w:rPr>
              <w:t>4.2</w:t>
            </w:r>
          </w:p>
        </w:tc>
        <w:tc>
          <w:tcPr>
            <w:tcW w:w="741" w:type="dxa"/>
          </w:tcPr>
          <w:p w14:paraId="6AFF8FD8" w14:textId="77777777" w:rsidR="009C5CA7" w:rsidRPr="000A13FD" w:rsidRDefault="009C5CA7" w:rsidP="001733A9">
            <w:pPr>
              <w:spacing w:line="276" w:lineRule="auto"/>
              <w:ind w:left="35"/>
              <w:rPr>
                <w:szCs w:val="24"/>
              </w:rPr>
            </w:pPr>
            <w:r w:rsidRPr="000A13FD">
              <w:rPr>
                <w:szCs w:val="24"/>
              </w:rPr>
              <w:t>A</w:t>
            </w:r>
          </w:p>
        </w:tc>
        <w:tc>
          <w:tcPr>
            <w:tcW w:w="3244" w:type="dxa"/>
          </w:tcPr>
          <w:p w14:paraId="693E3E6A" w14:textId="77777777" w:rsidR="009C5CA7" w:rsidRPr="000A13FD" w:rsidRDefault="009C5CA7" w:rsidP="001733A9">
            <w:pPr>
              <w:spacing w:line="276" w:lineRule="auto"/>
              <w:rPr>
                <w:szCs w:val="24"/>
              </w:rPr>
            </w:pPr>
            <w:r w:rsidRPr="000A13FD">
              <w:rPr>
                <w:szCs w:val="24"/>
              </w:rPr>
              <w:t>Managementul habitatului în concordan</w:t>
            </w:r>
            <w:r>
              <w:rPr>
                <w:szCs w:val="24"/>
              </w:rPr>
              <w:t>ț</w:t>
            </w:r>
            <w:r w:rsidRPr="000A13FD">
              <w:rPr>
                <w:szCs w:val="24"/>
              </w:rPr>
              <w:t>ă cu necesită</w:t>
            </w:r>
            <w:r>
              <w:rPr>
                <w:szCs w:val="24"/>
              </w:rPr>
              <w:t>ț</w:t>
            </w:r>
            <w:r w:rsidRPr="000A13FD">
              <w:rPr>
                <w:szCs w:val="24"/>
              </w:rPr>
              <w:t>ile acestuia, legate de suprafa</w:t>
            </w:r>
            <w:r>
              <w:rPr>
                <w:szCs w:val="24"/>
              </w:rPr>
              <w:t>ț</w:t>
            </w:r>
            <w:r w:rsidRPr="000A13FD">
              <w:rPr>
                <w:szCs w:val="24"/>
              </w:rPr>
              <w:t xml:space="preserve">ă, structură </w:t>
            </w:r>
            <w:r>
              <w:rPr>
                <w:szCs w:val="24"/>
              </w:rPr>
              <w:t>ș</w:t>
            </w:r>
            <w:r w:rsidRPr="000A13FD">
              <w:rPr>
                <w:szCs w:val="24"/>
              </w:rPr>
              <w:t>i func</w:t>
            </w:r>
            <w:r>
              <w:rPr>
                <w:szCs w:val="24"/>
              </w:rPr>
              <w:t>ț</w:t>
            </w:r>
            <w:r w:rsidRPr="000A13FD">
              <w:rPr>
                <w:szCs w:val="24"/>
              </w:rPr>
              <w:t>ii, pentru conservarea lui pe termen lung.</w:t>
            </w:r>
          </w:p>
        </w:tc>
        <w:tc>
          <w:tcPr>
            <w:tcW w:w="5640" w:type="dxa"/>
          </w:tcPr>
          <w:p w14:paraId="13ED468C" w14:textId="77777777" w:rsidR="009C5CA7" w:rsidRPr="000A13FD" w:rsidRDefault="009C5CA7" w:rsidP="001733A9">
            <w:pPr>
              <w:spacing w:line="276" w:lineRule="auto"/>
              <w:rPr>
                <w:lang w:eastAsia="ro-RO"/>
              </w:rPr>
            </w:pPr>
            <w:r w:rsidRPr="000A13FD">
              <w:rPr>
                <w:szCs w:val="24"/>
              </w:rPr>
              <w:t xml:space="preserve">Pentru managementul conservativ al acestui habitat este necesară implementarea unei strategii realizată de comun acord cu silvicultorii care gestionează situl </w:t>
            </w:r>
            <w:proofErr w:type="spellStart"/>
            <w:r w:rsidRPr="000A13FD">
              <w:rPr>
                <w:szCs w:val="24"/>
              </w:rPr>
              <w:t>Săcueni</w:t>
            </w:r>
            <w:proofErr w:type="spellEnd"/>
            <w:r w:rsidRPr="000A13FD">
              <w:rPr>
                <w:szCs w:val="24"/>
              </w:rPr>
              <w:t xml:space="preserve">. </w:t>
            </w:r>
            <w:bookmarkStart w:id="142" w:name="_Hlk150188913"/>
            <w:r w:rsidRPr="000A13FD">
              <w:rPr>
                <w:szCs w:val="24"/>
              </w:rPr>
              <w:t>Strategia va avea în vedere men</w:t>
            </w:r>
            <w:r>
              <w:rPr>
                <w:szCs w:val="24"/>
              </w:rPr>
              <w:t>ț</w:t>
            </w:r>
            <w:r w:rsidRPr="000A13FD">
              <w:rPr>
                <w:szCs w:val="24"/>
              </w:rPr>
              <w:t>inerea suprafe</w:t>
            </w:r>
            <w:r>
              <w:rPr>
                <w:szCs w:val="24"/>
              </w:rPr>
              <w:t>ț</w:t>
            </w:r>
            <w:r w:rsidRPr="000A13FD">
              <w:rPr>
                <w:szCs w:val="24"/>
              </w:rPr>
              <w:t>ei actuale a habitatului, îmbunătă</w:t>
            </w:r>
            <w:r>
              <w:rPr>
                <w:szCs w:val="24"/>
              </w:rPr>
              <w:t>ț</w:t>
            </w:r>
            <w:r w:rsidRPr="000A13FD">
              <w:rPr>
                <w:szCs w:val="24"/>
              </w:rPr>
              <w:t xml:space="preserve">irea stării de conservare pentru parcelele cu stare de conservare nefavorabil-inadecvată, eliminarea / controlul speciilor invazive, </w:t>
            </w:r>
            <w:bookmarkEnd w:id="142"/>
            <w:r w:rsidRPr="000A13FD">
              <w:rPr>
                <w:szCs w:val="24"/>
              </w:rPr>
              <w:t>men</w:t>
            </w:r>
            <w:r>
              <w:rPr>
                <w:szCs w:val="24"/>
              </w:rPr>
              <w:t>ț</w:t>
            </w:r>
            <w:r w:rsidRPr="000A13FD">
              <w:rPr>
                <w:szCs w:val="24"/>
              </w:rPr>
              <w:t xml:space="preserve">inerea </w:t>
            </w:r>
            <w:r>
              <w:rPr>
                <w:szCs w:val="24"/>
              </w:rPr>
              <w:t>ș</w:t>
            </w:r>
            <w:r w:rsidRPr="000A13FD">
              <w:rPr>
                <w:szCs w:val="24"/>
              </w:rPr>
              <w:t>i îmbunătă</w:t>
            </w:r>
            <w:r>
              <w:rPr>
                <w:szCs w:val="24"/>
              </w:rPr>
              <w:t>ț</w:t>
            </w:r>
            <w:r w:rsidRPr="000A13FD">
              <w:rPr>
                <w:szCs w:val="24"/>
              </w:rPr>
              <w:t xml:space="preserve">irea structurii pe specii </w:t>
            </w:r>
            <w:r>
              <w:rPr>
                <w:szCs w:val="24"/>
              </w:rPr>
              <w:t>ș</w:t>
            </w:r>
            <w:r w:rsidRPr="000A13FD">
              <w:rPr>
                <w:szCs w:val="24"/>
              </w:rPr>
              <w:t>i vârste, respectiv a func</w:t>
            </w:r>
            <w:r>
              <w:rPr>
                <w:szCs w:val="24"/>
              </w:rPr>
              <w:t>ț</w:t>
            </w:r>
            <w:r w:rsidRPr="000A13FD">
              <w:rPr>
                <w:szCs w:val="24"/>
              </w:rPr>
              <w:t>iilor habitatului, restaurarea ecologică, men</w:t>
            </w:r>
            <w:r>
              <w:rPr>
                <w:szCs w:val="24"/>
              </w:rPr>
              <w:t>ț</w:t>
            </w:r>
            <w:r w:rsidRPr="000A13FD">
              <w:rPr>
                <w:szCs w:val="24"/>
              </w:rPr>
              <w:t xml:space="preserve">inerea unor </w:t>
            </w:r>
            <w:proofErr w:type="spellStart"/>
            <w:r w:rsidRPr="000A13FD">
              <w:rPr>
                <w:szCs w:val="24"/>
              </w:rPr>
              <w:t>arborete</w:t>
            </w:r>
            <w:proofErr w:type="spellEnd"/>
            <w:r w:rsidRPr="000A13FD">
              <w:rPr>
                <w:szCs w:val="24"/>
              </w:rPr>
              <w:t xml:space="preserve"> bătrâne ca rezervă de semin</w:t>
            </w:r>
            <w:r>
              <w:rPr>
                <w:szCs w:val="24"/>
              </w:rPr>
              <w:t>ț</w:t>
            </w:r>
            <w:r w:rsidRPr="000A13FD">
              <w:rPr>
                <w:szCs w:val="24"/>
              </w:rPr>
              <w:t xml:space="preserve">e, cu lemn mort pe picior sau căzut la pământ, conform reglementărilor UE (aceste </w:t>
            </w:r>
            <w:proofErr w:type="spellStart"/>
            <w:r w:rsidRPr="000A13FD">
              <w:rPr>
                <w:szCs w:val="24"/>
              </w:rPr>
              <w:t>arborete</w:t>
            </w:r>
            <w:proofErr w:type="spellEnd"/>
            <w:r w:rsidRPr="000A13FD">
              <w:rPr>
                <w:szCs w:val="24"/>
              </w:rPr>
              <w:t xml:space="preserve"> ar putea fi utilizate </w:t>
            </w:r>
            <w:r>
              <w:rPr>
                <w:szCs w:val="24"/>
              </w:rPr>
              <w:t>ș</w:t>
            </w:r>
            <w:r w:rsidRPr="000A13FD">
              <w:rPr>
                <w:szCs w:val="24"/>
              </w:rPr>
              <w:t xml:space="preserve">i în scop </w:t>
            </w:r>
            <w:proofErr w:type="spellStart"/>
            <w:r w:rsidRPr="000A13FD">
              <w:rPr>
                <w:szCs w:val="24"/>
              </w:rPr>
              <w:t>ecoturi</w:t>
            </w:r>
            <w:r>
              <w:rPr>
                <w:szCs w:val="24"/>
              </w:rPr>
              <w:t>s</w:t>
            </w:r>
            <w:r w:rsidRPr="000A13FD">
              <w:rPr>
                <w:szCs w:val="24"/>
              </w:rPr>
              <w:t>tic</w:t>
            </w:r>
            <w:proofErr w:type="spellEnd"/>
            <w:r w:rsidRPr="000A13FD">
              <w:rPr>
                <w:szCs w:val="24"/>
              </w:rPr>
              <w:t>).</w:t>
            </w:r>
          </w:p>
        </w:tc>
        <w:tc>
          <w:tcPr>
            <w:tcW w:w="2824" w:type="dxa"/>
          </w:tcPr>
          <w:p w14:paraId="10B81AC4" w14:textId="77777777" w:rsidR="009C5CA7" w:rsidRPr="000A13FD" w:rsidRDefault="009C5CA7" w:rsidP="001733A9">
            <w:pPr>
              <w:spacing w:line="276" w:lineRule="auto"/>
              <w:rPr>
                <w:i/>
                <w:szCs w:val="24"/>
              </w:rPr>
            </w:pPr>
            <w:r w:rsidRPr="000A13FD">
              <w:rPr>
                <w:i/>
                <w:szCs w:val="24"/>
              </w:rPr>
              <w:t xml:space="preserve">B.02 - Gestionarea </w:t>
            </w:r>
            <w:r>
              <w:rPr>
                <w:i/>
                <w:szCs w:val="24"/>
              </w:rPr>
              <w:t>ș</w:t>
            </w:r>
            <w:r w:rsidRPr="000A13FD">
              <w:rPr>
                <w:i/>
                <w:szCs w:val="24"/>
              </w:rPr>
              <w:t xml:space="preserve">i utilizarea pădurii </w:t>
            </w:r>
            <w:r>
              <w:rPr>
                <w:i/>
                <w:szCs w:val="24"/>
              </w:rPr>
              <w:t>ș</w:t>
            </w:r>
            <w:r w:rsidRPr="000A13FD">
              <w:rPr>
                <w:i/>
                <w:szCs w:val="24"/>
              </w:rPr>
              <w:t>i planta</w:t>
            </w:r>
            <w:r>
              <w:rPr>
                <w:i/>
                <w:szCs w:val="24"/>
              </w:rPr>
              <w:t>ț</w:t>
            </w:r>
            <w:r w:rsidRPr="000A13FD">
              <w:rPr>
                <w:i/>
                <w:szCs w:val="24"/>
              </w:rPr>
              <w:t xml:space="preserve">iei </w:t>
            </w:r>
          </w:p>
          <w:p w14:paraId="01E783A2" w14:textId="77777777" w:rsidR="009C5CA7" w:rsidRPr="000A13FD" w:rsidRDefault="009C5CA7" w:rsidP="001733A9">
            <w:pPr>
              <w:spacing w:line="276" w:lineRule="auto"/>
              <w:rPr>
                <w:i/>
                <w:szCs w:val="24"/>
              </w:rPr>
            </w:pPr>
            <w:r w:rsidRPr="000A13FD">
              <w:rPr>
                <w:i/>
                <w:szCs w:val="24"/>
              </w:rPr>
              <w:t>(B.02.01.02 - replantarea pădurii (arbori nenativi))</w:t>
            </w:r>
          </w:p>
          <w:p w14:paraId="29B19AB2" w14:textId="77777777" w:rsidR="009C5CA7" w:rsidRPr="000A13FD" w:rsidRDefault="009C5CA7" w:rsidP="001733A9">
            <w:pPr>
              <w:spacing w:line="276" w:lineRule="auto"/>
              <w:rPr>
                <w:i/>
                <w:szCs w:val="24"/>
              </w:rPr>
            </w:pPr>
            <w:r w:rsidRPr="000A13FD">
              <w:rPr>
                <w:i/>
                <w:szCs w:val="24"/>
              </w:rPr>
              <w:t>I.01 - specii invazive non-native (alogene)</w:t>
            </w:r>
          </w:p>
        </w:tc>
      </w:tr>
    </w:tbl>
    <w:p w14:paraId="1523CAAC" w14:textId="77777777" w:rsidR="009C5CA7" w:rsidRPr="000A13FD" w:rsidRDefault="009C5CA7" w:rsidP="001733A9">
      <w:pPr>
        <w:spacing w:line="276" w:lineRule="auto"/>
        <w:rPr>
          <w:szCs w:val="24"/>
        </w:rPr>
      </w:pPr>
      <w:r w:rsidRPr="000A13FD">
        <w:rPr>
          <w:szCs w:val="24"/>
        </w:rPr>
        <w:t>Notă: Activitate (A) / Măsură restrictivă (R)</w:t>
      </w:r>
    </w:p>
    <w:p w14:paraId="78CBCF58" w14:textId="77777777" w:rsidR="009C5CA7" w:rsidRPr="000A13FD" w:rsidRDefault="009C5CA7" w:rsidP="001733A9">
      <w:pPr>
        <w:spacing w:line="276" w:lineRule="auto"/>
        <w:rPr>
          <w:b/>
          <w:szCs w:val="24"/>
        </w:rPr>
      </w:pPr>
    </w:p>
    <w:p w14:paraId="01AD4E20" w14:textId="1876D3B8" w:rsidR="00970CDF" w:rsidRPr="000A13FD" w:rsidRDefault="00970CDF" w:rsidP="00014D71">
      <w:pPr>
        <w:pStyle w:val="Heading4"/>
      </w:pPr>
      <w:r w:rsidRPr="000A13FD">
        <w:t xml:space="preserve">Tema 2 Inventarierea/evaluarea detaliată </w:t>
      </w:r>
      <w:r w:rsidR="000A13FD">
        <w:t>ș</w:t>
      </w:r>
      <w:r w:rsidRPr="000A13FD">
        <w:t xml:space="preserve">i </w:t>
      </w:r>
      <w:proofErr w:type="spellStart"/>
      <w:r w:rsidRPr="000A13FD">
        <w:t>monitoringul</w:t>
      </w:r>
      <w:proofErr w:type="spellEnd"/>
      <w:r w:rsidRPr="000A13FD">
        <w:t xml:space="preserve"> biodiversită</w:t>
      </w:r>
      <w:r w:rsidR="000A13FD">
        <w:t>ț</w:t>
      </w:r>
      <w:r w:rsidRPr="000A13FD">
        <w:t>ii</w:t>
      </w:r>
    </w:p>
    <w:p w14:paraId="709ACDC1" w14:textId="77777777" w:rsidR="00970CDF" w:rsidRPr="000A13FD" w:rsidRDefault="00970CDF" w:rsidP="001733A9">
      <w:pPr>
        <w:spacing w:line="276" w:lineRule="auto"/>
        <w:rPr>
          <w:b/>
          <w:szCs w:val="24"/>
          <w:u w:val="single"/>
        </w:rPr>
      </w:pPr>
    </w:p>
    <w:p w14:paraId="7DD464CA" w14:textId="4E5C7E08" w:rsidR="00970CDF" w:rsidRPr="000A13FD" w:rsidRDefault="00970CDF" w:rsidP="001733A9">
      <w:pPr>
        <w:pStyle w:val="Heading5"/>
        <w:spacing w:before="0" w:after="0" w:line="276" w:lineRule="auto"/>
        <w:rPr>
          <w:i w:val="0"/>
          <w:sz w:val="24"/>
          <w:szCs w:val="24"/>
        </w:rPr>
      </w:pPr>
      <w:r w:rsidRPr="000A13FD">
        <w:rPr>
          <w:i w:val="0"/>
          <w:sz w:val="24"/>
          <w:szCs w:val="24"/>
        </w:rPr>
        <w:t>OG 2: Asigurarea bazei de informa</w:t>
      </w:r>
      <w:r w:rsidR="000A13FD">
        <w:rPr>
          <w:i w:val="0"/>
          <w:sz w:val="24"/>
          <w:szCs w:val="24"/>
        </w:rPr>
        <w:t>ț</w:t>
      </w:r>
      <w:r w:rsidRPr="000A13FD">
        <w:rPr>
          <w:i w:val="0"/>
          <w:sz w:val="24"/>
          <w:szCs w:val="24"/>
        </w:rPr>
        <w:t xml:space="preserve">ii/ date referitoare la speciile </w:t>
      </w:r>
      <w:r w:rsidR="000A13FD">
        <w:rPr>
          <w:i w:val="0"/>
          <w:sz w:val="24"/>
          <w:szCs w:val="24"/>
        </w:rPr>
        <w:t>ș</w:t>
      </w:r>
      <w:r w:rsidRPr="000A13FD">
        <w:rPr>
          <w:i w:val="0"/>
          <w:sz w:val="24"/>
          <w:szCs w:val="24"/>
        </w:rPr>
        <w:t>i habitatele de interes conservativ - inclusiv starea de conservare a acestora - cu scopul de a oferi suportul necesar pentru managementul biodiversită</w:t>
      </w:r>
      <w:r w:rsidR="000A13FD">
        <w:rPr>
          <w:i w:val="0"/>
          <w:sz w:val="24"/>
          <w:szCs w:val="24"/>
        </w:rPr>
        <w:t>ț</w:t>
      </w:r>
      <w:r w:rsidRPr="000A13FD">
        <w:rPr>
          <w:i w:val="0"/>
          <w:sz w:val="24"/>
          <w:szCs w:val="24"/>
        </w:rPr>
        <w:t>ii</w:t>
      </w:r>
    </w:p>
    <w:p w14:paraId="4F5A12F3" w14:textId="77777777" w:rsidR="00DC26EA" w:rsidRPr="000A13FD" w:rsidRDefault="00DC26EA" w:rsidP="001733A9">
      <w:pPr>
        <w:spacing w:line="276" w:lineRule="auto"/>
      </w:pPr>
    </w:p>
    <w:p w14:paraId="582B9E14" w14:textId="44880B75" w:rsidR="00970CDF" w:rsidRPr="000A13FD" w:rsidRDefault="00724AE4" w:rsidP="001733A9">
      <w:pPr>
        <w:pStyle w:val="TableParagraph"/>
        <w:spacing w:line="276" w:lineRule="auto"/>
      </w:pPr>
      <w:r w:rsidRPr="000A13FD">
        <w:t xml:space="preserve">Tabel </w:t>
      </w:r>
      <w:r w:rsidRPr="000A13FD">
        <w:fldChar w:fldCharType="begin"/>
      </w:r>
      <w:r w:rsidRPr="000A13FD">
        <w:instrText xml:space="preserve"> SEQ Tabel \* ARABIC </w:instrText>
      </w:r>
      <w:r w:rsidRPr="000A13FD">
        <w:fldChar w:fldCharType="separate"/>
      </w:r>
      <w:r w:rsidR="007B7DF4">
        <w:rPr>
          <w:noProof/>
        </w:rPr>
        <w:t>32</w:t>
      </w:r>
      <w:r w:rsidRPr="000A13FD">
        <w:fldChar w:fldCharType="end"/>
      </w:r>
      <w:r w:rsidRPr="000A13FD">
        <w:t xml:space="preserve">. </w:t>
      </w:r>
      <w:r w:rsidR="00970CDF" w:rsidRPr="000A13FD">
        <w:t xml:space="preserve">OS </w:t>
      </w:r>
      <w:r w:rsidR="00592006">
        <w:t>5</w:t>
      </w:r>
      <w:r w:rsidR="00592006" w:rsidRPr="000A13FD">
        <w:t xml:space="preserve"> </w:t>
      </w:r>
      <w:r w:rsidR="00970CDF" w:rsidRPr="000A13FD">
        <w:t xml:space="preserve">Actualizarea inventarelor - evaluarea detaliată </w:t>
      </w:r>
      <w:r w:rsidR="000A13FD">
        <w:t>ș</w:t>
      </w:r>
      <w:r w:rsidR="00970CDF" w:rsidRPr="000A13FD">
        <w:t xml:space="preserve">i monitorizarea stării de conservare pentru elementele de interes </w:t>
      </w:r>
      <w:r w:rsidR="00970CDF" w:rsidRPr="000A13FD">
        <w:lastRenderedPageBreak/>
        <w:t>conservativ din sit</w:t>
      </w:r>
      <w:r w:rsidR="00DC26EA" w:rsidRPr="000A13FD">
        <w:br/>
      </w:r>
    </w:p>
    <w:tbl>
      <w:tblPr>
        <w:tblStyle w:val="TableGrid"/>
        <w:tblW w:w="13349" w:type="dxa"/>
        <w:tblInd w:w="-289" w:type="dxa"/>
        <w:tblLook w:val="04A0" w:firstRow="1" w:lastRow="0" w:firstColumn="1" w:lastColumn="0" w:noHBand="0" w:noVBand="1"/>
      </w:tblPr>
      <w:tblGrid>
        <w:gridCol w:w="820"/>
        <w:gridCol w:w="882"/>
        <w:gridCol w:w="3576"/>
        <w:gridCol w:w="5029"/>
        <w:gridCol w:w="3042"/>
      </w:tblGrid>
      <w:tr w:rsidR="00970CDF" w:rsidRPr="000A13FD" w14:paraId="29103412" w14:textId="77777777" w:rsidTr="00020FF0">
        <w:trPr>
          <w:tblHeader/>
        </w:trPr>
        <w:tc>
          <w:tcPr>
            <w:tcW w:w="820" w:type="dxa"/>
          </w:tcPr>
          <w:p w14:paraId="1C5C597B" w14:textId="77777777" w:rsidR="00970CDF" w:rsidRPr="000A13FD" w:rsidRDefault="00970CDF" w:rsidP="001733A9">
            <w:pPr>
              <w:spacing w:line="276" w:lineRule="auto"/>
              <w:ind w:left="-110" w:right="-117"/>
              <w:jc w:val="center"/>
              <w:rPr>
                <w:b/>
                <w:szCs w:val="24"/>
              </w:rPr>
            </w:pPr>
            <w:r w:rsidRPr="000A13FD">
              <w:rPr>
                <w:b/>
                <w:szCs w:val="24"/>
              </w:rPr>
              <w:t>Cod MS</w:t>
            </w:r>
          </w:p>
        </w:tc>
        <w:tc>
          <w:tcPr>
            <w:tcW w:w="882" w:type="dxa"/>
          </w:tcPr>
          <w:p w14:paraId="1DE192F6" w14:textId="77777777" w:rsidR="00970CDF" w:rsidRPr="000A13FD" w:rsidRDefault="00970CDF" w:rsidP="001733A9">
            <w:pPr>
              <w:spacing w:line="276" w:lineRule="auto"/>
              <w:jc w:val="center"/>
              <w:rPr>
                <w:b/>
                <w:szCs w:val="24"/>
              </w:rPr>
            </w:pPr>
            <w:r w:rsidRPr="000A13FD">
              <w:rPr>
                <w:b/>
                <w:szCs w:val="24"/>
              </w:rPr>
              <w:t>Tip MS</w:t>
            </w:r>
          </w:p>
        </w:tc>
        <w:tc>
          <w:tcPr>
            <w:tcW w:w="3576" w:type="dxa"/>
          </w:tcPr>
          <w:p w14:paraId="71CFA195" w14:textId="77777777" w:rsidR="00970CDF" w:rsidRPr="000A13FD" w:rsidRDefault="00970CDF" w:rsidP="001733A9">
            <w:pPr>
              <w:spacing w:line="276" w:lineRule="auto"/>
              <w:jc w:val="center"/>
              <w:rPr>
                <w:b/>
                <w:szCs w:val="24"/>
              </w:rPr>
            </w:pPr>
            <w:r w:rsidRPr="000A13FD">
              <w:rPr>
                <w:b/>
                <w:szCs w:val="24"/>
              </w:rPr>
              <w:t>Titlu MS</w:t>
            </w:r>
          </w:p>
        </w:tc>
        <w:tc>
          <w:tcPr>
            <w:tcW w:w="5029" w:type="dxa"/>
          </w:tcPr>
          <w:p w14:paraId="4576D680" w14:textId="77777777" w:rsidR="00970CDF" w:rsidRPr="000A13FD" w:rsidRDefault="00970CDF" w:rsidP="001733A9">
            <w:pPr>
              <w:spacing w:line="276" w:lineRule="auto"/>
              <w:jc w:val="center"/>
              <w:rPr>
                <w:b/>
                <w:szCs w:val="24"/>
              </w:rPr>
            </w:pPr>
            <w:r w:rsidRPr="000A13FD">
              <w:rPr>
                <w:b/>
                <w:szCs w:val="24"/>
              </w:rPr>
              <w:t>Descriere MS</w:t>
            </w:r>
          </w:p>
        </w:tc>
        <w:tc>
          <w:tcPr>
            <w:tcW w:w="3042" w:type="dxa"/>
          </w:tcPr>
          <w:p w14:paraId="7B0FD2A0" w14:textId="262501E4" w:rsidR="00970CDF" w:rsidRPr="000A13FD" w:rsidRDefault="00970CDF" w:rsidP="001733A9">
            <w:pPr>
              <w:spacing w:line="276" w:lineRule="auto"/>
              <w:jc w:val="center"/>
              <w:rPr>
                <w:b/>
                <w:szCs w:val="24"/>
              </w:rPr>
            </w:pPr>
            <w:r w:rsidRPr="000A13FD">
              <w:rPr>
                <w:b/>
                <w:szCs w:val="24"/>
              </w:rPr>
              <w:t>Presiune/ amenin</w:t>
            </w:r>
            <w:r w:rsidR="000A13FD">
              <w:rPr>
                <w:b/>
                <w:szCs w:val="24"/>
              </w:rPr>
              <w:t>ț</w:t>
            </w:r>
            <w:r w:rsidRPr="000A13FD">
              <w:rPr>
                <w:b/>
                <w:szCs w:val="24"/>
              </w:rPr>
              <w:t>are</w:t>
            </w:r>
          </w:p>
        </w:tc>
      </w:tr>
      <w:tr w:rsidR="00970CDF" w:rsidRPr="000A13FD" w14:paraId="3E7D4F08" w14:textId="77777777" w:rsidTr="00020FF0">
        <w:tc>
          <w:tcPr>
            <w:tcW w:w="820" w:type="dxa"/>
          </w:tcPr>
          <w:p w14:paraId="6DAA5866" w14:textId="77777777" w:rsidR="00970CDF" w:rsidRPr="000A13FD" w:rsidRDefault="00970CDF" w:rsidP="001733A9">
            <w:pPr>
              <w:spacing w:line="276" w:lineRule="auto"/>
              <w:rPr>
                <w:szCs w:val="24"/>
              </w:rPr>
            </w:pPr>
            <w:r w:rsidRPr="000A13FD">
              <w:rPr>
                <w:szCs w:val="24"/>
              </w:rPr>
              <w:t>2.1.1</w:t>
            </w:r>
          </w:p>
        </w:tc>
        <w:tc>
          <w:tcPr>
            <w:tcW w:w="882" w:type="dxa"/>
          </w:tcPr>
          <w:p w14:paraId="3B0E344C" w14:textId="77777777" w:rsidR="00970CDF" w:rsidRPr="000A13FD" w:rsidRDefault="00970CDF" w:rsidP="001733A9">
            <w:pPr>
              <w:spacing w:line="276" w:lineRule="auto"/>
              <w:rPr>
                <w:szCs w:val="24"/>
              </w:rPr>
            </w:pPr>
            <w:r w:rsidRPr="000A13FD">
              <w:rPr>
                <w:szCs w:val="24"/>
              </w:rPr>
              <w:t>A</w:t>
            </w:r>
          </w:p>
        </w:tc>
        <w:tc>
          <w:tcPr>
            <w:tcW w:w="3576" w:type="dxa"/>
          </w:tcPr>
          <w:p w14:paraId="2AF9092C" w14:textId="221114BA" w:rsidR="00970CDF" w:rsidRPr="000A13FD" w:rsidRDefault="00970CDF" w:rsidP="001733A9">
            <w:pPr>
              <w:spacing w:line="276" w:lineRule="auto"/>
              <w:rPr>
                <w:szCs w:val="24"/>
              </w:rPr>
            </w:pPr>
            <w:r w:rsidRPr="000A13FD">
              <w:rPr>
                <w:bCs/>
                <w:szCs w:val="24"/>
              </w:rPr>
              <w:t xml:space="preserve">Reactualizarea inventarelor </w:t>
            </w:r>
            <w:r w:rsidR="000A13FD">
              <w:rPr>
                <w:bCs/>
                <w:szCs w:val="24"/>
              </w:rPr>
              <w:t>ș</w:t>
            </w:r>
            <w:r w:rsidRPr="000A13FD">
              <w:rPr>
                <w:bCs/>
                <w:szCs w:val="24"/>
              </w:rPr>
              <w:t xml:space="preserve">i evaluarea detaliată pentru toate speciile de amfibieni </w:t>
            </w:r>
            <w:r w:rsidR="000A13FD">
              <w:rPr>
                <w:bCs/>
                <w:szCs w:val="24"/>
              </w:rPr>
              <w:t>ș</w:t>
            </w:r>
            <w:r w:rsidRPr="000A13FD">
              <w:rPr>
                <w:bCs/>
                <w:szCs w:val="24"/>
              </w:rPr>
              <w:t xml:space="preserve">i reptile din ROSCI0220 </w:t>
            </w:r>
            <w:proofErr w:type="spellStart"/>
            <w:r w:rsidRPr="000A13FD">
              <w:rPr>
                <w:bCs/>
                <w:szCs w:val="24"/>
              </w:rPr>
              <w:t>Săcueni</w:t>
            </w:r>
            <w:proofErr w:type="spellEnd"/>
            <w:r w:rsidRPr="000A13FD">
              <w:rPr>
                <w:bCs/>
                <w:szCs w:val="24"/>
              </w:rPr>
              <w:t xml:space="preserve"> </w:t>
            </w:r>
            <w:r w:rsidR="000A13FD">
              <w:rPr>
                <w:bCs/>
                <w:szCs w:val="24"/>
              </w:rPr>
              <w:t>ș</w:t>
            </w:r>
            <w:r w:rsidRPr="000A13FD">
              <w:rPr>
                <w:bCs/>
                <w:szCs w:val="24"/>
              </w:rPr>
              <w:t>i rezerva</w:t>
            </w:r>
            <w:r w:rsidR="000A13FD">
              <w:rPr>
                <w:bCs/>
                <w:szCs w:val="24"/>
              </w:rPr>
              <w:t>ț</w:t>
            </w:r>
            <w:r w:rsidRPr="000A13FD">
              <w:rPr>
                <w:bCs/>
                <w:szCs w:val="24"/>
              </w:rPr>
              <w:t>ia naturală 2.184 Lacul Cico</w:t>
            </w:r>
            <w:r w:rsidR="000A13FD">
              <w:rPr>
                <w:bCs/>
                <w:szCs w:val="24"/>
              </w:rPr>
              <w:t>ș</w:t>
            </w:r>
          </w:p>
        </w:tc>
        <w:tc>
          <w:tcPr>
            <w:tcW w:w="5029" w:type="dxa"/>
          </w:tcPr>
          <w:p w14:paraId="2EE1B45A" w14:textId="322C53A2" w:rsidR="00970CDF" w:rsidRPr="000A13FD" w:rsidRDefault="00970CDF" w:rsidP="001733A9">
            <w:pPr>
              <w:tabs>
                <w:tab w:val="left" w:pos="900"/>
              </w:tabs>
              <w:spacing w:line="276" w:lineRule="auto"/>
              <w:rPr>
                <w:bCs/>
                <w:szCs w:val="24"/>
              </w:rPr>
            </w:pPr>
            <w:r w:rsidRPr="000A13FD">
              <w:rPr>
                <w:bCs/>
                <w:szCs w:val="24"/>
              </w:rPr>
              <w:t xml:space="preserve">Pentru speciile de amfibieni </w:t>
            </w:r>
            <w:r w:rsidR="000A13FD">
              <w:rPr>
                <w:bCs/>
                <w:szCs w:val="24"/>
              </w:rPr>
              <w:t>ș</w:t>
            </w:r>
            <w:r w:rsidRPr="000A13FD">
              <w:rPr>
                <w:bCs/>
                <w:szCs w:val="24"/>
              </w:rPr>
              <w:t>i reptile, realizarea acestei activită</w:t>
            </w:r>
            <w:r w:rsidR="000A13FD">
              <w:rPr>
                <w:bCs/>
                <w:szCs w:val="24"/>
              </w:rPr>
              <w:t>ț</w:t>
            </w:r>
            <w:r w:rsidRPr="000A13FD">
              <w:rPr>
                <w:bCs/>
                <w:szCs w:val="24"/>
              </w:rPr>
              <w:t>i va permite evaluarea ten</w:t>
            </w:r>
            <w:r w:rsidR="005B4379">
              <w:rPr>
                <w:bCs/>
                <w:szCs w:val="24"/>
              </w:rPr>
              <w:t>d</w:t>
            </w:r>
            <w:r w:rsidRPr="000A13FD">
              <w:rPr>
                <w:bCs/>
                <w:szCs w:val="24"/>
              </w:rPr>
              <w:t>in</w:t>
            </w:r>
            <w:r w:rsidR="000A13FD">
              <w:rPr>
                <w:bCs/>
                <w:szCs w:val="24"/>
              </w:rPr>
              <w:t>ț</w:t>
            </w:r>
            <w:r w:rsidRPr="000A13FD">
              <w:rPr>
                <w:bCs/>
                <w:szCs w:val="24"/>
              </w:rPr>
              <w:t>elor mărimilor efectivelor popula</w:t>
            </w:r>
            <w:r w:rsidR="000A13FD">
              <w:rPr>
                <w:bCs/>
                <w:szCs w:val="24"/>
              </w:rPr>
              <w:t>ț</w:t>
            </w:r>
            <w:r w:rsidRPr="000A13FD">
              <w:rPr>
                <w:bCs/>
                <w:szCs w:val="24"/>
              </w:rPr>
              <w:t xml:space="preserve">ionale ale acestor specii precum </w:t>
            </w:r>
            <w:r w:rsidR="000A13FD">
              <w:rPr>
                <w:bCs/>
                <w:szCs w:val="24"/>
              </w:rPr>
              <w:t>ș</w:t>
            </w:r>
            <w:r w:rsidRPr="000A13FD">
              <w:rPr>
                <w:bCs/>
                <w:szCs w:val="24"/>
              </w:rPr>
              <w:t>i evaluarea tendin</w:t>
            </w:r>
            <w:r w:rsidR="000A13FD">
              <w:rPr>
                <w:bCs/>
                <w:szCs w:val="24"/>
              </w:rPr>
              <w:t>ț</w:t>
            </w:r>
            <w:r w:rsidRPr="000A13FD">
              <w:rPr>
                <w:bCs/>
                <w:szCs w:val="24"/>
              </w:rPr>
              <w:t>ei suprafe</w:t>
            </w:r>
            <w:r w:rsidR="000A13FD">
              <w:rPr>
                <w:bCs/>
                <w:szCs w:val="24"/>
              </w:rPr>
              <w:t>ț</w:t>
            </w:r>
            <w:r w:rsidRPr="000A13FD">
              <w:rPr>
                <w:bCs/>
                <w:szCs w:val="24"/>
              </w:rPr>
              <w:t xml:space="preserve">elor </w:t>
            </w:r>
            <w:r w:rsidR="000A13FD">
              <w:rPr>
                <w:bCs/>
                <w:szCs w:val="24"/>
              </w:rPr>
              <w:t>ș</w:t>
            </w:r>
            <w:r w:rsidRPr="000A13FD">
              <w:rPr>
                <w:bCs/>
                <w:szCs w:val="24"/>
              </w:rPr>
              <w:t>i a calită</w:t>
            </w:r>
            <w:r w:rsidR="000A13FD">
              <w:rPr>
                <w:bCs/>
                <w:szCs w:val="24"/>
              </w:rPr>
              <w:t>ț</w:t>
            </w:r>
            <w:r w:rsidRPr="000A13FD">
              <w:rPr>
                <w:bCs/>
                <w:szCs w:val="24"/>
              </w:rPr>
              <w:t xml:space="preserve">ii habitatelor. </w:t>
            </w:r>
          </w:p>
          <w:p w14:paraId="23D0B298" w14:textId="628ABB21" w:rsidR="00970CDF" w:rsidRPr="000A13FD" w:rsidRDefault="00970CDF" w:rsidP="001733A9">
            <w:pPr>
              <w:tabs>
                <w:tab w:val="left" w:pos="900"/>
              </w:tabs>
              <w:spacing w:line="276" w:lineRule="auto"/>
              <w:rPr>
                <w:szCs w:val="24"/>
              </w:rPr>
            </w:pPr>
            <w:r w:rsidRPr="000A13FD">
              <w:rPr>
                <w:bCs/>
                <w:szCs w:val="24"/>
              </w:rPr>
              <w:t xml:space="preserve">Specia </w:t>
            </w:r>
            <w:proofErr w:type="spellStart"/>
            <w:r w:rsidRPr="000A13FD">
              <w:rPr>
                <w:bCs/>
                <w:i/>
                <w:szCs w:val="24"/>
              </w:rPr>
              <w:t>Lacerta</w:t>
            </w:r>
            <w:proofErr w:type="spellEnd"/>
            <w:r w:rsidRPr="000A13FD">
              <w:rPr>
                <w:bCs/>
                <w:i/>
                <w:szCs w:val="24"/>
              </w:rPr>
              <w:t xml:space="preserve"> </w:t>
            </w:r>
            <w:proofErr w:type="spellStart"/>
            <w:r w:rsidRPr="000A13FD">
              <w:rPr>
                <w:bCs/>
                <w:i/>
                <w:szCs w:val="24"/>
              </w:rPr>
              <w:t>viridis</w:t>
            </w:r>
            <w:proofErr w:type="spellEnd"/>
            <w:r w:rsidRPr="000A13FD">
              <w:rPr>
                <w:bCs/>
                <w:i/>
                <w:szCs w:val="24"/>
              </w:rPr>
              <w:t xml:space="preserve"> </w:t>
            </w:r>
            <w:r w:rsidRPr="000A13FD">
              <w:rPr>
                <w:bCs/>
                <w:szCs w:val="24"/>
              </w:rPr>
              <w:t>este</w:t>
            </w:r>
            <w:r w:rsidRPr="000A13FD">
              <w:rPr>
                <w:bCs/>
                <w:i/>
                <w:szCs w:val="24"/>
              </w:rPr>
              <w:t xml:space="preserve"> </w:t>
            </w:r>
            <w:r w:rsidRPr="000A13FD">
              <w:rPr>
                <w:bCs/>
                <w:szCs w:val="24"/>
              </w:rPr>
              <w:t>în prezent specie cu prezen</w:t>
            </w:r>
            <w:r w:rsidR="000A13FD">
              <w:rPr>
                <w:bCs/>
                <w:szCs w:val="24"/>
              </w:rPr>
              <w:t>ț</w:t>
            </w:r>
            <w:r w:rsidRPr="000A13FD">
              <w:rPr>
                <w:bCs/>
                <w:szCs w:val="24"/>
              </w:rPr>
              <w:t>ă incertă în sit, dar situa</w:t>
            </w:r>
            <w:r w:rsidR="000A13FD">
              <w:rPr>
                <w:bCs/>
                <w:szCs w:val="24"/>
              </w:rPr>
              <w:t>ț</w:t>
            </w:r>
            <w:r w:rsidRPr="000A13FD">
              <w:rPr>
                <w:bCs/>
                <w:szCs w:val="24"/>
              </w:rPr>
              <w:t xml:space="preserve">ia ei se poate schimba în viitor. </w:t>
            </w:r>
          </w:p>
        </w:tc>
        <w:tc>
          <w:tcPr>
            <w:tcW w:w="3042" w:type="dxa"/>
          </w:tcPr>
          <w:p w14:paraId="18603927" w14:textId="77777777" w:rsidR="00970CDF" w:rsidRPr="000A13FD" w:rsidRDefault="00970CDF" w:rsidP="001733A9">
            <w:pPr>
              <w:spacing w:line="276" w:lineRule="auto"/>
              <w:jc w:val="center"/>
              <w:rPr>
                <w:szCs w:val="24"/>
              </w:rPr>
            </w:pPr>
            <w:r w:rsidRPr="000A13FD">
              <w:rPr>
                <w:szCs w:val="24"/>
              </w:rPr>
              <w:t>-</w:t>
            </w:r>
          </w:p>
        </w:tc>
      </w:tr>
      <w:tr w:rsidR="00970CDF" w:rsidRPr="000A13FD" w14:paraId="6BDD8603" w14:textId="77777777" w:rsidTr="00020FF0">
        <w:tc>
          <w:tcPr>
            <w:tcW w:w="820" w:type="dxa"/>
          </w:tcPr>
          <w:p w14:paraId="684DB2C8" w14:textId="77777777" w:rsidR="00970CDF" w:rsidRPr="000A13FD" w:rsidRDefault="00970CDF" w:rsidP="001733A9">
            <w:pPr>
              <w:spacing w:line="276" w:lineRule="auto"/>
              <w:rPr>
                <w:szCs w:val="24"/>
              </w:rPr>
            </w:pPr>
            <w:r w:rsidRPr="000A13FD">
              <w:rPr>
                <w:szCs w:val="24"/>
              </w:rPr>
              <w:t>2.1.2</w:t>
            </w:r>
          </w:p>
        </w:tc>
        <w:tc>
          <w:tcPr>
            <w:tcW w:w="882" w:type="dxa"/>
          </w:tcPr>
          <w:p w14:paraId="07D08A70" w14:textId="77777777" w:rsidR="00970CDF" w:rsidRPr="000A13FD" w:rsidRDefault="00970CDF" w:rsidP="001733A9">
            <w:pPr>
              <w:spacing w:line="276" w:lineRule="auto"/>
              <w:rPr>
                <w:szCs w:val="24"/>
              </w:rPr>
            </w:pPr>
            <w:r w:rsidRPr="000A13FD">
              <w:rPr>
                <w:szCs w:val="24"/>
              </w:rPr>
              <w:t>A</w:t>
            </w:r>
          </w:p>
        </w:tc>
        <w:tc>
          <w:tcPr>
            <w:tcW w:w="3576" w:type="dxa"/>
          </w:tcPr>
          <w:p w14:paraId="665B8DC0" w14:textId="669C25E2" w:rsidR="00970CDF" w:rsidRPr="000A13FD" w:rsidRDefault="00970CDF" w:rsidP="001733A9">
            <w:pPr>
              <w:spacing w:line="276" w:lineRule="auto"/>
              <w:rPr>
                <w:szCs w:val="24"/>
              </w:rPr>
            </w:pPr>
            <w:proofErr w:type="spellStart"/>
            <w:r w:rsidRPr="000A13FD">
              <w:rPr>
                <w:szCs w:val="24"/>
              </w:rPr>
              <w:t>Monitoringul</w:t>
            </w:r>
            <w:proofErr w:type="spellEnd"/>
            <w:r w:rsidRPr="000A13FD">
              <w:rPr>
                <w:szCs w:val="24"/>
              </w:rPr>
              <w:t xml:space="preserve"> speciilor </w:t>
            </w:r>
            <w:r w:rsidRPr="000A13FD">
              <w:rPr>
                <w:bCs/>
                <w:szCs w:val="24"/>
              </w:rPr>
              <w:t xml:space="preserve">de amfibieni </w:t>
            </w:r>
            <w:r w:rsidR="000A13FD">
              <w:rPr>
                <w:bCs/>
                <w:szCs w:val="24"/>
              </w:rPr>
              <w:t>ș</w:t>
            </w:r>
            <w:r w:rsidRPr="000A13FD">
              <w:rPr>
                <w:bCs/>
                <w:szCs w:val="24"/>
              </w:rPr>
              <w:t>i reptile</w:t>
            </w:r>
            <w:r w:rsidRPr="000A13FD">
              <w:rPr>
                <w:szCs w:val="24"/>
              </w:rPr>
              <w:t xml:space="preserve"> de interes conservativ din </w:t>
            </w:r>
            <w:r w:rsidRPr="000A13FD">
              <w:rPr>
                <w:bCs/>
                <w:szCs w:val="24"/>
              </w:rPr>
              <w:t xml:space="preserve">ROSCI0220 </w:t>
            </w:r>
            <w:proofErr w:type="spellStart"/>
            <w:r w:rsidRPr="000A13FD">
              <w:rPr>
                <w:bCs/>
                <w:szCs w:val="24"/>
              </w:rPr>
              <w:t>Săcueni</w:t>
            </w:r>
            <w:proofErr w:type="spellEnd"/>
            <w:r w:rsidRPr="000A13FD">
              <w:rPr>
                <w:bCs/>
                <w:szCs w:val="24"/>
              </w:rPr>
              <w:t xml:space="preserve"> </w:t>
            </w:r>
            <w:r w:rsidR="000A13FD">
              <w:rPr>
                <w:bCs/>
                <w:szCs w:val="24"/>
              </w:rPr>
              <w:t>ș</w:t>
            </w:r>
            <w:r w:rsidRPr="000A13FD">
              <w:rPr>
                <w:bCs/>
                <w:szCs w:val="24"/>
              </w:rPr>
              <w:t>i rezerva</w:t>
            </w:r>
            <w:r w:rsidR="000A13FD">
              <w:rPr>
                <w:bCs/>
                <w:szCs w:val="24"/>
              </w:rPr>
              <w:t>ț</w:t>
            </w:r>
            <w:r w:rsidRPr="000A13FD">
              <w:rPr>
                <w:bCs/>
                <w:szCs w:val="24"/>
              </w:rPr>
              <w:t>ia naturală 2.184 Lacul Cico</w:t>
            </w:r>
            <w:r w:rsidR="000A13FD">
              <w:rPr>
                <w:bCs/>
                <w:szCs w:val="24"/>
              </w:rPr>
              <w:t>ș</w:t>
            </w:r>
          </w:p>
        </w:tc>
        <w:tc>
          <w:tcPr>
            <w:tcW w:w="5029" w:type="dxa"/>
          </w:tcPr>
          <w:p w14:paraId="6159FF40" w14:textId="0F297FA5" w:rsidR="00970CDF" w:rsidRPr="000A13FD" w:rsidRDefault="00970CDF" w:rsidP="001733A9">
            <w:pPr>
              <w:tabs>
                <w:tab w:val="left" w:pos="900"/>
              </w:tabs>
              <w:spacing w:line="276" w:lineRule="auto"/>
              <w:rPr>
                <w:szCs w:val="24"/>
              </w:rPr>
            </w:pPr>
            <w:r w:rsidRPr="000A13FD">
              <w:rPr>
                <w:bCs/>
                <w:szCs w:val="24"/>
              </w:rPr>
              <w:t xml:space="preserve">Se va realiza monitorizarea stării de conservare a tuturor celor 10 specii pentru a căror conservare a fost desemnat situl ROSCI0220 </w:t>
            </w:r>
            <w:r w:rsidR="000A13FD">
              <w:rPr>
                <w:bCs/>
                <w:szCs w:val="24"/>
              </w:rPr>
              <w:t>ș</w:t>
            </w:r>
            <w:r w:rsidRPr="000A13FD">
              <w:rPr>
                <w:bCs/>
                <w:szCs w:val="24"/>
              </w:rPr>
              <w:t>i rezerva</w:t>
            </w:r>
            <w:r w:rsidR="000A13FD">
              <w:rPr>
                <w:bCs/>
                <w:szCs w:val="24"/>
              </w:rPr>
              <w:t>ț</w:t>
            </w:r>
            <w:r w:rsidRPr="000A13FD">
              <w:rPr>
                <w:bCs/>
                <w:szCs w:val="24"/>
              </w:rPr>
              <w:t>ia naturală 2.184 Lacul Cico</w:t>
            </w:r>
            <w:r w:rsidR="000A13FD">
              <w:rPr>
                <w:bCs/>
                <w:szCs w:val="24"/>
              </w:rPr>
              <w:t>ș</w:t>
            </w:r>
            <w:r w:rsidRPr="000A13FD">
              <w:rPr>
                <w:bCs/>
                <w:szCs w:val="24"/>
              </w:rPr>
              <w:t xml:space="preserve">, pe baza protocoalelor de monitorizare individuale </w:t>
            </w:r>
            <w:r w:rsidR="000A13FD">
              <w:rPr>
                <w:bCs/>
                <w:szCs w:val="24"/>
              </w:rPr>
              <w:t>ș</w:t>
            </w:r>
            <w:r w:rsidRPr="000A13FD">
              <w:rPr>
                <w:bCs/>
                <w:szCs w:val="24"/>
              </w:rPr>
              <w:t>i respectând planul de monitorizare al sitului.</w:t>
            </w:r>
          </w:p>
        </w:tc>
        <w:tc>
          <w:tcPr>
            <w:tcW w:w="3042" w:type="dxa"/>
          </w:tcPr>
          <w:p w14:paraId="54A227CB" w14:textId="77777777" w:rsidR="00970CDF" w:rsidRPr="000A13FD" w:rsidRDefault="00970CDF" w:rsidP="001733A9">
            <w:pPr>
              <w:spacing w:line="276" w:lineRule="auto"/>
              <w:jc w:val="center"/>
              <w:rPr>
                <w:szCs w:val="24"/>
              </w:rPr>
            </w:pPr>
            <w:r w:rsidRPr="000A13FD">
              <w:rPr>
                <w:szCs w:val="24"/>
              </w:rPr>
              <w:t>-</w:t>
            </w:r>
          </w:p>
        </w:tc>
      </w:tr>
      <w:tr w:rsidR="00970CDF" w:rsidRPr="000A13FD" w14:paraId="23A24D9C" w14:textId="77777777" w:rsidTr="00020FF0">
        <w:tc>
          <w:tcPr>
            <w:tcW w:w="820" w:type="dxa"/>
          </w:tcPr>
          <w:p w14:paraId="2C6B172E" w14:textId="77777777" w:rsidR="00970CDF" w:rsidRPr="000A13FD" w:rsidRDefault="00970CDF" w:rsidP="001733A9">
            <w:pPr>
              <w:spacing w:line="276" w:lineRule="auto"/>
              <w:rPr>
                <w:szCs w:val="24"/>
              </w:rPr>
            </w:pPr>
            <w:r w:rsidRPr="000A13FD">
              <w:rPr>
                <w:szCs w:val="24"/>
              </w:rPr>
              <w:t>2.1.3</w:t>
            </w:r>
          </w:p>
        </w:tc>
        <w:tc>
          <w:tcPr>
            <w:tcW w:w="882" w:type="dxa"/>
          </w:tcPr>
          <w:p w14:paraId="2364FD61" w14:textId="77777777" w:rsidR="00970CDF" w:rsidRPr="000A13FD" w:rsidRDefault="00970CDF" w:rsidP="001733A9">
            <w:pPr>
              <w:spacing w:line="276" w:lineRule="auto"/>
              <w:rPr>
                <w:szCs w:val="24"/>
              </w:rPr>
            </w:pPr>
            <w:r w:rsidRPr="000A13FD">
              <w:rPr>
                <w:szCs w:val="24"/>
              </w:rPr>
              <w:t>A</w:t>
            </w:r>
          </w:p>
        </w:tc>
        <w:tc>
          <w:tcPr>
            <w:tcW w:w="3576" w:type="dxa"/>
          </w:tcPr>
          <w:p w14:paraId="74593885" w14:textId="1A3B473A" w:rsidR="00970CDF" w:rsidRPr="000A13FD" w:rsidRDefault="00970CDF" w:rsidP="001733A9">
            <w:pPr>
              <w:spacing w:line="276" w:lineRule="auto"/>
              <w:rPr>
                <w:szCs w:val="24"/>
              </w:rPr>
            </w:pPr>
            <w:r w:rsidRPr="000A13FD">
              <w:rPr>
                <w:bCs/>
                <w:szCs w:val="24"/>
              </w:rPr>
              <w:t xml:space="preserve">Reactualizarea inventarelor </w:t>
            </w:r>
            <w:r w:rsidR="000A13FD">
              <w:rPr>
                <w:bCs/>
                <w:szCs w:val="24"/>
              </w:rPr>
              <w:t>ș</w:t>
            </w:r>
            <w:r w:rsidRPr="000A13FD">
              <w:rPr>
                <w:bCs/>
                <w:szCs w:val="24"/>
              </w:rPr>
              <w:t xml:space="preserve">i evaluarea detaliată pentru speciile de floră de interes conservativ </w:t>
            </w:r>
            <w:r w:rsidRPr="000A13FD">
              <w:rPr>
                <w:szCs w:val="24"/>
              </w:rPr>
              <w:t xml:space="preserve">din </w:t>
            </w:r>
            <w:r w:rsidRPr="000A13FD">
              <w:rPr>
                <w:bCs/>
                <w:szCs w:val="24"/>
              </w:rPr>
              <w:t xml:space="preserve">ROSCI0220 </w:t>
            </w:r>
            <w:proofErr w:type="spellStart"/>
            <w:r w:rsidRPr="000A13FD">
              <w:rPr>
                <w:bCs/>
                <w:szCs w:val="24"/>
              </w:rPr>
              <w:t>Săcueni</w:t>
            </w:r>
            <w:proofErr w:type="spellEnd"/>
            <w:r w:rsidRPr="000A13FD">
              <w:rPr>
                <w:bCs/>
                <w:szCs w:val="24"/>
              </w:rPr>
              <w:t xml:space="preserve"> </w:t>
            </w:r>
            <w:r w:rsidR="000A13FD">
              <w:rPr>
                <w:bCs/>
                <w:szCs w:val="24"/>
              </w:rPr>
              <w:t>ș</w:t>
            </w:r>
            <w:r w:rsidRPr="000A13FD">
              <w:rPr>
                <w:bCs/>
                <w:szCs w:val="24"/>
              </w:rPr>
              <w:t>i rezerva</w:t>
            </w:r>
            <w:r w:rsidR="000A13FD">
              <w:rPr>
                <w:bCs/>
                <w:szCs w:val="24"/>
              </w:rPr>
              <w:t>ț</w:t>
            </w:r>
            <w:r w:rsidRPr="000A13FD">
              <w:rPr>
                <w:bCs/>
                <w:szCs w:val="24"/>
              </w:rPr>
              <w:t>ia naturală 2.184 Lacul Cico</w:t>
            </w:r>
            <w:r w:rsidR="000A13FD">
              <w:rPr>
                <w:bCs/>
                <w:szCs w:val="24"/>
              </w:rPr>
              <w:t>ș</w:t>
            </w:r>
          </w:p>
        </w:tc>
        <w:tc>
          <w:tcPr>
            <w:tcW w:w="5029" w:type="dxa"/>
          </w:tcPr>
          <w:p w14:paraId="1DDA2EB2" w14:textId="6991364E" w:rsidR="00970CDF" w:rsidRPr="000A13FD" w:rsidRDefault="00970CDF" w:rsidP="001733A9">
            <w:pPr>
              <w:spacing w:line="276" w:lineRule="auto"/>
              <w:rPr>
                <w:bCs/>
                <w:szCs w:val="24"/>
              </w:rPr>
            </w:pPr>
            <w:r w:rsidRPr="000A13FD">
              <w:rPr>
                <w:bCs/>
                <w:szCs w:val="24"/>
              </w:rPr>
              <w:t>Realizarea acestei activită</w:t>
            </w:r>
            <w:r w:rsidR="000A13FD">
              <w:rPr>
                <w:bCs/>
                <w:szCs w:val="24"/>
              </w:rPr>
              <w:t>ț</w:t>
            </w:r>
            <w:r w:rsidRPr="000A13FD">
              <w:rPr>
                <w:bCs/>
                <w:szCs w:val="24"/>
              </w:rPr>
              <w:t>i va permite evaluarea ten</w:t>
            </w:r>
            <w:r w:rsidR="005B4379">
              <w:rPr>
                <w:bCs/>
                <w:szCs w:val="24"/>
              </w:rPr>
              <w:t>d</w:t>
            </w:r>
            <w:r w:rsidRPr="000A13FD">
              <w:rPr>
                <w:bCs/>
                <w:szCs w:val="24"/>
              </w:rPr>
              <w:t>in</w:t>
            </w:r>
            <w:r w:rsidR="000A13FD">
              <w:rPr>
                <w:bCs/>
                <w:szCs w:val="24"/>
              </w:rPr>
              <w:t>ț</w:t>
            </w:r>
            <w:r w:rsidRPr="000A13FD">
              <w:rPr>
                <w:bCs/>
                <w:szCs w:val="24"/>
              </w:rPr>
              <w:t>elor mărimilor efectivelor popula</w:t>
            </w:r>
            <w:r w:rsidR="000A13FD">
              <w:rPr>
                <w:bCs/>
                <w:szCs w:val="24"/>
              </w:rPr>
              <w:t>ț</w:t>
            </w:r>
            <w:r w:rsidRPr="000A13FD">
              <w:rPr>
                <w:bCs/>
                <w:szCs w:val="24"/>
              </w:rPr>
              <w:t xml:space="preserve">ionale ale acestor specii precum </w:t>
            </w:r>
            <w:r w:rsidR="000A13FD">
              <w:rPr>
                <w:bCs/>
                <w:szCs w:val="24"/>
              </w:rPr>
              <w:t>ș</w:t>
            </w:r>
            <w:r w:rsidRPr="000A13FD">
              <w:rPr>
                <w:bCs/>
                <w:szCs w:val="24"/>
              </w:rPr>
              <w:t>i evaluarea tendin</w:t>
            </w:r>
            <w:r w:rsidR="000A13FD">
              <w:rPr>
                <w:bCs/>
                <w:szCs w:val="24"/>
              </w:rPr>
              <w:t>ț</w:t>
            </w:r>
            <w:r w:rsidRPr="000A13FD">
              <w:rPr>
                <w:bCs/>
                <w:szCs w:val="24"/>
              </w:rPr>
              <w:t>ei suprafe</w:t>
            </w:r>
            <w:r w:rsidR="000A13FD">
              <w:rPr>
                <w:bCs/>
                <w:szCs w:val="24"/>
              </w:rPr>
              <w:t>ț</w:t>
            </w:r>
            <w:r w:rsidRPr="000A13FD">
              <w:rPr>
                <w:bCs/>
                <w:szCs w:val="24"/>
              </w:rPr>
              <w:t xml:space="preserve">elor </w:t>
            </w:r>
            <w:r w:rsidR="000A13FD">
              <w:rPr>
                <w:bCs/>
                <w:szCs w:val="24"/>
              </w:rPr>
              <w:t>ș</w:t>
            </w:r>
            <w:r w:rsidRPr="000A13FD">
              <w:rPr>
                <w:bCs/>
                <w:szCs w:val="24"/>
              </w:rPr>
              <w:t>i a calită</w:t>
            </w:r>
            <w:r w:rsidR="000A13FD">
              <w:rPr>
                <w:bCs/>
                <w:szCs w:val="24"/>
              </w:rPr>
              <w:t>ț</w:t>
            </w:r>
            <w:r w:rsidRPr="000A13FD">
              <w:rPr>
                <w:bCs/>
                <w:szCs w:val="24"/>
              </w:rPr>
              <w:t xml:space="preserve">ii habitatelor. </w:t>
            </w:r>
          </w:p>
          <w:p w14:paraId="563E1730" w14:textId="379444B4" w:rsidR="00970CDF" w:rsidRPr="000A13FD" w:rsidRDefault="00970CDF" w:rsidP="001733A9">
            <w:pPr>
              <w:spacing w:line="276" w:lineRule="auto"/>
              <w:rPr>
                <w:bCs/>
                <w:szCs w:val="24"/>
              </w:rPr>
            </w:pPr>
            <w:r w:rsidRPr="000A13FD">
              <w:rPr>
                <w:bCs/>
                <w:szCs w:val="24"/>
              </w:rPr>
              <w:t xml:space="preserve">Specia </w:t>
            </w:r>
            <w:proofErr w:type="spellStart"/>
            <w:r w:rsidRPr="000A13FD">
              <w:rPr>
                <w:rStyle w:val="InternetLink"/>
                <w:rFonts w:eastAsia="Times New Roman"/>
                <w:i/>
                <w:iCs/>
                <w:color w:val="000000"/>
                <w:szCs w:val="24"/>
                <w:lang w:eastAsia="ro-RO"/>
              </w:rPr>
              <w:t>Pulsatilla</w:t>
            </w:r>
            <w:proofErr w:type="spellEnd"/>
            <w:r w:rsidRPr="000A13FD">
              <w:rPr>
                <w:rStyle w:val="InternetLink"/>
                <w:rFonts w:eastAsia="Times New Roman"/>
                <w:i/>
                <w:iCs/>
                <w:color w:val="000000"/>
                <w:szCs w:val="24"/>
                <w:lang w:eastAsia="ro-RO"/>
              </w:rPr>
              <w:t xml:space="preserve"> </w:t>
            </w:r>
            <w:proofErr w:type="spellStart"/>
            <w:r w:rsidRPr="000A13FD">
              <w:rPr>
                <w:rStyle w:val="InternetLink"/>
                <w:rFonts w:eastAsia="Times New Roman"/>
                <w:i/>
                <w:iCs/>
                <w:color w:val="000000"/>
                <w:szCs w:val="24"/>
                <w:lang w:eastAsia="ro-RO"/>
              </w:rPr>
              <w:t>pratensis</w:t>
            </w:r>
            <w:proofErr w:type="spellEnd"/>
            <w:r w:rsidRPr="000A13FD">
              <w:rPr>
                <w:rStyle w:val="InternetLink"/>
                <w:rFonts w:eastAsia="Times New Roman"/>
                <w:i/>
                <w:iCs/>
                <w:color w:val="000000"/>
                <w:szCs w:val="24"/>
                <w:lang w:eastAsia="ro-RO"/>
              </w:rPr>
              <w:t xml:space="preserve"> </w:t>
            </w:r>
            <w:proofErr w:type="spellStart"/>
            <w:r w:rsidRPr="000A13FD">
              <w:rPr>
                <w:rStyle w:val="InternetLink"/>
                <w:rFonts w:eastAsia="Times New Roman"/>
                <w:color w:val="000000"/>
                <w:szCs w:val="24"/>
                <w:lang w:eastAsia="ro-RO"/>
              </w:rPr>
              <w:t>ssp</w:t>
            </w:r>
            <w:proofErr w:type="spellEnd"/>
            <w:r w:rsidRPr="000A13FD">
              <w:rPr>
                <w:rStyle w:val="InternetLink"/>
                <w:rFonts w:eastAsia="Times New Roman"/>
                <w:color w:val="000000"/>
                <w:szCs w:val="24"/>
                <w:lang w:eastAsia="ro-RO"/>
              </w:rPr>
              <w:t xml:space="preserve">. </w:t>
            </w:r>
            <w:proofErr w:type="spellStart"/>
            <w:r w:rsidRPr="000A13FD">
              <w:rPr>
                <w:rStyle w:val="InternetLink"/>
                <w:rFonts w:eastAsia="Times New Roman"/>
                <w:i/>
                <w:iCs/>
                <w:color w:val="000000"/>
                <w:szCs w:val="24"/>
                <w:lang w:eastAsia="ro-RO"/>
              </w:rPr>
              <w:t>hungarica</w:t>
            </w:r>
            <w:proofErr w:type="spellEnd"/>
            <w:r w:rsidRPr="000A13FD">
              <w:rPr>
                <w:bCs/>
                <w:i/>
                <w:szCs w:val="24"/>
              </w:rPr>
              <w:t xml:space="preserve"> </w:t>
            </w:r>
            <w:r w:rsidRPr="000A13FD">
              <w:rPr>
                <w:bCs/>
                <w:szCs w:val="24"/>
              </w:rPr>
              <w:t>nu a fost identificată în sit, dar situa</w:t>
            </w:r>
            <w:r w:rsidR="000A13FD">
              <w:rPr>
                <w:bCs/>
                <w:szCs w:val="24"/>
              </w:rPr>
              <w:t>ț</w:t>
            </w:r>
            <w:r w:rsidRPr="000A13FD">
              <w:rPr>
                <w:bCs/>
                <w:szCs w:val="24"/>
              </w:rPr>
              <w:t xml:space="preserve">ia ei se poate schimba în viitor având în vedere că s-au identificat </w:t>
            </w:r>
            <w:proofErr w:type="spellStart"/>
            <w:r w:rsidRPr="000A13FD">
              <w:rPr>
                <w:bCs/>
                <w:szCs w:val="24"/>
              </w:rPr>
              <w:t>habiatete</w:t>
            </w:r>
            <w:proofErr w:type="spellEnd"/>
            <w:r w:rsidRPr="000A13FD">
              <w:rPr>
                <w:bCs/>
                <w:szCs w:val="24"/>
              </w:rPr>
              <w:t xml:space="preserve"> speciei.</w:t>
            </w:r>
          </w:p>
        </w:tc>
        <w:tc>
          <w:tcPr>
            <w:tcW w:w="3042" w:type="dxa"/>
          </w:tcPr>
          <w:p w14:paraId="270C72F1" w14:textId="77777777" w:rsidR="00970CDF" w:rsidRPr="000A13FD" w:rsidRDefault="00970CDF" w:rsidP="001733A9">
            <w:pPr>
              <w:spacing w:line="276" w:lineRule="auto"/>
              <w:jc w:val="center"/>
              <w:rPr>
                <w:szCs w:val="24"/>
              </w:rPr>
            </w:pPr>
            <w:r w:rsidRPr="000A13FD">
              <w:rPr>
                <w:szCs w:val="24"/>
              </w:rPr>
              <w:t>-</w:t>
            </w:r>
          </w:p>
        </w:tc>
      </w:tr>
      <w:tr w:rsidR="00970CDF" w:rsidRPr="000A13FD" w14:paraId="1E6EFCAC" w14:textId="77777777" w:rsidTr="00020FF0">
        <w:tc>
          <w:tcPr>
            <w:tcW w:w="820" w:type="dxa"/>
          </w:tcPr>
          <w:p w14:paraId="24882D25" w14:textId="77777777" w:rsidR="00970CDF" w:rsidRPr="000A13FD" w:rsidRDefault="00970CDF" w:rsidP="001733A9">
            <w:pPr>
              <w:spacing w:line="276" w:lineRule="auto"/>
              <w:rPr>
                <w:szCs w:val="24"/>
              </w:rPr>
            </w:pPr>
            <w:r w:rsidRPr="000A13FD">
              <w:rPr>
                <w:szCs w:val="24"/>
              </w:rPr>
              <w:t>2.1.4</w:t>
            </w:r>
          </w:p>
        </w:tc>
        <w:tc>
          <w:tcPr>
            <w:tcW w:w="882" w:type="dxa"/>
          </w:tcPr>
          <w:p w14:paraId="1738A542" w14:textId="77777777" w:rsidR="00970CDF" w:rsidRPr="000A13FD" w:rsidRDefault="00970CDF" w:rsidP="001733A9">
            <w:pPr>
              <w:spacing w:line="276" w:lineRule="auto"/>
              <w:rPr>
                <w:szCs w:val="24"/>
              </w:rPr>
            </w:pPr>
            <w:r w:rsidRPr="000A13FD">
              <w:rPr>
                <w:szCs w:val="24"/>
              </w:rPr>
              <w:t>A</w:t>
            </w:r>
          </w:p>
        </w:tc>
        <w:tc>
          <w:tcPr>
            <w:tcW w:w="3576" w:type="dxa"/>
          </w:tcPr>
          <w:p w14:paraId="73288D05" w14:textId="6E40646D" w:rsidR="00970CDF" w:rsidRPr="000A13FD" w:rsidRDefault="00970CDF" w:rsidP="001733A9">
            <w:pPr>
              <w:spacing w:line="276" w:lineRule="auto"/>
              <w:rPr>
                <w:szCs w:val="24"/>
              </w:rPr>
            </w:pPr>
            <w:proofErr w:type="spellStart"/>
            <w:r w:rsidRPr="000A13FD">
              <w:rPr>
                <w:szCs w:val="24"/>
              </w:rPr>
              <w:t>Monitoringul</w:t>
            </w:r>
            <w:proofErr w:type="spellEnd"/>
            <w:r w:rsidRPr="000A13FD">
              <w:rPr>
                <w:szCs w:val="24"/>
              </w:rPr>
              <w:t xml:space="preserve"> speciilor </w:t>
            </w:r>
            <w:r w:rsidRPr="000A13FD">
              <w:rPr>
                <w:bCs/>
                <w:szCs w:val="24"/>
              </w:rPr>
              <w:t>de floră</w:t>
            </w:r>
            <w:r w:rsidRPr="000A13FD">
              <w:rPr>
                <w:szCs w:val="24"/>
              </w:rPr>
              <w:t xml:space="preserve"> de interes conservativ din </w:t>
            </w:r>
            <w:r w:rsidRPr="000A13FD">
              <w:rPr>
                <w:bCs/>
                <w:szCs w:val="24"/>
              </w:rPr>
              <w:lastRenderedPageBreak/>
              <w:t xml:space="preserve">ROSCI0220 </w:t>
            </w:r>
            <w:proofErr w:type="spellStart"/>
            <w:r w:rsidRPr="000A13FD">
              <w:rPr>
                <w:bCs/>
                <w:szCs w:val="24"/>
              </w:rPr>
              <w:t>Săcueni</w:t>
            </w:r>
            <w:proofErr w:type="spellEnd"/>
            <w:r w:rsidRPr="000A13FD">
              <w:rPr>
                <w:bCs/>
                <w:szCs w:val="24"/>
              </w:rPr>
              <w:t xml:space="preserve"> </w:t>
            </w:r>
            <w:r w:rsidR="000A13FD">
              <w:rPr>
                <w:bCs/>
                <w:szCs w:val="24"/>
              </w:rPr>
              <w:t>ș</w:t>
            </w:r>
            <w:r w:rsidRPr="000A13FD">
              <w:rPr>
                <w:bCs/>
                <w:szCs w:val="24"/>
              </w:rPr>
              <w:t>i rezerva</w:t>
            </w:r>
            <w:r w:rsidR="000A13FD">
              <w:rPr>
                <w:bCs/>
                <w:szCs w:val="24"/>
              </w:rPr>
              <w:t>ț</w:t>
            </w:r>
            <w:r w:rsidRPr="000A13FD">
              <w:rPr>
                <w:bCs/>
                <w:szCs w:val="24"/>
              </w:rPr>
              <w:t>ia naturală 2.184 Lacul Cico</w:t>
            </w:r>
            <w:r w:rsidR="000A13FD">
              <w:rPr>
                <w:bCs/>
                <w:szCs w:val="24"/>
              </w:rPr>
              <w:t>ș</w:t>
            </w:r>
          </w:p>
        </w:tc>
        <w:tc>
          <w:tcPr>
            <w:tcW w:w="5029" w:type="dxa"/>
          </w:tcPr>
          <w:p w14:paraId="75B6F3EC" w14:textId="2619FC52" w:rsidR="00970CDF" w:rsidRPr="000A13FD" w:rsidRDefault="00970CDF" w:rsidP="001733A9">
            <w:pPr>
              <w:tabs>
                <w:tab w:val="left" w:pos="900"/>
              </w:tabs>
              <w:spacing w:line="276" w:lineRule="auto"/>
              <w:rPr>
                <w:bCs/>
                <w:szCs w:val="24"/>
              </w:rPr>
            </w:pPr>
            <w:r w:rsidRPr="000A13FD">
              <w:rPr>
                <w:bCs/>
                <w:szCs w:val="24"/>
              </w:rPr>
              <w:lastRenderedPageBreak/>
              <w:t xml:space="preserve">Se va realiza monitorizarea stării de conservare a </w:t>
            </w:r>
            <w:proofErr w:type="spellStart"/>
            <w:r w:rsidRPr="000A13FD">
              <w:rPr>
                <w:rStyle w:val="InternetLink"/>
                <w:rFonts w:eastAsia="Times New Roman"/>
                <w:i/>
                <w:iCs/>
                <w:color w:val="000000"/>
                <w:szCs w:val="24"/>
                <w:lang w:eastAsia="ro-RO"/>
              </w:rPr>
              <w:t>Pulsatilla</w:t>
            </w:r>
            <w:proofErr w:type="spellEnd"/>
            <w:r w:rsidRPr="000A13FD">
              <w:rPr>
                <w:rStyle w:val="InternetLink"/>
                <w:rFonts w:eastAsia="Times New Roman"/>
                <w:i/>
                <w:iCs/>
                <w:color w:val="000000"/>
                <w:szCs w:val="24"/>
                <w:lang w:eastAsia="ro-RO"/>
              </w:rPr>
              <w:t xml:space="preserve"> </w:t>
            </w:r>
            <w:proofErr w:type="spellStart"/>
            <w:r w:rsidRPr="000A13FD">
              <w:rPr>
                <w:rStyle w:val="InternetLink"/>
                <w:rFonts w:eastAsia="Times New Roman"/>
                <w:i/>
                <w:iCs/>
                <w:color w:val="000000"/>
                <w:szCs w:val="24"/>
                <w:lang w:eastAsia="ro-RO"/>
              </w:rPr>
              <w:t>pratensis</w:t>
            </w:r>
            <w:proofErr w:type="spellEnd"/>
            <w:r w:rsidRPr="000A13FD">
              <w:rPr>
                <w:rStyle w:val="InternetLink"/>
                <w:rFonts w:eastAsia="Times New Roman"/>
                <w:i/>
                <w:iCs/>
                <w:color w:val="000000"/>
                <w:szCs w:val="24"/>
                <w:lang w:eastAsia="ro-RO"/>
              </w:rPr>
              <w:t xml:space="preserve"> </w:t>
            </w:r>
            <w:proofErr w:type="spellStart"/>
            <w:r w:rsidRPr="000A13FD">
              <w:rPr>
                <w:rStyle w:val="InternetLink"/>
                <w:rFonts w:eastAsia="Times New Roman"/>
                <w:color w:val="000000"/>
                <w:szCs w:val="24"/>
                <w:lang w:eastAsia="ro-RO"/>
              </w:rPr>
              <w:t>ssp</w:t>
            </w:r>
            <w:proofErr w:type="spellEnd"/>
            <w:r w:rsidRPr="000A13FD">
              <w:rPr>
                <w:rStyle w:val="InternetLink"/>
                <w:rFonts w:eastAsia="Times New Roman"/>
                <w:color w:val="000000"/>
                <w:szCs w:val="24"/>
                <w:lang w:eastAsia="ro-RO"/>
              </w:rPr>
              <w:t xml:space="preserve">. </w:t>
            </w:r>
            <w:proofErr w:type="spellStart"/>
            <w:r w:rsidRPr="000A13FD">
              <w:rPr>
                <w:rStyle w:val="InternetLink"/>
                <w:rFonts w:eastAsia="Times New Roman"/>
                <w:i/>
                <w:iCs/>
                <w:color w:val="000000"/>
                <w:szCs w:val="24"/>
                <w:lang w:eastAsia="ro-RO"/>
              </w:rPr>
              <w:t>hungarica</w:t>
            </w:r>
            <w:proofErr w:type="spellEnd"/>
            <w:r w:rsidRPr="000A13FD">
              <w:rPr>
                <w:rStyle w:val="InternetLink"/>
                <w:rFonts w:eastAsia="Times New Roman"/>
                <w:i/>
                <w:iCs/>
                <w:color w:val="000000"/>
                <w:szCs w:val="24"/>
                <w:lang w:eastAsia="ro-RO"/>
              </w:rPr>
              <w:t xml:space="preserve"> </w:t>
            </w:r>
            <w:r w:rsidR="000A13FD">
              <w:rPr>
                <w:rStyle w:val="InternetLink"/>
                <w:rFonts w:eastAsia="Times New Roman"/>
                <w:iCs/>
                <w:color w:val="000000"/>
                <w:szCs w:val="24"/>
                <w:lang w:eastAsia="ro-RO"/>
              </w:rPr>
              <w:t>ș</w:t>
            </w:r>
            <w:r w:rsidRPr="000A13FD">
              <w:rPr>
                <w:rStyle w:val="InternetLink"/>
                <w:rFonts w:eastAsia="Times New Roman"/>
                <w:iCs/>
                <w:color w:val="000000"/>
                <w:szCs w:val="24"/>
                <w:lang w:eastAsia="ro-RO"/>
              </w:rPr>
              <w:t>i</w:t>
            </w:r>
            <w:r w:rsidRPr="000A13FD">
              <w:rPr>
                <w:rStyle w:val="InternetLink"/>
                <w:rFonts w:eastAsia="Times New Roman"/>
                <w:i/>
                <w:iCs/>
                <w:color w:val="000000"/>
                <w:szCs w:val="24"/>
                <w:lang w:eastAsia="ro-RO"/>
              </w:rPr>
              <w:t xml:space="preserve"> </w:t>
            </w:r>
            <w:proofErr w:type="spellStart"/>
            <w:r w:rsidRPr="000A13FD">
              <w:rPr>
                <w:rStyle w:val="InternetLink"/>
                <w:i/>
                <w:iCs/>
                <w:color w:val="000000"/>
                <w:szCs w:val="24"/>
                <w:lang w:eastAsia="ro-RO"/>
              </w:rPr>
              <w:t>Salix</w:t>
            </w:r>
            <w:proofErr w:type="spellEnd"/>
            <w:r w:rsidRPr="000A13FD">
              <w:rPr>
                <w:rStyle w:val="InternetLink"/>
                <w:i/>
                <w:iCs/>
                <w:color w:val="000000"/>
                <w:szCs w:val="24"/>
                <w:lang w:eastAsia="ro-RO"/>
              </w:rPr>
              <w:t xml:space="preserve"> alba</w:t>
            </w:r>
            <w:r w:rsidRPr="000A13FD">
              <w:rPr>
                <w:szCs w:val="24"/>
                <w:lang w:eastAsia="ro-RO"/>
              </w:rPr>
              <w:t xml:space="preserve">  </w:t>
            </w:r>
            <w:r w:rsidRPr="000A13FD">
              <w:rPr>
                <w:bCs/>
                <w:szCs w:val="24"/>
              </w:rPr>
              <w:t xml:space="preserve">pentru a căror conservare a fost desemnat situl </w:t>
            </w:r>
            <w:r w:rsidRPr="000A13FD">
              <w:rPr>
                <w:bCs/>
                <w:szCs w:val="24"/>
              </w:rPr>
              <w:lastRenderedPageBreak/>
              <w:t xml:space="preserve">ROSCI0220 </w:t>
            </w:r>
            <w:r w:rsidR="000A13FD">
              <w:rPr>
                <w:bCs/>
                <w:szCs w:val="24"/>
              </w:rPr>
              <w:t>ș</w:t>
            </w:r>
            <w:r w:rsidRPr="000A13FD">
              <w:rPr>
                <w:bCs/>
                <w:szCs w:val="24"/>
              </w:rPr>
              <w:t>i rezerva</w:t>
            </w:r>
            <w:r w:rsidR="000A13FD">
              <w:rPr>
                <w:bCs/>
                <w:szCs w:val="24"/>
              </w:rPr>
              <w:t>ț</w:t>
            </w:r>
            <w:r w:rsidRPr="000A13FD">
              <w:rPr>
                <w:bCs/>
                <w:szCs w:val="24"/>
              </w:rPr>
              <w:t>ia naturală 2.184 Lacul Cico</w:t>
            </w:r>
            <w:r w:rsidR="000A13FD">
              <w:rPr>
                <w:bCs/>
                <w:szCs w:val="24"/>
              </w:rPr>
              <w:t>ș</w:t>
            </w:r>
            <w:r w:rsidRPr="000A13FD">
              <w:rPr>
                <w:bCs/>
                <w:szCs w:val="24"/>
              </w:rPr>
              <w:t xml:space="preserve">, pe baza protocoalelor de monitorizare individuale </w:t>
            </w:r>
            <w:r w:rsidR="000A13FD">
              <w:rPr>
                <w:bCs/>
                <w:szCs w:val="24"/>
              </w:rPr>
              <w:t>ș</w:t>
            </w:r>
            <w:r w:rsidRPr="000A13FD">
              <w:rPr>
                <w:bCs/>
                <w:szCs w:val="24"/>
              </w:rPr>
              <w:t>i respectând planul de monitorizare al sitului.</w:t>
            </w:r>
          </w:p>
          <w:p w14:paraId="06B88F5C" w14:textId="77777777" w:rsidR="00970CDF" w:rsidRPr="000A13FD" w:rsidRDefault="00970CDF" w:rsidP="001733A9">
            <w:pPr>
              <w:tabs>
                <w:tab w:val="left" w:pos="900"/>
              </w:tabs>
              <w:spacing w:line="276" w:lineRule="auto"/>
              <w:rPr>
                <w:szCs w:val="24"/>
              </w:rPr>
            </w:pPr>
            <w:r w:rsidRPr="000A13FD">
              <w:rPr>
                <w:bCs/>
                <w:szCs w:val="24"/>
              </w:rPr>
              <w:t>Prioritate: mare</w:t>
            </w:r>
          </w:p>
        </w:tc>
        <w:tc>
          <w:tcPr>
            <w:tcW w:w="3042" w:type="dxa"/>
          </w:tcPr>
          <w:p w14:paraId="7160822D" w14:textId="77777777" w:rsidR="00970CDF" w:rsidRPr="000A13FD" w:rsidRDefault="00970CDF" w:rsidP="001733A9">
            <w:pPr>
              <w:spacing w:line="276" w:lineRule="auto"/>
              <w:jc w:val="center"/>
              <w:rPr>
                <w:szCs w:val="24"/>
              </w:rPr>
            </w:pPr>
            <w:r w:rsidRPr="000A13FD">
              <w:rPr>
                <w:szCs w:val="24"/>
              </w:rPr>
              <w:lastRenderedPageBreak/>
              <w:t>-</w:t>
            </w:r>
          </w:p>
        </w:tc>
      </w:tr>
      <w:tr w:rsidR="00970CDF" w:rsidRPr="000A13FD" w14:paraId="4E1EAC53" w14:textId="77777777" w:rsidTr="00020FF0">
        <w:tc>
          <w:tcPr>
            <w:tcW w:w="820" w:type="dxa"/>
          </w:tcPr>
          <w:p w14:paraId="22E023EF" w14:textId="77777777" w:rsidR="00970CDF" w:rsidRPr="000A13FD" w:rsidRDefault="00970CDF" w:rsidP="001733A9">
            <w:pPr>
              <w:spacing w:line="276" w:lineRule="auto"/>
              <w:rPr>
                <w:szCs w:val="24"/>
              </w:rPr>
            </w:pPr>
            <w:r w:rsidRPr="000A13FD">
              <w:rPr>
                <w:szCs w:val="24"/>
              </w:rPr>
              <w:t>2.1.5</w:t>
            </w:r>
          </w:p>
        </w:tc>
        <w:tc>
          <w:tcPr>
            <w:tcW w:w="882" w:type="dxa"/>
          </w:tcPr>
          <w:p w14:paraId="0BCF4C50" w14:textId="77777777" w:rsidR="00970CDF" w:rsidRPr="000A13FD" w:rsidRDefault="00970CDF" w:rsidP="001733A9">
            <w:pPr>
              <w:spacing w:line="276" w:lineRule="auto"/>
              <w:rPr>
                <w:szCs w:val="24"/>
              </w:rPr>
            </w:pPr>
            <w:r w:rsidRPr="000A13FD">
              <w:rPr>
                <w:szCs w:val="24"/>
              </w:rPr>
              <w:t>A</w:t>
            </w:r>
          </w:p>
        </w:tc>
        <w:tc>
          <w:tcPr>
            <w:tcW w:w="3576" w:type="dxa"/>
          </w:tcPr>
          <w:p w14:paraId="2AAF4D4A" w14:textId="02DD40FB" w:rsidR="00970CDF" w:rsidRPr="000A13FD" w:rsidRDefault="00970CDF" w:rsidP="001733A9">
            <w:pPr>
              <w:spacing w:line="276" w:lineRule="auto"/>
              <w:rPr>
                <w:szCs w:val="24"/>
              </w:rPr>
            </w:pPr>
            <w:r w:rsidRPr="000A13FD">
              <w:rPr>
                <w:bCs/>
                <w:szCs w:val="24"/>
              </w:rPr>
              <w:t xml:space="preserve">Reactualizarea inventarelor </w:t>
            </w:r>
            <w:r w:rsidR="000A13FD">
              <w:rPr>
                <w:bCs/>
                <w:szCs w:val="24"/>
              </w:rPr>
              <w:t>ș</w:t>
            </w:r>
            <w:r w:rsidRPr="000A13FD">
              <w:rPr>
                <w:bCs/>
                <w:szCs w:val="24"/>
              </w:rPr>
              <w:t xml:space="preserve">i evaluarea detaliată pentru habitatele de interes conservativ </w:t>
            </w:r>
            <w:r w:rsidR="000A13FD">
              <w:rPr>
                <w:szCs w:val="24"/>
              </w:rPr>
              <w:t>ș</w:t>
            </w:r>
            <w:r w:rsidRPr="000A13FD">
              <w:rPr>
                <w:szCs w:val="24"/>
              </w:rPr>
              <w:t xml:space="preserve">i </w:t>
            </w:r>
            <w:r w:rsidR="005B4379">
              <w:rPr>
                <w:szCs w:val="24"/>
              </w:rPr>
              <w:t xml:space="preserve">a </w:t>
            </w:r>
            <w:r w:rsidRPr="000A13FD">
              <w:rPr>
                <w:szCs w:val="24"/>
              </w:rPr>
              <w:t>speciil</w:t>
            </w:r>
            <w:r w:rsidR="005B4379">
              <w:rPr>
                <w:szCs w:val="24"/>
              </w:rPr>
              <w:t>or</w:t>
            </w:r>
            <w:r w:rsidRPr="000A13FD">
              <w:rPr>
                <w:szCs w:val="24"/>
              </w:rPr>
              <w:t xml:space="preserve"> caracteristice acestora</w:t>
            </w:r>
            <w:r w:rsidRPr="000A13FD">
              <w:rPr>
                <w:bCs/>
                <w:szCs w:val="24"/>
              </w:rPr>
              <w:t xml:space="preserve"> </w:t>
            </w:r>
            <w:r w:rsidRPr="000A13FD">
              <w:rPr>
                <w:szCs w:val="24"/>
              </w:rPr>
              <w:t xml:space="preserve">din </w:t>
            </w:r>
            <w:r w:rsidRPr="000A13FD">
              <w:rPr>
                <w:bCs/>
                <w:szCs w:val="24"/>
              </w:rPr>
              <w:t xml:space="preserve">ROSCI0220 </w:t>
            </w:r>
            <w:proofErr w:type="spellStart"/>
            <w:r w:rsidRPr="000A13FD">
              <w:rPr>
                <w:bCs/>
                <w:szCs w:val="24"/>
              </w:rPr>
              <w:t>Săcueni</w:t>
            </w:r>
            <w:proofErr w:type="spellEnd"/>
            <w:r w:rsidRPr="000A13FD">
              <w:rPr>
                <w:bCs/>
                <w:szCs w:val="24"/>
              </w:rPr>
              <w:t xml:space="preserve"> </w:t>
            </w:r>
            <w:r w:rsidR="000A13FD">
              <w:rPr>
                <w:bCs/>
                <w:szCs w:val="24"/>
              </w:rPr>
              <w:t>ș</w:t>
            </w:r>
            <w:r w:rsidRPr="000A13FD">
              <w:rPr>
                <w:bCs/>
                <w:szCs w:val="24"/>
              </w:rPr>
              <w:t>i rezerva</w:t>
            </w:r>
            <w:r w:rsidR="000A13FD">
              <w:rPr>
                <w:bCs/>
                <w:szCs w:val="24"/>
              </w:rPr>
              <w:t>ț</w:t>
            </w:r>
            <w:r w:rsidRPr="000A13FD">
              <w:rPr>
                <w:bCs/>
                <w:szCs w:val="24"/>
              </w:rPr>
              <w:t>ia naturală 2.184 Lacul Cico</w:t>
            </w:r>
            <w:r w:rsidR="000A13FD">
              <w:rPr>
                <w:bCs/>
                <w:szCs w:val="24"/>
              </w:rPr>
              <w:t>ș</w:t>
            </w:r>
          </w:p>
        </w:tc>
        <w:tc>
          <w:tcPr>
            <w:tcW w:w="5029" w:type="dxa"/>
          </w:tcPr>
          <w:p w14:paraId="2234DA83" w14:textId="6AF145C9" w:rsidR="00970CDF" w:rsidRPr="000A13FD" w:rsidRDefault="00970CDF" w:rsidP="001733A9">
            <w:pPr>
              <w:tabs>
                <w:tab w:val="left" w:pos="900"/>
              </w:tabs>
              <w:spacing w:line="276" w:lineRule="auto"/>
              <w:rPr>
                <w:bCs/>
                <w:szCs w:val="24"/>
              </w:rPr>
            </w:pPr>
            <w:r w:rsidRPr="000A13FD">
              <w:rPr>
                <w:bCs/>
                <w:szCs w:val="24"/>
              </w:rPr>
              <w:t xml:space="preserve">Se va realiza pentru habitatele de interes comunitar </w:t>
            </w:r>
            <w:r w:rsidR="000A13FD">
              <w:rPr>
                <w:bCs/>
                <w:szCs w:val="24"/>
              </w:rPr>
              <w:t>ș</w:t>
            </w:r>
            <w:r w:rsidRPr="000A13FD">
              <w:rPr>
                <w:bCs/>
                <w:szCs w:val="24"/>
              </w:rPr>
              <w:t>i va permite analiza habitatelor din punct de vedere a suprafe</w:t>
            </w:r>
            <w:r w:rsidR="000A13FD">
              <w:rPr>
                <w:bCs/>
                <w:szCs w:val="24"/>
              </w:rPr>
              <w:t>ț</w:t>
            </w:r>
            <w:r w:rsidRPr="000A13FD">
              <w:rPr>
                <w:bCs/>
                <w:szCs w:val="24"/>
              </w:rPr>
              <w:t>elor ocupate, a schimbărilor în distribu</w:t>
            </w:r>
            <w:r w:rsidR="000A13FD">
              <w:rPr>
                <w:bCs/>
                <w:szCs w:val="24"/>
              </w:rPr>
              <w:t>ț</w:t>
            </w:r>
            <w:r w:rsidRPr="000A13FD">
              <w:rPr>
                <w:bCs/>
                <w:szCs w:val="24"/>
              </w:rPr>
              <w:t>ia habitatului respectiv, informa</w:t>
            </w:r>
            <w:r w:rsidR="000A13FD">
              <w:rPr>
                <w:bCs/>
                <w:szCs w:val="24"/>
              </w:rPr>
              <w:t>ț</w:t>
            </w:r>
            <w:r w:rsidRPr="000A13FD">
              <w:rPr>
                <w:bCs/>
                <w:szCs w:val="24"/>
              </w:rPr>
              <w:t xml:space="preserve">ii </w:t>
            </w:r>
            <w:r w:rsidRPr="000A13FD">
              <w:rPr>
                <w:szCs w:val="24"/>
              </w:rPr>
              <w:t xml:space="preserve">din punct de vedere al structurii </w:t>
            </w:r>
            <w:r w:rsidR="000A13FD">
              <w:rPr>
                <w:szCs w:val="24"/>
              </w:rPr>
              <w:t>ș</w:t>
            </w:r>
            <w:r w:rsidRPr="000A13FD">
              <w:rPr>
                <w:szCs w:val="24"/>
              </w:rPr>
              <w:t>i al func</w:t>
            </w:r>
            <w:r w:rsidR="000A13FD">
              <w:rPr>
                <w:szCs w:val="24"/>
              </w:rPr>
              <w:t>ț</w:t>
            </w:r>
            <w:r w:rsidRPr="000A13FD">
              <w:rPr>
                <w:szCs w:val="24"/>
              </w:rPr>
              <w:t>iilor specifice.</w:t>
            </w:r>
          </w:p>
        </w:tc>
        <w:tc>
          <w:tcPr>
            <w:tcW w:w="3042" w:type="dxa"/>
          </w:tcPr>
          <w:p w14:paraId="60AFAA21" w14:textId="77777777" w:rsidR="00970CDF" w:rsidRPr="000A13FD" w:rsidRDefault="00970CDF" w:rsidP="001733A9">
            <w:pPr>
              <w:spacing w:line="276" w:lineRule="auto"/>
              <w:jc w:val="center"/>
              <w:rPr>
                <w:szCs w:val="24"/>
              </w:rPr>
            </w:pPr>
            <w:r w:rsidRPr="000A13FD">
              <w:rPr>
                <w:szCs w:val="24"/>
              </w:rPr>
              <w:t>-</w:t>
            </w:r>
          </w:p>
        </w:tc>
      </w:tr>
      <w:tr w:rsidR="00970CDF" w:rsidRPr="000A13FD" w14:paraId="6EE46D06" w14:textId="77777777" w:rsidTr="00020FF0">
        <w:tc>
          <w:tcPr>
            <w:tcW w:w="820" w:type="dxa"/>
          </w:tcPr>
          <w:p w14:paraId="09C5BB0E" w14:textId="77777777" w:rsidR="00970CDF" w:rsidRPr="000A13FD" w:rsidRDefault="00970CDF" w:rsidP="001733A9">
            <w:pPr>
              <w:spacing w:line="276" w:lineRule="auto"/>
              <w:rPr>
                <w:szCs w:val="24"/>
              </w:rPr>
            </w:pPr>
            <w:r w:rsidRPr="000A13FD">
              <w:rPr>
                <w:szCs w:val="24"/>
              </w:rPr>
              <w:t>2.1.6</w:t>
            </w:r>
          </w:p>
        </w:tc>
        <w:tc>
          <w:tcPr>
            <w:tcW w:w="882" w:type="dxa"/>
          </w:tcPr>
          <w:p w14:paraId="01A5C5D5" w14:textId="77777777" w:rsidR="00970CDF" w:rsidRPr="000A13FD" w:rsidRDefault="00970CDF" w:rsidP="001733A9">
            <w:pPr>
              <w:spacing w:line="276" w:lineRule="auto"/>
              <w:rPr>
                <w:szCs w:val="24"/>
              </w:rPr>
            </w:pPr>
            <w:r w:rsidRPr="000A13FD">
              <w:rPr>
                <w:szCs w:val="24"/>
              </w:rPr>
              <w:t>A</w:t>
            </w:r>
          </w:p>
        </w:tc>
        <w:tc>
          <w:tcPr>
            <w:tcW w:w="3576" w:type="dxa"/>
          </w:tcPr>
          <w:p w14:paraId="4FA32344" w14:textId="7D128D36" w:rsidR="00970CDF" w:rsidRPr="000A13FD" w:rsidRDefault="00970CDF" w:rsidP="001733A9">
            <w:pPr>
              <w:spacing w:line="276" w:lineRule="auto"/>
              <w:rPr>
                <w:szCs w:val="24"/>
              </w:rPr>
            </w:pPr>
            <w:proofErr w:type="spellStart"/>
            <w:r w:rsidRPr="000A13FD">
              <w:rPr>
                <w:szCs w:val="24"/>
              </w:rPr>
              <w:t>Monitoringul</w:t>
            </w:r>
            <w:proofErr w:type="spellEnd"/>
            <w:r w:rsidRPr="000A13FD">
              <w:rPr>
                <w:szCs w:val="24"/>
              </w:rPr>
              <w:t xml:space="preserve"> habitatelor de interes conservativ </w:t>
            </w:r>
            <w:r w:rsidR="000A13FD">
              <w:rPr>
                <w:szCs w:val="24"/>
              </w:rPr>
              <w:t>ș</w:t>
            </w:r>
            <w:r w:rsidRPr="000A13FD">
              <w:rPr>
                <w:szCs w:val="24"/>
              </w:rPr>
              <w:t xml:space="preserve">i </w:t>
            </w:r>
            <w:r w:rsidR="005B4379">
              <w:rPr>
                <w:szCs w:val="24"/>
              </w:rPr>
              <w:t xml:space="preserve">a </w:t>
            </w:r>
            <w:r w:rsidRPr="000A13FD">
              <w:rPr>
                <w:szCs w:val="24"/>
              </w:rPr>
              <w:t>speciil</w:t>
            </w:r>
            <w:r w:rsidR="005B4379">
              <w:rPr>
                <w:szCs w:val="24"/>
              </w:rPr>
              <w:t>or</w:t>
            </w:r>
            <w:r w:rsidRPr="000A13FD">
              <w:rPr>
                <w:szCs w:val="24"/>
              </w:rPr>
              <w:t xml:space="preserve"> caracteristice acestora din </w:t>
            </w:r>
            <w:r w:rsidRPr="000A13FD">
              <w:rPr>
                <w:bCs/>
                <w:szCs w:val="24"/>
              </w:rPr>
              <w:t xml:space="preserve">ROSCI0220 </w:t>
            </w:r>
            <w:proofErr w:type="spellStart"/>
            <w:r w:rsidRPr="000A13FD">
              <w:rPr>
                <w:bCs/>
                <w:szCs w:val="24"/>
              </w:rPr>
              <w:t>Săcueni</w:t>
            </w:r>
            <w:proofErr w:type="spellEnd"/>
            <w:r w:rsidRPr="000A13FD">
              <w:rPr>
                <w:bCs/>
                <w:szCs w:val="24"/>
              </w:rPr>
              <w:t xml:space="preserve"> </w:t>
            </w:r>
            <w:r w:rsidR="000A13FD">
              <w:rPr>
                <w:bCs/>
                <w:szCs w:val="24"/>
              </w:rPr>
              <w:t>ș</w:t>
            </w:r>
            <w:r w:rsidRPr="000A13FD">
              <w:rPr>
                <w:bCs/>
                <w:szCs w:val="24"/>
              </w:rPr>
              <w:t>i rezerva</w:t>
            </w:r>
            <w:r w:rsidR="000A13FD">
              <w:rPr>
                <w:bCs/>
                <w:szCs w:val="24"/>
              </w:rPr>
              <w:t>ț</w:t>
            </w:r>
            <w:r w:rsidRPr="000A13FD">
              <w:rPr>
                <w:bCs/>
                <w:szCs w:val="24"/>
              </w:rPr>
              <w:t>ia naturală 2.184 Lacul Cico</w:t>
            </w:r>
            <w:r w:rsidR="000A13FD">
              <w:rPr>
                <w:bCs/>
                <w:szCs w:val="24"/>
              </w:rPr>
              <w:t>ș</w:t>
            </w:r>
          </w:p>
        </w:tc>
        <w:tc>
          <w:tcPr>
            <w:tcW w:w="5029" w:type="dxa"/>
          </w:tcPr>
          <w:p w14:paraId="408CCBF5" w14:textId="6B61EC52" w:rsidR="00970CDF" w:rsidRPr="000A13FD" w:rsidRDefault="00970CDF" w:rsidP="001733A9">
            <w:pPr>
              <w:tabs>
                <w:tab w:val="left" w:pos="900"/>
              </w:tabs>
              <w:spacing w:line="276" w:lineRule="auto"/>
              <w:rPr>
                <w:bCs/>
                <w:szCs w:val="24"/>
              </w:rPr>
            </w:pPr>
            <w:r w:rsidRPr="000A13FD">
              <w:rPr>
                <w:bCs/>
                <w:szCs w:val="24"/>
              </w:rPr>
              <w:t xml:space="preserve">Se va realiza pe baza protocoalelor de monitorizare individuale </w:t>
            </w:r>
            <w:r w:rsidR="000A13FD">
              <w:rPr>
                <w:bCs/>
                <w:szCs w:val="24"/>
              </w:rPr>
              <w:t>ș</w:t>
            </w:r>
            <w:r w:rsidRPr="000A13FD">
              <w:rPr>
                <w:bCs/>
                <w:szCs w:val="24"/>
              </w:rPr>
              <w:t>i respectând planul de monitorizare al sitului.</w:t>
            </w:r>
          </w:p>
        </w:tc>
        <w:tc>
          <w:tcPr>
            <w:tcW w:w="3042" w:type="dxa"/>
          </w:tcPr>
          <w:p w14:paraId="74795CA7" w14:textId="77777777" w:rsidR="00970CDF" w:rsidRPr="000A13FD" w:rsidRDefault="00970CDF" w:rsidP="001733A9">
            <w:pPr>
              <w:spacing w:line="276" w:lineRule="auto"/>
              <w:jc w:val="center"/>
              <w:rPr>
                <w:szCs w:val="24"/>
              </w:rPr>
            </w:pPr>
            <w:r w:rsidRPr="000A13FD">
              <w:rPr>
                <w:szCs w:val="24"/>
              </w:rPr>
              <w:t>-</w:t>
            </w:r>
          </w:p>
        </w:tc>
      </w:tr>
      <w:bookmarkEnd w:id="139"/>
    </w:tbl>
    <w:p w14:paraId="4C3770D8" w14:textId="77777777" w:rsidR="00970CDF" w:rsidRPr="000A13FD" w:rsidRDefault="00970CDF" w:rsidP="001733A9">
      <w:pPr>
        <w:spacing w:line="276" w:lineRule="auto"/>
        <w:rPr>
          <w:rFonts w:eastAsia="Times New Roman"/>
          <w:szCs w:val="24"/>
          <w:lang w:eastAsia="ro-RO"/>
        </w:rPr>
      </w:pPr>
    </w:p>
    <w:p w14:paraId="05F0FD71" w14:textId="77777777" w:rsidR="00970CDF" w:rsidRPr="000A13FD" w:rsidRDefault="00970CDF" w:rsidP="001733A9">
      <w:pPr>
        <w:spacing w:line="276" w:lineRule="auto"/>
        <w:rPr>
          <w:rFonts w:eastAsia="Times New Roman"/>
          <w:szCs w:val="24"/>
          <w:lang w:eastAsia="ro-RO"/>
        </w:rPr>
      </w:pPr>
    </w:p>
    <w:p w14:paraId="09378BE8" w14:textId="77777777" w:rsidR="00970CDF" w:rsidRPr="000A13FD" w:rsidRDefault="00970CDF" w:rsidP="001733A9">
      <w:pPr>
        <w:spacing w:line="276" w:lineRule="auto"/>
        <w:rPr>
          <w:rFonts w:eastAsia="Times New Roman"/>
          <w:szCs w:val="24"/>
          <w:lang w:eastAsia="ro-RO"/>
        </w:rPr>
        <w:sectPr w:rsidR="00970CDF" w:rsidRPr="000A13FD">
          <w:pgSz w:w="15840" w:h="12240" w:orient="landscape"/>
          <w:pgMar w:top="1440" w:right="1440" w:bottom="1467" w:left="1440" w:header="720" w:footer="720" w:gutter="0"/>
          <w:cols w:space="720"/>
          <w:docGrid w:linePitch="360"/>
        </w:sectPr>
      </w:pPr>
    </w:p>
    <w:p w14:paraId="32FEEB12" w14:textId="44A83366" w:rsidR="00970CDF" w:rsidRPr="000A13FD" w:rsidRDefault="00970CDF" w:rsidP="00014D71">
      <w:pPr>
        <w:pStyle w:val="Heading4"/>
      </w:pPr>
      <w:r w:rsidRPr="000A13FD">
        <w:lastRenderedPageBreak/>
        <w:t xml:space="preserve">Tema 3. Administrarea </w:t>
      </w:r>
      <w:r w:rsidR="000A13FD">
        <w:t>ș</w:t>
      </w:r>
      <w:r w:rsidRPr="000A13FD">
        <w:t xml:space="preserve">i managementul efectiv al ariei naturale protejate </w:t>
      </w:r>
      <w:r w:rsidR="000A13FD">
        <w:t>ș</w:t>
      </w:r>
      <w:r w:rsidRPr="000A13FD">
        <w:t>i asigurarea durabilită</w:t>
      </w:r>
      <w:r w:rsidR="000A13FD">
        <w:t>ț</w:t>
      </w:r>
      <w:r w:rsidRPr="000A13FD">
        <w:t>ii managementului</w:t>
      </w:r>
    </w:p>
    <w:p w14:paraId="788CD652" w14:textId="446F84C2" w:rsidR="00970CDF" w:rsidRPr="000A13FD" w:rsidRDefault="00970CDF" w:rsidP="001733A9">
      <w:pPr>
        <w:pStyle w:val="Heading5"/>
        <w:spacing w:after="0" w:line="276" w:lineRule="auto"/>
        <w:rPr>
          <w:i w:val="0"/>
          <w:sz w:val="24"/>
          <w:szCs w:val="24"/>
          <w:lang w:eastAsia="ar-SA"/>
        </w:rPr>
      </w:pPr>
      <w:r w:rsidRPr="000A13FD">
        <w:rPr>
          <w:i w:val="0"/>
          <w:sz w:val="24"/>
          <w:szCs w:val="24"/>
        </w:rPr>
        <w:t xml:space="preserve">OG 3: </w:t>
      </w:r>
      <w:r w:rsidRPr="000A13FD">
        <w:rPr>
          <w:i w:val="0"/>
          <w:sz w:val="24"/>
          <w:szCs w:val="24"/>
          <w:lang w:eastAsia="ar-SA"/>
        </w:rPr>
        <w:t>Asigurarea managementului eficient al sitului cu scopul men</w:t>
      </w:r>
      <w:r w:rsidR="000A13FD">
        <w:rPr>
          <w:i w:val="0"/>
          <w:sz w:val="24"/>
          <w:szCs w:val="24"/>
          <w:lang w:eastAsia="ar-SA"/>
        </w:rPr>
        <w:t>ț</w:t>
      </w:r>
      <w:r w:rsidRPr="000A13FD">
        <w:rPr>
          <w:i w:val="0"/>
          <w:sz w:val="24"/>
          <w:szCs w:val="24"/>
          <w:lang w:eastAsia="ar-SA"/>
        </w:rPr>
        <w:t xml:space="preserve">inerii stării de conservare favorabilă a speciilor </w:t>
      </w:r>
      <w:r w:rsidR="000A13FD">
        <w:rPr>
          <w:i w:val="0"/>
          <w:sz w:val="24"/>
          <w:szCs w:val="24"/>
          <w:lang w:eastAsia="ar-SA"/>
        </w:rPr>
        <w:t>ș</w:t>
      </w:r>
      <w:r w:rsidRPr="000A13FD">
        <w:rPr>
          <w:i w:val="0"/>
          <w:sz w:val="24"/>
          <w:szCs w:val="24"/>
          <w:lang w:eastAsia="ar-SA"/>
        </w:rPr>
        <w:t>i habitatelor de interes conservativ</w:t>
      </w:r>
    </w:p>
    <w:p w14:paraId="2AFC15DC" w14:textId="77777777" w:rsidR="00DC26EA" w:rsidRPr="000A13FD" w:rsidRDefault="00DC26EA" w:rsidP="001733A9">
      <w:pPr>
        <w:spacing w:line="276" w:lineRule="auto"/>
        <w:rPr>
          <w:lang w:eastAsia="ar-SA"/>
        </w:rPr>
      </w:pPr>
    </w:p>
    <w:p w14:paraId="4E06FE40" w14:textId="27C20F4C" w:rsidR="00970CDF" w:rsidRPr="000A13FD" w:rsidRDefault="00724AE4" w:rsidP="001733A9">
      <w:pPr>
        <w:pStyle w:val="TableParagraph"/>
        <w:spacing w:line="276" w:lineRule="auto"/>
      </w:pPr>
      <w:r w:rsidRPr="000A13FD">
        <w:t xml:space="preserve">Tabel </w:t>
      </w:r>
      <w:r w:rsidRPr="000A13FD">
        <w:fldChar w:fldCharType="begin"/>
      </w:r>
      <w:r w:rsidRPr="000A13FD">
        <w:instrText xml:space="preserve"> SEQ Tabel \* ARABIC </w:instrText>
      </w:r>
      <w:r w:rsidRPr="000A13FD">
        <w:fldChar w:fldCharType="separate"/>
      </w:r>
      <w:r w:rsidR="00B17904">
        <w:rPr>
          <w:noProof/>
        </w:rPr>
        <w:t>33</w:t>
      </w:r>
      <w:r w:rsidRPr="000A13FD">
        <w:fldChar w:fldCharType="end"/>
      </w:r>
      <w:r w:rsidRPr="000A13FD">
        <w:t xml:space="preserve">. </w:t>
      </w:r>
      <w:r w:rsidR="00970CDF" w:rsidRPr="000A13FD">
        <w:t xml:space="preserve">OS </w:t>
      </w:r>
      <w:r w:rsidR="00592006">
        <w:t>6</w:t>
      </w:r>
      <w:r w:rsidR="00592006" w:rsidRPr="000A13FD">
        <w:t xml:space="preserve"> </w:t>
      </w:r>
      <w:r w:rsidR="00970CDF" w:rsidRPr="000A13FD">
        <w:t xml:space="preserve">Urmărirea respectării regulamentului </w:t>
      </w:r>
      <w:r w:rsidR="000A13FD">
        <w:t>ș</w:t>
      </w:r>
      <w:r w:rsidR="00970CDF" w:rsidRPr="000A13FD">
        <w:t>i a prevederilor planului de management</w:t>
      </w:r>
    </w:p>
    <w:p w14:paraId="7D54BDD4" w14:textId="77777777" w:rsidR="00970CDF" w:rsidRPr="000A13FD" w:rsidRDefault="00970CDF" w:rsidP="001733A9">
      <w:pPr>
        <w:spacing w:line="276" w:lineRule="auto"/>
        <w:rPr>
          <w:b/>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
        <w:gridCol w:w="977"/>
        <w:gridCol w:w="2738"/>
        <w:gridCol w:w="4208"/>
      </w:tblGrid>
      <w:tr w:rsidR="00970CDF" w:rsidRPr="000A13FD" w14:paraId="761A2764" w14:textId="77777777" w:rsidTr="00020FF0">
        <w:trPr>
          <w:jc w:val="center"/>
        </w:trPr>
        <w:tc>
          <w:tcPr>
            <w:tcW w:w="1003" w:type="dxa"/>
            <w:shd w:val="clear" w:color="auto" w:fill="auto"/>
            <w:vAlign w:val="center"/>
          </w:tcPr>
          <w:p w14:paraId="37037364" w14:textId="77777777" w:rsidR="00970CDF" w:rsidRPr="000A13FD" w:rsidRDefault="00970CDF" w:rsidP="001733A9">
            <w:pPr>
              <w:spacing w:line="276" w:lineRule="auto"/>
              <w:jc w:val="center"/>
              <w:rPr>
                <w:b/>
                <w:szCs w:val="24"/>
              </w:rPr>
            </w:pPr>
            <w:r w:rsidRPr="000A13FD">
              <w:rPr>
                <w:b/>
                <w:szCs w:val="24"/>
              </w:rPr>
              <w:t>Cod</w:t>
            </w:r>
          </w:p>
          <w:p w14:paraId="1A6E8318" w14:textId="77777777" w:rsidR="00970CDF" w:rsidRPr="000A13FD" w:rsidRDefault="00970CDF" w:rsidP="001733A9">
            <w:pPr>
              <w:spacing w:line="276" w:lineRule="auto"/>
              <w:ind w:left="31"/>
              <w:jc w:val="center"/>
              <w:rPr>
                <w:b/>
                <w:szCs w:val="24"/>
              </w:rPr>
            </w:pPr>
            <w:r w:rsidRPr="000A13FD">
              <w:rPr>
                <w:b/>
                <w:szCs w:val="24"/>
              </w:rPr>
              <w:t>MS</w:t>
            </w:r>
          </w:p>
        </w:tc>
        <w:tc>
          <w:tcPr>
            <w:tcW w:w="977" w:type="dxa"/>
          </w:tcPr>
          <w:p w14:paraId="1CA7F94D" w14:textId="77777777" w:rsidR="00970CDF" w:rsidRPr="000A13FD" w:rsidRDefault="00970CDF" w:rsidP="001733A9">
            <w:pPr>
              <w:spacing w:line="276" w:lineRule="auto"/>
              <w:rPr>
                <w:b/>
                <w:szCs w:val="24"/>
              </w:rPr>
            </w:pPr>
            <w:r w:rsidRPr="000A13FD">
              <w:rPr>
                <w:b/>
                <w:szCs w:val="24"/>
              </w:rPr>
              <w:t>Tip MS</w:t>
            </w:r>
          </w:p>
        </w:tc>
        <w:tc>
          <w:tcPr>
            <w:tcW w:w="2738" w:type="dxa"/>
            <w:shd w:val="clear" w:color="auto" w:fill="auto"/>
            <w:vAlign w:val="center"/>
          </w:tcPr>
          <w:p w14:paraId="7313C0AF" w14:textId="77777777" w:rsidR="00970CDF" w:rsidRPr="000A13FD" w:rsidRDefault="00970CDF" w:rsidP="001733A9">
            <w:pPr>
              <w:spacing w:line="276" w:lineRule="auto"/>
              <w:ind w:left="360"/>
              <w:jc w:val="center"/>
              <w:rPr>
                <w:b/>
                <w:szCs w:val="24"/>
              </w:rPr>
            </w:pPr>
            <w:r w:rsidRPr="000A13FD">
              <w:rPr>
                <w:b/>
                <w:szCs w:val="24"/>
              </w:rPr>
              <w:t>Titlu MS</w:t>
            </w:r>
          </w:p>
        </w:tc>
        <w:tc>
          <w:tcPr>
            <w:tcW w:w="4208" w:type="dxa"/>
            <w:shd w:val="clear" w:color="auto" w:fill="auto"/>
            <w:vAlign w:val="center"/>
          </w:tcPr>
          <w:p w14:paraId="57D3DEE0" w14:textId="77777777" w:rsidR="00970CDF" w:rsidRPr="000A13FD" w:rsidRDefault="00970CDF" w:rsidP="001733A9">
            <w:pPr>
              <w:spacing w:line="276" w:lineRule="auto"/>
              <w:ind w:left="360"/>
              <w:jc w:val="center"/>
              <w:rPr>
                <w:b/>
                <w:szCs w:val="24"/>
              </w:rPr>
            </w:pPr>
            <w:r w:rsidRPr="000A13FD">
              <w:rPr>
                <w:b/>
                <w:szCs w:val="24"/>
              </w:rPr>
              <w:t>Descriere MS</w:t>
            </w:r>
          </w:p>
        </w:tc>
      </w:tr>
      <w:tr w:rsidR="00970CDF" w:rsidRPr="000A13FD" w14:paraId="3F5A45A3" w14:textId="77777777" w:rsidTr="00020FF0">
        <w:trPr>
          <w:jc w:val="center"/>
        </w:trPr>
        <w:tc>
          <w:tcPr>
            <w:tcW w:w="1003" w:type="dxa"/>
            <w:vAlign w:val="center"/>
          </w:tcPr>
          <w:p w14:paraId="6466165F" w14:textId="77777777" w:rsidR="00970CDF" w:rsidRPr="000A13FD" w:rsidRDefault="00970CDF" w:rsidP="001733A9">
            <w:pPr>
              <w:spacing w:line="276" w:lineRule="auto"/>
              <w:rPr>
                <w:szCs w:val="24"/>
                <w:lang w:eastAsia="ro-RO"/>
              </w:rPr>
            </w:pPr>
            <w:r w:rsidRPr="000A13FD">
              <w:rPr>
                <w:szCs w:val="24"/>
                <w:lang w:eastAsia="ro-RO"/>
              </w:rPr>
              <w:t>3.1.1</w:t>
            </w:r>
          </w:p>
        </w:tc>
        <w:tc>
          <w:tcPr>
            <w:tcW w:w="977" w:type="dxa"/>
          </w:tcPr>
          <w:p w14:paraId="3B751BD8" w14:textId="77777777" w:rsidR="00970CDF" w:rsidRPr="000A13FD" w:rsidRDefault="00970CDF" w:rsidP="001733A9">
            <w:pPr>
              <w:spacing w:line="276" w:lineRule="auto"/>
              <w:ind w:left="16"/>
              <w:rPr>
                <w:szCs w:val="24"/>
                <w:lang w:eastAsia="ro-RO"/>
              </w:rPr>
            </w:pPr>
            <w:r w:rsidRPr="000A13FD">
              <w:rPr>
                <w:szCs w:val="24"/>
                <w:lang w:eastAsia="ro-RO"/>
              </w:rPr>
              <w:t>A</w:t>
            </w:r>
          </w:p>
        </w:tc>
        <w:tc>
          <w:tcPr>
            <w:tcW w:w="2738" w:type="dxa"/>
            <w:vAlign w:val="center"/>
          </w:tcPr>
          <w:p w14:paraId="16BA0570" w14:textId="77777777" w:rsidR="00970CDF" w:rsidRPr="000A13FD" w:rsidRDefault="00970CDF" w:rsidP="001733A9">
            <w:pPr>
              <w:spacing w:line="276" w:lineRule="auto"/>
              <w:rPr>
                <w:szCs w:val="24"/>
              </w:rPr>
            </w:pPr>
            <w:r w:rsidRPr="000A13FD">
              <w:rPr>
                <w:szCs w:val="24"/>
                <w:lang w:eastAsia="ro-RO"/>
              </w:rPr>
              <w:t>Realizarea de patrule periodice pe teritoriul sitului</w:t>
            </w:r>
          </w:p>
        </w:tc>
        <w:tc>
          <w:tcPr>
            <w:tcW w:w="4208" w:type="dxa"/>
          </w:tcPr>
          <w:p w14:paraId="796F569A" w14:textId="2321AFC4" w:rsidR="00970CDF" w:rsidRPr="000A13FD" w:rsidRDefault="00970CDF" w:rsidP="001733A9">
            <w:pPr>
              <w:spacing w:line="276" w:lineRule="auto"/>
              <w:ind w:left="16"/>
              <w:rPr>
                <w:szCs w:val="24"/>
              </w:rPr>
            </w:pPr>
            <w:r w:rsidRPr="000A13FD">
              <w:rPr>
                <w:szCs w:val="24"/>
                <w:lang w:eastAsia="ro-RO"/>
              </w:rPr>
              <w:t xml:space="preserve">Efectuarea de patrule periodice pe teritoriul sitului, în vederea asigurării respectării regulamentului </w:t>
            </w:r>
            <w:r w:rsidR="000A13FD">
              <w:rPr>
                <w:szCs w:val="24"/>
                <w:lang w:eastAsia="ro-RO"/>
              </w:rPr>
              <w:t>ș</w:t>
            </w:r>
            <w:r w:rsidRPr="000A13FD">
              <w:rPr>
                <w:szCs w:val="24"/>
                <w:lang w:eastAsia="ro-RO"/>
              </w:rPr>
              <w:t>i a prevederilor planului de management.</w:t>
            </w:r>
          </w:p>
        </w:tc>
      </w:tr>
      <w:tr w:rsidR="00970CDF" w:rsidRPr="000A13FD" w14:paraId="4D5B6BE9" w14:textId="77777777" w:rsidTr="00500053">
        <w:trPr>
          <w:trHeight w:val="3018"/>
          <w:jc w:val="center"/>
        </w:trPr>
        <w:tc>
          <w:tcPr>
            <w:tcW w:w="1003" w:type="dxa"/>
            <w:vAlign w:val="center"/>
          </w:tcPr>
          <w:p w14:paraId="79A8347A" w14:textId="7E7432B3" w:rsidR="00970CDF" w:rsidRPr="000A13FD" w:rsidRDefault="00970CDF" w:rsidP="00E835B7">
            <w:pPr>
              <w:spacing w:line="276" w:lineRule="auto"/>
              <w:rPr>
                <w:szCs w:val="24"/>
                <w:lang w:eastAsia="ro-RO"/>
              </w:rPr>
            </w:pPr>
            <w:r w:rsidRPr="000A13FD">
              <w:rPr>
                <w:szCs w:val="24"/>
                <w:lang w:eastAsia="ro-RO"/>
              </w:rPr>
              <w:t>3.1.2</w:t>
            </w:r>
          </w:p>
          <w:p w14:paraId="44F22B19" w14:textId="77777777" w:rsidR="00970CDF" w:rsidRPr="000A13FD" w:rsidRDefault="00970CDF" w:rsidP="001733A9">
            <w:pPr>
              <w:spacing w:line="276" w:lineRule="auto"/>
              <w:rPr>
                <w:szCs w:val="24"/>
                <w:lang w:eastAsia="ro-RO"/>
              </w:rPr>
            </w:pPr>
          </w:p>
          <w:p w14:paraId="196C44D0" w14:textId="77777777" w:rsidR="00970CDF" w:rsidRPr="000A13FD" w:rsidRDefault="00970CDF" w:rsidP="001733A9">
            <w:pPr>
              <w:spacing w:line="276" w:lineRule="auto"/>
              <w:rPr>
                <w:szCs w:val="24"/>
                <w:lang w:eastAsia="ro-RO"/>
              </w:rPr>
            </w:pPr>
          </w:p>
          <w:p w14:paraId="69989429" w14:textId="77777777" w:rsidR="00970CDF" w:rsidRPr="000A13FD" w:rsidRDefault="00970CDF" w:rsidP="001733A9">
            <w:pPr>
              <w:spacing w:line="276" w:lineRule="auto"/>
              <w:rPr>
                <w:szCs w:val="24"/>
                <w:lang w:eastAsia="ro-RO"/>
              </w:rPr>
            </w:pPr>
          </w:p>
          <w:p w14:paraId="1D78D65E" w14:textId="77777777" w:rsidR="00970CDF" w:rsidRPr="000A13FD" w:rsidRDefault="00970CDF" w:rsidP="001733A9">
            <w:pPr>
              <w:spacing w:line="276" w:lineRule="auto"/>
              <w:rPr>
                <w:szCs w:val="24"/>
                <w:lang w:eastAsia="ro-RO"/>
              </w:rPr>
            </w:pPr>
          </w:p>
          <w:p w14:paraId="3FC49616" w14:textId="77777777" w:rsidR="00970CDF" w:rsidRPr="000A13FD" w:rsidRDefault="00970CDF" w:rsidP="001733A9">
            <w:pPr>
              <w:spacing w:line="276" w:lineRule="auto"/>
              <w:rPr>
                <w:szCs w:val="24"/>
                <w:lang w:eastAsia="ro-RO"/>
              </w:rPr>
            </w:pPr>
          </w:p>
          <w:p w14:paraId="73BE9DD6" w14:textId="77777777" w:rsidR="00970CDF" w:rsidRPr="000A13FD" w:rsidRDefault="00970CDF" w:rsidP="001733A9">
            <w:pPr>
              <w:spacing w:line="276" w:lineRule="auto"/>
              <w:rPr>
                <w:szCs w:val="24"/>
                <w:lang w:eastAsia="ro-RO"/>
              </w:rPr>
            </w:pPr>
          </w:p>
          <w:p w14:paraId="72B9FE65" w14:textId="77777777" w:rsidR="00970CDF" w:rsidRPr="000A13FD" w:rsidRDefault="00970CDF" w:rsidP="001733A9">
            <w:pPr>
              <w:spacing w:line="276" w:lineRule="auto"/>
              <w:rPr>
                <w:szCs w:val="24"/>
                <w:lang w:eastAsia="ro-RO"/>
              </w:rPr>
            </w:pPr>
          </w:p>
          <w:p w14:paraId="64615902" w14:textId="77777777" w:rsidR="00970CDF" w:rsidRPr="000A13FD" w:rsidRDefault="00970CDF" w:rsidP="001733A9">
            <w:pPr>
              <w:spacing w:line="276" w:lineRule="auto"/>
              <w:rPr>
                <w:szCs w:val="24"/>
                <w:lang w:eastAsia="ro-RO"/>
              </w:rPr>
            </w:pPr>
          </w:p>
          <w:p w14:paraId="05A0865C" w14:textId="77777777" w:rsidR="00970CDF" w:rsidRPr="000A13FD" w:rsidRDefault="00970CDF" w:rsidP="001733A9">
            <w:pPr>
              <w:spacing w:line="276" w:lineRule="auto"/>
              <w:rPr>
                <w:szCs w:val="24"/>
                <w:lang w:eastAsia="ro-RO"/>
              </w:rPr>
            </w:pPr>
          </w:p>
          <w:p w14:paraId="7A4F28B9" w14:textId="77777777" w:rsidR="00970CDF" w:rsidRPr="000A13FD" w:rsidRDefault="00970CDF" w:rsidP="001733A9">
            <w:pPr>
              <w:spacing w:line="276" w:lineRule="auto"/>
              <w:rPr>
                <w:szCs w:val="24"/>
                <w:lang w:eastAsia="ro-RO"/>
              </w:rPr>
            </w:pPr>
          </w:p>
        </w:tc>
        <w:tc>
          <w:tcPr>
            <w:tcW w:w="977" w:type="dxa"/>
          </w:tcPr>
          <w:p w14:paraId="49DA2EFA" w14:textId="77777777" w:rsidR="00970CDF" w:rsidRPr="000A13FD" w:rsidRDefault="00970CDF" w:rsidP="001733A9">
            <w:pPr>
              <w:spacing w:line="276" w:lineRule="auto"/>
              <w:ind w:left="16"/>
              <w:rPr>
                <w:szCs w:val="24"/>
                <w:lang w:eastAsia="ro-RO"/>
              </w:rPr>
            </w:pPr>
          </w:p>
          <w:p w14:paraId="572C8C15" w14:textId="5AD19F10" w:rsidR="00970CDF" w:rsidRPr="000A13FD" w:rsidRDefault="00970CDF" w:rsidP="001733A9">
            <w:pPr>
              <w:spacing w:line="276" w:lineRule="auto"/>
              <w:ind w:left="16"/>
              <w:rPr>
                <w:szCs w:val="24"/>
                <w:lang w:eastAsia="ro-RO"/>
              </w:rPr>
            </w:pPr>
            <w:r w:rsidRPr="000A13FD">
              <w:rPr>
                <w:szCs w:val="24"/>
                <w:lang w:eastAsia="ro-RO"/>
              </w:rPr>
              <w:t>A</w:t>
            </w:r>
          </w:p>
          <w:p w14:paraId="6306E2A9" w14:textId="77777777" w:rsidR="00970CDF" w:rsidRPr="000A13FD" w:rsidRDefault="00970CDF" w:rsidP="001733A9">
            <w:pPr>
              <w:spacing w:line="276" w:lineRule="auto"/>
              <w:ind w:left="16"/>
              <w:rPr>
                <w:szCs w:val="24"/>
                <w:lang w:eastAsia="ro-RO"/>
              </w:rPr>
            </w:pPr>
          </w:p>
          <w:p w14:paraId="1A324FDA" w14:textId="77777777" w:rsidR="00970CDF" w:rsidRPr="000A13FD" w:rsidRDefault="00970CDF" w:rsidP="001733A9">
            <w:pPr>
              <w:spacing w:line="276" w:lineRule="auto"/>
              <w:ind w:left="16"/>
              <w:rPr>
                <w:szCs w:val="24"/>
                <w:lang w:eastAsia="ro-RO"/>
              </w:rPr>
            </w:pPr>
          </w:p>
        </w:tc>
        <w:tc>
          <w:tcPr>
            <w:tcW w:w="2738" w:type="dxa"/>
            <w:vAlign w:val="center"/>
          </w:tcPr>
          <w:p w14:paraId="228B8718" w14:textId="36D01B74" w:rsidR="00970CDF" w:rsidRPr="000A13FD" w:rsidRDefault="00970CDF" w:rsidP="001733A9">
            <w:pPr>
              <w:spacing w:line="276" w:lineRule="auto"/>
              <w:rPr>
                <w:rFonts w:eastAsia="Times New Roman"/>
                <w:szCs w:val="24"/>
              </w:rPr>
            </w:pPr>
            <w:r w:rsidRPr="000A13FD">
              <w:rPr>
                <w:rFonts w:eastAsia="Times New Roman"/>
                <w:szCs w:val="24"/>
              </w:rPr>
              <w:t xml:space="preserve">Evaluarea impactului pentru proiectele, planurile </w:t>
            </w:r>
            <w:r w:rsidR="000A13FD">
              <w:rPr>
                <w:rFonts w:eastAsia="Times New Roman"/>
                <w:szCs w:val="24"/>
              </w:rPr>
              <w:t>ș</w:t>
            </w:r>
            <w:r w:rsidRPr="000A13FD">
              <w:rPr>
                <w:rFonts w:eastAsia="Times New Roman"/>
                <w:szCs w:val="24"/>
              </w:rPr>
              <w:t>i programele care se realizează pe teritoriul sitului  </w:t>
            </w:r>
            <w:r w:rsidR="000A13FD">
              <w:rPr>
                <w:rFonts w:eastAsia="Times New Roman"/>
                <w:szCs w:val="24"/>
              </w:rPr>
              <w:t>ș</w:t>
            </w:r>
            <w:r w:rsidRPr="000A13FD">
              <w:rPr>
                <w:rFonts w:eastAsia="Times New Roman"/>
                <w:szCs w:val="24"/>
              </w:rPr>
              <w:t>i acordarea de avize - negative/pozitive/cu restric</w:t>
            </w:r>
            <w:r w:rsidR="000A13FD">
              <w:rPr>
                <w:rFonts w:eastAsia="Times New Roman"/>
                <w:szCs w:val="24"/>
              </w:rPr>
              <w:t>ț</w:t>
            </w:r>
            <w:r w:rsidRPr="000A13FD">
              <w:rPr>
                <w:rFonts w:eastAsia="Times New Roman"/>
                <w:szCs w:val="24"/>
              </w:rPr>
              <w:t>ii</w:t>
            </w:r>
          </w:p>
          <w:p w14:paraId="5DCA5A1D" w14:textId="77777777" w:rsidR="00970CDF" w:rsidRPr="000A13FD" w:rsidRDefault="00970CDF" w:rsidP="001733A9">
            <w:pPr>
              <w:spacing w:line="276" w:lineRule="auto"/>
              <w:rPr>
                <w:rFonts w:eastAsia="Times New Roman"/>
                <w:szCs w:val="24"/>
              </w:rPr>
            </w:pPr>
          </w:p>
          <w:p w14:paraId="36F005CB" w14:textId="77777777" w:rsidR="00970CDF" w:rsidRPr="000A13FD" w:rsidRDefault="00970CDF" w:rsidP="001733A9">
            <w:pPr>
              <w:spacing w:line="276" w:lineRule="auto"/>
              <w:rPr>
                <w:rFonts w:eastAsia="Times New Roman"/>
                <w:szCs w:val="24"/>
              </w:rPr>
            </w:pPr>
          </w:p>
          <w:p w14:paraId="311B0EDE" w14:textId="77777777" w:rsidR="00970CDF" w:rsidRPr="000A13FD" w:rsidRDefault="00970CDF" w:rsidP="001733A9">
            <w:pPr>
              <w:spacing w:line="276" w:lineRule="auto"/>
              <w:rPr>
                <w:szCs w:val="24"/>
                <w:lang w:eastAsia="ro-RO"/>
              </w:rPr>
            </w:pPr>
          </w:p>
        </w:tc>
        <w:tc>
          <w:tcPr>
            <w:tcW w:w="4208" w:type="dxa"/>
          </w:tcPr>
          <w:p w14:paraId="7616377B" w14:textId="68BA0788" w:rsidR="00970CDF" w:rsidRPr="000A13FD" w:rsidRDefault="00970CDF" w:rsidP="001733A9">
            <w:pPr>
              <w:spacing w:line="276" w:lineRule="auto"/>
              <w:ind w:left="16"/>
              <w:rPr>
                <w:szCs w:val="24"/>
                <w:lang w:eastAsia="ro-RO"/>
              </w:rPr>
            </w:pPr>
            <w:r w:rsidRPr="000A13FD">
              <w:rPr>
                <w:rFonts w:eastAsia="Times New Roman"/>
                <w:szCs w:val="24"/>
              </w:rPr>
              <w:t xml:space="preserve">Proiectele, planurile </w:t>
            </w:r>
            <w:r w:rsidR="000A13FD">
              <w:rPr>
                <w:rFonts w:eastAsia="Times New Roman"/>
                <w:szCs w:val="24"/>
              </w:rPr>
              <w:t>ș</w:t>
            </w:r>
            <w:r w:rsidRPr="000A13FD">
              <w:rPr>
                <w:rFonts w:eastAsia="Times New Roman"/>
                <w:szCs w:val="24"/>
              </w:rPr>
              <w:t>i programele vor fi analizate din punctul de vedere al impactului poten</w:t>
            </w:r>
            <w:r w:rsidR="000A13FD">
              <w:rPr>
                <w:rFonts w:eastAsia="Times New Roman"/>
                <w:szCs w:val="24"/>
              </w:rPr>
              <w:t>ț</w:t>
            </w:r>
            <w:r w:rsidRPr="000A13FD">
              <w:rPr>
                <w:rFonts w:eastAsia="Times New Roman"/>
                <w:szCs w:val="24"/>
              </w:rPr>
              <w:t xml:space="preserve">ial asupra speciilor criteriu </w:t>
            </w:r>
            <w:r w:rsidR="000A13FD">
              <w:rPr>
                <w:rFonts w:eastAsia="Times New Roman"/>
                <w:szCs w:val="24"/>
              </w:rPr>
              <w:t>ș</w:t>
            </w:r>
            <w:r w:rsidRPr="000A13FD">
              <w:rPr>
                <w:rFonts w:eastAsia="Times New Roman"/>
                <w:szCs w:val="24"/>
              </w:rPr>
              <w:t xml:space="preserve">i asupra habitatului acestora. Se va urmări acordarea de avize pozitive doar acelor proiecte </w:t>
            </w:r>
            <w:r w:rsidR="000A13FD">
              <w:rPr>
                <w:rFonts w:eastAsia="Times New Roman"/>
                <w:szCs w:val="24"/>
              </w:rPr>
              <w:t>ș</w:t>
            </w:r>
            <w:r w:rsidRPr="000A13FD">
              <w:rPr>
                <w:rFonts w:eastAsia="Times New Roman"/>
                <w:szCs w:val="24"/>
              </w:rPr>
              <w:t xml:space="preserve">i planuri sau programe, care sunt în conformitate cu prevederile regulamentului </w:t>
            </w:r>
            <w:r w:rsidR="000A13FD">
              <w:rPr>
                <w:rFonts w:eastAsia="Times New Roman"/>
                <w:szCs w:val="24"/>
              </w:rPr>
              <w:t>ș</w:t>
            </w:r>
            <w:r w:rsidRPr="000A13FD">
              <w:rPr>
                <w:rFonts w:eastAsia="Times New Roman"/>
                <w:szCs w:val="24"/>
              </w:rPr>
              <w:t xml:space="preserve">i ale planului de management, </w:t>
            </w:r>
            <w:r w:rsidR="000A13FD">
              <w:rPr>
                <w:rFonts w:eastAsia="Times New Roman"/>
                <w:szCs w:val="24"/>
              </w:rPr>
              <w:t>ș</w:t>
            </w:r>
            <w:r w:rsidRPr="000A13FD">
              <w:rPr>
                <w:rFonts w:eastAsia="Times New Roman"/>
                <w:szCs w:val="24"/>
              </w:rPr>
              <w:t xml:space="preserve">i care nu vor avea un impact negativ asupra speciilor </w:t>
            </w:r>
            <w:r w:rsidR="000A13FD">
              <w:rPr>
                <w:rFonts w:eastAsia="Times New Roman"/>
                <w:szCs w:val="24"/>
              </w:rPr>
              <w:t>ș</w:t>
            </w:r>
            <w:r w:rsidRPr="000A13FD">
              <w:rPr>
                <w:rFonts w:eastAsia="Times New Roman"/>
                <w:szCs w:val="24"/>
              </w:rPr>
              <w:t>i habitatelor</w:t>
            </w:r>
            <w:r w:rsidR="00592006">
              <w:rPr>
                <w:rFonts w:eastAsia="Times New Roman"/>
                <w:szCs w:val="24"/>
              </w:rPr>
              <w:t xml:space="preserve"> de interes conservativ.</w:t>
            </w:r>
          </w:p>
        </w:tc>
      </w:tr>
    </w:tbl>
    <w:p w14:paraId="474797CB" w14:textId="77777777" w:rsidR="00970CDF" w:rsidRPr="000A13FD" w:rsidRDefault="00970CDF" w:rsidP="001733A9">
      <w:pPr>
        <w:spacing w:line="276" w:lineRule="auto"/>
        <w:rPr>
          <w:rFonts w:eastAsia="Times New Roman"/>
          <w:szCs w:val="24"/>
          <w:lang w:eastAsia="ro-RO"/>
        </w:rPr>
      </w:pPr>
    </w:p>
    <w:p w14:paraId="209731E5" w14:textId="31A073FB" w:rsidR="00970CDF" w:rsidRPr="000A13FD" w:rsidRDefault="00724AE4" w:rsidP="001733A9">
      <w:pPr>
        <w:pStyle w:val="TableParagraph"/>
        <w:spacing w:line="276" w:lineRule="auto"/>
      </w:pPr>
      <w:r w:rsidRPr="000A13FD">
        <w:t xml:space="preserve">Tabel </w:t>
      </w:r>
      <w:r w:rsidRPr="000A13FD">
        <w:fldChar w:fldCharType="begin"/>
      </w:r>
      <w:r w:rsidRPr="000A13FD">
        <w:instrText xml:space="preserve"> SEQ Tabel \* ARABIC </w:instrText>
      </w:r>
      <w:r w:rsidRPr="000A13FD">
        <w:fldChar w:fldCharType="separate"/>
      </w:r>
      <w:r w:rsidR="00B17904">
        <w:rPr>
          <w:noProof/>
        </w:rPr>
        <w:t>34</w:t>
      </w:r>
      <w:r w:rsidRPr="000A13FD">
        <w:fldChar w:fldCharType="end"/>
      </w:r>
      <w:r w:rsidRPr="000A13FD">
        <w:t xml:space="preserve">. </w:t>
      </w:r>
      <w:r w:rsidR="00970CDF" w:rsidRPr="000A13FD">
        <w:t xml:space="preserve">OS </w:t>
      </w:r>
      <w:r w:rsidR="00592006">
        <w:t>7</w:t>
      </w:r>
      <w:r w:rsidR="00592006" w:rsidRPr="000A13FD">
        <w:t xml:space="preserve"> </w:t>
      </w:r>
      <w:r w:rsidR="00970CDF" w:rsidRPr="000A13FD">
        <w:t>Asigurarea finan</w:t>
      </w:r>
      <w:r w:rsidR="000A13FD">
        <w:t>ț</w:t>
      </w:r>
      <w:r w:rsidR="00970CDF" w:rsidRPr="000A13FD">
        <w:t>ării/ bugetului necesar pentru implementarea planului de management</w:t>
      </w:r>
      <w:r w:rsidR="00DC26EA" w:rsidRPr="000A13FD">
        <w:br/>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
        <w:gridCol w:w="977"/>
        <w:gridCol w:w="2738"/>
        <w:gridCol w:w="4208"/>
      </w:tblGrid>
      <w:tr w:rsidR="00970CDF" w:rsidRPr="000A13FD" w14:paraId="2AB67AA6" w14:textId="77777777" w:rsidTr="00020FF0">
        <w:trPr>
          <w:tblHeader/>
          <w:jc w:val="center"/>
        </w:trPr>
        <w:tc>
          <w:tcPr>
            <w:tcW w:w="1003" w:type="dxa"/>
            <w:shd w:val="clear" w:color="auto" w:fill="auto"/>
            <w:vAlign w:val="center"/>
          </w:tcPr>
          <w:p w14:paraId="6361EE4A" w14:textId="77777777" w:rsidR="00970CDF" w:rsidRPr="000A13FD" w:rsidRDefault="00970CDF" w:rsidP="001733A9">
            <w:pPr>
              <w:spacing w:line="276" w:lineRule="auto"/>
              <w:jc w:val="center"/>
              <w:rPr>
                <w:b/>
                <w:szCs w:val="24"/>
              </w:rPr>
            </w:pPr>
            <w:r w:rsidRPr="000A13FD">
              <w:rPr>
                <w:b/>
                <w:szCs w:val="24"/>
              </w:rPr>
              <w:t>Cod</w:t>
            </w:r>
          </w:p>
          <w:p w14:paraId="3EFF6D64" w14:textId="77777777" w:rsidR="00970CDF" w:rsidRPr="000A13FD" w:rsidRDefault="00970CDF" w:rsidP="001733A9">
            <w:pPr>
              <w:spacing w:line="276" w:lineRule="auto"/>
              <w:ind w:left="31"/>
              <w:jc w:val="center"/>
              <w:rPr>
                <w:b/>
                <w:szCs w:val="24"/>
              </w:rPr>
            </w:pPr>
            <w:r w:rsidRPr="000A13FD">
              <w:rPr>
                <w:b/>
                <w:szCs w:val="24"/>
              </w:rPr>
              <w:t>MS</w:t>
            </w:r>
          </w:p>
        </w:tc>
        <w:tc>
          <w:tcPr>
            <w:tcW w:w="977" w:type="dxa"/>
          </w:tcPr>
          <w:p w14:paraId="68146D5E" w14:textId="77777777" w:rsidR="00970CDF" w:rsidRPr="000A13FD" w:rsidRDefault="00970CDF" w:rsidP="001733A9">
            <w:pPr>
              <w:spacing w:line="276" w:lineRule="auto"/>
              <w:rPr>
                <w:b/>
                <w:szCs w:val="24"/>
              </w:rPr>
            </w:pPr>
            <w:r w:rsidRPr="000A13FD">
              <w:rPr>
                <w:b/>
                <w:szCs w:val="24"/>
              </w:rPr>
              <w:t>Tip MS</w:t>
            </w:r>
          </w:p>
        </w:tc>
        <w:tc>
          <w:tcPr>
            <w:tcW w:w="2738" w:type="dxa"/>
            <w:shd w:val="clear" w:color="auto" w:fill="auto"/>
            <w:vAlign w:val="center"/>
          </w:tcPr>
          <w:p w14:paraId="72B49965" w14:textId="77777777" w:rsidR="00970CDF" w:rsidRPr="000A13FD" w:rsidRDefault="00970CDF" w:rsidP="001733A9">
            <w:pPr>
              <w:spacing w:line="276" w:lineRule="auto"/>
              <w:ind w:left="360"/>
              <w:jc w:val="center"/>
              <w:rPr>
                <w:b/>
                <w:szCs w:val="24"/>
              </w:rPr>
            </w:pPr>
            <w:r w:rsidRPr="000A13FD">
              <w:rPr>
                <w:b/>
                <w:szCs w:val="24"/>
              </w:rPr>
              <w:t>Titlu MS</w:t>
            </w:r>
          </w:p>
        </w:tc>
        <w:tc>
          <w:tcPr>
            <w:tcW w:w="4208" w:type="dxa"/>
            <w:shd w:val="clear" w:color="auto" w:fill="auto"/>
            <w:vAlign w:val="center"/>
          </w:tcPr>
          <w:p w14:paraId="156DA743" w14:textId="77777777" w:rsidR="00970CDF" w:rsidRPr="000A13FD" w:rsidRDefault="00970CDF" w:rsidP="001733A9">
            <w:pPr>
              <w:spacing w:line="276" w:lineRule="auto"/>
              <w:ind w:left="360"/>
              <w:jc w:val="center"/>
              <w:rPr>
                <w:b/>
                <w:szCs w:val="24"/>
              </w:rPr>
            </w:pPr>
            <w:r w:rsidRPr="000A13FD">
              <w:rPr>
                <w:b/>
                <w:szCs w:val="24"/>
              </w:rPr>
              <w:t>Descriere MS</w:t>
            </w:r>
          </w:p>
        </w:tc>
      </w:tr>
      <w:tr w:rsidR="00970CDF" w:rsidRPr="000A13FD" w14:paraId="3D987324" w14:textId="77777777" w:rsidTr="00020FF0">
        <w:trPr>
          <w:jc w:val="center"/>
        </w:trPr>
        <w:tc>
          <w:tcPr>
            <w:tcW w:w="1003" w:type="dxa"/>
            <w:vAlign w:val="center"/>
          </w:tcPr>
          <w:p w14:paraId="358C0CD2" w14:textId="77777777" w:rsidR="00970CDF" w:rsidRPr="000A13FD" w:rsidRDefault="00970CDF" w:rsidP="001733A9">
            <w:pPr>
              <w:spacing w:line="276" w:lineRule="auto"/>
              <w:rPr>
                <w:szCs w:val="24"/>
                <w:lang w:eastAsia="ro-RO"/>
              </w:rPr>
            </w:pPr>
            <w:r w:rsidRPr="000A13FD">
              <w:rPr>
                <w:szCs w:val="24"/>
                <w:lang w:eastAsia="ro-RO"/>
              </w:rPr>
              <w:t>3.2.1</w:t>
            </w:r>
          </w:p>
          <w:p w14:paraId="58D497F3" w14:textId="77777777" w:rsidR="00970CDF" w:rsidRPr="000A13FD" w:rsidRDefault="00970CDF" w:rsidP="001733A9">
            <w:pPr>
              <w:spacing w:line="276" w:lineRule="auto"/>
              <w:rPr>
                <w:szCs w:val="24"/>
                <w:lang w:eastAsia="ro-RO"/>
              </w:rPr>
            </w:pPr>
          </w:p>
        </w:tc>
        <w:tc>
          <w:tcPr>
            <w:tcW w:w="977" w:type="dxa"/>
          </w:tcPr>
          <w:p w14:paraId="6ED61FF0" w14:textId="77777777" w:rsidR="00970CDF" w:rsidRPr="000A13FD" w:rsidRDefault="00970CDF" w:rsidP="001733A9">
            <w:pPr>
              <w:spacing w:line="276" w:lineRule="auto"/>
              <w:ind w:left="16"/>
              <w:rPr>
                <w:szCs w:val="24"/>
                <w:lang w:eastAsia="ro-RO"/>
              </w:rPr>
            </w:pPr>
          </w:p>
          <w:p w14:paraId="27943226" w14:textId="77777777" w:rsidR="00970CDF" w:rsidRPr="000A13FD" w:rsidRDefault="00970CDF" w:rsidP="001733A9">
            <w:pPr>
              <w:spacing w:line="276" w:lineRule="auto"/>
              <w:ind w:left="16"/>
              <w:rPr>
                <w:szCs w:val="24"/>
                <w:lang w:eastAsia="ro-RO"/>
              </w:rPr>
            </w:pPr>
            <w:r w:rsidRPr="000A13FD">
              <w:rPr>
                <w:szCs w:val="24"/>
                <w:lang w:eastAsia="ro-RO"/>
              </w:rPr>
              <w:t>A</w:t>
            </w:r>
          </w:p>
        </w:tc>
        <w:tc>
          <w:tcPr>
            <w:tcW w:w="2738" w:type="dxa"/>
            <w:vAlign w:val="center"/>
          </w:tcPr>
          <w:p w14:paraId="7B54AE4C" w14:textId="05365D06" w:rsidR="00970CDF" w:rsidRPr="000A13FD" w:rsidRDefault="00970CDF" w:rsidP="001733A9">
            <w:pPr>
              <w:spacing w:line="276" w:lineRule="auto"/>
              <w:rPr>
                <w:bCs/>
                <w:iCs/>
                <w:szCs w:val="24"/>
              </w:rPr>
            </w:pPr>
            <w:r w:rsidRPr="000A13FD">
              <w:rPr>
                <w:bCs/>
                <w:iCs/>
                <w:szCs w:val="24"/>
              </w:rPr>
              <w:t>Identificarea de surse de finan</w:t>
            </w:r>
            <w:r w:rsidR="000A13FD">
              <w:rPr>
                <w:bCs/>
                <w:iCs/>
                <w:szCs w:val="24"/>
              </w:rPr>
              <w:t>ț</w:t>
            </w:r>
            <w:r w:rsidRPr="000A13FD">
              <w:rPr>
                <w:bCs/>
                <w:iCs/>
                <w:szCs w:val="24"/>
              </w:rPr>
              <w:t>are</w:t>
            </w:r>
          </w:p>
        </w:tc>
        <w:tc>
          <w:tcPr>
            <w:tcW w:w="4208" w:type="dxa"/>
          </w:tcPr>
          <w:p w14:paraId="7AAF9949" w14:textId="11AE9280" w:rsidR="00970CDF" w:rsidRPr="000A13FD" w:rsidRDefault="00970CDF" w:rsidP="001733A9">
            <w:pPr>
              <w:spacing w:line="276" w:lineRule="auto"/>
              <w:rPr>
                <w:szCs w:val="24"/>
              </w:rPr>
            </w:pPr>
            <w:r w:rsidRPr="000A13FD">
              <w:rPr>
                <w:szCs w:val="24"/>
              </w:rPr>
              <w:t>Administratorul va urmări identificarea de surse de finan</w:t>
            </w:r>
            <w:r w:rsidR="000A13FD">
              <w:rPr>
                <w:szCs w:val="24"/>
              </w:rPr>
              <w:t>ț</w:t>
            </w:r>
            <w:r w:rsidRPr="000A13FD">
              <w:rPr>
                <w:szCs w:val="24"/>
              </w:rPr>
              <w:t>are în vederea asigurării bugetului necesar pentru implementarea planului de management.</w:t>
            </w:r>
          </w:p>
        </w:tc>
      </w:tr>
      <w:tr w:rsidR="00970CDF" w:rsidRPr="000A13FD" w14:paraId="671F47E7" w14:textId="77777777" w:rsidTr="00020FF0">
        <w:trPr>
          <w:jc w:val="center"/>
        </w:trPr>
        <w:tc>
          <w:tcPr>
            <w:tcW w:w="1003" w:type="dxa"/>
            <w:vAlign w:val="center"/>
          </w:tcPr>
          <w:p w14:paraId="1C85FC07" w14:textId="77777777" w:rsidR="00970CDF" w:rsidRPr="000A13FD" w:rsidRDefault="00970CDF" w:rsidP="001733A9">
            <w:pPr>
              <w:spacing w:line="276" w:lineRule="auto"/>
              <w:rPr>
                <w:szCs w:val="24"/>
                <w:lang w:eastAsia="ro-RO"/>
              </w:rPr>
            </w:pPr>
            <w:r w:rsidRPr="000A13FD">
              <w:rPr>
                <w:szCs w:val="24"/>
                <w:lang w:eastAsia="ro-RO"/>
              </w:rPr>
              <w:t>3.2.2</w:t>
            </w:r>
          </w:p>
          <w:p w14:paraId="5B226B1D" w14:textId="77777777" w:rsidR="00970CDF" w:rsidRPr="000A13FD" w:rsidRDefault="00970CDF" w:rsidP="001733A9">
            <w:pPr>
              <w:spacing w:line="276" w:lineRule="auto"/>
              <w:rPr>
                <w:szCs w:val="24"/>
                <w:lang w:eastAsia="ro-RO"/>
              </w:rPr>
            </w:pPr>
          </w:p>
          <w:p w14:paraId="527417D1" w14:textId="77777777" w:rsidR="00970CDF" w:rsidRPr="000A13FD" w:rsidRDefault="00970CDF" w:rsidP="001733A9">
            <w:pPr>
              <w:spacing w:line="276" w:lineRule="auto"/>
              <w:rPr>
                <w:szCs w:val="24"/>
                <w:lang w:eastAsia="ro-RO"/>
              </w:rPr>
            </w:pPr>
          </w:p>
          <w:p w14:paraId="4AC2966D" w14:textId="77777777" w:rsidR="00970CDF" w:rsidRPr="000A13FD" w:rsidRDefault="00970CDF" w:rsidP="001733A9">
            <w:pPr>
              <w:spacing w:line="276" w:lineRule="auto"/>
              <w:rPr>
                <w:szCs w:val="24"/>
                <w:lang w:eastAsia="ro-RO"/>
              </w:rPr>
            </w:pPr>
          </w:p>
        </w:tc>
        <w:tc>
          <w:tcPr>
            <w:tcW w:w="977" w:type="dxa"/>
          </w:tcPr>
          <w:p w14:paraId="2611A3D9" w14:textId="77777777" w:rsidR="00970CDF" w:rsidRPr="000A13FD" w:rsidRDefault="00970CDF" w:rsidP="001733A9">
            <w:pPr>
              <w:spacing w:line="276" w:lineRule="auto"/>
              <w:ind w:left="16"/>
              <w:rPr>
                <w:szCs w:val="24"/>
                <w:lang w:eastAsia="ro-RO"/>
              </w:rPr>
            </w:pPr>
          </w:p>
          <w:p w14:paraId="0DC783EB" w14:textId="77777777" w:rsidR="00970CDF" w:rsidRPr="000A13FD" w:rsidRDefault="00970CDF" w:rsidP="001733A9">
            <w:pPr>
              <w:spacing w:line="276" w:lineRule="auto"/>
              <w:ind w:left="16"/>
              <w:rPr>
                <w:szCs w:val="24"/>
                <w:lang w:eastAsia="ro-RO"/>
              </w:rPr>
            </w:pPr>
            <w:r w:rsidRPr="000A13FD">
              <w:rPr>
                <w:szCs w:val="24"/>
                <w:lang w:eastAsia="ro-RO"/>
              </w:rPr>
              <w:t>A</w:t>
            </w:r>
          </w:p>
        </w:tc>
        <w:tc>
          <w:tcPr>
            <w:tcW w:w="2738" w:type="dxa"/>
            <w:vAlign w:val="center"/>
          </w:tcPr>
          <w:p w14:paraId="3A1C77CF" w14:textId="036A4F40" w:rsidR="00970CDF" w:rsidRPr="000A13FD" w:rsidRDefault="00970CDF" w:rsidP="001733A9">
            <w:pPr>
              <w:spacing w:line="276" w:lineRule="auto"/>
              <w:rPr>
                <w:bCs/>
                <w:iCs/>
                <w:szCs w:val="24"/>
              </w:rPr>
            </w:pPr>
            <w:r w:rsidRPr="000A13FD">
              <w:rPr>
                <w:bCs/>
                <w:iCs/>
                <w:szCs w:val="24"/>
              </w:rPr>
              <w:t>Elaborarea de cereri de finan</w:t>
            </w:r>
            <w:r w:rsidR="000A13FD">
              <w:rPr>
                <w:bCs/>
                <w:iCs/>
                <w:szCs w:val="24"/>
              </w:rPr>
              <w:t>ț</w:t>
            </w:r>
            <w:r w:rsidRPr="000A13FD">
              <w:rPr>
                <w:bCs/>
                <w:iCs/>
                <w:szCs w:val="24"/>
              </w:rPr>
              <w:t xml:space="preserve">are pentru diferite fonduri </w:t>
            </w:r>
            <w:r w:rsidR="000A13FD">
              <w:rPr>
                <w:bCs/>
                <w:iCs/>
                <w:szCs w:val="24"/>
              </w:rPr>
              <w:t>ș</w:t>
            </w:r>
            <w:r w:rsidRPr="000A13FD">
              <w:rPr>
                <w:bCs/>
                <w:iCs/>
                <w:szCs w:val="24"/>
              </w:rPr>
              <w:t>i programe de finan</w:t>
            </w:r>
            <w:r w:rsidR="000A13FD">
              <w:rPr>
                <w:bCs/>
                <w:iCs/>
                <w:szCs w:val="24"/>
              </w:rPr>
              <w:t>ț</w:t>
            </w:r>
            <w:r w:rsidRPr="000A13FD">
              <w:rPr>
                <w:bCs/>
                <w:iCs/>
                <w:szCs w:val="24"/>
              </w:rPr>
              <w:t>are.</w:t>
            </w:r>
          </w:p>
        </w:tc>
        <w:tc>
          <w:tcPr>
            <w:tcW w:w="4208" w:type="dxa"/>
          </w:tcPr>
          <w:p w14:paraId="712D04D5" w14:textId="5AE0B312" w:rsidR="00970CDF" w:rsidRPr="000A13FD" w:rsidRDefault="00970CDF" w:rsidP="001733A9">
            <w:pPr>
              <w:spacing w:line="276" w:lineRule="auto"/>
              <w:rPr>
                <w:bCs/>
                <w:iCs/>
                <w:szCs w:val="24"/>
              </w:rPr>
            </w:pPr>
            <w:r w:rsidRPr="000A13FD">
              <w:rPr>
                <w:szCs w:val="24"/>
                <w:lang w:eastAsia="ro-RO"/>
              </w:rPr>
              <w:t>Administratorul sitului va depune cereri de finan</w:t>
            </w:r>
            <w:r w:rsidR="000A13FD">
              <w:rPr>
                <w:szCs w:val="24"/>
                <w:lang w:eastAsia="ro-RO"/>
              </w:rPr>
              <w:t>ț</w:t>
            </w:r>
            <w:r w:rsidRPr="000A13FD">
              <w:rPr>
                <w:szCs w:val="24"/>
                <w:lang w:eastAsia="ro-RO"/>
              </w:rPr>
              <w:t xml:space="preserve">are pentru diferite fonduri </w:t>
            </w:r>
            <w:r w:rsidR="000A13FD">
              <w:rPr>
                <w:szCs w:val="24"/>
                <w:lang w:eastAsia="ro-RO"/>
              </w:rPr>
              <w:t>ș</w:t>
            </w:r>
            <w:r w:rsidRPr="000A13FD">
              <w:rPr>
                <w:szCs w:val="24"/>
                <w:lang w:eastAsia="ro-RO"/>
              </w:rPr>
              <w:t>i programe de finan</w:t>
            </w:r>
            <w:r w:rsidR="000A13FD">
              <w:rPr>
                <w:szCs w:val="24"/>
                <w:lang w:eastAsia="ro-RO"/>
              </w:rPr>
              <w:t>ț</w:t>
            </w:r>
            <w:r w:rsidRPr="000A13FD">
              <w:rPr>
                <w:szCs w:val="24"/>
                <w:lang w:eastAsia="ro-RO"/>
              </w:rPr>
              <w:t>are în vederea asigurării bugetului necesar pentru implementarea planului de management</w:t>
            </w:r>
          </w:p>
        </w:tc>
      </w:tr>
      <w:tr w:rsidR="00970CDF" w:rsidRPr="000A13FD" w14:paraId="7F30C18E" w14:textId="77777777" w:rsidTr="00020FF0">
        <w:trPr>
          <w:jc w:val="center"/>
        </w:trPr>
        <w:tc>
          <w:tcPr>
            <w:tcW w:w="1003" w:type="dxa"/>
            <w:vAlign w:val="center"/>
          </w:tcPr>
          <w:p w14:paraId="361651BE" w14:textId="77777777" w:rsidR="00970CDF" w:rsidRPr="000A13FD" w:rsidRDefault="00970CDF" w:rsidP="001733A9">
            <w:pPr>
              <w:spacing w:line="276" w:lineRule="auto"/>
              <w:rPr>
                <w:szCs w:val="24"/>
                <w:lang w:eastAsia="ro-RO"/>
              </w:rPr>
            </w:pPr>
            <w:r w:rsidRPr="000A13FD">
              <w:rPr>
                <w:szCs w:val="24"/>
                <w:lang w:eastAsia="ro-RO"/>
              </w:rPr>
              <w:lastRenderedPageBreak/>
              <w:t>3.2.3</w:t>
            </w:r>
          </w:p>
          <w:p w14:paraId="114AC449" w14:textId="77777777" w:rsidR="00970CDF" w:rsidRPr="000A13FD" w:rsidRDefault="00970CDF" w:rsidP="001733A9">
            <w:pPr>
              <w:spacing w:line="276" w:lineRule="auto"/>
              <w:rPr>
                <w:szCs w:val="24"/>
                <w:lang w:eastAsia="ro-RO"/>
              </w:rPr>
            </w:pPr>
          </w:p>
          <w:p w14:paraId="7C58EB53" w14:textId="77777777" w:rsidR="00970CDF" w:rsidRPr="000A13FD" w:rsidRDefault="00970CDF" w:rsidP="001733A9">
            <w:pPr>
              <w:spacing w:line="276" w:lineRule="auto"/>
              <w:rPr>
                <w:szCs w:val="24"/>
                <w:lang w:eastAsia="ro-RO"/>
              </w:rPr>
            </w:pPr>
          </w:p>
          <w:p w14:paraId="7A48C1F0" w14:textId="77777777" w:rsidR="00970CDF" w:rsidRPr="000A13FD" w:rsidRDefault="00970CDF" w:rsidP="001733A9">
            <w:pPr>
              <w:spacing w:line="276" w:lineRule="auto"/>
              <w:rPr>
                <w:szCs w:val="24"/>
                <w:lang w:eastAsia="ro-RO"/>
              </w:rPr>
            </w:pPr>
          </w:p>
          <w:p w14:paraId="54451EE1" w14:textId="77777777" w:rsidR="00970CDF" w:rsidRPr="000A13FD" w:rsidRDefault="00970CDF" w:rsidP="001733A9">
            <w:pPr>
              <w:spacing w:line="276" w:lineRule="auto"/>
              <w:rPr>
                <w:szCs w:val="24"/>
                <w:lang w:eastAsia="ro-RO"/>
              </w:rPr>
            </w:pPr>
          </w:p>
          <w:p w14:paraId="7ABE7FF7" w14:textId="77777777" w:rsidR="00970CDF" w:rsidRPr="000A13FD" w:rsidRDefault="00970CDF" w:rsidP="001733A9">
            <w:pPr>
              <w:spacing w:line="276" w:lineRule="auto"/>
              <w:rPr>
                <w:szCs w:val="24"/>
                <w:lang w:eastAsia="ro-RO"/>
              </w:rPr>
            </w:pPr>
          </w:p>
          <w:p w14:paraId="79402BF3" w14:textId="77777777" w:rsidR="00970CDF" w:rsidRPr="000A13FD" w:rsidRDefault="00970CDF" w:rsidP="001733A9">
            <w:pPr>
              <w:spacing w:line="276" w:lineRule="auto"/>
              <w:rPr>
                <w:szCs w:val="24"/>
                <w:lang w:eastAsia="ro-RO"/>
              </w:rPr>
            </w:pPr>
          </w:p>
        </w:tc>
        <w:tc>
          <w:tcPr>
            <w:tcW w:w="977" w:type="dxa"/>
          </w:tcPr>
          <w:p w14:paraId="2DE307FC" w14:textId="77777777" w:rsidR="00970CDF" w:rsidRPr="000A13FD" w:rsidRDefault="00970CDF" w:rsidP="001733A9">
            <w:pPr>
              <w:spacing w:line="276" w:lineRule="auto"/>
              <w:ind w:left="16"/>
              <w:rPr>
                <w:szCs w:val="24"/>
                <w:lang w:eastAsia="ro-RO"/>
              </w:rPr>
            </w:pPr>
          </w:p>
          <w:p w14:paraId="79B60804" w14:textId="77777777" w:rsidR="00970CDF" w:rsidRPr="000A13FD" w:rsidRDefault="00970CDF" w:rsidP="001733A9">
            <w:pPr>
              <w:spacing w:line="276" w:lineRule="auto"/>
              <w:ind w:left="16"/>
              <w:rPr>
                <w:szCs w:val="24"/>
                <w:lang w:eastAsia="ro-RO"/>
              </w:rPr>
            </w:pPr>
            <w:r w:rsidRPr="000A13FD">
              <w:rPr>
                <w:szCs w:val="24"/>
                <w:lang w:eastAsia="ro-RO"/>
              </w:rPr>
              <w:t>A</w:t>
            </w:r>
          </w:p>
        </w:tc>
        <w:tc>
          <w:tcPr>
            <w:tcW w:w="2738" w:type="dxa"/>
            <w:vAlign w:val="center"/>
          </w:tcPr>
          <w:p w14:paraId="575E6781" w14:textId="0DA3594E" w:rsidR="00970CDF" w:rsidRPr="000A13FD" w:rsidRDefault="00970CDF" w:rsidP="001733A9">
            <w:pPr>
              <w:spacing w:line="276" w:lineRule="auto"/>
              <w:rPr>
                <w:bCs/>
                <w:iCs/>
                <w:szCs w:val="24"/>
              </w:rPr>
            </w:pPr>
            <w:r w:rsidRPr="000A13FD">
              <w:rPr>
                <w:bCs/>
                <w:iCs/>
                <w:szCs w:val="24"/>
              </w:rPr>
              <w:t xml:space="preserve">Evaluarea cererilor de avize </w:t>
            </w:r>
            <w:r w:rsidR="000A13FD">
              <w:rPr>
                <w:bCs/>
                <w:iCs/>
                <w:szCs w:val="24"/>
              </w:rPr>
              <w:t>ș</w:t>
            </w:r>
            <w:r w:rsidRPr="000A13FD">
              <w:rPr>
                <w:bCs/>
                <w:iCs/>
                <w:szCs w:val="24"/>
              </w:rPr>
              <w:t>i eliberarea avizelor</w:t>
            </w:r>
          </w:p>
          <w:p w14:paraId="5BB5A8FC" w14:textId="77777777" w:rsidR="00970CDF" w:rsidRPr="000A13FD" w:rsidRDefault="00970CDF" w:rsidP="001733A9">
            <w:pPr>
              <w:spacing w:line="276" w:lineRule="auto"/>
              <w:rPr>
                <w:bCs/>
                <w:iCs/>
                <w:szCs w:val="24"/>
              </w:rPr>
            </w:pPr>
          </w:p>
          <w:p w14:paraId="6320C5AE" w14:textId="77777777" w:rsidR="00970CDF" w:rsidRPr="000A13FD" w:rsidRDefault="00970CDF" w:rsidP="001733A9">
            <w:pPr>
              <w:spacing w:line="276" w:lineRule="auto"/>
              <w:rPr>
                <w:bCs/>
                <w:iCs/>
                <w:szCs w:val="24"/>
              </w:rPr>
            </w:pPr>
          </w:p>
          <w:p w14:paraId="7B4C80E5" w14:textId="77777777" w:rsidR="00970CDF" w:rsidRPr="000A13FD" w:rsidRDefault="00970CDF" w:rsidP="001733A9">
            <w:pPr>
              <w:spacing w:line="276" w:lineRule="auto"/>
              <w:rPr>
                <w:bCs/>
                <w:iCs/>
                <w:szCs w:val="24"/>
              </w:rPr>
            </w:pPr>
          </w:p>
          <w:p w14:paraId="40F9C57B" w14:textId="77777777" w:rsidR="00970CDF" w:rsidRPr="000A13FD" w:rsidRDefault="00970CDF" w:rsidP="001733A9">
            <w:pPr>
              <w:spacing w:line="276" w:lineRule="auto"/>
              <w:rPr>
                <w:bCs/>
                <w:iCs/>
                <w:szCs w:val="24"/>
              </w:rPr>
            </w:pPr>
            <w:r w:rsidRPr="000A13FD">
              <w:rPr>
                <w:bCs/>
                <w:iCs/>
                <w:szCs w:val="24"/>
              </w:rPr>
              <w:t xml:space="preserve"> </w:t>
            </w:r>
          </w:p>
        </w:tc>
        <w:tc>
          <w:tcPr>
            <w:tcW w:w="4208" w:type="dxa"/>
          </w:tcPr>
          <w:p w14:paraId="4919D5ED" w14:textId="482B442A" w:rsidR="00970CDF" w:rsidRPr="000A13FD" w:rsidRDefault="00970CDF" w:rsidP="001733A9">
            <w:pPr>
              <w:spacing w:line="276" w:lineRule="auto"/>
              <w:rPr>
                <w:bCs/>
                <w:iCs/>
                <w:szCs w:val="24"/>
              </w:rPr>
            </w:pPr>
            <w:r w:rsidRPr="000A13FD">
              <w:rPr>
                <w:szCs w:val="24"/>
                <w:lang w:eastAsia="ro-RO"/>
              </w:rPr>
              <w:t>Administratorul sitului</w:t>
            </w:r>
            <w:r w:rsidRPr="000A13FD">
              <w:rPr>
                <w:bCs/>
                <w:iCs/>
                <w:szCs w:val="24"/>
              </w:rPr>
              <w:t xml:space="preserve"> va evalua cererile de avize primite </w:t>
            </w:r>
            <w:r w:rsidR="000A13FD">
              <w:rPr>
                <w:bCs/>
                <w:iCs/>
                <w:szCs w:val="24"/>
              </w:rPr>
              <w:t>ș</w:t>
            </w:r>
            <w:r w:rsidRPr="000A13FD">
              <w:rPr>
                <w:bCs/>
                <w:iCs/>
                <w:szCs w:val="24"/>
              </w:rPr>
              <w:t>i documenta</w:t>
            </w:r>
            <w:r w:rsidR="000A13FD">
              <w:rPr>
                <w:bCs/>
                <w:iCs/>
                <w:szCs w:val="24"/>
              </w:rPr>
              <w:t>ț</w:t>
            </w:r>
            <w:r w:rsidRPr="000A13FD">
              <w:rPr>
                <w:bCs/>
                <w:iCs/>
                <w:szCs w:val="24"/>
              </w:rPr>
              <w:t>iile aferente, inclusiv deplasându-se la fa</w:t>
            </w:r>
            <w:r w:rsidR="000A13FD">
              <w:rPr>
                <w:bCs/>
                <w:iCs/>
                <w:szCs w:val="24"/>
              </w:rPr>
              <w:t>ț</w:t>
            </w:r>
            <w:r w:rsidRPr="000A13FD">
              <w:rPr>
                <w:bCs/>
                <w:iCs/>
                <w:szCs w:val="24"/>
              </w:rPr>
              <w:t>a locului pentru verificarea situa</w:t>
            </w:r>
            <w:r w:rsidR="000A13FD">
              <w:rPr>
                <w:bCs/>
                <w:iCs/>
                <w:szCs w:val="24"/>
              </w:rPr>
              <w:t>ț</w:t>
            </w:r>
            <w:r w:rsidRPr="000A13FD">
              <w:rPr>
                <w:bCs/>
                <w:iCs/>
                <w:szCs w:val="24"/>
              </w:rPr>
              <w:t>iei, dacă este cazul. Pentru această activitate se poate percepe un tarif, veniturile ob</w:t>
            </w:r>
            <w:r w:rsidR="000A13FD">
              <w:rPr>
                <w:bCs/>
                <w:iCs/>
                <w:szCs w:val="24"/>
              </w:rPr>
              <w:t>ț</w:t>
            </w:r>
            <w:r w:rsidRPr="000A13FD">
              <w:rPr>
                <w:bCs/>
                <w:iCs/>
                <w:szCs w:val="24"/>
              </w:rPr>
              <w:t>inute din această activitate fiind alocate implementării planului de management.</w:t>
            </w:r>
          </w:p>
        </w:tc>
      </w:tr>
    </w:tbl>
    <w:p w14:paraId="0C7E6A56" w14:textId="77777777" w:rsidR="00970CDF" w:rsidRPr="000A13FD" w:rsidRDefault="00970CDF" w:rsidP="001733A9">
      <w:pPr>
        <w:spacing w:line="276" w:lineRule="auto"/>
        <w:rPr>
          <w:rFonts w:eastAsia="Times New Roman"/>
          <w:bCs/>
          <w:i/>
          <w:iCs/>
          <w:szCs w:val="24"/>
        </w:rPr>
      </w:pPr>
    </w:p>
    <w:p w14:paraId="68C2218F" w14:textId="2E9B8FA5" w:rsidR="00970CDF" w:rsidRPr="000A13FD" w:rsidRDefault="00724AE4" w:rsidP="001733A9">
      <w:pPr>
        <w:pStyle w:val="TableParagraph"/>
        <w:spacing w:line="276" w:lineRule="auto"/>
      </w:pPr>
      <w:r w:rsidRPr="000A13FD">
        <w:t xml:space="preserve">Tabel </w:t>
      </w:r>
      <w:r w:rsidRPr="000A13FD">
        <w:fldChar w:fldCharType="begin"/>
      </w:r>
      <w:r w:rsidRPr="000A13FD">
        <w:instrText xml:space="preserve"> SEQ Tabel \* ARABIC </w:instrText>
      </w:r>
      <w:r w:rsidRPr="000A13FD">
        <w:fldChar w:fldCharType="separate"/>
      </w:r>
      <w:r w:rsidR="00B17904">
        <w:rPr>
          <w:noProof/>
        </w:rPr>
        <w:t>35</w:t>
      </w:r>
      <w:r w:rsidRPr="000A13FD">
        <w:fldChar w:fldCharType="end"/>
      </w:r>
      <w:r w:rsidRPr="000A13FD">
        <w:t xml:space="preserve">. </w:t>
      </w:r>
      <w:r w:rsidR="00970CDF" w:rsidRPr="000A13FD">
        <w:t xml:space="preserve">OS </w:t>
      </w:r>
      <w:r w:rsidR="00592006">
        <w:t>8</w:t>
      </w:r>
      <w:r w:rsidR="00592006" w:rsidRPr="000A13FD">
        <w:t xml:space="preserve"> </w:t>
      </w:r>
      <w:r w:rsidR="00970CDF" w:rsidRPr="000A13FD">
        <w:t>Asigurarea logisticii necesare pentru implementarea planului de management</w:t>
      </w:r>
      <w:r w:rsidR="00DC26EA" w:rsidRPr="000A13FD">
        <w:br/>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
        <w:gridCol w:w="977"/>
        <w:gridCol w:w="2738"/>
        <w:gridCol w:w="4208"/>
      </w:tblGrid>
      <w:tr w:rsidR="00970CDF" w:rsidRPr="000A13FD" w14:paraId="5151D4B8" w14:textId="77777777" w:rsidTr="00020FF0">
        <w:trPr>
          <w:tblHeader/>
          <w:jc w:val="center"/>
        </w:trPr>
        <w:tc>
          <w:tcPr>
            <w:tcW w:w="1003" w:type="dxa"/>
            <w:shd w:val="clear" w:color="auto" w:fill="auto"/>
            <w:vAlign w:val="center"/>
          </w:tcPr>
          <w:p w14:paraId="7A8E4D40" w14:textId="77777777" w:rsidR="00970CDF" w:rsidRPr="000A13FD" w:rsidRDefault="00970CDF" w:rsidP="001733A9">
            <w:pPr>
              <w:spacing w:line="276" w:lineRule="auto"/>
              <w:jc w:val="center"/>
              <w:rPr>
                <w:b/>
                <w:szCs w:val="24"/>
              </w:rPr>
            </w:pPr>
            <w:r w:rsidRPr="000A13FD">
              <w:rPr>
                <w:b/>
                <w:szCs w:val="24"/>
              </w:rPr>
              <w:t>Cod</w:t>
            </w:r>
          </w:p>
          <w:p w14:paraId="40369C71" w14:textId="77777777" w:rsidR="00970CDF" w:rsidRPr="000A13FD" w:rsidRDefault="00970CDF" w:rsidP="001733A9">
            <w:pPr>
              <w:spacing w:line="276" w:lineRule="auto"/>
              <w:ind w:left="31"/>
              <w:jc w:val="center"/>
              <w:rPr>
                <w:b/>
                <w:szCs w:val="24"/>
              </w:rPr>
            </w:pPr>
            <w:r w:rsidRPr="000A13FD">
              <w:rPr>
                <w:b/>
                <w:szCs w:val="24"/>
              </w:rPr>
              <w:t>MS</w:t>
            </w:r>
          </w:p>
        </w:tc>
        <w:tc>
          <w:tcPr>
            <w:tcW w:w="977" w:type="dxa"/>
          </w:tcPr>
          <w:p w14:paraId="0A1C6F33" w14:textId="77777777" w:rsidR="00970CDF" w:rsidRPr="000A13FD" w:rsidRDefault="00970CDF" w:rsidP="001733A9">
            <w:pPr>
              <w:spacing w:line="276" w:lineRule="auto"/>
              <w:rPr>
                <w:b/>
                <w:szCs w:val="24"/>
              </w:rPr>
            </w:pPr>
            <w:r w:rsidRPr="000A13FD">
              <w:rPr>
                <w:b/>
                <w:szCs w:val="24"/>
              </w:rPr>
              <w:t>Tip MS</w:t>
            </w:r>
          </w:p>
        </w:tc>
        <w:tc>
          <w:tcPr>
            <w:tcW w:w="2738" w:type="dxa"/>
            <w:shd w:val="clear" w:color="auto" w:fill="auto"/>
            <w:vAlign w:val="center"/>
          </w:tcPr>
          <w:p w14:paraId="7FE2AA53" w14:textId="77777777" w:rsidR="00970CDF" w:rsidRPr="000A13FD" w:rsidRDefault="00970CDF" w:rsidP="001733A9">
            <w:pPr>
              <w:spacing w:line="276" w:lineRule="auto"/>
              <w:ind w:left="360"/>
              <w:jc w:val="center"/>
              <w:rPr>
                <w:b/>
                <w:szCs w:val="24"/>
              </w:rPr>
            </w:pPr>
            <w:r w:rsidRPr="000A13FD">
              <w:rPr>
                <w:b/>
                <w:szCs w:val="24"/>
              </w:rPr>
              <w:t>Titlu MS</w:t>
            </w:r>
          </w:p>
        </w:tc>
        <w:tc>
          <w:tcPr>
            <w:tcW w:w="4208" w:type="dxa"/>
            <w:shd w:val="clear" w:color="auto" w:fill="auto"/>
            <w:vAlign w:val="center"/>
          </w:tcPr>
          <w:p w14:paraId="35AD3833" w14:textId="77777777" w:rsidR="00970CDF" w:rsidRPr="000A13FD" w:rsidRDefault="00970CDF" w:rsidP="001733A9">
            <w:pPr>
              <w:spacing w:line="276" w:lineRule="auto"/>
              <w:ind w:left="360"/>
              <w:jc w:val="center"/>
              <w:rPr>
                <w:b/>
                <w:szCs w:val="24"/>
              </w:rPr>
            </w:pPr>
            <w:r w:rsidRPr="000A13FD">
              <w:rPr>
                <w:b/>
                <w:szCs w:val="24"/>
              </w:rPr>
              <w:t>Descriere MS</w:t>
            </w:r>
          </w:p>
        </w:tc>
      </w:tr>
      <w:tr w:rsidR="00970CDF" w:rsidRPr="000A13FD" w14:paraId="1074E8D0" w14:textId="77777777" w:rsidTr="00020FF0">
        <w:trPr>
          <w:jc w:val="center"/>
        </w:trPr>
        <w:tc>
          <w:tcPr>
            <w:tcW w:w="1003" w:type="dxa"/>
            <w:vAlign w:val="center"/>
          </w:tcPr>
          <w:p w14:paraId="4B5A68AA" w14:textId="77777777" w:rsidR="00970CDF" w:rsidRPr="000A13FD" w:rsidRDefault="00970CDF" w:rsidP="001733A9">
            <w:pPr>
              <w:spacing w:line="276" w:lineRule="auto"/>
              <w:rPr>
                <w:szCs w:val="24"/>
                <w:lang w:eastAsia="ro-RO"/>
              </w:rPr>
            </w:pPr>
            <w:r w:rsidRPr="000A13FD">
              <w:rPr>
                <w:szCs w:val="24"/>
                <w:lang w:eastAsia="ro-RO"/>
              </w:rPr>
              <w:t>3.3.1</w:t>
            </w:r>
          </w:p>
          <w:p w14:paraId="666E2915" w14:textId="77777777" w:rsidR="00970CDF" w:rsidRPr="000A13FD" w:rsidRDefault="00970CDF" w:rsidP="001733A9">
            <w:pPr>
              <w:spacing w:line="276" w:lineRule="auto"/>
              <w:rPr>
                <w:szCs w:val="24"/>
                <w:lang w:eastAsia="ro-RO"/>
              </w:rPr>
            </w:pPr>
          </w:p>
        </w:tc>
        <w:tc>
          <w:tcPr>
            <w:tcW w:w="977" w:type="dxa"/>
          </w:tcPr>
          <w:p w14:paraId="2B2AF6FA" w14:textId="77777777" w:rsidR="00970CDF" w:rsidRPr="000A13FD" w:rsidRDefault="00970CDF" w:rsidP="001733A9">
            <w:pPr>
              <w:spacing w:line="276" w:lineRule="auto"/>
              <w:ind w:left="16"/>
              <w:rPr>
                <w:szCs w:val="24"/>
                <w:lang w:eastAsia="ro-RO"/>
              </w:rPr>
            </w:pPr>
          </w:p>
          <w:p w14:paraId="2A51A153" w14:textId="77777777" w:rsidR="00970CDF" w:rsidRPr="000A13FD" w:rsidRDefault="00970CDF" w:rsidP="001733A9">
            <w:pPr>
              <w:spacing w:line="276" w:lineRule="auto"/>
              <w:ind w:left="16"/>
              <w:rPr>
                <w:szCs w:val="24"/>
                <w:lang w:eastAsia="ro-RO"/>
              </w:rPr>
            </w:pPr>
            <w:r w:rsidRPr="000A13FD">
              <w:rPr>
                <w:szCs w:val="24"/>
                <w:lang w:eastAsia="ro-RO"/>
              </w:rPr>
              <w:t>A</w:t>
            </w:r>
          </w:p>
        </w:tc>
        <w:tc>
          <w:tcPr>
            <w:tcW w:w="2738" w:type="dxa"/>
            <w:vAlign w:val="center"/>
          </w:tcPr>
          <w:p w14:paraId="18A6B217" w14:textId="26B43051" w:rsidR="00970CDF" w:rsidRPr="000A13FD" w:rsidRDefault="00970CDF" w:rsidP="001733A9">
            <w:pPr>
              <w:widowControl w:val="0"/>
              <w:autoSpaceDE w:val="0"/>
              <w:autoSpaceDN w:val="0"/>
              <w:adjustRightInd w:val="0"/>
              <w:spacing w:before="1" w:line="276" w:lineRule="auto"/>
              <w:ind w:left="53"/>
              <w:rPr>
                <w:szCs w:val="24"/>
              </w:rPr>
            </w:pPr>
            <w:r w:rsidRPr="000A13FD">
              <w:rPr>
                <w:szCs w:val="24"/>
              </w:rPr>
              <w:t>Ajustarea/modificarea indicatorilor în func</w:t>
            </w:r>
            <w:r w:rsidR="000A13FD">
              <w:rPr>
                <w:szCs w:val="24"/>
              </w:rPr>
              <w:t>ț</w:t>
            </w:r>
            <w:r w:rsidRPr="000A13FD">
              <w:rPr>
                <w:szCs w:val="24"/>
              </w:rPr>
              <w:t>ie de modificarea implementării planului de management</w:t>
            </w:r>
          </w:p>
        </w:tc>
        <w:tc>
          <w:tcPr>
            <w:tcW w:w="4208" w:type="dxa"/>
          </w:tcPr>
          <w:p w14:paraId="4E0AD407" w14:textId="1E95B26E" w:rsidR="00970CDF" w:rsidRPr="000A13FD" w:rsidRDefault="00970CDF" w:rsidP="001733A9">
            <w:pPr>
              <w:widowControl w:val="0"/>
              <w:autoSpaceDE w:val="0"/>
              <w:autoSpaceDN w:val="0"/>
              <w:adjustRightInd w:val="0"/>
              <w:spacing w:before="1" w:line="276" w:lineRule="auto"/>
              <w:ind w:left="32" w:firstLine="32"/>
              <w:rPr>
                <w:szCs w:val="24"/>
              </w:rPr>
            </w:pPr>
            <w:r w:rsidRPr="000A13FD">
              <w:rPr>
                <w:szCs w:val="24"/>
              </w:rPr>
              <w:t xml:space="preserve">Se va monitoriza implementarea planului de management </w:t>
            </w:r>
            <w:r w:rsidR="000A13FD">
              <w:rPr>
                <w:szCs w:val="24"/>
              </w:rPr>
              <w:t>ș</w:t>
            </w:r>
            <w:r w:rsidRPr="000A13FD">
              <w:rPr>
                <w:szCs w:val="24"/>
              </w:rPr>
              <w:t>i se vor efectua ajustări/modificări ale indicatorilor în func</w:t>
            </w:r>
            <w:r w:rsidR="000A13FD">
              <w:rPr>
                <w:szCs w:val="24"/>
              </w:rPr>
              <w:t>ț</w:t>
            </w:r>
            <w:r w:rsidRPr="000A13FD">
              <w:rPr>
                <w:szCs w:val="24"/>
              </w:rPr>
              <w:t>ie de modificarea implementării planului de management</w:t>
            </w:r>
          </w:p>
        </w:tc>
      </w:tr>
      <w:tr w:rsidR="00970CDF" w:rsidRPr="000A13FD" w14:paraId="57A91F91" w14:textId="77777777" w:rsidTr="00020FF0">
        <w:trPr>
          <w:jc w:val="center"/>
        </w:trPr>
        <w:tc>
          <w:tcPr>
            <w:tcW w:w="1003" w:type="dxa"/>
            <w:vAlign w:val="center"/>
          </w:tcPr>
          <w:p w14:paraId="701425FD" w14:textId="77777777" w:rsidR="00970CDF" w:rsidRPr="000A13FD" w:rsidRDefault="00970CDF" w:rsidP="001733A9">
            <w:pPr>
              <w:spacing w:line="276" w:lineRule="auto"/>
              <w:rPr>
                <w:szCs w:val="24"/>
                <w:lang w:eastAsia="ro-RO"/>
              </w:rPr>
            </w:pPr>
            <w:r w:rsidRPr="000A13FD">
              <w:rPr>
                <w:szCs w:val="24"/>
                <w:lang w:eastAsia="ro-RO"/>
              </w:rPr>
              <w:t>3.3.2</w:t>
            </w:r>
          </w:p>
          <w:p w14:paraId="50023E1D" w14:textId="77777777" w:rsidR="00970CDF" w:rsidRPr="000A13FD" w:rsidRDefault="00970CDF" w:rsidP="001733A9">
            <w:pPr>
              <w:spacing w:line="276" w:lineRule="auto"/>
              <w:rPr>
                <w:szCs w:val="24"/>
                <w:lang w:eastAsia="ro-RO"/>
              </w:rPr>
            </w:pPr>
          </w:p>
          <w:p w14:paraId="0115CB43" w14:textId="77777777" w:rsidR="00970CDF" w:rsidRPr="000A13FD" w:rsidRDefault="00970CDF" w:rsidP="001733A9">
            <w:pPr>
              <w:spacing w:line="276" w:lineRule="auto"/>
              <w:rPr>
                <w:szCs w:val="24"/>
                <w:lang w:eastAsia="ro-RO"/>
              </w:rPr>
            </w:pPr>
          </w:p>
          <w:p w14:paraId="3C236BF5" w14:textId="77777777" w:rsidR="00970CDF" w:rsidRPr="000A13FD" w:rsidRDefault="00970CDF" w:rsidP="001733A9">
            <w:pPr>
              <w:spacing w:line="276" w:lineRule="auto"/>
              <w:rPr>
                <w:szCs w:val="24"/>
                <w:lang w:eastAsia="ro-RO"/>
              </w:rPr>
            </w:pPr>
          </w:p>
        </w:tc>
        <w:tc>
          <w:tcPr>
            <w:tcW w:w="977" w:type="dxa"/>
          </w:tcPr>
          <w:p w14:paraId="35F16CB3" w14:textId="77777777" w:rsidR="00970CDF" w:rsidRPr="000A13FD" w:rsidRDefault="00970CDF" w:rsidP="001733A9">
            <w:pPr>
              <w:spacing w:line="276" w:lineRule="auto"/>
              <w:ind w:left="16"/>
              <w:rPr>
                <w:szCs w:val="24"/>
                <w:lang w:eastAsia="ro-RO"/>
              </w:rPr>
            </w:pPr>
          </w:p>
          <w:p w14:paraId="09E3D40A" w14:textId="77777777" w:rsidR="00970CDF" w:rsidRPr="000A13FD" w:rsidRDefault="00970CDF" w:rsidP="001733A9">
            <w:pPr>
              <w:spacing w:line="276" w:lineRule="auto"/>
              <w:ind w:left="16"/>
              <w:rPr>
                <w:szCs w:val="24"/>
                <w:lang w:eastAsia="ro-RO"/>
              </w:rPr>
            </w:pPr>
            <w:r w:rsidRPr="000A13FD">
              <w:rPr>
                <w:szCs w:val="24"/>
                <w:lang w:eastAsia="ro-RO"/>
              </w:rPr>
              <w:t>A</w:t>
            </w:r>
          </w:p>
        </w:tc>
        <w:tc>
          <w:tcPr>
            <w:tcW w:w="2738" w:type="dxa"/>
            <w:vAlign w:val="center"/>
          </w:tcPr>
          <w:p w14:paraId="044A4247" w14:textId="77777777" w:rsidR="00970CDF" w:rsidRPr="000A13FD" w:rsidRDefault="00970CDF" w:rsidP="001733A9">
            <w:pPr>
              <w:widowControl w:val="0"/>
              <w:autoSpaceDE w:val="0"/>
              <w:autoSpaceDN w:val="0"/>
              <w:adjustRightInd w:val="0"/>
              <w:spacing w:before="1" w:line="276" w:lineRule="auto"/>
              <w:ind w:left="53"/>
              <w:rPr>
                <w:szCs w:val="24"/>
              </w:rPr>
            </w:pPr>
            <w:r w:rsidRPr="000A13FD">
              <w:rPr>
                <w:szCs w:val="24"/>
              </w:rPr>
              <w:t>Asigurarea logisticii necesare pentru implementarea planului de management</w:t>
            </w:r>
          </w:p>
        </w:tc>
        <w:tc>
          <w:tcPr>
            <w:tcW w:w="4208" w:type="dxa"/>
          </w:tcPr>
          <w:p w14:paraId="2FDD4B93" w14:textId="229B4D38" w:rsidR="00970CDF" w:rsidRPr="000A13FD" w:rsidRDefault="00970CDF" w:rsidP="001733A9">
            <w:pPr>
              <w:widowControl w:val="0"/>
              <w:autoSpaceDE w:val="0"/>
              <w:autoSpaceDN w:val="0"/>
              <w:adjustRightInd w:val="0"/>
              <w:spacing w:before="1" w:line="276" w:lineRule="auto"/>
              <w:ind w:left="32" w:firstLine="32"/>
              <w:rPr>
                <w:szCs w:val="24"/>
              </w:rPr>
            </w:pPr>
            <w:r w:rsidRPr="000A13FD">
              <w:rPr>
                <w:szCs w:val="24"/>
              </w:rPr>
              <w:t>Actualizare/îmbunătă</w:t>
            </w:r>
            <w:r w:rsidR="000A13FD">
              <w:rPr>
                <w:szCs w:val="24"/>
              </w:rPr>
              <w:t>ț</w:t>
            </w:r>
            <w:r w:rsidRPr="000A13FD">
              <w:rPr>
                <w:szCs w:val="24"/>
              </w:rPr>
              <w:t>ire baza de date GIS; achizi</w:t>
            </w:r>
            <w:r w:rsidR="000A13FD">
              <w:rPr>
                <w:szCs w:val="24"/>
              </w:rPr>
              <w:t>ț</w:t>
            </w:r>
            <w:r w:rsidRPr="000A13FD">
              <w:rPr>
                <w:szCs w:val="24"/>
              </w:rPr>
              <w:t>ii de tehnică pentru inventare/monitorizare; achizi</w:t>
            </w:r>
            <w:r w:rsidR="000A13FD">
              <w:rPr>
                <w:szCs w:val="24"/>
              </w:rPr>
              <w:t>ț</w:t>
            </w:r>
            <w:r w:rsidRPr="000A13FD">
              <w:rPr>
                <w:szCs w:val="24"/>
              </w:rPr>
              <w:t xml:space="preserve">ii vehicule pentru patrulare </w:t>
            </w:r>
            <w:r w:rsidR="000A13FD">
              <w:rPr>
                <w:szCs w:val="24"/>
              </w:rPr>
              <w:t>ș</w:t>
            </w:r>
            <w:r w:rsidRPr="000A13FD">
              <w:rPr>
                <w:szCs w:val="24"/>
              </w:rPr>
              <w:t>i pentru monitorizare; birotică.</w:t>
            </w:r>
          </w:p>
        </w:tc>
      </w:tr>
    </w:tbl>
    <w:p w14:paraId="0E2CDD5D" w14:textId="77777777" w:rsidR="00970CDF" w:rsidRPr="000A13FD" w:rsidRDefault="00970CDF" w:rsidP="001733A9">
      <w:pPr>
        <w:spacing w:line="276" w:lineRule="auto"/>
        <w:rPr>
          <w:rFonts w:eastAsia="Times New Roman"/>
          <w:bCs/>
          <w:i/>
          <w:iCs/>
          <w:szCs w:val="24"/>
        </w:rPr>
      </w:pPr>
    </w:p>
    <w:p w14:paraId="6A34EA89" w14:textId="29996386" w:rsidR="00970CDF" w:rsidRPr="000A13FD" w:rsidRDefault="00724AE4" w:rsidP="001733A9">
      <w:pPr>
        <w:pStyle w:val="TableParagraph"/>
        <w:spacing w:line="276" w:lineRule="auto"/>
      </w:pPr>
      <w:r w:rsidRPr="000A13FD">
        <w:t xml:space="preserve">Tabel </w:t>
      </w:r>
      <w:r w:rsidRPr="000A13FD">
        <w:fldChar w:fldCharType="begin"/>
      </w:r>
      <w:r w:rsidRPr="000A13FD">
        <w:instrText xml:space="preserve"> SEQ Tabel \* ARABIC </w:instrText>
      </w:r>
      <w:r w:rsidRPr="000A13FD">
        <w:fldChar w:fldCharType="separate"/>
      </w:r>
      <w:r w:rsidR="00592006">
        <w:rPr>
          <w:noProof/>
        </w:rPr>
        <w:t>36</w:t>
      </w:r>
      <w:r w:rsidRPr="000A13FD">
        <w:fldChar w:fldCharType="end"/>
      </w:r>
      <w:r w:rsidRPr="000A13FD">
        <w:t xml:space="preserve">. </w:t>
      </w:r>
      <w:r w:rsidR="00970CDF" w:rsidRPr="000A13FD">
        <w:t xml:space="preserve">OS </w:t>
      </w:r>
      <w:r w:rsidR="00592006">
        <w:t>9</w:t>
      </w:r>
      <w:r w:rsidR="00592006" w:rsidRPr="000A13FD">
        <w:t xml:space="preserve"> </w:t>
      </w:r>
      <w:r w:rsidR="00970CDF" w:rsidRPr="000A13FD">
        <w:t>Dezvoltarea capacită</w:t>
      </w:r>
      <w:r w:rsidR="000A13FD">
        <w:t>ț</w:t>
      </w:r>
      <w:r w:rsidR="00970CDF" w:rsidRPr="000A13FD">
        <w:t>ii personalului implicat în administrarea/managementul sitului</w:t>
      </w:r>
      <w:r w:rsidR="00DC26EA" w:rsidRPr="000A13FD">
        <w:br/>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
        <w:gridCol w:w="977"/>
        <w:gridCol w:w="2738"/>
        <w:gridCol w:w="4208"/>
      </w:tblGrid>
      <w:tr w:rsidR="00970CDF" w:rsidRPr="000A13FD" w14:paraId="0D2CB121" w14:textId="77777777" w:rsidTr="00020FF0">
        <w:trPr>
          <w:tblHeader/>
          <w:jc w:val="center"/>
        </w:trPr>
        <w:tc>
          <w:tcPr>
            <w:tcW w:w="1003" w:type="dxa"/>
            <w:shd w:val="clear" w:color="auto" w:fill="auto"/>
            <w:vAlign w:val="center"/>
          </w:tcPr>
          <w:p w14:paraId="0B167AFD" w14:textId="77777777" w:rsidR="00970CDF" w:rsidRPr="000A13FD" w:rsidRDefault="00970CDF" w:rsidP="001733A9">
            <w:pPr>
              <w:spacing w:line="276" w:lineRule="auto"/>
              <w:jc w:val="center"/>
              <w:rPr>
                <w:b/>
                <w:szCs w:val="24"/>
              </w:rPr>
            </w:pPr>
            <w:r w:rsidRPr="000A13FD">
              <w:rPr>
                <w:b/>
                <w:szCs w:val="24"/>
              </w:rPr>
              <w:t>Cod</w:t>
            </w:r>
          </w:p>
          <w:p w14:paraId="787900FE" w14:textId="77777777" w:rsidR="00970CDF" w:rsidRPr="000A13FD" w:rsidRDefault="00970CDF" w:rsidP="001733A9">
            <w:pPr>
              <w:spacing w:line="276" w:lineRule="auto"/>
              <w:ind w:left="31"/>
              <w:jc w:val="center"/>
              <w:rPr>
                <w:b/>
                <w:szCs w:val="24"/>
              </w:rPr>
            </w:pPr>
            <w:r w:rsidRPr="000A13FD">
              <w:rPr>
                <w:b/>
                <w:szCs w:val="24"/>
              </w:rPr>
              <w:t>MS</w:t>
            </w:r>
          </w:p>
        </w:tc>
        <w:tc>
          <w:tcPr>
            <w:tcW w:w="977" w:type="dxa"/>
          </w:tcPr>
          <w:p w14:paraId="5527FC3F" w14:textId="77777777" w:rsidR="00970CDF" w:rsidRPr="000A13FD" w:rsidRDefault="00970CDF" w:rsidP="001733A9">
            <w:pPr>
              <w:spacing w:line="276" w:lineRule="auto"/>
              <w:rPr>
                <w:b/>
                <w:szCs w:val="24"/>
              </w:rPr>
            </w:pPr>
            <w:r w:rsidRPr="000A13FD">
              <w:rPr>
                <w:b/>
                <w:szCs w:val="24"/>
              </w:rPr>
              <w:t>Tip MS</w:t>
            </w:r>
          </w:p>
        </w:tc>
        <w:tc>
          <w:tcPr>
            <w:tcW w:w="2738" w:type="dxa"/>
            <w:shd w:val="clear" w:color="auto" w:fill="auto"/>
            <w:vAlign w:val="center"/>
          </w:tcPr>
          <w:p w14:paraId="7A04CCFB" w14:textId="77777777" w:rsidR="00970CDF" w:rsidRPr="000A13FD" w:rsidRDefault="00970CDF" w:rsidP="001733A9">
            <w:pPr>
              <w:spacing w:line="276" w:lineRule="auto"/>
              <w:ind w:left="360"/>
              <w:jc w:val="center"/>
              <w:rPr>
                <w:b/>
                <w:szCs w:val="24"/>
              </w:rPr>
            </w:pPr>
            <w:r w:rsidRPr="000A13FD">
              <w:rPr>
                <w:b/>
                <w:szCs w:val="24"/>
              </w:rPr>
              <w:t>Titlu MS</w:t>
            </w:r>
          </w:p>
        </w:tc>
        <w:tc>
          <w:tcPr>
            <w:tcW w:w="4208" w:type="dxa"/>
            <w:shd w:val="clear" w:color="auto" w:fill="auto"/>
            <w:vAlign w:val="center"/>
          </w:tcPr>
          <w:p w14:paraId="2538C00E" w14:textId="77777777" w:rsidR="00970CDF" w:rsidRPr="000A13FD" w:rsidRDefault="00970CDF" w:rsidP="001733A9">
            <w:pPr>
              <w:spacing w:line="276" w:lineRule="auto"/>
              <w:ind w:left="360"/>
              <w:jc w:val="center"/>
              <w:rPr>
                <w:b/>
                <w:szCs w:val="24"/>
              </w:rPr>
            </w:pPr>
            <w:r w:rsidRPr="000A13FD">
              <w:rPr>
                <w:b/>
                <w:szCs w:val="24"/>
              </w:rPr>
              <w:t>Descriere MS</w:t>
            </w:r>
          </w:p>
        </w:tc>
      </w:tr>
      <w:tr w:rsidR="00970CDF" w:rsidRPr="000A13FD" w14:paraId="1BD9C7B2" w14:textId="77777777" w:rsidTr="00020FF0">
        <w:trPr>
          <w:jc w:val="center"/>
        </w:trPr>
        <w:tc>
          <w:tcPr>
            <w:tcW w:w="1003" w:type="dxa"/>
            <w:vAlign w:val="center"/>
          </w:tcPr>
          <w:p w14:paraId="069402E1" w14:textId="77777777" w:rsidR="00970CDF" w:rsidRPr="000A13FD" w:rsidRDefault="00970CDF" w:rsidP="001733A9">
            <w:pPr>
              <w:spacing w:line="276" w:lineRule="auto"/>
              <w:rPr>
                <w:szCs w:val="24"/>
                <w:lang w:eastAsia="ro-RO"/>
              </w:rPr>
            </w:pPr>
            <w:r w:rsidRPr="000A13FD">
              <w:rPr>
                <w:szCs w:val="24"/>
                <w:lang w:eastAsia="ro-RO"/>
              </w:rPr>
              <w:t>3.4.1</w:t>
            </w:r>
          </w:p>
          <w:p w14:paraId="773F1494" w14:textId="77777777" w:rsidR="00970CDF" w:rsidRPr="000A13FD" w:rsidRDefault="00970CDF" w:rsidP="001733A9">
            <w:pPr>
              <w:spacing w:line="276" w:lineRule="auto"/>
              <w:rPr>
                <w:szCs w:val="24"/>
                <w:lang w:eastAsia="ro-RO"/>
              </w:rPr>
            </w:pPr>
          </w:p>
        </w:tc>
        <w:tc>
          <w:tcPr>
            <w:tcW w:w="977" w:type="dxa"/>
          </w:tcPr>
          <w:p w14:paraId="4A055D5D" w14:textId="77777777" w:rsidR="00970CDF" w:rsidRPr="000A13FD" w:rsidRDefault="00970CDF" w:rsidP="001733A9">
            <w:pPr>
              <w:spacing w:line="276" w:lineRule="auto"/>
              <w:ind w:left="16"/>
              <w:rPr>
                <w:szCs w:val="24"/>
                <w:lang w:eastAsia="ro-RO"/>
              </w:rPr>
            </w:pPr>
          </w:p>
          <w:p w14:paraId="4ADB8C54" w14:textId="77777777" w:rsidR="00970CDF" w:rsidRPr="000A13FD" w:rsidRDefault="00970CDF" w:rsidP="001733A9">
            <w:pPr>
              <w:spacing w:line="276" w:lineRule="auto"/>
              <w:ind w:left="16"/>
              <w:rPr>
                <w:szCs w:val="24"/>
                <w:lang w:eastAsia="ro-RO"/>
              </w:rPr>
            </w:pPr>
            <w:r w:rsidRPr="000A13FD">
              <w:rPr>
                <w:szCs w:val="24"/>
                <w:lang w:eastAsia="ro-RO"/>
              </w:rPr>
              <w:t>A</w:t>
            </w:r>
          </w:p>
        </w:tc>
        <w:tc>
          <w:tcPr>
            <w:tcW w:w="2738" w:type="dxa"/>
            <w:vAlign w:val="center"/>
          </w:tcPr>
          <w:p w14:paraId="63A360A9" w14:textId="77777777" w:rsidR="00970CDF" w:rsidRPr="000A13FD" w:rsidRDefault="00970CDF" w:rsidP="001733A9">
            <w:pPr>
              <w:widowControl w:val="0"/>
              <w:autoSpaceDE w:val="0"/>
              <w:autoSpaceDN w:val="0"/>
              <w:adjustRightInd w:val="0"/>
              <w:spacing w:before="1" w:line="276" w:lineRule="auto"/>
              <w:ind w:left="53"/>
              <w:rPr>
                <w:szCs w:val="24"/>
              </w:rPr>
            </w:pPr>
            <w:r w:rsidRPr="000A13FD">
              <w:rPr>
                <w:szCs w:val="24"/>
              </w:rPr>
              <w:t>Asigurarea de personal implicat în managementul sitului</w:t>
            </w:r>
          </w:p>
        </w:tc>
        <w:tc>
          <w:tcPr>
            <w:tcW w:w="4208" w:type="dxa"/>
          </w:tcPr>
          <w:p w14:paraId="0DC00DB0" w14:textId="5DAB700F" w:rsidR="00970CDF" w:rsidRPr="000A13FD" w:rsidRDefault="00970CDF" w:rsidP="001733A9">
            <w:pPr>
              <w:widowControl w:val="0"/>
              <w:autoSpaceDE w:val="0"/>
              <w:autoSpaceDN w:val="0"/>
              <w:adjustRightInd w:val="0"/>
              <w:spacing w:before="1" w:line="276" w:lineRule="auto"/>
              <w:ind w:left="32" w:firstLine="32"/>
              <w:rPr>
                <w:szCs w:val="24"/>
              </w:rPr>
            </w:pPr>
            <w:r w:rsidRPr="000A13FD">
              <w:rPr>
                <w:szCs w:val="24"/>
              </w:rPr>
              <w:t xml:space="preserve">Se va urmări asigurarea mijloacelor logistice </w:t>
            </w:r>
            <w:r w:rsidR="000A13FD">
              <w:rPr>
                <w:szCs w:val="24"/>
              </w:rPr>
              <w:t>ș</w:t>
            </w:r>
            <w:r w:rsidRPr="000A13FD">
              <w:rPr>
                <w:szCs w:val="24"/>
              </w:rPr>
              <w:t>i financiare necesare dezvoltării profesionale pentru personalul/ voluntarii implica</w:t>
            </w:r>
            <w:r w:rsidR="000A13FD">
              <w:rPr>
                <w:szCs w:val="24"/>
              </w:rPr>
              <w:t>ț</w:t>
            </w:r>
            <w:r w:rsidRPr="000A13FD">
              <w:rPr>
                <w:szCs w:val="24"/>
              </w:rPr>
              <w:t>i în managementul sitului.</w:t>
            </w:r>
          </w:p>
        </w:tc>
      </w:tr>
      <w:tr w:rsidR="00970CDF" w:rsidRPr="000A13FD" w14:paraId="40330564" w14:textId="77777777" w:rsidTr="00020FF0">
        <w:trPr>
          <w:jc w:val="center"/>
        </w:trPr>
        <w:tc>
          <w:tcPr>
            <w:tcW w:w="1003" w:type="dxa"/>
            <w:vAlign w:val="center"/>
          </w:tcPr>
          <w:p w14:paraId="0CCEB855" w14:textId="77777777" w:rsidR="00970CDF" w:rsidRPr="000A13FD" w:rsidRDefault="00970CDF" w:rsidP="001733A9">
            <w:pPr>
              <w:spacing w:line="276" w:lineRule="auto"/>
              <w:rPr>
                <w:szCs w:val="24"/>
                <w:lang w:eastAsia="ro-RO"/>
              </w:rPr>
            </w:pPr>
            <w:r w:rsidRPr="000A13FD">
              <w:rPr>
                <w:szCs w:val="24"/>
                <w:lang w:eastAsia="ro-RO"/>
              </w:rPr>
              <w:t>3.4.2</w:t>
            </w:r>
          </w:p>
          <w:p w14:paraId="71823EFC" w14:textId="77777777" w:rsidR="00970CDF" w:rsidRPr="000A13FD" w:rsidRDefault="00970CDF" w:rsidP="001733A9">
            <w:pPr>
              <w:spacing w:line="276" w:lineRule="auto"/>
              <w:rPr>
                <w:szCs w:val="24"/>
                <w:lang w:eastAsia="ro-RO"/>
              </w:rPr>
            </w:pPr>
          </w:p>
          <w:p w14:paraId="2CB74CE6" w14:textId="77777777" w:rsidR="00970CDF" w:rsidRPr="000A13FD" w:rsidRDefault="00970CDF" w:rsidP="001733A9">
            <w:pPr>
              <w:spacing w:line="276" w:lineRule="auto"/>
              <w:rPr>
                <w:szCs w:val="24"/>
                <w:lang w:eastAsia="ro-RO"/>
              </w:rPr>
            </w:pPr>
          </w:p>
          <w:p w14:paraId="0F0DD712" w14:textId="77777777" w:rsidR="00970CDF" w:rsidRPr="000A13FD" w:rsidRDefault="00970CDF" w:rsidP="001733A9">
            <w:pPr>
              <w:spacing w:line="276" w:lineRule="auto"/>
              <w:rPr>
                <w:szCs w:val="24"/>
                <w:lang w:eastAsia="ro-RO"/>
              </w:rPr>
            </w:pPr>
          </w:p>
        </w:tc>
        <w:tc>
          <w:tcPr>
            <w:tcW w:w="977" w:type="dxa"/>
          </w:tcPr>
          <w:p w14:paraId="210073E8" w14:textId="77777777" w:rsidR="00970CDF" w:rsidRPr="000A13FD" w:rsidRDefault="00970CDF" w:rsidP="001733A9">
            <w:pPr>
              <w:spacing w:line="276" w:lineRule="auto"/>
              <w:ind w:left="16"/>
              <w:rPr>
                <w:szCs w:val="24"/>
                <w:lang w:eastAsia="ro-RO"/>
              </w:rPr>
            </w:pPr>
          </w:p>
          <w:p w14:paraId="296B3EC2" w14:textId="77777777" w:rsidR="00970CDF" w:rsidRPr="000A13FD" w:rsidRDefault="00970CDF" w:rsidP="001733A9">
            <w:pPr>
              <w:spacing w:line="276" w:lineRule="auto"/>
              <w:ind w:left="16"/>
              <w:rPr>
                <w:szCs w:val="24"/>
                <w:lang w:eastAsia="ro-RO"/>
              </w:rPr>
            </w:pPr>
            <w:r w:rsidRPr="000A13FD">
              <w:rPr>
                <w:szCs w:val="24"/>
                <w:lang w:eastAsia="ro-RO"/>
              </w:rPr>
              <w:t>A</w:t>
            </w:r>
          </w:p>
        </w:tc>
        <w:tc>
          <w:tcPr>
            <w:tcW w:w="2738" w:type="dxa"/>
            <w:vAlign w:val="center"/>
          </w:tcPr>
          <w:p w14:paraId="12536A27" w14:textId="22446D1C" w:rsidR="00970CDF" w:rsidRPr="000A13FD" w:rsidRDefault="00970CDF" w:rsidP="001733A9">
            <w:pPr>
              <w:widowControl w:val="0"/>
              <w:autoSpaceDE w:val="0"/>
              <w:autoSpaceDN w:val="0"/>
              <w:adjustRightInd w:val="0"/>
              <w:spacing w:before="1" w:line="276" w:lineRule="auto"/>
              <w:ind w:left="53"/>
              <w:rPr>
                <w:szCs w:val="24"/>
              </w:rPr>
            </w:pPr>
            <w:r w:rsidRPr="000A13FD">
              <w:rPr>
                <w:szCs w:val="24"/>
                <w:lang w:eastAsia="ro-RO"/>
              </w:rPr>
              <w:t>Desfă</w:t>
            </w:r>
            <w:r w:rsidR="000A13FD">
              <w:rPr>
                <w:szCs w:val="24"/>
                <w:lang w:eastAsia="ro-RO"/>
              </w:rPr>
              <w:t>ș</w:t>
            </w:r>
            <w:r w:rsidRPr="000A13FD">
              <w:rPr>
                <w:szCs w:val="24"/>
                <w:lang w:eastAsia="ro-RO"/>
              </w:rPr>
              <w:t xml:space="preserve">urarea </w:t>
            </w:r>
            <w:r w:rsidR="000A13FD">
              <w:rPr>
                <w:szCs w:val="24"/>
                <w:lang w:eastAsia="ro-RO"/>
              </w:rPr>
              <w:t>ș</w:t>
            </w:r>
            <w:r w:rsidRPr="000A13FD">
              <w:rPr>
                <w:szCs w:val="24"/>
                <w:lang w:eastAsia="ro-RO"/>
              </w:rPr>
              <w:t>i participarea la cursuri de instruire necesare</w:t>
            </w:r>
          </w:p>
        </w:tc>
        <w:tc>
          <w:tcPr>
            <w:tcW w:w="4208" w:type="dxa"/>
          </w:tcPr>
          <w:p w14:paraId="251C0D32" w14:textId="0117A26B" w:rsidR="00970CDF" w:rsidRPr="000A13FD" w:rsidRDefault="00970CDF" w:rsidP="001733A9">
            <w:pPr>
              <w:widowControl w:val="0"/>
              <w:autoSpaceDE w:val="0"/>
              <w:autoSpaceDN w:val="0"/>
              <w:adjustRightInd w:val="0"/>
              <w:spacing w:before="1" w:line="276" w:lineRule="auto"/>
              <w:ind w:left="32" w:firstLine="32"/>
              <w:rPr>
                <w:szCs w:val="24"/>
              </w:rPr>
            </w:pPr>
            <w:r w:rsidRPr="000A13FD">
              <w:rPr>
                <w:szCs w:val="24"/>
              </w:rPr>
              <w:t>Se vor promova activită</w:t>
            </w:r>
            <w:r w:rsidR="000A13FD">
              <w:rPr>
                <w:szCs w:val="24"/>
              </w:rPr>
              <w:t>ț</w:t>
            </w:r>
            <w:r w:rsidRPr="000A13FD">
              <w:rPr>
                <w:szCs w:val="24"/>
              </w:rPr>
              <w:t>ile de instruire a personalului propriu în vederea asigurării unui personal calificat corespunzător pentru implementarea activită</w:t>
            </w:r>
            <w:r w:rsidR="000A13FD">
              <w:rPr>
                <w:szCs w:val="24"/>
              </w:rPr>
              <w:t>ț</w:t>
            </w:r>
            <w:r w:rsidRPr="000A13FD">
              <w:rPr>
                <w:szCs w:val="24"/>
              </w:rPr>
              <w:t xml:space="preserve">ilor </w:t>
            </w:r>
            <w:r w:rsidRPr="000A13FD">
              <w:rPr>
                <w:szCs w:val="24"/>
              </w:rPr>
              <w:lastRenderedPageBreak/>
              <w:t>prevăzute în planul de management.</w:t>
            </w:r>
          </w:p>
        </w:tc>
      </w:tr>
    </w:tbl>
    <w:p w14:paraId="3FD818DE" w14:textId="77777777" w:rsidR="00724AE4" w:rsidRPr="000A13FD" w:rsidRDefault="00724AE4" w:rsidP="001733A9">
      <w:pPr>
        <w:pStyle w:val="Caption"/>
        <w:spacing w:line="276" w:lineRule="auto"/>
      </w:pPr>
    </w:p>
    <w:p w14:paraId="6197869B" w14:textId="1D2D79C9" w:rsidR="00970CDF" w:rsidRPr="000A13FD" w:rsidRDefault="00724AE4" w:rsidP="001733A9">
      <w:pPr>
        <w:pStyle w:val="TableParagraph"/>
        <w:spacing w:line="276" w:lineRule="auto"/>
      </w:pPr>
      <w:r w:rsidRPr="000A13FD">
        <w:t xml:space="preserve">Tabel </w:t>
      </w:r>
      <w:r w:rsidRPr="000A13FD">
        <w:fldChar w:fldCharType="begin"/>
      </w:r>
      <w:r w:rsidRPr="000A13FD">
        <w:instrText xml:space="preserve"> SEQ Tabel \* ARABIC </w:instrText>
      </w:r>
      <w:r w:rsidRPr="000A13FD">
        <w:fldChar w:fldCharType="separate"/>
      </w:r>
      <w:r w:rsidR="00592006">
        <w:rPr>
          <w:noProof/>
        </w:rPr>
        <w:t>37</w:t>
      </w:r>
      <w:r w:rsidRPr="000A13FD">
        <w:fldChar w:fldCharType="end"/>
      </w:r>
      <w:r w:rsidRPr="000A13FD">
        <w:t xml:space="preserve">. </w:t>
      </w:r>
      <w:r w:rsidR="00970CDF" w:rsidRPr="000A13FD">
        <w:t>OS</w:t>
      </w:r>
      <w:r w:rsidR="00592006">
        <w:t xml:space="preserve"> 10</w:t>
      </w:r>
      <w:r w:rsidR="00970CDF" w:rsidRPr="000A13FD">
        <w:t xml:space="preserve"> Realizarea raportărilor necesare către autorită</w:t>
      </w:r>
      <w:r w:rsidR="000A13FD">
        <w:t>ț</w:t>
      </w:r>
      <w:r w:rsidR="00970CDF" w:rsidRPr="000A13FD">
        <w:t>i</w:t>
      </w:r>
      <w:r w:rsidR="00DC26EA" w:rsidRPr="000A13FD">
        <w:br/>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
        <w:gridCol w:w="977"/>
        <w:gridCol w:w="2738"/>
        <w:gridCol w:w="4208"/>
      </w:tblGrid>
      <w:tr w:rsidR="00970CDF" w:rsidRPr="000A13FD" w14:paraId="253CB23D" w14:textId="77777777" w:rsidTr="00020FF0">
        <w:trPr>
          <w:tblHeader/>
          <w:jc w:val="center"/>
        </w:trPr>
        <w:tc>
          <w:tcPr>
            <w:tcW w:w="1003" w:type="dxa"/>
            <w:shd w:val="clear" w:color="auto" w:fill="auto"/>
            <w:vAlign w:val="center"/>
          </w:tcPr>
          <w:p w14:paraId="0D13C932" w14:textId="77777777" w:rsidR="00970CDF" w:rsidRPr="000A13FD" w:rsidRDefault="00970CDF" w:rsidP="001733A9">
            <w:pPr>
              <w:spacing w:line="276" w:lineRule="auto"/>
              <w:jc w:val="center"/>
              <w:rPr>
                <w:b/>
                <w:szCs w:val="24"/>
              </w:rPr>
            </w:pPr>
            <w:r w:rsidRPr="000A13FD">
              <w:rPr>
                <w:b/>
                <w:szCs w:val="24"/>
              </w:rPr>
              <w:t>Cod</w:t>
            </w:r>
          </w:p>
          <w:p w14:paraId="4B1A3FB5" w14:textId="77777777" w:rsidR="00970CDF" w:rsidRPr="000A13FD" w:rsidRDefault="00970CDF" w:rsidP="001733A9">
            <w:pPr>
              <w:spacing w:line="276" w:lineRule="auto"/>
              <w:ind w:left="31"/>
              <w:jc w:val="center"/>
              <w:rPr>
                <w:b/>
                <w:szCs w:val="24"/>
              </w:rPr>
            </w:pPr>
            <w:r w:rsidRPr="000A13FD">
              <w:rPr>
                <w:b/>
                <w:szCs w:val="24"/>
              </w:rPr>
              <w:t>MS</w:t>
            </w:r>
          </w:p>
        </w:tc>
        <w:tc>
          <w:tcPr>
            <w:tcW w:w="977" w:type="dxa"/>
          </w:tcPr>
          <w:p w14:paraId="490AD39A" w14:textId="77777777" w:rsidR="00970CDF" w:rsidRPr="000A13FD" w:rsidRDefault="00970CDF" w:rsidP="001733A9">
            <w:pPr>
              <w:spacing w:line="276" w:lineRule="auto"/>
              <w:rPr>
                <w:b/>
                <w:szCs w:val="24"/>
              </w:rPr>
            </w:pPr>
            <w:r w:rsidRPr="000A13FD">
              <w:rPr>
                <w:b/>
                <w:szCs w:val="24"/>
              </w:rPr>
              <w:t>Tip MS</w:t>
            </w:r>
          </w:p>
        </w:tc>
        <w:tc>
          <w:tcPr>
            <w:tcW w:w="2738" w:type="dxa"/>
            <w:shd w:val="clear" w:color="auto" w:fill="auto"/>
            <w:vAlign w:val="center"/>
          </w:tcPr>
          <w:p w14:paraId="3F649469" w14:textId="77777777" w:rsidR="00970CDF" w:rsidRPr="000A13FD" w:rsidRDefault="00970CDF" w:rsidP="001733A9">
            <w:pPr>
              <w:spacing w:line="276" w:lineRule="auto"/>
              <w:ind w:left="360"/>
              <w:jc w:val="center"/>
              <w:rPr>
                <w:b/>
                <w:szCs w:val="24"/>
              </w:rPr>
            </w:pPr>
            <w:r w:rsidRPr="000A13FD">
              <w:rPr>
                <w:b/>
                <w:szCs w:val="24"/>
              </w:rPr>
              <w:t>Titlu MS</w:t>
            </w:r>
          </w:p>
        </w:tc>
        <w:tc>
          <w:tcPr>
            <w:tcW w:w="4208" w:type="dxa"/>
            <w:shd w:val="clear" w:color="auto" w:fill="auto"/>
            <w:vAlign w:val="center"/>
          </w:tcPr>
          <w:p w14:paraId="109E5557" w14:textId="77777777" w:rsidR="00970CDF" w:rsidRPr="000A13FD" w:rsidRDefault="00970CDF" w:rsidP="001733A9">
            <w:pPr>
              <w:spacing w:line="276" w:lineRule="auto"/>
              <w:ind w:left="360"/>
              <w:jc w:val="center"/>
              <w:rPr>
                <w:b/>
                <w:szCs w:val="24"/>
              </w:rPr>
            </w:pPr>
            <w:r w:rsidRPr="000A13FD">
              <w:rPr>
                <w:b/>
                <w:szCs w:val="24"/>
              </w:rPr>
              <w:t>Descriere MS</w:t>
            </w:r>
          </w:p>
        </w:tc>
      </w:tr>
      <w:tr w:rsidR="00970CDF" w:rsidRPr="000A13FD" w14:paraId="63AA5471" w14:textId="77777777" w:rsidTr="00020FF0">
        <w:trPr>
          <w:jc w:val="center"/>
        </w:trPr>
        <w:tc>
          <w:tcPr>
            <w:tcW w:w="1003" w:type="dxa"/>
            <w:vAlign w:val="center"/>
          </w:tcPr>
          <w:p w14:paraId="248E9A84" w14:textId="77777777" w:rsidR="00970CDF" w:rsidRPr="000A13FD" w:rsidRDefault="00970CDF" w:rsidP="001733A9">
            <w:pPr>
              <w:spacing w:line="276" w:lineRule="auto"/>
              <w:rPr>
                <w:szCs w:val="24"/>
                <w:lang w:eastAsia="ro-RO"/>
              </w:rPr>
            </w:pPr>
          </w:p>
          <w:p w14:paraId="0DCA70F4" w14:textId="77777777" w:rsidR="00970CDF" w:rsidRPr="000A13FD" w:rsidRDefault="00970CDF" w:rsidP="001733A9">
            <w:pPr>
              <w:spacing w:line="276" w:lineRule="auto"/>
              <w:rPr>
                <w:szCs w:val="24"/>
                <w:lang w:eastAsia="ro-RO"/>
              </w:rPr>
            </w:pPr>
            <w:r w:rsidRPr="000A13FD">
              <w:rPr>
                <w:szCs w:val="24"/>
                <w:lang w:eastAsia="ro-RO"/>
              </w:rPr>
              <w:t>3.5.1</w:t>
            </w:r>
          </w:p>
        </w:tc>
        <w:tc>
          <w:tcPr>
            <w:tcW w:w="977" w:type="dxa"/>
          </w:tcPr>
          <w:p w14:paraId="2A5C008E" w14:textId="77777777" w:rsidR="00970CDF" w:rsidRPr="000A13FD" w:rsidRDefault="00970CDF" w:rsidP="001733A9">
            <w:pPr>
              <w:spacing w:line="276" w:lineRule="auto"/>
              <w:ind w:left="16"/>
              <w:rPr>
                <w:szCs w:val="24"/>
                <w:lang w:eastAsia="ro-RO"/>
              </w:rPr>
            </w:pPr>
          </w:p>
          <w:p w14:paraId="268E1F1B" w14:textId="77777777" w:rsidR="00970CDF" w:rsidRPr="000A13FD" w:rsidRDefault="00970CDF" w:rsidP="001733A9">
            <w:pPr>
              <w:spacing w:line="276" w:lineRule="auto"/>
              <w:ind w:left="16"/>
              <w:rPr>
                <w:szCs w:val="24"/>
                <w:lang w:eastAsia="ro-RO"/>
              </w:rPr>
            </w:pPr>
            <w:r w:rsidRPr="000A13FD">
              <w:rPr>
                <w:szCs w:val="24"/>
                <w:lang w:eastAsia="ro-RO"/>
              </w:rPr>
              <w:t>A</w:t>
            </w:r>
          </w:p>
        </w:tc>
        <w:tc>
          <w:tcPr>
            <w:tcW w:w="2738" w:type="dxa"/>
            <w:vAlign w:val="center"/>
          </w:tcPr>
          <w:p w14:paraId="354C0848" w14:textId="317F37B8" w:rsidR="00970CDF" w:rsidRPr="000A13FD" w:rsidRDefault="00970CDF" w:rsidP="001733A9">
            <w:pPr>
              <w:spacing w:line="276" w:lineRule="auto"/>
              <w:ind w:left="16"/>
              <w:rPr>
                <w:szCs w:val="24"/>
              </w:rPr>
            </w:pPr>
            <w:r w:rsidRPr="000A13FD">
              <w:rPr>
                <w:szCs w:val="24"/>
                <w:lang w:eastAsia="ro-RO"/>
              </w:rPr>
              <w:t xml:space="preserve">Elaborarea rapoartelor de activitate </w:t>
            </w:r>
            <w:r w:rsidR="000A13FD">
              <w:rPr>
                <w:szCs w:val="24"/>
                <w:lang w:eastAsia="ro-RO"/>
              </w:rPr>
              <w:t>ș</w:t>
            </w:r>
            <w:r w:rsidRPr="000A13FD">
              <w:rPr>
                <w:szCs w:val="24"/>
                <w:lang w:eastAsia="ro-RO"/>
              </w:rPr>
              <w:t>i financiare</w:t>
            </w:r>
          </w:p>
        </w:tc>
        <w:tc>
          <w:tcPr>
            <w:tcW w:w="4208" w:type="dxa"/>
          </w:tcPr>
          <w:p w14:paraId="40E671D8" w14:textId="490E053F" w:rsidR="00970CDF" w:rsidRPr="000A13FD" w:rsidRDefault="00970CDF" w:rsidP="001733A9">
            <w:pPr>
              <w:spacing w:line="276" w:lineRule="auto"/>
              <w:ind w:left="16"/>
              <w:rPr>
                <w:szCs w:val="24"/>
              </w:rPr>
            </w:pPr>
            <w:r w:rsidRPr="000A13FD">
              <w:rPr>
                <w:szCs w:val="24"/>
              </w:rPr>
              <w:t xml:space="preserve">Administratorul va realiza rapoartele de activitate </w:t>
            </w:r>
            <w:r w:rsidR="000A13FD">
              <w:rPr>
                <w:szCs w:val="24"/>
              </w:rPr>
              <w:t>ș</w:t>
            </w:r>
            <w:r w:rsidRPr="000A13FD">
              <w:rPr>
                <w:szCs w:val="24"/>
              </w:rPr>
              <w:t>i financiare necesare</w:t>
            </w:r>
          </w:p>
        </w:tc>
      </w:tr>
      <w:tr w:rsidR="00970CDF" w:rsidRPr="000A13FD" w14:paraId="6EFC40AE" w14:textId="77777777" w:rsidTr="00020FF0">
        <w:trPr>
          <w:jc w:val="center"/>
        </w:trPr>
        <w:tc>
          <w:tcPr>
            <w:tcW w:w="1003" w:type="dxa"/>
            <w:vAlign w:val="center"/>
          </w:tcPr>
          <w:p w14:paraId="18765F40" w14:textId="77777777" w:rsidR="00970CDF" w:rsidRPr="000A13FD" w:rsidRDefault="00970CDF" w:rsidP="001733A9">
            <w:pPr>
              <w:spacing w:line="276" w:lineRule="auto"/>
              <w:rPr>
                <w:szCs w:val="24"/>
                <w:lang w:eastAsia="ro-RO"/>
              </w:rPr>
            </w:pPr>
          </w:p>
          <w:p w14:paraId="1030D8D2" w14:textId="77777777" w:rsidR="00970CDF" w:rsidRPr="000A13FD" w:rsidRDefault="00970CDF" w:rsidP="001733A9">
            <w:pPr>
              <w:spacing w:line="276" w:lineRule="auto"/>
              <w:rPr>
                <w:szCs w:val="24"/>
                <w:lang w:eastAsia="ro-RO"/>
              </w:rPr>
            </w:pPr>
            <w:r w:rsidRPr="000A13FD">
              <w:rPr>
                <w:szCs w:val="24"/>
                <w:lang w:eastAsia="ro-RO"/>
              </w:rPr>
              <w:t>3.5.2</w:t>
            </w:r>
          </w:p>
          <w:p w14:paraId="3CFA971A" w14:textId="77777777" w:rsidR="00970CDF" w:rsidRPr="000A13FD" w:rsidRDefault="00970CDF" w:rsidP="001733A9">
            <w:pPr>
              <w:spacing w:line="276" w:lineRule="auto"/>
              <w:rPr>
                <w:szCs w:val="24"/>
                <w:lang w:eastAsia="ro-RO"/>
              </w:rPr>
            </w:pPr>
          </w:p>
          <w:p w14:paraId="74839DBA" w14:textId="77777777" w:rsidR="00970CDF" w:rsidRPr="000A13FD" w:rsidRDefault="00970CDF" w:rsidP="001733A9">
            <w:pPr>
              <w:spacing w:line="276" w:lineRule="auto"/>
              <w:rPr>
                <w:szCs w:val="24"/>
                <w:lang w:eastAsia="ro-RO"/>
              </w:rPr>
            </w:pPr>
          </w:p>
        </w:tc>
        <w:tc>
          <w:tcPr>
            <w:tcW w:w="977" w:type="dxa"/>
          </w:tcPr>
          <w:p w14:paraId="7846EE3D" w14:textId="77777777" w:rsidR="00970CDF" w:rsidRPr="000A13FD" w:rsidRDefault="00970CDF" w:rsidP="001733A9">
            <w:pPr>
              <w:spacing w:line="276" w:lineRule="auto"/>
              <w:ind w:left="16"/>
              <w:rPr>
                <w:szCs w:val="24"/>
                <w:lang w:eastAsia="ro-RO"/>
              </w:rPr>
            </w:pPr>
          </w:p>
          <w:p w14:paraId="542E9C29" w14:textId="77777777" w:rsidR="00970CDF" w:rsidRPr="000A13FD" w:rsidRDefault="00970CDF" w:rsidP="001733A9">
            <w:pPr>
              <w:spacing w:line="276" w:lineRule="auto"/>
              <w:ind w:left="16"/>
              <w:rPr>
                <w:szCs w:val="24"/>
                <w:lang w:eastAsia="ro-RO"/>
              </w:rPr>
            </w:pPr>
            <w:r w:rsidRPr="000A13FD">
              <w:rPr>
                <w:szCs w:val="24"/>
                <w:lang w:eastAsia="ro-RO"/>
              </w:rPr>
              <w:t>A</w:t>
            </w:r>
          </w:p>
        </w:tc>
        <w:tc>
          <w:tcPr>
            <w:tcW w:w="2738" w:type="dxa"/>
            <w:vAlign w:val="center"/>
          </w:tcPr>
          <w:p w14:paraId="1B29B06E" w14:textId="348B623D" w:rsidR="00970CDF" w:rsidRPr="000A13FD" w:rsidRDefault="00970CDF" w:rsidP="001733A9">
            <w:pPr>
              <w:spacing w:line="276" w:lineRule="auto"/>
              <w:ind w:left="16"/>
              <w:rPr>
                <w:szCs w:val="24"/>
                <w:lang w:eastAsia="ro-RO"/>
              </w:rPr>
            </w:pPr>
            <w:r w:rsidRPr="000A13FD">
              <w:rPr>
                <w:szCs w:val="24"/>
                <w:lang w:eastAsia="ro-RO"/>
              </w:rPr>
              <w:t xml:space="preserve">Trimiterea </w:t>
            </w:r>
            <w:r w:rsidR="000A13FD">
              <w:rPr>
                <w:szCs w:val="24"/>
                <w:lang w:eastAsia="ro-RO"/>
              </w:rPr>
              <w:t>ș</w:t>
            </w:r>
            <w:r w:rsidRPr="000A13FD">
              <w:rPr>
                <w:szCs w:val="24"/>
                <w:lang w:eastAsia="ro-RO"/>
              </w:rPr>
              <w:t>i completarea rapoartelor în func</w:t>
            </w:r>
            <w:r w:rsidR="000A13FD">
              <w:rPr>
                <w:szCs w:val="24"/>
                <w:lang w:eastAsia="ro-RO"/>
              </w:rPr>
              <w:t>ț</w:t>
            </w:r>
            <w:r w:rsidRPr="000A13FD">
              <w:rPr>
                <w:szCs w:val="24"/>
                <w:lang w:eastAsia="ro-RO"/>
              </w:rPr>
              <w:t>ie de solicitările autorită</w:t>
            </w:r>
            <w:r w:rsidR="000A13FD">
              <w:rPr>
                <w:szCs w:val="24"/>
                <w:lang w:eastAsia="ro-RO"/>
              </w:rPr>
              <w:t>ț</w:t>
            </w:r>
            <w:r w:rsidRPr="000A13FD">
              <w:rPr>
                <w:szCs w:val="24"/>
                <w:lang w:eastAsia="ro-RO"/>
              </w:rPr>
              <w:t>ilor</w:t>
            </w:r>
          </w:p>
          <w:p w14:paraId="29623624" w14:textId="77777777" w:rsidR="00970CDF" w:rsidRPr="000A13FD" w:rsidRDefault="00970CDF" w:rsidP="001733A9">
            <w:pPr>
              <w:spacing w:line="276" w:lineRule="auto"/>
              <w:ind w:left="16"/>
              <w:rPr>
                <w:szCs w:val="24"/>
                <w:lang w:eastAsia="ro-RO"/>
              </w:rPr>
            </w:pPr>
          </w:p>
        </w:tc>
        <w:tc>
          <w:tcPr>
            <w:tcW w:w="4208" w:type="dxa"/>
          </w:tcPr>
          <w:p w14:paraId="37C3D62D" w14:textId="1066DA93" w:rsidR="00970CDF" w:rsidRPr="000A13FD" w:rsidRDefault="00970CDF" w:rsidP="001733A9">
            <w:pPr>
              <w:spacing w:line="276" w:lineRule="auto"/>
              <w:ind w:left="16"/>
              <w:rPr>
                <w:szCs w:val="24"/>
                <w:lang w:eastAsia="ro-RO"/>
              </w:rPr>
            </w:pPr>
            <w:r w:rsidRPr="000A13FD">
              <w:rPr>
                <w:szCs w:val="24"/>
              </w:rPr>
              <w:t>Administratorul va răspunde solicitărilor  autorită</w:t>
            </w:r>
            <w:r w:rsidR="000A13FD">
              <w:rPr>
                <w:szCs w:val="24"/>
              </w:rPr>
              <w:t>ț</w:t>
            </w:r>
            <w:r w:rsidRPr="000A13FD">
              <w:rPr>
                <w:szCs w:val="24"/>
              </w:rPr>
              <w:t>ii publice centrale pentru protec</w:t>
            </w:r>
            <w:r w:rsidR="000A13FD">
              <w:rPr>
                <w:szCs w:val="24"/>
              </w:rPr>
              <w:t>ț</w:t>
            </w:r>
            <w:r w:rsidRPr="000A13FD">
              <w:rPr>
                <w:szCs w:val="24"/>
              </w:rPr>
              <w:t xml:space="preserve">ia mediului, apelor </w:t>
            </w:r>
            <w:r w:rsidR="000A13FD">
              <w:rPr>
                <w:szCs w:val="24"/>
              </w:rPr>
              <w:t>ș</w:t>
            </w:r>
            <w:r w:rsidRPr="000A13FD">
              <w:rPr>
                <w:szCs w:val="24"/>
              </w:rPr>
              <w:t xml:space="preserve">i pădurilor pentru trimiterea rapoartelor de activitate </w:t>
            </w:r>
            <w:r w:rsidR="000A13FD">
              <w:rPr>
                <w:szCs w:val="24"/>
              </w:rPr>
              <w:t>ș</w:t>
            </w:r>
            <w:r w:rsidRPr="000A13FD">
              <w:rPr>
                <w:szCs w:val="24"/>
              </w:rPr>
              <w:t>i financiare.</w:t>
            </w:r>
          </w:p>
        </w:tc>
      </w:tr>
    </w:tbl>
    <w:p w14:paraId="5E4A4639" w14:textId="77777777" w:rsidR="00970CDF" w:rsidRPr="000A13FD" w:rsidRDefault="00970CDF" w:rsidP="001733A9">
      <w:pPr>
        <w:spacing w:line="276" w:lineRule="auto"/>
        <w:rPr>
          <w:rFonts w:eastAsia="Times New Roman"/>
          <w:szCs w:val="24"/>
          <w:lang w:eastAsia="ro-RO"/>
        </w:rPr>
      </w:pPr>
    </w:p>
    <w:p w14:paraId="6274F204" w14:textId="132E742A" w:rsidR="00970CDF" w:rsidRPr="000A13FD" w:rsidRDefault="00970CDF" w:rsidP="00014D71">
      <w:pPr>
        <w:pStyle w:val="Heading4"/>
      </w:pPr>
      <w:r w:rsidRPr="000A13FD">
        <w:t>Tema 4. Comunicare, educa</w:t>
      </w:r>
      <w:r w:rsidR="000A13FD">
        <w:t>ț</w:t>
      </w:r>
      <w:r w:rsidRPr="000A13FD">
        <w:t xml:space="preserve">ie ecologică </w:t>
      </w:r>
      <w:r w:rsidR="000A13FD">
        <w:t>ș</w:t>
      </w:r>
      <w:r w:rsidRPr="000A13FD">
        <w:t>i con</w:t>
      </w:r>
      <w:r w:rsidR="000A13FD">
        <w:t>ș</w:t>
      </w:r>
      <w:r w:rsidRPr="000A13FD">
        <w:t>tientizarea publicului</w:t>
      </w:r>
    </w:p>
    <w:p w14:paraId="3B756037" w14:textId="060696B6" w:rsidR="00970CDF" w:rsidRPr="000A13FD" w:rsidRDefault="00970CDF" w:rsidP="001733A9">
      <w:pPr>
        <w:pStyle w:val="Heading5"/>
        <w:spacing w:after="0" w:line="276" w:lineRule="auto"/>
        <w:rPr>
          <w:i w:val="0"/>
          <w:sz w:val="24"/>
          <w:szCs w:val="24"/>
          <w:lang w:eastAsia="ar-SA"/>
        </w:rPr>
      </w:pPr>
      <w:r w:rsidRPr="000A13FD">
        <w:rPr>
          <w:i w:val="0"/>
          <w:sz w:val="24"/>
          <w:szCs w:val="24"/>
        </w:rPr>
        <w:t xml:space="preserve">OG 4: </w:t>
      </w:r>
      <w:r w:rsidRPr="000A13FD">
        <w:rPr>
          <w:i w:val="0"/>
          <w:sz w:val="24"/>
          <w:szCs w:val="24"/>
          <w:lang w:eastAsia="ar-SA"/>
        </w:rPr>
        <w:t>Cre</w:t>
      </w:r>
      <w:r w:rsidR="000A13FD">
        <w:rPr>
          <w:i w:val="0"/>
          <w:sz w:val="24"/>
          <w:szCs w:val="24"/>
          <w:lang w:eastAsia="ar-SA"/>
        </w:rPr>
        <w:t>ș</w:t>
      </w:r>
      <w:r w:rsidRPr="000A13FD">
        <w:rPr>
          <w:i w:val="0"/>
          <w:sz w:val="24"/>
          <w:szCs w:val="24"/>
          <w:lang w:eastAsia="ar-SA"/>
        </w:rPr>
        <w:t>terea nivelului de con</w:t>
      </w:r>
      <w:r w:rsidR="000A13FD">
        <w:rPr>
          <w:i w:val="0"/>
          <w:sz w:val="24"/>
          <w:szCs w:val="24"/>
          <w:lang w:eastAsia="ar-SA"/>
        </w:rPr>
        <w:t>ș</w:t>
      </w:r>
      <w:r w:rsidRPr="000A13FD">
        <w:rPr>
          <w:i w:val="0"/>
          <w:sz w:val="24"/>
          <w:szCs w:val="24"/>
          <w:lang w:eastAsia="ar-SA"/>
        </w:rPr>
        <w:t>tientizare - îmbunătă</w:t>
      </w:r>
      <w:r w:rsidR="000A13FD">
        <w:rPr>
          <w:i w:val="0"/>
          <w:sz w:val="24"/>
          <w:szCs w:val="24"/>
          <w:lang w:eastAsia="ar-SA"/>
        </w:rPr>
        <w:t>ț</w:t>
      </w:r>
      <w:r w:rsidRPr="000A13FD">
        <w:rPr>
          <w:i w:val="0"/>
          <w:sz w:val="24"/>
          <w:szCs w:val="24"/>
          <w:lang w:eastAsia="ar-SA"/>
        </w:rPr>
        <w:t>irea cuno</w:t>
      </w:r>
      <w:r w:rsidR="000A13FD">
        <w:rPr>
          <w:i w:val="0"/>
          <w:sz w:val="24"/>
          <w:szCs w:val="24"/>
          <w:lang w:eastAsia="ar-SA"/>
        </w:rPr>
        <w:t>ș</w:t>
      </w:r>
      <w:r w:rsidRPr="000A13FD">
        <w:rPr>
          <w:i w:val="0"/>
          <w:sz w:val="24"/>
          <w:szCs w:val="24"/>
          <w:lang w:eastAsia="ar-SA"/>
        </w:rPr>
        <w:t>tin</w:t>
      </w:r>
      <w:r w:rsidR="000A13FD">
        <w:rPr>
          <w:i w:val="0"/>
          <w:sz w:val="24"/>
          <w:szCs w:val="24"/>
          <w:lang w:eastAsia="ar-SA"/>
        </w:rPr>
        <w:t>ț</w:t>
      </w:r>
      <w:r w:rsidRPr="000A13FD">
        <w:rPr>
          <w:i w:val="0"/>
          <w:sz w:val="24"/>
          <w:szCs w:val="24"/>
          <w:lang w:eastAsia="ar-SA"/>
        </w:rPr>
        <w:t xml:space="preserve">elor, schimbarea atitudinii </w:t>
      </w:r>
      <w:r w:rsidR="000A13FD">
        <w:rPr>
          <w:i w:val="0"/>
          <w:sz w:val="24"/>
          <w:szCs w:val="24"/>
          <w:lang w:eastAsia="ar-SA"/>
        </w:rPr>
        <w:t>ș</w:t>
      </w:r>
      <w:r w:rsidRPr="000A13FD">
        <w:rPr>
          <w:i w:val="0"/>
          <w:sz w:val="24"/>
          <w:szCs w:val="24"/>
          <w:lang w:eastAsia="ar-SA"/>
        </w:rPr>
        <w:t>i comportamentului - pentru grupurile interesate care au impact asupra conservării biodiversită</w:t>
      </w:r>
      <w:r w:rsidR="000A13FD">
        <w:rPr>
          <w:i w:val="0"/>
          <w:sz w:val="24"/>
          <w:szCs w:val="24"/>
          <w:lang w:eastAsia="ar-SA"/>
        </w:rPr>
        <w:t>ț</w:t>
      </w:r>
      <w:r w:rsidRPr="000A13FD">
        <w:rPr>
          <w:i w:val="0"/>
          <w:sz w:val="24"/>
          <w:szCs w:val="24"/>
          <w:lang w:eastAsia="ar-SA"/>
        </w:rPr>
        <w:t>ii</w:t>
      </w:r>
    </w:p>
    <w:p w14:paraId="13DC1923" w14:textId="77777777" w:rsidR="00E72FE6" w:rsidRPr="000A13FD" w:rsidRDefault="00E72FE6" w:rsidP="001733A9">
      <w:pPr>
        <w:spacing w:line="276" w:lineRule="auto"/>
        <w:rPr>
          <w:lang w:eastAsia="ar-SA"/>
        </w:rPr>
      </w:pPr>
    </w:p>
    <w:p w14:paraId="20F8F2E0" w14:textId="18981127" w:rsidR="00970CDF" w:rsidRPr="000A13FD" w:rsidRDefault="00724AE4" w:rsidP="00500053">
      <w:pPr>
        <w:pStyle w:val="TableParagraph"/>
        <w:spacing w:line="276" w:lineRule="auto"/>
        <w:jc w:val="both"/>
      </w:pPr>
      <w:r w:rsidRPr="000A13FD">
        <w:t xml:space="preserve">Tabel </w:t>
      </w:r>
      <w:r w:rsidRPr="000A13FD">
        <w:fldChar w:fldCharType="begin"/>
      </w:r>
      <w:r w:rsidRPr="000A13FD">
        <w:instrText xml:space="preserve"> SEQ Tabel \* ARABIC </w:instrText>
      </w:r>
      <w:r w:rsidRPr="000A13FD">
        <w:fldChar w:fldCharType="separate"/>
      </w:r>
      <w:r w:rsidR="00592006">
        <w:rPr>
          <w:noProof/>
        </w:rPr>
        <w:t>38</w:t>
      </w:r>
      <w:r w:rsidRPr="000A13FD">
        <w:fldChar w:fldCharType="end"/>
      </w:r>
      <w:r w:rsidRPr="000A13FD">
        <w:t xml:space="preserve">. </w:t>
      </w:r>
      <w:r w:rsidR="00970CDF" w:rsidRPr="000A13FD">
        <w:t xml:space="preserve">OS </w:t>
      </w:r>
      <w:r w:rsidR="00592006" w:rsidRPr="000A13FD">
        <w:t>1</w:t>
      </w:r>
      <w:r w:rsidR="00592006">
        <w:t>1</w:t>
      </w:r>
      <w:r w:rsidR="00592006" w:rsidRPr="000A13FD">
        <w:t xml:space="preserve"> </w:t>
      </w:r>
      <w:r w:rsidR="00970CDF" w:rsidRPr="000A13FD">
        <w:t xml:space="preserve">Realizarea </w:t>
      </w:r>
      <w:r w:rsidR="000A13FD">
        <w:t>ș</w:t>
      </w:r>
      <w:r w:rsidR="00970CDF" w:rsidRPr="000A13FD">
        <w:t xml:space="preserve">i implementarea Strategiei </w:t>
      </w:r>
      <w:r w:rsidR="000A13FD">
        <w:t>ș</w:t>
      </w:r>
      <w:r w:rsidR="00970CDF" w:rsidRPr="000A13FD">
        <w:t>i Planului de ac</w:t>
      </w:r>
      <w:r w:rsidR="000A13FD">
        <w:t>ț</w:t>
      </w:r>
      <w:r w:rsidR="00970CDF" w:rsidRPr="000A13FD">
        <w:t>iune privind con</w:t>
      </w:r>
      <w:r w:rsidR="000A13FD">
        <w:t>ș</w:t>
      </w:r>
      <w:r w:rsidR="00970CDF" w:rsidRPr="000A13FD">
        <w:t>tientizarea publicului</w:t>
      </w:r>
      <w:r w:rsidR="00E72FE6" w:rsidRPr="000A13FD">
        <w:br/>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
        <w:gridCol w:w="977"/>
        <w:gridCol w:w="2738"/>
        <w:gridCol w:w="4208"/>
      </w:tblGrid>
      <w:tr w:rsidR="00970CDF" w:rsidRPr="000A13FD" w14:paraId="0A3E5190" w14:textId="77777777" w:rsidTr="00020FF0">
        <w:trPr>
          <w:tblHeader/>
          <w:jc w:val="center"/>
        </w:trPr>
        <w:tc>
          <w:tcPr>
            <w:tcW w:w="1003" w:type="dxa"/>
            <w:shd w:val="clear" w:color="auto" w:fill="auto"/>
            <w:vAlign w:val="center"/>
          </w:tcPr>
          <w:p w14:paraId="098A4D80" w14:textId="77777777" w:rsidR="00970CDF" w:rsidRPr="000A13FD" w:rsidRDefault="00970CDF" w:rsidP="001733A9">
            <w:pPr>
              <w:spacing w:line="276" w:lineRule="auto"/>
              <w:jc w:val="center"/>
              <w:rPr>
                <w:b/>
                <w:szCs w:val="24"/>
              </w:rPr>
            </w:pPr>
            <w:r w:rsidRPr="000A13FD">
              <w:rPr>
                <w:b/>
                <w:szCs w:val="24"/>
              </w:rPr>
              <w:t>Cod</w:t>
            </w:r>
          </w:p>
          <w:p w14:paraId="19CBDDFA" w14:textId="77777777" w:rsidR="00970CDF" w:rsidRPr="000A13FD" w:rsidRDefault="00970CDF" w:rsidP="001733A9">
            <w:pPr>
              <w:spacing w:line="276" w:lineRule="auto"/>
              <w:ind w:left="31"/>
              <w:jc w:val="center"/>
              <w:rPr>
                <w:b/>
                <w:szCs w:val="24"/>
              </w:rPr>
            </w:pPr>
            <w:r w:rsidRPr="000A13FD">
              <w:rPr>
                <w:b/>
                <w:szCs w:val="24"/>
              </w:rPr>
              <w:t>MS</w:t>
            </w:r>
          </w:p>
        </w:tc>
        <w:tc>
          <w:tcPr>
            <w:tcW w:w="977" w:type="dxa"/>
          </w:tcPr>
          <w:p w14:paraId="3D0F7552" w14:textId="77777777" w:rsidR="00970CDF" w:rsidRPr="000A13FD" w:rsidRDefault="00970CDF" w:rsidP="001733A9">
            <w:pPr>
              <w:spacing w:line="276" w:lineRule="auto"/>
              <w:rPr>
                <w:b/>
                <w:szCs w:val="24"/>
              </w:rPr>
            </w:pPr>
            <w:r w:rsidRPr="000A13FD">
              <w:rPr>
                <w:b/>
                <w:szCs w:val="24"/>
              </w:rPr>
              <w:t>Tip MS</w:t>
            </w:r>
          </w:p>
        </w:tc>
        <w:tc>
          <w:tcPr>
            <w:tcW w:w="2738" w:type="dxa"/>
            <w:shd w:val="clear" w:color="auto" w:fill="auto"/>
            <w:vAlign w:val="center"/>
          </w:tcPr>
          <w:p w14:paraId="151498CB" w14:textId="77777777" w:rsidR="00970CDF" w:rsidRPr="000A13FD" w:rsidRDefault="00970CDF" w:rsidP="001733A9">
            <w:pPr>
              <w:spacing w:line="276" w:lineRule="auto"/>
              <w:ind w:left="360"/>
              <w:jc w:val="center"/>
              <w:rPr>
                <w:b/>
                <w:szCs w:val="24"/>
              </w:rPr>
            </w:pPr>
            <w:r w:rsidRPr="000A13FD">
              <w:rPr>
                <w:b/>
                <w:szCs w:val="24"/>
              </w:rPr>
              <w:t>Titlu MS</w:t>
            </w:r>
          </w:p>
        </w:tc>
        <w:tc>
          <w:tcPr>
            <w:tcW w:w="4208" w:type="dxa"/>
            <w:shd w:val="clear" w:color="auto" w:fill="auto"/>
            <w:vAlign w:val="center"/>
          </w:tcPr>
          <w:p w14:paraId="52365A98" w14:textId="77777777" w:rsidR="00970CDF" w:rsidRPr="000A13FD" w:rsidRDefault="00970CDF" w:rsidP="001733A9">
            <w:pPr>
              <w:spacing w:line="276" w:lineRule="auto"/>
              <w:ind w:left="360"/>
              <w:jc w:val="center"/>
              <w:rPr>
                <w:b/>
                <w:szCs w:val="24"/>
              </w:rPr>
            </w:pPr>
            <w:r w:rsidRPr="000A13FD">
              <w:rPr>
                <w:b/>
                <w:szCs w:val="24"/>
              </w:rPr>
              <w:t>Descriere MS</w:t>
            </w:r>
          </w:p>
        </w:tc>
      </w:tr>
      <w:tr w:rsidR="00970CDF" w:rsidRPr="000A13FD" w14:paraId="7DF51C2C" w14:textId="77777777" w:rsidTr="00020FF0">
        <w:trPr>
          <w:jc w:val="center"/>
        </w:trPr>
        <w:tc>
          <w:tcPr>
            <w:tcW w:w="1003" w:type="dxa"/>
            <w:vAlign w:val="center"/>
          </w:tcPr>
          <w:p w14:paraId="13CBBAB6" w14:textId="77777777" w:rsidR="00970CDF" w:rsidRPr="000A13FD" w:rsidRDefault="00970CDF" w:rsidP="001733A9">
            <w:pPr>
              <w:spacing w:line="276" w:lineRule="auto"/>
              <w:rPr>
                <w:szCs w:val="24"/>
                <w:lang w:eastAsia="ro-RO"/>
              </w:rPr>
            </w:pPr>
            <w:r w:rsidRPr="000A13FD">
              <w:rPr>
                <w:szCs w:val="24"/>
                <w:lang w:eastAsia="ro-RO"/>
              </w:rPr>
              <w:t>4.1.1</w:t>
            </w:r>
          </w:p>
          <w:p w14:paraId="09C690D7" w14:textId="77777777" w:rsidR="00970CDF" w:rsidRPr="000A13FD" w:rsidRDefault="00970CDF" w:rsidP="001733A9">
            <w:pPr>
              <w:spacing w:line="276" w:lineRule="auto"/>
              <w:rPr>
                <w:szCs w:val="24"/>
                <w:lang w:eastAsia="ro-RO"/>
              </w:rPr>
            </w:pPr>
          </w:p>
        </w:tc>
        <w:tc>
          <w:tcPr>
            <w:tcW w:w="977" w:type="dxa"/>
          </w:tcPr>
          <w:p w14:paraId="21AF4ED7" w14:textId="77777777" w:rsidR="00970CDF" w:rsidRPr="000A13FD" w:rsidRDefault="00970CDF" w:rsidP="001733A9">
            <w:pPr>
              <w:spacing w:line="276" w:lineRule="auto"/>
              <w:ind w:left="16"/>
              <w:rPr>
                <w:szCs w:val="24"/>
                <w:lang w:eastAsia="ro-RO"/>
              </w:rPr>
            </w:pPr>
          </w:p>
          <w:p w14:paraId="5D705390" w14:textId="77777777" w:rsidR="00970CDF" w:rsidRPr="000A13FD" w:rsidRDefault="00970CDF" w:rsidP="001733A9">
            <w:pPr>
              <w:spacing w:line="276" w:lineRule="auto"/>
              <w:ind w:left="16"/>
              <w:rPr>
                <w:szCs w:val="24"/>
                <w:lang w:eastAsia="ro-RO"/>
              </w:rPr>
            </w:pPr>
            <w:r w:rsidRPr="000A13FD">
              <w:rPr>
                <w:szCs w:val="24"/>
                <w:lang w:eastAsia="ro-RO"/>
              </w:rPr>
              <w:t>A</w:t>
            </w:r>
          </w:p>
        </w:tc>
        <w:tc>
          <w:tcPr>
            <w:tcW w:w="2738" w:type="dxa"/>
            <w:vAlign w:val="center"/>
          </w:tcPr>
          <w:p w14:paraId="3942A3C3" w14:textId="2E7C8F02" w:rsidR="00970CDF" w:rsidRPr="000A13FD" w:rsidRDefault="00970CDF" w:rsidP="001733A9">
            <w:pPr>
              <w:spacing w:line="276" w:lineRule="auto"/>
              <w:rPr>
                <w:szCs w:val="24"/>
              </w:rPr>
            </w:pPr>
            <w:r w:rsidRPr="000A13FD">
              <w:rPr>
                <w:szCs w:val="24"/>
              </w:rPr>
              <w:t xml:space="preserve">Elaborarea Strategiei </w:t>
            </w:r>
            <w:r w:rsidR="000A13FD">
              <w:rPr>
                <w:szCs w:val="24"/>
              </w:rPr>
              <w:t>ș</w:t>
            </w:r>
            <w:r w:rsidRPr="000A13FD">
              <w:rPr>
                <w:szCs w:val="24"/>
              </w:rPr>
              <w:t xml:space="preserve">i </w:t>
            </w:r>
            <w:r w:rsidRPr="000A13FD">
              <w:rPr>
                <w:rFonts w:eastAsia="Times New Roman"/>
                <w:bCs/>
                <w:iCs/>
                <w:szCs w:val="24"/>
              </w:rPr>
              <w:t>Planului de ac</w:t>
            </w:r>
            <w:r w:rsidR="000A13FD">
              <w:rPr>
                <w:rFonts w:eastAsia="Times New Roman"/>
                <w:bCs/>
                <w:iCs/>
                <w:szCs w:val="24"/>
              </w:rPr>
              <w:t>ț</w:t>
            </w:r>
            <w:r w:rsidRPr="000A13FD">
              <w:rPr>
                <w:rFonts w:eastAsia="Times New Roman"/>
                <w:bCs/>
                <w:iCs/>
                <w:szCs w:val="24"/>
              </w:rPr>
              <w:t>iune privind con</w:t>
            </w:r>
            <w:r w:rsidR="000A13FD">
              <w:rPr>
                <w:rFonts w:eastAsia="Times New Roman"/>
                <w:bCs/>
                <w:iCs/>
                <w:szCs w:val="24"/>
              </w:rPr>
              <w:t>ș</w:t>
            </w:r>
            <w:r w:rsidRPr="000A13FD">
              <w:rPr>
                <w:rFonts w:eastAsia="Times New Roman"/>
                <w:bCs/>
                <w:iCs/>
                <w:szCs w:val="24"/>
              </w:rPr>
              <w:t>tientizarea publicului</w:t>
            </w:r>
          </w:p>
        </w:tc>
        <w:tc>
          <w:tcPr>
            <w:tcW w:w="4208" w:type="dxa"/>
          </w:tcPr>
          <w:p w14:paraId="4C91519F" w14:textId="436F153D" w:rsidR="00970CDF" w:rsidRPr="000A13FD" w:rsidRDefault="00970CDF" w:rsidP="001733A9">
            <w:pPr>
              <w:widowControl w:val="0"/>
              <w:autoSpaceDE w:val="0"/>
              <w:autoSpaceDN w:val="0"/>
              <w:adjustRightInd w:val="0"/>
              <w:spacing w:before="1" w:line="276" w:lineRule="auto"/>
              <w:ind w:left="32" w:firstLine="32"/>
              <w:rPr>
                <w:szCs w:val="24"/>
              </w:rPr>
            </w:pPr>
            <w:r w:rsidRPr="000A13FD">
              <w:rPr>
                <w:szCs w:val="24"/>
              </w:rPr>
              <w:t xml:space="preserve">Constituirea unui Grup de lucru pentru </w:t>
            </w:r>
            <w:r w:rsidRPr="000A13FD">
              <w:rPr>
                <w:szCs w:val="24"/>
                <w:lang w:eastAsia="ro-RO"/>
              </w:rPr>
              <w:t>elaborarea strategiei privind con</w:t>
            </w:r>
            <w:r w:rsidR="000A13FD">
              <w:rPr>
                <w:szCs w:val="24"/>
                <w:lang w:eastAsia="ro-RO"/>
              </w:rPr>
              <w:t>ș</w:t>
            </w:r>
            <w:r w:rsidRPr="000A13FD">
              <w:rPr>
                <w:szCs w:val="24"/>
                <w:lang w:eastAsia="ro-RO"/>
              </w:rPr>
              <w:t>tientizarea publicului asupra importan</w:t>
            </w:r>
            <w:r w:rsidR="000A13FD">
              <w:rPr>
                <w:szCs w:val="24"/>
                <w:lang w:eastAsia="ro-RO"/>
              </w:rPr>
              <w:t>ț</w:t>
            </w:r>
            <w:r w:rsidRPr="000A13FD">
              <w:rPr>
                <w:szCs w:val="24"/>
                <w:lang w:eastAsia="ro-RO"/>
              </w:rPr>
              <w:t xml:space="preserve">ei, avantajelor </w:t>
            </w:r>
            <w:r w:rsidR="000A13FD">
              <w:rPr>
                <w:szCs w:val="24"/>
                <w:lang w:eastAsia="ro-RO"/>
              </w:rPr>
              <w:t>ș</w:t>
            </w:r>
            <w:r w:rsidRPr="000A13FD">
              <w:rPr>
                <w:szCs w:val="24"/>
                <w:lang w:eastAsia="ro-RO"/>
              </w:rPr>
              <w:t>i restric</w:t>
            </w:r>
            <w:r w:rsidR="000A13FD">
              <w:rPr>
                <w:szCs w:val="24"/>
                <w:lang w:eastAsia="ro-RO"/>
              </w:rPr>
              <w:t>ț</w:t>
            </w:r>
            <w:r w:rsidRPr="000A13FD">
              <w:rPr>
                <w:szCs w:val="24"/>
                <w:lang w:eastAsia="ro-RO"/>
              </w:rPr>
              <w:t>iilor ce decurg din existen</w:t>
            </w:r>
            <w:r w:rsidR="000A13FD">
              <w:rPr>
                <w:szCs w:val="24"/>
                <w:lang w:eastAsia="ro-RO"/>
              </w:rPr>
              <w:t>ț</w:t>
            </w:r>
            <w:r w:rsidRPr="000A13FD">
              <w:rPr>
                <w:szCs w:val="24"/>
                <w:lang w:eastAsia="ro-RO"/>
              </w:rPr>
              <w:t>a sitului.</w:t>
            </w:r>
          </w:p>
        </w:tc>
      </w:tr>
      <w:tr w:rsidR="00970CDF" w:rsidRPr="000A13FD" w14:paraId="54CD34C7" w14:textId="77777777" w:rsidTr="00020FF0">
        <w:trPr>
          <w:jc w:val="center"/>
        </w:trPr>
        <w:tc>
          <w:tcPr>
            <w:tcW w:w="1003" w:type="dxa"/>
            <w:vAlign w:val="center"/>
          </w:tcPr>
          <w:p w14:paraId="3F46B4E7" w14:textId="77777777" w:rsidR="00970CDF" w:rsidRPr="000A13FD" w:rsidRDefault="00970CDF" w:rsidP="001733A9">
            <w:pPr>
              <w:spacing w:line="276" w:lineRule="auto"/>
              <w:rPr>
                <w:szCs w:val="24"/>
                <w:lang w:eastAsia="ro-RO"/>
              </w:rPr>
            </w:pPr>
            <w:r w:rsidRPr="000A13FD">
              <w:rPr>
                <w:szCs w:val="24"/>
                <w:lang w:eastAsia="ro-RO"/>
              </w:rPr>
              <w:t>4.1.2</w:t>
            </w:r>
          </w:p>
          <w:p w14:paraId="1696D192" w14:textId="77777777" w:rsidR="00970CDF" w:rsidRPr="000A13FD" w:rsidRDefault="00970CDF" w:rsidP="001733A9">
            <w:pPr>
              <w:spacing w:line="276" w:lineRule="auto"/>
              <w:rPr>
                <w:szCs w:val="24"/>
                <w:lang w:eastAsia="ro-RO"/>
              </w:rPr>
            </w:pPr>
          </w:p>
          <w:p w14:paraId="32F284BD" w14:textId="77777777" w:rsidR="00970CDF" w:rsidRPr="000A13FD" w:rsidRDefault="00970CDF" w:rsidP="001733A9">
            <w:pPr>
              <w:spacing w:line="276" w:lineRule="auto"/>
              <w:rPr>
                <w:szCs w:val="24"/>
                <w:lang w:eastAsia="ro-RO"/>
              </w:rPr>
            </w:pPr>
          </w:p>
          <w:p w14:paraId="1CDB1111" w14:textId="77777777" w:rsidR="00970CDF" w:rsidRPr="000A13FD" w:rsidRDefault="00970CDF" w:rsidP="001733A9">
            <w:pPr>
              <w:spacing w:line="276" w:lineRule="auto"/>
              <w:rPr>
                <w:szCs w:val="24"/>
                <w:lang w:eastAsia="ro-RO"/>
              </w:rPr>
            </w:pPr>
          </w:p>
        </w:tc>
        <w:tc>
          <w:tcPr>
            <w:tcW w:w="977" w:type="dxa"/>
          </w:tcPr>
          <w:p w14:paraId="1B2A7AD1" w14:textId="77777777" w:rsidR="00970CDF" w:rsidRPr="000A13FD" w:rsidRDefault="00970CDF" w:rsidP="001733A9">
            <w:pPr>
              <w:spacing w:before="240" w:line="276" w:lineRule="auto"/>
              <w:ind w:left="16"/>
              <w:rPr>
                <w:szCs w:val="24"/>
                <w:lang w:eastAsia="ro-RO"/>
              </w:rPr>
            </w:pPr>
            <w:r w:rsidRPr="000A13FD">
              <w:rPr>
                <w:szCs w:val="24"/>
                <w:lang w:eastAsia="ro-RO"/>
              </w:rPr>
              <w:t>A</w:t>
            </w:r>
          </w:p>
          <w:p w14:paraId="47B65BE6" w14:textId="77777777" w:rsidR="00970CDF" w:rsidRPr="000A13FD" w:rsidRDefault="00970CDF" w:rsidP="001733A9">
            <w:pPr>
              <w:spacing w:line="276" w:lineRule="auto"/>
              <w:ind w:left="16"/>
              <w:rPr>
                <w:szCs w:val="24"/>
                <w:lang w:eastAsia="ro-RO"/>
              </w:rPr>
            </w:pPr>
          </w:p>
        </w:tc>
        <w:tc>
          <w:tcPr>
            <w:tcW w:w="2738" w:type="dxa"/>
            <w:vAlign w:val="center"/>
          </w:tcPr>
          <w:p w14:paraId="39F05455" w14:textId="281FBCAF" w:rsidR="00970CDF" w:rsidRPr="000A13FD" w:rsidRDefault="00970CDF" w:rsidP="001733A9">
            <w:pPr>
              <w:widowControl w:val="0"/>
              <w:autoSpaceDE w:val="0"/>
              <w:autoSpaceDN w:val="0"/>
              <w:adjustRightInd w:val="0"/>
              <w:spacing w:before="1" w:line="276" w:lineRule="auto"/>
              <w:ind w:left="53"/>
              <w:rPr>
                <w:szCs w:val="24"/>
              </w:rPr>
            </w:pPr>
            <w:r w:rsidRPr="000A13FD">
              <w:rPr>
                <w:szCs w:val="24"/>
                <w:lang w:eastAsia="ro-RO"/>
              </w:rPr>
              <w:t>Realizarea de materiale informative referitoare la sit - bro</w:t>
            </w:r>
            <w:r w:rsidR="000A13FD">
              <w:rPr>
                <w:szCs w:val="24"/>
                <w:lang w:eastAsia="ro-RO"/>
              </w:rPr>
              <w:t>ș</w:t>
            </w:r>
            <w:r w:rsidRPr="000A13FD">
              <w:rPr>
                <w:szCs w:val="24"/>
                <w:lang w:eastAsia="ro-RO"/>
              </w:rPr>
              <w:t>uri, pliante, postere, căr</w:t>
            </w:r>
            <w:r w:rsidR="000A13FD">
              <w:rPr>
                <w:szCs w:val="24"/>
                <w:lang w:eastAsia="ro-RO"/>
              </w:rPr>
              <w:t>ț</w:t>
            </w:r>
            <w:r w:rsidRPr="000A13FD">
              <w:rPr>
                <w:szCs w:val="24"/>
                <w:lang w:eastAsia="ro-RO"/>
              </w:rPr>
              <w:t xml:space="preserve">i </w:t>
            </w:r>
            <w:r w:rsidR="000A13FD">
              <w:rPr>
                <w:szCs w:val="24"/>
                <w:lang w:eastAsia="ro-RO"/>
              </w:rPr>
              <w:t>ș</w:t>
            </w:r>
            <w:r w:rsidRPr="000A13FD">
              <w:rPr>
                <w:szCs w:val="24"/>
                <w:lang w:eastAsia="ro-RO"/>
              </w:rPr>
              <w:t>i alte modalită</w:t>
            </w:r>
            <w:r w:rsidR="000A13FD">
              <w:rPr>
                <w:szCs w:val="24"/>
                <w:lang w:eastAsia="ro-RO"/>
              </w:rPr>
              <w:t>ț</w:t>
            </w:r>
            <w:r w:rsidRPr="000A13FD">
              <w:rPr>
                <w:szCs w:val="24"/>
                <w:lang w:eastAsia="ro-RO"/>
              </w:rPr>
              <w:t>i de informare</w:t>
            </w:r>
          </w:p>
        </w:tc>
        <w:tc>
          <w:tcPr>
            <w:tcW w:w="4208" w:type="dxa"/>
          </w:tcPr>
          <w:p w14:paraId="53E0092F" w14:textId="178A7C2D" w:rsidR="00970CDF" w:rsidRPr="000A13FD" w:rsidRDefault="00970CDF" w:rsidP="001733A9">
            <w:pPr>
              <w:widowControl w:val="0"/>
              <w:autoSpaceDE w:val="0"/>
              <w:autoSpaceDN w:val="0"/>
              <w:adjustRightInd w:val="0"/>
              <w:spacing w:before="1" w:line="276" w:lineRule="auto"/>
              <w:ind w:left="32" w:firstLine="32"/>
              <w:rPr>
                <w:szCs w:val="24"/>
              </w:rPr>
            </w:pPr>
            <w:r w:rsidRPr="000A13FD">
              <w:rPr>
                <w:szCs w:val="24"/>
              </w:rPr>
              <w:t>Se va asigura baza materială pentru realizarea de materiale informative referitoare la sit - bro</w:t>
            </w:r>
            <w:r w:rsidR="000A13FD">
              <w:rPr>
                <w:szCs w:val="24"/>
              </w:rPr>
              <w:t>ș</w:t>
            </w:r>
            <w:r w:rsidRPr="000A13FD">
              <w:rPr>
                <w:szCs w:val="24"/>
              </w:rPr>
              <w:t>uri, pliante, postere, căr</w:t>
            </w:r>
            <w:r w:rsidR="000A13FD">
              <w:rPr>
                <w:szCs w:val="24"/>
              </w:rPr>
              <w:t>ț</w:t>
            </w:r>
            <w:r w:rsidRPr="000A13FD">
              <w:rPr>
                <w:szCs w:val="24"/>
              </w:rPr>
              <w:t xml:space="preserve">i </w:t>
            </w:r>
            <w:r w:rsidR="000A13FD">
              <w:rPr>
                <w:szCs w:val="24"/>
              </w:rPr>
              <w:t>ș</w:t>
            </w:r>
            <w:r w:rsidRPr="000A13FD">
              <w:rPr>
                <w:szCs w:val="24"/>
              </w:rPr>
              <w:t>i alte modalită</w:t>
            </w:r>
            <w:r w:rsidR="000A13FD">
              <w:rPr>
                <w:szCs w:val="24"/>
              </w:rPr>
              <w:t>ț</w:t>
            </w:r>
            <w:r w:rsidRPr="000A13FD">
              <w:rPr>
                <w:szCs w:val="24"/>
              </w:rPr>
              <w:t>i de informare</w:t>
            </w:r>
          </w:p>
        </w:tc>
      </w:tr>
      <w:tr w:rsidR="00970CDF" w:rsidRPr="000A13FD" w14:paraId="730B8012" w14:textId="77777777" w:rsidTr="00020FF0">
        <w:trPr>
          <w:jc w:val="center"/>
        </w:trPr>
        <w:tc>
          <w:tcPr>
            <w:tcW w:w="1003" w:type="dxa"/>
            <w:vAlign w:val="center"/>
          </w:tcPr>
          <w:p w14:paraId="5F6E94ED" w14:textId="77777777" w:rsidR="00970CDF" w:rsidRPr="000A13FD" w:rsidRDefault="00970CDF" w:rsidP="001733A9">
            <w:pPr>
              <w:spacing w:line="276" w:lineRule="auto"/>
              <w:rPr>
                <w:szCs w:val="24"/>
                <w:lang w:eastAsia="ro-RO"/>
              </w:rPr>
            </w:pPr>
            <w:r w:rsidRPr="000A13FD">
              <w:rPr>
                <w:szCs w:val="24"/>
                <w:lang w:eastAsia="ro-RO"/>
              </w:rPr>
              <w:t>4.1.3</w:t>
            </w:r>
          </w:p>
        </w:tc>
        <w:tc>
          <w:tcPr>
            <w:tcW w:w="977" w:type="dxa"/>
          </w:tcPr>
          <w:p w14:paraId="305431BF" w14:textId="77777777" w:rsidR="00970CDF" w:rsidRPr="000A13FD" w:rsidRDefault="00970CDF" w:rsidP="001733A9">
            <w:pPr>
              <w:spacing w:before="240" w:line="276" w:lineRule="auto"/>
              <w:ind w:left="16"/>
              <w:rPr>
                <w:szCs w:val="24"/>
                <w:lang w:eastAsia="ro-RO"/>
              </w:rPr>
            </w:pPr>
            <w:r w:rsidRPr="000A13FD">
              <w:rPr>
                <w:szCs w:val="24"/>
                <w:lang w:eastAsia="ro-RO"/>
              </w:rPr>
              <w:t>A</w:t>
            </w:r>
          </w:p>
        </w:tc>
        <w:tc>
          <w:tcPr>
            <w:tcW w:w="2738" w:type="dxa"/>
            <w:vAlign w:val="center"/>
          </w:tcPr>
          <w:p w14:paraId="29054A93" w14:textId="77777777" w:rsidR="00970CDF" w:rsidRPr="000A13FD" w:rsidRDefault="00970CDF" w:rsidP="001733A9">
            <w:pPr>
              <w:spacing w:line="276" w:lineRule="auto"/>
              <w:rPr>
                <w:szCs w:val="24"/>
                <w:lang w:eastAsia="ro-RO"/>
              </w:rPr>
            </w:pPr>
            <w:r w:rsidRPr="000A13FD">
              <w:rPr>
                <w:szCs w:val="24"/>
                <w:lang w:eastAsia="ro-RO"/>
              </w:rPr>
              <w:t>Realizarea site-ului web al sitului</w:t>
            </w:r>
          </w:p>
        </w:tc>
        <w:tc>
          <w:tcPr>
            <w:tcW w:w="4208" w:type="dxa"/>
          </w:tcPr>
          <w:p w14:paraId="4B0AA93E" w14:textId="77777777" w:rsidR="00970CDF" w:rsidRPr="000A13FD" w:rsidRDefault="00970CDF" w:rsidP="001733A9">
            <w:pPr>
              <w:spacing w:line="276" w:lineRule="auto"/>
              <w:ind w:left="23"/>
              <w:rPr>
                <w:szCs w:val="24"/>
              </w:rPr>
            </w:pPr>
            <w:r w:rsidRPr="000A13FD">
              <w:rPr>
                <w:szCs w:val="24"/>
              </w:rPr>
              <w:t>Se realizează un site web de prezentare a ariei natural protejate</w:t>
            </w:r>
          </w:p>
        </w:tc>
      </w:tr>
      <w:tr w:rsidR="00970CDF" w:rsidRPr="000A13FD" w14:paraId="4730A41C" w14:textId="77777777" w:rsidTr="00020FF0">
        <w:trPr>
          <w:jc w:val="center"/>
        </w:trPr>
        <w:tc>
          <w:tcPr>
            <w:tcW w:w="1003" w:type="dxa"/>
            <w:vAlign w:val="center"/>
          </w:tcPr>
          <w:p w14:paraId="1B3D167F" w14:textId="77777777" w:rsidR="00970CDF" w:rsidRPr="000A13FD" w:rsidRDefault="00970CDF" w:rsidP="001733A9">
            <w:pPr>
              <w:spacing w:line="276" w:lineRule="auto"/>
              <w:rPr>
                <w:szCs w:val="24"/>
                <w:lang w:eastAsia="ro-RO"/>
              </w:rPr>
            </w:pPr>
            <w:r w:rsidRPr="000A13FD">
              <w:rPr>
                <w:szCs w:val="24"/>
                <w:lang w:eastAsia="ro-RO"/>
              </w:rPr>
              <w:lastRenderedPageBreak/>
              <w:t>4.1.4</w:t>
            </w:r>
          </w:p>
        </w:tc>
        <w:tc>
          <w:tcPr>
            <w:tcW w:w="977" w:type="dxa"/>
          </w:tcPr>
          <w:p w14:paraId="1194C59B" w14:textId="77777777" w:rsidR="00970CDF" w:rsidRPr="000A13FD" w:rsidRDefault="00970CDF" w:rsidP="001733A9">
            <w:pPr>
              <w:spacing w:before="240" w:line="276" w:lineRule="auto"/>
              <w:ind w:left="16"/>
              <w:rPr>
                <w:szCs w:val="24"/>
                <w:lang w:eastAsia="ro-RO"/>
              </w:rPr>
            </w:pPr>
            <w:r w:rsidRPr="000A13FD">
              <w:rPr>
                <w:szCs w:val="24"/>
                <w:lang w:eastAsia="ro-RO"/>
              </w:rPr>
              <w:t>A</w:t>
            </w:r>
          </w:p>
        </w:tc>
        <w:tc>
          <w:tcPr>
            <w:tcW w:w="2738" w:type="dxa"/>
            <w:vAlign w:val="center"/>
          </w:tcPr>
          <w:p w14:paraId="136D7905" w14:textId="77777777" w:rsidR="00970CDF" w:rsidRPr="000A13FD" w:rsidRDefault="00970CDF" w:rsidP="001733A9">
            <w:pPr>
              <w:spacing w:line="276" w:lineRule="auto"/>
              <w:rPr>
                <w:szCs w:val="24"/>
                <w:lang w:eastAsia="ro-RO"/>
              </w:rPr>
            </w:pPr>
            <w:r w:rsidRPr="000A13FD">
              <w:rPr>
                <w:szCs w:val="24"/>
                <w:lang w:eastAsia="ro-RO"/>
              </w:rPr>
              <w:t>Realizarea de panouri informative</w:t>
            </w:r>
          </w:p>
        </w:tc>
        <w:tc>
          <w:tcPr>
            <w:tcW w:w="4208" w:type="dxa"/>
          </w:tcPr>
          <w:p w14:paraId="69C860A6" w14:textId="77777777" w:rsidR="00970CDF" w:rsidRPr="000A13FD" w:rsidRDefault="00970CDF" w:rsidP="001733A9">
            <w:pPr>
              <w:spacing w:line="276" w:lineRule="auto"/>
              <w:ind w:left="23"/>
              <w:rPr>
                <w:szCs w:val="24"/>
              </w:rPr>
            </w:pPr>
            <w:r w:rsidRPr="000A13FD">
              <w:rPr>
                <w:szCs w:val="24"/>
              </w:rPr>
              <w:t>Se va asigura baza materială pentru realizarea de panouri informative</w:t>
            </w:r>
          </w:p>
        </w:tc>
      </w:tr>
      <w:tr w:rsidR="00970CDF" w:rsidRPr="000A13FD" w14:paraId="0888E0E8" w14:textId="77777777" w:rsidTr="00020FF0">
        <w:trPr>
          <w:jc w:val="center"/>
        </w:trPr>
        <w:tc>
          <w:tcPr>
            <w:tcW w:w="1003" w:type="dxa"/>
            <w:vAlign w:val="center"/>
          </w:tcPr>
          <w:p w14:paraId="30149DEA" w14:textId="77777777" w:rsidR="00970CDF" w:rsidRPr="000A13FD" w:rsidRDefault="00970CDF" w:rsidP="001733A9">
            <w:pPr>
              <w:spacing w:line="276" w:lineRule="auto"/>
              <w:rPr>
                <w:szCs w:val="24"/>
                <w:lang w:eastAsia="ro-RO"/>
              </w:rPr>
            </w:pPr>
            <w:r w:rsidRPr="000A13FD">
              <w:rPr>
                <w:szCs w:val="24"/>
                <w:lang w:eastAsia="ro-RO"/>
              </w:rPr>
              <w:t>4.1.5</w:t>
            </w:r>
          </w:p>
          <w:p w14:paraId="21FAE863" w14:textId="77777777" w:rsidR="00970CDF" w:rsidRPr="000A13FD" w:rsidRDefault="00970CDF" w:rsidP="001733A9">
            <w:pPr>
              <w:spacing w:line="276" w:lineRule="auto"/>
              <w:rPr>
                <w:szCs w:val="24"/>
                <w:lang w:eastAsia="ro-RO"/>
              </w:rPr>
            </w:pPr>
          </w:p>
          <w:p w14:paraId="31B1D14B" w14:textId="77777777" w:rsidR="00970CDF" w:rsidRPr="000A13FD" w:rsidRDefault="00970CDF" w:rsidP="001733A9">
            <w:pPr>
              <w:spacing w:line="276" w:lineRule="auto"/>
              <w:rPr>
                <w:szCs w:val="24"/>
                <w:lang w:eastAsia="ro-RO"/>
              </w:rPr>
            </w:pPr>
          </w:p>
        </w:tc>
        <w:tc>
          <w:tcPr>
            <w:tcW w:w="977" w:type="dxa"/>
          </w:tcPr>
          <w:p w14:paraId="0DB6EDFC" w14:textId="77777777" w:rsidR="00970CDF" w:rsidRPr="000A13FD" w:rsidRDefault="00970CDF" w:rsidP="001733A9">
            <w:pPr>
              <w:spacing w:line="276" w:lineRule="auto"/>
              <w:ind w:left="16"/>
              <w:rPr>
                <w:szCs w:val="24"/>
                <w:lang w:eastAsia="ro-RO"/>
              </w:rPr>
            </w:pPr>
          </w:p>
          <w:p w14:paraId="3DD497D1" w14:textId="77777777" w:rsidR="00970CDF" w:rsidRPr="000A13FD" w:rsidRDefault="00970CDF" w:rsidP="001733A9">
            <w:pPr>
              <w:spacing w:line="276" w:lineRule="auto"/>
              <w:ind w:left="16"/>
              <w:rPr>
                <w:szCs w:val="24"/>
                <w:lang w:eastAsia="ro-RO"/>
              </w:rPr>
            </w:pPr>
          </w:p>
          <w:p w14:paraId="1FD0FA67" w14:textId="77777777" w:rsidR="00970CDF" w:rsidRPr="000A13FD" w:rsidRDefault="00970CDF" w:rsidP="001733A9">
            <w:pPr>
              <w:spacing w:line="276" w:lineRule="auto"/>
              <w:ind w:left="16"/>
              <w:rPr>
                <w:szCs w:val="24"/>
                <w:lang w:eastAsia="ro-RO"/>
              </w:rPr>
            </w:pPr>
          </w:p>
          <w:p w14:paraId="2F231437" w14:textId="77777777" w:rsidR="00970CDF" w:rsidRPr="000A13FD" w:rsidRDefault="00970CDF" w:rsidP="001733A9">
            <w:pPr>
              <w:spacing w:line="276" w:lineRule="auto"/>
              <w:ind w:left="16"/>
              <w:rPr>
                <w:szCs w:val="24"/>
                <w:lang w:eastAsia="ro-RO"/>
              </w:rPr>
            </w:pPr>
            <w:r w:rsidRPr="000A13FD">
              <w:rPr>
                <w:szCs w:val="24"/>
                <w:lang w:eastAsia="ro-RO"/>
              </w:rPr>
              <w:t>A</w:t>
            </w:r>
          </w:p>
        </w:tc>
        <w:tc>
          <w:tcPr>
            <w:tcW w:w="2738" w:type="dxa"/>
            <w:vAlign w:val="center"/>
          </w:tcPr>
          <w:p w14:paraId="6FCB50CD" w14:textId="20F5C14D" w:rsidR="00970CDF" w:rsidRPr="000A13FD" w:rsidRDefault="00970CDF" w:rsidP="001733A9">
            <w:pPr>
              <w:widowControl w:val="0"/>
              <w:autoSpaceDE w:val="0"/>
              <w:autoSpaceDN w:val="0"/>
              <w:adjustRightInd w:val="0"/>
              <w:spacing w:before="1" w:line="276" w:lineRule="auto"/>
              <w:ind w:left="53"/>
              <w:rPr>
                <w:szCs w:val="24"/>
              </w:rPr>
            </w:pPr>
            <w:r w:rsidRPr="000A13FD">
              <w:rPr>
                <w:szCs w:val="24"/>
                <w:lang w:eastAsia="ro-RO"/>
              </w:rPr>
              <w:t>Realizarea de întâlniri cu institu</w:t>
            </w:r>
            <w:r w:rsidR="000A13FD">
              <w:rPr>
                <w:szCs w:val="24"/>
                <w:lang w:eastAsia="ro-RO"/>
              </w:rPr>
              <w:t>ț</w:t>
            </w:r>
            <w:r w:rsidRPr="000A13FD">
              <w:rPr>
                <w:szCs w:val="24"/>
                <w:lang w:eastAsia="ro-RO"/>
              </w:rPr>
              <w:t>ii/organiza</w:t>
            </w:r>
            <w:r w:rsidR="000A13FD">
              <w:rPr>
                <w:szCs w:val="24"/>
                <w:lang w:eastAsia="ro-RO"/>
              </w:rPr>
              <w:t>ț</w:t>
            </w:r>
            <w:r w:rsidRPr="000A13FD">
              <w:rPr>
                <w:szCs w:val="24"/>
                <w:lang w:eastAsia="ro-RO"/>
              </w:rPr>
              <w:t>ii cu atribu</w:t>
            </w:r>
            <w:r w:rsidR="000A13FD">
              <w:rPr>
                <w:szCs w:val="24"/>
                <w:lang w:eastAsia="ro-RO"/>
              </w:rPr>
              <w:t>ț</w:t>
            </w:r>
            <w:r w:rsidRPr="000A13FD">
              <w:rPr>
                <w:szCs w:val="24"/>
                <w:lang w:eastAsia="ro-RO"/>
              </w:rPr>
              <w:t>ii referitoare la conservarea biodiversită</w:t>
            </w:r>
            <w:r w:rsidR="000A13FD">
              <w:rPr>
                <w:szCs w:val="24"/>
                <w:lang w:eastAsia="ro-RO"/>
              </w:rPr>
              <w:t>ț</w:t>
            </w:r>
            <w:r w:rsidRPr="000A13FD">
              <w:rPr>
                <w:szCs w:val="24"/>
                <w:lang w:eastAsia="ro-RO"/>
              </w:rPr>
              <w:t>ii în sit de discutare a problemelor legate de implementarea planului de management</w:t>
            </w:r>
          </w:p>
        </w:tc>
        <w:tc>
          <w:tcPr>
            <w:tcW w:w="4208" w:type="dxa"/>
          </w:tcPr>
          <w:p w14:paraId="65E7CBF8" w14:textId="322BDB97" w:rsidR="00970CDF" w:rsidRPr="000A13FD" w:rsidRDefault="00970CDF" w:rsidP="001733A9">
            <w:pPr>
              <w:widowControl w:val="0"/>
              <w:autoSpaceDE w:val="0"/>
              <w:autoSpaceDN w:val="0"/>
              <w:adjustRightInd w:val="0"/>
              <w:spacing w:before="1" w:line="276" w:lineRule="auto"/>
              <w:ind w:left="32" w:firstLine="32"/>
              <w:rPr>
                <w:szCs w:val="24"/>
              </w:rPr>
            </w:pPr>
            <w:r w:rsidRPr="000A13FD">
              <w:rPr>
                <w:szCs w:val="24"/>
              </w:rPr>
              <w:t>Administratorul va organiza întâlniri periodice cu institu</w:t>
            </w:r>
            <w:r w:rsidR="000A13FD">
              <w:rPr>
                <w:szCs w:val="24"/>
              </w:rPr>
              <w:t>ț</w:t>
            </w:r>
            <w:r w:rsidRPr="000A13FD">
              <w:rPr>
                <w:szCs w:val="24"/>
              </w:rPr>
              <w:t>ii/organiza</w:t>
            </w:r>
            <w:r w:rsidR="000A13FD">
              <w:rPr>
                <w:szCs w:val="24"/>
              </w:rPr>
              <w:t>ț</w:t>
            </w:r>
            <w:r w:rsidRPr="000A13FD">
              <w:rPr>
                <w:szCs w:val="24"/>
              </w:rPr>
              <w:t>ii având atribu</w:t>
            </w:r>
            <w:r w:rsidR="000A13FD">
              <w:rPr>
                <w:szCs w:val="24"/>
              </w:rPr>
              <w:t>ț</w:t>
            </w:r>
            <w:r w:rsidRPr="000A13FD">
              <w:rPr>
                <w:szCs w:val="24"/>
              </w:rPr>
              <w:t>ii referitoare la conservarea biodiversită</w:t>
            </w:r>
            <w:r w:rsidR="000A13FD">
              <w:rPr>
                <w:szCs w:val="24"/>
              </w:rPr>
              <w:t>ț</w:t>
            </w:r>
            <w:r w:rsidRPr="000A13FD">
              <w:rPr>
                <w:szCs w:val="24"/>
              </w:rPr>
              <w:t>ii în sit, cu scopul de a discuta problemele legate de implementarea planului de management.</w:t>
            </w:r>
          </w:p>
        </w:tc>
      </w:tr>
      <w:tr w:rsidR="00970CDF" w:rsidRPr="000A13FD" w14:paraId="2A277F5F" w14:textId="77777777" w:rsidTr="00020FF0">
        <w:trPr>
          <w:jc w:val="center"/>
        </w:trPr>
        <w:tc>
          <w:tcPr>
            <w:tcW w:w="1003" w:type="dxa"/>
            <w:vAlign w:val="center"/>
          </w:tcPr>
          <w:p w14:paraId="0628E8C5" w14:textId="77777777" w:rsidR="00970CDF" w:rsidRPr="000A13FD" w:rsidRDefault="00970CDF" w:rsidP="001733A9">
            <w:pPr>
              <w:spacing w:line="276" w:lineRule="auto"/>
              <w:rPr>
                <w:szCs w:val="24"/>
                <w:lang w:eastAsia="ro-RO"/>
              </w:rPr>
            </w:pPr>
            <w:r w:rsidRPr="000A13FD">
              <w:rPr>
                <w:szCs w:val="24"/>
                <w:lang w:eastAsia="ro-RO"/>
              </w:rPr>
              <w:t>4.1.6</w:t>
            </w:r>
          </w:p>
        </w:tc>
        <w:tc>
          <w:tcPr>
            <w:tcW w:w="977" w:type="dxa"/>
          </w:tcPr>
          <w:p w14:paraId="6A7681CA" w14:textId="77777777" w:rsidR="00970CDF" w:rsidRPr="000A13FD" w:rsidRDefault="00970CDF" w:rsidP="001733A9">
            <w:pPr>
              <w:spacing w:line="276" w:lineRule="auto"/>
              <w:ind w:left="16"/>
              <w:rPr>
                <w:szCs w:val="24"/>
                <w:lang w:eastAsia="ro-RO"/>
              </w:rPr>
            </w:pPr>
          </w:p>
          <w:p w14:paraId="5F5E1360" w14:textId="77777777" w:rsidR="00970CDF" w:rsidRPr="000A13FD" w:rsidRDefault="00970CDF" w:rsidP="001733A9">
            <w:pPr>
              <w:spacing w:line="276" w:lineRule="auto"/>
              <w:ind w:left="16"/>
              <w:rPr>
                <w:szCs w:val="24"/>
                <w:lang w:eastAsia="ro-RO"/>
              </w:rPr>
            </w:pPr>
            <w:r w:rsidRPr="000A13FD">
              <w:rPr>
                <w:szCs w:val="24"/>
                <w:lang w:eastAsia="ro-RO"/>
              </w:rPr>
              <w:t>A</w:t>
            </w:r>
          </w:p>
        </w:tc>
        <w:tc>
          <w:tcPr>
            <w:tcW w:w="2738" w:type="dxa"/>
            <w:vAlign w:val="center"/>
          </w:tcPr>
          <w:p w14:paraId="371A206B" w14:textId="71CF4B69" w:rsidR="00970CDF" w:rsidRPr="000A13FD" w:rsidRDefault="00970CDF" w:rsidP="001733A9">
            <w:pPr>
              <w:spacing w:line="276" w:lineRule="auto"/>
              <w:rPr>
                <w:szCs w:val="24"/>
                <w:lang w:eastAsia="ro-RO"/>
              </w:rPr>
            </w:pPr>
            <w:r w:rsidRPr="000A13FD">
              <w:rPr>
                <w:szCs w:val="24"/>
                <w:lang w:eastAsia="ro-RO"/>
              </w:rPr>
              <w:t>Organizarea de activită</w:t>
            </w:r>
            <w:r w:rsidR="000A13FD">
              <w:rPr>
                <w:szCs w:val="24"/>
                <w:lang w:eastAsia="ro-RO"/>
              </w:rPr>
              <w:t>ț</w:t>
            </w:r>
            <w:r w:rsidRPr="000A13FD">
              <w:rPr>
                <w:szCs w:val="24"/>
                <w:lang w:eastAsia="ro-RO"/>
              </w:rPr>
              <w:t>i educative cu tânăra genera</w:t>
            </w:r>
            <w:r w:rsidR="000A13FD">
              <w:rPr>
                <w:szCs w:val="24"/>
                <w:lang w:eastAsia="ro-RO"/>
              </w:rPr>
              <w:t>ț</w:t>
            </w:r>
            <w:r w:rsidRPr="000A13FD">
              <w:rPr>
                <w:szCs w:val="24"/>
                <w:lang w:eastAsia="ro-RO"/>
              </w:rPr>
              <w:t>ie</w:t>
            </w:r>
          </w:p>
        </w:tc>
        <w:tc>
          <w:tcPr>
            <w:tcW w:w="4208" w:type="dxa"/>
          </w:tcPr>
          <w:p w14:paraId="005A7AD9" w14:textId="143257D5" w:rsidR="00970CDF" w:rsidRPr="000A13FD" w:rsidRDefault="00970CDF" w:rsidP="001733A9">
            <w:pPr>
              <w:spacing w:line="276" w:lineRule="auto"/>
              <w:ind w:left="23"/>
              <w:rPr>
                <w:szCs w:val="24"/>
              </w:rPr>
            </w:pPr>
            <w:r w:rsidRPr="000A13FD">
              <w:rPr>
                <w:szCs w:val="24"/>
              </w:rPr>
              <w:t>Administratorul va organiza ac</w:t>
            </w:r>
            <w:r w:rsidR="000A13FD">
              <w:rPr>
                <w:szCs w:val="24"/>
              </w:rPr>
              <w:t>ț</w:t>
            </w:r>
            <w:r w:rsidRPr="000A13FD">
              <w:rPr>
                <w:szCs w:val="24"/>
              </w:rPr>
              <w:t xml:space="preserve">iuni de educare cu copii </w:t>
            </w:r>
            <w:r w:rsidR="000A13FD">
              <w:rPr>
                <w:szCs w:val="24"/>
              </w:rPr>
              <w:t>ș</w:t>
            </w:r>
            <w:r w:rsidRPr="000A13FD">
              <w:rPr>
                <w:szCs w:val="24"/>
              </w:rPr>
              <w:t>i tineri din zona sitului Natura 2000.</w:t>
            </w:r>
          </w:p>
        </w:tc>
      </w:tr>
    </w:tbl>
    <w:p w14:paraId="484E1D41" w14:textId="77777777" w:rsidR="00970CDF" w:rsidRPr="000A13FD" w:rsidRDefault="00970CDF" w:rsidP="001733A9">
      <w:pPr>
        <w:spacing w:line="276" w:lineRule="auto"/>
        <w:rPr>
          <w:rFonts w:eastAsia="Times New Roman"/>
          <w:szCs w:val="24"/>
          <w:lang w:eastAsia="ro-RO"/>
        </w:rPr>
      </w:pPr>
    </w:p>
    <w:p w14:paraId="77C5223F" w14:textId="2D4C6BCD" w:rsidR="00970CDF" w:rsidRPr="000A13FD" w:rsidRDefault="00970CDF" w:rsidP="00014D71">
      <w:pPr>
        <w:pStyle w:val="Heading4"/>
      </w:pPr>
      <w:r w:rsidRPr="000A13FD">
        <w:t>Tema 5. Utilizarea durabilă a resurselor natural</w:t>
      </w:r>
      <w:r w:rsidR="00CF2C04" w:rsidRPr="000A13FD">
        <w:t>e</w:t>
      </w:r>
    </w:p>
    <w:p w14:paraId="60BFD0B5" w14:textId="77777777" w:rsidR="00970CDF" w:rsidRPr="000A13FD" w:rsidRDefault="00970CDF" w:rsidP="001733A9">
      <w:pPr>
        <w:spacing w:line="276" w:lineRule="auto"/>
        <w:rPr>
          <w:b/>
          <w:szCs w:val="24"/>
          <w:u w:val="single"/>
        </w:rPr>
      </w:pPr>
    </w:p>
    <w:p w14:paraId="39B6997A" w14:textId="2319161D" w:rsidR="00970CDF" w:rsidRPr="000A13FD" w:rsidRDefault="00970CDF" w:rsidP="001733A9">
      <w:pPr>
        <w:pStyle w:val="Heading5"/>
        <w:spacing w:before="0" w:after="0" w:line="276" w:lineRule="auto"/>
        <w:rPr>
          <w:i w:val="0"/>
          <w:sz w:val="24"/>
          <w:szCs w:val="24"/>
          <w:lang w:eastAsia="ar-SA"/>
        </w:rPr>
      </w:pPr>
      <w:r w:rsidRPr="000A13FD">
        <w:rPr>
          <w:i w:val="0"/>
          <w:sz w:val="24"/>
          <w:szCs w:val="24"/>
        </w:rPr>
        <w:t xml:space="preserve">OG 5: </w:t>
      </w:r>
      <w:r w:rsidRPr="000A13FD">
        <w:rPr>
          <w:i w:val="0"/>
          <w:sz w:val="24"/>
          <w:szCs w:val="24"/>
          <w:lang w:eastAsia="ar-SA"/>
        </w:rPr>
        <w:t>Men</w:t>
      </w:r>
      <w:r w:rsidR="000A13FD">
        <w:rPr>
          <w:i w:val="0"/>
          <w:sz w:val="24"/>
          <w:szCs w:val="24"/>
          <w:lang w:eastAsia="ar-SA"/>
        </w:rPr>
        <w:t>ț</w:t>
      </w:r>
      <w:r w:rsidRPr="000A13FD">
        <w:rPr>
          <w:i w:val="0"/>
          <w:sz w:val="24"/>
          <w:szCs w:val="24"/>
          <w:lang w:eastAsia="ar-SA"/>
        </w:rPr>
        <w:t xml:space="preserve">inerea </w:t>
      </w:r>
      <w:r w:rsidR="000A13FD">
        <w:rPr>
          <w:i w:val="0"/>
          <w:sz w:val="24"/>
          <w:szCs w:val="24"/>
          <w:lang w:eastAsia="ar-SA"/>
        </w:rPr>
        <w:t>ș</w:t>
      </w:r>
      <w:r w:rsidRPr="000A13FD">
        <w:rPr>
          <w:i w:val="0"/>
          <w:sz w:val="24"/>
          <w:szCs w:val="24"/>
          <w:lang w:eastAsia="ar-SA"/>
        </w:rPr>
        <w:t>i promovarea activită</w:t>
      </w:r>
      <w:r w:rsidR="000A13FD">
        <w:rPr>
          <w:i w:val="0"/>
          <w:sz w:val="24"/>
          <w:szCs w:val="24"/>
          <w:lang w:eastAsia="ar-SA"/>
        </w:rPr>
        <w:t>ț</w:t>
      </w:r>
      <w:r w:rsidRPr="000A13FD">
        <w:rPr>
          <w:i w:val="0"/>
          <w:sz w:val="24"/>
          <w:szCs w:val="24"/>
          <w:lang w:eastAsia="ar-SA"/>
        </w:rPr>
        <w:t>ilor durabile de exploatare a resurselor naturale în zonele desemnate acestor activită</w:t>
      </w:r>
      <w:r w:rsidR="000A13FD">
        <w:rPr>
          <w:i w:val="0"/>
          <w:sz w:val="24"/>
          <w:szCs w:val="24"/>
          <w:lang w:eastAsia="ar-SA"/>
        </w:rPr>
        <w:t>ț</w:t>
      </w:r>
      <w:r w:rsidRPr="000A13FD">
        <w:rPr>
          <w:i w:val="0"/>
          <w:sz w:val="24"/>
          <w:szCs w:val="24"/>
          <w:lang w:eastAsia="ar-SA"/>
        </w:rPr>
        <w:t xml:space="preserve">i </w:t>
      </w:r>
      <w:r w:rsidR="000A13FD">
        <w:rPr>
          <w:i w:val="0"/>
          <w:sz w:val="24"/>
          <w:szCs w:val="24"/>
          <w:lang w:eastAsia="ar-SA"/>
        </w:rPr>
        <w:t>ș</w:t>
      </w:r>
      <w:r w:rsidRPr="000A13FD">
        <w:rPr>
          <w:i w:val="0"/>
          <w:sz w:val="24"/>
          <w:szCs w:val="24"/>
          <w:lang w:eastAsia="ar-SA"/>
        </w:rPr>
        <w:t>i reducerea celor nedurabile</w:t>
      </w:r>
    </w:p>
    <w:p w14:paraId="46D669E7" w14:textId="77777777" w:rsidR="00E72FE6" w:rsidRPr="000A13FD" w:rsidRDefault="00E72FE6" w:rsidP="001733A9">
      <w:pPr>
        <w:spacing w:line="276" w:lineRule="auto"/>
        <w:rPr>
          <w:lang w:eastAsia="ar-SA"/>
        </w:rPr>
      </w:pPr>
    </w:p>
    <w:p w14:paraId="5C737E09" w14:textId="7847B7A4" w:rsidR="00970CDF" w:rsidRPr="000A13FD" w:rsidRDefault="00724AE4" w:rsidP="001733A9">
      <w:pPr>
        <w:pStyle w:val="TableParagraph"/>
        <w:spacing w:line="276" w:lineRule="auto"/>
      </w:pPr>
      <w:r w:rsidRPr="000A13FD">
        <w:t xml:space="preserve">Tabel </w:t>
      </w:r>
      <w:r w:rsidRPr="000A13FD">
        <w:fldChar w:fldCharType="begin"/>
      </w:r>
      <w:r w:rsidRPr="000A13FD">
        <w:instrText xml:space="preserve"> SEQ Tabel \* ARABIC </w:instrText>
      </w:r>
      <w:r w:rsidRPr="000A13FD">
        <w:fldChar w:fldCharType="separate"/>
      </w:r>
      <w:r w:rsidR="005E7936">
        <w:rPr>
          <w:noProof/>
        </w:rPr>
        <w:t>39</w:t>
      </w:r>
      <w:r w:rsidRPr="000A13FD">
        <w:fldChar w:fldCharType="end"/>
      </w:r>
      <w:r w:rsidRPr="000A13FD">
        <w:t xml:space="preserve">. </w:t>
      </w:r>
      <w:r w:rsidR="00970CDF" w:rsidRPr="000A13FD">
        <w:t xml:space="preserve">OS </w:t>
      </w:r>
      <w:r w:rsidR="005E7936" w:rsidRPr="000A13FD">
        <w:t>1</w:t>
      </w:r>
      <w:r w:rsidR="005E7936">
        <w:t>2</w:t>
      </w:r>
      <w:r w:rsidR="005E7936" w:rsidRPr="000A13FD">
        <w:t xml:space="preserve"> </w:t>
      </w:r>
      <w:r w:rsidR="00970CDF" w:rsidRPr="000A13FD">
        <w:t xml:space="preserve">Promovarea utilizării durabile a resurselor naturale </w:t>
      </w:r>
      <w:r w:rsidR="00E72FE6" w:rsidRPr="000A13FD">
        <w:br/>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
        <w:gridCol w:w="977"/>
        <w:gridCol w:w="2738"/>
        <w:gridCol w:w="4208"/>
      </w:tblGrid>
      <w:tr w:rsidR="00970CDF" w:rsidRPr="000A13FD" w14:paraId="0542ADF1" w14:textId="77777777" w:rsidTr="00020FF0">
        <w:trPr>
          <w:tblHeader/>
          <w:jc w:val="center"/>
        </w:trPr>
        <w:tc>
          <w:tcPr>
            <w:tcW w:w="1003" w:type="dxa"/>
            <w:shd w:val="clear" w:color="auto" w:fill="auto"/>
            <w:vAlign w:val="center"/>
          </w:tcPr>
          <w:p w14:paraId="55B7168E" w14:textId="77777777" w:rsidR="00970CDF" w:rsidRPr="000A13FD" w:rsidRDefault="00970CDF" w:rsidP="001733A9">
            <w:pPr>
              <w:spacing w:line="276" w:lineRule="auto"/>
              <w:jc w:val="center"/>
              <w:rPr>
                <w:b/>
                <w:szCs w:val="24"/>
              </w:rPr>
            </w:pPr>
            <w:bookmarkStart w:id="143" w:name="_Hlk150011955"/>
            <w:r w:rsidRPr="000A13FD">
              <w:rPr>
                <w:b/>
                <w:szCs w:val="24"/>
              </w:rPr>
              <w:t>Cod</w:t>
            </w:r>
          </w:p>
          <w:p w14:paraId="6BE92604" w14:textId="77777777" w:rsidR="00970CDF" w:rsidRPr="000A13FD" w:rsidRDefault="00970CDF" w:rsidP="001733A9">
            <w:pPr>
              <w:spacing w:line="276" w:lineRule="auto"/>
              <w:ind w:left="31"/>
              <w:jc w:val="center"/>
              <w:rPr>
                <w:b/>
                <w:szCs w:val="24"/>
              </w:rPr>
            </w:pPr>
            <w:r w:rsidRPr="000A13FD">
              <w:rPr>
                <w:b/>
                <w:szCs w:val="24"/>
              </w:rPr>
              <w:t>MS</w:t>
            </w:r>
          </w:p>
        </w:tc>
        <w:tc>
          <w:tcPr>
            <w:tcW w:w="977" w:type="dxa"/>
          </w:tcPr>
          <w:p w14:paraId="6A645EE3" w14:textId="77777777" w:rsidR="00970CDF" w:rsidRPr="000A13FD" w:rsidRDefault="00970CDF" w:rsidP="001733A9">
            <w:pPr>
              <w:spacing w:line="276" w:lineRule="auto"/>
              <w:rPr>
                <w:b/>
                <w:szCs w:val="24"/>
              </w:rPr>
            </w:pPr>
            <w:r w:rsidRPr="000A13FD">
              <w:rPr>
                <w:b/>
                <w:szCs w:val="24"/>
              </w:rPr>
              <w:t>Tip MS</w:t>
            </w:r>
          </w:p>
        </w:tc>
        <w:tc>
          <w:tcPr>
            <w:tcW w:w="2738" w:type="dxa"/>
            <w:shd w:val="clear" w:color="auto" w:fill="auto"/>
            <w:vAlign w:val="center"/>
          </w:tcPr>
          <w:p w14:paraId="279918FC" w14:textId="77777777" w:rsidR="00970CDF" w:rsidRPr="000A13FD" w:rsidRDefault="00970CDF" w:rsidP="001733A9">
            <w:pPr>
              <w:spacing w:line="276" w:lineRule="auto"/>
              <w:ind w:left="360"/>
              <w:jc w:val="center"/>
              <w:rPr>
                <w:b/>
                <w:szCs w:val="24"/>
              </w:rPr>
            </w:pPr>
            <w:r w:rsidRPr="000A13FD">
              <w:rPr>
                <w:b/>
                <w:szCs w:val="24"/>
              </w:rPr>
              <w:t>Titlu MS</w:t>
            </w:r>
          </w:p>
        </w:tc>
        <w:tc>
          <w:tcPr>
            <w:tcW w:w="4208" w:type="dxa"/>
            <w:shd w:val="clear" w:color="auto" w:fill="auto"/>
            <w:vAlign w:val="center"/>
          </w:tcPr>
          <w:p w14:paraId="37605251" w14:textId="77777777" w:rsidR="00970CDF" w:rsidRPr="000A13FD" w:rsidRDefault="00970CDF" w:rsidP="001733A9">
            <w:pPr>
              <w:spacing w:line="276" w:lineRule="auto"/>
              <w:ind w:left="360"/>
              <w:jc w:val="center"/>
              <w:rPr>
                <w:b/>
                <w:szCs w:val="24"/>
              </w:rPr>
            </w:pPr>
            <w:r w:rsidRPr="000A13FD">
              <w:rPr>
                <w:b/>
                <w:szCs w:val="24"/>
              </w:rPr>
              <w:t>Descriere MS</w:t>
            </w:r>
          </w:p>
        </w:tc>
      </w:tr>
      <w:tr w:rsidR="00970CDF" w:rsidRPr="000A13FD" w14:paraId="34C20831" w14:textId="77777777" w:rsidTr="00500053">
        <w:trPr>
          <w:jc w:val="center"/>
        </w:trPr>
        <w:tc>
          <w:tcPr>
            <w:tcW w:w="1003" w:type="dxa"/>
            <w:vAlign w:val="center"/>
          </w:tcPr>
          <w:p w14:paraId="6A17B916" w14:textId="77777777" w:rsidR="00970CDF" w:rsidRPr="000A13FD" w:rsidRDefault="00970CDF" w:rsidP="001733A9">
            <w:pPr>
              <w:spacing w:line="276" w:lineRule="auto"/>
              <w:rPr>
                <w:szCs w:val="24"/>
                <w:lang w:eastAsia="ro-RO"/>
              </w:rPr>
            </w:pPr>
            <w:r w:rsidRPr="000A13FD">
              <w:rPr>
                <w:szCs w:val="24"/>
                <w:lang w:eastAsia="ro-RO"/>
              </w:rPr>
              <w:t>5.1.1</w:t>
            </w:r>
          </w:p>
          <w:p w14:paraId="2B246639" w14:textId="77777777" w:rsidR="00970CDF" w:rsidRPr="000A13FD" w:rsidRDefault="00970CDF" w:rsidP="001733A9">
            <w:pPr>
              <w:spacing w:line="276" w:lineRule="auto"/>
              <w:rPr>
                <w:szCs w:val="24"/>
                <w:lang w:eastAsia="ro-RO"/>
              </w:rPr>
            </w:pPr>
          </w:p>
          <w:p w14:paraId="2E725B65" w14:textId="77777777" w:rsidR="00970CDF" w:rsidRPr="000A13FD" w:rsidRDefault="00970CDF" w:rsidP="001733A9">
            <w:pPr>
              <w:spacing w:line="276" w:lineRule="auto"/>
              <w:rPr>
                <w:szCs w:val="24"/>
                <w:lang w:eastAsia="ro-RO"/>
              </w:rPr>
            </w:pPr>
          </w:p>
          <w:p w14:paraId="7428FE7D" w14:textId="77777777" w:rsidR="00970CDF" w:rsidRPr="000A13FD" w:rsidRDefault="00970CDF" w:rsidP="001733A9">
            <w:pPr>
              <w:spacing w:line="276" w:lineRule="auto"/>
              <w:rPr>
                <w:szCs w:val="24"/>
                <w:lang w:eastAsia="ro-RO"/>
              </w:rPr>
            </w:pPr>
          </w:p>
        </w:tc>
        <w:tc>
          <w:tcPr>
            <w:tcW w:w="977" w:type="dxa"/>
          </w:tcPr>
          <w:p w14:paraId="63B80894" w14:textId="77777777" w:rsidR="00970CDF" w:rsidRPr="000A13FD" w:rsidRDefault="00970CDF" w:rsidP="001733A9">
            <w:pPr>
              <w:spacing w:line="276" w:lineRule="auto"/>
              <w:ind w:left="16"/>
              <w:rPr>
                <w:szCs w:val="24"/>
                <w:lang w:eastAsia="ro-RO"/>
              </w:rPr>
            </w:pPr>
          </w:p>
          <w:p w14:paraId="262E09AE" w14:textId="77777777" w:rsidR="00970CDF" w:rsidRPr="000A13FD" w:rsidRDefault="00970CDF" w:rsidP="001733A9">
            <w:pPr>
              <w:spacing w:line="276" w:lineRule="auto"/>
              <w:ind w:left="16"/>
              <w:rPr>
                <w:szCs w:val="24"/>
                <w:lang w:eastAsia="ro-RO"/>
              </w:rPr>
            </w:pPr>
            <w:r w:rsidRPr="000A13FD">
              <w:rPr>
                <w:szCs w:val="24"/>
                <w:lang w:eastAsia="ro-RO"/>
              </w:rPr>
              <w:t>A</w:t>
            </w:r>
          </w:p>
        </w:tc>
        <w:tc>
          <w:tcPr>
            <w:tcW w:w="2738" w:type="dxa"/>
            <w:shd w:val="clear" w:color="auto" w:fill="auto"/>
            <w:vAlign w:val="center"/>
          </w:tcPr>
          <w:p w14:paraId="4F3631F9" w14:textId="7AD83282" w:rsidR="00970CDF" w:rsidRPr="002C7C60" w:rsidRDefault="00715F63" w:rsidP="00F22F2A">
            <w:pPr>
              <w:keepLines/>
              <w:spacing w:line="276" w:lineRule="auto"/>
              <w:rPr>
                <w:szCs w:val="24"/>
              </w:rPr>
            </w:pPr>
            <w:r>
              <w:rPr>
                <w:szCs w:val="24"/>
                <w:lang w:eastAsia="ro-RO"/>
              </w:rPr>
              <w:t>Promovarea r</w:t>
            </w:r>
            <w:r w:rsidR="002C7C60" w:rsidRPr="002C7C60">
              <w:rPr>
                <w:szCs w:val="24"/>
                <w:lang w:eastAsia="ro-RO"/>
              </w:rPr>
              <w:t>evizuir</w:t>
            </w:r>
            <w:r>
              <w:rPr>
                <w:szCs w:val="24"/>
                <w:lang w:eastAsia="ro-RO"/>
              </w:rPr>
              <w:t>ii</w:t>
            </w:r>
            <w:r w:rsidR="002C7C60" w:rsidRPr="002C7C60">
              <w:rPr>
                <w:szCs w:val="24"/>
                <w:lang w:eastAsia="ro-RO"/>
              </w:rPr>
              <w:t xml:space="preserve"> amenajamentelor silvice ce intră în componența ari</w:t>
            </w:r>
            <w:r>
              <w:rPr>
                <w:szCs w:val="24"/>
                <w:lang w:eastAsia="ro-RO"/>
              </w:rPr>
              <w:t>ilor</w:t>
            </w:r>
            <w:r w:rsidR="002C7C60" w:rsidRPr="002C7C60">
              <w:rPr>
                <w:szCs w:val="24"/>
                <w:lang w:eastAsia="ro-RO"/>
              </w:rPr>
              <w:t xml:space="preserve"> naturale protejate </w:t>
            </w:r>
            <w:r>
              <w:rPr>
                <w:szCs w:val="24"/>
                <w:lang w:eastAsia="ro-RO"/>
              </w:rPr>
              <w:t xml:space="preserve">ROSCI0220 </w:t>
            </w:r>
            <w:proofErr w:type="spellStart"/>
            <w:r w:rsidR="002C7C60" w:rsidRPr="002C7C60">
              <w:rPr>
                <w:szCs w:val="24"/>
                <w:lang w:eastAsia="ro-RO"/>
              </w:rPr>
              <w:t>Săcueni</w:t>
            </w:r>
            <w:proofErr w:type="spellEnd"/>
            <w:r>
              <w:rPr>
                <w:szCs w:val="24"/>
                <w:lang w:eastAsia="ro-RO"/>
              </w:rPr>
              <w:t xml:space="preserve"> și 2.184 Lacul Cicoș în conformitate cu prevederile planului de management.</w:t>
            </w:r>
          </w:p>
        </w:tc>
        <w:tc>
          <w:tcPr>
            <w:tcW w:w="4208" w:type="dxa"/>
            <w:shd w:val="clear" w:color="auto" w:fill="auto"/>
          </w:tcPr>
          <w:p w14:paraId="6D280E85" w14:textId="73F943D6" w:rsidR="00970CDF" w:rsidRPr="002C7C60" w:rsidRDefault="00970CDF" w:rsidP="001733A9">
            <w:pPr>
              <w:widowControl w:val="0"/>
              <w:autoSpaceDE w:val="0"/>
              <w:autoSpaceDN w:val="0"/>
              <w:adjustRightInd w:val="0"/>
              <w:spacing w:before="1" w:line="276" w:lineRule="auto"/>
              <w:ind w:left="32" w:firstLine="32"/>
              <w:rPr>
                <w:szCs w:val="24"/>
              </w:rPr>
            </w:pPr>
            <w:r w:rsidRPr="002C7C60">
              <w:rPr>
                <w:szCs w:val="24"/>
              </w:rPr>
              <w:t xml:space="preserve">Se va urmări optimizarea acordului între măsurile planului de management vizând habitatele forestiere </w:t>
            </w:r>
            <w:r w:rsidR="000A13FD" w:rsidRPr="002C7C60">
              <w:rPr>
                <w:szCs w:val="24"/>
              </w:rPr>
              <w:t>ș</w:t>
            </w:r>
            <w:r w:rsidRPr="002C7C60">
              <w:rPr>
                <w:szCs w:val="24"/>
              </w:rPr>
              <w:t>i planurile de amenajare silvică, pentru o uniformizare a ac</w:t>
            </w:r>
            <w:r w:rsidR="000A13FD" w:rsidRPr="002C7C60">
              <w:rPr>
                <w:szCs w:val="24"/>
              </w:rPr>
              <w:t>ț</w:t>
            </w:r>
            <w:r w:rsidRPr="002C7C60">
              <w:rPr>
                <w:szCs w:val="24"/>
              </w:rPr>
              <w:t xml:space="preserve">iunilor de </w:t>
            </w:r>
            <w:r w:rsidRPr="002C7C60">
              <w:rPr>
                <w:rFonts w:asciiTheme="majorBidi" w:hAnsiTheme="majorBidi" w:cstheme="majorBidi"/>
                <w:szCs w:val="24"/>
              </w:rPr>
              <w:t>management durabil al</w:t>
            </w:r>
            <w:r w:rsidR="00F22F2A">
              <w:rPr>
                <w:rFonts w:asciiTheme="majorBidi" w:hAnsiTheme="majorBidi" w:cstheme="majorBidi"/>
                <w:szCs w:val="24"/>
              </w:rPr>
              <w:t xml:space="preserve"> resurselor,</w:t>
            </w:r>
            <w:r w:rsidRPr="002C7C60">
              <w:rPr>
                <w:rFonts w:asciiTheme="majorBidi" w:hAnsiTheme="majorBidi" w:cstheme="majorBidi"/>
                <w:szCs w:val="24"/>
              </w:rPr>
              <w:t xml:space="preserve"> </w:t>
            </w:r>
            <w:r w:rsidR="002C7C60" w:rsidRPr="002C7C60">
              <w:rPr>
                <w:rFonts w:asciiTheme="majorBidi" w:hAnsiTheme="majorBidi" w:cstheme="majorBidi"/>
                <w:szCs w:val="24"/>
              </w:rPr>
              <w:t>î</w:t>
            </w:r>
            <w:r w:rsidR="002C7C60" w:rsidRPr="002C7C60">
              <w:rPr>
                <w:rFonts w:asciiTheme="majorBidi" w:eastAsia="SimSun" w:hAnsiTheme="majorBidi" w:cstheme="majorBidi"/>
                <w:color w:val="000000"/>
                <w:szCs w:val="24"/>
                <w:shd w:val="clear" w:color="auto" w:fill="FFFFFF"/>
                <w:lang w:bidi="ar"/>
              </w:rPr>
              <w:t>n termen de 12 luni de la aprobarea planului de management</w:t>
            </w:r>
            <w:r w:rsidR="00F22F2A">
              <w:rPr>
                <w:rFonts w:asciiTheme="majorBidi" w:eastAsia="SimSun" w:hAnsiTheme="majorBidi" w:cstheme="majorBidi"/>
                <w:color w:val="000000"/>
                <w:szCs w:val="24"/>
                <w:shd w:val="clear" w:color="auto" w:fill="FFFFFF"/>
                <w:lang w:bidi="ar"/>
              </w:rPr>
              <w:t>.</w:t>
            </w:r>
          </w:p>
        </w:tc>
      </w:tr>
      <w:tr w:rsidR="00970CDF" w:rsidRPr="000A13FD" w14:paraId="6D4D6DB0" w14:textId="77777777" w:rsidTr="00020FF0">
        <w:trPr>
          <w:jc w:val="center"/>
        </w:trPr>
        <w:tc>
          <w:tcPr>
            <w:tcW w:w="1003" w:type="dxa"/>
            <w:vAlign w:val="center"/>
          </w:tcPr>
          <w:p w14:paraId="12C10DA8" w14:textId="77777777" w:rsidR="00970CDF" w:rsidRPr="000A13FD" w:rsidRDefault="00970CDF" w:rsidP="001733A9">
            <w:pPr>
              <w:spacing w:line="276" w:lineRule="auto"/>
              <w:rPr>
                <w:szCs w:val="24"/>
                <w:lang w:eastAsia="ro-RO"/>
              </w:rPr>
            </w:pPr>
            <w:r w:rsidRPr="000A13FD">
              <w:rPr>
                <w:szCs w:val="24"/>
                <w:lang w:eastAsia="ro-RO"/>
              </w:rPr>
              <w:t>5.1.2</w:t>
            </w:r>
          </w:p>
          <w:p w14:paraId="13358EF2" w14:textId="77777777" w:rsidR="00970CDF" w:rsidRPr="000A13FD" w:rsidRDefault="00970CDF" w:rsidP="001733A9">
            <w:pPr>
              <w:spacing w:line="276" w:lineRule="auto"/>
              <w:rPr>
                <w:szCs w:val="24"/>
                <w:lang w:eastAsia="ro-RO"/>
              </w:rPr>
            </w:pPr>
          </w:p>
          <w:p w14:paraId="08B99423" w14:textId="77777777" w:rsidR="00970CDF" w:rsidRPr="000A13FD" w:rsidRDefault="00970CDF" w:rsidP="001733A9">
            <w:pPr>
              <w:spacing w:line="276" w:lineRule="auto"/>
              <w:rPr>
                <w:szCs w:val="24"/>
                <w:lang w:eastAsia="ro-RO"/>
              </w:rPr>
            </w:pPr>
          </w:p>
          <w:p w14:paraId="5274BB5C" w14:textId="77777777" w:rsidR="00970CDF" w:rsidRPr="000A13FD" w:rsidRDefault="00970CDF" w:rsidP="001733A9">
            <w:pPr>
              <w:spacing w:line="276" w:lineRule="auto"/>
              <w:rPr>
                <w:szCs w:val="24"/>
                <w:lang w:eastAsia="ro-RO"/>
              </w:rPr>
            </w:pPr>
          </w:p>
          <w:p w14:paraId="63449E8C" w14:textId="77777777" w:rsidR="00970CDF" w:rsidRPr="000A13FD" w:rsidRDefault="00970CDF" w:rsidP="001733A9">
            <w:pPr>
              <w:spacing w:line="276" w:lineRule="auto"/>
              <w:rPr>
                <w:szCs w:val="24"/>
                <w:lang w:eastAsia="ro-RO"/>
              </w:rPr>
            </w:pPr>
          </w:p>
        </w:tc>
        <w:tc>
          <w:tcPr>
            <w:tcW w:w="977" w:type="dxa"/>
          </w:tcPr>
          <w:p w14:paraId="5A8350CD" w14:textId="77777777" w:rsidR="00970CDF" w:rsidRPr="000A13FD" w:rsidRDefault="00970CDF" w:rsidP="001733A9">
            <w:pPr>
              <w:spacing w:before="240" w:line="276" w:lineRule="auto"/>
              <w:ind w:left="16"/>
              <w:rPr>
                <w:szCs w:val="24"/>
                <w:lang w:eastAsia="ro-RO"/>
              </w:rPr>
            </w:pPr>
            <w:r w:rsidRPr="000A13FD">
              <w:rPr>
                <w:szCs w:val="24"/>
                <w:lang w:eastAsia="ro-RO"/>
              </w:rPr>
              <w:t>A</w:t>
            </w:r>
          </w:p>
          <w:p w14:paraId="7ABFB08B" w14:textId="77777777" w:rsidR="00970CDF" w:rsidRPr="000A13FD" w:rsidRDefault="00970CDF" w:rsidP="001733A9">
            <w:pPr>
              <w:spacing w:line="276" w:lineRule="auto"/>
              <w:ind w:left="16"/>
              <w:rPr>
                <w:szCs w:val="24"/>
                <w:lang w:eastAsia="ro-RO"/>
              </w:rPr>
            </w:pPr>
          </w:p>
        </w:tc>
        <w:tc>
          <w:tcPr>
            <w:tcW w:w="2738" w:type="dxa"/>
            <w:vAlign w:val="center"/>
          </w:tcPr>
          <w:p w14:paraId="26E4D02A" w14:textId="09FB284E" w:rsidR="00970CDF" w:rsidRPr="000A13FD" w:rsidRDefault="00763FBA" w:rsidP="001733A9">
            <w:pPr>
              <w:spacing w:line="276" w:lineRule="auto"/>
              <w:rPr>
                <w:szCs w:val="24"/>
                <w:lang w:eastAsia="ro-RO"/>
              </w:rPr>
            </w:pPr>
            <w:r>
              <w:rPr>
                <w:szCs w:val="24"/>
                <w:lang w:eastAsia="ro-RO"/>
              </w:rPr>
              <w:t>Informarea / conștientizarea cu privire la măsurile și regulile de gestionare durabilă a pășunilor</w:t>
            </w:r>
          </w:p>
        </w:tc>
        <w:tc>
          <w:tcPr>
            <w:tcW w:w="4208" w:type="dxa"/>
          </w:tcPr>
          <w:p w14:paraId="3312A4EA" w14:textId="2B49FDA7" w:rsidR="00970CDF" w:rsidRPr="000A13FD" w:rsidRDefault="00970CDF" w:rsidP="001733A9">
            <w:pPr>
              <w:spacing w:line="276" w:lineRule="auto"/>
              <w:rPr>
                <w:szCs w:val="24"/>
              </w:rPr>
            </w:pPr>
            <w:r w:rsidRPr="000A13FD">
              <w:rPr>
                <w:szCs w:val="24"/>
              </w:rPr>
              <w:t>Se va proceda la această activitate pentru de</w:t>
            </w:r>
            <w:r w:rsidR="000A13FD">
              <w:rPr>
                <w:szCs w:val="24"/>
              </w:rPr>
              <w:t>ț</w:t>
            </w:r>
            <w:r w:rsidRPr="000A13FD">
              <w:rPr>
                <w:szCs w:val="24"/>
              </w:rPr>
              <w:t>inătorii/ utilizatorii/ gestionarii suprafe</w:t>
            </w:r>
            <w:r w:rsidR="000A13FD">
              <w:rPr>
                <w:szCs w:val="24"/>
              </w:rPr>
              <w:t>ț</w:t>
            </w:r>
            <w:r w:rsidRPr="000A13FD">
              <w:rPr>
                <w:szCs w:val="24"/>
              </w:rPr>
              <w:t>elor din sit care au această  categorie de folosin</w:t>
            </w:r>
            <w:r w:rsidR="000A13FD">
              <w:rPr>
                <w:szCs w:val="24"/>
              </w:rPr>
              <w:t>ț</w:t>
            </w:r>
            <w:r w:rsidRPr="000A13FD">
              <w:rPr>
                <w:szCs w:val="24"/>
              </w:rPr>
              <w:t>ă.</w:t>
            </w:r>
          </w:p>
        </w:tc>
      </w:tr>
      <w:tr w:rsidR="00970CDF" w:rsidRPr="000A13FD" w14:paraId="2ECAE0B0" w14:textId="77777777" w:rsidTr="00020FF0">
        <w:trPr>
          <w:jc w:val="center"/>
        </w:trPr>
        <w:tc>
          <w:tcPr>
            <w:tcW w:w="1003" w:type="dxa"/>
            <w:vAlign w:val="center"/>
          </w:tcPr>
          <w:p w14:paraId="4E75DA1E" w14:textId="77777777" w:rsidR="00970CDF" w:rsidRPr="000A13FD" w:rsidRDefault="00970CDF" w:rsidP="001733A9">
            <w:pPr>
              <w:spacing w:line="276" w:lineRule="auto"/>
              <w:rPr>
                <w:szCs w:val="24"/>
                <w:lang w:eastAsia="ro-RO"/>
              </w:rPr>
            </w:pPr>
            <w:r w:rsidRPr="000A13FD">
              <w:rPr>
                <w:szCs w:val="24"/>
                <w:lang w:eastAsia="ro-RO"/>
              </w:rPr>
              <w:lastRenderedPageBreak/>
              <w:t>5.1.3</w:t>
            </w:r>
          </w:p>
          <w:p w14:paraId="1A3DA15E" w14:textId="77777777" w:rsidR="00970CDF" w:rsidRPr="000A13FD" w:rsidRDefault="00970CDF" w:rsidP="001733A9">
            <w:pPr>
              <w:spacing w:line="276" w:lineRule="auto"/>
              <w:rPr>
                <w:szCs w:val="24"/>
                <w:lang w:eastAsia="ro-RO"/>
              </w:rPr>
            </w:pPr>
          </w:p>
          <w:p w14:paraId="49645F46" w14:textId="77777777" w:rsidR="00970CDF" w:rsidRPr="000A13FD" w:rsidRDefault="00970CDF" w:rsidP="001733A9">
            <w:pPr>
              <w:spacing w:line="276" w:lineRule="auto"/>
              <w:rPr>
                <w:szCs w:val="24"/>
                <w:lang w:eastAsia="ro-RO"/>
              </w:rPr>
            </w:pPr>
          </w:p>
          <w:p w14:paraId="2AA7EF40" w14:textId="77777777" w:rsidR="00970CDF" w:rsidRPr="000A13FD" w:rsidRDefault="00970CDF" w:rsidP="001733A9">
            <w:pPr>
              <w:spacing w:line="276" w:lineRule="auto"/>
              <w:rPr>
                <w:szCs w:val="24"/>
                <w:lang w:eastAsia="ro-RO"/>
              </w:rPr>
            </w:pPr>
          </w:p>
          <w:p w14:paraId="07923688" w14:textId="77777777" w:rsidR="00970CDF" w:rsidRPr="000A13FD" w:rsidRDefault="00970CDF" w:rsidP="001733A9">
            <w:pPr>
              <w:spacing w:line="276" w:lineRule="auto"/>
              <w:rPr>
                <w:szCs w:val="24"/>
                <w:lang w:eastAsia="ro-RO"/>
              </w:rPr>
            </w:pPr>
          </w:p>
        </w:tc>
        <w:tc>
          <w:tcPr>
            <w:tcW w:w="977" w:type="dxa"/>
          </w:tcPr>
          <w:p w14:paraId="0F42AF70" w14:textId="77777777" w:rsidR="00970CDF" w:rsidRPr="000A13FD" w:rsidRDefault="00970CDF" w:rsidP="001733A9">
            <w:pPr>
              <w:spacing w:before="240" w:line="276" w:lineRule="auto"/>
              <w:ind w:left="16"/>
              <w:rPr>
                <w:szCs w:val="24"/>
                <w:lang w:eastAsia="ro-RO"/>
              </w:rPr>
            </w:pPr>
            <w:r w:rsidRPr="000A13FD">
              <w:rPr>
                <w:szCs w:val="24"/>
                <w:lang w:eastAsia="ro-RO"/>
              </w:rPr>
              <w:t>A</w:t>
            </w:r>
          </w:p>
        </w:tc>
        <w:tc>
          <w:tcPr>
            <w:tcW w:w="2738" w:type="dxa"/>
            <w:vAlign w:val="center"/>
          </w:tcPr>
          <w:p w14:paraId="0C511FBA" w14:textId="7A46DF32" w:rsidR="00970CDF" w:rsidRPr="000A13FD" w:rsidRDefault="002C7C60" w:rsidP="001733A9">
            <w:pPr>
              <w:keepLines/>
              <w:spacing w:line="276" w:lineRule="auto"/>
              <w:rPr>
                <w:szCs w:val="24"/>
                <w:lang w:eastAsia="ro-RO"/>
              </w:rPr>
            </w:pPr>
            <w:r>
              <w:rPr>
                <w:szCs w:val="24"/>
                <w:lang w:eastAsia="ro-RO"/>
              </w:rPr>
              <w:t xml:space="preserve">Informarea / conștientizarea cu privire la măsurile și regulile de gestionare durabilă </w:t>
            </w:r>
            <w:r w:rsidR="00970CDF" w:rsidRPr="000A13FD">
              <w:rPr>
                <w:szCs w:val="24"/>
                <w:lang w:eastAsia="ro-RO"/>
              </w:rPr>
              <w:t xml:space="preserve">a zonelor umede </w:t>
            </w:r>
          </w:p>
        </w:tc>
        <w:tc>
          <w:tcPr>
            <w:tcW w:w="4208" w:type="dxa"/>
          </w:tcPr>
          <w:p w14:paraId="1F3AD35A" w14:textId="492619BB" w:rsidR="00970CDF" w:rsidRPr="000A13FD" w:rsidRDefault="00970CDF" w:rsidP="001733A9">
            <w:pPr>
              <w:keepLines/>
              <w:spacing w:line="276" w:lineRule="auto"/>
              <w:rPr>
                <w:szCs w:val="24"/>
              </w:rPr>
            </w:pPr>
            <w:r w:rsidRPr="000A13FD">
              <w:rPr>
                <w:szCs w:val="24"/>
              </w:rPr>
              <w:t>Se va proceda la această activitate pentru de</w:t>
            </w:r>
            <w:r w:rsidR="000A13FD">
              <w:rPr>
                <w:szCs w:val="24"/>
              </w:rPr>
              <w:t>ț</w:t>
            </w:r>
            <w:r w:rsidRPr="000A13FD">
              <w:rPr>
                <w:szCs w:val="24"/>
              </w:rPr>
              <w:t>inătorii/ utilizatorii/ gestionarii suprafe</w:t>
            </w:r>
            <w:r w:rsidR="000A13FD">
              <w:rPr>
                <w:szCs w:val="24"/>
              </w:rPr>
              <w:t>ț</w:t>
            </w:r>
            <w:r w:rsidRPr="000A13FD">
              <w:rPr>
                <w:szCs w:val="24"/>
              </w:rPr>
              <w:t>elor din sit care corespund ecosistemelor de zone umede.</w:t>
            </w:r>
          </w:p>
        </w:tc>
      </w:tr>
      <w:bookmarkEnd w:id="143"/>
    </w:tbl>
    <w:p w14:paraId="2917FAC1" w14:textId="77777777" w:rsidR="00724AE4" w:rsidRPr="000A13FD" w:rsidRDefault="00724AE4" w:rsidP="001733A9">
      <w:pPr>
        <w:pStyle w:val="Caption"/>
        <w:spacing w:line="276" w:lineRule="auto"/>
      </w:pPr>
    </w:p>
    <w:p w14:paraId="6EB58288" w14:textId="5276E150" w:rsidR="00970CDF" w:rsidRPr="000A13FD" w:rsidRDefault="00724AE4" w:rsidP="001733A9">
      <w:pPr>
        <w:pStyle w:val="TableParagraph"/>
        <w:spacing w:line="276" w:lineRule="auto"/>
      </w:pPr>
      <w:r w:rsidRPr="000A13FD">
        <w:t xml:space="preserve">Tabel </w:t>
      </w:r>
      <w:r w:rsidRPr="000A13FD">
        <w:fldChar w:fldCharType="begin"/>
      </w:r>
      <w:r w:rsidRPr="000A13FD">
        <w:instrText xml:space="preserve"> SEQ Tabel \* ARABIC </w:instrText>
      </w:r>
      <w:r w:rsidRPr="000A13FD">
        <w:fldChar w:fldCharType="separate"/>
      </w:r>
      <w:r w:rsidR="002C7C60">
        <w:rPr>
          <w:noProof/>
        </w:rPr>
        <w:t>40</w:t>
      </w:r>
      <w:r w:rsidRPr="000A13FD">
        <w:fldChar w:fldCharType="end"/>
      </w:r>
      <w:r w:rsidRPr="000A13FD">
        <w:t xml:space="preserve">. </w:t>
      </w:r>
      <w:r w:rsidR="00970CDF" w:rsidRPr="000A13FD">
        <w:t xml:space="preserve">OS </w:t>
      </w:r>
      <w:r w:rsidR="002C7C60" w:rsidRPr="000A13FD">
        <w:t>1</w:t>
      </w:r>
      <w:r w:rsidR="002C7C60">
        <w:t>3</w:t>
      </w:r>
      <w:r w:rsidR="002C7C60" w:rsidRPr="000A13FD">
        <w:t xml:space="preserve"> </w:t>
      </w:r>
      <w:r w:rsidR="00970CDF" w:rsidRPr="000A13FD">
        <w:t>Promovarea unei dezvoltări urbane durabile a localită</w:t>
      </w:r>
      <w:r w:rsidR="000A13FD">
        <w:t>ț</w:t>
      </w:r>
      <w:r w:rsidR="00970CDF" w:rsidRPr="000A13FD">
        <w:t>ilor aflate pe teritoriul sau în vecinătatea sitului</w:t>
      </w:r>
      <w:r w:rsidR="00E72FE6" w:rsidRPr="000A13FD">
        <w:br/>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
        <w:gridCol w:w="977"/>
        <w:gridCol w:w="2738"/>
        <w:gridCol w:w="4491"/>
      </w:tblGrid>
      <w:tr w:rsidR="00970CDF" w:rsidRPr="000A13FD" w14:paraId="402EEEA9" w14:textId="77777777" w:rsidTr="00020FF0">
        <w:trPr>
          <w:tblHeader/>
          <w:jc w:val="center"/>
        </w:trPr>
        <w:tc>
          <w:tcPr>
            <w:tcW w:w="1003" w:type="dxa"/>
            <w:shd w:val="clear" w:color="auto" w:fill="auto"/>
            <w:vAlign w:val="center"/>
          </w:tcPr>
          <w:p w14:paraId="445D9936" w14:textId="77777777" w:rsidR="00970CDF" w:rsidRPr="000A13FD" w:rsidRDefault="00970CDF" w:rsidP="001733A9">
            <w:pPr>
              <w:spacing w:line="276" w:lineRule="auto"/>
              <w:jc w:val="center"/>
              <w:rPr>
                <w:b/>
                <w:szCs w:val="24"/>
              </w:rPr>
            </w:pPr>
            <w:bookmarkStart w:id="144" w:name="_Hlk150012905"/>
            <w:r w:rsidRPr="000A13FD">
              <w:rPr>
                <w:b/>
                <w:szCs w:val="24"/>
              </w:rPr>
              <w:t>Cod</w:t>
            </w:r>
          </w:p>
          <w:p w14:paraId="55CB858E" w14:textId="77777777" w:rsidR="00970CDF" w:rsidRPr="000A13FD" w:rsidRDefault="00970CDF" w:rsidP="001733A9">
            <w:pPr>
              <w:spacing w:line="276" w:lineRule="auto"/>
              <w:ind w:left="31"/>
              <w:jc w:val="center"/>
              <w:rPr>
                <w:b/>
                <w:szCs w:val="24"/>
              </w:rPr>
            </w:pPr>
            <w:r w:rsidRPr="000A13FD">
              <w:rPr>
                <w:b/>
                <w:szCs w:val="24"/>
              </w:rPr>
              <w:t>MS</w:t>
            </w:r>
          </w:p>
        </w:tc>
        <w:tc>
          <w:tcPr>
            <w:tcW w:w="977" w:type="dxa"/>
          </w:tcPr>
          <w:p w14:paraId="7BCF89B9" w14:textId="77777777" w:rsidR="00970CDF" w:rsidRPr="000A13FD" w:rsidRDefault="00970CDF" w:rsidP="001733A9">
            <w:pPr>
              <w:spacing w:line="276" w:lineRule="auto"/>
              <w:rPr>
                <w:b/>
                <w:szCs w:val="24"/>
              </w:rPr>
            </w:pPr>
            <w:r w:rsidRPr="000A13FD">
              <w:rPr>
                <w:b/>
                <w:szCs w:val="24"/>
              </w:rPr>
              <w:t>Tip MS</w:t>
            </w:r>
          </w:p>
        </w:tc>
        <w:tc>
          <w:tcPr>
            <w:tcW w:w="2738" w:type="dxa"/>
            <w:shd w:val="clear" w:color="auto" w:fill="auto"/>
            <w:vAlign w:val="center"/>
          </w:tcPr>
          <w:p w14:paraId="63E3890C" w14:textId="77777777" w:rsidR="00970CDF" w:rsidRPr="000A13FD" w:rsidRDefault="00970CDF" w:rsidP="001733A9">
            <w:pPr>
              <w:spacing w:line="276" w:lineRule="auto"/>
              <w:ind w:left="360"/>
              <w:jc w:val="center"/>
              <w:rPr>
                <w:b/>
                <w:szCs w:val="24"/>
              </w:rPr>
            </w:pPr>
            <w:r w:rsidRPr="000A13FD">
              <w:rPr>
                <w:b/>
                <w:szCs w:val="24"/>
              </w:rPr>
              <w:t>Titlu MS</w:t>
            </w:r>
          </w:p>
        </w:tc>
        <w:tc>
          <w:tcPr>
            <w:tcW w:w="4491" w:type="dxa"/>
            <w:shd w:val="clear" w:color="auto" w:fill="auto"/>
            <w:vAlign w:val="center"/>
          </w:tcPr>
          <w:p w14:paraId="2B0D8187" w14:textId="77777777" w:rsidR="00970CDF" w:rsidRPr="000A13FD" w:rsidRDefault="00970CDF" w:rsidP="001733A9">
            <w:pPr>
              <w:spacing w:line="276" w:lineRule="auto"/>
              <w:ind w:left="360"/>
              <w:jc w:val="center"/>
              <w:rPr>
                <w:b/>
                <w:szCs w:val="24"/>
              </w:rPr>
            </w:pPr>
            <w:r w:rsidRPr="000A13FD">
              <w:rPr>
                <w:b/>
                <w:szCs w:val="24"/>
              </w:rPr>
              <w:t>Descriere MS</w:t>
            </w:r>
          </w:p>
        </w:tc>
      </w:tr>
      <w:tr w:rsidR="00970CDF" w:rsidRPr="000A13FD" w14:paraId="03350EF6" w14:textId="77777777" w:rsidTr="00020FF0">
        <w:trPr>
          <w:jc w:val="center"/>
        </w:trPr>
        <w:tc>
          <w:tcPr>
            <w:tcW w:w="1003" w:type="dxa"/>
            <w:vAlign w:val="center"/>
          </w:tcPr>
          <w:p w14:paraId="6386A255" w14:textId="77777777" w:rsidR="00970CDF" w:rsidRPr="000A13FD" w:rsidRDefault="00970CDF" w:rsidP="001733A9">
            <w:pPr>
              <w:spacing w:before="240" w:line="276" w:lineRule="auto"/>
              <w:rPr>
                <w:szCs w:val="24"/>
                <w:lang w:eastAsia="ro-RO"/>
              </w:rPr>
            </w:pPr>
            <w:r w:rsidRPr="000A13FD">
              <w:rPr>
                <w:szCs w:val="24"/>
                <w:lang w:eastAsia="ro-RO"/>
              </w:rPr>
              <w:t>5.2.1</w:t>
            </w:r>
          </w:p>
          <w:p w14:paraId="3F0E8805" w14:textId="77777777" w:rsidR="00970CDF" w:rsidRPr="000A13FD" w:rsidRDefault="00970CDF" w:rsidP="001733A9">
            <w:pPr>
              <w:spacing w:line="276" w:lineRule="auto"/>
              <w:rPr>
                <w:szCs w:val="24"/>
                <w:lang w:eastAsia="ro-RO"/>
              </w:rPr>
            </w:pPr>
          </w:p>
        </w:tc>
        <w:tc>
          <w:tcPr>
            <w:tcW w:w="977" w:type="dxa"/>
          </w:tcPr>
          <w:p w14:paraId="2B850C4C" w14:textId="77777777" w:rsidR="00970CDF" w:rsidRPr="000A13FD" w:rsidRDefault="00970CDF" w:rsidP="001733A9">
            <w:pPr>
              <w:spacing w:line="276" w:lineRule="auto"/>
              <w:ind w:left="16"/>
              <w:rPr>
                <w:szCs w:val="24"/>
                <w:lang w:eastAsia="ro-RO"/>
              </w:rPr>
            </w:pPr>
          </w:p>
          <w:p w14:paraId="2A358957" w14:textId="77777777" w:rsidR="00970CDF" w:rsidRPr="000A13FD" w:rsidRDefault="00970CDF" w:rsidP="001733A9">
            <w:pPr>
              <w:spacing w:line="276" w:lineRule="auto"/>
              <w:ind w:left="16"/>
              <w:rPr>
                <w:szCs w:val="24"/>
                <w:lang w:eastAsia="ro-RO"/>
              </w:rPr>
            </w:pPr>
          </w:p>
          <w:p w14:paraId="62E29E41" w14:textId="77777777" w:rsidR="00970CDF" w:rsidRPr="000A13FD" w:rsidRDefault="00970CDF" w:rsidP="001733A9">
            <w:pPr>
              <w:spacing w:line="276" w:lineRule="auto"/>
              <w:ind w:left="16"/>
              <w:rPr>
                <w:szCs w:val="24"/>
                <w:lang w:eastAsia="ro-RO"/>
              </w:rPr>
            </w:pPr>
          </w:p>
          <w:p w14:paraId="2ADE00AD" w14:textId="77777777" w:rsidR="00970CDF" w:rsidRPr="000A13FD" w:rsidRDefault="00970CDF" w:rsidP="001733A9">
            <w:pPr>
              <w:spacing w:line="276" w:lineRule="auto"/>
              <w:ind w:left="16"/>
              <w:rPr>
                <w:szCs w:val="24"/>
                <w:lang w:eastAsia="ro-RO"/>
              </w:rPr>
            </w:pPr>
          </w:p>
          <w:p w14:paraId="21CCB741" w14:textId="77777777" w:rsidR="00970CDF" w:rsidRPr="000A13FD" w:rsidRDefault="00970CDF" w:rsidP="001733A9">
            <w:pPr>
              <w:spacing w:line="276" w:lineRule="auto"/>
              <w:ind w:left="16"/>
              <w:rPr>
                <w:szCs w:val="24"/>
                <w:lang w:eastAsia="ro-RO"/>
              </w:rPr>
            </w:pPr>
          </w:p>
          <w:p w14:paraId="459EFA40" w14:textId="77777777" w:rsidR="00970CDF" w:rsidRPr="000A13FD" w:rsidRDefault="00970CDF" w:rsidP="001733A9">
            <w:pPr>
              <w:spacing w:line="276" w:lineRule="auto"/>
              <w:ind w:left="16"/>
              <w:rPr>
                <w:szCs w:val="24"/>
                <w:lang w:eastAsia="ro-RO"/>
              </w:rPr>
            </w:pPr>
            <w:r w:rsidRPr="000A13FD">
              <w:rPr>
                <w:szCs w:val="24"/>
                <w:lang w:eastAsia="ro-RO"/>
              </w:rPr>
              <w:t>A</w:t>
            </w:r>
          </w:p>
          <w:p w14:paraId="7EF34795" w14:textId="77777777" w:rsidR="00970CDF" w:rsidRPr="000A13FD" w:rsidRDefault="00970CDF" w:rsidP="001733A9">
            <w:pPr>
              <w:spacing w:line="276" w:lineRule="auto"/>
              <w:ind w:left="16"/>
              <w:rPr>
                <w:szCs w:val="24"/>
                <w:lang w:eastAsia="ro-RO"/>
              </w:rPr>
            </w:pPr>
          </w:p>
        </w:tc>
        <w:tc>
          <w:tcPr>
            <w:tcW w:w="2738" w:type="dxa"/>
            <w:vAlign w:val="center"/>
          </w:tcPr>
          <w:p w14:paraId="560E1344" w14:textId="4A0CEE73" w:rsidR="00715F63" w:rsidRPr="000A13FD" w:rsidRDefault="00970CDF" w:rsidP="001733A9">
            <w:pPr>
              <w:keepLines/>
              <w:spacing w:line="276" w:lineRule="auto"/>
              <w:rPr>
                <w:szCs w:val="24"/>
                <w:lang w:eastAsia="ro-RO"/>
              </w:rPr>
            </w:pPr>
            <w:r w:rsidRPr="000A13FD">
              <w:rPr>
                <w:szCs w:val="24"/>
                <w:lang w:eastAsia="ro-RO"/>
              </w:rPr>
              <w:t xml:space="preserve">Promovarea </w:t>
            </w:r>
            <w:r w:rsidR="00715F63">
              <w:rPr>
                <w:szCs w:val="24"/>
                <w:lang w:eastAsia="ro-RO"/>
              </w:rPr>
              <w:t xml:space="preserve">revizuirii planurilor de dezvoltare pentru zonele incluse în </w:t>
            </w:r>
            <w:r w:rsidR="00715F63" w:rsidRPr="002C7C60">
              <w:rPr>
                <w:szCs w:val="24"/>
                <w:lang w:eastAsia="ro-RO"/>
              </w:rPr>
              <w:t>ari</w:t>
            </w:r>
            <w:r w:rsidR="00715F63">
              <w:rPr>
                <w:szCs w:val="24"/>
                <w:lang w:eastAsia="ro-RO"/>
              </w:rPr>
              <w:t>ile</w:t>
            </w:r>
            <w:r w:rsidR="00715F63" w:rsidRPr="002C7C60">
              <w:rPr>
                <w:szCs w:val="24"/>
                <w:lang w:eastAsia="ro-RO"/>
              </w:rPr>
              <w:t xml:space="preserve"> naturale protejate </w:t>
            </w:r>
            <w:r w:rsidR="00715F63">
              <w:rPr>
                <w:szCs w:val="24"/>
                <w:lang w:eastAsia="ro-RO"/>
              </w:rPr>
              <w:t xml:space="preserve">ROSCI0220 </w:t>
            </w:r>
            <w:proofErr w:type="spellStart"/>
            <w:r w:rsidR="00715F63" w:rsidRPr="002C7C60">
              <w:rPr>
                <w:szCs w:val="24"/>
                <w:lang w:eastAsia="ro-RO"/>
              </w:rPr>
              <w:t>Săcueni</w:t>
            </w:r>
            <w:proofErr w:type="spellEnd"/>
            <w:r w:rsidR="00715F63">
              <w:rPr>
                <w:szCs w:val="24"/>
                <w:lang w:eastAsia="ro-RO"/>
              </w:rPr>
              <w:t xml:space="preserve"> și 2.184 Lacul Cicoș în conformitate cu prevederile planului de management.</w:t>
            </w:r>
          </w:p>
        </w:tc>
        <w:tc>
          <w:tcPr>
            <w:tcW w:w="4491" w:type="dxa"/>
          </w:tcPr>
          <w:p w14:paraId="75060685" w14:textId="088EA5A8" w:rsidR="00970CDF" w:rsidRPr="000A13FD" w:rsidRDefault="00715F63" w:rsidP="001733A9">
            <w:pPr>
              <w:spacing w:line="276" w:lineRule="auto"/>
              <w:rPr>
                <w:szCs w:val="24"/>
              </w:rPr>
            </w:pPr>
            <w:r w:rsidRPr="006F404E">
              <w:rPr>
                <w:rFonts w:asciiTheme="majorBidi" w:eastAsia="SimSun" w:hAnsiTheme="majorBidi" w:cstheme="majorBidi"/>
                <w:color w:val="000000"/>
                <w:szCs w:val="24"/>
                <w:shd w:val="clear" w:color="auto" w:fill="FFFFFF"/>
                <w:lang w:bidi="ar"/>
              </w:rPr>
              <w:t>Planurile de dezvoltare pentru zonele incluse în arii naturale protejate</w:t>
            </w:r>
            <w:r w:rsidR="00647229">
              <w:rPr>
                <w:rFonts w:asciiTheme="majorBidi" w:eastAsia="SimSun" w:hAnsiTheme="majorBidi" w:cstheme="majorBidi"/>
                <w:color w:val="000000"/>
                <w:szCs w:val="24"/>
                <w:shd w:val="clear" w:color="auto" w:fill="FFFFFF"/>
                <w:lang w:bidi="ar"/>
              </w:rPr>
              <w:t xml:space="preserve">, inclusiv planurile de urbanism, </w:t>
            </w:r>
            <w:r w:rsidRPr="006F404E">
              <w:rPr>
                <w:rFonts w:asciiTheme="majorBidi" w:eastAsia="SimSun" w:hAnsiTheme="majorBidi" w:cstheme="majorBidi"/>
                <w:color w:val="000000"/>
                <w:szCs w:val="24"/>
                <w:shd w:val="clear" w:color="auto" w:fill="FFFFFF"/>
                <w:lang w:bidi="ar"/>
              </w:rPr>
              <w:t xml:space="preserve">se </w:t>
            </w:r>
            <w:r w:rsidR="00647229">
              <w:rPr>
                <w:rFonts w:asciiTheme="majorBidi" w:eastAsia="SimSun" w:hAnsiTheme="majorBidi" w:cstheme="majorBidi"/>
                <w:color w:val="000000"/>
                <w:szCs w:val="24"/>
                <w:shd w:val="clear" w:color="auto" w:fill="FFFFFF"/>
                <w:lang w:bidi="ar"/>
              </w:rPr>
              <w:t xml:space="preserve">vor </w:t>
            </w:r>
            <w:r w:rsidRPr="006F404E">
              <w:rPr>
                <w:rFonts w:asciiTheme="majorBidi" w:eastAsia="SimSun" w:hAnsiTheme="majorBidi" w:cstheme="majorBidi"/>
                <w:color w:val="000000"/>
                <w:szCs w:val="24"/>
                <w:shd w:val="clear" w:color="auto" w:fill="FFFFFF"/>
                <w:lang w:bidi="ar"/>
              </w:rPr>
              <w:t>modific</w:t>
            </w:r>
            <w:r w:rsidR="00647229">
              <w:rPr>
                <w:rFonts w:asciiTheme="majorBidi" w:eastAsia="SimSun" w:hAnsiTheme="majorBidi" w:cstheme="majorBidi"/>
                <w:color w:val="000000"/>
                <w:szCs w:val="24"/>
                <w:shd w:val="clear" w:color="auto" w:fill="FFFFFF"/>
                <w:lang w:bidi="ar"/>
              </w:rPr>
              <w:t>a</w:t>
            </w:r>
            <w:r w:rsidRPr="006F404E">
              <w:rPr>
                <w:rFonts w:asciiTheme="majorBidi" w:eastAsia="SimSun" w:hAnsiTheme="majorBidi" w:cstheme="majorBidi"/>
                <w:color w:val="000000"/>
                <w:szCs w:val="24"/>
                <w:shd w:val="clear" w:color="auto" w:fill="FFFFFF"/>
                <w:lang w:bidi="ar"/>
              </w:rPr>
              <w:t xml:space="preserve"> de către autoritățile responsabile în conformitate cu prevederile planurilor de management, respectiv cu obiectivele de conservare a ariilor naturale protejate care nu dispun de plan de management.</w:t>
            </w:r>
          </w:p>
        </w:tc>
      </w:tr>
      <w:bookmarkEnd w:id="144"/>
    </w:tbl>
    <w:p w14:paraId="258BA38C" w14:textId="77777777" w:rsidR="00970CDF" w:rsidRPr="000A13FD" w:rsidRDefault="00970CDF" w:rsidP="001733A9">
      <w:pPr>
        <w:spacing w:line="276" w:lineRule="auto"/>
        <w:rPr>
          <w:rFonts w:eastAsia="Times New Roman"/>
          <w:szCs w:val="24"/>
          <w:lang w:eastAsia="ro-RO"/>
        </w:rPr>
      </w:pPr>
    </w:p>
    <w:p w14:paraId="790E03D5" w14:textId="01C415D8" w:rsidR="00970CDF" w:rsidRPr="000A13FD" w:rsidRDefault="00970CDF" w:rsidP="00014D71">
      <w:pPr>
        <w:pStyle w:val="Heading4"/>
      </w:pPr>
      <w:r w:rsidRPr="000A13FD">
        <w:t xml:space="preserve">Tema 6. Turismul durabil (prin intermediul valorilor naturale </w:t>
      </w:r>
      <w:r w:rsidR="000A13FD">
        <w:t>ș</w:t>
      </w:r>
      <w:r w:rsidRPr="000A13FD">
        <w:t>i culturale)</w:t>
      </w:r>
    </w:p>
    <w:p w14:paraId="29B5E848" w14:textId="77777777" w:rsidR="00970CDF" w:rsidRPr="000A13FD" w:rsidRDefault="00970CDF" w:rsidP="001733A9">
      <w:pPr>
        <w:spacing w:line="276" w:lineRule="auto"/>
        <w:rPr>
          <w:b/>
          <w:szCs w:val="24"/>
          <w:u w:val="single"/>
        </w:rPr>
      </w:pPr>
    </w:p>
    <w:p w14:paraId="429CED32" w14:textId="5B2FC5FB" w:rsidR="00970CDF" w:rsidRPr="000A13FD" w:rsidRDefault="00970CDF" w:rsidP="001733A9">
      <w:pPr>
        <w:pStyle w:val="Heading5"/>
        <w:spacing w:before="0" w:after="0" w:line="276" w:lineRule="auto"/>
        <w:rPr>
          <w:i w:val="0"/>
          <w:sz w:val="24"/>
          <w:szCs w:val="24"/>
          <w:lang w:eastAsia="ar-SA"/>
        </w:rPr>
      </w:pPr>
      <w:r w:rsidRPr="000A13FD">
        <w:rPr>
          <w:i w:val="0"/>
          <w:sz w:val="24"/>
          <w:szCs w:val="24"/>
        </w:rPr>
        <w:t xml:space="preserve">OG 6: </w:t>
      </w:r>
      <w:r w:rsidRPr="000A13FD">
        <w:rPr>
          <w:i w:val="0"/>
          <w:sz w:val="24"/>
          <w:szCs w:val="24"/>
          <w:lang w:eastAsia="ar-SA"/>
        </w:rPr>
        <w:t>Crearea de oportunită</w:t>
      </w:r>
      <w:r w:rsidR="000A13FD">
        <w:rPr>
          <w:i w:val="0"/>
          <w:sz w:val="24"/>
          <w:szCs w:val="24"/>
          <w:lang w:eastAsia="ar-SA"/>
        </w:rPr>
        <w:t>ț</w:t>
      </w:r>
      <w:r w:rsidRPr="000A13FD">
        <w:rPr>
          <w:i w:val="0"/>
          <w:sz w:val="24"/>
          <w:szCs w:val="24"/>
          <w:lang w:eastAsia="ar-SA"/>
        </w:rPr>
        <w:t>i pentru desfă</w:t>
      </w:r>
      <w:r w:rsidR="000A13FD">
        <w:rPr>
          <w:i w:val="0"/>
          <w:sz w:val="24"/>
          <w:szCs w:val="24"/>
          <w:lang w:eastAsia="ar-SA"/>
        </w:rPr>
        <w:t>ș</w:t>
      </w:r>
      <w:r w:rsidRPr="000A13FD">
        <w:rPr>
          <w:i w:val="0"/>
          <w:sz w:val="24"/>
          <w:szCs w:val="24"/>
          <w:lang w:eastAsia="ar-SA"/>
        </w:rPr>
        <w:t xml:space="preserve">urarea unui turism durabil - prin valorificarea valorilor naturale </w:t>
      </w:r>
      <w:r w:rsidR="000A13FD">
        <w:rPr>
          <w:i w:val="0"/>
          <w:sz w:val="24"/>
          <w:szCs w:val="24"/>
          <w:lang w:eastAsia="ar-SA"/>
        </w:rPr>
        <w:t>ș</w:t>
      </w:r>
      <w:r w:rsidRPr="000A13FD">
        <w:rPr>
          <w:i w:val="0"/>
          <w:sz w:val="24"/>
          <w:szCs w:val="24"/>
          <w:lang w:eastAsia="ar-SA"/>
        </w:rPr>
        <w:t>i culturale - cu scopul limitării impactului asupra mediului.</w:t>
      </w:r>
    </w:p>
    <w:p w14:paraId="340D747C" w14:textId="77777777" w:rsidR="00E72FE6" w:rsidRPr="000A13FD" w:rsidRDefault="00E72FE6" w:rsidP="001733A9">
      <w:pPr>
        <w:spacing w:line="276" w:lineRule="auto"/>
        <w:rPr>
          <w:lang w:eastAsia="ar-SA"/>
        </w:rPr>
      </w:pPr>
    </w:p>
    <w:p w14:paraId="6FECB956" w14:textId="0E46631F" w:rsidR="00970CDF" w:rsidRPr="000A13FD" w:rsidRDefault="00724AE4" w:rsidP="001733A9">
      <w:pPr>
        <w:pStyle w:val="TableParagraph"/>
        <w:spacing w:line="276" w:lineRule="auto"/>
      </w:pPr>
      <w:r w:rsidRPr="000A13FD">
        <w:t xml:space="preserve">Tabel </w:t>
      </w:r>
      <w:r w:rsidRPr="000A13FD">
        <w:fldChar w:fldCharType="begin"/>
      </w:r>
      <w:r w:rsidRPr="000A13FD">
        <w:instrText xml:space="preserve"> SEQ Tabel \* ARABIC </w:instrText>
      </w:r>
      <w:r w:rsidRPr="000A13FD">
        <w:fldChar w:fldCharType="separate"/>
      </w:r>
      <w:r w:rsidR="00B17904">
        <w:rPr>
          <w:noProof/>
        </w:rPr>
        <w:t>41</w:t>
      </w:r>
      <w:r w:rsidRPr="000A13FD">
        <w:fldChar w:fldCharType="end"/>
      </w:r>
      <w:r w:rsidRPr="000A13FD">
        <w:t xml:space="preserve">. </w:t>
      </w:r>
      <w:r w:rsidR="00970CDF" w:rsidRPr="000A13FD">
        <w:t xml:space="preserve">OS </w:t>
      </w:r>
      <w:r w:rsidR="00B17904" w:rsidRPr="000A13FD">
        <w:t>1</w:t>
      </w:r>
      <w:r w:rsidR="00B17904">
        <w:t>4</w:t>
      </w:r>
      <w:r w:rsidR="00B17904" w:rsidRPr="000A13FD">
        <w:t xml:space="preserve"> </w:t>
      </w:r>
      <w:r w:rsidR="00970CDF" w:rsidRPr="000A13FD">
        <w:t>Implementarea măsurilor necesare pentru asigurarea unui turism durabil</w:t>
      </w:r>
      <w:r w:rsidR="00E72FE6" w:rsidRPr="000A13FD">
        <w:br/>
      </w:r>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
        <w:gridCol w:w="977"/>
        <w:gridCol w:w="2738"/>
        <w:gridCol w:w="4633"/>
      </w:tblGrid>
      <w:tr w:rsidR="00970CDF" w:rsidRPr="000A13FD" w14:paraId="08DF6837" w14:textId="77777777" w:rsidTr="00B17904">
        <w:trPr>
          <w:tblHeader/>
          <w:jc w:val="center"/>
        </w:trPr>
        <w:tc>
          <w:tcPr>
            <w:tcW w:w="1003" w:type="dxa"/>
            <w:shd w:val="clear" w:color="auto" w:fill="auto"/>
            <w:vAlign w:val="center"/>
          </w:tcPr>
          <w:p w14:paraId="678F12D3" w14:textId="77777777" w:rsidR="00970CDF" w:rsidRPr="000A13FD" w:rsidRDefault="00970CDF" w:rsidP="001733A9">
            <w:pPr>
              <w:spacing w:line="276" w:lineRule="auto"/>
              <w:jc w:val="center"/>
              <w:rPr>
                <w:b/>
                <w:szCs w:val="24"/>
              </w:rPr>
            </w:pPr>
            <w:r w:rsidRPr="000A13FD">
              <w:rPr>
                <w:b/>
                <w:szCs w:val="24"/>
              </w:rPr>
              <w:t>Cod</w:t>
            </w:r>
          </w:p>
          <w:p w14:paraId="76D208C8" w14:textId="77777777" w:rsidR="00970CDF" w:rsidRPr="000A13FD" w:rsidRDefault="00970CDF" w:rsidP="001733A9">
            <w:pPr>
              <w:spacing w:line="276" w:lineRule="auto"/>
              <w:ind w:left="31"/>
              <w:jc w:val="center"/>
              <w:rPr>
                <w:b/>
                <w:szCs w:val="24"/>
              </w:rPr>
            </w:pPr>
            <w:r w:rsidRPr="000A13FD">
              <w:rPr>
                <w:b/>
                <w:szCs w:val="24"/>
              </w:rPr>
              <w:t>MS</w:t>
            </w:r>
          </w:p>
        </w:tc>
        <w:tc>
          <w:tcPr>
            <w:tcW w:w="977" w:type="dxa"/>
          </w:tcPr>
          <w:p w14:paraId="72A7E294" w14:textId="77777777" w:rsidR="00970CDF" w:rsidRPr="000A13FD" w:rsidRDefault="00970CDF" w:rsidP="001733A9">
            <w:pPr>
              <w:spacing w:line="276" w:lineRule="auto"/>
              <w:rPr>
                <w:b/>
                <w:szCs w:val="24"/>
              </w:rPr>
            </w:pPr>
            <w:r w:rsidRPr="000A13FD">
              <w:rPr>
                <w:b/>
                <w:szCs w:val="24"/>
              </w:rPr>
              <w:t>Tip MS</w:t>
            </w:r>
          </w:p>
        </w:tc>
        <w:tc>
          <w:tcPr>
            <w:tcW w:w="2738" w:type="dxa"/>
            <w:shd w:val="clear" w:color="auto" w:fill="auto"/>
            <w:vAlign w:val="center"/>
          </w:tcPr>
          <w:p w14:paraId="2DAC46C5" w14:textId="77777777" w:rsidR="00970CDF" w:rsidRPr="000A13FD" w:rsidRDefault="00970CDF" w:rsidP="001733A9">
            <w:pPr>
              <w:spacing w:line="276" w:lineRule="auto"/>
              <w:ind w:left="360"/>
              <w:jc w:val="center"/>
              <w:rPr>
                <w:b/>
                <w:szCs w:val="24"/>
              </w:rPr>
            </w:pPr>
            <w:r w:rsidRPr="000A13FD">
              <w:rPr>
                <w:b/>
                <w:szCs w:val="24"/>
              </w:rPr>
              <w:t>Titlu MS</w:t>
            </w:r>
          </w:p>
        </w:tc>
        <w:tc>
          <w:tcPr>
            <w:tcW w:w="4633" w:type="dxa"/>
            <w:shd w:val="clear" w:color="auto" w:fill="auto"/>
            <w:vAlign w:val="center"/>
          </w:tcPr>
          <w:p w14:paraId="4523C8E9" w14:textId="77777777" w:rsidR="00970CDF" w:rsidRPr="000A13FD" w:rsidRDefault="00970CDF" w:rsidP="001733A9">
            <w:pPr>
              <w:spacing w:line="276" w:lineRule="auto"/>
              <w:ind w:left="360"/>
              <w:jc w:val="center"/>
              <w:rPr>
                <w:b/>
                <w:szCs w:val="24"/>
              </w:rPr>
            </w:pPr>
            <w:r w:rsidRPr="000A13FD">
              <w:rPr>
                <w:b/>
                <w:szCs w:val="24"/>
              </w:rPr>
              <w:t>Descriere MS</w:t>
            </w:r>
          </w:p>
        </w:tc>
      </w:tr>
      <w:tr w:rsidR="00970CDF" w:rsidRPr="000A13FD" w14:paraId="0BDDF032" w14:textId="77777777" w:rsidTr="00B17904">
        <w:trPr>
          <w:jc w:val="center"/>
        </w:trPr>
        <w:tc>
          <w:tcPr>
            <w:tcW w:w="1003" w:type="dxa"/>
            <w:vAlign w:val="center"/>
          </w:tcPr>
          <w:p w14:paraId="7DADCA16" w14:textId="77777777" w:rsidR="00970CDF" w:rsidRPr="000A13FD" w:rsidRDefault="00970CDF" w:rsidP="001733A9">
            <w:pPr>
              <w:spacing w:line="276" w:lineRule="auto"/>
              <w:rPr>
                <w:szCs w:val="24"/>
                <w:lang w:eastAsia="ro-RO"/>
              </w:rPr>
            </w:pPr>
          </w:p>
          <w:p w14:paraId="0F2EB278" w14:textId="77777777" w:rsidR="00970CDF" w:rsidRPr="000A13FD" w:rsidRDefault="00970CDF" w:rsidP="001733A9">
            <w:pPr>
              <w:spacing w:line="276" w:lineRule="auto"/>
              <w:rPr>
                <w:szCs w:val="24"/>
                <w:lang w:eastAsia="ro-RO"/>
              </w:rPr>
            </w:pPr>
          </w:p>
          <w:p w14:paraId="0D815E78" w14:textId="77777777" w:rsidR="00970CDF" w:rsidRPr="000A13FD" w:rsidRDefault="00970CDF" w:rsidP="001733A9">
            <w:pPr>
              <w:spacing w:line="276" w:lineRule="auto"/>
              <w:rPr>
                <w:szCs w:val="24"/>
                <w:lang w:eastAsia="ro-RO"/>
              </w:rPr>
            </w:pPr>
            <w:r w:rsidRPr="000A13FD">
              <w:rPr>
                <w:szCs w:val="24"/>
                <w:lang w:eastAsia="ro-RO"/>
              </w:rPr>
              <w:t>6.1.1</w:t>
            </w:r>
          </w:p>
          <w:p w14:paraId="3711CFE6" w14:textId="77777777" w:rsidR="00970CDF" w:rsidRPr="000A13FD" w:rsidRDefault="00970CDF" w:rsidP="001733A9">
            <w:pPr>
              <w:spacing w:line="276" w:lineRule="auto"/>
              <w:rPr>
                <w:szCs w:val="24"/>
                <w:lang w:eastAsia="ro-RO"/>
              </w:rPr>
            </w:pPr>
          </w:p>
          <w:p w14:paraId="41618E22" w14:textId="77777777" w:rsidR="00970CDF" w:rsidRPr="000A13FD" w:rsidRDefault="00970CDF" w:rsidP="001733A9">
            <w:pPr>
              <w:spacing w:line="276" w:lineRule="auto"/>
              <w:rPr>
                <w:szCs w:val="24"/>
                <w:lang w:eastAsia="ro-RO"/>
              </w:rPr>
            </w:pPr>
          </w:p>
          <w:p w14:paraId="5696978D" w14:textId="77777777" w:rsidR="00970CDF" w:rsidRPr="000A13FD" w:rsidRDefault="00970CDF" w:rsidP="001733A9">
            <w:pPr>
              <w:spacing w:line="276" w:lineRule="auto"/>
              <w:rPr>
                <w:szCs w:val="24"/>
                <w:lang w:eastAsia="ro-RO"/>
              </w:rPr>
            </w:pPr>
          </w:p>
          <w:p w14:paraId="6A40D6F5" w14:textId="77777777" w:rsidR="00970CDF" w:rsidRPr="000A13FD" w:rsidRDefault="00970CDF" w:rsidP="001733A9">
            <w:pPr>
              <w:spacing w:line="276" w:lineRule="auto"/>
              <w:rPr>
                <w:szCs w:val="24"/>
                <w:lang w:eastAsia="ro-RO"/>
              </w:rPr>
            </w:pPr>
          </w:p>
        </w:tc>
        <w:tc>
          <w:tcPr>
            <w:tcW w:w="977" w:type="dxa"/>
          </w:tcPr>
          <w:p w14:paraId="548373EE" w14:textId="77777777" w:rsidR="00970CDF" w:rsidRPr="000A13FD" w:rsidRDefault="00970CDF" w:rsidP="001733A9">
            <w:pPr>
              <w:spacing w:line="276" w:lineRule="auto"/>
              <w:ind w:left="16"/>
              <w:rPr>
                <w:szCs w:val="24"/>
                <w:lang w:eastAsia="ro-RO"/>
              </w:rPr>
            </w:pPr>
          </w:p>
          <w:p w14:paraId="52036620" w14:textId="77777777" w:rsidR="00970CDF" w:rsidRPr="000A13FD" w:rsidRDefault="00970CDF" w:rsidP="001733A9">
            <w:pPr>
              <w:spacing w:line="276" w:lineRule="auto"/>
              <w:ind w:left="16"/>
              <w:rPr>
                <w:szCs w:val="24"/>
                <w:lang w:eastAsia="ro-RO"/>
              </w:rPr>
            </w:pPr>
          </w:p>
          <w:p w14:paraId="6771AC58" w14:textId="77777777" w:rsidR="00970CDF" w:rsidRPr="000A13FD" w:rsidRDefault="00970CDF" w:rsidP="001733A9">
            <w:pPr>
              <w:spacing w:line="276" w:lineRule="auto"/>
              <w:ind w:left="16"/>
              <w:rPr>
                <w:szCs w:val="24"/>
                <w:lang w:eastAsia="ro-RO"/>
              </w:rPr>
            </w:pPr>
          </w:p>
          <w:p w14:paraId="0EED9A31" w14:textId="77777777" w:rsidR="00970CDF" w:rsidRPr="000A13FD" w:rsidRDefault="00970CDF" w:rsidP="001733A9">
            <w:pPr>
              <w:spacing w:line="276" w:lineRule="auto"/>
              <w:ind w:left="16"/>
              <w:rPr>
                <w:szCs w:val="24"/>
                <w:lang w:eastAsia="ro-RO"/>
              </w:rPr>
            </w:pPr>
            <w:r w:rsidRPr="000A13FD">
              <w:rPr>
                <w:szCs w:val="24"/>
                <w:lang w:eastAsia="ro-RO"/>
              </w:rPr>
              <w:t>A</w:t>
            </w:r>
          </w:p>
          <w:p w14:paraId="4C4104B2" w14:textId="77777777" w:rsidR="00970CDF" w:rsidRPr="000A13FD" w:rsidRDefault="00970CDF" w:rsidP="001733A9">
            <w:pPr>
              <w:spacing w:line="276" w:lineRule="auto"/>
              <w:ind w:left="16"/>
              <w:rPr>
                <w:szCs w:val="24"/>
                <w:lang w:eastAsia="ro-RO"/>
              </w:rPr>
            </w:pPr>
          </w:p>
        </w:tc>
        <w:tc>
          <w:tcPr>
            <w:tcW w:w="2738" w:type="dxa"/>
            <w:vAlign w:val="center"/>
          </w:tcPr>
          <w:p w14:paraId="755DF1A9" w14:textId="52501C3B" w:rsidR="00970CDF" w:rsidRPr="000A13FD" w:rsidRDefault="00970CDF" w:rsidP="001733A9">
            <w:pPr>
              <w:keepLines/>
              <w:spacing w:line="276" w:lineRule="auto"/>
              <w:rPr>
                <w:szCs w:val="24"/>
                <w:lang w:eastAsia="ro-RO"/>
              </w:rPr>
            </w:pPr>
            <w:r w:rsidRPr="000A13FD">
              <w:rPr>
                <w:szCs w:val="24"/>
                <w:lang w:eastAsia="ro-RO"/>
              </w:rPr>
              <w:t xml:space="preserve">Instalarea de panouri </w:t>
            </w:r>
            <w:r w:rsidR="000A13FD">
              <w:rPr>
                <w:szCs w:val="24"/>
                <w:lang w:eastAsia="ro-RO"/>
              </w:rPr>
              <w:t>ș</w:t>
            </w:r>
            <w:r w:rsidRPr="000A13FD">
              <w:rPr>
                <w:szCs w:val="24"/>
                <w:lang w:eastAsia="ro-RO"/>
              </w:rPr>
              <w:t>i indicatoare în principalele puncte de interes</w:t>
            </w:r>
          </w:p>
        </w:tc>
        <w:tc>
          <w:tcPr>
            <w:tcW w:w="4633" w:type="dxa"/>
          </w:tcPr>
          <w:p w14:paraId="300CC7CC" w14:textId="52FA2E83" w:rsidR="00970CDF" w:rsidRPr="000A13FD" w:rsidRDefault="00970CDF" w:rsidP="001733A9">
            <w:pPr>
              <w:keepLines/>
              <w:spacing w:line="276" w:lineRule="auto"/>
              <w:ind w:left="16"/>
              <w:rPr>
                <w:szCs w:val="24"/>
                <w:lang w:eastAsia="ro-RO"/>
              </w:rPr>
            </w:pPr>
            <w:r w:rsidRPr="000A13FD">
              <w:rPr>
                <w:szCs w:val="24"/>
                <w:lang w:eastAsia="ro-RO"/>
              </w:rPr>
              <w:t xml:space="preserve">Instalarea de panouri </w:t>
            </w:r>
            <w:r w:rsidR="000A13FD">
              <w:rPr>
                <w:szCs w:val="24"/>
                <w:lang w:eastAsia="ro-RO"/>
              </w:rPr>
              <w:t>ș</w:t>
            </w:r>
            <w:r w:rsidRPr="000A13FD">
              <w:rPr>
                <w:szCs w:val="24"/>
                <w:lang w:eastAsia="ro-RO"/>
              </w:rPr>
              <w:t>i indicatoare va cre</w:t>
            </w:r>
            <w:r w:rsidR="000A13FD">
              <w:rPr>
                <w:szCs w:val="24"/>
                <w:lang w:eastAsia="ro-RO"/>
              </w:rPr>
              <w:t>ș</w:t>
            </w:r>
            <w:r w:rsidRPr="000A13FD">
              <w:rPr>
                <w:szCs w:val="24"/>
                <w:lang w:eastAsia="ro-RO"/>
              </w:rPr>
              <w:t xml:space="preserve">te vizibilitatea ariei </w:t>
            </w:r>
            <w:r w:rsidR="000A13FD">
              <w:rPr>
                <w:szCs w:val="24"/>
                <w:lang w:eastAsia="ro-RO"/>
              </w:rPr>
              <w:t>ș</w:t>
            </w:r>
            <w:r w:rsidRPr="000A13FD">
              <w:rPr>
                <w:szCs w:val="24"/>
                <w:lang w:eastAsia="ro-RO"/>
              </w:rPr>
              <w:t>i gradul de con</w:t>
            </w:r>
            <w:r w:rsidR="000A13FD">
              <w:rPr>
                <w:szCs w:val="24"/>
                <w:lang w:eastAsia="ro-RO"/>
              </w:rPr>
              <w:t>ș</w:t>
            </w:r>
            <w:r w:rsidRPr="000A13FD">
              <w:rPr>
                <w:szCs w:val="24"/>
                <w:lang w:eastAsia="ro-RO"/>
              </w:rPr>
              <w:t xml:space="preserve">tientizare în rândul localnicilor </w:t>
            </w:r>
            <w:r w:rsidR="000A13FD">
              <w:rPr>
                <w:szCs w:val="24"/>
                <w:lang w:eastAsia="ro-RO"/>
              </w:rPr>
              <w:t>ș</w:t>
            </w:r>
            <w:r w:rsidRPr="000A13FD">
              <w:rPr>
                <w:szCs w:val="24"/>
                <w:lang w:eastAsia="ro-RO"/>
              </w:rPr>
              <w:t xml:space="preserve">i </w:t>
            </w:r>
            <w:r w:rsidR="0045064D" w:rsidRPr="000A13FD">
              <w:rPr>
                <w:szCs w:val="24"/>
                <w:lang w:eastAsia="ro-RO"/>
              </w:rPr>
              <w:t>turi</w:t>
            </w:r>
            <w:r w:rsidR="000A13FD">
              <w:rPr>
                <w:szCs w:val="24"/>
                <w:lang w:eastAsia="ro-RO"/>
              </w:rPr>
              <w:t>ș</w:t>
            </w:r>
            <w:r w:rsidR="0045064D" w:rsidRPr="000A13FD">
              <w:rPr>
                <w:szCs w:val="24"/>
                <w:lang w:eastAsia="ro-RO"/>
              </w:rPr>
              <w:t>ti</w:t>
            </w:r>
            <w:r w:rsidRPr="000A13FD">
              <w:rPr>
                <w:szCs w:val="24"/>
                <w:lang w:eastAsia="ro-RO"/>
              </w:rPr>
              <w:t>lor.</w:t>
            </w:r>
          </w:p>
          <w:p w14:paraId="7559AA0F" w14:textId="76CF00C4" w:rsidR="00970CDF" w:rsidRPr="000A13FD" w:rsidRDefault="00970CDF" w:rsidP="001733A9">
            <w:pPr>
              <w:numPr>
                <w:ilvl w:val="0"/>
                <w:numId w:val="15"/>
              </w:numPr>
              <w:tabs>
                <w:tab w:val="left" w:pos="274"/>
              </w:tabs>
              <w:spacing w:line="276" w:lineRule="auto"/>
              <w:ind w:left="-9" w:firstLine="0"/>
              <w:rPr>
                <w:szCs w:val="24"/>
              </w:rPr>
            </w:pPr>
            <w:r w:rsidRPr="000A13FD">
              <w:rPr>
                <w:szCs w:val="24"/>
              </w:rPr>
              <w:t xml:space="preserve">Panouri generale, situate la drum, în zona principalelor puncte de interes; acestea vor fi montate pe picioare de lemn </w:t>
            </w:r>
            <w:r w:rsidR="000A13FD">
              <w:rPr>
                <w:szCs w:val="24"/>
              </w:rPr>
              <w:t>ș</w:t>
            </w:r>
            <w:r w:rsidRPr="000A13FD">
              <w:rPr>
                <w:szCs w:val="24"/>
              </w:rPr>
              <w:t>i acoperite cu stuf, conform tradi</w:t>
            </w:r>
            <w:r w:rsidR="000A13FD">
              <w:rPr>
                <w:szCs w:val="24"/>
              </w:rPr>
              <w:t>ț</w:t>
            </w:r>
            <w:r w:rsidRPr="000A13FD">
              <w:rPr>
                <w:szCs w:val="24"/>
              </w:rPr>
              <w:t>iilor locale.</w:t>
            </w:r>
          </w:p>
        </w:tc>
      </w:tr>
      <w:tr w:rsidR="00970CDF" w:rsidRPr="000A13FD" w14:paraId="0ED8823E" w14:textId="77777777" w:rsidTr="00B17904">
        <w:trPr>
          <w:jc w:val="center"/>
        </w:trPr>
        <w:tc>
          <w:tcPr>
            <w:tcW w:w="1003" w:type="dxa"/>
            <w:vAlign w:val="center"/>
          </w:tcPr>
          <w:p w14:paraId="5C54739F" w14:textId="77777777" w:rsidR="00970CDF" w:rsidRPr="000A13FD" w:rsidRDefault="00970CDF" w:rsidP="001733A9">
            <w:pPr>
              <w:spacing w:line="276" w:lineRule="auto"/>
              <w:rPr>
                <w:szCs w:val="24"/>
                <w:lang w:eastAsia="ro-RO"/>
              </w:rPr>
            </w:pPr>
            <w:r w:rsidRPr="000A13FD">
              <w:rPr>
                <w:szCs w:val="24"/>
                <w:lang w:eastAsia="ro-RO"/>
              </w:rPr>
              <w:lastRenderedPageBreak/>
              <w:t>6.1.2</w:t>
            </w:r>
          </w:p>
          <w:p w14:paraId="2EE48337" w14:textId="77777777" w:rsidR="00970CDF" w:rsidRPr="000A13FD" w:rsidRDefault="00970CDF" w:rsidP="001733A9">
            <w:pPr>
              <w:spacing w:line="276" w:lineRule="auto"/>
              <w:rPr>
                <w:szCs w:val="24"/>
                <w:lang w:eastAsia="ro-RO"/>
              </w:rPr>
            </w:pPr>
          </w:p>
          <w:p w14:paraId="0F8A9067" w14:textId="77777777" w:rsidR="00970CDF" w:rsidRPr="000A13FD" w:rsidRDefault="00970CDF" w:rsidP="001733A9">
            <w:pPr>
              <w:spacing w:line="276" w:lineRule="auto"/>
              <w:rPr>
                <w:szCs w:val="24"/>
                <w:lang w:eastAsia="ro-RO"/>
              </w:rPr>
            </w:pPr>
          </w:p>
        </w:tc>
        <w:tc>
          <w:tcPr>
            <w:tcW w:w="977" w:type="dxa"/>
          </w:tcPr>
          <w:p w14:paraId="51D27477" w14:textId="77777777" w:rsidR="00970CDF" w:rsidRPr="000A13FD" w:rsidRDefault="00970CDF" w:rsidP="001733A9">
            <w:pPr>
              <w:spacing w:line="276" w:lineRule="auto"/>
              <w:ind w:left="16"/>
              <w:rPr>
                <w:szCs w:val="24"/>
                <w:lang w:eastAsia="ro-RO"/>
              </w:rPr>
            </w:pPr>
          </w:p>
          <w:p w14:paraId="11CAEA27" w14:textId="77777777" w:rsidR="00970CDF" w:rsidRPr="000A13FD" w:rsidRDefault="00970CDF" w:rsidP="001733A9">
            <w:pPr>
              <w:spacing w:line="276" w:lineRule="auto"/>
              <w:ind w:left="16"/>
              <w:rPr>
                <w:szCs w:val="24"/>
                <w:lang w:eastAsia="ro-RO"/>
              </w:rPr>
            </w:pPr>
          </w:p>
          <w:p w14:paraId="30858361" w14:textId="77777777" w:rsidR="00970CDF" w:rsidRPr="000A13FD" w:rsidRDefault="00970CDF" w:rsidP="001733A9">
            <w:pPr>
              <w:spacing w:line="276" w:lineRule="auto"/>
              <w:ind w:left="16"/>
              <w:rPr>
                <w:szCs w:val="24"/>
                <w:lang w:eastAsia="ro-RO"/>
              </w:rPr>
            </w:pPr>
          </w:p>
          <w:p w14:paraId="0D0DF656" w14:textId="77777777" w:rsidR="00970CDF" w:rsidRPr="000A13FD" w:rsidRDefault="00970CDF" w:rsidP="001733A9">
            <w:pPr>
              <w:spacing w:line="276" w:lineRule="auto"/>
              <w:ind w:left="16"/>
              <w:rPr>
                <w:szCs w:val="24"/>
                <w:lang w:eastAsia="ro-RO"/>
              </w:rPr>
            </w:pPr>
            <w:r w:rsidRPr="000A13FD">
              <w:rPr>
                <w:szCs w:val="24"/>
                <w:lang w:eastAsia="ro-RO"/>
              </w:rPr>
              <w:t>A</w:t>
            </w:r>
          </w:p>
          <w:p w14:paraId="6BAFE967" w14:textId="77777777" w:rsidR="00970CDF" w:rsidRPr="000A13FD" w:rsidRDefault="00970CDF" w:rsidP="001733A9">
            <w:pPr>
              <w:spacing w:line="276" w:lineRule="auto"/>
              <w:ind w:left="16"/>
              <w:rPr>
                <w:szCs w:val="24"/>
                <w:lang w:eastAsia="ro-RO"/>
              </w:rPr>
            </w:pPr>
          </w:p>
          <w:p w14:paraId="5699FC0B" w14:textId="77777777" w:rsidR="00970CDF" w:rsidRPr="000A13FD" w:rsidRDefault="00970CDF" w:rsidP="001733A9">
            <w:pPr>
              <w:spacing w:line="276" w:lineRule="auto"/>
              <w:ind w:left="16"/>
              <w:rPr>
                <w:szCs w:val="24"/>
                <w:lang w:eastAsia="ro-RO"/>
              </w:rPr>
            </w:pPr>
          </w:p>
        </w:tc>
        <w:tc>
          <w:tcPr>
            <w:tcW w:w="2738" w:type="dxa"/>
            <w:vAlign w:val="center"/>
          </w:tcPr>
          <w:p w14:paraId="6C6713ED" w14:textId="5C47CB60" w:rsidR="00970CDF" w:rsidRPr="000A13FD" w:rsidRDefault="00970CDF" w:rsidP="001733A9">
            <w:pPr>
              <w:spacing w:line="276" w:lineRule="auto"/>
              <w:ind w:left="16"/>
              <w:rPr>
                <w:szCs w:val="24"/>
                <w:lang w:eastAsia="ro-RO"/>
              </w:rPr>
            </w:pPr>
            <w:r w:rsidRPr="000A13FD">
              <w:rPr>
                <w:szCs w:val="24"/>
                <w:lang w:eastAsia="ro-RO"/>
              </w:rPr>
              <w:t xml:space="preserve">Dezvoltarea de parteneriate cu persoane </w:t>
            </w:r>
            <w:r w:rsidR="000A13FD">
              <w:rPr>
                <w:szCs w:val="24"/>
                <w:lang w:eastAsia="ro-RO"/>
              </w:rPr>
              <w:t>ș</w:t>
            </w:r>
            <w:r w:rsidRPr="000A13FD">
              <w:rPr>
                <w:szCs w:val="24"/>
                <w:lang w:eastAsia="ro-RO"/>
              </w:rPr>
              <w:t>i institu</w:t>
            </w:r>
            <w:r w:rsidR="000A13FD">
              <w:rPr>
                <w:szCs w:val="24"/>
                <w:lang w:eastAsia="ro-RO"/>
              </w:rPr>
              <w:t>ț</w:t>
            </w:r>
            <w:r w:rsidRPr="000A13FD">
              <w:rPr>
                <w:szCs w:val="24"/>
                <w:lang w:eastAsia="ro-RO"/>
              </w:rPr>
              <w:t>ii relevante</w:t>
            </w:r>
          </w:p>
        </w:tc>
        <w:tc>
          <w:tcPr>
            <w:tcW w:w="4633" w:type="dxa"/>
          </w:tcPr>
          <w:p w14:paraId="49745472" w14:textId="0FF97A1E" w:rsidR="00970CDF" w:rsidRPr="000A13FD" w:rsidRDefault="00970CDF" w:rsidP="001733A9">
            <w:pPr>
              <w:spacing w:line="276" w:lineRule="auto"/>
              <w:rPr>
                <w:szCs w:val="24"/>
                <w:lang w:eastAsia="ro-RO"/>
              </w:rPr>
            </w:pPr>
            <w:r w:rsidRPr="000A13FD">
              <w:rPr>
                <w:szCs w:val="24"/>
                <w:lang w:eastAsia="ro-RO"/>
              </w:rPr>
              <w:t>Dezvoltarea parteneriatului comunitar cu autorită</w:t>
            </w:r>
            <w:r w:rsidR="000A13FD">
              <w:rPr>
                <w:szCs w:val="24"/>
                <w:lang w:eastAsia="ro-RO"/>
              </w:rPr>
              <w:t>ț</w:t>
            </w:r>
            <w:r w:rsidRPr="000A13FD">
              <w:rPr>
                <w:szCs w:val="24"/>
                <w:lang w:eastAsia="ro-RO"/>
              </w:rPr>
              <w:t xml:space="preserve">ile </w:t>
            </w:r>
            <w:r w:rsidR="000A13FD">
              <w:rPr>
                <w:szCs w:val="24"/>
                <w:lang w:eastAsia="ro-RO"/>
              </w:rPr>
              <w:t>ș</w:t>
            </w:r>
            <w:r w:rsidRPr="000A13FD">
              <w:rPr>
                <w:szCs w:val="24"/>
                <w:lang w:eastAsia="ro-RO"/>
              </w:rPr>
              <w:t>i factorii interesa</w:t>
            </w:r>
            <w:r w:rsidR="000A13FD">
              <w:rPr>
                <w:szCs w:val="24"/>
                <w:lang w:eastAsia="ro-RO"/>
              </w:rPr>
              <w:t>ț</w:t>
            </w:r>
            <w:r w:rsidRPr="000A13FD">
              <w:rPr>
                <w:szCs w:val="24"/>
                <w:lang w:eastAsia="ro-RO"/>
              </w:rPr>
              <w:t xml:space="preserve">i cheie pentru administrarea </w:t>
            </w:r>
            <w:r w:rsidR="000A13FD">
              <w:rPr>
                <w:szCs w:val="24"/>
                <w:lang w:eastAsia="ro-RO"/>
              </w:rPr>
              <w:t>ș</w:t>
            </w:r>
            <w:r w:rsidRPr="000A13FD">
              <w:rPr>
                <w:szCs w:val="24"/>
                <w:lang w:eastAsia="ro-RO"/>
              </w:rPr>
              <w:t>i promovarea destina</w:t>
            </w:r>
            <w:r w:rsidR="000A13FD">
              <w:rPr>
                <w:szCs w:val="24"/>
                <w:lang w:eastAsia="ro-RO"/>
              </w:rPr>
              <w:t>ț</w:t>
            </w:r>
            <w:r w:rsidRPr="000A13FD">
              <w:rPr>
                <w:szCs w:val="24"/>
                <w:lang w:eastAsia="ro-RO"/>
              </w:rPr>
              <w:t xml:space="preserve">iei </w:t>
            </w:r>
            <w:proofErr w:type="spellStart"/>
            <w:r w:rsidRPr="000A13FD">
              <w:rPr>
                <w:szCs w:val="24"/>
                <w:lang w:eastAsia="ro-RO"/>
              </w:rPr>
              <w:t>eco</w:t>
            </w:r>
            <w:r w:rsidR="0045064D" w:rsidRPr="000A13FD">
              <w:rPr>
                <w:szCs w:val="24"/>
                <w:lang w:eastAsia="ro-RO"/>
              </w:rPr>
              <w:t>turi</w:t>
            </w:r>
            <w:r w:rsidR="000A13FD">
              <w:rPr>
                <w:szCs w:val="24"/>
                <w:lang w:eastAsia="ro-RO"/>
              </w:rPr>
              <w:t>ș</w:t>
            </w:r>
            <w:r w:rsidR="0045064D" w:rsidRPr="000A13FD">
              <w:rPr>
                <w:szCs w:val="24"/>
                <w:lang w:eastAsia="ro-RO"/>
              </w:rPr>
              <w:t>ti</w:t>
            </w:r>
            <w:r w:rsidRPr="000A13FD">
              <w:rPr>
                <w:szCs w:val="24"/>
                <w:lang w:eastAsia="ro-RO"/>
              </w:rPr>
              <w:t>ce</w:t>
            </w:r>
            <w:proofErr w:type="spellEnd"/>
            <w:r w:rsidRPr="000A13FD">
              <w:rPr>
                <w:szCs w:val="24"/>
                <w:lang w:eastAsia="ro-RO"/>
              </w:rPr>
              <w:t xml:space="preserve">. Dezvoltare parteneriate cu Inspectoratul </w:t>
            </w:r>
            <w:r w:rsidR="000A13FD">
              <w:rPr>
                <w:szCs w:val="24"/>
                <w:lang w:eastAsia="ro-RO"/>
              </w:rPr>
              <w:t>Ș</w:t>
            </w:r>
            <w:r w:rsidRPr="000A13FD">
              <w:rPr>
                <w:szCs w:val="24"/>
                <w:lang w:eastAsia="ro-RO"/>
              </w:rPr>
              <w:t>colar Jude</w:t>
            </w:r>
            <w:r w:rsidR="000A13FD">
              <w:rPr>
                <w:szCs w:val="24"/>
                <w:lang w:eastAsia="ro-RO"/>
              </w:rPr>
              <w:t>ț</w:t>
            </w:r>
            <w:r w:rsidRPr="000A13FD">
              <w:rPr>
                <w:szCs w:val="24"/>
                <w:lang w:eastAsia="ro-RO"/>
              </w:rPr>
              <w:t>ean pentru oferirea de programe educative, cu unită</w:t>
            </w:r>
            <w:r w:rsidR="000A13FD">
              <w:rPr>
                <w:szCs w:val="24"/>
                <w:lang w:eastAsia="ro-RO"/>
              </w:rPr>
              <w:t>ț</w:t>
            </w:r>
            <w:r w:rsidRPr="000A13FD">
              <w:rPr>
                <w:szCs w:val="24"/>
                <w:lang w:eastAsia="ro-RO"/>
              </w:rPr>
              <w:t xml:space="preserve">i de cazare </w:t>
            </w:r>
            <w:r w:rsidR="000A13FD">
              <w:rPr>
                <w:szCs w:val="24"/>
                <w:lang w:eastAsia="ro-RO"/>
              </w:rPr>
              <w:t>ș</w:t>
            </w:r>
            <w:r w:rsidRPr="000A13FD">
              <w:rPr>
                <w:szCs w:val="24"/>
                <w:lang w:eastAsia="ro-RO"/>
              </w:rPr>
              <w:t>i facilită</w:t>
            </w:r>
            <w:r w:rsidR="000A13FD">
              <w:rPr>
                <w:szCs w:val="24"/>
                <w:lang w:eastAsia="ro-RO"/>
              </w:rPr>
              <w:t>ț</w:t>
            </w:r>
            <w:r w:rsidRPr="000A13FD">
              <w:rPr>
                <w:szCs w:val="24"/>
                <w:lang w:eastAsia="ro-RO"/>
              </w:rPr>
              <w:t xml:space="preserve">i </w:t>
            </w:r>
            <w:r w:rsidR="0059058D" w:rsidRPr="000A13FD">
              <w:rPr>
                <w:szCs w:val="24"/>
                <w:lang w:eastAsia="ro-RO"/>
              </w:rPr>
              <w:t>turistice</w:t>
            </w:r>
            <w:r w:rsidRPr="000A13FD">
              <w:rPr>
                <w:szCs w:val="24"/>
                <w:lang w:eastAsia="ro-RO"/>
              </w:rPr>
              <w:t xml:space="preserve"> din zonă pentru promovarea corectă </w:t>
            </w:r>
            <w:r w:rsidR="000A13FD">
              <w:rPr>
                <w:szCs w:val="24"/>
                <w:lang w:eastAsia="ro-RO"/>
              </w:rPr>
              <w:t>ș</w:t>
            </w:r>
            <w:r w:rsidRPr="000A13FD">
              <w:rPr>
                <w:szCs w:val="24"/>
                <w:lang w:eastAsia="ro-RO"/>
              </w:rPr>
              <w:t>i pentru oferirea de servicii complementare, cu me</w:t>
            </w:r>
            <w:r w:rsidR="000A13FD">
              <w:rPr>
                <w:szCs w:val="24"/>
                <w:lang w:eastAsia="ro-RO"/>
              </w:rPr>
              <w:t>ș</w:t>
            </w:r>
            <w:r w:rsidRPr="000A13FD">
              <w:rPr>
                <w:szCs w:val="24"/>
                <w:lang w:eastAsia="ro-RO"/>
              </w:rPr>
              <w:t xml:space="preserve">teri </w:t>
            </w:r>
            <w:r w:rsidR="000A13FD">
              <w:rPr>
                <w:szCs w:val="24"/>
                <w:lang w:eastAsia="ro-RO"/>
              </w:rPr>
              <w:t>ș</w:t>
            </w:r>
            <w:r w:rsidRPr="000A13FD">
              <w:rPr>
                <w:szCs w:val="24"/>
                <w:lang w:eastAsia="ro-RO"/>
              </w:rPr>
              <w:t xml:space="preserve">i fermieri locali, cu organizatori de evenimente culturale </w:t>
            </w:r>
            <w:r w:rsidR="000A13FD">
              <w:rPr>
                <w:szCs w:val="24"/>
                <w:lang w:eastAsia="ro-RO"/>
              </w:rPr>
              <w:t>ș</w:t>
            </w:r>
            <w:r w:rsidRPr="000A13FD">
              <w:rPr>
                <w:szCs w:val="24"/>
                <w:lang w:eastAsia="ro-RO"/>
              </w:rPr>
              <w:t>i de promovare.</w:t>
            </w:r>
          </w:p>
        </w:tc>
      </w:tr>
      <w:tr w:rsidR="00970CDF" w:rsidRPr="000A13FD" w14:paraId="71D31CED" w14:textId="77777777" w:rsidTr="00B17904">
        <w:trPr>
          <w:jc w:val="center"/>
        </w:trPr>
        <w:tc>
          <w:tcPr>
            <w:tcW w:w="1003" w:type="dxa"/>
            <w:vAlign w:val="center"/>
          </w:tcPr>
          <w:p w14:paraId="23093C6C" w14:textId="77777777" w:rsidR="00970CDF" w:rsidRPr="000A13FD" w:rsidRDefault="00970CDF" w:rsidP="001733A9">
            <w:pPr>
              <w:spacing w:line="276" w:lineRule="auto"/>
              <w:rPr>
                <w:szCs w:val="24"/>
                <w:lang w:eastAsia="ro-RO"/>
              </w:rPr>
            </w:pPr>
            <w:r w:rsidRPr="000A13FD">
              <w:rPr>
                <w:szCs w:val="24"/>
                <w:lang w:eastAsia="ro-RO"/>
              </w:rPr>
              <w:t>6.1.3</w:t>
            </w:r>
          </w:p>
          <w:p w14:paraId="345FC20B" w14:textId="77777777" w:rsidR="00970CDF" w:rsidRPr="000A13FD" w:rsidRDefault="00970CDF" w:rsidP="001733A9">
            <w:pPr>
              <w:spacing w:line="276" w:lineRule="auto"/>
              <w:rPr>
                <w:szCs w:val="24"/>
                <w:lang w:eastAsia="ro-RO"/>
              </w:rPr>
            </w:pPr>
          </w:p>
        </w:tc>
        <w:tc>
          <w:tcPr>
            <w:tcW w:w="977" w:type="dxa"/>
          </w:tcPr>
          <w:p w14:paraId="58A3EC6C" w14:textId="77777777" w:rsidR="00970CDF" w:rsidRPr="000A13FD" w:rsidRDefault="00970CDF" w:rsidP="001733A9">
            <w:pPr>
              <w:spacing w:line="276" w:lineRule="auto"/>
              <w:ind w:left="16"/>
              <w:rPr>
                <w:szCs w:val="24"/>
                <w:lang w:eastAsia="ro-RO"/>
              </w:rPr>
            </w:pPr>
          </w:p>
          <w:p w14:paraId="23B1CF91" w14:textId="77777777" w:rsidR="00970CDF" w:rsidRPr="000A13FD" w:rsidRDefault="00970CDF" w:rsidP="001733A9">
            <w:pPr>
              <w:spacing w:line="276" w:lineRule="auto"/>
              <w:ind w:left="16"/>
              <w:rPr>
                <w:szCs w:val="24"/>
                <w:lang w:eastAsia="ro-RO"/>
              </w:rPr>
            </w:pPr>
          </w:p>
          <w:p w14:paraId="7774A977" w14:textId="77777777" w:rsidR="00970CDF" w:rsidRPr="000A13FD" w:rsidRDefault="00970CDF" w:rsidP="001733A9">
            <w:pPr>
              <w:spacing w:line="276" w:lineRule="auto"/>
              <w:ind w:left="16"/>
              <w:rPr>
                <w:szCs w:val="24"/>
                <w:lang w:eastAsia="ro-RO"/>
              </w:rPr>
            </w:pPr>
          </w:p>
          <w:p w14:paraId="5196387C" w14:textId="77777777" w:rsidR="00970CDF" w:rsidRPr="000A13FD" w:rsidRDefault="00970CDF" w:rsidP="001733A9">
            <w:pPr>
              <w:spacing w:line="276" w:lineRule="auto"/>
              <w:ind w:left="16"/>
              <w:rPr>
                <w:szCs w:val="24"/>
                <w:lang w:eastAsia="ro-RO"/>
              </w:rPr>
            </w:pPr>
            <w:r w:rsidRPr="000A13FD">
              <w:rPr>
                <w:szCs w:val="24"/>
                <w:lang w:eastAsia="ro-RO"/>
              </w:rPr>
              <w:t>A</w:t>
            </w:r>
          </w:p>
          <w:p w14:paraId="0B01C970" w14:textId="77777777" w:rsidR="00970CDF" w:rsidRPr="000A13FD" w:rsidRDefault="00970CDF" w:rsidP="001733A9">
            <w:pPr>
              <w:spacing w:line="276" w:lineRule="auto"/>
              <w:ind w:left="16"/>
              <w:rPr>
                <w:szCs w:val="24"/>
                <w:lang w:eastAsia="ro-RO"/>
              </w:rPr>
            </w:pPr>
          </w:p>
        </w:tc>
        <w:tc>
          <w:tcPr>
            <w:tcW w:w="2738" w:type="dxa"/>
            <w:vAlign w:val="center"/>
          </w:tcPr>
          <w:p w14:paraId="5E997FBD" w14:textId="1451667D" w:rsidR="00970CDF" w:rsidRPr="000A13FD" w:rsidRDefault="00970CDF" w:rsidP="001733A9">
            <w:pPr>
              <w:spacing w:line="276" w:lineRule="auto"/>
              <w:ind w:left="16"/>
              <w:rPr>
                <w:szCs w:val="24"/>
                <w:lang w:eastAsia="ro-RO"/>
              </w:rPr>
            </w:pPr>
            <w:r w:rsidRPr="000A13FD">
              <w:rPr>
                <w:szCs w:val="24"/>
                <w:lang w:eastAsia="ro-RO"/>
              </w:rPr>
              <w:t xml:space="preserve">Informare </w:t>
            </w:r>
            <w:r w:rsidR="000A13FD">
              <w:rPr>
                <w:szCs w:val="24"/>
                <w:lang w:eastAsia="ro-RO"/>
              </w:rPr>
              <w:t>ș</w:t>
            </w:r>
            <w:r w:rsidRPr="000A13FD">
              <w:rPr>
                <w:szCs w:val="24"/>
                <w:lang w:eastAsia="ro-RO"/>
              </w:rPr>
              <w:t>i con</w:t>
            </w:r>
            <w:r w:rsidR="000A13FD">
              <w:rPr>
                <w:szCs w:val="24"/>
                <w:lang w:eastAsia="ro-RO"/>
              </w:rPr>
              <w:t>ș</w:t>
            </w:r>
            <w:r w:rsidRPr="000A13FD">
              <w:rPr>
                <w:szCs w:val="24"/>
                <w:lang w:eastAsia="ro-RO"/>
              </w:rPr>
              <w:t xml:space="preserve">tientizare localnici cu privire la ariile protejate, valorile naturale </w:t>
            </w:r>
            <w:r w:rsidR="000A13FD">
              <w:rPr>
                <w:szCs w:val="24"/>
                <w:lang w:eastAsia="ro-RO"/>
              </w:rPr>
              <w:t>ș</w:t>
            </w:r>
            <w:r w:rsidRPr="000A13FD">
              <w:rPr>
                <w:szCs w:val="24"/>
                <w:lang w:eastAsia="ro-RO"/>
              </w:rPr>
              <w:t>i oportunită</w:t>
            </w:r>
            <w:r w:rsidR="000A13FD">
              <w:rPr>
                <w:szCs w:val="24"/>
                <w:lang w:eastAsia="ro-RO"/>
              </w:rPr>
              <w:t>ț</w:t>
            </w:r>
            <w:r w:rsidRPr="000A13FD">
              <w:rPr>
                <w:szCs w:val="24"/>
                <w:lang w:eastAsia="ro-RO"/>
              </w:rPr>
              <w:t>ile de valorificare durabilă</w:t>
            </w:r>
          </w:p>
        </w:tc>
        <w:tc>
          <w:tcPr>
            <w:tcW w:w="4633" w:type="dxa"/>
          </w:tcPr>
          <w:p w14:paraId="41C65C63" w14:textId="15F7BBB2" w:rsidR="00970CDF" w:rsidRPr="000A13FD" w:rsidRDefault="00970CDF" w:rsidP="001733A9">
            <w:pPr>
              <w:spacing w:line="276" w:lineRule="auto"/>
              <w:rPr>
                <w:szCs w:val="24"/>
                <w:lang w:eastAsia="ro-RO"/>
              </w:rPr>
            </w:pPr>
            <w:r w:rsidRPr="000A13FD">
              <w:rPr>
                <w:szCs w:val="24"/>
              </w:rPr>
              <w:t>Se vor organiza sesiuni prin care să se realizeze cre</w:t>
            </w:r>
            <w:r w:rsidR="000A13FD">
              <w:rPr>
                <w:szCs w:val="24"/>
              </w:rPr>
              <w:t>ș</w:t>
            </w:r>
            <w:r w:rsidRPr="000A13FD">
              <w:rPr>
                <w:szCs w:val="24"/>
              </w:rPr>
              <w:t xml:space="preserve">terea nivelului de informare </w:t>
            </w:r>
            <w:r w:rsidR="000A13FD">
              <w:rPr>
                <w:szCs w:val="24"/>
              </w:rPr>
              <w:t>ș</w:t>
            </w:r>
            <w:r w:rsidRPr="000A13FD">
              <w:rPr>
                <w:szCs w:val="24"/>
              </w:rPr>
              <w:t>i con</w:t>
            </w:r>
            <w:r w:rsidR="000A13FD">
              <w:rPr>
                <w:szCs w:val="24"/>
              </w:rPr>
              <w:t>ș</w:t>
            </w:r>
            <w:r w:rsidRPr="000A13FD">
              <w:rPr>
                <w:szCs w:val="24"/>
              </w:rPr>
              <w:t>tientizare a localnicilor, în special în ceea ce prive</w:t>
            </w:r>
            <w:r w:rsidR="000A13FD">
              <w:rPr>
                <w:szCs w:val="24"/>
              </w:rPr>
              <w:t>ș</w:t>
            </w:r>
            <w:r w:rsidRPr="000A13FD">
              <w:rPr>
                <w:szCs w:val="24"/>
              </w:rPr>
              <w:t xml:space="preserve">te valorile naturale ale zonei în care trăiesc, avantajul de a fi într-o arie naturală protejată </w:t>
            </w:r>
            <w:r w:rsidR="000A13FD">
              <w:rPr>
                <w:szCs w:val="24"/>
              </w:rPr>
              <w:t>ș</w:t>
            </w:r>
            <w:r w:rsidRPr="000A13FD">
              <w:rPr>
                <w:szCs w:val="24"/>
              </w:rPr>
              <w:t>i  poten</w:t>
            </w:r>
            <w:r w:rsidR="000A13FD">
              <w:rPr>
                <w:szCs w:val="24"/>
              </w:rPr>
              <w:t>ț</w:t>
            </w:r>
            <w:r w:rsidRPr="000A13FD">
              <w:rPr>
                <w:szCs w:val="24"/>
              </w:rPr>
              <w:t>ialul ob</w:t>
            </w:r>
            <w:r w:rsidR="000A13FD">
              <w:rPr>
                <w:szCs w:val="24"/>
              </w:rPr>
              <w:t>ț</w:t>
            </w:r>
            <w:r w:rsidRPr="000A13FD">
              <w:rPr>
                <w:szCs w:val="24"/>
              </w:rPr>
              <w:t xml:space="preserve">inerii unor beneficii concrete pentru ei, familiile </w:t>
            </w:r>
            <w:r w:rsidR="000A13FD">
              <w:rPr>
                <w:szCs w:val="24"/>
              </w:rPr>
              <w:t>ș</w:t>
            </w:r>
            <w:r w:rsidRPr="000A13FD">
              <w:rPr>
                <w:szCs w:val="24"/>
              </w:rPr>
              <w:t>i comunită</w:t>
            </w:r>
            <w:r w:rsidR="000A13FD">
              <w:rPr>
                <w:szCs w:val="24"/>
              </w:rPr>
              <w:t>ț</w:t>
            </w:r>
            <w:r w:rsidRPr="000A13FD">
              <w:rPr>
                <w:szCs w:val="24"/>
              </w:rPr>
              <w:t>ile lor.</w:t>
            </w:r>
          </w:p>
        </w:tc>
      </w:tr>
      <w:tr w:rsidR="00970CDF" w:rsidRPr="000A13FD" w14:paraId="1ECF4B53" w14:textId="77777777" w:rsidTr="00B17904">
        <w:trPr>
          <w:jc w:val="center"/>
        </w:trPr>
        <w:tc>
          <w:tcPr>
            <w:tcW w:w="1003" w:type="dxa"/>
            <w:vAlign w:val="center"/>
          </w:tcPr>
          <w:p w14:paraId="4B099D91" w14:textId="77777777" w:rsidR="00970CDF" w:rsidRPr="000A13FD" w:rsidRDefault="00970CDF" w:rsidP="001733A9">
            <w:pPr>
              <w:spacing w:line="276" w:lineRule="auto"/>
              <w:rPr>
                <w:szCs w:val="24"/>
                <w:lang w:eastAsia="ro-RO"/>
              </w:rPr>
            </w:pPr>
          </w:p>
          <w:p w14:paraId="4AEEAC0D" w14:textId="77777777" w:rsidR="00970CDF" w:rsidRPr="000A13FD" w:rsidRDefault="00970CDF" w:rsidP="001733A9">
            <w:pPr>
              <w:spacing w:line="276" w:lineRule="auto"/>
              <w:rPr>
                <w:szCs w:val="24"/>
                <w:lang w:eastAsia="ro-RO"/>
              </w:rPr>
            </w:pPr>
            <w:r w:rsidRPr="000A13FD">
              <w:rPr>
                <w:szCs w:val="24"/>
                <w:lang w:eastAsia="ro-RO"/>
              </w:rPr>
              <w:t>6.1.4</w:t>
            </w:r>
          </w:p>
          <w:p w14:paraId="414B4989" w14:textId="77777777" w:rsidR="00970CDF" w:rsidRPr="000A13FD" w:rsidRDefault="00970CDF" w:rsidP="001733A9">
            <w:pPr>
              <w:spacing w:line="276" w:lineRule="auto"/>
              <w:rPr>
                <w:szCs w:val="24"/>
                <w:lang w:eastAsia="ro-RO"/>
              </w:rPr>
            </w:pPr>
          </w:p>
          <w:p w14:paraId="0050EC4F" w14:textId="77777777" w:rsidR="00970CDF" w:rsidRPr="000A13FD" w:rsidRDefault="00970CDF" w:rsidP="001733A9">
            <w:pPr>
              <w:spacing w:line="276" w:lineRule="auto"/>
              <w:rPr>
                <w:szCs w:val="24"/>
                <w:lang w:eastAsia="ro-RO"/>
              </w:rPr>
            </w:pPr>
          </w:p>
        </w:tc>
        <w:tc>
          <w:tcPr>
            <w:tcW w:w="977" w:type="dxa"/>
          </w:tcPr>
          <w:p w14:paraId="3B863684" w14:textId="77777777" w:rsidR="00970CDF" w:rsidRPr="000A13FD" w:rsidRDefault="00970CDF" w:rsidP="001733A9">
            <w:pPr>
              <w:spacing w:line="276" w:lineRule="auto"/>
              <w:ind w:left="16"/>
              <w:rPr>
                <w:szCs w:val="24"/>
                <w:lang w:eastAsia="ro-RO"/>
              </w:rPr>
            </w:pPr>
          </w:p>
          <w:p w14:paraId="26E6390D" w14:textId="77777777" w:rsidR="00970CDF" w:rsidRPr="000A13FD" w:rsidRDefault="00970CDF" w:rsidP="001733A9">
            <w:pPr>
              <w:spacing w:line="276" w:lineRule="auto"/>
              <w:ind w:left="16"/>
              <w:rPr>
                <w:szCs w:val="24"/>
                <w:lang w:eastAsia="ro-RO"/>
              </w:rPr>
            </w:pPr>
            <w:r w:rsidRPr="000A13FD">
              <w:rPr>
                <w:szCs w:val="24"/>
                <w:lang w:eastAsia="ro-RO"/>
              </w:rPr>
              <w:t>A</w:t>
            </w:r>
          </w:p>
        </w:tc>
        <w:tc>
          <w:tcPr>
            <w:tcW w:w="2738" w:type="dxa"/>
            <w:vAlign w:val="center"/>
          </w:tcPr>
          <w:p w14:paraId="69277A71" w14:textId="588E8988" w:rsidR="00970CDF" w:rsidRPr="000A13FD" w:rsidRDefault="00970CDF" w:rsidP="001733A9">
            <w:pPr>
              <w:spacing w:line="276" w:lineRule="auto"/>
              <w:ind w:left="16"/>
              <w:rPr>
                <w:szCs w:val="24"/>
                <w:lang w:eastAsia="ro-RO"/>
              </w:rPr>
            </w:pPr>
            <w:r w:rsidRPr="000A13FD">
              <w:rPr>
                <w:szCs w:val="24"/>
                <w:lang w:eastAsia="ro-RO"/>
              </w:rPr>
              <w:t xml:space="preserve">Monitorizarea impactului turismului asupra stării de conservare a speciilor si habitatelor </w:t>
            </w:r>
            <w:r w:rsidR="00433ACF">
              <w:rPr>
                <w:szCs w:val="24"/>
                <w:lang w:eastAsia="ro-RO"/>
              </w:rPr>
              <w:t>speciilor</w:t>
            </w:r>
          </w:p>
        </w:tc>
        <w:tc>
          <w:tcPr>
            <w:tcW w:w="4633" w:type="dxa"/>
          </w:tcPr>
          <w:p w14:paraId="2A912F46" w14:textId="0E402A71" w:rsidR="00970CDF" w:rsidRPr="000A13FD" w:rsidRDefault="00970CDF" w:rsidP="001733A9">
            <w:pPr>
              <w:spacing w:line="276" w:lineRule="auto"/>
              <w:rPr>
                <w:szCs w:val="24"/>
                <w:lang w:eastAsia="ro-RO"/>
              </w:rPr>
            </w:pPr>
            <w:r w:rsidRPr="000A13FD">
              <w:rPr>
                <w:szCs w:val="24"/>
                <w:lang w:eastAsia="ro-RO"/>
              </w:rPr>
              <w:t>Prin monitorizarea impactului se va asigura conservarea biodiversită</w:t>
            </w:r>
            <w:r w:rsidR="000A13FD">
              <w:rPr>
                <w:szCs w:val="24"/>
                <w:lang w:eastAsia="ro-RO"/>
              </w:rPr>
              <w:t>ț</w:t>
            </w:r>
            <w:r w:rsidRPr="000A13FD">
              <w:rPr>
                <w:szCs w:val="24"/>
                <w:lang w:eastAsia="ro-RO"/>
              </w:rPr>
              <w:t>ii prin propunerea de măsuri care să contracareze eventualele efecte negative.</w:t>
            </w:r>
          </w:p>
        </w:tc>
      </w:tr>
      <w:tr w:rsidR="00970CDF" w:rsidRPr="000A13FD" w14:paraId="5684EA7A" w14:textId="77777777" w:rsidTr="00B17904">
        <w:trPr>
          <w:jc w:val="center"/>
        </w:trPr>
        <w:tc>
          <w:tcPr>
            <w:tcW w:w="1003" w:type="dxa"/>
            <w:vAlign w:val="center"/>
          </w:tcPr>
          <w:p w14:paraId="11898027" w14:textId="77777777" w:rsidR="00970CDF" w:rsidRPr="000A13FD" w:rsidRDefault="00970CDF" w:rsidP="001733A9">
            <w:pPr>
              <w:spacing w:line="276" w:lineRule="auto"/>
              <w:rPr>
                <w:szCs w:val="24"/>
                <w:lang w:eastAsia="ro-RO"/>
              </w:rPr>
            </w:pPr>
            <w:bookmarkStart w:id="145" w:name="_Hlk150013390"/>
            <w:r w:rsidRPr="000A13FD">
              <w:rPr>
                <w:szCs w:val="24"/>
                <w:lang w:eastAsia="ro-RO"/>
              </w:rPr>
              <w:t>6.1.5</w:t>
            </w:r>
          </w:p>
        </w:tc>
        <w:tc>
          <w:tcPr>
            <w:tcW w:w="977" w:type="dxa"/>
          </w:tcPr>
          <w:p w14:paraId="63061934" w14:textId="77777777" w:rsidR="00970CDF" w:rsidRPr="000A13FD" w:rsidRDefault="00970CDF" w:rsidP="001733A9">
            <w:pPr>
              <w:spacing w:line="276" w:lineRule="auto"/>
              <w:ind w:left="16"/>
              <w:rPr>
                <w:szCs w:val="24"/>
                <w:lang w:eastAsia="ro-RO"/>
              </w:rPr>
            </w:pPr>
          </w:p>
          <w:p w14:paraId="7C01D334" w14:textId="77777777" w:rsidR="00970CDF" w:rsidRPr="000A13FD" w:rsidRDefault="00970CDF" w:rsidP="001733A9">
            <w:pPr>
              <w:spacing w:line="276" w:lineRule="auto"/>
              <w:ind w:left="16"/>
              <w:rPr>
                <w:szCs w:val="24"/>
                <w:lang w:eastAsia="ro-RO"/>
              </w:rPr>
            </w:pPr>
            <w:r w:rsidRPr="000A13FD">
              <w:rPr>
                <w:szCs w:val="24"/>
                <w:lang w:eastAsia="ro-RO"/>
              </w:rPr>
              <w:t>A</w:t>
            </w:r>
          </w:p>
          <w:p w14:paraId="6D1060A2" w14:textId="77777777" w:rsidR="00970CDF" w:rsidRPr="000A13FD" w:rsidRDefault="00970CDF" w:rsidP="001733A9">
            <w:pPr>
              <w:spacing w:line="276" w:lineRule="auto"/>
              <w:ind w:left="16"/>
              <w:rPr>
                <w:szCs w:val="24"/>
                <w:lang w:eastAsia="ro-RO"/>
              </w:rPr>
            </w:pPr>
          </w:p>
        </w:tc>
        <w:tc>
          <w:tcPr>
            <w:tcW w:w="2738" w:type="dxa"/>
            <w:vAlign w:val="center"/>
          </w:tcPr>
          <w:p w14:paraId="285812AD" w14:textId="1C3091A2" w:rsidR="00970CDF" w:rsidRPr="000A13FD" w:rsidRDefault="00970CDF" w:rsidP="001733A9">
            <w:pPr>
              <w:spacing w:line="276" w:lineRule="auto"/>
              <w:ind w:left="16"/>
              <w:rPr>
                <w:szCs w:val="24"/>
                <w:lang w:eastAsia="ro-RO"/>
              </w:rPr>
            </w:pPr>
            <w:r w:rsidRPr="000A13FD">
              <w:rPr>
                <w:szCs w:val="24"/>
                <w:lang w:eastAsia="ro-RO"/>
              </w:rPr>
              <w:t>Evaluarea pro</w:t>
            </w:r>
            <w:r w:rsidR="00B17904">
              <w:rPr>
                <w:szCs w:val="24"/>
                <w:lang w:eastAsia="ro-RO"/>
              </w:rPr>
              <w:t>iectelor</w:t>
            </w:r>
            <w:r w:rsidRPr="000A13FD">
              <w:rPr>
                <w:szCs w:val="24"/>
                <w:lang w:eastAsia="ro-RO"/>
              </w:rPr>
              <w:t xml:space="preserve"> de dezvoltare locală </w:t>
            </w:r>
            <w:r w:rsidR="000A13FD">
              <w:rPr>
                <w:szCs w:val="24"/>
                <w:lang w:eastAsia="ro-RO"/>
              </w:rPr>
              <w:t>ș</w:t>
            </w:r>
            <w:r w:rsidRPr="000A13FD">
              <w:rPr>
                <w:szCs w:val="24"/>
                <w:lang w:eastAsia="ro-RO"/>
              </w:rPr>
              <w:t>i impact asupra mediului</w:t>
            </w:r>
          </w:p>
        </w:tc>
        <w:tc>
          <w:tcPr>
            <w:tcW w:w="4633" w:type="dxa"/>
          </w:tcPr>
          <w:p w14:paraId="55D13902" w14:textId="47B1DF4E" w:rsidR="00970CDF" w:rsidRPr="000A13FD" w:rsidRDefault="00970CDF" w:rsidP="001733A9">
            <w:pPr>
              <w:spacing w:line="276" w:lineRule="auto"/>
              <w:rPr>
                <w:szCs w:val="24"/>
                <w:lang w:eastAsia="ro-RO"/>
              </w:rPr>
            </w:pPr>
            <w:r w:rsidRPr="000A13FD">
              <w:rPr>
                <w:szCs w:val="24"/>
                <w:lang w:eastAsia="ro-RO"/>
              </w:rPr>
              <w:t xml:space="preserve">Se va realiza monitorizarea </w:t>
            </w:r>
            <w:r w:rsidR="00B17904">
              <w:rPr>
                <w:szCs w:val="24"/>
                <w:lang w:eastAsia="ro-RO"/>
              </w:rPr>
              <w:t xml:space="preserve">tuturor </w:t>
            </w:r>
            <w:r w:rsidRPr="000A13FD">
              <w:rPr>
                <w:szCs w:val="24"/>
                <w:lang w:eastAsia="ro-RO"/>
              </w:rPr>
              <w:t>pro</w:t>
            </w:r>
            <w:r w:rsidR="00B17904">
              <w:rPr>
                <w:szCs w:val="24"/>
                <w:lang w:eastAsia="ro-RO"/>
              </w:rPr>
              <w:t>iectelor</w:t>
            </w:r>
            <w:r w:rsidRPr="000A13FD">
              <w:rPr>
                <w:szCs w:val="24"/>
                <w:lang w:eastAsia="ro-RO"/>
              </w:rPr>
              <w:t xml:space="preserve"> de dezvoltare </w:t>
            </w:r>
            <w:proofErr w:type="spellStart"/>
            <w:r w:rsidRPr="000A13FD">
              <w:rPr>
                <w:szCs w:val="24"/>
                <w:lang w:eastAsia="ro-RO"/>
              </w:rPr>
              <w:t>socio</w:t>
            </w:r>
            <w:proofErr w:type="spellEnd"/>
            <w:r w:rsidRPr="000A13FD">
              <w:rPr>
                <w:szCs w:val="24"/>
                <w:lang w:eastAsia="ro-RO"/>
              </w:rPr>
              <w:t xml:space="preserve">-economică </w:t>
            </w:r>
            <w:r w:rsidR="000A13FD">
              <w:rPr>
                <w:szCs w:val="24"/>
                <w:lang w:eastAsia="ro-RO"/>
              </w:rPr>
              <w:t>ș</w:t>
            </w:r>
            <w:r w:rsidRPr="000A13FD">
              <w:rPr>
                <w:szCs w:val="24"/>
                <w:lang w:eastAsia="ro-RO"/>
              </w:rPr>
              <w:t>i impactul pe care acestea îl au asupra mediului.</w:t>
            </w:r>
          </w:p>
        </w:tc>
      </w:tr>
      <w:bookmarkEnd w:id="145"/>
    </w:tbl>
    <w:p w14:paraId="51FAF82C" w14:textId="77777777" w:rsidR="0049164C" w:rsidRPr="000A13FD" w:rsidRDefault="0049164C" w:rsidP="001733A9">
      <w:pPr>
        <w:spacing w:line="276" w:lineRule="auto"/>
        <w:rPr>
          <w:b/>
          <w:szCs w:val="24"/>
        </w:rPr>
      </w:pPr>
    </w:p>
    <w:p w14:paraId="240F9584" w14:textId="1F493873" w:rsidR="0049164C" w:rsidRPr="000A13FD" w:rsidRDefault="0049164C" w:rsidP="001733A9">
      <w:pPr>
        <w:spacing w:line="276" w:lineRule="auto"/>
        <w:rPr>
          <w:b/>
          <w:szCs w:val="24"/>
        </w:rPr>
      </w:pPr>
    </w:p>
    <w:p w14:paraId="57076320" w14:textId="5172AA2D" w:rsidR="00281740" w:rsidRPr="000A13FD" w:rsidRDefault="00281740" w:rsidP="001733A9">
      <w:pPr>
        <w:spacing w:line="276" w:lineRule="auto"/>
        <w:rPr>
          <w:b/>
          <w:szCs w:val="24"/>
        </w:rPr>
      </w:pPr>
    </w:p>
    <w:p w14:paraId="36F75B3D" w14:textId="6B33E160" w:rsidR="00281740" w:rsidRPr="000A13FD" w:rsidRDefault="00281740" w:rsidP="001733A9">
      <w:pPr>
        <w:spacing w:line="276" w:lineRule="auto"/>
        <w:rPr>
          <w:b/>
          <w:szCs w:val="24"/>
        </w:rPr>
      </w:pPr>
    </w:p>
    <w:p w14:paraId="405A070D" w14:textId="02314229" w:rsidR="00281740" w:rsidRPr="000A13FD" w:rsidRDefault="00281740" w:rsidP="001733A9">
      <w:pPr>
        <w:spacing w:line="276" w:lineRule="auto"/>
        <w:rPr>
          <w:b/>
          <w:szCs w:val="24"/>
        </w:rPr>
      </w:pPr>
    </w:p>
    <w:p w14:paraId="36C3DDFC" w14:textId="3F4E972F" w:rsidR="00281740" w:rsidRPr="000A13FD" w:rsidRDefault="00281740" w:rsidP="001733A9">
      <w:pPr>
        <w:spacing w:line="276" w:lineRule="auto"/>
        <w:rPr>
          <w:b/>
          <w:szCs w:val="24"/>
        </w:rPr>
      </w:pPr>
    </w:p>
    <w:p w14:paraId="450AAA09" w14:textId="78244FF6" w:rsidR="00281740" w:rsidRPr="000A13FD" w:rsidRDefault="00281740" w:rsidP="001733A9">
      <w:pPr>
        <w:spacing w:line="276" w:lineRule="auto"/>
        <w:rPr>
          <w:b/>
          <w:szCs w:val="24"/>
        </w:rPr>
      </w:pPr>
    </w:p>
    <w:p w14:paraId="241C7AFE" w14:textId="14704E19" w:rsidR="00281740" w:rsidRPr="000A13FD" w:rsidRDefault="00281740" w:rsidP="001733A9">
      <w:pPr>
        <w:spacing w:line="276" w:lineRule="auto"/>
        <w:rPr>
          <w:b/>
          <w:szCs w:val="24"/>
        </w:rPr>
      </w:pPr>
    </w:p>
    <w:p w14:paraId="3370D9A4" w14:textId="65E54C9F" w:rsidR="00281740" w:rsidRPr="000A13FD" w:rsidRDefault="00281740" w:rsidP="001733A9">
      <w:pPr>
        <w:spacing w:line="276" w:lineRule="auto"/>
        <w:rPr>
          <w:b/>
          <w:szCs w:val="24"/>
        </w:rPr>
      </w:pPr>
    </w:p>
    <w:p w14:paraId="28B96494" w14:textId="77777777" w:rsidR="00281740" w:rsidRPr="000A13FD" w:rsidRDefault="00281740" w:rsidP="001733A9">
      <w:pPr>
        <w:spacing w:line="276" w:lineRule="auto"/>
        <w:rPr>
          <w:b/>
          <w:szCs w:val="24"/>
        </w:rPr>
      </w:pPr>
    </w:p>
    <w:p w14:paraId="2D91A45B" w14:textId="77777777" w:rsidR="0049164C" w:rsidRPr="000A13FD" w:rsidRDefault="0049164C" w:rsidP="001733A9">
      <w:pPr>
        <w:shd w:val="clear" w:color="auto" w:fill="FFFFFF"/>
        <w:spacing w:line="276" w:lineRule="auto"/>
        <w:rPr>
          <w:rFonts w:eastAsia="Times New Roman"/>
          <w:szCs w:val="24"/>
          <w:lang w:eastAsia="ro-RO"/>
        </w:rPr>
      </w:pPr>
    </w:p>
    <w:p w14:paraId="475AF686" w14:textId="77777777" w:rsidR="0049164C" w:rsidRPr="000A13FD" w:rsidRDefault="0049164C" w:rsidP="001733A9">
      <w:pPr>
        <w:shd w:val="clear" w:color="auto" w:fill="FFFFFF"/>
        <w:spacing w:line="276" w:lineRule="auto"/>
        <w:rPr>
          <w:rFonts w:eastAsia="Times New Roman"/>
          <w:szCs w:val="24"/>
          <w:lang w:eastAsia="ro-RO"/>
        </w:rPr>
        <w:sectPr w:rsidR="0049164C" w:rsidRPr="000A13FD" w:rsidSect="0049164C">
          <w:headerReference w:type="default" r:id="rId12"/>
          <w:footerReference w:type="default" r:id="rId13"/>
          <w:footerReference w:type="first" r:id="rId14"/>
          <w:pgSz w:w="12240" w:h="15840"/>
          <w:pgMar w:top="1440" w:right="1467" w:bottom="1440" w:left="1440" w:header="720" w:footer="720" w:gutter="0"/>
          <w:cols w:space="720"/>
          <w:docGrid w:linePitch="360"/>
        </w:sectPr>
      </w:pPr>
    </w:p>
    <w:p w14:paraId="044E9266" w14:textId="11C29656" w:rsidR="00281740" w:rsidRPr="000A13FD" w:rsidRDefault="00E72FE6" w:rsidP="001733A9">
      <w:pPr>
        <w:pStyle w:val="Heading1"/>
        <w:spacing w:before="0" w:line="276" w:lineRule="auto"/>
        <w:rPr>
          <w:rStyle w:val="Heading1Char"/>
          <w:b/>
          <w:sz w:val="24"/>
          <w:szCs w:val="24"/>
        </w:rPr>
      </w:pPr>
      <w:bookmarkStart w:id="146" w:name="_Toc535263580"/>
      <w:bookmarkStart w:id="147" w:name="_Toc150185543"/>
      <w:r w:rsidRPr="000A13FD">
        <w:rPr>
          <w:rStyle w:val="Heading1Char"/>
          <w:b/>
          <w:szCs w:val="24"/>
        </w:rPr>
        <w:lastRenderedPageBreak/>
        <w:t>8.</w:t>
      </w:r>
      <w:r w:rsidRPr="000A13FD">
        <w:rPr>
          <w:rStyle w:val="Heading1Char"/>
          <w:b/>
          <w:sz w:val="24"/>
          <w:szCs w:val="24"/>
        </w:rPr>
        <w:t xml:space="preserve"> </w:t>
      </w:r>
      <w:r w:rsidR="00281740" w:rsidRPr="000A13FD">
        <w:rPr>
          <w:rStyle w:val="Heading1Char"/>
          <w:b/>
          <w:sz w:val="24"/>
          <w:szCs w:val="24"/>
        </w:rPr>
        <w:t>PLANUL DE ACTIVITĂ</w:t>
      </w:r>
      <w:r w:rsidR="000A13FD">
        <w:rPr>
          <w:rStyle w:val="Heading1Char"/>
          <w:b/>
          <w:sz w:val="24"/>
          <w:szCs w:val="24"/>
        </w:rPr>
        <w:t>Ț</w:t>
      </w:r>
      <w:r w:rsidR="00281740" w:rsidRPr="000A13FD">
        <w:rPr>
          <w:rStyle w:val="Heading1Char"/>
          <w:b/>
          <w:sz w:val="24"/>
          <w:szCs w:val="24"/>
        </w:rPr>
        <w:t xml:space="preserve">I </w:t>
      </w:r>
      <w:r w:rsidR="000A13FD">
        <w:rPr>
          <w:rStyle w:val="Heading1Char"/>
          <w:b/>
          <w:sz w:val="24"/>
          <w:szCs w:val="24"/>
        </w:rPr>
        <w:t>Ș</w:t>
      </w:r>
      <w:r w:rsidR="00F86C39" w:rsidRPr="000A13FD">
        <w:rPr>
          <w:rStyle w:val="Heading1Char"/>
          <w:b/>
          <w:sz w:val="24"/>
          <w:szCs w:val="24"/>
        </w:rPr>
        <w:t>I</w:t>
      </w:r>
      <w:r w:rsidR="00281740" w:rsidRPr="000A13FD">
        <w:rPr>
          <w:rStyle w:val="Heading1Char"/>
          <w:b/>
          <w:sz w:val="24"/>
          <w:szCs w:val="24"/>
        </w:rPr>
        <w:t xml:space="preserve"> ESTIMAREA RESURSELOR</w:t>
      </w:r>
      <w:bookmarkEnd w:id="146"/>
      <w:bookmarkEnd w:id="147"/>
    </w:p>
    <w:p w14:paraId="5FC8C737" w14:textId="77777777" w:rsidR="00E72FE6" w:rsidRPr="000A13FD" w:rsidRDefault="00E72FE6" w:rsidP="001733A9">
      <w:pPr>
        <w:pStyle w:val="ListParagraph"/>
        <w:spacing w:line="276" w:lineRule="auto"/>
        <w:ind w:left="0"/>
        <w:rPr>
          <w:lang w:val="ro-RO"/>
        </w:rPr>
      </w:pPr>
    </w:p>
    <w:p w14:paraId="5FEFE773" w14:textId="69D13451" w:rsidR="00970CDF" w:rsidRPr="000A13FD" w:rsidRDefault="00970CDF" w:rsidP="001733A9">
      <w:pPr>
        <w:pStyle w:val="Heading2"/>
        <w:spacing w:line="276" w:lineRule="auto"/>
        <w:rPr>
          <w:rStyle w:val="Heading2Char"/>
          <w:b/>
          <w:szCs w:val="24"/>
        </w:rPr>
      </w:pPr>
      <w:bookmarkStart w:id="148" w:name="_Toc150185544"/>
      <w:bookmarkStart w:id="149" w:name="_Toc535263587"/>
      <w:r w:rsidRPr="000A13FD">
        <w:rPr>
          <w:rStyle w:val="Heading2Char"/>
          <w:b/>
          <w:szCs w:val="24"/>
        </w:rPr>
        <w:t>8.1. Planul de activită</w:t>
      </w:r>
      <w:r w:rsidR="000A13FD">
        <w:rPr>
          <w:rStyle w:val="Heading2Char"/>
          <w:b/>
          <w:szCs w:val="24"/>
        </w:rPr>
        <w:t>ț</w:t>
      </w:r>
      <w:r w:rsidRPr="000A13FD">
        <w:rPr>
          <w:rStyle w:val="Heading2Char"/>
          <w:b/>
          <w:szCs w:val="24"/>
        </w:rPr>
        <w:t>i</w:t>
      </w:r>
      <w:bookmarkEnd w:id="148"/>
    </w:p>
    <w:p w14:paraId="118F1573" w14:textId="77777777" w:rsidR="00970CDF" w:rsidRPr="000A13FD" w:rsidRDefault="00970CDF" w:rsidP="001733A9">
      <w:pPr>
        <w:spacing w:line="276" w:lineRule="auto"/>
        <w:rPr>
          <w:szCs w:val="24"/>
        </w:rPr>
      </w:pPr>
    </w:p>
    <w:p w14:paraId="39369B1E" w14:textId="059B620F" w:rsidR="00970CDF" w:rsidRPr="000A13FD" w:rsidRDefault="00724AE4" w:rsidP="001733A9">
      <w:pPr>
        <w:pStyle w:val="TableParagraph"/>
        <w:spacing w:line="276" w:lineRule="auto"/>
      </w:pPr>
      <w:r w:rsidRPr="000A13FD">
        <w:t xml:space="preserve">Tabel </w:t>
      </w:r>
      <w:r w:rsidRPr="000A13FD">
        <w:fldChar w:fldCharType="begin"/>
      </w:r>
      <w:r w:rsidRPr="000A13FD">
        <w:instrText xml:space="preserve"> SEQ Tabel \* ARABIC </w:instrText>
      </w:r>
      <w:r w:rsidRPr="000A13FD">
        <w:fldChar w:fldCharType="separate"/>
      </w:r>
      <w:r w:rsidR="00B17904">
        <w:rPr>
          <w:noProof/>
        </w:rPr>
        <w:t>42</w:t>
      </w:r>
      <w:r w:rsidRPr="000A13FD">
        <w:fldChar w:fldCharType="end"/>
      </w:r>
      <w:r w:rsidRPr="000A13FD">
        <w:t xml:space="preserve">. </w:t>
      </w:r>
      <w:r w:rsidR="00970CDF" w:rsidRPr="000A13FD">
        <w:t>Planificarea în timp a activită</w:t>
      </w:r>
      <w:r w:rsidR="000A13FD">
        <w:t>ț</w:t>
      </w:r>
      <w:r w:rsidR="00970CDF" w:rsidRPr="000A13FD">
        <w:t>ilor</w:t>
      </w:r>
      <w:r w:rsidR="00E72FE6" w:rsidRPr="000A13FD">
        <w:br/>
      </w:r>
    </w:p>
    <w:tbl>
      <w:tblPr>
        <w:tblW w:w="1361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29" w:type="dxa"/>
          <w:right w:w="29" w:type="dxa"/>
        </w:tblCellMar>
        <w:tblLook w:val="04A0" w:firstRow="1" w:lastRow="0" w:firstColumn="1" w:lastColumn="0" w:noHBand="0" w:noVBand="1"/>
      </w:tblPr>
      <w:tblGrid>
        <w:gridCol w:w="706"/>
        <w:gridCol w:w="3119"/>
        <w:gridCol w:w="283"/>
        <w:gridCol w:w="284"/>
        <w:gridCol w:w="283"/>
        <w:gridCol w:w="284"/>
        <w:gridCol w:w="283"/>
        <w:gridCol w:w="284"/>
        <w:gridCol w:w="283"/>
        <w:gridCol w:w="284"/>
        <w:gridCol w:w="283"/>
        <w:gridCol w:w="322"/>
        <w:gridCol w:w="283"/>
        <w:gridCol w:w="284"/>
        <w:gridCol w:w="283"/>
        <w:gridCol w:w="284"/>
        <w:gridCol w:w="283"/>
        <w:gridCol w:w="284"/>
        <w:gridCol w:w="283"/>
        <w:gridCol w:w="284"/>
        <w:gridCol w:w="283"/>
        <w:gridCol w:w="246"/>
        <w:gridCol w:w="851"/>
        <w:gridCol w:w="992"/>
        <w:gridCol w:w="2275"/>
      </w:tblGrid>
      <w:tr w:rsidR="00970CDF" w:rsidRPr="000A13FD" w14:paraId="42065E20" w14:textId="77777777" w:rsidTr="00020FF0">
        <w:trPr>
          <w:trHeight w:val="288"/>
          <w:tblHeader/>
          <w:jc w:val="center"/>
        </w:trPr>
        <w:tc>
          <w:tcPr>
            <w:tcW w:w="706" w:type="dxa"/>
            <w:vMerge w:val="restart"/>
            <w:shd w:val="clear" w:color="auto" w:fill="auto"/>
            <w:noWrap/>
            <w:vAlign w:val="center"/>
          </w:tcPr>
          <w:p w14:paraId="7EE9AC88" w14:textId="77777777" w:rsidR="00970CDF" w:rsidRPr="000A13FD" w:rsidRDefault="00970CDF" w:rsidP="001733A9">
            <w:pPr>
              <w:spacing w:line="276" w:lineRule="auto"/>
              <w:jc w:val="center"/>
              <w:rPr>
                <w:rFonts w:eastAsia="Times New Roman"/>
                <w:b/>
                <w:szCs w:val="24"/>
                <w:lang w:eastAsia="ro-RO"/>
              </w:rPr>
            </w:pPr>
            <w:r w:rsidRPr="000A13FD">
              <w:rPr>
                <w:rFonts w:eastAsia="Times New Roman"/>
                <w:b/>
                <w:szCs w:val="24"/>
                <w:lang w:eastAsia="ro-RO"/>
              </w:rPr>
              <w:t>Nr MS</w:t>
            </w:r>
          </w:p>
        </w:tc>
        <w:tc>
          <w:tcPr>
            <w:tcW w:w="3119" w:type="dxa"/>
            <w:vMerge w:val="restart"/>
            <w:shd w:val="clear" w:color="auto" w:fill="auto"/>
            <w:noWrap/>
            <w:vAlign w:val="center"/>
          </w:tcPr>
          <w:p w14:paraId="658CC70E" w14:textId="77777777" w:rsidR="00970CDF" w:rsidRPr="000A13FD" w:rsidRDefault="00970CDF" w:rsidP="001733A9">
            <w:pPr>
              <w:spacing w:line="276" w:lineRule="auto"/>
              <w:jc w:val="center"/>
              <w:rPr>
                <w:rFonts w:eastAsia="Times New Roman"/>
                <w:b/>
                <w:szCs w:val="24"/>
                <w:lang w:eastAsia="ro-RO"/>
              </w:rPr>
            </w:pPr>
            <w:r w:rsidRPr="000A13FD">
              <w:rPr>
                <w:rFonts w:eastAsia="Times New Roman"/>
                <w:b/>
                <w:szCs w:val="24"/>
                <w:lang w:eastAsia="ro-RO"/>
              </w:rPr>
              <w:t>Activitate</w:t>
            </w:r>
          </w:p>
        </w:tc>
        <w:tc>
          <w:tcPr>
            <w:tcW w:w="1134" w:type="dxa"/>
            <w:gridSpan w:val="4"/>
            <w:shd w:val="clear" w:color="auto" w:fill="auto"/>
            <w:vAlign w:val="center"/>
          </w:tcPr>
          <w:p w14:paraId="64BD426B" w14:textId="77777777" w:rsidR="00970CDF" w:rsidRPr="000A13FD" w:rsidRDefault="00970CDF" w:rsidP="001733A9">
            <w:pPr>
              <w:spacing w:line="276" w:lineRule="auto"/>
              <w:jc w:val="center"/>
              <w:rPr>
                <w:rFonts w:eastAsia="Times New Roman"/>
                <w:b/>
                <w:bCs/>
                <w:szCs w:val="24"/>
                <w:lang w:eastAsia="ro-RO"/>
              </w:rPr>
            </w:pPr>
            <w:r w:rsidRPr="000A13FD">
              <w:rPr>
                <w:rFonts w:eastAsia="Times New Roman"/>
                <w:b/>
                <w:bCs/>
                <w:szCs w:val="24"/>
                <w:lang w:eastAsia="ro-RO"/>
              </w:rPr>
              <w:t>Anul 1</w:t>
            </w:r>
          </w:p>
        </w:tc>
        <w:tc>
          <w:tcPr>
            <w:tcW w:w="1134" w:type="dxa"/>
            <w:gridSpan w:val="4"/>
            <w:shd w:val="clear" w:color="auto" w:fill="auto"/>
            <w:vAlign w:val="center"/>
          </w:tcPr>
          <w:p w14:paraId="4BA9F702" w14:textId="77777777" w:rsidR="00970CDF" w:rsidRPr="000A13FD" w:rsidRDefault="00970CDF" w:rsidP="001733A9">
            <w:pPr>
              <w:spacing w:line="276" w:lineRule="auto"/>
              <w:jc w:val="center"/>
              <w:rPr>
                <w:rFonts w:eastAsia="Times New Roman"/>
                <w:b/>
                <w:bCs/>
                <w:szCs w:val="24"/>
                <w:lang w:eastAsia="ro-RO"/>
              </w:rPr>
            </w:pPr>
            <w:r w:rsidRPr="000A13FD">
              <w:rPr>
                <w:rFonts w:eastAsia="Times New Roman"/>
                <w:b/>
                <w:bCs/>
                <w:szCs w:val="24"/>
                <w:lang w:eastAsia="ro-RO"/>
              </w:rPr>
              <w:t>Anul 2</w:t>
            </w:r>
          </w:p>
        </w:tc>
        <w:tc>
          <w:tcPr>
            <w:tcW w:w="1172" w:type="dxa"/>
            <w:gridSpan w:val="4"/>
            <w:shd w:val="clear" w:color="auto" w:fill="auto"/>
            <w:vAlign w:val="center"/>
          </w:tcPr>
          <w:p w14:paraId="5275F665" w14:textId="77777777" w:rsidR="00970CDF" w:rsidRPr="000A13FD" w:rsidRDefault="00970CDF" w:rsidP="001733A9">
            <w:pPr>
              <w:spacing w:line="276" w:lineRule="auto"/>
              <w:jc w:val="center"/>
              <w:rPr>
                <w:rFonts w:eastAsia="Times New Roman"/>
                <w:b/>
                <w:bCs/>
                <w:szCs w:val="24"/>
                <w:lang w:eastAsia="ro-RO"/>
              </w:rPr>
            </w:pPr>
            <w:r w:rsidRPr="000A13FD">
              <w:rPr>
                <w:rFonts w:eastAsia="Times New Roman"/>
                <w:b/>
                <w:bCs/>
                <w:szCs w:val="24"/>
                <w:lang w:eastAsia="ro-RO"/>
              </w:rPr>
              <w:t>Anul 3</w:t>
            </w:r>
          </w:p>
        </w:tc>
        <w:tc>
          <w:tcPr>
            <w:tcW w:w="1134" w:type="dxa"/>
            <w:gridSpan w:val="4"/>
            <w:shd w:val="clear" w:color="auto" w:fill="auto"/>
            <w:vAlign w:val="center"/>
          </w:tcPr>
          <w:p w14:paraId="127A6566" w14:textId="77777777" w:rsidR="00970CDF" w:rsidRPr="000A13FD" w:rsidRDefault="00970CDF" w:rsidP="001733A9">
            <w:pPr>
              <w:spacing w:line="276" w:lineRule="auto"/>
              <w:jc w:val="center"/>
              <w:rPr>
                <w:rFonts w:eastAsia="Times New Roman"/>
                <w:b/>
                <w:bCs/>
                <w:szCs w:val="24"/>
                <w:lang w:eastAsia="ro-RO"/>
              </w:rPr>
            </w:pPr>
            <w:r w:rsidRPr="000A13FD">
              <w:rPr>
                <w:rFonts w:eastAsia="Times New Roman"/>
                <w:b/>
                <w:bCs/>
                <w:szCs w:val="24"/>
                <w:lang w:eastAsia="ro-RO"/>
              </w:rPr>
              <w:t>Anul 4</w:t>
            </w:r>
          </w:p>
        </w:tc>
        <w:tc>
          <w:tcPr>
            <w:tcW w:w="1096" w:type="dxa"/>
            <w:gridSpan w:val="4"/>
            <w:shd w:val="clear" w:color="auto" w:fill="auto"/>
            <w:vAlign w:val="center"/>
          </w:tcPr>
          <w:p w14:paraId="7C90B253" w14:textId="77777777" w:rsidR="00970CDF" w:rsidRPr="000A13FD" w:rsidRDefault="00970CDF" w:rsidP="001733A9">
            <w:pPr>
              <w:spacing w:line="276" w:lineRule="auto"/>
              <w:jc w:val="center"/>
              <w:rPr>
                <w:rFonts w:eastAsia="Times New Roman"/>
                <w:b/>
                <w:bCs/>
                <w:szCs w:val="24"/>
                <w:lang w:eastAsia="ro-RO"/>
              </w:rPr>
            </w:pPr>
            <w:r w:rsidRPr="000A13FD">
              <w:rPr>
                <w:rFonts w:eastAsia="Times New Roman"/>
                <w:b/>
                <w:bCs/>
                <w:szCs w:val="24"/>
                <w:lang w:eastAsia="ro-RO"/>
              </w:rPr>
              <w:t>Anul 5</w:t>
            </w:r>
          </w:p>
        </w:tc>
        <w:tc>
          <w:tcPr>
            <w:tcW w:w="851" w:type="dxa"/>
            <w:vMerge w:val="restart"/>
            <w:shd w:val="clear" w:color="auto" w:fill="auto"/>
            <w:vAlign w:val="center"/>
          </w:tcPr>
          <w:p w14:paraId="561603CD" w14:textId="77777777" w:rsidR="00970CDF" w:rsidRPr="000A13FD" w:rsidRDefault="00970CDF" w:rsidP="001733A9">
            <w:pPr>
              <w:spacing w:line="276" w:lineRule="auto"/>
              <w:jc w:val="center"/>
              <w:rPr>
                <w:rFonts w:eastAsia="Times New Roman"/>
                <w:b/>
                <w:szCs w:val="24"/>
                <w:lang w:eastAsia="ro-RO"/>
              </w:rPr>
            </w:pPr>
            <w:r w:rsidRPr="000A13FD">
              <w:rPr>
                <w:rFonts w:eastAsia="Times New Roman"/>
                <w:b/>
                <w:szCs w:val="24"/>
                <w:lang w:eastAsia="ro-RO"/>
              </w:rPr>
              <w:t>Prioritate</w:t>
            </w:r>
          </w:p>
        </w:tc>
        <w:tc>
          <w:tcPr>
            <w:tcW w:w="992" w:type="dxa"/>
            <w:vMerge w:val="restart"/>
            <w:vAlign w:val="center"/>
          </w:tcPr>
          <w:p w14:paraId="259CADCF" w14:textId="77777777" w:rsidR="00970CDF" w:rsidRPr="000A13FD" w:rsidRDefault="00970CDF" w:rsidP="001733A9">
            <w:pPr>
              <w:spacing w:line="276" w:lineRule="auto"/>
              <w:jc w:val="center"/>
              <w:rPr>
                <w:rFonts w:eastAsia="Times New Roman"/>
                <w:b/>
                <w:szCs w:val="24"/>
                <w:lang w:eastAsia="ro-RO"/>
              </w:rPr>
            </w:pPr>
            <w:proofErr w:type="spellStart"/>
            <w:r w:rsidRPr="000A13FD">
              <w:rPr>
                <w:rFonts w:eastAsia="Times New Roman"/>
                <w:b/>
                <w:szCs w:val="24"/>
                <w:lang w:eastAsia="ro-RO"/>
              </w:rPr>
              <w:t>Respon</w:t>
            </w:r>
            <w:proofErr w:type="spellEnd"/>
            <w:r w:rsidRPr="000A13FD">
              <w:rPr>
                <w:rFonts w:eastAsia="Times New Roman"/>
                <w:b/>
                <w:szCs w:val="24"/>
                <w:lang w:eastAsia="ro-RO"/>
              </w:rPr>
              <w:t>-</w:t>
            </w:r>
            <w:r w:rsidRPr="000A13FD">
              <w:rPr>
                <w:rFonts w:eastAsia="Times New Roman"/>
                <w:b/>
                <w:szCs w:val="24"/>
                <w:lang w:eastAsia="ro-RO"/>
              </w:rPr>
              <w:br/>
            </w:r>
            <w:proofErr w:type="spellStart"/>
            <w:r w:rsidRPr="000A13FD">
              <w:rPr>
                <w:rFonts w:eastAsia="Times New Roman"/>
                <w:b/>
                <w:szCs w:val="24"/>
                <w:lang w:eastAsia="ro-RO"/>
              </w:rPr>
              <w:t>sabil</w:t>
            </w:r>
            <w:proofErr w:type="spellEnd"/>
          </w:p>
        </w:tc>
        <w:tc>
          <w:tcPr>
            <w:tcW w:w="2275" w:type="dxa"/>
            <w:vMerge w:val="restart"/>
            <w:shd w:val="clear" w:color="auto" w:fill="auto"/>
            <w:vAlign w:val="center"/>
          </w:tcPr>
          <w:p w14:paraId="06C4ABFB" w14:textId="77777777" w:rsidR="00970CDF" w:rsidRPr="000A13FD" w:rsidRDefault="00970CDF" w:rsidP="001733A9">
            <w:pPr>
              <w:spacing w:line="276" w:lineRule="auto"/>
              <w:jc w:val="center"/>
              <w:rPr>
                <w:rFonts w:eastAsia="Times New Roman"/>
                <w:b/>
                <w:szCs w:val="24"/>
                <w:lang w:eastAsia="ro-RO"/>
              </w:rPr>
            </w:pPr>
            <w:r w:rsidRPr="000A13FD">
              <w:rPr>
                <w:rFonts w:eastAsia="Times New Roman"/>
                <w:b/>
                <w:szCs w:val="24"/>
                <w:lang w:eastAsia="ro-RO"/>
              </w:rPr>
              <w:t>Partener</w:t>
            </w:r>
          </w:p>
        </w:tc>
      </w:tr>
      <w:tr w:rsidR="00970CDF" w:rsidRPr="000A13FD" w14:paraId="0A684F01" w14:textId="77777777" w:rsidTr="00020FF0">
        <w:trPr>
          <w:trHeight w:val="288"/>
          <w:jc w:val="center"/>
        </w:trPr>
        <w:tc>
          <w:tcPr>
            <w:tcW w:w="706" w:type="dxa"/>
            <w:vMerge/>
            <w:vAlign w:val="center"/>
          </w:tcPr>
          <w:p w14:paraId="0955D655" w14:textId="77777777" w:rsidR="00970CDF" w:rsidRPr="000A13FD" w:rsidRDefault="00970CDF" w:rsidP="001733A9">
            <w:pPr>
              <w:spacing w:line="276" w:lineRule="auto"/>
              <w:jc w:val="center"/>
              <w:rPr>
                <w:rFonts w:eastAsia="Times New Roman"/>
                <w:szCs w:val="24"/>
                <w:lang w:eastAsia="ro-RO"/>
              </w:rPr>
            </w:pPr>
          </w:p>
        </w:tc>
        <w:tc>
          <w:tcPr>
            <w:tcW w:w="3119" w:type="dxa"/>
            <w:vMerge/>
            <w:vAlign w:val="center"/>
          </w:tcPr>
          <w:p w14:paraId="3D0C3327" w14:textId="77777777" w:rsidR="00970CDF" w:rsidRPr="000A13FD" w:rsidRDefault="00970CDF" w:rsidP="001733A9">
            <w:pPr>
              <w:spacing w:line="276" w:lineRule="auto"/>
              <w:jc w:val="center"/>
              <w:rPr>
                <w:rFonts w:eastAsia="Times New Roman"/>
                <w:szCs w:val="24"/>
                <w:lang w:eastAsia="ro-RO"/>
              </w:rPr>
            </w:pPr>
          </w:p>
        </w:tc>
        <w:tc>
          <w:tcPr>
            <w:tcW w:w="283" w:type="dxa"/>
            <w:shd w:val="clear" w:color="auto" w:fill="auto"/>
            <w:vAlign w:val="center"/>
          </w:tcPr>
          <w:p w14:paraId="18132275"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shd w:val="clear" w:color="auto" w:fill="auto"/>
            <w:vAlign w:val="center"/>
          </w:tcPr>
          <w:p w14:paraId="311D9A54"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shd w:val="clear" w:color="auto" w:fill="auto"/>
            <w:vAlign w:val="center"/>
          </w:tcPr>
          <w:p w14:paraId="57B6485A"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shd w:val="clear" w:color="auto" w:fill="auto"/>
            <w:vAlign w:val="center"/>
          </w:tcPr>
          <w:p w14:paraId="07029B9C"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shd w:val="clear" w:color="auto" w:fill="auto"/>
            <w:vAlign w:val="center"/>
          </w:tcPr>
          <w:p w14:paraId="0A186D44"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shd w:val="clear" w:color="auto" w:fill="auto"/>
            <w:vAlign w:val="center"/>
          </w:tcPr>
          <w:p w14:paraId="66248904"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shd w:val="clear" w:color="auto" w:fill="auto"/>
            <w:vAlign w:val="center"/>
          </w:tcPr>
          <w:p w14:paraId="22A94AF4"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shd w:val="clear" w:color="auto" w:fill="auto"/>
            <w:vAlign w:val="center"/>
          </w:tcPr>
          <w:p w14:paraId="53AD26B7"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shd w:val="clear" w:color="auto" w:fill="auto"/>
            <w:vAlign w:val="center"/>
          </w:tcPr>
          <w:p w14:paraId="34B31D89"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322" w:type="dxa"/>
            <w:shd w:val="clear" w:color="auto" w:fill="auto"/>
            <w:vAlign w:val="center"/>
          </w:tcPr>
          <w:p w14:paraId="5680EF8E"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shd w:val="clear" w:color="auto" w:fill="auto"/>
            <w:vAlign w:val="center"/>
          </w:tcPr>
          <w:p w14:paraId="2B72EBCF"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shd w:val="clear" w:color="auto" w:fill="auto"/>
            <w:vAlign w:val="center"/>
          </w:tcPr>
          <w:p w14:paraId="72CD3A24"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shd w:val="clear" w:color="auto" w:fill="auto"/>
            <w:vAlign w:val="center"/>
          </w:tcPr>
          <w:p w14:paraId="463C5E08"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shd w:val="clear" w:color="auto" w:fill="auto"/>
            <w:vAlign w:val="center"/>
          </w:tcPr>
          <w:p w14:paraId="14F02290"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shd w:val="clear" w:color="auto" w:fill="auto"/>
            <w:vAlign w:val="center"/>
          </w:tcPr>
          <w:p w14:paraId="5B6AB6FE"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shd w:val="clear" w:color="auto" w:fill="auto"/>
            <w:vAlign w:val="center"/>
          </w:tcPr>
          <w:p w14:paraId="27FB0F75"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shd w:val="clear" w:color="auto" w:fill="auto"/>
            <w:vAlign w:val="center"/>
          </w:tcPr>
          <w:p w14:paraId="658CC588"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shd w:val="clear" w:color="auto" w:fill="auto"/>
            <w:vAlign w:val="center"/>
          </w:tcPr>
          <w:p w14:paraId="6482DDED"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shd w:val="clear" w:color="auto" w:fill="auto"/>
            <w:vAlign w:val="center"/>
          </w:tcPr>
          <w:p w14:paraId="0B88C00B"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46" w:type="dxa"/>
            <w:shd w:val="clear" w:color="auto" w:fill="auto"/>
            <w:vAlign w:val="center"/>
          </w:tcPr>
          <w:p w14:paraId="183C0B8A" w14:textId="77777777" w:rsidR="00970CDF" w:rsidRPr="000A13FD" w:rsidRDefault="00970CDF" w:rsidP="001733A9">
            <w:pPr>
              <w:spacing w:line="276" w:lineRule="auto"/>
              <w:ind w:right="-25"/>
              <w:jc w:val="center"/>
              <w:rPr>
                <w:rFonts w:eastAsia="Times New Roman"/>
                <w:szCs w:val="24"/>
                <w:lang w:eastAsia="ro-RO"/>
              </w:rPr>
            </w:pPr>
            <w:r w:rsidRPr="000A13FD">
              <w:rPr>
                <w:rFonts w:eastAsia="Times New Roman"/>
                <w:szCs w:val="24"/>
                <w:lang w:eastAsia="ro-RO"/>
              </w:rPr>
              <w:t>T4</w:t>
            </w:r>
          </w:p>
        </w:tc>
        <w:tc>
          <w:tcPr>
            <w:tcW w:w="851" w:type="dxa"/>
            <w:vMerge/>
            <w:shd w:val="clear" w:color="auto" w:fill="auto"/>
            <w:vAlign w:val="center"/>
          </w:tcPr>
          <w:p w14:paraId="529360AF" w14:textId="77777777" w:rsidR="00970CDF" w:rsidRPr="000A13FD" w:rsidRDefault="00970CDF" w:rsidP="001733A9">
            <w:pPr>
              <w:spacing w:line="276" w:lineRule="auto"/>
              <w:jc w:val="center"/>
              <w:rPr>
                <w:rFonts w:eastAsia="Times New Roman"/>
                <w:szCs w:val="24"/>
                <w:lang w:eastAsia="ro-RO"/>
              </w:rPr>
            </w:pPr>
          </w:p>
        </w:tc>
        <w:tc>
          <w:tcPr>
            <w:tcW w:w="992" w:type="dxa"/>
            <w:vMerge/>
          </w:tcPr>
          <w:p w14:paraId="7AF0F236" w14:textId="77777777" w:rsidR="00970CDF" w:rsidRPr="000A13FD" w:rsidRDefault="00970CDF" w:rsidP="001733A9">
            <w:pPr>
              <w:spacing w:line="276" w:lineRule="auto"/>
              <w:jc w:val="center"/>
              <w:rPr>
                <w:rFonts w:eastAsia="Times New Roman"/>
                <w:szCs w:val="24"/>
                <w:lang w:eastAsia="ro-RO"/>
              </w:rPr>
            </w:pPr>
          </w:p>
        </w:tc>
        <w:tc>
          <w:tcPr>
            <w:tcW w:w="2275" w:type="dxa"/>
            <w:vMerge/>
            <w:shd w:val="clear" w:color="auto" w:fill="auto"/>
            <w:vAlign w:val="center"/>
          </w:tcPr>
          <w:p w14:paraId="0888FD41" w14:textId="77777777" w:rsidR="00970CDF" w:rsidRPr="000A13FD" w:rsidRDefault="00970CDF" w:rsidP="001733A9">
            <w:pPr>
              <w:spacing w:line="276" w:lineRule="auto"/>
              <w:jc w:val="center"/>
              <w:rPr>
                <w:rFonts w:eastAsia="Times New Roman"/>
                <w:szCs w:val="24"/>
                <w:lang w:eastAsia="ro-RO"/>
              </w:rPr>
            </w:pPr>
          </w:p>
        </w:tc>
      </w:tr>
      <w:tr w:rsidR="00970CDF" w:rsidRPr="000A13FD" w14:paraId="7D6F9809" w14:textId="77777777" w:rsidTr="00020FF0">
        <w:trPr>
          <w:trHeight w:val="366"/>
          <w:jc w:val="center"/>
        </w:trPr>
        <w:tc>
          <w:tcPr>
            <w:tcW w:w="706" w:type="dxa"/>
            <w:tcBorders>
              <w:bottom w:val="single" w:sz="2" w:space="0" w:color="auto"/>
            </w:tcBorders>
            <w:shd w:val="clear" w:color="auto" w:fill="A6A6A6" w:themeFill="background1" w:themeFillShade="A6"/>
            <w:noWrap/>
            <w:vAlign w:val="center"/>
          </w:tcPr>
          <w:p w14:paraId="5EAB892A" w14:textId="77777777" w:rsidR="00970CDF" w:rsidRPr="000A13FD" w:rsidRDefault="00970CDF" w:rsidP="001733A9">
            <w:pPr>
              <w:spacing w:line="276" w:lineRule="auto"/>
              <w:rPr>
                <w:rFonts w:eastAsia="Times New Roman"/>
                <w:szCs w:val="24"/>
                <w:lang w:eastAsia="ro-RO"/>
              </w:rPr>
            </w:pPr>
          </w:p>
        </w:tc>
        <w:tc>
          <w:tcPr>
            <w:tcW w:w="12907" w:type="dxa"/>
            <w:gridSpan w:val="24"/>
            <w:tcBorders>
              <w:bottom w:val="single" w:sz="2" w:space="0" w:color="auto"/>
            </w:tcBorders>
            <w:shd w:val="clear" w:color="auto" w:fill="A6A6A6" w:themeFill="background1" w:themeFillShade="A6"/>
            <w:vAlign w:val="center"/>
          </w:tcPr>
          <w:p w14:paraId="75BA0C1C" w14:textId="4EA2DA3B" w:rsidR="00970CDF" w:rsidRPr="000A13FD" w:rsidRDefault="00970CDF" w:rsidP="001733A9">
            <w:pPr>
              <w:pStyle w:val="Heading5"/>
              <w:spacing w:before="0" w:after="0" w:line="276" w:lineRule="auto"/>
              <w:rPr>
                <w:sz w:val="24"/>
                <w:szCs w:val="24"/>
              </w:rPr>
            </w:pPr>
            <w:r w:rsidRPr="000A13FD">
              <w:rPr>
                <w:sz w:val="24"/>
                <w:szCs w:val="24"/>
              </w:rPr>
              <w:t xml:space="preserve">OG 1: </w:t>
            </w:r>
            <w:r w:rsidRPr="000A13FD">
              <w:rPr>
                <w:i w:val="0"/>
                <w:sz w:val="24"/>
                <w:szCs w:val="24"/>
              </w:rPr>
              <w:t>A</w:t>
            </w:r>
            <w:r w:rsidRPr="000A13FD">
              <w:rPr>
                <w:iCs w:val="0"/>
                <w:sz w:val="24"/>
                <w:szCs w:val="24"/>
              </w:rPr>
              <w:t xml:space="preserve">sigurarea conservării habitatelor </w:t>
            </w:r>
            <w:r w:rsidR="000A13FD">
              <w:rPr>
                <w:iCs w:val="0"/>
                <w:sz w:val="24"/>
                <w:szCs w:val="24"/>
              </w:rPr>
              <w:t>ș</w:t>
            </w:r>
            <w:r w:rsidRPr="000A13FD">
              <w:rPr>
                <w:iCs w:val="0"/>
                <w:sz w:val="24"/>
                <w:szCs w:val="24"/>
              </w:rPr>
              <w:t>i speciilor pentru care a</w:t>
            </w:r>
            <w:r w:rsidR="00D401E7">
              <w:rPr>
                <w:iCs w:val="0"/>
                <w:sz w:val="24"/>
                <w:szCs w:val="24"/>
              </w:rPr>
              <w:t>u</w:t>
            </w:r>
            <w:r w:rsidRPr="000A13FD">
              <w:rPr>
                <w:iCs w:val="0"/>
                <w:sz w:val="24"/>
                <w:szCs w:val="24"/>
              </w:rPr>
              <w:t xml:space="preserve"> fost declarat</w:t>
            </w:r>
            <w:r w:rsidR="00D401E7">
              <w:rPr>
                <w:iCs w:val="0"/>
                <w:sz w:val="24"/>
                <w:szCs w:val="24"/>
              </w:rPr>
              <w:t>e</w:t>
            </w:r>
            <w:r w:rsidRPr="000A13FD">
              <w:rPr>
                <w:iCs w:val="0"/>
                <w:sz w:val="24"/>
                <w:szCs w:val="24"/>
              </w:rPr>
              <w:t xml:space="preserve"> situl ROSCI0220 </w:t>
            </w:r>
            <w:proofErr w:type="spellStart"/>
            <w:r w:rsidRPr="000A13FD">
              <w:rPr>
                <w:iCs w:val="0"/>
                <w:sz w:val="24"/>
                <w:szCs w:val="24"/>
              </w:rPr>
              <w:t>Săcueni</w:t>
            </w:r>
            <w:proofErr w:type="spellEnd"/>
            <w:r w:rsidRPr="000A13FD">
              <w:rPr>
                <w:iCs w:val="0"/>
                <w:sz w:val="24"/>
                <w:szCs w:val="24"/>
              </w:rPr>
              <w:t xml:space="preserve"> </w:t>
            </w:r>
            <w:r w:rsidR="000A13FD">
              <w:rPr>
                <w:iCs w:val="0"/>
                <w:sz w:val="24"/>
                <w:szCs w:val="24"/>
              </w:rPr>
              <w:t>ș</w:t>
            </w:r>
            <w:r w:rsidRPr="000A13FD">
              <w:rPr>
                <w:iCs w:val="0"/>
                <w:sz w:val="24"/>
                <w:szCs w:val="24"/>
              </w:rPr>
              <w:t>i aria naturală protejată 2.184 Lacul Cico</w:t>
            </w:r>
            <w:r w:rsidR="000A13FD">
              <w:rPr>
                <w:iCs w:val="0"/>
                <w:sz w:val="24"/>
                <w:szCs w:val="24"/>
              </w:rPr>
              <w:t>ș</w:t>
            </w:r>
          </w:p>
        </w:tc>
      </w:tr>
      <w:tr w:rsidR="00970CDF" w:rsidRPr="000A13FD" w14:paraId="732D4D80" w14:textId="77777777" w:rsidTr="00020FF0">
        <w:trPr>
          <w:trHeight w:val="339"/>
          <w:jc w:val="center"/>
        </w:trPr>
        <w:tc>
          <w:tcPr>
            <w:tcW w:w="706" w:type="dxa"/>
            <w:shd w:val="clear" w:color="auto" w:fill="F2F2F2" w:themeFill="background1" w:themeFillShade="F2"/>
            <w:noWrap/>
            <w:vAlign w:val="center"/>
          </w:tcPr>
          <w:p w14:paraId="3D2899DD" w14:textId="77777777" w:rsidR="00970CDF" w:rsidRPr="000A13FD" w:rsidRDefault="00970CDF" w:rsidP="001733A9">
            <w:pPr>
              <w:spacing w:line="276" w:lineRule="auto"/>
              <w:rPr>
                <w:rFonts w:eastAsia="Times New Roman"/>
                <w:szCs w:val="24"/>
                <w:lang w:eastAsia="ro-RO"/>
              </w:rPr>
            </w:pPr>
          </w:p>
        </w:tc>
        <w:tc>
          <w:tcPr>
            <w:tcW w:w="12907" w:type="dxa"/>
            <w:gridSpan w:val="24"/>
            <w:shd w:val="clear" w:color="auto" w:fill="F2F2F2" w:themeFill="background1" w:themeFillShade="F2"/>
            <w:vAlign w:val="center"/>
          </w:tcPr>
          <w:p w14:paraId="59A39238" w14:textId="6F3F12C0" w:rsidR="00970CDF" w:rsidRPr="000A13FD" w:rsidRDefault="00970CDF" w:rsidP="001733A9">
            <w:pPr>
              <w:keepLines/>
              <w:tabs>
                <w:tab w:val="left" w:pos="0"/>
              </w:tabs>
              <w:spacing w:line="276" w:lineRule="auto"/>
              <w:outlineLvl w:val="3"/>
              <w:rPr>
                <w:rFonts w:eastAsia="Times New Roman"/>
                <w:szCs w:val="24"/>
                <w:lang w:eastAsia="ro-RO"/>
              </w:rPr>
            </w:pPr>
            <w:r w:rsidRPr="000A13FD">
              <w:rPr>
                <w:rFonts w:eastAsia="Times New Roman"/>
                <w:b/>
                <w:bCs/>
                <w:iCs/>
                <w:szCs w:val="24"/>
              </w:rPr>
              <w:t xml:space="preserve">MG 1/ OS 1 </w:t>
            </w:r>
            <w:r w:rsidRPr="000A13FD">
              <w:rPr>
                <w:b/>
                <w:bCs/>
                <w:szCs w:val="24"/>
              </w:rPr>
              <w:t>Men</w:t>
            </w:r>
            <w:r w:rsidR="000A13FD">
              <w:rPr>
                <w:b/>
                <w:bCs/>
                <w:szCs w:val="24"/>
              </w:rPr>
              <w:t>ț</w:t>
            </w:r>
            <w:r w:rsidRPr="000A13FD">
              <w:rPr>
                <w:b/>
                <w:bCs/>
                <w:szCs w:val="24"/>
              </w:rPr>
              <w:t xml:space="preserve">inerea stării de conservare favorabilă a speciilor de interes comunitar din sit </w:t>
            </w:r>
            <w:r w:rsidR="000A13FD">
              <w:rPr>
                <w:b/>
                <w:bCs/>
                <w:szCs w:val="24"/>
              </w:rPr>
              <w:t>ș</w:t>
            </w:r>
            <w:r w:rsidRPr="000A13FD">
              <w:rPr>
                <w:b/>
                <w:bCs/>
                <w:szCs w:val="24"/>
              </w:rPr>
              <w:t xml:space="preserve">i a habitatelor </w:t>
            </w:r>
            <w:r w:rsidR="00433ACF">
              <w:rPr>
                <w:b/>
                <w:bCs/>
                <w:szCs w:val="24"/>
              </w:rPr>
              <w:t>speciilor</w:t>
            </w:r>
          </w:p>
        </w:tc>
      </w:tr>
      <w:tr w:rsidR="00970CDF" w:rsidRPr="000A13FD" w14:paraId="1159B2B4" w14:textId="77777777" w:rsidTr="00020FF0">
        <w:trPr>
          <w:trHeight w:val="402"/>
          <w:jc w:val="center"/>
        </w:trPr>
        <w:tc>
          <w:tcPr>
            <w:tcW w:w="706" w:type="dxa"/>
            <w:shd w:val="clear" w:color="auto" w:fill="auto"/>
            <w:noWrap/>
            <w:vAlign w:val="center"/>
          </w:tcPr>
          <w:p w14:paraId="2C031B91" w14:textId="77777777" w:rsidR="00970CDF" w:rsidRPr="000A13FD" w:rsidRDefault="00970CDF" w:rsidP="001733A9">
            <w:pPr>
              <w:spacing w:line="276" w:lineRule="auto"/>
              <w:rPr>
                <w:szCs w:val="24"/>
                <w:lang w:eastAsia="ro-RO"/>
              </w:rPr>
            </w:pPr>
            <w:r w:rsidRPr="000A13FD">
              <w:rPr>
                <w:szCs w:val="24"/>
                <w:lang w:eastAsia="ro-RO"/>
              </w:rPr>
              <w:t>1.1.1</w:t>
            </w:r>
          </w:p>
        </w:tc>
        <w:tc>
          <w:tcPr>
            <w:tcW w:w="3119" w:type="dxa"/>
            <w:shd w:val="clear" w:color="auto" w:fill="auto"/>
            <w:noWrap/>
          </w:tcPr>
          <w:p w14:paraId="0E454B17" w14:textId="024ECC3B" w:rsidR="00970CDF" w:rsidRPr="000A13FD" w:rsidRDefault="00970CDF" w:rsidP="001733A9">
            <w:pPr>
              <w:spacing w:line="276" w:lineRule="auto"/>
              <w:rPr>
                <w:szCs w:val="24"/>
              </w:rPr>
            </w:pPr>
            <w:r w:rsidRPr="000A13FD">
              <w:rPr>
                <w:szCs w:val="24"/>
              </w:rPr>
              <w:t>Men</w:t>
            </w:r>
            <w:r w:rsidR="000A13FD">
              <w:rPr>
                <w:szCs w:val="24"/>
              </w:rPr>
              <w:t>ț</w:t>
            </w:r>
            <w:r w:rsidRPr="000A13FD">
              <w:rPr>
                <w:szCs w:val="24"/>
              </w:rPr>
              <w:t xml:space="preserve">inerea culturilor mixte pe terenurile agricole din sit pentru asigurarea </w:t>
            </w:r>
            <w:r w:rsidRPr="000A13FD">
              <w:rPr>
                <w:rFonts w:eastAsia="Times New Roman"/>
                <w:szCs w:val="24"/>
              </w:rPr>
              <w:t xml:space="preserve"> calită</w:t>
            </w:r>
            <w:r w:rsidR="000A13FD">
              <w:rPr>
                <w:rFonts w:eastAsia="Times New Roman"/>
                <w:szCs w:val="24"/>
              </w:rPr>
              <w:t>ț</w:t>
            </w:r>
            <w:r w:rsidRPr="000A13FD">
              <w:rPr>
                <w:rFonts w:eastAsia="Times New Roman"/>
                <w:szCs w:val="24"/>
              </w:rPr>
              <w:t xml:space="preserve">ii bune a habitatelor caracteristice speciilor de amfibieni </w:t>
            </w:r>
            <w:r w:rsidR="000A13FD">
              <w:rPr>
                <w:rFonts w:eastAsia="Times New Roman"/>
                <w:szCs w:val="24"/>
              </w:rPr>
              <w:t>ș</w:t>
            </w:r>
            <w:r w:rsidRPr="000A13FD">
              <w:rPr>
                <w:rFonts w:eastAsia="Times New Roman"/>
                <w:szCs w:val="24"/>
              </w:rPr>
              <w:t>i reptile</w:t>
            </w:r>
          </w:p>
        </w:tc>
        <w:tc>
          <w:tcPr>
            <w:tcW w:w="283" w:type="dxa"/>
            <w:tcBorders>
              <w:bottom w:val="single" w:sz="2" w:space="0" w:color="auto"/>
            </w:tcBorders>
            <w:shd w:val="clear" w:color="auto" w:fill="auto"/>
            <w:noWrap/>
            <w:vAlign w:val="center"/>
          </w:tcPr>
          <w:p w14:paraId="135E7ACA"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bottom w:val="single" w:sz="2" w:space="0" w:color="auto"/>
            </w:tcBorders>
            <w:shd w:val="clear" w:color="auto" w:fill="BFBFBF" w:themeFill="background1" w:themeFillShade="BF"/>
            <w:noWrap/>
            <w:vAlign w:val="center"/>
          </w:tcPr>
          <w:p w14:paraId="2A994B29"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bottom w:val="single" w:sz="2" w:space="0" w:color="auto"/>
            </w:tcBorders>
            <w:shd w:val="clear" w:color="auto" w:fill="BFBFBF" w:themeFill="background1" w:themeFillShade="BF"/>
            <w:noWrap/>
            <w:vAlign w:val="center"/>
          </w:tcPr>
          <w:p w14:paraId="55E52B13"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bottom w:val="single" w:sz="2" w:space="0" w:color="auto"/>
            </w:tcBorders>
            <w:shd w:val="clear" w:color="auto" w:fill="auto"/>
            <w:noWrap/>
            <w:vAlign w:val="center"/>
          </w:tcPr>
          <w:p w14:paraId="53B2672C"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bottom w:val="single" w:sz="2" w:space="0" w:color="auto"/>
            </w:tcBorders>
            <w:shd w:val="clear" w:color="auto" w:fill="auto"/>
            <w:noWrap/>
            <w:vAlign w:val="center"/>
          </w:tcPr>
          <w:p w14:paraId="7E2CD2B4"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bottom w:val="single" w:sz="2" w:space="0" w:color="auto"/>
            </w:tcBorders>
            <w:shd w:val="clear" w:color="auto" w:fill="BFBFBF" w:themeFill="background1" w:themeFillShade="BF"/>
            <w:noWrap/>
            <w:vAlign w:val="center"/>
          </w:tcPr>
          <w:p w14:paraId="189C4DC9"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bottom w:val="single" w:sz="2" w:space="0" w:color="auto"/>
            </w:tcBorders>
            <w:shd w:val="clear" w:color="auto" w:fill="BFBFBF" w:themeFill="background1" w:themeFillShade="BF"/>
            <w:noWrap/>
            <w:vAlign w:val="center"/>
          </w:tcPr>
          <w:p w14:paraId="3F60DE61"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bottom w:val="single" w:sz="2" w:space="0" w:color="auto"/>
            </w:tcBorders>
            <w:shd w:val="clear" w:color="auto" w:fill="auto"/>
            <w:noWrap/>
            <w:vAlign w:val="center"/>
          </w:tcPr>
          <w:p w14:paraId="023FF839"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bottom w:val="single" w:sz="2" w:space="0" w:color="auto"/>
            </w:tcBorders>
            <w:shd w:val="clear" w:color="auto" w:fill="auto"/>
            <w:noWrap/>
            <w:vAlign w:val="center"/>
          </w:tcPr>
          <w:p w14:paraId="6B225309"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322" w:type="dxa"/>
            <w:tcBorders>
              <w:bottom w:val="single" w:sz="2" w:space="0" w:color="auto"/>
            </w:tcBorders>
            <w:shd w:val="clear" w:color="auto" w:fill="BFBFBF" w:themeFill="background1" w:themeFillShade="BF"/>
            <w:noWrap/>
            <w:vAlign w:val="center"/>
          </w:tcPr>
          <w:p w14:paraId="1ED8602F"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bottom w:val="single" w:sz="2" w:space="0" w:color="auto"/>
            </w:tcBorders>
            <w:shd w:val="clear" w:color="auto" w:fill="BFBFBF" w:themeFill="background1" w:themeFillShade="BF"/>
            <w:noWrap/>
            <w:vAlign w:val="center"/>
          </w:tcPr>
          <w:p w14:paraId="6DEEA272"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bottom w:val="single" w:sz="2" w:space="0" w:color="auto"/>
            </w:tcBorders>
            <w:shd w:val="clear" w:color="auto" w:fill="auto"/>
            <w:noWrap/>
            <w:vAlign w:val="center"/>
          </w:tcPr>
          <w:p w14:paraId="76DAD22B"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bottom w:val="single" w:sz="2" w:space="0" w:color="auto"/>
            </w:tcBorders>
            <w:shd w:val="clear" w:color="auto" w:fill="auto"/>
            <w:noWrap/>
            <w:vAlign w:val="center"/>
          </w:tcPr>
          <w:p w14:paraId="43BDA50C"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bottom w:val="single" w:sz="2" w:space="0" w:color="auto"/>
            </w:tcBorders>
            <w:shd w:val="clear" w:color="auto" w:fill="BFBFBF" w:themeFill="background1" w:themeFillShade="BF"/>
            <w:noWrap/>
            <w:vAlign w:val="center"/>
          </w:tcPr>
          <w:p w14:paraId="5D7186B6"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bottom w:val="single" w:sz="2" w:space="0" w:color="auto"/>
            </w:tcBorders>
            <w:shd w:val="clear" w:color="auto" w:fill="BFBFBF" w:themeFill="background1" w:themeFillShade="BF"/>
            <w:noWrap/>
            <w:vAlign w:val="center"/>
          </w:tcPr>
          <w:p w14:paraId="6749EDA6"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bottom w:val="single" w:sz="2" w:space="0" w:color="auto"/>
            </w:tcBorders>
            <w:shd w:val="clear" w:color="auto" w:fill="auto"/>
            <w:noWrap/>
            <w:vAlign w:val="center"/>
          </w:tcPr>
          <w:p w14:paraId="1A2EEAF9"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bottom w:val="single" w:sz="2" w:space="0" w:color="auto"/>
            </w:tcBorders>
            <w:shd w:val="clear" w:color="auto" w:fill="auto"/>
            <w:noWrap/>
            <w:vAlign w:val="center"/>
          </w:tcPr>
          <w:p w14:paraId="14F91AFE"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bottom w:val="single" w:sz="2" w:space="0" w:color="auto"/>
            </w:tcBorders>
            <w:shd w:val="clear" w:color="auto" w:fill="BFBFBF" w:themeFill="background1" w:themeFillShade="BF"/>
            <w:noWrap/>
            <w:vAlign w:val="center"/>
          </w:tcPr>
          <w:p w14:paraId="338D2F28"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bottom w:val="single" w:sz="2" w:space="0" w:color="auto"/>
            </w:tcBorders>
            <w:shd w:val="clear" w:color="auto" w:fill="BFBFBF" w:themeFill="background1" w:themeFillShade="BF"/>
            <w:noWrap/>
            <w:vAlign w:val="center"/>
          </w:tcPr>
          <w:p w14:paraId="4A56E3CD"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46" w:type="dxa"/>
            <w:tcBorders>
              <w:bottom w:val="single" w:sz="2" w:space="0" w:color="auto"/>
            </w:tcBorders>
            <w:shd w:val="clear" w:color="auto" w:fill="auto"/>
            <w:noWrap/>
            <w:vAlign w:val="center"/>
          </w:tcPr>
          <w:p w14:paraId="026E1A40" w14:textId="77777777" w:rsidR="00970CDF" w:rsidRPr="000A13FD" w:rsidRDefault="00970CDF" w:rsidP="001733A9">
            <w:pPr>
              <w:spacing w:line="276" w:lineRule="auto"/>
              <w:ind w:left="-8" w:right="-34"/>
              <w:jc w:val="center"/>
              <w:rPr>
                <w:rFonts w:eastAsia="Times New Roman"/>
                <w:szCs w:val="24"/>
                <w:lang w:eastAsia="ro-RO"/>
              </w:rPr>
            </w:pPr>
            <w:r w:rsidRPr="000A13FD">
              <w:rPr>
                <w:rFonts w:eastAsia="Times New Roman"/>
                <w:szCs w:val="24"/>
                <w:lang w:eastAsia="ro-RO"/>
              </w:rPr>
              <w:t>T4</w:t>
            </w:r>
          </w:p>
        </w:tc>
        <w:tc>
          <w:tcPr>
            <w:tcW w:w="851" w:type="dxa"/>
            <w:shd w:val="clear" w:color="auto" w:fill="auto"/>
            <w:noWrap/>
          </w:tcPr>
          <w:p w14:paraId="54F1B681"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Medie</w:t>
            </w:r>
          </w:p>
        </w:tc>
        <w:tc>
          <w:tcPr>
            <w:tcW w:w="992" w:type="dxa"/>
          </w:tcPr>
          <w:p w14:paraId="57F367FA" w14:textId="77777777" w:rsidR="00970CDF" w:rsidRPr="000A13FD" w:rsidRDefault="00970CDF" w:rsidP="001733A9">
            <w:pPr>
              <w:spacing w:line="276" w:lineRule="auto"/>
              <w:jc w:val="center"/>
              <w:rPr>
                <w:rFonts w:eastAsia="Times New Roman"/>
                <w:szCs w:val="24"/>
                <w:lang w:eastAsia="ro-RO"/>
              </w:rPr>
            </w:pPr>
            <w:proofErr w:type="spellStart"/>
            <w:r w:rsidRPr="000A13FD">
              <w:rPr>
                <w:rFonts w:eastAsia="Times New Roman"/>
                <w:szCs w:val="24"/>
                <w:lang w:eastAsia="ro-RO"/>
              </w:rPr>
              <w:t>Admin</w:t>
            </w:r>
            <w:proofErr w:type="spellEnd"/>
          </w:p>
        </w:tc>
        <w:tc>
          <w:tcPr>
            <w:tcW w:w="2275" w:type="dxa"/>
            <w:shd w:val="clear" w:color="auto" w:fill="auto"/>
            <w:noWrap/>
            <w:vAlign w:val="center"/>
          </w:tcPr>
          <w:p w14:paraId="2FE8CEFE" w14:textId="77777777" w:rsidR="00970CDF" w:rsidRPr="000A13FD" w:rsidRDefault="00970CDF" w:rsidP="001733A9">
            <w:pPr>
              <w:spacing w:line="276" w:lineRule="auto"/>
              <w:jc w:val="center"/>
              <w:rPr>
                <w:rFonts w:eastAsia="Times New Roman"/>
                <w:szCs w:val="24"/>
                <w:lang w:eastAsia="ro-RO"/>
              </w:rPr>
            </w:pPr>
          </w:p>
        </w:tc>
      </w:tr>
      <w:tr w:rsidR="00970CDF" w:rsidRPr="000A13FD" w14:paraId="7E7F8722" w14:textId="77777777" w:rsidTr="00020FF0">
        <w:trPr>
          <w:trHeight w:val="402"/>
          <w:jc w:val="center"/>
        </w:trPr>
        <w:tc>
          <w:tcPr>
            <w:tcW w:w="706" w:type="dxa"/>
            <w:shd w:val="clear" w:color="auto" w:fill="auto"/>
            <w:noWrap/>
            <w:vAlign w:val="center"/>
          </w:tcPr>
          <w:p w14:paraId="3929615B" w14:textId="77777777" w:rsidR="00970CDF" w:rsidRPr="000A13FD" w:rsidRDefault="00970CDF" w:rsidP="001733A9">
            <w:pPr>
              <w:spacing w:line="276" w:lineRule="auto"/>
              <w:rPr>
                <w:szCs w:val="24"/>
                <w:lang w:eastAsia="ro-RO"/>
              </w:rPr>
            </w:pPr>
            <w:r w:rsidRPr="000A13FD">
              <w:rPr>
                <w:szCs w:val="24"/>
                <w:lang w:eastAsia="ro-RO"/>
              </w:rPr>
              <w:t>1.1.2</w:t>
            </w:r>
          </w:p>
        </w:tc>
        <w:tc>
          <w:tcPr>
            <w:tcW w:w="3119" w:type="dxa"/>
            <w:shd w:val="clear" w:color="auto" w:fill="auto"/>
            <w:noWrap/>
          </w:tcPr>
          <w:p w14:paraId="0388C238" w14:textId="2ADF9E07" w:rsidR="00970CDF" w:rsidRPr="000A13FD" w:rsidRDefault="00970CDF" w:rsidP="001733A9">
            <w:pPr>
              <w:spacing w:line="276" w:lineRule="auto"/>
              <w:rPr>
                <w:szCs w:val="24"/>
              </w:rPr>
            </w:pPr>
            <w:r w:rsidRPr="000A13FD">
              <w:rPr>
                <w:szCs w:val="24"/>
                <w:lang w:eastAsia="ro-RO"/>
              </w:rPr>
              <w:t xml:space="preserve">Limitarea utilizării produselor </w:t>
            </w:r>
            <w:proofErr w:type="spellStart"/>
            <w:r w:rsidRPr="000A13FD">
              <w:rPr>
                <w:szCs w:val="24"/>
                <w:lang w:eastAsia="ro-RO"/>
              </w:rPr>
              <w:t>biocide</w:t>
            </w:r>
            <w:proofErr w:type="spellEnd"/>
            <w:r w:rsidRPr="000A13FD">
              <w:rPr>
                <w:szCs w:val="24"/>
                <w:lang w:eastAsia="ro-RO"/>
              </w:rPr>
              <w:t xml:space="preserve">, hormoni </w:t>
            </w:r>
            <w:r w:rsidR="000A13FD">
              <w:rPr>
                <w:szCs w:val="24"/>
                <w:lang w:eastAsia="ro-RO"/>
              </w:rPr>
              <w:t>ș</w:t>
            </w:r>
            <w:r w:rsidRPr="000A13FD">
              <w:rPr>
                <w:szCs w:val="24"/>
                <w:lang w:eastAsia="ro-RO"/>
              </w:rPr>
              <w:t>i substan</w:t>
            </w:r>
            <w:r w:rsidR="000A13FD">
              <w:rPr>
                <w:szCs w:val="24"/>
                <w:lang w:eastAsia="ro-RO"/>
              </w:rPr>
              <w:t>ț</w:t>
            </w:r>
            <w:r w:rsidRPr="000A13FD">
              <w:rPr>
                <w:szCs w:val="24"/>
                <w:lang w:eastAsia="ro-RO"/>
              </w:rPr>
              <w:t xml:space="preserve">e chimice </w:t>
            </w:r>
            <w:r w:rsidRPr="000A13FD">
              <w:rPr>
                <w:szCs w:val="24"/>
              </w:rPr>
              <w:t xml:space="preserve">pentru asigurarea </w:t>
            </w:r>
            <w:r w:rsidRPr="000A13FD">
              <w:rPr>
                <w:rFonts w:eastAsia="Times New Roman"/>
                <w:szCs w:val="24"/>
              </w:rPr>
              <w:t xml:space="preserve"> calită</w:t>
            </w:r>
            <w:r w:rsidR="000A13FD">
              <w:rPr>
                <w:rFonts w:eastAsia="Times New Roman"/>
                <w:szCs w:val="24"/>
              </w:rPr>
              <w:t>ț</w:t>
            </w:r>
            <w:r w:rsidRPr="000A13FD">
              <w:rPr>
                <w:rFonts w:eastAsia="Times New Roman"/>
                <w:szCs w:val="24"/>
              </w:rPr>
              <w:t xml:space="preserve">ii bune a habitatelor caracteristice speciilor de amfibieni </w:t>
            </w:r>
            <w:r w:rsidR="000A13FD">
              <w:rPr>
                <w:rFonts w:eastAsia="Times New Roman"/>
                <w:szCs w:val="24"/>
              </w:rPr>
              <w:t>ș</w:t>
            </w:r>
            <w:r w:rsidRPr="000A13FD">
              <w:rPr>
                <w:rFonts w:eastAsia="Times New Roman"/>
                <w:szCs w:val="24"/>
              </w:rPr>
              <w:t>i reptile</w:t>
            </w:r>
          </w:p>
        </w:tc>
        <w:tc>
          <w:tcPr>
            <w:tcW w:w="283" w:type="dxa"/>
            <w:tcBorders>
              <w:bottom w:val="single" w:sz="2" w:space="0" w:color="auto"/>
            </w:tcBorders>
            <w:shd w:val="clear" w:color="auto" w:fill="auto"/>
            <w:noWrap/>
            <w:vAlign w:val="center"/>
          </w:tcPr>
          <w:p w14:paraId="308F8FDF"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bottom w:val="single" w:sz="2" w:space="0" w:color="auto"/>
            </w:tcBorders>
            <w:shd w:val="clear" w:color="auto" w:fill="BFBFBF" w:themeFill="background1" w:themeFillShade="BF"/>
            <w:noWrap/>
            <w:vAlign w:val="center"/>
          </w:tcPr>
          <w:p w14:paraId="0E8F3A54"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bottom w:val="single" w:sz="2" w:space="0" w:color="auto"/>
            </w:tcBorders>
            <w:shd w:val="clear" w:color="auto" w:fill="BFBFBF" w:themeFill="background1" w:themeFillShade="BF"/>
            <w:noWrap/>
            <w:vAlign w:val="center"/>
          </w:tcPr>
          <w:p w14:paraId="27BD539A"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bottom w:val="single" w:sz="2" w:space="0" w:color="auto"/>
            </w:tcBorders>
            <w:shd w:val="clear" w:color="auto" w:fill="auto"/>
            <w:noWrap/>
            <w:vAlign w:val="center"/>
          </w:tcPr>
          <w:p w14:paraId="253CFF6F"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bottom w:val="single" w:sz="2" w:space="0" w:color="auto"/>
            </w:tcBorders>
            <w:shd w:val="clear" w:color="auto" w:fill="auto"/>
            <w:noWrap/>
            <w:vAlign w:val="center"/>
          </w:tcPr>
          <w:p w14:paraId="301FF98D"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bottom w:val="single" w:sz="2" w:space="0" w:color="auto"/>
            </w:tcBorders>
            <w:shd w:val="clear" w:color="auto" w:fill="BFBFBF" w:themeFill="background1" w:themeFillShade="BF"/>
            <w:noWrap/>
            <w:vAlign w:val="center"/>
          </w:tcPr>
          <w:p w14:paraId="55B560DA"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bottom w:val="single" w:sz="2" w:space="0" w:color="auto"/>
            </w:tcBorders>
            <w:shd w:val="clear" w:color="auto" w:fill="BFBFBF" w:themeFill="background1" w:themeFillShade="BF"/>
            <w:noWrap/>
            <w:vAlign w:val="center"/>
          </w:tcPr>
          <w:p w14:paraId="2A5161BD"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bottom w:val="single" w:sz="2" w:space="0" w:color="auto"/>
            </w:tcBorders>
            <w:shd w:val="clear" w:color="auto" w:fill="auto"/>
            <w:noWrap/>
            <w:vAlign w:val="center"/>
          </w:tcPr>
          <w:p w14:paraId="0F1F61A3"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bottom w:val="single" w:sz="2" w:space="0" w:color="auto"/>
            </w:tcBorders>
            <w:shd w:val="clear" w:color="auto" w:fill="auto"/>
            <w:noWrap/>
            <w:vAlign w:val="center"/>
          </w:tcPr>
          <w:p w14:paraId="41F152C0"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322" w:type="dxa"/>
            <w:tcBorders>
              <w:bottom w:val="single" w:sz="2" w:space="0" w:color="auto"/>
            </w:tcBorders>
            <w:shd w:val="clear" w:color="auto" w:fill="BFBFBF" w:themeFill="background1" w:themeFillShade="BF"/>
            <w:noWrap/>
            <w:vAlign w:val="center"/>
          </w:tcPr>
          <w:p w14:paraId="620073DA"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bottom w:val="single" w:sz="2" w:space="0" w:color="auto"/>
            </w:tcBorders>
            <w:shd w:val="clear" w:color="auto" w:fill="BFBFBF" w:themeFill="background1" w:themeFillShade="BF"/>
            <w:noWrap/>
            <w:vAlign w:val="center"/>
          </w:tcPr>
          <w:p w14:paraId="466965CF"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bottom w:val="single" w:sz="2" w:space="0" w:color="auto"/>
            </w:tcBorders>
            <w:shd w:val="clear" w:color="auto" w:fill="auto"/>
            <w:noWrap/>
            <w:vAlign w:val="center"/>
          </w:tcPr>
          <w:p w14:paraId="54739A74"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bottom w:val="single" w:sz="2" w:space="0" w:color="auto"/>
            </w:tcBorders>
            <w:shd w:val="clear" w:color="auto" w:fill="auto"/>
            <w:noWrap/>
            <w:vAlign w:val="center"/>
          </w:tcPr>
          <w:p w14:paraId="71F92F53"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bottom w:val="single" w:sz="2" w:space="0" w:color="auto"/>
            </w:tcBorders>
            <w:shd w:val="clear" w:color="auto" w:fill="BFBFBF" w:themeFill="background1" w:themeFillShade="BF"/>
            <w:noWrap/>
            <w:vAlign w:val="center"/>
          </w:tcPr>
          <w:p w14:paraId="7F998586"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bottom w:val="single" w:sz="2" w:space="0" w:color="auto"/>
            </w:tcBorders>
            <w:shd w:val="clear" w:color="auto" w:fill="BFBFBF" w:themeFill="background1" w:themeFillShade="BF"/>
            <w:noWrap/>
            <w:vAlign w:val="center"/>
          </w:tcPr>
          <w:p w14:paraId="3FA467FB"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bottom w:val="single" w:sz="2" w:space="0" w:color="auto"/>
            </w:tcBorders>
            <w:shd w:val="clear" w:color="auto" w:fill="auto"/>
            <w:noWrap/>
            <w:vAlign w:val="center"/>
          </w:tcPr>
          <w:p w14:paraId="2135DD3B"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bottom w:val="single" w:sz="2" w:space="0" w:color="auto"/>
            </w:tcBorders>
            <w:shd w:val="clear" w:color="auto" w:fill="auto"/>
            <w:noWrap/>
            <w:vAlign w:val="center"/>
          </w:tcPr>
          <w:p w14:paraId="2A74DA21"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bottom w:val="single" w:sz="2" w:space="0" w:color="auto"/>
            </w:tcBorders>
            <w:shd w:val="clear" w:color="auto" w:fill="BFBFBF" w:themeFill="background1" w:themeFillShade="BF"/>
            <w:noWrap/>
            <w:vAlign w:val="center"/>
          </w:tcPr>
          <w:p w14:paraId="5FE0F895"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bottom w:val="single" w:sz="2" w:space="0" w:color="auto"/>
            </w:tcBorders>
            <w:shd w:val="clear" w:color="auto" w:fill="BFBFBF" w:themeFill="background1" w:themeFillShade="BF"/>
            <w:noWrap/>
            <w:vAlign w:val="center"/>
          </w:tcPr>
          <w:p w14:paraId="54AD48BD"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46" w:type="dxa"/>
            <w:tcBorders>
              <w:bottom w:val="single" w:sz="2" w:space="0" w:color="auto"/>
            </w:tcBorders>
            <w:shd w:val="clear" w:color="auto" w:fill="auto"/>
            <w:noWrap/>
            <w:vAlign w:val="center"/>
          </w:tcPr>
          <w:p w14:paraId="16CC67FC" w14:textId="77777777" w:rsidR="00970CDF" w:rsidRPr="000A13FD" w:rsidRDefault="00970CDF" w:rsidP="001733A9">
            <w:pPr>
              <w:spacing w:line="276" w:lineRule="auto"/>
              <w:ind w:left="-8" w:right="-34"/>
              <w:jc w:val="center"/>
              <w:rPr>
                <w:rFonts w:eastAsia="Times New Roman"/>
                <w:szCs w:val="24"/>
                <w:lang w:eastAsia="ro-RO"/>
              </w:rPr>
            </w:pPr>
            <w:r w:rsidRPr="000A13FD">
              <w:rPr>
                <w:rFonts w:eastAsia="Times New Roman"/>
                <w:szCs w:val="24"/>
                <w:lang w:eastAsia="ro-RO"/>
              </w:rPr>
              <w:t>T4</w:t>
            </w:r>
          </w:p>
        </w:tc>
        <w:tc>
          <w:tcPr>
            <w:tcW w:w="851" w:type="dxa"/>
            <w:shd w:val="clear" w:color="auto" w:fill="auto"/>
            <w:noWrap/>
          </w:tcPr>
          <w:p w14:paraId="3ABDE28C"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Medie</w:t>
            </w:r>
          </w:p>
        </w:tc>
        <w:tc>
          <w:tcPr>
            <w:tcW w:w="992" w:type="dxa"/>
          </w:tcPr>
          <w:p w14:paraId="21A8F0F3" w14:textId="77777777" w:rsidR="00970CDF" w:rsidRPr="000A13FD" w:rsidRDefault="00970CDF" w:rsidP="001733A9">
            <w:pPr>
              <w:spacing w:line="276" w:lineRule="auto"/>
              <w:jc w:val="center"/>
              <w:rPr>
                <w:rFonts w:eastAsia="Times New Roman"/>
                <w:szCs w:val="24"/>
                <w:lang w:eastAsia="ro-RO"/>
              </w:rPr>
            </w:pPr>
            <w:proofErr w:type="spellStart"/>
            <w:r w:rsidRPr="000A13FD">
              <w:rPr>
                <w:rFonts w:eastAsia="Times New Roman"/>
                <w:szCs w:val="24"/>
                <w:lang w:eastAsia="ro-RO"/>
              </w:rPr>
              <w:t>Admin</w:t>
            </w:r>
            <w:proofErr w:type="spellEnd"/>
          </w:p>
        </w:tc>
        <w:tc>
          <w:tcPr>
            <w:tcW w:w="2275" w:type="dxa"/>
            <w:shd w:val="clear" w:color="auto" w:fill="auto"/>
            <w:noWrap/>
            <w:vAlign w:val="center"/>
          </w:tcPr>
          <w:p w14:paraId="693056D1" w14:textId="77777777" w:rsidR="00970CDF" w:rsidRPr="000A13FD" w:rsidRDefault="00970CDF" w:rsidP="001733A9">
            <w:pPr>
              <w:spacing w:line="276" w:lineRule="auto"/>
              <w:jc w:val="center"/>
              <w:rPr>
                <w:rFonts w:eastAsia="Times New Roman"/>
                <w:szCs w:val="24"/>
                <w:lang w:eastAsia="ro-RO"/>
              </w:rPr>
            </w:pPr>
          </w:p>
        </w:tc>
      </w:tr>
      <w:tr w:rsidR="00970CDF" w:rsidRPr="000A13FD" w14:paraId="361F8C44" w14:textId="77777777" w:rsidTr="00020FF0">
        <w:trPr>
          <w:trHeight w:val="402"/>
          <w:jc w:val="center"/>
        </w:trPr>
        <w:tc>
          <w:tcPr>
            <w:tcW w:w="706" w:type="dxa"/>
            <w:shd w:val="clear" w:color="auto" w:fill="auto"/>
            <w:noWrap/>
            <w:vAlign w:val="center"/>
          </w:tcPr>
          <w:p w14:paraId="7D70232D" w14:textId="77777777" w:rsidR="00970CDF" w:rsidRPr="000A13FD" w:rsidRDefault="00970CDF" w:rsidP="001733A9">
            <w:pPr>
              <w:spacing w:line="276" w:lineRule="auto"/>
              <w:rPr>
                <w:szCs w:val="24"/>
                <w:lang w:eastAsia="ro-RO"/>
              </w:rPr>
            </w:pPr>
            <w:r w:rsidRPr="000A13FD">
              <w:rPr>
                <w:szCs w:val="24"/>
                <w:lang w:eastAsia="ro-RO"/>
              </w:rPr>
              <w:t>1.1.3</w:t>
            </w:r>
          </w:p>
        </w:tc>
        <w:tc>
          <w:tcPr>
            <w:tcW w:w="3119" w:type="dxa"/>
            <w:shd w:val="clear" w:color="auto" w:fill="auto"/>
            <w:noWrap/>
          </w:tcPr>
          <w:p w14:paraId="5202710E" w14:textId="6C6D4B06" w:rsidR="00970CDF" w:rsidRPr="000A13FD" w:rsidRDefault="00970CDF" w:rsidP="001733A9">
            <w:pPr>
              <w:spacing w:line="276" w:lineRule="auto"/>
              <w:rPr>
                <w:szCs w:val="24"/>
                <w:lang w:eastAsia="ro-RO"/>
              </w:rPr>
            </w:pPr>
            <w:r w:rsidRPr="000A13FD">
              <w:rPr>
                <w:szCs w:val="24"/>
                <w:lang w:eastAsia="ro-RO"/>
              </w:rPr>
              <w:t>Men</w:t>
            </w:r>
            <w:r w:rsidR="000A13FD">
              <w:rPr>
                <w:szCs w:val="24"/>
                <w:lang w:eastAsia="ro-RO"/>
              </w:rPr>
              <w:t>ț</w:t>
            </w:r>
            <w:r w:rsidRPr="000A13FD">
              <w:rPr>
                <w:szCs w:val="24"/>
                <w:lang w:eastAsia="ro-RO"/>
              </w:rPr>
              <w:t>inerea arborilor par</w:t>
            </w:r>
            <w:r w:rsidR="000A13FD">
              <w:rPr>
                <w:szCs w:val="24"/>
                <w:lang w:eastAsia="ro-RO"/>
              </w:rPr>
              <w:t>ț</w:t>
            </w:r>
            <w:r w:rsidRPr="000A13FD">
              <w:rPr>
                <w:szCs w:val="24"/>
                <w:lang w:eastAsia="ro-RO"/>
              </w:rPr>
              <w:t>ial usca</w:t>
            </w:r>
            <w:r w:rsidR="000A13FD">
              <w:rPr>
                <w:szCs w:val="24"/>
                <w:lang w:eastAsia="ro-RO"/>
              </w:rPr>
              <w:t>ț</w:t>
            </w:r>
            <w:r w:rsidRPr="000A13FD">
              <w:rPr>
                <w:szCs w:val="24"/>
                <w:lang w:eastAsia="ro-RO"/>
              </w:rPr>
              <w:t>i, bătrâni, scorburo</w:t>
            </w:r>
            <w:r w:rsidR="000A13FD">
              <w:rPr>
                <w:szCs w:val="24"/>
                <w:lang w:eastAsia="ro-RO"/>
              </w:rPr>
              <w:t>ș</w:t>
            </w:r>
            <w:r w:rsidRPr="000A13FD">
              <w:rPr>
                <w:szCs w:val="24"/>
                <w:lang w:eastAsia="ro-RO"/>
              </w:rPr>
              <w:t>i sau rup</w:t>
            </w:r>
            <w:r w:rsidR="000A13FD">
              <w:rPr>
                <w:szCs w:val="24"/>
                <w:lang w:eastAsia="ro-RO"/>
              </w:rPr>
              <w:t>ț</w:t>
            </w:r>
            <w:r w:rsidRPr="000A13FD">
              <w:rPr>
                <w:szCs w:val="24"/>
                <w:lang w:eastAsia="ro-RO"/>
              </w:rPr>
              <w:t xml:space="preserve">i </w:t>
            </w:r>
            <w:r w:rsidRPr="000A13FD">
              <w:rPr>
                <w:szCs w:val="24"/>
              </w:rPr>
              <w:t xml:space="preserve">pentru asigurarea </w:t>
            </w:r>
            <w:r w:rsidRPr="000A13FD">
              <w:rPr>
                <w:rFonts w:eastAsia="Times New Roman"/>
                <w:szCs w:val="24"/>
              </w:rPr>
              <w:t xml:space="preserve"> calită</w:t>
            </w:r>
            <w:r w:rsidR="000A13FD">
              <w:rPr>
                <w:rFonts w:eastAsia="Times New Roman"/>
                <w:szCs w:val="24"/>
              </w:rPr>
              <w:t>ț</w:t>
            </w:r>
            <w:r w:rsidRPr="000A13FD">
              <w:rPr>
                <w:rFonts w:eastAsia="Times New Roman"/>
                <w:szCs w:val="24"/>
              </w:rPr>
              <w:t xml:space="preserve">ii bune a habitatelor caracteristice speciilor de amfibieni </w:t>
            </w:r>
            <w:r w:rsidR="000A13FD">
              <w:rPr>
                <w:rFonts w:eastAsia="Times New Roman"/>
                <w:szCs w:val="24"/>
              </w:rPr>
              <w:t>ș</w:t>
            </w:r>
            <w:r w:rsidRPr="000A13FD">
              <w:rPr>
                <w:rFonts w:eastAsia="Times New Roman"/>
                <w:szCs w:val="24"/>
              </w:rPr>
              <w:t>i reptile</w:t>
            </w:r>
          </w:p>
        </w:tc>
        <w:tc>
          <w:tcPr>
            <w:tcW w:w="283" w:type="dxa"/>
            <w:tcBorders>
              <w:bottom w:val="single" w:sz="2" w:space="0" w:color="auto"/>
            </w:tcBorders>
            <w:shd w:val="clear" w:color="auto" w:fill="auto"/>
            <w:noWrap/>
            <w:vAlign w:val="center"/>
          </w:tcPr>
          <w:p w14:paraId="42B7FBBB"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bottom w:val="single" w:sz="2" w:space="0" w:color="auto"/>
            </w:tcBorders>
            <w:shd w:val="clear" w:color="auto" w:fill="BFBFBF" w:themeFill="background1" w:themeFillShade="BF"/>
            <w:noWrap/>
            <w:vAlign w:val="center"/>
          </w:tcPr>
          <w:p w14:paraId="27410003"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bottom w:val="single" w:sz="2" w:space="0" w:color="auto"/>
            </w:tcBorders>
            <w:shd w:val="clear" w:color="auto" w:fill="BFBFBF" w:themeFill="background1" w:themeFillShade="BF"/>
            <w:noWrap/>
            <w:vAlign w:val="center"/>
          </w:tcPr>
          <w:p w14:paraId="03AA4D15"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bottom w:val="single" w:sz="2" w:space="0" w:color="auto"/>
            </w:tcBorders>
            <w:shd w:val="clear" w:color="auto" w:fill="BFBFBF" w:themeFill="background1" w:themeFillShade="BF"/>
            <w:noWrap/>
            <w:vAlign w:val="center"/>
          </w:tcPr>
          <w:p w14:paraId="375BD7E0"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bottom w:val="single" w:sz="2" w:space="0" w:color="auto"/>
            </w:tcBorders>
            <w:shd w:val="clear" w:color="auto" w:fill="BFBFBF" w:themeFill="background1" w:themeFillShade="BF"/>
            <w:noWrap/>
            <w:vAlign w:val="center"/>
          </w:tcPr>
          <w:p w14:paraId="59757D85"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bottom w:val="single" w:sz="2" w:space="0" w:color="auto"/>
            </w:tcBorders>
            <w:shd w:val="clear" w:color="auto" w:fill="BFBFBF" w:themeFill="background1" w:themeFillShade="BF"/>
            <w:noWrap/>
            <w:vAlign w:val="center"/>
          </w:tcPr>
          <w:p w14:paraId="0B5D4CA8"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bottom w:val="single" w:sz="2" w:space="0" w:color="auto"/>
            </w:tcBorders>
            <w:shd w:val="clear" w:color="auto" w:fill="BFBFBF" w:themeFill="background1" w:themeFillShade="BF"/>
            <w:noWrap/>
            <w:vAlign w:val="center"/>
          </w:tcPr>
          <w:p w14:paraId="15528DBE"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bottom w:val="single" w:sz="2" w:space="0" w:color="auto"/>
            </w:tcBorders>
            <w:shd w:val="clear" w:color="auto" w:fill="BFBFBF" w:themeFill="background1" w:themeFillShade="BF"/>
            <w:noWrap/>
            <w:vAlign w:val="center"/>
          </w:tcPr>
          <w:p w14:paraId="1B147B28"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bottom w:val="single" w:sz="2" w:space="0" w:color="auto"/>
            </w:tcBorders>
            <w:shd w:val="clear" w:color="auto" w:fill="BFBFBF" w:themeFill="background1" w:themeFillShade="BF"/>
            <w:noWrap/>
            <w:vAlign w:val="center"/>
          </w:tcPr>
          <w:p w14:paraId="7BC56BCB"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322" w:type="dxa"/>
            <w:tcBorders>
              <w:bottom w:val="single" w:sz="2" w:space="0" w:color="auto"/>
            </w:tcBorders>
            <w:shd w:val="clear" w:color="auto" w:fill="BFBFBF" w:themeFill="background1" w:themeFillShade="BF"/>
            <w:noWrap/>
            <w:vAlign w:val="center"/>
          </w:tcPr>
          <w:p w14:paraId="5FC548C6"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bottom w:val="single" w:sz="2" w:space="0" w:color="auto"/>
            </w:tcBorders>
            <w:shd w:val="clear" w:color="auto" w:fill="BFBFBF" w:themeFill="background1" w:themeFillShade="BF"/>
            <w:noWrap/>
            <w:vAlign w:val="center"/>
          </w:tcPr>
          <w:p w14:paraId="2E85C1DA"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bottom w:val="single" w:sz="2" w:space="0" w:color="auto"/>
            </w:tcBorders>
            <w:shd w:val="clear" w:color="auto" w:fill="BFBFBF" w:themeFill="background1" w:themeFillShade="BF"/>
            <w:noWrap/>
            <w:vAlign w:val="center"/>
          </w:tcPr>
          <w:p w14:paraId="5C6A8D94"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bottom w:val="single" w:sz="2" w:space="0" w:color="auto"/>
            </w:tcBorders>
            <w:shd w:val="clear" w:color="auto" w:fill="BFBFBF" w:themeFill="background1" w:themeFillShade="BF"/>
            <w:noWrap/>
            <w:vAlign w:val="center"/>
          </w:tcPr>
          <w:p w14:paraId="7EC6483E"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bottom w:val="single" w:sz="2" w:space="0" w:color="auto"/>
            </w:tcBorders>
            <w:shd w:val="clear" w:color="auto" w:fill="BFBFBF" w:themeFill="background1" w:themeFillShade="BF"/>
            <w:noWrap/>
            <w:vAlign w:val="center"/>
          </w:tcPr>
          <w:p w14:paraId="17CE7ECB"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bottom w:val="single" w:sz="2" w:space="0" w:color="auto"/>
            </w:tcBorders>
            <w:shd w:val="clear" w:color="auto" w:fill="BFBFBF" w:themeFill="background1" w:themeFillShade="BF"/>
            <w:noWrap/>
            <w:vAlign w:val="center"/>
          </w:tcPr>
          <w:p w14:paraId="67E2E66B"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bottom w:val="single" w:sz="2" w:space="0" w:color="auto"/>
            </w:tcBorders>
            <w:shd w:val="clear" w:color="auto" w:fill="BFBFBF" w:themeFill="background1" w:themeFillShade="BF"/>
            <w:noWrap/>
            <w:vAlign w:val="center"/>
          </w:tcPr>
          <w:p w14:paraId="06AE8B50"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bottom w:val="single" w:sz="2" w:space="0" w:color="auto"/>
            </w:tcBorders>
            <w:shd w:val="clear" w:color="auto" w:fill="BFBFBF" w:themeFill="background1" w:themeFillShade="BF"/>
            <w:noWrap/>
            <w:vAlign w:val="center"/>
          </w:tcPr>
          <w:p w14:paraId="712339E0"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bottom w:val="single" w:sz="2" w:space="0" w:color="auto"/>
            </w:tcBorders>
            <w:shd w:val="clear" w:color="auto" w:fill="BFBFBF" w:themeFill="background1" w:themeFillShade="BF"/>
            <w:noWrap/>
            <w:vAlign w:val="center"/>
          </w:tcPr>
          <w:p w14:paraId="6F7040F5"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bottom w:val="single" w:sz="2" w:space="0" w:color="auto"/>
            </w:tcBorders>
            <w:shd w:val="clear" w:color="auto" w:fill="BFBFBF" w:themeFill="background1" w:themeFillShade="BF"/>
            <w:noWrap/>
            <w:vAlign w:val="center"/>
          </w:tcPr>
          <w:p w14:paraId="4078D723"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46" w:type="dxa"/>
            <w:tcBorders>
              <w:bottom w:val="single" w:sz="2" w:space="0" w:color="auto"/>
            </w:tcBorders>
            <w:shd w:val="clear" w:color="auto" w:fill="BFBFBF" w:themeFill="background1" w:themeFillShade="BF"/>
            <w:noWrap/>
            <w:vAlign w:val="center"/>
          </w:tcPr>
          <w:p w14:paraId="76E23559" w14:textId="77777777" w:rsidR="00970CDF" w:rsidRPr="000A13FD" w:rsidRDefault="00970CDF" w:rsidP="001733A9">
            <w:pPr>
              <w:spacing w:line="276" w:lineRule="auto"/>
              <w:ind w:left="-8" w:right="-34"/>
              <w:jc w:val="center"/>
              <w:rPr>
                <w:rFonts w:eastAsia="Times New Roman"/>
                <w:szCs w:val="24"/>
                <w:lang w:eastAsia="ro-RO"/>
              </w:rPr>
            </w:pPr>
            <w:r w:rsidRPr="000A13FD">
              <w:rPr>
                <w:rFonts w:eastAsia="Times New Roman"/>
                <w:szCs w:val="24"/>
                <w:lang w:eastAsia="ro-RO"/>
              </w:rPr>
              <w:t>T4</w:t>
            </w:r>
          </w:p>
        </w:tc>
        <w:tc>
          <w:tcPr>
            <w:tcW w:w="851" w:type="dxa"/>
            <w:shd w:val="clear" w:color="auto" w:fill="auto"/>
            <w:noWrap/>
          </w:tcPr>
          <w:p w14:paraId="5F259D27"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Medie</w:t>
            </w:r>
          </w:p>
        </w:tc>
        <w:tc>
          <w:tcPr>
            <w:tcW w:w="992" w:type="dxa"/>
          </w:tcPr>
          <w:p w14:paraId="410ACAE4" w14:textId="77777777" w:rsidR="00970CDF" w:rsidRPr="000A13FD" w:rsidRDefault="00970CDF" w:rsidP="001733A9">
            <w:pPr>
              <w:spacing w:line="276" w:lineRule="auto"/>
              <w:jc w:val="center"/>
              <w:rPr>
                <w:rFonts w:eastAsia="Times New Roman"/>
                <w:szCs w:val="24"/>
                <w:lang w:eastAsia="ro-RO"/>
              </w:rPr>
            </w:pPr>
            <w:proofErr w:type="spellStart"/>
            <w:r w:rsidRPr="000A13FD">
              <w:rPr>
                <w:rFonts w:eastAsia="Times New Roman"/>
                <w:szCs w:val="24"/>
                <w:lang w:eastAsia="ro-RO"/>
              </w:rPr>
              <w:t>Admin</w:t>
            </w:r>
            <w:proofErr w:type="spellEnd"/>
          </w:p>
        </w:tc>
        <w:tc>
          <w:tcPr>
            <w:tcW w:w="2275" w:type="dxa"/>
            <w:shd w:val="clear" w:color="auto" w:fill="auto"/>
            <w:noWrap/>
            <w:vAlign w:val="center"/>
          </w:tcPr>
          <w:p w14:paraId="561671FB" w14:textId="77777777" w:rsidR="00970CDF" w:rsidRPr="000A13FD" w:rsidRDefault="00970CDF" w:rsidP="001733A9">
            <w:pPr>
              <w:spacing w:line="276" w:lineRule="auto"/>
              <w:jc w:val="center"/>
              <w:rPr>
                <w:rFonts w:eastAsia="Times New Roman"/>
                <w:szCs w:val="24"/>
                <w:lang w:eastAsia="ro-RO"/>
              </w:rPr>
            </w:pPr>
          </w:p>
        </w:tc>
      </w:tr>
      <w:tr w:rsidR="00970CDF" w:rsidRPr="000A13FD" w14:paraId="5435A9FF" w14:textId="77777777" w:rsidTr="00020FF0">
        <w:trPr>
          <w:trHeight w:val="402"/>
          <w:jc w:val="center"/>
        </w:trPr>
        <w:tc>
          <w:tcPr>
            <w:tcW w:w="706" w:type="dxa"/>
            <w:shd w:val="clear" w:color="auto" w:fill="auto"/>
            <w:noWrap/>
            <w:vAlign w:val="center"/>
          </w:tcPr>
          <w:p w14:paraId="7354DD9F" w14:textId="77777777" w:rsidR="00970CDF" w:rsidRPr="000A13FD" w:rsidRDefault="00970CDF" w:rsidP="001733A9">
            <w:pPr>
              <w:spacing w:line="276" w:lineRule="auto"/>
              <w:rPr>
                <w:szCs w:val="24"/>
                <w:lang w:eastAsia="ro-RO"/>
              </w:rPr>
            </w:pPr>
            <w:r w:rsidRPr="000A13FD">
              <w:rPr>
                <w:szCs w:val="24"/>
                <w:lang w:eastAsia="ro-RO"/>
              </w:rPr>
              <w:lastRenderedPageBreak/>
              <w:t>1.1.4</w:t>
            </w:r>
          </w:p>
        </w:tc>
        <w:tc>
          <w:tcPr>
            <w:tcW w:w="3119" w:type="dxa"/>
            <w:shd w:val="clear" w:color="auto" w:fill="auto"/>
            <w:noWrap/>
          </w:tcPr>
          <w:p w14:paraId="19C7238F" w14:textId="0FA0725C" w:rsidR="00970CDF" w:rsidRPr="000A13FD" w:rsidRDefault="00970CDF" w:rsidP="001733A9">
            <w:pPr>
              <w:spacing w:after="40" w:line="276" w:lineRule="auto"/>
              <w:rPr>
                <w:szCs w:val="24"/>
                <w:lang w:eastAsia="ro-RO"/>
              </w:rPr>
            </w:pPr>
            <w:r w:rsidRPr="000A13FD">
              <w:rPr>
                <w:szCs w:val="24"/>
              </w:rPr>
              <w:t xml:space="preserve">Monitorizarea întinderii </w:t>
            </w:r>
            <w:r w:rsidR="000A13FD">
              <w:rPr>
                <w:szCs w:val="24"/>
              </w:rPr>
              <w:t>ș</w:t>
            </w:r>
            <w:r w:rsidRPr="000A13FD">
              <w:rPr>
                <w:szCs w:val="24"/>
              </w:rPr>
              <w:t>i a suprafe</w:t>
            </w:r>
            <w:r w:rsidR="000A13FD">
              <w:rPr>
                <w:szCs w:val="24"/>
              </w:rPr>
              <w:t>ț</w:t>
            </w:r>
            <w:r w:rsidRPr="000A13FD">
              <w:rPr>
                <w:szCs w:val="24"/>
              </w:rPr>
              <w:t xml:space="preserve">ei acumulărilor permanente </w:t>
            </w:r>
            <w:r w:rsidR="000A13FD">
              <w:rPr>
                <w:szCs w:val="24"/>
              </w:rPr>
              <w:t>ș</w:t>
            </w:r>
            <w:r w:rsidRPr="000A13FD">
              <w:rPr>
                <w:szCs w:val="24"/>
              </w:rPr>
              <w:t xml:space="preserve">i temporare de apă din sit pentru asigurarea </w:t>
            </w:r>
            <w:r w:rsidRPr="000A13FD">
              <w:rPr>
                <w:rFonts w:eastAsia="Times New Roman"/>
                <w:szCs w:val="24"/>
              </w:rPr>
              <w:t xml:space="preserve"> calită</w:t>
            </w:r>
            <w:r w:rsidR="000A13FD">
              <w:rPr>
                <w:rFonts w:eastAsia="Times New Roman"/>
                <w:szCs w:val="24"/>
              </w:rPr>
              <w:t>ț</w:t>
            </w:r>
            <w:r w:rsidRPr="000A13FD">
              <w:rPr>
                <w:rFonts w:eastAsia="Times New Roman"/>
                <w:szCs w:val="24"/>
              </w:rPr>
              <w:t xml:space="preserve">ii bune a habitatelor caracteristice speciilor de amfibieni </w:t>
            </w:r>
            <w:r w:rsidR="000A13FD">
              <w:rPr>
                <w:rFonts w:eastAsia="Times New Roman"/>
                <w:szCs w:val="24"/>
              </w:rPr>
              <w:t>ș</w:t>
            </w:r>
            <w:r w:rsidRPr="000A13FD">
              <w:rPr>
                <w:rFonts w:eastAsia="Times New Roman"/>
                <w:szCs w:val="24"/>
              </w:rPr>
              <w:t>i reptile</w:t>
            </w:r>
          </w:p>
        </w:tc>
        <w:tc>
          <w:tcPr>
            <w:tcW w:w="283" w:type="dxa"/>
            <w:tcBorders>
              <w:bottom w:val="single" w:sz="2" w:space="0" w:color="auto"/>
            </w:tcBorders>
            <w:shd w:val="clear" w:color="auto" w:fill="auto"/>
            <w:noWrap/>
            <w:vAlign w:val="center"/>
          </w:tcPr>
          <w:p w14:paraId="07ABF61A"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bottom w:val="single" w:sz="2" w:space="0" w:color="auto"/>
            </w:tcBorders>
            <w:shd w:val="clear" w:color="auto" w:fill="BFBFBF" w:themeFill="background1" w:themeFillShade="BF"/>
            <w:noWrap/>
            <w:vAlign w:val="center"/>
          </w:tcPr>
          <w:p w14:paraId="6B0CEC0E"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bottom w:val="single" w:sz="2" w:space="0" w:color="auto"/>
            </w:tcBorders>
            <w:shd w:val="clear" w:color="auto" w:fill="BFBFBF" w:themeFill="background1" w:themeFillShade="BF"/>
            <w:noWrap/>
            <w:vAlign w:val="center"/>
          </w:tcPr>
          <w:p w14:paraId="69C8C028"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bottom w:val="single" w:sz="2" w:space="0" w:color="auto"/>
            </w:tcBorders>
            <w:shd w:val="clear" w:color="auto" w:fill="auto"/>
            <w:noWrap/>
            <w:vAlign w:val="center"/>
          </w:tcPr>
          <w:p w14:paraId="5580AE19"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bottom w:val="single" w:sz="2" w:space="0" w:color="auto"/>
            </w:tcBorders>
            <w:shd w:val="clear" w:color="auto" w:fill="auto"/>
            <w:noWrap/>
            <w:vAlign w:val="center"/>
          </w:tcPr>
          <w:p w14:paraId="44A3E0AE"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bottom w:val="single" w:sz="2" w:space="0" w:color="auto"/>
            </w:tcBorders>
            <w:shd w:val="clear" w:color="auto" w:fill="BFBFBF" w:themeFill="background1" w:themeFillShade="BF"/>
            <w:noWrap/>
            <w:vAlign w:val="center"/>
          </w:tcPr>
          <w:p w14:paraId="5DEF46C1"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bottom w:val="single" w:sz="2" w:space="0" w:color="auto"/>
            </w:tcBorders>
            <w:shd w:val="clear" w:color="auto" w:fill="BFBFBF" w:themeFill="background1" w:themeFillShade="BF"/>
            <w:noWrap/>
            <w:vAlign w:val="center"/>
          </w:tcPr>
          <w:p w14:paraId="3F7A4842"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bottom w:val="single" w:sz="2" w:space="0" w:color="auto"/>
            </w:tcBorders>
            <w:shd w:val="clear" w:color="auto" w:fill="auto"/>
            <w:noWrap/>
            <w:vAlign w:val="center"/>
          </w:tcPr>
          <w:p w14:paraId="5132E644"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bottom w:val="single" w:sz="2" w:space="0" w:color="auto"/>
            </w:tcBorders>
            <w:shd w:val="clear" w:color="auto" w:fill="auto"/>
            <w:noWrap/>
            <w:vAlign w:val="center"/>
          </w:tcPr>
          <w:p w14:paraId="28B893D3"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322" w:type="dxa"/>
            <w:tcBorders>
              <w:bottom w:val="single" w:sz="2" w:space="0" w:color="auto"/>
            </w:tcBorders>
            <w:shd w:val="clear" w:color="auto" w:fill="BFBFBF" w:themeFill="background1" w:themeFillShade="BF"/>
            <w:noWrap/>
            <w:vAlign w:val="center"/>
          </w:tcPr>
          <w:p w14:paraId="4C0BC651"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bottom w:val="single" w:sz="2" w:space="0" w:color="auto"/>
            </w:tcBorders>
            <w:shd w:val="clear" w:color="auto" w:fill="BFBFBF" w:themeFill="background1" w:themeFillShade="BF"/>
            <w:noWrap/>
            <w:vAlign w:val="center"/>
          </w:tcPr>
          <w:p w14:paraId="7AC3E1E5"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bottom w:val="single" w:sz="2" w:space="0" w:color="auto"/>
            </w:tcBorders>
            <w:shd w:val="clear" w:color="auto" w:fill="auto"/>
            <w:noWrap/>
            <w:vAlign w:val="center"/>
          </w:tcPr>
          <w:p w14:paraId="47BE118A"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bottom w:val="single" w:sz="2" w:space="0" w:color="auto"/>
            </w:tcBorders>
            <w:shd w:val="clear" w:color="auto" w:fill="auto"/>
            <w:noWrap/>
            <w:vAlign w:val="center"/>
          </w:tcPr>
          <w:p w14:paraId="61B3C501"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bottom w:val="single" w:sz="2" w:space="0" w:color="auto"/>
            </w:tcBorders>
            <w:shd w:val="clear" w:color="auto" w:fill="BFBFBF" w:themeFill="background1" w:themeFillShade="BF"/>
            <w:noWrap/>
            <w:vAlign w:val="center"/>
          </w:tcPr>
          <w:p w14:paraId="4899AA74"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bottom w:val="single" w:sz="2" w:space="0" w:color="auto"/>
            </w:tcBorders>
            <w:shd w:val="clear" w:color="auto" w:fill="BFBFBF" w:themeFill="background1" w:themeFillShade="BF"/>
            <w:noWrap/>
            <w:vAlign w:val="center"/>
          </w:tcPr>
          <w:p w14:paraId="4A2CFDFB"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bottom w:val="single" w:sz="2" w:space="0" w:color="auto"/>
            </w:tcBorders>
            <w:shd w:val="clear" w:color="auto" w:fill="auto"/>
            <w:noWrap/>
            <w:vAlign w:val="center"/>
          </w:tcPr>
          <w:p w14:paraId="3B1857DB"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bottom w:val="single" w:sz="2" w:space="0" w:color="auto"/>
            </w:tcBorders>
            <w:shd w:val="clear" w:color="auto" w:fill="auto"/>
            <w:noWrap/>
            <w:vAlign w:val="center"/>
          </w:tcPr>
          <w:p w14:paraId="2FEF45F3"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bottom w:val="single" w:sz="2" w:space="0" w:color="auto"/>
            </w:tcBorders>
            <w:shd w:val="clear" w:color="auto" w:fill="BFBFBF" w:themeFill="background1" w:themeFillShade="BF"/>
            <w:noWrap/>
            <w:vAlign w:val="center"/>
          </w:tcPr>
          <w:p w14:paraId="095B4982"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bottom w:val="single" w:sz="2" w:space="0" w:color="auto"/>
            </w:tcBorders>
            <w:shd w:val="clear" w:color="auto" w:fill="BFBFBF" w:themeFill="background1" w:themeFillShade="BF"/>
            <w:noWrap/>
            <w:vAlign w:val="center"/>
          </w:tcPr>
          <w:p w14:paraId="0E1FA59F"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46" w:type="dxa"/>
            <w:tcBorders>
              <w:bottom w:val="single" w:sz="2" w:space="0" w:color="auto"/>
            </w:tcBorders>
            <w:shd w:val="clear" w:color="auto" w:fill="auto"/>
            <w:noWrap/>
            <w:vAlign w:val="center"/>
          </w:tcPr>
          <w:p w14:paraId="6F216A60" w14:textId="77777777" w:rsidR="00970CDF" w:rsidRPr="000A13FD" w:rsidRDefault="00970CDF" w:rsidP="001733A9">
            <w:pPr>
              <w:spacing w:line="276" w:lineRule="auto"/>
              <w:ind w:left="-8" w:right="-34"/>
              <w:jc w:val="center"/>
              <w:rPr>
                <w:rFonts w:eastAsia="Times New Roman"/>
                <w:szCs w:val="24"/>
                <w:lang w:eastAsia="ro-RO"/>
              </w:rPr>
            </w:pPr>
            <w:r w:rsidRPr="000A13FD">
              <w:rPr>
                <w:rFonts w:eastAsia="Times New Roman"/>
                <w:szCs w:val="24"/>
                <w:lang w:eastAsia="ro-RO"/>
              </w:rPr>
              <w:t>T4</w:t>
            </w:r>
          </w:p>
        </w:tc>
        <w:tc>
          <w:tcPr>
            <w:tcW w:w="851" w:type="dxa"/>
            <w:shd w:val="clear" w:color="auto" w:fill="auto"/>
            <w:noWrap/>
          </w:tcPr>
          <w:p w14:paraId="6FFAC5C1"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Medie</w:t>
            </w:r>
          </w:p>
        </w:tc>
        <w:tc>
          <w:tcPr>
            <w:tcW w:w="992" w:type="dxa"/>
          </w:tcPr>
          <w:p w14:paraId="02817813" w14:textId="77777777" w:rsidR="00970CDF" w:rsidRPr="000A13FD" w:rsidRDefault="00970CDF" w:rsidP="001733A9">
            <w:pPr>
              <w:spacing w:line="276" w:lineRule="auto"/>
              <w:jc w:val="center"/>
              <w:rPr>
                <w:rFonts w:eastAsia="Times New Roman"/>
                <w:szCs w:val="24"/>
                <w:lang w:eastAsia="ro-RO"/>
              </w:rPr>
            </w:pPr>
            <w:proofErr w:type="spellStart"/>
            <w:r w:rsidRPr="000A13FD">
              <w:rPr>
                <w:rFonts w:eastAsia="Times New Roman"/>
                <w:szCs w:val="24"/>
                <w:lang w:eastAsia="ro-RO"/>
              </w:rPr>
              <w:t>Admin</w:t>
            </w:r>
            <w:proofErr w:type="spellEnd"/>
          </w:p>
        </w:tc>
        <w:tc>
          <w:tcPr>
            <w:tcW w:w="2275" w:type="dxa"/>
            <w:shd w:val="clear" w:color="auto" w:fill="auto"/>
            <w:noWrap/>
            <w:vAlign w:val="center"/>
          </w:tcPr>
          <w:p w14:paraId="3BE8273A" w14:textId="77777777" w:rsidR="00970CDF" w:rsidRPr="000A13FD" w:rsidRDefault="00970CDF" w:rsidP="001733A9">
            <w:pPr>
              <w:spacing w:line="276" w:lineRule="auto"/>
              <w:jc w:val="center"/>
              <w:rPr>
                <w:rFonts w:eastAsia="Times New Roman"/>
                <w:szCs w:val="24"/>
                <w:lang w:eastAsia="ro-RO"/>
              </w:rPr>
            </w:pPr>
          </w:p>
        </w:tc>
      </w:tr>
      <w:tr w:rsidR="00970CDF" w:rsidRPr="000A13FD" w14:paraId="309AF0A3" w14:textId="77777777" w:rsidTr="00020FF0">
        <w:trPr>
          <w:trHeight w:val="402"/>
          <w:jc w:val="center"/>
        </w:trPr>
        <w:tc>
          <w:tcPr>
            <w:tcW w:w="706" w:type="dxa"/>
            <w:shd w:val="clear" w:color="auto" w:fill="auto"/>
            <w:noWrap/>
            <w:vAlign w:val="center"/>
          </w:tcPr>
          <w:p w14:paraId="29C788E2" w14:textId="77777777" w:rsidR="00970CDF" w:rsidRPr="000A13FD" w:rsidRDefault="00970CDF" w:rsidP="001733A9">
            <w:pPr>
              <w:spacing w:line="276" w:lineRule="auto"/>
              <w:rPr>
                <w:szCs w:val="24"/>
                <w:lang w:eastAsia="ro-RO"/>
              </w:rPr>
            </w:pPr>
            <w:r w:rsidRPr="000A13FD">
              <w:rPr>
                <w:szCs w:val="24"/>
                <w:lang w:eastAsia="ro-RO"/>
              </w:rPr>
              <w:t>1.1.5</w:t>
            </w:r>
          </w:p>
        </w:tc>
        <w:tc>
          <w:tcPr>
            <w:tcW w:w="3119" w:type="dxa"/>
            <w:shd w:val="clear" w:color="auto" w:fill="auto"/>
            <w:noWrap/>
          </w:tcPr>
          <w:p w14:paraId="66DB197F" w14:textId="28C73DD3" w:rsidR="00970CDF" w:rsidRPr="000A13FD" w:rsidRDefault="00970CDF" w:rsidP="001733A9">
            <w:pPr>
              <w:spacing w:after="40" w:line="276" w:lineRule="auto"/>
              <w:rPr>
                <w:szCs w:val="24"/>
              </w:rPr>
            </w:pPr>
            <w:r w:rsidRPr="000A13FD">
              <w:rPr>
                <w:szCs w:val="24"/>
                <w:lang w:eastAsia="ro-RO"/>
              </w:rPr>
              <w:t>Controlul  speciilor invazive</w:t>
            </w:r>
            <w:r w:rsidRPr="000A13FD">
              <w:rPr>
                <w:rFonts w:eastAsia="Times New Roman"/>
                <w:szCs w:val="24"/>
                <w:lang w:eastAsia="en-GB"/>
              </w:rPr>
              <w:t xml:space="preserve"> în vederea îmbunătă</w:t>
            </w:r>
            <w:r w:rsidR="000A13FD">
              <w:rPr>
                <w:rFonts w:eastAsia="Times New Roman"/>
                <w:szCs w:val="24"/>
                <w:lang w:eastAsia="en-GB"/>
              </w:rPr>
              <w:t>ț</w:t>
            </w:r>
            <w:r w:rsidRPr="000A13FD">
              <w:rPr>
                <w:rFonts w:eastAsia="Times New Roman"/>
                <w:szCs w:val="24"/>
                <w:lang w:eastAsia="en-GB"/>
              </w:rPr>
              <w:t xml:space="preserve">irii stării de conservare a habitatelor caracteristice speciilor </w:t>
            </w:r>
            <w:proofErr w:type="spellStart"/>
            <w:r w:rsidRPr="000A13FD">
              <w:rPr>
                <w:rStyle w:val="InternetLink"/>
                <w:rFonts w:eastAsia="Times New Roman"/>
                <w:i/>
                <w:iCs/>
                <w:color w:val="000000"/>
                <w:szCs w:val="24"/>
                <w:lang w:eastAsia="ro-RO"/>
              </w:rPr>
              <w:t>Pulsatilla</w:t>
            </w:r>
            <w:proofErr w:type="spellEnd"/>
            <w:r w:rsidRPr="000A13FD">
              <w:rPr>
                <w:rStyle w:val="InternetLink"/>
                <w:rFonts w:eastAsia="Times New Roman"/>
                <w:i/>
                <w:iCs/>
                <w:color w:val="000000"/>
                <w:szCs w:val="24"/>
                <w:lang w:eastAsia="ro-RO"/>
              </w:rPr>
              <w:t xml:space="preserve"> </w:t>
            </w:r>
            <w:proofErr w:type="spellStart"/>
            <w:r w:rsidRPr="000A13FD">
              <w:rPr>
                <w:rStyle w:val="InternetLink"/>
                <w:rFonts w:eastAsia="Times New Roman"/>
                <w:i/>
                <w:iCs/>
                <w:color w:val="000000"/>
                <w:szCs w:val="24"/>
                <w:lang w:eastAsia="ro-RO"/>
              </w:rPr>
              <w:t>pratensis</w:t>
            </w:r>
            <w:proofErr w:type="spellEnd"/>
            <w:r w:rsidRPr="000A13FD">
              <w:rPr>
                <w:rStyle w:val="InternetLink"/>
                <w:rFonts w:eastAsia="Times New Roman"/>
                <w:i/>
                <w:iCs/>
                <w:color w:val="000000"/>
                <w:szCs w:val="24"/>
                <w:lang w:eastAsia="ro-RO"/>
              </w:rPr>
              <w:t xml:space="preserve"> </w:t>
            </w:r>
            <w:proofErr w:type="spellStart"/>
            <w:r w:rsidRPr="000A13FD">
              <w:rPr>
                <w:rStyle w:val="InternetLink"/>
                <w:rFonts w:eastAsia="Times New Roman"/>
                <w:color w:val="000000"/>
                <w:szCs w:val="24"/>
                <w:lang w:eastAsia="ro-RO"/>
              </w:rPr>
              <w:t>ssp</w:t>
            </w:r>
            <w:proofErr w:type="spellEnd"/>
            <w:r w:rsidRPr="000A13FD">
              <w:rPr>
                <w:rStyle w:val="InternetLink"/>
                <w:rFonts w:eastAsia="Times New Roman"/>
                <w:color w:val="000000"/>
                <w:szCs w:val="24"/>
                <w:lang w:eastAsia="ro-RO"/>
              </w:rPr>
              <w:t xml:space="preserve">. </w:t>
            </w:r>
            <w:proofErr w:type="spellStart"/>
            <w:r w:rsidRPr="000A13FD">
              <w:rPr>
                <w:rStyle w:val="InternetLink"/>
                <w:rFonts w:eastAsia="Times New Roman"/>
                <w:i/>
                <w:iCs/>
                <w:color w:val="000000"/>
                <w:szCs w:val="24"/>
                <w:lang w:eastAsia="ro-RO"/>
              </w:rPr>
              <w:t>hungarica</w:t>
            </w:r>
            <w:proofErr w:type="spellEnd"/>
            <w:r w:rsidRPr="000A13FD">
              <w:rPr>
                <w:rStyle w:val="InternetLink"/>
                <w:rFonts w:eastAsia="Times New Roman"/>
                <w:i/>
                <w:iCs/>
                <w:color w:val="000000"/>
                <w:szCs w:val="24"/>
                <w:lang w:eastAsia="ro-RO"/>
              </w:rPr>
              <w:t xml:space="preserve"> </w:t>
            </w:r>
            <w:r w:rsidR="000A13FD">
              <w:rPr>
                <w:rStyle w:val="InternetLink"/>
                <w:rFonts w:eastAsia="Times New Roman"/>
                <w:iCs/>
                <w:color w:val="000000"/>
                <w:szCs w:val="24"/>
                <w:lang w:eastAsia="ro-RO"/>
              </w:rPr>
              <w:t>ș</w:t>
            </w:r>
            <w:r w:rsidRPr="000A13FD">
              <w:rPr>
                <w:rStyle w:val="InternetLink"/>
                <w:rFonts w:eastAsia="Times New Roman"/>
                <w:iCs/>
                <w:color w:val="000000"/>
                <w:szCs w:val="24"/>
                <w:lang w:eastAsia="ro-RO"/>
              </w:rPr>
              <w:t xml:space="preserve">i </w:t>
            </w:r>
            <w:proofErr w:type="spellStart"/>
            <w:r w:rsidRPr="000A13FD">
              <w:rPr>
                <w:rStyle w:val="InternetLink"/>
                <w:i/>
                <w:iCs/>
                <w:color w:val="000000"/>
                <w:szCs w:val="24"/>
                <w:lang w:eastAsia="ro-RO"/>
              </w:rPr>
              <w:t>Salix</w:t>
            </w:r>
            <w:proofErr w:type="spellEnd"/>
            <w:r w:rsidRPr="000A13FD">
              <w:rPr>
                <w:rStyle w:val="InternetLink"/>
                <w:i/>
                <w:iCs/>
                <w:color w:val="000000"/>
                <w:szCs w:val="24"/>
                <w:lang w:eastAsia="ro-RO"/>
              </w:rPr>
              <w:t xml:space="preserve"> alba</w:t>
            </w:r>
            <w:r w:rsidRPr="000A13FD">
              <w:rPr>
                <w:szCs w:val="24"/>
                <w:lang w:eastAsia="ro-RO"/>
              </w:rPr>
              <w:t xml:space="preserve">  </w:t>
            </w:r>
          </w:p>
        </w:tc>
        <w:tc>
          <w:tcPr>
            <w:tcW w:w="283" w:type="dxa"/>
            <w:tcBorders>
              <w:bottom w:val="single" w:sz="2" w:space="0" w:color="auto"/>
            </w:tcBorders>
            <w:shd w:val="clear" w:color="auto" w:fill="auto"/>
            <w:noWrap/>
            <w:vAlign w:val="center"/>
          </w:tcPr>
          <w:p w14:paraId="7E6DFD57"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bottom w:val="single" w:sz="2" w:space="0" w:color="auto"/>
            </w:tcBorders>
            <w:shd w:val="clear" w:color="auto" w:fill="auto"/>
            <w:noWrap/>
            <w:vAlign w:val="center"/>
          </w:tcPr>
          <w:p w14:paraId="5C9CFB7F"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bottom w:val="single" w:sz="2" w:space="0" w:color="auto"/>
            </w:tcBorders>
            <w:shd w:val="clear" w:color="auto" w:fill="auto"/>
            <w:noWrap/>
            <w:vAlign w:val="center"/>
          </w:tcPr>
          <w:p w14:paraId="0D6931F3"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bottom w:val="single" w:sz="2" w:space="0" w:color="auto"/>
            </w:tcBorders>
            <w:shd w:val="clear" w:color="auto" w:fill="auto"/>
            <w:noWrap/>
            <w:vAlign w:val="center"/>
          </w:tcPr>
          <w:p w14:paraId="17ADDF97"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bottom w:val="single" w:sz="2" w:space="0" w:color="auto"/>
            </w:tcBorders>
            <w:shd w:val="clear" w:color="auto" w:fill="auto"/>
            <w:noWrap/>
            <w:vAlign w:val="center"/>
          </w:tcPr>
          <w:p w14:paraId="0467730F"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bottom w:val="single" w:sz="2" w:space="0" w:color="auto"/>
            </w:tcBorders>
            <w:shd w:val="clear" w:color="auto" w:fill="BFBFBF" w:themeFill="background1" w:themeFillShade="BF"/>
            <w:noWrap/>
            <w:vAlign w:val="center"/>
          </w:tcPr>
          <w:p w14:paraId="0FB5B9B4"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bottom w:val="single" w:sz="2" w:space="0" w:color="auto"/>
            </w:tcBorders>
            <w:shd w:val="clear" w:color="auto" w:fill="BFBFBF" w:themeFill="background1" w:themeFillShade="BF"/>
            <w:noWrap/>
            <w:vAlign w:val="center"/>
          </w:tcPr>
          <w:p w14:paraId="49A1EB28"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bottom w:val="single" w:sz="2" w:space="0" w:color="auto"/>
            </w:tcBorders>
            <w:shd w:val="clear" w:color="auto" w:fill="auto"/>
            <w:noWrap/>
            <w:vAlign w:val="center"/>
          </w:tcPr>
          <w:p w14:paraId="63C74348"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bottom w:val="single" w:sz="2" w:space="0" w:color="auto"/>
            </w:tcBorders>
            <w:shd w:val="clear" w:color="auto" w:fill="auto"/>
            <w:noWrap/>
            <w:vAlign w:val="center"/>
          </w:tcPr>
          <w:p w14:paraId="6E6D149E"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322" w:type="dxa"/>
            <w:tcBorders>
              <w:bottom w:val="single" w:sz="2" w:space="0" w:color="auto"/>
            </w:tcBorders>
            <w:shd w:val="clear" w:color="auto" w:fill="auto"/>
            <w:noWrap/>
            <w:vAlign w:val="center"/>
          </w:tcPr>
          <w:p w14:paraId="69BCEE14"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bottom w:val="single" w:sz="2" w:space="0" w:color="auto"/>
            </w:tcBorders>
            <w:shd w:val="clear" w:color="auto" w:fill="auto"/>
            <w:noWrap/>
            <w:vAlign w:val="center"/>
          </w:tcPr>
          <w:p w14:paraId="100658B3"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bottom w:val="single" w:sz="2" w:space="0" w:color="auto"/>
            </w:tcBorders>
            <w:shd w:val="clear" w:color="auto" w:fill="auto"/>
            <w:noWrap/>
            <w:vAlign w:val="center"/>
          </w:tcPr>
          <w:p w14:paraId="5E857FED"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bottom w:val="single" w:sz="2" w:space="0" w:color="auto"/>
            </w:tcBorders>
            <w:shd w:val="clear" w:color="auto" w:fill="auto"/>
            <w:noWrap/>
            <w:vAlign w:val="center"/>
          </w:tcPr>
          <w:p w14:paraId="42898A14"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bottom w:val="single" w:sz="2" w:space="0" w:color="auto"/>
            </w:tcBorders>
            <w:shd w:val="clear" w:color="auto" w:fill="BFBFBF" w:themeFill="background1" w:themeFillShade="BF"/>
            <w:noWrap/>
            <w:vAlign w:val="center"/>
          </w:tcPr>
          <w:p w14:paraId="3182F915"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bottom w:val="single" w:sz="2" w:space="0" w:color="auto"/>
            </w:tcBorders>
            <w:shd w:val="clear" w:color="auto" w:fill="BFBFBF" w:themeFill="background1" w:themeFillShade="BF"/>
            <w:noWrap/>
            <w:vAlign w:val="center"/>
          </w:tcPr>
          <w:p w14:paraId="089A6FFA"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bottom w:val="single" w:sz="2" w:space="0" w:color="auto"/>
            </w:tcBorders>
            <w:shd w:val="clear" w:color="auto" w:fill="auto"/>
            <w:noWrap/>
            <w:vAlign w:val="center"/>
          </w:tcPr>
          <w:p w14:paraId="27C67907"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bottom w:val="single" w:sz="2" w:space="0" w:color="auto"/>
            </w:tcBorders>
            <w:shd w:val="clear" w:color="auto" w:fill="auto"/>
            <w:noWrap/>
            <w:vAlign w:val="center"/>
          </w:tcPr>
          <w:p w14:paraId="041DC5A8"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bottom w:val="single" w:sz="2" w:space="0" w:color="auto"/>
            </w:tcBorders>
            <w:shd w:val="clear" w:color="auto" w:fill="auto"/>
            <w:noWrap/>
            <w:vAlign w:val="center"/>
          </w:tcPr>
          <w:p w14:paraId="053475C8"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bottom w:val="single" w:sz="2" w:space="0" w:color="auto"/>
            </w:tcBorders>
            <w:shd w:val="clear" w:color="auto" w:fill="auto"/>
            <w:noWrap/>
            <w:vAlign w:val="center"/>
          </w:tcPr>
          <w:p w14:paraId="48973287"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46" w:type="dxa"/>
            <w:tcBorders>
              <w:bottom w:val="single" w:sz="2" w:space="0" w:color="auto"/>
            </w:tcBorders>
            <w:shd w:val="clear" w:color="auto" w:fill="auto"/>
            <w:noWrap/>
            <w:vAlign w:val="center"/>
          </w:tcPr>
          <w:p w14:paraId="6B7A39B6" w14:textId="77777777" w:rsidR="00970CDF" w:rsidRPr="000A13FD" w:rsidRDefault="00970CDF" w:rsidP="001733A9">
            <w:pPr>
              <w:spacing w:line="276" w:lineRule="auto"/>
              <w:ind w:left="-8" w:right="-34"/>
              <w:jc w:val="center"/>
              <w:rPr>
                <w:rFonts w:eastAsia="Times New Roman"/>
                <w:szCs w:val="24"/>
                <w:lang w:eastAsia="ro-RO"/>
              </w:rPr>
            </w:pPr>
            <w:r w:rsidRPr="000A13FD">
              <w:rPr>
                <w:rFonts w:eastAsia="Times New Roman"/>
                <w:szCs w:val="24"/>
                <w:lang w:eastAsia="ro-RO"/>
              </w:rPr>
              <w:t>T4</w:t>
            </w:r>
          </w:p>
        </w:tc>
        <w:tc>
          <w:tcPr>
            <w:tcW w:w="851" w:type="dxa"/>
            <w:shd w:val="clear" w:color="auto" w:fill="auto"/>
            <w:noWrap/>
          </w:tcPr>
          <w:p w14:paraId="4B04DEB2"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Medie</w:t>
            </w:r>
          </w:p>
        </w:tc>
        <w:tc>
          <w:tcPr>
            <w:tcW w:w="992" w:type="dxa"/>
          </w:tcPr>
          <w:p w14:paraId="14E03BF1" w14:textId="77777777" w:rsidR="00970CDF" w:rsidRPr="000A13FD" w:rsidRDefault="00970CDF" w:rsidP="001733A9">
            <w:pPr>
              <w:spacing w:line="276" w:lineRule="auto"/>
              <w:jc w:val="center"/>
              <w:rPr>
                <w:rFonts w:eastAsia="Times New Roman"/>
                <w:szCs w:val="24"/>
                <w:lang w:eastAsia="ro-RO"/>
              </w:rPr>
            </w:pPr>
            <w:proofErr w:type="spellStart"/>
            <w:r w:rsidRPr="000A13FD">
              <w:rPr>
                <w:rFonts w:eastAsia="Times New Roman"/>
                <w:szCs w:val="24"/>
                <w:lang w:eastAsia="ro-RO"/>
              </w:rPr>
              <w:t>Admin</w:t>
            </w:r>
            <w:proofErr w:type="spellEnd"/>
          </w:p>
        </w:tc>
        <w:tc>
          <w:tcPr>
            <w:tcW w:w="2275" w:type="dxa"/>
            <w:shd w:val="clear" w:color="auto" w:fill="auto"/>
            <w:noWrap/>
            <w:vAlign w:val="center"/>
          </w:tcPr>
          <w:p w14:paraId="796847E4" w14:textId="77777777" w:rsidR="00970CDF" w:rsidRPr="000A13FD" w:rsidRDefault="00970CDF" w:rsidP="001733A9">
            <w:pPr>
              <w:spacing w:line="276" w:lineRule="auto"/>
              <w:jc w:val="center"/>
              <w:rPr>
                <w:rFonts w:eastAsia="Times New Roman"/>
                <w:szCs w:val="24"/>
                <w:lang w:eastAsia="ro-RO"/>
              </w:rPr>
            </w:pPr>
          </w:p>
        </w:tc>
      </w:tr>
      <w:tr w:rsidR="00970CDF" w:rsidRPr="000A13FD" w14:paraId="0F026FB5" w14:textId="77777777" w:rsidTr="00020FF0">
        <w:trPr>
          <w:trHeight w:val="402"/>
          <w:jc w:val="center"/>
        </w:trPr>
        <w:tc>
          <w:tcPr>
            <w:tcW w:w="706" w:type="dxa"/>
            <w:shd w:val="clear" w:color="auto" w:fill="auto"/>
            <w:noWrap/>
            <w:vAlign w:val="center"/>
          </w:tcPr>
          <w:p w14:paraId="430E6BF7" w14:textId="77777777" w:rsidR="00970CDF" w:rsidRPr="000A13FD" w:rsidRDefault="00970CDF" w:rsidP="001733A9">
            <w:pPr>
              <w:spacing w:line="276" w:lineRule="auto"/>
              <w:rPr>
                <w:szCs w:val="24"/>
                <w:lang w:eastAsia="ro-RO"/>
              </w:rPr>
            </w:pPr>
            <w:r w:rsidRPr="000A13FD">
              <w:rPr>
                <w:szCs w:val="24"/>
                <w:lang w:eastAsia="ro-RO"/>
              </w:rPr>
              <w:t>1.1.6</w:t>
            </w:r>
          </w:p>
        </w:tc>
        <w:tc>
          <w:tcPr>
            <w:tcW w:w="3119" w:type="dxa"/>
            <w:shd w:val="clear" w:color="auto" w:fill="auto"/>
            <w:noWrap/>
          </w:tcPr>
          <w:p w14:paraId="1B50B8E7" w14:textId="3541A88E" w:rsidR="00970CDF" w:rsidRPr="000A13FD" w:rsidRDefault="00970CDF" w:rsidP="001733A9">
            <w:pPr>
              <w:spacing w:line="276" w:lineRule="auto"/>
              <w:rPr>
                <w:szCs w:val="24"/>
              </w:rPr>
            </w:pPr>
            <w:r w:rsidRPr="000A13FD">
              <w:rPr>
                <w:rStyle w:val="InternetLink"/>
                <w:rFonts w:eastAsia="Times New Roman"/>
                <w:iCs/>
                <w:color w:val="000000"/>
                <w:szCs w:val="24"/>
                <w:lang w:eastAsia="ro-RO"/>
              </w:rPr>
              <w:t>Men</w:t>
            </w:r>
            <w:r w:rsidR="000A13FD">
              <w:rPr>
                <w:rStyle w:val="InternetLink"/>
                <w:rFonts w:eastAsia="Times New Roman"/>
                <w:iCs/>
                <w:color w:val="000000"/>
                <w:szCs w:val="24"/>
                <w:lang w:eastAsia="ro-RO"/>
              </w:rPr>
              <w:t>ț</w:t>
            </w:r>
            <w:r w:rsidRPr="000A13FD">
              <w:rPr>
                <w:rStyle w:val="InternetLink"/>
                <w:rFonts w:eastAsia="Times New Roman"/>
                <w:iCs/>
                <w:color w:val="000000"/>
                <w:szCs w:val="24"/>
                <w:lang w:eastAsia="ro-RO"/>
              </w:rPr>
              <w:t>inerea stării de conservare a habitatului caracteristic speciei</w:t>
            </w:r>
            <w:r w:rsidRPr="000A13FD">
              <w:rPr>
                <w:rStyle w:val="InternetLink"/>
                <w:rFonts w:eastAsia="Times New Roman"/>
                <w:i/>
                <w:iCs/>
                <w:color w:val="000000"/>
                <w:szCs w:val="24"/>
                <w:lang w:eastAsia="ro-RO"/>
              </w:rPr>
              <w:t xml:space="preserve"> </w:t>
            </w:r>
            <w:proofErr w:type="spellStart"/>
            <w:r w:rsidRPr="000A13FD">
              <w:rPr>
                <w:rStyle w:val="InternetLink"/>
                <w:rFonts w:eastAsia="Times New Roman"/>
                <w:i/>
                <w:iCs/>
                <w:color w:val="000000"/>
                <w:szCs w:val="24"/>
                <w:lang w:eastAsia="ro-RO"/>
              </w:rPr>
              <w:t>Pulsatilla</w:t>
            </w:r>
            <w:proofErr w:type="spellEnd"/>
            <w:r w:rsidRPr="000A13FD">
              <w:rPr>
                <w:rStyle w:val="InternetLink"/>
                <w:rFonts w:eastAsia="Times New Roman"/>
                <w:i/>
                <w:iCs/>
                <w:color w:val="000000"/>
                <w:szCs w:val="24"/>
                <w:lang w:eastAsia="ro-RO"/>
              </w:rPr>
              <w:t xml:space="preserve"> </w:t>
            </w:r>
            <w:proofErr w:type="spellStart"/>
            <w:r w:rsidRPr="000A13FD">
              <w:rPr>
                <w:rStyle w:val="InternetLink"/>
                <w:rFonts w:eastAsia="Times New Roman"/>
                <w:i/>
                <w:iCs/>
                <w:color w:val="000000"/>
                <w:szCs w:val="24"/>
                <w:lang w:eastAsia="ro-RO"/>
              </w:rPr>
              <w:t>pratensis</w:t>
            </w:r>
            <w:proofErr w:type="spellEnd"/>
            <w:r w:rsidRPr="000A13FD">
              <w:rPr>
                <w:rStyle w:val="InternetLink"/>
                <w:rFonts w:eastAsia="Times New Roman"/>
                <w:i/>
                <w:iCs/>
                <w:color w:val="000000"/>
                <w:szCs w:val="24"/>
                <w:lang w:eastAsia="ro-RO"/>
              </w:rPr>
              <w:t xml:space="preserve"> </w:t>
            </w:r>
            <w:proofErr w:type="spellStart"/>
            <w:r w:rsidRPr="000A13FD">
              <w:rPr>
                <w:rStyle w:val="InternetLink"/>
                <w:rFonts w:eastAsia="Times New Roman"/>
                <w:color w:val="000000"/>
                <w:szCs w:val="24"/>
                <w:lang w:eastAsia="ro-RO"/>
              </w:rPr>
              <w:t>ssp</w:t>
            </w:r>
            <w:proofErr w:type="spellEnd"/>
            <w:r w:rsidRPr="000A13FD">
              <w:rPr>
                <w:rStyle w:val="InternetLink"/>
                <w:rFonts w:eastAsia="Times New Roman"/>
                <w:color w:val="000000"/>
                <w:szCs w:val="24"/>
                <w:lang w:eastAsia="ro-RO"/>
              </w:rPr>
              <w:t xml:space="preserve">. </w:t>
            </w:r>
            <w:proofErr w:type="spellStart"/>
            <w:r w:rsidRPr="000A13FD">
              <w:rPr>
                <w:rStyle w:val="InternetLink"/>
                <w:rFonts w:eastAsia="Times New Roman"/>
                <w:i/>
                <w:iCs/>
                <w:color w:val="000000"/>
                <w:szCs w:val="24"/>
                <w:lang w:eastAsia="ro-RO"/>
              </w:rPr>
              <w:t>hungarica</w:t>
            </w:r>
            <w:proofErr w:type="spellEnd"/>
          </w:p>
        </w:tc>
        <w:tc>
          <w:tcPr>
            <w:tcW w:w="283" w:type="dxa"/>
            <w:tcBorders>
              <w:bottom w:val="single" w:sz="2" w:space="0" w:color="auto"/>
            </w:tcBorders>
            <w:shd w:val="clear" w:color="auto" w:fill="auto"/>
            <w:noWrap/>
            <w:vAlign w:val="center"/>
          </w:tcPr>
          <w:p w14:paraId="02D2250D"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bottom w:val="single" w:sz="2" w:space="0" w:color="auto"/>
            </w:tcBorders>
            <w:shd w:val="clear" w:color="auto" w:fill="BFBFBF" w:themeFill="background1" w:themeFillShade="BF"/>
            <w:noWrap/>
            <w:vAlign w:val="center"/>
          </w:tcPr>
          <w:p w14:paraId="52E420DD"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bottom w:val="single" w:sz="2" w:space="0" w:color="auto"/>
            </w:tcBorders>
            <w:shd w:val="clear" w:color="auto" w:fill="BFBFBF" w:themeFill="background1" w:themeFillShade="BF"/>
            <w:noWrap/>
            <w:vAlign w:val="center"/>
          </w:tcPr>
          <w:p w14:paraId="14CDA085"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bottom w:val="single" w:sz="2" w:space="0" w:color="auto"/>
            </w:tcBorders>
            <w:shd w:val="clear" w:color="auto" w:fill="auto"/>
            <w:noWrap/>
            <w:vAlign w:val="center"/>
          </w:tcPr>
          <w:p w14:paraId="2F93DDD1"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bottom w:val="single" w:sz="2" w:space="0" w:color="auto"/>
            </w:tcBorders>
            <w:shd w:val="clear" w:color="auto" w:fill="auto"/>
            <w:noWrap/>
            <w:vAlign w:val="center"/>
          </w:tcPr>
          <w:p w14:paraId="56B16A0D"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bottom w:val="single" w:sz="2" w:space="0" w:color="auto"/>
            </w:tcBorders>
            <w:shd w:val="clear" w:color="auto" w:fill="BFBFBF" w:themeFill="background1" w:themeFillShade="BF"/>
            <w:noWrap/>
            <w:vAlign w:val="center"/>
          </w:tcPr>
          <w:p w14:paraId="6F3E475E"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bottom w:val="single" w:sz="2" w:space="0" w:color="auto"/>
            </w:tcBorders>
            <w:shd w:val="clear" w:color="auto" w:fill="BFBFBF" w:themeFill="background1" w:themeFillShade="BF"/>
            <w:noWrap/>
            <w:vAlign w:val="center"/>
          </w:tcPr>
          <w:p w14:paraId="4344C866"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bottom w:val="single" w:sz="2" w:space="0" w:color="auto"/>
            </w:tcBorders>
            <w:shd w:val="clear" w:color="auto" w:fill="auto"/>
            <w:noWrap/>
            <w:vAlign w:val="center"/>
          </w:tcPr>
          <w:p w14:paraId="40C8D695"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bottom w:val="single" w:sz="2" w:space="0" w:color="auto"/>
            </w:tcBorders>
            <w:shd w:val="clear" w:color="auto" w:fill="auto"/>
            <w:noWrap/>
            <w:vAlign w:val="center"/>
          </w:tcPr>
          <w:p w14:paraId="73DCF0B0"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322" w:type="dxa"/>
            <w:tcBorders>
              <w:bottom w:val="single" w:sz="2" w:space="0" w:color="auto"/>
            </w:tcBorders>
            <w:shd w:val="clear" w:color="auto" w:fill="BFBFBF" w:themeFill="background1" w:themeFillShade="BF"/>
            <w:noWrap/>
            <w:vAlign w:val="center"/>
          </w:tcPr>
          <w:p w14:paraId="7E0A729D"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bottom w:val="single" w:sz="2" w:space="0" w:color="auto"/>
            </w:tcBorders>
            <w:shd w:val="clear" w:color="auto" w:fill="BFBFBF" w:themeFill="background1" w:themeFillShade="BF"/>
            <w:noWrap/>
            <w:vAlign w:val="center"/>
          </w:tcPr>
          <w:p w14:paraId="71DBF9C7"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bottom w:val="single" w:sz="2" w:space="0" w:color="auto"/>
            </w:tcBorders>
            <w:shd w:val="clear" w:color="auto" w:fill="auto"/>
            <w:noWrap/>
            <w:vAlign w:val="center"/>
          </w:tcPr>
          <w:p w14:paraId="1F0A342B"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bottom w:val="single" w:sz="2" w:space="0" w:color="auto"/>
            </w:tcBorders>
            <w:shd w:val="clear" w:color="auto" w:fill="auto"/>
            <w:noWrap/>
            <w:vAlign w:val="center"/>
          </w:tcPr>
          <w:p w14:paraId="6580063F"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bottom w:val="single" w:sz="2" w:space="0" w:color="auto"/>
            </w:tcBorders>
            <w:shd w:val="clear" w:color="auto" w:fill="BFBFBF" w:themeFill="background1" w:themeFillShade="BF"/>
            <w:noWrap/>
            <w:vAlign w:val="center"/>
          </w:tcPr>
          <w:p w14:paraId="7B7C9AAA"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bottom w:val="single" w:sz="2" w:space="0" w:color="auto"/>
            </w:tcBorders>
            <w:shd w:val="clear" w:color="auto" w:fill="BFBFBF" w:themeFill="background1" w:themeFillShade="BF"/>
            <w:noWrap/>
            <w:vAlign w:val="center"/>
          </w:tcPr>
          <w:p w14:paraId="76466EA8"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bottom w:val="single" w:sz="2" w:space="0" w:color="auto"/>
            </w:tcBorders>
            <w:shd w:val="clear" w:color="auto" w:fill="auto"/>
            <w:noWrap/>
            <w:vAlign w:val="center"/>
          </w:tcPr>
          <w:p w14:paraId="07100976"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bottom w:val="single" w:sz="2" w:space="0" w:color="auto"/>
            </w:tcBorders>
            <w:shd w:val="clear" w:color="auto" w:fill="auto"/>
            <w:noWrap/>
            <w:vAlign w:val="center"/>
          </w:tcPr>
          <w:p w14:paraId="0D47B309"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bottom w:val="single" w:sz="2" w:space="0" w:color="auto"/>
            </w:tcBorders>
            <w:shd w:val="clear" w:color="auto" w:fill="BFBFBF" w:themeFill="background1" w:themeFillShade="BF"/>
            <w:noWrap/>
            <w:vAlign w:val="center"/>
          </w:tcPr>
          <w:p w14:paraId="12AC1878"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bottom w:val="single" w:sz="2" w:space="0" w:color="auto"/>
            </w:tcBorders>
            <w:shd w:val="clear" w:color="auto" w:fill="BFBFBF" w:themeFill="background1" w:themeFillShade="BF"/>
            <w:noWrap/>
            <w:vAlign w:val="center"/>
          </w:tcPr>
          <w:p w14:paraId="6F336FE9"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46" w:type="dxa"/>
            <w:tcBorders>
              <w:bottom w:val="single" w:sz="2" w:space="0" w:color="auto"/>
            </w:tcBorders>
            <w:shd w:val="clear" w:color="auto" w:fill="auto"/>
            <w:noWrap/>
            <w:vAlign w:val="center"/>
          </w:tcPr>
          <w:p w14:paraId="23591FF4" w14:textId="77777777" w:rsidR="00970CDF" w:rsidRPr="000A13FD" w:rsidRDefault="00970CDF" w:rsidP="001733A9">
            <w:pPr>
              <w:spacing w:line="276" w:lineRule="auto"/>
              <w:ind w:left="-8" w:right="-34"/>
              <w:jc w:val="center"/>
              <w:rPr>
                <w:rFonts w:eastAsia="Times New Roman"/>
                <w:szCs w:val="24"/>
                <w:lang w:eastAsia="ro-RO"/>
              </w:rPr>
            </w:pPr>
            <w:r w:rsidRPr="000A13FD">
              <w:rPr>
                <w:rFonts w:eastAsia="Times New Roman"/>
                <w:szCs w:val="24"/>
                <w:lang w:eastAsia="ro-RO"/>
              </w:rPr>
              <w:t>T4</w:t>
            </w:r>
          </w:p>
        </w:tc>
        <w:tc>
          <w:tcPr>
            <w:tcW w:w="851" w:type="dxa"/>
            <w:shd w:val="clear" w:color="auto" w:fill="auto"/>
            <w:noWrap/>
          </w:tcPr>
          <w:p w14:paraId="2D2B931B"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Medie</w:t>
            </w:r>
          </w:p>
        </w:tc>
        <w:tc>
          <w:tcPr>
            <w:tcW w:w="992" w:type="dxa"/>
          </w:tcPr>
          <w:p w14:paraId="7BB746E0" w14:textId="77777777" w:rsidR="00970CDF" w:rsidRPr="000A13FD" w:rsidRDefault="00970CDF" w:rsidP="001733A9">
            <w:pPr>
              <w:spacing w:line="276" w:lineRule="auto"/>
              <w:jc w:val="center"/>
              <w:rPr>
                <w:rFonts w:eastAsia="Times New Roman"/>
                <w:szCs w:val="24"/>
                <w:lang w:eastAsia="ro-RO"/>
              </w:rPr>
            </w:pPr>
            <w:proofErr w:type="spellStart"/>
            <w:r w:rsidRPr="000A13FD">
              <w:rPr>
                <w:rFonts w:eastAsia="Times New Roman"/>
                <w:szCs w:val="24"/>
                <w:lang w:eastAsia="ro-RO"/>
              </w:rPr>
              <w:t>Admin</w:t>
            </w:r>
            <w:proofErr w:type="spellEnd"/>
          </w:p>
        </w:tc>
        <w:tc>
          <w:tcPr>
            <w:tcW w:w="2275" w:type="dxa"/>
            <w:shd w:val="clear" w:color="auto" w:fill="auto"/>
            <w:noWrap/>
            <w:vAlign w:val="center"/>
          </w:tcPr>
          <w:p w14:paraId="4126F7EF" w14:textId="77777777" w:rsidR="00970CDF" w:rsidRPr="000A13FD" w:rsidRDefault="00970CDF" w:rsidP="001733A9">
            <w:pPr>
              <w:spacing w:line="276" w:lineRule="auto"/>
              <w:jc w:val="center"/>
              <w:rPr>
                <w:rFonts w:eastAsia="Times New Roman"/>
                <w:szCs w:val="24"/>
                <w:lang w:eastAsia="ro-RO"/>
              </w:rPr>
            </w:pPr>
          </w:p>
        </w:tc>
      </w:tr>
      <w:tr w:rsidR="00970CDF" w:rsidRPr="000A13FD" w14:paraId="58052B6C" w14:textId="77777777" w:rsidTr="00020FF0">
        <w:trPr>
          <w:trHeight w:val="402"/>
          <w:jc w:val="center"/>
        </w:trPr>
        <w:tc>
          <w:tcPr>
            <w:tcW w:w="706" w:type="dxa"/>
            <w:shd w:val="clear" w:color="auto" w:fill="auto"/>
            <w:noWrap/>
            <w:vAlign w:val="center"/>
          </w:tcPr>
          <w:p w14:paraId="6B842B19" w14:textId="77777777" w:rsidR="00970CDF" w:rsidRPr="000A13FD" w:rsidRDefault="00970CDF" w:rsidP="001733A9">
            <w:pPr>
              <w:spacing w:line="276" w:lineRule="auto"/>
              <w:rPr>
                <w:szCs w:val="24"/>
                <w:lang w:eastAsia="ro-RO"/>
              </w:rPr>
            </w:pPr>
            <w:r w:rsidRPr="000A13FD">
              <w:rPr>
                <w:szCs w:val="24"/>
                <w:lang w:eastAsia="ro-RO"/>
              </w:rPr>
              <w:t>1.1.7</w:t>
            </w:r>
          </w:p>
        </w:tc>
        <w:tc>
          <w:tcPr>
            <w:tcW w:w="3119" w:type="dxa"/>
            <w:shd w:val="clear" w:color="auto" w:fill="auto"/>
            <w:noWrap/>
          </w:tcPr>
          <w:p w14:paraId="48764EB3" w14:textId="307E73C1" w:rsidR="00970CDF" w:rsidRPr="000A13FD" w:rsidRDefault="00970CDF" w:rsidP="001733A9">
            <w:pPr>
              <w:spacing w:line="276" w:lineRule="auto"/>
              <w:rPr>
                <w:szCs w:val="24"/>
              </w:rPr>
            </w:pPr>
            <w:r w:rsidRPr="000A13FD">
              <w:rPr>
                <w:rStyle w:val="InternetLink"/>
                <w:rFonts w:eastAsia="Times New Roman"/>
                <w:iCs/>
                <w:color w:val="000000"/>
                <w:szCs w:val="24"/>
                <w:lang w:eastAsia="ro-RO"/>
              </w:rPr>
              <w:t>Men</w:t>
            </w:r>
            <w:r w:rsidR="000A13FD">
              <w:rPr>
                <w:rStyle w:val="InternetLink"/>
                <w:rFonts w:eastAsia="Times New Roman"/>
                <w:iCs/>
                <w:color w:val="000000"/>
                <w:szCs w:val="24"/>
                <w:lang w:eastAsia="ro-RO"/>
              </w:rPr>
              <w:t>ț</w:t>
            </w:r>
            <w:r w:rsidRPr="000A13FD">
              <w:rPr>
                <w:rStyle w:val="InternetLink"/>
                <w:rFonts w:eastAsia="Times New Roman"/>
                <w:iCs/>
                <w:color w:val="000000"/>
                <w:szCs w:val="24"/>
                <w:lang w:eastAsia="ro-RO"/>
              </w:rPr>
              <w:t>inerea habitatelor de paji</w:t>
            </w:r>
            <w:r w:rsidR="000A13FD">
              <w:rPr>
                <w:rStyle w:val="InternetLink"/>
                <w:rFonts w:eastAsia="Times New Roman"/>
                <w:iCs/>
                <w:color w:val="000000"/>
                <w:szCs w:val="24"/>
                <w:lang w:eastAsia="ro-RO"/>
              </w:rPr>
              <w:t>ș</w:t>
            </w:r>
            <w:r w:rsidRPr="000A13FD">
              <w:rPr>
                <w:rStyle w:val="InternetLink"/>
                <w:rFonts w:eastAsia="Times New Roman"/>
                <w:iCs/>
                <w:color w:val="000000"/>
                <w:szCs w:val="24"/>
                <w:lang w:eastAsia="ro-RO"/>
              </w:rPr>
              <w:t>ti caracteristice speciei</w:t>
            </w:r>
            <w:r w:rsidRPr="000A13FD">
              <w:rPr>
                <w:rStyle w:val="InternetLink"/>
                <w:rFonts w:eastAsia="Times New Roman"/>
                <w:i/>
                <w:iCs/>
                <w:color w:val="000000"/>
                <w:szCs w:val="24"/>
                <w:lang w:eastAsia="ro-RO"/>
              </w:rPr>
              <w:t xml:space="preserve"> </w:t>
            </w:r>
            <w:proofErr w:type="spellStart"/>
            <w:r w:rsidRPr="000A13FD">
              <w:rPr>
                <w:rStyle w:val="InternetLink"/>
                <w:rFonts w:eastAsia="Times New Roman"/>
                <w:i/>
                <w:iCs/>
                <w:color w:val="000000"/>
                <w:szCs w:val="24"/>
                <w:lang w:eastAsia="ro-RO"/>
              </w:rPr>
              <w:t>Pulsatilla</w:t>
            </w:r>
            <w:proofErr w:type="spellEnd"/>
            <w:r w:rsidRPr="000A13FD">
              <w:rPr>
                <w:rStyle w:val="InternetLink"/>
                <w:rFonts w:eastAsia="Times New Roman"/>
                <w:i/>
                <w:iCs/>
                <w:color w:val="000000"/>
                <w:szCs w:val="24"/>
                <w:lang w:eastAsia="ro-RO"/>
              </w:rPr>
              <w:t xml:space="preserve"> </w:t>
            </w:r>
            <w:proofErr w:type="spellStart"/>
            <w:r w:rsidRPr="000A13FD">
              <w:rPr>
                <w:rStyle w:val="InternetLink"/>
                <w:rFonts w:eastAsia="Times New Roman"/>
                <w:i/>
                <w:iCs/>
                <w:color w:val="000000"/>
                <w:szCs w:val="24"/>
                <w:lang w:eastAsia="ro-RO"/>
              </w:rPr>
              <w:t>pratensis</w:t>
            </w:r>
            <w:proofErr w:type="spellEnd"/>
            <w:r w:rsidRPr="000A13FD">
              <w:rPr>
                <w:rStyle w:val="InternetLink"/>
                <w:rFonts w:eastAsia="Times New Roman"/>
                <w:i/>
                <w:iCs/>
                <w:color w:val="000000"/>
                <w:szCs w:val="24"/>
                <w:lang w:eastAsia="ro-RO"/>
              </w:rPr>
              <w:t xml:space="preserve"> </w:t>
            </w:r>
            <w:proofErr w:type="spellStart"/>
            <w:r w:rsidRPr="000A13FD">
              <w:rPr>
                <w:rStyle w:val="InternetLink"/>
                <w:rFonts w:eastAsia="Times New Roman"/>
                <w:color w:val="000000"/>
                <w:szCs w:val="24"/>
                <w:lang w:eastAsia="ro-RO"/>
              </w:rPr>
              <w:t>ssp</w:t>
            </w:r>
            <w:proofErr w:type="spellEnd"/>
            <w:r w:rsidRPr="000A13FD">
              <w:rPr>
                <w:rStyle w:val="InternetLink"/>
                <w:rFonts w:eastAsia="Times New Roman"/>
                <w:color w:val="000000"/>
                <w:szCs w:val="24"/>
                <w:lang w:eastAsia="ro-RO"/>
              </w:rPr>
              <w:t xml:space="preserve">. </w:t>
            </w:r>
            <w:proofErr w:type="spellStart"/>
            <w:r w:rsidRPr="000A13FD">
              <w:rPr>
                <w:rStyle w:val="InternetLink"/>
                <w:rFonts w:eastAsia="Times New Roman"/>
                <w:i/>
                <w:iCs/>
                <w:color w:val="000000"/>
                <w:szCs w:val="24"/>
                <w:lang w:eastAsia="ro-RO"/>
              </w:rPr>
              <w:t>hungarica</w:t>
            </w:r>
            <w:proofErr w:type="spellEnd"/>
          </w:p>
        </w:tc>
        <w:tc>
          <w:tcPr>
            <w:tcW w:w="283" w:type="dxa"/>
            <w:tcBorders>
              <w:bottom w:val="single" w:sz="2" w:space="0" w:color="auto"/>
            </w:tcBorders>
            <w:shd w:val="clear" w:color="auto" w:fill="auto"/>
            <w:noWrap/>
            <w:vAlign w:val="center"/>
          </w:tcPr>
          <w:p w14:paraId="7DB6032A"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bottom w:val="single" w:sz="2" w:space="0" w:color="auto"/>
            </w:tcBorders>
            <w:shd w:val="clear" w:color="auto" w:fill="BFBFBF" w:themeFill="background1" w:themeFillShade="BF"/>
            <w:noWrap/>
            <w:vAlign w:val="center"/>
          </w:tcPr>
          <w:p w14:paraId="4AA44FCD"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bottom w:val="single" w:sz="2" w:space="0" w:color="auto"/>
            </w:tcBorders>
            <w:shd w:val="clear" w:color="auto" w:fill="BFBFBF" w:themeFill="background1" w:themeFillShade="BF"/>
            <w:noWrap/>
            <w:vAlign w:val="center"/>
          </w:tcPr>
          <w:p w14:paraId="1C965AE5"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bottom w:val="single" w:sz="2" w:space="0" w:color="auto"/>
            </w:tcBorders>
            <w:shd w:val="clear" w:color="auto" w:fill="auto"/>
            <w:noWrap/>
            <w:vAlign w:val="center"/>
          </w:tcPr>
          <w:p w14:paraId="4F29BA7D"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bottom w:val="single" w:sz="2" w:space="0" w:color="auto"/>
            </w:tcBorders>
            <w:shd w:val="clear" w:color="auto" w:fill="auto"/>
            <w:noWrap/>
            <w:vAlign w:val="center"/>
          </w:tcPr>
          <w:p w14:paraId="0EE42933"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bottom w:val="single" w:sz="2" w:space="0" w:color="auto"/>
            </w:tcBorders>
            <w:shd w:val="clear" w:color="auto" w:fill="BFBFBF" w:themeFill="background1" w:themeFillShade="BF"/>
            <w:noWrap/>
            <w:vAlign w:val="center"/>
          </w:tcPr>
          <w:p w14:paraId="620D508F"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bottom w:val="single" w:sz="2" w:space="0" w:color="auto"/>
            </w:tcBorders>
            <w:shd w:val="clear" w:color="auto" w:fill="BFBFBF" w:themeFill="background1" w:themeFillShade="BF"/>
            <w:noWrap/>
            <w:vAlign w:val="center"/>
          </w:tcPr>
          <w:p w14:paraId="33D85F48"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bottom w:val="single" w:sz="2" w:space="0" w:color="auto"/>
            </w:tcBorders>
            <w:shd w:val="clear" w:color="auto" w:fill="auto"/>
            <w:noWrap/>
            <w:vAlign w:val="center"/>
          </w:tcPr>
          <w:p w14:paraId="0ECC2520"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bottom w:val="single" w:sz="2" w:space="0" w:color="auto"/>
            </w:tcBorders>
            <w:shd w:val="clear" w:color="auto" w:fill="auto"/>
            <w:noWrap/>
            <w:vAlign w:val="center"/>
          </w:tcPr>
          <w:p w14:paraId="48B8F98B"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322" w:type="dxa"/>
            <w:tcBorders>
              <w:bottom w:val="single" w:sz="2" w:space="0" w:color="auto"/>
            </w:tcBorders>
            <w:shd w:val="clear" w:color="auto" w:fill="BFBFBF" w:themeFill="background1" w:themeFillShade="BF"/>
            <w:noWrap/>
            <w:vAlign w:val="center"/>
          </w:tcPr>
          <w:p w14:paraId="7B4A16D2"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bottom w:val="single" w:sz="2" w:space="0" w:color="auto"/>
            </w:tcBorders>
            <w:shd w:val="clear" w:color="auto" w:fill="BFBFBF" w:themeFill="background1" w:themeFillShade="BF"/>
            <w:noWrap/>
            <w:vAlign w:val="center"/>
          </w:tcPr>
          <w:p w14:paraId="645A6182"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bottom w:val="single" w:sz="2" w:space="0" w:color="auto"/>
            </w:tcBorders>
            <w:shd w:val="clear" w:color="auto" w:fill="auto"/>
            <w:noWrap/>
            <w:vAlign w:val="center"/>
          </w:tcPr>
          <w:p w14:paraId="7A5BB5BA"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bottom w:val="single" w:sz="2" w:space="0" w:color="auto"/>
            </w:tcBorders>
            <w:shd w:val="clear" w:color="auto" w:fill="auto"/>
            <w:noWrap/>
            <w:vAlign w:val="center"/>
          </w:tcPr>
          <w:p w14:paraId="2B57AA4A"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bottom w:val="single" w:sz="2" w:space="0" w:color="auto"/>
            </w:tcBorders>
            <w:shd w:val="clear" w:color="auto" w:fill="BFBFBF" w:themeFill="background1" w:themeFillShade="BF"/>
            <w:noWrap/>
            <w:vAlign w:val="center"/>
          </w:tcPr>
          <w:p w14:paraId="5D2CAD53"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bottom w:val="single" w:sz="2" w:space="0" w:color="auto"/>
            </w:tcBorders>
            <w:shd w:val="clear" w:color="auto" w:fill="BFBFBF" w:themeFill="background1" w:themeFillShade="BF"/>
            <w:noWrap/>
            <w:vAlign w:val="center"/>
          </w:tcPr>
          <w:p w14:paraId="16023E31"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bottom w:val="single" w:sz="2" w:space="0" w:color="auto"/>
            </w:tcBorders>
            <w:shd w:val="clear" w:color="auto" w:fill="auto"/>
            <w:noWrap/>
            <w:vAlign w:val="center"/>
          </w:tcPr>
          <w:p w14:paraId="6F18ACFF"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bottom w:val="single" w:sz="2" w:space="0" w:color="auto"/>
            </w:tcBorders>
            <w:shd w:val="clear" w:color="auto" w:fill="auto"/>
            <w:noWrap/>
            <w:vAlign w:val="center"/>
          </w:tcPr>
          <w:p w14:paraId="20B1B29E"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bottom w:val="single" w:sz="2" w:space="0" w:color="auto"/>
            </w:tcBorders>
            <w:shd w:val="clear" w:color="auto" w:fill="BFBFBF" w:themeFill="background1" w:themeFillShade="BF"/>
            <w:noWrap/>
            <w:vAlign w:val="center"/>
          </w:tcPr>
          <w:p w14:paraId="5C1E142A"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bottom w:val="single" w:sz="2" w:space="0" w:color="auto"/>
            </w:tcBorders>
            <w:shd w:val="clear" w:color="auto" w:fill="BFBFBF" w:themeFill="background1" w:themeFillShade="BF"/>
            <w:noWrap/>
            <w:vAlign w:val="center"/>
          </w:tcPr>
          <w:p w14:paraId="08F87504"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46" w:type="dxa"/>
            <w:tcBorders>
              <w:bottom w:val="single" w:sz="2" w:space="0" w:color="auto"/>
            </w:tcBorders>
            <w:shd w:val="clear" w:color="auto" w:fill="auto"/>
            <w:noWrap/>
            <w:vAlign w:val="center"/>
          </w:tcPr>
          <w:p w14:paraId="3EADC131" w14:textId="77777777" w:rsidR="00970CDF" w:rsidRPr="000A13FD" w:rsidRDefault="00970CDF" w:rsidP="001733A9">
            <w:pPr>
              <w:spacing w:line="276" w:lineRule="auto"/>
              <w:ind w:left="-8" w:right="-34"/>
              <w:jc w:val="center"/>
              <w:rPr>
                <w:rFonts w:eastAsia="Times New Roman"/>
                <w:szCs w:val="24"/>
                <w:lang w:eastAsia="ro-RO"/>
              </w:rPr>
            </w:pPr>
            <w:r w:rsidRPr="000A13FD">
              <w:rPr>
                <w:rFonts w:eastAsia="Times New Roman"/>
                <w:szCs w:val="24"/>
                <w:lang w:eastAsia="ro-RO"/>
              </w:rPr>
              <w:t>T4</w:t>
            </w:r>
          </w:p>
        </w:tc>
        <w:tc>
          <w:tcPr>
            <w:tcW w:w="851" w:type="dxa"/>
            <w:shd w:val="clear" w:color="auto" w:fill="auto"/>
            <w:noWrap/>
          </w:tcPr>
          <w:p w14:paraId="2AD94B1F"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Medie</w:t>
            </w:r>
          </w:p>
        </w:tc>
        <w:tc>
          <w:tcPr>
            <w:tcW w:w="992" w:type="dxa"/>
          </w:tcPr>
          <w:p w14:paraId="6D23A153" w14:textId="77777777" w:rsidR="00970CDF" w:rsidRPr="000A13FD" w:rsidRDefault="00970CDF" w:rsidP="001733A9">
            <w:pPr>
              <w:spacing w:line="276" w:lineRule="auto"/>
              <w:jc w:val="center"/>
              <w:rPr>
                <w:rFonts w:eastAsia="Times New Roman"/>
                <w:szCs w:val="24"/>
                <w:lang w:eastAsia="ro-RO"/>
              </w:rPr>
            </w:pPr>
            <w:proofErr w:type="spellStart"/>
            <w:r w:rsidRPr="000A13FD">
              <w:rPr>
                <w:rFonts w:eastAsia="Times New Roman"/>
                <w:szCs w:val="24"/>
                <w:lang w:eastAsia="ro-RO"/>
              </w:rPr>
              <w:t>Admin</w:t>
            </w:r>
            <w:proofErr w:type="spellEnd"/>
          </w:p>
        </w:tc>
        <w:tc>
          <w:tcPr>
            <w:tcW w:w="2275" w:type="dxa"/>
            <w:shd w:val="clear" w:color="auto" w:fill="auto"/>
            <w:noWrap/>
            <w:vAlign w:val="center"/>
          </w:tcPr>
          <w:p w14:paraId="0AF0EEC8" w14:textId="77777777" w:rsidR="00970CDF" w:rsidRPr="000A13FD" w:rsidRDefault="00970CDF" w:rsidP="001733A9">
            <w:pPr>
              <w:spacing w:line="276" w:lineRule="auto"/>
              <w:jc w:val="center"/>
              <w:rPr>
                <w:rFonts w:eastAsia="Times New Roman"/>
                <w:szCs w:val="24"/>
                <w:lang w:eastAsia="ro-RO"/>
              </w:rPr>
            </w:pPr>
          </w:p>
        </w:tc>
      </w:tr>
      <w:tr w:rsidR="00970CDF" w:rsidRPr="000A13FD" w14:paraId="13F364DA" w14:textId="77777777" w:rsidTr="00020FF0">
        <w:trPr>
          <w:trHeight w:val="402"/>
          <w:jc w:val="center"/>
        </w:trPr>
        <w:tc>
          <w:tcPr>
            <w:tcW w:w="706" w:type="dxa"/>
            <w:shd w:val="clear" w:color="auto" w:fill="auto"/>
            <w:noWrap/>
            <w:vAlign w:val="center"/>
          </w:tcPr>
          <w:p w14:paraId="595FB3FC" w14:textId="77777777" w:rsidR="00970CDF" w:rsidRPr="000A13FD" w:rsidRDefault="00970CDF" w:rsidP="001733A9">
            <w:pPr>
              <w:spacing w:line="276" w:lineRule="auto"/>
              <w:rPr>
                <w:szCs w:val="24"/>
                <w:lang w:eastAsia="ro-RO"/>
              </w:rPr>
            </w:pPr>
            <w:r w:rsidRPr="000A13FD">
              <w:rPr>
                <w:szCs w:val="24"/>
                <w:lang w:eastAsia="ro-RO"/>
              </w:rPr>
              <w:t>1.1.8</w:t>
            </w:r>
          </w:p>
        </w:tc>
        <w:tc>
          <w:tcPr>
            <w:tcW w:w="3119" w:type="dxa"/>
            <w:shd w:val="clear" w:color="auto" w:fill="auto"/>
            <w:noWrap/>
          </w:tcPr>
          <w:p w14:paraId="4788BE03" w14:textId="2F204489" w:rsidR="00970CDF" w:rsidRPr="000A13FD" w:rsidRDefault="00970CDF" w:rsidP="001733A9">
            <w:pPr>
              <w:spacing w:line="276" w:lineRule="auto"/>
              <w:rPr>
                <w:szCs w:val="24"/>
              </w:rPr>
            </w:pPr>
            <w:r w:rsidRPr="000A13FD">
              <w:rPr>
                <w:rStyle w:val="InternetLink"/>
                <w:rFonts w:eastAsia="Times New Roman"/>
                <w:iCs/>
                <w:color w:val="000000"/>
                <w:szCs w:val="24"/>
                <w:lang w:eastAsia="ro-RO"/>
              </w:rPr>
              <w:t>Men</w:t>
            </w:r>
            <w:r w:rsidR="000A13FD">
              <w:rPr>
                <w:rStyle w:val="InternetLink"/>
                <w:rFonts w:eastAsia="Times New Roman"/>
                <w:iCs/>
                <w:color w:val="000000"/>
                <w:szCs w:val="24"/>
                <w:lang w:eastAsia="ro-RO"/>
              </w:rPr>
              <w:t>ț</w:t>
            </w:r>
            <w:r w:rsidRPr="000A13FD">
              <w:rPr>
                <w:rStyle w:val="InternetLink"/>
                <w:rFonts w:eastAsia="Times New Roman"/>
                <w:iCs/>
                <w:color w:val="000000"/>
                <w:szCs w:val="24"/>
                <w:lang w:eastAsia="ro-RO"/>
              </w:rPr>
              <w:t xml:space="preserve">inerea stării de conservare a habitatului </w:t>
            </w:r>
            <w:r w:rsidRPr="000A13FD">
              <w:rPr>
                <w:szCs w:val="24"/>
              </w:rPr>
              <w:t>92A0</w:t>
            </w:r>
            <w:r w:rsidRPr="000A13FD">
              <w:rPr>
                <w:rStyle w:val="InternetLink"/>
                <w:rFonts w:eastAsia="Times New Roman"/>
                <w:iCs/>
                <w:color w:val="000000"/>
                <w:szCs w:val="24"/>
                <w:lang w:eastAsia="ro-RO"/>
              </w:rPr>
              <w:t xml:space="preserve"> caracteristic speciei </w:t>
            </w:r>
            <w:proofErr w:type="spellStart"/>
            <w:r w:rsidRPr="000A13FD">
              <w:rPr>
                <w:i/>
                <w:iCs/>
                <w:szCs w:val="24"/>
              </w:rPr>
              <w:t>Salix</w:t>
            </w:r>
            <w:proofErr w:type="spellEnd"/>
            <w:r w:rsidRPr="000A13FD">
              <w:rPr>
                <w:i/>
                <w:iCs/>
                <w:szCs w:val="24"/>
              </w:rPr>
              <w:t xml:space="preserve"> alba</w:t>
            </w:r>
          </w:p>
        </w:tc>
        <w:tc>
          <w:tcPr>
            <w:tcW w:w="283" w:type="dxa"/>
            <w:tcBorders>
              <w:bottom w:val="single" w:sz="2" w:space="0" w:color="auto"/>
            </w:tcBorders>
            <w:shd w:val="clear" w:color="auto" w:fill="auto"/>
            <w:noWrap/>
            <w:vAlign w:val="center"/>
          </w:tcPr>
          <w:p w14:paraId="63EE4F68"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bottom w:val="single" w:sz="2" w:space="0" w:color="auto"/>
            </w:tcBorders>
            <w:shd w:val="clear" w:color="auto" w:fill="BFBFBF" w:themeFill="background1" w:themeFillShade="BF"/>
            <w:noWrap/>
            <w:vAlign w:val="center"/>
          </w:tcPr>
          <w:p w14:paraId="48692C36"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bottom w:val="single" w:sz="2" w:space="0" w:color="auto"/>
            </w:tcBorders>
            <w:shd w:val="clear" w:color="auto" w:fill="BFBFBF" w:themeFill="background1" w:themeFillShade="BF"/>
            <w:noWrap/>
            <w:vAlign w:val="center"/>
          </w:tcPr>
          <w:p w14:paraId="05D1EEE2"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bottom w:val="single" w:sz="2" w:space="0" w:color="auto"/>
            </w:tcBorders>
            <w:shd w:val="clear" w:color="auto" w:fill="BFBFBF" w:themeFill="background1" w:themeFillShade="BF"/>
            <w:noWrap/>
            <w:vAlign w:val="center"/>
          </w:tcPr>
          <w:p w14:paraId="61C610B8"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bottom w:val="single" w:sz="2" w:space="0" w:color="auto"/>
            </w:tcBorders>
            <w:shd w:val="clear" w:color="auto" w:fill="BFBFBF" w:themeFill="background1" w:themeFillShade="BF"/>
            <w:noWrap/>
            <w:vAlign w:val="center"/>
          </w:tcPr>
          <w:p w14:paraId="067C3AAA"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bottom w:val="single" w:sz="2" w:space="0" w:color="auto"/>
            </w:tcBorders>
            <w:shd w:val="clear" w:color="auto" w:fill="BFBFBF" w:themeFill="background1" w:themeFillShade="BF"/>
            <w:noWrap/>
            <w:vAlign w:val="center"/>
          </w:tcPr>
          <w:p w14:paraId="66E33ABC"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bottom w:val="single" w:sz="2" w:space="0" w:color="auto"/>
            </w:tcBorders>
            <w:shd w:val="clear" w:color="auto" w:fill="BFBFBF" w:themeFill="background1" w:themeFillShade="BF"/>
            <w:noWrap/>
            <w:vAlign w:val="center"/>
          </w:tcPr>
          <w:p w14:paraId="36513A3B"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bottom w:val="single" w:sz="2" w:space="0" w:color="auto"/>
            </w:tcBorders>
            <w:shd w:val="clear" w:color="auto" w:fill="BFBFBF" w:themeFill="background1" w:themeFillShade="BF"/>
            <w:noWrap/>
            <w:vAlign w:val="center"/>
          </w:tcPr>
          <w:p w14:paraId="6533AD8B"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bottom w:val="single" w:sz="2" w:space="0" w:color="auto"/>
            </w:tcBorders>
            <w:shd w:val="clear" w:color="auto" w:fill="BFBFBF" w:themeFill="background1" w:themeFillShade="BF"/>
            <w:noWrap/>
            <w:vAlign w:val="center"/>
          </w:tcPr>
          <w:p w14:paraId="0A958B9C"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322" w:type="dxa"/>
            <w:tcBorders>
              <w:bottom w:val="single" w:sz="2" w:space="0" w:color="auto"/>
            </w:tcBorders>
            <w:shd w:val="clear" w:color="auto" w:fill="BFBFBF" w:themeFill="background1" w:themeFillShade="BF"/>
            <w:noWrap/>
            <w:vAlign w:val="center"/>
          </w:tcPr>
          <w:p w14:paraId="2619988B"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bottom w:val="single" w:sz="2" w:space="0" w:color="auto"/>
            </w:tcBorders>
            <w:shd w:val="clear" w:color="auto" w:fill="BFBFBF" w:themeFill="background1" w:themeFillShade="BF"/>
            <w:noWrap/>
            <w:vAlign w:val="center"/>
          </w:tcPr>
          <w:p w14:paraId="3EFDE12A"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bottom w:val="single" w:sz="2" w:space="0" w:color="auto"/>
            </w:tcBorders>
            <w:shd w:val="clear" w:color="auto" w:fill="BFBFBF" w:themeFill="background1" w:themeFillShade="BF"/>
            <w:noWrap/>
            <w:vAlign w:val="center"/>
          </w:tcPr>
          <w:p w14:paraId="2CB3EBD7"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bottom w:val="single" w:sz="2" w:space="0" w:color="auto"/>
            </w:tcBorders>
            <w:shd w:val="clear" w:color="auto" w:fill="BFBFBF" w:themeFill="background1" w:themeFillShade="BF"/>
            <w:noWrap/>
            <w:vAlign w:val="center"/>
          </w:tcPr>
          <w:p w14:paraId="0D6B59F2"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bottom w:val="single" w:sz="2" w:space="0" w:color="auto"/>
            </w:tcBorders>
            <w:shd w:val="clear" w:color="auto" w:fill="BFBFBF" w:themeFill="background1" w:themeFillShade="BF"/>
            <w:noWrap/>
            <w:vAlign w:val="center"/>
          </w:tcPr>
          <w:p w14:paraId="6A664D49"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bottom w:val="single" w:sz="2" w:space="0" w:color="auto"/>
            </w:tcBorders>
            <w:shd w:val="clear" w:color="auto" w:fill="BFBFBF" w:themeFill="background1" w:themeFillShade="BF"/>
            <w:noWrap/>
            <w:vAlign w:val="center"/>
          </w:tcPr>
          <w:p w14:paraId="71AFE872"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bottom w:val="single" w:sz="2" w:space="0" w:color="auto"/>
            </w:tcBorders>
            <w:shd w:val="clear" w:color="auto" w:fill="BFBFBF" w:themeFill="background1" w:themeFillShade="BF"/>
            <w:noWrap/>
            <w:vAlign w:val="center"/>
          </w:tcPr>
          <w:p w14:paraId="04755215"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bottom w:val="single" w:sz="2" w:space="0" w:color="auto"/>
            </w:tcBorders>
            <w:shd w:val="clear" w:color="auto" w:fill="BFBFBF" w:themeFill="background1" w:themeFillShade="BF"/>
            <w:noWrap/>
            <w:vAlign w:val="center"/>
          </w:tcPr>
          <w:p w14:paraId="23DA9C10"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bottom w:val="single" w:sz="2" w:space="0" w:color="auto"/>
            </w:tcBorders>
            <w:shd w:val="clear" w:color="auto" w:fill="BFBFBF" w:themeFill="background1" w:themeFillShade="BF"/>
            <w:noWrap/>
            <w:vAlign w:val="center"/>
          </w:tcPr>
          <w:p w14:paraId="14A1E0A4"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bottom w:val="single" w:sz="2" w:space="0" w:color="auto"/>
            </w:tcBorders>
            <w:shd w:val="clear" w:color="auto" w:fill="BFBFBF" w:themeFill="background1" w:themeFillShade="BF"/>
            <w:noWrap/>
            <w:vAlign w:val="center"/>
          </w:tcPr>
          <w:p w14:paraId="2133AA5A"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46" w:type="dxa"/>
            <w:tcBorders>
              <w:bottom w:val="single" w:sz="2" w:space="0" w:color="auto"/>
            </w:tcBorders>
            <w:shd w:val="clear" w:color="auto" w:fill="BFBFBF" w:themeFill="background1" w:themeFillShade="BF"/>
            <w:noWrap/>
            <w:vAlign w:val="center"/>
          </w:tcPr>
          <w:p w14:paraId="561B1011" w14:textId="77777777" w:rsidR="00970CDF" w:rsidRPr="000A13FD" w:rsidRDefault="00970CDF" w:rsidP="001733A9">
            <w:pPr>
              <w:spacing w:line="276" w:lineRule="auto"/>
              <w:ind w:left="-8" w:right="-34"/>
              <w:jc w:val="center"/>
              <w:rPr>
                <w:rFonts w:eastAsia="Times New Roman"/>
                <w:szCs w:val="24"/>
                <w:lang w:eastAsia="ro-RO"/>
              </w:rPr>
            </w:pPr>
            <w:r w:rsidRPr="000A13FD">
              <w:rPr>
                <w:rFonts w:eastAsia="Times New Roman"/>
                <w:szCs w:val="24"/>
                <w:lang w:eastAsia="ro-RO"/>
              </w:rPr>
              <w:t>T4</w:t>
            </w:r>
          </w:p>
        </w:tc>
        <w:tc>
          <w:tcPr>
            <w:tcW w:w="851" w:type="dxa"/>
            <w:shd w:val="clear" w:color="auto" w:fill="auto"/>
            <w:noWrap/>
          </w:tcPr>
          <w:p w14:paraId="6744400E"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Medie</w:t>
            </w:r>
          </w:p>
        </w:tc>
        <w:tc>
          <w:tcPr>
            <w:tcW w:w="992" w:type="dxa"/>
          </w:tcPr>
          <w:p w14:paraId="405A37CC" w14:textId="77777777" w:rsidR="00970CDF" w:rsidRPr="000A13FD" w:rsidRDefault="00970CDF" w:rsidP="001733A9">
            <w:pPr>
              <w:spacing w:line="276" w:lineRule="auto"/>
              <w:jc w:val="center"/>
              <w:rPr>
                <w:rFonts w:eastAsia="Times New Roman"/>
                <w:szCs w:val="24"/>
                <w:lang w:eastAsia="ro-RO"/>
              </w:rPr>
            </w:pPr>
            <w:proofErr w:type="spellStart"/>
            <w:r w:rsidRPr="000A13FD">
              <w:rPr>
                <w:rFonts w:eastAsia="Times New Roman"/>
                <w:szCs w:val="24"/>
                <w:lang w:eastAsia="ro-RO"/>
              </w:rPr>
              <w:t>Admin</w:t>
            </w:r>
            <w:proofErr w:type="spellEnd"/>
          </w:p>
        </w:tc>
        <w:tc>
          <w:tcPr>
            <w:tcW w:w="2275" w:type="dxa"/>
            <w:shd w:val="clear" w:color="auto" w:fill="auto"/>
            <w:noWrap/>
            <w:vAlign w:val="center"/>
          </w:tcPr>
          <w:p w14:paraId="601B575D" w14:textId="798A0F76"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Direc</w:t>
            </w:r>
            <w:r w:rsidR="000A13FD">
              <w:rPr>
                <w:rFonts w:eastAsia="Times New Roman"/>
                <w:szCs w:val="24"/>
                <w:lang w:eastAsia="ro-RO"/>
              </w:rPr>
              <w:t>ț</w:t>
            </w:r>
            <w:r w:rsidRPr="000A13FD">
              <w:rPr>
                <w:rFonts w:eastAsia="Times New Roman"/>
                <w:szCs w:val="24"/>
                <w:lang w:eastAsia="ro-RO"/>
              </w:rPr>
              <w:t>ia Silvică</w:t>
            </w:r>
          </w:p>
        </w:tc>
      </w:tr>
      <w:tr w:rsidR="00970CDF" w:rsidRPr="000A13FD" w14:paraId="51112482" w14:textId="77777777" w:rsidTr="00020FF0">
        <w:trPr>
          <w:trHeight w:val="402"/>
          <w:jc w:val="center"/>
        </w:trPr>
        <w:tc>
          <w:tcPr>
            <w:tcW w:w="706" w:type="dxa"/>
            <w:shd w:val="clear" w:color="auto" w:fill="auto"/>
            <w:noWrap/>
            <w:vAlign w:val="center"/>
          </w:tcPr>
          <w:p w14:paraId="7B70BF68" w14:textId="77777777" w:rsidR="00970CDF" w:rsidRPr="000A13FD" w:rsidRDefault="00970CDF" w:rsidP="001733A9">
            <w:pPr>
              <w:spacing w:line="276" w:lineRule="auto"/>
              <w:rPr>
                <w:szCs w:val="24"/>
                <w:lang w:eastAsia="ro-RO"/>
              </w:rPr>
            </w:pPr>
            <w:r w:rsidRPr="000A13FD">
              <w:rPr>
                <w:szCs w:val="24"/>
                <w:lang w:eastAsia="ro-RO"/>
              </w:rPr>
              <w:lastRenderedPageBreak/>
              <w:t>1.1.9</w:t>
            </w:r>
          </w:p>
        </w:tc>
        <w:tc>
          <w:tcPr>
            <w:tcW w:w="3119" w:type="dxa"/>
            <w:shd w:val="clear" w:color="auto" w:fill="auto"/>
            <w:noWrap/>
          </w:tcPr>
          <w:p w14:paraId="2F6BEC2C" w14:textId="63DD2B93" w:rsidR="00970CDF" w:rsidRPr="000A13FD" w:rsidRDefault="00970CDF" w:rsidP="001733A9">
            <w:pPr>
              <w:spacing w:line="276" w:lineRule="auto"/>
              <w:rPr>
                <w:szCs w:val="24"/>
              </w:rPr>
            </w:pPr>
            <w:r w:rsidRPr="000A13FD">
              <w:rPr>
                <w:szCs w:val="24"/>
                <w:lang w:eastAsia="ro-RO"/>
              </w:rPr>
              <w:t xml:space="preserve">Monitorizarea </w:t>
            </w:r>
            <w:proofErr w:type="spellStart"/>
            <w:r w:rsidRPr="000A13FD">
              <w:rPr>
                <w:szCs w:val="24"/>
                <w:lang w:eastAsia="ro-RO"/>
              </w:rPr>
              <w:t>modificarii</w:t>
            </w:r>
            <w:proofErr w:type="spellEnd"/>
            <w:r w:rsidRPr="000A13FD">
              <w:rPr>
                <w:szCs w:val="24"/>
                <w:lang w:eastAsia="ro-RO"/>
              </w:rPr>
              <w:t xml:space="preserve"> cursurilor de apă permanente </w:t>
            </w:r>
            <w:r w:rsidR="000A13FD">
              <w:rPr>
                <w:szCs w:val="24"/>
                <w:lang w:eastAsia="ro-RO"/>
              </w:rPr>
              <w:t>ș</w:t>
            </w:r>
            <w:r w:rsidRPr="000A13FD">
              <w:rPr>
                <w:szCs w:val="24"/>
                <w:lang w:eastAsia="ro-RO"/>
              </w:rPr>
              <w:t>i sezoniere, respectiv a varia</w:t>
            </w:r>
            <w:r w:rsidR="000A13FD">
              <w:rPr>
                <w:szCs w:val="24"/>
                <w:lang w:eastAsia="ro-RO"/>
              </w:rPr>
              <w:t>ț</w:t>
            </w:r>
            <w:r w:rsidRPr="000A13FD">
              <w:rPr>
                <w:szCs w:val="24"/>
                <w:lang w:eastAsia="ro-RO"/>
              </w:rPr>
              <w:t>iilor în aprovizionarea cu apă</w:t>
            </w:r>
          </w:p>
        </w:tc>
        <w:tc>
          <w:tcPr>
            <w:tcW w:w="283" w:type="dxa"/>
            <w:tcBorders>
              <w:bottom w:val="single" w:sz="2" w:space="0" w:color="auto"/>
            </w:tcBorders>
            <w:shd w:val="clear" w:color="auto" w:fill="BFBFBF" w:themeFill="background1" w:themeFillShade="BF"/>
            <w:noWrap/>
            <w:vAlign w:val="center"/>
          </w:tcPr>
          <w:p w14:paraId="5A502355"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bottom w:val="single" w:sz="2" w:space="0" w:color="auto"/>
            </w:tcBorders>
            <w:shd w:val="clear" w:color="auto" w:fill="BFBFBF" w:themeFill="background1" w:themeFillShade="BF"/>
            <w:noWrap/>
            <w:vAlign w:val="center"/>
          </w:tcPr>
          <w:p w14:paraId="4F685B6E"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bottom w:val="single" w:sz="2" w:space="0" w:color="auto"/>
            </w:tcBorders>
            <w:shd w:val="clear" w:color="auto" w:fill="BFBFBF" w:themeFill="background1" w:themeFillShade="BF"/>
            <w:noWrap/>
            <w:vAlign w:val="center"/>
          </w:tcPr>
          <w:p w14:paraId="718865D9"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bottom w:val="single" w:sz="2" w:space="0" w:color="auto"/>
            </w:tcBorders>
            <w:shd w:val="clear" w:color="auto" w:fill="BFBFBF" w:themeFill="background1" w:themeFillShade="BF"/>
            <w:noWrap/>
            <w:vAlign w:val="center"/>
          </w:tcPr>
          <w:p w14:paraId="18B81C56"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bottom w:val="single" w:sz="2" w:space="0" w:color="auto"/>
            </w:tcBorders>
            <w:shd w:val="clear" w:color="auto" w:fill="BFBFBF" w:themeFill="background1" w:themeFillShade="BF"/>
            <w:noWrap/>
            <w:vAlign w:val="center"/>
          </w:tcPr>
          <w:p w14:paraId="6A23D54C"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bottom w:val="single" w:sz="2" w:space="0" w:color="auto"/>
            </w:tcBorders>
            <w:shd w:val="clear" w:color="auto" w:fill="BFBFBF" w:themeFill="background1" w:themeFillShade="BF"/>
            <w:noWrap/>
            <w:vAlign w:val="center"/>
          </w:tcPr>
          <w:p w14:paraId="7BBABE71"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bottom w:val="single" w:sz="2" w:space="0" w:color="auto"/>
            </w:tcBorders>
            <w:shd w:val="clear" w:color="auto" w:fill="BFBFBF" w:themeFill="background1" w:themeFillShade="BF"/>
            <w:noWrap/>
            <w:vAlign w:val="center"/>
          </w:tcPr>
          <w:p w14:paraId="4628DC3A"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bottom w:val="single" w:sz="2" w:space="0" w:color="auto"/>
            </w:tcBorders>
            <w:shd w:val="clear" w:color="auto" w:fill="BFBFBF" w:themeFill="background1" w:themeFillShade="BF"/>
            <w:noWrap/>
            <w:vAlign w:val="center"/>
          </w:tcPr>
          <w:p w14:paraId="28957B8F"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bottom w:val="single" w:sz="2" w:space="0" w:color="auto"/>
            </w:tcBorders>
            <w:shd w:val="clear" w:color="auto" w:fill="BFBFBF" w:themeFill="background1" w:themeFillShade="BF"/>
            <w:noWrap/>
            <w:vAlign w:val="center"/>
          </w:tcPr>
          <w:p w14:paraId="09B1D24D"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322" w:type="dxa"/>
            <w:tcBorders>
              <w:bottom w:val="single" w:sz="2" w:space="0" w:color="auto"/>
            </w:tcBorders>
            <w:shd w:val="clear" w:color="auto" w:fill="BFBFBF" w:themeFill="background1" w:themeFillShade="BF"/>
            <w:noWrap/>
            <w:vAlign w:val="center"/>
          </w:tcPr>
          <w:p w14:paraId="05DD940A"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bottom w:val="single" w:sz="2" w:space="0" w:color="auto"/>
            </w:tcBorders>
            <w:shd w:val="clear" w:color="auto" w:fill="BFBFBF" w:themeFill="background1" w:themeFillShade="BF"/>
            <w:noWrap/>
            <w:vAlign w:val="center"/>
          </w:tcPr>
          <w:p w14:paraId="208502BA"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bottom w:val="single" w:sz="2" w:space="0" w:color="auto"/>
            </w:tcBorders>
            <w:shd w:val="clear" w:color="auto" w:fill="BFBFBF" w:themeFill="background1" w:themeFillShade="BF"/>
            <w:noWrap/>
            <w:vAlign w:val="center"/>
          </w:tcPr>
          <w:p w14:paraId="29C64ACD"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bottom w:val="single" w:sz="2" w:space="0" w:color="auto"/>
            </w:tcBorders>
            <w:shd w:val="clear" w:color="auto" w:fill="BFBFBF" w:themeFill="background1" w:themeFillShade="BF"/>
            <w:noWrap/>
            <w:vAlign w:val="center"/>
          </w:tcPr>
          <w:p w14:paraId="37305AE9"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bottom w:val="single" w:sz="2" w:space="0" w:color="auto"/>
            </w:tcBorders>
            <w:shd w:val="clear" w:color="auto" w:fill="BFBFBF" w:themeFill="background1" w:themeFillShade="BF"/>
            <w:noWrap/>
            <w:vAlign w:val="center"/>
          </w:tcPr>
          <w:p w14:paraId="551C7E93"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bottom w:val="single" w:sz="2" w:space="0" w:color="auto"/>
            </w:tcBorders>
            <w:shd w:val="clear" w:color="auto" w:fill="BFBFBF" w:themeFill="background1" w:themeFillShade="BF"/>
            <w:noWrap/>
            <w:vAlign w:val="center"/>
          </w:tcPr>
          <w:p w14:paraId="4130B6C0"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bottom w:val="single" w:sz="2" w:space="0" w:color="auto"/>
            </w:tcBorders>
            <w:shd w:val="clear" w:color="auto" w:fill="BFBFBF" w:themeFill="background1" w:themeFillShade="BF"/>
            <w:noWrap/>
            <w:vAlign w:val="center"/>
          </w:tcPr>
          <w:p w14:paraId="04DFCC6E"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bottom w:val="single" w:sz="2" w:space="0" w:color="auto"/>
            </w:tcBorders>
            <w:shd w:val="clear" w:color="auto" w:fill="BFBFBF" w:themeFill="background1" w:themeFillShade="BF"/>
            <w:noWrap/>
            <w:vAlign w:val="center"/>
          </w:tcPr>
          <w:p w14:paraId="18B241EC"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bottom w:val="single" w:sz="2" w:space="0" w:color="auto"/>
            </w:tcBorders>
            <w:shd w:val="clear" w:color="auto" w:fill="BFBFBF" w:themeFill="background1" w:themeFillShade="BF"/>
            <w:noWrap/>
            <w:vAlign w:val="center"/>
          </w:tcPr>
          <w:p w14:paraId="0997C9CA"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bottom w:val="single" w:sz="2" w:space="0" w:color="auto"/>
            </w:tcBorders>
            <w:shd w:val="clear" w:color="auto" w:fill="BFBFBF" w:themeFill="background1" w:themeFillShade="BF"/>
            <w:noWrap/>
            <w:vAlign w:val="center"/>
          </w:tcPr>
          <w:p w14:paraId="1F24EFB3"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46" w:type="dxa"/>
            <w:tcBorders>
              <w:bottom w:val="single" w:sz="2" w:space="0" w:color="auto"/>
            </w:tcBorders>
            <w:shd w:val="clear" w:color="auto" w:fill="BFBFBF" w:themeFill="background1" w:themeFillShade="BF"/>
            <w:noWrap/>
            <w:vAlign w:val="center"/>
          </w:tcPr>
          <w:p w14:paraId="670C6B09" w14:textId="77777777" w:rsidR="00970CDF" w:rsidRPr="000A13FD" w:rsidRDefault="00970CDF" w:rsidP="001733A9">
            <w:pPr>
              <w:spacing w:line="276" w:lineRule="auto"/>
              <w:ind w:left="-8" w:right="-34"/>
              <w:jc w:val="center"/>
              <w:rPr>
                <w:rFonts w:eastAsia="Times New Roman"/>
                <w:szCs w:val="24"/>
                <w:lang w:eastAsia="ro-RO"/>
              </w:rPr>
            </w:pPr>
            <w:r w:rsidRPr="000A13FD">
              <w:rPr>
                <w:rFonts w:eastAsia="Times New Roman"/>
                <w:szCs w:val="24"/>
                <w:lang w:eastAsia="ro-RO"/>
              </w:rPr>
              <w:t>T4</w:t>
            </w:r>
          </w:p>
        </w:tc>
        <w:tc>
          <w:tcPr>
            <w:tcW w:w="851" w:type="dxa"/>
            <w:shd w:val="clear" w:color="auto" w:fill="auto"/>
            <w:noWrap/>
          </w:tcPr>
          <w:p w14:paraId="62731D45"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 xml:space="preserve">Mare </w:t>
            </w:r>
          </w:p>
        </w:tc>
        <w:tc>
          <w:tcPr>
            <w:tcW w:w="992" w:type="dxa"/>
          </w:tcPr>
          <w:p w14:paraId="7536DA92" w14:textId="77777777" w:rsidR="00970CDF" w:rsidRPr="000A13FD" w:rsidRDefault="00970CDF" w:rsidP="001733A9">
            <w:pPr>
              <w:spacing w:line="276" w:lineRule="auto"/>
              <w:rPr>
                <w:rFonts w:eastAsia="Times New Roman"/>
                <w:szCs w:val="24"/>
                <w:lang w:eastAsia="ro-RO"/>
              </w:rPr>
            </w:pPr>
            <w:proofErr w:type="spellStart"/>
            <w:r w:rsidRPr="000A13FD">
              <w:rPr>
                <w:rFonts w:eastAsia="Times New Roman"/>
                <w:szCs w:val="24"/>
                <w:lang w:eastAsia="ro-RO"/>
              </w:rPr>
              <w:t>Admin</w:t>
            </w:r>
            <w:proofErr w:type="spellEnd"/>
          </w:p>
        </w:tc>
        <w:tc>
          <w:tcPr>
            <w:tcW w:w="2275" w:type="dxa"/>
            <w:shd w:val="clear" w:color="auto" w:fill="auto"/>
            <w:noWrap/>
            <w:vAlign w:val="center"/>
          </w:tcPr>
          <w:p w14:paraId="546C1291" w14:textId="77777777" w:rsidR="00970CDF" w:rsidRPr="000A13FD" w:rsidRDefault="00970CDF" w:rsidP="001733A9">
            <w:pPr>
              <w:spacing w:line="276" w:lineRule="auto"/>
              <w:jc w:val="center"/>
              <w:rPr>
                <w:rFonts w:eastAsia="Times New Roman"/>
                <w:szCs w:val="24"/>
                <w:lang w:eastAsia="ro-RO"/>
              </w:rPr>
            </w:pPr>
          </w:p>
        </w:tc>
      </w:tr>
      <w:tr w:rsidR="00970CDF" w:rsidRPr="000A13FD" w14:paraId="055B5AA4" w14:textId="77777777" w:rsidTr="00020FF0">
        <w:trPr>
          <w:trHeight w:val="402"/>
          <w:jc w:val="center"/>
        </w:trPr>
        <w:tc>
          <w:tcPr>
            <w:tcW w:w="706" w:type="dxa"/>
            <w:shd w:val="clear" w:color="auto" w:fill="auto"/>
            <w:noWrap/>
            <w:vAlign w:val="center"/>
          </w:tcPr>
          <w:p w14:paraId="19B27548" w14:textId="77777777" w:rsidR="00970CDF" w:rsidRPr="000A13FD" w:rsidRDefault="00970CDF" w:rsidP="001733A9">
            <w:pPr>
              <w:spacing w:line="276" w:lineRule="auto"/>
              <w:rPr>
                <w:szCs w:val="24"/>
                <w:lang w:eastAsia="ro-RO"/>
              </w:rPr>
            </w:pPr>
            <w:r w:rsidRPr="000A13FD">
              <w:rPr>
                <w:szCs w:val="24"/>
                <w:lang w:eastAsia="ro-RO"/>
              </w:rPr>
              <w:t>1.1.10</w:t>
            </w:r>
          </w:p>
        </w:tc>
        <w:tc>
          <w:tcPr>
            <w:tcW w:w="3119" w:type="dxa"/>
            <w:shd w:val="clear" w:color="auto" w:fill="auto"/>
            <w:noWrap/>
          </w:tcPr>
          <w:p w14:paraId="6E4A0DC4" w14:textId="6DEBF565" w:rsidR="00970CDF" w:rsidRPr="000A13FD" w:rsidRDefault="00970CDF" w:rsidP="001733A9">
            <w:pPr>
              <w:spacing w:line="276" w:lineRule="auto"/>
              <w:rPr>
                <w:szCs w:val="24"/>
              </w:rPr>
            </w:pPr>
            <w:r w:rsidRPr="000A13FD">
              <w:rPr>
                <w:szCs w:val="24"/>
                <w:lang w:eastAsia="ro-RO"/>
              </w:rPr>
              <w:t>Men</w:t>
            </w:r>
            <w:r w:rsidR="000A13FD">
              <w:rPr>
                <w:szCs w:val="24"/>
                <w:lang w:eastAsia="ro-RO"/>
              </w:rPr>
              <w:t>ț</w:t>
            </w:r>
            <w:r w:rsidRPr="000A13FD">
              <w:rPr>
                <w:szCs w:val="24"/>
                <w:lang w:eastAsia="ro-RO"/>
              </w:rPr>
              <w:t>inerea zonelor umede/ mlă</w:t>
            </w:r>
            <w:r w:rsidR="000A13FD">
              <w:rPr>
                <w:szCs w:val="24"/>
                <w:lang w:eastAsia="ro-RO"/>
              </w:rPr>
              <w:t>ș</w:t>
            </w:r>
            <w:r w:rsidRPr="000A13FD">
              <w:rPr>
                <w:szCs w:val="24"/>
                <w:lang w:eastAsia="ro-RO"/>
              </w:rPr>
              <w:t xml:space="preserve">tinoase caracteristice speciei </w:t>
            </w:r>
            <w:proofErr w:type="spellStart"/>
            <w:r w:rsidRPr="000A13FD">
              <w:rPr>
                <w:i/>
                <w:iCs/>
                <w:szCs w:val="24"/>
              </w:rPr>
              <w:t>Salix</w:t>
            </w:r>
            <w:proofErr w:type="spellEnd"/>
            <w:r w:rsidRPr="000A13FD">
              <w:rPr>
                <w:i/>
                <w:iCs/>
                <w:szCs w:val="24"/>
              </w:rPr>
              <w:t xml:space="preserve"> alba</w:t>
            </w:r>
          </w:p>
        </w:tc>
        <w:tc>
          <w:tcPr>
            <w:tcW w:w="283" w:type="dxa"/>
            <w:tcBorders>
              <w:bottom w:val="single" w:sz="2" w:space="0" w:color="auto"/>
            </w:tcBorders>
            <w:shd w:val="clear" w:color="auto" w:fill="BFBFBF" w:themeFill="background1" w:themeFillShade="BF"/>
            <w:noWrap/>
            <w:vAlign w:val="center"/>
          </w:tcPr>
          <w:p w14:paraId="29FF0467"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bottom w:val="single" w:sz="2" w:space="0" w:color="auto"/>
            </w:tcBorders>
            <w:shd w:val="clear" w:color="auto" w:fill="BFBFBF" w:themeFill="background1" w:themeFillShade="BF"/>
            <w:noWrap/>
            <w:vAlign w:val="center"/>
          </w:tcPr>
          <w:p w14:paraId="3758A1FC"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bottom w:val="single" w:sz="2" w:space="0" w:color="auto"/>
            </w:tcBorders>
            <w:shd w:val="clear" w:color="auto" w:fill="BFBFBF" w:themeFill="background1" w:themeFillShade="BF"/>
            <w:noWrap/>
            <w:vAlign w:val="center"/>
          </w:tcPr>
          <w:p w14:paraId="5E4B0DB9"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bottom w:val="single" w:sz="2" w:space="0" w:color="auto"/>
            </w:tcBorders>
            <w:shd w:val="clear" w:color="auto" w:fill="BFBFBF" w:themeFill="background1" w:themeFillShade="BF"/>
            <w:noWrap/>
            <w:vAlign w:val="center"/>
          </w:tcPr>
          <w:p w14:paraId="005A4F7F"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bottom w:val="single" w:sz="2" w:space="0" w:color="auto"/>
            </w:tcBorders>
            <w:shd w:val="clear" w:color="auto" w:fill="BFBFBF" w:themeFill="background1" w:themeFillShade="BF"/>
            <w:noWrap/>
            <w:vAlign w:val="center"/>
          </w:tcPr>
          <w:p w14:paraId="23A87416"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bottom w:val="single" w:sz="2" w:space="0" w:color="auto"/>
            </w:tcBorders>
            <w:shd w:val="clear" w:color="auto" w:fill="BFBFBF" w:themeFill="background1" w:themeFillShade="BF"/>
            <w:noWrap/>
            <w:vAlign w:val="center"/>
          </w:tcPr>
          <w:p w14:paraId="107A2545"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bottom w:val="single" w:sz="2" w:space="0" w:color="auto"/>
            </w:tcBorders>
            <w:shd w:val="clear" w:color="auto" w:fill="BFBFBF" w:themeFill="background1" w:themeFillShade="BF"/>
            <w:noWrap/>
            <w:vAlign w:val="center"/>
          </w:tcPr>
          <w:p w14:paraId="38F48F8C"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bottom w:val="single" w:sz="2" w:space="0" w:color="auto"/>
            </w:tcBorders>
            <w:shd w:val="clear" w:color="auto" w:fill="BFBFBF" w:themeFill="background1" w:themeFillShade="BF"/>
            <w:noWrap/>
            <w:vAlign w:val="center"/>
          </w:tcPr>
          <w:p w14:paraId="1933D2A4"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bottom w:val="single" w:sz="2" w:space="0" w:color="auto"/>
            </w:tcBorders>
            <w:shd w:val="clear" w:color="auto" w:fill="BFBFBF" w:themeFill="background1" w:themeFillShade="BF"/>
            <w:noWrap/>
            <w:vAlign w:val="center"/>
          </w:tcPr>
          <w:p w14:paraId="74249CD1"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322" w:type="dxa"/>
            <w:tcBorders>
              <w:bottom w:val="single" w:sz="2" w:space="0" w:color="auto"/>
            </w:tcBorders>
            <w:shd w:val="clear" w:color="auto" w:fill="BFBFBF" w:themeFill="background1" w:themeFillShade="BF"/>
            <w:noWrap/>
            <w:vAlign w:val="center"/>
          </w:tcPr>
          <w:p w14:paraId="3BA0E374"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bottom w:val="single" w:sz="2" w:space="0" w:color="auto"/>
            </w:tcBorders>
            <w:shd w:val="clear" w:color="auto" w:fill="BFBFBF" w:themeFill="background1" w:themeFillShade="BF"/>
            <w:noWrap/>
            <w:vAlign w:val="center"/>
          </w:tcPr>
          <w:p w14:paraId="2642B7C7"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bottom w:val="single" w:sz="2" w:space="0" w:color="auto"/>
            </w:tcBorders>
            <w:shd w:val="clear" w:color="auto" w:fill="BFBFBF" w:themeFill="background1" w:themeFillShade="BF"/>
            <w:noWrap/>
            <w:vAlign w:val="center"/>
          </w:tcPr>
          <w:p w14:paraId="68911094"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bottom w:val="single" w:sz="2" w:space="0" w:color="auto"/>
            </w:tcBorders>
            <w:shd w:val="clear" w:color="auto" w:fill="BFBFBF" w:themeFill="background1" w:themeFillShade="BF"/>
            <w:noWrap/>
            <w:vAlign w:val="center"/>
          </w:tcPr>
          <w:p w14:paraId="2035DBF4"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bottom w:val="single" w:sz="2" w:space="0" w:color="auto"/>
            </w:tcBorders>
            <w:shd w:val="clear" w:color="auto" w:fill="BFBFBF" w:themeFill="background1" w:themeFillShade="BF"/>
            <w:noWrap/>
            <w:vAlign w:val="center"/>
          </w:tcPr>
          <w:p w14:paraId="4D43DF7B"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bottom w:val="single" w:sz="2" w:space="0" w:color="auto"/>
            </w:tcBorders>
            <w:shd w:val="clear" w:color="auto" w:fill="BFBFBF" w:themeFill="background1" w:themeFillShade="BF"/>
            <w:noWrap/>
            <w:vAlign w:val="center"/>
          </w:tcPr>
          <w:p w14:paraId="3FE1423B"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bottom w:val="single" w:sz="2" w:space="0" w:color="auto"/>
            </w:tcBorders>
            <w:shd w:val="clear" w:color="auto" w:fill="BFBFBF" w:themeFill="background1" w:themeFillShade="BF"/>
            <w:noWrap/>
            <w:vAlign w:val="center"/>
          </w:tcPr>
          <w:p w14:paraId="3FB6B563"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bottom w:val="single" w:sz="2" w:space="0" w:color="auto"/>
            </w:tcBorders>
            <w:shd w:val="clear" w:color="auto" w:fill="BFBFBF" w:themeFill="background1" w:themeFillShade="BF"/>
            <w:noWrap/>
            <w:vAlign w:val="center"/>
          </w:tcPr>
          <w:p w14:paraId="5F597CA4"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bottom w:val="single" w:sz="2" w:space="0" w:color="auto"/>
            </w:tcBorders>
            <w:shd w:val="clear" w:color="auto" w:fill="BFBFBF" w:themeFill="background1" w:themeFillShade="BF"/>
            <w:noWrap/>
            <w:vAlign w:val="center"/>
          </w:tcPr>
          <w:p w14:paraId="070F8C14"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bottom w:val="single" w:sz="2" w:space="0" w:color="auto"/>
            </w:tcBorders>
            <w:shd w:val="clear" w:color="auto" w:fill="BFBFBF" w:themeFill="background1" w:themeFillShade="BF"/>
            <w:noWrap/>
            <w:vAlign w:val="center"/>
          </w:tcPr>
          <w:p w14:paraId="7A7D8F56"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46" w:type="dxa"/>
            <w:tcBorders>
              <w:bottom w:val="single" w:sz="2" w:space="0" w:color="auto"/>
            </w:tcBorders>
            <w:shd w:val="clear" w:color="auto" w:fill="BFBFBF" w:themeFill="background1" w:themeFillShade="BF"/>
            <w:noWrap/>
            <w:vAlign w:val="center"/>
          </w:tcPr>
          <w:p w14:paraId="3DF0DFA9" w14:textId="77777777" w:rsidR="00970CDF" w:rsidRPr="000A13FD" w:rsidRDefault="00970CDF" w:rsidP="001733A9">
            <w:pPr>
              <w:spacing w:line="276" w:lineRule="auto"/>
              <w:ind w:left="-8" w:right="-34"/>
              <w:jc w:val="center"/>
              <w:rPr>
                <w:rFonts w:eastAsia="Times New Roman"/>
                <w:szCs w:val="24"/>
                <w:lang w:eastAsia="ro-RO"/>
              </w:rPr>
            </w:pPr>
            <w:r w:rsidRPr="000A13FD">
              <w:rPr>
                <w:rFonts w:eastAsia="Times New Roman"/>
                <w:szCs w:val="24"/>
                <w:lang w:eastAsia="ro-RO"/>
              </w:rPr>
              <w:t>T4</w:t>
            </w:r>
          </w:p>
        </w:tc>
        <w:tc>
          <w:tcPr>
            <w:tcW w:w="851" w:type="dxa"/>
            <w:shd w:val="clear" w:color="auto" w:fill="auto"/>
            <w:noWrap/>
          </w:tcPr>
          <w:p w14:paraId="5CC13554"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 xml:space="preserve">Mare </w:t>
            </w:r>
          </w:p>
        </w:tc>
        <w:tc>
          <w:tcPr>
            <w:tcW w:w="992" w:type="dxa"/>
          </w:tcPr>
          <w:p w14:paraId="7B27B6AC" w14:textId="77777777" w:rsidR="00970CDF" w:rsidRPr="000A13FD" w:rsidRDefault="00970CDF" w:rsidP="001733A9">
            <w:pPr>
              <w:spacing w:line="276" w:lineRule="auto"/>
              <w:rPr>
                <w:rFonts w:eastAsia="Times New Roman"/>
                <w:szCs w:val="24"/>
                <w:lang w:eastAsia="ro-RO"/>
              </w:rPr>
            </w:pPr>
            <w:proofErr w:type="spellStart"/>
            <w:r w:rsidRPr="000A13FD">
              <w:rPr>
                <w:rFonts w:eastAsia="Times New Roman"/>
                <w:szCs w:val="24"/>
                <w:lang w:eastAsia="ro-RO"/>
              </w:rPr>
              <w:t>Admin</w:t>
            </w:r>
            <w:proofErr w:type="spellEnd"/>
          </w:p>
        </w:tc>
        <w:tc>
          <w:tcPr>
            <w:tcW w:w="2275" w:type="dxa"/>
            <w:shd w:val="clear" w:color="auto" w:fill="auto"/>
            <w:noWrap/>
            <w:vAlign w:val="center"/>
          </w:tcPr>
          <w:p w14:paraId="3D97D88C" w14:textId="77777777" w:rsidR="00970CDF" w:rsidRPr="000A13FD" w:rsidRDefault="00970CDF" w:rsidP="001733A9">
            <w:pPr>
              <w:spacing w:line="276" w:lineRule="auto"/>
              <w:jc w:val="center"/>
              <w:rPr>
                <w:rFonts w:eastAsia="Times New Roman"/>
                <w:szCs w:val="24"/>
                <w:lang w:eastAsia="ro-RO"/>
              </w:rPr>
            </w:pPr>
          </w:p>
        </w:tc>
      </w:tr>
      <w:tr w:rsidR="00970CDF" w:rsidRPr="000A13FD" w14:paraId="675014E2" w14:textId="77777777" w:rsidTr="00020FF0">
        <w:trPr>
          <w:trHeight w:val="402"/>
          <w:jc w:val="center"/>
        </w:trPr>
        <w:tc>
          <w:tcPr>
            <w:tcW w:w="706" w:type="dxa"/>
            <w:shd w:val="clear" w:color="auto" w:fill="auto"/>
            <w:noWrap/>
            <w:vAlign w:val="center"/>
          </w:tcPr>
          <w:p w14:paraId="1CB0E8A6" w14:textId="77777777" w:rsidR="00970CDF" w:rsidRPr="000A13FD" w:rsidRDefault="00970CDF" w:rsidP="001733A9">
            <w:pPr>
              <w:spacing w:line="276" w:lineRule="auto"/>
              <w:rPr>
                <w:szCs w:val="24"/>
                <w:lang w:eastAsia="ro-RO"/>
              </w:rPr>
            </w:pPr>
            <w:r w:rsidRPr="000A13FD">
              <w:rPr>
                <w:szCs w:val="24"/>
                <w:lang w:eastAsia="ro-RO"/>
              </w:rPr>
              <w:t>1.1.11</w:t>
            </w:r>
          </w:p>
        </w:tc>
        <w:tc>
          <w:tcPr>
            <w:tcW w:w="3119" w:type="dxa"/>
            <w:shd w:val="clear" w:color="auto" w:fill="auto"/>
            <w:noWrap/>
          </w:tcPr>
          <w:p w14:paraId="49D9DC14" w14:textId="77777777" w:rsidR="00970CDF" w:rsidRPr="000A13FD" w:rsidRDefault="00970CDF" w:rsidP="001733A9">
            <w:pPr>
              <w:spacing w:line="276" w:lineRule="auto"/>
              <w:rPr>
                <w:szCs w:val="24"/>
                <w:lang w:eastAsia="ro-RO"/>
              </w:rPr>
            </w:pPr>
            <w:r w:rsidRPr="000A13FD">
              <w:rPr>
                <w:szCs w:val="24"/>
                <w:lang w:eastAsia="ro-RO"/>
              </w:rPr>
              <w:t xml:space="preserve">Controlarea factorilor perturbatori </w:t>
            </w:r>
          </w:p>
          <w:p w14:paraId="45DCD8D0" w14:textId="77777777" w:rsidR="00970CDF" w:rsidRPr="000A13FD" w:rsidRDefault="00970CDF" w:rsidP="001733A9">
            <w:pPr>
              <w:spacing w:line="276" w:lineRule="auto"/>
              <w:rPr>
                <w:szCs w:val="24"/>
              </w:rPr>
            </w:pPr>
            <w:r w:rsidRPr="000A13FD">
              <w:rPr>
                <w:szCs w:val="24"/>
                <w:lang w:eastAsia="ro-RO"/>
              </w:rPr>
              <w:t xml:space="preserve">(poluarea chimică/ pesticide de pe terenurile agricole </w:t>
            </w:r>
            <w:proofErr w:type="spellStart"/>
            <w:r w:rsidRPr="000A13FD">
              <w:rPr>
                <w:szCs w:val="24"/>
                <w:lang w:eastAsia="ro-RO"/>
              </w:rPr>
              <w:t>invecinate</w:t>
            </w:r>
            <w:proofErr w:type="spellEnd"/>
            <w:r w:rsidRPr="000A13FD">
              <w:rPr>
                <w:szCs w:val="24"/>
                <w:lang w:eastAsia="ro-RO"/>
              </w:rPr>
              <w:t xml:space="preserve"> datorită pantei mari de scurgere)</w:t>
            </w:r>
          </w:p>
        </w:tc>
        <w:tc>
          <w:tcPr>
            <w:tcW w:w="283" w:type="dxa"/>
            <w:tcBorders>
              <w:bottom w:val="single" w:sz="2" w:space="0" w:color="auto"/>
            </w:tcBorders>
            <w:shd w:val="clear" w:color="auto" w:fill="auto"/>
            <w:noWrap/>
            <w:vAlign w:val="center"/>
          </w:tcPr>
          <w:p w14:paraId="44766C78"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bottom w:val="single" w:sz="2" w:space="0" w:color="auto"/>
            </w:tcBorders>
            <w:shd w:val="clear" w:color="auto" w:fill="BFBFBF" w:themeFill="background1" w:themeFillShade="BF"/>
            <w:noWrap/>
            <w:vAlign w:val="center"/>
          </w:tcPr>
          <w:p w14:paraId="0E2C0752"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bottom w:val="single" w:sz="2" w:space="0" w:color="auto"/>
            </w:tcBorders>
            <w:shd w:val="clear" w:color="auto" w:fill="BFBFBF" w:themeFill="background1" w:themeFillShade="BF"/>
            <w:noWrap/>
            <w:vAlign w:val="center"/>
          </w:tcPr>
          <w:p w14:paraId="4A219274"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bottom w:val="single" w:sz="2" w:space="0" w:color="auto"/>
            </w:tcBorders>
            <w:shd w:val="clear" w:color="auto" w:fill="auto"/>
            <w:noWrap/>
            <w:vAlign w:val="center"/>
          </w:tcPr>
          <w:p w14:paraId="04FC58CA"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bottom w:val="single" w:sz="2" w:space="0" w:color="auto"/>
            </w:tcBorders>
            <w:shd w:val="clear" w:color="auto" w:fill="auto"/>
            <w:noWrap/>
            <w:vAlign w:val="center"/>
          </w:tcPr>
          <w:p w14:paraId="5FE6FF65"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bottom w:val="single" w:sz="2" w:space="0" w:color="auto"/>
            </w:tcBorders>
            <w:shd w:val="clear" w:color="auto" w:fill="BFBFBF" w:themeFill="background1" w:themeFillShade="BF"/>
            <w:noWrap/>
            <w:vAlign w:val="center"/>
          </w:tcPr>
          <w:p w14:paraId="3BE0A081"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bottom w:val="single" w:sz="2" w:space="0" w:color="auto"/>
            </w:tcBorders>
            <w:shd w:val="clear" w:color="auto" w:fill="BFBFBF" w:themeFill="background1" w:themeFillShade="BF"/>
            <w:noWrap/>
            <w:vAlign w:val="center"/>
          </w:tcPr>
          <w:p w14:paraId="337A5466"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bottom w:val="single" w:sz="2" w:space="0" w:color="auto"/>
            </w:tcBorders>
            <w:shd w:val="clear" w:color="auto" w:fill="auto"/>
            <w:noWrap/>
            <w:vAlign w:val="center"/>
          </w:tcPr>
          <w:p w14:paraId="7704973B"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bottom w:val="single" w:sz="2" w:space="0" w:color="auto"/>
            </w:tcBorders>
            <w:shd w:val="clear" w:color="auto" w:fill="auto"/>
            <w:noWrap/>
            <w:vAlign w:val="center"/>
          </w:tcPr>
          <w:p w14:paraId="062AABE5"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322" w:type="dxa"/>
            <w:tcBorders>
              <w:bottom w:val="single" w:sz="2" w:space="0" w:color="auto"/>
            </w:tcBorders>
            <w:shd w:val="clear" w:color="auto" w:fill="BFBFBF" w:themeFill="background1" w:themeFillShade="BF"/>
            <w:noWrap/>
            <w:vAlign w:val="center"/>
          </w:tcPr>
          <w:p w14:paraId="2E11349A"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bottom w:val="single" w:sz="2" w:space="0" w:color="auto"/>
            </w:tcBorders>
            <w:shd w:val="clear" w:color="auto" w:fill="BFBFBF" w:themeFill="background1" w:themeFillShade="BF"/>
            <w:noWrap/>
            <w:vAlign w:val="center"/>
          </w:tcPr>
          <w:p w14:paraId="651BCB90"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bottom w:val="single" w:sz="2" w:space="0" w:color="auto"/>
            </w:tcBorders>
            <w:shd w:val="clear" w:color="auto" w:fill="auto"/>
            <w:noWrap/>
            <w:vAlign w:val="center"/>
          </w:tcPr>
          <w:p w14:paraId="765D486C"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bottom w:val="single" w:sz="2" w:space="0" w:color="auto"/>
            </w:tcBorders>
            <w:shd w:val="clear" w:color="auto" w:fill="auto"/>
            <w:noWrap/>
            <w:vAlign w:val="center"/>
          </w:tcPr>
          <w:p w14:paraId="73B053C3"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bottom w:val="single" w:sz="2" w:space="0" w:color="auto"/>
            </w:tcBorders>
            <w:shd w:val="clear" w:color="auto" w:fill="BFBFBF" w:themeFill="background1" w:themeFillShade="BF"/>
            <w:noWrap/>
            <w:vAlign w:val="center"/>
          </w:tcPr>
          <w:p w14:paraId="4E8A5BD8"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bottom w:val="single" w:sz="2" w:space="0" w:color="auto"/>
            </w:tcBorders>
            <w:shd w:val="clear" w:color="auto" w:fill="BFBFBF" w:themeFill="background1" w:themeFillShade="BF"/>
            <w:noWrap/>
            <w:vAlign w:val="center"/>
          </w:tcPr>
          <w:p w14:paraId="2CF25EFD"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bottom w:val="single" w:sz="2" w:space="0" w:color="auto"/>
            </w:tcBorders>
            <w:shd w:val="clear" w:color="auto" w:fill="auto"/>
            <w:noWrap/>
            <w:vAlign w:val="center"/>
          </w:tcPr>
          <w:p w14:paraId="6932CA80"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bottom w:val="single" w:sz="2" w:space="0" w:color="auto"/>
            </w:tcBorders>
            <w:shd w:val="clear" w:color="auto" w:fill="auto"/>
            <w:noWrap/>
            <w:vAlign w:val="center"/>
          </w:tcPr>
          <w:p w14:paraId="5C8F9259"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bottom w:val="single" w:sz="2" w:space="0" w:color="auto"/>
            </w:tcBorders>
            <w:shd w:val="clear" w:color="auto" w:fill="BFBFBF" w:themeFill="background1" w:themeFillShade="BF"/>
            <w:noWrap/>
            <w:vAlign w:val="center"/>
          </w:tcPr>
          <w:p w14:paraId="0AEE5839"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bottom w:val="single" w:sz="2" w:space="0" w:color="auto"/>
            </w:tcBorders>
            <w:shd w:val="clear" w:color="auto" w:fill="BFBFBF" w:themeFill="background1" w:themeFillShade="BF"/>
            <w:noWrap/>
            <w:vAlign w:val="center"/>
          </w:tcPr>
          <w:p w14:paraId="74BB27CB"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46" w:type="dxa"/>
            <w:tcBorders>
              <w:bottom w:val="single" w:sz="2" w:space="0" w:color="auto"/>
            </w:tcBorders>
            <w:shd w:val="clear" w:color="auto" w:fill="auto"/>
            <w:noWrap/>
            <w:vAlign w:val="center"/>
          </w:tcPr>
          <w:p w14:paraId="4AF29394" w14:textId="77777777" w:rsidR="00970CDF" w:rsidRPr="000A13FD" w:rsidRDefault="00970CDF" w:rsidP="001733A9">
            <w:pPr>
              <w:spacing w:line="276" w:lineRule="auto"/>
              <w:ind w:left="-8" w:right="-34"/>
              <w:jc w:val="center"/>
              <w:rPr>
                <w:rFonts w:eastAsia="Times New Roman"/>
                <w:szCs w:val="24"/>
                <w:lang w:eastAsia="ro-RO"/>
              </w:rPr>
            </w:pPr>
            <w:r w:rsidRPr="000A13FD">
              <w:rPr>
                <w:rFonts w:eastAsia="Times New Roman"/>
                <w:szCs w:val="24"/>
                <w:lang w:eastAsia="ro-RO"/>
              </w:rPr>
              <w:t>T4</w:t>
            </w:r>
          </w:p>
        </w:tc>
        <w:tc>
          <w:tcPr>
            <w:tcW w:w="851" w:type="dxa"/>
            <w:shd w:val="clear" w:color="auto" w:fill="auto"/>
            <w:noWrap/>
          </w:tcPr>
          <w:p w14:paraId="57145FEB"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 xml:space="preserve">Medie </w:t>
            </w:r>
          </w:p>
        </w:tc>
        <w:tc>
          <w:tcPr>
            <w:tcW w:w="992" w:type="dxa"/>
          </w:tcPr>
          <w:p w14:paraId="43B09B54" w14:textId="77777777" w:rsidR="00970CDF" w:rsidRPr="000A13FD" w:rsidRDefault="00970CDF" w:rsidP="001733A9">
            <w:pPr>
              <w:spacing w:line="276" w:lineRule="auto"/>
              <w:rPr>
                <w:szCs w:val="24"/>
              </w:rPr>
            </w:pPr>
            <w:proofErr w:type="spellStart"/>
            <w:r w:rsidRPr="000A13FD">
              <w:rPr>
                <w:rFonts w:eastAsia="Times New Roman"/>
                <w:szCs w:val="24"/>
                <w:lang w:eastAsia="ro-RO"/>
              </w:rPr>
              <w:t>Admin</w:t>
            </w:r>
            <w:proofErr w:type="spellEnd"/>
          </w:p>
        </w:tc>
        <w:tc>
          <w:tcPr>
            <w:tcW w:w="2275" w:type="dxa"/>
            <w:shd w:val="clear" w:color="auto" w:fill="auto"/>
            <w:noWrap/>
            <w:vAlign w:val="center"/>
          </w:tcPr>
          <w:p w14:paraId="6943C100" w14:textId="77777777" w:rsidR="00970CDF" w:rsidRPr="000A13FD" w:rsidRDefault="00970CDF" w:rsidP="001733A9">
            <w:pPr>
              <w:spacing w:line="276" w:lineRule="auto"/>
              <w:jc w:val="center"/>
              <w:rPr>
                <w:rFonts w:eastAsia="Times New Roman"/>
                <w:szCs w:val="24"/>
                <w:lang w:eastAsia="ro-RO"/>
              </w:rPr>
            </w:pPr>
          </w:p>
        </w:tc>
      </w:tr>
      <w:tr w:rsidR="00970CDF" w:rsidRPr="000A13FD" w14:paraId="0553A71D" w14:textId="77777777" w:rsidTr="00020FF0">
        <w:trPr>
          <w:trHeight w:val="354"/>
          <w:jc w:val="center"/>
        </w:trPr>
        <w:tc>
          <w:tcPr>
            <w:tcW w:w="706" w:type="dxa"/>
            <w:shd w:val="clear" w:color="auto" w:fill="F2F2F2" w:themeFill="background1" w:themeFillShade="F2"/>
            <w:noWrap/>
            <w:vAlign w:val="center"/>
          </w:tcPr>
          <w:p w14:paraId="063E13EC" w14:textId="77777777" w:rsidR="00970CDF" w:rsidRPr="000A13FD" w:rsidRDefault="00970CDF" w:rsidP="001733A9">
            <w:pPr>
              <w:spacing w:line="276" w:lineRule="auto"/>
              <w:jc w:val="center"/>
              <w:rPr>
                <w:rFonts w:eastAsia="Times New Roman"/>
                <w:szCs w:val="24"/>
                <w:lang w:eastAsia="ro-RO"/>
              </w:rPr>
            </w:pPr>
          </w:p>
        </w:tc>
        <w:tc>
          <w:tcPr>
            <w:tcW w:w="12907" w:type="dxa"/>
            <w:gridSpan w:val="24"/>
            <w:shd w:val="clear" w:color="auto" w:fill="F2F2F2" w:themeFill="background1" w:themeFillShade="F2"/>
            <w:noWrap/>
          </w:tcPr>
          <w:p w14:paraId="168EF4D7" w14:textId="61BF429D" w:rsidR="00970CDF" w:rsidRPr="000A13FD" w:rsidRDefault="00970CDF" w:rsidP="001733A9">
            <w:pPr>
              <w:spacing w:line="276" w:lineRule="auto"/>
              <w:rPr>
                <w:rFonts w:eastAsia="Times New Roman"/>
                <w:szCs w:val="24"/>
                <w:lang w:eastAsia="ro-RO"/>
              </w:rPr>
            </w:pPr>
            <w:r w:rsidRPr="000A13FD">
              <w:rPr>
                <w:rFonts w:eastAsia="Times New Roman"/>
                <w:b/>
                <w:bCs/>
                <w:iCs/>
                <w:szCs w:val="24"/>
              </w:rPr>
              <w:t xml:space="preserve"> MG 2/ OS 2: </w:t>
            </w:r>
            <w:r w:rsidRPr="000A13FD">
              <w:rPr>
                <w:b/>
                <w:szCs w:val="24"/>
              </w:rPr>
              <w:t>Îmbunătă</w:t>
            </w:r>
            <w:r w:rsidR="000A13FD">
              <w:rPr>
                <w:b/>
                <w:szCs w:val="24"/>
              </w:rPr>
              <w:t>ț</w:t>
            </w:r>
            <w:r w:rsidRPr="000A13FD">
              <w:rPr>
                <w:b/>
                <w:szCs w:val="24"/>
              </w:rPr>
              <w:t xml:space="preserve">irea stării de conservare a speciilor de interes comunitar din sit </w:t>
            </w:r>
            <w:r w:rsidR="000A13FD">
              <w:rPr>
                <w:b/>
                <w:szCs w:val="24"/>
              </w:rPr>
              <w:t>ș</w:t>
            </w:r>
            <w:r w:rsidRPr="000A13FD">
              <w:rPr>
                <w:b/>
                <w:szCs w:val="24"/>
              </w:rPr>
              <w:t xml:space="preserve">i a habitatelor </w:t>
            </w:r>
            <w:r w:rsidR="00433ACF">
              <w:rPr>
                <w:b/>
                <w:szCs w:val="24"/>
              </w:rPr>
              <w:t>speciilor</w:t>
            </w:r>
          </w:p>
        </w:tc>
      </w:tr>
      <w:tr w:rsidR="00970CDF" w:rsidRPr="000A13FD" w14:paraId="0EFBCF20" w14:textId="77777777" w:rsidTr="00020FF0">
        <w:trPr>
          <w:trHeight w:val="402"/>
          <w:jc w:val="center"/>
        </w:trPr>
        <w:tc>
          <w:tcPr>
            <w:tcW w:w="706" w:type="dxa"/>
            <w:shd w:val="clear" w:color="auto" w:fill="auto"/>
            <w:noWrap/>
            <w:vAlign w:val="center"/>
          </w:tcPr>
          <w:p w14:paraId="753EB031" w14:textId="77777777" w:rsidR="00970CDF" w:rsidRPr="000A13FD" w:rsidRDefault="00970CDF" w:rsidP="001733A9">
            <w:pPr>
              <w:spacing w:line="276" w:lineRule="auto"/>
              <w:rPr>
                <w:szCs w:val="24"/>
                <w:lang w:eastAsia="ro-RO"/>
              </w:rPr>
            </w:pPr>
            <w:r w:rsidRPr="000A13FD">
              <w:rPr>
                <w:szCs w:val="24"/>
                <w:lang w:eastAsia="ro-RO"/>
              </w:rPr>
              <w:t>1.2.1</w:t>
            </w:r>
          </w:p>
        </w:tc>
        <w:tc>
          <w:tcPr>
            <w:tcW w:w="3119" w:type="dxa"/>
            <w:shd w:val="clear" w:color="auto" w:fill="FFFFFF" w:themeFill="background1"/>
            <w:noWrap/>
          </w:tcPr>
          <w:p w14:paraId="00FA2B89" w14:textId="00DA083B" w:rsidR="00970CDF" w:rsidRPr="000A13FD" w:rsidRDefault="00970CDF" w:rsidP="001733A9">
            <w:pPr>
              <w:spacing w:line="276" w:lineRule="auto"/>
              <w:rPr>
                <w:szCs w:val="24"/>
              </w:rPr>
            </w:pPr>
            <w:r w:rsidRPr="000A13FD">
              <w:rPr>
                <w:szCs w:val="24"/>
              </w:rPr>
              <w:t>Crearea de noi habitate acvatice de reproducere în sit pentru îmbunătă</w:t>
            </w:r>
            <w:r w:rsidR="000A13FD">
              <w:rPr>
                <w:szCs w:val="24"/>
              </w:rPr>
              <w:t>ț</w:t>
            </w:r>
            <w:r w:rsidRPr="000A13FD">
              <w:rPr>
                <w:szCs w:val="24"/>
              </w:rPr>
              <w:t xml:space="preserve">irea habitatelor caracteristice speciilor de amfibieni </w:t>
            </w:r>
            <w:r w:rsidR="000A13FD">
              <w:rPr>
                <w:szCs w:val="24"/>
              </w:rPr>
              <w:t>ș</w:t>
            </w:r>
            <w:r w:rsidRPr="000A13FD">
              <w:rPr>
                <w:szCs w:val="24"/>
              </w:rPr>
              <w:t>i reptile</w:t>
            </w:r>
          </w:p>
        </w:tc>
        <w:tc>
          <w:tcPr>
            <w:tcW w:w="283" w:type="dxa"/>
            <w:tcBorders>
              <w:bottom w:val="single" w:sz="2" w:space="0" w:color="auto"/>
            </w:tcBorders>
            <w:shd w:val="clear" w:color="auto" w:fill="FFFFFF" w:themeFill="background1"/>
            <w:noWrap/>
            <w:vAlign w:val="center"/>
          </w:tcPr>
          <w:p w14:paraId="1864D142"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bottom w:val="single" w:sz="2" w:space="0" w:color="auto"/>
            </w:tcBorders>
            <w:shd w:val="clear" w:color="auto" w:fill="auto"/>
            <w:noWrap/>
            <w:vAlign w:val="center"/>
          </w:tcPr>
          <w:p w14:paraId="6EBC8414"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bottom w:val="single" w:sz="2" w:space="0" w:color="auto"/>
            </w:tcBorders>
            <w:shd w:val="clear" w:color="auto" w:fill="auto"/>
            <w:noWrap/>
            <w:vAlign w:val="center"/>
          </w:tcPr>
          <w:p w14:paraId="5123D3F6"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bottom w:val="single" w:sz="2" w:space="0" w:color="auto"/>
            </w:tcBorders>
            <w:shd w:val="clear" w:color="auto" w:fill="BFBFBF" w:themeFill="background1" w:themeFillShade="BF"/>
            <w:noWrap/>
            <w:vAlign w:val="center"/>
          </w:tcPr>
          <w:p w14:paraId="66875AC2"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shd w:val="clear" w:color="auto" w:fill="auto"/>
            <w:noWrap/>
            <w:vAlign w:val="center"/>
          </w:tcPr>
          <w:p w14:paraId="71B1AEDF"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shd w:val="clear" w:color="auto" w:fill="auto"/>
            <w:noWrap/>
            <w:vAlign w:val="center"/>
          </w:tcPr>
          <w:p w14:paraId="488E9E84"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shd w:val="clear" w:color="auto" w:fill="auto"/>
            <w:noWrap/>
            <w:vAlign w:val="center"/>
          </w:tcPr>
          <w:p w14:paraId="22641163"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shd w:val="clear" w:color="auto" w:fill="BFBFBF" w:themeFill="background1" w:themeFillShade="BF"/>
            <w:noWrap/>
            <w:vAlign w:val="center"/>
          </w:tcPr>
          <w:p w14:paraId="73FBB7DD"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shd w:val="clear" w:color="auto" w:fill="FFFFFF" w:themeFill="background1"/>
            <w:noWrap/>
            <w:vAlign w:val="center"/>
          </w:tcPr>
          <w:p w14:paraId="1AC97C45"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322" w:type="dxa"/>
            <w:shd w:val="clear" w:color="auto" w:fill="FFFFFF" w:themeFill="background1"/>
            <w:noWrap/>
            <w:vAlign w:val="center"/>
          </w:tcPr>
          <w:p w14:paraId="3EB11498"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shd w:val="clear" w:color="auto" w:fill="FFFFFF" w:themeFill="background1"/>
            <w:noWrap/>
            <w:vAlign w:val="center"/>
          </w:tcPr>
          <w:p w14:paraId="2A6FE788"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shd w:val="clear" w:color="auto" w:fill="BFBFBF" w:themeFill="background1" w:themeFillShade="BF"/>
            <w:noWrap/>
            <w:vAlign w:val="center"/>
          </w:tcPr>
          <w:p w14:paraId="22121DDB"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shd w:val="clear" w:color="auto" w:fill="FFFFFF" w:themeFill="background1"/>
            <w:noWrap/>
            <w:vAlign w:val="center"/>
          </w:tcPr>
          <w:p w14:paraId="2C101F0B"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shd w:val="clear" w:color="auto" w:fill="FFFFFF" w:themeFill="background1"/>
            <w:noWrap/>
            <w:vAlign w:val="center"/>
          </w:tcPr>
          <w:p w14:paraId="0183C397"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shd w:val="clear" w:color="auto" w:fill="FFFFFF" w:themeFill="background1"/>
            <w:noWrap/>
            <w:vAlign w:val="center"/>
          </w:tcPr>
          <w:p w14:paraId="36F31C1F"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shd w:val="clear" w:color="auto" w:fill="BFBFBF" w:themeFill="background1" w:themeFillShade="BF"/>
            <w:noWrap/>
            <w:vAlign w:val="center"/>
          </w:tcPr>
          <w:p w14:paraId="278AA7CF"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shd w:val="clear" w:color="auto" w:fill="FFFFFF" w:themeFill="background1"/>
            <w:noWrap/>
            <w:vAlign w:val="center"/>
          </w:tcPr>
          <w:p w14:paraId="0D546746"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shd w:val="clear" w:color="auto" w:fill="FFFFFF" w:themeFill="background1"/>
            <w:noWrap/>
            <w:vAlign w:val="center"/>
          </w:tcPr>
          <w:p w14:paraId="7A0AAF4F"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shd w:val="clear" w:color="auto" w:fill="FFFFFF" w:themeFill="background1"/>
            <w:noWrap/>
            <w:vAlign w:val="center"/>
          </w:tcPr>
          <w:p w14:paraId="06F46376"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46" w:type="dxa"/>
            <w:shd w:val="clear" w:color="auto" w:fill="BFBFBF" w:themeFill="background1" w:themeFillShade="BF"/>
            <w:noWrap/>
            <w:vAlign w:val="center"/>
          </w:tcPr>
          <w:p w14:paraId="68985FC9" w14:textId="77777777" w:rsidR="00970CDF" w:rsidRPr="000A13FD" w:rsidRDefault="00970CDF" w:rsidP="001733A9">
            <w:pPr>
              <w:spacing w:line="276" w:lineRule="auto"/>
              <w:ind w:right="-29"/>
              <w:jc w:val="center"/>
              <w:rPr>
                <w:rFonts w:eastAsia="Times New Roman"/>
                <w:szCs w:val="24"/>
                <w:lang w:eastAsia="ro-RO"/>
              </w:rPr>
            </w:pPr>
            <w:r w:rsidRPr="000A13FD">
              <w:rPr>
                <w:rFonts w:eastAsia="Times New Roman"/>
                <w:szCs w:val="24"/>
                <w:lang w:eastAsia="ro-RO"/>
              </w:rPr>
              <w:t>T4</w:t>
            </w:r>
          </w:p>
        </w:tc>
        <w:tc>
          <w:tcPr>
            <w:tcW w:w="851" w:type="dxa"/>
            <w:shd w:val="clear" w:color="auto" w:fill="auto"/>
            <w:noWrap/>
          </w:tcPr>
          <w:p w14:paraId="389F8B85" w14:textId="77777777" w:rsidR="00970CDF" w:rsidRPr="000A13FD" w:rsidRDefault="00970CDF" w:rsidP="001733A9">
            <w:pPr>
              <w:spacing w:line="276" w:lineRule="auto"/>
              <w:jc w:val="center"/>
              <w:rPr>
                <w:rFonts w:eastAsia="Times New Roman"/>
                <w:szCs w:val="24"/>
                <w:lang w:eastAsia="ro-RO"/>
              </w:rPr>
            </w:pPr>
          </w:p>
          <w:p w14:paraId="5BB83D90"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Mare</w:t>
            </w:r>
          </w:p>
        </w:tc>
        <w:tc>
          <w:tcPr>
            <w:tcW w:w="992" w:type="dxa"/>
          </w:tcPr>
          <w:p w14:paraId="461EABC2" w14:textId="77777777" w:rsidR="00970CDF" w:rsidRPr="000A13FD" w:rsidRDefault="00970CDF" w:rsidP="001733A9">
            <w:pPr>
              <w:spacing w:line="276" w:lineRule="auto"/>
              <w:jc w:val="center"/>
              <w:rPr>
                <w:rFonts w:eastAsia="Times New Roman"/>
                <w:szCs w:val="24"/>
                <w:lang w:eastAsia="ro-RO"/>
              </w:rPr>
            </w:pPr>
          </w:p>
          <w:p w14:paraId="21B00147" w14:textId="77777777" w:rsidR="00970CDF" w:rsidRPr="000A13FD" w:rsidRDefault="00970CDF" w:rsidP="001733A9">
            <w:pPr>
              <w:spacing w:line="276" w:lineRule="auto"/>
              <w:jc w:val="center"/>
              <w:rPr>
                <w:rFonts w:eastAsia="Times New Roman"/>
                <w:szCs w:val="24"/>
                <w:lang w:eastAsia="ro-RO"/>
              </w:rPr>
            </w:pPr>
            <w:proofErr w:type="spellStart"/>
            <w:r w:rsidRPr="000A13FD">
              <w:rPr>
                <w:rFonts w:eastAsia="Times New Roman"/>
                <w:szCs w:val="24"/>
                <w:lang w:eastAsia="ro-RO"/>
              </w:rPr>
              <w:t>Admin</w:t>
            </w:r>
            <w:proofErr w:type="spellEnd"/>
          </w:p>
        </w:tc>
        <w:tc>
          <w:tcPr>
            <w:tcW w:w="2275" w:type="dxa"/>
            <w:shd w:val="clear" w:color="auto" w:fill="auto"/>
            <w:noWrap/>
            <w:vAlign w:val="center"/>
          </w:tcPr>
          <w:p w14:paraId="782DC56D"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ONG-uri</w:t>
            </w:r>
          </w:p>
        </w:tc>
      </w:tr>
      <w:tr w:rsidR="00970CDF" w:rsidRPr="000A13FD" w14:paraId="5896A6F0" w14:textId="77777777" w:rsidTr="00020FF0">
        <w:trPr>
          <w:trHeight w:val="402"/>
          <w:jc w:val="center"/>
        </w:trPr>
        <w:tc>
          <w:tcPr>
            <w:tcW w:w="706" w:type="dxa"/>
            <w:shd w:val="clear" w:color="auto" w:fill="auto"/>
            <w:noWrap/>
            <w:vAlign w:val="center"/>
          </w:tcPr>
          <w:p w14:paraId="6D45C115" w14:textId="77777777" w:rsidR="00970CDF" w:rsidRPr="000A13FD" w:rsidRDefault="00970CDF" w:rsidP="001733A9">
            <w:pPr>
              <w:spacing w:line="276" w:lineRule="auto"/>
              <w:rPr>
                <w:szCs w:val="24"/>
                <w:lang w:eastAsia="ro-RO"/>
              </w:rPr>
            </w:pPr>
            <w:r w:rsidRPr="000A13FD">
              <w:rPr>
                <w:szCs w:val="24"/>
                <w:lang w:eastAsia="ro-RO"/>
              </w:rPr>
              <w:t>1.2.2</w:t>
            </w:r>
          </w:p>
        </w:tc>
        <w:tc>
          <w:tcPr>
            <w:tcW w:w="3119" w:type="dxa"/>
            <w:shd w:val="clear" w:color="auto" w:fill="FFFFFF" w:themeFill="background1"/>
            <w:noWrap/>
          </w:tcPr>
          <w:p w14:paraId="280D4741" w14:textId="3EAE50CB" w:rsidR="00970CDF" w:rsidRPr="000A13FD" w:rsidRDefault="00970CDF" w:rsidP="001733A9">
            <w:pPr>
              <w:spacing w:line="276" w:lineRule="auto"/>
              <w:rPr>
                <w:rFonts w:eastAsia="Times New Roman"/>
                <w:szCs w:val="24"/>
                <w:lang w:eastAsia="ro-RO"/>
              </w:rPr>
            </w:pPr>
            <w:r w:rsidRPr="000A13FD">
              <w:rPr>
                <w:szCs w:val="24"/>
              </w:rPr>
              <w:t xml:space="preserve">Managementul </w:t>
            </w:r>
            <w:proofErr w:type="spellStart"/>
            <w:r w:rsidRPr="000A13FD">
              <w:rPr>
                <w:szCs w:val="24"/>
              </w:rPr>
              <w:t>vegetatiei</w:t>
            </w:r>
            <w:proofErr w:type="spellEnd"/>
            <w:r w:rsidRPr="000A13FD">
              <w:rPr>
                <w:szCs w:val="24"/>
              </w:rPr>
              <w:t xml:space="preserve"> palustre în habitatele de reproducere caracteristice speciilor de amfibieni </w:t>
            </w:r>
            <w:r w:rsidR="000A13FD">
              <w:rPr>
                <w:szCs w:val="24"/>
              </w:rPr>
              <w:t>ș</w:t>
            </w:r>
            <w:r w:rsidRPr="000A13FD">
              <w:rPr>
                <w:szCs w:val="24"/>
              </w:rPr>
              <w:t>i reptile</w:t>
            </w:r>
          </w:p>
        </w:tc>
        <w:tc>
          <w:tcPr>
            <w:tcW w:w="283" w:type="dxa"/>
            <w:tcBorders>
              <w:bottom w:val="single" w:sz="2" w:space="0" w:color="auto"/>
            </w:tcBorders>
            <w:shd w:val="clear" w:color="auto" w:fill="auto"/>
            <w:noWrap/>
            <w:vAlign w:val="center"/>
          </w:tcPr>
          <w:p w14:paraId="20734F93"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bottom w:val="single" w:sz="2" w:space="0" w:color="auto"/>
            </w:tcBorders>
            <w:shd w:val="clear" w:color="auto" w:fill="BFBFBF" w:themeFill="background1" w:themeFillShade="BF"/>
            <w:noWrap/>
            <w:vAlign w:val="center"/>
          </w:tcPr>
          <w:p w14:paraId="02C06E68"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bottom w:val="single" w:sz="2" w:space="0" w:color="auto"/>
            </w:tcBorders>
            <w:shd w:val="clear" w:color="auto" w:fill="BFBFBF" w:themeFill="background1" w:themeFillShade="BF"/>
            <w:noWrap/>
            <w:vAlign w:val="center"/>
          </w:tcPr>
          <w:p w14:paraId="2B584182"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bottom w:val="single" w:sz="2" w:space="0" w:color="auto"/>
            </w:tcBorders>
            <w:shd w:val="clear" w:color="auto" w:fill="auto"/>
            <w:noWrap/>
            <w:vAlign w:val="center"/>
          </w:tcPr>
          <w:p w14:paraId="73D5D4C5"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shd w:val="clear" w:color="auto" w:fill="auto"/>
            <w:noWrap/>
            <w:vAlign w:val="center"/>
          </w:tcPr>
          <w:p w14:paraId="6D50716A"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shd w:val="clear" w:color="auto" w:fill="BFBFBF" w:themeFill="background1" w:themeFillShade="BF"/>
            <w:noWrap/>
            <w:vAlign w:val="center"/>
          </w:tcPr>
          <w:p w14:paraId="421BE66B"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shd w:val="clear" w:color="auto" w:fill="BFBFBF" w:themeFill="background1" w:themeFillShade="BF"/>
            <w:noWrap/>
            <w:vAlign w:val="center"/>
          </w:tcPr>
          <w:p w14:paraId="43637AE7"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shd w:val="clear" w:color="auto" w:fill="auto"/>
            <w:noWrap/>
            <w:vAlign w:val="center"/>
          </w:tcPr>
          <w:p w14:paraId="5A6EB633"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shd w:val="clear" w:color="auto" w:fill="auto"/>
            <w:noWrap/>
            <w:vAlign w:val="center"/>
          </w:tcPr>
          <w:p w14:paraId="6450AAE7"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322" w:type="dxa"/>
            <w:shd w:val="clear" w:color="auto" w:fill="BFBFBF" w:themeFill="background1" w:themeFillShade="BF"/>
            <w:noWrap/>
            <w:vAlign w:val="center"/>
          </w:tcPr>
          <w:p w14:paraId="05B93ABC"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shd w:val="clear" w:color="auto" w:fill="BFBFBF" w:themeFill="background1" w:themeFillShade="BF"/>
            <w:noWrap/>
            <w:vAlign w:val="center"/>
          </w:tcPr>
          <w:p w14:paraId="2E0EF778"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shd w:val="clear" w:color="auto" w:fill="auto"/>
            <w:noWrap/>
            <w:vAlign w:val="center"/>
          </w:tcPr>
          <w:p w14:paraId="0F3880C7"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shd w:val="clear" w:color="auto" w:fill="auto"/>
            <w:noWrap/>
            <w:vAlign w:val="center"/>
          </w:tcPr>
          <w:p w14:paraId="05B0FF07"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shd w:val="clear" w:color="auto" w:fill="BFBFBF" w:themeFill="background1" w:themeFillShade="BF"/>
            <w:noWrap/>
            <w:vAlign w:val="center"/>
          </w:tcPr>
          <w:p w14:paraId="723473E0"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shd w:val="clear" w:color="auto" w:fill="BFBFBF" w:themeFill="background1" w:themeFillShade="BF"/>
            <w:noWrap/>
            <w:vAlign w:val="center"/>
          </w:tcPr>
          <w:p w14:paraId="614E4B63"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shd w:val="clear" w:color="auto" w:fill="auto"/>
            <w:noWrap/>
            <w:vAlign w:val="center"/>
          </w:tcPr>
          <w:p w14:paraId="13AF0E47"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shd w:val="clear" w:color="auto" w:fill="auto"/>
            <w:noWrap/>
            <w:vAlign w:val="center"/>
          </w:tcPr>
          <w:p w14:paraId="3DC37031"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shd w:val="clear" w:color="auto" w:fill="BFBFBF" w:themeFill="background1" w:themeFillShade="BF"/>
            <w:noWrap/>
            <w:vAlign w:val="center"/>
          </w:tcPr>
          <w:p w14:paraId="0DB3DCB3"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shd w:val="clear" w:color="auto" w:fill="BFBFBF" w:themeFill="background1" w:themeFillShade="BF"/>
            <w:noWrap/>
            <w:vAlign w:val="center"/>
          </w:tcPr>
          <w:p w14:paraId="48266AC9"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46" w:type="dxa"/>
            <w:shd w:val="clear" w:color="auto" w:fill="auto"/>
            <w:noWrap/>
            <w:vAlign w:val="center"/>
          </w:tcPr>
          <w:p w14:paraId="04DB7DDC" w14:textId="77777777" w:rsidR="00970CDF" w:rsidRPr="000A13FD" w:rsidRDefault="00970CDF" w:rsidP="001733A9">
            <w:pPr>
              <w:spacing w:line="276" w:lineRule="auto"/>
              <w:ind w:right="-29"/>
              <w:jc w:val="center"/>
              <w:rPr>
                <w:rFonts w:eastAsia="Times New Roman"/>
                <w:szCs w:val="24"/>
                <w:lang w:eastAsia="ro-RO"/>
              </w:rPr>
            </w:pPr>
            <w:r w:rsidRPr="000A13FD">
              <w:rPr>
                <w:rFonts w:eastAsia="Times New Roman"/>
                <w:szCs w:val="24"/>
                <w:lang w:eastAsia="ro-RO"/>
              </w:rPr>
              <w:t>T4</w:t>
            </w:r>
          </w:p>
        </w:tc>
        <w:tc>
          <w:tcPr>
            <w:tcW w:w="851" w:type="dxa"/>
            <w:shd w:val="clear" w:color="auto" w:fill="auto"/>
            <w:noWrap/>
          </w:tcPr>
          <w:p w14:paraId="7378166B"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Mare</w:t>
            </w:r>
          </w:p>
        </w:tc>
        <w:tc>
          <w:tcPr>
            <w:tcW w:w="992" w:type="dxa"/>
          </w:tcPr>
          <w:p w14:paraId="6100FB3C" w14:textId="77777777" w:rsidR="00970CDF" w:rsidRPr="000A13FD" w:rsidRDefault="00970CDF" w:rsidP="001733A9">
            <w:pPr>
              <w:spacing w:line="276" w:lineRule="auto"/>
              <w:jc w:val="center"/>
              <w:rPr>
                <w:rFonts w:eastAsia="Times New Roman"/>
                <w:szCs w:val="24"/>
                <w:lang w:eastAsia="ro-RO"/>
              </w:rPr>
            </w:pPr>
            <w:proofErr w:type="spellStart"/>
            <w:r w:rsidRPr="000A13FD">
              <w:rPr>
                <w:rFonts w:eastAsia="Times New Roman"/>
                <w:szCs w:val="24"/>
                <w:lang w:eastAsia="ro-RO"/>
              </w:rPr>
              <w:t>Admin</w:t>
            </w:r>
            <w:proofErr w:type="spellEnd"/>
          </w:p>
        </w:tc>
        <w:tc>
          <w:tcPr>
            <w:tcW w:w="2275" w:type="dxa"/>
            <w:shd w:val="clear" w:color="auto" w:fill="auto"/>
            <w:noWrap/>
            <w:vAlign w:val="center"/>
          </w:tcPr>
          <w:p w14:paraId="7DB30A14"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Apele Române, APM</w:t>
            </w:r>
          </w:p>
        </w:tc>
      </w:tr>
      <w:tr w:rsidR="00970CDF" w:rsidRPr="000A13FD" w14:paraId="7C2CBF1E" w14:textId="77777777" w:rsidTr="00020FF0">
        <w:trPr>
          <w:trHeight w:val="402"/>
          <w:jc w:val="center"/>
        </w:trPr>
        <w:tc>
          <w:tcPr>
            <w:tcW w:w="706" w:type="dxa"/>
            <w:shd w:val="clear" w:color="auto" w:fill="auto"/>
            <w:noWrap/>
            <w:vAlign w:val="center"/>
          </w:tcPr>
          <w:p w14:paraId="268F20D4" w14:textId="77777777" w:rsidR="00970CDF" w:rsidRPr="000A13FD" w:rsidRDefault="00970CDF" w:rsidP="001733A9">
            <w:pPr>
              <w:spacing w:line="276" w:lineRule="auto"/>
              <w:rPr>
                <w:szCs w:val="24"/>
                <w:lang w:eastAsia="ro-RO"/>
              </w:rPr>
            </w:pPr>
            <w:r w:rsidRPr="000A13FD">
              <w:rPr>
                <w:szCs w:val="24"/>
                <w:lang w:eastAsia="ro-RO"/>
              </w:rPr>
              <w:t>1.2.3</w:t>
            </w:r>
          </w:p>
        </w:tc>
        <w:tc>
          <w:tcPr>
            <w:tcW w:w="3119" w:type="dxa"/>
            <w:shd w:val="clear" w:color="auto" w:fill="FFFFFF" w:themeFill="background1"/>
            <w:noWrap/>
          </w:tcPr>
          <w:p w14:paraId="5BEB1E1C" w14:textId="49BA3663" w:rsidR="00970CDF" w:rsidRPr="000A13FD" w:rsidRDefault="00970CDF" w:rsidP="001733A9">
            <w:pPr>
              <w:spacing w:line="276" w:lineRule="auto"/>
              <w:rPr>
                <w:szCs w:val="24"/>
              </w:rPr>
            </w:pPr>
            <w:r w:rsidRPr="000A13FD">
              <w:rPr>
                <w:szCs w:val="24"/>
              </w:rPr>
              <w:t xml:space="preserve">Limitarea </w:t>
            </w:r>
            <w:r w:rsidR="000A13FD">
              <w:rPr>
                <w:szCs w:val="24"/>
              </w:rPr>
              <w:t>ș</w:t>
            </w:r>
            <w:r w:rsidRPr="000A13FD">
              <w:rPr>
                <w:szCs w:val="24"/>
              </w:rPr>
              <w:t>i/ sau interzicerea oricăror activită</w:t>
            </w:r>
            <w:r w:rsidR="000A13FD">
              <w:rPr>
                <w:szCs w:val="24"/>
              </w:rPr>
              <w:t>ț</w:t>
            </w:r>
            <w:r w:rsidRPr="000A13FD">
              <w:rPr>
                <w:szCs w:val="24"/>
              </w:rPr>
              <w:t xml:space="preserve">i susceptibile să ducă la reducerea </w:t>
            </w:r>
            <w:r w:rsidRPr="000A13FD">
              <w:rPr>
                <w:szCs w:val="24"/>
              </w:rPr>
              <w:lastRenderedPageBreak/>
              <w:t>suprafe</w:t>
            </w:r>
            <w:r w:rsidR="000A13FD">
              <w:rPr>
                <w:szCs w:val="24"/>
              </w:rPr>
              <w:t>ț</w:t>
            </w:r>
            <w:r w:rsidRPr="000A13FD">
              <w:rPr>
                <w:szCs w:val="24"/>
              </w:rPr>
              <w:t xml:space="preserve">elor ocupate de habitate acvatice permanente </w:t>
            </w:r>
            <w:r w:rsidR="000A13FD">
              <w:rPr>
                <w:szCs w:val="24"/>
              </w:rPr>
              <w:t>ș</w:t>
            </w:r>
            <w:r w:rsidRPr="000A13FD">
              <w:rPr>
                <w:szCs w:val="24"/>
              </w:rPr>
              <w:t>i temporare din sit</w:t>
            </w:r>
          </w:p>
        </w:tc>
        <w:tc>
          <w:tcPr>
            <w:tcW w:w="283" w:type="dxa"/>
            <w:tcBorders>
              <w:bottom w:val="single" w:sz="2" w:space="0" w:color="auto"/>
            </w:tcBorders>
            <w:shd w:val="clear" w:color="auto" w:fill="D9D9D9" w:themeFill="background1" w:themeFillShade="D9"/>
            <w:noWrap/>
            <w:vAlign w:val="center"/>
          </w:tcPr>
          <w:p w14:paraId="65EF01BE"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lastRenderedPageBreak/>
              <w:t>T1</w:t>
            </w:r>
          </w:p>
        </w:tc>
        <w:tc>
          <w:tcPr>
            <w:tcW w:w="284" w:type="dxa"/>
            <w:tcBorders>
              <w:bottom w:val="single" w:sz="2" w:space="0" w:color="auto"/>
            </w:tcBorders>
            <w:shd w:val="clear" w:color="auto" w:fill="D9D9D9" w:themeFill="background1" w:themeFillShade="D9"/>
            <w:noWrap/>
            <w:vAlign w:val="center"/>
          </w:tcPr>
          <w:p w14:paraId="1D22D39B"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bottom w:val="single" w:sz="2" w:space="0" w:color="auto"/>
            </w:tcBorders>
            <w:shd w:val="clear" w:color="auto" w:fill="D9D9D9" w:themeFill="background1" w:themeFillShade="D9"/>
            <w:noWrap/>
            <w:vAlign w:val="center"/>
          </w:tcPr>
          <w:p w14:paraId="5C1CA544"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bottom w:val="single" w:sz="2" w:space="0" w:color="auto"/>
            </w:tcBorders>
            <w:shd w:val="clear" w:color="auto" w:fill="D9D9D9" w:themeFill="background1" w:themeFillShade="D9"/>
            <w:noWrap/>
            <w:vAlign w:val="center"/>
          </w:tcPr>
          <w:p w14:paraId="51FD183D"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shd w:val="clear" w:color="auto" w:fill="D9D9D9" w:themeFill="background1" w:themeFillShade="D9"/>
            <w:noWrap/>
            <w:vAlign w:val="center"/>
          </w:tcPr>
          <w:p w14:paraId="7597C3A2"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shd w:val="clear" w:color="auto" w:fill="D9D9D9" w:themeFill="background1" w:themeFillShade="D9"/>
            <w:noWrap/>
            <w:vAlign w:val="center"/>
          </w:tcPr>
          <w:p w14:paraId="5A391822"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shd w:val="clear" w:color="auto" w:fill="D9D9D9" w:themeFill="background1" w:themeFillShade="D9"/>
            <w:noWrap/>
            <w:vAlign w:val="center"/>
          </w:tcPr>
          <w:p w14:paraId="5B5FBAF9"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shd w:val="clear" w:color="auto" w:fill="D9D9D9" w:themeFill="background1" w:themeFillShade="D9"/>
            <w:noWrap/>
            <w:vAlign w:val="center"/>
          </w:tcPr>
          <w:p w14:paraId="0294CE82"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shd w:val="clear" w:color="auto" w:fill="D9D9D9" w:themeFill="background1" w:themeFillShade="D9"/>
            <w:noWrap/>
            <w:vAlign w:val="center"/>
          </w:tcPr>
          <w:p w14:paraId="21C301DB"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322" w:type="dxa"/>
            <w:shd w:val="clear" w:color="auto" w:fill="D9D9D9" w:themeFill="background1" w:themeFillShade="D9"/>
            <w:noWrap/>
            <w:vAlign w:val="center"/>
          </w:tcPr>
          <w:p w14:paraId="512B03FA"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shd w:val="clear" w:color="auto" w:fill="D9D9D9" w:themeFill="background1" w:themeFillShade="D9"/>
            <w:noWrap/>
            <w:vAlign w:val="center"/>
          </w:tcPr>
          <w:p w14:paraId="7A44815B"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shd w:val="clear" w:color="auto" w:fill="D9D9D9" w:themeFill="background1" w:themeFillShade="D9"/>
            <w:noWrap/>
            <w:vAlign w:val="center"/>
          </w:tcPr>
          <w:p w14:paraId="312383B5"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shd w:val="clear" w:color="auto" w:fill="D9D9D9" w:themeFill="background1" w:themeFillShade="D9"/>
            <w:noWrap/>
            <w:vAlign w:val="center"/>
          </w:tcPr>
          <w:p w14:paraId="3A809623"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shd w:val="clear" w:color="auto" w:fill="D9D9D9" w:themeFill="background1" w:themeFillShade="D9"/>
            <w:noWrap/>
            <w:vAlign w:val="center"/>
          </w:tcPr>
          <w:p w14:paraId="720C9F51"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shd w:val="clear" w:color="auto" w:fill="D9D9D9" w:themeFill="background1" w:themeFillShade="D9"/>
            <w:noWrap/>
            <w:vAlign w:val="center"/>
          </w:tcPr>
          <w:p w14:paraId="6948E820"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shd w:val="clear" w:color="auto" w:fill="D9D9D9" w:themeFill="background1" w:themeFillShade="D9"/>
            <w:noWrap/>
            <w:vAlign w:val="center"/>
          </w:tcPr>
          <w:p w14:paraId="2CFDFDA6"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shd w:val="clear" w:color="auto" w:fill="D9D9D9" w:themeFill="background1" w:themeFillShade="D9"/>
            <w:noWrap/>
            <w:vAlign w:val="center"/>
          </w:tcPr>
          <w:p w14:paraId="26F8A3F8"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shd w:val="clear" w:color="auto" w:fill="D9D9D9" w:themeFill="background1" w:themeFillShade="D9"/>
            <w:noWrap/>
            <w:vAlign w:val="center"/>
          </w:tcPr>
          <w:p w14:paraId="2BB732B1"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shd w:val="clear" w:color="auto" w:fill="D9D9D9" w:themeFill="background1" w:themeFillShade="D9"/>
            <w:noWrap/>
            <w:vAlign w:val="center"/>
          </w:tcPr>
          <w:p w14:paraId="2E2082B9"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46" w:type="dxa"/>
            <w:shd w:val="clear" w:color="auto" w:fill="D9D9D9" w:themeFill="background1" w:themeFillShade="D9"/>
            <w:noWrap/>
            <w:vAlign w:val="center"/>
          </w:tcPr>
          <w:p w14:paraId="3043C58E" w14:textId="77777777" w:rsidR="00970CDF" w:rsidRPr="000A13FD" w:rsidRDefault="00970CDF" w:rsidP="001733A9">
            <w:pPr>
              <w:spacing w:line="276" w:lineRule="auto"/>
              <w:ind w:right="-29"/>
              <w:jc w:val="center"/>
              <w:rPr>
                <w:rFonts w:eastAsia="Times New Roman"/>
                <w:szCs w:val="24"/>
                <w:lang w:eastAsia="ro-RO"/>
              </w:rPr>
            </w:pPr>
            <w:r w:rsidRPr="000A13FD">
              <w:rPr>
                <w:rFonts w:eastAsia="Times New Roman"/>
                <w:szCs w:val="24"/>
                <w:lang w:eastAsia="ro-RO"/>
              </w:rPr>
              <w:t>T4</w:t>
            </w:r>
          </w:p>
        </w:tc>
        <w:tc>
          <w:tcPr>
            <w:tcW w:w="851" w:type="dxa"/>
            <w:shd w:val="clear" w:color="auto" w:fill="auto"/>
            <w:noWrap/>
          </w:tcPr>
          <w:p w14:paraId="32FEA3F7" w14:textId="77777777" w:rsidR="00970CDF" w:rsidRPr="000A13FD" w:rsidRDefault="00970CDF" w:rsidP="001733A9">
            <w:pPr>
              <w:spacing w:line="276" w:lineRule="auto"/>
              <w:jc w:val="center"/>
              <w:rPr>
                <w:rFonts w:eastAsia="Times New Roman"/>
                <w:szCs w:val="24"/>
                <w:lang w:eastAsia="ro-RO"/>
              </w:rPr>
            </w:pPr>
          </w:p>
          <w:p w14:paraId="6DE50A3A" w14:textId="77777777" w:rsidR="00970CDF" w:rsidRPr="000A13FD" w:rsidRDefault="00970CDF" w:rsidP="001733A9">
            <w:pPr>
              <w:spacing w:line="276" w:lineRule="auto"/>
              <w:jc w:val="center"/>
              <w:rPr>
                <w:szCs w:val="24"/>
              </w:rPr>
            </w:pPr>
            <w:r w:rsidRPr="000A13FD">
              <w:rPr>
                <w:rFonts w:eastAsia="Times New Roman"/>
                <w:szCs w:val="24"/>
                <w:lang w:eastAsia="ro-RO"/>
              </w:rPr>
              <w:t>Mare</w:t>
            </w:r>
          </w:p>
        </w:tc>
        <w:tc>
          <w:tcPr>
            <w:tcW w:w="992" w:type="dxa"/>
          </w:tcPr>
          <w:p w14:paraId="06C64890" w14:textId="77777777" w:rsidR="00970CDF" w:rsidRPr="000A13FD" w:rsidRDefault="00970CDF" w:rsidP="001733A9">
            <w:pPr>
              <w:spacing w:line="276" w:lineRule="auto"/>
              <w:rPr>
                <w:rFonts w:eastAsia="Times New Roman"/>
                <w:szCs w:val="24"/>
                <w:lang w:eastAsia="ro-RO"/>
              </w:rPr>
            </w:pPr>
          </w:p>
          <w:p w14:paraId="7FDA6897" w14:textId="77777777" w:rsidR="00970CDF" w:rsidRPr="000A13FD" w:rsidRDefault="00970CDF" w:rsidP="001733A9">
            <w:pPr>
              <w:spacing w:line="276" w:lineRule="auto"/>
              <w:rPr>
                <w:szCs w:val="24"/>
              </w:rPr>
            </w:pPr>
            <w:proofErr w:type="spellStart"/>
            <w:r w:rsidRPr="000A13FD">
              <w:rPr>
                <w:rFonts w:eastAsia="Times New Roman"/>
                <w:szCs w:val="24"/>
                <w:lang w:eastAsia="ro-RO"/>
              </w:rPr>
              <w:t>Admin</w:t>
            </w:r>
            <w:proofErr w:type="spellEnd"/>
          </w:p>
        </w:tc>
        <w:tc>
          <w:tcPr>
            <w:tcW w:w="2275" w:type="dxa"/>
            <w:shd w:val="clear" w:color="auto" w:fill="auto"/>
            <w:noWrap/>
            <w:vAlign w:val="center"/>
          </w:tcPr>
          <w:p w14:paraId="78EB7678"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Apele Române, APM</w:t>
            </w:r>
          </w:p>
        </w:tc>
      </w:tr>
      <w:tr w:rsidR="00970CDF" w:rsidRPr="000A13FD" w14:paraId="38829E29" w14:textId="77777777" w:rsidTr="00020FF0">
        <w:trPr>
          <w:trHeight w:val="402"/>
          <w:jc w:val="center"/>
        </w:trPr>
        <w:tc>
          <w:tcPr>
            <w:tcW w:w="706" w:type="dxa"/>
            <w:shd w:val="clear" w:color="auto" w:fill="F2F2F2" w:themeFill="background1" w:themeFillShade="F2"/>
            <w:noWrap/>
            <w:vAlign w:val="center"/>
          </w:tcPr>
          <w:p w14:paraId="5BACE6E5" w14:textId="77777777" w:rsidR="00970CDF" w:rsidRPr="000A13FD" w:rsidRDefault="00970CDF" w:rsidP="001733A9">
            <w:pPr>
              <w:spacing w:line="276" w:lineRule="auto"/>
              <w:rPr>
                <w:b/>
                <w:bCs/>
                <w:szCs w:val="24"/>
                <w:lang w:eastAsia="ro-RO"/>
              </w:rPr>
            </w:pPr>
          </w:p>
        </w:tc>
        <w:tc>
          <w:tcPr>
            <w:tcW w:w="12907" w:type="dxa"/>
            <w:gridSpan w:val="24"/>
            <w:shd w:val="clear" w:color="auto" w:fill="F2F2F2" w:themeFill="background1" w:themeFillShade="F2"/>
            <w:noWrap/>
          </w:tcPr>
          <w:p w14:paraId="1322C8EB" w14:textId="2C53B485" w:rsidR="00970CDF" w:rsidRPr="000A13FD" w:rsidRDefault="00970CDF" w:rsidP="001733A9">
            <w:pPr>
              <w:spacing w:line="276" w:lineRule="auto"/>
              <w:rPr>
                <w:rFonts w:eastAsia="Times New Roman"/>
                <w:b/>
                <w:bCs/>
                <w:szCs w:val="24"/>
                <w:lang w:eastAsia="ro-RO"/>
              </w:rPr>
            </w:pPr>
            <w:r w:rsidRPr="000A13FD">
              <w:rPr>
                <w:b/>
                <w:bCs/>
                <w:szCs w:val="24"/>
              </w:rPr>
              <w:t>MG 3/ OS 3: Men</w:t>
            </w:r>
            <w:r w:rsidR="000A13FD">
              <w:rPr>
                <w:b/>
                <w:bCs/>
                <w:szCs w:val="24"/>
              </w:rPr>
              <w:t>ț</w:t>
            </w:r>
            <w:r w:rsidRPr="000A13FD">
              <w:rPr>
                <w:b/>
                <w:bCs/>
                <w:szCs w:val="24"/>
              </w:rPr>
              <w:t xml:space="preserve">inerea stării de conservare favorabilă a habitatelor de interes comunitar </w:t>
            </w:r>
          </w:p>
        </w:tc>
      </w:tr>
      <w:tr w:rsidR="00970CDF" w:rsidRPr="000A13FD" w14:paraId="1A51F075" w14:textId="77777777" w:rsidTr="00020FF0">
        <w:trPr>
          <w:trHeight w:val="402"/>
          <w:jc w:val="center"/>
        </w:trPr>
        <w:tc>
          <w:tcPr>
            <w:tcW w:w="706" w:type="dxa"/>
            <w:shd w:val="clear" w:color="auto" w:fill="auto"/>
            <w:noWrap/>
            <w:vAlign w:val="center"/>
          </w:tcPr>
          <w:p w14:paraId="05FA6CFB" w14:textId="77777777" w:rsidR="00970CDF" w:rsidRPr="000A13FD" w:rsidRDefault="00970CDF" w:rsidP="001733A9">
            <w:pPr>
              <w:spacing w:line="276" w:lineRule="auto"/>
              <w:rPr>
                <w:szCs w:val="24"/>
                <w:lang w:eastAsia="ro-RO"/>
              </w:rPr>
            </w:pPr>
          </w:p>
        </w:tc>
        <w:tc>
          <w:tcPr>
            <w:tcW w:w="12907" w:type="dxa"/>
            <w:gridSpan w:val="24"/>
            <w:shd w:val="clear" w:color="auto" w:fill="FFFFFF" w:themeFill="background1"/>
            <w:noWrap/>
          </w:tcPr>
          <w:p w14:paraId="733383BD" w14:textId="37A13F37" w:rsidR="00970CDF" w:rsidRPr="000A13FD" w:rsidRDefault="00970CDF" w:rsidP="001733A9">
            <w:pPr>
              <w:spacing w:line="276" w:lineRule="auto"/>
              <w:rPr>
                <w:rFonts w:eastAsia="Times New Roman"/>
                <w:szCs w:val="24"/>
                <w:lang w:eastAsia="ro-RO"/>
              </w:rPr>
            </w:pPr>
            <w:r w:rsidRPr="000A13FD">
              <w:rPr>
                <w:rFonts w:eastAsia="Times New Roman"/>
                <w:b/>
                <w:bCs/>
                <w:color w:val="000000"/>
                <w:szCs w:val="24"/>
                <w:lang w:eastAsia="en-GB"/>
              </w:rPr>
              <w:t xml:space="preserve">Asigurarea conservării habitatului </w:t>
            </w:r>
            <w:r w:rsidRPr="000A13FD">
              <w:rPr>
                <w:b/>
                <w:bCs/>
                <w:szCs w:val="24"/>
              </w:rPr>
              <w:t>92A0</w:t>
            </w:r>
            <w:r w:rsidRPr="000A13FD">
              <w:rPr>
                <w:rFonts w:eastAsia="Times New Roman"/>
                <w:b/>
                <w:bCs/>
                <w:color w:val="000000"/>
                <w:szCs w:val="24"/>
                <w:lang w:eastAsia="en-GB"/>
              </w:rPr>
              <w:t xml:space="preserve">, în sensul </w:t>
            </w:r>
            <w:r w:rsidRPr="000A13FD">
              <w:rPr>
                <w:rFonts w:eastAsia="Times New Roman"/>
                <w:b/>
                <w:bCs/>
                <w:szCs w:val="24"/>
                <w:lang w:eastAsia="en-GB"/>
              </w:rPr>
              <w:t>men</w:t>
            </w:r>
            <w:r w:rsidR="000A13FD">
              <w:rPr>
                <w:rFonts w:eastAsia="Times New Roman"/>
                <w:b/>
                <w:bCs/>
                <w:szCs w:val="24"/>
                <w:lang w:eastAsia="en-GB"/>
              </w:rPr>
              <w:t>ț</w:t>
            </w:r>
            <w:r w:rsidRPr="000A13FD">
              <w:rPr>
                <w:rFonts w:eastAsia="Times New Roman"/>
                <w:b/>
                <w:bCs/>
                <w:szCs w:val="24"/>
                <w:lang w:eastAsia="en-GB"/>
              </w:rPr>
              <w:t>inerii stării de conservare favorabilă a acestuia</w:t>
            </w:r>
          </w:p>
        </w:tc>
      </w:tr>
      <w:tr w:rsidR="00970CDF" w:rsidRPr="000A13FD" w14:paraId="061D297D" w14:textId="77777777" w:rsidTr="00020FF0">
        <w:trPr>
          <w:trHeight w:val="402"/>
          <w:jc w:val="center"/>
        </w:trPr>
        <w:tc>
          <w:tcPr>
            <w:tcW w:w="706" w:type="dxa"/>
            <w:shd w:val="clear" w:color="auto" w:fill="auto"/>
            <w:noWrap/>
          </w:tcPr>
          <w:p w14:paraId="548289A6" w14:textId="77777777" w:rsidR="00970CDF" w:rsidRPr="000A13FD" w:rsidRDefault="00970CDF" w:rsidP="001733A9">
            <w:pPr>
              <w:spacing w:line="276" w:lineRule="auto"/>
              <w:rPr>
                <w:szCs w:val="24"/>
                <w:lang w:eastAsia="ro-RO"/>
              </w:rPr>
            </w:pPr>
            <w:r w:rsidRPr="000A13FD">
              <w:rPr>
                <w:szCs w:val="24"/>
              </w:rPr>
              <w:t>1.3.1</w:t>
            </w:r>
          </w:p>
        </w:tc>
        <w:tc>
          <w:tcPr>
            <w:tcW w:w="3119" w:type="dxa"/>
            <w:shd w:val="clear" w:color="auto" w:fill="FFFFFF" w:themeFill="background1"/>
            <w:noWrap/>
          </w:tcPr>
          <w:p w14:paraId="2EE79AA5" w14:textId="5359468A" w:rsidR="00970CDF" w:rsidRPr="000A13FD" w:rsidRDefault="00970CDF" w:rsidP="001733A9">
            <w:pPr>
              <w:spacing w:line="276" w:lineRule="auto"/>
              <w:rPr>
                <w:szCs w:val="24"/>
              </w:rPr>
            </w:pPr>
            <w:r w:rsidRPr="000A13FD">
              <w:rPr>
                <w:szCs w:val="24"/>
              </w:rPr>
              <w:t xml:space="preserve">Monitorizarea debitelor </w:t>
            </w:r>
            <w:r w:rsidR="000A13FD">
              <w:rPr>
                <w:szCs w:val="24"/>
              </w:rPr>
              <w:t>ș</w:t>
            </w:r>
            <w:r w:rsidRPr="000A13FD">
              <w:rPr>
                <w:szCs w:val="24"/>
              </w:rPr>
              <w:t xml:space="preserve">i a eventualelor modificări ale cursurilor de apă din sit </w:t>
            </w:r>
            <w:r w:rsidR="000A13FD">
              <w:rPr>
                <w:szCs w:val="24"/>
              </w:rPr>
              <w:t>ș</w:t>
            </w:r>
            <w:r w:rsidRPr="000A13FD">
              <w:rPr>
                <w:szCs w:val="24"/>
              </w:rPr>
              <w:t>i din amonte.</w:t>
            </w:r>
          </w:p>
        </w:tc>
        <w:tc>
          <w:tcPr>
            <w:tcW w:w="283" w:type="dxa"/>
            <w:tcBorders>
              <w:bottom w:val="single" w:sz="2" w:space="0" w:color="auto"/>
            </w:tcBorders>
            <w:shd w:val="clear" w:color="auto" w:fill="D8D8D8" w:themeFill="background1" w:themeFillShade="D8"/>
            <w:noWrap/>
            <w:vAlign w:val="center"/>
          </w:tcPr>
          <w:p w14:paraId="062470A8"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bottom w:val="single" w:sz="2" w:space="0" w:color="auto"/>
            </w:tcBorders>
            <w:shd w:val="clear" w:color="auto" w:fill="D8D8D8" w:themeFill="background1" w:themeFillShade="D8"/>
            <w:noWrap/>
            <w:vAlign w:val="center"/>
          </w:tcPr>
          <w:p w14:paraId="3F027FCC"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bottom w:val="single" w:sz="2" w:space="0" w:color="auto"/>
            </w:tcBorders>
            <w:shd w:val="clear" w:color="auto" w:fill="D8D8D8" w:themeFill="background1" w:themeFillShade="D8"/>
            <w:noWrap/>
            <w:vAlign w:val="center"/>
          </w:tcPr>
          <w:p w14:paraId="5DED99BD"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bottom w:val="single" w:sz="2" w:space="0" w:color="auto"/>
            </w:tcBorders>
            <w:shd w:val="clear" w:color="auto" w:fill="D8D8D8" w:themeFill="background1" w:themeFillShade="D8"/>
            <w:noWrap/>
            <w:vAlign w:val="center"/>
          </w:tcPr>
          <w:p w14:paraId="7F2FBF53"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shd w:val="clear" w:color="auto" w:fill="D8D8D8" w:themeFill="background1" w:themeFillShade="D8"/>
            <w:noWrap/>
            <w:vAlign w:val="center"/>
          </w:tcPr>
          <w:p w14:paraId="65CBC0EC"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shd w:val="clear" w:color="auto" w:fill="D8D8D8" w:themeFill="background1" w:themeFillShade="D8"/>
            <w:noWrap/>
            <w:vAlign w:val="center"/>
          </w:tcPr>
          <w:p w14:paraId="54B4FB9E"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shd w:val="clear" w:color="auto" w:fill="D8D8D8" w:themeFill="background1" w:themeFillShade="D8"/>
            <w:noWrap/>
            <w:vAlign w:val="center"/>
          </w:tcPr>
          <w:p w14:paraId="3E25CD17"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shd w:val="clear" w:color="auto" w:fill="D8D8D8" w:themeFill="background1" w:themeFillShade="D8"/>
            <w:noWrap/>
            <w:vAlign w:val="center"/>
          </w:tcPr>
          <w:p w14:paraId="4B39CC63"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shd w:val="clear" w:color="auto" w:fill="D8D8D8" w:themeFill="background1" w:themeFillShade="D8"/>
            <w:noWrap/>
            <w:vAlign w:val="center"/>
          </w:tcPr>
          <w:p w14:paraId="0362D46D"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322" w:type="dxa"/>
            <w:shd w:val="clear" w:color="auto" w:fill="D8D8D8" w:themeFill="background1" w:themeFillShade="D8"/>
            <w:noWrap/>
            <w:vAlign w:val="center"/>
          </w:tcPr>
          <w:p w14:paraId="017C00A4"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shd w:val="clear" w:color="auto" w:fill="D8D8D8" w:themeFill="background1" w:themeFillShade="D8"/>
            <w:noWrap/>
            <w:vAlign w:val="center"/>
          </w:tcPr>
          <w:p w14:paraId="0D31390C"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shd w:val="clear" w:color="auto" w:fill="D8D8D8" w:themeFill="background1" w:themeFillShade="D8"/>
            <w:noWrap/>
            <w:vAlign w:val="center"/>
          </w:tcPr>
          <w:p w14:paraId="34662DF2"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shd w:val="clear" w:color="auto" w:fill="D8D8D8" w:themeFill="background1" w:themeFillShade="D8"/>
            <w:noWrap/>
            <w:vAlign w:val="center"/>
          </w:tcPr>
          <w:p w14:paraId="4EFD5ED0"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shd w:val="clear" w:color="auto" w:fill="D8D8D8" w:themeFill="background1" w:themeFillShade="D8"/>
            <w:noWrap/>
            <w:vAlign w:val="center"/>
          </w:tcPr>
          <w:p w14:paraId="692B351A"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shd w:val="clear" w:color="auto" w:fill="D8D8D8" w:themeFill="background1" w:themeFillShade="D8"/>
            <w:noWrap/>
            <w:vAlign w:val="center"/>
          </w:tcPr>
          <w:p w14:paraId="39A11F61"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shd w:val="clear" w:color="auto" w:fill="D8D8D8" w:themeFill="background1" w:themeFillShade="D8"/>
            <w:noWrap/>
            <w:vAlign w:val="center"/>
          </w:tcPr>
          <w:p w14:paraId="753DAC85"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shd w:val="clear" w:color="auto" w:fill="D8D8D8" w:themeFill="background1" w:themeFillShade="D8"/>
            <w:noWrap/>
            <w:vAlign w:val="center"/>
          </w:tcPr>
          <w:p w14:paraId="5A1053D0"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shd w:val="clear" w:color="auto" w:fill="D8D8D8" w:themeFill="background1" w:themeFillShade="D8"/>
            <w:noWrap/>
            <w:vAlign w:val="center"/>
          </w:tcPr>
          <w:p w14:paraId="3F6C492D"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shd w:val="clear" w:color="auto" w:fill="D8D8D8" w:themeFill="background1" w:themeFillShade="D8"/>
            <w:noWrap/>
            <w:vAlign w:val="center"/>
          </w:tcPr>
          <w:p w14:paraId="38400B6E"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46" w:type="dxa"/>
            <w:shd w:val="clear" w:color="auto" w:fill="D8D8D8" w:themeFill="background1" w:themeFillShade="D8"/>
            <w:noWrap/>
            <w:vAlign w:val="center"/>
          </w:tcPr>
          <w:p w14:paraId="0C034AC3" w14:textId="77777777" w:rsidR="00970CDF" w:rsidRPr="000A13FD" w:rsidRDefault="00970CDF" w:rsidP="001733A9">
            <w:pPr>
              <w:spacing w:line="276" w:lineRule="auto"/>
              <w:ind w:right="-29"/>
              <w:jc w:val="center"/>
              <w:rPr>
                <w:rFonts w:eastAsia="Times New Roman"/>
                <w:szCs w:val="24"/>
                <w:lang w:eastAsia="ro-RO"/>
              </w:rPr>
            </w:pPr>
            <w:r w:rsidRPr="000A13FD">
              <w:rPr>
                <w:rFonts w:eastAsia="Times New Roman"/>
                <w:szCs w:val="24"/>
                <w:lang w:eastAsia="ro-RO"/>
              </w:rPr>
              <w:t>T4</w:t>
            </w:r>
          </w:p>
        </w:tc>
        <w:tc>
          <w:tcPr>
            <w:tcW w:w="851" w:type="dxa"/>
            <w:shd w:val="clear" w:color="auto" w:fill="auto"/>
            <w:noWrap/>
          </w:tcPr>
          <w:p w14:paraId="7557DF79"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medie</w:t>
            </w:r>
          </w:p>
        </w:tc>
        <w:tc>
          <w:tcPr>
            <w:tcW w:w="992" w:type="dxa"/>
          </w:tcPr>
          <w:p w14:paraId="47250D7B" w14:textId="77777777" w:rsidR="00970CDF" w:rsidRPr="000A13FD" w:rsidRDefault="00970CDF" w:rsidP="001733A9">
            <w:pPr>
              <w:spacing w:line="276" w:lineRule="auto"/>
              <w:rPr>
                <w:rFonts w:eastAsia="Times New Roman"/>
                <w:szCs w:val="24"/>
                <w:lang w:eastAsia="ro-RO"/>
              </w:rPr>
            </w:pPr>
            <w:proofErr w:type="spellStart"/>
            <w:r w:rsidRPr="000A13FD">
              <w:rPr>
                <w:rFonts w:eastAsia="Times New Roman"/>
                <w:szCs w:val="24"/>
                <w:lang w:eastAsia="ro-RO"/>
              </w:rPr>
              <w:t>Admin</w:t>
            </w:r>
            <w:proofErr w:type="spellEnd"/>
          </w:p>
        </w:tc>
        <w:tc>
          <w:tcPr>
            <w:tcW w:w="2275" w:type="dxa"/>
            <w:shd w:val="clear" w:color="auto" w:fill="auto"/>
            <w:noWrap/>
            <w:vAlign w:val="center"/>
          </w:tcPr>
          <w:p w14:paraId="73831081" w14:textId="77777777" w:rsidR="00970CDF" w:rsidRPr="000A13FD" w:rsidRDefault="00970CDF" w:rsidP="001733A9">
            <w:pPr>
              <w:spacing w:line="276" w:lineRule="auto"/>
              <w:jc w:val="center"/>
              <w:rPr>
                <w:rFonts w:eastAsia="Times New Roman"/>
                <w:szCs w:val="24"/>
                <w:lang w:eastAsia="ro-RO"/>
              </w:rPr>
            </w:pPr>
          </w:p>
        </w:tc>
      </w:tr>
      <w:tr w:rsidR="00970CDF" w:rsidRPr="000A13FD" w14:paraId="4F68715B" w14:textId="77777777" w:rsidTr="00020FF0">
        <w:trPr>
          <w:trHeight w:val="402"/>
          <w:jc w:val="center"/>
        </w:trPr>
        <w:tc>
          <w:tcPr>
            <w:tcW w:w="706" w:type="dxa"/>
            <w:shd w:val="clear" w:color="auto" w:fill="auto"/>
            <w:noWrap/>
          </w:tcPr>
          <w:p w14:paraId="27CD675E" w14:textId="77777777" w:rsidR="00970CDF" w:rsidRPr="000A13FD" w:rsidRDefault="00970CDF" w:rsidP="001733A9">
            <w:pPr>
              <w:spacing w:line="276" w:lineRule="auto"/>
              <w:rPr>
                <w:szCs w:val="24"/>
                <w:lang w:eastAsia="ro-RO"/>
              </w:rPr>
            </w:pPr>
            <w:r w:rsidRPr="000A13FD">
              <w:rPr>
                <w:szCs w:val="24"/>
              </w:rPr>
              <w:t>1.3.2</w:t>
            </w:r>
          </w:p>
        </w:tc>
        <w:tc>
          <w:tcPr>
            <w:tcW w:w="3119" w:type="dxa"/>
            <w:shd w:val="clear" w:color="auto" w:fill="FFFFFF" w:themeFill="background1"/>
            <w:noWrap/>
          </w:tcPr>
          <w:p w14:paraId="0E035B84" w14:textId="77777777" w:rsidR="00970CDF" w:rsidRPr="000A13FD" w:rsidRDefault="00970CDF" w:rsidP="001733A9">
            <w:pPr>
              <w:spacing w:line="276" w:lineRule="auto"/>
              <w:rPr>
                <w:szCs w:val="24"/>
              </w:rPr>
            </w:pPr>
            <w:r w:rsidRPr="000A13FD">
              <w:rPr>
                <w:szCs w:val="24"/>
              </w:rPr>
              <w:t>Eliminarea / controlul speciilor invazive periculoase (nuc american, mălin american, salcâm etc.).</w:t>
            </w:r>
          </w:p>
        </w:tc>
        <w:tc>
          <w:tcPr>
            <w:tcW w:w="283" w:type="dxa"/>
            <w:tcBorders>
              <w:bottom w:val="single" w:sz="2" w:space="0" w:color="auto"/>
            </w:tcBorders>
            <w:shd w:val="clear" w:color="auto" w:fill="auto"/>
            <w:noWrap/>
            <w:vAlign w:val="center"/>
          </w:tcPr>
          <w:p w14:paraId="31DA8CAE"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bottom w:val="single" w:sz="2" w:space="0" w:color="auto"/>
            </w:tcBorders>
            <w:shd w:val="clear" w:color="auto" w:fill="auto"/>
            <w:noWrap/>
            <w:vAlign w:val="center"/>
          </w:tcPr>
          <w:p w14:paraId="2853ABC1"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bottom w:val="single" w:sz="2" w:space="0" w:color="auto"/>
            </w:tcBorders>
            <w:shd w:val="clear" w:color="auto" w:fill="auto"/>
            <w:noWrap/>
            <w:vAlign w:val="center"/>
          </w:tcPr>
          <w:p w14:paraId="2CF0DBF6"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bottom w:val="single" w:sz="2" w:space="0" w:color="auto"/>
            </w:tcBorders>
            <w:shd w:val="clear" w:color="auto" w:fill="auto"/>
            <w:noWrap/>
            <w:vAlign w:val="center"/>
          </w:tcPr>
          <w:p w14:paraId="2F3345D5"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shd w:val="clear" w:color="auto" w:fill="auto"/>
            <w:noWrap/>
            <w:vAlign w:val="center"/>
          </w:tcPr>
          <w:p w14:paraId="5D0AD192"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shd w:val="clear" w:color="auto" w:fill="D8D8D8" w:themeFill="background1" w:themeFillShade="D8"/>
            <w:noWrap/>
            <w:vAlign w:val="center"/>
          </w:tcPr>
          <w:p w14:paraId="0316BC0A"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shd w:val="clear" w:color="auto" w:fill="D8D8D8" w:themeFill="background1" w:themeFillShade="D8"/>
            <w:noWrap/>
            <w:vAlign w:val="center"/>
          </w:tcPr>
          <w:p w14:paraId="1A3871A0"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shd w:val="clear" w:color="auto" w:fill="auto"/>
            <w:noWrap/>
            <w:vAlign w:val="center"/>
          </w:tcPr>
          <w:p w14:paraId="026BBE21"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shd w:val="clear" w:color="auto" w:fill="auto"/>
            <w:noWrap/>
            <w:vAlign w:val="center"/>
          </w:tcPr>
          <w:p w14:paraId="7A69A88A"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322" w:type="dxa"/>
            <w:shd w:val="clear" w:color="auto" w:fill="auto"/>
            <w:noWrap/>
            <w:vAlign w:val="center"/>
          </w:tcPr>
          <w:p w14:paraId="4273AAF3"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shd w:val="clear" w:color="auto" w:fill="auto"/>
            <w:noWrap/>
            <w:vAlign w:val="center"/>
          </w:tcPr>
          <w:p w14:paraId="6A71FD93"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shd w:val="clear" w:color="auto" w:fill="auto"/>
            <w:noWrap/>
            <w:vAlign w:val="center"/>
          </w:tcPr>
          <w:p w14:paraId="3219CD51"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shd w:val="clear" w:color="auto" w:fill="auto"/>
            <w:noWrap/>
            <w:vAlign w:val="center"/>
          </w:tcPr>
          <w:p w14:paraId="22E658E5"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shd w:val="clear" w:color="auto" w:fill="D8D8D8" w:themeFill="background1" w:themeFillShade="D8"/>
            <w:noWrap/>
            <w:vAlign w:val="center"/>
          </w:tcPr>
          <w:p w14:paraId="79ED1311"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shd w:val="clear" w:color="auto" w:fill="D8D8D8" w:themeFill="background1" w:themeFillShade="D8"/>
            <w:noWrap/>
            <w:vAlign w:val="center"/>
          </w:tcPr>
          <w:p w14:paraId="17017721"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shd w:val="clear" w:color="auto" w:fill="auto"/>
            <w:noWrap/>
            <w:vAlign w:val="center"/>
          </w:tcPr>
          <w:p w14:paraId="2E43DB85"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shd w:val="clear" w:color="auto" w:fill="auto"/>
            <w:noWrap/>
            <w:vAlign w:val="center"/>
          </w:tcPr>
          <w:p w14:paraId="7C494F6F"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shd w:val="clear" w:color="auto" w:fill="auto"/>
            <w:noWrap/>
            <w:vAlign w:val="center"/>
          </w:tcPr>
          <w:p w14:paraId="23795887"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shd w:val="clear" w:color="auto" w:fill="auto"/>
            <w:noWrap/>
            <w:vAlign w:val="center"/>
          </w:tcPr>
          <w:p w14:paraId="0145E89F"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46" w:type="dxa"/>
            <w:shd w:val="clear" w:color="auto" w:fill="auto"/>
            <w:noWrap/>
            <w:vAlign w:val="center"/>
          </w:tcPr>
          <w:p w14:paraId="71F9CA5D" w14:textId="77777777" w:rsidR="00970CDF" w:rsidRPr="000A13FD" w:rsidRDefault="00970CDF" w:rsidP="001733A9">
            <w:pPr>
              <w:spacing w:line="276" w:lineRule="auto"/>
              <w:ind w:right="-29"/>
              <w:jc w:val="center"/>
              <w:rPr>
                <w:rFonts w:eastAsia="Times New Roman"/>
                <w:szCs w:val="24"/>
                <w:lang w:eastAsia="ro-RO"/>
              </w:rPr>
            </w:pPr>
            <w:r w:rsidRPr="000A13FD">
              <w:rPr>
                <w:rFonts w:eastAsia="Times New Roman"/>
                <w:szCs w:val="24"/>
                <w:lang w:eastAsia="ro-RO"/>
              </w:rPr>
              <w:t>T4</w:t>
            </w:r>
          </w:p>
        </w:tc>
        <w:tc>
          <w:tcPr>
            <w:tcW w:w="851" w:type="dxa"/>
            <w:shd w:val="clear" w:color="auto" w:fill="auto"/>
            <w:noWrap/>
          </w:tcPr>
          <w:p w14:paraId="16D5513E"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medie</w:t>
            </w:r>
          </w:p>
        </w:tc>
        <w:tc>
          <w:tcPr>
            <w:tcW w:w="992" w:type="dxa"/>
          </w:tcPr>
          <w:p w14:paraId="109A757E" w14:textId="77777777" w:rsidR="00970CDF" w:rsidRPr="000A13FD" w:rsidRDefault="00970CDF" w:rsidP="001733A9">
            <w:pPr>
              <w:spacing w:line="276" w:lineRule="auto"/>
              <w:rPr>
                <w:rFonts w:eastAsia="Times New Roman"/>
                <w:szCs w:val="24"/>
                <w:lang w:eastAsia="ro-RO"/>
              </w:rPr>
            </w:pPr>
            <w:proofErr w:type="spellStart"/>
            <w:r w:rsidRPr="000A13FD">
              <w:rPr>
                <w:rFonts w:eastAsia="Times New Roman"/>
                <w:szCs w:val="24"/>
                <w:lang w:eastAsia="ro-RO"/>
              </w:rPr>
              <w:t>Admin</w:t>
            </w:r>
            <w:proofErr w:type="spellEnd"/>
          </w:p>
        </w:tc>
        <w:tc>
          <w:tcPr>
            <w:tcW w:w="2275" w:type="dxa"/>
            <w:shd w:val="clear" w:color="auto" w:fill="auto"/>
            <w:noWrap/>
            <w:vAlign w:val="center"/>
          </w:tcPr>
          <w:p w14:paraId="109A1E92" w14:textId="4C184A93"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Direc</w:t>
            </w:r>
            <w:r w:rsidR="000A13FD">
              <w:rPr>
                <w:rFonts w:eastAsia="Times New Roman"/>
                <w:szCs w:val="24"/>
                <w:lang w:eastAsia="ro-RO"/>
              </w:rPr>
              <w:t>ț</w:t>
            </w:r>
            <w:r w:rsidRPr="000A13FD">
              <w:rPr>
                <w:rFonts w:eastAsia="Times New Roman"/>
                <w:szCs w:val="24"/>
                <w:lang w:eastAsia="ro-RO"/>
              </w:rPr>
              <w:t>ia silvică</w:t>
            </w:r>
          </w:p>
          <w:p w14:paraId="03937892" w14:textId="77777777" w:rsidR="00970CDF" w:rsidRPr="000A13FD" w:rsidRDefault="00970CDF" w:rsidP="001733A9">
            <w:pPr>
              <w:spacing w:line="276" w:lineRule="auto"/>
              <w:jc w:val="center"/>
              <w:rPr>
                <w:rFonts w:eastAsia="Times New Roman"/>
                <w:szCs w:val="24"/>
                <w:lang w:eastAsia="ro-RO"/>
              </w:rPr>
            </w:pPr>
          </w:p>
          <w:p w14:paraId="4B852EFD" w14:textId="77777777" w:rsidR="00970CDF" w:rsidRPr="000A13FD" w:rsidRDefault="00970CDF" w:rsidP="001733A9">
            <w:pPr>
              <w:spacing w:line="276" w:lineRule="auto"/>
              <w:jc w:val="center"/>
              <w:rPr>
                <w:rFonts w:eastAsia="Times New Roman"/>
                <w:szCs w:val="24"/>
                <w:lang w:eastAsia="ro-RO"/>
              </w:rPr>
            </w:pPr>
          </w:p>
        </w:tc>
      </w:tr>
      <w:tr w:rsidR="00970CDF" w:rsidRPr="000A13FD" w14:paraId="6A3285B7" w14:textId="77777777" w:rsidTr="00020FF0">
        <w:trPr>
          <w:trHeight w:val="402"/>
          <w:jc w:val="center"/>
        </w:trPr>
        <w:tc>
          <w:tcPr>
            <w:tcW w:w="706" w:type="dxa"/>
            <w:shd w:val="clear" w:color="auto" w:fill="auto"/>
            <w:noWrap/>
          </w:tcPr>
          <w:p w14:paraId="74D19AE7" w14:textId="77777777" w:rsidR="00970CDF" w:rsidRPr="000A13FD" w:rsidRDefault="00970CDF" w:rsidP="001733A9">
            <w:pPr>
              <w:spacing w:line="276" w:lineRule="auto"/>
              <w:rPr>
                <w:szCs w:val="24"/>
              </w:rPr>
            </w:pPr>
          </w:p>
        </w:tc>
        <w:tc>
          <w:tcPr>
            <w:tcW w:w="12907" w:type="dxa"/>
            <w:gridSpan w:val="24"/>
            <w:shd w:val="clear" w:color="auto" w:fill="FFFFFF" w:themeFill="background1"/>
            <w:noWrap/>
          </w:tcPr>
          <w:p w14:paraId="283090DF" w14:textId="0896CACB" w:rsidR="00970CDF" w:rsidRPr="000A13FD" w:rsidRDefault="00970CDF" w:rsidP="001733A9">
            <w:pPr>
              <w:spacing w:line="276" w:lineRule="auto"/>
              <w:rPr>
                <w:rFonts w:eastAsia="Times New Roman"/>
                <w:szCs w:val="24"/>
                <w:lang w:eastAsia="ro-RO"/>
              </w:rPr>
            </w:pPr>
            <w:r w:rsidRPr="000A13FD">
              <w:rPr>
                <w:rFonts w:eastAsia="Times New Roman"/>
                <w:b/>
                <w:bCs/>
                <w:szCs w:val="24"/>
                <w:lang w:eastAsia="en-GB"/>
              </w:rPr>
              <w:t xml:space="preserve">Asigurarea conservării habitatului </w:t>
            </w:r>
            <w:r w:rsidRPr="000A13FD">
              <w:rPr>
                <w:b/>
                <w:bCs/>
                <w:szCs w:val="24"/>
              </w:rPr>
              <w:t>91E0*</w:t>
            </w:r>
            <w:r w:rsidRPr="000A13FD">
              <w:rPr>
                <w:rFonts w:eastAsia="Times New Roman"/>
                <w:b/>
                <w:bCs/>
                <w:szCs w:val="24"/>
                <w:lang w:eastAsia="en-GB"/>
              </w:rPr>
              <w:t>, în sensul men</w:t>
            </w:r>
            <w:r w:rsidR="000A13FD">
              <w:rPr>
                <w:rFonts w:eastAsia="Times New Roman"/>
                <w:b/>
                <w:bCs/>
                <w:szCs w:val="24"/>
                <w:lang w:eastAsia="en-GB"/>
              </w:rPr>
              <w:t>ț</w:t>
            </w:r>
            <w:r w:rsidRPr="000A13FD">
              <w:rPr>
                <w:rFonts w:eastAsia="Times New Roman"/>
                <w:b/>
                <w:bCs/>
                <w:szCs w:val="24"/>
                <w:lang w:eastAsia="en-GB"/>
              </w:rPr>
              <w:t>inerii stării de conservare favorabilă a acestuia</w:t>
            </w:r>
          </w:p>
        </w:tc>
      </w:tr>
      <w:tr w:rsidR="00970CDF" w:rsidRPr="000A13FD" w14:paraId="5A4E7841" w14:textId="77777777" w:rsidTr="00020FF0">
        <w:trPr>
          <w:trHeight w:val="402"/>
          <w:jc w:val="center"/>
        </w:trPr>
        <w:tc>
          <w:tcPr>
            <w:tcW w:w="706" w:type="dxa"/>
            <w:shd w:val="clear" w:color="auto" w:fill="auto"/>
            <w:noWrap/>
          </w:tcPr>
          <w:p w14:paraId="2F409AFE" w14:textId="77777777" w:rsidR="00970CDF" w:rsidRPr="000A13FD" w:rsidRDefault="00970CDF" w:rsidP="001733A9">
            <w:pPr>
              <w:spacing w:line="276" w:lineRule="auto"/>
              <w:rPr>
                <w:szCs w:val="24"/>
              </w:rPr>
            </w:pPr>
            <w:r w:rsidRPr="000A13FD">
              <w:rPr>
                <w:szCs w:val="24"/>
              </w:rPr>
              <w:t>1.3.3</w:t>
            </w:r>
          </w:p>
        </w:tc>
        <w:tc>
          <w:tcPr>
            <w:tcW w:w="3119" w:type="dxa"/>
            <w:shd w:val="clear" w:color="auto" w:fill="FFFFFF" w:themeFill="background1"/>
            <w:noWrap/>
          </w:tcPr>
          <w:p w14:paraId="5C86D01F" w14:textId="199571ED" w:rsidR="00970CDF" w:rsidRPr="000A13FD" w:rsidRDefault="00970CDF" w:rsidP="001733A9">
            <w:pPr>
              <w:spacing w:line="276" w:lineRule="auto"/>
              <w:rPr>
                <w:szCs w:val="24"/>
              </w:rPr>
            </w:pPr>
            <w:r w:rsidRPr="000A13FD">
              <w:rPr>
                <w:szCs w:val="24"/>
              </w:rPr>
              <w:t xml:space="preserve">Monitorizarea debitelor </w:t>
            </w:r>
            <w:r w:rsidR="000A13FD">
              <w:rPr>
                <w:szCs w:val="24"/>
              </w:rPr>
              <w:t>ș</w:t>
            </w:r>
            <w:r w:rsidRPr="000A13FD">
              <w:rPr>
                <w:szCs w:val="24"/>
              </w:rPr>
              <w:t xml:space="preserve">i a eventualelor modificări ale cursurilor de apă din sit </w:t>
            </w:r>
            <w:r w:rsidR="000A13FD">
              <w:rPr>
                <w:szCs w:val="24"/>
              </w:rPr>
              <w:t>ș</w:t>
            </w:r>
            <w:r w:rsidRPr="000A13FD">
              <w:rPr>
                <w:szCs w:val="24"/>
              </w:rPr>
              <w:t>i din amonte.</w:t>
            </w:r>
          </w:p>
        </w:tc>
        <w:tc>
          <w:tcPr>
            <w:tcW w:w="283" w:type="dxa"/>
            <w:tcBorders>
              <w:bottom w:val="single" w:sz="2" w:space="0" w:color="auto"/>
            </w:tcBorders>
            <w:shd w:val="clear" w:color="auto" w:fill="D8D8D8" w:themeFill="background1" w:themeFillShade="D8"/>
            <w:noWrap/>
            <w:vAlign w:val="center"/>
          </w:tcPr>
          <w:p w14:paraId="3AEB2AE6"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bottom w:val="single" w:sz="2" w:space="0" w:color="auto"/>
            </w:tcBorders>
            <w:shd w:val="clear" w:color="auto" w:fill="D8D8D8" w:themeFill="background1" w:themeFillShade="D8"/>
            <w:noWrap/>
            <w:vAlign w:val="center"/>
          </w:tcPr>
          <w:p w14:paraId="6AD99A23"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bottom w:val="single" w:sz="2" w:space="0" w:color="auto"/>
            </w:tcBorders>
            <w:shd w:val="clear" w:color="auto" w:fill="D8D8D8" w:themeFill="background1" w:themeFillShade="D8"/>
            <w:noWrap/>
            <w:vAlign w:val="center"/>
          </w:tcPr>
          <w:p w14:paraId="38FB0FBA"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bottom w:val="single" w:sz="2" w:space="0" w:color="auto"/>
            </w:tcBorders>
            <w:shd w:val="clear" w:color="auto" w:fill="D8D8D8" w:themeFill="background1" w:themeFillShade="D8"/>
            <w:noWrap/>
            <w:vAlign w:val="center"/>
          </w:tcPr>
          <w:p w14:paraId="12971256"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shd w:val="clear" w:color="auto" w:fill="D8D8D8" w:themeFill="background1" w:themeFillShade="D8"/>
            <w:noWrap/>
            <w:vAlign w:val="center"/>
          </w:tcPr>
          <w:p w14:paraId="48A736D2"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shd w:val="clear" w:color="auto" w:fill="D8D8D8" w:themeFill="background1" w:themeFillShade="D8"/>
            <w:noWrap/>
            <w:vAlign w:val="center"/>
          </w:tcPr>
          <w:p w14:paraId="51EEFE5D"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shd w:val="clear" w:color="auto" w:fill="D8D8D8" w:themeFill="background1" w:themeFillShade="D8"/>
            <w:noWrap/>
            <w:vAlign w:val="center"/>
          </w:tcPr>
          <w:p w14:paraId="58A11B16"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shd w:val="clear" w:color="auto" w:fill="D8D8D8" w:themeFill="background1" w:themeFillShade="D8"/>
            <w:noWrap/>
            <w:vAlign w:val="center"/>
          </w:tcPr>
          <w:p w14:paraId="37990B03"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shd w:val="clear" w:color="auto" w:fill="D8D8D8" w:themeFill="background1" w:themeFillShade="D8"/>
            <w:noWrap/>
            <w:vAlign w:val="center"/>
          </w:tcPr>
          <w:p w14:paraId="05483AC6"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322" w:type="dxa"/>
            <w:shd w:val="clear" w:color="auto" w:fill="D8D8D8" w:themeFill="background1" w:themeFillShade="D8"/>
            <w:noWrap/>
            <w:vAlign w:val="center"/>
          </w:tcPr>
          <w:p w14:paraId="3F0378C0"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shd w:val="clear" w:color="auto" w:fill="D8D8D8" w:themeFill="background1" w:themeFillShade="D8"/>
            <w:noWrap/>
            <w:vAlign w:val="center"/>
          </w:tcPr>
          <w:p w14:paraId="033C27C8"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shd w:val="clear" w:color="auto" w:fill="D8D8D8" w:themeFill="background1" w:themeFillShade="D8"/>
            <w:noWrap/>
            <w:vAlign w:val="center"/>
          </w:tcPr>
          <w:p w14:paraId="35CEE8D1"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shd w:val="clear" w:color="auto" w:fill="D8D8D8" w:themeFill="background1" w:themeFillShade="D8"/>
            <w:noWrap/>
            <w:vAlign w:val="center"/>
          </w:tcPr>
          <w:p w14:paraId="5DC66681"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shd w:val="clear" w:color="auto" w:fill="D8D8D8" w:themeFill="background1" w:themeFillShade="D8"/>
            <w:noWrap/>
            <w:vAlign w:val="center"/>
          </w:tcPr>
          <w:p w14:paraId="1F5745C5"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shd w:val="clear" w:color="auto" w:fill="D8D8D8" w:themeFill="background1" w:themeFillShade="D8"/>
            <w:noWrap/>
            <w:vAlign w:val="center"/>
          </w:tcPr>
          <w:p w14:paraId="721C6769"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shd w:val="clear" w:color="auto" w:fill="D8D8D8" w:themeFill="background1" w:themeFillShade="D8"/>
            <w:noWrap/>
            <w:vAlign w:val="center"/>
          </w:tcPr>
          <w:p w14:paraId="46B826F9"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shd w:val="clear" w:color="auto" w:fill="D8D8D8" w:themeFill="background1" w:themeFillShade="D8"/>
            <w:noWrap/>
            <w:vAlign w:val="center"/>
          </w:tcPr>
          <w:p w14:paraId="21BBF3CD"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shd w:val="clear" w:color="auto" w:fill="D8D8D8" w:themeFill="background1" w:themeFillShade="D8"/>
            <w:noWrap/>
            <w:vAlign w:val="center"/>
          </w:tcPr>
          <w:p w14:paraId="4284D50A"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shd w:val="clear" w:color="auto" w:fill="D8D8D8" w:themeFill="background1" w:themeFillShade="D8"/>
            <w:noWrap/>
            <w:vAlign w:val="center"/>
          </w:tcPr>
          <w:p w14:paraId="7CEDCB1A"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46" w:type="dxa"/>
            <w:shd w:val="clear" w:color="auto" w:fill="D8D8D8" w:themeFill="background1" w:themeFillShade="D8"/>
            <w:noWrap/>
            <w:vAlign w:val="center"/>
          </w:tcPr>
          <w:p w14:paraId="4995A8EB" w14:textId="77777777" w:rsidR="00970CDF" w:rsidRPr="000A13FD" w:rsidRDefault="00970CDF" w:rsidP="001733A9">
            <w:pPr>
              <w:spacing w:line="276" w:lineRule="auto"/>
              <w:ind w:right="-29"/>
              <w:jc w:val="center"/>
              <w:rPr>
                <w:rFonts w:eastAsia="Times New Roman"/>
                <w:szCs w:val="24"/>
                <w:lang w:eastAsia="ro-RO"/>
              </w:rPr>
            </w:pPr>
            <w:r w:rsidRPr="000A13FD">
              <w:rPr>
                <w:rFonts w:eastAsia="Times New Roman"/>
                <w:szCs w:val="24"/>
                <w:lang w:eastAsia="ro-RO"/>
              </w:rPr>
              <w:t>T4</w:t>
            </w:r>
          </w:p>
        </w:tc>
        <w:tc>
          <w:tcPr>
            <w:tcW w:w="851" w:type="dxa"/>
            <w:shd w:val="clear" w:color="auto" w:fill="auto"/>
            <w:noWrap/>
          </w:tcPr>
          <w:p w14:paraId="0D7E1E9C"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mare</w:t>
            </w:r>
          </w:p>
        </w:tc>
        <w:tc>
          <w:tcPr>
            <w:tcW w:w="992" w:type="dxa"/>
          </w:tcPr>
          <w:p w14:paraId="3A68F4FA" w14:textId="77777777" w:rsidR="00970CDF" w:rsidRPr="000A13FD" w:rsidRDefault="00970CDF" w:rsidP="001733A9">
            <w:pPr>
              <w:spacing w:line="276" w:lineRule="auto"/>
              <w:rPr>
                <w:rFonts w:eastAsia="Times New Roman"/>
                <w:szCs w:val="24"/>
                <w:lang w:eastAsia="ro-RO"/>
              </w:rPr>
            </w:pPr>
            <w:proofErr w:type="spellStart"/>
            <w:r w:rsidRPr="000A13FD">
              <w:rPr>
                <w:rFonts w:eastAsia="Times New Roman"/>
                <w:szCs w:val="24"/>
                <w:lang w:eastAsia="ro-RO"/>
              </w:rPr>
              <w:t>Admin</w:t>
            </w:r>
            <w:proofErr w:type="spellEnd"/>
          </w:p>
        </w:tc>
        <w:tc>
          <w:tcPr>
            <w:tcW w:w="2275" w:type="dxa"/>
            <w:shd w:val="clear" w:color="auto" w:fill="auto"/>
            <w:noWrap/>
            <w:vAlign w:val="center"/>
          </w:tcPr>
          <w:p w14:paraId="678AFE66" w14:textId="77777777" w:rsidR="00970CDF" w:rsidRPr="000A13FD" w:rsidRDefault="00970CDF" w:rsidP="001733A9">
            <w:pPr>
              <w:spacing w:line="276" w:lineRule="auto"/>
              <w:jc w:val="center"/>
              <w:rPr>
                <w:rFonts w:eastAsia="Times New Roman"/>
                <w:szCs w:val="24"/>
                <w:lang w:eastAsia="ro-RO"/>
              </w:rPr>
            </w:pPr>
          </w:p>
        </w:tc>
      </w:tr>
      <w:tr w:rsidR="00970CDF" w:rsidRPr="000A13FD" w14:paraId="502422F1" w14:textId="77777777" w:rsidTr="00020FF0">
        <w:trPr>
          <w:trHeight w:val="402"/>
          <w:jc w:val="center"/>
        </w:trPr>
        <w:tc>
          <w:tcPr>
            <w:tcW w:w="706" w:type="dxa"/>
            <w:shd w:val="clear" w:color="auto" w:fill="auto"/>
            <w:noWrap/>
          </w:tcPr>
          <w:p w14:paraId="0F68305B" w14:textId="77777777" w:rsidR="00970CDF" w:rsidRPr="000A13FD" w:rsidRDefault="00970CDF" w:rsidP="001733A9">
            <w:pPr>
              <w:spacing w:line="276" w:lineRule="auto"/>
              <w:rPr>
                <w:szCs w:val="24"/>
              </w:rPr>
            </w:pPr>
            <w:r w:rsidRPr="000A13FD">
              <w:rPr>
                <w:szCs w:val="24"/>
              </w:rPr>
              <w:t>1.3.4</w:t>
            </w:r>
          </w:p>
        </w:tc>
        <w:tc>
          <w:tcPr>
            <w:tcW w:w="3119" w:type="dxa"/>
            <w:shd w:val="clear" w:color="auto" w:fill="FFFFFF" w:themeFill="background1"/>
            <w:noWrap/>
          </w:tcPr>
          <w:p w14:paraId="2B13C543" w14:textId="77777777" w:rsidR="00970CDF" w:rsidRPr="000A13FD" w:rsidRDefault="00970CDF" w:rsidP="001733A9">
            <w:pPr>
              <w:spacing w:line="276" w:lineRule="auto"/>
              <w:rPr>
                <w:szCs w:val="24"/>
              </w:rPr>
            </w:pPr>
            <w:r w:rsidRPr="000A13FD">
              <w:rPr>
                <w:szCs w:val="24"/>
              </w:rPr>
              <w:t xml:space="preserve">Eliminarea / controlul speciilor invazive periculoase. </w:t>
            </w:r>
          </w:p>
          <w:p w14:paraId="308369A4" w14:textId="71FDA273" w:rsidR="00970CDF" w:rsidRPr="000A13FD" w:rsidRDefault="00970CDF" w:rsidP="001733A9">
            <w:pPr>
              <w:spacing w:line="276" w:lineRule="auto"/>
              <w:rPr>
                <w:szCs w:val="24"/>
              </w:rPr>
            </w:pPr>
            <w:r w:rsidRPr="000A13FD">
              <w:rPr>
                <w:szCs w:val="24"/>
              </w:rPr>
              <w:t>Eliminarea progresivă a nucului american din imediata vecinătate a habitatului 91E0* din RN Lacul Cico</w:t>
            </w:r>
            <w:r w:rsidR="000A13FD">
              <w:rPr>
                <w:szCs w:val="24"/>
              </w:rPr>
              <w:t>ș</w:t>
            </w:r>
            <w:r w:rsidRPr="000A13FD">
              <w:rPr>
                <w:szCs w:val="24"/>
              </w:rPr>
              <w:t xml:space="preserve"> </w:t>
            </w:r>
            <w:r w:rsidR="000A13FD">
              <w:rPr>
                <w:szCs w:val="24"/>
              </w:rPr>
              <w:t>ș</w:t>
            </w:r>
            <w:r w:rsidRPr="000A13FD">
              <w:rPr>
                <w:szCs w:val="24"/>
              </w:rPr>
              <w:t xml:space="preserve">i înlocuirea lui cu specii de arbori </w:t>
            </w:r>
            <w:r w:rsidRPr="000A13FD">
              <w:rPr>
                <w:szCs w:val="24"/>
              </w:rPr>
              <w:lastRenderedPageBreak/>
              <w:t xml:space="preserve">nativi (stejar de luncă, arin negru) pe o bandă tampon de minim 15 m. </w:t>
            </w:r>
          </w:p>
        </w:tc>
        <w:tc>
          <w:tcPr>
            <w:tcW w:w="283" w:type="dxa"/>
            <w:tcBorders>
              <w:bottom w:val="single" w:sz="2" w:space="0" w:color="auto"/>
            </w:tcBorders>
            <w:shd w:val="clear" w:color="auto" w:fill="auto"/>
            <w:noWrap/>
            <w:vAlign w:val="center"/>
          </w:tcPr>
          <w:p w14:paraId="3C788B4D"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lastRenderedPageBreak/>
              <w:t>T1</w:t>
            </w:r>
          </w:p>
        </w:tc>
        <w:tc>
          <w:tcPr>
            <w:tcW w:w="284" w:type="dxa"/>
            <w:tcBorders>
              <w:bottom w:val="single" w:sz="2" w:space="0" w:color="auto"/>
            </w:tcBorders>
            <w:shd w:val="clear" w:color="auto" w:fill="auto"/>
            <w:noWrap/>
            <w:vAlign w:val="center"/>
          </w:tcPr>
          <w:p w14:paraId="7784D0D3"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bottom w:val="single" w:sz="2" w:space="0" w:color="auto"/>
            </w:tcBorders>
            <w:shd w:val="clear" w:color="auto" w:fill="auto"/>
            <w:noWrap/>
            <w:vAlign w:val="center"/>
          </w:tcPr>
          <w:p w14:paraId="3D4C3646"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bottom w:val="single" w:sz="2" w:space="0" w:color="auto"/>
            </w:tcBorders>
            <w:shd w:val="clear" w:color="auto" w:fill="auto"/>
            <w:noWrap/>
            <w:vAlign w:val="center"/>
          </w:tcPr>
          <w:p w14:paraId="2FCAEC94"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shd w:val="clear" w:color="auto" w:fill="auto"/>
            <w:noWrap/>
            <w:vAlign w:val="center"/>
          </w:tcPr>
          <w:p w14:paraId="16E2B8BE"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shd w:val="clear" w:color="auto" w:fill="D8D8D8" w:themeFill="background1" w:themeFillShade="D8"/>
            <w:noWrap/>
            <w:vAlign w:val="center"/>
          </w:tcPr>
          <w:p w14:paraId="12D615BC"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shd w:val="clear" w:color="auto" w:fill="D8D8D8" w:themeFill="background1" w:themeFillShade="D8"/>
            <w:noWrap/>
            <w:vAlign w:val="center"/>
          </w:tcPr>
          <w:p w14:paraId="3A0C966D"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shd w:val="clear" w:color="auto" w:fill="auto"/>
            <w:noWrap/>
            <w:vAlign w:val="center"/>
          </w:tcPr>
          <w:p w14:paraId="0FF3B83B"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shd w:val="clear" w:color="auto" w:fill="auto"/>
            <w:noWrap/>
            <w:vAlign w:val="center"/>
          </w:tcPr>
          <w:p w14:paraId="13EF60BD"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322" w:type="dxa"/>
            <w:shd w:val="clear" w:color="auto" w:fill="auto"/>
            <w:noWrap/>
            <w:vAlign w:val="center"/>
          </w:tcPr>
          <w:p w14:paraId="615EFA11"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shd w:val="clear" w:color="auto" w:fill="auto"/>
            <w:noWrap/>
            <w:vAlign w:val="center"/>
          </w:tcPr>
          <w:p w14:paraId="13AC3BFD"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shd w:val="clear" w:color="auto" w:fill="auto"/>
            <w:noWrap/>
            <w:vAlign w:val="center"/>
          </w:tcPr>
          <w:p w14:paraId="51861C45"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shd w:val="clear" w:color="auto" w:fill="auto"/>
            <w:noWrap/>
            <w:vAlign w:val="center"/>
          </w:tcPr>
          <w:p w14:paraId="20F76839"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shd w:val="clear" w:color="auto" w:fill="D8D8D8" w:themeFill="background1" w:themeFillShade="D8"/>
            <w:noWrap/>
            <w:vAlign w:val="center"/>
          </w:tcPr>
          <w:p w14:paraId="4E660E6D"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shd w:val="clear" w:color="auto" w:fill="D8D8D8" w:themeFill="background1" w:themeFillShade="D8"/>
            <w:noWrap/>
            <w:vAlign w:val="center"/>
          </w:tcPr>
          <w:p w14:paraId="3C443C85"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shd w:val="clear" w:color="auto" w:fill="auto"/>
            <w:noWrap/>
            <w:vAlign w:val="center"/>
          </w:tcPr>
          <w:p w14:paraId="20D29AC0"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shd w:val="clear" w:color="auto" w:fill="auto"/>
            <w:noWrap/>
            <w:vAlign w:val="center"/>
          </w:tcPr>
          <w:p w14:paraId="4A8788D2"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shd w:val="clear" w:color="auto" w:fill="auto"/>
            <w:noWrap/>
            <w:vAlign w:val="center"/>
          </w:tcPr>
          <w:p w14:paraId="4C98CEA8"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shd w:val="clear" w:color="auto" w:fill="auto"/>
            <w:noWrap/>
            <w:vAlign w:val="center"/>
          </w:tcPr>
          <w:p w14:paraId="1D3CF23A"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46" w:type="dxa"/>
            <w:shd w:val="clear" w:color="auto" w:fill="auto"/>
            <w:noWrap/>
            <w:vAlign w:val="center"/>
          </w:tcPr>
          <w:p w14:paraId="462563D3" w14:textId="77777777" w:rsidR="00970CDF" w:rsidRPr="000A13FD" w:rsidRDefault="00970CDF" w:rsidP="001733A9">
            <w:pPr>
              <w:spacing w:line="276" w:lineRule="auto"/>
              <w:ind w:right="-29"/>
              <w:jc w:val="center"/>
              <w:rPr>
                <w:rFonts w:eastAsia="Times New Roman"/>
                <w:szCs w:val="24"/>
                <w:lang w:eastAsia="ro-RO"/>
              </w:rPr>
            </w:pPr>
            <w:r w:rsidRPr="000A13FD">
              <w:rPr>
                <w:rFonts w:eastAsia="Times New Roman"/>
                <w:szCs w:val="24"/>
                <w:lang w:eastAsia="ro-RO"/>
              </w:rPr>
              <w:t>T4</w:t>
            </w:r>
          </w:p>
        </w:tc>
        <w:tc>
          <w:tcPr>
            <w:tcW w:w="851" w:type="dxa"/>
            <w:shd w:val="clear" w:color="auto" w:fill="auto"/>
            <w:noWrap/>
          </w:tcPr>
          <w:p w14:paraId="23737DCE"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medie</w:t>
            </w:r>
          </w:p>
        </w:tc>
        <w:tc>
          <w:tcPr>
            <w:tcW w:w="992" w:type="dxa"/>
          </w:tcPr>
          <w:p w14:paraId="20AE0DBF" w14:textId="77777777" w:rsidR="00970CDF" w:rsidRPr="000A13FD" w:rsidRDefault="00970CDF" w:rsidP="001733A9">
            <w:pPr>
              <w:spacing w:line="276" w:lineRule="auto"/>
              <w:rPr>
                <w:rFonts w:eastAsia="Times New Roman"/>
                <w:szCs w:val="24"/>
                <w:lang w:eastAsia="ro-RO"/>
              </w:rPr>
            </w:pPr>
            <w:proofErr w:type="spellStart"/>
            <w:r w:rsidRPr="000A13FD">
              <w:rPr>
                <w:rFonts w:eastAsia="Times New Roman"/>
                <w:szCs w:val="24"/>
                <w:lang w:eastAsia="ro-RO"/>
              </w:rPr>
              <w:t>Admin</w:t>
            </w:r>
            <w:proofErr w:type="spellEnd"/>
          </w:p>
        </w:tc>
        <w:tc>
          <w:tcPr>
            <w:tcW w:w="2275" w:type="dxa"/>
            <w:shd w:val="clear" w:color="auto" w:fill="auto"/>
            <w:noWrap/>
            <w:vAlign w:val="center"/>
          </w:tcPr>
          <w:p w14:paraId="50521DEB" w14:textId="27E8D8FE"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Direc</w:t>
            </w:r>
            <w:r w:rsidR="000A13FD">
              <w:rPr>
                <w:rFonts w:eastAsia="Times New Roman"/>
                <w:szCs w:val="24"/>
                <w:lang w:eastAsia="ro-RO"/>
              </w:rPr>
              <w:t>ț</w:t>
            </w:r>
            <w:r w:rsidRPr="000A13FD">
              <w:rPr>
                <w:rFonts w:eastAsia="Times New Roman"/>
                <w:szCs w:val="24"/>
                <w:lang w:eastAsia="ro-RO"/>
              </w:rPr>
              <w:t>ia silvică</w:t>
            </w:r>
          </w:p>
          <w:p w14:paraId="7952AFC9" w14:textId="77777777" w:rsidR="00970CDF" w:rsidRPr="000A13FD" w:rsidRDefault="00970CDF" w:rsidP="001733A9">
            <w:pPr>
              <w:spacing w:line="276" w:lineRule="auto"/>
              <w:jc w:val="center"/>
              <w:rPr>
                <w:rFonts w:eastAsia="Times New Roman"/>
                <w:szCs w:val="24"/>
                <w:lang w:eastAsia="ro-RO"/>
              </w:rPr>
            </w:pPr>
          </w:p>
          <w:p w14:paraId="742EB60A" w14:textId="77777777" w:rsidR="00970CDF" w:rsidRPr="000A13FD" w:rsidRDefault="00970CDF" w:rsidP="001733A9">
            <w:pPr>
              <w:spacing w:line="276" w:lineRule="auto"/>
              <w:jc w:val="center"/>
              <w:rPr>
                <w:rFonts w:eastAsia="Times New Roman"/>
                <w:szCs w:val="24"/>
                <w:lang w:eastAsia="ro-RO"/>
              </w:rPr>
            </w:pPr>
          </w:p>
          <w:p w14:paraId="3F0A9FEF" w14:textId="77777777" w:rsidR="00970CDF" w:rsidRPr="000A13FD" w:rsidRDefault="00970CDF" w:rsidP="001733A9">
            <w:pPr>
              <w:spacing w:line="276" w:lineRule="auto"/>
              <w:jc w:val="center"/>
              <w:rPr>
                <w:rFonts w:eastAsia="Times New Roman"/>
                <w:szCs w:val="24"/>
                <w:lang w:eastAsia="ro-RO"/>
              </w:rPr>
            </w:pPr>
          </w:p>
          <w:p w14:paraId="15A668DF" w14:textId="77777777" w:rsidR="00970CDF" w:rsidRPr="000A13FD" w:rsidRDefault="00970CDF" w:rsidP="001733A9">
            <w:pPr>
              <w:spacing w:line="276" w:lineRule="auto"/>
              <w:jc w:val="center"/>
              <w:rPr>
                <w:rFonts w:eastAsia="Times New Roman"/>
                <w:szCs w:val="24"/>
                <w:lang w:eastAsia="ro-RO"/>
              </w:rPr>
            </w:pPr>
          </w:p>
          <w:p w14:paraId="2C11ECB5" w14:textId="77777777" w:rsidR="00970CDF" w:rsidRPr="000A13FD" w:rsidRDefault="00970CDF" w:rsidP="001733A9">
            <w:pPr>
              <w:spacing w:line="276" w:lineRule="auto"/>
              <w:jc w:val="center"/>
              <w:rPr>
                <w:rFonts w:eastAsia="Times New Roman"/>
                <w:szCs w:val="24"/>
                <w:lang w:eastAsia="ro-RO"/>
              </w:rPr>
            </w:pPr>
          </w:p>
          <w:p w14:paraId="46B2B059" w14:textId="77777777" w:rsidR="00970CDF" w:rsidRPr="000A13FD" w:rsidRDefault="00970CDF" w:rsidP="001733A9">
            <w:pPr>
              <w:spacing w:line="276" w:lineRule="auto"/>
              <w:jc w:val="center"/>
              <w:rPr>
                <w:rFonts w:eastAsia="Times New Roman"/>
                <w:szCs w:val="24"/>
                <w:lang w:eastAsia="ro-RO"/>
              </w:rPr>
            </w:pPr>
          </w:p>
        </w:tc>
      </w:tr>
      <w:tr w:rsidR="00970CDF" w:rsidRPr="000A13FD" w14:paraId="4443CBB5" w14:textId="77777777" w:rsidTr="00020FF0">
        <w:trPr>
          <w:trHeight w:val="402"/>
          <w:jc w:val="center"/>
        </w:trPr>
        <w:tc>
          <w:tcPr>
            <w:tcW w:w="706" w:type="dxa"/>
            <w:shd w:val="clear" w:color="auto" w:fill="auto"/>
            <w:noWrap/>
          </w:tcPr>
          <w:p w14:paraId="155D64E0" w14:textId="77777777" w:rsidR="00970CDF" w:rsidRPr="000A13FD" w:rsidRDefault="00970CDF" w:rsidP="001733A9">
            <w:pPr>
              <w:spacing w:line="276" w:lineRule="auto"/>
              <w:rPr>
                <w:szCs w:val="24"/>
              </w:rPr>
            </w:pPr>
            <w:r w:rsidRPr="000A13FD">
              <w:rPr>
                <w:szCs w:val="24"/>
              </w:rPr>
              <w:t>1.3.5</w:t>
            </w:r>
          </w:p>
        </w:tc>
        <w:tc>
          <w:tcPr>
            <w:tcW w:w="3119" w:type="dxa"/>
            <w:shd w:val="clear" w:color="auto" w:fill="FFFFFF" w:themeFill="background1"/>
            <w:noWrap/>
          </w:tcPr>
          <w:p w14:paraId="3AF39960" w14:textId="6EAA3A52" w:rsidR="00970CDF" w:rsidRPr="000A13FD" w:rsidRDefault="00970CDF" w:rsidP="001733A9">
            <w:pPr>
              <w:spacing w:line="276" w:lineRule="auto"/>
              <w:rPr>
                <w:szCs w:val="24"/>
              </w:rPr>
            </w:pPr>
            <w:r w:rsidRPr="000A13FD">
              <w:rPr>
                <w:szCs w:val="24"/>
              </w:rPr>
              <w:t>Realizarea unei zone tampon de minim 5 m, la limita rezerva</w:t>
            </w:r>
            <w:r w:rsidR="000A13FD">
              <w:rPr>
                <w:szCs w:val="24"/>
              </w:rPr>
              <w:t>ț</w:t>
            </w:r>
            <w:r w:rsidRPr="000A13FD">
              <w:rPr>
                <w:szCs w:val="24"/>
              </w:rPr>
              <w:t xml:space="preserve">iei naturale cu terenurile agricole. </w:t>
            </w:r>
          </w:p>
          <w:p w14:paraId="2E4FD3F7" w14:textId="10F30CD4" w:rsidR="00970CDF" w:rsidRPr="000A13FD" w:rsidRDefault="00970CDF" w:rsidP="001733A9">
            <w:pPr>
              <w:spacing w:line="276" w:lineRule="auto"/>
              <w:rPr>
                <w:szCs w:val="24"/>
              </w:rPr>
            </w:pPr>
            <w:r w:rsidRPr="000A13FD">
              <w:rPr>
                <w:szCs w:val="24"/>
              </w:rPr>
              <w:t>Marcarea în teren a limitelor rezerva</w:t>
            </w:r>
            <w:r w:rsidR="000A13FD">
              <w:rPr>
                <w:szCs w:val="24"/>
              </w:rPr>
              <w:t>ț</w:t>
            </w:r>
            <w:r w:rsidRPr="000A13FD">
              <w:rPr>
                <w:szCs w:val="24"/>
              </w:rPr>
              <w:t xml:space="preserve">iei naturale </w:t>
            </w:r>
            <w:r w:rsidR="000A13FD">
              <w:rPr>
                <w:szCs w:val="24"/>
              </w:rPr>
              <w:t>ș</w:t>
            </w:r>
            <w:r w:rsidRPr="000A13FD">
              <w:rPr>
                <w:szCs w:val="24"/>
              </w:rPr>
              <w:t>i a sitului de importan</w:t>
            </w:r>
            <w:r w:rsidR="000A13FD">
              <w:rPr>
                <w:szCs w:val="24"/>
              </w:rPr>
              <w:t>ț</w:t>
            </w:r>
            <w:r w:rsidRPr="000A13FD">
              <w:rPr>
                <w:szCs w:val="24"/>
              </w:rPr>
              <w:t>ă comunitară.</w:t>
            </w:r>
          </w:p>
          <w:p w14:paraId="47836746" w14:textId="5B9BBF7F" w:rsidR="00970CDF" w:rsidRPr="000A13FD" w:rsidRDefault="00970CDF" w:rsidP="001733A9">
            <w:pPr>
              <w:spacing w:line="276" w:lineRule="auto"/>
              <w:rPr>
                <w:szCs w:val="24"/>
              </w:rPr>
            </w:pPr>
            <w:r w:rsidRPr="000A13FD">
              <w:rPr>
                <w:szCs w:val="24"/>
              </w:rPr>
              <w:t xml:space="preserve">Instalarea unui panou de informare </w:t>
            </w:r>
            <w:r w:rsidR="000A13FD">
              <w:rPr>
                <w:szCs w:val="24"/>
              </w:rPr>
              <w:t>ș</w:t>
            </w:r>
            <w:r w:rsidRPr="000A13FD">
              <w:rPr>
                <w:szCs w:val="24"/>
              </w:rPr>
              <w:t xml:space="preserve">i </w:t>
            </w:r>
            <w:proofErr w:type="spellStart"/>
            <w:r w:rsidRPr="000A13FD">
              <w:rPr>
                <w:szCs w:val="24"/>
              </w:rPr>
              <w:t>con</w:t>
            </w:r>
            <w:r w:rsidR="000A13FD">
              <w:rPr>
                <w:szCs w:val="24"/>
              </w:rPr>
              <w:t>ș</w:t>
            </w:r>
            <w:r w:rsidRPr="000A13FD">
              <w:rPr>
                <w:szCs w:val="24"/>
              </w:rPr>
              <w:t>tinetizare</w:t>
            </w:r>
            <w:proofErr w:type="spellEnd"/>
            <w:r w:rsidRPr="000A13FD">
              <w:rPr>
                <w:szCs w:val="24"/>
              </w:rPr>
              <w:t>.</w:t>
            </w:r>
          </w:p>
        </w:tc>
        <w:tc>
          <w:tcPr>
            <w:tcW w:w="283" w:type="dxa"/>
            <w:tcBorders>
              <w:bottom w:val="single" w:sz="2" w:space="0" w:color="auto"/>
            </w:tcBorders>
            <w:shd w:val="clear" w:color="auto" w:fill="auto"/>
            <w:noWrap/>
            <w:vAlign w:val="center"/>
          </w:tcPr>
          <w:p w14:paraId="171DB948"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bottom w:val="single" w:sz="2" w:space="0" w:color="auto"/>
            </w:tcBorders>
            <w:shd w:val="clear" w:color="auto" w:fill="auto"/>
            <w:noWrap/>
            <w:vAlign w:val="center"/>
          </w:tcPr>
          <w:p w14:paraId="6A59B241"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bottom w:val="single" w:sz="2" w:space="0" w:color="auto"/>
            </w:tcBorders>
            <w:shd w:val="clear" w:color="auto" w:fill="auto"/>
            <w:noWrap/>
            <w:vAlign w:val="center"/>
          </w:tcPr>
          <w:p w14:paraId="0E18632C"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bottom w:val="single" w:sz="2" w:space="0" w:color="auto"/>
            </w:tcBorders>
            <w:shd w:val="clear" w:color="auto" w:fill="auto"/>
            <w:noWrap/>
            <w:vAlign w:val="center"/>
          </w:tcPr>
          <w:p w14:paraId="58A1569D"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shd w:val="clear" w:color="auto" w:fill="auto"/>
            <w:noWrap/>
            <w:vAlign w:val="center"/>
          </w:tcPr>
          <w:p w14:paraId="4084B7C0"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shd w:val="clear" w:color="auto" w:fill="D8D8D8" w:themeFill="background1" w:themeFillShade="D8"/>
            <w:noWrap/>
            <w:vAlign w:val="center"/>
          </w:tcPr>
          <w:p w14:paraId="3E8A1E1C"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shd w:val="clear" w:color="auto" w:fill="D8D8D8" w:themeFill="background1" w:themeFillShade="D8"/>
            <w:noWrap/>
            <w:vAlign w:val="center"/>
          </w:tcPr>
          <w:p w14:paraId="53B1FE73"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shd w:val="clear" w:color="auto" w:fill="auto"/>
            <w:noWrap/>
            <w:vAlign w:val="center"/>
          </w:tcPr>
          <w:p w14:paraId="6E7B594B"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shd w:val="clear" w:color="auto" w:fill="auto"/>
            <w:noWrap/>
            <w:vAlign w:val="center"/>
          </w:tcPr>
          <w:p w14:paraId="0D1D7215"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322" w:type="dxa"/>
            <w:shd w:val="clear" w:color="auto" w:fill="auto"/>
            <w:noWrap/>
            <w:vAlign w:val="center"/>
          </w:tcPr>
          <w:p w14:paraId="3DAE4F65"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shd w:val="clear" w:color="auto" w:fill="auto"/>
            <w:noWrap/>
            <w:vAlign w:val="center"/>
          </w:tcPr>
          <w:p w14:paraId="63289F45"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shd w:val="clear" w:color="auto" w:fill="auto"/>
            <w:noWrap/>
            <w:vAlign w:val="center"/>
          </w:tcPr>
          <w:p w14:paraId="28730225"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shd w:val="clear" w:color="auto" w:fill="auto"/>
            <w:noWrap/>
            <w:vAlign w:val="center"/>
          </w:tcPr>
          <w:p w14:paraId="5F260461"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shd w:val="clear" w:color="auto" w:fill="auto"/>
            <w:noWrap/>
            <w:vAlign w:val="center"/>
          </w:tcPr>
          <w:p w14:paraId="5082ED41"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shd w:val="clear" w:color="auto" w:fill="auto"/>
            <w:noWrap/>
            <w:vAlign w:val="center"/>
          </w:tcPr>
          <w:p w14:paraId="49D4C5A8"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shd w:val="clear" w:color="auto" w:fill="auto"/>
            <w:noWrap/>
            <w:vAlign w:val="center"/>
          </w:tcPr>
          <w:p w14:paraId="02AF9F38"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shd w:val="clear" w:color="auto" w:fill="auto"/>
            <w:noWrap/>
            <w:vAlign w:val="center"/>
          </w:tcPr>
          <w:p w14:paraId="267BCB03"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shd w:val="clear" w:color="auto" w:fill="auto"/>
            <w:noWrap/>
            <w:vAlign w:val="center"/>
          </w:tcPr>
          <w:p w14:paraId="7627F73F"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shd w:val="clear" w:color="auto" w:fill="auto"/>
            <w:noWrap/>
            <w:vAlign w:val="center"/>
          </w:tcPr>
          <w:p w14:paraId="764535D4"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46" w:type="dxa"/>
            <w:shd w:val="clear" w:color="auto" w:fill="auto"/>
            <w:noWrap/>
            <w:vAlign w:val="center"/>
          </w:tcPr>
          <w:p w14:paraId="582EEF4A" w14:textId="77777777" w:rsidR="00970CDF" w:rsidRPr="000A13FD" w:rsidRDefault="00970CDF" w:rsidP="001733A9">
            <w:pPr>
              <w:spacing w:line="276" w:lineRule="auto"/>
              <w:ind w:right="-29"/>
              <w:jc w:val="center"/>
              <w:rPr>
                <w:rFonts w:eastAsia="Times New Roman"/>
                <w:szCs w:val="24"/>
                <w:lang w:eastAsia="ro-RO"/>
              </w:rPr>
            </w:pPr>
            <w:r w:rsidRPr="000A13FD">
              <w:rPr>
                <w:rFonts w:eastAsia="Times New Roman"/>
                <w:szCs w:val="24"/>
                <w:lang w:eastAsia="ro-RO"/>
              </w:rPr>
              <w:t>T4</w:t>
            </w:r>
          </w:p>
        </w:tc>
        <w:tc>
          <w:tcPr>
            <w:tcW w:w="851" w:type="dxa"/>
            <w:shd w:val="clear" w:color="auto" w:fill="auto"/>
            <w:noWrap/>
          </w:tcPr>
          <w:p w14:paraId="1B9ECBAB"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medie</w:t>
            </w:r>
          </w:p>
        </w:tc>
        <w:tc>
          <w:tcPr>
            <w:tcW w:w="992" w:type="dxa"/>
          </w:tcPr>
          <w:p w14:paraId="35F8142C" w14:textId="77777777" w:rsidR="00970CDF" w:rsidRPr="000A13FD" w:rsidRDefault="00970CDF" w:rsidP="001733A9">
            <w:pPr>
              <w:spacing w:line="276" w:lineRule="auto"/>
              <w:rPr>
                <w:rFonts w:eastAsia="Times New Roman"/>
                <w:szCs w:val="24"/>
                <w:lang w:eastAsia="ro-RO"/>
              </w:rPr>
            </w:pPr>
            <w:proofErr w:type="spellStart"/>
            <w:r w:rsidRPr="000A13FD">
              <w:rPr>
                <w:rFonts w:eastAsia="Times New Roman"/>
                <w:szCs w:val="24"/>
                <w:lang w:eastAsia="ro-RO"/>
              </w:rPr>
              <w:t>Admin</w:t>
            </w:r>
            <w:proofErr w:type="spellEnd"/>
          </w:p>
        </w:tc>
        <w:tc>
          <w:tcPr>
            <w:tcW w:w="2275" w:type="dxa"/>
            <w:shd w:val="clear" w:color="auto" w:fill="auto"/>
            <w:noWrap/>
            <w:vAlign w:val="center"/>
          </w:tcPr>
          <w:p w14:paraId="092AA68B" w14:textId="77777777" w:rsidR="00970CDF" w:rsidRPr="000A13FD" w:rsidRDefault="00970CDF" w:rsidP="001733A9">
            <w:pPr>
              <w:spacing w:line="276" w:lineRule="auto"/>
              <w:jc w:val="center"/>
              <w:rPr>
                <w:rFonts w:eastAsia="Times New Roman"/>
                <w:szCs w:val="24"/>
                <w:lang w:eastAsia="ro-RO"/>
              </w:rPr>
            </w:pPr>
          </w:p>
        </w:tc>
      </w:tr>
      <w:tr w:rsidR="00970CDF" w:rsidRPr="000A13FD" w14:paraId="6F0F05AF" w14:textId="77777777" w:rsidTr="00020FF0">
        <w:trPr>
          <w:trHeight w:val="402"/>
          <w:jc w:val="center"/>
        </w:trPr>
        <w:tc>
          <w:tcPr>
            <w:tcW w:w="706" w:type="dxa"/>
            <w:shd w:val="clear" w:color="auto" w:fill="auto"/>
            <w:noWrap/>
          </w:tcPr>
          <w:p w14:paraId="77EAB4D8" w14:textId="77777777" w:rsidR="00970CDF" w:rsidRPr="000A13FD" w:rsidRDefault="00970CDF" w:rsidP="001733A9">
            <w:pPr>
              <w:spacing w:line="276" w:lineRule="auto"/>
              <w:rPr>
                <w:szCs w:val="24"/>
              </w:rPr>
            </w:pPr>
          </w:p>
        </w:tc>
        <w:tc>
          <w:tcPr>
            <w:tcW w:w="12907" w:type="dxa"/>
            <w:gridSpan w:val="24"/>
            <w:shd w:val="clear" w:color="auto" w:fill="FFFFFF" w:themeFill="background1"/>
            <w:noWrap/>
          </w:tcPr>
          <w:p w14:paraId="0228B75C" w14:textId="105559AD" w:rsidR="00970CDF" w:rsidRPr="000A13FD" w:rsidRDefault="00970CDF" w:rsidP="001733A9">
            <w:pPr>
              <w:spacing w:line="276" w:lineRule="auto"/>
              <w:rPr>
                <w:rFonts w:eastAsia="Times New Roman"/>
                <w:szCs w:val="24"/>
                <w:lang w:eastAsia="ro-RO"/>
              </w:rPr>
            </w:pPr>
            <w:r w:rsidRPr="000A13FD">
              <w:rPr>
                <w:rFonts w:eastAsia="Times New Roman"/>
                <w:b/>
                <w:bCs/>
                <w:szCs w:val="24"/>
                <w:lang w:eastAsia="en-GB"/>
              </w:rPr>
              <w:t>Asigurarea conservării habitatului 91F0, în sensul men</w:t>
            </w:r>
            <w:r w:rsidR="000A13FD">
              <w:rPr>
                <w:rFonts w:eastAsia="Times New Roman"/>
                <w:b/>
                <w:bCs/>
                <w:szCs w:val="24"/>
                <w:lang w:eastAsia="en-GB"/>
              </w:rPr>
              <w:t>ț</w:t>
            </w:r>
            <w:r w:rsidRPr="000A13FD">
              <w:rPr>
                <w:rFonts w:eastAsia="Times New Roman"/>
                <w:b/>
                <w:bCs/>
                <w:szCs w:val="24"/>
                <w:lang w:eastAsia="en-GB"/>
              </w:rPr>
              <w:t>inerii stării de conservare favorabilă a acestuia:</w:t>
            </w:r>
          </w:p>
        </w:tc>
      </w:tr>
      <w:tr w:rsidR="00970CDF" w:rsidRPr="000A13FD" w14:paraId="22DB7218" w14:textId="77777777" w:rsidTr="00020FF0">
        <w:trPr>
          <w:trHeight w:val="402"/>
          <w:jc w:val="center"/>
        </w:trPr>
        <w:tc>
          <w:tcPr>
            <w:tcW w:w="706" w:type="dxa"/>
            <w:shd w:val="clear" w:color="auto" w:fill="auto"/>
            <w:noWrap/>
          </w:tcPr>
          <w:p w14:paraId="2E59EC6F" w14:textId="77777777" w:rsidR="00970CDF" w:rsidRPr="000A13FD" w:rsidRDefault="00970CDF" w:rsidP="001733A9">
            <w:pPr>
              <w:spacing w:line="276" w:lineRule="auto"/>
              <w:rPr>
                <w:szCs w:val="24"/>
              </w:rPr>
            </w:pPr>
            <w:r w:rsidRPr="000A13FD">
              <w:rPr>
                <w:szCs w:val="24"/>
              </w:rPr>
              <w:t>1.3.6</w:t>
            </w:r>
          </w:p>
        </w:tc>
        <w:tc>
          <w:tcPr>
            <w:tcW w:w="3119" w:type="dxa"/>
            <w:shd w:val="clear" w:color="auto" w:fill="FFFFFF" w:themeFill="background1"/>
            <w:noWrap/>
          </w:tcPr>
          <w:p w14:paraId="4AD0316B" w14:textId="77777777" w:rsidR="00970CDF" w:rsidRPr="000A13FD" w:rsidRDefault="00970CDF" w:rsidP="001733A9">
            <w:pPr>
              <w:spacing w:line="276" w:lineRule="auto"/>
              <w:rPr>
                <w:szCs w:val="24"/>
              </w:rPr>
            </w:pPr>
            <w:r w:rsidRPr="000A13FD">
              <w:rPr>
                <w:szCs w:val="24"/>
              </w:rPr>
              <w:t xml:space="preserve">Eliminarea / controlul speciilor invazive periculoase. </w:t>
            </w:r>
          </w:p>
        </w:tc>
        <w:tc>
          <w:tcPr>
            <w:tcW w:w="283" w:type="dxa"/>
            <w:tcBorders>
              <w:bottom w:val="single" w:sz="2" w:space="0" w:color="auto"/>
            </w:tcBorders>
            <w:shd w:val="clear" w:color="auto" w:fill="auto"/>
            <w:noWrap/>
            <w:vAlign w:val="center"/>
          </w:tcPr>
          <w:p w14:paraId="3004C092"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bottom w:val="single" w:sz="2" w:space="0" w:color="auto"/>
            </w:tcBorders>
            <w:shd w:val="clear" w:color="auto" w:fill="auto"/>
            <w:noWrap/>
            <w:vAlign w:val="center"/>
          </w:tcPr>
          <w:p w14:paraId="415C6DB1"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bottom w:val="single" w:sz="2" w:space="0" w:color="auto"/>
            </w:tcBorders>
            <w:shd w:val="clear" w:color="auto" w:fill="auto"/>
            <w:noWrap/>
            <w:vAlign w:val="center"/>
          </w:tcPr>
          <w:p w14:paraId="11E8F22D"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bottom w:val="single" w:sz="2" w:space="0" w:color="auto"/>
            </w:tcBorders>
            <w:shd w:val="clear" w:color="auto" w:fill="auto"/>
            <w:noWrap/>
            <w:vAlign w:val="center"/>
          </w:tcPr>
          <w:p w14:paraId="309F57C7"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shd w:val="clear" w:color="auto" w:fill="auto"/>
            <w:noWrap/>
            <w:vAlign w:val="center"/>
          </w:tcPr>
          <w:p w14:paraId="6BF7464E"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shd w:val="clear" w:color="auto" w:fill="D8D8D8" w:themeFill="background1" w:themeFillShade="D8"/>
            <w:noWrap/>
            <w:vAlign w:val="center"/>
          </w:tcPr>
          <w:p w14:paraId="08511673"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shd w:val="clear" w:color="auto" w:fill="D8D8D8" w:themeFill="background1" w:themeFillShade="D8"/>
            <w:noWrap/>
            <w:vAlign w:val="center"/>
          </w:tcPr>
          <w:p w14:paraId="29D6F3D9"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shd w:val="clear" w:color="auto" w:fill="auto"/>
            <w:noWrap/>
            <w:vAlign w:val="center"/>
          </w:tcPr>
          <w:p w14:paraId="36559CE8"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shd w:val="clear" w:color="auto" w:fill="auto"/>
            <w:noWrap/>
            <w:vAlign w:val="center"/>
          </w:tcPr>
          <w:p w14:paraId="0D71384A"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322" w:type="dxa"/>
            <w:shd w:val="clear" w:color="auto" w:fill="auto"/>
            <w:noWrap/>
            <w:vAlign w:val="center"/>
          </w:tcPr>
          <w:p w14:paraId="4B8937B6"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shd w:val="clear" w:color="auto" w:fill="auto"/>
            <w:noWrap/>
            <w:vAlign w:val="center"/>
          </w:tcPr>
          <w:p w14:paraId="6A2B303C"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shd w:val="clear" w:color="auto" w:fill="auto"/>
            <w:noWrap/>
            <w:vAlign w:val="center"/>
          </w:tcPr>
          <w:p w14:paraId="15E655F3"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shd w:val="clear" w:color="auto" w:fill="auto"/>
            <w:noWrap/>
            <w:vAlign w:val="center"/>
          </w:tcPr>
          <w:p w14:paraId="407C1130"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shd w:val="clear" w:color="auto" w:fill="D8D8D8" w:themeFill="background1" w:themeFillShade="D8"/>
            <w:noWrap/>
            <w:vAlign w:val="center"/>
          </w:tcPr>
          <w:p w14:paraId="72AC23F8"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shd w:val="clear" w:color="auto" w:fill="D8D8D8" w:themeFill="background1" w:themeFillShade="D8"/>
            <w:noWrap/>
            <w:vAlign w:val="center"/>
          </w:tcPr>
          <w:p w14:paraId="50ECD083"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shd w:val="clear" w:color="auto" w:fill="auto"/>
            <w:noWrap/>
            <w:vAlign w:val="center"/>
          </w:tcPr>
          <w:p w14:paraId="28080F54"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shd w:val="clear" w:color="auto" w:fill="auto"/>
            <w:noWrap/>
            <w:vAlign w:val="center"/>
          </w:tcPr>
          <w:p w14:paraId="5840C5E8"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shd w:val="clear" w:color="auto" w:fill="auto"/>
            <w:noWrap/>
            <w:vAlign w:val="center"/>
          </w:tcPr>
          <w:p w14:paraId="47F53E8E"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shd w:val="clear" w:color="auto" w:fill="auto"/>
            <w:noWrap/>
            <w:vAlign w:val="center"/>
          </w:tcPr>
          <w:p w14:paraId="266DAF4B"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46" w:type="dxa"/>
            <w:shd w:val="clear" w:color="auto" w:fill="auto"/>
            <w:noWrap/>
            <w:vAlign w:val="center"/>
          </w:tcPr>
          <w:p w14:paraId="58EAA4B0" w14:textId="77777777" w:rsidR="00970CDF" w:rsidRPr="000A13FD" w:rsidRDefault="00970CDF" w:rsidP="001733A9">
            <w:pPr>
              <w:spacing w:line="276" w:lineRule="auto"/>
              <w:ind w:right="-29"/>
              <w:jc w:val="center"/>
              <w:rPr>
                <w:rFonts w:eastAsia="Times New Roman"/>
                <w:szCs w:val="24"/>
                <w:lang w:eastAsia="ro-RO"/>
              </w:rPr>
            </w:pPr>
            <w:r w:rsidRPr="000A13FD">
              <w:rPr>
                <w:rFonts w:eastAsia="Times New Roman"/>
                <w:szCs w:val="24"/>
                <w:lang w:eastAsia="ro-RO"/>
              </w:rPr>
              <w:t>T4</w:t>
            </w:r>
          </w:p>
        </w:tc>
        <w:tc>
          <w:tcPr>
            <w:tcW w:w="851" w:type="dxa"/>
            <w:shd w:val="clear" w:color="auto" w:fill="auto"/>
            <w:noWrap/>
          </w:tcPr>
          <w:p w14:paraId="3CBCE8FA" w14:textId="77777777" w:rsidR="00970CDF" w:rsidRPr="000A13FD" w:rsidRDefault="00970CDF" w:rsidP="001733A9">
            <w:pPr>
              <w:spacing w:line="276" w:lineRule="auto"/>
              <w:jc w:val="center"/>
              <w:rPr>
                <w:rFonts w:eastAsia="Times New Roman"/>
                <w:szCs w:val="24"/>
                <w:lang w:eastAsia="ro-RO"/>
              </w:rPr>
            </w:pPr>
          </w:p>
        </w:tc>
        <w:tc>
          <w:tcPr>
            <w:tcW w:w="992" w:type="dxa"/>
          </w:tcPr>
          <w:p w14:paraId="36428E05" w14:textId="77777777" w:rsidR="00970CDF" w:rsidRPr="000A13FD" w:rsidRDefault="00970CDF" w:rsidP="001733A9">
            <w:pPr>
              <w:spacing w:line="276" w:lineRule="auto"/>
              <w:rPr>
                <w:rFonts w:eastAsia="Times New Roman"/>
                <w:szCs w:val="24"/>
                <w:lang w:eastAsia="ro-RO"/>
              </w:rPr>
            </w:pPr>
          </w:p>
        </w:tc>
        <w:tc>
          <w:tcPr>
            <w:tcW w:w="2275" w:type="dxa"/>
            <w:shd w:val="clear" w:color="auto" w:fill="auto"/>
            <w:noWrap/>
            <w:vAlign w:val="center"/>
          </w:tcPr>
          <w:p w14:paraId="324F2F6F" w14:textId="77777777" w:rsidR="00970CDF" w:rsidRPr="000A13FD" w:rsidRDefault="00970CDF" w:rsidP="001733A9">
            <w:pPr>
              <w:spacing w:line="276" w:lineRule="auto"/>
              <w:jc w:val="center"/>
              <w:rPr>
                <w:rFonts w:eastAsia="Times New Roman"/>
                <w:szCs w:val="24"/>
                <w:lang w:eastAsia="ro-RO"/>
              </w:rPr>
            </w:pPr>
          </w:p>
        </w:tc>
      </w:tr>
      <w:tr w:rsidR="00970CDF" w:rsidRPr="000A13FD" w14:paraId="044448C0" w14:textId="77777777" w:rsidTr="00020FF0">
        <w:trPr>
          <w:trHeight w:val="402"/>
          <w:jc w:val="center"/>
        </w:trPr>
        <w:tc>
          <w:tcPr>
            <w:tcW w:w="706" w:type="dxa"/>
            <w:shd w:val="clear" w:color="auto" w:fill="auto"/>
            <w:noWrap/>
          </w:tcPr>
          <w:p w14:paraId="57B4C21B" w14:textId="77777777" w:rsidR="00970CDF" w:rsidRPr="000A13FD" w:rsidRDefault="00970CDF" w:rsidP="001733A9">
            <w:pPr>
              <w:spacing w:line="276" w:lineRule="auto"/>
              <w:rPr>
                <w:szCs w:val="24"/>
              </w:rPr>
            </w:pPr>
          </w:p>
        </w:tc>
        <w:tc>
          <w:tcPr>
            <w:tcW w:w="12907" w:type="dxa"/>
            <w:gridSpan w:val="24"/>
            <w:shd w:val="clear" w:color="auto" w:fill="FFFFFF" w:themeFill="background1"/>
            <w:noWrap/>
          </w:tcPr>
          <w:p w14:paraId="4C877946" w14:textId="70DB5FD9" w:rsidR="00970CDF" w:rsidRPr="000A13FD" w:rsidRDefault="00970CDF" w:rsidP="001733A9">
            <w:pPr>
              <w:spacing w:line="276" w:lineRule="auto"/>
              <w:rPr>
                <w:rFonts w:eastAsia="Times New Roman"/>
                <w:szCs w:val="24"/>
                <w:lang w:eastAsia="ro-RO"/>
              </w:rPr>
            </w:pPr>
            <w:r w:rsidRPr="000A13FD">
              <w:rPr>
                <w:rFonts w:eastAsia="Times New Roman"/>
                <w:b/>
                <w:bCs/>
                <w:lang w:eastAsia="en-GB"/>
              </w:rPr>
              <w:t>Asigurarea conservării habitatului 6440, în sensul men</w:t>
            </w:r>
            <w:r w:rsidR="000A13FD">
              <w:rPr>
                <w:rFonts w:eastAsia="Times New Roman"/>
                <w:b/>
                <w:bCs/>
                <w:lang w:eastAsia="en-GB"/>
              </w:rPr>
              <w:t>ț</w:t>
            </w:r>
            <w:r w:rsidRPr="000A13FD">
              <w:rPr>
                <w:rFonts w:eastAsia="Times New Roman"/>
                <w:b/>
                <w:bCs/>
                <w:lang w:eastAsia="en-GB"/>
              </w:rPr>
              <w:t>inerii stării de conservare favorabilă a acestuia</w:t>
            </w:r>
          </w:p>
        </w:tc>
      </w:tr>
      <w:tr w:rsidR="00970CDF" w:rsidRPr="000A13FD" w14:paraId="3A81C8C7" w14:textId="77777777" w:rsidTr="00020FF0">
        <w:trPr>
          <w:trHeight w:val="402"/>
          <w:jc w:val="center"/>
        </w:trPr>
        <w:tc>
          <w:tcPr>
            <w:tcW w:w="706" w:type="dxa"/>
            <w:shd w:val="clear" w:color="auto" w:fill="auto"/>
            <w:noWrap/>
          </w:tcPr>
          <w:p w14:paraId="4AA7AAD1" w14:textId="77777777" w:rsidR="00970CDF" w:rsidRPr="000A13FD" w:rsidRDefault="00970CDF" w:rsidP="001733A9">
            <w:pPr>
              <w:spacing w:line="276" w:lineRule="auto"/>
              <w:rPr>
                <w:szCs w:val="24"/>
              </w:rPr>
            </w:pPr>
            <w:r w:rsidRPr="000A13FD">
              <w:rPr>
                <w:szCs w:val="24"/>
              </w:rPr>
              <w:t>1.3.7</w:t>
            </w:r>
          </w:p>
        </w:tc>
        <w:tc>
          <w:tcPr>
            <w:tcW w:w="3119" w:type="dxa"/>
            <w:shd w:val="clear" w:color="auto" w:fill="FFFFFF" w:themeFill="background1"/>
            <w:noWrap/>
          </w:tcPr>
          <w:p w14:paraId="1D50EF31" w14:textId="7C998525" w:rsidR="00970CDF" w:rsidRPr="000A13FD" w:rsidRDefault="00970CDF" w:rsidP="001733A9">
            <w:pPr>
              <w:spacing w:line="276" w:lineRule="auto"/>
              <w:rPr>
                <w:szCs w:val="24"/>
              </w:rPr>
            </w:pPr>
            <w:r w:rsidRPr="000A13FD">
              <w:rPr>
                <w:szCs w:val="24"/>
              </w:rPr>
              <w:t xml:space="preserve">Monitorizarea debitelor </w:t>
            </w:r>
            <w:r w:rsidR="000A13FD">
              <w:rPr>
                <w:szCs w:val="24"/>
              </w:rPr>
              <w:t>ș</w:t>
            </w:r>
            <w:r w:rsidRPr="000A13FD">
              <w:rPr>
                <w:szCs w:val="24"/>
              </w:rPr>
              <w:t xml:space="preserve">i a eventualelor modificări ale cursurilor de apă din sit </w:t>
            </w:r>
            <w:r w:rsidR="000A13FD">
              <w:rPr>
                <w:szCs w:val="24"/>
              </w:rPr>
              <w:t>ș</w:t>
            </w:r>
            <w:r w:rsidRPr="000A13FD">
              <w:rPr>
                <w:szCs w:val="24"/>
              </w:rPr>
              <w:t>i din amonte.</w:t>
            </w:r>
          </w:p>
        </w:tc>
        <w:tc>
          <w:tcPr>
            <w:tcW w:w="283" w:type="dxa"/>
            <w:tcBorders>
              <w:bottom w:val="single" w:sz="2" w:space="0" w:color="auto"/>
            </w:tcBorders>
            <w:shd w:val="clear" w:color="auto" w:fill="D8D8D8" w:themeFill="background1" w:themeFillShade="D8"/>
            <w:noWrap/>
            <w:vAlign w:val="center"/>
          </w:tcPr>
          <w:p w14:paraId="44F4E76B"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bottom w:val="single" w:sz="2" w:space="0" w:color="auto"/>
            </w:tcBorders>
            <w:shd w:val="clear" w:color="auto" w:fill="D8D8D8" w:themeFill="background1" w:themeFillShade="D8"/>
            <w:noWrap/>
            <w:vAlign w:val="center"/>
          </w:tcPr>
          <w:p w14:paraId="025ECBB1"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bottom w:val="single" w:sz="2" w:space="0" w:color="auto"/>
            </w:tcBorders>
            <w:shd w:val="clear" w:color="auto" w:fill="D8D8D8" w:themeFill="background1" w:themeFillShade="D8"/>
            <w:noWrap/>
            <w:vAlign w:val="center"/>
          </w:tcPr>
          <w:p w14:paraId="09B8F449"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bottom w:val="single" w:sz="2" w:space="0" w:color="auto"/>
            </w:tcBorders>
            <w:shd w:val="clear" w:color="auto" w:fill="D8D8D8" w:themeFill="background1" w:themeFillShade="D8"/>
            <w:noWrap/>
            <w:vAlign w:val="center"/>
          </w:tcPr>
          <w:p w14:paraId="178043BB"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shd w:val="clear" w:color="auto" w:fill="D8D8D8" w:themeFill="background1" w:themeFillShade="D8"/>
            <w:noWrap/>
            <w:vAlign w:val="center"/>
          </w:tcPr>
          <w:p w14:paraId="2EB311AD"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shd w:val="clear" w:color="auto" w:fill="D8D8D8" w:themeFill="background1" w:themeFillShade="D8"/>
            <w:noWrap/>
            <w:vAlign w:val="center"/>
          </w:tcPr>
          <w:p w14:paraId="26B9DFA5"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shd w:val="clear" w:color="auto" w:fill="D8D8D8" w:themeFill="background1" w:themeFillShade="D8"/>
            <w:noWrap/>
            <w:vAlign w:val="center"/>
          </w:tcPr>
          <w:p w14:paraId="43C58B34"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shd w:val="clear" w:color="auto" w:fill="D8D8D8" w:themeFill="background1" w:themeFillShade="D8"/>
            <w:noWrap/>
            <w:vAlign w:val="center"/>
          </w:tcPr>
          <w:p w14:paraId="0C7A2C50"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shd w:val="clear" w:color="auto" w:fill="D8D8D8" w:themeFill="background1" w:themeFillShade="D8"/>
            <w:noWrap/>
            <w:vAlign w:val="center"/>
          </w:tcPr>
          <w:p w14:paraId="4602AFC3"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322" w:type="dxa"/>
            <w:shd w:val="clear" w:color="auto" w:fill="D8D8D8" w:themeFill="background1" w:themeFillShade="D8"/>
            <w:noWrap/>
            <w:vAlign w:val="center"/>
          </w:tcPr>
          <w:p w14:paraId="701D963E"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shd w:val="clear" w:color="auto" w:fill="D8D8D8" w:themeFill="background1" w:themeFillShade="D8"/>
            <w:noWrap/>
            <w:vAlign w:val="center"/>
          </w:tcPr>
          <w:p w14:paraId="3A19B086"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shd w:val="clear" w:color="auto" w:fill="D8D8D8" w:themeFill="background1" w:themeFillShade="D8"/>
            <w:noWrap/>
            <w:vAlign w:val="center"/>
          </w:tcPr>
          <w:p w14:paraId="0695E305"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shd w:val="clear" w:color="auto" w:fill="D8D8D8" w:themeFill="background1" w:themeFillShade="D8"/>
            <w:noWrap/>
            <w:vAlign w:val="center"/>
          </w:tcPr>
          <w:p w14:paraId="3F32DE3B"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shd w:val="clear" w:color="auto" w:fill="D8D8D8" w:themeFill="background1" w:themeFillShade="D8"/>
            <w:noWrap/>
            <w:vAlign w:val="center"/>
          </w:tcPr>
          <w:p w14:paraId="1D8445BE"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shd w:val="clear" w:color="auto" w:fill="D8D8D8" w:themeFill="background1" w:themeFillShade="D8"/>
            <w:noWrap/>
            <w:vAlign w:val="center"/>
          </w:tcPr>
          <w:p w14:paraId="7674485C"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shd w:val="clear" w:color="auto" w:fill="D8D8D8" w:themeFill="background1" w:themeFillShade="D8"/>
            <w:noWrap/>
            <w:vAlign w:val="center"/>
          </w:tcPr>
          <w:p w14:paraId="6608F66B"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shd w:val="clear" w:color="auto" w:fill="D8D8D8" w:themeFill="background1" w:themeFillShade="D8"/>
            <w:noWrap/>
            <w:vAlign w:val="center"/>
          </w:tcPr>
          <w:p w14:paraId="00E25099"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shd w:val="clear" w:color="auto" w:fill="D8D8D8" w:themeFill="background1" w:themeFillShade="D8"/>
            <w:noWrap/>
            <w:vAlign w:val="center"/>
          </w:tcPr>
          <w:p w14:paraId="053ABC60"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shd w:val="clear" w:color="auto" w:fill="D8D8D8" w:themeFill="background1" w:themeFillShade="D8"/>
            <w:noWrap/>
            <w:vAlign w:val="center"/>
          </w:tcPr>
          <w:p w14:paraId="39596A98"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46" w:type="dxa"/>
            <w:shd w:val="clear" w:color="auto" w:fill="D8D8D8" w:themeFill="background1" w:themeFillShade="D8"/>
            <w:noWrap/>
            <w:vAlign w:val="center"/>
          </w:tcPr>
          <w:p w14:paraId="365B25A4" w14:textId="77777777" w:rsidR="00970CDF" w:rsidRPr="000A13FD" w:rsidRDefault="00970CDF" w:rsidP="001733A9">
            <w:pPr>
              <w:spacing w:line="276" w:lineRule="auto"/>
              <w:ind w:right="-29"/>
              <w:jc w:val="center"/>
              <w:rPr>
                <w:rFonts w:eastAsia="Times New Roman"/>
                <w:szCs w:val="24"/>
                <w:lang w:eastAsia="ro-RO"/>
              </w:rPr>
            </w:pPr>
            <w:r w:rsidRPr="000A13FD">
              <w:rPr>
                <w:rFonts w:eastAsia="Times New Roman"/>
                <w:szCs w:val="24"/>
                <w:lang w:eastAsia="ro-RO"/>
              </w:rPr>
              <w:t>T4</w:t>
            </w:r>
          </w:p>
        </w:tc>
        <w:tc>
          <w:tcPr>
            <w:tcW w:w="851" w:type="dxa"/>
            <w:shd w:val="clear" w:color="auto" w:fill="auto"/>
            <w:noWrap/>
          </w:tcPr>
          <w:p w14:paraId="61BFC5B0"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medie</w:t>
            </w:r>
          </w:p>
        </w:tc>
        <w:tc>
          <w:tcPr>
            <w:tcW w:w="992" w:type="dxa"/>
          </w:tcPr>
          <w:p w14:paraId="150FEB39" w14:textId="77777777" w:rsidR="00970CDF" w:rsidRPr="000A13FD" w:rsidRDefault="00970CDF" w:rsidP="001733A9">
            <w:pPr>
              <w:spacing w:line="276" w:lineRule="auto"/>
              <w:rPr>
                <w:rFonts w:eastAsia="Times New Roman"/>
                <w:szCs w:val="24"/>
                <w:lang w:eastAsia="ro-RO"/>
              </w:rPr>
            </w:pPr>
            <w:proofErr w:type="spellStart"/>
            <w:r w:rsidRPr="000A13FD">
              <w:rPr>
                <w:rFonts w:eastAsia="Times New Roman"/>
                <w:szCs w:val="24"/>
                <w:lang w:eastAsia="ro-RO"/>
              </w:rPr>
              <w:t>Admin</w:t>
            </w:r>
            <w:proofErr w:type="spellEnd"/>
          </w:p>
        </w:tc>
        <w:tc>
          <w:tcPr>
            <w:tcW w:w="2275" w:type="dxa"/>
            <w:shd w:val="clear" w:color="auto" w:fill="auto"/>
            <w:noWrap/>
            <w:vAlign w:val="center"/>
          </w:tcPr>
          <w:p w14:paraId="1EBFADF8" w14:textId="77777777" w:rsidR="00970CDF" w:rsidRPr="000A13FD" w:rsidRDefault="00970CDF" w:rsidP="001733A9">
            <w:pPr>
              <w:spacing w:line="276" w:lineRule="auto"/>
              <w:jc w:val="center"/>
              <w:rPr>
                <w:rFonts w:eastAsia="Times New Roman"/>
                <w:szCs w:val="24"/>
                <w:lang w:eastAsia="ro-RO"/>
              </w:rPr>
            </w:pPr>
          </w:p>
        </w:tc>
      </w:tr>
      <w:tr w:rsidR="00970CDF" w:rsidRPr="000A13FD" w14:paraId="6B9700F1" w14:textId="77777777" w:rsidTr="00020FF0">
        <w:trPr>
          <w:trHeight w:val="402"/>
          <w:jc w:val="center"/>
        </w:trPr>
        <w:tc>
          <w:tcPr>
            <w:tcW w:w="706" w:type="dxa"/>
            <w:shd w:val="clear" w:color="auto" w:fill="auto"/>
            <w:noWrap/>
          </w:tcPr>
          <w:p w14:paraId="20005149" w14:textId="77777777" w:rsidR="00970CDF" w:rsidRPr="000A13FD" w:rsidRDefault="00970CDF" w:rsidP="001733A9">
            <w:pPr>
              <w:spacing w:line="276" w:lineRule="auto"/>
              <w:rPr>
                <w:szCs w:val="24"/>
              </w:rPr>
            </w:pPr>
            <w:r w:rsidRPr="000A13FD">
              <w:rPr>
                <w:szCs w:val="24"/>
              </w:rPr>
              <w:t>1.3.8</w:t>
            </w:r>
          </w:p>
        </w:tc>
        <w:tc>
          <w:tcPr>
            <w:tcW w:w="3119" w:type="dxa"/>
            <w:shd w:val="clear" w:color="auto" w:fill="FFFFFF" w:themeFill="background1"/>
            <w:noWrap/>
          </w:tcPr>
          <w:p w14:paraId="473B32F0" w14:textId="2D7A64C0" w:rsidR="00970CDF" w:rsidRPr="000A13FD" w:rsidRDefault="00970CDF" w:rsidP="001733A9">
            <w:pPr>
              <w:spacing w:line="276" w:lineRule="auto"/>
              <w:rPr>
                <w:szCs w:val="24"/>
              </w:rPr>
            </w:pPr>
            <w:r w:rsidRPr="000A13FD">
              <w:rPr>
                <w:szCs w:val="24"/>
              </w:rPr>
              <w:t xml:space="preserve">Reglementarea, controlul </w:t>
            </w:r>
            <w:r w:rsidR="000A13FD">
              <w:rPr>
                <w:szCs w:val="24"/>
              </w:rPr>
              <w:t>ș</w:t>
            </w:r>
            <w:r w:rsidRPr="000A13FD">
              <w:rPr>
                <w:szCs w:val="24"/>
              </w:rPr>
              <w:t>i monitorizarea utilizării paji</w:t>
            </w:r>
            <w:r w:rsidR="000A13FD">
              <w:rPr>
                <w:szCs w:val="24"/>
              </w:rPr>
              <w:t>ș</w:t>
            </w:r>
            <w:r w:rsidRPr="000A13FD">
              <w:rPr>
                <w:szCs w:val="24"/>
              </w:rPr>
              <w:t xml:space="preserve">tilor. </w:t>
            </w:r>
          </w:p>
        </w:tc>
        <w:tc>
          <w:tcPr>
            <w:tcW w:w="283" w:type="dxa"/>
            <w:tcBorders>
              <w:bottom w:val="single" w:sz="2" w:space="0" w:color="auto"/>
            </w:tcBorders>
            <w:shd w:val="clear" w:color="auto" w:fill="auto"/>
            <w:noWrap/>
            <w:vAlign w:val="center"/>
          </w:tcPr>
          <w:p w14:paraId="451DFDB9"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bottom w:val="single" w:sz="2" w:space="0" w:color="auto"/>
            </w:tcBorders>
            <w:shd w:val="clear" w:color="auto" w:fill="D8D8D8" w:themeFill="background1" w:themeFillShade="D8"/>
            <w:noWrap/>
            <w:vAlign w:val="center"/>
          </w:tcPr>
          <w:p w14:paraId="2A9B8890"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bottom w:val="single" w:sz="2" w:space="0" w:color="auto"/>
            </w:tcBorders>
            <w:shd w:val="clear" w:color="auto" w:fill="D8D8D8" w:themeFill="background1" w:themeFillShade="D8"/>
            <w:noWrap/>
            <w:vAlign w:val="center"/>
          </w:tcPr>
          <w:p w14:paraId="2BD2B46F"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bottom w:val="single" w:sz="2" w:space="0" w:color="auto"/>
            </w:tcBorders>
            <w:shd w:val="clear" w:color="auto" w:fill="auto"/>
            <w:noWrap/>
            <w:vAlign w:val="center"/>
          </w:tcPr>
          <w:p w14:paraId="4D60E209"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shd w:val="clear" w:color="auto" w:fill="auto"/>
            <w:noWrap/>
            <w:vAlign w:val="center"/>
          </w:tcPr>
          <w:p w14:paraId="18CC59B3"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shd w:val="clear" w:color="auto" w:fill="D8D8D8" w:themeFill="background1" w:themeFillShade="D8"/>
            <w:noWrap/>
            <w:vAlign w:val="center"/>
          </w:tcPr>
          <w:p w14:paraId="7299E71D"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shd w:val="clear" w:color="auto" w:fill="D8D8D8" w:themeFill="background1" w:themeFillShade="D8"/>
            <w:noWrap/>
            <w:vAlign w:val="center"/>
          </w:tcPr>
          <w:p w14:paraId="1544417E"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shd w:val="clear" w:color="auto" w:fill="auto"/>
            <w:noWrap/>
            <w:vAlign w:val="center"/>
          </w:tcPr>
          <w:p w14:paraId="76913F49"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shd w:val="clear" w:color="auto" w:fill="auto"/>
            <w:noWrap/>
            <w:vAlign w:val="center"/>
          </w:tcPr>
          <w:p w14:paraId="3D35BC6B"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322" w:type="dxa"/>
            <w:shd w:val="clear" w:color="auto" w:fill="D8D8D8" w:themeFill="background1" w:themeFillShade="D8"/>
            <w:noWrap/>
            <w:vAlign w:val="center"/>
          </w:tcPr>
          <w:p w14:paraId="518A3A19"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shd w:val="clear" w:color="auto" w:fill="D8D8D8" w:themeFill="background1" w:themeFillShade="D8"/>
            <w:noWrap/>
            <w:vAlign w:val="center"/>
          </w:tcPr>
          <w:p w14:paraId="3EE3BA22"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shd w:val="clear" w:color="auto" w:fill="auto"/>
            <w:noWrap/>
            <w:vAlign w:val="center"/>
          </w:tcPr>
          <w:p w14:paraId="41687727"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shd w:val="clear" w:color="auto" w:fill="auto"/>
            <w:noWrap/>
            <w:vAlign w:val="center"/>
          </w:tcPr>
          <w:p w14:paraId="5FAFF3F9"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shd w:val="clear" w:color="auto" w:fill="D8D8D8" w:themeFill="background1" w:themeFillShade="D8"/>
            <w:noWrap/>
            <w:vAlign w:val="center"/>
          </w:tcPr>
          <w:p w14:paraId="7C2F8B5E"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shd w:val="clear" w:color="auto" w:fill="D8D8D8" w:themeFill="background1" w:themeFillShade="D8"/>
            <w:noWrap/>
            <w:vAlign w:val="center"/>
          </w:tcPr>
          <w:p w14:paraId="47029547"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shd w:val="clear" w:color="auto" w:fill="auto"/>
            <w:noWrap/>
            <w:vAlign w:val="center"/>
          </w:tcPr>
          <w:p w14:paraId="49258FA5"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shd w:val="clear" w:color="auto" w:fill="auto"/>
            <w:noWrap/>
            <w:vAlign w:val="center"/>
          </w:tcPr>
          <w:p w14:paraId="41049864"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shd w:val="clear" w:color="auto" w:fill="D8D8D8" w:themeFill="background1" w:themeFillShade="D8"/>
            <w:noWrap/>
            <w:vAlign w:val="center"/>
          </w:tcPr>
          <w:p w14:paraId="6856F9EF"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shd w:val="clear" w:color="auto" w:fill="D8D8D8" w:themeFill="background1" w:themeFillShade="D8"/>
            <w:noWrap/>
            <w:vAlign w:val="center"/>
          </w:tcPr>
          <w:p w14:paraId="6BBF3C35"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46" w:type="dxa"/>
            <w:shd w:val="clear" w:color="auto" w:fill="auto"/>
            <w:noWrap/>
            <w:vAlign w:val="center"/>
          </w:tcPr>
          <w:p w14:paraId="2275BD29" w14:textId="77777777" w:rsidR="00970CDF" w:rsidRPr="000A13FD" w:rsidRDefault="00970CDF" w:rsidP="001733A9">
            <w:pPr>
              <w:spacing w:line="276" w:lineRule="auto"/>
              <w:ind w:right="-29"/>
              <w:jc w:val="center"/>
              <w:rPr>
                <w:rFonts w:eastAsia="Times New Roman"/>
                <w:szCs w:val="24"/>
                <w:lang w:eastAsia="ro-RO"/>
              </w:rPr>
            </w:pPr>
            <w:r w:rsidRPr="000A13FD">
              <w:rPr>
                <w:rFonts w:eastAsia="Times New Roman"/>
                <w:szCs w:val="24"/>
                <w:lang w:eastAsia="ro-RO"/>
              </w:rPr>
              <w:t>T4</w:t>
            </w:r>
          </w:p>
        </w:tc>
        <w:tc>
          <w:tcPr>
            <w:tcW w:w="851" w:type="dxa"/>
            <w:shd w:val="clear" w:color="auto" w:fill="auto"/>
            <w:noWrap/>
          </w:tcPr>
          <w:p w14:paraId="19E683C5"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medie</w:t>
            </w:r>
          </w:p>
        </w:tc>
        <w:tc>
          <w:tcPr>
            <w:tcW w:w="992" w:type="dxa"/>
          </w:tcPr>
          <w:p w14:paraId="3B59E70C" w14:textId="77777777" w:rsidR="00970CDF" w:rsidRPr="000A13FD" w:rsidRDefault="00970CDF" w:rsidP="001733A9">
            <w:pPr>
              <w:spacing w:line="276" w:lineRule="auto"/>
              <w:rPr>
                <w:rFonts w:eastAsia="Times New Roman"/>
                <w:szCs w:val="24"/>
                <w:lang w:eastAsia="ro-RO"/>
              </w:rPr>
            </w:pPr>
            <w:proofErr w:type="spellStart"/>
            <w:r w:rsidRPr="000A13FD">
              <w:rPr>
                <w:rFonts w:eastAsia="Times New Roman"/>
                <w:szCs w:val="24"/>
                <w:lang w:eastAsia="ro-RO"/>
              </w:rPr>
              <w:t>Admin</w:t>
            </w:r>
            <w:proofErr w:type="spellEnd"/>
          </w:p>
        </w:tc>
        <w:tc>
          <w:tcPr>
            <w:tcW w:w="2275" w:type="dxa"/>
            <w:shd w:val="clear" w:color="auto" w:fill="auto"/>
            <w:noWrap/>
            <w:vAlign w:val="center"/>
          </w:tcPr>
          <w:p w14:paraId="03017FF8" w14:textId="77777777" w:rsidR="00970CDF" w:rsidRPr="000A13FD" w:rsidRDefault="00970CDF" w:rsidP="001733A9">
            <w:pPr>
              <w:spacing w:line="276" w:lineRule="auto"/>
              <w:jc w:val="center"/>
              <w:rPr>
                <w:rFonts w:eastAsia="Times New Roman"/>
                <w:szCs w:val="24"/>
                <w:lang w:eastAsia="ro-RO"/>
              </w:rPr>
            </w:pPr>
          </w:p>
        </w:tc>
      </w:tr>
      <w:tr w:rsidR="00970CDF" w:rsidRPr="000A13FD" w14:paraId="603BCA39" w14:textId="77777777" w:rsidTr="00020FF0">
        <w:trPr>
          <w:trHeight w:val="402"/>
          <w:jc w:val="center"/>
        </w:trPr>
        <w:tc>
          <w:tcPr>
            <w:tcW w:w="706" w:type="dxa"/>
            <w:shd w:val="clear" w:color="auto" w:fill="auto"/>
            <w:noWrap/>
          </w:tcPr>
          <w:p w14:paraId="1B0C1212" w14:textId="77777777" w:rsidR="00970CDF" w:rsidRPr="000A13FD" w:rsidRDefault="00970CDF" w:rsidP="001733A9">
            <w:pPr>
              <w:spacing w:line="276" w:lineRule="auto"/>
              <w:rPr>
                <w:szCs w:val="24"/>
              </w:rPr>
            </w:pPr>
            <w:r w:rsidRPr="000A13FD">
              <w:rPr>
                <w:szCs w:val="24"/>
              </w:rPr>
              <w:t>1.3.9</w:t>
            </w:r>
          </w:p>
        </w:tc>
        <w:tc>
          <w:tcPr>
            <w:tcW w:w="3119" w:type="dxa"/>
            <w:shd w:val="clear" w:color="auto" w:fill="FFFFFF" w:themeFill="background1"/>
            <w:noWrap/>
          </w:tcPr>
          <w:p w14:paraId="391DF1F7" w14:textId="181B09B2" w:rsidR="00970CDF" w:rsidRPr="000A13FD" w:rsidRDefault="00970CDF" w:rsidP="001733A9">
            <w:pPr>
              <w:spacing w:line="276" w:lineRule="auto"/>
              <w:rPr>
                <w:szCs w:val="24"/>
              </w:rPr>
            </w:pPr>
            <w:r w:rsidRPr="000A13FD">
              <w:rPr>
                <w:szCs w:val="24"/>
              </w:rPr>
              <w:t>Interzicerea înfiin</w:t>
            </w:r>
            <w:r w:rsidR="000A13FD">
              <w:rPr>
                <w:szCs w:val="24"/>
              </w:rPr>
              <w:t>ț</w:t>
            </w:r>
            <w:r w:rsidRPr="000A13FD">
              <w:rPr>
                <w:szCs w:val="24"/>
              </w:rPr>
              <w:t>ării de culturi agricole pe suprafa</w:t>
            </w:r>
            <w:r w:rsidR="000A13FD">
              <w:rPr>
                <w:szCs w:val="24"/>
              </w:rPr>
              <w:t>ț</w:t>
            </w:r>
            <w:r w:rsidRPr="000A13FD">
              <w:rPr>
                <w:szCs w:val="24"/>
              </w:rPr>
              <w:t>a habitatului.</w:t>
            </w:r>
          </w:p>
        </w:tc>
        <w:tc>
          <w:tcPr>
            <w:tcW w:w="283" w:type="dxa"/>
            <w:tcBorders>
              <w:bottom w:val="single" w:sz="2" w:space="0" w:color="auto"/>
            </w:tcBorders>
            <w:shd w:val="clear" w:color="auto" w:fill="auto"/>
            <w:noWrap/>
            <w:vAlign w:val="center"/>
          </w:tcPr>
          <w:p w14:paraId="4CD857C3"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bottom w:val="single" w:sz="2" w:space="0" w:color="auto"/>
            </w:tcBorders>
            <w:shd w:val="clear" w:color="auto" w:fill="D8D8D8" w:themeFill="background1" w:themeFillShade="D8"/>
            <w:noWrap/>
            <w:vAlign w:val="center"/>
          </w:tcPr>
          <w:p w14:paraId="22ABB52C"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bottom w:val="single" w:sz="2" w:space="0" w:color="auto"/>
            </w:tcBorders>
            <w:shd w:val="clear" w:color="auto" w:fill="D8D8D8" w:themeFill="background1" w:themeFillShade="D8"/>
            <w:noWrap/>
            <w:vAlign w:val="center"/>
          </w:tcPr>
          <w:p w14:paraId="305230F4"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bottom w:val="single" w:sz="2" w:space="0" w:color="auto"/>
            </w:tcBorders>
            <w:shd w:val="clear" w:color="auto" w:fill="auto"/>
            <w:noWrap/>
            <w:vAlign w:val="center"/>
          </w:tcPr>
          <w:p w14:paraId="5C2CBD8E"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shd w:val="clear" w:color="auto" w:fill="auto"/>
            <w:noWrap/>
            <w:vAlign w:val="center"/>
          </w:tcPr>
          <w:p w14:paraId="3B70E447"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shd w:val="clear" w:color="auto" w:fill="D8D8D8" w:themeFill="background1" w:themeFillShade="D8"/>
            <w:noWrap/>
            <w:vAlign w:val="center"/>
          </w:tcPr>
          <w:p w14:paraId="74F23CA6"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shd w:val="clear" w:color="auto" w:fill="D8D8D8" w:themeFill="background1" w:themeFillShade="D8"/>
            <w:noWrap/>
            <w:vAlign w:val="center"/>
          </w:tcPr>
          <w:p w14:paraId="0C0DA9BD"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shd w:val="clear" w:color="auto" w:fill="auto"/>
            <w:noWrap/>
            <w:vAlign w:val="center"/>
          </w:tcPr>
          <w:p w14:paraId="03356DD6"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shd w:val="clear" w:color="auto" w:fill="auto"/>
            <w:noWrap/>
            <w:vAlign w:val="center"/>
          </w:tcPr>
          <w:p w14:paraId="33C36ABB"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322" w:type="dxa"/>
            <w:shd w:val="clear" w:color="auto" w:fill="D8D8D8" w:themeFill="background1" w:themeFillShade="D8"/>
            <w:noWrap/>
            <w:vAlign w:val="center"/>
          </w:tcPr>
          <w:p w14:paraId="6AE2666B"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shd w:val="clear" w:color="auto" w:fill="D8D8D8" w:themeFill="background1" w:themeFillShade="D8"/>
            <w:noWrap/>
            <w:vAlign w:val="center"/>
          </w:tcPr>
          <w:p w14:paraId="0A800997"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shd w:val="clear" w:color="auto" w:fill="auto"/>
            <w:noWrap/>
            <w:vAlign w:val="center"/>
          </w:tcPr>
          <w:p w14:paraId="6CFC9CED"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shd w:val="clear" w:color="auto" w:fill="auto"/>
            <w:noWrap/>
            <w:vAlign w:val="center"/>
          </w:tcPr>
          <w:p w14:paraId="321D1D58"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shd w:val="clear" w:color="auto" w:fill="D8D8D8" w:themeFill="background1" w:themeFillShade="D8"/>
            <w:noWrap/>
            <w:vAlign w:val="center"/>
          </w:tcPr>
          <w:p w14:paraId="21FB8C84"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shd w:val="clear" w:color="auto" w:fill="D8D8D8" w:themeFill="background1" w:themeFillShade="D8"/>
            <w:noWrap/>
            <w:vAlign w:val="center"/>
          </w:tcPr>
          <w:p w14:paraId="4A4A6BBC"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shd w:val="clear" w:color="auto" w:fill="auto"/>
            <w:noWrap/>
            <w:vAlign w:val="center"/>
          </w:tcPr>
          <w:p w14:paraId="2413E596"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shd w:val="clear" w:color="auto" w:fill="auto"/>
            <w:noWrap/>
            <w:vAlign w:val="center"/>
          </w:tcPr>
          <w:p w14:paraId="2A5B809D"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shd w:val="clear" w:color="auto" w:fill="D8D8D8" w:themeFill="background1" w:themeFillShade="D8"/>
            <w:noWrap/>
            <w:vAlign w:val="center"/>
          </w:tcPr>
          <w:p w14:paraId="1361C7B4"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shd w:val="clear" w:color="auto" w:fill="D8D8D8" w:themeFill="background1" w:themeFillShade="D8"/>
            <w:noWrap/>
            <w:vAlign w:val="center"/>
          </w:tcPr>
          <w:p w14:paraId="2936EE81"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46" w:type="dxa"/>
            <w:shd w:val="clear" w:color="auto" w:fill="auto"/>
            <w:noWrap/>
            <w:vAlign w:val="center"/>
          </w:tcPr>
          <w:p w14:paraId="3B68817D" w14:textId="77777777" w:rsidR="00970CDF" w:rsidRPr="000A13FD" w:rsidRDefault="00970CDF" w:rsidP="001733A9">
            <w:pPr>
              <w:spacing w:line="276" w:lineRule="auto"/>
              <w:ind w:right="-29"/>
              <w:jc w:val="center"/>
              <w:rPr>
                <w:rFonts w:eastAsia="Times New Roman"/>
                <w:szCs w:val="24"/>
                <w:lang w:eastAsia="ro-RO"/>
              </w:rPr>
            </w:pPr>
            <w:r w:rsidRPr="000A13FD">
              <w:rPr>
                <w:rFonts w:eastAsia="Times New Roman"/>
                <w:szCs w:val="24"/>
                <w:lang w:eastAsia="ro-RO"/>
              </w:rPr>
              <w:t>T4</w:t>
            </w:r>
          </w:p>
        </w:tc>
        <w:tc>
          <w:tcPr>
            <w:tcW w:w="851" w:type="dxa"/>
            <w:shd w:val="clear" w:color="auto" w:fill="auto"/>
            <w:noWrap/>
          </w:tcPr>
          <w:p w14:paraId="333C5BD9"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medie</w:t>
            </w:r>
          </w:p>
        </w:tc>
        <w:tc>
          <w:tcPr>
            <w:tcW w:w="992" w:type="dxa"/>
          </w:tcPr>
          <w:p w14:paraId="2D9C5997" w14:textId="77777777" w:rsidR="00970CDF" w:rsidRPr="000A13FD" w:rsidRDefault="00970CDF" w:rsidP="001733A9">
            <w:pPr>
              <w:spacing w:line="276" w:lineRule="auto"/>
              <w:rPr>
                <w:rFonts w:eastAsia="Times New Roman"/>
                <w:szCs w:val="24"/>
                <w:lang w:eastAsia="ro-RO"/>
              </w:rPr>
            </w:pPr>
            <w:proofErr w:type="spellStart"/>
            <w:r w:rsidRPr="000A13FD">
              <w:rPr>
                <w:rFonts w:eastAsia="Times New Roman"/>
                <w:szCs w:val="24"/>
                <w:lang w:eastAsia="ro-RO"/>
              </w:rPr>
              <w:t>Admin</w:t>
            </w:r>
            <w:proofErr w:type="spellEnd"/>
          </w:p>
        </w:tc>
        <w:tc>
          <w:tcPr>
            <w:tcW w:w="2275" w:type="dxa"/>
            <w:shd w:val="clear" w:color="auto" w:fill="auto"/>
            <w:noWrap/>
            <w:vAlign w:val="center"/>
          </w:tcPr>
          <w:p w14:paraId="6225D3D0" w14:textId="77777777" w:rsidR="00970CDF" w:rsidRPr="000A13FD" w:rsidRDefault="00970CDF" w:rsidP="001733A9">
            <w:pPr>
              <w:spacing w:line="276" w:lineRule="auto"/>
              <w:jc w:val="center"/>
              <w:rPr>
                <w:rFonts w:eastAsia="Times New Roman"/>
                <w:szCs w:val="24"/>
                <w:lang w:eastAsia="ro-RO"/>
              </w:rPr>
            </w:pPr>
          </w:p>
        </w:tc>
      </w:tr>
      <w:tr w:rsidR="00970CDF" w:rsidRPr="000A13FD" w14:paraId="6391C263" w14:textId="77777777" w:rsidTr="00020FF0">
        <w:trPr>
          <w:trHeight w:val="402"/>
          <w:jc w:val="center"/>
        </w:trPr>
        <w:tc>
          <w:tcPr>
            <w:tcW w:w="706" w:type="dxa"/>
            <w:shd w:val="clear" w:color="auto" w:fill="auto"/>
            <w:noWrap/>
          </w:tcPr>
          <w:p w14:paraId="70C9C99E" w14:textId="77777777" w:rsidR="00970CDF" w:rsidRPr="000A13FD" w:rsidRDefault="00970CDF" w:rsidP="001733A9">
            <w:pPr>
              <w:spacing w:line="276" w:lineRule="auto"/>
              <w:rPr>
                <w:szCs w:val="24"/>
              </w:rPr>
            </w:pPr>
          </w:p>
        </w:tc>
        <w:tc>
          <w:tcPr>
            <w:tcW w:w="12907" w:type="dxa"/>
            <w:gridSpan w:val="24"/>
            <w:shd w:val="clear" w:color="auto" w:fill="FFFFFF" w:themeFill="background1"/>
            <w:noWrap/>
          </w:tcPr>
          <w:p w14:paraId="0848953C" w14:textId="6C427372" w:rsidR="00970CDF" w:rsidRPr="000A13FD" w:rsidRDefault="00970CDF" w:rsidP="001733A9">
            <w:pPr>
              <w:spacing w:line="276" w:lineRule="auto"/>
              <w:rPr>
                <w:rFonts w:eastAsia="Times New Roman"/>
                <w:szCs w:val="24"/>
                <w:lang w:eastAsia="ro-RO"/>
              </w:rPr>
            </w:pPr>
            <w:r w:rsidRPr="000A13FD">
              <w:rPr>
                <w:rFonts w:eastAsia="Times New Roman"/>
                <w:b/>
                <w:bCs/>
                <w:szCs w:val="24"/>
                <w:lang w:eastAsia="en-GB"/>
              </w:rPr>
              <w:t>Asigurarea conservării habitatului 3150, în sensul men</w:t>
            </w:r>
            <w:r w:rsidR="000A13FD">
              <w:rPr>
                <w:rFonts w:eastAsia="Times New Roman"/>
                <w:b/>
                <w:bCs/>
                <w:szCs w:val="24"/>
                <w:lang w:eastAsia="en-GB"/>
              </w:rPr>
              <w:t>ț</w:t>
            </w:r>
            <w:r w:rsidRPr="000A13FD">
              <w:rPr>
                <w:rFonts w:eastAsia="Times New Roman"/>
                <w:b/>
                <w:bCs/>
                <w:szCs w:val="24"/>
                <w:lang w:eastAsia="en-GB"/>
              </w:rPr>
              <w:t>inerii stării de conservare favorabilă a acestuia</w:t>
            </w:r>
          </w:p>
        </w:tc>
      </w:tr>
      <w:tr w:rsidR="00970CDF" w:rsidRPr="000A13FD" w14:paraId="4A542E8D" w14:textId="77777777" w:rsidTr="00020FF0">
        <w:trPr>
          <w:trHeight w:val="402"/>
          <w:jc w:val="center"/>
        </w:trPr>
        <w:tc>
          <w:tcPr>
            <w:tcW w:w="706" w:type="dxa"/>
            <w:shd w:val="clear" w:color="auto" w:fill="auto"/>
            <w:noWrap/>
          </w:tcPr>
          <w:p w14:paraId="69DB3484" w14:textId="77777777" w:rsidR="00970CDF" w:rsidRPr="000A13FD" w:rsidRDefault="00970CDF" w:rsidP="001733A9">
            <w:pPr>
              <w:spacing w:line="276" w:lineRule="auto"/>
              <w:rPr>
                <w:szCs w:val="24"/>
              </w:rPr>
            </w:pPr>
            <w:r w:rsidRPr="000A13FD">
              <w:rPr>
                <w:szCs w:val="24"/>
              </w:rPr>
              <w:t>1.3.10</w:t>
            </w:r>
          </w:p>
        </w:tc>
        <w:tc>
          <w:tcPr>
            <w:tcW w:w="3119" w:type="dxa"/>
            <w:shd w:val="clear" w:color="auto" w:fill="FFFFFF" w:themeFill="background1"/>
            <w:noWrap/>
          </w:tcPr>
          <w:p w14:paraId="197AA304" w14:textId="3B008352" w:rsidR="00970CDF" w:rsidRPr="000A13FD" w:rsidRDefault="00970CDF" w:rsidP="001733A9">
            <w:pPr>
              <w:spacing w:line="276" w:lineRule="auto"/>
              <w:rPr>
                <w:szCs w:val="24"/>
              </w:rPr>
            </w:pPr>
            <w:r w:rsidRPr="000A13FD">
              <w:t xml:space="preserve">Monitorizarea debitelor </w:t>
            </w:r>
            <w:r w:rsidR="000A13FD">
              <w:t>ș</w:t>
            </w:r>
            <w:r w:rsidRPr="000A13FD">
              <w:t xml:space="preserve">i a eventualelor modificări ale cursurilor de apă din sit </w:t>
            </w:r>
            <w:r w:rsidR="000A13FD">
              <w:t>ș</w:t>
            </w:r>
            <w:r w:rsidRPr="000A13FD">
              <w:t>i din amonte.</w:t>
            </w:r>
          </w:p>
        </w:tc>
        <w:tc>
          <w:tcPr>
            <w:tcW w:w="283" w:type="dxa"/>
            <w:tcBorders>
              <w:bottom w:val="single" w:sz="2" w:space="0" w:color="auto"/>
            </w:tcBorders>
            <w:shd w:val="clear" w:color="auto" w:fill="D8D8D8" w:themeFill="background1" w:themeFillShade="D8"/>
            <w:noWrap/>
            <w:vAlign w:val="center"/>
          </w:tcPr>
          <w:p w14:paraId="10CC9BFC"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bottom w:val="single" w:sz="2" w:space="0" w:color="auto"/>
            </w:tcBorders>
            <w:shd w:val="clear" w:color="auto" w:fill="D8D8D8" w:themeFill="background1" w:themeFillShade="D8"/>
            <w:noWrap/>
            <w:vAlign w:val="center"/>
          </w:tcPr>
          <w:p w14:paraId="1488C99F"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bottom w:val="single" w:sz="2" w:space="0" w:color="auto"/>
            </w:tcBorders>
            <w:shd w:val="clear" w:color="auto" w:fill="D8D8D8" w:themeFill="background1" w:themeFillShade="D8"/>
            <w:noWrap/>
            <w:vAlign w:val="center"/>
          </w:tcPr>
          <w:p w14:paraId="5EAB9FA4"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bottom w:val="single" w:sz="2" w:space="0" w:color="auto"/>
            </w:tcBorders>
            <w:shd w:val="clear" w:color="auto" w:fill="D8D8D8" w:themeFill="background1" w:themeFillShade="D8"/>
            <w:noWrap/>
            <w:vAlign w:val="center"/>
          </w:tcPr>
          <w:p w14:paraId="79185055"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shd w:val="clear" w:color="auto" w:fill="D8D8D8" w:themeFill="background1" w:themeFillShade="D8"/>
            <w:noWrap/>
            <w:vAlign w:val="center"/>
          </w:tcPr>
          <w:p w14:paraId="34CED373"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shd w:val="clear" w:color="auto" w:fill="D8D8D8" w:themeFill="background1" w:themeFillShade="D8"/>
            <w:noWrap/>
            <w:vAlign w:val="center"/>
          </w:tcPr>
          <w:p w14:paraId="7D92C54E"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shd w:val="clear" w:color="auto" w:fill="D8D8D8" w:themeFill="background1" w:themeFillShade="D8"/>
            <w:noWrap/>
            <w:vAlign w:val="center"/>
          </w:tcPr>
          <w:p w14:paraId="02A83C13"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shd w:val="clear" w:color="auto" w:fill="D8D8D8" w:themeFill="background1" w:themeFillShade="D8"/>
            <w:noWrap/>
            <w:vAlign w:val="center"/>
          </w:tcPr>
          <w:p w14:paraId="0B154666"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shd w:val="clear" w:color="auto" w:fill="D8D8D8" w:themeFill="background1" w:themeFillShade="D8"/>
            <w:noWrap/>
            <w:vAlign w:val="center"/>
          </w:tcPr>
          <w:p w14:paraId="4A3A71F3"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322" w:type="dxa"/>
            <w:shd w:val="clear" w:color="auto" w:fill="D8D8D8" w:themeFill="background1" w:themeFillShade="D8"/>
            <w:noWrap/>
            <w:vAlign w:val="center"/>
          </w:tcPr>
          <w:p w14:paraId="3F325F45"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shd w:val="clear" w:color="auto" w:fill="D8D8D8" w:themeFill="background1" w:themeFillShade="D8"/>
            <w:noWrap/>
            <w:vAlign w:val="center"/>
          </w:tcPr>
          <w:p w14:paraId="0A7DA91F"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shd w:val="clear" w:color="auto" w:fill="D8D8D8" w:themeFill="background1" w:themeFillShade="D8"/>
            <w:noWrap/>
            <w:vAlign w:val="center"/>
          </w:tcPr>
          <w:p w14:paraId="11CDAF94"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shd w:val="clear" w:color="auto" w:fill="D8D8D8" w:themeFill="background1" w:themeFillShade="D8"/>
            <w:noWrap/>
            <w:vAlign w:val="center"/>
          </w:tcPr>
          <w:p w14:paraId="1AD585C7"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shd w:val="clear" w:color="auto" w:fill="D8D8D8" w:themeFill="background1" w:themeFillShade="D8"/>
            <w:noWrap/>
            <w:vAlign w:val="center"/>
          </w:tcPr>
          <w:p w14:paraId="0C79E1F0"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shd w:val="clear" w:color="auto" w:fill="D8D8D8" w:themeFill="background1" w:themeFillShade="D8"/>
            <w:noWrap/>
            <w:vAlign w:val="center"/>
          </w:tcPr>
          <w:p w14:paraId="3ADD61F8"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shd w:val="clear" w:color="auto" w:fill="D8D8D8" w:themeFill="background1" w:themeFillShade="D8"/>
            <w:noWrap/>
            <w:vAlign w:val="center"/>
          </w:tcPr>
          <w:p w14:paraId="5A044042"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shd w:val="clear" w:color="auto" w:fill="D8D8D8" w:themeFill="background1" w:themeFillShade="D8"/>
            <w:noWrap/>
            <w:vAlign w:val="center"/>
          </w:tcPr>
          <w:p w14:paraId="702203A8"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shd w:val="clear" w:color="auto" w:fill="D8D8D8" w:themeFill="background1" w:themeFillShade="D8"/>
            <w:noWrap/>
            <w:vAlign w:val="center"/>
          </w:tcPr>
          <w:p w14:paraId="63F34282"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shd w:val="clear" w:color="auto" w:fill="D8D8D8" w:themeFill="background1" w:themeFillShade="D8"/>
            <w:noWrap/>
            <w:vAlign w:val="center"/>
          </w:tcPr>
          <w:p w14:paraId="064B6672"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46" w:type="dxa"/>
            <w:shd w:val="clear" w:color="auto" w:fill="D8D8D8" w:themeFill="background1" w:themeFillShade="D8"/>
            <w:noWrap/>
            <w:vAlign w:val="center"/>
          </w:tcPr>
          <w:p w14:paraId="15A5E880" w14:textId="77777777" w:rsidR="00970CDF" w:rsidRPr="000A13FD" w:rsidRDefault="00970CDF" w:rsidP="001733A9">
            <w:pPr>
              <w:spacing w:line="276" w:lineRule="auto"/>
              <w:ind w:right="-29"/>
              <w:jc w:val="center"/>
              <w:rPr>
                <w:rFonts w:eastAsia="Times New Roman"/>
                <w:szCs w:val="24"/>
                <w:lang w:eastAsia="ro-RO"/>
              </w:rPr>
            </w:pPr>
            <w:r w:rsidRPr="000A13FD">
              <w:rPr>
                <w:rFonts w:eastAsia="Times New Roman"/>
                <w:szCs w:val="24"/>
                <w:lang w:eastAsia="ro-RO"/>
              </w:rPr>
              <w:t>T4</w:t>
            </w:r>
          </w:p>
        </w:tc>
        <w:tc>
          <w:tcPr>
            <w:tcW w:w="851" w:type="dxa"/>
            <w:shd w:val="clear" w:color="auto" w:fill="auto"/>
            <w:noWrap/>
          </w:tcPr>
          <w:p w14:paraId="18D53C1C"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medie</w:t>
            </w:r>
          </w:p>
        </w:tc>
        <w:tc>
          <w:tcPr>
            <w:tcW w:w="992" w:type="dxa"/>
          </w:tcPr>
          <w:p w14:paraId="476FCE32" w14:textId="77777777" w:rsidR="00970CDF" w:rsidRPr="000A13FD" w:rsidRDefault="00970CDF" w:rsidP="001733A9">
            <w:pPr>
              <w:spacing w:line="276" w:lineRule="auto"/>
              <w:rPr>
                <w:rFonts w:eastAsia="Times New Roman"/>
                <w:szCs w:val="24"/>
                <w:lang w:eastAsia="ro-RO"/>
              </w:rPr>
            </w:pPr>
            <w:proofErr w:type="spellStart"/>
            <w:r w:rsidRPr="000A13FD">
              <w:rPr>
                <w:rFonts w:eastAsia="Times New Roman"/>
                <w:szCs w:val="24"/>
                <w:lang w:eastAsia="ro-RO"/>
              </w:rPr>
              <w:t>Admin</w:t>
            </w:r>
            <w:proofErr w:type="spellEnd"/>
          </w:p>
        </w:tc>
        <w:tc>
          <w:tcPr>
            <w:tcW w:w="2275" w:type="dxa"/>
            <w:shd w:val="clear" w:color="auto" w:fill="auto"/>
            <w:noWrap/>
            <w:vAlign w:val="center"/>
          </w:tcPr>
          <w:p w14:paraId="27462DB5" w14:textId="77777777" w:rsidR="00970CDF" w:rsidRPr="000A13FD" w:rsidRDefault="00970CDF" w:rsidP="001733A9">
            <w:pPr>
              <w:spacing w:line="276" w:lineRule="auto"/>
              <w:jc w:val="center"/>
              <w:rPr>
                <w:rFonts w:eastAsia="Times New Roman"/>
                <w:szCs w:val="24"/>
                <w:lang w:eastAsia="ro-RO"/>
              </w:rPr>
            </w:pPr>
          </w:p>
        </w:tc>
      </w:tr>
      <w:tr w:rsidR="006D737D" w:rsidRPr="000A13FD" w14:paraId="7F7F863D" w14:textId="77777777" w:rsidTr="00500053">
        <w:trPr>
          <w:trHeight w:val="402"/>
          <w:jc w:val="center"/>
        </w:trPr>
        <w:tc>
          <w:tcPr>
            <w:tcW w:w="706" w:type="dxa"/>
            <w:shd w:val="clear" w:color="auto" w:fill="D9D9D9" w:themeFill="background1" w:themeFillShade="D9"/>
            <w:noWrap/>
          </w:tcPr>
          <w:p w14:paraId="72687100" w14:textId="77777777" w:rsidR="006D737D" w:rsidRPr="00500053" w:rsidRDefault="006D737D" w:rsidP="001733A9">
            <w:pPr>
              <w:spacing w:line="276" w:lineRule="auto"/>
              <w:rPr>
                <w:b/>
                <w:bCs/>
                <w:szCs w:val="24"/>
              </w:rPr>
            </w:pPr>
          </w:p>
        </w:tc>
        <w:tc>
          <w:tcPr>
            <w:tcW w:w="12907" w:type="dxa"/>
            <w:gridSpan w:val="24"/>
            <w:shd w:val="clear" w:color="auto" w:fill="D9D9D9" w:themeFill="background1" w:themeFillShade="D9"/>
            <w:noWrap/>
          </w:tcPr>
          <w:p w14:paraId="4E5DCC9D" w14:textId="2EAA6EFC" w:rsidR="006D737D" w:rsidRPr="00500053" w:rsidRDefault="006D737D" w:rsidP="00500053">
            <w:pPr>
              <w:spacing w:line="276" w:lineRule="auto"/>
              <w:jc w:val="left"/>
              <w:rPr>
                <w:rFonts w:eastAsia="Times New Roman"/>
                <w:b/>
                <w:bCs/>
                <w:szCs w:val="24"/>
                <w:lang w:eastAsia="ro-RO"/>
              </w:rPr>
            </w:pPr>
            <w:r w:rsidRPr="00500053">
              <w:rPr>
                <w:rFonts w:eastAsia="Times New Roman"/>
                <w:b/>
                <w:bCs/>
                <w:szCs w:val="24"/>
                <w:lang w:eastAsia="ro-RO"/>
              </w:rPr>
              <w:t xml:space="preserve">MG 4 / OS 4  </w:t>
            </w:r>
            <w:r w:rsidRPr="00500053">
              <w:rPr>
                <w:b/>
                <w:bCs/>
                <w:szCs w:val="24"/>
              </w:rPr>
              <w:t>Îmbunătățirea stării de conservare a habitatului de interes comunitar 91M0</w:t>
            </w:r>
          </w:p>
        </w:tc>
      </w:tr>
      <w:tr w:rsidR="00970CDF" w:rsidRPr="000A13FD" w14:paraId="2B3EE70A" w14:textId="77777777" w:rsidTr="00020FF0">
        <w:trPr>
          <w:trHeight w:val="402"/>
          <w:jc w:val="center"/>
        </w:trPr>
        <w:tc>
          <w:tcPr>
            <w:tcW w:w="706" w:type="dxa"/>
            <w:shd w:val="clear" w:color="auto" w:fill="auto"/>
            <w:noWrap/>
          </w:tcPr>
          <w:p w14:paraId="1A8AC119" w14:textId="77777777" w:rsidR="00970CDF" w:rsidRPr="000A13FD" w:rsidRDefault="00970CDF" w:rsidP="001733A9">
            <w:pPr>
              <w:spacing w:line="276" w:lineRule="auto"/>
              <w:rPr>
                <w:szCs w:val="24"/>
              </w:rPr>
            </w:pPr>
          </w:p>
        </w:tc>
        <w:tc>
          <w:tcPr>
            <w:tcW w:w="12907" w:type="dxa"/>
            <w:gridSpan w:val="24"/>
            <w:shd w:val="clear" w:color="auto" w:fill="FFFFFF" w:themeFill="background1"/>
            <w:noWrap/>
          </w:tcPr>
          <w:p w14:paraId="581EA8CF" w14:textId="2C8A9256" w:rsidR="00970CDF" w:rsidRPr="000A13FD" w:rsidRDefault="00970CDF" w:rsidP="001733A9">
            <w:pPr>
              <w:spacing w:line="276" w:lineRule="auto"/>
              <w:rPr>
                <w:rFonts w:eastAsia="Times New Roman"/>
                <w:szCs w:val="24"/>
                <w:lang w:eastAsia="ro-RO"/>
              </w:rPr>
            </w:pPr>
            <w:r w:rsidRPr="000A13FD">
              <w:rPr>
                <w:rFonts w:eastAsia="Times New Roman"/>
                <w:b/>
                <w:bCs/>
                <w:color w:val="000000"/>
                <w:szCs w:val="24"/>
                <w:lang w:eastAsia="en-GB"/>
              </w:rPr>
              <w:t xml:space="preserve">Asigurarea conservării habitatului 91M0, în sensul </w:t>
            </w:r>
            <w:r w:rsidRPr="000A13FD">
              <w:rPr>
                <w:rFonts w:eastAsia="Times New Roman"/>
                <w:b/>
                <w:bCs/>
                <w:szCs w:val="24"/>
                <w:lang w:eastAsia="en-GB"/>
              </w:rPr>
              <w:t>atingerii stării de conservare favorabilă a acestuia</w:t>
            </w:r>
          </w:p>
        </w:tc>
      </w:tr>
      <w:tr w:rsidR="00970CDF" w:rsidRPr="000A13FD" w14:paraId="0199F4F1" w14:textId="77777777" w:rsidTr="00020FF0">
        <w:trPr>
          <w:trHeight w:val="402"/>
          <w:jc w:val="center"/>
        </w:trPr>
        <w:tc>
          <w:tcPr>
            <w:tcW w:w="706" w:type="dxa"/>
            <w:shd w:val="clear" w:color="auto" w:fill="auto"/>
            <w:noWrap/>
          </w:tcPr>
          <w:p w14:paraId="27323C4E" w14:textId="7781BFA8" w:rsidR="00970CDF" w:rsidRPr="000A13FD" w:rsidRDefault="00970CDF" w:rsidP="001733A9">
            <w:pPr>
              <w:spacing w:line="276" w:lineRule="auto"/>
              <w:rPr>
                <w:szCs w:val="24"/>
              </w:rPr>
            </w:pPr>
            <w:r w:rsidRPr="000A13FD">
              <w:rPr>
                <w:szCs w:val="24"/>
              </w:rPr>
              <w:t>1.</w:t>
            </w:r>
            <w:r w:rsidR="006D737D">
              <w:rPr>
                <w:szCs w:val="24"/>
              </w:rPr>
              <w:t>4</w:t>
            </w:r>
            <w:r w:rsidRPr="000A13FD">
              <w:rPr>
                <w:szCs w:val="24"/>
              </w:rPr>
              <w:t>.1</w:t>
            </w:r>
          </w:p>
        </w:tc>
        <w:tc>
          <w:tcPr>
            <w:tcW w:w="3119" w:type="dxa"/>
            <w:shd w:val="clear" w:color="auto" w:fill="FFFFFF" w:themeFill="background1"/>
            <w:noWrap/>
          </w:tcPr>
          <w:p w14:paraId="4D4055BA" w14:textId="1D887BD4" w:rsidR="00970CDF" w:rsidRPr="000A13FD" w:rsidRDefault="00970CDF" w:rsidP="001733A9">
            <w:pPr>
              <w:spacing w:line="276" w:lineRule="auto"/>
              <w:rPr>
                <w:szCs w:val="24"/>
              </w:rPr>
            </w:pPr>
            <w:r w:rsidRPr="000A13FD">
              <w:rPr>
                <w:szCs w:val="24"/>
              </w:rPr>
              <w:t xml:space="preserve">Eliminarea </w:t>
            </w:r>
            <w:r w:rsidR="000A13FD">
              <w:rPr>
                <w:szCs w:val="24"/>
              </w:rPr>
              <w:t>ș</w:t>
            </w:r>
            <w:r w:rsidRPr="000A13FD">
              <w:rPr>
                <w:szCs w:val="24"/>
              </w:rPr>
              <w:t>i controlul speciilor invazive.</w:t>
            </w:r>
          </w:p>
        </w:tc>
        <w:tc>
          <w:tcPr>
            <w:tcW w:w="283" w:type="dxa"/>
            <w:tcBorders>
              <w:bottom w:val="single" w:sz="2" w:space="0" w:color="auto"/>
            </w:tcBorders>
            <w:shd w:val="clear" w:color="auto" w:fill="auto"/>
            <w:noWrap/>
            <w:vAlign w:val="center"/>
          </w:tcPr>
          <w:p w14:paraId="38258ECC"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bottom w:val="single" w:sz="2" w:space="0" w:color="auto"/>
            </w:tcBorders>
            <w:shd w:val="clear" w:color="auto" w:fill="D8D8D8" w:themeFill="background1" w:themeFillShade="D8"/>
            <w:noWrap/>
            <w:vAlign w:val="center"/>
          </w:tcPr>
          <w:p w14:paraId="13E3F3DD"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bottom w:val="single" w:sz="2" w:space="0" w:color="auto"/>
            </w:tcBorders>
            <w:shd w:val="clear" w:color="auto" w:fill="D8D8D8" w:themeFill="background1" w:themeFillShade="D8"/>
            <w:noWrap/>
            <w:vAlign w:val="center"/>
          </w:tcPr>
          <w:p w14:paraId="2B0F3144"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bottom w:val="single" w:sz="2" w:space="0" w:color="auto"/>
            </w:tcBorders>
            <w:shd w:val="clear" w:color="auto" w:fill="auto"/>
            <w:noWrap/>
            <w:vAlign w:val="center"/>
          </w:tcPr>
          <w:p w14:paraId="00E1B83A"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shd w:val="clear" w:color="auto" w:fill="auto"/>
            <w:noWrap/>
            <w:vAlign w:val="center"/>
          </w:tcPr>
          <w:p w14:paraId="6E653739"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shd w:val="clear" w:color="auto" w:fill="auto"/>
            <w:noWrap/>
            <w:vAlign w:val="center"/>
          </w:tcPr>
          <w:p w14:paraId="3C0481B7"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shd w:val="clear" w:color="auto" w:fill="auto"/>
            <w:noWrap/>
            <w:vAlign w:val="center"/>
          </w:tcPr>
          <w:p w14:paraId="13F1202D"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shd w:val="clear" w:color="auto" w:fill="auto"/>
            <w:noWrap/>
            <w:vAlign w:val="center"/>
          </w:tcPr>
          <w:p w14:paraId="246C17E5"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shd w:val="clear" w:color="auto" w:fill="auto"/>
            <w:noWrap/>
            <w:vAlign w:val="center"/>
          </w:tcPr>
          <w:p w14:paraId="61DD72D9"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322" w:type="dxa"/>
            <w:shd w:val="clear" w:color="auto" w:fill="D8D8D8" w:themeFill="background1" w:themeFillShade="D8"/>
            <w:noWrap/>
            <w:vAlign w:val="center"/>
          </w:tcPr>
          <w:p w14:paraId="078BD3B0"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shd w:val="clear" w:color="auto" w:fill="D8D8D8" w:themeFill="background1" w:themeFillShade="D8"/>
            <w:noWrap/>
            <w:vAlign w:val="center"/>
          </w:tcPr>
          <w:p w14:paraId="1A44CD26"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shd w:val="clear" w:color="auto" w:fill="auto"/>
            <w:noWrap/>
            <w:vAlign w:val="center"/>
          </w:tcPr>
          <w:p w14:paraId="5C7EE5D9"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shd w:val="clear" w:color="auto" w:fill="auto"/>
            <w:noWrap/>
            <w:vAlign w:val="center"/>
          </w:tcPr>
          <w:p w14:paraId="0B4494C5"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shd w:val="clear" w:color="auto" w:fill="auto"/>
            <w:noWrap/>
            <w:vAlign w:val="center"/>
          </w:tcPr>
          <w:p w14:paraId="610C025C"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shd w:val="clear" w:color="auto" w:fill="auto"/>
            <w:noWrap/>
            <w:vAlign w:val="center"/>
          </w:tcPr>
          <w:p w14:paraId="24C3777D"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shd w:val="clear" w:color="auto" w:fill="auto"/>
            <w:noWrap/>
            <w:vAlign w:val="center"/>
          </w:tcPr>
          <w:p w14:paraId="79CBB7BF"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shd w:val="clear" w:color="auto" w:fill="auto"/>
            <w:noWrap/>
            <w:vAlign w:val="center"/>
          </w:tcPr>
          <w:p w14:paraId="17550337"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shd w:val="clear" w:color="auto" w:fill="D8D8D8" w:themeFill="background1" w:themeFillShade="D8"/>
            <w:noWrap/>
            <w:vAlign w:val="center"/>
          </w:tcPr>
          <w:p w14:paraId="33690CF4"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shd w:val="clear" w:color="auto" w:fill="D8D8D8" w:themeFill="background1" w:themeFillShade="D8"/>
            <w:noWrap/>
            <w:vAlign w:val="center"/>
          </w:tcPr>
          <w:p w14:paraId="6022BA6A"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46" w:type="dxa"/>
            <w:shd w:val="clear" w:color="auto" w:fill="auto"/>
            <w:noWrap/>
            <w:vAlign w:val="center"/>
          </w:tcPr>
          <w:p w14:paraId="2F56632E" w14:textId="77777777" w:rsidR="00970CDF" w:rsidRPr="000A13FD" w:rsidRDefault="00970CDF" w:rsidP="001733A9">
            <w:pPr>
              <w:spacing w:line="276" w:lineRule="auto"/>
              <w:ind w:right="-29"/>
              <w:jc w:val="center"/>
              <w:rPr>
                <w:rFonts w:eastAsia="Times New Roman"/>
                <w:szCs w:val="24"/>
                <w:lang w:eastAsia="ro-RO"/>
              </w:rPr>
            </w:pPr>
            <w:r w:rsidRPr="000A13FD">
              <w:rPr>
                <w:rFonts w:eastAsia="Times New Roman"/>
                <w:szCs w:val="24"/>
                <w:lang w:eastAsia="ro-RO"/>
              </w:rPr>
              <w:t>T4</w:t>
            </w:r>
          </w:p>
        </w:tc>
        <w:tc>
          <w:tcPr>
            <w:tcW w:w="851" w:type="dxa"/>
            <w:shd w:val="clear" w:color="auto" w:fill="auto"/>
            <w:noWrap/>
          </w:tcPr>
          <w:p w14:paraId="20279A0E"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mare</w:t>
            </w:r>
          </w:p>
        </w:tc>
        <w:tc>
          <w:tcPr>
            <w:tcW w:w="992" w:type="dxa"/>
          </w:tcPr>
          <w:p w14:paraId="2A4DC35C" w14:textId="77777777" w:rsidR="00970CDF" w:rsidRPr="000A13FD" w:rsidRDefault="00970CDF" w:rsidP="001733A9">
            <w:pPr>
              <w:spacing w:line="276" w:lineRule="auto"/>
              <w:rPr>
                <w:rFonts w:eastAsia="Times New Roman"/>
                <w:szCs w:val="24"/>
                <w:lang w:eastAsia="ro-RO"/>
              </w:rPr>
            </w:pPr>
            <w:proofErr w:type="spellStart"/>
            <w:r w:rsidRPr="000A13FD">
              <w:rPr>
                <w:rFonts w:eastAsia="Times New Roman"/>
                <w:szCs w:val="24"/>
                <w:lang w:eastAsia="ro-RO"/>
              </w:rPr>
              <w:t>Admin</w:t>
            </w:r>
            <w:proofErr w:type="spellEnd"/>
          </w:p>
        </w:tc>
        <w:tc>
          <w:tcPr>
            <w:tcW w:w="2275" w:type="dxa"/>
            <w:shd w:val="clear" w:color="auto" w:fill="auto"/>
            <w:noWrap/>
            <w:vAlign w:val="center"/>
          </w:tcPr>
          <w:p w14:paraId="044C63B6" w14:textId="77777777" w:rsidR="00970CDF" w:rsidRPr="000A13FD" w:rsidRDefault="00970CDF" w:rsidP="001733A9">
            <w:pPr>
              <w:spacing w:line="276" w:lineRule="auto"/>
              <w:jc w:val="center"/>
              <w:rPr>
                <w:rFonts w:eastAsia="Times New Roman"/>
                <w:szCs w:val="24"/>
                <w:lang w:eastAsia="ro-RO"/>
              </w:rPr>
            </w:pPr>
            <w:proofErr w:type="spellStart"/>
            <w:r w:rsidRPr="000A13FD">
              <w:rPr>
                <w:rFonts w:eastAsia="Times New Roman"/>
                <w:szCs w:val="24"/>
                <w:lang w:eastAsia="ro-RO"/>
              </w:rPr>
              <w:t>Directia</w:t>
            </w:r>
            <w:proofErr w:type="spellEnd"/>
            <w:r w:rsidRPr="000A13FD">
              <w:rPr>
                <w:rFonts w:eastAsia="Times New Roman"/>
                <w:szCs w:val="24"/>
                <w:lang w:eastAsia="ro-RO"/>
              </w:rPr>
              <w:t xml:space="preserve"> silvica</w:t>
            </w:r>
          </w:p>
        </w:tc>
      </w:tr>
      <w:tr w:rsidR="00970CDF" w:rsidRPr="000A13FD" w14:paraId="3A3D5B78" w14:textId="77777777" w:rsidTr="00020FF0">
        <w:trPr>
          <w:trHeight w:val="402"/>
          <w:jc w:val="center"/>
        </w:trPr>
        <w:tc>
          <w:tcPr>
            <w:tcW w:w="706" w:type="dxa"/>
            <w:shd w:val="clear" w:color="auto" w:fill="auto"/>
            <w:noWrap/>
          </w:tcPr>
          <w:p w14:paraId="0A568165" w14:textId="3EE96922" w:rsidR="00970CDF" w:rsidRPr="000A13FD" w:rsidRDefault="00970CDF" w:rsidP="001733A9">
            <w:pPr>
              <w:spacing w:line="276" w:lineRule="auto"/>
              <w:rPr>
                <w:szCs w:val="24"/>
              </w:rPr>
            </w:pPr>
            <w:r w:rsidRPr="000A13FD">
              <w:rPr>
                <w:szCs w:val="24"/>
              </w:rPr>
              <w:t>1.</w:t>
            </w:r>
            <w:r w:rsidR="006D737D">
              <w:rPr>
                <w:szCs w:val="24"/>
              </w:rPr>
              <w:t>4</w:t>
            </w:r>
            <w:r w:rsidRPr="000A13FD">
              <w:rPr>
                <w:szCs w:val="24"/>
              </w:rPr>
              <w:t>.2</w:t>
            </w:r>
          </w:p>
        </w:tc>
        <w:tc>
          <w:tcPr>
            <w:tcW w:w="3119" w:type="dxa"/>
            <w:shd w:val="clear" w:color="auto" w:fill="FFFFFF" w:themeFill="background1"/>
            <w:noWrap/>
          </w:tcPr>
          <w:p w14:paraId="33AEA9E1" w14:textId="4FC653A3" w:rsidR="00970CDF" w:rsidRPr="000A13FD" w:rsidRDefault="00970CDF" w:rsidP="001733A9">
            <w:pPr>
              <w:spacing w:line="276" w:lineRule="auto"/>
              <w:rPr>
                <w:szCs w:val="24"/>
              </w:rPr>
            </w:pPr>
            <w:r w:rsidRPr="000A13FD">
              <w:rPr>
                <w:szCs w:val="24"/>
              </w:rPr>
              <w:t>Managementul habitatului în concordan</w:t>
            </w:r>
            <w:r w:rsidR="000A13FD">
              <w:rPr>
                <w:szCs w:val="24"/>
              </w:rPr>
              <w:t>ț</w:t>
            </w:r>
            <w:r w:rsidRPr="000A13FD">
              <w:rPr>
                <w:szCs w:val="24"/>
              </w:rPr>
              <w:t>ă cu necesită</w:t>
            </w:r>
            <w:r w:rsidR="000A13FD">
              <w:rPr>
                <w:szCs w:val="24"/>
              </w:rPr>
              <w:t>ț</w:t>
            </w:r>
            <w:r w:rsidRPr="000A13FD">
              <w:rPr>
                <w:szCs w:val="24"/>
              </w:rPr>
              <w:t>ile acestuia, legate de suprafa</w:t>
            </w:r>
            <w:r w:rsidR="000A13FD">
              <w:rPr>
                <w:szCs w:val="24"/>
              </w:rPr>
              <w:t>ț</w:t>
            </w:r>
            <w:r w:rsidRPr="000A13FD">
              <w:rPr>
                <w:szCs w:val="24"/>
              </w:rPr>
              <w:t xml:space="preserve">ă, structură </w:t>
            </w:r>
            <w:r w:rsidR="000A13FD">
              <w:rPr>
                <w:szCs w:val="24"/>
              </w:rPr>
              <w:t>ș</w:t>
            </w:r>
            <w:r w:rsidRPr="000A13FD">
              <w:rPr>
                <w:szCs w:val="24"/>
              </w:rPr>
              <w:t>i func</w:t>
            </w:r>
            <w:r w:rsidR="000A13FD">
              <w:rPr>
                <w:szCs w:val="24"/>
              </w:rPr>
              <w:t>ț</w:t>
            </w:r>
            <w:r w:rsidRPr="000A13FD">
              <w:rPr>
                <w:szCs w:val="24"/>
              </w:rPr>
              <w:t>ii, pentru conservarea lui pe termen lung.</w:t>
            </w:r>
          </w:p>
        </w:tc>
        <w:tc>
          <w:tcPr>
            <w:tcW w:w="283" w:type="dxa"/>
            <w:tcBorders>
              <w:bottom w:val="single" w:sz="2" w:space="0" w:color="auto"/>
            </w:tcBorders>
            <w:shd w:val="clear" w:color="auto" w:fill="auto"/>
            <w:noWrap/>
            <w:vAlign w:val="center"/>
          </w:tcPr>
          <w:p w14:paraId="4EB7E5D5"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bottom w:val="single" w:sz="2" w:space="0" w:color="auto"/>
            </w:tcBorders>
            <w:shd w:val="clear" w:color="auto" w:fill="D8D8D8" w:themeFill="background1" w:themeFillShade="D8"/>
            <w:noWrap/>
            <w:vAlign w:val="center"/>
          </w:tcPr>
          <w:p w14:paraId="7FF8EA57"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bottom w:val="single" w:sz="2" w:space="0" w:color="auto"/>
            </w:tcBorders>
            <w:shd w:val="clear" w:color="auto" w:fill="D8D8D8" w:themeFill="background1" w:themeFillShade="D8"/>
            <w:noWrap/>
            <w:vAlign w:val="center"/>
          </w:tcPr>
          <w:p w14:paraId="0B42F88E"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bottom w:val="single" w:sz="2" w:space="0" w:color="auto"/>
            </w:tcBorders>
            <w:shd w:val="clear" w:color="auto" w:fill="D8D8D8" w:themeFill="background1" w:themeFillShade="D8"/>
            <w:noWrap/>
            <w:vAlign w:val="center"/>
          </w:tcPr>
          <w:p w14:paraId="23461742"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shd w:val="clear" w:color="auto" w:fill="auto"/>
            <w:noWrap/>
            <w:vAlign w:val="center"/>
          </w:tcPr>
          <w:p w14:paraId="52F7173E"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shd w:val="clear" w:color="auto" w:fill="auto"/>
            <w:noWrap/>
            <w:vAlign w:val="center"/>
          </w:tcPr>
          <w:p w14:paraId="6C437E50"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shd w:val="clear" w:color="auto" w:fill="auto"/>
            <w:noWrap/>
            <w:vAlign w:val="center"/>
          </w:tcPr>
          <w:p w14:paraId="7451A644"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shd w:val="clear" w:color="auto" w:fill="auto"/>
            <w:noWrap/>
            <w:vAlign w:val="center"/>
          </w:tcPr>
          <w:p w14:paraId="7B646B6C"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shd w:val="clear" w:color="auto" w:fill="auto"/>
            <w:noWrap/>
            <w:vAlign w:val="center"/>
          </w:tcPr>
          <w:p w14:paraId="5679FDA7"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322" w:type="dxa"/>
            <w:shd w:val="clear" w:color="auto" w:fill="auto"/>
            <w:noWrap/>
            <w:vAlign w:val="center"/>
          </w:tcPr>
          <w:p w14:paraId="2104CD68"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shd w:val="clear" w:color="auto" w:fill="auto"/>
            <w:noWrap/>
            <w:vAlign w:val="center"/>
          </w:tcPr>
          <w:p w14:paraId="5048CB2C"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shd w:val="clear" w:color="auto" w:fill="auto"/>
            <w:noWrap/>
            <w:vAlign w:val="center"/>
          </w:tcPr>
          <w:p w14:paraId="13A74043"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shd w:val="clear" w:color="auto" w:fill="auto"/>
            <w:noWrap/>
            <w:vAlign w:val="center"/>
          </w:tcPr>
          <w:p w14:paraId="125905B0"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shd w:val="clear" w:color="auto" w:fill="auto"/>
            <w:noWrap/>
            <w:vAlign w:val="center"/>
          </w:tcPr>
          <w:p w14:paraId="7C3BDF04"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shd w:val="clear" w:color="auto" w:fill="auto"/>
            <w:noWrap/>
            <w:vAlign w:val="center"/>
          </w:tcPr>
          <w:p w14:paraId="1FE7917E"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shd w:val="clear" w:color="auto" w:fill="auto"/>
            <w:noWrap/>
            <w:vAlign w:val="center"/>
          </w:tcPr>
          <w:p w14:paraId="11C55E20"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shd w:val="clear" w:color="auto" w:fill="auto"/>
            <w:noWrap/>
            <w:vAlign w:val="center"/>
          </w:tcPr>
          <w:p w14:paraId="5BB8B2D0"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shd w:val="clear" w:color="auto" w:fill="auto"/>
            <w:noWrap/>
            <w:vAlign w:val="center"/>
          </w:tcPr>
          <w:p w14:paraId="57B0B073"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shd w:val="clear" w:color="auto" w:fill="auto"/>
            <w:noWrap/>
            <w:vAlign w:val="center"/>
          </w:tcPr>
          <w:p w14:paraId="306E1248"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46" w:type="dxa"/>
            <w:shd w:val="clear" w:color="auto" w:fill="auto"/>
            <w:noWrap/>
            <w:vAlign w:val="center"/>
          </w:tcPr>
          <w:p w14:paraId="09C01A38" w14:textId="77777777" w:rsidR="00970CDF" w:rsidRPr="000A13FD" w:rsidRDefault="00970CDF" w:rsidP="001733A9">
            <w:pPr>
              <w:spacing w:line="276" w:lineRule="auto"/>
              <w:ind w:right="-29"/>
              <w:jc w:val="center"/>
              <w:rPr>
                <w:rFonts w:eastAsia="Times New Roman"/>
                <w:szCs w:val="24"/>
                <w:lang w:eastAsia="ro-RO"/>
              </w:rPr>
            </w:pPr>
            <w:r w:rsidRPr="000A13FD">
              <w:rPr>
                <w:rFonts w:eastAsia="Times New Roman"/>
                <w:szCs w:val="24"/>
                <w:lang w:eastAsia="ro-RO"/>
              </w:rPr>
              <w:t>T4</w:t>
            </w:r>
          </w:p>
        </w:tc>
        <w:tc>
          <w:tcPr>
            <w:tcW w:w="851" w:type="dxa"/>
            <w:shd w:val="clear" w:color="auto" w:fill="auto"/>
            <w:noWrap/>
          </w:tcPr>
          <w:p w14:paraId="29BA8374"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mare</w:t>
            </w:r>
          </w:p>
        </w:tc>
        <w:tc>
          <w:tcPr>
            <w:tcW w:w="992" w:type="dxa"/>
          </w:tcPr>
          <w:p w14:paraId="7351B9F3" w14:textId="77777777" w:rsidR="00970CDF" w:rsidRPr="000A13FD" w:rsidRDefault="00970CDF" w:rsidP="001733A9">
            <w:pPr>
              <w:spacing w:line="276" w:lineRule="auto"/>
              <w:rPr>
                <w:rFonts w:eastAsia="Times New Roman"/>
                <w:szCs w:val="24"/>
                <w:lang w:eastAsia="ro-RO"/>
              </w:rPr>
            </w:pPr>
            <w:proofErr w:type="spellStart"/>
            <w:r w:rsidRPr="000A13FD">
              <w:rPr>
                <w:rFonts w:eastAsia="Times New Roman"/>
                <w:szCs w:val="24"/>
                <w:lang w:eastAsia="ro-RO"/>
              </w:rPr>
              <w:t>Admin</w:t>
            </w:r>
            <w:proofErr w:type="spellEnd"/>
          </w:p>
        </w:tc>
        <w:tc>
          <w:tcPr>
            <w:tcW w:w="2275" w:type="dxa"/>
            <w:shd w:val="clear" w:color="auto" w:fill="auto"/>
            <w:noWrap/>
            <w:vAlign w:val="center"/>
          </w:tcPr>
          <w:p w14:paraId="2157A40D" w14:textId="77777777" w:rsidR="00970CDF" w:rsidRPr="000A13FD" w:rsidRDefault="00970CDF" w:rsidP="001733A9">
            <w:pPr>
              <w:spacing w:line="276" w:lineRule="auto"/>
              <w:jc w:val="center"/>
              <w:rPr>
                <w:rFonts w:eastAsia="Times New Roman"/>
                <w:szCs w:val="24"/>
                <w:lang w:eastAsia="ro-RO"/>
              </w:rPr>
            </w:pPr>
            <w:proofErr w:type="spellStart"/>
            <w:r w:rsidRPr="000A13FD">
              <w:rPr>
                <w:rFonts w:eastAsia="Times New Roman"/>
                <w:szCs w:val="24"/>
                <w:lang w:eastAsia="ro-RO"/>
              </w:rPr>
              <w:t>Directia</w:t>
            </w:r>
            <w:proofErr w:type="spellEnd"/>
            <w:r w:rsidRPr="000A13FD">
              <w:rPr>
                <w:rFonts w:eastAsia="Times New Roman"/>
                <w:szCs w:val="24"/>
                <w:lang w:eastAsia="ro-RO"/>
              </w:rPr>
              <w:t xml:space="preserve"> silvica</w:t>
            </w:r>
          </w:p>
        </w:tc>
      </w:tr>
      <w:tr w:rsidR="00970CDF" w:rsidRPr="000A13FD" w14:paraId="633B509F" w14:textId="77777777" w:rsidTr="00020FF0">
        <w:trPr>
          <w:trHeight w:val="278"/>
          <w:jc w:val="center"/>
        </w:trPr>
        <w:tc>
          <w:tcPr>
            <w:tcW w:w="706" w:type="dxa"/>
            <w:shd w:val="clear" w:color="auto" w:fill="A6A6A6" w:themeFill="background1" w:themeFillShade="A6"/>
            <w:noWrap/>
            <w:vAlign w:val="center"/>
          </w:tcPr>
          <w:p w14:paraId="5EEACEC7" w14:textId="77777777" w:rsidR="00970CDF" w:rsidRPr="000A13FD" w:rsidRDefault="00970CDF" w:rsidP="001733A9">
            <w:pPr>
              <w:spacing w:line="276" w:lineRule="auto"/>
              <w:rPr>
                <w:szCs w:val="24"/>
                <w:lang w:eastAsia="ro-RO"/>
              </w:rPr>
            </w:pPr>
          </w:p>
        </w:tc>
        <w:tc>
          <w:tcPr>
            <w:tcW w:w="12907" w:type="dxa"/>
            <w:gridSpan w:val="24"/>
            <w:shd w:val="clear" w:color="auto" w:fill="A6A6A6" w:themeFill="background1" w:themeFillShade="A6"/>
            <w:noWrap/>
          </w:tcPr>
          <w:p w14:paraId="710B8D5E" w14:textId="7140795A" w:rsidR="00970CDF" w:rsidRPr="000A13FD" w:rsidRDefault="00970CDF" w:rsidP="001733A9">
            <w:pPr>
              <w:spacing w:line="276" w:lineRule="auto"/>
              <w:rPr>
                <w:rFonts w:eastAsia="Times New Roman"/>
                <w:b/>
                <w:bCs/>
                <w:iCs/>
                <w:szCs w:val="24"/>
              </w:rPr>
            </w:pPr>
            <w:r w:rsidRPr="000A13FD">
              <w:rPr>
                <w:b/>
                <w:szCs w:val="24"/>
              </w:rPr>
              <w:t>OG 2: Asigurarea bazei de informa</w:t>
            </w:r>
            <w:r w:rsidR="000A13FD">
              <w:rPr>
                <w:b/>
                <w:szCs w:val="24"/>
              </w:rPr>
              <w:t>ț</w:t>
            </w:r>
            <w:r w:rsidRPr="000A13FD">
              <w:rPr>
                <w:b/>
                <w:szCs w:val="24"/>
              </w:rPr>
              <w:t>ii/ date referitoare la speciile si habitatele de interes conservativ - inclusiv starea de conservare a acestora - cu scopul de a oferi suportul necesar pentru managementul biodiversită</w:t>
            </w:r>
            <w:r w:rsidR="000A13FD">
              <w:rPr>
                <w:b/>
                <w:szCs w:val="24"/>
              </w:rPr>
              <w:t>ț</w:t>
            </w:r>
            <w:r w:rsidRPr="000A13FD">
              <w:rPr>
                <w:b/>
                <w:szCs w:val="24"/>
              </w:rPr>
              <w:t>ii</w:t>
            </w:r>
          </w:p>
        </w:tc>
      </w:tr>
      <w:tr w:rsidR="00970CDF" w:rsidRPr="000A13FD" w14:paraId="73936BF4" w14:textId="77777777" w:rsidTr="00020FF0">
        <w:trPr>
          <w:trHeight w:val="278"/>
          <w:jc w:val="center"/>
        </w:trPr>
        <w:tc>
          <w:tcPr>
            <w:tcW w:w="706" w:type="dxa"/>
            <w:shd w:val="clear" w:color="auto" w:fill="F2F2F2" w:themeFill="background1" w:themeFillShade="F2"/>
            <w:noWrap/>
            <w:vAlign w:val="center"/>
          </w:tcPr>
          <w:p w14:paraId="7590DF2A" w14:textId="77777777" w:rsidR="00970CDF" w:rsidRPr="000A13FD" w:rsidRDefault="00970CDF" w:rsidP="001733A9">
            <w:pPr>
              <w:spacing w:line="276" w:lineRule="auto"/>
              <w:rPr>
                <w:szCs w:val="24"/>
                <w:lang w:eastAsia="ro-RO"/>
              </w:rPr>
            </w:pPr>
          </w:p>
        </w:tc>
        <w:tc>
          <w:tcPr>
            <w:tcW w:w="12907" w:type="dxa"/>
            <w:gridSpan w:val="24"/>
            <w:shd w:val="clear" w:color="auto" w:fill="F2F2F2" w:themeFill="background1" w:themeFillShade="F2"/>
            <w:noWrap/>
          </w:tcPr>
          <w:p w14:paraId="51CE54AE" w14:textId="28592F78" w:rsidR="00970CDF" w:rsidRPr="000A13FD" w:rsidRDefault="00970CDF" w:rsidP="001733A9">
            <w:pPr>
              <w:keepLines/>
              <w:tabs>
                <w:tab w:val="left" w:pos="1134"/>
              </w:tabs>
              <w:spacing w:line="276" w:lineRule="auto"/>
              <w:ind w:right="-29"/>
              <w:outlineLvl w:val="3"/>
              <w:rPr>
                <w:rFonts w:eastAsia="Times New Roman"/>
                <w:szCs w:val="24"/>
                <w:lang w:eastAsia="ro-RO"/>
              </w:rPr>
            </w:pPr>
            <w:r w:rsidRPr="000A13FD">
              <w:rPr>
                <w:rFonts w:eastAsia="Times New Roman"/>
                <w:b/>
                <w:bCs/>
                <w:iCs/>
                <w:szCs w:val="24"/>
              </w:rPr>
              <w:t xml:space="preserve">MG </w:t>
            </w:r>
            <w:r w:rsidR="006D737D">
              <w:rPr>
                <w:rFonts w:eastAsia="Times New Roman"/>
                <w:b/>
                <w:bCs/>
                <w:iCs/>
                <w:szCs w:val="24"/>
              </w:rPr>
              <w:t xml:space="preserve">5 </w:t>
            </w:r>
            <w:r w:rsidRPr="000A13FD">
              <w:rPr>
                <w:rFonts w:eastAsia="Times New Roman"/>
                <w:b/>
                <w:bCs/>
                <w:iCs/>
                <w:szCs w:val="24"/>
              </w:rPr>
              <w:t xml:space="preserve">/ OS </w:t>
            </w:r>
            <w:r w:rsidR="006D737D">
              <w:rPr>
                <w:rFonts w:eastAsia="Times New Roman"/>
                <w:b/>
                <w:bCs/>
                <w:iCs/>
                <w:szCs w:val="24"/>
              </w:rPr>
              <w:t xml:space="preserve">5 </w:t>
            </w:r>
            <w:r w:rsidRPr="000A13FD">
              <w:rPr>
                <w:rFonts w:eastAsia="Times New Roman"/>
                <w:b/>
                <w:bCs/>
                <w:iCs/>
                <w:szCs w:val="24"/>
              </w:rPr>
              <w:t xml:space="preserve">Actualizarea inventarelor - evaluarea detaliată </w:t>
            </w:r>
            <w:r w:rsidR="000A13FD">
              <w:rPr>
                <w:rFonts w:eastAsia="Times New Roman"/>
                <w:b/>
                <w:bCs/>
                <w:iCs/>
                <w:szCs w:val="24"/>
              </w:rPr>
              <w:t>ș</w:t>
            </w:r>
            <w:r w:rsidRPr="000A13FD">
              <w:rPr>
                <w:rFonts w:eastAsia="Times New Roman"/>
                <w:b/>
                <w:bCs/>
                <w:iCs/>
                <w:szCs w:val="24"/>
              </w:rPr>
              <w:t>i monitorizarea stării de conservare pentru elementele de interes conservativ din sit</w:t>
            </w:r>
          </w:p>
        </w:tc>
      </w:tr>
      <w:tr w:rsidR="00970CDF" w:rsidRPr="000A13FD" w14:paraId="67727AA2" w14:textId="77777777" w:rsidTr="00020FF0">
        <w:trPr>
          <w:trHeight w:val="402"/>
          <w:jc w:val="center"/>
        </w:trPr>
        <w:tc>
          <w:tcPr>
            <w:tcW w:w="706" w:type="dxa"/>
            <w:shd w:val="clear" w:color="auto" w:fill="auto"/>
            <w:noWrap/>
            <w:vAlign w:val="center"/>
          </w:tcPr>
          <w:p w14:paraId="79A15A2F" w14:textId="77777777" w:rsidR="00970CDF" w:rsidRPr="000A13FD" w:rsidRDefault="00970CDF" w:rsidP="001733A9">
            <w:pPr>
              <w:spacing w:line="276" w:lineRule="auto"/>
              <w:rPr>
                <w:szCs w:val="24"/>
                <w:lang w:eastAsia="ro-RO"/>
              </w:rPr>
            </w:pPr>
            <w:r w:rsidRPr="000A13FD">
              <w:rPr>
                <w:szCs w:val="24"/>
                <w:lang w:eastAsia="ro-RO"/>
              </w:rPr>
              <w:t>2.1.1</w:t>
            </w:r>
          </w:p>
        </w:tc>
        <w:tc>
          <w:tcPr>
            <w:tcW w:w="3119" w:type="dxa"/>
            <w:shd w:val="clear" w:color="auto" w:fill="auto"/>
            <w:noWrap/>
          </w:tcPr>
          <w:p w14:paraId="3E0DC8AB" w14:textId="33A666E3" w:rsidR="00970CDF" w:rsidRPr="000A13FD" w:rsidRDefault="00970CDF" w:rsidP="001733A9">
            <w:pPr>
              <w:spacing w:line="276" w:lineRule="auto"/>
              <w:rPr>
                <w:szCs w:val="24"/>
              </w:rPr>
            </w:pPr>
            <w:r w:rsidRPr="000A13FD">
              <w:rPr>
                <w:bCs/>
                <w:szCs w:val="24"/>
              </w:rPr>
              <w:t xml:space="preserve">Reactualizarea inventarelor </w:t>
            </w:r>
            <w:r w:rsidR="000A13FD">
              <w:rPr>
                <w:bCs/>
                <w:szCs w:val="24"/>
              </w:rPr>
              <w:t>ș</w:t>
            </w:r>
            <w:r w:rsidRPr="000A13FD">
              <w:rPr>
                <w:bCs/>
                <w:szCs w:val="24"/>
              </w:rPr>
              <w:t xml:space="preserve">i evaluarea detaliată pentru toate speciile de amfibieni </w:t>
            </w:r>
            <w:r w:rsidR="000A13FD">
              <w:rPr>
                <w:bCs/>
                <w:szCs w:val="24"/>
              </w:rPr>
              <w:t>ș</w:t>
            </w:r>
            <w:r w:rsidRPr="000A13FD">
              <w:rPr>
                <w:bCs/>
                <w:szCs w:val="24"/>
              </w:rPr>
              <w:t xml:space="preserve">i reptile din ROSCI0220 </w:t>
            </w:r>
            <w:proofErr w:type="spellStart"/>
            <w:r w:rsidRPr="000A13FD">
              <w:rPr>
                <w:bCs/>
                <w:szCs w:val="24"/>
              </w:rPr>
              <w:t>Săcueni</w:t>
            </w:r>
            <w:proofErr w:type="spellEnd"/>
            <w:r w:rsidRPr="000A13FD">
              <w:rPr>
                <w:bCs/>
                <w:szCs w:val="24"/>
              </w:rPr>
              <w:t xml:space="preserve"> </w:t>
            </w:r>
            <w:r w:rsidR="000A13FD">
              <w:rPr>
                <w:bCs/>
                <w:szCs w:val="24"/>
              </w:rPr>
              <w:t>ș</w:t>
            </w:r>
            <w:r w:rsidRPr="000A13FD">
              <w:rPr>
                <w:bCs/>
                <w:szCs w:val="24"/>
              </w:rPr>
              <w:t>i rezerva</w:t>
            </w:r>
            <w:r w:rsidR="000A13FD">
              <w:rPr>
                <w:bCs/>
                <w:szCs w:val="24"/>
              </w:rPr>
              <w:t>ț</w:t>
            </w:r>
            <w:r w:rsidRPr="000A13FD">
              <w:rPr>
                <w:bCs/>
                <w:szCs w:val="24"/>
              </w:rPr>
              <w:t>ia naturală 2.184 Lacul Cico</w:t>
            </w:r>
            <w:r w:rsidR="000A13FD">
              <w:rPr>
                <w:bCs/>
                <w:szCs w:val="24"/>
              </w:rPr>
              <w:t>ș</w:t>
            </w:r>
          </w:p>
        </w:tc>
        <w:tc>
          <w:tcPr>
            <w:tcW w:w="283" w:type="dxa"/>
            <w:tcBorders>
              <w:bottom w:val="single" w:sz="2" w:space="0" w:color="auto"/>
            </w:tcBorders>
            <w:shd w:val="clear" w:color="auto" w:fill="FFFFFF" w:themeFill="background1"/>
            <w:noWrap/>
            <w:vAlign w:val="center"/>
          </w:tcPr>
          <w:p w14:paraId="31D80AE2"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bottom w:val="single" w:sz="2" w:space="0" w:color="auto"/>
            </w:tcBorders>
            <w:shd w:val="clear" w:color="auto" w:fill="FFFFFF" w:themeFill="background1"/>
            <w:noWrap/>
            <w:vAlign w:val="center"/>
          </w:tcPr>
          <w:p w14:paraId="482653DF"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bottom w:val="single" w:sz="2" w:space="0" w:color="auto"/>
            </w:tcBorders>
            <w:shd w:val="clear" w:color="auto" w:fill="FFFFFF" w:themeFill="background1"/>
            <w:noWrap/>
            <w:vAlign w:val="center"/>
          </w:tcPr>
          <w:p w14:paraId="016C6EB4"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bottom w:val="single" w:sz="2" w:space="0" w:color="auto"/>
            </w:tcBorders>
            <w:shd w:val="clear" w:color="auto" w:fill="FFFFFF" w:themeFill="background1"/>
            <w:noWrap/>
            <w:vAlign w:val="center"/>
          </w:tcPr>
          <w:p w14:paraId="37DF96F4"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shd w:val="clear" w:color="auto" w:fill="FFFFFF" w:themeFill="background1"/>
            <w:noWrap/>
            <w:vAlign w:val="center"/>
          </w:tcPr>
          <w:p w14:paraId="17AEE4E3"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shd w:val="clear" w:color="auto" w:fill="FFFFFF" w:themeFill="background1"/>
            <w:noWrap/>
            <w:vAlign w:val="center"/>
          </w:tcPr>
          <w:p w14:paraId="2B8F9A07"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shd w:val="clear" w:color="auto" w:fill="FFFFFF" w:themeFill="background1"/>
            <w:noWrap/>
            <w:vAlign w:val="center"/>
          </w:tcPr>
          <w:p w14:paraId="3F14D5E9"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shd w:val="clear" w:color="auto" w:fill="FFFFFF" w:themeFill="background1"/>
            <w:noWrap/>
            <w:vAlign w:val="center"/>
          </w:tcPr>
          <w:p w14:paraId="1D5F1D8B"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shd w:val="clear" w:color="auto" w:fill="auto"/>
            <w:noWrap/>
            <w:vAlign w:val="center"/>
          </w:tcPr>
          <w:p w14:paraId="64FD256D"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322" w:type="dxa"/>
            <w:tcBorders>
              <w:bottom w:val="single" w:sz="2" w:space="0" w:color="auto"/>
            </w:tcBorders>
            <w:shd w:val="clear" w:color="auto" w:fill="auto"/>
            <w:noWrap/>
            <w:vAlign w:val="center"/>
          </w:tcPr>
          <w:p w14:paraId="5E91AED2"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bottom w:val="single" w:sz="2" w:space="0" w:color="auto"/>
            </w:tcBorders>
            <w:shd w:val="clear" w:color="auto" w:fill="auto"/>
            <w:noWrap/>
            <w:vAlign w:val="center"/>
          </w:tcPr>
          <w:p w14:paraId="15ECA188"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shd w:val="clear" w:color="auto" w:fill="auto"/>
            <w:noWrap/>
            <w:vAlign w:val="center"/>
          </w:tcPr>
          <w:p w14:paraId="31FD9FD2"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shd w:val="clear" w:color="auto" w:fill="auto"/>
            <w:noWrap/>
            <w:vAlign w:val="center"/>
          </w:tcPr>
          <w:p w14:paraId="69E904B7"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shd w:val="clear" w:color="auto" w:fill="FFFFFF" w:themeFill="background1"/>
            <w:noWrap/>
            <w:vAlign w:val="center"/>
          </w:tcPr>
          <w:p w14:paraId="2B66E0FC"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shd w:val="clear" w:color="auto" w:fill="FFFFFF" w:themeFill="background1"/>
            <w:noWrap/>
            <w:vAlign w:val="center"/>
          </w:tcPr>
          <w:p w14:paraId="24D1EABB"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shd w:val="clear" w:color="auto" w:fill="FFFFFF" w:themeFill="background1"/>
            <w:noWrap/>
            <w:vAlign w:val="center"/>
          </w:tcPr>
          <w:p w14:paraId="2426D0D7"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shd w:val="clear" w:color="auto" w:fill="FFFFFF" w:themeFill="background1"/>
            <w:noWrap/>
            <w:vAlign w:val="center"/>
          </w:tcPr>
          <w:p w14:paraId="002697D5"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shd w:val="clear" w:color="auto" w:fill="D8D8D8" w:themeFill="background1" w:themeFillShade="D8"/>
            <w:noWrap/>
            <w:vAlign w:val="center"/>
          </w:tcPr>
          <w:p w14:paraId="639B840B"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shd w:val="clear" w:color="auto" w:fill="D8D8D8" w:themeFill="background1" w:themeFillShade="D8"/>
            <w:noWrap/>
            <w:vAlign w:val="center"/>
          </w:tcPr>
          <w:p w14:paraId="602586A4"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46" w:type="dxa"/>
            <w:shd w:val="clear" w:color="auto" w:fill="FFFFFF" w:themeFill="background1"/>
            <w:noWrap/>
            <w:vAlign w:val="center"/>
          </w:tcPr>
          <w:p w14:paraId="1AAB3858" w14:textId="77777777" w:rsidR="00970CDF" w:rsidRPr="000A13FD" w:rsidRDefault="00970CDF" w:rsidP="001733A9">
            <w:pPr>
              <w:spacing w:line="276" w:lineRule="auto"/>
              <w:ind w:right="-29"/>
              <w:jc w:val="center"/>
              <w:rPr>
                <w:rFonts w:eastAsia="Times New Roman"/>
                <w:szCs w:val="24"/>
                <w:lang w:eastAsia="ro-RO"/>
              </w:rPr>
            </w:pPr>
            <w:r w:rsidRPr="000A13FD">
              <w:rPr>
                <w:rFonts w:eastAsia="Times New Roman"/>
                <w:szCs w:val="24"/>
                <w:lang w:eastAsia="ro-RO"/>
              </w:rPr>
              <w:t>T4</w:t>
            </w:r>
          </w:p>
        </w:tc>
        <w:tc>
          <w:tcPr>
            <w:tcW w:w="851" w:type="dxa"/>
            <w:shd w:val="clear" w:color="auto" w:fill="auto"/>
            <w:noWrap/>
          </w:tcPr>
          <w:p w14:paraId="359D37A0"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Mare</w:t>
            </w:r>
          </w:p>
        </w:tc>
        <w:tc>
          <w:tcPr>
            <w:tcW w:w="992" w:type="dxa"/>
          </w:tcPr>
          <w:p w14:paraId="6B6BBCAE" w14:textId="77777777" w:rsidR="00970CDF" w:rsidRPr="000A13FD" w:rsidRDefault="00970CDF" w:rsidP="001733A9">
            <w:pPr>
              <w:spacing w:line="276" w:lineRule="auto"/>
              <w:rPr>
                <w:szCs w:val="24"/>
              </w:rPr>
            </w:pPr>
            <w:proofErr w:type="spellStart"/>
            <w:r w:rsidRPr="000A13FD">
              <w:rPr>
                <w:rFonts w:eastAsia="Times New Roman"/>
                <w:szCs w:val="24"/>
                <w:lang w:eastAsia="ro-RO"/>
              </w:rPr>
              <w:t>Admin</w:t>
            </w:r>
            <w:proofErr w:type="spellEnd"/>
          </w:p>
        </w:tc>
        <w:tc>
          <w:tcPr>
            <w:tcW w:w="2275" w:type="dxa"/>
            <w:shd w:val="clear" w:color="auto" w:fill="auto"/>
            <w:noWrap/>
          </w:tcPr>
          <w:p w14:paraId="1F324AF6" w14:textId="77777777" w:rsidR="00970CDF" w:rsidRPr="000A13FD" w:rsidRDefault="00970CDF" w:rsidP="001733A9">
            <w:pPr>
              <w:spacing w:line="276" w:lineRule="auto"/>
              <w:rPr>
                <w:szCs w:val="24"/>
              </w:rPr>
            </w:pPr>
            <w:r w:rsidRPr="000A13FD">
              <w:rPr>
                <w:rFonts w:eastAsia="Times New Roman"/>
                <w:szCs w:val="24"/>
                <w:lang w:eastAsia="ro-RO"/>
              </w:rPr>
              <w:t>ONG-uri</w:t>
            </w:r>
          </w:p>
        </w:tc>
      </w:tr>
      <w:tr w:rsidR="00970CDF" w:rsidRPr="000A13FD" w14:paraId="720630C1" w14:textId="77777777" w:rsidTr="00020FF0">
        <w:trPr>
          <w:trHeight w:val="440"/>
          <w:jc w:val="center"/>
        </w:trPr>
        <w:tc>
          <w:tcPr>
            <w:tcW w:w="706" w:type="dxa"/>
            <w:shd w:val="clear" w:color="auto" w:fill="auto"/>
            <w:noWrap/>
            <w:vAlign w:val="center"/>
          </w:tcPr>
          <w:p w14:paraId="2DD78CB1" w14:textId="77777777" w:rsidR="00970CDF" w:rsidRPr="000A13FD" w:rsidRDefault="00970CDF" w:rsidP="001733A9">
            <w:pPr>
              <w:spacing w:line="276" w:lineRule="auto"/>
              <w:rPr>
                <w:szCs w:val="24"/>
                <w:lang w:eastAsia="ro-RO"/>
              </w:rPr>
            </w:pPr>
            <w:r w:rsidRPr="000A13FD">
              <w:rPr>
                <w:szCs w:val="24"/>
                <w:lang w:eastAsia="ro-RO"/>
              </w:rPr>
              <w:lastRenderedPageBreak/>
              <w:t>2.1.2</w:t>
            </w:r>
          </w:p>
        </w:tc>
        <w:tc>
          <w:tcPr>
            <w:tcW w:w="3119" w:type="dxa"/>
            <w:shd w:val="clear" w:color="auto" w:fill="auto"/>
            <w:noWrap/>
          </w:tcPr>
          <w:p w14:paraId="413D3519" w14:textId="020E4549" w:rsidR="00970CDF" w:rsidRPr="000A13FD" w:rsidRDefault="00970CDF" w:rsidP="001733A9">
            <w:pPr>
              <w:spacing w:line="276" w:lineRule="auto"/>
              <w:rPr>
                <w:szCs w:val="24"/>
              </w:rPr>
            </w:pPr>
            <w:proofErr w:type="spellStart"/>
            <w:r w:rsidRPr="000A13FD">
              <w:rPr>
                <w:szCs w:val="24"/>
              </w:rPr>
              <w:t>Monitoringul</w:t>
            </w:r>
            <w:proofErr w:type="spellEnd"/>
            <w:r w:rsidRPr="000A13FD">
              <w:rPr>
                <w:szCs w:val="24"/>
              </w:rPr>
              <w:t xml:space="preserve"> speciilor </w:t>
            </w:r>
            <w:r w:rsidRPr="000A13FD">
              <w:rPr>
                <w:bCs/>
                <w:szCs w:val="24"/>
              </w:rPr>
              <w:t xml:space="preserve">de amfibieni </w:t>
            </w:r>
            <w:r w:rsidR="000A13FD">
              <w:rPr>
                <w:bCs/>
                <w:szCs w:val="24"/>
              </w:rPr>
              <w:t>ș</w:t>
            </w:r>
            <w:r w:rsidRPr="000A13FD">
              <w:rPr>
                <w:bCs/>
                <w:szCs w:val="24"/>
              </w:rPr>
              <w:t>i reptile</w:t>
            </w:r>
            <w:r w:rsidRPr="000A13FD">
              <w:rPr>
                <w:szCs w:val="24"/>
              </w:rPr>
              <w:t xml:space="preserve"> de interes conservativ din </w:t>
            </w:r>
            <w:r w:rsidRPr="000A13FD">
              <w:rPr>
                <w:bCs/>
                <w:szCs w:val="24"/>
              </w:rPr>
              <w:t xml:space="preserve">ROSCI0220 </w:t>
            </w:r>
            <w:proofErr w:type="spellStart"/>
            <w:r w:rsidRPr="000A13FD">
              <w:rPr>
                <w:bCs/>
                <w:szCs w:val="24"/>
              </w:rPr>
              <w:t>Săcueni</w:t>
            </w:r>
            <w:proofErr w:type="spellEnd"/>
            <w:r w:rsidRPr="000A13FD">
              <w:rPr>
                <w:bCs/>
                <w:szCs w:val="24"/>
              </w:rPr>
              <w:t xml:space="preserve"> </w:t>
            </w:r>
            <w:r w:rsidR="000A13FD">
              <w:rPr>
                <w:bCs/>
                <w:szCs w:val="24"/>
              </w:rPr>
              <w:t>ș</w:t>
            </w:r>
            <w:r w:rsidRPr="000A13FD">
              <w:rPr>
                <w:bCs/>
                <w:szCs w:val="24"/>
              </w:rPr>
              <w:t>i rezerva</w:t>
            </w:r>
            <w:r w:rsidR="000A13FD">
              <w:rPr>
                <w:bCs/>
                <w:szCs w:val="24"/>
              </w:rPr>
              <w:t>ț</w:t>
            </w:r>
            <w:r w:rsidRPr="000A13FD">
              <w:rPr>
                <w:bCs/>
                <w:szCs w:val="24"/>
              </w:rPr>
              <w:t>ia naturală 2.184 Lacul Cico</w:t>
            </w:r>
            <w:r w:rsidR="000A13FD">
              <w:rPr>
                <w:bCs/>
                <w:szCs w:val="24"/>
              </w:rPr>
              <w:t>ș</w:t>
            </w:r>
          </w:p>
        </w:tc>
        <w:tc>
          <w:tcPr>
            <w:tcW w:w="283" w:type="dxa"/>
            <w:tcBorders>
              <w:bottom w:val="single" w:sz="2" w:space="0" w:color="auto"/>
            </w:tcBorders>
            <w:shd w:val="clear" w:color="auto" w:fill="auto"/>
            <w:noWrap/>
            <w:vAlign w:val="center"/>
          </w:tcPr>
          <w:p w14:paraId="642ACEE8"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bottom w:val="single" w:sz="2" w:space="0" w:color="auto"/>
            </w:tcBorders>
            <w:shd w:val="clear" w:color="auto" w:fill="auto"/>
            <w:noWrap/>
            <w:vAlign w:val="center"/>
          </w:tcPr>
          <w:p w14:paraId="5950776A"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bottom w:val="single" w:sz="2" w:space="0" w:color="auto"/>
            </w:tcBorders>
            <w:shd w:val="clear" w:color="auto" w:fill="auto"/>
            <w:noWrap/>
            <w:vAlign w:val="center"/>
          </w:tcPr>
          <w:p w14:paraId="7F02153D"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bottom w:val="single" w:sz="2" w:space="0" w:color="auto"/>
            </w:tcBorders>
            <w:shd w:val="clear" w:color="auto" w:fill="auto"/>
            <w:noWrap/>
            <w:vAlign w:val="center"/>
          </w:tcPr>
          <w:p w14:paraId="0DF5CF68"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bottom w:val="single" w:sz="2" w:space="0" w:color="auto"/>
            </w:tcBorders>
            <w:shd w:val="clear" w:color="auto" w:fill="auto"/>
            <w:noWrap/>
            <w:vAlign w:val="center"/>
          </w:tcPr>
          <w:p w14:paraId="2A228134"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bottom w:val="single" w:sz="2" w:space="0" w:color="auto"/>
            </w:tcBorders>
            <w:shd w:val="clear" w:color="auto" w:fill="D9D9D9" w:themeFill="background1" w:themeFillShade="D9"/>
            <w:noWrap/>
            <w:vAlign w:val="center"/>
          </w:tcPr>
          <w:p w14:paraId="08C3791E"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bottom w:val="single" w:sz="2" w:space="0" w:color="auto"/>
            </w:tcBorders>
            <w:shd w:val="clear" w:color="auto" w:fill="D9D9D9" w:themeFill="background1" w:themeFillShade="D9"/>
            <w:noWrap/>
            <w:vAlign w:val="center"/>
          </w:tcPr>
          <w:p w14:paraId="4E0A237A"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bottom w:val="single" w:sz="2" w:space="0" w:color="auto"/>
            </w:tcBorders>
            <w:shd w:val="clear" w:color="auto" w:fill="auto"/>
            <w:noWrap/>
            <w:vAlign w:val="center"/>
          </w:tcPr>
          <w:p w14:paraId="75FFE645"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bottom w:val="single" w:sz="2" w:space="0" w:color="auto"/>
            </w:tcBorders>
            <w:shd w:val="clear" w:color="auto" w:fill="auto"/>
            <w:noWrap/>
            <w:vAlign w:val="center"/>
          </w:tcPr>
          <w:p w14:paraId="7531D4EE"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322" w:type="dxa"/>
            <w:tcBorders>
              <w:bottom w:val="single" w:sz="2" w:space="0" w:color="auto"/>
            </w:tcBorders>
            <w:shd w:val="clear" w:color="auto" w:fill="FFFFFF" w:themeFill="background1"/>
            <w:noWrap/>
            <w:vAlign w:val="center"/>
          </w:tcPr>
          <w:p w14:paraId="13C2B602"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bottom w:val="single" w:sz="2" w:space="0" w:color="auto"/>
            </w:tcBorders>
            <w:shd w:val="clear" w:color="auto" w:fill="FFFFFF" w:themeFill="background1"/>
            <w:noWrap/>
            <w:vAlign w:val="center"/>
          </w:tcPr>
          <w:p w14:paraId="2FCD34D5"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bottom w:val="single" w:sz="2" w:space="0" w:color="auto"/>
            </w:tcBorders>
            <w:shd w:val="clear" w:color="auto" w:fill="auto"/>
            <w:noWrap/>
            <w:vAlign w:val="center"/>
          </w:tcPr>
          <w:p w14:paraId="6E709B81"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bottom w:val="single" w:sz="2" w:space="0" w:color="auto"/>
            </w:tcBorders>
            <w:shd w:val="clear" w:color="auto" w:fill="auto"/>
            <w:noWrap/>
            <w:vAlign w:val="center"/>
          </w:tcPr>
          <w:p w14:paraId="710A92AE"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bottom w:val="single" w:sz="2" w:space="0" w:color="auto"/>
            </w:tcBorders>
            <w:shd w:val="clear" w:color="auto" w:fill="D9D9D9" w:themeFill="background1" w:themeFillShade="D9"/>
            <w:noWrap/>
            <w:vAlign w:val="center"/>
          </w:tcPr>
          <w:p w14:paraId="3DAA0FED"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bottom w:val="single" w:sz="2" w:space="0" w:color="auto"/>
            </w:tcBorders>
            <w:shd w:val="clear" w:color="auto" w:fill="D9D9D9" w:themeFill="background1" w:themeFillShade="D9"/>
            <w:noWrap/>
            <w:vAlign w:val="center"/>
          </w:tcPr>
          <w:p w14:paraId="4031D489"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bottom w:val="single" w:sz="2" w:space="0" w:color="auto"/>
            </w:tcBorders>
            <w:shd w:val="clear" w:color="auto" w:fill="auto"/>
            <w:noWrap/>
            <w:vAlign w:val="center"/>
          </w:tcPr>
          <w:p w14:paraId="52B352A7"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bottom w:val="single" w:sz="2" w:space="0" w:color="auto"/>
            </w:tcBorders>
            <w:shd w:val="clear" w:color="auto" w:fill="auto"/>
            <w:noWrap/>
            <w:vAlign w:val="center"/>
          </w:tcPr>
          <w:p w14:paraId="4476A410"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bottom w:val="single" w:sz="2" w:space="0" w:color="auto"/>
            </w:tcBorders>
            <w:shd w:val="clear" w:color="auto" w:fill="auto"/>
            <w:noWrap/>
            <w:vAlign w:val="center"/>
          </w:tcPr>
          <w:p w14:paraId="1680DA06"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bottom w:val="single" w:sz="2" w:space="0" w:color="auto"/>
            </w:tcBorders>
            <w:shd w:val="clear" w:color="auto" w:fill="auto"/>
            <w:noWrap/>
            <w:vAlign w:val="center"/>
          </w:tcPr>
          <w:p w14:paraId="6838D458"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46" w:type="dxa"/>
            <w:tcBorders>
              <w:bottom w:val="single" w:sz="2" w:space="0" w:color="auto"/>
            </w:tcBorders>
            <w:shd w:val="clear" w:color="auto" w:fill="auto"/>
            <w:noWrap/>
            <w:vAlign w:val="center"/>
          </w:tcPr>
          <w:p w14:paraId="67372EB3" w14:textId="77777777" w:rsidR="00970CDF" w:rsidRPr="000A13FD" w:rsidRDefault="00970CDF" w:rsidP="001733A9">
            <w:pPr>
              <w:spacing w:line="276" w:lineRule="auto"/>
              <w:ind w:right="-29"/>
              <w:jc w:val="center"/>
              <w:rPr>
                <w:rFonts w:eastAsia="Times New Roman"/>
                <w:szCs w:val="24"/>
                <w:lang w:eastAsia="ro-RO"/>
              </w:rPr>
            </w:pPr>
            <w:r w:rsidRPr="000A13FD">
              <w:rPr>
                <w:rFonts w:eastAsia="Times New Roman"/>
                <w:szCs w:val="24"/>
                <w:lang w:eastAsia="ro-RO"/>
              </w:rPr>
              <w:t>T4</w:t>
            </w:r>
          </w:p>
        </w:tc>
        <w:tc>
          <w:tcPr>
            <w:tcW w:w="851" w:type="dxa"/>
            <w:shd w:val="clear" w:color="auto" w:fill="auto"/>
            <w:noWrap/>
          </w:tcPr>
          <w:p w14:paraId="4B077719"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Mare</w:t>
            </w:r>
          </w:p>
        </w:tc>
        <w:tc>
          <w:tcPr>
            <w:tcW w:w="992" w:type="dxa"/>
          </w:tcPr>
          <w:p w14:paraId="7870CD66" w14:textId="77777777" w:rsidR="00970CDF" w:rsidRPr="000A13FD" w:rsidRDefault="00970CDF" w:rsidP="001733A9">
            <w:pPr>
              <w:spacing w:line="276" w:lineRule="auto"/>
              <w:rPr>
                <w:szCs w:val="24"/>
              </w:rPr>
            </w:pPr>
            <w:proofErr w:type="spellStart"/>
            <w:r w:rsidRPr="000A13FD">
              <w:rPr>
                <w:rFonts w:eastAsia="Times New Roman"/>
                <w:szCs w:val="24"/>
                <w:lang w:eastAsia="ro-RO"/>
              </w:rPr>
              <w:t>Admin</w:t>
            </w:r>
            <w:proofErr w:type="spellEnd"/>
          </w:p>
        </w:tc>
        <w:tc>
          <w:tcPr>
            <w:tcW w:w="2275" w:type="dxa"/>
            <w:shd w:val="clear" w:color="auto" w:fill="auto"/>
            <w:noWrap/>
          </w:tcPr>
          <w:p w14:paraId="1A84C1A9" w14:textId="77777777" w:rsidR="00970CDF" w:rsidRPr="000A13FD" w:rsidRDefault="00970CDF" w:rsidP="001733A9">
            <w:pPr>
              <w:spacing w:line="276" w:lineRule="auto"/>
              <w:rPr>
                <w:szCs w:val="24"/>
              </w:rPr>
            </w:pPr>
            <w:r w:rsidRPr="000A13FD">
              <w:rPr>
                <w:rFonts w:eastAsia="Times New Roman"/>
                <w:szCs w:val="24"/>
                <w:lang w:eastAsia="ro-RO"/>
              </w:rPr>
              <w:t>ONG-uri</w:t>
            </w:r>
          </w:p>
        </w:tc>
      </w:tr>
      <w:tr w:rsidR="00970CDF" w:rsidRPr="000A13FD" w14:paraId="16FBB174" w14:textId="77777777" w:rsidTr="00020FF0">
        <w:trPr>
          <w:trHeight w:val="440"/>
          <w:jc w:val="center"/>
        </w:trPr>
        <w:tc>
          <w:tcPr>
            <w:tcW w:w="706" w:type="dxa"/>
            <w:shd w:val="clear" w:color="auto" w:fill="auto"/>
            <w:noWrap/>
            <w:vAlign w:val="center"/>
          </w:tcPr>
          <w:p w14:paraId="72895D70" w14:textId="77777777" w:rsidR="00970CDF" w:rsidRPr="000A13FD" w:rsidRDefault="00970CDF" w:rsidP="001733A9">
            <w:pPr>
              <w:spacing w:line="276" w:lineRule="auto"/>
              <w:rPr>
                <w:szCs w:val="24"/>
                <w:lang w:eastAsia="ro-RO"/>
              </w:rPr>
            </w:pPr>
            <w:r w:rsidRPr="000A13FD">
              <w:rPr>
                <w:szCs w:val="24"/>
                <w:lang w:eastAsia="ro-RO"/>
              </w:rPr>
              <w:t>2.1.3</w:t>
            </w:r>
          </w:p>
        </w:tc>
        <w:tc>
          <w:tcPr>
            <w:tcW w:w="3119" w:type="dxa"/>
            <w:shd w:val="clear" w:color="auto" w:fill="auto"/>
            <w:noWrap/>
          </w:tcPr>
          <w:p w14:paraId="1AD27F4F" w14:textId="7083D946" w:rsidR="00970CDF" w:rsidRPr="000A13FD" w:rsidRDefault="00970CDF" w:rsidP="001733A9">
            <w:pPr>
              <w:spacing w:line="276" w:lineRule="auto"/>
              <w:rPr>
                <w:szCs w:val="24"/>
              </w:rPr>
            </w:pPr>
            <w:r w:rsidRPr="000A13FD">
              <w:rPr>
                <w:bCs/>
                <w:szCs w:val="24"/>
              </w:rPr>
              <w:t xml:space="preserve">Reactualizarea inventarelor </w:t>
            </w:r>
            <w:r w:rsidR="000A13FD">
              <w:rPr>
                <w:bCs/>
                <w:szCs w:val="24"/>
              </w:rPr>
              <w:t>ș</w:t>
            </w:r>
            <w:r w:rsidRPr="000A13FD">
              <w:rPr>
                <w:bCs/>
                <w:szCs w:val="24"/>
              </w:rPr>
              <w:t xml:space="preserve">i evaluarea detaliată pentru speciile de floră de interes conservativ </w:t>
            </w:r>
            <w:r w:rsidRPr="000A13FD">
              <w:rPr>
                <w:szCs w:val="24"/>
              </w:rPr>
              <w:t xml:space="preserve">din </w:t>
            </w:r>
            <w:r w:rsidRPr="000A13FD">
              <w:rPr>
                <w:bCs/>
                <w:szCs w:val="24"/>
              </w:rPr>
              <w:t xml:space="preserve">ROSCI0220 </w:t>
            </w:r>
            <w:proofErr w:type="spellStart"/>
            <w:r w:rsidRPr="000A13FD">
              <w:rPr>
                <w:bCs/>
                <w:szCs w:val="24"/>
              </w:rPr>
              <w:t>Săcueni</w:t>
            </w:r>
            <w:proofErr w:type="spellEnd"/>
            <w:r w:rsidRPr="000A13FD">
              <w:rPr>
                <w:bCs/>
                <w:szCs w:val="24"/>
              </w:rPr>
              <w:t xml:space="preserve"> </w:t>
            </w:r>
            <w:r w:rsidR="000A13FD">
              <w:rPr>
                <w:bCs/>
                <w:szCs w:val="24"/>
              </w:rPr>
              <w:t>ș</w:t>
            </w:r>
            <w:r w:rsidRPr="000A13FD">
              <w:rPr>
                <w:bCs/>
                <w:szCs w:val="24"/>
              </w:rPr>
              <w:t>i rezerva</w:t>
            </w:r>
            <w:r w:rsidR="000A13FD">
              <w:rPr>
                <w:bCs/>
                <w:szCs w:val="24"/>
              </w:rPr>
              <w:t>ț</w:t>
            </w:r>
            <w:r w:rsidRPr="000A13FD">
              <w:rPr>
                <w:bCs/>
                <w:szCs w:val="24"/>
              </w:rPr>
              <w:t>ia naturală 2.184 Lacul Cico</w:t>
            </w:r>
            <w:r w:rsidR="000A13FD">
              <w:rPr>
                <w:bCs/>
                <w:szCs w:val="24"/>
              </w:rPr>
              <w:t>ș</w:t>
            </w:r>
          </w:p>
        </w:tc>
        <w:tc>
          <w:tcPr>
            <w:tcW w:w="283" w:type="dxa"/>
            <w:tcBorders>
              <w:bottom w:val="single" w:sz="2" w:space="0" w:color="auto"/>
            </w:tcBorders>
            <w:shd w:val="clear" w:color="auto" w:fill="auto"/>
            <w:noWrap/>
            <w:vAlign w:val="center"/>
          </w:tcPr>
          <w:p w14:paraId="186AC9A7"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bottom w:val="single" w:sz="2" w:space="0" w:color="auto"/>
            </w:tcBorders>
            <w:shd w:val="clear" w:color="auto" w:fill="auto"/>
            <w:noWrap/>
            <w:vAlign w:val="center"/>
          </w:tcPr>
          <w:p w14:paraId="53C6B7E0"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bottom w:val="single" w:sz="2" w:space="0" w:color="auto"/>
            </w:tcBorders>
            <w:shd w:val="clear" w:color="auto" w:fill="auto"/>
            <w:noWrap/>
            <w:vAlign w:val="center"/>
          </w:tcPr>
          <w:p w14:paraId="0988ECA9"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bottom w:val="single" w:sz="2" w:space="0" w:color="auto"/>
            </w:tcBorders>
            <w:shd w:val="clear" w:color="auto" w:fill="auto"/>
            <w:noWrap/>
            <w:vAlign w:val="center"/>
          </w:tcPr>
          <w:p w14:paraId="64EBD287"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bottom w:val="single" w:sz="2" w:space="0" w:color="auto"/>
            </w:tcBorders>
            <w:shd w:val="clear" w:color="auto" w:fill="auto"/>
            <w:noWrap/>
            <w:vAlign w:val="center"/>
          </w:tcPr>
          <w:p w14:paraId="45F87BA8"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bottom w:val="single" w:sz="2" w:space="0" w:color="auto"/>
            </w:tcBorders>
            <w:shd w:val="clear" w:color="auto" w:fill="auto"/>
            <w:noWrap/>
            <w:vAlign w:val="center"/>
          </w:tcPr>
          <w:p w14:paraId="68ACA41C"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bottom w:val="single" w:sz="2" w:space="0" w:color="auto"/>
            </w:tcBorders>
            <w:shd w:val="clear" w:color="auto" w:fill="auto"/>
            <w:noWrap/>
            <w:vAlign w:val="center"/>
          </w:tcPr>
          <w:p w14:paraId="4220BC55"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bottom w:val="single" w:sz="2" w:space="0" w:color="auto"/>
            </w:tcBorders>
            <w:shd w:val="clear" w:color="auto" w:fill="auto"/>
            <w:noWrap/>
            <w:vAlign w:val="center"/>
          </w:tcPr>
          <w:p w14:paraId="7CE5F3E0"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bottom w:val="single" w:sz="2" w:space="0" w:color="auto"/>
            </w:tcBorders>
            <w:shd w:val="clear" w:color="auto" w:fill="auto"/>
            <w:noWrap/>
            <w:vAlign w:val="center"/>
          </w:tcPr>
          <w:p w14:paraId="1CC9C0E7"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322" w:type="dxa"/>
            <w:tcBorders>
              <w:bottom w:val="single" w:sz="2" w:space="0" w:color="auto"/>
            </w:tcBorders>
            <w:shd w:val="clear" w:color="auto" w:fill="auto"/>
            <w:noWrap/>
            <w:vAlign w:val="center"/>
          </w:tcPr>
          <w:p w14:paraId="02FA2062"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bottom w:val="single" w:sz="2" w:space="0" w:color="auto"/>
            </w:tcBorders>
            <w:shd w:val="clear" w:color="auto" w:fill="auto"/>
            <w:noWrap/>
            <w:vAlign w:val="center"/>
          </w:tcPr>
          <w:p w14:paraId="50B9077F"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bottom w:val="single" w:sz="2" w:space="0" w:color="auto"/>
            </w:tcBorders>
            <w:shd w:val="clear" w:color="auto" w:fill="auto"/>
            <w:noWrap/>
            <w:vAlign w:val="center"/>
          </w:tcPr>
          <w:p w14:paraId="6561804F"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bottom w:val="single" w:sz="2" w:space="0" w:color="auto"/>
            </w:tcBorders>
            <w:shd w:val="clear" w:color="auto" w:fill="auto"/>
            <w:noWrap/>
            <w:vAlign w:val="center"/>
          </w:tcPr>
          <w:p w14:paraId="68843A20"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bottom w:val="single" w:sz="2" w:space="0" w:color="auto"/>
            </w:tcBorders>
            <w:shd w:val="clear" w:color="auto" w:fill="auto"/>
            <w:noWrap/>
            <w:vAlign w:val="center"/>
          </w:tcPr>
          <w:p w14:paraId="33B6DF41"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bottom w:val="single" w:sz="2" w:space="0" w:color="auto"/>
            </w:tcBorders>
            <w:shd w:val="clear" w:color="auto" w:fill="auto"/>
            <w:noWrap/>
            <w:vAlign w:val="center"/>
          </w:tcPr>
          <w:p w14:paraId="099F7D3C"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bottom w:val="single" w:sz="2" w:space="0" w:color="auto"/>
            </w:tcBorders>
            <w:shd w:val="clear" w:color="auto" w:fill="auto"/>
            <w:noWrap/>
            <w:vAlign w:val="center"/>
          </w:tcPr>
          <w:p w14:paraId="46941840"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bottom w:val="single" w:sz="2" w:space="0" w:color="auto"/>
            </w:tcBorders>
            <w:shd w:val="clear" w:color="auto" w:fill="auto"/>
            <w:noWrap/>
            <w:vAlign w:val="center"/>
          </w:tcPr>
          <w:p w14:paraId="3A732498"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bottom w:val="single" w:sz="2" w:space="0" w:color="auto"/>
            </w:tcBorders>
            <w:shd w:val="clear" w:color="auto" w:fill="D8D8D8" w:themeFill="background1" w:themeFillShade="D8"/>
            <w:noWrap/>
            <w:vAlign w:val="center"/>
          </w:tcPr>
          <w:p w14:paraId="6E4FB0C9"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bottom w:val="single" w:sz="2" w:space="0" w:color="auto"/>
            </w:tcBorders>
            <w:shd w:val="clear" w:color="auto" w:fill="D8D8D8" w:themeFill="background1" w:themeFillShade="D8"/>
            <w:noWrap/>
            <w:vAlign w:val="center"/>
          </w:tcPr>
          <w:p w14:paraId="023DF97F"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46" w:type="dxa"/>
            <w:tcBorders>
              <w:bottom w:val="single" w:sz="2" w:space="0" w:color="auto"/>
            </w:tcBorders>
            <w:shd w:val="clear" w:color="auto" w:fill="auto"/>
            <w:noWrap/>
            <w:vAlign w:val="center"/>
          </w:tcPr>
          <w:p w14:paraId="1E9934F6" w14:textId="77777777" w:rsidR="00970CDF" w:rsidRPr="000A13FD" w:rsidRDefault="00970CDF" w:rsidP="001733A9">
            <w:pPr>
              <w:spacing w:line="276" w:lineRule="auto"/>
              <w:ind w:right="-29"/>
              <w:jc w:val="center"/>
              <w:rPr>
                <w:rFonts w:eastAsia="Times New Roman"/>
                <w:szCs w:val="24"/>
                <w:lang w:eastAsia="ro-RO"/>
              </w:rPr>
            </w:pPr>
            <w:r w:rsidRPr="000A13FD">
              <w:rPr>
                <w:rFonts w:eastAsia="Times New Roman"/>
                <w:szCs w:val="24"/>
                <w:lang w:eastAsia="ro-RO"/>
              </w:rPr>
              <w:t>T4</w:t>
            </w:r>
          </w:p>
        </w:tc>
        <w:tc>
          <w:tcPr>
            <w:tcW w:w="851" w:type="dxa"/>
            <w:shd w:val="clear" w:color="auto" w:fill="auto"/>
            <w:noWrap/>
          </w:tcPr>
          <w:p w14:paraId="76918135"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Mare</w:t>
            </w:r>
          </w:p>
        </w:tc>
        <w:tc>
          <w:tcPr>
            <w:tcW w:w="992" w:type="dxa"/>
          </w:tcPr>
          <w:p w14:paraId="4716B5CE" w14:textId="77777777" w:rsidR="00970CDF" w:rsidRPr="000A13FD" w:rsidRDefault="00970CDF" w:rsidP="001733A9">
            <w:pPr>
              <w:spacing w:line="276" w:lineRule="auto"/>
              <w:rPr>
                <w:szCs w:val="24"/>
              </w:rPr>
            </w:pPr>
            <w:proofErr w:type="spellStart"/>
            <w:r w:rsidRPr="000A13FD">
              <w:rPr>
                <w:rFonts w:eastAsia="Times New Roman"/>
                <w:szCs w:val="24"/>
                <w:lang w:eastAsia="ro-RO"/>
              </w:rPr>
              <w:t>Admin</w:t>
            </w:r>
            <w:proofErr w:type="spellEnd"/>
          </w:p>
        </w:tc>
        <w:tc>
          <w:tcPr>
            <w:tcW w:w="2275" w:type="dxa"/>
            <w:shd w:val="clear" w:color="auto" w:fill="auto"/>
            <w:noWrap/>
          </w:tcPr>
          <w:p w14:paraId="4D497AE0" w14:textId="77777777" w:rsidR="00970CDF" w:rsidRPr="000A13FD" w:rsidRDefault="00970CDF" w:rsidP="001733A9">
            <w:pPr>
              <w:spacing w:line="276" w:lineRule="auto"/>
              <w:rPr>
                <w:szCs w:val="24"/>
              </w:rPr>
            </w:pPr>
            <w:r w:rsidRPr="000A13FD">
              <w:rPr>
                <w:rFonts w:eastAsia="Times New Roman"/>
                <w:szCs w:val="24"/>
                <w:lang w:eastAsia="ro-RO"/>
              </w:rPr>
              <w:t>ONG-uri</w:t>
            </w:r>
          </w:p>
        </w:tc>
      </w:tr>
      <w:tr w:rsidR="00970CDF" w:rsidRPr="000A13FD" w14:paraId="3098A8A9" w14:textId="77777777" w:rsidTr="00020FF0">
        <w:trPr>
          <w:trHeight w:val="440"/>
          <w:jc w:val="center"/>
        </w:trPr>
        <w:tc>
          <w:tcPr>
            <w:tcW w:w="706" w:type="dxa"/>
            <w:shd w:val="clear" w:color="auto" w:fill="auto"/>
            <w:noWrap/>
            <w:vAlign w:val="center"/>
          </w:tcPr>
          <w:p w14:paraId="50D36CF5" w14:textId="77777777" w:rsidR="00970CDF" w:rsidRPr="000A13FD" w:rsidRDefault="00970CDF" w:rsidP="001733A9">
            <w:pPr>
              <w:spacing w:line="276" w:lineRule="auto"/>
              <w:rPr>
                <w:szCs w:val="24"/>
                <w:lang w:eastAsia="ro-RO"/>
              </w:rPr>
            </w:pPr>
            <w:r w:rsidRPr="000A13FD">
              <w:rPr>
                <w:szCs w:val="24"/>
                <w:lang w:eastAsia="ro-RO"/>
              </w:rPr>
              <w:t>2.1.4</w:t>
            </w:r>
          </w:p>
        </w:tc>
        <w:tc>
          <w:tcPr>
            <w:tcW w:w="3119" w:type="dxa"/>
            <w:shd w:val="clear" w:color="auto" w:fill="auto"/>
            <w:noWrap/>
          </w:tcPr>
          <w:p w14:paraId="5A07C739" w14:textId="6A3F3BFB" w:rsidR="00970CDF" w:rsidRPr="000A13FD" w:rsidRDefault="00970CDF" w:rsidP="001733A9">
            <w:pPr>
              <w:spacing w:line="276" w:lineRule="auto"/>
              <w:rPr>
                <w:szCs w:val="24"/>
              </w:rPr>
            </w:pPr>
            <w:proofErr w:type="spellStart"/>
            <w:r w:rsidRPr="000A13FD">
              <w:rPr>
                <w:szCs w:val="24"/>
              </w:rPr>
              <w:t>Monitoringul</w:t>
            </w:r>
            <w:proofErr w:type="spellEnd"/>
            <w:r w:rsidRPr="000A13FD">
              <w:rPr>
                <w:szCs w:val="24"/>
              </w:rPr>
              <w:t xml:space="preserve"> speciilor </w:t>
            </w:r>
            <w:r w:rsidRPr="000A13FD">
              <w:rPr>
                <w:bCs/>
                <w:szCs w:val="24"/>
              </w:rPr>
              <w:t>de floră</w:t>
            </w:r>
            <w:r w:rsidRPr="000A13FD">
              <w:rPr>
                <w:szCs w:val="24"/>
              </w:rPr>
              <w:t xml:space="preserve"> de interes conservativ din </w:t>
            </w:r>
            <w:r w:rsidRPr="000A13FD">
              <w:rPr>
                <w:bCs/>
                <w:szCs w:val="24"/>
              </w:rPr>
              <w:t xml:space="preserve">ROSCI0220 </w:t>
            </w:r>
            <w:proofErr w:type="spellStart"/>
            <w:r w:rsidRPr="000A13FD">
              <w:rPr>
                <w:bCs/>
                <w:szCs w:val="24"/>
              </w:rPr>
              <w:t>Săcueni</w:t>
            </w:r>
            <w:proofErr w:type="spellEnd"/>
            <w:r w:rsidRPr="000A13FD">
              <w:rPr>
                <w:bCs/>
                <w:szCs w:val="24"/>
              </w:rPr>
              <w:t xml:space="preserve"> </w:t>
            </w:r>
            <w:r w:rsidR="000A13FD">
              <w:rPr>
                <w:bCs/>
                <w:szCs w:val="24"/>
              </w:rPr>
              <w:t>ș</w:t>
            </w:r>
            <w:r w:rsidRPr="000A13FD">
              <w:rPr>
                <w:bCs/>
                <w:szCs w:val="24"/>
              </w:rPr>
              <w:t>i rezerva</w:t>
            </w:r>
            <w:r w:rsidR="000A13FD">
              <w:rPr>
                <w:bCs/>
                <w:szCs w:val="24"/>
              </w:rPr>
              <w:t>ț</w:t>
            </w:r>
            <w:r w:rsidRPr="000A13FD">
              <w:rPr>
                <w:bCs/>
                <w:szCs w:val="24"/>
              </w:rPr>
              <w:t>ia naturală 2.184 Lacul Cico</w:t>
            </w:r>
            <w:r w:rsidR="000A13FD">
              <w:rPr>
                <w:bCs/>
                <w:szCs w:val="24"/>
              </w:rPr>
              <w:t>ș</w:t>
            </w:r>
          </w:p>
        </w:tc>
        <w:tc>
          <w:tcPr>
            <w:tcW w:w="283" w:type="dxa"/>
            <w:tcBorders>
              <w:bottom w:val="single" w:sz="2" w:space="0" w:color="auto"/>
            </w:tcBorders>
            <w:shd w:val="clear" w:color="auto" w:fill="auto"/>
            <w:noWrap/>
            <w:vAlign w:val="center"/>
          </w:tcPr>
          <w:p w14:paraId="7772B5D6"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bottom w:val="single" w:sz="2" w:space="0" w:color="auto"/>
            </w:tcBorders>
            <w:shd w:val="clear" w:color="auto" w:fill="D8D8D8" w:themeFill="background1" w:themeFillShade="D8"/>
            <w:noWrap/>
            <w:vAlign w:val="center"/>
          </w:tcPr>
          <w:p w14:paraId="06B6D4AC"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bottom w:val="single" w:sz="2" w:space="0" w:color="auto"/>
            </w:tcBorders>
            <w:shd w:val="clear" w:color="auto" w:fill="D8D8D8" w:themeFill="background1" w:themeFillShade="D8"/>
            <w:noWrap/>
            <w:vAlign w:val="center"/>
          </w:tcPr>
          <w:p w14:paraId="2F097CC3"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bottom w:val="single" w:sz="2" w:space="0" w:color="auto"/>
            </w:tcBorders>
            <w:shd w:val="clear" w:color="auto" w:fill="auto"/>
            <w:noWrap/>
            <w:vAlign w:val="center"/>
          </w:tcPr>
          <w:p w14:paraId="1A041A1C"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bottom w:val="single" w:sz="2" w:space="0" w:color="auto"/>
            </w:tcBorders>
            <w:shd w:val="clear" w:color="auto" w:fill="auto"/>
            <w:noWrap/>
            <w:vAlign w:val="center"/>
          </w:tcPr>
          <w:p w14:paraId="2A6A72C6"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bottom w:val="single" w:sz="2" w:space="0" w:color="auto"/>
            </w:tcBorders>
            <w:shd w:val="clear" w:color="auto" w:fill="D8D8D8" w:themeFill="background1" w:themeFillShade="D8"/>
            <w:noWrap/>
            <w:vAlign w:val="center"/>
          </w:tcPr>
          <w:p w14:paraId="50C1DE29"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bottom w:val="single" w:sz="2" w:space="0" w:color="auto"/>
            </w:tcBorders>
            <w:shd w:val="clear" w:color="auto" w:fill="D8D8D8" w:themeFill="background1" w:themeFillShade="D8"/>
            <w:noWrap/>
            <w:vAlign w:val="center"/>
          </w:tcPr>
          <w:p w14:paraId="3874A8A1"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bottom w:val="single" w:sz="2" w:space="0" w:color="auto"/>
            </w:tcBorders>
            <w:shd w:val="clear" w:color="auto" w:fill="auto"/>
            <w:noWrap/>
            <w:vAlign w:val="center"/>
          </w:tcPr>
          <w:p w14:paraId="6E760B3E"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bottom w:val="single" w:sz="2" w:space="0" w:color="auto"/>
            </w:tcBorders>
            <w:shd w:val="clear" w:color="auto" w:fill="auto"/>
            <w:noWrap/>
            <w:vAlign w:val="center"/>
          </w:tcPr>
          <w:p w14:paraId="419A32CC"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322" w:type="dxa"/>
            <w:tcBorders>
              <w:bottom w:val="single" w:sz="2" w:space="0" w:color="auto"/>
            </w:tcBorders>
            <w:shd w:val="clear" w:color="auto" w:fill="D8D8D8" w:themeFill="background1" w:themeFillShade="D8"/>
            <w:noWrap/>
            <w:vAlign w:val="center"/>
          </w:tcPr>
          <w:p w14:paraId="539B9DE4"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bottom w:val="single" w:sz="2" w:space="0" w:color="auto"/>
            </w:tcBorders>
            <w:shd w:val="clear" w:color="auto" w:fill="D8D8D8" w:themeFill="background1" w:themeFillShade="D8"/>
            <w:noWrap/>
            <w:vAlign w:val="center"/>
          </w:tcPr>
          <w:p w14:paraId="14050F3E"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bottom w:val="single" w:sz="2" w:space="0" w:color="auto"/>
            </w:tcBorders>
            <w:shd w:val="clear" w:color="auto" w:fill="auto"/>
            <w:noWrap/>
            <w:vAlign w:val="center"/>
          </w:tcPr>
          <w:p w14:paraId="21268814"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bottom w:val="single" w:sz="2" w:space="0" w:color="auto"/>
            </w:tcBorders>
            <w:shd w:val="clear" w:color="auto" w:fill="auto"/>
            <w:noWrap/>
            <w:vAlign w:val="center"/>
          </w:tcPr>
          <w:p w14:paraId="5E3F36D7"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bottom w:val="single" w:sz="2" w:space="0" w:color="auto"/>
            </w:tcBorders>
            <w:shd w:val="clear" w:color="auto" w:fill="D8D8D8" w:themeFill="background1" w:themeFillShade="D8"/>
            <w:noWrap/>
            <w:vAlign w:val="center"/>
          </w:tcPr>
          <w:p w14:paraId="3A27AC33"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bottom w:val="single" w:sz="2" w:space="0" w:color="auto"/>
            </w:tcBorders>
            <w:shd w:val="clear" w:color="auto" w:fill="D8D8D8" w:themeFill="background1" w:themeFillShade="D8"/>
            <w:noWrap/>
            <w:vAlign w:val="center"/>
          </w:tcPr>
          <w:p w14:paraId="1F05EF0E"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bottom w:val="single" w:sz="2" w:space="0" w:color="auto"/>
            </w:tcBorders>
            <w:shd w:val="clear" w:color="auto" w:fill="auto"/>
            <w:noWrap/>
            <w:vAlign w:val="center"/>
          </w:tcPr>
          <w:p w14:paraId="41B0AD59"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bottom w:val="single" w:sz="2" w:space="0" w:color="auto"/>
            </w:tcBorders>
            <w:shd w:val="clear" w:color="auto" w:fill="auto"/>
            <w:noWrap/>
            <w:vAlign w:val="center"/>
          </w:tcPr>
          <w:p w14:paraId="31F71131"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bottom w:val="single" w:sz="2" w:space="0" w:color="auto"/>
            </w:tcBorders>
            <w:shd w:val="clear" w:color="auto" w:fill="auto"/>
            <w:noWrap/>
            <w:vAlign w:val="center"/>
          </w:tcPr>
          <w:p w14:paraId="6E5B40D1"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bottom w:val="single" w:sz="2" w:space="0" w:color="auto"/>
            </w:tcBorders>
            <w:shd w:val="clear" w:color="auto" w:fill="auto"/>
            <w:noWrap/>
            <w:vAlign w:val="center"/>
          </w:tcPr>
          <w:p w14:paraId="3DD27EB9"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46" w:type="dxa"/>
            <w:tcBorders>
              <w:bottom w:val="single" w:sz="2" w:space="0" w:color="auto"/>
            </w:tcBorders>
            <w:shd w:val="clear" w:color="auto" w:fill="auto"/>
            <w:noWrap/>
            <w:vAlign w:val="center"/>
          </w:tcPr>
          <w:p w14:paraId="4F544F28" w14:textId="77777777" w:rsidR="00970CDF" w:rsidRPr="000A13FD" w:rsidRDefault="00970CDF" w:rsidP="001733A9">
            <w:pPr>
              <w:spacing w:line="276" w:lineRule="auto"/>
              <w:ind w:right="-29"/>
              <w:jc w:val="center"/>
              <w:rPr>
                <w:rFonts w:eastAsia="Times New Roman"/>
                <w:szCs w:val="24"/>
                <w:lang w:eastAsia="ro-RO"/>
              </w:rPr>
            </w:pPr>
            <w:r w:rsidRPr="000A13FD">
              <w:rPr>
                <w:rFonts w:eastAsia="Times New Roman"/>
                <w:szCs w:val="24"/>
                <w:lang w:eastAsia="ro-RO"/>
              </w:rPr>
              <w:t>T4</w:t>
            </w:r>
          </w:p>
        </w:tc>
        <w:tc>
          <w:tcPr>
            <w:tcW w:w="851" w:type="dxa"/>
            <w:shd w:val="clear" w:color="auto" w:fill="auto"/>
            <w:noWrap/>
          </w:tcPr>
          <w:p w14:paraId="706D8419"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Mare</w:t>
            </w:r>
          </w:p>
        </w:tc>
        <w:tc>
          <w:tcPr>
            <w:tcW w:w="992" w:type="dxa"/>
          </w:tcPr>
          <w:p w14:paraId="3471B9BB" w14:textId="77777777" w:rsidR="00970CDF" w:rsidRPr="000A13FD" w:rsidRDefault="00970CDF" w:rsidP="001733A9">
            <w:pPr>
              <w:spacing w:line="276" w:lineRule="auto"/>
              <w:rPr>
                <w:szCs w:val="24"/>
              </w:rPr>
            </w:pPr>
            <w:proofErr w:type="spellStart"/>
            <w:r w:rsidRPr="000A13FD">
              <w:rPr>
                <w:rFonts w:eastAsia="Times New Roman"/>
                <w:szCs w:val="24"/>
                <w:lang w:eastAsia="ro-RO"/>
              </w:rPr>
              <w:t>Admin</w:t>
            </w:r>
            <w:proofErr w:type="spellEnd"/>
          </w:p>
        </w:tc>
        <w:tc>
          <w:tcPr>
            <w:tcW w:w="2275" w:type="dxa"/>
            <w:shd w:val="clear" w:color="auto" w:fill="auto"/>
            <w:noWrap/>
          </w:tcPr>
          <w:p w14:paraId="09EEFE26" w14:textId="77777777" w:rsidR="00970CDF" w:rsidRPr="000A13FD" w:rsidRDefault="00970CDF" w:rsidP="001733A9">
            <w:pPr>
              <w:spacing w:line="276" w:lineRule="auto"/>
              <w:rPr>
                <w:szCs w:val="24"/>
              </w:rPr>
            </w:pPr>
            <w:r w:rsidRPr="000A13FD">
              <w:rPr>
                <w:rFonts w:eastAsia="Times New Roman"/>
                <w:szCs w:val="24"/>
                <w:lang w:eastAsia="ro-RO"/>
              </w:rPr>
              <w:t>ONG-uri</w:t>
            </w:r>
          </w:p>
        </w:tc>
      </w:tr>
      <w:tr w:rsidR="00970CDF" w:rsidRPr="000A13FD" w14:paraId="1DE34AD9" w14:textId="77777777" w:rsidTr="00020FF0">
        <w:trPr>
          <w:trHeight w:val="440"/>
          <w:jc w:val="center"/>
        </w:trPr>
        <w:tc>
          <w:tcPr>
            <w:tcW w:w="706" w:type="dxa"/>
            <w:shd w:val="clear" w:color="auto" w:fill="auto"/>
            <w:noWrap/>
            <w:vAlign w:val="center"/>
          </w:tcPr>
          <w:p w14:paraId="6B8B1F5A" w14:textId="77777777" w:rsidR="00970CDF" w:rsidRPr="000A13FD" w:rsidRDefault="00970CDF" w:rsidP="001733A9">
            <w:pPr>
              <w:spacing w:line="276" w:lineRule="auto"/>
              <w:rPr>
                <w:szCs w:val="24"/>
                <w:lang w:eastAsia="ro-RO"/>
              </w:rPr>
            </w:pPr>
            <w:r w:rsidRPr="000A13FD">
              <w:rPr>
                <w:szCs w:val="24"/>
                <w:lang w:eastAsia="ro-RO"/>
              </w:rPr>
              <w:t>2.1.5</w:t>
            </w:r>
          </w:p>
        </w:tc>
        <w:tc>
          <w:tcPr>
            <w:tcW w:w="3119" w:type="dxa"/>
            <w:shd w:val="clear" w:color="auto" w:fill="auto"/>
            <w:noWrap/>
          </w:tcPr>
          <w:p w14:paraId="533EB63B" w14:textId="5B3E5C7A" w:rsidR="00970CDF" w:rsidRPr="000A13FD" w:rsidRDefault="00970CDF" w:rsidP="001733A9">
            <w:pPr>
              <w:spacing w:line="276" w:lineRule="auto"/>
              <w:rPr>
                <w:szCs w:val="24"/>
              </w:rPr>
            </w:pPr>
            <w:r w:rsidRPr="000A13FD">
              <w:rPr>
                <w:bCs/>
                <w:szCs w:val="24"/>
              </w:rPr>
              <w:t xml:space="preserve">Reactualizarea inventarelor </w:t>
            </w:r>
            <w:r w:rsidR="000A13FD">
              <w:rPr>
                <w:bCs/>
                <w:szCs w:val="24"/>
              </w:rPr>
              <w:t>ș</w:t>
            </w:r>
            <w:r w:rsidRPr="000A13FD">
              <w:rPr>
                <w:bCs/>
                <w:szCs w:val="24"/>
              </w:rPr>
              <w:t xml:space="preserve">i evaluarea detaliată pentru habitatele de interes conservativ </w:t>
            </w:r>
            <w:r w:rsidR="000A13FD">
              <w:rPr>
                <w:szCs w:val="24"/>
              </w:rPr>
              <w:t>ș</w:t>
            </w:r>
            <w:r w:rsidRPr="000A13FD">
              <w:rPr>
                <w:szCs w:val="24"/>
              </w:rPr>
              <w:t>i speciile caracteristice acestora</w:t>
            </w:r>
            <w:r w:rsidRPr="000A13FD">
              <w:rPr>
                <w:bCs/>
                <w:szCs w:val="24"/>
              </w:rPr>
              <w:t xml:space="preserve"> </w:t>
            </w:r>
            <w:r w:rsidRPr="000A13FD">
              <w:rPr>
                <w:szCs w:val="24"/>
              </w:rPr>
              <w:t xml:space="preserve">din </w:t>
            </w:r>
            <w:r w:rsidRPr="000A13FD">
              <w:rPr>
                <w:bCs/>
                <w:szCs w:val="24"/>
              </w:rPr>
              <w:t xml:space="preserve">ROSCI0220 </w:t>
            </w:r>
            <w:proofErr w:type="spellStart"/>
            <w:r w:rsidRPr="000A13FD">
              <w:rPr>
                <w:bCs/>
                <w:szCs w:val="24"/>
              </w:rPr>
              <w:t>Săcueni</w:t>
            </w:r>
            <w:proofErr w:type="spellEnd"/>
            <w:r w:rsidRPr="000A13FD">
              <w:rPr>
                <w:bCs/>
                <w:szCs w:val="24"/>
              </w:rPr>
              <w:t xml:space="preserve"> </w:t>
            </w:r>
            <w:r w:rsidR="000A13FD">
              <w:rPr>
                <w:bCs/>
                <w:szCs w:val="24"/>
              </w:rPr>
              <w:t>ș</w:t>
            </w:r>
            <w:r w:rsidRPr="000A13FD">
              <w:rPr>
                <w:bCs/>
                <w:szCs w:val="24"/>
              </w:rPr>
              <w:t>i rezerva</w:t>
            </w:r>
            <w:r w:rsidR="000A13FD">
              <w:rPr>
                <w:bCs/>
                <w:szCs w:val="24"/>
              </w:rPr>
              <w:t>ț</w:t>
            </w:r>
            <w:r w:rsidRPr="000A13FD">
              <w:rPr>
                <w:bCs/>
                <w:szCs w:val="24"/>
              </w:rPr>
              <w:t>ia naturală 2.184 Lacul Cico</w:t>
            </w:r>
            <w:r w:rsidR="000A13FD">
              <w:rPr>
                <w:bCs/>
                <w:szCs w:val="24"/>
              </w:rPr>
              <w:t>ș</w:t>
            </w:r>
          </w:p>
        </w:tc>
        <w:tc>
          <w:tcPr>
            <w:tcW w:w="283" w:type="dxa"/>
            <w:tcBorders>
              <w:bottom w:val="single" w:sz="2" w:space="0" w:color="auto"/>
            </w:tcBorders>
            <w:shd w:val="clear" w:color="auto" w:fill="auto"/>
            <w:noWrap/>
            <w:vAlign w:val="center"/>
          </w:tcPr>
          <w:p w14:paraId="27E1DD10"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bottom w:val="single" w:sz="2" w:space="0" w:color="auto"/>
            </w:tcBorders>
            <w:shd w:val="clear" w:color="auto" w:fill="auto"/>
            <w:noWrap/>
            <w:vAlign w:val="center"/>
          </w:tcPr>
          <w:p w14:paraId="1EEA6A4F"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bottom w:val="single" w:sz="2" w:space="0" w:color="auto"/>
            </w:tcBorders>
            <w:shd w:val="clear" w:color="auto" w:fill="auto"/>
            <w:noWrap/>
            <w:vAlign w:val="center"/>
          </w:tcPr>
          <w:p w14:paraId="21FD14B8"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bottom w:val="single" w:sz="2" w:space="0" w:color="auto"/>
            </w:tcBorders>
            <w:shd w:val="clear" w:color="auto" w:fill="auto"/>
            <w:noWrap/>
            <w:vAlign w:val="center"/>
          </w:tcPr>
          <w:p w14:paraId="05109D48"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bottom w:val="single" w:sz="2" w:space="0" w:color="auto"/>
            </w:tcBorders>
            <w:shd w:val="clear" w:color="auto" w:fill="auto"/>
            <w:noWrap/>
            <w:vAlign w:val="center"/>
          </w:tcPr>
          <w:p w14:paraId="696E7CBD"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bottom w:val="single" w:sz="2" w:space="0" w:color="auto"/>
            </w:tcBorders>
            <w:shd w:val="clear" w:color="auto" w:fill="auto"/>
            <w:noWrap/>
            <w:vAlign w:val="center"/>
          </w:tcPr>
          <w:p w14:paraId="4EB45798"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bottom w:val="single" w:sz="2" w:space="0" w:color="auto"/>
            </w:tcBorders>
            <w:shd w:val="clear" w:color="auto" w:fill="auto"/>
            <w:noWrap/>
            <w:vAlign w:val="center"/>
          </w:tcPr>
          <w:p w14:paraId="77914280"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bottom w:val="single" w:sz="2" w:space="0" w:color="auto"/>
            </w:tcBorders>
            <w:shd w:val="clear" w:color="auto" w:fill="auto"/>
            <w:noWrap/>
            <w:vAlign w:val="center"/>
          </w:tcPr>
          <w:p w14:paraId="1AB11200"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bottom w:val="single" w:sz="2" w:space="0" w:color="auto"/>
            </w:tcBorders>
            <w:shd w:val="clear" w:color="auto" w:fill="auto"/>
            <w:noWrap/>
            <w:vAlign w:val="center"/>
          </w:tcPr>
          <w:p w14:paraId="160C5A40"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322" w:type="dxa"/>
            <w:tcBorders>
              <w:bottom w:val="single" w:sz="2" w:space="0" w:color="auto"/>
            </w:tcBorders>
            <w:shd w:val="clear" w:color="auto" w:fill="auto"/>
            <w:noWrap/>
            <w:vAlign w:val="center"/>
          </w:tcPr>
          <w:p w14:paraId="72EF1154"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bottom w:val="single" w:sz="2" w:space="0" w:color="auto"/>
            </w:tcBorders>
            <w:shd w:val="clear" w:color="auto" w:fill="auto"/>
            <w:noWrap/>
            <w:vAlign w:val="center"/>
          </w:tcPr>
          <w:p w14:paraId="5878B9AD"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bottom w:val="single" w:sz="2" w:space="0" w:color="auto"/>
            </w:tcBorders>
            <w:shd w:val="clear" w:color="auto" w:fill="auto"/>
            <w:noWrap/>
            <w:vAlign w:val="center"/>
          </w:tcPr>
          <w:p w14:paraId="2A780CEC"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bottom w:val="single" w:sz="2" w:space="0" w:color="auto"/>
            </w:tcBorders>
            <w:shd w:val="clear" w:color="auto" w:fill="auto"/>
            <w:noWrap/>
            <w:vAlign w:val="center"/>
          </w:tcPr>
          <w:p w14:paraId="5A9482DD"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bottom w:val="single" w:sz="2" w:space="0" w:color="auto"/>
            </w:tcBorders>
            <w:shd w:val="clear" w:color="auto" w:fill="auto"/>
            <w:noWrap/>
            <w:vAlign w:val="center"/>
          </w:tcPr>
          <w:p w14:paraId="0E6D3CEB"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bottom w:val="single" w:sz="2" w:space="0" w:color="auto"/>
            </w:tcBorders>
            <w:shd w:val="clear" w:color="auto" w:fill="auto"/>
            <w:noWrap/>
            <w:vAlign w:val="center"/>
          </w:tcPr>
          <w:p w14:paraId="0FC6B4AD"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bottom w:val="single" w:sz="2" w:space="0" w:color="auto"/>
            </w:tcBorders>
            <w:shd w:val="clear" w:color="auto" w:fill="auto"/>
            <w:noWrap/>
            <w:vAlign w:val="center"/>
          </w:tcPr>
          <w:p w14:paraId="550E1841"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bottom w:val="single" w:sz="2" w:space="0" w:color="auto"/>
            </w:tcBorders>
            <w:shd w:val="clear" w:color="auto" w:fill="auto"/>
            <w:noWrap/>
            <w:vAlign w:val="center"/>
          </w:tcPr>
          <w:p w14:paraId="18C5536D"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bottom w:val="single" w:sz="2" w:space="0" w:color="auto"/>
            </w:tcBorders>
            <w:shd w:val="clear" w:color="auto" w:fill="D8D8D8" w:themeFill="background1" w:themeFillShade="D8"/>
            <w:noWrap/>
            <w:vAlign w:val="center"/>
          </w:tcPr>
          <w:p w14:paraId="651E3FF5"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bottom w:val="single" w:sz="2" w:space="0" w:color="auto"/>
            </w:tcBorders>
            <w:shd w:val="clear" w:color="auto" w:fill="D8D8D8" w:themeFill="background1" w:themeFillShade="D8"/>
            <w:noWrap/>
            <w:vAlign w:val="center"/>
          </w:tcPr>
          <w:p w14:paraId="54887F28"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46" w:type="dxa"/>
            <w:tcBorders>
              <w:bottom w:val="single" w:sz="2" w:space="0" w:color="auto"/>
            </w:tcBorders>
            <w:shd w:val="clear" w:color="auto" w:fill="auto"/>
            <w:noWrap/>
            <w:vAlign w:val="center"/>
          </w:tcPr>
          <w:p w14:paraId="1383039E" w14:textId="77777777" w:rsidR="00970CDF" w:rsidRPr="000A13FD" w:rsidRDefault="00970CDF" w:rsidP="001733A9">
            <w:pPr>
              <w:spacing w:line="276" w:lineRule="auto"/>
              <w:ind w:right="-29"/>
              <w:jc w:val="center"/>
              <w:rPr>
                <w:rFonts w:eastAsia="Times New Roman"/>
                <w:szCs w:val="24"/>
                <w:lang w:eastAsia="ro-RO"/>
              </w:rPr>
            </w:pPr>
            <w:r w:rsidRPr="000A13FD">
              <w:rPr>
                <w:rFonts w:eastAsia="Times New Roman"/>
                <w:szCs w:val="24"/>
                <w:lang w:eastAsia="ro-RO"/>
              </w:rPr>
              <w:t>T4</w:t>
            </w:r>
          </w:p>
        </w:tc>
        <w:tc>
          <w:tcPr>
            <w:tcW w:w="851" w:type="dxa"/>
            <w:shd w:val="clear" w:color="auto" w:fill="auto"/>
            <w:noWrap/>
          </w:tcPr>
          <w:p w14:paraId="242E6EF6"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Mare</w:t>
            </w:r>
          </w:p>
        </w:tc>
        <w:tc>
          <w:tcPr>
            <w:tcW w:w="992" w:type="dxa"/>
          </w:tcPr>
          <w:p w14:paraId="24638D70" w14:textId="77777777" w:rsidR="00970CDF" w:rsidRPr="000A13FD" w:rsidRDefault="00970CDF" w:rsidP="001733A9">
            <w:pPr>
              <w:spacing w:line="276" w:lineRule="auto"/>
              <w:rPr>
                <w:szCs w:val="24"/>
              </w:rPr>
            </w:pPr>
            <w:proofErr w:type="spellStart"/>
            <w:r w:rsidRPr="000A13FD">
              <w:rPr>
                <w:rFonts w:eastAsia="Times New Roman"/>
                <w:szCs w:val="24"/>
                <w:lang w:eastAsia="ro-RO"/>
              </w:rPr>
              <w:t>Admin</w:t>
            </w:r>
            <w:proofErr w:type="spellEnd"/>
          </w:p>
        </w:tc>
        <w:tc>
          <w:tcPr>
            <w:tcW w:w="2275" w:type="dxa"/>
            <w:shd w:val="clear" w:color="auto" w:fill="auto"/>
            <w:noWrap/>
          </w:tcPr>
          <w:p w14:paraId="1A35D2C3" w14:textId="77777777" w:rsidR="00970CDF" w:rsidRPr="000A13FD" w:rsidRDefault="00970CDF" w:rsidP="001733A9">
            <w:pPr>
              <w:spacing w:line="276" w:lineRule="auto"/>
              <w:rPr>
                <w:szCs w:val="24"/>
              </w:rPr>
            </w:pPr>
            <w:r w:rsidRPr="000A13FD">
              <w:rPr>
                <w:rFonts w:eastAsia="Times New Roman"/>
                <w:szCs w:val="24"/>
                <w:lang w:eastAsia="ro-RO"/>
              </w:rPr>
              <w:t>ONG-uri</w:t>
            </w:r>
          </w:p>
        </w:tc>
      </w:tr>
      <w:tr w:rsidR="00970CDF" w:rsidRPr="000A13FD" w14:paraId="0304AB39" w14:textId="77777777" w:rsidTr="00020FF0">
        <w:trPr>
          <w:trHeight w:val="440"/>
          <w:jc w:val="center"/>
        </w:trPr>
        <w:tc>
          <w:tcPr>
            <w:tcW w:w="706" w:type="dxa"/>
            <w:shd w:val="clear" w:color="auto" w:fill="auto"/>
            <w:noWrap/>
            <w:vAlign w:val="center"/>
          </w:tcPr>
          <w:p w14:paraId="33BB2FAA" w14:textId="77777777" w:rsidR="00970CDF" w:rsidRPr="000A13FD" w:rsidRDefault="00970CDF" w:rsidP="001733A9">
            <w:pPr>
              <w:spacing w:line="276" w:lineRule="auto"/>
              <w:rPr>
                <w:szCs w:val="24"/>
                <w:lang w:eastAsia="ro-RO"/>
              </w:rPr>
            </w:pPr>
            <w:r w:rsidRPr="000A13FD">
              <w:rPr>
                <w:szCs w:val="24"/>
                <w:lang w:eastAsia="ro-RO"/>
              </w:rPr>
              <w:t>2.1.6</w:t>
            </w:r>
          </w:p>
        </w:tc>
        <w:tc>
          <w:tcPr>
            <w:tcW w:w="3119" w:type="dxa"/>
            <w:shd w:val="clear" w:color="auto" w:fill="auto"/>
            <w:noWrap/>
          </w:tcPr>
          <w:p w14:paraId="2F205584" w14:textId="34A3AF53" w:rsidR="00970CDF" w:rsidRPr="000A13FD" w:rsidRDefault="00970CDF" w:rsidP="001733A9">
            <w:pPr>
              <w:spacing w:line="276" w:lineRule="auto"/>
              <w:rPr>
                <w:szCs w:val="24"/>
              </w:rPr>
            </w:pPr>
            <w:proofErr w:type="spellStart"/>
            <w:r w:rsidRPr="000A13FD">
              <w:rPr>
                <w:szCs w:val="24"/>
              </w:rPr>
              <w:t>Monitoringul</w:t>
            </w:r>
            <w:proofErr w:type="spellEnd"/>
            <w:r w:rsidRPr="000A13FD">
              <w:rPr>
                <w:szCs w:val="24"/>
              </w:rPr>
              <w:t xml:space="preserve"> habitatelor de interes conservativ </w:t>
            </w:r>
            <w:r w:rsidR="000A13FD">
              <w:rPr>
                <w:szCs w:val="24"/>
              </w:rPr>
              <w:t>ș</w:t>
            </w:r>
            <w:r w:rsidRPr="000A13FD">
              <w:rPr>
                <w:szCs w:val="24"/>
              </w:rPr>
              <w:t xml:space="preserve">i speciile caracteristice acestora din </w:t>
            </w:r>
            <w:r w:rsidRPr="000A13FD">
              <w:rPr>
                <w:bCs/>
                <w:szCs w:val="24"/>
              </w:rPr>
              <w:lastRenderedPageBreak/>
              <w:t xml:space="preserve">ROSCI0220 </w:t>
            </w:r>
            <w:proofErr w:type="spellStart"/>
            <w:r w:rsidRPr="000A13FD">
              <w:rPr>
                <w:bCs/>
                <w:szCs w:val="24"/>
              </w:rPr>
              <w:t>Săcueni</w:t>
            </w:r>
            <w:proofErr w:type="spellEnd"/>
            <w:r w:rsidRPr="000A13FD">
              <w:rPr>
                <w:bCs/>
                <w:szCs w:val="24"/>
              </w:rPr>
              <w:t xml:space="preserve"> </w:t>
            </w:r>
            <w:r w:rsidR="000A13FD">
              <w:rPr>
                <w:bCs/>
                <w:szCs w:val="24"/>
              </w:rPr>
              <w:t>ș</w:t>
            </w:r>
            <w:r w:rsidRPr="000A13FD">
              <w:rPr>
                <w:bCs/>
                <w:szCs w:val="24"/>
              </w:rPr>
              <w:t>i rezerva</w:t>
            </w:r>
            <w:r w:rsidR="000A13FD">
              <w:rPr>
                <w:bCs/>
                <w:szCs w:val="24"/>
              </w:rPr>
              <w:t>ț</w:t>
            </w:r>
            <w:r w:rsidRPr="000A13FD">
              <w:rPr>
                <w:bCs/>
                <w:szCs w:val="24"/>
              </w:rPr>
              <w:t>ia naturală 2.184 Lacul Cico</w:t>
            </w:r>
            <w:r w:rsidR="000A13FD">
              <w:rPr>
                <w:bCs/>
                <w:szCs w:val="24"/>
              </w:rPr>
              <w:t>ș</w:t>
            </w:r>
          </w:p>
        </w:tc>
        <w:tc>
          <w:tcPr>
            <w:tcW w:w="283" w:type="dxa"/>
            <w:tcBorders>
              <w:bottom w:val="single" w:sz="2" w:space="0" w:color="auto"/>
            </w:tcBorders>
            <w:shd w:val="clear" w:color="auto" w:fill="auto"/>
            <w:noWrap/>
            <w:vAlign w:val="center"/>
          </w:tcPr>
          <w:p w14:paraId="067D6ABE"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lastRenderedPageBreak/>
              <w:t>T1</w:t>
            </w:r>
          </w:p>
        </w:tc>
        <w:tc>
          <w:tcPr>
            <w:tcW w:w="284" w:type="dxa"/>
            <w:tcBorders>
              <w:bottom w:val="single" w:sz="2" w:space="0" w:color="auto"/>
            </w:tcBorders>
            <w:shd w:val="clear" w:color="auto" w:fill="D8D8D8" w:themeFill="background1" w:themeFillShade="D8"/>
            <w:noWrap/>
            <w:vAlign w:val="center"/>
          </w:tcPr>
          <w:p w14:paraId="1474C0EF"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bottom w:val="single" w:sz="2" w:space="0" w:color="auto"/>
            </w:tcBorders>
            <w:shd w:val="clear" w:color="auto" w:fill="D8D8D8" w:themeFill="background1" w:themeFillShade="D8"/>
            <w:noWrap/>
            <w:vAlign w:val="center"/>
          </w:tcPr>
          <w:p w14:paraId="5E1A565B"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bottom w:val="single" w:sz="2" w:space="0" w:color="auto"/>
            </w:tcBorders>
            <w:shd w:val="clear" w:color="auto" w:fill="auto"/>
            <w:noWrap/>
            <w:vAlign w:val="center"/>
          </w:tcPr>
          <w:p w14:paraId="336FD07A"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bottom w:val="single" w:sz="2" w:space="0" w:color="auto"/>
            </w:tcBorders>
            <w:shd w:val="clear" w:color="auto" w:fill="auto"/>
            <w:noWrap/>
            <w:vAlign w:val="center"/>
          </w:tcPr>
          <w:p w14:paraId="639DB5FB"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bottom w:val="single" w:sz="2" w:space="0" w:color="auto"/>
            </w:tcBorders>
            <w:shd w:val="clear" w:color="auto" w:fill="D8D8D8" w:themeFill="background1" w:themeFillShade="D8"/>
            <w:noWrap/>
            <w:vAlign w:val="center"/>
          </w:tcPr>
          <w:p w14:paraId="345B39F9"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bottom w:val="single" w:sz="2" w:space="0" w:color="auto"/>
            </w:tcBorders>
            <w:shd w:val="clear" w:color="auto" w:fill="D8D8D8" w:themeFill="background1" w:themeFillShade="D8"/>
            <w:noWrap/>
            <w:vAlign w:val="center"/>
          </w:tcPr>
          <w:p w14:paraId="2ACBCC7E"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bottom w:val="single" w:sz="2" w:space="0" w:color="auto"/>
            </w:tcBorders>
            <w:shd w:val="clear" w:color="auto" w:fill="auto"/>
            <w:noWrap/>
            <w:vAlign w:val="center"/>
          </w:tcPr>
          <w:p w14:paraId="6770B8BD"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bottom w:val="single" w:sz="2" w:space="0" w:color="auto"/>
            </w:tcBorders>
            <w:shd w:val="clear" w:color="auto" w:fill="auto"/>
            <w:noWrap/>
            <w:vAlign w:val="center"/>
          </w:tcPr>
          <w:p w14:paraId="6A6C28FD"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322" w:type="dxa"/>
            <w:tcBorders>
              <w:bottom w:val="single" w:sz="2" w:space="0" w:color="auto"/>
            </w:tcBorders>
            <w:shd w:val="clear" w:color="auto" w:fill="D8D8D8" w:themeFill="background1" w:themeFillShade="D8"/>
            <w:noWrap/>
            <w:vAlign w:val="center"/>
          </w:tcPr>
          <w:p w14:paraId="526D5530"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bottom w:val="single" w:sz="2" w:space="0" w:color="auto"/>
            </w:tcBorders>
            <w:shd w:val="clear" w:color="auto" w:fill="D8D8D8" w:themeFill="background1" w:themeFillShade="D8"/>
            <w:noWrap/>
            <w:vAlign w:val="center"/>
          </w:tcPr>
          <w:p w14:paraId="476A0620"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bottom w:val="single" w:sz="2" w:space="0" w:color="auto"/>
            </w:tcBorders>
            <w:shd w:val="clear" w:color="auto" w:fill="auto"/>
            <w:noWrap/>
            <w:vAlign w:val="center"/>
          </w:tcPr>
          <w:p w14:paraId="4979E4D9"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bottom w:val="single" w:sz="2" w:space="0" w:color="auto"/>
            </w:tcBorders>
            <w:shd w:val="clear" w:color="auto" w:fill="auto"/>
            <w:noWrap/>
            <w:vAlign w:val="center"/>
          </w:tcPr>
          <w:p w14:paraId="644D2FE6"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bottom w:val="single" w:sz="2" w:space="0" w:color="auto"/>
            </w:tcBorders>
            <w:shd w:val="clear" w:color="auto" w:fill="D8D8D8" w:themeFill="background1" w:themeFillShade="D8"/>
            <w:noWrap/>
            <w:vAlign w:val="center"/>
          </w:tcPr>
          <w:p w14:paraId="003366F2"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bottom w:val="single" w:sz="2" w:space="0" w:color="auto"/>
            </w:tcBorders>
            <w:shd w:val="clear" w:color="auto" w:fill="D8D8D8" w:themeFill="background1" w:themeFillShade="D8"/>
            <w:noWrap/>
            <w:vAlign w:val="center"/>
          </w:tcPr>
          <w:p w14:paraId="4F0103F7"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bottom w:val="single" w:sz="2" w:space="0" w:color="auto"/>
            </w:tcBorders>
            <w:shd w:val="clear" w:color="auto" w:fill="auto"/>
            <w:noWrap/>
            <w:vAlign w:val="center"/>
          </w:tcPr>
          <w:p w14:paraId="75020175"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bottom w:val="single" w:sz="2" w:space="0" w:color="auto"/>
            </w:tcBorders>
            <w:shd w:val="clear" w:color="auto" w:fill="auto"/>
            <w:noWrap/>
            <w:vAlign w:val="center"/>
          </w:tcPr>
          <w:p w14:paraId="68FECEDA"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bottom w:val="single" w:sz="2" w:space="0" w:color="auto"/>
            </w:tcBorders>
            <w:shd w:val="clear" w:color="auto" w:fill="auto"/>
            <w:noWrap/>
            <w:vAlign w:val="center"/>
          </w:tcPr>
          <w:p w14:paraId="12526A06"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bottom w:val="single" w:sz="2" w:space="0" w:color="auto"/>
            </w:tcBorders>
            <w:shd w:val="clear" w:color="auto" w:fill="auto"/>
            <w:noWrap/>
            <w:vAlign w:val="center"/>
          </w:tcPr>
          <w:p w14:paraId="7EBA2013"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46" w:type="dxa"/>
            <w:tcBorders>
              <w:bottom w:val="single" w:sz="2" w:space="0" w:color="auto"/>
            </w:tcBorders>
            <w:shd w:val="clear" w:color="auto" w:fill="auto"/>
            <w:noWrap/>
            <w:vAlign w:val="center"/>
          </w:tcPr>
          <w:p w14:paraId="456D6613" w14:textId="77777777" w:rsidR="00970CDF" w:rsidRPr="000A13FD" w:rsidRDefault="00970CDF" w:rsidP="001733A9">
            <w:pPr>
              <w:spacing w:line="276" w:lineRule="auto"/>
              <w:ind w:right="-29"/>
              <w:jc w:val="center"/>
              <w:rPr>
                <w:rFonts w:eastAsia="Times New Roman"/>
                <w:szCs w:val="24"/>
                <w:lang w:eastAsia="ro-RO"/>
              </w:rPr>
            </w:pPr>
            <w:r w:rsidRPr="000A13FD">
              <w:rPr>
                <w:rFonts w:eastAsia="Times New Roman"/>
                <w:szCs w:val="24"/>
                <w:lang w:eastAsia="ro-RO"/>
              </w:rPr>
              <w:t>T4</w:t>
            </w:r>
          </w:p>
        </w:tc>
        <w:tc>
          <w:tcPr>
            <w:tcW w:w="851" w:type="dxa"/>
            <w:shd w:val="clear" w:color="auto" w:fill="auto"/>
            <w:noWrap/>
          </w:tcPr>
          <w:p w14:paraId="10F1B368"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Mare</w:t>
            </w:r>
          </w:p>
        </w:tc>
        <w:tc>
          <w:tcPr>
            <w:tcW w:w="992" w:type="dxa"/>
          </w:tcPr>
          <w:p w14:paraId="237C61B8" w14:textId="77777777" w:rsidR="00970CDF" w:rsidRPr="000A13FD" w:rsidRDefault="00970CDF" w:rsidP="001733A9">
            <w:pPr>
              <w:spacing w:line="276" w:lineRule="auto"/>
              <w:rPr>
                <w:rFonts w:eastAsia="Times New Roman"/>
                <w:szCs w:val="24"/>
                <w:lang w:eastAsia="ro-RO"/>
              </w:rPr>
            </w:pPr>
            <w:proofErr w:type="spellStart"/>
            <w:r w:rsidRPr="000A13FD">
              <w:rPr>
                <w:rFonts w:eastAsia="Times New Roman"/>
                <w:szCs w:val="24"/>
                <w:lang w:eastAsia="ro-RO"/>
              </w:rPr>
              <w:t>Admin</w:t>
            </w:r>
            <w:proofErr w:type="spellEnd"/>
          </w:p>
        </w:tc>
        <w:tc>
          <w:tcPr>
            <w:tcW w:w="2275" w:type="dxa"/>
            <w:shd w:val="clear" w:color="auto" w:fill="auto"/>
            <w:noWrap/>
          </w:tcPr>
          <w:p w14:paraId="75BD8783" w14:textId="77777777" w:rsidR="00970CDF" w:rsidRPr="000A13FD" w:rsidRDefault="00970CDF" w:rsidP="001733A9">
            <w:pPr>
              <w:spacing w:line="276" w:lineRule="auto"/>
              <w:rPr>
                <w:rFonts w:eastAsia="Times New Roman"/>
                <w:szCs w:val="24"/>
                <w:lang w:eastAsia="ro-RO"/>
              </w:rPr>
            </w:pPr>
            <w:r w:rsidRPr="000A13FD">
              <w:rPr>
                <w:rFonts w:eastAsia="Times New Roman"/>
                <w:szCs w:val="24"/>
                <w:lang w:eastAsia="ro-RO"/>
              </w:rPr>
              <w:t>ONG-uri</w:t>
            </w:r>
          </w:p>
        </w:tc>
      </w:tr>
      <w:tr w:rsidR="00970CDF" w:rsidRPr="000A13FD" w14:paraId="12DE8A18" w14:textId="77777777" w:rsidTr="00020FF0">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A6A6A6" w:themeFill="background1" w:themeFillShade="A6"/>
            <w:noWrap/>
            <w:vAlign w:val="center"/>
          </w:tcPr>
          <w:p w14:paraId="65295C48" w14:textId="77777777" w:rsidR="00970CDF" w:rsidRPr="000A13FD" w:rsidRDefault="00970CDF" w:rsidP="001733A9">
            <w:pPr>
              <w:spacing w:line="276" w:lineRule="auto"/>
              <w:rPr>
                <w:szCs w:val="24"/>
                <w:lang w:eastAsia="ro-RO"/>
              </w:rPr>
            </w:pPr>
          </w:p>
        </w:tc>
        <w:tc>
          <w:tcPr>
            <w:tcW w:w="12907" w:type="dxa"/>
            <w:gridSpan w:val="24"/>
            <w:tcBorders>
              <w:top w:val="single" w:sz="2" w:space="0" w:color="auto"/>
              <w:left w:val="single" w:sz="2" w:space="0" w:color="auto"/>
              <w:bottom w:val="single" w:sz="2" w:space="0" w:color="auto"/>
            </w:tcBorders>
            <w:shd w:val="clear" w:color="auto" w:fill="A6A6A6" w:themeFill="background1" w:themeFillShade="A6"/>
            <w:noWrap/>
          </w:tcPr>
          <w:p w14:paraId="7EC6274C" w14:textId="72B06547" w:rsidR="00970CDF" w:rsidRPr="000A13FD" w:rsidRDefault="00970CDF" w:rsidP="001733A9">
            <w:pPr>
              <w:spacing w:line="276" w:lineRule="auto"/>
              <w:rPr>
                <w:rFonts w:eastAsia="Times New Roman"/>
                <w:b/>
                <w:bCs/>
                <w:iCs/>
                <w:szCs w:val="24"/>
              </w:rPr>
            </w:pPr>
            <w:r w:rsidRPr="000A13FD">
              <w:rPr>
                <w:b/>
                <w:szCs w:val="24"/>
              </w:rPr>
              <w:t xml:space="preserve">OG 3: </w:t>
            </w:r>
            <w:r w:rsidRPr="000A13FD">
              <w:rPr>
                <w:b/>
                <w:szCs w:val="24"/>
                <w:lang w:eastAsia="ar-SA"/>
              </w:rPr>
              <w:t>Asigurarea managementului eficient al sitului cu scopul men</w:t>
            </w:r>
            <w:r w:rsidR="000A13FD">
              <w:rPr>
                <w:b/>
                <w:szCs w:val="24"/>
                <w:lang w:eastAsia="ar-SA"/>
              </w:rPr>
              <w:t>ț</w:t>
            </w:r>
            <w:r w:rsidRPr="000A13FD">
              <w:rPr>
                <w:b/>
                <w:szCs w:val="24"/>
                <w:lang w:eastAsia="ar-SA"/>
              </w:rPr>
              <w:t xml:space="preserve">inerii stării de conservare favorabilă a speciilor </w:t>
            </w:r>
            <w:r w:rsidR="000A13FD">
              <w:rPr>
                <w:b/>
                <w:szCs w:val="24"/>
                <w:lang w:eastAsia="ar-SA"/>
              </w:rPr>
              <w:t>ș</w:t>
            </w:r>
            <w:r w:rsidRPr="000A13FD">
              <w:rPr>
                <w:b/>
                <w:szCs w:val="24"/>
                <w:lang w:eastAsia="ar-SA"/>
              </w:rPr>
              <w:t>i habitatelor de interes conservativ</w:t>
            </w:r>
          </w:p>
        </w:tc>
      </w:tr>
      <w:tr w:rsidR="00970CDF" w:rsidRPr="000A13FD" w14:paraId="39C0C90A" w14:textId="77777777" w:rsidTr="00020FF0">
        <w:trPr>
          <w:trHeight w:val="359"/>
          <w:jc w:val="center"/>
        </w:trPr>
        <w:tc>
          <w:tcPr>
            <w:tcW w:w="706" w:type="dxa"/>
            <w:tcBorders>
              <w:top w:val="single" w:sz="2" w:space="0" w:color="auto"/>
              <w:left w:val="single" w:sz="2" w:space="0" w:color="auto"/>
              <w:bottom w:val="single" w:sz="2" w:space="0" w:color="auto"/>
              <w:right w:val="single" w:sz="2" w:space="0" w:color="auto"/>
            </w:tcBorders>
            <w:shd w:val="pct10" w:color="auto" w:fill="auto"/>
            <w:noWrap/>
            <w:vAlign w:val="center"/>
          </w:tcPr>
          <w:p w14:paraId="7E647B61" w14:textId="77777777" w:rsidR="00970CDF" w:rsidRPr="000A13FD" w:rsidRDefault="00970CDF" w:rsidP="001733A9">
            <w:pPr>
              <w:spacing w:line="276" w:lineRule="auto"/>
              <w:rPr>
                <w:szCs w:val="24"/>
                <w:lang w:eastAsia="ro-RO"/>
              </w:rPr>
            </w:pPr>
          </w:p>
        </w:tc>
        <w:tc>
          <w:tcPr>
            <w:tcW w:w="12907" w:type="dxa"/>
            <w:gridSpan w:val="24"/>
            <w:tcBorders>
              <w:top w:val="single" w:sz="2" w:space="0" w:color="auto"/>
              <w:left w:val="single" w:sz="2" w:space="0" w:color="auto"/>
              <w:bottom w:val="single" w:sz="2" w:space="0" w:color="auto"/>
            </w:tcBorders>
            <w:shd w:val="pct10" w:color="auto" w:fill="auto"/>
            <w:noWrap/>
          </w:tcPr>
          <w:p w14:paraId="6FDE2F12" w14:textId="1A975653" w:rsidR="00970CDF" w:rsidRPr="000A13FD" w:rsidRDefault="00970CDF" w:rsidP="001733A9">
            <w:pPr>
              <w:keepLines/>
              <w:tabs>
                <w:tab w:val="left" w:pos="1134"/>
              </w:tabs>
              <w:spacing w:line="276" w:lineRule="auto"/>
              <w:outlineLvl w:val="3"/>
              <w:rPr>
                <w:rFonts w:eastAsia="Times New Roman"/>
                <w:szCs w:val="24"/>
                <w:lang w:eastAsia="ro-RO"/>
              </w:rPr>
            </w:pPr>
            <w:r w:rsidRPr="000A13FD">
              <w:rPr>
                <w:rFonts w:eastAsia="Times New Roman"/>
                <w:b/>
                <w:bCs/>
                <w:iCs/>
                <w:szCs w:val="24"/>
              </w:rPr>
              <w:t xml:space="preserve">MG </w:t>
            </w:r>
            <w:r w:rsidR="006D737D">
              <w:rPr>
                <w:rFonts w:eastAsia="Times New Roman"/>
                <w:b/>
                <w:bCs/>
                <w:iCs/>
                <w:szCs w:val="24"/>
              </w:rPr>
              <w:t xml:space="preserve">6 </w:t>
            </w:r>
            <w:r w:rsidRPr="000A13FD">
              <w:rPr>
                <w:rFonts w:eastAsia="Times New Roman"/>
                <w:b/>
                <w:bCs/>
                <w:iCs/>
                <w:szCs w:val="24"/>
              </w:rPr>
              <w:t xml:space="preserve">/OS </w:t>
            </w:r>
            <w:r w:rsidR="006D737D">
              <w:rPr>
                <w:rFonts w:eastAsia="Times New Roman"/>
                <w:b/>
                <w:bCs/>
                <w:iCs/>
                <w:szCs w:val="24"/>
              </w:rPr>
              <w:t>6</w:t>
            </w:r>
            <w:r w:rsidRPr="000A13FD">
              <w:rPr>
                <w:rFonts w:eastAsia="Times New Roman"/>
                <w:b/>
                <w:bCs/>
                <w:iCs/>
                <w:szCs w:val="24"/>
              </w:rPr>
              <w:t xml:space="preserve">: Urmărirea respectării regulamentului </w:t>
            </w:r>
            <w:r w:rsidR="000A13FD">
              <w:rPr>
                <w:rFonts w:eastAsia="Times New Roman"/>
                <w:b/>
                <w:bCs/>
                <w:iCs/>
                <w:szCs w:val="24"/>
              </w:rPr>
              <w:t>ș</w:t>
            </w:r>
            <w:r w:rsidRPr="000A13FD">
              <w:rPr>
                <w:rFonts w:eastAsia="Times New Roman"/>
                <w:b/>
                <w:bCs/>
                <w:iCs/>
                <w:szCs w:val="24"/>
              </w:rPr>
              <w:t>i a prevederilor planului de management</w:t>
            </w:r>
          </w:p>
        </w:tc>
      </w:tr>
      <w:tr w:rsidR="00970CDF" w:rsidRPr="000A13FD" w14:paraId="45D97047" w14:textId="77777777" w:rsidTr="00020FF0">
        <w:trPr>
          <w:trHeight w:val="402"/>
          <w:jc w:val="center"/>
        </w:trPr>
        <w:tc>
          <w:tcPr>
            <w:tcW w:w="706" w:type="dxa"/>
            <w:shd w:val="clear" w:color="auto" w:fill="auto"/>
            <w:noWrap/>
            <w:vAlign w:val="center"/>
          </w:tcPr>
          <w:p w14:paraId="33ED5615" w14:textId="77777777" w:rsidR="00970CDF" w:rsidRPr="000A13FD" w:rsidRDefault="00970CDF" w:rsidP="001733A9">
            <w:pPr>
              <w:spacing w:line="276" w:lineRule="auto"/>
              <w:rPr>
                <w:szCs w:val="24"/>
                <w:lang w:eastAsia="ro-RO"/>
              </w:rPr>
            </w:pPr>
            <w:r w:rsidRPr="000A13FD">
              <w:rPr>
                <w:szCs w:val="24"/>
                <w:lang w:eastAsia="ro-RO"/>
              </w:rPr>
              <w:t>3.1.1</w:t>
            </w:r>
          </w:p>
        </w:tc>
        <w:tc>
          <w:tcPr>
            <w:tcW w:w="3119" w:type="dxa"/>
            <w:shd w:val="clear" w:color="auto" w:fill="auto"/>
            <w:noWrap/>
            <w:vAlign w:val="center"/>
          </w:tcPr>
          <w:p w14:paraId="330C281D" w14:textId="77777777" w:rsidR="00970CDF" w:rsidRPr="000A13FD" w:rsidRDefault="00970CDF" w:rsidP="001733A9">
            <w:pPr>
              <w:spacing w:line="276" w:lineRule="auto"/>
              <w:rPr>
                <w:szCs w:val="24"/>
              </w:rPr>
            </w:pPr>
            <w:r w:rsidRPr="000A13FD">
              <w:rPr>
                <w:szCs w:val="24"/>
                <w:lang w:eastAsia="ro-RO"/>
              </w:rPr>
              <w:t>Realizarea de patrule periodice pe teritoriul sitului</w:t>
            </w:r>
          </w:p>
        </w:tc>
        <w:tc>
          <w:tcPr>
            <w:tcW w:w="283" w:type="dxa"/>
            <w:tcBorders>
              <w:bottom w:val="single" w:sz="2" w:space="0" w:color="auto"/>
            </w:tcBorders>
            <w:shd w:val="clear" w:color="auto" w:fill="D9D9D9" w:themeFill="background1" w:themeFillShade="D9"/>
            <w:noWrap/>
            <w:vAlign w:val="center"/>
          </w:tcPr>
          <w:p w14:paraId="746BBB1F"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bottom w:val="single" w:sz="2" w:space="0" w:color="auto"/>
            </w:tcBorders>
            <w:shd w:val="clear" w:color="auto" w:fill="D9D9D9" w:themeFill="background1" w:themeFillShade="D9"/>
            <w:noWrap/>
            <w:vAlign w:val="center"/>
          </w:tcPr>
          <w:p w14:paraId="63F68540"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bottom w:val="single" w:sz="2" w:space="0" w:color="auto"/>
            </w:tcBorders>
            <w:shd w:val="clear" w:color="auto" w:fill="D9D9D9" w:themeFill="background1" w:themeFillShade="D9"/>
            <w:noWrap/>
            <w:vAlign w:val="center"/>
          </w:tcPr>
          <w:p w14:paraId="0362E529"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bottom w:val="single" w:sz="2" w:space="0" w:color="auto"/>
            </w:tcBorders>
            <w:shd w:val="clear" w:color="auto" w:fill="D9D9D9" w:themeFill="background1" w:themeFillShade="D9"/>
            <w:noWrap/>
            <w:vAlign w:val="center"/>
          </w:tcPr>
          <w:p w14:paraId="03FE0182"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bottom w:val="single" w:sz="2" w:space="0" w:color="auto"/>
            </w:tcBorders>
            <w:shd w:val="clear" w:color="auto" w:fill="D9D9D9" w:themeFill="background1" w:themeFillShade="D9"/>
            <w:noWrap/>
            <w:vAlign w:val="center"/>
          </w:tcPr>
          <w:p w14:paraId="428C80C3"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bottom w:val="single" w:sz="2" w:space="0" w:color="auto"/>
            </w:tcBorders>
            <w:shd w:val="clear" w:color="auto" w:fill="D9D9D9" w:themeFill="background1" w:themeFillShade="D9"/>
            <w:noWrap/>
            <w:vAlign w:val="center"/>
          </w:tcPr>
          <w:p w14:paraId="23349CF2"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bottom w:val="single" w:sz="2" w:space="0" w:color="auto"/>
            </w:tcBorders>
            <w:shd w:val="clear" w:color="auto" w:fill="D9D9D9" w:themeFill="background1" w:themeFillShade="D9"/>
            <w:noWrap/>
            <w:vAlign w:val="center"/>
          </w:tcPr>
          <w:p w14:paraId="3475BD2B"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bottom w:val="single" w:sz="2" w:space="0" w:color="auto"/>
            </w:tcBorders>
            <w:shd w:val="clear" w:color="auto" w:fill="D9D9D9" w:themeFill="background1" w:themeFillShade="D9"/>
            <w:noWrap/>
            <w:vAlign w:val="center"/>
          </w:tcPr>
          <w:p w14:paraId="23E6D884"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bottom w:val="single" w:sz="2" w:space="0" w:color="auto"/>
            </w:tcBorders>
            <w:shd w:val="clear" w:color="auto" w:fill="D9D9D9" w:themeFill="background1" w:themeFillShade="D9"/>
            <w:noWrap/>
            <w:vAlign w:val="center"/>
          </w:tcPr>
          <w:p w14:paraId="6A0CF4C6"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322" w:type="dxa"/>
            <w:tcBorders>
              <w:bottom w:val="single" w:sz="2" w:space="0" w:color="auto"/>
            </w:tcBorders>
            <w:shd w:val="clear" w:color="auto" w:fill="D9D9D9" w:themeFill="background1" w:themeFillShade="D9"/>
            <w:noWrap/>
            <w:vAlign w:val="center"/>
          </w:tcPr>
          <w:p w14:paraId="0E17524F"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bottom w:val="single" w:sz="2" w:space="0" w:color="auto"/>
            </w:tcBorders>
            <w:shd w:val="clear" w:color="auto" w:fill="D9D9D9" w:themeFill="background1" w:themeFillShade="D9"/>
            <w:noWrap/>
            <w:vAlign w:val="center"/>
          </w:tcPr>
          <w:p w14:paraId="2FBD5646"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bottom w:val="single" w:sz="2" w:space="0" w:color="auto"/>
            </w:tcBorders>
            <w:shd w:val="clear" w:color="auto" w:fill="D9D9D9" w:themeFill="background1" w:themeFillShade="D9"/>
            <w:noWrap/>
            <w:vAlign w:val="center"/>
          </w:tcPr>
          <w:p w14:paraId="0DA39067"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bottom w:val="single" w:sz="2" w:space="0" w:color="auto"/>
            </w:tcBorders>
            <w:shd w:val="clear" w:color="auto" w:fill="D9D9D9" w:themeFill="background1" w:themeFillShade="D9"/>
            <w:noWrap/>
            <w:vAlign w:val="center"/>
          </w:tcPr>
          <w:p w14:paraId="56E77225"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bottom w:val="single" w:sz="2" w:space="0" w:color="auto"/>
            </w:tcBorders>
            <w:shd w:val="clear" w:color="auto" w:fill="D9D9D9" w:themeFill="background1" w:themeFillShade="D9"/>
            <w:noWrap/>
            <w:vAlign w:val="center"/>
          </w:tcPr>
          <w:p w14:paraId="0812CE29"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bottom w:val="single" w:sz="2" w:space="0" w:color="auto"/>
            </w:tcBorders>
            <w:shd w:val="clear" w:color="auto" w:fill="D9D9D9" w:themeFill="background1" w:themeFillShade="D9"/>
            <w:noWrap/>
            <w:vAlign w:val="center"/>
          </w:tcPr>
          <w:p w14:paraId="547BB0C4"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bottom w:val="single" w:sz="2" w:space="0" w:color="auto"/>
            </w:tcBorders>
            <w:shd w:val="clear" w:color="auto" w:fill="D9D9D9" w:themeFill="background1" w:themeFillShade="D9"/>
            <w:noWrap/>
            <w:vAlign w:val="center"/>
          </w:tcPr>
          <w:p w14:paraId="2839400C"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bottom w:val="single" w:sz="2" w:space="0" w:color="auto"/>
            </w:tcBorders>
            <w:shd w:val="clear" w:color="auto" w:fill="D9D9D9" w:themeFill="background1" w:themeFillShade="D9"/>
            <w:noWrap/>
            <w:vAlign w:val="center"/>
          </w:tcPr>
          <w:p w14:paraId="375AD4F7"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bottom w:val="single" w:sz="2" w:space="0" w:color="auto"/>
            </w:tcBorders>
            <w:shd w:val="clear" w:color="auto" w:fill="D9D9D9" w:themeFill="background1" w:themeFillShade="D9"/>
            <w:noWrap/>
            <w:vAlign w:val="center"/>
          </w:tcPr>
          <w:p w14:paraId="32A8E1F2"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bottom w:val="single" w:sz="2" w:space="0" w:color="auto"/>
            </w:tcBorders>
            <w:shd w:val="clear" w:color="auto" w:fill="D9D9D9" w:themeFill="background1" w:themeFillShade="D9"/>
            <w:noWrap/>
            <w:vAlign w:val="center"/>
          </w:tcPr>
          <w:p w14:paraId="13F0CF11"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46" w:type="dxa"/>
            <w:tcBorders>
              <w:bottom w:val="single" w:sz="2" w:space="0" w:color="auto"/>
            </w:tcBorders>
            <w:shd w:val="clear" w:color="auto" w:fill="D9D9D9" w:themeFill="background1" w:themeFillShade="D9"/>
            <w:noWrap/>
            <w:vAlign w:val="center"/>
          </w:tcPr>
          <w:p w14:paraId="184483F6" w14:textId="77777777" w:rsidR="00970CDF" w:rsidRPr="000A13FD" w:rsidRDefault="00970CDF" w:rsidP="001733A9">
            <w:pPr>
              <w:spacing w:line="276" w:lineRule="auto"/>
              <w:ind w:right="-29"/>
              <w:jc w:val="center"/>
              <w:rPr>
                <w:rFonts w:eastAsia="Times New Roman"/>
                <w:szCs w:val="24"/>
                <w:lang w:eastAsia="ro-RO"/>
              </w:rPr>
            </w:pPr>
            <w:r w:rsidRPr="000A13FD">
              <w:rPr>
                <w:rFonts w:eastAsia="Times New Roman"/>
                <w:szCs w:val="24"/>
                <w:lang w:eastAsia="ro-RO"/>
              </w:rPr>
              <w:t>T4</w:t>
            </w:r>
          </w:p>
        </w:tc>
        <w:tc>
          <w:tcPr>
            <w:tcW w:w="851" w:type="dxa"/>
            <w:shd w:val="clear" w:color="auto" w:fill="auto"/>
            <w:noWrap/>
          </w:tcPr>
          <w:p w14:paraId="17874478"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Mare</w:t>
            </w:r>
          </w:p>
        </w:tc>
        <w:tc>
          <w:tcPr>
            <w:tcW w:w="992" w:type="dxa"/>
          </w:tcPr>
          <w:p w14:paraId="3B5A69BD" w14:textId="77777777" w:rsidR="00970CDF" w:rsidRPr="000A13FD" w:rsidRDefault="00970CDF" w:rsidP="001733A9">
            <w:pPr>
              <w:spacing w:line="276" w:lineRule="auto"/>
              <w:rPr>
                <w:szCs w:val="24"/>
              </w:rPr>
            </w:pPr>
            <w:proofErr w:type="spellStart"/>
            <w:r w:rsidRPr="000A13FD">
              <w:rPr>
                <w:rFonts w:eastAsia="Times New Roman"/>
                <w:szCs w:val="24"/>
                <w:lang w:eastAsia="ro-RO"/>
              </w:rPr>
              <w:t>Admin</w:t>
            </w:r>
            <w:proofErr w:type="spellEnd"/>
          </w:p>
        </w:tc>
        <w:tc>
          <w:tcPr>
            <w:tcW w:w="2275" w:type="dxa"/>
            <w:shd w:val="clear" w:color="auto" w:fill="auto"/>
            <w:noWrap/>
            <w:vAlign w:val="center"/>
          </w:tcPr>
          <w:p w14:paraId="16974FB4" w14:textId="77777777" w:rsidR="00970CDF" w:rsidRPr="000A13FD" w:rsidRDefault="00970CDF" w:rsidP="001733A9">
            <w:pPr>
              <w:spacing w:line="276" w:lineRule="auto"/>
              <w:jc w:val="center"/>
              <w:rPr>
                <w:rFonts w:eastAsia="Times New Roman"/>
                <w:szCs w:val="24"/>
                <w:lang w:eastAsia="ro-RO"/>
              </w:rPr>
            </w:pPr>
          </w:p>
        </w:tc>
      </w:tr>
      <w:tr w:rsidR="00970CDF" w:rsidRPr="000A13FD" w14:paraId="76B2E0CA" w14:textId="77777777" w:rsidTr="00020FF0">
        <w:trPr>
          <w:trHeight w:val="402"/>
          <w:jc w:val="center"/>
        </w:trPr>
        <w:tc>
          <w:tcPr>
            <w:tcW w:w="706" w:type="dxa"/>
            <w:shd w:val="clear" w:color="auto" w:fill="auto"/>
            <w:noWrap/>
            <w:vAlign w:val="center"/>
          </w:tcPr>
          <w:p w14:paraId="41B51D00" w14:textId="77777777" w:rsidR="00970CDF" w:rsidRPr="000A13FD" w:rsidRDefault="00970CDF" w:rsidP="001733A9">
            <w:pPr>
              <w:spacing w:line="276" w:lineRule="auto"/>
              <w:rPr>
                <w:szCs w:val="24"/>
                <w:lang w:eastAsia="ro-RO"/>
              </w:rPr>
            </w:pPr>
            <w:r w:rsidRPr="000A13FD">
              <w:rPr>
                <w:szCs w:val="24"/>
                <w:lang w:eastAsia="ro-RO"/>
              </w:rPr>
              <w:t>3.1.2</w:t>
            </w:r>
          </w:p>
        </w:tc>
        <w:tc>
          <w:tcPr>
            <w:tcW w:w="3119" w:type="dxa"/>
            <w:shd w:val="clear" w:color="auto" w:fill="auto"/>
            <w:noWrap/>
            <w:vAlign w:val="center"/>
          </w:tcPr>
          <w:p w14:paraId="5C264E3B" w14:textId="43D8424B" w:rsidR="00970CDF" w:rsidRPr="000A13FD" w:rsidRDefault="00970CDF" w:rsidP="001733A9">
            <w:pPr>
              <w:spacing w:line="276" w:lineRule="auto"/>
              <w:rPr>
                <w:szCs w:val="24"/>
                <w:lang w:eastAsia="ro-RO"/>
              </w:rPr>
            </w:pPr>
            <w:r w:rsidRPr="000A13FD">
              <w:rPr>
                <w:rFonts w:eastAsia="Times New Roman"/>
                <w:szCs w:val="24"/>
              </w:rPr>
              <w:t xml:space="preserve">Evaluarea impactului pentru proiectele, planurile </w:t>
            </w:r>
            <w:r w:rsidR="000A13FD">
              <w:rPr>
                <w:rFonts w:eastAsia="Times New Roman"/>
                <w:szCs w:val="24"/>
              </w:rPr>
              <w:t>ș</w:t>
            </w:r>
            <w:r w:rsidRPr="000A13FD">
              <w:rPr>
                <w:rFonts w:eastAsia="Times New Roman"/>
                <w:szCs w:val="24"/>
              </w:rPr>
              <w:t>i programele care se realizează pe teritoriul sitului  </w:t>
            </w:r>
            <w:r w:rsidR="000A13FD">
              <w:rPr>
                <w:rFonts w:eastAsia="Times New Roman"/>
                <w:szCs w:val="24"/>
              </w:rPr>
              <w:t>ș</w:t>
            </w:r>
            <w:r w:rsidRPr="000A13FD">
              <w:rPr>
                <w:rFonts w:eastAsia="Times New Roman"/>
                <w:szCs w:val="24"/>
              </w:rPr>
              <w:t>i acordarea de avize - negative/pozitive/cu restric</w:t>
            </w:r>
            <w:r w:rsidR="000A13FD">
              <w:rPr>
                <w:rFonts w:eastAsia="Times New Roman"/>
                <w:szCs w:val="24"/>
              </w:rPr>
              <w:t>ț</w:t>
            </w:r>
            <w:r w:rsidRPr="000A13FD">
              <w:rPr>
                <w:rFonts w:eastAsia="Times New Roman"/>
                <w:szCs w:val="24"/>
              </w:rPr>
              <w:t>ii</w:t>
            </w:r>
          </w:p>
        </w:tc>
        <w:tc>
          <w:tcPr>
            <w:tcW w:w="283" w:type="dxa"/>
            <w:tcBorders>
              <w:bottom w:val="single" w:sz="2" w:space="0" w:color="auto"/>
            </w:tcBorders>
            <w:shd w:val="clear" w:color="auto" w:fill="D9D9D9" w:themeFill="background1" w:themeFillShade="D9"/>
            <w:noWrap/>
            <w:vAlign w:val="center"/>
          </w:tcPr>
          <w:p w14:paraId="44942758"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bottom w:val="single" w:sz="2" w:space="0" w:color="auto"/>
            </w:tcBorders>
            <w:shd w:val="clear" w:color="auto" w:fill="D9D9D9" w:themeFill="background1" w:themeFillShade="D9"/>
            <w:noWrap/>
            <w:vAlign w:val="center"/>
          </w:tcPr>
          <w:p w14:paraId="02B622C1"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bottom w:val="single" w:sz="2" w:space="0" w:color="auto"/>
            </w:tcBorders>
            <w:shd w:val="clear" w:color="auto" w:fill="D9D9D9" w:themeFill="background1" w:themeFillShade="D9"/>
            <w:noWrap/>
            <w:vAlign w:val="center"/>
          </w:tcPr>
          <w:p w14:paraId="205FFA0A"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bottom w:val="single" w:sz="2" w:space="0" w:color="auto"/>
            </w:tcBorders>
            <w:shd w:val="clear" w:color="auto" w:fill="D9D9D9" w:themeFill="background1" w:themeFillShade="D9"/>
            <w:noWrap/>
            <w:vAlign w:val="center"/>
          </w:tcPr>
          <w:p w14:paraId="1D0826C2"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bottom w:val="single" w:sz="2" w:space="0" w:color="auto"/>
            </w:tcBorders>
            <w:shd w:val="clear" w:color="auto" w:fill="D9D9D9" w:themeFill="background1" w:themeFillShade="D9"/>
            <w:noWrap/>
            <w:vAlign w:val="center"/>
          </w:tcPr>
          <w:p w14:paraId="5CC391C7"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bottom w:val="single" w:sz="2" w:space="0" w:color="auto"/>
            </w:tcBorders>
            <w:shd w:val="clear" w:color="auto" w:fill="D9D9D9" w:themeFill="background1" w:themeFillShade="D9"/>
            <w:noWrap/>
            <w:vAlign w:val="center"/>
          </w:tcPr>
          <w:p w14:paraId="55BC6D10"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bottom w:val="single" w:sz="2" w:space="0" w:color="auto"/>
            </w:tcBorders>
            <w:shd w:val="clear" w:color="auto" w:fill="D9D9D9" w:themeFill="background1" w:themeFillShade="D9"/>
            <w:noWrap/>
            <w:vAlign w:val="center"/>
          </w:tcPr>
          <w:p w14:paraId="38B0DCA0"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bottom w:val="single" w:sz="2" w:space="0" w:color="auto"/>
            </w:tcBorders>
            <w:shd w:val="clear" w:color="auto" w:fill="D9D9D9" w:themeFill="background1" w:themeFillShade="D9"/>
            <w:noWrap/>
            <w:vAlign w:val="center"/>
          </w:tcPr>
          <w:p w14:paraId="740CA97C"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bottom w:val="single" w:sz="2" w:space="0" w:color="auto"/>
            </w:tcBorders>
            <w:shd w:val="clear" w:color="auto" w:fill="D9D9D9" w:themeFill="background1" w:themeFillShade="D9"/>
            <w:noWrap/>
            <w:vAlign w:val="center"/>
          </w:tcPr>
          <w:p w14:paraId="24CEDF34"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322" w:type="dxa"/>
            <w:tcBorders>
              <w:bottom w:val="single" w:sz="2" w:space="0" w:color="auto"/>
            </w:tcBorders>
            <w:shd w:val="clear" w:color="auto" w:fill="D9D9D9" w:themeFill="background1" w:themeFillShade="D9"/>
            <w:noWrap/>
            <w:vAlign w:val="center"/>
          </w:tcPr>
          <w:p w14:paraId="2F5589C2"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bottom w:val="single" w:sz="2" w:space="0" w:color="auto"/>
            </w:tcBorders>
            <w:shd w:val="clear" w:color="auto" w:fill="D9D9D9" w:themeFill="background1" w:themeFillShade="D9"/>
            <w:noWrap/>
            <w:vAlign w:val="center"/>
          </w:tcPr>
          <w:p w14:paraId="7F92B655"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bottom w:val="single" w:sz="2" w:space="0" w:color="auto"/>
            </w:tcBorders>
            <w:shd w:val="clear" w:color="auto" w:fill="D9D9D9" w:themeFill="background1" w:themeFillShade="D9"/>
            <w:noWrap/>
            <w:vAlign w:val="center"/>
          </w:tcPr>
          <w:p w14:paraId="3A69D96F"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bottom w:val="single" w:sz="2" w:space="0" w:color="auto"/>
            </w:tcBorders>
            <w:shd w:val="clear" w:color="auto" w:fill="D9D9D9" w:themeFill="background1" w:themeFillShade="D9"/>
            <w:noWrap/>
            <w:vAlign w:val="center"/>
          </w:tcPr>
          <w:p w14:paraId="09C74939"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bottom w:val="single" w:sz="2" w:space="0" w:color="auto"/>
            </w:tcBorders>
            <w:shd w:val="clear" w:color="auto" w:fill="D9D9D9" w:themeFill="background1" w:themeFillShade="D9"/>
            <w:noWrap/>
            <w:vAlign w:val="center"/>
          </w:tcPr>
          <w:p w14:paraId="3D50D7A4"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bottom w:val="single" w:sz="2" w:space="0" w:color="auto"/>
            </w:tcBorders>
            <w:shd w:val="clear" w:color="auto" w:fill="D9D9D9" w:themeFill="background1" w:themeFillShade="D9"/>
            <w:noWrap/>
            <w:vAlign w:val="center"/>
          </w:tcPr>
          <w:p w14:paraId="616D7070"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bottom w:val="single" w:sz="2" w:space="0" w:color="auto"/>
            </w:tcBorders>
            <w:shd w:val="clear" w:color="auto" w:fill="D9D9D9" w:themeFill="background1" w:themeFillShade="D9"/>
            <w:noWrap/>
            <w:vAlign w:val="center"/>
          </w:tcPr>
          <w:p w14:paraId="3E7F6BED"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bottom w:val="single" w:sz="2" w:space="0" w:color="auto"/>
            </w:tcBorders>
            <w:shd w:val="clear" w:color="auto" w:fill="D9D9D9" w:themeFill="background1" w:themeFillShade="D9"/>
            <w:noWrap/>
            <w:vAlign w:val="center"/>
          </w:tcPr>
          <w:p w14:paraId="395C4AE0"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bottom w:val="single" w:sz="2" w:space="0" w:color="auto"/>
            </w:tcBorders>
            <w:shd w:val="clear" w:color="auto" w:fill="D9D9D9" w:themeFill="background1" w:themeFillShade="D9"/>
            <w:noWrap/>
            <w:vAlign w:val="center"/>
          </w:tcPr>
          <w:p w14:paraId="24B13CCF"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bottom w:val="single" w:sz="2" w:space="0" w:color="auto"/>
            </w:tcBorders>
            <w:shd w:val="clear" w:color="auto" w:fill="D9D9D9" w:themeFill="background1" w:themeFillShade="D9"/>
            <w:noWrap/>
            <w:vAlign w:val="center"/>
          </w:tcPr>
          <w:p w14:paraId="3E7684FA"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46" w:type="dxa"/>
            <w:tcBorders>
              <w:bottom w:val="single" w:sz="2" w:space="0" w:color="auto"/>
            </w:tcBorders>
            <w:shd w:val="clear" w:color="auto" w:fill="D9D9D9" w:themeFill="background1" w:themeFillShade="D9"/>
            <w:noWrap/>
            <w:vAlign w:val="center"/>
          </w:tcPr>
          <w:p w14:paraId="63D83200" w14:textId="77777777" w:rsidR="00970CDF" w:rsidRPr="000A13FD" w:rsidRDefault="00970CDF" w:rsidP="001733A9">
            <w:pPr>
              <w:spacing w:line="276" w:lineRule="auto"/>
              <w:ind w:right="-29"/>
              <w:jc w:val="center"/>
              <w:rPr>
                <w:rFonts w:eastAsia="Times New Roman"/>
                <w:szCs w:val="24"/>
                <w:lang w:eastAsia="ro-RO"/>
              </w:rPr>
            </w:pPr>
            <w:r w:rsidRPr="000A13FD">
              <w:rPr>
                <w:rFonts w:eastAsia="Times New Roman"/>
                <w:szCs w:val="24"/>
                <w:lang w:eastAsia="ro-RO"/>
              </w:rPr>
              <w:t>T4</w:t>
            </w:r>
          </w:p>
        </w:tc>
        <w:tc>
          <w:tcPr>
            <w:tcW w:w="851" w:type="dxa"/>
            <w:shd w:val="clear" w:color="auto" w:fill="auto"/>
            <w:noWrap/>
          </w:tcPr>
          <w:p w14:paraId="78031944"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Mare</w:t>
            </w:r>
          </w:p>
        </w:tc>
        <w:tc>
          <w:tcPr>
            <w:tcW w:w="992" w:type="dxa"/>
          </w:tcPr>
          <w:p w14:paraId="29ED3BCB" w14:textId="77777777" w:rsidR="00970CDF" w:rsidRPr="000A13FD" w:rsidRDefault="00970CDF" w:rsidP="001733A9">
            <w:pPr>
              <w:spacing w:line="276" w:lineRule="auto"/>
              <w:rPr>
                <w:szCs w:val="24"/>
              </w:rPr>
            </w:pPr>
            <w:proofErr w:type="spellStart"/>
            <w:r w:rsidRPr="000A13FD">
              <w:rPr>
                <w:rFonts w:eastAsia="Times New Roman"/>
                <w:szCs w:val="24"/>
                <w:lang w:eastAsia="ro-RO"/>
              </w:rPr>
              <w:t>Admin</w:t>
            </w:r>
            <w:proofErr w:type="spellEnd"/>
          </w:p>
        </w:tc>
        <w:tc>
          <w:tcPr>
            <w:tcW w:w="2275" w:type="dxa"/>
            <w:shd w:val="clear" w:color="auto" w:fill="auto"/>
            <w:noWrap/>
            <w:vAlign w:val="center"/>
          </w:tcPr>
          <w:p w14:paraId="0D1B986A" w14:textId="77777777" w:rsidR="00970CDF" w:rsidRPr="000A13FD" w:rsidRDefault="00970CDF" w:rsidP="001733A9">
            <w:pPr>
              <w:spacing w:line="276" w:lineRule="auto"/>
              <w:jc w:val="center"/>
              <w:rPr>
                <w:rFonts w:eastAsia="Times New Roman"/>
                <w:szCs w:val="24"/>
                <w:lang w:eastAsia="ro-RO"/>
              </w:rPr>
            </w:pPr>
          </w:p>
        </w:tc>
      </w:tr>
      <w:tr w:rsidR="00970CDF" w:rsidRPr="000A13FD" w14:paraId="2B21A44A" w14:textId="77777777" w:rsidTr="00020FF0">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F2F2F2" w:themeFill="background1" w:themeFillShade="F2"/>
            <w:noWrap/>
            <w:vAlign w:val="center"/>
          </w:tcPr>
          <w:p w14:paraId="47668DC2" w14:textId="77777777" w:rsidR="00970CDF" w:rsidRPr="000A13FD" w:rsidRDefault="00970CDF" w:rsidP="001733A9">
            <w:pPr>
              <w:spacing w:line="276" w:lineRule="auto"/>
              <w:rPr>
                <w:szCs w:val="24"/>
                <w:lang w:eastAsia="ro-RO"/>
              </w:rPr>
            </w:pPr>
          </w:p>
        </w:tc>
        <w:tc>
          <w:tcPr>
            <w:tcW w:w="12907" w:type="dxa"/>
            <w:gridSpan w:val="24"/>
            <w:tcBorders>
              <w:top w:val="single" w:sz="2" w:space="0" w:color="auto"/>
              <w:left w:val="single" w:sz="2" w:space="0" w:color="auto"/>
              <w:bottom w:val="single" w:sz="2" w:space="0" w:color="auto"/>
            </w:tcBorders>
            <w:shd w:val="clear" w:color="auto" w:fill="F2F2F2" w:themeFill="background1" w:themeFillShade="F2"/>
            <w:noWrap/>
          </w:tcPr>
          <w:p w14:paraId="4459265D" w14:textId="764A3DD2" w:rsidR="00970CDF" w:rsidRPr="000A13FD" w:rsidRDefault="00970CDF" w:rsidP="001733A9">
            <w:pPr>
              <w:spacing w:line="276" w:lineRule="auto"/>
              <w:rPr>
                <w:rFonts w:eastAsia="Times New Roman"/>
                <w:szCs w:val="24"/>
                <w:lang w:eastAsia="ro-RO"/>
              </w:rPr>
            </w:pPr>
            <w:r w:rsidRPr="000A13FD">
              <w:rPr>
                <w:rFonts w:eastAsia="Times New Roman"/>
                <w:b/>
                <w:bCs/>
                <w:iCs/>
                <w:szCs w:val="24"/>
              </w:rPr>
              <w:t xml:space="preserve">MG </w:t>
            </w:r>
            <w:r w:rsidR="006D737D">
              <w:rPr>
                <w:rFonts w:eastAsia="Times New Roman"/>
                <w:b/>
                <w:bCs/>
                <w:iCs/>
                <w:szCs w:val="24"/>
              </w:rPr>
              <w:t xml:space="preserve">7 </w:t>
            </w:r>
            <w:r w:rsidRPr="000A13FD">
              <w:rPr>
                <w:rFonts w:eastAsia="Times New Roman"/>
                <w:b/>
                <w:bCs/>
                <w:iCs/>
                <w:szCs w:val="24"/>
              </w:rPr>
              <w:t xml:space="preserve">/OS </w:t>
            </w:r>
            <w:r w:rsidR="006D737D">
              <w:rPr>
                <w:rFonts w:eastAsia="Times New Roman"/>
                <w:b/>
                <w:bCs/>
                <w:iCs/>
                <w:szCs w:val="24"/>
              </w:rPr>
              <w:t>7</w:t>
            </w:r>
            <w:r w:rsidR="006D737D" w:rsidRPr="000A13FD">
              <w:rPr>
                <w:rFonts w:eastAsia="Times New Roman"/>
                <w:b/>
                <w:bCs/>
                <w:iCs/>
                <w:szCs w:val="24"/>
              </w:rPr>
              <w:t xml:space="preserve"> </w:t>
            </w:r>
            <w:r w:rsidRPr="000A13FD">
              <w:rPr>
                <w:rFonts w:eastAsia="Times New Roman"/>
                <w:b/>
                <w:bCs/>
                <w:iCs/>
                <w:szCs w:val="24"/>
              </w:rPr>
              <w:t>Asigurarea finan</w:t>
            </w:r>
            <w:r w:rsidR="000A13FD">
              <w:rPr>
                <w:rFonts w:eastAsia="Times New Roman"/>
                <w:b/>
                <w:bCs/>
                <w:iCs/>
                <w:szCs w:val="24"/>
              </w:rPr>
              <w:t>ț</w:t>
            </w:r>
            <w:r w:rsidRPr="000A13FD">
              <w:rPr>
                <w:rFonts w:eastAsia="Times New Roman"/>
                <w:b/>
                <w:bCs/>
                <w:iCs/>
                <w:szCs w:val="24"/>
              </w:rPr>
              <w:t>ării/ bugetului necesar pentru implementarea planului de management</w:t>
            </w:r>
          </w:p>
        </w:tc>
      </w:tr>
      <w:tr w:rsidR="00970CDF" w:rsidRPr="000A13FD" w14:paraId="6C29EF17" w14:textId="77777777" w:rsidTr="00020FF0">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4A870F1" w14:textId="77777777" w:rsidR="00970CDF" w:rsidRPr="000A13FD" w:rsidRDefault="00970CDF" w:rsidP="001733A9">
            <w:pPr>
              <w:keepLines/>
              <w:spacing w:line="276" w:lineRule="auto"/>
              <w:rPr>
                <w:szCs w:val="24"/>
                <w:lang w:eastAsia="ro-RO"/>
              </w:rPr>
            </w:pPr>
            <w:r w:rsidRPr="000A13FD">
              <w:rPr>
                <w:szCs w:val="24"/>
                <w:lang w:eastAsia="ro-RO"/>
              </w:rPr>
              <w:t>3.2.1</w:t>
            </w:r>
          </w:p>
        </w:tc>
        <w:tc>
          <w:tcPr>
            <w:tcW w:w="3119" w:type="dxa"/>
            <w:tcBorders>
              <w:top w:val="single" w:sz="2" w:space="0" w:color="auto"/>
              <w:left w:val="single" w:sz="2" w:space="0" w:color="auto"/>
              <w:bottom w:val="single" w:sz="2" w:space="0" w:color="auto"/>
              <w:right w:val="single" w:sz="2" w:space="0" w:color="auto"/>
            </w:tcBorders>
            <w:shd w:val="clear" w:color="auto" w:fill="auto"/>
            <w:noWrap/>
            <w:vAlign w:val="center"/>
          </w:tcPr>
          <w:p w14:paraId="0D01A106" w14:textId="39901754" w:rsidR="00970CDF" w:rsidRPr="000A13FD" w:rsidRDefault="00970CDF" w:rsidP="001733A9">
            <w:pPr>
              <w:spacing w:line="276" w:lineRule="auto"/>
              <w:rPr>
                <w:bCs/>
                <w:iCs/>
                <w:szCs w:val="24"/>
              </w:rPr>
            </w:pPr>
            <w:r w:rsidRPr="000A13FD">
              <w:rPr>
                <w:bCs/>
                <w:iCs/>
                <w:szCs w:val="24"/>
              </w:rPr>
              <w:t>Identificarea de surse de finan</w:t>
            </w:r>
            <w:r w:rsidR="000A13FD">
              <w:rPr>
                <w:bCs/>
                <w:iCs/>
                <w:szCs w:val="24"/>
              </w:rPr>
              <w:t>ț</w:t>
            </w:r>
            <w:r w:rsidRPr="000A13FD">
              <w:rPr>
                <w:bCs/>
                <w:iCs/>
                <w:szCs w:val="24"/>
              </w:rPr>
              <w:t>are</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28B23FF"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EF0A5AE"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110FF51"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41FB10D"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ED8057B"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0571DA6"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919143E"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22A4513"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AA8B4C1"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52B3B8F"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698C8EC"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E60D5C1"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3F54D05"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4986EB1"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6DB46C8"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5372F43"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11CF78D"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F51D0BC"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0C1A786"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46"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0447076" w14:textId="77777777" w:rsidR="00970CDF" w:rsidRPr="000A13FD" w:rsidRDefault="00970CDF" w:rsidP="001733A9">
            <w:pPr>
              <w:spacing w:line="276" w:lineRule="auto"/>
              <w:ind w:right="-29"/>
              <w:jc w:val="center"/>
              <w:rPr>
                <w:rFonts w:eastAsia="Times New Roman"/>
                <w:szCs w:val="24"/>
                <w:lang w:eastAsia="ro-RO"/>
              </w:rPr>
            </w:pPr>
            <w:r w:rsidRPr="000A13FD">
              <w:rPr>
                <w:rFonts w:eastAsia="Times New Roman"/>
                <w:szCs w:val="24"/>
                <w:lang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tcPr>
          <w:p w14:paraId="7C9B1BDB"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Mare</w:t>
            </w:r>
          </w:p>
        </w:tc>
        <w:tc>
          <w:tcPr>
            <w:tcW w:w="992" w:type="dxa"/>
            <w:tcBorders>
              <w:top w:val="single" w:sz="2" w:space="0" w:color="auto"/>
              <w:left w:val="single" w:sz="2" w:space="0" w:color="auto"/>
              <w:bottom w:val="single" w:sz="2" w:space="0" w:color="auto"/>
              <w:right w:val="single" w:sz="2" w:space="0" w:color="auto"/>
            </w:tcBorders>
          </w:tcPr>
          <w:p w14:paraId="6588A6B7" w14:textId="77777777" w:rsidR="00970CDF" w:rsidRPr="000A13FD" w:rsidRDefault="00970CDF" w:rsidP="001733A9">
            <w:pPr>
              <w:spacing w:line="276" w:lineRule="auto"/>
              <w:rPr>
                <w:szCs w:val="24"/>
              </w:rPr>
            </w:pPr>
            <w:proofErr w:type="spellStart"/>
            <w:r w:rsidRPr="000A13FD">
              <w:rPr>
                <w:rFonts w:eastAsia="Times New Roman"/>
                <w:szCs w:val="24"/>
                <w:lang w:eastAsia="ro-RO"/>
              </w:rPr>
              <w:t>Admin</w:t>
            </w:r>
            <w:proofErr w:type="spellEnd"/>
          </w:p>
        </w:tc>
        <w:tc>
          <w:tcPr>
            <w:tcW w:w="2275" w:type="dxa"/>
            <w:shd w:val="clear" w:color="auto" w:fill="auto"/>
            <w:noWrap/>
            <w:vAlign w:val="center"/>
          </w:tcPr>
          <w:p w14:paraId="4670B058" w14:textId="77777777" w:rsidR="00970CDF" w:rsidRPr="000A13FD" w:rsidRDefault="00970CDF" w:rsidP="001733A9">
            <w:pPr>
              <w:spacing w:line="276" w:lineRule="auto"/>
              <w:jc w:val="center"/>
              <w:rPr>
                <w:rFonts w:eastAsia="Times New Roman"/>
                <w:szCs w:val="24"/>
                <w:lang w:eastAsia="ro-RO"/>
              </w:rPr>
            </w:pPr>
          </w:p>
        </w:tc>
      </w:tr>
      <w:tr w:rsidR="00970CDF" w:rsidRPr="000A13FD" w14:paraId="2A9CC387" w14:textId="77777777" w:rsidTr="00020FF0">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1FC63E5E" w14:textId="77777777" w:rsidR="00970CDF" w:rsidRPr="000A13FD" w:rsidRDefault="00970CDF" w:rsidP="001733A9">
            <w:pPr>
              <w:keepLines/>
              <w:spacing w:line="276" w:lineRule="auto"/>
              <w:rPr>
                <w:szCs w:val="24"/>
                <w:lang w:eastAsia="ro-RO"/>
              </w:rPr>
            </w:pPr>
            <w:r w:rsidRPr="000A13FD">
              <w:rPr>
                <w:szCs w:val="24"/>
                <w:lang w:eastAsia="ro-RO"/>
              </w:rPr>
              <w:t>3.2.2</w:t>
            </w:r>
          </w:p>
        </w:tc>
        <w:tc>
          <w:tcPr>
            <w:tcW w:w="3119" w:type="dxa"/>
            <w:tcBorders>
              <w:top w:val="single" w:sz="2" w:space="0" w:color="auto"/>
              <w:left w:val="single" w:sz="2" w:space="0" w:color="auto"/>
              <w:bottom w:val="single" w:sz="2" w:space="0" w:color="auto"/>
              <w:right w:val="single" w:sz="2" w:space="0" w:color="auto"/>
            </w:tcBorders>
            <w:shd w:val="clear" w:color="auto" w:fill="auto"/>
            <w:noWrap/>
            <w:vAlign w:val="center"/>
          </w:tcPr>
          <w:p w14:paraId="13535D1D" w14:textId="30FCD376" w:rsidR="00970CDF" w:rsidRPr="000A13FD" w:rsidRDefault="00970CDF" w:rsidP="001733A9">
            <w:pPr>
              <w:spacing w:line="276" w:lineRule="auto"/>
              <w:rPr>
                <w:bCs/>
                <w:iCs/>
                <w:szCs w:val="24"/>
              </w:rPr>
            </w:pPr>
            <w:r w:rsidRPr="000A13FD">
              <w:rPr>
                <w:bCs/>
                <w:iCs/>
                <w:szCs w:val="24"/>
              </w:rPr>
              <w:t>Elaborarea de cereri de finan</w:t>
            </w:r>
            <w:r w:rsidR="000A13FD">
              <w:rPr>
                <w:bCs/>
                <w:iCs/>
                <w:szCs w:val="24"/>
              </w:rPr>
              <w:t>ț</w:t>
            </w:r>
            <w:r w:rsidRPr="000A13FD">
              <w:rPr>
                <w:bCs/>
                <w:iCs/>
                <w:szCs w:val="24"/>
              </w:rPr>
              <w:t xml:space="preserve">are pentru diferite fonduri </w:t>
            </w:r>
            <w:r w:rsidR="000A13FD">
              <w:rPr>
                <w:bCs/>
                <w:iCs/>
                <w:szCs w:val="24"/>
              </w:rPr>
              <w:t>ș</w:t>
            </w:r>
            <w:r w:rsidRPr="000A13FD">
              <w:rPr>
                <w:bCs/>
                <w:iCs/>
                <w:szCs w:val="24"/>
              </w:rPr>
              <w:t>i programe de finan</w:t>
            </w:r>
            <w:r w:rsidR="000A13FD">
              <w:rPr>
                <w:bCs/>
                <w:iCs/>
                <w:szCs w:val="24"/>
              </w:rPr>
              <w:t>ț</w:t>
            </w:r>
            <w:r w:rsidRPr="000A13FD">
              <w:rPr>
                <w:bCs/>
                <w:iCs/>
                <w:szCs w:val="24"/>
              </w:rPr>
              <w:t>are.</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027E786"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5E9A5D2"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F8B2E3A"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9792D1C"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8C46683"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19D732D"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058590B"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85CD0B6"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BBFCE87"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862E6EA"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54158A1"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6F1E61D"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915C745"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38A68A5"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FDD8631"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071D035"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94D42E3"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40C032A"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BE2301B"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46"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F5C7173" w14:textId="77777777" w:rsidR="00970CDF" w:rsidRPr="000A13FD" w:rsidRDefault="00970CDF" w:rsidP="001733A9">
            <w:pPr>
              <w:spacing w:line="276" w:lineRule="auto"/>
              <w:ind w:right="-29"/>
              <w:jc w:val="center"/>
              <w:rPr>
                <w:rFonts w:eastAsia="Times New Roman"/>
                <w:szCs w:val="24"/>
                <w:lang w:eastAsia="ro-RO"/>
              </w:rPr>
            </w:pPr>
            <w:r w:rsidRPr="000A13FD">
              <w:rPr>
                <w:rFonts w:eastAsia="Times New Roman"/>
                <w:szCs w:val="24"/>
                <w:lang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tcPr>
          <w:p w14:paraId="08790326"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Mare</w:t>
            </w:r>
          </w:p>
        </w:tc>
        <w:tc>
          <w:tcPr>
            <w:tcW w:w="992" w:type="dxa"/>
            <w:tcBorders>
              <w:top w:val="single" w:sz="2" w:space="0" w:color="auto"/>
              <w:left w:val="single" w:sz="2" w:space="0" w:color="auto"/>
              <w:bottom w:val="single" w:sz="2" w:space="0" w:color="auto"/>
              <w:right w:val="single" w:sz="2" w:space="0" w:color="auto"/>
            </w:tcBorders>
          </w:tcPr>
          <w:p w14:paraId="257A8F64" w14:textId="77777777" w:rsidR="00970CDF" w:rsidRPr="000A13FD" w:rsidRDefault="00970CDF" w:rsidP="001733A9">
            <w:pPr>
              <w:spacing w:line="276" w:lineRule="auto"/>
              <w:rPr>
                <w:szCs w:val="24"/>
              </w:rPr>
            </w:pPr>
            <w:proofErr w:type="spellStart"/>
            <w:r w:rsidRPr="000A13FD">
              <w:rPr>
                <w:rFonts w:eastAsia="Times New Roman"/>
                <w:szCs w:val="24"/>
                <w:lang w:eastAsia="ro-RO"/>
              </w:rPr>
              <w:t>Admin</w:t>
            </w:r>
            <w:proofErr w:type="spellEnd"/>
          </w:p>
        </w:tc>
        <w:tc>
          <w:tcPr>
            <w:tcW w:w="2275" w:type="dxa"/>
            <w:shd w:val="clear" w:color="auto" w:fill="auto"/>
            <w:noWrap/>
            <w:vAlign w:val="center"/>
          </w:tcPr>
          <w:p w14:paraId="69DBA6D9" w14:textId="77777777" w:rsidR="00970CDF" w:rsidRPr="000A13FD" w:rsidRDefault="00970CDF" w:rsidP="001733A9">
            <w:pPr>
              <w:spacing w:line="276" w:lineRule="auto"/>
              <w:jc w:val="center"/>
              <w:rPr>
                <w:rFonts w:eastAsia="Times New Roman"/>
                <w:szCs w:val="24"/>
                <w:lang w:eastAsia="ro-RO"/>
              </w:rPr>
            </w:pPr>
          </w:p>
        </w:tc>
      </w:tr>
      <w:tr w:rsidR="00970CDF" w:rsidRPr="000A13FD" w14:paraId="2FB89CB8" w14:textId="77777777" w:rsidTr="00020FF0">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B05CCB6" w14:textId="77777777" w:rsidR="00970CDF" w:rsidRPr="000A13FD" w:rsidRDefault="00970CDF" w:rsidP="001733A9">
            <w:pPr>
              <w:keepLines/>
              <w:spacing w:line="276" w:lineRule="auto"/>
              <w:rPr>
                <w:szCs w:val="24"/>
                <w:lang w:eastAsia="ro-RO"/>
              </w:rPr>
            </w:pPr>
            <w:r w:rsidRPr="000A13FD">
              <w:rPr>
                <w:szCs w:val="24"/>
                <w:lang w:eastAsia="ro-RO"/>
              </w:rPr>
              <w:t>3.2.3</w:t>
            </w:r>
          </w:p>
        </w:tc>
        <w:tc>
          <w:tcPr>
            <w:tcW w:w="3119" w:type="dxa"/>
            <w:tcBorders>
              <w:top w:val="single" w:sz="2" w:space="0" w:color="auto"/>
              <w:left w:val="single" w:sz="2" w:space="0" w:color="auto"/>
              <w:bottom w:val="single" w:sz="2" w:space="0" w:color="auto"/>
              <w:right w:val="single" w:sz="2" w:space="0" w:color="auto"/>
            </w:tcBorders>
            <w:shd w:val="clear" w:color="auto" w:fill="auto"/>
            <w:noWrap/>
            <w:vAlign w:val="center"/>
          </w:tcPr>
          <w:p w14:paraId="088B4494" w14:textId="04A7733F" w:rsidR="00970CDF" w:rsidRPr="000A13FD" w:rsidRDefault="00970CDF" w:rsidP="001733A9">
            <w:pPr>
              <w:spacing w:line="276" w:lineRule="auto"/>
              <w:rPr>
                <w:bCs/>
                <w:iCs/>
                <w:szCs w:val="24"/>
              </w:rPr>
            </w:pPr>
            <w:r w:rsidRPr="000A13FD">
              <w:rPr>
                <w:bCs/>
                <w:iCs/>
                <w:szCs w:val="24"/>
              </w:rPr>
              <w:t xml:space="preserve">Evaluarea cererilor de avize </w:t>
            </w:r>
            <w:r w:rsidR="000A13FD">
              <w:rPr>
                <w:bCs/>
                <w:iCs/>
                <w:szCs w:val="24"/>
              </w:rPr>
              <w:t>ș</w:t>
            </w:r>
            <w:r w:rsidRPr="000A13FD">
              <w:rPr>
                <w:bCs/>
                <w:iCs/>
                <w:szCs w:val="24"/>
              </w:rPr>
              <w:t xml:space="preserve">i eliberarea avizelor </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1D288CD"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4D712A9"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9F3D6B5"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A809428"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1C07111"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EBE44EF"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46761A9"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D1A8343"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D2A6659"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EA54956"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5FB3C63"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2487B21"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1A880AC"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85D1E99"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76BC4CD"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C69B1A1"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DD0606E"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E102804"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CDBE2F1"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46"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A9E07F3" w14:textId="77777777" w:rsidR="00970CDF" w:rsidRPr="000A13FD" w:rsidRDefault="00970CDF" w:rsidP="001733A9">
            <w:pPr>
              <w:spacing w:line="276" w:lineRule="auto"/>
              <w:ind w:right="-29"/>
              <w:jc w:val="center"/>
              <w:rPr>
                <w:rFonts w:eastAsia="Times New Roman"/>
                <w:szCs w:val="24"/>
                <w:lang w:eastAsia="ro-RO"/>
              </w:rPr>
            </w:pPr>
            <w:r w:rsidRPr="000A13FD">
              <w:rPr>
                <w:rFonts w:eastAsia="Times New Roman"/>
                <w:szCs w:val="24"/>
                <w:lang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tcPr>
          <w:p w14:paraId="7BA3CB4B"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Mare</w:t>
            </w:r>
          </w:p>
        </w:tc>
        <w:tc>
          <w:tcPr>
            <w:tcW w:w="992" w:type="dxa"/>
            <w:tcBorders>
              <w:top w:val="single" w:sz="2" w:space="0" w:color="auto"/>
              <w:left w:val="single" w:sz="2" w:space="0" w:color="auto"/>
              <w:bottom w:val="single" w:sz="2" w:space="0" w:color="auto"/>
              <w:right w:val="single" w:sz="2" w:space="0" w:color="auto"/>
            </w:tcBorders>
          </w:tcPr>
          <w:p w14:paraId="55BAEA2A" w14:textId="77777777" w:rsidR="00970CDF" w:rsidRPr="000A13FD" w:rsidRDefault="00970CDF" w:rsidP="001733A9">
            <w:pPr>
              <w:spacing w:line="276" w:lineRule="auto"/>
              <w:rPr>
                <w:szCs w:val="24"/>
              </w:rPr>
            </w:pPr>
            <w:proofErr w:type="spellStart"/>
            <w:r w:rsidRPr="000A13FD">
              <w:rPr>
                <w:rFonts w:eastAsia="Times New Roman"/>
                <w:szCs w:val="24"/>
                <w:lang w:eastAsia="ro-RO"/>
              </w:rPr>
              <w:t>Admin</w:t>
            </w:r>
            <w:proofErr w:type="spellEnd"/>
          </w:p>
        </w:tc>
        <w:tc>
          <w:tcPr>
            <w:tcW w:w="2275" w:type="dxa"/>
            <w:shd w:val="clear" w:color="auto" w:fill="auto"/>
            <w:noWrap/>
            <w:vAlign w:val="center"/>
          </w:tcPr>
          <w:p w14:paraId="7EB63913" w14:textId="77777777" w:rsidR="00970CDF" w:rsidRPr="000A13FD" w:rsidRDefault="00970CDF" w:rsidP="001733A9">
            <w:pPr>
              <w:spacing w:line="276" w:lineRule="auto"/>
              <w:jc w:val="center"/>
              <w:rPr>
                <w:rFonts w:eastAsia="Times New Roman"/>
                <w:szCs w:val="24"/>
                <w:lang w:eastAsia="ro-RO"/>
              </w:rPr>
            </w:pPr>
          </w:p>
        </w:tc>
      </w:tr>
      <w:tr w:rsidR="00970CDF" w:rsidRPr="000A13FD" w14:paraId="37BC0573" w14:textId="77777777" w:rsidTr="00020FF0">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F2F2F2" w:themeFill="background1" w:themeFillShade="F2"/>
            <w:noWrap/>
            <w:vAlign w:val="center"/>
          </w:tcPr>
          <w:p w14:paraId="5860FA69" w14:textId="77777777" w:rsidR="00970CDF" w:rsidRPr="000A13FD" w:rsidRDefault="00970CDF" w:rsidP="001733A9">
            <w:pPr>
              <w:spacing w:line="276" w:lineRule="auto"/>
              <w:rPr>
                <w:szCs w:val="24"/>
                <w:lang w:eastAsia="ro-RO"/>
              </w:rPr>
            </w:pPr>
          </w:p>
        </w:tc>
        <w:tc>
          <w:tcPr>
            <w:tcW w:w="12907" w:type="dxa"/>
            <w:gridSpan w:val="24"/>
            <w:tcBorders>
              <w:top w:val="single" w:sz="2" w:space="0" w:color="auto"/>
              <w:left w:val="single" w:sz="2" w:space="0" w:color="auto"/>
              <w:bottom w:val="single" w:sz="2" w:space="0" w:color="auto"/>
            </w:tcBorders>
            <w:shd w:val="clear" w:color="auto" w:fill="F2F2F2" w:themeFill="background1" w:themeFillShade="F2"/>
            <w:noWrap/>
          </w:tcPr>
          <w:p w14:paraId="1B73777F" w14:textId="430EB71D" w:rsidR="00970CDF" w:rsidRPr="000A13FD" w:rsidRDefault="00970CDF" w:rsidP="001733A9">
            <w:pPr>
              <w:spacing w:line="276" w:lineRule="auto"/>
              <w:rPr>
                <w:rFonts w:eastAsia="Times New Roman"/>
                <w:b/>
                <w:szCs w:val="24"/>
                <w:lang w:eastAsia="ro-RO"/>
              </w:rPr>
            </w:pPr>
            <w:r w:rsidRPr="000A13FD">
              <w:rPr>
                <w:rFonts w:eastAsia="Times New Roman"/>
                <w:b/>
                <w:szCs w:val="24"/>
                <w:lang w:eastAsia="ro-RO"/>
              </w:rPr>
              <w:t xml:space="preserve">MG </w:t>
            </w:r>
            <w:r w:rsidR="006D737D">
              <w:rPr>
                <w:rFonts w:eastAsia="Times New Roman"/>
                <w:b/>
                <w:szCs w:val="24"/>
                <w:lang w:eastAsia="ro-RO"/>
              </w:rPr>
              <w:t xml:space="preserve">8 </w:t>
            </w:r>
            <w:r w:rsidRPr="000A13FD">
              <w:rPr>
                <w:rFonts w:eastAsia="Times New Roman"/>
                <w:b/>
                <w:szCs w:val="24"/>
                <w:lang w:eastAsia="ro-RO"/>
              </w:rPr>
              <w:t>/</w:t>
            </w:r>
            <w:r w:rsidRPr="000A13FD">
              <w:rPr>
                <w:rFonts w:eastAsia="Times New Roman"/>
                <w:b/>
                <w:bCs/>
                <w:iCs/>
                <w:szCs w:val="24"/>
              </w:rPr>
              <w:t xml:space="preserve"> OS </w:t>
            </w:r>
            <w:r w:rsidR="006D737D">
              <w:rPr>
                <w:rFonts w:eastAsia="Times New Roman"/>
                <w:b/>
                <w:bCs/>
                <w:iCs/>
                <w:szCs w:val="24"/>
              </w:rPr>
              <w:t>8</w:t>
            </w:r>
            <w:r w:rsidR="006D737D" w:rsidRPr="000A13FD">
              <w:rPr>
                <w:rFonts w:eastAsia="Times New Roman"/>
                <w:b/>
                <w:bCs/>
                <w:iCs/>
                <w:szCs w:val="24"/>
              </w:rPr>
              <w:t xml:space="preserve"> </w:t>
            </w:r>
            <w:r w:rsidRPr="000A13FD">
              <w:rPr>
                <w:rFonts w:eastAsia="Times New Roman"/>
                <w:b/>
                <w:bCs/>
                <w:iCs/>
                <w:szCs w:val="24"/>
              </w:rPr>
              <w:t>Asigurarea logisticii necesare pentru implementarea planului de management</w:t>
            </w:r>
          </w:p>
        </w:tc>
      </w:tr>
      <w:tr w:rsidR="00970CDF" w:rsidRPr="000A13FD" w14:paraId="2F417EEA" w14:textId="77777777" w:rsidTr="00020FF0">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329DD1A" w14:textId="77777777" w:rsidR="00970CDF" w:rsidRPr="000A13FD" w:rsidRDefault="00970CDF" w:rsidP="001733A9">
            <w:pPr>
              <w:spacing w:line="276" w:lineRule="auto"/>
              <w:rPr>
                <w:szCs w:val="24"/>
                <w:lang w:eastAsia="ro-RO"/>
              </w:rPr>
            </w:pPr>
            <w:r w:rsidRPr="000A13FD">
              <w:rPr>
                <w:szCs w:val="24"/>
                <w:lang w:eastAsia="ro-RO"/>
              </w:rPr>
              <w:t>3.3.1</w:t>
            </w:r>
          </w:p>
        </w:tc>
        <w:tc>
          <w:tcPr>
            <w:tcW w:w="3119"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813FD7F" w14:textId="3FD6DE8A" w:rsidR="00970CDF" w:rsidRPr="000A13FD" w:rsidRDefault="00970CDF" w:rsidP="001733A9">
            <w:pPr>
              <w:widowControl w:val="0"/>
              <w:autoSpaceDE w:val="0"/>
              <w:autoSpaceDN w:val="0"/>
              <w:adjustRightInd w:val="0"/>
              <w:spacing w:before="1" w:line="276" w:lineRule="auto"/>
              <w:ind w:left="53"/>
              <w:rPr>
                <w:szCs w:val="24"/>
              </w:rPr>
            </w:pPr>
            <w:r w:rsidRPr="000A13FD">
              <w:rPr>
                <w:szCs w:val="24"/>
              </w:rPr>
              <w:t>Ajustarea/modificarea indicatorilor în func</w:t>
            </w:r>
            <w:r w:rsidR="000A13FD">
              <w:rPr>
                <w:szCs w:val="24"/>
              </w:rPr>
              <w:t>ț</w:t>
            </w:r>
            <w:r w:rsidRPr="000A13FD">
              <w:rPr>
                <w:szCs w:val="24"/>
              </w:rPr>
              <w:t xml:space="preserve">ie de </w:t>
            </w:r>
            <w:r w:rsidRPr="000A13FD">
              <w:rPr>
                <w:szCs w:val="24"/>
              </w:rPr>
              <w:lastRenderedPageBreak/>
              <w:t>modificarea implementării planului de management</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1F0BCD0"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lastRenderedPageBreak/>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B8862EF"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A484FE6"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32E2C08"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D5C03F3"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E106156"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572F4D6"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627925A"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7267405"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93D97D1"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AF60904"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BC49AFF"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07AF97C"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8C1E382"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141EDC8"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94BFFA8"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39B7605"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E0B7B2D"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98153A0"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46"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171F8A4" w14:textId="77777777" w:rsidR="00970CDF" w:rsidRPr="000A13FD" w:rsidRDefault="00970CDF" w:rsidP="001733A9">
            <w:pPr>
              <w:spacing w:line="276" w:lineRule="auto"/>
              <w:ind w:right="-29"/>
              <w:jc w:val="center"/>
              <w:rPr>
                <w:rFonts w:eastAsia="Times New Roman"/>
                <w:szCs w:val="24"/>
                <w:lang w:eastAsia="ro-RO"/>
              </w:rPr>
            </w:pPr>
            <w:r w:rsidRPr="000A13FD">
              <w:rPr>
                <w:rFonts w:eastAsia="Times New Roman"/>
                <w:szCs w:val="24"/>
                <w:lang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tcPr>
          <w:p w14:paraId="1C5C8B6A"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Mare</w:t>
            </w:r>
          </w:p>
        </w:tc>
        <w:tc>
          <w:tcPr>
            <w:tcW w:w="992" w:type="dxa"/>
            <w:tcBorders>
              <w:top w:val="single" w:sz="2" w:space="0" w:color="auto"/>
              <w:left w:val="single" w:sz="2" w:space="0" w:color="auto"/>
              <w:bottom w:val="single" w:sz="2" w:space="0" w:color="auto"/>
              <w:right w:val="single" w:sz="2" w:space="0" w:color="auto"/>
            </w:tcBorders>
          </w:tcPr>
          <w:p w14:paraId="255D2133" w14:textId="77777777" w:rsidR="00970CDF" w:rsidRPr="000A13FD" w:rsidRDefault="00970CDF" w:rsidP="001733A9">
            <w:pPr>
              <w:spacing w:line="276" w:lineRule="auto"/>
              <w:rPr>
                <w:szCs w:val="24"/>
              </w:rPr>
            </w:pPr>
            <w:proofErr w:type="spellStart"/>
            <w:r w:rsidRPr="000A13FD">
              <w:rPr>
                <w:rFonts w:eastAsia="Times New Roman"/>
                <w:szCs w:val="24"/>
                <w:lang w:eastAsia="ro-RO"/>
              </w:rPr>
              <w:t>Admin</w:t>
            </w:r>
            <w:proofErr w:type="spellEnd"/>
          </w:p>
        </w:tc>
        <w:tc>
          <w:tcPr>
            <w:tcW w:w="2275" w:type="dxa"/>
            <w:shd w:val="clear" w:color="auto" w:fill="auto"/>
            <w:noWrap/>
          </w:tcPr>
          <w:p w14:paraId="00CF6425" w14:textId="77777777" w:rsidR="00970CDF" w:rsidRPr="000A13FD" w:rsidRDefault="00970CDF" w:rsidP="001733A9">
            <w:pPr>
              <w:spacing w:line="276" w:lineRule="auto"/>
              <w:jc w:val="center"/>
              <w:rPr>
                <w:rFonts w:eastAsia="Times New Roman"/>
                <w:szCs w:val="24"/>
              </w:rPr>
            </w:pPr>
          </w:p>
        </w:tc>
      </w:tr>
      <w:tr w:rsidR="00970CDF" w:rsidRPr="000A13FD" w14:paraId="4FFAF591" w14:textId="77777777" w:rsidTr="00020FF0">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7EAE9592" w14:textId="77777777" w:rsidR="00970CDF" w:rsidRPr="000A13FD" w:rsidRDefault="00970CDF" w:rsidP="001733A9">
            <w:pPr>
              <w:spacing w:line="276" w:lineRule="auto"/>
              <w:rPr>
                <w:szCs w:val="24"/>
                <w:lang w:eastAsia="ro-RO"/>
              </w:rPr>
            </w:pPr>
            <w:r w:rsidRPr="000A13FD">
              <w:rPr>
                <w:szCs w:val="24"/>
                <w:lang w:eastAsia="ro-RO"/>
              </w:rPr>
              <w:t>3.3.2</w:t>
            </w:r>
          </w:p>
        </w:tc>
        <w:tc>
          <w:tcPr>
            <w:tcW w:w="3119" w:type="dxa"/>
            <w:tcBorders>
              <w:top w:val="single" w:sz="2" w:space="0" w:color="auto"/>
              <w:left w:val="single" w:sz="2" w:space="0" w:color="auto"/>
              <w:bottom w:val="single" w:sz="2" w:space="0" w:color="auto"/>
              <w:right w:val="single" w:sz="2" w:space="0" w:color="auto"/>
            </w:tcBorders>
            <w:shd w:val="clear" w:color="auto" w:fill="auto"/>
            <w:noWrap/>
            <w:vAlign w:val="center"/>
          </w:tcPr>
          <w:p w14:paraId="0AAD0115" w14:textId="77777777" w:rsidR="00970CDF" w:rsidRPr="000A13FD" w:rsidRDefault="00970CDF" w:rsidP="001733A9">
            <w:pPr>
              <w:widowControl w:val="0"/>
              <w:autoSpaceDE w:val="0"/>
              <w:autoSpaceDN w:val="0"/>
              <w:adjustRightInd w:val="0"/>
              <w:spacing w:before="1" w:line="276" w:lineRule="auto"/>
              <w:ind w:left="53"/>
              <w:rPr>
                <w:szCs w:val="24"/>
              </w:rPr>
            </w:pPr>
            <w:r w:rsidRPr="000A13FD">
              <w:rPr>
                <w:szCs w:val="24"/>
              </w:rPr>
              <w:t>Asigurarea logisticii necesare pentru implementarea planului de management</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A0F483D"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7531C2F"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A6D109D"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5233333"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26FEF0A"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B321F5D"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CE9E643"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4336A03"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376CE7A"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FDC12E9"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8CE4067"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B895508"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E8FF4CB"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3AEBDFA"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1BAFC6F"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D72F549"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E38A585"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E32BB67"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B4C4153"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46"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772DDFF" w14:textId="77777777" w:rsidR="00970CDF" w:rsidRPr="000A13FD" w:rsidRDefault="00970CDF" w:rsidP="001733A9">
            <w:pPr>
              <w:spacing w:line="276" w:lineRule="auto"/>
              <w:ind w:right="-29"/>
              <w:jc w:val="center"/>
              <w:rPr>
                <w:rFonts w:eastAsia="Times New Roman"/>
                <w:szCs w:val="24"/>
                <w:lang w:eastAsia="ro-RO"/>
              </w:rPr>
            </w:pPr>
            <w:r w:rsidRPr="000A13FD">
              <w:rPr>
                <w:rFonts w:eastAsia="Times New Roman"/>
                <w:szCs w:val="24"/>
                <w:lang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tcPr>
          <w:p w14:paraId="0CBB7F78"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Mare</w:t>
            </w:r>
          </w:p>
        </w:tc>
        <w:tc>
          <w:tcPr>
            <w:tcW w:w="992" w:type="dxa"/>
            <w:tcBorders>
              <w:top w:val="single" w:sz="2" w:space="0" w:color="auto"/>
              <w:left w:val="single" w:sz="2" w:space="0" w:color="auto"/>
              <w:bottom w:val="single" w:sz="2" w:space="0" w:color="auto"/>
              <w:right w:val="single" w:sz="2" w:space="0" w:color="auto"/>
            </w:tcBorders>
          </w:tcPr>
          <w:p w14:paraId="1015CD94" w14:textId="77777777" w:rsidR="00970CDF" w:rsidRPr="000A13FD" w:rsidRDefault="00970CDF" w:rsidP="001733A9">
            <w:pPr>
              <w:spacing w:line="276" w:lineRule="auto"/>
              <w:rPr>
                <w:szCs w:val="24"/>
              </w:rPr>
            </w:pPr>
            <w:proofErr w:type="spellStart"/>
            <w:r w:rsidRPr="000A13FD">
              <w:rPr>
                <w:rFonts w:eastAsia="Times New Roman"/>
                <w:szCs w:val="24"/>
                <w:lang w:eastAsia="ro-RO"/>
              </w:rPr>
              <w:t>Admin</w:t>
            </w:r>
            <w:proofErr w:type="spellEnd"/>
          </w:p>
        </w:tc>
        <w:tc>
          <w:tcPr>
            <w:tcW w:w="2275" w:type="dxa"/>
            <w:shd w:val="clear" w:color="auto" w:fill="auto"/>
            <w:noWrap/>
          </w:tcPr>
          <w:p w14:paraId="2F7C55F9" w14:textId="77777777" w:rsidR="00970CDF" w:rsidRPr="000A13FD" w:rsidRDefault="00970CDF" w:rsidP="001733A9">
            <w:pPr>
              <w:spacing w:line="276" w:lineRule="auto"/>
              <w:jc w:val="center"/>
              <w:rPr>
                <w:rFonts w:eastAsia="Times New Roman"/>
                <w:szCs w:val="24"/>
              </w:rPr>
            </w:pPr>
          </w:p>
        </w:tc>
      </w:tr>
      <w:tr w:rsidR="00970CDF" w:rsidRPr="000A13FD" w14:paraId="2A18F949" w14:textId="77777777" w:rsidTr="00020FF0">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F2F2F2" w:themeFill="background1" w:themeFillShade="F2"/>
            <w:noWrap/>
            <w:vAlign w:val="center"/>
          </w:tcPr>
          <w:p w14:paraId="69AB99C9" w14:textId="77777777" w:rsidR="00970CDF" w:rsidRPr="000A13FD" w:rsidRDefault="00970CDF" w:rsidP="001733A9">
            <w:pPr>
              <w:spacing w:line="276" w:lineRule="auto"/>
              <w:rPr>
                <w:szCs w:val="24"/>
                <w:lang w:eastAsia="ro-RO"/>
              </w:rPr>
            </w:pPr>
          </w:p>
        </w:tc>
        <w:tc>
          <w:tcPr>
            <w:tcW w:w="12907" w:type="dxa"/>
            <w:gridSpan w:val="24"/>
            <w:tcBorders>
              <w:top w:val="single" w:sz="2" w:space="0" w:color="auto"/>
              <w:left w:val="single" w:sz="2" w:space="0" w:color="auto"/>
              <w:bottom w:val="single" w:sz="2" w:space="0" w:color="auto"/>
            </w:tcBorders>
            <w:shd w:val="clear" w:color="auto" w:fill="F2F2F2" w:themeFill="background1" w:themeFillShade="F2"/>
            <w:noWrap/>
          </w:tcPr>
          <w:p w14:paraId="77379340" w14:textId="0B0D2670" w:rsidR="00970CDF" w:rsidRPr="000A13FD" w:rsidRDefault="00970CDF" w:rsidP="001733A9">
            <w:pPr>
              <w:spacing w:line="276" w:lineRule="auto"/>
              <w:rPr>
                <w:rFonts w:eastAsia="Times New Roman"/>
                <w:szCs w:val="24"/>
                <w:lang w:eastAsia="ro-RO"/>
              </w:rPr>
            </w:pPr>
            <w:r w:rsidRPr="000A13FD">
              <w:rPr>
                <w:rFonts w:eastAsia="Times New Roman"/>
                <w:b/>
                <w:bCs/>
                <w:iCs/>
                <w:szCs w:val="24"/>
              </w:rPr>
              <w:t xml:space="preserve">MG </w:t>
            </w:r>
            <w:r w:rsidR="006D737D">
              <w:rPr>
                <w:rFonts w:eastAsia="Times New Roman"/>
                <w:b/>
                <w:bCs/>
                <w:iCs/>
                <w:szCs w:val="24"/>
              </w:rPr>
              <w:t xml:space="preserve">9 </w:t>
            </w:r>
            <w:r w:rsidRPr="000A13FD">
              <w:rPr>
                <w:rFonts w:eastAsia="Times New Roman"/>
                <w:b/>
                <w:bCs/>
                <w:iCs/>
                <w:szCs w:val="24"/>
              </w:rPr>
              <w:t xml:space="preserve">/ OS </w:t>
            </w:r>
            <w:r w:rsidR="006D737D">
              <w:rPr>
                <w:rFonts w:eastAsia="Times New Roman"/>
                <w:b/>
                <w:bCs/>
                <w:iCs/>
                <w:szCs w:val="24"/>
              </w:rPr>
              <w:t>9</w:t>
            </w:r>
            <w:r w:rsidR="006D737D" w:rsidRPr="000A13FD">
              <w:rPr>
                <w:rFonts w:eastAsia="Times New Roman"/>
                <w:b/>
                <w:bCs/>
                <w:iCs/>
                <w:szCs w:val="24"/>
              </w:rPr>
              <w:t xml:space="preserve"> </w:t>
            </w:r>
            <w:r w:rsidRPr="000A13FD">
              <w:rPr>
                <w:rFonts w:eastAsia="Times New Roman"/>
                <w:b/>
                <w:bCs/>
                <w:iCs/>
                <w:szCs w:val="24"/>
              </w:rPr>
              <w:t>Dezvoltarea capacită</w:t>
            </w:r>
            <w:r w:rsidR="000A13FD">
              <w:rPr>
                <w:rFonts w:eastAsia="Times New Roman"/>
                <w:b/>
                <w:bCs/>
                <w:iCs/>
                <w:szCs w:val="24"/>
              </w:rPr>
              <w:t>ț</w:t>
            </w:r>
            <w:r w:rsidRPr="000A13FD">
              <w:rPr>
                <w:rFonts w:eastAsia="Times New Roman"/>
                <w:b/>
                <w:bCs/>
                <w:iCs/>
                <w:szCs w:val="24"/>
              </w:rPr>
              <w:t>ii personalului implicat în administrarea/managementul sitului</w:t>
            </w:r>
          </w:p>
        </w:tc>
      </w:tr>
      <w:tr w:rsidR="00970CDF" w:rsidRPr="000A13FD" w14:paraId="29D3D44B" w14:textId="77777777" w:rsidTr="00020FF0">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1B2022E3" w14:textId="77777777" w:rsidR="00970CDF" w:rsidRPr="000A13FD" w:rsidRDefault="00970CDF" w:rsidP="001733A9">
            <w:pPr>
              <w:spacing w:line="276" w:lineRule="auto"/>
              <w:rPr>
                <w:szCs w:val="24"/>
                <w:lang w:eastAsia="ro-RO"/>
              </w:rPr>
            </w:pPr>
            <w:r w:rsidRPr="000A13FD">
              <w:rPr>
                <w:szCs w:val="24"/>
                <w:lang w:eastAsia="ro-RO"/>
              </w:rPr>
              <w:t>3.4.1</w:t>
            </w:r>
          </w:p>
        </w:tc>
        <w:tc>
          <w:tcPr>
            <w:tcW w:w="3119"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AE72F3D" w14:textId="77777777" w:rsidR="00970CDF" w:rsidRPr="000A13FD" w:rsidRDefault="00970CDF" w:rsidP="001733A9">
            <w:pPr>
              <w:widowControl w:val="0"/>
              <w:autoSpaceDE w:val="0"/>
              <w:autoSpaceDN w:val="0"/>
              <w:adjustRightInd w:val="0"/>
              <w:spacing w:before="1" w:line="276" w:lineRule="auto"/>
              <w:ind w:left="53"/>
              <w:rPr>
                <w:szCs w:val="24"/>
              </w:rPr>
            </w:pPr>
            <w:r w:rsidRPr="000A13FD">
              <w:rPr>
                <w:szCs w:val="24"/>
              </w:rPr>
              <w:t>Asigurarea de personal implicat în managementul sitului</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20C09A8"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2DB4B59"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1E65C97"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D7ADCBB"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D72BD8A"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5DE152D"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3DF221C"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22C5FF2"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B697D3D"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8F65B16"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E11313D"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49AA742"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C0F6E5B"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709A206"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799C1E1"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0AFBEC2"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1361981"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37D3B9C"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664B007"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46"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FC1ED03" w14:textId="77777777" w:rsidR="00970CDF" w:rsidRPr="000A13FD" w:rsidRDefault="00970CDF" w:rsidP="001733A9">
            <w:pPr>
              <w:spacing w:line="276" w:lineRule="auto"/>
              <w:ind w:right="-29"/>
              <w:jc w:val="center"/>
              <w:rPr>
                <w:rFonts w:eastAsia="Times New Roman"/>
                <w:szCs w:val="24"/>
                <w:lang w:eastAsia="ro-RO"/>
              </w:rPr>
            </w:pPr>
            <w:r w:rsidRPr="000A13FD">
              <w:rPr>
                <w:rFonts w:eastAsia="Times New Roman"/>
                <w:szCs w:val="24"/>
                <w:lang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tcPr>
          <w:p w14:paraId="0DAE5838"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Mare</w:t>
            </w:r>
          </w:p>
        </w:tc>
        <w:tc>
          <w:tcPr>
            <w:tcW w:w="992" w:type="dxa"/>
            <w:tcBorders>
              <w:top w:val="single" w:sz="2" w:space="0" w:color="auto"/>
              <w:left w:val="single" w:sz="2" w:space="0" w:color="auto"/>
              <w:bottom w:val="single" w:sz="2" w:space="0" w:color="auto"/>
              <w:right w:val="single" w:sz="2" w:space="0" w:color="auto"/>
            </w:tcBorders>
          </w:tcPr>
          <w:p w14:paraId="747B24CC" w14:textId="77777777" w:rsidR="00970CDF" w:rsidRPr="000A13FD" w:rsidRDefault="00970CDF" w:rsidP="001733A9">
            <w:pPr>
              <w:spacing w:line="276" w:lineRule="auto"/>
              <w:rPr>
                <w:szCs w:val="24"/>
              </w:rPr>
            </w:pPr>
            <w:proofErr w:type="spellStart"/>
            <w:r w:rsidRPr="000A13FD">
              <w:rPr>
                <w:rFonts w:eastAsia="Times New Roman"/>
                <w:szCs w:val="24"/>
                <w:lang w:eastAsia="ro-RO"/>
              </w:rPr>
              <w:t>Admin</w:t>
            </w:r>
            <w:proofErr w:type="spellEnd"/>
          </w:p>
        </w:tc>
        <w:tc>
          <w:tcPr>
            <w:tcW w:w="2275" w:type="dxa"/>
            <w:shd w:val="clear" w:color="auto" w:fill="auto"/>
            <w:noWrap/>
          </w:tcPr>
          <w:p w14:paraId="333F98C0" w14:textId="77777777" w:rsidR="00970CDF" w:rsidRPr="000A13FD" w:rsidRDefault="00970CDF" w:rsidP="001733A9">
            <w:pPr>
              <w:spacing w:line="276" w:lineRule="auto"/>
              <w:jc w:val="center"/>
              <w:rPr>
                <w:rFonts w:eastAsia="Times New Roman"/>
                <w:szCs w:val="24"/>
              </w:rPr>
            </w:pPr>
          </w:p>
        </w:tc>
      </w:tr>
      <w:tr w:rsidR="00970CDF" w:rsidRPr="000A13FD" w14:paraId="486F5625" w14:textId="77777777" w:rsidTr="00020FF0">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E841338" w14:textId="77777777" w:rsidR="00970CDF" w:rsidRPr="000A13FD" w:rsidRDefault="00970CDF" w:rsidP="001733A9">
            <w:pPr>
              <w:spacing w:line="276" w:lineRule="auto"/>
              <w:rPr>
                <w:szCs w:val="24"/>
                <w:lang w:eastAsia="ro-RO"/>
              </w:rPr>
            </w:pPr>
            <w:r w:rsidRPr="000A13FD">
              <w:rPr>
                <w:szCs w:val="24"/>
                <w:lang w:eastAsia="ro-RO"/>
              </w:rPr>
              <w:t>3.4.2</w:t>
            </w:r>
          </w:p>
        </w:tc>
        <w:tc>
          <w:tcPr>
            <w:tcW w:w="3119" w:type="dxa"/>
            <w:tcBorders>
              <w:top w:val="single" w:sz="2" w:space="0" w:color="auto"/>
              <w:left w:val="single" w:sz="2" w:space="0" w:color="auto"/>
              <w:bottom w:val="single" w:sz="2" w:space="0" w:color="auto"/>
              <w:right w:val="single" w:sz="2" w:space="0" w:color="auto"/>
            </w:tcBorders>
            <w:shd w:val="clear" w:color="auto" w:fill="auto"/>
            <w:noWrap/>
            <w:vAlign w:val="center"/>
          </w:tcPr>
          <w:p w14:paraId="6BE21A3E" w14:textId="37916F71" w:rsidR="00970CDF" w:rsidRPr="000A13FD" w:rsidRDefault="00970CDF" w:rsidP="001733A9">
            <w:pPr>
              <w:widowControl w:val="0"/>
              <w:autoSpaceDE w:val="0"/>
              <w:autoSpaceDN w:val="0"/>
              <w:adjustRightInd w:val="0"/>
              <w:spacing w:before="1" w:line="276" w:lineRule="auto"/>
              <w:ind w:left="53"/>
              <w:rPr>
                <w:szCs w:val="24"/>
              </w:rPr>
            </w:pPr>
            <w:r w:rsidRPr="000A13FD">
              <w:rPr>
                <w:szCs w:val="24"/>
                <w:lang w:eastAsia="ro-RO"/>
              </w:rPr>
              <w:t>Desfă</w:t>
            </w:r>
            <w:r w:rsidR="000A13FD">
              <w:rPr>
                <w:szCs w:val="24"/>
                <w:lang w:eastAsia="ro-RO"/>
              </w:rPr>
              <w:t>ș</w:t>
            </w:r>
            <w:r w:rsidRPr="000A13FD">
              <w:rPr>
                <w:szCs w:val="24"/>
                <w:lang w:eastAsia="ro-RO"/>
              </w:rPr>
              <w:t xml:space="preserve">urarea </w:t>
            </w:r>
            <w:r w:rsidR="000A13FD">
              <w:rPr>
                <w:szCs w:val="24"/>
                <w:lang w:eastAsia="ro-RO"/>
              </w:rPr>
              <w:t>ș</w:t>
            </w:r>
            <w:r w:rsidRPr="000A13FD">
              <w:rPr>
                <w:szCs w:val="24"/>
                <w:lang w:eastAsia="ro-RO"/>
              </w:rPr>
              <w:t>i participarea la cursuri de instruire necesare</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C15A0A0"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4C00DBD"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6DBEFEB"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E8FBF33"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BA6BD2D"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6B4434A"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C861C7D"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FFFC080"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188C738"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74F6538"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BEADFD2"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C996A42"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48E4032"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04165F3"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7F1066D"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49053B3"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FE7B42C"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6F7D406"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C8DD46D"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46"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81B492A" w14:textId="77777777" w:rsidR="00970CDF" w:rsidRPr="000A13FD" w:rsidRDefault="00970CDF" w:rsidP="001733A9">
            <w:pPr>
              <w:spacing w:line="276" w:lineRule="auto"/>
              <w:ind w:right="-29"/>
              <w:jc w:val="center"/>
              <w:rPr>
                <w:rFonts w:eastAsia="Times New Roman"/>
                <w:szCs w:val="24"/>
                <w:lang w:eastAsia="ro-RO"/>
              </w:rPr>
            </w:pPr>
            <w:r w:rsidRPr="000A13FD">
              <w:rPr>
                <w:rFonts w:eastAsia="Times New Roman"/>
                <w:szCs w:val="24"/>
                <w:lang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tcPr>
          <w:p w14:paraId="49D2BBDB"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Mare</w:t>
            </w:r>
          </w:p>
        </w:tc>
        <w:tc>
          <w:tcPr>
            <w:tcW w:w="992" w:type="dxa"/>
            <w:tcBorders>
              <w:top w:val="single" w:sz="2" w:space="0" w:color="auto"/>
              <w:left w:val="single" w:sz="2" w:space="0" w:color="auto"/>
              <w:bottom w:val="single" w:sz="2" w:space="0" w:color="auto"/>
              <w:right w:val="single" w:sz="2" w:space="0" w:color="auto"/>
            </w:tcBorders>
          </w:tcPr>
          <w:p w14:paraId="347D941B" w14:textId="77777777" w:rsidR="00970CDF" w:rsidRPr="000A13FD" w:rsidRDefault="00970CDF" w:rsidP="001733A9">
            <w:pPr>
              <w:spacing w:line="276" w:lineRule="auto"/>
              <w:rPr>
                <w:szCs w:val="24"/>
              </w:rPr>
            </w:pPr>
            <w:proofErr w:type="spellStart"/>
            <w:r w:rsidRPr="000A13FD">
              <w:rPr>
                <w:rFonts w:eastAsia="Times New Roman"/>
                <w:szCs w:val="24"/>
                <w:lang w:eastAsia="ro-RO"/>
              </w:rPr>
              <w:t>Admin</w:t>
            </w:r>
            <w:proofErr w:type="spellEnd"/>
          </w:p>
        </w:tc>
        <w:tc>
          <w:tcPr>
            <w:tcW w:w="2275" w:type="dxa"/>
            <w:shd w:val="clear" w:color="auto" w:fill="auto"/>
            <w:noWrap/>
          </w:tcPr>
          <w:p w14:paraId="50A79797" w14:textId="77777777" w:rsidR="00970CDF" w:rsidRPr="000A13FD" w:rsidRDefault="00970CDF" w:rsidP="001733A9">
            <w:pPr>
              <w:spacing w:line="276" w:lineRule="auto"/>
              <w:jc w:val="center"/>
              <w:rPr>
                <w:rFonts w:eastAsia="Times New Roman"/>
                <w:szCs w:val="24"/>
              </w:rPr>
            </w:pPr>
          </w:p>
        </w:tc>
      </w:tr>
      <w:tr w:rsidR="00970CDF" w:rsidRPr="000A13FD" w14:paraId="48CCD95E" w14:textId="77777777" w:rsidTr="00020FF0">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F2F2F2" w:themeFill="background1" w:themeFillShade="F2"/>
            <w:noWrap/>
            <w:vAlign w:val="center"/>
          </w:tcPr>
          <w:p w14:paraId="72489E8F" w14:textId="77777777" w:rsidR="00970CDF" w:rsidRPr="000A13FD" w:rsidRDefault="00970CDF" w:rsidP="001733A9">
            <w:pPr>
              <w:spacing w:line="276" w:lineRule="auto"/>
              <w:rPr>
                <w:szCs w:val="24"/>
                <w:lang w:eastAsia="ro-RO"/>
              </w:rPr>
            </w:pPr>
          </w:p>
        </w:tc>
        <w:tc>
          <w:tcPr>
            <w:tcW w:w="12907" w:type="dxa"/>
            <w:gridSpan w:val="24"/>
            <w:tcBorders>
              <w:top w:val="single" w:sz="2" w:space="0" w:color="auto"/>
              <w:left w:val="single" w:sz="2" w:space="0" w:color="auto"/>
              <w:bottom w:val="single" w:sz="2" w:space="0" w:color="auto"/>
            </w:tcBorders>
            <w:shd w:val="clear" w:color="auto" w:fill="F2F2F2" w:themeFill="background1" w:themeFillShade="F2"/>
            <w:noWrap/>
          </w:tcPr>
          <w:p w14:paraId="66F7BAF9" w14:textId="1207D9A1" w:rsidR="00970CDF" w:rsidRPr="000A13FD" w:rsidRDefault="00970CDF" w:rsidP="001733A9">
            <w:pPr>
              <w:keepLines/>
              <w:tabs>
                <w:tab w:val="left" w:pos="1134"/>
              </w:tabs>
              <w:spacing w:line="276" w:lineRule="auto"/>
              <w:outlineLvl w:val="3"/>
              <w:rPr>
                <w:rFonts w:eastAsia="Times New Roman"/>
                <w:szCs w:val="24"/>
                <w:lang w:eastAsia="ro-RO"/>
              </w:rPr>
            </w:pPr>
            <w:r w:rsidRPr="000A13FD">
              <w:rPr>
                <w:rFonts w:eastAsia="Times New Roman"/>
                <w:b/>
                <w:bCs/>
                <w:iCs/>
                <w:szCs w:val="24"/>
              </w:rPr>
              <w:t>MG</w:t>
            </w:r>
            <w:r w:rsidR="006D737D">
              <w:rPr>
                <w:rFonts w:eastAsia="Times New Roman"/>
                <w:b/>
                <w:bCs/>
                <w:iCs/>
                <w:szCs w:val="24"/>
              </w:rPr>
              <w:t xml:space="preserve"> 10 </w:t>
            </w:r>
            <w:r w:rsidRPr="000A13FD">
              <w:rPr>
                <w:rFonts w:eastAsia="Times New Roman"/>
                <w:b/>
                <w:bCs/>
                <w:iCs/>
                <w:szCs w:val="24"/>
              </w:rPr>
              <w:t xml:space="preserve">/OS </w:t>
            </w:r>
            <w:r w:rsidR="006D737D">
              <w:rPr>
                <w:rFonts w:eastAsia="Times New Roman"/>
                <w:b/>
                <w:bCs/>
                <w:iCs/>
                <w:szCs w:val="24"/>
              </w:rPr>
              <w:t>10</w:t>
            </w:r>
            <w:r w:rsidR="006D737D" w:rsidRPr="000A13FD">
              <w:rPr>
                <w:rFonts w:eastAsia="Times New Roman"/>
                <w:b/>
                <w:bCs/>
                <w:iCs/>
                <w:szCs w:val="24"/>
              </w:rPr>
              <w:t xml:space="preserve"> </w:t>
            </w:r>
            <w:r w:rsidRPr="000A13FD">
              <w:rPr>
                <w:rFonts w:eastAsia="Times New Roman"/>
                <w:b/>
                <w:bCs/>
                <w:iCs/>
                <w:szCs w:val="24"/>
              </w:rPr>
              <w:t>Realizarea raportărilor necesare către autorită</w:t>
            </w:r>
            <w:r w:rsidR="000A13FD">
              <w:rPr>
                <w:rFonts w:eastAsia="Times New Roman"/>
                <w:b/>
                <w:bCs/>
                <w:iCs/>
                <w:szCs w:val="24"/>
              </w:rPr>
              <w:t>ț</w:t>
            </w:r>
            <w:r w:rsidRPr="000A13FD">
              <w:rPr>
                <w:rFonts w:eastAsia="Times New Roman"/>
                <w:b/>
                <w:bCs/>
                <w:iCs/>
                <w:szCs w:val="24"/>
              </w:rPr>
              <w:t>i</w:t>
            </w:r>
          </w:p>
        </w:tc>
      </w:tr>
      <w:tr w:rsidR="00970CDF" w:rsidRPr="000A13FD" w14:paraId="767E5FF6" w14:textId="77777777" w:rsidTr="00020FF0">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75BBCF1A" w14:textId="77777777" w:rsidR="00970CDF" w:rsidRPr="000A13FD" w:rsidRDefault="00970CDF" w:rsidP="001733A9">
            <w:pPr>
              <w:spacing w:line="276" w:lineRule="auto"/>
              <w:rPr>
                <w:szCs w:val="24"/>
                <w:lang w:eastAsia="ro-RO"/>
              </w:rPr>
            </w:pPr>
            <w:r w:rsidRPr="000A13FD">
              <w:rPr>
                <w:szCs w:val="24"/>
                <w:lang w:eastAsia="ro-RO"/>
              </w:rPr>
              <w:t>3.5.1</w:t>
            </w:r>
          </w:p>
        </w:tc>
        <w:tc>
          <w:tcPr>
            <w:tcW w:w="3119"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104FE20" w14:textId="2EFF6C17" w:rsidR="00970CDF" w:rsidRPr="000A13FD" w:rsidRDefault="00970CDF" w:rsidP="001733A9">
            <w:pPr>
              <w:spacing w:line="276" w:lineRule="auto"/>
              <w:ind w:left="16"/>
              <w:rPr>
                <w:szCs w:val="24"/>
              </w:rPr>
            </w:pPr>
            <w:r w:rsidRPr="000A13FD">
              <w:rPr>
                <w:szCs w:val="24"/>
                <w:lang w:eastAsia="ro-RO"/>
              </w:rPr>
              <w:t xml:space="preserve">Elaborarea rapoartelor de activitate </w:t>
            </w:r>
            <w:r w:rsidR="000A13FD">
              <w:rPr>
                <w:szCs w:val="24"/>
                <w:lang w:eastAsia="ro-RO"/>
              </w:rPr>
              <w:t>ș</w:t>
            </w:r>
            <w:r w:rsidRPr="000A13FD">
              <w:rPr>
                <w:szCs w:val="24"/>
                <w:lang w:eastAsia="ro-RO"/>
              </w:rPr>
              <w:t>i financiare</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795D7D4"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A85E7C9"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E19E8F5"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30AB7CD"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D3A012D"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54BDCAF"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A5E0E66"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55B3D50"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84C133B"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98AB13A"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8BDBC08"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1E3876E"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0CF38A4"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8BCAF77"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9A43170"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B095AEC"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0F1E348"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AA908F1"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1C8B979"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46"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C805270" w14:textId="77777777" w:rsidR="00970CDF" w:rsidRPr="000A13FD" w:rsidRDefault="00970CDF" w:rsidP="001733A9">
            <w:pPr>
              <w:spacing w:line="276" w:lineRule="auto"/>
              <w:ind w:right="-29"/>
              <w:jc w:val="center"/>
              <w:rPr>
                <w:rFonts w:eastAsia="Times New Roman"/>
                <w:szCs w:val="24"/>
                <w:lang w:eastAsia="ro-RO"/>
              </w:rPr>
            </w:pPr>
            <w:r w:rsidRPr="000A13FD">
              <w:rPr>
                <w:rFonts w:eastAsia="Times New Roman"/>
                <w:szCs w:val="24"/>
                <w:lang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tcPr>
          <w:p w14:paraId="11E779B8"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Mare</w:t>
            </w:r>
          </w:p>
        </w:tc>
        <w:tc>
          <w:tcPr>
            <w:tcW w:w="992" w:type="dxa"/>
            <w:tcBorders>
              <w:top w:val="single" w:sz="2" w:space="0" w:color="auto"/>
              <w:left w:val="single" w:sz="2" w:space="0" w:color="auto"/>
              <w:bottom w:val="single" w:sz="2" w:space="0" w:color="auto"/>
              <w:right w:val="single" w:sz="2" w:space="0" w:color="auto"/>
            </w:tcBorders>
          </w:tcPr>
          <w:p w14:paraId="78353206" w14:textId="77777777" w:rsidR="00970CDF" w:rsidRPr="000A13FD" w:rsidRDefault="00970CDF" w:rsidP="001733A9">
            <w:pPr>
              <w:spacing w:line="276" w:lineRule="auto"/>
              <w:rPr>
                <w:szCs w:val="24"/>
              </w:rPr>
            </w:pPr>
            <w:proofErr w:type="spellStart"/>
            <w:r w:rsidRPr="000A13FD">
              <w:rPr>
                <w:rFonts w:eastAsia="Times New Roman"/>
                <w:szCs w:val="24"/>
                <w:lang w:eastAsia="ro-RO"/>
              </w:rPr>
              <w:t>Admin</w:t>
            </w:r>
            <w:proofErr w:type="spellEnd"/>
          </w:p>
        </w:tc>
        <w:tc>
          <w:tcPr>
            <w:tcW w:w="2275" w:type="dxa"/>
            <w:shd w:val="clear" w:color="auto" w:fill="auto"/>
            <w:noWrap/>
          </w:tcPr>
          <w:p w14:paraId="2BCD1A80" w14:textId="77777777" w:rsidR="00970CDF" w:rsidRPr="000A13FD" w:rsidRDefault="00970CDF" w:rsidP="001733A9">
            <w:pPr>
              <w:spacing w:line="276" w:lineRule="auto"/>
              <w:jc w:val="center"/>
              <w:rPr>
                <w:rFonts w:eastAsia="Times New Roman"/>
                <w:szCs w:val="24"/>
              </w:rPr>
            </w:pPr>
          </w:p>
        </w:tc>
      </w:tr>
      <w:tr w:rsidR="00970CDF" w:rsidRPr="000A13FD" w14:paraId="384973D3" w14:textId="77777777" w:rsidTr="00020FF0">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69345ACC" w14:textId="77777777" w:rsidR="00970CDF" w:rsidRPr="000A13FD" w:rsidRDefault="00970CDF" w:rsidP="001733A9">
            <w:pPr>
              <w:spacing w:line="276" w:lineRule="auto"/>
              <w:rPr>
                <w:szCs w:val="24"/>
                <w:lang w:eastAsia="ro-RO"/>
              </w:rPr>
            </w:pPr>
            <w:r w:rsidRPr="000A13FD">
              <w:rPr>
                <w:szCs w:val="24"/>
                <w:lang w:eastAsia="ro-RO"/>
              </w:rPr>
              <w:t>3.5.2</w:t>
            </w:r>
          </w:p>
        </w:tc>
        <w:tc>
          <w:tcPr>
            <w:tcW w:w="3119" w:type="dxa"/>
            <w:tcBorders>
              <w:top w:val="single" w:sz="2" w:space="0" w:color="auto"/>
              <w:left w:val="single" w:sz="2" w:space="0" w:color="auto"/>
              <w:bottom w:val="single" w:sz="2" w:space="0" w:color="auto"/>
              <w:right w:val="single" w:sz="2" w:space="0" w:color="auto"/>
            </w:tcBorders>
            <w:shd w:val="clear" w:color="auto" w:fill="auto"/>
            <w:noWrap/>
            <w:vAlign w:val="center"/>
          </w:tcPr>
          <w:p w14:paraId="188C3CD2" w14:textId="68E5F3F4" w:rsidR="00970CDF" w:rsidRPr="000A13FD" w:rsidRDefault="00970CDF" w:rsidP="001733A9">
            <w:pPr>
              <w:spacing w:line="276" w:lineRule="auto"/>
              <w:ind w:left="16"/>
              <w:rPr>
                <w:szCs w:val="24"/>
                <w:lang w:eastAsia="ro-RO"/>
              </w:rPr>
            </w:pPr>
            <w:r w:rsidRPr="000A13FD">
              <w:rPr>
                <w:szCs w:val="24"/>
                <w:lang w:eastAsia="ro-RO"/>
              </w:rPr>
              <w:t xml:space="preserve">Trimiterea </w:t>
            </w:r>
            <w:r w:rsidR="000A13FD">
              <w:rPr>
                <w:szCs w:val="24"/>
                <w:lang w:eastAsia="ro-RO"/>
              </w:rPr>
              <w:t>ș</w:t>
            </w:r>
            <w:r w:rsidRPr="000A13FD">
              <w:rPr>
                <w:szCs w:val="24"/>
                <w:lang w:eastAsia="ro-RO"/>
              </w:rPr>
              <w:t>i completarea rapoartelor în func</w:t>
            </w:r>
            <w:r w:rsidR="000A13FD">
              <w:rPr>
                <w:szCs w:val="24"/>
                <w:lang w:eastAsia="ro-RO"/>
              </w:rPr>
              <w:t>ț</w:t>
            </w:r>
            <w:r w:rsidRPr="000A13FD">
              <w:rPr>
                <w:szCs w:val="24"/>
                <w:lang w:eastAsia="ro-RO"/>
              </w:rPr>
              <w:t>ie de solicitările autorită</w:t>
            </w:r>
            <w:r w:rsidR="000A13FD">
              <w:rPr>
                <w:szCs w:val="24"/>
                <w:lang w:eastAsia="ro-RO"/>
              </w:rPr>
              <w:t>ț</w:t>
            </w:r>
            <w:r w:rsidRPr="000A13FD">
              <w:rPr>
                <w:szCs w:val="24"/>
                <w:lang w:eastAsia="ro-RO"/>
              </w:rPr>
              <w:t>ilor</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7060FAA"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E93E29F"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A69BCE3"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580231D"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FCFD06D"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27BA49D"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C66EBA8"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36B76F5"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CBF5032"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2747B0A"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9A0DF43"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BA1E2C3"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C852004"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A2A16BE"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BB72FF8"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DB818BC"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A999D65"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237EEE7"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6D4EB22"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46"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14D61AC" w14:textId="77777777" w:rsidR="00970CDF" w:rsidRPr="000A13FD" w:rsidRDefault="00970CDF" w:rsidP="001733A9">
            <w:pPr>
              <w:spacing w:line="276" w:lineRule="auto"/>
              <w:ind w:right="-29"/>
              <w:jc w:val="center"/>
              <w:rPr>
                <w:rFonts w:eastAsia="Times New Roman"/>
                <w:szCs w:val="24"/>
                <w:lang w:eastAsia="ro-RO"/>
              </w:rPr>
            </w:pPr>
            <w:r w:rsidRPr="000A13FD">
              <w:rPr>
                <w:rFonts w:eastAsia="Times New Roman"/>
                <w:szCs w:val="24"/>
                <w:lang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tcPr>
          <w:p w14:paraId="70A8FA18"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Mare</w:t>
            </w:r>
          </w:p>
        </w:tc>
        <w:tc>
          <w:tcPr>
            <w:tcW w:w="992" w:type="dxa"/>
            <w:tcBorders>
              <w:top w:val="single" w:sz="2" w:space="0" w:color="auto"/>
              <w:left w:val="single" w:sz="2" w:space="0" w:color="auto"/>
              <w:bottom w:val="single" w:sz="2" w:space="0" w:color="auto"/>
              <w:right w:val="single" w:sz="2" w:space="0" w:color="auto"/>
            </w:tcBorders>
          </w:tcPr>
          <w:p w14:paraId="1D8F592A" w14:textId="77777777" w:rsidR="00970CDF" w:rsidRPr="000A13FD" w:rsidRDefault="00970CDF" w:rsidP="001733A9">
            <w:pPr>
              <w:spacing w:line="276" w:lineRule="auto"/>
              <w:rPr>
                <w:szCs w:val="24"/>
              </w:rPr>
            </w:pPr>
            <w:proofErr w:type="spellStart"/>
            <w:r w:rsidRPr="000A13FD">
              <w:rPr>
                <w:rFonts w:eastAsia="Times New Roman"/>
                <w:szCs w:val="24"/>
                <w:lang w:eastAsia="ro-RO"/>
              </w:rPr>
              <w:t>Admin</w:t>
            </w:r>
            <w:proofErr w:type="spellEnd"/>
          </w:p>
        </w:tc>
        <w:tc>
          <w:tcPr>
            <w:tcW w:w="2275" w:type="dxa"/>
            <w:shd w:val="clear" w:color="auto" w:fill="auto"/>
            <w:noWrap/>
          </w:tcPr>
          <w:p w14:paraId="1F5C7035" w14:textId="77777777" w:rsidR="00970CDF" w:rsidRPr="000A13FD" w:rsidRDefault="00970CDF" w:rsidP="001733A9">
            <w:pPr>
              <w:spacing w:line="276" w:lineRule="auto"/>
              <w:jc w:val="center"/>
              <w:rPr>
                <w:rFonts w:eastAsia="Times New Roman"/>
                <w:szCs w:val="24"/>
              </w:rPr>
            </w:pPr>
          </w:p>
        </w:tc>
      </w:tr>
      <w:tr w:rsidR="00970CDF" w:rsidRPr="000A13FD" w14:paraId="2CA4FF67" w14:textId="77777777" w:rsidTr="00020FF0">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A6A6A6" w:themeFill="background1" w:themeFillShade="A6"/>
            <w:noWrap/>
            <w:vAlign w:val="center"/>
          </w:tcPr>
          <w:p w14:paraId="74ED45EF" w14:textId="77777777" w:rsidR="00970CDF" w:rsidRPr="000A13FD" w:rsidRDefault="00970CDF" w:rsidP="001733A9">
            <w:pPr>
              <w:spacing w:line="276" w:lineRule="auto"/>
              <w:rPr>
                <w:szCs w:val="24"/>
                <w:lang w:eastAsia="ro-RO"/>
              </w:rPr>
            </w:pPr>
          </w:p>
        </w:tc>
        <w:tc>
          <w:tcPr>
            <w:tcW w:w="12907" w:type="dxa"/>
            <w:gridSpan w:val="24"/>
            <w:tcBorders>
              <w:top w:val="single" w:sz="2" w:space="0" w:color="auto"/>
              <w:left w:val="single" w:sz="2" w:space="0" w:color="auto"/>
              <w:bottom w:val="single" w:sz="2" w:space="0" w:color="auto"/>
            </w:tcBorders>
            <w:shd w:val="clear" w:color="auto" w:fill="A6A6A6" w:themeFill="background1" w:themeFillShade="A6"/>
            <w:noWrap/>
          </w:tcPr>
          <w:p w14:paraId="4DA0CB53" w14:textId="2E007B5B" w:rsidR="00970CDF" w:rsidRPr="000A13FD" w:rsidRDefault="00970CDF" w:rsidP="001733A9">
            <w:pPr>
              <w:spacing w:line="276" w:lineRule="auto"/>
              <w:rPr>
                <w:b/>
                <w:szCs w:val="24"/>
              </w:rPr>
            </w:pPr>
            <w:r w:rsidRPr="000A13FD">
              <w:rPr>
                <w:b/>
                <w:szCs w:val="24"/>
              </w:rPr>
              <w:t xml:space="preserve">OG 4: </w:t>
            </w:r>
            <w:r w:rsidRPr="000A13FD">
              <w:rPr>
                <w:b/>
                <w:szCs w:val="24"/>
                <w:lang w:eastAsia="ar-SA"/>
              </w:rPr>
              <w:t>Cre</w:t>
            </w:r>
            <w:r w:rsidR="000A13FD">
              <w:rPr>
                <w:b/>
                <w:szCs w:val="24"/>
                <w:lang w:eastAsia="ar-SA"/>
              </w:rPr>
              <w:t>ș</w:t>
            </w:r>
            <w:r w:rsidRPr="000A13FD">
              <w:rPr>
                <w:b/>
                <w:szCs w:val="24"/>
                <w:lang w:eastAsia="ar-SA"/>
              </w:rPr>
              <w:t>terea nivelului de con</w:t>
            </w:r>
            <w:r w:rsidR="000A13FD">
              <w:rPr>
                <w:b/>
                <w:szCs w:val="24"/>
                <w:lang w:eastAsia="ar-SA"/>
              </w:rPr>
              <w:t>ș</w:t>
            </w:r>
            <w:r w:rsidRPr="000A13FD">
              <w:rPr>
                <w:b/>
                <w:szCs w:val="24"/>
                <w:lang w:eastAsia="ar-SA"/>
              </w:rPr>
              <w:t>tientizare - îmbunătă</w:t>
            </w:r>
            <w:r w:rsidR="000A13FD">
              <w:rPr>
                <w:b/>
                <w:szCs w:val="24"/>
                <w:lang w:eastAsia="ar-SA"/>
              </w:rPr>
              <w:t>ț</w:t>
            </w:r>
            <w:r w:rsidRPr="000A13FD">
              <w:rPr>
                <w:b/>
                <w:szCs w:val="24"/>
                <w:lang w:eastAsia="ar-SA"/>
              </w:rPr>
              <w:t>irea cuno</w:t>
            </w:r>
            <w:r w:rsidR="000A13FD">
              <w:rPr>
                <w:b/>
                <w:szCs w:val="24"/>
                <w:lang w:eastAsia="ar-SA"/>
              </w:rPr>
              <w:t>ș</w:t>
            </w:r>
            <w:r w:rsidRPr="000A13FD">
              <w:rPr>
                <w:b/>
                <w:szCs w:val="24"/>
                <w:lang w:eastAsia="ar-SA"/>
              </w:rPr>
              <w:t>tin</w:t>
            </w:r>
            <w:r w:rsidR="000A13FD">
              <w:rPr>
                <w:b/>
                <w:szCs w:val="24"/>
                <w:lang w:eastAsia="ar-SA"/>
              </w:rPr>
              <w:t>ț</w:t>
            </w:r>
            <w:r w:rsidRPr="000A13FD">
              <w:rPr>
                <w:b/>
                <w:szCs w:val="24"/>
                <w:lang w:eastAsia="ar-SA"/>
              </w:rPr>
              <w:t xml:space="preserve">elor, schimbarea atitudinii </w:t>
            </w:r>
            <w:r w:rsidR="000A13FD">
              <w:rPr>
                <w:b/>
                <w:szCs w:val="24"/>
                <w:lang w:eastAsia="ar-SA"/>
              </w:rPr>
              <w:t>ș</w:t>
            </w:r>
            <w:r w:rsidRPr="000A13FD">
              <w:rPr>
                <w:b/>
                <w:szCs w:val="24"/>
                <w:lang w:eastAsia="ar-SA"/>
              </w:rPr>
              <w:t>i comportamentului - pentru grupurile interesate care au impact asupra conservării biodiversită</w:t>
            </w:r>
            <w:r w:rsidR="000A13FD">
              <w:rPr>
                <w:b/>
                <w:szCs w:val="24"/>
                <w:lang w:eastAsia="ar-SA"/>
              </w:rPr>
              <w:t>ț</w:t>
            </w:r>
            <w:r w:rsidRPr="000A13FD">
              <w:rPr>
                <w:b/>
                <w:szCs w:val="24"/>
                <w:lang w:eastAsia="ar-SA"/>
              </w:rPr>
              <w:t>ii</w:t>
            </w:r>
          </w:p>
        </w:tc>
      </w:tr>
      <w:tr w:rsidR="00970CDF" w:rsidRPr="000A13FD" w14:paraId="4F9EBE9B" w14:textId="77777777" w:rsidTr="00020FF0">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F2F2F2" w:themeFill="background1" w:themeFillShade="F2"/>
            <w:noWrap/>
            <w:vAlign w:val="center"/>
          </w:tcPr>
          <w:p w14:paraId="50E6DA80" w14:textId="77777777" w:rsidR="00970CDF" w:rsidRPr="000A13FD" w:rsidRDefault="00970CDF" w:rsidP="001733A9">
            <w:pPr>
              <w:spacing w:line="276" w:lineRule="auto"/>
              <w:rPr>
                <w:szCs w:val="24"/>
                <w:lang w:eastAsia="ro-RO"/>
              </w:rPr>
            </w:pPr>
          </w:p>
        </w:tc>
        <w:tc>
          <w:tcPr>
            <w:tcW w:w="12907" w:type="dxa"/>
            <w:gridSpan w:val="24"/>
            <w:tcBorders>
              <w:top w:val="single" w:sz="2" w:space="0" w:color="auto"/>
              <w:left w:val="single" w:sz="2" w:space="0" w:color="auto"/>
              <w:bottom w:val="single" w:sz="2" w:space="0" w:color="auto"/>
            </w:tcBorders>
            <w:shd w:val="clear" w:color="auto" w:fill="F2F2F2" w:themeFill="background1" w:themeFillShade="F2"/>
            <w:noWrap/>
          </w:tcPr>
          <w:p w14:paraId="4359304C" w14:textId="4C9E56BC" w:rsidR="00970CDF" w:rsidRPr="000A13FD" w:rsidRDefault="00970CDF" w:rsidP="001733A9">
            <w:pPr>
              <w:spacing w:line="276" w:lineRule="auto"/>
              <w:rPr>
                <w:rFonts w:eastAsia="Times New Roman"/>
                <w:szCs w:val="24"/>
                <w:lang w:eastAsia="ro-RO"/>
              </w:rPr>
            </w:pPr>
            <w:r w:rsidRPr="000A13FD">
              <w:rPr>
                <w:b/>
                <w:szCs w:val="24"/>
              </w:rPr>
              <w:t>MG 1</w:t>
            </w:r>
            <w:r w:rsidR="006D737D">
              <w:rPr>
                <w:b/>
                <w:szCs w:val="24"/>
              </w:rPr>
              <w:t>1</w:t>
            </w:r>
            <w:r w:rsidRPr="000A13FD">
              <w:rPr>
                <w:b/>
                <w:szCs w:val="24"/>
              </w:rPr>
              <w:t>/OS 1</w:t>
            </w:r>
            <w:r w:rsidR="006D737D">
              <w:rPr>
                <w:b/>
                <w:szCs w:val="24"/>
              </w:rPr>
              <w:t>1</w:t>
            </w:r>
            <w:r w:rsidRPr="000A13FD">
              <w:rPr>
                <w:b/>
                <w:szCs w:val="24"/>
              </w:rPr>
              <w:t xml:space="preserve"> Realizarea </w:t>
            </w:r>
            <w:r w:rsidR="000A13FD">
              <w:rPr>
                <w:rFonts w:eastAsia="Times New Roman"/>
                <w:b/>
                <w:bCs/>
                <w:iCs/>
                <w:szCs w:val="24"/>
              </w:rPr>
              <w:t>ș</w:t>
            </w:r>
            <w:r w:rsidRPr="000A13FD">
              <w:rPr>
                <w:rFonts w:eastAsia="Times New Roman"/>
                <w:b/>
                <w:bCs/>
                <w:iCs/>
                <w:szCs w:val="24"/>
              </w:rPr>
              <w:t xml:space="preserve">i implementarea Strategiei </w:t>
            </w:r>
            <w:r w:rsidR="000A13FD">
              <w:rPr>
                <w:rFonts w:eastAsia="Times New Roman"/>
                <w:b/>
                <w:bCs/>
                <w:iCs/>
                <w:szCs w:val="24"/>
              </w:rPr>
              <w:t>ș</w:t>
            </w:r>
            <w:r w:rsidRPr="000A13FD">
              <w:rPr>
                <w:rFonts w:eastAsia="Times New Roman"/>
                <w:b/>
                <w:bCs/>
                <w:iCs/>
                <w:szCs w:val="24"/>
              </w:rPr>
              <w:t>i Planului de ac</w:t>
            </w:r>
            <w:r w:rsidR="000A13FD">
              <w:rPr>
                <w:rFonts w:eastAsia="Times New Roman"/>
                <w:b/>
                <w:bCs/>
                <w:iCs/>
                <w:szCs w:val="24"/>
              </w:rPr>
              <w:t>ț</w:t>
            </w:r>
            <w:r w:rsidRPr="000A13FD">
              <w:rPr>
                <w:rFonts w:eastAsia="Times New Roman"/>
                <w:b/>
                <w:bCs/>
                <w:iCs/>
                <w:szCs w:val="24"/>
              </w:rPr>
              <w:t>iune privind con</w:t>
            </w:r>
            <w:r w:rsidR="000A13FD">
              <w:rPr>
                <w:rFonts w:eastAsia="Times New Roman"/>
                <w:b/>
                <w:bCs/>
                <w:iCs/>
                <w:szCs w:val="24"/>
              </w:rPr>
              <w:t>ș</w:t>
            </w:r>
            <w:r w:rsidRPr="000A13FD">
              <w:rPr>
                <w:rFonts w:eastAsia="Times New Roman"/>
                <w:b/>
                <w:bCs/>
                <w:iCs/>
                <w:szCs w:val="24"/>
              </w:rPr>
              <w:t>tientizarea publicului</w:t>
            </w:r>
          </w:p>
        </w:tc>
      </w:tr>
      <w:tr w:rsidR="00970CDF" w:rsidRPr="000A13FD" w14:paraId="0452F72A" w14:textId="77777777" w:rsidTr="00020FF0">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180328D6" w14:textId="77777777" w:rsidR="00970CDF" w:rsidRPr="000A13FD" w:rsidRDefault="00970CDF" w:rsidP="001733A9">
            <w:pPr>
              <w:spacing w:line="276" w:lineRule="auto"/>
              <w:rPr>
                <w:szCs w:val="24"/>
                <w:lang w:eastAsia="ro-RO"/>
              </w:rPr>
            </w:pPr>
            <w:r w:rsidRPr="000A13FD">
              <w:rPr>
                <w:szCs w:val="24"/>
                <w:lang w:eastAsia="ro-RO"/>
              </w:rPr>
              <w:t>4.1.1</w:t>
            </w:r>
          </w:p>
        </w:tc>
        <w:tc>
          <w:tcPr>
            <w:tcW w:w="3119"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C425C21" w14:textId="3CA246AE" w:rsidR="00970CDF" w:rsidRPr="000A13FD" w:rsidRDefault="00970CDF" w:rsidP="001733A9">
            <w:pPr>
              <w:spacing w:line="276" w:lineRule="auto"/>
              <w:rPr>
                <w:szCs w:val="24"/>
              </w:rPr>
            </w:pPr>
            <w:r w:rsidRPr="000A13FD">
              <w:rPr>
                <w:szCs w:val="24"/>
              </w:rPr>
              <w:t xml:space="preserve">Elaborarea Strategiei </w:t>
            </w:r>
            <w:r w:rsidR="000A13FD">
              <w:rPr>
                <w:szCs w:val="24"/>
              </w:rPr>
              <w:t>ș</w:t>
            </w:r>
            <w:r w:rsidRPr="000A13FD">
              <w:rPr>
                <w:szCs w:val="24"/>
              </w:rPr>
              <w:t xml:space="preserve">i </w:t>
            </w:r>
            <w:r w:rsidRPr="000A13FD">
              <w:rPr>
                <w:rFonts w:eastAsia="Times New Roman"/>
                <w:bCs/>
                <w:iCs/>
                <w:szCs w:val="24"/>
              </w:rPr>
              <w:t>Planului de ac</w:t>
            </w:r>
            <w:r w:rsidR="000A13FD">
              <w:rPr>
                <w:rFonts w:eastAsia="Times New Roman"/>
                <w:bCs/>
                <w:iCs/>
                <w:szCs w:val="24"/>
              </w:rPr>
              <w:t>ț</w:t>
            </w:r>
            <w:r w:rsidRPr="000A13FD">
              <w:rPr>
                <w:rFonts w:eastAsia="Times New Roman"/>
                <w:bCs/>
                <w:iCs/>
                <w:szCs w:val="24"/>
              </w:rPr>
              <w:t>iune privind con</w:t>
            </w:r>
            <w:r w:rsidR="000A13FD">
              <w:rPr>
                <w:rFonts w:eastAsia="Times New Roman"/>
                <w:bCs/>
                <w:iCs/>
                <w:szCs w:val="24"/>
              </w:rPr>
              <w:t>ș</w:t>
            </w:r>
            <w:r w:rsidRPr="000A13FD">
              <w:rPr>
                <w:rFonts w:eastAsia="Times New Roman"/>
                <w:bCs/>
                <w:iCs/>
                <w:szCs w:val="24"/>
              </w:rPr>
              <w:t>tientizarea publicului</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8D53548"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669D616"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546D60B"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98E4BD9"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3009462"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8493131"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AF10A7A"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C2BD6D0"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8DCEA5D"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E17D4E9"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34FFAC2"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E53D817"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195CEAF"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B26F1BA"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0146AD4"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A52FD0A"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CC2410C"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3465015"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B7B3707"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4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70FAFC0E" w14:textId="77777777" w:rsidR="00970CDF" w:rsidRPr="000A13FD" w:rsidRDefault="00970CDF" w:rsidP="001733A9">
            <w:pPr>
              <w:spacing w:line="276" w:lineRule="auto"/>
              <w:ind w:right="-29"/>
              <w:jc w:val="center"/>
              <w:rPr>
                <w:rFonts w:eastAsia="Times New Roman"/>
                <w:szCs w:val="24"/>
                <w:lang w:eastAsia="ro-RO"/>
              </w:rPr>
            </w:pPr>
            <w:r w:rsidRPr="000A13FD">
              <w:rPr>
                <w:rFonts w:eastAsia="Times New Roman"/>
                <w:szCs w:val="24"/>
                <w:lang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tcPr>
          <w:p w14:paraId="67A4904E"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Mare</w:t>
            </w:r>
          </w:p>
        </w:tc>
        <w:tc>
          <w:tcPr>
            <w:tcW w:w="992" w:type="dxa"/>
            <w:tcBorders>
              <w:top w:val="single" w:sz="2" w:space="0" w:color="auto"/>
              <w:left w:val="single" w:sz="2" w:space="0" w:color="auto"/>
              <w:bottom w:val="single" w:sz="2" w:space="0" w:color="auto"/>
              <w:right w:val="single" w:sz="2" w:space="0" w:color="auto"/>
            </w:tcBorders>
          </w:tcPr>
          <w:p w14:paraId="2F40FDD8" w14:textId="77777777" w:rsidR="00970CDF" w:rsidRPr="000A13FD" w:rsidRDefault="00970CDF" w:rsidP="001733A9">
            <w:pPr>
              <w:spacing w:line="276" w:lineRule="auto"/>
              <w:jc w:val="center"/>
              <w:rPr>
                <w:rFonts w:eastAsia="Times New Roman"/>
                <w:szCs w:val="24"/>
                <w:lang w:eastAsia="ro-RO"/>
              </w:rPr>
            </w:pPr>
            <w:proofErr w:type="spellStart"/>
            <w:r w:rsidRPr="000A13FD">
              <w:rPr>
                <w:rFonts w:eastAsia="Times New Roman"/>
                <w:szCs w:val="24"/>
                <w:lang w:eastAsia="ro-RO"/>
              </w:rPr>
              <w:t>Admin</w:t>
            </w:r>
            <w:proofErr w:type="spellEnd"/>
          </w:p>
        </w:tc>
        <w:tc>
          <w:tcPr>
            <w:tcW w:w="2275" w:type="dxa"/>
            <w:tcBorders>
              <w:bottom w:val="single" w:sz="2" w:space="0" w:color="auto"/>
            </w:tcBorders>
            <w:shd w:val="clear" w:color="auto" w:fill="auto"/>
            <w:noWrap/>
            <w:vAlign w:val="center"/>
          </w:tcPr>
          <w:p w14:paraId="6B570475" w14:textId="77777777" w:rsidR="00970CDF" w:rsidRPr="000A13FD" w:rsidRDefault="00970CDF" w:rsidP="001733A9">
            <w:pPr>
              <w:spacing w:line="276" w:lineRule="auto"/>
              <w:jc w:val="center"/>
              <w:rPr>
                <w:rFonts w:eastAsia="Times New Roman"/>
                <w:szCs w:val="24"/>
                <w:lang w:eastAsia="ro-RO"/>
              </w:rPr>
            </w:pPr>
          </w:p>
        </w:tc>
      </w:tr>
      <w:tr w:rsidR="00970CDF" w:rsidRPr="000A13FD" w14:paraId="75384EFB" w14:textId="77777777" w:rsidTr="00020FF0">
        <w:trPr>
          <w:trHeight w:val="259"/>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7DE0C711" w14:textId="77777777" w:rsidR="00970CDF" w:rsidRPr="000A13FD" w:rsidRDefault="00970CDF" w:rsidP="001733A9">
            <w:pPr>
              <w:spacing w:line="276" w:lineRule="auto"/>
              <w:rPr>
                <w:szCs w:val="24"/>
                <w:lang w:eastAsia="ro-RO"/>
              </w:rPr>
            </w:pPr>
            <w:r w:rsidRPr="000A13FD">
              <w:rPr>
                <w:szCs w:val="24"/>
                <w:lang w:eastAsia="ro-RO"/>
              </w:rPr>
              <w:t>4.1.2</w:t>
            </w:r>
          </w:p>
        </w:tc>
        <w:tc>
          <w:tcPr>
            <w:tcW w:w="3119"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341DBF3" w14:textId="1E30B07A" w:rsidR="00970CDF" w:rsidRPr="000A13FD" w:rsidRDefault="00970CDF" w:rsidP="001733A9">
            <w:pPr>
              <w:widowControl w:val="0"/>
              <w:autoSpaceDE w:val="0"/>
              <w:autoSpaceDN w:val="0"/>
              <w:adjustRightInd w:val="0"/>
              <w:spacing w:line="276" w:lineRule="auto"/>
              <w:ind w:left="53"/>
              <w:rPr>
                <w:szCs w:val="24"/>
              </w:rPr>
            </w:pPr>
            <w:r w:rsidRPr="000A13FD">
              <w:rPr>
                <w:szCs w:val="24"/>
                <w:lang w:eastAsia="ro-RO"/>
              </w:rPr>
              <w:t xml:space="preserve">Realizarea de materiale informative referitoare la sit - </w:t>
            </w:r>
            <w:r w:rsidRPr="000A13FD">
              <w:rPr>
                <w:szCs w:val="24"/>
                <w:lang w:eastAsia="ro-RO"/>
              </w:rPr>
              <w:lastRenderedPageBreak/>
              <w:t>bro</w:t>
            </w:r>
            <w:r w:rsidR="000A13FD">
              <w:rPr>
                <w:szCs w:val="24"/>
                <w:lang w:eastAsia="ro-RO"/>
              </w:rPr>
              <w:t>ș</w:t>
            </w:r>
            <w:r w:rsidRPr="000A13FD">
              <w:rPr>
                <w:szCs w:val="24"/>
                <w:lang w:eastAsia="ro-RO"/>
              </w:rPr>
              <w:t>uri, pliante, postere, căr</w:t>
            </w:r>
            <w:r w:rsidR="000A13FD">
              <w:rPr>
                <w:szCs w:val="24"/>
                <w:lang w:eastAsia="ro-RO"/>
              </w:rPr>
              <w:t>ț</w:t>
            </w:r>
            <w:r w:rsidRPr="000A13FD">
              <w:rPr>
                <w:szCs w:val="24"/>
                <w:lang w:eastAsia="ro-RO"/>
              </w:rPr>
              <w:t xml:space="preserve">i </w:t>
            </w:r>
            <w:r w:rsidR="000A13FD">
              <w:rPr>
                <w:szCs w:val="24"/>
                <w:lang w:eastAsia="ro-RO"/>
              </w:rPr>
              <w:t>ș</w:t>
            </w:r>
            <w:r w:rsidRPr="000A13FD">
              <w:rPr>
                <w:szCs w:val="24"/>
                <w:lang w:eastAsia="ro-RO"/>
              </w:rPr>
              <w:t>i alte modalită</w:t>
            </w:r>
            <w:r w:rsidR="000A13FD">
              <w:rPr>
                <w:szCs w:val="24"/>
                <w:lang w:eastAsia="ro-RO"/>
              </w:rPr>
              <w:t>ț</w:t>
            </w:r>
            <w:r w:rsidRPr="000A13FD">
              <w:rPr>
                <w:szCs w:val="24"/>
                <w:lang w:eastAsia="ro-RO"/>
              </w:rPr>
              <w:t>i de informare</w:t>
            </w:r>
          </w:p>
        </w:tc>
        <w:tc>
          <w:tcPr>
            <w:tcW w:w="283" w:type="dxa"/>
            <w:tcBorders>
              <w:top w:val="single" w:sz="2" w:space="0" w:color="auto"/>
              <w:left w:val="single" w:sz="2" w:space="0" w:color="auto"/>
              <w:bottom w:val="single" w:sz="2" w:space="0" w:color="auto"/>
              <w:right w:val="single" w:sz="2" w:space="0" w:color="auto"/>
            </w:tcBorders>
            <w:shd w:val="clear" w:color="auto" w:fill="auto"/>
            <w:noWrap/>
            <w:vAlign w:val="center"/>
          </w:tcPr>
          <w:p w14:paraId="009FCE07"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lastRenderedPageBreak/>
              <w:t>T1</w:t>
            </w:r>
          </w:p>
        </w:tc>
        <w:tc>
          <w:tcPr>
            <w:tcW w:w="28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0DAF805E"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0DC54DE"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FB088E6"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280C33E"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0CF2865"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64D82BC"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69D2A2E"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6681647"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22B8D64"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BDC08E0"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34D4128"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5C975D2"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CB9CE68"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F3052CF"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BE59FAC"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32B6678"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306F364"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CB42F74"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4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78D2CBD" w14:textId="77777777" w:rsidR="00970CDF" w:rsidRPr="000A13FD" w:rsidRDefault="00970CDF" w:rsidP="001733A9">
            <w:pPr>
              <w:spacing w:line="276" w:lineRule="auto"/>
              <w:ind w:right="-29"/>
              <w:jc w:val="center"/>
              <w:rPr>
                <w:rFonts w:eastAsia="Times New Roman"/>
                <w:szCs w:val="24"/>
                <w:lang w:eastAsia="ro-RO"/>
              </w:rPr>
            </w:pPr>
            <w:r w:rsidRPr="000A13FD">
              <w:rPr>
                <w:rFonts w:eastAsia="Times New Roman"/>
                <w:szCs w:val="24"/>
                <w:lang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tcPr>
          <w:p w14:paraId="0DFA1FF6"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Mare</w:t>
            </w:r>
          </w:p>
        </w:tc>
        <w:tc>
          <w:tcPr>
            <w:tcW w:w="992" w:type="dxa"/>
            <w:tcBorders>
              <w:top w:val="single" w:sz="2" w:space="0" w:color="auto"/>
              <w:left w:val="single" w:sz="2" w:space="0" w:color="auto"/>
              <w:bottom w:val="single" w:sz="2" w:space="0" w:color="auto"/>
              <w:right w:val="single" w:sz="2" w:space="0" w:color="auto"/>
            </w:tcBorders>
          </w:tcPr>
          <w:p w14:paraId="4FA8D6EA" w14:textId="77777777" w:rsidR="00970CDF" w:rsidRPr="000A13FD" w:rsidRDefault="00970CDF" w:rsidP="001733A9">
            <w:pPr>
              <w:spacing w:line="276" w:lineRule="auto"/>
              <w:jc w:val="center"/>
              <w:rPr>
                <w:rFonts w:eastAsia="Times New Roman"/>
                <w:szCs w:val="24"/>
                <w:lang w:eastAsia="ro-RO"/>
              </w:rPr>
            </w:pPr>
            <w:proofErr w:type="spellStart"/>
            <w:r w:rsidRPr="000A13FD">
              <w:rPr>
                <w:rFonts w:eastAsia="Times New Roman"/>
                <w:szCs w:val="24"/>
                <w:lang w:eastAsia="ro-RO"/>
              </w:rPr>
              <w:t>Admin</w:t>
            </w:r>
            <w:proofErr w:type="spellEnd"/>
          </w:p>
        </w:tc>
        <w:tc>
          <w:tcPr>
            <w:tcW w:w="2275" w:type="dxa"/>
            <w:tcBorders>
              <w:bottom w:val="single" w:sz="2" w:space="0" w:color="auto"/>
            </w:tcBorders>
            <w:shd w:val="clear" w:color="auto" w:fill="auto"/>
            <w:noWrap/>
            <w:vAlign w:val="center"/>
          </w:tcPr>
          <w:p w14:paraId="1B49B1D7" w14:textId="77777777" w:rsidR="00970CDF" w:rsidRPr="000A13FD" w:rsidRDefault="00970CDF" w:rsidP="001733A9">
            <w:pPr>
              <w:spacing w:line="276" w:lineRule="auto"/>
              <w:jc w:val="center"/>
              <w:rPr>
                <w:rFonts w:eastAsia="Times New Roman"/>
                <w:szCs w:val="24"/>
                <w:lang w:eastAsia="ro-RO"/>
              </w:rPr>
            </w:pPr>
          </w:p>
        </w:tc>
      </w:tr>
      <w:tr w:rsidR="00970CDF" w:rsidRPr="000A13FD" w14:paraId="4006B9AC" w14:textId="77777777" w:rsidTr="00020FF0">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0C3AF723" w14:textId="77777777" w:rsidR="00970CDF" w:rsidRPr="000A13FD" w:rsidRDefault="00970CDF" w:rsidP="001733A9">
            <w:pPr>
              <w:spacing w:line="276" w:lineRule="auto"/>
              <w:rPr>
                <w:szCs w:val="24"/>
                <w:lang w:eastAsia="ro-RO"/>
              </w:rPr>
            </w:pPr>
            <w:r w:rsidRPr="000A13FD">
              <w:rPr>
                <w:szCs w:val="24"/>
                <w:lang w:eastAsia="ro-RO"/>
              </w:rPr>
              <w:t>4.1.3</w:t>
            </w:r>
          </w:p>
        </w:tc>
        <w:tc>
          <w:tcPr>
            <w:tcW w:w="3119"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D27A83F" w14:textId="77777777" w:rsidR="00970CDF" w:rsidRPr="000A13FD" w:rsidRDefault="00970CDF" w:rsidP="001733A9">
            <w:pPr>
              <w:spacing w:line="276" w:lineRule="auto"/>
              <w:rPr>
                <w:szCs w:val="24"/>
                <w:lang w:eastAsia="ro-RO"/>
              </w:rPr>
            </w:pPr>
            <w:r w:rsidRPr="000A13FD">
              <w:rPr>
                <w:szCs w:val="24"/>
                <w:lang w:eastAsia="ro-RO"/>
              </w:rPr>
              <w:t>Realizarea site-ului web al sitului</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56E4B03"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340688F"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8F8382E"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58FE480"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C3DC748"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9130B9F"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AB18CFC"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87A5831"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89635ED"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59FB50A"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AF128B5"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0B38D0E"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337421B"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9EFCE7D"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FD17298"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125FB3F"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9248B68"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A0507CB"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E08EFFB"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46"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7EB45FB" w14:textId="77777777" w:rsidR="00970CDF" w:rsidRPr="000A13FD" w:rsidRDefault="00970CDF" w:rsidP="001733A9">
            <w:pPr>
              <w:spacing w:line="276" w:lineRule="auto"/>
              <w:ind w:right="-29"/>
              <w:jc w:val="center"/>
              <w:rPr>
                <w:rFonts w:eastAsia="Times New Roman"/>
                <w:szCs w:val="24"/>
                <w:lang w:eastAsia="ro-RO"/>
              </w:rPr>
            </w:pPr>
            <w:r w:rsidRPr="000A13FD">
              <w:rPr>
                <w:rFonts w:eastAsia="Times New Roman"/>
                <w:szCs w:val="24"/>
                <w:lang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tcPr>
          <w:p w14:paraId="37E860D6"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Mare</w:t>
            </w:r>
          </w:p>
        </w:tc>
        <w:tc>
          <w:tcPr>
            <w:tcW w:w="992" w:type="dxa"/>
            <w:tcBorders>
              <w:top w:val="single" w:sz="2" w:space="0" w:color="auto"/>
              <w:left w:val="single" w:sz="2" w:space="0" w:color="auto"/>
              <w:bottom w:val="single" w:sz="2" w:space="0" w:color="auto"/>
              <w:right w:val="single" w:sz="2" w:space="0" w:color="auto"/>
            </w:tcBorders>
          </w:tcPr>
          <w:p w14:paraId="68D7C37D" w14:textId="77777777" w:rsidR="00970CDF" w:rsidRPr="000A13FD" w:rsidRDefault="00970CDF" w:rsidP="001733A9">
            <w:pPr>
              <w:spacing w:line="276" w:lineRule="auto"/>
              <w:jc w:val="center"/>
              <w:rPr>
                <w:rFonts w:eastAsia="Times New Roman"/>
                <w:szCs w:val="24"/>
                <w:lang w:eastAsia="ro-RO"/>
              </w:rPr>
            </w:pPr>
            <w:proofErr w:type="spellStart"/>
            <w:r w:rsidRPr="000A13FD">
              <w:rPr>
                <w:rFonts w:eastAsia="Times New Roman"/>
                <w:szCs w:val="24"/>
                <w:lang w:eastAsia="ro-RO"/>
              </w:rPr>
              <w:t>Admin</w:t>
            </w:r>
            <w:proofErr w:type="spellEnd"/>
          </w:p>
        </w:tc>
        <w:tc>
          <w:tcPr>
            <w:tcW w:w="2275" w:type="dxa"/>
            <w:tcBorders>
              <w:bottom w:val="single" w:sz="2" w:space="0" w:color="auto"/>
            </w:tcBorders>
            <w:shd w:val="clear" w:color="auto" w:fill="auto"/>
            <w:noWrap/>
            <w:vAlign w:val="center"/>
          </w:tcPr>
          <w:p w14:paraId="387372C5" w14:textId="77777777" w:rsidR="00970CDF" w:rsidRPr="000A13FD" w:rsidRDefault="00970CDF" w:rsidP="001733A9">
            <w:pPr>
              <w:spacing w:line="276" w:lineRule="auto"/>
              <w:jc w:val="center"/>
              <w:rPr>
                <w:rFonts w:eastAsia="Times New Roman"/>
                <w:szCs w:val="24"/>
                <w:lang w:eastAsia="ro-RO"/>
              </w:rPr>
            </w:pPr>
          </w:p>
        </w:tc>
      </w:tr>
      <w:tr w:rsidR="00970CDF" w:rsidRPr="000A13FD" w14:paraId="1E8A5582" w14:textId="77777777" w:rsidTr="00020FF0">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D0DC79C" w14:textId="77777777" w:rsidR="00970CDF" w:rsidRPr="000A13FD" w:rsidRDefault="00970CDF" w:rsidP="001733A9">
            <w:pPr>
              <w:spacing w:line="276" w:lineRule="auto"/>
              <w:rPr>
                <w:szCs w:val="24"/>
                <w:lang w:eastAsia="ro-RO"/>
              </w:rPr>
            </w:pPr>
            <w:r w:rsidRPr="000A13FD">
              <w:rPr>
                <w:szCs w:val="24"/>
                <w:lang w:eastAsia="ro-RO"/>
              </w:rPr>
              <w:t>4.1.4</w:t>
            </w:r>
          </w:p>
        </w:tc>
        <w:tc>
          <w:tcPr>
            <w:tcW w:w="3119" w:type="dxa"/>
            <w:tcBorders>
              <w:top w:val="single" w:sz="2" w:space="0" w:color="auto"/>
              <w:left w:val="single" w:sz="2" w:space="0" w:color="auto"/>
              <w:bottom w:val="single" w:sz="2" w:space="0" w:color="auto"/>
              <w:right w:val="single" w:sz="2" w:space="0" w:color="auto"/>
            </w:tcBorders>
            <w:shd w:val="clear" w:color="auto" w:fill="auto"/>
            <w:noWrap/>
            <w:vAlign w:val="center"/>
          </w:tcPr>
          <w:p w14:paraId="74AF9A7D" w14:textId="77777777" w:rsidR="00970CDF" w:rsidRPr="000A13FD" w:rsidRDefault="00970CDF" w:rsidP="001733A9">
            <w:pPr>
              <w:spacing w:line="276" w:lineRule="auto"/>
              <w:rPr>
                <w:szCs w:val="24"/>
                <w:lang w:eastAsia="ro-RO"/>
              </w:rPr>
            </w:pPr>
            <w:r w:rsidRPr="000A13FD">
              <w:rPr>
                <w:szCs w:val="24"/>
                <w:lang w:eastAsia="ro-RO"/>
              </w:rPr>
              <w:t>Realizarea de panouri informative</w:t>
            </w:r>
          </w:p>
        </w:tc>
        <w:tc>
          <w:tcPr>
            <w:tcW w:w="283" w:type="dxa"/>
            <w:tcBorders>
              <w:top w:val="single" w:sz="2" w:space="0" w:color="auto"/>
              <w:left w:val="single" w:sz="2" w:space="0" w:color="auto"/>
              <w:bottom w:val="single" w:sz="2" w:space="0" w:color="auto"/>
              <w:right w:val="single" w:sz="2" w:space="0" w:color="auto"/>
            </w:tcBorders>
            <w:shd w:val="clear" w:color="auto" w:fill="auto"/>
            <w:noWrap/>
            <w:vAlign w:val="center"/>
          </w:tcPr>
          <w:p w14:paraId="0FC6A00E"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1F6E944"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85FA7AE"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8B066BF"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262917F"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A745C07"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CFB366F"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C643284"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AF2C4E6"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E788852"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1126052"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905FBE8"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59DF67A"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805A89F"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C22B0CF"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9E5AEE4"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B735BC8"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3950AB5"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7C88FC1"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4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43FBC53" w14:textId="77777777" w:rsidR="00970CDF" w:rsidRPr="000A13FD" w:rsidRDefault="00970CDF" w:rsidP="001733A9">
            <w:pPr>
              <w:spacing w:line="276" w:lineRule="auto"/>
              <w:ind w:right="-29"/>
              <w:jc w:val="center"/>
              <w:rPr>
                <w:rFonts w:eastAsia="Times New Roman"/>
                <w:szCs w:val="24"/>
                <w:lang w:eastAsia="ro-RO"/>
              </w:rPr>
            </w:pPr>
            <w:r w:rsidRPr="000A13FD">
              <w:rPr>
                <w:rFonts w:eastAsia="Times New Roman"/>
                <w:szCs w:val="24"/>
                <w:lang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tcPr>
          <w:p w14:paraId="5C28947E"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Mare</w:t>
            </w:r>
          </w:p>
        </w:tc>
        <w:tc>
          <w:tcPr>
            <w:tcW w:w="992" w:type="dxa"/>
            <w:tcBorders>
              <w:top w:val="single" w:sz="2" w:space="0" w:color="auto"/>
              <w:left w:val="single" w:sz="2" w:space="0" w:color="auto"/>
              <w:bottom w:val="single" w:sz="2" w:space="0" w:color="auto"/>
              <w:right w:val="single" w:sz="2" w:space="0" w:color="auto"/>
            </w:tcBorders>
          </w:tcPr>
          <w:p w14:paraId="1BD58589" w14:textId="77777777" w:rsidR="00970CDF" w:rsidRPr="000A13FD" w:rsidRDefault="00970CDF" w:rsidP="001733A9">
            <w:pPr>
              <w:spacing w:line="276" w:lineRule="auto"/>
              <w:jc w:val="center"/>
              <w:rPr>
                <w:rFonts w:eastAsia="Times New Roman"/>
                <w:szCs w:val="24"/>
                <w:lang w:eastAsia="ro-RO"/>
              </w:rPr>
            </w:pPr>
            <w:proofErr w:type="spellStart"/>
            <w:r w:rsidRPr="000A13FD">
              <w:rPr>
                <w:rFonts w:eastAsia="Times New Roman"/>
                <w:szCs w:val="24"/>
                <w:lang w:eastAsia="ro-RO"/>
              </w:rPr>
              <w:t>Admin</w:t>
            </w:r>
            <w:proofErr w:type="spellEnd"/>
          </w:p>
        </w:tc>
        <w:tc>
          <w:tcPr>
            <w:tcW w:w="2275" w:type="dxa"/>
            <w:tcBorders>
              <w:bottom w:val="single" w:sz="2" w:space="0" w:color="auto"/>
            </w:tcBorders>
            <w:shd w:val="clear" w:color="auto" w:fill="auto"/>
            <w:noWrap/>
            <w:vAlign w:val="center"/>
          </w:tcPr>
          <w:p w14:paraId="6970917D" w14:textId="77777777" w:rsidR="00970CDF" w:rsidRPr="000A13FD" w:rsidRDefault="00970CDF" w:rsidP="001733A9">
            <w:pPr>
              <w:spacing w:line="276" w:lineRule="auto"/>
              <w:jc w:val="center"/>
              <w:rPr>
                <w:rFonts w:eastAsia="Times New Roman"/>
                <w:szCs w:val="24"/>
                <w:lang w:eastAsia="ro-RO"/>
              </w:rPr>
            </w:pPr>
          </w:p>
        </w:tc>
      </w:tr>
      <w:tr w:rsidR="00970CDF" w:rsidRPr="000A13FD" w14:paraId="54845A58" w14:textId="77777777" w:rsidTr="00020FF0">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BFF21B0" w14:textId="77777777" w:rsidR="00970CDF" w:rsidRPr="000A13FD" w:rsidRDefault="00970CDF" w:rsidP="001733A9">
            <w:pPr>
              <w:spacing w:line="276" w:lineRule="auto"/>
              <w:rPr>
                <w:szCs w:val="24"/>
                <w:lang w:eastAsia="ro-RO"/>
              </w:rPr>
            </w:pPr>
            <w:r w:rsidRPr="000A13FD">
              <w:rPr>
                <w:szCs w:val="24"/>
                <w:lang w:eastAsia="ro-RO"/>
              </w:rPr>
              <w:t>4.1.5</w:t>
            </w:r>
          </w:p>
        </w:tc>
        <w:tc>
          <w:tcPr>
            <w:tcW w:w="3119"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5BC1F06" w14:textId="562EAE10" w:rsidR="00970CDF" w:rsidRPr="000A13FD" w:rsidRDefault="00970CDF" w:rsidP="001733A9">
            <w:pPr>
              <w:widowControl w:val="0"/>
              <w:autoSpaceDE w:val="0"/>
              <w:autoSpaceDN w:val="0"/>
              <w:adjustRightInd w:val="0"/>
              <w:spacing w:before="1" w:line="276" w:lineRule="auto"/>
              <w:ind w:left="53"/>
              <w:rPr>
                <w:szCs w:val="24"/>
              </w:rPr>
            </w:pPr>
            <w:r w:rsidRPr="000A13FD">
              <w:rPr>
                <w:szCs w:val="24"/>
                <w:lang w:eastAsia="ro-RO"/>
              </w:rPr>
              <w:t>Realizarea de întâlniri cu institu</w:t>
            </w:r>
            <w:r w:rsidR="000A13FD">
              <w:rPr>
                <w:szCs w:val="24"/>
                <w:lang w:eastAsia="ro-RO"/>
              </w:rPr>
              <w:t>ț</w:t>
            </w:r>
            <w:r w:rsidRPr="000A13FD">
              <w:rPr>
                <w:szCs w:val="24"/>
                <w:lang w:eastAsia="ro-RO"/>
              </w:rPr>
              <w:t>ii/organiza</w:t>
            </w:r>
            <w:r w:rsidR="000A13FD">
              <w:rPr>
                <w:szCs w:val="24"/>
                <w:lang w:eastAsia="ro-RO"/>
              </w:rPr>
              <w:t>ț</w:t>
            </w:r>
            <w:r w:rsidRPr="000A13FD">
              <w:rPr>
                <w:szCs w:val="24"/>
                <w:lang w:eastAsia="ro-RO"/>
              </w:rPr>
              <w:t>ii cu atribu</w:t>
            </w:r>
            <w:r w:rsidR="000A13FD">
              <w:rPr>
                <w:szCs w:val="24"/>
                <w:lang w:eastAsia="ro-RO"/>
              </w:rPr>
              <w:t>ț</w:t>
            </w:r>
            <w:r w:rsidRPr="000A13FD">
              <w:rPr>
                <w:szCs w:val="24"/>
                <w:lang w:eastAsia="ro-RO"/>
              </w:rPr>
              <w:t>ii referitoare la conservarea biodiversită</w:t>
            </w:r>
            <w:r w:rsidR="000A13FD">
              <w:rPr>
                <w:szCs w:val="24"/>
                <w:lang w:eastAsia="ro-RO"/>
              </w:rPr>
              <w:t>ț</w:t>
            </w:r>
            <w:r w:rsidRPr="000A13FD">
              <w:rPr>
                <w:szCs w:val="24"/>
                <w:lang w:eastAsia="ro-RO"/>
              </w:rPr>
              <w:t>ii în sit de discutare a problemelor legate de implementarea planului de management</w:t>
            </w:r>
          </w:p>
        </w:tc>
        <w:tc>
          <w:tcPr>
            <w:tcW w:w="283"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CFF0AF6"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F545AC8"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22B7536"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83C6830"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075F5E5"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86720CB"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761D3F9"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F0DFB8D"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678596A"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20B27D3"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103AE34"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53EF7F3"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BBB172B"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374AA0F"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DACC854"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88E3846"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311B5B7"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974F09E"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63FADA6"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46"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3F58162" w14:textId="77777777" w:rsidR="00970CDF" w:rsidRPr="000A13FD" w:rsidRDefault="00970CDF" w:rsidP="001733A9">
            <w:pPr>
              <w:spacing w:line="276" w:lineRule="auto"/>
              <w:ind w:right="-29"/>
              <w:jc w:val="center"/>
              <w:rPr>
                <w:rFonts w:eastAsia="Times New Roman"/>
                <w:szCs w:val="24"/>
                <w:lang w:eastAsia="ro-RO"/>
              </w:rPr>
            </w:pPr>
            <w:r w:rsidRPr="000A13FD">
              <w:rPr>
                <w:rFonts w:eastAsia="Times New Roman"/>
                <w:szCs w:val="24"/>
                <w:lang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tcPr>
          <w:p w14:paraId="2C7182C4"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Mare</w:t>
            </w:r>
          </w:p>
        </w:tc>
        <w:tc>
          <w:tcPr>
            <w:tcW w:w="992" w:type="dxa"/>
            <w:tcBorders>
              <w:top w:val="single" w:sz="2" w:space="0" w:color="auto"/>
              <w:left w:val="single" w:sz="2" w:space="0" w:color="auto"/>
              <w:bottom w:val="single" w:sz="2" w:space="0" w:color="auto"/>
              <w:right w:val="single" w:sz="2" w:space="0" w:color="auto"/>
            </w:tcBorders>
          </w:tcPr>
          <w:p w14:paraId="19B25DEA" w14:textId="77777777" w:rsidR="00970CDF" w:rsidRPr="000A13FD" w:rsidRDefault="00970CDF" w:rsidP="001733A9">
            <w:pPr>
              <w:spacing w:line="276" w:lineRule="auto"/>
              <w:jc w:val="center"/>
              <w:rPr>
                <w:rFonts w:eastAsia="Times New Roman"/>
                <w:szCs w:val="24"/>
                <w:lang w:eastAsia="ro-RO"/>
              </w:rPr>
            </w:pPr>
            <w:proofErr w:type="spellStart"/>
            <w:r w:rsidRPr="000A13FD">
              <w:rPr>
                <w:rFonts w:eastAsia="Times New Roman"/>
                <w:szCs w:val="24"/>
                <w:lang w:eastAsia="ro-RO"/>
              </w:rPr>
              <w:t>Admin</w:t>
            </w:r>
            <w:proofErr w:type="spellEnd"/>
          </w:p>
        </w:tc>
        <w:tc>
          <w:tcPr>
            <w:tcW w:w="2275" w:type="dxa"/>
            <w:tcBorders>
              <w:bottom w:val="single" w:sz="2" w:space="0" w:color="auto"/>
            </w:tcBorders>
            <w:shd w:val="clear" w:color="auto" w:fill="auto"/>
            <w:noWrap/>
            <w:vAlign w:val="center"/>
          </w:tcPr>
          <w:p w14:paraId="6AC9A323" w14:textId="77777777" w:rsidR="00970CDF" w:rsidRPr="000A13FD" w:rsidRDefault="00970CDF" w:rsidP="001733A9">
            <w:pPr>
              <w:spacing w:line="276" w:lineRule="auto"/>
              <w:jc w:val="center"/>
              <w:rPr>
                <w:rFonts w:eastAsia="Times New Roman"/>
                <w:szCs w:val="24"/>
                <w:lang w:eastAsia="ro-RO"/>
              </w:rPr>
            </w:pPr>
          </w:p>
        </w:tc>
      </w:tr>
      <w:tr w:rsidR="00970CDF" w:rsidRPr="000A13FD" w14:paraId="6CD6C49D" w14:textId="77777777" w:rsidTr="00020FF0">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748AB9B5" w14:textId="77777777" w:rsidR="00970CDF" w:rsidRPr="000A13FD" w:rsidRDefault="00970CDF" w:rsidP="001733A9">
            <w:pPr>
              <w:spacing w:line="276" w:lineRule="auto"/>
              <w:rPr>
                <w:szCs w:val="24"/>
                <w:lang w:eastAsia="ro-RO"/>
              </w:rPr>
            </w:pPr>
            <w:r w:rsidRPr="000A13FD">
              <w:rPr>
                <w:szCs w:val="24"/>
                <w:lang w:eastAsia="ro-RO"/>
              </w:rPr>
              <w:t>4.1.6</w:t>
            </w:r>
          </w:p>
        </w:tc>
        <w:tc>
          <w:tcPr>
            <w:tcW w:w="3119" w:type="dxa"/>
            <w:tcBorders>
              <w:top w:val="single" w:sz="2" w:space="0" w:color="auto"/>
              <w:left w:val="single" w:sz="2" w:space="0" w:color="auto"/>
              <w:bottom w:val="single" w:sz="2" w:space="0" w:color="auto"/>
              <w:right w:val="single" w:sz="2" w:space="0" w:color="auto"/>
            </w:tcBorders>
            <w:shd w:val="clear" w:color="auto" w:fill="auto"/>
            <w:noWrap/>
            <w:vAlign w:val="center"/>
          </w:tcPr>
          <w:p w14:paraId="0903497F" w14:textId="54D0A52C" w:rsidR="00970CDF" w:rsidRPr="000A13FD" w:rsidRDefault="00970CDF" w:rsidP="001733A9">
            <w:pPr>
              <w:spacing w:line="276" w:lineRule="auto"/>
              <w:rPr>
                <w:szCs w:val="24"/>
                <w:lang w:eastAsia="ro-RO"/>
              </w:rPr>
            </w:pPr>
            <w:r w:rsidRPr="000A13FD">
              <w:rPr>
                <w:szCs w:val="24"/>
                <w:lang w:eastAsia="ro-RO"/>
              </w:rPr>
              <w:t>Organizarea de activită</w:t>
            </w:r>
            <w:r w:rsidR="000A13FD">
              <w:rPr>
                <w:szCs w:val="24"/>
                <w:lang w:eastAsia="ro-RO"/>
              </w:rPr>
              <w:t>ț</w:t>
            </w:r>
            <w:r w:rsidRPr="000A13FD">
              <w:rPr>
                <w:szCs w:val="24"/>
                <w:lang w:eastAsia="ro-RO"/>
              </w:rPr>
              <w:t>i educative cu tânăra genera</w:t>
            </w:r>
            <w:r w:rsidR="000A13FD">
              <w:rPr>
                <w:szCs w:val="24"/>
                <w:lang w:eastAsia="ro-RO"/>
              </w:rPr>
              <w:t>ț</w:t>
            </w:r>
            <w:r w:rsidRPr="000A13FD">
              <w:rPr>
                <w:szCs w:val="24"/>
                <w:lang w:eastAsia="ro-RO"/>
              </w:rPr>
              <w:t>ie</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E27409C"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2E698B6"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37D3126"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4D326AA"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37F39DF"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2DC126E"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FBBC772"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1DF572E"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0202F71"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DC8D094"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BF67F08"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A741167"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1CC5870"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769871F"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6718035"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B506A31"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70693B8"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25DE357"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6E77738"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4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8D5676D" w14:textId="77777777" w:rsidR="00970CDF" w:rsidRPr="000A13FD" w:rsidRDefault="00970CDF" w:rsidP="001733A9">
            <w:pPr>
              <w:spacing w:line="276" w:lineRule="auto"/>
              <w:ind w:right="-29"/>
              <w:jc w:val="center"/>
              <w:rPr>
                <w:rFonts w:eastAsia="Times New Roman"/>
                <w:szCs w:val="24"/>
                <w:lang w:eastAsia="ro-RO"/>
              </w:rPr>
            </w:pPr>
            <w:r w:rsidRPr="000A13FD">
              <w:rPr>
                <w:rFonts w:eastAsia="Times New Roman"/>
                <w:szCs w:val="24"/>
                <w:lang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tcPr>
          <w:p w14:paraId="6DED9065"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Mare</w:t>
            </w:r>
          </w:p>
        </w:tc>
        <w:tc>
          <w:tcPr>
            <w:tcW w:w="992" w:type="dxa"/>
            <w:tcBorders>
              <w:top w:val="single" w:sz="2" w:space="0" w:color="auto"/>
              <w:left w:val="single" w:sz="2" w:space="0" w:color="auto"/>
              <w:bottom w:val="single" w:sz="2" w:space="0" w:color="auto"/>
              <w:right w:val="single" w:sz="2" w:space="0" w:color="auto"/>
            </w:tcBorders>
          </w:tcPr>
          <w:p w14:paraId="4DC95DB0" w14:textId="77777777" w:rsidR="00970CDF" w:rsidRPr="000A13FD" w:rsidRDefault="00970CDF" w:rsidP="001733A9">
            <w:pPr>
              <w:spacing w:line="276" w:lineRule="auto"/>
              <w:jc w:val="center"/>
              <w:rPr>
                <w:rFonts w:eastAsia="Times New Roman"/>
                <w:szCs w:val="24"/>
                <w:lang w:eastAsia="ro-RO"/>
              </w:rPr>
            </w:pPr>
            <w:proofErr w:type="spellStart"/>
            <w:r w:rsidRPr="000A13FD">
              <w:rPr>
                <w:rFonts w:eastAsia="Times New Roman"/>
                <w:szCs w:val="24"/>
                <w:lang w:eastAsia="ro-RO"/>
              </w:rPr>
              <w:t>Admin</w:t>
            </w:r>
            <w:proofErr w:type="spellEnd"/>
          </w:p>
        </w:tc>
        <w:tc>
          <w:tcPr>
            <w:tcW w:w="2275" w:type="dxa"/>
            <w:tcBorders>
              <w:bottom w:val="single" w:sz="2" w:space="0" w:color="auto"/>
            </w:tcBorders>
            <w:shd w:val="clear" w:color="auto" w:fill="auto"/>
            <w:noWrap/>
            <w:vAlign w:val="center"/>
          </w:tcPr>
          <w:p w14:paraId="411C1176" w14:textId="77777777" w:rsidR="00970CDF" w:rsidRPr="000A13FD" w:rsidRDefault="00970CDF" w:rsidP="001733A9">
            <w:pPr>
              <w:spacing w:line="276" w:lineRule="auto"/>
              <w:jc w:val="center"/>
              <w:rPr>
                <w:rFonts w:eastAsia="Times New Roman"/>
                <w:szCs w:val="24"/>
                <w:lang w:eastAsia="ro-RO"/>
              </w:rPr>
            </w:pPr>
          </w:p>
        </w:tc>
      </w:tr>
      <w:tr w:rsidR="00970CDF" w:rsidRPr="000A13FD" w14:paraId="04D8685C" w14:textId="77777777" w:rsidTr="00020FF0">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A6A6A6" w:themeFill="background1" w:themeFillShade="A6"/>
            <w:noWrap/>
            <w:vAlign w:val="center"/>
          </w:tcPr>
          <w:p w14:paraId="0641B8B2" w14:textId="77777777" w:rsidR="00970CDF" w:rsidRPr="000A13FD" w:rsidRDefault="00970CDF" w:rsidP="001733A9">
            <w:pPr>
              <w:spacing w:line="276" w:lineRule="auto"/>
              <w:rPr>
                <w:szCs w:val="24"/>
                <w:lang w:eastAsia="ro-RO"/>
              </w:rPr>
            </w:pPr>
          </w:p>
        </w:tc>
        <w:tc>
          <w:tcPr>
            <w:tcW w:w="12907" w:type="dxa"/>
            <w:gridSpan w:val="24"/>
            <w:tcBorders>
              <w:top w:val="single" w:sz="2" w:space="0" w:color="auto"/>
              <w:left w:val="single" w:sz="2" w:space="0" w:color="auto"/>
              <w:bottom w:val="single" w:sz="2" w:space="0" w:color="auto"/>
            </w:tcBorders>
            <w:shd w:val="clear" w:color="auto" w:fill="A6A6A6" w:themeFill="background1" w:themeFillShade="A6"/>
            <w:noWrap/>
          </w:tcPr>
          <w:p w14:paraId="2257294E" w14:textId="4E1A7B8B" w:rsidR="00970CDF" w:rsidRPr="000A13FD" w:rsidRDefault="00970CDF" w:rsidP="001733A9">
            <w:pPr>
              <w:spacing w:line="276" w:lineRule="auto"/>
              <w:rPr>
                <w:rFonts w:eastAsia="Times New Roman"/>
                <w:b/>
                <w:bCs/>
                <w:iCs/>
                <w:szCs w:val="24"/>
              </w:rPr>
            </w:pPr>
            <w:r w:rsidRPr="000A13FD">
              <w:rPr>
                <w:b/>
                <w:szCs w:val="24"/>
              </w:rPr>
              <w:t xml:space="preserve">OG 5: </w:t>
            </w:r>
            <w:r w:rsidRPr="000A13FD">
              <w:rPr>
                <w:b/>
                <w:szCs w:val="24"/>
                <w:lang w:eastAsia="ar-SA"/>
              </w:rPr>
              <w:t>Men</w:t>
            </w:r>
            <w:r w:rsidR="000A13FD">
              <w:rPr>
                <w:b/>
                <w:szCs w:val="24"/>
                <w:lang w:eastAsia="ar-SA"/>
              </w:rPr>
              <w:t>ț</w:t>
            </w:r>
            <w:r w:rsidRPr="000A13FD">
              <w:rPr>
                <w:b/>
                <w:szCs w:val="24"/>
                <w:lang w:eastAsia="ar-SA"/>
              </w:rPr>
              <w:t xml:space="preserve">inerea </w:t>
            </w:r>
            <w:r w:rsidR="000A13FD">
              <w:rPr>
                <w:b/>
                <w:szCs w:val="24"/>
                <w:lang w:eastAsia="ar-SA"/>
              </w:rPr>
              <w:t>ș</w:t>
            </w:r>
            <w:r w:rsidRPr="000A13FD">
              <w:rPr>
                <w:b/>
                <w:szCs w:val="24"/>
                <w:lang w:eastAsia="ar-SA"/>
              </w:rPr>
              <w:t>i promovarea activită</w:t>
            </w:r>
            <w:r w:rsidR="000A13FD">
              <w:rPr>
                <w:b/>
                <w:szCs w:val="24"/>
                <w:lang w:eastAsia="ar-SA"/>
              </w:rPr>
              <w:t>ț</w:t>
            </w:r>
            <w:r w:rsidRPr="000A13FD">
              <w:rPr>
                <w:b/>
                <w:szCs w:val="24"/>
                <w:lang w:eastAsia="ar-SA"/>
              </w:rPr>
              <w:t>ilor durabile de exploatare a resurselor naturale în zonele desemnate acestor activită</w:t>
            </w:r>
            <w:r w:rsidR="000A13FD">
              <w:rPr>
                <w:b/>
                <w:szCs w:val="24"/>
                <w:lang w:eastAsia="ar-SA"/>
              </w:rPr>
              <w:t>ț</w:t>
            </w:r>
            <w:r w:rsidRPr="000A13FD">
              <w:rPr>
                <w:b/>
                <w:szCs w:val="24"/>
                <w:lang w:eastAsia="ar-SA"/>
              </w:rPr>
              <w:t xml:space="preserve">i </w:t>
            </w:r>
            <w:r w:rsidR="000A13FD">
              <w:rPr>
                <w:b/>
                <w:szCs w:val="24"/>
                <w:lang w:eastAsia="ar-SA"/>
              </w:rPr>
              <w:t>ș</w:t>
            </w:r>
            <w:r w:rsidRPr="000A13FD">
              <w:rPr>
                <w:b/>
                <w:szCs w:val="24"/>
                <w:lang w:eastAsia="ar-SA"/>
              </w:rPr>
              <w:t>i reducerea celor nedurabile</w:t>
            </w:r>
          </w:p>
        </w:tc>
      </w:tr>
      <w:tr w:rsidR="00970CDF" w:rsidRPr="000A13FD" w14:paraId="17390D2E" w14:textId="77777777" w:rsidTr="00020FF0">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F2F2F2" w:themeFill="background1" w:themeFillShade="F2"/>
            <w:noWrap/>
            <w:vAlign w:val="center"/>
          </w:tcPr>
          <w:p w14:paraId="7D284EC9" w14:textId="77777777" w:rsidR="00970CDF" w:rsidRPr="000A13FD" w:rsidRDefault="00970CDF" w:rsidP="001733A9">
            <w:pPr>
              <w:spacing w:line="276" w:lineRule="auto"/>
              <w:rPr>
                <w:szCs w:val="24"/>
                <w:lang w:eastAsia="ro-RO"/>
              </w:rPr>
            </w:pPr>
          </w:p>
        </w:tc>
        <w:tc>
          <w:tcPr>
            <w:tcW w:w="12907" w:type="dxa"/>
            <w:gridSpan w:val="24"/>
            <w:tcBorders>
              <w:top w:val="single" w:sz="2" w:space="0" w:color="auto"/>
              <w:left w:val="single" w:sz="2" w:space="0" w:color="auto"/>
              <w:bottom w:val="single" w:sz="2" w:space="0" w:color="auto"/>
            </w:tcBorders>
            <w:shd w:val="clear" w:color="auto" w:fill="F2F2F2" w:themeFill="background1" w:themeFillShade="F2"/>
            <w:noWrap/>
          </w:tcPr>
          <w:p w14:paraId="0E636C29" w14:textId="46EC2D0D" w:rsidR="00970CDF" w:rsidRPr="000A13FD" w:rsidRDefault="00970CDF" w:rsidP="001733A9">
            <w:pPr>
              <w:spacing w:line="276" w:lineRule="auto"/>
              <w:rPr>
                <w:rFonts w:eastAsia="Times New Roman"/>
                <w:szCs w:val="24"/>
                <w:lang w:eastAsia="ro-RO"/>
              </w:rPr>
            </w:pPr>
            <w:r w:rsidRPr="000A13FD">
              <w:rPr>
                <w:rFonts w:eastAsia="Times New Roman"/>
                <w:b/>
                <w:bCs/>
                <w:iCs/>
                <w:szCs w:val="24"/>
              </w:rPr>
              <w:t xml:space="preserve"> MG 1</w:t>
            </w:r>
            <w:r w:rsidR="006D737D">
              <w:rPr>
                <w:rFonts w:eastAsia="Times New Roman"/>
                <w:b/>
                <w:bCs/>
                <w:iCs/>
                <w:szCs w:val="24"/>
              </w:rPr>
              <w:t>2</w:t>
            </w:r>
            <w:r w:rsidRPr="000A13FD">
              <w:rPr>
                <w:rFonts w:eastAsia="Times New Roman"/>
                <w:b/>
                <w:bCs/>
                <w:iCs/>
                <w:szCs w:val="24"/>
              </w:rPr>
              <w:t xml:space="preserve">/  </w:t>
            </w:r>
            <w:r w:rsidRPr="000A13FD">
              <w:rPr>
                <w:b/>
                <w:szCs w:val="24"/>
              </w:rPr>
              <w:t>OS 1</w:t>
            </w:r>
            <w:r w:rsidR="006D737D">
              <w:rPr>
                <w:b/>
                <w:szCs w:val="24"/>
              </w:rPr>
              <w:t>2</w:t>
            </w:r>
            <w:r w:rsidRPr="000A13FD">
              <w:rPr>
                <w:b/>
                <w:szCs w:val="24"/>
              </w:rPr>
              <w:t xml:space="preserve"> Promovarea utilizării durabile a resurselor naturale </w:t>
            </w:r>
          </w:p>
        </w:tc>
      </w:tr>
      <w:tr w:rsidR="00A83E36" w:rsidRPr="000A13FD" w14:paraId="0CCCC2CC" w14:textId="77777777" w:rsidTr="00020FF0">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02BB5E9A" w14:textId="77777777" w:rsidR="00A83E36" w:rsidRPr="000A13FD" w:rsidRDefault="00A83E36" w:rsidP="001733A9">
            <w:pPr>
              <w:spacing w:line="276" w:lineRule="auto"/>
              <w:rPr>
                <w:szCs w:val="24"/>
                <w:lang w:eastAsia="ro-RO"/>
              </w:rPr>
            </w:pPr>
            <w:r w:rsidRPr="000A13FD">
              <w:rPr>
                <w:szCs w:val="24"/>
                <w:lang w:eastAsia="ro-RO"/>
              </w:rPr>
              <w:t>5.1.1</w:t>
            </w:r>
          </w:p>
        </w:tc>
        <w:tc>
          <w:tcPr>
            <w:tcW w:w="3119" w:type="dxa"/>
            <w:tcBorders>
              <w:top w:val="single" w:sz="2" w:space="0" w:color="auto"/>
              <w:left w:val="single" w:sz="2" w:space="0" w:color="auto"/>
              <w:bottom w:val="single" w:sz="2" w:space="0" w:color="auto"/>
              <w:right w:val="single" w:sz="2" w:space="0" w:color="auto"/>
            </w:tcBorders>
            <w:shd w:val="clear" w:color="auto" w:fill="auto"/>
            <w:noWrap/>
            <w:vAlign w:val="center"/>
          </w:tcPr>
          <w:p w14:paraId="6928F8F5" w14:textId="6D892CC1" w:rsidR="00A83E36" w:rsidRPr="000A13FD" w:rsidRDefault="00A83E36" w:rsidP="001733A9">
            <w:pPr>
              <w:spacing w:line="276" w:lineRule="auto"/>
              <w:rPr>
                <w:szCs w:val="24"/>
              </w:rPr>
            </w:pPr>
            <w:r w:rsidRPr="007559BB">
              <w:rPr>
                <w:color w:val="000000" w:themeColor="text1"/>
                <w:szCs w:val="24"/>
                <w:lang w:eastAsia="ro-RO"/>
              </w:rPr>
              <w:t xml:space="preserve">Promovarea revizuirii amenajamentelor silvice ce intră în componența ariilor naturale protejate ROSCI0220 </w:t>
            </w:r>
            <w:proofErr w:type="spellStart"/>
            <w:r w:rsidRPr="007559BB">
              <w:rPr>
                <w:color w:val="000000" w:themeColor="text1"/>
                <w:szCs w:val="24"/>
                <w:lang w:eastAsia="ro-RO"/>
              </w:rPr>
              <w:t>Săcueni</w:t>
            </w:r>
            <w:proofErr w:type="spellEnd"/>
            <w:r w:rsidRPr="007559BB">
              <w:rPr>
                <w:color w:val="000000" w:themeColor="text1"/>
                <w:szCs w:val="24"/>
                <w:lang w:eastAsia="ro-RO"/>
              </w:rPr>
              <w:t xml:space="preserve"> și 2.184 Lacul Cicoș în conformitate cu prevederile planului de management.</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3E3C5FE" w14:textId="77777777" w:rsidR="00A83E36" w:rsidRPr="000A13FD" w:rsidRDefault="00A83E36"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42F7CD6" w14:textId="77777777" w:rsidR="00A83E36" w:rsidRPr="000A13FD" w:rsidRDefault="00A83E36"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CD4F63C" w14:textId="77777777" w:rsidR="00A83E36" w:rsidRPr="000A13FD" w:rsidRDefault="00A83E36"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0F72321" w14:textId="77777777" w:rsidR="00A83E36" w:rsidRPr="000A13FD" w:rsidRDefault="00A83E36"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40B7FD5" w14:textId="77777777" w:rsidR="00A83E36" w:rsidRPr="000A13FD" w:rsidRDefault="00A83E36"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833D5DD" w14:textId="77777777" w:rsidR="00A83E36" w:rsidRPr="000A13FD" w:rsidRDefault="00A83E36"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7A03DB4" w14:textId="77777777" w:rsidR="00A83E36" w:rsidRPr="000A13FD" w:rsidRDefault="00A83E36"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96BE1A0" w14:textId="77777777" w:rsidR="00A83E36" w:rsidRPr="000A13FD" w:rsidRDefault="00A83E36"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ABBC304" w14:textId="77777777" w:rsidR="00A83E36" w:rsidRPr="000A13FD" w:rsidRDefault="00A83E36" w:rsidP="001733A9">
            <w:pPr>
              <w:spacing w:line="276" w:lineRule="auto"/>
              <w:jc w:val="center"/>
              <w:rPr>
                <w:rFonts w:eastAsia="Times New Roman"/>
                <w:szCs w:val="24"/>
                <w:lang w:eastAsia="ro-RO"/>
              </w:rPr>
            </w:pPr>
            <w:r w:rsidRPr="000A13FD">
              <w:rPr>
                <w:rFonts w:eastAsia="Times New Roman"/>
                <w:szCs w:val="24"/>
                <w:lang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0354F16" w14:textId="77777777" w:rsidR="00A83E36" w:rsidRPr="000A13FD" w:rsidRDefault="00A83E36"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827E8A5" w14:textId="77777777" w:rsidR="00A83E36" w:rsidRPr="000A13FD" w:rsidRDefault="00A83E36"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E14B9C4" w14:textId="77777777" w:rsidR="00A83E36" w:rsidRPr="000A13FD" w:rsidRDefault="00A83E36"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C27540B" w14:textId="77777777" w:rsidR="00A83E36" w:rsidRPr="000A13FD" w:rsidRDefault="00A83E36"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BCFFA8C" w14:textId="77777777" w:rsidR="00A83E36" w:rsidRPr="000A13FD" w:rsidRDefault="00A83E36"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4CB8A73" w14:textId="77777777" w:rsidR="00A83E36" w:rsidRPr="000A13FD" w:rsidRDefault="00A83E36"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F8B4374" w14:textId="77777777" w:rsidR="00A83E36" w:rsidRPr="000A13FD" w:rsidRDefault="00A83E36"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CA7A5A3" w14:textId="77777777" w:rsidR="00A83E36" w:rsidRPr="000A13FD" w:rsidRDefault="00A83E36"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68A38A7" w14:textId="77777777" w:rsidR="00A83E36" w:rsidRPr="000A13FD" w:rsidRDefault="00A83E36"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FAC41BA" w14:textId="77777777" w:rsidR="00A83E36" w:rsidRPr="000A13FD" w:rsidRDefault="00A83E36"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46"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E6234FD" w14:textId="77777777" w:rsidR="00A83E36" w:rsidRPr="000A13FD" w:rsidRDefault="00A83E36" w:rsidP="001733A9">
            <w:pPr>
              <w:spacing w:line="276" w:lineRule="auto"/>
              <w:ind w:right="-29"/>
              <w:jc w:val="center"/>
              <w:rPr>
                <w:rFonts w:eastAsia="Times New Roman"/>
                <w:szCs w:val="24"/>
                <w:lang w:eastAsia="ro-RO"/>
              </w:rPr>
            </w:pPr>
            <w:r w:rsidRPr="000A13FD">
              <w:rPr>
                <w:rFonts w:eastAsia="Times New Roman"/>
                <w:szCs w:val="24"/>
                <w:lang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tcPr>
          <w:p w14:paraId="7897C57E" w14:textId="77777777" w:rsidR="00A83E36" w:rsidRPr="000A13FD" w:rsidRDefault="00A83E36" w:rsidP="001733A9">
            <w:pPr>
              <w:spacing w:line="276" w:lineRule="auto"/>
              <w:jc w:val="center"/>
              <w:rPr>
                <w:rFonts w:eastAsia="Times New Roman"/>
                <w:szCs w:val="24"/>
                <w:lang w:eastAsia="ro-RO"/>
              </w:rPr>
            </w:pPr>
            <w:r w:rsidRPr="000A13FD">
              <w:rPr>
                <w:rFonts w:eastAsia="Times New Roman"/>
                <w:szCs w:val="24"/>
                <w:lang w:eastAsia="ro-RO"/>
              </w:rPr>
              <w:t>Mare</w:t>
            </w:r>
          </w:p>
        </w:tc>
        <w:tc>
          <w:tcPr>
            <w:tcW w:w="992" w:type="dxa"/>
            <w:tcBorders>
              <w:top w:val="single" w:sz="2" w:space="0" w:color="auto"/>
              <w:left w:val="single" w:sz="2" w:space="0" w:color="auto"/>
              <w:bottom w:val="single" w:sz="2" w:space="0" w:color="auto"/>
              <w:right w:val="single" w:sz="2" w:space="0" w:color="auto"/>
            </w:tcBorders>
          </w:tcPr>
          <w:p w14:paraId="71806F14" w14:textId="77777777" w:rsidR="00A83E36" w:rsidRPr="000A13FD" w:rsidRDefault="00A83E36" w:rsidP="001733A9">
            <w:pPr>
              <w:spacing w:line="276" w:lineRule="auto"/>
              <w:jc w:val="center"/>
              <w:rPr>
                <w:rFonts w:eastAsia="Times New Roman"/>
                <w:szCs w:val="24"/>
                <w:lang w:eastAsia="ro-RO"/>
              </w:rPr>
            </w:pPr>
            <w:proofErr w:type="spellStart"/>
            <w:r w:rsidRPr="000A13FD">
              <w:rPr>
                <w:rFonts w:eastAsia="Times New Roman"/>
                <w:szCs w:val="24"/>
                <w:lang w:eastAsia="ro-RO"/>
              </w:rPr>
              <w:t>Admin</w:t>
            </w:r>
            <w:proofErr w:type="spellEnd"/>
          </w:p>
        </w:tc>
        <w:tc>
          <w:tcPr>
            <w:tcW w:w="2275" w:type="dxa"/>
            <w:shd w:val="clear" w:color="auto" w:fill="auto"/>
            <w:noWrap/>
            <w:vAlign w:val="center"/>
          </w:tcPr>
          <w:p w14:paraId="6732394A" w14:textId="77777777" w:rsidR="00A83E36" w:rsidRPr="000A13FD" w:rsidRDefault="00A83E36" w:rsidP="001733A9">
            <w:pPr>
              <w:spacing w:line="276" w:lineRule="auto"/>
              <w:jc w:val="center"/>
              <w:rPr>
                <w:rFonts w:eastAsia="Times New Roman"/>
                <w:szCs w:val="24"/>
                <w:lang w:eastAsia="ro-RO"/>
              </w:rPr>
            </w:pPr>
            <w:r w:rsidRPr="000A13FD">
              <w:rPr>
                <w:rFonts w:eastAsia="Times New Roman"/>
                <w:szCs w:val="24"/>
                <w:lang w:eastAsia="ro-RO"/>
              </w:rPr>
              <w:t>DS</w:t>
            </w:r>
          </w:p>
        </w:tc>
      </w:tr>
      <w:tr w:rsidR="00A83E36" w:rsidRPr="000A13FD" w14:paraId="058943ED" w14:textId="77777777" w:rsidTr="00020FF0">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659C9B4" w14:textId="77777777" w:rsidR="00A83E36" w:rsidRPr="000A13FD" w:rsidRDefault="00A83E36" w:rsidP="001733A9">
            <w:pPr>
              <w:spacing w:line="276" w:lineRule="auto"/>
              <w:rPr>
                <w:szCs w:val="24"/>
                <w:lang w:eastAsia="ro-RO"/>
              </w:rPr>
            </w:pPr>
            <w:r w:rsidRPr="000A13FD">
              <w:rPr>
                <w:szCs w:val="24"/>
                <w:lang w:eastAsia="ro-RO"/>
              </w:rPr>
              <w:lastRenderedPageBreak/>
              <w:t>5.1.2</w:t>
            </w:r>
          </w:p>
        </w:tc>
        <w:tc>
          <w:tcPr>
            <w:tcW w:w="3119"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D9BBDB4" w14:textId="08AC08A7" w:rsidR="00A83E36" w:rsidRPr="000A13FD" w:rsidRDefault="00A83E36" w:rsidP="001733A9">
            <w:pPr>
              <w:spacing w:line="276" w:lineRule="auto"/>
              <w:rPr>
                <w:szCs w:val="24"/>
                <w:lang w:eastAsia="ro-RO"/>
              </w:rPr>
            </w:pPr>
            <w:r w:rsidRPr="007559BB">
              <w:rPr>
                <w:color w:val="000000" w:themeColor="text1"/>
                <w:szCs w:val="24"/>
                <w:lang w:eastAsia="ro-RO"/>
              </w:rPr>
              <w:t>Informarea / conștientizarea cu privire la măsurile și regulile de gestionare durabilă a pășunilor</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AC98EE3" w14:textId="77777777" w:rsidR="00A83E36" w:rsidRPr="000A13FD" w:rsidRDefault="00A83E36"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17B74E7" w14:textId="77777777" w:rsidR="00A83E36" w:rsidRPr="000A13FD" w:rsidRDefault="00A83E36"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840A4F9" w14:textId="77777777" w:rsidR="00A83E36" w:rsidRPr="000A13FD" w:rsidRDefault="00A83E36"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305C33E" w14:textId="77777777" w:rsidR="00A83E36" w:rsidRPr="000A13FD" w:rsidRDefault="00A83E36"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F1FF2BF" w14:textId="77777777" w:rsidR="00A83E36" w:rsidRPr="000A13FD" w:rsidRDefault="00A83E36"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7B05F55" w14:textId="77777777" w:rsidR="00A83E36" w:rsidRPr="000A13FD" w:rsidRDefault="00A83E36"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4460077" w14:textId="77777777" w:rsidR="00A83E36" w:rsidRPr="000A13FD" w:rsidRDefault="00A83E36"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C8CC519" w14:textId="77777777" w:rsidR="00A83E36" w:rsidRPr="000A13FD" w:rsidRDefault="00A83E36"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F723130" w14:textId="77777777" w:rsidR="00A83E36" w:rsidRPr="000A13FD" w:rsidRDefault="00A83E36" w:rsidP="001733A9">
            <w:pPr>
              <w:spacing w:line="276" w:lineRule="auto"/>
              <w:jc w:val="center"/>
              <w:rPr>
                <w:rFonts w:eastAsia="Times New Roman"/>
                <w:szCs w:val="24"/>
                <w:lang w:eastAsia="ro-RO"/>
              </w:rPr>
            </w:pPr>
            <w:r w:rsidRPr="000A13FD">
              <w:rPr>
                <w:rFonts w:eastAsia="Times New Roman"/>
                <w:szCs w:val="24"/>
                <w:lang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AD5E7DD" w14:textId="77777777" w:rsidR="00A83E36" w:rsidRPr="000A13FD" w:rsidRDefault="00A83E36"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B2CD2A4" w14:textId="77777777" w:rsidR="00A83E36" w:rsidRPr="000A13FD" w:rsidRDefault="00A83E36"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199B0C0" w14:textId="77777777" w:rsidR="00A83E36" w:rsidRPr="000A13FD" w:rsidRDefault="00A83E36"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01E810D" w14:textId="77777777" w:rsidR="00A83E36" w:rsidRPr="000A13FD" w:rsidRDefault="00A83E36"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D49BE9E" w14:textId="77777777" w:rsidR="00A83E36" w:rsidRPr="000A13FD" w:rsidRDefault="00A83E36"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12286A5" w14:textId="77777777" w:rsidR="00A83E36" w:rsidRPr="000A13FD" w:rsidRDefault="00A83E36"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4943A37" w14:textId="77777777" w:rsidR="00A83E36" w:rsidRPr="000A13FD" w:rsidRDefault="00A83E36"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58A1464" w14:textId="77777777" w:rsidR="00A83E36" w:rsidRPr="000A13FD" w:rsidRDefault="00A83E36"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D3D13F4" w14:textId="77777777" w:rsidR="00A83E36" w:rsidRPr="000A13FD" w:rsidRDefault="00A83E36"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B332006" w14:textId="77777777" w:rsidR="00A83E36" w:rsidRPr="000A13FD" w:rsidRDefault="00A83E36"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46"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36082B5" w14:textId="77777777" w:rsidR="00A83E36" w:rsidRPr="000A13FD" w:rsidRDefault="00A83E36" w:rsidP="001733A9">
            <w:pPr>
              <w:spacing w:line="276" w:lineRule="auto"/>
              <w:ind w:right="-29"/>
              <w:jc w:val="center"/>
              <w:rPr>
                <w:rFonts w:eastAsia="Times New Roman"/>
                <w:szCs w:val="24"/>
                <w:lang w:eastAsia="ro-RO"/>
              </w:rPr>
            </w:pPr>
            <w:r w:rsidRPr="000A13FD">
              <w:rPr>
                <w:rFonts w:eastAsia="Times New Roman"/>
                <w:szCs w:val="24"/>
                <w:lang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tcPr>
          <w:p w14:paraId="588355C2" w14:textId="77777777" w:rsidR="00A83E36" w:rsidRPr="000A13FD" w:rsidRDefault="00A83E36" w:rsidP="001733A9">
            <w:pPr>
              <w:spacing w:line="276" w:lineRule="auto"/>
              <w:jc w:val="center"/>
              <w:rPr>
                <w:rFonts w:eastAsia="Times New Roman"/>
                <w:szCs w:val="24"/>
                <w:lang w:eastAsia="ro-RO"/>
              </w:rPr>
            </w:pPr>
            <w:r w:rsidRPr="000A13FD">
              <w:rPr>
                <w:rFonts w:eastAsia="Times New Roman"/>
                <w:szCs w:val="24"/>
                <w:lang w:eastAsia="ro-RO"/>
              </w:rPr>
              <w:t>Mare</w:t>
            </w:r>
          </w:p>
        </w:tc>
        <w:tc>
          <w:tcPr>
            <w:tcW w:w="992" w:type="dxa"/>
            <w:tcBorders>
              <w:top w:val="single" w:sz="2" w:space="0" w:color="auto"/>
              <w:left w:val="single" w:sz="2" w:space="0" w:color="auto"/>
              <w:bottom w:val="single" w:sz="2" w:space="0" w:color="auto"/>
              <w:right w:val="single" w:sz="2" w:space="0" w:color="auto"/>
            </w:tcBorders>
          </w:tcPr>
          <w:p w14:paraId="417DE4FE" w14:textId="77777777" w:rsidR="00A83E36" w:rsidRPr="000A13FD" w:rsidRDefault="00A83E36" w:rsidP="001733A9">
            <w:pPr>
              <w:spacing w:line="276" w:lineRule="auto"/>
              <w:jc w:val="center"/>
              <w:rPr>
                <w:rFonts w:eastAsia="Times New Roman"/>
                <w:szCs w:val="24"/>
                <w:lang w:eastAsia="ro-RO"/>
              </w:rPr>
            </w:pPr>
            <w:proofErr w:type="spellStart"/>
            <w:r w:rsidRPr="000A13FD">
              <w:rPr>
                <w:rFonts w:eastAsia="Times New Roman"/>
                <w:szCs w:val="24"/>
                <w:lang w:eastAsia="ro-RO"/>
              </w:rPr>
              <w:t>Admin</w:t>
            </w:r>
            <w:proofErr w:type="spellEnd"/>
          </w:p>
        </w:tc>
        <w:tc>
          <w:tcPr>
            <w:tcW w:w="2275" w:type="dxa"/>
            <w:shd w:val="clear" w:color="auto" w:fill="auto"/>
            <w:noWrap/>
            <w:vAlign w:val="center"/>
          </w:tcPr>
          <w:p w14:paraId="15C6C53C" w14:textId="77777777" w:rsidR="00A83E36" w:rsidRPr="000A13FD" w:rsidRDefault="00A83E36" w:rsidP="001733A9">
            <w:pPr>
              <w:spacing w:line="276" w:lineRule="auto"/>
              <w:jc w:val="center"/>
              <w:rPr>
                <w:rFonts w:eastAsia="Times New Roman"/>
                <w:szCs w:val="24"/>
                <w:lang w:eastAsia="ro-RO"/>
              </w:rPr>
            </w:pPr>
          </w:p>
        </w:tc>
      </w:tr>
      <w:tr w:rsidR="00A83E36" w:rsidRPr="000A13FD" w14:paraId="4B3FFFD4" w14:textId="77777777" w:rsidTr="00020FF0">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7DFF8641" w14:textId="77777777" w:rsidR="00A83E36" w:rsidRPr="000A13FD" w:rsidRDefault="00A83E36" w:rsidP="001733A9">
            <w:pPr>
              <w:spacing w:line="276" w:lineRule="auto"/>
              <w:rPr>
                <w:szCs w:val="24"/>
                <w:lang w:eastAsia="ro-RO"/>
              </w:rPr>
            </w:pPr>
            <w:r w:rsidRPr="000A13FD">
              <w:rPr>
                <w:szCs w:val="24"/>
                <w:lang w:eastAsia="ro-RO"/>
              </w:rPr>
              <w:t>5.1.3</w:t>
            </w:r>
          </w:p>
        </w:tc>
        <w:tc>
          <w:tcPr>
            <w:tcW w:w="3119"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ECE5D6E" w14:textId="755765FD" w:rsidR="00A83E36" w:rsidRPr="000A13FD" w:rsidRDefault="00A83E36" w:rsidP="001733A9">
            <w:pPr>
              <w:keepLines/>
              <w:spacing w:line="276" w:lineRule="auto"/>
              <w:rPr>
                <w:szCs w:val="24"/>
                <w:lang w:eastAsia="ro-RO"/>
              </w:rPr>
            </w:pPr>
            <w:r w:rsidRPr="007559BB">
              <w:rPr>
                <w:color w:val="000000" w:themeColor="text1"/>
                <w:szCs w:val="24"/>
                <w:lang w:eastAsia="ro-RO"/>
              </w:rPr>
              <w:t xml:space="preserve">Informarea / conștientizarea cu privire la măsurile și regulile de gestionare durabilă a zonelor umede </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DE31B80" w14:textId="77777777" w:rsidR="00A83E36" w:rsidRPr="000A13FD" w:rsidRDefault="00A83E36"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CA2F5D5" w14:textId="77777777" w:rsidR="00A83E36" w:rsidRPr="000A13FD" w:rsidRDefault="00A83E36"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2BDE1A4" w14:textId="77777777" w:rsidR="00A83E36" w:rsidRPr="000A13FD" w:rsidRDefault="00A83E36"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98634C3" w14:textId="77777777" w:rsidR="00A83E36" w:rsidRPr="000A13FD" w:rsidRDefault="00A83E36"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CA2CAB1" w14:textId="77777777" w:rsidR="00A83E36" w:rsidRPr="000A13FD" w:rsidRDefault="00A83E36"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C46EECD" w14:textId="77777777" w:rsidR="00A83E36" w:rsidRPr="000A13FD" w:rsidRDefault="00A83E36"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843E3C0" w14:textId="77777777" w:rsidR="00A83E36" w:rsidRPr="000A13FD" w:rsidRDefault="00A83E36"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F84F5D8" w14:textId="77777777" w:rsidR="00A83E36" w:rsidRPr="000A13FD" w:rsidRDefault="00A83E36"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AD8490B" w14:textId="77777777" w:rsidR="00A83E36" w:rsidRPr="000A13FD" w:rsidRDefault="00A83E36" w:rsidP="001733A9">
            <w:pPr>
              <w:spacing w:line="276" w:lineRule="auto"/>
              <w:jc w:val="center"/>
              <w:rPr>
                <w:rFonts w:eastAsia="Times New Roman"/>
                <w:szCs w:val="24"/>
                <w:lang w:eastAsia="ro-RO"/>
              </w:rPr>
            </w:pPr>
            <w:r w:rsidRPr="000A13FD">
              <w:rPr>
                <w:rFonts w:eastAsia="Times New Roman"/>
                <w:szCs w:val="24"/>
                <w:lang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677024A" w14:textId="77777777" w:rsidR="00A83E36" w:rsidRPr="000A13FD" w:rsidRDefault="00A83E36"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E9F9BCF" w14:textId="77777777" w:rsidR="00A83E36" w:rsidRPr="000A13FD" w:rsidRDefault="00A83E36"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C29469E" w14:textId="77777777" w:rsidR="00A83E36" w:rsidRPr="000A13FD" w:rsidRDefault="00A83E36"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686DCE3" w14:textId="77777777" w:rsidR="00A83E36" w:rsidRPr="000A13FD" w:rsidRDefault="00A83E36"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ED4C0DD" w14:textId="77777777" w:rsidR="00A83E36" w:rsidRPr="000A13FD" w:rsidRDefault="00A83E36"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2F7B44F" w14:textId="77777777" w:rsidR="00A83E36" w:rsidRPr="000A13FD" w:rsidRDefault="00A83E36"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3CCDBE4" w14:textId="77777777" w:rsidR="00A83E36" w:rsidRPr="000A13FD" w:rsidRDefault="00A83E36"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51CA595" w14:textId="77777777" w:rsidR="00A83E36" w:rsidRPr="000A13FD" w:rsidRDefault="00A83E36"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708F0F7" w14:textId="77777777" w:rsidR="00A83E36" w:rsidRPr="000A13FD" w:rsidRDefault="00A83E36"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D10F12B" w14:textId="77777777" w:rsidR="00A83E36" w:rsidRPr="000A13FD" w:rsidRDefault="00A83E36"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46"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E00FCBB" w14:textId="77777777" w:rsidR="00A83E36" w:rsidRPr="000A13FD" w:rsidRDefault="00A83E36" w:rsidP="001733A9">
            <w:pPr>
              <w:spacing w:line="276" w:lineRule="auto"/>
              <w:ind w:right="-29"/>
              <w:jc w:val="center"/>
              <w:rPr>
                <w:rFonts w:eastAsia="Times New Roman"/>
                <w:szCs w:val="24"/>
                <w:lang w:eastAsia="ro-RO"/>
              </w:rPr>
            </w:pPr>
            <w:r w:rsidRPr="000A13FD">
              <w:rPr>
                <w:rFonts w:eastAsia="Times New Roman"/>
                <w:szCs w:val="24"/>
                <w:lang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tcPr>
          <w:p w14:paraId="56EC3A05" w14:textId="77777777" w:rsidR="00A83E36" w:rsidRPr="000A13FD" w:rsidRDefault="00A83E36" w:rsidP="001733A9">
            <w:pPr>
              <w:spacing w:line="276" w:lineRule="auto"/>
              <w:jc w:val="center"/>
              <w:rPr>
                <w:rFonts w:eastAsia="Times New Roman"/>
                <w:szCs w:val="24"/>
                <w:lang w:eastAsia="ro-RO"/>
              </w:rPr>
            </w:pPr>
            <w:r w:rsidRPr="000A13FD">
              <w:rPr>
                <w:rFonts w:eastAsia="Times New Roman"/>
                <w:szCs w:val="24"/>
                <w:lang w:eastAsia="ro-RO"/>
              </w:rPr>
              <w:t>Mare</w:t>
            </w:r>
          </w:p>
        </w:tc>
        <w:tc>
          <w:tcPr>
            <w:tcW w:w="992" w:type="dxa"/>
            <w:tcBorders>
              <w:top w:val="single" w:sz="2" w:space="0" w:color="auto"/>
              <w:left w:val="single" w:sz="2" w:space="0" w:color="auto"/>
              <w:bottom w:val="single" w:sz="2" w:space="0" w:color="auto"/>
              <w:right w:val="single" w:sz="2" w:space="0" w:color="auto"/>
            </w:tcBorders>
          </w:tcPr>
          <w:p w14:paraId="3F7AB279" w14:textId="77777777" w:rsidR="00A83E36" w:rsidRPr="000A13FD" w:rsidRDefault="00A83E36" w:rsidP="001733A9">
            <w:pPr>
              <w:spacing w:line="276" w:lineRule="auto"/>
              <w:jc w:val="center"/>
              <w:rPr>
                <w:rFonts w:eastAsia="Times New Roman"/>
                <w:szCs w:val="24"/>
                <w:lang w:eastAsia="ro-RO"/>
              </w:rPr>
            </w:pPr>
            <w:proofErr w:type="spellStart"/>
            <w:r w:rsidRPr="000A13FD">
              <w:rPr>
                <w:rFonts w:eastAsia="Times New Roman"/>
                <w:szCs w:val="24"/>
                <w:lang w:eastAsia="ro-RO"/>
              </w:rPr>
              <w:t>Admin</w:t>
            </w:r>
            <w:proofErr w:type="spellEnd"/>
          </w:p>
        </w:tc>
        <w:tc>
          <w:tcPr>
            <w:tcW w:w="2275" w:type="dxa"/>
            <w:tcBorders>
              <w:bottom w:val="single" w:sz="2" w:space="0" w:color="auto"/>
            </w:tcBorders>
            <w:shd w:val="clear" w:color="auto" w:fill="auto"/>
            <w:noWrap/>
            <w:vAlign w:val="center"/>
          </w:tcPr>
          <w:p w14:paraId="611DB1EF" w14:textId="77777777" w:rsidR="00A83E36" w:rsidRPr="000A13FD" w:rsidRDefault="00A83E36" w:rsidP="001733A9">
            <w:pPr>
              <w:spacing w:line="276" w:lineRule="auto"/>
              <w:jc w:val="center"/>
              <w:rPr>
                <w:rFonts w:eastAsia="Times New Roman"/>
                <w:szCs w:val="24"/>
                <w:lang w:eastAsia="ro-RO"/>
              </w:rPr>
            </w:pPr>
            <w:r w:rsidRPr="000A13FD">
              <w:rPr>
                <w:rFonts w:eastAsia="Times New Roman"/>
                <w:szCs w:val="24"/>
                <w:lang w:eastAsia="ro-RO"/>
              </w:rPr>
              <w:t>Apele Române, ANPA</w:t>
            </w:r>
          </w:p>
        </w:tc>
      </w:tr>
      <w:tr w:rsidR="00970CDF" w:rsidRPr="000A13FD" w14:paraId="4886082C" w14:textId="77777777" w:rsidTr="00020FF0">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F2F2F2" w:themeFill="background1" w:themeFillShade="F2"/>
            <w:noWrap/>
            <w:vAlign w:val="center"/>
          </w:tcPr>
          <w:p w14:paraId="71465855" w14:textId="77777777" w:rsidR="00970CDF" w:rsidRPr="000A13FD" w:rsidRDefault="00970CDF" w:rsidP="001733A9">
            <w:pPr>
              <w:spacing w:line="276" w:lineRule="auto"/>
              <w:rPr>
                <w:szCs w:val="24"/>
                <w:lang w:eastAsia="ro-RO"/>
              </w:rPr>
            </w:pPr>
          </w:p>
        </w:tc>
        <w:tc>
          <w:tcPr>
            <w:tcW w:w="12907" w:type="dxa"/>
            <w:gridSpan w:val="24"/>
            <w:tcBorders>
              <w:top w:val="single" w:sz="2" w:space="0" w:color="auto"/>
              <w:left w:val="single" w:sz="2" w:space="0" w:color="auto"/>
              <w:bottom w:val="single" w:sz="2" w:space="0" w:color="auto"/>
            </w:tcBorders>
            <w:shd w:val="clear" w:color="auto" w:fill="F2F2F2" w:themeFill="background1" w:themeFillShade="F2"/>
            <w:noWrap/>
          </w:tcPr>
          <w:p w14:paraId="32B7996F" w14:textId="0BD20C6D" w:rsidR="00970CDF" w:rsidRPr="000A13FD" w:rsidRDefault="00970CDF" w:rsidP="001733A9">
            <w:pPr>
              <w:spacing w:line="276" w:lineRule="auto"/>
              <w:rPr>
                <w:rFonts w:eastAsia="Times New Roman"/>
                <w:szCs w:val="24"/>
                <w:lang w:eastAsia="ro-RO"/>
              </w:rPr>
            </w:pPr>
            <w:r w:rsidRPr="000A13FD">
              <w:rPr>
                <w:rFonts w:eastAsia="Times New Roman"/>
                <w:b/>
                <w:bCs/>
                <w:iCs/>
                <w:szCs w:val="24"/>
              </w:rPr>
              <w:t>MG 1</w:t>
            </w:r>
            <w:r w:rsidR="006D737D">
              <w:rPr>
                <w:rFonts w:eastAsia="Times New Roman"/>
                <w:b/>
                <w:bCs/>
                <w:iCs/>
                <w:szCs w:val="24"/>
              </w:rPr>
              <w:t xml:space="preserve">3 </w:t>
            </w:r>
            <w:r w:rsidRPr="000A13FD">
              <w:rPr>
                <w:rFonts w:eastAsia="Times New Roman"/>
                <w:b/>
                <w:bCs/>
                <w:iCs/>
                <w:szCs w:val="24"/>
              </w:rPr>
              <w:t xml:space="preserve">/ </w:t>
            </w:r>
            <w:r w:rsidRPr="000A13FD">
              <w:rPr>
                <w:b/>
                <w:szCs w:val="24"/>
              </w:rPr>
              <w:t>OS 1</w:t>
            </w:r>
            <w:r w:rsidR="006D737D">
              <w:rPr>
                <w:b/>
                <w:szCs w:val="24"/>
              </w:rPr>
              <w:t>3</w:t>
            </w:r>
            <w:r w:rsidRPr="000A13FD">
              <w:rPr>
                <w:b/>
                <w:szCs w:val="24"/>
              </w:rPr>
              <w:t xml:space="preserve"> </w:t>
            </w:r>
            <w:r w:rsidRPr="000A13FD">
              <w:rPr>
                <w:rFonts w:eastAsia="Times New Roman"/>
                <w:b/>
                <w:bCs/>
                <w:iCs/>
                <w:szCs w:val="24"/>
              </w:rPr>
              <w:t>Promovarea unei dezvoltări urbane durabile a localită</w:t>
            </w:r>
            <w:r w:rsidR="000A13FD">
              <w:rPr>
                <w:rFonts w:eastAsia="Times New Roman"/>
                <w:b/>
                <w:bCs/>
                <w:iCs/>
                <w:szCs w:val="24"/>
              </w:rPr>
              <w:t>ț</w:t>
            </w:r>
            <w:r w:rsidRPr="000A13FD">
              <w:rPr>
                <w:rFonts w:eastAsia="Times New Roman"/>
                <w:b/>
                <w:bCs/>
                <w:iCs/>
                <w:szCs w:val="24"/>
              </w:rPr>
              <w:t>ilor aflate pe teritoriul sau în vecinătatea sitului</w:t>
            </w:r>
          </w:p>
        </w:tc>
      </w:tr>
      <w:tr w:rsidR="00A83E36" w:rsidRPr="000A13FD" w14:paraId="38289D1B" w14:textId="77777777" w:rsidTr="00020FF0">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8F45973" w14:textId="77777777" w:rsidR="00A83E36" w:rsidRPr="000A13FD" w:rsidRDefault="00A83E36" w:rsidP="001733A9">
            <w:pPr>
              <w:spacing w:line="276" w:lineRule="auto"/>
              <w:rPr>
                <w:szCs w:val="24"/>
                <w:lang w:eastAsia="ro-RO"/>
              </w:rPr>
            </w:pPr>
            <w:r w:rsidRPr="000A13FD">
              <w:rPr>
                <w:szCs w:val="24"/>
                <w:lang w:eastAsia="ro-RO"/>
              </w:rPr>
              <w:t>5.2.1</w:t>
            </w:r>
          </w:p>
        </w:tc>
        <w:tc>
          <w:tcPr>
            <w:tcW w:w="3119"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11865F9" w14:textId="143367B3" w:rsidR="00A83E36" w:rsidRPr="000A13FD" w:rsidRDefault="00A83E36" w:rsidP="001733A9">
            <w:pPr>
              <w:keepLines/>
              <w:spacing w:line="276" w:lineRule="auto"/>
              <w:rPr>
                <w:szCs w:val="24"/>
                <w:lang w:eastAsia="ro-RO"/>
              </w:rPr>
            </w:pPr>
            <w:r w:rsidRPr="000A13FD">
              <w:rPr>
                <w:szCs w:val="24"/>
                <w:lang w:eastAsia="ro-RO"/>
              </w:rPr>
              <w:t xml:space="preserve">Promovarea </w:t>
            </w:r>
            <w:r>
              <w:rPr>
                <w:szCs w:val="24"/>
                <w:lang w:eastAsia="ro-RO"/>
              </w:rPr>
              <w:t xml:space="preserve">revizuirii planurilor de dezvoltare pentru zonele incluse în </w:t>
            </w:r>
            <w:r w:rsidRPr="002C7C60">
              <w:rPr>
                <w:szCs w:val="24"/>
                <w:lang w:eastAsia="ro-RO"/>
              </w:rPr>
              <w:t>ari</w:t>
            </w:r>
            <w:r>
              <w:rPr>
                <w:szCs w:val="24"/>
                <w:lang w:eastAsia="ro-RO"/>
              </w:rPr>
              <w:t>ile</w:t>
            </w:r>
            <w:r w:rsidRPr="002C7C60">
              <w:rPr>
                <w:szCs w:val="24"/>
                <w:lang w:eastAsia="ro-RO"/>
              </w:rPr>
              <w:t xml:space="preserve"> naturale protejate </w:t>
            </w:r>
            <w:r>
              <w:rPr>
                <w:szCs w:val="24"/>
                <w:lang w:eastAsia="ro-RO"/>
              </w:rPr>
              <w:t xml:space="preserve">ROSCI0220 </w:t>
            </w:r>
            <w:proofErr w:type="spellStart"/>
            <w:r w:rsidRPr="002C7C60">
              <w:rPr>
                <w:szCs w:val="24"/>
                <w:lang w:eastAsia="ro-RO"/>
              </w:rPr>
              <w:t>Săcueni</w:t>
            </w:r>
            <w:proofErr w:type="spellEnd"/>
            <w:r>
              <w:rPr>
                <w:szCs w:val="24"/>
                <w:lang w:eastAsia="ro-RO"/>
              </w:rPr>
              <w:t xml:space="preserve"> și 2.184 Lacul Cicoș în conformitate cu prevederile planului de management.</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00CC917" w14:textId="77777777" w:rsidR="00A83E36" w:rsidRPr="000A13FD" w:rsidRDefault="00A83E36"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58B43B5" w14:textId="77777777" w:rsidR="00A83E36" w:rsidRPr="000A13FD" w:rsidRDefault="00A83E36"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AB1541D" w14:textId="77777777" w:rsidR="00A83E36" w:rsidRPr="000A13FD" w:rsidRDefault="00A83E36"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FF4C2D0" w14:textId="77777777" w:rsidR="00A83E36" w:rsidRPr="000A13FD" w:rsidRDefault="00A83E36"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BE27D14" w14:textId="77777777" w:rsidR="00A83E36" w:rsidRPr="000A13FD" w:rsidRDefault="00A83E36"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AE54819" w14:textId="77777777" w:rsidR="00A83E36" w:rsidRPr="000A13FD" w:rsidRDefault="00A83E36"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90BCD22" w14:textId="77777777" w:rsidR="00A83E36" w:rsidRPr="000A13FD" w:rsidRDefault="00A83E36"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4C97A54" w14:textId="77777777" w:rsidR="00A83E36" w:rsidRPr="000A13FD" w:rsidRDefault="00A83E36"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066AE5A" w14:textId="77777777" w:rsidR="00A83E36" w:rsidRPr="000A13FD" w:rsidRDefault="00A83E36" w:rsidP="001733A9">
            <w:pPr>
              <w:spacing w:line="276" w:lineRule="auto"/>
              <w:jc w:val="center"/>
              <w:rPr>
                <w:rFonts w:eastAsia="Times New Roman"/>
                <w:szCs w:val="24"/>
                <w:lang w:eastAsia="ro-RO"/>
              </w:rPr>
            </w:pPr>
            <w:r w:rsidRPr="000A13FD">
              <w:rPr>
                <w:rFonts w:eastAsia="Times New Roman"/>
                <w:szCs w:val="24"/>
                <w:lang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E3B7142" w14:textId="77777777" w:rsidR="00A83E36" w:rsidRPr="000A13FD" w:rsidRDefault="00A83E36"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974E483" w14:textId="77777777" w:rsidR="00A83E36" w:rsidRPr="000A13FD" w:rsidRDefault="00A83E36"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46F7964" w14:textId="77777777" w:rsidR="00A83E36" w:rsidRPr="000A13FD" w:rsidRDefault="00A83E36"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390B84A" w14:textId="77777777" w:rsidR="00A83E36" w:rsidRPr="000A13FD" w:rsidRDefault="00A83E36"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1FAA2E2" w14:textId="77777777" w:rsidR="00A83E36" w:rsidRPr="000A13FD" w:rsidRDefault="00A83E36"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747942F" w14:textId="77777777" w:rsidR="00A83E36" w:rsidRPr="000A13FD" w:rsidRDefault="00A83E36"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00CD859" w14:textId="77777777" w:rsidR="00A83E36" w:rsidRPr="000A13FD" w:rsidRDefault="00A83E36"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7D478D1" w14:textId="77777777" w:rsidR="00A83E36" w:rsidRPr="000A13FD" w:rsidRDefault="00A83E36"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D2BC365" w14:textId="77777777" w:rsidR="00A83E36" w:rsidRPr="000A13FD" w:rsidRDefault="00A83E36"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2F3A885" w14:textId="77777777" w:rsidR="00A83E36" w:rsidRPr="000A13FD" w:rsidRDefault="00A83E36"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46"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894E450" w14:textId="77777777" w:rsidR="00A83E36" w:rsidRPr="000A13FD" w:rsidRDefault="00A83E36" w:rsidP="001733A9">
            <w:pPr>
              <w:spacing w:line="276" w:lineRule="auto"/>
              <w:ind w:right="-29"/>
              <w:jc w:val="center"/>
              <w:rPr>
                <w:rFonts w:eastAsia="Times New Roman"/>
                <w:szCs w:val="24"/>
                <w:lang w:eastAsia="ro-RO"/>
              </w:rPr>
            </w:pPr>
            <w:r w:rsidRPr="000A13FD">
              <w:rPr>
                <w:rFonts w:eastAsia="Times New Roman"/>
                <w:szCs w:val="24"/>
                <w:lang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tcPr>
          <w:p w14:paraId="43079D6A" w14:textId="77777777" w:rsidR="00A83E36" w:rsidRPr="000A13FD" w:rsidRDefault="00A83E36" w:rsidP="001733A9">
            <w:pPr>
              <w:spacing w:line="276" w:lineRule="auto"/>
              <w:jc w:val="center"/>
              <w:rPr>
                <w:rFonts w:eastAsia="Times New Roman"/>
                <w:szCs w:val="24"/>
                <w:lang w:eastAsia="ro-RO"/>
              </w:rPr>
            </w:pPr>
          </w:p>
          <w:p w14:paraId="162EC8DF" w14:textId="77777777" w:rsidR="00A83E36" w:rsidRPr="000A13FD" w:rsidRDefault="00A83E36" w:rsidP="001733A9">
            <w:pPr>
              <w:spacing w:line="276" w:lineRule="auto"/>
              <w:jc w:val="center"/>
              <w:rPr>
                <w:rFonts w:eastAsia="Times New Roman"/>
                <w:szCs w:val="24"/>
                <w:lang w:eastAsia="ro-RO"/>
              </w:rPr>
            </w:pPr>
            <w:r w:rsidRPr="000A13FD">
              <w:rPr>
                <w:rFonts w:eastAsia="Times New Roman"/>
                <w:szCs w:val="24"/>
                <w:lang w:eastAsia="ro-RO"/>
              </w:rPr>
              <w:t>Mare</w:t>
            </w:r>
          </w:p>
        </w:tc>
        <w:tc>
          <w:tcPr>
            <w:tcW w:w="992" w:type="dxa"/>
            <w:tcBorders>
              <w:top w:val="single" w:sz="2" w:space="0" w:color="auto"/>
              <w:left w:val="single" w:sz="2" w:space="0" w:color="auto"/>
              <w:bottom w:val="single" w:sz="2" w:space="0" w:color="auto"/>
              <w:right w:val="single" w:sz="2" w:space="0" w:color="auto"/>
            </w:tcBorders>
          </w:tcPr>
          <w:p w14:paraId="1BDCD2EE" w14:textId="77777777" w:rsidR="00A83E36" w:rsidRPr="000A13FD" w:rsidRDefault="00A83E36" w:rsidP="001733A9">
            <w:pPr>
              <w:spacing w:line="276" w:lineRule="auto"/>
              <w:jc w:val="center"/>
              <w:rPr>
                <w:rFonts w:eastAsia="Times New Roman"/>
                <w:szCs w:val="24"/>
                <w:lang w:eastAsia="ro-RO"/>
              </w:rPr>
            </w:pPr>
          </w:p>
          <w:p w14:paraId="0194A59E" w14:textId="77777777" w:rsidR="00A83E36" w:rsidRPr="000A13FD" w:rsidRDefault="00A83E36" w:rsidP="001733A9">
            <w:pPr>
              <w:spacing w:line="276" w:lineRule="auto"/>
              <w:jc w:val="center"/>
              <w:rPr>
                <w:rFonts w:eastAsia="Times New Roman"/>
                <w:szCs w:val="24"/>
                <w:lang w:eastAsia="ro-RO"/>
              </w:rPr>
            </w:pPr>
            <w:proofErr w:type="spellStart"/>
            <w:r w:rsidRPr="000A13FD">
              <w:rPr>
                <w:rFonts w:eastAsia="Times New Roman"/>
                <w:szCs w:val="24"/>
                <w:lang w:eastAsia="ro-RO"/>
              </w:rPr>
              <w:t>Admin</w:t>
            </w:r>
            <w:proofErr w:type="spellEnd"/>
          </w:p>
        </w:tc>
        <w:tc>
          <w:tcPr>
            <w:tcW w:w="2275" w:type="dxa"/>
            <w:shd w:val="clear" w:color="auto" w:fill="auto"/>
            <w:noWrap/>
            <w:vAlign w:val="center"/>
          </w:tcPr>
          <w:p w14:paraId="3EA257DE" w14:textId="690D8136" w:rsidR="00A83E36" w:rsidRPr="000A13FD" w:rsidRDefault="00A83E36" w:rsidP="001733A9">
            <w:pPr>
              <w:spacing w:line="276" w:lineRule="auto"/>
              <w:rPr>
                <w:rFonts w:eastAsia="Times New Roman"/>
                <w:szCs w:val="24"/>
                <w:lang w:eastAsia="ro-RO"/>
              </w:rPr>
            </w:pPr>
            <w:r w:rsidRPr="000A13FD">
              <w:rPr>
                <w:rFonts w:eastAsia="Times New Roman"/>
                <w:szCs w:val="24"/>
                <w:lang w:eastAsia="ro-RO"/>
              </w:rPr>
              <w:t xml:space="preserve"> Administra</w:t>
            </w:r>
            <w:r>
              <w:rPr>
                <w:rFonts w:eastAsia="Times New Roman"/>
                <w:szCs w:val="24"/>
                <w:lang w:eastAsia="ro-RO"/>
              </w:rPr>
              <w:t>ț</w:t>
            </w:r>
            <w:r w:rsidRPr="000A13FD">
              <w:rPr>
                <w:rFonts w:eastAsia="Times New Roman"/>
                <w:szCs w:val="24"/>
                <w:lang w:eastAsia="ro-RO"/>
              </w:rPr>
              <w:t>ia publică locală</w:t>
            </w:r>
          </w:p>
          <w:p w14:paraId="7511C5B3" w14:textId="77777777" w:rsidR="00A83E36" w:rsidRPr="000A13FD" w:rsidRDefault="00A83E36" w:rsidP="001733A9">
            <w:pPr>
              <w:spacing w:line="276" w:lineRule="auto"/>
              <w:jc w:val="center"/>
              <w:rPr>
                <w:rFonts w:eastAsia="Times New Roman"/>
                <w:szCs w:val="24"/>
                <w:lang w:eastAsia="ro-RO"/>
              </w:rPr>
            </w:pPr>
          </w:p>
          <w:p w14:paraId="45DA5877" w14:textId="77777777" w:rsidR="00A83E36" w:rsidRPr="000A13FD" w:rsidRDefault="00A83E36" w:rsidP="001733A9">
            <w:pPr>
              <w:spacing w:line="276" w:lineRule="auto"/>
              <w:jc w:val="center"/>
              <w:rPr>
                <w:rFonts w:eastAsia="Times New Roman"/>
                <w:szCs w:val="24"/>
                <w:lang w:eastAsia="ro-RO"/>
              </w:rPr>
            </w:pPr>
          </w:p>
          <w:p w14:paraId="6480B18F" w14:textId="77777777" w:rsidR="00A83E36" w:rsidRPr="000A13FD" w:rsidRDefault="00A83E36" w:rsidP="001733A9">
            <w:pPr>
              <w:spacing w:line="276" w:lineRule="auto"/>
              <w:jc w:val="center"/>
              <w:rPr>
                <w:rFonts w:eastAsia="Times New Roman"/>
                <w:szCs w:val="24"/>
                <w:lang w:eastAsia="ro-RO"/>
              </w:rPr>
            </w:pPr>
          </w:p>
        </w:tc>
      </w:tr>
      <w:tr w:rsidR="00970CDF" w:rsidRPr="000A13FD" w14:paraId="2BCABA0E" w14:textId="77777777" w:rsidTr="002A366A">
        <w:trPr>
          <w:trHeight w:val="729"/>
          <w:jc w:val="center"/>
        </w:trPr>
        <w:tc>
          <w:tcPr>
            <w:tcW w:w="706" w:type="dxa"/>
            <w:tcBorders>
              <w:top w:val="single" w:sz="2" w:space="0" w:color="auto"/>
              <w:left w:val="single" w:sz="2" w:space="0" w:color="auto"/>
              <w:bottom w:val="single" w:sz="2" w:space="0" w:color="auto"/>
              <w:right w:val="single" w:sz="2" w:space="0" w:color="auto"/>
            </w:tcBorders>
            <w:shd w:val="clear" w:color="auto" w:fill="A6A6A6" w:themeFill="background1" w:themeFillShade="A6"/>
            <w:noWrap/>
            <w:vAlign w:val="center"/>
          </w:tcPr>
          <w:p w14:paraId="091FECB4" w14:textId="77777777" w:rsidR="00970CDF" w:rsidRPr="000A13FD" w:rsidRDefault="00970CDF" w:rsidP="001733A9">
            <w:pPr>
              <w:spacing w:line="276" w:lineRule="auto"/>
              <w:rPr>
                <w:szCs w:val="24"/>
                <w:lang w:eastAsia="ro-RO"/>
              </w:rPr>
            </w:pPr>
          </w:p>
        </w:tc>
        <w:tc>
          <w:tcPr>
            <w:tcW w:w="12907" w:type="dxa"/>
            <w:gridSpan w:val="24"/>
            <w:tcBorders>
              <w:top w:val="single" w:sz="2" w:space="0" w:color="auto"/>
              <w:left w:val="single" w:sz="2" w:space="0" w:color="auto"/>
              <w:bottom w:val="single" w:sz="2" w:space="0" w:color="auto"/>
            </w:tcBorders>
            <w:shd w:val="clear" w:color="auto" w:fill="A6A6A6" w:themeFill="background1" w:themeFillShade="A6"/>
            <w:noWrap/>
          </w:tcPr>
          <w:p w14:paraId="28C86B57" w14:textId="49DD710B" w:rsidR="00970CDF" w:rsidRPr="000A13FD" w:rsidRDefault="00970CDF" w:rsidP="00014D71">
            <w:pPr>
              <w:pStyle w:val="Heading4"/>
            </w:pPr>
            <w:r w:rsidRPr="000A13FD">
              <w:t xml:space="preserve">OG 6: </w:t>
            </w:r>
            <w:r w:rsidRPr="000A13FD">
              <w:rPr>
                <w:lang w:eastAsia="ar-SA"/>
              </w:rPr>
              <w:t>Crearea de oportunită</w:t>
            </w:r>
            <w:r w:rsidR="000A13FD">
              <w:rPr>
                <w:lang w:eastAsia="ar-SA"/>
              </w:rPr>
              <w:t>ț</w:t>
            </w:r>
            <w:r w:rsidRPr="000A13FD">
              <w:rPr>
                <w:lang w:eastAsia="ar-SA"/>
              </w:rPr>
              <w:t>i pentru desfă</w:t>
            </w:r>
            <w:r w:rsidR="000A13FD">
              <w:rPr>
                <w:lang w:eastAsia="ar-SA"/>
              </w:rPr>
              <w:t>ș</w:t>
            </w:r>
            <w:r w:rsidRPr="000A13FD">
              <w:rPr>
                <w:lang w:eastAsia="ar-SA"/>
              </w:rPr>
              <w:t xml:space="preserve">urarea unui turism durabil - prin valorificarea valorilor naturale </w:t>
            </w:r>
            <w:r w:rsidR="000A13FD">
              <w:rPr>
                <w:lang w:eastAsia="ar-SA"/>
              </w:rPr>
              <w:t>ș</w:t>
            </w:r>
            <w:r w:rsidRPr="000A13FD">
              <w:rPr>
                <w:lang w:eastAsia="ar-SA"/>
              </w:rPr>
              <w:t>i culturale - cu scopul limitării impactului asupra mediului</w:t>
            </w:r>
          </w:p>
        </w:tc>
      </w:tr>
      <w:tr w:rsidR="00970CDF" w:rsidRPr="000A13FD" w14:paraId="439F011E" w14:textId="77777777" w:rsidTr="00020FF0">
        <w:trPr>
          <w:trHeight w:val="359"/>
          <w:jc w:val="center"/>
        </w:trPr>
        <w:tc>
          <w:tcPr>
            <w:tcW w:w="706" w:type="dxa"/>
            <w:tcBorders>
              <w:top w:val="single" w:sz="2" w:space="0" w:color="auto"/>
              <w:left w:val="single" w:sz="2" w:space="0" w:color="auto"/>
              <w:bottom w:val="single" w:sz="2" w:space="0" w:color="auto"/>
              <w:right w:val="single" w:sz="2" w:space="0" w:color="auto"/>
            </w:tcBorders>
            <w:shd w:val="pct10" w:color="auto" w:fill="auto"/>
            <w:noWrap/>
            <w:vAlign w:val="center"/>
          </w:tcPr>
          <w:p w14:paraId="1B506F93" w14:textId="77777777" w:rsidR="00970CDF" w:rsidRPr="000A13FD" w:rsidRDefault="00970CDF" w:rsidP="001733A9">
            <w:pPr>
              <w:spacing w:line="276" w:lineRule="auto"/>
              <w:rPr>
                <w:szCs w:val="24"/>
                <w:lang w:eastAsia="ro-RO"/>
              </w:rPr>
            </w:pPr>
          </w:p>
        </w:tc>
        <w:tc>
          <w:tcPr>
            <w:tcW w:w="12907" w:type="dxa"/>
            <w:gridSpan w:val="24"/>
            <w:tcBorders>
              <w:top w:val="single" w:sz="2" w:space="0" w:color="auto"/>
              <w:left w:val="single" w:sz="2" w:space="0" w:color="auto"/>
              <w:bottom w:val="single" w:sz="2" w:space="0" w:color="auto"/>
            </w:tcBorders>
            <w:shd w:val="pct10" w:color="auto" w:fill="auto"/>
            <w:noWrap/>
          </w:tcPr>
          <w:p w14:paraId="77D50EA0" w14:textId="7F9B69F6" w:rsidR="00970CDF" w:rsidRPr="000A13FD" w:rsidRDefault="00970CDF" w:rsidP="00014D71">
            <w:pPr>
              <w:pStyle w:val="Heading4"/>
              <w:rPr>
                <w:lang w:eastAsia="ro-RO"/>
              </w:rPr>
            </w:pPr>
            <w:r w:rsidRPr="000A13FD">
              <w:t>MG 1</w:t>
            </w:r>
            <w:r w:rsidR="006D737D">
              <w:t xml:space="preserve">4 </w:t>
            </w:r>
            <w:r w:rsidRPr="000A13FD">
              <w:t xml:space="preserve">/OS </w:t>
            </w:r>
            <w:r w:rsidR="006D737D" w:rsidRPr="000A13FD">
              <w:t>1</w:t>
            </w:r>
            <w:r w:rsidR="006D737D">
              <w:t>4</w:t>
            </w:r>
            <w:r w:rsidR="006D737D" w:rsidRPr="000A13FD">
              <w:t xml:space="preserve"> </w:t>
            </w:r>
            <w:r w:rsidRPr="000A13FD">
              <w:t>Implementarea măsurilor necesare pentru asigurarea unui turism durabil</w:t>
            </w:r>
          </w:p>
        </w:tc>
      </w:tr>
      <w:tr w:rsidR="00970CDF" w:rsidRPr="000A13FD" w14:paraId="6057FEB0" w14:textId="77777777" w:rsidTr="00020FF0">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5FAB271" w14:textId="77777777" w:rsidR="00970CDF" w:rsidRPr="000A13FD" w:rsidRDefault="00970CDF" w:rsidP="001733A9">
            <w:pPr>
              <w:spacing w:line="276" w:lineRule="auto"/>
              <w:rPr>
                <w:szCs w:val="24"/>
                <w:lang w:eastAsia="ro-RO"/>
              </w:rPr>
            </w:pPr>
            <w:r w:rsidRPr="000A13FD">
              <w:rPr>
                <w:szCs w:val="24"/>
                <w:lang w:eastAsia="ro-RO"/>
              </w:rPr>
              <w:t>6.1.1</w:t>
            </w:r>
          </w:p>
        </w:tc>
        <w:tc>
          <w:tcPr>
            <w:tcW w:w="311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D9C6B06" w14:textId="5F50EE07" w:rsidR="00970CDF" w:rsidRPr="000A13FD" w:rsidRDefault="00970CDF" w:rsidP="001733A9">
            <w:pPr>
              <w:keepLines/>
              <w:spacing w:line="276" w:lineRule="auto"/>
              <w:rPr>
                <w:szCs w:val="24"/>
                <w:lang w:eastAsia="ro-RO"/>
              </w:rPr>
            </w:pPr>
            <w:r w:rsidRPr="000A13FD">
              <w:rPr>
                <w:szCs w:val="24"/>
                <w:lang w:eastAsia="ro-RO"/>
              </w:rPr>
              <w:t xml:space="preserve">Instalarea de panouri </w:t>
            </w:r>
            <w:r w:rsidR="000A13FD">
              <w:rPr>
                <w:szCs w:val="24"/>
                <w:lang w:eastAsia="ro-RO"/>
              </w:rPr>
              <w:t>ș</w:t>
            </w:r>
            <w:r w:rsidRPr="000A13FD">
              <w:rPr>
                <w:szCs w:val="24"/>
                <w:lang w:eastAsia="ro-RO"/>
              </w:rPr>
              <w:t>i indicatoare în principalele puncte de interes</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4C29415"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7B7A75F"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B9CB4C3"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5CF8118"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49850E9"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264B04B"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BCC092F"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D89250B"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15EF016"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22D54B5"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0177FFD"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095FDC2"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5349DB9"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E937610"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A24F71B"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72873E1"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5F24F41"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BD7178A"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5AEDDB0"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46"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07B9548" w14:textId="77777777" w:rsidR="00970CDF" w:rsidRPr="000A13FD" w:rsidRDefault="00970CDF" w:rsidP="001733A9">
            <w:pPr>
              <w:spacing w:line="276" w:lineRule="auto"/>
              <w:ind w:right="-26"/>
              <w:jc w:val="center"/>
              <w:rPr>
                <w:rFonts w:eastAsia="Times New Roman"/>
                <w:szCs w:val="24"/>
                <w:lang w:eastAsia="ro-RO"/>
              </w:rPr>
            </w:pPr>
            <w:r w:rsidRPr="000A13FD">
              <w:rPr>
                <w:rFonts w:eastAsia="Times New Roman"/>
                <w:szCs w:val="24"/>
                <w:lang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tcPr>
          <w:p w14:paraId="001ADE07"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Medie</w:t>
            </w:r>
          </w:p>
        </w:tc>
        <w:tc>
          <w:tcPr>
            <w:tcW w:w="992" w:type="dxa"/>
            <w:tcBorders>
              <w:top w:val="single" w:sz="2" w:space="0" w:color="auto"/>
              <w:left w:val="single" w:sz="2" w:space="0" w:color="auto"/>
              <w:bottom w:val="single" w:sz="2" w:space="0" w:color="auto"/>
              <w:right w:val="single" w:sz="2" w:space="0" w:color="auto"/>
            </w:tcBorders>
          </w:tcPr>
          <w:p w14:paraId="21C4511E" w14:textId="77777777" w:rsidR="00970CDF" w:rsidRPr="000A13FD" w:rsidRDefault="00970CDF" w:rsidP="001733A9">
            <w:pPr>
              <w:spacing w:line="276" w:lineRule="auto"/>
              <w:jc w:val="center"/>
              <w:rPr>
                <w:rFonts w:eastAsia="Times New Roman"/>
                <w:szCs w:val="24"/>
                <w:lang w:eastAsia="ro-RO"/>
              </w:rPr>
            </w:pPr>
            <w:proofErr w:type="spellStart"/>
            <w:r w:rsidRPr="000A13FD">
              <w:rPr>
                <w:rFonts w:eastAsia="Times New Roman"/>
                <w:szCs w:val="24"/>
                <w:lang w:eastAsia="ro-RO"/>
              </w:rPr>
              <w:t>Admin</w:t>
            </w:r>
            <w:proofErr w:type="spellEnd"/>
          </w:p>
        </w:tc>
        <w:tc>
          <w:tcPr>
            <w:tcW w:w="2275" w:type="dxa"/>
            <w:shd w:val="clear" w:color="auto" w:fill="auto"/>
            <w:noWrap/>
            <w:vAlign w:val="center"/>
          </w:tcPr>
          <w:p w14:paraId="0368A393" w14:textId="77777777" w:rsidR="00970CDF" w:rsidRPr="000A13FD" w:rsidRDefault="00970CDF" w:rsidP="001733A9">
            <w:pPr>
              <w:spacing w:line="276" w:lineRule="auto"/>
              <w:jc w:val="center"/>
              <w:rPr>
                <w:rFonts w:eastAsia="Times New Roman"/>
                <w:szCs w:val="24"/>
                <w:lang w:eastAsia="ro-RO"/>
              </w:rPr>
            </w:pPr>
          </w:p>
        </w:tc>
      </w:tr>
      <w:tr w:rsidR="00970CDF" w:rsidRPr="000A13FD" w14:paraId="4E9CA39D" w14:textId="77777777" w:rsidTr="00020FF0">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AD2A04C" w14:textId="77777777" w:rsidR="00970CDF" w:rsidRPr="000A13FD" w:rsidRDefault="00970CDF" w:rsidP="001733A9">
            <w:pPr>
              <w:spacing w:line="276" w:lineRule="auto"/>
              <w:rPr>
                <w:szCs w:val="24"/>
                <w:lang w:eastAsia="ro-RO"/>
              </w:rPr>
            </w:pPr>
            <w:r w:rsidRPr="000A13FD">
              <w:rPr>
                <w:szCs w:val="24"/>
                <w:lang w:eastAsia="ro-RO"/>
              </w:rPr>
              <w:t>6.1.2</w:t>
            </w:r>
          </w:p>
        </w:tc>
        <w:tc>
          <w:tcPr>
            <w:tcW w:w="3119" w:type="dxa"/>
            <w:tcBorders>
              <w:top w:val="single" w:sz="2" w:space="0" w:color="auto"/>
              <w:left w:val="single" w:sz="2" w:space="0" w:color="auto"/>
              <w:bottom w:val="single" w:sz="2" w:space="0" w:color="auto"/>
              <w:right w:val="single" w:sz="2" w:space="0" w:color="auto"/>
            </w:tcBorders>
            <w:shd w:val="clear" w:color="auto" w:fill="auto"/>
            <w:noWrap/>
            <w:vAlign w:val="center"/>
          </w:tcPr>
          <w:p w14:paraId="6D5C4ED6" w14:textId="2847C4DE" w:rsidR="00970CDF" w:rsidRPr="000A13FD" w:rsidRDefault="00970CDF" w:rsidP="001733A9">
            <w:pPr>
              <w:spacing w:line="276" w:lineRule="auto"/>
              <w:ind w:left="16"/>
              <w:rPr>
                <w:szCs w:val="24"/>
                <w:lang w:eastAsia="ro-RO"/>
              </w:rPr>
            </w:pPr>
            <w:r w:rsidRPr="000A13FD">
              <w:rPr>
                <w:szCs w:val="24"/>
                <w:lang w:eastAsia="ro-RO"/>
              </w:rPr>
              <w:t xml:space="preserve">Dezvoltarea de parteneriate cu persoane </w:t>
            </w:r>
            <w:r w:rsidR="000A13FD">
              <w:rPr>
                <w:szCs w:val="24"/>
                <w:lang w:eastAsia="ro-RO"/>
              </w:rPr>
              <w:t>ș</w:t>
            </w:r>
            <w:r w:rsidRPr="000A13FD">
              <w:rPr>
                <w:szCs w:val="24"/>
                <w:lang w:eastAsia="ro-RO"/>
              </w:rPr>
              <w:t>i institu</w:t>
            </w:r>
            <w:r w:rsidR="000A13FD">
              <w:rPr>
                <w:szCs w:val="24"/>
                <w:lang w:eastAsia="ro-RO"/>
              </w:rPr>
              <w:t>ț</w:t>
            </w:r>
            <w:r w:rsidRPr="000A13FD">
              <w:rPr>
                <w:szCs w:val="24"/>
                <w:lang w:eastAsia="ro-RO"/>
              </w:rPr>
              <w:t>ii relevante</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9494FAC"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C822A90"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8A7AF2E"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3F83B86"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51045EC"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C5711B9"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34FDFBE"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A474753"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B882A0C"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1C1E19B"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5F8C995"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45A1D8B"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02C0AC2"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4A55CDE"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6E86074"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BC917A3"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C9C855B"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BB4D649"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38DB3BD"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46"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E35585D" w14:textId="77777777" w:rsidR="00970CDF" w:rsidRPr="000A13FD" w:rsidRDefault="00970CDF" w:rsidP="001733A9">
            <w:pPr>
              <w:spacing w:line="276" w:lineRule="auto"/>
              <w:ind w:right="-26"/>
              <w:jc w:val="center"/>
              <w:rPr>
                <w:rFonts w:eastAsia="Times New Roman"/>
                <w:szCs w:val="24"/>
                <w:lang w:eastAsia="ro-RO"/>
              </w:rPr>
            </w:pPr>
            <w:r w:rsidRPr="000A13FD">
              <w:rPr>
                <w:rFonts w:eastAsia="Times New Roman"/>
                <w:szCs w:val="24"/>
                <w:lang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tcPr>
          <w:p w14:paraId="6F8BC78A"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Medie</w:t>
            </w:r>
          </w:p>
        </w:tc>
        <w:tc>
          <w:tcPr>
            <w:tcW w:w="992" w:type="dxa"/>
            <w:tcBorders>
              <w:top w:val="single" w:sz="2" w:space="0" w:color="auto"/>
              <w:left w:val="single" w:sz="2" w:space="0" w:color="auto"/>
              <w:bottom w:val="single" w:sz="2" w:space="0" w:color="auto"/>
              <w:right w:val="single" w:sz="2" w:space="0" w:color="auto"/>
            </w:tcBorders>
          </w:tcPr>
          <w:p w14:paraId="6072FE94" w14:textId="77777777" w:rsidR="00970CDF" w:rsidRPr="000A13FD" w:rsidRDefault="00970CDF" w:rsidP="001733A9">
            <w:pPr>
              <w:spacing w:line="276" w:lineRule="auto"/>
              <w:jc w:val="center"/>
              <w:rPr>
                <w:rFonts w:eastAsia="Times New Roman"/>
                <w:szCs w:val="24"/>
                <w:lang w:eastAsia="ro-RO"/>
              </w:rPr>
            </w:pPr>
            <w:proofErr w:type="spellStart"/>
            <w:r w:rsidRPr="000A13FD">
              <w:rPr>
                <w:rFonts w:eastAsia="Times New Roman"/>
                <w:szCs w:val="24"/>
                <w:lang w:eastAsia="ro-RO"/>
              </w:rPr>
              <w:t>Admin</w:t>
            </w:r>
            <w:proofErr w:type="spellEnd"/>
          </w:p>
        </w:tc>
        <w:tc>
          <w:tcPr>
            <w:tcW w:w="2275" w:type="dxa"/>
            <w:shd w:val="clear" w:color="auto" w:fill="auto"/>
            <w:noWrap/>
            <w:vAlign w:val="center"/>
          </w:tcPr>
          <w:p w14:paraId="369D60F0" w14:textId="1F2A8B49"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ONG-uri, Universită</w:t>
            </w:r>
            <w:r w:rsidR="000A13FD">
              <w:rPr>
                <w:rFonts w:eastAsia="Times New Roman"/>
                <w:szCs w:val="24"/>
                <w:lang w:eastAsia="ro-RO"/>
              </w:rPr>
              <w:t>ț</w:t>
            </w:r>
            <w:r w:rsidRPr="000A13FD">
              <w:rPr>
                <w:rFonts w:eastAsia="Times New Roman"/>
                <w:szCs w:val="24"/>
                <w:lang w:eastAsia="ro-RO"/>
              </w:rPr>
              <w:t>i</w:t>
            </w:r>
          </w:p>
        </w:tc>
      </w:tr>
      <w:tr w:rsidR="00970CDF" w:rsidRPr="000A13FD" w14:paraId="42D485B8" w14:textId="77777777" w:rsidTr="00020FF0">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6A3DA25D" w14:textId="77777777" w:rsidR="00970CDF" w:rsidRPr="000A13FD" w:rsidRDefault="00970CDF" w:rsidP="001733A9">
            <w:pPr>
              <w:spacing w:line="276" w:lineRule="auto"/>
              <w:rPr>
                <w:szCs w:val="24"/>
                <w:lang w:eastAsia="ro-RO"/>
              </w:rPr>
            </w:pPr>
            <w:r w:rsidRPr="000A13FD">
              <w:rPr>
                <w:szCs w:val="24"/>
                <w:lang w:eastAsia="ro-RO"/>
              </w:rPr>
              <w:lastRenderedPageBreak/>
              <w:t>6.1.3</w:t>
            </w:r>
          </w:p>
        </w:tc>
        <w:tc>
          <w:tcPr>
            <w:tcW w:w="3119"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98AABF1" w14:textId="46DCE772" w:rsidR="00970CDF" w:rsidRPr="000A13FD" w:rsidRDefault="00970CDF" w:rsidP="001733A9">
            <w:pPr>
              <w:spacing w:line="276" w:lineRule="auto"/>
              <w:ind w:left="16"/>
              <w:rPr>
                <w:szCs w:val="24"/>
                <w:lang w:eastAsia="ro-RO"/>
              </w:rPr>
            </w:pPr>
            <w:r w:rsidRPr="000A13FD">
              <w:rPr>
                <w:szCs w:val="24"/>
                <w:lang w:eastAsia="ro-RO"/>
              </w:rPr>
              <w:t xml:space="preserve">Informare </w:t>
            </w:r>
            <w:r w:rsidR="000A13FD">
              <w:rPr>
                <w:szCs w:val="24"/>
                <w:lang w:eastAsia="ro-RO"/>
              </w:rPr>
              <w:t>ș</w:t>
            </w:r>
            <w:r w:rsidRPr="000A13FD">
              <w:rPr>
                <w:szCs w:val="24"/>
                <w:lang w:eastAsia="ro-RO"/>
              </w:rPr>
              <w:t>i con</w:t>
            </w:r>
            <w:r w:rsidR="000A13FD">
              <w:rPr>
                <w:szCs w:val="24"/>
                <w:lang w:eastAsia="ro-RO"/>
              </w:rPr>
              <w:t>ș</w:t>
            </w:r>
            <w:r w:rsidRPr="000A13FD">
              <w:rPr>
                <w:szCs w:val="24"/>
                <w:lang w:eastAsia="ro-RO"/>
              </w:rPr>
              <w:t xml:space="preserve">tientizare localnici cu privire la ariile protejate, valorile naturale </w:t>
            </w:r>
            <w:r w:rsidR="000A13FD">
              <w:rPr>
                <w:szCs w:val="24"/>
                <w:lang w:eastAsia="ro-RO"/>
              </w:rPr>
              <w:t>ș</w:t>
            </w:r>
            <w:r w:rsidRPr="000A13FD">
              <w:rPr>
                <w:szCs w:val="24"/>
                <w:lang w:eastAsia="ro-RO"/>
              </w:rPr>
              <w:t>i oportunită</w:t>
            </w:r>
            <w:r w:rsidR="000A13FD">
              <w:rPr>
                <w:szCs w:val="24"/>
                <w:lang w:eastAsia="ro-RO"/>
              </w:rPr>
              <w:t>ț</w:t>
            </w:r>
            <w:r w:rsidRPr="000A13FD">
              <w:rPr>
                <w:szCs w:val="24"/>
                <w:lang w:eastAsia="ro-RO"/>
              </w:rPr>
              <w:t>ile de valorificare durabilă</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7F31471"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3640F5E"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0AE343C"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616A649"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DF5F2BE"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F6E5403"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699F3FE"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B324FB0"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427C285"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45E28E8"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B5415C9"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3D4A120"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F36320D"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D2AE614"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1C96070"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58573FD"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BBF9FCE"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1627515"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93278E6"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46"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054FA55" w14:textId="77777777" w:rsidR="00970CDF" w:rsidRPr="000A13FD" w:rsidRDefault="00970CDF" w:rsidP="001733A9">
            <w:pPr>
              <w:spacing w:line="276" w:lineRule="auto"/>
              <w:ind w:right="-26"/>
              <w:jc w:val="center"/>
              <w:rPr>
                <w:rFonts w:eastAsia="Times New Roman"/>
                <w:szCs w:val="24"/>
                <w:lang w:eastAsia="ro-RO"/>
              </w:rPr>
            </w:pPr>
            <w:r w:rsidRPr="000A13FD">
              <w:rPr>
                <w:rFonts w:eastAsia="Times New Roman"/>
                <w:szCs w:val="24"/>
                <w:lang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tcPr>
          <w:p w14:paraId="57143C22"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Mare</w:t>
            </w:r>
          </w:p>
        </w:tc>
        <w:tc>
          <w:tcPr>
            <w:tcW w:w="992" w:type="dxa"/>
            <w:tcBorders>
              <w:top w:val="single" w:sz="2" w:space="0" w:color="auto"/>
              <w:left w:val="single" w:sz="2" w:space="0" w:color="auto"/>
              <w:bottom w:val="single" w:sz="2" w:space="0" w:color="auto"/>
              <w:right w:val="single" w:sz="2" w:space="0" w:color="auto"/>
            </w:tcBorders>
          </w:tcPr>
          <w:p w14:paraId="3E53D977" w14:textId="77777777" w:rsidR="00970CDF" w:rsidRPr="000A13FD" w:rsidRDefault="00970CDF" w:rsidP="001733A9">
            <w:pPr>
              <w:spacing w:line="276" w:lineRule="auto"/>
              <w:jc w:val="center"/>
              <w:rPr>
                <w:rFonts w:eastAsia="Times New Roman"/>
                <w:szCs w:val="24"/>
                <w:lang w:eastAsia="ro-RO"/>
              </w:rPr>
            </w:pPr>
            <w:proofErr w:type="spellStart"/>
            <w:r w:rsidRPr="000A13FD">
              <w:rPr>
                <w:rFonts w:eastAsia="Times New Roman"/>
                <w:szCs w:val="24"/>
                <w:lang w:eastAsia="ro-RO"/>
              </w:rPr>
              <w:t>Admin</w:t>
            </w:r>
            <w:proofErr w:type="spellEnd"/>
          </w:p>
        </w:tc>
        <w:tc>
          <w:tcPr>
            <w:tcW w:w="2275" w:type="dxa"/>
            <w:shd w:val="clear" w:color="auto" w:fill="auto"/>
            <w:noWrap/>
            <w:vAlign w:val="center"/>
          </w:tcPr>
          <w:p w14:paraId="31CA8EC9" w14:textId="569B7133" w:rsidR="00970CDF" w:rsidRPr="000A13FD" w:rsidRDefault="00970CDF" w:rsidP="001733A9">
            <w:pPr>
              <w:spacing w:line="276" w:lineRule="auto"/>
              <w:rPr>
                <w:rFonts w:eastAsia="Times New Roman"/>
                <w:szCs w:val="24"/>
                <w:lang w:eastAsia="ro-RO"/>
              </w:rPr>
            </w:pPr>
            <w:r w:rsidRPr="000A13FD">
              <w:rPr>
                <w:rFonts w:eastAsia="Times New Roman"/>
                <w:szCs w:val="24"/>
                <w:lang w:eastAsia="ro-RO"/>
              </w:rPr>
              <w:t>ONG –uri, Administra</w:t>
            </w:r>
            <w:r w:rsidR="000A13FD">
              <w:rPr>
                <w:rFonts w:eastAsia="Times New Roman"/>
                <w:szCs w:val="24"/>
                <w:lang w:eastAsia="ro-RO"/>
              </w:rPr>
              <w:t>ț</w:t>
            </w:r>
            <w:r w:rsidRPr="000A13FD">
              <w:rPr>
                <w:rFonts w:eastAsia="Times New Roman"/>
                <w:szCs w:val="24"/>
                <w:lang w:eastAsia="ro-RO"/>
              </w:rPr>
              <w:t>ia publică locală</w:t>
            </w:r>
          </w:p>
        </w:tc>
      </w:tr>
      <w:tr w:rsidR="00970CDF" w:rsidRPr="000A13FD" w14:paraId="6DD6CE11" w14:textId="77777777" w:rsidTr="00020FF0">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6E1AAF5E" w14:textId="77777777" w:rsidR="00970CDF" w:rsidRPr="000A13FD" w:rsidRDefault="00970CDF" w:rsidP="001733A9">
            <w:pPr>
              <w:spacing w:line="276" w:lineRule="auto"/>
              <w:rPr>
                <w:szCs w:val="24"/>
                <w:lang w:eastAsia="ro-RO"/>
              </w:rPr>
            </w:pPr>
            <w:r w:rsidRPr="000A13FD">
              <w:rPr>
                <w:szCs w:val="24"/>
                <w:lang w:eastAsia="ro-RO"/>
              </w:rPr>
              <w:t>6.1.4</w:t>
            </w:r>
          </w:p>
        </w:tc>
        <w:tc>
          <w:tcPr>
            <w:tcW w:w="3119" w:type="dxa"/>
            <w:tcBorders>
              <w:top w:val="single" w:sz="2" w:space="0" w:color="auto"/>
              <w:left w:val="single" w:sz="2" w:space="0" w:color="auto"/>
              <w:bottom w:val="single" w:sz="2" w:space="0" w:color="auto"/>
              <w:right w:val="single" w:sz="2" w:space="0" w:color="auto"/>
            </w:tcBorders>
            <w:shd w:val="clear" w:color="auto" w:fill="auto"/>
            <w:noWrap/>
            <w:vAlign w:val="center"/>
          </w:tcPr>
          <w:p w14:paraId="10C6ACF3" w14:textId="016B6C69" w:rsidR="00970CDF" w:rsidRPr="000A13FD" w:rsidRDefault="00970CDF" w:rsidP="001733A9">
            <w:pPr>
              <w:spacing w:line="276" w:lineRule="auto"/>
              <w:ind w:left="16"/>
              <w:rPr>
                <w:szCs w:val="24"/>
                <w:lang w:eastAsia="ro-RO"/>
              </w:rPr>
            </w:pPr>
            <w:r w:rsidRPr="000A13FD">
              <w:rPr>
                <w:szCs w:val="24"/>
                <w:lang w:eastAsia="ro-RO"/>
              </w:rPr>
              <w:t xml:space="preserve">Monitorizarea impactului turismului asupra stării de conservare a speciilor si habitatelor </w:t>
            </w:r>
            <w:r w:rsidR="00433ACF">
              <w:rPr>
                <w:szCs w:val="24"/>
                <w:lang w:eastAsia="ro-RO"/>
              </w:rPr>
              <w:t>speciilor</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0E5AD3C"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633B128"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8204DFB"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A5C792A"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8A11813"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725663F"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0D05475"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344D09D"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203F525"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CE06BAD"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88FA084"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90DCB88"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146099C"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6EB5A0D"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DEA56EC"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2159067"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0516BC7"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EA07927"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D549F11"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46"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267171C" w14:textId="77777777" w:rsidR="00970CDF" w:rsidRPr="000A13FD" w:rsidRDefault="00970CDF" w:rsidP="001733A9">
            <w:pPr>
              <w:spacing w:line="276" w:lineRule="auto"/>
              <w:ind w:right="-26"/>
              <w:jc w:val="center"/>
              <w:rPr>
                <w:rFonts w:eastAsia="Times New Roman"/>
                <w:szCs w:val="24"/>
                <w:lang w:eastAsia="ro-RO"/>
              </w:rPr>
            </w:pPr>
            <w:r w:rsidRPr="000A13FD">
              <w:rPr>
                <w:rFonts w:eastAsia="Times New Roman"/>
                <w:szCs w:val="24"/>
                <w:lang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tcPr>
          <w:p w14:paraId="47EE4F09"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Mare</w:t>
            </w:r>
          </w:p>
        </w:tc>
        <w:tc>
          <w:tcPr>
            <w:tcW w:w="992" w:type="dxa"/>
            <w:tcBorders>
              <w:top w:val="single" w:sz="2" w:space="0" w:color="auto"/>
              <w:left w:val="single" w:sz="2" w:space="0" w:color="auto"/>
              <w:bottom w:val="single" w:sz="2" w:space="0" w:color="auto"/>
              <w:right w:val="single" w:sz="2" w:space="0" w:color="auto"/>
            </w:tcBorders>
          </w:tcPr>
          <w:p w14:paraId="1C5AD927" w14:textId="77777777" w:rsidR="00970CDF" w:rsidRPr="000A13FD" w:rsidRDefault="00970CDF" w:rsidP="001733A9">
            <w:pPr>
              <w:spacing w:line="276" w:lineRule="auto"/>
              <w:jc w:val="center"/>
              <w:rPr>
                <w:rFonts w:eastAsia="Times New Roman"/>
                <w:szCs w:val="24"/>
                <w:lang w:eastAsia="ro-RO"/>
              </w:rPr>
            </w:pPr>
            <w:proofErr w:type="spellStart"/>
            <w:r w:rsidRPr="000A13FD">
              <w:rPr>
                <w:rFonts w:eastAsia="Times New Roman"/>
                <w:szCs w:val="24"/>
                <w:lang w:eastAsia="ro-RO"/>
              </w:rPr>
              <w:t>Admin</w:t>
            </w:r>
            <w:proofErr w:type="spellEnd"/>
          </w:p>
        </w:tc>
        <w:tc>
          <w:tcPr>
            <w:tcW w:w="2275" w:type="dxa"/>
            <w:shd w:val="clear" w:color="auto" w:fill="auto"/>
            <w:noWrap/>
            <w:vAlign w:val="center"/>
          </w:tcPr>
          <w:p w14:paraId="64495F38" w14:textId="77777777" w:rsidR="00970CDF" w:rsidRPr="000A13FD" w:rsidRDefault="00970CDF" w:rsidP="001733A9">
            <w:pPr>
              <w:spacing w:line="276" w:lineRule="auto"/>
              <w:jc w:val="center"/>
              <w:rPr>
                <w:rFonts w:eastAsia="Times New Roman"/>
                <w:szCs w:val="24"/>
                <w:lang w:eastAsia="ro-RO"/>
              </w:rPr>
            </w:pPr>
          </w:p>
        </w:tc>
      </w:tr>
      <w:tr w:rsidR="00970CDF" w:rsidRPr="000A13FD" w14:paraId="6E97477A" w14:textId="77777777" w:rsidTr="00020FF0">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64AC6380" w14:textId="77777777" w:rsidR="00970CDF" w:rsidRPr="000A13FD" w:rsidRDefault="00970CDF" w:rsidP="001733A9">
            <w:pPr>
              <w:spacing w:line="276" w:lineRule="auto"/>
              <w:rPr>
                <w:szCs w:val="24"/>
                <w:lang w:eastAsia="ro-RO"/>
              </w:rPr>
            </w:pPr>
            <w:r w:rsidRPr="000A13FD">
              <w:rPr>
                <w:szCs w:val="24"/>
                <w:lang w:eastAsia="ro-RO"/>
              </w:rPr>
              <w:t>6.1.5</w:t>
            </w:r>
          </w:p>
        </w:tc>
        <w:tc>
          <w:tcPr>
            <w:tcW w:w="3119"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472131F" w14:textId="083D0412" w:rsidR="00970CDF" w:rsidRPr="000A13FD" w:rsidRDefault="00970CDF" w:rsidP="001733A9">
            <w:pPr>
              <w:spacing w:line="276" w:lineRule="auto"/>
              <w:ind w:left="16"/>
              <w:rPr>
                <w:szCs w:val="24"/>
                <w:lang w:eastAsia="ro-RO"/>
              </w:rPr>
            </w:pPr>
            <w:r w:rsidRPr="000A13FD">
              <w:rPr>
                <w:szCs w:val="24"/>
                <w:lang w:eastAsia="ro-RO"/>
              </w:rPr>
              <w:t xml:space="preserve">Evaluarea </w:t>
            </w:r>
            <w:r w:rsidR="00A83E36" w:rsidRPr="000A13FD">
              <w:rPr>
                <w:szCs w:val="24"/>
                <w:lang w:eastAsia="ro-RO"/>
              </w:rPr>
              <w:t>pro</w:t>
            </w:r>
            <w:r w:rsidR="00A83E36">
              <w:rPr>
                <w:szCs w:val="24"/>
                <w:lang w:eastAsia="ro-RO"/>
              </w:rPr>
              <w:t>iectelor</w:t>
            </w:r>
            <w:r w:rsidR="00A83E36" w:rsidRPr="000A13FD">
              <w:rPr>
                <w:szCs w:val="24"/>
                <w:lang w:eastAsia="ro-RO"/>
              </w:rPr>
              <w:t xml:space="preserve"> </w:t>
            </w:r>
            <w:r w:rsidRPr="000A13FD">
              <w:rPr>
                <w:szCs w:val="24"/>
                <w:lang w:eastAsia="ro-RO"/>
              </w:rPr>
              <w:t xml:space="preserve">de dezvoltare locală </w:t>
            </w:r>
            <w:r w:rsidR="000A13FD">
              <w:rPr>
                <w:szCs w:val="24"/>
                <w:lang w:eastAsia="ro-RO"/>
              </w:rPr>
              <w:t>ș</w:t>
            </w:r>
            <w:r w:rsidRPr="000A13FD">
              <w:rPr>
                <w:szCs w:val="24"/>
                <w:lang w:eastAsia="ro-RO"/>
              </w:rPr>
              <w:t>i impact asupra mediului</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7545C22"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A5F7652"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B4AE5D5"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35FDF23"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0003BD9"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404D0AB"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7C60BFC"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3C6908B"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3A42812"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BA212E1"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3BB217F"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D00E45E"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645E52F"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275F970"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2EF34D2"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DCA5527"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6316C1F"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10DA885"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406C631"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46"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2EE1167" w14:textId="77777777" w:rsidR="00970CDF" w:rsidRPr="000A13FD" w:rsidRDefault="00970CDF" w:rsidP="001733A9">
            <w:pPr>
              <w:spacing w:line="276" w:lineRule="auto"/>
              <w:ind w:right="-26"/>
              <w:jc w:val="center"/>
              <w:rPr>
                <w:rFonts w:eastAsia="Times New Roman"/>
                <w:szCs w:val="24"/>
                <w:lang w:eastAsia="ro-RO"/>
              </w:rPr>
            </w:pPr>
            <w:r w:rsidRPr="000A13FD">
              <w:rPr>
                <w:rFonts w:eastAsia="Times New Roman"/>
                <w:szCs w:val="24"/>
                <w:lang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tcPr>
          <w:p w14:paraId="621E80D2" w14:textId="77777777" w:rsidR="00970CDF" w:rsidRPr="000A13FD" w:rsidRDefault="00970CDF" w:rsidP="001733A9">
            <w:pPr>
              <w:spacing w:line="276" w:lineRule="auto"/>
              <w:jc w:val="center"/>
              <w:rPr>
                <w:rFonts w:eastAsia="Times New Roman"/>
                <w:szCs w:val="24"/>
                <w:lang w:eastAsia="ro-RO"/>
              </w:rPr>
            </w:pPr>
            <w:r w:rsidRPr="000A13FD">
              <w:rPr>
                <w:rFonts w:eastAsia="Times New Roman"/>
                <w:szCs w:val="24"/>
                <w:lang w:eastAsia="ro-RO"/>
              </w:rPr>
              <w:t>Mare</w:t>
            </w:r>
          </w:p>
        </w:tc>
        <w:tc>
          <w:tcPr>
            <w:tcW w:w="992" w:type="dxa"/>
            <w:tcBorders>
              <w:top w:val="single" w:sz="2" w:space="0" w:color="auto"/>
              <w:left w:val="single" w:sz="2" w:space="0" w:color="auto"/>
              <w:bottom w:val="single" w:sz="2" w:space="0" w:color="auto"/>
              <w:right w:val="single" w:sz="2" w:space="0" w:color="auto"/>
            </w:tcBorders>
          </w:tcPr>
          <w:p w14:paraId="4740E16A" w14:textId="77777777" w:rsidR="00970CDF" w:rsidRPr="000A13FD" w:rsidRDefault="00970CDF" w:rsidP="001733A9">
            <w:pPr>
              <w:spacing w:line="276" w:lineRule="auto"/>
              <w:jc w:val="center"/>
              <w:rPr>
                <w:rFonts w:eastAsia="Times New Roman"/>
                <w:szCs w:val="24"/>
                <w:lang w:eastAsia="ro-RO"/>
              </w:rPr>
            </w:pPr>
            <w:proofErr w:type="spellStart"/>
            <w:r w:rsidRPr="000A13FD">
              <w:rPr>
                <w:rFonts w:eastAsia="Times New Roman"/>
                <w:szCs w:val="24"/>
                <w:lang w:eastAsia="ro-RO"/>
              </w:rPr>
              <w:t>Admin</w:t>
            </w:r>
            <w:proofErr w:type="spellEnd"/>
          </w:p>
        </w:tc>
        <w:tc>
          <w:tcPr>
            <w:tcW w:w="2275" w:type="dxa"/>
            <w:shd w:val="clear" w:color="auto" w:fill="auto"/>
            <w:noWrap/>
            <w:vAlign w:val="center"/>
          </w:tcPr>
          <w:p w14:paraId="1F147348" w14:textId="0C6915F4" w:rsidR="00970CDF" w:rsidRPr="000A13FD" w:rsidRDefault="00970CDF" w:rsidP="001733A9">
            <w:pPr>
              <w:spacing w:line="276" w:lineRule="auto"/>
              <w:rPr>
                <w:rFonts w:eastAsia="Times New Roman"/>
                <w:szCs w:val="24"/>
                <w:lang w:eastAsia="ro-RO"/>
              </w:rPr>
            </w:pPr>
            <w:r w:rsidRPr="000A13FD">
              <w:rPr>
                <w:rFonts w:eastAsia="Times New Roman"/>
                <w:szCs w:val="24"/>
                <w:lang w:eastAsia="ro-RO"/>
              </w:rPr>
              <w:t>Administra</w:t>
            </w:r>
            <w:r w:rsidR="000A13FD">
              <w:rPr>
                <w:rFonts w:eastAsia="Times New Roman"/>
                <w:szCs w:val="24"/>
                <w:lang w:eastAsia="ro-RO"/>
              </w:rPr>
              <w:t>ț</w:t>
            </w:r>
            <w:r w:rsidRPr="000A13FD">
              <w:rPr>
                <w:rFonts w:eastAsia="Times New Roman"/>
                <w:szCs w:val="24"/>
                <w:lang w:eastAsia="ro-RO"/>
              </w:rPr>
              <w:t>ia publică locală</w:t>
            </w:r>
          </w:p>
        </w:tc>
      </w:tr>
    </w:tbl>
    <w:p w14:paraId="3C9E079C" w14:textId="77777777" w:rsidR="00970CDF" w:rsidRPr="000A13FD" w:rsidRDefault="00970CDF" w:rsidP="001733A9">
      <w:pPr>
        <w:spacing w:line="276" w:lineRule="auto"/>
        <w:rPr>
          <w:rStyle w:val="Heading2Char"/>
          <w:rFonts w:eastAsia="Calibri"/>
          <w:szCs w:val="24"/>
        </w:rPr>
      </w:pPr>
    </w:p>
    <w:p w14:paraId="1596C1EB" w14:textId="77777777" w:rsidR="00970CDF" w:rsidRPr="000A13FD" w:rsidRDefault="00970CDF" w:rsidP="001733A9">
      <w:pPr>
        <w:spacing w:line="276" w:lineRule="auto"/>
        <w:rPr>
          <w:rStyle w:val="Heading2Char"/>
          <w:rFonts w:eastAsia="Calibri"/>
          <w:szCs w:val="24"/>
        </w:rPr>
        <w:sectPr w:rsidR="00970CDF" w:rsidRPr="000A13FD">
          <w:pgSz w:w="15840" w:h="12240" w:orient="landscape"/>
          <w:pgMar w:top="1440" w:right="1440" w:bottom="1467" w:left="1440" w:header="720" w:footer="720" w:gutter="0"/>
          <w:cols w:space="720"/>
          <w:docGrid w:linePitch="360"/>
        </w:sectPr>
      </w:pPr>
      <w:bookmarkStart w:id="150" w:name="_Toc535263582"/>
    </w:p>
    <w:p w14:paraId="539A0A78" w14:textId="77777777" w:rsidR="00970CDF" w:rsidRPr="000A13FD" w:rsidRDefault="00970CDF" w:rsidP="001733A9">
      <w:pPr>
        <w:pStyle w:val="Heading2"/>
        <w:spacing w:line="276" w:lineRule="auto"/>
        <w:rPr>
          <w:rStyle w:val="Heading2Char"/>
          <w:b/>
          <w:szCs w:val="24"/>
        </w:rPr>
      </w:pPr>
      <w:bookmarkStart w:id="151" w:name="_Toc5550897"/>
      <w:bookmarkStart w:id="152" w:name="_Toc150185545"/>
      <w:bookmarkEnd w:id="150"/>
      <w:r w:rsidRPr="000A13FD">
        <w:rPr>
          <w:rStyle w:val="Heading2Char"/>
          <w:b/>
          <w:szCs w:val="24"/>
        </w:rPr>
        <w:lastRenderedPageBreak/>
        <w:t>8.2. Estimarea resurselor necesare</w:t>
      </w:r>
      <w:bookmarkEnd w:id="151"/>
      <w:bookmarkEnd w:id="152"/>
    </w:p>
    <w:p w14:paraId="48D83B0A" w14:textId="27D1EA33" w:rsidR="00E72FE6" w:rsidRPr="000A13FD" w:rsidRDefault="00970CDF" w:rsidP="001733A9">
      <w:pPr>
        <w:pStyle w:val="TableParagraph"/>
        <w:spacing w:line="276" w:lineRule="auto"/>
      </w:pPr>
      <w:r w:rsidRPr="000A13FD">
        <w:rPr>
          <w:color w:val="FF0000"/>
        </w:rPr>
        <w:br/>
      </w:r>
      <w:r w:rsidR="00724AE4" w:rsidRPr="000A13FD">
        <w:t xml:space="preserve">Tabel </w:t>
      </w:r>
      <w:r w:rsidR="00724AE4" w:rsidRPr="000A13FD">
        <w:fldChar w:fldCharType="begin"/>
      </w:r>
      <w:r w:rsidR="00724AE4" w:rsidRPr="000A13FD">
        <w:instrText xml:space="preserve"> SEQ Tabel \* ARABIC </w:instrText>
      </w:r>
      <w:r w:rsidR="00724AE4" w:rsidRPr="000A13FD">
        <w:fldChar w:fldCharType="separate"/>
      </w:r>
      <w:r w:rsidR="00E04288">
        <w:rPr>
          <w:noProof/>
        </w:rPr>
        <w:t>43</w:t>
      </w:r>
      <w:r w:rsidR="00724AE4" w:rsidRPr="000A13FD">
        <w:fldChar w:fldCharType="end"/>
      </w:r>
      <w:r w:rsidR="00724AE4" w:rsidRPr="000A13FD">
        <w:t xml:space="preserve">. </w:t>
      </w:r>
      <w:r w:rsidRPr="000A13FD">
        <w:t>Estimarea resurselor necesare s-a realizat, corelat cu planul de activită</w:t>
      </w:r>
      <w:r w:rsidR="000A13FD">
        <w:t>ț</w:t>
      </w:r>
      <w:r w:rsidRPr="000A13FD">
        <w:t>i, pe o perioadă de 5 ani</w:t>
      </w:r>
      <w:r w:rsidR="00E72FE6" w:rsidRPr="000A13FD">
        <w:br/>
      </w:r>
    </w:p>
    <w:tbl>
      <w:tblPr>
        <w:tblW w:w="14618" w:type="dxa"/>
        <w:tblInd w:w="-719" w:type="dxa"/>
        <w:tblLayout w:type="fixed"/>
        <w:tblLook w:val="04A0" w:firstRow="1" w:lastRow="0" w:firstColumn="1" w:lastColumn="0" w:noHBand="0" w:noVBand="1"/>
      </w:tblPr>
      <w:tblGrid>
        <w:gridCol w:w="842"/>
        <w:gridCol w:w="3386"/>
        <w:gridCol w:w="1566"/>
        <w:gridCol w:w="1557"/>
        <w:gridCol w:w="689"/>
        <w:gridCol w:w="1210"/>
        <w:gridCol w:w="1230"/>
        <w:gridCol w:w="2512"/>
        <w:gridCol w:w="1626"/>
      </w:tblGrid>
      <w:tr w:rsidR="00A83E36" w:rsidRPr="000A13FD" w14:paraId="74A4D74D" w14:textId="77777777" w:rsidTr="00500053">
        <w:trPr>
          <w:trHeight w:val="1115"/>
          <w:tblHeader/>
        </w:trPr>
        <w:tc>
          <w:tcPr>
            <w:tcW w:w="842" w:type="dxa"/>
            <w:vMerge w:val="restart"/>
            <w:tcBorders>
              <w:top w:val="single" w:sz="8" w:space="0" w:color="auto"/>
              <w:left w:val="single" w:sz="8" w:space="0" w:color="auto"/>
              <w:bottom w:val="single" w:sz="8" w:space="0" w:color="000000"/>
              <w:right w:val="single" w:sz="4" w:space="0" w:color="auto"/>
            </w:tcBorders>
            <w:shd w:val="clear" w:color="auto" w:fill="auto"/>
            <w:vAlign w:val="center"/>
          </w:tcPr>
          <w:p w14:paraId="5D17656D" w14:textId="77777777" w:rsidR="00A83E36" w:rsidRPr="000A13FD" w:rsidRDefault="00A83E36" w:rsidP="001733A9">
            <w:pPr>
              <w:keepNext/>
              <w:keepLines/>
              <w:spacing w:line="276" w:lineRule="auto"/>
              <w:jc w:val="center"/>
              <w:rPr>
                <w:rFonts w:eastAsia="Times New Roman"/>
                <w:b/>
                <w:bCs/>
                <w:color w:val="000000"/>
                <w:szCs w:val="24"/>
                <w:lang w:eastAsia="ro-RO"/>
              </w:rPr>
            </w:pPr>
            <w:r w:rsidRPr="000A13FD">
              <w:rPr>
                <w:rFonts w:eastAsia="Times New Roman"/>
                <w:b/>
                <w:bCs/>
                <w:color w:val="000000"/>
                <w:szCs w:val="24"/>
                <w:lang w:eastAsia="ro-RO"/>
              </w:rPr>
              <w:t>Nr</w:t>
            </w:r>
          </w:p>
        </w:tc>
        <w:tc>
          <w:tcPr>
            <w:tcW w:w="3386" w:type="dxa"/>
            <w:vMerge w:val="restart"/>
            <w:tcBorders>
              <w:top w:val="single" w:sz="8" w:space="0" w:color="auto"/>
              <w:left w:val="single" w:sz="4" w:space="0" w:color="auto"/>
              <w:bottom w:val="single" w:sz="8" w:space="0" w:color="000000"/>
              <w:right w:val="single" w:sz="4" w:space="0" w:color="auto"/>
            </w:tcBorders>
            <w:shd w:val="clear" w:color="auto" w:fill="auto"/>
            <w:vAlign w:val="center"/>
          </w:tcPr>
          <w:p w14:paraId="659AE1EF" w14:textId="77777777" w:rsidR="00A83E36" w:rsidRPr="000A13FD" w:rsidRDefault="00A83E36" w:rsidP="001733A9">
            <w:pPr>
              <w:keepNext/>
              <w:keepLines/>
              <w:spacing w:line="276" w:lineRule="auto"/>
              <w:jc w:val="center"/>
              <w:rPr>
                <w:rFonts w:eastAsia="Times New Roman"/>
                <w:b/>
                <w:bCs/>
                <w:color w:val="000000"/>
                <w:szCs w:val="24"/>
                <w:lang w:eastAsia="ro-RO"/>
              </w:rPr>
            </w:pPr>
            <w:r w:rsidRPr="000A13FD">
              <w:rPr>
                <w:rFonts w:eastAsia="Times New Roman"/>
                <w:b/>
                <w:bCs/>
                <w:color w:val="000000"/>
                <w:szCs w:val="24"/>
                <w:lang w:eastAsia="ro-RO"/>
              </w:rPr>
              <w:t>Activitate</w:t>
            </w:r>
          </w:p>
        </w:tc>
        <w:tc>
          <w:tcPr>
            <w:tcW w:w="1566" w:type="dxa"/>
            <w:tcBorders>
              <w:top w:val="single" w:sz="8" w:space="0" w:color="auto"/>
              <w:left w:val="nil"/>
              <w:bottom w:val="single" w:sz="4" w:space="0" w:color="auto"/>
              <w:right w:val="single" w:sz="4" w:space="0" w:color="auto"/>
            </w:tcBorders>
            <w:shd w:val="clear" w:color="auto" w:fill="auto"/>
            <w:vAlign w:val="bottom"/>
          </w:tcPr>
          <w:p w14:paraId="01DA77C7" w14:textId="77777777" w:rsidR="00A83E36" w:rsidRPr="000A13FD" w:rsidRDefault="00A83E36" w:rsidP="001733A9">
            <w:pPr>
              <w:spacing w:line="276" w:lineRule="auto"/>
              <w:jc w:val="center"/>
              <w:rPr>
                <w:rFonts w:eastAsia="Times New Roman"/>
                <w:b/>
                <w:bCs/>
                <w:color w:val="000000"/>
                <w:szCs w:val="24"/>
                <w:lang w:eastAsia="ro-RO"/>
              </w:rPr>
            </w:pPr>
            <w:r w:rsidRPr="000A13FD">
              <w:rPr>
                <w:b/>
                <w:bCs/>
                <w:color w:val="000000"/>
                <w:szCs w:val="24"/>
              </w:rPr>
              <w:t>Resurse Umane</w:t>
            </w:r>
          </w:p>
        </w:tc>
        <w:tc>
          <w:tcPr>
            <w:tcW w:w="3456" w:type="dxa"/>
            <w:gridSpan w:val="3"/>
            <w:tcBorders>
              <w:top w:val="single" w:sz="8" w:space="0" w:color="auto"/>
              <w:left w:val="nil"/>
              <w:bottom w:val="single" w:sz="4" w:space="0" w:color="auto"/>
              <w:right w:val="single" w:sz="4" w:space="0" w:color="auto"/>
            </w:tcBorders>
            <w:shd w:val="clear" w:color="auto" w:fill="auto"/>
            <w:vAlign w:val="bottom"/>
          </w:tcPr>
          <w:p w14:paraId="4FD161D8" w14:textId="2F8D95FE" w:rsidR="00A83E36" w:rsidRPr="000A13FD" w:rsidRDefault="00A83E36" w:rsidP="00945302">
            <w:pPr>
              <w:spacing w:line="276" w:lineRule="auto"/>
              <w:jc w:val="center"/>
              <w:rPr>
                <w:rFonts w:eastAsia="Times New Roman"/>
                <w:b/>
                <w:bCs/>
                <w:color w:val="000000"/>
                <w:szCs w:val="24"/>
                <w:lang w:eastAsia="ro-RO"/>
              </w:rPr>
            </w:pPr>
            <w:r w:rsidRPr="000A13FD">
              <w:rPr>
                <w:b/>
                <w:bCs/>
                <w:color w:val="000000"/>
                <w:szCs w:val="24"/>
              </w:rPr>
              <w:t xml:space="preserve">Resurse Materiale (altele </w:t>
            </w:r>
            <w:proofErr w:type="spellStart"/>
            <w:r w:rsidRPr="000A13FD">
              <w:rPr>
                <w:b/>
                <w:bCs/>
                <w:color w:val="000000"/>
                <w:szCs w:val="24"/>
              </w:rPr>
              <w:t>decat</w:t>
            </w:r>
            <w:proofErr w:type="spellEnd"/>
            <w:r w:rsidRPr="000A13FD">
              <w:rPr>
                <w:b/>
                <w:bCs/>
                <w:color w:val="000000"/>
                <w:szCs w:val="24"/>
              </w:rPr>
              <w:t xml:space="preserve"> cele necesare </w:t>
            </w:r>
            <w:proofErr w:type="spellStart"/>
            <w:r w:rsidRPr="000A13FD">
              <w:rPr>
                <w:b/>
                <w:bCs/>
                <w:color w:val="000000"/>
                <w:szCs w:val="24"/>
              </w:rPr>
              <w:t>dotarii</w:t>
            </w:r>
            <w:proofErr w:type="spellEnd"/>
            <w:r w:rsidRPr="000A13FD">
              <w:rPr>
                <w:b/>
                <w:bCs/>
                <w:color w:val="000000"/>
                <w:szCs w:val="24"/>
              </w:rPr>
              <w:t xml:space="preserve"> permanente a administratorului ariei naturale protejate)</w:t>
            </w:r>
          </w:p>
        </w:tc>
        <w:tc>
          <w:tcPr>
            <w:tcW w:w="3742" w:type="dxa"/>
            <w:gridSpan w:val="2"/>
            <w:tcBorders>
              <w:top w:val="single" w:sz="8" w:space="0" w:color="auto"/>
              <w:left w:val="nil"/>
              <w:bottom w:val="single" w:sz="4" w:space="0" w:color="auto"/>
              <w:right w:val="single" w:sz="4" w:space="0" w:color="auto"/>
            </w:tcBorders>
            <w:shd w:val="clear" w:color="auto" w:fill="auto"/>
            <w:vAlign w:val="bottom"/>
          </w:tcPr>
          <w:p w14:paraId="28CBDA97" w14:textId="77777777" w:rsidR="00A83E36" w:rsidRDefault="00A83E36" w:rsidP="00945302">
            <w:pPr>
              <w:spacing w:line="276" w:lineRule="auto"/>
              <w:jc w:val="center"/>
              <w:rPr>
                <w:b/>
                <w:bCs/>
                <w:color w:val="000000"/>
                <w:szCs w:val="24"/>
              </w:rPr>
            </w:pPr>
            <w:r w:rsidRPr="000A13FD">
              <w:rPr>
                <w:b/>
                <w:bCs/>
                <w:color w:val="000000"/>
                <w:szCs w:val="24"/>
              </w:rPr>
              <w:t>Resurse financiare estimate</w:t>
            </w:r>
          </w:p>
          <w:p w14:paraId="521FAF1E" w14:textId="3E90A724" w:rsidR="00945302" w:rsidRPr="000A13FD" w:rsidRDefault="00945302" w:rsidP="00945302">
            <w:pPr>
              <w:spacing w:line="276" w:lineRule="auto"/>
              <w:jc w:val="center"/>
              <w:rPr>
                <w:rFonts w:eastAsia="Times New Roman"/>
                <w:b/>
                <w:bCs/>
                <w:color w:val="000000"/>
                <w:szCs w:val="24"/>
                <w:lang w:eastAsia="ro-RO"/>
              </w:rPr>
            </w:pPr>
          </w:p>
        </w:tc>
        <w:tc>
          <w:tcPr>
            <w:tcW w:w="1626" w:type="dxa"/>
            <w:tcBorders>
              <w:top w:val="single" w:sz="8" w:space="0" w:color="auto"/>
              <w:left w:val="single" w:sz="4" w:space="0" w:color="auto"/>
              <w:bottom w:val="single" w:sz="8" w:space="0" w:color="000000"/>
              <w:right w:val="single" w:sz="8" w:space="0" w:color="auto"/>
            </w:tcBorders>
            <w:shd w:val="clear" w:color="auto" w:fill="auto"/>
            <w:vAlign w:val="center"/>
          </w:tcPr>
          <w:p w14:paraId="248DF2B5" w14:textId="77777777" w:rsidR="00A83E36" w:rsidRPr="000A13FD" w:rsidRDefault="00A83E36" w:rsidP="001733A9">
            <w:pPr>
              <w:spacing w:line="276" w:lineRule="auto"/>
              <w:jc w:val="center"/>
              <w:rPr>
                <w:rFonts w:eastAsia="Times New Roman"/>
                <w:b/>
                <w:bCs/>
                <w:color w:val="000000"/>
                <w:szCs w:val="24"/>
                <w:lang w:eastAsia="ro-RO"/>
              </w:rPr>
            </w:pPr>
            <w:r w:rsidRPr="000A13FD">
              <w:rPr>
                <w:b/>
                <w:bCs/>
                <w:color w:val="000000"/>
                <w:szCs w:val="24"/>
              </w:rPr>
              <w:t>Alocare subprogram</w:t>
            </w:r>
          </w:p>
        </w:tc>
      </w:tr>
      <w:tr w:rsidR="00A83E36" w:rsidRPr="000A13FD" w14:paraId="61781F6E" w14:textId="77777777" w:rsidTr="00500053">
        <w:trPr>
          <w:trHeight w:val="284"/>
        </w:trPr>
        <w:tc>
          <w:tcPr>
            <w:tcW w:w="842" w:type="dxa"/>
            <w:vMerge/>
            <w:tcBorders>
              <w:top w:val="single" w:sz="8" w:space="0" w:color="auto"/>
              <w:left w:val="single" w:sz="8" w:space="0" w:color="auto"/>
              <w:bottom w:val="single" w:sz="8" w:space="0" w:color="000000"/>
              <w:right w:val="single" w:sz="4" w:space="0" w:color="auto"/>
            </w:tcBorders>
            <w:vAlign w:val="center"/>
          </w:tcPr>
          <w:p w14:paraId="72E4A519" w14:textId="77777777" w:rsidR="00A83E36" w:rsidRPr="000A13FD" w:rsidRDefault="00A83E36" w:rsidP="001733A9">
            <w:pPr>
              <w:keepNext/>
              <w:keepLines/>
              <w:spacing w:line="276" w:lineRule="auto"/>
              <w:rPr>
                <w:rFonts w:eastAsia="Times New Roman"/>
                <w:b/>
                <w:bCs/>
                <w:color w:val="000000"/>
                <w:szCs w:val="24"/>
                <w:lang w:eastAsia="ro-RO"/>
              </w:rPr>
            </w:pPr>
          </w:p>
        </w:tc>
        <w:tc>
          <w:tcPr>
            <w:tcW w:w="3386" w:type="dxa"/>
            <w:vMerge/>
            <w:tcBorders>
              <w:top w:val="single" w:sz="8" w:space="0" w:color="auto"/>
              <w:left w:val="single" w:sz="4" w:space="0" w:color="auto"/>
              <w:bottom w:val="single" w:sz="8" w:space="0" w:color="000000"/>
              <w:right w:val="single" w:sz="4" w:space="0" w:color="auto"/>
            </w:tcBorders>
            <w:vAlign w:val="center"/>
          </w:tcPr>
          <w:p w14:paraId="489EA14C" w14:textId="77777777" w:rsidR="00A83E36" w:rsidRPr="000A13FD" w:rsidRDefault="00A83E36" w:rsidP="001733A9">
            <w:pPr>
              <w:keepNext/>
              <w:keepLines/>
              <w:spacing w:line="276" w:lineRule="auto"/>
              <w:rPr>
                <w:rFonts w:eastAsia="Times New Roman"/>
                <w:b/>
                <w:bCs/>
                <w:color w:val="000000"/>
                <w:szCs w:val="24"/>
                <w:lang w:eastAsia="ro-RO"/>
              </w:rPr>
            </w:pPr>
          </w:p>
        </w:tc>
        <w:tc>
          <w:tcPr>
            <w:tcW w:w="1566" w:type="dxa"/>
            <w:tcBorders>
              <w:top w:val="nil"/>
              <w:left w:val="nil"/>
              <w:bottom w:val="single" w:sz="8" w:space="0" w:color="auto"/>
              <w:right w:val="single" w:sz="4" w:space="0" w:color="auto"/>
            </w:tcBorders>
            <w:shd w:val="clear" w:color="auto" w:fill="auto"/>
            <w:vAlign w:val="center"/>
          </w:tcPr>
          <w:p w14:paraId="089ECC23" w14:textId="77777777" w:rsidR="00A83E36" w:rsidRPr="000A13FD" w:rsidRDefault="00A83E36" w:rsidP="001733A9">
            <w:pPr>
              <w:keepNext/>
              <w:keepLines/>
              <w:spacing w:line="276" w:lineRule="auto"/>
              <w:jc w:val="center"/>
              <w:rPr>
                <w:rFonts w:eastAsia="Times New Roman"/>
                <w:color w:val="000000"/>
                <w:szCs w:val="24"/>
                <w:lang w:eastAsia="ro-RO"/>
              </w:rPr>
            </w:pPr>
            <w:r w:rsidRPr="000A13FD">
              <w:rPr>
                <w:rFonts w:eastAsia="Times New Roman"/>
                <w:color w:val="000000"/>
                <w:szCs w:val="24"/>
                <w:lang w:eastAsia="ro-RO"/>
              </w:rPr>
              <w:t>Total (zile/om)</w:t>
            </w:r>
          </w:p>
        </w:tc>
        <w:tc>
          <w:tcPr>
            <w:tcW w:w="1557" w:type="dxa"/>
            <w:tcBorders>
              <w:top w:val="nil"/>
              <w:left w:val="nil"/>
              <w:bottom w:val="single" w:sz="8" w:space="0" w:color="auto"/>
              <w:right w:val="single" w:sz="4" w:space="0" w:color="auto"/>
            </w:tcBorders>
            <w:shd w:val="clear" w:color="auto" w:fill="auto"/>
            <w:vAlign w:val="center"/>
          </w:tcPr>
          <w:p w14:paraId="4F0A00ED" w14:textId="77777777" w:rsidR="00A83E36" w:rsidRPr="000A13FD" w:rsidRDefault="00A83E36" w:rsidP="001733A9">
            <w:pPr>
              <w:keepNext/>
              <w:keepLines/>
              <w:spacing w:line="276" w:lineRule="auto"/>
              <w:jc w:val="center"/>
              <w:rPr>
                <w:rFonts w:eastAsia="Times New Roman"/>
                <w:color w:val="000000"/>
                <w:szCs w:val="24"/>
                <w:lang w:eastAsia="ro-RO"/>
              </w:rPr>
            </w:pPr>
            <w:r w:rsidRPr="000A13FD">
              <w:rPr>
                <w:rFonts w:eastAsia="Times New Roman"/>
                <w:color w:val="000000"/>
                <w:szCs w:val="24"/>
                <w:lang w:eastAsia="ro-RO"/>
              </w:rPr>
              <w:t>Denumire</w:t>
            </w:r>
          </w:p>
        </w:tc>
        <w:tc>
          <w:tcPr>
            <w:tcW w:w="689" w:type="dxa"/>
            <w:tcBorders>
              <w:top w:val="nil"/>
              <w:left w:val="nil"/>
              <w:bottom w:val="single" w:sz="8" w:space="0" w:color="auto"/>
              <w:right w:val="single" w:sz="4" w:space="0" w:color="auto"/>
            </w:tcBorders>
            <w:shd w:val="clear" w:color="auto" w:fill="auto"/>
            <w:vAlign w:val="center"/>
          </w:tcPr>
          <w:p w14:paraId="4DD2765D" w14:textId="77777777" w:rsidR="00A83E36" w:rsidRPr="000A13FD" w:rsidRDefault="00A83E36" w:rsidP="001733A9">
            <w:pPr>
              <w:keepNext/>
              <w:keepLines/>
              <w:spacing w:line="276" w:lineRule="auto"/>
              <w:jc w:val="center"/>
              <w:rPr>
                <w:rFonts w:eastAsia="Times New Roman"/>
                <w:color w:val="000000"/>
                <w:szCs w:val="24"/>
                <w:lang w:eastAsia="ro-RO"/>
              </w:rPr>
            </w:pPr>
            <w:r w:rsidRPr="000A13FD">
              <w:rPr>
                <w:rFonts w:eastAsia="Times New Roman"/>
                <w:color w:val="000000"/>
                <w:szCs w:val="24"/>
                <w:lang w:eastAsia="ro-RO"/>
              </w:rPr>
              <w:t>UM</w:t>
            </w:r>
          </w:p>
        </w:tc>
        <w:tc>
          <w:tcPr>
            <w:tcW w:w="1210" w:type="dxa"/>
            <w:tcBorders>
              <w:top w:val="nil"/>
              <w:left w:val="nil"/>
              <w:bottom w:val="single" w:sz="8" w:space="0" w:color="auto"/>
              <w:right w:val="single" w:sz="4" w:space="0" w:color="auto"/>
            </w:tcBorders>
            <w:shd w:val="clear" w:color="auto" w:fill="auto"/>
            <w:vAlign w:val="center"/>
          </w:tcPr>
          <w:p w14:paraId="1E13A7B4" w14:textId="77777777" w:rsidR="00A83E36" w:rsidRPr="000A13FD" w:rsidRDefault="00A83E36" w:rsidP="001733A9">
            <w:pPr>
              <w:keepNext/>
              <w:keepLines/>
              <w:spacing w:line="276" w:lineRule="auto"/>
              <w:ind w:left="-83"/>
              <w:jc w:val="center"/>
              <w:rPr>
                <w:rFonts w:eastAsia="Times New Roman"/>
                <w:color w:val="000000"/>
                <w:szCs w:val="24"/>
                <w:lang w:eastAsia="ro-RO"/>
              </w:rPr>
            </w:pPr>
            <w:r w:rsidRPr="000A13FD">
              <w:rPr>
                <w:rFonts w:eastAsia="Times New Roman"/>
                <w:color w:val="000000"/>
                <w:szCs w:val="24"/>
                <w:lang w:eastAsia="ro-RO"/>
              </w:rPr>
              <w:t>Cantitate</w:t>
            </w:r>
          </w:p>
        </w:tc>
        <w:tc>
          <w:tcPr>
            <w:tcW w:w="1230" w:type="dxa"/>
            <w:tcBorders>
              <w:top w:val="nil"/>
              <w:left w:val="nil"/>
              <w:bottom w:val="single" w:sz="8" w:space="0" w:color="auto"/>
              <w:right w:val="single" w:sz="4" w:space="0" w:color="auto"/>
            </w:tcBorders>
            <w:shd w:val="clear" w:color="auto" w:fill="auto"/>
            <w:vAlign w:val="center"/>
          </w:tcPr>
          <w:p w14:paraId="731556AA" w14:textId="77777777" w:rsidR="00A83E36" w:rsidRPr="000A13FD" w:rsidRDefault="00A83E36" w:rsidP="001733A9">
            <w:pPr>
              <w:keepNext/>
              <w:keepLines/>
              <w:spacing w:line="276" w:lineRule="auto"/>
              <w:jc w:val="center"/>
              <w:rPr>
                <w:rFonts w:eastAsia="Times New Roman"/>
                <w:color w:val="000000"/>
                <w:szCs w:val="24"/>
                <w:lang w:eastAsia="ro-RO"/>
              </w:rPr>
            </w:pPr>
            <w:r w:rsidRPr="000A13FD">
              <w:rPr>
                <w:rFonts w:eastAsia="Times New Roman"/>
                <w:color w:val="000000"/>
                <w:szCs w:val="24"/>
                <w:lang w:eastAsia="ro-RO"/>
              </w:rPr>
              <w:t>Total (RON)</w:t>
            </w:r>
          </w:p>
        </w:tc>
        <w:tc>
          <w:tcPr>
            <w:tcW w:w="2512" w:type="dxa"/>
            <w:tcBorders>
              <w:top w:val="nil"/>
              <w:left w:val="nil"/>
              <w:bottom w:val="single" w:sz="8" w:space="0" w:color="auto"/>
              <w:right w:val="single" w:sz="4" w:space="0" w:color="auto"/>
            </w:tcBorders>
            <w:shd w:val="clear" w:color="auto" w:fill="auto"/>
            <w:vAlign w:val="center"/>
          </w:tcPr>
          <w:p w14:paraId="14AAB364" w14:textId="77777777" w:rsidR="00A83E36" w:rsidRPr="000A13FD" w:rsidRDefault="00A83E36" w:rsidP="001733A9">
            <w:pPr>
              <w:keepNext/>
              <w:keepLines/>
              <w:spacing w:line="276" w:lineRule="auto"/>
              <w:jc w:val="center"/>
              <w:rPr>
                <w:rFonts w:eastAsia="Times New Roman"/>
                <w:color w:val="000000"/>
                <w:szCs w:val="24"/>
                <w:lang w:eastAsia="ro-RO"/>
              </w:rPr>
            </w:pPr>
            <w:r w:rsidRPr="000A13FD">
              <w:rPr>
                <w:rFonts w:eastAsia="Times New Roman"/>
                <w:color w:val="000000"/>
                <w:szCs w:val="24"/>
                <w:lang w:eastAsia="ro-RO"/>
              </w:rPr>
              <w:t>Sursa fonduri</w:t>
            </w:r>
          </w:p>
        </w:tc>
        <w:tc>
          <w:tcPr>
            <w:tcW w:w="1626" w:type="dxa"/>
            <w:tcBorders>
              <w:top w:val="single" w:sz="8" w:space="0" w:color="auto"/>
              <w:left w:val="single" w:sz="4" w:space="0" w:color="auto"/>
              <w:bottom w:val="single" w:sz="8" w:space="0" w:color="000000"/>
              <w:right w:val="single" w:sz="8" w:space="0" w:color="auto"/>
            </w:tcBorders>
            <w:vAlign w:val="center"/>
          </w:tcPr>
          <w:p w14:paraId="73B0D213" w14:textId="77777777" w:rsidR="00A83E36" w:rsidRPr="000A13FD" w:rsidRDefault="00A83E36" w:rsidP="001733A9">
            <w:pPr>
              <w:keepNext/>
              <w:keepLines/>
              <w:spacing w:line="276" w:lineRule="auto"/>
              <w:rPr>
                <w:rFonts w:eastAsia="Times New Roman"/>
                <w:b/>
                <w:bCs/>
                <w:color w:val="000000"/>
                <w:szCs w:val="24"/>
                <w:lang w:eastAsia="ro-RO"/>
              </w:rPr>
            </w:pPr>
          </w:p>
        </w:tc>
      </w:tr>
      <w:tr w:rsidR="00A83E36" w:rsidRPr="000A13FD" w14:paraId="07257CFA" w14:textId="77777777" w:rsidTr="00500053">
        <w:trPr>
          <w:trHeight w:val="315"/>
        </w:trPr>
        <w:tc>
          <w:tcPr>
            <w:tcW w:w="842" w:type="dxa"/>
            <w:tcBorders>
              <w:top w:val="nil"/>
              <w:left w:val="single" w:sz="12" w:space="0" w:color="auto"/>
              <w:bottom w:val="single" w:sz="8" w:space="0" w:color="auto"/>
              <w:right w:val="nil"/>
            </w:tcBorders>
            <w:shd w:val="clear" w:color="000000" w:fill="A6A6A6"/>
            <w:vAlign w:val="bottom"/>
          </w:tcPr>
          <w:p w14:paraId="585ABAF7" w14:textId="77777777" w:rsidR="00A83E36" w:rsidRPr="000A13FD" w:rsidRDefault="00A83E36" w:rsidP="001733A9">
            <w:pPr>
              <w:keepNext/>
              <w:keepLines/>
              <w:spacing w:line="276" w:lineRule="auto"/>
              <w:jc w:val="center"/>
              <w:rPr>
                <w:rFonts w:eastAsia="Times New Roman"/>
                <w:b/>
                <w:color w:val="000000"/>
                <w:szCs w:val="24"/>
                <w:lang w:eastAsia="ro-RO"/>
              </w:rPr>
            </w:pPr>
            <w:r w:rsidRPr="000A13FD">
              <w:rPr>
                <w:rFonts w:eastAsia="Times New Roman"/>
                <w:b/>
                <w:color w:val="000000"/>
                <w:szCs w:val="24"/>
                <w:lang w:eastAsia="ro-RO"/>
              </w:rPr>
              <w:t>1</w:t>
            </w:r>
          </w:p>
        </w:tc>
        <w:tc>
          <w:tcPr>
            <w:tcW w:w="13776" w:type="dxa"/>
            <w:gridSpan w:val="8"/>
            <w:tcBorders>
              <w:top w:val="nil"/>
              <w:left w:val="single" w:sz="4" w:space="0" w:color="auto"/>
              <w:bottom w:val="single" w:sz="4" w:space="0" w:color="auto"/>
              <w:right w:val="single" w:sz="4" w:space="0" w:color="auto"/>
            </w:tcBorders>
            <w:shd w:val="clear" w:color="000000" w:fill="A6A6A6"/>
            <w:vAlign w:val="bottom"/>
          </w:tcPr>
          <w:p w14:paraId="2BC3872C" w14:textId="23553138" w:rsidR="00A83E36" w:rsidRPr="000A13FD" w:rsidRDefault="00A83E36" w:rsidP="001733A9">
            <w:pPr>
              <w:pStyle w:val="Heading5"/>
              <w:spacing w:before="0" w:after="0" w:line="276" w:lineRule="auto"/>
              <w:rPr>
                <w:color w:val="000000"/>
                <w:sz w:val="24"/>
                <w:szCs w:val="24"/>
                <w:u w:val="single"/>
                <w:lang w:eastAsia="ro-RO"/>
              </w:rPr>
            </w:pPr>
            <w:r w:rsidRPr="000A13FD">
              <w:rPr>
                <w:i w:val="0"/>
                <w:iCs w:val="0"/>
                <w:sz w:val="24"/>
                <w:szCs w:val="24"/>
              </w:rPr>
              <w:t xml:space="preserve">OG 1: Asigurarea conservării habitatelor </w:t>
            </w:r>
            <w:r>
              <w:rPr>
                <w:i w:val="0"/>
                <w:iCs w:val="0"/>
                <w:sz w:val="24"/>
                <w:szCs w:val="24"/>
              </w:rPr>
              <w:t>ș</w:t>
            </w:r>
            <w:r w:rsidRPr="000A13FD">
              <w:rPr>
                <w:i w:val="0"/>
                <w:iCs w:val="0"/>
                <w:sz w:val="24"/>
                <w:szCs w:val="24"/>
              </w:rPr>
              <w:t>i speciilor pentru care a</w:t>
            </w:r>
            <w:r>
              <w:rPr>
                <w:i w:val="0"/>
                <w:iCs w:val="0"/>
                <w:sz w:val="24"/>
                <w:szCs w:val="24"/>
              </w:rPr>
              <w:t>u</w:t>
            </w:r>
            <w:r w:rsidRPr="000A13FD">
              <w:rPr>
                <w:i w:val="0"/>
                <w:iCs w:val="0"/>
                <w:sz w:val="24"/>
                <w:szCs w:val="24"/>
              </w:rPr>
              <w:t xml:space="preserve"> fost declarat</w:t>
            </w:r>
            <w:r>
              <w:rPr>
                <w:i w:val="0"/>
                <w:iCs w:val="0"/>
                <w:sz w:val="24"/>
                <w:szCs w:val="24"/>
              </w:rPr>
              <w:t>e</w:t>
            </w:r>
            <w:r w:rsidRPr="000A13FD">
              <w:rPr>
                <w:i w:val="0"/>
                <w:iCs w:val="0"/>
                <w:sz w:val="24"/>
                <w:szCs w:val="24"/>
              </w:rPr>
              <w:t xml:space="preserve"> situl  ROSCI0220 </w:t>
            </w:r>
            <w:proofErr w:type="spellStart"/>
            <w:r w:rsidRPr="000A13FD">
              <w:rPr>
                <w:i w:val="0"/>
                <w:iCs w:val="0"/>
                <w:sz w:val="24"/>
                <w:szCs w:val="24"/>
              </w:rPr>
              <w:t>Săcueni</w:t>
            </w:r>
            <w:proofErr w:type="spellEnd"/>
            <w:r w:rsidRPr="000A13FD">
              <w:rPr>
                <w:i w:val="0"/>
                <w:iCs w:val="0"/>
                <w:sz w:val="24"/>
                <w:szCs w:val="24"/>
              </w:rPr>
              <w:t xml:space="preserve"> </w:t>
            </w:r>
            <w:r>
              <w:rPr>
                <w:i w:val="0"/>
                <w:iCs w:val="0"/>
                <w:sz w:val="24"/>
                <w:szCs w:val="24"/>
              </w:rPr>
              <w:t>ș</w:t>
            </w:r>
            <w:r w:rsidRPr="000A13FD">
              <w:rPr>
                <w:i w:val="0"/>
                <w:iCs w:val="0"/>
                <w:sz w:val="24"/>
                <w:szCs w:val="24"/>
              </w:rPr>
              <w:t>i aria naturală protejată 2.184 Lacul Cico</w:t>
            </w:r>
            <w:r>
              <w:rPr>
                <w:i w:val="0"/>
                <w:iCs w:val="0"/>
                <w:sz w:val="24"/>
                <w:szCs w:val="24"/>
              </w:rPr>
              <w:t>ș</w:t>
            </w:r>
          </w:p>
        </w:tc>
      </w:tr>
      <w:tr w:rsidR="00A83E36" w:rsidRPr="000A13FD" w14:paraId="0FEF2421" w14:textId="77777777" w:rsidTr="00500053">
        <w:trPr>
          <w:trHeight w:val="300"/>
        </w:trPr>
        <w:tc>
          <w:tcPr>
            <w:tcW w:w="842" w:type="dxa"/>
            <w:tcBorders>
              <w:top w:val="nil"/>
              <w:left w:val="single" w:sz="12" w:space="0" w:color="auto"/>
              <w:bottom w:val="nil"/>
              <w:right w:val="nil"/>
            </w:tcBorders>
            <w:shd w:val="clear" w:color="000000" w:fill="D9D9D9"/>
            <w:vAlign w:val="bottom"/>
          </w:tcPr>
          <w:p w14:paraId="44383C11" w14:textId="77777777" w:rsidR="00A83E36" w:rsidRPr="000A13FD" w:rsidRDefault="00A83E36" w:rsidP="001733A9">
            <w:pPr>
              <w:keepNext/>
              <w:keepLines/>
              <w:spacing w:line="276" w:lineRule="auto"/>
              <w:rPr>
                <w:rFonts w:eastAsia="Times New Roman"/>
                <w:b/>
                <w:color w:val="000000"/>
                <w:szCs w:val="24"/>
                <w:lang w:eastAsia="ro-RO"/>
              </w:rPr>
            </w:pPr>
            <w:r w:rsidRPr="000A13FD">
              <w:rPr>
                <w:rFonts w:eastAsia="Times New Roman"/>
                <w:b/>
                <w:color w:val="000000"/>
                <w:szCs w:val="24"/>
                <w:lang w:eastAsia="ro-RO"/>
              </w:rPr>
              <w:t>1.1</w:t>
            </w:r>
          </w:p>
        </w:tc>
        <w:tc>
          <w:tcPr>
            <w:tcW w:w="13776" w:type="dxa"/>
            <w:gridSpan w:val="8"/>
            <w:tcBorders>
              <w:top w:val="single" w:sz="4" w:space="0" w:color="auto"/>
              <w:left w:val="single" w:sz="4" w:space="0" w:color="auto"/>
              <w:bottom w:val="single" w:sz="4" w:space="0" w:color="auto"/>
              <w:right w:val="single" w:sz="4" w:space="0" w:color="auto"/>
            </w:tcBorders>
            <w:shd w:val="clear" w:color="000000" w:fill="D9D9D9"/>
            <w:vAlign w:val="bottom"/>
          </w:tcPr>
          <w:p w14:paraId="3C652953" w14:textId="112AB6CA" w:rsidR="00A83E36" w:rsidRPr="000A13FD" w:rsidRDefault="00A83E36" w:rsidP="001733A9">
            <w:pPr>
              <w:keepNext/>
              <w:keepLines/>
              <w:spacing w:line="276" w:lineRule="auto"/>
              <w:rPr>
                <w:rFonts w:eastAsia="Times New Roman"/>
                <w:b/>
                <w:iCs/>
                <w:color w:val="000000"/>
                <w:szCs w:val="24"/>
                <w:lang w:eastAsia="ro-RO"/>
              </w:rPr>
            </w:pPr>
            <w:r w:rsidRPr="000A13FD">
              <w:rPr>
                <w:rFonts w:eastAsia="Times New Roman"/>
                <w:b/>
                <w:bCs/>
                <w:iCs/>
                <w:szCs w:val="24"/>
              </w:rPr>
              <w:t xml:space="preserve">MG / OS 1 </w:t>
            </w:r>
            <w:r w:rsidRPr="000A13FD">
              <w:rPr>
                <w:b/>
                <w:szCs w:val="24"/>
              </w:rPr>
              <w:t>Men</w:t>
            </w:r>
            <w:r>
              <w:rPr>
                <w:b/>
                <w:szCs w:val="24"/>
              </w:rPr>
              <w:t>ț</w:t>
            </w:r>
            <w:r w:rsidRPr="000A13FD">
              <w:rPr>
                <w:b/>
                <w:szCs w:val="24"/>
              </w:rPr>
              <w:t xml:space="preserve">inerea stării de conservare favorabilă a speciilor de interes comunitar din sit </w:t>
            </w:r>
            <w:r>
              <w:rPr>
                <w:b/>
                <w:szCs w:val="24"/>
              </w:rPr>
              <w:t>ș</w:t>
            </w:r>
            <w:r w:rsidRPr="000A13FD">
              <w:rPr>
                <w:b/>
                <w:szCs w:val="24"/>
              </w:rPr>
              <w:t xml:space="preserve">i a habitatelor </w:t>
            </w:r>
            <w:r w:rsidR="00433ACF">
              <w:rPr>
                <w:b/>
                <w:szCs w:val="24"/>
              </w:rPr>
              <w:t>speciilor</w:t>
            </w:r>
          </w:p>
        </w:tc>
      </w:tr>
      <w:tr w:rsidR="00A83E36" w:rsidRPr="000A13FD" w14:paraId="0DDC6122" w14:textId="77777777" w:rsidTr="00500053">
        <w:trPr>
          <w:trHeight w:val="1208"/>
        </w:trPr>
        <w:tc>
          <w:tcPr>
            <w:tcW w:w="842" w:type="dxa"/>
            <w:tcBorders>
              <w:top w:val="single" w:sz="4" w:space="0" w:color="auto"/>
              <w:left w:val="single" w:sz="4" w:space="0" w:color="auto"/>
              <w:bottom w:val="single" w:sz="4" w:space="0" w:color="auto"/>
              <w:right w:val="single" w:sz="4" w:space="0" w:color="auto"/>
            </w:tcBorders>
            <w:shd w:val="clear" w:color="auto" w:fill="auto"/>
            <w:vAlign w:val="center"/>
          </w:tcPr>
          <w:p w14:paraId="6449CAB2" w14:textId="77777777" w:rsidR="00A83E36" w:rsidRPr="000A13FD" w:rsidRDefault="00A83E36" w:rsidP="001733A9">
            <w:pPr>
              <w:spacing w:line="276" w:lineRule="auto"/>
              <w:rPr>
                <w:szCs w:val="24"/>
                <w:lang w:eastAsia="ro-RO"/>
              </w:rPr>
            </w:pPr>
            <w:r w:rsidRPr="000A13FD">
              <w:rPr>
                <w:szCs w:val="24"/>
                <w:lang w:eastAsia="ro-RO"/>
              </w:rPr>
              <w:t>1.1.1</w:t>
            </w:r>
          </w:p>
        </w:tc>
        <w:tc>
          <w:tcPr>
            <w:tcW w:w="3386" w:type="dxa"/>
            <w:tcBorders>
              <w:top w:val="single" w:sz="4" w:space="0" w:color="auto"/>
              <w:left w:val="nil"/>
              <w:bottom w:val="single" w:sz="4" w:space="0" w:color="auto"/>
              <w:right w:val="single" w:sz="4" w:space="0" w:color="auto"/>
            </w:tcBorders>
            <w:shd w:val="clear" w:color="auto" w:fill="auto"/>
          </w:tcPr>
          <w:p w14:paraId="7DF1FE27" w14:textId="7A904192" w:rsidR="00A83E36" w:rsidRPr="000A13FD" w:rsidRDefault="00A83E36" w:rsidP="001733A9">
            <w:pPr>
              <w:spacing w:line="276" w:lineRule="auto"/>
              <w:rPr>
                <w:szCs w:val="24"/>
              </w:rPr>
            </w:pPr>
            <w:r w:rsidRPr="000A13FD">
              <w:rPr>
                <w:szCs w:val="24"/>
              </w:rPr>
              <w:t>Men</w:t>
            </w:r>
            <w:r>
              <w:rPr>
                <w:szCs w:val="24"/>
              </w:rPr>
              <w:t>ț</w:t>
            </w:r>
            <w:r w:rsidRPr="000A13FD">
              <w:rPr>
                <w:szCs w:val="24"/>
              </w:rPr>
              <w:t xml:space="preserve">inerea culturilor mixte pe terenurile agricole din sit pentru asigurarea </w:t>
            </w:r>
            <w:r w:rsidRPr="000A13FD">
              <w:rPr>
                <w:rFonts w:eastAsia="Times New Roman"/>
                <w:szCs w:val="24"/>
              </w:rPr>
              <w:t xml:space="preserve"> calită</w:t>
            </w:r>
            <w:r>
              <w:rPr>
                <w:rFonts w:eastAsia="Times New Roman"/>
                <w:szCs w:val="24"/>
              </w:rPr>
              <w:t>ț</w:t>
            </w:r>
            <w:r w:rsidRPr="000A13FD">
              <w:rPr>
                <w:rFonts w:eastAsia="Times New Roman"/>
                <w:szCs w:val="24"/>
              </w:rPr>
              <w:t xml:space="preserve">ii bune a habitatelor caracteristice speciilor de amfibieni </w:t>
            </w:r>
            <w:r>
              <w:rPr>
                <w:rFonts w:eastAsia="Times New Roman"/>
                <w:szCs w:val="24"/>
              </w:rPr>
              <w:t>ș</w:t>
            </w:r>
            <w:r w:rsidRPr="000A13FD">
              <w:rPr>
                <w:rFonts w:eastAsia="Times New Roman"/>
                <w:szCs w:val="24"/>
              </w:rPr>
              <w:t>i reptile</w:t>
            </w:r>
          </w:p>
        </w:tc>
        <w:tc>
          <w:tcPr>
            <w:tcW w:w="1566" w:type="dxa"/>
            <w:tcBorders>
              <w:top w:val="single" w:sz="4" w:space="0" w:color="auto"/>
              <w:left w:val="nil"/>
              <w:bottom w:val="single" w:sz="4" w:space="0" w:color="auto"/>
              <w:right w:val="single" w:sz="4" w:space="0" w:color="auto"/>
            </w:tcBorders>
            <w:shd w:val="clear" w:color="auto" w:fill="auto"/>
            <w:vAlign w:val="center"/>
          </w:tcPr>
          <w:p w14:paraId="47B02929" w14:textId="77777777" w:rsidR="00A83E36" w:rsidRPr="000A13FD" w:rsidRDefault="00A83E36" w:rsidP="001733A9">
            <w:pPr>
              <w:keepNext/>
              <w:keepLines/>
              <w:spacing w:line="276" w:lineRule="auto"/>
              <w:ind w:left="-25" w:right="-48"/>
              <w:jc w:val="center"/>
              <w:rPr>
                <w:rFonts w:eastAsia="Times New Roman"/>
                <w:color w:val="000000"/>
                <w:szCs w:val="24"/>
                <w:lang w:eastAsia="ro-RO"/>
              </w:rPr>
            </w:pPr>
            <w:r w:rsidRPr="000A13FD">
              <w:rPr>
                <w:rFonts w:eastAsia="Times New Roman"/>
                <w:color w:val="000000"/>
                <w:szCs w:val="24"/>
                <w:lang w:eastAsia="ro-RO"/>
              </w:rPr>
              <w:t>12/an//pers</w:t>
            </w:r>
          </w:p>
          <w:p w14:paraId="4C27E1A3" w14:textId="77777777" w:rsidR="00A83E36" w:rsidRPr="000A13FD" w:rsidRDefault="00A83E36" w:rsidP="001733A9">
            <w:pPr>
              <w:keepNext/>
              <w:keepLines/>
              <w:spacing w:line="276" w:lineRule="auto"/>
              <w:jc w:val="center"/>
              <w:rPr>
                <w:rFonts w:eastAsia="Times New Roman"/>
                <w:color w:val="000000"/>
                <w:szCs w:val="24"/>
                <w:lang w:eastAsia="ro-RO"/>
              </w:rPr>
            </w:pPr>
            <w:r w:rsidRPr="000A13FD">
              <w:rPr>
                <w:rFonts w:eastAsia="Times New Roman"/>
                <w:color w:val="000000"/>
                <w:szCs w:val="24"/>
                <w:lang w:eastAsia="ro-RO"/>
              </w:rPr>
              <w:t>2 pers</w:t>
            </w:r>
          </w:p>
          <w:p w14:paraId="3107F897" w14:textId="77777777" w:rsidR="00A83E36" w:rsidRPr="000A13FD" w:rsidRDefault="00A83E36" w:rsidP="001733A9">
            <w:pPr>
              <w:keepNext/>
              <w:keepLines/>
              <w:spacing w:line="276" w:lineRule="auto"/>
              <w:jc w:val="center"/>
              <w:rPr>
                <w:rFonts w:eastAsia="Times New Roman"/>
                <w:color w:val="000000"/>
                <w:szCs w:val="24"/>
                <w:lang w:eastAsia="ro-RO"/>
              </w:rPr>
            </w:pPr>
            <w:r w:rsidRPr="000A13FD">
              <w:rPr>
                <w:rFonts w:eastAsia="Times New Roman"/>
                <w:color w:val="000000"/>
                <w:szCs w:val="24"/>
                <w:lang w:eastAsia="ro-RO"/>
              </w:rPr>
              <w:t>60/pers</w:t>
            </w:r>
          </w:p>
          <w:p w14:paraId="19D8928C" w14:textId="77777777" w:rsidR="00A83E36" w:rsidRPr="000A13FD" w:rsidRDefault="00A83E36" w:rsidP="001733A9">
            <w:pPr>
              <w:keepNext/>
              <w:keepLines/>
              <w:spacing w:line="276" w:lineRule="auto"/>
              <w:jc w:val="center"/>
              <w:rPr>
                <w:rFonts w:eastAsia="Times New Roman"/>
                <w:color w:val="000000"/>
                <w:szCs w:val="24"/>
                <w:lang w:eastAsia="ro-RO"/>
              </w:rPr>
            </w:pPr>
          </w:p>
          <w:p w14:paraId="247AC899" w14:textId="77777777" w:rsidR="00A83E36" w:rsidRPr="000A13FD" w:rsidRDefault="00A83E36" w:rsidP="001733A9">
            <w:pPr>
              <w:keepNext/>
              <w:keepLines/>
              <w:spacing w:line="276" w:lineRule="auto"/>
              <w:jc w:val="center"/>
              <w:rPr>
                <w:rFonts w:eastAsia="Times New Roman"/>
                <w:color w:val="000000"/>
                <w:szCs w:val="24"/>
                <w:lang w:eastAsia="ro-RO"/>
              </w:rPr>
            </w:pPr>
            <w:r w:rsidRPr="000A13FD">
              <w:rPr>
                <w:rFonts w:eastAsia="Times New Roman"/>
                <w:color w:val="000000"/>
                <w:szCs w:val="24"/>
                <w:lang w:eastAsia="ro-RO"/>
              </w:rPr>
              <w:t>Total =120</w:t>
            </w:r>
          </w:p>
        </w:tc>
        <w:tc>
          <w:tcPr>
            <w:tcW w:w="1557" w:type="dxa"/>
            <w:tcBorders>
              <w:top w:val="single" w:sz="4" w:space="0" w:color="auto"/>
              <w:left w:val="nil"/>
              <w:bottom w:val="single" w:sz="4" w:space="0" w:color="auto"/>
              <w:right w:val="single" w:sz="4" w:space="0" w:color="auto"/>
            </w:tcBorders>
            <w:shd w:val="clear" w:color="auto" w:fill="auto"/>
            <w:vAlign w:val="bottom"/>
          </w:tcPr>
          <w:p w14:paraId="156E50DA"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Verificări în teren</w:t>
            </w:r>
          </w:p>
          <w:p w14:paraId="442088AC" w14:textId="77777777" w:rsidR="00A83E36" w:rsidRPr="000A13FD" w:rsidRDefault="00A83E36" w:rsidP="001733A9">
            <w:pPr>
              <w:keepNext/>
              <w:keepLines/>
              <w:spacing w:line="276" w:lineRule="auto"/>
              <w:rPr>
                <w:rFonts w:eastAsia="Times New Roman"/>
                <w:color w:val="000000"/>
                <w:szCs w:val="24"/>
                <w:lang w:eastAsia="ro-RO"/>
              </w:rPr>
            </w:pPr>
          </w:p>
          <w:p w14:paraId="2F280148" w14:textId="77777777" w:rsidR="00A83E36" w:rsidRPr="000A13FD" w:rsidRDefault="00A83E36" w:rsidP="001733A9">
            <w:pPr>
              <w:keepNext/>
              <w:keepLines/>
              <w:spacing w:line="276" w:lineRule="auto"/>
              <w:rPr>
                <w:rFonts w:eastAsia="Times New Roman"/>
                <w:color w:val="000000"/>
                <w:szCs w:val="24"/>
                <w:lang w:eastAsia="ro-RO"/>
              </w:rPr>
            </w:pPr>
          </w:p>
          <w:p w14:paraId="2CC5F5FB" w14:textId="77777777" w:rsidR="00A83E36" w:rsidRPr="000A13FD" w:rsidRDefault="00A83E36" w:rsidP="001733A9">
            <w:pPr>
              <w:keepNext/>
              <w:keepLines/>
              <w:spacing w:line="276" w:lineRule="auto"/>
              <w:rPr>
                <w:rFonts w:eastAsia="Times New Roman"/>
                <w:color w:val="000000"/>
                <w:szCs w:val="24"/>
                <w:lang w:eastAsia="ro-RO"/>
              </w:rPr>
            </w:pPr>
          </w:p>
        </w:tc>
        <w:tc>
          <w:tcPr>
            <w:tcW w:w="689" w:type="dxa"/>
            <w:tcBorders>
              <w:top w:val="single" w:sz="4" w:space="0" w:color="auto"/>
              <w:left w:val="nil"/>
              <w:bottom w:val="single" w:sz="4" w:space="0" w:color="auto"/>
              <w:right w:val="single" w:sz="4" w:space="0" w:color="auto"/>
            </w:tcBorders>
            <w:shd w:val="clear" w:color="auto" w:fill="auto"/>
            <w:vAlign w:val="bottom"/>
          </w:tcPr>
          <w:p w14:paraId="417A7B52"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nr</w:t>
            </w:r>
          </w:p>
          <w:p w14:paraId="12D9CA2A" w14:textId="77777777" w:rsidR="00A83E36" w:rsidRPr="000A13FD" w:rsidRDefault="00A83E36" w:rsidP="001733A9">
            <w:pPr>
              <w:keepNext/>
              <w:keepLines/>
              <w:spacing w:line="276" w:lineRule="auto"/>
              <w:rPr>
                <w:rFonts w:eastAsia="Times New Roman"/>
                <w:color w:val="000000"/>
                <w:szCs w:val="24"/>
                <w:lang w:eastAsia="ro-RO"/>
              </w:rPr>
            </w:pPr>
          </w:p>
          <w:p w14:paraId="482D6AC6" w14:textId="77777777" w:rsidR="00A83E36" w:rsidRPr="000A13FD" w:rsidRDefault="00A83E36" w:rsidP="001733A9">
            <w:pPr>
              <w:keepNext/>
              <w:keepLines/>
              <w:spacing w:line="276" w:lineRule="auto"/>
              <w:rPr>
                <w:rFonts w:eastAsia="Times New Roman"/>
                <w:color w:val="000000"/>
                <w:szCs w:val="24"/>
                <w:lang w:eastAsia="ro-RO"/>
              </w:rPr>
            </w:pPr>
          </w:p>
          <w:p w14:paraId="11660CA4" w14:textId="77777777" w:rsidR="00A83E36" w:rsidRPr="000A13FD" w:rsidRDefault="00A83E36" w:rsidP="001733A9">
            <w:pPr>
              <w:keepNext/>
              <w:keepLines/>
              <w:spacing w:line="276" w:lineRule="auto"/>
              <w:rPr>
                <w:rFonts w:eastAsia="Times New Roman"/>
                <w:color w:val="000000"/>
                <w:szCs w:val="24"/>
                <w:lang w:eastAsia="ro-RO"/>
              </w:rPr>
            </w:pPr>
          </w:p>
          <w:p w14:paraId="12FFB9D6" w14:textId="77777777" w:rsidR="00A83E36" w:rsidRPr="000A13FD" w:rsidRDefault="00A83E36" w:rsidP="001733A9">
            <w:pPr>
              <w:keepNext/>
              <w:keepLines/>
              <w:spacing w:line="276" w:lineRule="auto"/>
              <w:rPr>
                <w:rFonts w:eastAsia="Times New Roman"/>
                <w:color w:val="000000"/>
                <w:szCs w:val="24"/>
                <w:lang w:eastAsia="ro-RO"/>
              </w:rPr>
            </w:pPr>
          </w:p>
        </w:tc>
        <w:tc>
          <w:tcPr>
            <w:tcW w:w="1210" w:type="dxa"/>
            <w:tcBorders>
              <w:top w:val="single" w:sz="4" w:space="0" w:color="auto"/>
              <w:left w:val="nil"/>
              <w:bottom w:val="single" w:sz="4" w:space="0" w:color="auto"/>
              <w:right w:val="single" w:sz="4" w:space="0" w:color="auto"/>
            </w:tcBorders>
            <w:shd w:val="clear" w:color="auto" w:fill="auto"/>
            <w:vAlign w:val="bottom"/>
          </w:tcPr>
          <w:p w14:paraId="7788FA71"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60</w:t>
            </w:r>
          </w:p>
          <w:p w14:paraId="5CFCA7A0" w14:textId="77777777" w:rsidR="00A83E36" w:rsidRPr="000A13FD" w:rsidRDefault="00A83E36" w:rsidP="001733A9">
            <w:pPr>
              <w:keepNext/>
              <w:keepLines/>
              <w:spacing w:line="276" w:lineRule="auto"/>
              <w:rPr>
                <w:rFonts w:eastAsia="Times New Roman"/>
                <w:color w:val="000000"/>
                <w:szCs w:val="24"/>
                <w:lang w:eastAsia="ro-RO"/>
              </w:rPr>
            </w:pPr>
          </w:p>
          <w:p w14:paraId="63B79896" w14:textId="77777777" w:rsidR="00A83E36" w:rsidRPr="000A13FD" w:rsidRDefault="00A83E36" w:rsidP="001733A9">
            <w:pPr>
              <w:keepNext/>
              <w:keepLines/>
              <w:spacing w:line="276" w:lineRule="auto"/>
              <w:rPr>
                <w:rFonts w:eastAsia="Times New Roman"/>
                <w:color w:val="000000"/>
                <w:szCs w:val="24"/>
                <w:lang w:eastAsia="ro-RO"/>
              </w:rPr>
            </w:pPr>
          </w:p>
          <w:p w14:paraId="1565AF2D" w14:textId="77777777" w:rsidR="00A83E36" w:rsidRPr="000A13FD" w:rsidRDefault="00A83E36" w:rsidP="001733A9">
            <w:pPr>
              <w:keepNext/>
              <w:keepLines/>
              <w:spacing w:line="276" w:lineRule="auto"/>
              <w:rPr>
                <w:rFonts w:eastAsia="Times New Roman"/>
                <w:color w:val="000000"/>
                <w:szCs w:val="24"/>
                <w:lang w:eastAsia="ro-RO"/>
              </w:rPr>
            </w:pPr>
          </w:p>
          <w:p w14:paraId="78FE0E69" w14:textId="77777777" w:rsidR="00A83E36" w:rsidRPr="000A13FD" w:rsidRDefault="00A83E36" w:rsidP="001733A9">
            <w:pPr>
              <w:keepNext/>
              <w:keepLines/>
              <w:spacing w:line="276" w:lineRule="auto"/>
              <w:rPr>
                <w:rFonts w:eastAsia="Times New Roman"/>
                <w:color w:val="000000"/>
                <w:szCs w:val="24"/>
                <w:lang w:eastAsia="ro-RO"/>
              </w:rPr>
            </w:pPr>
          </w:p>
        </w:tc>
        <w:tc>
          <w:tcPr>
            <w:tcW w:w="1230" w:type="dxa"/>
            <w:tcBorders>
              <w:top w:val="single" w:sz="4" w:space="0" w:color="auto"/>
              <w:left w:val="nil"/>
              <w:bottom w:val="single" w:sz="4" w:space="0" w:color="auto"/>
              <w:right w:val="single" w:sz="4" w:space="0" w:color="auto"/>
            </w:tcBorders>
            <w:shd w:val="clear" w:color="auto" w:fill="auto"/>
            <w:vAlign w:val="bottom"/>
          </w:tcPr>
          <w:p w14:paraId="457BD3C5" w14:textId="77777777" w:rsidR="00A83E36" w:rsidRPr="000A13FD" w:rsidRDefault="00A83E36" w:rsidP="001733A9">
            <w:pPr>
              <w:keepNext/>
              <w:keepLines/>
              <w:spacing w:line="276" w:lineRule="auto"/>
              <w:jc w:val="right"/>
              <w:rPr>
                <w:rFonts w:eastAsia="Times New Roman"/>
                <w:szCs w:val="24"/>
                <w:lang w:eastAsia="ro-RO"/>
              </w:rPr>
            </w:pPr>
            <w:r w:rsidRPr="000A13FD">
              <w:rPr>
                <w:rFonts w:eastAsia="Times New Roman"/>
                <w:szCs w:val="24"/>
                <w:lang w:eastAsia="ro-RO"/>
              </w:rPr>
              <w:t>76.800</w:t>
            </w:r>
          </w:p>
          <w:p w14:paraId="3A780FB2" w14:textId="77777777" w:rsidR="00A83E36" w:rsidRPr="000A13FD" w:rsidRDefault="00A83E36" w:rsidP="001733A9">
            <w:pPr>
              <w:keepNext/>
              <w:keepLines/>
              <w:spacing w:line="276" w:lineRule="auto"/>
              <w:jc w:val="right"/>
              <w:rPr>
                <w:rFonts w:eastAsia="Times New Roman"/>
                <w:szCs w:val="24"/>
                <w:lang w:eastAsia="ro-RO"/>
              </w:rPr>
            </w:pPr>
            <w:r w:rsidRPr="000A13FD">
              <w:rPr>
                <w:rFonts w:eastAsia="Times New Roman"/>
                <w:szCs w:val="24"/>
                <w:lang w:eastAsia="ro-RO"/>
              </w:rPr>
              <w:t>+</w:t>
            </w:r>
          </w:p>
          <w:p w14:paraId="2AFF056B" w14:textId="77777777" w:rsidR="00A83E36" w:rsidRPr="000A13FD" w:rsidRDefault="00A83E36" w:rsidP="001733A9">
            <w:pPr>
              <w:keepNext/>
              <w:keepLines/>
              <w:spacing w:line="276" w:lineRule="auto"/>
              <w:jc w:val="right"/>
              <w:rPr>
                <w:rFonts w:eastAsia="Times New Roman"/>
                <w:szCs w:val="24"/>
                <w:lang w:eastAsia="ro-RO"/>
              </w:rPr>
            </w:pPr>
            <w:r w:rsidRPr="000A13FD">
              <w:rPr>
                <w:rFonts w:eastAsia="Times New Roman"/>
                <w:szCs w:val="24"/>
                <w:lang w:eastAsia="ro-RO"/>
              </w:rPr>
              <w:t>4.950</w:t>
            </w:r>
          </w:p>
          <w:p w14:paraId="147FA6FA" w14:textId="77777777" w:rsidR="00A83E36" w:rsidRPr="000A13FD" w:rsidRDefault="00A83E36" w:rsidP="001733A9">
            <w:pPr>
              <w:keepNext/>
              <w:keepLines/>
              <w:spacing w:line="276" w:lineRule="auto"/>
              <w:jc w:val="right"/>
              <w:rPr>
                <w:rFonts w:eastAsia="Times New Roman"/>
                <w:color w:val="FF0000"/>
                <w:szCs w:val="24"/>
                <w:lang w:eastAsia="ro-RO"/>
              </w:rPr>
            </w:pPr>
            <w:r w:rsidRPr="000A13FD">
              <w:rPr>
                <w:rFonts w:eastAsia="Times New Roman"/>
                <w:szCs w:val="24"/>
                <w:lang w:eastAsia="ro-RO"/>
              </w:rPr>
              <w:t>=</w:t>
            </w:r>
          </w:p>
          <w:p w14:paraId="003574C7" w14:textId="77777777" w:rsidR="00A83E36" w:rsidRPr="000A13FD" w:rsidRDefault="00A83E36"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81.750</w:t>
            </w:r>
          </w:p>
          <w:p w14:paraId="1DCDB35D" w14:textId="77777777" w:rsidR="00A83E36" w:rsidRPr="000A13FD" w:rsidRDefault="00A83E36" w:rsidP="001733A9">
            <w:pPr>
              <w:keepNext/>
              <w:keepLines/>
              <w:spacing w:line="276" w:lineRule="auto"/>
              <w:jc w:val="right"/>
              <w:rPr>
                <w:rFonts w:eastAsia="Times New Roman"/>
                <w:color w:val="000000"/>
                <w:szCs w:val="24"/>
                <w:lang w:eastAsia="ro-RO"/>
              </w:rPr>
            </w:pPr>
          </w:p>
        </w:tc>
        <w:tc>
          <w:tcPr>
            <w:tcW w:w="2512" w:type="dxa"/>
            <w:tcBorders>
              <w:top w:val="single" w:sz="4" w:space="0" w:color="auto"/>
              <w:left w:val="nil"/>
              <w:bottom w:val="single" w:sz="4" w:space="0" w:color="auto"/>
              <w:right w:val="single" w:sz="4" w:space="0" w:color="auto"/>
            </w:tcBorders>
            <w:shd w:val="clear" w:color="auto" w:fill="auto"/>
            <w:vAlign w:val="bottom"/>
          </w:tcPr>
          <w:p w14:paraId="7766ABAF" w14:textId="77777777" w:rsidR="00A83E36" w:rsidRPr="000A13FD" w:rsidRDefault="00A83E36" w:rsidP="001733A9">
            <w:pPr>
              <w:keepNext/>
              <w:keepLines/>
              <w:spacing w:line="276" w:lineRule="auto"/>
              <w:ind w:left="-107"/>
              <w:rPr>
                <w:rFonts w:eastAsia="Times New Roman"/>
                <w:color w:val="000000"/>
                <w:szCs w:val="24"/>
                <w:lang w:eastAsia="ro-RO"/>
              </w:rPr>
            </w:pPr>
          </w:p>
          <w:p w14:paraId="38D549F1" w14:textId="77777777" w:rsidR="00A83E36" w:rsidRPr="000A13FD" w:rsidRDefault="00A83E36" w:rsidP="001733A9">
            <w:pPr>
              <w:keepNext/>
              <w:keepLines/>
              <w:spacing w:line="276" w:lineRule="auto"/>
              <w:ind w:left="-85" w:right="-115"/>
              <w:rPr>
                <w:rFonts w:eastAsia="Times New Roman"/>
                <w:color w:val="000000"/>
                <w:szCs w:val="24"/>
                <w:lang w:eastAsia="ro-RO"/>
              </w:rPr>
            </w:pPr>
            <w:r w:rsidRPr="000A13FD">
              <w:rPr>
                <w:rFonts w:eastAsia="Times New Roman"/>
                <w:color w:val="000000"/>
                <w:szCs w:val="24"/>
                <w:lang w:eastAsia="ro-RO"/>
              </w:rPr>
              <w:t>Fonduri europene nerambursabile</w:t>
            </w:r>
          </w:p>
          <w:p w14:paraId="698275A5" w14:textId="77777777" w:rsidR="00A83E36" w:rsidRPr="000A13FD" w:rsidRDefault="00A83E36" w:rsidP="001733A9">
            <w:pPr>
              <w:keepNext/>
              <w:keepLines/>
              <w:spacing w:line="276" w:lineRule="auto"/>
              <w:ind w:left="-107"/>
              <w:rPr>
                <w:rFonts w:eastAsia="Times New Roman"/>
                <w:color w:val="000000"/>
                <w:szCs w:val="24"/>
                <w:lang w:eastAsia="ro-RO"/>
              </w:rPr>
            </w:pPr>
            <w:r w:rsidRPr="000A13FD">
              <w:rPr>
                <w:rFonts w:eastAsia="Times New Roman"/>
                <w:color w:val="000000"/>
                <w:szCs w:val="24"/>
                <w:lang w:eastAsia="ro-RO"/>
              </w:rPr>
              <w:t>Fonduri proprii administrator</w:t>
            </w:r>
          </w:p>
          <w:p w14:paraId="4CE825A4" w14:textId="77777777" w:rsidR="00A83E36" w:rsidRPr="000A13FD" w:rsidRDefault="00A83E36" w:rsidP="001733A9">
            <w:pPr>
              <w:keepNext/>
              <w:keepLines/>
              <w:spacing w:line="276" w:lineRule="auto"/>
              <w:ind w:left="-107"/>
              <w:rPr>
                <w:rFonts w:eastAsia="Times New Roman"/>
                <w:color w:val="000000"/>
                <w:szCs w:val="24"/>
                <w:lang w:eastAsia="ro-RO"/>
              </w:rPr>
            </w:pPr>
          </w:p>
        </w:tc>
        <w:tc>
          <w:tcPr>
            <w:tcW w:w="1626" w:type="dxa"/>
            <w:tcBorders>
              <w:top w:val="single" w:sz="4" w:space="0" w:color="auto"/>
              <w:left w:val="nil"/>
              <w:bottom w:val="single" w:sz="4" w:space="0" w:color="auto"/>
              <w:right w:val="single" w:sz="4" w:space="0" w:color="auto"/>
            </w:tcBorders>
            <w:shd w:val="clear" w:color="auto" w:fill="auto"/>
            <w:vAlign w:val="bottom"/>
          </w:tcPr>
          <w:p w14:paraId="00F8D13C" w14:textId="77777777" w:rsidR="00A83E36" w:rsidRPr="000A13FD" w:rsidRDefault="00A83E36" w:rsidP="001733A9">
            <w:pPr>
              <w:keepNext/>
              <w:keepLines/>
              <w:spacing w:line="276" w:lineRule="auto"/>
              <w:rPr>
                <w:rFonts w:eastAsia="Times New Roman"/>
                <w:color w:val="000000"/>
                <w:szCs w:val="24"/>
                <w:lang w:eastAsia="ro-RO"/>
              </w:rPr>
            </w:pPr>
            <w:proofErr w:type="spellStart"/>
            <w:r w:rsidRPr="000A13FD">
              <w:rPr>
                <w:rFonts w:eastAsia="Times New Roman"/>
                <w:color w:val="000000"/>
                <w:szCs w:val="24"/>
                <w:lang w:eastAsia="ro-RO"/>
              </w:rPr>
              <w:t>Sp</w:t>
            </w:r>
            <w:proofErr w:type="spellEnd"/>
            <w:r w:rsidRPr="000A13FD">
              <w:rPr>
                <w:rFonts w:eastAsia="Times New Roman"/>
                <w:color w:val="000000"/>
                <w:szCs w:val="24"/>
                <w:lang w:eastAsia="ro-RO"/>
              </w:rPr>
              <w:t xml:space="preserve"> 13</w:t>
            </w:r>
          </w:p>
          <w:p w14:paraId="647F974D" w14:textId="77777777" w:rsidR="00A83E36" w:rsidRPr="000A13FD" w:rsidRDefault="00A83E36" w:rsidP="001733A9">
            <w:pPr>
              <w:keepNext/>
              <w:keepLines/>
              <w:spacing w:line="276" w:lineRule="auto"/>
              <w:rPr>
                <w:rFonts w:eastAsia="Times New Roman"/>
                <w:color w:val="000000"/>
                <w:szCs w:val="24"/>
                <w:lang w:eastAsia="ro-RO"/>
              </w:rPr>
            </w:pPr>
          </w:p>
        </w:tc>
      </w:tr>
      <w:tr w:rsidR="00A83E36" w:rsidRPr="000A13FD" w14:paraId="328481E5" w14:textId="77777777" w:rsidTr="00500053">
        <w:trPr>
          <w:trHeight w:val="821"/>
        </w:trPr>
        <w:tc>
          <w:tcPr>
            <w:tcW w:w="842" w:type="dxa"/>
            <w:tcBorders>
              <w:top w:val="single" w:sz="4" w:space="0" w:color="auto"/>
              <w:left w:val="single" w:sz="4" w:space="0" w:color="auto"/>
              <w:bottom w:val="single" w:sz="4" w:space="0" w:color="auto"/>
              <w:right w:val="single" w:sz="4" w:space="0" w:color="auto"/>
            </w:tcBorders>
            <w:shd w:val="clear" w:color="auto" w:fill="auto"/>
            <w:vAlign w:val="center"/>
          </w:tcPr>
          <w:p w14:paraId="5A871377" w14:textId="77777777" w:rsidR="00A83E36" w:rsidRPr="000A13FD" w:rsidRDefault="00A83E36" w:rsidP="001733A9">
            <w:pPr>
              <w:spacing w:line="276" w:lineRule="auto"/>
              <w:rPr>
                <w:szCs w:val="24"/>
                <w:lang w:eastAsia="ro-RO"/>
              </w:rPr>
            </w:pPr>
            <w:r w:rsidRPr="000A13FD">
              <w:rPr>
                <w:szCs w:val="24"/>
                <w:lang w:eastAsia="ro-RO"/>
              </w:rPr>
              <w:t>1.1.2</w:t>
            </w:r>
          </w:p>
        </w:tc>
        <w:tc>
          <w:tcPr>
            <w:tcW w:w="3386" w:type="dxa"/>
            <w:tcBorders>
              <w:top w:val="single" w:sz="4" w:space="0" w:color="auto"/>
              <w:left w:val="nil"/>
              <w:bottom w:val="single" w:sz="4" w:space="0" w:color="auto"/>
              <w:right w:val="single" w:sz="4" w:space="0" w:color="auto"/>
            </w:tcBorders>
            <w:shd w:val="clear" w:color="auto" w:fill="auto"/>
          </w:tcPr>
          <w:p w14:paraId="0B02AC54" w14:textId="4DAEBA3D" w:rsidR="00A83E36" w:rsidRPr="000A13FD" w:rsidRDefault="00A83E36" w:rsidP="001733A9">
            <w:pPr>
              <w:spacing w:line="276" w:lineRule="auto"/>
              <w:rPr>
                <w:szCs w:val="24"/>
              </w:rPr>
            </w:pPr>
            <w:r w:rsidRPr="000A13FD">
              <w:rPr>
                <w:szCs w:val="24"/>
                <w:lang w:eastAsia="ro-RO"/>
              </w:rPr>
              <w:t xml:space="preserve">Limitarea utilizării produselor </w:t>
            </w:r>
            <w:proofErr w:type="spellStart"/>
            <w:r w:rsidRPr="000A13FD">
              <w:rPr>
                <w:szCs w:val="24"/>
                <w:lang w:eastAsia="ro-RO"/>
              </w:rPr>
              <w:t>biocide</w:t>
            </w:r>
            <w:proofErr w:type="spellEnd"/>
            <w:r w:rsidRPr="000A13FD">
              <w:rPr>
                <w:szCs w:val="24"/>
                <w:lang w:eastAsia="ro-RO"/>
              </w:rPr>
              <w:t xml:space="preserve">, hormoni </w:t>
            </w:r>
            <w:r>
              <w:rPr>
                <w:szCs w:val="24"/>
                <w:lang w:eastAsia="ro-RO"/>
              </w:rPr>
              <w:t>ș</w:t>
            </w:r>
            <w:r w:rsidRPr="000A13FD">
              <w:rPr>
                <w:szCs w:val="24"/>
                <w:lang w:eastAsia="ro-RO"/>
              </w:rPr>
              <w:t>i substan</w:t>
            </w:r>
            <w:r>
              <w:rPr>
                <w:szCs w:val="24"/>
                <w:lang w:eastAsia="ro-RO"/>
              </w:rPr>
              <w:t>ț</w:t>
            </w:r>
            <w:r w:rsidRPr="000A13FD">
              <w:rPr>
                <w:szCs w:val="24"/>
                <w:lang w:eastAsia="ro-RO"/>
              </w:rPr>
              <w:t xml:space="preserve">e chimice </w:t>
            </w:r>
            <w:r w:rsidRPr="000A13FD">
              <w:rPr>
                <w:szCs w:val="24"/>
              </w:rPr>
              <w:t xml:space="preserve">pentru asigurarea </w:t>
            </w:r>
            <w:r w:rsidRPr="000A13FD">
              <w:rPr>
                <w:rFonts w:eastAsia="Times New Roman"/>
                <w:szCs w:val="24"/>
              </w:rPr>
              <w:t xml:space="preserve"> calită</w:t>
            </w:r>
            <w:r>
              <w:rPr>
                <w:rFonts w:eastAsia="Times New Roman"/>
                <w:szCs w:val="24"/>
              </w:rPr>
              <w:t>ț</w:t>
            </w:r>
            <w:r w:rsidRPr="000A13FD">
              <w:rPr>
                <w:rFonts w:eastAsia="Times New Roman"/>
                <w:szCs w:val="24"/>
              </w:rPr>
              <w:t xml:space="preserve">ii bune a habitatelor caracteristice speciilor de amfibieni </w:t>
            </w:r>
            <w:r>
              <w:rPr>
                <w:rFonts w:eastAsia="Times New Roman"/>
                <w:szCs w:val="24"/>
              </w:rPr>
              <w:t>ș</w:t>
            </w:r>
            <w:r w:rsidRPr="000A13FD">
              <w:rPr>
                <w:rFonts w:eastAsia="Times New Roman"/>
                <w:szCs w:val="24"/>
              </w:rPr>
              <w:t>i reptile</w:t>
            </w:r>
          </w:p>
        </w:tc>
        <w:tc>
          <w:tcPr>
            <w:tcW w:w="1566" w:type="dxa"/>
            <w:tcBorders>
              <w:top w:val="single" w:sz="4" w:space="0" w:color="auto"/>
              <w:left w:val="nil"/>
              <w:bottom w:val="single" w:sz="4" w:space="0" w:color="auto"/>
              <w:right w:val="single" w:sz="4" w:space="0" w:color="auto"/>
            </w:tcBorders>
            <w:shd w:val="clear" w:color="auto" w:fill="auto"/>
            <w:vAlign w:val="center"/>
          </w:tcPr>
          <w:p w14:paraId="0099BBCE" w14:textId="77777777" w:rsidR="00A83E36" w:rsidRPr="000A13FD" w:rsidRDefault="00A83E36" w:rsidP="001733A9">
            <w:pPr>
              <w:keepNext/>
              <w:keepLines/>
              <w:spacing w:line="276" w:lineRule="auto"/>
              <w:ind w:left="-25" w:right="-48"/>
              <w:jc w:val="center"/>
              <w:rPr>
                <w:rFonts w:eastAsia="Times New Roman"/>
                <w:color w:val="000000"/>
                <w:szCs w:val="24"/>
                <w:lang w:eastAsia="ro-RO"/>
              </w:rPr>
            </w:pPr>
            <w:r w:rsidRPr="000A13FD">
              <w:rPr>
                <w:rFonts w:eastAsia="Times New Roman"/>
                <w:color w:val="000000"/>
                <w:szCs w:val="24"/>
                <w:lang w:eastAsia="ro-RO"/>
              </w:rPr>
              <w:t>12/an//pers</w:t>
            </w:r>
          </w:p>
          <w:p w14:paraId="24C68489" w14:textId="77777777" w:rsidR="00A83E36" w:rsidRPr="000A13FD" w:rsidRDefault="00A83E36" w:rsidP="001733A9">
            <w:pPr>
              <w:keepNext/>
              <w:keepLines/>
              <w:spacing w:line="276" w:lineRule="auto"/>
              <w:jc w:val="center"/>
              <w:rPr>
                <w:rFonts w:eastAsia="Times New Roman"/>
                <w:color w:val="000000"/>
                <w:szCs w:val="24"/>
                <w:lang w:eastAsia="ro-RO"/>
              </w:rPr>
            </w:pPr>
            <w:r w:rsidRPr="000A13FD">
              <w:rPr>
                <w:rFonts w:eastAsia="Times New Roman"/>
                <w:color w:val="000000"/>
                <w:szCs w:val="24"/>
                <w:lang w:eastAsia="ro-RO"/>
              </w:rPr>
              <w:t>2 pers</w:t>
            </w:r>
          </w:p>
          <w:p w14:paraId="6ED7462C" w14:textId="77777777" w:rsidR="00A83E36" w:rsidRPr="000A13FD" w:rsidRDefault="00A83E36" w:rsidP="001733A9">
            <w:pPr>
              <w:keepNext/>
              <w:keepLines/>
              <w:spacing w:line="276" w:lineRule="auto"/>
              <w:jc w:val="center"/>
              <w:rPr>
                <w:rFonts w:eastAsia="Times New Roman"/>
                <w:color w:val="000000"/>
                <w:szCs w:val="24"/>
                <w:lang w:eastAsia="ro-RO"/>
              </w:rPr>
            </w:pPr>
            <w:r w:rsidRPr="000A13FD">
              <w:rPr>
                <w:rFonts w:eastAsia="Times New Roman"/>
                <w:color w:val="000000"/>
                <w:szCs w:val="24"/>
                <w:lang w:eastAsia="ro-RO"/>
              </w:rPr>
              <w:t>60/pers</w:t>
            </w:r>
          </w:p>
          <w:p w14:paraId="53ABF97C" w14:textId="77777777" w:rsidR="00A83E36" w:rsidRPr="000A13FD" w:rsidRDefault="00A83E36" w:rsidP="001733A9">
            <w:pPr>
              <w:keepNext/>
              <w:keepLines/>
              <w:spacing w:line="276" w:lineRule="auto"/>
              <w:jc w:val="center"/>
              <w:rPr>
                <w:rFonts w:eastAsia="Times New Roman"/>
                <w:color w:val="000000"/>
                <w:szCs w:val="24"/>
                <w:lang w:eastAsia="ro-RO"/>
              </w:rPr>
            </w:pPr>
          </w:p>
          <w:p w14:paraId="078EF712" w14:textId="77777777" w:rsidR="00A83E36" w:rsidRPr="000A13FD" w:rsidRDefault="00A83E36" w:rsidP="001733A9">
            <w:pPr>
              <w:keepNext/>
              <w:keepLines/>
              <w:spacing w:line="276" w:lineRule="auto"/>
              <w:jc w:val="center"/>
              <w:rPr>
                <w:rFonts w:eastAsia="Times New Roman"/>
                <w:color w:val="000000"/>
                <w:szCs w:val="24"/>
                <w:lang w:eastAsia="ro-RO"/>
              </w:rPr>
            </w:pPr>
            <w:r w:rsidRPr="000A13FD">
              <w:rPr>
                <w:rFonts w:eastAsia="Times New Roman"/>
                <w:color w:val="000000"/>
                <w:szCs w:val="24"/>
                <w:lang w:eastAsia="ro-RO"/>
              </w:rPr>
              <w:t>Total =120</w:t>
            </w:r>
          </w:p>
        </w:tc>
        <w:tc>
          <w:tcPr>
            <w:tcW w:w="1557" w:type="dxa"/>
            <w:tcBorders>
              <w:top w:val="single" w:sz="4" w:space="0" w:color="auto"/>
              <w:left w:val="nil"/>
              <w:bottom w:val="single" w:sz="4" w:space="0" w:color="auto"/>
              <w:right w:val="single" w:sz="4" w:space="0" w:color="auto"/>
            </w:tcBorders>
            <w:shd w:val="clear" w:color="auto" w:fill="auto"/>
            <w:vAlign w:val="bottom"/>
          </w:tcPr>
          <w:p w14:paraId="12A92C08"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Verificări în teren</w:t>
            </w:r>
          </w:p>
          <w:p w14:paraId="7F0AF51C" w14:textId="77777777" w:rsidR="00A83E36" w:rsidRPr="000A13FD" w:rsidRDefault="00A83E36" w:rsidP="001733A9">
            <w:pPr>
              <w:keepNext/>
              <w:keepLines/>
              <w:spacing w:line="276" w:lineRule="auto"/>
              <w:rPr>
                <w:rFonts w:eastAsia="Times New Roman"/>
                <w:color w:val="000000"/>
                <w:szCs w:val="24"/>
                <w:lang w:eastAsia="ro-RO"/>
              </w:rPr>
            </w:pPr>
          </w:p>
          <w:p w14:paraId="626A3AF1" w14:textId="77777777" w:rsidR="00A83E36" w:rsidRPr="000A13FD" w:rsidRDefault="00A83E36" w:rsidP="001733A9">
            <w:pPr>
              <w:keepNext/>
              <w:keepLines/>
              <w:spacing w:line="276" w:lineRule="auto"/>
              <w:rPr>
                <w:rFonts w:eastAsia="Times New Roman"/>
                <w:color w:val="000000"/>
                <w:szCs w:val="24"/>
                <w:lang w:eastAsia="ro-RO"/>
              </w:rPr>
            </w:pPr>
          </w:p>
          <w:p w14:paraId="20640E7D" w14:textId="77777777" w:rsidR="00A83E36" w:rsidRPr="000A13FD" w:rsidRDefault="00A83E36" w:rsidP="001733A9">
            <w:pPr>
              <w:keepNext/>
              <w:keepLines/>
              <w:spacing w:line="276" w:lineRule="auto"/>
              <w:rPr>
                <w:rFonts w:eastAsia="Times New Roman"/>
                <w:color w:val="000000"/>
                <w:szCs w:val="24"/>
                <w:lang w:eastAsia="ro-RO"/>
              </w:rPr>
            </w:pPr>
          </w:p>
          <w:p w14:paraId="398C8A35" w14:textId="77777777" w:rsidR="00A83E36" w:rsidRPr="000A13FD" w:rsidRDefault="00A83E36" w:rsidP="001733A9">
            <w:pPr>
              <w:keepNext/>
              <w:keepLines/>
              <w:spacing w:line="276" w:lineRule="auto"/>
              <w:rPr>
                <w:rFonts w:eastAsia="Times New Roman"/>
                <w:color w:val="000000"/>
                <w:szCs w:val="24"/>
                <w:lang w:eastAsia="ro-RO"/>
              </w:rPr>
            </w:pPr>
          </w:p>
        </w:tc>
        <w:tc>
          <w:tcPr>
            <w:tcW w:w="689" w:type="dxa"/>
            <w:tcBorders>
              <w:top w:val="single" w:sz="4" w:space="0" w:color="auto"/>
              <w:left w:val="nil"/>
              <w:bottom w:val="single" w:sz="4" w:space="0" w:color="auto"/>
              <w:right w:val="single" w:sz="4" w:space="0" w:color="auto"/>
            </w:tcBorders>
            <w:shd w:val="clear" w:color="auto" w:fill="auto"/>
            <w:vAlign w:val="bottom"/>
          </w:tcPr>
          <w:p w14:paraId="5F9EE0F4"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nr</w:t>
            </w:r>
          </w:p>
          <w:p w14:paraId="6D28D857" w14:textId="77777777" w:rsidR="00A83E36" w:rsidRPr="000A13FD" w:rsidRDefault="00A83E36" w:rsidP="001733A9">
            <w:pPr>
              <w:keepNext/>
              <w:keepLines/>
              <w:spacing w:line="276" w:lineRule="auto"/>
              <w:rPr>
                <w:rFonts w:eastAsia="Times New Roman"/>
                <w:color w:val="000000"/>
                <w:szCs w:val="24"/>
                <w:lang w:eastAsia="ro-RO"/>
              </w:rPr>
            </w:pPr>
          </w:p>
          <w:p w14:paraId="53006A6E" w14:textId="77777777" w:rsidR="00A83E36" w:rsidRPr="000A13FD" w:rsidRDefault="00A83E36" w:rsidP="001733A9">
            <w:pPr>
              <w:keepNext/>
              <w:keepLines/>
              <w:spacing w:line="276" w:lineRule="auto"/>
              <w:rPr>
                <w:rFonts w:eastAsia="Times New Roman"/>
                <w:color w:val="000000"/>
                <w:szCs w:val="24"/>
                <w:lang w:eastAsia="ro-RO"/>
              </w:rPr>
            </w:pPr>
          </w:p>
          <w:p w14:paraId="51FFDC4B" w14:textId="77777777" w:rsidR="00A83E36" w:rsidRPr="000A13FD" w:rsidRDefault="00A83E36" w:rsidP="001733A9">
            <w:pPr>
              <w:keepNext/>
              <w:keepLines/>
              <w:spacing w:line="276" w:lineRule="auto"/>
              <w:rPr>
                <w:rFonts w:eastAsia="Times New Roman"/>
                <w:color w:val="000000"/>
                <w:szCs w:val="24"/>
                <w:lang w:eastAsia="ro-RO"/>
              </w:rPr>
            </w:pPr>
          </w:p>
          <w:p w14:paraId="5FB31D62" w14:textId="77777777" w:rsidR="00A83E36" w:rsidRPr="000A13FD" w:rsidRDefault="00A83E36" w:rsidP="001733A9">
            <w:pPr>
              <w:keepNext/>
              <w:keepLines/>
              <w:spacing w:line="276" w:lineRule="auto"/>
              <w:rPr>
                <w:rFonts w:eastAsia="Times New Roman"/>
                <w:color w:val="000000"/>
                <w:szCs w:val="24"/>
                <w:lang w:eastAsia="ro-RO"/>
              </w:rPr>
            </w:pPr>
          </w:p>
          <w:p w14:paraId="757B2745" w14:textId="77777777" w:rsidR="00A83E36" w:rsidRPr="000A13FD" w:rsidRDefault="00A83E36" w:rsidP="001733A9">
            <w:pPr>
              <w:keepNext/>
              <w:keepLines/>
              <w:spacing w:line="276" w:lineRule="auto"/>
              <w:rPr>
                <w:rFonts w:eastAsia="Times New Roman"/>
                <w:color w:val="000000"/>
                <w:szCs w:val="24"/>
                <w:lang w:eastAsia="ro-RO"/>
              </w:rPr>
            </w:pPr>
          </w:p>
        </w:tc>
        <w:tc>
          <w:tcPr>
            <w:tcW w:w="1210" w:type="dxa"/>
            <w:tcBorders>
              <w:top w:val="single" w:sz="4" w:space="0" w:color="auto"/>
              <w:left w:val="nil"/>
              <w:bottom w:val="single" w:sz="4" w:space="0" w:color="auto"/>
              <w:right w:val="single" w:sz="4" w:space="0" w:color="auto"/>
            </w:tcBorders>
            <w:shd w:val="clear" w:color="auto" w:fill="auto"/>
            <w:vAlign w:val="bottom"/>
          </w:tcPr>
          <w:p w14:paraId="109E66C6"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60</w:t>
            </w:r>
          </w:p>
          <w:p w14:paraId="27D97234" w14:textId="77777777" w:rsidR="00A83E36" w:rsidRPr="000A13FD" w:rsidRDefault="00A83E36" w:rsidP="001733A9">
            <w:pPr>
              <w:keepNext/>
              <w:keepLines/>
              <w:spacing w:line="276" w:lineRule="auto"/>
              <w:rPr>
                <w:rFonts w:eastAsia="Times New Roman"/>
                <w:color w:val="000000"/>
                <w:szCs w:val="24"/>
                <w:lang w:eastAsia="ro-RO"/>
              </w:rPr>
            </w:pPr>
          </w:p>
          <w:p w14:paraId="5BFEF82D" w14:textId="77777777" w:rsidR="00A83E36" w:rsidRPr="000A13FD" w:rsidRDefault="00A83E36" w:rsidP="001733A9">
            <w:pPr>
              <w:keepNext/>
              <w:keepLines/>
              <w:spacing w:line="276" w:lineRule="auto"/>
              <w:rPr>
                <w:rFonts w:eastAsia="Times New Roman"/>
                <w:color w:val="000000"/>
                <w:szCs w:val="24"/>
                <w:lang w:eastAsia="ro-RO"/>
              </w:rPr>
            </w:pPr>
          </w:p>
          <w:p w14:paraId="5F83B488" w14:textId="77777777" w:rsidR="00A83E36" w:rsidRPr="000A13FD" w:rsidRDefault="00A83E36" w:rsidP="001733A9">
            <w:pPr>
              <w:keepNext/>
              <w:keepLines/>
              <w:spacing w:line="276" w:lineRule="auto"/>
              <w:rPr>
                <w:rFonts w:eastAsia="Times New Roman"/>
                <w:color w:val="000000"/>
                <w:szCs w:val="24"/>
                <w:lang w:eastAsia="ro-RO"/>
              </w:rPr>
            </w:pPr>
          </w:p>
          <w:p w14:paraId="5AB1AB9B" w14:textId="77777777" w:rsidR="00A83E36" w:rsidRPr="000A13FD" w:rsidRDefault="00A83E36" w:rsidP="001733A9">
            <w:pPr>
              <w:keepNext/>
              <w:keepLines/>
              <w:spacing w:line="276" w:lineRule="auto"/>
              <w:rPr>
                <w:rFonts w:eastAsia="Times New Roman"/>
                <w:color w:val="000000"/>
                <w:szCs w:val="24"/>
                <w:lang w:eastAsia="ro-RO"/>
              </w:rPr>
            </w:pPr>
          </w:p>
          <w:p w14:paraId="6D115038" w14:textId="77777777" w:rsidR="00A83E36" w:rsidRPr="000A13FD" w:rsidRDefault="00A83E36" w:rsidP="001733A9">
            <w:pPr>
              <w:keepNext/>
              <w:keepLines/>
              <w:spacing w:line="276" w:lineRule="auto"/>
              <w:rPr>
                <w:rFonts w:eastAsia="Times New Roman"/>
                <w:color w:val="000000"/>
                <w:szCs w:val="24"/>
                <w:lang w:eastAsia="ro-RO"/>
              </w:rPr>
            </w:pPr>
          </w:p>
        </w:tc>
        <w:tc>
          <w:tcPr>
            <w:tcW w:w="1230" w:type="dxa"/>
            <w:tcBorders>
              <w:top w:val="single" w:sz="4" w:space="0" w:color="auto"/>
              <w:left w:val="nil"/>
              <w:bottom w:val="single" w:sz="4" w:space="0" w:color="auto"/>
              <w:right w:val="single" w:sz="4" w:space="0" w:color="auto"/>
            </w:tcBorders>
            <w:shd w:val="clear" w:color="auto" w:fill="auto"/>
            <w:vAlign w:val="bottom"/>
          </w:tcPr>
          <w:p w14:paraId="4C3F584C" w14:textId="77777777" w:rsidR="00A83E36" w:rsidRPr="000A13FD" w:rsidRDefault="00A83E36" w:rsidP="001733A9">
            <w:pPr>
              <w:keepNext/>
              <w:keepLines/>
              <w:spacing w:line="276" w:lineRule="auto"/>
              <w:jc w:val="right"/>
              <w:rPr>
                <w:rFonts w:eastAsia="Times New Roman"/>
                <w:szCs w:val="24"/>
                <w:lang w:eastAsia="ro-RO"/>
              </w:rPr>
            </w:pPr>
            <w:r w:rsidRPr="000A13FD">
              <w:rPr>
                <w:rFonts w:eastAsia="Times New Roman"/>
                <w:szCs w:val="24"/>
                <w:lang w:eastAsia="ro-RO"/>
              </w:rPr>
              <w:t>76.800</w:t>
            </w:r>
          </w:p>
          <w:p w14:paraId="352B4170" w14:textId="77777777" w:rsidR="00A83E36" w:rsidRPr="000A13FD" w:rsidRDefault="00A83E36" w:rsidP="001733A9">
            <w:pPr>
              <w:keepNext/>
              <w:keepLines/>
              <w:spacing w:line="276" w:lineRule="auto"/>
              <w:jc w:val="right"/>
              <w:rPr>
                <w:rFonts w:eastAsia="Times New Roman"/>
                <w:szCs w:val="24"/>
                <w:lang w:eastAsia="ro-RO"/>
              </w:rPr>
            </w:pPr>
            <w:r w:rsidRPr="000A13FD">
              <w:rPr>
                <w:rFonts w:eastAsia="Times New Roman"/>
                <w:szCs w:val="24"/>
                <w:lang w:eastAsia="ro-RO"/>
              </w:rPr>
              <w:t>+</w:t>
            </w:r>
          </w:p>
          <w:p w14:paraId="577A39C2" w14:textId="77777777" w:rsidR="00A83E36" w:rsidRPr="000A13FD" w:rsidRDefault="00A83E36" w:rsidP="001733A9">
            <w:pPr>
              <w:keepNext/>
              <w:keepLines/>
              <w:spacing w:line="276" w:lineRule="auto"/>
              <w:jc w:val="right"/>
              <w:rPr>
                <w:rFonts w:eastAsia="Times New Roman"/>
                <w:szCs w:val="24"/>
                <w:lang w:eastAsia="ro-RO"/>
              </w:rPr>
            </w:pPr>
            <w:r w:rsidRPr="000A13FD">
              <w:rPr>
                <w:rFonts w:eastAsia="Times New Roman"/>
                <w:szCs w:val="24"/>
                <w:lang w:eastAsia="ro-RO"/>
              </w:rPr>
              <w:t>4.950</w:t>
            </w:r>
          </w:p>
          <w:p w14:paraId="070699AD" w14:textId="77777777" w:rsidR="00A83E36" w:rsidRPr="000A13FD" w:rsidRDefault="00A83E36" w:rsidP="001733A9">
            <w:pPr>
              <w:keepNext/>
              <w:keepLines/>
              <w:spacing w:line="276" w:lineRule="auto"/>
              <w:jc w:val="right"/>
              <w:rPr>
                <w:rFonts w:eastAsia="Times New Roman"/>
                <w:color w:val="FF0000"/>
                <w:szCs w:val="24"/>
                <w:lang w:eastAsia="ro-RO"/>
              </w:rPr>
            </w:pPr>
            <w:r w:rsidRPr="000A13FD">
              <w:rPr>
                <w:rFonts w:eastAsia="Times New Roman"/>
                <w:szCs w:val="24"/>
                <w:lang w:eastAsia="ro-RO"/>
              </w:rPr>
              <w:t>=</w:t>
            </w:r>
          </w:p>
          <w:p w14:paraId="23423F4A" w14:textId="77777777" w:rsidR="00A83E36" w:rsidRPr="000A13FD" w:rsidRDefault="00A83E36"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81.750</w:t>
            </w:r>
          </w:p>
          <w:p w14:paraId="3F82D1A0" w14:textId="77777777" w:rsidR="00A83E36" w:rsidRPr="000A13FD" w:rsidRDefault="00A83E36" w:rsidP="001733A9">
            <w:pPr>
              <w:keepNext/>
              <w:keepLines/>
              <w:spacing w:line="276" w:lineRule="auto"/>
              <w:jc w:val="right"/>
              <w:rPr>
                <w:rFonts w:eastAsia="Times New Roman"/>
                <w:color w:val="000000"/>
                <w:szCs w:val="24"/>
                <w:lang w:eastAsia="ro-RO"/>
              </w:rPr>
            </w:pPr>
          </w:p>
        </w:tc>
        <w:tc>
          <w:tcPr>
            <w:tcW w:w="2512" w:type="dxa"/>
            <w:tcBorders>
              <w:top w:val="single" w:sz="4" w:space="0" w:color="auto"/>
              <w:left w:val="nil"/>
              <w:bottom w:val="single" w:sz="4" w:space="0" w:color="auto"/>
              <w:right w:val="single" w:sz="4" w:space="0" w:color="auto"/>
            </w:tcBorders>
            <w:shd w:val="clear" w:color="auto" w:fill="auto"/>
            <w:vAlign w:val="bottom"/>
          </w:tcPr>
          <w:p w14:paraId="18B0B581" w14:textId="77777777" w:rsidR="00A83E36" w:rsidRPr="000A13FD" w:rsidRDefault="00A83E36" w:rsidP="001733A9">
            <w:pPr>
              <w:keepNext/>
              <w:keepLines/>
              <w:spacing w:line="276" w:lineRule="auto"/>
              <w:ind w:left="-107"/>
              <w:rPr>
                <w:rFonts w:eastAsia="Times New Roman"/>
                <w:color w:val="000000"/>
                <w:szCs w:val="24"/>
                <w:lang w:eastAsia="ro-RO"/>
              </w:rPr>
            </w:pPr>
          </w:p>
          <w:p w14:paraId="4E2FC930" w14:textId="77777777" w:rsidR="00A83E36" w:rsidRPr="000A13FD" w:rsidRDefault="00A83E36" w:rsidP="001733A9">
            <w:pPr>
              <w:keepNext/>
              <w:keepLines/>
              <w:spacing w:line="276" w:lineRule="auto"/>
              <w:ind w:left="-85" w:right="-115"/>
              <w:rPr>
                <w:rFonts w:eastAsia="Times New Roman"/>
                <w:color w:val="000000"/>
                <w:szCs w:val="24"/>
                <w:lang w:eastAsia="ro-RO"/>
              </w:rPr>
            </w:pPr>
            <w:r w:rsidRPr="000A13FD">
              <w:rPr>
                <w:rFonts w:eastAsia="Times New Roman"/>
                <w:color w:val="000000"/>
                <w:szCs w:val="24"/>
                <w:lang w:eastAsia="ro-RO"/>
              </w:rPr>
              <w:t>Fonduri europene nerambursabile</w:t>
            </w:r>
          </w:p>
          <w:p w14:paraId="1A46208A" w14:textId="77777777" w:rsidR="00A83E36" w:rsidRPr="000A13FD" w:rsidRDefault="00A83E36" w:rsidP="001733A9">
            <w:pPr>
              <w:keepNext/>
              <w:keepLines/>
              <w:spacing w:line="276" w:lineRule="auto"/>
              <w:ind w:left="-107"/>
              <w:rPr>
                <w:rFonts w:eastAsia="Times New Roman"/>
                <w:color w:val="000000"/>
                <w:szCs w:val="24"/>
                <w:lang w:eastAsia="ro-RO"/>
              </w:rPr>
            </w:pPr>
            <w:r w:rsidRPr="000A13FD">
              <w:rPr>
                <w:rFonts w:eastAsia="Times New Roman"/>
                <w:color w:val="000000"/>
                <w:szCs w:val="24"/>
                <w:lang w:eastAsia="ro-RO"/>
              </w:rPr>
              <w:t>Fonduri proprii administrator</w:t>
            </w:r>
          </w:p>
        </w:tc>
        <w:tc>
          <w:tcPr>
            <w:tcW w:w="1626" w:type="dxa"/>
            <w:tcBorders>
              <w:top w:val="single" w:sz="4" w:space="0" w:color="auto"/>
              <w:left w:val="nil"/>
              <w:bottom w:val="single" w:sz="4" w:space="0" w:color="auto"/>
              <w:right w:val="single" w:sz="4" w:space="0" w:color="auto"/>
            </w:tcBorders>
            <w:shd w:val="clear" w:color="auto" w:fill="auto"/>
            <w:vAlign w:val="bottom"/>
          </w:tcPr>
          <w:p w14:paraId="0F5B0968" w14:textId="77777777" w:rsidR="00A83E36" w:rsidRPr="000A13FD" w:rsidRDefault="00A83E36" w:rsidP="001733A9">
            <w:pPr>
              <w:keepNext/>
              <w:keepLines/>
              <w:spacing w:line="276" w:lineRule="auto"/>
              <w:rPr>
                <w:rFonts w:eastAsia="Times New Roman"/>
                <w:color w:val="000000"/>
                <w:szCs w:val="24"/>
                <w:lang w:eastAsia="ro-RO"/>
              </w:rPr>
            </w:pPr>
            <w:proofErr w:type="spellStart"/>
            <w:r w:rsidRPr="000A13FD">
              <w:rPr>
                <w:rFonts w:eastAsia="Times New Roman"/>
                <w:color w:val="000000"/>
                <w:szCs w:val="24"/>
                <w:lang w:eastAsia="ro-RO"/>
              </w:rPr>
              <w:t>Sp</w:t>
            </w:r>
            <w:proofErr w:type="spellEnd"/>
            <w:r w:rsidRPr="000A13FD">
              <w:rPr>
                <w:rFonts w:eastAsia="Times New Roman"/>
                <w:color w:val="000000"/>
                <w:szCs w:val="24"/>
                <w:lang w:eastAsia="ro-RO"/>
              </w:rPr>
              <w:t xml:space="preserve"> 13</w:t>
            </w:r>
          </w:p>
        </w:tc>
      </w:tr>
      <w:tr w:rsidR="00A83E36" w:rsidRPr="000A13FD" w14:paraId="320C4A16" w14:textId="77777777" w:rsidTr="00500053">
        <w:trPr>
          <w:trHeight w:val="1561"/>
        </w:trPr>
        <w:tc>
          <w:tcPr>
            <w:tcW w:w="842" w:type="dxa"/>
            <w:tcBorders>
              <w:top w:val="single" w:sz="4" w:space="0" w:color="auto"/>
              <w:left w:val="single" w:sz="4" w:space="0" w:color="auto"/>
              <w:bottom w:val="single" w:sz="4" w:space="0" w:color="auto"/>
              <w:right w:val="single" w:sz="4" w:space="0" w:color="auto"/>
            </w:tcBorders>
            <w:shd w:val="clear" w:color="auto" w:fill="auto"/>
            <w:vAlign w:val="center"/>
          </w:tcPr>
          <w:p w14:paraId="207800FD" w14:textId="77777777" w:rsidR="00A83E36" w:rsidRPr="000A13FD" w:rsidRDefault="00A83E36" w:rsidP="001733A9">
            <w:pPr>
              <w:spacing w:line="276" w:lineRule="auto"/>
              <w:rPr>
                <w:szCs w:val="24"/>
                <w:lang w:eastAsia="ro-RO"/>
              </w:rPr>
            </w:pPr>
            <w:r w:rsidRPr="000A13FD">
              <w:rPr>
                <w:szCs w:val="24"/>
                <w:lang w:eastAsia="ro-RO"/>
              </w:rPr>
              <w:lastRenderedPageBreak/>
              <w:t>1.1.3</w:t>
            </w:r>
          </w:p>
        </w:tc>
        <w:tc>
          <w:tcPr>
            <w:tcW w:w="3386" w:type="dxa"/>
            <w:tcBorders>
              <w:top w:val="single" w:sz="4" w:space="0" w:color="auto"/>
              <w:left w:val="nil"/>
              <w:bottom w:val="single" w:sz="4" w:space="0" w:color="auto"/>
              <w:right w:val="single" w:sz="4" w:space="0" w:color="auto"/>
            </w:tcBorders>
            <w:shd w:val="clear" w:color="auto" w:fill="auto"/>
          </w:tcPr>
          <w:p w14:paraId="36CAB8BC" w14:textId="7ACA3518" w:rsidR="00A83E36" w:rsidRPr="000A13FD" w:rsidRDefault="00A83E36" w:rsidP="001733A9">
            <w:pPr>
              <w:spacing w:line="276" w:lineRule="auto"/>
              <w:rPr>
                <w:szCs w:val="24"/>
              </w:rPr>
            </w:pPr>
            <w:r w:rsidRPr="000A13FD">
              <w:rPr>
                <w:szCs w:val="24"/>
                <w:lang w:eastAsia="ro-RO"/>
              </w:rPr>
              <w:t>Men</w:t>
            </w:r>
            <w:r>
              <w:rPr>
                <w:szCs w:val="24"/>
                <w:lang w:eastAsia="ro-RO"/>
              </w:rPr>
              <w:t>ț</w:t>
            </w:r>
            <w:r w:rsidRPr="000A13FD">
              <w:rPr>
                <w:szCs w:val="24"/>
                <w:lang w:eastAsia="ro-RO"/>
              </w:rPr>
              <w:t>inerea arborilor par</w:t>
            </w:r>
            <w:r>
              <w:rPr>
                <w:szCs w:val="24"/>
                <w:lang w:eastAsia="ro-RO"/>
              </w:rPr>
              <w:t>ț</w:t>
            </w:r>
            <w:r w:rsidRPr="000A13FD">
              <w:rPr>
                <w:szCs w:val="24"/>
                <w:lang w:eastAsia="ro-RO"/>
              </w:rPr>
              <w:t>ial usca</w:t>
            </w:r>
            <w:r>
              <w:rPr>
                <w:szCs w:val="24"/>
                <w:lang w:eastAsia="ro-RO"/>
              </w:rPr>
              <w:t>ț</w:t>
            </w:r>
            <w:r w:rsidRPr="000A13FD">
              <w:rPr>
                <w:szCs w:val="24"/>
                <w:lang w:eastAsia="ro-RO"/>
              </w:rPr>
              <w:t>i, bătrâni, scorburo</w:t>
            </w:r>
            <w:r>
              <w:rPr>
                <w:szCs w:val="24"/>
                <w:lang w:eastAsia="ro-RO"/>
              </w:rPr>
              <w:t>ș</w:t>
            </w:r>
            <w:r w:rsidRPr="000A13FD">
              <w:rPr>
                <w:szCs w:val="24"/>
                <w:lang w:eastAsia="ro-RO"/>
              </w:rPr>
              <w:t>i sau rup</w:t>
            </w:r>
            <w:r>
              <w:rPr>
                <w:szCs w:val="24"/>
                <w:lang w:eastAsia="ro-RO"/>
              </w:rPr>
              <w:t>ț</w:t>
            </w:r>
            <w:r w:rsidRPr="000A13FD">
              <w:rPr>
                <w:szCs w:val="24"/>
                <w:lang w:eastAsia="ro-RO"/>
              </w:rPr>
              <w:t xml:space="preserve">i </w:t>
            </w:r>
            <w:r w:rsidRPr="000A13FD">
              <w:rPr>
                <w:szCs w:val="24"/>
              </w:rPr>
              <w:t xml:space="preserve">pentru asigurarea </w:t>
            </w:r>
            <w:r w:rsidRPr="000A13FD">
              <w:rPr>
                <w:rFonts w:eastAsia="Times New Roman"/>
                <w:szCs w:val="24"/>
              </w:rPr>
              <w:t xml:space="preserve"> calită</w:t>
            </w:r>
            <w:r>
              <w:rPr>
                <w:rFonts w:eastAsia="Times New Roman"/>
                <w:szCs w:val="24"/>
              </w:rPr>
              <w:t>ț</w:t>
            </w:r>
            <w:r w:rsidRPr="000A13FD">
              <w:rPr>
                <w:rFonts w:eastAsia="Times New Roman"/>
                <w:szCs w:val="24"/>
              </w:rPr>
              <w:t xml:space="preserve">ii bune a habitatelor caracteristice speciilor de amfibieni </w:t>
            </w:r>
            <w:r>
              <w:rPr>
                <w:rFonts w:eastAsia="Times New Roman"/>
                <w:szCs w:val="24"/>
              </w:rPr>
              <w:t>ș</w:t>
            </w:r>
            <w:r w:rsidRPr="000A13FD">
              <w:rPr>
                <w:rFonts w:eastAsia="Times New Roman"/>
                <w:szCs w:val="24"/>
              </w:rPr>
              <w:t>i reptile</w:t>
            </w:r>
          </w:p>
        </w:tc>
        <w:tc>
          <w:tcPr>
            <w:tcW w:w="1566" w:type="dxa"/>
            <w:tcBorders>
              <w:top w:val="single" w:sz="4" w:space="0" w:color="auto"/>
              <w:left w:val="nil"/>
              <w:bottom w:val="single" w:sz="4" w:space="0" w:color="auto"/>
              <w:right w:val="single" w:sz="4" w:space="0" w:color="auto"/>
            </w:tcBorders>
            <w:shd w:val="clear" w:color="auto" w:fill="auto"/>
            <w:vAlign w:val="center"/>
          </w:tcPr>
          <w:p w14:paraId="1A1DE16F" w14:textId="77777777" w:rsidR="00A83E36" w:rsidRPr="000A13FD" w:rsidRDefault="00A83E36" w:rsidP="001733A9">
            <w:pPr>
              <w:keepNext/>
              <w:keepLines/>
              <w:spacing w:line="276" w:lineRule="auto"/>
              <w:jc w:val="center"/>
              <w:rPr>
                <w:rFonts w:eastAsia="Times New Roman"/>
                <w:color w:val="000000"/>
                <w:szCs w:val="24"/>
                <w:lang w:eastAsia="ro-RO"/>
              </w:rPr>
            </w:pPr>
            <w:r w:rsidRPr="000A13FD">
              <w:rPr>
                <w:rFonts w:eastAsia="Times New Roman"/>
                <w:color w:val="000000"/>
                <w:szCs w:val="24"/>
                <w:lang w:eastAsia="ro-RO"/>
              </w:rPr>
              <w:t>20/pers</w:t>
            </w:r>
          </w:p>
          <w:p w14:paraId="075E30B3" w14:textId="77777777" w:rsidR="00A83E36" w:rsidRPr="000A13FD" w:rsidRDefault="00A83E36" w:rsidP="001733A9">
            <w:pPr>
              <w:keepNext/>
              <w:keepLines/>
              <w:spacing w:line="276" w:lineRule="auto"/>
              <w:jc w:val="center"/>
              <w:rPr>
                <w:rFonts w:eastAsia="Times New Roman"/>
                <w:color w:val="000000"/>
                <w:szCs w:val="24"/>
                <w:lang w:eastAsia="ro-RO"/>
              </w:rPr>
            </w:pPr>
            <w:r w:rsidRPr="000A13FD">
              <w:rPr>
                <w:rFonts w:eastAsia="Times New Roman"/>
                <w:color w:val="000000"/>
                <w:szCs w:val="24"/>
                <w:lang w:eastAsia="ro-RO"/>
              </w:rPr>
              <w:t>2 pers</w:t>
            </w:r>
          </w:p>
          <w:p w14:paraId="437F008B" w14:textId="77777777" w:rsidR="00A83E36" w:rsidRPr="000A13FD" w:rsidRDefault="00A83E36" w:rsidP="001733A9">
            <w:pPr>
              <w:keepNext/>
              <w:keepLines/>
              <w:spacing w:line="276" w:lineRule="auto"/>
              <w:jc w:val="center"/>
              <w:rPr>
                <w:rFonts w:eastAsia="Times New Roman"/>
                <w:color w:val="000000"/>
                <w:szCs w:val="24"/>
                <w:lang w:eastAsia="ro-RO"/>
              </w:rPr>
            </w:pPr>
            <w:r w:rsidRPr="000A13FD">
              <w:rPr>
                <w:rFonts w:eastAsia="Times New Roman"/>
                <w:color w:val="000000"/>
                <w:szCs w:val="24"/>
                <w:lang w:eastAsia="ro-RO"/>
              </w:rPr>
              <w:t>Total = 40</w:t>
            </w:r>
          </w:p>
          <w:p w14:paraId="7A44B334" w14:textId="77777777" w:rsidR="00A83E36" w:rsidRPr="000A13FD" w:rsidRDefault="00A83E36" w:rsidP="001733A9">
            <w:pPr>
              <w:keepNext/>
              <w:keepLines/>
              <w:spacing w:line="276" w:lineRule="auto"/>
              <w:jc w:val="center"/>
              <w:rPr>
                <w:rFonts w:eastAsia="Times New Roman"/>
                <w:color w:val="000000"/>
                <w:szCs w:val="24"/>
                <w:lang w:eastAsia="ro-RO"/>
              </w:rPr>
            </w:pPr>
          </w:p>
          <w:p w14:paraId="389BC282" w14:textId="77777777" w:rsidR="00A83E36" w:rsidRPr="000A13FD" w:rsidRDefault="00A83E36" w:rsidP="001733A9">
            <w:pPr>
              <w:keepNext/>
              <w:keepLines/>
              <w:spacing w:line="276" w:lineRule="auto"/>
              <w:jc w:val="center"/>
              <w:rPr>
                <w:rFonts w:eastAsia="Times New Roman"/>
                <w:color w:val="000000"/>
                <w:szCs w:val="24"/>
                <w:lang w:eastAsia="ro-RO"/>
              </w:rPr>
            </w:pPr>
          </w:p>
          <w:p w14:paraId="4A81CF5D" w14:textId="77777777" w:rsidR="00A83E36" w:rsidRPr="000A13FD" w:rsidRDefault="00A83E36" w:rsidP="001733A9">
            <w:pPr>
              <w:keepNext/>
              <w:keepLines/>
              <w:spacing w:line="276" w:lineRule="auto"/>
              <w:jc w:val="center"/>
              <w:rPr>
                <w:rFonts w:eastAsia="Times New Roman"/>
                <w:color w:val="000000"/>
                <w:szCs w:val="24"/>
                <w:lang w:eastAsia="ro-RO"/>
              </w:rPr>
            </w:pPr>
          </w:p>
        </w:tc>
        <w:tc>
          <w:tcPr>
            <w:tcW w:w="1557" w:type="dxa"/>
            <w:tcBorders>
              <w:top w:val="single" w:sz="4" w:space="0" w:color="auto"/>
              <w:left w:val="nil"/>
              <w:bottom w:val="single" w:sz="4" w:space="0" w:color="auto"/>
              <w:right w:val="single" w:sz="4" w:space="0" w:color="auto"/>
            </w:tcBorders>
            <w:shd w:val="clear" w:color="auto" w:fill="auto"/>
            <w:vAlign w:val="bottom"/>
          </w:tcPr>
          <w:p w14:paraId="70FD1054" w14:textId="77777777" w:rsidR="00A83E36" w:rsidRPr="000A13FD" w:rsidRDefault="00A83E36" w:rsidP="001733A9">
            <w:pPr>
              <w:keepNext/>
              <w:keepLines/>
              <w:spacing w:line="276" w:lineRule="auto"/>
              <w:ind w:left="-21" w:right="-93"/>
              <w:rPr>
                <w:rFonts w:eastAsia="Times New Roman"/>
                <w:color w:val="000000"/>
                <w:szCs w:val="24"/>
                <w:lang w:eastAsia="ro-RO"/>
              </w:rPr>
            </w:pPr>
            <w:r w:rsidRPr="000A13FD">
              <w:rPr>
                <w:rFonts w:eastAsia="Times New Roman"/>
                <w:color w:val="000000"/>
                <w:szCs w:val="24"/>
                <w:lang w:eastAsia="ro-RO"/>
              </w:rPr>
              <w:t xml:space="preserve">Studiu inventariere arbori </w:t>
            </w:r>
            <w:proofErr w:type="spellStart"/>
            <w:r w:rsidRPr="000A13FD">
              <w:rPr>
                <w:rFonts w:eastAsia="Times New Roman"/>
                <w:color w:val="000000"/>
                <w:szCs w:val="24"/>
                <w:lang w:eastAsia="ro-RO"/>
              </w:rPr>
              <w:t>scorburosi</w:t>
            </w:r>
            <w:proofErr w:type="spellEnd"/>
          </w:p>
          <w:p w14:paraId="376855C9" w14:textId="77777777" w:rsidR="00A83E36" w:rsidRPr="000A13FD" w:rsidRDefault="00A83E36" w:rsidP="001733A9">
            <w:pPr>
              <w:keepNext/>
              <w:keepLines/>
              <w:spacing w:line="276" w:lineRule="auto"/>
              <w:ind w:left="-21" w:right="-93"/>
              <w:rPr>
                <w:rFonts w:eastAsia="Times New Roman"/>
                <w:color w:val="000000"/>
                <w:szCs w:val="24"/>
                <w:lang w:eastAsia="ro-RO"/>
              </w:rPr>
            </w:pPr>
            <w:r w:rsidRPr="000A13FD">
              <w:rPr>
                <w:rFonts w:eastAsia="Times New Roman"/>
                <w:color w:val="000000"/>
                <w:szCs w:val="24"/>
                <w:lang w:eastAsia="ro-RO"/>
              </w:rPr>
              <w:t xml:space="preserve">Combustibil </w:t>
            </w:r>
          </w:p>
          <w:p w14:paraId="38AFCFD2" w14:textId="77777777" w:rsidR="00A83E36" w:rsidRPr="000A13FD" w:rsidRDefault="00A83E36" w:rsidP="001733A9">
            <w:pPr>
              <w:keepNext/>
              <w:keepLines/>
              <w:spacing w:line="276" w:lineRule="auto"/>
              <w:ind w:left="-21" w:right="-93"/>
              <w:rPr>
                <w:rFonts w:eastAsia="Times New Roman"/>
                <w:color w:val="000000"/>
                <w:szCs w:val="24"/>
                <w:lang w:eastAsia="ro-RO"/>
              </w:rPr>
            </w:pPr>
          </w:p>
        </w:tc>
        <w:tc>
          <w:tcPr>
            <w:tcW w:w="689" w:type="dxa"/>
            <w:tcBorders>
              <w:top w:val="single" w:sz="4" w:space="0" w:color="auto"/>
              <w:left w:val="nil"/>
              <w:bottom w:val="single" w:sz="4" w:space="0" w:color="auto"/>
              <w:right w:val="single" w:sz="4" w:space="0" w:color="auto"/>
            </w:tcBorders>
            <w:shd w:val="clear" w:color="auto" w:fill="auto"/>
            <w:vAlign w:val="bottom"/>
          </w:tcPr>
          <w:p w14:paraId="4BC46FEC"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Buc</w:t>
            </w:r>
          </w:p>
          <w:p w14:paraId="4A069942"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 xml:space="preserve"> </w:t>
            </w:r>
          </w:p>
          <w:p w14:paraId="7A3261B9" w14:textId="77777777" w:rsidR="00A83E36" w:rsidRPr="000A13FD" w:rsidRDefault="00A83E36" w:rsidP="001733A9">
            <w:pPr>
              <w:keepNext/>
              <w:keepLines/>
              <w:spacing w:line="276" w:lineRule="auto"/>
              <w:rPr>
                <w:rFonts w:eastAsia="Times New Roman"/>
                <w:color w:val="000000"/>
                <w:szCs w:val="24"/>
                <w:lang w:eastAsia="ro-RO"/>
              </w:rPr>
            </w:pPr>
          </w:p>
          <w:p w14:paraId="79DBF3DC" w14:textId="77777777" w:rsidR="00A83E36" w:rsidRPr="000A13FD" w:rsidRDefault="00A83E36" w:rsidP="001733A9">
            <w:pPr>
              <w:keepNext/>
              <w:keepLines/>
              <w:spacing w:line="276" w:lineRule="auto"/>
              <w:rPr>
                <w:rFonts w:eastAsia="Times New Roman"/>
                <w:color w:val="000000"/>
                <w:szCs w:val="24"/>
                <w:lang w:eastAsia="ro-RO"/>
              </w:rPr>
            </w:pPr>
          </w:p>
          <w:p w14:paraId="0627304B" w14:textId="77777777" w:rsidR="00A83E36" w:rsidRPr="000A13FD" w:rsidRDefault="00A83E36" w:rsidP="001733A9">
            <w:pPr>
              <w:keepNext/>
              <w:keepLines/>
              <w:spacing w:line="276" w:lineRule="auto"/>
              <w:rPr>
                <w:rFonts w:eastAsia="Times New Roman"/>
                <w:color w:val="000000"/>
                <w:szCs w:val="24"/>
                <w:lang w:eastAsia="ro-RO"/>
              </w:rPr>
            </w:pPr>
          </w:p>
          <w:p w14:paraId="287459FB"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 xml:space="preserve"> </w:t>
            </w:r>
          </w:p>
        </w:tc>
        <w:tc>
          <w:tcPr>
            <w:tcW w:w="1210" w:type="dxa"/>
            <w:tcBorders>
              <w:top w:val="single" w:sz="4" w:space="0" w:color="auto"/>
              <w:left w:val="nil"/>
              <w:bottom w:val="single" w:sz="4" w:space="0" w:color="auto"/>
              <w:right w:val="single" w:sz="4" w:space="0" w:color="auto"/>
            </w:tcBorders>
            <w:shd w:val="clear" w:color="auto" w:fill="auto"/>
            <w:vAlign w:val="bottom"/>
          </w:tcPr>
          <w:p w14:paraId="12ACB685"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1</w:t>
            </w:r>
          </w:p>
          <w:p w14:paraId="06E2D8F9" w14:textId="77777777" w:rsidR="00A83E36" w:rsidRPr="000A13FD" w:rsidRDefault="00A83E36" w:rsidP="001733A9">
            <w:pPr>
              <w:keepNext/>
              <w:keepLines/>
              <w:spacing w:line="276" w:lineRule="auto"/>
              <w:rPr>
                <w:rFonts w:eastAsia="Times New Roman"/>
                <w:color w:val="000000"/>
                <w:szCs w:val="24"/>
                <w:lang w:eastAsia="ro-RO"/>
              </w:rPr>
            </w:pPr>
          </w:p>
          <w:p w14:paraId="47AA74F7" w14:textId="77777777" w:rsidR="00A83E36" w:rsidRPr="000A13FD" w:rsidRDefault="00A83E36" w:rsidP="001733A9">
            <w:pPr>
              <w:keepNext/>
              <w:keepLines/>
              <w:spacing w:line="276" w:lineRule="auto"/>
              <w:rPr>
                <w:rFonts w:eastAsia="Times New Roman"/>
                <w:color w:val="000000"/>
                <w:szCs w:val="24"/>
                <w:lang w:eastAsia="ro-RO"/>
              </w:rPr>
            </w:pPr>
          </w:p>
          <w:p w14:paraId="7155FD85" w14:textId="77777777" w:rsidR="00A83E36" w:rsidRPr="000A13FD" w:rsidRDefault="00A83E36" w:rsidP="001733A9">
            <w:pPr>
              <w:keepNext/>
              <w:keepLines/>
              <w:spacing w:line="276" w:lineRule="auto"/>
              <w:rPr>
                <w:rFonts w:eastAsia="Times New Roman"/>
                <w:color w:val="000000"/>
                <w:szCs w:val="24"/>
                <w:lang w:eastAsia="ro-RO"/>
              </w:rPr>
            </w:pPr>
          </w:p>
          <w:p w14:paraId="0AEBD6B3" w14:textId="77777777" w:rsidR="00A83E36" w:rsidRPr="000A13FD" w:rsidRDefault="00A83E36" w:rsidP="001733A9">
            <w:pPr>
              <w:keepNext/>
              <w:keepLines/>
              <w:spacing w:line="276" w:lineRule="auto"/>
              <w:rPr>
                <w:rFonts w:eastAsia="Times New Roman"/>
                <w:color w:val="000000"/>
                <w:szCs w:val="24"/>
                <w:lang w:eastAsia="ro-RO"/>
              </w:rPr>
            </w:pPr>
          </w:p>
          <w:p w14:paraId="14983C6A" w14:textId="77777777" w:rsidR="00A83E36" w:rsidRPr="000A13FD" w:rsidRDefault="00A83E36" w:rsidP="001733A9">
            <w:pPr>
              <w:keepNext/>
              <w:keepLines/>
              <w:spacing w:line="276" w:lineRule="auto"/>
              <w:rPr>
                <w:rFonts w:eastAsia="Times New Roman"/>
                <w:color w:val="000000"/>
                <w:szCs w:val="24"/>
                <w:lang w:eastAsia="ro-RO"/>
              </w:rPr>
            </w:pPr>
          </w:p>
        </w:tc>
        <w:tc>
          <w:tcPr>
            <w:tcW w:w="1230" w:type="dxa"/>
            <w:tcBorders>
              <w:top w:val="single" w:sz="4" w:space="0" w:color="auto"/>
              <w:left w:val="nil"/>
              <w:bottom w:val="single" w:sz="4" w:space="0" w:color="auto"/>
              <w:right w:val="single" w:sz="4" w:space="0" w:color="auto"/>
            </w:tcBorders>
            <w:shd w:val="clear" w:color="auto" w:fill="auto"/>
            <w:vAlign w:val="bottom"/>
          </w:tcPr>
          <w:p w14:paraId="2F526881" w14:textId="77777777" w:rsidR="00A83E36" w:rsidRPr="000A13FD" w:rsidRDefault="00A83E36" w:rsidP="001733A9">
            <w:pPr>
              <w:keepNext/>
              <w:keepLines/>
              <w:spacing w:line="276" w:lineRule="auto"/>
              <w:jc w:val="right"/>
              <w:rPr>
                <w:rFonts w:eastAsia="Times New Roman"/>
                <w:szCs w:val="24"/>
                <w:lang w:eastAsia="ro-RO"/>
              </w:rPr>
            </w:pPr>
            <w:r w:rsidRPr="000A13FD">
              <w:rPr>
                <w:rFonts w:eastAsia="Times New Roman"/>
                <w:szCs w:val="24"/>
                <w:lang w:eastAsia="ro-RO"/>
              </w:rPr>
              <w:t>25.600+</w:t>
            </w:r>
          </w:p>
          <w:p w14:paraId="077FE6F9" w14:textId="77777777" w:rsidR="00A83E36" w:rsidRPr="000A13FD" w:rsidRDefault="00A83E36" w:rsidP="001733A9">
            <w:pPr>
              <w:keepNext/>
              <w:keepLines/>
              <w:spacing w:line="276" w:lineRule="auto"/>
              <w:jc w:val="right"/>
              <w:rPr>
                <w:rFonts w:eastAsia="Times New Roman"/>
                <w:szCs w:val="24"/>
                <w:lang w:eastAsia="ro-RO"/>
              </w:rPr>
            </w:pPr>
            <w:r w:rsidRPr="000A13FD">
              <w:rPr>
                <w:rFonts w:eastAsia="Times New Roman"/>
                <w:szCs w:val="24"/>
                <w:lang w:eastAsia="ro-RO"/>
              </w:rPr>
              <w:t>500= 31.100</w:t>
            </w:r>
          </w:p>
          <w:p w14:paraId="50CC8438" w14:textId="77777777" w:rsidR="00A83E36" w:rsidRPr="000A13FD" w:rsidRDefault="00A83E36" w:rsidP="001733A9">
            <w:pPr>
              <w:keepNext/>
              <w:keepLines/>
              <w:spacing w:line="276" w:lineRule="auto"/>
              <w:jc w:val="right"/>
              <w:rPr>
                <w:rFonts w:eastAsia="Times New Roman"/>
                <w:szCs w:val="24"/>
                <w:lang w:eastAsia="ro-RO"/>
              </w:rPr>
            </w:pPr>
          </w:p>
          <w:p w14:paraId="50F94729" w14:textId="77777777" w:rsidR="00A83E36" w:rsidRPr="000A13FD" w:rsidRDefault="00A83E36" w:rsidP="001733A9">
            <w:pPr>
              <w:keepNext/>
              <w:keepLines/>
              <w:spacing w:line="276" w:lineRule="auto"/>
              <w:jc w:val="right"/>
              <w:rPr>
                <w:rFonts w:eastAsia="Times New Roman"/>
                <w:color w:val="000000"/>
                <w:szCs w:val="24"/>
                <w:lang w:eastAsia="ro-RO"/>
              </w:rPr>
            </w:pPr>
          </w:p>
          <w:p w14:paraId="062BE28A" w14:textId="77777777" w:rsidR="00A83E36" w:rsidRPr="000A13FD" w:rsidRDefault="00A83E36" w:rsidP="001733A9">
            <w:pPr>
              <w:keepNext/>
              <w:keepLines/>
              <w:spacing w:line="276" w:lineRule="auto"/>
              <w:jc w:val="right"/>
              <w:rPr>
                <w:rFonts w:eastAsia="Times New Roman"/>
                <w:color w:val="000000"/>
                <w:szCs w:val="24"/>
                <w:lang w:eastAsia="ro-RO"/>
              </w:rPr>
            </w:pPr>
          </w:p>
        </w:tc>
        <w:tc>
          <w:tcPr>
            <w:tcW w:w="2512" w:type="dxa"/>
            <w:tcBorders>
              <w:top w:val="single" w:sz="4" w:space="0" w:color="auto"/>
              <w:left w:val="nil"/>
              <w:bottom w:val="single" w:sz="4" w:space="0" w:color="auto"/>
              <w:right w:val="single" w:sz="4" w:space="0" w:color="auto"/>
            </w:tcBorders>
            <w:shd w:val="clear" w:color="auto" w:fill="auto"/>
            <w:vAlign w:val="bottom"/>
          </w:tcPr>
          <w:p w14:paraId="5C9E7829" w14:textId="77777777" w:rsidR="00A83E36" w:rsidRPr="000A13FD" w:rsidRDefault="00A83E36" w:rsidP="001733A9">
            <w:pPr>
              <w:keepNext/>
              <w:keepLines/>
              <w:spacing w:line="276" w:lineRule="auto"/>
              <w:ind w:left="-85" w:right="-115"/>
              <w:rPr>
                <w:rFonts w:eastAsia="Times New Roman"/>
                <w:color w:val="000000"/>
                <w:szCs w:val="24"/>
                <w:lang w:eastAsia="ro-RO"/>
              </w:rPr>
            </w:pPr>
            <w:r w:rsidRPr="000A13FD">
              <w:rPr>
                <w:rFonts w:eastAsia="Times New Roman"/>
                <w:color w:val="000000"/>
                <w:szCs w:val="24"/>
                <w:lang w:eastAsia="ro-RO"/>
              </w:rPr>
              <w:t>Fonduri europene nerambursabile</w:t>
            </w:r>
          </w:p>
          <w:p w14:paraId="4674A74B"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Fonduri publice</w:t>
            </w:r>
          </w:p>
          <w:p w14:paraId="0442BF64" w14:textId="77777777" w:rsidR="00A83E36" w:rsidRPr="000A13FD" w:rsidRDefault="00A83E36" w:rsidP="001733A9">
            <w:pPr>
              <w:keepNext/>
              <w:keepLines/>
              <w:spacing w:line="276" w:lineRule="auto"/>
              <w:rPr>
                <w:rFonts w:eastAsia="Times New Roman"/>
                <w:color w:val="000000"/>
                <w:szCs w:val="24"/>
                <w:lang w:eastAsia="ro-RO"/>
              </w:rPr>
            </w:pPr>
          </w:p>
        </w:tc>
        <w:tc>
          <w:tcPr>
            <w:tcW w:w="1626" w:type="dxa"/>
            <w:tcBorders>
              <w:top w:val="single" w:sz="4" w:space="0" w:color="auto"/>
              <w:left w:val="nil"/>
              <w:bottom w:val="single" w:sz="4" w:space="0" w:color="auto"/>
              <w:right w:val="single" w:sz="4" w:space="0" w:color="auto"/>
            </w:tcBorders>
            <w:shd w:val="clear" w:color="auto" w:fill="auto"/>
          </w:tcPr>
          <w:p w14:paraId="0FB51C53" w14:textId="77777777" w:rsidR="00A83E36" w:rsidRPr="000A13FD" w:rsidRDefault="00A83E36" w:rsidP="001733A9">
            <w:pPr>
              <w:spacing w:line="276" w:lineRule="auto"/>
              <w:rPr>
                <w:rFonts w:eastAsia="Times New Roman"/>
                <w:color w:val="000000"/>
                <w:szCs w:val="24"/>
                <w:lang w:eastAsia="ro-RO"/>
              </w:rPr>
            </w:pPr>
            <w:proofErr w:type="spellStart"/>
            <w:r w:rsidRPr="000A13FD">
              <w:rPr>
                <w:rFonts w:eastAsia="Times New Roman"/>
                <w:color w:val="000000"/>
                <w:szCs w:val="24"/>
                <w:lang w:eastAsia="ro-RO"/>
              </w:rPr>
              <w:t>Sp</w:t>
            </w:r>
            <w:proofErr w:type="spellEnd"/>
            <w:r w:rsidRPr="000A13FD">
              <w:rPr>
                <w:rFonts w:eastAsia="Times New Roman"/>
                <w:color w:val="000000"/>
                <w:szCs w:val="24"/>
                <w:lang w:eastAsia="ro-RO"/>
              </w:rPr>
              <w:t xml:space="preserve"> 13</w:t>
            </w:r>
          </w:p>
        </w:tc>
      </w:tr>
      <w:tr w:rsidR="00A83E36" w:rsidRPr="000A13FD" w14:paraId="01BF1989" w14:textId="77777777" w:rsidTr="00500053">
        <w:trPr>
          <w:trHeight w:val="581"/>
        </w:trPr>
        <w:tc>
          <w:tcPr>
            <w:tcW w:w="842" w:type="dxa"/>
            <w:tcBorders>
              <w:top w:val="single" w:sz="4" w:space="0" w:color="auto"/>
              <w:left w:val="single" w:sz="4" w:space="0" w:color="auto"/>
              <w:bottom w:val="single" w:sz="4" w:space="0" w:color="auto"/>
              <w:right w:val="single" w:sz="4" w:space="0" w:color="auto"/>
            </w:tcBorders>
            <w:shd w:val="clear" w:color="auto" w:fill="auto"/>
            <w:vAlign w:val="center"/>
          </w:tcPr>
          <w:p w14:paraId="1C82EEBC" w14:textId="77777777" w:rsidR="00A83E36" w:rsidRPr="000A13FD" w:rsidRDefault="00A83E36" w:rsidP="001733A9">
            <w:pPr>
              <w:spacing w:line="276" w:lineRule="auto"/>
              <w:rPr>
                <w:szCs w:val="24"/>
                <w:lang w:eastAsia="ro-RO"/>
              </w:rPr>
            </w:pPr>
            <w:r w:rsidRPr="000A13FD">
              <w:rPr>
                <w:szCs w:val="24"/>
                <w:lang w:eastAsia="ro-RO"/>
              </w:rPr>
              <w:t>1.1.4</w:t>
            </w:r>
          </w:p>
        </w:tc>
        <w:tc>
          <w:tcPr>
            <w:tcW w:w="3386" w:type="dxa"/>
            <w:tcBorders>
              <w:top w:val="single" w:sz="4" w:space="0" w:color="auto"/>
              <w:left w:val="nil"/>
              <w:bottom w:val="single" w:sz="4" w:space="0" w:color="auto"/>
              <w:right w:val="single" w:sz="4" w:space="0" w:color="auto"/>
            </w:tcBorders>
            <w:shd w:val="clear" w:color="auto" w:fill="auto"/>
          </w:tcPr>
          <w:p w14:paraId="660D535F" w14:textId="0DA1AB27" w:rsidR="00A83E36" w:rsidRPr="000A13FD" w:rsidRDefault="00A83E36" w:rsidP="001733A9">
            <w:pPr>
              <w:spacing w:line="276" w:lineRule="auto"/>
              <w:rPr>
                <w:szCs w:val="24"/>
              </w:rPr>
            </w:pPr>
            <w:r w:rsidRPr="000A13FD">
              <w:rPr>
                <w:szCs w:val="24"/>
              </w:rPr>
              <w:t xml:space="preserve">Monitorizarea întinderii </w:t>
            </w:r>
            <w:r>
              <w:rPr>
                <w:szCs w:val="24"/>
              </w:rPr>
              <w:t>ș</w:t>
            </w:r>
            <w:r w:rsidRPr="000A13FD">
              <w:rPr>
                <w:szCs w:val="24"/>
              </w:rPr>
              <w:t>i a suprafe</w:t>
            </w:r>
            <w:r>
              <w:rPr>
                <w:szCs w:val="24"/>
              </w:rPr>
              <w:t>ț</w:t>
            </w:r>
            <w:r w:rsidRPr="000A13FD">
              <w:rPr>
                <w:szCs w:val="24"/>
              </w:rPr>
              <w:t xml:space="preserve">ei acumulărilor permanente </w:t>
            </w:r>
            <w:r>
              <w:rPr>
                <w:szCs w:val="24"/>
              </w:rPr>
              <w:t>ș</w:t>
            </w:r>
            <w:r w:rsidRPr="000A13FD">
              <w:rPr>
                <w:szCs w:val="24"/>
              </w:rPr>
              <w:t xml:space="preserve">i temporare de apă din sit pentru asigurarea </w:t>
            </w:r>
            <w:r w:rsidRPr="000A13FD">
              <w:rPr>
                <w:rFonts w:eastAsia="Times New Roman"/>
                <w:szCs w:val="24"/>
              </w:rPr>
              <w:t xml:space="preserve"> calită</w:t>
            </w:r>
            <w:r>
              <w:rPr>
                <w:rFonts w:eastAsia="Times New Roman"/>
                <w:szCs w:val="24"/>
              </w:rPr>
              <w:t>ț</w:t>
            </w:r>
            <w:r w:rsidRPr="000A13FD">
              <w:rPr>
                <w:rFonts w:eastAsia="Times New Roman"/>
                <w:szCs w:val="24"/>
              </w:rPr>
              <w:t xml:space="preserve">ii bune a habitatelor caracteristice speciilor de amfibieni </w:t>
            </w:r>
            <w:r>
              <w:rPr>
                <w:rFonts w:eastAsia="Times New Roman"/>
                <w:szCs w:val="24"/>
              </w:rPr>
              <w:t>ș</w:t>
            </w:r>
            <w:r w:rsidRPr="000A13FD">
              <w:rPr>
                <w:rFonts w:eastAsia="Times New Roman"/>
                <w:szCs w:val="24"/>
              </w:rPr>
              <w:t>i reptile</w:t>
            </w:r>
          </w:p>
        </w:tc>
        <w:tc>
          <w:tcPr>
            <w:tcW w:w="1566" w:type="dxa"/>
            <w:tcBorders>
              <w:top w:val="single" w:sz="4" w:space="0" w:color="auto"/>
              <w:left w:val="nil"/>
              <w:bottom w:val="single" w:sz="4" w:space="0" w:color="auto"/>
              <w:right w:val="single" w:sz="4" w:space="0" w:color="auto"/>
            </w:tcBorders>
            <w:shd w:val="clear" w:color="auto" w:fill="auto"/>
            <w:vAlign w:val="center"/>
          </w:tcPr>
          <w:p w14:paraId="284462BE" w14:textId="77777777" w:rsidR="00A83E36" w:rsidRPr="000A13FD" w:rsidRDefault="00A83E36" w:rsidP="001733A9">
            <w:pPr>
              <w:keepNext/>
              <w:keepLines/>
              <w:spacing w:line="276" w:lineRule="auto"/>
              <w:ind w:left="-25" w:right="-48"/>
              <w:jc w:val="center"/>
              <w:rPr>
                <w:rFonts w:eastAsia="Times New Roman"/>
                <w:color w:val="000000"/>
                <w:szCs w:val="24"/>
                <w:lang w:eastAsia="ro-RO"/>
              </w:rPr>
            </w:pPr>
            <w:r w:rsidRPr="000A13FD">
              <w:rPr>
                <w:rFonts w:eastAsia="Times New Roman"/>
                <w:color w:val="000000"/>
                <w:szCs w:val="24"/>
                <w:lang w:eastAsia="ro-RO"/>
              </w:rPr>
              <w:t>12/an//pers</w:t>
            </w:r>
          </w:p>
          <w:p w14:paraId="628CD6D5" w14:textId="77777777" w:rsidR="00A83E36" w:rsidRPr="000A13FD" w:rsidRDefault="00A83E36" w:rsidP="001733A9">
            <w:pPr>
              <w:keepNext/>
              <w:keepLines/>
              <w:spacing w:line="276" w:lineRule="auto"/>
              <w:jc w:val="center"/>
              <w:rPr>
                <w:rFonts w:eastAsia="Times New Roman"/>
                <w:color w:val="000000"/>
                <w:szCs w:val="24"/>
                <w:lang w:eastAsia="ro-RO"/>
              </w:rPr>
            </w:pPr>
            <w:r w:rsidRPr="000A13FD">
              <w:rPr>
                <w:rFonts w:eastAsia="Times New Roman"/>
                <w:color w:val="000000"/>
                <w:szCs w:val="24"/>
                <w:lang w:eastAsia="ro-RO"/>
              </w:rPr>
              <w:t>2 pers</w:t>
            </w:r>
          </w:p>
          <w:p w14:paraId="501A91FA" w14:textId="77777777" w:rsidR="00A83E36" w:rsidRPr="000A13FD" w:rsidRDefault="00A83E36" w:rsidP="001733A9">
            <w:pPr>
              <w:keepNext/>
              <w:keepLines/>
              <w:spacing w:line="276" w:lineRule="auto"/>
              <w:jc w:val="center"/>
              <w:rPr>
                <w:rFonts w:eastAsia="Times New Roman"/>
                <w:color w:val="000000"/>
                <w:szCs w:val="24"/>
                <w:lang w:eastAsia="ro-RO"/>
              </w:rPr>
            </w:pPr>
            <w:r w:rsidRPr="000A13FD">
              <w:rPr>
                <w:rFonts w:eastAsia="Times New Roman"/>
                <w:color w:val="000000"/>
                <w:szCs w:val="24"/>
                <w:lang w:eastAsia="ro-RO"/>
              </w:rPr>
              <w:t>60/pers</w:t>
            </w:r>
          </w:p>
          <w:p w14:paraId="265F138A" w14:textId="77777777" w:rsidR="00A83E36" w:rsidRPr="000A13FD" w:rsidRDefault="00A83E36" w:rsidP="001733A9">
            <w:pPr>
              <w:keepNext/>
              <w:keepLines/>
              <w:spacing w:line="276" w:lineRule="auto"/>
              <w:jc w:val="center"/>
              <w:rPr>
                <w:rFonts w:eastAsia="Times New Roman"/>
                <w:color w:val="000000"/>
                <w:szCs w:val="24"/>
                <w:lang w:eastAsia="ro-RO"/>
              </w:rPr>
            </w:pPr>
          </w:p>
          <w:p w14:paraId="287D684E" w14:textId="77777777" w:rsidR="00A83E36" w:rsidRPr="000A13FD" w:rsidRDefault="00A83E36" w:rsidP="001733A9">
            <w:pPr>
              <w:keepNext/>
              <w:keepLines/>
              <w:spacing w:line="276" w:lineRule="auto"/>
              <w:jc w:val="center"/>
              <w:rPr>
                <w:rFonts w:eastAsia="Times New Roman"/>
                <w:color w:val="000000"/>
                <w:szCs w:val="24"/>
                <w:lang w:eastAsia="ro-RO"/>
              </w:rPr>
            </w:pPr>
            <w:r w:rsidRPr="000A13FD">
              <w:rPr>
                <w:rFonts w:eastAsia="Times New Roman"/>
                <w:color w:val="000000"/>
                <w:szCs w:val="24"/>
                <w:lang w:eastAsia="ro-RO"/>
              </w:rPr>
              <w:t>Total =120</w:t>
            </w:r>
          </w:p>
        </w:tc>
        <w:tc>
          <w:tcPr>
            <w:tcW w:w="1557" w:type="dxa"/>
            <w:tcBorders>
              <w:top w:val="single" w:sz="4" w:space="0" w:color="auto"/>
              <w:left w:val="nil"/>
              <w:bottom w:val="single" w:sz="4" w:space="0" w:color="auto"/>
              <w:right w:val="single" w:sz="4" w:space="0" w:color="auto"/>
            </w:tcBorders>
            <w:shd w:val="clear" w:color="auto" w:fill="auto"/>
            <w:vAlign w:val="bottom"/>
          </w:tcPr>
          <w:p w14:paraId="6E1743A3"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Verificări în teren</w:t>
            </w:r>
          </w:p>
          <w:p w14:paraId="0D8AB31D" w14:textId="77777777" w:rsidR="00A83E36" w:rsidRPr="000A13FD" w:rsidRDefault="00A83E36" w:rsidP="001733A9">
            <w:pPr>
              <w:keepNext/>
              <w:keepLines/>
              <w:spacing w:line="276" w:lineRule="auto"/>
              <w:rPr>
                <w:rFonts w:eastAsia="Times New Roman"/>
                <w:color w:val="000000"/>
                <w:szCs w:val="24"/>
                <w:lang w:eastAsia="ro-RO"/>
              </w:rPr>
            </w:pPr>
          </w:p>
          <w:p w14:paraId="1D060C6B" w14:textId="77777777" w:rsidR="00A83E36" w:rsidRPr="000A13FD" w:rsidRDefault="00A83E36" w:rsidP="001733A9">
            <w:pPr>
              <w:keepNext/>
              <w:keepLines/>
              <w:spacing w:line="276" w:lineRule="auto"/>
              <w:rPr>
                <w:rFonts w:eastAsia="Times New Roman"/>
                <w:color w:val="000000"/>
                <w:szCs w:val="24"/>
                <w:lang w:eastAsia="ro-RO"/>
              </w:rPr>
            </w:pPr>
          </w:p>
          <w:p w14:paraId="0C173725" w14:textId="77777777" w:rsidR="00A83E36" w:rsidRPr="000A13FD" w:rsidRDefault="00A83E36" w:rsidP="001733A9">
            <w:pPr>
              <w:keepNext/>
              <w:keepLines/>
              <w:spacing w:line="276" w:lineRule="auto"/>
              <w:rPr>
                <w:rFonts w:eastAsia="Times New Roman"/>
                <w:color w:val="000000"/>
                <w:szCs w:val="24"/>
                <w:lang w:eastAsia="ro-RO"/>
              </w:rPr>
            </w:pPr>
          </w:p>
        </w:tc>
        <w:tc>
          <w:tcPr>
            <w:tcW w:w="689" w:type="dxa"/>
            <w:tcBorders>
              <w:top w:val="single" w:sz="4" w:space="0" w:color="auto"/>
              <w:left w:val="nil"/>
              <w:bottom w:val="single" w:sz="4" w:space="0" w:color="auto"/>
              <w:right w:val="single" w:sz="4" w:space="0" w:color="auto"/>
            </w:tcBorders>
            <w:shd w:val="clear" w:color="auto" w:fill="auto"/>
            <w:vAlign w:val="bottom"/>
          </w:tcPr>
          <w:p w14:paraId="71AB4AD9"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nr</w:t>
            </w:r>
          </w:p>
          <w:p w14:paraId="536360D0" w14:textId="77777777" w:rsidR="00A83E36" w:rsidRPr="000A13FD" w:rsidRDefault="00A83E36" w:rsidP="001733A9">
            <w:pPr>
              <w:keepNext/>
              <w:keepLines/>
              <w:spacing w:line="276" w:lineRule="auto"/>
              <w:rPr>
                <w:rFonts w:eastAsia="Times New Roman"/>
                <w:color w:val="000000"/>
                <w:szCs w:val="24"/>
                <w:lang w:eastAsia="ro-RO"/>
              </w:rPr>
            </w:pPr>
          </w:p>
          <w:p w14:paraId="268600AD" w14:textId="77777777" w:rsidR="00A83E36" w:rsidRPr="000A13FD" w:rsidRDefault="00A83E36" w:rsidP="001733A9">
            <w:pPr>
              <w:keepNext/>
              <w:keepLines/>
              <w:spacing w:line="276" w:lineRule="auto"/>
              <w:rPr>
                <w:rFonts w:eastAsia="Times New Roman"/>
                <w:color w:val="000000"/>
                <w:szCs w:val="24"/>
                <w:lang w:eastAsia="ro-RO"/>
              </w:rPr>
            </w:pPr>
          </w:p>
          <w:p w14:paraId="7DD4C303" w14:textId="77777777" w:rsidR="00A83E36" w:rsidRPr="000A13FD" w:rsidRDefault="00A83E36" w:rsidP="001733A9">
            <w:pPr>
              <w:keepNext/>
              <w:keepLines/>
              <w:spacing w:line="276" w:lineRule="auto"/>
              <w:rPr>
                <w:rFonts w:eastAsia="Times New Roman"/>
                <w:color w:val="000000"/>
                <w:szCs w:val="24"/>
                <w:lang w:eastAsia="ro-RO"/>
              </w:rPr>
            </w:pPr>
          </w:p>
          <w:p w14:paraId="664A45F2" w14:textId="77777777" w:rsidR="00A83E36" w:rsidRPr="000A13FD" w:rsidRDefault="00A83E36" w:rsidP="001733A9">
            <w:pPr>
              <w:keepNext/>
              <w:keepLines/>
              <w:spacing w:line="276" w:lineRule="auto"/>
              <w:rPr>
                <w:rFonts w:eastAsia="Times New Roman"/>
                <w:color w:val="000000"/>
                <w:szCs w:val="24"/>
                <w:lang w:eastAsia="ro-RO"/>
              </w:rPr>
            </w:pPr>
          </w:p>
        </w:tc>
        <w:tc>
          <w:tcPr>
            <w:tcW w:w="1210" w:type="dxa"/>
            <w:tcBorders>
              <w:top w:val="single" w:sz="4" w:space="0" w:color="auto"/>
              <w:left w:val="nil"/>
              <w:bottom w:val="single" w:sz="4" w:space="0" w:color="auto"/>
              <w:right w:val="single" w:sz="4" w:space="0" w:color="auto"/>
            </w:tcBorders>
            <w:shd w:val="clear" w:color="auto" w:fill="auto"/>
            <w:vAlign w:val="bottom"/>
          </w:tcPr>
          <w:p w14:paraId="4A6A387E"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60</w:t>
            </w:r>
          </w:p>
          <w:p w14:paraId="680622F8" w14:textId="77777777" w:rsidR="00A83E36" w:rsidRPr="000A13FD" w:rsidRDefault="00A83E36" w:rsidP="001733A9">
            <w:pPr>
              <w:keepNext/>
              <w:keepLines/>
              <w:spacing w:line="276" w:lineRule="auto"/>
              <w:rPr>
                <w:rFonts w:eastAsia="Times New Roman"/>
                <w:color w:val="000000"/>
                <w:szCs w:val="24"/>
                <w:lang w:eastAsia="ro-RO"/>
              </w:rPr>
            </w:pPr>
          </w:p>
          <w:p w14:paraId="4E788532" w14:textId="77777777" w:rsidR="00A83E36" w:rsidRPr="000A13FD" w:rsidRDefault="00A83E36" w:rsidP="001733A9">
            <w:pPr>
              <w:keepNext/>
              <w:keepLines/>
              <w:spacing w:line="276" w:lineRule="auto"/>
              <w:rPr>
                <w:rFonts w:eastAsia="Times New Roman"/>
                <w:color w:val="000000"/>
                <w:szCs w:val="24"/>
                <w:lang w:eastAsia="ro-RO"/>
              </w:rPr>
            </w:pPr>
          </w:p>
          <w:p w14:paraId="009AA7BC" w14:textId="77777777" w:rsidR="00A83E36" w:rsidRPr="000A13FD" w:rsidRDefault="00A83E36" w:rsidP="001733A9">
            <w:pPr>
              <w:keepNext/>
              <w:keepLines/>
              <w:spacing w:line="276" w:lineRule="auto"/>
              <w:rPr>
                <w:rFonts w:eastAsia="Times New Roman"/>
                <w:color w:val="000000"/>
                <w:szCs w:val="24"/>
                <w:lang w:eastAsia="ro-RO"/>
              </w:rPr>
            </w:pPr>
          </w:p>
          <w:p w14:paraId="48217F3C" w14:textId="77777777" w:rsidR="00A83E36" w:rsidRPr="000A13FD" w:rsidRDefault="00A83E36" w:rsidP="001733A9">
            <w:pPr>
              <w:keepNext/>
              <w:keepLines/>
              <w:spacing w:line="276" w:lineRule="auto"/>
              <w:rPr>
                <w:rFonts w:eastAsia="Times New Roman"/>
                <w:color w:val="000000"/>
                <w:szCs w:val="24"/>
                <w:lang w:eastAsia="ro-RO"/>
              </w:rPr>
            </w:pPr>
          </w:p>
        </w:tc>
        <w:tc>
          <w:tcPr>
            <w:tcW w:w="1230" w:type="dxa"/>
            <w:tcBorders>
              <w:top w:val="single" w:sz="4" w:space="0" w:color="auto"/>
              <w:left w:val="nil"/>
              <w:bottom w:val="single" w:sz="4" w:space="0" w:color="auto"/>
              <w:right w:val="single" w:sz="4" w:space="0" w:color="auto"/>
            </w:tcBorders>
            <w:shd w:val="clear" w:color="auto" w:fill="auto"/>
            <w:vAlign w:val="bottom"/>
          </w:tcPr>
          <w:p w14:paraId="481AF385" w14:textId="77777777" w:rsidR="00A83E36" w:rsidRPr="000A13FD" w:rsidRDefault="00A83E36" w:rsidP="001733A9">
            <w:pPr>
              <w:keepNext/>
              <w:keepLines/>
              <w:spacing w:line="276" w:lineRule="auto"/>
              <w:jc w:val="right"/>
              <w:rPr>
                <w:rFonts w:eastAsia="Times New Roman"/>
                <w:szCs w:val="24"/>
                <w:lang w:eastAsia="ro-RO"/>
              </w:rPr>
            </w:pPr>
            <w:r w:rsidRPr="000A13FD">
              <w:rPr>
                <w:rFonts w:eastAsia="Times New Roman"/>
                <w:szCs w:val="24"/>
                <w:lang w:eastAsia="ro-RO"/>
              </w:rPr>
              <w:t>76.800</w:t>
            </w:r>
          </w:p>
          <w:p w14:paraId="4CFD08A3" w14:textId="77777777" w:rsidR="00A83E36" w:rsidRPr="000A13FD" w:rsidRDefault="00A83E36" w:rsidP="001733A9">
            <w:pPr>
              <w:keepNext/>
              <w:keepLines/>
              <w:spacing w:line="276" w:lineRule="auto"/>
              <w:jc w:val="right"/>
              <w:rPr>
                <w:rFonts w:eastAsia="Times New Roman"/>
                <w:szCs w:val="24"/>
                <w:lang w:eastAsia="ro-RO"/>
              </w:rPr>
            </w:pPr>
            <w:r w:rsidRPr="000A13FD">
              <w:rPr>
                <w:rFonts w:eastAsia="Times New Roman"/>
                <w:szCs w:val="24"/>
                <w:lang w:eastAsia="ro-RO"/>
              </w:rPr>
              <w:t>+</w:t>
            </w:r>
          </w:p>
          <w:p w14:paraId="22412E75" w14:textId="77777777" w:rsidR="00A83E36" w:rsidRPr="000A13FD" w:rsidRDefault="00A83E36" w:rsidP="001733A9">
            <w:pPr>
              <w:keepNext/>
              <w:keepLines/>
              <w:spacing w:line="276" w:lineRule="auto"/>
              <w:jc w:val="right"/>
              <w:rPr>
                <w:rFonts w:eastAsia="Times New Roman"/>
                <w:szCs w:val="24"/>
                <w:lang w:eastAsia="ro-RO"/>
              </w:rPr>
            </w:pPr>
            <w:r w:rsidRPr="000A13FD">
              <w:rPr>
                <w:rFonts w:eastAsia="Times New Roman"/>
                <w:szCs w:val="24"/>
                <w:lang w:eastAsia="ro-RO"/>
              </w:rPr>
              <w:t>4.950</w:t>
            </w:r>
          </w:p>
          <w:p w14:paraId="399FFECB" w14:textId="77777777" w:rsidR="00A83E36" w:rsidRPr="000A13FD" w:rsidRDefault="00A83E36" w:rsidP="001733A9">
            <w:pPr>
              <w:keepNext/>
              <w:keepLines/>
              <w:spacing w:line="276" w:lineRule="auto"/>
              <w:jc w:val="right"/>
              <w:rPr>
                <w:rFonts w:eastAsia="Times New Roman"/>
                <w:color w:val="FF0000"/>
                <w:szCs w:val="24"/>
                <w:lang w:eastAsia="ro-RO"/>
              </w:rPr>
            </w:pPr>
            <w:r w:rsidRPr="000A13FD">
              <w:rPr>
                <w:rFonts w:eastAsia="Times New Roman"/>
                <w:szCs w:val="24"/>
                <w:lang w:eastAsia="ro-RO"/>
              </w:rPr>
              <w:t>=</w:t>
            </w:r>
          </w:p>
          <w:p w14:paraId="49FE85BE" w14:textId="77777777" w:rsidR="00A83E36" w:rsidRPr="000A13FD" w:rsidRDefault="00A83E36"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81.750</w:t>
            </w:r>
          </w:p>
          <w:p w14:paraId="445D9540" w14:textId="77777777" w:rsidR="00A83E36" w:rsidRPr="000A13FD" w:rsidRDefault="00A83E36" w:rsidP="001733A9">
            <w:pPr>
              <w:keepNext/>
              <w:keepLines/>
              <w:spacing w:line="276" w:lineRule="auto"/>
              <w:jc w:val="right"/>
              <w:rPr>
                <w:rFonts w:eastAsia="Times New Roman"/>
                <w:color w:val="000000"/>
                <w:szCs w:val="24"/>
                <w:lang w:eastAsia="ro-RO"/>
              </w:rPr>
            </w:pPr>
          </w:p>
        </w:tc>
        <w:tc>
          <w:tcPr>
            <w:tcW w:w="2512" w:type="dxa"/>
            <w:tcBorders>
              <w:top w:val="single" w:sz="4" w:space="0" w:color="auto"/>
              <w:left w:val="nil"/>
              <w:bottom w:val="single" w:sz="4" w:space="0" w:color="auto"/>
              <w:right w:val="single" w:sz="4" w:space="0" w:color="auto"/>
            </w:tcBorders>
            <w:shd w:val="clear" w:color="auto" w:fill="auto"/>
            <w:vAlign w:val="bottom"/>
          </w:tcPr>
          <w:p w14:paraId="5533A02D" w14:textId="77777777" w:rsidR="00A83E36" w:rsidRPr="000A13FD" w:rsidRDefault="00A83E36" w:rsidP="001733A9">
            <w:pPr>
              <w:keepNext/>
              <w:keepLines/>
              <w:spacing w:line="276" w:lineRule="auto"/>
              <w:ind w:left="-107"/>
              <w:rPr>
                <w:rFonts w:eastAsia="Times New Roman"/>
                <w:color w:val="000000"/>
                <w:szCs w:val="24"/>
                <w:lang w:eastAsia="ro-RO"/>
              </w:rPr>
            </w:pPr>
          </w:p>
          <w:p w14:paraId="3894B5B7" w14:textId="77777777" w:rsidR="00A83E36" w:rsidRPr="000A13FD" w:rsidRDefault="00A83E36" w:rsidP="001733A9">
            <w:pPr>
              <w:keepNext/>
              <w:keepLines/>
              <w:spacing w:line="276" w:lineRule="auto"/>
              <w:ind w:left="-85" w:right="-115"/>
              <w:rPr>
                <w:rFonts w:eastAsia="Times New Roman"/>
                <w:color w:val="000000"/>
                <w:szCs w:val="24"/>
                <w:lang w:eastAsia="ro-RO"/>
              </w:rPr>
            </w:pPr>
            <w:r w:rsidRPr="000A13FD">
              <w:rPr>
                <w:rFonts w:eastAsia="Times New Roman"/>
                <w:color w:val="000000"/>
                <w:szCs w:val="24"/>
                <w:lang w:eastAsia="ro-RO"/>
              </w:rPr>
              <w:t>Fonduri europene nerambursabile</w:t>
            </w:r>
          </w:p>
          <w:p w14:paraId="3C0BFF61" w14:textId="77777777" w:rsidR="00A83E36" w:rsidRPr="000A13FD" w:rsidRDefault="00A83E36" w:rsidP="001733A9">
            <w:pPr>
              <w:keepNext/>
              <w:keepLines/>
              <w:spacing w:line="276" w:lineRule="auto"/>
              <w:ind w:left="-107"/>
              <w:rPr>
                <w:rFonts w:eastAsia="Times New Roman"/>
                <w:color w:val="000000"/>
                <w:szCs w:val="24"/>
                <w:lang w:eastAsia="ro-RO"/>
              </w:rPr>
            </w:pPr>
            <w:r w:rsidRPr="000A13FD">
              <w:rPr>
                <w:rFonts w:eastAsia="Times New Roman"/>
                <w:color w:val="000000"/>
                <w:szCs w:val="24"/>
                <w:lang w:eastAsia="ro-RO"/>
              </w:rPr>
              <w:t>Fonduri proprii administrator</w:t>
            </w:r>
          </w:p>
          <w:p w14:paraId="3350F42C" w14:textId="77777777" w:rsidR="00A83E36" w:rsidRPr="000A13FD" w:rsidRDefault="00A83E36" w:rsidP="001733A9">
            <w:pPr>
              <w:keepNext/>
              <w:keepLines/>
              <w:spacing w:line="276" w:lineRule="auto"/>
              <w:ind w:left="-107"/>
              <w:rPr>
                <w:rFonts w:eastAsia="Times New Roman"/>
                <w:color w:val="000000"/>
                <w:szCs w:val="24"/>
                <w:lang w:eastAsia="ro-RO"/>
              </w:rPr>
            </w:pPr>
          </w:p>
        </w:tc>
        <w:tc>
          <w:tcPr>
            <w:tcW w:w="1626" w:type="dxa"/>
            <w:tcBorders>
              <w:top w:val="single" w:sz="4" w:space="0" w:color="auto"/>
              <w:left w:val="nil"/>
              <w:bottom w:val="single" w:sz="4" w:space="0" w:color="auto"/>
              <w:right w:val="single" w:sz="4" w:space="0" w:color="auto"/>
            </w:tcBorders>
            <w:shd w:val="clear" w:color="auto" w:fill="auto"/>
            <w:vAlign w:val="bottom"/>
          </w:tcPr>
          <w:p w14:paraId="43B3FDD9" w14:textId="77777777" w:rsidR="00A83E36" w:rsidRPr="000A13FD" w:rsidRDefault="00A83E36" w:rsidP="001733A9">
            <w:pPr>
              <w:keepNext/>
              <w:keepLines/>
              <w:spacing w:line="276" w:lineRule="auto"/>
              <w:rPr>
                <w:rFonts w:eastAsia="Times New Roman"/>
                <w:color w:val="000000"/>
                <w:szCs w:val="24"/>
                <w:lang w:eastAsia="ro-RO"/>
              </w:rPr>
            </w:pPr>
            <w:proofErr w:type="spellStart"/>
            <w:r w:rsidRPr="000A13FD">
              <w:rPr>
                <w:rFonts w:eastAsia="Times New Roman"/>
                <w:color w:val="000000"/>
                <w:szCs w:val="24"/>
                <w:lang w:eastAsia="ro-RO"/>
              </w:rPr>
              <w:t>Sp</w:t>
            </w:r>
            <w:proofErr w:type="spellEnd"/>
            <w:r w:rsidRPr="000A13FD">
              <w:rPr>
                <w:rFonts w:eastAsia="Times New Roman"/>
                <w:color w:val="000000"/>
                <w:szCs w:val="24"/>
                <w:lang w:eastAsia="ro-RO"/>
              </w:rPr>
              <w:t xml:space="preserve"> 13</w:t>
            </w:r>
          </w:p>
          <w:p w14:paraId="6B1E3AB5" w14:textId="77777777" w:rsidR="00A83E36" w:rsidRPr="000A13FD" w:rsidRDefault="00A83E36" w:rsidP="001733A9">
            <w:pPr>
              <w:keepNext/>
              <w:keepLines/>
              <w:spacing w:line="276" w:lineRule="auto"/>
              <w:rPr>
                <w:rFonts w:eastAsia="Times New Roman"/>
                <w:color w:val="000000"/>
                <w:szCs w:val="24"/>
                <w:lang w:eastAsia="ro-RO"/>
              </w:rPr>
            </w:pPr>
          </w:p>
        </w:tc>
      </w:tr>
      <w:tr w:rsidR="00A83E36" w:rsidRPr="000A13FD" w14:paraId="186DE12A" w14:textId="77777777" w:rsidTr="00500053">
        <w:trPr>
          <w:trHeight w:val="581"/>
        </w:trPr>
        <w:tc>
          <w:tcPr>
            <w:tcW w:w="842" w:type="dxa"/>
            <w:tcBorders>
              <w:top w:val="single" w:sz="4" w:space="0" w:color="auto"/>
              <w:left w:val="single" w:sz="4" w:space="0" w:color="auto"/>
              <w:bottom w:val="single" w:sz="4" w:space="0" w:color="auto"/>
              <w:right w:val="single" w:sz="4" w:space="0" w:color="auto"/>
            </w:tcBorders>
            <w:shd w:val="clear" w:color="auto" w:fill="auto"/>
            <w:vAlign w:val="center"/>
          </w:tcPr>
          <w:p w14:paraId="1B433FEA" w14:textId="77777777" w:rsidR="00A83E36" w:rsidRPr="000A13FD" w:rsidRDefault="00A83E36" w:rsidP="001733A9">
            <w:pPr>
              <w:spacing w:line="276" w:lineRule="auto"/>
              <w:rPr>
                <w:szCs w:val="24"/>
                <w:lang w:eastAsia="ro-RO"/>
              </w:rPr>
            </w:pPr>
            <w:r w:rsidRPr="000A13FD">
              <w:rPr>
                <w:szCs w:val="24"/>
                <w:lang w:eastAsia="ro-RO"/>
              </w:rPr>
              <w:lastRenderedPageBreak/>
              <w:t>1.1.5</w:t>
            </w:r>
          </w:p>
        </w:tc>
        <w:tc>
          <w:tcPr>
            <w:tcW w:w="3386" w:type="dxa"/>
            <w:tcBorders>
              <w:top w:val="single" w:sz="4" w:space="0" w:color="auto"/>
              <w:left w:val="nil"/>
              <w:bottom w:val="single" w:sz="4" w:space="0" w:color="auto"/>
              <w:right w:val="single" w:sz="4" w:space="0" w:color="auto"/>
            </w:tcBorders>
            <w:shd w:val="clear" w:color="auto" w:fill="auto"/>
          </w:tcPr>
          <w:p w14:paraId="7DF7AEC0" w14:textId="568CC3C9" w:rsidR="00A83E36" w:rsidRPr="000A13FD" w:rsidRDefault="00A83E36" w:rsidP="001733A9">
            <w:pPr>
              <w:spacing w:line="276" w:lineRule="auto"/>
              <w:rPr>
                <w:szCs w:val="24"/>
              </w:rPr>
            </w:pPr>
            <w:r w:rsidRPr="000A13FD">
              <w:rPr>
                <w:szCs w:val="24"/>
                <w:lang w:eastAsia="ro-RO"/>
              </w:rPr>
              <w:t>Controlul  speciilor invazive</w:t>
            </w:r>
            <w:r w:rsidRPr="000A13FD">
              <w:rPr>
                <w:rFonts w:eastAsia="Times New Roman"/>
                <w:szCs w:val="24"/>
                <w:lang w:eastAsia="en-GB"/>
              </w:rPr>
              <w:t xml:space="preserve"> în vederea îmbunătă</w:t>
            </w:r>
            <w:r>
              <w:rPr>
                <w:rFonts w:eastAsia="Times New Roman"/>
                <w:szCs w:val="24"/>
                <w:lang w:eastAsia="en-GB"/>
              </w:rPr>
              <w:t>ț</w:t>
            </w:r>
            <w:r w:rsidRPr="000A13FD">
              <w:rPr>
                <w:rFonts w:eastAsia="Times New Roman"/>
                <w:szCs w:val="24"/>
                <w:lang w:eastAsia="en-GB"/>
              </w:rPr>
              <w:t xml:space="preserve">irii stării de conservare a habitatelor caracteristice speciilor </w:t>
            </w:r>
            <w:proofErr w:type="spellStart"/>
            <w:r w:rsidRPr="000A13FD">
              <w:rPr>
                <w:rStyle w:val="InternetLink"/>
                <w:rFonts w:eastAsia="Times New Roman"/>
                <w:i/>
                <w:iCs/>
                <w:color w:val="000000"/>
                <w:szCs w:val="24"/>
                <w:lang w:eastAsia="ro-RO"/>
              </w:rPr>
              <w:t>Pulsatilla</w:t>
            </w:r>
            <w:proofErr w:type="spellEnd"/>
            <w:r w:rsidRPr="000A13FD">
              <w:rPr>
                <w:rStyle w:val="InternetLink"/>
                <w:rFonts w:eastAsia="Times New Roman"/>
                <w:i/>
                <w:iCs/>
                <w:color w:val="000000"/>
                <w:szCs w:val="24"/>
                <w:lang w:eastAsia="ro-RO"/>
              </w:rPr>
              <w:t xml:space="preserve"> </w:t>
            </w:r>
            <w:proofErr w:type="spellStart"/>
            <w:r w:rsidRPr="000A13FD">
              <w:rPr>
                <w:rStyle w:val="InternetLink"/>
                <w:rFonts w:eastAsia="Times New Roman"/>
                <w:i/>
                <w:iCs/>
                <w:color w:val="000000"/>
                <w:szCs w:val="24"/>
                <w:lang w:eastAsia="ro-RO"/>
              </w:rPr>
              <w:t>pratensis</w:t>
            </w:r>
            <w:proofErr w:type="spellEnd"/>
            <w:r w:rsidRPr="000A13FD">
              <w:rPr>
                <w:rStyle w:val="InternetLink"/>
                <w:rFonts w:eastAsia="Times New Roman"/>
                <w:i/>
                <w:iCs/>
                <w:color w:val="000000"/>
                <w:szCs w:val="24"/>
                <w:lang w:eastAsia="ro-RO"/>
              </w:rPr>
              <w:t xml:space="preserve"> </w:t>
            </w:r>
            <w:proofErr w:type="spellStart"/>
            <w:r w:rsidRPr="000A13FD">
              <w:rPr>
                <w:rStyle w:val="InternetLink"/>
                <w:rFonts w:eastAsia="Times New Roman"/>
                <w:color w:val="000000"/>
                <w:szCs w:val="24"/>
                <w:lang w:eastAsia="ro-RO"/>
              </w:rPr>
              <w:t>ssp</w:t>
            </w:r>
            <w:proofErr w:type="spellEnd"/>
            <w:r w:rsidRPr="000A13FD">
              <w:rPr>
                <w:rStyle w:val="InternetLink"/>
                <w:rFonts w:eastAsia="Times New Roman"/>
                <w:color w:val="000000"/>
                <w:szCs w:val="24"/>
                <w:lang w:eastAsia="ro-RO"/>
              </w:rPr>
              <w:t xml:space="preserve">. </w:t>
            </w:r>
            <w:proofErr w:type="spellStart"/>
            <w:r w:rsidRPr="000A13FD">
              <w:rPr>
                <w:rStyle w:val="InternetLink"/>
                <w:rFonts w:eastAsia="Times New Roman"/>
                <w:i/>
                <w:iCs/>
                <w:color w:val="000000"/>
                <w:szCs w:val="24"/>
                <w:lang w:eastAsia="ro-RO"/>
              </w:rPr>
              <w:t>hungarica</w:t>
            </w:r>
            <w:proofErr w:type="spellEnd"/>
            <w:r w:rsidRPr="000A13FD">
              <w:rPr>
                <w:rStyle w:val="InternetLink"/>
                <w:rFonts w:eastAsia="Times New Roman"/>
                <w:i/>
                <w:iCs/>
                <w:color w:val="000000"/>
                <w:szCs w:val="24"/>
                <w:lang w:eastAsia="ro-RO"/>
              </w:rPr>
              <w:t xml:space="preserve"> </w:t>
            </w:r>
            <w:r>
              <w:rPr>
                <w:rStyle w:val="InternetLink"/>
                <w:rFonts w:eastAsia="Times New Roman"/>
                <w:iCs/>
                <w:color w:val="000000"/>
                <w:szCs w:val="24"/>
                <w:lang w:eastAsia="ro-RO"/>
              </w:rPr>
              <w:t>ș</w:t>
            </w:r>
            <w:r w:rsidRPr="000A13FD">
              <w:rPr>
                <w:rStyle w:val="InternetLink"/>
                <w:rFonts w:eastAsia="Times New Roman"/>
                <w:iCs/>
                <w:color w:val="000000"/>
                <w:szCs w:val="24"/>
                <w:lang w:eastAsia="ro-RO"/>
              </w:rPr>
              <w:t xml:space="preserve">i </w:t>
            </w:r>
            <w:proofErr w:type="spellStart"/>
            <w:r w:rsidRPr="000A13FD">
              <w:rPr>
                <w:rStyle w:val="InternetLink"/>
                <w:i/>
                <w:iCs/>
                <w:color w:val="000000"/>
                <w:szCs w:val="24"/>
                <w:lang w:eastAsia="ro-RO"/>
              </w:rPr>
              <w:t>Salix</w:t>
            </w:r>
            <w:proofErr w:type="spellEnd"/>
            <w:r w:rsidRPr="000A13FD">
              <w:rPr>
                <w:rStyle w:val="InternetLink"/>
                <w:i/>
                <w:iCs/>
                <w:color w:val="000000"/>
                <w:szCs w:val="24"/>
                <w:lang w:eastAsia="ro-RO"/>
              </w:rPr>
              <w:t xml:space="preserve"> alba</w:t>
            </w:r>
            <w:r w:rsidRPr="000A13FD">
              <w:rPr>
                <w:szCs w:val="24"/>
                <w:lang w:eastAsia="ro-RO"/>
              </w:rPr>
              <w:t xml:space="preserve">  </w:t>
            </w:r>
          </w:p>
        </w:tc>
        <w:tc>
          <w:tcPr>
            <w:tcW w:w="1566" w:type="dxa"/>
            <w:tcBorders>
              <w:top w:val="single" w:sz="4" w:space="0" w:color="auto"/>
              <w:left w:val="nil"/>
              <w:bottom w:val="single" w:sz="4" w:space="0" w:color="auto"/>
              <w:right w:val="single" w:sz="4" w:space="0" w:color="auto"/>
            </w:tcBorders>
            <w:shd w:val="clear" w:color="auto" w:fill="auto"/>
            <w:vAlign w:val="center"/>
          </w:tcPr>
          <w:p w14:paraId="21F7FC2E"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 60/pers</w:t>
            </w:r>
          </w:p>
          <w:p w14:paraId="41923113"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1 pers</w:t>
            </w:r>
          </w:p>
        </w:tc>
        <w:tc>
          <w:tcPr>
            <w:tcW w:w="1557" w:type="dxa"/>
            <w:tcBorders>
              <w:top w:val="single" w:sz="4" w:space="0" w:color="auto"/>
              <w:left w:val="nil"/>
              <w:bottom w:val="single" w:sz="4" w:space="0" w:color="auto"/>
              <w:right w:val="single" w:sz="4" w:space="0" w:color="auto"/>
            </w:tcBorders>
            <w:shd w:val="clear" w:color="auto" w:fill="auto"/>
            <w:vAlign w:val="bottom"/>
          </w:tcPr>
          <w:p w14:paraId="207180DE" w14:textId="3713483C"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 xml:space="preserve"> Elaborare / actualizare studiu specii invazive </w:t>
            </w:r>
            <w:r>
              <w:rPr>
                <w:rFonts w:eastAsia="Times New Roman"/>
                <w:color w:val="000000"/>
                <w:szCs w:val="24"/>
                <w:lang w:eastAsia="ro-RO"/>
              </w:rPr>
              <w:t>ș</w:t>
            </w:r>
            <w:r w:rsidRPr="000A13FD">
              <w:rPr>
                <w:rFonts w:eastAsia="Times New Roman"/>
                <w:color w:val="000000"/>
                <w:szCs w:val="24"/>
                <w:lang w:eastAsia="ro-RO"/>
              </w:rPr>
              <w:t>i plan de eliminare</w:t>
            </w:r>
          </w:p>
          <w:p w14:paraId="3D698BC2" w14:textId="77777777" w:rsidR="00A83E36" w:rsidRPr="000A13FD" w:rsidRDefault="00A83E36" w:rsidP="001733A9">
            <w:pPr>
              <w:keepNext/>
              <w:keepLines/>
              <w:spacing w:line="276" w:lineRule="auto"/>
              <w:rPr>
                <w:rFonts w:eastAsia="Times New Roman"/>
                <w:color w:val="000000"/>
                <w:szCs w:val="24"/>
                <w:lang w:eastAsia="ro-RO"/>
              </w:rPr>
            </w:pPr>
          </w:p>
          <w:p w14:paraId="1523536B" w14:textId="6978D506"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Ac</w:t>
            </w:r>
            <w:r>
              <w:rPr>
                <w:rFonts w:eastAsia="Times New Roman"/>
                <w:color w:val="000000"/>
                <w:szCs w:val="24"/>
                <w:lang w:eastAsia="ro-RO"/>
              </w:rPr>
              <w:t>ț</w:t>
            </w:r>
            <w:r w:rsidRPr="000A13FD">
              <w:rPr>
                <w:rFonts w:eastAsia="Times New Roman"/>
                <w:color w:val="000000"/>
                <w:szCs w:val="24"/>
                <w:lang w:eastAsia="ro-RO"/>
              </w:rPr>
              <w:t>iuni monitorizare/îndepărtare specii invazive</w:t>
            </w:r>
          </w:p>
        </w:tc>
        <w:tc>
          <w:tcPr>
            <w:tcW w:w="689" w:type="dxa"/>
            <w:tcBorders>
              <w:top w:val="single" w:sz="4" w:space="0" w:color="auto"/>
              <w:left w:val="nil"/>
              <w:bottom w:val="single" w:sz="4" w:space="0" w:color="auto"/>
              <w:right w:val="single" w:sz="4" w:space="0" w:color="auto"/>
            </w:tcBorders>
            <w:shd w:val="clear" w:color="auto" w:fill="auto"/>
            <w:vAlign w:val="bottom"/>
          </w:tcPr>
          <w:p w14:paraId="0743DD5B" w14:textId="77777777" w:rsidR="00A83E36" w:rsidRPr="000A13FD" w:rsidRDefault="00A83E36" w:rsidP="001733A9">
            <w:pPr>
              <w:keepNext/>
              <w:keepLines/>
              <w:spacing w:line="276" w:lineRule="auto"/>
              <w:ind w:right="-80"/>
              <w:rPr>
                <w:rFonts w:eastAsia="Times New Roman"/>
                <w:color w:val="000000"/>
                <w:szCs w:val="24"/>
                <w:lang w:eastAsia="ro-RO"/>
              </w:rPr>
            </w:pPr>
            <w:r w:rsidRPr="000A13FD">
              <w:rPr>
                <w:rFonts w:eastAsia="Times New Roman"/>
                <w:color w:val="000000"/>
                <w:szCs w:val="24"/>
                <w:lang w:eastAsia="ro-RO"/>
              </w:rPr>
              <w:t> </w:t>
            </w:r>
          </w:p>
          <w:p w14:paraId="518FA959" w14:textId="77777777" w:rsidR="00A83E36" w:rsidRPr="000A13FD" w:rsidRDefault="00A83E36" w:rsidP="001733A9">
            <w:pPr>
              <w:keepNext/>
              <w:keepLines/>
              <w:spacing w:line="276" w:lineRule="auto"/>
              <w:ind w:right="-80"/>
              <w:rPr>
                <w:rFonts w:eastAsia="Times New Roman"/>
                <w:color w:val="000000"/>
                <w:szCs w:val="24"/>
                <w:lang w:eastAsia="ro-RO"/>
              </w:rPr>
            </w:pPr>
            <w:r w:rsidRPr="000A13FD">
              <w:rPr>
                <w:rFonts w:eastAsia="Times New Roman"/>
                <w:color w:val="000000"/>
                <w:szCs w:val="24"/>
                <w:lang w:eastAsia="ro-RO"/>
              </w:rPr>
              <w:t xml:space="preserve">Buc </w:t>
            </w:r>
          </w:p>
          <w:p w14:paraId="0F60AB81" w14:textId="77777777" w:rsidR="00A83E36" w:rsidRPr="000A13FD" w:rsidRDefault="00A83E36" w:rsidP="001733A9">
            <w:pPr>
              <w:keepNext/>
              <w:keepLines/>
              <w:spacing w:line="276" w:lineRule="auto"/>
              <w:ind w:right="-80"/>
              <w:rPr>
                <w:rFonts w:eastAsia="Times New Roman"/>
                <w:color w:val="000000"/>
                <w:szCs w:val="24"/>
                <w:lang w:eastAsia="ro-RO"/>
              </w:rPr>
            </w:pPr>
          </w:p>
          <w:p w14:paraId="0AA0241F" w14:textId="77777777" w:rsidR="00A83E36" w:rsidRPr="000A13FD" w:rsidRDefault="00A83E36" w:rsidP="001733A9">
            <w:pPr>
              <w:keepNext/>
              <w:keepLines/>
              <w:spacing w:line="276" w:lineRule="auto"/>
              <w:ind w:right="-80"/>
              <w:rPr>
                <w:rFonts w:eastAsia="Times New Roman"/>
                <w:color w:val="000000"/>
                <w:szCs w:val="24"/>
                <w:lang w:eastAsia="ro-RO"/>
              </w:rPr>
            </w:pPr>
          </w:p>
          <w:p w14:paraId="3C966BD7" w14:textId="77777777" w:rsidR="00A83E36" w:rsidRPr="000A13FD" w:rsidRDefault="00A83E36" w:rsidP="001733A9">
            <w:pPr>
              <w:keepNext/>
              <w:keepLines/>
              <w:spacing w:line="276" w:lineRule="auto"/>
              <w:ind w:right="-80"/>
              <w:rPr>
                <w:rFonts w:eastAsia="Times New Roman"/>
                <w:color w:val="000000"/>
                <w:szCs w:val="24"/>
                <w:lang w:eastAsia="ro-RO"/>
              </w:rPr>
            </w:pPr>
          </w:p>
          <w:p w14:paraId="71B3E1E2" w14:textId="77777777" w:rsidR="00A83E36" w:rsidRPr="000A13FD" w:rsidRDefault="00A83E36" w:rsidP="001733A9">
            <w:pPr>
              <w:keepNext/>
              <w:keepLines/>
              <w:spacing w:line="276" w:lineRule="auto"/>
              <w:ind w:right="-80"/>
              <w:rPr>
                <w:rFonts w:eastAsia="Times New Roman"/>
                <w:color w:val="000000"/>
                <w:szCs w:val="24"/>
                <w:lang w:eastAsia="ro-RO"/>
              </w:rPr>
            </w:pPr>
          </w:p>
          <w:p w14:paraId="1CED7F95" w14:textId="77777777" w:rsidR="00A83E36" w:rsidRPr="000A13FD" w:rsidRDefault="00A83E36" w:rsidP="001733A9">
            <w:pPr>
              <w:keepNext/>
              <w:keepLines/>
              <w:spacing w:line="276" w:lineRule="auto"/>
              <w:ind w:right="-80"/>
              <w:rPr>
                <w:rFonts w:eastAsia="Times New Roman"/>
                <w:color w:val="000000"/>
                <w:szCs w:val="24"/>
                <w:lang w:eastAsia="ro-RO"/>
              </w:rPr>
            </w:pPr>
          </w:p>
          <w:p w14:paraId="5E4440EF" w14:textId="77777777" w:rsidR="00A83E36" w:rsidRPr="000A13FD" w:rsidRDefault="00A83E36" w:rsidP="001733A9">
            <w:pPr>
              <w:keepNext/>
              <w:keepLines/>
              <w:spacing w:line="276" w:lineRule="auto"/>
              <w:ind w:right="-80"/>
              <w:rPr>
                <w:rFonts w:eastAsia="Times New Roman"/>
                <w:color w:val="000000"/>
                <w:szCs w:val="24"/>
                <w:lang w:eastAsia="ro-RO"/>
              </w:rPr>
            </w:pPr>
            <w:r w:rsidRPr="000A13FD">
              <w:rPr>
                <w:rFonts w:eastAsia="Times New Roman"/>
                <w:color w:val="000000"/>
                <w:szCs w:val="24"/>
                <w:lang w:eastAsia="ro-RO"/>
              </w:rPr>
              <w:t xml:space="preserve">Nr </w:t>
            </w:r>
          </w:p>
          <w:p w14:paraId="7B7BE770" w14:textId="77777777" w:rsidR="00A83E36" w:rsidRPr="000A13FD" w:rsidRDefault="00A83E36" w:rsidP="001733A9">
            <w:pPr>
              <w:keepNext/>
              <w:keepLines/>
              <w:spacing w:line="276" w:lineRule="auto"/>
              <w:ind w:right="-80"/>
              <w:rPr>
                <w:rFonts w:eastAsia="Times New Roman"/>
                <w:color w:val="000000"/>
                <w:szCs w:val="24"/>
                <w:lang w:eastAsia="ro-RO"/>
              </w:rPr>
            </w:pPr>
          </w:p>
          <w:p w14:paraId="5B6AB2FD" w14:textId="77777777" w:rsidR="00A83E36" w:rsidRPr="000A13FD" w:rsidRDefault="00A83E36" w:rsidP="001733A9">
            <w:pPr>
              <w:keepNext/>
              <w:keepLines/>
              <w:spacing w:line="276" w:lineRule="auto"/>
              <w:ind w:right="-80"/>
              <w:rPr>
                <w:rFonts w:eastAsia="Times New Roman"/>
                <w:color w:val="000000"/>
                <w:szCs w:val="24"/>
                <w:lang w:eastAsia="ro-RO"/>
              </w:rPr>
            </w:pPr>
          </w:p>
        </w:tc>
        <w:tc>
          <w:tcPr>
            <w:tcW w:w="1210" w:type="dxa"/>
            <w:tcBorders>
              <w:top w:val="single" w:sz="4" w:space="0" w:color="auto"/>
              <w:left w:val="nil"/>
              <w:bottom w:val="single" w:sz="4" w:space="0" w:color="auto"/>
              <w:right w:val="single" w:sz="4" w:space="0" w:color="auto"/>
            </w:tcBorders>
            <w:shd w:val="clear" w:color="auto" w:fill="auto"/>
            <w:vAlign w:val="bottom"/>
          </w:tcPr>
          <w:p w14:paraId="27618521"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 </w:t>
            </w:r>
          </w:p>
          <w:p w14:paraId="633D0812"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1</w:t>
            </w:r>
          </w:p>
          <w:p w14:paraId="376B8683" w14:textId="77777777" w:rsidR="00A83E36" w:rsidRPr="000A13FD" w:rsidRDefault="00A83E36" w:rsidP="001733A9">
            <w:pPr>
              <w:keepNext/>
              <w:keepLines/>
              <w:spacing w:line="276" w:lineRule="auto"/>
              <w:rPr>
                <w:rFonts w:eastAsia="Times New Roman"/>
                <w:color w:val="000000"/>
                <w:szCs w:val="24"/>
                <w:lang w:eastAsia="ro-RO"/>
              </w:rPr>
            </w:pPr>
          </w:p>
          <w:p w14:paraId="33141F9D" w14:textId="77777777" w:rsidR="00A83E36" w:rsidRPr="000A13FD" w:rsidRDefault="00A83E36" w:rsidP="001733A9">
            <w:pPr>
              <w:keepNext/>
              <w:keepLines/>
              <w:spacing w:line="276" w:lineRule="auto"/>
              <w:rPr>
                <w:rFonts w:eastAsia="Times New Roman"/>
                <w:color w:val="000000"/>
                <w:szCs w:val="24"/>
                <w:lang w:eastAsia="ro-RO"/>
              </w:rPr>
            </w:pPr>
          </w:p>
          <w:p w14:paraId="260DA394" w14:textId="77777777" w:rsidR="00A83E36" w:rsidRPr="000A13FD" w:rsidRDefault="00A83E36" w:rsidP="001733A9">
            <w:pPr>
              <w:keepNext/>
              <w:keepLines/>
              <w:spacing w:line="276" w:lineRule="auto"/>
              <w:rPr>
                <w:rFonts w:eastAsia="Times New Roman"/>
                <w:color w:val="000000"/>
                <w:szCs w:val="24"/>
                <w:lang w:eastAsia="ro-RO"/>
              </w:rPr>
            </w:pPr>
          </w:p>
          <w:p w14:paraId="74491A90" w14:textId="77777777" w:rsidR="00A83E36" w:rsidRPr="000A13FD" w:rsidRDefault="00A83E36" w:rsidP="001733A9">
            <w:pPr>
              <w:keepNext/>
              <w:keepLines/>
              <w:spacing w:line="276" w:lineRule="auto"/>
              <w:rPr>
                <w:rFonts w:eastAsia="Times New Roman"/>
                <w:color w:val="000000"/>
                <w:szCs w:val="24"/>
                <w:lang w:eastAsia="ro-RO"/>
              </w:rPr>
            </w:pPr>
          </w:p>
          <w:p w14:paraId="338CF030" w14:textId="77777777" w:rsidR="00A83E36" w:rsidRPr="000A13FD" w:rsidRDefault="00A83E36" w:rsidP="001733A9">
            <w:pPr>
              <w:keepNext/>
              <w:keepLines/>
              <w:spacing w:line="276" w:lineRule="auto"/>
              <w:rPr>
                <w:rFonts w:eastAsia="Times New Roman"/>
                <w:color w:val="000000"/>
                <w:szCs w:val="24"/>
                <w:lang w:eastAsia="ro-RO"/>
              </w:rPr>
            </w:pPr>
          </w:p>
          <w:p w14:paraId="40E72E3D"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2</w:t>
            </w:r>
          </w:p>
          <w:p w14:paraId="7FE5BAF7" w14:textId="77777777" w:rsidR="00A83E36" w:rsidRPr="000A13FD" w:rsidRDefault="00A83E36" w:rsidP="001733A9">
            <w:pPr>
              <w:keepNext/>
              <w:keepLines/>
              <w:spacing w:line="276" w:lineRule="auto"/>
              <w:rPr>
                <w:rFonts w:eastAsia="Times New Roman"/>
                <w:color w:val="000000"/>
                <w:szCs w:val="24"/>
                <w:lang w:eastAsia="ro-RO"/>
              </w:rPr>
            </w:pPr>
          </w:p>
          <w:p w14:paraId="2B4289A5" w14:textId="77777777" w:rsidR="00A83E36" w:rsidRPr="000A13FD" w:rsidRDefault="00A83E36" w:rsidP="001733A9">
            <w:pPr>
              <w:keepNext/>
              <w:keepLines/>
              <w:spacing w:line="276" w:lineRule="auto"/>
              <w:rPr>
                <w:rFonts w:eastAsia="Times New Roman"/>
                <w:color w:val="000000"/>
                <w:szCs w:val="24"/>
                <w:lang w:eastAsia="ro-RO"/>
              </w:rPr>
            </w:pPr>
          </w:p>
        </w:tc>
        <w:tc>
          <w:tcPr>
            <w:tcW w:w="1230" w:type="dxa"/>
            <w:tcBorders>
              <w:top w:val="single" w:sz="4" w:space="0" w:color="auto"/>
              <w:left w:val="nil"/>
              <w:bottom w:val="single" w:sz="4" w:space="0" w:color="auto"/>
              <w:right w:val="single" w:sz="4" w:space="0" w:color="auto"/>
            </w:tcBorders>
            <w:shd w:val="clear" w:color="auto" w:fill="auto"/>
            <w:vAlign w:val="bottom"/>
          </w:tcPr>
          <w:p w14:paraId="32A758C8" w14:textId="77777777" w:rsidR="00A83E36" w:rsidRPr="000A13FD" w:rsidRDefault="00A83E36" w:rsidP="001733A9">
            <w:pPr>
              <w:keepNext/>
              <w:keepLines/>
              <w:spacing w:line="276" w:lineRule="auto"/>
              <w:jc w:val="right"/>
              <w:rPr>
                <w:rFonts w:eastAsia="Times New Roman"/>
                <w:color w:val="000000"/>
                <w:szCs w:val="24"/>
                <w:lang w:eastAsia="ro-RO"/>
              </w:rPr>
            </w:pPr>
          </w:p>
          <w:p w14:paraId="5905C254" w14:textId="77777777" w:rsidR="00A83E36" w:rsidRPr="000A13FD" w:rsidRDefault="00A83E36" w:rsidP="001733A9">
            <w:pPr>
              <w:keepNext/>
              <w:keepLines/>
              <w:spacing w:line="276" w:lineRule="auto"/>
              <w:jc w:val="right"/>
              <w:rPr>
                <w:rFonts w:eastAsia="Times New Roman"/>
                <w:color w:val="000000"/>
                <w:szCs w:val="24"/>
                <w:lang w:eastAsia="ro-RO"/>
              </w:rPr>
            </w:pPr>
          </w:p>
          <w:p w14:paraId="4CFCE9E8" w14:textId="77777777" w:rsidR="00A83E36" w:rsidRPr="000A13FD" w:rsidRDefault="00A83E36"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15.000</w:t>
            </w:r>
          </w:p>
          <w:p w14:paraId="1DA63782" w14:textId="77777777" w:rsidR="00A83E36" w:rsidRPr="000A13FD" w:rsidRDefault="00A83E36" w:rsidP="001733A9">
            <w:pPr>
              <w:keepNext/>
              <w:keepLines/>
              <w:spacing w:line="276" w:lineRule="auto"/>
              <w:jc w:val="right"/>
              <w:rPr>
                <w:rFonts w:eastAsia="Times New Roman"/>
                <w:color w:val="000000"/>
                <w:szCs w:val="24"/>
                <w:lang w:eastAsia="ro-RO"/>
              </w:rPr>
            </w:pPr>
          </w:p>
          <w:p w14:paraId="0CAC41FC" w14:textId="77777777" w:rsidR="00A83E36" w:rsidRPr="000A13FD" w:rsidRDefault="00A83E36" w:rsidP="001733A9">
            <w:pPr>
              <w:keepNext/>
              <w:keepLines/>
              <w:spacing w:line="276" w:lineRule="auto"/>
              <w:jc w:val="right"/>
              <w:rPr>
                <w:rFonts w:eastAsia="Times New Roman"/>
                <w:color w:val="000000"/>
                <w:szCs w:val="24"/>
                <w:lang w:eastAsia="ro-RO"/>
              </w:rPr>
            </w:pPr>
          </w:p>
          <w:p w14:paraId="476C0629" w14:textId="77777777" w:rsidR="00A83E36" w:rsidRPr="000A13FD" w:rsidRDefault="00A83E36" w:rsidP="001733A9">
            <w:pPr>
              <w:keepNext/>
              <w:keepLines/>
              <w:spacing w:line="276" w:lineRule="auto"/>
              <w:jc w:val="right"/>
              <w:rPr>
                <w:rFonts w:eastAsia="Times New Roman"/>
                <w:color w:val="000000"/>
                <w:szCs w:val="24"/>
                <w:lang w:eastAsia="ro-RO"/>
              </w:rPr>
            </w:pPr>
          </w:p>
          <w:p w14:paraId="163533C8" w14:textId="77777777" w:rsidR="00A83E36" w:rsidRPr="000A13FD" w:rsidRDefault="00A83E36" w:rsidP="001733A9">
            <w:pPr>
              <w:keepNext/>
              <w:keepLines/>
              <w:spacing w:line="276" w:lineRule="auto"/>
              <w:jc w:val="right"/>
              <w:rPr>
                <w:rFonts w:eastAsia="Times New Roman"/>
                <w:color w:val="000000"/>
                <w:szCs w:val="24"/>
                <w:lang w:eastAsia="ro-RO"/>
              </w:rPr>
            </w:pPr>
          </w:p>
          <w:p w14:paraId="12102DD1" w14:textId="77777777" w:rsidR="00A83E36" w:rsidRPr="000A13FD" w:rsidRDefault="00A83E36"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100.000</w:t>
            </w:r>
          </w:p>
          <w:p w14:paraId="11BA5A35" w14:textId="77777777" w:rsidR="00A83E36" w:rsidRPr="000A13FD" w:rsidRDefault="00A83E36" w:rsidP="001733A9">
            <w:pPr>
              <w:keepNext/>
              <w:keepLines/>
              <w:spacing w:line="276" w:lineRule="auto"/>
              <w:jc w:val="right"/>
              <w:rPr>
                <w:rFonts w:eastAsia="Times New Roman"/>
                <w:color w:val="000000"/>
                <w:szCs w:val="24"/>
                <w:lang w:eastAsia="ro-RO"/>
              </w:rPr>
            </w:pPr>
          </w:p>
          <w:p w14:paraId="35236E55" w14:textId="77777777" w:rsidR="00A83E36" w:rsidRPr="000A13FD" w:rsidRDefault="00A83E36"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Total = 115.000</w:t>
            </w:r>
          </w:p>
        </w:tc>
        <w:tc>
          <w:tcPr>
            <w:tcW w:w="2512" w:type="dxa"/>
            <w:tcBorders>
              <w:top w:val="single" w:sz="4" w:space="0" w:color="auto"/>
              <w:left w:val="nil"/>
              <w:bottom w:val="single" w:sz="4" w:space="0" w:color="auto"/>
              <w:right w:val="single" w:sz="4" w:space="0" w:color="auto"/>
            </w:tcBorders>
            <w:shd w:val="clear" w:color="auto" w:fill="auto"/>
            <w:vAlign w:val="bottom"/>
          </w:tcPr>
          <w:p w14:paraId="2B4C8CDF" w14:textId="77777777" w:rsidR="00A83E36" w:rsidRPr="000A13FD" w:rsidRDefault="00A83E36" w:rsidP="001733A9">
            <w:pPr>
              <w:keepNext/>
              <w:keepLines/>
              <w:spacing w:line="276" w:lineRule="auto"/>
              <w:ind w:left="-85" w:right="-115"/>
              <w:rPr>
                <w:rFonts w:eastAsia="Times New Roman"/>
                <w:color w:val="000000"/>
                <w:szCs w:val="24"/>
                <w:lang w:eastAsia="ro-RO"/>
              </w:rPr>
            </w:pPr>
            <w:r w:rsidRPr="000A13FD">
              <w:rPr>
                <w:rFonts w:eastAsia="Times New Roman"/>
                <w:color w:val="000000"/>
                <w:szCs w:val="24"/>
                <w:lang w:eastAsia="ro-RO"/>
              </w:rPr>
              <w:t>Fonduri europene nerambursabile</w:t>
            </w:r>
          </w:p>
          <w:p w14:paraId="32C50042"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Fonduri publice</w:t>
            </w:r>
          </w:p>
          <w:p w14:paraId="4AA7B520" w14:textId="77777777" w:rsidR="00A83E36" w:rsidRPr="000A13FD" w:rsidRDefault="00A83E36" w:rsidP="001733A9">
            <w:pPr>
              <w:keepNext/>
              <w:keepLines/>
              <w:spacing w:line="276" w:lineRule="auto"/>
              <w:rPr>
                <w:rFonts w:eastAsia="Times New Roman"/>
                <w:color w:val="000000"/>
                <w:szCs w:val="24"/>
                <w:lang w:eastAsia="ro-RO"/>
              </w:rPr>
            </w:pPr>
          </w:p>
          <w:p w14:paraId="1EDC5B9A" w14:textId="77777777" w:rsidR="00A83E36" w:rsidRPr="000A13FD" w:rsidRDefault="00A83E36" w:rsidP="001733A9">
            <w:pPr>
              <w:keepNext/>
              <w:keepLines/>
              <w:spacing w:line="276" w:lineRule="auto"/>
              <w:rPr>
                <w:rFonts w:eastAsia="Times New Roman"/>
                <w:color w:val="000000"/>
                <w:szCs w:val="24"/>
                <w:lang w:eastAsia="ro-RO"/>
              </w:rPr>
            </w:pPr>
          </w:p>
        </w:tc>
        <w:tc>
          <w:tcPr>
            <w:tcW w:w="1626" w:type="dxa"/>
            <w:tcBorders>
              <w:top w:val="single" w:sz="4" w:space="0" w:color="auto"/>
              <w:left w:val="nil"/>
              <w:bottom w:val="single" w:sz="4" w:space="0" w:color="auto"/>
              <w:right w:val="single" w:sz="4" w:space="0" w:color="auto"/>
            </w:tcBorders>
            <w:shd w:val="clear" w:color="auto" w:fill="auto"/>
          </w:tcPr>
          <w:p w14:paraId="06B2E7A9" w14:textId="77777777" w:rsidR="00A83E36" w:rsidRPr="000A13FD" w:rsidRDefault="00A83E36" w:rsidP="001733A9">
            <w:pPr>
              <w:spacing w:line="276" w:lineRule="auto"/>
              <w:rPr>
                <w:rFonts w:eastAsia="Times New Roman"/>
                <w:color w:val="000000"/>
                <w:szCs w:val="24"/>
                <w:lang w:eastAsia="ro-RO"/>
              </w:rPr>
            </w:pPr>
            <w:proofErr w:type="spellStart"/>
            <w:r w:rsidRPr="000A13FD">
              <w:rPr>
                <w:rFonts w:eastAsia="Times New Roman"/>
                <w:color w:val="000000"/>
                <w:szCs w:val="24"/>
                <w:lang w:eastAsia="ro-RO"/>
              </w:rPr>
              <w:t>Sp</w:t>
            </w:r>
            <w:proofErr w:type="spellEnd"/>
            <w:r w:rsidRPr="000A13FD">
              <w:rPr>
                <w:rFonts w:eastAsia="Times New Roman"/>
                <w:color w:val="000000"/>
                <w:szCs w:val="24"/>
                <w:lang w:eastAsia="ro-RO"/>
              </w:rPr>
              <w:t xml:space="preserve"> 16</w:t>
            </w:r>
          </w:p>
        </w:tc>
      </w:tr>
      <w:tr w:rsidR="00A83E36" w:rsidRPr="000A13FD" w14:paraId="036F30D5" w14:textId="77777777" w:rsidTr="00500053">
        <w:trPr>
          <w:trHeight w:val="1561"/>
        </w:trPr>
        <w:tc>
          <w:tcPr>
            <w:tcW w:w="842" w:type="dxa"/>
            <w:tcBorders>
              <w:top w:val="single" w:sz="4" w:space="0" w:color="auto"/>
              <w:left w:val="single" w:sz="4" w:space="0" w:color="auto"/>
              <w:bottom w:val="single" w:sz="4" w:space="0" w:color="auto"/>
              <w:right w:val="single" w:sz="4" w:space="0" w:color="auto"/>
            </w:tcBorders>
            <w:shd w:val="clear" w:color="auto" w:fill="auto"/>
            <w:vAlign w:val="center"/>
          </w:tcPr>
          <w:p w14:paraId="4A63C686" w14:textId="77777777" w:rsidR="00A83E36" w:rsidRPr="000A13FD" w:rsidRDefault="00A83E36" w:rsidP="001733A9">
            <w:pPr>
              <w:spacing w:line="276" w:lineRule="auto"/>
              <w:rPr>
                <w:szCs w:val="24"/>
                <w:lang w:eastAsia="ro-RO"/>
              </w:rPr>
            </w:pPr>
            <w:r w:rsidRPr="000A13FD">
              <w:rPr>
                <w:szCs w:val="24"/>
                <w:lang w:eastAsia="ro-RO"/>
              </w:rPr>
              <w:t>1.1.6</w:t>
            </w:r>
          </w:p>
        </w:tc>
        <w:tc>
          <w:tcPr>
            <w:tcW w:w="3386" w:type="dxa"/>
            <w:tcBorders>
              <w:top w:val="single" w:sz="4" w:space="0" w:color="auto"/>
              <w:left w:val="nil"/>
              <w:bottom w:val="single" w:sz="4" w:space="0" w:color="auto"/>
              <w:right w:val="single" w:sz="4" w:space="0" w:color="auto"/>
            </w:tcBorders>
            <w:shd w:val="clear" w:color="auto" w:fill="auto"/>
          </w:tcPr>
          <w:p w14:paraId="70C3DA58" w14:textId="6D726308" w:rsidR="00A83E36" w:rsidRPr="000A13FD" w:rsidRDefault="00A83E36" w:rsidP="001733A9">
            <w:pPr>
              <w:spacing w:line="276" w:lineRule="auto"/>
              <w:rPr>
                <w:szCs w:val="24"/>
              </w:rPr>
            </w:pPr>
            <w:r w:rsidRPr="000A13FD">
              <w:rPr>
                <w:rStyle w:val="InternetLink"/>
                <w:rFonts w:eastAsia="Times New Roman"/>
                <w:iCs/>
                <w:color w:val="000000"/>
                <w:szCs w:val="24"/>
                <w:lang w:eastAsia="ro-RO"/>
              </w:rPr>
              <w:t>Men</w:t>
            </w:r>
            <w:r>
              <w:rPr>
                <w:rStyle w:val="InternetLink"/>
                <w:rFonts w:eastAsia="Times New Roman"/>
                <w:iCs/>
                <w:color w:val="000000"/>
                <w:szCs w:val="24"/>
                <w:lang w:eastAsia="ro-RO"/>
              </w:rPr>
              <w:t>ț</w:t>
            </w:r>
            <w:r w:rsidRPr="000A13FD">
              <w:rPr>
                <w:rStyle w:val="InternetLink"/>
                <w:rFonts w:eastAsia="Times New Roman"/>
                <w:iCs/>
                <w:color w:val="000000"/>
                <w:szCs w:val="24"/>
                <w:lang w:eastAsia="ro-RO"/>
              </w:rPr>
              <w:t>inerea stării de conservare a habitatului caracteristic speciei</w:t>
            </w:r>
            <w:r w:rsidRPr="000A13FD">
              <w:rPr>
                <w:rStyle w:val="InternetLink"/>
                <w:rFonts w:eastAsia="Times New Roman"/>
                <w:i/>
                <w:iCs/>
                <w:color w:val="000000"/>
                <w:szCs w:val="24"/>
                <w:lang w:eastAsia="ro-RO"/>
              </w:rPr>
              <w:t xml:space="preserve"> </w:t>
            </w:r>
            <w:proofErr w:type="spellStart"/>
            <w:r w:rsidRPr="000A13FD">
              <w:rPr>
                <w:rStyle w:val="InternetLink"/>
                <w:rFonts w:eastAsia="Times New Roman"/>
                <w:i/>
                <w:iCs/>
                <w:color w:val="000000"/>
                <w:szCs w:val="24"/>
                <w:lang w:eastAsia="ro-RO"/>
              </w:rPr>
              <w:t>Pulsatilla</w:t>
            </w:r>
            <w:proofErr w:type="spellEnd"/>
            <w:r w:rsidRPr="000A13FD">
              <w:rPr>
                <w:rStyle w:val="InternetLink"/>
                <w:rFonts w:eastAsia="Times New Roman"/>
                <w:i/>
                <w:iCs/>
                <w:color w:val="000000"/>
                <w:szCs w:val="24"/>
                <w:lang w:eastAsia="ro-RO"/>
              </w:rPr>
              <w:t xml:space="preserve"> </w:t>
            </w:r>
            <w:proofErr w:type="spellStart"/>
            <w:r w:rsidRPr="000A13FD">
              <w:rPr>
                <w:rStyle w:val="InternetLink"/>
                <w:rFonts w:eastAsia="Times New Roman"/>
                <w:i/>
                <w:iCs/>
                <w:color w:val="000000"/>
                <w:szCs w:val="24"/>
                <w:lang w:eastAsia="ro-RO"/>
              </w:rPr>
              <w:t>pratensis</w:t>
            </w:r>
            <w:proofErr w:type="spellEnd"/>
            <w:r w:rsidRPr="000A13FD">
              <w:rPr>
                <w:rStyle w:val="InternetLink"/>
                <w:rFonts w:eastAsia="Times New Roman"/>
                <w:i/>
                <w:iCs/>
                <w:color w:val="000000"/>
                <w:szCs w:val="24"/>
                <w:lang w:eastAsia="ro-RO"/>
              </w:rPr>
              <w:t xml:space="preserve"> </w:t>
            </w:r>
            <w:proofErr w:type="spellStart"/>
            <w:r w:rsidRPr="000A13FD">
              <w:rPr>
                <w:rStyle w:val="InternetLink"/>
                <w:rFonts w:eastAsia="Times New Roman"/>
                <w:color w:val="000000"/>
                <w:szCs w:val="24"/>
                <w:lang w:eastAsia="ro-RO"/>
              </w:rPr>
              <w:t>ssp</w:t>
            </w:r>
            <w:proofErr w:type="spellEnd"/>
            <w:r w:rsidRPr="000A13FD">
              <w:rPr>
                <w:rStyle w:val="InternetLink"/>
                <w:rFonts w:eastAsia="Times New Roman"/>
                <w:color w:val="000000"/>
                <w:szCs w:val="24"/>
                <w:lang w:eastAsia="ro-RO"/>
              </w:rPr>
              <w:t xml:space="preserve">. </w:t>
            </w:r>
            <w:proofErr w:type="spellStart"/>
            <w:r w:rsidRPr="000A13FD">
              <w:rPr>
                <w:rStyle w:val="InternetLink"/>
                <w:rFonts w:eastAsia="Times New Roman"/>
                <w:i/>
                <w:iCs/>
                <w:color w:val="000000"/>
                <w:szCs w:val="24"/>
                <w:lang w:eastAsia="ro-RO"/>
              </w:rPr>
              <w:t>hungarica</w:t>
            </w:r>
            <w:proofErr w:type="spellEnd"/>
          </w:p>
        </w:tc>
        <w:tc>
          <w:tcPr>
            <w:tcW w:w="1566" w:type="dxa"/>
            <w:tcBorders>
              <w:top w:val="single" w:sz="4" w:space="0" w:color="auto"/>
              <w:left w:val="nil"/>
              <w:bottom w:val="single" w:sz="4" w:space="0" w:color="auto"/>
              <w:right w:val="single" w:sz="4" w:space="0" w:color="auto"/>
            </w:tcBorders>
            <w:shd w:val="clear" w:color="auto" w:fill="auto"/>
            <w:vAlign w:val="center"/>
          </w:tcPr>
          <w:p w14:paraId="249C4FBE" w14:textId="77777777" w:rsidR="00A83E36" w:rsidRPr="000A13FD" w:rsidRDefault="00A83E36" w:rsidP="001733A9">
            <w:pPr>
              <w:keepNext/>
              <w:keepLines/>
              <w:spacing w:line="276" w:lineRule="auto"/>
              <w:ind w:left="-25" w:right="-48"/>
              <w:jc w:val="center"/>
              <w:rPr>
                <w:rFonts w:eastAsia="Times New Roman"/>
                <w:color w:val="000000"/>
                <w:szCs w:val="24"/>
                <w:lang w:eastAsia="ro-RO"/>
              </w:rPr>
            </w:pPr>
            <w:r w:rsidRPr="000A13FD">
              <w:rPr>
                <w:rFonts w:eastAsia="Times New Roman"/>
                <w:color w:val="000000"/>
                <w:szCs w:val="24"/>
                <w:lang w:eastAsia="ro-RO"/>
              </w:rPr>
              <w:t>6/an//pers</w:t>
            </w:r>
          </w:p>
          <w:p w14:paraId="1BABE38C" w14:textId="77777777" w:rsidR="00A83E36" w:rsidRPr="000A13FD" w:rsidRDefault="00A83E36" w:rsidP="001733A9">
            <w:pPr>
              <w:keepNext/>
              <w:keepLines/>
              <w:spacing w:line="276" w:lineRule="auto"/>
              <w:jc w:val="center"/>
              <w:rPr>
                <w:rFonts w:eastAsia="Times New Roman"/>
                <w:color w:val="000000"/>
                <w:szCs w:val="24"/>
                <w:lang w:eastAsia="ro-RO"/>
              </w:rPr>
            </w:pPr>
            <w:r w:rsidRPr="000A13FD">
              <w:rPr>
                <w:rFonts w:eastAsia="Times New Roman"/>
                <w:color w:val="000000"/>
                <w:szCs w:val="24"/>
                <w:lang w:eastAsia="ro-RO"/>
              </w:rPr>
              <w:t>2 pers</w:t>
            </w:r>
          </w:p>
          <w:p w14:paraId="2C453C31" w14:textId="77777777" w:rsidR="00A83E36" w:rsidRPr="000A13FD" w:rsidRDefault="00A83E36" w:rsidP="001733A9">
            <w:pPr>
              <w:keepNext/>
              <w:keepLines/>
              <w:spacing w:line="276" w:lineRule="auto"/>
              <w:jc w:val="center"/>
              <w:rPr>
                <w:rFonts w:eastAsia="Times New Roman"/>
                <w:color w:val="000000"/>
                <w:szCs w:val="24"/>
                <w:lang w:eastAsia="ro-RO"/>
              </w:rPr>
            </w:pPr>
            <w:r w:rsidRPr="000A13FD">
              <w:rPr>
                <w:rFonts w:eastAsia="Times New Roman"/>
                <w:color w:val="000000"/>
                <w:szCs w:val="24"/>
                <w:lang w:eastAsia="ro-RO"/>
              </w:rPr>
              <w:t>30/pers</w:t>
            </w:r>
          </w:p>
          <w:p w14:paraId="7722DE77" w14:textId="77777777" w:rsidR="00A83E36" w:rsidRPr="000A13FD" w:rsidRDefault="00A83E36" w:rsidP="001733A9">
            <w:pPr>
              <w:keepNext/>
              <w:keepLines/>
              <w:spacing w:line="276" w:lineRule="auto"/>
              <w:jc w:val="center"/>
              <w:rPr>
                <w:rFonts w:eastAsia="Times New Roman"/>
                <w:color w:val="000000"/>
                <w:szCs w:val="24"/>
                <w:lang w:eastAsia="ro-RO"/>
              </w:rPr>
            </w:pPr>
          </w:p>
          <w:p w14:paraId="0FBD840E" w14:textId="77777777" w:rsidR="00A83E36" w:rsidRPr="000A13FD" w:rsidRDefault="00A83E36" w:rsidP="001733A9">
            <w:pPr>
              <w:keepNext/>
              <w:keepLines/>
              <w:spacing w:line="276" w:lineRule="auto"/>
              <w:jc w:val="center"/>
              <w:rPr>
                <w:rFonts w:eastAsia="Times New Roman"/>
                <w:color w:val="000000"/>
                <w:szCs w:val="24"/>
                <w:lang w:eastAsia="ro-RO"/>
              </w:rPr>
            </w:pPr>
            <w:r w:rsidRPr="000A13FD">
              <w:rPr>
                <w:rFonts w:eastAsia="Times New Roman"/>
                <w:color w:val="000000"/>
                <w:szCs w:val="24"/>
                <w:lang w:eastAsia="ro-RO"/>
              </w:rPr>
              <w:t>Total =60</w:t>
            </w:r>
          </w:p>
        </w:tc>
        <w:tc>
          <w:tcPr>
            <w:tcW w:w="1557" w:type="dxa"/>
            <w:tcBorders>
              <w:top w:val="single" w:sz="4" w:space="0" w:color="auto"/>
              <w:left w:val="nil"/>
              <w:bottom w:val="single" w:sz="4" w:space="0" w:color="auto"/>
              <w:right w:val="single" w:sz="4" w:space="0" w:color="auto"/>
            </w:tcBorders>
            <w:shd w:val="clear" w:color="auto" w:fill="auto"/>
            <w:vAlign w:val="bottom"/>
          </w:tcPr>
          <w:p w14:paraId="747FB445"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Verificări în teren</w:t>
            </w:r>
          </w:p>
          <w:p w14:paraId="6233BB31" w14:textId="77777777" w:rsidR="00A83E36" w:rsidRPr="000A13FD" w:rsidRDefault="00A83E36" w:rsidP="001733A9">
            <w:pPr>
              <w:keepNext/>
              <w:keepLines/>
              <w:spacing w:line="276" w:lineRule="auto"/>
              <w:rPr>
                <w:rFonts w:eastAsia="Times New Roman"/>
                <w:color w:val="000000"/>
                <w:szCs w:val="24"/>
                <w:lang w:eastAsia="ro-RO"/>
              </w:rPr>
            </w:pPr>
          </w:p>
          <w:p w14:paraId="75A13804" w14:textId="77777777" w:rsidR="00A83E36" w:rsidRPr="000A13FD" w:rsidRDefault="00A83E36" w:rsidP="001733A9">
            <w:pPr>
              <w:keepNext/>
              <w:keepLines/>
              <w:spacing w:line="276" w:lineRule="auto"/>
              <w:rPr>
                <w:rFonts w:eastAsia="Times New Roman"/>
                <w:color w:val="000000"/>
                <w:szCs w:val="24"/>
                <w:lang w:eastAsia="ro-RO"/>
              </w:rPr>
            </w:pPr>
          </w:p>
          <w:p w14:paraId="44EEDCE6" w14:textId="77777777" w:rsidR="00A83E36" w:rsidRPr="000A13FD" w:rsidRDefault="00A83E36" w:rsidP="001733A9">
            <w:pPr>
              <w:keepNext/>
              <w:keepLines/>
              <w:spacing w:line="276" w:lineRule="auto"/>
              <w:rPr>
                <w:rFonts w:eastAsia="Times New Roman"/>
                <w:color w:val="000000"/>
                <w:szCs w:val="24"/>
                <w:lang w:eastAsia="ro-RO"/>
              </w:rPr>
            </w:pPr>
          </w:p>
        </w:tc>
        <w:tc>
          <w:tcPr>
            <w:tcW w:w="689" w:type="dxa"/>
            <w:tcBorders>
              <w:top w:val="single" w:sz="4" w:space="0" w:color="auto"/>
              <w:left w:val="nil"/>
              <w:bottom w:val="single" w:sz="4" w:space="0" w:color="auto"/>
              <w:right w:val="single" w:sz="4" w:space="0" w:color="auto"/>
            </w:tcBorders>
            <w:shd w:val="clear" w:color="auto" w:fill="auto"/>
            <w:vAlign w:val="bottom"/>
          </w:tcPr>
          <w:p w14:paraId="1A9D4FAE"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nr</w:t>
            </w:r>
          </w:p>
          <w:p w14:paraId="20067DCF" w14:textId="77777777" w:rsidR="00A83E36" w:rsidRPr="000A13FD" w:rsidRDefault="00A83E36" w:rsidP="001733A9">
            <w:pPr>
              <w:keepNext/>
              <w:keepLines/>
              <w:spacing w:line="276" w:lineRule="auto"/>
              <w:rPr>
                <w:rFonts w:eastAsia="Times New Roman"/>
                <w:color w:val="000000"/>
                <w:szCs w:val="24"/>
                <w:lang w:eastAsia="ro-RO"/>
              </w:rPr>
            </w:pPr>
          </w:p>
          <w:p w14:paraId="34153F7F" w14:textId="77777777" w:rsidR="00A83E36" w:rsidRPr="000A13FD" w:rsidRDefault="00A83E36" w:rsidP="001733A9">
            <w:pPr>
              <w:keepNext/>
              <w:keepLines/>
              <w:spacing w:line="276" w:lineRule="auto"/>
              <w:rPr>
                <w:rFonts w:eastAsia="Times New Roman"/>
                <w:color w:val="000000"/>
                <w:szCs w:val="24"/>
                <w:lang w:eastAsia="ro-RO"/>
              </w:rPr>
            </w:pPr>
          </w:p>
          <w:p w14:paraId="2E31C80D" w14:textId="77777777" w:rsidR="00A83E36" w:rsidRPr="000A13FD" w:rsidRDefault="00A83E36" w:rsidP="001733A9">
            <w:pPr>
              <w:keepNext/>
              <w:keepLines/>
              <w:spacing w:line="276" w:lineRule="auto"/>
              <w:rPr>
                <w:rFonts w:eastAsia="Times New Roman"/>
                <w:color w:val="000000"/>
                <w:szCs w:val="24"/>
                <w:lang w:eastAsia="ro-RO"/>
              </w:rPr>
            </w:pPr>
          </w:p>
          <w:p w14:paraId="46D45731" w14:textId="77777777" w:rsidR="00A83E36" w:rsidRPr="000A13FD" w:rsidRDefault="00A83E36" w:rsidP="001733A9">
            <w:pPr>
              <w:keepNext/>
              <w:keepLines/>
              <w:spacing w:line="276" w:lineRule="auto"/>
              <w:rPr>
                <w:rFonts w:eastAsia="Times New Roman"/>
                <w:color w:val="000000"/>
                <w:szCs w:val="24"/>
                <w:lang w:eastAsia="ro-RO"/>
              </w:rPr>
            </w:pPr>
          </w:p>
        </w:tc>
        <w:tc>
          <w:tcPr>
            <w:tcW w:w="1210" w:type="dxa"/>
            <w:tcBorders>
              <w:top w:val="single" w:sz="4" w:space="0" w:color="auto"/>
              <w:left w:val="nil"/>
              <w:bottom w:val="single" w:sz="4" w:space="0" w:color="auto"/>
              <w:right w:val="single" w:sz="4" w:space="0" w:color="auto"/>
            </w:tcBorders>
            <w:shd w:val="clear" w:color="auto" w:fill="auto"/>
            <w:vAlign w:val="bottom"/>
          </w:tcPr>
          <w:p w14:paraId="5B21BCAE"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30</w:t>
            </w:r>
          </w:p>
          <w:p w14:paraId="38503CCC" w14:textId="77777777" w:rsidR="00A83E36" w:rsidRPr="000A13FD" w:rsidRDefault="00A83E36" w:rsidP="001733A9">
            <w:pPr>
              <w:keepNext/>
              <w:keepLines/>
              <w:spacing w:line="276" w:lineRule="auto"/>
              <w:rPr>
                <w:rFonts w:eastAsia="Times New Roman"/>
                <w:color w:val="000000"/>
                <w:szCs w:val="24"/>
                <w:lang w:eastAsia="ro-RO"/>
              </w:rPr>
            </w:pPr>
          </w:p>
          <w:p w14:paraId="793932ED" w14:textId="77777777" w:rsidR="00A83E36" w:rsidRPr="000A13FD" w:rsidRDefault="00A83E36" w:rsidP="001733A9">
            <w:pPr>
              <w:keepNext/>
              <w:keepLines/>
              <w:spacing w:line="276" w:lineRule="auto"/>
              <w:rPr>
                <w:rFonts w:eastAsia="Times New Roman"/>
                <w:color w:val="000000"/>
                <w:szCs w:val="24"/>
                <w:lang w:eastAsia="ro-RO"/>
              </w:rPr>
            </w:pPr>
          </w:p>
          <w:p w14:paraId="22639F9E" w14:textId="77777777" w:rsidR="00A83E36" w:rsidRPr="000A13FD" w:rsidRDefault="00A83E36" w:rsidP="001733A9">
            <w:pPr>
              <w:keepNext/>
              <w:keepLines/>
              <w:spacing w:line="276" w:lineRule="auto"/>
              <w:rPr>
                <w:rFonts w:eastAsia="Times New Roman"/>
                <w:color w:val="000000"/>
                <w:szCs w:val="24"/>
                <w:lang w:eastAsia="ro-RO"/>
              </w:rPr>
            </w:pPr>
          </w:p>
          <w:p w14:paraId="62EF2B11" w14:textId="77777777" w:rsidR="00A83E36" w:rsidRPr="000A13FD" w:rsidRDefault="00A83E36" w:rsidP="001733A9">
            <w:pPr>
              <w:keepNext/>
              <w:keepLines/>
              <w:spacing w:line="276" w:lineRule="auto"/>
              <w:rPr>
                <w:rFonts w:eastAsia="Times New Roman"/>
                <w:color w:val="000000"/>
                <w:szCs w:val="24"/>
                <w:lang w:eastAsia="ro-RO"/>
              </w:rPr>
            </w:pPr>
          </w:p>
        </w:tc>
        <w:tc>
          <w:tcPr>
            <w:tcW w:w="1230" w:type="dxa"/>
            <w:tcBorders>
              <w:top w:val="single" w:sz="4" w:space="0" w:color="auto"/>
              <w:left w:val="nil"/>
              <w:bottom w:val="single" w:sz="4" w:space="0" w:color="auto"/>
              <w:right w:val="single" w:sz="4" w:space="0" w:color="auto"/>
            </w:tcBorders>
            <w:shd w:val="clear" w:color="auto" w:fill="auto"/>
            <w:vAlign w:val="bottom"/>
          </w:tcPr>
          <w:p w14:paraId="0C540DA3" w14:textId="77777777" w:rsidR="00A83E36" w:rsidRPr="000A13FD" w:rsidRDefault="00A83E36" w:rsidP="001733A9">
            <w:pPr>
              <w:keepNext/>
              <w:keepLines/>
              <w:spacing w:line="276" w:lineRule="auto"/>
              <w:jc w:val="right"/>
              <w:rPr>
                <w:rFonts w:eastAsia="Times New Roman"/>
                <w:szCs w:val="24"/>
                <w:lang w:eastAsia="ro-RO"/>
              </w:rPr>
            </w:pPr>
            <w:r w:rsidRPr="000A13FD">
              <w:rPr>
                <w:rFonts w:eastAsia="Times New Roman"/>
                <w:szCs w:val="24"/>
                <w:lang w:eastAsia="ro-RO"/>
              </w:rPr>
              <w:t>38.400</w:t>
            </w:r>
          </w:p>
          <w:p w14:paraId="0F9BCD41" w14:textId="77777777" w:rsidR="00A83E36" w:rsidRPr="000A13FD" w:rsidRDefault="00A83E36" w:rsidP="001733A9">
            <w:pPr>
              <w:keepNext/>
              <w:keepLines/>
              <w:spacing w:line="276" w:lineRule="auto"/>
              <w:jc w:val="right"/>
              <w:rPr>
                <w:rFonts w:eastAsia="Times New Roman"/>
                <w:szCs w:val="24"/>
                <w:lang w:eastAsia="ro-RO"/>
              </w:rPr>
            </w:pPr>
            <w:r w:rsidRPr="000A13FD">
              <w:rPr>
                <w:rFonts w:eastAsia="Times New Roman"/>
                <w:szCs w:val="24"/>
                <w:lang w:eastAsia="ro-RO"/>
              </w:rPr>
              <w:t>+</w:t>
            </w:r>
          </w:p>
          <w:p w14:paraId="671E0270" w14:textId="77777777" w:rsidR="00A83E36" w:rsidRPr="000A13FD" w:rsidRDefault="00A83E36" w:rsidP="001733A9">
            <w:pPr>
              <w:keepNext/>
              <w:keepLines/>
              <w:spacing w:line="276" w:lineRule="auto"/>
              <w:jc w:val="right"/>
              <w:rPr>
                <w:rFonts w:eastAsia="Times New Roman"/>
                <w:szCs w:val="24"/>
                <w:lang w:eastAsia="ro-RO"/>
              </w:rPr>
            </w:pPr>
            <w:r w:rsidRPr="000A13FD">
              <w:rPr>
                <w:rFonts w:eastAsia="Times New Roman"/>
                <w:szCs w:val="24"/>
                <w:lang w:eastAsia="ro-RO"/>
              </w:rPr>
              <w:t>2.000</w:t>
            </w:r>
          </w:p>
          <w:p w14:paraId="05507C00" w14:textId="77777777" w:rsidR="00A83E36" w:rsidRPr="000A13FD" w:rsidRDefault="00A83E36" w:rsidP="001733A9">
            <w:pPr>
              <w:keepNext/>
              <w:keepLines/>
              <w:spacing w:line="276" w:lineRule="auto"/>
              <w:jc w:val="right"/>
              <w:rPr>
                <w:rFonts w:eastAsia="Times New Roman"/>
                <w:color w:val="FF0000"/>
                <w:szCs w:val="24"/>
                <w:lang w:eastAsia="ro-RO"/>
              </w:rPr>
            </w:pPr>
            <w:r w:rsidRPr="000A13FD">
              <w:rPr>
                <w:rFonts w:eastAsia="Times New Roman"/>
                <w:szCs w:val="24"/>
                <w:lang w:eastAsia="ro-RO"/>
              </w:rPr>
              <w:t>=</w:t>
            </w:r>
          </w:p>
          <w:p w14:paraId="7BB1C265" w14:textId="77777777" w:rsidR="00A83E36" w:rsidRPr="000A13FD" w:rsidRDefault="00A83E36"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40.400</w:t>
            </w:r>
          </w:p>
          <w:p w14:paraId="6D7B97F2" w14:textId="77777777" w:rsidR="00A83E36" w:rsidRPr="000A13FD" w:rsidRDefault="00A83E36" w:rsidP="001733A9">
            <w:pPr>
              <w:keepNext/>
              <w:keepLines/>
              <w:spacing w:line="276" w:lineRule="auto"/>
              <w:jc w:val="right"/>
              <w:rPr>
                <w:rFonts w:eastAsia="Times New Roman"/>
                <w:color w:val="000000"/>
                <w:szCs w:val="24"/>
                <w:lang w:eastAsia="ro-RO"/>
              </w:rPr>
            </w:pPr>
          </w:p>
        </w:tc>
        <w:tc>
          <w:tcPr>
            <w:tcW w:w="2512" w:type="dxa"/>
            <w:tcBorders>
              <w:top w:val="single" w:sz="4" w:space="0" w:color="auto"/>
              <w:left w:val="nil"/>
              <w:bottom w:val="single" w:sz="4" w:space="0" w:color="auto"/>
              <w:right w:val="single" w:sz="4" w:space="0" w:color="auto"/>
            </w:tcBorders>
            <w:shd w:val="clear" w:color="auto" w:fill="auto"/>
            <w:vAlign w:val="bottom"/>
          </w:tcPr>
          <w:p w14:paraId="39811779" w14:textId="77777777" w:rsidR="00A83E36" w:rsidRPr="000A13FD" w:rsidRDefault="00A83E36" w:rsidP="001733A9">
            <w:pPr>
              <w:keepNext/>
              <w:keepLines/>
              <w:spacing w:line="276" w:lineRule="auto"/>
              <w:ind w:left="-107"/>
              <w:rPr>
                <w:rFonts w:eastAsia="Times New Roman"/>
                <w:color w:val="000000"/>
                <w:szCs w:val="24"/>
                <w:lang w:eastAsia="ro-RO"/>
              </w:rPr>
            </w:pPr>
          </w:p>
          <w:p w14:paraId="286E60D7" w14:textId="77777777" w:rsidR="00A83E36" w:rsidRPr="000A13FD" w:rsidRDefault="00A83E36" w:rsidP="001733A9">
            <w:pPr>
              <w:keepNext/>
              <w:keepLines/>
              <w:spacing w:line="276" w:lineRule="auto"/>
              <w:ind w:left="-85" w:right="-115"/>
              <w:rPr>
                <w:rFonts w:eastAsia="Times New Roman"/>
                <w:color w:val="000000"/>
                <w:szCs w:val="24"/>
                <w:lang w:eastAsia="ro-RO"/>
              </w:rPr>
            </w:pPr>
            <w:r w:rsidRPr="000A13FD">
              <w:rPr>
                <w:rFonts w:eastAsia="Times New Roman"/>
                <w:color w:val="000000"/>
                <w:szCs w:val="24"/>
                <w:lang w:eastAsia="ro-RO"/>
              </w:rPr>
              <w:t>Fonduri europene nerambursabile</w:t>
            </w:r>
          </w:p>
          <w:p w14:paraId="2D85D074" w14:textId="77777777" w:rsidR="00A83E36" w:rsidRPr="000A13FD" w:rsidRDefault="00A83E36" w:rsidP="001733A9">
            <w:pPr>
              <w:keepNext/>
              <w:keepLines/>
              <w:spacing w:line="276" w:lineRule="auto"/>
              <w:ind w:left="-107"/>
              <w:rPr>
                <w:rFonts w:eastAsia="Times New Roman"/>
                <w:color w:val="000000"/>
                <w:szCs w:val="24"/>
                <w:lang w:eastAsia="ro-RO"/>
              </w:rPr>
            </w:pPr>
            <w:r w:rsidRPr="000A13FD">
              <w:rPr>
                <w:rFonts w:eastAsia="Times New Roman"/>
                <w:color w:val="000000"/>
                <w:szCs w:val="24"/>
                <w:lang w:eastAsia="ro-RO"/>
              </w:rPr>
              <w:t>Fonduri proprii administrator</w:t>
            </w:r>
          </w:p>
          <w:p w14:paraId="019ABC66" w14:textId="77777777" w:rsidR="00A83E36" w:rsidRPr="000A13FD" w:rsidRDefault="00A83E36" w:rsidP="001733A9">
            <w:pPr>
              <w:keepNext/>
              <w:keepLines/>
              <w:spacing w:line="276" w:lineRule="auto"/>
              <w:ind w:left="-107"/>
              <w:rPr>
                <w:rFonts w:eastAsia="Times New Roman"/>
                <w:color w:val="000000"/>
                <w:szCs w:val="24"/>
                <w:lang w:eastAsia="ro-RO"/>
              </w:rPr>
            </w:pPr>
          </w:p>
        </w:tc>
        <w:tc>
          <w:tcPr>
            <w:tcW w:w="1626" w:type="dxa"/>
            <w:tcBorders>
              <w:top w:val="single" w:sz="4" w:space="0" w:color="auto"/>
              <w:left w:val="nil"/>
              <w:bottom w:val="single" w:sz="4" w:space="0" w:color="auto"/>
              <w:right w:val="single" w:sz="4" w:space="0" w:color="auto"/>
            </w:tcBorders>
            <w:shd w:val="clear" w:color="auto" w:fill="auto"/>
            <w:vAlign w:val="bottom"/>
          </w:tcPr>
          <w:p w14:paraId="283A48C2" w14:textId="77777777" w:rsidR="00A83E36" w:rsidRPr="000A13FD" w:rsidRDefault="00A83E36" w:rsidP="001733A9">
            <w:pPr>
              <w:keepNext/>
              <w:keepLines/>
              <w:spacing w:line="276" w:lineRule="auto"/>
              <w:rPr>
                <w:rFonts w:eastAsia="Times New Roman"/>
                <w:color w:val="000000"/>
                <w:szCs w:val="24"/>
                <w:lang w:eastAsia="ro-RO"/>
              </w:rPr>
            </w:pPr>
            <w:proofErr w:type="spellStart"/>
            <w:r w:rsidRPr="000A13FD">
              <w:rPr>
                <w:rFonts w:eastAsia="Times New Roman"/>
                <w:color w:val="000000"/>
                <w:szCs w:val="24"/>
                <w:lang w:eastAsia="ro-RO"/>
              </w:rPr>
              <w:t>Sp</w:t>
            </w:r>
            <w:proofErr w:type="spellEnd"/>
            <w:r w:rsidRPr="000A13FD">
              <w:rPr>
                <w:rFonts w:eastAsia="Times New Roman"/>
                <w:color w:val="000000"/>
                <w:szCs w:val="24"/>
                <w:lang w:eastAsia="ro-RO"/>
              </w:rPr>
              <w:t xml:space="preserve"> 13</w:t>
            </w:r>
          </w:p>
          <w:p w14:paraId="5F05FAB1" w14:textId="77777777" w:rsidR="00A83E36" w:rsidRPr="000A13FD" w:rsidRDefault="00A83E36" w:rsidP="001733A9">
            <w:pPr>
              <w:keepNext/>
              <w:keepLines/>
              <w:spacing w:line="276" w:lineRule="auto"/>
              <w:rPr>
                <w:rFonts w:eastAsia="Times New Roman"/>
                <w:color w:val="000000"/>
                <w:szCs w:val="24"/>
                <w:lang w:eastAsia="ro-RO"/>
              </w:rPr>
            </w:pPr>
          </w:p>
        </w:tc>
      </w:tr>
      <w:tr w:rsidR="00A83E36" w:rsidRPr="000A13FD" w14:paraId="27007524" w14:textId="77777777" w:rsidTr="00500053">
        <w:trPr>
          <w:trHeight w:val="1032"/>
        </w:trPr>
        <w:tc>
          <w:tcPr>
            <w:tcW w:w="842" w:type="dxa"/>
            <w:tcBorders>
              <w:top w:val="single" w:sz="4" w:space="0" w:color="auto"/>
              <w:left w:val="single" w:sz="4" w:space="0" w:color="auto"/>
              <w:bottom w:val="single" w:sz="4" w:space="0" w:color="auto"/>
              <w:right w:val="single" w:sz="4" w:space="0" w:color="auto"/>
            </w:tcBorders>
            <w:shd w:val="clear" w:color="auto" w:fill="auto"/>
            <w:vAlign w:val="center"/>
          </w:tcPr>
          <w:p w14:paraId="5BB112F9" w14:textId="77777777" w:rsidR="00A83E36" w:rsidRPr="000A13FD" w:rsidRDefault="00A83E36" w:rsidP="001733A9">
            <w:pPr>
              <w:spacing w:line="276" w:lineRule="auto"/>
              <w:rPr>
                <w:szCs w:val="24"/>
                <w:lang w:eastAsia="ro-RO"/>
              </w:rPr>
            </w:pPr>
            <w:r w:rsidRPr="000A13FD">
              <w:rPr>
                <w:szCs w:val="24"/>
                <w:lang w:eastAsia="ro-RO"/>
              </w:rPr>
              <w:lastRenderedPageBreak/>
              <w:t>1.1.7</w:t>
            </w:r>
          </w:p>
        </w:tc>
        <w:tc>
          <w:tcPr>
            <w:tcW w:w="3386" w:type="dxa"/>
            <w:tcBorders>
              <w:top w:val="single" w:sz="4" w:space="0" w:color="auto"/>
              <w:left w:val="nil"/>
              <w:bottom w:val="single" w:sz="4" w:space="0" w:color="auto"/>
              <w:right w:val="single" w:sz="4" w:space="0" w:color="auto"/>
            </w:tcBorders>
            <w:shd w:val="clear" w:color="auto" w:fill="auto"/>
          </w:tcPr>
          <w:p w14:paraId="3331D21E" w14:textId="604FF8A5" w:rsidR="00A83E36" w:rsidRPr="000A13FD" w:rsidRDefault="00A83E36" w:rsidP="001733A9">
            <w:pPr>
              <w:spacing w:line="276" w:lineRule="auto"/>
              <w:rPr>
                <w:szCs w:val="24"/>
              </w:rPr>
            </w:pPr>
            <w:r w:rsidRPr="000A13FD">
              <w:rPr>
                <w:rStyle w:val="InternetLink"/>
                <w:rFonts w:eastAsia="Times New Roman"/>
                <w:iCs/>
                <w:color w:val="000000"/>
                <w:szCs w:val="24"/>
                <w:lang w:eastAsia="ro-RO"/>
              </w:rPr>
              <w:t>Men</w:t>
            </w:r>
            <w:r>
              <w:rPr>
                <w:rStyle w:val="InternetLink"/>
                <w:rFonts w:eastAsia="Times New Roman"/>
                <w:iCs/>
                <w:color w:val="000000"/>
                <w:szCs w:val="24"/>
                <w:lang w:eastAsia="ro-RO"/>
              </w:rPr>
              <w:t>ț</w:t>
            </w:r>
            <w:r w:rsidRPr="000A13FD">
              <w:rPr>
                <w:rStyle w:val="InternetLink"/>
                <w:rFonts w:eastAsia="Times New Roman"/>
                <w:iCs/>
                <w:color w:val="000000"/>
                <w:szCs w:val="24"/>
                <w:lang w:eastAsia="ro-RO"/>
              </w:rPr>
              <w:t>inerea habitatelor de paji</w:t>
            </w:r>
            <w:r>
              <w:rPr>
                <w:rStyle w:val="InternetLink"/>
                <w:rFonts w:eastAsia="Times New Roman"/>
                <w:iCs/>
                <w:color w:val="000000"/>
                <w:szCs w:val="24"/>
                <w:lang w:eastAsia="ro-RO"/>
              </w:rPr>
              <w:t>ș</w:t>
            </w:r>
            <w:r w:rsidRPr="000A13FD">
              <w:rPr>
                <w:rStyle w:val="InternetLink"/>
                <w:rFonts w:eastAsia="Times New Roman"/>
                <w:iCs/>
                <w:color w:val="000000"/>
                <w:szCs w:val="24"/>
                <w:lang w:eastAsia="ro-RO"/>
              </w:rPr>
              <w:t>ti caracteristice speciei</w:t>
            </w:r>
            <w:r w:rsidRPr="000A13FD">
              <w:rPr>
                <w:rStyle w:val="InternetLink"/>
                <w:rFonts w:eastAsia="Times New Roman"/>
                <w:i/>
                <w:iCs/>
                <w:color w:val="000000"/>
                <w:szCs w:val="24"/>
                <w:lang w:eastAsia="ro-RO"/>
              </w:rPr>
              <w:t xml:space="preserve"> </w:t>
            </w:r>
            <w:proofErr w:type="spellStart"/>
            <w:r w:rsidRPr="000A13FD">
              <w:rPr>
                <w:rStyle w:val="InternetLink"/>
                <w:rFonts w:eastAsia="Times New Roman"/>
                <w:i/>
                <w:iCs/>
                <w:color w:val="000000"/>
                <w:szCs w:val="24"/>
                <w:lang w:eastAsia="ro-RO"/>
              </w:rPr>
              <w:t>Pulsatilla</w:t>
            </w:r>
            <w:proofErr w:type="spellEnd"/>
            <w:r w:rsidRPr="000A13FD">
              <w:rPr>
                <w:rStyle w:val="InternetLink"/>
                <w:rFonts w:eastAsia="Times New Roman"/>
                <w:i/>
                <w:iCs/>
                <w:color w:val="000000"/>
                <w:szCs w:val="24"/>
                <w:lang w:eastAsia="ro-RO"/>
              </w:rPr>
              <w:t xml:space="preserve"> </w:t>
            </w:r>
            <w:proofErr w:type="spellStart"/>
            <w:r w:rsidRPr="000A13FD">
              <w:rPr>
                <w:rStyle w:val="InternetLink"/>
                <w:rFonts w:eastAsia="Times New Roman"/>
                <w:i/>
                <w:iCs/>
                <w:color w:val="000000"/>
                <w:szCs w:val="24"/>
                <w:lang w:eastAsia="ro-RO"/>
              </w:rPr>
              <w:t>pratensis</w:t>
            </w:r>
            <w:proofErr w:type="spellEnd"/>
            <w:r w:rsidRPr="000A13FD">
              <w:rPr>
                <w:rStyle w:val="InternetLink"/>
                <w:rFonts w:eastAsia="Times New Roman"/>
                <w:i/>
                <w:iCs/>
                <w:color w:val="000000"/>
                <w:szCs w:val="24"/>
                <w:lang w:eastAsia="ro-RO"/>
              </w:rPr>
              <w:t xml:space="preserve"> </w:t>
            </w:r>
            <w:proofErr w:type="spellStart"/>
            <w:r w:rsidRPr="000A13FD">
              <w:rPr>
                <w:rStyle w:val="InternetLink"/>
                <w:rFonts w:eastAsia="Times New Roman"/>
                <w:color w:val="000000"/>
                <w:szCs w:val="24"/>
                <w:lang w:eastAsia="ro-RO"/>
              </w:rPr>
              <w:t>ssp</w:t>
            </w:r>
            <w:proofErr w:type="spellEnd"/>
            <w:r w:rsidRPr="000A13FD">
              <w:rPr>
                <w:rStyle w:val="InternetLink"/>
                <w:rFonts w:eastAsia="Times New Roman"/>
                <w:color w:val="000000"/>
                <w:szCs w:val="24"/>
                <w:lang w:eastAsia="ro-RO"/>
              </w:rPr>
              <w:t xml:space="preserve">. </w:t>
            </w:r>
            <w:proofErr w:type="spellStart"/>
            <w:r w:rsidRPr="000A13FD">
              <w:rPr>
                <w:rStyle w:val="InternetLink"/>
                <w:rFonts w:eastAsia="Times New Roman"/>
                <w:i/>
                <w:iCs/>
                <w:color w:val="000000"/>
                <w:szCs w:val="24"/>
                <w:lang w:eastAsia="ro-RO"/>
              </w:rPr>
              <w:t>hungarica</w:t>
            </w:r>
            <w:proofErr w:type="spellEnd"/>
          </w:p>
        </w:tc>
        <w:tc>
          <w:tcPr>
            <w:tcW w:w="1566" w:type="dxa"/>
            <w:tcBorders>
              <w:top w:val="single" w:sz="4" w:space="0" w:color="auto"/>
              <w:left w:val="nil"/>
              <w:bottom w:val="single" w:sz="4" w:space="0" w:color="auto"/>
              <w:right w:val="single" w:sz="4" w:space="0" w:color="auto"/>
            </w:tcBorders>
            <w:shd w:val="clear" w:color="auto" w:fill="auto"/>
            <w:vAlign w:val="center"/>
          </w:tcPr>
          <w:p w14:paraId="1956A5D0" w14:textId="77777777" w:rsidR="00A83E36" w:rsidRPr="000A13FD" w:rsidRDefault="00A83E36" w:rsidP="001733A9">
            <w:pPr>
              <w:keepNext/>
              <w:keepLines/>
              <w:spacing w:line="276" w:lineRule="auto"/>
              <w:ind w:right="-109"/>
              <w:jc w:val="center"/>
              <w:rPr>
                <w:rFonts w:eastAsia="Times New Roman"/>
                <w:color w:val="000000"/>
                <w:szCs w:val="24"/>
                <w:lang w:eastAsia="ro-RO"/>
              </w:rPr>
            </w:pPr>
            <w:r w:rsidRPr="000A13FD">
              <w:rPr>
                <w:rFonts w:eastAsia="Times New Roman"/>
                <w:color w:val="000000"/>
                <w:szCs w:val="24"/>
                <w:lang w:eastAsia="ro-RO"/>
              </w:rPr>
              <w:t>2 an/pers</w:t>
            </w:r>
          </w:p>
          <w:p w14:paraId="2C23D908" w14:textId="77777777" w:rsidR="00A83E36" w:rsidRPr="000A13FD" w:rsidRDefault="00A83E36" w:rsidP="001733A9">
            <w:pPr>
              <w:keepNext/>
              <w:keepLines/>
              <w:spacing w:line="276" w:lineRule="auto"/>
              <w:ind w:right="-109"/>
              <w:jc w:val="center"/>
              <w:rPr>
                <w:rFonts w:eastAsia="Times New Roman"/>
                <w:color w:val="000000"/>
                <w:szCs w:val="24"/>
                <w:lang w:eastAsia="ro-RO"/>
              </w:rPr>
            </w:pPr>
            <w:r w:rsidRPr="000A13FD">
              <w:rPr>
                <w:rFonts w:eastAsia="Times New Roman"/>
                <w:color w:val="000000"/>
                <w:szCs w:val="24"/>
                <w:lang w:eastAsia="ro-RO"/>
              </w:rPr>
              <w:t>1 pers</w:t>
            </w:r>
          </w:p>
          <w:p w14:paraId="7649D1C8" w14:textId="77777777" w:rsidR="00A83E36" w:rsidRPr="000A13FD" w:rsidRDefault="00A83E36" w:rsidP="001733A9">
            <w:pPr>
              <w:keepNext/>
              <w:keepLines/>
              <w:spacing w:line="276" w:lineRule="auto"/>
              <w:ind w:right="-109"/>
              <w:jc w:val="center"/>
              <w:rPr>
                <w:rFonts w:eastAsia="Times New Roman"/>
                <w:b/>
                <w:color w:val="000000"/>
                <w:szCs w:val="24"/>
                <w:lang w:eastAsia="ro-RO"/>
              </w:rPr>
            </w:pPr>
            <w:r w:rsidRPr="000A13FD">
              <w:rPr>
                <w:rFonts w:eastAsia="Times New Roman"/>
                <w:color w:val="000000"/>
                <w:szCs w:val="24"/>
                <w:lang w:eastAsia="ro-RO"/>
              </w:rPr>
              <w:t>Total = 10</w:t>
            </w:r>
          </w:p>
          <w:p w14:paraId="0901E99C" w14:textId="77777777" w:rsidR="00A83E36" w:rsidRPr="000A13FD" w:rsidRDefault="00A83E36" w:rsidP="001733A9">
            <w:pPr>
              <w:keepNext/>
              <w:keepLines/>
              <w:spacing w:line="276" w:lineRule="auto"/>
              <w:ind w:right="-109"/>
              <w:jc w:val="center"/>
              <w:rPr>
                <w:rFonts w:eastAsia="Times New Roman"/>
                <w:color w:val="000000"/>
                <w:szCs w:val="24"/>
                <w:lang w:eastAsia="ro-RO"/>
              </w:rPr>
            </w:pPr>
          </w:p>
        </w:tc>
        <w:tc>
          <w:tcPr>
            <w:tcW w:w="1557" w:type="dxa"/>
            <w:tcBorders>
              <w:top w:val="single" w:sz="4" w:space="0" w:color="auto"/>
              <w:left w:val="nil"/>
              <w:bottom w:val="single" w:sz="4" w:space="0" w:color="auto"/>
              <w:right w:val="single" w:sz="4" w:space="0" w:color="auto"/>
            </w:tcBorders>
            <w:shd w:val="clear" w:color="auto" w:fill="auto"/>
            <w:vAlign w:val="bottom"/>
          </w:tcPr>
          <w:p w14:paraId="296BB434"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Întâlniri de lucru</w:t>
            </w:r>
          </w:p>
          <w:p w14:paraId="23ED0104" w14:textId="77777777" w:rsidR="00A83E36" w:rsidRPr="000A13FD" w:rsidRDefault="00A83E36" w:rsidP="001733A9">
            <w:pPr>
              <w:keepNext/>
              <w:keepLines/>
              <w:spacing w:line="276" w:lineRule="auto"/>
              <w:ind w:left="-21" w:right="-95"/>
              <w:rPr>
                <w:rFonts w:eastAsia="Times New Roman"/>
                <w:color w:val="000000"/>
                <w:szCs w:val="24"/>
                <w:lang w:eastAsia="ro-RO"/>
              </w:rPr>
            </w:pPr>
            <w:r w:rsidRPr="000A13FD">
              <w:rPr>
                <w:rFonts w:eastAsia="Times New Roman"/>
                <w:color w:val="000000"/>
                <w:szCs w:val="24"/>
                <w:lang w:eastAsia="ro-RO"/>
              </w:rPr>
              <w:t>combustibil</w:t>
            </w:r>
          </w:p>
          <w:p w14:paraId="564CACED" w14:textId="77777777" w:rsidR="00A83E36" w:rsidRPr="000A13FD" w:rsidRDefault="00A83E36" w:rsidP="001733A9">
            <w:pPr>
              <w:keepNext/>
              <w:keepLines/>
              <w:spacing w:line="276" w:lineRule="auto"/>
              <w:rPr>
                <w:rFonts w:eastAsia="Times New Roman"/>
                <w:color w:val="000000"/>
                <w:szCs w:val="24"/>
                <w:lang w:eastAsia="ro-RO"/>
              </w:rPr>
            </w:pPr>
          </w:p>
        </w:tc>
        <w:tc>
          <w:tcPr>
            <w:tcW w:w="689" w:type="dxa"/>
            <w:tcBorders>
              <w:top w:val="single" w:sz="4" w:space="0" w:color="auto"/>
              <w:left w:val="nil"/>
              <w:bottom w:val="single" w:sz="4" w:space="0" w:color="auto"/>
              <w:right w:val="single" w:sz="4" w:space="0" w:color="auto"/>
            </w:tcBorders>
            <w:shd w:val="clear" w:color="auto" w:fill="auto"/>
            <w:vAlign w:val="bottom"/>
          </w:tcPr>
          <w:p w14:paraId="5692DBF5" w14:textId="77777777" w:rsidR="00A83E36" w:rsidRPr="000A13FD" w:rsidRDefault="00A83E36" w:rsidP="001733A9">
            <w:pPr>
              <w:keepNext/>
              <w:keepLines/>
              <w:spacing w:line="276" w:lineRule="auto"/>
              <w:rPr>
                <w:rFonts w:eastAsia="Times New Roman"/>
                <w:color w:val="000000"/>
                <w:szCs w:val="24"/>
                <w:lang w:eastAsia="ro-RO"/>
              </w:rPr>
            </w:pPr>
          </w:p>
          <w:p w14:paraId="5B0D3A5E" w14:textId="77777777" w:rsidR="00A83E36" w:rsidRPr="000A13FD" w:rsidRDefault="00A83E36" w:rsidP="001733A9">
            <w:pPr>
              <w:keepNext/>
              <w:keepLines/>
              <w:spacing w:line="276" w:lineRule="auto"/>
              <w:rPr>
                <w:rFonts w:eastAsia="Times New Roman"/>
                <w:color w:val="000000"/>
                <w:szCs w:val="24"/>
                <w:lang w:eastAsia="ro-RO"/>
              </w:rPr>
            </w:pPr>
          </w:p>
          <w:p w14:paraId="2585055C"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 xml:space="preserve">Nr </w:t>
            </w:r>
          </w:p>
          <w:p w14:paraId="7B2B72C2" w14:textId="77777777" w:rsidR="00A83E36" w:rsidRPr="000A13FD" w:rsidRDefault="00A83E36" w:rsidP="001733A9">
            <w:pPr>
              <w:keepNext/>
              <w:keepLines/>
              <w:spacing w:line="276" w:lineRule="auto"/>
              <w:rPr>
                <w:rFonts w:eastAsia="Times New Roman"/>
                <w:color w:val="000000"/>
                <w:szCs w:val="24"/>
                <w:lang w:eastAsia="ro-RO"/>
              </w:rPr>
            </w:pPr>
          </w:p>
          <w:p w14:paraId="4CDE8299" w14:textId="77777777" w:rsidR="00A83E36" w:rsidRPr="000A13FD" w:rsidRDefault="00A83E36" w:rsidP="001733A9">
            <w:pPr>
              <w:keepNext/>
              <w:keepLines/>
              <w:spacing w:line="276" w:lineRule="auto"/>
              <w:rPr>
                <w:rFonts w:eastAsia="Times New Roman"/>
                <w:color w:val="000000"/>
                <w:szCs w:val="24"/>
                <w:lang w:eastAsia="ro-RO"/>
              </w:rPr>
            </w:pPr>
          </w:p>
          <w:p w14:paraId="0F4506D2" w14:textId="77777777" w:rsidR="00A83E36" w:rsidRPr="000A13FD" w:rsidRDefault="00A83E36" w:rsidP="001733A9">
            <w:pPr>
              <w:keepNext/>
              <w:keepLines/>
              <w:spacing w:line="276" w:lineRule="auto"/>
              <w:rPr>
                <w:rFonts w:eastAsia="Times New Roman"/>
                <w:color w:val="000000"/>
                <w:szCs w:val="24"/>
                <w:lang w:eastAsia="ro-RO"/>
              </w:rPr>
            </w:pPr>
          </w:p>
          <w:p w14:paraId="66235498" w14:textId="77777777" w:rsidR="00A83E36" w:rsidRPr="000A13FD" w:rsidRDefault="00A83E36" w:rsidP="001733A9">
            <w:pPr>
              <w:keepNext/>
              <w:keepLines/>
              <w:spacing w:line="276" w:lineRule="auto"/>
              <w:rPr>
                <w:rFonts w:eastAsia="Times New Roman"/>
                <w:color w:val="000000"/>
                <w:szCs w:val="24"/>
                <w:lang w:eastAsia="ro-RO"/>
              </w:rPr>
            </w:pPr>
          </w:p>
        </w:tc>
        <w:tc>
          <w:tcPr>
            <w:tcW w:w="1210" w:type="dxa"/>
            <w:tcBorders>
              <w:top w:val="single" w:sz="4" w:space="0" w:color="auto"/>
              <w:left w:val="nil"/>
              <w:bottom w:val="single" w:sz="4" w:space="0" w:color="auto"/>
              <w:right w:val="single" w:sz="4" w:space="0" w:color="auto"/>
            </w:tcBorders>
            <w:shd w:val="clear" w:color="auto" w:fill="auto"/>
            <w:vAlign w:val="bottom"/>
          </w:tcPr>
          <w:p w14:paraId="74712ECC" w14:textId="77777777" w:rsidR="00A83E36" w:rsidRPr="000A13FD" w:rsidRDefault="00A83E36" w:rsidP="001733A9">
            <w:pPr>
              <w:keepNext/>
              <w:keepLines/>
              <w:spacing w:line="276" w:lineRule="auto"/>
              <w:rPr>
                <w:rFonts w:eastAsia="Times New Roman"/>
                <w:color w:val="000000"/>
                <w:szCs w:val="24"/>
                <w:lang w:eastAsia="ro-RO"/>
              </w:rPr>
            </w:pPr>
          </w:p>
          <w:p w14:paraId="351D314F" w14:textId="77777777" w:rsidR="00A83E36" w:rsidRPr="000A13FD" w:rsidRDefault="00A83E36" w:rsidP="001733A9">
            <w:pPr>
              <w:keepNext/>
              <w:keepLines/>
              <w:spacing w:line="276" w:lineRule="auto"/>
              <w:rPr>
                <w:rFonts w:eastAsia="Times New Roman"/>
                <w:color w:val="000000"/>
                <w:szCs w:val="24"/>
                <w:lang w:eastAsia="ro-RO"/>
              </w:rPr>
            </w:pPr>
          </w:p>
          <w:p w14:paraId="3BF97E70"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5</w:t>
            </w:r>
          </w:p>
          <w:p w14:paraId="6D746740" w14:textId="77777777" w:rsidR="00A83E36" w:rsidRPr="000A13FD" w:rsidRDefault="00A83E36" w:rsidP="001733A9">
            <w:pPr>
              <w:keepNext/>
              <w:keepLines/>
              <w:spacing w:line="276" w:lineRule="auto"/>
              <w:rPr>
                <w:rFonts w:eastAsia="Times New Roman"/>
                <w:color w:val="000000"/>
                <w:szCs w:val="24"/>
                <w:lang w:eastAsia="ro-RO"/>
              </w:rPr>
            </w:pPr>
          </w:p>
          <w:p w14:paraId="25A9F6EA" w14:textId="77777777" w:rsidR="00A83E36" w:rsidRPr="000A13FD" w:rsidRDefault="00A83E36" w:rsidP="001733A9">
            <w:pPr>
              <w:keepNext/>
              <w:keepLines/>
              <w:spacing w:line="276" w:lineRule="auto"/>
              <w:rPr>
                <w:rFonts w:eastAsia="Times New Roman"/>
                <w:color w:val="000000"/>
                <w:szCs w:val="24"/>
                <w:lang w:eastAsia="ro-RO"/>
              </w:rPr>
            </w:pPr>
          </w:p>
          <w:p w14:paraId="047241CF" w14:textId="77777777" w:rsidR="00A83E36" w:rsidRPr="000A13FD" w:rsidRDefault="00A83E36" w:rsidP="001733A9">
            <w:pPr>
              <w:keepNext/>
              <w:keepLines/>
              <w:spacing w:line="276" w:lineRule="auto"/>
              <w:rPr>
                <w:rFonts w:eastAsia="Times New Roman"/>
                <w:color w:val="000000"/>
                <w:szCs w:val="24"/>
                <w:lang w:eastAsia="ro-RO"/>
              </w:rPr>
            </w:pPr>
          </w:p>
          <w:p w14:paraId="2E534AA9" w14:textId="77777777" w:rsidR="00A83E36" w:rsidRPr="000A13FD" w:rsidRDefault="00A83E36" w:rsidP="001733A9">
            <w:pPr>
              <w:keepNext/>
              <w:keepLines/>
              <w:spacing w:line="276" w:lineRule="auto"/>
              <w:rPr>
                <w:rFonts w:eastAsia="Times New Roman"/>
                <w:color w:val="000000"/>
                <w:szCs w:val="24"/>
                <w:lang w:eastAsia="ro-RO"/>
              </w:rPr>
            </w:pPr>
          </w:p>
        </w:tc>
        <w:tc>
          <w:tcPr>
            <w:tcW w:w="1230" w:type="dxa"/>
            <w:tcBorders>
              <w:top w:val="single" w:sz="4" w:space="0" w:color="auto"/>
              <w:left w:val="nil"/>
              <w:bottom w:val="single" w:sz="4" w:space="0" w:color="auto"/>
              <w:right w:val="single" w:sz="4" w:space="0" w:color="auto"/>
            </w:tcBorders>
            <w:shd w:val="clear" w:color="auto" w:fill="auto"/>
            <w:vAlign w:val="bottom"/>
          </w:tcPr>
          <w:p w14:paraId="4C641288" w14:textId="77777777" w:rsidR="00A83E36" w:rsidRPr="000A13FD" w:rsidRDefault="00A83E36" w:rsidP="001733A9">
            <w:pPr>
              <w:keepNext/>
              <w:keepLines/>
              <w:spacing w:line="276" w:lineRule="auto"/>
              <w:jc w:val="right"/>
              <w:rPr>
                <w:rFonts w:eastAsia="Times New Roman"/>
                <w:b/>
                <w:color w:val="000000"/>
                <w:szCs w:val="24"/>
                <w:lang w:eastAsia="ro-RO"/>
              </w:rPr>
            </w:pPr>
          </w:p>
          <w:p w14:paraId="3627BCC8" w14:textId="77777777" w:rsidR="00A83E36" w:rsidRPr="000A13FD" w:rsidRDefault="00A83E36" w:rsidP="001733A9">
            <w:pPr>
              <w:keepNext/>
              <w:keepLines/>
              <w:spacing w:line="276" w:lineRule="auto"/>
              <w:jc w:val="right"/>
              <w:rPr>
                <w:rFonts w:eastAsia="Times New Roman"/>
                <w:b/>
                <w:color w:val="000000"/>
                <w:szCs w:val="24"/>
                <w:lang w:eastAsia="ro-RO"/>
              </w:rPr>
            </w:pPr>
          </w:p>
          <w:p w14:paraId="2D82022D" w14:textId="77777777" w:rsidR="00A83E36" w:rsidRPr="000A13FD" w:rsidRDefault="00A83E36" w:rsidP="001733A9">
            <w:pPr>
              <w:keepNext/>
              <w:keepLines/>
              <w:spacing w:line="276" w:lineRule="auto"/>
              <w:jc w:val="right"/>
              <w:rPr>
                <w:rFonts w:eastAsia="Times New Roman"/>
                <w:szCs w:val="24"/>
                <w:lang w:eastAsia="ro-RO"/>
              </w:rPr>
            </w:pPr>
            <w:r w:rsidRPr="000A13FD">
              <w:rPr>
                <w:rFonts w:eastAsia="Times New Roman"/>
                <w:szCs w:val="24"/>
                <w:lang w:eastAsia="ro-RO"/>
              </w:rPr>
              <w:t>6.400+</w:t>
            </w:r>
          </w:p>
          <w:p w14:paraId="6F9A30B1" w14:textId="77777777" w:rsidR="00A83E36" w:rsidRPr="000A13FD" w:rsidRDefault="00A83E36" w:rsidP="001733A9">
            <w:pPr>
              <w:keepNext/>
              <w:keepLines/>
              <w:spacing w:line="276" w:lineRule="auto"/>
              <w:jc w:val="right"/>
              <w:rPr>
                <w:rFonts w:eastAsia="Times New Roman"/>
                <w:b/>
                <w:color w:val="000000"/>
                <w:szCs w:val="24"/>
                <w:lang w:eastAsia="ro-RO"/>
              </w:rPr>
            </w:pPr>
            <w:r w:rsidRPr="000A13FD">
              <w:rPr>
                <w:rFonts w:eastAsia="Times New Roman"/>
                <w:szCs w:val="24"/>
                <w:lang w:eastAsia="ro-RO"/>
              </w:rPr>
              <w:t>400</w:t>
            </w:r>
            <w:r w:rsidRPr="000A13FD">
              <w:rPr>
                <w:rFonts w:eastAsia="Times New Roman"/>
                <w:b/>
                <w:color w:val="000000"/>
                <w:szCs w:val="24"/>
                <w:lang w:eastAsia="ro-RO"/>
              </w:rPr>
              <w:t>=</w:t>
            </w:r>
          </w:p>
          <w:p w14:paraId="094AE6EC" w14:textId="77777777" w:rsidR="00A83E36" w:rsidRPr="000A13FD" w:rsidRDefault="00A83E36"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6.800</w:t>
            </w:r>
          </w:p>
          <w:p w14:paraId="19899F83" w14:textId="77777777" w:rsidR="00A83E36" w:rsidRPr="000A13FD" w:rsidRDefault="00A83E36" w:rsidP="001733A9">
            <w:pPr>
              <w:keepNext/>
              <w:keepLines/>
              <w:spacing w:line="276" w:lineRule="auto"/>
              <w:jc w:val="right"/>
              <w:rPr>
                <w:rFonts w:eastAsia="Times New Roman"/>
                <w:color w:val="000000"/>
                <w:szCs w:val="24"/>
                <w:lang w:eastAsia="ro-RO"/>
              </w:rPr>
            </w:pPr>
          </w:p>
          <w:p w14:paraId="4FB92BC5" w14:textId="77777777" w:rsidR="00A83E36" w:rsidRPr="000A13FD" w:rsidRDefault="00A83E36" w:rsidP="001733A9">
            <w:pPr>
              <w:keepNext/>
              <w:keepLines/>
              <w:spacing w:line="276" w:lineRule="auto"/>
              <w:jc w:val="right"/>
              <w:rPr>
                <w:rFonts w:eastAsia="Times New Roman"/>
                <w:color w:val="000000"/>
                <w:szCs w:val="24"/>
                <w:lang w:eastAsia="ro-RO"/>
              </w:rPr>
            </w:pPr>
          </w:p>
        </w:tc>
        <w:tc>
          <w:tcPr>
            <w:tcW w:w="2512" w:type="dxa"/>
            <w:tcBorders>
              <w:top w:val="single" w:sz="4" w:space="0" w:color="auto"/>
              <w:left w:val="nil"/>
              <w:bottom w:val="single" w:sz="4" w:space="0" w:color="auto"/>
              <w:right w:val="single" w:sz="4" w:space="0" w:color="auto"/>
            </w:tcBorders>
            <w:shd w:val="clear" w:color="auto" w:fill="auto"/>
            <w:vAlign w:val="bottom"/>
          </w:tcPr>
          <w:p w14:paraId="0DD113D7" w14:textId="77777777" w:rsidR="00A83E36" w:rsidRPr="000A13FD" w:rsidRDefault="00A83E36" w:rsidP="001733A9">
            <w:pPr>
              <w:keepNext/>
              <w:keepLines/>
              <w:spacing w:line="276" w:lineRule="auto"/>
              <w:ind w:left="-107"/>
              <w:rPr>
                <w:rFonts w:eastAsia="Times New Roman"/>
                <w:color w:val="000000"/>
                <w:szCs w:val="24"/>
                <w:lang w:eastAsia="ro-RO"/>
              </w:rPr>
            </w:pPr>
            <w:r w:rsidRPr="000A13FD">
              <w:rPr>
                <w:rFonts w:eastAsia="Times New Roman"/>
                <w:color w:val="000000"/>
                <w:szCs w:val="24"/>
                <w:lang w:eastAsia="ro-RO"/>
              </w:rPr>
              <w:t>Fonduri proprii administrator</w:t>
            </w:r>
          </w:p>
          <w:p w14:paraId="28F2C878" w14:textId="77777777" w:rsidR="00A83E36" w:rsidRPr="000A13FD" w:rsidRDefault="00A83E36" w:rsidP="001733A9">
            <w:pPr>
              <w:keepNext/>
              <w:keepLines/>
              <w:spacing w:line="276" w:lineRule="auto"/>
              <w:ind w:left="-107"/>
              <w:rPr>
                <w:rFonts w:eastAsia="Times New Roman"/>
                <w:color w:val="000000"/>
                <w:szCs w:val="24"/>
                <w:lang w:eastAsia="ro-RO"/>
              </w:rPr>
            </w:pPr>
          </w:p>
          <w:p w14:paraId="05016143" w14:textId="77777777" w:rsidR="00A83E36" w:rsidRPr="000A13FD" w:rsidRDefault="00A83E36" w:rsidP="001733A9">
            <w:pPr>
              <w:keepNext/>
              <w:keepLines/>
              <w:spacing w:line="276" w:lineRule="auto"/>
              <w:ind w:left="-107"/>
              <w:rPr>
                <w:rFonts w:eastAsia="Times New Roman"/>
                <w:color w:val="000000"/>
                <w:szCs w:val="24"/>
                <w:lang w:eastAsia="ro-RO"/>
              </w:rPr>
            </w:pPr>
          </w:p>
        </w:tc>
        <w:tc>
          <w:tcPr>
            <w:tcW w:w="1626" w:type="dxa"/>
            <w:tcBorders>
              <w:top w:val="single" w:sz="4" w:space="0" w:color="auto"/>
              <w:left w:val="nil"/>
              <w:bottom w:val="single" w:sz="4" w:space="0" w:color="auto"/>
              <w:right w:val="single" w:sz="4" w:space="0" w:color="auto"/>
            </w:tcBorders>
            <w:shd w:val="clear" w:color="auto" w:fill="auto"/>
          </w:tcPr>
          <w:p w14:paraId="20FD0DA0" w14:textId="77777777" w:rsidR="00A83E36" w:rsidRPr="000A13FD" w:rsidRDefault="00A83E36" w:rsidP="001733A9">
            <w:pPr>
              <w:spacing w:line="276" w:lineRule="auto"/>
              <w:rPr>
                <w:rFonts w:eastAsia="Times New Roman"/>
                <w:color w:val="000000"/>
                <w:szCs w:val="24"/>
                <w:lang w:eastAsia="ro-RO"/>
              </w:rPr>
            </w:pPr>
            <w:proofErr w:type="spellStart"/>
            <w:r w:rsidRPr="000A13FD">
              <w:rPr>
                <w:rFonts w:eastAsia="Times New Roman"/>
                <w:color w:val="000000"/>
                <w:szCs w:val="24"/>
                <w:lang w:eastAsia="ro-RO"/>
              </w:rPr>
              <w:t>Sp</w:t>
            </w:r>
            <w:proofErr w:type="spellEnd"/>
            <w:r w:rsidRPr="000A13FD">
              <w:rPr>
                <w:rFonts w:eastAsia="Times New Roman"/>
                <w:color w:val="000000"/>
                <w:szCs w:val="24"/>
                <w:lang w:eastAsia="ro-RO"/>
              </w:rPr>
              <w:t xml:space="preserve"> 13</w:t>
            </w:r>
          </w:p>
        </w:tc>
      </w:tr>
      <w:tr w:rsidR="00A83E36" w:rsidRPr="000A13FD" w14:paraId="1320F584" w14:textId="77777777" w:rsidTr="00500053">
        <w:trPr>
          <w:trHeight w:val="2279"/>
        </w:trPr>
        <w:tc>
          <w:tcPr>
            <w:tcW w:w="842" w:type="dxa"/>
            <w:tcBorders>
              <w:top w:val="single" w:sz="4" w:space="0" w:color="auto"/>
              <w:left w:val="single" w:sz="4" w:space="0" w:color="auto"/>
              <w:bottom w:val="single" w:sz="4" w:space="0" w:color="auto"/>
              <w:right w:val="single" w:sz="4" w:space="0" w:color="auto"/>
            </w:tcBorders>
            <w:shd w:val="clear" w:color="auto" w:fill="auto"/>
            <w:vAlign w:val="center"/>
          </w:tcPr>
          <w:p w14:paraId="579A9A87" w14:textId="77777777" w:rsidR="00A83E36" w:rsidRPr="000A13FD" w:rsidRDefault="00A83E36" w:rsidP="001733A9">
            <w:pPr>
              <w:spacing w:line="276" w:lineRule="auto"/>
              <w:rPr>
                <w:szCs w:val="24"/>
                <w:lang w:eastAsia="ro-RO"/>
              </w:rPr>
            </w:pPr>
            <w:r w:rsidRPr="000A13FD">
              <w:rPr>
                <w:szCs w:val="24"/>
                <w:lang w:eastAsia="ro-RO"/>
              </w:rPr>
              <w:t>1.1.8</w:t>
            </w:r>
          </w:p>
        </w:tc>
        <w:tc>
          <w:tcPr>
            <w:tcW w:w="3386" w:type="dxa"/>
            <w:tcBorders>
              <w:top w:val="single" w:sz="4" w:space="0" w:color="auto"/>
              <w:left w:val="nil"/>
              <w:bottom w:val="single" w:sz="4" w:space="0" w:color="auto"/>
              <w:right w:val="single" w:sz="4" w:space="0" w:color="auto"/>
            </w:tcBorders>
            <w:shd w:val="clear" w:color="auto" w:fill="auto"/>
          </w:tcPr>
          <w:p w14:paraId="61270C93" w14:textId="61DB6D16" w:rsidR="00A83E36" w:rsidRPr="000A13FD" w:rsidRDefault="00A83E36" w:rsidP="001733A9">
            <w:pPr>
              <w:spacing w:line="276" w:lineRule="auto"/>
              <w:rPr>
                <w:szCs w:val="24"/>
              </w:rPr>
            </w:pPr>
            <w:r w:rsidRPr="000A13FD">
              <w:rPr>
                <w:rStyle w:val="InternetLink"/>
                <w:rFonts w:eastAsia="Times New Roman"/>
                <w:iCs/>
                <w:color w:val="000000"/>
                <w:szCs w:val="24"/>
                <w:lang w:eastAsia="ro-RO"/>
              </w:rPr>
              <w:t>Men</w:t>
            </w:r>
            <w:r>
              <w:rPr>
                <w:rStyle w:val="InternetLink"/>
                <w:rFonts w:eastAsia="Times New Roman"/>
                <w:iCs/>
                <w:color w:val="000000"/>
                <w:szCs w:val="24"/>
                <w:lang w:eastAsia="ro-RO"/>
              </w:rPr>
              <w:t>ț</w:t>
            </w:r>
            <w:r w:rsidRPr="000A13FD">
              <w:rPr>
                <w:rStyle w:val="InternetLink"/>
                <w:rFonts w:eastAsia="Times New Roman"/>
                <w:iCs/>
                <w:color w:val="000000"/>
                <w:szCs w:val="24"/>
                <w:lang w:eastAsia="ro-RO"/>
              </w:rPr>
              <w:t xml:space="preserve">inerea stării de conservare a habitatului </w:t>
            </w:r>
            <w:r w:rsidRPr="000A13FD">
              <w:rPr>
                <w:szCs w:val="24"/>
              </w:rPr>
              <w:t>92A0</w:t>
            </w:r>
            <w:r w:rsidRPr="000A13FD">
              <w:rPr>
                <w:rStyle w:val="InternetLink"/>
                <w:rFonts w:eastAsia="Times New Roman"/>
                <w:iCs/>
                <w:color w:val="000000"/>
                <w:szCs w:val="24"/>
                <w:lang w:eastAsia="ro-RO"/>
              </w:rPr>
              <w:t xml:space="preserve"> caracteristic speciei </w:t>
            </w:r>
            <w:proofErr w:type="spellStart"/>
            <w:r w:rsidRPr="000A13FD">
              <w:rPr>
                <w:i/>
                <w:iCs/>
                <w:szCs w:val="24"/>
              </w:rPr>
              <w:t>Salix</w:t>
            </w:r>
            <w:proofErr w:type="spellEnd"/>
            <w:r w:rsidRPr="000A13FD">
              <w:rPr>
                <w:i/>
                <w:iCs/>
                <w:szCs w:val="24"/>
              </w:rPr>
              <w:t xml:space="preserve"> alba</w:t>
            </w:r>
          </w:p>
        </w:tc>
        <w:tc>
          <w:tcPr>
            <w:tcW w:w="1566" w:type="dxa"/>
            <w:tcBorders>
              <w:top w:val="single" w:sz="4" w:space="0" w:color="auto"/>
              <w:left w:val="nil"/>
              <w:bottom w:val="single" w:sz="4" w:space="0" w:color="auto"/>
              <w:right w:val="single" w:sz="4" w:space="0" w:color="auto"/>
            </w:tcBorders>
            <w:shd w:val="clear" w:color="auto" w:fill="auto"/>
            <w:vAlign w:val="center"/>
          </w:tcPr>
          <w:p w14:paraId="321A53F2" w14:textId="77777777" w:rsidR="00A83E36" w:rsidRPr="000A13FD" w:rsidRDefault="00A83E36" w:rsidP="001733A9">
            <w:pPr>
              <w:keepNext/>
              <w:keepLines/>
              <w:spacing w:line="276" w:lineRule="auto"/>
              <w:ind w:left="-25" w:right="-48"/>
              <w:jc w:val="center"/>
              <w:rPr>
                <w:rFonts w:eastAsia="Times New Roman"/>
                <w:color w:val="000000"/>
                <w:szCs w:val="24"/>
                <w:lang w:eastAsia="ro-RO"/>
              </w:rPr>
            </w:pPr>
            <w:r w:rsidRPr="000A13FD">
              <w:rPr>
                <w:rFonts w:eastAsia="Times New Roman"/>
                <w:color w:val="000000"/>
                <w:szCs w:val="24"/>
                <w:lang w:eastAsia="ro-RO"/>
              </w:rPr>
              <w:t>2/an//pers</w:t>
            </w:r>
          </w:p>
          <w:p w14:paraId="37133E03" w14:textId="77777777" w:rsidR="00A83E36" w:rsidRPr="000A13FD" w:rsidRDefault="00A83E36" w:rsidP="001733A9">
            <w:pPr>
              <w:keepNext/>
              <w:keepLines/>
              <w:spacing w:line="276" w:lineRule="auto"/>
              <w:jc w:val="center"/>
              <w:rPr>
                <w:rFonts w:eastAsia="Times New Roman"/>
                <w:color w:val="000000"/>
                <w:szCs w:val="24"/>
                <w:lang w:eastAsia="ro-RO"/>
              </w:rPr>
            </w:pPr>
            <w:r w:rsidRPr="000A13FD">
              <w:rPr>
                <w:rFonts w:eastAsia="Times New Roman"/>
                <w:color w:val="000000"/>
                <w:szCs w:val="24"/>
                <w:lang w:eastAsia="ro-RO"/>
              </w:rPr>
              <w:t>2 pers</w:t>
            </w:r>
          </w:p>
          <w:p w14:paraId="783EBD6C" w14:textId="77777777" w:rsidR="00A83E36" w:rsidRPr="000A13FD" w:rsidRDefault="00A83E36" w:rsidP="001733A9">
            <w:pPr>
              <w:keepNext/>
              <w:keepLines/>
              <w:spacing w:line="276" w:lineRule="auto"/>
              <w:jc w:val="center"/>
              <w:rPr>
                <w:rFonts w:eastAsia="Times New Roman"/>
                <w:color w:val="000000"/>
                <w:szCs w:val="24"/>
                <w:lang w:eastAsia="ro-RO"/>
              </w:rPr>
            </w:pPr>
            <w:r w:rsidRPr="000A13FD">
              <w:rPr>
                <w:rFonts w:eastAsia="Times New Roman"/>
                <w:color w:val="000000"/>
                <w:szCs w:val="24"/>
                <w:lang w:eastAsia="ro-RO"/>
              </w:rPr>
              <w:t>10/pers</w:t>
            </w:r>
          </w:p>
          <w:p w14:paraId="19F5CB41" w14:textId="77777777" w:rsidR="00A83E36" w:rsidRPr="000A13FD" w:rsidRDefault="00A83E36" w:rsidP="001733A9">
            <w:pPr>
              <w:keepNext/>
              <w:keepLines/>
              <w:spacing w:line="276" w:lineRule="auto"/>
              <w:jc w:val="center"/>
              <w:rPr>
                <w:rFonts w:eastAsia="Times New Roman"/>
                <w:color w:val="000000"/>
                <w:szCs w:val="24"/>
                <w:lang w:eastAsia="ro-RO"/>
              </w:rPr>
            </w:pPr>
          </w:p>
          <w:p w14:paraId="05832933" w14:textId="77777777" w:rsidR="00A83E36" w:rsidRPr="000A13FD" w:rsidRDefault="00A83E36" w:rsidP="001733A9">
            <w:pPr>
              <w:keepNext/>
              <w:keepLines/>
              <w:spacing w:line="276" w:lineRule="auto"/>
              <w:jc w:val="center"/>
              <w:rPr>
                <w:rFonts w:eastAsia="Times New Roman"/>
                <w:color w:val="000000"/>
                <w:szCs w:val="24"/>
                <w:lang w:eastAsia="ro-RO"/>
              </w:rPr>
            </w:pPr>
            <w:r w:rsidRPr="000A13FD">
              <w:rPr>
                <w:rFonts w:eastAsia="Times New Roman"/>
                <w:color w:val="000000"/>
                <w:szCs w:val="24"/>
                <w:lang w:eastAsia="ro-RO"/>
              </w:rPr>
              <w:t>Total =20</w:t>
            </w:r>
          </w:p>
        </w:tc>
        <w:tc>
          <w:tcPr>
            <w:tcW w:w="1557" w:type="dxa"/>
            <w:tcBorders>
              <w:top w:val="single" w:sz="4" w:space="0" w:color="auto"/>
              <w:left w:val="nil"/>
              <w:bottom w:val="single" w:sz="4" w:space="0" w:color="auto"/>
              <w:right w:val="single" w:sz="4" w:space="0" w:color="auto"/>
            </w:tcBorders>
            <w:shd w:val="clear" w:color="auto" w:fill="auto"/>
            <w:vAlign w:val="bottom"/>
          </w:tcPr>
          <w:p w14:paraId="13D03FEE"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Verificări în teren</w:t>
            </w:r>
          </w:p>
          <w:p w14:paraId="37313BFE" w14:textId="77777777" w:rsidR="00A83E36" w:rsidRPr="000A13FD" w:rsidRDefault="00A83E36" w:rsidP="001733A9">
            <w:pPr>
              <w:keepNext/>
              <w:keepLines/>
              <w:spacing w:line="276" w:lineRule="auto"/>
              <w:rPr>
                <w:rFonts w:eastAsia="Times New Roman"/>
                <w:color w:val="000000"/>
                <w:szCs w:val="24"/>
                <w:lang w:eastAsia="ro-RO"/>
              </w:rPr>
            </w:pPr>
          </w:p>
          <w:p w14:paraId="76D75164" w14:textId="77777777" w:rsidR="00A83E36" w:rsidRPr="000A13FD" w:rsidRDefault="00A83E36" w:rsidP="001733A9">
            <w:pPr>
              <w:keepNext/>
              <w:keepLines/>
              <w:spacing w:line="276" w:lineRule="auto"/>
              <w:rPr>
                <w:rFonts w:eastAsia="Times New Roman"/>
                <w:color w:val="000000"/>
                <w:szCs w:val="24"/>
                <w:lang w:eastAsia="ro-RO"/>
              </w:rPr>
            </w:pPr>
          </w:p>
          <w:p w14:paraId="3D5A6C87" w14:textId="77777777" w:rsidR="00A83E36" w:rsidRPr="000A13FD" w:rsidRDefault="00A83E36" w:rsidP="001733A9">
            <w:pPr>
              <w:keepNext/>
              <w:keepLines/>
              <w:spacing w:line="276" w:lineRule="auto"/>
              <w:rPr>
                <w:rFonts w:eastAsia="Times New Roman"/>
                <w:color w:val="000000"/>
                <w:szCs w:val="24"/>
                <w:lang w:eastAsia="ro-RO"/>
              </w:rPr>
            </w:pPr>
          </w:p>
        </w:tc>
        <w:tc>
          <w:tcPr>
            <w:tcW w:w="689" w:type="dxa"/>
            <w:tcBorders>
              <w:top w:val="single" w:sz="4" w:space="0" w:color="auto"/>
              <w:left w:val="nil"/>
              <w:bottom w:val="single" w:sz="4" w:space="0" w:color="auto"/>
              <w:right w:val="single" w:sz="4" w:space="0" w:color="auto"/>
            </w:tcBorders>
            <w:shd w:val="clear" w:color="auto" w:fill="auto"/>
            <w:vAlign w:val="bottom"/>
          </w:tcPr>
          <w:p w14:paraId="510252FB"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nr</w:t>
            </w:r>
          </w:p>
          <w:p w14:paraId="61363C27" w14:textId="77777777" w:rsidR="00A83E36" w:rsidRPr="000A13FD" w:rsidRDefault="00A83E36" w:rsidP="001733A9">
            <w:pPr>
              <w:keepNext/>
              <w:keepLines/>
              <w:spacing w:line="276" w:lineRule="auto"/>
              <w:rPr>
                <w:rFonts w:eastAsia="Times New Roman"/>
                <w:color w:val="000000"/>
                <w:szCs w:val="24"/>
                <w:lang w:eastAsia="ro-RO"/>
              </w:rPr>
            </w:pPr>
          </w:p>
          <w:p w14:paraId="78AE7D41" w14:textId="77777777" w:rsidR="00A83E36" w:rsidRPr="000A13FD" w:rsidRDefault="00A83E36" w:rsidP="001733A9">
            <w:pPr>
              <w:keepNext/>
              <w:keepLines/>
              <w:spacing w:line="276" w:lineRule="auto"/>
              <w:rPr>
                <w:rFonts w:eastAsia="Times New Roman"/>
                <w:color w:val="000000"/>
                <w:szCs w:val="24"/>
                <w:lang w:eastAsia="ro-RO"/>
              </w:rPr>
            </w:pPr>
          </w:p>
          <w:p w14:paraId="590825B1" w14:textId="77777777" w:rsidR="00A83E36" w:rsidRPr="000A13FD" w:rsidRDefault="00A83E36" w:rsidP="001733A9">
            <w:pPr>
              <w:keepNext/>
              <w:keepLines/>
              <w:spacing w:line="276" w:lineRule="auto"/>
              <w:rPr>
                <w:rFonts w:eastAsia="Times New Roman"/>
                <w:color w:val="000000"/>
                <w:szCs w:val="24"/>
                <w:lang w:eastAsia="ro-RO"/>
              </w:rPr>
            </w:pPr>
          </w:p>
          <w:p w14:paraId="289AD38A" w14:textId="77777777" w:rsidR="00A83E36" w:rsidRPr="000A13FD" w:rsidRDefault="00A83E36" w:rsidP="001733A9">
            <w:pPr>
              <w:keepNext/>
              <w:keepLines/>
              <w:spacing w:line="276" w:lineRule="auto"/>
              <w:rPr>
                <w:rFonts w:eastAsia="Times New Roman"/>
                <w:color w:val="000000"/>
                <w:szCs w:val="24"/>
                <w:lang w:eastAsia="ro-RO"/>
              </w:rPr>
            </w:pPr>
          </w:p>
        </w:tc>
        <w:tc>
          <w:tcPr>
            <w:tcW w:w="1210" w:type="dxa"/>
            <w:tcBorders>
              <w:top w:val="single" w:sz="4" w:space="0" w:color="auto"/>
              <w:left w:val="nil"/>
              <w:bottom w:val="single" w:sz="4" w:space="0" w:color="auto"/>
              <w:right w:val="single" w:sz="4" w:space="0" w:color="auto"/>
            </w:tcBorders>
            <w:shd w:val="clear" w:color="auto" w:fill="auto"/>
            <w:vAlign w:val="bottom"/>
          </w:tcPr>
          <w:p w14:paraId="56B21F9C"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5</w:t>
            </w:r>
          </w:p>
          <w:p w14:paraId="0A7392A5" w14:textId="77777777" w:rsidR="00A83E36" w:rsidRPr="000A13FD" w:rsidRDefault="00A83E36" w:rsidP="001733A9">
            <w:pPr>
              <w:keepNext/>
              <w:keepLines/>
              <w:spacing w:line="276" w:lineRule="auto"/>
              <w:rPr>
                <w:rFonts w:eastAsia="Times New Roman"/>
                <w:color w:val="000000"/>
                <w:szCs w:val="24"/>
                <w:lang w:eastAsia="ro-RO"/>
              </w:rPr>
            </w:pPr>
          </w:p>
          <w:p w14:paraId="0ECD77CC" w14:textId="77777777" w:rsidR="00A83E36" w:rsidRPr="000A13FD" w:rsidRDefault="00A83E36" w:rsidP="001733A9">
            <w:pPr>
              <w:keepNext/>
              <w:keepLines/>
              <w:spacing w:line="276" w:lineRule="auto"/>
              <w:rPr>
                <w:rFonts w:eastAsia="Times New Roman"/>
                <w:color w:val="000000"/>
                <w:szCs w:val="24"/>
                <w:lang w:eastAsia="ro-RO"/>
              </w:rPr>
            </w:pPr>
          </w:p>
          <w:p w14:paraId="7B7974E5" w14:textId="77777777" w:rsidR="00A83E36" w:rsidRPr="000A13FD" w:rsidRDefault="00A83E36" w:rsidP="001733A9">
            <w:pPr>
              <w:keepNext/>
              <w:keepLines/>
              <w:spacing w:line="276" w:lineRule="auto"/>
              <w:rPr>
                <w:rFonts w:eastAsia="Times New Roman"/>
                <w:color w:val="000000"/>
                <w:szCs w:val="24"/>
                <w:lang w:eastAsia="ro-RO"/>
              </w:rPr>
            </w:pPr>
          </w:p>
          <w:p w14:paraId="7D866056" w14:textId="77777777" w:rsidR="00A83E36" w:rsidRPr="000A13FD" w:rsidRDefault="00A83E36" w:rsidP="001733A9">
            <w:pPr>
              <w:keepNext/>
              <w:keepLines/>
              <w:spacing w:line="276" w:lineRule="auto"/>
              <w:rPr>
                <w:rFonts w:eastAsia="Times New Roman"/>
                <w:color w:val="000000"/>
                <w:szCs w:val="24"/>
                <w:lang w:eastAsia="ro-RO"/>
              </w:rPr>
            </w:pPr>
          </w:p>
        </w:tc>
        <w:tc>
          <w:tcPr>
            <w:tcW w:w="1230" w:type="dxa"/>
            <w:tcBorders>
              <w:top w:val="single" w:sz="4" w:space="0" w:color="auto"/>
              <w:left w:val="nil"/>
              <w:bottom w:val="single" w:sz="4" w:space="0" w:color="auto"/>
              <w:right w:val="single" w:sz="4" w:space="0" w:color="auto"/>
            </w:tcBorders>
            <w:shd w:val="clear" w:color="auto" w:fill="auto"/>
            <w:vAlign w:val="bottom"/>
          </w:tcPr>
          <w:p w14:paraId="272AB9DB" w14:textId="77777777" w:rsidR="00A83E36" w:rsidRPr="000A13FD" w:rsidRDefault="00A83E36" w:rsidP="001733A9">
            <w:pPr>
              <w:keepNext/>
              <w:keepLines/>
              <w:spacing w:line="276" w:lineRule="auto"/>
              <w:jc w:val="right"/>
              <w:rPr>
                <w:rFonts w:eastAsia="Times New Roman"/>
                <w:szCs w:val="24"/>
                <w:lang w:eastAsia="ro-RO"/>
              </w:rPr>
            </w:pPr>
            <w:r w:rsidRPr="000A13FD">
              <w:rPr>
                <w:rFonts w:eastAsia="Times New Roman"/>
                <w:szCs w:val="24"/>
                <w:lang w:eastAsia="ro-RO"/>
              </w:rPr>
              <w:t>12.800</w:t>
            </w:r>
          </w:p>
          <w:p w14:paraId="2D28CEB7" w14:textId="77777777" w:rsidR="00A83E36" w:rsidRPr="000A13FD" w:rsidRDefault="00A83E36" w:rsidP="001733A9">
            <w:pPr>
              <w:keepNext/>
              <w:keepLines/>
              <w:spacing w:line="276" w:lineRule="auto"/>
              <w:jc w:val="right"/>
              <w:rPr>
                <w:rFonts w:eastAsia="Times New Roman"/>
                <w:szCs w:val="24"/>
                <w:lang w:eastAsia="ro-RO"/>
              </w:rPr>
            </w:pPr>
            <w:r w:rsidRPr="000A13FD">
              <w:rPr>
                <w:rFonts w:eastAsia="Times New Roman"/>
                <w:szCs w:val="24"/>
                <w:lang w:eastAsia="ro-RO"/>
              </w:rPr>
              <w:t>+</w:t>
            </w:r>
          </w:p>
          <w:p w14:paraId="118F1940" w14:textId="77777777" w:rsidR="00A83E36" w:rsidRPr="000A13FD" w:rsidRDefault="00A83E36" w:rsidP="001733A9">
            <w:pPr>
              <w:keepNext/>
              <w:keepLines/>
              <w:spacing w:line="276" w:lineRule="auto"/>
              <w:jc w:val="right"/>
              <w:rPr>
                <w:rFonts w:eastAsia="Times New Roman"/>
                <w:szCs w:val="24"/>
                <w:lang w:eastAsia="ro-RO"/>
              </w:rPr>
            </w:pPr>
            <w:r w:rsidRPr="000A13FD">
              <w:rPr>
                <w:rFonts w:eastAsia="Times New Roman"/>
                <w:szCs w:val="24"/>
                <w:lang w:eastAsia="ro-RO"/>
              </w:rPr>
              <w:t>400</w:t>
            </w:r>
          </w:p>
          <w:p w14:paraId="39C86CC4" w14:textId="77777777" w:rsidR="00A83E36" w:rsidRPr="000A13FD" w:rsidRDefault="00A83E36" w:rsidP="001733A9">
            <w:pPr>
              <w:keepNext/>
              <w:keepLines/>
              <w:spacing w:line="276" w:lineRule="auto"/>
              <w:jc w:val="right"/>
              <w:rPr>
                <w:rFonts w:eastAsia="Times New Roman"/>
                <w:color w:val="FF0000"/>
                <w:szCs w:val="24"/>
                <w:lang w:eastAsia="ro-RO"/>
              </w:rPr>
            </w:pPr>
            <w:r w:rsidRPr="000A13FD">
              <w:rPr>
                <w:rFonts w:eastAsia="Times New Roman"/>
                <w:szCs w:val="24"/>
                <w:lang w:eastAsia="ro-RO"/>
              </w:rPr>
              <w:t>=</w:t>
            </w:r>
          </w:p>
          <w:p w14:paraId="59015DBD" w14:textId="77777777" w:rsidR="00A83E36" w:rsidRPr="000A13FD" w:rsidRDefault="00A83E36"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13.200</w:t>
            </w:r>
          </w:p>
          <w:p w14:paraId="247600E4" w14:textId="77777777" w:rsidR="00A83E36" w:rsidRPr="000A13FD" w:rsidRDefault="00A83E36" w:rsidP="001733A9">
            <w:pPr>
              <w:keepNext/>
              <w:keepLines/>
              <w:spacing w:line="276" w:lineRule="auto"/>
              <w:jc w:val="right"/>
              <w:rPr>
                <w:rFonts w:eastAsia="Times New Roman"/>
                <w:color w:val="000000"/>
                <w:szCs w:val="24"/>
                <w:lang w:eastAsia="ro-RO"/>
              </w:rPr>
            </w:pPr>
          </w:p>
        </w:tc>
        <w:tc>
          <w:tcPr>
            <w:tcW w:w="2512" w:type="dxa"/>
            <w:tcBorders>
              <w:top w:val="single" w:sz="4" w:space="0" w:color="auto"/>
              <w:left w:val="nil"/>
              <w:bottom w:val="single" w:sz="4" w:space="0" w:color="auto"/>
              <w:right w:val="single" w:sz="4" w:space="0" w:color="auto"/>
            </w:tcBorders>
            <w:shd w:val="clear" w:color="auto" w:fill="auto"/>
            <w:vAlign w:val="bottom"/>
          </w:tcPr>
          <w:p w14:paraId="5E0CED83" w14:textId="77777777" w:rsidR="00A83E36" w:rsidRPr="000A13FD" w:rsidRDefault="00A83E36" w:rsidP="001733A9">
            <w:pPr>
              <w:keepNext/>
              <w:keepLines/>
              <w:spacing w:line="276" w:lineRule="auto"/>
              <w:ind w:left="-107"/>
              <w:rPr>
                <w:rFonts w:eastAsia="Times New Roman"/>
                <w:color w:val="000000"/>
                <w:szCs w:val="24"/>
                <w:lang w:eastAsia="ro-RO"/>
              </w:rPr>
            </w:pPr>
          </w:p>
          <w:p w14:paraId="3100ADC2" w14:textId="77777777" w:rsidR="00A83E36" w:rsidRPr="000A13FD" w:rsidRDefault="00A83E36" w:rsidP="001733A9">
            <w:pPr>
              <w:keepNext/>
              <w:keepLines/>
              <w:spacing w:line="276" w:lineRule="auto"/>
              <w:ind w:left="-85" w:right="-115"/>
              <w:rPr>
                <w:rFonts w:eastAsia="Times New Roman"/>
                <w:color w:val="000000"/>
                <w:szCs w:val="24"/>
                <w:lang w:eastAsia="ro-RO"/>
              </w:rPr>
            </w:pPr>
            <w:r w:rsidRPr="000A13FD">
              <w:rPr>
                <w:rFonts w:eastAsia="Times New Roman"/>
                <w:color w:val="000000"/>
                <w:szCs w:val="24"/>
                <w:lang w:eastAsia="ro-RO"/>
              </w:rPr>
              <w:t>Fonduri europene nerambursabile</w:t>
            </w:r>
          </w:p>
          <w:p w14:paraId="0216A5ED" w14:textId="77777777" w:rsidR="00A83E36" w:rsidRPr="000A13FD" w:rsidRDefault="00A83E36" w:rsidP="001733A9">
            <w:pPr>
              <w:keepNext/>
              <w:keepLines/>
              <w:spacing w:line="276" w:lineRule="auto"/>
              <w:ind w:left="-107"/>
              <w:rPr>
                <w:rFonts w:eastAsia="Times New Roman"/>
                <w:color w:val="000000"/>
                <w:szCs w:val="24"/>
                <w:lang w:eastAsia="ro-RO"/>
              </w:rPr>
            </w:pPr>
            <w:r w:rsidRPr="000A13FD">
              <w:rPr>
                <w:rFonts w:eastAsia="Times New Roman"/>
                <w:color w:val="000000"/>
                <w:szCs w:val="24"/>
                <w:lang w:eastAsia="ro-RO"/>
              </w:rPr>
              <w:t>Fonduri proprii administrator</w:t>
            </w:r>
          </w:p>
          <w:p w14:paraId="39E81C49" w14:textId="77777777" w:rsidR="00A83E36" w:rsidRPr="000A13FD" w:rsidRDefault="00A83E36" w:rsidP="001733A9">
            <w:pPr>
              <w:keepNext/>
              <w:keepLines/>
              <w:spacing w:line="276" w:lineRule="auto"/>
              <w:ind w:left="-107"/>
              <w:rPr>
                <w:rFonts w:eastAsia="Times New Roman"/>
                <w:color w:val="000000"/>
                <w:szCs w:val="24"/>
                <w:lang w:eastAsia="ro-RO"/>
              </w:rPr>
            </w:pPr>
          </w:p>
        </w:tc>
        <w:tc>
          <w:tcPr>
            <w:tcW w:w="1626" w:type="dxa"/>
            <w:tcBorders>
              <w:top w:val="single" w:sz="4" w:space="0" w:color="auto"/>
              <w:left w:val="nil"/>
              <w:bottom w:val="single" w:sz="4" w:space="0" w:color="auto"/>
              <w:right w:val="single" w:sz="4" w:space="0" w:color="auto"/>
            </w:tcBorders>
            <w:shd w:val="clear" w:color="auto" w:fill="auto"/>
            <w:vAlign w:val="bottom"/>
          </w:tcPr>
          <w:p w14:paraId="1891F64A" w14:textId="77777777" w:rsidR="00A83E36" w:rsidRPr="000A13FD" w:rsidRDefault="00A83E36" w:rsidP="001733A9">
            <w:pPr>
              <w:keepNext/>
              <w:keepLines/>
              <w:spacing w:line="276" w:lineRule="auto"/>
              <w:rPr>
                <w:rFonts w:eastAsia="Times New Roman"/>
                <w:color w:val="000000"/>
                <w:szCs w:val="24"/>
                <w:lang w:eastAsia="ro-RO"/>
              </w:rPr>
            </w:pPr>
            <w:proofErr w:type="spellStart"/>
            <w:r w:rsidRPr="000A13FD">
              <w:rPr>
                <w:rFonts w:eastAsia="Times New Roman"/>
                <w:color w:val="000000"/>
                <w:szCs w:val="24"/>
                <w:lang w:eastAsia="ro-RO"/>
              </w:rPr>
              <w:t>Sp</w:t>
            </w:r>
            <w:proofErr w:type="spellEnd"/>
            <w:r w:rsidRPr="000A13FD">
              <w:rPr>
                <w:rFonts w:eastAsia="Times New Roman"/>
                <w:color w:val="000000"/>
                <w:szCs w:val="24"/>
                <w:lang w:eastAsia="ro-RO"/>
              </w:rPr>
              <w:t xml:space="preserve"> 13</w:t>
            </w:r>
          </w:p>
          <w:p w14:paraId="32A2303A" w14:textId="77777777" w:rsidR="00A83E36" w:rsidRPr="000A13FD" w:rsidRDefault="00A83E36" w:rsidP="001733A9">
            <w:pPr>
              <w:keepNext/>
              <w:keepLines/>
              <w:spacing w:line="276" w:lineRule="auto"/>
              <w:rPr>
                <w:rFonts w:eastAsia="Times New Roman"/>
                <w:color w:val="000000"/>
                <w:szCs w:val="24"/>
                <w:lang w:eastAsia="ro-RO"/>
              </w:rPr>
            </w:pPr>
          </w:p>
        </w:tc>
      </w:tr>
      <w:tr w:rsidR="00A83E36" w:rsidRPr="000A13FD" w14:paraId="456227BB" w14:textId="77777777" w:rsidTr="00500053">
        <w:trPr>
          <w:trHeight w:val="581"/>
        </w:trPr>
        <w:tc>
          <w:tcPr>
            <w:tcW w:w="842" w:type="dxa"/>
            <w:tcBorders>
              <w:top w:val="single" w:sz="4" w:space="0" w:color="auto"/>
              <w:left w:val="single" w:sz="4" w:space="0" w:color="auto"/>
              <w:bottom w:val="single" w:sz="4" w:space="0" w:color="auto"/>
              <w:right w:val="single" w:sz="4" w:space="0" w:color="auto"/>
            </w:tcBorders>
            <w:shd w:val="clear" w:color="auto" w:fill="auto"/>
            <w:vAlign w:val="center"/>
          </w:tcPr>
          <w:p w14:paraId="727797A0" w14:textId="77777777" w:rsidR="00A83E36" w:rsidRPr="000A13FD" w:rsidRDefault="00A83E36" w:rsidP="001733A9">
            <w:pPr>
              <w:spacing w:line="276" w:lineRule="auto"/>
              <w:rPr>
                <w:szCs w:val="24"/>
                <w:lang w:eastAsia="ro-RO"/>
              </w:rPr>
            </w:pPr>
            <w:r w:rsidRPr="000A13FD">
              <w:rPr>
                <w:szCs w:val="24"/>
                <w:lang w:eastAsia="ro-RO"/>
              </w:rPr>
              <w:t>1.1.9</w:t>
            </w:r>
          </w:p>
        </w:tc>
        <w:tc>
          <w:tcPr>
            <w:tcW w:w="3386" w:type="dxa"/>
            <w:tcBorders>
              <w:top w:val="single" w:sz="4" w:space="0" w:color="auto"/>
              <w:left w:val="nil"/>
              <w:bottom w:val="single" w:sz="4" w:space="0" w:color="auto"/>
              <w:right w:val="single" w:sz="4" w:space="0" w:color="auto"/>
            </w:tcBorders>
            <w:shd w:val="clear" w:color="auto" w:fill="auto"/>
          </w:tcPr>
          <w:p w14:paraId="7100CAAF" w14:textId="41AF2DD7" w:rsidR="00A83E36" w:rsidRPr="000A13FD" w:rsidRDefault="00A83E36" w:rsidP="001733A9">
            <w:pPr>
              <w:spacing w:line="276" w:lineRule="auto"/>
              <w:rPr>
                <w:szCs w:val="24"/>
              </w:rPr>
            </w:pPr>
            <w:r w:rsidRPr="000A13FD">
              <w:rPr>
                <w:szCs w:val="24"/>
                <w:lang w:eastAsia="ro-RO"/>
              </w:rPr>
              <w:t xml:space="preserve">Monitorizarea </w:t>
            </w:r>
            <w:proofErr w:type="spellStart"/>
            <w:r w:rsidRPr="000A13FD">
              <w:rPr>
                <w:szCs w:val="24"/>
                <w:lang w:eastAsia="ro-RO"/>
              </w:rPr>
              <w:t>modificarii</w:t>
            </w:r>
            <w:proofErr w:type="spellEnd"/>
            <w:r w:rsidRPr="000A13FD">
              <w:rPr>
                <w:szCs w:val="24"/>
                <w:lang w:eastAsia="ro-RO"/>
              </w:rPr>
              <w:t xml:space="preserve"> cursurilor de apă permanente </w:t>
            </w:r>
            <w:r>
              <w:rPr>
                <w:szCs w:val="24"/>
                <w:lang w:eastAsia="ro-RO"/>
              </w:rPr>
              <w:t>ș</w:t>
            </w:r>
            <w:r w:rsidRPr="000A13FD">
              <w:rPr>
                <w:szCs w:val="24"/>
                <w:lang w:eastAsia="ro-RO"/>
              </w:rPr>
              <w:t>i sezoniere, respectiv a varia</w:t>
            </w:r>
            <w:r>
              <w:rPr>
                <w:szCs w:val="24"/>
                <w:lang w:eastAsia="ro-RO"/>
              </w:rPr>
              <w:t>ț</w:t>
            </w:r>
            <w:r w:rsidRPr="000A13FD">
              <w:rPr>
                <w:szCs w:val="24"/>
                <w:lang w:eastAsia="ro-RO"/>
              </w:rPr>
              <w:t>iilor în aprovizionarea cu apă</w:t>
            </w:r>
          </w:p>
        </w:tc>
        <w:tc>
          <w:tcPr>
            <w:tcW w:w="1566" w:type="dxa"/>
            <w:tcBorders>
              <w:top w:val="single" w:sz="4" w:space="0" w:color="auto"/>
              <w:left w:val="nil"/>
              <w:bottom w:val="single" w:sz="4" w:space="0" w:color="auto"/>
              <w:right w:val="single" w:sz="4" w:space="0" w:color="auto"/>
            </w:tcBorders>
            <w:shd w:val="clear" w:color="auto" w:fill="auto"/>
            <w:vAlign w:val="center"/>
          </w:tcPr>
          <w:p w14:paraId="466C9BA0" w14:textId="77777777" w:rsidR="00A83E36" w:rsidRPr="000A13FD" w:rsidRDefault="00A83E36" w:rsidP="001733A9">
            <w:pPr>
              <w:keepNext/>
              <w:keepLines/>
              <w:spacing w:line="276" w:lineRule="auto"/>
              <w:ind w:left="-25" w:right="-48"/>
              <w:jc w:val="center"/>
              <w:rPr>
                <w:rFonts w:eastAsia="Times New Roman"/>
                <w:color w:val="000000" w:themeColor="text1"/>
                <w:szCs w:val="24"/>
                <w:lang w:eastAsia="ro-RO"/>
              </w:rPr>
            </w:pPr>
            <w:r w:rsidRPr="000A13FD">
              <w:rPr>
                <w:rFonts w:eastAsia="Times New Roman"/>
                <w:color w:val="000000" w:themeColor="text1"/>
                <w:szCs w:val="24"/>
                <w:lang w:eastAsia="ro-RO"/>
              </w:rPr>
              <w:t>12/an//pers</w:t>
            </w:r>
          </w:p>
          <w:p w14:paraId="4F9B334C" w14:textId="77777777" w:rsidR="00A83E36" w:rsidRPr="000A13FD" w:rsidRDefault="00A83E36" w:rsidP="001733A9">
            <w:pPr>
              <w:keepNext/>
              <w:keepLines/>
              <w:spacing w:line="276" w:lineRule="auto"/>
              <w:jc w:val="center"/>
              <w:rPr>
                <w:rFonts w:eastAsia="Times New Roman"/>
                <w:color w:val="000000" w:themeColor="text1"/>
                <w:szCs w:val="24"/>
                <w:lang w:eastAsia="ro-RO"/>
              </w:rPr>
            </w:pPr>
            <w:r w:rsidRPr="000A13FD">
              <w:rPr>
                <w:rFonts w:eastAsia="Times New Roman"/>
                <w:color w:val="000000" w:themeColor="text1"/>
                <w:szCs w:val="24"/>
                <w:lang w:eastAsia="ro-RO"/>
              </w:rPr>
              <w:t>2 pers</w:t>
            </w:r>
          </w:p>
          <w:p w14:paraId="100BD336" w14:textId="77777777" w:rsidR="00A83E36" w:rsidRPr="000A13FD" w:rsidRDefault="00A83E36" w:rsidP="001733A9">
            <w:pPr>
              <w:keepNext/>
              <w:keepLines/>
              <w:spacing w:line="276" w:lineRule="auto"/>
              <w:jc w:val="center"/>
              <w:rPr>
                <w:rFonts w:eastAsia="Times New Roman"/>
                <w:color w:val="000000" w:themeColor="text1"/>
                <w:szCs w:val="24"/>
                <w:lang w:eastAsia="ro-RO"/>
              </w:rPr>
            </w:pPr>
            <w:r w:rsidRPr="000A13FD">
              <w:rPr>
                <w:rFonts w:eastAsia="Times New Roman"/>
                <w:color w:val="000000" w:themeColor="text1"/>
                <w:szCs w:val="24"/>
                <w:lang w:eastAsia="ro-RO"/>
              </w:rPr>
              <w:t>60/pers</w:t>
            </w:r>
          </w:p>
          <w:p w14:paraId="30B287F9" w14:textId="77777777" w:rsidR="00A83E36" w:rsidRPr="000A13FD" w:rsidRDefault="00A83E36" w:rsidP="001733A9">
            <w:pPr>
              <w:keepNext/>
              <w:keepLines/>
              <w:spacing w:line="276" w:lineRule="auto"/>
              <w:jc w:val="center"/>
              <w:rPr>
                <w:rFonts w:eastAsia="Times New Roman"/>
                <w:color w:val="000000" w:themeColor="text1"/>
                <w:szCs w:val="24"/>
                <w:lang w:eastAsia="ro-RO"/>
              </w:rPr>
            </w:pPr>
          </w:p>
          <w:p w14:paraId="4C172EA1" w14:textId="77777777" w:rsidR="00A83E36" w:rsidRPr="000A13FD" w:rsidRDefault="00A83E36" w:rsidP="001733A9">
            <w:pPr>
              <w:keepNext/>
              <w:keepLines/>
              <w:spacing w:line="276" w:lineRule="auto"/>
              <w:jc w:val="center"/>
              <w:rPr>
                <w:rFonts w:eastAsia="Times New Roman"/>
                <w:color w:val="000000" w:themeColor="text1"/>
                <w:szCs w:val="24"/>
                <w:lang w:eastAsia="ro-RO"/>
              </w:rPr>
            </w:pPr>
            <w:r w:rsidRPr="000A13FD">
              <w:rPr>
                <w:rFonts w:eastAsia="Times New Roman"/>
                <w:color w:val="000000" w:themeColor="text1"/>
                <w:szCs w:val="24"/>
                <w:lang w:eastAsia="ro-RO"/>
              </w:rPr>
              <w:t>Total =120</w:t>
            </w:r>
          </w:p>
        </w:tc>
        <w:tc>
          <w:tcPr>
            <w:tcW w:w="1557" w:type="dxa"/>
            <w:tcBorders>
              <w:top w:val="single" w:sz="4" w:space="0" w:color="auto"/>
              <w:left w:val="nil"/>
              <w:bottom w:val="single" w:sz="4" w:space="0" w:color="auto"/>
              <w:right w:val="single" w:sz="4" w:space="0" w:color="auto"/>
            </w:tcBorders>
            <w:shd w:val="clear" w:color="auto" w:fill="auto"/>
            <w:vAlign w:val="bottom"/>
          </w:tcPr>
          <w:p w14:paraId="3064A1CB" w14:textId="77777777" w:rsidR="00A83E36" w:rsidRPr="000A13FD" w:rsidRDefault="00A83E36" w:rsidP="001733A9">
            <w:pPr>
              <w:keepNext/>
              <w:keepLines/>
              <w:spacing w:line="276" w:lineRule="auto"/>
              <w:rPr>
                <w:rFonts w:eastAsia="Times New Roman"/>
                <w:color w:val="000000" w:themeColor="text1"/>
                <w:szCs w:val="24"/>
                <w:lang w:eastAsia="ro-RO"/>
              </w:rPr>
            </w:pPr>
            <w:r w:rsidRPr="000A13FD">
              <w:rPr>
                <w:rFonts w:eastAsia="Times New Roman"/>
                <w:color w:val="000000" w:themeColor="text1"/>
                <w:szCs w:val="24"/>
                <w:lang w:eastAsia="ro-RO"/>
              </w:rPr>
              <w:t>Verificări în teren</w:t>
            </w:r>
          </w:p>
          <w:p w14:paraId="1F9FB147" w14:textId="77777777" w:rsidR="00A83E36" w:rsidRPr="000A13FD" w:rsidRDefault="00A83E36" w:rsidP="001733A9">
            <w:pPr>
              <w:keepNext/>
              <w:keepLines/>
              <w:spacing w:line="276" w:lineRule="auto"/>
              <w:rPr>
                <w:rFonts w:eastAsia="Times New Roman"/>
                <w:color w:val="000000" w:themeColor="text1"/>
                <w:szCs w:val="24"/>
                <w:lang w:eastAsia="ro-RO"/>
              </w:rPr>
            </w:pPr>
          </w:p>
          <w:p w14:paraId="4C60C40A" w14:textId="77777777" w:rsidR="00A83E36" w:rsidRPr="000A13FD" w:rsidRDefault="00A83E36" w:rsidP="001733A9">
            <w:pPr>
              <w:keepNext/>
              <w:keepLines/>
              <w:spacing w:line="276" w:lineRule="auto"/>
              <w:rPr>
                <w:rFonts w:eastAsia="Times New Roman"/>
                <w:color w:val="000000" w:themeColor="text1"/>
                <w:szCs w:val="24"/>
                <w:lang w:eastAsia="ro-RO"/>
              </w:rPr>
            </w:pPr>
          </w:p>
          <w:p w14:paraId="374D85E8" w14:textId="77777777" w:rsidR="00A83E36" w:rsidRPr="000A13FD" w:rsidRDefault="00A83E36" w:rsidP="001733A9">
            <w:pPr>
              <w:keepNext/>
              <w:keepLines/>
              <w:spacing w:line="276" w:lineRule="auto"/>
              <w:rPr>
                <w:rFonts w:eastAsia="Times New Roman"/>
                <w:color w:val="000000" w:themeColor="text1"/>
                <w:szCs w:val="24"/>
                <w:lang w:eastAsia="ro-RO"/>
              </w:rPr>
            </w:pPr>
          </w:p>
        </w:tc>
        <w:tc>
          <w:tcPr>
            <w:tcW w:w="689" w:type="dxa"/>
            <w:tcBorders>
              <w:top w:val="single" w:sz="4" w:space="0" w:color="auto"/>
              <w:left w:val="nil"/>
              <w:bottom w:val="single" w:sz="4" w:space="0" w:color="auto"/>
              <w:right w:val="single" w:sz="4" w:space="0" w:color="auto"/>
            </w:tcBorders>
            <w:shd w:val="clear" w:color="auto" w:fill="auto"/>
            <w:vAlign w:val="bottom"/>
          </w:tcPr>
          <w:p w14:paraId="3416D9B1" w14:textId="77777777" w:rsidR="00A83E36" w:rsidRPr="000A13FD" w:rsidRDefault="00A83E36" w:rsidP="001733A9">
            <w:pPr>
              <w:keepNext/>
              <w:keepLines/>
              <w:spacing w:line="276" w:lineRule="auto"/>
              <w:rPr>
                <w:rFonts w:eastAsia="Times New Roman"/>
                <w:color w:val="000000" w:themeColor="text1"/>
                <w:szCs w:val="24"/>
                <w:lang w:eastAsia="ro-RO"/>
              </w:rPr>
            </w:pPr>
            <w:r w:rsidRPr="000A13FD">
              <w:rPr>
                <w:rFonts w:eastAsia="Times New Roman"/>
                <w:color w:val="000000" w:themeColor="text1"/>
                <w:szCs w:val="24"/>
                <w:lang w:eastAsia="ro-RO"/>
              </w:rPr>
              <w:t>nr</w:t>
            </w:r>
          </w:p>
          <w:p w14:paraId="6BAA2EEB" w14:textId="77777777" w:rsidR="00A83E36" w:rsidRPr="000A13FD" w:rsidRDefault="00A83E36" w:rsidP="001733A9">
            <w:pPr>
              <w:keepNext/>
              <w:keepLines/>
              <w:spacing w:line="276" w:lineRule="auto"/>
              <w:rPr>
                <w:rFonts w:eastAsia="Times New Roman"/>
                <w:color w:val="000000" w:themeColor="text1"/>
                <w:szCs w:val="24"/>
                <w:lang w:eastAsia="ro-RO"/>
              </w:rPr>
            </w:pPr>
          </w:p>
          <w:p w14:paraId="7AD6E27B" w14:textId="77777777" w:rsidR="00A83E36" w:rsidRPr="000A13FD" w:rsidRDefault="00A83E36" w:rsidP="001733A9">
            <w:pPr>
              <w:keepNext/>
              <w:keepLines/>
              <w:spacing w:line="276" w:lineRule="auto"/>
              <w:rPr>
                <w:rFonts w:eastAsia="Times New Roman"/>
                <w:color w:val="000000" w:themeColor="text1"/>
                <w:szCs w:val="24"/>
                <w:lang w:eastAsia="ro-RO"/>
              </w:rPr>
            </w:pPr>
          </w:p>
          <w:p w14:paraId="20BB854B" w14:textId="77777777" w:rsidR="00A83E36" w:rsidRPr="000A13FD" w:rsidRDefault="00A83E36" w:rsidP="001733A9">
            <w:pPr>
              <w:keepNext/>
              <w:keepLines/>
              <w:spacing w:line="276" w:lineRule="auto"/>
              <w:rPr>
                <w:rFonts w:eastAsia="Times New Roman"/>
                <w:color w:val="000000" w:themeColor="text1"/>
                <w:szCs w:val="24"/>
                <w:lang w:eastAsia="ro-RO"/>
              </w:rPr>
            </w:pPr>
          </w:p>
          <w:p w14:paraId="54F5446B" w14:textId="77777777" w:rsidR="00A83E36" w:rsidRPr="000A13FD" w:rsidRDefault="00A83E36" w:rsidP="001733A9">
            <w:pPr>
              <w:keepNext/>
              <w:keepLines/>
              <w:spacing w:line="276" w:lineRule="auto"/>
              <w:rPr>
                <w:rFonts w:eastAsia="Times New Roman"/>
                <w:color w:val="000000" w:themeColor="text1"/>
                <w:szCs w:val="24"/>
                <w:lang w:eastAsia="ro-RO"/>
              </w:rPr>
            </w:pPr>
          </w:p>
        </w:tc>
        <w:tc>
          <w:tcPr>
            <w:tcW w:w="1210" w:type="dxa"/>
            <w:tcBorders>
              <w:top w:val="single" w:sz="4" w:space="0" w:color="auto"/>
              <w:left w:val="nil"/>
              <w:bottom w:val="single" w:sz="4" w:space="0" w:color="auto"/>
              <w:right w:val="single" w:sz="4" w:space="0" w:color="auto"/>
            </w:tcBorders>
            <w:shd w:val="clear" w:color="auto" w:fill="auto"/>
            <w:vAlign w:val="bottom"/>
          </w:tcPr>
          <w:p w14:paraId="604EA339" w14:textId="77777777" w:rsidR="00A83E36" w:rsidRPr="000A13FD" w:rsidRDefault="00A83E36" w:rsidP="001733A9">
            <w:pPr>
              <w:keepNext/>
              <w:keepLines/>
              <w:spacing w:line="276" w:lineRule="auto"/>
              <w:rPr>
                <w:rFonts w:eastAsia="Times New Roman"/>
                <w:color w:val="000000" w:themeColor="text1"/>
                <w:szCs w:val="24"/>
                <w:lang w:eastAsia="ro-RO"/>
              </w:rPr>
            </w:pPr>
            <w:r w:rsidRPr="000A13FD">
              <w:rPr>
                <w:rFonts w:eastAsia="Times New Roman"/>
                <w:color w:val="000000" w:themeColor="text1"/>
                <w:szCs w:val="24"/>
                <w:lang w:eastAsia="ro-RO"/>
              </w:rPr>
              <w:t>60</w:t>
            </w:r>
          </w:p>
          <w:p w14:paraId="43D8A031" w14:textId="77777777" w:rsidR="00A83E36" w:rsidRPr="000A13FD" w:rsidRDefault="00A83E36" w:rsidP="001733A9">
            <w:pPr>
              <w:keepNext/>
              <w:keepLines/>
              <w:spacing w:line="276" w:lineRule="auto"/>
              <w:rPr>
                <w:rFonts w:eastAsia="Times New Roman"/>
                <w:color w:val="000000" w:themeColor="text1"/>
                <w:szCs w:val="24"/>
                <w:lang w:eastAsia="ro-RO"/>
              </w:rPr>
            </w:pPr>
          </w:p>
          <w:p w14:paraId="68865383" w14:textId="77777777" w:rsidR="00A83E36" w:rsidRPr="000A13FD" w:rsidRDefault="00A83E36" w:rsidP="001733A9">
            <w:pPr>
              <w:keepNext/>
              <w:keepLines/>
              <w:spacing w:line="276" w:lineRule="auto"/>
              <w:rPr>
                <w:rFonts w:eastAsia="Times New Roman"/>
                <w:color w:val="000000" w:themeColor="text1"/>
                <w:szCs w:val="24"/>
                <w:lang w:eastAsia="ro-RO"/>
              </w:rPr>
            </w:pPr>
          </w:p>
          <w:p w14:paraId="043EAF05" w14:textId="77777777" w:rsidR="00A83E36" w:rsidRPr="000A13FD" w:rsidRDefault="00A83E36" w:rsidP="001733A9">
            <w:pPr>
              <w:keepNext/>
              <w:keepLines/>
              <w:spacing w:line="276" w:lineRule="auto"/>
              <w:rPr>
                <w:rFonts w:eastAsia="Times New Roman"/>
                <w:color w:val="000000" w:themeColor="text1"/>
                <w:szCs w:val="24"/>
                <w:lang w:eastAsia="ro-RO"/>
              </w:rPr>
            </w:pPr>
          </w:p>
          <w:p w14:paraId="73CD11E7" w14:textId="77777777" w:rsidR="00A83E36" w:rsidRPr="000A13FD" w:rsidRDefault="00A83E36" w:rsidP="001733A9">
            <w:pPr>
              <w:keepNext/>
              <w:keepLines/>
              <w:spacing w:line="276" w:lineRule="auto"/>
              <w:rPr>
                <w:rFonts w:eastAsia="Times New Roman"/>
                <w:color w:val="000000" w:themeColor="text1"/>
                <w:szCs w:val="24"/>
                <w:lang w:eastAsia="ro-RO"/>
              </w:rPr>
            </w:pPr>
          </w:p>
        </w:tc>
        <w:tc>
          <w:tcPr>
            <w:tcW w:w="1230" w:type="dxa"/>
            <w:tcBorders>
              <w:top w:val="single" w:sz="4" w:space="0" w:color="auto"/>
              <w:left w:val="nil"/>
              <w:bottom w:val="single" w:sz="4" w:space="0" w:color="auto"/>
              <w:right w:val="single" w:sz="4" w:space="0" w:color="auto"/>
            </w:tcBorders>
            <w:shd w:val="clear" w:color="auto" w:fill="auto"/>
            <w:vAlign w:val="bottom"/>
          </w:tcPr>
          <w:p w14:paraId="1D34C8E0" w14:textId="77777777" w:rsidR="00A83E36" w:rsidRPr="000A13FD" w:rsidRDefault="00A83E36" w:rsidP="001733A9">
            <w:pPr>
              <w:keepNext/>
              <w:keepLines/>
              <w:spacing w:line="276" w:lineRule="auto"/>
              <w:jc w:val="right"/>
              <w:rPr>
                <w:rFonts w:eastAsia="Times New Roman"/>
                <w:color w:val="000000" w:themeColor="text1"/>
                <w:szCs w:val="24"/>
                <w:lang w:eastAsia="ro-RO"/>
              </w:rPr>
            </w:pPr>
            <w:r w:rsidRPr="000A13FD">
              <w:rPr>
                <w:rFonts w:eastAsia="Times New Roman"/>
                <w:color w:val="000000" w:themeColor="text1"/>
                <w:szCs w:val="24"/>
                <w:lang w:eastAsia="ro-RO"/>
              </w:rPr>
              <w:t>76.800</w:t>
            </w:r>
          </w:p>
          <w:p w14:paraId="0D0AF9E4" w14:textId="77777777" w:rsidR="00A83E36" w:rsidRPr="000A13FD" w:rsidRDefault="00A83E36" w:rsidP="001733A9">
            <w:pPr>
              <w:keepNext/>
              <w:keepLines/>
              <w:spacing w:line="276" w:lineRule="auto"/>
              <w:jc w:val="right"/>
              <w:rPr>
                <w:rFonts w:eastAsia="Times New Roman"/>
                <w:color w:val="000000" w:themeColor="text1"/>
                <w:szCs w:val="24"/>
                <w:lang w:eastAsia="ro-RO"/>
              </w:rPr>
            </w:pPr>
            <w:r w:rsidRPr="000A13FD">
              <w:rPr>
                <w:rFonts w:eastAsia="Times New Roman"/>
                <w:color w:val="000000" w:themeColor="text1"/>
                <w:szCs w:val="24"/>
                <w:lang w:eastAsia="ro-RO"/>
              </w:rPr>
              <w:t>+</w:t>
            </w:r>
          </w:p>
          <w:p w14:paraId="7921625C" w14:textId="77777777" w:rsidR="00A83E36" w:rsidRPr="000A13FD" w:rsidRDefault="00A83E36" w:rsidP="001733A9">
            <w:pPr>
              <w:keepNext/>
              <w:keepLines/>
              <w:spacing w:line="276" w:lineRule="auto"/>
              <w:jc w:val="right"/>
              <w:rPr>
                <w:rFonts w:eastAsia="Times New Roman"/>
                <w:color w:val="000000" w:themeColor="text1"/>
                <w:szCs w:val="24"/>
                <w:lang w:eastAsia="ro-RO"/>
              </w:rPr>
            </w:pPr>
            <w:r w:rsidRPr="000A13FD">
              <w:rPr>
                <w:rFonts w:eastAsia="Times New Roman"/>
                <w:color w:val="000000" w:themeColor="text1"/>
                <w:szCs w:val="24"/>
                <w:lang w:eastAsia="ro-RO"/>
              </w:rPr>
              <w:t>4.950</w:t>
            </w:r>
          </w:p>
          <w:p w14:paraId="10C76F04" w14:textId="77777777" w:rsidR="00A83E36" w:rsidRPr="000A13FD" w:rsidRDefault="00A83E36" w:rsidP="001733A9">
            <w:pPr>
              <w:keepNext/>
              <w:keepLines/>
              <w:spacing w:line="276" w:lineRule="auto"/>
              <w:jc w:val="right"/>
              <w:rPr>
                <w:rFonts w:eastAsia="Times New Roman"/>
                <w:color w:val="000000" w:themeColor="text1"/>
                <w:szCs w:val="24"/>
                <w:lang w:eastAsia="ro-RO"/>
              </w:rPr>
            </w:pPr>
            <w:r w:rsidRPr="000A13FD">
              <w:rPr>
                <w:rFonts w:eastAsia="Times New Roman"/>
                <w:color w:val="000000" w:themeColor="text1"/>
                <w:szCs w:val="24"/>
                <w:lang w:eastAsia="ro-RO"/>
              </w:rPr>
              <w:t>=</w:t>
            </w:r>
          </w:p>
          <w:p w14:paraId="4DFAAF37" w14:textId="77777777" w:rsidR="00A83E36" w:rsidRPr="000A13FD" w:rsidRDefault="00A83E36" w:rsidP="001733A9">
            <w:pPr>
              <w:keepNext/>
              <w:keepLines/>
              <w:spacing w:line="276" w:lineRule="auto"/>
              <w:jc w:val="right"/>
              <w:rPr>
                <w:rFonts w:eastAsia="Times New Roman"/>
                <w:color w:val="000000" w:themeColor="text1"/>
                <w:szCs w:val="24"/>
                <w:lang w:eastAsia="ro-RO"/>
              </w:rPr>
            </w:pPr>
            <w:r w:rsidRPr="000A13FD">
              <w:rPr>
                <w:rFonts w:eastAsia="Times New Roman"/>
                <w:color w:val="000000" w:themeColor="text1"/>
                <w:szCs w:val="24"/>
                <w:lang w:eastAsia="ro-RO"/>
              </w:rPr>
              <w:t>81.750</w:t>
            </w:r>
          </w:p>
          <w:p w14:paraId="2520A4C1" w14:textId="77777777" w:rsidR="00A83E36" w:rsidRPr="000A13FD" w:rsidRDefault="00A83E36" w:rsidP="001733A9">
            <w:pPr>
              <w:keepNext/>
              <w:keepLines/>
              <w:spacing w:line="276" w:lineRule="auto"/>
              <w:jc w:val="right"/>
              <w:rPr>
                <w:rFonts w:eastAsia="Times New Roman"/>
                <w:color w:val="000000" w:themeColor="text1"/>
                <w:szCs w:val="24"/>
                <w:lang w:eastAsia="ro-RO"/>
              </w:rPr>
            </w:pPr>
          </w:p>
        </w:tc>
        <w:tc>
          <w:tcPr>
            <w:tcW w:w="2512" w:type="dxa"/>
            <w:tcBorders>
              <w:top w:val="single" w:sz="4" w:space="0" w:color="auto"/>
              <w:left w:val="nil"/>
              <w:bottom w:val="single" w:sz="4" w:space="0" w:color="auto"/>
              <w:right w:val="single" w:sz="4" w:space="0" w:color="auto"/>
            </w:tcBorders>
            <w:shd w:val="clear" w:color="auto" w:fill="auto"/>
            <w:vAlign w:val="bottom"/>
          </w:tcPr>
          <w:p w14:paraId="705D366F" w14:textId="77777777" w:rsidR="00A83E36" w:rsidRPr="000A13FD" w:rsidRDefault="00A83E36" w:rsidP="001733A9">
            <w:pPr>
              <w:keepNext/>
              <w:keepLines/>
              <w:spacing w:line="276" w:lineRule="auto"/>
              <w:ind w:left="-107"/>
              <w:rPr>
                <w:rFonts w:eastAsia="Times New Roman"/>
                <w:color w:val="000000" w:themeColor="text1"/>
                <w:szCs w:val="24"/>
                <w:lang w:eastAsia="ro-RO"/>
              </w:rPr>
            </w:pPr>
          </w:p>
          <w:p w14:paraId="42FE349D" w14:textId="77777777" w:rsidR="00A83E36" w:rsidRPr="000A13FD" w:rsidRDefault="00A83E36" w:rsidP="001733A9">
            <w:pPr>
              <w:keepNext/>
              <w:keepLines/>
              <w:spacing w:line="276" w:lineRule="auto"/>
              <w:ind w:left="-85" w:right="-115"/>
              <w:rPr>
                <w:rFonts w:eastAsia="Times New Roman"/>
                <w:color w:val="000000" w:themeColor="text1"/>
                <w:szCs w:val="24"/>
                <w:lang w:eastAsia="ro-RO"/>
              </w:rPr>
            </w:pPr>
            <w:r w:rsidRPr="000A13FD">
              <w:rPr>
                <w:rFonts w:eastAsia="Times New Roman"/>
                <w:color w:val="000000" w:themeColor="text1"/>
                <w:szCs w:val="24"/>
                <w:lang w:eastAsia="ro-RO"/>
              </w:rPr>
              <w:t>Fonduri europene nerambursabile</w:t>
            </w:r>
          </w:p>
          <w:p w14:paraId="2D354147" w14:textId="77777777" w:rsidR="00A83E36" w:rsidRPr="000A13FD" w:rsidRDefault="00A83E36" w:rsidP="001733A9">
            <w:pPr>
              <w:keepNext/>
              <w:keepLines/>
              <w:spacing w:line="276" w:lineRule="auto"/>
              <w:ind w:left="-107"/>
              <w:rPr>
                <w:rFonts w:eastAsia="Times New Roman"/>
                <w:color w:val="000000" w:themeColor="text1"/>
                <w:szCs w:val="24"/>
                <w:lang w:eastAsia="ro-RO"/>
              </w:rPr>
            </w:pPr>
            <w:r w:rsidRPr="000A13FD">
              <w:rPr>
                <w:rFonts w:eastAsia="Times New Roman"/>
                <w:color w:val="000000" w:themeColor="text1"/>
                <w:szCs w:val="24"/>
                <w:lang w:eastAsia="ro-RO"/>
              </w:rPr>
              <w:t>Fonduri proprii administrator</w:t>
            </w:r>
          </w:p>
          <w:p w14:paraId="6F161D40" w14:textId="77777777" w:rsidR="00A83E36" w:rsidRPr="000A13FD" w:rsidRDefault="00A83E36" w:rsidP="001733A9">
            <w:pPr>
              <w:keepNext/>
              <w:keepLines/>
              <w:spacing w:line="276" w:lineRule="auto"/>
              <w:ind w:left="-107"/>
              <w:rPr>
                <w:rFonts w:eastAsia="Times New Roman"/>
                <w:color w:val="000000" w:themeColor="text1"/>
                <w:szCs w:val="24"/>
                <w:lang w:eastAsia="ro-RO"/>
              </w:rPr>
            </w:pPr>
          </w:p>
        </w:tc>
        <w:tc>
          <w:tcPr>
            <w:tcW w:w="1626" w:type="dxa"/>
            <w:tcBorders>
              <w:top w:val="single" w:sz="4" w:space="0" w:color="auto"/>
              <w:left w:val="nil"/>
              <w:bottom w:val="single" w:sz="4" w:space="0" w:color="auto"/>
              <w:right w:val="single" w:sz="4" w:space="0" w:color="auto"/>
            </w:tcBorders>
            <w:shd w:val="clear" w:color="auto" w:fill="auto"/>
            <w:vAlign w:val="bottom"/>
          </w:tcPr>
          <w:p w14:paraId="3E6D25FF" w14:textId="77777777" w:rsidR="00A83E36" w:rsidRPr="000A13FD" w:rsidRDefault="00A83E36" w:rsidP="001733A9">
            <w:pPr>
              <w:keepNext/>
              <w:keepLines/>
              <w:spacing w:line="276" w:lineRule="auto"/>
              <w:rPr>
                <w:rFonts w:eastAsia="Times New Roman"/>
                <w:color w:val="000000" w:themeColor="text1"/>
                <w:szCs w:val="24"/>
                <w:lang w:eastAsia="ro-RO"/>
              </w:rPr>
            </w:pPr>
            <w:proofErr w:type="spellStart"/>
            <w:r w:rsidRPr="000A13FD">
              <w:rPr>
                <w:rFonts w:eastAsia="Times New Roman"/>
                <w:color w:val="000000" w:themeColor="text1"/>
                <w:szCs w:val="24"/>
                <w:lang w:eastAsia="ro-RO"/>
              </w:rPr>
              <w:t>Sp</w:t>
            </w:r>
            <w:proofErr w:type="spellEnd"/>
            <w:r w:rsidRPr="000A13FD">
              <w:rPr>
                <w:rFonts w:eastAsia="Times New Roman"/>
                <w:color w:val="000000" w:themeColor="text1"/>
                <w:szCs w:val="24"/>
                <w:lang w:eastAsia="ro-RO"/>
              </w:rPr>
              <w:t xml:space="preserve"> 13</w:t>
            </w:r>
          </w:p>
          <w:p w14:paraId="7C578A50" w14:textId="77777777" w:rsidR="00A83E36" w:rsidRPr="000A13FD" w:rsidRDefault="00A83E36" w:rsidP="001733A9">
            <w:pPr>
              <w:keepNext/>
              <w:keepLines/>
              <w:spacing w:line="276" w:lineRule="auto"/>
              <w:rPr>
                <w:rFonts w:eastAsia="Times New Roman"/>
                <w:color w:val="000000" w:themeColor="text1"/>
                <w:szCs w:val="24"/>
                <w:lang w:eastAsia="ro-RO"/>
              </w:rPr>
            </w:pPr>
          </w:p>
        </w:tc>
      </w:tr>
      <w:tr w:rsidR="00A83E36" w:rsidRPr="000A13FD" w14:paraId="4186AB7F" w14:textId="77777777" w:rsidTr="00500053">
        <w:trPr>
          <w:trHeight w:val="581"/>
        </w:trPr>
        <w:tc>
          <w:tcPr>
            <w:tcW w:w="842" w:type="dxa"/>
            <w:tcBorders>
              <w:top w:val="single" w:sz="4" w:space="0" w:color="auto"/>
              <w:left w:val="single" w:sz="4" w:space="0" w:color="auto"/>
              <w:bottom w:val="single" w:sz="4" w:space="0" w:color="auto"/>
              <w:right w:val="single" w:sz="4" w:space="0" w:color="auto"/>
            </w:tcBorders>
            <w:shd w:val="clear" w:color="auto" w:fill="auto"/>
            <w:vAlign w:val="center"/>
          </w:tcPr>
          <w:p w14:paraId="619B16C2" w14:textId="77777777" w:rsidR="00A83E36" w:rsidRPr="000A13FD" w:rsidRDefault="00A83E36" w:rsidP="001733A9">
            <w:pPr>
              <w:spacing w:line="276" w:lineRule="auto"/>
              <w:rPr>
                <w:szCs w:val="24"/>
                <w:lang w:eastAsia="ro-RO"/>
              </w:rPr>
            </w:pPr>
            <w:r w:rsidRPr="000A13FD">
              <w:rPr>
                <w:szCs w:val="24"/>
                <w:lang w:eastAsia="ro-RO"/>
              </w:rPr>
              <w:lastRenderedPageBreak/>
              <w:t>1.1.10</w:t>
            </w:r>
          </w:p>
        </w:tc>
        <w:tc>
          <w:tcPr>
            <w:tcW w:w="3386" w:type="dxa"/>
            <w:tcBorders>
              <w:top w:val="single" w:sz="4" w:space="0" w:color="auto"/>
              <w:left w:val="nil"/>
              <w:bottom w:val="single" w:sz="4" w:space="0" w:color="auto"/>
              <w:right w:val="single" w:sz="4" w:space="0" w:color="auto"/>
            </w:tcBorders>
            <w:shd w:val="clear" w:color="auto" w:fill="auto"/>
          </w:tcPr>
          <w:p w14:paraId="15C50AEA" w14:textId="226CB386" w:rsidR="00A83E36" w:rsidRPr="000A13FD" w:rsidRDefault="00A83E36" w:rsidP="001733A9">
            <w:pPr>
              <w:spacing w:line="276" w:lineRule="auto"/>
              <w:rPr>
                <w:szCs w:val="24"/>
              </w:rPr>
            </w:pPr>
            <w:r w:rsidRPr="000A13FD">
              <w:rPr>
                <w:szCs w:val="24"/>
                <w:lang w:eastAsia="ro-RO"/>
              </w:rPr>
              <w:t>Men</w:t>
            </w:r>
            <w:r>
              <w:rPr>
                <w:szCs w:val="24"/>
                <w:lang w:eastAsia="ro-RO"/>
              </w:rPr>
              <w:t>ț</w:t>
            </w:r>
            <w:r w:rsidRPr="000A13FD">
              <w:rPr>
                <w:szCs w:val="24"/>
                <w:lang w:eastAsia="ro-RO"/>
              </w:rPr>
              <w:t>inerea zonelor umede/ mlă</w:t>
            </w:r>
            <w:r>
              <w:rPr>
                <w:szCs w:val="24"/>
                <w:lang w:eastAsia="ro-RO"/>
              </w:rPr>
              <w:t>ș</w:t>
            </w:r>
            <w:r w:rsidRPr="000A13FD">
              <w:rPr>
                <w:szCs w:val="24"/>
                <w:lang w:eastAsia="ro-RO"/>
              </w:rPr>
              <w:t xml:space="preserve">tinoase caracteristice speciei </w:t>
            </w:r>
            <w:proofErr w:type="spellStart"/>
            <w:r w:rsidRPr="000A13FD">
              <w:rPr>
                <w:i/>
                <w:iCs/>
                <w:szCs w:val="24"/>
              </w:rPr>
              <w:t>Salix</w:t>
            </w:r>
            <w:proofErr w:type="spellEnd"/>
            <w:r w:rsidRPr="000A13FD">
              <w:rPr>
                <w:i/>
                <w:iCs/>
                <w:szCs w:val="24"/>
              </w:rPr>
              <w:t xml:space="preserve"> alba</w:t>
            </w:r>
          </w:p>
        </w:tc>
        <w:tc>
          <w:tcPr>
            <w:tcW w:w="1566" w:type="dxa"/>
            <w:tcBorders>
              <w:top w:val="single" w:sz="4" w:space="0" w:color="auto"/>
              <w:left w:val="nil"/>
              <w:bottom w:val="single" w:sz="4" w:space="0" w:color="auto"/>
              <w:right w:val="single" w:sz="4" w:space="0" w:color="auto"/>
            </w:tcBorders>
            <w:shd w:val="clear" w:color="auto" w:fill="auto"/>
            <w:vAlign w:val="center"/>
          </w:tcPr>
          <w:p w14:paraId="43405ED7" w14:textId="77777777" w:rsidR="00A83E36" w:rsidRPr="000A13FD" w:rsidRDefault="00A83E36" w:rsidP="001733A9">
            <w:pPr>
              <w:keepNext/>
              <w:keepLines/>
              <w:spacing w:line="276" w:lineRule="auto"/>
              <w:jc w:val="center"/>
              <w:rPr>
                <w:rFonts w:eastAsia="Times New Roman"/>
                <w:color w:val="000000" w:themeColor="text1"/>
                <w:szCs w:val="24"/>
                <w:lang w:eastAsia="ro-RO"/>
              </w:rPr>
            </w:pPr>
          </w:p>
        </w:tc>
        <w:tc>
          <w:tcPr>
            <w:tcW w:w="1557" w:type="dxa"/>
            <w:tcBorders>
              <w:top w:val="single" w:sz="4" w:space="0" w:color="auto"/>
              <w:left w:val="nil"/>
              <w:bottom w:val="single" w:sz="4" w:space="0" w:color="auto"/>
              <w:right w:val="single" w:sz="4" w:space="0" w:color="auto"/>
            </w:tcBorders>
            <w:shd w:val="clear" w:color="auto" w:fill="auto"/>
            <w:vAlign w:val="bottom"/>
          </w:tcPr>
          <w:p w14:paraId="178341EA" w14:textId="77777777" w:rsidR="00A83E36" w:rsidRPr="000A13FD" w:rsidRDefault="00A83E36" w:rsidP="001733A9">
            <w:pPr>
              <w:keepNext/>
              <w:keepLines/>
              <w:spacing w:line="276" w:lineRule="auto"/>
              <w:rPr>
                <w:rFonts w:eastAsia="Times New Roman"/>
                <w:color w:val="000000" w:themeColor="text1"/>
                <w:szCs w:val="24"/>
                <w:lang w:eastAsia="ro-RO"/>
              </w:rPr>
            </w:pPr>
            <w:r w:rsidRPr="000A13FD">
              <w:rPr>
                <w:rFonts w:eastAsia="Times New Roman"/>
                <w:color w:val="000000" w:themeColor="text1"/>
                <w:szCs w:val="24"/>
                <w:lang w:eastAsia="ro-RO"/>
              </w:rPr>
              <w:t>Verificări în teren</w:t>
            </w:r>
          </w:p>
        </w:tc>
        <w:tc>
          <w:tcPr>
            <w:tcW w:w="689" w:type="dxa"/>
            <w:tcBorders>
              <w:top w:val="single" w:sz="4" w:space="0" w:color="auto"/>
              <w:left w:val="nil"/>
              <w:bottom w:val="single" w:sz="4" w:space="0" w:color="auto"/>
              <w:right w:val="single" w:sz="4" w:space="0" w:color="auto"/>
            </w:tcBorders>
            <w:shd w:val="clear" w:color="auto" w:fill="auto"/>
            <w:vAlign w:val="bottom"/>
          </w:tcPr>
          <w:p w14:paraId="21845F63" w14:textId="77777777" w:rsidR="00A83E36" w:rsidRPr="000A13FD" w:rsidRDefault="00A83E36" w:rsidP="001733A9">
            <w:pPr>
              <w:keepNext/>
              <w:keepLines/>
              <w:spacing w:line="276" w:lineRule="auto"/>
              <w:rPr>
                <w:rFonts w:eastAsia="Times New Roman"/>
                <w:color w:val="000000" w:themeColor="text1"/>
                <w:szCs w:val="24"/>
                <w:lang w:eastAsia="ro-RO"/>
              </w:rPr>
            </w:pPr>
          </w:p>
        </w:tc>
        <w:tc>
          <w:tcPr>
            <w:tcW w:w="1210" w:type="dxa"/>
            <w:tcBorders>
              <w:top w:val="single" w:sz="4" w:space="0" w:color="auto"/>
              <w:left w:val="nil"/>
              <w:bottom w:val="single" w:sz="4" w:space="0" w:color="auto"/>
              <w:right w:val="single" w:sz="4" w:space="0" w:color="auto"/>
            </w:tcBorders>
            <w:shd w:val="clear" w:color="auto" w:fill="auto"/>
            <w:vAlign w:val="bottom"/>
          </w:tcPr>
          <w:p w14:paraId="6E4C2756" w14:textId="77777777" w:rsidR="00A83E36" w:rsidRPr="000A13FD" w:rsidRDefault="00A83E36" w:rsidP="001733A9">
            <w:pPr>
              <w:keepNext/>
              <w:keepLines/>
              <w:spacing w:line="276" w:lineRule="auto"/>
              <w:rPr>
                <w:rFonts w:eastAsia="Times New Roman"/>
                <w:color w:val="000000" w:themeColor="text1"/>
                <w:szCs w:val="24"/>
                <w:lang w:eastAsia="ro-RO"/>
              </w:rPr>
            </w:pPr>
          </w:p>
        </w:tc>
        <w:tc>
          <w:tcPr>
            <w:tcW w:w="1230" w:type="dxa"/>
            <w:tcBorders>
              <w:top w:val="single" w:sz="4" w:space="0" w:color="auto"/>
              <w:left w:val="nil"/>
              <w:bottom w:val="single" w:sz="4" w:space="0" w:color="auto"/>
              <w:right w:val="single" w:sz="4" w:space="0" w:color="auto"/>
            </w:tcBorders>
            <w:shd w:val="clear" w:color="auto" w:fill="auto"/>
            <w:vAlign w:val="bottom"/>
          </w:tcPr>
          <w:p w14:paraId="7A8E0E4B" w14:textId="77777777" w:rsidR="00A83E36" w:rsidRPr="000A13FD" w:rsidRDefault="00A83E36" w:rsidP="001733A9">
            <w:pPr>
              <w:keepNext/>
              <w:keepLines/>
              <w:spacing w:line="276" w:lineRule="auto"/>
              <w:rPr>
                <w:rFonts w:eastAsia="Times New Roman"/>
                <w:color w:val="000000" w:themeColor="text1"/>
                <w:szCs w:val="24"/>
                <w:lang w:eastAsia="ro-RO"/>
              </w:rPr>
            </w:pPr>
            <w:r w:rsidRPr="000A13FD">
              <w:rPr>
                <w:rFonts w:eastAsia="Times New Roman"/>
                <w:color w:val="000000" w:themeColor="text1"/>
                <w:szCs w:val="24"/>
                <w:lang w:eastAsia="ro-RO"/>
              </w:rPr>
              <w:t>Bugetat la 1.1.9</w:t>
            </w:r>
          </w:p>
        </w:tc>
        <w:tc>
          <w:tcPr>
            <w:tcW w:w="2512" w:type="dxa"/>
            <w:tcBorders>
              <w:top w:val="single" w:sz="4" w:space="0" w:color="auto"/>
              <w:left w:val="nil"/>
              <w:bottom w:val="single" w:sz="4" w:space="0" w:color="auto"/>
              <w:right w:val="single" w:sz="4" w:space="0" w:color="auto"/>
            </w:tcBorders>
            <w:shd w:val="clear" w:color="auto" w:fill="auto"/>
            <w:vAlign w:val="bottom"/>
          </w:tcPr>
          <w:p w14:paraId="36C73D6C" w14:textId="77777777" w:rsidR="00A83E36" w:rsidRPr="000A13FD" w:rsidRDefault="00A83E36" w:rsidP="001733A9">
            <w:pPr>
              <w:keepNext/>
              <w:keepLines/>
              <w:spacing w:line="276" w:lineRule="auto"/>
              <w:ind w:left="-107"/>
              <w:rPr>
                <w:rFonts w:eastAsia="Times New Roman"/>
                <w:color w:val="000000" w:themeColor="text1"/>
                <w:szCs w:val="24"/>
                <w:lang w:eastAsia="ro-RO"/>
              </w:rPr>
            </w:pPr>
          </w:p>
          <w:p w14:paraId="148C1A8D" w14:textId="77777777" w:rsidR="00A83E36" w:rsidRPr="000A13FD" w:rsidRDefault="00A83E36" w:rsidP="001733A9">
            <w:pPr>
              <w:keepNext/>
              <w:keepLines/>
              <w:spacing w:line="276" w:lineRule="auto"/>
              <w:ind w:left="-85" w:right="-115"/>
              <w:rPr>
                <w:rFonts w:eastAsia="Times New Roman"/>
                <w:color w:val="000000" w:themeColor="text1"/>
                <w:szCs w:val="24"/>
                <w:lang w:eastAsia="ro-RO"/>
              </w:rPr>
            </w:pPr>
            <w:r w:rsidRPr="000A13FD">
              <w:rPr>
                <w:rFonts w:eastAsia="Times New Roman"/>
                <w:color w:val="000000" w:themeColor="text1"/>
                <w:szCs w:val="24"/>
                <w:lang w:eastAsia="ro-RO"/>
              </w:rPr>
              <w:t>Fonduri europene nerambursabile</w:t>
            </w:r>
          </w:p>
          <w:p w14:paraId="5DE33D2E" w14:textId="77777777" w:rsidR="00A83E36" w:rsidRPr="000A13FD" w:rsidRDefault="00A83E36" w:rsidP="001733A9">
            <w:pPr>
              <w:keepNext/>
              <w:keepLines/>
              <w:spacing w:line="276" w:lineRule="auto"/>
              <w:ind w:left="-107"/>
              <w:rPr>
                <w:rFonts w:eastAsia="Times New Roman"/>
                <w:color w:val="000000" w:themeColor="text1"/>
                <w:szCs w:val="24"/>
                <w:lang w:eastAsia="ro-RO"/>
              </w:rPr>
            </w:pPr>
            <w:r w:rsidRPr="000A13FD">
              <w:rPr>
                <w:rFonts w:eastAsia="Times New Roman"/>
                <w:color w:val="000000" w:themeColor="text1"/>
                <w:szCs w:val="24"/>
                <w:lang w:eastAsia="ro-RO"/>
              </w:rPr>
              <w:t>Fonduri proprii administrator</w:t>
            </w:r>
          </w:p>
        </w:tc>
        <w:tc>
          <w:tcPr>
            <w:tcW w:w="1626" w:type="dxa"/>
            <w:tcBorders>
              <w:top w:val="single" w:sz="4" w:space="0" w:color="auto"/>
              <w:left w:val="nil"/>
              <w:bottom w:val="single" w:sz="4" w:space="0" w:color="auto"/>
              <w:right w:val="single" w:sz="4" w:space="0" w:color="auto"/>
            </w:tcBorders>
            <w:shd w:val="clear" w:color="auto" w:fill="auto"/>
            <w:vAlign w:val="bottom"/>
          </w:tcPr>
          <w:p w14:paraId="71AF031F" w14:textId="77777777" w:rsidR="00A83E36" w:rsidRPr="000A13FD" w:rsidRDefault="00A83E36" w:rsidP="001733A9">
            <w:pPr>
              <w:keepNext/>
              <w:keepLines/>
              <w:spacing w:line="276" w:lineRule="auto"/>
              <w:rPr>
                <w:rFonts w:eastAsia="Times New Roman"/>
                <w:color w:val="000000" w:themeColor="text1"/>
                <w:szCs w:val="24"/>
                <w:lang w:eastAsia="ro-RO"/>
              </w:rPr>
            </w:pPr>
            <w:proofErr w:type="spellStart"/>
            <w:r w:rsidRPr="000A13FD">
              <w:rPr>
                <w:rFonts w:eastAsia="Times New Roman"/>
                <w:color w:val="000000" w:themeColor="text1"/>
                <w:szCs w:val="24"/>
                <w:lang w:eastAsia="ro-RO"/>
              </w:rPr>
              <w:t>Sp</w:t>
            </w:r>
            <w:proofErr w:type="spellEnd"/>
            <w:r w:rsidRPr="000A13FD">
              <w:rPr>
                <w:rFonts w:eastAsia="Times New Roman"/>
                <w:color w:val="000000" w:themeColor="text1"/>
                <w:szCs w:val="24"/>
                <w:lang w:eastAsia="ro-RO"/>
              </w:rPr>
              <w:t xml:space="preserve"> 13</w:t>
            </w:r>
          </w:p>
          <w:p w14:paraId="6217AE4D" w14:textId="77777777" w:rsidR="00A83E36" w:rsidRPr="000A13FD" w:rsidRDefault="00A83E36" w:rsidP="001733A9">
            <w:pPr>
              <w:keepNext/>
              <w:keepLines/>
              <w:spacing w:line="276" w:lineRule="auto"/>
              <w:rPr>
                <w:rFonts w:eastAsia="Times New Roman"/>
                <w:color w:val="000000" w:themeColor="text1"/>
                <w:szCs w:val="24"/>
                <w:lang w:eastAsia="ro-RO"/>
              </w:rPr>
            </w:pPr>
          </w:p>
        </w:tc>
      </w:tr>
      <w:tr w:rsidR="00A83E36" w:rsidRPr="000A13FD" w14:paraId="38D7D276" w14:textId="77777777" w:rsidTr="00500053">
        <w:trPr>
          <w:trHeight w:val="680"/>
        </w:trPr>
        <w:tc>
          <w:tcPr>
            <w:tcW w:w="842" w:type="dxa"/>
            <w:tcBorders>
              <w:top w:val="single" w:sz="4" w:space="0" w:color="auto"/>
              <w:left w:val="single" w:sz="4" w:space="0" w:color="auto"/>
              <w:bottom w:val="single" w:sz="4" w:space="0" w:color="auto"/>
              <w:right w:val="single" w:sz="4" w:space="0" w:color="auto"/>
            </w:tcBorders>
            <w:shd w:val="clear" w:color="auto" w:fill="auto"/>
            <w:vAlign w:val="center"/>
          </w:tcPr>
          <w:p w14:paraId="666DF3B6" w14:textId="77777777" w:rsidR="00A83E36" w:rsidRPr="000A13FD" w:rsidRDefault="00A83E36" w:rsidP="001733A9">
            <w:pPr>
              <w:spacing w:line="276" w:lineRule="auto"/>
              <w:rPr>
                <w:szCs w:val="24"/>
                <w:lang w:eastAsia="ro-RO"/>
              </w:rPr>
            </w:pPr>
            <w:r w:rsidRPr="000A13FD">
              <w:rPr>
                <w:szCs w:val="24"/>
                <w:lang w:eastAsia="ro-RO"/>
              </w:rPr>
              <w:t>1.1.11</w:t>
            </w:r>
          </w:p>
        </w:tc>
        <w:tc>
          <w:tcPr>
            <w:tcW w:w="3386" w:type="dxa"/>
            <w:tcBorders>
              <w:top w:val="single" w:sz="4" w:space="0" w:color="auto"/>
              <w:left w:val="nil"/>
              <w:bottom w:val="single" w:sz="4" w:space="0" w:color="auto"/>
              <w:right w:val="single" w:sz="4" w:space="0" w:color="auto"/>
            </w:tcBorders>
            <w:shd w:val="clear" w:color="auto" w:fill="auto"/>
          </w:tcPr>
          <w:p w14:paraId="232B7F63" w14:textId="77777777" w:rsidR="00A83E36" w:rsidRPr="000A13FD" w:rsidRDefault="00A83E36" w:rsidP="001733A9">
            <w:pPr>
              <w:spacing w:line="276" w:lineRule="auto"/>
              <w:rPr>
                <w:szCs w:val="24"/>
                <w:lang w:eastAsia="ro-RO"/>
              </w:rPr>
            </w:pPr>
            <w:r w:rsidRPr="000A13FD">
              <w:rPr>
                <w:szCs w:val="24"/>
                <w:lang w:eastAsia="ro-RO"/>
              </w:rPr>
              <w:t xml:space="preserve">Controlarea factorilor perturbatori </w:t>
            </w:r>
          </w:p>
          <w:p w14:paraId="56C2AC84" w14:textId="77777777" w:rsidR="00A83E36" w:rsidRPr="000A13FD" w:rsidRDefault="00A83E36" w:rsidP="001733A9">
            <w:pPr>
              <w:spacing w:line="276" w:lineRule="auto"/>
              <w:rPr>
                <w:szCs w:val="24"/>
              </w:rPr>
            </w:pPr>
            <w:r w:rsidRPr="000A13FD">
              <w:rPr>
                <w:szCs w:val="24"/>
                <w:lang w:eastAsia="ro-RO"/>
              </w:rPr>
              <w:t xml:space="preserve">(poluarea chimică/ pesticide de pe terenurile agricole </w:t>
            </w:r>
            <w:proofErr w:type="spellStart"/>
            <w:r w:rsidRPr="000A13FD">
              <w:rPr>
                <w:szCs w:val="24"/>
                <w:lang w:eastAsia="ro-RO"/>
              </w:rPr>
              <w:t>invecinate</w:t>
            </w:r>
            <w:proofErr w:type="spellEnd"/>
            <w:r w:rsidRPr="000A13FD">
              <w:rPr>
                <w:szCs w:val="24"/>
                <w:lang w:eastAsia="ro-RO"/>
              </w:rPr>
              <w:t xml:space="preserve"> datorită pantei mari de scurgere)</w:t>
            </w:r>
          </w:p>
        </w:tc>
        <w:tc>
          <w:tcPr>
            <w:tcW w:w="1566" w:type="dxa"/>
            <w:tcBorders>
              <w:top w:val="single" w:sz="4" w:space="0" w:color="auto"/>
              <w:left w:val="nil"/>
              <w:bottom w:val="single" w:sz="4" w:space="0" w:color="auto"/>
              <w:right w:val="single" w:sz="4" w:space="0" w:color="auto"/>
            </w:tcBorders>
            <w:shd w:val="clear" w:color="auto" w:fill="auto"/>
            <w:vAlign w:val="center"/>
          </w:tcPr>
          <w:p w14:paraId="05611C99" w14:textId="77777777" w:rsidR="00A83E36" w:rsidRPr="000A13FD" w:rsidRDefault="00A83E36" w:rsidP="001733A9">
            <w:pPr>
              <w:keepNext/>
              <w:keepLines/>
              <w:spacing w:line="276" w:lineRule="auto"/>
              <w:ind w:right="-109"/>
              <w:jc w:val="center"/>
              <w:rPr>
                <w:rFonts w:eastAsia="Times New Roman"/>
                <w:color w:val="000000"/>
                <w:szCs w:val="24"/>
                <w:lang w:eastAsia="ro-RO"/>
              </w:rPr>
            </w:pPr>
            <w:r w:rsidRPr="000A13FD">
              <w:rPr>
                <w:rFonts w:eastAsia="Times New Roman"/>
                <w:color w:val="000000"/>
                <w:szCs w:val="24"/>
                <w:lang w:eastAsia="ro-RO"/>
              </w:rPr>
              <w:t>2 an/pers</w:t>
            </w:r>
          </w:p>
          <w:p w14:paraId="7992C87C" w14:textId="77777777" w:rsidR="00A83E36" w:rsidRPr="000A13FD" w:rsidRDefault="00A83E36" w:rsidP="001733A9">
            <w:pPr>
              <w:keepNext/>
              <w:keepLines/>
              <w:spacing w:line="276" w:lineRule="auto"/>
              <w:ind w:right="-109"/>
              <w:jc w:val="center"/>
              <w:rPr>
                <w:rFonts w:eastAsia="Times New Roman"/>
                <w:color w:val="000000"/>
                <w:szCs w:val="24"/>
                <w:lang w:eastAsia="ro-RO"/>
              </w:rPr>
            </w:pPr>
            <w:r w:rsidRPr="000A13FD">
              <w:rPr>
                <w:rFonts w:eastAsia="Times New Roman"/>
                <w:color w:val="000000"/>
                <w:szCs w:val="24"/>
                <w:lang w:eastAsia="ro-RO"/>
              </w:rPr>
              <w:t>1 pers</w:t>
            </w:r>
          </w:p>
          <w:p w14:paraId="0F223203" w14:textId="77777777" w:rsidR="00A83E36" w:rsidRPr="000A13FD" w:rsidRDefault="00A83E36" w:rsidP="001733A9">
            <w:pPr>
              <w:keepNext/>
              <w:keepLines/>
              <w:spacing w:line="276" w:lineRule="auto"/>
              <w:ind w:right="-109"/>
              <w:jc w:val="center"/>
              <w:rPr>
                <w:rFonts w:eastAsia="Times New Roman"/>
                <w:b/>
                <w:color w:val="000000"/>
                <w:szCs w:val="24"/>
                <w:lang w:eastAsia="ro-RO"/>
              </w:rPr>
            </w:pPr>
            <w:r w:rsidRPr="000A13FD">
              <w:rPr>
                <w:rFonts w:eastAsia="Times New Roman"/>
                <w:color w:val="000000"/>
                <w:szCs w:val="24"/>
                <w:lang w:eastAsia="ro-RO"/>
              </w:rPr>
              <w:t>Total = 10</w:t>
            </w:r>
          </w:p>
          <w:p w14:paraId="2DE56566" w14:textId="77777777" w:rsidR="00A83E36" w:rsidRPr="000A13FD" w:rsidRDefault="00A83E36" w:rsidP="001733A9">
            <w:pPr>
              <w:keepNext/>
              <w:keepLines/>
              <w:spacing w:line="276" w:lineRule="auto"/>
              <w:ind w:right="-109"/>
              <w:jc w:val="center"/>
              <w:rPr>
                <w:rFonts w:eastAsia="Times New Roman"/>
                <w:color w:val="000000"/>
                <w:szCs w:val="24"/>
                <w:lang w:eastAsia="ro-RO"/>
              </w:rPr>
            </w:pPr>
          </w:p>
        </w:tc>
        <w:tc>
          <w:tcPr>
            <w:tcW w:w="1557" w:type="dxa"/>
            <w:tcBorders>
              <w:top w:val="single" w:sz="4" w:space="0" w:color="auto"/>
              <w:left w:val="nil"/>
              <w:bottom w:val="single" w:sz="4" w:space="0" w:color="auto"/>
              <w:right w:val="single" w:sz="4" w:space="0" w:color="auto"/>
            </w:tcBorders>
            <w:shd w:val="clear" w:color="auto" w:fill="auto"/>
            <w:vAlign w:val="bottom"/>
          </w:tcPr>
          <w:p w14:paraId="546FB865" w14:textId="5F3514AF"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Campanii informare comunită</w:t>
            </w:r>
            <w:r>
              <w:rPr>
                <w:rFonts w:eastAsia="Times New Roman"/>
                <w:color w:val="000000"/>
                <w:szCs w:val="24"/>
                <w:lang w:eastAsia="ro-RO"/>
              </w:rPr>
              <w:t>ț</w:t>
            </w:r>
            <w:r w:rsidRPr="000A13FD">
              <w:rPr>
                <w:rFonts w:eastAsia="Times New Roman"/>
                <w:color w:val="000000"/>
                <w:szCs w:val="24"/>
                <w:lang w:eastAsia="ro-RO"/>
              </w:rPr>
              <w:t>i</w:t>
            </w:r>
          </w:p>
          <w:p w14:paraId="5D01D953" w14:textId="77777777" w:rsidR="00A83E36" w:rsidRPr="000A13FD" w:rsidRDefault="00A83E36" w:rsidP="001733A9">
            <w:pPr>
              <w:keepNext/>
              <w:keepLines/>
              <w:spacing w:line="276" w:lineRule="auto"/>
              <w:ind w:left="-21" w:right="-95"/>
              <w:rPr>
                <w:rFonts w:eastAsia="Times New Roman"/>
                <w:color w:val="000000"/>
                <w:szCs w:val="24"/>
                <w:lang w:eastAsia="ro-RO"/>
              </w:rPr>
            </w:pPr>
            <w:r w:rsidRPr="000A13FD">
              <w:rPr>
                <w:rFonts w:eastAsia="Times New Roman"/>
                <w:color w:val="000000"/>
                <w:szCs w:val="24"/>
                <w:lang w:eastAsia="ro-RO"/>
              </w:rPr>
              <w:t>combustibil</w:t>
            </w:r>
          </w:p>
          <w:p w14:paraId="2AFB2ECE" w14:textId="77777777" w:rsidR="00A83E36" w:rsidRPr="000A13FD" w:rsidRDefault="00A83E36" w:rsidP="001733A9">
            <w:pPr>
              <w:keepNext/>
              <w:keepLines/>
              <w:spacing w:line="276" w:lineRule="auto"/>
              <w:rPr>
                <w:rFonts w:eastAsia="Times New Roman"/>
                <w:color w:val="000000"/>
                <w:szCs w:val="24"/>
                <w:lang w:eastAsia="ro-RO"/>
              </w:rPr>
            </w:pPr>
          </w:p>
        </w:tc>
        <w:tc>
          <w:tcPr>
            <w:tcW w:w="689" w:type="dxa"/>
            <w:tcBorders>
              <w:top w:val="single" w:sz="4" w:space="0" w:color="auto"/>
              <w:left w:val="nil"/>
              <w:bottom w:val="single" w:sz="4" w:space="0" w:color="auto"/>
              <w:right w:val="single" w:sz="4" w:space="0" w:color="auto"/>
            </w:tcBorders>
            <w:shd w:val="clear" w:color="auto" w:fill="auto"/>
            <w:vAlign w:val="bottom"/>
          </w:tcPr>
          <w:p w14:paraId="013F4CA9" w14:textId="77777777" w:rsidR="00A83E36" w:rsidRPr="000A13FD" w:rsidRDefault="00A83E36" w:rsidP="001733A9">
            <w:pPr>
              <w:keepNext/>
              <w:keepLines/>
              <w:spacing w:line="276" w:lineRule="auto"/>
              <w:rPr>
                <w:rFonts w:eastAsia="Times New Roman"/>
                <w:color w:val="000000"/>
                <w:szCs w:val="24"/>
                <w:lang w:eastAsia="ro-RO"/>
              </w:rPr>
            </w:pPr>
          </w:p>
          <w:p w14:paraId="746CAF3B" w14:textId="77777777" w:rsidR="00A83E36" w:rsidRPr="000A13FD" w:rsidRDefault="00A83E36" w:rsidP="001733A9">
            <w:pPr>
              <w:keepNext/>
              <w:keepLines/>
              <w:spacing w:line="276" w:lineRule="auto"/>
              <w:rPr>
                <w:rFonts w:eastAsia="Times New Roman"/>
                <w:color w:val="000000"/>
                <w:szCs w:val="24"/>
                <w:lang w:eastAsia="ro-RO"/>
              </w:rPr>
            </w:pPr>
          </w:p>
          <w:p w14:paraId="088B615A"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 xml:space="preserve">Nr </w:t>
            </w:r>
          </w:p>
          <w:p w14:paraId="66225C89" w14:textId="77777777" w:rsidR="00A83E36" w:rsidRPr="000A13FD" w:rsidRDefault="00A83E36" w:rsidP="001733A9">
            <w:pPr>
              <w:keepNext/>
              <w:keepLines/>
              <w:spacing w:line="276" w:lineRule="auto"/>
              <w:rPr>
                <w:rFonts w:eastAsia="Times New Roman"/>
                <w:color w:val="000000"/>
                <w:szCs w:val="24"/>
                <w:lang w:eastAsia="ro-RO"/>
              </w:rPr>
            </w:pPr>
          </w:p>
          <w:p w14:paraId="4F44DF5E" w14:textId="77777777" w:rsidR="00A83E36" w:rsidRPr="000A13FD" w:rsidRDefault="00A83E36" w:rsidP="001733A9">
            <w:pPr>
              <w:keepNext/>
              <w:keepLines/>
              <w:spacing w:line="276" w:lineRule="auto"/>
              <w:rPr>
                <w:rFonts w:eastAsia="Times New Roman"/>
                <w:color w:val="000000"/>
                <w:szCs w:val="24"/>
                <w:lang w:eastAsia="ro-RO"/>
              </w:rPr>
            </w:pPr>
          </w:p>
          <w:p w14:paraId="2039ECB2" w14:textId="77777777" w:rsidR="00A83E36" w:rsidRPr="000A13FD" w:rsidRDefault="00A83E36" w:rsidP="001733A9">
            <w:pPr>
              <w:keepNext/>
              <w:keepLines/>
              <w:spacing w:line="276" w:lineRule="auto"/>
              <w:rPr>
                <w:rFonts w:eastAsia="Times New Roman"/>
                <w:color w:val="000000"/>
                <w:szCs w:val="24"/>
                <w:lang w:eastAsia="ro-RO"/>
              </w:rPr>
            </w:pPr>
          </w:p>
          <w:p w14:paraId="693A3071" w14:textId="77777777" w:rsidR="00A83E36" w:rsidRPr="000A13FD" w:rsidRDefault="00A83E36" w:rsidP="001733A9">
            <w:pPr>
              <w:keepNext/>
              <w:keepLines/>
              <w:spacing w:line="276" w:lineRule="auto"/>
              <w:rPr>
                <w:rFonts w:eastAsia="Times New Roman"/>
                <w:color w:val="000000"/>
                <w:szCs w:val="24"/>
                <w:lang w:eastAsia="ro-RO"/>
              </w:rPr>
            </w:pPr>
          </w:p>
        </w:tc>
        <w:tc>
          <w:tcPr>
            <w:tcW w:w="1210" w:type="dxa"/>
            <w:tcBorders>
              <w:top w:val="single" w:sz="4" w:space="0" w:color="auto"/>
              <w:left w:val="nil"/>
              <w:bottom w:val="single" w:sz="4" w:space="0" w:color="auto"/>
              <w:right w:val="single" w:sz="4" w:space="0" w:color="auto"/>
            </w:tcBorders>
            <w:shd w:val="clear" w:color="auto" w:fill="auto"/>
            <w:vAlign w:val="bottom"/>
          </w:tcPr>
          <w:p w14:paraId="78615FB3" w14:textId="77777777" w:rsidR="00A83E36" w:rsidRPr="000A13FD" w:rsidRDefault="00A83E36" w:rsidP="001733A9">
            <w:pPr>
              <w:keepNext/>
              <w:keepLines/>
              <w:spacing w:line="276" w:lineRule="auto"/>
              <w:rPr>
                <w:rFonts w:eastAsia="Times New Roman"/>
                <w:color w:val="000000"/>
                <w:szCs w:val="24"/>
                <w:lang w:eastAsia="ro-RO"/>
              </w:rPr>
            </w:pPr>
          </w:p>
          <w:p w14:paraId="4AA15182" w14:textId="77777777" w:rsidR="00A83E36" w:rsidRPr="000A13FD" w:rsidRDefault="00A83E36" w:rsidP="001733A9">
            <w:pPr>
              <w:keepNext/>
              <w:keepLines/>
              <w:spacing w:line="276" w:lineRule="auto"/>
              <w:rPr>
                <w:rFonts w:eastAsia="Times New Roman"/>
                <w:color w:val="000000"/>
                <w:szCs w:val="24"/>
                <w:lang w:eastAsia="ro-RO"/>
              </w:rPr>
            </w:pPr>
          </w:p>
          <w:p w14:paraId="29C0CF41"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5</w:t>
            </w:r>
          </w:p>
          <w:p w14:paraId="64DBC116" w14:textId="77777777" w:rsidR="00A83E36" w:rsidRPr="000A13FD" w:rsidRDefault="00A83E36" w:rsidP="001733A9">
            <w:pPr>
              <w:keepNext/>
              <w:keepLines/>
              <w:spacing w:line="276" w:lineRule="auto"/>
              <w:rPr>
                <w:rFonts w:eastAsia="Times New Roman"/>
                <w:color w:val="000000"/>
                <w:szCs w:val="24"/>
                <w:lang w:eastAsia="ro-RO"/>
              </w:rPr>
            </w:pPr>
          </w:p>
          <w:p w14:paraId="5D8B45FA" w14:textId="77777777" w:rsidR="00A83E36" w:rsidRPr="000A13FD" w:rsidRDefault="00A83E36" w:rsidP="001733A9">
            <w:pPr>
              <w:keepNext/>
              <w:keepLines/>
              <w:spacing w:line="276" w:lineRule="auto"/>
              <w:rPr>
                <w:rFonts w:eastAsia="Times New Roman"/>
                <w:color w:val="000000"/>
                <w:szCs w:val="24"/>
                <w:lang w:eastAsia="ro-RO"/>
              </w:rPr>
            </w:pPr>
          </w:p>
          <w:p w14:paraId="4308719F" w14:textId="77777777" w:rsidR="00A83E36" w:rsidRPr="000A13FD" w:rsidRDefault="00A83E36" w:rsidP="001733A9">
            <w:pPr>
              <w:keepNext/>
              <w:keepLines/>
              <w:spacing w:line="276" w:lineRule="auto"/>
              <w:rPr>
                <w:rFonts w:eastAsia="Times New Roman"/>
                <w:color w:val="000000"/>
                <w:szCs w:val="24"/>
                <w:lang w:eastAsia="ro-RO"/>
              </w:rPr>
            </w:pPr>
          </w:p>
          <w:p w14:paraId="35FBA685" w14:textId="77777777" w:rsidR="00A83E36" w:rsidRPr="000A13FD" w:rsidRDefault="00A83E36" w:rsidP="001733A9">
            <w:pPr>
              <w:keepNext/>
              <w:keepLines/>
              <w:spacing w:line="276" w:lineRule="auto"/>
              <w:rPr>
                <w:rFonts w:eastAsia="Times New Roman"/>
                <w:color w:val="000000"/>
                <w:szCs w:val="24"/>
                <w:lang w:eastAsia="ro-RO"/>
              </w:rPr>
            </w:pPr>
          </w:p>
        </w:tc>
        <w:tc>
          <w:tcPr>
            <w:tcW w:w="1230" w:type="dxa"/>
            <w:tcBorders>
              <w:top w:val="single" w:sz="4" w:space="0" w:color="auto"/>
              <w:left w:val="nil"/>
              <w:bottom w:val="single" w:sz="4" w:space="0" w:color="auto"/>
              <w:right w:val="single" w:sz="4" w:space="0" w:color="auto"/>
            </w:tcBorders>
            <w:shd w:val="clear" w:color="auto" w:fill="auto"/>
            <w:vAlign w:val="bottom"/>
          </w:tcPr>
          <w:p w14:paraId="12301A48" w14:textId="77777777" w:rsidR="00A83E36" w:rsidRPr="000A13FD" w:rsidRDefault="00A83E36" w:rsidP="001733A9">
            <w:pPr>
              <w:keepNext/>
              <w:keepLines/>
              <w:spacing w:line="276" w:lineRule="auto"/>
              <w:jc w:val="right"/>
              <w:rPr>
                <w:rFonts w:eastAsia="Times New Roman"/>
                <w:b/>
                <w:color w:val="000000"/>
                <w:szCs w:val="24"/>
                <w:lang w:eastAsia="ro-RO"/>
              </w:rPr>
            </w:pPr>
          </w:p>
          <w:p w14:paraId="5A6CE717" w14:textId="77777777" w:rsidR="00A83E36" w:rsidRPr="000A13FD" w:rsidRDefault="00A83E36" w:rsidP="001733A9">
            <w:pPr>
              <w:keepNext/>
              <w:keepLines/>
              <w:spacing w:line="276" w:lineRule="auto"/>
              <w:jc w:val="right"/>
              <w:rPr>
                <w:rFonts w:eastAsia="Times New Roman"/>
                <w:b/>
                <w:color w:val="000000"/>
                <w:szCs w:val="24"/>
                <w:lang w:eastAsia="ro-RO"/>
              </w:rPr>
            </w:pPr>
          </w:p>
          <w:p w14:paraId="1EEA3A45" w14:textId="77777777" w:rsidR="00A83E36" w:rsidRPr="000A13FD" w:rsidRDefault="00A83E36" w:rsidP="001733A9">
            <w:pPr>
              <w:keepNext/>
              <w:keepLines/>
              <w:spacing w:line="276" w:lineRule="auto"/>
              <w:jc w:val="right"/>
              <w:rPr>
                <w:rFonts w:eastAsia="Times New Roman"/>
                <w:szCs w:val="24"/>
                <w:lang w:eastAsia="ro-RO"/>
              </w:rPr>
            </w:pPr>
            <w:r w:rsidRPr="000A13FD">
              <w:rPr>
                <w:rFonts w:eastAsia="Times New Roman"/>
                <w:szCs w:val="24"/>
                <w:lang w:eastAsia="ro-RO"/>
              </w:rPr>
              <w:t>6.400+</w:t>
            </w:r>
          </w:p>
          <w:p w14:paraId="1ACA2589" w14:textId="77777777" w:rsidR="00A83E36" w:rsidRPr="000A13FD" w:rsidRDefault="00A83E36" w:rsidP="001733A9">
            <w:pPr>
              <w:keepNext/>
              <w:keepLines/>
              <w:spacing w:line="276" w:lineRule="auto"/>
              <w:jc w:val="right"/>
              <w:rPr>
                <w:rFonts w:eastAsia="Times New Roman"/>
                <w:b/>
                <w:color w:val="000000"/>
                <w:szCs w:val="24"/>
                <w:lang w:eastAsia="ro-RO"/>
              </w:rPr>
            </w:pPr>
            <w:r w:rsidRPr="000A13FD">
              <w:rPr>
                <w:rFonts w:eastAsia="Times New Roman"/>
                <w:szCs w:val="24"/>
                <w:lang w:eastAsia="ro-RO"/>
              </w:rPr>
              <w:t>400</w:t>
            </w:r>
            <w:r w:rsidRPr="000A13FD">
              <w:rPr>
                <w:rFonts w:eastAsia="Times New Roman"/>
                <w:b/>
                <w:color w:val="000000"/>
                <w:szCs w:val="24"/>
                <w:lang w:eastAsia="ro-RO"/>
              </w:rPr>
              <w:t>=</w:t>
            </w:r>
          </w:p>
          <w:p w14:paraId="580EC2A6" w14:textId="77777777" w:rsidR="00A83E36" w:rsidRPr="000A13FD" w:rsidRDefault="00A83E36"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6.800</w:t>
            </w:r>
          </w:p>
        </w:tc>
        <w:tc>
          <w:tcPr>
            <w:tcW w:w="2512" w:type="dxa"/>
            <w:tcBorders>
              <w:top w:val="single" w:sz="4" w:space="0" w:color="auto"/>
              <w:left w:val="nil"/>
              <w:bottom w:val="single" w:sz="4" w:space="0" w:color="auto"/>
              <w:right w:val="single" w:sz="4" w:space="0" w:color="auto"/>
            </w:tcBorders>
            <w:shd w:val="clear" w:color="auto" w:fill="auto"/>
            <w:vAlign w:val="bottom"/>
          </w:tcPr>
          <w:p w14:paraId="494E37E4" w14:textId="77777777" w:rsidR="00A83E36" w:rsidRPr="000A13FD" w:rsidRDefault="00A83E36" w:rsidP="001733A9">
            <w:pPr>
              <w:keepNext/>
              <w:keepLines/>
              <w:spacing w:line="276" w:lineRule="auto"/>
              <w:ind w:left="-107"/>
              <w:rPr>
                <w:rFonts w:eastAsia="Times New Roman"/>
                <w:color w:val="000000"/>
                <w:szCs w:val="24"/>
                <w:lang w:eastAsia="ro-RO"/>
              </w:rPr>
            </w:pPr>
            <w:r w:rsidRPr="000A13FD">
              <w:rPr>
                <w:rFonts w:eastAsia="Times New Roman"/>
                <w:color w:val="000000"/>
                <w:szCs w:val="24"/>
                <w:lang w:eastAsia="ro-RO"/>
              </w:rPr>
              <w:t>Fonduri proprii administrator</w:t>
            </w:r>
          </w:p>
          <w:p w14:paraId="58C2FAA5" w14:textId="77777777" w:rsidR="00A83E36" w:rsidRPr="000A13FD" w:rsidRDefault="00A83E36" w:rsidP="001733A9">
            <w:pPr>
              <w:keepNext/>
              <w:keepLines/>
              <w:spacing w:line="276" w:lineRule="auto"/>
              <w:ind w:left="-107"/>
              <w:rPr>
                <w:rFonts w:eastAsia="Times New Roman"/>
                <w:color w:val="000000"/>
                <w:szCs w:val="24"/>
                <w:lang w:eastAsia="ro-RO"/>
              </w:rPr>
            </w:pPr>
          </w:p>
        </w:tc>
        <w:tc>
          <w:tcPr>
            <w:tcW w:w="1626" w:type="dxa"/>
            <w:tcBorders>
              <w:top w:val="single" w:sz="4" w:space="0" w:color="auto"/>
              <w:left w:val="nil"/>
              <w:bottom w:val="single" w:sz="4" w:space="0" w:color="auto"/>
              <w:right w:val="single" w:sz="4" w:space="0" w:color="auto"/>
            </w:tcBorders>
            <w:shd w:val="clear" w:color="auto" w:fill="auto"/>
          </w:tcPr>
          <w:p w14:paraId="4B167D75" w14:textId="77777777" w:rsidR="00A83E36" w:rsidRPr="000A13FD" w:rsidRDefault="00A83E36" w:rsidP="001733A9">
            <w:pPr>
              <w:spacing w:line="276" w:lineRule="auto"/>
              <w:rPr>
                <w:rFonts w:eastAsia="Times New Roman"/>
                <w:color w:val="000000"/>
                <w:szCs w:val="24"/>
                <w:lang w:eastAsia="ro-RO"/>
              </w:rPr>
            </w:pPr>
            <w:proofErr w:type="spellStart"/>
            <w:r w:rsidRPr="000A13FD">
              <w:rPr>
                <w:rFonts w:eastAsia="Times New Roman"/>
                <w:color w:val="000000"/>
                <w:szCs w:val="24"/>
                <w:lang w:eastAsia="ro-RO"/>
              </w:rPr>
              <w:t>Sp</w:t>
            </w:r>
            <w:proofErr w:type="spellEnd"/>
            <w:r w:rsidRPr="000A13FD">
              <w:rPr>
                <w:rFonts w:eastAsia="Times New Roman"/>
                <w:color w:val="000000"/>
                <w:szCs w:val="24"/>
                <w:lang w:eastAsia="ro-RO"/>
              </w:rPr>
              <w:t xml:space="preserve"> 13</w:t>
            </w:r>
          </w:p>
        </w:tc>
      </w:tr>
      <w:tr w:rsidR="00A83E36" w:rsidRPr="000A13FD" w14:paraId="42D64E6B" w14:textId="77777777" w:rsidTr="00500053">
        <w:trPr>
          <w:trHeight w:val="300"/>
        </w:trPr>
        <w:tc>
          <w:tcPr>
            <w:tcW w:w="4228" w:type="dxa"/>
            <w:gridSpan w:val="2"/>
            <w:tcBorders>
              <w:top w:val="nil"/>
              <w:left w:val="single" w:sz="4" w:space="0" w:color="auto"/>
              <w:bottom w:val="single" w:sz="4" w:space="0" w:color="auto"/>
              <w:right w:val="single" w:sz="4" w:space="0" w:color="auto"/>
            </w:tcBorders>
            <w:shd w:val="clear" w:color="auto" w:fill="auto"/>
            <w:vAlign w:val="center"/>
          </w:tcPr>
          <w:p w14:paraId="4AB1D45B" w14:textId="77777777" w:rsidR="00A83E36" w:rsidRPr="000A13FD" w:rsidRDefault="00A83E36" w:rsidP="001733A9">
            <w:pPr>
              <w:spacing w:line="276" w:lineRule="auto"/>
              <w:jc w:val="center"/>
              <w:rPr>
                <w:color w:val="FF0000"/>
                <w:szCs w:val="24"/>
              </w:rPr>
            </w:pPr>
            <w:r w:rsidRPr="000A13FD">
              <w:rPr>
                <w:color w:val="000000" w:themeColor="text1"/>
                <w:szCs w:val="24"/>
              </w:rPr>
              <w:t>Total MG 1.1</w:t>
            </w:r>
          </w:p>
        </w:tc>
        <w:tc>
          <w:tcPr>
            <w:tcW w:w="1566" w:type="dxa"/>
            <w:tcBorders>
              <w:top w:val="nil"/>
              <w:left w:val="nil"/>
              <w:bottom w:val="single" w:sz="4" w:space="0" w:color="auto"/>
              <w:right w:val="single" w:sz="4" w:space="0" w:color="auto"/>
            </w:tcBorders>
            <w:shd w:val="clear" w:color="auto" w:fill="auto"/>
            <w:vAlign w:val="center"/>
          </w:tcPr>
          <w:p w14:paraId="232C7895" w14:textId="77777777" w:rsidR="00A83E36" w:rsidRPr="000A13FD" w:rsidRDefault="00A83E36" w:rsidP="001733A9">
            <w:pPr>
              <w:keepNext/>
              <w:keepLines/>
              <w:spacing w:line="276" w:lineRule="auto"/>
              <w:ind w:right="-109"/>
              <w:jc w:val="center"/>
              <w:rPr>
                <w:rFonts w:eastAsia="Times New Roman"/>
                <w:color w:val="FF0000"/>
                <w:szCs w:val="24"/>
                <w:lang w:eastAsia="ro-RO"/>
              </w:rPr>
            </w:pPr>
            <w:r w:rsidRPr="000A13FD">
              <w:rPr>
                <w:rFonts w:eastAsia="Times New Roman"/>
                <w:color w:val="000000" w:themeColor="text1"/>
                <w:szCs w:val="24"/>
                <w:lang w:eastAsia="ro-RO"/>
              </w:rPr>
              <w:t>680</w:t>
            </w:r>
          </w:p>
        </w:tc>
        <w:tc>
          <w:tcPr>
            <w:tcW w:w="3456" w:type="dxa"/>
            <w:gridSpan w:val="3"/>
            <w:tcBorders>
              <w:top w:val="nil"/>
              <w:left w:val="nil"/>
              <w:bottom w:val="single" w:sz="4" w:space="0" w:color="auto"/>
              <w:right w:val="single" w:sz="4" w:space="0" w:color="auto"/>
            </w:tcBorders>
            <w:shd w:val="clear" w:color="auto" w:fill="auto"/>
            <w:vAlign w:val="bottom"/>
          </w:tcPr>
          <w:p w14:paraId="7C1AB794" w14:textId="77777777" w:rsidR="00A83E36" w:rsidRPr="000A13FD" w:rsidRDefault="00A83E36" w:rsidP="001733A9">
            <w:pPr>
              <w:keepNext/>
              <w:keepLines/>
              <w:spacing w:line="276" w:lineRule="auto"/>
              <w:jc w:val="center"/>
              <w:rPr>
                <w:rFonts w:eastAsia="Times New Roman"/>
                <w:iCs/>
                <w:color w:val="000000" w:themeColor="text1"/>
                <w:szCs w:val="24"/>
                <w:lang w:eastAsia="ro-RO"/>
              </w:rPr>
            </w:pPr>
            <w:r w:rsidRPr="000A13FD">
              <w:rPr>
                <w:rFonts w:eastAsia="Times New Roman"/>
                <w:iCs/>
                <w:color w:val="000000" w:themeColor="text1"/>
                <w:szCs w:val="24"/>
                <w:lang w:eastAsia="ro-RO"/>
              </w:rPr>
              <w:t>n/a</w:t>
            </w:r>
          </w:p>
          <w:p w14:paraId="2801A599" w14:textId="77777777" w:rsidR="00A83E36" w:rsidRPr="000A13FD" w:rsidRDefault="00A83E36" w:rsidP="001733A9">
            <w:pPr>
              <w:keepNext/>
              <w:keepLines/>
              <w:spacing w:line="276" w:lineRule="auto"/>
              <w:jc w:val="center"/>
              <w:rPr>
                <w:rFonts w:eastAsia="Times New Roman"/>
                <w:color w:val="FF0000"/>
                <w:szCs w:val="24"/>
                <w:lang w:eastAsia="ro-RO"/>
              </w:rPr>
            </w:pPr>
          </w:p>
        </w:tc>
        <w:tc>
          <w:tcPr>
            <w:tcW w:w="1230" w:type="dxa"/>
            <w:tcBorders>
              <w:top w:val="nil"/>
              <w:left w:val="nil"/>
              <w:bottom w:val="single" w:sz="4" w:space="0" w:color="auto"/>
              <w:right w:val="single" w:sz="4" w:space="0" w:color="auto"/>
            </w:tcBorders>
            <w:shd w:val="clear" w:color="auto" w:fill="auto"/>
            <w:vAlign w:val="bottom"/>
          </w:tcPr>
          <w:p w14:paraId="623AA9BC" w14:textId="77777777" w:rsidR="00A83E36" w:rsidRPr="000A13FD" w:rsidRDefault="00A83E36" w:rsidP="001733A9">
            <w:pPr>
              <w:keepNext/>
              <w:keepLines/>
              <w:spacing w:line="276" w:lineRule="auto"/>
              <w:ind w:left="-139"/>
              <w:jc w:val="right"/>
              <w:rPr>
                <w:rFonts w:eastAsia="Times New Roman"/>
                <w:color w:val="000000" w:themeColor="text1"/>
                <w:szCs w:val="24"/>
                <w:lang w:eastAsia="ro-RO"/>
              </w:rPr>
            </w:pPr>
            <w:r w:rsidRPr="000A13FD">
              <w:rPr>
                <w:rFonts w:eastAsia="Times New Roman"/>
                <w:color w:val="000000" w:themeColor="text1"/>
                <w:szCs w:val="24"/>
                <w:lang w:eastAsia="ro-RO"/>
              </w:rPr>
              <w:t>555.300</w:t>
            </w:r>
          </w:p>
          <w:p w14:paraId="7F8E7240" w14:textId="77777777" w:rsidR="00A83E36" w:rsidRPr="000A13FD" w:rsidRDefault="00A83E36" w:rsidP="001733A9">
            <w:pPr>
              <w:keepNext/>
              <w:keepLines/>
              <w:spacing w:line="276" w:lineRule="auto"/>
              <w:jc w:val="right"/>
              <w:rPr>
                <w:rFonts w:eastAsia="Times New Roman"/>
                <w:color w:val="FF0000"/>
                <w:szCs w:val="24"/>
                <w:lang w:eastAsia="ro-RO"/>
              </w:rPr>
            </w:pPr>
          </w:p>
        </w:tc>
        <w:tc>
          <w:tcPr>
            <w:tcW w:w="4138" w:type="dxa"/>
            <w:gridSpan w:val="2"/>
            <w:tcBorders>
              <w:top w:val="nil"/>
              <w:left w:val="nil"/>
              <w:bottom w:val="single" w:sz="4" w:space="0" w:color="auto"/>
              <w:right w:val="single" w:sz="4" w:space="0" w:color="auto"/>
            </w:tcBorders>
            <w:shd w:val="clear" w:color="auto" w:fill="auto"/>
            <w:vAlign w:val="bottom"/>
          </w:tcPr>
          <w:p w14:paraId="16C2031B" w14:textId="77777777" w:rsidR="00A83E36" w:rsidRPr="000A13FD" w:rsidRDefault="00A83E36" w:rsidP="001733A9">
            <w:pPr>
              <w:keepNext/>
              <w:keepLines/>
              <w:spacing w:line="276" w:lineRule="auto"/>
              <w:jc w:val="center"/>
              <w:rPr>
                <w:rFonts w:eastAsia="Times New Roman"/>
                <w:iCs/>
                <w:color w:val="000000" w:themeColor="text1"/>
                <w:szCs w:val="24"/>
                <w:lang w:eastAsia="ro-RO"/>
              </w:rPr>
            </w:pPr>
            <w:r w:rsidRPr="000A13FD">
              <w:rPr>
                <w:rFonts w:eastAsia="Times New Roman"/>
                <w:iCs/>
                <w:color w:val="000000" w:themeColor="text1"/>
                <w:szCs w:val="24"/>
                <w:lang w:eastAsia="ro-RO"/>
              </w:rPr>
              <w:t>n/a</w:t>
            </w:r>
          </w:p>
          <w:p w14:paraId="2BFDCE0B" w14:textId="77777777" w:rsidR="00A83E36" w:rsidRPr="000A13FD" w:rsidRDefault="00A83E36" w:rsidP="001733A9">
            <w:pPr>
              <w:keepNext/>
              <w:keepLines/>
              <w:spacing w:line="276" w:lineRule="auto"/>
              <w:jc w:val="center"/>
              <w:rPr>
                <w:rFonts w:eastAsia="Times New Roman"/>
                <w:color w:val="FF0000"/>
                <w:szCs w:val="24"/>
                <w:lang w:eastAsia="ro-RO"/>
              </w:rPr>
            </w:pPr>
          </w:p>
        </w:tc>
      </w:tr>
      <w:tr w:rsidR="00A83E36" w:rsidRPr="000A13FD" w14:paraId="184B14B5" w14:textId="77777777" w:rsidTr="00500053">
        <w:trPr>
          <w:trHeight w:val="300"/>
        </w:trPr>
        <w:tc>
          <w:tcPr>
            <w:tcW w:w="842" w:type="dxa"/>
            <w:tcBorders>
              <w:top w:val="nil"/>
              <w:left w:val="single" w:sz="12" w:space="0" w:color="auto"/>
              <w:bottom w:val="nil"/>
              <w:right w:val="nil"/>
            </w:tcBorders>
            <w:shd w:val="clear" w:color="000000" w:fill="D9D9D9"/>
            <w:vAlign w:val="bottom"/>
          </w:tcPr>
          <w:p w14:paraId="328B3138" w14:textId="77777777" w:rsidR="00A83E36" w:rsidRPr="000A13FD" w:rsidRDefault="00A83E36" w:rsidP="001733A9">
            <w:pPr>
              <w:keepNext/>
              <w:keepLines/>
              <w:spacing w:line="276" w:lineRule="auto"/>
              <w:jc w:val="center"/>
              <w:rPr>
                <w:rFonts w:eastAsia="Times New Roman"/>
                <w:b/>
                <w:color w:val="000000"/>
                <w:szCs w:val="24"/>
                <w:lang w:eastAsia="ro-RO"/>
              </w:rPr>
            </w:pPr>
            <w:r w:rsidRPr="000A13FD">
              <w:rPr>
                <w:rFonts w:eastAsia="Times New Roman"/>
                <w:b/>
                <w:color w:val="000000"/>
                <w:szCs w:val="24"/>
                <w:lang w:eastAsia="ro-RO"/>
              </w:rPr>
              <w:lastRenderedPageBreak/>
              <w:t>1.2</w:t>
            </w:r>
          </w:p>
        </w:tc>
        <w:tc>
          <w:tcPr>
            <w:tcW w:w="13776" w:type="dxa"/>
            <w:gridSpan w:val="8"/>
            <w:tcBorders>
              <w:top w:val="single" w:sz="4" w:space="0" w:color="auto"/>
              <w:left w:val="single" w:sz="4" w:space="0" w:color="auto"/>
              <w:bottom w:val="single" w:sz="4" w:space="0" w:color="auto"/>
              <w:right w:val="single" w:sz="4" w:space="0" w:color="auto"/>
            </w:tcBorders>
            <w:shd w:val="clear" w:color="000000" w:fill="D9D9D9"/>
            <w:vAlign w:val="bottom"/>
          </w:tcPr>
          <w:p w14:paraId="20EBFCB9" w14:textId="2EB3112B" w:rsidR="00A83E36" w:rsidRPr="000A13FD" w:rsidRDefault="00A83E36" w:rsidP="001733A9">
            <w:pPr>
              <w:keepNext/>
              <w:keepLines/>
              <w:spacing w:line="276" w:lineRule="auto"/>
              <w:rPr>
                <w:rFonts w:eastAsia="Times New Roman"/>
                <w:b/>
                <w:iCs/>
                <w:color w:val="000000"/>
                <w:szCs w:val="24"/>
                <w:lang w:eastAsia="ro-RO"/>
              </w:rPr>
            </w:pPr>
            <w:proofErr w:type="spellStart"/>
            <w:r w:rsidRPr="000A13FD">
              <w:rPr>
                <w:rFonts w:eastAsia="Times New Roman"/>
                <w:b/>
                <w:iCs/>
                <w:color w:val="000000"/>
                <w:szCs w:val="24"/>
                <w:lang w:eastAsia="ro-RO"/>
              </w:rPr>
              <w:t>Masură</w:t>
            </w:r>
            <w:proofErr w:type="spellEnd"/>
            <w:r w:rsidRPr="000A13FD">
              <w:rPr>
                <w:rFonts w:eastAsia="Times New Roman"/>
                <w:b/>
                <w:iCs/>
                <w:color w:val="000000"/>
                <w:szCs w:val="24"/>
                <w:lang w:eastAsia="ro-RO"/>
              </w:rPr>
              <w:t xml:space="preserve"> generală/Obiectiv specific </w:t>
            </w:r>
            <w:r w:rsidRPr="000A13FD">
              <w:rPr>
                <w:b/>
                <w:szCs w:val="24"/>
              </w:rPr>
              <w:t>2 Îmbunătă</w:t>
            </w:r>
            <w:r>
              <w:rPr>
                <w:b/>
                <w:szCs w:val="24"/>
              </w:rPr>
              <w:t>ț</w:t>
            </w:r>
            <w:r w:rsidRPr="000A13FD">
              <w:rPr>
                <w:b/>
                <w:szCs w:val="24"/>
              </w:rPr>
              <w:t xml:space="preserve">irea stării de conservare a speciilor de interes comunitar din sit </w:t>
            </w:r>
            <w:r>
              <w:rPr>
                <w:b/>
                <w:szCs w:val="24"/>
              </w:rPr>
              <w:t>ș</w:t>
            </w:r>
            <w:r w:rsidRPr="000A13FD">
              <w:rPr>
                <w:b/>
                <w:szCs w:val="24"/>
              </w:rPr>
              <w:t xml:space="preserve">i a habitatelor </w:t>
            </w:r>
            <w:r w:rsidR="00433ACF">
              <w:rPr>
                <w:b/>
                <w:szCs w:val="24"/>
              </w:rPr>
              <w:t>speciilor</w:t>
            </w:r>
          </w:p>
        </w:tc>
      </w:tr>
      <w:tr w:rsidR="00A83E36" w:rsidRPr="000A13FD" w14:paraId="3F8F09F0" w14:textId="77777777" w:rsidTr="00500053">
        <w:trPr>
          <w:trHeight w:val="2318"/>
        </w:trPr>
        <w:tc>
          <w:tcPr>
            <w:tcW w:w="842" w:type="dxa"/>
            <w:tcBorders>
              <w:top w:val="single" w:sz="4" w:space="0" w:color="auto"/>
              <w:left w:val="single" w:sz="4" w:space="0" w:color="auto"/>
              <w:bottom w:val="single" w:sz="4" w:space="0" w:color="auto"/>
              <w:right w:val="single" w:sz="4" w:space="0" w:color="auto"/>
            </w:tcBorders>
            <w:shd w:val="clear" w:color="auto" w:fill="auto"/>
            <w:vAlign w:val="center"/>
          </w:tcPr>
          <w:p w14:paraId="136632E2"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1.2.1</w:t>
            </w:r>
          </w:p>
        </w:tc>
        <w:tc>
          <w:tcPr>
            <w:tcW w:w="3386" w:type="dxa"/>
            <w:tcBorders>
              <w:top w:val="nil"/>
              <w:left w:val="nil"/>
              <w:bottom w:val="single" w:sz="4" w:space="0" w:color="auto"/>
              <w:right w:val="single" w:sz="4" w:space="0" w:color="auto"/>
            </w:tcBorders>
            <w:shd w:val="clear" w:color="auto" w:fill="auto"/>
          </w:tcPr>
          <w:p w14:paraId="52BAB462" w14:textId="53BADBA8" w:rsidR="00A83E36" w:rsidRPr="000A13FD" w:rsidRDefault="00A83E36" w:rsidP="001733A9">
            <w:pPr>
              <w:spacing w:line="276" w:lineRule="auto"/>
              <w:rPr>
                <w:szCs w:val="24"/>
              </w:rPr>
            </w:pPr>
            <w:r w:rsidRPr="000A13FD">
              <w:rPr>
                <w:szCs w:val="24"/>
              </w:rPr>
              <w:t>Crearea de noi habitate acvatice de reproducere în sit pentru îmbunătă</w:t>
            </w:r>
            <w:r>
              <w:rPr>
                <w:szCs w:val="24"/>
              </w:rPr>
              <w:t>ț</w:t>
            </w:r>
            <w:r w:rsidRPr="000A13FD">
              <w:rPr>
                <w:szCs w:val="24"/>
              </w:rPr>
              <w:t xml:space="preserve">irea habitatelor caracteristice speciilor de amfibieni </w:t>
            </w:r>
            <w:r>
              <w:rPr>
                <w:szCs w:val="24"/>
              </w:rPr>
              <w:t>ș</w:t>
            </w:r>
            <w:r w:rsidRPr="000A13FD">
              <w:rPr>
                <w:szCs w:val="24"/>
              </w:rPr>
              <w:t>i reptile</w:t>
            </w:r>
          </w:p>
        </w:tc>
        <w:tc>
          <w:tcPr>
            <w:tcW w:w="1566" w:type="dxa"/>
            <w:tcBorders>
              <w:top w:val="nil"/>
              <w:left w:val="nil"/>
              <w:bottom w:val="single" w:sz="4" w:space="0" w:color="auto"/>
              <w:right w:val="single" w:sz="4" w:space="0" w:color="auto"/>
            </w:tcBorders>
            <w:shd w:val="clear" w:color="auto" w:fill="auto"/>
            <w:vAlign w:val="center"/>
          </w:tcPr>
          <w:p w14:paraId="5FA6FADA" w14:textId="77777777" w:rsidR="00A83E36" w:rsidRPr="000A13FD" w:rsidRDefault="00A83E36" w:rsidP="001733A9">
            <w:pPr>
              <w:keepNext/>
              <w:keepLines/>
              <w:spacing w:line="276" w:lineRule="auto"/>
              <w:jc w:val="center"/>
              <w:rPr>
                <w:rFonts w:eastAsia="Times New Roman"/>
                <w:color w:val="000000"/>
                <w:szCs w:val="24"/>
                <w:lang w:eastAsia="ro-RO"/>
              </w:rPr>
            </w:pPr>
            <w:r w:rsidRPr="000A13FD">
              <w:rPr>
                <w:rFonts w:eastAsia="Times New Roman"/>
                <w:color w:val="000000"/>
                <w:szCs w:val="24"/>
                <w:lang w:eastAsia="ro-RO"/>
              </w:rPr>
              <w:t>5/an/pers</w:t>
            </w:r>
          </w:p>
          <w:p w14:paraId="23F26293" w14:textId="77777777" w:rsidR="00A83E36" w:rsidRPr="000A13FD" w:rsidRDefault="00A83E36" w:rsidP="001733A9">
            <w:pPr>
              <w:keepNext/>
              <w:keepLines/>
              <w:spacing w:line="276" w:lineRule="auto"/>
              <w:jc w:val="center"/>
              <w:rPr>
                <w:rFonts w:eastAsia="Times New Roman"/>
                <w:color w:val="000000"/>
                <w:szCs w:val="24"/>
                <w:lang w:eastAsia="ro-RO"/>
              </w:rPr>
            </w:pPr>
            <w:r w:rsidRPr="000A13FD">
              <w:rPr>
                <w:rFonts w:eastAsia="Times New Roman"/>
                <w:color w:val="000000"/>
                <w:szCs w:val="24"/>
                <w:lang w:eastAsia="ro-RO"/>
              </w:rPr>
              <w:t>2 pers</w:t>
            </w:r>
          </w:p>
          <w:p w14:paraId="24BC7207" w14:textId="77777777" w:rsidR="00A83E36" w:rsidRPr="000A13FD" w:rsidRDefault="00A83E36" w:rsidP="001733A9">
            <w:pPr>
              <w:keepNext/>
              <w:keepLines/>
              <w:spacing w:line="276" w:lineRule="auto"/>
              <w:jc w:val="center"/>
              <w:rPr>
                <w:rFonts w:eastAsia="Times New Roman"/>
                <w:color w:val="000000"/>
                <w:szCs w:val="24"/>
                <w:lang w:eastAsia="ro-RO"/>
              </w:rPr>
            </w:pPr>
            <w:r w:rsidRPr="000A13FD">
              <w:rPr>
                <w:rFonts w:eastAsia="Times New Roman"/>
                <w:color w:val="000000"/>
                <w:szCs w:val="24"/>
                <w:lang w:eastAsia="ro-RO"/>
              </w:rPr>
              <w:t>Total= 50</w:t>
            </w:r>
          </w:p>
          <w:p w14:paraId="6C6F3B1A" w14:textId="77777777" w:rsidR="00A83E36" w:rsidRPr="000A13FD" w:rsidRDefault="00A83E36" w:rsidP="001733A9">
            <w:pPr>
              <w:keepNext/>
              <w:keepLines/>
              <w:spacing w:line="276" w:lineRule="auto"/>
              <w:jc w:val="center"/>
              <w:rPr>
                <w:rFonts w:eastAsia="Times New Roman"/>
                <w:color w:val="000000"/>
                <w:szCs w:val="24"/>
                <w:lang w:eastAsia="ro-RO"/>
              </w:rPr>
            </w:pPr>
          </w:p>
          <w:p w14:paraId="023B3602" w14:textId="77777777" w:rsidR="00A83E36" w:rsidRPr="000A13FD" w:rsidRDefault="00A83E36" w:rsidP="001733A9">
            <w:pPr>
              <w:keepNext/>
              <w:keepLines/>
              <w:spacing w:line="276" w:lineRule="auto"/>
              <w:jc w:val="center"/>
              <w:rPr>
                <w:rFonts w:eastAsia="Times New Roman"/>
                <w:color w:val="000000"/>
                <w:szCs w:val="24"/>
                <w:lang w:eastAsia="ro-RO"/>
              </w:rPr>
            </w:pPr>
          </w:p>
        </w:tc>
        <w:tc>
          <w:tcPr>
            <w:tcW w:w="1557" w:type="dxa"/>
            <w:tcBorders>
              <w:top w:val="nil"/>
              <w:left w:val="nil"/>
              <w:bottom w:val="single" w:sz="4" w:space="0" w:color="auto"/>
              <w:right w:val="single" w:sz="4" w:space="0" w:color="auto"/>
            </w:tcBorders>
            <w:shd w:val="clear" w:color="auto" w:fill="auto"/>
            <w:vAlign w:val="bottom"/>
          </w:tcPr>
          <w:p w14:paraId="34938B06" w14:textId="35E23FAE"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 xml:space="preserve">Lucrări de realizare </w:t>
            </w:r>
            <w:r>
              <w:rPr>
                <w:rFonts w:eastAsia="Times New Roman"/>
                <w:color w:val="000000"/>
                <w:szCs w:val="24"/>
                <w:lang w:eastAsia="ro-RO"/>
              </w:rPr>
              <w:t>ș</w:t>
            </w:r>
            <w:r w:rsidRPr="000A13FD">
              <w:rPr>
                <w:rFonts w:eastAsia="Times New Roman"/>
                <w:color w:val="000000"/>
                <w:szCs w:val="24"/>
                <w:lang w:eastAsia="ro-RO"/>
              </w:rPr>
              <w:t>an</w:t>
            </w:r>
            <w:r>
              <w:rPr>
                <w:rFonts w:eastAsia="Times New Roman"/>
                <w:color w:val="000000"/>
                <w:szCs w:val="24"/>
                <w:lang w:eastAsia="ro-RO"/>
              </w:rPr>
              <w:t>ț</w:t>
            </w:r>
            <w:r w:rsidRPr="000A13FD">
              <w:rPr>
                <w:rFonts w:eastAsia="Times New Roman"/>
                <w:color w:val="000000"/>
                <w:szCs w:val="24"/>
                <w:lang w:eastAsia="ro-RO"/>
              </w:rPr>
              <w:t xml:space="preserve">uri / rigole </w:t>
            </w:r>
          </w:p>
          <w:p w14:paraId="1B4923AD"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Unelte specifice</w:t>
            </w:r>
          </w:p>
          <w:p w14:paraId="5FEA5AB2" w14:textId="77777777" w:rsidR="00A83E36" w:rsidRPr="000A13FD" w:rsidRDefault="00A83E36" w:rsidP="001733A9">
            <w:pPr>
              <w:keepNext/>
              <w:keepLines/>
              <w:spacing w:line="276" w:lineRule="auto"/>
              <w:rPr>
                <w:rFonts w:eastAsia="Times New Roman"/>
                <w:color w:val="000000"/>
                <w:szCs w:val="24"/>
                <w:lang w:eastAsia="ro-RO"/>
              </w:rPr>
            </w:pPr>
          </w:p>
        </w:tc>
        <w:tc>
          <w:tcPr>
            <w:tcW w:w="689" w:type="dxa"/>
            <w:tcBorders>
              <w:top w:val="nil"/>
              <w:left w:val="nil"/>
              <w:bottom w:val="single" w:sz="4" w:space="0" w:color="auto"/>
              <w:right w:val="single" w:sz="4" w:space="0" w:color="auto"/>
            </w:tcBorders>
            <w:shd w:val="clear" w:color="auto" w:fill="auto"/>
            <w:vAlign w:val="bottom"/>
          </w:tcPr>
          <w:p w14:paraId="3CA63701"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nr</w:t>
            </w:r>
          </w:p>
          <w:p w14:paraId="4F99011F" w14:textId="77777777" w:rsidR="00A83E36" w:rsidRPr="000A13FD" w:rsidRDefault="00A83E36" w:rsidP="001733A9">
            <w:pPr>
              <w:keepNext/>
              <w:keepLines/>
              <w:spacing w:line="276" w:lineRule="auto"/>
              <w:rPr>
                <w:rFonts w:eastAsia="Times New Roman"/>
                <w:color w:val="000000"/>
                <w:szCs w:val="24"/>
                <w:lang w:eastAsia="ro-RO"/>
              </w:rPr>
            </w:pPr>
          </w:p>
          <w:p w14:paraId="3BCCE159" w14:textId="77777777" w:rsidR="00A83E36" w:rsidRPr="000A13FD" w:rsidRDefault="00A83E36" w:rsidP="001733A9">
            <w:pPr>
              <w:keepNext/>
              <w:keepLines/>
              <w:spacing w:line="276" w:lineRule="auto"/>
              <w:rPr>
                <w:rFonts w:eastAsia="Times New Roman"/>
                <w:color w:val="000000"/>
                <w:szCs w:val="24"/>
                <w:lang w:eastAsia="ro-RO"/>
              </w:rPr>
            </w:pPr>
          </w:p>
          <w:p w14:paraId="3DEDDA11" w14:textId="77777777" w:rsidR="00A83E36" w:rsidRPr="000A13FD" w:rsidRDefault="00A83E36" w:rsidP="001733A9">
            <w:pPr>
              <w:keepNext/>
              <w:keepLines/>
              <w:spacing w:line="276" w:lineRule="auto"/>
              <w:rPr>
                <w:rFonts w:eastAsia="Times New Roman"/>
                <w:color w:val="000000"/>
                <w:szCs w:val="24"/>
                <w:lang w:eastAsia="ro-RO"/>
              </w:rPr>
            </w:pPr>
          </w:p>
          <w:p w14:paraId="68D383A2" w14:textId="77777777" w:rsidR="00A83E36" w:rsidRPr="000A13FD" w:rsidRDefault="00A83E36" w:rsidP="001733A9">
            <w:pPr>
              <w:keepNext/>
              <w:keepLines/>
              <w:spacing w:line="276" w:lineRule="auto"/>
              <w:rPr>
                <w:rFonts w:eastAsia="Times New Roman"/>
                <w:color w:val="000000"/>
                <w:szCs w:val="24"/>
                <w:lang w:eastAsia="ro-RO"/>
              </w:rPr>
            </w:pPr>
          </w:p>
          <w:p w14:paraId="156DC64E" w14:textId="77777777" w:rsidR="00A83E36" w:rsidRPr="000A13FD" w:rsidRDefault="00A83E36" w:rsidP="001733A9">
            <w:pPr>
              <w:keepNext/>
              <w:keepLines/>
              <w:spacing w:line="276" w:lineRule="auto"/>
              <w:rPr>
                <w:rFonts w:eastAsia="Times New Roman"/>
                <w:color w:val="000000"/>
                <w:szCs w:val="24"/>
                <w:lang w:eastAsia="ro-RO"/>
              </w:rPr>
            </w:pPr>
          </w:p>
        </w:tc>
        <w:tc>
          <w:tcPr>
            <w:tcW w:w="1210" w:type="dxa"/>
            <w:tcBorders>
              <w:top w:val="nil"/>
              <w:left w:val="nil"/>
              <w:bottom w:val="single" w:sz="4" w:space="0" w:color="auto"/>
              <w:right w:val="single" w:sz="4" w:space="0" w:color="auto"/>
            </w:tcBorders>
            <w:shd w:val="clear" w:color="auto" w:fill="auto"/>
            <w:vAlign w:val="bottom"/>
          </w:tcPr>
          <w:p w14:paraId="2F5D59C1"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5</w:t>
            </w:r>
          </w:p>
          <w:p w14:paraId="2B491C87" w14:textId="77777777" w:rsidR="00A83E36" w:rsidRPr="000A13FD" w:rsidRDefault="00A83E36" w:rsidP="001733A9">
            <w:pPr>
              <w:keepNext/>
              <w:keepLines/>
              <w:spacing w:line="276" w:lineRule="auto"/>
              <w:rPr>
                <w:rFonts w:eastAsia="Times New Roman"/>
                <w:color w:val="000000"/>
                <w:szCs w:val="24"/>
                <w:lang w:eastAsia="ro-RO"/>
              </w:rPr>
            </w:pPr>
          </w:p>
          <w:p w14:paraId="2ED83199" w14:textId="77777777" w:rsidR="00A83E36" w:rsidRPr="000A13FD" w:rsidRDefault="00A83E36" w:rsidP="001733A9">
            <w:pPr>
              <w:keepNext/>
              <w:keepLines/>
              <w:spacing w:line="276" w:lineRule="auto"/>
              <w:rPr>
                <w:rFonts w:eastAsia="Times New Roman"/>
                <w:color w:val="000000"/>
                <w:szCs w:val="24"/>
                <w:lang w:eastAsia="ro-RO"/>
              </w:rPr>
            </w:pPr>
          </w:p>
          <w:p w14:paraId="36F38A28" w14:textId="77777777" w:rsidR="00A83E36" w:rsidRPr="000A13FD" w:rsidRDefault="00A83E36" w:rsidP="001733A9">
            <w:pPr>
              <w:keepNext/>
              <w:keepLines/>
              <w:spacing w:line="276" w:lineRule="auto"/>
              <w:rPr>
                <w:rFonts w:eastAsia="Times New Roman"/>
                <w:color w:val="000000"/>
                <w:szCs w:val="24"/>
                <w:lang w:eastAsia="ro-RO"/>
              </w:rPr>
            </w:pPr>
          </w:p>
          <w:p w14:paraId="3807F6A0" w14:textId="77777777" w:rsidR="00A83E36" w:rsidRPr="000A13FD" w:rsidRDefault="00A83E36" w:rsidP="001733A9">
            <w:pPr>
              <w:keepNext/>
              <w:keepLines/>
              <w:spacing w:line="276" w:lineRule="auto"/>
              <w:rPr>
                <w:rFonts w:eastAsia="Times New Roman"/>
                <w:color w:val="000000"/>
                <w:szCs w:val="24"/>
                <w:lang w:eastAsia="ro-RO"/>
              </w:rPr>
            </w:pPr>
          </w:p>
          <w:p w14:paraId="248D26A7" w14:textId="77777777" w:rsidR="00A83E36" w:rsidRPr="000A13FD" w:rsidRDefault="00A83E36" w:rsidP="001733A9">
            <w:pPr>
              <w:keepNext/>
              <w:keepLines/>
              <w:spacing w:line="276" w:lineRule="auto"/>
              <w:rPr>
                <w:rFonts w:eastAsia="Times New Roman"/>
                <w:color w:val="000000"/>
                <w:szCs w:val="24"/>
                <w:lang w:eastAsia="ro-RO"/>
              </w:rPr>
            </w:pPr>
          </w:p>
        </w:tc>
        <w:tc>
          <w:tcPr>
            <w:tcW w:w="1230" w:type="dxa"/>
            <w:tcBorders>
              <w:top w:val="nil"/>
              <w:left w:val="nil"/>
              <w:bottom w:val="single" w:sz="4" w:space="0" w:color="auto"/>
              <w:right w:val="single" w:sz="4" w:space="0" w:color="auto"/>
            </w:tcBorders>
            <w:shd w:val="clear" w:color="auto" w:fill="auto"/>
            <w:vAlign w:val="bottom"/>
          </w:tcPr>
          <w:p w14:paraId="561095EE" w14:textId="77777777" w:rsidR="00A83E36" w:rsidRPr="000A13FD" w:rsidRDefault="00A83E36"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125.000</w:t>
            </w:r>
          </w:p>
          <w:p w14:paraId="5554AD51" w14:textId="77777777" w:rsidR="00A83E36" w:rsidRPr="000A13FD" w:rsidRDefault="00A83E36" w:rsidP="001733A9">
            <w:pPr>
              <w:keepNext/>
              <w:keepLines/>
              <w:spacing w:line="276" w:lineRule="auto"/>
              <w:jc w:val="right"/>
              <w:rPr>
                <w:rFonts w:eastAsia="Times New Roman"/>
                <w:color w:val="000000"/>
                <w:szCs w:val="24"/>
                <w:lang w:eastAsia="ro-RO"/>
              </w:rPr>
            </w:pPr>
          </w:p>
          <w:p w14:paraId="2C89DECF" w14:textId="77777777" w:rsidR="00A83E36" w:rsidRPr="000A13FD" w:rsidRDefault="00A83E36" w:rsidP="001733A9">
            <w:pPr>
              <w:keepNext/>
              <w:keepLines/>
              <w:spacing w:line="276" w:lineRule="auto"/>
              <w:jc w:val="right"/>
              <w:rPr>
                <w:rFonts w:eastAsia="Times New Roman"/>
                <w:color w:val="000000"/>
                <w:szCs w:val="24"/>
                <w:lang w:eastAsia="ro-RO"/>
              </w:rPr>
            </w:pPr>
          </w:p>
          <w:p w14:paraId="403571A2" w14:textId="77777777" w:rsidR="00A83E36" w:rsidRPr="000A13FD" w:rsidRDefault="00A83E36" w:rsidP="001733A9">
            <w:pPr>
              <w:keepNext/>
              <w:keepLines/>
              <w:spacing w:line="276" w:lineRule="auto"/>
              <w:jc w:val="right"/>
              <w:rPr>
                <w:rFonts w:eastAsia="Times New Roman"/>
                <w:color w:val="000000"/>
                <w:szCs w:val="24"/>
                <w:lang w:eastAsia="ro-RO"/>
              </w:rPr>
            </w:pPr>
          </w:p>
          <w:p w14:paraId="5D5523CC" w14:textId="77777777" w:rsidR="00A83E36" w:rsidRPr="000A13FD" w:rsidRDefault="00A83E36" w:rsidP="001733A9">
            <w:pPr>
              <w:keepNext/>
              <w:keepLines/>
              <w:spacing w:line="276" w:lineRule="auto"/>
              <w:jc w:val="right"/>
              <w:rPr>
                <w:rFonts w:eastAsia="Times New Roman"/>
                <w:color w:val="000000"/>
                <w:szCs w:val="24"/>
                <w:lang w:eastAsia="ro-RO"/>
              </w:rPr>
            </w:pPr>
          </w:p>
          <w:p w14:paraId="264B420C" w14:textId="77777777" w:rsidR="00A83E36" w:rsidRPr="000A13FD" w:rsidRDefault="00A83E36" w:rsidP="001733A9">
            <w:pPr>
              <w:keepNext/>
              <w:keepLines/>
              <w:spacing w:line="276" w:lineRule="auto"/>
              <w:jc w:val="right"/>
              <w:rPr>
                <w:rFonts w:eastAsia="Times New Roman"/>
                <w:color w:val="000000"/>
                <w:szCs w:val="24"/>
                <w:lang w:eastAsia="ro-RO"/>
              </w:rPr>
            </w:pPr>
          </w:p>
        </w:tc>
        <w:tc>
          <w:tcPr>
            <w:tcW w:w="2512" w:type="dxa"/>
            <w:tcBorders>
              <w:top w:val="nil"/>
              <w:left w:val="nil"/>
              <w:bottom w:val="single" w:sz="4" w:space="0" w:color="auto"/>
              <w:right w:val="single" w:sz="4" w:space="0" w:color="auto"/>
            </w:tcBorders>
            <w:shd w:val="clear" w:color="auto" w:fill="auto"/>
            <w:vAlign w:val="bottom"/>
          </w:tcPr>
          <w:p w14:paraId="30318048" w14:textId="77777777" w:rsidR="00A83E36" w:rsidRPr="000A13FD" w:rsidRDefault="00A83E36" w:rsidP="001733A9">
            <w:pPr>
              <w:keepNext/>
              <w:keepLines/>
              <w:spacing w:line="276" w:lineRule="auto"/>
              <w:ind w:left="-85" w:right="-115"/>
              <w:rPr>
                <w:rFonts w:eastAsia="Times New Roman"/>
                <w:color w:val="000000"/>
                <w:szCs w:val="24"/>
                <w:lang w:eastAsia="ro-RO"/>
              </w:rPr>
            </w:pPr>
            <w:r w:rsidRPr="000A13FD">
              <w:rPr>
                <w:rFonts w:eastAsia="Times New Roman"/>
                <w:color w:val="000000"/>
                <w:szCs w:val="24"/>
                <w:lang w:eastAsia="ro-RO"/>
              </w:rPr>
              <w:t>Fonduri europene nerambursabile</w:t>
            </w:r>
          </w:p>
          <w:p w14:paraId="76130D4A"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Fonduri publice</w:t>
            </w:r>
          </w:p>
          <w:p w14:paraId="53F1C67E" w14:textId="77777777" w:rsidR="00A83E36" w:rsidRPr="000A13FD" w:rsidRDefault="00A83E36" w:rsidP="001733A9">
            <w:pPr>
              <w:keepNext/>
              <w:keepLines/>
              <w:spacing w:line="276" w:lineRule="auto"/>
              <w:rPr>
                <w:rFonts w:eastAsia="Times New Roman"/>
                <w:color w:val="000000"/>
                <w:szCs w:val="24"/>
                <w:lang w:eastAsia="ro-RO"/>
              </w:rPr>
            </w:pPr>
          </w:p>
          <w:p w14:paraId="7D58BE4A" w14:textId="77777777" w:rsidR="00A83E36" w:rsidRPr="000A13FD" w:rsidRDefault="00A83E36" w:rsidP="001733A9">
            <w:pPr>
              <w:keepNext/>
              <w:keepLines/>
              <w:spacing w:line="276" w:lineRule="auto"/>
              <w:rPr>
                <w:rFonts w:eastAsia="Times New Roman"/>
                <w:color w:val="000000"/>
                <w:szCs w:val="24"/>
                <w:lang w:eastAsia="ro-RO"/>
              </w:rPr>
            </w:pPr>
          </w:p>
        </w:tc>
        <w:tc>
          <w:tcPr>
            <w:tcW w:w="1626" w:type="dxa"/>
            <w:tcBorders>
              <w:top w:val="nil"/>
              <w:left w:val="nil"/>
              <w:bottom w:val="single" w:sz="4" w:space="0" w:color="auto"/>
              <w:right w:val="single" w:sz="4" w:space="0" w:color="auto"/>
            </w:tcBorders>
            <w:shd w:val="clear" w:color="auto" w:fill="auto"/>
            <w:vAlign w:val="bottom"/>
          </w:tcPr>
          <w:p w14:paraId="50891A03" w14:textId="77777777" w:rsidR="00A83E36" w:rsidRPr="000A13FD" w:rsidRDefault="00A83E36" w:rsidP="001733A9">
            <w:pPr>
              <w:keepNext/>
              <w:keepLines/>
              <w:spacing w:line="276" w:lineRule="auto"/>
              <w:jc w:val="center"/>
              <w:rPr>
                <w:rFonts w:eastAsia="Times New Roman"/>
                <w:color w:val="000000"/>
                <w:szCs w:val="24"/>
                <w:lang w:eastAsia="ro-RO"/>
              </w:rPr>
            </w:pPr>
            <w:proofErr w:type="spellStart"/>
            <w:r w:rsidRPr="000A13FD">
              <w:rPr>
                <w:rFonts w:eastAsia="Times New Roman"/>
                <w:color w:val="000000"/>
                <w:szCs w:val="24"/>
                <w:lang w:eastAsia="ro-RO"/>
              </w:rPr>
              <w:t>Sp</w:t>
            </w:r>
            <w:proofErr w:type="spellEnd"/>
            <w:r w:rsidRPr="000A13FD">
              <w:rPr>
                <w:rFonts w:eastAsia="Times New Roman"/>
                <w:color w:val="000000"/>
                <w:szCs w:val="24"/>
                <w:lang w:eastAsia="ro-RO"/>
              </w:rPr>
              <w:t xml:space="preserve"> 16</w:t>
            </w:r>
          </w:p>
          <w:p w14:paraId="36B7CC1E" w14:textId="77777777" w:rsidR="00A83E36" w:rsidRPr="000A13FD" w:rsidRDefault="00A83E36" w:rsidP="001733A9">
            <w:pPr>
              <w:keepNext/>
              <w:keepLines/>
              <w:spacing w:line="276" w:lineRule="auto"/>
              <w:jc w:val="center"/>
              <w:rPr>
                <w:rFonts w:eastAsia="Times New Roman"/>
                <w:color w:val="000000"/>
                <w:szCs w:val="24"/>
                <w:lang w:eastAsia="ro-RO"/>
              </w:rPr>
            </w:pPr>
          </w:p>
          <w:p w14:paraId="441E6B5F" w14:textId="77777777" w:rsidR="00A83E36" w:rsidRPr="000A13FD" w:rsidRDefault="00A83E36" w:rsidP="001733A9">
            <w:pPr>
              <w:keepNext/>
              <w:keepLines/>
              <w:spacing w:line="276" w:lineRule="auto"/>
              <w:jc w:val="center"/>
              <w:rPr>
                <w:rFonts w:eastAsia="Times New Roman"/>
                <w:color w:val="000000"/>
                <w:szCs w:val="24"/>
                <w:lang w:eastAsia="ro-RO"/>
              </w:rPr>
            </w:pPr>
          </w:p>
          <w:p w14:paraId="5E09F87F" w14:textId="77777777" w:rsidR="00A83E36" w:rsidRPr="000A13FD" w:rsidRDefault="00A83E36" w:rsidP="001733A9">
            <w:pPr>
              <w:keepNext/>
              <w:keepLines/>
              <w:spacing w:line="276" w:lineRule="auto"/>
              <w:jc w:val="center"/>
              <w:rPr>
                <w:szCs w:val="24"/>
              </w:rPr>
            </w:pPr>
          </w:p>
        </w:tc>
      </w:tr>
      <w:tr w:rsidR="00A83E36" w:rsidRPr="000A13FD" w14:paraId="4C1E567E" w14:textId="77777777" w:rsidTr="00500053">
        <w:trPr>
          <w:trHeight w:val="1869"/>
        </w:trPr>
        <w:tc>
          <w:tcPr>
            <w:tcW w:w="842" w:type="dxa"/>
            <w:tcBorders>
              <w:top w:val="single" w:sz="4" w:space="0" w:color="auto"/>
              <w:left w:val="single" w:sz="4" w:space="0" w:color="auto"/>
              <w:bottom w:val="single" w:sz="4" w:space="0" w:color="auto"/>
              <w:right w:val="single" w:sz="4" w:space="0" w:color="auto"/>
            </w:tcBorders>
            <w:shd w:val="clear" w:color="auto" w:fill="auto"/>
            <w:vAlign w:val="bottom"/>
          </w:tcPr>
          <w:p w14:paraId="6D7D01F1" w14:textId="77777777" w:rsidR="00A83E36" w:rsidRPr="000A13FD" w:rsidRDefault="00A83E36" w:rsidP="001733A9">
            <w:pPr>
              <w:keepNext/>
              <w:keepLines/>
              <w:spacing w:line="276" w:lineRule="auto"/>
              <w:jc w:val="center"/>
              <w:rPr>
                <w:rFonts w:eastAsia="Times New Roman"/>
                <w:color w:val="000000"/>
                <w:szCs w:val="24"/>
                <w:lang w:eastAsia="ro-RO"/>
              </w:rPr>
            </w:pPr>
            <w:r w:rsidRPr="000A13FD">
              <w:rPr>
                <w:rFonts w:eastAsia="Times New Roman"/>
                <w:color w:val="000000"/>
                <w:szCs w:val="24"/>
                <w:lang w:eastAsia="ro-RO"/>
              </w:rPr>
              <w:t>1.2.2</w:t>
            </w:r>
          </w:p>
          <w:p w14:paraId="6FC07EDF" w14:textId="77777777" w:rsidR="00A83E36" w:rsidRPr="000A13FD" w:rsidRDefault="00A83E36" w:rsidP="001733A9">
            <w:pPr>
              <w:keepNext/>
              <w:keepLines/>
              <w:spacing w:line="276" w:lineRule="auto"/>
              <w:jc w:val="center"/>
              <w:rPr>
                <w:rFonts w:eastAsia="Times New Roman"/>
                <w:color w:val="000000"/>
                <w:szCs w:val="24"/>
                <w:lang w:eastAsia="ro-RO"/>
              </w:rPr>
            </w:pPr>
          </w:p>
          <w:p w14:paraId="46D028D2" w14:textId="77777777" w:rsidR="00A83E36" w:rsidRPr="000A13FD" w:rsidRDefault="00A83E36" w:rsidP="001733A9">
            <w:pPr>
              <w:keepNext/>
              <w:keepLines/>
              <w:spacing w:line="276" w:lineRule="auto"/>
              <w:jc w:val="center"/>
              <w:rPr>
                <w:rFonts w:eastAsia="Times New Roman"/>
                <w:color w:val="000000"/>
                <w:szCs w:val="24"/>
                <w:lang w:eastAsia="ro-RO"/>
              </w:rPr>
            </w:pPr>
          </w:p>
        </w:tc>
        <w:tc>
          <w:tcPr>
            <w:tcW w:w="3386" w:type="dxa"/>
            <w:tcBorders>
              <w:top w:val="nil"/>
              <w:left w:val="nil"/>
              <w:bottom w:val="single" w:sz="4" w:space="0" w:color="auto"/>
              <w:right w:val="single" w:sz="4" w:space="0" w:color="auto"/>
            </w:tcBorders>
            <w:shd w:val="clear" w:color="auto" w:fill="auto"/>
          </w:tcPr>
          <w:p w14:paraId="3ABAEB36" w14:textId="17E91000" w:rsidR="00A83E36" w:rsidRPr="000A13FD" w:rsidRDefault="00A83E36" w:rsidP="001733A9">
            <w:pPr>
              <w:spacing w:line="276" w:lineRule="auto"/>
              <w:rPr>
                <w:szCs w:val="24"/>
              </w:rPr>
            </w:pPr>
            <w:r w:rsidRPr="000A13FD">
              <w:rPr>
                <w:szCs w:val="24"/>
              </w:rPr>
              <w:t xml:space="preserve">Managementul </w:t>
            </w:r>
            <w:proofErr w:type="spellStart"/>
            <w:r w:rsidRPr="000A13FD">
              <w:rPr>
                <w:szCs w:val="24"/>
              </w:rPr>
              <w:t>vegetatiei</w:t>
            </w:r>
            <w:proofErr w:type="spellEnd"/>
            <w:r w:rsidRPr="000A13FD">
              <w:rPr>
                <w:szCs w:val="24"/>
              </w:rPr>
              <w:t xml:space="preserve"> palustre în habitatele de reproducere caracteristice speciilor de amfibieni </w:t>
            </w:r>
            <w:r>
              <w:rPr>
                <w:szCs w:val="24"/>
              </w:rPr>
              <w:t>ș</w:t>
            </w:r>
            <w:r w:rsidRPr="000A13FD">
              <w:rPr>
                <w:szCs w:val="24"/>
              </w:rPr>
              <w:t>i reptile</w:t>
            </w:r>
          </w:p>
        </w:tc>
        <w:tc>
          <w:tcPr>
            <w:tcW w:w="1566" w:type="dxa"/>
            <w:tcBorders>
              <w:top w:val="nil"/>
              <w:left w:val="nil"/>
              <w:bottom w:val="single" w:sz="4" w:space="0" w:color="auto"/>
              <w:right w:val="single" w:sz="4" w:space="0" w:color="auto"/>
            </w:tcBorders>
            <w:shd w:val="clear" w:color="auto" w:fill="auto"/>
            <w:vAlign w:val="center"/>
          </w:tcPr>
          <w:p w14:paraId="2FDE582D" w14:textId="77777777" w:rsidR="00A83E36" w:rsidRPr="000A13FD" w:rsidRDefault="00A83E36" w:rsidP="001733A9">
            <w:pPr>
              <w:keepNext/>
              <w:keepLines/>
              <w:spacing w:line="276" w:lineRule="auto"/>
              <w:jc w:val="center"/>
              <w:rPr>
                <w:rFonts w:eastAsia="Times New Roman"/>
                <w:color w:val="000000"/>
                <w:szCs w:val="24"/>
                <w:lang w:eastAsia="ro-RO"/>
              </w:rPr>
            </w:pPr>
            <w:r w:rsidRPr="000A13FD">
              <w:rPr>
                <w:rFonts w:eastAsia="Times New Roman"/>
                <w:color w:val="000000"/>
                <w:szCs w:val="24"/>
                <w:lang w:eastAsia="ro-RO"/>
              </w:rPr>
              <w:t>10/an/pers</w:t>
            </w:r>
          </w:p>
          <w:p w14:paraId="7FE97CDA" w14:textId="77777777" w:rsidR="00A83E36" w:rsidRPr="000A13FD" w:rsidRDefault="00A83E36" w:rsidP="001733A9">
            <w:pPr>
              <w:keepNext/>
              <w:keepLines/>
              <w:spacing w:line="276" w:lineRule="auto"/>
              <w:jc w:val="center"/>
              <w:rPr>
                <w:rFonts w:eastAsia="Times New Roman"/>
                <w:color w:val="000000"/>
                <w:szCs w:val="24"/>
                <w:lang w:eastAsia="ro-RO"/>
              </w:rPr>
            </w:pPr>
            <w:r w:rsidRPr="000A13FD">
              <w:rPr>
                <w:rFonts w:eastAsia="Times New Roman"/>
                <w:color w:val="000000"/>
                <w:szCs w:val="24"/>
                <w:lang w:eastAsia="ro-RO"/>
              </w:rPr>
              <w:t>2 pers</w:t>
            </w:r>
          </w:p>
          <w:p w14:paraId="3B67B47A" w14:textId="77777777" w:rsidR="00A83E36" w:rsidRPr="000A13FD" w:rsidRDefault="00A83E36" w:rsidP="001733A9">
            <w:pPr>
              <w:keepNext/>
              <w:keepLines/>
              <w:spacing w:line="276" w:lineRule="auto"/>
              <w:jc w:val="center"/>
              <w:rPr>
                <w:rFonts w:eastAsia="Times New Roman"/>
                <w:color w:val="000000"/>
                <w:szCs w:val="24"/>
                <w:lang w:eastAsia="ro-RO"/>
              </w:rPr>
            </w:pPr>
            <w:r w:rsidRPr="000A13FD">
              <w:rPr>
                <w:rFonts w:eastAsia="Times New Roman"/>
                <w:color w:val="000000"/>
                <w:szCs w:val="24"/>
                <w:lang w:eastAsia="ro-RO"/>
              </w:rPr>
              <w:t>Total= 100</w:t>
            </w:r>
          </w:p>
          <w:p w14:paraId="14837AC6" w14:textId="77777777" w:rsidR="00A83E36" w:rsidRPr="000A13FD" w:rsidRDefault="00A83E36" w:rsidP="001733A9">
            <w:pPr>
              <w:keepNext/>
              <w:keepLines/>
              <w:spacing w:line="276" w:lineRule="auto"/>
              <w:jc w:val="center"/>
              <w:rPr>
                <w:rFonts w:eastAsia="Times New Roman"/>
                <w:color w:val="000000"/>
                <w:szCs w:val="24"/>
                <w:lang w:eastAsia="ro-RO"/>
              </w:rPr>
            </w:pPr>
          </w:p>
          <w:p w14:paraId="1309B83A" w14:textId="77777777" w:rsidR="00A83E36" w:rsidRPr="000A13FD" w:rsidRDefault="00A83E36" w:rsidP="001733A9">
            <w:pPr>
              <w:keepNext/>
              <w:keepLines/>
              <w:spacing w:line="276" w:lineRule="auto"/>
              <w:jc w:val="center"/>
              <w:rPr>
                <w:rFonts w:eastAsia="Times New Roman"/>
                <w:color w:val="000000"/>
                <w:szCs w:val="24"/>
                <w:lang w:eastAsia="ro-RO"/>
              </w:rPr>
            </w:pPr>
          </w:p>
        </w:tc>
        <w:tc>
          <w:tcPr>
            <w:tcW w:w="1557" w:type="dxa"/>
            <w:tcBorders>
              <w:top w:val="nil"/>
              <w:left w:val="nil"/>
              <w:bottom w:val="single" w:sz="4" w:space="0" w:color="auto"/>
              <w:right w:val="single" w:sz="4" w:space="0" w:color="auto"/>
            </w:tcBorders>
            <w:shd w:val="clear" w:color="auto" w:fill="auto"/>
            <w:vAlign w:val="bottom"/>
          </w:tcPr>
          <w:p w14:paraId="76ED48AE"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 xml:space="preserve">Lucrări îndepărtare stuf </w:t>
            </w:r>
          </w:p>
          <w:p w14:paraId="080A4396"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Unelte specifice</w:t>
            </w:r>
          </w:p>
          <w:p w14:paraId="0CCF7516" w14:textId="77777777" w:rsidR="00A83E36" w:rsidRPr="000A13FD" w:rsidRDefault="00A83E36" w:rsidP="001733A9">
            <w:pPr>
              <w:keepNext/>
              <w:keepLines/>
              <w:spacing w:line="276" w:lineRule="auto"/>
              <w:rPr>
                <w:rFonts w:eastAsia="Times New Roman"/>
                <w:color w:val="000000"/>
                <w:szCs w:val="24"/>
                <w:lang w:eastAsia="ro-RO"/>
              </w:rPr>
            </w:pPr>
          </w:p>
        </w:tc>
        <w:tc>
          <w:tcPr>
            <w:tcW w:w="689" w:type="dxa"/>
            <w:tcBorders>
              <w:top w:val="nil"/>
              <w:left w:val="nil"/>
              <w:bottom w:val="single" w:sz="4" w:space="0" w:color="auto"/>
              <w:right w:val="single" w:sz="4" w:space="0" w:color="auto"/>
            </w:tcBorders>
            <w:shd w:val="clear" w:color="auto" w:fill="auto"/>
            <w:vAlign w:val="bottom"/>
          </w:tcPr>
          <w:p w14:paraId="0DCB8B30"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nr</w:t>
            </w:r>
          </w:p>
          <w:p w14:paraId="54A75AC5" w14:textId="77777777" w:rsidR="00A83E36" w:rsidRPr="000A13FD" w:rsidRDefault="00A83E36" w:rsidP="001733A9">
            <w:pPr>
              <w:keepNext/>
              <w:keepLines/>
              <w:spacing w:line="276" w:lineRule="auto"/>
              <w:rPr>
                <w:rFonts w:eastAsia="Times New Roman"/>
                <w:color w:val="000000"/>
                <w:szCs w:val="24"/>
                <w:lang w:eastAsia="ro-RO"/>
              </w:rPr>
            </w:pPr>
          </w:p>
          <w:p w14:paraId="33522975" w14:textId="77777777" w:rsidR="00A83E36" w:rsidRPr="000A13FD" w:rsidRDefault="00A83E36" w:rsidP="001733A9">
            <w:pPr>
              <w:keepNext/>
              <w:keepLines/>
              <w:spacing w:line="276" w:lineRule="auto"/>
              <w:rPr>
                <w:rFonts w:eastAsia="Times New Roman"/>
                <w:color w:val="000000"/>
                <w:szCs w:val="24"/>
                <w:lang w:eastAsia="ro-RO"/>
              </w:rPr>
            </w:pPr>
          </w:p>
          <w:p w14:paraId="720D4AF0" w14:textId="77777777" w:rsidR="00A83E36" w:rsidRPr="000A13FD" w:rsidRDefault="00A83E36" w:rsidP="001733A9">
            <w:pPr>
              <w:keepNext/>
              <w:keepLines/>
              <w:spacing w:line="276" w:lineRule="auto"/>
              <w:rPr>
                <w:rFonts w:eastAsia="Times New Roman"/>
                <w:color w:val="000000"/>
                <w:szCs w:val="24"/>
                <w:lang w:eastAsia="ro-RO"/>
              </w:rPr>
            </w:pPr>
          </w:p>
          <w:p w14:paraId="0300C670" w14:textId="77777777" w:rsidR="00A83E36" w:rsidRPr="000A13FD" w:rsidRDefault="00A83E36" w:rsidP="001733A9">
            <w:pPr>
              <w:keepNext/>
              <w:keepLines/>
              <w:spacing w:line="276" w:lineRule="auto"/>
              <w:rPr>
                <w:rFonts w:eastAsia="Times New Roman"/>
                <w:color w:val="000000"/>
                <w:szCs w:val="24"/>
                <w:lang w:eastAsia="ro-RO"/>
              </w:rPr>
            </w:pPr>
          </w:p>
          <w:p w14:paraId="4FC963DE" w14:textId="77777777" w:rsidR="00A83E36" w:rsidRPr="000A13FD" w:rsidRDefault="00A83E36" w:rsidP="001733A9">
            <w:pPr>
              <w:keepNext/>
              <w:keepLines/>
              <w:spacing w:line="276" w:lineRule="auto"/>
              <w:rPr>
                <w:rFonts w:eastAsia="Times New Roman"/>
                <w:color w:val="000000"/>
                <w:szCs w:val="24"/>
                <w:lang w:eastAsia="ro-RO"/>
              </w:rPr>
            </w:pPr>
          </w:p>
        </w:tc>
        <w:tc>
          <w:tcPr>
            <w:tcW w:w="1210" w:type="dxa"/>
            <w:tcBorders>
              <w:top w:val="nil"/>
              <w:left w:val="nil"/>
              <w:bottom w:val="single" w:sz="4" w:space="0" w:color="auto"/>
              <w:right w:val="single" w:sz="4" w:space="0" w:color="auto"/>
            </w:tcBorders>
            <w:shd w:val="clear" w:color="auto" w:fill="auto"/>
            <w:vAlign w:val="bottom"/>
          </w:tcPr>
          <w:p w14:paraId="7C0929CB"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5</w:t>
            </w:r>
          </w:p>
          <w:p w14:paraId="0695420B" w14:textId="77777777" w:rsidR="00A83E36" w:rsidRPr="000A13FD" w:rsidRDefault="00A83E36" w:rsidP="001733A9">
            <w:pPr>
              <w:keepNext/>
              <w:keepLines/>
              <w:spacing w:line="276" w:lineRule="auto"/>
              <w:rPr>
                <w:rFonts w:eastAsia="Times New Roman"/>
                <w:color w:val="000000"/>
                <w:szCs w:val="24"/>
                <w:lang w:eastAsia="ro-RO"/>
              </w:rPr>
            </w:pPr>
          </w:p>
          <w:p w14:paraId="271345B0" w14:textId="77777777" w:rsidR="00A83E36" w:rsidRPr="000A13FD" w:rsidRDefault="00A83E36" w:rsidP="001733A9">
            <w:pPr>
              <w:keepNext/>
              <w:keepLines/>
              <w:spacing w:line="276" w:lineRule="auto"/>
              <w:rPr>
                <w:rFonts w:eastAsia="Times New Roman"/>
                <w:color w:val="000000"/>
                <w:szCs w:val="24"/>
                <w:lang w:eastAsia="ro-RO"/>
              </w:rPr>
            </w:pPr>
          </w:p>
          <w:p w14:paraId="2965326D" w14:textId="77777777" w:rsidR="00A83E36" w:rsidRPr="000A13FD" w:rsidRDefault="00A83E36" w:rsidP="001733A9">
            <w:pPr>
              <w:keepNext/>
              <w:keepLines/>
              <w:spacing w:line="276" w:lineRule="auto"/>
              <w:rPr>
                <w:rFonts w:eastAsia="Times New Roman"/>
                <w:color w:val="000000"/>
                <w:szCs w:val="24"/>
                <w:lang w:eastAsia="ro-RO"/>
              </w:rPr>
            </w:pPr>
          </w:p>
          <w:p w14:paraId="2A4C4FFF" w14:textId="77777777" w:rsidR="00A83E36" w:rsidRPr="000A13FD" w:rsidRDefault="00A83E36" w:rsidP="001733A9">
            <w:pPr>
              <w:keepNext/>
              <w:keepLines/>
              <w:spacing w:line="276" w:lineRule="auto"/>
              <w:rPr>
                <w:rFonts w:eastAsia="Times New Roman"/>
                <w:color w:val="000000"/>
                <w:szCs w:val="24"/>
                <w:lang w:eastAsia="ro-RO"/>
              </w:rPr>
            </w:pPr>
          </w:p>
          <w:p w14:paraId="4CA5BFA7" w14:textId="77777777" w:rsidR="00A83E36" w:rsidRPr="000A13FD" w:rsidRDefault="00A83E36" w:rsidP="001733A9">
            <w:pPr>
              <w:keepNext/>
              <w:keepLines/>
              <w:spacing w:line="276" w:lineRule="auto"/>
              <w:rPr>
                <w:rFonts w:eastAsia="Times New Roman"/>
                <w:color w:val="000000"/>
                <w:szCs w:val="24"/>
                <w:lang w:eastAsia="ro-RO"/>
              </w:rPr>
            </w:pPr>
          </w:p>
        </w:tc>
        <w:tc>
          <w:tcPr>
            <w:tcW w:w="1230" w:type="dxa"/>
            <w:tcBorders>
              <w:top w:val="nil"/>
              <w:left w:val="nil"/>
              <w:bottom w:val="single" w:sz="4" w:space="0" w:color="auto"/>
              <w:right w:val="single" w:sz="4" w:space="0" w:color="auto"/>
            </w:tcBorders>
            <w:shd w:val="clear" w:color="auto" w:fill="auto"/>
            <w:vAlign w:val="bottom"/>
          </w:tcPr>
          <w:p w14:paraId="0DB65797" w14:textId="77777777" w:rsidR="00A83E36" w:rsidRPr="000A13FD" w:rsidRDefault="00A83E36"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250.000</w:t>
            </w:r>
          </w:p>
          <w:p w14:paraId="274B013E" w14:textId="77777777" w:rsidR="00A83E36" w:rsidRPr="000A13FD" w:rsidRDefault="00A83E36" w:rsidP="001733A9">
            <w:pPr>
              <w:keepNext/>
              <w:keepLines/>
              <w:spacing w:line="276" w:lineRule="auto"/>
              <w:jc w:val="right"/>
              <w:rPr>
                <w:rFonts w:eastAsia="Times New Roman"/>
                <w:color w:val="000000"/>
                <w:szCs w:val="24"/>
                <w:lang w:eastAsia="ro-RO"/>
              </w:rPr>
            </w:pPr>
          </w:p>
          <w:p w14:paraId="037B62A5" w14:textId="77777777" w:rsidR="00A83E36" w:rsidRPr="000A13FD" w:rsidRDefault="00A83E36" w:rsidP="001733A9">
            <w:pPr>
              <w:keepNext/>
              <w:keepLines/>
              <w:spacing w:line="276" w:lineRule="auto"/>
              <w:jc w:val="right"/>
              <w:rPr>
                <w:rFonts w:eastAsia="Times New Roman"/>
                <w:color w:val="000000"/>
                <w:szCs w:val="24"/>
                <w:lang w:eastAsia="ro-RO"/>
              </w:rPr>
            </w:pPr>
          </w:p>
          <w:p w14:paraId="2F84137B" w14:textId="77777777" w:rsidR="00A83E36" w:rsidRPr="000A13FD" w:rsidRDefault="00A83E36" w:rsidP="001733A9">
            <w:pPr>
              <w:keepNext/>
              <w:keepLines/>
              <w:spacing w:line="276" w:lineRule="auto"/>
              <w:jc w:val="right"/>
              <w:rPr>
                <w:rFonts w:eastAsia="Times New Roman"/>
                <w:color w:val="000000"/>
                <w:szCs w:val="24"/>
                <w:lang w:eastAsia="ro-RO"/>
              </w:rPr>
            </w:pPr>
          </w:p>
          <w:p w14:paraId="78EC30B8" w14:textId="77777777" w:rsidR="00A83E36" w:rsidRPr="000A13FD" w:rsidRDefault="00A83E36" w:rsidP="001733A9">
            <w:pPr>
              <w:keepNext/>
              <w:keepLines/>
              <w:spacing w:line="276" w:lineRule="auto"/>
              <w:jc w:val="right"/>
              <w:rPr>
                <w:rFonts w:eastAsia="Times New Roman"/>
                <w:color w:val="000000"/>
                <w:szCs w:val="24"/>
                <w:lang w:eastAsia="ro-RO"/>
              </w:rPr>
            </w:pPr>
          </w:p>
          <w:p w14:paraId="1815F749" w14:textId="77777777" w:rsidR="00A83E36" w:rsidRPr="000A13FD" w:rsidRDefault="00A83E36" w:rsidP="001733A9">
            <w:pPr>
              <w:keepNext/>
              <w:keepLines/>
              <w:spacing w:line="276" w:lineRule="auto"/>
              <w:jc w:val="right"/>
              <w:rPr>
                <w:rFonts w:eastAsia="Times New Roman"/>
                <w:color w:val="000000"/>
                <w:szCs w:val="24"/>
                <w:lang w:eastAsia="ro-RO"/>
              </w:rPr>
            </w:pPr>
          </w:p>
        </w:tc>
        <w:tc>
          <w:tcPr>
            <w:tcW w:w="2512" w:type="dxa"/>
            <w:tcBorders>
              <w:top w:val="nil"/>
              <w:left w:val="nil"/>
              <w:bottom w:val="single" w:sz="4" w:space="0" w:color="auto"/>
              <w:right w:val="single" w:sz="4" w:space="0" w:color="auto"/>
            </w:tcBorders>
            <w:shd w:val="clear" w:color="auto" w:fill="auto"/>
            <w:vAlign w:val="bottom"/>
          </w:tcPr>
          <w:p w14:paraId="1DBC697D" w14:textId="77777777" w:rsidR="00A83E36" w:rsidRPr="000A13FD" w:rsidRDefault="00A83E36" w:rsidP="001733A9">
            <w:pPr>
              <w:keepNext/>
              <w:keepLines/>
              <w:spacing w:line="276" w:lineRule="auto"/>
              <w:ind w:left="-85" w:right="-115"/>
              <w:rPr>
                <w:rFonts w:eastAsia="Times New Roman"/>
                <w:color w:val="000000"/>
                <w:szCs w:val="24"/>
                <w:lang w:eastAsia="ro-RO"/>
              </w:rPr>
            </w:pPr>
            <w:r w:rsidRPr="000A13FD">
              <w:rPr>
                <w:rFonts w:eastAsia="Times New Roman"/>
                <w:color w:val="000000"/>
                <w:szCs w:val="24"/>
                <w:lang w:eastAsia="ro-RO"/>
              </w:rPr>
              <w:t>Fonduri europene nerambursabile</w:t>
            </w:r>
          </w:p>
          <w:p w14:paraId="60279C34"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Fonduri publice</w:t>
            </w:r>
          </w:p>
          <w:p w14:paraId="6AA04EC7" w14:textId="77777777" w:rsidR="00A83E36" w:rsidRPr="000A13FD" w:rsidRDefault="00A83E36" w:rsidP="001733A9">
            <w:pPr>
              <w:keepNext/>
              <w:keepLines/>
              <w:spacing w:line="276" w:lineRule="auto"/>
              <w:rPr>
                <w:rFonts w:eastAsia="Times New Roman"/>
                <w:color w:val="000000"/>
                <w:szCs w:val="24"/>
                <w:lang w:eastAsia="ro-RO"/>
              </w:rPr>
            </w:pPr>
          </w:p>
          <w:p w14:paraId="22FB2AF8" w14:textId="77777777" w:rsidR="00A83E36" w:rsidRPr="000A13FD" w:rsidRDefault="00A83E36" w:rsidP="001733A9">
            <w:pPr>
              <w:keepNext/>
              <w:keepLines/>
              <w:spacing w:line="276" w:lineRule="auto"/>
              <w:rPr>
                <w:rFonts w:eastAsia="Times New Roman"/>
                <w:color w:val="000000"/>
                <w:szCs w:val="24"/>
                <w:lang w:eastAsia="ro-RO"/>
              </w:rPr>
            </w:pPr>
          </w:p>
        </w:tc>
        <w:tc>
          <w:tcPr>
            <w:tcW w:w="1626" w:type="dxa"/>
            <w:tcBorders>
              <w:top w:val="nil"/>
              <w:left w:val="nil"/>
              <w:bottom w:val="single" w:sz="4" w:space="0" w:color="auto"/>
              <w:right w:val="single" w:sz="4" w:space="0" w:color="auto"/>
            </w:tcBorders>
            <w:shd w:val="clear" w:color="auto" w:fill="auto"/>
            <w:vAlign w:val="bottom"/>
          </w:tcPr>
          <w:p w14:paraId="18AC3D8B" w14:textId="77777777" w:rsidR="00A83E36" w:rsidRPr="000A13FD" w:rsidRDefault="00A83E36" w:rsidP="001733A9">
            <w:pPr>
              <w:keepNext/>
              <w:keepLines/>
              <w:spacing w:line="276" w:lineRule="auto"/>
              <w:jc w:val="center"/>
              <w:rPr>
                <w:rFonts w:eastAsia="Times New Roman"/>
                <w:color w:val="000000"/>
                <w:szCs w:val="24"/>
                <w:lang w:eastAsia="ro-RO"/>
              </w:rPr>
            </w:pPr>
            <w:proofErr w:type="spellStart"/>
            <w:r w:rsidRPr="000A13FD">
              <w:rPr>
                <w:rFonts w:eastAsia="Times New Roman"/>
                <w:color w:val="000000"/>
                <w:szCs w:val="24"/>
                <w:lang w:eastAsia="ro-RO"/>
              </w:rPr>
              <w:t>Sp</w:t>
            </w:r>
            <w:proofErr w:type="spellEnd"/>
            <w:r w:rsidRPr="000A13FD">
              <w:rPr>
                <w:rFonts w:eastAsia="Times New Roman"/>
                <w:color w:val="000000"/>
                <w:szCs w:val="24"/>
                <w:lang w:eastAsia="ro-RO"/>
              </w:rPr>
              <w:t xml:space="preserve"> 16</w:t>
            </w:r>
          </w:p>
          <w:p w14:paraId="22C1C1FC" w14:textId="77777777" w:rsidR="00A83E36" w:rsidRPr="000A13FD" w:rsidRDefault="00A83E36" w:rsidP="001733A9">
            <w:pPr>
              <w:keepNext/>
              <w:keepLines/>
              <w:spacing w:line="276" w:lineRule="auto"/>
              <w:jc w:val="center"/>
              <w:rPr>
                <w:rFonts w:eastAsia="Times New Roman"/>
                <w:color w:val="000000"/>
                <w:szCs w:val="24"/>
                <w:lang w:eastAsia="ro-RO"/>
              </w:rPr>
            </w:pPr>
          </w:p>
          <w:p w14:paraId="7E3B94C5" w14:textId="77777777" w:rsidR="00A83E36" w:rsidRPr="000A13FD" w:rsidRDefault="00A83E36" w:rsidP="001733A9">
            <w:pPr>
              <w:keepNext/>
              <w:keepLines/>
              <w:spacing w:line="276" w:lineRule="auto"/>
              <w:jc w:val="center"/>
              <w:rPr>
                <w:rFonts w:eastAsia="Times New Roman"/>
                <w:color w:val="000000"/>
                <w:szCs w:val="24"/>
                <w:lang w:eastAsia="ro-RO"/>
              </w:rPr>
            </w:pPr>
          </w:p>
          <w:p w14:paraId="4EC73A8F" w14:textId="77777777" w:rsidR="00A83E36" w:rsidRPr="000A13FD" w:rsidRDefault="00A83E36" w:rsidP="001733A9">
            <w:pPr>
              <w:keepNext/>
              <w:keepLines/>
              <w:spacing w:line="276" w:lineRule="auto"/>
              <w:jc w:val="center"/>
              <w:rPr>
                <w:rFonts w:eastAsia="Times New Roman"/>
                <w:color w:val="000000"/>
                <w:szCs w:val="24"/>
                <w:lang w:eastAsia="ro-RO"/>
              </w:rPr>
            </w:pPr>
          </w:p>
        </w:tc>
      </w:tr>
      <w:tr w:rsidR="00A83E36" w:rsidRPr="000A13FD" w14:paraId="38F385C7" w14:textId="77777777" w:rsidTr="00500053">
        <w:trPr>
          <w:trHeight w:val="300"/>
        </w:trPr>
        <w:tc>
          <w:tcPr>
            <w:tcW w:w="842" w:type="dxa"/>
            <w:tcBorders>
              <w:top w:val="single" w:sz="4" w:space="0" w:color="auto"/>
              <w:left w:val="single" w:sz="4" w:space="0" w:color="auto"/>
              <w:bottom w:val="single" w:sz="4" w:space="0" w:color="auto"/>
              <w:right w:val="single" w:sz="4" w:space="0" w:color="auto"/>
            </w:tcBorders>
            <w:shd w:val="clear" w:color="auto" w:fill="auto"/>
            <w:vAlign w:val="bottom"/>
          </w:tcPr>
          <w:p w14:paraId="42E8F1BF" w14:textId="77777777" w:rsidR="00A83E36" w:rsidRPr="000A13FD" w:rsidRDefault="00A83E36" w:rsidP="001733A9">
            <w:pPr>
              <w:keepNext/>
              <w:keepLines/>
              <w:spacing w:line="276" w:lineRule="auto"/>
              <w:jc w:val="center"/>
              <w:rPr>
                <w:rFonts w:eastAsia="Times New Roman"/>
                <w:color w:val="000000"/>
                <w:szCs w:val="24"/>
                <w:lang w:eastAsia="ro-RO"/>
              </w:rPr>
            </w:pPr>
            <w:r w:rsidRPr="000A13FD">
              <w:rPr>
                <w:rFonts w:eastAsia="Times New Roman"/>
                <w:color w:val="000000"/>
                <w:szCs w:val="24"/>
                <w:lang w:eastAsia="ro-RO"/>
              </w:rPr>
              <w:t>1.2.3</w:t>
            </w:r>
          </w:p>
          <w:p w14:paraId="7D8EFB48" w14:textId="77777777" w:rsidR="00A83E36" w:rsidRPr="000A13FD" w:rsidRDefault="00A83E36" w:rsidP="001733A9">
            <w:pPr>
              <w:keepNext/>
              <w:keepLines/>
              <w:spacing w:line="276" w:lineRule="auto"/>
              <w:jc w:val="center"/>
              <w:rPr>
                <w:rFonts w:eastAsia="Times New Roman"/>
                <w:color w:val="000000"/>
                <w:szCs w:val="24"/>
                <w:lang w:eastAsia="ro-RO"/>
              </w:rPr>
            </w:pPr>
          </w:p>
          <w:p w14:paraId="714B039F" w14:textId="77777777" w:rsidR="00A83E36" w:rsidRPr="000A13FD" w:rsidRDefault="00A83E36" w:rsidP="001733A9">
            <w:pPr>
              <w:keepNext/>
              <w:keepLines/>
              <w:spacing w:line="276" w:lineRule="auto"/>
              <w:jc w:val="center"/>
              <w:rPr>
                <w:rFonts w:eastAsia="Times New Roman"/>
                <w:color w:val="000000"/>
                <w:szCs w:val="24"/>
                <w:lang w:eastAsia="ro-RO"/>
              </w:rPr>
            </w:pPr>
          </w:p>
        </w:tc>
        <w:tc>
          <w:tcPr>
            <w:tcW w:w="3386" w:type="dxa"/>
            <w:tcBorders>
              <w:top w:val="nil"/>
              <w:left w:val="nil"/>
              <w:bottom w:val="single" w:sz="4" w:space="0" w:color="auto"/>
              <w:right w:val="single" w:sz="4" w:space="0" w:color="auto"/>
            </w:tcBorders>
            <w:shd w:val="clear" w:color="auto" w:fill="auto"/>
          </w:tcPr>
          <w:p w14:paraId="65D6DE60" w14:textId="712DFFDB" w:rsidR="00A83E36" w:rsidRPr="000A13FD" w:rsidRDefault="00A83E36" w:rsidP="001733A9">
            <w:pPr>
              <w:spacing w:line="276" w:lineRule="auto"/>
              <w:rPr>
                <w:szCs w:val="24"/>
              </w:rPr>
            </w:pPr>
            <w:r w:rsidRPr="000A13FD">
              <w:rPr>
                <w:szCs w:val="24"/>
              </w:rPr>
              <w:t xml:space="preserve">Limitarea </w:t>
            </w:r>
            <w:r>
              <w:rPr>
                <w:szCs w:val="24"/>
              </w:rPr>
              <w:t>ș</w:t>
            </w:r>
            <w:r w:rsidRPr="000A13FD">
              <w:rPr>
                <w:szCs w:val="24"/>
              </w:rPr>
              <w:t>i/ sau interzicerea oricăror activită</w:t>
            </w:r>
            <w:r>
              <w:rPr>
                <w:szCs w:val="24"/>
              </w:rPr>
              <w:t>ț</w:t>
            </w:r>
            <w:r w:rsidRPr="000A13FD">
              <w:rPr>
                <w:szCs w:val="24"/>
              </w:rPr>
              <w:t>i susceptibile să ducă la reducerea suprafe</w:t>
            </w:r>
            <w:r>
              <w:rPr>
                <w:szCs w:val="24"/>
              </w:rPr>
              <w:t>ț</w:t>
            </w:r>
            <w:r w:rsidRPr="000A13FD">
              <w:rPr>
                <w:szCs w:val="24"/>
              </w:rPr>
              <w:t xml:space="preserve">elor ocupate de habitate acvatice permanente </w:t>
            </w:r>
            <w:r>
              <w:rPr>
                <w:szCs w:val="24"/>
              </w:rPr>
              <w:t>ș</w:t>
            </w:r>
            <w:r w:rsidRPr="000A13FD">
              <w:rPr>
                <w:szCs w:val="24"/>
              </w:rPr>
              <w:t>i temporare din sit</w:t>
            </w:r>
          </w:p>
        </w:tc>
        <w:tc>
          <w:tcPr>
            <w:tcW w:w="1566" w:type="dxa"/>
            <w:tcBorders>
              <w:top w:val="nil"/>
              <w:left w:val="nil"/>
              <w:bottom w:val="single" w:sz="4" w:space="0" w:color="auto"/>
              <w:right w:val="single" w:sz="4" w:space="0" w:color="auto"/>
            </w:tcBorders>
            <w:shd w:val="clear" w:color="auto" w:fill="auto"/>
            <w:vAlign w:val="center"/>
          </w:tcPr>
          <w:p w14:paraId="7F1DED33" w14:textId="77777777" w:rsidR="00A83E36" w:rsidRPr="000A13FD" w:rsidRDefault="00A83E36" w:rsidP="001733A9">
            <w:pPr>
              <w:keepNext/>
              <w:keepLines/>
              <w:spacing w:line="276" w:lineRule="auto"/>
              <w:ind w:left="-25" w:right="-48"/>
              <w:jc w:val="center"/>
              <w:rPr>
                <w:rFonts w:eastAsia="Times New Roman"/>
                <w:color w:val="000000"/>
                <w:szCs w:val="24"/>
                <w:lang w:eastAsia="ro-RO"/>
              </w:rPr>
            </w:pPr>
            <w:r w:rsidRPr="000A13FD">
              <w:rPr>
                <w:rFonts w:eastAsia="Times New Roman"/>
                <w:color w:val="000000"/>
                <w:szCs w:val="24"/>
                <w:lang w:eastAsia="ro-RO"/>
              </w:rPr>
              <w:t>6/an//pers</w:t>
            </w:r>
          </w:p>
          <w:p w14:paraId="3A21C60C" w14:textId="77777777" w:rsidR="00A83E36" w:rsidRPr="000A13FD" w:rsidRDefault="00A83E36" w:rsidP="001733A9">
            <w:pPr>
              <w:keepNext/>
              <w:keepLines/>
              <w:spacing w:line="276" w:lineRule="auto"/>
              <w:jc w:val="center"/>
              <w:rPr>
                <w:rFonts w:eastAsia="Times New Roman"/>
                <w:color w:val="000000"/>
                <w:szCs w:val="24"/>
                <w:lang w:eastAsia="ro-RO"/>
              </w:rPr>
            </w:pPr>
            <w:r w:rsidRPr="000A13FD">
              <w:rPr>
                <w:rFonts w:eastAsia="Times New Roman"/>
                <w:color w:val="000000"/>
                <w:szCs w:val="24"/>
                <w:lang w:eastAsia="ro-RO"/>
              </w:rPr>
              <w:t>2 pers</w:t>
            </w:r>
          </w:p>
          <w:p w14:paraId="3CB79267" w14:textId="77777777" w:rsidR="00A83E36" w:rsidRPr="000A13FD" w:rsidRDefault="00A83E36" w:rsidP="001733A9">
            <w:pPr>
              <w:keepNext/>
              <w:keepLines/>
              <w:spacing w:line="276" w:lineRule="auto"/>
              <w:jc w:val="center"/>
              <w:rPr>
                <w:rFonts w:eastAsia="Times New Roman"/>
                <w:color w:val="000000"/>
                <w:szCs w:val="24"/>
                <w:lang w:eastAsia="ro-RO"/>
              </w:rPr>
            </w:pPr>
            <w:r w:rsidRPr="000A13FD">
              <w:rPr>
                <w:rFonts w:eastAsia="Times New Roman"/>
                <w:color w:val="000000"/>
                <w:szCs w:val="24"/>
                <w:lang w:eastAsia="ro-RO"/>
              </w:rPr>
              <w:t>30/pers</w:t>
            </w:r>
          </w:p>
          <w:p w14:paraId="69783D4D" w14:textId="77777777" w:rsidR="00A83E36" w:rsidRPr="000A13FD" w:rsidRDefault="00A83E36" w:rsidP="001733A9">
            <w:pPr>
              <w:keepNext/>
              <w:keepLines/>
              <w:spacing w:line="276" w:lineRule="auto"/>
              <w:jc w:val="center"/>
              <w:rPr>
                <w:rFonts w:eastAsia="Times New Roman"/>
                <w:color w:val="000000"/>
                <w:szCs w:val="24"/>
                <w:lang w:eastAsia="ro-RO"/>
              </w:rPr>
            </w:pPr>
          </w:p>
          <w:p w14:paraId="44D4A28A" w14:textId="77777777" w:rsidR="00A83E36" w:rsidRPr="000A13FD" w:rsidRDefault="00A83E36" w:rsidP="001733A9">
            <w:pPr>
              <w:keepNext/>
              <w:keepLines/>
              <w:spacing w:line="276" w:lineRule="auto"/>
              <w:jc w:val="center"/>
              <w:rPr>
                <w:rFonts w:eastAsia="Times New Roman"/>
                <w:color w:val="000000"/>
                <w:szCs w:val="24"/>
                <w:lang w:eastAsia="ro-RO"/>
              </w:rPr>
            </w:pPr>
            <w:r w:rsidRPr="000A13FD">
              <w:rPr>
                <w:rFonts w:eastAsia="Times New Roman"/>
                <w:color w:val="000000"/>
                <w:szCs w:val="24"/>
                <w:lang w:eastAsia="ro-RO"/>
              </w:rPr>
              <w:t>Total =60</w:t>
            </w:r>
          </w:p>
        </w:tc>
        <w:tc>
          <w:tcPr>
            <w:tcW w:w="1557" w:type="dxa"/>
            <w:tcBorders>
              <w:top w:val="nil"/>
              <w:left w:val="nil"/>
              <w:bottom w:val="single" w:sz="4" w:space="0" w:color="auto"/>
              <w:right w:val="single" w:sz="4" w:space="0" w:color="auto"/>
            </w:tcBorders>
            <w:shd w:val="clear" w:color="auto" w:fill="auto"/>
            <w:vAlign w:val="bottom"/>
          </w:tcPr>
          <w:p w14:paraId="2C6C73BB"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Verificări în teren</w:t>
            </w:r>
          </w:p>
          <w:p w14:paraId="57A0A07A" w14:textId="77777777" w:rsidR="00A83E36" w:rsidRPr="000A13FD" w:rsidRDefault="00A83E36" w:rsidP="001733A9">
            <w:pPr>
              <w:keepNext/>
              <w:keepLines/>
              <w:spacing w:line="276" w:lineRule="auto"/>
              <w:rPr>
                <w:rFonts w:eastAsia="Times New Roman"/>
                <w:color w:val="000000"/>
                <w:szCs w:val="24"/>
                <w:lang w:eastAsia="ro-RO"/>
              </w:rPr>
            </w:pPr>
          </w:p>
          <w:p w14:paraId="48395677" w14:textId="77777777" w:rsidR="00A83E36" w:rsidRPr="000A13FD" w:rsidRDefault="00A83E36" w:rsidP="001733A9">
            <w:pPr>
              <w:keepNext/>
              <w:keepLines/>
              <w:spacing w:line="276" w:lineRule="auto"/>
              <w:rPr>
                <w:rFonts w:eastAsia="Times New Roman"/>
                <w:color w:val="000000"/>
                <w:szCs w:val="24"/>
                <w:lang w:eastAsia="ro-RO"/>
              </w:rPr>
            </w:pPr>
          </w:p>
          <w:p w14:paraId="5AB6ED85" w14:textId="77777777" w:rsidR="00A83E36" w:rsidRPr="000A13FD" w:rsidRDefault="00A83E36" w:rsidP="001733A9">
            <w:pPr>
              <w:keepNext/>
              <w:keepLines/>
              <w:spacing w:line="276" w:lineRule="auto"/>
              <w:rPr>
                <w:rFonts w:eastAsia="Times New Roman"/>
                <w:color w:val="000000"/>
                <w:szCs w:val="24"/>
                <w:lang w:eastAsia="ro-RO"/>
              </w:rPr>
            </w:pPr>
          </w:p>
        </w:tc>
        <w:tc>
          <w:tcPr>
            <w:tcW w:w="689" w:type="dxa"/>
            <w:tcBorders>
              <w:top w:val="nil"/>
              <w:left w:val="nil"/>
              <w:bottom w:val="single" w:sz="4" w:space="0" w:color="auto"/>
              <w:right w:val="single" w:sz="4" w:space="0" w:color="auto"/>
            </w:tcBorders>
            <w:shd w:val="clear" w:color="auto" w:fill="auto"/>
            <w:vAlign w:val="bottom"/>
          </w:tcPr>
          <w:p w14:paraId="36C2DC70"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nr</w:t>
            </w:r>
          </w:p>
          <w:p w14:paraId="6C8F7559" w14:textId="77777777" w:rsidR="00A83E36" w:rsidRPr="000A13FD" w:rsidRDefault="00A83E36" w:rsidP="001733A9">
            <w:pPr>
              <w:keepNext/>
              <w:keepLines/>
              <w:spacing w:line="276" w:lineRule="auto"/>
              <w:rPr>
                <w:rFonts w:eastAsia="Times New Roman"/>
                <w:color w:val="000000"/>
                <w:szCs w:val="24"/>
                <w:lang w:eastAsia="ro-RO"/>
              </w:rPr>
            </w:pPr>
          </w:p>
          <w:p w14:paraId="5695CE2B" w14:textId="77777777" w:rsidR="00A83E36" w:rsidRPr="000A13FD" w:rsidRDefault="00A83E36" w:rsidP="001733A9">
            <w:pPr>
              <w:keepNext/>
              <w:keepLines/>
              <w:spacing w:line="276" w:lineRule="auto"/>
              <w:rPr>
                <w:rFonts w:eastAsia="Times New Roman"/>
                <w:color w:val="000000"/>
                <w:szCs w:val="24"/>
                <w:lang w:eastAsia="ro-RO"/>
              </w:rPr>
            </w:pPr>
          </w:p>
          <w:p w14:paraId="4C1324C2" w14:textId="77777777" w:rsidR="00A83E36" w:rsidRPr="000A13FD" w:rsidRDefault="00A83E36" w:rsidP="001733A9">
            <w:pPr>
              <w:keepNext/>
              <w:keepLines/>
              <w:spacing w:line="276" w:lineRule="auto"/>
              <w:rPr>
                <w:rFonts w:eastAsia="Times New Roman"/>
                <w:color w:val="000000"/>
                <w:szCs w:val="24"/>
                <w:lang w:eastAsia="ro-RO"/>
              </w:rPr>
            </w:pPr>
          </w:p>
          <w:p w14:paraId="1575F7DA" w14:textId="77777777" w:rsidR="00A83E36" w:rsidRPr="000A13FD" w:rsidRDefault="00A83E36" w:rsidP="001733A9">
            <w:pPr>
              <w:keepNext/>
              <w:keepLines/>
              <w:spacing w:line="276" w:lineRule="auto"/>
              <w:rPr>
                <w:rFonts w:eastAsia="Times New Roman"/>
                <w:color w:val="000000"/>
                <w:szCs w:val="24"/>
                <w:lang w:eastAsia="ro-RO"/>
              </w:rPr>
            </w:pPr>
          </w:p>
        </w:tc>
        <w:tc>
          <w:tcPr>
            <w:tcW w:w="1210" w:type="dxa"/>
            <w:tcBorders>
              <w:top w:val="nil"/>
              <w:left w:val="nil"/>
              <w:bottom w:val="single" w:sz="4" w:space="0" w:color="auto"/>
              <w:right w:val="single" w:sz="4" w:space="0" w:color="auto"/>
            </w:tcBorders>
            <w:shd w:val="clear" w:color="auto" w:fill="auto"/>
            <w:vAlign w:val="bottom"/>
          </w:tcPr>
          <w:p w14:paraId="69B223B6"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30</w:t>
            </w:r>
          </w:p>
          <w:p w14:paraId="7210DBD3" w14:textId="77777777" w:rsidR="00A83E36" w:rsidRPr="000A13FD" w:rsidRDefault="00A83E36" w:rsidP="001733A9">
            <w:pPr>
              <w:keepNext/>
              <w:keepLines/>
              <w:spacing w:line="276" w:lineRule="auto"/>
              <w:rPr>
                <w:rFonts w:eastAsia="Times New Roman"/>
                <w:color w:val="000000"/>
                <w:szCs w:val="24"/>
                <w:lang w:eastAsia="ro-RO"/>
              </w:rPr>
            </w:pPr>
          </w:p>
          <w:p w14:paraId="0BCE1E46" w14:textId="77777777" w:rsidR="00A83E36" w:rsidRPr="000A13FD" w:rsidRDefault="00A83E36" w:rsidP="001733A9">
            <w:pPr>
              <w:keepNext/>
              <w:keepLines/>
              <w:spacing w:line="276" w:lineRule="auto"/>
              <w:rPr>
                <w:rFonts w:eastAsia="Times New Roman"/>
                <w:color w:val="000000"/>
                <w:szCs w:val="24"/>
                <w:lang w:eastAsia="ro-RO"/>
              </w:rPr>
            </w:pPr>
          </w:p>
          <w:p w14:paraId="7D6C1734" w14:textId="77777777" w:rsidR="00A83E36" w:rsidRPr="000A13FD" w:rsidRDefault="00A83E36" w:rsidP="001733A9">
            <w:pPr>
              <w:keepNext/>
              <w:keepLines/>
              <w:spacing w:line="276" w:lineRule="auto"/>
              <w:rPr>
                <w:rFonts w:eastAsia="Times New Roman"/>
                <w:color w:val="000000"/>
                <w:szCs w:val="24"/>
                <w:lang w:eastAsia="ro-RO"/>
              </w:rPr>
            </w:pPr>
          </w:p>
          <w:p w14:paraId="36C31370" w14:textId="77777777" w:rsidR="00A83E36" w:rsidRPr="000A13FD" w:rsidRDefault="00A83E36" w:rsidP="001733A9">
            <w:pPr>
              <w:keepNext/>
              <w:keepLines/>
              <w:spacing w:line="276" w:lineRule="auto"/>
              <w:rPr>
                <w:rFonts w:eastAsia="Times New Roman"/>
                <w:color w:val="000000"/>
                <w:szCs w:val="24"/>
                <w:lang w:eastAsia="ro-RO"/>
              </w:rPr>
            </w:pPr>
          </w:p>
        </w:tc>
        <w:tc>
          <w:tcPr>
            <w:tcW w:w="1230" w:type="dxa"/>
            <w:tcBorders>
              <w:top w:val="nil"/>
              <w:left w:val="nil"/>
              <w:bottom w:val="single" w:sz="4" w:space="0" w:color="auto"/>
              <w:right w:val="single" w:sz="4" w:space="0" w:color="auto"/>
            </w:tcBorders>
            <w:shd w:val="clear" w:color="auto" w:fill="auto"/>
            <w:vAlign w:val="bottom"/>
          </w:tcPr>
          <w:p w14:paraId="74CD78BD" w14:textId="77777777" w:rsidR="00A83E36" w:rsidRPr="000A13FD" w:rsidRDefault="00A83E36" w:rsidP="001733A9">
            <w:pPr>
              <w:keepNext/>
              <w:keepLines/>
              <w:spacing w:line="276" w:lineRule="auto"/>
              <w:jc w:val="right"/>
              <w:rPr>
                <w:rFonts w:eastAsia="Times New Roman"/>
                <w:szCs w:val="24"/>
                <w:lang w:eastAsia="ro-RO"/>
              </w:rPr>
            </w:pPr>
            <w:r w:rsidRPr="000A13FD">
              <w:rPr>
                <w:rFonts w:eastAsia="Times New Roman"/>
                <w:szCs w:val="24"/>
                <w:lang w:eastAsia="ro-RO"/>
              </w:rPr>
              <w:t>38.400</w:t>
            </w:r>
          </w:p>
          <w:p w14:paraId="099DEEB0" w14:textId="77777777" w:rsidR="00A83E36" w:rsidRPr="000A13FD" w:rsidRDefault="00A83E36" w:rsidP="001733A9">
            <w:pPr>
              <w:keepNext/>
              <w:keepLines/>
              <w:spacing w:line="276" w:lineRule="auto"/>
              <w:jc w:val="right"/>
              <w:rPr>
                <w:rFonts w:eastAsia="Times New Roman"/>
                <w:szCs w:val="24"/>
                <w:lang w:eastAsia="ro-RO"/>
              </w:rPr>
            </w:pPr>
            <w:r w:rsidRPr="000A13FD">
              <w:rPr>
                <w:rFonts w:eastAsia="Times New Roman"/>
                <w:szCs w:val="24"/>
                <w:lang w:eastAsia="ro-RO"/>
              </w:rPr>
              <w:t>+</w:t>
            </w:r>
          </w:p>
          <w:p w14:paraId="0ADA8B84" w14:textId="77777777" w:rsidR="00A83E36" w:rsidRPr="000A13FD" w:rsidRDefault="00A83E36" w:rsidP="001733A9">
            <w:pPr>
              <w:keepNext/>
              <w:keepLines/>
              <w:spacing w:line="276" w:lineRule="auto"/>
              <w:jc w:val="right"/>
              <w:rPr>
                <w:rFonts w:eastAsia="Times New Roman"/>
                <w:szCs w:val="24"/>
                <w:lang w:eastAsia="ro-RO"/>
              </w:rPr>
            </w:pPr>
            <w:r w:rsidRPr="000A13FD">
              <w:rPr>
                <w:rFonts w:eastAsia="Times New Roman"/>
                <w:szCs w:val="24"/>
                <w:lang w:eastAsia="ro-RO"/>
              </w:rPr>
              <w:t>2.000</w:t>
            </w:r>
          </w:p>
          <w:p w14:paraId="7D26F58E" w14:textId="77777777" w:rsidR="00A83E36" w:rsidRPr="000A13FD" w:rsidRDefault="00A83E36" w:rsidP="001733A9">
            <w:pPr>
              <w:keepNext/>
              <w:keepLines/>
              <w:spacing w:line="276" w:lineRule="auto"/>
              <w:jc w:val="right"/>
              <w:rPr>
                <w:rFonts w:eastAsia="Times New Roman"/>
                <w:color w:val="FF0000"/>
                <w:szCs w:val="24"/>
                <w:lang w:eastAsia="ro-RO"/>
              </w:rPr>
            </w:pPr>
            <w:r w:rsidRPr="000A13FD">
              <w:rPr>
                <w:rFonts w:eastAsia="Times New Roman"/>
                <w:szCs w:val="24"/>
                <w:lang w:eastAsia="ro-RO"/>
              </w:rPr>
              <w:t>=</w:t>
            </w:r>
          </w:p>
          <w:p w14:paraId="5AA7480A" w14:textId="77777777" w:rsidR="00A83E36" w:rsidRPr="000A13FD" w:rsidRDefault="00A83E36"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40.400</w:t>
            </w:r>
          </w:p>
          <w:p w14:paraId="5E83806C" w14:textId="77777777" w:rsidR="00A83E36" w:rsidRPr="000A13FD" w:rsidRDefault="00A83E36" w:rsidP="001733A9">
            <w:pPr>
              <w:keepNext/>
              <w:keepLines/>
              <w:spacing w:line="276" w:lineRule="auto"/>
              <w:jc w:val="right"/>
              <w:rPr>
                <w:rFonts w:eastAsia="Times New Roman"/>
                <w:color w:val="000000"/>
                <w:szCs w:val="24"/>
                <w:lang w:eastAsia="ro-RO"/>
              </w:rPr>
            </w:pPr>
          </w:p>
        </w:tc>
        <w:tc>
          <w:tcPr>
            <w:tcW w:w="2512" w:type="dxa"/>
            <w:tcBorders>
              <w:top w:val="nil"/>
              <w:left w:val="nil"/>
              <w:bottom w:val="single" w:sz="4" w:space="0" w:color="auto"/>
              <w:right w:val="single" w:sz="4" w:space="0" w:color="auto"/>
            </w:tcBorders>
            <w:shd w:val="clear" w:color="auto" w:fill="auto"/>
            <w:vAlign w:val="bottom"/>
          </w:tcPr>
          <w:p w14:paraId="75E29270" w14:textId="77777777" w:rsidR="00A83E36" w:rsidRPr="000A13FD" w:rsidRDefault="00A83E36" w:rsidP="001733A9">
            <w:pPr>
              <w:keepNext/>
              <w:keepLines/>
              <w:spacing w:line="276" w:lineRule="auto"/>
              <w:ind w:left="-107"/>
              <w:rPr>
                <w:rFonts w:eastAsia="Times New Roman"/>
                <w:color w:val="000000"/>
                <w:szCs w:val="24"/>
                <w:lang w:eastAsia="ro-RO"/>
              </w:rPr>
            </w:pPr>
          </w:p>
          <w:p w14:paraId="1018BF69" w14:textId="77777777" w:rsidR="00A83E36" w:rsidRPr="000A13FD" w:rsidRDefault="00A83E36" w:rsidP="001733A9">
            <w:pPr>
              <w:keepNext/>
              <w:keepLines/>
              <w:spacing w:line="276" w:lineRule="auto"/>
              <w:ind w:left="-85" w:right="-115"/>
              <w:rPr>
                <w:rFonts w:eastAsia="Times New Roman"/>
                <w:color w:val="000000"/>
                <w:szCs w:val="24"/>
                <w:lang w:eastAsia="ro-RO"/>
              </w:rPr>
            </w:pPr>
            <w:r w:rsidRPr="000A13FD">
              <w:rPr>
                <w:rFonts w:eastAsia="Times New Roman"/>
                <w:color w:val="000000"/>
                <w:szCs w:val="24"/>
                <w:lang w:eastAsia="ro-RO"/>
              </w:rPr>
              <w:t>Fonduri europene nerambursabile</w:t>
            </w:r>
          </w:p>
          <w:p w14:paraId="2073E834" w14:textId="77777777" w:rsidR="00A83E36" w:rsidRPr="000A13FD" w:rsidRDefault="00A83E36" w:rsidP="001733A9">
            <w:pPr>
              <w:keepNext/>
              <w:keepLines/>
              <w:spacing w:line="276" w:lineRule="auto"/>
              <w:ind w:left="-107"/>
              <w:rPr>
                <w:rFonts w:eastAsia="Times New Roman"/>
                <w:color w:val="000000"/>
                <w:szCs w:val="24"/>
                <w:lang w:eastAsia="ro-RO"/>
              </w:rPr>
            </w:pPr>
            <w:r w:rsidRPr="000A13FD">
              <w:rPr>
                <w:rFonts w:eastAsia="Times New Roman"/>
                <w:color w:val="000000"/>
                <w:szCs w:val="24"/>
                <w:lang w:eastAsia="ro-RO"/>
              </w:rPr>
              <w:t>Fonduri proprii administrator</w:t>
            </w:r>
          </w:p>
          <w:p w14:paraId="199FCA31" w14:textId="77777777" w:rsidR="00A83E36" w:rsidRPr="000A13FD" w:rsidRDefault="00A83E36" w:rsidP="001733A9">
            <w:pPr>
              <w:keepNext/>
              <w:keepLines/>
              <w:spacing w:line="276" w:lineRule="auto"/>
              <w:ind w:left="-107"/>
              <w:rPr>
                <w:rFonts w:eastAsia="Times New Roman"/>
                <w:color w:val="000000"/>
                <w:szCs w:val="24"/>
                <w:lang w:eastAsia="ro-RO"/>
              </w:rPr>
            </w:pPr>
          </w:p>
        </w:tc>
        <w:tc>
          <w:tcPr>
            <w:tcW w:w="1626" w:type="dxa"/>
            <w:tcBorders>
              <w:top w:val="nil"/>
              <w:left w:val="nil"/>
              <w:bottom w:val="single" w:sz="4" w:space="0" w:color="auto"/>
              <w:right w:val="single" w:sz="4" w:space="0" w:color="auto"/>
            </w:tcBorders>
            <w:shd w:val="clear" w:color="auto" w:fill="auto"/>
            <w:vAlign w:val="bottom"/>
          </w:tcPr>
          <w:p w14:paraId="221C6F3A" w14:textId="77777777" w:rsidR="00A83E36" w:rsidRPr="000A13FD" w:rsidRDefault="00A83E36" w:rsidP="001733A9">
            <w:pPr>
              <w:keepNext/>
              <w:keepLines/>
              <w:spacing w:line="276" w:lineRule="auto"/>
              <w:rPr>
                <w:rFonts w:eastAsia="Times New Roman"/>
                <w:color w:val="000000"/>
                <w:szCs w:val="24"/>
                <w:lang w:eastAsia="ro-RO"/>
              </w:rPr>
            </w:pPr>
            <w:proofErr w:type="spellStart"/>
            <w:r w:rsidRPr="000A13FD">
              <w:rPr>
                <w:rFonts w:eastAsia="Times New Roman"/>
                <w:color w:val="000000"/>
                <w:szCs w:val="24"/>
                <w:lang w:eastAsia="ro-RO"/>
              </w:rPr>
              <w:t>Sp</w:t>
            </w:r>
            <w:proofErr w:type="spellEnd"/>
            <w:r w:rsidRPr="000A13FD">
              <w:rPr>
                <w:rFonts w:eastAsia="Times New Roman"/>
                <w:color w:val="000000"/>
                <w:szCs w:val="24"/>
                <w:lang w:eastAsia="ro-RO"/>
              </w:rPr>
              <w:t xml:space="preserve"> 13</w:t>
            </w:r>
          </w:p>
          <w:p w14:paraId="37E3CB1A" w14:textId="77777777" w:rsidR="00A83E36" w:rsidRPr="000A13FD" w:rsidRDefault="00A83E36" w:rsidP="001733A9">
            <w:pPr>
              <w:keepNext/>
              <w:keepLines/>
              <w:spacing w:line="276" w:lineRule="auto"/>
              <w:rPr>
                <w:rFonts w:eastAsia="Times New Roman"/>
                <w:color w:val="000000"/>
                <w:szCs w:val="24"/>
                <w:lang w:eastAsia="ro-RO"/>
              </w:rPr>
            </w:pPr>
          </w:p>
        </w:tc>
      </w:tr>
      <w:tr w:rsidR="00A83E36" w:rsidRPr="000A13FD" w14:paraId="58255405" w14:textId="77777777" w:rsidTr="00500053">
        <w:trPr>
          <w:trHeight w:val="447"/>
        </w:trPr>
        <w:tc>
          <w:tcPr>
            <w:tcW w:w="4228"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715FFB42" w14:textId="77777777" w:rsidR="00A83E36" w:rsidRPr="000A13FD" w:rsidRDefault="00A83E36" w:rsidP="001733A9">
            <w:pPr>
              <w:keepNext/>
              <w:keepLines/>
              <w:spacing w:line="276" w:lineRule="auto"/>
              <w:jc w:val="center"/>
              <w:rPr>
                <w:rFonts w:eastAsia="Times New Roman"/>
                <w:iCs/>
                <w:color w:val="000000"/>
                <w:szCs w:val="24"/>
                <w:lang w:eastAsia="ro-RO"/>
              </w:rPr>
            </w:pPr>
            <w:r w:rsidRPr="000A13FD">
              <w:rPr>
                <w:rFonts w:eastAsia="Times New Roman"/>
                <w:iCs/>
                <w:color w:val="000000"/>
                <w:szCs w:val="24"/>
                <w:lang w:eastAsia="ro-RO"/>
              </w:rPr>
              <w:lastRenderedPageBreak/>
              <w:t>Total MG 1.2</w:t>
            </w:r>
          </w:p>
          <w:p w14:paraId="0A36F643" w14:textId="77777777" w:rsidR="00A83E36" w:rsidRPr="000A13FD" w:rsidRDefault="00A83E36" w:rsidP="001733A9">
            <w:pPr>
              <w:keepNext/>
              <w:keepLines/>
              <w:spacing w:line="276" w:lineRule="auto"/>
              <w:jc w:val="center"/>
              <w:rPr>
                <w:rFonts w:eastAsia="Times New Roman"/>
                <w:iCs/>
                <w:color w:val="000000"/>
                <w:szCs w:val="24"/>
                <w:lang w:eastAsia="ro-RO"/>
              </w:rPr>
            </w:pPr>
          </w:p>
        </w:tc>
        <w:tc>
          <w:tcPr>
            <w:tcW w:w="1566" w:type="dxa"/>
            <w:tcBorders>
              <w:top w:val="nil"/>
              <w:left w:val="nil"/>
              <w:bottom w:val="single" w:sz="4" w:space="0" w:color="auto"/>
              <w:right w:val="single" w:sz="4" w:space="0" w:color="auto"/>
            </w:tcBorders>
            <w:shd w:val="clear" w:color="auto" w:fill="auto"/>
            <w:vAlign w:val="center"/>
          </w:tcPr>
          <w:p w14:paraId="79920F60" w14:textId="77777777" w:rsidR="00A83E36" w:rsidRPr="000A13FD" w:rsidRDefault="00A83E36" w:rsidP="001733A9">
            <w:pPr>
              <w:keepNext/>
              <w:keepLines/>
              <w:spacing w:line="276" w:lineRule="auto"/>
              <w:jc w:val="center"/>
              <w:rPr>
                <w:rFonts w:eastAsia="Times New Roman"/>
                <w:iCs/>
                <w:color w:val="FF0000"/>
                <w:szCs w:val="24"/>
                <w:lang w:eastAsia="ro-RO"/>
              </w:rPr>
            </w:pPr>
            <w:r w:rsidRPr="000A13FD">
              <w:rPr>
                <w:rFonts w:eastAsia="Times New Roman"/>
                <w:iCs/>
                <w:color w:val="000000" w:themeColor="text1"/>
                <w:szCs w:val="24"/>
                <w:lang w:eastAsia="ro-RO"/>
              </w:rPr>
              <w:t> 210</w:t>
            </w:r>
          </w:p>
        </w:tc>
        <w:tc>
          <w:tcPr>
            <w:tcW w:w="3456" w:type="dxa"/>
            <w:gridSpan w:val="3"/>
            <w:tcBorders>
              <w:top w:val="single" w:sz="4" w:space="0" w:color="auto"/>
              <w:left w:val="nil"/>
              <w:bottom w:val="single" w:sz="4" w:space="0" w:color="auto"/>
              <w:right w:val="single" w:sz="4" w:space="0" w:color="000000"/>
            </w:tcBorders>
            <w:shd w:val="clear" w:color="auto" w:fill="auto"/>
            <w:vAlign w:val="center"/>
          </w:tcPr>
          <w:p w14:paraId="7364C810" w14:textId="77777777" w:rsidR="00A83E36" w:rsidRPr="000A13FD" w:rsidRDefault="00A83E36" w:rsidP="001733A9">
            <w:pPr>
              <w:keepNext/>
              <w:keepLines/>
              <w:spacing w:line="276" w:lineRule="auto"/>
              <w:jc w:val="center"/>
              <w:rPr>
                <w:rFonts w:eastAsia="Times New Roman"/>
                <w:iCs/>
                <w:color w:val="000000"/>
                <w:szCs w:val="24"/>
                <w:lang w:eastAsia="ro-RO"/>
              </w:rPr>
            </w:pPr>
            <w:r w:rsidRPr="000A13FD">
              <w:rPr>
                <w:rFonts w:eastAsia="Times New Roman"/>
                <w:iCs/>
                <w:color w:val="000000"/>
                <w:szCs w:val="24"/>
                <w:lang w:eastAsia="ro-RO"/>
              </w:rPr>
              <w:t>n/a</w:t>
            </w:r>
          </w:p>
        </w:tc>
        <w:tc>
          <w:tcPr>
            <w:tcW w:w="1230" w:type="dxa"/>
            <w:tcBorders>
              <w:top w:val="nil"/>
              <w:left w:val="nil"/>
              <w:bottom w:val="single" w:sz="4" w:space="0" w:color="auto"/>
              <w:right w:val="single" w:sz="4" w:space="0" w:color="auto"/>
            </w:tcBorders>
            <w:shd w:val="clear" w:color="auto" w:fill="auto"/>
            <w:vAlign w:val="bottom"/>
          </w:tcPr>
          <w:p w14:paraId="7C5C071E" w14:textId="77777777" w:rsidR="00A83E36" w:rsidRPr="000A13FD" w:rsidRDefault="00A83E36" w:rsidP="001733A9">
            <w:pPr>
              <w:keepNext/>
              <w:keepLines/>
              <w:spacing w:line="276" w:lineRule="auto"/>
              <w:jc w:val="right"/>
              <w:rPr>
                <w:rFonts w:eastAsia="Times New Roman"/>
                <w:b/>
                <w:bCs/>
                <w:iCs/>
                <w:color w:val="000000" w:themeColor="text1"/>
                <w:szCs w:val="24"/>
                <w:lang w:eastAsia="ro-RO"/>
              </w:rPr>
            </w:pPr>
            <w:r w:rsidRPr="000A13FD">
              <w:rPr>
                <w:rFonts w:eastAsia="Times New Roman"/>
                <w:b/>
                <w:bCs/>
                <w:iCs/>
                <w:color w:val="000000" w:themeColor="text1"/>
                <w:szCs w:val="24"/>
                <w:lang w:eastAsia="ro-RO"/>
              </w:rPr>
              <w:t>415.400 </w:t>
            </w:r>
          </w:p>
        </w:tc>
        <w:tc>
          <w:tcPr>
            <w:tcW w:w="4138" w:type="dxa"/>
            <w:gridSpan w:val="2"/>
            <w:tcBorders>
              <w:top w:val="single" w:sz="4" w:space="0" w:color="auto"/>
              <w:left w:val="nil"/>
              <w:bottom w:val="single" w:sz="4" w:space="0" w:color="auto"/>
              <w:right w:val="single" w:sz="4" w:space="0" w:color="000000"/>
            </w:tcBorders>
            <w:shd w:val="clear" w:color="auto" w:fill="auto"/>
            <w:vAlign w:val="center"/>
          </w:tcPr>
          <w:p w14:paraId="718A0D18" w14:textId="77777777" w:rsidR="00A83E36" w:rsidRPr="000A13FD" w:rsidRDefault="00A83E36" w:rsidP="001733A9">
            <w:pPr>
              <w:keepNext/>
              <w:keepLines/>
              <w:spacing w:line="276" w:lineRule="auto"/>
              <w:jc w:val="center"/>
              <w:rPr>
                <w:rFonts w:eastAsia="Times New Roman"/>
                <w:iCs/>
                <w:color w:val="000000"/>
                <w:szCs w:val="24"/>
                <w:lang w:eastAsia="ro-RO"/>
              </w:rPr>
            </w:pPr>
            <w:r w:rsidRPr="000A13FD">
              <w:rPr>
                <w:rFonts w:eastAsia="Times New Roman"/>
                <w:iCs/>
                <w:color w:val="000000"/>
                <w:szCs w:val="24"/>
                <w:lang w:eastAsia="ro-RO"/>
              </w:rPr>
              <w:t>n/a</w:t>
            </w:r>
          </w:p>
        </w:tc>
      </w:tr>
      <w:tr w:rsidR="00A83E36" w:rsidRPr="000A13FD" w14:paraId="170B64C8" w14:textId="77777777" w:rsidTr="00500053">
        <w:trPr>
          <w:trHeight w:val="300"/>
        </w:trPr>
        <w:tc>
          <w:tcPr>
            <w:tcW w:w="842" w:type="dxa"/>
            <w:tcBorders>
              <w:top w:val="single" w:sz="4" w:space="0" w:color="auto"/>
              <w:left w:val="single" w:sz="4" w:space="0" w:color="auto"/>
              <w:bottom w:val="single" w:sz="4" w:space="0" w:color="auto"/>
              <w:right w:val="single" w:sz="4" w:space="0" w:color="auto"/>
            </w:tcBorders>
            <w:shd w:val="clear" w:color="auto" w:fill="auto"/>
            <w:vAlign w:val="center"/>
          </w:tcPr>
          <w:p w14:paraId="2B1518DD" w14:textId="77777777" w:rsidR="00A83E36" w:rsidRPr="000A13FD" w:rsidRDefault="00A83E36" w:rsidP="001733A9">
            <w:pPr>
              <w:keepNext/>
              <w:keepLines/>
              <w:spacing w:line="276" w:lineRule="auto"/>
              <w:rPr>
                <w:rFonts w:eastAsia="Times New Roman"/>
                <w:b/>
                <w:bCs/>
                <w:color w:val="000000"/>
                <w:szCs w:val="24"/>
                <w:lang w:eastAsia="ro-RO"/>
              </w:rPr>
            </w:pPr>
            <w:r w:rsidRPr="000A13FD">
              <w:rPr>
                <w:rFonts w:eastAsia="Times New Roman"/>
                <w:b/>
                <w:bCs/>
                <w:color w:val="000000"/>
                <w:szCs w:val="24"/>
                <w:lang w:eastAsia="ro-RO"/>
              </w:rPr>
              <w:t>1.3</w:t>
            </w:r>
          </w:p>
        </w:tc>
        <w:tc>
          <w:tcPr>
            <w:tcW w:w="13776" w:type="dxa"/>
            <w:gridSpan w:val="8"/>
            <w:tcBorders>
              <w:top w:val="nil"/>
              <w:left w:val="nil"/>
              <w:bottom w:val="single" w:sz="4" w:space="0" w:color="auto"/>
              <w:right w:val="single" w:sz="4" w:space="0" w:color="auto"/>
            </w:tcBorders>
            <w:shd w:val="clear" w:color="auto" w:fill="auto"/>
          </w:tcPr>
          <w:p w14:paraId="63678FFA" w14:textId="014D459A" w:rsidR="00A83E36" w:rsidRPr="000A13FD" w:rsidRDefault="00A83E36" w:rsidP="001733A9">
            <w:pPr>
              <w:spacing w:line="276" w:lineRule="auto"/>
              <w:rPr>
                <w:rFonts w:eastAsia="Times New Roman"/>
                <w:b/>
                <w:bCs/>
                <w:color w:val="000000"/>
                <w:szCs w:val="24"/>
                <w:lang w:eastAsia="ro-RO"/>
              </w:rPr>
            </w:pPr>
            <w:proofErr w:type="spellStart"/>
            <w:r w:rsidRPr="000A13FD">
              <w:rPr>
                <w:rFonts w:eastAsia="Times New Roman"/>
                <w:b/>
                <w:bCs/>
                <w:iCs/>
                <w:color w:val="000000"/>
                <w:szCs w:val="24"/>
                <w:lang w:eastAsia="ro-RO"/>
              </w:rPr>
              <w:t>Masură</w:t>
            </w:r>
            <w:proofErr w:type="spellEnd"/>
            <w:r w:rsidRPr="000A13FD">
              <w:rPr>
                <w:rFonts w:eastAsia="Times New Roman"/>
                <w:b/>
                <w:bCs/>
                <w:iCs/>
                <w:color w:val="000000"/>
                <w:szCs w:val="24"/>
                <w:lang w:eastAsia="ro-RO"/>
              </w:rPr>
              <w:t xml:space="preserve"> generală/Obiectiv specific </w:t>
            </w:r>
            <w:r w:rsidRPr="000A13FD">
              <w:rPr>
                <w:b/>
                <w:bCs/>
                <w:szCs w:val="24"/>
              </w:rPr>
              <w:t>3 Men</w:t>
            </w:r>
            <w:r>
              <w:rPr>
                <w:b/>
                <w:bCs/>
                <w:szCs w:val="24"/>
              </w:rPr>
              <w:t>ț</w:t>
            </w:r>
            <w:r w:rsidRPr="000A13FD">
              <w:rPr>
                <w:b/>
                <w:bCs/>
                <w:szCs w:val="24"/>
              </w:rPr>
              <w:t xml:space="preserve">inerea stării de conservare favorabilă a habitatelor de interes comunitar </w:t>
            </w:r>
          </w:p>
        </w:tc>
      </w:tr>
      <w:tr w:rsidR="00A83E36" w:rsidRPr="000A13FD" w14:paraId="784F0F85" w14:textId="77777777" w:rsidTr="00500053">
        <w:trPr>
          <w:trHeight w:val="300"/>
        </w:trPr>
        <w:tc>
          <w:tcPr>
            <w:tcW w:w="842" w:type="dxa"/>
            <w:tcBorders>
              <w:top w:val="single" w:sz="4" w:space="0" w:color="auto"/>
              <w:left w:val="single" w:sz="4" w:space="0" w:color="auto"/>
              <w:bottom w:val="single" w:sz="4" w:space="0" w:color="auto"/>
              <w:right w:val="single" w:sz="4" w:space="0" w:color="auto"/>
            </w:tcBorders>
            <w:shd w:val="clear" w:color="auto" w:fill="auto"/>
            <w:vAlign w:val="center"/>
          </w:tcPr>
          <w:p w14:paraId="2B2602E8" w14:textId="77777777" w:rsidR="00A83E36" w:rsidRPr="000A13FD" w:rsidRDefault="00A83E36" w:rsidP="001733A9">
            <w:pPr>
              <w:keepNext/>
              <w:keepLines/>
              <w:spacing w:line="276" w:lineRule="auto"/>
              <w:rPr>
                <w:rFonts w:eastAsia="Times New Roman"/>
                <w:color w:val="000000"/>
                <w:szCs w:val="24"/>
                <w:lang w:eastAsia="ro-RO"/>
              </w:rPr>
            </w:pPr>
          </w:p>
        </w:tc>
        <w:tc>
          <w:tcPr>
            <w:tcW w:w="13776" w:type="dxa"/>
            <w:gridSpan w:val="8"/>
            <w:tcBorders>
              <w:top w:val="nil"/>
              <w:left w:val="nil"/>
              <w:bottom w:val="single" w:sz="4" w:space="0" w:color="auto"/>
              <w:right w:val="single" w:sz="4" w:space="0" w:color="auto"/>
            </w:tcBorders>
            <w:shd w:val="clear" w:color="auto" w:fill="auto"/>
          </w:tcPr>
          <w:p w14:paraId="6C4A453C" w14:textId="5467ABB7" w:rsidR="00A83E36" w:rsidRPr="000A13FD" w:rsidRDefault="00A83E36" w:rsidP="001733A9">
            <w:pPr>
              <w:spacing w:line="276" w:lineRule="auto"/>
              <w:rPr>
                <w:rFonts w:eastAsia="Times New Roman"/>
                <w:color w:val="000000"/>
                <w:szCs w:val="24"/>
                <w:lang w:eastAsia="ro-RO"/>
              </w:rPr>
            </w:pPr>
            <w:r w:rsidRPr="000A13FD">
              <w:rPr>
                <w:rFonts w:eastAsia="Times New Roman"/>
                <w:b/>
                <w:bCs/>
                <w:color w:val="000000"/>
                <w:szCs w:val="24"/>
                <w:lang w:eastAsia="en-GB"/>
              </w:rPr>
              <w:t xml:space="preserve">Asigurarea conservării habitatului </w:t>
            </w:r>
            <w:r w:rsidRPr="000A13FD">
              <w:rPr>
                <w:b/>
                <w:bCs/>
                <w:szCs w:val="24"/>
              </w:rPr>
              <w:t>92A0</w:t>
            </w:r>
            <w:r w:rsidRPr="000A13FD">
              <w:rPr>
                <w:rFonts w:eastAsia="Times New Roman"/>
                <w:b/>
                <w:bCs/>
                <w:color w:val="000000"/>
                <w:szCs w:val="24"/>
                <w:lang w:eastAsia="en-GB"/>
              </w:rPr>
              <w:t xml:space="preserve">, în sensul </w:t>
            </w:r>
            <w:r w:rsidRPr="000A13FD">
              <w:rPr>
                <w:rFonts w:eastAsia="Times New Roman"/>
                <w:b/>
                <w:bCs/>
                <w:szCs w:val="24"/>
                <w:lang w:eastAsia="en-GB"/>
              </w:rPr>
              <w:t>men</w:t>
            </w:r>
            <w:r>
              <w:rPr>
                <w:rFonts w:eastAsia="Times New Roman"/>
                <w:b/>
                <w:bCs/>
                <w:szCs w:val="24"/>
                <w:lang w:eastAsia="en-GB"/>
              </w:rPr>
              <w:t>ț</w:t>
            </w:r>
            <w:r w:rsidRPr="000A13FD">
              <w:rPr>
                <w:rFonts w:eastAsia="Times New Roman"/>
                <w:b/>
                <w:bCs/>
                <w:szCs w:val="24"/>
                <w:lang w:eastAsia="en-GB"/>
              </w:rPr>
              <w:t>inerii stării de conservare favorabilă a acestuia</w:t>
            </w:r>
          </w:p>
        </w:tc>
      </w:tr>
      <w:tr w:rsidR="00A83E36" w:rsidRPr="000A13FD" w14:paraId="5EC28816" w14:textId="77777777" w:rsidTr="00500053">
        <w:trPr>
          <w:trHeight w:val="90"/>
        </w:trPr>
        <w:tc>
          <w:tcPr>
            <w:tcW w:w="842" w:type="dxa"/>
            <w:tcBorders>
              <w:top w:val="single" w:sz="4" w:space="0" w:color="auto"/>
              <w:left w:val="single" w:sz="4" w:space="0" w:color="auto"/>
              <w:bottom w:val="single" w:sz="4" w:space="0" w:color="auto"/>
              <w:right w:val="single" w:sz="4" w:space="0" w:color="auto"/>
            </w:tcBorders>
            <w:shd w:val="clear" w:color="auto" w:fill="auto"/>
            <w:vAlign w:val="center"/>
          </w:tcPr>
          <w:p w14:paraId="0C1363EB"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1.3.1</w:t>
            </w:r>
          </w:p>
        </w:tc>
        <w:tc>
          <w:tcPr>
            <w:tcW w:w="3386" w:type="dxa"/>
            <w:tcBorders>
              <w:top w:val="nil"/>
              <w:left w:val="nil"/>
              <w:bottom w:val="single" w:sz="4" w:space="0" w:color="auto"/>
              <w:right w:val="single" w:sz="4" w:space="0" w:color="auto"/>
            </w:tcBorders>
            <w:shd w:val="clear" w:color="auto" w:fill="auto"/>
          </w:tcPr>
          <w:p w14:paraId="5EECF8EC" w14:textId="603F3514" w:rsidR="00A83E36" w:rsidRPr="000A13FD" w:rsidRDefault="00A83E36" w:rsidP="001733A9">
            <w:pPr>
              <w:spacing w:line="276" w:lineRule="auto"/>
              <w:rPr>
                <w:szCs w:val="24"/>
              </w:rPr>
            </w:pPr>
            <w:r w:rsidRPr="000A13FD">
              <w:rPr>
                <w:szCs w:val="24"/>
              </w:rPr>
              <w:t xml:space="preserve">Monitorizarea debitelor </w:t>
            </w:r>
            <w:r>
              <w:rPr>
                <w:szCs w:val="24"/>
              </w:rPr>
              <w:t>ș</w:t>
            </w:r>
            <w:r w:rsidRPr="000A13FD">
              <w:rPr>
                <w:szCs w:val="24"/>
              </w:rPr>
              <w:t xml:space="preserve">i a eventualelor modificări ale cursurilor de apă din sit </w:t>
            </w:r>
            <w:r>
              <w:rPr>
                <w:szCs w:val="24"/>
              </w:rPr>
              <w:t>ș</w:t>
            </w:r>
            <w:r w:rsidRPr="000A13FD">
              <w:rPr>
                <w:szCs w:val="24"/>
              </w:rPr>
              <w:t>i din amonte.</w:t>
            </w:r>
          </w:p>
        </w:tc>
        <w:tc>
          <w:tcPr>
            <w:tcW w:w="1566" w:type="dxa"/>
            <w:tcBorders>
              <w:top w:val="nil"/>
              <w:left w:val="nil"/>
              <w:bottom w:val="single" w:sz="4" w:space="0" w:color="auto"/>
              <w:right w:val="single" w:sz="4" w:space="0" w:color="auto"/>
            </w:tcBorders>
            <w:shd w:val="clear" w:color="auto" w:fill="auto"/>
            <w:vAlign w:val="center"/>
          </w:tcPr>
          <w:p w14:paraId="44166BAC" w14:textId="77777777" w:rsidR="00A83E36" w:rsidRPr="000A13FD" w:rsidRDefault="00A83E36" w:rsidP="001733A9">
            <w:pPr>
              <w:keepNext/>
              <w:keepLines/>
              <w:spacing w:line="276" w:lineRule="auto"/>
              <w:ind w:left="-25" w:right="-48"/>
              <w:jc w:val="center"/>
              <w:rPr>
                <w:rFonts w:eastAsia="Times New Roman"/>
                <w:color w:val="000000"/>
                <w:szCs w:val="24"/>
                <w:lang w:eastAsia="ro-RO"/>
              </w:rPr>
            </w:pPr>
            <w:r w:rsidRPr="000A13FD">
              <w:rPr>
                <w:rFonts w:eastAsia="Times New Roman"/>
                <w:color w:val="000000"/>
                <w:szCs w:val="24"/>
                <w:lang w:eastAsia="ro-RO"/>
              </w:rPr>
              <w:t>6/an//pers</w:t>
            </w:r>
          </w:p>
          <w:p w14:paraId="2B2D7B94" w14:textId="77777777" w:rsidR="00A83E36" w:rsidRPr="000A13FD" w:rsidRDefault="00A83E36" w:rsidP="001733A9">
            <w:pPr>
              <w:keepNext/>
              <w:keepLines/>
              <w:spacing w:line="276" w:lineRule="auto"/>
              <w:jc w:val="center"/>
              <w:rPr>
                <w:rFonts w:eastAsia="Times New Roman"/>
                <w:color w:val="000000"/>
                <w:szCs w:val="24"/>
                <w:lang w:eastAsia="ro-RO"/>
              </w:rPr>
            </w:pPr>
            <w:r w:rsidRPr="000A13FD">
              <w:rPr>
                <w:rFonts w:eastAsia="Times New Roman"/>
                <w:color w:val="000000"/>
                <w:szCs w:val="24"/>
                <w:lang w:eastAsia="ro-RO"/>
              </w:rPr>
              <w:t>2 pers</w:t>
            </w:r>
          </w:p>
          <w:p w14:paraId="0AEAAB4B" w14:textId="77777777" w:rsidR="00A83E36" w:rsidRPr="000A13FD" w:rsidRDefault="00A83E36" w:rsidP="001733A9">
            <w:pPr>
              <w:keepNext/>
              <w:keepLines/>
              <w:spacing w:line="276" w:lineRule="auto"/>
              <w:jc w:val="center"/>
              <w:rPr>
                <w:rFonts w:eastAsia="Times New Roman"/>
                <w:color w:val="000000"/>
                <w:szCs w:val="24"/>
                <w:lang w:eastAsia="ro-RO"/>
              </w:rPr>
            </w:pPr>
            <w:r w:rsidRPr="000A13FD">
              <w:rPr>
                <w:rFonts w:eastAsia="Times New Roman"/>
                <w:color w:val="000000"/>
                <w:szCs w:val="24"/>
                <w:lang w:eastAsia="ro-RO"/>
              </w:rPr>
              <w:t>30/pers</w:t>
            </w:r>
          </w:p>
          <w:p w14:paraId="67BA1D82" w14:textId="77777777" w:rsidR="00A83E36" w:rsidRPr="000A13FD" w:rsidRDefault="00A83E36" w:rsidP="001733A9">
            <w:pPr>
              <w:keepNext/>
              <w:keepLines/>
              <w:spacing w:line="276" w:lineRule="auto"/>
              <w:jc w:val="center"/>
              <w:rPr>
                <w:rFonts w:eastAsia="Times New Roman"/>
                <w:color w:val="000000"/>
                <w:szCs w:val="24"/>
                <w:lang w:eastAsia="ro-RO"/>
              </w:rPr>
            </w:pPr>
            <w:r w:rsidRPr="000A13FD">
              <w:rPr>
                <w:rFonts w:eastAsia="Times New Roman"/>
                <w:color w:val="000000"/>
                <w:szCs w:val="24"/>
                <w:lang w:eastAsia="ro-RO"/>
              </w:rPr>
              <w:t>Total =60</w:t>
            </w:r>
          </w:p>
        </w:tc>
        <w:tc>
          <w:tcPr>
            <w:tcW w:w="1557" w:type="dxa"/>
            <w:tcBorders>
              <w:top w:val="nil"/>
              <w:left w:val="nil"/>
              <w:bottom w:val="single" w:sz="4" w:space="0" w:color="auto"/>
              <w:right w:val="single" w:sz="4" w:space="0" w:color="auto"/>
            </w:tcBorders>
            <w:shd w:val="clear" w:color="auto" w:fill="auto"/>
            <w:vAlign w:val="bottom"/>
          </w:tcPr>
          <w:p w14:paraId="6A0AE615"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Verificări în teren</w:t>
            </w:r>
          </w:p>
          <w:p w14:paraId="3F299603" w14:textId="77777777" w:rsidR="00A83E36" w:rsidRPr="000A13FD" w:rsidRDefault="00A83E36" w:rsidP="001733A9">
            <w:pPr>
              <w:keepNext/>
              <w:keepLines/>
              <w:spacing w:line="276" w:lineRule="auto"/>
              <w:rPr>
                <w:rFonts w:eastAsia="Times New Roman"/>
                <w:color w:val="000000"/>
                <w:szCs w:val="24"/>
                <w:lang w:eastAsia="ro-RO"/>
              </w:rPr>
            </w:pPr>
          </w:p>
          <w:p w14:paraId="396CB786" w14:textId="77777777" w:rsidR="00A83E36" w:rsidRPr="000A13FD" w:rsidRDefault="00A83E36" w:rsidP="001733A9">
            <w:pPr>
              <w:keepNext/>
              <w:keepLines/>
              <w:spacing w:line="276" w:lineRule="auto"/>
              <w:rPr>
                <w:rFonts w:eastAsia="Times New Roman"/>
                <w:color w:val="000000"/>
                <w:szCs w:val="24"/>
                <w:lang w:eastAsia="ro-RO"/>
              </w:rPr>
            </w:pPr>
          </w:p>
        </w:tc>
        <w:tc>
          <w:tcPr>
            <w:tcW w:w="689" w:type="dxa"/>
            <w:tcBorders>
              <w:top w:val="nil"/>
              <w:left w:val="nil"/>
              <w:bottom w:val="single" w:sz="4" w:space="0" w:color="auto"/>
              <w:right w:val="single" w:sz="4" w:space="0" w:color="auto"/>
            </w:tcBorders>
            <w:shd w:val="clear" w:color="auto" w:fill="auto"/>
            <w:vAlign w:val="bottom"/>
          </w:tcPr>
          <w:p w14:paraId="1AC95FA1"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nr</w:t>
            </w:r>
          </w:p>
          <w:p w14:paraId="3A66760F" w14:textId="77777777" w:rsidR="00A83E36" w:rsidRPr="000A13FD" w:rsidRDefault="00A83E36" w:rsidP="001733A9">
            <w:pPr>
              <w:keepNext/>
              <w:keepLines/>
              <w:spacing w:line="276" w:lineRule="auto"/>
              <w:rPr>
                <w:rFonts w:eastAsia="Times New Roman"/>
                <w:color w:val="000000"/>
                <w:szCs w:val="24"/>
                <w:lang w:eastAsia="ro-RO"/>
              </w:rPr>
            </w:pPr>
          </w:p>
          <w:p w14:paraId="07CBFDBC" w14:textId="77777777" w:rsidR="00A83E36" w:rsidRPr="000A13FD" w:rsidRDefault="00A83E36" w:rsidP="001733A9">
            <w:pPr>
              <w:keepNext/>
              <w:keepLines/>
              <w:spacing w:line="276" w:lineRule="auto"/>
              <w:rPr>
                <w:rFonts w:eastAsia="Times New Roman"/>
                <w:color w:val="000000"/>
                <w:szCs w:val="24"/>
                <w:lang w:eastAsia="ro-RO"/>
              </w:rPr>
            </w:pPr>
          </w:p>
          <w:p w14:paraId="37D1D86F" w14:textId="77777777" w:rsidR="00A83E36" w:rsidRPr="000A13FD" w:rsidRDefault="00A83E36" w:rsidP="001733A9">
            <w:pPr>
              <w:keepNext/>
              <w:keepLines/>
              <w:spacing w:line="276" w:lineRule="auto"/>
              <w:rPr>
                <w:rFonts w:eastAsia="Times New Roman"/>
                <w:color w:val="000000"/>
                <w:szCs w:val="24"/>
                <w:lang w:eastAsia="ro-RO"/>
              </w:rPr>
            </w:pPr>
          </w:p>
        </w:tc>
        <w:tc>
          <w:tcPr>
            <w:tcW w:w="1210" w:type="dxa"/>
            <w:tcBorders>
              <w:top w:val="nil"/>
              <w:left w:val="nil"/>
              <w:bottom w:val="single" w:sz="4" w:space="0" w:color="auto"/>
              <w:right w:val="single" w:sz="4" w:space="0" w:color="auto"/>
            </w:tcBorders>
            <w:shd w:val="clear" w:color="auto" w:fill="auto"/>
            <w:vAlign w:val="bottom"/>
          </w:tcPr>
          <w:p w14:paraId="0868EA93"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30</w:t>
            </w:r>
          </w:p>
          <w:p w14:paraId="3BFBD17C" w14:textId="77777777" w:rsidR="00A83E36" w:rsidRPr="000A13FD" w:rsidRDefault="00A83E36" w:rsidP="001733A9">
            <w:pPr>
              <w:keepNext/>
              <w:keepLines/>
              <w:spacing w:line="276" w:lineRule="auto"/>
              <w:rPr>
                <w:rFonts w:eastAsia="Times New Roman"/>
                <w:color w:val="000000"/>
                <w:szCs w:val="24"/>
                <w:lang w:eastAsia="ro-RO"/>
              </w:rPr>
            </w:pPr>
          </w:p>
          <w:p w14:paraId="46A051D8" w14:textId="77777777" w:rsidR="00A83E36" w:rsidRPr="000A13FD" w:rsidRDefault="00A83E36" w:rsidP="001733A9">
            <w:pPr>
              <w:keepNext/>
              <w:keepLines/>
              <w:spacing w:line="276" w:lineRule="auto"/>
              <w:rPr>
                <w:rFonts w:eastAsia="Times New Roman"/>
                <w:color w:val="000000"/>
                <w:szCs w:val="24"/>
                <w:lang w:eastAsia="ro-RO"/>
              </w:rPr>
            </w:pPr>
          </w:p>
          <w:p w14:paraId="0F70B678" w14:textId="77777777" w:rsidR="00A83E36" w:rsidRPr="000A13FD" w:rsidRDefault="00A83E36" w:rsidP="001733A9">
            <w:pPr>
              <w:keepNext/>
              <w:keepLines/>
              <w:spacing w:line="276" w:lineRule="auto"/>
              <w:rPr>
                <w:rFonts w:eastAsia="Times New Roman"/>
                <w:color w:val="000000"/>
                <w:szCs w:val="24"/>
                <w:lang w:eastAsia="ro-RO"/>
              </w:rPr>
            </w:pPr>
          </w:p>
        </w:tc>
        <w:tc>
          <w:tcPr>
            <w:tcW w:w="1230" w:type="dxa"/>
            <w:tcBorders>
              <w:top w:val="nil"/>
              <w:left w:val="nil"/>
              <w:bottom w:val="single" w:sz="4" w:space="0" w:color="auto"/>
              <w:right w:val="single" w:sz="4" w:space="0" w:color="auto"/>
            </w:tcBorders>
            <w:shd w:val="clear" w:color="auto" w:fill="auto"/>
            <w:vAlign w:val="bottom"/>
          </w:tcPr>
          <w:p w14:paraId="7214DBC1" w14:textId="77777777" w:rsidR="00A83E36" w:rsidRPr="000A13FD" w:rsidRDefault="00A83E36" w:rsidP="001733A9">
            <w:pPr>
              <w:keepNext/>
              <w:keepLines/>
              <w:spacing w:line="276" w:lineRule="auto"/>
              <w:jc w:val="right"/>
              <w:rPr>
                <w:rFonts w:eastAsia="Times New Roman"/>
                <w:szCs w:val="24"/>
                <w:lang w:eastAsia="ro-RO"/>
              </w:rPr>
            </w:pPr>
            <w:r w:rsidRPr="000A13FD">
              <w:rPr>
                <w:rFonts w:eastAsia="Times New Roman"/>
                <w:szCs w:val="24"/>
                <w:lang w:eastAsia="ro-RO"/>
              </w:rPr>
              <w:t>38.400</w:t>
            </w:r>
          </w:p>
          <w:p w14:paraId="253F63DD" w14:textId="77777777" w:rsidR="00A83E36" w:rsidRPr="000A13FD" w:rsidRDefault="00A83E36" w:rsidP="001733A9">
            <w:pPr>
              <w:keepNext/>
              <w:keepLines/>
              <w:spacing w:line="276" w:lineRule="auto"/>
              <w:jc w:val="right"/>
              <w:rPr>
                <w:rFonts w:eastAsia="Times New Roman"/>
                <w:szCs w:val="24"/>
                <w:lang w:eastAsia="ro-RO"/>
              </w:rPr>
            </w:pPr>
            <w:r w:rsidRPr="000A13FD">
              <w:rPr>
                <w:rFonts w:eastAsia="Times New Roman"/>
                <w:szCs w:val="24"/>
                <w:lang w:eastAsia="ro-RO"/>
              </w:rPr>
              <w:t>+</w:t>
            </w:r>
          </w:p>
          <w:p w14:paraId="0BE6ECBB" w14:textId="77777777" w:rsidR="00A83E36" w:rsidRPr="000A13FD" w:rsidRDefault="00A83E36" w:rsidP="001733A9">
            <w:pPr>
              <w:keepNext/>
              <w:keepLines/>
              <w:spacing w:line="276" w:lineRule="auto"/>
              <w:jc w:val="right"/>
              <w:rPr>
                <w:rFonts w:eastAsia="Times New Roman"/>
                <w:szCs w:val="24"/>
                <w:lang w:eastAsia="ro-RO"/>
              </w:rPr>
            </w:pPr>
            <w:r w:rsidRPr="000A13FD">
              <w:rPr>
                <w:rFonts w:eastAsia="Times New Roman"/>
                <w:szCs w:val="24"/>
                <w:lang w:eastAsia="ro-RO"/>
              </w:rPr>
              <w:t>2.000</w:t>
            </w:r>
          </w:p>
          <w:p w14:paraId="35147470" w14:textId="77777777" w:rsidR="00A83E36" w:rsidRPr="000A13FD" w:rsidRDefault="00A83E36" w:rsidP="001733A9">
            <w:pPr>
              <w:keepNext/>
              <w:keepLines/>
              <w:spacing w:line="276" w:lineRule="auto"/>
              <w:jc w:val="right"/>
              <w:rPr>
                <w:rFonts w:eastAsia="Times New Roman"/>
                <w:color w:val="FF0000"/>
                <w:szCs w:val="24"/>
                <w:lang w:eastAsia="ro-RO"/>
              </w:rPr>
            </w:pPr>
            <w:r w:rsidRPr="000A13FD">
              <w:rPr>
                <w:rFonts w:eastAsia="Times New Roman"/>
                <w:szCs w:val="24"/>
                <w:lang w:eastAsia="ro-RO"/>
              </w:rPr>
              <w:t>=</w:t>
            </w:r>
          </w:p>
          <w:p w14:paraId="6CC3B07F" w14:textId="77777777" w:rsidR="00A83E36" w:rsidRPr="000A13FD" w:rsidRDefault="00A83E36"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40.400</w:t>
            </w:r>
          </w:p>
          <w:p w14:paraId="2A56E0BD" w14:textId="77777777" w:rsidR="00A83E36" w:rsidRPr="000A13FD" w:rsidRDefault="00A83E36" w:rsidP="001733A9">
            <w:pPr>
              <w:keepNext/>
              <w:keepLines/>
              <w:spacing w:line="276" w:lineRule="auto"/>
              <w:jc w:val="right"/>
              <w:rPr>
                <w:rFonts w:eastAsia="Times New Roman"/>
                <w:color w:val="000000"/>
                <w:szCs w:val="24"/>
                <w:lang w:eastAsia="ro-RO"/>
              </w:rPr>
            </w:pPr>
          </w:p>
        </w:tc>
        <w:tc>
          <w:tcPr>
            <w:tcW w:w="2512" w:type="dxa"/>
            <w:tcBorders>
              <w:top w:val="nil"/>
              <w:left w:val="nil"/>
              <w:bottom w:val="single" w:sz="4" w:space="0" w:color="auto"/>
              <w:right w:val="single" w:sz="4" w:space="0" w:color="auto"/>
            </w:tcBorders>
            <w:shd w:val="clear" w:color="auto" w:fill="auto"/>
            <w:vAlign w:val="bottom"/>
          </w:tcPr>
          <w:p w14:paraId="61F87C03" w14:textId="77777777" w:rsidR="00A83E36" w:rsidRPr="000A13FD" w:rsidRDefault="00A83E36" w:rsidP="001733A9">
            <w:pPr>
              <w:keepNext/>
              <w:keepLines/>
              <w:spacing w:line="276" w:lineRule="auto"/>
              <w:ind w:left="-107"/>
              <w:rPr>
                <w:rFonts w:eastAsia="Times New Roman"/>
                <w:color w:val="000000"/>
                <w:szCs w:val="24"/>
                <w:lang w:eastAsia="ro-RO"/>
              </w:rPr>
            </w:pPr>
          </w:p>
          <w:p w14:paraId="14BA78A0" w14:textId="77777777" w:rsidR="00A83E36" w:rsidRPr="000A13FD" w:rsidRDefault="00A83E36" w:rsidP="001733A9">
            <w:pPr>
              <w:keepNext/>
              <w:keepLines/>
              <w:spacing w:line="276" w:lineRule="auto"/>
              <w:ind w:left="-85" w:right="-115"/>
              <w:rPr>
                <w:rFonts w:eastAsia="Times New Roman"/>
                <w:color w:val="000000"/>
                <w:szCs w:val="24"/>
                <w:lang w:eastAsia="ro-RO"/>
              </w:rPr>
            </w:pPr>
            <w:r w:rsidRPr="000A13FD">
              <w:rPr>
                <w:rFonts w:eastAsia="Times New Roman"/>
                <w:color w:val="000000"/>
                <w:szCs w:val="24"/>
                <w:lang w:eastAsia="ro-RO"/>
              </w:rPr>
              <w:t>Fonduri europene nerambursabile</w:t>
            </w:r>
          </w:p>
          <w:p w14:paraId="50B25D6D" w14:textId="77777777" w:rsidR="00A83E36" w:rsidRPr="000A13FD" w:rsidRDefault="00A83E36" w:rsidP="001733A9">
            <w:pPr>
              <w:keepNext/>
              <w:keepLines/>
              <w:spacing w:line="276" w:lineRule="auto"/>
              <w:ind w:left="-107"/>
              <w:rPr>
                <w:rFonts w:eastAsia="Times New Roman"/>
                <w:color w:val="000000"/>
                <w:szCs w:val="24"/>
                <w:lang w:eastAsia="ro-RO"/>
              </w:rPr>
            </w:pPr>
            <w:r w:rsidRPr="000A13FD">
              <w:rPr>
                <w:rFonts w:eastAsia="Times New Roman"/>
                <w:color w:val="000000"/>
                <w:szCs w:val="24"/>
                <w:lang w:eastAsia="ro-RO"/>
              </w:rPr>
              <w:t>Fonduri proprii administrator</w:t>
            </w:r>
          </w:p>
        </w:tc>
        <w:tc>
          <w:tcPr>
            <w:tcW w:w="1626" w:type="dxa"/>
            <w:tcBorders>
              <w:top w:val="nil"/>
              <w:left w:val="nil"/>
              <w:bottom w:val="single" w:sz="4" w:space="0" w:color="auto"/>
              <w:right w:val="single" w:sz="4" w:space="0" w:color="auto"/>
            </w:tcBorders>
            <w:shd w:val="clear" w:color="auto" w:fill="auto"/>
            <w:vAlign w:val="bottom"/>
          </w:tcPr>
          <w:p w14:paraId="65B70D7D" w14:textId="77777777" w:rsidR="00A83E36" w:rsidRPr="000A13FD" w:rsidRDefault="00A83E36" w:rsidP="001733A9">
            <w:pPr>
              <w:keepNext/>
              <w:keepLines/>
              <w:spacing w:line="276" w:lineRule="auto"/>
              <w:rPr>
                <w:rFonts w:eastAsia="Times New Roman"/>
                <w:color w:val="000000"/>
                <w:szCs w:val="24"/>
                <w:lang w:eastAsia="ro-RO"/>
              </w:rPr>
            </w:pPr>
            <w:proofErr w:type="spellStart"/>
            <w:r w:rsidRPr="000A13FD">
              <w:rPr>
                <w:rFonts w:eastAsia="Times New Roman"/>
                <w:color w:val="000000"/>
                <w:szCs w:val="24"/>
                <w:lang w:eastAsia="ro-RO"/>
              </w:rPr>
              <w:t>Sp</w:t>
            </w:r>
            <w:proofErr w:type="spellEnd"/>
            <w:r w:rsidRPr="000A13FD">
              <w:rPr>
                <w:rFonts w:eastAsia="Times New Roman"/>
                <w:color w:val="000000"/>
                <w:szCs w:val="24"/>
                <w:lang w:eastAsia="ro-RO"/>
              </w:rPr>
              <w:t xml:space="preserve"> 13</w:t>
            </w:r>
          </w:p>
          <w:p w14:paraId="3A8D6E05" w14:textId="77777777" w:rsidR="00A83E36" w:rsidRPr="000A13FD" w:rsidRDefault="00A83E36" w:rsidP="001733A9">
            <w:pPr>
              <w:keepNext/>
              <w:keepLines/>
              <w:spacing w:line="276" w:lineRule="auto"/>
              <w:rPr>
                <w:rFonts w:eastAsia="Times New Roman"/>
                <w:color w:val="000000"/>
                <w:szCs w:val="24"/>
                <w:lang w:eastAsia="ro-RO"/>
              </w:rPr>
            </w:pPr>
          </w:p>
        </w:tc>
      </w:tr>
      <w:tr w:rsidR="00A83E36" w:rsidRPr="000A13FD" w14:paraId="08146088" w14:textId="77777777" w:rsidTr="00500053">
        <w:trPr>
          <w:trHeight w:val="410"/>
        </w:trPr>
        <w:tc>
          <w:tcPr>
            <w:tcW w:w="842" w:type="dxa"/>
            <w:tcBorders>
              <w:top w:val="single" w:sz="4" w:space="0" w:color="auto"/>
              <w:left w:val="single" w:sz="4" w:space="0" w:color="auto"/>
              <w:bottom w:val="single" w:sz="4" w:space="0" w:color="auto"/>
              <w:right w:val="single" w:sz="4" w:space="0" w:color="auto"/>
            </w:tcBorders>
            <w:shd w:val="clear" w:color="auto" w:fill="auto"/>
            <w:vAlign w:val="center"/>
          </w:tcPr>
          <w:p w14:paraId="67EB9EC3"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1.3.2</w:t>
            </w:r>
          </w:p>
        </w:tc>
        <w:tc>
          <w:tcPr>
            <w:tcW w:w="3386" w:type="dxa"/>
            <w:tcBorders>
              <w:top w:val="nil"/>
              <w:left w:val="nil"/>
              <w:bottom w:val="single" w:sz="4" w:space="0" w:color="auto"/>
              <w:right w:val="single" w:sz="4" w:space="0" w:color="auto"/>
            </w:tcBorders>
            <w:shd w:val="clear" w:color="auto" w:fill="auto"/>
          </w:tcPr>
          <w:p w14:paraId="553698D2" w14:textId="77777777" w:rsidR="00A83E36" w:rsidRPr="000A13FD" w:rsidRDefault="00A83E36" w:rsidP="001733A9">
            <w:pPr>
              <w:spacing w:line="276" w:lineRule="auto"/>
              <w:rPr>
                <w:szCs w:val="24"/>
              </w:rPr>
            </w:pPr>
            <w:r w:rsidRPr="000A13FD">
              <w:rPr>
                <w:szCs w:val="24"/>
              </w:rPr>
              <w:t>Eliminarea / controlul speciilor invazive periculoase (nuc american, mălin american, salcâm etc.).</w:t>
            </w:r>
          </w:p>
        </w:tc>
        <w:tc>
          <w:tcPr>
            <w:tcW w:w="1566" w:type="dxa"/>
            <w:tcBorders>
              <w:top w:val="nil"/>
              <w:left w:val="nil"/>
              <w:bottom w:val="single" w:sz="4" w:space="0" w:color="auto"/>
              <w:right w:val="single" w:sz="4" w:space="0" w:color="auto"/>
            </w:tcBorders>
            <w:shd w:val="clear" w:color="auto" w:fill="auto"/>
            <w:vAlign w:val="center"/>
          </w:tcPr>
          <w:p w14:paraId="2A91A567"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 60/pers</w:t>
            </w:r>
          </w:p>
          <w:p w14:paraId="30833696"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1 pers</w:t>
            </w:r>
          </w:p>
        </w:tc>
        <w:tc>
          <w:tcPr>
            <w:tcW w:w="1557" w:type="dxa"/>
            <w:tcBorders>
              <w:top w:val="nil"/>
              <w:left w:val="nil"/>
              <w:bottom w:val="single" w:sz="4" w:space="0" w:color="auto"/>
              <w:right w:val="single" w:sz="4" w:space="0" w:color="auto"/>
            </w:tcBorders>
            <w:shd w:val="clear" w:color="auto" w:fill="auto"/>
            <w:vAlign w:val="bottom"/>
          </w:tcPr>
          <w:p w14:paraId="34D1EDFD"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 Elaborare metodologie / plan de eliminare</w:t>
            </w:r>
          </w:p>
          <w:p w14:paraId="74A3C00C" w14:textId="58AA0694"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Ac</w:t>
            </w:r>
            <w:r>
              <w:rPr>
                <w:rFonts w:eastAsia="Times New Roman"/>
                <w:color w:val="000000"/>
                <w:szCs w:val="24"/>
                <w:lang w:eastAsia="ro-RO"/>
              </w:rPr>
              <w:t>ț</w:t>
            </w:r>
            <w:r w:rsidRPr="000A13FD">
              <w:rPr>
                <w:rFonts w:eastAsia="Times New Roman"/>
                <w:color w:val="000000"/>
                <w:szCs w:val="24"/>
                <w:lang w:eastAsia="ro-RO"/>
              </w:rPr>
              <w:t>iuni monitorizare/îndepărtare specii invazive</w:t>
            </w:r>
          </w:p>
        </w:tc>
        <w:tc>
          <w:tcPr>
            <w:tcW w:w="689" w:type="dxa"/>
            <w:tcBorders>
              <w:top w:val="nil"/>
              <w:left w:val="nil"/>
              <w:bottom w:val="single" w:sz="4" w:space="0" w:color="auto"/>
              <w:right w:val="single" w:sz="4" w:space="0" w:color="auto"/>
            </w:tcBorders>
            <w:shd w:val="clear" w:color="auto" w:fill="auto"/>
            <w:vAlign w:val="bottom"/>
          </w:tcPr>
          <w:p w14:paraId="490B94F4" w14:textId="77777777" w:rsidR="00A83E36" w:rsidRPr="000A13FD" w:rsidRDefault="00A83E36" w:rsidP="001733A9">
            <w:pPr>
              <w:keepNext/>
              <w:keepLines/>
              <w:spacing w:line="276" w:lineRule="auto"/>
              <w:ind w:right="-80"/>
              <w:rPr>
                <w:rFonts w:eastAsia="Times New Roman"/>
                <w:color w:val="000000"/>
                <w:szCs w:val="24"/>
                <w:lang w:eastAsia="ro-RO"/>
              </w:rPr>
            </w:pPr>
            <w:r w:rsidRPr="000A13FD">
              <w:rPr>
                <w:rFonts w:eastAsia="Times New Roman"/>
                <w:color w:val="000000"/>
                <w:szCs w:val="24"/>
                <w:lang w:eastAsia="ro-RO"/>
              </w:rPr>
              <w:t xml:space="preserve"> Buc </w:t>
            </w:r>
          </w:p>
          <w:p w14:paraId="5C5E3393" w14:textId="77777777" w:rsidR="00A83E36" w:rsidRPr="000A13FD" w:rsidRDefault="00A83E36" w:rsidP="001733A9">
            <w:pPr>
              <w:keepNext/>
              <w:keepLines/>
              <w:spacing w:line="276" w:lineRule="auto"/>
              <w:ind w:right="-80"/>
              <w:rPr>
                <w:rFonts w:eastAsia="Times New Roman"/>
                <w:color w:val="000000"/>
                <w:szCs w:val="24"/>
                <w:lang w:eastAsia="ro-RO"/>
              </w:rPr>
            </w:pPr>
          </w:p>
          <w:p w14:paraId="24ED6D90" w14:textId="77777777" w:rsidR="00A83E36" w:rsidRPr="000A13FD" w:rsidRDefault="00A83E36" w:rsidP="001733A9">
            <w:pPr>
              <w:keepNext/>
              <w:keepLines/>
              <w:spacing w:line="276" w:lineRule="auto"/>
              <w:ind w:right="-80"/>
              <w:rPr>
                <w:rFonts w:eastAsia="Times New Roman"/>
                <w:color w:val="000000"/>
                <w:szCs w:val="24"/>
                <w:lang w:eastAsia="ro-RO"/>
              </w:rPr>
            </w:pPr>
          </w:p>
          <w:p w14:paraId="4390FB03" w14:textId="77777777" w:rsidR="00A83E36" w:rsidRPr="000A13FD" w:rsidRDefault="00A83E36" w:rsidP="001733A9">
            <w:pPr>
              <w:keepNext/>
              <w:keepLines/>
              <w:spacing w:line="276" w:lineRule="auto"/>
              <w:ind w:right="-80"/>
              <w:rPr>
                <w:rFonts w:eastAsia="Times New Roman"/>
                <w:color w:val="000000"/>
                <w:szCs w:val="24"/>
                <w:lang w:eastAsia="ro-RO"/>
              </w:rPr>
            </w:pPr>
            <w:r w:rsidRPr="000A13FD">
              <w:rPr>
                <w:rFonts w:eastAsia="Times New Roman"/>
                <w:color w:val="000000"/>
                <w:szCs w:val="24"/>
                <w:lang w:eastAsia="ro-RO"/>
              </w:rPr>
              <w:t xml:space="preserve">Nr </w:t>
            </w:r>
          </w:p>
          <w:p w14:paraId="2BFA89CB" w14:textId="77777777" w:rsidR="00A83E36" w:rsidRPr="000A13FD" w:rsidRDefault="00A83E36" w:rsidP="001733A9">
            <w:pPr>
              <w:keepNext/>
              <w:keepLines/>
              <w:spacing w:line="276" w:lineRule="auto"/>
              <w:ind w:right="-80"/>
              <w:rPr>
                <w:rFonts w:eastAsia="Times New Roman"/>
                <w:color w:val="000000"/>
                <w:szCs w:val="24"/>
                <w:lang w:eastAsia="ro-RO"/>
              </w:rPr>
            </w:pPr>
          </w:p>
          <w:p w14:paraId="4584F335" w14:textId="77777777" w:rsidR="00A83E36" w:rsidRPr="000A13FD" w:rsidRDefault="00A83E36" w:rsidP="001733A9">
            <w:pPr>
              <w:keepNext/>
              <w:keepLines/>
              <w:spacing w:line="276" w:lineRule="auto"/>
              <w:ind w:right="-80"/>
              <w:rPr>
                <w:rFonts w:eastAsia="Times New Roman"/>
                <w:color w:val="000000"/>
                <w:szCs w:val="24"/>
                <w:lang w:eastAsia="ro-RO"/>
              </w:rPr>
            </w:pPr>
          </w:p>
          <w:p w14:paraId="18731684" w14:textId="77777777" w:rsidR="00A83E36" w:rsidRPr="000A13FD" w:rsidRDefault="00A83E36" w:rsidP="001733A9">
            <w:pPr>
              <w:keepNext/>
              <w:keepLines/>
              <w:spacing w:line="276" w:lineRule="auto"/>
              <w:ind w:right="-80"/>
              <w:rPr>
                <w:rFonts w:eastAsia="Times New Roman"/>
                <w:color w:val="000000"/>
                <w:szCs w:val="24"/>
                <w:lang w:eastAsia="ro-RO"/>
              </w:rPr>
            </w:pPr>
          </w:p>
        </w:tc>
        <w:tc>
          <w:tcPr>
            <w:tcW w:w="1210" w:type="dxa"/>
            <w:tcBorders>
              <w:top w:val="nil"/>
              <w:left w:val="nil"/>
              <w:bottom w:val="single" w:sz="4" w:space="0" w:color="auto"/>
              <w:right w:val="single" w:sz="4" w:space="0" w:color="auto"/>
            </w:tcBorders>
            <w:shd w:val="clear" w:color="auto" w:fill="auto"/>
            <w:vAlign w:val="bottom"/>
          </w:tcPr>
          <w:p w14:paraId="12338CC3"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1</w:t>
            </w:r>
          </w:p>
          <w:p w14:paraId="5EABE144" w14:textId="77777777" w:rsidR="00A83E36" w:rsidRPr="000A13FD" w:rsidRDefault="00A83E36" w:rsidP="001733A9">
            <w:pPr>
              <w:keepNext/>
              <w:keepLines/>
              <w:spacing w:line="276" w:lineRule="auto"/>
              <w:rPr>
                <w:rFonts w:eastAsia="Times New Roman"/>
                <w:color w:val="000000"/>
                <w:szCs w:val="24"/>
                <w:lang w:eastAsia="ro-RO"/>
              </w:rPr>
            </w:pPr>
          </w:p>
          <w:p w14:paraId="02EDD209" w14:textId="77777777" w:rsidR="00A83E36" w:rsidRPr="000A13FD" w:rsidRDefault="00A83E36" w:rsidP="001733A9">
            <w:pPr>
              <w:keepNext/>
              <w:keepLines/>
              <w:spacing w:line="276" w:lineRule="auto"/>
              <w:rPr>
                <w:rFonts w:eastAsia="Times New Roman"/>
                <w:color w:val="000000"/>
                <w:szCs w:val="24"/>
                <w:lang w:eastAsia="ro-RO"/>
              </w:rPr>
            </w:pPr>
          </w:p>
          <w:p w14:paraId="789F5F0F"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2</w:t>
            </w:r>
          </w:p>
          <w:p w14:paraId="150EC0B5" w14:textId="77777777" w:rsidR="00A83E36" w:rsidRPr="000A13FD" w:rsidRDefault="00A83E36" w:rsidP="001733A9">
            <w:pPr>
              <w:keepNext/>
              <w:keepLines/>
              <w:spacing w:line="276" w:lineRule="auto"/>
              <w:rPr>
                <w:rFonts w:eastAsia="Times New Roman"/>
                <w:color w:val="000000"/>
                <w:szCs w:val="24"/>
                <w:lang w:eastAsia="ro-RO"/>
              </w:rPr>
            </w:pPr>
          </w:p>
          <w:p w14:paraId="7203ACB4" w14:textId="77777777" w:rsidR="00A83E36" w:rsidRPr="000A13FD" w:rsidRDefault="00A83E36" w:rsidP="001733A9">
            <w:pPr>
              <w:keepNext/>
              <w:keepLines/>
              <w:spacing w:line="276" w:lineRule="auto"/>
              <w:rPr>
                <w:rFonts w:eastAsia="Times New Roman"/>
                <w:color w:val="000000"/>
                <w:szCs w:val="24"/>
                <w:lang w:eastAsia="ro-RO"/>
              </w:rPr>
            </w:pPr>
          </w:p>
          <w:p w14:paraId="12056423" w14:textId="77777777" w:rsidR="00A83E36" w:rsidRPr="000A13FD" w:rsidRDefault="00A83E36" w:rsidP="001733A9">
            <w:pPr>
              <w:keepNext/>
              <w:keepLines/>
              <w:spacing w:line="276" w:lineRule="auto"/>
              <w:rPr>
                <w:rFonts w:eastAsia="Times New Roman"/>
                <w:color w:val="000000"/>
                <w:szCs w:val="24"/>
                <w:lang w:eastAsia="ro-RO"/>
              </w:rPr>
            </w:pPr>
          </w:p>
        </w:tc>
        <w:tc>
          <w:tcPr>
            <w:tcW w:w="1230" w:type="dxa"/>
            <w:tcBorders>
              <w:top w:val="nil"/>
              <w:left w:val="nil"/>
              <w:bottom w:val="single" w:sz="4" w:space="0" w:color="auto"/>
              <w:right w:val="single" w:sz="4" w:space="0" w:color="auto"/>
            </w:tcBorders>
            <w:shd w:val="clear" w:color="auto" w:fill="auto"/>
            <w:vAlign w:val="bottom"/>
          </w:tcPr>
          <w:p w14:paraId="73DF582C" w14:textId="77777777" w:rsidR="00A83E36" w:rsidRPr="000A13FD" w:rsidRDefault="00A83E36"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15.000</w:t>
            </w:r>
          </w:p>
          <w:p w14:paraId="5A46786F" w14:textId="77777777" w:rsidR="00A83E36" w:rsidRPr="000A13FD" w:rsidRDefault="00A83E36" w:rsidP="001733A9">
            <w:pPr>
              <w:keepNext/>
              <w:keepLines/>
              <w:spacing w:line="276" w:lineRule="auto"/>
              <w:jc w:val="right"/>
              <w:rPr>
                <w:rFonts w:eastAsia="Times New Roman"/>
                <w:color w:val="000000"/>
                <w:szCs w:val="24"/>
                <w:lang w:eastAsia="ro-RO"/>
              </w:rPr>
            </w:pPr>
          </w:p>
          <w:p w14:paraId="5C871C41" w14:textId="77777777" w:rsidR="00A83E36" w:rsidRPr="000A13FD" w:rsidRDefault="00A83E36" w:rsidP="001733A9">
            <w:pPr>
              <w:keepNext/>
              <w:keepLines/>
              <w:spacing w:line="276" w:lineRule="auto"/>
              <w:jc w:val="right"/>
              <w:rPr>
                <w:rFonts w:eastAsia="Times New Roman"/>
                <w:color w:val="000000"/>
                <w:szCs w:val="24"/>
                <w:lang w:eastAsia="ro-RO"/>
              </w:rPr>
            </w:pPr>
          </w:p>
          <w:p w14:paraId="4653D2F6" w14:textId="77777777" w:rsidR="00A83E36" w:rsidRPr="000A13FD" w:rsidRDefault="00A83E36"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100.000</w:t>
            </w:r>
          </w:p>
          <w:p w14:paraId="18D1100B" w14:textId="77777777" w:rsidR="00A83E36" w:rsidRPr="000A13FD" w:rsidRDefault="00A83E36" w:rsidP="001733A9">
            <w:pPr>
              <w:keepNext/>
              <w:keepLines/>
              <w:spacing w:line="276" w:lineRule="auto"/>
              <w:jc w:val="right"/>
              <w:rPr>
                <w:rFonts w:eastAsia="Times New Roman"/>
                <w:color w:val="000000"/>
                <w:szCs w:val="24"/>
                <w:lang w:eastAsia="ro-RO"/>
              </w:rPr>
            </w:pPr>
          </w:p>
          <w:p w14:paraId="27614652" w14:textId="77777777" w:rsidR="00A83E36" w:rsidRPr="000A13FD" w:rsidRDefault="00A83E36"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Total = 115.000</w:t>
            </w:r>
          </w:p>
        </w:tc>
        <w:tc>
          <w:tcPr>
            <w:tcW w:w="2512" w:type="dxa"/>
            <w:tcBorders>
              <w:top w:val="nil"/>
              <w:left w:val="nil"/>
              <w:bottom w:val="single" w:sz="4" w:space="0" w:color="auto"/>
              <w:right w:val="single" w:sz="4" w:space="0" w:color="auto"/>
            </w:tcBorders>
            <w:shd w:val="clear" w:color="auto" w:fill="auto"/>
            <w:vAlign w:val="bottom"/>
          </w:tcPr>
          <w:p w14:paraId="59D386D6" w14:textId="77777777" w:rsidR="00A83E36" w:rsidRPr="000A13FD" w:rsidRDefault="00A83E36" w:rsidP="001733A9">
            <w:pPr>
              <w:keepNext/>
              <w:keepLines/>
              <w:spacing w:line="276" w:lineRule="auto"/>
              <w:ind w:left="-85" w:right="-115"/>
              <w:rPr>
                <w:rFonts w:eastAsia="Times New Roman"/>
                <w:color w:val="000000"/>
                <w:szCs w:val="24"/>
                <w:lang w:eastAsia="ro-RO"/>
              </w:rPr>
            </w:pPr>
            <w:r w:rsidRPr="000A13FD">
              <w:rPr>
                <w:rFonts w:eastAsia="Times New Roman"/>
                <w:color w:val="000000"/>
                <w:szCs w:val="24"/>
                <w:lang w:eastAsia="ro-RO"/>
              </w:rPr>
              <w:t>Fonduri europene nerambursabile</w:t>
            </w:r>
          </w:p>
          <w:p w14:paraId="22E8B1C9"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Fonduri publice</w:t>
            </w:r>
          </w:p>
          <w:p w14:paraId="53F93107" w14:textId="77777777" w:rsidR="00A83E36" w:rsidRPr="000A13FD" w:rsidRDefault="00A83E36" w:rsidP="001733A9">
            <w:pPr>
              <w:keepNext/>
              <w:keepLines/>
              <w:spacing w:line="276" w:lineRule="auto"/>
              <w:rPr>
                <w:rFonts w:eastAsia="Times New Roman"/>
                <w:color w:val="000000"/>
                <w:szCs w:val="24"/>
                <w:lang w:eastAsia="ro-RO"/>
              </w:rPr>
            </w:pPr>
          </w:p>
          <w:p w14:paraId="19DABE8D" w14:textId="77777777" w:rsidR="00A83E36" w:rsidRPr="000A13FD" w:rsidRDefault="00A83E36" w:rsidP="001733A9">
            <w:pPr>
              <w:keepNext/>
              <w:keepLines/>
              <w:spacing w:line="276" w:lineRule="auto"/>
              <w:rPr>
                <w:rFonts w:eastAsia="Times New Roman"/>
                <w:color w:val="000000"/>
                <w:szCs w:val="24"/>
                <w:lang w:eastAsia="ro-RO"/>
              </w:rPr>
            </w:pPr>
          </w:p>
        </w:tc>
        <w:tc>
          <w:tcPr>
            <w:tcW w:w="1626" w:type="dxa"/>
            <w:tcBorders>
              <w:top w:val="nil"/>
              <w:left w:val="nil"/>
              <w:bottom w:val="single" w:sz="4" w:space="0" w:color="auto"/>
              <w:right w:val="single" w:sz="4" w:space="0" w:color="auto"/>
            </w:tcBorders>
            <w:shd w:val="clear" w:color="auto" w:fill="auto"/>
          </w:tcPr>
          <w:p w14:paraId="77CCD500" w14:textId="77777777" w:rsidR="00A83E36" w:rsidRPr="000A13FD" w:rsidRDefault="00A83E36" w:rsidP="001733A9">
            <w:pPr>
              <w:spacing w:line="276" w:lineRule="auto"/>
              <w:rPr>
                <w:rFonts w:eastAsia="Times New Roman"/>
                <w:color w:val="000000"/>
                <w:szCs w:val="24"/>
                <w:lang w:eastAsia="ro-RO"/>
              </w:rPr>
            </w:pPr>
            <w:proofErr w:type="spellStart"/>
            <w:r w:rsidRPr="000A13FD">
              <w:rPr>
                <w:rFonts w:eastAsia="Times New Roman"/>
                <w:color w:val="000000"/>
                <w:szCs w:val="24"/>
                <w:lang w:eastAsia="ro-RO"/>
              </w:rPr>
              <w:t>Sp</w:t>
            </w:r>
            <w:proofErr w:type="spellEnd"/>
            <w:r w:rsidRPr="000A13FD">
              <w:rPr>
                <w:rFonts w:eastAsia="Times New Roman"/>
                <w:color w:val="000000"/>
                <w:szCs w:val="24"/>
                <w:lang w:eastAsia="ro-RO"/>
              </w:rPr>
              <w:t xml:space="preserve"> 16</w:t>
            </w:r>
          </w:p>
        </w:tc>
      </w:tr>
      <w:tr w:rsidR="00A83E36" w:rsidRPr="000A13FD" w14:paraId="373DC393" w14:textId="77777777" w:rsidTr="00500053">
        <w:trPr>
          <w:trHeight w:val="300"/>
        </w:trPr>
        <w:tc>
          <w:tcPr>
            <w:tcW w:w="842" w:type="dxa"/>
            <w:tcBorders>
              <w:top w:val="single" w:sz="4" w:space="0" w:color="auto"/>
              <w:left w:val="single" w:sz="4" w:space="0" w:color="auto"/>
              <w:bottom w:val="single" w:sz="4" w:space="0" w:color="auto"/>
              <w:right w:val="single" w:sz="4" w:space="0" w:color="auto"/>
            </w:tcBorders>
            <w:shd w:val="clear" w:color="auto" w:fill="auto"/>
            <w:vAlign w:val="center"/>
          </w:tcPr>
          <w:p w14:paraId="10C7FAE1" w14:textId="77777777" w:rsidR="00A83E36" w:rsidRPr="000A13FD" w:rsidRDefault="00A83E36" w:rsidP="001733A9">
            <w:pPr>
              <w:keepNext/>
              <w:keepLines/>
              <w:spacing w:line="276" w:lineRule="auto"/>
              <w:rPr>
                <w:rFonts w:eastAsia="Times New Roman"/>
                <w:color w:val="000000"/>
                <w:szCs w:val="24"/>
                <w:lang w:eastAsia="ro-RO"/>
              </w:rPr>
            </w:pPr>
          </w:p>
        </w:tc>
        <w:tc>
          <w:tcPr>
            <w:tcW w:w="13776" w:type="dxa"/>
            <w:gridSpan w:val="8"/>
            <w:tcBorders>
              <w:top w:val="nil"/>
              <w:left w:val="nil"/>
              <w:bottom w:val="single" w:sz="4" w:space="0" w:color="auto"/>
              <w:right w:val="single" w:sz="4" w:space="0" w:color="auto"/>
            </w:tcBorders>
            <w:shd w:val="clear" w:color="auto" w:fill="auto"/>
          </w:tcPr>
          <w:p w14:paraId="62F0496D" w14:textId="47169584" w:rsidR="00A83E36" w:rsidRPr="000A13FD" w:rsidRDefault="00A83E36" w:rsidP="001733A9">
            <w:pPr>
              <w:spacing w:line="276" w:lineRule="auto"/>
              <w:rPr>
                <w:rFonts w:eastAsia="Times New Roman"/>
                <w:color w:val="000000"/>
                <w:szCs w:val="24"/>
                <w:lang w:eastAsia="ro-RO"/>
              </w:rPr>
            </w:pPr>
            <w:r w:rsidRPr="000A13FD">
              <w:rPr>
                <w:rFonts w:eastAsia="Times New Roman"/>
                <w:b/>
                <w:bCs/>
                <w:szCs w:val="24"/>
                <w:lang w:eastAsia="en-GB"/>
              </w:rPr>
              <w:t xml:space="preserve">Asigurarea conservării habitatului </w:t>
            </w:r>
            <w:r w:rsidRPr="000A13FD">
              <w:rPr>
                <w:b/>
                <w:bCs/>
                <w:szCs w:val="24"/>
              </w:rPr>
              <w:t>91E0*</w:t>
            </w:r>
            <w:r w:rsidRPr="000A13FD">
              <w:rPr>
                <w:rFonts w:eastAsia="Times New Roman"/>
                <w:b/>
                <w:bCs/>
                <w:szCs w:val="24"/>
                <w:lang w:eastAsia="en-GB"/>
              </w:rPr>
              <w:t>, în sensul men</w:t>
            </w:r>
            <w:r>
              <w:rPr>
                <w:rFonts w:eastAsia="Times New Roman"/>
                <w:b/>
                <w:bCs/>
                <w:szCs w:val="24"/>
                <w:lang w:eastAsia="en-GB"/>
              </w:rPr>
              <w:t>ț</w:t>
            </w:r>
            <w:r w:rsidRPr="000A13FD">
              <w:rPr>
                <w:rFonts w:eastAsia="Times New Roman"/>
                <w:b/>
                <w:bCs/>
                <w:szCs w:val="24"/>
                <w:lang w:eastAsia="en-GB"/>
              </w:rPr>
              <w:t>inerii stării de conservare favorabilă a acestuia</w:t>
            </w:r>
          </w:p>
        </w:tc>
      </w:tr>
      <w:tr w:rsidR="00A83E36" w:rsidRPr="000A13FD" w14:paraId="2FA2E8FE" w14:textId="77777777" w:rsidTr="00500053">
        <w:trPr>
          <w:trHeight w:val="300"/>
        </w:trPr>
        <w:tc>
          <w:tcPr>
            <w:tcW w:w="842" w:type="dxa"/>
            <w:tcBorders>
              <w:top w:val="single" w:sz="4" w:space="0" w:color="auto"/>
              <w:left w:val="single" w:sz="4" w:space="0" w:color="auto"/>
              <w:bottom w:val="single" w:sz="4" w:space="0" w:color="auto"/>
              <w:right w:val="single" w:sz="4" w:space="0" w:color="auto"/>
            </w:tcBorders>
            <w:shd w:val="clear" w:color="auto" w:fill="auto"/>
            <w:vAlign w:val="center"/>
          </w:tcPr>
          <w:p w14:paraId="5784A43C"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lastRenderedPageBreak/>
              <w:t>1.3.3</w:t>
            </w:r>
          </w:p>
        </w:tc>
        <w:tc>
          <w:tcPr>
            <w:tcW w:w="3386" w:type="dxa"/>
            <w:tcBorders>
              <w:top w:val="nil"/>
              <w:left w:val="nil"/>
              <w:bottom w:val="single" w:sz="4" w:space="0" w:color="auto"/>
              <w:right w:val="single" w:sz="4" w:space="0" w:color="auto"/>
            </w:tcBorders>
            <w:shd w:val="clear" w:color="auto" w:fill="auto"/>
          </w:tcPr>
          <w:p w14:paraId="169D76BA" w14:textId="7F348493" w:rsidR="00A83E36" w:rsidRPr="000A13FD" w:rsidRDefault="00A83E36" w:rsidP="001733A9">
            <w:pPr>
              <w:spacing w:line="276" w:lineRule="auto"/>
              <w:rPr>
                <w:szCs w:val="24"/>
              </w:rPr>
            </w:pPr>
            <w:r w:rsidRPr="000A13FD">
              <w:rPr>
                <w:szCs w:val="24"/>
              </w:rPr>
              <w:t xml:space="preserve">Monitorizarea debitelor </w:t>
            </w:r>
            <w:r>
              <w:rPr>
                <w:szCs w:val="24"/>
              </w:rPr>
              <w:t>ș</w:t>
            </w:r>
            <w:r w:rsidRPr="000A13FD">
              <w:rPr>
                <w:szCs w:val="24"/>
              </w:rPr>
              <w:t xml:space="preserve">i a eventualelor modificări ale cursurilor de apă din sit </w:t>
            </w:r>
            <w:r>
              <w:rPr>
                <w:szCs w:val="24"/>
              </w:rPr>
              <w:t>ș</w:t>
            </w:r>
            <w:r w:rsidRPr="000A13FD">
              <w:rPr>
                <w:szCs w:val="24"/>
              </w:rPr>
              <w:t>i din amonte.</w:t>
            </w:r>
          </w:p>
        </w:tc>
        <w:tc>
          <w:tcPr>
            <w:tcW w:w="1566" w:type="dxa"/>
            <w:tcBorders>
              <w:top w:val="nil"/>
              <w:left w:val="nil"/>
              <w:bottom w:val="single" w:sz="4" w:space="0" w:color="auto"/>
              <w:right w:val="single" w:sz="4" w:space="0" w:color="auto"/>
            </w:tcBorders>
            <w:shd w:val="clear" w:color="auto" w:fill="auto"/>
            <w:vAlign w:val="center"/>
          </w:tcPr>
          <w:p w14:paraId="31E08ABF" w14:textId="77777777" w:rsidR="00A83E36" w:rsidRPr="000A13FD" w:rsidRDefault="00A83E36" w:rsidP="001733A9">
            <w:pPr>
              <w:keepNext/>
              <w:keepLines/>
              <w:spacing w:line="276" w:lineRule="auto"/>
              <w:ind w:left="-25" w:right="-48"/>
              <w:jc w:val="center"/>
              <w:rPr>
                <w:rFonts w:eastAsia="Times New Roman"/>
                <w:color w:val="000000"/>
                <w:szCs w:val="24"/>
                <w:lang w:eastAsia="ro-RO"/>
              </w:rPr>
            </w:pPr>
            <w:r w:rsidRPr="000A13FD">
              <w:rPr>
                <w:rFonts w:eastAsia="Times New Roman"/>
                <w:color w:val="000000"/>
                <w:szCs w:val="24"/>
                <w:lang w:eastAsia="ro-RO"/>
              </w:rPr>
              <w:t>6/an//pers</w:t>
            </w:r>
          </w:p>
          <w:p w14:paraId="0E379EAD" w14:textId="77777777" w:rsidR="00A83E36" w:rsidRPr="000A13FD" w:rsidRDefault="00A83E36" w:rsidP="001733A9">
            <w:pPr>
              <w:keepNext/>
              <w:keepLines/>
              <w:spacing w:line="276" w:lineRule="auto"/>
              <w:jc w:val="center"/>
              <w:rPr>
                <w:rFonts w:eastAsia="Times New Roman"/>
                <w:color w:val="000000"/>
                <w:szCs w:val="24"/>
                <w:lang w:eastAsia="ro-RO"/>
              </w:rPr>
            </w:pPr>
            <w:r w:rsidRPr="000A13FD">
              <w:rPr>
                <w:rFonts w:eastAsia="Times New Roman"/>
                <w:color w:val="000000"/>
                <w:szCs w:val="24"/>
                <w:lang w:eastAsia="ro-RO"/>
              </w:rPr>
              <w:t>2 pers</w:t>
            </w:r>
          </w:p>
          <w:p w14:paraId="06CF0BCC" w14:textId="77777777" w:rsidR="00A83E36" w:rsidRPr="000A13FD" w:rsidRDefault="00A83E36" w:rsidP="001733A9">
            <w:pPr>
              <w:keepNext/>
              <w:keepLines/>
              <w:spacing w:line="276" w:lineRule="auto"/>
              <w:jc w:val="center"/>
              <w:rPr>
                <w:rFonts w:eastAsia="Times New Roman"/>
                <w:color w:val="000000"/>
                <w:szCs w:val="24"/>
                <w:lang w:eastAsia="ro-RO"/>
              </w:rPr>
            </w:pPr>
            <w:r w:rsidRPr="000A13FD">
              <w:rPr>
                <w:rFonts w:eastAsia="Times New Roman"/>
                <w:color w:val="000000"/>
                <w:szCs w:val="24"/>
                <w:lang w:eastAsia="ro-RO"/>
              </w:rPr>
              <w:t>30/pers</w:t>
            </w:r>
          </w:p>
          <w:p w14:paraId="50044662" w14:textId="77777777" w:rsidR="00A83E36" w:rsidRPr="000A13FD" w:rsidRDefault="00A83E36" w:rsidP="001733A9">
            <w:pPr>
              <w:keepNext/>
              <w:keepLines/>
              <w:spacing w:line="276" w:lineRule="auto"/>
              <w:jc w:val="center"/>
              <w:rPr>
                <w:rFonts w:eastAsia="Times New Roman"/>
                <w:color w:val="000000"/>
                <w:szCs w:val="24"/>
                <w:lang w:eastAsia="ro-RO"/>
              </w:rPr>
            </w:pPr>
            <w:r w:rsidRPr="000A13FD">
              <w:rPr>
                <w:rFonts w:eastAsia="Times New Roman"/>
                <w:color w:val="000000"/>
                <w:szCs w:val="24"/>
                <w:lang w:eastAsia="ro-RO"/>
              </w:rPr>
              <w:t>Total =60</w:t>
            </w:r>
          </w:p>
        </w:tc>
        <w:tc>
          <w:tcPr>
            <w:tcW w:w="1557" w:type="dxa"/>
            <w:tcBorders>
              <w:top w:val="nil"/>
              <w:left w:val="nil"/>
              <w:bottom w:val="single" w:sz="4" w:space="0" w:color="auto"/>
              <w:right w:val="single" w:sz="4" w:space="0" w:color="auto"/>
            </w:tcBorders>
            <w:shd w:val="clear" w:color="auto" w:fill="auto"/>
            <w:vAlign w:val="bottom"/>
          </w:tcPr>
          <w:p w14:paraId="4F0CFD0F"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Verificări în teren</w:t>
            </w:r>
          </w:p>
          <w:p w14:paraId="40551206" w14:textId="77777777" w:rsidR="00A83E36" w:rsidRPr="000A13FD" w:rsidRDefault="00A83E36" w:rsidP="001733A9">
            <w:pPr>
              <w:keepNext/>
              <w:keepLines/>
              <w:spacing w:line="276" w:lineRule="auto"/>
              <w:rPr>
                <w:rFonts w:eastAsia="Times New Roman"/>
                <w:color w:val="000000"/>
                <w:szCs w:val="24"/>
                <w:lang w:eastAsia="ro-RO"/>
              </w:rPr>
            </w:pPr>
          </w:p>
          <w:p w14:paraId="1AA14766" w14:textId="77777777" w:rsidR="00A83E36" w:rsidRPr="000A13FD" w:rsidRDefault="00A83E36" w:rsidP="001733A9">
            <w:pPr>
              <w:keepNext/>
              <w:keepLines/>
              <w:spacing w:line="276" w:lineRule="auto"/>
              <w:rPr>
                <w:rFonts w:eastAsia="Times New Roman"/>
                <w:color w:val="000000"/>
                <w:szCs w:val="24"/>
                <w:lang w:eastAsia="ro-RO"/>
              </w:rPr>
            </w:pPr>
          </w:p>
        </w:tc>
        <w:tc>
          <w:tcPr>
            <w:tcW w:w="689" w:type="dxa"/>
            <w:tcBorders>
              <w:top w:val="nil"/>
              <w:left w:val="nil"/>
              <w:bottom w:val="single" w:sz="4" w:space="0" w:color="auto"/>
              <w:right w:val="single" w:sz="4" w:space="0" w:color="auto"/>
            </w:tcBorders>
            <w:shd w:val="clear" w:color="auto" w:fill="auto"/>
            <w:vAlign w:val="bottom"/>
          </w:tcPr>
          <w:p w14:paraId="383CD804"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nr</w:t>
            </w:r>
          </w:p>
          <w:p w14:paraId="1137E1A1" w14:textId="77777777" w:rsidR="00A83E36" w:rsidRPr="000A13FD" w:rsidRDefault="00A83E36" w:rsidP="001733A9">
            <w:pPr>
              <w:keepNext/>
              <w:keepLines/>
              <w:spacing w:line="276" w:lineRule="auto"/>
              <w:rPr>
                <w:rFonts w:eastAsia="Times New Roman"/>
                <w:color w:val="000000"/>
                <w:szCs w:val="24"/>
                <w:lang w:eastAsia="ro-RO"/>
              </w:rPr>
            </w:pPr>
          </w:p>
          <w:p w14:paraId="27D79E9A" w14:textId="77777777" w:rsidR="00A83E36" w:rsidRPr="000A13FD" w:rsidRDefault="00A83E36" w:rsidP="001733A9">
            <w:pPr>
              <w:keepNext/>
              <w:keepLines/>
              <w:spacing w:line="276" w:lineRule="auto"/>
              <w:rPr>
                <w:rFonts w:eastAsia="Times New Roman"/>
                <w:color w:val="000000"/>
                <w:szCs w:val="24"/>
                <w:lang w:eastAsia="ro-RO"/>
              </w:rPr>
            </w:pPr>
          </w:p>
          <w:p w14:paraId="15EC4DDE" w14:textId="77777777" w:rsidR="00A83E36" w:rsidRPr="000A13FD" w:rsidRDefault="00A83E36" w:rsidP="001733A9">
            <w:pPr>
              <w:keepNext/>
              <w:keepLines/>
              <w:spacing w:line="276" w:lineRule="auto"/>
              <w:rPr>
                <w:rFonts w:eastAsia="Times New Roman"/>
                <w:color w:val="000000"/>
                <w:szCs w:val="24"/>
                <w:lang w:eastAsia="ro-RO"/>
              </w:rPr>
            </w:pPr>
          </w:p>
        </w:tc>
        <w:tc>
          <w:tcPr>
            <w:tcW w:w="1210" w:type="dxa"/>
            <w:tcBorders>
              <w:top w:val="nil"/>
              <w:left w:val="nil"/>
              <w:bottom w:val="single" w:sz="4" w:space="0" w:color="auto"/>
              <w:right w:val="single" w:sz="4" w:space="0" w:color="auto"/>
            </w:tcBorders>
            <w:shd w:val="clear" w:color="auto" w:fill="auto"/>
            <w:vAlign w:val="bottom"/>
          </w:tcPr>
          <w:p w14:paraId="257401E9"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30</w:t>
            </w:r>
          </w:p>
          <w:p w14:paraId="6E7A0D53" w14:textId="77777777" w:rsidR="00A83E36" w:rsidRPr="000A13FD" w:rsidRDefault="00A83E36" w:rsidP="001733A9">
            <w:pPr>
              <w:keepNext/>
              <w:keepLines/>
              <w:spacing w:line="276" w:lineRule="auto"/>
              <w:rPr>
                <w:rFonts w:eastAsia="Times New Roman"/>
                <w:color w:val="000000"/>
                <w:szCs w:val="24"/>
                <w:lang w:eastAsia="ro-RO"/>
              </w:rPr>
            </w:pPr>
          </w:p>
          <w:p w14:paraId="5B5E2682" w14:textId="77777777" w:rsidR="00A83E36" w:rsidRPr="000A13FD" w:rsidRDefault="00A83E36" w:rsidP="001733A9">
            <w:pPr>
              <w:keepNext/>
              <w:keepLines/>
              <w:spacing w:line="276" w:lineRule="auto"/>
              <w:rPr>
                <w:rFonts w:eastAsia="Times New Roman"/>
                <w:color w:val="000000"/>
                <w:szCs w:val="24"/>
                <w:lang w:eastAsia="ro-RO"/>
              </w:rPr>
            </w:pPr>
          </w:p>
          <w:p w14:paraId="45F81EB8" w14:textId="77777777" w:rsidR="00A83E36" w:rsidRPr="000A13FD" w:rsidRDefault="00A83E36" w:rsidP="001733A9">
            <w:pPr>
              <w:keepNext/>
              <w:keepLines/>
              <w:spacing w:line="276" w:lineRule="auto"/>
              <w:rPr>
                <w:rFonts w:eastAsia="Times New Roman"/>
                <w:color w:val="000000"/>
                <w:szCs w:val="24"/>
                <w:lang w:eastAsia="ro-RO"/>
              </w:rPr>
            </w:pPr>
          </w:p>
        </w:tc>
        <w:tc>
          <w:tcPr>
            <w:tcW w:w="1230" w:type="dxa"/>
            <w:tcBorders>
              <w:top w:val="nil"/>
              <w:left w:val="nil"/>
              <w:bottom w:val="single" w:sz="4" w:space="0" w:color="auto"/>
              <w:right w:val="single" w:sz="4" w:space="0" w:color="auto"/>
            </w:tcBorders>
            <w:shd w:val="clear" w:color="auto" w:fill="auto"/>
            <w:vAlign w:val="bottom"/>
          </w:tcPr>
          <w:p w14:paraId="5ABF5C59" w14:textId="77777777" w:rsidR="00A83E36" w:rsidRPr="000A13FD" w:rsidRDefault="00A83E36" w:rsidP="001733A9">
            <w:pPr>
              <w:keepNext/>
              <w:keepLines/>
              <w:spacing w:line="276" w:lineRule="auto"/>
              <w:jc w:val="right"/>
              <w:rPr>
                <w:rFonts w:eastAsia="Times New Roman"/>
                <w:szCs w:val="24"/>
                <w:lang w:eastAsia="ro-RO"/>
              </w:rPr>
            </w:pPr>
            <w:r w:rsidRPr="000A13FD">
              <w:rPr>
                <w:rFonts w:eastAsia="Times New Roman"/>
                <w:szCs w:val="24"/>
                <w:lang w:eastAsia="ro-RO"/>
              </w:rPr>
              <w:t>38.400</w:t>
            </w:r>
          </w:p>
          <w:p w14:paraId="7A46A48F" w14:textId="77777777" w:rsidR="00A83E36" w:rsidRPr="000A13FD" w:rsidRDefault="00A83E36" w:rsidP="001733A9">
            <w:pPr>
              <w:keepNext/>
              <w:keepLines/>
              <w:spacing w:line="276" w:lineRule="auto"/>
              <w:jc w:val="right"/>
              <w:rPr>
                <w:rFonts w:eastAsia="Times New Roman"/>
                <w:szCs w:val="24"/>
                <w:lang w:eastAsia="ro-RO"/>
              </w:rPr>
            </w:pPr>
            <w:r w:rsidRPr="000A13FD">
              <w:rPr>
                <w:rFonts w:eastAsia="Times New Roman"/>
                <w:szCs w:val="24"/>
                <w:lang w:eastAsia="ro-RO"/>
              </w:rPr>
              <w:t>+</w:t>
            </w:r>
          </w:p>
          <w:p w14:paraId="0324072D" w14:textId="77777777" w:rsidR="00A83E36" w:rsidRPr="000A13FD" w:rsidRDefault="00A83E36" w:rsidP="001733A9">
            <w:pPr>
              <w:keepNext/>
              <w:keepLines/>
              <w:spacing w:line="276" w:lineRule="auto"/>
              <w:jc w:val="right"/>
              <w:rPr>
                <w:rFonts w:eastAsia="Times New Roman"/>
                <w:szCs w:val="24"/>
                <w:lang w:eastAsia="ro-RO"/>
              </w:rPr>
            </w:pPr>
            <w:r w:rsidRPr="000A13FD">
              <w:rPr>
                <w:rFonts w:eastAsia="Times New Roman"/>
                <w:szCs w:val="24"/>
                <w:lang w:eastAsia="ro-RO"/>
              </w:rPr>
              <w:t>2.000</w:t>
            </w:r>
          </w:p>
          <w:p w14:paraId="1833FB54" w14:textId="77777777" w:rsidR="00A83E36" w:rsidRPr="000A13FD" w:rsidRDefault="00A83E36" w:rsidP="001733A9">
            <w:pPr>
              <w:keepNext/>
              <w:keepLines/>
              <w:spacing w:line="276" w:lineRule="auto"/>
              <w:jc w:val="right"/>
              <w:rPr>
                <w:rFonts w:eastAsia="Times New Roman"/>
                <w:color w:val="FF0000"/>
                <w:szCs w:val="24"/>
                <w:lang w:eastAsia="ro-RO"/>
              </w:rPr>
            </w:pPr>
            <w:r w:rsidRPr="000A13FD">
              <w:rPr>
                <w:rFonts w:eastAsia="Times New Roman"/>
                <w:szCs w:val="24"/>
                <w:lang w:eastAsia="ro-RO"/>
              </w:rPr>
              <w:t>=</w:t>
            </w:r>
          </w:p>
          <w:p w14:paraId="1D3D7EEA" w14:textId="77777777" w:rsidR="00A83E36" w:rsidRPr="000A13FD" w:rsidRDefault="00A83E36"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40.400</w:t>
            </w:r>
          </w:p>
          <w:p w14:paraId="5B3AA6BB" w14:textId="77777777" w:rsidR="00A83E36" w:rsidRPr="000A13FD" w:rsidRDefault="00A83E36" w:rsidP="001733A9">
            <w:pPr>
              <w:keepNext/>
              <w:keepLines/>
              <w:spacing w:line="276" w:lineRule="auto"/>
              <w:jc w:val="right"/>
              <w:rPr>
                <w:rFonts w:eastAsia="Times New Roman"/>
                <w:color w:val="000000"/>
                <w:szCs w:val="24"/>
                <w:lang w:eastAsia="ro-RO"/>
              </w:rPr>
            </w:pPr>
          </w:p>
        </w:tc>
        <w:tc>
          <w:tcPr>
            <w:tcW w:w="2512" w:type="dxa"/>
            <w:tcBorders>
              <w:top w:val="nil"/>
              <w:left w:val="nil"/>
              <w:bottom w:val="single" w:sz="4" w:space="0" w:color="auto"/>
              <w:right w:val="single" w:sz="4" w:space="0" w:color="auto"/>
            </w:tcBorders>
            <w:shd w:val="clear" w:color="auto" w:fill="auto"/>
            <w:vAlign w:val="bottom"/>
          </w:tcPr>
          <w:p w14:paraId="741B37F6" w14:textId="77777777" w:rsidR="00A83E36" w:rsidRPr="000A13FD" w:rsidRDefault="00A83E36" w:rsidP="001733A9">
            <w:pPr>
              <w:keepNext/>
              <w:keepLines/>
              <w:spacing w:line="276" w:lineRule="auto"/>
              <w:ind w:left="-107"/>
              <w:rPr>
                <w:rFonts w:eastAsia="Times New Roman"/>
                <w:color w:val="000000"/>
                <w:szCs w:val="24"/>
                <w:lang w:eastAsia="ro-RO"/>
              </w:rPr>
            </w:pPr>
          </w:p>
          <w:p w14:paraId="533EC503" w14:textId="77777777" w:rsidR="00A83E36" w:rsidRPr="000A13FD" w:rsidRDefault="00A83E36" w:rsidP="001733A9">
            <w:pPr>
              <w:keepNext/>
              <w:keepLines/>
              <w:spacing w:line="276" w:lineRule="auto"/>
              <w:ind w:left="-85" w:right="-115"/>
              <w:rPr>
                <w:rFonts w:eastAsia="Times New Roman"/>
                <w:color w:val="000000"/>
                <w:szCs w:val="24"/>
                <w:lang w:eastAsia="ro-RO"/>
              </w:rPr>
            </w:pPr>
            <w:r w:rsidRPr="000A13FD">
              <w:rPr>
                <w:rFonts w:eastAsia="Times New Roman"/>
                <w:color w:val="000000"/>
                <w:szCs w:val="24"/>
                <w:lang w:eastAsia="ro-RO"/>
              </w:rPr>
              <w:t>Fonduri europene nerambursabile</w:t>
            </w:r>
          </w:p>
          <w:p w14:paraId="2A18EC9E" w14:textId="77777777" w:rsidR="00A83E36" w:rsidRPr="000A13FD" w:rsidRDefault="00A83E36" w:rsidP="001733A9">
            <w:pPr>
              <w:keepNext/>
              <w:keepLines/>
              <w:spacing w:line="276" w:lineRule="auto"/>
              <w:ind w:left="-107"/>
              <w:rPr>
                <w:rFonts w:eastAsia="Times New Roman"/>
                <w:color w:val="000000"/>
                <w:szCs w:val="24"/>
                <w:lang w:eastAsia="ro-RO"/>
              </w:rPr>
            </w:pPr>
            <w:r w:rsidRPr="000A13FD">
              <w:rPr>
                <w:rFonts w:eastAsia="Times New Roman"/>
                <w:color w:val="000000"/>
                <w:szCs w:val="24"/>
                <w:lang w:eastAsia="ro-RO"/>
              </w:rPr>
              <w:t>Fonduri proprii administrator</w:t>
            </w:r>
          </w:p>
        </w:tc>
        <w:tc>
          <w:tcPr>
            <w:tcW w:w="1626" w:type="dxa"/>
            <w:tcBorders>
              <w:top w:val="nil"/>
              <w:left w:val="nil"/>
              <w:bottom w:val="single" w:sz="4" w:space="0" w:color="auto"/>
              <w:right w:val="single" w:sz="4" w:space="0" w:color="auto"/>
            </w:tcBorders>
            <w:shd w:val="clear" w:color="auto" w:fill="auto"/>
            <w:vAlign w:val="bottom"/>
          </w:tcPr>
          <w:p w14:paraId="193A2BCA" w14:textId="77777777" w:rsidR="00A83E36" w:rsidRPr="000A13FD" w:rsidRDefault="00A83E36" w:rsidP="001733A9">
            <w:pPr>
              <w:keepNext/>
              <w:keepLines/>
              <w:spacing w:line="276" w:lineRule="auto"/>
              <w:rPr>
                <w:rFonts w:eastAsia="Times New Roman"/>
                <w:color w:val="000000"/>
                <w:szCs w:val="24"/>
                <w:lang w:eastAsia="ro-RO"/>
              </w:rPr>
            </w:pPr>
            <w:proofErr w:type="spellStart"/>
            <w:r w:rsidRPr="000A13FD">
              <w:rPr>
                <w:rFonts w:eastAsia="Times New Roman"/>
                <w:color w:val="000000"/>
                <w:szCs w:val="24"/>
                <w:lang w:eastAsia="ro-RO"/>
              </w:rPr>
              <w:t>Sp</w:t>
            </w:r>
            <w:proofErr w:type="spellEnd"/>
            <w:r w:rsidRPr="000A13FD">
              <w:rPr>
                <w:rFonts w:eastAsia="Times New Roman"/>
                <w:color w:val="000000"/>
                <w:szCs w:val="24"/>
                <w:lang w:eastAsia="ro-RO"/>
              </w:rPr>
              <w:t xml:space="preserve"> 13</w:t>
            </w:r>
          </w:p>
          <w:p w14:paraId="67AE954F" w14:textId="77777777" w:rsidR="00A83E36" w:rsidRPr="000A13FD" w:rsidRDefault="00A83E36" w:rsidP="001733A9">
            <w:pPr>
              <w:keepNext/>
              <w:keepLines/>
              <w:spacing w:line="276" w:lineRule="auto"/>
              <w:rPr>
                <w:rFonts w:eastAsia="Times New Roman"/>
                <w:color w:val="000000"/>
                <w:szCs w:val="24"/>
                <w:lang w:eastAsia="ro-RO"/>
              </w:rPr>
            </w:pPr>
          </w:p>
        </w:tc>
      </w:tr>
      <w:tr w:rsidR="00A83E36" w:rsidRPr="000A13FD" w14:paraId="29E8B44D" w14:textId="77777777" w:rsidTr="00500053">
        <w:trPr>
          <w:trHeight w:val="300"/>
        </w:trPr>
        <w:tc>
          <w:tcPr>
            <w:tcW w:w="842" w:type="dxa"/>
            <w:tcBorders>
              <w:top w:val="single" w:sz="4" w:space="0" w:color="auto"/>
              <w:left w:val="single" w:sz="4" w:space="0" w:color="auto"/>
              <w:bottom w:val="single" w:sz="4" w:space="0" w:color="auto"/>
              <w:right w:val="single" w:sz="4" w:space="0" w:color="auto"/>
            </w:tcBorders>
            <w:shd w:val="clear" w:color="auto" w:fill="auto"/>
            <w:vAlign w:val="center"/>
          </w:tcPr>
          <w:p w14:paraId="17D12454"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1.3.4</w:t>
            </w:r>
          </w:p>
        </w:tc>
        <w:tc>
          <w:tcPr>
            <w:tcW w:w="3386" w:type="dxa"/>
            <w:tcBorders>
              <w:top w:val="nil"/>
              <w:left w:val="nil"/>
              <w:bottom w:val="single" w:sz="4" w:space="0" w:color="auto"/>
              <w:right w:val="single" w:sz="4" w:space="0" w:color="auto"/>
            </w:tcBorders>
            <w:shd w:val="clear" w:color="auto" w:fill="auto"/>
          </w:tcPr>
          <w:p w14:paraId="4D6B6C01" w14:textId="77777777" w:rsidR="00A83E36" w:rsidRPr="000A13FD" w:rsidRDefault="00A83E36" w:rsidP="001733A9">
            <w:pPr>
              <w:spacing w:line="276" w:lineRule="auto"/>
              <w:rPr>
                <w:szCs w:val="24"/>
              </w:rPr>
            </w:pPr>
            <w:r w:rsidRPr="000A13FD">
              <w:rPr>
                <w:szCs w:val="24"/>
              </w:rPr>
              <w:t xml:space="preserve">Eliminarea / controlul speciilor invazive periculoase. </w:t>
            </w:r>
          </w:p>
          <w:p w14:paraId="2D1B32C3" w14:textId="497398F5" w:rsidR="00A83E36" w:rsidRPr="000A13FD" w:rsidRDefault="00A83E36" w:rsidP="001733A9">
            <w:pPr>
              <w:spacing w:line="276" w:lineRule="auto"/>
              <w:rPr>
                <w:szCs w:val="24"/>
              </w:rPr>
            </w:pPr>
            <w:r w:rsidRPr="000A13FD">
              <w:rPr>
                <w:szCs w:val="24"/>
              </w:rPr>
              <w:t>Eliminarea progresivă a nucului american din imediata vecinătate a habitatului 91E0* din RN Lacul Cico</w:t>
            </w:r>
            <w:r>
              <w:rPr>
                <w:szCs w:val="24"/>
              </w:rPr>
              <w:t>ș</w:t>
            </w:r>
            <w:r w:rsidRPr="000A13FD">
              <w:rPr>
                <w:szCs w:val="24"/>
              </w:rPr>
              <w:t xml:space="preserve"> </w:t>
            </w:r>
            <w:r>
              <w:rPr>
                <w:szCs w:val="24"/>
              </w:rPr>
              <w:t>ș</w:t>
            </w:r>
            <w:r w:rsidRPr="000A13FD">
              <w:rPr>
                <w:szCs w:val="24"/>
              </w:rPr>
              <w:t xml:space="preserve">i înlocuirea lui cu specii de arbori nativi (stejar de luncă, arin negru) pe o bandă tampon de minim 15 m. </w:t>
            </w:r>
          </w:p>
        </w:tc>
        <w:tc>
          <w:tcPr>
            <w:tcW w:w="1566" w:type="dxa"/>
            <w:tcBorders>
              <w:top w:val="nil"/>
              <w:left w:val="nil"/>
              <w:bottom w:val="single" w:sz="4" w:space="0" w:color="auto"/>
              <w:right w:val="single" w:sz="4" w:space="0" w:color="auto"/>
            </w:tcBorders>
            <w:shd w:val="clear" w:color="auto" w:fill="auto"/>
            <w:vAlign w:val="center"/>
          </w:tcPr>
          <w:p w14:paraId="077738DC"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 60/pers</w:t>
            </w:r>
          </w:p>
          <w:p w14:paraId="03CD177B"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1 pers</w:t>
            </w:r>
          </w:p>
        </w:tc>
        <w:tc>
          <w:tcPr>
            <w:tcW w:w="1557" w:type="dxa"/>
            <w:tcBorders>
              <w:top w:val="nil"/>
              <w:left w:val="nil"/>
              <w:bottom w:val="single" w:sz="4" w:space="0" w:color="auto"/>
              <w:right w:val="single" w:sz="4" w:space="0" w:color="auto"/>
            </w:tcBorders>
            <w:shd w:val="clear" w:color="auto" w:fill="auto"/>
            <w:vAlign w:val="bottom"/>
          </w:tcPr>
          <w:p w14:paraId="6E0A8F11"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 Elaborare metodologie / plan de eliminare</w:t>
            </w:r>
          </w:p>
          <w:p w14:paraId="261F60A9" w14:textId="761AB23E"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Ac</w:t>
            </w:r>
            <w:r>
              <w:rPr>
                <w:rFonts w:eastAsia="Times New Roman"/>
                <w:color w:val="000000"/>
                <w:szCs w:val="24"/>
                <w:lang w:eastAsia="ro-RO"/>
              </w:rPr>
              <w:t>ț</w:t>
            </w:r>
            <w:r w:rsidRPr="000A13FD">
              <w:rPr>
                <w:rFonts w:eastAsia="Times New Roman"/>
                <w:color w:val="000000"/>
                <w:szCs w:val="24"/>
                <w:lang w:eastAsia="ro-RO"/>
              </w:rPr>
              <w:t>iuni monitorizare/îndepărtare specii invazive</w:t>
            </w:r>
          </w:p>
        </w:tc>
        <w:tc>
          <w:tcPr>
            <w:tcW w:w="689" w:type="dxa"/>
            <w:tcBorders>
              <w:top w:val="nil"/>
              <w:left w:val="nil"/>
              <w:bottom w:val="single" w:sz="4" w:space="0" w:color="auto"/>
              <w:right w:val="single" w:sz="4" w:space="0" w:color="auto"/>
            </w:tcBorders>
            <w:shd w:val="clear" w:color="auto" w:fill="auto"/>
            <w:vAlign w:val="bottom"/>
          </w:tcPr>
          <w:p w14:paraId="1CCBF303" w14:textId="77777777" w:rsidR="00A83E36" w:rsidRPr="000A13FD" w:rsidRDefault="00A83E36" w:rsidP="001733A9">
            <w:pPr>
              <w:keepNext/>
              <w:keepLines/>
              <w:spacing w:line="276" w:lineRule="auto"/>
              <w:ind w:right="-80"/>
              <w:rPr>
                <w:rFonts w:eastAsia="Times New Roman"/>
                <w:color w:val="000000"/>
                <w:szCs w:val="24"/>
                <w:lang w:eastAsia="ro-RO"/>
              </w:rPr>
            </w:pPr>
            <w:r w:rsidRPr="000A13FD">
              <w:rPr>
                <w:rFonts w:eastAsia="Times New Roman"/>
                <w:color w:val="000000"/>
                <w:szCs w:val="24"/>
                <w:lang w:eastAsia="ro-RO"/>
              </w:rPr>
              <w:t xml:space="preserve"> Buc </w:t>
            </w:r>
          </w:p>
          <w:p w14:paraId="573675BB" w14:textId="77777777" w:rsidR="00A83E36" w:rsidRPr="000A13FD" w:rsidRDefault="00A83E36" w:rsidP="001733A9">
            <w:pPr>
              <w:keepNext/>
              <w:keepLines/>
              <w:spacing w:line="276" w:lineRule="auto"/>
              <w:ind w:right="-80"/>
              <w:rPr>
                <w:rFonts w:eastAsia="Times New Roman"/>
                <w:color w:val="000000"/>
                <w:szCs w:val="24"/>
                <w:lang w:eastAsia="ro-RO"/>
              </w:rPr>
            </w:pPr>
          </w:p>
          <w:p w14:paraId="5F4F7740" w14:textId="77777777" w:rsidR="00A83E36" w:rsidRPr="000A13FD" w:rsidRDefault="00A83E36" w:rsidP="001733A9">
            <w:pPr>
              <w:keepNext/>
              <w:keepLines/>
              <w:spacing w:line="276" w:lineRule="auto"/>
              <w:ind w:right="-80"/>
              <w:rPr>
                <w:rFonts w:eastAsia="Times New Roman"/>
                <w:color w:val="000000"/>
                <w:szCs w:val="24"/>
                <w:lang w:eastAsia="ro-RO"/>
              </w:rPr>
            </w:pPr>
          </w:p>
          <w:p w14:paraId="069EB6CF" w14:textId="77777777" w:rsidR="00A83E36" w:rsidRPr="000A13FD" w:rsidRDefault="00A83E36" w:rsidP="001733A9">
            <w:pPr>
              <w:keepNext/>
              <w:keepLines/>
              <w:spacing w:line="276" w:lineRule="auto"/>
              <w:ind w:right="-80"/>
              <w:rPr>
                <w:rFonts w:eastAsia="Times New Roman"/>
                <w:color w:val="000000"/>
                <w:szCs w:val="24"/>
                <w:lang w:eastAsia="ro-RO"/>
              </w:rPr>
            </w:pPr>
            <w:r w:rsidRPr="000A13FD">
              <w:rPr>
                <w:rFonts w:eastAsia="Times New Roman"/>
                <w:color w:val="000000"/>
                <w:szCs w:val="24"/>
                <w:lang w:eastAsia="ro-RO"/>
              </w:rPr>
              <w:t xml:space="preserve">Nr </w:t>
            </w:r>
          </w:p>
          <w:p w14:paraId="11D7CD89" w14:textId="77777777" w:rsidR="00A83E36" w:rsidRPr="000A13FD" w:rsidRDefault="00A83E36" w:rsidP="001733A9">
            <w:pPr>
              <w:keepNext/>
              <w:keepLines/>
              <w:spacing w:line="276" w:lineRule="auto"/>
              <w:ind w:right="-80"/>
              <w:rPr>
                <w:rFonts w:eastAsia="Times New Roman"/>
                <w:color w:val="000000"/>
                <w:szCs w:val="24"/>
                <w:lang w:eastAsia="ro-RO"/>
              </w:rPr>
            </w:pPr>
          </w:p>
          <w:p w14:paraId="1EF4CC4D" w14:textId="77777777" w:rsidR="00A83E36" w:rsidRPr="000A13FD" w:rsidRDefault="00A83E36" w:rsidP="001733A9">
            <w:pPr>
              <w:keepNext/>
              <w:keepLines/>
              <w:spacing w:line="276" w:lineRule="auto"/>
              <w:ind w:right="-80"/>
              <w:rPr>
                <w:rFonts w:eastAsia="Times New Roman"/>
                <w:color w:val="000000"/>
                <w:szCs w:val="24"/>
                <w:lang w:eastAsia="ro-RO"/>
              </w:rPr>
            </w:pPr>
          </w:p>
          <w:p w14:paraId="304E5D0C" w14:textId="77777777" w:rsidR="00A83E36" w:rsidRPr="000A13FD" w:rsidRDefault="00A83E36" w:rsidP="001733A9">
            <w:pPr>
              <w:keepNext/>
              <w:keepLines/>
              <w:spacing w:line="276" w:lineRule="auto"/>
              <w:ind w:right="-80"/>
              <w:rPr>
                <w:rFonts w:eastAsia="Times New Roman"/>
                <w:color w:val="000000"/>
                <w:szCs w:val="24"/>
                <w:lang w:eastAsia="ro-RO"/>
              </w:rPr>
            </w:pPr>
          </w:p>
        </w:tc>
        <w:tc>
          <w:tcPr>
            <w:tcW w:w="1210" w:type="dxa"/>
            <w:tcBorders>
              <w:top w:val="nil"/>
              <w:left w:val="nil"/>
              <w:bottom w:val="single" w:sz="4" w:space="0" w:color="auto"/>
              <w:right w:val="single" w:sz="4" w:space="0" w:color="auto"/>
            </w:tcBorders>
            <w:shd w:val="clear" w:color="auto" w:fill="auto"/>
            <w:vAlign w:val="bottom"/>
          </w:tcPr>
          <w:p w14:paraId="49545C3E"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1</w:t>
            </w:r>
          </w:p>
          <w:p w14:paraId="446389EB" w14:textId="77777777" w:rsidR="00A83E36" w:rsidRPr="000A13FD" w:rsidRDefault="00A83E36" w:rsidP="001733A9">
            <w:pPr>
              <w:keepNext/>
              <w:keepLines/>
              <w:spacing w:line="276" w:lineRule="auto"/>
              <w:rPr>
                <w:rFonts w:eastAsia="Times New Roman"/>
                <w:color w:val="000000"/>
                <w:szCs w:val="24"/>
                <w:lang w:eastAsia="ro-RO"/>
              </w:rPr>
            </w:pPr>
          </w:p>
          <w:p w14:paraId="39AEDC94" w14:textId="77777777" w:rsidR="00A83E36" w:rsidRPr="000A13FD" w:rsidRDefault="00A83E36" w:rsidP="001733A9">
            <w:pPr>
              <w:keepNext/>
              <w:keepLines/>
              <w:spacing w:line="276" w:lineRule="auto"/>
              <w:rPr>
                <w:rFonts w:eastAsia="Times New Roman"/>
                <w:color w:val="000000"/>
                <w:szCs w:val="24"/>
                <w:lang w:eastAsia="ro-RO"/>
              </w:rPr>
            </w:pPr>
          </w:p>
          <w:p w14:paraId="0450FC4D"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2</w:t>
            </w:r>
          </w:p>
          <w:p w14:paraId="31EBC3FB" w14:textId="77777777" w:rsidR="00A83E36" w:rsidRPr="000A13FD" w:rsidRDefault="00A83E36" w:rsidP="001733A9">
            <w:pPr>
              <w:keepNext/>
              <w:keepLines/>
              <w:spacing w:line="276" w:lineRule="auto"/>
              <w:rPr>
                <w:rFonts w:eastAsia="Times New Roman"/>
                <w:color w:val="000000"/>
                <w:szCs w:val="24"/>
                <w:lang w:eastAsia="ro-RO"/>
              </w:rPr>
            </w:pPr>
          </w:p>
          <w:p w14:paraId="3CCA3BE4" w14:textId="77777777" w:rsidR="00A83E36" w:rsidRPr="000A13FD" w:rsidRDefault="00A83E36" w:rsidP="001733A9">
            <w:pPr>
              <w:keepNext/>
              <w:keepLines/>
              <w:spacing w:line="276" w:lineRule="auto"/>
              <w:rPr>
                <w:rFonts w:eastAsia="Times New Roman"/>
                <w:color w:val="000000"/>
                <w:szCs w:val="24"/>
                <w:lang w:eastAsia="ro-RO"/>
              </w:rPr>
            </w:pPr>
          </w:p>
          <w:p w14:paraId="35686D26" w14:textId="77777777" w:rsidR="00A83E36" w:rsidRPr="000A13FD" w:rsidRDefault="00A83E36" w:rsidP="001733A9">
            <w:pPr>
              <w:keepNext/>
              <w:keepLines/>
              <w:spacing w:line="276" w:lineRule="auto"/>
              <w:rPr>
                <w:rFonts w:eastAsia="Times New Roman"/>
                <w:color w:val="000000"/>
                <w:szCs w:val="24"/>
                <w:lang w:eastAsia="ro-RO"/>
              </w:rPr>
            </w:pPr>
          </w:p>
        </w:tc>
        <w:tc>
          <w:tcPr>
            <w:tcW w:w="1230" w:type="dxa"/>
            <w:tcBorders>
              <w:top w:val="nil"/>
              <w:left w:val="nil"/>
              <w:bottom w:val="single" w:sz="4" w:space="0" w:color="auto"/>
              <w:right w:val="single" w:sz="4" w:space="0" w:color="auto"/>
            </w:tcBorders>
            <w:shd w:val="clear" w:color="auto" w:fill="auto"/>
            <w:vAlign w:val="bottom"/>
          </w:tcPr>
          <w:p w14:paraId="0230240C" w14:textId="77777777" w:rsidR="00A83E36" w:rsidRPr="000A13FD" w:rsidRDefault="00A83E36"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15.000</w:t>
            </w:r>
          </w:p>
          <w:p w14:paraId="0BE3A0A7" w14:textId="77777777" w:rsidR="00A83E36" w:rsidRPr="000A13FD" w:rsidRDefault="00A83E36" w:rsidP="001733A9">
            <w:pPr>
              <w:keepNext/>
              <w:keepLines/>
              <w:spacing w:line="276" w:lineRule="auto"/>
              <w:jc w:val="right"/>
              <w:rPr>
                <w:rFonts w:eastAsia="Times New Roman"/>
                <w:color w:val="000000"/>
                <w:szCs w:val="24"/>
                <w:lang w:eastAsia="ro-RO"/>
              </w:rPr>
            </w:pPr>
          </w:p>
          <w:p w14:paraId="3696D44D" w14:textId="77777777" w:rsidR="00A83E36" w:rsidRPr="000A13FD" w:rsidRDefault="00A83E36" w:rsidP="001733A9">
            <w:pPr>
              <w:keepNext/>
              <w:keepLines/>
              <w:spacing w:line="276" w:lineRule="auto"/>
              <w:jc w:val="right"/>
              <w:rPr>
                <w:rFonts w:eastAsia="Times New Roman"/>
                <w:color w:val="000000"/>
                <w:szCs w:val="24"/>
                <w:lang w:eastAsia="ro-RO"/>
              </w:rPr>
            </w:pPr>
          </w:p>
          <w:p w14:paraId="535B7032" w14:textId="77777777" w:rsidR="00A83E36" w:rsidRPr="000A13FD" w:rsidRDefault="00A83E36"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100.000</w:t>
            </w:r>
          </w:p>
          <w:p w14:paraId="75EBFDBC" w14:textId="77777777" w:rsidR="00A83E36" w:rsidRPr="000A13FD" w:rsidRDefault="00A83E36" w:rsidP="001733A9">
            <w:pPr>
              <w:keepNext/>
              <w:keepLines/>
              <w:spacing w:line="276" w:lineRule="auto"/>
              <w:jc w:val="right"/>
              <w:rPr>
                <w:rFonts w:eastAsia="Times New Roman"/>
                <w:color w:val="000000"/>
                <w:szCs w:val="24"/>
                <w:lang w:eastAsia="ro-RO"/>
              </w:rPr>
            </w:pPr>
          </w:p>
          <w:p w14:paraId="797211C0" w14:textId="77777777" w:rsidR="00A83E36" w:rsidRPr="000A13FD" w:rsidRDefault="00A83E36"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Total = 115.000</w:t>
            </w:r>
          </w:p>
        </w:tc>
        <w:tc>
          <w:tcPr>
            <w:tcW w:w="2512" w:type="dxa"/>
            <w:tcBorders>
              <w:top w:val="nil"/>
              <w:left w:val="nil"/>
              <w:bottom w:val="single" w:sz="4" w:space="0" w:color="auto"/>
              <w:right w:val="single" w:sz="4" w:space="0" w:color="auto"/>
            </w:tcBorders>
            <w:shd w:val="clear" w:color="auto" w:fill="auto"/>
            <w:vAlign w:val="bottom"/>
          </w:tcPr>
          <w:p w14:paraId="281FE7B7" w14:textId="77777777" w:rsidR="00A83E36" w:rsidRPr="000A13FD" w:rsidRDefault="00A83E36" w:rsidP="001733A9">
            <w:pPr>
              <w:keepNext/>
              <w:keepLines/>
              <w:spacing w:line="276" w:lineRule="auto"/>
              <w:ind w:left="-85" w:right="-115"/>
              <w:rPr>
                <w:rFonts w:eastAsia="Times New Roman"/>
                <w:color w:val="000000"/>
                <w:szCs w:val="24"/>
                <w:lang w:eastAsia="ro-RO"/>
              </w:rPr>
            </w:pPr>
            <w:r w:rsidRPr="000A13FD">
              <w:rPr>
                <w:rFonts w:eastAsia="Times New Roman"/>
                <w:color w:val="000000"/>
                <w:szCs w:val="24"/>
                <w:lang w:eastAsia="ro-RO"/>
              </w:rPr>
              <w:t>Fonduri europene nerambursabile</w:t>
            </w:r>
          </w:p>
          <w:p w14:paraId="6B091FC9"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Fonduri publice</w:t>
            </w:r>
          </w:p>
          <w:p w14:paraId="581546B9" w14:textId="77777777" w:rsidR="00A83E36" w:rsidRPr="000A13FD" w:rsidRDefault="00A83E36" w:rsidP="001733A9">
            <w:pPr>
              <w:keepNext/>
              <w:keepLines/>
              <w:spacing w:line="276" w:lineRule="auto"/>
              <w:rPr>
                <w:rFonts w:eastAsia="Times New Roman"/>
                <w:color w:val="000000"/>
                <w:szCs w:val="24"/>
                <w:lang w:eastAsia="ro-RO"/>
              </w:rPr>
            </w:pPr>
          </w:p>
          <w:p w14:paraId="434705D7" w14:textId="77777777" w:rsidR="00A83E36" w:rsidRPr="000A13FD" w:rsidRDefault="00A83E36" w:rsidP="001733A9">
            <w:pPr>
              <w:keepNext/>
              <w:keepLines/>
              <w:spacing w:line="276" w:lineRule="auto"/>
              <w:rPr>
                <w:rFonts w:eastAsia="Times New Roman"/>
                <w:color w:val="000000"/>
                <w:szCs w:val="24"/>
                <w:lang w:eastAsia="ro-RO"/>
              </w:rPr>
            </w:pPr>
          </w:p>
        </w:tc>
        <w:tc>
          <w:tcPr>
            <w:tcW w:w="1626" w:type="dxa"/>
            <w:tcBorders>
              <w:top w:val="nil"/>
              <w:left w:val="nil"/>
              <w:bottom w:val="single" w:sz="4" w:space="0" w:color="auto"/>
              <w:right w:val="single" w:sz="4" w:space="0" w:color="auto"/>
            </w:tcBorders>
            <w:shd w:val="clear" w:color="auto" w:fill="auto"/>
          </w:tcPr>
          <w:p w14:paraId="16B7F2C2" w14:textId="77777777" w:rsidR="00A83E36" w:rsidRPr="000A13FD" w:rsidRDefault="00A83E36" w:rsidP="001733A9">
            <w:pPr>
              <w:spacing w:line="276" w:lineRule="auto"/>
              <w:rPr>
                <w:rFonts w:eastAsia="Times New Roman"/>
                <w:color w:val="000000"/>
                <w:szCs w:val="24"/>
                <w:lang w:eastAsia="ro-RO"/>
              </w:rPr>
            </w:pPr>
            <w:proofErr w:type="spellStart"/>
            <w:r w:rsidRPr="000A13FD">
              <w:rPr>
                <w:rFonts w:eastAsia="Times New Roman"/>
                <w:color w:val="000000"/>
                <w:szCs w:val="24"/>
                <w:lang w:eastAsia="ro-RO"/>
              </w:rPr>
              <w:t>Sp</w:t>
            </w:r>
            <w:proofErr w:type="spellEnd"/>
            <w:r w:rsidRPr="000A13FD">
              <w:rPr>
                <w:rFonts w:eastAsia="Times New Roman"/>
                <w:color w:val="000000"/>
                <w:szCs w:val="24"/>
                <w:lang w:eastAsia="ro-RO"/>
              </w:rPr>
              <w:t xml:space="preserve"> 16</w:t>
            </w:r>
          </w:p>
        </w:tc>
      </w:tr>
      <w:tr w:rsidR="00A83E36" w:rsidRPr="000A13FD" w14:paraId="03BFFC76" w14:textId="77777777" w:rsidTr="00500053">
        <w:trPr>
          <w:trHeight w:val="2191"/>
        </w:trPr>
        <w:tc>
          <w:tcPr>
            <w:tcW w:w="842" w:type="dxa"/>
            <w:tcBorders>
              <w:top w:val="single" w:sz="4" w:space="0" w:color="auto"/>
              <w:left w:val="single" w:sz="4" w:space="0" w:color="auto"/>
              <w:bottom w:val="single" w:sz="4" w:space="0" w:color="auto"/>
              <w:right w:val="single" w:sz="4" w:space="0" w:color="auto"/>
            </w:tcBorders>
            <w:shd w:val="clear" w:color="auto" w:fill="auto"/>
            <w:vAlign w:val="center"/>
          </w:tcPr>
          <w:p w14:paraId="5F59ADCF"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lastRenderedPageBreak/>
              <w:t>1.3.5</w:t>
            </w:r>
          </w:p>
        </w:tc>
        <w:tc>
          <w:tcPr>
            <w:tcW w:w="3386" w:type="dxa"/>
            <w:tcBorders>
              <w:top w:val="nil"/>
              <w:left w:val="nil"/>
              <w:bottom w:val="single" w:sz="4" w:space="0" w:color="auto"/>
              <w:right w:val="single" w:sz="4" w:space="0" w:color="auto"/>
            </w:tcBorders>
            <w:shd w:val="clear" w:color="auto" w:fill="auto"/>
          </w:tcPr>
          <w:p w14:paraId="0E6DD51D" w14:textId="7DD729BF" w:rsidR="00A83E36" w:rsidRPr="000A13FD" w:rsidRDefault="00A83E36" w:rsidP="001733A9">
            <w:pPr>
              <w:spacing w:line="276" w:lineRule="auto"/>
              <w:rPr>
                <w:szCs w:val="24"/>
              </w:rPr>
            </w:pPr>
            <w:r w:rsidRPr="000A13FD">
              <w:rPr>
                <w:szCs w:val="24"/>
              </w:rPr>
              <w:t>Realizarea unei zone tampon de minim 5 m, la limita rezerva</w:t>
            </w:r>
            <w:r>
              <w:rPr>
                <w:szCs w:val="24"/>
              </w:rPr>
              <w:t>ț</w:t>
            </w:r>
            <w:r w:rsidRPr="000A13FD">
              <w:rPr>
                <w:szCs w:val="24"/>
              </w:rPr>
              <w:t xml:space="preserve">iei naturale cu terenurile agricole. </w:t>
            </w:r>
          </w:p>
          <w:p w14:paraId="26957721" w14:textId="411608D3" w:rsidR="00A83E36" w:rsidRPr="000A13FD" w:rsidRDefault="00A83E36" w:rsidP="001733A9">
            <w:pPr>
              <w:spacing w:line="276" w:lineRule="auto"/>
              <w:rPr>
                <w:szCs w:val="24"/>
              </w:rPr>
            </w:pPr>
            <w:r w:rsidRPr="000A13FD">
              <w:rPr>
                <w:szCs w:val="24"/>
              </w:rPr>
              <w:t>Marcarea în teren a limitelor rezerva</w:t>
            </w:r>
            <w:r>
              <w:rPr>
                <w:szCs w:val="24"/>
              </w:rPr>
              <w:t>ț</w:t>
            </w:r>
            <w:r w:rsidRPr="000A13FD">
              <w:rPr>
                <w:szCs w:val="24"/>
              </w:rPr>
              <w:t xml:space="preserve">iei naturale </w:t>
            </w:r>
            <w:r>
              <w:rPr>
                <w:szCs w:val="24"/>
              </w:rPr>
              <w:t>ș</w:t>
            </w:r>
            <w:r w:rsidRPr="000A13FD">
              <w:rPr>
                <w:szCs w:val="24"/>
              </w:rPr>
              <w:t>i a sitului de importan</w:t>
            </w:r>
            <w:r>
              <w:rPr>
                <w:szCs w:val="24"/>
              </w:rPr>
              <w:t>ț</w:t>
            </w:r>
            <w:r w:rsidRPr="000A13FD">
              <w:rPr>
                <w:szCs w:val="24"/>
              </w:rPr>
              <w:t>ă comunitară.</w:t>
            </w:r>
          </w:p>
          <w:p w14:paraId="4F07EC4D" w14:textId="52FC1E3F" w:rsidR="00A83E36" w:rsidRPr="000A13FD" w:rsidRDefault="00A83E36" w:rsidP="001733A9">
            <w:pPr>
              <w:spacing w:line="276" w:lineRule="auto"/>
              <w:rPr>
                <w:szCs w:val="24"/>
              </w:rPr>
            </w:pPr>
            <w:r w:rsidRPr="000A13FD">
              <w:rPr>
                <w:szCs w:val="24"/>
              </w:rPr>
              <w:t xml:space="preserve">Instalarea unui panou de informare </w:t>
            </w:r>
            <w:r>
              <w:rPr>
                <w:szCs w:val="24"/>
              </w:rPr>
              <w:t>ș</w:t>
            </w:r>
            <w:r w:rsidRPr="000A13FD">
              <w:rPr>
                <w:szCs w:val="24"/>
              </w:rPr>
              <w:t xml:space="preserve">i </w:t>
            </w:r>
            <w:proofErr w:type="spellStart"/>
            <w:r w:rsidRPr="000A13FD">
              <w:rPr>
                <w:szCs w:val="24"/>
              </w:rPr>
              <w:t>con</w:t>
            </w:r>
            <w:r>
              <w:rPr>
                <w:szCs w:val="24"/>
              </w:rPr>
              <w:t>ș</w:t>
            </w:r>
            <w:r w:rsidRPr="000A13FD">
              <w:rPr>
                <w:szCs w:val="24"/>
              </w:rPr>
              <w:t>tinetizare</w:t>
            </w:r>
            <w:proofErr w:type="spellEnd"/>
            <w:r w:rsidRPr="000A13FD">
              <w:rPr>
                <w:szCs w:val="24"/>
              </w:rPr>
              <w:t>.</w:t>
            </w:r>
          </w:p>
        </w:tc>
        <w:tc>
          <w:tcPr>
            <w:tcW w:w="1566" w:type="dxa"/>
            <w:tcBorders>
              <w:top w:val="nil"/>
              <w:left w:val="nil"/>
              <w:bottom w:val="single" w:sz="4" w:space="0" w:color="auto"/>
              <w:right w:val="single" w:sz="4" w:space="0" w:color="auto"/>
            </w:tcBorders>
            <w:shd w:val="clear" w:color="auto" w:fill="auto"/>
            <w:vAlign w:val="center"/>
          </w:tcPr>
          <w:p w14:paraId="7E013277" w14:textId="77777777" w:rsidR="00A83E36" w:rsidRPr="000A13FD" w:rsidRDefault="00A83E36" w:rsidP="001733A9">
            <w:pPr>
              <w:keepNext/>
              <w:keepLines/>
              <w:spacing w:line="276" w:lineRule="auto"/>
              <w:rPr>
                <w:rFonts w:eastAsia="Times New Roman"/>
                <w:color w:val="000000"/>
                <w:szCs w:val="24"/>
                <w:lang w:eastAsia="ro-RO"/>
              </w:rPr>
            </w:pPr>
          </w:p>
        </w:tc>
        <w:tc>
          <w:tcPr>
            <w:tcW w:w="1557" w:type="dxa"/>
            <w:tcBorders>
              <w:top w:val="nil"/>
              <w:left w:val="nil"/>
              <w:bottom w:val="single" w:sz="4" w:space="0" w:color="auto"/>
              <w:right w:val="single" w:sz="4" w:space="0" w:color="auto"/>
            </w:tcBorders>
            <w:shd w:val="clear" w:color="auto" w:fill="auto"/>
            <w:vAlign w:val="bottom"/>
          </w:tcPr>
          <w:p w14:paraId="0EFA0009" w14:textId="77777777" w:rsidR="00A83E36" w:rsidRPr="000A13FD" w:rsidRDefault="00A83E36" w:rsidP="001733A9">
            <w:pPr>
              <w:keepNext/>
              <w:keepLines/>
              <w:spacing w:line="276" w:lineRule="auto"/>
              <w:ind w:left="-108"/>
              <w:rPr>
                <w:rFonts w:eastAsia="Times New Roman"/>
                <w:color w:val="000000"/>
                <w:szCs w:val="24"/>
                <w:lang w:eastAsia="ro-RO"/>
              </w:rPr>
            </w:pPr>
            <w:r w:rsidRPr="000A13FD">
              <w:rPr>
                <w:rFonts w:eastAsia="Times New Roman"/>
                <w:color w:val="000000"/>
                <w:szCs w:val="24"/>
                <w:lang w:eastAsia="ro-RO"/>
              </w:rPr>
              <w:t>Panou informativ</w:t>
            </w:r>
          </w:p>
          <w:p w14:paraId="27E0160A" w14:textId="77777777" w:rsidR="00A83E36" w:rsidRPr="000A13FD" w:rsidRDefault="00A83E36" w:rsidP="001733A9">
            <w:pPr>
              <w:keepNext/>
              <w:keepLines/>
              <w:spacing w:line="276" w:lineRule="auto"/>
              <w:ind w:left="-108"/>
              <w:rPr>
                <w:rFonts w:eastAsia="Times New Roman"/>
                <w:color w:val="000000"/>
                <w:szCs w:val="24"/>
                <w:lang w:eastAsia="ro-RO"/>
              </w:rPr>
            </w:pPr>
          </w:p>
          <w:p w14:paraId="35C3DC48" w14:textId="3B128131" w:rsidR="00A83E36" w:rsidRPr="000A13FD" w:rsidRDefault="00A83E36" w:rsidP="001733A9">
            <w:pPr>
              <w:keepNext/>
              <w:keepLines/>
              <w:spacing w:line="276" w:lineRule="auto"/>
              <w:ind w:left="-108"/>
              <w:rPr>
                <w:rFonts w:eastAsia="Times New Roman"/>
                <w:color w:val="000000"/>
                <w:szCs w:val="24"/>
                <w:lang w:eastAsia="ro-RO"/>
              </w:rPr>
            </w:pPr>
            <w:r w:rsidRPr="000A13FD">
              <w:rPr>
                <w:rFonts w:eastAsia="Times New Roman"/>
                <w:color w:val="000000"/>
                <w:szCs w:val="24"/>
                <w:lang w:eastAsia="ro-RO"/>
              </w:rPr>
              <w:t>Marcare limite rezerva</w:t>
            </w:r>
            <w:r>
              <w:rPr>
                <w:rFonts w:eastAsia="Times New Roman"/>
                <w:color w:val="000000"/>
                <w:szCs w:val="24"/>
                <w:lang w:eastAsia="ro-RO"/>
              </w:rPr>
              <w:t>ț</w:t>
            </w:r>
            <w:r w:rsidRPr="000A13FD">
              <w:rPr>
                <w:rFonts w:eastAsia="Times New Roman"/>
                <w:color w:val="000000"/>
                <w:szCs w:val="24"/>
                <w:lang w:eastAsia="ro-RO"/>
              </w:rPr>
              <w:t>ie</w:t>
            </w:r>
          </w:p>
          <w:p w14:paraId="35E68C79" w14:textId="77777777" w:rsidR="00A83E36" w:rsidRPr="000A13FD" w:rsidRDefault="00A83E36" w:rsidP="001733A9">
            <w:pPr>
              <w:keepNext/>
              <w:keepLines/>
              <w:spacing w:line="276" w:lineRule="auto"/>
              <w:ind w:left="-108"/>
              <w:rPr>
                <w:rFonts w:eastAsia="Times New Roman"/>
                <w:color w:val="000000"/>
                <w:szCs w:val="24"/>
                <w:lang w:eastAsia="ro-RO"/>
              </w:rPr>
            </w:pPr>
          </w:p>
          <w:p w14:paraId="68A7E162" w14:textId="77777777" w:rsidR="00A83E36" w:rsidRPr="000A13FD" w:rsidRDefault="00A83E36" w:rsidP="001733A9">
            <w:pPr>
              <w:keepNext/>
              <w:keepLines/>
              <w:spacing w:line="276" w:lineRule="auto"/>
              <w:ind w:left="-108"/>
              <w:rPr>
                <w:rFonts w:eastAsia="Times New Roman"/>
                <w:color w:val="000000"/>
                <w:szCs w:val="24"/>
                <w:lang w:eastAsia="ro-RO"/>
              </w:rPr>
            </w:pPr>
          </w:p>
          <w:p w14:paraId="0B7E6E3B" w14:textId="77777777" w:rsidR="00A83E36" w:rsidRPr="000A13FD" w:rsidRDefault="00A83E36" w:rsidP="001733A9">
            <w:pPr>
              <w:keepNext/>
              <w:keepLines/>
              <w:spacing w:line="276" w:lineRule="auto"/>
              <w:ind w:left="-108"/>
              <w:rPr>
                <w:rFonts w:eastAsia="Times New Roman"/>
                <w:color w:val="000000"/>
                <w:szCs w:val="24"/>
                <w:lang w:eastAsia="ro-RO"/>
              </w:rPr>
            </w:pPr>
          </w:p>
        </w:tc>
        <w:tc>
          <w:tcPr>
            <w:tcW w:w="689" w:type="dxa"/>
            <w:tcBorders>
              <w:top w:val="nil"/>
              <w:left w:val="nil"/>
              <w:bottom w:val="single" w:sz="4" w:space="0" w:color="auto"/>
              <w:right w:val="single" w:sz="4" w:space="0" w:color="auto"/>
            </w:tcBorders>
            <w:shd w:val="clear" w:color="auto" w:fill="auto"/>
            <w:vAlign w:val="bottom"/>
          </w:tcPr>
          <w:p w14:paraId="1557EC8B" w14:textId="4FF30666"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Buc</w:t>
            </w:r>
          </w:p>
          <w:p w14:paraId="691A3F79" w14:textId="77777777" w:rsidR="00A83E36" w:rsidRPr="000A13FD" w:rsidRDefault="00A83E36" w:rsidP="001733A9">
            <w:pPr>
              <w:keepNext/>
              <w:keepLines/>
              <w:spacing w:line="276" w:lineRule="auto"/>
              <w:rPr>
                <w:rFonts w:eastAsia="Times New Roman"/>
                <w:color w:val="000000"/>
                <w:szCs w:val="24"/>
                <w:lang w:eastAsia="ro-RO"/>
              </w:rPr>
            </w:pPr>
          </w:p>
          <w:p w14:paraId="2F0200E4" w14:textId="77777777" w:rsidR="00A83E36" w:rsidRPr="000A13FD" w:rsidRDefault="00A83E36" w:rsidP="001733A9">
            <w:pPr>
              <w:keepNext/>
              <w:keepLines/>
              <w:spacing w:line="276" w:lineRule="auto"/>
              <w:rPr>
                <w:rFonts w:eastAsia="Times New Roman"/>
                <w:color w:val="000000"/>
                <w:szCs w:val="24"/>
                <w:lang w:eastAsia="ro-RO"/>
              </w:rPr>
            </w:pPr>
          </w:p>
          <w:p w14:paraId="7AE8EEEF" w14:textId="77777777" w:rsidR="00A83E36" w:rsidRPr="000A13FD" w:rsidRDefault="00A83E36" w:rsidP="001733A9">
            <w:pPr>
              <w:keepNext/>
              <w:keepLines/>
              <w:spacing w:line="276" w:lineRule="auto"/>
              <w:rPr>
                <w:rFonts w:eastAsia="Times New Roman"/>
                <w:color w:val="000000"/>
                <w:szCs w:val="24"/>
                <w:lang w:eastAsia="ro-RO"/>
              </w:rPr>
            </w:pPr>
          </w:p>
        </w:tc>
        <w:tc>
          <w:tcPr>
            <w:tcW w:w="1210" w:type="dxa"/>
            <w:tcBorders>
              <w:top w:val="nil"/>
              <w:left w:val="nil"/>
              <w:bottom w:val="single" w:sz="4" w:space="0" w:color="auto"/>
              <w:right w:val="single" w:sz="4" w:space="0" w:color="auto"/>
            </w:tcBorders>
            <w:shd w:val="clear" w:color="auto" w:fill="auto"/>
            <w:vAlign w:val="bottom"/>
          </w:tcPr>
          <w:p w14:paraId="460C81D8" w14:textId="3949497A"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1</w:t>
            </w:r>
          </w:p>
          <w:p w14:paraId="68DE1023" w14:textId="77777777" w:rsidR="00A83E36" w:rsidRPr="000A13FD" w:rsidRDefault="00A83E36" w:rsidP="001733A9">
            <w:pPr>
              <w:keepNext/>
              <w:keepLines/>
              <w:spacing w:line="276" w:lineRule="auto"/>
              <w:rPr>
                <w:rFonts w:eastAsia="Times New Roman"/>
                <w:color w:val="000000"/>
                <w:szCs w:val="24"/>
                <w:lang w:eastAsia="ro-RO"/>
              </w:rPr>
            </w:pPr>
          </w:p>
          <w:p w14:paraId="2A1DF24C" w14:textId="77777777" w:rsidR="00A83E36" w:rsidRPr="000A13FD" w:rsidRDefault="00A83E36" w:rsidP="001733A9">
            <w:pPr>
              <w:keepNext/>
              <w:keepLines/>
              <w:spacing w:line="276" w:lineRule="auto"/>
              <w:rPr>
                <w:rFonts w:eastAsia="Times New Roman"/>
                <w:color w:val="000000"/>
                <w:szCs w:val="24"/>
                <w:lang w:eastAsia="ro-RO"/>
              </w:rPr>
            </w:pPr>
          </w:p>
          <w:p w14:paraId="59E51072" w14:textId="77777777" w:rsidR="00A83E36" w:rsidRPr="000A13FD" w:rsidRDefault="00A83E36" w:rsidP="001733A9">
            <w:pPr>
              <w:keepNext/>
              <w:keepLines/>
              <w:spacing w:line="276" w:lineRule="auto"/>
              <w:rPr>
                <w:rFonts w:eastAsia="Times New Roman"/>
                <w:color w:val="000000"/>
                <w:szCs w:val="24"/>
                <w:lang w:eastAsia="ro-RO"/>
              </w:rPr>
            </w:pPr>
          </w:p>
        </w:tc>
        <w:tc>
          <w:tcPr>
            <w:tcW w:w="1230" w:type="dxa"/>
            <w:tcBorders>
              <w:top w:val="nil"/>
              <w:left w:val="nil"/>
              <w:bottom w:val="single" w:sz="4" w:space="0" w:color="auto"/>
              <w:right w:val="single" w:sz="4" w:space="0" w:color="auto"/>
            </w:tcBorders>
            <w:shd w:val="clear" w:color="auto" w:fill="auto"/>
            <w:vAlign w:val="bottom"/>
          </w:tcPr>
          <w:p w14:paraId="43B4C027" w14:textId="77777777" w:rsidR="00A83E36" w:rsidRPr="000A13FD" w:rsidRDefault="00A83E36"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5.000</w:t>
            </w:r>
          </w:p>
          <w:p w14:paraId="083C70BD" w14:textId="77777777" w:rsidR="00A83E36" w:rsidRPr="000A13FD" w:rsidRDefault="00A83E36" w:rsidP="001733A9">
            <w:pPr>
              <w:keepNext/>
              <w:keepLines/>
              <w:spacing w:line="276" w:lineRule="auto"/>
              <w:jc w:val="right"/>
              <w:rPr>
                <w:rFonts w:eastAsia="Times New Roman"/>
                <w:color w:val="000000"/>
                <w:szCs w:val="24"/>
                <w:lang w:eastAsia="ro-RO"/>
              </w:rPr>
            </w:pPr>
          </w:p>
          <w:p w14:paraId="11BDAA9A" w14:textId="77777777" w:rsidR="00A83E36" w:rsidRPr="000A13FD" w:rsidRDefault="00A83E36"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w:t>
            </w:r>
          </w:p>
          <w:p w14:paraId="3446824E" w14:textId="77777777" w:rsidR="00A83E36" w:rsidRPr="000A13FD" w:rsidRDefault="00A83E36"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25.000</w:t>
            </w:r>
          </w:p>
          <w:p w14:paraId="1001B232" w14:textId="77777777" w:rsidR="00A83E36" w:rsidRPr="000A13FD" w:rsidRDefault="00A83E36"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w:t>
            </w:r>
          </w:p>
          <w:p w14:paraId="3D0507D1" w14:textId="1FBE2E80" w:rsidR="00A83E36" w:rsidRPr="000A13FD" w:rsidRDefault="00A83E36"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30.000</w:t>
            </w:r>
          </w:p>
          <w:p w14:paraId="0509A9E2" w14:textId="77777777" w:rsidR="00A83E36" w:rsidRPr="000A13FD" w:rsidRDefault="00A83E36" w:rsidP="001733A9">
            <w:pPr>
              <w:keepNext/>
              <w:keepLines/>
              <w:spacing w:line="276" w:lineRule="auto"/>
              <w:jc w:val="right"/>
              <w:rPr>
                <w:rFonts w:eastAsia="Times New Roman"/>
                <w:color w:val="000000"/>
                <w:szCs w:val="24"/>
                <w:lang w:eastAsia="ro-RO"/>
              </w:rPr>
            </w:pPr>
          </w:p>
          <w:p w14:paraId="5EC6E51E" w14:textId="77777777" w:rsidR="00A83E36" w:rsidRPr="000A13FD" w:rsidRDefault="00A83E36" w:rsidP="001733A9">
            <w:pPr>
              <w:keepNext/>
              <w:keepLines/>
              <w:spacing w:line="276" w:lineRule="auto"/>
              <w:jc w:val="right"/>
              <w:rPr>
                <w:rFonts w:eastAsia="Times New Roman"/>
                <w:color w:val="000000"/>
                <w:szCs w:val="24"/>
                <w:lang w:eastAsia="ro-RO"/>
              </w:rPr>
            </w:pPr>
          </w:p>
        </w:tc>
        <w:tc>
          <w:tcPr>
            <w:tcW w:w="2512" w:type="dxa"/>
            <w:tcBorders>
              <w:top w:val="nil"/>
              <w:left w:val="nil"/>
              <w:bottom w:val="single" w:sz="4" w:space="0" w:color="auto"/>
              <w:right w:val="single" w:sz="4" w:space="0" w:color="auto"/>
            </w:tcBorders>
            <w:shd w:val="clear" w:color="auto" w:fill="auto"/>
            <w:vAlign w:val="bottom"/>
          </w:tcPr>
          <w:p w14:paraId="0F509B93" w14:textId="77777777" w:rsidR="00A83E36" w:rsidRPr="000A13FD" w:rsidRDefault="00A83E36" w:rsidP="001733A9">
            <w:pPr>
              <w:keepNext/>
              <w:keepLines/>
              <w:spacing w:line="276" w:lineRule="auto"/>
              <w:ind w:left="-85" w:right="-115"/>
              <w:rPr>
                <w:rFonts w:eastAsia="Times New Roman"/>
                <w:color w:val="000000"/>
                <w:szCs w:val="24"/>
                <w:lang w:eastAsia="ro-RO"/>
              </w:rPr>
            </w:pPr>
            <w:r w:rsidRPr="000A13FD">
              <w:rPr>
                <w:rFonts w:eastAsia="Times New Roman"/>
                <w:color w:val="000000"/>
                <w:szCs w:val="24"/>
                <w:lang w:eastAsia="ro-RO"/>
              </w:rPr>
              <w:t>Fonduri europene nerambursabile</w:t>
            </w:r>
          </w:p>
          <w:p w14:paraId="4C3AAD3F" w14:textId="5E0AB3FF" w:rsidR="00A83E36" w:rsidRPr="000A13FD" w:rsidRDefault="00A83E36" w:rsidP="001733A9">
            <w:pPr>
              <w:keepNext/>
              <w:keepLines/>
              <w:spacing w:line="276" w:lineRule="auto"/>
              <w:ind w:left="-85" w:right="-115"/>
              <w:rPr>
                <w:rFonts w:eastAsia="Times New Roman"/>
                <w:color w:val="000000"/>
                <w:szCs w:val="24"/>
                <w:lang w:eastAsia="ro-RO"/>
              </w:rPr>
            </w:pPr>
            <w:r w:rsidRPr="000A13FD">
              <w:rPr>
                <w:rFonts w:eastAsia="Times New Roman"/>
                <w:color w:val="000000"/>
                <w:szCs w:val="24"/>
                <w:lang w:eastAsia="ro-RO"/>
              </w:rPr>
              <w:t>Fonduri proprii administrator</w:t>
            </w:r>
          </w:p>
          <w:p w14:paraId="0215248E" w14:textId="77777777" w:rsidR="00A83E36" w:rsidRPr="000A13FD" w:rsidRDefault="00A83E36" w:rsidP="001733A9">
            <w:pPr>
              <w:keepNext/>
              <w:keepLines/>
              <w:spacing w:line="276" w:lineRule="auto"/>
              <w:ind w:left="-85" w:right="-115"/>
              <w:rPr>
                <w:rFonts w:eastAsia="Times New Roman"/>
                <w:color w:val="000000"/>
                <w:szCs w:val="24"/>
                <w:lang w:eastAsia="ro-RO"/>
              </w:rPr>
            </w:pPr>
          </w:p>
          <w:p w14:paraId="002806D3" w14:textId="77777777" w:rsidR="00A83E36" w:rsidRPr="000A13FD" w:rsidRDefault="00A83E36" w:rsidP="001733A9">
            <w:pPr>
              <w:keepNext/>
              <w:keepLines/>
              <w:spacing w:line="276" w:lineRule="auto"/>
              <w:ind w:left="-85" w:right="-115"/>
              <w:rPr>
                <w:rFonts w:eastAsia="Times New Roman"/>
                <w:color w:val="000000"/>
                <w:szCs w:val="24"/>
                <w:lang w:eastAsia="ro-RO"/>
              </w:rPr>
            </w:pPr>
          </w:p>
          <w:p w14:paraId="1A9A78B7" w14:textId="77777777" w:rsidR="00A83E36" w:rsidRPr="000A13FD" w:rsidRDefault="00A83E36" w:rsidP="001733A9">
            <w:pPr>
              <w:keepNext/>
              <w:keepLines/>
              <w:spacing w:line="276" w:lineRule="auto"/>
              <w:ind w:left="-85" w:right="-115"/>
              <w:rPr>
                <w:rFonts w:eastAsia="Times New Roman"/>
                <w:color w:val="000000"/>
                <w:szCs w:val="24"/>
                <w:lang w:eastAsia="ro-RO"/>
              </w:rPr>
            </w:pPr>
          </w:p>
        </w:tc>
        <w:tc>
          <w:tcPr>
            <w:tcW w:w="1626" w:type="dxa"/>
            <w:tcBorders>
              <w:top w:val="nil"/>
              <w:left w:val="nil"/>
              <w:bottom w:val="single" w:sz="4" w:space="0" w:color="auto"/>
              <w:right w:val="single" w:sz="4" w:space="0" w:color="auto"/>
            </w:tcBorders>
            <w:shd w:val="clear" w:color="auto" w:fill="auto"/>
            <w:vAlign w:val="bottom"/>
          </w:tcPr>
          <w:p w14:paraId="6591D248" w14:textId="5BA8331F" w:rsidR="00A83E36" w:rsidRPr="000A13FD" w:rsidRDefault="00A83E36" w:rsidP="001733A9">
            <w:pPr>
              <w:keepNext/>
              <w:keepLines/>
              <w:spacing w:line="276" w:lineRule="auto"/>
              <w:rPr>
                <w:rFonts w:eastAsia="Times New Roman"/>
                <w:color w:val="000000"/>
                <w:szCs w:val="24"/>
                <w:lang w:eastAsia="ro-RO"/>
              </w:rPr>
            </w:pPr>
            <w:proofErr w:type="spellStart"/>
            <w:r w:rsidRPr="000A13FD">
              <w:rPr>
                <w:rFonts w:eastAsia="Times New Roman"/>
                <w:color w:val="000000"/>
                <w:szCs w:val="24"/>
                <w:lang w:eastAsia="ro-RO"/>
              </w:rPr>
              <w:t>Sp</w:t>
            </w:r>
            <w:proofErr w:type="spellEnd"/>
            <w:r w:rsidRPr="000A13FD">
              <w:rPr>
                <w:rFonts w:eastAsia="Times New Roman"/>
                <w:color w:val="000000"/>
                <w:szCs w:val="24"/>
                <w:lang w:eastAsia="ro-RO"/>
              </w:rPr>
              <w:t xml:space="preserve"> 13</w:t>
            </w:r>
          </w:p>
          <w:p w14:paraId="263CFAE3" w14:textId="77777777" w:rsidR="00A83E36" w:rsidRPr="000A13FD" w:rsidRDefault="00A83E36" w:rsidP="001733A9">
            <w:pPr>
              <w:keepNext/>
              <w:keepLines/>
              <w:spacing w:line="276" w:lineRule="auto"/>
              <w:rPr>
                <w:rFonts w:eastAsia="Times New Roman"/>
                <w:color w:val="000000"/>
                <w:szCs w:val="24"/>
                <w:lang w:eastAsia="ro-RO"/>
              </w:rPr>
            </w:pPr>
          </w:p>
          <w:p w14:paraId="0C718B11" w14:textId="77777777" w:rsidR="00A83E36" w:rsidRPr="000A13FD" w:rsidRDefault="00A83E36" w:rsidP="001733A9">
            <w:pPr>
              <w:keepNext/>
              <w:keepLines/>
              <w:spacing w:line="276" w:lineRule="auto"/>
              <w:rPr>
                <w:rFonts w:eastAsia="Times New Roman"/>
                <w:color w:val="000000"/>
                <w:szCs w:val="24"/>
                <w:lang w:eastAsia="ro-RO"/>
              </w:rPr>
            </w:pPr>
          </w:p>
          <w:p w14:paraId="7AF0D248" w14:textId="77777777" w:rsidR="00A83E36" w:rsidRPr="000A13FD" w:rsidRDefault="00A83E36" w:rsidP="001733A9">
            <w:pPr>
              <w:keepNext/>
              <w:keepLines/>
              <w:spacing w:line="276" w:lineRule="auto"/>
              <w:rPr>
                <w:rFonts w:eastAsia="Times New Roman"/>
                <w:color w:val="000000"/>
                <w:szCs w:val="24"/>
                <w:lang w:eastAsia="ro-RO"/>
              </w:rPr>
            </w:pPr>
          </w:p>
        </w:tc>
      </w:tr>
      <w:tr w:rsidR="00A83E36" w:rsidRPr="000A13FD" w14:paraId="749190DD" w14:textId="77777777" w:rsidTr="00500053">
        <w:trPr>
          <w:trHeight w:val="300"/>
        </w:trPr>
        <w:tc>
          <w:tcPr>
            <w:tcW w:w="842" w:type="dxa"/>
            <w:tcBorders>
              <w:top w:val="single" w:sz="4" w:space="0" w:color="auto"/>
              <w:left w:val="single" w:sz="4" w:space="0" w:color="auto"/>
              <w:bottom w:val="single" w:sz="4" w:space="0" w:color="auto"/>
              <w:right w:val="single" w:sz="4" w:space="0" w:color="auto"/>
            </w:tcBorders>
            <w:shd w:val="clear" w:color="auto" w:fill="auto"/>
            <w:vAlign w:val="center"/>
          </w:tcPr>
          <w:p w14:paraId="7744E858" w14:textId="77777777" w:rsidR="00A83E36" w:rsidRPr="000A13FD" w:rsidRDefault="00A83E36" w:rsidP="001733A9">
            <w:pPr>
              <w:keepNext/>
              <w:keepLines/>
              <w:spacing w:line="276" w:lineRule="auto"/>
              <w:rPr>
                <w:rFonts w:eastAsia="Times New Roman"/>
                <w:color w:val="000000"/>
                <w:szCs w:val="24"/>
                <w:lang w:eastAsia="ro-RO"/>
              </w:rPr>
            </w:pPr>
          </w:p>
        </w:tc>
        <w:tc>
          <w:tcPr>
            <w:tcW w:w="13776" w:type="dxa"/>
            <w:gridSpan w:val="8"/>
            <w:tcBorders>
              <w:top w:val="nil"/>
              <w:left w:val="nil"/>
              <w:bottom w:val="single" w:sz="4" w:space="0" w:color="auto"/>
              <w:right w:val="single" w:sz="4" w:space="0" w:color="auto"/>
            </w:tcBorders>
            <w:shd w:val="clear" w:color="auto" w:fill="auto"/>
          </w:tcPr>
          <w:p w14:paraId="299281FD" w14:textId="049F6343" w:rsidR="00A83E36" w:rsidRPr="000A13FD" w:rsidRDefault="00A83E36" w:rsidP="001733A9">
            <w:pPr>
              <w:spacing w:line="276" w:lineRule="auto"/>
              <w:rPr>
                <w:rFonts w:eastAsia="Times New Roman"/>
                <w:color w:val="000000"/>
                <w:szCs w:val="24"/>
                <w:lang w:eastAsia="ro-RO"/>
              </w:rPr>
            </w:pPr>
            <w:r w:rsidRPr="000A13FD">
              <w:rPr>
                <w:rFonts w:eastAsia="Times New Roman"/>
                <w:b/>
                <w:bCs/>
                <w:szCs w:val="24"/>
                <w:lang w:eastAsia="en-GB"/>
              </w:rPr>
              <w:t>Asigurarea conservării habitatului 91F0, în sensul men</w:t>
            </w:r>
            <w:r>
              <w:rPr>
                <w:rFonts w:eastAsia="Times New Roman"/>
                <w:b/>
                <w:bCs/>
                <w:szCs w:val="24"/>
                <w:lang w:eastAsia="en-GB"/>
              </w:rPr>
              <w:t>ț</w:t>
            </w:r>
            <w:r w:rsidRPr="000A13FD">
              <w:rPr>
                <w:rFonts w:eastAsia="Times New Roman"/>
                <w:b/>
                <w:bCs/>
                <w:szCs w:val="24"/>
                <w:lang w:eastAsia="en-GB"/>
              </w:rPr>
              <w:t>inerii stării de conservare favorabilă a acestuia</w:t>
            </w:r>
          </w:p>
        </w:tc>
      </w:tr>
      <w:tr w:rsidR="00A83E36" w:rsidRPr="000A13FD" w14:paraId="5E3FD273" w14:textId="77777777" w:rsidTr="00500053">
        <w:trPr>
          <w:trHeight w:val="300"/>
        </w:trPr>
        <w:tc>
          <w:tcPr>
            <w:tcW w:w="842" w:type="dxa"/>
            <w:tcBorders>
              <w:top w:val="single" w:sz="4" w:space="0" w:color="auto"/>
              <w:left w:val="single" w:sz="4" w:space="0" w:color="auto"/>
              <w:bottom w:val="single" w:sz="4" w:space="0" w:color="auto"/>
              <w:right w:val="single" w:sz="4" w:space="0" w:color="auto"/>
            </w:tcBorders>
            <w:shd w:val="clear" w:color="auto" w:fill="auto"/>
            <w:vAlign w:val="center"/>
          </w:tcPr>
          <w:p w14:paraId="0F6F52D8"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1.3.6</w:t>
            </w:r>
          </w:p>
        </w:tc>
        <w:tc>
          <w:tcPr>
            <w:tcW w:w="3386" w:type="dxa"/>
            <w:tcBorders>
              <w:top w:val="nil"/>
              <w:left w:val="nil"/>
              <w:bottom w:val="single" w:sz="4" w:space="0" w:color="auto"/>
              <w:right w:val="single" w:sz="4" w:space="0" w:color="auto"/>
            </w:tcBorders>
            <w:shd w:val="clear" w:color="auto" w:fill="auto"/>
          </w:tcPr>
          <w:p w14:paraId="3CC9D2F4" w14:textId="77777777" w:rsidR="00A83E36" w:rsidRPr="000A13FD" w:rsidRDefault="00A83E36" w:rsidP="001733A9">
            <w:pPr>
              <w:spacing w:line="276" w:lineRule="auto"/>
              <w:rPr>
                <w:szCs w:val="24"/>
              </w:rPr>
            </w:pPr>
            <w:r w:rsidRPr="000A13FD">
              <w:rPr>
                <w:szCs w:val="24"/>
              </w:rPr>
              <w:t xml:space="preserve">Eliminarea / controlul speciilor invazive periculoase. </w:t>
            </w:r>
          </w:p>
        </w:tc>
        <w:tc>
          <w:tcPr>
            <w:tcW w:w="1566" w:type="dxa"/>
            <w:tcBorders>
              <w:top w:val="nil"/>
              <w:left w:val="nil"/>
              <w:bottom w:val="single" w:sz="4" w:space="0" w:color="auto"/>
              <w:right w:val="single" w:sz="4" w:space="0" w:color="auto"/>
            </w:tcBorders>
            <w:shd w:val="clear" w:color="auto" w:fill="auto"/>
            <w:vAlign w:val="center"/>
          </w:tcPr>
          <w:p w14:paraId="25AEB41B"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 40/pers</w:t>
            </w:r>
          </w:p>
          <w:p w14:paraId="3A404501"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1 pers</w:t>
            </w:r>
          </w:p>
        </w:tc>
        <w:tc>
          <w:tcPr>
            <w:tcW w:w="1557" w:type="dxa"/>
            <w:tcBorders>
              <w:top w:val="nil"/>
              <w:left w:val="nil"/>
              <w:bottom w:val="single" w:sz="4" w:space="0" w:color="auto"/>
              <w:right w:val="single" w:sz="4" w:space="0" w:color="auto"/>
            </w:tcBorders>
            <w:shd w:val="clear" w:color="auto" w:fill="auto"/>
            <w:vAlign w:val="bottom"/>
          </w:tcPr>
          <w:p w14:paraId="4EA3FEFF"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 Elaborare metodologie / plan de eliminare</w:t>
            </w:r>
          </w:p>
          <w:p w14:paraId="047A48FE" w14:textId="7B039B40"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Ac</w:t>
            </w:r>
            <w:r>
              <w:rPr>
                <w:rFonts w:eastAsia="Times New Roman"/>
                <w:color w:val="000000"/>
                <w:szCs w:val="24"/>
                <w:lang w:eastAsia="ro-RO"/>
              </w:rPr>
              <w:t>ț</w:t>
            </w:r>
            <w:r w:rsidRPr="000A13FD">
              <w:rPr>
                <w:rFonts w:eastAsia="Times New Roman"/>
                <w:color w:val="000000"/>
                <w:szCs w:val="24"/>
                <w:lang w:eastAsia="ro-RO"/>
              </w:rPr>
              <w:t>iuni monitorizare/îndepărtare specii invazive</w:t>
            </w:r>
          </w:p>
        </w:tc>
        <w:tc>
          <w:tcPr>
            <w:tcW w:w="689" w:type="dxa"/>
            <w:tcBorders>
              <w:top w:val="nil"/>
              <w:left w:val="nil"/>
              <w:bottom w:val="single" w:sz="4" w:space="0" w:color="auto"/>
              <w:right w:val="single" w:sz="4" w:space="0" w:color="auto"/>
            </w:tcBorders>
            <w:shd w:val="clear" w:color="auto" w:fill="auto"/>
            <w:vAlign w:val="bottom"/>
          </w:tcPr>
          <w:p w14:paraId="624EEF45" w14:textId="77777777" w:rsidR="00A83E36" w:rsidRPr="000A13FD" w:rsidRDefault="00A83E36" w:rsidP="001733A9">
            <w:pPr>
              <w:keepNext/>
              <w:keepLines/>
              <w:spacing w:line="276" w:lineRule="auto"/>
              <w:ind w:right="-80"/>
              <w:rPr>
                <w:rFonts w:eastAsia="Times New Roman"/>
                <w:color w:val="000000"/>
                <w:szCs w:val="24"/>
                <w:lang w:eastAsia="ro-RO"/>
              </w:rPr>
            </w:pPr>
            <w:r w:rsidRPr="000A13FD">
              <w:rPr>
                <w:rFonts w:eastAsia="Times New Roman"/>
                <w:color w:val="000000"/>
                <w:szCs w:val="24"/>
                <w:lang w:eastAsia="ro-RO"/>
              </w:rPr>
              <w:t xml:space="preserve"> Buc </w:t>
            </w:r>
          </w:p>
          <w:p w14:paraId="093E1059" w14:textId="77777777" w:rsidR="00A83E36" w:rsidRPr="000A13FD" w:rsidRDefault="00A83E36" w:rsidP="001733A9">
            <w:pPr>
              <w:keepNext/>
              <w:keepLines/>
              <w:spacing w:line="276" w:lineRule="auto"/>
              <w:ind w:right="-80"/>
              <w:rPr>
                <w:rFonts w:eastAsia="Times New Roman"/>
                <w:color w:val="000000"/>
                <w:szCs w:val="24"/>
                <w:lang w:eastAsia="ro-RO"/>
              </w:rPr>
            </w:pPr>
          </w:p>
          <w:p w14:paraId="2D05D77D" w14:textId="77777777" w:rsidR="00A83E36" w:rsidRPr="000A13FD" w:rsidRDefault="00A83E36" w:rsidP="001733A9">
            <w:pPr>
              <w:keepNext/>
              <w:keepLines/>
              <w:spacing w:line="276" w:lineRule="auto"/>
              <w:ind w:right="-80"/>
              <w:rPr>
                <w:rFonts w:eastAsia="Times New Roman"/>
                <w:color w:val="000000"/>
                <w:szCs w:val="24"/>
                <w:lang w:eastAsia="ro-RO"/>
              </w:rPr>
            </w:pPr>
          </w:p>
          <w:p w14:paraId="54288FE1" w14:textId="77777777" w:rsidR="00A83E36" w:rsidRPr="000A13FD" w:rsidRDefault="00A83E36" w:rsidP="001733A9">
            <w:pPr>
              <w:keepNext/>
              <w:keepLines/>
              <w:spacing w:line="276" w:lineRule="auto"/>
              <w:ind w:right="-80"/>
              <w:rPr>
                <w:rFonts w:eastAsia="Times New Roman"/>
                <w:color w:val="000000"/>
                <w:szCs w:val="24"/>
                <w:lang w:eastAsia="ro-RO"/>
              </w:rPr>
            </w:pPr>
            <w:r w:rsidRPr="000A13FD">
              <w:rPr>
                <w:rFonts w:eastAsia="Times New Roman"/>
                <w:color w:val="000000"/>
                <w:szCs w:val="24"/>
                <w:lang w:eastAsia="ro-RO"/>
              </w:rPr>
              <w:t xml:space="preserve">Nr </w:t>
            </w:r>
          </w:p>
          <w:p w14:paraId="332490CB" w14:textId="77777777" w:rsidR="00A83E36" w:rsidRPr="000A13FD" w:rsidRDefault="00A83E36" w:rsidP="001733A9">
            <w:pPr>
              <w:keepNext/>
              <w:keepLines/>
              <w:spacing w:line="276" w:lineRule="auto"/>
              <w:ind w:right="-80"/>
              <w:rPr>
                <w:rFonts w:eastAsia="Times New Roman"/>
                <w:color w:val="000000"/>
                <w:szCs w:val="24"/>
                <w:lang w:eastAsia="ro-RO"/>
              </w:rPr>
            </w:pPr>
          </w:p>
          <w:p w14:paraId="1CD37E5C" w14:textId="77777777" w:rsidR="00A83E36" w:rsidRPr="000A13FD" w:rsidRDefault="00A83E36" w:rsidP="001733A9">
            <w:pPr>
              <w:keepNext/>
              <w:keepLines/>
              <w:spacing w:line="276" w:lineRule="auto"/>
              <w:ind w:right="-80"/>
              <w:rPr>
                <w:rFonts w:eastAsia="Times New Roman"/>
                <w:color w:val="000000"/>
                <w:szCs w:val="24"/>
                <w:lang w:eastAsia="ro-RO"/>
              </w:rPr>
            </w:pPr>
          </w:p>
          <w:p w14:paraId="78A35540" w14:textId="77777777" w:rsidR="00A83E36" w:rsidRPr="000A13FD" w:rsidRDefault="00A83E36" w:rsidP="001733A9">
            <w:pPr>
              <w:keepNext/>
              <w:keepLines/>
              <w:spacing w:line="276" w:lineRule="auto"/>
              <w:ind w:right="-80"/>
              <w:rPr>
                <w:rFonts w:eastAsia="Times New Roman"/>
                <w:color w:val="000000"/>
                <w:szCs w:val="24"/>
                <w:lang w:eastAsia="ro-RO"/>
              </w:rPr>
            </w:pPr>
          </w:p>
        </w:tc>
        <w:tc>
          <w:tcPr>
            <w:tcW w:w="1210" w:type="dxa"/>
            <w:tcBorders>
              <w:top w:val="nil"/>
              <w:left w:val="nil"/>
              <w:bottom w:val="single" w:sz="4" w:space="0" w:color="auto"/>
              <w:right w:val="single" w:sz="4" w:space="0" w:color="auto"/>
            </w:tcBorders>
            <w:shd w:val="clear" w:color="auto" w:fill="auto"/>
            <w:vAlign w:val="bottom"/>
          </w:tcPr>
          <w:p w14:paraId="2D0A838B"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1</w:t>
            </w:r>
          </w:p>
          <w:p w14:paraId="076538C0" w14:textId="77777777" w:rsidR="00A83E36" w:rsidRPr="000A13FD" w:rsidRDefault="00A83E36" w:rsidP="001733A9">
            <w:pPr>
              <w:keepNext/>
              <w:keepLines/>
              <w:spacing w:line="276" w:lineRule="auto"/>
              <w:rPr>
                <w:rFonts w:eastAsia="Times New Roman"/>
                <w:color w:val="000000"/>
                <w:szCs w:val="24"/>
                <w:lang w:eastAsia="ro-RO"/>
              </w:rPr>
            </w:pPr>
          </w:p>
          <w:p w14:paraId="513EDBA4" w14:textId="77777777" w:rsidR="00A83E36" w:rsidRPr="000A13FD" w:rsidRDefault="00A83E36" w:rsidP="001733A9">
            <w:pPr>
              <w:keepNext/>
              <w:keepLines/>
              <w:spacing w:line="276" w:lineRule="auto"/>
              <w:rPr>
                <w:rFonts w:eastAsia="Times New Roman"/>
                <w:color w:val="000000"/>
                <w:szCs w:val="24"/>
                <w:lang w:eastAsia="ro-RO"/>
              </w:rPr>
            </w:pPr>
          </w:p>
          <w:p w14:paraId="737CFDC3"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2</w:t>
            </w:r>
          </w:p>
          <w:p w14:paraId="1D202438" w14:textId="77777777" w:rsidR="00A83E36" w:rsidRPr="000A13FD" w:rsidRDefault="00A83E36" w:rsidP="001733A9">
            <w:pPr>
              <w:keepNext/>
              <w:keepLines/>
              <w:spacing w:line="276" w:lineRule="auto"/>
              <w:rPr>
                <w:rFonts w:eastAsia="Times New Roman"/>
                <w:color w:val="000000"/>
                <w:szCs w:val="24"/>
                <w:lang w:eastAsia="ro-RO"/>
              </w:rPr>
            </w:pPr>
          </w:p>
          <w:p w14:paraId="751A2DEA" w14:textId="77777777" w:rsidR="00A83E36" w:rsidRPr="000A13FD" w:rsidRDefault="00A83E36" w:rsidP="001733A9">
            <w:pPr>
              <w:keepNext/>
              <w:keepLines/>
              <w:spacing w:line="276" w:lineRule="auto"/>
              <w:rPr>
                <w:rFonts w:eastAsia="Times New Roman"/>
                <w:color w:val="000000"/>
                <w:szCs w:val="24"/>
                <w:lang w:eastAsia="ro-RO"/>
              </w:rPr>
            </w:pPr>
          </w:p>
          <w:p w14:paraId="08606558" w14:textId="77777777" w:rsidR="00A83E36" w:rsidRPr="000A13FD" w:rsidRDefault="00A83E36" w:rsidP="001733A9">
            <w:pPr>
              <w:keepNext/>
              <w:keepLines/>
              <w:spacing w:line="276" w:lineRule="auto"/>
              <w:rPr>
                <w:rFonts w:eastAsia="Times New Roman"/>
                <w:color w:val="000000"/>
                <w:szCs w:val="24"/>
                <w:lang w:eastAsia="ro-RO"/>
              </w:rPr>
            </w:pPr>
          </w:p>
        </w:tc>
        <w:tc>
          <w:tcPr>
            <w:tcW w:w="1230" w:type="dxa"/>
            <w:tcBorders>
              <w:top w:val="nil"/>
              <w:left w:val="nil"/>
              <w:bottom w:val="single" w:sz="4" w:space="0" w:color="auto"/>
              <w:right w:val="single" w:sz="4" w:space="0" w:color="auto"/>
            </w:tcBorders>
            <w:shd w:val="clear" w:color="auto" w:fill="auto"/>
            <w:vAlign w:val="bottom"/>
          </w:tcPr>
          <w:p w14:paraId="751C93D8" w14:textId="77777777" w:rsidR="00A83E36" w:rsidRPr="000A13FD" w:rsidRDefault="00A83E36"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10.000</w:t>
            </w:r>
          </w:p>
          <w:p w14:paraId="6460AC1E" w14:textId="77777777" w:rsidR="00A83E36" w:rsidRPr="000A13FD" w:rsidRDefault="00A83E36" w:rsidP="001733A9">
            <w:pPr>
              <w:keepNext/>
              <w:keepLines/>
              <w:spacing w:line="276" w:lineRule="auto"/>
              <w:jc w:val="right"/>
              <w:rPr>
                <w:rFonts w:eastAsia="Times New Roman"/>
                <w:color w:val="000000"/>
                <w:szCs w:val="24"/>
                <w:lang w:eastAsia="ro-RO"/>
              </w:rPr>
            </w:pPr>
          </w:p>
          <w:p w14:paraId="6BB7F567" w14:textId="77777777" w:rsidR="00A83E36" w:rsidRPr="000A13FD" w:rsidRDefault="00A83E36" w:rsidP="001733A9">
            <w:pPr>
              <w:keepNext/>
              <w:keepLines/>
              <w:spacing w:line="276" w:lineRule="auto"/>
              <w:jc w:val="right"/>
              <w:rPr>
                <w:rFonts w:eastAsia="Times New Roman"/>
                <w:color w:val="000000"/>
                <w:szCs w:val="24"/>
                <w:lang w:eastAsia="ro-RO"/>
              </w:rPr>
            </w:pPr>
          </w:p>
          <w:p w14:paraId="0B4E6FF3" w14:textId="77777777" w:rsidR="00A83E36" w:rsidRPr="000A13FD" w:rsidRDefault="00A83E36"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50.000</w:t>
            </w:r>
          </w:p>
          <w:p w14:paraId="5B2976BF" w14:textId="77777777" w:rsidR="00A83E36" w:rsidRPr="000A13FD" w:rsidRDefault="00A83E36" w:rsidP="001733A9">
            <w:pPr>
              <w:keepNext/>
              <w:keepLines/>
              <w:spacing w:line="276" w:lineRule="auto"/>
              <w:jc w:val="right"/>
              <w:rPr>
                <w:rFonts w:eastAsia="Times New Roman"/>
                <w:color w:val="000000"/>
                <w:szCs w:val="24"/>
                <w:lang w:eastAsia="ro-RO"/>
              </w:rPr>
            </w:pPr>
          </w:p>
          <w:p w14:paraId="60BD6370" w14:textId="77777777" w:rsidR="00A83E36" w:rsidRPr="000A13FD" w:rsidRDefault="00A83E36"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Total = 60.000</w:t>
            </w:r>
          </w:p>
        </w:tc>
        <w:tc>
          <w:tcPr>
            <w:tcW w:w="2512" w:type="dxa"/>
            <w:tcBorders>
              <w:top w:val="nil"/>
              <w:left w:val="nil"/>
              <w:bottom w:val="single" w:sz="4" w:space="0" w:color="auto"/>
              <w:right w:val="single" w:sz="4" w:space="0" w:color="auto"/>
            </w:tcBorders>
            <w:shd w:val="clear" w:color="auto" w:fill="auto"/>
            <w:vAlign w:val="bottom"/>
          </w:tcPr>
          <w:p w14:paraId="5C9CA8A9" w14:textId="77777777" w:rsidR="00A83E36" w:rsidRPr="000A13FD" w:rsidRDefault="00A83E36" w:rsidP="001733A9">
            <w:pPr>
              <w:keepNext/>
              <w:keepLines/>
              <w:spacing w:line="276" w:lineRule="auto"/>
              <w:ind w:left="-85" w:right="-115"/>
              <w:rPr>
                <w:rFonts w:eastAsia="Times New Roman"/>
                <w:color w:val="000000"/>
                <w:szCs w:val="24"/>
                <w:lang w:eastAsia="ro-RO"/>
              </w:rPr>
            </w:pPr>
            <w:r w:rsidRPr="000A13FD">
              <w:rPr>
                <w:rFonts w:eastAsia="Times New Roman"/>
                <w:color w:val="000000"/>
                <w:szCs w:val="24"/>
                <w:lang w:eastAsia="ro-RO"/>
              </w:rPr>
              <w:t>Fonduri europene nerambursabile</w:t>
            </w:r>
          </w:p>
          <w:p w14:paraId="00FF4798"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Fonduri publice</w:t>
            </w:r>
          </w:p>
          <w:p w14:paraId="5C6A50C8" w14:textId="77777777" w:rsidR="00A83E36" w:rsidRPr="000A13FD" w:rsidRDefault="00A83E36" w:rsidP="001733A9">
            <w:pPr>
              <w:keepNext/>
              <w:keepLines/>
              <w:spacing w:line="276" w:lineRule="auto"/>
              <w:rPr>
                <w:rFonts w:eastAsia="Times New Roman"/>
                <w:color w:val="000000"/>
                <w:szCs w:val="24"/>
                <w:lang w:eastAsia="ro-RO"/>
              </w:rPr>
            </w:pPr>
          </w:p>
          <w:p w14:paraId="75A9FC32" w14:textId="77777777" w:rsidR="00A83E36" w:rsidRPr="000A13FD" w:rsidRDefault="00A83E36" w:rsidP="001733A9">
            <w:pPr>
              <w:keepNext/>
              <w:keepLines/>
              <w:spacing w:line="276" w:lineRule="auto"/>
              <w:rPr>
                <w:rFonts w:eastAsia="Times New Roman"/>
                <w:color w:val="000000"/>
                <w:szCs w:val="24"/>
                <w:lang w:eastAsia="ro-RO"/>
              </w:rPr>
            </w:pPr>
          </w:p>
        </w:tc>
        <w:tc>
          <w:tcPr>
            <w:tcW w:w="1626" w:type="dxa"/>
            <w:tcBorders>
              <w:top w:val="nil"/>
              <w:left w:val="nil"/>
              <w:bottom w:val="single" w:sz="4" w:space="0" w:color="auto"/>
              <w:right w:val="single" w:sz="4" w:space="0" w:color="auto"/>
            </w:tcBorders>
            <w:shd w:val="clear" w:color="auto" w:fill="auto"/>
          </w:tcPr>
          <w:p w14:paraId="153CF2EB" w14:textId="77777777" w:rsidR="00A83E36" w:rsidRPr="000A13FD" w:rsidRDefault="00A83E36" w:rsidP="001733A9">
            <w:pPr>
              <w:spacing w:line="276" w:lineRule="auto"/>
              <w:rPr>
                <w:rFonts w:eastAsia="Times New Roman"/>
                <w:color w:val="000000"/>
                <w:szCs w:val="24"/>
                <w:lang w:eastAsia="ro-RO"/>
              </w:rPr>
            </w:pPr>
            <w:proofErr w:type="spellStart"/>
            <w:r w:rsidRPr="000A13FD">
              <w:rPr>
                <w:rFonts w:eastAsia="Times New Roman"/>
                <w:color w:val="000000"/>
                <w:szCs w:val="24"/>
                <w:lang w:eastAsia="ro-RO"/>
              </w:rPr>
              <w:t>Sp</w:t>
            </w:r>
            <w:proofErr w:type="spellEnd"/>
            <w:r w:rsidRPr="000A13FD">
              <w:rPr>
                <w:rFonts w:eastAsia="Times New Roman"/>
                <w:color w:val="000000"/>
                <w:szCs w:val="24"/>
                <w:lang w:eastAsia="ro-RO"/>
              </w:rPr>
              <w:t xml:space="preserve"> 16</w:t>
            </w:r>
          </w:p>
        </w:tc>
      </w:tr>
      <w:tr w:rsidR="00A83E36" w:rsidRPr="000A13FD" w14:paraId="3D06E55A" w14:textId="77777777" w:rsidTr="00500053">
        <w:trPr>
          <w:trHeight w:val="300"/>
        </w:trPr>
        <w:tc>
          <w:tcPr>
            <w:tcW w:w="842" w:type="dxa"/>
            <w:tcBorders>
              <w:top w:val="single" w:sz="4" w:space="0" w:color="auto"/>
              <w:left w:val="single" w:sz="4" w:space="0" w:color="auto"/>
              <w:bottom w:val="single" w:sz="4" w:space="0" w:color="auto"/>
              <w:right w:val="single" w:sz="4" w:space="0" w:color="auto"/>
            </w:tcBorders>
            <w:shd w:val="clear" w:color="auto" w:fill="auto"/>
            <w:vAlign w:val="center"/>
          </w:tcPr>
          <w:p w14:paraId="51795EA4" w14:textId="77777777" w:rsidR="00A83E36" w:rsidRPr="000A13FD" w:rsidRDefault="00A83E36" w:rsidP="001733A9">
            <w:pPr>
              <w:keepNext/>
              <w:keepLines/>
              <w:spacing w:line="276" w:lineRule="auto"/>
              <w:rPr>
                <w:rFonts w:eastAsia="Times New Roman"/>
                <w:color w:val="000000"/>
                <w:szCs w:val="24"/>
                <w:lang w:eastAsia="ro-RO"/>
              </w:rPr>
            </w:pPr>
          </w:p>
        </w:tc>
        <w:tc>
          <w:tcPr>
            <w:tcW w:w="13776" w:type="dxa"/>
            <w:gridSpan w:val="8"/>
            <w:tcBorders>
              <w:top w:val="nil"/>
              <w:left w:val="nil"/>
              <w:bottom w:val="single" w:sz="4" w:space="0" w:color="auto"/>
              <w:right w:val="single" w:sz="4" w:space="0" w:color="auto"/>
            </w:tcBorders>
            <w:shd w:val="clear" w:color="auto" w:fill="auto"/>
          </w:tcPr>
          <w:p w14:paraId="3830A3C1" w14:textId="32D82CAE" w:rsidR="00A83E36" w:rsidRPr="000A13FD" w:rsidRDefault="00A83E36" w:rsidP="001733A9">
            <w:pPr>
              <w:spacing w:line="276" w:lineRule="auto"/>
              <w:rPr>
                <w:rFonts w:eastAsia="Times New Roman"/>
                <w:color w:val="000000"/>
                <w:szCs w:val="24"/>
                <w:lang w:eastAsia="ro-RO"/>
              </w:rPr>
            </w:pPr>
            <w:r w:rsidRPr="000A13FD">
              <w:rPr>
                <w:rFonts w:eastAsia="Times New Roman"/>
                <w:b/>
                <w:bCs/>
                <w:szCs w:val="24"/>
                <w:lang w:eastAsia="en-GB"/>
              </w:rPr>
              <w:t>Asigurarea conservării habitatului 6440, în sensul men</w:t>
            </w:r>
            <w:r>
              <w:rPr>
                <w:rFonts w:eastAsia="Times New Roman"/>
                <w:b/>
                <w:bCs/>
                <w:szCs w:val="24"/>
                <w:lang w:eastAsia="en-GB"/>
              </w:rPr>
              <w:t>ț</w:t>
            </w:r>
            <w:r w:rsidRPr="000A13FD">
              <w:rPr>
                <w:rFonts w:eastAsia="Times New Roman"/>
                <w:b/>
                <w:bCs/>
                <w:szCs w:val="24"/>
                <w:lang w:eastAsia="en-GB"/>
              </w:rPr>
              <w:t>inerii stării de conservare favorabilă a acestuia</w:t>
            </w:r>
          </w:p>
        </w:tc>
      </w:tr>
      <w:tr w:rsidR="00A83E36" w:rsidRPr="000A13FD" w14:paraId="17B9B6E2" w14:textId="77777777" w:rsidTr="00500053">
        <w:trPr>
          <w:trHeight w:val="300"/>
        </w:trPr>
        <w:tc>
          <w:tcPr>
            <w:tcW w:w="842" w:type="dxa"/>
            <w:tcBorders>
              <w:top w:val="single" w:sz="4" w:space="0" w:color="auto"/>
              <w:left w:val="single" w:sz="4" w:space="0" w:color="auto"/>
              <w:bottom w:val="single" w:sz="4" w:space="0" w:color="auto"/>
              <w:right w:val="single" w:sz="4" w:space="0" w:color="auto"/>
            </w:tcBorders>
            <w:shd w:val="clear" w:color="auto" w:fill="auto"/>
            <w:vAlign w:val="center"/>
          </w:tcPr>
          <w:p w14:paraId="4C99770D"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lastRenderedPageBreak/>
              <w:t>1.3.7</w:t>
            </w:r>
          </w:p>
        </w:tc>
        <w:tc>
          <w:tcPr>
            <w:tcW w:w="3386" w:type="dxa"/>
            <w:tcBorders>
              <w:top w:val="nil"/>
              <w:left w:val="nil"/>
              <w:bottom w:val="single" w:sz="4" w:space="0" w:color="auto"/>
              <w:right w:val="single" w:sz="4" w:space="0" w:color="auto"/>
            </w:tcBorders>
            <w:shd w:val="clear" w:color="auto" w:fill="auto"/>
          </w:tcPr>
          <w:p w14:paraId="367900E5" w14:textId="299949D1" w:rsidR="00A83E36" w:rsidRPr="000A13FD" w:rsidRDefault="00A83E36" w:rsidP="001733A9">
            <w:pPr>
              <w:spacing w:line="276" w:lineRule="auto"/>
              <w:rPr>
                <w:szCs w:val="24"/>
              </w:rPr>
            </w:pPr>
            <w:r w:rsidRPr="000A13FD">
              <w:rPr>
                <w:szCs w:val="24"/>
              </w:rPr>
              <w:t xml:space="preserve">Monitorizarea debitelor </w:t>
            </w:r>
            <w:r>
              <w:rPr>
                <w:szCs w:val="24"/>
              </w:rPr>
              <w:t>ș</w:t>
            </w:r>
            <w:r w:rsidRPr="000A13FD">
              <w:rPr>
                <w:szCs w:val="24"/>
              </w:rPr>
              <w:t xml:space="preserve">i a eventualelor modificări ale cursurilor de apă din sit </w:t>
            </w:r>
            <w:r>
              <w:rPr>
                <w:szCs w:val="24"/>
              </w:rPr>
              <w:t>ș</w:t>
            </w:r>
            <w:r w:rsidRPr="000A13FD">
              <w:rPr>
                <w:szCs w:val="24"/>
              </w:rPr>
              <w:t>i din amonte.</w:t>
            </w:r>
          </w:p>
        </w:tc>
        <w:tc>
          <w:tcPr>
            <w:tcW w:w="1566" w:type="dxa"/>
            <w:tcBorders>
              <w:top w:val="nil"/>
              <w:left w:val="nil"/>
              <w:bottom w:val="single" w:sz="4" w:space="0" w:color="auto"/>
              <w:right w:val="single" w:sz="4" w:space="0" w:color="auto"/>
            </w:tcBorders>
            <w:shd w:val="clear" w:color="auto" w:fill="auto"/>
            <w:vAlign w:val="center"/>
          </w:tcPr>
          <w:p w14:paraId="5B241C7E" w14:textId="77777777" w:rsidR="00A83E36" w:rsidRPr="000A13FD" w:rsidRDefault="00A83E36" w:rsidP="001733A9">
            <w:pPr>
              <w:keepNext/>
              <w:keepLines/>
              <w:spacing w:line="276" w:lineRule="auto"/>
              <w:ind w:left="-25" w:right="-48"/>
              <w:jc w:val="center"/>
              <w:rPr>
                <w:rFonts w:eastAsia="Times New Roman"/>
                <w:color w:val="000000"/>
                <w:szCs w:val="24"/>
                <w:lang w:eastAsia="ro-RO"/>
              </w:rPr>
            </w:pPr>
            <w:r w:rsidRPr="000A13FD">
              <w:rPr>
                <w:rFonts w:eastAsia="Times New Roman"/>
                <w:color w:val="000000"/>
                <w:szCs w:val="24"/>
                <w:lang w:eastAsia="ro-RO"/>
              </w:rPr>
              <w:t>6/an//pers</w:t>
            </w:r>
          </w:p>
          <w:p w14:paraId="1365FCAC" w14:textId="77777777" w:rsidR="00A83E36" w:rsidRPr="000A13FD" w:rsidRDefault="00A83E36" w:rsidP="001733A9">
            <w:pPr>
              <w:keepNext/>
              <w:keepLines/>
              <w:spacing w:line="276" w:lineRule="auto"/>
              <w:jc w:val="center"/>
              <w:rPr>
                <w:rFonts w:eastAsia="Times New Roman"/>
                <w:color w:val="000000"/>
                <w:szCs w:val="24"/>
                <w:lang w:eastAsia="ro-RO"/>
              </w:rPr>
            </w:pPr>
            <w:r w:rsidRPr="000A13FD">
              <w:rPr>
                <w:rFonts w:eastAsia="Times New Roman"/>
                <w:color w:val="000000"/>
                <w:szCs w:val="24"/>
                <w:lang w:eastAsia="ro-RO"/>
              </w:rPr>
              <w:t>2 pers</w:t>
            </w:r>
          </w:p>
          <w:p w14:paraId="4A9AFF5E" w14:textId="77777777" w:rsidR="00A83E36" w:rsidRPr="000A13FD" w:rsidRDefault="00A83E36" w:rsidP="001733A9">
            <w:pPr>
              <w:keepNext/>
              <w:keepLines/>
              <w:spacing w:line="276" w:lineRule="auto"/>
              <w:jc w:val="center"/>
              <w:rPr>
                <w:rFonts w:eastAsia="Times New Roman"/>
                <w:color w:val="000000"/>
                <w:szCs w:val="24"/>
                <w:lang w:eastAsia="ro-RO"/>
              </w:rPr>
            </w:pPr>
            <w:r w:rsidRPr="000A13FD">
              <w:rPr>
                <w:rFonts w:eastAsia="Times New Roman"/>
                <w:color w:val="000000"/>
                <w:szCs w:val="24"/>
                <w:lang w:eastAsia="ro-RO"/>
              </w:rPr>
              <w:t>30/pers</w:t>
            </w:r>
          </w:p>
          <w:p w14:paraId="37438B6C" w14:textId="77777777" w:rsidR="00A83E36" w:rsidRPr="000A13FD" w:rsidRDefault="00A83E36" w:rsidP="001733A9">
            <w:pPr>
              <w:keepNext/>
              <w:keepLines/>
              <w:spacing w:line="276" w:lineRule="auto"/>
              <w:jc w:val="center"/>
              <w:rPr>
                <w:rFonts w:eastAsia="Times New Roman"/>
                <w:color w:val="000000"/>
                <w:szCs w:val="24"/>
                <w:lang w:eastAsia="ro-RO"/>
              </w:rPr>
            </w:pPr>
            <w:r w:rsidRPr="000A13FD">
              <w:rPr>
                <w:rFonts w:eastAsia="Times New Roman"/>
                <w:color w:val="000000"/>
                <w:szCs w:val="24"/>
                <w:lang w:eastAsia="ro-RO"/>
              </w:rPr>
              <w:t>Total =60</w:t>
            </w:r>
          </w:p>
        </w:tc>
        <w:tc>
          <w:tcPr>
            <w:tcW w:w="1557" w:type="dxa"/>
            <w:tcBorders>
              <w:top w:val="nil"/>
              <w:left w:val="nil"/>
              <w:bottom w:val="single" w:sz="4" w:space="0" w:color="auto"/>
              <w:right w:val="single" w:sz="4" w:space="0" w:color="auto"/>
            </w:tcBorders>
            <w:shd w:val="clear" w:color="auto" w:fill="auto"/>
            <w:vAlign w:val="bottom"/>
          </w:tcPr>
          <w:p w14:paraId="354872A5"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Verificări în teren</w:t>
            </w:r>
          </w:p>
          <w:p w14:paraId="3762F790" w14:textId="77777777" w:rsidR="00A83E36" w:rsidRPr="000A13FD" w:rsidRDefault="00A83E36" w:rsidP="001733A9">
            <w:pPr>
              <w:keepNext/>
              <w:keepLines/>
              <w:spacing w:line="276" w:lineRule="auto"/>
              <w:rPr>
                <w:rFonts w:eastAsia="Times New Roman"/>
                <w:color w:val="000000"/>
                <w:szCs w:val="24"/>
                <w:lang w:eastAsia="ro-RO"/>
              </w:rPr>
            </w:pPr>
          </w:p>
          <w:p w14:paraId="6AC01E0F" w14:textId="77777777" w:rsidR="00A83E36" w:rsidRPr="000A13FD" w:rsidRDefault="00A83E36" w:rsidP="001733A9">
            <w:pPr>
              <w:keepNext/>
              <w:keepLines/>
              <w:spacing w:line="276" w:lineRule="auto"/>
              <w:rPr>
                <w:rFonts w:eastAsia="Times New Roman"/>
                <w:color w:val="000000"/>
                <w:szCs w:val="24"/>
                <w:lang w:eastAsia="ro-RO"/>
              </w:rPr>
            </w:pPr>
          </w:p>
        </w:tc>
        <w:tc>
          <w:tcPr>
            <w:tcW w:w="689" w:type="dxa"/>
            <w:tcBorders>
              <w:top w:val="nil"/>
              <w:left w:val="nil"/>
              <w:bottom w:val="single" w:sz="4" w:space="0" w:color="auto"/>
              <w:right w:val="single" w:sz="4" w:space="0" w:color="auto"/>
            </w:tcBorders>
            <w:shd w:val="clear" w:color="auto" w:fill="auto"/>
            <w:vAlign w:val="bottom"/>
          </w:tcPr>
          <w:p w14:paraId="674E21FA"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nr</w:t>
            </w:r>
          </w:p>
          <w:p w14:paraId="3B7A6FAD" w14:textId="77777777" w:rsidR="00A83E36" w:rsidRPr="000A13FD" w:rsidRDefault="00A83E36" w:rsidP="001733A9">
            <w:pPr>
              <w:keepNext/>
              <w:keepLines/>
              <w:spacing w:line="276" w:lineRule="auto"/>
              <w:rPr>
                <w:rFonts w:eastAsia="Times New Roman"/>
                <w:color w:val="000000"/>
                <w:szCs w:val="24"/>
                <w:lang w:eastAsia="ro-RO"/>
              </w:rPr>
            </w:pPr>
          </w:p>
          <w:p w14:paraId="631B235A" w14:textId="77777777" w:rsidR="00A83E36" w:rsidRPr="000A13FD" w:rsidRDefault="00A83E36" w:rsidP="001733A9">
            <w:pPr>
              <w:keepNext/>
              <w:keepLines/>
              <w:spacing w:line="276" w:lineRule="auto"/>
              <w:rPr>
                <w:rFonts w:eastAsia="Times New Roman"/>
                <w:color w:val="000000"/>
                <w:szCs w:val="24"/>
                <w:lang w:eastAsia="ro-RO"/>
              </w:rPr>
            </w:pPr>
          </w:p>
          <w:p w14:paraId="232815EE" w14:textId="77777777" w:rsidR="00A83E36" w:rsidRPr="000A13FD" w:rsidRDefault="00A83E36" w:rsidP="001733A9">
            <w:pPr>
              <w:keepNext/>
              <w:keepLines/>
              <w:spacing w:line="276" w:lineRule="auto"/>
              <w:rPr>
                <w:rFonts w:eastAsia="Times New Roman"/>
                <w:color w:val="000000"/>
                <w:szCs w:val="24"/>
                <w:lang w:eastAsia="ro-RO"/>
              </w:rPr>
            </w:pPr>
          </w:p>
        </w:tc>
        <w:tc>
          <w:tcPr>
            <w:tcW w:w="1210" w:type="dxa"/>
            <w:tcBorders>
              <w:top w:val="nil"/>
              <w:left w:val="nil"/>
              <w:bottom w:val="single" w:sz="4" w:space="0" w:color="auto"/>
              <w:right w:val="single" w:sz="4" w:space="0" w:color="auto"/>
            </w:tcBorders>
            <w:shd w:val="clear" w:color="auto" w:fill="auto"/>
            <w:vAlign w:val="bottom"/>
          </w:tcPr>
          <w:p w14:paraId="53DE03F5"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30</w:t>
            </w:r>
          </w:p>
          <w:p w14:paraId="074AA633" w14:textId="77777777" w:rsidR="00A83E36" w:rsidRPr="000A13FD" w:rsidRDefault="00A83E36" w:rsidP="001733A9">
            <w:pPr>
              <w:keepNext/>
              <w:keepLines/>
              <w:spacing w:line="276" w:lineRule="auto"/>
              <w:rPr>
                <w:rFonts w:eastAsia="Times New Roman"/>
                <w:color w:val="000000"/>
                <w:szCs w:val="24"/>
                <w:lang w:eastAsia="ro-RO"/>
              </w:rPr>
            </w:pPr>
          </w:p>
          <w:p w14:paraId="55D69DFC" w14:textId="77777777" w:rsidR="00A83E36" w:rsidRPr="000A13FD" w:rsidRDefault="00A83E36" w:rsidP="001733A9">
            <w:pPr>
              <w:keepNext/>
              <w:keepLines/>
              <w:spacing w:line="276" w:lineRule="auto"/>
              <w:rPr>
                <w:rFonts w:eastAsia="Times New Roman"/>
                <w:color w:val="000000"/>
                <w:szCs w:val="24"/>
                <w:lang w:eastAsia="ro-RO"/>
              </w:rPr>
            </w:pPr>
          </w:p>
          <w:p w14:paraId="2577B3E0" w14:textId="77777777" w:rsidR="00A83E36" w:rsidRPr="000A13FD" w:rsidRDefault="00A83E36" w:rsidP="001733A9">
            <w:pPr>
              <w:keepNext/>
              <w:keepLines/>
              <w:spacing w:line="276" w:lineRule="auto"/>
              <w:rPr>
                <w:rFonts w:eastAsia="Times New Roman"/>
                <w:color w:val="000000"/>
                <w:szCs w:val="24"/>
                <w:lang w:eastAsia="ro-RO"/>
              </w:rPr>
            </w:pPr>
          </w:p>
        </w:tc>
        <w:tc>
          <w:tcPr>
            <w:tcW w:w="1230" w:type="dxa"/>
            <w:tcBorders>
              <w:top w:val="nil"/>
              <w:left w:val="nil"/>
              <w:bottom w:val="single" w:sz="4" w:space="0" w:color="auto"/>
              <w:right w:val="single" w:sz="4" w:space="0" w:color="auto"/>
            </w:tcBorders>
            <w:shd w:val="clear" w:color="auto" w:fill="auto"/>
            <w:vAlign w:val="bottom"/>
          </w:tcPr>
          <w:p w14:paraId="7C3C5E5B" w14:textId="77777777" w:rsidR="00A83E36" w:rsidRPr="000A13FD" w:rsidRDefault="00A83E36" w:rsidP="001733A9">
            <w:pPr>
              <w:keepNext/>
              <w:keepLines/>
              <w:spacing w:line="276" w:lineRule="auto"/>
              <w:jc w:val="right"/>
              <w:rPr>
                <w:rFonts w:eastAsia="Times New Roman"/>
                <w:szCs w:val="24"/>
                <w:lang w:eastAsia="ro-RO"/>
              </w:rPr>
            </w:pPr>
            <w:r w:rsidRPr="000A13FD">
              <w:rPr>
                <w:rFonts w:eastAsia="Times New Roman"/>
                <w:szCs w:val="24"/>
                <w:lang w:eastAsia="ro-RO"/>
              </w:rPr>
              <w:t>38.400</w:t>
            </w:r>
          </w:p>
          <w:p w14:paraId="32FCBBED" w14:textId="77777777" w:rsidR="00A83E36" w:rsidRPr="000A13FD" w:rsidRDefault="00A83E36" w:rsidP="001733A9">
            <w:pPr>
              <w:keepNext/>
              <w:keepLines/>
              <w:spacing w:line="276" w:lineRule="auto"/>
              <w:jc w:val="right"/>
              <w:rPr>
                <w:rFonts w:eastAsia="Times New Roman"/>
                <w:szCs w:val="24"/>
                <w:lang w:eastAsia="ro-RO"/>
              </w:rPr>
            </w:pPr>
            <w:r w:rsidRPr="000A13FD">
              <w:rPr>
                <w:rFonts w:eastAsia="Times New Roman"/>
                <w:szCs w:val="24"/>
                <w:lang w:eastAsia="ro-RO"/>
              </w:rPr>
              <w:t>+</w:t>
            </w:r>
          </w:p>
          <w:p w14:paraId="24C2381C" w14:textId="77777777" w:rsidR="00A83E36" w:rsidRPr="000A13FD" w:rsidRDefault="00A83E36" w:rsidP="001733A9">
            <w:pPr>
              <w:keepNext/>
              <w:keepLines/>
              <w:spacing w:line="276" w:lineRule="auto"/>
              <w:jc w:val="right"/>
              <w:rPr>
                <w:rFonts w:eastAsia="Times New Roman"/>
                <w:szCs w:val="24"/>
                <w:lang w:eastAsia="ro-RO"/>
              </w:rPr>
            </w:pPr>
            <w:r w:rsidRPr="000A13FD">
              <w:rPr>
                <w:rFonts w:eastAsia="Times New Roman"/>
                <w:szCs w:val="24"/>
                <w:lang w:eastAsia="ro-RO"/>
              </w:rPr>
              <w:t>2.000</w:t>
            </w:r>
          </w:p>
          <w:p w14:paraId="49EF48D0" w14:textId="77777777" w:rsidR="00A83E36" w:rsidRPr="000A13FD" w:rsidRDefault="00A83E36" w:rsidP="001733A9">
            <w:pPr>
              <w:keepNext/>
              <w:keepLines/>
              <w:spacing w:line="276" w:lineRule="auto"/>
              <w:jc w:val="right"/>
              <w:rPr>
                <w:rFonts w:eastAsia="Times New Roman"/>
                <w:color w:val="FF0000"/>
                <w:szCs w:val="24"/>
                <w:lang w:eastAsia="ro-RO"/>
              </w:rPr>
            </w:pPr>
            <w:r w:rsidRPr="000A13FD">
              <w:rPr>
                <w:rFonts w:eastAsia="Times New Roman"/>
                <w:szCs w:val="24"/>
                <w:lang w:eastAsia="ro-RO"/>
              </w:rPr>
              <w:t>=</w:t>
            </w:r>
          </w:p>
          <w:p w14:paraId="7BC927B4" w14:textId="77777777" w:rsidR="00A83E36" w:rsidRPr="000A13FD" w:rsidRDefault="00A83E36"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40.400</w:t>
            </w:r>
          </w:p>
          <w:p w14:paraId="6F0523EB" w14:textId="77777777" w:rsidR="00A83E36" w:rsidRPr="000A13FD" w:rsidRDefault="00A83E36" w:rsidP="001733A9">
            <w:pPr>
              <w:keepNext/>
              <w:keepLines/>
              <w:spacing w:line="276" w:lineRule="auto"/>
              <w:jc w:val="right"/>
              <w:rPr>
                <w:rFonts w:eastAsia="Times New Roman"/>
                <w:color w:val="000000"/>
                <w:szCs w:val="24"/>
                <w:lang w:eastAsia="ro-RO"/>
              </w:rPr>
            </w:pPr>
          </w:p>
        </w:tc>
        <w:tc>
          <w:tcPr>
            <w:tcW w:w="2512" w:type="dxa"/>
            <w:tcBorders>
              <w:top w:val="nil"/>
              <w:left w:val="nil"/>
              <w:bottom w:val="single" w:sz="4" w:space="0" w:color="auto"/>
              <w:right w:val="single" w:sz="4" w:space="0" w:color="auto"/>
            </w:tcBorders>
            <w:shd w:val="clear" w:color="auto" w:fill="auto"/>
            <w:vAlign w:val="bottom"/>
          </w:tcPr>
          <w:p w14:paraId="333FCE35" w14:textId="77777777" w:rsidR="00A83E36" w:rsidRPr="000A13FD" w:rsidRDefault="00A83E36" w:rsidP="001733A9">
            <w:pPr>
              <w:keepNext/>
              <w:keepLines/>
              <w:spacing w:line="276" w:lineRule="auto"/>
              <w:ind w:left="-107"/>
              <w:rPr>
                <w:rFonts w:eastAsia="Times New Roman"/>
                <w:color w:val="000000"/>
                <w:szCs w:val="24"/>
                <w:lang w:eastAsia="ro-RO"/>
              </w:rPr>
            </w:pPr>
          </w:p>
          <w:p w14:paraId="31D68705" w14:textId="77777777" w:rsidR="00A83E36" w:rsidRPr="000A13FD" w:rsidRDefault="00A83E36" w:rsidP="001733A9">
            <w:pPr>
              <w:keepNext/>
              <w:keepLines/>
              <w:spacing w:line="276" w:lineRule="auto"/>
              <w:ind w:left="-85" w:right="-115"/>
              <w:rPr>
                <w:rFonts w:eastAsia="Times New Roman"/>
                <w:color w:val="000000"/>
                <w:szCs w:val="24"/>
                <w:lang w:eastAsia="ro-RO"/>
              </w:rPr>
            </w:pPr>
            <w:r w:rsidRPr="000A13FD">
              <w:rPr>
                <w:rFonts w:eastAsia="Times New Roman"/>
                <w:color w:val="000000"/>
                <w:szCs w:val="24"/>
                <w:lang w:eastAsia="ro-RO"/>
              </w:rPr>
              <w:t>Fonduri europene nerambursabile</w:t>
            </w:r>
          </w:p>
          <w:p w14:paraId="0E069466" w14:textId="77777777" w:rsidR="00A83E36" w:rsidRPr="000A13FD" w:rsidRDefault="00A83E36" w:rsidP="001733A9">
            <w:pPr>
              <w:keepNext/>
              <w:keepLines/>
              <w:spacing w:line="276" w:lineRule="auto"/>
              <w:ind w:left="-107"/>
              <w:rPr>
                <w:rFonts w:eastAsia="Times New Roman"/>
                <w:color w:val="000000"/>
                <w:szCs w:val="24"/>
                <w:lang w:eastAsia="ro-RO"/>
              </w:rPr>
            </w:pPr>
            <w:r w:rsidRPr="000A13FD">
              <w:rPr>
                <w:rFonts w:eastAsia="Times New Roman"/>
                <w:color w:val="000000"/>
                <w:szCs w:val="24"/>
                <w:lang w:eastAsia="ro-RO"/>
              </w:rPr>
              <w:t>Fonduri proprii administrator</w:t>
            </w:r>
          </w:p>
        </w:tc>
        <w:tc>
          <w:tcPr>
            <w:tcW w:w="1626" w:type="dxa"/>
            <w:tcBorders>
              <w:top w:val="nil"/>
              <w:left w:val="nil"/>
              <w:bottom w:val="single" w:sz="4" w:space="0" w:color="auto"/>
              <w:right w:val="single" w:sz="4" w:space="0" w:color="auto"/>
            </w:tcBorders>
            <w:shd w:val="clear" w:color="auto" w:fill="auto"/>
            <w:vAlign w:val="bottom"/>
          </w:tcPr>
          <w:p w14:paraId="2D77CEC5" w14:textId="77777777" w:rsidR="00A83E36" w:rsidRPr="000A13FD" w:rsidRDefault="00A83E36" w:rsidP="001733A9">
            <w:pPr>
              <w:keepNext/>
              <w:keepLines/>
              <w:spacing w:line="276" w:lineRule="auto"/>
              <w:rPr>
                <w:rFonts w:eastAsia="Times New Roman"/>
                <w:color w:val="000000"/>
                <w:szCs w:val="24"/>
                <w:lang w:eastAsia="ro-RO"/>
              </w:rPr>
            </w:pPr>
            <w:proofErr w:type="spellStart"/>
            <w:r w:rsidRPr="000A13FD">
              <w:rPr>
                <w:rFonts w:eastAsia="Times New Roman"/>
                <w:color w:val="000000"/>
                <w:szCs w:val="24"/>
                <w:lang w:eastAsia="ro-RO"/>
              </w:rPr>
              <w:t>Sp</w:t>
            </w:r>
            <w:proofErr w:type="spellEnd"/>
            <w:r w:rsidRPr="000A13FD">
              <w:rPr>
                <w:rFonts w:eastAsia="Times New Roman"/>
                <w:color w:val="000000"/>
                <w:szCs w:val="24"/>
                <w:lang w:eastAsia="ro-RO"/>
              </w:rPr>
              <w:t xml:space="preserve"> 13</w:t>
            </w:r>
          </w:p>
          <w:p w14:paraId="68441A81" w14:textId="77777777" w:rsidR="00A83E36" w:rsidRPr="000A13FD" w:rsidRDefault="00A83E36" w:rsidP="001733A9">
            <w:pPr>
              <w:keepNext/>
              <w:keepLines/>
              <w:spacing w:line="276" w:lineRule="auto"/>
              <w:rPr>
                <w:rFonts w:eastAsia="Times New Roman"/>
                <w:color w:val="000000"/>
                <w:szCs w:val="24"/>
                <w:lang w:eastAsia="ro-RO"/>
              </w:rPr>
            </w:pPr>
          </w:p>
        </w:tc>
      </w:tr>
      <w:tr w:rsidR="00A83E36" w:rsidRPr="000A13FD" w14:paraId="6F7C3485" w14:textId="77777777" w:rsidTr="00500053">
        <w:trPr>
          <w:trHeight w:val="300"/>
        </w:trPr>
        <w:tc>
          <w:tcPr>
            <w:tcW w:w="842" w:type="dxa"/>
            <w:tcBorders>
              <w:top w:val="single" w:sz="4" w:space="0" w:color="auto"/>
              <w:left w:val="single" w:sz="4" w:space="0" w:color="auto"/>
              <w:bottom w:val="single" w:sz="4" w:space="0" w:color="auto"/>
              <w:right w:val="single" w:sz="4" w:space="0" w:color="auto"/>
            </w:tcBorders>
            <w:shd w:val="clear" w:color="auto" w:fill="auto"/>
            <w:vAlign w:val="center"/>
          </w:tcPr>
          <w:p w14:paraId="4AA9C4C8"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1.3.8</w:t>
            </w:r>
          </w:p>
        </w:tc>
        <w:tc>
          <w:tcPr>
            <w:tcW w:w="3386" w:type="dxa"/>
            <w:tcBorders>
              <w:top w:val="nil"/>
              <w:left w:val="nil"/>
              <w:bottom w:val="single" w:sz="4" w:space="0" w:color="auto"/>
              <w:right w:val="single" w:sz="4" w:space="0" w:color="auto"/>
            </w:tcBorders>
            <w:shd w:val="clear" w:color="auto" w:fill="auto"/>
          </w:tcPr>
          <w:p w14:paraId="6DEF0DD6" w14:textId="64D8B00D" w:rsidR="00A83E36" w:rsidRPr="000A13FD" w:rsidRDefault="00A83E36" w:rsidP="001733A9">
            <w:pPr>
              <w:spacing w:line="276" w:lineRule="auto"/>
              <w:rPr>
                <w:szCs w:val="24"/>
              </w:rPr>
            </w:pPr>
            <w:r w:rsidRPr="000A13FD">
              <w:rPr>
                <w:szCs w:val="24"/>
              </w:rPr>
              <w:t xml:space="preserve">Reglementarea, controlul </w:t>
            </w:r>
            <w:r>
              <w:rPr>
                <w:szCs w:val="24"/>
              </w:rPr>
              <w:t>ș</w:t>
            </w:r>
            <w:r w:rsidRPr="000A13FD">
              <w:rPr>
                <w:szCs w:val="24"/>
              </w:rPr>
              <w:t>i monitorizarea utilizării paji</w:t>
            </w:r>
            <w:r>
              <w:rPr>
                <w:szCs w:val="24"/>
              </w:rPr>
              <w:t>ș</w:t>
            </w:r>
            <w:r w:rsidRPr="000A13FD">
              <w:rPr>
                <w:szCs w:val="24"/>
              </w:rPr>
              <w:t xml:space="preserve">tilor. </w:t>
            </w:r>
          </w:p>
        </w:tc>
        <w:tc>
          <w:tcPr>
            <w:tcW w:w="1566" w:type="dxa"/>
            <w:tcBorders>
              <w:top w:val="nil"/>
              <w:left w:val="nil"/>
              <w:bottom w:val="single" w:sz="4" w:space="0" w:color="auto"/>
              <w:right w:val="single" w:sz="4" w:space="0" w:color="auto"/>
            </w:tcBorders>
            <w:shd w:val="clear" w:color="auto" w:fill="auto"/>
            <w:vAlign w:val="center"/>
          </w:tcPr>
          <w:p w14:paraId="06F2BB23"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20 /pers</w:t>
            </w:r>
          </w:p>
          <w:p w14:paraId="2901F2E0"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1 pers</w:t>
            </w:r>
          </w:p>
        </w:tc>
        <w:tc>
          <w:tcPr>
            <w:tcW w:w="1557" w:type="dxa"/>
            <w:tcBorders>
              <w:top w:val="nil"/>
              <w:left w:val="nil"/>
              <w:bottom w:val="single" w:sz="4" w:space="0" w:color="auto"/>
              <w:right w:val="single" w:sz="4" w:space="0" w:color="auto"/>
            </w:tcBorders>
            <w:shd w:val="clear" w:color="auto" w:fill="auto"/>
            <w:vAlign w:val="bottom"/>
          </w:tcPr>
          <w:p w14:paraId="4ACF47F4"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Elaborare studiu</w:t>
            </w:r>
          </w:p>
          <w:p w14:paraId="0D08278C"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Cosiri repetate</w:t>
            </w:r>
          </w:p>
        </w:tc>
        <w:tc>
          <w:tcPr>
            <w:tcW w:w="689" w:type="dxa"/>
            <w:tcBorders>
              <w:top w:val="nil"/>
              <w:left w:val="nil"/>
              <w:bottom w:val="single" w:sz="4" w:space="0" w:color="auto"/>
              <w:right w:val="single" w:sz="4" w:space="0" w:color="auto"/>
            </w:tcBorders>
            <w:shd w:val="clear" w:color="auto" w:fill="auto"/>
            <w:vAlign w:val="bottom"/>
          </w:tcPr>
          <w:p w14:paraId="0CE1D96A" w14:textId="77777777" w:rsidR="00A83E36" w:rsidRPr="000A13FD" w:rsidRDefault="00A83E36" w:rsidP="001733A9">
            <w:pPr>
              <w:keepNext/>
              <w:keepLines/>
              <w:spacing w:line="276" w:lineRule="auto"/>
              <w:ind w:right="-80"/>
              <w:rPr>
                <w:rFonts w:eastAsia="Times New Roman"/>
                <w:color w:val="000000"/>
                <w:szCs w:val="24"/>
                <w:lang w:eastAsia="ro-RO"/>
              </w:rPr>
            </w:pPr>
            <w:r w:rsidRPr="000A13FD">
              <w:rPr>
                <w:rFonts w:eastAsia="Times New Roman"/>
                <w:color w:val="000000"/>
                <w:szCs w:val="24"/>
                <w:lang w:eastAsia="ro-RO"/>
              </w:rPr>
              <w:t>Nr</w:t>
            </w:r>
          </w:p>
          <w:p w14:paraId="4F5E69C9" w14:textId="77777777" w:rsidR="00A83E36" w:rsidRPr="000A13FD" w:rsidRDefault="00A83E36" w:rsidP="001733A9">
            <w:pPr>
              <w:keepNext/>
              <w:keepLines/>
              <w:spacing w:line="276" w:lineRule="auto"/>
              <w:ind w:right="-80"/>
              <w:rPr>
                <w:rFonts w:eastAsia="Times New Roman"/>
                <w:color w:val="000000"/>
                <w:szCs w:val="24"/>
                <w:lang w:eastAsia="ro-RO"/>
              </w:rPr>
            </w:pPr>
          </w:p>
          <w:p w14:paraId="740D1949" w14:textId="77777777" w:rsidR="00A83E36" w:rsidRPr="000A13FD" w:rsidRDefault="00A83E36" w:rsidP="001733A9">
            <w:pPr>
              <w:keepNext/>
              <w:keepLines/>
              <w:spacing w:line="276" w:lineRule="auto"/>
              <w:ind w:right="-80"/>
              <w:rPr>
                <w:rFonts w:eastAsia="Times New Roman"/>
                <w:color w:val="000000"/>
                <w:szCs w:val="24"/>
                <w:lang w:eastAsia="ro-RO"/>
              </w:rPr>
            </w:pPr>
            <w:r w:rsidRPr="000A13FD">
              <w:rPr>
                <w:rFonts w:eastAsia="Times New Roman"/>
                <w:color w:val="000000"/>
                <w:szCs w:val="24"/>
                <w:lang w:eastAsia="ro-RO"/>
              </w:rPr>
              <w:t xml:space="preserve">nr </w:t>
            </w:r>
          </w:p>
          <w:p w14:paraId="358FFA7C" w14:textId="77777777" w:rsidR="00A83E36" w:rsidRPr="000A13FD" w:rsidRDefault="00A83E36" w:rsidP="001733A9">
            <w:pPr>
              <w:keepNext/>
              <w:keepLines/>
              <w:spacing w:line="276" w:lineRule="auto"/>
              <w:ind w:right="-80"/>
              <w:rPr>
                <w:rFonts w:eastAsia="Times New Roman"/>
                <w:color w:val="000000"/>
                <w:szCs w:val="24"/>
                <w:lang w:eastAsia="ro-RO"/>
              </w:rPr>
            </w:pPr>
          </w:p>
        </w:tc>
        <w:tc>
          <w:tcPr>
            <w:tcW w:w="1210" w:type="dxa"/>
            <w:tcBorders>
              <w:top w:val="nil"/>
              <w:left w:val="nil"/>
              <w:bottom w:val="single" w:sz="4" w:space="0" w:color="auto"/>
              <w:right w:val="single" w:sz="4" w:space="0" w:color="auto"/>
            </w:tcBorders>
            <w:shd w:val="clear" w:color="auto" w:fill="auto"/>
            <w:vAlign w:val="bottom"/>
          </w:tcPr>
          <w:p w14:paraId="6F892F5A"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1</w:t>
            </w:r>
          </w:p>
          <w:p w14:paraId="7CEA7465" w14:textId="77777777" w:rsidR="00A83E36" w:rsidRPr="000A13FD" w:rsidRDefault="00A83E36" w:rsidP="001733A9">
            <w:pPr>
              <w:keepNext/>
              <w:keepLines/>
              <w:spacing w:line="276" w:lineRule="auto"/>
              <w:rPr>
                <w:rFonts w:eastAsia="Times New Roman"/>
                <w:color w:val="000000"/>
                <w:szCs w:val="24"/>
                <w:lang w:eastAsia="ro-RO"/>
              </w:rPr>
            </w:pPr>
          </w:p>
          <w:p w14:paraId="49804BB0"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4</w:t>
            </w:r>
          </w:p>
          <w:p w14:paraId="59E488A9" w14:textId="77777777" w:rsidR="00A83E36" w:rsidRPr="000A13FD" w:rsidRDefault="00A83E36" w:rsidP="001733A9">
            <w:pPr>
              <w:keepNext/>
              <w:keepLines/>
              <w:spacing w:line="276" w:lineRule="auto"/>
              <w:rPr>
                <w:rFonts w:eastAsia="Times New Roman"/>
                <w:color w:val="000000"/>
                <w:szCs w:val="24"/>
                <w:lang w:eastAsia="ro-RO"/>
              </w:rPr>
            </w:pPr>
          </w:p>
        </w:tc>
        <w:tc>
          <w:tcPr>
            <w:tcW w:w="1230" w:type="dxa"/>
            <w:tcBorders>
              <w:top w:val="nil"/>
              <w:left w:val="nil"/>
              <w:bottom w:val="single" w:sz="4" w:space="0" w:color="auto"/>
              <w:right w:val="single" w:sz="4" w:space="0" w:color="auto"/>
            </w:tcBorders>
            <w:shd w:val="clear" w:color="auto" w:fill="auto"/>
            <w:vAlign w:val="bottom"/>
          </w:tcPr>
          <w:p w14:paraId="2F5BA08D" w14:textId="77777777" w:rsidR="00A83E36" w:rsidRPr="000A13FD" w:rsidRDefault="00A83E36"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12.800</w:t>
            </w:r>
          </w:p>
          <w:p w14:paraId="692AFCF0" w14:textId="77777777" w:rsidR="00A83E36" w:rsidRPr="000A13FD" w:rsidRDefault="00A83E36"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w:t>
            </w:r>
          </w:p>
          <w:p w14:paraId="31367A79" w14:textId="77777777" w:rsidR="00A83E36" w:rsidRPr="000A13FD" w:rsidRDefault="00A83E36"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100.000</w:t>
            </w:r>
          </w:p>
          <w:p w14:paraId="12055465" w14:textId="77777777" w:rsidR="00A83E36" w:rsidRPr="000A13FD" w:rsidRDefault="00A83E36" w:rsidP="001733A9">
            <w:pPr>
              <w:keepNext/>
              <w:keepLines/>
              <w:wordWrap w:val="0"/>
              <w:spacing w:line="276" w:lineRule="auto"/>
              <w:jc w:val="right"/>
              <w:rPr>
                <w:rFonts w:eastAsia="Times New Roman"/>
                <w:color w:val="000000"/>
                <w:szCs w:val="24"/>
                <w:lang w:eastAsia="ro-RO"/>
              </w:rPr>
            </w:pPr>
            <w:r w:rsidRPr="000A13FD">
              <w:rPr>
                <w:rFonts w:eastAsia="Times New Roman"/>
                <w:color w:val="000000"/>
                <w:szCs w:val="24"/>
                <w:lang w:eastAsia="ro-RO"/>
              </w:rPr>
              <w:t>= 112.800</w:t>
            </w:r>
          </w:p>
          <w:p w14:paraId="71835166" w14:textId="77777777" w:rsidR="00A83E36" w:rsidRPr="000A13FD" w:rsidRDefault="00A83E36" w:rsidP="001733A9">
            <w:pPr>
              <w:keepNext/>
              <w:keepLines/>
              <w:spacing w:line="276" w:lineRule="auto"/>
              <w:jc w:val="right"/>
              <w:rPr>
                <w:rFonts w:eastAsia="Times New Roman"/>
                <w:color w:val="000000"/>
                <w:szCs w:val="24"/>
                <w:lang w:eastAsia="ro-RO"/>
              </w:rPr>
            </w:pPr>
          </w:p>
        </w:tc>
        <w:tc>
          <w:tcPr>
            <w:tcW w:w="2512" w:type="dxa"/>
            <w:tcBorders>
              <w:top w:val="nil"/>
              <w:left w:val="nil"/>
              <w:bottom w:val="single" w:sz="4" w:space="0" w:color="auto"/>
              <w:right w:val="single" w:sz="4" w:space="0" w:color="auto"/>
            </w:tcBorders>
            <w:shd w:val="clear" w:color="auto" w:fill="auto"/>
            <w:vAlign w:val="bottom"/>
          </w:tcPr>
          <w:p w14:paraId="55D6A46C" w14:textId="77777777" w:rsidR="00A83E36" w:rsidRPr="000A13FD" w:rsidRDefault="00A83E36" w:rsidP="001733A9">
            <w:pPr>
              <w:keepNext/>
              <w:keepLines/>
              <w:spacing w:line="276" w:lineRule="auto"/>
              <w:ind w:left="-85" w:right="-115"/>
              <w:rPr>
                <w:rFonts w:eastAsia="Times New Roman"/>
                <w:color w:val="000000"/>
                <w:szCs w:val="24"/>
                <w:lang w:eastAsia="ro-RO"/>
              </w:rPr>
            </w:pPr>
            <w:r w:rsidRPr="000A13FD">
              <w:rPr>
                <w:rFonts w:eastAsia="Times New Roman"/>
                <w:color w:val="000000"/>
                <w:szCs w:val="24"/>
                <w:lang w:eastAsia="ro-RO"/>
              </w:rPr>
              <w:t>Fonduri europene nerambursabile</w:t>
            </w:r>
          </w:p>
          <w:p w14:paraId="266EB281" w14:textId="77777777" w:rsidR="00A83E36" w:rsidRPr="000A13FD" w:rsidRDefault="00A83E36" w:rsidP="001733A9">
            <w:pPr>
              <w:keepNext/>
              <w:keepLines/>
              <w:spacing w:line="276" w:lineRule="auto"/>
              <w:rPr>
                <w:rFonts w:eastAsia="Times New Roman"/>
                <w:color w:val="000000"/>
                <w:szCs w:val="24"/>
                <w:lang w:eastAsia="ro-RO"/>
              </w:rPr>
            </w:pPr>
          </w:p>
        </w:tc>
        <w:tc>
          <w:tcPr>
            <w:tcW w:w="1626" w:type="dxa"/>
            <w:tcBorders>
              <w:top w:val="nil"/>
              <w:left w:val="nil"/>
              <w:bottom w:val="single" w:sz="4" w:space="0" w:color="auto"/>
              <w:right w:val="single" w:sz="4" w:space="0" w:color="auto"/>
            </w:tcBorders>
            <w:shd w:val="clear" w:color="auto" w:fill="auto"/>
          </w:tcPr>
          <w:p w14:paraId="7FC2CE95" w14:textId="77777777" w:rsidR="00A83E36" w:rsidRPr="000A13FD" w:rsidRDefault="00A83E36" w:rsidP="001733A9">
            <w:pPr>
              <w:spacing w:line="276" w:lineRule="auto"/>
              <w:rPr>
                <w:rFonts w:eastAsia="Times New Roman"/>
                <w:color w:val="000000"/>
                <w:szCs w:val="24"/>
                <w:lang w:eastAsia="ro-RO"/>
              </w:rPr>
            </w:pPr>
            <w:proofErr w:type="spellStart"/>
            <w:r w:rsidRPr="000A13FD">
              <w:rPr>
                <w:rFonts w:eastAsia="Times New Roman"/>
                <w:color w:val="000000"/>
                <w:szCs w:val="24"/>
                <w:lang w:eastAsia="ro-RO"/>
              </w:rPr>
              <w:t>Sp</w:t>
            </w:r>
            <w:proofErr w:type="spellEnd"/>
            <w:r w:rsidRPr="000A13FD">
              <w:rPr>
                <w:rFonts w:eastAsia="Times New Roman"/>
                <w:color w:val="000000"/>
                <w:szCs w:val="24"/>
                <w:lang w:eastAsia="ro-RO"/>
              </w:rPr>
              <w:t xml:space="preserve"> 16</w:t>
            </w:r>
          </w:p>
        </w:tc>
      </w:tr>
      <w:tr w:rsidR="00A83E36" w:rsidRPr="000A13FD" w14:paraId="5D3422F4" w14:textId="77777777" w:rsidTr="00500053">
        <w:trPr>
          <w:trHeight w:val="300"/>
        </w:trPr>
        <w:tc>
          <w:tcPr>
            <w:tcW w:w="842" w:type="dxa"/>
            <w:tcBorders>
              <w:top w:val="single" w:sz="4" w:space="0" w:color="auto"/>
              <w:left w:val="single" w:sz="4" w:space="0" w:color="auto"/>
              <w:bottom w:val="single" w:sz="4" w:space="0" w:color="auto"/>
              <w:right w:val="single" w:sz="4" w:space="0" w:color="auto"/>
            </w:tcBorders>
            <w:shd w:val="clear" w:color="auto" w:fill="auto"/>
            <w:vAlign w:val="center"/>
          </w:tcPr>
          <w:p w14:paraId="0AF7BF0A"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1.3.9</w:t>
            </w:r>
          </w:p>
        </w:tc>
        <w:tc>
          <w:tcPr>
            <w:tcW w:w="3386" w:type="dxa"/>
            <w:tcBorders>
              <w:top w:val="nil"/>
              <w:left w:val="nil"/>
              <w:bottom w:val="single" w:sz="4" w:space="0" w:color="auto"/>
              <w:right w:val="single" w:sz="4" w:space="0" w:color="auto"/>
            </w:tcBorders>
            <w:shd w:val="clear" w:color="auto" w:fill="auto"/>
          </w:tcPr>
          <w:p w14:paraId="5D68ABB0" w14:textId="4DC5326C" w:rsidR="00A83E36" w:rsidRPr="000A13FD" w:rsidRDefault="00A83E36" w:rsidP="001733A9">
            <w:pPr>
              <w:spacing w:line="276" w:lineRule="auto"/>
              <w:rPr>
                <w:szCs w:val="24"/>
              </w:rPr>
            </w:pPr>
            <w:r w:rsidRPr="000A13FD">
              <w:rPr>
                <w:szCs w:val="24"/>
              </w:rPr>
              <w:t>Interzicerea înfiin</w:t>
            </w:r>
            <w:r>
              <w:rPr>
                <w:szCs w:val="24"/>
              </w:rPr>
              <w:t>ț</w:t>
            </w:r>
            <w:r w:rsidRPr="000A13FD">
              <w:rPr>
                <w:szCs w:val="24"/>
              </w:rPr>
              <w:t>ării de culturi agricole pe suprafa</w:t>
            </w:r>
            <w:r>
              <w:rPr>
                <w:szCs w:val="24"/>
              </w:rPr>
              <w:t>ț</w:t>
            </w:r>
            <w:r w:rsidRPr="000A13FD">
              <w:rPr>
                <w:szCs w:val="24"/>
              </w:rPr>
              <w:t>a habitatului.</w:t>
            </w:r>
          </w:p>
        </w:tc>
        <w:tc>
          <w:tcPr>
            <w:tcW w:w="1566" w:type="dxa"/>
            <w:tcBorders>
              <w:top w:val="nil"/>
              <w:left w:val="nil"/>
              <w:bottom w:val="single" w:sz="4" w:space="0" w:color="auto"/>
              <w:right w:val="single" w:sz="4" w:space="0" w:color="auto"/>
            </w:tcBorders>
            <w:shd w:val="clear" w:color="auto" w:fill="auto"/>
            <w:vAlign w:val="center"/>
          </w:tcPr>
          <w:p w14:paraId="138F5C9A" w14:textId="77777777" w:rsidR="00A83E36" w:rsidRPr="000A13FD" w:rsidRDefault="00A83E36" w:rsidP="001733A9">
            <w:pPr>
              <w:keepNext/>
              <w:keepLines/>
              <w:spacing w:line="276" w:lineRule="auto"/>
              <w:ind w:left="-25" w:right="-48"/>
              <w:jc w:val="center"/>
              <w:rPr>
                <w:rFonts w:eastAsia="Times New Roman"/>
                <w:color w:val="000000"/>
                <w:szCs w:val="24"/>
                <w:lang w:eastAsia="ro-RO"/>
              </w:rPr>
            </w:pPr>
            <w:r w:rsidRPr="000A13FD">
              <w:rPr>
                <w:rFonts w:eastAsia="Times New Roman"/>
                <w:color w:val="000000"/>
                <w:szCs w:val="24"/>
                <w:lang w:eastAsia="ro-RO"/>
              </w:rPr>
              <w:t>6/an//pers</w:t>
            </w:r>
          </w:p>
          <w:p w14:paraId="7DE0355E" w14:textId="77777777" w:rsidR="00A83E36" w:rsidRPr="000A13FD" w:rsidRDefault="00A83E36" w:rsidP="001733A9">
            <w:pPr>
              <w:keepNext/>
              <w:keepLines/>
              <w:spacing w:line="276" w:lineRule="auto"/>
              <w:jc w:val="center"/>
              <w:rPr>
                <w:rFonts w:eastAsia="Times New Roman"/>
                <w:color w:val="000000"/>
                <w:szCs w:val="24"/>
                <w:lang w:eastAsia="ro-RO"/>
              </w:rPr>
            </w:pPr>
            <w:r w:rsidRPr="000A13FD">
              <w:rPr>
                <w:rFonts w:eastAsia="Times New Roman"/>
                <w:color w:val="000000"/>
                <w:szCs w:val="24"/>
                <w:lang w:eastAsia="ro-RO"/>
              </w:rPr>
              <w:t>2 pers</w:t>
            </w:r>
          </w:p>
          <w:p w14:paraId="1D6C448C" w14:textId="77777777" w:rsidR="00A83E36" w:rsidRPr="000A13FD" w:rsidRDefault="00A83E36" w:rsidP="001733A9">
            <w:pPr>
              <w:keepNext/>
              <w:keepLines/>
              <w:spacing w:line="276" w:lineRule="auto"/>
              <w:jc w:val="center"/>
              <w:rPr>
                <w:rFonts w:eastAsia="Times New Roman"/>
                <w:color w:val="000000"/>
                <w:szCs w:val="24"/>
                <w:lang w:eastAsia="ro-RO"/>
              </w:rPr>
            </w:pPr>
            <w:r w:rsidRPr="000A13FD">
              <w:rPr>
                <w:rFonts w:eastAsia="Times New Roman"/>
                <w:color w:val="000000"/>
                <w:szCs w:val="24"/>
                <w:lang w:eastAsia="ro-RO"/>
              </w:rPr>
              <w:t>30/pers</w:t>
            </w:r>
          </w:p>
          <w:p w14:paraId="5D8E69D4" w14:textId="77777777" w:rsidR="00A83E36" w:rsidRPr="000A13FD" w:rsidRDefault="00A83E36" w:rsidP="001733A9">
            <w:pPr>
              <w:keepNext/>
              <w:keepLines/>
              <w:spacing w:line="276" w:lineRule="auto"/>
              <w:jc w:val="center"/>
              <w:rPr>
                <w:rFonts w:eastAsia="Times New Roman"/>
                <w:color w:val="000000"/>
                <w:szCs w:val="24"/>
                <w:lang w:eastAsia="ro-RO"/>
              </w:rPr>
            </w:pPr>
          </w:p>
          <w:p w14:paraId="3B7EC1FB" w14:textId="77777777" w:rsidR="00A83E36" w:rsidRPr="000A13FD" w:rsidRDefault="00A83E36" w:rsidP="001733A9">
            <w:pPr>
              <w:keepNext/>
              <w:keepLines/>
              <w:spacing w:line="276" w:lineRule="auto"/>
              <w:jc w:val="center"/>
              <w:rPr>
                <w:rFonts w:eastAsia="Times New Roman"/>
                <w:color w:val="000000"/>
                <w:szCs w:val="24"/>
                <w:lang w:eastAsia="ro-RO"/>
              </w:rPr>
            </w:pPr>
            <w:r w:rsidRPr="000A13FD">
              <w:rPr>
                <w:rFonts w:eastAsia="Times New Roman"/>
                <w:color w:val="000000"/>
                <w:szCs w:val="24"/>
                <w:lang w:eastAsia="ro-RO"/>
              </w:rPr>
              <w:t>Total =60</w:t>
            </w:r>
          </w:p>
        </w:tc>
        <w:tc>
          <w:tcPr>
            <w:tcW w:w="1557" w:type="dxa"/>
            <w:tcBorders>
              <w:top w:val="nil"/>
              <w:left w:val="nil"/>
              <w:bottom w:val="single" w:sz="4" w:space="0" w:color="auto"/>
              <w:right w:val="single" w:sz="4" w:space="0" w:color="auto"/>
            </w:tcBorders>
            <w:shd w:val="clear" w:color="auto" w:fill="auto"/>
            <w:vAlign w:val="bottom"/>
          </w:tcPr>
          <w:p w14:paraId="08E49D78"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Verificări în teren</w:t>
            </w:r>
          </w:p>
          <w:p w14:paraId="4579AB8E" w14:textId="77777777" w:rsidR="00A83E36" w:rsidRPr="000A13FD" w:rsidRDefault="00A83E36" w:rsidP="001733A9">
            <w:pPr>
              <w:keepNext/>
              <w:keepLines/>
              <w:spacing w:line="276" w:lineRule="auto"/>
              <w:rPr>
                <w:rFonts w:eastAsia="Times New Roman"/>
                <w:color w:val="000000"/>
                <w:szCs w:val="24"/>
                <w:lang w:eastAsia="ro-RO"/>
              </w:rPr>
            </w:pPr>
          </w:p>
          <w:p w14:paraId="67B751CE" w14:textId="77777777" w:rsidR="00A83E36" w:rsidRPr="000A13FD" w:rsidRDefault="00A83E36" w:rsidP="001733A9">
            <w:pPr>
              <w:keepNext/>
              <w:keepLines/>
              <w:spacing w:line="276" w:lineRule="auto"/>
              <w:rPr>
                <w:rFonts w:eastAsia="Times New Roman"/>
                <w:color w:val="000000"/>
                <w:szCs w:val="24"/>
                <w:lang w:eastAsia="ro-RO"/>
              </w:rPr>
            </w:pPr>
          </w:p>
          <w:p w14:paraId="7ECA4943" w14:textId="77777777" w:rsidR="00A83E36" w:rsidRPr="000A13FD" w:rsidRDefault="00A83E36" w:rsidP="001733A9">
            <w:pPr>
              <w:keepNext/>
              <w:keepLines/>
              <w:spacing w:line="276" w:lineRule="auto"/>
              <w:rPr>
                <w:rFonts w:eastAsia="Times New Roman"/>
                <w:color w:val="000000"/>
                <w:szCs w:val="24"/>
                <w:lang w:eastAsia="ro-RO"/>
              </w:rPr>
            </w:pPr>
          </w:p>
        </w:tc>
        <w:tc>
          <w:tcPr>
            <w:tcW w:w="689" w:type="dxa"/>
            <w:tcBorders>
              <w:top w:val="nil"/>
              <w:left w:val="nil"/>
              <w:bottom w:val="single" w:sz="4" w:space="0" w:color="auto"/>
              <w:right w:val="single" w:sz="4" w:space="0" w:color="auto"/>
            </w:tcBorders>
            <w:shd w:val="clear" w:color="auto" w:fill="auto"/>
            <w:vAlign w:val="bottom"/>
          </w:tcPr>
          <w:p w14:paraId="31699217"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nr</w:t>
            </w:r>
          </w:p>
          <w:p w14:paraId="3A1654D9" w14:textId="77777777" w:rsidR="00A83E36" w:rsidRPr="000A13FD" w:rsidRDefault="00A83E36" w:rsidP="001733A9">
            <w:pPr>
              <w:keepNext/>
              <w:keepLines/>
              <w:spacing w:line="276" w:lineRule="auto"/>
              <w:rPr>
                <w:rFonts w:eastAsia="Times New Roman"/>
                <w:color w:val="000000"/>
                <w:szCs w:val="24"/>
                <w:lang w:eastAsia="ro-RO"/>
              </w:rPr>
            </w:pPr>
          </w:p>
          <w:p w14:paraId="05C1D02B" w14:textId="77777777" w:rsidR="00A83E36" w:rsidRPr="000A13FD" w:rsidRDefault="00A83E36" w:rsidP="001733A9">
            <w:pPr>
              <w:keepNext/>
              <w:keepLines/>
              <w:spacing w:line="276" w:lineRule="auto"/>
              <w:rPr>
                <w:rFonts w:eastAsia="Times New Roman"/>
                <w:color w:val="000000"/>
                <w:szCs w:val="24"/>
                <w:lang w:eastAsia="ro-RO"/>
              </w:rPr>
            </w:pPr>
          </w:p>
          <w:p w14:paraId="775BB219" w14:textId="77777777" w:rsidR="00A83E36" w:rsidRPr="000A13FD" w:rsidRDefault="00A83E36" w:rsidP="001733A9">
            <w:pPr>
              <w:keepNext/>
              <w:keepLines/>
              <w:spacing w:line="276" w:lineRule="auto"/>
              <w:rPr>
                <w:rFonts w:eastAsia="Times New Roman"/>
                <w:color w:val="000000"/>
                <w:szCs w:val="24"/>
                <w:lang w:eastAsia="ro-RO"/>
              </w:rPr>
            </w:pPr>
          </w:p>
          <w:p w14:paraId="13CC56EE" w14:textId="77777777" w:rsidR="00A83E36" w:rsidRPr="000A13FD" w:rsidRDefault="00A83E36" w:rsidP="001733A9">
            <w:pPr>
              <w:keepNext/>
              <w:keepLines/>
              <w:spacing w:line="276" w:lineRule="auto"/>
              <w:rPr>
                <w:rFonts w:eastAsia="Times New Roman"/>
                <w:color w:val="000000"/>
                <w:szCs w:val="24"/>
                <w:lang w:eastAsia="ro-RO"/>
              </w:rPr>
            </w:pPr>
          </w:p>
        </w:tc>
        <w:tc>
          <w:tcPr>
            <w:tcW w:w="1210" w:type="dxa"/>
            <w:tcBorders>
              <w:top w:val="nil"/>
              <w:left w:val="nil"/>
              <w:bottom w:val="single" w:sz="4" w:space="0" w:color="auto"/>
              <w:right w:val="single" w:sz="4" w:space="0" w:color="auto"/>
            </w:tcBorders>
            <w:shd w:val="clear" w:color="auto" w:fill="auto"/>
            <w:vAlign w:val="bottom"/>
          </w:tcPr>
          <w:p w14:paraId="212FA707"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30</w:t>
            </w:r>
          </w:p>
          <w:p w14:paraId="3C2784B8" w14:textId="77777777" w:rsidR="00A83E36" w:rsidRPr="000A13FD" w:rsidRDefault="00A83E36" w:rsidP="001733A9">
            <w:pPr>
              <w:keepNext/>
              <w:keepLines/>
              <w:spacing w:line="276" w:lineRule="auto"/>
              <w:rPr>
                <w:rFonts w:eastAsia="Times New Roman"/>
                <w:color w:val="000000"/>
                <w:szCs w:val="24"/>
                <w:lang w:eastAsia="ro-RO"/>
              </w:rPr>
            </w:pPr>
          </w:p>
          <w:p w14:paraId="531B6421" w14:textId="77777777" w:rsidR="00A83E36" w:rsidRPr="000A13FD" w:rsidRDefault="00A83E36" w:rsidP="001733A9">
            <w:pPr>
              <w:keepNext/>
              <w:keepLines/>
              <w:spacing w:line="276" w:lineRule="auto"/>
              <w:rPr>
                <w:rFonts w:eastAsia="Times New Roman"/>
                <w:color w:val="000000"/>
                <w:szCs w:val="24"/>
                <w:lang w:eastAsia="ro-RO"/>
              </w:rPr>
            </w:pPr>
          </w:p>
          <w:p w14:paraId="5CDD254C" w14:textId="77777777" w:rsidR="00A83E36" w:rsidRPr="000A13FD" w:rsidRDefault="00A83E36" w:rsidP="001733A9">
            <w:pPr>
              <w:keepNext/>
              <w:keepLines/>
              <w:spacing w:line="276" w:lineRule="auto"/>
              <w:rPr>
                <w:rFonts w:eastAsia="Times New Roman"/>
                <w:color w:val="000000"/>
                <w:szCs w:val="24"/>
                <w:lang w:eastAsia="ro-RO"/>
              </w:rPr>
            </w:pPr>
          </w:p>
          <w:p w14:paraId="2AECB040" w14:textId="77777777" w:rsidR="00A83E36" w:rsidRPr="000A13FD" w:rsidRDefault="00A83E36" w:rsidP="001733A9">
            <w:pPr>
              <w:keepNext/>
              <w:keepLines/>
              <w:spacing w:line="276" w:lineRule="auto"/>
              <w:rPr>
                <w:rFonts w:eastAsia="Times New Roman"/>
                <w:color w:val="000000"/>
                <w:szCs w:val="24"/>
                <w:lang w:eastAsia="ro-RO"/>
              </w:rPr>
            </w:pPr>
          </w:p>
        </w:tc>
        <w:tc>
          <w:tcPr>
            <w:tcW w:w="1230" w:type="dxa"/>
            <w:tcBorders>
              <w:top w:val="nil"/>
              <w:left w:val="nil"/>
              <w:bottom w:val="single" w:sz="4" w:space="0" w:color="auto"/>
              <w:right w:val="single" w:sz="4" w:space="0" w:color="auto"/>
            </w:tcBorders>
            <w:shd w:val="clear" w:color="auto" w:fill="auto"/>
            <w:vAlign w:val="bottom"/>
          </w:tcPr>
          <w:p w14:paraId="55324058" w14:textId="77777777" w:rsidR="00A83E36" w:rsidRPr="000A13FD" w:rsidRDefault="00A83E36" w:rsidP="001733A9">
            <w:pPr>
              <w:keepNext/>
              <w:keepLines/>
              <w:spacing w:line="276" w:lineRule="auto"/>
              <w:jc w:val="right"/>
              <w:rPr>
                <w:rFonts w:eastAsia="Times New Roman"/>
                <w:szCs w:val="24"/>
                <w:lang w:eastAsia="ro-RO"/>
              </w:rPr>
            </w:pPr>
            <w:r w:rsidRPr="000A13FD">
              <w:rPr>
                <w:rFonts w:eastAsia="Times New Roman"/>
                <w:szCs w:val="24"/>
                <w:lang w:eastAsia="ro-RO"/>
              </w:rPr>
              <w:t>38.400</w:t>
            </w:r>
          </w:p>
          <w:p w14:paraId="03DB598C" w14:textId="77777777" w:rsidR="00A83E36" w:rsidRPr="000A13FD" w:rsidRDefault="00A83E36" w:rsidP="001733A9">
            <w:pPr>
              <w:keepNext/>
              <w:keepLines/>
              <w:spacing w:line="276" w:lineRule="auto"/>
              <w:jc w:val="right"/>
              <w:rPr>
                <w:rFonts w:eastAsia="Times New Roman"/>
                <w:szCs w:val="24"/>
                <w:lang w:eastAsia="ro-RO"/>
              </w:rPr>
            </w:pPr>
            <w:r w:rsidRPr="000A13FD">
              <w:rPr>
                <w:rFonts w:eastAsia="Times New Roman"/>
                <w:szCs w:val="24"/>
                <w:lang w:eastAsia="ro-RO"/>
              </w:rPr>
              <w:t>+</w:t>
            </w:r>
          </w:p>
          <w:p w14:paraId="110700B7" w14:textId="77777777" w:rsidR="00A83E36" w:rsidRPr="000A13FD" w:rsidRDefault="00A83E36" w:rsidP="001733A9">
            <w:pPr>
              <w:keepNext/>
              <w:keepLines/>
              <w:spacing w:line="276" w:lineRule="auto"/>
              <w:jc w:val="right"/>
              <w:rPr>
                <w:rFonts w:eastAsia="Times New Roman"/>
                <w:szCs w:val="24"/>
                <w:lang w:eastAsia="ro-RO"/>
              </w:rPr>
            </w:pPr>
            <w:r w:rsidRPr="000A13FD">
              <w:rPr>
                <w:rFonts w:eastAsia="Times New Roman"/>
                <w:szCs w:val="24"/>
                <w:lang w:eastAsia="ro-RO"/>
              </w:rPr>
              <w:t>2.000</w:t>
            </w:r>
          </w:p>
          <w:p w14:paraId="54B33071" w14:textId="77777777" w:rsidR="00A83E36" w:rsidRPr="000A13FD" w:rsidRDefault="00A83E36" w:rsidP="001733A9">
            <w:pPr>
              <w:keepNext/>
              <w:keepLines/>
              <w:spacing w:line="276" w:lineRule="auto"/>
              <w:jc w:val="right"/>
              <w:rPr>
                <w:rFonts w:eastAsia="Times New Roman"/>
                <w:color w:val="FF0000"/>
                <w:szCs w:val="24"/>
                <w:lang w:eastAsia="ro-RO"/>
              </w:rPr>
            </w:pPr>
            <w:r w:rsidRPr="000A13FD">
              <w:rPr>
                <w:rFonts w:eastAsia="Times New Roman"/>
                <w:szCs w:val="24"/>
                <w:lang w:eastAsia="ro-RO"/>
              </w:rPr>
              <w:t>=</w:t>
            </w:r>
          </w:p>
          <w:p w14:paraId="79562F39" w14:textId="77777777" w:rsidR="00A83E36" w:rsidRPr="000A13FD" w:rsidRDefault="00A83E36"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40.400</w:t>
            </w:r>
          </w:p>
          <w:p w14:paraId="7A5E852E" w14:textId="77777777" w:rsidR="00A83E36" w:rsidRPr="000A13FD" w:rsidRDefault="00A83E36" w:rsidP="001733A9">
            <w:pPr>
              <w:keepNext/>
              <w:keepLines/>
              <w:spacing w:line="276" w:lineRule="auto"/>
              <w:jc w:val="right"/>
              <w:rPr>
                <w:rFonts w:eastAsia="Times New Roman"/>
                <w:color w:val="000000"/>
                <w:szCs w:val="24"/>
                <w:lang w:eastAsia="ro-RO"/>
              </w:rPr>
            </w:pPr>
          </w:p>
        </w:tc>
        <w:tc>
          <w:tcPr>
            <w:tcW w:w="2512" w:type="dxa"/>
            <w:tcBorders>
              <w:top w:val="nil"/>
              <w:left w:val="nil"/>
              <w:bottom w:val="single" w:sz="4" w:space="0" w:color="auto"/>
              <w:right w:val="single" w:sz="4" w:space="0" w:color="auto"/>
            </w:tcBorders>
            <w:shd w:val="clear" w:color="auto" w:fill="auto"/>
            <w:vAlign w:val="bottom"/>
          </w:tcPr>
          <w:p w14:paraId="17283012" w14:textId="77777777" w:rsidR="00A83E36" w:rsidRPr="000A13FD" w:rsidRDefault="00A83E36" w:rsidP="001733A9">
            <w:pPr>
              <w:keepNext/>
              <w:keepLines/>
              <w:spacing w:line="276" w:lineRule="auto"/>
              <w:ind w:left="-107"/>
              <w:rPr>
                <w:rFonts w:eastAsia="Times New Roman"/>
                <w:color w:val="000000"/>
                <w:szCs w:val="24"/>
                <w:lang w:eastAsia="ro-RO"/>
              </w:rPr>
            </w:pPr>
          </w:p>
          <w:p w14:paraId="7BC8EDD7" w14:textId="77777777" w:rsidR="00A83E36" w:rsidRPr="000A13FD" w:rsidRDefault="00A83E36" w:rsidP="001733A9">
            <w:pPr>
              <w:keepNext/>
              <w:keepLines/>
              <w:spacing w:line="276" w:lineRule="auto"/>
              <w:ind w:left="-85" w:right="-115"/>
              <w:rPr>
                <w:rFonts w:eastAsia="Times New Roman"/>
                <w:color w:val="000000"/>
                <w:szCs w:val="24"/>
                <w:lang w:eastAsia="ro-RO"/>
              </w:rPr>
            </w:pPr>
            <w:r w:rsidRPr="000A13FD">
              <w:rPr>
                <w:rFonts w:eastAsia="Times New Roman"/>
                <w:color w:val="000000"/>
                <w:szCs w:val="24"/>
                <w:lang w:eastAsia="ro-RO"/>
              </w:rPr>
              <w:t>Fonduri europene nerambursabile</w:t>
            </w:r>
          </w:p>
          <w:p w14:paraId="66593FFF" w14:textId="77777777" w:rsidR="00A83E36" w:rsidRPr="000A13FD" w:rsidRDefault="00A83E36" w:rsidP="001733A9">
            <w:pPr>
              <w:keepNext/>
              <w:keepLines/>
              <w:spacing w:line="276" w:lineRule="auto"/>
              <w:ind w:left="-107"/>
              <w:rPr>
                <w:rFonts w:eastAsia="Times New Roman"/>
                <w:color w:val="000000"/>
                <w:szCs w:val="24"/>
                <w:lang w:eastAsia="ro-RO"/>
              </w:rPr>
            </w:pPr>
            <w:r w:rsidRPr="000A13FD">
              <w:rPr>
                <w:rFonts w:eastAsia="Times New Roman"/>
                <w:color w:val="000000"/>
                <w:szCs w:val="24"/>
                <w:lang w:eastAsia="ro-RO"/>
              </w:rPr>
              <w:t>Fonduri proprii administrator</w:t>
            </w:r>
          </w:p>
          <w:p w14:paraId="08F91340" w14:textId="77777777" w:rsidR="00A83E36" w:rsidRPr="000A13FD" w:rsidRDefault="00A83E36" w:rsidP="001733A9">
            <w:pPr>
              <w:keepNext/>
              <w:keepLines/>
              <w:spacing w:line="276" w:lineRule="auto"/>
              <w:ind w:left="-107"/>
              <w:rPr>
                <w:rFonts w:eastAsia="Times New Roman"/>
                <w:color w:val="000000"/>
                <w:szCs w:val="24"/>
                <w:lang w:eastAsia="ro-RO"/>
              </w:rPr>
            </w:pPr>
          </w:p>
        </w:tc>
        <w:tc>
          <w:tcPr>
            <w:tcW w:w="1626" w:type="dxa"/>
            <w:tcBorders>
              <w:top w:val="nil"/>
              <w:left w:val="nil"/>
              <w:bottom w:val="single" w:sz="4" w:space="0" w:color="auto"/>
              <w:right w:val="single" w:sz="4" w:space="0" w:color="auto"/>
            </w:tcBorders>
            <w:shd w:val="clear" w:color="auto" w:fill="auto"/>
            <w:vAlign w:val="bottom"/>
          </w:tcPr>
          <w:p w14:paraId="56642A28" w14:textId="77777777" w:rsidR="00A83E36" w:rsidRPr="000A13FD" w:rsidRDefault="00A83E36" w:rsidP="001733A9">
            <w:pPr>
              <w:keepNext/>
              <w:keepLines/>
              <w:spacing w:line="276" w:lineRule="auto"/>
              <w:rPr>
                <w:rFonts w:eastAsia="Times New Roman"/>
                <w:color w:val="000000"/>
                <w:szCs w:val="24"/>
                <w:lang w:eastAsia="ro-RO"/>
              </w:rPr>
            </w:pPr>
            <w:proofErr w:type="spellStart"/>
            <w:r w:rsidRPr="000A13FD">
              <w:rPr>
                <w:rFonts w:eastAsia="Times New Roman"/>
                <w:color w:val="000000"/>
                <w:szCs w:val="24"/>
                <w:lang w:eastAsia="ro-RO"/>
              </w:rPr>
              <w:t>Sp</w:t>
            </w:r>
            <w:proofErr w:type="spellEnd"/>
            <w:r w:rsidRPr="000A13FD">
              <w:rPr>
                <w:rFonts w:eastAsia="Times New Roman"/>
                <w:color w:val="000000"/>
                <w:szCs w:val="24"/>
                <w:lang w:eastAsia="ro-RO"/>
              </w:rPr>
              <w:t xml:space="preserve"> 13</w:t>
            </w:r>
          </w:p>
          <w:p w14:paraId="5BB22B4D" w14:textId="77777777" w:rsidR="00A83E36" w:rsidRPr="000A13FD" w:rsidRDefault="00A83E36" w:rsidP="001733A9">
            <w:pPr>
              <w:keepNext/>
              <w:keepLines/>
              <w:spacing w:line="276" w:lineRule="auto"/>
              <w:rPr>
                <w:rFonts w:eastAsia="Times New Roman"/>
                <w:color w:val="000000"/>
                <w:szCs w:val="24"/>
                <w:lang w:eastAsia="ro-RO"/>
              </w:rPr>
            </w:pPr>
          </w:p>
        </w:tc>
      </w:tr>
      <w:tr w:rsidR="00A83E36" w:rsidRPr="000A13FD" w14:paraId="62B630A6" w14:textId="77777777" w:rsidTr="00500053">
        <w:trPr>
          <w:trHeight w:val="300"/>
        </w:trPr>
        <w:tc>
          <w:tcPr>
            <w:tcW w:w="842" w:type="dxa"/>
            <w:tcBorders>
              <w:top w:val="single" w:sz="4" w:space="0" w:color="auto"/>
              <w:left w:val="single" w:sz="4" w:space="0" w:color="auto"/>
              <w:bottom w:val="single" w:sz="4" w:space="0" w:color="auto"/>
              <w:right w:val="single" w:sz="4" w:space="0" w:color="auto"/>
            </w:tcBorders>
            <w:shd w:val="clear" w:color="auto" w:fill="auto"/>
            <w:vAlign w:val="center"/>
          </w:tcPr>
          <w:p w14:paraId="342DDFC1" w14:textId="77777777" w:rsidR="00A83E36" w:rsidRPr="000A13FD" w:rsidRDefault="00A83E36" w:rsidP="001733A9">
            <w:pPr>
              <w:keepNext/>
              <w:keepLines/>
              <w:spacing w:line="276" w:lineRule="auto"/>
              <w:rPr>
                <w:rFonts w:eastAsia="Times New Roman"/>
                <w:color w:val="000000"/>
                <w:szCs w:val="24"/>
                <w:lang w:eastAsia="ro-RO"/>
              </w:rPr>
            </w:pPr>
          </w:p>
        </w:tc>
        <w:tc>
          <w:tcPr>
            <w:tcW w:w="13776" w:type="dxa"/>
            <w:gridSpan w:val="8"/>
            <w:tcBorders>
              <w:top w:val="nil"/>
              <w:left w:val="nil"/>
              <w:bottom w:val="single" w:sz="4" w:space="0" w:color="auto"/>
              <w:right w:val="single" w:sz="4" w:space="0" w:color="auto"/>
            </w:tcBorders>
            <w:shd w:val="clear" w:color="auto" w:fill="auto"/>
          </w:tcPr>
          <w:p w14:paraId="5EEDC547" w14:textId="35B37F78" w:rsidR="00A83E36" w:rsidRPr="000A13FD" w:rsidRDefault="00A83E36" w:rsidP="001733A9">
            <w:pPr>
              <w:spacing w:line="276" w:lineRule="auto"/>
              <w:rPr>
                <w:rFonts w:eastAsia="Times New Roman"/>
                <w:color w:val="000000"/>
                <w:szCs w:val="24"/>
                <w:lang w:eastAsia="ro-RO"/>
              </w:rPr>
            </w:pPr>
            <w:r w:rsidRPr="000A13FD">
              <w:rPr>
                <w:rFonts w:eastAsia="Times New Roman"/>
                <w:b/>
                <w:bCs/>
                <w:szCs w:val="24"/>
                <w:lang w:eastAsia="en-GB"/>
              </w:rPr>
              <w:t>Asigurarea conservării habitatului 3150, în sensul men</w:t>
            </w:r>
            <w:r>
              <w:rPr>
                <w:rFonts w:eastAsia="Times New Roman"/>
                <w:b/>
                <w:bCs/>
                <w:szCs w:val="24"/>
                <w:lang w:eastAsia="en-GB"/>
              </w:rPr>
              <w:t>ț</w:t>
            </w:r>
            <w:r w:rsidRPr="000A13FD">
              <w:rPr>
                <w:rFonts w:eastAsia="Times New Roman"/>
                <w:b/>
                <w:bCs/>
                <w:szCs w:val="24"/>
                <w:lang w:eastAsia="en-GB"/>
              </w:rPr>
              <w:t>inerii stării de conservare favorabilă a acestuia</w:t>
            </w:r>
          </w:p>
        </w:tc>
      </w:tr>
      <w:tr w:rsidR="00A83E36" w:rsidRPr="000A13FD" w14:paraId="1D7A5732" w14:textId="77777777" w:rsidTr="00500053">
        <w:trPr>
          <w:trHeight w:val="300"/>
        </w:trPr>
        <w:tc>
          <w:tcPr>
            <w:tcW w:w="842" w:type="dxa"/>
            <w:tcBorders>
              <w:top w:val="single" w:sz="4" w:space="0" w:color="auto"/>
              <w:left w:val="single" w:sz="4" w:space="0" w:color="auto"/>
              <w:bottom w:val="single" w:sz="4" w:space="0" w:color="auto"/>
              <w:right w:val="single" w:sz="4" w:space="0" w:color="auto"/>
            </w:tcBorders>
            <w:shd w:val="clear" w:color="auto" w:fill="auto"/>
            <w:vAlign w:val="center"/>
          </w:tcPr>
          <w:p w14:paraId="027533D0"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lastRenderedPageBreak/>
              <w:t>1.3.10</w:t>
            </w:r>
          </w:p>
        </w:tc>
        <w:tc>
          <w:tcPr>
            <w:tcW w:w="3386" w:type="dxa"/>
            <w:tcBorders>
              <w:top w:val="nil"/>
              <w:left w:val="nil"/>
              <w:bottom w:val="single" w:sz="4" w:space="0" w:color="auto"/>
              <w:right w:val="single" w:sz="4" w:space="0" w:color="auto"/>
            </w:tcBorders>
            <w:shd w:val="clear" w:color="auto" w:fill="auto"/>
          </w:tcPr>
          <w:p w14:paraId="65516E6E" w14:textId="5332094E" w:rsidR="00A83E36" w:rsidRPr="000A13FD" w:rsidRDefault="00A83E36" w:rsidP="001733A9">
            <w:pPr>
              <w:spacing w:line="276" w:lineRule="auto"/>
              <w:rPr>
                <w:szCs w:val="24"/>
              </w:rPr>
            </w:pPr>
            <w:r w:rsidRPr="000A13FD">
              <w:rPr>
                <w:szCs w:val="24"/>
              </w:rPr>
              <w:t xml:space="preserve">Monitorizarea debitelor </w:t>
            </w:r>
            <w:r>
              <w:rPr>
                <w:szCs w:val="24"/>
              </w:rPr>
              <w:t>ș</w:t>
            </w:r>
            <w:r w:rsidRPr="000A13FD">
              <w:rPr>
                <w:szCs w:val="24"/>
              </w:rPr>
              <w:t xml:space="preserve">i a eventualelor modificări ale cursurilor de apă din sit </w:t>
            </w:r>
            <w:r>
              <w:rPr>
                <w:szCs w:val="24"/>
              </w:rPr>
              <w:t>ș</w:t>
            </w:r>
            <w:r w:rsidRPr="000A13FD">
              <w:rPr>
                <w:szCs w:val="24"/>
              </w:rPr>
              <w:t>i din amonte.</w:t>
            </w:r>
          </w:p>
        </w:tc>
        <w:tc>
          <w:tcPr>
            <w:tcW w:w="1566" w:type="dxa"/>
            <w:tcBorders>
              <w:top w:val="nil"/>
              <w:left w:val="nil"/>
              <w:bottom w:val="single" w:sz="4" w:space="0" w:color="auto"/>
              <w:right w:val="single" w:sz="4" w:space="0" w:color="auto"/>
            </w:tcBorders>
            <w:shd w:val="clear" w:color="auto" w:fill="auto"/>
            <w:vAlign w:val="center"/>
          </w:tcPr>
          <w:p w14:paraId="000650D4" w14:textId="77777777" w:rsidR="00A83E36" w:rsidRPr="000A13FD" w:rsidRDefault="00A83E36" w:rsidP="001733A9">
            <w:pPr>
              <w:keepNext/>
              <w:keepLines/>
              <w:spacing w:line="276" w:lineRule="auto"/>
              <w:ind w:left="-25" w:right="-48"/>
              <w:jc w:val="center"/>
              <w:rPr>
                <w:rFonts w:eastAsia="Times New Roman"/>
                <w:color w:val="000000"/>
                <w:szCs w:val="24"/>
                <w:lang w:eastAsia="ro-RO"/>
              </w:rPr>
            </w:pPr>
            <w:r w:rsidRPr="000A13FD">
              <w:rPr>
                <w:rFonts w:eastAsia="Times New Roman"/>
                <w:color w:val="000000"/>
                <w:szCs w:val="24"/>
                <w:lang w:eastAsia="ro-RO"/>
              </w:rPr>
              <w:t>6/an//pers</w:t>
            </w:r>
          </w:p>
          <w:p w14:paraId="0D57777C" w14:textId="77777777" w:rsidR="00A83E36" w:rsidRPr="000A13FD" w:rsidRDefault="00A83E36" w:rsidP="001733A9">
            <w:pPr>
              <w:keepNext/>
              <w:keepLines/>
              <w:spacing w:line="276" w:lineRule="auto"/>
              <w:jc w:val="center"/>
              <w:rPr>
                <w:rFonts w:eastAsia="Times New Roman"/>
                <w:color w:val="000000"/>
                <w:szCs w:val="24"/>
                <w:lang w:eastAsia="ro-RO"/>
              </w:rPr>
            </w:pPr>
            <w:r w:rsidRPr="000A13FD">
              <w:rPr>
                <w:rFonts w:eastAsia="Times New Roman"/>
                <w:color w:val="000000"/>
                <w:szCs w:val="24"/>
                <w:lang w:eastAsia="ro-RO"/>
              </w:rPr>
              <w:t>1 pers</w:t>
            </w:r>
          </w:p>
          <w:p w14:paraId="6F8F98CD" w14:textId="77777777" w:rsidR="00A83E36" w:rsidRPr="000A13FD" w:rsidRDefault="00A83E36" w:rsidP="001733A9">
            <w:pPr>
              <w:keepNext/>
              <w:keepLines/>
              <w:spacing w:line="276" w:lineRule="auto"/>
              <w:jc w:val="center"/>
              <w:rPr>
                <w:rFonts w:eastAsia="Times New Roman"/>
                <w:color w:val="000000"/>
                <w:szCs w:val="24"/>
                <w:lang w:eastAsia="ro-RO"/>
              </w:rPr>
            </w:pPr>
            <w:r w:rsidRPr="000A13FD">
              <w:rPr>
                <w:rFonts w:eastAsia="Times New Roman"/>
                <w:color w:val="000000"/>
                <w:szCs w:val="24"/>
                <w:lang w:eastAsia="ro-RO"/>
              </w:rPr>
              <w:t>15/pers</w:t>
            </w:r>
          </w:p>
          <w:p w14:paraId="72E5E647" w14:textId="77777777" w:rsidR="00A83E36" w:rsidRPr="000A13FD" w:rsidRDefault="00A83E36" w:rsidP="001733A9">
            <w:pPr>
              <w:keepNext/>
              <w:keepLines/>
              <w:spacing w:line="276" w:lineRule="auto"/>
              <w:jc w:val="center"/>
              <w:rPr>
                <w:rFonts w:eastAsia="Times New Roman"/>
                <w:color w:val="000000"/>
                <w:szCs w:val="24"/>
                <w:lang w:eastAsia="ro-RO"/>
              </w:rPr>
            </w:pPr>
          </w:p>
        </w:tc>
        <w:tc>
          <w:tcPr>
            <w:tcW w:w="1557" w:type="dxa"/>
            <w:tcBorders>
              <w:top w:val="nil"/>
              <w:left w:val="nil"/>
              <w:bottom w:val="single" w:sz="4" w:space="0" w:color="auto"/>
              <w:right w:val="single" w:sz="4" w:space="0" w:color="auto"/>
            </w:tcBorders>
            <w:shd w:val="clear" w:color="auto" w:fill="auto"/>
            <w:vAlign w:val="bottom"/>
          </w:tcPr>
          <w:p w14:paraId="78C01884"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Verificări în teren</w:t>
            </w:r>
          </w:p>
          <w:p w14:paraId="7C79815A" w14:textId="77777777" w:rsidR="00A83E36" w:rsidRPr="000A13FD" w:rsidRDefault="00A83E36" w:rsidP="001733A9">
            <w:pPr>
              <w:keepNext/>
              <w:keepLines/>
              <w:spacing w:line="276" w:lineRule="auto"/>
              <w:rPr>
                <w:rFonts w:eastAsia="Times New Roman"/>
                <w:color w:val="000000"/>
                <w:szCs w:val="24"/>
                <w:lang w:eastAsia="ro-RO"/>
              </w:rPr>
            </w:pPr>
          </w:p>
          <w:p w14:paraId="5C644E35" w14:textId="77777777" w:rsidR="00A83E36" w:rsidRPr="000A13FD" w:rsidRDefault="00A83E36" w:rsidP="001733A9">
            <w:pPr>
              <w:keepNext/>
              <w:keepLines/>
              <w:spacing w:line="276" w:lineRule="auto"/>
              <w:rPr>
                <w:rFonts w:eastAsia="Times New Roman"/>
                <w:color w:val="000000"/>
                <w:szCs w:val="24"/>
                <w:lang w:eastAsia="ro-RO"/>
              </w:rPr>
            </w:pPr>
          </w:p>
          <w:p w14:paraId="0F19327B" w14:textId="77777777" w:rsidR="00A83E36" w:rsidRPr="000A13FD" w:rsidRDefault="00A83E36" w:rsidP="001733A9">
            <w:pPr>
              <w:keepNext/>
              <w:keepLines/>
              <w:spacing w:line="276" w:lineRule="auto"/>
              <w:rPr>
                <w:rFonts w:eastAsia="Times New Roman"/>
                <w:color w:val="000000"/>
                <w:szCs w:val="24"/>
                <w:lang w:eastAsia="ro-RO"/>
              </w:rPr>
            </w:pPr>
          </w:p>
        </w:tc>
        <w:tc>
          <w:tcPr>
            <w:tcW w:w="689" w:type="dxa"/>
            <w:tcBorders>
              <w:top w:val="nil"/>
              <w:left w:val="nil"/>
              <w:bottom w:val="single" w:sz="4" w:space="0" w:color="auto"/>
              <w:right w:val="single" w:sz="4" w:space="0" w:color="auto"/>
            </w:tcBorders>
            <w:shd w:val="clear" w:color="auto" w:fill="auto"/>
            <w:vAlign w:val="bottom"/>
          </w:tcPr>
          <w:p w14:paraId="54B24963"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nr</w:t>
            </w:r>
          </w:p>
          <w:p w14:paraId="56B6375A" w14:textId="77777777" w:rsidR="00A83E36" w:rsidRPr="000A13FD" w:rsidRDefault="00A83E36" w:rsidP="001733A9">
            <w:pPr>
              <w:keepNext/>
              <w:keepLines/>
              <w:spacing w:line="276" w:lineRule="auto"/>
              <w:rPr>
                <w:rFonts w:eastAsia="Times New Roman"/>
                <w:color w:val="000000"/>
                <w:szCs w:val="24"/>
                <w:lang w:eastAsia="ro-RO"/>
              </w:rPr>
            </w:pPr>
          </w:p>
          <w:p w14:paraId="2776501D" w14:textId="77777777" w:rsidR="00A83E36" w:rsidRPr="000A13FD" w:rsidRDefault="00A83E36" w:rsidP="001733A9">
            <w:pPr>
              <w:keepNext/>
              <w:keepLines/>
              <w:spacing w:line="276" w:lineRule="auto"/>
              <w:rPr>
                <w:rFonts w:eastAsia="Times New Roman"/>
                <w:color w:val="000000"/>
                <w:szCs w:val="24"/>
                <w:lang w:eastAsia="ro-RO"/>
              </w:rPr>
            </w:pPr>
          </w:p>
          <w:p w14:paraId="00EC28E7" w14:textId="77777777" w:rsidR="00A83E36" w:rsidRPr="000A13FD" w:rsidRDefault="00A83E36" w:rsidP="001733A9">
            <w:pPr>
              <w:keepNext/>
              <w:keepLines/>
              <w:spacing w:line="276" w:lineRule="auto"/>
              <w:rPr>
                <w:rFonts w:eastAsia="Times New Roman"/>
                <w:color w:val="000000"/>
                <w:szCs w:val="24"/>
                <w:lang w:eastAsia="ro-RO"/>
              </w:rPr>
            </w:pPr>
          </w:p>
          <w:p w14:paraId="7EE9DA84" w14:textId="77777777" w:rsidR="00A83E36" w:rsidRPr="000A13FD" w:rsidRDefault="00A83E36" w:rsidP="001733A9">
            <w:pPr>
              <w:keepNext/>
              <w:keepLines/>
              <w:spacing w:line="276" w:lineRule="auto"/>
              <w:rPr>
                <w:rFonts w:eastAsia="Times New Roman"/>
                <w:color w:val="000000"/>
                <w:szCs w:val="24"/>
                <w:lang w:eastAsia="ro-RO"/>
              </w:rPr>
            </w:pPr>
          </w:p>
        </w:tc>
        <w:tc>
          <w:tcPr>
            <w:tcW w:w="1210" w:type="dxa"/>
            <w:tcBorders>
              <w:top w:val="nil"/>
              <w:left w:val="nil"/>
              <w:bottom w:val="single" w:sz="4" w:space="0" w:color="auto"/>
              <w:right w:val="single" w:sz="4" w:space="0" w:color="auto"/>
            </w:tcBorders>
            <w:shd w:val="clear" w:color="auto" w:fill="auto"/>
            <w:vAlign w:val="bottom"/>
          </w:tcPr>
          <w:p w14:paraId="6C70E76C"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30</w:t>
            </w:r>
          </w:p>
          <w:p w14:paraId="426B0E26" w14:textId="77777777" w:rsidR="00A83E36" w:rsidRPr="000A13FD" w:rsidRDefault="00A83E36" w:rsidP="001733A9">
            <w:pPr>
              <w:keepNext/>
              <w:keepLines/>
              <w:spacing w:line="276" w:lineRule="auto"/>
              <w:rPr>
                <w:rFonts w:eastAsia="Times New Roman"/>
                <w:color w:val="000000"/>
                <w:szCs w:val="24"/>
                <w:lang w:eastAsia="ro-RO"/>
              </w:rPr>
            </w:pPr>
          </w:p>
          <w:p w14:paraId="200AA1A5" w14:textId="77777777" w:rsidR="00A83E36" w:rsidRPr="000A13FD" w:rsidRDefault="00A83E36" w:rsidP="001733A9">
            <w:pPr>
              <w:keepNext/>
              <w:keepLines/>
              <w:spacing w:line="276" w:lineRule="auto"/>
              <w:rPr>
                <w:rFonts w:eastAsia="Times New Roman"/>
                <w:color w:val="000000"/>
                <w:szCs w:val="24"/>
                <w:lang w:eastAsia="ro-RO"/>
              </w:rPr>
            </w:pPr>
          </w:p>
          <w:p w14:paraId="52E8089D" w14:textId="77777777" w:rsidR="00A83E36" w:rsidRPr="000A13FD" w:rsidRDefault="00A83E36" w:rsidP="001733A9">
            <w:pPr>
              <w:keepNext/>
              <w:keepLines/>
              <w:spacing w:line="276" w:lineRule="auto"/>
              <w:rPr>
                <w:rFonts w:eastAsia="Times New Roman"/>
                <w:color w:val="000000"/>
                <w:szCs w:val="24"/>
                <w:lang w:eastAsia="ro-RO"/>
              </w:rPr>
            </w:pPr>
          </w:p>
          <w:p w14:paraId="2A9F486D" w14:textId="77777777" w:rsidR="00A83E36" w:rsidRPr="000A13FD" w:rsidRDefault="00A83E36" w:rsidP="001733A9">
            <w:pPr>
              <w:keepNext/>
              <w:keepLines/>
              <w:spacing w:line="276" w:lineRule="auto"/>
              <w:rPr>
                <w:rFonts w:eastAsia="Times New Roman"/>
                <w:color w:val="000000"/>
                <w:szCs w:val="24"/>
                <w:lang w:eastAsia="ro-RO"/>
              </w:rPr>
            </w:pPr>
          </w:p>
        </w:tc>
        <w:tc>
          <w:tcPr>
            <w:tcW w:w="1230" w:type="dxa"/>
            <w:tcBorders>
              <w:top w:val="nil"/>
              <w:left w:val="nil"/>
              <w:bottom w:val="single" w:sz="4" w:space="0" w:color="auto"/>
              <w:right w:val="single" w:sz="4" w:space="0" w:color="auto"/>
            </w:tcBorders>
            <w:shd w:val="clear" w:color="auto" w:fill="auto"/>
            <w:vAlign w:val="bottom"/>
          </w:tcPr>
          <w:p w14:paraId="3BAA4BD3" w14:textId="77777777" w:rsidR="00A83E36" w:rsidRPr="000A13FD" w:rsidRDefault="00A83E36" w:rsidP="001733A9">
            <w:pPr>
              <w:keepNext/>
              <w:keepLines/>
              <w:spacing w:line="276" w:lineRule="auto"/>
              <w:jc w:val="right"/>
              <w:rPr>
                <w:rFonts w:eastAsia="Times New Roman"/>
                <w:szCs w:val="24"/>
                <w:lang w:eastAsia="ro-RO"/>
              </w:rPr>
            </w:pPr>
            <w:r w:rsidRPr="000A13FD">
              <w:rPr>
                <w:rFonts w:eastAsia="Times New Roman"/>
                <w:szCs w:val="24"/>
                <w:lang w:eastAsia="ro-RO"/>
              </w:rPr>
              <w:t>9.600</w:t>
            </w:r>
          </w:p>
          <w:p w14:paraId="0F2BA968" w14:textId="77777777" w:rsidR="00A83E36" w:rsidRPr="000A13FD" w:rsidRDefault="00A83E36" w:rsidP="001733A9">
            <w:pPr>
              <w:keepNext/>
              <w:keepLines/>
              <w:spacing w:line="276" w:lineRule="auto"/>
              <w:jc w:val="right"/>
              <w:rPr>
                <w:rFonts w:eastAsia="Times New Roman"/>
                <w:szCs w:val="24"/>
                <w:lang w:eastAsia="ro-RO"/>
              </w:rPr>
            </w:pPr>
            <w:r w:rsidRPr="000A13FD">
              <w:rPr>
                <w:rFonts w:eastAsia="Times New Roman"/>
                <w:szCs w:val="24"/>
                <w:lang w:eastAsia="ro-RO"/>
              </w:rPr>
              <w:t>+</w:t>
            </w:r>
          </w:p>
          <w:p w14:paraId="190EC6C3" w14:textId="77777777" w:rsidR="00A83E36" w:rsidRPr="000A13FD" w:rsidRDefault="00A83E36" w:rsidP="001733A9">
            <w:pPr>
              <w:keepNext/>
              <w:keepLines/>
              <w:spacing w:line="276" w:lineRule="auto"/>
              <w:jc w:val="right"/>
              <w:rPr>
                <w:rFonts w:eastAsia="Times New Roman"/>
                <w:szCs w:val="24"/>
                <w:lang w:eastAsia="ro-RO"/>
              </w:rPr>
            </w:pPr>
            <w:r w:rsidRPr="000A13FD">
              <w:rPr>
                <w:rFonts w:eastAsia="Times New Roman"/>
                <w:szCs w:val="24"/>
                <w:lang w:eastAsia="ro-RO"/>
              </w:rPr>
              <w:t>1.000</w:t>
            </w:r>
          </w:p>
          <w:p w14:paraId="66EBE15B" w14:textId="77777777" w:rsidR="00A83E36" w:rsidRPr="000A13FD" w:rsidRDefault="00A83E36" w:rsidP="001733A9">
            <w:pPr>
              <w:keepNext/>
              <w:keepLines/>
              <w:spacing w:line="276" w:lineRule="auto"/>
              <w:jc w:val="right"/>
              <w:rPr>
                <w:rFonts w:eastAsia="Times New Roman"/>
                <w:color w:val="FF0000"/>
                <w:szCs w:val="24"/>
                <w:lang w:eastAsia="ro-RO"/>
              </w:rPr>
            </w:pPr>
            <w:r w:rsidRPr="000A13FD">
              <w:rPr>
                <w:rFonts w:eastAsia="Times New Roman"/>
                <w:szCs w:val="24"/>
                <w:lang w:eastAsia="ro-RO"/>
              </w:rPr>
              <w:t>=</w:t>
            </w:r>
          </w:p>
          <w:p w14:paraId="02315AF2" w14:textId="77777777" w:rsidR="00A83E36" w:rsidRPr="000A13FD" w:rsidRDefault="00A83E36"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10.600</w:t>
            </w:r>
          </w:p>
          <w:p w14:paraId="3A7AA532" w14:textId="77777777" w:rsidR="00A83E36" w:rsidRPr="000A13FD" w:rsidRDefault="00A83E36" w:rsidP="001733A9">
            <w:pPr>
              <w:keepNext/>
              <w:keepLines/>
              <w:spacing w:line="276" w:lineRule="auto"/>
              <w:jc w:val="right"/>
              <w:rPr>
                <w:rFonts w:eastAsia="Times New Roman"/>
                <w:color w:val="000000"/>
                <w:szCs w:val="24"/>
                <w:lang w:eastAsia="ro-RO"/>
              </w:rPr>
            </w:pPr>
          </w:p>
        </w:tc>
        <w:tc>
          <w:tcPr>
            <w:tcW w:w="2512" w:type="dxa"/>
            <w:tcBorders>
              <w:top w:val="nil"/>
              <w:left w:val="nil"/>
              <w:bottom w:val="single" w:sz="4" w:space="0" w:color="auto"/>
              <w:right w:val="single" w:sz="4" w:space="0" w:color="auto"/>
            </w:tcBorders>
            <w:shd w:val="clear" w:color="auto" w:fill="auto"/>
            <w:vAlign w:val="bottom"/>
          </w:tcPr>
          <w:p w14:paraId="0E203A3F" w14:textId="77777777" w:rsidR="00A83E36" w:rsidRPr="000A13FD" w:rsidRDefault="00A83E36" w:rsidP="001733A9">
            <w:pPr>
              <w:keepNext/>
              <w:keepLines/>
              <w:spacing w:line="276" w:lineRule="auto"/>
              <w:ind w:left="-107"/>
              <w:rPr>
                <w:rFonts w:eastAsia="Times New Roman"/>
                <w:color w:val="000000"/>
                <w:szCs w:val="24"/>
                <w:lang w:eastAsia="ro-RO"/>
              </w:rPr>
            </w:pPr>
          </w:p>
          <w:p w14:paraId="05674D85" w14:textId="77777777" w:rsidR="00A83E36" w:rsidRPr="000A13FD" w:rsidRDefault="00A83E36" w:rsidP="001733A9">
            <w:pPr>
              <w:keepNext/>
              <w:keepLines/>
              <w:spacing w:line="276" w:lineRule="auto"/>
              <w:ind w:left="-85" w:right="-115"/>
              <w:rPr>
                <w:rFonts w:eastAsia="Times New Roman"/>
                <w:color w:val="000000"/>
                <w:szCs w:val="24"/>
                <w:lang w:eastAsia="ro-RO"/>
              </w:rPr>
            </w:pPr>
            <w:r w:rsidRPr="000A13FD">
              <w:rPr>
                <w:rFonts w:eastAsia="Times New Roman"/>
                <w:color w:val="000000"/>
                <w:szCs w:val="24"/>
                <w:lang w:eastAsia="ro-RO"/>
              </w:rPr>
              <w:t>Fonduri europene nerambursabile</w:t>
            </w:r>
          </w:p>
          <w:p w14:paraId="6715977E" w14:textId="77777777" w:rsidR="00A83E36" w:rsidRPr="000A13FD" w:rsidRDefault="00A83E36" w:rsidP="001733A9">
            <w:pPr>
              <w:keepNext/>
              <w:keepLines/>
              <w:spacing w:line="276" w:lineRule="auto"/>
              <w:ind w:left="-107"/>
              <w:rPr>
                <w:rFonts w:eastAsia="Times New Roman"/>
                <w:color w:val="000000"/>
                <w:szCs w:val="24"/>
                <w:lang w:eastAsia="ro-RO"/>
              </w:rPr>
            </w:pPr>
            <w:r w:rsidRPr="000A13FD">
              <w:rPr>
                <w:rFonts w:eastAsia="Times New Roman"/>
                <w:color w:val="000000"/>
                <w:szCs w:val="24"/>
                <w:lang w:eastAsia="ro-RO"/>
              </w:rPr>
              <w:t>Fonduri proprii administrator</w:t>
            </w:r>
          </w:p>
          <w:p w14:paraId="4261B51C" w14:textId="77777777" w:rsidR="00A83E36" w:rsidRPr="000A13FD" w:rsidRDefault="00A83E36" w:rsidP="001733A9">
            <w:pPr>
              <w:keepNext/>
              <w:keepLines/>
              <w:spacing w:line="276" w:lineRule="auto"/>
              <w:ind w:left="-107"/>
              <w:rPr>
                <w:rFonts w:eastAsia="Times New Roman"/>
                <w:color w:val="000000"/>
                <w:szCs w:val="24"/>
                <w:lang w:eastAsia="ro-RO"/>
              </w:rPr>
            </w:pPr>
          </w:p>
        </w:tc>
        <w:tc>
          <w:tcPr>
            <w:tcW w:w="1626" w:type="dxa"/>
            <w:tcBorders>
              <w:top w:val="nil"/>
              <w:left w:val="nil"/>
              <w:bottom w:val="single" w:sz="4" w:space="0" w:color="auto"/>
              <w:right w:val="single" w:sz="4" w:space="0" w:color="auto"/>
            </w:tcBorders>
            <w:shd w:val="clear" w:color="auto" w:fill="auto"/>
            <w:vAlign w:val="bottom"/>
          </w:tcPr>
          <w:p w14:paraId="396DC212" w14:textId="77777777" w:rsidR="00A83E36" w:rsidRPr="000A13FD" w:rsidRDefault="00A83E36" w:rsidP="001733A9">
            <w:pPr>
              <w:keepNext/>
              <w:keepLines/>
              <w:spacing w:line="276" w:lineRule="auto"/>
              <w:rPr>
                <w:rFonts w:eastAsia="Times New Roman"/>
                <w:color w:val="000000"/>
                <w:szCs w:val="24"/>
                <w:lang w:eastAsia="ro-RO"/>
              </w:rPr>
            </w:pPr>
            <w:proofErr w:type="spellStart"/>
            <w:r w:rsidRPr="000A13FD">
              <w:rPr>
                <w:rFonts w:eastAsia="Times New Roman"/>
                <w:color w:val="000000"/>
                <w:szCs w:val="24"/>
                <w:lang w:eastAsia="ro-RO"/>
              </w:rPr>
              <w:t>Sp</w:t>
            </w:r>
            <w:proofErr w:type="spellEnd"/>
            <w:r w:rsidRPr="000A13FD">
              <w:rPr>
                <w:rFonts w:eastAsia="Times New Roman"/>
                <w:color w:val="000000"/>
                <w:szCs w:val="24"/>
                <w:lang w:eastAsia="ro-RO"/>
              </w:rPr>
              <w:t xml:space="preserve"> 13</w:t>
            </w:r>
          </w:p>
          <w:p w14:paraId="42BB10A5" w14:textId="77777777" w:rsidR="00A83E36" w:rsidRPr="000A13FD" w:rsidRDefault="00A83E36" w:rsidP="001733A9">
            <w:pPr>
              <w:keepNext/>
              <w:keepLines/>
              <w:spacing w:line="276" w:lineRule="auto"/>
              <w:rPr>
                <w:rFonts w:eastAsia="Times New Roman"/>
                <w:color w:val="000000"/>
                <w:szCs w:val="24"/>
                <w:lang w:eastAsia="ro-RO"/>
              </w:rPr>
            </w:pPr>
          </w:p>
        </w:tc>
      </w:tr>
      <w:tr w:rsidR="00A83E36" w:rsidRPr="000A13FD" w14:paraId="4505F6E2" w14:textId="77777777" w:rsidTr="00500053">
        <w:trPr>
          <w:trHeight w:val="447"/>
        </w:trPr>
        <w:tc>
          <w:tcPr>
            <w:tcW w:w="4228"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4AB635BD" w14:textId="77777777" w:rsidR="00A83E36" w:rsidRPr="00500053" w:rsidRDefault="00A83E36" w:rsidP="001733A9">
            <w:pPr>
              <w:keepNext/>
              <w:keepLines/>
              <w:spacing w:line="276" w:lineRule="auto"/>
              <w:jc w:val="center"/>
              <w:rPr>
                <w:rFonts w:eastAsia="Times New Roman"/>
                <w:iCs/>
                <w:color w:val="000000" w:themeColor="text1"/>
                <w:szCs w:val="24"/>
                <w:lang w:eastAsia="ro-RO"/>
              </w:rPr>
            </w:pPr>
            <w:r w:rsidRPr="00500053">
              <w:rPr>
                <w:rFonts w:eastAsia="Times New Roman"/>
                <w:iCs/>
                <w:color w:val="000000" w:themeColor="text1"/>
                <w:szCs w:val="24"/>
                <w:lang w:eastAsia="ro-RO"/>
              </w:rPr>
              <w:t>Total MG 1.3</w:t>
            </w:r>
          </w:p>
        </w:tc>
        <w:tc>
          <w:tcPr>
            <w:tcW w:w="1566" w:type="dxa"/>
            <w:tcBorders>
              <w:top w:val="nil"/>
              <w:left w:val="nil"/>
              <w:bottom w:val="single" w:sz="4" w:space="0" w:color="auto"/>
              <w:right w:val="single" w:sz="4" w:space="0" w:color="auto"/>
            </w:tcBorders>
            <w:shd w:val="clear" w:color="auto" w:fill="auto"/>
            <w:vAlign w:val="center"/>
          </w:tcPr>
          <w:p w14:paraId="4B386688" w14:textId="5EBE2545" w:rsidR="00A83E36" w:rsidRPr="00500053" w:rsidRDefault="00A83E36" w:rsidP="001733A9">
            <w:pPr>
              <w:keepNext/>
              <w:keepLines/>
              <w:spacing w:line="276" w:lineRule="auto"/>
              <w:jc w:val="center"/>
              <w:rPr>
                <w:rFonts w:eastAsia="Times New Roman"/>
                <w:iCs/>
                <w:color w:val="000000" w:themeColor="text1"/>
                <w:szCs w:val="24"/>
                <w:lang w:eastAsia="ro-RO"/>
              </w:rPr>
            </w:pPr>
            <w:r w:rsidRPr="00500053">
              <w:rPr>
                <w:rFonts w:eastAsia="Times New Roman"/>
                <w:iCs/>
                <w:color w:val="000000" w:themeColor="text1"/>
                <w:szCs w:val="24"/>
                <w:lang w:eastAsia="ro-RO"/>
              </w:rPr>
              <w:t> 435</w:t>
            </w:r>
          </w:p>
        </w:tc>
        <w:tc>
          <w:tcPr>
            <w:tcW w:w="3456" w:type="dxa"/>
            <w:gridSpan w:val="3"/>
            <w:tcBorders>
              <w:top w:val="single" w:sz="4" w:space="0" w:color="auto"/>
              <w:left w:val="nil"/>
              <w:bottom w:val="single" w:sz="4" w:space="0" w:color="auto"/>
              <w:right w:val="single" w:sz="4" w:space="0" w:color="000000"/>
            </w:tcBorders>
            <w:shd w:val="clear" w:color="auto" w:fill="auto"/>
            <w:vAlign w:val="center"/>
          </w:tcPr>
          <w:p w14:paraId="4DC24533" w14:textId="77777777" w:rsidR="00A83E36" w:rsidRPr="00500053" w:rsidRDefault="00A83E36" w:rsidP="001733A9">
            <w:pPr>
              <w:keepNext/>
              <w:keepLines/>
              <w:spacing w:line="276" w:lineRule="auto"/>
              <w:jc w:val="center"/>
              <w:rPr>
                <w:rFonts w:eastAsia="Times New Roman"/>
                <w:iCs/>
                <w:color w:val="000000" w:themeColor="text1"/>
                <w:szCs w:val="24"/>
                <w:lang w:eastAsia="ro-RO"/>
              </w:rPr>
            </w:pPr>
            <w:r w:rsidRPr="00500053">
              <w:rPr>
                <w:rFonts w:eastAsia="Times New Roman"/>
                <w:iCs/>
                <w:color w:val="000000" w:themeColor="text1"/>
                <w:szCs w:val="24"/>
                <w:lang w:eastAsia="ro-RO"/>
              </w:rPr>
              <w:t>n/a</w:t>
            </w:r>
          </w:p>
        </w:tc>
        <w:tc>
          <w:tcPr>
            <w:tcW w:w="1230" w:type="dxa"/>
            <w:tcBorders>
              <w:top w:val="nil"/>
              <w:left w:val="nil"/>
              <w:bottom w:val="single" w:sz="4" w:space="0" w:color="auto"/>
              <w:right w:val="single" w:sz="4" w:space="0" w:color="auto"/>
            </w:tcBorders>
            <w:shd w:val="clear" w:color="auto" w:fill="auto"/>
            <w:vAlign w:val="bottom"/>
          </w:tcPr>
          <w:p w14:paraId="30E58E8B" w14:textId="455A9BCE" w:rsidR="00A83E36" w:rsidRPr="00500053" w:rsidRDefault="00A83E36" w:rsidP="001733A9">
            <w:pPr>
              <w:keepNext/>
              <w:keepLines/>
              <w:spacing w:line="276" w:lineRule="auto"/>
              <w:rPr>
                <w:rFonts w:eastAsia="Times New Roman"/>
                <w:iCs/>
                <w:color w:val="000000" w:themeColor="text1"/>
                <w:szCs w:val="24"/>
                <w:lang w:eastAsia="ro-RO"/>
              </w:rPr>
            </w:pPr>
            <w:r w:rsidRPr="00500053">
              <w:rPr>
                <w:rFonts w:eastAsia="Times New Roman"/>
                <w:iCs/>
                <w:color w:val="000000" w:themeColor="text1"/>
                <w:szCs w:val="24"/>
                <w:lang w:eastAsia="ro-RO"/>
              </w:rPr>
              <w:t>605.000 </w:t>
            </w:r>
          </w:p>
        </w:tc>
        <w:tc>
          <w:tcPr>
            <w:tcW w:w="4138" w:type="dxa"/>
            <w:gridSpan w:val="2"/>
            <w:tcBorders>
              <w:top w:val="single" w:sz="4" w:space="0" w:color="auto"/>
              <w:left w:val="nil"/>
              <w:bottom w:val="single" w:sz="4" w:space="0" w:color="auto"/>
              <w:right w:val="single" w:sz="4" w:space="0" w:color="000000"/>
            </w:tcBorders>
            <w:shd w:val="clear" w:color="auto" w:fill="auto"/>
            <w:vAlign w:val="center"/>
          </w:tcPr>
          <w:p w14:paraId="719A3C3D" w14:textId="77777777" w:rsidR="00A83E36" w:rsidRPr="000A13FD" w:rsidRDefault="00A83E36" w:rsidP="001733A9">
            <w:pPr>
              <w:keepNext/>
              <w:keepLines/>
              <w:spacing w:line="276" w:lineRule="auto"/>
              <w:jc w:val="center"/>
              <w:rPr>
                <w:rFonts w:eastAsia="Times New Roman"/>
                <w:iCs/>
                <w:color w:val="000000"/>
                <w:szCs w:val="24"/>
                <w:lang w:eastAsia="ro-RO"/>
              </w:rPr>
            </w:pPr>
            <w:r w:rsidRPr="000A13FD">
              <w:rPr>
                <w:rFonts w:eastAsia="Times New Roman"/>
                <w:iCs/>
                <w:color w:val="000000"/>
                <w:szCs w:val="24"/>
                <w:lang w:eastAsia="ro-RO"/>
              </w:rPr>
              <w:t>n/a</w:t>
            </w:r>
          </w:p>
        </w:tc>
      </w:tr>
      <w:tr w:rsidR="00A83E36" w:rsidRPr="000A13FD" w14:paraId="4736AAD7" w14:textId="77777777" w:rsidTr="00500053">
        <w:trPr>
          <w:trHeight w:val="300"/>
        </w:trPr>
        <w:tc>
          <w:tcPr>
            <w:tcW w:w="842" w:type="dxa"/>
            <w:tcBorders>
              <w:top w:val="single" w:sz="4" w:space="0" w:color="auto"/>
              <w:left w:val="single" w:sz="4" w:space="0" w:color="auto"/>
              <w:bottom w:val="single" w:sz="4" w:space="0" w:color="auto"/>
              <w:right w:val="single" w:sz="4" w:space="0" w:color="auto"/>
            </w:tcBorders>
            <w:shd w:val="clear" w:color="auto" w:fill="auto"/>
            <w:vAlign w:val="center"/>
          </w:tcPr>
          <w:p w14:paraId="10DD065C" w14:textId="714098EC" w:rsidR="00A83E36" w:rsidRPr="000A13FD" w:rsidRDefault="00A83E36" w:rsidP="001733A9">
            <w:pPr>
              <w:keepNext/>
              <w:keepLines/>
              <w:spacing w:line="276" w:lineRule="auto"/>
              <w:rPr>
                <w:rFonts w:eastAsia="Times New Roman"/>
                <w:b/>
                <w:bCs/>
                <w:color w:val="000000"/>
                <w:szCs w:val="24"/>
                <w:lang w:eastAsia="ro-RO"/>
              </w:rPr>
            </w:pPr>
            <w:r w:rsidRPr="000A13FD">
              <w:rPr>
                <w:rFonts w:eastAsia="Times New Roman"/>
                <w:b/>
                <w:bCs/>
                <w:color w:val="000000"/>
                <w:szCs w:val="24"/>
                <w:lang w:eastAsia="ro-RO"/>
              </w:rPr>
              <w:t>1.</w:t>
            </w:r>
            <w:r>
              <w:rPr>
                <w:rFonts w:eastAsia="Times New Roman"/>
                <w:b/>
                <w:bCs/>
                <w:color w:val="000000"/>
                <w:szCs w:val="24"/>
                <w:lang w:eastAsia="ro-RO"/>
              </w:rPr>
              <w:t>4</w:t>
            </w:r>
          </w:p>
        </w:tc>
        <w:tc>
          <w:tcPr>
            <w:tcW w:w="13776" w:type="dxa"/>
            <w:gridSpan w:val="8"/>
            <w:tcBorders>
              <w:top w:val="nil"/>
              <w:left w:val="nil"/>
              <w:bottom w:val="single" w:sz="4" w:space="0" w:color="auto"/>
              <w:right w:val="single" w:sz="4" w:space="0" w:color="auto"/>
            </w:tcBorders>
            <w:shd w:val="clear" w:color="auto" w:fill="auto"/>
          </w:tcPr>
          <w:p w14:paraId="0A49AB20" w14:textId="059B6C28" w:rsidR="00A83E36" w:rsidRPr="000A13FD" w:rsidRDefault="00A83E36" w:rsidP="001733A9">
            <w:pPr>
              <w:spacing w:line="276" w:lineRule="auto"/>
              <w:rPr>
                <w:rFonts w:eastAsia="Times New Roman"/>
                <w:b/>
                <w:bCs/>
                <w:color w:val="000000"/>
                <w:szCs w:val="24"/>
                <w:lang w:eastAsia="ro-RO"/>
              </w:rPr>
            </w:pPr>
            <w:proofErr w:type="spellStart"/>
            <w:r w:rsidRPr="000A13FD">
              <w:rPr>
                <w:rFonts w:eastAsia="Times New Roman"/>
                <w:b/>
                <w:bCs/>
                <w:iCs/>
                <w:color w:val="000000"/>
                <w:szCs w:val="24"/>
                <w:lang w:eastAsia="ro-RO"/>
              </w:rPr>
              <w:t>Masură</w:t>
            </w:r>
            <w:proofErr w:type="spellEnd"/>
            <w:r w:rsidRPr="000A13FD">
              <w:rPr>
                <w:rFonts w:eastAsia="Times New Roman"/>
                <w:b/>
                <w:bCs/>
                <w:iCs/>
                <w:color w:val="000000"/>
                <w:szCs w:val="24"/>
                <w:lang w:eastAsia="ro-RO"/>
              </w:rPr>
              <w:t xml:space="preserve"> generală/Obiectiv specific</w:t>
            </w:r>
            <w:r>
              <w:rPr>
                <w:rFonts w:eastAsia="Times New Roman"/>
                <w:b/>
                <w:bCs/>
                <w:iCs/>
                <w:color w:val="000000"/>
                <w:szCs w:val="24"/>
                <w:lang w:eastAsia="ro-RO"/>
              </w:rPr>
              <w:t xml:space="preserve"> 4</w:t>
            </w:r>
            <w:r w:rsidRPr="000A13FD">
              <w:rPr>
                <w:b/>
                <w:bCs/>
                <w:szCs w:val="24"/>
              </w:rPr>
              <w:t xml:space="preserve"> </w:t>
            </w:r>
            <w:r w:rsidRPr="00500053">
              <w:rPr>
                <w:b/>
                <w:bCs/>
                <w:iCs/>
                <w:szCs w:val="24"/>
              </w:rPr>
              <w:t>Îmbunătățirea stării de conservare a habitatului de interes comunitar 91M0</w:t>
            </w:r>
          </w:p>
        </w:tc>
      </w:tr>
      <w:tr w:rsidR="00A83E36" w:rsidRPr="000A13FD" w14:paraId="0AAE02ED" w14:textId="77777777" w:rsidTr="00500053">
        <w:trPr>
          <w:trHeight w:val="406"/>
        </w:trPr>
        <w:tc>
          <w:tcPr>
            <w:tcW w:w="842" w:type="dxa"/>
            <w:tcBorders>
              <w:top w:val="single" w:sz="4" w:space="0" w:color="auto"/>
              <w:left w:val="single" w:sz="4" w:space="0" w:color="auto"/>
              <w:bottom w:val="single" w:sz="4" w:space="0" w:color="auto"/>
              <w:right w:val="single" w:sz="4" w:space="0" w:color="auto"/>
            </w:tcBorders>
            <w:shd w:val="clear" w:color="auto" w:fill="auto"/>
            <w:vAlign w:val="center"/>
          </w:tcPr>
          <w:p w14:paraId="63F0109E" w14:textId="77777777" w:rsidR="00A83E36" w:rsidRPr="000A13FD" w:rsidRDefault="00A83E36" w:rsidP="001733A9">
            <w:pPr>
              <w:keepNext/>
              <w:keepLines/>
              <w:spacing w:line="276" w:lineRule="auto"/>
              <w:rPr>
                <w:rFonts w:eastAsia="Times New Roman"/>
                <w:color w:val="000000"/>
                <w:szCs w:val="24"/>
                <w:lang w:eastAsia="ro-RO"/>
              </w:rPr>
            </w:pPr>
          </w:p>
        </w:tc>
        <w:tc>
          <w:tcPr>
            <w:tcW w:w="13776" w:type="dxa"/>
            <w:gridSpan w:val="8"/>
            <w:tcBorders>
              <w:top w:val="nil"/>
              <w:left w:val="nil"/>
              <w:bottom w:val="single" w:sz="4" w:space="0" w:color="auto"/>
              <w:right w:val="single" w:sz="4" w:space="0" w:color="auto"/>
            </w:tcBorders>
            <w:shd w:val="clear" w:color="auto" w:fill="auto"/>
          </w:tcPr>
          <w:p w14:paraId="0BBA71D7" w14:textId="77777777" w:rsidR="00A83E36" w:rsidRPr="000A13FD" w:rsidRDefault="00A83E36" w:rsidP="001733A9">
            <w:pPr>
              <w:spacing w:line="276" w:lineRule="auto"/>
              <w:rPr>
                <w:rFonts w:eastAsia="Times New Roman"/>
                <w:color w:val="000000"/>
                <w:szCs w:val="24"/>
                <w:lang w:eastAsia="ro-RO"/>
              </w:rPr>
            </w:pPr>
            <w:r w:rsidRPr="000A13FD">
              <w:rPr>
                <w:rFonts w:eastAsia="Times New Roman"/>
                <w:b/>
                <w:bCs/>
                <w:color w:val="000000"/>
                <w:szCs w:val="24"/>
                <w:lang w:eastAsia="en-GB"/>
              </w:rPr>
              <w:t>Asigurarea conservării habitatului 91M0, în sensul men</w:t>
            </w:r>
            <w:r>
              <w:rPr>
                <w:rFonts w:eastAsia="Times New Roman"/>
                <w:b/>
                <w:bCs/>
                <w:color w:val="000000"/>
                <w:szCs w:val="24"/>
                <w:lang w:eastAsia="en-GB"/>
              </w:rPr>
              <w:t>ț</w:t>
            </w:r>
            <w:r w:rsidRPr="000A13FD">
              <w:rPr>
                <w:rFonts w:eastAsia="Times New Roman"/>
                <w:b/>
                <w:bCs/>
                <w:color w:val="000000"/>
                <w:szCs w:val="24"/>
                <w:lang w:eastAsia="en-GB"/>
              </w:rPr>
              <w:t>inerii/</w:t>
            </w:r>
            <w:r w:rsidRPr="000A13FD">
              <w:rPr>
                <w:rFonts w:eastAsia="Times New Roman"/>
                <w:b/>
                <w:bCs/>
                <w:szCs w:val="24"/>
                <w:lang w:eastAsia="en-GB"/>
              </w:rPr>
              <w:t>atingerii stării de conservare favorabilă a acestuia</w:t>
            </w:r>
          </w:p>
        </w:tc>
      </w:tr>
      <w:tr w:rsidR="00A83E36" w:rsidRPr="000A13FD" w14:paraId="732B1333" w14:textId="77777777" w:rsidTr="00500053">
        <w:trPr>
          <w:trHeight w:val="300"/>
        </w:trPr>
        <w:tc>
          <w:tcPr>
            <w:tcW w:w="842" w:type="dxa"/>
            <w:tcBorders>
              <w:top w:val="single" w:sz="4" w:space="0" w:color="auto"/>
              <w:left w:val="single" w:sz="4" w:space="0" w:color="auto"/>
              <w:bottom w:val="single" w:sz="4" w:space="0" w:color="auto"/>
              <w:right w:val="single" w:sz="4" w:space="0" w:color="auto"/>
            </w:tcBorders>
            <w:shd w:val="clear" w:color="auto" w:fill="auto"/>
            <w:vAlign w:val="center"/>
          </w:tcPr>
          <w:p w14:paraId="5CD1B3DE" w14:textId="36910131"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1.</w:t>
            </w:r>
            <w:r>
              <w:rPr>
                <w:rFonts w:eastAsia="Times New Roman"/>
                <w:color w:val="000000"/>
                <w:szCs w:val="24"/>
                <w:lang w:eastAsia="ro-RO"/>
              </w:rPr>
              <w:t>4.1</w:t>
            </w:r>
          </w:p>
        </w:tc>
        <w:tc>
          <w:tcPr>
            <w:tcW w:w="3386" w:type="dxa"/>
            <w:tcBorders>
              <w:top w:val="nil"/>
              <w:left w:val="nil"/>
              <w:bottom w:val="single" w:sz="4" w:space="0" w:color="auto"/>
              <w:right w:val="single" w:sz="4" w:space="0" w:color="auto"/>
            </w:tcBorders>
            <w:shd w:val="clear" w:color="auto" w:fill="auto"/>
          </w:tcPr>
          <w:p w14:paraId="73EE251C" w14:textId="6A3C714C" w:rsidR="00A83E36" w:rsidRPr="000A13FD" w:rsidRDefault="00A83E36" w:rsidP="001733A9">
            <w:pPr>
              <w:spacing w:line="276" w:lineRule="auto"/>
              <w:rPr>
                <w:szCs w:val="24"/>
              </w:rPr>
            </w:pPr>
            <w:r w:rsidRPr="000A13FD">
              <w:rPr>
                <w:szCs w:val="24"/>
              </w:rPr>
              <w:t xml:space="preserve">Eliminarea </w:t>
            </w:r>
            <w:r>
              <w:rPr>
                <w:szCs w:val="24"/>
              </w:rPr>
              <w:t>ș</w:t>
            </w:r>
            <w:r w:rsidRPr="000A13FD">
              <w:rPr>
                <w:szCs w:val="24"/>
              </w:rPr>
              <w:t>i controlul speciilor invazive.</w:t>
            </w:r>
          </w:p>
        </w:tc>
        <w:tc>
          <w:tcPr>
            <w:tcW w:w="1566" w:type="dxa"/>
            <w:tcBorders>
              <w:top w:val="nil"/>
              <w:left w:val="nil"/>
              <w:bottom w:val="single" w:sz="4" w:space="0" w:color="auto"/>
              <w:right w:val="single" w:sz="4" w:space="0" w:color="auto"/>
            </w:tcBorders>
            <w:shd w:val="clear" w:color="auto" w:fill="auto"/>
            <w:vAlign w:val="center"/>
          </w:tcPr>
          <w:p w14:paraId="2BD353E4" w14:textId="09409A1B" w:rsidR="00A83E36" w:rsidRPr="000A13FD" w:rsidRDefault="00A83E36" w:rsidP="00500053">
            <w:pPr>
              <w:keepNext/>
              <w:keepLines/>
              <w:spacing w:line="276" w:lineRule="auto"/>
              <w:jc w:val="center"/>
              <w:rPr>
                <w:rFonts w:eastAsia="Times New Roman"/>
                <w:color w:val="000000"/>
                <w:szCs w:val="24"/>
                <w:lang w:eastAsia="ro-RO"/>
              </w:rPr>
            </w:pPr>
            <w:r w:rsidRPr="000A13FD">
              <w:rPr>
                <w:rFonts w:eastAsia="Times New Roman"/>
                <w:color w:val="000000"/>
                <w:szCs w:val="24"/>
                <w:lang w:eastAsia="ro-RO"/>
              </w:rPr>
              <w:t>60/pers</w:t>
            </w:r>
          </w:p>
          <w:p w14:paraId="12129EBB" w14:textId="65461F27" w:rsidR="00A83E36" w:rsidRPr="000A13FD" w:rsidRDefault="00A83E36" w:rsidP="001733A9">
            <w:pPr>
              <w:keepNext/>
              <w:keepLines/>
              <w:spacing w:line="276" w:lineRule="auto"/>
              <w:jc w:val="center"/>
              <w:rPr>
                <w:rFonts w:eastAsia="Times New Roman"/>
                <w:color w:val="000000"/>
                <w:szCs w:val="24"/>
                <w:lang w:eastAsia="ro-RO"/>
              </w:rPr>
            </w:pPr>
            <w:r w:rsidRPr="000A13FD">
              <w:rPr>
                <w:rFonts w:eastAsia="Times New Roman"/>
                <w:color w:val="000000"/>
                <w:szCs w:val="24"/>
                <w:lang w:eastAsia="ro-RO"/>
              </w:rPr>
              <w:t>1 pers</w:t>
            </w:r>
          </w:p>
        </w:tc>
        <w:tc>
          <w:tcPr>
            <w:tcW w:w="1557" w:type="dxa"/>
            <w:tcBorders>
              <w:top w:val="nil"/>
              <w:left w:val="nil"/>
              <w:bottom w:val="single" w:sz="4" w:space="0" w:color="auto"/>
              <w:right w:val="single" w:sz="4" w:space="0" w:color="auto"/>
            </w:tcBorders>
            <w:shd w:val="clear" w:color="auto" w:fill="auto"/>
            <w:vAlign w:val="bottom"/>
          </w:tcPr>
          <w:p w14:paraId="4E260664"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 Elaborare metodologie / plan de eliminare</w:t>
            </w:r>
          </w:p>
          <w:p w14:paraId="6F6033A3" w14:textId="23D00166"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Ac</w:t>
            </w:r>
            <w:r>
              <w:rPr>
                <w:rFonts w:eastAsia="Times New Roman"/>
                <w:color w:val="000000"/>
                <w:szCs w:val="24"/>
                <w:lang w:eastAsia="ro-RO"/>
              </w:rPr>
              <w:t>ț</w:t>
            </w:r>
            <w:r w:rsidRPr="000A13FD">
              <w:rPr>
                <w:rFonts w:eastAsia="Times New Roman"/>
                <w:color w:val="000000"/>
                <w:szCs w:val="24"/>
                <w:lang w:eastAsia="ro-RO"/>
              </w:rPr>
              <w:t>iuni monitorizare/îndepărtare specii invazive</w:t>
            </w:r>
          </w:p>
        </w:tc>
        <w:tc>
          <w:tcPr>
            <w:tcW w:w="689" w:type="dxa"/>
            <w:tcBorders>
              <w:top w:val="nil"/>
              <w:left w:val="nil"/>
              <w:bottom w:val="single" w:sz="4" w:space="0" w:color="auto"/>
              <w:right w:val="single" w:sz="4" w:space="0" w:color="auto"/>
            </w:tcBorders>
            <w:shd w:val="clear" w:color="auto" w:fill="auto"/>
            <w:vAlign w:val="bottom"/>
          </w:tcPr>
          <w:p w14:paraId="7DD25C13" w14:textId="77777777" w:rsidR="00A83E36" w:rsidRPr="000A13FD" w:rsidRDefault="00A83E36" w:rsidP="001733A9">
            <w:pPr>
              <w:keepNext/>
              <w:keepLines/>
              <w:spacing w:line="276" w:lineRule="auto"/>
              <w:ind w:right="-80"/>
              <w:rPr>
                <w:rFonts w:eastAsia="Times New Roman"/>
                <w:color w:val="000000"/>
                <w:szCs w:val="24"/>
                <w:lang w:eastAsia="ro-RO"/>
              </w:rPr>
            </w:pPr>
            <w:r w:rsidRPr="000A13FD">
              <w:rPr>
                <w:rFonts w:eastAsia="Times New Roman"/>
                <w:color w:val="000000"/>
                <w:szCs w:val="24"/>
                <w:lang w:eastAsia="ro-RO"/>
              </w:rPr>
              <w:t xml:space="preserve"> Buc </w:t>
            </w:r>
          </w:p>
          <w:p w14:paraId="0A2343AF" w14:textId="77777777" w:rsidR="00A83E36" w:rsidRPr="000A13FD" w:rsidRDefault="00A83E36" w:rsidP="001733A9">
            <w:pPr>
              <w:keepNext/>
              <w:keepLines/>
              <w:spacing w:line="276" w:lineRule="auto"/>
              <w:ind w:right="-80"/>
              <w:rPr>
                <w:rFonts w:eastAsia="Times New Roman"/>
                <w:color w:val="000000"/>
                <w:szCs w:val="24"/>
                <w:lang w:eastAsia="ro-RO"/>
              </w:rPr>
            </w:pPr>
          </w:p>
          <w:p w14:paraId="05E850F1" w14:textId="77777777" w:rsidR="00A83E36" w:rsidRPr="000A13FD" w:rsidRDefault="00A83E36" w:rsidP="001733A9">
            <w:pPr>
              <w:keepNext/>
              <w:keepLines/>
              <w:spacing w:line="276" w:lineRule="auto"/>
              <w:ind w:right="-80"/>
              <w:rPr>
                <w:rFonts w:eastAsia="Times New Roman"/>
                <w:color w:val="000000"/>
                <w:szCs w:val="24"/>
                <w:lang w:eastAsia="ro-RO"/>
              </w:rPr>
            </w:pPr>
          </w:p>
          <w:p w14:paraId="3C75E227" w14:textId="77777777" w:rsidR="00A83E36" w:rsidRPr="000A13FD" w:rsidRDefault="00A83E36" w:rsidP="001733A9">
            <w:pPr>
              <w:keepNext/>
              <w:keepLines/>
              <w:spacing w:line="276" w:lineRule="auto"/>
              <w:ind w:right="-80"/>
              <w:rPr>
                <w:rFonts w:eastAsia="Times New Roman"/>
                <w:color w:val="000000"/>
                <w:szCs w:val="24"/>
                <w:lang w:eastAsia="ro-RO"/>
              </w:rPr>
            </w:pPr>
            <w:r w:rsidRPr="000A13FD">
              <w:rPr>
                <w:rFonts w:eastAsia="Times New Roman"/>
                <w:color w:val="000000"/>
                <w:szCs w:val="24"/>
                <w:lang w:eastAsia="ro-RO"/>
              </w:rPr>
              <w:t xml:space="preserve">Nr </w:t>
            </w:r>
          </w:p>
          <w:p w14:paraId="1171B947" w14:textId="77777777" w:rsidR="00A83E36" w:rsidRPr="000A13FD" w:rsidRDefault="00A83E36" w:rsidP="001733A9">
            <w:pPr>
              <w:keepNext/>
              <w:keepLines/>
              <w:spacing w:line="276" w:lineRule="auto"/>
              <w:ind w:right="-80"/>
              <w:rPr>
                <w:rFonts w:eastAsia="Times New Roman"/>
                <w:color w:val="000000"/>
                <w:szCs w:val="24"/>
                <w:lang w:eastAsia="ro-RO"/>
              </w:rPr>
            </w:pPr>
          </w:p>
          <w:p w14:paraId="52DD9ABB" w14:textId="77777777" w:rsidR="00A83E36" w:rsidRPr="000A13FD" w:rsidRDefault="00A83E36" w:rsidP="001733A9">
            <w:pPr>
              <w:keepNext/>
              <w:keepLines/>
              <w:spacing w:line="276" w:lineRule="auto"/>
              <w:ind w:right="-80"/>
              <w:rPr>
                <w:rFonts w:eastAsia="Times New Roman"/>
                <w:color w:val="000000"/>
                <w:szCs w:val="24"/>
                <w:lang w:eastAsia="ro-RO"/>
              </w:rPr>
            </w:pPr>
          </w:p>
          <w:p w14:paraId="58A9EDE6" w14:textId="77777777" w:rsidR="00A83E36" w:rsidRPr="000A13FD" w:rsidRDefault="00A83E36" w:rsidP="001733A9">
            <w:pPr>
              <w:keepNext/>
              <w:keepLines/>
              <w:spacing w:line="276" w:lineRule="auto"/>
              <w:ind w:right="-80"/>
              <w:rPr>
                <w:rFonts w:eastAsia="Times New Roman"/>
                <w:color w:val="000000"/>
                <w:szCs w:val="24"/>
                <w:lang w:eastAsia="ro-RO"/>
              </w:rPr>
            </w:pPr>
          </w:p>
        </w:tc>
        <w:tc>
          <w:tcPr>
            <w:tcW w:w="1210" w:type="dxa"/>
            <w:tcBorders>
              <w:top w:val="nil"/>
              <w:left w:val="nil"/>
              <w:bottom w:val="single" w:sz="4" w:space="0" w:color="auto"/>
              <w:right w:val="single" w:sz="4" w:space="0" w:color="auto"/>
            </w:tcBorders>
            <w:shd w:val="clear" w:color="auto" w:fill="auto"/>
            <w:vAlign w:val="bottom"/>
          </w:tcPr>
          <w:p w14:paraId="1A85CBC8"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1</w:t>
            </w:r>
          </w:p>
          <w:p w14:paraId="19E774F3" w14:textId="77777777" w:rsidR="00A83E36" w:rsidRPr="000A13FD" w:rsidRDefault="00A83E36" w:rsidP="001733A9">
            <w:pPr>
              <w:keepNext/>
              <w:keepLines/>
              <w:spacing w:line="276" w:lineRule="auto"/>
              <w:rPr>
                <w:rFonts w:eastAsia="Times New Roman"/>
                <w:color w:val="000000"/>
                <w:szCs w:val="24"/>
                <w:lang w:eastAsia="ro-RO"/>
              </w:rPr>
            </w:pPr>
          </w:p>
          <w:p w14:paraId="5F7E5815" w14:textId="77777777" w:rsidR="00A83E36" w:rsidRPr="000A13FD" w:rsidRDefault="00A83E36" w:rsidP="001733A9">
            <w:pPr>
              <w:keepNext/>
              <w:keepLines/>
              <w:spacing w:line="276" w:lineRule="auto"/>
              <w:rPr>
                <w:rFonts w:eastAsia="Times New Roman"/>
                <w:color w:val="000000"/>
                <w:szCs w:val="24"/>
                <w:lang w:eastAsia="ro-RO"/>
              </w:rPr>
            </w:pPr>
          </w:p>
          <w:p w14:paraId="0D05F440"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3</w:t>
            </w:r>
          </w:p>
          <w:p w14:paraId="3877EDD4" w14:textId="77777777" w:rsidR="00A83E36" w:rsidRPr="000A13FD" w:rsidRDefault="00A83E36" w:rsidP="001733A9">
            <w:pPr>
              <w:keepNext/>
              <w:keepLines/>
              <w:spacing w:line="276" w:lineRule="auto"/>
              <w:rPr>
                <w:rFonts w:eastAsia="Times New Roman"/>
                <w:color w:val="000000"/>
                <w:szCs w:val="24"/>
                <w:lang w:eastAsia="ro-RO"/>
              </w:rPr>
            </w:pPr>
          </w:p>
          <w:p w14:paraId="6BEBA8CB" w14:textId="77777777" w:rsidR="00A83E36" w:rsidRPr="000A13FD" w:rsidRDefault="00A83E36" w:rsidP="001733A9">
            <w:pPr>
              <w:keepNext/>
              <w:keepLines/>
              <w:spacing w:line="276" w:lineRule="auto"/>
              <w:rPr>
                <w:rFonts w:eastAsia="Times New Roman"/>
                <w:color w:val="000000"/>
                <w:szCs w:val="24"/>
                <w:lang w:eastAsia="ro-RO"/>
              </w:rPr>
            </w:pPr>
          </w:p>
          <w:p w14:paraId="0A1869CC" w14:textId="77777777" w:rsidR="00A83E36" w:rsidRPr="000A13FD" w:rsidRDefault="00A83E36" w:rsidP="001733A9">
            <w:pPr>
              <w:keepNext/>
              <w:keepLines/>
              <w:spacing w:line="276" w:lineRule="auto"/>
              <w:rPr>
                <w:rFonts w:eastAsia="Times New Roman"/>
                <w:color w:val="000000"/>
                <w:szCs w:val="24"/>
                <w:lang w:eastAsia="ro-RO"/>
              </w:rPr>
            </w:pPr>
          </w:p>
        </w:tc>
        <w:tc>
          <w:tcPr>
            <w:tcW w:w="1230" w:type="dxa"/>
            <w:tcBorders>
              <w:top w:val="nil"/>
              <w:left w:val="nil"/>
              <w:bottom w:val="single" w:sz="4" w:space="0" w:color="auto"/>
              <w:right w:val="single" w:sz="4" w:space="0" w:color="auto"/>
            </w:tcBorders>
            <w:shd w:val="clear" w:color="auto" w:fill="auto"/>
            <w:vAlign w:val="bottom"/>
          </w:tcPr>
          <w:p w14:paraId="4AB7583A" w14:textId="77777777" w:rsidR="00A83E36" w:rsidRPr="000A13FD" w:rsidRDefault="00A83E36"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15.000</w:t>
            </w:r>
          </w:p>
          <w:p w14:paraId="76C072DF" w14:textId="77777777" w:rsidR="00A83E36" w:rsidRPr="000A13FD" w:rsidRDefault="00A83E36" w:rsidP="001733A9">
            <w:pPr>
              <w:keepNext/>
              <w:keepLines/>
              <w:spacing w:line="276" w:lineRule="auto"/>
              <w:jc w:val="right"/>
              <w:rPr>
                <w:rFonts w:eastAsia="Times New Roman"/>
                <w:color w:val="000000"/>
                <w:szCs w:val="24"/>
                <w:lang w:eastAsia="ro-RO"/>
              </w:rPr>
            </w:pPr>
          </w:p>
          <w:p w14:paraId="5003D1FE" w14:textId="77777777" w:rsidR="00A83E36" w:rsidRPr="000A13FD" w:rsidRDefault="00A83E36" w:rsidP="001733A9">
            <w:pPr>
              <w:keepNext/>
              <w:keepLines/>
              <w:spacing w:line="276" w:lineRule="auto"/>
              <w:jc w:val="right"/>
              <w:rPr>
                <w:rFonts w:eastAsia="Times New Roman"/>
                <w:color w:val="000000"/>
                <w:szCs w:val="24"/>
                <w:lang w:eastAsia="ro-RO"/>
              </w:rPr>
            </w:pPr>
          </w:p>
          <w:p w14:paraId="3D9BD637" w14:textId="77777777" w:rsidR="00A83E36" w:rsidRPr="000A13FD" w:rsidRDefault="00A83E36"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150.000</w:t>
            </w:r>
          </w:p>
          <w:p w14:paraId="1E75C6C3" w14:textId="77777777" w:rsidR="00A83E36" w:rsidRPr="000A13FD" w:rsidRDefault="00A83E36" w:rsidP="001733A9">
            <w:pPr>
              <w:keepNext/>
              <w:keepLines/>
              <w:spacing w:line="276" w:lineRule="auto"/>
              <w:jc w:val="right"/>
              <w:rPr>
                <w:rFonts w:eastAsia="Times New Roman"/>
                <w:color w:val="000000"/>
                <w:szCs w:val="24"/>
                <w:lang w:eastAsia="ro-RO"/>
              </w:rPr>
            </w:pPr>
          </w:p>
          <w:p w14:paraId="659F7765" w14:textId="2756E4F5" w:rsidR="00A83E36" w:rsidRPr="000A13FD" w:rsidRDefault="00A83E36"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Total = 165.000</w:t>
            </w:r>
          </w:p>
        </w:tc>
        <w:tc>
          <w:tcPr>
            <w:tcW w:w="2512" w:type="dxa"/>
            <w:tcBorders>
              <w:top w:val="nil"/>
              <w:left w:val="nil"/>
              <w:bottom w:val="single" w:sz="4" w:space="0" w:color="auto"/>
              <w:right w:val="single" w:sz="4" w:space="0" w:color="auto"/>
            </w:tcBorders>
            <w:shd w:val="clear" w:color="auto" w:fill="auto"/>
            <w:vAlign w:val="bottom"/>
          </w:tcPr>
          <w:p w14:paraId="4B9A54BC" w14:textId="77777777" w:rsidR="00A83E36" w:rsidRPr="000A13FD" w:rsidRDefault="00A83E36" w:rsidP="001733A9">
            <w:pPr>
              <w:keepNext/>
              <w:keepLines/>
              <w:spacing w:line="276" w:lineRule="auto"/>
              <w:ind w:left="-85" w:right="-115"/>
              <w:rPr>
                <w:rFonts w:eastAsia="Times New Roman"/>
                <w:color w:val="000000"/>
                <w:szCs w:val="24"/>
                <w:lang w:eastAsia="ro-RO"/>
              </w:rPr>
            </w:pPr>
            <w:r w:rsidRPr="000A13FD">
              <w:rPr>
                <w:rFonts w:eastAsia="Times New Roman"/>
                <w:color w:val="000000"/>
                <w:szCs w:val="24"/>
                <w:lang w:eastAsia="ro-RO"/>
              </w:rPr>
              <w:t>Fonduri europene nerambursabile</w:t>
            </w:r>
          </w:p>
          <w:p w14:paraId="7AB17FF1"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Fonduri publice</w:t>
            </w:r>
          </w:p>
          <w:p w14:paraId="068643FB" w14:textId="77777777" w:rsidR="00A83E36" w:rsidRPr="000A13FD" w:rsidRDefault="00A83E36" w:rsidP="001733A9">
            <w:pPr>
              <w:keepNext/>
              <w:keepLines/>
              <w:spacing w:line="276" w:lineRule="auto"/>
              <w:rPr>
                <w:rFonts w:eastAsia="Times New Roman"/>
                <w:color w:val="000000"/>
                <w:szCs w:val="24"/>
                <w:lang w:eastAsia="ro-RO"/>
              </w:rPr>
            </w:pPr>
          </w:p>
          <w:p w14:paraId="31B4580D" w14:textId="77777777" w:rsidR="00A83E36" w:rsidRPr="000A13FD" w:rsidRDefault="00A83E36" w:rsidP="001733A9">
            <w:pPr>
              <w:keepNext/>
              <w:keepLines/>
              <w:spacing w:line="276" w:lineRule="auto"/>
              <w:rPr>
                <w:rFonts w:eastAsia="Times New Roman"/>
                <w:color w:val="000000"/>
                <w:szCs w:val="24"/>
                <w:lang w:eastAsia="ro-RO"/>
              </w:rPr>
            </w:pPr>
          </w:p>
        </w:tc>
        <w:tc>
          <w:tcPr>
            <w:tcW w:w="1626" w:type="dxa"/>
            <w:tcBorders>
              <w:top w:val="nil"/>
              <w:left w:val="nil"/>
              <w:bottom w:val="single" w:sz="4" w:space="0" w:color="auto"/>
              <w:right w:val="single" w:sz="4" w:space="0" w:color="auto"/>
            </w:tcBorders>
            <w:shd w:val="clear" w:color="auto" w:fill="auto"/>
          </w:tcPr>
          <w:p w14:paraId="6EA2B5F3" w14:textId="67EA985F" w:rsidR="00A83E36" w:rsidRPr="000A13FD" w:rsidRDefault="00A83E36" w:rsidP="001733A9">
            <w:pPr>
              <w:spacing w:line="276" w:lineRule="auto"/>
              <w:rPr>
                <w:rFonts w:eastAsia="Times New Roman"/>
                <w:color w:val="000000"/>
                <w:szCs w:val="24"/>
                <w:lang w:eastAsia="ro-RO"/>
              </w:rPr>
            </w:pPr>
            <w:proofErr w:type="spellStart"/>
            <w:r w:rsidRPr="000A13FD">
              <w:rPr>
                <w:rFonts w:eastAsia="Times New Roman"/>
                <w:color w:val="000000"/>
                <w:szCs w:val="24"/>
                <w:lang w:eastAsia="ro-RO"/>
              </w:rPr>
              <w:t>Sp</w:t>
            </w:r>
            <w:proofErr w:type="spellEnd"/>
            <w:r w:rsidRPr="000A13FD">
              <w:rPr>
                <w:rFonts w:eastAsia="Times New Roman"/>
                <w:color w:val="000000"/>
                <w:szCs w:val="24"/>
                <w:lang w:eastAsia="ro-RO"/>
              </w:rPr>
              <w:t xml:space="preserve"> 16</w:t>
            </w:r>
          </w:p>
        </w:tc>
      </w:tr>
      <w:tr w:rsidR="00A83E36" w:rsidRPr="000A13FD" w14:paraId="7B534220" w14:textId="77777777" w:rsidTr="00500053">
        <w:trPr>
          <w:trHeight w:val="300"/>
        </w:trPr>
        <w:tc>
          <w:tcPr>
            <w:tcW w:w="842" w:type="dxa"/>
            <w:tcBorders>
              <w:top w:val="single" w:sz="4" w:space="0" w:color="auto"/>
              <w:left w:val="single" w:sz="4" w:space="0" w:color="auto"/>
              <w:bottom w:val="single" w:sz="4" w:space="0" w:color="auto"/>
              <w:right w:val="single" w:sz="4" w:space="0" w:color="auto"/>
            </w:tcBorders>
            <w:shd w:val="clear" w:color="auto" w:fill="auto"/>
            <w:vAlign w:val="center"/>
          </w:tcPr>
          <w:p w14:paraId="08036776" w14:textId="73E7734A"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lastRenderedPageBreak/>
              <w:t>1.</w:t>
            </w:r>
            <w:r>
              <w:rPr>
                <w:rFonts w:eastAsia="Times New Roman"/>
                <w:color w:val="000000"/>
                <w:szCs w:val="24"/>
                <w:lang w:eastAsia="ro-RO"/>
              </w:rPr>
              <w:t>4.2</w:t>
            </w:r>
          </w:p>
        </w:tc>
        <w:tc>
          <w:tcPr>
            <w:tcW w:w="3386" w:type="dxa"/>
            <w:tcBorders>
              <w:top w:val="nil"/>
              <w:left w:val="nil"/>
              <w:bottom w:val="single" w:sz="4" w:space="0" w:color="auto"/>
              <w:right w:val="single" w:sz="4" w:space="0" w:color="auto"/>
            </w:tcBorders>
            <w:shd w:val="clear" w:color="auto" w:fill="auto"/>
          </w:tcPr>
          <w:p w14:paraId="05A4C10F" w14:textId="2ED493DF" w:rsidR="00A83E36" w:rsidRPr="000A13FD" w:rsidRDefault="00A83E36" w:rsidP="001733A9">
            <w:pPr>
              <w:spacing w:line="276" w:lineRule="auto"/>
              <w:rPr>
                <w:szCs w:val="24"/>
              </w:rPr>
            </w:pPr>
            <w:r w:rsidRPr="000A13FD">
              <w:rPr>
                <w:szCs w:val="24"/>
              </w:rPr>
              <w:t>Managementul habitatului în concordan</w:t>
            </w:r>
            <w:r>
              <w:rPr>
                <w:szCs w:val="24"/>
              </w:rPr>
              <w:t>ț</w:t>
            </w:r>
            <w:r w:rsidRPr="000A13FD">
              <w:rPr>
                <w:szCs w:val="24"/>
              </w:rPr>
              <w:t>ă cu necesită</w:t>
            </w:r>
            <w:r>
              <w:rPr>
                <w:szCs w:val="24"/>
              </w:rPr>
              <w:t>ț</w:t>
            </w:r>
            <w:r w:rsidRPr="000A13FD">
              <w:rPr>
                <w:szCs w:val="24"/>
              </w:rPr>
              <w:t>ile acestuia, legate de suprafa</w:t>
            </w:r>
            <w:r>
              <w:rPr>
                <w:szCs w:val="24"/>
              </w:rPr>
              <w:t>ț</w:t>
            </w:r>
            <w:r w:rsidRPr="000A13FD">
              <w:rPr>
                <w:szCs w:val="24"/>
              </w:rPr>
              <w:t xml:space="preserve">ă, structură </w:t>
            </w:r>
            <w:r>
              <w:rPr>
                <w:szCs w:val="24"/>
              </w:rPr>
              <w:t>ș</w:t>
            </w:r>
            <w:r w:rsidRPr="000A13FD">
              <w:rPr>
                <w:szCs w:val="24"/>
              </w:rPr>
              <w:t>i func</w:t>
            </w:r>
            <w:r>
              <w:rPr>
                <w:szCs w:val="24"/>
              </w:rPr>
              <w:t>ț</w:t>
            </w:r>
            <w:r w:rsidRPr="000A13FD">
              <w:rPr>
                <w:szCs w:val="24"/>
              </w:rPr>
              <w:t>ii, pentru conservarea lui pe termen lung.</w:t>
            </w:r>
          </w:p>
        </w:tc>
        <w:tc>
          <w:tcPr>
            <w:tcW w:w="1566" w:type="dxa"/>
            <w:tcBorders>
              <w:top w:val="nil"/>
              <w:left w:val="nil"/>
              <w:bottom w:val="single" w:sz="4" w:space="0" w:color="auto"/>
              <w:right w:val="single" w:sz="4" w:space="0" w:color="auto"/>
            </w:tcBorders>
            <w:shd w:val="clear" w:color="auto" w:fill="auto"/>
            <w:vAlign w:val="center"/>
          </w:tcPr>
          <w:p w14:paraId="2C39A08A" w14:textId="77777777" w:rsidR="00A83E36" w:rsidRPr="000A13FD" w:rsidRDefault="00A83E36" w:rsidP="001733A9">
            <w:pPr>
              <w:keepNext/>
              <w:keepLines/>
              <w:spacing w:line="276" w:lineRule="auto"/>
              <w:jc w:val="center"/>
              <w:rPr>
                <w:rFonts w:eastAsia="Times New Roman"/>
                <w:color w:val="000000"/>
                <w:szCs w:val="24"/>
                <w:lang w:eastAsia="ro-RO"/>
              </w:rPr>
            </w:pPr>
            <w:r w:rsidRPr="000A13FD">
              <w:rPr>
                <w:rFonts w:eastAsia="Times New Roman"/>
                <w:color w:val="000000"/>
                <w:szCs w:val="24"/>
                <w:lang w:eastAsia="ro-RO"/>
              </w:rPr>
              <w:t>30/pers</w:t>
            </w:r>
          </w:p>
          <w:p w14:paraId="39D08F65" w14:textId="77777777" w:rsidR="00A83E36" w:rsidRPr="000A13FD" w:rsidRDefault="00A83E36" w:rsidP="001733A9">
            <w:pPr>
              <w:keepNext/>
              <w:keepLines/>
              <w:spacing w:line="276" w:lineRule="auto"/>
              <w:jc w:val="center"/>
              <w:rPr>
                <w:rFonts w:eastAsia="Times New Roman"/>
                <w:color w:val="000000"/>
                <w:szCs w:val="24"/>
                <w:lang w:eastAsia="ro-RO"/>
              </w:rPr>
            </w:pPr>
            <w:r w:rsidRPr="000A13FD">
              <w:rPr>
                <w:rFonts w:eastAsia="Times New Roman"/>
                <w:color w:val="000000"/>
                <w:szCs w:val="24"/>
                <w:lang w:eastAsia="ro-RO"/>
              </w:rPr>
              <w:t>2 pers</w:t>
            </w:r>
          </w:p>
          <w:p w14:paraId="1119F78D" w14:textId="77777777" w:rsidR="00A83E36" w:rsidRPr="000A13FD" w:rsidRDefault="00A83E36" w:rsidP="001733A9">
            <w:pPr>
              <w:keepNext/>
              <w:keepLines/>
              <w:spacing w:line="276" w:lineRule="auto"/>
              <w:jc w:val="center"/>
              <w:rPr>
                <w:rFonts w:eastAsia="Times New Roman"/>
                <w:color w:val="000000"/>
                <w:szCs w:val="24"/>
                <w:lang w:eastAsia="ro-RO"/>
              </w:rPr>
            </w:pPr>
            <w:r w:rsidRPr="000A13FD">
              <w:rPr>
                <w:rFonts w:eastAsia="Times New Roman"/>
                <w:color w:val="000000"/>
                <w:szCs w:val="24"/>
                <w:lang w:eastAsia="ro-RO"/>
              </w:rPr>
              <w:t>Total = 60</w:t>
            </w:r>
          </w:p>
          <w:p w14:paraId="1C8F0FDA" w14:textId="77777777" w:rsidR="00A83E36" w:rsidRPr="000A13FD" w:rsidRDefault="00A83E36" w:rsidP="001733A9">
            <w:pPr>
              <w:keepNext/>
              <w:keepLines/>
              <w:spacing w:line="276" w:lineRule="auto"/>
              <w:jc w:val="center"/>
              <w:rPr>
                <w:rFonts w:eastAsia="Times New Roman"/>
                <w:color w:val="000000"/>
                <w:szCs w:val="24"/>
                <w:lang w:eastAsia="ro-RO"/>
              </w:rPr>
            </w:pPr>
          </w:p>
        </w:tc>
        <w:tc>
          <w:tcPr>
            <w:tcW w:w="1557" w:type="dxa"/>
            <w:tcBorders>
              <w:top w:val="nil"/>
              <w:left w:val="nil"/>
              <w:bottom w:val="single" w:sz="4" w:space="0" w:color="auto"/>
              <w:right w:val="single" w:sz="4" w:space="0" w:color="auto"/>
            </w:tcBorders>
            <w:shd w:val="clear" w:color="auto" w:fill="auto"/>
            <w:vAlign w:val="bottom"/>
          </w:tcPr>
          <w:p w14:paraId="360EE45C" w14:textId="77777777" w:rsidR="00A83E36"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Elaborare strategie</w:t>
            </w:r>
          </w:p>
          <w:p w14:paraId="375FE8E6" w14:textId="2C3A983E" w:rsidR="00A83E36" w:rsidRPr="000A13FD" w:rsidRDefault="00A83E36" w:rsidP="001733A9">
            <w:pPr>
              <w:keepNext/>
              <w:keepLines/>
              <w:spacing w:line="276" w:lineRule="auto"/>
              <w:rPr>
                <w:rFonts w:eastAsia="Times New Roman"/>
                <w:color w:val="000000"/>
                <w:szCs w:val="24"/>
                <w:lang w:eastAsia="ro-RO"/>
              </w:rPr>
            </w:pPr>
          </w:p>
        </w:tc>
        <w:tc>
          <w:tcPr>
            <w:tcW w:w="689" w:type="dxa"/>
            <w:tcBorders>
              <w:top w:val="nil"/>
              <w:left w:val="nil"/>
              <w:bottom w:val="single" w:sz="4" w:space="0" w:color="auto"/>
              <w:right w:val="single" w:sz="4" w:space="0" w:color="auto"/>
            </w:tcBorders>
            <w:shd w:val="clear" w:color="auto" w:fill="auto"/>
            <w:vAlign w:val="bottom"/>
          </w:tcPr>
          <w:p w14:paraId="1D7138F1" w14:textId="77777777" w:rsidR="00A83E36" w:rsidRDefault="00A83E36" w:rsidP="001733A9">
            <w:pPr>
              <w:keepNext/>
              <w:keepLines/>
              <w:spacing w:line="276" w:lineRule="auto"/>
              <w:ind w:right="-80"/>
              <w:rPr>
                <w:rFonts w:eastAsia="Times New Roman"/>
                <w:color w:val="000000"/>
                <w:szCs w:val="24"/>
                <w:lang w:eastAsia="ro-RO"/>
              </w:rPr>
            </w:pPr>
            <w:r>
              <w:rPr>
                <w:rFonts w:eastAsia="Times New Roman"/>
                <w:color w:val="000000"/>
                <w:szCs w:val="24"/>
                <w:lang w:eastAsia="ro-RO"/>
              </w:rPr>
              <w:t xml:space="preserve">Buc </w:t>
            </w:r>
          </w:p>
          <w:p w14:paraId="5B7819AC" w14:textId="77777777" w:rsidR="00A83E36" w:rsidRDefault="00A83E36" w:rsidP="001733A9">
            <w:pPr>
              <w:keepNext/>
              <w:keepLines/>
              <w:spacing w:line="276" w:lineRule="auto"/>
              <w:ind w:right="-80"/>
              <w:rPr>
                <w:rFonts w:eastAsia="Times New Roman"/>
                <w:color w:val="000000"/>
                <w:szCs w:val="24"/>
                <w:lang w:eastAsia="ro-RO"/>
              </w:rPr>
            </w:pPr>
          </w:p>
          <w:p w14:paraId="75769D10" w14:textId="79B63703" w:rsidR="00A83E36" w:rsidRPr="000A13FD" w:rsidRDefault="00A83E36" w:rsidP="001733A9">
            <w:pPr>
              <w:keepNext/>
              <w:keepLines/>
              <w:spacing w:line="276" w:lineRule="auto"/>
              <w:ind w:right="-80"/>
              <w:rPr>
                <w:rFonts w:eastAsia="Times New Roman"/>
                <w:color w:val="000000"/>
                <w:szCs w:val="24"/>
                <w:lang w:eastAsia="ro-RO"/>
              </w:rPr>
            </w:pPr>
          </w:p>
        </w:tc>
        <w:tc>
          <w:tcPr>
            <w:tcW w:w="1210" w:type="dxa"/>
            <w:tcBorders>
              <w:top w:val="nil"/>
              <w:left w:val="nil"/>
              <w:bottom w:val="single" w:sz="4" w:space="0" w:color="auto"/>
              <w:right w:val="single" w:sz="4" w:space="0" w:color="auto"/>
            </w:tcBorders>
            <w:shd w:val="clear" w:color="auto" w:fill="auto"/>
            <w:vAlign w:val="bottom"/>
          </w:tcPr>
          <w:p w14:paraId="5F93A705" w14:textId="77777777" w:rsidR="00A83E36" w:rsidRDefault="00A83E36" w:rsidP="001733A9">
            <w:pPr>
              <w:keepNext/>
              <w:keepLines/>
              <w:spacing w:line="276" w:lineRule="auto"/>
              <w:rPr>
                <w:rFonts w:eastAsia="Times New Roman"/>
                <w:color w:val="000000"/>
                <w:szCs w:val="24"/>
                <w:lang w:eastAsia="ro-RO"/>
              </w:rPr>
            </w:pPr>
            <w:r>
              <w:rPr>
                <w:rFonts w:eastAsia="Times New Roman"/>
                <w:color w:val="000000"/>
                <w:szCs w:val="24"/>
                <w:lang w:eastAsia="ro-RO"/>
              </w:rPr>
              <w:t>1</w:t>
            </w:r>
          </w:p>
          <w:p w14:paraId="2A290DF9" w14:textId="77777777" w:rsidR="00A83E36" w:rsidRDefault="00A83E36" w:rsidP="001733A9">
            <w:pPr>
              <w:keepNext/>
              <w:keepLines/>
              <w:spacing w:line="276" w:lineRule="auto"/>
              <w:rPr>
                <w:rFonts w:eastAsia="Times New Roman"/>
                <w:color w:val="000000"/>
                <w:szCs w:val="24"/>
                <w:lang w:eastAsia="ro-RO"/>
              </w:rPr>
            </w:pPr>
          </w:p>
          <w:p w14:paraId="62746306" w14:textId="7825DA00" w:rsidR="00A83E36" w:rsidRPr="000A13FD" w:rsidRDefault="00A83E36" w:rsidP="001733A9">
            <w:pPr>
              <w:keepNext/>
              <w:keepLines/>
              <w:spacing w:line="276" w:lineRule="auto"/>
              <w:rPr>
                <w:rFonts w:eastAsia="Times New Roman"/>
                <w:color w:val="000000"/>
                <w:szCs w:val="24"/>
                <w:lang w:eastAsia="ro-RO"/>
              </w:rPr>
            </w:pPr>
          </w:p>
        </w:tc>
        <w:tc>
          <w:tcPr>
            <w:tcW w:w="1230" w:type="dxa"/>
            <w:tcBorders>
              <w:top w:val="nil"/>
              <w:left w:val="nil"/>
              <w:bottom w:val="single" w:sz="4" w:space="0" w:color="auto"/>
              <w:right w:val="single" w:sz="4" w:space="0" w:color="auto"/>
            </w:tcBorders>
            <w:shd w:val="clear" w:color="auto" w:fill="auto"/>
            <w:vAlign w:val="bottom"/>
          </w:tcPr>
          <w:p w14:paraId="2607D2E5" w14:textId="5EEF48F4" w:rsidR="00A83E36" w:rsidRPr="000A13FD" w:rsidRDefault="00A83E36"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38.400</w:t>
            </w:r>
          </w:p>
        </w:tc>
        <w:tc>
          <w:tcPr>
            <w:tcW w:w="2512" w:type="dxa"/>
            <w:tcBorders>
              <w:top w:val="nil"/>
              <w:left w:val="nil"/>
              <w:bottom w:val="single" w:sz="4" w:space="0" w:color="auto"/>
              <w:right w:val="single" w:sz="4" w:space="0" w:color="auto"/>
            </w:tcBorders>
            <w:shd w:val="clear" w:color="auto" w:fill="auto"/>
            <w:vAlign w:val="bottom"/>
          </w:tcPr>
          <w:p w14:paraId="15325C62" w14:textId="1CCEAEF4"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Fonduri proprii administrator</w:t>
            </w:r>
          </w:p>
        </w:tc>
        <w:tc>
          <w:tcPr>
            <w:tcW w:w="1626" w:type="dxa"/>
            <w:tcBorders>
              <w:top w:val="nil"/>
              <w:left w:val="nil"/>
              <w:bottom w:val="single" w:sz="4" w:space="0" w:color="auto"/>
              <w:right w:val="single" w:sz="4" w:space="0" w:color="auto"/>
            </w:tcBorders>
            <w:shd w:val="clear" w:color="auto" w:fill="auto"/>
          </w:tcPr>
          <w:p w14:paraId="480ED020" w14:textId="401A9936" w:rsidR="00A83E36" w:rsidRPr="000A13FD" w:rsidRDefault="00A83E36" w:rsidP="001733A9">
            <w:pPr>
              <w:spacing w:line="276" w:lineRule="auto"/>
              <w:rPr>
                <w:rFonts w:eastAsia="Times New Roman"/>
                <w:color w:val="000000"/>
                <w:szCs w:val="24"/>
                <w:lang w:eastAsia="ro-RO"/>
              </w:rPr>
            </w:pPr>
            <w:proofErr w:type="spellStart"/>
            <w:r w:rsidRPr="000A13FD">
              <w:rPr>
                <w:rFonts w:eastAsia="Times New Roman"/>
                <w:color w:val="000000"/>
                <w:szCs w:val="24"/>
                <w:lang w:eastAsia="ro-RO"/>
              </w:rPr>
              <w:t>Sp</w:t>
            </w:r>
            <w:proofErr w:type="spellEnd"/>
            <w:r w:rsidRPr="000A13FD">
              <w:rPr>
                <w:rFonts w:eastAsia="Times New Roman"/>
                <w:color w:val="000000"/>
                <w:szCs w:val="24"/>
                <w:lang w:eastAsia="ro-RO"/>
              </w:rPr>
              <w:t xml:space="preserve"> 13</w:t>
            </w:r>
          </w:p>
        </w:tc>
      </w:tr>
      <w:tr w:rsidR="00A83E36" w:rsidRPr="000A13FD" w14:paraId="0B7A6766" w14:textId="77777777" w:rsidTr="00500053">
        <w:trPr>
          <w:trHeight w:val="300"/>
        </w:trPr>
        <w:tc>
          <w:tcPr>
            <w:tcW w:w="4228"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1923AAFA" w14:textId="113ECA75" w:rsidR="00A83E36" w:rsidRPr="000A13FD" w:rsidRDefault="00A83E36" w:rsidP="00500053">
            <w:pPr>
              <w:keepNext/>
              <w:keepLines/>
              <w:spacing w:line="276" w:lineRule="auto"/>
              <w:jc w:val="center"/>
              <w:rPr>
                <w:rFonts w:eastAsia="Times New Roman"/>
                <w:color w:val="000000"/>
                <w:szCs w:val="24"/>
                <w:lang w:eastAsia="ro-RO"/>
              </w:rPr>
            </w:pPr>
            <w:r w:rsidRPr="000A13FD">
              <w:rPr>
                <w:rFonts w:eastAsia="Times New Roman"/>
                <w:iCs/>
                <w:color w:val="000000"/>
                <w:szCs w:val="24"/>
                <w:lang w:eastAsia="ro-RO"/>
              </w:rPr>
              <w:t>Total MG 1.</w:t>
            </w:r>
            <w:r>
              <w:rPr>
                <w:rFonts w:eastAsia="Times New Roman"/>
                <w:iCs/>
                <w:color w:val="000000"/>
                <w:szCs w:val="24"/>
                <w:lang w:eastAsia="ro-RO"/>
              </w:rPr>
              <w:t>4</w:t>
            </w:r>
          </w:p>
          <w:p w14:paraId="21EFFEE4" w14:textId="30E9A5A0" w:rsidR="00A83E36" w:rsidRPr="000A13FD" w:rsidRDefault="00A83E36" w:rsidP="00500053">
            <w:pPr>
              <w:spacing w:line="276" w:lineRule="auto"/>
              <w:jc w:val="center"/>
              <w:rPr>
                <w:szCs w:val="24"/>
              </w:rPr>
            </w:pPr>
          </w:p>
        </w:tc>
        <w:tc>
          <w:tcPr>
            <w:tcW w:w="1566" w:type="dxa"/>
            <w:tcBorders>
              <w:top w:val="nil"/>
              <w:left w:val="nil"/>
              <w:bottom w:val="single" w:sz="4" w:space="0" w:color="auto"/>
              <w:right w:val="single" w:sz="4" w:space="0" w:color="auto"/>
            </w:tcBorders>
            <w:shd w:val="clear" w:color="auto" w:fill="auto"/>
            <w:vAlign w:val="center"/>
          </w:tcPr>
          <w:p w14:paraId="0F123624" w14:textId="0E83AAAB" w:rsidR="00A83E36" w:rsidRPr="000A13FD" w:rsidRDefault="00A83E36" w:rsidP="001733A9">
            <w:pPr>
              <w:keepNext/>
              <w:keepLines/>
              <w:spacing w:line="276" w:lineRule="auto"/>
              <w:jc w:val="center"/>
              <w:rPr>
                <w:rFonts w:eastAsia="Times New Roman"/>
                <w:color w:val="000000"/>
                <w:szCs w:val="24"/>
                <w:lang w:eastAsia="ro-RO"/>
              </w:rPr>
            </w:pPr>
            <w:r w:rsidRPr="000A13FD">
              <w:rPr>
                <w:rFonts w:eastAsia="Times New Roman"/>
                <w:iCs/>
                <w:szCs w:val="24"/>
                <w:lang w:eastAsia="ro-RO"/>
              </w:rPr>
              <w:t> </w:t>
            </w:r>
            <w:r>
              <w:rPr>
                <w:rFonts w:eastAsia="Times New Roman"/>
                <w:iCs/>
                <w:szCs w:val="24"/>
                <w:lang w:eastAsia="ro-RO"/>
              </w:rPr>
              <w:t>120</w:t>
            </w:r>
          </w:p>
        </w:tc>
        <w:tc>
          <w:tcPr>
            <w:tcW w:w="3456" w:type="dxa"/>
            <w:gridSpan w:val="3"/>
            <w:tcBorders>
              <w:top w:val="nil"/>
              <w:left w:val="nil"/>
              <w:bottom w:val="single" w:sz="4" w:space="0" w:color="auto"/>
              <w:right w:val="single" w:sz="4" w:space="0" w:color="auto"/>
            </w:tcBorders>
            <w:shd w:val="clear" w:color="auto" w:fill="auto"/>
            <w:vAlign w:val="center"/>
          </w:tcPr>
          <w:p w14:paraId="1731D0C0" w14:textId="6C3716CB" w:rsidR="00A83E36" w:rsidRPr="000A13FD" w:rsidRDefault="00A83E36" w:rsidP="00500053">
            <w:pPr>
              <w:keepNext/>
              <w:keepLines/>
              <w:spacing w:line="276" w:lineRule="auto"/>
              <w:jc w:val="center"/>
              <w:rPr>
                <w:rFonts w:eastAsia="Times New Roman"/>
                <w:color w:val="000000"/>
                <w:szCs w:val="24"/>
                <w:lang w:eastAsia="ro-RO"/>
              </w:rPr>
            </w:pPr>
            <w:r w:rsidRPr="000A13FD">
              <w:rPr>
                <w:rFonts w:eastAsia="Times New Roman"/>
                <w:iCs/>
                <w:color w:val="000000"/>
                <w:szCs w:val="24"/>
                <w:lang w:eastAsia="ro-RO"/>
              </w:rPr>
              <w:t>n/a</w:t>
            </w:r>
          </w:p>
          <w:p w14:paraId="73217161" w14:textId="18725E30" w:rsidR="00A83E36" w:rsidRPr="000A13FD" w:rsidRDefault="00A83E36" w:rsidP="001733A9">
            <w:pPr>
              <w:keepNext/>
              <w:keepLines/>
              <w:spacing w:line="276" w:lineRule="auto"/>
              <w:rPr>
                <w:rFonts w:eastAsia="Times New Roman"/>
                <w:color w:val="000000"/>
                <w:szCs w:val="24"/>
                <w:lang w:eastAsia="ro-RO"/>
              </w:rPr>
            </w:pPr>
          </w:p>
        </w:tc>
        <w:tc>
          <w:tcPr>
            <w:tcW w:w="1230" w:type="dxa"/>
            <w:tcBorders>
              <w:top w:val="nil"/>
              <w:left w:val="nil"/>
              <w:bottom w:val="single" w:sz="4" w:space="0" w:color="auto"/>
              <w:right w:val="single" w:sz="4" w:space="0" w:color="auto"/>
            </w:tcBorders>
            <w:shd w:val="clear" w:color="auto" w:fill="auto"/>
            <w:vAlign w:val="center"/>
          </w:tcPr>
          <w:p w14:paraId="65078E32" w14:textId="40F09AC4" w:rsidR="00A83E36" w:rsidRPr="000A13FD" w:rsidRDefault="00A83E36" w:rsidP="001733A9">
            <w:pPr>
              <w:keepNext/>
              <w:keepLines/>
              <w:spacing w:line="276" w:lineRule="auto"/>
              <w:jc w:val="right"/>
              <w:rPr>
                <w:rFonts w:eastAsia="Times New Roman"/>
                <w:color w:val="000000"/>
                <w:szCs w:val="24"/>
                <w:lang w:eastAsia="ro-RO"/>
              </w:rPr>
            </w:pPr>
            <w:r>
              <w:rPr>
                <w:rFonts w:eastAsia="Times New Roman"/>
                <w:iCs/>
                <w:szCs w:val="24"/>
                <w:lang w:eastAsia="ro-RO"/>
              </w:rPr>
              <w:t>203</w:t>
            </w:r>
            <w:r w:rsidRPr="000A13FD">
              <w:rPr>
                <w:rFonts w:eastAsia="Times New Roman"/>
                <w:iCs/>
                <w:szCs w:val="24"/>
                <w:lang w:eastAsia="ro-RO"/>
              </w:rPr>
              <w:t>.400 </w:t>
            </w:r>
          </w:p>
        </w:tc>
        <w:tc>
          <w:tcPr>
            <w:tcW w:w="2512" w:type="dxa"/>
            <w:tcBorders>
              <w:top w:val="nil"/>
              <w:left w:val="nil"/>
              <w:bottom w:val="single" w:sz="4" w:space="0" w:color="auto"/>
              <w:right w:val="single" w:sz="4" w:space="0" w:color="auto"/>
            </w:tcBorders>
            <w:shd w:val="clear" w:color="auto" w:fill="auto"/>
            <w:vAlign w:val="center"/>
          </w:tcPr>
          <w:p w14:paraId="6DE70D05" w14:textId="4501B5A5" w:rsidR="00A83E36" w:rsidRPr="000A13FD" w:rsidRDefault="00A83E36" w:rsidP="001733A9">
            <w:pPr>
              <w:keepNext/>
              <w:keepLines/>
              <w:spacing w:line="276" w:lineRule="auto"/>
              <w:rPr>
                <w:rFonts w:eastAsia="Times New Roman"/>
                <w:color w:val="000000"/>
                <w:szCs w:val="24"/>
                <w:lang w:eastAsia="ro-RO"/>
              </w:rPr>
            </w:pPr>
          </w:p>
        </w:tc>
        <w:tc>
          <w:tcPr>
            <w:tcW w:w="1626" w:type="dxa"/>
            <w:tcBorders>
              <w:top w:val="nil"/>
              <w:left w:val="nil"/>
              <w:bottom w:val="single" w:sz="4" w:space="0" w:color="auto"/>
              <w:right w:val="single" w:sz="4" w:space="0" w:color="auto"/>
            </w:tcBorders>
            <w:shd w:val="clear" w:color="auto" w:fill="auto"/>
            <w:vAlign w:val="bottom"/>
          </w:tcPr>
          <w:p w14:paraId="53EB787E" w14:textId="69D5AAAE" w:rsidR="00A83E36" w:rsidRPr="000A13FD" w:rsidRDefault="00A83E36" w:rsidP="001733A9">
            <w:pPr>
              <w:spacing w:line="276" w:lineRule="auto"/>
              <w:rPr>
                <w:rFonts w:eastAsia="Times New Roman"/>
                <w:color w:val="000000"/>
                <w:szCs w:val="24"/>
                <w:lang w:eastAsia="ro-RO"/>
              </w:rPr>
            </w:pPr>
          </w:p>
        </w:tc>
      </w:tr>
      <w:tr w:rsidR="00A83E36" w:rsidRPr="000A13FD" w14:paraId="32B764BB" w14:textId="77777777" w:rsidTr="00500053">
        <w:trPr>
          <w:trHeight w:val="447"/>
        </w:trPr>
        <w:tc>
          <w:tcPr>
            <w:tcW w:w="4228"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14:paraId="35DDCFC9" w14:textId="77777777" w:rsidR="00A83E36" w:rsidRPr="000A13FD" w:rsidRDefault="00A83E36" w:rsidP="001733A9">
            <w:pPr>
              <w:keepNext/>
              <w:keepLines/>
              <w:spacing w:line="276" w:lineRule="auto"/>
              <w:jc w:val="center"/>
              <w:rPr>
                <w:rFonts w:eastAsia="Times New Roman"/>
                <w:b/>
                <w:bCs/>
                <w:color w:val="000000" w:themeColor="text1"/>
                <w:szCs w:val="24"/>
                <w:lang w:eastAsia="ro-RO"/>
              </w:rPr>
            </w:pPr>
            <w:r w:rsidRPr="000A13FD">
              <w:rPr>
                <w:rFonts w:eastAsia="Times New Roman"/>
                <w:b/>
                <w:bCs/>
                <w:color w:val="000000" w:themeColor="text1"/>
                <w:szCs w:val="24"/>
                <w:lang w:eastAsia="ro-RO"/>
              </w:rPr>
              <w:t xml:space="preserve">Total obiectiv </w:t>
            </w:r>
            <w:r w:rsidRPr="000A13FD">
              <w:rPr>
                <w:rFonts w:eastAsia="Times New Roman"/>
                <w:b/>
                <w:bCs/>
                <w:color w:val="000000" w:themeColor="text1"/>
                <w:szCs w:val="24"/>
                <w:lang w:eastAsia="ro-RO"/>
              </w:rPr>
              <w:br/>
              <w:t>general 1</w:t>
            </w:r>
          </w:p>
        </w:tc>
        <w:tc>
          <w:tcPr>
            <w:tcW w:w="1566" w:type="dxa"/>
            <w:tcBorders>
              <w:top w:val="nil"/>
              <w:left w:val="nil"/>
              <w:bottom w:val="single" w:sz="4" w:space="0" w:color="auto"/>
              <w:right w:val="single" w:sz="4" w:space="0" w:color="auto"/>
            </w:tcBorders>
            <w:shd w:val="clear" w:color="auto" w:fill="D9D9D9" w:themeFill="background1" w:themeFillShade="D9"/>
            <w:vAlign w:val="center"/>
          </w:tcPr>
          <w:p w14:paraId="1979330E" w14:textId="77777777" w:rsidR="00A83E36" w:rsidRPr="000A13FD" w:rsidRDefault="00A83E36" w:rsidP="001733A9">
            <w:pPr>
              <w:keepNext/>
              <w:keepLines/>
              <w:spacing w:line="276" w:lineRule="auto"/>
              <w:jc w:val="center"/>
              <w:rPr>
                <w:rFonts w:eastAsia="Times New Roman"/>
                <w:b/>
                <w:bCs/>
                <w:color w:val="000000" w:themeColor="text1"/>
                <w:szCs w:val="24"/>
                <w:lang w:eastAsia="ro-RO"/>
              </w:rPr>
            </w:pPr>
            <w:r w:rsidRPr="000A13FD">
              <w:rPr>
                <w:rFonts w:eastAsia="Times New Roman"/>
                <w:b/>
                <w:bCs/>
                <w:color w:val="000000" w:themeColor="text1"/>
                <w:szCs w:val="24"/>
                <w:lang w:eastAsia="ro-RO"/>
              </w:rPr>
              <w:t>1.445</w:t>
            </w:r>
          </w:p>
        </w:tc>
        <w:tc>
          <w:tcPr>
            <w:tcW w:w="3456" w:type="dxa"/>
            <w:gridSpan w:val="3"/>
            <w:tcBorders>
              <w:top w:val="single" w:sz="4" w:space="0" w:color="auto"/>
              <w:left w:val="nil"/>
              <w:bottom w:val="single" w:sz="4" w:space="0" w:color="auto"/>
              <w:right w:val="single" w:sz="4" w:space="0" w:color="000000"/>
            </w:tcBorders>
            <w:shd w:val="clear" w:color="auto" w:fill="D9D9D9" w:themeFill="background1" w:themeFillShade="D9"/>
            <w:vAlign w:val="center"/>
          </w:tcPr>
          <w:p w14:paraId="59A85C2D" w14:textId="77777777" w:rsidR="00A83E36" w:rsidRPr="000A13FD" w:rsidRDefault="00A83E36" w:rsidP="001733A9">
            <w:pPr>
              <w:keepNext/>
              <w:keepLines/>
              <w:spacing w:line="276" w:lineRule="auto"/>
              <w:jc w:val="center"/>
              <w:rPr>
                <w:rFonts w:eastAsia="Times New Roman"/>
                <w:b/>
                <w:bCs/>
                <w:color w:val="000000" w:themeColor="text1"/>
                <w:szCs w:val="24"/>
                <w:lang w:eastAsia="ro-RO"/>
              </w:rPr>
            </w:pPr>
            <w:r w:rsidRPr="000A13FD">
              <w:rPr>
                <w:rFonts w:eastAsia="Times New Roman"/>
                <w:b/>
                <w:bCs/>
                <w:color w:val="000000" w:themeColor="text1"/>
                <w:szCs w:val="24"/>
                <w:lang w:eastAsia="ro-RO"/>
              </w:rPr>
              <w:t>n/a</w:t>
            </w:r>
          </w:p>
        </w:tc>
        <w:tc>
          <w:tcPr>
            <w:tcW w:w="1230" w:type="dxa"/>
            <w:tcBorders>
              <w:top w:val="nil"/>
              <w:left w:val="nil"/>
              <w:bottom w:val="single" w:sz="4" w:space="0" w:color="auto"/>
              <w:right w:val="single" w:sz="4" w:space="0" w:color="auto"/>
            </w:tcBorders>
            <w:shd w:val="clear" w:color="auto" w:fill="D9D9D9" w:themeFill="background1" w:themeFillShade="D9"/>
            <w:vAlign w:val="bottom"/>
          </w:tcPr>
          <w:p w14:paraId="2AE51E1D" w14:textId="77777777" w:rsidR="00A83E36" w:rsidRPr="000A13FD" w:rsidRDefault="00A83E36" w:rsidP="001733A9">
            <w:pPr>
              <w:keepNext/>
              <w:keepLines/>
              <w:spacing w:line="276" w:lineRule="auto"/>
              <w:ind w:left="-139" w:right="-100"/>
              <w:jc w:val="center"/>
              <w:rPr>
                <w:rFonts w:eastAsia="Times New Roman"/>
                <w:b/>
                <w:bCs/>
                <w:iCs/>
                <w:color w:val="000000" w:themeColor="text1"/>
                <w:szCs w:val="24"/>
                <w:lang w:eastAsia="ro-RO"/>
              </w:rPr>
            </w:pPr>
            <w:r w:rsidRPr="000A13FD">
              <w:rPr>
                <w:rFonts w:eastAsia="Times New Roman"/>
                <w:b/>
                <w:bCs/>
                <w:iCs/>
                <w:color w:val="000000" w:themeColor="text1"/>
                <w:szCs w:val="24"/>
                <w:lang w:eastAsia="ro-RO"/>
              </w:rPr>
              <w:t xml:space="preserve">1.779.100 </w:t>
            </w:r>
          </w:p>
        </w:tc>
        <w:tc>
          <w:tcPr>
            <w:tcW w:w="4138" w:type="dxa"/>
            <w:gridSpan w:val="2"/>
            <w:tcBorders>
              <w:top w:val="single" w:sz="4" w:space="0" w:color="auto"/>
              <w:left w:val="nil"/>
              <w:bottom w:val="single" w:sz="4" w:space="0" w:color="auto"/>
              <w:right w:val="single" w:sz="4" w:space="0" w:color="000000"/>
            </w:tcBorders>
            <w:shd w:val="clear" w:color="auto" w:fill="D9D9D9" w:themeFill="background1" w:themeFillShade="D9"/>
            <w:vAlign w:val="center"/>
          </w:tcPr>
          <w:p w14:paraId="32C10A5D" w14:textId="77777777" w:rsidR="00A83E36" w:rsidRPr="000A13FD" w:rsidRDefault="00A83E36" w:rsidP="001733A9">
            <w:pPr>
              <w:keepNext/>
              <w:keepLines/>
              <w:spacing w:line="276" w:lineRule="auto"/>
              <w:jc w:val="center"/>
              <w:rPr>
                <w:rFonts w:eastAsia="Times New Roman"/>
                <w:b/>
                <w:bCs/>
                <w:color w:val="000000" w:themeColor="text1"/>
                <w:szCs w:val="24"/>
                <w:lang w:eastAsia="ro-RO"/>
              </w:rPr>
            </w:pPr>
            <w:r w:rsidRPr="000A13FD">
              <w:rPr>
                <w:rFonts w:eastAsia="Times New Roman"/>
                <w:b/>
                <w:bCs/>
                <w:color w:val="000000" w:themeColor="text1"/>
                <w:szCs w:val="24"/>
                <w:lang w:eastAsia="ro-RO"/>
              </w:rPr>
              <w:t>n/a</w:t>
            </w:r>
          </w:p>
        </w:tc>
      </w:tr>
      <w:tr w:rsidR="00A83E36" w:rsidRPr="000A13FD" w14:paraId="254A8313" w14:textId="77777777" w:rsidTr="00500053">
        <w:trPr>
          <w:trHeight w:val="315"/>
        </w:trPr>
        <w:tc>
          <w:tcPr>
            <w:tcW w:w="842" w:type="dxa"/>
            <w:tcBorders>
              <w:top w:val="single" w:sz="4" w:space="0" w:color="auto"/>
              <w:left w:val="single" w:sz="4" w:space="0" w:color="auto"/>
              <w:bottom w:val="single" w:sz="4" w:space="0" w:color="auto"/>
              <w:right w:val="nil"/>
            </w:tcBorders>
            <w:shd w:val="clear" w:color="000000" w:fill="A6A6A6"/>
            <w:vAlign w:val="bottom"/>
          </w:tcPr>
          <w:p w14:paraId="40A036B2" w14:textId="77777777" w:rsidR="00A83E36" w:rsidRPr="000A13FD" w:rsidRDefault="00A83E36" w:rsidP="001733A9">
            <w:pPr>
              <w:keepNext/>
              <w:keepLines/>
              <w:spacing w:line="276" w:lineRule="auto"/>
              <w:rPr>
                <w:rFonts w:eastAsia="Times New Roman"/>
                <w:b/>
                <w:color w:val="000000"/>
                <w:szCs w:val="24"/>
                <w:lang w:eastAsia="ro-RO"/>
              </w:rPr>
            </w:pPr>
            <w:r w:rsidRPr="000A13FD">
              <w:rPr>
                <w:rFonts w:eastAsia="Times New Roman"/>
                <w:b/>
                <w:color w:val="000000"/>
                <w:szCs w:val="24"/>
                <w:lang w:eastAsia="ro-RO"/>
              </w:rPr>
              <w:t>2</w:t>
            </w:r>
          </w:p>
        </w:tc>
        <w:tc>
          <w:tcPr>
            <w:tcW w:w="13776" w:type="dxa"/>
            <w:gridSpan w:val="8"/>
            <w:tcBorders>
              <w:top w:val="single" w:sz="4" w:space="0" w:color="auto"/>
              <w:left w:val="single" w:sz="4" w:space="0" w:color="auto"/>
              <w:bottom w:val="single" w:sz="4" w:space="0" w:color="auto"/>
              <w:right w:val="single" w:sz="4" w:space="0" w:color="auto"/>
            </w:tcBorders>
            <w:shd w:val="clear" w:color="auto" w:fill="A6A6A6" w:themeFill="background1" w:themeFillShade="A6"/>
            <w:vAlign w:val="bottom"/>
          </w:tcPr>
          <w:p w14:paraId="5D5F1F8E" w14:textId="0DBFCC7D" w:rsidR="00A83E36" w:rsidRPr="000A13FD" w:rsidRDefault="00A83E36" w:rsidP="001733A9">
            <w:pPr>
              <w:keepNext/>
              <w:keepLines/>
              <w:spacing w:line="276" w:lineRule="auto"/>
              <w:rPr>
                <w:rFonts w:eastAsia="Times New Roman"/>
                <w:b/>
                <w:color w:val="000000"/>
                <w:szCs w:val="24"/>
                <w:lang w:eastAsia="ro-RO"/>
              </w:rPr>
            </w:pPr>
            <w:r w:rsidRPr="000A13FD">
              <w:rPr>
                <w:rFonts w:eastAsia="Times New Roman"/>
                <w:b/>
                <w:color w:val="000000"/>
                <w:szCs w:val="24"/>
                <w:lang w:eastAsia="ro-RO"/>
              </w:rPr>
              <w:t xml:space="preserve">Obiectiv general 2 </w:t>
            </w:r>
            <w:r w:rsidRPr="000A13FD">
              <w:rPr>
                <w:b/>
                <w:szCs w:val="24"/>
              </w:rPr>
              <w:t>Asigurarea bazei de informa</w:t>
            </w:r>
            <w:r>
              <w:rPr>
                <w:b/>
                <w:szCs w:val="24"/>
              </w:rPr>
              <w:t>ț</w:t>
            </w:r>
            <w:r w:rsidRPr="000A13FD">
              <w:rPr>
                <w:b/>
                <w:szCs w:val="24"/>
              </w:rPr>
              <w:t xml:space="preserve">ii/ date referitoare la speciile </w:t>
            </w:r>
            <w:r>
              <w:rPr>
                <w:b/>
                <w:szCs w:val="24"/>
              </w:rPr>
              <w:t>ș</w:t>
            </w:r>
            <w:r w:rsidRPr="000A13FD">
              <w:rPr>
                <w:b/>
                <w:szCs w:val="24"/>
              </w:rPr>
              <w:t>i habitatele de interes conservativ - inclusiv starea de conservare a acestora - cu scopul de a oferi suportul necesar pentru managementul biodiversită</w:t>
            </w:r>
            <w:r>
              <w:rPr>
                <w:b/>
                <w:szCs w:val="24"/>
              </w:rPr>
              <w:t>ț</w:t>
            </w:r>
            <w:r w:rsidRPr="000A13FD">
              <w:rPr>
                <w:b/>
                <w:szCs w:val="24"/>
              </w:rPr>
              <w:t>ii</w:t>
            </w:r>
          </w:p>
        </w:tc>
      </w:tr>
      <w:tr w:rsidR="00A83E36" w:rsidRPr="000A13FD" w14:paraId="55D97CA9" w14:textId="77777777" w:rsidTr="00500053">
        <w:trPr>
          <w:trHeight w:val="300"/>
        </w:trPr>
        <w:tc>
          <w:tcPr>
            <w:tcW w:w="842" w:type="dxa"/>
            <w:tcBorders>
              <w:top w:val="single" w:sz="4" w:space="0" w:color="auto"/>
              <w:left w:val="single" w:sz="4" w:space="0" w:color="auto"/>
              <w:bottom w:val="single" w:sz="4" w:space="0" w:color="auto"/>
              <w:right w:val="nil"/>
            </w:tcBorders>
            <w:shd w:val="clear" w:color="auto" w:fill="D9D9D9" w:themeFill="background1" w:themeFillShade="D9"/>
            <w:vAlign w:val="bottom"/>
          </w:tcPr>
          <w:p w14:paraId="36932660" w14:textId="77777777" w:rsidR="00A83E36" w:rsidRPr="000A13FD" w:rsidRDefault="00A83E36" w:rsidP="001733A9">
            <w:pPr>
              <w:keepNext/>
              <w:keepLines/>
              <w:spacing w:line="276" w:lineRule="auto"/>
              <w:jc w:val="center"/>
              <w:rPr>
                <w:rFonts w:eastAsia="Times New Roman"/>
                <w:b/>
                <w:color w:val="000000"/>
                <w:szCs w:val="24"/>
                <w:lang w:eastAsia="ro-RO"/>
              </w:rPr>
            </w:pPr>
            <w:r w:rsidRPr="000A13FD">
              <w:rPr>
                <w:rFonts w:eastAsia="Times New Roman"/>
                <w:b/>
                <w:color w:val="000000"/>
                <w:szCs w:val="24"/>
                <w:lang w:eastAsia="ro-RO"/>
              </w:rPr>
              <w:t>2.1</w:t>
            </w:r>
          </w:p>
        </w:tc>
        <w:tc>
          <w:tcPr>
            <w:tcW w:w="13776" w:type="dxa"/>
            <w:gridSpan w:val="8"/>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14:paraId="46340CBD" w14:textId="76941566" w:rsidR="00A83E36" w:rsidRPr="000A13FD" w:rsidRDefault="00A83E36" w:rsidP="001733A9">
            <w:pPr>
              <w:spacing w:line="276" w:lineRule="auto"/>
              <w:rPr>
                <w:rFonts w:eastAsia="Times New Roman"/>
                <w:b/>
                <w:iCs/>
                <w:color w:val="000000"/>
                <w:szCs w:val="24"/>
                <w:lang w:eastAsia="ro-RO"/>
              </w:rPr>
            </w:pPr>
            <w:proofErr w:type="spellStart"/>
            <w:r w:rsidRPr="000A13FD">
              <w:rPr>
                <w:rFonts w:eastAsia="Times New Roman"/>
                <w:b/>
                <w:iCs/>
                <w:color w:val="000000"/>
                <w:szCs w:val="24"/>
                <w:lang w:eastAsia="ro-RO"/>
              </w:rPr>
              <w:t>Masură</w:t>
            </w:r>
            <w:proofErr w:type="spellEnd"/>
            <w:r w:rsidRPr="000A13FD">
              <w:rPr>
                <w:rFonts w:eastAsia="Times New Roman"/>
                <w:b/>
                <w:iCs/>
                <w:color w:val="000000"/>
                <w:szCs w:val="24"/>
                <w:lang w:eastAsia="ro-RO"/>
              </w:rPr>
              <w:t xml:space="preserve"> generală/Obiectiv specific </w:t>
            </w:r>
            <w:r>
              <w:rPr>
                <w:rFonts w:eastAsia="Times New Roman"/>
                <w:b/>
                <w:iCs/>
                <w:color w:val="000000"/>
                <w:szCs w:val="24"/>
                <w:lang w:eastAsia="ro-RO"/>
              </w:rPr>
              <w:t>5</w:t>
            </w:r>
            <w:r w:rsidRPr="000A13FD">
              <w:rPr>
                <w:rFonts w:eastAsia="Times New Roman"/>
                <w:b/>
                <w:iCs/>
                <w:color w:val="000000"/>
                <w:szCs w:val="24"/>
                <w:lang w:eastAsia="ro-RO"/>
              </w:rPr>
              <w:t xml:space="preserve"> </w:t>
            </w:r>
            <w:r w:rsidRPr="000A13FD">
              <w:rPr>
                <w:rFonts w:eastAsia="Times New Roman"/>
                <w:b/>
                <w:bCs/>
                <w:iCs/>
                <w:szCs w:val="24"/>
              </w:rPr>
              <w:t xml:space="preserve">Actualizarea inventarelor - evaluarea detaliată </w:t>
            </w:r>
            <w:r>
              <w:rPr>
                <w:rFonts w:eastAsia="Times New Roman"/>
                <w:b/>
                <w:bCs/>
                <w:iCs/>
                <w:szCs w:val="24"/>
              </w:rPr>
              <w:t>ș</w:t>
            </w:r>
            <w:r w:rsidRPr="000A13FD">
              <w:rPr>
                <w:rFonts w:eastAsia="Times New Roman"/>
                <w:b/>
                <w:bCs/>
                <w:iCs/>
                <w:szCs w:val="24"/>
              </w:rPr>
              <w:t>i monitorizarea stării de conservare pentru elementele de interes conservativ din sit</w:t>
            </w:r>
          </w:p>
        </w:tc>
      </w:tr>
      <w:tr w:rsidR="00A83E36" w:rsidRPr="000A13FD" w14:paraId="2BCA831C" w14:textId="77777777" w:rsidTr="00500053">
        <w:trPr>
          <w:trHeight w:val="300"/>
        </w:trPr>
        <w:tc>
          <w:tcPr>
            <w:tcW w:w="842" w:type="dxa"/>
            <w:tcBorders>
              <w:top w:val="single" w:sz="4" w:space="0" w:color="auto"/>
              <w:left w:val="single" w:sz="4" w:space="0" w:color="auto"/>
              <w:bottom w:val="single" w:sz="4" w:space="0" w:color="auto"/>
              <w:right w:val="single" w:sz="4" w:space="0" w:color="auto"/>
            </w:tcBorders>
            <w:shd w:val="clear" w:color="auto" w:fill="auto"/>
            <w:vAlign w:val="center"/>
          </w:tcPr>
          <w:p w14:paraId="13903C9C" w14:textId="77777777" w:rsidR="00A83E36" w:rsidRPr="000A13FD" w:rsidRDefault="00A83E36" w:rsidP="001733A9">
            <w:pPr>
              <w:keepNext/>
              <w:keepLines/>
              <w:spacing w:line="276" w:lineRule="auto"/>
              <w:jc w:val="center"/>
              <w:rPr>
                <w:rFonts w:eastAsia="Times New Roman"/>
                <w:color w:val="000000"/>
                <w:szCs w:val="24"/>
                <w:lang w:eastAsia="ro-RO"/>
              </w:rPr>
            </w:pPr>
            <w:r w:rsidRPr="000A13FD">
              <w:rPr>
                <w:rFonts w:eastAsia="Times New Roman"/>
                <w:color w:val="000000"/>
                <w:szCs w:val="24"/>
                <w:lang w:eastAsia="ro-RO"/>
              </w:rPr>
              <w:t>2.1.1</w:t>
            </w:r>
          </w:p>
        </w:tc>
        <w:tc>
          <w:tcPr>
            <w:tcW w:w="3386" w:type="dxa"/>
            <w:tcBorders>
              <w:top w:val="single" w:sz="4" w:space="0" w:color="auto"/>
              <w:left w:val="nil"/>
              <w:bottom w:val="single" w:sz="4" w:space="0" w:color="auto"/>
              <w:right w:val="single" w:sz="4" w:space="0" w:color="auto"/>
            </w:tcBorders>
            <w:shd w:val="clear" w:color="auto" w:fill="auto"/>
          </w:tcPr>
          <w:p w14:paraId="1F71DEA7" w14:textId="1A46819B" w:rsidR="00A83E36" w:rsidRPr="000A13FD" w:rsidRDefault="00A83E36" w:rsidP="001733A9">
            <w:pPr>
              <w:spacing w:line="276" w:lineRule="auto"/>
              <w:rPr>
                <w:szCs w:val="24"/>
              </w:rPr>
            </w:pPr>
            <w:r w:rsidRPr="000A13FD">
              <w:rPr>
                <w:bCs/>
                <w:szCs w:val="24"/>
              </w:rPr>
              <w:t xml:space="preserve">Reactualizarea inventarelor </w:t>
            </w:r>
            <w:r>
              <w:rPr>
                <w:bCs/>
                <w:szCs w:val="24"/>
              </w:rPr>
              <w:t>ș</w:t>
            </w:r>
            <w:r w:rsidRPr="000A13FD">
              <w:rPr>
                <w:bCs/>
                <w:szCs w:val="24"/>
              </w:rPr>
              <w:t xml:space="preserve">i evaluarea detaliată pentru toate speciile de amfibieni </w:t>
            </w:r>
            <w:r>
              <w:rPr>
                <w:bCs/>
                <w:szCs w:val="24"/>
              </w:rPr>
              <w:t>ș</w:t>
            </w:r>
            <w:r w:rsidRPr="000A13FD">
              <w:rPr>
                <w:bCs/>
                <w:szCs w:val="24"/>
              </w:rPr>
              <w:t xml:space="preserve">i reptile din ROSCI0220 </w:t>
            </w:r>
            <w:proofErr w:type="spellStart"/>
            <w:r w:rsidRPr="000A13FD">
              <w:rPr>
                <w:bCs/>
                <w:szCs w:val="24"/>
              </w:rPr>
              <w:t>Săcueni</w:t>
            </w:r>
            <w:proofErr w:type="spellEnd"/>
            <w:r w:rsidRPr="000A13FD">
              <w:rPr>
                <w:bCs/>
                <w:szCs w:val="24"/>
              </w:rPr>
              <w:t xml:space="preserve"> </w:t>
            </w:r>
            <w:r>
              <w:rPr>
                <w:bCs/>
                <w:szCs w:val="24"/>
              </w:rPr>
              <w:t>ș</w:t>
            </w:r>
            <w:r w:rsidRPr="000A13FD">
              <w:rPr>
                <w:bCs/>
                <w:szCs w:val="24"/>
              </w:rPr>
              <w:t>i rezerva</w:t>
            </w:r>
            <w:r>
              <w:rPr>
                <w:bCs/>
                <w:szCs w:val="24"/>
              </w:rPr>
              <w:t>ț</w:t>
            </w:r>
            <w:r w:rsidRPr="000A13FD">
              <w:rPr>
                <w:bCs/>
                <w:szCs w:val="24"/>
              </w:rPr>
              <w:t>ia naturală 2.184 Lacul Cico</w:t>
            </w:r>
            <w:r>
              <w:rPr>
                <w:bCs/>
                <w:szCs w:val="24"/>
              </w:rPr>
              <w:t>ș</w:t>
            </w:r>
          </w:p>
        </w:tc>
        <w:tc>
          <w:tcPr>
            <w:tcW w:w="1566" w:type="dxa"/>
            <w:tcBorders>
              <w:top w:val="single" w:sz="4" w:space="0" w:color="auto"/>
              <w:left w:val="nil"/>
              <w:bottom w:val="single" w:sz="4" w:space="0" w:color="auto"/>
              <w:right w:val="single" w:sz="4" w:space="0" w:color="auto"/>
            </w:tcBorders>
            <w:shd w:val="clear" w:color="auto" w:fill="auto"/>
            <w:vAlign w:val="center"/>
          </w:tcPr>
          <w:p w14:paraId="6E77660F" w14:textId="77777777" w:rsidR="00A83E36" w:rsidRPr="000A13FD" w:rsidRDefault="00A83E36" w:rsidP="001733A9">
            <w:pPr>
              <w:keepNext/>
              <w:keepLines/>
              <w:spacing w:line="276" w:lineRule="auto"/>
              <w:ind w:right="-109"/>
              <w:jc w:val="center"/>
              <w:rPr>
                <w:rFonts w:eastAsia="Times New Roman"/>
                <w:color w:val="000000"/>
                <w:szCs w:val="24"/>
                <w:lang w:eastAsia="ro-RO"/>
              </w:rPr>
            </w:pPr>
            <w:r w:rsidRPr="000A13FD">
              <w:rPr>
                <w:rFonts w:eastAsia="Times New Roman"/>
                <w:color w:val="000000"/>
                <w:szCs w:val="24"/>
                <w:lang w:eastAsia="ro-RO"/>
              </w:rPr>
              <w:t>45/an/pers</w:t>
            </w:r>
          </w:p>
          <w:p w14:paraId="759352E5" w14:textId="77777777" w:rsidR="00A83E36" w:rsidRPr="000A13FD" w:rsidRDefault="00A83E36" w:rsidP="001733A9">
            <w:pPr>
              <w:keepNext/>
              <w:keepLines/>
              <w:spacing w:line="276" w:lineRule="auto"/>
              <w:ind w:right="-109"/>
              <w:jc w:val="center"/>
              <w:rPr>
                <w:rFonts w:eastAsia="Times New Roman"/>
                <w:color w:val="000000"/>
                <w:szCs w:val="24"/>
                <w:lang w:eastAsia="ro-RO"/>
              </w:rPr>
            </w:pPr>
            <w:r w:rsidRPr="000A13FD">
              <w:rPr>
                <w:rFonts w:eastAsia="Times New Roman"/>
                <w:color w:val="000000"/>
                <w:szCs w:val="24"/>
                <w:lang w:eastAsia="ro-RO"/>
              </w:rPr>
              <w:t>2 pers</w:t>
            </w:r>
          </w:p>
          <w:p w14:paraId="2FE0085D" w14:textId="77777777" w:rsidR="00A83E36" w:rsidRPr="000A13FD" w:rsidRDefault="00A83E36" w:rsidP="001733A9">
            <w:pPr>
              <w:keepNext/>
              <w:keepLines/>
              <w:spacing w:line="276" w:lineRule="auto"/>
              <w:ind w:right="-109"/>
              <w:jc w:val="center"/>
              <w:rPr>
                <w:rFonts w:eastAsia="Times New Roman"/>
                <w:b/>
                <w:color w:val="000000"/>
                <w:szCs w:val="24"/>
                <w:lang w:eastAsia="ro-RO"/>
              </w:rPr>
            </w:pPr>
            <w:r w:rsidRPr="000A13FD">
              <w:rPr>
                <w:rFonts w:eastAsia="Times New Roman"/>
                <w:color w:val="000000"/>
                <w:szCs w:val="24"/>
                <w:lang w:eastAsia="ro-RO"/>
              </w:rPr>
              <w:t>Total = 90</w:t>
            </w:r>
          </w:p>
          <w:p w14:paraId="40ADA44A" w14:textId="77777777" w:rsidR="00A83E36" w:rsidRPr="000A13FD" w:rsidRDefault="00A83E36" w:rsidP="001733A9">
            <w:pPr>
              <w:keepNext/>
              <w:keepLines/>
              <w:spacing w:line="276" w:lineRule="auto"/>
              <w:ind w:right="-109"/>
              <w:jc w:val="center"/>
              <w:rPr>
                <w:rFonts w:eastAsia="Times New Roman"/>
                <w:color w:val="000000"/>
                <w:szCs w:val="24"/>
                <w:lang w:eastAsia="ro-RO"/>
              </w:rPr>
            </w:pPr>
          </w:p>
        </w:tc>
        <w:tc>
          <w:tcPr>
            <w:tcW w:w="1557" w:type="dxa"/>
            <w:tcBorders>
              <w:top w:val="single" w:sz="4" w:space="0" w:color="auto"/>
              <w:left w:val="nil"/>
              <w:bottom w:val="single" w:sz="4" w:space="0" w:color="auto"/>
              <w:right w:val="single" w:sz="4" w:space="0" w:color="auto"/>
            </w:tcBorders>
            <w:shd w:val="clear" w:color="auto" w:fill="auto"/>
            <w:vAlign w:val="bottom"/>
          </w:tcPr>
          <w:p w14:paraId="60846FD1"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Actualizare inventariere Echipam specifice teren</w:t>
            </w:r>
          </w:p>
          <w:p w14:paraId="53C282F6" w14:textId="77777777" w:rsidR="00A83E36" w:rsidRPr="000A13FD" w:rsidRDefault="00A83E36" w:rsidP="001733A9">
            <w:pPr>
              <w:keepNext/>
              <w:keepLines/>
              <w:spacing w:line="276" w:lineRule="auto"/>
              <w:ind w:right="-93"/>
              <w:rPr>
                <w:rFonts w:eastAsia="Times New Roman"/>
                <w:color w:val="000000"/>
                <w:szCs w:val="24"/>
                <w:lang w:eastAsia="ro-RO"/>
              </w:rPr>
            </w:pPr>
          </w:p>
        </w:tc>
        <w:tc>
          <w:tcPr>
            <w:tcW w:w="689" w:type="dxa"/>
            <w:tcBorders>
              <w:top w:val="single" w:sz="4" w:space="0" w:color="auto"/>
              <w:left w:val="nil"/>
              <w:bottom w:val="single" w:sz="4" w:space="0" w:color="auto"/>
              <w:right w:val="single" w:sz="4" w:space="0" w:color="auto"/>
            </w:tcBorders>
            <w:shd w:val="clear" w:color="auto" w:fill="auto"/>
            <w:vAlign w:val="bottom"/>
          </w:tcPr>
          <w:p w14:paraId="6826EFA1"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 xml:space="preserve">Nr </w:t>
            </w:r>
          </w:p>
          <w:p w14:paraId="38C3F2A4" w14:textId="77777777" w:rsidR="00A83E36" w:rsidRPr="000A13FD" w:rsidRDefault="00A83E36" w:rsidP="001733A9">
            <w:pPr>
              <w:keepNext/>
              <w:keepLines/>
              <w:spacing w:line="276" w:lineRule="auto"/>
              <w:rPr>
                <w:rFonts w:eastAsia="Times New Roman"/>
                <w:color w:val="000000"/>
                <w:szCs w:val="24"/>
                <w:lang w:eastAsia="ro-RO"/>
              </w:rPr>
            </w:pPr>
          </w:p>
          <w:p w14:paraId="504060C8" w14:textId="77777777" w:rsidR="00A83E36" w:rsidRPr="000A13FD" w:rsidRDefault="00A83E36" w:rsidP="001733A9">
            <w:pPr>
              <w:keepNext/>
              <w:keepLines/>
              <w:spacing w:line="276" w:lineRule="auto"/>
              <w:rPr>
                <w:rFonts w:eastAsia="Times New Roman"/>
                <w:color w:val="000000"/>
                <w:szCs w:val="24"/>
                <w:lang w:eastAsia="ro-RO"/>
              </w:rPr>
            </w:pPr>
          </w:p>
        </w:tc>
        <w:tc>
          <w:tcPr>
            <w:tcW w:w="1210" w:type="dxa"/>
            <w:tcBorders>
              <w:top w:val="single" w:sz="4" w:space="0" w:color="auto"/>
              <w:left w:val="nil"/>
              <w:bottom w:val="single" w:sz="4" w:space="0" w:color="auto"/>
              <w:right w:val="single" w:sz="4" w:space="0" w:color="auto"/>
            </w:tcBorders>
            <w:shd w:val="clear" w:color="auto" w:fill="auto"/>
            <w:vAlign w:val="bottom"/>
          </w:tcPr>
          <w:p w14:paraId="50CDC560"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1</w:t>
            </w:r>
          </w:p>
          <w:p w14:paraId="0119E339" w14:textId="77777777" w:rsidR="00A83E36" w:rsidRPr="000A13FD" w:rsidRDefault="00A83E36" w:rsidP="001733A9">
            <w:pPr>
              <w:keepNext/>
              <w:keepLines/>
              <w:spacing w:line="276" w:lineRule="auto"/>
              <w:rPr>
                <w:rFonts w:eastAsia="Times New Roman"/>
                <w:color w:val="000000"/>
                <w:szCs w:val="24"/>
                <w:lang w:eastAsia="ro-RO"/>
              </w:rPr>
            </w:pPr>
          </w:p>
          <w:p w14:paraId="592EB209" w14:textId="77777777" w:rsidR="00A83E36" w:rsidRPr="000A13FD" w:rsidRDefault="00A83E36" w:rsidP="001733A9">
            <w:pPr>
              <w:keepNext/>
              <w:keepLines/>
              <w:spacing w:line="276" w:lineRule="auto"/>
              <w:rPr>
                <w:rFonts w:eastAsia="Times New Roman"/>
                <w:color w:val="000000"/>
                <w:szCs w:val="24"/>
                <w:lang w:eastAsia="ro-RO"/>
              </w:rPr>
            </w:pPr>
          </w:p>
        </w:tc>
        <w:tc>
          <w:tcPr>
            <w:tcW w:w="1230" w:type="dxa"/>
            <w:tcBorders>
              <w:top w:val="single" w:sz="4" w:space="0" w:color="auto"/>
              <w:left w:val="nil"/>
              <w:bottom w:val="single" w:sz="4" w:space="0" w:color="auto"/>
              <w:right w:val="single" w:sz="4" w:space="0" w:color="auto"/>
            </w:tcBorders>
            <w:shd w:val="clear" w:color="auto" w:fill="auto"/>
            <w:vAlign w:val="bottom"/>
          </w:tcPr>
          <w:p w14:paraId="6F70E32D" w14:textId="77777777" w:rsidR="00A83E36" w:rsidRPr="000A13FD" w:rsidRDefault="00A83E36"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60.000</w:t>
            </w:r>
          </w:p>
          <w:p w14:paraId="58C82DD5" w14:textId="77777777" w:rsidR="00A83E36" w:rsidRPr="000A13FD" w:rsidRDefault="00A83E36" w:rsidP="001733A9">
            <w:pPr>
              <w:keepNext/>
              <w:keepLines/>
              <w:spacing w:line="276" w:lineRule="auto"/>
              <w:jc w:val="right"/>
              <w:rPr>
                <w:rFonts w:eastAsia="Times New Roman"/>
                <w:b/>
                <w:color w:val="000000"/>
                <w:szCs w:val="24"/>
                <w:lang w:eastAsia="ro-RO"/>
              </w:rPr>
            </w:pPr>
          </w:p>
          <w:p w14:paraId="12932138" w14:textId="77777777" w:rsidR="00A83E36" w:rsidRPr="000A13FD" w:rsidRDefault="00A83E36" w:rsidP="001733A9">
            <w:pPr>
              <w:keepNext/>
              <w:keepLines/>
              <w:spacing w:line="276" w:lineRule="auto"/>
              <w:jc w:val="right"/>
              <w:rPr>
                <w:rFonts w:eastAsia="Times New Roman"/>
                <w:b/>
                <w:color w:val="000000"/>
                <w:szCs w:val="24"/>
                <w:lang w:eastAsia="ro-RO"/>
              </w:rPr>
            </w:pPr>
            <w:r w:rsidRPr="000A13FD">
              <w:rPr>
                <w:rFonts w:eastAsia="Times New Roman"/>
                <w:b/>
                <w:color w:val="000000"/>
                <w:szCs w:val="24"/>
                <w:lang w:eastAsia="ro-RO"/>
              </w:rPr>
              <w:t> </w:t>
            </w:r>
          </w:p>
        </w:tc>
        <w:tc>
          <w:tcPr>
            <w:tcW w:w="2512" w:type="dxa"/>
            <w:tcBorders>
              <w:top w:val="single" w:sz="4" w:space="0" w:color="auto"/>
              <w:left w:val="nil"/>
              <w:bottom w:val="single" w:sz="4" w:space="0" w:color="auto"/>
              <w:right w:val="single" w:sz="4" w:space="0" w:color="auto"/>
            </w:tcBorders>
            <w:shd w:val="clear" w:color="auto" w:fill="auto"/>
            <w:vAlign w:val="bottom"/>
          </w:tcPr>
          <w:p w14:paraId="316E16D8" w14:textId="77777777" w:rsidR="00A83E36" w:rsidRPr="000A13FD" w:rsidRDefault="00A83E36" w:rsidP="001733A9">
            <w:pPr>
              <w:keepNext/>
              <w:keepLines/>
              <w:spacing w:line="276" w:lineRule="auto"/>
              <w:ind w:left="-85" w:right="-115"/>
              <w:rPr>
                <w:rFonts w:eastAsia="Times New Roman"/>
                <w:color w:val="000000"/>
                <w:szCs w:val="24"/>
                <w:lang w:eastAsia="ro-RO"/>
              </w:rPr>
            </w:pPr>
            <w:r w:rsidRPr="000A13FD">
              <w:rPr>
                <w:rFonts w:eastAsia="Times New Roman"/>
                <w:color w:val="000000"/>
                <w:szCs w:val="24"/>
                <w:lang w:eastAsia="ro-RO"/>
              </w:rPr>
              <w:t>Fonduri europene nerambursabile</w:t>
            </w:r>
          </w:p>
          <w:p w14:paraId="676F2A78"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Fonduri publice</w:t>
            </w:r>
          </w:p>
        </w:tc>
        <w:tc>
          <w:tcPr>
            <w:tcW w:w="1626" w:type="dxa"/>
            <w:tcBorders>
              <w:top w:val="single" w:sz="4" w:space="0" w:color="auto"/>
              <w:left w:val="nil"/>
              <w:bottom w:val="single" w:sz="4" w:space="0" w:color="auto"/>
              <w:right w:val="single" w:sz="4" w:space="0" w:color="auto"/>
            </w:tcBorders>
            <w:shd w:val="clear" w:color="auto" w:fill="auto"/>
            <w:vAlign w:val="bottom"/>
          </w:tcPr>
          <w:p w14:paraId="2EBD1ACE" w14:textId="77777777" w:rsidR="00A83E36" w:rsidRPr="000A13FD" w:rsidRDefault="00A83E36" w:rsidP="001733A9">
            <w:pPr>
              <w:keepNext/>
              <w:keepLines/>
              <w:spacing w:line="276" w:lineRule="auto"/>
              <w:rPr>
                <w:rFonts w:eastAsia="Times New Roman"/>
                <w:color w:val="000000"/>
                <w:szCs w:val="24"/>
                <w:lang w:eastAsia="ro-RO"/>
              </w:rPr>
            </w:pPr>
            <w:proofErr w:type="spellStart"/>
            <w:r w:rsidRPr="000A13FD">
              <w:rPr>
                <w:rFonts w:eastAsia="Times New Roman"/>
                <w:color w:val="000000"/>
                <w:szCs w:val="24"/>
                <w:lang w:eastAsia="ro-RO"/>
              </w:rPr>
              <w:t>Sp</w:t>
            </w:r>
            <w:proofErr w:type="spellEnd"/>
            <w:r w:rsidRPr="000A13FD">
              <w:rPr>
                <w:rFonts w:eastAsia="Times New Roman"/>
                <w:color w:val="000000"/>
                <w:szCs w:val="24"/>
                <w:lang w:eastAsia="ro-RO"/>
              </w:rPr>
              <w:t xml:space="preserve"> 11</w:t>
            </w:r>
          </w:p>
          <w:p w14:paraId="27BA292E" w14:textId="77777777" w:rsidR="00A83E36" w:rsidRPr="000A13FD" w:rsidRDefault="00A83E36" w:rsidP="001733A9">
            <w:pPr>
              <w:keepNext/>
              <w:keepLines/>
              <w:spacing w:line="276" w:lineRule="auto"/>
              <w:rPr>
                <w:rFonts w:eastAsia="Times New Roman"/>
                <w:color w:val="000000"/>
                <w:szCs w:val="24"/>
                <w:lang w:eastAsia="ro-RO"/>
              </w:rPr>
            </w:pPr>
          </w:p>
        </w:tc>
      </w:tr>
      <w:tr w:rsidR="00A83E36" w:rsidRPr="000A13FD" w14:paraId="47F606AF" w14:textId="77777777" w:rsidTr="00500053">
        <w:trPr>
          <w:trHeight w:val="300"/>
        </w:trPr>
        <w:tc>
          <w:tcPr>
            <w:tcW w:w="842" w:type="dxa"/>
            <w:tcBorders>
              <w:top w:val="single" w:sz="4" w:space="0" w:color="auto"/>
              <w:left w:val="single" w:sz="4" w:space="0" w:color="auto"/>
              <w:bottom w:val="single" w:sz="4" w:space="0" w:color="auto"/>
              <w:right w:val="single" w:sz="4" w:space="0" w:color="auto"/>
            </w:tcBorders>
            <w:shd w:val="clear" w:color="auto" w:fill="auto"/>
            <w:vAlign w:val="center"/>
          </w:tcPr>
          <w:p w14:paraId="131481E5" w14:textId="77777777" w:rsidR="00A83E36" w:rsidRPr="000A13FD" w:rsidRDefault="00A83E36" w:rsidP="001733A9">
            <w:pPr>
              <w:keepNext/>
              <w:keepLines/>
              <w:spacing w:line="276" w:lineRule="auto"/>
              <w:jc w:val="center"/>
              <w:rPr>
                <w:rFonts w:eastAsia="Times New Roman"/>
                <w:color w:val="000000"/>
                <w:szCs w:val="24"/>
                <w:lang w:eastAsia="ro-RO"/>
              </w:rPr>
            </w:pPr>
            <w:r w:rsidRPr="000A13FD">
              <w:rPr>
                <w:rFonts w:eastAsia="Times New Roman"/>
                <w:color w:val="000000"/>
                <w:szCs w:val="24"/>
                <w:lang w:eastAsia="ro-RO"/>
              </w:rPr>
              <w:lastRenderedPageBreak/>
              <w:t>2.1.2</w:t>
            </w:r>
          </w:p>
        </w:tc>
        <w:tc>
          <w:tcPr>
            <w:tcW w:w="3386" w:type="dxa"/>
            <w:tcBorders>
              <w:top w:val="single" w:sz="4" w:space="0" w:color="auto"/>
              <w:left w:val="nil"/>
              <w:bottom w:val="single" w:sz="4" w:space="0" w:color="auto"/>
              <w:right w:val="single" w:sz="4" w:space="0" w:color="auto"/>
            </w:tcBorders>
            <w:shd w:val="clear" w:color="auto" w:fill="auto"/>
          </w:tcPr>
          <w:p w14:paraId="14C7F4ED" w14:textId="16DC9B28" w:rsidR="00A83E36" w:rsidRPr="000A13FD" w:rsidRDefault="00A83E36" w:rsidP="001733A9">
            <w:pPr>
              <w:spacing w:line="276" w:lineRule="auto"/>
              <w:rPr>
                <w:szCs w:val="24"/>
              </w:rPr>
            </w:pPr>
            <w:proofErr w:type="spellStart"/>
            <w:r w:rsidRPr="000A13FD">
              <w:rPr>
                <w:szCs w:val="24"/>
              </w:rPr>
              <w:t>Monitoringul</w:t>
            </w:r>
            <w:proofErr w:type="spellEnd"/>
            <w:r w:rsidRPr="000A13FD">
              <w:rPr>
                <w:szCs w:val="24"/>
              </w:rPr>
              <w:t xml:space="preserve"> speciilor </w:t>
            </w:r>
            <w:r w:rsidRPr="000A13FD">
              <w:rPr>
                <w:bCs/>
                <w:szCs w:val="24"/>
              </w:rPr>
              <w:t xml:space="preserve">de amfibieni </w:t>
            </w:r>
            <w:r>
              <w:rPr>
                <w:bCs/>
                <w:szCs w:val="24"/>
              </w:rPr>
              <w:t>ș</w:t>
            </w:r>
            <w:r w:rsidRPr="000A13FD">
              <w:rPr>
                <w:bCs/>
                <w:szCs w:val="24"/>
              </w:rPr>
              <w:t>i reptile</w:t>
            </w:r>
            <w:r w:rsidRPr="000A13FD">
              <w:rPr>
                <w:szCs w:val="24"/>
              </w:rPr>
              <w:t xml:space="preserve"> de interes conservativ din </w:t>
            </w:r>
            <w:r w:rsidRPr="000A13FD">
              <w:rPr>
                <w:bCs/>
                <w:szCs w:val="24"/>
              </w:rPr>
              <w:t xml:space="preserve">ROSCI0220 </w:t>
            </w:r>
            <w:proofErr w:type="spellStart"/>
            <w:r w:rsidRPr="000A13FD">
              <w:rPr>
                <w:bCs/>
                <w:szCs w:val="24"/>
              </w:rPr>
              <w:t>Săcueni</w:t>
            </w:r>
            <w:proofErr w:type="spellEnd"/>
            <w:r w:rsidRPr="000A13FD">
              <w:rPr>
                <w:bCs/>
                <w:szCs w:val="24"/>
              </w:rPr>
              <w:t xml:space="preserve"> </w:t>
            </w:r>
            <w:r>
              <w:rPr>
                <w:bCs/>
                <w:szCs w:val="24"/>
              </w:rPr>
              <w:t>ș</w:t>
            </w:r>
            <w:r w:rsidRPr="000A13FD">
              <w:rPr>
                <w:bCs/>
                <w:szCs w:val="24"/>
              </w:rPr>
              <w:t>i rezerva</w:t>
            </w:r>
            <w:r>
              <w:rPr>
                <w:bCs/>
                <w:szCs w:val="24"/>
              </w:rPr>
              <w:t>ț</w:t>
            </w:r>
            <w:r w:rsidRPr="000A13FD">
              <w:rPr>
                <w:bCs/>
                <w:szCs w:val="24"/>
              </w:rPr>
              <w:t>ia naturală 2.184 Lacul Cico</w:t>
            </w:r>
            <w:r>
              <w:rPr>
                <w:bCs/>
                <w:szCs w:val="24"/>
              </w:rPr>
              <w:t>ș</w:t>
            </w:r>
          </w:p>
        </w:tc>
        <w:tc>
          <w:tcPr>
            <w:tcW w:w="1566" w:type="dxa"/>
            <w:tcBorders>
              <w:top w:val="single" w:sz="4" w:space="0" w:color="auto"/>
              <w:left w:val="nil"/>
              <w:bottom w:val="single" w:sz="4" w:space="0" w:color="auto"/>
              <w:right w:val="single" w:sz="4" w:space="0" w:color="auto"/>
            </w:tcBorders>
            <w:shd w:val="clear" w:color="auto" w:fill="auto"/>
            <w:vAlign w:val="center"/>
          </w:tcPr>
          <w:p w14:paraId="560BED8E" w14:textId="77777777" w:rsidR="00A83E36" w:rsidRPr="000A13FD" w:rsidRDefault="00A83E36" w:rsidP="001733A9">
            <w:pPr>
              <w:keepNext/>
              <w:keepLines/>
              <w:spacing w:line="276" w:lineRule="auto"/>
              <w:ind w:right="-109"/>
              <w:jc w:val="center"/>
              <w:rPr>
                <w:rFonts w:eastAsia="Times New Roman"/>
                <w:color w:val="000000"/>
                <w:szCs w:val="24"/>
                <w:lang w:eastAsia="ro-RO"/>
              </w:rPr>
            </w:pPr>
            <w:r w:rsidRPr="000A13FD">
              <w:rPr>
                <w:rFonts w:eastAsia="Times New Roman"/>
                <w:color w:val="000000"/>
                <w:szCs w:val="24"/>
                <w:lang w:eastAsia="ro-RO"/>
              </w:rPr>
              <w:t>45/an/pers</w:t>
            </w:r>
          </w:p>
          <w:p w14:paraId="22A5490A" w14:textId="77777777" w:rsidR="00A83E36" w:rsidRPr="000A13FD" w:rsidRDefault="00A83E36" w:rsidP="001733A9">
            <w:pPr>
              <w:keepNext/>
              <w:keepLines/>
              <w:spacing w:line="276" w:lineRule="auto"/>
              <w:ind w:right="-109"/>
              <w:jc w:val="center"/>
              <w:rPr>
                <w:rFonts w:eastAsia="Times New Roman"/>
                <w:color w:val="000000"/>
                <w:szCs w:val="24"/>
                <w:lang w:eastAsia="ro-RO"/>
              </w:rPr>
            </w:pPr>
            <w:r w:rsidRPr="000A13FD">
              <w:rPr>
                <w:rFonts w:eastAsia="Times New Roman"/>
                <w:color w:val="000000"/>
                <w:szCs w:val="24"/>
                <w:lang w:eastAsia="ro-RO"/>
              </w:rPr>
              <w:t>2 pers</w:t>
            </w:r>
          </w:p>
          <w:p w14:paraId="39EFC00D" w14:textId="77777777" w:rsidR="00A83E36" w:rsidRPr="000A13FD" w:rsidRDefault="00A83E36" w:rsidP="001733A9">
            <w:pPr>
              <w:keepNext/>
              <w:keepLines/>
              <w:spacing w:line="276" w:lineRule="auto"/>
              <w:ind w:right="-109"/>
              <w:jc w:val="center"/>
              <w:rPr>
                <w:rFonts w:eastAsia="Times New Roman"/>
                <w:b/>
                <w:color w:val="000000"/>
                <w:szCs w:val="24"/>
                <w:lang w:eastAsia="ro-RO"/>
              </w:rPr>
            </w:pPr>
            <w:r w:rsidRPr="000A13FD">
              <w:rPr>
                <w:rFonts w:eastAsia="Times New Roman"/>
                <w:color w:val="000000"/>
                <w:szCs w:val="24"/>
                <w:lang w:eastAsia="ro-RO"/>
              </w:rPr>
              <w:t>Total = 180</w:t>
            </w:r>
          </w:p>
          <w:p w14:paraId="3DA78E23" w14:textId="77777777" w:rsidR="00A83E36" w:rsidRPr="000A13FD" w:rsidRDefault="00A83E36" w:rsidP="001733A9">
            <w:pPr>
              <w:keepNext/>
              <w:keepLines/>
              <w:spacing w:line="276" w:lineRule="auto"/>
              <w:ind w:right="-109"/>
              <w:jc w:val="center"/>
              <w:rPr>
                <w:rFonts w:eastAsia="Times New Roman"/>
                <w:color w:val="000000"/>
                <w:szCs w:val="24"/>
                <w:lang w:eastAsia="ro-RO"/>
              </w:rPr>
            </w:pPr>
          </w:p>
        </w:tc>
        <w:tc>
          <w:tcPr>
            <w:tcW w:w="1557" w:type="dxa"/>
            <w:tcBorders>
              <w:top w:val="single" w:sz="4" w:space="0" w:color="auto"/>
              <w:left w:val="nil"/>
              <w:bottom w:val="single" w:sz="4" w:space="0" w:color="auto"/>
              <w:right w:val="single" w:sz="4" w:space="0" w:color="auto"/>
            </w:tcBorders>
            <w:shd w:val="clear" w:color="auto" w:fill="auto"/>
            <w:vAlign w:val="bottom"/>
          </w:tcPr>
          <w:p w14:paraId="60049F44"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 xml:space="preserve">Monitorizare </w:t>
            </w:r>
          </w:p>
          <w:p w14:paraId="2C5EE9A4"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Echipam specifice teren</w:t>
            </w:r>
          </w:p>
        </w:tc>
        <w:tc>
          <w:tcPr>
            <w:tcW w:w="689" w:type="dxa"/>
            <w:tcBorders>
              <w:top w:val="single" w:sz="4" w:space="0" w:color="auto"/>
              <w:left w:val="nil"/>
              <w:bottom w:val="single" w:sz="4" w:space="0" w:color="auto"/>
              <w:right w:val="single" w:sz="4" w:space="0" w:color="auto"/>
            </w:tcBorders>
            <w:shd w:val="clear" w:color="auto" w:fill="auto"/>
            <w:vAlign w:val="bottom"/>
          </w:tcPr>
          <w:p w14:paraId="50360EAC"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 xml:space="preserve">Nr </w:t>
            </w:r>
          </w:p>
          <w:p w14:paraId="44DDAB02" w14:textId="77777777" w:rsidR="00A83E36" w:rsidRPr="000A13FD" w:rsidRDefault="00A83E36" w:rsidP="001733A9">
            <w:pPr>
              <w:keepNext/>
              <w:keepLines/>
              <w:spacing w:line="276" w:lineRule="auto"/>
              <w:rPr>
                <w:rFonts w:eastAsia="Times New Roman"/>
                <w:color w:val="000000"/>
                <w:szCs w:val="24"/>
                <w:lang w:eastAsia="ro-RO"/>
              </w:rPr>
            </w:pPr>
          </w:p>
          <w:p w14:paraId="06F6535B" w14:textId="77777777" w:rsidR="00A83E36" w:rsidRPr="000A13FD" w:rsidRDefault="00A83E36" w:rsidP="001733A9">
            <w:pPr>
              <w:keepNext/>
              <w:keepLines/>
              <w:spacing w:line="276" w:lineRule="auto"/>
              <w:rPr>
                <w:rFonts w:eastAsia="Times New Roman"/>
                <w:color w:val="000000"/>
                <w:szCs w:val="24"/>
                <w:lang w:eastAsia="ro-RO"/>
              </w:rPr>
            </w:pPr>
          </w:p>
        </w:tc>
        <w:tc>
          <w:tcPr>
            <w:tcW w:w="1210" w:type="dxa"/>
            <w:tcBorders>
              <w:top w:val="single" w:sz="4" w:space="0" w:color="auto"/>
              <w:left w:val="nil"/>
              <w:bottom w:val="single" w:sz="4" w:space="0" w:color="auto"/>
              <w:right w:val="single" w:sz="4" w:space="0" w:color="auto"/>
            </w:tcBorders>
            <w:shd w:val="clear" w:color="auto" w:fill="auto"/>
            <w:vAlign w:val="bottom"/>
          </w:tcPr>
          <w:p w14:paraId="32E8858E"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2</w:t>
            </w:r>
          </w:p>
          <w:p w14:paraId="1D58549B" w14:textId="77777777" w:rsidR="00A83E36" w:rsidRPr="000A13FD" w:rsidRDefault="00A83E36" w:rsidP="001733A9">
            <w:pPr>
              <w:keepNext/>
              <w:keepLines/>
              <w:spacing w:line="276" w:lineRule="auto"/>
              <w:rPr>
                <w:rFonts w:eastAsia="Times New Roman"/>
                <w:color w:val="000000"/>
                <w:szCs w:val="24"/>
                <w:lang w:eastAsia="ro-RO"/>
              </w:rPr>
            </w:pPr>
          </w:p>
          <w:p w14:paraId="60B284BD" w14:textId="77777777" w:rsidR="00A83E36" w:rsidRPr="000A13FD" w:rsidRDefault="00A83E36" w:rsidP="001733A9">
            <w:pPr>
              <w:keepNext/>
              <w:keepLines/>
              <w:spacing w:line="276" w:lineRule="auto"/>
              <w:rPr>
                <w:rFonts w:eastAsia="Times New Roman"/>
                <w:color w:val="000000"/>
                <w:szCs w:val="24"/>
                <w:lang w:eastAsia="ro-RO"/>
              </w:rPr>
            </w:pPr>
          </w:p>
        </w:tc>
        <w:tc>
          <w:tcPr>
            <w:tcW w:w="1230" w:type="dxa"/>
            <w:tcBorders>
              <w:top w:val="single" w:sz="4" w:space="0" w:color="auto"/>
              <w:left w:val="nil"/>
              <w:bottom w:val="single" w:sz="4" w:space="0" w:color="auto"/>
              <w:right w:val="single" w:sz="4" w:space="0" w:color="auto"/>
            </w:tcBorders>
            <w:shd w:val="clear" w:color="auto" w:fill="auto"/>
            <w:vAlign w:val="bottom"/>
          </w:tcPr>
          <w:p w14:paraId="3B9B3CF9" w14:textId="77777777" w:rsidR="00A83E36" w:rsidRPr="000A13FD" w:rsidRDefault="00A83E36"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110.000</w:t>
            </w:r>
          </w:p>
          <w:p w14:paraId="4D7EEF07" w14:textId="77777777" w:rsidR="00A83E36" w:rsidRPr="000A13FD" w:rsidRDefault="00A83E36" w:rsidP="001733A9">
            <w:pPr>
              <w:keepNext/>
              <w:keepLines/>
              <w:spacing w:line="276" w:lineRule="auto"/>
              <w:jc w:val="right"/>
              <w:rPr>
                <w:rFonts w:eastAsia="Times New Roman"/>
                <w:b/>
                <w:color w:val="000000"/>
                <w:szCs w:val="24"/>
                <w:lang w:eastAsia="ro-RO"/>
              </w:rPr>
            </w:pPr>
          </w:p>
          <w:p w14:paraId="19A4BFD4" w14:textId="77777777" w:rsidR="00A83E36" w:rsidRPr="000A13FD" w:rsidRDefault="00A83E36" w:rsidP="001733A9">
            <w:pPr>
              <w:keepNext/>
              <w:keepLines/>
              <w:spacing w:line="276" w:lineRule="auto"/>
              <w:jc w:val="right"/>
              <w:rPr>
                <w:rFonts w:eastAsia="Times New Roman"/>
                <w:b/>
                <w:color w:val="000000"/>
                <w:szCs w:val="24"/>
                <w:lang w:eastAsia="ro-RO"/>
              </w:rPr>
            </w:pPr>
            <w:r w:rsidRPr="000A13FD">
              <w:rPr>
                <w:rFonts w:eastAsia="Times New Roman"/>
                <w:b/>
                <w:color w:val="000000"/>
                <w:szCs w:val="24"/>
                <w:lang w:eastAsia="ro-RO"/>
              </w:rPr>
              <w:t> </w:t>
            </w:r>
          </w:p>
        </w:tc>
        <w:tc>
          <w:tcPr>
            <w:tcW w:w="2512" w:type="dxa"/>
            <w:tcBorders>
              <w:top w:val="single" w:sz="4" w:space="0" w:color="auto"/>
              <w:left w:val="nil"/>
              <w:bottom w:val="single" w:sz="4" w:space="0" w:color="auto"/>
              <w:right w:val="single" w:sz="4" w:space="0" w:color="auto"/>
            </w:tcBorders>
            <w:shd w:val="clear" w:color="auto" w:fill="auto"/>
            <w:vAlign w:val="bottom"/>
          </w:tcPr>
          <w:p w14:paraId="605FEB26" w14:textId="77777777" w:rsidR="00A83E36" w:rsidRPr="000A13FD" w:rsidRDefault="00A83E36" w:rsidP="001733A9">
            <w:pPr>
              <w:keepNext/>
              <w:keepLines/>
              <w:spacing w:line="276" w:lineRule="auto"/>
              <w:ind w:left="-85" w:right="-115"/>
              <w:rPr>
                <w:rFonts w:eastAsia="Times New Roman"/>
                <w:color w:val="000000"/>
                <w:szCs w:val="24"/>
                <w:lang w:eastAsia="ro-RO"/>
              </w:rPr>
            </w:pPr>
            <w:r w:rsidRPr="000A13FD">
              <w:rPr>
                <w:rFonts w:eastAsia="Times New Roman"/>
                <w:color w:val="000000"/>
                <w:szCs w:val="24"/>
                <w:lang w:eastAsia="ro-RO"/>
              </w:rPr>
              <w:t>Fonduri europene nerambursabile</w:t>
            </w:r>
          </w:p>
          <w:p w14:paraId="5ACD076A"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Fonduri publice</w:t>
            </w:r>
          </w:p>
        </w:tc>
        <w:tc>
          <w:tcPr>
            <w:tcW w:w="1626" w:type="dxa"/>
            <w:tcBorders>
              <w:top w:val="single" w:sz="4" w:space="0" w:color="auto"/>
              <w:left w:val="nil"/>
              <w:bottom w:val="single" w:sz="4" w:space="0" w:color="auto"/>
              <w:right w:val="single" w:sz="4" w:space="0" w:color="auto"/>
            </w:tcBorders>
            <w:shd w:val="clear" w:color="auto" w:fill="auto"/>
            <w:vAlign w:val="bottom"/>
          </w:tcPr>
          <w:p w14:paraId="06A25BF5" w14:textId="77777777" w:rsidR="00A83E36" w:rsidRPr="000A13FD" w:rsidRDefault="00A83E36" w:rsidP="001733A9">
            <w:pPr>
              <w:keepNext/>
              <w:keepLines/>
              <w:spacing w:line="276" w:lineRule="auto"/>
              <w:rPr>
                <w:rFonts w:eastAsia="Times New Roman"/>
                <w:color w:val="000000"/>
                <w:szCs w:val="24"/>
                <w:lang w:eastAsia="ro-RO"/>
              </w:rPr>
            </w:pPr>
            <w:proofErr w:type="spellStart"/>
            <w:r w:rsidRPr="000A13FD">
              <w:rPr>
                <w:rFonts w:eastAsia="Times New Roman"/>
                <w:color w:val="000000"/>
                <w:szCs w:val="24"/>
                <w:lang w:eastAsia="ro-RO"/>
              </w:rPr>
              <w:t>Sp</w:t>
            </w:r>
            <w:proofErr w:type="spellEnd"/>
            <w:r w:rsidRPr="000A13FD">
              <w:rPr>
                <w:rFonts w:eastAsia="Times New Roman"/>
                <w:color w:val="000000"/>
                <w:szCs w:val="24"/>
                <w:lang w:eastAsia="ro-RO"/>
              </w:rPr>
              <w:t xml:space="preserve"> 12</w:t>
            </w:r>
          </w:p>
          <w:p w14:paraId="1DAE6F71" w14:textId="77777777" w:rsidR="00A83E36" w:rsidRPr="000A13FD" w:rsidRDefault="00A83E36" w:rsidP="001733A9">
            <w:pPr>
              <w:keepNext/>
              <w:keepLines/>
              <w:spacing w:line="276" w:lineRule="auto"/>
              <w:rPr>
                <w:rFonts w:eastAsia="Times New Roman"/>
                <w:color w:val="000000"/>
                <w:szCs w:val="24"/>
                <w:lang w:eastAsia="ro-RO"/>
              </w:rPr>
            </w:pPr>
          </w:p>
        </w:tc>
      </w:tr>
      <w:tr w:rsidR="00A83E36" w:rsidRPr="000A13FD" w14:paraId="19F7958A" w14:textId="77777777" w:rsidTr="00500053">
        <w:trPr>
          <w:trHeight w:val="300"/>
        </w:trPr>
        <w:tc>
          <w:tcPr>
            <w:tcW w:w="842" w:type="dxa"/>
            <w:tcBorders>
              <w:top w:val="single" w:sz="4" w:space="0" w:color="auto"/>
              <w:left w:val="single" w:sz="4" w:space="0" w:color="auto"/>
              <w:bottom w:val="single" w:sz="4" w:space="0" w:color="auto"/>
              <w:right w:val="single" w:sz="4" w:space="0" w:color="auto"/>
            </w:tcBorders>
            <w:shd w:val="clear" w:color="auto" w:fill="auto"/>
            <w:vAlign w:val="center"/>
          </w:tcPr>
          <w:p w14:paraId="446B5019" w14:textId="77777777" w:rsidR="00A83E36" w:rsidRPr="000A13FD" w:rsidRDefault="00A83E36" w:rsidP="001733A9">
            <w:pPr>
              <w:keepNext/>
              <w:keepLines/>
              <w:spacing w:line="276" w:lineRule="auto"/>
              <w:jc w:val="center"/>
              <w:rPr>
                <w:rFonts w:eastAsia="Times New Roman"/>
                <w:color w:val="000000"/>
                <w:szCs w:val="24"/>
                <w:lang w:eastAsia="ro-RO"/>
              </w:rPr>
            </w:pPr>
            <w:r w:rsidRPr="000A13FD">
              <w:rPr>
                <w:rFonts w:eastAsia="Times New Roman"/>
                <w:color w:val="000000"/>
                <w:szCs w:val="24"/>
                <w:lang w:eastAsia="ro-RO"/>
              </w:rPr>
              <w:t>2.1.3</w:t>
            </w:r>
          </w:p>
        </w:tc>
        <w:tc>
          <w:tcPr>
            <w:tcW w:w="3386" w:type="dxa"/>
            <w:tcBorders>
              <w:top w:val="single" w:sz="4" w:space="0" w:color="auto"/>
              <w:left w:val="nil"/>
              <w:bottom w:val="single" w:sz="4" w:space="0" w:color="auto"/>
              <w:right w:val="single" w:sz="4" w:space="0" w:color="auto"/>
            </w:tcBorders>
            <w:shd w:val="clear" w:color="auto" w:fill="auto"/>
          </w:tcPr>
          <w:p w14:paraId="63ECB7D4" w14:textId="44A03BD4" w:rsidR="00A83E36" w:rsidRPr="000A13FD" w:rsidRDefault="00A83E36" w:rsidP="001733A9">
            <w:pPr>
              <w:spacing w:line="276" w:lineRule="auto"/>
              <w:rPr>
                <w:szCs w:val="24"/>
              </w:rPr>
            </w:pPr>
            <w:r w:rsidRPr="000A13FD">
              <w:rPr>
                <w:bCs/>
                <w:szCs w:val="24"/>
              </w:rPr>
              <w:t xml:space="preserve">Reactualizarea inventarelor </w:t>
            </w:r>
            <w:r>
              <w:rPr>
                <w:bCs/>
                <w:szCs w:val="24"/>
              </w:rPr>
              <w:t>ș</w:t>
            </w:r>
            <w:r w:rsidRPr="000A13FD">
              <w:rPr>
                <w:bCs/>
                <w:szCs w:val="24"/>
              </w:rPr>
              <w:t xml:space="preserve">i evaluarea detaliată pentru speciile de floră de interes conservativ </w:t>
            </w:r>
            <w:r w:rsidRPr="000A13FD">
              <w:rPr>
                <w:szCs w:val="24"/>
              </w:rPr>
              <w:t xml:space="preserve">din </w:t>
            </w:r>
            <w:r w:rsidRPr="000A13FD">
              <w:rPr>
                <w:bCs/>
                <w:szCs w:val="24"/>
              </w:rPr>
              <w:t xml:space="preserve">ROSCI0220 </w:t>
            </w:r>
            <w:proofErr w:type="spellStart"/>
            <w:r w:rsidRPr="000A13FD">
              <w:rPr>
                <w:bCs/>
                <w:szCs w:val="24"/>
              </w:rPr>
              <w:t>Săcueni</w:t>
            </w:r>
            <w:proofErr w:type="spellEnd"/>
            <w:r w:rsidRPr="000A13FD">
              <w:rPr>
                <w:bCs/>
                <w:szCs w:val="24"/>
              </w:rPr>
              <w:t xml:space="preserve"> </w:t>
            </w:r>
            <w:r>
              <w:rPr>
                <w:bCs/>
                <w:szCs w:val="24"/>
              </w:rPr>
              <w:t>ș</w:t>
            </w:r>
            <w:r w:rsidRPr="000A13FD">
              <w:rPr>
                <w:bCs/>
                <w:szCs w:val="24"/>
              </w:rPr>
              <w:t>i rezerva</w:t>
            </w:r>
            <w:r>
              <w:rPr>
                <w:bCs/>
                <w:szCs w:val="24"/>
              </w:rPr>
              <w:t>ț</w:t>
            </w:r>
            <w:r w:rsidRPr="000A13FD">
              <w:rPr>
                <w:bCs/>
                <w:szCs w:val="24"/>
              </w:rPr>
              <w:t>ia naturală 2.184 Lacul Cico</w:t>
            </w:r>
            <w:r>
              <w:rPr>
                <w:bCs/>
                <w:szCs w:val="24"/>
              </w:rPr>
              <w:t>ș</w:t>
            </w:r>
          </w:p>
        </w:tc>
        <w:tc>
          <w:tcPr>
            <w:tcW w:w="1566" w:type="dxa"/>
            <w:tcBorders>
              <w:top w:val="single" w:sz="4" w:space="0" w:color="auto"/>
              <w:left w:val="nil"/>
              <w:bottom w:val="single" w:sz="4" w:space="0" w:color="auto"/>
              <w:right w:val="single" w:sz="4" w:space="0" w:color="auto"/>
            </w:tcBorders>
            <w:shd w:val="clear" w:color="auto" w:fill="auto"/>
            <w:vAlign w:val="center"/>
          </w:tcPr>
          <w:p w14:paraId="0B553DAD" w14:textId="77777777" w:rsidR="00A83E36" w:rsidRPr="000A13FD" w:rsidRDefault="00A83E36" w:rsidP="001733A9">
            <w:pPr>
              <w:keepNext/>
              <w:keepLines/>
              <w:spacing w:line="276" w:lineRule="auto"/>
              <w:ind w:right="-109"/>
              <w:jc w:val="center"/>
              <w:rPr>
                <w:rFonts w:eastAsia="Times New Roman"/>
                <w:color w:val="000000"/>
                <w:szCs w:val="24"/>
                <w:lang w:eastAsia="ro-RO"/>
              </w:rPr>
            </w:pPr>
            <w:r w:rsidRPr="000A13FD">
              <w:rPr>
                <w:rFonts w:eastAsia="Times New Roman"/>
                <w:color w:val="000000"/>
                <w:szCs w:val="24"/>
                <w:lang w:eastAsia="ro-RO"/>
              </w:rPr>
              <w:t>45/an/pers</w:t>
            </w:r>
          </w:p>
          <w:p w14:paraId="602BBA69" w14:textId="77777777" w:rsidR="00A83E36" w:rsidRPr="000A13FD" w:rsidRDefault="00A83E36" w:rsidP="001733A9">
            <w:pPr>
              <w:keepNext/>
              <w:keepLines/>
              <w:spacing w:line="276" w:lineRule="auto"/>
              <w:ind w:right="-109"/>
              <w:jc w:val="center"/>
              <w:rPr>
                <w:rFonts w:eastAsia="Times New Roman"/>
                <w:color w:val="000000"/>
                <w:szCs w:val="24"/>
                <w:lang w:eastAsia="ro-RO"/>
              </w:rPr>
            </w:pPr>
            <w:r w:rsidRPr="000A13FD">
              <w:rPr>
                <w:rFonts w:eastAsia="Times New Roman"/>
                <w:color w:val="000000"/>
                <w:szCs w:val="24"/>
                <w:lang w:eastAsia="ro-RO"/>
              </w:rPr>
              <w:t>2 pers</w:t>
            </w:r>
          </w:p>
          <w:p w14:paraId="089B4090" w14:textId="77777777" w:rsidR="00A83E36" w:rsidRPr="000A13FD" w:rsidRDefault="00A83E36" w:rsidP="001733A9">
            <w:pPr>
              <w:keepNext/>
              <w:keepLines/>
              <w:spacing w:line="276" w:lineRule="auto"/>
              <w:ind w:right="-109"/>
              <w:jc w:val="center"/>
              <w:rPr>
                <w:rFonts w:eastAsia="Times New Roman"/>
                <w:b/>
                <w:color w:val="000000"/>
                <w:szCs w:val="24"/>
                <w:lang w:eastAsia="ro-RO"/>
              </w:rPr>
            </w:pPr>
            <w:r w:rsidRPr="000A13FD">
              <w:rPr>
                <w:rFonts w:eastAsia="Times New Roman"/>
                <w:color w:val="000000"/>
                <w:szCs w:val="24"/>
                <w:lang w:eastAsia="ro-RO"/>
              </w:rPr>
              <w:t>Total = 90</w:t>
            </w:r>
          </w:p>
          <w:p w14:paraId="470895CD" w14:textId="77777777" w:rsidR="00A83E36" w:rsidRPr="000A13FD" w:rsidRDefault="00A83E36" w:rsidP="001733A9">
            <w:pPr>
              <w:keepNext/>
              <w:keepLines/>
              <w:spacing w:line="276" w:lineRule="auto"/>
              <w:ind w:right="-109"/>
              <w:jc w:val="center"/>
              <w:rPr>
                <w:rFonts w:eastAsia="Times New Roman"/>
                <w:color w:val="000000"/>
                <w:szCs w:val="24"/>
                <w:lang w:eastAsia="ro-RO"/>
              </w:rPr>
            </w:pPr>
          </w:p>
        </w:tc>
        <w:tc>
          <w:tcPr>
            <w:tcW w:w="1557" w:type="dxa"/>
            <w:tcBorders>
              <w:top w:val="single" w:sz="4" w:space="0" w:color="auto"/>
              <w:left w:val="nil"/>
              <w:bottom w:val="single" w:sz="4" w:space="0" w:color="auto"/>
              <w:right w:val="single" w:sz="4" w:space="0" w:color="auto"/>
            </w:tcBorders>
            <w:shd w:val="clear" w:color="auto" w:fill="auto"/>
            <w:vAlign w:val="bottom"/>
          </w:tcPr>
          <w:p w14:paraId="2F67A9DF"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Actualizare inventariere Echipam specifice teren</w:t>
            </w:r>
          </w:p>
          <w:p w14:paraId="36ECA608" w14:textId="77777777" w:rsidR="00A83E36" w:rsidRPr="000A13FD" w:rsidRDefault="00A83E36" w:rsidP="001733A9">
            <w:pPr>
              <w:keepNext/>
              <w:keepLines/>
              <w:spacing w:line="276" w:lineRule="auto"/>
              <w:ind w:right="-93"/>
              <w:rPr>
                <w:rFonts w:eastAsia="Times New Roman"/>
                <w:color w:val="000000"/>
                <w:szCs w:val="24"/>
                <w:lang w:eastAsia="ro-RO"/>
              </w:rPr>
            </w:pPr>
          </w:p>
        </w:tc>
        <w:tc>
          <w:tcPr>
            <w:tcW w:w="689" w:type="dxa"/>
            <w:tcBorders>
              <w:top w:val="single" w:sz="4" w:space="0" w:color="auto"/>
              <w:left w:val="nil"/>
              <w:bottom w:val="single" w:sz="4" w:space="0" w:color="auto"/>
              <w:right w:val="single" w:sz="4" w:space="0" w:color="auto"/>
            </w:tcBorders>
            <w:shd w:val="clear" w:color="auto" w:fill="auto"/>
            <w:vAlign w:val="bottom"/>
          </w:tcPr>
          <w:p w14:paraId="2FAA4877"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 xml:space="preserve">Nr </w:t>
            </w:r>
          </w:p>
          <w:p w14:paraId="32AAC29D" w14:textId="77777777" w:rsidR="00A83E36" w:rsidRPr="000A13FD" w:rsidRDefault="00A83E36" w:rsidP="001733A9">
            <w:pPr>
              <w:keepNext/>
              <w:keepLines/>
              <w:spacing w:line="276" w:lineRule="auto"/>
              <w:rPr>
                <w:rFonts w:eastAsia="Times New Roman"/>
                <w:color w:val="000000"/>
                <w:szCs w:val="24"/>
                <w:lang w:eastAsia="ro-RO"/>
              </w:rPr>
            </w:pPr>
          </w:p>
          <w:p w14:paraId="5BF8E284" w14:textId="77777777" w:rsidR="00A83E36" w:rsidRPr="000A13FD" w:rsidRDefault="00A83E36" w:rsidP="001733A9">
            <w:pPr>
              <w:keepNext/>
              <w:keepLines/>
              <w:spacing w:line="276" w:lineRule="auto"/>
              <w:rPr>
                <w:rFonts w:eastAsia="Times New Roman"/>
                <w:color w:val="000000"/>
                <w:szCs w:val="24"/>
                <w:lang w:eastAsia="ro-RO"/>
              </w:rPr>
            </w:pPr>
          </w:p>
        </w:tc>
        <w:tc>
          <w:tcPr>
            <w:tcW w:w="1210" w:type="dxa"/>
            <w:tcBorders>
              <w:top w:val="single" w:sz="4" w:space="0" w:color="auto"/>
              <w:left w:val="nil"/>
              <w:bottom w:val="single" w:sz="4" w:space="0" w:color="auto"/>
              <w:right w:val="single" w:sz="4" w:space="0" w:color="auto"/>
            </w:tcBorders>
            <w:shd w:val="clear" w:color="auto" w:fill="auto"/>
            <w:vAlign w:val="bottom"/>
          </w:tcPr>
          <w:p w14:paraId="7616C7DA"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1</w:t>
            </w:r>
          </w:p>
          <w:p w14:paraId="62FDF798" w14:textId="77777777" w:rsidR="00A83E36" w:rsidRPr="000A13FD" w:rsidRDefault="00A83E36" w:rsidP="001733A9">
            <w:pPr>
              <w:keepNext/>
              <w:keepLines/>
              <w:spacing w:line="276" w:lineRule="auto"/>
              <w:rPr>
                <w:rFonts w:eastAsia="Times New Roman"/>
                <w:color w:val="000000"/>
                <w:szCs w:val="24"/>
                <w:lang w:eastAsia="ro-RO"/>
              </w:rPr>
            </w:pPr>
          </w:p>
          <w:p w14:paraId="441076BB" w14:textId="77777777" w:rsidR="00A83E36" w:rsidRPr="000A13FD" w:rsidRDefault="00A83E36" w:rsidP="001733A9">
            <w:pPr>
              <w:keepNext/>
              <w:keepLines/>
              <w:spacing w:line="276" w:lineRule="auto"/>
              <w:rPr>
                <w:rFonts w:eastAsia="Times New Roman"/>
                <w:color w:val="000000"/>
                <w:szCs w:val="24"/>
                <w:lang w:eastAsia="ro-RO"/>
              </w:rPr>
            </w:pPr>
          </w:p>
        </w:tc>
        <w:tc>
          <w:tcPr>
            <w:tcW w:w="1230" w:type="dxa"/>
            <w:tcBorders>
              <w:top w:val="single" w:sz="4" w:space="0" w:color="auto"/>
              <w:left w:val="nil"/>
              <w:bottom w:val="single" w:sz="4" w:space="0" w:color="auto"/>
              <w:right w:val="single" w:sz="4" w:space="0" w:color="auto"/>
            </w:tcBorders>
            <w:shd w:val="clear" w:color="auto" w:fill="auto"/>
            <w:vAlign w:val="bottom"/>
          </w:tcPr>
          <w:p w14:paraId="46A7CF15" w14:textId="77777777" w:rsidR="00A83E36" w:rsidRPr="000A13FD" w:rsidRDefault="00A83E36"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60.000</w:t>
            </w:r>
          </w:p>
          <w:p w14:paraId="2EC028BB" w14:textId="77777777" w:rsidR="00A83E36" w:rsidRPr="000A13FD" w:rsidRDefault="00A83E36" w:rsidP="001733A9">
            <w:pPr>
              <w:keepNext/>
              <w:keepLines/>
              <w:spacing w:line="276" w:lineRule="auto"/>
              <w:jc w:val="right"/>
              <w:rPr>
                <w:rFonts w:eastAsia="Times New Roman"/>
                <w:b/>
                <w:color w:val="000000"/>
                <w:szCs w:val="24"/>
                <w:lang w:eastAsia="ro-RO"/>
              </w:rPr>
            </w:pPr>
          </w:p>
          <w:p w14:paraId="1CE74815" w14:textId="77777777" w:rsidR="00A83E36" w:rsidRPr="000A13FD" w:rsidRDefault="00A83E36" w:rsidP="001733A9">
            <w:pPr>
              <w:keepNext/>
              <w:keepLines/>
              <w:spacing w:line="276" w:lineRule="auto"/>
              <w:jc w:val="right"/>
              <w:rPr>
                <w:rFonts w:eastAsia="Times New Roman"/>
                <w:b/>
                <w:color w:val="000000"/>
                <w:szCs w:val="24"/>
                <w:lang w:eastAsia="ro-RO"/>
              </w:rPr>
            </w:pPr>
            <w:r w:rsidRPr="000A13FD">
              <w:rPr>
                <w:rFonts w:eastAsia="Times New Roman"/>
                <w:b/>
                <w:color w:val="000000"/>
                <w:szCs w:val="24"/>
                <w:lang w:eastAsia="ro-RO"/>
              </w:rPr>
              <w:t> </w:t>
            </w:r>
          </w:p>
        </w:tc>
        <w:tc>
          <w:tcPr>
            <w:tcW w:w="2512" w:type="dxa"/>
            <w:tcBorders>
              <w:top w:val="single" w:sz="4" w:space="0" w:color="auto"/>
              <w:left w:val="nil"/>
              <w:bottom w:val="single" w:sz="4" w:space="0" w:color="auto"/>
              <w:right w:val="single" w:sz="4" w:space="0" w:color="auto"/>
            </w:tcBorders>
            <w:shd w:val="clear" w:color="auto" w:fill="auto"/>
            <w:vAlign w:val="bottom"/>
          </w:tcPr>
          <w:p w14:paraId="6FC4FF4E" w14:textId="77777777" w:rsidR="00A83E36" w:rsidRPr="000A13FD" w:rsidRDefault="00A83E36" w:rsidP="001733A9">
            <w:pPr>
              <w:keepNext/>
              <w:keepLines/>
              <w:spacing w:line="276" w:lineRule="auto"/>
              <w:ind w:left="-85" w:right="-115"/>
              <w:rPr>
                <w:rFonts w:eastAsia="Times New Roman"/>
                <w:color w:val="000000"/>
                <w:szCs w:val="24"/>
                <w:lang w:eastAsia="ro-RO"/>
              </w:rPr>
            </w:pPr>
            <w:r w:rsidRPr="000A13FD">
              <w:rPr>
                <w:rFonts w:eastAsia="Times New Roman"/>
                <w:color w:val="000000"/>
                <w:szCs w:val="24"/>
                <w:lang w:eastAsia="ro-RO"/>
              </w:rPr>
              <w:t>Fonduri europene nerambursabile</w:t>
            </w:r>
          </w:p>
          <w:p w14:paraId="73833D95"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Fonduri publice</w:t>
            </w:r>
          </w:p>
        </w:tc>
        <w:tc>
          <w:tcPr>
            <w:tcW w:w="1626" w:type="dxa"/>
            <w:tcBorders>
              <w:top w:val="single" w:sz="4" w:space="0" w:color="auto"/>
              <w:left w:val="nil"/>
              <w:bottom w:val="single" w:sz="4" w:space="0" w:color="auto"/>
              <w:right w:val="single" w:sz="4" w:space="0" w:color="auto"/>
            </w:tcBorders>
            <w:shd w:val="clear" w:color="auto" w:fill="auto"/>
            <w:vAlign w:val="bottom"/>
          </w:tcPr>
          <w:p w14:paraId="0CDE6CDA" w14:textId="77777777" w:rsidR="00A83E36" w:rsidRPr="000A13FD" w:rsidRDefault="00A83E36" w:rsidP="001733A9">
            <w:pPr>
              <w:keepNext/>
              <w:keepLines/>
              <w:spacing w:line="276" w:lineRule="auto"/>
              <w:rPr>
                <w:rFonts w:eastAsia="Times New Roman"/>
                <w:color w:val="000000"/>
                <w:szCs w:val="24"/>
                <w:lang w:eastAsia="ro-RO"/>
              </w:rPr>
            </w:pPr>
            <w:proofErr w:type="spellStart"/>
            <w:r w:rsidRPr="000A13FD">
              <w:rPr>
                <w:rFonts w:eastAsia="Times New Roman"/>
                <w:color w:val="000000"/>
                <w:szCs w:val="24"/>
                <w:lang w:eastAsia="ro-RO"/>
              </w:rPr>
              <w:t>Sp</w:t>
            </w:r>
            <w:proofErr w:type="spellEnd"/>
            <w:r w:rsidRPr="000A13FD">
              <w:rPr>
                <w:rFonts w:eastAsia="Times New Roman"/>
                <w:color w:val="000000"/>
                <w:szCs w:val="24"/>
                <w:lang w:eastAsia="ro-RO"/>
              </w:rPr>
              <w:t xml:space="preserve"> 11</w:t>
            </w:r>
          </w:p>
          <w:p w14:paraId="4C029414" w14:textId="77777777" w:rsidR="00A83E36" w:rsidRPr="000A13FD" w:rsidRDefault="00A83E36" w:rsidP="001733A9">
            <w:pPr>
              <w:keepNext/>
              <w:keepLines/>
              <w:spacing w:line="276" w:lineRule="auto"/>
              <w:rPr>
                <w:rFonts w:eastAsia="Times New Roman"/>
                <w:color w:val="000000"/>
                <w:szCs w:val="24"/>
                <w:lang w:eastAsia="ro-RO"/>
              </w:rPr>
            </w:pPr>
          </w:p>
        </w:tc>
      </w:tr>
      <w:tr w:rsidR="00A83E36" w:rsidRPr="000A13FD" w14:paraId="46C87FE1" w14:textId="77777777" w:rsidTr="00500053">
        <w:trPr>
          <w:trHeight w:val="300"/>
        </w:trPr>
        <w:tc>
          <w:tcPr>
            <w:tcW w:w="842" w:type="dxa"/>
            <w:tcBorders>
              <w:top w:val="single" w:sz="4" w:space="0" w:color="auto"/>
              <w:left w:val="single" w:sz="4" w:space="0" w:color="auto"/>
              <w:bottom w:val="single" w:sz="4" w:space="0" w:color="auto"/>
              <w:right w:val="single" w:sz="4" w:space="0" w:color="auto"/>
            </w:tcBorders>
            <w:shd w:val="clear" w:color="auto" w:fill="auto"/>
            <w:vAlign w:val="center"/>
          </w:tcPr>
          <w:p w14:paraId="4A30938B" w14:textId="77777777" w:rsidR="00A83E36" w:rsidRPr="000A13FD" w:rsidRDefault="00A83E36" w:rsidP="001733A9">
            <w:pPr>
              <w:keepNext/>
              <w:keepLines/>
              <w:spacing w:line="276" w:lineRule="auto"/>
              <w:jc w:val="center"/>
              <w:rPr>
                <w:rFonts w:eastAsia="Times New Roman"/>
                <w:color w:val="000000"/>
                <w:szCs w:val="24"/>
                <w:lang w:eastAsia="ro-RO"/>
              </w:rPr>
            </w:pPr>
            <w:r w:rsidRPr="000A13FD">
              <w:rPr>
                <w:rFonts w:eastAsia="Times New Roman"/>
                <w:color w:val="000000"/>
                <w:szCs w:val="24"/>
                <w:lang w:eastAsia="ro-RO"/>
              </w:rPr>
              <w:t>2.1.4</w:t>
            </w:r>
          </w:p>
        </w:tc>
        <w:tc>
          <w:tcPr>
            <w:tcW w:w="3386" w:type="dxa"/>
            <w:tcBorders>
              <w:top w:val="single" w:sz="4" w:space="0" w:color="auto"/>
              <w:left w:val="nil"/>
              <w:bottom w:val="single" w:sz="4" w:space="0" w:color="auto"/>
              <w:right w:val="single" w:sz="4" w:space="0" w:color="auto"/>
            </w:tcBorders>
            <w:shd w:val="clear" w:color="auto" w:fill="auto"/>
          </w:tcPr>
          <w:p w14:paraId="44990F1E" w14:textId="5BAA1527" w:rsidR="00A83E36" w:rsidRPr="000A13FD" w:rsidRDefault="00A83E36" w:rsidP="001733A9">
            <w:pPr>
              <w:spacing w:line="276" w:lineRule="auto"/>
              <w:rPr>
                <w:szCs w:val="24"/>
              </w:rPr>
            </w:pPr>
            <w:proofErr w:type="spellStart"/>
            <w:r w:rsidRPr="000A13FD">
              <w:rPr>
                <w:szCs w:val="24"/>
              </w:rPr>
              <w:t>Monitoringul</w:t>
            </w:r>
            <w:proofErr w:type="spellEnd"/>
            <w:r w:rsidRPr="000A13FD">
              <w:rPr>
                <w:szCs w:val="24"/>
              </w:rPr>
              <w:t xml:space="preserve"> speciilor </w:t>
            </w:r>
            <w:r w:rsidRPr="000A13FD">
              <w:rPr>
                <w:bCs/>
                <w:szCs w:val="24"/>
              </w:rPr>
              <w:t>de floră</w:t>
            </w:r>
            <w:r w:rsidRPr="000A13FD">
              <w:rPr>
                <w:szCs w:val="24"/>
              </w:rPr>
              <w:t xml:space="preserve"> de interes conservativ din </w:t>
            </w:r>
            <w:r w:rsidRPr="000A13FD">
              <w:rPr>
                <w:bCs/>
                <w:szCs w:val="24"/>
              </w:rPr>
              <w:t xml:space="preserve">ROSCI0220 </w:t>
            </w:r>
            <w:proofErr w:type="spellStart"/>
            <w:r w:rsidRPr="000A13FD">
              <w:rPr>
                <w:bCs/>
                <w:szCs w:val="24"/>
              </w:rPr>
              <w:t>Săcueni</w:t>
            </w:r>
            <w:proofErr w:type="spellEnd"/>
            <w:r w:rsidRPr="000A13FD">
              <w:rPr>
                <w:bCs/>
                <w:szCs w:val="24"/>
              </w:rPr>
              <w:t xml:space="preserve"> </w:t>
            </w:r>
            <w:r>
              <w:rPr>
                <w:bCs/>
                <w:szCs w:val="24"/>
              </w:rPr>
              <w:t>ș</w:t>
            </w:r>
            <w:r w:rsidRPr="000A13FD">
              <w:rPr>
                <w:bCs/>
                <w:szCs w:val="24"/>
              </w:rPr>
              <w:t>i rezerva</w:t>
            </w:r>
            <w:r>
              <w:rPr>
                <w:bCs/>
                <w:szCs w:val="24"/>
              </w:rPr>
              <w:t>ț</w:t>
            </w:r>
            <w:r w:rsidRPr="000A13FD">
              <w:rPr>
                <w:bCs/>
                <w:szCs w:val="24"/>
              </w:rPr>
              <w:t>ia naturală 2.184 Lacul Cico</w:t>
            </w:r>
            <w:r>
              <w:rPr>
                <w:bCs/>
                <w:szCs w:val="24"/>
              </w:rPr>
              <w:t>ș</w:t>
            </w:r>
          </w:p>
        </w:tc>
        <w:tc>
          <w:tcPr>
            <w:tcW w:w="1566" w:type="dxa"/>
            <w:tcBorders>
              <w:top w:val="single" w:sz="4" w:space="0" w:color="auto"/>
              <w:left w:val="nil"/>
              <w:bottom w:val="single" w:sz="4" w:space="0" w:color="auto"/>
              <w:right w:val="single" w:sz="4" w:space="0" w:color="auto"/>
            </w:tcBorders>
            <w:shd w:val="clear" w:color="auto" w:fill="auto"/>
            <w:vAlign w:val="center"/>
          </w:tcPr>
          <w:p w14:paraId="3EE5C0A6" w14:textId="77777777" w:rsidR="00A83E36" w:rsidRPr="000A13FD" w:rsidRDefault="00A83E36" w:rsidP="001733A9">
            <w:pPr>
              <w:keepNext/>
              <w:keepLines/>
              <w:spacing w:line="276" w:lineRule="auto"/>
              <w:ind w:right="-109"/>
              <w:jc w:val="center"/>
              <w:rPr>
                <w:rFonts w:eastAsia="Times New Roman"/>
                <w:color w:val="000000"/>
                <w:szCs w:val="24"/>
                <w:lang w:eastAsia="ro-RO"/>
              </w:rPr>
            </w:pPr>
            <w:r w:rsidRPr="000A13FD">
              <w:rPr>
                <w:rFonts w:eastAsia="Times New Roman"/>
                <w:color w:val="000000"/>
                <w:szCs w:val="24"/>
                <w:lang w:eastAsia="ro-RO"/>
              </w:rPr>
              <w:t>45/an/pers</w:t>
            </w:r>
          </w:p>
          <w:p w14:paraId="0F1C767A" w14:textId="77777777" w:rsidR="00A83E36" w:rsidRPr="000A13FD" w:rsidRDefault="00A83E36" w:rsidP="001733A9">
            <w:pPr>
              <w:keepNext/>
              <w:keepLines/>
              <w:spacing w:line="276" w:lineRule="auto"/>
              <w:ind w:right="-109"/>
              <w:jc w:val="center"/>
              <w:rPr>
                <w:rFonts w:eastAsia="Times New Roman"/>
                <w:color w:val="000000"/>
                <w:szCs w:val="24"/>
                <w:lang w:eastAsia="ro-RO"/>
              </w:rPr>
            </w:pPr>
            <w:r w:rsidRPr="000A13FD">
              <w:rPr>
                <w:rFonts w:eastAsia="Times New Roman"/>
                <w:color w:val="000000"/>
                <w:szCs w:val="24"/>
                <w:lang w:eastAsia="ro-RO"/>
              </w:rPr>
              <w:t>2 pers</w:t>
            </w:r>
          </w:p>
          <w:p w14:paraId="51F9D573" w14:textId="77777777" w:rsidR="00A83E36" w:rsidRPr="000A13FD" w:rsidRDefault="00A83E36" w:rsidP="001733A9">
            <w:pPr>
              <w:keepNext/>
              <w:keepLines/>
              <w:spacing w:line="276" w:lineRule="auto"/>
              <w:ind w:right="-109"/>
              <w:jc w:val="center"/>
              <w:rPr>
                <w:rFonts w:eastAsia="Times New Roman"/>
                <w:b/>
                <w:color w:val="000000"/>
                <w:szCs w:val="24"/>
                <w:lang w:eastAsia="ro-RO"/>
              </w:rPr>
            </w:pPr>
            <w:r w:rsidRPr="000A13FD">
              <w:rPr>
                <w:rFonts w:eastAsia="Times New Roman"/>
                <w:color w:val="000000"/>
                <w:szCs w:val="24"/>
                <w:lang w:eastAsia="ro-RO"/>
              </w:rPr>
              <w:t>Total = 360</w:t>
            </w:r>
          </w:p>
          <w:p w14:paraId="787E8047" w14:textId="77777777" w:rsidR="00A83E36" w:rsidRPr="000A13FD" w:rsidRDefault="00A83E36" w:rsidP="001733A9">
            <w:pPr>
              <w:keepNext/>
              <w:keepLines/>
              <w:spacing w:line="276" w:lineRule="auto"/>
              <w:ind w:right="-109"/>
              <w:jc w:val="center"/>
              <w:rPr>
                <w:rFonts w:eastAsia="Times New Roman"/>
                <w:color w:val="000000"/>
                <w:szCs w:val="24"/>
                <w:lang w:eastAsia="ro-RO"/>
              </w:rPr>
            </w:pPr>
          </w:p>
        </w:tc>
        <w:tc>
          <w:tcPr>
            <w:tcW w:w="1557" w:type="dxa"/>
            <w:tcBorders>
              <w:top w:val="single" w:sz="4" w:space="0" w:color="auto"/>
              <w:left w:val="nil"/>
              <w:bottom w:val="single" w:sz="4" w:space="0" w:color="auto"/>
              <w:right w:val="single" w:sz="4" w:space="0" w:color="auto"/>
            </w:tcBorders>
            <w:shd w:val="clear" w:color="auto" w:fill="auto"/>
            <w:vAlign w:val="bottom"/>
          </w:tcPr>
          <w:p w14:paraId="280C2C64"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 xml:space="preserve">Monitorizare </w:t>
            </w:r>
          </w:p>
          <w:p w14:paraId="760FB0E5"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Echipam specifice teren</w:t>
            </w:r>
          </w:p>
        </w:tc>
        <w:tc>
          <w:tcPr>
            <w:tcW w:w="689" w:type="dxa"/>
            <w:tcBorders>
              <w:top w:val="single" w:sz="4" w:space="0" w:color="auto"/>
              <w:left w:val="nil"/>
              <w:bottom w:val="single" w:sz="4" w:space="0" w:color="auto"/>
              <w:right w:val="single" w:sz="4" w:space="0" w:color="auto"/>
            </w:tcBorders>
            <w:shd w:val="clear" w:color="auto" w:fill="auto"/>
            <w:vAlign w:val="bottom"/>
          </w:tcPr>
          <w:p w14:paraId="530246B6"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 xml:space="preserve">Nr </w:t>
            </w:r>
          </w:p>
          <w:p w14:paraId="195FA855" w14:textId="77777777" w:rsidR="00A83E36" w:rsidRPr="000A13FD" w:rsidRDefault="00A83E36" w:rsidP="001733A9">
            <w:pPr>
              <w:keepNext/>
              <w:keepLines/>
              <w:spacing w:line="276" w:lineRule="auto"/>
              <w:rPr>
                <w:rFonts w:eastAsia="Times New Roman"/>
                <w:color w:val="000000"/>
                <w:szCs w:val="24"/>
                <w:lang w:eastAsia="ro-RO"/>
              </w:rPr>
            </w:pPr>
          </w:p>
          <w:p w14:paraId="05C99428" w14:textId="77777777" w:rsidR="00A83E36" w:rsidRPr="000A13FD" w:rsidRDefault="00A83E36" w:rsidP="001733A9">
            <w:pPr>
              <w:keepNext/>
              <w:keepLines/>
              <w:spacing w:line="276" w:lineRule="auto"/>
              <w:rPr>
                <w:rFonts w:eastAsia="Times New Roman"/>
                <w:color w:val="000000"/>
                <w:szCs w:val="24"/>
                <w:lang w:eastAsia="ro-RO"/>
              </w:rPr>
            </w:pPr>
          </w:p>
        </w:tc>
        <w:tc>
          <w:tcPr>
            <w:tcW w:w="1210" w:type="dxa"/>
            <w:tcBorders>
              <w:top w:val="single" w:sz="4" w:space="0" w:color="auto"/>
              <w:left w:val="nil"/>
              <w:bottom w:val="single" w:sz="4" w:space="0" w:color="auto"/>
              <w:right w:val="single" w:sz="4" w:space="0" w:color="auto"/>
            </w:tcBorders>
            <w:shd w:val="clear" w:color="auto" w:fill="auto"/>
            <w:vAlign w:val="bottom"/>
          </w:tcPr>
          <w:p w14:paraId="21457CC1"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4</w:t>
            </w:r>
          </w:p>
          <w:p w14:paraId="01CFB0C3" w14:textId="77777777" w:rsidR="00A83E36" w:rsidRPr="000A13FD" w:rsidRDefault="00A83E36" w:rsidP="001733A9">
            <w:pPr>
              <w:keepNext/>
              <w:keepLines/>
              <w:spacing w:line="276" w:lineRule="auto"/>
              <w:rPr>
                <w:rFonts w:eastAsia="Times New Roman"/>
                <w:color w:val="000000"/>
                <w:szCs w:val="24"/>
                <w:lang w:eastAsia="ro-RO"/>
              </w:rPr>
            </w:pPr>
          </w:p>
          <w:p w14:paraId="17BCE89B" w14:textId="77777777" w:rsidR="00A83E36" w:rsidRPr="000A13FD" w:rsidRDefault="00A83E36" w:rsidP="001733A9">
            <w:pPr>
              <w:keepNext/>
              <w:keepLines/>
              <w:spacing w:line="276" w:lineRule="auto"/>
              <w:rPr>
                <w:rFonts w:eastAsia="Times New Roman"/>
                <w:color w:val="000000"/>
                <w:szCs w:val="24"/>
                <w:lang w:eastAsia="ro-RO"/>
              </w:rPr>
            </w:pPr>
          </w:p>
        </w:tc>
        <w:tc>
          <w:tcPr>
            <w:tcW w:w="1230" w:type="dxa"/>
            <w:tcBorders>
              <w:top w:val="single" w:sz="4" w:space="0" w:color="auto"/>
              <w:left w:val="nil"/>
              <w:bottom w:val="single" w:sz="4" w:space="0" w:color="auto"/>
              <w:right w:val="single" w:sz="4" w:space="0" w:color="auto"/>
            </w:tcBorders>
            <w:shd w:val="clear" w:color="auto" w:fill="auto"/>
            <w:vAlign w:val="bottom"/>
          </w:tcPr>
          <w:p w14:paraId="45344BE4" w14:textId="77777777" w:rsidR="00A83E36" w:rsidRPr="000A13FD" w:rsidRDefault="00A83E36"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235.000</w:t>
            </w:r>
          </w:p>
          <w:p w14:paraId="0250428C" w14:textId="77777777" w:rsidR="00A83E36" w:rsidRPr="000A13FD" w:rsidRDefault="00A83E36" w:rsidP="001733A9">
            <w:pPr>
              <w:keepNext/>
              <w:keepLines/>
              <w:spacing w:line="276" w:lineRule="auto"/>
              <w:jc w:val="right"/>
              <w:rPr>
                <w:rFonts w:eastAsia="Times New Roman"/>
                <w:b/>
                <w:color w:val="000000"/>
                <w:szCs w:val="24"/>
                <w:lang w:eastAsia="ro-RO"/>
              </w:rPr>
            </w:pPr>
          </w:p>
          <w:p w14:paraId="5C15AABB" w14:textId="77777777" w:rsidR="00A83E36" w:rsidRPr="000A13FD" w:rsidRDefault="00A83E36" w:rsidP="001733A9">
            <w:pPr>
              <w:keepNext/>
              <w:keepLines/>
              <w:spacing w:line="276" w:lineRule="auto"/>
              <w:jc w:val="right"/>
              <w:rPr>
                <w:rFonts w:eastAsia="Times New Roman"/>
                <w:b/>
                <w:color w:val="000000"/>
                <w:szCs w:val="24"/>
                <w:lang w:eastAsia="ro-RO"/>
              </w:rPr>
            </w:pPr>
            <w:r w:rsidRPr="000A13FD">
              <w:rPr>
                <w:rFonts w:eastAsia="Times New Roman"/>
                <w:b/>
                <w:color w:val="000000"/>
                <w:szCs w:val="24"/>
                <w:lang w:eastAsia="ro-RO"/>
              </w:rPr>
              <w:t> </w:t>
            </w:r>
          </w:p>
        </w:tc>
        <w:tc>
          <w:tcPr>
            <w:tcW w:w="2512" w:type="dxa"/>
            <w:tcBorders>
              <w:top w:val="single" w:sz="4" w:space="0" w:color="auto"/>
              <w:left w:val="nil"/>
              <w:bottom w:val="single" w:sz="4" w:space="0" w:color="auto"/>
              <w:right w:val="single" w:sz="4" w:space="0" w:color="auto"/>
            </w:tcBorders>
            <w:shd w:val="clear" w:color="auto" w:fill="auto"/>
            <w:vAlign w:val="bottom"/>
          </w:tcPr>
          <w:p w14:paraId="4643B8C7" w14:textId="77777777" w:rsidR="00A83E36" w:rsidRPr="000A13FD" w:rsidRDefault="00A83E36" w:rsidP="001733A9">
            <w:pPr>
              <w:keepNext/>
              <w:keepLines/>
              <w:spacing w:line="276" w:lineRule="auto"/>
              <w:ind w:left="-85" w:right="-115"/>
              <w:rPr>
                <w:rFonts w:eastAsia="Times New Roman"/>
                <w:color w:val="000000"/>
                <w:szCs w:val="24"/>
                <w:lang w:eastAsia="ro-RO"/>
              </w:rPr>
            </w:pPr>
            <w:r w:rsidRPr="000A13FD">
              <w:rPr>
                <w:rFonts w:eastAsia="Times New Roman"/>
                <w:color w:val="000000"/>
                <w:szCs w:val="24"/>
                <w:lang w:eastAsia="ro-RO"/>
              </w:rPr>
              <w:t>Fonduri europene nerambursabile</w:t>
            </w:r>
          </w:p>
          <w:p w14:paraId="2F1489E7"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Fonduri publice</w:t>
            </w:r>
          </w:p>
        </w:tc>
        <w:tc>
          <w:tcPr>
            <w:tcW w:w="1626" w:type="dxa"/>
            <w:tcBorders>
              <w:top w:val="single" w:sz="4" w:space="0" w:color="auto"/>
              <w:left w:val="nil"/>
              <w:bottom w:val="single" w:sz="4" w:space="0" w:color="auto"/>
              <w:right w:val="single" w:sz="4" w:space="0" w:color="auto"/>
            </w:tcBorders>
            <w:shd w:val="clear" w:color="auto" w:fill="auto"/>
            <w:vAlign w:val="bottom"/>
          </w:tcPr>
          <w:p w14:paraId="41FB3411" w14:textId="77777777" w:rsidR="00A83E36" w:rsidRPr="000A13FD" w:rsidRDefault="00A83E36" w:rsidP="001733A9">
            <w:pPr>
              <w:keepNext/>
              <w:keepLines/>
              <w:spacing w:line="276" w:lineRule="auto"/>
              <w:rPr>
                <w:rFonts w:eastAsia="Times New Roman"/>
                <w:color w:val="000000"/>
                <w:szCs w:val="24"/>
                <w:lang w:eastAsia="ro-RO"/>
              </w:rPr>
            </w:pPr>
            <w:proofErr w:type="spellStart"/>
            <w:r w:rsidRPr="000A13FD">
              <w:rPr>
                <w:rFonts w:eastAsia="Times New Roman"/>
                <w:color w:val="000000"/>
                <w:szCs w:val="24"/>
                <w:lang w:eastAsia="ro-RO"/>
              </w:rPr>
              <w:t>Sp</w:t>
            </w:r>
            <w:proofErr w:type="spellEnd"/>
            <w:r w:rsidRPr="000A13FD">
              <w:rPr>
                <w:rFonts w:eastAsia="Times New Roman"/>
                <w:color w:val="000000"/>
                <w:szCs w:val="24"/>
                <w:lang w:eastAsia="ro-RO"/>
              </w:rPr>
              <w:t xml:space="preserve"> 12</w:t>
            </w:r>
          </w:p>
          <w:p w14:paraId="5D093F26" w14:textId="77777777" w:rsidR="00A83E36" w:rsidRPr="000A13FD" w:rsidRDefault="00A83E36" w:rsidP="001733A9">
            <w:pPr>
              <w:keepNext/>
              <w:keepLines/>
              <w:spacing w:line="276" w:lineRule="auto"/>
              <w:rPr>
                <w:rFonts w:eastAsia="Times New Roman"/>
                <w:color w:val="000000"/>
                <w:szCs w:val="24"/>
                <w:lang w:eastAsia="ro-RO"/>
              </w:rPr>
            </w:pPr>
          </w:p>
        </w:tc>
      </w:tr>
      <w:tr w:rsidR="00A83E36" w:rsidRPr="000A13FD" w14:paraId="5E116BE8" w14:textId="77777777" w:rsidTr="00500053">
        <w:trPr>
          <w:trHeight w:val="300"/>
        </w:trPr>
        <w:tc>
          <w:tcPr>
            <w:tcW w:w="842" w:type="dxa"/>
            <w:tcBorders>
              <w:top w:val="single" w:sz="4" w:space="0" w:color="auto"/>
              <w:left w:val="single" w:sz="4" w:space="0" w:color="auto"/>
              <w:bottom w:val="single" w:sz="4" w:space="0" w:color="auto"/>
              <w:right w:val="single" w:sz="4" w:space="0" w:color="auto"/>
            </w:tcBorders>
            <w:shd w:val="clear" w:color="auto" w:fill="auto"/>
            <w:vAlign w:val="center"/>
          </w:tcPr>
          <w:p w14:paraId="14DEA3DF" w14:textId="77777777" w:rsidR="00A83E36" w:rsidRPr="000A13FD" w:rsidRDefault="00A83E36" w:rsidP="001733A9">
            <w:pPr>
              <w:keepNext/>
              <w:keepLines/>
              <w:spacing w:line="276" w:lineRule="auto"/>
              <w:jc w:val="center"/>
              <w:rPr>
                <w:rFonts w:eastAsia="Times New Roman"/>
                <w:color w:val="000000"/>
                <w:szCs w:val="24"/>
                <w:lang w:eastAsia="ro-RO"/>
              </w:rPr>
            </w:pPr>
            <w:r w:rsidRPr="000A13FD">
              <w:rPr>
                <w:rFonts w:eastAsia="Times New Roman"/>
                <w:color w:val="000000"/>
                <w:szCs w:val="24"/>
                <w:lang w:eastAsia="ro-RO"/>
              </w:rPr>
              <w:lastRenderedPageBreak/>
              <w:t>2.1.5</w:t>
            </w:r>
          </w:p>
        </w:tc>
        <w:tc>
          <w:tcPr>
            <w:tcW w:w="3386" w:type="dxa"/>
            <w:tcBorders>
              <w:top w:val="single" w:sz="4" w:space="0" w:color="auto"/>
              <w:left w:val="nil"/>
              <w:bottom w:val="single" w:sz="4" w:space="0" w:color="auto"/>
              <w:right w:val="single" w:sz="4" w:space="0" w:color="auto"/>
            </w:tcBorders>
            <w:shd w:val="clear" w:color="auto" w:fill="auto"/>
          </w:tcPr>
          <w:p w14:paraId="3C416047" w14:textId="59CC9BF0" w:rsidR="00A83E36" w:rsidRPr="000A13FD" w:rsidRDefault="00A83E36" w:rsidP="001733A9">
            <w:pPr>
              <w:spacing w:line="276" w:lineRule="auto"/>
              <w:rPr>
                <w:szCs w:val="24"/>
              </w:rPr>
            </w:pPr>
            <w:r w:rsidRPr="000A13FD">
              <w:rPr>
                <w:bCs/>
                <w:szCs w:val="24"/>
              </w:rPr>
              <w:t xml:space="preserve">Reactualizarea inventarelor </w:t>
            </w:r>
            <w:r>
              <w:rPr>
                <w:bCs/>
                <w:szCs w:val="24"/>
              </w:rPr>
              <w:t>ș</w:t>
            </w:r>
            <w:r w:rsidRPr="000A13FD">
              <w:rPr>
                <w:bCs/>
                <w:szCs w:val="24"/>
              </w:rPr>
              <w:t xml:space="preserve">i evaluarea detaliată pentru habitatele de interes conservativ </w:t>
            </w:r>
            <w:r>
              <w:rPr>
                <w:szCs w:val="24"/>
              </w:rPr>
              <w:t>ș</w:t>
            </w:r>
            <w:r w:rsidRPr="000A13FD">
              <w:rPr>
                <w:szCs w:val="24"/>
              </w:rPr>
              <w:t>i speciile caracteristice acestora</w:t>
            </w:r>
            <w:r w:rsidRPr="000A13FD">
              <w:rPr>
                <w:bCs/>
                <w:szCs w:val="24"/>
              </w:rPr>
              <w:t xml:space="preserve"> </w:t>
            </w:r>
            <w:r w:rsidRPr="000A13FD">
              <w:rPr>
                <w:szCs w:val="24"/>
              </w:rPr>
              <w:t xml:space="preserve">din </w:t>
            </w:r>
            <w:r w:rsidRPr="000A13FD">
              <w:rPr>
                <w:bCs/>
                <w:szCs w:val="24"/>
              </w:rPr>
              <w:t xml:space="preserve">ROSCI0220 </w:t>
            </w:r>
            <w:proofErr w:type="spellStart"/>
            <w:r w:rsidRPr="000A13FD">
              <w:rPr>
                <w:bCs/>
                <w:szCs w:val="24"/>
              </w:rPr>
              <w:t>Săcueni</w:t>
            </w:r>
            <w:proofErr w:type="spellEnd"/>
            <w:r w:rsidRPr="000A13FD">
              <w:rPr>
                <w:bCs/>
                <w:szCs w:val="24"/>
              </w:rPr>
              <w:t xml:space="preserve"> </w:t>
            </w:r>
            <w:r>
              <w:rPr>
                <w:bCs/>
                <w:szCs w:val="24"/>
              </w:rPr>
              <w:t>ș</w:t>
            </w:r>
            <w:r w:rsidRPr="000A13FD">
              <w:rPr>
                <w:bCs/>
                <w:szCs w:val="24"/>
              </w:rPr>
              <w:t>i rezerva</w:t>
            </w:r>
            <w:r>
              <w:rPr>
                <w:bCs/>
                <w:szCs w:val="24"/>
              </w:rPr>
              <w:t>ț</w:t>
            </w:r>
            <w:r w:rsidRPr="000A13FD">
              <w:rPr>
                <w:bCs/>
                <w:szCs w:val="24"/>
              </w:rPr>
              <w:t>ia naturală 2.184 Lacul Cico</w:t>
            </w:r>
            <w:r>
              <w:rPr>
                <w:bCs/>
                <w:szCs w:val="24"/>
              </w:rPr>
              <w:t>ș</w:t>
            </w:r>
          </w:p>
        </w:tc>
        <w:tc>
          <w:tcPr>
            <w:tcW w:w="1566" w:type="dxa"/>
            <w:tcBorders>
              <w:top w:val="single" w:sz="4" w:space="0" w:color="auto"/>
              <w:left w:val="nil"/>
              <w:bottom w:val="single" w:sz="4" w:space="0" w:color="auto"/>
              <w:right w:val="single" w:sz="4" w:space="0" w:color="auto"/>
            </w:tcBorders>
            <w:shd w:val="clear" w:color="auto" w:fill="auto"/>
            <w:vAlign w:val="center"/>
          </w:tcPr>
          <w:p w14:paraId="33175B76" w14:textId="77777777" w:rsidR="00A83E36" w:rsidRPr="000A13FD" w:rsidRDefault="00A83E36" w:rsidP="001733A9">
            <w:pPr>
              <w:keepNext/>
              <w:keepLines/>
              <w:spacing w:line="276" w:lineRule="auto"/>
              <w:ind w:right="-109"/>
              <w:jc w:val="center"/>
              <w:rPr>
                <w:rFonts w:eastAsia="Times New Roman"/>
                <w:szCs w:val="24"/>
                <w:lang w:eastAsia="ro-RO"/>
              </w:rPr>
            </w:pPr>
            <w:r w:rsidRPr="000A13FD">
              <w:rPr>
                <w:rFonts w:eastAsia="Times New Roman"/>
                <w:szCs w:val="24"/>
                <w:lang w:eastAsia="ro-RO"/>
              </w:rPr>
              <w:t>60/an/pers</w:t>
            </w:r>
          </w:p>
          <w:p w14:paraId="221C8547" w14:textId="77777777" w:rsidR="00A83E36" w:rsidRPr="000A13FD" w:rsidRDefault="00A83E36" w:rsidP="001733A9">
            <w:pPr>
              <w:keepNext/>
              <w:keepLines/>
              <w:spacing w:line="276" w:lineRule="auto"/>
              <w:ind w:right="-109"/>
              <w:jc w:val="center"/>
              <w:rPr>
                <w:rFonts w:eastAsia="Times New Roman"/>
                <w:szCs w:val="24"/>
                <w:lang w:eastAsia="ro-RO"/>
              </w:rPr>
            </w:pPr>
            <w:r w:rsidRPr="000A13FD">
              <w:rPr>
                <w:rFonts w:eastAsia="Times New Roman"/>
                <w:szCs w:val="24"/>
                <w:lang w:eastAsia="ro-RO"/>
              </w:rPr>
              <w:t>3 pers</w:t>
            </w:r>
          </w:p>
          <w:p w14:paraId="3B31AC3E" w14:textId="77777777" w:rsidR="00A83E36" w:rsidRPr="000A13FD" w:rsidRDefault="00A83E36" w:rsidP="001733A9">
            <w:pPr>
              <w:keepNext/>
              <w:keepLines/>
              <w:spacing w:line="276" w:lineRule="auto"/>
              <w:ind w:right="-109"/>
              <w:jc w:val="center"/>
              <w:rPr>
                <w:rFonts w:eastAsia="Times New Roman"/>
                <w:b/>
                <w:szCs w:val="24"/>
                <w:lang w:eastAsia="ro-RO"/>
              </w:rPr>
            </w:pPr>
            <w:r w:rsidRPr="000A13FD">
              <w:rPr>
                <w:rFonts w:eastAsia="Times New Roman"/>
                <w:szCs w:val="24"/>
                <w:lang w:eastAsia="ro-RO"/>
              </w:rPr>
              <w:t>Total = 180</w:t>
            </w:r>
          </w:p>
          <w:p w14:paraId="7BA989E1" w14:textId="77777777" w:rsidR="00A83E36" w:rsidRPr="000A13FD" w:rsidRDefault="00A83E36" w:rsidP="001733A9">
            <w:pPr>
              <w:keepNext/>
              <w:keepLines/>
              <w:spacing w:line="276" w:lineRule="auto"/>
              <w:ind w:right="-109"/>
              <w:jc w:val="center"/>
              <w:rPr>
                <w:rFonts w:eastAsia="Times New Roman"/>
                <w:color w:val="000000"/>
                <w:szCs w:val="24"/>
                <w:lang w:eastAsia="ro-RO"/>
              </w:rPr>
            </w:pPr>
          </w:p>
        </w:tc>
        <w:tc>
          <w:tcPr>
            <w:tcW w:w="1557" w:type="dxa"/>
            <w:tcBorders>
              <w:top w:val="single" w:sz="4" w:space="0" w:color="auto"/>
              <w:left w:val="nil"/>
              <w:bottom w:val="single" w:sz="4" w:space="0" w:color="auto"/>
              <w:right w:val="single" w:sz="4" w:space="0" w:color="auto"/>
            </w:tcBorders>
            <w:shd w:val="clear" w:color="auto" w:fill="auto"/>
            <w:vAlign w:val="bottom"/>
          </w:tcPr>
          <w:p w14:paraId="321B8842" w14:textId="77777777" w:rsidR="00A83E36" w:rsidRPr="000A13FD" w:rsidRDefault="00A83E36" w:rsidP="001733A9">
            <w:pPr>
              <w:keepNext/>
              <w:keepLines/>
              <w:spacing w:line="276" w:lineRule="auto"/>
              <w:rPr>
                <w:rFonts w:eastAsia="Times New Roman"/>
                <w:szCs w:val="24"/>
                <w:lang w:eastAsia="ro-RO"/>
              </w:rPr>
            </w:pPr>
            <w:r w:rsidRPr="000A13FD">
              <w:rPr>
                <w:rFonts w:eastAsia="Times New Roman"/>
                <w:color w:val="000000"/>
                <w:szCs w:val="24"/>
                <w:lang w:eastAsia="ro-RO"/>
              </w:rPr>
              <w:t xml:space="preserve">Actualizare inventariere </w:t>
            </w:r>
            <w:r w:rsidRPr="000A13FD">
              <w:rPr>
                <w:rFonts w:eastAsia="Times New Roman"/>
                <w:szCs w:val="24"/>
                <w:lang w:eastAsia="ro-RO"/>
              </w:rPr>
              <w:t>Echipam specifice teren</w:t>
            </w:r>
          </w:p>
          <w:p w14:paraId="654707D8" w14:textId="77777777" w:rsidR="00A83E36" w:rsidRPr="000A13FD" w:rsidRDefault="00A83E36" w:rsidP="001733A9">
            <w:pPr>
              <w:keepNext/>
              <w:keepLines/>
              <w:spacing w:line="276" w:lineRule="auto"/>
              <w:rPr>
                <w:rFonts w:eastAsia="Times New Roman"/>
                <w:color w:val="000000"/>
                <w:szCs w:val="24"/>
                <w:lang w:eastAsia="ro-RO"/>
              </w:rPr>
            </w:pPr>
          </w:p>
        </w:tc>
        <w:tc>
          <w:tcPr>
            <w:tcW w:w="689" w:type="dxa"/>
            <w:tcBorders>
              <w:top w:val="single" w:sz="4" w:space="0" w:color="auto"/>
              <w:left w:val="nil"/>
              <w:bottom w:val="single" w:sz="4" w:space="0" w:color="auto"/>
              <w:right w:val="single" w:sz="4" w:space="0" w:color="auto"/>
            </w:tcBorders>
            <w:shd w:val="clear" w:color="auto" w:fill="auto"/>
            <w:vAlign w:val="bottom"/>
          </w:tcPr>
          <w:p w14:paraId="7104C853" w14:textId="77777777" w:rsidR="00A83E36" w:rsidRPr="000A13FD" w:rsidRDefault="00A83E36" w:rsidP="001733A9">
            <w:pPr>
              <w:keepNext/>
              <w:keepLines/>
              <w:spacing w:line="276" w:lineRule="auto"/>
              <w:rPr>
                <w:rFonts w:eastAsia="Times New Roman"/>
                <w:szCs w:val="24"/>
                <w:lang w:eastAsia="ro-RO"/>
              </w:rPr>
            </w:pPr>
            <w:r w:rsidRPr="000A13FD">
              <w:rPr>
                <w:rFonts w:eastAsia="Times New Roman"/>
                <w:szCs w:val="24"/>
                <w:lang w:eastAsia="ro-RO"/>
              </w:rPr>
              <w:t xml:space="preserve">Nr </w:t>
            </w:r>
          </w:p>
          <w:p w14:paraId="5F8616B4" w14:textId="77777777" w:rsidR="00A83E36" w:rsidRPr="000A13FD" w:rsidRDefault="00A83E36" w:rsidP="001733A9">
            <w:pPr>
              <w:keepNext/>
              <w:keepLines/>
              <w:spacing w:line="276" w:lineRule="auto"/>
              <w:rPr>
                <w:rFonts w:eastAsia="Times New Roman"/>
                <w:szCs w:val="24"/>
                <w:lang w:eastAsia="ro-RO"/>
              </w:rPr>
            </w:pPr>
          </w:p>
          <w:p w14:paraId="3621EFA7" w14:textId="77777777" w:rsidR="00A83E36" w:rsidRPr="000A13FD" w:rsidRDefault="00A83E36" w:rsidP="001733A9">
            <w:pPr>
              <w:keepNext/>
              <w:keepLines/>
              <w:spacing w:line="276" w:lineRule="auto"/>
              <w:rPr>
                <w:rFonts w:eastAsia="Times New Roman"/>
                <w:color w:val="000000"/>
                <w:szCs w:val="24"/>
                <w:lang w:eastAsia="ro-RO"/>
              </w:rPr>
            </w:pPr>
          </w:p>
        </w:tc>
        <w:tc>
          <w:tcPr>
            <w:tcW w:w="1210" w:type="dxa"/>
            <w:tcBorders>
              <w:top w:val="single" w:sz="4" w:space="0" w:color="auto"/>
              <w:left w:val="nil"/>
              <w:bottom w:val="single" w:sz="4" w:space="0" w:color="auto"/>
              <w:right w:val="single" w:sz="4" w:space="0" w:color="auto"/>
            </w:tcBorders>
            <w:shd w:val="clear" w:color="auto" w:fill="auto"/>
            <w:vAlign w:val="bottom"/>
          </w:tcPr>
          <w:p w14:paraId="4EF3A199" w14:textId="77777777" w:rsidR="00A83E36" w:rsidRPr="000A13FD" w:rsidRDefault="00A83E36" w:rsidP="001733A9">
            <w:pPr>
              <w:keepNext/>
              <w:keepLines/>
              <w:spacing w:line="276" w:lineRule="auto"/>
              <w:rPr>
                <w:rFonts w:eastAsia="Times New Roman"/>
                <w:szCs w:val="24"/>
                <w:lang w:eastAsia="ro-RO"/>
              </w:rPr>
            </w:pPr>
            <w:r w:rsidRPr="000A13FD">
              <w:rPr>
                <w:rFonts w:eastAsia="Times New Roman"/>
                <w:szCs w:val="24"/>
                <w:lang w:eastAsia="ro-RO"/>
              </w:rPr>
              <w:t>1</w:t>
            </w:r>
          </w:p>
          <w:p w14:paraId="738B52CE" w14:textId="77777777" w:rsidR="00A83E36" w:rsidRPr="000A13FD" w:rsidRDefault="00A83E36" w:rsidP="001733A9">
            <w:pPr>
              <w:keepNext/>
              <w:keepLines/>
              <w:spacing w:line="276" w:lineRule="auto"/>
              <w:rPr>
                <w:rFonts w:eastAsia="Times New Roman"/>
                <w:szCs w:val="24"/>
                <w:lang w:eastAsia="ro-RO"/>
              </w:rPr>
            </w:pPr>
          </w:p>
          <w:p w14:paraId="42F49C13" w14:textId="77777777" w:rsidR="00A83E36" w:rsidRPr="000A13FD" w:rsidRDefault="00A83E36" w:rsidP="001733A9">
            <w:pPr>
              <w:keepNext/>
              <w:keepLines/>
              <w:spacing w:line="276" w:lineRule="auto"/>
              <w:rPr>
                <w:rFonts w:eastAsia="Times New Roman"/>
                <w:color w:val="000000"/>
                <w:szCs w:val="24"/>
                <w:lang w:eastAsia="ro-RO"/>
              </w:rPr>
            </w:pPr>
          </w:p>
        </w:tc>
        <w:tc>
          <w:tcPr>
            <w:tcW w:w="1230" w:type="dxa"/>
            <w:tcBorders>
              <w:top w:val="single" w:sz="4" w:space="0" w:color="auto"/>
              <w:left w:val="nil"/>
              <w:bottom w:val="single" w:sz="4" w:space="0" w:color="auto"/>
              <w:right w:val="single" w:sz="4" w:space="0" w:color="auto"/>
            </w:tcBorders>
            <w:shd w:val="clear" w:color="auto" w:fill="auto"/>
            <w:vAlign w:val="bottom"/>
          </w:tcPr>
          <w:p w14:paraId="3D146CD4" w14:textId="77777777" w:rsidR="00A83E36" w:rsidRPr="000A13FD" w:rsidRDefault="00A83E36" w:rsidP="001733A9">
            <w:pPr>
              <w:keepNext/>
              <w:keepLines/>
              <w:spacing w:line="276" w:lineRule="auto"/>
              <w:jc w:val="right"/>
              <w:rPr>
                <w:rFonts w:eastAsia="Times New Roman"/>
                <w:szCs w:val="24"/>
                <w:lang w:eastAsia="ro-RO"/>
              </w:rPr>
            </w:pPr>
            <w:r w:rsidRPr="000A13FD">
              <w:rPr>
                <w:rFonts w:eastAsia="Times New Roman"/>
                <w:szCs w:val="24"/>
                <w:lang w:eastAsia="ro-RO"/>
              </w:rPr>
              <w:t>120.000</w:t>
            </w:r>
          </w:p>
          <w:p w14:paraId="539FD862" w14:textId="77777777" w:rsidR="00A83E36" w:rsidRPr="000A13FD" w:rsidRDefault="00A83E36" w:rsidP="001733A9">
            <w:pPr>
              <w:keepNext/>
              <w:keepLines/>
              <w:spacing w:line="276" w:lineRule="auto"/>
              <w:jc w:val="right"/>
              <w:rPr>
                <w:rFonts w:eastAsia="Times New Roman"/>
                <w:szCs w:val="24"/>
                <w:lang w:eastAsia="ro-RO"/>
              </w:rPr>
            </w:pPr>
          </w:p>
          <w:p w14:paraId="363CF980" w14:textId="77777777" w:rsidR="00A83E36" w:rsidRPr="000A13FD" w:rsidRDefault="00A83E36" w:rsidP="001733A9">
            <w:pPr>
              <w:keepNext/>
              <w:keepLines/>
              <w:spacing w:line="276" w:lineRule="auto"/>
              <w:jc w:val="right"/>
              <w:rPr>
                <w:rFonts w:eastAsia="Times New Roman"/>
                <w:szCs w:val="24"/>
                <w:lang w:eastAsia="ro-RO"/>
              </w:rPr>
            </w:pPr>
          </w:p>
          <w:p w14:paraId="5C3C6B6E" w14:textId="77777777" w:rsidR="00A83E36" w:rsidRPr="000A13FD" w:rsidRDefault="00A83E36" w:rsidP="001733A9">
            <w:pPr>
              <w:keepNext/>
              <w:keepLines/>
              <w:spacing w:line="276" w:lineRule="auto"/>
              <w:jc w:val="right"/>
              <w:rPr>
                <w:rFonts w:eastAsia="Times New Roman"/>
                <w:b/>
                <w:color w:val="000000"/>
                <w:szCs w:val="24"/>
                <w:lang w:eastAsia="ro-RO"/>
              </w:rPr>
            </w:pPr>
          </w:p>
        </w:tc>
        <w:tc>
          <w:tcPr>
            <w:tcW w:w="2512" w:type="dxa"/>
            <w:tcBorders>
              <w:top w:val="single" w:sz="4" w:space="0" w:color="auto"/>
              <w:left w:val="nil"/>
              <w:bottom w:val="single" w:sz="4" w:space="0" w:color="auto"/>
              <w:right w:val="single" w:sz="4" w:space="0" w:color="auto"/>
            </w:tcBorders>
            <w:shd w:val="clear" w:color="auto" w:fill="auto"/>
            <w:vAlign w:val="bottom"/>
          </w:tcPr>
          <w:p w14:paraId="14F24330" w14:textId="77777777" w:rsidR="00A83E36" w:rsidRPr="000A13FD" w:rsidRDefault="00A83E36" w:rsidP="001733A9">
            <w:pPr>
              <w:keepNext/>
              <w:keepLines/>
              <w:spacing w:line="276" w:lineRule="auto"/>
              <w:ind w:left="-85" w:right="-115"/>
              <w:rPr>
                <w:rFonts w:eastAsia="Times New Roman"/>
                <w:color w:val="000000"/>
                <w:szCs w:val="24"/>
                <w:lang w:eastAsia="ro-RO"/>
              </w:rPr>
            </w:pPr>
            <w:r w:rsidRPr="000A13FD">
              <w:rPr>
                <w:rFonts w:eastAsia="Times New Roman"/>
                <w:color w:val="000000"/>
                <w:szCs w:val="24"/>
                <w:lang w:eastAsia="ro-RO"/>
              </w:rPr>
              <w:t>Fonduri europene nerambursabile</w:t>
            </w:r>
          </w:p>
          <w:p w14:paraId="2D085551"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Fonduri publice</w:t>
            </w:r>
          </w:p>
        </w:tc>
        <w:tc>
          <w:tcPr>
            <w:tcW w:w="1626" w:type="dxa"/>
            <w:tcBorders>
              <w:top w:val="single" w:sz="4" w:space="0" w:color="auto"/>
              <w:left w:val="nil"/>
              <w:bottom w:val="single" w:sz="4" w:space="0" w:color="auto"/>
              <w:right w:val="single" w:sz="4" w:space="0" w:color="auto"/>
            </w:tcBorders>
            <w:shd w:val="clear" w:color="auto" w:fill="auto"/>
            <w:vAlign w:val="bottom"/>
          </w:tcPr>
          <w:p w14:paraId="33BDC5D7" w14:textId="77777777" w:rsidR="00A83E36" w:rsidRPr="000A13FD" w:rsidRDefault="00A83E36" w:rsidP="001733A9">
            <w:pPr>
              <w:keepNext/>
              <w:keepLines/>
              <w:spacing w:line="276" w:lineRule="auto"/>
              <w:rPr>
                <w:rFonts w:eastAsia="Times New Roman"/>
                <w:color w:val="000000"/>
                <w:szCs w:val="24"/>
                <w:lang w:eastAsia="ro-RO"/>
              </w:rPr>
            </w:pPr>
            <w:proofErr w:type="spellStart"/>
            <w:r w:rsidRPr="000A13FD">
              <w:rPr>
                <w:rFonts w:eastAsia="Times New Roman"/>
                <w:color w:val="000000"/>
                <w:szCs w:val="24"/>
                <w:lang w:eastAsia="ro-RO"/>
              </w:rPr>
              <w:t>Sp</w:t>
            </w:r>
            <w:proofErr w:type="spellEnd"/>
            <w:r w:rsidRPr="000A13FD">
              <w:rPr>
                <w:rFonts w:eastAsia="Times New Roman"/>
                <w:color w:val="000000"/>
                <w:szCs w:val="24"/>
                <w:lang w:eastAsia="ro-RO"/>
              </w:rPr>
              <w:t xml:space="preserve"> 12</w:t>
            </w:r>
          </w:p>
          <w:p w14:paraId="125B928A" w14:textId="77777777" w:rsidR="00A83E36" w:rsidRPr="000A13FD" w:rsidRDefault="00A83E36" w:rsidP="001733A9">
            <w:pPr>
              <w:keepNext/>
              <w:keepLines/>
              <w:spacing w:line="276" w:lineRule="auto"/>
              <w:rPr>
                <w:rFonts w:eastAsia="Times New Roman"/>
                <w:color w:val="000000"/>
                <w:szCs w:val="24"/>
                <w:lang w:eastAsia="ro-RO"/>
              </w:rPr>
            </w:pPr>
          </w:p>
        </w:tc>
      </w:tr>
      <w:tr w:rsidR="00A83E36" w:rsidRPr="000A13FD" w14:paraId="798F1D6D" w14:textId="77777777" w:rsidTr="00500053">
        <w:trPr>
          <w:trHeight w:val="300"/>
        </w:trPr>
        <w:tc>
          <w:tcPr>
            <w:tcW w:w="842" w:type="dxa"/>
            <w:tcBorders>
              <w:top w:val="single" w:sz="4" w:space="0" w:color="auto"/>
              <w:left w:val="single" w:sz="4" w:space="0" w:color="auto"/>
              <w:bottom w:val="single" w:sz="4" w:space="0" w:color="auto"/>
              <w:right w:val="single" w:sz="4" w:space="0" w:color="auto"/>
            </w:tcBorders>
            <w:shd w:val="clear" w:color="auto" w:fill="auto"/>
            <w:vAlign w:val="center"/>
          </w:tcPr>
          <w:p w14:paraId="5D6590D3" w14:textId="77777777" w:rsidR="00A83E36" w:rsidRPr="000A13FD" w:rsidRDefault="00A83E36" w:rsidP="001733A9">
            <w:pPr>
              <w:keepNext/>
              <w:keepLines/>
              <w:spacing w:line="276" w:lineRule="auto"/>
              <w:jc w:val="center"/>
              <w:rPr>
                <w:rFonts w:eastAsia="Times New Roman"/>
                <w:color w:val="000000"/>
                <w:szCs w:val="24"/>
                <w:lang w:eastAsia="ro-RO"/>
              </w:rPr>
            </w:pPr>
            <w:r w:rsidRPr="000A13FD">
              <w:rPr>
                <w:rFonts w:eastAsia="Times New Roman"/>
                <w:color w:val="000000"/>
                <w:szCs w:val="24"/>
                <w:lang w:eastAsia="ro-RO"/>
              </w:rPr>
              <w:t>2.1.6</w:t>
            </w:r>
          </w:p>
        </w:tc>
        <w:tc>
          <w:tcPr>
            <w:tcW w:w="3386" w:type="dxa"/>
            <w:tcBorders>
              <w:top w:val="single" w:sz="4" w:space="0" w:color="auto"/>
              <w:left w:val="nil"/>
              <w:bottom w:val="single" w:sz="4" w:space="0" w:color="auto"/>
              <w:right w:val="single" w:sz="4" w:space="0" w:color="auto"/>
            </w:tcBorders>
            <w:shd w:val="clear" w:color="auto" w:fill="auto"/>
          </w:tcPr>
          <w:p w14:paraId="1C71DDEC" w14:textId="4CABCDBA" w:rsidR="00A83E36" w:rsidRPr="000A13FD" w:rsidRDefault="00A83E36" w:rsidP="001733A9">
            <w:pPr>
              <w:spacing w:line="276" w:lineRule="auto"/>
              <w:rPr>
                <w:szCs w:val="24"/>
              </w:rPr>
            </w:pPr>
            <w:proofErr w:type="spellStart"/>
            <w:r w:rsidRPr="000A13FD">
              <w:rPr>
                <w:szCs w:val="24"/>
              </w:rPr>
              <w:t>Monitoringul</w:t>
            </w:r>
            <w:proofErr w:type="spellEnd"/>
            <w:r w:rsidRPr="000A13FD">
              <w:rPr>
                <w:szCs w:val="24"/>
              </w:rPr>
              <w:t xml:space="preserve"> habitatelor de interes conservativ </w:t>
            </w:r>
            <w:r>
              <w:rPr>
                <w:szCs w:val="24"/>
              </w:rPr>
              <w:t>ș</w:t>
            </w:r>
            <w:r w:rsidRPr="000A13FD">
              <w:rPr>
                <w:szCs w:val="24"/>
              </w:rPr>
              <w:t xml:space="preserve">i speciile caracteristice acestora din </w:t>
            </w:r>
            <w:r w:rsidRPr="000A13FD">
              <w:rPr>
                <w:bCs/>
                <w:szCs w:val="24"/>
              </w:rPr>
              <w:t xml:space="preserve">ROSCI0220 </w:t>
            </w:r>
            <w:proofErr w:type="spellStart"/>
            <w:r w:rsidRPr="000A13FD">
              <w:rPr>
                <w:bCs/>
                <w:szCs w:val="24"/>
              </w:rPr>
              <w:t>Săcueni</w:t>
            </w:r>
            <w:proofErr w:type="spellEnd"/>
            <w:r w:rsidRPr="000A13FD">
              <w:rPr>
                <w:bCs/>
                <w:szCs w:val="24"/>
              </w:rPr>
              <w:t xml:space="preserve"> </w:t>
            </w:r>
            <w:r>
              <w:rPr>
                <w:bCs/>
                <w:szCs w:val="24"/>
              </w:rPr>
              <w:t>ș</w:t>
            </w:r>
            <w:r w:rsidRPr="000A13FD">
              <w:rPr>
                <w:bCs/>
                <w:szCs w:val="24"/>
              </w:rPr>
              <w:t>i rezerva</w:t>
            </w:r>
            <w:r>
              <w:rPr>
                <w:bCs/>
                <w:szCs w:val="24"/>
              </w:rPr>
              <w:t>ț</w:t>
            </w:r>
            <w:r w:rsidRPr="000A13FD">
              <w:rPr>
                <w:bCs/>
                <w:szCs w:val="24"/>
              </w:rPr>
              <w:t>ia naturală 2.184 Lacul Cico</w:t>
            </w:r>
            <w:r>
              <w:rPr>
                <w:bCs/>
                <w:szCs w:val="24"/>
              </w:rPr>
              <w:t>ș</w:t>
            </w:r>
          </w:p>
        </w:tc>
        <w:tc>
          <w:tcPr>
            <w:tcW w:w="1566" w:type="dxa"/>
            <w:tcBorders>
              <w:top w:val="single" w:sz="4" w:space="0" w:color="auto"/>
              <w:left w:val="nil"/>
              <w:bottom w:val="single" w:sz="4" w:space="0" w:color="auto"/>
              <w:right w:val="single" w:sz="4" w:space="0" w:color="auto"/>
            </w:tcBorders>
            <w:shd w:val="clear" w:color="auto" w:fill="auto"/>
            <w:vAlign w:val="center"/>
          </w:tcPr>
          <w:p w14:paraId="575B7675" w14:textId="77777777" w:rsidR="00A83E36" w:rsidRPr="000A13FD" w:rsidRDefault="00A83E36" w:rsidP="001733A9">
            <w:pPr>
              <w:keepNext/>
              <w:keepLines/>
              <w:spacing w:line="276" w:lineRule="auto"/>
              <w:ind w:right="-109"/>
              <w:jc w:val="center"/>
              <w:rPr>
                <w:rFonts w:eastAsia="Times New Roman"/>
                <w:color w:val="000000"/>
                <w:szCs w:val="24"/>
                <w:lang w:eastAsia="ro-RO"/>
              </w:rPr>
            </w:pPr>
            <w:r w:rsidRPr="000A13FD">
              <w:rPr>
                <w:rFonts w:eastAsia="Times New Roman"/>
                <w:color w:val="000000"/>
                <w:szCs w:val="24"/>
                <w:lang w:eastAsia="ro-RO"/>
              </w:rPr>
              <w:t>45/an/pers</w:t>
            </w:r>
          </w:p>
          <w:p w14:paraId="6ADC4A88" w14:textId="77777777" w:rsidR="00A83E36" w:rsidRPr="000A13FD" w:rsidRDefault="00A83E36" w:rsidP="001733A9">
            <w:pPr>
              <w:keepNext/>
              <w:keepLines/>
              <w:spacing w:line="276" w:lineRule="auto"/>
              <w:ind w:right="-109"/>
              <w:jc w:val="center"/>
              <w:rPr>
                <w:rFonts w:eastAsia="Times New Roman"/>
                <w:color w:val="000000"/>
                <w:szCs w:val="24"/>
                <w:lang w:eastAsia="ro-RO"/>
              </w:rPr>
            </w:pPr>
            <w:r w:rsidRPr="000A13FD">
              <w:rPr>
                <w:rFonts w:eastAsia="Times New Roman"/>
                <w:color w:val="000000"/>
                <w:szCs w:val="24"/>
                <w:lang w:eastAsia="ro-RO"/>
              </w:rPr>
              <w:t>2 pers</w:t>
            </w:r>
          </w:p>
          <w:p w14:paraId="2024300E" w14:textId="77777777" w:rsidR="00A83E36" w:rsidRPr="000A13FD" w:rsidRDefault="00A83E36" w:rsidP="001733A9">
            <w:pPr>
              <w:keepNext/>
              <w:keepLines/>
              <w:spacing w:line="276" w:lineRule="auto"/>
              <w:ind w:right="-109"/>
              <w:jc w:val="center"/>
              <w:rPr>
                <w:rFonts w:eastAsia="Times New Roman"/>
                <w:b/>
                <w:color w:val="000000"/>
                <w:szCs w:val="24"/>
                <w:lang w:eastAsia="ro-RO"/>
              </w:rPr>
            </w:pPr>
            <w:r w:rsidRPr="000A13FD">
              <w:rPr>
                <w:rFonts w:eastAsia="Times New Roman"/>
                <w:color w:val="000000"/>
                <w:szCs w:val="24"/>
                <w:lang w:eastAsia="ro-RO"/>
              </w:rPr>
              <w:t>Total = 360</w:t>
            </w:r>
          </w:p>
          <w:p w14:paraId="27544B40" w14:textId="77777777" w:rsidR="00A83E36" w:rsidRPr="000A13FD" w:rsidRDefault="00A83E36" w:rsidP="001733A9">
            <w:pPr>
              <w:keepNext/>
              <w:keepLines/>
              <w:spacing w:line="276" w:lineRule="auto"/>
              <w:ind w:right="-109"/>
              <w:jc w:val="center"/>
              <w:rPr>
                <w:rFonts w:eastAsia="Times New Roman"/>
                <w:color w:val="000000"/>
                <w:szCs w:val="24"/>
                <w:lang w:eastAsia="ro-RO"/>
              </w:rPr>
            </w:pPr>
          </w:p>
        </w:tc>
        <w:tc>
          <w:tcPr>
            <w:tcW w:w="1557" w:type="dxa"/>
            <w:tcBorders>
              <w:top w:val="single" w:sz="4" w:space="0" w:color="auto"/>
              <w:left w:val="nil"/>
              <w:bottom w:val="single" w:sz="4" w:space="0" w:color="auto"/>
              <w:right w:val="single" w:sz="4" w:space="0" w:color="auto"/>
            </w:tcBorders>
            <w:shd w:val="clear" w:color="auto" w:fill="auto"/>
            <w:vAlign w:val="bottom"/>
          </w:tcPr>
          <w:p w14:paraId="67D798A2"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 xml:space="preserve">Monitorizare </w:t>
            </w:r>
          </w:p>
          <w:p w14:paraId="55077C81"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Echipam specifice teren</w:t>
            </w:r>
          </w:p>
        </w:tc>
        <w:tc>
          <w:tcPr>
            <w:tcW w:w="689" w:type="dxa"/>
            <w:tcBorders>
              <w:top w:val="single" w:sz="4" w:space="0" w:color="auto"/>
              <w:left w:val="nil"/>
              <w:bottom w:val="single" w:sz="4" w:space="0" w:color="auto"/>
              <w:right w:val="single" w:sz="4" w:space="0" w:color="auto"/>
            </w:tcBorders>
            <w:shd w:val="clear" w:color="auto" w:fill="auto"/>
            <w:vAlign w:val="bottom"/>
          </w:tcPr>
          <w:p w14:paraId="1B405228"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 xml:space="preserve">Nr </w:t>
            </w:r>
          </w:p>
          <w:p w14:paraId="0D9C9496" w14:textId="77777777" w:rsidR="00A83E36" w:rsidRPr="000A13FD" w:rsidRDefault="00A83E36" w:rsidP="001733A9">
            <w:pPr>
              <w:keepNext/>
              <w:keepLines/>
              <w:spacing w:line="276" w:lineRule="auto"/>
              <w:rPr>
                <w:rFonts w:eastAsia="Times New Roman"/>
                <w:color w:val="000000"/>
                <w:szCs w:val="24"/>
                <w:lang w:eastAsia="ro-RO"/>
              </w:rPr>
            </w:pPr>
          </w:p>
          <w:p w14:paraId="4AFCFFFB" w14:textId="77777777" w:rsidR="00A83E36" w:rsidRPr="000A13FD" w:rsidRDefault="00A83E36" w:rsidP="001733A9">
            <w:pPr>
              <w:keepNext/>
              <w:keepLines/>
              <w:spacing w:line="276" w:lineRule="auto"/>
              <w:rPr>
                <w:rFonts w:eastAsia="Times New Roman"/>
                <w:color w:val="000000"/>
                <w:szCs w:val="24"/>
                <w:lang w:eastAsia="ro-RO"/>
              </w:rPr>
            </w:pPr>
          </w:p>
        </w:tc>
        <w:tc>
          <w:tcPr>
            <w:tcW w:w="1210" w:type="dxa"/>
            <w:tcBorders>
              <w:top w:val="single" w:sz="4" w:space="0" w:color="auto"/>
              <w:left w:val="nil"/>
              <w:bottom w:val="single" w:sz="4" w:space="0" w:color="auto"/>
              <w:right w:val="single" w:sz="4" w:space="0" w:color="auto"/>
            </w:tcBorders>
            <w:shd w:val="clear" w:color="auto" w:fill="auto"/>
            <w:vAlign w:val="bottom"/>
          </w:tcPr>
          <w:p w14:paraId="66F51094"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4</w:t>
            </w:r>
          </w:p>
          <w:p w14:paraId="6289FA25" w14:textId="77777777" w:rsidR="00A83E36" w:rsidRPr="000A13FD" w:rsidRDefault="00A83E36" w:rsidP="001733A9">
            <w:pPr>
              <w:keepNext/>
              <w:keepLines/>
              <w:spacing w:line="276" w:lineRule="auto"/>
              <w:rPr>
                <w:rFonts w:eastAsia="Times New Roman"/>
                <w:color w:val="000000"/>
                <w:szCs w:val="24"/>
                <w:lang w:eastAsia="ro-RO"/>
              </w:rPr>
            </w:pPr>
          </w:p>
          <w:p w14:paraId="624E4B5C" w14:textId="77777777" w:rsidR="00A83E36" w:rsidRPr="000A13FD" w:rsidRDefault="00A83E36" w:rsidP="001733A9">
            <w:pPr>
              <w:keepNext/>
              <w:keepLines/>
              <w:spacing w:line="276" w:lineRule="auto"/>
              <w:rPr>
                <w:rFonts w:eastAsia="Times New Roman"/>
                <w:color w:val="000000"/>
                <w:szCs w:val="24"/>
                <w:lang w:eastAsia="ro-RO"/>
              </w:rPr>
            </w:pPr>
          </w:p>
        </w:tc>
        <w:tc>
          <w:tcPr>
            <w:tcW w:w="1230" w:type="dxa"/>
            <w:tcBorders>
              <w:top w:val="single" w:sz="4" w:space="0" w:color="auto"/>
              <w:left w:val="nil"/>
              <w:bottom w:val="single" w:sz="4" w:space="0" w:color="auto"/>
              <w:right w:val="single" w:sz="4" w:space="0" w:color="auto"/>
            </w:tcBorders>
            <w:shd w:val="clear" w:color="auto" w:fill="auto"/>
            <w:vAlign w:val="bottom"/>
          </w:tcPr>
          <w:p w14:paraId="70ADF42B" w14:textId="77777777" w:rsidR="00A83E36" w:rsidRPr="000A13FD" w:rsidRDefault="00A83E36"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235.000</w:t>
            </w:r>
          </w:p>
          <w:p w14:paraId="5C7CF71A" w14:textId="77777777" w:rsidR="00A83E36" w:rsidRPr="000A13FD" w:rsidRDefault="00A83E36" w:rsidP="001733A9">
            <w:pPr>
              <w:keepNext/>
              <w:keepLines/>
              <w:spacing w:line="276" w:lineRule="auto"/>
              <w:jc w:val="right"/>
              <w:rPr>
                <w:rFonts w:eastAsia="Times New Roman"/>
                <w:b/>
                <w:color w:val="000000"/>
                <w:szCs w:val="24"/>
                <w:lang w:eastAsia="ro-RO"/>
              </w:rPr>
            </w:pPr>
          </w:p>
          <w:p w14:paraId="4120866C" w14:textId="77777777" w:rsidR="00A83E36" w:rsidRPr="000A13FD" w:rsidRDefault="00A83E36" w:rsidP="001733A9">
            <w:pPr>
              <w:keepNext/>
              <w:keepLines/>
              <w:spacing w:line="276" w:lineRule="auto"/>
              <w:jc w:val="right"/>
              <w:rPr>
                <w:rFonts w:eastAsia="Times New Roman"/>
                <w:b/>
                <w:color w:val="000000"/>
                <w:szCs w:val="24"/>
                <w:lang w:eastAsia="ro-RO"/>
              </w:rPr>
            </w:pPr>
            <w:r w:rsidRPr="000A13FD">
              <w:rPr>
                <w:rFonts w:eastAsia="Times New Roman"/>
                <w:b/>
                <w:color w:val="000000"/>
                <w:szCs w:val="24"/>
                <w:lang w:eastAsia="ro-RO"/>
              </w:rPr>
              <w:t> </w:t>
            </w:r>
          </w:p>
        </w:tc>
        <w:tc>
          <w:tcPr>
            <w:tcW w:w="2512" w:type="dxa"/>
            <w:tcBorders>
              <w:top w:val="single" w:sz="4" w:space="0" w:color="auto"/>
              <w:left w:val="nil"/>
              <w:bottom w:val="single" w:sz="4" w:space="0" w:color="auto"/>
              <w:right w:val="single" w:sz="4" w:space="0" w:color="auto"/>
            </w:tcBorders>
            <w:shd w:val="clear" w:color="auto" w:fill="auto"/>
            <w:vAlign w:val="bottom"/>
          </w:tcPr>
          <w:p w14:paraId="17D1BF3E" w14:textId="77777777" w:rsidR="00A83E36" w:rsidRPr="000A13FD" w:rsidRDefault="00A83E36" w:rsidP="001733A9">
            <w:pPr>
              <w:keepNext/>
              <w:keepLines/>
              <w:spacing w:line="276" w:lineRule="auto"/>
              <w:ind w:left="-85" w:right="-115"/>
              <w:rPr>
                <w:rFonts w:eastAsia="Times New Roman"/>
                <w:color w:val="000000"/>
                <w:szCs w:val="24"/>
                <w:lang w:eastAsia="ro-RO"/>
              </w:rPr>
            </w:pPr>
            <w:r w:rsidRPr="000A13FD">
              <w:rPr>
                <w:rFonts w:eastAsia="Times New Roman"/>
                <w:color w:val="000000"/>
                <w:szCs w:val="24"/>
                <w:lang w:eastAsia="ro-RO"/>
              </w:rPr>
              <w:t>Fonduri europene nerambursabile</w:t>
            </w:r>
          </w:p>
          <w:p w14:paraId="64A2777A"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Fonduri publice</w:t>
            </w:r>
          </w:p>
        </w:tc>
        <w:tc>
          <w:tcPr>
            <w:tcW w:w="1626" w:type="dxa"/>
            <w:tcBorders>
              <w:top w:val="single" w:sz="4" w:space="0" w:color="auto"/>
              <w:left w:val="nil"/>
              <w:bottom w:val="single" w:sz="4" w:space="0" w:color="auto"/>
              <w:right w:val="single" w:sz="4" w:space="0" w:color="auto"/>
            </w:tcBorders>
            <w:shd w:val="clear" w:color="auto" w:fill="auto"/>
            <w:vAlign w:val="bottom"/>
          </w:tcPr>
          <w:p w14:paraId="47CE67E0" w14:textId="77777777" w:rsidR="00A83E36" w:rsidRPr="000A13FD" w:rsidRDefault="00A83E36" w:rsidP="001733A9">
            <w:pPr>
              <w:keepNext/>
              <w:keepLines/>
              <w:spacing w:line="276" w:lineRule="auto"/>
              <w:rPr>
                <w:rFonts w:eastAsia="Times New Roman"/>
                <w:color w:val="000000"/>
                <w:szCs w:val="24"/>
                <w:lang w:eastAsia="ro-RO"/>
              </w:rPr>
            </w:pPr>
            <w:proofErr w:type="spellStart"/>
            <w:r w:rsidRPr="000A13FD">
              <w:rPr>
                <w:rFonts w:eastAsia="Times New Roman"/>
                <w:color w:val="000000"/>
                <w:szCs w:val="24"/>
                <w:lang w:eastAsia="ro-RO"/>
              </w:rPr>
              <w:t>Sp</w:t>
            </w:r>
            <w:proofErr w:type="spellEnd"/>
            <w:r w:rsidRPr="000A13FD">
              <w:rPr>
                <w:rFonts w:eastAsia="Times New Roman"/>
                <w:color w:val="000000"/>
                <w:szCs w:val="24"/>
                <w:lang w:eastAsia="ro-RO"/>
              </w:rPr>
              <w:t xml:space="preserve"> 12</w:t>
            </w:r>
          </w:p>
          <w:p w14:paraId="5473CD12" w14:textId="77777777" w:rsidR="00A83E36" w:rsidRPr="000A13FD" w:rsidRDefault="00A83E36" w:rsidP="001733A9">
            <w:pPr>
              <w:keepNext/>
              <w:keepLines/>
              <w:spacing w:line="276" w:lineRule="auto"/>
              <w:rPr>
                <w:rFonts w:eastAsia="Times New Roman"/>
                <w:color w:val="000000"/>
                <w:szCs w:val="24"/>
                <w:lang w:eastAsia="ro-RO"/>
              </w:rPr>
            </w:pPr>
          </w:p>
        </w:tc>
      </w:tr>
      <w:tr w:rsidR="00A83E36" w:rsidRPr="000A13FD" w14:paraId="62DCB2D9" w14:textId="77777777" w:rsidTr="00500053">
        <w:trPr>
          <w:trHeight w:val="300"/>
        </w:trPr>
        <w:tc>
          <w:tcPr>
            <w:tcW w:w="422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268E267" w14:textId="77777777" w:rsidR="00A83E36" w:rsidRPr="000A13FD" w:rsidRDefault="00A83E36" w:rsidP="001733A9">
            <w:pPr>
              <w:keepNext/>
              <w:keepLines/>
              <w:spacing w:line="276" w:lineRule="auto"/>
              <w:jc w:val="center"/>
              <w:rPr>
                <w:rFonts w:eastAsia="Times New Roman"/>
                <w:color w:val="000000"/>
                <w:szCs w:val="24"/>
                <w:lang w:eastAsia="ro-RO"/>
              </w:rPr>
            </w:pPr>
            <w:r w:rsidRPr="000A13FD">
              <w:rPr>
                <w:rFonts w:eastAsia="Times New Roman"/>
                <w:color w:val="000000"/>
                <w:szCs w:val="24"/>
                <w:lang w:eastAsia="ro-RO"/>
              </w:rPr>
              <w:t>Total MG 2.1</w:t>
            </w:r>
          </w:p>
        </w:tc>
        <w:tc>
          <w:tcPr>
            <w:tcW w:w="1566" w:type="dxa"/>
            <w:tcBorders>
              <w:top w:val="single" w:sz="4" w:space="0" w:color="auto"/>
              <w:left w:val="nil"/>
              <w:bottom w:val="single" w:sz="4" w:space="0" w:color="auto"/>
              <w:right w:val="single" w:sz="4" w:space="0" w:color="auto"/>
            </w:tcBorders>
            <w:shd w:val="clear" w:color="auto" w:fill="auto"/>
            <w:vAlign w:val="center"/>
          </w:tcPr>
          <w:p w14:paraId="0CC22A04" w14:textId="77777777" w:rsidR="00A83E36" w:rsidRPr="000A13FD" w:rsidRDefault="00A83E36" w:rsidP="001733A9">
            <w:pPr>
              <w:keepNext/>
              <w:keepLines/>
              <w:spacing w:line="276" w:lineRule="auto"/>
              <w:jc w:val="center"/>
              <w:rPr>
                <w:rFonts w:eastAsia="Times New Roman"/>
                <w:color w:val="FF0000"/>
                <w:szCs w:val="24"/>
                <w:lang w:eastAsia="ro-RO"/>
              </w:rPr>
            </w:pPr>
            <w:r w:rsidRPr="000A13FD">
              <w:rPr>
                <w:rFonts w:eastAsia="Times New Roman"/>
                <w:szCs w:val="24"/>
                <w:lang w:eastAsia="ro-RO"/>
              </w:rPr>
              <w:t>1.260</w:t>
            </w:r>
          </w:p>
        </w:tc>
        <w:tc>
          <w:tcPr>
            <w:tcW w:w="3456" w:type="dxa"/>
            <w:gridSpan w:val="3"/>
            <w:tcBorders>
              <w:top w:val="single" w:sz="4" w:space="0" w:color="auto"/>
              <w:left w:val="nil"/>
              <w:bottom w:val="single" w:sz="4" w:space="0" w:color="auto"/>
              <w:right w:val="single" w:sz="4" w:space="0" w:color="auto"/>
            </w:tcBorders>
            <w:shd w:val="clear" w:color="auto" w:fill="auto"/>
            <w:vAlign w:val="bottom"/>
          </w:tcPr>
          <w:p w14:paraId="0FD28F75" w14:textId="77777777" w:rsidR="00A83E36" w:rsidRPr="000A13FD" w:rsidRDefault="00A83E36" w:rsidP="001733A9">
            <w:pPr>
              <w:keepNext/>
              <w:keepLines/>
              <w:spacing w:line="276" w:lineRule="auto"/>
              <w:jc w:val="center"/>
              <w:rPr>
                <w:rFonts w:eastAsia="Times New Roman"/>
                <w:szCs w:val="24"/>
                <w:lang w:eastAsia="ro-RO"/>
              </w:rPr>
            </w:pPr>
            <w:r w:rsidRPr="000A13FD">
              <w:rPr>
                <w:rFonts w:eastAsia="Times New Roman"/>
                <w:iCs/>
                <w:szCs w:val="24"/>
                <w:lang w:eastAsia="ro-RO"/>
              </w:rPr>
              <w:t>n/a</w:t>
            </w:r>
          </w:p>
        </w:tc>
        <w:tc>
          <w:tcPr>
            <w:tcW w:w="1230" w:type="dxa"/>
            <w:tcBorders>
              <w:top w:val="single" w:sz="4" w:space="0" w:color="auto"/>
              <w:left w:val="nil"/>
              <w:bottom w:val="single" w:sz="4" w:space="0" w:color="auto"/>
              <w:right w:val="single" w:sz="4" w:space="0" w:color="auto"/>
            </w:tcBorders>
            <w:shd w:val="clear" w:color="auto" w:fill="auto"/>
            <w:vAlign w:val="bottom"/>
          </w:tcPr>
          <w:p w14:paraId="1BD64839" w14:textId="77777777" w:rsidR="00A83E36" w:rsidRPr="000A13FD" w:rsidRDefault="00A83E36" w:rsidP="001733A9">
            <w:pPr>
              <w:keepNext/>
              <w:keepLines/>
              <w:spacing w:line="276" w:lineRule="auto"/>
              <w:jc w:val="right"/>
              <w:rPr>
                <w:rFonts w:eastAsia="Times New Roman"/>
                <w:szCs w:val="24"/>
                <w:lang w:eastAsia="ro-RO"/>
              </w:rPr>
            </w:pPr>
            <w:r w:rsidRPr="000A13FD">
              <w:rPr>
                <w:rFonts w:eastAsia="Times New Roman"/>
                <w:szCs w:val="24"/>
                <w:lang w:eastAsia="ro-RO"/>
              </w:rPr>
              <w:t>820.000</w:t>
            </w:r>
          </w:p>
        </w:tc>
        <w:tc>
          <w:tcPr>
            <w:tcW w:w="4138" w:type="dxa"/>
            <w:gridSpan w:val="2"/>
            <w:tcBorders>
              <w:top w:val="single" w:sz="4" w:space="0" w:color="auto"/>
              <w:left w:val="nil"/>
              <w:bottom w:val="single" w:sz="4" w:space="0" w:color="auto"/>
              <w:right w:val="single" w:sz="4" w:space="0" w:color="auto"/>
            </w:tcBorders>
            <w:shd w:val="clear" w:color="auto" w:fill="auto"/>
            <w:vAlign w:val="bottom"/>
          </w:tcPr>
          <w:p w14:paraId="069D7D4D" w14:textId="77777777" w:rsidR="00A83E36" w:rsidRPr="000A13FD" w:rsidRDefault="00A83E36" w:rsidP="001733A9">
            <w:pPr>
              <w:keepNext/>
              <w:keepLines/>
              <w:spacing w:line="276" w:lineRule="auto"/>
              <w:jc w:val="center"/>
              <w:rPr>
                <w:rFonts w:eastAsia="Times New Roman"/>
                <w:color w:val="000000"/>
                <w:szCs w:val="24"/>
                <w:lang w:eastAsia="ro-RO"/>
              </w:rPr>
            </w:pPr>
            <w:r w:rsidRPr="000A13FD">
              <w:rPr>
                <w:rFonts w:eastAsia="Times New Roman"/>
                <w:iCs/>
                <w:color w:val="000000"/>
                <w:szCs w:val="24"/>
                <w:lang w:eastAsia="ro-RO"/>
              </w:rPr>
              <w:t>n/a</w:t>
            </w:r>
          </w:p>
        </w:tc>
      </w:tr>
      <w:tr w:rsidR="00A83E36" w:rsidRPr="000A13FD" w14:paraId="46F5876E" w14:textId="77777777" w:rsidTr="00500053">
        <w:trPr>
          <w:trHeight w:val="300"/>
        </w:trPr>
        <w:tc>
          <w:tcPr>
            <w:tcW w:w="4228"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14:paraId="47C6160C" w14:textId="77777777" w:rsidR="00A83E36" w:rsidRPr="000A13FD" w:rsidRDefault="00A83E36" w:rsidP="001733A9">
            <w:pPr>
              <w:keepNext/>
              <w:keepLines/>
              <w:spacing w:line="276" w:lineRule="auto"/>
              <w:jc w:val="center"/>
              <w:rPr>
                <w:rFonts w:eastAsia="Times New Roman"/>
                <w:b/>
                <w:bCs/>
                <w:color w:val="000000"/>
                <w:szCs w:val="24"/>
                <w:lang w:eastAsia="ro-RO"/>
              </w:rPr>
            </w:pPr>
            <w:r w:rsidRPr="000A13FD">
              <w:rPr>
                <w:rFonts w:eastAsia="Times New Roman"/>
                <w:b/>
                <w:bCs/>
                <w:color w:val="000000"/>
                <w:szCs w:val="24"/>
                <w:lang w:eastAsia="ro-RO"/>
              </w:rPr>
              <w:t xml:space="preserve">Total obiectiv </w:t>
            </w:r>
            <w:r w:rsidRPr="000A13FD">
              <w:rPr>
                <w:rFonts w:eastAsia="Times New Roman"/>
                <w:b/>
                <w:bCs/>
                <w:color w:val="000000"/>
                <w:szCs w:val="24"/>
                <w:lang w:eastAsia="ro-RO"/>
              </w:rPr>
              <w:br/>
              <w:t>general 2</w:t>
            </w:r>
          </w:p>
        </w:tc>
        <w:tc>
          <w:tcPr>
            <w:tcW w:w="1566"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15489909" w14:textId="77777777" w:rsidR="00A83E36" w:rsidRPr="000A13FD" w:rsidRDefault="00A83E36" w:rsidP="001733A9">
            <w:pPr>
              <w:keepNext/>
              <w:keepLines/>
              <w:spacing w:line="276" w:lineRule="auto"/>
              <w:jc w:val="center"/>
              <w:rPr>
                <w:rFonts w:eastAsia="Times New Roman"/>
                <w:b/>
                <w:bCs/>
                <w:color w:val="FF0000"/>
                <w:szCs w:val="24"/>
                <w:lang w:eastAsia="ro-RO"/>
              </w:rPr>
            </w:pPr>
            <w:r w:rsidRPr="000A13FD">
              <w:rPr>
                <w:rFonts w:eastAsia="Times New Roman"/>
                <w:b/>
                <w:bCs/>
                <w:szCs w:val="24"/>
                <w:lang w:eastAsia="ro-RO"/>
              </w:rPr>
              <w:t>1.260</w:t>
            </w:r>
          </w:p>
        </w:tc>
        <w:tc>
          <w:tcPr>
            <w:tcW w:w="3456" w:type="dxa"/>
            <w:gridSpan w:val="3"/>
            <w:tcBorders>
              <w:top w:val="single" w:sz="4" w:space="0" w:color="auto"/>
              <w:left w:val="nil"/>
              <w:bottom w:val="single" w:sz="4" w:space="0" w:color="auto"/>
              <w:right w:val="single" w:sz="4" w:space="0" w:color="auto"/>
            </w:tcBorders>
            <w:shd w:val="clear" w:color="auto" w:fill="D9D9D9" w:themeFill="background1" w:themeFillShade="D9"/>
            <w:vAlign w:val="center"/>
          </w:tcPr>
          <w:p w14:paraId="1D23BD79" w14:textId="77777777" w:rsidR="00A83E36" w:rsidRPr="000A13FD" w:rsidRDefault="00A83E36" w:rsidP="001733A9">
            <w:pPr>
              <w:keepNext/>
              <w:keepLines/>
              <w:spacing w:line="276" w:lineRule="auto"/>
              <w:jc w:val="center"/>
              <w:rPr>
                <w:rFonts w:eastAsia="Times New Roman"/>
                <w:b/>
                <w:bCs/>
                <w:szCs w:val="24"/>
                <w:lang w:eastAsia="ro-RO"/>
              </w:rPr>
            </w:pPr>
            <w:r w:rsidRPr="000A13FD">
              <w:rPr>
                <w:rFonts w:eastAsia="Times New Roman"/>
                <w:b/>
                <w:bCs/>
                <w:szCs w:val="24"/>
                <w:lang w:eastAsia="ro-RO"/>
              </w:rPr>
              <w:t>n/a</w:t>
            </w:r>
          </w:p>
        </w:tc>
        <w:tc>
          <w:tcPr>
            <w:tcW w:w="1230" w:type="dxa"/>
            <w:tcBorders>
              <w:top w:val="single" w:sz="4" w:space="0" w:color="auto"/>
              <w:left w:val="nil"/>
              <w:bottom w:val="single" w:sz="4" w:space="0" w:color="auto"/>
              <w:right w:val="single" w:sz="4" w:space="0" w:color="auto"/>
            </w:tcBorders>
            <w:shd w:val="clear" w:color="auto" w:fill="D9D9D9" w:themeFill="background1" w:themeFillShade="D9"/>
            <w:vAlign w:val="bottom"/>
          </w:tcPr>
          <w:p w14:paraId="7F287E34" w14:textId="77777777" w:rsidR="00A83E36" w:rsidRPr="000A13FD" w:rsidRDefault="00A83E36" w:rsidP="001733A9">
            <w:pPr>
              <w:keepNext/>
              <w:keepLines/>
              <w:spacing w:line="276" w:lineRule="auto"/>
              <w:jc w:val="right"/>
              <w:rPr>
                <w:rFonts w:eastAsia="Times New Roman"/>
                <w:b/>
                <w:bCs/>
                <w:szCs w:val="24"/>
                <w:lang w:eastAsia="ro-RO"/>
              </w:rPr>
            </w:pPr>
            <w:r w:rsidRPr="000A13FD">
              <w:rPr>
                <w:rFonts w:eastAsia="Times New Roman"/>
                <w:b/>
                <w:bCs/>
                <w:szCs w:val="24"/>
                <w:lang w:eastAsia="ro-RO"/>
              </w:rPr>
              <w:t>820.000</w:t>
            </w:r>
          </w:p>
        </w:tc>
        <w:tc>
          <w:tcPr>
            <w:tcW w:w="4138" w:type="dxa"/>
            <w:gridSpan w:val="2"/>
            <w:tcBorders>
              <w:top w:val="single" w:sz="4" w:space="0" w:color="auto"/>
              <w:left w:val="nil"/>
              <w:bottom w:val="single" w:sz="4" w:space="0" w:color="auto"/>
              <w:right w:val="single" w:sz="4" w:space="0" w:color="auto"/>
            </w:tcBorders>
            <w:shd w:val="clear" w:color="auto" w:fill="D9D9D9" w:themeFill="background1" w:themeFillShade="D9"/>
            <w:vAlign w:val="center"/>
          </w:tcPr>
          <w:p w14:paraId="4F7E9A62" w14:textId="77777777" w:rsidR="00A83E36" w:rsidRPr="000A13FD" w:rsidRDefault="00A83E36" w:rsidP="001733A9">
            <w:pPr>
              <w:keepNext/>
              <w:keepLines/>
              <w:spacing w:line="276" w:lineRule="auto"/>
              <w:jc w:val="center"/>
              <w:rPr>
                <w:rFonts w:eastAsia="Times New Roman"/>
                <w:b/>
                <w:bCs/>
                <w:color w:val="000000"/>
                <w:szCs w:val="24"/>
                <w:lang w:eastAsia="ro-RO"/>
              </w:rPr>
            </w:pPr>
            <w:r w:rsidRPr="000A13FD">
              <w:rPr>
                <w:rFonts w:eastAsia="Times New Roman"/>
                <w:b/>
                <w:bCs/>
                <w:color w:val="000000"/>
                <w:szCs w:val="24"/>
                <w:lang w:eastAsia="ro-RO"/>
              </w:rPr>
              <w:t>n/a</w:t>
            </w:r>
          </w:p>
        </w:tc>
      </w:tr>
      <w:tr w:rsidR="00A83E36" w:rsidRPr="000A13FD" w14:paraId="1B3E0D41" w14:textId="77777777" w:rsidTr="00500053">
        <w:trPr>
          <w:trHeight w:val="315"/>
        </w:trPr>
        <w:tc>
          <w:tcPr>
            <w:tcW w:w="842"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54595B08" w14:textId="77777777" w:rsidR="00A83E36" w:rsidRPr="000A13FD" w:rsidRDefault="00A83E36" w:rsidP="001733A9">
            <w:pPr>
              <w:keepNext/>
              <w:keepLines/>
              <w:spacing w:line="276" w:lineRule="auto"/>
              <w:jc w:val="center"/>
              <w:rPr>
                <w:rFonts w:eastAsia="Times New Roman"/>
                <w:b/>
                <w:color w:val="000000"/>
                <w:szCs w:val="24"/>
                <w:lang w:eastAsia="ro-RO"/>
              </w:rPr>
            </w:pPr>
            <w:r w:rsidRPr="000A13FD">
              <w:rPr>
                <w:rFonts w:eastAsia="Times New Roman"/>
                <w:b/>
                <w:color w:val="000000"/>
                <w:szCs w:val="24"/>
                <w:lang w:eastAsia="ro-RO"/>
              </w:rPr>
              <w:t>3.</w:t>
            </w:r>
          </w:p>
        </w:tc>
        <w:tc>
          <w:tcPr>
            <w:tcW w:w="13776" w:type="dxa"/>
            <w:gridSpan w:val="8"/>
            <w:tcBorders>
              <w:top w:val="single" w:sz="4" w:space="0" w:color="auto"/>
              <w:left w:val="nil"/>
              <w:bottom w:val="single" w:sz="4" w:space="0" w:color="auto"/>
              <w:right w:val="single" w:sz="4" w:space="0" w:color="auto"/>
            </w:tcBorders>
            <w:shd w:val="clear" w:color="auto" w:fill="A6A6A6" w:themeFill="background1" w:themeFillShade="A6"/>
            <w:vAlign w:val="center"/>
          </w:tcPr>
          <w:p w14:paraId="0306141B" w14:textId="7F758501" w:rsidR="00A83E36" w:rsidRPr="000A13FD" w:rsidRDefault="00A83E36" w:rsidP="001733A9">
            <w:pPr>
              <w:keepNext/>
              <w:keepLines/>
              <w:spacing w:line="276" w:lineRule="auto"/>
              <w:rPr>
                <w:rFonts w:eastAsia="Times New Roman"/>
                <w:color w:val="000000"/>
                <w:szCs w:val="24"/>
                <w:lang w:eastAsia="ro-RO"/>
              </w:rPr>
            </w:pPr>
            <w:r w:rsidRPr="000A13FD">
              <w:rPr>
                <w:b/>
                <w:szCs w:val="24"/>
              </w:rPr>
              <w:t xml:space="preserve">OG 3: </w:t>
            </w:r>
            <w:r w:rsidRPr="000A13FD">
              <w:rPr>
                <w:b/>
                <w:color w:val="000000"/>
                <w:szCs w:val="24"/>
                <w:lang w:eastAsia="ar-SA"/>
              </w:rPr>
              <w:t>Asigurarea managementului eficient al sitului cu scopul men</w:t>
            </w:r>
            <w:r>
              <w:rPr>
                <w:b/>
                <w:color w:val="000000"/>
                <w:szCs w:val="24"/>
                <w:lang w:eastAsia="ar-SA"/>
              </w:rPr>
              <w:t>ț</w:t>
            </w:r>
            <w:r w:rsidRPr="000A13FD">
              <w:rPr>
                <w:b/>
                <w:color w:val="000000"/>
                <w:szCs w:val="24"/>
                <w:lang w:eastAsia="ar-SA"/>
              </w:rPr>
              <w:t xml:space="preserve">inerii stării de conservare favorabilă a speciilor </w:t>
            </w:r>
            <w:r>
              <w:rPr>
                <w:b/>
                <w:color w:val="000000"/>
                <w:szCs w:val="24"/>
                <w:lang w:eastAsia="ar-SA"/>
              </w:rPr>
              <w:t>ș</w:t>
            </w:r>
            <w:r w:rsidRPr="000A13FD">
              <w:rPr>
                <w:b/>
                <w:color w:val="000000"/>
                <w:szCs w:val="24"/>
                <w:lang w:eastAsia="ar-SA"/>
              </w:rPr>
              <w:t>i habitatelor de interes conservativ</w:t>
            </w:r>
            <w:r w:rsidRPr="000A13FD">
              <w:rPr>
                <w:rFonts w:eastAsia="Times New Roman"/>
                <w:color w:val="000000"/>
                <w:szCs w:val="24"/>
                <w:lang w:eastAsia="ro-RO"/>
              </w:rPr>
              <w:t> </w:t>
            </w:r>
          </w:p>
        </w:tc>
      </w:tr>
      <w:tr w:rsidR="00A83E36" w:rsidRPr="000A13FD" w14:paraId="2C37774B" w14:textId="77777777" w:rsidTr="00500053">
        <w:trPr>
          <w:trHeight w:val="315"/>
        </w:trPr>
        <w:tc>
          <w:tcPr>
            <w:tcW w:w="84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68F27FF" w14:textId="77777777" w:rsidR="00A83E36" w:rsidRPr="000A13FD" w:rsidRDefault="00A83E36" w:rsidP="001733A9">
            <w:pPr>
              <w:keepNext/>
              <w:keepLines/>
              <w:spacing w:line="276" w:lineRule="auto"/>
              <w:rPr>
                <w:rFonts w:eastAsia="Times New Roman"/>
                <w:b/>
                <w:color w:val="000000"/>
                <w:szCs w:val="24"/>
                <w:lang w:eastAsia="ro-RO"/>
              </w:rPr>
            </w:pPr>
            <w:r w:rsidRPr="000A13FD">
              <w:rPr>
                <w:rFonts w:eastAsia="Times New Roman"/>
                <w:b/>
                <w:color w:val="000000"/>
                <w:szCs w:val="24"/>
                <w:lang w:eastAsia="ro-RO"/>
              </w:rPr>
              <w:t xml:space="preserve">3.1 </w:t>
            </w:r>
          </w:p>
        </w:tc>
        <w:tc>
          <w:tcPr>
            <w:tcW w:w="13776" w:type="dxa"/>
            <w:gridSpan w:val="8"/>
            <w:tcBorders>
              <w:top w:val="single" w:sz="4" w:space="0" w:color="auto"/>
              <w:left w:val="nil"/>
              <w:bottom w:val="single" w:sz="4" w:space="0" w:color="auto"/>
              <w:right w:val="single" w:sz="4" w:space="0" w:color="auto"/>
            </w:tcBorders>
            <w:shd w:val="clear" w:color="auto" w:fill="D9D9D9" w:themeFill="background1" w:themeFillShade="D9"/>
            <w:vAlign w:val="center"/>
          </w:tcPr>
          <w:p w14:paraId="2CFE20A7" w14:textId="2A05F293" w:rsidR="00A83E36" w:rsidRPr="000A13FD" w:rsidRDefault="00A83E36" w:rsidP="001733A9">
            <w:pPr>
              <w:keepNext/>
              <w:keepLines/>
              <w:spacing w:line="276" w:lineRule="auto"/>
              <w:rPr>
                <w:rFonts w:eastAsia="Times New Roman"/>
                <w:b/>
                <w:color w:val="000000"/>
                <w:szCs w:val="24"/>
                <w:lang w:eastAsia="ro-RO"/>
              </w:rPr>
            </w:pPr>
            <w:r w:rsidRPr="000A13FD">
              <w:rPr>
                <w:rFonts w:eastAsia="Times New Roman"/>
                <w:b/>
                <w:iCs/>
                <w:color w:val="000000"/>
                <w:szCs w:val="24"/>
                <w:lang w:eastAsia="ro-RO"/>
              </w:rPr>
              <w:t xml:space="preserve">Măsură generală/Obiectiv specific </w:t>
            </w:r>
            <w:r>
              <w:rPr>
                <w:rFonts w:eastAsia="Times New Roman"/>
                <w:b/>
                <w:iCs/>
                <w:color w:val="000000"/>
                <w:szCs w:val="24"/>
                <w:lang w:eastAsia="ro-RO"/>
              </w:rPr>
              <w:t>6</w:t>
            </w:r>
            <w:r w:rsidRPr="000A13FD">
              <w:rPr>
                <w:rFonts w:eastAsia="Times New Roman"/>
                <w:b/>
                <w:iCs/>
                <w:color w:val="000000"/>
                <w:szCs w:val="24"/>
                <w:lang w:eastAsia="ro-RO"/>
              </w:rPr>
              <w:t xml:space="preserve"> </w:t>
            </w:r>
            <w:r w:rsidRPr="000A13FD">
              <w:rPr>
                <w:rFonts w:eastAsia="Times New Roman"/>
                <w:b/>
                <w:bCs/>
                <w:iCs/>
                <w:szCs w:val="24"/>
              </w:rPr>
              <w:t xml:space="preserve">Urmărirea respectării regulamentului </w:t>
            </w:r>
            <w:r>
              <w:rPr>
                <w:rFonts w:eastAsia="Times New Roman"/>
                <w:b/>
                <w:bCs/>
                <w:iCs/>
                <w:szCs w:val="24"/>
              </w:rPr>
              <w:t>ș</w:t>
            </w:r>
            <w:r w:rsidRPr="000A13FD">
              <w:rPr>
                <w:rFonts w:eastAsia="Times New Roman"/>
                <w:b/>
                <w:bCs/>
                <w:iCs/>
                <w:szCs w:val="24"/>
              </w:rPr>
              <w:t>i a prevederilor planului de management</w:t>
            </w:r>
          </w:p>
        </w:tc>
      </w:tr>
      <w:tr w:rsidR="00A83E36" w:rsidRPr="000A13FD" w14:paraId="7D336366" w14:textId="77777777" w:rsidTr="00500053">
        <w:trPr>
          <w:trHeight w:val="1821"/>
        </w:trPr>
        <w:tc>
          <w:tcPr>
            <w:tcW w:w="842" w:type="dxa"/>
            <w:tcBorders>
              <w:top w:val="single" w:sz="4" w:space="0" w:color="auto"/>
              <w:left w:val="single" w:sz="4" w:space="0" w:color="auto"/>
              <w:bottom w:val="single" w:sz="4" w:space="0" w:color="auto"/>
              <w:right w:val="single" w:sz="4" w:space="0" w:color="auto"/>
            </w:tcBorders>
            <w:shd w:val="clear" w:color="auto" w:fill="auto"/>
            <w:vAlign w:val="center"/>
          </w:tcPr>
          <w:p w14:paraId="66E83CCE" w14:textId="77777777" w:rsidR="00A83E36" w:rsidRPr="000A13FD" w:rsidRDefault="00A83E36" w:rsidP="001733A9">
            <w:pPr>
              <w:spacing w:line="276" w:lineRule="auto"/>
              <w:rPr>
                <w:szCs w:val="24"/>
                <w:lang w:eastAsia="ro-RO"/>
              </w:rPr>
            </w:pPr>
            <w:r w:rsidRPr="000A13FD">
              <w:rPr>
                <w:szCs w:val="24"/>
                <w:lang w:eastAsia="ro-RO"/>
              </w:rPr>
              <w:lastRenderedPageBreak/>
              <w:t>3.1.1</w:t>
            </w:r>
          </w:p>
        </w:tc>
        <w:tc>
          <w:tcPr>
            <w:tcW w:w="3386" w:type="dxa"/>
            <w:tcBorders>
              <w:top w:val="single" w:sz="4" w:space="0" w:color="auto"/>
              <w:left w:val="nil"/>
              <w:bottom w:val="single" w:sz="4" w:space="0" w:color="auto"/>
              <w:right w:val="single" w:sz="4" w:space="0" w:color="auto"/>
            </w:tcBorders>
            <w:shd w:val="clear" w:color="auto" w:fill="auto"/>
            <w:vAlign w:val="center"/>
          </w:tcPr>
          <w:p w14:paraId="76718C64" w14:textId="77777777" w:rsidR="00A83E36" w:rsidRPr="000A13FD" w:rsidRDefault="00A83E36" w:rsidP="001733A9">
            <w:pPr>
              <w:spacing w:line="276" w:lineRule="auto"/>
              <w:rPr>
                <w:szCs w:val="24"/>
              </w:rPr>
            </w:pPr>
            <w:r w:rsidRPr="000A13FD">
              <w:rPr>
                <w:szCs w:val="24"/>
                <w:lang w:eastAsia="ro-RO"/>
              </w:rPr>
              <w:t>Realizarea de patrule periodice pe teritoriul sitului</w:t>
            </w:r>
          </w:p>
        </w:tc>
        <w:tc>
          <w:tcPr>
            <w:tcW w:w="1566" w:type="dxa"/>
            <w:tcBorders>
              <w:top w:val="single" w:sz="4" w:space="0" w:color="auto"/>
              <w:left w:val="nil"/>
              <w:bottom w:val="single" w:sz="4" w:space="0" w:color="auto"/>
              <w:right w:val="single" w:sz="4" w:space="0" w:color="auto"/>
            </w:tcBorders>
            <w:shd w:val="clear" w:color="auto" w:fill="auto"/>
            <w:vAlign w:val="center"/>
          </w:tcPr>
          <w:p w14:paraId="7D23C532" w14:textId="77777777" w:rsidR="00A83E36" w:rsidRPr="000A13FD" w:rsidRDefault="00A83E36" w:rsidP="001733A9">
            <w:pPr>
              <w:keepNext/>
              <w:keepLines/>
              <w:spacing w:line="276" w:lineRule="auto"/>
              <w:ind w:left="-166" w:right="-58"/>
              <w:jc w:val="center"/>
              <w:rPr>
                <w:rFonts w:eastAsia="Times New Roman"/>
                <w:color w:val="000000"/>
                <w:szCs w:val="24"/>
                <w:lang w:eastAsia="ro-RO"/>
              </w:rPr>
            </w:pPr>
            <w:r w:rsidRPr="000A13FD">
              <w:rPr>
                <w:rFonts w:eastAsia="Times New Roman"/>
                <w:color w:val="000000"/>
                <w:szCs w:val="24"/>
                <w:lang w:eastAsia="ro-RO"/>
              </w:rPr>
              <w:t>48/an/pers</w:t>
            </w:r>
          </w:p>
          <w:p w14:paraId="60510C84" w14:textId="77777777" w:rsidR="00A83E36" w:rsidRPr="000A13FD" w:rsidRDefault="00A83E36" w:rsidP="001733A9">
            <w:pPr>
              <w:keepNext/>
              <w:keepLines/>
              <w:spacing w:line="276" w:lineRule="auto"/>
              <w:jc w:val="center"/>
              <w:rPr>
                <w:rFonts w:eastAsia="Times New Roman"/>
                <w:color w:val="000000"/>
                <w:szCs w:val="24"/>
                <w:lang w:eastAsia="ro-RO"/>
              </w:rPr>
            </w:pPr>
            <w:r w:rsidRPr="000A13FD">
              <w:rPr>
                <w:rFonts w:eastAsia="Times New Roman"/>
                <w:color w:val="000000"/>
                <w:szCs w:val="24"/>
                <w:lang w:eastAsia="ro-RO"/>
              </w:rPr>
              <w:t>2 pers</w:t>
            </w:r>
          </w:p>
          <w:p w14:paraId="205A1FD0" w14:textId="77777777" w:rsidR="00A83E36" w:rsidRPr="000A13FD" w:rsidRDefault="00A83E36" w:rsidP="001733A9">
            <w:pPr>
              <w:keepNext/>
              <w:keepLines/>
              <w:spacing w:line="276" w:lineRule="auto"/>
              <w:jc w:val="center"/>
              <w:rPr>
                <w:rFonts w:eastAsia="Times New Roman"/>
                <w:color w:val="000000"/>
                <w:szCs w:val="24"/>
                <w:lang w:eastAsia="ro-RO"/>
              </w:rPr>
            </w:pPr>
            <w:r w:rsidRPr="000A13FD">
              <w:rPr>
                <w:rFonts w:eastAsia="Times New Roman"/>
                <w:color w:val="000000"/>
                <w:szCs w:val="24"/>
                <w:lang w:eastAsia="ro-RO"/>
              </w:rPr>
              <w:t>Total = 480</w:t>
            </w:r>
          </w:p>
        </w:tc>
        <w:tc>
          <w:tcPr>
            <w:tcW w:w="1557" w:type="dxa"/>
            <w:tcBorders>
              <w:top w:val="single" w:sz="4" w:space="0" w:color="auto"/>
              <w:left w:val="nil"/>
              <w:bottom w:val="single" w:sz="4" w:space="0" w:color="auto"/>
              <w:right w:val="single" w:sz="4" w:space="0" w:color="auto"/>
            </w:tcBorders>
            <w:shd w:val="clear" w:color="auto" w:fill="auto"/>
            <w:vAlign w:val="bottom"/>
          </w:tcPr>
          <w:p w14:paraId="3C832BB4"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 xml:space="preserve">Patrulare </w:t>
            </w:r>
          </w:p>
          <w:p w14:paraId="0F307AA0" w14:textId="77777777" w:rsidR="00A83E36" w:rsidRPr="000A13FD" w:rsidRDefault="00A83E36" w:rsidP="001733A9">
            <w:pPr>
              <w:keepNext/>
              <w:keepLines/>
              <w:spacing w:line="276" w:lineRule="auto"/>
              <w:rPr>
                <w:rFonts w:eastAsia="Times New Roman"/>
                <w:color w:val="000000"/>
                <w:szCs w:val="24"/>
                <w:lang w:eastAsia="ro-RO"/>
              </w:rPr>
            </w:pPr>
          </w:p>
          <w:p w14:paraId="51DD049F" w14:textId="77777777" w:rsidR="00A83E36" w:rsidRPr="000A13FD" w:rsidRDefault="00A83E36" w:rsidP="001733A9">
            <w:pPr>
              <w:keepNext/>
              <w:keepLines/>
              <w:spacing w:line="276" w:lineRule="auto"/>
              <w:ind w:right="-93"/>
              <w:rPr>
                <w:rFonts w:eastAsia="Times New Roman"/>
                <w:color w:val="000000"/>
                <w:szCs w:val="24"/>
                <w:lang w:eastAsia="ro-RO"/>
              </w:rPr>
            </w:pPr>
            <w:r w:rsidRPr="000A13FD">
              <w:rPr>
                <w:rFonts w:eastAsia="Times New Roman"/>
                <w:color w:val="000000"/>
                <w:szCs w:val="24"/>
                <w:lang w:eastAsia="ro-RO"/>
              </w:rPr>
              <w:t>combustibil</w:t>
            </w:r>
          </w:p>
        </w:tc>
        <w:tc>
          <w:tcPr>
            <w:tcW w:w="689" w:type="dxa"/>
            <w:tcBorders>
              <w:top w:val="single" w:sz="4" w:space="0" w:color="auto"/>
              <w:left w:val="nil"/>
              <w:bottom w:val="single" w:sz="4" w:space="0" w:color="auto"/>
              <w:right w:val="single" w:sz="4" w:space="0" w:color="auto"/>
            </w:tcBorders>
            <w:shd w:val="clear" w:color="auto" w:fill="auto"/>
            <w:vAlign w:val="bottom"/>
          </w:tcPr>
          <w:p w14:paraId="27071FF4"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Nr</w:t>
            </w:r>
          </w:p>
          <w:p w14:paraId="5761A576" w14:textId="77777777" w:rsidR="00A83E36" w:rsidRPr="000A13FD" w:rsidRDefault="00A83E36" w:rsidP="001733A9">
            <w:pPr>
              <w:keepNext/>
              <w:keepLines/>
              <w:spacing w:line="276" w:lineRule="auto"/>
              <w:rPr>
                <w:rFonts w:eastAsia="Times New Roman"/>
                <w:color w:val="000000"/>
                <w:szCs w:val="24"/>
                <w:lang w:eastAsia="ro-RO"/>
              </w:rPr>
            </w:pPr>
          </w:p>
          <w:p w14:paraId="58158731"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litri</w:t>
            </w:r>
          </w:p>
          <w:p w14:paraId="4CF04F26" w14:textId="77777777" w:rsidR="00A83E36" w:rsidRPr="000A13FD" w:rsidRDefault="00A83E36" w:rsidP="001733A9">
            <w:pPr>
              <w:keepNext/>
              <w:keepLines/>
              <w:spacing w:line="276" w:lineRule="auto"/>
              <w:rPr>
                <w:rFonts w:eastAsia="Times New Roman"/>
                <w:color w:val="000000"/>
                <w:szCs w:val="24"/>
                <w:lang w:eastAsia="ro-RO"/>
              </w:rPr>
            </w:pPr>
          </w:p>
        </w:tc>
        <w:tc>
          <w:tcPr>
            <w:tcW w:w="1210" w:type="dxa"/>
            <w:tcBorders>
              <w:top w:val="single" w:sz="4" w:space="0" w:color="auto"/>
              <w:left w:val="nil"/>
              <w:bottom w:val="single" w:sz="4" w:space="0" w:color="auto"/>
              <w:right w:val="single" w:sz="4" w:space="0" w:color="auto"/>
            </w:tcBorders>
            <w:shd w:val="clear" w:color="auto" w:fill="auto"/>
            <w:vAlign w:val="bottom"/>
          </w:tcPr>
          <w:p w14:paraId="3A19314F"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240</w:t>
            </w:r>
          </w:p>
          <w:p w14:paraId="738568A1" w14:textId="77777777" w:rsidR="00A83E36" w:rsidRPr="000A13FD" w:rsidRDefault="00A83E36" w:rsidP="001733A9">
            <w:pPr>
              <w:keepNext/>
              <w:keepLines/>
              <w:spacing w:line="276" w:lineRule="auto"/>
              <w:rPr>
                <w:rFonts w:eastAsia="Times New Roman"/>
                <w:color w:val="000000"/>
                <w:szCs w:val="24"/>
                <w:lang w:eastAsia="ro-RO"/>
              </w:rPr>
            </w:pPr>
          </w:p>
          <w:p w14:paraId="600BECE3"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3500</w:t>
            </w:r>
          </w:p>
          <w:p w14:paraId="448B98CE" w14:textId="77777777" w:rsidR="00A83E36" w:rsidRPr="000A13FD" w:rsidRDefault="00A83E36" w:rsidP="001733A9">
            <w:pPr>
              <w:keepNext/>
              <w:keepLines/>
              <w:spacing w:line="276" w:lineRule="auto"/>
              <w:rPr>
                <w:rFonts w:eastAsia="Times New Roman"/>
                <w:color w:val="000000"/>
                <w:szCs w:val="24"/>
                <w:lang w:eastAsia="ro-RO"/>
              </w:rPr>
            </w:pPr>
          </w:p>
        </w:tc>
        <w:tc>
          <w:tcPr>
            <w:tcW w:w="1230" w:type="dxa"/>
            <w:tcBorders>
              <w:top w:val="single" w:sz="4" w:space="0" w:color="auto"/>
              <w:left w:val="nil"/>
              <w:bottom w:val="single" w:sz="4" w:space="0" w:color="auto"/>
              <w:right w:val="single" w:sz="4" w:space="0" w:color="auto"/>
            </w:tcBorders>
            <w:shd w:val="clear" w:color="auto" w:fill="auto"/>
            <w:vAlign w:val="bottom"/>
          </w:tcPr>
          <w:p w14:paraId="3A71F698" w14:textId="77777777" w:rsidR="00A83E36" w:rsidRPr="000A13FD" w:rsidRDefault="00A83E36"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307.200 +</w:t>
            </w:r>
          </w:p>
          <w:p w14:paraId="410E044E" w14:textId="77777777" w:rsidR="00A83E36" w:rsidRPr="000A13FD" w:rsidRDefault="00A83E36"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 xml:space="preserve">22.750 = </w:t>
            </w:r>
          </w:p>
          <w:p w14:paraId="51C7EB11" w14:textId="77777777" w:rsidR="00A83E36" w:rsidRPr="000A13FD" w:rsidRDefault="00A83E36"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329.950</w:t>
            </w:r>
          </w:p>
        </w:tc>
        <w:tc>
          <w:tcPr>
            <w:tcW w:w="2512" w:type="dxa"/>
            <w:tcBorders>
              <w:top w:val="single" w:sz="4" w:space="0" w:color="auto"/>
              <w:left w:val="nil"/>
              <w:bottom w:val="single" w:sz="4" w:space="0" w:color="auto"/>
              <w:right w:val="single" w:sz="4" w:space="0" w:color="auto"/>
            </w:tcBorders>
            <w:shd w:val="clear" w:color="auto" w:fill="auto"/>
            <w:vAlign w:val="bottom"/>
          </w:tcPr>
          <w:p w14:paraId="7D91D6FF" w14:textId="77777777" w:rsidR="00A83E36" w:rsidRPr="000A13FD" w:rsidRDefault="00A83E36" w:rsidP="001733A9">
            <w:pPr>
              <w:keepNext/>
              <w:keepLines/>
              <w:spacing w:line="276" w:lineRule="auto"/>
              <w:ind w:left="-107"/>
              <w:rPr>
                <w:rFonts w:eastAsia="Times New Roman"/>
                <w:color w:val="000000"/>
                <w:szCs w:val="24"/>
                <w:lang w:eastAsia="ro-RO"/>
              </w:rPr>
            </w:pPr>
            <w:r w:rsidRPr="000A13FD">
              <w:rPr>
                <w:rFonts w:eastAsia="Times New Roman"/>
                <w:color w:val="000000"/>
                <w:szCs w:val="24"/>
                <w:lang w:eastAsia="ro-RO"/>
              </w:rPr>
              <w:t>Fonduri proprii administrator</w:t>
            </w:r>
          </w:p>
          <w:p w14:paraId="5EF1DD16" w14:textId="77777777" w:rsidR="00A83E36" w:rsidRPr="000A13FD" w:rsidRDefault="00A83E36" w:rsidP="001733A9">
            <w:pPr>
              <w:keepNext/>
              <w:keepLines/>
              <w:spacing w:line="276" w:lineRule="auto"/>
              <w:ind w:left="-107"/>
              <w:rPr>
                <w:rFonts w:eastAsia="Times New Roman"/>
                <w:color w:val="000000"/>
                <w:szCs w:val="24"/>
                <w:lang w:eastAsia="ro-RO"/>
              </w:rPr>
            </w:pPr>
          </w:p>
        </w:tc>
        <w:tc>
          <w:tcPr>
            <w:tcW w:w="1626" w:type="dxa"/>
            <w:tcBorders>
              <w:top w:val="single" w:sz="4" w:space="0" w:color="auto"/>
              <w:left w:val="nil"/>
              <w:bottom w:val="single" w:sz="4" w:space="0" w:color="auto"/>
              <w:right w:val="single" w:sz="4" w:space="0" w:color="auto"/>
            </w:tcBorders>
            <w:shd w:val="clear" w:color="auto" w:fill="auto"/>
            <w:vAlign w:val="bottom"/>
          </w:tcPr>
          <w:p w14:paraId="7FBB76EB" w14:textId="77777777" w:rsidR="00A83E36" w:rsidRPr="000A13FD" w:rsidRDefault="00A83E36" w:rsidP="001733A9">
            <w:pPr>
              <w:keepNext/>
              <w:keepLines/>
              <w:spacing w:line="276" w:lineRule="auto"/>
              <w:rPr>
                <w:rFonts w:eastAsia="Times New Roman"/>
                <w:color w:val="000000"/>
                <w:szCs w:val="24"/>
                <w:lang w:eastAsia="ro-RO"/>
              </w:rPr>
            </w:pPr>
            <w:proofErr w:type="spellStart"/>
            <w:r w:rsidRPr="000A13FD">
              <w:rPr>
                <w:rFonts w:eastAsia="Times New Roman"/>
                <w:color w:val="000000"/>
                <w:szCs w:val="24"/>
                <w:lang w:eastAsia="ro-RO"/>
              </w:rPr>
              <w:t>Sp</w:t>
            </w:r>
            <w:proofErr w:type="spellEnd"/>
            <w:r w:rsidRPr="000A13FD">
              <w:rPr>
                <w:rFonts w:eastAsia="Times New Roman"/>
                <w:color w:val="000000"/>
                <w:szCs w:val="24"/>
                <w:lang w:eastAsia="ro-RO"/>
              </w:rPr>
              <w:t xml:space="preserve"> 13</w:t>
            </w:r>
          </w:p>
          <w:p w14:paraId="55CE2515" w14:textId="77777777" w:rsidR="00A83E36" w:rsidRPr="000A13FD" w:rsidRDefault="00A83E36" w:rsidP="001733A9">
            <w:pPr>
              <w:keepNext/>
              <w:keepLines/>
              <w:spacing w:line="276" w:lineRule="auto"/>
              <w:rPr>
                <w:rFonts w:eastAsia="Times New Roman"/>
                <w:color w:val="000000"/>
                <w:szCs w:val="24"/>
                <w:lang w:eastAsia="ro-RO"/>
              </w:rPr>
            </w:pPr>
          </w:p>
          <w:p w14:paraId="60717F74" w14:textId="77777777" w:rsidR="00A83E36" w:rsidRPr="000A13FD" w:rsidRDefault="00A83E36" w:rsidP="001733A9">
            <w:pPr>
              <w:keepNext/>
              <w:keepLines/>
              <w:spacing w:line="276" w:lineRule="auto"/>
              <w:rPr>
                <w:rFonts w:eastAsia="Times New Roman"/>
                <w:color w:val="000000"/>
                <w:szCs w:val="24"/>
                <w:lang w:eastAsia="ro-RO"/>
              </w:rPr>
            </w:pPr>
          </w:p>
        </w:tc>
      </w:tr>
      <w:tr w:rsidR="00A83E36" w:rsidRPr="000A13FD" w14:paraId="11879113" w14:textId="77777777" w:rsidTr="00500053">
        <w:trPr>
          <w:trHeight w:val="315"/>
        </w:trPr>
        <w:tc>
          <w:tcPr>
            <w:tcW w:w="842" w:type="dxa"/>
            <w:tcBorders>
              <w:top w:val="single" w:sz="4" w:space="0" w:color="auto"/>
              <w:left w:val="single" w:sz="4" w:space="0" w:color="auto"/>
              <w:bottom w:val="single" w:sz="4" w:space="0" w:color="auto"/>
              <w:right w:val="single" w:sz="4" w:space="0" w:color="auto"/>
            </w:tcBorders>
            <w:shd w:val="clear" w:color="auto" w:fill="auto"/>
            <w:vAlign w:val="center"/>
          </w:tcPr>
          <w:p w14:paraId="37792D3A" w14:textId="77777777" w:rsidR="00A83E36" w:rsidRPr="000A13FD" w:rsidRDefault="00A83E36" w:rsidP="001733A9">
            <w:pPr>
              <w:spacing w:line="276" w:lineRule="auto"/>
              <w:rPr>
                <w:szCs w:val="24"/>
                <w:lang w:eastAsia="ro-RO"/>
              </w:rPr>
            </w:pPr>
            <w:r w:rsidRPr="000A13FD">
              <w:rPr>
                <w:szCs w:val="24"/>
                <w:lang w:eastAsia="ro-RO"/>
              </w:rPr>
              <w:t>3.1.2</w:t>
            </w:r>
          </w:p>
        </w:tc>
        <w:tc>
          <w:tcPr>
            <w:tcW w:w="3386" w:type="dxa"/>
            <w:tcBorders>
              <w:top w:val="single" w:sz="4" w:space="0" w:color="auto"/>
              <w:left w:val="nil"/>
              <w:bottom w:val="single" w:sz="4" w:space="0" w:color="auto"/>
              <w:right w:val="single" w:sz="4" w:space="0" w:color="auto"/>
            </w:tcBorders>
            <w:shd w:val="clear" w:color="auto" w:fill="auto"/>
            <w:vAlign w:val="center"/>
          </w:tcPr>
          <w:p w14:paraId="3EC8D693" w14:textId="17F17C04" w:rsidR="00A83E36" w:rsidRPr="000A13FD" w:rsidRDefault="00A83E36" w:rsidP="001733A9">
            <w:pPr>
              <w:spacing w:line="276" w:lineRule="auto"/>
              <w:rPr>
                <w:szCs w:val="24"/>
                <w:lang w:eastAsia="ro-RO"/>
              </w:rPr>
            </w:pPr>
            <w:r w:rsidRPr="000A13FD">
              <w:rPr>
                <w:rFonts w:eastAsia="Times New Roman"/>
                <w:szCs w:val="24"/>
              </w:rPr>
              <w:t xml:space="preserve">Evaluarea impactului pentru proiectele, planurile </w:t>
            </w:r>
            <w:r>
              <w:rPr>
                <w:rFonts w:eastAsia="Times New Roman"/>
                <w:szCs w:val="24"/>
              </w:rPr>
              <w:t>ș</w:t>
            </w:r>
            <w:r w:rsidRPr="000A13FD">
              <w:rPr>
                <w:rFonts w:eastAsia="Times New Roman"/>
                <w:szCs w:val="24"/>
              </w:rPr>
              <w:t>i programele care se realizează pe teritoriul sitului  </w:t>
            </w:r>
            <w:r>
              <w:rPr>
                <w:rFonts w:eastAsia="Times New Roman"/>
                <w:szCs w:val="24"/>
              </w:rPr>
              <w:t>ș</w:t>
            </w:r>
            <w:r w:rsidRPr="000A13FD">
              <w:rPr>
                <w:rFonts w:eastAsia="Times New Roman"/>
                <w:szCs w:val="24"/>
              </w:rPr>
              <w:t>i acordarea de avize - negative/pozitive/cu restric</w:t>
            </w:r>
            <w:r>
              <w:rPr>
                <w:rFonts w:eastAsia="Times New Roman"/>
                <w:szCs w:val="24"/>
              </w:rPr>
              <w:t>ț</w:t>
            </w:r>
            <w:r w:rsidRPr="000A13FD">
              <w:rPr>
                <w:rFonts w:eastAsia="Times New Roman"/>
                <w:szCs w:val="24"/>
              </w:rPr>
              <w:t>ii</w:t>
            </w:r>
          </w:p>
        </w:tc>
        <w:tc>
          <w:tcPr>
            <w:tcW w:w="1566" w:type="dxa"/>
            <w:tcBorders>
              <w:top w:val="single" w:sz="4" w:space="0" w:color="auto"/>
              <w:left w:val="nil"/>
              <w:bottom w:val="single" w:sz="4" w:space="0" w:color="auto"/>
              <w:right w:val="single" w:sz="4" w:space="0" w:color="auto"/>
            </w:tcBorders>
            <w:shd w:val="clear" w:color="auto" w:fill="auto"/>
            <w:vAlign w:val="center"/>
          </w:tcPr>
          <w:p w14:paraId="39DC8A56" w14:textId="77777777" w:rsidR="00A83E36" w:rsidRPr="000A13FD" w:rsidRDefault="00A83E36" w:rsidP="001733A9">
            <w:pPr>
              <w:keepNext/>
              <w:keepLines/>
              <w:spacing w:line="276" w:lineRule="auto"/>
              <w:jc w:val="center"/>
              <w:rPr>
                <w:rFonts w:eastAsia="Times New Roman"/>
                <w:color w:val="000000"/>
                <w:szCs w:val="24"/>
                <w:lang w:eastAsia="ro-RO"/>
              </w:rPr>
            </w:pPr>
            <w:r w:rsidRPr="000A13FD">
              <w:rPr>
                <w:rFonts w:eastAsia="Times New Roman"/>
                <w:color w:val="000000"/>
                <w:szCs w:val="24"/>
                <w:lang w:eastAsia="ro-RO"/>
              </w:rPr>
              <w:t>40/an/pers</w:t>
            </w:r>
          </w:p>
          <w:p w14:paraId="5CB3E347" w14:textId="77777777" w:rsidR="00A83E36" w:rsidRPr="000A13FD" w:rsidRDefault="00A83E36" w:rsidP="001733A9">
            <w:pPr>
              <w:keepNext/>
              <w:keepLines/>
              <w:spacing w:line="276" w:lineRule="auto"/>
              <w:jc w:val="center"/>
              <w:rPr>
                <w:rFonts w:eastAsia="Times New Roman"/>
                <w:color w:val="000000"/>
                <w:szCs w:val="24"/>
                <w:lang w:eastAsia="ro-RO"/>
              </w:rPr>
            </w:pPr>
            <w:r w:rsidRPr="000A13FD">
              <w:rPr>
                <w:rFonts w:eastAsia="Times New Roman"/>
                <w:color w:val="000000"/>
                <w:szCs w:val="24"/>
                <w:lang w:eastAsia="ro-RO"/>
              </w:rPr>
              <w:t>Total = 200</w:t>
            </w:r>
          </w:p>
        </w:tc>
        <w:tc>
          <w:tcPr>
            <w:tcW w:w="1557" w:type="dxa"/>
            <w:tcBorders>
              <w:top w:val="single" w:sz="4" w:space="0" w:color="auto"/>
              <w:left w:val="nil"/>
              <w:bottom w:val="single" w:sz="4" w:space="0" w:color="auto"/>
              <w:right w:val="single" w:sz="4" w:space="0" w:color="auto"/>
            </w:tcBorders>
            <w:shd w:val="clear" w:color="auto" w:fill="auto"/>
            <w:vAlign w:val="bottom"/>
          </w:tcPr>
          <w:p w14:paraId="7C22F30E" w14:textId="77777777" w:rsidR="00A83E36" w:rsidRPr="000A13FD" w:rsidRDefault="00A83E36" w:rsidP="001733A9">
            <w:pPr>
              <w:keepNext/>
              <w:keepLines/>
              <w:spacing w:line="276" w:lineRule="auto"/>
              <w:ind w:right="-93"/>
              <w:rPr>
                <w:rFonts w:eastAsia="Times New Roman"/>
                <w:color w:val="000000"/>
                <w:szCs w:val="24"/>
                <w:lang w:eastAsia="ro-RO"/>
              </w:rPr>
            </w:pPr>
            <w:r w:rsidRPr="000A13FD">
              <w:rPr>
                <w:rFonts w:eastAsia="Times New Roman"/>
                <w:color w:val="000000"/>
                <w:szCs w:val="24"/>
                <w:lang w:eastAsia="ro-RO"/>
              </w:rPr>
              <w:t>Documente emise</w:t>
            </w:r>
          </w:p>
          <w:p w14:paraId="63D35F3D" w14:textId="77777777" w:rsidR="00A83E36" w:rsidRPr="000A13FD" w:rsidRDefault="00A83E36" w:rsidP="001733A9">
            <w:pPr>
              <w:keepNext/>
              <w:keepLines/>
              <w:spacing w:line="276" w:lineRule="auto"/>
              <w:ind w:right="-93"/>
              <w:rPr>
                <w:rFonts w:eastAsia="Times New Roman"/>
                <w:color w:val="000000"/>
                <w:szCs w:val="24"/>
                <w:lang w:eastAsia="ro-RO"/>
              </w:rPr>
            </w:pPr>
          </w:p>
          <w:p w14:paraId="3EF98A71" w14:textId="77777777" w:rsidR="00A83E36" w:rsidRPr="000A13FD" w:rsidRDefault="00A83E36" w:rsidP="001733A9">
            <w:pPr>
              <w:keepNext/>
              <w:keepLines/>
              <w:spacing w:line="276" w:lineRule="auto"/>
              <w:ind w:right="-93"/>
              <w:rPr>
                <w:rFonts w:eastAsia="Times New Roman"/>
                <w:color w:val="000000"/>
                <w:szCs w:val="24"/>
                <w:lang w:eastAsia="ro-RO"/>
              </w:rPr>
            </w:pPr>
          </w:p>
        </w:tc>
        <w:tc>
          <w:tcPr>
            <w:tcW w:w="689" w:type="dxa"/>
            <w:tcBorders>
              <w:top w:val="single" w:sz="4" w:space="0" w:color="auto"/>
              <w:left w:val="nil"/>
              <w:bottom w:val="single" w:sz="4" w:space="0" w:color="auto"/>
              <w:right w:val="single" w:sz="4" w:space="0" w:color="auto"/>
            </w:tcBorders>
            <w:shd w:val="clear" w:color="auto" w:fill="auto"/>
            <w:vAlign w:val="bottom"/>
          </w:tcPr>
          <w:p w14:paraId="0640DE61"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Nr</w:t>
            </w:r>
          </w:p>
          <w:p w14:paraId="019FF41A" w14:textId="77777777" w:rsidR="00A83E36" w:rsidRPr="000A13FD" w:rsidRDefault="00A83E36" w:rsidP="001733A9">
            <w:pPr>
              <w:keepNext/>
              <w:keepLines/>
              <w:spacing w:line="276" w:lineRule="auto"/>
              <w:rPr>
                <w:rFonts w:eastAsia="Times New Roman"/>
                <w:color w:val="000000"/>
                <w:szCs w:val="24"/>
                <w:lang w:eastAsia="ro-RO"/>
              </w:rPr>
            </w:pPr>
          </w:p>
          <w:p w14:paraId="70643A25"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 xml:space="preserve"> </w:t>
            </w:r>
          </w:p>
        </w:tc>
        <w:tc>
          <w:tcPr>
            <w:tcW w:w="1210" w:type="dxa"/>
            <w:tcBorders>
              <w:top w:val="single" w:sz="4" w:space="0" w:color="auto"/>
              <w:left w:val="nil"/>
              <w:bottom w:val="single" w:sz="4" w:space="0" w:color="auto"/>
              <w:right w:val="single" w:sz="4" w:space="0" w:color="auto"/>
            </w:tcBorders>
            <w:shd w:val="clear" w:color="auto" w:fill="auto"/>
            <w:vAlign w:val="bottom"/>
          </w:tcPr>
          <w:p w14:paraId="5017A031"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40</w:t>
            </w:r>
          </w:p>
          <w:p w14:paraId="35695BD5" w14:textId="77777777" w:rsidR="00A83E36" w:rsidRPr="000A13FD" w:rsidRDefault="00A83E36" w:rsidP="001733A9">
            <w:pPr>
              <w:keepNext/>
              <w:keepLines/>
              <w:spacing w:line="276" w:lineRule="auto"/>
              <w:rPr>
                <w:rFonts w:eastAsia="Times New Roman"/>
                <w:color w:val="000000"/>
                <w:szCs w:val="24"/>
                <w:lang w:eastAsia="ro-RO"/>
              </w:rPr>
            </w:pPr>
          </w:p>
          <w:p w14:paraId="25F4C0AA" w14:textId="77777777" w:rsidR="00A83E36" w:rsidRPr="000A13FD" w:rsidRDefault="00A83E36" w:rsidP="001733A9">
            <w:pPr>
              <w:keepNext/>
              <w:keepLines/>
              <w:spacing w:line="276" w:lineRule="auto"/>
              <w:rPr>
                <w:rFonts w:eastAsia="Times New Roman"/>
                <w:color w:val="000000"/>
                <w:szCs w:val="24"/>
                <w:lang w:eastAsia="ro-RO"/>
              </w:rPr>
            </w:pPr>
          </w:p>
        </w:tc>
        <w:tc>
          <w:tcPr>
            <w:tcW w:w="1230" w:type="dxa"/>
            <w:tcBorders>
              <w:top w:val="single" w:sz="4" w:space="0" w:color="auto"/>
              <w:left w:val="nil"/>
              <w:bottom w:val="single" w:sz="4" w:space="0" w:color="auto"/>
              <w:right w:val="single" w:sz="4" w:space="0" w:color="auto"/>
            </w:tcBorders>
            <w:shd w:val="clear" w:color="auto" w:fill="auto"/>
            <w:vAlign w:val="bottom"/>
          </w:tcPr>
          <w:p w14:paraId="398FFBC5" w14:textId="77777777" w:rsidR="00A83E36" w:rsidRPr="000A13FD" w:rsidRDefault="00A83E36"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128.000</w:t>
            </w:r>
          </w:p>
          <w:p w14:paraId="63BA8F61" w14:textId="77777777" w:rsidR="00A83E36" w:rsidRPr="000A13FD" w:rsidRDefault="00A83E36" w:rsidP="001733A9">
            <w:pPr>
              <w:keepNext/>
              <w:keepLines/>
              <w:spacing w:line="276" w:lineRule="auto"/>
              <w:jc w:val="right"/>
              <w:rPr>
                <w:rFonts w:eastAsia="Times New Roman"/>
                <w:b/>
                <w:color w:val="000000"/>
                <w:szCs w:val="24"/>
                <w:lang w:eastAsia="ro-RO"/>
              </w:rPr>
            </w:pPr>
          </w:p>
          <w:p w14:paraId="071B5BC7" w14:textId="77777777" w:rsidR="00A83E36" w:rsidRPr="000A13FD" w:rsidRDefault="00A83E36" w:rsidP="001733A9">
            <w:pPr>
              <w:keepNext/>
              <w:keepLines/>
              <w:spacing w:line="276" w:lineRule="auto"/>
              <w:jc w:val="right"/>
              <w:rPr>
                <w:rFonts w:eastAsia="Times New Roman"/>
                <w:b/>
                <w:color w:val="000000"/>
                <w:szCs w:val="24"/>
                <w:lang w:eastAsia="ro-RO"/>
              </w:rPr>
            </w:pPr>
          </w:p>
        </w:tc>
        <w:tc>
          <w:tcPr>
            <w:tcW w:w="2512" w:type="dxa"/>
            <w:tcBorders>
              <w:top w:val="single" w:sz="4" w:space="0" w:color="auto"/>
              <w:left w:val="nil"/>
              <w:bottom w:val="single" w:sz="4" w:space="0" w:color="auto"/>
              <w:right w:val="single" w:sz="4" w:space="0" w:color="auto"/>
            </w:tcBorders>
            <w:shd w:val="clear" w:color="auto" w:fill="auto"/>
            <w:vAlign w:val="bottom"/>
          </w:tcPr>
          <w:p w14:paraId="3F9C851C" w14:textId="77777777" w:rsidR="00A83E36" w:rsidRPr="000A13FD" w:rsidRDefault="00A83E36" w:rsidP="001733A9">
            <w:pPr>
              <w:keepNext/>
              <w:keepLines/>
              <w:spacing w:line="276" w:lineRule="auto"/>
              <w:ind w:left="-107"/>
              <w:rPr>
                <w:rFonts w:eastAsia="Times New Roman"/>
                <w:color w:val="000000"/>
                <w:szCs w:val="24"/>
                <w:lang w:eastAsia="ro-RO"/>
              </w:rPr>
            </w:pPr>
            <w:r w:rsidRPr="000A13FD">
              <w:rPr>
                <w:rFonts w:eastAsia="Times New Roman"/>
                <w:color w:val="000000"/>
                <w:szCs w:val="24"/>
                <w:lang w:eastAsia="ro-RO"/>
              </w:rPr>
              <w:t>Fonduri proprii administrator</w:t>
            </w:r>
          </w:p>
        </w:tc>
        <w:tc>
          <w:tcPr>
            <w:tcW w:w="1626" w:type="dxa"/>
            <w:tcBorders>
              <w:top w:val="single" w:sz="4" w:space="0" w:color="auto"/>
              <w:left w:val="nil"/>
              <w:bottom w:val="single" w:sz="4" w:space="0" w:color="auto"/>
              <w:right w:val="single" w:sz="4" w:space="0" w:color="auto"/>
            </w:tcBorders>
            <w:shd w:val="clear" w:color="auto" w:fill="auto"/>
            <w:vAlign w:val="bottom"/>
          </w:tcPr>
          <w:p w14:paraId="72AB5644" w14:textId="77777777" w:rsidR="00A83E36" w:rsidRPr="000A13FD" w:rsidRDefault="00A83E36" w:rsidP="001733A9">
            <w:pPr>
              <w:keepNext/>
              <w:keepLines/>
              <w:spacing w:line="276" w:lineRule="auto"/>
              <w:rPr>
                <w:rFonts w:eastAsia="Times New Roman"/>
                <w:color w:val="000000"/>
                <w:szCs w:val="24"/>
                <w:lang w:eastAsia="ro-RO"/>
              </w:rPr>
            </w:pPr>
            <w:proofErr w:type="spellStart"/>
            <w:r w:rsidRPr="000A13FD">
              <w:rPr>
                <w:rFonts w:eastAsia="Times New Roman"/>
                <w:color w:val="000000"/>
                <w:szCs w:val="24"/>
                <w:lang w:eastAsia="ro-RO"/>
              </w:rPr>
              <w:t>Sp</w:t>
            </w:r>
            <w:proofErr w:type="spellEnd"/>
            <w:r w:rsidRPr="000A13FD">
              <w:rPr>
                <w:rFonts w:eastAsia="Times New Roman"/>
                <w:color w:val="000000"/>
                <w:szCs w:val="24"/>
                <w:lang w:eastAsia="ro-RO"/>
              </w:rPr>
              <w:t xml:space="preserve"> 13</w:t>
            </w:r>
          </w:p>
          <w:p w14:paraId="32195967" w14:textId="77777777" w:rsidR="00A83E36" w:rsidRPr="000A13FD" w:rsidRDefault="00A83E36" w:rsidP="001733A9">
            <w:pPr>
              <w:keepNext/>
              <w:keepLines/>
              <w:spacing w:line="276" w:lineRule="auto"/>
              <w:rPr>
                <w:rFonts w:eastAsia="Times New Roman"/>
                <w:color w:val="000000"/>
                <w:szCs w:val="24"/>
                <w:lang w:eastAsia="ro-RO"/>
              </w:rPr>
            </w:pPr>
          </w:p>
        </w:tc>
      </w:tr>
      <w:tr w:rsidR="00A83E36" w:rsidRPr="000A13FD" w14:paraId="44AD0182" w14:textId="77777777" w:rsidTr="00500053">
        <w:trPr>
          <w:trHeight w:val="315"/>
        </w:trPr>
        <w:tc>
          <w:tcPr>
            <w:tcW w:w="422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8D5326A" w14:textId="77777777" w:rsidR="00A83E36" w:rsidRPr="000A13FD" w:rsidRDefault="00A83E36" w:rsidP="001733A9">
            <w:pPr>
              <w:keepNext/>
              <w:keepLines/>
              <w:spacing w:line="276" w:lineRule="auto"/>
              <w:jc w:val="center"/>
              <w:rPr>
                <w:rFonts w:eastAsia="Times New Roman"/>
                <w:szCs w:val="24"/>
                <w:lang w:eastAsia="ro-RO"/>
              </w:rPr>
            </w:pPr>
            <w:r w:rsidRPr="000A13FD">
              <w:rPr>
                <w:rFonts w:eastAsia="Times New Roman"/>
                <w:szCs w:val="24"/>
                <w:lang w:eastAsia="ro-RO"/>
              </w:rPr>
              <w:t>Total MG 3.1</w:t>
            </w:r>
          </w:p>
        </w:tc>
        <w:tc>
          <w:tcPr>
            <w:tcW w:w="1566" w:type="dxa"/>
            <w:tcBorders>
              <w:top w:val="single" w:sz="4" w:space="0" w:color="auto"/>
              <w:left w:val="nil"/>
              <w:bottom w:val="single" w:sz="4" w:space="0" w:color="auto"/>
              <w:right w:val="single" w:sz="4" w:space="0" w:color="auto"/>
            </w:tcBorders>
            <w:shd w:val="clear" w:color="auto" w:fill="auto"/>
            <w:vAlign w:val="center"/>
          </w:tcPr>
          <w:p w14:paraId="45FBBBF0" w14:textId="77777777" w:rsidR="00A83E36" w:rsidRPr="000A13FD" w:rsidRDefault="00A83E36" w:rsidP="001733A9">
            <w:pPr>
              <w:keepNext/>
              <w:keepLines/>
              <w:spacing w:line="276" w:lineRule="auto"/>
              <w:jc w:val="center"/>
              <w:rPr>
                <w:rFonts w:eastAsia="Times New Roman"/>
                <w:szCs w:val="24"/>
                <w:lang w:eastAsia="ro-RO"/>
              </w:rPr>
            </w:pPr>
            <w:r w:rsidRPr="000A13FD">
              <w:rPr>
                <w:rFonts w:eastAsia="Times New Roman"/>
                <w:szCs w:val="24"/>
                <w:lang w:eastAsia="ro-RO"/>
              </w:rPr>
              <w:t>680</w:t>
            </w:r>
          </w:p>
        </w:tc>
        <w:tc>
          <w:tcPr>
            <w:tcW w:w="3456" w:type="dxa"/>
            <w:gridSpan w:val="3"/>
            <w:tcBorders>
              <w:top w:val="single" w:sz="4" w:space="0" w:color="auto"/>
              <w:left w:val="nil"/>
              <w:bottom w:val="single" w:sz="4" w:space="0" w:color="auto"/>
              <w:right w:val="single" w:sz="4" w:space="0" w:color="auto"/>
            </w:tcBorders>
            <w:shd w:val="clear" w:color="auto" w:fill="auto"/>
            <w:vAlign w:val="bottom"/>
          </w:tcPr>
          <w:p w14:paraId="6565BF33" w14:textId="77777777" w:rsidR="00A83E36" w:rsidRPr="000A13FD" w:rsidRDefault="00A83E36" w:rsidP="001733A9">
            <w:pPr>
              <w:keepNext/>
              <w:keepLines/>
              <w:spacing w:line="276" w:lineRule="auto"/>
              <w:jc w:val="center"/>
              <w:rPr>
                <w:rFonts w:eastAsia="Times New Roman"/>
                <w:szCs w:val="24"/>
                <w:lang w:eastAsia="ro-RO"/>
              </w:rPr>
            </w:pPr>
            <w:r w:rsidRPr="000A13FD">
              <w:rPr>
                <w:rFonts w:eastAsia="Times New Roman"/>
                <w:iCs/>
                <w:szCs w:val="24"/>
                <w:lang w:eastAsia="ro-RO"/>
              </w:rPr>
              <w:t>n/a</w:t>
            </w:r>
          </w:p>
        </w:tc>
        <w:tc>
          <w:tcPr>
            <w:tcW w:w="1230" w:type="dxa"/>
            <w:tcBorders>
              <w:top w:val="single" w:sz="4" w:space="0" w:color="auto"/>
              <w:left w:val="nil"/>
              <w:bottom w:val="single" w:sz="4" w:space="0" w:color="auto"/>
              <w:right w:val="single" w:sz="4" w:space="0" w:color="auto"/>
            </w:tcBorders>
            <w:shd w:val="clear" w:color="auto" w:fill="auto"/>
            <w:vAlign w:val="bottom"/>
          </w:tcPr>
          <w:p w14:paraId="0B64FFA4" w14:textId="77777777" w:rsidR="00A83E36" w:rsidRPr="000A13FD" w:rsidRDefault="00A83E36" w:rsidP="001733A9">
            <w:pPr>
              <w:keepNext/>
              <w:keepLines/>
              <w:spacing w:line="276" w:lineRule="auto"/>
              <w:jc w:val="right"/>
              <w:rPr>
                <w:rFonts w:eastAsia="Times New Roman"/>
                <w:szCs w:val="24"/>
                <w:lang w:eastAsia="ro-RO"/>
              </w:rPr>
            </w:pPr>
            <w:r w:rsidRPr="000A13FD">
              <w:rPr>
                <w:rFonts w:eastAsia="Times New Roman"/>
                <w:szCs w:val="24"/>
                <w:lang w:eastAsia="ro-RO"/>
              </w:rPr>
              <w:t>457.950</w:t>
            </w:r>
          </w:p>
        </w:tc>
        <w:tc>
          <w:tcPr>
            <w:tcW w:w="4138" w:type="dxa"/>
            <w:gridSpan w:val="2"/>
            <w:tcBorders>
              <w:top w:val="single" w:sz="4" w:space="0" w:color="auto"/>
              <w:left w:val="nil"/>
              <w:bottom w:val="single" w:sz="4" w:space="0" w:color="auto"/>
              <w:right w:val="single" w:sz="4" w:space="0" w:color="auto"/>
            </w:tcBorders>
            <w:shd w:val="clear" w:color="auto" w:fill="auto"/>
            <w:vAlign w:val="bottom"/>
          </w:tcPr>
          <w:p w14:paraId="3CAFF093" w14:textId="77777777" w:rsidR="00A83E36" w:rsidRPr="000A13FD" w:rsidRDefault="00A83E36" w:rsidP="001733A9">
            <w:pPr>
              <w:keepNext/>
              <w:keepLines/>
              <w:spacing w:line="276" w:lineRule="auto"/>
              <w:jc w:val="center"/>
              <w:rPr>
                <w:rFonts w:eastAsia="Times New Roman"/>
                <w:szCs w:val="24"/>
                <w:lang w:eastAsia="ro-RO"/>
              </w:rPr>
            </w:pPr>
            <w:r w:rsidRPr="000A13FD">
              <w:rPr>
                <w:rFonts w:eastAsia="Times New Roman"/>
                <w:iCs/>
                <w:szCs w:val="24"/>
                <w:lang w:eastAsia="ro-RO"/>
              </w:rPr>
              <w:t>n/a</w:t>
            </w:r>
          </w:p>
        </w:tc>
      </w:tr>
      <w:tr w:rsidR="00A83E36" w:rsidRPr="000A13FD" w14:paraId="4C87373B" w14:textId="77777777" w:rsidTr="00500053">
        <w:trPr>
          <w:trHeight w:val="315"/>
        </w:trPr>
        <w:tc>
          <w:tcPr>
            <w:tcW w:w="84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C1FA45B" w14:textId="77777777" w:rsidR="00A83E36" w:rsidRPr="000A13FD" w:rsidRDefault="00A83E36" w:rsidP="001733A9">
            <w:pPr>
              <w:keepNext/>
              <w:keepLines/>
              <w:spacing w:line="276" w:lineRule="auto"/>
              <w:rPr>
                <w:rFonts w:eastAsia="Times New Roman"/>
                <w:b/>
                <w:szCs w:val="24"/>
                <w:lang w:eastAsia="ro-RO"/>
              </w:rPr>
            </w:pPr>
            <w:r w:rsidRPr="000A13FD">
              <w:rPr>
                <w:rFonts w:eastAsia="Times New Roman"/>
                <w:b/>
                <w:szCs w:val="24"/>
                <w:lang w:eastAsia="ro-RO"/>
              </w:rPr>
              <w:t>3.2</w:t>
            </w:r>
          </w:p>
        </w:tc>
        <w:tc>
          <w:tcPr>
            <w:tcW w:w="13776" w:type="dxa"/>
            <w:gridSpan w:val="8"/>
            <w:tcBorders>
              <w:top w:val="single" w:sz="4" w:space="0" w:color="auto"/>
              <w:left w:val="nil"/>
              <w:bottom w:val="single" w:sz="4" w:space="0" w:color="auto"/>
              <w:right w:val="single" w:sz="4" w:space="0" w:color="auto"/>
            </w:tcBorders>
            <w:shd w:val="clear" w:color="auto" w:fill="D9D9D9" w:themeFill="background1" w:themeFillShade="D9"/>
            <w:vAlign w:val="center"/>
          </w:tcPr>
          <w:p w14:paraId="24F0FF84" w14:textId="1437DE4D" w:rsidR="00A83E36" w:rsidRPr="000A13FD" w:rsidRDefault="00A83E36" w:rsidP="001733A9">
            <w:pPr>
              <w:keepNext/>
              <w:keepLines/>
              <w:spacing w:line="276" w:lineRule="auto"/>
              <w:rPr>
                <w:rFonts w:eastAsia="Times New Roman"/>
                <w:b/>
                <w:szCs w:val="24"/>
                <w:lang w:eastAsia="ro-RO"/>
              </w:rPr>
            </w:pPr>
            <w:r w:rsidRPr="000A13FD">
              <w:rPr>
                <w:rFonts w:eastAsia="Times New Roman"/>
                <w:b/>
                <w:iCs/>
                <w:szCs w:val="24"/>
                <w:lang w:eastAsia="ro-RO"/>
              </w:rPr>
              <w:t xml:space="preserve">Măsură generală/Obiectiv specific </w:t>
            </w:r>
            <w:r>
              <w:rPr>
                <w:rFonts w:eastAsia="Times New Roman"/>
                <w:b/>
                <w:iCs/>
                <w:szCs w:val="24"/>
                <w:lang w:eastAsia="ro-RO"/>
              </w:rPr>
              <w:t xml:space="preserve">7 </w:t>
            </w:r>
            <w:r w:rsidRPr="000A13FD">
              <w:rPr>
                <w:rFonts w:eastAsia="Times New Roman"/>
                <w:b/>
                <w:bCs/>
                <w:iCs/>
                <w:szCs w:val="24"/>
              </w:rPr>
              <w:t>Asigurarea finan</w:t>
            </w:r>
            <w:r>
              <w:rPr>
                <w:rFonts w:eastAsia="Times New Roman"/>
                <w:b/>
                <w:bCs/>
                <w:iCs/>
                <w:szCs w:val="24"/>
              </w:rPr>
              <w:t>ț</w:t>
            </w:r>
            <w:r w:rsidRPr="000A13FD">
              <w:rPr>
                <w:rFonts w:eastAsia="Times New Roman"/>
                <w:b/>
                <w:bCs/>
                <w:iCs/>
                <w:szCs w:val="24"/>
              </w:rPr>
              <w:t>ării/ bugetului necesar pentru implementarea planului de management</w:t>
            </w:r>
          </w:p>
        </w:tc>
      </w:tr>
      <w:tr w:rsidR="00A83E36" w:rsidRPr="000A13FD" w14:paraId="5233127E" w14:textId="77777777" w:rsidTr="00500053">
        <w:trPr>
          <w:trHeight w:val="315"/>
        </w:trPr>
        <w:tc>
          <w:tcPr>
            <w:tcW w:w="842" w:type="dxa"/>
            <w:tcBorders>
              <w:top w:val="single" w:sz="4" w:space="0" w:color="auto"/>
              <w:left w:val="single" w:sz="4" w:space="0" w:color="auto"/>
              <w:bottom w:val="single" w:sz="4" w:space="0" w:color="auto"/>
              <w:right w:val="single" w:sz="4" w:space="0" w:color="auto"/>
            </w:tcBorders>
            <w:shd w:val="clear" w:color="auto" w:fill="auto"/>
            <w:vAlign w:val="center"/>
          </w:tcPr>
          <w:p w14:paraId="7A5EA8D3" w14:textId="77777777" w:rsidR="00A83E36" w:rsidRPr="000A13FD" w:rsidRDefault="00A83E36" w:rsidP="001733A9">
            <w:pPr>
              <w:keepLines/>
              <w:spacing w:line="276" w:lineRule="auto"/>
              <w:rPr>
                <w:szCs w:val="24"/>
                <w:lang w:eastAsia="ro-RO"/>
              </w:rPr>
            </w:pPr>
            <w:r w:rsidRPr="000A13FD">
              <w:rPr>
                <w:szCs w:val="24"/>
                <w:lang w:eastAsia="ro-RO"/>
              </w:rPr>
              <w:t>3.2.1</w:t>
            </w:r>
          </w:p>
        </w:tc>
        <w:tc>
          <w:tcPr>
            <w:tcW w:w="3386" w:type="dxa"/>
            <w:tcBorders>
              <w:top w:val="single" w:sz="4" w:space="0" w:color="auto"/>
              <w:left w:val="nil"/>
              <w:bottom w:val="single" w:sz="4" w:space="0" w:color="auto"/>
              <w:right w:val="single" w:sz="4" w:space="0" w:color="auto"/>
            </w:tcBorders>
            <w:shd w:val="clear" w:color="auto" w:fill="auto"/>
            <w:vAlign w:val="center"/>
          </w:tcPr>
          <w:p w14:paraId="1C7F910E" w14:textId="1E6F25E0" w:rsidR="00A83E36" w:rsidRPr="000A13FD" w:rsidRDefault="00A83E36" w:rsidP="001733A9">
            <w:pPr>
              <w:spacing w:line="276" w:lineRule="auto"/>
              <w:rPr>
                <w:bCs/>
                <w:iCs/>
                <w:szCs w:val="24"/>
              </w:rPr>
            </w:pPr>
            <w:r w:rsidRPr="000A13FD">
              <w:rPr>
                <w:bCs/>
                <w:iCs/>
                <w:szCs w:val="24"/>
              </w:rPr>
              <w:t>Identificarea de surse de finan</w:t>
            </w:r>
            <w:r>
              <w:rPr>
                <w:bCs/>
                <w:iCs/>
                <w:szCs w:val="24"/>
              </w:rPr>
              <w:t>ț</w:t>
            </w:r>
            <w:r w:rsidRPr="000A13FD">
              <w:rPr>
                <w:bCs/>
                <w:iCs/>
                <w:szCs w:val="24"/>
              </w:rPr>
              <w:t>are</w:t>
            </w:r>
          </w:p>
        </w:tc>
        <w:tc>
          <w:tcPr>
            <w:tcW w:w="1566" w:type="dxa"/>
            <w:tcBorders>
              <w:top w:val="single" w:sz="4" w:space="0" w:color="auto"/>
              <w:left w:val="nil"/>
              <w:bottom w:val="single" w:sz="4" w:space="0" w:color="auto"/>
              <w:right w:val="single" w:sz="4" w:space="0" w:color="auto"/>
            </w:tcBorders>
            <w:shd w:val="clear" w:color="auto" w:fill="auto"/>
            <w:vAlign w:val="center"/>
          </w:tcPr>
          <w:p w14:paraId="64EC76DD" w14:textId="77777777" w:rsidR="00A83E36" w:rsidRPr="000A13FD" w:rsidRDefault="00A83E36" w:rsidP="001733A9">
            <w:pPr>
              <w:keepNext/>
              <w:keepLines/>
              <w:spacing w:line="276" w:lineRule="auto"/>
              <w:jc w:val="center"/>
              <w:rPr>
                <w:rFonts w:eastAsia="Times New Roman"/>
                <w:color w:val="000000"/>
                <w:szCs w:val="24"/>
                <w:lang w:eastAsia="ro-RO"/>
              </w:rPr>
            </w:pPr>
            <w:r w:rsidRPr="000A13FD">
              <w:rPr>
                <w:rFonts w:eastAsia="Times New Roman"/>
                <w:color w:val="000000"/>
                <w:szCs w:val="24"/>
                <w:lang w:eastAsia="ro-RO"/>
              </w:rPr>
              <w:t>20/an/pers</w:t>
            </w:r>
          </w:p>
          <w:p w14:paraId="5E98DFA3" w14:textId="77777777" w:rsidR="00A83E36" w:rsidRPr="000A13FD" w:rsidRDefault="00A83E36" w:rsidP="001733A9">
            <w:pPr>
              <w:keepNext/>
              <w:keepLines/>
              <w:spacing w:line="276" w:lineRule="auto"/>
              <w:jc w:val="center"/>
              <w:rPr>
                <w:rFonts w:eastAsia="Times New Roman"/>
                <w:color w:val="000000"/>
                <w:szCs w:val="24"/>
                <w:lang w:eastAsia="ro-RO"/>
              </w:rPr>
            </w:pPr>
            <w:r w:rsidRPr="000A13FD">
              <w:rPr>
                <w:rFonts w:eastAsia="Times New Roman"/>
                <w:color w:val="000000"/>
                <w:szCs w:val="24"/>
                <w:lang w:eastAsia="ro-RO"/>
              </w:rPr>
              <w:t>1 pers</w:t>
            </w:r>
          </w:p>
          <w:p w14:paraId="29C86AE0" w14:textId="77777777" w:rsidR="00A83E36" w:rsidRPr="000A13FD" w:rsidRDefault="00A83E36" w:rsidP="001733A9">
            <w:pPr>
              <w:keepNext/>
              <w:keepLines/>
              <w:spacing w:line="276" w:lineRule="auto"/>
              <w:jc w:val="center"/>
              <w:rPr>
                <w:rFonts w:eastAsia="Times New Roman"/>
                <w:color w:val="000000"/>
                <w:szCs w:val="24"/>
                <w:lang w:eastAsia="ro-RO"/>
              </w:rPr>
            </w:pPr>
            <w:r w:rsidRPr="000A13FD">
              <w:rPr>
                <w:rFonts w:eastAsia="Times New Roman"/>
                <w:color w:val="000000"/>
                <w:szCs w:val="24"/>
                <w:lang w:eastAsia="ro-RO"/>
              </w:rPr>
              <w:t>Total= 100</w:t>
            </w:r>
          </w:p>
        </w:tc>
        <w:tc>
          <w:tcPr>
            <w:tcW w:w="1557" w:type="dxa"/>
            <w:tcBorders>
              <w:top w:val="single" w:sz="4" w:space="0" w:color="auto"/>
              <w:left w:val="nil"/>
              <w:bottom w:val="single" w:sz="4" w:space="0" w:color="auto"/>
              <w:right w:val="single" w:sz="4" w:space="0" w:color="auto"/>
            </w:tcBorders>
            <w:shd w:val="clear" w:color="auto" w:fill="auto"/>
            <w:vAlign w:val="bottom"/>
          </w:tcPr>
          <w:p w14:paraId="08B8D41E" w14:textId="77777777" w:rsidR="00A83E36" w:rsidRPr="000A13FD" w:rsidRDefault="00A83E36" w:rsidP="001733A9">
            <w:pPr>
              <w:keepNext/>
              <w:keepLines/>
              <w:spacing w:line="276" w:lineRule="auto"/>
              <w:ind w:right="-93"/>
              <w:rPr>
                <w:rFonts w:eastAsia="Times New Roman"/>
                <w:color w:val="000000"/>
                <w:szCs w:val="24"/>
                <w:lang w:eastAsia="ro-RO"/>
              </w:rPr>
            </w:pPr>
            <w:r w:rsidRPr="000A13FD">
              <w:rPr>
                <w:rFonts w:eastAsia="Times New Roman"/>
                <w:color w:val="000000"/>
                <w:szCs w:val="24"/>
                <w:lang w:eastAsia="ro-RO"/>
              </w:rPr>
              <w:t xml:space="preserve">Documente </w:t>
            </w:r>
          </w:p>
          <w:p w14:paraId="35AE33FA" w14:textId="77777777" w:rsidR="00A83E36" w:rsidRPr="000A13FD" w:rsidRDefault="00A83E36" w:rsidP="001733A9">
            <w:pPr>
              <w:keepNext/>
              <w:keepLines/>
              <w:spacing w:line="276" w:lineRule="auto"/>
              <w:ind w:right="-93"/>
              <w:rPr>
                <w:rFonts w:eastAsia="Times New Roman"/>
                <w:color w:val="000000"/>
                <w:szCs w:val="24"/>
                <w:lang w:eastAsia="ro-RO"/>
              </w:rPr>
            </w:pPr>
          </w:p>
        </w:tc>
        <w:tc>
          <w:tcPr>
            <w:tcW w:w="689" w:type="dxa"/>
            <w:tcBorders>
              <w:top w:val="single" w:sz="4" w:space="0" w:color="auto"/>
              <w:left w:val="nil"/>
              <w:bottom w:val="single" w:sz="4" w:space="0" w:color="auto"/>
              <w:right w:val="single" w:sz="4" w:space="0" w:color="auto"/>
            </w:tcBorders>
            <w:shd w:val="clear" w:color="auto" w:fill="auto"/>
            <w:vAlign w:val="bottom"/>
          </w:tcPr>
          <w:p w14:paraId="770CD6AF"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Nr</w:t>
            </w:r>
          </w:p>
          <w:p w14:paraId="4294E1BF" w14:textId="77777777" w:rsidR="00A83E36" w:rsidRPr="000A13FD" w:rsidRDefault="00A83E36" w:rsidP="001733A9">
            <w:pPr>
              <w:keepNext/>
              <w:keepLines/>
              <w:spacing w:line="276" w:lineRule="auto"/>
              <w:rPr>
                <w:rFonts w:eastAsia="Times New Roman"/>
                <w:color w:val="000000"/>
                <w:szCs w:val="24"/>
                <w:lang w:eastAsia="ro-RO"/>
              </w:rPr>
            </w:pPr>
          </w:p>
        </w:tc>
        <w:tc>
          <w:tcPr>
            <w:tcW w:w="1210" w:type="dxa"/>
            <w:tcBorders>
              <w:top w:val="single" w:sz="4" w:space="0" w:color="auto"/>
              <w:left w:val="nil"/>
              <w:bottom w:val="single" w:sz="4" w:space="0" w:color="auto"/>
              <w:right w:val="single" w:sz="4" w:space="0" w:color="auto"/>
            </w:tcBorders>
            <w:shd w:val="clear" w:color="auto" w:fill="auto"/>
            <w:vAlign w:val="bottom"/>
          </w:tcPr>
          <w:p w14:paraId="64A5450F"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50</w:t>
            </w:r>
          </w:p>
          <w:p w14:paraId="33574723" w14:textId="77777777" w:rsidR="00A83E36" w:rsidRPr="000A13FD" w:rsidRDefault="00A83E36" w:rsidP="001733A9">
            <w:pPr>
              <w:keepNext/>
              <w:keepLines/>
              <w:spacing w:line="276" w:lineRule="auto"/>
              <w:rPr>
                <w:rFonts w:eastAsia="Times New Roman"/>
                <w:color w:val="000000"/>
                <w:szCs w:val="24"/>
                <w:lang w:eastAsia="ro-RO"/>
              </w:rPr>
            </w:pPr>
          </w:p>
        </w:tc>
        <w:tc>
          <w:tcPr>
            <w:tcW w:w="1230" w:type="dxa"/>
            <w:tcBorders>
              <w:top w:val="single" w:sz="4" w:space="0" w:color="auto"/>
              <w:left w:val="nil"/>
              <w:bottom w:val="single" w:sz="4" w:space="0" w:color="auto"/>
              <w:right w:val="single" w:sz="4" w:space="0" w:color="auto"/>
            </w:tcBorders>
            <w:shd w:val="clear" w:color="auto" w:fill="auto"/>
            <w:vAlign w:val="bottom"/>
          </w:tcPr>
          <w:p w14:paraId="3650D8C4" w14:textId="77777777" w:rsidR="00A83E36" w:rsidRPr="000A13FD" w:rsidRDefault="00A83E36"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64.000</w:t>
            </w:r>
          </w:p>
          <w:p w14:paraId="5698A2E1" w14:textId="77777777" w:rsidR="00A83E36" w:rsidRPr="000A13FD" w:rsidRDefault="00A83E36" w:rsidP="001733A9">
            <w:pPr>
              <w:keepNext/>
              <w:keepLines/>
              <w:spacing w:line="276" w:lineRule="auto"/>
              <w:jc w:val="right"/>
              <w:rPr>
                <w:rFonts w:eastAsia="Times New Roman"/>
                <w:b/>
                <w:color w:val="000000"/>
                <w:szCs w:val="24"/>
                <w:lang w:eastAsia="ro-RO"/>
              </w:rPr>
            </w:pPr>
          </w:p>
        </w:tc>
        <w:tc>
          <w:tcPr>
            <w:tcW w:w="2512" w:type="dxa"/>
            <w:tcBorders>
              <w:top w:val="single" w:sz="4" w:space="0" w:color="auto"/>
              <w:left w:val="nil"/>
              <w:bottom w:val="single" w:sz="4" w:space="0" w:color="auto"/>
              <w:right w:val="single" w:sz="4" w:space="0" w:color="auto"/>
            </w:tcBorders>
            <w:shd w:val="clear" w:color="auto" w:fill="auto"/>
          </w:tcPr>
          <w:p w14:paraId="38AD7D1C" w14:textId="77777777" w:rsidR="00A83E36" w:rsidRPr="000A13FD" w:rsidRDefault="00A83E36" w:rsidP="001733A9">
            <w:pPr>
              <w:spacing w:line="276" w:lineRule="auto"/>
              <w:ind w:left="-107"/>
              <w:rPr>
                <w:szCs w:val="24"/>
              </w:rPr>
            </w:pPr>
            <w:r w:rsidRPr="000A13FD">
              <w:rPr>
                <w:rFonts w:eastAsia="Times New Roman"/>
                <w:color w:val="000000"/>
                <w:szCs w:val="24"/>
                <w:lang w:eastAsia="ro-RO"/>
              </w:rPr>
              <w:t>Fonduri proprii administrator</w:t>
            </w:r>
          </w:p>
        </w:tc>
        <w:tc>
          <w:tcPr>
            <w:tcW w:w="1626" w:type="dxa"/>
            <w:tcBorders>
              <w:top w:val="single" w:sz="4" w:space="0" w:color="auto"/>
              <w:left w:val="nil"/>
              <w:bottom w:val="single" w:sz="4" w:space="0" w:color="auto"/>
              <w:right w:val="single" w:sz="4" w:space="0" w:color="auto"/>
            </w:tcBorders>
            <w:shd w:val="clear" w:color="auto" w:fill="auto"/>
            <w:vAlign w:val="bottom"/>
          </w:tcPr>
          <w:p w14:paraId="72A5802C" w14:textId="77777777" w:rsidR="00A83E36" w:rsidRPr="000A13FD" w:rsidRDefault="00A83E36" w:rsidP="001733A9">
            <w:pPr>
              <w:keepNext/>
              <w:keepLines/>
              <w:spacing w:line="276" w:lineRule="auto"/>
              <w:rPr>
                <w:rFonts w:eastAsia="Times New Roman"/>
                <w:color w:val="000000"/>
                <w:szCs w:val="24"/>
                <w:lang w:eastAsia="ro-RO"/>
              </w:rPr>
            </w:pPr>
            <w:proofErr w:type="spellStart"/>
            <w:r w:rsidRPr="000A13FD">
              <w:rPr>
                <w:rFonts w:eastAsia="Times New Roman"/>
                <w:color w:val="000000"/>
                <w:szCs w:val="24"/>
                <w:lang w:eastAsia="ro-RO"/>
              </w:rPr>
              <w:t>Sp</w:t>
            </w:r>
            <w:proofErr w:type="spellEnd"/>
            <w:r w:rsidRPr="000A13FD">
              <w:rPr>
                <w:rFonts w:eastAsia="Times New Roman"/>
                <w:color w:val="000000"/>
                <w:szCs w:val="24"/>
                <w:lang w:eastAsia="ro-RO"/>
              </w:rPr>
              <w:t xml:space="preserve"> 43</w:t>
            </w:r>
          </w:p>
        </w:tc>
      </w:tr>
      <w:tr w:rsidR="00A83E36" w:rsidRPr="000A13FD" w14:paraId="4DF100D7" w14:textId="77777777" w:rsidTr="00500053">
        <w:trPr>
          <w:trHeight w:val="315"/>
        </w:trPr>
        <w:tc>
          <w:tcPr>
            <w:tcW w:w="842" w:type="dxa"/>
            <w:tcBorders>
              <w:top w:val="single" w:sz="4" w:space="0" w:color="auto"/>
              <w:left w:val="single" w:sz="4" w:space="0" w:color="auto"/>
              <w:bottom w:val="single" w:sz="4" w:space="0" w:color="auto"/>
              <w:right w:val="single" w:sz="4" w:space="0" w:color="auto"/>
            </w:tcBorders>
            <w:shd w:val="clear" w:color="auto" w:fill="auto"/>
            <w:vAlign w:val="center"/>
          </w:tcPr>
          <w:p w14:paraId="0C594504" w14:textId="77777777" w:rsidR="00A83E36" w:rsidRPr="000A13FD" w:rsidRDefault="00A83E36" w:rsidP="001733A9">
            <w:pPr>
              <w:keepLines/>
              <w:spacing w:line="276" w:lineRule="auto"/>
              <w:rPr>
                <w:szCs w:val="24"/>
                <w:lang w:eastAsia="ro-RO"/>
              </w:rPr>
            </w:pPr>
            <w:r w:rsidRPr="000A13FD">
              <w:rPr>
                <w:szCs w:val="24"/>
                <w:lang w:eastAsia="ro-RO"/>
              </w:rPr>
              <w:t>3.2.2</w:t>
            </w:r>
          </w:p>
        </w:tc>
        <w:tc>
          <w:tcPr>
            <w:tcW w:w="3386" w:type="dxa"/>
            <w:tcBorders>
              <w:top w:val="single" w:sz="4" w:space="0" w:color="auto"/>
              <w:left w:val="nil"/>
              <w:bottom w:val="single" w:sz="4" w:space="0" w:color="auto"/>
              <w:right w:val="single" w:sz="4" w:space="0" w:color="auto"/>
            </w:tcBorders>
            <w:shd w:val="clear" w:color="auto" w:fill="auto"/>
            <w:vAlign w:val="center"/>
          </w:tcPr>
          <w:p w14:paraId="57B96ABE" w14:textId="032B405A" w:rsidR="00A83E36" w:rsidRPr="000A13FD" w:rsidRDefault="00A83E36" w:rsidP="001733A9">
            <w:pPr>
              <w:spacing w:line="276" w:lineRule="auto"/>
              <w:rPr>
                <w:bCs/>
                <w:iCs/>
                <w:szCs w:val="24"/>
              </w:rPr>
            </w:pPr>
            <w:r w:rsidRPr="000A13FD">
              <w:rPr>
                <w:bCs/>
                <w:iCs/>
                <w:szCs w:val="24"/>
              </w:rPr>
              <w:t>Elaborarea de cereri de finan</w:t>
            </w:r>
            <w:r>
              <w:rPr>
                <w:bCs/>
                <w:iCs/>
                <w:szCs w:val="24"/>
              </w:rPr>
              <w:t>ț</w:t>
            </w:r>
            <w:r w:rsidRPr="000A13FD">
              <w:rPr>
                <w:bCs/>
                <w:iCs/>
                <w:szCs w:val="24"/>
              </w:rPr>
              <w:t xml:space="preserve">are pentru diferite fonduri </w:t>
            </w:r>
            <w:r>
              <w:rPr>
                <w:bCs/>
                <w:iCs/>
                <w:szCs w:val="24"/>
              </w:rPr>
              <w:t>ș</w:t>
            </w:r>
            <w:r w:rsidRPr="000A13FD">
              <w:rPr>
                <w:bCs/>
                <w:iCs/>
                <w:szCs w:val="24"/>
              </w:rPr>
              <w:t>i programe de finan</w:t>
            </w:r>
            <w:r>
              <w:rPr>
                <w:bCs/>
                <w:iCs/>
                <w:szCs w:val="24"/>
              </w:rPr>
              <w:t>ț</w:t>
            </w:r>
            <w:r w:rsidRPr="000A13FD">
              <w:rPr>
                <w:bCs/>
                <w:iCs/>
                <w:szCs w:val="24"/>
              </w:rPr>
              <w:t>are.</w:t>
            </w:r>
          </w:p>
        </w:tc>
        <w:tc>
          <w:tcPr>
            <w:tcW w:w="1566" w:type="dxa"/>
            <w:tcBorders>
              <w:top w:val="single" w:sz="4" w:space="0" w:color="auto"/>
              <w:left w:val="nil"/>
              <w:bottom w:val="single" w:sz="4" w:space="0" w:color="auto"/>
              <w:right w:val="single" w:sz="4" w:space="0" w:color="auto"/>
            </w:tcBorders>
            <w:shd w:val="clear" w:color="auto" w:fill="auto"/>
            <w:vAlign w:val="center"/>
          </w:tcPr>
          <w:p w14:paraId="7F40CF04" w14:textId="77777777" w:rsidR="00A83E36" w:rsidRPr="000A13FD" w:rsidRDefault="00A83E36" w:rsidP="001733A9">
            <w:pPr>
              <w:keepNext/>
              <w:keepLines/>
              <w:spacing w:line="276" w:lineRule="auto"/>
              <w:ind w:left="-23"/>
              <w:jc w:val="center"/>
              <w:rPr>
                <w:rFonts w:eastAsia="Times New Roman"/>
                <w:color w:val="000000"/>
                <w:szCs w:val="24"/>
                <w:lang w:eastAsia="ro-RO"/>
              </w:rPr>
            </w:pPr>
            <w:r w:rsidRPr="000A13FD">
              <w:rPr>
                <w:rFonts w:eastAsia="Times New Roman"/>
                <w:color w:val="000000"/>
                <w:szCs w:val="24"/>
                <w:lang w:eastAsia="ro-RO"/>
              </w:rPr>
              <w:t>80/an/pers</w:t>
            </w:r>
          </w:p>
          <w:p w14:paraId="7452BE0B" w14:textId="77777777" w:rsidR="00A83E36" w:rsidRPr="000A13FD" w:rsidRDefault="00A83E36" w:rsidP="001733A9">
            <w:pPr>
              <w:keepNext/>
              <w:keepLines/>
              <w:spacing w:line="276" w:lineRule="auto"/>
              <w:jc w:val="center"/>
              <w:rPr>
                <w:rFonts w:eastAsia="Times New Roman"/>
                <w:color w:val="000000"/>
                <w:szCs w:val="24"/>
                <w:lang w:eastAsia="ro-RO"/>
              </w:rPr>
            </w:pPr>
            <w:r w:rsidRPr="000A13FD">
              <w:rPr>
                <w:rFonts w:eastAsia="Times New Roman"/>
                <w:color w:val="000000"/>
                <w:szCs w:val="24"/>
                <w:lang w:eastAsia="ro-RO"/>
              </w:rPr>
              <w:t>2 pers</w:t>
            </w:r>
          </w:p>
          <w:p w14:paraId="255193EC" w14:textId="77777777" w:rsidR="00A83E36" w:rsidRPr="000A13FD" w:rsidRDefault="00A83E36" w:rsidP="001733A9">
            <w:pPr>
              <w:keepNext/>
              <w:keepLines/>
              <w:spacing w:line="276" w:lineRule="auto"/>
              <w:jc w:val="center"/>
              <w:rPr>
                <w:rFonts w:eastAsia="Times New Roman"/>
                <w:color w:val="000000"/>
                <w:szCs w:val="24"/>
                <w:lang w:eastAsia="ro-RO"/>
              </w:rPr>
            </w:pPr>
            <w:r w:rsidRPr="000A13FD">
              <w:rPr>
                <w:rFonts w:eastAsia="Times New Roman"/>
                <w:color w:val="000000"/>
                <w:szCs w:val="24"/>
                <w:lang w:eastAsia="ro-RO"/>
              </w:rPr>
              <w:t>Total= 800</w:t>
            </w:r>
          </w:p>
        </w:tc>
        <w:tc>
          <w:tcPr>
            <w:tcW w:w="1557" w:type="dxa"/>
            <w:tcBorders>
              <w:top w:val="single" w:sz="4" w:space="0" w:color="auto"/>
              <w:left w:val="nil"/>
              <w:bottom w:val="single" w:sz="4" w:space="0" w:color="auto"/>
              <w:right w:val="single" w:sz="4" w:space="0" w:color="auto"/>
            </w:tcBorders>
            <w:shd w:val="clear" w:color="auto" w:fill="auto"/>
            <w:vAlign w:val="bottom"/>
          </w:tcPr>
          <w:p w14:paraId="45A49C2D" w14:textId="77777777" w:rsidR="00A83E36" w:rsidRPr="000A13FD" w:rsidRDefault="00A83E36" w:rsidP="001733A9">
            <w:pPr>
              <w:keepNext/>
              <w:keepLines/>
              <w:spacing w:line="276" w:lineRule="auto"/>
              <w:ind w:right="-93"/>
              <w:rPr>
                <w:rFonts w:eastAsia="Times New Roman"/>
                <w:color w:val="000000"/>
                <w:szCs w:val="24"/>
                <w:lang w:eastAsia="ro-RO"/>
              </w:rPr>
            </w:pPr>
            <w:r w:rsidRPr="000A13FD">
              <w:rPr>
                <w:rFonts w:eastAsia="Times New Roman"/>
                <w:color w:val="000000"/>
                <w:szCs w:val="24"/>
                <w:lang w:eastAsia="ro-RO"/>
              </w:rPr>
              <w:t xml:space="preserve">Documente </w:t>
            </w:r>
          </w:p>
          <w:p w14:paraId="57084336" w14:textId="77777777" w:rsidR="00A83E36" w:rsidRPr="000A13FD" w:rsidRDefault="00A83E36" w:rsidP="001733A9">
            <w:pPr>
              <w:keepNext/>
              <w:keepLines/>
              <w:spacing w:line="276" w:lineRule="auto"/>
              <w:ind w:right="-93"/>
              <w:rPr>
                <w:rFonts w:eastAsia="Times New Roman"/>
                <w:color w:val="000000"/>
                <w:szCs w:val="24"/>
                <w:lang w:eastAsia="ro-RO"/>
              </w:rPr>
            </w:pPr>
          </w:p>
        </w:tc>
        <w:tc>
          <w:tcPr>
            <w:tcW w:w="689" w:type="dxa"/>
            <w:tcBorders>
              <w:top w:val="single" w:sz="4" w:space="0" w:color="auto"/>
              <w:left w:val="nil"/>
              <w:bottom w:val="single" w:sz="4" w:space="0" w:color="auto"/>
              <w:right w:val="single" w:sz="4" w:space="0" w:color="auto"/>
            </w:tcBorders>
            <w:shd w:val="clear" w:color="auto" w:fill="auto"/>
            <w:vAlign w:val="bottom"/>
          </w:tcPr>
          <w:p w14:paraId="730758CA"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Nr</w:t>
            </w:r>
          </w:p>
          <w:p w14:paraId="7BE625FB" w14:textId="77777777" w:rsidR="00A83E36" w:rsidRPr="000A13FD" w:rsidRDefault="00A83E36" w:rsidP="001733A9">
            <w:pPr>
              <w:keepNext/>
              <w:keepLines/>
              <w:spacing w:line="276" w:lineRule="auto"/>
              <w:rPr>
                <w:rFonts w:eastAsia="Times New Roman"/>
                <w:color w:val="000000"/>
                <w:szCs w:val="24"/>
                <w:lang w:eastAsia="ro-RO"/>
              </w:rPr>
            </w:pPr>
          </w:p>
        </w:tc>
        <w:tc>
          <w:tcPr>
            <w:tcW w:w="1210" w:type="dxa"/>
            <w:tcBorders>
              <w:top w:val="single" w:sz="4" w:space="0" w:color="auto"/>
              <w:left w:val="nil"/>
              <w:bottom w:val="single" w:sz="4" w:space="0" w:color="auto"/>
              <w:right w:val="single" w:sz="4" w:space="0" w:color="auto"/>
            </w:tcBorders>
            <w:shd w:val="clear" w:color="auto" w:fill="auto"/>
            <w:vAlign w:val="bottom"/>
          </w:tcPr>
          <w:p w14:paraId="474BFDE7"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5</w:t>
            </w:r>
          </w:p>
          <w:p w14:paraId="49585A2A" w14:textId="77777777" w:rsidR="00A83E36" w:rsidRPr="000A13FD" w:rsidRDefault="00A83E36" w:rsidP="001733A9">
            <w:pPr>
              <w:keepNext/>
              <w:keepLines/>
              <w:spacing w:line="276" w:lineRule="auto"/>
              <w:rPr>
                <w:rFonts w:eastAsia="Times New Roman"/>
                <w:color w:val="000000"/>
                <w:szCs w:val="24"/>
                <w:lang w:eastAsia="ro-RO"/>
              </w:rPr>
            </w:pPr>
          </w:p>
        </w:tc>
        <w:tc>
          <w:tcPr>
            <w:tcW w:w="1230" w:type="dxa"/>
            <w:tcBorders>
              <w:top w:val="single" w:sz="4" w:space="0" w:color="auto"/>
              <w:left w:val="nil"/>
              <w:bottom w:val="single" w:sz="4" w:space="0" w:color="auto"/>
              <w:right w:val="single" w:sz="4" w:space="0" w:color="auto"/>
            </w:tcBorders>
            <w:shd w:val="clear" w:color="auto" w:fill="auto"/>
            <w:vAlign w:val="bottom"/>
          </w:tcPr>
          <w:p w14:paraId="5D87CF87" w14:textId="77777777" w:rsidR="00A83E36" w:rsidRPr="000A13FD" w:rsidRDefault="00A83E36"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512.000</w:t>
            </w:r>
          </w:p>
          <w:p w14:paraId="3E3158D1" w14:textId="77777777" w:rsidR="00A83E36" w:rsidRPr="000A13FD" w:rsidRDefault="00A83E36" w:rsidP="001733A9">
            <w:pPr>
              <w:keepNext/>
              <w:keepLines/>
              <w:spacing w:line="276" w:lineRule="auto"/>
              <w:jc w:val="right"/>
              <w:rPr>
                <w:rFonts w:eastAsia="Times New Roman"/>
                <w:b/>
                <w:color w:val="000000"/>
                <w:szCs w:val="24"/>
                <w:lang w:eastAsia="ro-RO"/>
              </w:rPr>
            </w:pPr>
          </w:p>
        </w:tc>
        <w:tc>
          <w:tcPr>
            <w:tcW w:w="2512" w:type="dxa"/>
            <w:tcBorders>
              <w:top w:val="single" w:sz="4" w:space="0" w:color="auto"/>
              <w:left w:val="nil"/>
              <w:bottom w:val="single" w:sz="4" w:space="0" w:color="auto"/>
              <w:right w:val="single" w:sz="4" w:space="0" w:color="auto"/>
            </w:tcBorders>
            <w:shd w:val="clear" w:color="auto" w:fill="auto"/>
          </w:tcPr>
          <w:p w14:paraId="06291D8D" w14:textId="77777777" w:rsidR="00A83E36" w:rsidRPr="000A13FD" w:rsidRDefault="00A83E36" w:rsidP="001733A9">
            <w:pPr>
              <w:spacing w:line="276" w:lineRule="auto"/>
              <w:ind w:left="-107"/>
              <w:rPr>
                <w:szCs w:val="24"/>
              </w:rPr>
            </w:pPr>
            <w:r w:rsidRPr="000A13FD">
              <w:rPr>
                <w:rFonts w:eastAsia="Times New Roman"/>
                <w:color w:val="000000"/>
                <w:szCs w:val="24"/>
                <w:lang w:eastAsia="ro-RO"/>
              </w:rPr>
              <w:t>Fonduri proprii administrator</w:t>
            </w:r>
          </w:p>
        </w:tc>
        <w:tc>
          <w:tcPr>
            <w:tcW w:w="1626" w:type="dxa"/>
            <w:tcBorders>
              <w:top w:val="single" w:sz="4" w:space="0" w:color="auto"/>
              <w:left w:val="nil"/>
              <w:bottom w:val="single" w:sz="4" w:space="0" w:color="auto"/>
              <w:right w:val="single" w:sz="4" w:space="0" w:color="auto"/>
            </w:tcBorders>
            <w:shd w:val="clear" w:color="auto" w:fill="auto"/>
            <w:vAlign w:val="bottom"/>
          </w:tcPr>
          <w:p w14:paraId="725F529B" w14:textId="77777777" w:rsidR="00A83E36" w:rsidRPr="000A13FD" w:rsidRDefault="00A83E36" w:rsidP="001733A9">
            <w:pPr>
              <w:keepNext/>
              <w:keepLines/>
              <w:spacing w:line="276" w:lineRule="auto"/>
              <w:rPr>
                <w:rFonts w:eastAsia="Times New Roman"/>
                <w:color w:val="000000"/>
                <w:szCs w:val="24"/>
                <w:lang w:eastAsia="ro-RO"/>
              </w:rPr>
            </w:pPr>
            <w:proofErr w:type="spellStart"/>
            <w:r w:rsidRPr="000A13FD">
              <w:rPr>
                <w:rFonts w:eastAsia="Times New Roman"/>
                <w:color w:val="000000"/>
                <w:szCs w:val="24"/>
                <w:lang w:eastAsia="ro-RO"/>
              </w:rPr>
              <w:t>Sp</w:t>
            </w:r>
            <w:proofErr w:type="spellEnd"/>
            <w:r w:rsidRPr="000A13FD">
              <w:rPr>
                <w:rFonts w:eastAsia="Times New Roman"/>
                <w:color w:val="000000"/>
                <w:szCs w:val="24"/>
                <w:lang w:eastAsia="ro-RO"/>
              </w:rPr>
              <w:t xml:space="preserve"> 43</w:t>
            </w:r>
          </w:p>
        </w:tc>
      </w:tr>
      <w:tr w:rsidR="00A83E36" w:rsidRPr="000A13FD" w14:paraId="3C5B4E4B" w14:textId="77777777" w:rsidTr="00500053">
        <w:trPr>
          <w:trHeight w:val="315"/>
        </w:trPr>
        <w:tc>
          <w:tcPr>
            <w:tcW w:w="842" w:type="dxa"/>
            <w:tcBorders>
              <w:top w:val="single" w:sz="4" w:space="0" w:color="auto"/>
              <w:left w:val="single" w:sz="4" w:space="0" w:color="auto"/>
              <w:bottom w:val="single" w:sz="4" w:space="0" w:color="auto"/>
              <w:right w:val="single" w:sz="4" w:space="0" w:color="auto"/>
            </w:tcBorders>
            <w:shd w:val="clear" w:color="auto" w:fill="auto"/>
            <w:vAlign w:val="center"/>
          </w:tcPr>
          <w:p w14:paraId="31BA0DC0" w14:textId="77777777" w:rsidR="00A83E36" w:rsidRPr="000A13FD" w:rsidRDefault="00A83E36" w:rsidP="001733A9">
            <w:pPr>
              <w:keepLines/>
              <w:spacing w:line="276" w:lineRule="auto"/>
              <w:rPr>
                <w:szCs w:val="24"/>
                <w:lang w:eastAsia="ro-RO"/>
              </w:rPr>
            </w:pPr>
            <w:r w:rsidRPr="000A13FD">
              <w:rPr>
                <w:szCs w:val="24"/>
                <w:lang w:eastAsia="ro-RO"/>
              </w:rPr>
              <w:lastRenderedPageBreak/>
              <w:t>3.2.3</w:t>
            </w:r>
          </w:p>
        </w:tc>
        <w:tc>
          <w:tcPr>
            <w:tcW w:w="3386" w:type="dxa"/>
            <w:tcBorders>
              <w:top w:val="single" w:sz="4" w:space="0" w:color="auto"/>
              <w:left w:val="nil"/>
              <w:bottom w:val="single" w:sz="4" w:space="0" w:color="auto"/>
              <w:right w:val="single" w:sz="4" w:space="0" w:color="auto"/>
            </w:tcBorders>
            <w:shd w:val="clear" w:color="auto" w:fill="auto"/>
            <w:vAlign w:val="center"/>
          </w:tcPr>
          <w:p w14:paraId="49AE49D4" w14:textId="7F59D745" w:rsidR="00A83E36" w:rsidRPr="000A13FD" w:rsidRDefault="00A83E36" w:rsidP="001733A9">
            <w:pPr>
              <w:spacing w:line="276" w:lineRule="auto"/>
              <w:rPr>
                <w:bCs/>
                <w:iCs/>
                <w:szCs w:val="24"/>
              </w:rPr>
            </w:pPr>
            <w:r w:rsidRPr="000A13FD">
              <w:rPr>
                <w:bCs/>
                <w:iCs/>
                <w:szCs w:val="24"/>
              </w:rPr>
              <w:t xml:space="preserve">Evaluarea cererilor de avize </w:t>
            </w:r>
            <w:r>
              <w:rPr>
                <w:bCs/>
                <w:iCs/>
                <w:szCs w:val="24"/>
              </w:rPr>
              <w:t>ș</w:t>
            </w:r>
            <w:r w:rsidRPr="000A13FD">
              <w:rPr>
                <w:bCs/>
                <w:iCs/>
                <w:szCs w:val="24"/>
              </w:rPr>
              <w:t xml:space="preserve">i eliberarea avizelor </w:t>
            </w:r>
          </w:p>
        </w:tc>
        <w:tc>
          <w:tcPr>
            <w:tcW w:w="1566" w:type="dxa"/>
            <w:tcBorders>
              <w:top w:val="single" w:sz="4" w:space="0" w:color="auto"/>
              <w:left w:val="nil"/>
              <w:bottom w:val="single" w:sz="4" w:space="0" w:color="auto"/>
              <w:right w:val="single" w:sz="4" w:space="0" w:color="auto"/>
            </w:tcBorders>
            <w:shd w:val="clear" w:color="auto" w:fill="auto"/>
            <w:vAlign w:val="center"/>
          </w:tcPr>
          <w:p w14:paraId="3E532401" w14:textId="77777777" w:rsidR="00A83E36" w:rsidRPr="000A13FD" w:rsidRDefault="00A83E36" w:rsidP="001733A9">
            <w:pPr>
              <w:keepNext/>
              <w:keepLines/>
              <w:spacing w:line="276" w:lineRule="auto"/>
              <w:ind w:left="-23"/>
              <w:jc w:val="center"/>
              <w:rPr>
                <w:rFonts w:eastAsia="Times New Roman"/>
                <w:szCs w:val="24"/>
                <w:lang w:eastAsia="ro-RO"/>
              </w:rPr>
            </w:pPr>
            <w:r w:rsidRPr="000A13FD">
              <w:rPr>
                <w:rFonts w:eastAsia="Times New Roman"/>
                <w:szCs w:val="24"/>
                <w:lang w:eastAsia="ro-RO"/>
              </w:rPr>
              <w:t>15/an/pers</w:t>
            </w:r>
          </w:p>
          <w:p w14:paraId="169919FA" w14:textId="77777777" w:rsidR="00A83E36" w:rsidRPr="000A13FD" w:rsidRDefault="00A83E36" w:rsidP="001733A9">
            <w:pPr>
              <w:keepNext/>
              <w:keepLines/>
              <w:spacing w:line="276" w:lineRule="auto"/>
              <w:jc w:val="center"/>
              <w:rPr>
                <w:rFonts w:eastAsia="Times New Roman"/>
                <w:szCs w:val="24"/>
                <w:lang w:eastAsia="ro-RO"/>
              </w:rPr>
            </w:pPr>
            <w:r w:rsidRPr="000A13FD">
              <w:rPr>
                <w:rFonts w:eastAsia="Times New Roman"/>
                <w:szCs w:val="24"/>
                <w:lang w:eastAsia="ro-RO"/>
              </w:rPr>
              <w:t>1 pers</w:t>
            </w:r>
          </w:p>
          <w:p w14:paraId="0A86369C" w14:textId="77777777" w:rsidR="00A83E36" w:rsidRPr="000A13FD" w:rsidRDefault="00A83E36" w:rsidP="001733A9">
            <w:pPr>
              <w:keepNext/>
              <w:keepLines/>
              <w:spacing w:line="276" w:lineRule="auto"/>
              <w:jc w:val="center"/>
              <w:rPr>
                <w:rFonts w:eastAsia="Times New Roman"/>
                <w:szCs w:val="24"/>
                <w:lang w:eastAsia="ro-RO"/>
              </w:rPr>
            </w:pPr>
            <w:r w:rsidRPr="000A13FD">
              <w:rPr>
                <w:rFonts w:eastAsia="Times New Roman"/>
                <w:szCs w:val="24"/>
                <w:lang w:eastAsia="ro-RO"/>
              </w:rPr>
              <w:t>Total= 75</w:t>
            </w:r>
          </w:p>
        </w:tc>
        <w:tc>
          <w:tcPr>
            <w:tcW w:w="1557" w:type="dxa"/>
            <w:tcBorders>
              <w:top w:val="single" w:sz="4" w:space="0" w:color="auto"/>
              <w:left w:val="nil"/>
              <w:bottom w:val="single" w:sz="4" w:space="0" w:color="auto"/>
              <w:right w:val="single" w:sz="4" w:space="0" w:color="auto"/>
            </w:tcBorders>
            <w:shd w:val="clear" w:color="auto" w:fill="auto"/>
            <w:vAlign w:val="bottom"/>
          </w:tcPr>
          <w:p w14:paraId="59E9A748" w14:textId="77777777" w:rsidR="00A83E36" w:rsidRPr="000A13FD" w:rsidRDefault="00A83E36" w:rsidP="001733A9">
            <w:pPr>
              <w:keepNext/>
              <w:keepLines/>
              <w:spacing w:line="276" w:lineRule="auto"/>
              <w:ind w:right="-93"/>
              <w:rPr>
                <w:rFonts w:eastAsia="Times New Roman"/>
                <w:szCs w:val="24"/>
                <w:lang w:eastAsia="ro-RO"/>
              </w:rPr>
            </w:pPr>
            <w:r w:rsidRPr="000A13FD">
              <w:rPr>
                <w:rFonts w:eastAsia="Times New Roman"/>
                <w:szCs w:val="24"/>
                <w:lang w:eastAsia="ro-RO"/>
              </w:rPr>
              <w:t xml:space="preserve">Documente </w:t>
            </w:r>
          </w:p>
          <w:p w14:paraId="73C3603A" w14:textId="77777777" w:rsidR="00A83E36" w:rsidRPr="000A13FD" w:rsidRDefault="00A83E36" w:rsidP="001733A9">
            <w:pPr>
              <w:keepNext/>
              <w:keepLines/>
              <w:spacing w:line="276" w:lineRule="auto"/>
              <w:ind w:right="-93"/>
              <w:rPr>
                <w:rFonts w:eastAsia="Times New Roman"/>
                <w:szCs w:val="24"/>
                <w:lang w:eastAsia="ro-RO"/>
              </w:rPr>
            </w:pPr>
          </w:p>
        </w:tc>
        <w:tc>
          <w:tcPr>
            <w:tcW w:w="689" w:type="dxa"/>
            <w:tcBorders>
              <w:top w:val="single" w:sz="4" w:space="0" w:color="auto"/>
              <w:left w:val="nil"/>
              <w:bottom w:val="single" w:sz="4" w:space="0" w:color="auto"/>
              <w:right w:val="single" w:sz="4" w:space="0" w:color="auto"/>
            </w:tcBorders>
            <w:shd w:val="clear" w:color="auto" w:fill="auto"/>
            <w:vAlign w:val="bottom"/>
          </w:tcPr>
          <w:p w14:paraId="294F8091" w14:textId="77777777" w:rsidR="00A83E36" w:rsidRPr="000A13FD" w:rsidRDefault="00A83E36" w:rsidP="001733A9">
            <w:pPr>
              <w:keepNext/>
              <w:keepLines/>
              <w:spacing w:line="276" w:lineRule="auto"/>
              <w:rPr>
                <w:rFonts w:eastAsia="Times New Roman"/>
                <w:szCs w:val="24"/>
                <w:lang w:eastAsia="ro-RO"/>
              </w:rPr>
            </w:pPr>
            <w:r w:rsidRPr="000A13FD">
              <w:rPr>
                <w:rFonts w:eastAsia="Times New Roman"/>
                <w:szCs w:val="24"/>
                <w:lang w:eastAsia="ro-RO"/>
              </w:rPr>
              <w:t>Nr</w:t>
            </w:r>
          </w:p>
          <w:p w14:paraId="6A03F8F0" w14:textId="77777777" w:rsidR="00A83E36" w:rsidRPr="000A13FD" w:rsidRDefault="00A83E36" w:rsidP="001733A9">
            <w:pPr>
              <w:keepNext/>
              <w:keepLines/>
              <w:spacing w:line="276" w:lineRule="auto"/>
              <w:rPr>
                <w:rFonts w:eastAsia="Times New Roman"/>
                <w:szCs w:val="24"/>
                <w:lang w:eastAsia="ro-RO"/>
              </w:rPr>
            </w:pPr>
          </w:p>
        </w:tc>
        <w:tc>
          <w:tcPr>
            <w:tcW w:w="1210" w:type="dxa"/>
            <w:tcBorders>
              <w:top w:val="single" w:sz="4" w:space="0" w:color="auto"/>
              <w:left w:val="nil"/>
              <w:bottom w:val="single" w:sz="4" w:space="0" w:color="auto"/>
              <w:right w:val="single" w:sz="4" w:space="0" w:color="auto"/>
            </w:tcBorders>
            <w:shd w:val="clear" w:color="auto" w:fill="auto"/>
            <w:vAlign w:val="bottom"/>
          </w:tcPr>
          <w:p w14:paraId="35720D38" w14:textId="77777777" w:rsidR="00A83E36" w:rsidRPr="000A13FD" w:rsidRDefault="00A83E36" w:rsidP="001733A9">
            <w:pPr>
              <w:keepNext/>
              <w:keepLines/>
              <w:spacing w:line="276" w:lineRule="auto"/>
              <w:rPr>
                <w:rFonts w:eastAsia="Times New Roman"/>
                <w:szCs w:val="24"/>
                <w:lang w:eastAsia="ro-RO"/>
              </w:rPr>
            </w:pPr>
            <w:r w:rsidRPr="000A13FD">
              <w:rPr>
                <w:rFonts w:eastAsia="Times New Roman"/>
                <w:szCs w:val="24"/>
                <w:lang w:eastAsia="ro-RO"/>
              </w:rPr>
              <w:t>25</w:t>
            </w:r>
          </w:p>
          <w:p w14:paraId="7371E4BF" w14:textId="77777777" w:rsidR="00A83E36" w:rsidRPr="000A13FD" w:rsidRDefault="00A83E36" w:rsidP="001733A9">
            <w:pPr>
              <w:keepNext/>
              <w:keepLines/>
              <w:spacing w:line="276" w:lineRule="auto"/>
              <w:rPr>
                <w:rFonts w:eastAsia="Times New Roman"/>
                <w:szCs w:val="24"/>
                <w:lang w:eastAsia="ro-RO"/>
              </w:rPr>
            </w:pPr>
          </w:p>
        </w:tc>
        <w:tc>
          <w:tcPr>
            <w:tcW w:w="1230" w:type="dxa"/>
            <w:tcBorders>
              <w:top w:val="single" w:sz="4" w:space="0" w:color="auto"/>
              <w:left w:val="nil"/>
              <w:bottom w:val="single" w:sz="4" w:space="0" w:color="auto"/>
              <w:right w:val="single" w:sz="4" w:space="0" w:color="auto"/>
            </w:tcBorders>
            <w:shd w:val="clear" w:color="auto" w:fill="auto"/>
            <w:vAlign w:val="bottom"/>
          </w:tcPr>
          <w:p w14:paraId="7361778F" w14:textId="77777777" w:rsidR="00A83E36" w:rsidRPr="000A13FD" w:rsidRDefault="00A83E36" w:rsidP="001733A9">
            <w:pPr>
              <w:keepNext/>
              <w:keepLines/>
              <w:spacing w:line="276" w:lineRule="auto"/>
              <w:jc w:val="right"/>
              <w:rPr>
                <w:rFonts w:eastAsia="Times New Roman"/>
                <w:szCs w:val="24"/>
                <w:lang w:eastAsia="ro-RO"/>
              </w:rPr>
            </w:pPr>
            <w:r w:rsidRPr="000A13FD">
              <w:rPr>
                <w:rFonts w:eastAsia="Times New Roman"/>
                <w:szCs w:val="24"/>
                <w:lang w:eastAsia="ro-RO"/>
              </w:rPr>
              <w:t>48.000</w:t>
            </w:r>
          </w:p>
          <w:p w14:paraId="7D3492AB" w14:textId="77777777" w:rsidR="00A83E36" w:rsidRPr="000A13FD" w:rsidRDefault="00A83E36" w:rsidP="001733A9">
            <w:pPr>
              <w:keepNext/>
              <w:keepLines/>
              <w:spacing w:line="276" w:lineRule="auto"/>
              <w:jc w:val="right"/>
              <w:rPr>
                <w:rFonts w:eastAsia="Times New Roman"/>
                <w:b/>
                <w:szCs w:val="24"/>
                <w:lang w:eastAsia="ro-RO"/>
              </w:rPr>
            </w:pPr>
          </w:p>
        </w:tc>
        <w:tc>
          <w:tcPr>
            <w:tcW w:w="2512" w:type="dxa"/>
            <w:tcBorders>
              <w:top w:val="single" w:sz="4" w:space="0" w:color="auto"/>
              <w:left w:val="nil"/>
              <w:bottom w:val="single" w:sz="4" w:space="0" w:color="auto"/>
              <w:right w:val="single" w:sz="4" w:space="0" w:color="auto"/>
            </w:tcBorders>
            <w:shd w:val="clear" w:color="auto" w:fill="auto"/>
          </w:tcPr>
          <w:p w14:paraId="64EBB5B6" w14:textId="77777777" w:rsidR="00A83E36" w:rsidRPr="000A13FD" w:rsidRDefault="00A83E36" w:rsidP="001733A9">
            <w:pPr>
              <w:spacing w:line="276" w:lineRule="auto"/>
              <w:ind w:left="-107"/>
              <w:rPr>
                <w:szCs w:val="24"/>
              </w:rPr>
            </w:pPr>
            <w:r w:rsidRPr="000A13FD">
              <w:rPr>
                <w:rFonts w:eastAsia="Times New Roman"/>
                <w:color w:val="000000"/>
                <w:szCs w:val="24"/>
                <w:lang w:eastAsia="ro-RO"/>
              </w:rPr>
              <w:t>Fonduri proprii administrator</w:t>
            </w:r>
          </w:p>
        </w:tc>
        <w:tc>
          <w:tcPr>
            <w:tcW w:w="1626" w:type="dxa"/>
            <w:tcBorders>
              <w:top w:val="single" w:sz="4" w:space="0" w:color="auto"/>
              <w:left w:val="nil"/>
              <w:bottom w:val="single" w:sz="4" w:space="0" w:color="auto"/>
              <w:right w:val="single" w:sz="4" w:space="0" w:color="auto"/>
            </w:tcBorders>
            <w:shd w:val="clear" w:color="auto" w:fill="auto"/>
            <w:vAlign w:val="bottom"/>
          </w:tcPr>
          <w:p w14:paraId="41A6F03E" w14:textId="77777777" w:rsidR="00A83E36" w:rsidRPr="000A13FD" w:rsidRDefault="00A83E36" w:rsidP="001733A9">
            <w:pPr>
              <w:keepNext/>
              <w:keepLines/>
              <w:spacing w:line="276" w:lineRule="auto"/>
              <w:rPr>
                <w:rFonts w:eastAsia="Times New Roman"/>
                <w:color w:val="000000"/>
                <w:szCs w:val="24"/>
                <w:lang w:eastAsia="ro-RO"/>
              </w:rPr>
            </w:pPr>
            <w:proofErr w:type="spellStart"/>
            <w:r w:rsidRPr="000A13FD">
              <w:rPr>
                <w:rFonts w:eastAsia="Times New Roman"/>
                <w:color w:val="000000"/>
                <w:szCs w:val="24"/>
                <w:lang w:eastAsia="ro-RO"/>
              </w:rPr>
              <w:t>Sp</w:t>
            </w:r>
            <w:proofErr w:type="spellEnd"/>
            <w:r w:rsidRPr="000A13FD">
              <w:rPr>
                <w:rFonts w:eastAsia="Times New Roman"/>
                <w:color w:val="000000"/>
                <w:szCs w:val="24"/>
                <w:lang w:eastAsia="ro-RO"/>
              </w:rPr>
              <w:t xml:space="preserve"> 43</w:t>
            </w:r>
          </w:p>
        </w:tc>
      </w:tr>
      <w:tr w:rsidR="00A83E36" w:rsidRPr="000A13FD" w14:paraId="440A08E4" w14:textId="77777777" w:rsidTr="00500053">
        <w:trPr>
          <w:trHeight w:val="315"/>
        </w:trPr>
        <w:tc>
          <w:tcPr>
            <w:tcW w:w="422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5D76FEF" w14:textId="77777777" w:rsidR="00A83E36" w:rsidRPr="000A13FD" w:rsidRDefault="00A83E36" w:rsidP="001733A9">
            <w:pPr>
              <w:keepNext/>
              <w:keepLines/>
              <w:spacing w:line="276" w:lineRule="auto"/>
              <w:jc w:val="center"/>
              <w:rPr>
                <w:rFonts w:eastAsia="Times New Roman"/>
                <w:szCs w:val="24"/>
                <w:lang w:eastAsia="ro-RO"/>
              </w:rPr>
            </w:pPr>
            <w:r w:rsidRPr="000A13FD">
              <w:rPr>
                <w:rFonts w:eastAsia="Times New Roman"/>
                <w:szCs w:val="24"/>
                <w:lang w:eastAsia="ro-RO"/>
              </w:rPr>
              <w:t>Total MG 3.2</w:t>
            </w:r>
          </w:p>
        </w:tc>
        <w:tc>
          <w:tcPr>
            <w:tcW w:w="1566" w:type="dxa"/>
            <w:tcBorders>
              <w:top w:val="single" w:sz="4" w:space="0" w:color="auto"/>
              <w:left w:val="nil"/>
              <w:bottom w:val="single" w:sz="4" w:space="0" w:color="auto"/>
              <w:right w:val="single" w:sz="4" w:space="0" w:color="auto"/>
            </w:tcBorders>
            <w:shd w:val="clear" w:color="auto" w:fill="auto"/>
            <w:vAlign w:val="center"/>
          </w:tcPr>
          <w:p w14:paraId="04EDF1C1" w14:textId="77777777" w:rsidR="00A83E36" w:rsidRPr="000A13FD" w:rsidRDefault="00A83E36" w:rsidP="001733A9">
            <w:pPr>
              <w:keepNext/>
              <w:keepLines/>
              <w:spacing w:line="276" w:lineRule="auto"/>
              <w:jc w:val="center"/>
              <w:rPr>
                <w:rFonts w:eastAsia="Times New Roman"/>
                <w:szCs w:val="24"/>
                <w:lang w:eastAsia="ro-RO"/>
              </w:rPr>
            </w:pPr>
            <w:r w:rsidRPr="000A13FD">
              <w:rPr>
                <w:rFonts w:eastAsia="Times New Roman"/>
                <w:szCs w:val="24"/>
                <w:lang w:eastAsia="ro-RO"/>
              </w:rPr>
              <w:t>975</w:t>
            </w:r>
          </w:p>
        </w:tc>
        <w:tc>
          <w:tcPr>
            <w:tcW w:w="3456" w:type="dxa"/>
            <w:gridSpan w:val="3"/>
            <w:tcBorders>
              <w:top w:val="single" w:sz="4" w:space="0" w:color="auto"/>
              <w:left w:val="nil"/>
              <w:bottom w:val="single" w:sz="4" w:space="0" w:color="auto"/>
              <w:right w:val="single" w:sz="4" w:space="0" w:color="auto"/>
            </w:tcBorders>
            <w:shd w:val="clear" w:color="auto" w:fill="auto"/>
            <w:vAlign w:val="bottom"/>
          </w:tcPr>
          <w:p w14:paraId="376028FE" w14:textId="77777777" w:rsidR="00A83E36" w:rsidRPr="000A13FD" w:rsidRDefault="00A83E36" w:rsidP="001733A9">
            <w:pPr>
              <w:keepNext/>
              <w:keepLines/>
              <w:spacing w:line="276" w:lineRule="auto"/>
              <w:jc w:val="center"/>
              <w:rPr>
                <w:rFonts w:eastAsia="Times New Roman"/>
                <w:szCs w:val="24"/>
                <w:lang w:eastAsia="ro-RO"/>
              </w:rPr>
            </w:pPr>
            <w:r w:rsidRPr="000A13FD">
              <w:rPr>
                <w:rFonts w:eastAsia="Times New Roman"/>
                <w:iCs/>
                <w:szCs w:val="24"/>
                <w:lang w:eastAsia="ro-RO"/>
              </w:rPr>
              <w:t>n/a</w:t>
            </w:r>
          </w:p>
        </w:tc>
        <w:tc>
          <w:tcPr>
            <w:tcW w:w="1230" w:type="dxa"/>
            <w:tcBorders>
              <w:top w:val="single" w:sz="4" w:space="0" w:color="auto"/>
              <w:left w:val="nil"/>
              <w:bottom w:val="single" w:sz="4" w:space="0" w:color="auto"/>
              <w:right w:val="single" w:sz="4" w:space="0" w:color="auto"/>
            </w:tcBorders>
            <w:shd w:val="clear" w:color="auto" w:fill="auto"/>
            <w:vAlign w:val="bottom"/>
          </w:tcPr>
          <w:p w14:paraId="7F1174BB" w14:textId="77777777" w:rsidR="00A83E36" w:rsidRPr="000A13FD" w:rsidRDefault="00A83E36" w:rsidP="001733A9">
            <w:pPr>
              <w:keepNext/>
              <w:keepLines/>
              <w:spacing w:line="276" w:lineRule="auto"/>
              <w:jc w:val="right"/>
              <w:rPr>
                <w:rFonts w:eastAsia="Times New Roman"/>
                <w:szCs w:val="24"/>
                <w:lang w:eastAsia="ro-RO"/>
              </w:rPr>
            </w:pPr>
            <w:r w:rsidRPr="000A13FD">
              <w:rPr>
                <w:rFonts w:eastAsia="Times New Roman"/>
                <w:szCs w:val="24"/>
                <w:lang w:eastAsia="ro-RO"/>
              </w:rPr>
              <w:t>624.000</w:t>
            </w:r>
          </w:p>
        </w:tc>
        <w:tc>
          <w:tcPr>
            <w:tcW w:w="4138" w:type="dxa"/>
            <w:gridSpan w:val="2"/>
            <w:tcBorders>
              <w:top w:val="single" w:sz="4" w:space="0" w:color="auto"/>
              <w:left w:val="nil"/>
              <w:bottom w:val="single" w:sz="4" w:space="0" w:color="auto"/>
              <w:right w:val="single" w:sz="4" w:space="0" w:color="auto"/>
            </w:tcBorders>
            <w:shd w:val="clear" w:color="auto" w:fill="auto"/>
            <w:vAlign w:val="bottom"/>
          </w:tcPr>
          <w:p w14:paraId="5BB82FAE" w14:textId="77777777" w:rsidR="00A83E36" w:rsidRPr="000A13FD" w:rsidRDefault="00A83E36" w:rsidP="001733A9">
            <w:pPr>
              <w:keepNext/>
              <w:keepLines/>
              <w:spacing w:line="276" w:lineRule="auto"/>
              <w:jc w:val="center"/>
              <w:rPr>
                <w:rFonts w:eastAsia="Times New Roman"/>
                <w:szCs w:val="24"/>
                <w:lang w:eastAsia="ro-RO"/>
              </w:rPr>
            </w:pPr>
            <w:r w:rsidRPr="000A13FD">
              <w:rPr>
                <w:rFonts w:eastAsia="Times New Roman"/>
                <w:iCs/>
                <w:szCs w:val="24"/>
                <w:lang w:eastAsia="ro-RO"/>
              </w:rPr>
              <w:t>n/a</w:t>
            </w:r>
          </w:p>
        </w:tc>
      </w:tr>
      <w:tr w:rsidR="00A83E36" w:rsidRPr="000A13FD" w14:paraId="264D5BC8" w14:textId="77777777" w:rsidTr="00500053">
        <w:trPr>
          <w:trHeight w:val="315"/>
        </w:trPr>
        <w:tc>
          <w:tcPr>
            <w:tcW w:w="84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003F522" w14:textId="77777777" w:rsidR="00A83E36" w:rsidRPr="000A13FD" w:rsidRDefault="00A83E36" w:rsidP="001733A9">
            <w:pPr>
              <w:keepNext/>
              <w:keepLines/>
              <w:spacing w:line="276" w:lineRule="auto"/>
              <w:rPr>
                <w:rFonts w:eastAsia="Times New Roman"/>
                <w:b/>
                <w:szCs w:val="24"/>
                <w:lang w:eastAsia="ro-RO"/>
              </w:rPr>
            </w:pPr>
            <w:r w:rsidRPr="000A13FD">
              <w:rPr>
                <w:rFonts w:eastAsia="Times New Roman"/>
                <w:b/>
                <w:szCs w:val="24"/>
                <w:lang w:eastAsia="ro-RO"/>
              </w:rPr>
              <w:t>3.3</w:t>
            </w:r>
          </w:p>
        </w:tc>
        <w:tc>
          <w:tcPr>
            <w:tcW w:w="13776" w:type="dxa"/>
            <w:gridSpan w:val="8"/>
            <w:tcBorders>
              <w:top w:val="single" w:sz="4" w:space="0" w:color="auto"/>
              <w:left w:val="nil"/>
              <w:bottom w:val="single" w:sz="4" w:space="0" w:color="auto"/>
              <w:right w:val="single" w:sz="4" w:space="0" w:color="auto"/>
            </w:tcBorders>
            <w:shd w:val="clear" w:color="auto" w:fill="D9D9D9" w:themeFill="background1" w:themeFillShade="D9"/>
            <w:vAlign w:val="center"/>
          </w:tcPr>
          <w:p w14:paraId="42DFFF2E" w14:textId="3E57F92E" w:rsidR="00A83E36" w:rsidRPr="000A13FD" w:rsidRDefault="00A83E36" w:rsidP="001733A9">
            <w:pPr>
              <w:keepNext/>
              <w:keepLines/>
              <w:spacing w:line="276" w:lineRule="auto"/>
              <w:rPr>
                <w:rFonts w:eastAsia="Times New Roman"/>
                <w:b/>
                <w:szCs w:val="24"/>
                <w:lang w:eastAsia="ro-RO"/>
              </w:rPr>
            </w:pPr>
            <w:r w:rsidRPr="000A13FD">
              <w:rPr>
                <w:rFonts w:eastAsia="Times New Roman"/>
                <w:b/>
                <w:iCs/>
                <w:szCs w:val="24"/>
                <w:lang w:eastAsia="ro-RO"/>
              </w:rPr>
              <w:t xml:space="preserve">Măsură generală/Obiectiv specific </w:t>
            </w:r>
            <w:r>
              <w:rPr>
                <w:rFonts w:eastAsia="Times New Roman"/>
                <w:b/>
                <w:iCs/>
                <w:szCs w:val="24"/>
                <w:lang w:eastAsia="ro-RO"/>
              </w:rPr>
              <w:t>8</w:t>
            </w:r>
            <w:r w:rsidRPr="000A13FD">
              <w:rPr>
                <w:rFonts w:eastAsia="Times New Roman"/>
                <w:b/>
                <w:iCs/>
                <w:szCs w:val="24"/>
                <w:lang w:eastAsia="ro-RO"/>
              </w:rPr>
              <w:t xml:space="preserve"> </w:t>
            </w:r>
            <w:r w:rsidRPr="000A13FD">
              <w:rPr>
                <w:rFonts w:eastAsia="Times New Roman"/>
                <w:b/>
                <w:bCs/>
                <w:iCs/>
                <w:szCs w:val="24"/>
              </w:rPr>
              <w:t>Asigurarea logisticii necesare pentru implementarea planului de management</w:t>
            </w:r>
          </w:p>
        </w:tc>
      </w:tr>
      <w:tr w:rsidR="00A83E36" w:rsidRPr="000A13FD" w14:paraId="744360ED" w14:textId="77777777" w:rsidTr="00500053">
        <w:trPr>
          <w:trHeight w:val="315"/>
        </w:trPr>
        <w:tc>
          <w:tcPr>
            <w:tcW w:w="842" w:type="dxa"/>
            <w:tcBorders>
              <w:top w:val="single" w:sz="4" w:space="0" w:color="auto"/>
              <w:left w:val="single" w:sz="4" w:space="0" w:color="auto"/>
              <w:bottom w:val="single" w:sz="4" w:space="0" w:color="auto"/>
              <w:right w:val="single" w:sz="4" w:space="0" w:color="auto"/>
            </w:tcBorders>
            <w:shd w:val="clear" w:color="auto" w:fill="auto"/>
            <w:vAlign w:val="center"/>
          </w:tcPr>
          <w:p w14:paraId="00C6D9DB" w14:textId="77777777" w:rsidR="00A83E36" w:rsidRPr="000A13FD" w:rsidRDefault="00A83E36" w:rsidP="001733A9">
            <w:pPr>
              <w:spacing w:line="276" w:lineRule="auto"/>
              <w:rPr>
                <w:szCs w:val="24"/>
                <w:lang w:eastAsia="ro-RO"/>
              </w:rPr>
            </w:pPr>
            <w:r w:rsidRPr="000A13FD">
              <w:rPr>
                <w:szCs w:val="24"/>
                <w:lang w:eastAsia="ro-RO"/>
              </w:rPr>
              <w:t>3.3.1</w:t>
            </w:r>
          </w:p>
        </w:tc>
        <w:tc>
          <w:tcPr>
            <w:tcW w:w="3386" w:type="dxa"/>
            <w:tcBorders>
              <w:top w:val="single" w:sz="4" w:space="0" w:color="auto"/>
              <w:left w:val="nil"/>
              <w:bottom w:val="single" w:sz="4" w:space="0" w:color="auto"/>
              <w:right w:val="single" w:sz="4" w:space="0" w:color="auto"/>
            </w:tcBorders>
            <w:shd w:val="clear" w:color="auto" w:fill="auto"/>
            <w:vAlign w:val="center"/>
          </w:tcPr>
          <w:p w14:paraId="67A063FF" w14:textId="70FA8D51" w:rsidR="00A83E36" w:rsidRPr="000A13FD" w:rsidRDefault="00A83E36" w:rsidP="001733A9">
            <w:pPr>
              <w:widowControl w:val="0"/>
              <w:autoSpaceDE w:val="0"/>
              <w:autoSpaceDN w:val="0"/>
              <w:adjustRightInd w:val="0"/>
              <w:spacing w:before="1" w:line="276" w:lineRule="auto"/>
              <w:ind w:left="53"/>
              <w:rPr>
                <w:szCs w:val="24"/>
              </w:rPr>
            </w:pPr>
            <w:r w:rsidRPr="000A13FD">
              <w:rPr>
                <w:szCs w:val="24"/>
              </w:rPr>
              <w:t>Ajustarea/modificarea indicatorilor în func</w:t>
            </w:r>
            <w:r>
              <w:rPr>
                <w:szCs w:val="24"/>
              </w:rPr>
              <w:t>ț</w:t>
            </w:r>
            <w:r w:rsidRPr="000A13FD">
              <w:rPr>
                <w:szCs w:val="24"/>
              </w:rPr>
              <w:t>ie de modificarea implementării planului de management</w:t>
            </w:r>
          </w:p>
        </w:tc>
        <w:tc>
          <w:tcPr>
            <w:tcW w:w="1566" w:type="dxa"/>
            <w:tcBorders>
              <w:top w:val="single" w:sz="4" w:space="0" w:color="auto"/>
              <w:left w:val="nil"/>
              <w:bottom w:val="single" w:sz="4" w:space="0" w:color="auto"/>
              <w:right w:val="single" w:sz="4" w:space="0" w:color="auto"/>
            </w:tcBorders>
            <w:shd w:val="clear" w:color="auto" w:fill="auto"/>
            <w:vAlign w:val="center"/>
          </w:tcPr>
          <w:p w14:paraId="0F292BBF" w14:textId="77777777" w:rsidR="00A83E36" w:rsidRPr="000A13FD" w:rsidRDefault="00A83E36" w:rsidP="001733A9">
            <w:pPr>
              <w:keepNext/>
              <w:keepLines/>
              <w:spacing w:line="276" w:lineRule="auto"/>
              <w:jc w:val="center"/>
              <w:rPr>
                <w:rFonts w:eastAsia="Times New Roman"/>
                <w:color w:val="000000"/>
                <w:szCs w:val="24"/>
                <w:lang w:eastAsia="ro-RO"/>
              </w:rPr>
            </w:pPr>
            <w:r w:rsidRPr="000A13FD">
              <w:rPr>
                <w:rFonts w:eastAsia="Times New Roman"/>
                <w:color w:val="000000"/>
                <w:szCs w:val="24"/>
                <w:lang w:eastAsia="ro-RO"/>
              </w:rPr>
              <w:t>20/an/pers</w:t>
            </w:r>
          </w:p>
          <w:p w14:paraId="397FF1DD" w14:textId="77777777" w:rsidR="00A83E36" w:rsidRPr="000A13FD" w:rsidRDefault="00A83E36" w:rsidP="001733A9">
            <w:pPr>
              <w:keepNext/>
              <w:keepLines/>
              <w:spacing w:line="276" w:lineRule="auto"/>
              <w:jc w:val="center"/>
              <w:rPr>
                <w:rFonts w:eastAsia="Times New Roman"/>
                <w:color w:val="000000"/>
                <w:szCs w:val="24"/>
                <w:lang w:eastAsia="ro-RO"/>
              </w:rPr>
            </w:pPr>
            <w:r w:rsidRPr="000A13FD">
              <w:rPr>
                <w:rFonts w:eastAsia="Times New Roman"/>
                <w:color w:val="000000"/>
                <w:szCs w:val="24"/>
                <w:lang w:eastAsia="ro-RO"/>
              </w:rPr>
              <w:t>1 pers</w:t>
            </w:r>
          </w:p>
          <w:p w14:paraId="7C6E7CF4" w14:textId="77777777" w:rsidR="00A83E36" w:rsidRPr="000A13FD" w:rsidRDefault="00A83E36" w:rsidP="001733A9">
            <w:pPr>
              <w:keepNext/>
              <w:keepLines/>
              <w:spacing w:line="276" w:lineRule="auto"/>
              <w:jc w:val="center"/>
              <w:rPr>
                <w:rFonts w:eastAsia="Times New Roman"/>
                <w:color w:val="000000"/>
                <w:szCs w:val="24"/>
                <w:lang w:eastAsia="ro-RO"/>
              </w:rPr>
            </w:pPr>
            <w:r w:rsidRPr="000A13FD">
              <w:rPr>
                <w:rFonts w:eastAsia="Times New Roman"/>
                <w:color w:val="000000"/>
                <w:szCs w:val="24"/>
                <w:lang w:eastAsia="ro-RO"/>
              </w:rPr>
              <w:t>Total= 100</w:t>
            </w:r>
          </w:p>
        </w:tc>
        <w:tc>
          <w:tcPr>
            <w:tcW w:w="1557" w:type="dxa"/>
            <w:tcBorders>
              <w:top w:val="single" w:sz="4" w:space="0" w:color="auto"/>
              <w:left w:val="nil"/>
              <w:bottom w:val="single" w:sz="4" w:space="0" w:color="auto"/>
              <w:right w:val="single" w:sz="4" w:space="0" w:color="auto"/>
            </w:tcBorders>
            <w:shd w:val="clear" w:color="auto" w:fill="auto"/>
            <w:vAlign w:val="bottom"/>
          </w:tcPr>
          <w:p w14:paraId="35BC9C65" w14:textId="77777777" w:rsidR="00A83E36" w:rsidRPr="000A13FD" w:rsidRDefault="00A83E36" w:rsidP="001733A9">
            <w:pPr>
              <w:keepNext/>
              <w:keepLines/>
              <w:spacing w:line="276" w:lineRule="auto"/>
              <w:ind w:right="-93"/>
              <w:rPr>
                <w:rFonts w:eastAsia="Times New Roman"/>
                <w:color w:val="000000"/>
                <w:szCs w:val="24"/>
                <w:lang w:eastAsia="ro-RO"/>
              </w:rPr>
            </w:pPr>
            <w:r w:rsidRPr="000A13FD">
              <w:rPr>
                <w:rFonts w:eastAsia="Times New Roman"/>
                <w:color w:val="000000"/>
                <w:szCs w:val="24"/>
                <w:lang w:eastAsia="ro-RO"/>
              </w:rPr>
              <w:t xml:space="preserve">Documente </w:t>
            </w:r>
          </w:p>
          <w:p w14:paraId="1FC89CFE" w14:textId="77777777" w:rsidR="00A83E36" w:rsidRPr="000A13FD" w:rsidRDefault="00A83E36" w:rsidP="001733A9">
            <w:pPr>
              <w:keepNext/>
              <w:keepLines/>
              <w:spacing w:line="276" w:lineRule="auto"/>
              <w:ind w:right="-93"/>
              <w:rPr>
                <w:rFonts w:eastAsia="Times New Roman"/>
                <w:color w:val="000000"/>
                <w:szCs w:val="24"/>
                <w:lang w:eastAsia="ro-RO"/>
              </w:rPr>
            </w:pPr>
          </w:p>
        </w:tc>
        <w:tc>
          <w:tcPr>
            <w:tcW w:w="689" w:type="dxa"/>
            <w:tcBorders>
              <w:top w:val="single" w:sz="4" w:space="0" w:color="auto"/>
              <w:left w:val="nil"/>
              <w:bottom w:val="single" w:sz="4" w:space="0" w:color="auto"/>
              <w:right w:val="single" w:sz="4" w:space="0" w:color="auto"/>
            </w:tcBorders>
            <w:shd w:val="clear" w:color="auto" w:fill="auto"/>
            <w:vAlign w:val="bottom"/>
          </w:tcPr>
          <w:p w14:paraId="6E3B8EFE"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Nr</w:t>
            </w:r>
          </w:p>
          <w:p w14:paraId="7DE9947D" w14:textId="77777777" w:rsidR="00A83E36" w:rsidRPr="000A13FD" w:rsidRDefault="00A83E36" w:rsidP="001733A9">
            <w:pPr>
              <w:keepNext/>
              <w:keepLines/>
              <w:spacing w:line="276" w:lineRule="auto"/>
              <w:rPr>
                <w:rFonts w:eastAsia="Times New Roman"/>
                <w:color w:val="000000"/>
                <w:szCs w:val="24"/>
                <w:lang w:eastAsia="ro-RO"/>
              </w:rPr>
            </w:pPr>
          </w:p>
        </w:tc>
        <w:tc>
          <w:tcPr>
            <w:tcW w:w="1210" w:type="dxa"/>
            <w:tcBorders>
              <w:top w:val="single" w:sz="4" w:space="0" w:color="auto"/>
              <w:left w:val="nil"/>
              <w:bottom w:val="single" w:sz="4" w:space="0" w:color="auto"/>
              <w:right w:val="single" w:sz="4" w:space="0" w:color="auto"/>
            </w:tcBorders>
            <w:shd w:val="clear" w:color="auto" w:fill="auto"/>
            <w:vAlign w:val="bottom"/>
          </w:tcPr>
          <w:p w14:paraId="04F2871C"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25</w:t>
            </w:r>
          </w:p>
          <w:p w14:paraId="6735EED9" w14:textId="77777777" w:rsidR="00A83E36" w:rsidRPr="000A13FD" w:rsidRDefault="00A83E36" w:rsidP="001733A9">
            <w:pPr>
              <w:keepNext/>
              <w:keepLines/>
              <w:spacing w:line="276" w:lineRule="auto"/>
              <w:rPr>
                <w:rFonts w:eastAsia="Times New Roman"/>
                <w:color w:val="000000"/>
                <w:szCs w:val="24"/>
                <w:lang w:eastAsia="ro-RO"/>
              </w:rPr>
            </w:pPr>
          </w:p>
        </w:tc>
        <w:tc>
          <w:tcPr>
            <w:tcW w:w="1230" w:type="dxa"/>
            <w:tcBorders>
              <w:top w:val="single" w:sz="4" w:space="0" w:color="auto"/>
              <w:left w:val="nil"/>
              <w:bottom w:val="single" w:sz="4" w:space="0" w:color="auto"/>
              <w:right w:val="single" w:sz="4" w:space="0" w:color="auto"/>
            </w:tcBorders>
            <w:shd w:val="clear" w:color="auto" w:fill="auto"/>
            <w:vAlign w:val="bottom"/>
          </w:tcPr>
          <w:p w14:paraId="1B18E515" w14:textId="77777777" w:rsidR="00A83E36" w:rsidRPr="000A13FD" w:rsidRDefault="00A83E36"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64.000</w:t>
            </w:r>
          </w:p>
          <w:p w14:paraId="25191FD6" w14:textId="77777777" w:rsidR="00A83E36" w:rsidRPr="000A13FD" w:rsidRDefault="00A83E36" w:rsidP="001733A9">
            <w:pPr>
              <w:keepNext/>
              <w:keepLines/>
              <w:spacing w:line="276" w:lineRule="auto"/>
              <w:jc w:val="right"/>
              <w:rPr>
                <w:rFonts w:eastAsia="Times New Roman"/>
                <w:b/>
                <w:color w:val="000000"/>
                <w:szCs w:val="24"/>
                <w:lang w:eastAsia="ro-RO"/>
              </w:rPr>
            </w:pPr>
          </w:p>
        </w:tc>
        <w:tc>
          <w:tcPr>
            <w:tcW w:w="2512" w:type="dxa"/>
            <w:tcBorders>
              <w:top w:val="single" w:sz="4" w:space="0" w:color="auto"/>
              <w:left w:val="nil"/>
              <w:bottom w:val="single" w:sz="4" w:space="0" w:color="auto"/>
              <w:right w:val="single" w:sz="4" w:space="0" w:color="auto"/>
            </w:tcBorders>
            <w:shd w:val="clear" w:color="auto" w:fill="auto"/>
            <w:vAlign w:val="bottom"/>
          </w:tcPr>
          <w:p w14:paraId="4FE719FA" w14:textId="77777777" w:rsidR="00A83E36" w:rsidRPr="000A13FD" w:rsidRDefault="00A83E36" w:rsidP="001733A9">
            <w:pPr>
              <w:keepNext/>
              <w:keepLines/>
              <w:spacing w:line="276" w:lineRule="auto"/>
              <w:ind w:left="-107"/>
              <w:rPr>
                <w:rFonts w:eastAsia="Times New Roman"/>
                <w:color w:val="000000"/>
                <w:szCs w:val="24"/>
                <w:lang w:eastAsia="ro-RO"/>
              </w:rPr>
            </w:pPr>
            <w:r w:rsidRPr="000A13FD">
              <w:rPr>
                <w:rFonts w:eastAsia="Times New Roman"/>
                <w:color w:val="000000"/>
                <w:szCs w:val="24"/>
                <w:lang w:eastAsia="ro-RO"/>
              </w:rPr>
              <w:t>Fonduri proprii administrator</w:t>
            </w:r>
          </w:p>
        </w:tc>
        <w:tc>
          <w:tcPr>
            <w:tcW w:w="1626" w:type="dxa"/>
            <w:tcBorders>
              <w:top w:val="single" w:sz="4" w:space="0" w:color="auto"/>
              <w:left w:val="nil"/>
              <w:bottom w:val="single" w:sz="4" w:space="0" w:color="auto"/>
              <w:right w:val="single" w:sz="4" w:space="0" w:color="auto"/>
            </w:tcBorders>
            <w:shd w:val="clear" w:color="auto" w:fill="auto"/>
            <w:vAlign w:val="bottom"/>
          </w:tcPr>
          <w:p w14:paraId="6FDC5F5D" w14:textId="77777777" w:rsidR="00A83E36" w:rsidRPr="000A13FD" w:rsidRDefault="00A83E36" w:rsidP="001733A9">
            <w:pPr>
              <w:keepNext/>
              <w:keepLines/>
              <w:spacing w:line="276" w:lineRule="auto"/>
              <w:rPr>
                <w:rFonts w:eastAsia="Times New Roman"/>
                <w:color w:val="000000"/>
                <w:szCs w:val="24"/>
                <w:lang w:eastAsia="ro-RO"/>
              </w:rPr>
            </w:pPr>
            <w:proofErr w:type="spellStart"/>
            <w:r w:rsidRPr="000A13FD">
              <w:rPr>
                <w:rFonts w:eastAsia="Times New Roman"/>
                <w:color w:val="000000"/>
                <w:szCs w:val="24"/>
                <w:lang w:eastAsia="ro-RO"/>
              </w:rPr>
              <w:t>Sp</w:t>
            </w:r>
            <w:proofErr w:type="spellEnd"/>
            <w:r w:rsidRPr="000A13FD">
              <w:rPr>
                <w:rFonts w:eastAsia="Times New Roman"/>
                <w:color w:val="000000"/>
                <w:szCs w:val="24"/>
                <w:lang w:eastAsia="ro-RO"/>
              </w:rPr>
              <w:t xml:space="preserve"> 43</w:t>
            </w:r>
          </w:p>
        </w:tc>
      </w:tr>
      <w:tr w:rsidR="00A83E36" w:rsidRPr="000A13FD" w14:paraId="7DD47B36" w14:textId="77777777" w:rsidTr="00500053">
        <w:trPr>
          <w:trHeight w:val="315"/>
        </w:trPr>
        <w:tc>
          <w:tcPr>
            <w:tcW w:w="842" w:type="dxa"/>
            <w:tcBorders>
              <w:top w:val="single" w:sz="4" w:space="0" w:color="auto"/>
              <w:left w:val="single" w:sz="4" w:space="0" w:color="auto"/>
              <w:bottom w:val="single" w:sz="4" w:space="0" w:color="auto"/>
              <w:right w:val="single" w:sz="4" w:space="0" w:color="auto"/>
            </w:tcBorders>
            <w:shd w:val="clear" w:color="auto" w:fill="auto"/>
            <w:vAlign w:val="center"/>
          </w:tcPr>
          <w:p w14:paraId="57EA64E6" w14:textId="77777777" w:rsidR="00A83E36" w:rsidRPr="000A13FD" w:rsidRDefault="00A83E36" w:rsidP="001733A9">
            <w:pPr>
              <w:spacing w:line="276" w:lineRule="auto"/>
              <w:rPr>
                <w:szCs w:val="24"/>
                <w:lang w:eastAsia="ro-RO"/>
              </w:rPr>
            </w:pPr>
            <w:r w:rsidRPr="000A13FD">
              <w:rPr>
                <w:szCs w:val="24"/>
                <w:lang w:eastAsia="ro-RO"/>
              </w:rPr>
              <w:t>3.3.2</w:t>
            </w:r>
          </w:p>
        </w:tc>
        <w:tc>
          <w:tcPr>
            <w:tcW w:w="3386" w:type="dxa"/>
            <w:tcBorders>
              <w:top w:val="single" w:sz="4" w:space="0" w:color="auto"/>
              <w:left w:val="nil"/>
              <w:bottom w:val="single" w:sz="4" w:space="0" w:color="auto"/>
              <w:right w:val="single" w:sz="4" w:space="0" w:color="auto"/>
            </w:tcBorders>
            <w:shd w:val="clear" w:color="auto" w:fill="auto"/>
            <w:vAlign w:val="center"/>
          </w:tcPr>
          <w:p w14:paraId="562DAEAF" w14:textId="77777777" w:rsidR="00A83E36" w:rsidRPr="000A13FD" w:rsidRDefault="00A83E36" w:rsidP="001733A9">
            <w:pPr>
              <w:widowControl w:val="0"/>
              <w:autoSpaceDE w:val="0"/>
              <w:autoSpaceDN w:val="0"/>
              <w:adjustRightInd w:val="0"/>
              <w:spacing w:before="1" w:line="276" w:lineRule="auto"/>
              <w:ind w:left="53"/>
              <w:rPr>
                <w:szCs w:val="24"/>
              </w:rPr>
            </w:pPr>
            <w:r w:rsidRPr="000A13FD">
              <w:rPr>
                <w:szCs w:val="24"/>
              </w:rPr>
              <w:t>Asigurarea logisticii necesare pentru implementarea planului de management</w:t>
            </w:r>
          </w:p>
        </w:tc>
        <w:tc>
          <w:tcPr>
            <w:tcW w:w="1566" w:type="dxa"/>
            <w:tcBorders>
              <w:top w:val="single" w:sz="4" w:space="0" w:color="auto"/>
              <w:left w:val="nil"/>
              <w:bottom w:val="single" w:sz="4" w:space="0" w:color="auto"/>
              <w:right w:val="single" w:sz="4" w:space="0" w:color="auto"/>
            </w:tcBorders>
            <w:shd w:val="clear" w:color="auto" w:fill="auto"/>
            <w:vAlign w:val="center"/>
          </w:tcPr>
          <w:p w14:paraId="31935554" w14:textId="77777777" w:rsidR="00A83E36" w:rsidRPr="000A13FD" w:rsidRDefault="00A83E36" w:rsidP="001733A9">
            <w:pPr>
              <w:keepNext/>
              <w:keepLines/>
              <w:spacing w:line="276" w:lineRule="auto"/>
              <w:jc w:val="center"/>
              <w:rPr>
                <w:rFonts w:eastAsia="Times New Roman"/>
                <w:color w:val="000000"/>
                <w:szCs w:val="24"/>
                <w:lang w:eastAsia="ro-RO"/>
              </w:rPr>
            </w:pPr>
          </w:p>
        </w:tc>
        <w:tc>
          <w:tcPr>
            <w:tcW w:w="1557" w:type="dxa"/>
            <w:tcBorders>
              <w:top w:val="single" w:sz="4" w:space="0" w:color="auto"/>
              <w:left w:val="nil"/>
              <w:bottom w:val="single" w:sz="4" w:space="0" w:color="auto"/>
              <w:right w:val="single" w:sz="4" w:space="0" w:color="auto"/>
            </w:tcBorders>
            <w:shd w:val="clear" w:color="auto" w:fill="auto"/>
            <w:vAlign w:val="bottom"/>
          </w:tcPr>
          <w:p w14:paraId="7C3D449D"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Echipam IT</w:t>
            </w:r>
          </w:p>
          <w:p w14:paraId="557E37B7"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Birotica</w:t>
            </w:r>
          </w:p>
          <w:p w14:paraId="662C4AE9" w14:textId="77777777" w:rsidR="00A83E36" w:rsidRPr="000A13FD" w:rsidRDefault="00A83E36" w:rsidP="001733A9">
            <w:pPr>
              <w:keepNext/>
              <w:keepLines/>
              <w:spacing w:line="276" w:lineRule="auto"/>
              <w:ind w:right="-93"/>
              <w:rPr>
                <w:rFonts w:eastAsia="Times New Roman"/>
                <w:color w:val="000000"/>
                <w:szCs w:val="24"/>
                <w:lang w:eastAsia="ro-RO"/>
              </w:rPr>
            </w:pPr>
            <w:r w:rsidRPr="000A13FD">
              <w:rPr>
                <w:rFonts w:eastAsia="Times New Roman"/>
                <w:color w:val="000000"/>
                <w:szCs w:val="24"/>
                <w:lang w:eastAsia="ro-RO"/>
              </w:rPr>
              <w:t xml:space="preserve">Autoturism </w:t>
            </w:r>
          </w:p>
        </w:tc>
        <w:tc>
          <w:tcPr>
            <w:tcW w:w="689" w:type="dxa"/>
            <w:tcBorders>
              <w:top w:val="single" w:sz="4" w:space="0" w:color="auto"/>
              <w:left w:val="nil"/>
              <w:bottom w:val="single" w:sz="4" w:space="0" w:color="auto"/>
              <w:right w:val="single" w:sz="4" w:space="0" w:color="auto"/>
            </w:tcBorders>
            <w:shd w:val="clear" w:color="auto" w:fill="auto"/>
            <w:vAlign w:val="bottom"/>
          </w:tcPr>
          <w:p w14:paraId="4C42A7E8" w14:textId="77777777" w:rsidR="00A83E36" w:rsidRPr="000A13FD" w:rsidRDefault="00A83E36" w:rsidP="001733A9">
            <w:pPr>
              <w:keepNext/>
              <w:keepLines/>
              <w:spacing w:line="276" w:lineRule="auto"/>
              <w:rPr>
                <w:rFonts w:eastAsia="Times New Roman"/>
                <w:color w:val="000000"/>
                <w:szCs w:val="24"/>
                <w:lang w:eastAsia="ro-RO"/>
              </w:rPr>
            </w:pPr>
          </w:p>
          <w:p w14:paraId="34305243"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Buc</w:t>
            </w:r>
          </w:p>
          <w:p w14:paraId="3CD0AC28" w14:textId="77777777" w:rsidR="00A83E36" w:rsidRPr="000A13FD" w:rsidRDefault="00A83E36" w:rsidP="001733A9">
            <w:pPr>
              <w:keepNext/>
              <w:keepLines/>
              <w:spacing w:line="276" w:lineRule="auto"/>
              <w:rPr>
                <w:rFonts w:eastAsia="Times New Roman"/>
                <w:color w:val="000000"/>
                <w:szCs w:val="24"/>
                <w:lang w:eastAsia="ro-RO"/>
              </w:rPr>
            </w:pPr>
          </w:p>
          <w:p w14:paraId="2C694FE0" w14:textId="77777777" w:rsidR="00A83E36" w:rsidRPr="000A13FD" w:rsidRDefault="00A83E36" w:rsidP="001733A9">
            <w:pPr>
              <w:keepNext/>
              <w:keepLines/>
              <w:spacing w:line="276" w:lineRule="auto"/>
              <w:rPr>
                <w:rFonts w:eastAsia="Times New Roman"/>
                <w:color w:val="000000"/>
                <w:szCs w:val="24"/>
                <w:lang w:eastAsia="ro-RO"/>
              </w:rPr>
            </w:pPr>
          </w:p>
        </w:tc>
        <w:tc>
          <w:tcPr>
            <w:tcW w:w="1210" w:type="dxa"/>
            <w:tcBorders>
              <w:top w:val="single" w:sz="4" w:space="0" w:color="auto"/>
              <w:left w:val="nil"/>
              <w:bottom w:val="single" w:sz="4" w:space="0" w:color="auto"/>
              <w:right w:val="single" w:sz="4" w:space="0" w:color="auto"/>
            </w:tcBorders>
            <w:shd w:val="clear" w:color="auto" w:fill="auto"/>
            <w:vAlign w:val="bottom"/>
          </w:tcPr>
          <w:p w14:paraId="5F2A19F1"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2</w:t>
            </w:r>
          </w:p>
          <w:p w14:paraId="6D321D05" w14:textId="77777777" w:rsidR="00A83E36" w:rsidRPr="000A13FD" w:rsidRDefault="00A83E36" w:rsidP="001733A9">
            <w:pPr>
              <w:keepNext/>
              <w:keepLines/>
              <w:spacing w:line="276" w:lineRule="auto"/>
              <w:rPr>
                <w:rFonts w:eastAsia="Times New Roman"/>
                <w:color w:val="000000"/>
                <w:szCs w:val="24"/>
                <w:lang w:eastAsia="ro-RO"/>
              </w:rPr>
            </w:pPr>
          </w:p>
          <w:p w14:paraId="36904D4A"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w:t>
            </w:r>
          </w:p>
          <w:p w14:paraId="58F1EF1E"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1</w:t>
            </w:r>
          </w:p>
          <w:p w14:paraId="546F2691" w14:textId="77777777" w:rsidR="00A83E36" w:rsidRPr="000A13FD" w:rsidRDefault="00A83E36" w:rsidP="001733A9">
            <w:pPr>
              <w:keepNext/>
              <w:keepLines/>
              <w:spacing w:line="276" w:lineRule="auto"/>
              <w:rPr>
                <w:rFonts w:eastAsia="Times New Roman"/>
                <w:color w:val="000000"/>
                <w:szCs w:val="24"/>
                <w:lang w:eastAsia="ro-RO"/>
              </w:rPr>
            </w:pPr>
          </w:p>
        </w:tc>
        <w:tc>
          <w:tcPr>
            <w:tcW w:w="1230" w:type="dxa"/>
            <w:tcBorders>
              <w:top w:val="single" w:sz="4" w:space="0" w:color="auto"/>
              <w:left w:val="nil"/>
              <w:bottom w:val="single" w:sz="4" w:space="0" w:color="auto"/>
              <w:right w:val="single" w:sz="4" w:space="0" w:color="auto"/>
            </w:tcBorders>
            <w:shd w:val="clear" w:color="auto" w:fill="auto"/>
            <w:vAlign w:val="bottom"/>
          </w:tcPr>
          <w:p w14:paraId="47276C41" w14:textId="77777777" w:rsidR="00A83E36" w:rsidRPr="000A13FD" w:rsidRDefault="00A83E36"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20.000+</w:t>
            </w:r>
          </w:p>
          <w:p w14:paraId="4E70E2D0" w14:textId="77777777" w:rsidR="00A83E36" w:rsidRPr="000A13FD" w:rsidRDefault="00A83E36"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60.000+ 490.000=</w:t>
            </w:r>
          </w:p>
          <w:p w14:paraId="5BBA204D" w14:textId="77777777" w:rsidR="00A83E36" w:rsidRPr="000A13FD" w:rsidRDefault="00A83E36"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570.000</w:t>
            </w:r>
          </w:p>
        </w:tc>
        <w:tc>
          <w:tcPr>
            <w:tcW w:w="2512" w:type="dxa"/>
            <w:tcBorders>
              <w:top w:val="single" w:sz="4" w:space="0" w:color="auto"/>
              <w:left w:val="nil"/>
              <w:bottom w:val="single" w:sz="4" w:space="0" w:color="auto"/>
              <w:right w:val="single" w:sz="4" w:space="0" w:color="auto"/>
            </w:tcBorders>
            <w:shd w:val="clear" w:color="auto" w:fill="auto"/>
            <w:vAlign w:val="bottom"/>
          </w:tcPr>
          <w:p w14:paraId="0E76028B" w14:textId="77777777" w:rsidR="00A83E36" w:rsidRPr="000A13FD" w:rsidRDefault="00A83E36" w:rsidP="001733A9">
            <w:pPr>
              <w:keepNext/>
              <w:keepLines/>
              <w:spacing w:line="276" w:lineRule="auto"/>
              <w:ind w:left="-85" w:right="-115"/>
              <w:rPr>
                <w:rFonts w:eastAsia="Times New Roman"/>
                <w:color w:val="000000"/>
                <w:szCs w:val="24"/>
                <w:lang w:eastAsia="ro-RO"/>
              </w:rPr>
            </w:pPr>
            <w:r w:rsidRPr="000A13FD">
              <w:rPr>
                <w:rFonts w:eastAsia="Times New Roman"/>
                <w:color w:val="000000"/>
                <w:szCs w:val="24"/>
                <w:lang w:eastAsia="ro-RO"/>
              </w:rPr>
              <w:t>Fonduri europene nerambursabile</w:t>
            </w:r>
          </w:p>
          <w:p w14:paraId="604C366E"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Fonduri publice</w:t>
            </w:r>
          </w:p>
        </w:tc>
        <w:tc>
          <w:tcPr>
            <w:tcW w:w="1626" w:type="dxa"/>
            <w:tcBorders>
              <w:top w:val="single" w:sz="4" w:space="0" w:color="auto"/>
              <w:left w:val="nil"/>
              <w:bottom w:val="single" w:sz="4" w:space="0" w:color="auto"/>
              <w:right w:val="single" w:sz="4" w:space="0" w:color="auto"/>
            </w:tcBorders>
            <w:shd w:val="clear" w:color="auto" w:fill="auto"/>
            <w:vAlign w:val="bottom"/>
          </w:tcPr>
          <w:p w14:paraId="66D1130B" w14:textId="77777777" w:rsidR="00A83E36" w:rsidRPr="000A13FD" w:rsidRDefault="00A83E36" w:rsidP="001733A9">
            <w:pPr>
              <w:keepNext/>
              <w:keepLines/>
              <w:spacing w:line="276" w:lineRule="auto"/>
              <w:rPr>
                <w:rFonts w:eastAsia="Times New Roman"/>
                <w:color w:val="000000"/>
                <w:szCs w:val="24"/>
                <w:lang w:eastAsia="ro-RO"/>
              </w:rPr>
            </w:pPr>
            <w:proofErr w:type="spellStart"/>
            <w:r w:rsidRPr="000A13FD">
              <w:rPr>
                <w:rFonts w:eastAsia="Times New Roman"/>
                <w:color w:val="000000"/>
                <w:szCs w:val="24"/>
                <w:lang w:eastAsia="ro-RO"/>
              </w:rPr>
              <w:t>Sp</w:t>
            </w:r>
            <w:proofErr w:type="spellEnd"/>
            <w:r w:rsidRPr="000A13FD">
              <w:rPr>
                <w:rFonts w:eastAsia="Times New Roman"/>
                <w:color w:val="000000"/>
                <w:szCs w:val="24"/>
                <w:lang w:eastAsia="ro-RO"/>
              </w:rPr>
              <w:t xml:space="preserve"> 41</w:t>
            </w:r>
          </w:p>
        </w:tc>
      </w:tr>
      <w:tr w:rsidR="00A83E36" w:rsidRPr="000A13FD" w14:paraId="519ACBE5" w14:textId="77777777" w:rsidTr="00500053">
        <w:trPr>
          <w:trHeight w:val="315"/>
        </w:trPr>
        <w:tc>
          <w:tcPr>
            <w:tcW w:w="422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B87CE3C" w14:textId="77777777" w:rsidR="00A83E36" w:rsidRPr="000A13FD" w:rsidRDefault="00A83E36" w:rsidP="001733A9">
            <w:pPr>
              <w:keepNext/>
              <w:keepLines/>
              <w:spacing w:line="276" w:lineRule="auto"/>
              <w:jc w:val="center"/>
              <w:rPr>
                <w:rFonts w:eastAsia="Times New Roman"/>
                <w:szCs w:val="24"/>
                <w:lang w:eastAsia="ro-RO"/>
              </w:rPr>
            </w:pPr>
            <w:r w:rsidRPr="000A13FD">
              <w:rPr>
                <w:rFonts w:eastAsia="Times New Roman"/>
                <w:szCs w:val="24"/>
                <w:lang w:eastAsia="ro-RO"/>
              </w:rPr>
              <w:t>Total MG 3.3</w:t>
            </w:r>
          </w:p>
        </w:tc>
        <w:tc>
          <w:tcPr>
            <w:tcW w:w="1566" w:type="dxa"/>
            <w:tcBorders>
              <w:top w:val="single" w:sz="4" w:space="0" w:color="auto"/>
              <w:left w:val="nil"/>
              <w:bottom w:val="single" w:sz="4" w:space="0" w:color="auto"/>
              <w:right w:val="single" w:sz="4" w:space="0" w:color="auto"/>
            </w:tcBorders>
            <w:shd w:val="clear" w:color="auto" w:fill="auto"/>
            <w:vAlign w:val="center"/>
          </w:tcPr>
          <w:p w14:paraId="03FFCB50" w14:textId="77777777" w:rsidR="00A83E36" w:rsidRPr="000A13FD" w:rsidRDefault="00A83E36" w:rsidP="001733A9">
            <w:pPr>
              <w:keepNext/>
              <w:keepLines/>
              <w:spacing w:line="276" w:lineRule="auto"/>
              <w:jc w:val="center"/>
              <w:rPr>
                <w:rFonts w:eastAsia="Times New Roman"/>
                <w:szCs w:val="24"/>
                <w:lang w:eastAsia="ro-RO"/>
              </w:rPr>
            </w:pPr>
            <w:r w:rsidRPr="000A13FD">
              <w:rPr>
                <w:rFonts w:eastAsia="Times New Roman"/>
                <w:szCs w:val="24"/>
                <w:lang w:eastAsia="ro-RO"/>
              </w:rPr>
              <w:t>100</w:t>
            </w:r>
          </w:p>
        </w:tc>
        <w:tc>
          <w:tcPr>
            <w:tcW w:w="3456" w:type="dxa"/>
            <w:gridSpan w:val="3"/>
            <w:tcBorders>
              <w:top w:val="single" w:sz="4" w:space="0" w:color="auto"/>
              <w:left w:val="nil"/>
              <w:bottom w:val="single" w:sz="4" w:space="0" w:color="auto"/>
              <w:right w:val="single" w:sz="4" w:space="0" w:color="auto"/>
            </w:tcBorders>
            <w:shd w:val="clear" w:color="auto" w:fill="auto"/>
            <w:vAlign w:val="bottom"/>
          </w:tcPr>
          <w:p w14:paraId="072764AD" w14:textId="77777777" w:rsidR="00A83E36" w:rsidRPr="000A13FD" w:rsidRDefault="00A83E36" w:rsidP="001733A9">
            <w:pPr>
              <w:keepNext/>
              <w:keepLines/>
              <w:spacing w:line="276" w:lineRule="auto"/>
              <w:jc w:val="center"/>
              <w:rPr>
                <w:rFonts w:eastAsia="Times New Roman"/>
                <w:szCs w:val="24"/>
                <w:lang w:eastAsia="ro-RO"/>
              </w:rPr>
            </w:pPr>
            <w:r w:rsidRPr="000A13FD">
              <w:rPr>
                <w:rFonts w:eastAsia="Times New Roman"/>
                <w:iCs/>
                <w:szCs w:val="24"/>
                <w:lang w:eastAsia="ro-RO"/>
              </w:rPr>
              <w:t>n/a</w:t>
            </w:r>
          </w:p>
        </w:tc>
        <w:tc>
          <w:tcPr>
            <w:tcW w:w="1230" w:type="dxa"/>
            <w:tcBorders>
              <w:top w:val="single" w:sz="4" w:space="0" w:color="auto"/>
              <w:left w:val="nil"/>
              <w:bottom w:val="single" w:sz="4" w:space="0" w:color="auto"/>
              <w:right w:val="single" w:sz="4" w:space="0" w:color="auto"/>
            </w:tcBorders>
            <w:shd w:val="clear" w:color="auto" w:fill="auto"/>
            <w:vAlign w:val="bottom"/>
          </w:tcPr>
          <w:p w14:paraId="0D4E058F" w14:textId="77777777" w:rsidR="00A83E36" w:rsidRPr="000A13FD" w:rsidRDefault="00A83E36" w:rsidP="001733A9">
            <w:pPr>
              <w:keepNext/>
              <w:keepLines/>
              <w:spacing w:line="276" w:lineRule="auto"/>
              <w:jc w:val="right"/>
              <w:rPr>
                <w:rFonts w:eastAsia="Times New Roman"/>
                <w:szCs w:val="24"/>
                <w:lang w:eastAsia="ro-RO"/>
              </w:rPr>
            </w:pPr>
            <w:r w:rsidRPr="000A13FD">
              <w:rPr>
                <w:rFonts w:eastAsia="Times New Roman"/>
                <w:szCs w:val="24"/>
                <w:lang w:eastAsia="ro-RO"/>
              </w:rPr>
              <w:t>634.000</w:t>
            </w:r>
          </w:p>
        </w:tc>
        <w:tc>
          <w:tcPr>
            <w:tcW w:w="4138" w:type="dxa"/>
            <w:gridSpan w:val="2"/>
            <w:tcBorders>
              <w:top w:val="single" w:sz="4" w:space="0" w:color="auto"/>
              <w:left w:val="nil"/>
              <w:bottom w:val="single" w:sz="4" w:space="0" w:color="auto"/>
              <w:right w:val="single" w:sz="4" w:space="0" w:color="auto"/>
            </w:tcBorders>
            <w:shd w:val="clear" w:color="auto" w:fill="auto"/>
            <w:vAlign w:val="bottom"/>
          </w:tcPr>
          <w:p w14:paraId="05380815" w14:textId="77777777" w:rsidR="00A83E36" w:rsidRPr="000A13FD" w:rsidRDefault="00A83E36" w:rsidP="001733A9">
            <w:pPr>
              <w:keepNext/>
              <w:keepLines/>
              <w:spacing w:line="276" w:lineRule="auto"/>
              <w:jc w:val="center"/>
              <w:rPr>
                <w:rFonts w:eastAsia="Times New Roman"/>
                <w:szCs w:val="24"/>
                <w:lang w:eastAsia="ro-RO"/>
              </w:rPr>
            </w:pPr>
            <w:r w:rsidRPr="000A13FD">
              <w:rPr>
                <w:rFonts w:eastAsia="Times New Roman"/>
                <w:iCs/>
                <w:szCs w:val="24"/>
                <w:lang w:eastAsia="ro-RO"/>
              </w:rPr>
              <w:t>n/a</w:t>
            </w:r>
          </w:p>
        </w:tc>
      </w:tr>
      <w:tr w:rsidR="00A83E36" w:rsidRPr="000A13FD" w14:paraId="1D3E3654" w14:textId="77777777" w:rsidTr="00500053">
        <w:trPr>
          <w:trHeight w:val="315"/>
        </w:trPr>
        <w:tc>
          <w:tcPr>
            <w:tcW w:w="84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A8CE7DC" w14:textId="77777777" w:rsidR="00A83E36" w:rsidRPr="000A13FD" w:rsidRDefault="00A83E36" w:rsidP="001733A9">
            <w:pPr>
              <w:keepNext/>
              <w:keepLines/>
              <w:spacing w:line="276" w:lineRule="auto"/>
              <w:rPr>
                <w:rFonts w:eastAsia="Times New Roman"/>
                <w:b/>
                <w:szCs w:val="24"/>
                <w:lang w:eastAsia="ro-RO"/>
              </w:rPr>
            </w:pPr>
            <w:r w:rsidRPr="000A13FD">
              <w:rPr>
                <w:rFonts w:eastAsia="Times New Roman"/>
                <w:b/>
                <w:szCs w:val="24"/>
                <w:lang w:eastAsia="ro-RO"/>
              </w:rPr>
              <w:t>3.4</w:t>
            </w:r>
          </w:p>
        </w:tc>
        <w:tc>
          <w:tcPr>
            <w:tcW w:w="13776" w:type="dxa"/>
            <w:gridSpan w:val="8"/>
            <w:tcBorders>
              <w:top w:val="single" w:sz="4" w:space="0" w:color="auto"/>
              <w:left w:val="nil"/>
              <w:bottom w:val="single" w:sz="4" w:space="0" w:color="auto"/>
              <w:right w:val="single" w:sz="4" w:space="0" w:color="auto"/>
            </w:tcBorders>
            <w:shd w:val="clear" w:color="auto" w:fill="D9D9D9" w:themeFill="background1" w:themeFillShade="D9"/>
            <w:vAlign w:val="center"/>
          </w:tcPr>
          <w:p w14:paraId="4AA7AA54" w14:textId="4FFF1EF2" w:rsidR="00A83E36" w:rsidRPr="000A13FD" w:rsidRDefault="00A83E36" w:rsidP="001733A9">
            <w:pPr>
              <w:keepNext/>
              <w:keepLines/>
              <w:spacing w:line="276" w:lineRule="auto"/>
              <w:rPr>
                <w:rFonts w:eastAsia="Times New Roman"/>
                <w:b/>
                <w:szCs w:val="24"/>
                <w:lang w:eastAsia="ro-RO"/>
              </w:rPr>
            </w:pPr>
            <w:r w:rsidRPr="000A13FD">
              <w:rPr>
                <w:rFonts w:eastAsia="Times New Roman"/>
                <w:b/>
                <w:iCs/>
                <w:szCs w:val="24"/>
                <w:lang w:eastAsia="ro-RO"/>
              </w:rPr>
              <w:t xml:space="preserve">Măsură generală/Obiectiv specific </w:t>
            </w:r>
            <w:r>
              <w:rPr>
                <w:rFonts w:eastAsia="Times New Roman"/>
                <w:b/>
                <w:iCs/>
                <w:szCs w:val="24"/>
                <w:lang w:eastAsia="ro-RO"/>
              </w:rPr>
              <w:t>9</w:t>
            </w:r>
            <w:r w:rsidRPr="000A13FD">
              <w:rPr>
                <w:rFonts w:eastAsia="Times New Roman"/>
                <w:b/>
                <w:iCs/>
                <w:szCs w:val="24"/>
                <w:lang w:eastAsia="ro-RO"/>
              </w:rPr>
              <w:t xml:space="preserve"> </w:t>
            </w:r>
            <w:r w:rsidRPr="000A13FD">
              <w:rPr>
                <w:rFonts w:eastAsia="Times New Roman"/>
                <w:b/>
                <w:bCs/>
                <w:iCs/>
                <w:szCs w:val="24"/>
              </w:rPr>
              <w:t>Dezvoltarea capacită</w:t>
            </w:r>
            <w:r>
              <w:rPr>
                <w:rFonts w:eastAsia="Times New Roman"/>
                <w:b/>
                <w:bCs/>
                <w:iCs/>
                <w:szCs w:val="24"/>
              </w:rPr>
              <w:t>ț</w:t>
            </w:r>
            <w:r w:rsidRPr="000A13FD">
              <w:rPr>
                <w:rFonts w:eastAsia="Times New Roman"/>
                <w:b/>
                <w:bCs/>
                <w:iCs/>
                <w:szCs w:val="24"/>
              </w:rPr>
              <w:t>ii personalului implicat în administrarea/managementul sitului</w:t>
            </w:r>
          </w:p>
        </w:tc>
      </w:tr>
      <w:tr w:rsidR="00A83E36" w:rsidRPr="000A13FD" w14:paraId="34DE8305" w14:textId="77777777" w:rsidTr="00500053">
        <w:trPr>
          <w:trHeight w:val="315"/>
        </w:trPr>
        <w:tc>
          <w:tcPr>
            <w:tcW w:w="842" w:type="dxa"/>
            <w:tcBorders>
              <w:top w:val="single" w:sz="4" w:space="0" w:color="auto"/>
              <w:left w:val="single" w:sz="4" w:space="0" w:color="auto"/>
              <w:bottom w:val="single" w:sz="4" w:space="0" w:color="auto"/>
              <w:right w:val="single" w:sz="4" w:space="0" w:color="auto"/>
            </w:tcBorders>
            <w:shd w:val="clear" w:color="auto" w:fill="auto"/>
            <w:vAlign w:val="center"/>
          </w:tcPr>
          <w:p w14:paraId="76B6F7E0" w14:textId="77777777" w:rsidR="00A83E36" w:rsidRPr="000A13FD" w:rsidRDefault="00A83E36" w:rsidP="001733A9">
            <w:pPr>
              <w:spacing w:line="276" w:lineRule="auto"/>
              <w:rPr>
                <w:szCs w:val="24"/>
                <w:lang w:eastAsia="ro-RO"/>
              </w:rPr>
            </w:pPr>
            <w:r w:rsidRPr="000A13FD">
              <w:rPr>
                <w:szCs w:val="24"/>
                <w:lang w:eastAsia="ro-RO"/>
              </w:rPr>
              <w:t>3.4.1</w:t>
            </w:r>
          </w:p>
        </w:tc>
        <w:tc>
          <w:tcPr>
            <w:tcW w:w="3386" w:type="dxa"/>
            <w:tcBorders>
              <w:top w:val="single" w:sz="4" w:space="0" w:color="auto"/>
              <w:left w:val="nil"/>
              <w:bottom w:val="single" w:sz="4" w:space="0" w:color="auto"/>
              <w:right w:val="single" w:sz="4" w:space="0" w:color="auto"/>
            </w:tcBorders>
            <w:shd w:val="clear" w:color="auto" w:fill="auto"/>
            <w:vAlign w:val="center"/>
          </w:tcPr>
          <w:p w14:paraId="64503187" w14:textId="77777777" w:rsidR="00A83E36" w:rsidRPr="000A13FD" w:rsidRDefault="00A83E36" w:rsidP="001733A9">
            <w:pPr>
              <w:widowControl w:val="0"/>
              <w:autoSpaceDE w:val="0"/>
              <w:autoSpaceDN w:val="0"/>
              <w:adjustRightInd w:val="0"/>
              <w:spacing w:before="1" w:line="276" w:lineRule="auto"/>
              <w:ind w:left="53"/>
              <w:rPr>
                <w:szCs w:val="24"/>
              </w:rPr>
            </w:pPr>
            <w:r w:rsidRPr="000A13FD">
              <w:rPr>
                <w:szCs w:val="24"/>
              </w:rPr>
              <w:t>Asigurarea de personal implicat în managementul sitului</w:t>
            </w:r>
          </w:p>
        </w:tc>
        <w:tc>
          <w:tcPr>
            <w:tcW w:w="1566" w:type="dxa"/>
            <w:tcBorders>
              <w:top w:val="single" w:sz="4" w:space="0" w:color="auto"/>
              <w:left w:val="nil"/>
              <w:bottom w:val="single" w:sz="4" w:space="0" w:color="auto"/>
              <w:right w:val="single" w:sz="4" w:space="0" w:color="auto"/>
            </w:tcBorders>
            <w:shd w:val="clear" w:color="auto" w:fill="auto"/>
            <w:vAlign w:val="center"/>
          </w:tcPr>
          <w:p w14:paraId="7388EA45" w14:textId="77777777" w:rsidR="00A83E36" w:rsidRPr="000A13FD" w:rsidRDefault="00A83E36" w:rsidP="001733A9">
            <w:pPr>
              <w:keepNext/>
              <w:keepLines/>
              <w:spacing w:line="276" w:lineRule="auto"/>
              <w:jc w:val="center"/>
              <w:rPr>
                <w:rFonts w:eastAsia="Times New Roman"/>
                <w:color w:val="000000"/>
                <w:szCs w:val="24"/>
                <w:lang w:eastAsia="ro-RO"/>
              </w:rPr>
            </w:pPr>
            <w:r w:rsidRPr="000A13FD">
              <w:rPr>
                <w:rFonts w:eastAsia="Times New Roman"/>
                <w:color w:val="000000"/>
                <w:szCs w:val="24"/>
                <w:lang w:eastAsia="ro-RO"/>
              </w:rPr>
              <w:t>10/an/pers</w:t>
            </w:r>
          </w:p>
          <w:p w14:paraId="66905E49" w14:textId="77777777" w:rsidR="00A83E36" w:rsidRPr="000A13FD" w:rsidRDefault="00A83E36" w:rsidP="001733A9">
            <w:pPr>
              <w:keepNext/>
              <w:keepLines/>
              <w:spacing w:line="276" w:lineRule="auto"/>
              <w:jc w:val="center"/>
              <w:rPr>
                <w:rFonts w:eastAsia="Times New Roman"/>
                <w:color w:val="000000"/>
                <w:szCs w:val="24"/>
                <w:lang w:eastAsia="ro-RO"/>
              </w:rPr>
            </w:pPr>
            <w:r w:rsidRPr="000A13FD">
              <w:rPr>
                <w:rFonts w:eastAsia="Times New Roman"/>
                <w:color w:val="000000"/>
                <w:szCs w:val="24"/>
                <w:lang w:eastAsia="ro-RO"/>
              </w:rPr>
              <w:t>1 pers</w:t>
            </w:r>
          </w:p>
          <w:p w14:paraId="4B7E1539" w14:textId="77777777" w:rsidR="00A83E36" w:rsidRPr="000A13FD" w:rsidRDefault="00A83E36" w:rsidP="001733A9">
            <w:pPr>
              <w:keepNext/>
              <w:keepLines/>
              <w:spacing w:line="276" w:lineRule="auto"/>
              <w:jc w:val="center"/>
              <w:rPr>
                <w:rFonts w:eastAsia="Times New Roman"/>
                <w:color w:val="000000"/>
                <w:szCs w:val="24"/>
                <w:lang w:eastAsia="ro-RO"/>
              </w:rPr>
            </w:pPr>
            <w:r w:rsidRPr="000A13FD">
              <w:rPr>
                <w:rFonts w:eastAsia="Times New Roman"/>
                <w:color w:val="000000"/>
                <w:szCs w:val="24"/>
                <w:lang w:eastAsia="ro-RO"/>
              </w:rPr>
              <w:t>Total= 50</w:t>
            </w:r>
          </w:p>
        </w:tc>
        <w:tc>
          <w:tcPr>
            <w:tcW w:w="1557" w:type="dxa"/>
            <w:tcBorders>
              <w:top w:val="single" w:sz="4" w:space="0" w:color="auto"/>
              <w:left w:val="nil"/>
              <w:bottom w:val="single" w:sz="4" w:space="0" w:color="auto"/>
              <w:right w:val="single" w:sz="4" w:space="0" w:color="auto"/>
            </w:tcBorders>
            <w:shd w:val="clear" w:color="auto" w:fill="auto"/>
            <w:vAlign w:val="bottom"/>
          </w:tcPr>
          <w:p w14:paraId="3F010B77" w14:textId="77777777" w:rsidR="00A83E36" w:rsidRPr="000A13FD" w:rsidRDefault="00A83E36" w:rsidP="001733A9">
            <w:pPr>
              <w:keepNext/>
              <w:keepLines/>
              <w:spacing w:line="276" w:lineRule="auto"/>
              <w:ind w:right="-93"/>
              <w:rPr>
                <w:rFonts w:eastAsia="Times New Roman"/>
                <w:color w:val="000000"/>
                <w:szCs w:val="24"/>
                <w:lang w:eastAsia="ro-RO"/>
              </w:rPr>
            </w:pPr>
          </w:p>
        </w:tc>
        <w:tc>
          <w:tcPr>
            <w:tcW w:w="689" w:type="dxa"/>
            <w:tcBorders>
              <w:top w:val="single" w:sz="4" w:space="0" w:color="auto"/>
              <w:left w:val="nil"/>
              <w:bottom w:val="single" w:sz="4" w:space="0" w:color="auto"/>
              <w:right w:val="single" w:sz="4" w:space="0" w:color="auto"/>
            </w:tcBorders>
            <w:shd w:val="clear" w:color="auto" w:fill="auto"/>
            <w:vAlign w:val="bottom"/>
          </w:tcPr>
          <w:p w14:paraId="2621B351" w14:textId="77777777" w:rsidR="00A83E36" w:rsidRPr="000A13FD" w:rsidRDefault="00A83E36" w:rsidP="001733A9">
            <w:pPr>
              <w:keepNext/>
              <w:keepLines/>
              <w:spacing w:line="276" w:lineRule="auto"/>
              <w:rPr>
                <w:rFonts w:eastAsia="Times New Roman"/>
                <w:color w:val="000000"/>
                <w:szCs w:val="24"/>
                <w:lang w:eastAsia="ro-RO"/>
              </w:rPr>
            </w:pPr>
          </w:p>
        </w:tc>
        <w:tc>
          <w:tcPr>
            <w:tcW w:w="1210" w:type="dxa"/>
            <w:tcBorders>
              <w:top w:val="single" w:sz="4" w:space="0" w:color="auto"/>
              <w:left w:val="nil"/>
              <w:bottom w:val="single" w:sz="4" w:space="0" w:color="auto"/>
              <w:right w:val="single" w:sz="4" w:space="0" w:color="auto"/>
            </w:tcBorders>
            <w:shd w:val="clear" w:color="auto" w:fill="auto"/>
            <w:vAlign w:val="bottom"/>
          </w:tcPr>
          <w:p w14:paraId="75E8F128" w14:textId="77777777" w:rsidR="00A83E36" w:rsidRPr="000A13FD" w:rsidRDefault="00A83E36" w:rsidP="001733A9">
            <w:pPr>
              <w:keepNext/>
              <w:keepLines/>
              <w:spacing w:line="276" w:lineRule="auto"/>
              <w:rPr>
                <w:rFonts w:eastAsia="Times New Roman"/>
                <w:color w:val="000000"/>
                <w:szCs w:val="24"/>
                <w:lang w:eastAsia="ro-RO"/>
              </w:rPr>
            </w:pPr>
          </w:p>
        </w:tc>
        <w:tc>
          <w:tcPr>
            <w:tcW w:w="1230" w:type="dxa"/>
            <w:tcBorders>
              <w:top w:val="single" w:sz="4" w:space="0" w:color="auto"/>
              <w:left w:val="nil"/>
              <w:bottom w:val="single" w:sz="4" w:space="0" w:color="auto"/>
              <w:right w:val="single" w:sz="4" w:space="0" w:color="auto"/>
            </w:tcBorders>
            <w:shd w:val="clear" w:color="auto" w:fill="auto"/>
            <w:vAlign w:val="bottom"/>
          </w:tcPr>
          <w:p w14:paraId="0478775B" w14:textId="77777777" w:rsidR="00A83E36" w:rsidRPr="000A13FD" w:rsidRDefault="00A83E36"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32.000</w:t>
            </w:r>
          </w:p>
          <w:p w14:paraId="1C87A039" w14:textId="77777777" w:rsidR="00A83E36" w:rsidRPr="000A13FD" w:rsidRDefault="00A83E36" w:rsidP="001733A9">
            <w:pPr>
              <w:keepNext/>
              <w:keepLines/>
              <w:spacing w:line="276" w:lineRule="auto"/>
              <w:jc w:val="right"/>
              <w:rPr>
                <w:rFonts w:eastAsia="Times New Roman"/>
                <w:b/>
                <w:color w:val="000000"/>
                <w:szCs w:val="24"/>
                <w:lang w:eastAsia="ro-RO"/>
              </w:rPr>
            </w:pPr>
          </w:p>
        </w:tc>
        <w:tc>
          <w:tcPr>
            <w:tcW w:w="2512" w:type="dxa"/>
            <w:tcBorders>
              <w:top w:val="single" w:sz="4" w:space="0" w:color="auto"/>
              <w:left w:val="nil"/>
              <w:bottom w:val="single" w:sz="4" w:space="0" w:color="auto"/>
              <w:right w:val="single" w:sz="4" w:space="0" w:color="auto"/>
            </w:tcBorders>
            <w:shd w:val="clear" w:color="auto" w:fill="auto"/>
            <w:vAlign w:val="bottom"/>
          </w:tcPr>
          <w:p w14:paraId="1A1A6D19" w14:textId="77777777" w:rsidR="00A83E36" w:rsidRPr="000A13FD" w:rsidRDefault="00A83E36" w:rsidP="001733A9">
            <w:pPr>
              <w:keepNext/>
              <w:keepLines/>
              <w:spacing w:line="276" w:lineRule="auto"/>
              <w:ind w:left="-107"/>
              <w:rPr>
                <w:rFonts w:eastAsia="Times New Roman"/>
                <w:color w:val="000000"/>
                <w:szCs w:val="24"/>
                <w:lang w:eastAsia="ro-RO"/>
              </w:rPr>
            </w:pPr>
            <w:r w:rsidRPr="000A13FD">
              <w:rPr>
                <w:rFonts w:eastAsia="Times New Roman"/>
                <w:color w:val="000000"/>
                <w:szCs w:val="24"/>
                <w:lang w:eastAsia="ro-RO"/>
              </w:rPr>
              <w:t>Fonduri proprii administrator</w:t>
            </w:r>
          </w:p>
        </w:tc>
        <w:tc>
          <w:tcPr>
            <w:tcW w:w="1626" w:type="dxa"/>
            <w:tcBorders>
              <w:top w:val="single" w:sz="4" w:space="0" w:color="auto"/>
              <w:left w:val="nil"/>
              <w:bottom w:val="single" w:sz="4" w:space="0" w:color="auto"/>
              <w:right w:val="single" w:sz="4" w:space="0" w:color="auto"/>
            </w:tcBorders>
            <w:shd w:val="clear" w:color="auto" w:fill="auto"/>
            <w:vAlign w:val="bottom"/>
          </w:tcPr>
          <w:p w14:paraId="02D80904" w14:textId="77777777" w:rsidR="00A83E36" w:rsidRPr="000A13FD" w:rsidRDefault="00A83E36" w:rsidP="001733A9">
            <w:pPr>
              <w:keepNext/>
              <w:keepLines/>
              <w:spacing w:line="276" w:lineRule="auto"/>
              <w:rPr>
                <w:rFonts w:eastAsia="Times New Roman"/>
                <w:color w:val="000000"/>
                <w:szCs w:val="24"/>
                <w:lang w:eastAsia="ro-RO"/>
              </w:rPr>
            </w:pPr>
            <w:proofErr w:type="spellStart"/>
            <w:r w:rsidRPr="000A13FD">
              <w:rPr>
                <w:rFonts w:eastAsia="Times New Roman"/>
                <w:color w:val="000000"/>
                <w:szCs w:val="24"/>
                <w:lang w:eastAsia="ro-RO"/>
              </w:rPr>
              <w:t>Sp</w:t>
            </w:r>
            <w:proofErr w:type="spellEnd"/>
            <w:r w:rsidRPr="000A13FD">
              <w:rPr>
                <w:rFonts w:eastAsia="Times New Roman"/>
                <w:color w:val="000000"/>
                <w:szCs w:val="24"/>
                <w:lang w:eastAsia="ro-RO"/>
              </w:rPr>
              <w:t xml:space="preserve"> 42</w:t>
            </w:r>
          </w:p>
        </w:tc>
      </w:tr>
      <w:tr w:rsidR="00A83E36" w:rsidRPr="000A13FD" w14:paraId="548DCB83" w14:textId="77777777" w:rsidTr="00500053">
        <w:trPr>
          <w:trHeight w:val="315"/>
        </w:trPr>
        <w:tc>
          <w:tcPr>
            <w:tcW w:w="842" w:type="dxa"/>
            <w:tcBorders>
              <w:top w:val="single" w:sz="4" w:space="0" w:color="auto"/>
              <w:left w:val="single" w:sz="4" w:space="0" w:color="auto"/>
              <w:bottom w:val="single" w:sz="4" w:space="0" w:color="auto"/>
              <w:right w:val="single" w:sz="4" w:space="0" w:color="auto"/>
            </w:tcBorders>
            <w:shd w:val="clear" w:color="auto" w:fill="auto"/>
            <w:vAlign w:val="center"/>
          </w:tcPr>
          <w:p w14:paraId="575522DF" w14:textId="77777777" w:rsidR="00A83E36" w:rsidRPr="000A13FD" w:rsidRDefault="00A83E36" w:rsidP="001733A9">
            <w:pPr>
              <w:spacing w:line="276" w:lineRule="auto"/>
              <w:rPr>
                <w:szCs w:val="24"/>
                <w:lang w:eastAsia="ro-RO"/>
              </w:rPr>
            </w:pPr>
            <w:r w:rsidRPr="000A13FD">
              <w:rPr>
                <w:szCs w:val="24"/>
                <w:lang w:eastAsia="ro-RO"/>
              </w:rPr>
              <w:lastRenderedPageBreak/>
              <w:t>3.4.2</w:t>
            </w:r>
          </w:p>
        </w:tc>
        <w:tc>
          <w:tcPr>
            <w:tcW w:w="3386" w:type="dxa"/>
            <w:tcBorders>
              <w:top w:val="single" w:sz="4" w:space="0" w:color="auto"/>
              <w:left w:val="nil"/>
              <w:bottom w:val="single" w:sz="4" w:space="0" w:color="auto"/>
              <w:right w:val="single" w:sz="4" w:space="0" w:color="auto"/>
            </w:tcBorders>
            <w:shd w:val="clear" w:color="auto" w:fill="auto"/>
            <w:vAlign w:val="center"/>
          </w:tcPr>
          <w:p w14:paraId="78279D80" w14:textId="6C6CDC4D" w:rsidR="00A83E36" w:rsidRPr="000A13FD" w:rsidRDefault="00A83E36" w:rsidP="001733A9">
            <w:pPr>
              <w:widowControl w:val="0"/>
              <w:autoSpaceDE w:val="0"/>
              <w:autoSpaceDN w:val="0"/>
              <w:adjustRightInd w:val="0"/>
              <w:spacing w:before="1" w:line="276" w:lineRule="auto"/>
              <w:ind w:left="53"/>
              <w:rPr>
                <w:szCs w:val="24"/>
              </w:rPr>
            </w:pPr>
            <w:r w:rsidRPr="000A13FD">
              <w:rPr>
                <w:szCs w:val="24"/>
                <w:lang w:eastAsia="ro-RO"/>
              </w:rPr>
              <w:t>Desfă</w:t>
            </w:r>
            <w:r>
              <w:rPr>
                <w:szCs w:val="24"/>
                <w:lang w:eastAsia="ro-RO"/>
              </w:rPr>
              <w:t>ș</w:t>
            </w:r>
            <w:r w:rsidRPr="000A13FD">
              <w:rPr>
                <w:szCs w:val="24"/>
                <w:lang w:eastAsia="ro-RO"/>
              </w:rPr>
              <w:t xml:space="preserve">urarea </w:t>
            </w:r>
            <w:r>
              <w:rPr>
                <w:szCs w:val="24"/>
                <w:lang w:eastAsia="ro-RO"/>
              </w:rPr>
              <w:t>ș</w:t>
            </w:r>
            <w:r w:rsidRPr="000A13FD">
              <w:rPr>
                <w:szCs w:val="24"/>
                <w:lang w:eastAsia="ro-RO"/>
              </w:rPr>
              <w:t>i participarea la cursuri de instruire necesare</w:t>
            </w:r>
          </w:p>
        </w:tc>
        <w:tc>
          <w:tcPr>
            <w:tcW w:w="1566" w:type="dxa"/>
            <w:tcBorders>
              <w:top w:val="single" w:sz="4" w:space="0" w:color="auto"/>
              <w:left w:val="nil"/>
              <w:bottom w:val="single" w:sz="4" w:space="0" w:color="auto"/>
              <w:right w:val="single" w:sz="4" w:space="0" w:color="auto"/>
            </w:tcBorders>
            <w:shd w:val="clear" w:color="auto" w:fill="auto"/>
            <w:vAlign w:val="center"/>
          </w:tcPr>
          <w:p w14:paraId="22D22532" w14:textId="77777777" w:rsidR="00A83E36" w:rsidRPr="000A13FD" w:rsidRDefault="00A83E36" w:rsidP="001733A9">
            <w:pPr>
              <w:keepNext/>
              <w:keepLines/>
              <w:spacing w:line="276" w:lineRule="auto"/>
              <w:jc w:val="center"/>
              <w:rPr>
                <w:rFonts w:eastAsia="Times New Roman"/>
                <w:color w:val="000000"/>
                <w:szCs w:val="24"/>
                <w:lang w:eastAsia="ro-RO"/>
              </w:rPr>
            </w:pPr>
            <w:r w:rsidRPr="000A13FD">
              <w:rPr>
                <w:rFonts w:eastAsia="Times New Roman"/>
                <w:color w:val="000000"/>
                <w:szCs w:val="24"/>
                <w:lang w:eastAsia="ro-RO"/>
              </w:rPr>
              <w:t xml:space="preserve">10/an/pers </w:t>
            </w:r>
          </w:p>
          <w:p w14:paraId="72E9C601" w14:textId="77777777" w:rsidR="00A83E36" w:rsidRPr="000A13FD" w:rsidRDefault="00A83E36" w:rsidP="001733A9">
            <w:pPr>
              <w:keepNext/>
              <w:keepLines/>
              <w:spacing w:line="276" w:lineRule="auto"/>
              <w:jc w:val="center"/>
              <w:rPr>
                <w:rFonts w:eastAsia="Times New Roman"/>
                <w:color w:val="000000"/>
                <w:szCs w:val="24"/>
                <w:lang w:eastAsia="ro-RO"/>
              </w:rPr>
            </w:pPr>
            <w:r w:rsidRPr="000A13FD">
              <w:rPr>
                <w:rFonts w:eastAsia="Times New Roman"/>
                <w:color w:val="000000"/>
                <w:szCs w:val="24"/>
                <w:lang w:eastAsia="ro-RO"/>
              </w:rPr>
              <w:t>4 pers</w:t>
            </w:r>
          </w:p>
          <w:p w14:paraId="0D5E0236" w14:textId="77777777" w:rsidR="00A83E36" w:rsidRPr="000A13FD" w:rsidRDefault="00A83E36" w:rsidP="001733A9">
            <w:pPr>
              <w:keepNext/>
              <w:keepLines/>
              <w:spacing w:line="276" w:lineRule="auto"/>
              <w:jc w:val="center"/>
              <w:rPr>
                <w:rFonts w:eastAsia="Times New Roman"/>
                <w:color w:val="000000"/>
                <w:szCs w:val="24"/>
                <w:lang w:eastAsia="ro-RO"/>
              </w:rPr>
            </w:pPr>
            <w:r w:rsidRPr="000A13FD">
              <w:rPr>
                <w:rFonts w:eastAsia="Times New Roman"/>
                <w:color w:val="000000"/>
                <w:szCs w:val="24"/>
                <w:lang w:eastAsia="ro-RO"/>
              </w:rPr>
              <w:t>Total= 200</w:t>
            </w:r>
          </w:p>
        </w:tc>
        <w:tc>
          <w:tcPr>
            <w:tcW w:w="1557" w:type="dxa"/>
            <w:tcBorders>
              <w:top w:val="single" w:sz="4" w:space="0" w:color="auto"/>
              <w:left w:val="nil"/>
              <w:bottom w:val="single" w:sz="4" w:space="0" w:color="auto"/>
              <w:right w:val="single" w:sz="4" w:space="0" w:color="auto"/>
            </w:tcBorders>
            <w:shd w:val="clear" w:color="auto" w:fill="auto"/>
            <w:vAlign w:val="bottom"/>
          </w:tcPr>
          <w:p w14:paraId="6A87902E"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Instruire / curs</w:t>
            </w:r>
          </w:p>
        </w:tc>
        <w:tc>
          <w:tcPr>
            <w:tcW w:w="689" w:type="dxa"/>
            <w:tcBorders>
              <w:top w:val="single" w:sz="4" w:space="0" w:color="auto"/>
              <w:left w:val="nil"/>
              <w:bottom w:val="single" w:sz="4" w:space="0" w:color="auto"/>
              <w:right w:val="single" w:sz="4" w:space="0" w:color="auto"/>
            </w:tcBorders>
            <w:shd w:val="clear" w:color="auto" w:fill="auto"/>
            <w:vAlign w:val="bottom"/>
          </w:tcPr>
          <w:p w14:paraId="6DB3283F"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 xml:space="preserve">Nr </w:t>
            </w:r>
          </w:p>
          <w:p w14:paraId="0D1BFC8A" w14:textId="77777777" w:rsidR="00A83E36" w:rsidRPr="000A13FD" w:rsidRDefault="00A83E36" w:rsidP="001733A9">
            <w:pPr>
              <w:keepNext/>
              <w:keepLines/>
              <w:spacing w:line="276" w:lineRule="auto"/>
              <w:rPr>
                <w:rFonts w:eastAsia="Times New Roman"/>
                <w:color w:val="000000"/>
                <w:szCs w:val="24"/>
                <w:lang w:eastAsia="ro-RO"/>
              </w:rPr>
            </w:pPr>
          </w:p>
        </w:tc>
        <w:tc>
          <w:tcPr>
            <w:tcW w:w="1210" w:type="dxa"/>
            <w:tcBorders>
              <w:top w:val="single" w:sz="4" w:space="0" w:color="auto"/>
              <w:left w:val="nil"/>
              <w:bottom w:val="single" w:sz="4" w:space="0" w:color="auto"/>
              <w:right w:val="single" w:sz="4" w:space="0" w:color="auto"/>
            </w:tcBorders>
            <w:shd w:val="clear" w:color="auto" w:fill="auto"/>
            <w:vAlign w:val="bottom"/>
          </w:tcPr>
          <w:p w14:paraId="05B3F328"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5</w:t>
            </w:r>
          </w:p>
          <w:p w14:paraId="638401C6" w14:textId="77777777" w:rsidR="00A83E36" w:rsidRPr="000A13FD" w:rsidRDefault="00A83E36" w:rsidP="001733A9">
            <w:pPr>
              <w:keepNext/>
              <w:keepLines/>
              <w:spacing w:line="276" w:lineRule="auto"/>
              <w:rPr>
                <w:rFonts w:eastAsia="Times New Roman"/>
                <w:color w:val="000000"/>
                <w:szCs w:val="24"/>
                <w:lang w:eastAsia="ro-RO"/>
              </w:rPr>
            </w:pPr>
          </w:p>
        </w:tc>
        <w:tc>
          <w:tcPr>
            <w:tcW w:w="1230" w:type="dxa"/>
            <w:tcBorders>
              <w:top w:val="single" w:sz="4" w:space="0" w:color="auto"/>
              <w:left w:val="nil"/>
              <w:bottom w:val="single" w:sz="4" w:space="0" w:color="auto"/>
              <w:right w:val="single" w:sz="4" w:space="0" w:color="auto"/>
            </w:tcBorders>
            <w:shd w:val="clear" w:color="auto" w:fill="auto"/>
            <w:vAlign w:val="bottom"/>
          </w:tcPr>
          <w:p w14:paraId="5A44E444" w14:textId="77777777" w:rsidR="00A83E36" w:rsidRPr="000A13FD" w:rsidRDefault="00A83E36"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96.000</w:t>
            </w:r>
          </w:p>
          <w:p w14:paraId="1FF5EEA7" w14:textId="77777777" w:rsidR="00A83E36" w:rsidRPr="000A13FD" w:rsidRDefault="00A83E36" w:rsidP="001733A9">
            <w:pPr>
              <w:keepNext/>
              <w:keepLines/>
              <w:spacing w:line="276" w:lineRule="auto"/>
              <w:jc w:val="right"/>
              <w:rPr>
                <w:rFonts w:eastAsia="Times New Roman"/>
                <w:color w:val="000000"/>
                <w:szCs w:val="24"/>
                <w:lang w:eastAsia="ro-RO"/>
              </w:rPr>
            </w:pPr>
          </w:p>
        </w:tc>
        <w:tc>
          <w:tcPr>
            <w:tcW w:w="2512" w:type="dxa"/>
            <w:tcBorders>
              <w:top w:val="single" w:sz="4" w:space="0" w:color="auto"/>
              <w:left w:val="nil"/>
              <w:bottom w:val="single" w:sz="4" w:space="0" w:color="auto"/>
              <w:right w:val="single" w:sz="4" w:space="0" w:color="auto"/>
            </w:tcBorders>
            <w:shd w:val="clear" w:color="auto" w:fill="auto"/>
            <w:vAlign w:val="bottom"/>
          </w:tcPr>
          <w:p w14:paraId="38D1505D" w14:textId="77777777" w:rsidR="00A83E36" w:rsidRPr="000A13FD" w:rsidRDefault="00A83E36" w:rsidP="001733A9">
            <w:pPr>
              <w:keepNext/>
              <w:keepLines/>
              <w:spacing w:line="276" w:lineRule="auto"/>
              <w:ind w:left="-85" w:right="-115"/>
              <w:rPr>
                <w:rFonts w:eastAsia="Times New Roman"/>
                <w:color w:val="000000"/>
                <w:szCs w:val="24"/>
                <w:lang w:eastAsia="ro-RO"/>
              </w:rPr>
            </w:pPr>
            <w:r w:rsidRPr="000A13FD">
              <w:rPr>
                <w:rFonts w:eastAsia="Times New Roman"/>
                <w:color w:val="000000"/>
                <w:szCs w:val="24"/>
                <w:lang w:eastAsia="ro-RO"/>
              </w:rPr>
              <w:t>Fonduri europene nerambursabile</w:t>
            </w:r>
          </w:p>
          <w:p w14:paraId="5104D581"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Fonduri publice</w:t>
            </w:r>
          </w:p>
        </w:tc>
        <w:tc>
          <w:tcPr>
            <w:tcW w:w="1626" w:type="dxa"/>
            <w:tcBorders>
              <w:top w:val="single" w:sz="4" w:space="0" w:color="auto"/>
              <w:left w:val="nil"/>
              <w:bottom w:val="single" w:sz="4" w:space="0" w:color="auto"/>
              <w:right w:val="single" w:sz="4" w:space="0" w:color="auto"/>
            </w:tcBorders>
            <w:shd w:val="clear" w:color="auto" w:fill="auto"/>
            <w:vAlign w:val="bottom"/>
          </w:tcPr>
          <w:p w14:paraId="417F87E9" w14:textId="77777777" w:rsidR="00A83E36" w:rsidRPr="000A13FD" w:rsidRDefault="00A83E36" w:rsidP="001733A9">
            <w:pPr>
              <w:keepNext/>
              <w:keepLines/>
              <w:spacing w:line="276" w:lineRule="auto"/>
              <w:rPr>
                <w:rFonts w:eastAsia="Times New Roman"/>
                <w:color w:val="000000"/>
                <w:szCs w:val="24"/>
                <w:lang w:eastAsia="ro-RO"/>
              </w:rPr>
            </w:pPr>
            <w:proofErr w:type="spellStart"/>
            <w:r w:rsidRPr="000A13FD">
              <w:rPr>
                <w:rFonts w:eastAsia="Times New Roman"/>
                <w:color w:val="000000"/>
                <w:szCs w:val="24"/>
                <w:lang w:eastAsia="ro-RO"/>
              </w:rPr>
              <w:t>Sp</w:t>
            </w:r>
            <w:proofErr w:type="spellEnd"/>
            <w:r w:rsidRPr="000A13FD">
              <w:rPr>
                <w:rFonts w:eastAsia="Times New Roman"/>
                <w:color w:val="000000"/>
                <w:szCs w:val="24"/>
                <w:lang w:eastAsia="ro-RO"/>
              </w:rPr>
              <w:t xml:space="preserve"> 44</w:t>
            </w:r>
          </w:p>
        </w:tc>
      </w:tr>
      <w:tr w:rsidR="00A83E36" w:rsidRPr="000A13FD" w14:paraId="466702E9" w14:textId="77777777" w:rsidTr="00500053">
        <w:trPr>
          <w:trHeight w:val="315"/>
        </w:trPr>
        <w:tc>
          <w:tcPr>
            <w:tcW w:w="422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EC54092" w14:textId="77777777" w:rsidR="00A83E36" w:rsidRPr="000A13FD" w:rsidRDefault="00A83E36" w:rsidP="001733A9">
            <w:pPr>
              <w:keepNext/>
              <w:keepLines/>
              <w:spacing w:line="276" w:lineRule="auto"/>
              <w:jc w:val="center"/>
              <w:rPr>
                <w:rFonts w:eastAsia="Times New Roman"/>
                <w:szCs w:val="24"/>
                <w:lang w:eastAsia="ro-RO"/>
              </w:rPr>
            </w:pPr>
            <w:r w:rsidRPr="000A13FD">
              <w:rPr>
                <w:rFonts w:eastAsia="Times New Roman"/>
                <w:szCs w:val="24"/>
                <w:lang w:eastAsia="ro-RO"/>
              </w:rPr>
              <w:t>Total MG 3.4</w:t>
            </w:r>
          </w:p>
        </w:tc>
        <w:tc>
          <w:tcPr>
            <w:tcW w:w="1566" w:type="dxa"/>
            <w:tcBorders>
              <w:top w:val="single" w:sz="4" w:space="0" w:color="auto"/>
              <w:left w:val="nil"/>
              <w:bottom w:val="single" w:sz="4" w:space="0" w:color="auto"/>
              <w:right w:val="single" w:sz="4" w:space="0" w:color="auto"/>
            </w:tcBorders>
            <w:shd w:val="clear" w:color="auto" w:fill="auto"/>
            <w:vAlign w:val="center"/>
          </w:tcPr>
          <w:p w14:paraId="504B1507" w14:textId="77777777" w:rsidR="00A83E36" w:rsidRPr="000A13FD" w:rsidRDefault="00A83E36" w:rsidP="001733A9">
            <w:pPr>
              <w:keepNext/>
              <w:keepLines/>
              <w:spacing w:line="276" w:lineRule="auto"/>
              <w:jc w:val="center"/>
              <w:rPr>
                <w:rFonts w:eastAsia="Times New Roman"/>
                <w:szCs w:val="24"/>
                <w:lang w:eastAsia="ro-RO"/>
              </w:rPr>
            </w:pPr>
            <w:r w:rsidRPr="000A13FD">
              <w:rPr>
                <w:rFonts w:eastAsia="Times New Roman"/>
                <w:szCs w:val="24"/>
                <w:lang w:eastAsia="ro-RO"/>
              </w:rPr>
              <w:t>250</w:t>
            </w:r>
          </w:p>
        </w:tc>
        <w:tc>
          <w:tcPr>
            <w:tcW w:w="3456" w:type="dxa"/>
            <w:gridSpan w:val="3"/>
            <w:tcBorders>
              <w:top w:val="single" w:sz="4" w:space="0" w:color="auto"/>
              <w:left w:val="nil"/>
              <w:bottom w:val="single" w:sz="4" w:space="0" w:color="auto"/>
              <w:right w:val="single" w:sz="4" w:space="0" w:color="auto"/>
            </w:tcBorders>
            <w:shd w:val="clear" w:color="auto" w:fill="auto"/>
            <w:vAlign w:val="bottom"/>
          </w:tcPr>
          <w:p w14:paraId="6B728E46" w14:textId="77777777" w:rsidR="00A83E36" w:rsidRPr="000A13FD" w:rsidRDefault="00A83E36" w:rsidP="001733A9">
            <w:pPr>
              <w:keepNext/>
              <w:keepLines/>
              <w:spacing w:line="276" w:lineRule="auto"/>
              <w:jc w:val="center"/>
              <w:rPr>
                <w:rFonts w:eastAsia="Times New Roman"/>
                <w:szCs w:val="24"/>
                <w:lang w:eastAsia="ro-RO"/>
              </w:rPr>
            </w:pPr>
            <w:r w:rsidRPr="000A13FD">
              <w:rPr>
                <w:rFonts w:eastAsia="Times New Roman"/>
                <w:iCs/>
                <w:szCs w:val="24"/>
                <w:lang w:eastAsia="ro-RO"/>
              </w:rPr>
              <w:t>n/a</w:t>
            </w:r>
          </w:p>
        </w:tc>
        <w:tc>
          <w:tcPr>
            <w:tcW w:w="1230" w:type="dxa"/>
            <w:tcBorders>
              <w:top w:val="single" w:sz="4" w:space="0" w:color="auto"/>
              <w:left w:val="nil"/>
              <w:bottom w:val="single" w:sz="4" w:space="0" w:color="auto"/>
              <w:right w:val="single" w:sz="4" w:space="0" w:color="auto"/>
            </w:tcBorders>
            <w:shd w:val="clear" w:color="auto" w:fill="auto"/>
            <w:vAlign w:val="bottom"/>
          </w:tcPr>
          <w:p w14:paraId="24C90061" w14:textId="77777777" w:rsidR="00A83E36" w:rsidRPr="000A13FD" w:rsidRDefault="00A83E36" w:rsidP="001733A9">
            <w:pPr>
              <w:keepNext/>
              <w:keepLines/>
              <w:spacing w:line="276" w:lineRule="auto"/>
              <w:jc w:val="right"/>
              <w:rPr>
                <w:rFonts w:eastAsia="Times New Roman"/>
                <w:szCs w:val="24"/>
                <w:lang w:eastAsia="ro-RO"/>
              </w:rPr>
            </w:pPr>
            <w:r w:rsidRPr="000A13FD">
              <w:rPr>
                <w:rFonts w:eastAsia="Times New Roman"/>
                <w:szCs w:val="24"/>
                <w:lang w:eastAsia="ro-RO"/>
              </w:rPr>
              <w:t>128.000</w:t>
            </w:r>
          </w:p>
        </w:tc>
        <w:tc>
          <w:tcPr>
            <w:tcW w:w="4138" w:type="dxa"/>
            <w:gridSpan w:val="2"/>
            <w:tcBorders>
              <w:top w:val="single" w:sz="4" w:space="0" w:color="auto"/>
              <w:left w:val="nil"/>
              <w:bottom w:val="single" w:sz="4" w:space="0" w:color="auto"/>
              <w:right w:val="single" w:sz="4" w:space="0" w:color="auto"/>
            </w:tcBorders>
            <w:shd w:val="clear" w:color="auto" w:fill="auto"/>
            <w:vAlign w:val="bottom"/>
          </w:tcPr>
          <w:p w14:paraId="4E2040E9" w14:textId="77777777" w:rsidR="00A83E36" w:rsidRPr="000A13FD" w:rsidRDefault="00A83E36" w:rsidP="001733A9">
            <w:pPr>
              <w:keepNext/>
              <w:keepLines/>
              <w:spacing w:line="276" w:lineRule="auto"/>
              <w:jc w:val="center"/>
              <w:rPr>
                <w:rFonts w:eastAsia="Times New Roman"/>
                <w:szCs w:val="24"/>
                <w:lang w:eastAsia="ro-RO"/>
              </w:rPr>
            </w:pPr>
            <w:r w:rsidRPr="000A13FD">
              <w:rPr>
                <w:rFonts w:eastAsia="Times New Roman"/>
                <w:iCs/>
                <w:szCs w:val="24"/>
                <w:lang w:eastAsia="ro-RO"/>
              </w:rPr>
              <w:t>n/a</w:t>
            </w:r>
          </w:p>
        </w:tc>
      </w:tr>
      <w:tr w:rsidR="00A83E36" w:rsidRPr="000A13FD" w14:paraId="6EA29DC3" w14:textId="77777777" w:rsidTr="00500053">
        <w:trPr>
          <w:trHeight w:val="315"/>
        </w:trPr>
        <w:tc>
          <w:tcPr>
            <w:tcW w:w="84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8E77D6E" w14:textId="77777777" w:rsidR="00A83E36" w:rsidRPr="000A13FD" w:rsidRDefault="00A83E36" w:rsidP="001733A9">
            <w:pPr>
              <w:keepNext/>
              <w:keepLines/>
              <w:spacing w:line="276" w:lineRule="auto"/>
              <w:rPr>
                <w:rFonts w:eastAsia="Times New Roman"/>
                <w:b/>
                <w:szCs w:val="24"/>
                <w:lang w:eastAsia="ro-RO"/>
              </w:rPr>
            </w:pPr>
            <w:r w:rsidRPr="000A13FD">
              <w:rPr>
                <w:rFonts w:eastAsia="Times New Roman"/>
                <w:b/>
                <w:szCs w:val="24"/>
                <w:lang w:eastAsia="ro-RO"/>
              </w:rPr>
              <w:t>3.5</w:t>
            </w:r>
          </w:p>
        </w:tc>
        <w:tc>
          <w:tcPr>
            <w:tcW w:w="13776" w:type="dxa"/>
            <w:gridSpan w:val="8"/>
            <w:tcBorders>
              <w:top w:val="single" w:sz="4" w:space="0" w:color="auto"/>
              <w:left w:val="nil"/>
              <w:bottom w:val="single" w:sz="4" w:space="0" w:color="auto"/>
              <w:right w:val="single" w:sz="4" w:space="0" w:color="auto"/>
            </w:tcBorders>
            <w:shd w:val="clear" w:color="auto" w:fill="D9D9D9" w:themeFill="background1" w:themeFillShade="D9"/>
            <w:vAlign w:val="center"/>
          </w:tcPr>
          <w:p w14:paraId="63C3EE87" w14:textId="0952FD76" w:rsidR="00A83E36" w:rsidRPr="000A13FD" w:rsidRDefault="00A83E36" w:rsidP="001733A9">
            <w:pPr>
              <w:keepNext/>
              <w:keepLines/>
              <w:spacing w:line="276" w:lineRule="auto"/>
              <w:rPr>
                <w:rFonts w:eastAsia="Times New Roman"/>
                <w:b/>
                <w:szCs w:val="24"/>
                <w:lang w:eastAsia="ro-RO"/>
              </w:rPr>
            </w:pPr>
            <w:r w:rsidRPr="000A13FD">
              <w:rPr>
                <w:rFonts w:eastAsia="Times New Roman"/>
                <w:b/>
                <w:iCs/>
                <w:szCs w:val="24"/>
                <w:lang w:eastAsia="ro-RO"/>
              </w:rPr>
              <w:t xml:space="preserve">Măsură generală/Obiectiv specific </w:t>
            </w:r>
            <w:r>
              <w:rPr>
                <w:rFonts w:eastAsia="Times New Roman"/>
                <w:b/>
                <w:iCs/>
                <w:szCs w:val="24"/>
                <w:lang w:eastAsia="ro-RO"/>
              </w:rPr>
              <w:t>10</w:t>
            </w:r>
            <w:r w:rsidRPr="000A13FD">
              <w:rPr>
                <w:rFonts w:eastAsia="Times New Roman"/>
                <w:b/>
                <w:iCs/>
                <w:szCs w:val="24"/>
                <w:lang w:eastAsia="ro-RO"/>
              </w:rPr>
              <w:t xml:space="preserve"> </w:t>
            </w:r>
            <w:r w:rsidRPr="000A13FD">
              <w:rPr>
                <w:rFonts w:eastAsia="Times New Roman"/>
                <w:b/>
                <w:bCs/>
                <w:iCs/>
                <w:szCs w:val="24"/>
              </w:rPr>
              <w:t>Realizarea raportărilor necesare către autorită</w:t>
            </w:r>
            <w:r>
              <w:rPr>
                <w:rFonts w:eastAsia="Times New Roman"/>
                <w:b/>
                <w:bCs/>
                <w:iCs/>
                <w:szCs w:val="24"/>
              </w:rPr>
              <w:t>ț</w:t>
            </w:r>
            <w:r w:rsidRPr="000A13FD">
              <w:rPr>
                <w:rFonts w:eastAsia="Times New Roman"/>
                <w:b/>
                <w:bCs/>
                <w:iCs/>
                <w:szCs w:val="24"/>
              </w:rPr>
              <w:t>i</w:t>
            </w:r>
          </w:p>
        </w:tc>
      </w:tr>
      <w:tr w:rsidR="00A83E36" w:rsidRPr="000A13FD" w14:paraId="76A732C4" w14:textId="77777777" w:rsidTr="00500053">
        <w:trPr>
          <w:trHeight w:val="315"/>
        </w:trPr>
        <w:tc>
          <w:tcPr>
            <w:tcW w:w="842" w:type="dxa"/>
            <w:tcBorders>
              <w:top w:val="single" w:sz="4" w:space="0" w:color="auto"/>
              <w:left w:val="single" w:sz="4" w:space="0" w:color="auto"/>
              <w:bottom w:val="single" w:sz="4" w:space="0" w:color="auto"/>
              <w:right w:val="single" w:sz="4" w:space="0" w:color="auto"/>
            </w:tcBorders>
            <w:shd w:val="clear" w:color="auto" w:fill="auto"/>
            <w:vAlign w:val="center"/>
          </w:tcPr>
          <w:p w14:paraId="6F8B312E" w14:textId="77777777" w:rsidR="00A83E36" w:rsidRPr="000A13FD" w:rsidRDefault="00A83E36" w:rsidP="001733A9">
            <w:pPr>
              <w:spacing w:line="276" w:lineRule="auto"/>
              <w:rPr>
                <w:szCs w:val="24"/>
                <w:lang w:eastAsia="ro-RO"/>
              </w:rPr>
            </w:pPr>
            <w:r w:rsidRPr="000A13FD">
              <w:rPr>
                <w:szCs w:val="24"/>
                <w:lang w:eastAsia="ro-RO"/>
              </w:rPr>
              <w:t>3.5.1</w:t>
            </w:r>
          </w:p>
        </w:tc>
        <w:tc>
          <w:tcPr>
            <w:tcW w:w="3386" w:type="dxa"/>
            <w:tcBorders>
              <w:top w:val="single" w:sz="4" w:space="0" w:color="auto"/>
              <w:left w:val="nil"/>
              <w:bottom w:val="single" w:sz="4" w:space="0" w:color="auto"/>
              <w:right w:val="single" w:sz="4" w:space="0" w:color="auto"/>
            </w:tcBorders>
            <w:shd w:val="clear" w:color="auto" w:fill="auto"/>
            <w:vAlign w:val="center"/>
          </w:tcPr>
          <w:p w14:paraId="49EAAEEA" w14:textId="3A645946" w:rsidR="00A83E36" w:rsidRPr="000A13FD" w:rsidRDefault="00A83E36" w:rsidP="001733A9">
            <w:pPr>
              <w:spacing w:line="276" w:lineRule="auto"/>
              <w:ind w:left="16"/>
              <w:rPr>
                <w:szCs w:val="24"/>
              </w:rPr>
            </w:pPr>
            <w:r w:rsidRPr="000A13FD">
              <w:rPr>
                <w:szCs w:val="24"/>
                <w:lang w:eastAsia="ro-RO"/>
              </w:rPr>
              <w:t xml:space="preserve">Elaborarea rapoartelor de activitate </w:t>
            </w:r>
            <w:r>
              <w:rPr>
                <w:szCs w:val="24"/>
                <w:lang w:eastAsia="ro-RO"/>
              </w:rPr>
              <w:t>ș</w:t>
            </w:r>
            <w:r w:rsidRPr="000A13FD">
              <w:rPr>
                <w:szCs w:val="24"/>
                <w:lang w:eastAsia="ro-RO"/>
              </w:rPr>
              <w:t>i financiare</w:t>
            </w:r>
          </w:p>
        </w:tc>
        <w:tc>
          <w:tcPr>
            <w:tcW w:w="1566" w:type="dxa"/>
            <w:tcBorders>
              <w:top w:val="single" w:sz="4" w:space="0" w:color="auto"/>
              <w:left w:val="nil"/>
              <w:bottom w:val="single" w:sz="4" w:space="0" w:color="auto"/>
              <w:right w:val="single" w:sz="4" w:space="0" w:color="auto"/>
            </w:tcBorders>
            <w:shd w:val="clear" w:color="auto" w:fill="auto"/>
            <w:vAlign w:val="center"/>
          </w:tcPr>
          <w:p w14:paraId="4B4534ED" w14:textId="77777777" w:rsidR="00A83E36" w:rsidRPr="000A13FD" w:rsidRDefault="00A83E36" w:rsidP="001733A9">
            <w:pPr>
              <w:keepNext/>
              <w:keepLines/>
              <w:spacing w:line="276" w:lineRule="auto"/>
              <w:jc w:val="center"/>
              <w:rPr>
                <w:rFonts w:eastAsia="Times New Roman"/>
                <w:color w:val="000000"/>
                <w:szCs w:val="24"/>
                <w:lang w:eastAsia="ro-RO"/>
              </w:rPr>
            </w:pPr>
            <w:r w:rsidRPr="000A13FD">
              <w:rPr>
                <w:rFonts w:eastAsia="Times New Roman"/>
                <w:color w:val="000000"/>
                <w:szCs w:val="24"/>
                <w:lang w:eastAsia="ro-RO"/>
              </w:rPr>
              <w:t>10/an/pers</w:t>
            </w:r>
          </w:p>
          <w:p w14:paraId="390C53D8" w14:textId="77777777" w:rsidR="00A83E36" w:rsidRPr="000A13FD" w:rsidRDefault="00A83E36" w:rsidP="001733A9">
            <w:pPr>
              <w:keepNext/>
              <w:keepLines/>
              <w:spacing w:line="276" w:lineRule="auto"/>
              <w:jc w:val="center"/>
              <w:rPr>
                <w:rFonts w:eastAsia="Times New Roman"/>
                <w:color w:val="000000"/>
                <w:szCs w:val="24"/>
                <w:lang w:eastAsia="ro-RO"/>
              </w:rPr>
            </w:pPr>
            <w:r w:rsidRPr="000A13FD">
              <w:rPr>
                <w:rFonts w:eastAsia="Times New Roman"/>
                <w:color w:val="000000"/>
                <w:szCs w:val="24"/>
                <w:lang w:eastAsia="ro-RO"/>
              </w:rPr>
              <w:t>1 pers</w:t>
            </w:r>
          </w:p>
          <w:p w14:paraId="28F966F4" w14:textId="77777777" w:rsidR="00A83E36" w:rsidRPr="000A13FD" w:rsidRDefault="00A83E36" w:rsidP="001733A9">
            <w:pPr>
              <w:keepNext/>
              <w:keepLines/>
              <w:spacing w:line="276" w:lineRule="auto"/>
              <w:jc w:val="center"/>
              <w:rPr>
                <w:rFonts w:eastAsia="Times New Roman"/>
                <w:color w:val="000000"/>
                <w:szCs w:val="24"/>
                <w:lang w:eastAsia="ro-RO"/>
              </w:rPr>
            </w:pPr>
            <w:r w:rsidRPr="000A13FD">
              <w:rPr>
                <w:rFonts w:eastAsia="Times New Roman"/>
                <w:color w:val="000000"/>
                <w:szCs w:val="24"/>
                <w:lang w:eastAsia="ro-RO"/>
              </w:rPr>
              <w:t>Total= 50</w:t>
            </w:r>
          </w:p>
        </w:tc>
        <w:tc>
          <w:tcPr>
            <w:tcW w:w="1557" w:type="dxa"/>
            <w:tcBorders>
              <w:top w:val="single" w:sz="4" w:space="0" w:color="auto"/>
              <w:left w:val="nil"/>
              <w:bottom w:val="single" w:sz="4" w:space="0" w:color="auto"/>
              <w:right w:val="single" w:sz="4" w:space="0" w:color="auto"/>
            </w:tcBorders>
            <w:shd w:val="clear" w:color="auto" w:fill="auto"/>
            <w:vAlign w:val="bottom"/>
          </w:tcPr>
          <w:p w14:paraId="02EF5E2F"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 xml:space="preserve">Rapoarte </w:t>
            </w:r>
          </w:p>
        </w:tc>
        <w:tc>
          <w:tcPr>
            <w:tcW w:w="689" w:type="dxa"/>
            <w:tcBorders>
              <w:top w:val="single" w:sz="4" w:space="0" w:color="auto"/>
              <w:left w:val="nil"/>
              <w:bottom w:val="single" w:sz="4" w:space="0" w:color="auto"/>
              <w:right w:val="single" w:sz="4" w:space="0" w:color="auto"/>
            </w:tcBorders>
            <w:shd w:val="clear" w:color="auto" w:fill="auto"/>
            <w:vAlign w:val="bottom"/>
          </w:tcPr>
          <w:p w14:paraId="33FCE5C0"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nr</w:t>
            </w:r>
          </w:p>
        </w:tc>
        <w:tc>
          <w:tcPr>
            <w:tcW w:w="1210" w:type="dxa"/>
            <w:tcBorders>
              <w:top w:val="single" w:sz="4" w:space="0" w:color="auto"/>
              <w:left w:val="nil"/>
              <w:bottom w:val="single" w:sz="4" w:space="0" w:color="auto"/>
              <w:right w:val="single" w:sz="4" w:space="0" w:color="auto"/>
            </w:tcBorders>
            <w:shd w:val="clear" w:color="auto" w:fill="auto"/>
            <w:vAlign w:val="bottom"/>
          </w:tcPr>
          <w:p w14:paraId="0806C4D5"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10</w:t>
            </w:r>
          </w:p>
        </w:tc>
        <w:tc>
          <w:tcPr>
            <w:tcW w:w="1230" w:type="dxa"/>
            <w:tcBorders>
              <w:top w:val="single" w:sz="4" w:space="0" w:color="auto"/>
              <w:left w:val="nil"/>
              <w:bottom w:val="single" w:sz="4" w:space="0" w:color="auto"/>
              <w:right w:val="single" w:sz="4" w:space="0" w:color="auto"/>
            </w:tcBorders>
            <w:shd w:val="clear" w:color="auto" w:fill="auto"/>
            <w:vAlign w:val="bottom"/>
          </w:tcPr>
          <w:p w14:paraId="06B9CDD7" w14:textId="77777777" w:rsidR="00A83E36" w:rsidRPr="000A13FD" w:rsidRDefault="00A83E36"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32.000</w:t>
            </w:r>
          </w:p>
          <w:p w14:paraId="211A55E6" w14:textId="77777777" w:rsidR="00A83E36" w:rsidRPr="000A13FD" w:rsidRDefault="00A83E36" w:rsidP="001733A9">
            <w:pPr>
              <w:keepNext/>
              <w:keepLines/>
              <w:spacing w:line="276" w:lineRule="auto"/>
              <w:jc w:val="right"/>
              <w:rPr>
                <w:rFonts w:eastAsia="Times New Roman"/>
                <w:b/>
                <w:color w:val="000000"/>
                <w:szCs w:val="24"/>
                <w:lang w:eastAsia="ro-RO"/>
              </w:rPr>
            </w:pPr>
          </w:p>
        </w:tc>
        <w:tc>
          <w:tcPr>
            <w:tcW w:w="2512" w:type="dxa"/>
            <w:tcBorders>
              <w:top w:val="single" w:sz="4" w:space="0" w:color="auto"/>
              <w:left w:val="nil"/>
              <w:bottom w:val="single" w:sz="4" w:space="0" w:color="auto"/>
              <w:right w:val="single" w:sz="4" w:space="0" w:color="auto"/>
            </w:tcBorders>
            <w:shd w:val="clear" w:color="auto" w:fill="auto"/>
          </w:tcPr>
          <w:p w14:paraId="0A5E1327" w14:textId="77777777" w:rsidR="00A83E36" w:rsidRPr="000A13FD" w:rsidRDefault="00A83E36" w:rsidP="001733A9">
            <w:pPr>
              <w:spacing w:line="276" w:lineRule="auto"/>
              <w:ind w:left="-107"/>
              <w:rPr>
                <w:szCs w:val="24"/>
              </w:rPr>
            </w:pPr>
            <w:r w:rsidRPr="000A13FD">
              <w:rPr>
                <w:rFonts w:eastAsia="Times New Roman"/>
                <w:color w:val="000000"/>
                <w:szCs w:val="24"/>
                <w:lang w:eastAsia="ro-RO"/>
              </w:rPr>
              <w:t>Fonduri proprii administrator</w:t>
            </w:r>
          </w:p>
        </w:tc>
        <w:tc>
          <w:tcPr>
            <w:tcW w:w="1626" w:type="dxa"/>
            <w:tcBorders>
              <w:top w:val="single" w:sz="4" w:space="0" w:color="auto"/>
              <w:left w:val="nil"/>
              <w:bottom w:val="single" w:sz="4" w:space="0" w:color="auto"/>
              <w:right w:val="single" w:sz="4" w:space="0" w:color="auto"/>
            </w:tcBorders>
            <w:shd w:val="clear" w:color="auto" w:fill="auto"/>
            <w:vAlign w:val="bottom"/>
          </w:tcPr>
          <w:p w14:paraId="5611744B" w14:textId="77777777" w:rsidR="00A83E36" w:rsidRPr="000A13FD" w:rsidRDefault="00A83E36" w:rsidP="001733A9">
            <w:pPr>
              <w:keepNext/>
              <w:keepLines/>
              <w:spacing w:line="276" w:lineRule="auto"/>
              <w:rPr>
                <w:rFonts w:eastAsia="Times New Roman"/>
                <w:color w:val="000000"/>
                <w:szCs w:val="24"/>
                <w:lang w:eastAsia="ro-RO"/>
              </w:rPr>
            </w:pPr>
            <w:proofErr w:type="spellStart"/>
            <w:r w:rsidRPr="000A13FD">
              <w:rPr>
                <w:rFonts w:eastAsia="Times New Roman"/>
                <w:color w:val="000000"/>
                <w:szCs w:val="24"/>
                <w:lang w:eastAsia="ro-RO"/>
              </w:rPr>
              <w:t>Sp</w:t>
            </w:r>
            <w:proofErr w:type="spellEnd"/>
            <w:r w:rsidRPr="000A13FD">
              <w:rPr>
                <w:rFonts w:eastAsia="Times New Roman"/>
                <w:color w:val="000000"/>
                <w:szCs w:val="24"/>
                <w:lang w:eastAsia="ro-RO"/>
              </w:rPr>
              <w:t xml:space="preserve"> 14</w:t>
            </w:r>
          </w:p>
        </w:tc>
      </w:tr>
      <w:tr w:rsidR="00A83E36" w:rsidRPr="000A13FD" w14:paraId="630FB6D7" w14:textId="77777777" w:rsidTr="00500053">
        <w:trPr>
          <w:trHeight w:val="315"/>
        </w:trPr>
        <w:tc>
          <w:tcPr>
            <w:tcW w:w="842" w:type="dxa"/>
            <w:tcBorders>
              <w:top w:val="single" w:sz="4" w:space="0" w:color="auto"/>
              <w:left w:val="single" w:sz="4" w:space="0" w:color="auto"/>
              <w:bottom w:val="single" w:sz="4" w:space="0" w:color="auto"/>
              <w:right w:val="single" w:sz="4" w:space="0" w:color="auto"/>
            </w:tcBorders>
            <w:shd w:val="clear" w:color="auto" w:fill="auto"/>
            <w:vAlign w:val="center"/>
          </w:tcPr>
          <w:p w14:paraId="07537B06" w14:textId="77777777" w:rsidR="00A83E36" w:rsidRPr="000A13FD" w:rsidRDefault="00A83E36" w:rsidP="001733A9">
            <w:pPr>
              <w:spacing w:line="276" w:lineRule="auto"/>
              <w:rPr>
                <w:szCs w:val="24"/>
                <w:lang w:eastAsia="ro-RO"/>
              </w:rPr>
            </w:pPr>
            <w:r w:rsidRPr="000A13FD">
              <w:rPr>
                <w:szCs w:val="24"/>
                <w:lang w:eastAsia="ro-RO"/>
              </w:rPr>
              <w:t>3.5.2</w:t>
            </w:r>
          </w:p>
        </w:tc>
        <w:tc>
          <w:tcPr>
            <w:tcW w:w="3386" w:type="dxa"/>
            <w:tcBorders>
              <w:top w:val="single" w:sz="4" w:space="0" w:color="auto"/>
              <w:left w:val="nil"/>
              <w:bottom w:val="single" w:sz="4" w:space="0" w:color="auto"/>
              <w:right w:val="single" w:sz="4" w:space="0" w:color="auto"/>
            </w:tcBorders>
            <w:shd w:val="clear" w:color="auto" w:fill="auto"/>
            <w:vAlign w:val="center"/>
          </w:tcPr>
          <w:p w14:paraId="28A3455C" w14:textId="3B2670D7" w:rsidR="00A83E36" w:rsidRPr="000A13FD" w:rsidRDefault="00A83E36" w:rsidP="001733A9">
            <w:pPr>
              <w:spacing w:line="276" w:lineRule="auto"/>
              <w:ind w:left="16"/>
              <w:rPr>
                <w:szCs w:val="24"/>
                <w:lang w:eastAsia="ro-RO"/>
              </w:rPr>
            </w:pPr>
            <w:r w:rsidRPr="000A13FD">
              <w:rPr>
                <w:szCs w:val="24"/>
                <w:lang w:eastAsia="ro-RO"/>
              </w:rPr>
              <w:t xml:space="preserve">Trimiterea </w:t>
            </w:r>
            <w:r>
              <w:rPr>
                <w:szCs w:val="24"/>
                <w:lang w:eastAsia="ro-RO"/>
              </w:rPr>
              <w:t>ș</w:t>
            </w:r>
            <w:r w:rsidRPr="000A13FD">
              <w:rPr>
                <w:szCs w:val="24"/>
                <w:lang w:eastAsia="ro-RO"/>
              </w:rPr>
              <w:t>i completarea rapoartelor în func</w:t>
            </w:r>
            <w:r>
              <w:rPr>
                <w:szCs w:val="24"/>
                <w:lang w:eastAsia="ro-RO"/>
              </w:rPr>
              <w:t>ț</w:t>
            </w:r>
            <w:r w:rsidRPr="000A13FD">
              <w:rPr>
                <w:szCs w:val="24"/>
                <w:lang w:eastAsia="ro-RO"/>
              </w:rPr>
              <w:t>ie de solicitările autorită</w:t>
            </w:r>
            <w:r>
              <w:rPr>
                <w:szCs w:val="24"/>
                <w:lang w:eastAsia="ro-RO"/>
              </w:rPr>
              <w:t>ț</w:t>
            </w:r>
            <w:r w:rsidRPr="000A13FD">
              <w:rPr>
                <w:szCs w:val="24"/>
                <w:lang w:eastAsia="ro-RO"/>
              </w:rPr>
              <w:t>ilor</w:t>
            </w:r>
          </w:p>
        </w:tc>
        <w:tc>
          <w:tcPr>
            <w:tcW w:w="1566" w:type="dxa"/>
            <w:tcBorders>
              <w:top w:val="single" w:sz="4" w:space="0" w:color="auto"/>
              <w:left w:val="nil"/>
              <w:bottom w:val="single" w:sz="4" w:space="0" w:color="auto"/>
              <w:right w:val="single" w:sz="4" w:space="0" w:color="auto"/>
            </w:tcBorders>
            <w:shd w:val="clear" w:color="auto" w:fill="auto"/>
            <w:vAlign w:val="center"/>
          </w:tcPr>
          <w:p w14:paraId="1AA8AC65" w14:textId="77777777" w:rsidR="00A83E36" w:rsidRPr="000A13FD" w:rsidRDefault="00A83E36" w:rsidP="001733A9">
            <w:pPr>
              <w:keepNext/>
              <w:keepLines/>
              <w:spacing w:line="276" w:lineRule="auto"/>
              <w:jc w:val="center"/>
              <w:rPr>
                <w:rFonts w:eastAsia="Times New Roman"/>
                <w:color w:val="000000"/>
                <w:szCs w:val="24"/>
                <w:lang w:eastAsia="ro-RO"/>
              </w:rPr>
            </w:pPr>
            <w:r w:rsidRPr="000A13FD">
              <w:rPr>
                <w:rFonts w:eastAsia="Times New Roman"/>
                <w:color w:val="000000"/>
                <w:szCs w:val="24"/>
                <w:lang w:eastAsia="ro-RO"/>
              </w:rPr>
              <w:t>10/an/pers</w:t>
            </w:r>
          </w:p>
          <w:p w14:paraId="53EA6D97" w14:textId="77777777" w:rsidR="00A83E36" w:rsidRPr="000A13FD" w:rsidRDefault="00A83E36" w:rsidP="001733A9">
            <w:pPr>
              <w:keepNext/>
              <w:keepLines/>
              <w:spacing w:line="276" w:lineRule="auto"/>
              <w:jc w:val="center"/>
              <w:rPr>
                <w:rFonts w:eastAsia="Times New Roman"/>
                <w:color w:val="000000"/>
                <w:szCs w:val="24"/>
                <w:lang w:eastAsia="ro-RO"/>
              </w:rPr>
            </w:pPr>
            <w:r w:rsidRPr="000A13FD">
              <w:rPr>
                <w:rFonts w:eastAsia="Times New Roman"/>
                <w:color w:val="000000"/>
                <w:szCs w:val="24"/>
                <w:lang w:eastAsia="ro-RO"/>
              </w:rPr>
              <w:t>1 pers</w:t>
            </w:r>
          </w:p>
          <w:p w14:paraId="637B1DF5" w14:textId="77777777" w:rsidR="00A83E36" w:rsidRPr="000A13FD" w:rsidRDefault="00A83E36" w:rsidP="001733A9">
            <w:pPr>
              <w:keepNext/>
              <w:keepLines/>
              <w:spacing w:line="276" w:lineRule="auto"/>
              <w:jc w:val="center"/>
              <w:rPr>
                <w:rFonts w:eastAsia="Times New Roman"/>
                <w:color w:val="000000"/>
                <w:szCs w:val="24"/>
                <w:lang w:eastAsia="ro-RO"/>
              </w:rPr>
            </w:pPr>
            <w:r w:rsidRPr="000A13FD">
              <w:rPr>
                <w:rFonts w:eastAsia="Times New Roman"/>
                <w:color w:val="000000"/>
                <w:szCs w:val="24"/>
                <w:lang w:eastAsia="ro-RO"/>
              </w:rPr>
              <w:t>Total= 50</w:t>
            </w:r>
          </w:p>
        </w:tc>
        <w:tc>
          <w:tcPr>
            <w:tcW w:w="1557" w:type="dxa"/>
            <w:tcBorders>
              <w:top w:val="single" w:sz="4" w:space="0" w:color="auto"/>
              <w:left w:val="nil"/>
              <w:bottom w:val="single" w:sz="4" w:space="0" w:color="auto"/>
              <w:right w:val="single" w:sz="4" w:space="0" w:color="auto"/>
            </w:tcBorders>
            <w:shd w:val="clear" w:color="auto" w:fill="auto"/>
            <w:vAlign w:val="bottom"/>
          </w:tcPr>
          <w:p w14:paraId="0539339F"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 xml:space="preserve">Rapoarte </w:t>
            </w:r>
          </w:p>
        </w:tc>
        <w:tc>
          <w:tcPr>
            <w:tcW w:w="689" w:type="dxa"/>
            <w:tcBorders>
              <w:top w:val="single" w:sz="4" w:space="0" w:color="auto"/>
              <w:left w:val="nil"/>
              <w:bottom w:val="single" w:sz="4" w:space="0" w:color="auto"/>
              <w:right w:val="single" w:sz="4" w:space="0" w:color="auto"/>
            </w:tcBorders>
            <w:shd w:val="clear" w:color="auto" w:fill="auto"/>
            <w:vAlign w:val="bottom"/>
          </w:tcPr>
          <w:p w14:paraId="7E7E18A6"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nr</w:t>
            </w:r>
          </w:p>
        </w:tc>
        <w:tc>
          <w:tcPr>
            <w:tcW w:w="1210" w:type="dxa"/>
            <w:tcBorders>
              <w:top w:val="single" w:sz="4" w:space="0" w:color="auto"/>
              <w:left w:val="nil"/>
              <w:bottom w:val="single" w:sz="4" w:space="0" w:color="auto"/>
              <w:right w:val="single" w:sz="4" w:space="0" w:color="auto"/>
            </w:tcBorders>
            <w:shd w:val="clear" w:color="auto" w:fill="auto"/>
            <w:vAlign w:val="bottom"/>
          </w:tcPr>
          <w:p w14:paraId="468499DB"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10</w:t>
            </w:r>
          </w:p>
        </w:tc>
        <w:tc>
          <w:tcPr>
            <w:tcW w:w="1230" w:type="dxa"/>
            <w:tcBorders>
              <w:top w:val="single" w:sz="4" w:space="0" w:color="auto"/>
              <w:left w:val="nil"/>
              <w:bottom w:val="single" w:sz="4" w:space="0" w:color="auto"/>
              <w:right w:val="single" w:sz="4" w:space="0" w:color="auto"/>
            </w:tcBorders>
            <w:shd w:val="clear" w:color="auto" w:fill="auto"/>
            <w:vAlign w:val="bottom"/>
          </w:tcPr>
          <w:p w14:paraId="680F42A5" w14:textId="77777777" w:rsidR="00A83E36" w:rsidRPr="000A13FD" w:rsidRDefault="00A83E36"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32.000</w:t>
            </w:r>
          </w:p>
          <w:p w14:paraId="2C7C96D9" w14:textId="77777777" w:rsidR="00A83E36" w:rsidRPr="000A13FD" w:rsidRDefault="00A83E36" w:rsidP="001733A9">
            <w:pPr>
              <w:keepNext/>
              <w:keepLines/>
              <w:spacing w:line="276" w:lineRule="auto"/>
              <w:jc w:val="right"/>
              <w:rPr>
                <w:rFonts w:eastAsia="Times New Roman"/>
                <w:color w:val="000000"/>
                <w:szCs w:val="24"/>
                <w:lang w:eastAsia="ro-RO"/>
              </w:rPr>
            </w:pPr>
          </w:p>
          <w:p w14:paraId="42B3D3AE" w14:textId="77777777" w:rsidR="00A83E36" w:rsidRPr="000A13FD" w:rsidRDefault="00A83E36" w:rsidP="001733A9">
            <w:pPr>
              <w:keepNext/>
              <w:keepLines/>
              <w:spacing w:line="276" w:lineRule="auto"/>
              <w:jc w:val="right"/>
              <w:rPr>
                <w:rFonts w:eastAsia="Times New Roman"/>
                <w:color w:val="000000"/>
                <w:szCs w:val="24"/>
                <w:lang w:eastAsia="ro-RO"/>
              </w:rPr>
            </w:pPr>
          </w:p>
          <w:p w14:paraId="07CC93AE" w14:textId="77777777" w:rsidR="00A83E36" w:rsidRPr="000A13FD" w:rsidRDefault="00A83E36" w:rsidP="001733A9">
            <w:pPr>
              <w:keepNext/>
              <w:keepLines/>
              <w:spacing w:line="276" w:lineRule="auto"/>
              <w:jc w:val="right"/>
              <w:rPr>
                <w:rFonts w:eastAsia="Times New Roman"/>
                <w:b/>
                <w:color w:val="000000"/>
                <w:szCs w:val="24"/>
                <w:lang w:eastAsia="ro-RO"/>
              </w:rPr>
            </w:pPr>
          </w:p>
        </w:tc>
        <w:tc>
          <w:tcPr>
            <w:tcW w:w="2512" w:type="dxa"/>
            <w:tcBorders>
              <w:top w:val="single" w:sz="4" w:space="0" w:color="auto"/>
              <w:left w:val="nil"/>
              <w:bottom w:val="single" w:sz="4" w:space="0" w:color="auto"/>
              <w:right w:val="single" w:sz="4" w:space="0" w:color="auto"/>
            </w:tcBorders>
            <w:shd w:val="clear" w:color="auto" w:fill="auto"/>
          </w:tcPr>
          <w:p w14:paraId="4E4A290A" w14:textId="77777777" w:rsidR="00A83E36" w:rsidRPr="000A13FD" w:rsidRDefault="00A83E36" w:rsidP="001733A9">
            <w:pPr>
              <w:spacing w:line="276" w:lineRule="auto"/>
              <w:ind w:left="-107"/>
              <w:rPr>
                <w:szCs w:val="24"/>
              </w:rPr>
            </w:pPr>
            <w:r w:rsidRPr="000A13FD">
              <w:rPr>
                <w:rFonts w:eastAsia="Times New Roman"/>
                <w:color w:val="000000"/>
                <w:szCs w:val="24"/>
                <w:lang w:eastAsia="ro-RO"/>
              </w:rPr>
              <w:t>Fonduri proprii administrator</w:t>
            </w:r>
          </w:p>
        </w:tc>
        <w:tc>
          <w:tcPr>
            <w:tcW w:w="1626" w:type="dxa"/>
            <w:tcBorders>
              <w:top w:val="single" w:sz="4" w:space="0" w:color="auto"/>
              <w:left w:val="nil"/>
              <w:bottom w:val="single" w:sz="4" w:space="0" w:color="auto"/>
              <w:right w:val="single" w:sz="4" w:space="0" w:color="auto"/>
            </w:tcBorders>
            <w:shd w:val="clear" w:color="auto" w:fill="auto"/>
            <w:vAlign w:val="bottom"/>
          </w:tcPr>
          <w:p w14:paraId="0E1552A2" w14:textId="77777777" w:rsidR="00A83E36" w:rsidRPr="000A13FD" w:rsidRDefault="00A83E36" w:rsidP="001733A9">
            <w:pPr>
              <w:keepNext/>
              <w:keepLines/>
              <w:spacing w:line="276" w:lineRule="auto"/>
              <w:rPr>
                <w:rFonts w:eastAsia="Times New Roman"/>
                <w:color w:val="000000"/>
                <w:szCs w:val="24"/>
                <w:lang w:eastAsia="ro-RO"/>
              </w:rPr>
            </w:pPr>
            <w:proofErr w:type="spellStart"/>
            <w:r w:rsidRPr="000A13FD">
              <w:rPr>
                <w:rFonts w:eastAsia="Times New Roman"/>
                <w:color w:val="000000"/>
                <w:szCs w:val="24"/>
                <w:lang w:eastAsia="ro-RO"/>
              </w:rPr>
              <w:t>Sp</w:t>
            </w:r>
            <w:proofErr w:type="spellEnd"/>
            <w:r w:rsidRPr="000A13FD">
              <w:rPr>
                <w:rFonts w:eastAsia="Times New Roman"/>
                <w:color w:val="000000"/>
                <w:szCs w:val="24"/>
                <w:lang w:eastAsia="ro-RO"/>
              </w:rPr>
              <w:t xml:space="preserve"> 14</w:t>
            </w:r>
          </w:p>
        </w:tc>
      </w:tr>
      <w:tr w:rsidR="00A83E36" w:rsidRPr="000A13FD" w14:paraId="103AA8DA" w14:textId="77777777" w:rsidTr="00500053">
        <w:trPr>
          <w:trHeight w:val="315"/>
        </w:trPr>
        <w:tc>
          <w:tcPr>
            <w:tcW w:w="422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CE63377" w14:textId="77777777" w:rsidR="00A83E36" w:rsidRPr="000A13FD" w:rsidRDefault="00A83E36" w:rsidP="001733A9">
            <w:pPr>
              <w:keepNext/>
              <w:keepLines/>
              <w:spacing w:line="276" w:lineRule="auto"/>
              <w:jc w:val="center"/>
              <w:rPr>
                <w:rFonts w:eastAsia="Times New Roman"/>
                <w:szCs w:val="24"/>
                <w:lang w:eastAsia="ro-RO"/>
              </w:rPr>
            </w:pPr>
            <w:r w:rsidRPr="000A13FD">
              <w:rPr>
                <w:rFonts w:eastAsia="Times New Roman"/>
                <w:szCs w:val="24"/>
                <w:lang w:eastAsia="ro-RO"/>
              </w:rPr>
              <w:lastRenderedPageBreak/>
              <w:t>Total MG 3.5</w:t>
            </w:r>
          </w:p>
        </w:tc>
        <w:tc>
          <w:tcPr>
            <w:tcW w:w="1566" w:type="dxa"/>
            <w:tcBorders>
              <w:top w:val="single" w:sz="4" w:space="0" w:color="auto"/>
              <w:left w:val="nil"/>
              <w:bottom w:val="single" w:sz="4" w:space="0" w:color="auto"/>
              <w:right w:val="single" w:sz="4" w:space="0" w:color="auto"/>
            </w:tcBorders>
            <w:shd w:val="clear" w:color="auto" w:fill="auto"/>
            <w:vAlign w:val="center"/>
          </w:tcPr>
          <w:p w14:paraId="56514282" w14:textId="77777777" w:rsidR="00A83E36" w:rsidRPr="000A13FD" w:rsidRDefault="00A83E36" w:rsidP="001733A9">
            <w:pPr>
              <w:keepNext/>
              <w:keepLines/>
              <w:spacing w:line="276" w:lineRule="auto"/>
              <w:jc w:val="center"/>
              <w:rPr>
                <w:rFonts w:eastAsia="Times New Roman"/>
                <w:szCs w:val="24"/>
                <w:lang w:eastAsia="ro-RO"/>
              </w:rPr>
            </w:pPr>
            <w:r w:rsidRPr="000A13FD">
              <w:rPr>
                <w:rFonts w:eastAsia="Times New Roman"/>
                <w:szCs w:val="24"/>
                <w:lang w:eastAsia="ro-RO"/>
              </w:rPr>
              <w:t>100</w:t>
            </w:r>
          </w:p>
        </w:tc>
        <w:tc>
          <w:tcPr>
            <w:tcW w:w="3456" w:type="dxa"/>
            <w:gridSpan w:val="3"/>
            <w:tcBorders>
              <w:top w:val="single" w:sz="4" w:space="0" w:color="auto"/>
              <w:left w:val="nil"/>
              <w:bottom w:val="single" w:sz="4" w:space="0" w:color="auto"/>
              <w:right w:val="single" w:sz="4" w:space="0" w:color="auto"/>
            </w:tcBorders>
            <w:shd w:val="clear" w:color="auto" w:fill="auto"/>
            <w:vAlign w:val="bottom"/>
          </w:tcPr>
          <w:p w14:paraId="06714CD2" w14:textId="77777777" w:rsidR="00A83E36" w:rsidRPr="000A13FD" w:rsidRDefault="00A83E36" w:rsidP="001733A9">
            <w:pPr>
              <w:keepNext/>
              <w:keepLines/>
              <w:spacing w:line="276" w:lineRule="auto"/>
              <w:jc w:val="center"/>
              <w:rPr>
                <w:rFonts w:eastAsia="Times New Roman"/>
                <w:szCs w:val="24"/>
                <w:lang w:eastAsia="ro-RO"/>
              </w:rPr>
            </w:pPr>
            <w:r w:rsidRPr="000A13FD">
              <w:rPr>
                <w:rFonts w:eastAsia="Times New Roman"/>
                <w:iCs/>
                <w:szCs w:val="24"/>
                <w:lang w:eastAsia="ro-RO"/>
              </w:rPr>
              <w:t>n/a</w:t>
            </w:r>
          </w:p>
        </w:tc>
        <w:tc>
          <w:tcPr>
            <w:tcW w:w="1230" w:type="dxa"/>
            <w:tcBorders>
              <w:top w:val="single" w:sz="4" w:space="0" w:color="auto"/>
              <w:left w:val="nil"/>
              <w:bottom w:val="single" w:sz="4" w:space="0" w:color="auto"/>
              <w:right w:val="single" w:sz="4" w:space="0" w:color="auto"/>
            </w:tcBorders>
            <w:shd w:val="clear" w:color="auto" w:fill="auto"/>
            <w:vAlign w:val="bottom"/>
          </w:tcPr>
          <w:p w14:paraId="439CD4BA" w14:textId="77777777" w:rsidR="00A83E36" w:rsidRPr="000A13FD" w:rsidRDefault="00A83E36" w:rsidP="001733A9">
            <w:pPr>
              <w:keepNext/>
              <w:keepLines/>
              <w:spacing w:line="276" w:lineRule="auto"/>
              <w:jc w:val="right"/>
              <w:rPr>
                <w:rFonts w:eastAsia="Times New Roman"/>
                <w:szCs w:val="24"/>
                <w:lang w:eastAsia="ro-RO"/>
              </w:rPr>
            </w:pPr>
            <w:r w:rsidRPr="000A13FD">
              <w:rPr>
                <w:rFonts w:eastAsia="Times New Roman"/>
                <w:szCs w:val="24"/>
                <w:lang w:eastAsia="ro-RO"/>
              </w:rPr>
              <w:t>64.000</w:t>
            </w:r>
          </w:p>
        </w:tc>
        <w:tc>
          <w:tcPr>
            <w:tcW w:w="4138" w:type="dxa"/>
            <w:gridSpan w:val="2"/>
            <w:tcBorders>
              <w:top w:val="single" w:sz="4" w:space="0" w:color="auto"/>
              <w:left w:val="nil"/>
              <w:bottom w:val="single" w:sz="4" w:space="0" w:color="auto"/>
              <w:right w:val="single" w:sz="4" w:space="0" w:color="auto"/>
            </w:tcBorders>
            <w:shd w:val="clear" w:color="auto" w:fill="auto"/>
            <w:vAlign w:val="bottom"/>
          </w:tcPr>
          <w:p w14:paraId="7299C580" w14:textId="77777777" w:rsidR="00A83E36" w:rsidRPr="000A13FD" w:rsidRDefault="00A83E36" w:rsidP="001733A9">
            <w:pPr>
              <w:keepNext/>
              <w:keepLines/>
              <w:spacing w:line="276" w:lineRule="auto"/>
              <w:jc w:val="center"/>
              <w:rPr>
                <w:rFonts w:eastAsia="Times New Roman"/>
                <w:szCs w:val="24"/>
                <w:lang w:eastAsia="ro-RO"/>
              </w:rPr>
            </w:pPr>
            <w:r w:rsidRPr="000A13FD">
              <w:rPr>
                <w:rFonts w:eastAsia="Times New Roman"/>
                <w:iCs/>
                <w:szCs w:val="24"/>
                <w:lang w:eastAsia="ro-RO"/>
              </w:rPr>
              <w:t>n/a</w:t>
            </w:r>
          </w:p>
        </w:tc>
      </w:tr>
      <w:tr w:rsidR="00A83E36" w:rsidRPr="000A13FD" w14:paraId="0666EDF0" w14:textId="77777777" w:rsidTr="00500053">
        <w:trPr>
          <w:trHeight w:val="300"/>
        </w:trPr>
        <w:tc>
          <w:tcPr>
            <w:tcW w:w="4228"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14:paraId="356C75A8" w14:textId="77777777" w:rsidR="00A83E36" w:rsidRPr="000A13FD" w:rsidRDefault="00A83E36" w:rsidP="001733A9">
            <w:pPr>
              <w:keepNext/>
              <w:keepLines/>
              <w:spacing w:line="276" w:lineRule="auto"/>
              <w:jc w:val="center"/>
              <w:rPr>
                <w:rFonts w:eastAsia="Times New Roman"/>
                <w:b/>
                <w:bCs/>
                <w:color w:val="000000"/>
                <w:szCs w:val="24"/>
                <w:lang w:eastAsia="ro-RO"/>
              </w:rPr>
            </w:pPr>
            <w:r w:rsidRPr="000A13FD">
              <w:rPr>
                <w:rFonts w:eastAsia="Times New Roman"/>
                <w:b/>
                <w:bCs/>
                <w:color w:val="000000"/>
                <w:szCs w:val="24"/>
                <w:lang w:eastAsia="ro-RO"/>
              </w:rPr>
              <w:t xml:space="preserve">Total obiectiv </w:t>
            </w:r>
            <w:r w:rsidRPr="000A13FD">
              <w:rPr>
                <w:rFonts w:eastAsia="Times New Roman"/>
                <w:b/>
                <w:bCs/>
                <w:color w:val="000000"/>
                <w:szCs w:val="24"/>
                <w:lang w:eastAsia="ro-RO"/>
              </w:rPr>
              <w:br/>
              <w:t>general 3</w:t>
            </w:r>
          </w:p>
        </w:tc>
        <w:tc>
          <w:tcPr>
            <w:tcW w:w="1566"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1CEA8C4B" w14:textId="77777777" w:rsidR="00A83E36" w:rsidRPr="000A13FD" w:rsidRDefault="00A83E36" w:rsidP="001733A9">
            <w:pPr>
              <w:keepNext/>
              <w:keepLines/>
              <w:spacing w:line="276" w:lineRule="auto"/>
              <w:jc w:val="center"/>
              <w:rPr>
                <w:rFonts w:eastAsia="Times New Roman"/>
                <w:b/>
                <w:bCs/>
                <w:color w:val="000000"/>
                <w:szCs w:val="24"/>
                <w:lang w:eastAsia="ro-RO"/>
              </w:rPr>
            </w:pPr>
            <w:r w:rsidRPr="000A13FD">
              <w:rPr>
                <w:rFonts w:eastAsia="Times New Roman"/>
                <w:b/>
                <w:bCs/>
                <w:color w:val="000000"/>
                <w:szCs w:val="24"/>
                <w:lang w:eastAsia="ro-RO"/>
              </w:rPr>
              <w:t> 2105</w:t>
            </w:r>
          </w:p>
        </w:tc>
        <w:tc>
          <w:tcPr>
            <w:tcW w:w="3456" w:type="dxa"/>
            <w:gridSpan w:val="3"/>
            <w:tcBorders>
              <w:top w:val="single" w:sz="4" w:space="0" w:color="auto"/>
              <w:left w:val="nil"/>
              <w:bottom w:val="single" w:sz="4" w:space="0" w:color="auto"/>
              <w:right w:val="single" w:sz="4" w:space="0" w:color="auto"/>
            </w:tcBorders>
            <w:shd w:val="clear" w:color="auto" w:fill="D9D9D9" w:themeFill="background1" w:themeFillShade="D9"/>
            <w:vAlign w:val="center"/>
          </w:tcPr>
          <w:p w14:paraId="6D14E00D" w14:textId="77777777" w:rsidR="00A83E36" w:rsidRPr="000A13FD" w:rsidRDefault="00A83E36" w:rsidP="001733A9">
            <w:pPr>
              <w:keepNext/>
              <w:keepLines/>
              <w:spacing w:line="276" w:lineRule="auto"/>
              <w:jc w:val="center"/>
              <w:rPr>
                <w:rFonts w:eastAsia="Times New Roman"/>
                <w:b/>
                <w:bCs/>
                <w:color w:val="000000"/>
                <w:szCs w:val="24"/>
                <w:lang w:eastAsia="ro-RO"/>
              </w:rPr>
            </w:pPr>
            <w:r w:rsidRPr="000A13FD">
              <w:rPr>
                <w:rFonts w:eastAsia="Times New Roman"/>
                <w:b/>
                <w:bCs/>
                <w:color w:val="000000"/>
                <w:szCs w:val="24"/>
                <w:lang w:eastAsia="ro-RO"/>
              </w:rPr>
              <w:t>n/a</w:t>
            </w:r>
          </w:p>
        </w:tc>
        <w:tc>
          <w:tcPr>
            <w:tcW w:w="1230" w:type="dxa"/>
            <w:tcBorders>
              <w:top w:val="single" w:sz="4" w:space="0" w:color="auto"/>
              <w:left w:val="nil"/>
              <w:bottom w:val="single" w:sz="4" w:space="0" w:color="auto"/>
              <w:right w:val="single" w:sz="4" w:space="0" w:color="auto"/>
            </w:tcBorders>
            <w:shd w:val="clear" w:color="auto" w:fill="D9D9D9" w:themeFill="background1" w:themeFillShade="D9"/>
            <w:vAlign w:val="bottom"/>
          </w:tcPr>
          <w:p w14:paraId="54E44583" w14:textId="77777777" w:rsidR="00A83E36" w:rsidRPr="000A13FD" w:rsidRDefault="00A83E36" w:rsidP="001733A9">
            <w:pPr>
              <w:keepNext/>
              <w:keepLines/>
              <w:spacing w:line="276" w:lineRule="auto"/>
              <w:ind w:left="-139"/>
              <w:jc w:val="right"/>
              <w:rPr>
                <w:rFonts w:eastAsia="Times New Roman"/>
                <w:b/>
                <w:bCs/>
                <w:szCs w:val="24"/>
                <w:lang w:eastAsia="ro-RO"/>
              </w:rPr>
            </w:pPr>
            <w:r w:rsidRPr="000A13FD">
              <w:rPr>
                <w:rFonts w:eastAsia="Times New Roman"/>
                <w:b/>
                <w:bCs/>
                <w:szCs w:val="24"/>
                <w:lang w:eastAsia="ro-RO"/>
              </w:rPr>
              <w:t>1.907.950</w:t>
            </w:r>
          </w:p>
          <w:p w14:paraId="544B96EB" w14:textId="77777777" w:rsidR="00A83E36" w:rsidRPr="000A13FD" w:rsidRDefault="00A83E36" w:rsidP="001733A9">
            <w:pPr>
              <w:keepNext/>
              <w:keepLines/>
              <w:spacing w:line="276" w:lineRule="auto"/>
              <w:jc w:val="right"/>
              <w:rPr>
                <w:rFonts w:eastAsia="Times New Roman"/>
                <w:b/>
                <w:bCs/>
                <w:szCs w:val="24"/>
                <w:lang w:eastAsia="ro-RO"/>
              </w:rPr>
            </w:pPr>
          </w:p>
        </w:tc>
        <w:tc>
          <w:tcPr>
            <w:tcW w:w="4138" w:type="dxa"/>
            <w:gridSpan w:val="2"/>
            <w:tcBorders>
              <w:top w:val="single" w:sz="4" w:space="0" w:color="auto"/>
              <w:left w:val="nil"/>
              <w:bottom w:val="single" w:sz="4" w:space="0" w:color="auto"/>
              <w:right w:val="single" w:sz="4" w:space="0" w:color="auto"/>
            </w:tcBorders>
            <w:shd w:val="clear" w:color="auto" w:fill="D9D9D9" w:themeFill="background1" w:themeFillShade="D9"/>
            <w:vAlign w:val="center"/>
          </w:tcPr>
          <w:p w14:paraId="72E99786" w14:textId="77777777" w:rsidR="00A83E36" w:rsidRPr="000A13FD" w:rsidRDefault="00A83E36" w:rsidP="001733A9">
            <w:pPr>
              <w:keepNext/>
              <w:keepLines/>
              <w:spacing w:line="276" w:lineRule="auto"/>
              <w:jc w:val="center"/>
              <w:rPr>
                <w:rFonts w:eastAsia="Times New Roman"/>
                <w:b/>
                <w:bCs/>
                <w:color w:val="000000"/>
                <w:szCs w:val="24"/>
                <w:lang w:eastAsia="ro-RO"/>
              </w:rPr>
            </w:pPr>
            <w:r w:rsidRPr="000A13FD">
              <w:rPr>
                <w:rFonts w:eastAsia="Times New Roman"/>
                <w:b/>
                <w:bCs/>
                <w:color w:val="000000"/>
                <w:szCs w:val="24"/>
                <w:lang w:eastAsia="ro-RO"/>
              </w:rPr>
              <w:t>n/a</w:t>
            </w:r>
          </w:p>
        </w:tc>
      </w:tr>
      <w:tr w:rsidR="00A83E36" w:rsidRPr="000A13FD" w14:paraId="4964BFA2" w14:textId="77777777" w:rsidTr="00500053">
        <w:trPr>
          <w:trHeight w:val="315"/>
        </w:trPr>
        <w:tc>
          <w:tcPr>
            <w:tcW w:w="842"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35C2C636" w14:textId="77777777" w:rsidR="00A83E36" w:rsidRPr="000A13FD" w:rsidRDefault="00A83E36" w:rsidP="001733A9">
            <w:pPr>
              <w:keepNext/>
              <w:keepLines/>
              <w:spacing w:line="276" w:lineRule="auto"/>
              <w:rPr>
                <w:rFonts w:eastAsia="Times New Roman"/>
                <w:b/>
                <w:color w:val="000000"/>
                <w:szCs w:val="24"/>
                <w:lang w:eastAsia="ro-RO"/>
              </w:rPr>
            </w:pPr>
            <w:r w:rsidRPr="000A13FD">
              <w:rPr>
                <w:rFonts w:eastAsia="Times New Roman"/>
                <w:b/>
                <w:color w:val="000000"/>
                <w:szCs w:val="24"/>
                <w:lang w:eastAsia="ro-RO"/>
              </w:rPr>
              <w:t>4.</w:t>
            </w:r>
          </w:p>
        </w:tc>
        <w:tc>
          <w:tcPr>
            <w:tcW w:w="13776" w:type="dxa"/>
            <w:gridSpan w:val="8"/>
            <w:tcBorders>
              <w:top w:val="single" w:sz="4" w:space="0" w:color="auto"/>
              <w:left w:val="nil"/>
              <w:bottom w:val="single" w:sz="4" w:space="0" w:color="auto"/>
              <w:right w:val="single" w:sz="4" w:space="0" w:color="auto"/>
            </w:tcBorders>
            <w:shd w:val="clear" w:color="auto" w:fill="A6A6A6" w:themeFill="background1" w:themeFillShade="A6"/>
            <w:vAlign w:val="center"/>
          </w:tcPr>
          <w:p w14:paraId="0C3ADE09" w14:textId="1CE80C41" w:rsidR="00A83E36" w:rsidRPr="000A13FD" w:rsidRDefault="00A83E36" w:rsidP="001733A9">
            <w:pPr>
              <w:keepNext/>
              <w:keepLines/>
              <w:spacing w:line="276" w:lineRule="auto"/>
              <w:rPr>
                <w:rFonts w:eastAsia="Times New Roman"/>
                <w:color w:val="000000"/>
                <w:szCs w:val="24"/>
                <w:lang w:eastAsia="ro-RO"/>
              </w:rPr>
            </w:pPr>
            <w:r w:rsidRPr="000A13FD">
              <w:rPr>
                <w:b/>
                <w:szCs w:val="24"/>
              </w:rPr>
              <w:t xml:space="preserve">OG 4: </w:t>
            </w:r>
            <w:r w:rsidRPr="000A13FD">
              <w:rPr>
                <w:b/>
                <w:color w:val="000000"/>
                <w:szCs w:val="24"/>
                <w:lang w:eastAsia="ar-SA"/>
              </w:rPr>
              <w:t>Cre</w:t>
            </w:r>
            <w:r>
              <w:rPr>
                <w:b/>
                <w:color w:val="000000"/>
                <w:szCs w:val="24"/>
                <w:lang w:eastAsia="ar-SA"/>
              </w:rPr>
              <w:t>ș</w:t>
            </w:r>
            <w:r w:rsidRPr="000A13FD">
              <w:rPr>
                <w:b/>
                <w:color w:val="000000"/>
                <w:szCs w:val="24"/>
                <w:lang w:eastAsia="ar-SA"/>
              </w:rPr>
              <w:t>terea nivelului de con</w:t>
            </w:r>
            <w:r>
              <w:rPr>
                <w:b/>
                <w:color w:val="000000"/>
                <w:szCs w:val="24"/>
                <w:lang w:eastAsia="ar-SA"/>
              </w:rPr>
              <w:t>ș</w:t>
            </w:r>
            <w:r w:rsidRPr="000A13FD">
              <w:rPr>
                <w:b/>
                <w:color w:val="000000"/>
                <w:szCs w:val="24"/>
                <w:lang w:eastAsia="ar-SA"/>
              </w:rPr>
              <w:t>tientizare - îmbunătă</w:t>
            </w:r>
            <w:r>
              <w:rPr>
                <w:b/>
                <w:color w:val="000000"/>
                <w:szCs w:val="24"/>
                <w:lang w:eastAsia="ar-SA"/>
              </w:rPr>
              <w:t>ț</w:t>
            </w:r>
            <w:r w:rsidRPr="000A13FD">
              <w:rPr>
                <w:b/>
                <w:color w:val="000000"/>
                <w:szCs w:val="24"/>
                <w:lang w:eastAsia="ar-SA"/>
              </w:rPr>
              <w:t>irea cuno</w:t>
            </w:r>
            <w:r>
              <w:rPr>
                <w:b/>
                <w:color w:val="000000"/>
                <w:szCs w:val="24"/>
                <w:lang w:eastAsia="ar-SA"/>
              </w:rPr>
              <w:t>ș</w:t>
            </w:r>
            <w:r w:rsidRPr="000A13FD">
              <w:rPr>
                <w:b/>
                <w:color w:val="000000"/>
                <w:szCs w:val="24"/>
                <w:lang w:eastAsia="ar-SA"/>
              </w:rPr>
              <w:t>tin</w:t>
            </w:r>
            <w:r>
              <w:rPr>
                <w:b/>
                <w:color w:val="000000"/>
                <w:szCs w:val="24"/>
                <w:lang w:eastAsia="ar-SA"/>
              </w:rPr>
              <w:t>ț</w:t>
            </w:r>
            <w:r w:rsidRPr="000A13FD">
              <w:rPr>
                <w:b/>
                <w:color w:val="000000"/>
                <w:szCs w:val="24"/>
                <w:lang w:eastAsia="ar-SA"/>
              </w:rPr>
              <w:t xml:space="preserve">elor, schimbarea atitudinii </w:t>
            </w:r>
            <w:r>
              <w:rPr>
                <w:b/>
                <w:color w:val="000000"/>
                <w:szCs w:val="24"/>
                <w:lang w:eastAsia="ar-SA"/>
              </w:rPr>
              <w:t>ș</w:t>
            </w:r>
            <w:r w:rsidRPr="000A13FD">
              <w:rPr>
                <w:b/>
                <w:color w:val="000000"/>
                <w:szCs w:val="24"/>
                <w:lang w:eastAsia="ar-SA"/>
              </w:rPr>
              <w:t>i comportamentului - pentru grupurile interesate care au impact asupra conservării biodiversită</w:t>
            </w:r>
            <w:r>
              <w:rPr>
                <w:b/>
                <w:color w:val="000000"/>
                <w:szCs w:val="24"/>
                <w:lang w:eastAsia="ar-SA"/>
              </w:rPr>
              <w:t>ț</w:t>
            </w:r>
            <w:r w:rsidRPr="000A13FD">
              <w:rPr>
                <w:b/>
                <w:color w:val="000000"/>
                <w:szCs w:val="24"/>
                <w:lang w:eastAsia="ar-SA"/>
              </w:rPr>
              <w:t>ii</w:t>
            </w:r>
          </w:p>
        </w:tc>
      </w:tr>
      <w:tr w:rsidR="00A83E36" w:rsidRPr="000A13FD" w14:paraId="6F7CD434" w14:textId="77777777" w:rsidTr="00500053">
        <w:trPr>
          <w:trHeight w:val="315"/>
        </w:trPr>
        <w:tc>
          <w:tcPr>
            <w:tcW w:w="84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91884D1" w14:textId="77777777" w:rsidR="00A83E36" w:rsidRPr="000A13FD" w:rsidRDefault="00A83E36" w:rsidP="001733A9">
            <w:pPr>
              <w:keepNext/>
              <w:keepLines/>
              <w:spacing w:line="276" w:lineRule="auto"/>
              <w:rPr>
                <w:rFonts w:eastAsia="Times New Roman"/>
                <w:b/>
                <w:color w:val="000000"/>
                <w:szCs w:val="24"/>
                <w:lang w:eastAsia="ro-RO"/>
              </w:rPr>
            </w:pPr>
            <w:r w:rsidRPr="000A13FD">
              <w:rPr>
                <w:rFonts w:eastAsia="Times New Roman"/>
                <w:b/>
                <w:color w:val="000000"/>
                <w:szCs w:val="24"/>
                <w:lang w:eastAsia="ro-RO"/>
              </w:rPr>
              <w:t>4.1</w:t>
            </w:r>
          </w:p>
        </w:tc>
        <w:tc>
          <w:tcPr>
            <w:tcW w:w="13776" w:type="dxa"/>
            <w:gridSpan w:val="8"/>
            <w:tcBorders>
              <w:top w:val="single" w:sz="4" w:space="0" w:color="auto"/>
              <w:left w:val="nil"/>
              <w:bottom w:val="single" w:sz="4" w:space="0" w:color="auto"/>
              <w:right w:val="single" w:sz="4" w:space="0" w:color="auto"/>
            </w:tcBorders>
            <w:shd w:val="clear" w:color="auto" w:fill="D9D9D9" w:themeFill="background1" w:themeFillShade="D9"/>
            <w:vAlign w:val="center"/>
          </w:tcPr>
          <w:p w14:paraId="7CAC0D08" w14:textId="4FD25FA6" w:rsidR="00A83E36" w:rsidRPr="000A13FD" w:rsidRDefault="00A83E36" w:rsidP="001733A9">
            <w:pPr>
              <w:keepNext/>
              <w:keepLines/>
              <w:spacing w:line="276" w:lineRule="auto"/>
              <w:rPr>
                <w:rFonts w:eastAsia="Times New Roman"/>
                <w:b/>
                <w:color w:val="000000"/>
                <w:szCs w:val="24"/>
                <w:lang w:eastAsia="ro-RO"/>
              </w:rPr>
            </w:pPr>
            <w:r w:rsidRPr="000A13FD">
              <w:rPr>
                <w:rFonts w:eastAsia="Times New Roman"/>
                <w:b/>
                <w:iCs/>
                <w:color w:val="000000"/>
                <w:szCs w:val="24"/>
                <w:lang w:eastAsia="ro-RO"/>
              </w:rPr>
              <w:t>Măsură generală/Obiectiv specific 1</w:t>
            </w:r>
            <w:r>
              <w:rPr>
                <w:rFonts w:eastAsia="Times New Roman"/>
                <w:b/>
                <w:iCs/>
                <w:color w:val="000000"/>
                <w:szCs w:val="24"/>
                <w:lang w:eastAsia="ro-RO"/>
              </w:rPr>
              <w:t>1</w:t>
            </w:r>
            <w:r w:rsidRPr="000A13FD">
              <w:rPr>
                <w:rFonts w:eastAsia="Times New Roman"/>
                <w:b/>
                <w:iCs/>
                <w:color w:val="000000"/>
                <w:szCs w:val="24"/>
                <w:lang w:eastAsia="ro-RO"/>
              </w:rPr>
              <w:t xml:space="preserve"> </w:t>
            </w:r>
            <w:r w:rsidRPr="000A13FD">
              <w:rPr>
                <w:b/>
                <w:szCs w:val="24"/>
              </w:rPr>
              <w:t xml:space="preserve">Realizarea </w:t>
            </w:r>
            <w:r>
              <w:rPr>
                <w:rFonts w:eastAsia="Times New Roman"/>
                <w:b/>
                <w:bCs/>
                <w:iCs/>
                <w:szCs w:val="24"/>
              </w:rPr>
              <w:t>ș</w:t>
            </w:r>
            <w:r w:rsidRPr="000A13FD">
              <w:rPr>
                <w:rFonts w:eastAsia="Times New Roman"/>
                <w:b/>
                <w:bCs/>
                <w:iCs/>
                <w:szCs w:val="24"/>
              </w:rPr>
              <w:t xml:space="preserve">i implementarea Strategiei </w:t>
            </w:r>
            <w:r>
              <w:rPr>
                <w:rFonts w:eastAsia="Times New Roman"/>
                <w:b/>
                <w:bCs/>
                <w:iCs/>
                <w:szCs w:val="24"/>
              </w:rPr>
              <w:t>ș</w:t>
            </w:r>
            <w:r w:rsidRPr="000A13FD">
              <w:rPr>
                <w:rFonts w:eastAsia="Times New Roman"/>
                <w:b/>
                <w:bCs/>
                <w:iCs/>
                <w:szCs w:val="24"/>
              </w:rPr>
              <w:t>i Planului de ac</w:t>
            </w:r>
            <w:r>
              <w:rPr>
                <w:rFonts w:eastAsia="Times New Roman"/>
                <w:b/>
                <w:bCs/>
                <w:iCs/>
                <w:szCs w:val="24"/>
              </w:rPr>
              <w:t>ț</w:t>
            </w:r>
            <w:r w:rsidRPr="000A13FD">
              <w:rPr>
                <w:rFonts w:eastAsia="Times New Roman"/>
                <w:b/>
                <w:bCs/>
                <w:iCs/>
                <w:szCs w:val="24"/>
              </w:rPr>
              <w:t>iune privind con</w:t>
            </w:r>
            <w:r>
              <w:rPr>
                <w:rFonts w:eastAsia="Times New Roman"/>
                <w:b/>
                <w:bCs/>
                <w:iCs/>
                <w:szCs w:val="24"/>
              </w:rPr>
              <w:t>ș</w:t>
            </w:r>
            <w:r w:rsidRPr="000A13FD">
              <w:rPr>
                <w:rFonts w:eastAsia="Times New Roman"/>
                <w:b/>
                <w:bCs/>
                <w:iCs/>
                <w:szCs w:val="24"/>
              </w:rPr>
              <w:t>tientizarea publicului</w:t>
            </w:r>
          </w:p>
        </w:tc>
      </w:tr>
      <w:tr w:rsidR="00A83E36" w:rsidRPr="000A13FD" w14:paraId="090863FE" w14:textId="77777777" w:rsidTr="00500053">
        <w:trPr>
          <w:trHeight w:val="315"/>
        </w:trPr>
        <w:tc>
          <w:tcPr>
            <w:tcW w:w="842" w:type="dxa"/>
            <w:tcBorders>
              <w:top w:val="single" w:sz="4" w:space="0" w:color="auto"/>
              <w:left w:val="single" w:sz="4" w:space="0" w:color="auto"/>
              <w:bottom w:val="single" w:sz="4" w:space="0" w:color="auto"/>
              <w:right w:val="single" w:sz="4" w:space="0" w:color="auto"/>
            </w:tcBorders>
            <w:shd w:val="clear" w:color="auto" w:fill="auto"/>
            <w:vAlign w:val="center"/>
          </w:tcPr>
          <w:p w14:paraId="22E5C91A" w14:textId="77777777" w:rsidR="00A83E36" w:rsidRPr="000A13FD" w:rsidRDefault="00A83E36" w:rsidP="001733A9">
            <w:pPr>
              <w:spacing w:line="276" w:lineRule="auto"/>
              <w:ind w:right="-104"/>
              <w:rPr>
                <w:szCs w:val="24"/>
                <w:lang w:eastAsia="ro-RO"/>
              </w:rPr>
            </w:pPr>
            <w:r w:rsidRPr="000A13FD">
              <w:rPr>
                <w:szCs w:val="24"/>
                <w:lang w:eastAsia="ro-RO"/>
              </w:rPr>
              <w:t>4.1.1</w:t>
            </w:r>
          </w:p>
        </w:tc>
        <w:tc>
          <w:tcPr>
            <w:tcW w:w="3386" w:type="dxa"/>
            <w:tcBorders>
              <w:top w:val="single" w:sz="4" w:space="0" w:color="auto"/>
              <w:left w:val="nil"/>
              <w:bottom w:val="single" w:sz="4" w:space="0" w:color="auto"/>
              <w:right w:val="single" w:sz="4" w:space="0" w:color="auto"/>
            </w:tcBorders>
            <w:shd w:val="clear" w:color="auto" w:fill="auto"/>
            <w:vAlign w:val="center"/>
          </w:tcPr>
          <w:p w14:paraId="6460A7CF" w14:textId="1F9F427B" w:rsidR="00A83E36" w:rsidRPr="000A13FD" w:rsidRDefault="00A83E36" w:rsidP="001733A9">
            <w:pPr>
              <w:spacing w:line="276" w:lineRule="auto"/>
              <w:rPr>
                <w:szCs w:val="24"/>
              </w:rPr>
            </w:pPr>
            <w:r w:rsidRPr="000A13FD">
              <w:rPr>
                <w:szCs w:val="24"/>
              </w:rPr>
              <w:t xml:space="preserve">Elaborarea Strategiei </w:t>
            </w:r>
            <w:r>
              <w:rPr>
                <w:szCs w:val="24"/>
              </w:rPr>
              <w:t>ș</w:t>
            </w:r>
            <w:r w:rsidRPr="000A13FD">
              <w:rPr>
                <w:szCs w:val="24"/>
              </w:rPr>
              <w:t xml:space="preserve">i </w:t>
            </w:r>
            <w:r w:rsidRPr="000A13FD">
              <w:rPr>
                <w:rFonts w:eastAsia="Times New Roman"/>
                <w:bCs/>
                <w:iCs/>
                <w:szCs w:val="24"/>
              </w:rPr>
              <w:t>Planului de ac</w:t>
            </w:r>
            <w:r>
              <w:rPr>
                <w:rFonts w:eastAsia="Times New Roman"/>
                <w:bCs/>
                <w:iCs/>
                <w:szCs w:val="24"/>
              </w:rPr>
              <w:t>ț</w:t>
            </w:r>
            <w:r w:rsidRPr="000A13FD">
              <w:rPr>
                <w:rFonts w:eastAsia="Times New Roman"/>
                <w:bCs/>
                <w:iCs/>
                <w:szCs w:val="24"/>
              </w:rPr>
              <w:t>iune privind con</w:t>
            </w:r>
            <w:r>
              <w:rPr>
                <w:rFonts w:eastAsia="Times New Roman"/>
                <w:bCs/>
                <w:iCs/>
                <w:szCs w:val="24"/>
              </w:rPr>
              <w:t>ș</w:t>
            </w:r>
            <w:r w:rsidRPr="000A13FD">
              <w:rPr>
                <w:rFonts w:eastAsia="Times New Roman"/>
                <w:bCs/>
                <w:iCs/>
                <w:szCs w:val="24"/>
              </w:rPr>
              <w:t>tientizarea publicului</w:t>
            </w:r>
          </w:p>
        </w:tc>
        <w:tc>
          <w:tcPr>
            <w:tcW w:w="1566" w:type="dxa"/>
            <w:tcBorders>
              <w:top w:val="single" w:sz="4" w:space="0" w:color="auto"/>
              <w:left w:val="nil"/>
              <w:bottom w:val="single" w:sz="4" w:space="0" w:color="auto"/>
              <w:right w:val="single" w:sz="4" w:space="0" w:color="auto"/>
            </w:tcBorders>
            <w:shd w:val="clear" w:color="auto" w:fill="auto"/>
            <w:vAlign w:val="center"/>
          </w:tcPr>
          <w:p w14:paraId="6B12A755" w14:textId="77777777" w:rsidR="00A83E36" w:rsidRPr="000A13FD" w:rsidRDefault="00A83E36" w:rsidP="001733A9">
            <w:pPr>
              <w:keepNext/>
              <w:keepLines/>
              <w:spacing w:line="276" w:lineRule="auto"/>
              <w:jc w:val="center"/>
              <w:rPr>
                <w:rFonts w:eastAsia="Times New Roman"/>
                <w:color w:val="000000"/>
                <w:szCs w:val="24"/>
                <w:lang w:eastAsia="ro-RO"/>
              </w:rPr>
            </w:pPr>
          </w:p>
        </w:tc>
        <w:tc>
          <w:tcPr>
            <w:tcW w:w="1557" w:type="dxa"/>
            <w:tcBorders>
              <w:top w:val="single" w:sz="4" w:space="0" w:color="auto"/>
              <w:left w:val="nil"/>
              <w:bottom w:val="single" w:sz="4" w:space="0" w:color="auto"/>
              <w:right w:val="single" w:sz="4" w:space="0" w:color="auto"/>
            </w:tcBorders>
            <w:shd w:val="clear" w:color="auto" w:fill="auto"/>
            <w:vAlign w:val="bottom"/>
          </w:tcPr>
          <w:p w14:paraId="45AA60BD" w14:textId="3ACB7BB6"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 xml:space="preserve">Realizarea </w:t>
            </w:r>
            <w:r w:rsidRPr="000A13FD">
              <w:rPr>
                <w:szCs w:val="24"/>
              </w:rPr>
              <w:t xml:space="preserve">Strategiei </w:t>
            </w:r>
            <w:r>
              <w:rPr>
                <w:szCs w:val="24"/>
              </w:rPr>
              <w:t>ș</w:t>
            </w:r>
            <w:r w:rsidRPr="000A13FD">
              <w:rPr>
                <w:szCs w:val="24"/>
              </w:rPr>
              <w:t xml:space="preserve">i </w:t>
            </w:r>
            <w:r w:rsidRPr="000A13FD">
              <w:rPr>
                <w:rFonts w:eastAsia="Times New Roman"/>
                <w:bCs/>
                <w:iCs/>
                <w:szCs w:val="24"/>
              </w:rPr>
              <w:t>Planului de ac</w:t>
            </w:r>
            <w:r>
              <w:rPr>
                <w:rFonts w:eastAsia="Times New Roman"/>
                <w:bCs/>
                <w:iCs/>
                <w:szCs w:val="24"/>
              </w:rPr>
              <w:t>ț</w:t>
            </w:r>
            <w:r w:rsidRPr="000A13FD">
              <w:rPr>
                <w:rFonts w:eastAsia="Times New Roman"/>
                <w:bCs/>
                <w:iCs/>
                <w:szCs w:val="24"/>
              </w:rPr>
              <w:t>iune</w:t>
            </w:r>
            <w:r w:rsidRPr="000A13FD">
              <w:rPr>
                <w:rFonts w:eastAsia="Times New Roman"/>
                <w:color w:val="000000"/>
                <w:szCs w:val="24"/>
                <w:lang w:eastAsia="ro-RO"/>
              </w:rPr>
              <w:t xml:space="preserve"> </w:t>
            </w:r>
          </w:p>
        </w:tc>
        <w:tc>
          <w:tcPr>
            <w:tcW w:w="689" w:type="dxa"/>
            <w:tcBorders>
              <w:top w:val="single" w:sz="4" w:space="0" w:color="auto"/>
              <w:left w:val="nil"/>
              <w:bottom w:val="single" w:sz="4" w:space="0" w:color="auto"/>
              <w:right w:val="single" w:sz="4" w:space="0" w:color="auto"/>
            </w:tcBorders>
            <w:shd w:val="clear" w:color="auto" w:fill="auto"/>
            <w:vAlign w:val="bottom"/>
          </w:tcPr>
          <w:p w14:paraId="344E0C0D"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 xml:space="preserve">Buc </w:t>
            </w:r>
          </w:p>
          <w:p w14:paraId="31311CF3" w14:textId="77777777" w:rsidR="00A83E36" w:rsidRPr="000A13FD" w:rsidRDefault="00A83E36" w:rsidP="001733A9">
            <w:pPr>
              <w:keepNext/>
              <w:keepLines/>
              <w:spacing w:line="276" w:lineRule="auto"/>
              <w:rPr>
                <w:rFonts w:eastAsia="Times New Roman"/>
                <w:color w:val="000000"/>
                <w:szCs w:val="24"/>
                <w:lang w:eastAsia="ro-RO"/>
              </w:rPr>
            </w:pPr>
          </w:p>
          <w:p w14:paraId="44306208" w14:textId="77777777" w:rsidR="00A83E36" w:rsidRPr="000A13FD" w:rsidRDefault="00A83E36" w:rsidP="001733A9">
            <w:pPr>
              <w:keepNext/>
              <w:keepLines/>
              <w:spacing w:line="276" w:lineRule="auto"/>
              <w:rPr>
                <w:rFonts w:eastAsia="Times New Roman"/>
                <w:color w:val="000000"/>
                <w:szCs w:val="24"/>
                <w:lang w:eastAsia="ro-RO"/>
              </w:rPr>
            </w:pPr>
          </w:p>
        </w:tc>
        <w:tc>
          <w:tcPr>
            <w:tcW w:w="1210" w:type="dxa"/>
            <w:tcBorders>
              <w:top w:val="single" w:sz="4" w:space="0" w:color="auto"/>
              <w:left w:val="nil"/>
              <w:bottom w:val="single" w:sz="4" w:space="0" w:color="auto"/>
              <w:right w:val="single" w:sz="4" w:space="0" w:color="auto"/>
            </w:tcBorders>
            <w:shd w:val="clear" w:color="auto" w:fill="auto"/>
            <w:vAlign w:val="bottom"/>
          </w:tcPr>
          <w:p w14:paraId="0F2D98E3"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1</w:t>
            </w:r>
          </w:p>
          <w:p w14:paraId="634EF6FB" w14:textId="77777777" w:rsidR="00A83E36" w:rsidRPr="000A13FD" w:rsidRDefault="00A83E36" w:rsidP="001733A9">
            <w:pPr>
              <w:keepNext/>
              <w:keepLines/>
              <w:spacing w:line="276" w:lineRule="auto"/>
              <w:rPr>
                <w:rFonts w:eastAsia="Times New Roman"/>
                <w:color w:val="000000"/>
                <w:szCs w:val="24"/>
                <w:lang w:eastAsia="ro-RO"/>
              </w:rPr>
            </w:pPr>
          </w:p>
          <w:p w14:paraId="6765F610" w14:textId="77777777" w:rsidR="00A83E36" w:rsidRPr="000A13FD" w:rsidRDefault="00A83E36" w:rsidP="001733A9">
            <w:pPr>
              <w:keepNext/>
              <w:keepLines/>
              <w:spacing w:line="276" w:lineRule="auto"/>
              <w:rPr>
                <w:rFonts w:eastAsia="Times New Roman"/>
                <w:color w:val="000000"/>
                <w:szCs w:val="24"/>
                <w:lang w:eastAsia="ro-RO"/>
              </w:rPr>
            </w:pPr>
          </w:p>
        </w:tc>
        <w:tc>
          <w:tcPr>
            <w:tcW w:w="1230" w:type="dxa"/>
            <w:tcBorders>
              <w:top w:val="single" w:sz="4" w:space="0" w:color="auto"/>
              <w:left w:val="nil"/>
              <w:bottom w:val="single" w:sz="4" w:space="0" w:color="auto"/>
              <w:right w:val="single" w:sz="4" w:space="0" w:color="auto"/>
            </w:tcBorders>
            <w:shd w:val="clear" w:color="auto" w:fill="auto"/>
            <w:vAlign w:val="bottom"/>
          </w:tcPr>
          <w:p w14:paraId="4D9DBFD1" w14:textId="77777777" w:rsidR="00A83E36" w:rsidRPr="000A13FD" w:rsidRDefault="00A83E36"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72.000</w:t>
            </w:r>
          </w:p>
          <w:p w14:paraId="37D4A65E" w14:textId="77777777" w:rsidR="00A83E36" w:rsidRPr="000A13FD" w:rsidRDefault="00A83E36" w:rsidP="001733A9">
            <w:pPr>
              <w:keepNext/>
              <w:keepLines/>
              <w:spacing w:line="276" w:lineRule="auto"/>
              <w:jc w:val="right"/>
              <w:rPr>
                <w:rFonts w:eastAsia="Times New Roman"/>
                <w:color w:val="000000"/>
                <w:szCs w:val="24"/>
                <w:lang w:eastAsia="ro-RO"/>
              </w:rPr>
            </w:pPr>
          </w:p>
          <w:p w14:paraId="73FF3E22" w14:textId="77777777" w:rsidR="00A83E36" w:rsidRPr="000A13FD" w:rsidRDefault="00A83E36" w:rsidP="001733A9">
            <w:pPr>
              <w:keepNext/>
              <w:keepLines/>
              <w:spacing w:line="276" w:lineRule="auto"/>
              <w:jc w:val="right"/>
              <w:rPr>
                <w:rFonts w:eastAsia="Times New Roman"/>
                <w:color w:val="000000"/>
                <w:szCs w:val="24"/>
                <w:lang w:eastAsia="ro-RO"/>
              </w:rPr>
            </w:pPr>
          </w:p>
        </w:tc>
        <w:tc>
          <w:tcPr>
            <w:tcW w:w="2512" w:type="dxa"/>
            <w:tcBorders>
              <w:top w:val="single" w:sz="4" w:space="0" w:color="auto"/>
              <w:left w:val="nil"/>
              <w:bottom w:val="single" w:sz="4" w:space="0" w:color="auto"/>
              <w:right w:val="single" w:sz="4" w:space="0" w:color="auto"/>
            </w:tcBorders>
            <w:shd w:val="clear" w:color="auto" w:fill="auto"/>
            <w:vAlign w:val="bottom"/>
          </w:tcPr>
          <w:p w14:paraId="21FFA453" w14:textId="77777777" w:rsidR="00A83E36" w:rsidRPr="000A13FD" w:rsidRDefault="00A83E36" w:rsidP="001733A9">
            <w:pPr>
              <w:keepNext/>
              <w:keepLines/>
              <w:spacing w:line="276" w:lineRule="auto"/>
              <w:ind w:left="-85" w:right="-115"/>
              <w:rPr>
                <w:rFonts w:eastAsia="Times New Roman"/>
                <w:color w:val="000000"/>
                <w:szCs w:val="24"/>
                <w:lang w:eastAsia="ro-RO"/>
              </w:rPr>
            </w:pPr>
            <w:r w:rsidRPr="000A13FD">
              <w:rPr>
                <w:rFonts w:eastAsia="Times New Roman"/>
                <w:color w:val="000000"/>
                <w:szCs w:val="24"/>
                <w:lang w:eastAsia="ro-RO"/>
              </w:rPr>
              <w:t>Fonduri europene nerambursabile</w:t>
            </w:r>
          </w:p>
          <w:p w14:paraId="674FD54C"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Fonduri publice</w:t>
            </w:r>
          </w:p>
        </w:tc>
        <w:tc>
          <w:tcPr>
            <w:tcW w:w="1626" w:type="dxa"/>
            <w:tcBorders>
              <w:top w:val="single" w:sz="4" w:space="0" w:color="auto"/>
              <w:left w:val="nil"/>
              <w:bottom w:val="single" w:sz="4" w:space="0" w:color="auto"/>
              <w:right w:val="single" w:sz="4" w:space="0" w:color="auto"/>
            </w:tcBorders>
            <w:shd w:val="clear" w:color="auto" w:fill="auto"/>
            <w:vAlign w:val="bottom"/>
          </w:tcPr>
          <w:p w14:paraId="7CB6B9F2" w14:textId="77777777" w:rsidR="00A83E36" w:rsidRPr="000A13FD" w:rsidRDefault="00A83E36" w:rsidP="001733A9">
            <w:pPr>
              <w:keepNext/>
              <w:keepLines/>
              <w:spacing w:line="276" w:lineRule="auto"/>
              <w:rPr>
                <w:rFonts w:eastAsia="Times New Roman"/>
                <w:color w:val="000000"/>
                <w:szCs w:val="24"/>
                <w:lang w:eastAsia="ro-RO"/>
              </w:rPr>
            </w:pPr>
            <w:proofErr w:type="spellStart"/>
            <w:r w:rsidRPr="000A13FD">
              <w:rPr>
                <w:rFonts w:eastAsia="Times New Roman"/>
                <w:color w:val="000000"/>
                <w:szCs w:val="24"/>
                <w:lang w:eastAsia="ro-RO"/>
              </w:rPr>
              <w:t>Sp</w:t>
            </w:r>
            <w:proofErr w:type="spellEnd"/>
            <w:r w:rsidRPr="000A13FD">
              <w:rPr>
                <w:rFonts w:eastAsia="Times New Roman"/>
                <w:color w:val="000000"/>
                <w:szCs w:val="24"/>
                <w:lang w:eastAsia="ro-RO"/>
              </w:rPr>
              <w:t xml:space="preserve"> 43</w:t>
            </w:r>
          </w:p>
        </w:tc>
      </w:tr>
      <w:tr w:rsidR="00A83E36" w:rsidRPr="000A13FD" w14:paraId="5351370B" w14:textId="77777777" w:rsidTr="00500053">
        <w:trPr>
          <w:trHeight w:val="315"/>
        </w:trPr>
        <w:tc>
          <w:tcPr>
            <w:tcW w:w="842" w:type="dxa"/>
            <w:tcBorders>
              <w:top w:val="single" w:sz="4" w:space="0" w:color="auto"/>
              <w:left w:val="single" w:sz="4" w:space="0" w:color="auto"/>
              <w:bottom w:val="single" w:sz="4" w:space="0" w:color="auto"/>
              <w:right w:val="single" w:sz="4" w:space="0" w:color="auto"/>
            </w:tcBorders>
            <w:shd w:val="clear" w:color="auto" w:fill="auto"/>
            <w:vAlign w:val="center"/>
          </w:tcPr>
          <w:p w14:paraId="21F0AA1E" w14:textId="77777777" w:rsidR="00A83E36" w:rsidRPr="000A13FD" w:rsidRDefault="00A83E36" w:rsidP="001733A9">
            <w:pPr>
              <w:spacing w:line="276" w:lineRule="auto"/>
              <w:ind w:right="-104"/>
              <w:rPr>
                <w:szCs w:val="24"/>
                <w:lang w:eastAsia="ro-RO"/>
              </w:rPr>
            </w:pPr>
            <w:r w:rsidRPr="000A13FD">
              <w:rPr>
                <w:szCs w:val="24"/>
                <w:lang w:eastAsia="ro-RO"/>
              </w:rPr>
              <w:t>4.1.2</w:t>
            </w:r>
          </w:p>
        </w:tc>
        <w:tc>
          <w:tcPr>
            <w:tcW w:w="3386" w:type="dxa"/>
            <w:tcBorders>
              <w:top w:val="single" w:sz="4" w:space="0" w:color="auto"/>
              <w:left w:val="single" w:sz="4" w:space="0" w:color="auto"/>
              <w:bottom w:val="single" w:sz="4" w:space="0" w:color="auto"/>
              <w:right w:val="single" w:sz="4" w:space="0" w:color="auto"/>
            </w:tcBorders>
            <w:shd w:val="clear" w:color="auto" w:fill="auto"/>
            <w:vAlign w:val="center"/>
          </w:tcPr>
          <w:p w14:paraId="28BB0622" w14:textId="3A7BFD01" w:rsidR="00A83E36" w:rsidRPr="000A13FD" w:rsidRDefault="00A83E36" w:rsidP="001733A9">
            <w:pPr>
              <w:widowControl w:val="0"/>
              <w:autoSpaceDE w:val="0"/>
              <w:autoSpaceDN w:val="0"/>
              <w:adjustRightInd w:val="0"/>
              <w:spacing w:line="276" w:lineRule="auto"/>
              <w:ind w:left="53"/>
              <w:rPr>
                <w:szCs w:val="24"/>
              </w:rPr>
            </w:pPr>
            <w:r w:rsidRPr="000A13FD">
              <w:rPr>
                <w:szCs w:val="24"/>
                <w:lang w:eastAsia="ro-RO"/>
              </w:rPr>
              <w:t>Realizarea de materiale informative referitoare la sit - bro</w:t>
            </w:r>
            <w:r>
              <w:rPr>
                <w:szCs w:val="24"/>
                <w:lang w:eastAsia="ro-RO"/>
              </w:rPr>
              <w:t>ș</w:t>
            </w:r>
            <w:r w:rsidRPr="000A13FD">
              <w:rPr>
                <w:szCs w:val="24"/>
                <w:lang w:eastAsia="ro-RO"/>
              </w:rPr>
              <w:t>uri, pliante, postere, căr</w:t>
            </w:r>
            <w:r>
              <w:rPr>
                <w:szCs w:val="24"/>
                <w:lang w:eastAsia="ro-RO"/>
              </w:rPr>
              <w:t>ț</w:t>
            </w:r>
            <w:r w:rsidRPr="000A13FD">
              <w:rPr>
                <w:szCs w:val="24"/>
                <w:lang w:eastAsia="ro-RO"/>
              </w:rPr>
              <w:t xml:space="preserve">i </w:t>
            </w:r>
            <w:r>
              <w:rPr>
                <w:szCs w:val="24"/>
                <w:lang w:eastAsia="ro-RO"/>
              </w:rPr>
              <w:t>ș</w:t>
            </w:r>
            <w:r w:rsidRPr="000A13FD">
              <w:rPr>
                <w:szCs w:val="24"/>
                <w:lang w:eastAsia="ro-RO"/>
              </w:rPr>
              <w:t>i alte modalită</w:t>
            </w:r>
            <w:r>
              <w:rPr>
                <w:szCs w:val="24"/>
                <w:lang w:eastAsia="ro-RO"/>
              </w:rPr>
              <w:t>ț</w:t>
            </w:r>
            <w:r w:rsidRPr="000A13FD">
              <w:rPr>
                <w:szCs w:val="24"/>
                <w:lang w:eastAsia="ro-RO"/>
              </w:rPr>
              <w:t>i de informare</w:t>
            </w:r>
          </w:p>
        </w:tc>
        <w:tc>
          <w:tcPr>
            <w:tcW w:w="1566" w:type="dxa"/>
            <w:tcBorders>
              <w:top w:val="single" w:sz="4" w:space="0" w:color="auto"/>
              <w:left w:val="single" w:sz="4" w:space="0" w:color="auto"/>
              <w:bottom w:val="single" w:sz="4" w:space="0" w:color="auto"/>
              <w:right w:val="single" w:sz="4" w:space="0" w:color="auto"/>
            </w:tcBorders>
            <w:shd w:val="clear" w:color="auto" w:fill="auto"/>
            <w:vAlign w:val="center"/>
          </w:tcPr>
          <w:p w14:paraId="29E719E6" w14:textId="77777777" w:rsidR="00A83E36" w:rsidRPr="000A13FD" w:rsidRDefault="00A83E36" w:rsidP="001733A9">
            <w:pPr>
              <w:keepNext/>
              <w:keepLines/>
              <w:spacing w:line="276" w:lineRule="auto"/>
              <w:jc w:val="center"/>
              <w:rPr>
                <w:rFonts w:eastAsia="Times New Roman"/>
                <w:color w:val="000000"/>
                <w:szCs w:val="24"/>
                <w:lang w:eastAsia="ro-RO"/>
              </w:rPr>
            </w:pPr>
          </w:p>
        </w:tc>
        <w:tc>
          <w:tcPr>
            <w:tcW w:w="1557" w:type="dxa"/>
            <w:tcBorders>
              <w:top w:val="single" w:sz="4" w:space="0" w:color="auto"/>
              <w:left w:val="single" w:sz="4" w:space="0" w:color="auto"/>
              <w:bottom w:val="single" w:sz="4" w:space="0" w:color="auto"/>
              <w:right w:val="single" w:sz="4" w:space="0" w:color="auto"/>
            </w:tcBorders>
            <w:shd w:val="clear" w:color="auto" w:fill="auto"/>
            <w:vAlign w:val="bottom"/>
          </w:tcPr>
          <w:p w14:paraId="21D95457" w14:textId="77777777" w:rsidR="00A83E36" w:rsidRPr="000A13FD" w:rsidRDefault="00A83E36" w:rsidP="001733A9">
            <w:pPr>
              <w:keepNext/>
              <w:keepLines/>
              <w:spacing w:line="276" w:lineRule="auto"/>
              <w:rPr>
                <w:rFonts w:eastAsia="Times New Roman"/>
                <w:color w:val="000000"/>
                <w:szCs w:val="24"/>
                <w:lang w:eastAsia="ro-RO"/>
              </w:rPr>
            </w:pPr>
            <w:proofErr w:type="spellStart"/>
            <w:r w:rsidRPr="000A13FD">
              <w:rPr>
                <w:rFonts w:eastAsia="Times New Roman"/>
                <w:color w:val="000000"/>
                <w:szCs w:val="24"/>
                <w:lang w:eastAsia="ro-RO"/>
              </w:rPr>
              <w:t>Brosuri</w:t>
            </w:r>
            <w:proofErr w:type="spellEnd"/>
            <w:r w:rsidRPr="000A13FD">
              <w:rPr>
                <w:rFonts w:eastAsia="Times New Roman"/>
                <w:color w:val="000000"/>
                <w:szCs w:val="24"/>
                <w:lang w:eastAsia="ro-RO"/>
              </w:rPr>
              <w:t xml:space="preserve"> </w:t>
            </w:r>
          </w:p>
          <w:p w14:paraId="29854188"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Pliante</w:t>
            </w:r>
          </w:p>
          <w:p w14:paraId="782FD386" w14:textId="13A2D091"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Afi</w:t>
            </w:r>
            <w:r>
              <w:rPr>
                <w:rFonts w:eastAsia="Times New Roman"/>
                <w:color w:val="000000"/>
                <w:szCs w:val="24"/>
                <w:lang w:eastAsia="ro-RO"/>
              </w:rPr>
              <w:t>ș</w:t>
            </w:r>
            <w:r w:rsidRPr="000A13FD">
              <w:rPr>
                <w:rFonts w:eastAsia="Times New Roman"/>
                <w:color w:val="000000"/>
                <w:szCs w:val="24"/>
                <w:lang w:eastAsia="ro-RO"/>
              </w:rPr>
              <w:t>e</w:t>
            </w:r>
          </w:p>
          <w:p w14:paraId="5DD2A2B4"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 xml:space="preserve">Agende </w:t>
            </w:r>
          </w:p>
          <w:p w14:paraId="74B8CA4D"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 xml:space="preserve">Banner </w:t>
            </w:r>
          </w:p>
          <w:p w14:paraId="7035CFED" w14:textId="77777777" w:rsidR="00A83E36" w:rsidRPr="000A13FD" w:rsidRDefault="00A83E36" w:rsidP="001733A9">
            <w:pPr>
              <w:keepNext/>
              <w:keepLines/>
              <w:spacing w:line="276" w:lineRule="auto"/>
              <w:rPr>
                <w:rFonts w:eastAsia="Times New Roman"/>
                <w:color w:val="000000"/>
                <w:szCs w:val="24"/>
                <w:lang w:eastAsia="ro-RO"/>
              </w:rPr>
            </w:pPr>
          </w:p>
        </w:tc>
        <w:tc>
          <w:tcPr>
            <w:tcW w:w="689" w:type="dxa"/>
            <w:tcBorders>
              <w:top w:val="single" w:sz="4" w:space="0" w:color="auto"/>
              <w:left w:val="single" w:sz="4" w:space="0" w:color="auto"/>
              <w:bottom w:val="single" w:sz="4" w:space="0" w:color="auto"/>
              <w:right w:val="single" w:sz="4" w:space="0" w:color="auto"/>
            </w:tcBorders>
            <w:shd w:val="clear" w:color="auto" w:fill="auto"/>
            <w:vAlign w:val="bottom"/>
          </w:tcPr>
          <w:p w14:paraId="5B769CED"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Buc</w:t>
            </w:r>
          </w:p>
          <w:p w14:paraId="706F043D" w14:textId="77777777" w:rsidR="00A83E36" w:rsidRPr="000A13FD" w:rsidRDefault="00A83E36" w:rsidP="001733A9">
            <w:pPr>
              <w:keepNext/>
              <w:keepLines/>
              <w:spacing w:line="276" w:lineRule="auto"/>
              <w:rPr>
                <w:rFonts w:eastAsia="Times New Roman"/>
                <w:color w:val="000000"/>
                <w:szCs w:val="24"/>
                <w:lang w:eastAsia="ro-RO"/>
              </w:rPr>
            </w:pPr>
          </w:p>
          <w:p w14:paraId="6E0297B0" w14:textId="77777777" w:rsidR="00A83E36" w:rsidRPr="000A13FD" w:rsidRDefault="00A83E36" w:rsidP="001733A9">
            <w:pPr>
              <w:keepNext/>
              <w:keepLines/>
              <w:spacing w:line="276" w:lineRule="auto"/>
              <w:rPr>
                <w:rFonts w:eastAsia="Times New Roman"/>
                <w:color w:val="000000"/>
                <w:szCs w:val="24"/>
                <w:lang w:eastAsia="ro-RO"/>
              </w:rPr>
            </w:pPr>
          </w:p>
          <w:p w14:paraId="74821AC5" w14:textId="77777777" w:rsidR="00A83E36" w:rsidRPr="000A13FD" w:rsidRDefault="00A83E36" w:rsidP="001733A9">
            <w:pPr>
              <w:keepNext/>
              <w:keepLines/>
              <w:spacing w:line="276" w:lineRule="auto"/>
              <w:rPr>
                <w:rFonts w:eastAsia="Times New Roman"/>
                <w:color w:val="000000"/>
                <w:szCs w:val="24"/>
                <w:lang w:eastAsia="ro-RO"/>
              </w:rPr>
            </w:pPr>
          </w:p>
          <w:p w14:paraId="3E49DDB2"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 xml:space="preserve"> </w:t>
            </w:r>
          </w:p>
        </w:tc>
        <w:tc>
          <w:tcPr>
            <w:tcW w:w="1210" w:type="dxa"/>
            <w:tcBorders>
              <w:top w:val="single" w:sz="4" w:space="0" w:color="auto"/>
              <w:left w:val="single" w:sz="4" w:space="0" w:color="auto"/>
              <w:bottom w:val="single" w:sz="4" w:space="0" w:color="auto"/>
              <w:right w:val="single" w:sz="4" w:space="0" w:color="auto"/>
            </w:tcBorders>
            <w:shd w:val="clear" w:color="auto" w:fill="auto"/>
            <w:vAlign w:val="bottom"/>
          </w:tcPr>
          <w:p w14:paraId="32CABF52"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1000</w:t>
            </w:r>
          </w:p>
          <w:p w14:paraId="271A7579"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1000</w:t>
            </w:r>
          </w:p>
          <w:p w14:paraId="3D195DC7"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200</w:t>
            </w:r>
          </w:p>
          <w:p w14:paraId="112F6553"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400</w:t>
            </w:r>
          </w:p>
          <w:p w14:paraId="624EE64F"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2</w:t>
            </w:r>
          </w:p>
          <w:p w14:paraId="07E657A5" w14:textId="77777777" w:rsidR="00A83E36" w:rsidRPr="000A13FD" w:rsidRDefault="00A83E36" w:rsidP="001733A9">
            <w:pPr>
              <w:keepNext/>
              <w:keepLines/>
              <w:spacing w:line="276" w:lineRule="auto"/>
              <w:jc w:val="right"/>
              <w:rPr>
                <w:rFonts w:eastAsia="Times New Roman"/>
                <w:color w:val="000000"/>
                <w:szCs w:val="24"/>
                <w:lang w:eastAsia="ro-RO"/>
              </w:rPr>
            </w:pPr>
          </w:p>
          <w:p w14:paraId="2ABCFA7B" w14:textId="77777777" w:rsidR="00A83E36" w:rsidRPr="000A13FD" w:rsidRDefault="00A83E36" w:rsidP="001733A9">
            <w:pPr>
              <w:keepNext/>
              <w:keepLines/>
              <w:spacing w:line="276" w:lineRule="auto"/>
              <w:jc w:val="right"/>
              <w:rPr>
                <w:rFonts w:eastAsia="Times New Roman"/>
                <w:color w:val="000000"/>
                <w:szCs w:val="24"/>
                <w:lang w:eastAsia="ro-RO"/>
              </w:rPr>
            </w:pPr>
          </w:p>
        </w:tc>
        <w:tc>
          <w:tcPr>
            <w:tcW w:w="1230" w:type="dxa"/>
            <w:tcBorders>
              <w:top w:val="single" w:sz="4" w:space="0" w:color="auto"/>
              <w:left w:val="single" w:sz="4" w:space="0" w:color="auto"/>
              <w:bottom w:val="single" w:sz="4" w:space="0" w:color="auto"/>
              <w:right w:val="single" w:sz="4" w:space="0" w:color="auto"/>
            </w:tcBorders>
            <w:shd w:val="clear" w:color="auto" w:fill="auto"/>
            <w:vAlign w:val="bottom"/>
          </w:tcPr>
          <w:p w14:paraId="2EE21A99" w14:textId="77777777" w:rsidR="00A83E36" w:rsidRPr="000A13FD" w:rsidRDefault="00A83E36"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9.000</w:t>
            </w:r>
          </w:p>
          <w:p w14:paraId="33233839" w14:textId="77777777" w:rsidR="00A83E36" w:rsidRPr="000A13FD" w:rsidRDefault="00A83E36"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4.500</w:t>
            </w:r>
          </w:p>
          <w:p w14:paraId="6930B7F9" w14:textId="77777777" w:rsidR="00A83E36" w:rsidRPr="000A13FD" w:rsidRDefault="00A83E36"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3.000</w:t>
            </w:r>
          </w:p>
          <w:p w14:paraId="0D0EC06C" w14:textId="77777777" w:rsidR="00A83E36" w:rsidRPr="000A13FD" w:rsidRDefault="00A83E36"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7.200</w:t>
            </w:r>
          </w:p>
          <w:p w14:paraId="09F8B778" w14:textId="77777777" w:rsidR="00A83E36" w:rsidRPr="000A13FD" w:rsidRDefault="00A83E36"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19.600</w:t>
            </w:r>
          </w:p>
          <w:p w14:paraId="25A32DF8" w14:textId="77777777" w:rsidR="00A83E36" w:rsidRPr="000A13FD" w:rsidRDefault="00A83E36"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 xml:space="preserve">Total= </w:t>
            </w:r>
          </w:p>
          <w:p w14:paraId="00273F7D" w14:textId="77777777" w:rsidR="00A83E36" w:rsidRPr="000A13FD" w:rsidRDefault="00A83E36"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43.300</w:t>
            </w:r>
          </w:p>
        </w:tc>
        <w:tc>
          <w:tcPr>
            <w:tcW w:w="2512" w:type="dxa"/>
            <w:tcBorders>
              <w:top w:val="single" w:sz="4" w:space="0" w:color="auto"/>
              <w:left w:val="single" w:sz="4" w:space="0" w:color="auto"/>
              <w:bottom w:val="single" w:sz="4" w:space="0" w:color="auto"/>
              <w:right w:val="single" w:sz="4" w:space="0" w:color="auto"/>
            </w:tcBorders>
            <w:shd w:val="clear" w:color="auto" w:fill="auto"/>
            <w:vAlign w:val="bottom"/>
          </w:tcPr>
          <w:p w14:paraId="7CBB6151" w14:textId="77777777" w:rsidR="00A83E36" w:rsidRPr="000A13FD" w:rsidRDefault="00A83E36" w:rsidP="001733A9">
            <w:pPr>
              <w:keepNext/>
              <w:keepLines/>
              <w:spacing w:line="276" w:lineRule="auto"/>
              <w:ind w:left="-85" w:right="-115"/>
              <w:rPr>
                <w:rFonts w:eastAsia="Times New Roman"/>
                <w:color w:val="000000"/>
                <w:szCs w:val="24"/>
                <w:lang w:eastAsia="ro-RO"/>
              </w:rPr>
            </w:pPr>
            <w:r w:rsidRPr="000A13FD">
              <w:rPr>
                <w:rFonts w:eastAsia="Times New Roman"/>
                <w:color w:val="000000"/>
                <w:szCs w:val="24"/>
                <w:lang w:eastAsia="ro-RO"/>
              </w:rPr>
              <w:t>Fonduri europene nerambursabile</w:t>
            </w:r>
          </w:p>
          <w:p w14:paraId="3B91687F"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Fonduri publice</w:t>
            </w:r>
          </w:p>
          <w:p w14:paraId="5462B2F7" w14:textId="77777777" w:rsidR="00A83E36" w:rsidRPr="000A13FD" w:rsidRDefault="00A83E36" w:rsidP="001733A9">
            <w:pPr>
              <w:keepNext/>
              <w:keepLines/>
              <w:spacing w:line="276" w:lineRule="auto"/>
              <w:rPr>
                <w:rFonts w:eastAsia="Times New Roman"/>
                <w:color w:val="000000"/>
                <w:szCs w:val="24"/>
                <w:lang w:eastAsia="ro-RO"/>
              </w:rPr>
            </w:pPr>
          </w:p>
        </w:tc>
        <w:tc>
          <w:tcPr>
            <w:tcW w:w="1626" w:type="dxa"/>
            <w:tcBorders>
              <w:top w:val="single" w:sz="4" w:space="0" w:color="auto"/>
              <w:left w:val="single" w:sz="4" w:space="0" w:color="auto"/>
              <w:bottom w:val="single" w:sz="4" w:space="0" w:color="auto"/>
              <w:right w:val="single" w:sz="4" w:space="0" w:color="auto"/>
            </w:tcBorders>
            <w:shd w:val="clear" w:color="auto" w:fill="auto"/>
            <w:vAlign w:val="bottom"/>
          </w:tcPr>
          <w:p w14:paraId="69789DF9" w14:textId="77777777" w:rsidR="00A83E36" w:rsidRPr="000A13FD" w:rsidRDefault="00A83E36" w:rsidP="001733A9">
            <w:pPr>
              <w:keepNext/>
              <w:keepLines/>
              <w:spacing w:line="276" w:lineRule="auto"/>
              <w:rPr>
                <w:rFonts w:eastAsia="Times New Roman"/>
                <w:color w:val="000000"/>
                <w:szCs w:val="24"/>
                <w:lang w:eastAsia="ro-RO"/>
              </w:rPr>
            </w:pPr>
            <w:proofErr w:type="spellStart"/>
            <w:r w:rsidRPr="000A13FD">
              <w:rPr>
                <w:rFonts w:eastAsia="Times New Roman"/>
                <w:color w:val="000000"/>
                <w:szCs w:val="24"/>
                <w:lang w:eastAsia="ro-RO"/>
              </w:rPr>
              <w:t>Sp</w:t>
            </w:r>
            <w:proofErr w:type="spellEnd"/>
            <w:r w:rsidRPr="000A13FD">
              <w:rPr>
                <w:rFonts w:eastAsia="Times New Roman"/>
                <w:color w:val="000000"/>
                <w:szCs w:val="24"/>
                <w:lang w:eastAsia="ro-RO"/>
              </w:rPr>
              <w:t xml:space="preserve"> 32 </w:t>
            </w:r>
          </w:p>
        </w:tc>
      </w:tr>
      <w:tr w:rsidR="00A83E36" w:rsidRPr="000A13FD" w14:paraId="7761D5BC" w14:textId="77777777" w:rsidTr="00500053">
        <w:trPr>
          <w:trHeight w:val="315"/>
        </w:trPr>
        <w:tc>
          <w:tcPr>
            <w:tcW w:w="842" w:type="dxa"/>
            <w:tcBorders>
              <w:top w:val="single" w:sz="4" w:space="0" w:color="auto"/>
              <w:left w:val="single" w:sz="4" w:space="0" w:color="auto"/>
              <w:bottom w:val="single" w:sz="4" w:space="0" w:color="auto"/>
              <w:right w:val="single" w:sz="4" w:space="0" w:color="auto"/>
            </w:tcBorders>
            <w:shd w:val="clear" w:color="auto" w:fill="auto"/>
            <w:vAlign w:val="center"/>
          </w:tcPr>
          <w:p w14:paraId="6DB975D0" w14:textId="77777777" w:rsidR="00A83E36" w:rsidRPr="000A13FD" w:rsidRDefault="00A83E36" w:rsidP="001733A9">
            <w:pPr>
              <w:spacing w:line="276" w:lineRule="auto"/>
              <w:ind w:right="-104"/>
              <w:rPr>
                <w:szCs w:val="24"/>
                <w:lang w:eastAsia="ro-RO"/>
              </w:rPr>
            </w:pPr>
            <w:r w:rsidRPr="000A13FD">
              <w:rPr>
                <w:szCs w:val="24"/>
                <w:lang w:eastAsia="ro-RO"/>
              </w:rPr>
              <w:t>4.1.3</w:t>
            </w:r>
          </w:p>
        </w:tc>
        <w:tc>
          <w:tcPr>
            <w:tcW w:w="3386" w:type="dxa"/>
            <w:tcBorders>
              <w:top w:val="single" w:sz="4" w:space="0" w:color="auto"/>
              <w:left w:val="single" w:sz="4" w:space="0" w:color="auto"/>
              <w:bottom w:val="single" w:sz="4" w:space="0" w:color="auto"/>
              <w:right w:val="single" w:sz="4" w:space="0" w:color="auto"/>
            </w:tcBorders>
            <w:shd w:val="clear" w:color="auto" w:fill="auto"/>
            <w:vAlign w:val="center"/>
          </w:tcPr>
          <w:p w14:paraId="7EE99E13" w14:textId="77777777" w:rsidR="00A83E36" w:rsidRPr="000A13FD" w:rsidRDefault="00A83E36" w:rsidP="001733A9">
            <w:pPr>
              <w:spacing w:line="276" w:lineRule="auto"/>
              <w:rPr>
                <w:szCs w:val="24"/>
                <w:lang w:eastAsia="ro-RO"/>
              </w:rPr>
            </w:pPr>
            <w:r w:rsidRPr="000A13FD">
              <w:rPr>
                <w:szCs w:val="24"/>
                <w:lang w:eastAsia="ro-RO"/>
              </w:rPr>
              <w:t>Realizarea site-ului web al sitului</w:t>
            </w:r>
          </w:p>
        </w:tc>
        <w:tc>
          <w:tcPr>
            <w:tcW w:w="1566" w:type="dxa"/>
            <w:tcBorders>
              <w:top w:val="single" w:sz="4" w:space="0" w:color="auto"/>
              <w:left w:val="single" w:sz="4" w:space="0" w:color="auto"/>
              <w:bottom w:val="single" w:sz="4" w:space="0" w:color="auto"/>
              <w:right w:val="single" w:sz="4" w:space="0" w:color="auto"/>
            </w:tcBorders>
            <w:shd w:val="clear" w:color="auto" w:fill="auto"/>
            <w:vAlign w:val="center"/>
          </w:tcPr>
          <w:p w14:paraId="6362464C" w14:textId="77777777" w:rsidR="00A83E36" w:rsidRPr="000A13FD" w:rsidRDefault="00A83E36" w:rsidP="001733A9">
            <w:pPr>
              <w:keepNext/>
              <w:keepLines/>
              <w:spacing w:line="276" w:lineRule="auto"/>
              <w:jc w:val="center"/>
              <w:rPr>
                <w:rFonts w:eastAsia="Times New Roman"/>
                <w:color w:val="000000"/>
                <w:szCs w:val="24"/>
                <w:lang w:eastAsia="ro-RO"/>
              </w:rPr>
            </w:pPr>
          </w:p>
        </w:tc>
        <w:tc>
          <w:tcPr>
            <w:tcW w:w="1557" w:type="dxa"/>
            <w:tcBorders>
              <w:top w:val="single" w:sz="4" w:space="0" w:color="auto"/>
              <w:left w:val="single" w:sz="4" w:space="0" w:color="auto"/>
              <w:bottom w:val="single" w:sz="4" w:space="0" w:color="auto"/>
              <w:right w:val="single" w:sz="4" w:space="0" w:color="auto"/>
            </w:tcBorders>
            <w:shd w:val="clear" w:color="auto" w:fill="auto"/>
            <w:vAlign w:val="bottom"/>
          </w:tcPr>
          <w:p w14:paraId="4C2FB424"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 xml:space="preserve">Site web </w:t>
            </w:r>
          </w:p>
        </w:tc>
        <w:tc>
          <w:tcPr>
            <w:tcW w:w="689" w:type="dxa"/>
            <w:tcBorders>
              <w:top w:val="single" w:sz="4" w:space="0" w:color="auto"/>
              <w:left w:val="single" w:sz="4" w:space="0" w:color="auto"/>
              <w:bottom w:val="single" w:sz="4" w:space="0" w:color="auto"/>
              <w:right w:val="single" w:sz="4" w:space="0" w:color="auto"/>
            </w:tcBorders>
            <w:shd w:val="clear" w:color="auto" w:fill="auto"/>
            <w:vAlign w:val="bottom"/>
          </w:tcPr>
          <w:p w14:paraId="5D1E9D72"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 xml:space="preserve">Buc </w:t>
            </w:r>
          </w:p>
        </w:tc>
        <w:tc>
          <w:tcPr>
            <w:tcW w:w="1210" w:type="dxa"/>
            <w:tcBorders>
              <w:top w:val="single" w:sz="4" w:space="0" w:color="auto"/>
              <w:left w:val="single" w:sz="4" w:space="0" w:color="auto"/>
              <w:bottom w:val="single" w:sz="4" w:space="0" w:color="auto"/>
              <w:right w:val="single" w:sz="4" w:space="0" w:color="auto"/>
            </w:tcBorders>
            <w:shd w:val="clear" w:color="auto" w:fill="auto"/>
            <w:vAlign w:val="bottom"/>
          </w:tcPr>
          <w:p w14:paraId="7A8B0C7B"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1</w:t>
            </w:r>
          </w:p>
        </w:tc>
        <w:tc>
          <w:tcPr>
            <w:tcW w:w="1230" w:type="dxa"/>
            <w:tcBorders>
              <w:top w:val="single" w:sz="4" w:space="0" w:color="auto"/>
              <w:left w:val="single" w:sz="4" w:space="0" w:color="auto"/>
              <w:bottom w:val="single" w:sz="4" w:space="0" w:color="auto"/>
              <w:right w:val="single" w:sz="4" w:space="0" w:color="auto"/>
            </w:tcBorders>
            <w:shd w:val="clear" w:color="auto" w:fill="auto"/>
            <w:vAlign w:val="bottom"/>
          </w:tcPr>
          <w:p w14:paraId="436AC45E" w14:textId="77777777" w:rsidR="00A83E36" w:rsidRPr="000A13FD" w:rsidRDefault="00A83E36"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72.000</w:t>
            </w:r>
          </w:p>
        </w:tc>
        <w:tc>
          <w:tcPr>
            <w:tcW w:w="2512" w:type="dxa"/>
            <w:tcBorders>
              <w:top w:val="single" w:sz="4" w:space="0" w:color="auto"/>
              <w:left w:val="single" w:sz="4" w:space="0" w:color="auto"/>
              <w:bottom w:val="single" w:sz="4" w:space="0" w:color="auto"/>
              <w:right w:val="single" w:sz="4" w:space="0" w:color="auto"/>
            </w:tcBorders>
            <w:shd w:val="clear" w:color="auto" w:fill="auto"/>
            <w:vAlign w:val="bottom"/>
          </w:tcPr>
          <w:p w14:paraId="71FC2363" w14:textId="77777777" w:rsidR="00A83E36" w:rsidRPr="000A13FD" w:rsidRDefault="00A83E36" w:rsidP="001733A9">
            <w:pPr>
              <w:keepNext/>
              <w:keepLines/>
              <w:spacing w:line="276" w:lineRule="auto"/>
              <w:ind w:left="-85" w:right="-115"/>
              <w:rPr>
                <w:rFonts w:eastAsia="Times New Roman"/>
                <w:color w:val="000000"/>
                <w:szCs w:val="24"/>
                <w:lang w:eastAsia="ro-RO"/>
              </w:rPr>
            </w:pPr>
            <w:r w:rsidRPr="000A13FD">
              <w:rPr>
                <w:rFonts w:eastAsia="Times New Roman"/>
                <w:color w:val="000000"/>
                <w:szCs w:val="24"/>
                <w:lang w:eastAsia="ro-RO"/>
              </w:rPr>
              <w:t>Fonduri europene nerambursabile</w:t>
            </w:r>
          </w:p>
          <w:p w14:paraId="70E6739D"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Fonduri publice</w:t>
            </w:r>
          </w:p>
        </w:tc>
        <w:tc>
          <w:tcPr>
            <w:tcW w:w="1626" w:type="dxa"/>
            <w:tcBorders>
              <w:top w:val="single" w:sz="4" w:space="0" w:color="auto"/>
              <w:left w:val="single" w:sz="4" w:space="0" w:color="auto"/>
              <w:bottom w:val="single" w:sz="4" w:space="0" w:color="auto"/>
              <w:right w:val="single" w:sz="4" w:space="0" w:color="auto"/>
            </w:tcBorders>
            <w:shd w:val="clear" w:color="auto" w:fill="auto"/>
            <w:vAlign w:val="bottom"/>
          </w:tcPr>
          <w:p w14:paraId="53EE488B" w14:textId="77777777" w:rsidR="00A83E36" w:rsidRPr="000A13FD" w:rsidRDefault="00A83E36" w:rsidP="001733A9">
            <w:pPr>
              <w:keepNext/>
              <w:keepLines/>
              <w:spacing w:line="276" w:lineRule="auto"/>
              <w:rPr>
                <w:rFonts w:eastAsia="Times New Roman"/>
                <w:color w:val="000000"/>
                <w:szCs w:val="24"/>
                <w:lang w:eastAsia="ro-RO"/>
              </w:rPr>
            </w:pPr>
            <w:proofErr w:type="spellStart"/>
            <w:r w:rsidRPr="000A13FD">
              <w:rPr>
                <w:rFonts w:eastAsia="Times New Roman"/>
                <w:color w:val="000000"/>
                <w:szCs w:val="24"/>
                <w:lang w:eastAsia="ro-RO"/>
              </w:rPr>
              <w:t>Sp</w:t>
            </w:r>
            <w:proofErr w:type="spellEnd"/>
            <w:r w:rsidRPr="000A13FD">
              <w:rPr>
                <w:rFonts w:eastAsia="Times New Roman"/>
                <w:color w:val="000000"/>
                <w:szCs w:val="24"/>
                <w:lang w:eastAsia="ro-RO"/>
              </w:rPr>
              <w:t xml:space="preserve"> 32 </w:t>
            </w:r>
          </w:p>
        </w:tc>
      </w:tr>
      <w:tr w:rsidR="00A83E36" w:rsidRPr="000A13FD" w14:paraId="7CC92826" w14:textId="77777777" w:rsidTr="00500053">
        <w:trPr>
          <w:trHeight w:val="315"/>
        </w:trPr>
        <w:tc>
          <w:tcPr>
            <w:tcW w:w="842" w:type="dxa"/>
            <w:tcBorders>
              <w:top w:val="single" w:sz="4" w:space="0" w:color="auto"/>
              <w:left w:val="single" w:sz="4" w:space="0" w:color="auto"/>
              <w:bottom w:val="single" w:sz="4" w:space="0" w:color="auto"/>
              <w:right w:val="single" w:sz="4" w:space="0" w:color="auto"/>
            </w:tcBorders>
            <w:shd w:val="clear" w:color="auto" w:fill="auto"/>
            <w:vAlign w:val="center"/>
          </w:tcPr>
          <w:p w14:paraId="7F5173F2" w14:textId="77777777" w:rsidR="00A83E36" w:rsidRPr="000A13FD" w:rsidRDefault="00A83E36" w:rsidP="001733A9">
            <w:pPr>
              <w:spacing w:line="276" w:lineRule="auto"/>
              <w:ind w:right="-104"/>
              <w:rPr>
                <w:szCs w:val="24"/>
                <w:lang w:eastAsia="ro-RO"/>
              </w:rPr>
            </w:pPr>
            <w:r w:rsidRPr="000A13FD">
              <w:rPr>
                <w:szCs w:val="24"/>
                <w:lang w:eastAsia="ro-RO"/>
              </w:rPr>
              <w:lastRenderedPageBreak/>
              <w:t>4.1.4</w:t>
            </w:r>
          </w:p>
        </w:tc>
        <w:tc>
          <w:tcPr>
            <w:tcW w:w="3386" w:type="dxa"/>
            <w:tcBorders>
              <w:top w:val="single" w:sz="4" w:space="0" w:color="auto"/>
              <w:left w:val="nil"/>
              <w:bottom w:val="single" w:sz="4" w:space="0" w:color="auto"/>
              <w:right w:val="single" w:sz="4" w:space="0" w:color="auto"/>
            </w:tcBorders>
            <w:shd w:val="clear" w:color="auto" w:fill="auto"/>
            <w:vAlign w:val="center"/>
          </w:tcPr>
          <w:p w14:paraId="72DA056B" w14:textId="77777777" w:rsidR="00A83E36" w:rsidRPr="000A13FD" w:rsidRDefault="00A83E36" w:rsidP="001733A9">
            <w:pPr>
              <w:spacing w:line="276" w:lineRule="auto"/>
              <w:rPr>
                <w:szCs w:val="24"/>
                <w:lang w:eastAsia="ro-RO"/>
              </w:rPr>
            </w:pPr>
            <w:r w:rsidRPr="000A13FD">
              <w:rPr>
                <w:szCs w:val="24"/>
                <w:lang w:eastAsia="ro-RO"/>
              </w:rPr>
              <w:t>Realizarea de panouri informative</w:t>
            </w:r>
          </w:p>
        </w:tc>
        <w:tc>
          <w:tcPr>
            <w:tcW w:w="1566" w:type="dxa"/>
            <w:tcBorders>
              <w:top w:val="single" w:sz="4" w:space="0" w:color="auto"/>
              <w:left w:val="nil"/>
              <w:bottom w:val="single" w:sz="4" w:space="0" w:color="auto"/>
              <w:right w:val="single" w:sz="4" w:space="0" w:color="auto"/>
            </w:tcBorders>
            <w:shd w:val="clear" w:color="auto" w:fill="auto"/>
            <w:vAlign w:val="center"/>
          </w:tcPr>
          <w:p w14:paraId="310ED97A" w14:textId="77777777" w:rsidR="00A83E36" w:rsidRPr="000A13FD" w:rsidRDefault="00A83E36" w:rsidP="001733A9">
            <w:pPr>
              <w:keepNext/>
              <w:keepLines/>
              <w:spacing w:line="276" w:lineRule="auto"/>
              <w:jc w:val="center"/>
              <w:rPr>
                <w:rFonts w:eastAsia="Times New Roman"/>
                <w:color w:val="000000"/>
                <w:szCs w:val="24"/>
                <w:lang w:eastAsia="ro-RO"/>
              </w:rPr>
            </w:pPr>
          </w:p>
        </w:tc>
        <w:tc>
          <w:tcPr>
            <w:tcW w:w="1557" w:type="dxa"/>
            <w:tcBorders>
              <w:top w:val="single" w:sz="4" w:space="0" w:color="auto"/>
              <w:left w:val="nil"/>
              <w:bottom w:val="single" w:sz="4" w:space="0" w:color="auto"/>
              <w:right w:val="single" w:sz="4" w:space="0" w:color="auto"/>
            </w:tcBorders>
            <w:shd w:val="clear" w:color="auto" w:fill="auto"/>
            <w:vAlign w:val="bottom"/>
          </w:tcPr>
          <w:p w14:paraId="21B9DDB0" w14:textId="77777777" w:rsidR="00A83E36" w:rsidRPr="000A13FD" w:rsidRDefault="00A83E36" w:rsidP="001733A9">
            <w:pPr>
              <w:keepNext/>
              <w:keepLines/>
              <w:spacing w:line="276" w:lineRule="auto"/>
              <w:ind w:right="-93"/>
              <w:rPr>
                <w:rFonts w:eastAsia="Times New Roman"/>
                <w:color w:val="000000"/>
                <w:szCs w:val="24"/>
                <w:lang w:eastAsia="ro-RO"/>
              </w:rPr>
            </w:pPr>
            <w:r w:rsidRPr="000A13FD">
              <w:rPr>
                <w:rFonts w:eastAsia="Times New Roman"/>
                <w:color w:val="000000"/>
                <w:szCs w:val="24"/>
                <w:lang w:eastAsia="ro-RO"/>
              </w:rPr>
              <w:t>Panouri , indicatoare</w:t>
            </w:r>
          </w:p>
        </w:tc>
        <w:tc>
          <w:tcPr>
            <w:tcW w:w="689" w:type="dxa"/>
            <w:tcBorders>
              <w:top w:val="single" w:sz="4" w:space="0" w:color="auto"/>
              <w:left w:val="nil"/>
              <w:bottom w:val="single" w:sz="4" w:space="0" w:color="auto"/>
              <w:right w:val="single" w:sz="4" w:space="0" w:color="auto"/>
            </w:tcBorders>
            <w:shd w:val="clear" w:color="auto" w:fill="auto"/>
            <w:vAlign w:val="bottom"/>
          </w:tcPr>
          <w:p w14:paraId="727A5D89"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 xml:space="preserve">Buc </w:t>
            </w:r>
          </w:p>
        </w:tc>
        <w:tc>
          <w:tcPr>
            <w:tcW w:w="1210" w:type="dxa"/>
            <w:tcBorders>
              <w:top w:val="single" w:sz="4" w:space="0" w:color="auto"/>
              <w:left w:val="nil"/>
              <w:bottom w:val="single" w:sz="4" w:space="0" w:color="auto"/>
              <w:right w:val="single" w:sz="4" w:space="0" w:color="auto"/>
            </w:tcBorders>
            <w:shd w:val="clear" w:color="auto" w:fill="auto"/>
            <w:vAlign w:val="bottom"/>
          </w:tcPr>
          <w:p w14:paraId="5B633E3D"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10</w:t>
            </w:r>
          </w:p>
        </w:tc>
        <w:tc>
          <w:tcPr>
            <w:tcW w:w="1230" w:type="dxa"/>
            <w:tcBorders>
              <w:top w:val="single" w:sz="4" w:space="0" w:color="auto"/>
              <w:left w:val="nil"/>
              <w:bottom w:val="single" w:sz="4" w:space="0" w:color="auto"/>
              <w:right w:val="single" w:sz="4" w:space="0" w:color="auto"/>
            </w:tcBorders>
            <w:shd w:val="clear" w:color="auto" w:fill="auto"/>
            <w:vAlign w:val="bottom"/>
          </w:tcPr>
          <w:p w14:paraId="0957928A" w14:textId="77777777" w:rsidR="00A83E36" w:rsidRPr="000A13FD" w:rsidRDefault="00A83E36"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47.000</w:t>
            </w:r>
          </w:p>
        </w:tc>
        <w:tc>
          <w:tcPr>
            <w:tcW w:w="2512" w:type="dxa"/>
            <w:tcBorders>
              <w:top w:val="single" w:sz="4" w:space="0" w:color="auto"/>
              <w:left w:val="nil"/>
              <w:bottom w:val="single" w:sz="4" w:space="0" w:color="auto"/>
              <w:right w:val="single" w:sz="4" w:space="0" w:color="auto"/>
            </w:tcBorders>
            <w:shd w:val="clear" w:color="auto" w:fill="auto"/>
            <w:vAlign w:val="bottom"/>
          </w:tcPr>
          <w:p w14:paraId="7F9D6C94" w14:textId="77777777" w:rsidR="00A83E36" w:rsidRPr="000A13FD" w:rsidRDefault="00A83E36" w:rsidP="001733A9">
            <w:pPr>
              <w:keepNext/>
              <w:keepLines/>
              <w:spacing w:line="276" w:lineRule="auto"/>
              <w:ind w:left="-85" w:right="-115"/>
              <w:rPr>
                <w:rFonts w:eastAsia="Times New Roman"/>
                <w:color w:val="000000"/>
                <w:szCs w:val="24"/>
                <w:lang w:eastAsia="ro-RO"/>
              </w:rPr>
            </w:pPr>
            <w:r w:rsidRPr="000A13FD">
              <w:rPr>
                <w:rFonts w:eastAsia="Times New Roman"/>
                <w:color w:val="000000"/>
                <w:szCs w:val="24"/>
                <w:lang w:eastAsia="ro-RO"/>
              </w:rPr>
              <w:t>Fonduri europene nerambursabile</w:t>
            </w:r>
          </w:p>
          <w:p w14:paraId="555B6FA9"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Fonduri publice</w:t>
            </w:r>
          </w:p>
        </w:tc>
        <w:tc>
          <w:tcPr>
            <w:tcW w:w="1626" w:type="dxa"/>
            <w:tcBorders>
              <w:top w:val="single" w:sz="4" w:space="0" w:color="auto"/>
              <w:left w:val="nil"/>
              <w:bottom w:val="single" w:sz="4" w:space="0" w:color="auto"/>
              <w:right w:val="single" w:sz="4" w:space="0" w:color="auto"/>
            </w:tcBorders>
            <w:shd w:val="clear" w:color="auto" w:fill="auto"/>
            <w:vAlign w:val="bottom"/>
          </w:tcPr>
          <w:p w14:paraId="2FD79703" w14:textId="77777777" w:rsidR="00A83E36" w:rsidRPr="000A13FD" w:rsidRDefault="00A83E36" w:rsidP="001733A9">
            <w:pPr>
              <w:keepNext/>
              <w:keepLines/>
              <w:spacing w:line="276" w:lineRule="auto"/>
              <w:rPr>
                <w:rFonts w:eastAsia="Times New Roman"/>
                <w:color w:val="000000"/>
                <w:szCs w:val="24"/>
                <w:lang w:eastAsia="ro-RO"/>
              </w:rPr>
            </w:pPr>
            <w:proofErr w:type="spellStart"/>
            <w:r w:rsidRPr="000A13FD">
              <w:rPr>
                <w:rFonts w:eastAsia="Times New Roman"/>
                <w:color w:val="000000"/>
                <w:szCs w:val="24"/>
                <w:lang w:eastAsia="ro-RO"/>
              </w:rPr>
              <w:t>Sp</w:t>
            </w:r>
            <w:proofErr w:type="spellEnd"/>
            <w:r w:rsidRPr="000A13FD">
              <w:rPr>
                <w:rFonts w:eastAsia="Times New Roman"/>
                <w:color w:val="000000"/>
                <w:szCs w:val="24"/>
                <w:lang w:eastAsia="ro-RO"/>
              </w:rPr>
              <w:t xml:space="preserve"> 32 </w:t>
            </w:r>
          </w:p>
        </w:tc>
      </w:tr>
      <w:tr w:rsidR="00A83E36" w:rsidRPr="000A13FD" w14:paraId="61528645" w14:textId="77777777" w:rsidTr="00500053">
        <w:trPr>
          <w:trHeight w:val="315"/>
        </w:trPr>
        <w:tc>
          <w:tcPr>
            <w:tcW w:w="842" w:type="dxa"/>
            <w:tcBorders>
              <w:top w:val="single" w:sz="4" w:space="0" w:color="auto"/>
              <w:left w:val="single" w:sz="4" w:space="0" w:color="auto"/>
              <w:bottom w:val="single" w:sz="4" w:space="0" w:color="auto"/>
              <w:right w:val="single" w:sz="4" w:space="0" w:color="auto"/>
            </w:tcBorders>
            <w:shd w:val="clear" w:color="auto" w:fill="auto"/>
            <w:vAlign w:val="center"/>
          </w:tcPr>
          <w:p w14:paraId="4C1646BF" w14:textId="77777777" w:rsidR="00A83E36" w:rsidRPr="000A13FD" w:rsidRDefault="00A83E36" w:rsidP="001733A9">
            <w:pPr>
              <w:spacing w:line="276" w:lineRule="auto"/>
              <w:ind w:right="-104"/>
              <w:rPr>
                <w:szCs w:val="24"/>
                <w:lang w:eastAsia="ro-RO"/>
              </w:rPr>
            </w:pPr>
            <w:r w:rsidRPr="000A13FD">
              <w:rPr>
                <w:szCs w:val="24"/>
                <w:lang w:eastAsia="ro-RO"/>
              </w:rPr>
              <w:t>4.1.5</w:t>
            </w:r>
          </w:p>
        </w:tc>
        <w:tc>
          <w:tcPr>
            <w:tcW w:w="3386" w:type="dxa"/>
            <w:tcBorders>
              <w:top w:val="single" w:sz="4" w:space="0" w:color="auto"/>
              <w:left w:val="single" w:sz="4" w:space="0" w:color="auto"/>
              <w:bottom w:val="single" w:sz="4" w:space="0" w:color="auto"/>
              <w:right w:val="single" w:sz="4" w:space="0" w:color="auto"/>
            </w:tcBorders>
            <w:shd w:val="clear" w:color="auto" w:fill="auto"/>
            <w:vAlign w:val="center"/>
          </w:tcPr>
          <w:p w14:paraId="0DA4DA7E" w14:textId="157E35DD" w:rsidR="00A83E36" w:rsidRPr="000A13FD" w:rsidRDefault="00A83E36" w:rsidP="001733A9">
            <w:pPr>
              <w:widowControl w:val="0"/>
              <w:autoSpaceDE w:val="0"/>
              <w:autoSpaceDN w:val="0"/>
              <w:adjustRightInd w:val="0"/>
              <w:spacing w:before="1" w:line="276" w:lineRule="auto"/>
              <w:ind w:left="53"/>
              <w:rPr>
                <w:szCs w:val="24"/>
              </w:rPr>
            </w:pPr>
            <w:r w:rsidRPr="000A13FD">
              <w:rPr>
                <w:szCs w:val="24"/>
                <w:lang w:eastAsia="ro-RO"/>
              </w:rPr>
              <w:t>Realizarea de întâlniri cu institu</w:t>
            </w:r>
            <w:r>
              <w:rPr>
                <w:szCs w:val="24"/>
                <w:lang w:eastAsia="ro-RO"/>
              </w:rPr>
              <w:t>ț</w:t>
            </w:r>
            <w:r w:rsidRPr="000A13FD">
              <w:rPr>
                <w:szCs w:val="24"/>
                <w:lang w:eastAsia="ro-RO"/>
              </w:rPr>
              <w:t>ii/organiza</w:t>
            </w:r>
            <w:r>
              <w:rPr>
                <w:szCs w:val="24"/>
                <w:lang w:eastAsia="ro-RO"/>
              </w:rPr>
              <w:t>ț</w:t>
            </w:r>
            <w:r w:rsidRPr="000A13FD">
              <w:rPr>
                <w:szCs w:val="24"/>
                <w:lang w:eastAsia="ro-RO"/>
              </w:rPr>
              <w:t>ii cu atribu</w:t>
            </w:r>
            <w:r>
              <w:rPr>
                <w:szCs w:val="24"/>
                <w:lang w:eastAsia="ro-RO"/>
              </w:rPr>
              <w:t>ț</w:t>
            </w:r>
            <w:r w:rsidRPr="000A13FD">
              <w:rPr>
                <w:szCs w:val="24"/>
                <w:lang w:eastAsia="ro-RO"/>
              </w:rPr>
              <w:t>ii referitoare la conservarea biodiversită</w:t>
            </w:r>
            <w:r>
              <w:rPr>
                <w:szCs w:val="24"/>
                <w:lang w:eastAsia="ro-RO"/>
              </w:rPr>
              <w:t>ț</w:t>
            </w:r>
            <w:r w:rsidRPr="000A13FD">
              <w:rPr>
                <w:szCs w:val="24"/>
                <w:lang w:eastAsia="ro-RO"/>
              </w:rPr>
              <w:t>ii în sit de discutare a problemelor legate de implementarea planului de management</w:t>
            </w:r>
          </w:p>
        </w:tc>
        <w:tc>
          <w:tcPr>
            <w:tcW w:w="1566" w:type="dxa"/>
            <w:tcBorders>
              <w:top w:val="single" w:sz="4" w:space="0" w:color="auto"/>
              <w:left w:val="single" w:sz="4" w:space="0" w:color="auto"/>
              <w:bottom w:val="single" w:sz="4" w:space="0" w:color="auto"/>
              <w:right w:val="single" w:sz="4" w:space="0" w:color="auto"/>
            </w:tcBorders>
            <w:shd w:val="clear" w:color="auto" w:fill="auto"/>
            <w:vAlign w:val="center"/>
          </w:tcPr>
          <w:p w14:paraId="085EC3BB" w14:textId="77777777" w:rsidR="00A83E36" w:rsidRPr="000A13FD" w:rsidRDefault="00A83E36" w:rsidP="001733A9">
            <w:pPr>
              <w:keepNext/>
              <w:keepLines/>
              <w:spacing w:line="276" w:lineRule="auto"/>
              <w:jc w:val="center"/>
              <w:rPr>
                <w:rFonts w:eastAsia="Times New Roman"/>
                <w:color w:val="000000"/>
                <w:szCs w:val="24"/>
                <w:lang w:eastAsia="ro-RO"/>
              </w:rPr>
            </w:pPr>
          </w:p>
        </w:tc>
        <w:tc>
          <w:tcPr>
            <w:tcW w:w="1557" w:type="dxa"/>
            <w:tcBorders>
              <w:top w:val="single" w:sz="4" w:space="0" w:color="auto"/>
              <w:left w:val="single" w:sz="4" w:space="0" w:color="auto"/>
              <w:bottom w:val="single" w:sz="4" w:space="0" w:color="auto"/>
              <w:right w:val="single" w:sz="4" w:space="0" w:color="auto"/>
            </w:tcBorders>
            <w:shd w:val="clear" w:color="auto" w:fill="auto"/>
            <w:vAlign w:val="bottom"/>
          </w:tcPr>
          <w:p w14:paraId="36879A00"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 xml:space="preserve">Întâlniri </w:t>
            </w:r>
          </w:p>
        </w:tc>
        <w:tc>
          <w:tcPr>
            <w:tcW w:w="689" w:type="dxa"/>
            <w:tcBorders>
              <w:top w:val="single" w:sz="4" w:space="0" w:color="auto"/>
              <w:left w:val="single" w:sz="4" w:space="0" w:color="auto"/>
              <w:bottom w:val="single" w:sz="4" w:space="0" w:color="auto"/>
              <w:right w:val="single" w:sz="4" w:space="0" w:color="auto"/>
            </w:tcBorders>
            <w:shd w:val="clear" w:color="auto" w:fill="auto"/>
            <w:vAlign w:val="bottom"/>
          </w:tcPr>
          <w:p w14:paraId="0B2BCD44"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 xml:space="preserve">Nr </w:t>
            </w:r>
          </w:p>
        </w:tc>
        <w:tc>
          <w:tcPr>
            <w:tcW w:w="1210" w:type="dxa"/>
            <w:tcBorders>
              <w:top w:val="single" w:sz="4" w:space="0" w:color="auto"/>
              <w:left w:val="single" w:sz="4" w:space="0" w:color="auto"/>
              <w:bottom w:val="single" w:sz="4" w:space="0" w:color="auto"/>
              <w:right w:val="single" w:sz="4" w:space="0" w:color="auto"/>
            </w:tcBorders>
            <w:shd w:val="clear" w:color="auto" w:fill="auto"/>
            <w:vAlign w:val="bottom"/>
          </w:tcPr>
          <w:p w14:paraId="2A6E6652"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25</w:t>
            </w:r>
          </w:p>
        </w:tc>
        <w:tc>
          <w:tcPr>
            <w:tcW w:w="1230" w:type="dxa"/>
            <w:tcBorders>
              <w:top w:val="single" w:sz="4" w:space="0" w:color="auto"/>
              <w:left w:val="single" w:sz="4" w:space="0" w:color="auto"/>
              <w:bottom w:val="single" w:sz="4" w:space="0" w:color="auto"/>
              <w:right w:val="single" w:sz="4" w:space="0" w:color="auto"/>
            </w:tcBorders>
            <w:shd w:val="clear" w:color="auto" w:fill="auto"/>
            <w:vAlign w:val="bottom"/>
          </w:tcPr>
          <w:p w14:paraId="68582F9A" w14:textId="77777777" w:rsidR="00A83E36" w:rsidRPr="000A13FD" w:rsidRDefault="00A83E36"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87.500</w:t>
            </w:r>
          </w:p>
        </w:tc>
        <w:tc>
          <w:tcPr>
            <w:tcW w:w="2512" w:type="dxa"/>
            <w:tcBorders>
              <w:top w:val="single" w:sz="4" w:space="0" w:color="auto"/>
              <w:left w:val="single" w:sz="4" w:space="0" w:color="auto"/>
              <w:bottom w:val="single" w:sz="4" w:space="0" w:color="auto"/>
              <w:right w:val="single" w:sz="4" w:space="0" w:color="auto"/>
            </w:tcBorders>
            <w:shd w:val="clear" w:color="auto" w:fill="auto"/>
            <w:vAlign w:val="bottom"/>
          </w:tcPr>
          <w:p w14:paraId="1A2722A8" w14:textId="77777777" w:rsidR="00A83E36" w:rsidRPr="000A13FD" w:rsidRDefault="00A83E36" w:rsidP="001733A9">
            <w:pPr>
              <w:keepNext/>
              <w:keepLines/>
              <w:spacing w:line="276" w:lineRule="auto"/>
              <w:ind w:left="-107"/>
              <w:rPr>
                <w:rFonts w:eastAsia="Times New Roman"/>
                <w:color w:val="000000"/>
                <w:szCs w:val="24"/>
                <w:lang w:eastAsia="ro-RO"/>
              </w:rPr>
            </w:pPr>
            <w:r w:rsidRPr="000A13FD">
              <w:rPr>
                <w:rFonts w:eastAsia="Times New Roman"/>
                <w:color w:val="000000"/>
                <w:szCs w:val="24"/>
                <w:lang w:eastAsia="ro-RO"/>
              </w:rPr>
              <w:t>Fonduri proprii administrator</w:t>
            </w:r>
          </w:p>
        </w:tc>
        <w:tc>
          <w:tcPr>
            <w:tcW w:w="1626" w:type="dxa"/>
            <w:tcBorders>
              <w:top w:val="single" w:sz="4" w:space="0" w:color="auto"/>
              <w:left w:val="single" w:sz="4" w:space="0" w:color="auto"/>
              <w:bottom w:val="single" w:sz="4" w:space="0" w:color="auto"/>
              <w:right w:val="single" w:sz="4" w:space="0" w:color="auto"/>
            </w:tcBorders>
            <w:shd w:val="clear" w:color="auto" w:fill="auto"/>
            <w:vAlign w:val="bottom"/>
          </w:tcPr>
          <w:p w14:paraId="6A69363C" w14:textId="77777777" w:rsidR="00A83E36" w:rsidRPr="000A13FD" w:rsidRDefault="00A83E36" w:rsidP="001733A9">
            <w:pPr>
              <w:keepNext/>
              <w:keepLines/>
              <w:spacing w:line="276" w:lineRule="auto"/>
              <w:rPr>
                <w:rFonts w:eastAsia="Times New Roman"/>
                <w:color w:val="000000"/>
                <w:szCs w:val="24"/>
                <w:lang w:eastAsia="ro-RO"/>
              </w:rPr>
            </w:pPr>
            <w:proofErr w:type="spellStart"/>
            <w:r w:rsidRPr="000A13FD">
              <w:rPr>
                <w:rFonts w:eastAsia="Times New Roman"/>
                <w:color w:val="000000"/>
                <w:szCs w:val="24"/>
                <w:lang w:eastAsia="ro-RO"/>
              </w:rPr>
              <w:t>Sp</w:t>
            </w:r>
            <w:proofErr w:type="spellEnd"/>
            <w:r w:rsidRPr="000A13FD">
              <w:rPr>
                <w:rFonts w:eastAsia="Times New Roman"/>
                <w:color w:val="000000"/>
                <w:szCs w:val="24"/>
                <w:lang w:eastAsia="ro-RO"/>
              </w:rPr>
              <w:t xml:space="preserve"> 32</w:t>
            </w:r>
          </w:p>
        </w:tc>
      </w:tr>
      <w:tr w:rsidR="00A83E36" w:rsidRPr="000A13FD" w14:paraId="670CE876" w14:textId="77777777" w:rsidTr="00500053">
        <w:trPr>
          <w:trHeight w:val="315"/>
        </w:trPr>
        <w:tc>
          <w:tcPr>
            <w:tcW w:w="842" w:type="dxa"/>
            <w:tcBorders>
              <w:top w:val="single" w:sz="4" w:space="0" w:color="auto"/>
              <w:left w:val="single" w:sz="4" w:space="0" w:color="auto"/>
              <w:bottom w:val="single" w:sz="4" w:space="0" w:color="auto"/>
              <w:right w:val="single" w:sz="4" w:space="0" w:color="auto"/>
            </w:tcBorders>
            <w:shd w:val="clear" w:color="auto" w:fill="auto"/>
            <w:vAlign w:val="center"/>
          </w:tcPr>
          <w:p w14:paraId="35F5E32D" w14:textId="77777777" w:rsidR="00A83E36" w:rsidRPr="000A13FD" w:rsidRDefault="00A83E36" w:rsidP="001733A9">
            <w:pPr>
              <w:spacing w:line="276" w:lineRule="auto"/>
              <w:ind w:right="-104"/>
              <w:rPr>
                <w:szCs w:val="24"/>
                <w:lang w:eastAsia="ro-RO"/>
              </w:rPr>
            </w:pPr>
            <w:r w:rsidRPr="000A13FD">
              <w:rPr>
                <w:szCs w:val="24"/>
                <w:lang w:eastAsia="ro-RO"/>
              </w:rPr>
              <w:t>4.1.6</w:t>
            </w:r>
          </w:p>
        </w:tc>
        <w:tc>
          <w:tcPr>
            <w:tcW w:w="3386" w:type="dxa"/>
            <w:tcBorders>
              <w:top w:val="single" w:sz="4" w:space="0" w:color="auto"/>
              <w:left w:val="nil"/>
              <w:bottom w:val="single" w:sz="4" w:space="0" w:color="auto"/>
              <w:right w:val="single" w:sz="4" w:space="0" w:color="auto"/>
            </w:tcBorders>
            <w:shd w:val="clear" w:color="auto" w:fill="auto"/>
            <w:vAlign w:val="center"/>
          </w:tcPr>
          <w:p w14:paraId="35191495" w14:textId="01D5B656" w:rsidR="00A83E36" w:rsidRPr="000A13FD" w:rsidRDefault="00A83E36" w:rsidP="001733A9">
            <w:pPr>
              <w:spacing w:line="276" w:lineRule="auto"/>
              <w:rPr>
                <w:szCs w:val="24"/>
                <w:lang w:eastAsia="ro-RO"/>
              </w:rPr>
            </w:pPr>
            <w:r w:rsidRPr="000A13FD">
              <w:rPr>
                <w:szCs w:val="24"/>
                <w:lang w:eastAsia="ro-RO"/>
              </w:rPr>
              <w:t>Organizarea de activită</w:t>
            </w:r>
            <w:r>
              <w:rPr>
                <w:szCs w:val="24"/>
                <w:lang w:eastAsia="ro-RO"/>
              </w:rPr>
              <w:t>ț</w:t>
            </w:r>
            <w:r w:rsidRPr="000A13FD">
              <w:rPr>
                <w:szCs w:val="24"/>
                <w:lang w:eastAsia="ro-RO"/>
              </w:rPr>
              <w:t>i educative cu tânăra genera</w:t>
            </w:r>
            <w:r>
              <w:rPr>
                <w:szCs w:val="24"/>
                <w:lang w:eastAsia="ro-RO"/>
              </w:rPr>
              <w:t>ț</w:t>
            </w:r>
            <w:r w:rsidRPr="000A13FD">
              <w:rPr>
                <w:szCs w:val="24"/>
                <w:lang w:eastAsia="ro-RO"/>
              </w:rPr>
              <w:t>ie</w:t>
            </w:r>
          </w:p>
        </w:tc>
        <w:tc>
          <w:tcPr>
            <w:tcW w:w="1566" w:type="dxa"/>
            <w:tcBorders>
              <w:top w:val="single" w:sz="4" w:space="0" w:color="auto"/>
              <w:left w:val="nil"/>
              <w:bottom w:val="single" w:sz="4" w:space="0" w:color="auto"/>
              <w:right w:val="single" w:sz="4" w:space="0" w:color="auto"/>
            </w:tcBorders>
            <w:shd w:val="clear" w:color="auto" w:fill="auto"/>
            <w:vAlign w:val="center"/>
          </w:tcPr>
          <w:p w14:paraId="1E376CCD" w14:textId="77777777" w:rsidR="00A83E36" w:rsidRPr="000A13FD" w:rsidRDefault="00A83E36" w:rsidP="001733A9">
            <w:pPr>
              <w:keepNext/>
              <w:keepLines/>
              <w:spacing w:line="276" w:lineRule="auto"/>
              <w:jc w:val="center"/>
              <w:rPr>
                <w:rFonts w:eastAsia="Times New Roman"/>
                <w:color w:val="000000"/>
                <w:szCs w:val="24"/>
                <w:lang w:eastAsia="ro-RO"/>
              </w:rPr>
            </w:pPr>
            <w:r w:rsidRPr="000A13FD">
              <w:rPr>
                <w:rFonts w:eastAsia="Times New Roman"/>
                <w:color w:val="000000"/>
                <w:szCs w:val="24"/>
                <w:lang w:eastAsia="ro-RO"/>
              </w:rPr>
              <w:t>15/an/pers</w:t>
            </w:r>
          </w:p>
          <w:p w14:paraId="4F55B1B0" w14:textId="77777777" w:rsidR="00A83E36" w:rsidRPr="000A13FD" w:rsidRDefault="00A83E36" w:rsidP="001733A9">
            <w:pPr>
              <w:keepNext/>
              <w:keepLines/>
              <w:spacing w:line="276" w:lineRule="auto"/>
              <w:jc w:val="center"/>
              <w:rPr>
                <w:rFonts w:eastAsia="Times New Roman"/>
                <w:color w:val="000000"/>
                <w:szCs w:val="24"/>
                <w:lang w:eastAsia="ro-RO"/>
              </w:rPr>
            </w:pPr>
            <w:r w:rsidRPr="000A13FD">
              <w:rPr>
                <w:rFonts w:eastAsia="Times New Roman"/>
                <w:color w:val="000000"/>
                <w:szCs w:val="24"/>
                <w:lang w:eastAsia="ro-RO"/>
              </w:rPr>
              <w:t>1 pers</w:t>
            </w:r>
          </w:p>
        </w:tc>
        <w:tc>
          <w:tcPr>
            <w:tcW w:w="1557" w:type="dxa"/>
            <w:tcBorders>
              <w:top w:val="single" w:sz="4" w:space="0" w:color="auto"/>
              <w:left w:val="nil"/>
              <w:bottom w:val="single" w:sz="4" w:space="0" w:color="auto"/>
              <w:right w:val="single" w:sz="4" w:space="0" w:color="auto"/>
            </w:tcBorders>
            <w:shd w:val="clear" w:color="auto" w:fill="auto"/>
            <w:vAlign w:val="bottom"/>
          </w:tcPr>
          <w:p w14:paraId="258E9624"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 xml:space="preserve">Atelier </w:t>
            </w:r>
          </w:p>
          <w:p w14:paraId="6A229773"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1 zi</w:t>
            </w:r>
          </w:p>
          <w:p w14:paraId="4C1915B5" w14:textId="77777777" w:rsidR="00A83E36" w:rsidRPr="000A13FD" w:rsidRDefault="00A83E36" w:rsidP="001733A9">
            <w:pPr>
              <w:keepNext/>
              <w:keepLines/>
              <w:spacing w:line="276" w:lineRule="auto"/>
              <w:ind w:right="-92"/>
              <w:rPr>
                <w:rFonts w:eastAsia="Times New Roman"/>
                <w:color w:val="000000"/>
                <w:szCs w:val="24"/>
                <w:lang w:eastAsia="ro-RO"/>
              </w:rPr>
            </w:pPr>
            <w:r w:rsidRPr="000A13FD">
              <w:rPr>
                <w:rFonts w:eastAsia="Times New Roman"/>
                <w:color w:val="000000"/>
                <w:szCs w:val="24"/>
                <w:lang w:eastAsia="ro-RO"/>
              </w:rPr>
              <w:t>combustibil</w:t>
            </w:r>
          </w:p>
        </w:tc>
        <w:tc>
          <w:tcPr>
            <w:tcW w:w="689" w:type="dxa"/>
            <w:tcBorders>
              <w:top w:val="single" w:sz="4" w:space="0" w:color="auto"/>
              <w:left w:val="nil"/>
              <w:bottom w:val="single" w:sz="4" w:space="0" w:color="auto"/>
              <w:right w:val="single" w:sz="4" w:space="0" w:color="auto"/>
            </w:tcBorders>
            <w:shd w:val="clear" w:color="auto" w:fill="auto"/>
            <w:vAlign w:val="bottom"/>
          </w:tcPr>
          <w:p w14:paraId="79628F0D"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Nr</w:t>
            </w:r>
          </w:p>
          <w:p w14:paraId="5516DECE" w14:textId="77777777" w:rsidR="00A83E36" w:rsidRPr="000A13FD" w:rsidRDefault="00A83E36" w:rsidP="001733A9">
            <w:pPr>
              <w:keepNext/>
              <w:keepLines/>
              <w:spacing w:line="276" w:lineRule="auto"/>
              <w:rPr>
                <w:rFonts w:eastAsia="Times New Roman"/>
                <w:color w:val="000000"/>
                <w:szCs w:val="24"/>
                <w:lang w:eastAsia="ro-RO"/>
              </w:rPr>
            </w:pPr>
          </w:p>
          <w:p w14:paraId="696E730E" w14:textId="77777777" w:rsidR="00A83E36" w:rsidRPr="000A13FD" w:rsidRDefault="00A83E36" w:rsidP="001733A9">
            <w:pPr>
              <w:keepNext/>
              <w:keepLines/>
              <w:spacing w:line="276" w:lineRule="auto"/>
              <w:rPr>
                <w:rFonts w:eastAsia="Times New Roman"/>
                <w:color w:val="000000"/>
                <w:szCs w:val="24"/>
                <w:lang w:eastAsia="ro-RO"/>
              </w:rPr>
            </w:pPr>
          </w:p>
        </w:tc>
        <w:tc>
          <w:tcPr>
            <w:tcW w:w="1210" w:type="dxa"/>
            <w:tcBorders>
              <w:top w:val="single" w:sz="4" w:space="0" w:color="auto"/>
              <w:left w:val="nil"/>
              <w:bottom w:val="single" w:sz="4" w:space="0" w:color="auto"/>
              <w:right w:val="single" w:sz="4" w:space="0" w:color="auto"/>
            </w:tcBorders>
            <w:shd w:val="clear" w:color="auto" w:fill="auto"/>
            <w:vAlign w:val="bottom"/>
          </w:tcPr>
          <w:p w14:paraId="4D40C158"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15</w:t>
            </w:r>
          </w:p>
          <w:p w14:paraId="48461DF7" w14:textId="77777777" w:rsidR="00A83E36" w:rsidRPr="000A13FD" w:rsidRDefault="00A83E36" w:rsidP="001733A9">
            <w:pPr>
              <w:keepNext/>
              <w:keepLines/>
              <w:spacing w:line="276" w:lineRule="auto"/>
              <w:rPr>
                <w:rFonts w:eastAsia="Times New Roman"/>
                <w:color w:val="000000"/>
                <w:szCs w:val="24"/>
                <w:lang w:eastAsia="ro-RO"/>
              </w:rPr>
            </w:pPr>
          </w:p>
          <w:p w14:paraId="44F87422" w14:textId="77777777" w:rsidR="00A83E36" w:rsidRPr="000A13FD" w:rsidRDefault="00A83E36" w:rsidP="001733A9">
            <w:pPr>
              <w:keepNext/>
              <w:keepLines/>
              <w:spacing w:line="276" w:lineRule="auto"/>
              <w:rPr>
                <w:rFonts w:eastAsia="Times New Roman"/>
                <w:color w:val="000000"/>
                <w:szCs w:val="24"/>
                <w:lang w:eastAsia="ro-RO"/>
              </w:rPr>
            </w:pPr>
          </w:p>
        </w:tc>
        <w:tc>
          <w:tcPr>
            <w:tcW w:w="1230" w:type="dxa"/>
            <w:tcBorders>
              <w:top w:val="single" w:sz="4" w:space="0" w:color="auto"/>
              <w:left w:val="nil"/>
              <w:bottom w:val="single" w:sz="4" w:space="0" w:color="auto"/>
              <w:right w:val="single" w:sz="4" w:space="0" w:color="auto"/>
            </w:tcBorders>
            <w:shd w:val="clear" w:color="auto" w:fill="auto"/>
            <w:vAlign w:val="bottom"/>
          </w:tcPr>
          <w:p w14:paraId="0A8C094E" w14:textId="77777777" w:rsidR="00A83E36" w:rsidRPr="000A13FD" w:rsidRDefault="00A83E36"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48.000+</w:t>
            </w:r>
          </w:p>
          <w:p w14:paraId="394DBDB8" w14:textId="77777777" w:rsidR="00A83E36" w:rsidRPr="000A13FD" w:rsidRDefault="00A83E36" w:rsidP="001733A9">
            <w:pPr>
              <w:keepNext/>
              <w:keepLines/>
              <w:spacing w:line="276" w:lineRule="auto"/>
              <w:jc w:val="right"/>
              <w:rPr>
                <w:rFonts w:eastAsia="Times New Roman"/>
                <w:b/>
                <w:color w:val="000000"/>
                <w:szCs w:val="24"/>
                <w:lang w:eastAsia="ro-RO"/>
              </w:rPr>
            </w:pPr>
            <w:r w:rsidRPr="000A13FD">
              <w:rPr>
                <w:rFonts w:eastAsia="Times New Roman"/>
                <w:color w:val="000000"/>
                <w:szCs w:val="24"/>
                <w:lang w:eastAsia="ro-RO"/>
              </w:rPr>
              <w:t>620</w:t>
            </w:r>
            <w:r w:rsidRPr="000A13FD">
              <w:rPr>
                <w:rFonts w:eastAsia="Times New Roman"/>
                <w:b/>
                <w:color w:val="000000"/>
                <w:szCs w:val="24"/>
                <w:lang w:eastAsia="ro-RO"/>
              </w:rPr>
              <w:t>=</w:t>
            </w:r>
          </w:p>
          <w:p w14:paraId="76740126" w14:textId="77777777" w:rsidR="00A83E36" w:rsidRPr="000A13FD" w:rsidRDefault="00A83E36"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48.620</w:t>
            </w:r>
          </w:p>
        </w:tc>
        <w:tc>
          <w:tcPr>
            <w:tcW w:w="2512" w:type="dxa"/>
            <w:tcBorders>
              <w:top w:val="single" w:sz="4" w:space="0" w:color="auto"/>
              <w:left w:val="nil"/>
              <w:bottom w:val="single" w:sz="4" w:space="0" w:color="auto"/>
              <w:right w:val="single" w:sz="4" w:space="0" w:color="auto"/>
            </w:tcBorders>
            <w:shd w:val="clear" w:color="auto" w:fill="auto"/>
            <w:vAlign w:val="bottom"/>
          </w:tcPr>
          <w:p w14:paraId="5B5D0FAE" w14:textId="77777777" w:rsidR="00A83E36" w:rsidRPr="000A13FD" w:rsidRDefault="00A83E36" w:rsidP="001733A9">
            <w:pPr>
              <w:keepNext/>
              <w:keepLines/>
              <w:spacing w:line="276" w:lineRule="auto"/>
              <w:ind w:left="-85" w:right="-115"/>
              <w:rPr>
                <w:rFonts w:eastAsia="Times New Roman"/>
                <w:color w:val="000000"/>
                <w:szCs w:val="24"/>
                <w:lang w:eastAsia="ro-RO"/>
              </w:rPr>
            </w:pPr>
            <w:r w:rsidRPr="000A13FD">
              <w:rPr>
                <w:rFonts w:eastAsia="Times New Roman"/>
                <w:color w:val="000000"/>
                <w:szCs w:val="24"/>
                <w:lang w:eastAsia="ro-RO"/>
              </w:rPr>
              <w:t>Fonduri europene nerambursabile</w:t>
            </w:r>
          </w:p>
          <w:p w14:paraId="1C2F703D"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Fonduri publice</w:t>
            </w:r>
          </w:p>
        </w:tc>
        <w:tc>
          <w:tcPr>
            <w:tcW w:w="1626" w:type="dxa"/>
            <w:tcBorders>
              <w:top w:val="single" w:sz="4" w:space="0" w:color="auto"/>
              <w:left w:val="nil"/>
              <w:bottom w:val="single" w:sz="4" w:space="0" w:color="auto"/>
              <w:right w:val="single" w:sz="4" w:space="0" w:color="auto"/>
            </w:tcBorders>
            <w:shd w:val="clear" w:color="auto" w:fill="auto"/>
            <w:vAlign w:val="bottom"/>
          </w:tcPr>
          <w:p w14:paraId="62F18875" w14:textId="77777777" w:rsidR="00A83E36" w:rsidRPr="000A13FD" w:rsidRDefault="00A83E36" w:rsidP="001733A9">
            <w:pPr>
              <w:keepNext/>
              <w:keepLines/>
              <w:spacing w:line="276" w:lineRule="auto"/>
              <w:rPr>
                <w:rFonts w:eastAsia="Times New Roman"/>
                <w:color w:val="000000"/>
                <w:szCs w:val="24"/>
                <w:lang w:eastAsia="ro-RO"/>
              </w:rPr>
            </w:pPr>
            <w:proofErr w:type="spellStart"/>
            <w:r w:rsidRPr="000A13FD">
              <w:rPr>
                <w:rFonts w:eastAsia="Times New Roman"/>
                <w:color w:val="000000"/>
                <w:szCs w:val="24"/>
                <w:lang w:eastAsia="ro-RO"/>
              </w:rPr>
              <w:t>Sp</w:t>
            </w:r>
            <w:proofErr w:type="spellEnd"/>
            <w:r w:rsidRPr="000A13FD">
              <w:rPr>
                <w:rFonts w:eastAsia="Times New Roman"/>
                <w:color w:val="000000"/>
                <w:szCs w:val="24"/>
                <w:lang w:eastAsia="ro-RO"/>
              </w:rPr>
              <w:t xml:space="preserve"> 33</w:t>
            </w:r>
          </w:p>
        </w:tc>
      </w:tr>
      <w:tr w:rsidR="00A83E36" w:rsidRPr="000A13FD" w14:paraId="2A1A18E0" w14:textId="77777777" w:rsidTr="00500053">
        <w:trPr>
          <w:trHeight w:val="315"/>
        </w:trPr>
        <w:tc>
          <w:tcPr>
            <w:tcW w:w="422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53EEFA6" w14:textId="77777777" w:rsidR="00A83E36" w:rsidRPr="000A13FD" w:rsidRDefault="00A83E36" w:rsidP="001733A9">
            <w:pPr>
              <w:spacing w:line="276" w:lineRule="auto"/>
              <w:rPr>
                <w:bCs/>
                <w:color w:val="000000" w:themeColor="text1"/>
                <w:szCs w:val="24"/>
              </w:rPr>
            </w:pPr>
            <w:r w:rsidRPr="000A13FD">
              <w:rPr>
                <w:rFonts w:eastAsia="Times New Roman"/>
                <w:szCs w:val="24"/>
                <w:lang w:eastAsia="ro-RO"/>
              </w:rPr>
              <w:t>Total MG 4.1</w:t>
            </w:r>
          </w:p>
        </w:tc>
        <w:tc>
          <w:tcPr>
            <w:tcW w:w="1566" w:type="dxa"/>
            <w:tcBorders>
              <w:top w:val="single" w:sz="4" w:space="0" w:color="auto"/>
              <w:left w:val="nil"/>
              <w:bottom w:val="single" w:sz="4" w:space="0" w:color="auto"/>
              <w:right w:val="single" w:sz="4" w:space="0" w:color="auto"/>
            </w:tcBorders>
            <w:shd w:val="clear" w:color="auto" w:fill="FFFFFF" w:themeFill="background1"/>
            <w:vAlign w:val="center"/>
          </w:tcPr>
          <w:p w14:paraId="0A7CAC05" w14:textId="77777777" w:rsidR="00A83E36" w:rsidRPr="000A13FD" w:rsidRDefault="00A83E36" w:rsidP="001733A9">
            <w:pPr>
              <w:keepNext/>
              <w:keepLines/>
              <w:spacing w:line="276" w:lineRule="auto"/>
              <w:jc w:val="center"/>
              <w:rPr>
                <w:rFonts w:eastAsia="Times New Roman"/>
                <w:color w:val="000000"/>
                <w:szCs w:val="24"/>
                <w:lang w:eastAsia="ro-RO"/>
              </w:rPr>
            </w:pPr>
            <w:r w:rsidRPr="000A13FD">
              <w:rPr>
                <w:rFonts w:eastAsia="Times New Roman"/>
                <w:color w:val="000000"/>
                <w:szCs w:val="24"/>
                <w:lang w:eastAsia="ro-RO"/>
              </w:rPr>
              <w:t>75</w:t>
            </w:r>
          </w:p>
        </w:tc>
        <w:tc>
          <w:tcPr>
            <w:tcW w:w="3456" w:type="dxa"/>
            <w:gridSpan w:val="3"/>
            <w:tcBorders>
              <w:top w:val="single" w:sz="4" w:space="0" w:color="auto"/>
              <w:left w:val="nil"/>
              <w:bottom w:val="single" w:sz="4" w:space="0" w:color="auto"/>
              <w:right w:val="single" w:sz="4" w:space="0" w:color="auto"/>
            </w:tcBorders>
            <w:shd w:val="clear" w:color="auto" w:fill="FFFFFF" w:themeFill="background1"/>
            <w:vAlign w:val="bottom"/>
          </w:tcPr>
          <w:p w14:paraId="6BDFE0E7" w14:textId="77777777" w:rsidR="00A83E36" w:rsidRPr="000A13FD" w:rsidRDefault="00A83E36" w:rsidP="001733A9">
            <w:pPr>
              <w:keepNext/>
              <w:keepLines/>
              <w:spacing w:line="276" w:lineRule="auto"/>
              <w:jc w:val="center"/>
              <w:rPr>
                <w:rFonts w:eastAsia="Times New Roman"/>
                <w:szCs w:val="24"/>
                <w:lang w:eastAsia="ro-RO"/>
              </w:rPr>
            </w:pPr>
            <w:r w:rsidRPr="000A13FD">
              <w:rPr>
                <w:rFonts w:eastAsia="Times New Roman"/>
                <w:iCs/>
                <w:szCs w:val="24"/>
                <w:lang w:eastAsia="ro-RO"/>
              </w:rPr>
              <w:t>n/a</w:t>
            </w:r>
          </w:p>
        </w:tc>
        <w:tc>
          <w:tcPr>
            <w:tcW w:w="1230" w:type="dxa"/>
            <w:tcBorders>
              <w:top w:val="single" w:sz="4" w:space="0" w:color="auto"/>
              <w:left w:val="nil"/>
              <w:bottom w:val="single" w:sz="4" w:space="0" w:color="auto"/>
              <w:right w:val="single" w:sz="4" w:space="0" w:color="auto"/>
            </w:tcBorders>
            <w:shd w:val="clear" w:color="auto" w:fill="FFFFFF" w:themeFill="background1"/>
            <w:vAlign w:val="bottom"/>
          </w:tcPr>
          <w:p w14:paraId="06C3FAC1" w14:textId="77777777" w:rsidR="00A83E36" w:rsidRPr="000A13FD" w:rsidRDefault="00A83E36" w:rsidP="001733A9">
            <w:pPr>
              <w:keepNext/>
              <w:keepLines/>
              <w:spacing w:line="276" w:lineRule="auto"/>
              <w:jc w:val="center"/>
              <w:rPr>
                <w:rFonts w:eastAsia="Times New Roman"/>
                <w:szCs w:val="24"/>
                <w:lang w:eastAsia="ro-RO"/>
              </w:rPr>
            </w:pPr>
            <w:r w:rsidRPr="000A13FD">
              <w:rPr>
                <w:rFonts w:eastAsia="Times New Roman"/>
                <w:szCs w:val="24"/>
                <w:lang w:eastAsia="ro-RO"/>
              </w:rPr>
              <w:t>370.420</w:t>
            </w:r>
          </w:p>
        </w:tc>
        <w:tc>
          <w:tcPr>
            <w:tcW w:w="4138" w:type="dxa"/>
            <w:gridSpan w:val="2"/>
            <w:tcBorders>
              <w:top w:val="single" w:sz="4" w:space="0" w:color="auto"/>
              <w:left w:val="nil"/>
              <w:bottom w:val="single" w:sz="4" w:space="0" w:color="auto"/>
              <w:right w:val="single" w:sz="4" w:space="0" w:color="auto"/>
            </w:tcBorders>
            <w:shd w:val="clear" w:color="auto" w:fill="FFFFFF" w:themeFill="background1"/>
            <w:vAlign w:val="bottom"/>
          </w:tcPr>
          <w:p w14:paraId="277762E8" w14:textId="77777777" w:rsidR="00A83E36" w:rsidRPr="000A13FD" w:rsidRDefault="00A83E36" w:rsidP="001733A9">
            <w:pPr>
              <w:keepNext/>
              <w:keepLines/>
              <w:spacing w:line="276" w:lineRule="auto"/>
              <w:jc w:val="center"/>
              <w:rPr>
                <w:rFonts w:eastAsia="Times New Roman"/>
                <w:szCs w:val="24"/>
                <w:lang w:eastAsia="ro-RO"/>
              </w:rPr>
            </w:pPr>
            <w:r w:rsidRPr="000A13FD">
              <w:rPr>
                <w:rFonts w:eastAsia="Times New Roman"/>
                <w:iCs/>
                <w:szCs w:val="24"/>
                <w:lang w:eastAsia="ro-RO"/>
              </w:rPr>
              <w:t>n/a</w:t>
            </w:r>
          </w:p>
        </w:tc>
      </w:tr>
      <w:tr w:rsidR="00A83E36" w:rsidRPr="000A13FD" w14:paraId="5A0FA02C" w14:textId="77777777" w:rsidTr="00500053">
        <w:trPr>
          <w:trHeight w:val="300"/>
        </w:trPr>
        <w:tc>
          <w:tcPr>
            <w:tcW w:w="4228"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14:paraId="463924DD" w14:textId="77777777" w:rsidR="00A83E36" w:rsidRPr="000A13FD" w:rsidRDefault="00A83E36" w:rsidP="001733A9">
            <w:pPr>
              <w:keepNext/>
              <w:keepLines/>
              <w:spacing w:line="276" w:lineRule="auto"/>
              <w:jc w:val="center"/>
              <w:rPr>
                <w:rFonts w:eastAsia="Times New Roman"/>
                <w:b/>
                <w:bCs/>
                <w:color w:val="000000"/>
                <w:szCs w:val="24"/>
                <w:lang w:eastAsia="ro-RO"/>
              </w:rPr>
            </w:pPr>
            <w:r w:rsidRPr="000A13FD">
              <w:rPr>
                <w:rFonts w:eastAsia="Times New Roman"/>
                <w:b/>
                <w:bCs/>
                <w:color w:val="000000"/>
                <w:szCs w:val="24"/>
                <w:lang w:eastAsia="ro-RO"/>
              </w:rPr>
              <w:lastRenderedPageBreak/>
              <w:t xml:space="preserve">Total obiectiv </w:t>
            </w:r>
            <w:r w:rsidRPr="000A13FD">
              <w:rPr>
                <w:rFonts w:eastAsia="Times New Roman"/>
                <w:b/>
                <w:bCs/>
                <w:color w:val="000000"/>
                <w:szCs w:val="24"/>
                <w:lang w:eastAsia="ro-RO"/>
              </w:rPr>
              <w:br/>
              <w:t>general 4</w:t>
            </w:r>
          </w:p>
        </w:tc>
        <w:tc>
          <w:tcPr>
            <w:tcW w:w="1566"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194803CF" w14:textId="77777777" w:rsidR="00A83E36" w:rsidRPr="000A13FD" w:rsidRDefault="00A83E36" w:rsidP="001733A9">
            <w:pPr>
              <w:keepNext/>
              <w:keepLines/>
              <w:spacing w:line="276" w:lineRule="auto"/>
              <w:jc w:val="center"/>
              <w:rPr>
                <w:rFonts w:eastAsia="Times New Roman"/>
                <w:b/>
                <w:bCs/>
                <w:color w:val="000000"/>
                <w:szCs w:val="24"/>
                <w:lang w:eastAsia="ro-RO"/>
              </w:rPr>
            </w:pPr>
            <w:r w:rsidRPr="000A13FD">
              <w:rPr>
                <w:rFonts w:eastAsia="Times New Roman"/>
                <w:b/>
                <w:bCs/>
                <w:color w:val="000000"/>
                <w:szCs w:val="24"/>
                <w:lang w:eastAsia="ro-RO"/>
              </w:rPr>
              <w:t>75</w:t>
            </w:r>
          </w:p>
        </w:tc>
        <w:tc>
          <w:tcPr>
            <w:tcW w:w="3456" w:type="dxa"/>
            <w:gridSpan w:val="3"/>
            <w:tcBorders>
              <w:top w:val="single" w:sz="4" w:space="0" w:color="auto"/>
              <w:left w:val="nil"/>
              <w:bottom w:val="single" w:sz="4" w:space="0" w:color="auto"/>
              <w:right w:val="single" w:sz="4" w:space="0" w:color="auto"/>
            </w:tcBorders>
            <w:shd w:val="clear" w:color="auto" w:fill="D9D9D9" w:themeFill="background1" w:themeFillShade="D9"/>
            <w:vAlign w:val="center"/>
          </w:tcPr>
          <w:p w14:paraId="7AC6E7A6" w14:textId="77777777" w:rsidR="00A83E36" w:rsidRPr="000A13FD" w:rsidRDefault="00A83E36" w:rsidP="001733A9">
            <w:pPr>
              <w:keepNext/>
              <w:keepLines/>
              <w:spacing w:line="276" w:lineRule="auto"/>
              <w:jc w:val="center"/>
              <w:rPr>
                <w:rFonts w:eastAsia="Times New Roman"/>
                <w:b/>
                <w:bCs/>
                <w:color w:val="000000"/>
                <w:szCs w:val="24"/>
                <w:lang w:eastAsia="ro-RO"/>
              </w:rPr>
            </w:pPr>
            <w:r w:rsidRPr="000A13FD">
              <w:rPr>
                <w:rFonts w:eastAsia="Times New Roman"/>
                <w:b/>
                <w:bCs/>
                <w:color w:val="000000"/>
                <w:szCs w:val="24"/>
                <w:lang w:eastAsia="ro-RO"/>
              </w:rPr>
              <w:t>n/a</w:t>
            </w:r>
          </w:p>
        </w:tc>
        <w:tc>
          <w:tcPr>
            <w:tcW w:w="1230"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3BB1C823" w14:textId="77777777" w:rsidR="00A83E36" w:rsidRPr="000A13FD" w:rsidRDefault="00A83E36" w:rsidP="001733A9">
            <w:pPr>
              <w:keepNext/>
              <w:keepLines/>
              <w:spacing w:line="276" w:lineRule="auto"/>
              <w:jc w:val="center"/>
              <w:rPr>
                <w:rFonts w:eastAsia="Times New Roman"/>
                <w:b/>
                <w:bCs/>
                <w:szCs w:val="24"/>
                <w:lang w:eastAsia="ro-RO"/>
              </w:rPr>
            </w:pPr>
            <w:r w:rsidRPr="000A13FD">
              <w:rPr>
                <w:rFonts w:eastAsia="Times New Roman"/>
                <w:b/>
                <w:bCs/>
                <w:szCs w:val="24"/>
                <w:lang w:eastAsia="ro-RO"/>
              </w:rPr>
              <w:t>370.420</w:t>
            </w:r>
          </w:p>
        </w:tc>
        <w:tc>
          <w:tcPr>
            <w:tcW w:w="4138" w:type="dxa"/>
            <w:gridSpan w:val="2"/>
            <w:tcBorders>
              <w:top w:val="single" w:sz="4" w:space="0" w:color="auto"/>
              <w:left w:val="nil"/>
              <w:bottom w:val="single" w:sz="4" w:space="0" w:color="auto"/>
              <w:right w:val="single" w:sz="4" w:space="0" w:color="auto"/>
            </w:tcBorders>
            <w:shd w:val="clear" w:color="auto" w:fill="D9D9D9" w:themeFill="background1" w:themeFillShade="D9"/>
            <w:vAlign w:val="center"/>
          </w:tcPr>
          <w:p w14:paraId="2E57B1DF" w14:textId="77777777" w:rsidR="00A83E36" w:rsidRPr="000A13FD" w:rsidRDefault="00A83E36" w:rsidP="001733A9">
            <w:pPr>
              <w:keepNext/>
              <w:keepLines/>
              <w:spacing w:line="276" w:lineRule="auto"/>
              <w:jc w:val="center"/>
              <w:rPr>
                <w:rFonts w:eastAsia="Times New Roman"/>
                <w:b/>
                <w:bCs/>
                <w:i/>
                <w:szCs w:val="24"/>
                <w:lang w:eastAsia="ro-RO"/>
              </w:rPr>
            </w:pPr>
            <w:r w:rsidRPr="000A13FD">
              <w:rPr>
                <w:rFonts w:eastAsia="Times New Roman"/>
                <w:b/>
                <w:bCs/>
                <w:i/>
                <w:iCs/>
                <w:szCs w:val="24"/>
                <w:lang w:eastAsia="ro-RO"/>
              </w:rPr>
              <w:t>n/a</w:t>
            </w:r>
          </w:p>
        </w:tc>
      </w:tr>
      <w:tr w:rsidR="00A83E36" w:rsidRPr="000A13FD" w14:paraId="4F2F3D7F" w14:textId="77777777" w:rsidTr="00500053">
        <w:trPr>
          <w:trHeight w:val="315"/>
        </w:trPr>
        <w:tc>
          <w:tcPr>
            <w:tcW w:w="842"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2480B0B2" w14:textId="77777777" w:rsidR="00A83E36" w:rsidRPr="000A13FD" w:rsidRDefault="00A83E36" w:rsidP="001733A9">
            <w:pPr>
              <w:keepNext/>
              <w:keepLines/>
              <w:spacing w:line="276" w:lineRule="auto"/>
              <w:rPr>
                <w:rFonts w:eastAsia="Times New Roman"/>
                <w:b/>
                <w:color w:val="000000"/>
                <w:szCs w:val="24"/>
                <w:lang w:eastAsia="ro-RO"/>
              </w:rPr>
            </w:pPr>
            <w:r w:rsidRPr="000A13FD">
              <w:rPr>
                <w:rFonts w:eastAsia="Times New Roman"/>
                <w:b/>
                <w:color w:val="000000"/>
                <w:szCs w:val="24"/>
                <w:lang w:eastAsia="ro-RO"/>
              </w:rPr>
              <w:t>5.</w:t>
            </w:r>
          </w:p>
        </w:tc>
        <w:tc>
          <w:tcPr>
            <w:tcW w:w="13776" w:type="dxa"/>
            <w:gridSpan w:val="8"/>
            <w:tcBorders>
              <w:top w:val="single" w:sz="4" w:space="0" w:color="auto"/>
              <w:left w:val="nil"/>
              <w:bottom w:val="single" w:sz="4" w:space="0" w:color="auto"/>
              <w:right w:val="single" w:sz="4" w:space="0" w:color="auto"/>
            </w:tcBorders>
            <w:shd w:val="clear" w:color="auto" w:fill="A6A6A6" w:themeFill="background1" w:themeFillShade="A6"/>
          </w:tcPr>
          <w:p w14:paraId="7807680A" w14:textId="6238B8FF" w:rsidR="00A83E36" w:rsidRPr="000A13FD" w:rsidRDefault="00A83E36" w:rsidP="001733A9">
            <w:pPr>
              <w:spacing w:line="276" w:lineRule="auto"/>
              <w:rPr>
                <w:rFonts w:eastAsia="Times New Roman"/>
                <w:b/>
                <w:bCs/>
                <w:iCs/>
                <w:szCs w:val="24"/>
              </w:rPr>
            </w:pPr>
            <w:r w:rsidRPr="000A13FD">
              <w:rPr>
                <w:b/>
                <w:szCs w:val="24"/>
              </w:rPr>
              <w:t xml:space="preserve">OG 5: </w:t>
            </w:r>
            <w:r w:rsidRPr="000A13FD">
              <w:rPr>
                <w:b/>
                <w:color w:val="000000"/>
                <w:szCs w:val="24"/>
                <w:lang w:eastAsia="ar-SA"/>
              </w:rPr>
              <w:t>Men</w:t>
            </w:r>
            <w:r>
              <w:rPr>
                <w:b/>
                <w:color w:val="000000"/>
                <w:szCs w:val="24"/>
                <w:lang w:eastAsia="ar-SA"/>
              </w:rPr>
              <w:t>ț</w:t>
            </w:r>
            <w:r w:rsidRPr="000A13FD">
              <w:rPr>
                <w:b/>
                <w:color w:val="000000"/>
                <w:szCs w:val="24"/>
                <w:lang w:eastAsia="ar-SA"/>
              </w:rPr>
              <w:t xml:space="preserve">inerea </w:t>
            </w:r>
            <w:r>
              <w:rPr>
                <w:b/>
                <w:color w:val="000000"/>
                <w:szCs w:val="24"/>
                <w:lang w:eastAsia="ar-SA"/>
              </w:rPr>
              <w:t>ș</w:t>
            </w:r>
            <w:r w:rsidRPr="000A13FD">
              <w:rPr>
                <w:b/>
                <w:color w:val="000000"/>
                <w:szCs w:val="24"/>
                <w:lang w:eastAsia="ar-SA"/>
              </w:rPr>
              <w:t>i promovarea activită</w:t>
            </w:r>
            <w:r>
              <w:rPr>
                <w:b/>
                <w:color w:val="000000"/>
                <w:szCs w:val="24"/>
                <w:lang w:eastAsia="ar-SA"/>
              </w:rPr>
              <w:t>ț</w:t>
            </w:r>
            <w:r w:rsidRPr="000A13FD">
              <w:rPr>
                <w:b/>
                <w:color w:val="000000"/>
                <w:szCs w:val="24"/>
                <w:lang w:eastAsia="ar-SA"/>
              </w:rPr>
              <w:t>ilor durabile de exploatare a resurselor naturale în zonele desemnate acestor activită</w:t>
            </w:r>
            <w:r>
              <w:rPr>
                <w:b/>
                <w:color w:val="000000"/>
                <w:szCs w:val="24"/>
                <w:lang w:eastAsia="ar-SA"/>
              </w:rPr>
              <w:t>ț</w:t>
            </w:r>
            <w:r w:rsidRPr="000A13FD">
              <w:rPr>
                <w:b/>
                <w:color w:val="000000"/>
                <w:szCs w:val="24"/>
                <w:lang w:eastAsia="ar-SA"/>
              </w:rPr>
              <w:t xml:space="preserve">i </w:t>
            </w:r>
            <w:r>
              <w:rPr>
                <w:b/>
                <w:color w:val="000000"/>
                <w:szCs w:val="24"/>
                <w:lang w:eastAsia="ar-SA"/>
              </w:rPr>
              <w:t>ș</w:t>
            </w:r>
            <w:r w:rsidRPr="000A13FD">
              <w:rPr>
                <w:b/>
                <w:color w:val="000000"/>
                <w:szCs w:val="24"/>
                <w:lang w:eastAsia="ar-SA"/>
              </w:rPr>
              <w:t>i reducerea celor nedurabile</w:t>
            </w:r>
          </w:p>
        </w:tc>
      </w:tr>
      <w:tr w:rsidR="00A83E36" w:rsidRPr="000A13FD" w14:paraId="36BE00B1" w14:textId="77777777" w:rsidTr="00500053">
        <w:trPr>
          <w:trHeight w:val="315"/>
        </w:trPr>
        <w:tc>
          <w:tcPr>
            <w:tcW w:w="84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2570056" w14:textId="77777777" w:rsidR="00A83E36" w:rsidRPr="000A13FD" w:rsidRDefault="00A83E36" w:rsidP="001733A9">
            <w:pPr>
              <w:keepNext/>
              <w:keepLines/>
              <w:spacing w:line="276" w:lineRule="auto"/>
              <w:rPr>
                <w:rFonts w:eastAsia="Times New Roman"/>
                <w:b/>
                <w:color w:val="000000"/>
                <w:szCs w:val="24"/>
                <w:lang w:eastAsia="ro-RO"/>
              </w:rPr>
            </w:pPr>
            <w:r w:rsidRPr="000A13FD">
              <w:rPr>
                <w:rFonts w:eastAsia="Times New Roman"/>
                <w:b/>
                <w:color w:val="000000"/>
                <w:szCs w:val="24"/>
                <w:lang w:eastAsia="ro-RO"/>
              </w:rPr>
              <w:t>5.1</w:t>
            </w:r>
          </w:p>
        </w:tc>
        <w:tc>
          <w:tcPr>
            <w:tcW w:w="13776" w:type="dxa"/>
            <w:gridSpan w:val="8"/>
            <w:tcBorders>
              <w:top w:val="single" w:sz="4" w:space="0" w:color="auto"/>
              <w:left w:val="nil"/>
              <w:bottom w:val="single" w:sz="4" w:space="0" w:color="auto"/>
              <w:right w:val="single" w:sz="4" w:space="0" w:color="auto"/>
            </w:tcBorders>
            <w:shd w:val="clear" w:color="auto" w:fill="D9D9D9" w:themeFill="background1" w:themeFillShade="D9"/>
            <w:vAlign w:val="center"/>
          </w:tcPr>
          <w:p w14:paraId="3EB4BCDB" w14:textId="235AE75D" w:rsidR="00A83E36" w:rsidRPr="000A13FD" w:rsidRDefault="00A83E36" w:rsidP="001733A9">
            <w:pPr>
              <w:keepNext/>
              <w:keepLines/>
              <w:spacing w:line="276" w:lineRule="auto"/>
              <w:rPr>
                <w:rFonts w:eastAsia="Times New Roman"/>
                <w:b/>
                <w:color w:val="000000"/>
                <w:szCs w:val="24"/>
                <w:lang w:eastAsia="ro-RO"/>
              </w:rPr>
            </w:pPr>
            <w:r w:rsidRPr="000A13FD">
              <w:rPr>
                <w:rFonts w:eastAsia="Times New Roman"/>
                <w:b/>
                <w:iCs/>
                <w:color w:val="000000"/>
                <w:szCs w:val="24"/>
                <w:lang w:eastAsia="ro-RO"/>
              </w:rPr>
              <w:t xml:space="preserve">Măsură generală/Obiectiv specific </w:t>
            </w:r>
            <w:r>
              <w:rPr>
                <w:rFonts w:eastAsia="Times New Roman"/>
                <w:b/>
                <w:iCs/>
                <w:color w:val="000000"/>
                <w:szCs w:val="24"/>
                <w:lang w:eastAsia="ro-RO"/>
              </w:rPr>
              <w:t xml:space="preserve">12 </w:t>
            </w:r>
            <w:r w:rsidRPr="000A13FD">
              <w:rPr>
                <w:b/>
                <w:szCs w:val="24"/>
              </w:rPr>
              <w:t>Promovarea utilizării durabile a resurselor naturale</w:t>
            </w:r>
          </w:p>
        </w:tc>
      </w:tr>
      <w:tr w:rsidR="00A83E36" w:rsidRPr="000A13FD" w14:paraId="5402D1D3" w14:textId="77777777" w:rsidTr="00500053">
        <w:trPr>
          <w:trHeight w:val="1377"/>
        </w:trPr>
        <w:tc>
          <w:tcPr>
            <w:tcW w:w="842" w:type="dxa"/>
            <w:tcBorders>
              <w:top w:val="single" w:sz="4" w:space="0" w:color="auto"/>
              <w:left w:val="single" w:sz="4" w:space="0" w:color="auto"/>
              <w:bottom w:val="single" w:sz="4" w:space="0" w:color="auto"/>
              <w:right w:val="single" w:sz="4" w:space="0" w:color="auto"/>
            </w:tcBorders>
            <w:shd w:val="clear" w:color="auto" w:fill="auto"/>
            <w:vAlign w:val="center"/>
          </w:tcPr>
          <w:p w14:paraId="322D45B1" w14:textId="77777777" w:rsidR="00A83E36" w:rsidRPr="000A13FD" w:rsidRDefault="00A83E36" w:rsidP="001733A9">
            <w:pPr>
              <w:spacing w:line="276" w:lineRule="auto"/>
              <w:ind w:left="-20"/>
              <w:rPr>
                <w:szCs w:val="24"/>
                <w:lang w:eastAsia="ro-RO"/>
              </w:rPr>
            </w:pPr>
            <w:r w:rsidRPr="000A13FD">
              <w:rPr>
                <w:szCs w:val="24"/>
                <w:lang w:eastAsia="ro-RO"/>
              </w:rPr>
              <w:t>5.1.1</w:t>
            </w:r>
          </w:p>
        </w:tc>
        <w:tc>
          <w:tcPr>
            <w:tcW w:w="3386" w:type="dxa"/>
            <w:tcBorders>
              <w:top w:val="single" w:sz="4" w:space="0" w:color="auto"/>
              <w:left w:val="nil"/>
              <w:bottom w:val="single" w:sz="4" w:space="0" w:color="auto"/>
              <w:right w:val="single" w:sz="4" w:space="0" w:color="auto"/>
            </w:tcBorders>
            <w:shd w:val="clear" w:color="auto" w:fill="auto"/>
            <w:vAlign w:val="center"/>
          </w:tcPr>
          <w:p w14:paraId="0DD76468" w14:textId="54AC3D98" w:rsidR="00A83E36" w:rsidRPr="000A13FD" w:rsidRDefault="00A83E36" w:rsidP="001733A9">
            <w:pPr>
              <w:spacing w:line="276" w:lineRule="auto"/>
              <w:rPr>
                <w:szCs w:val="24"/>
              </w:rPr>
            </w:pPr>
            <w:r w:rsidRPr="007559BB">
              <w:rPr>
                <w:color w:val="000000" w:themeColor="text1"/>
                <w:szCs w:val="24"/>
                <w:lang w:eastAsia="ro-RO"/>
              </w:rPr>
              <w:t xml:space="preserve">Promovarea revizuirii amenajamentelor silvice ce intră în componența ariilor naturale protejate ROSCI0220 </w:t>
            </w:r>
            <w:proofErr w:type="spellStart"/>
            <w:r w:rsidRPr="007559BB">
              <w:rPr>
                <w:color w:val="000000" w:themeColor="text1"/>
                <w:szCs w:val="24"/>
                <w:lang w:eastAsia="ro-RO"/>
              </w:rPr>
              <w:t>Săcueni</w:t>
            </w:r>
            <w:proofErr w:type="spellEnd"/>
            <w:r w:rsidRPr="007559BB">
              <w:rPr>
                <w:color w:val="000000" w:themeColor="text1"/>
                <w:szCs w:val="24"/>
                <w:lang w:eastAsia="ro-RO"/>
              </w:rPr>
              <w:t xml:space="preserve"> și 2.184 Lacul Cicoș în conformitate cu prevederile planului de management.</w:t>
            </w:r>
          </w:p>
        </w:tc>
        <w:tc>
          <w:tcPr>
            <w:tcW w:w="1566" w:type="dxa"/>
            <w:tcBorders>
              <w:top w:val="single" w:sz="4" w:space="0" w:color="auto"/>
              <w:left w:val="nil"/>
              <w:bottom w:val="single" w:sz="4" w:space="0" w:color="auto"/>
              <w:right w:val="single" w:sz="4" w:space="0" w:color="auto"/>
            </w:tcBorders>
            <w:shd w:val="clear" w:color="auto" w:fill="auto"/>
            <w:vAlign w:val="center"/>
          </w:tcPr>
          <w:p w14:paraId="1B3399BD" w14:textId="77777777" w:rsidR="00A83E36" w:rsidRPr="000A13FD" w:rsidRDefault="00A83E36" w:rsidP="001733A9">
            <w:pPr>
              <w:keepNext/>
              <w:keepLines/>
              <w:spacing w:line="276" w:lineRule="auto"/>
              <w:ind w:right="-109"/>
              <w:rPr>
                <w:rFonts w:eastAsia="Times New Roman"/>
                <w:szCs w:val="24"/>
                <w:lang w:eastAsia="ro-RO"/>
              </w:rPr>
            </w:pPr>
            <w:r w:rsidRPr="000A13FD">
              <w:rPr>
                <w:rFonts w:eastAsia="Times New Roman"/>
                <w:szCs w:val="24"/>
                <w:lang w:eastAsia="ro-RO"/>
              </w:rPr>
              <w:t>10/an/pers</w:t>
            </w:r>
          </w:p>
          <w:p w14:paraId="259DA4BB" w14:textId="77777777" w:rsidR="00A83E36" w:rsidRPr="000A13FD" w:rsidRDefault="00A83E36" w:rsidP="001733A9">
            <w:pPr>
              <w:keepNext/>
              <w:keepLines/>
              <w:spacing w:line="276" w:lineRule="auto"/>
              <w:ind w:right="-109"/>
              <w:jc w:val="center"/>
              <w:rPr>
                <w:rFonts w:eastAsia="Times New Roman"/>
                <w:szCs w:val="24"/>
                <w:lang w:eastAsia="ro-RO"/>
              </w:rPr>
            </w:pPr>
            <w:r w:rsidRPr="000A13FD">
              <w:rPr>
                <w:rFonts w:eastAsia="Times New Roman"/>
                <w:szCs w:val="24"/>
                <w:lang w:eastAsia="ro-RO"/>
              </w:rPr>
              <w:t>1 pers</w:t>
            </w:r>
          </w:p>
          <w:p w14:paraId="2BC54ED6" w14:textId="77777777" w:rsidR="00A83E36" w:rsidRPr="000A13FD" w:rsidRDefault="00A83E36" w:rsidP="001733A9">
            <w:pPr>
              <w:keepNext/>
              <w:keepLines/>
              <w:spacing w:line="276" w:lineRule="auto"/>
              <w:ind w:right="-109"/>
              <w:jc w:val="center"/>
              <w:rPr>
                <w:rFonts w:eastAsia="Times New Roman"/>
                <w:szCs w:val="24"/>
                <w:lang w:eastAsia="ro-RO"/>
              </w:rPr>
            </w:pPr>
            <w:r w:rsidRPr="000A13FD">
              <w:rPr>
                <w:rFonts w:eastAsia="Times New Roman"/>
                <w:szCs w:val="24"/>
                <w:lang w:eastAsia="ro-RO"/>
              </w:rPr>
              <w:t>Total = 50</w:t>
            </w:r>
          </w:p>
        </w:tc>
        <w:tc>
          <w:tcPr>
            <w:tcW w:w="1557" w:type="dxa"/>
            <w:tcBorders>
              <w:top w:val="single" w:sz="4" w:space="0" w:color="auto"/>
              <w:left w:val="nil"/>
              <w:bottom w:val="single" w:sz="4" w:space="0" w:color="auto"/>
              <w:right w:val="single" w:sz="4" w:space="0" w:color="auto"/>
            </w:tcBorders>
            <w:shd w:val="clear" w:color="auto" w:fill="auto"/>
            <w:vAlign w:val="bottom"/>
          </w:tcPr>
          <w:p w14:paraId="4B6E245C" w14:textId="77777777" w:rsidR="00A83E36" w:rsidRPr="000A13FD" w:rsidRDefault="00A83E36" w:rsidP="001733A9">
            <w:pPr>
              <w:keepNext/>
              <w:keepLines/>
              <w:spacing w:line="276" w:lineRule="auto"/>
              <w:rPr>
                <w:rFonts w:eastAsia="Times New Roman"/>
                <w:szCs w:val="24"/>
                <w:lang w:eastAsia="ro-RO"/>
              </w:rPr>
            </w:pPr>
            <w:r w:rsidRPr="000A13FD">
              <w:rPr>
                <w:rFonts w:eastAsia="Times New Roman"/>
                <w:szCs w:val="24"/>
                <w:lang w:eastAsia="ro-RO"/>
              </w:rPr>
              <w:t>Întâlniri de lucru</w:t>
            </w:r>
          </w:p>
          <w:p w14:paraId="5B75B53D" w14:textId="77777777" w:rsidR="00A83E36" w:rsidRPr="000A13FD" w:rsidRDefault="00A83E36" w:rsidP="001733A9">
            <w:pPr>
              <w:keepNext/>
              <w:keepLines/>
              <w:spacing w:line="276" w:lineRule="auto"/>
              <w:ind w:right="-160"/>
              <w:rPr>
                <w:rFonts w:eastAsia="Times New Roman"/>
                <w:szCs w:val="24"/>
                <w:lang w:eastAsia="ro-RO"/>
              </w:rPr>
            </w:pPr>
            <w:r w:rsidRPr="000A13FD">
              <w:rPr>
                <w:rFonts w:eastAsia="Times New Roman"/>
                <w:szCs w:val="24"/>
                <w:lang w:eastAsia="ro-RO"/>
              </w:rPr>
              <w:t>combustibil</w:t>
            </w:r>
          </w:p>
          <w:p w14:paraId="4DB6BA81" w14:textId="77777777" w:rsidR="00A83E36" w:rsidRPr="000A13FD" w:rsidRDefault="00A83E36" w:rsidP="001733A9">
            <w:pPr>
              <w:keepNext/>
              <w:keepLines/>
              <w:spacing w:line="276" w:lineRule="auto"/>
              <w:rPr>
                <w:rFonts w:eastAsia="Times New Roman"/>
                <w:szCs w:val="24"/>
                <w:lang w:eastAsia="ro-RO"/>
              </w:rPr>
            </w:pPr>
          </w:p>
          <w:p w14:paraId="761DBC6E" w14:textId="77777777" w:rsidR="00A83E36" w:rsidRPr="000A13FD" w:rsidRDefault="00A83E36" w:rsidP="001733A9">
            <w:pPr>
              <w:keepNext/>
              <w:keepLines/>
              <w:spacing w:line="276" w:lineRule="auto"/>
              <w:rPr>
                <w:rFonts w:eastAsia="Times New Roman"/>
                <w:szCs w:val="24"/>
                <w:lang w:eastAsia="ro-RO"/>
              </w:rPr>
            </w:pPr>
          </w:p>
          <w:p w14:paraId="6DD2B26E" w14:textId="77777777" w:rsidR="00A83E36" w:rsidRPr="000A13FD" w:rsidRDefault="00A83E36" w:rsidP="001733A9">
            <w:pPr>
              <w:keepNext/>
              <w:keepLines/>
              <w:spacing w:line="276" w:lineRule="auto"/>
              <w:rPr>
                <w:rFonts w:eastAsia="Times New Roman"/>
                <w:szCs w:val="24"/>
                <w:lang w:eastAsia="ro-RO"/>
              </w:rPr>
            </w:pPr>
          </w:p>
        </w:tc>
        <w:tc>
          <w:tcPr>
            <w:tcW w:w="689" w:type="dxa"/>
            <w:tcBorders>
              <w:top w:val="single" w:sz="4" w:space="0" w:color="auto"/>
              <w:left w:val="nil"/>
              <w:bottom w:val="single" w:sz="4" w:space="0" w:color="auto"/>
              <w:right w:val="single" w:sz="4" w:space="0" w:color="auto"/>
            </w:tcBorders>
            <w:shd w:val="clear" w:color="auto" w:fill="auto"/>
            <w:vAlign w:val="bottom"/>
          </w:tcPr>
          <w:p w14:paraId="47142A82" w14:textId="77777777" w:rsidR="00A83E36" w:rsidRPr="000A13FD" w:rsidRDefault="00A83E36" w:rsidP="001733A9">
            <w:pPr>
              <w:keepNext/>
              <w:keepLines/>
              <w:spacing w:line="276" w:lineRule="auto"/>
              <w:rPr>
                <w:rFonts w:eastAsia="Times New Roman"/>
                <w:szCs w:val="24"/>
                <w:lang w:eastAsia="ro-RO"/>
              </w:rPr>
            </w:pPr>
          </w:p>
          <w:p w14:paraId="6BAFA380" w14:textId="77777777" w:rsidR="00A83E36" w:rsidRPr="000A13FD" w:rsidRDefault="00A83E36" w:rsidP="001733A9">
            <w:pPr>
              <w:keepNext/>
              <w:keepLines/>
              <w:spacing w:line="276" w:lineRule="auto"/>
              <w:rPr>
                <w:rFonts w:eastAsia="Times New Roman"/>
                <w:szCs w:val="24"/>
                <w:lang w:eastAsia="ro-RO"/>
              </w:rPr>
            </w:pPr>
          </w:p>
          <w:p w14:paraId="4C206361" w14:textId="77777777" w:rsidR="00A83E36" w:rsidRPr="000A13FD" w:rsidRDefault="00A83E36" w:rsidP="001733A9">
            <w:pPr>
              <w:keepNext/>
              <w:keepLines/>
              <w:spacing w:line="276" w:lineRule="auto"/>
              <w:rPr>
                <w:rFonts w:eastAsia="Times New Roman"/>
                <w:szCs w:val="24"/>
                <w:lang w:eastAsia="ro-RO"/>
              </w:rPr>
            </w:pPr>
            <w:r w:rsidRPr="000A13FD">
              <w:rPr>
                <w:rFonts w:eastAsia="Times New Roman"/>
                <w:szCs w:val="24"/>
                <w:lang w:eastAsia="ro-RO"/>
              </w:rPr>
              <w:t xml:space="preserve">Nr </w:t>
            </w:r>
          </w:p>
          <w:p w14:paraId="11916013" w14:textId="77777777" w:rsidR="00A83E36" w:rsidRPr="000A13FD" w:rsidRDefault="00A83E36" w:rsidP="001733A9">
            <w:pPr>
              <w:keepNext/>
              <w:keepLines/>
              <w:spacing w:line="276" w:lineRule="auto"/>
              <w:rPr>
                <w:rFonts w:eastAsia="Times New Roman"/>
                <w:szCs w:val="24"/>
                <w:lang w:eastAsia="ro-RO"/>
              </w:rPr>
            </w:pPr>
          </w:p>
          <w:p w14:paraId="111F7898" w14:textId="77777777" w:rsidR="00A83E36" w:rsidRPr="000A13FD" w:rsidRDefault="00A83E36" w:rsidP="001733A9">
            <w:pPr>
              <w:keepNext/>
              <w:keepLines/>
              <w:spacing w:line="276" w:lineRule="auto"/>
              <w:rPr>
                <w:rFonts w:eastAsia="Times New Roman"/>
                <w:szCs w:val="24"/>
                <w:lang w:eastAsia="ro-RO"/>
              </w:rPr>
            </w:pPr>
          </w:p>
          <w:p w14:paraId="7F6221D4" w14:textId="77777777" w:rsidR="00A83E36" w:rsidRPr="000A13FD" w:rsidRDefault="00A83E36" w:rsidP="001733A9">
            <w:pPr>
              <w:keepNext/>
              <w:keepLines/>
              <w:spacing w:line="276" w:lineRule="auto"/>
              <w:rPr>
                <w:rFonts w:eastAsia="Times New Roman"/>
                <w:szCs w:val="24"/>
                <w:lang w:eastAsia="ro-RO"/>
              </w:rPr>
            </w:pPr>
          </w:p>
          <w:p w14:paraId="72B8AE36" w14:textId="77777777" w:rsidR="00A83E36" w:rsidRPr="000A13FD" w:rsidRDefault="00A83E36" w:rsidP="001733A9">
            <w:pPr>
              <w:keepNext/>
              <w:keepLines/>
              <w:spacing w:line="276" w:lineRule="auto"/>
              <w:rPr>
                <w:rFonts w:eastAsia="Times New Roman"/>
                <w:szCs w:val="24"/>
                <w:lang w:eastAsia="ro-RO"/>
              </w:rPr>
            </w:pPr>
          </w:p>
        </w:tc>
        <w:tc>
          <w:tcPr>
            <w:tcW w:w="1210" w:type="dxa"/>
            <w:tcBorders>
              <w:top w:val="single" w:sz="4" w:space="0" w:color="auto"/>
              <w:left w:val="nil"/>
              <w:bottom w:val="single" w:sz="4" w:space="0" w:color="auto"/>
              <w:right w:val="single" w:sz="4" w:space="0" w:color="auto"/>
            </w:tcBorders>
            <w:shd w:val="clear" w:color="auto" w:fill="auto"/>
            <w:vAlign w:val="bottom"/>
          </w:tcPr>
          <w:p w14:paraId="3200328C" w14:textId="77777777" w:rsidR="00A83E36" w:rsidRPr="000A13FD" w:rsidRDefault="00A83E36" w:rsidP="001733A9">
            <w:pPr>
              <w:keepNext/>
              <w:keepLines/>
              <w:spacing w:line="276" w:lineRule="auto"/>
              <w:rPr>
                <w:rFonts w:eastAsia="Times New Roman"/>
                <w:szCs w:val="24"/>
                <w:lang w:eastAsia="ro-RO"/>
              </w:rPr>
            </w:pPr>
          </w:p>
          <w:p w14:paraId="4C9FF21C" w14:textId="77777777" w:rsidR="00A83E36" w:rsidRPr="000A13FD" w:rsidRDefault="00A83E36" w:rsidP="001733A9">
            <w:pPr>
              <w:keepNext/>
              <w:keepLines/>
              <w:spacing w:line="276" w:lineRule="auto"/>
              <w:rPr>
                <w:rFonts w:eastAsia="Times New Roman"/>
                <w:szCs w:val="24"/>
                <w:lang w:eastAsia="ro-RO"/>
              </w:rPr>
            </w:pPr>
          </w:p>
          <w:p w14:paraId="2F18006D" w14:textId="77777777" w:rsidR="00A83E36" w:rsidRPr="000A13FD" w:rsidRDefault="00A83E36" w:rsidP="001733A9">
            <w:pPr>
              <w:keepNext/>
              <w:keepLines/>
              <w:spacing w:line="276" w:lineRule="auto"/>
              <w:rPr>
                <w:rFonts w:eastAsia="Times New Roman"/>
                <w:szCs w:val="24"/>
                <w:lang w:eastAsia="ro-RO"/>
              </w:rPr>
            </w:pPr>
            <w:r w:rsidRPr="000A13FD">
              <w:rPr>
                <w:rFonts w:eastAsia="Times New Roman"/>
                <w:szCs w:val="24"/>
                <w:lang w:eastAsia="ro-RO"/>
              </w:rPr>
              <w:t>5</w:t>
            </w:r>
          </w:p>
          <w:p w14:paraId="46D530C9" w14:textId="77777777" w:rsidR="00A83E36" w:rsidRPr="000A13FD" w:rsidRDefault="00A83E36" w:rsidP="001733A9">
            <w:pPr>
              <w:keepNext/>
              <w:keepLines/>
              <w:spacing w:line="276" w:lineRule="auto"/>
              <w:rPr>
                <w:rFonts w:eastAsia="Times New Roman"/>
                <w:szCs w:val="24"/>
                <w:lang w:eastAsia="ro-RO"/>
              </w:rPr>
            </w:pPr>
          </w:p>
          <w:p w14:paraId="7BBD6B07" w14:textId="77777777" w:rsidR="00A83E36" w:rsidRPr="000A13FD" w:rsidRDefault="00A83E36" w:rsidP="001733A9">
            <w:pPr>
              <w:keepNext/>
              <w:keepLines/>
              <w:spacing w:line="276" w:lineRule="auto"/>
              <w:rPr>
                <w:rFonts w:eastAsia="Times New Roman"/>
                <w:szCs w:val="24"/>
                <w:lang w:eastAsia="ro-RO"/>
              </w:rPr>
            </w:pPr>
          </w:p>
          <w:p w14:paraId="2CBFEDD8" w14:textId="77777777" w:rsidR="00A83E36" w:rsidRPr="000A13FD" w:rsidRDefault="00A83E36" w:rsidP="001733A9">
            <w:pPr>
              <w:keepNext/>
              <w:keepLines/>
              <w:spacing w:line="276" w:lineRule="auto"/>
              <w:rPr>
                <w:rFonts w:eastAsia="Times New Roman"/>
                <w:szCs w:val="24"/>
                <w:lang w:eastAsia="ro-RO"/>
              </w:rPr>
            </w:pPr>
          </w:p>
          <w:p w14:paraId="5A144C83" w14:textId="77777777" w:rsidR="00A83E36" w:rsidRPr="000A13FD" w:rsidRDefault="00A83E36" w:rsidP="001733A9">
            <w:pPr>
              <w:keepNext/>
              <w:keepLines/>
              <w:spacing w:line="276" w:lineRule="auto"/>
              <w:rPr>
                <w:rFonts w:eastAsia="Times New Roman"/>
                <w:szCs w:val="24"/>
                <w:lang w:eastAsia="ro-RO"/>
              </w:rPr>
            </w:pPr>
          </w:p>
        </w:tc>
        <w:tc>
          <w:tcPr>
            <w:tcW w:w="1230" w:type="dxa"/>
            <w:tcBorders>
              <w:top w:val="single" w:sz="4" w:space="0" w:color="auto"/>
              <w:left w:val="nil"/>
              <w:bottom w:val="single" w:sz="4" w:space="0" w:color="auto"/>
              <w:right w:val="single" w:sz="4" w:space="0" w:color="auto"/>
            </w:tcBorders>
            <w:shd w:val="clear" w:color="auto" w:fill="auto"/>
            <w:vAlign w:val="bottom"/>
          </w:tcPr>
          <w:p w14:paraId="57C81DA6" w14:textId="77777777" w:rsidR="00A83E36" w:rsidRPr="000A13FD" w:rsidRDefault="00A83E36" w:rsidP="001733A9">
            <w:pPr>
              <w:keepNext/>
              <w:keepLines/>
              <w:spacing w:line="276" w:lineRule="auto"/>
              <w:jc w:val="right"/>
              <w:rPr>
                <w:rFonts w:eastAsia="Times New Roman"/>
                <w:szCs w:val="24"/>
                <w:lang w:eastAsia="ro-RO"/>
              </w:rPr>
            </w:pPr>
          </w:p>
          <w:p w14:paraId="33263DE6" w14:textId="77777777" w:rsidR="00A83E36" w:rsidRPr="000A13FD" w:rsidRDefault="00A83E36" w:rsidP="001733A9">
            <w:pPr>
              <w:keepNext/>
              <w:keepLines/>
              <w:spacing w:line="276" w:lineRule="auto"/>
              <w:jc w:val="right"/>
              <w:rPr>
                <w:rFonts w:eastAsia="Times New Roman"/>
                <w:szCs w:val="24"/>
                <w:lang w:eastAsia="ro-RO"/>
              </w:rPr>
            </w:pPr>
            <w:r w:rsidRPr="000A13FD">
              <w:rPr>
                <w:rFonts w:eastAsia="Times New Roman"/>
                <w:szCs w:val="24"/>
                <w:lang w:eastAsia="ro-RO"/>
              </w:rPr>
              <w:t>32.000+</w:t>
            </w:r>
          </w:p>
          <w:p w14:paraId="5D217D2A" w14:textId="77777777" w:rsidR="00A83E36" w:rsidRPr="000A13FD" w:rsidRDefault="00A83E36" w:rsidP="001733A9">
            <w:pPr>
              <w:keepNext/>
              <w:keepLines/>
              <w:spacing w:line="276" w:lineRule="auto"/>
              <w:jc w:val="right"/>
              <w:rPr>
                <w:rFonts w:eastAsia="Times New Roman"/>
                <w:b/>
                <w:szCs w:val="24"/>
                <w:lang w:eastAsia="ro-RO"/>
              </w:rPr>
            </w:pPr>
            <w:r w:rsidRPr="000A13FD">
              <w:rPr>
                <w:rFonts w:eastAsia="Times New Roman"/>
                <w:szCs w:val="24"/>
                <w:lang w:eastAsia="ro-RO"/>
              </w:rPr>
              <w:t>300</w:t>
            </w:r>
            <w:r w:rsidRPr="000A13FD">
              <w:rPr>
                <w:rFonts w:eastAsia="Times New Roman"/>
                <w:b/>
                <w:szCs w:val="24"/>
                <w:lang w:eastAsia="ro-RO"/>
              </w:rPr>
              <w:t>=</w:t>
            </w:r>
          </w:p>
          <w:p w14:paraId="68CBA193" w14:textId="77777777" w:rsidR="00A83E36" w:rsidRPr="000A13FD" w:rsidRDefault="00A83E36" w:rsidP="001733A9">
            <w:pPr>
              <w:keepNext/>
              <w:keepLines/>
              <w:spacing w:line="276" w:lineRule="auto"/>
              <w:jc w:val="right"/>
              <w:rPr>
                <w:rFonts w:eastAsia="Times New Roman"/>
                <w:szCs w:val="24"/>
                <w:lang w:eastAsia="ro-RO"/>
              </w:rPr>
            </w:pPr>
            <w:r w:rsidRPr="000A13FD">
              <w:rPr>
                <w:rFonts w:eastAsia="Times New Roman"/>
                <w:szCs w:val="24"/>
                <w:lang w:eastAsia="ro-RO"/>
              </w:rPr>
              <w:t>32.300</w:t>
            </w:r>
          </w:p>
          <w:p w14:paraId="67028521" w14:textId="77777777" w:rsidR="00A83E36" w:rsidRPr="000A13FD" w:rsidRDefault="00A83E36" w:rsidP="001733A9">
            <w:pPr>
              <w:keepNext/>
              <w:keepLines/>
              <w:spacing w:line="276" w:lineRule="auto"/>
              <w:jc w:val="right"/>
              <w:rPr>
                <w:rFonts w:eastAsia="Times New Roman"/>
                <w:b/>
                <w:szCs w:val="24"/>
                <w:lang w:eastAsia="ro-RO"/>
              </w:rPr>
            </w:pPr>
          </w:p>
          <w:p w14:paraId="66BA1F13" w14:textId="77777777" w:rsidR="00A83E36" w:rsidRPr="000A13FD" w:rsidRDefault="00A83E36" w:rsidP="001733A9">
            <w:pPr>
              <w:keepNext/>
              <w:keepLines/>
              <w:spacing w:line="276" w:lineRule="auto"/>
              <w:jc w:val="right"/>
              <w:rPr>
                <w:rFonts w:eastAsia="Times New Roman"/>
                <w:b/>
                <w:szCs w:val="24"/>
                <w:lang w:eastAsia="ro-RO"/>
              </w:rPr>
            </w:pPr>
          </w:p>
        </w:tc>
        <w:tc>
          <w:tcPr>
            <w:tcW w:w="2512" w:type="dxa"/>
            <w:tcBorders>
              <w:top w:val="single" w:sz="4" w:space="0" w:color="auto"/>
              <w:left w:val="nil"/>
              <w:bottom w:val="single" w:sz="4" w:space="0" w:color="auto"/>
              <w:right w:val="single" w:sz="4" w:space="0" w:color="auto"/>
            </w:tcBorders>
            <w:shd w:val="clear" w:color="auto" w:fill="auto"/>
          </w:tcPr>
          <w:p w14:paraId="0D46FED0" w14:textId="77777777" w:rsidR="00A83E36" w:rsidRPr="000A13FD" w:rsidRDefault="00A83E36" w:rsidP="001733A9">
            <w:pPr>
              <w:spacing w:line="276" w:lineRule="auto"/>
              <w:ind w:left="-107"/>
              <w:rPr>
                <w:szCs w:val="24"/>
              </w:rPr>
            </w:pPr>
            <w:r w:rsidRPr="000A13FD">
              <w:rPr>
                <w:rFonts w:eastAsia="Times New Roman"/>
                <w:color w:val="000000"/>
                <w:szCs w:val="24"/>
                <w:lang w:eastAsia="ro-RO"/>
              </w:rPr>
              <w:t>Fonduri proprii administrator</w:t>
            </w:r>
          </w:p>
        </w:tc>
        <w:tc>
          <w:tcPr>
            <w:tcW w:w="1626" w:type="dxa"/>
            <w:tcBorders>
              <w:top w:val="single" w:sz="4" w:space="0" w:color="auto"/>
              <w:left w:val="nil"/>
              <w:bottom w:val="single" w:sz="4" w:space="0" w:color="auto"/>
              <w:right w:val="single" w:sz="4" w:space="0" w:color="auto"/>
            </w:tcBorders>
            <w:shd w:val="clear" w:color="auto" w:fill="auto"/>
            <w:vAlign w:val="bottom"/>
          </w:tcPr>
          <w:p w14:paraId="77AA1C0B" w14:textId="77777777" w:rsidR="00A83E36" w:rsidRPr="000A13FD" w:rsidRDefault="00A83E36" w:rsidP="001733A9">
            <w:pPr>
              <w:keepNext/>
              <w:keepLines/>
              <w:spacing w:line="276" w:lineRule="auto"/>
              <w:rPr>
                <w:rFonts w:eastAsia="Times New Roman"/>
                <w:color w:val="000000"/>
                <w:szCs w:val="24"/>
                <w:lang w:eastAsia="ro-RO"/>
              </w:rPr>
            </w:pPr>
            <w:proofErr w:type="spellStart"/>
            <w:r w:rsidRPr="000A13FD">
              <w:rPr>
                <w:rFonts w:eastAsia="Times New Roman"/>
                <w:color w:val="000000"/>
                <w:szCs w:val="24"/>
                <w:lang w:eastAsia="ro-RO"/>
              </w:rPr>
              <w:t>Sp</w:t>
            </w:r>
            <w:proofErr w:type="spellEnd"/>
            <w:r w:rsidRPr="000A13FD">
              <w:rPr>
                <w:rFonts w:eastAsia="Times New Roman"/>
                <w:color w:val="000000"/>
                <w:szCs w:val="24"/>
                <w:lang w:eastAsia="ro-RO"/>
              </w:rPr>
              <w:t xml:space="preserve"> 32</w:t>
            </w:r>
          </w:p>
        </w:tc>
      </w:tr>
      <w:tr w:rsidR="00A83E36" w:rsidRPr="000A13FD" w14:paraId="017D8A74" w14:textId="77777777" w:rsidTr="00500053">
        <w:trPr>
          <w:trHeight w:val="315"/>
        </w:trPr>
        <w:tc>
          <w:tcPr>
            <w:tcW w:w="842" w:type="dxa"/>
            <w:tcBorders>
              <w:top w:val="single" w:sz="4" w:space="0" w:color="auto"/>
              <w:left w:val="single" w:sz="4" w:space="0" w:color="auto"/>
              <w:bottom w:val="single" w:sz="4" w:space="0" w:color="auto"/>
              <w:right w:val="single" w:sz="4" w:space="0" w:color="auto"/>
            </w:tcBorders>
            <w:shd w:val="clear" w:color="auto" w:fill="auto"/>
            <w:vAlign w:val="center"/>
          </w:tcPr>
          <w:p w14:paraId="0B386100" w14:textId="77777777" w:rsidR="00A83E36" w:rsidRPr="000A13FD" w:rsidRDefault="00A83E36" w:rsidP="001733A9">
            <w:pPr>
              <w:spacing w:line="276" w:lineRule="auto"/>
              <w:ind w:left="-20"/>
              <w:rPr>
                <w:szCs w:val="24"/>
                <w:lang w:eastAsia="ro-RO"/>
              </w:rPr>
            </w:pPr>
            <w:r w:rsidRPr="000A13FD">
              <w:rPr>
                <w:szCs w:val="24"/>
                <w:lang w:eastAsia="ro-RO"/>
              </w:rPr>
              <w:t>5.1.2</w:t>
            </w:r>
          </w:p>
        </w:tc>
        <w:tc>
          <w:tcPr>
            <w:tcW w:w="3386" w:type="dxa"/>
            <w:tcBorders>
              <w:top w:val="single" w:sz="4" w:space="0" w:color="auto"/>
              <w:left w:val="single" w:sz="4" w:space="0" w:color="auto"/>
              <w:bottom w:val="single" w:sz="4" w:space="0" w:color="auto"/>
              <w:right w:val="single" w:sz="4" w:space="0" w:color="auto"/>
            </w:tcBorders>
            <w:shd w:val="clear" w:color="auto" w:fill="auto"/>
            <w:vAlign w:val="center"/>
          </w:tcPr>
          <w:p w14:paraId="0CEDEC35" w14:textId="485F6666" w:rsidR="00A83E36" w:rsidRPr="000A13FD" w:rsidRDefault="00A83E36" w:rsidP="001733A9">
            <w:pPr>
              <w:spacing w:line="276" w:lineRule="auto"/>
              <w:rPr>
                <w:szCs w:val="24"/>
                <w:lang w:eastAsia="ro-RO"/>
              </w:rPr>
            </w:pPr>
            <w:r w:rsidRPr="007559BB">
              <w:rPr>
                <w:color w:val="000000" w:themeColor="text1"/>
                <w:szCs w:val="24"/>
                <w:lang w:eastAsia="ro-RO"/>
              </w:rPr>
              <w:t>Informarea / conștientizarea cu privire la măsurile și regulile de gestionare durabilă a pășunilor</w:t>
            </w:r>
          </w:p>
        </w:tc>
        <w:tc>
          <w:tcPr>
            <w:tcW w:w="1566" w:type="dxa"/>
            <w:tcBorders>
              <w:top w:val="single" w:sz="4" w:space="0" w:color="auto"/>
              <w:left w:val="single" w:sz="4" w:space="0" w:color="auto"/>
              <w:bottom w:val="single" w:sz="4" w:space="0" w:color="auto"/>
              <w:right w:val="single" w:sz="4" w:space="0" w:color="auto"/>
            </w:tcBorders>
            <w:shd w:val="clear" w:color="auto" w:fill="auto"/>
            <w:vAlign w:val="center"/>
          </w:tcPr>
          <w:p w14:paraId="1E8B715E" w14:textId="77777777" w:rsidR="00A83E36" w:rsidRPr="000A13FD" w:rsidRDefault="00A83E36" w:rsidP="001733A9">
            <w:pPr>
              <w:keepNext/>
              <w:keepLines/>
              <w:spacing w:line="276" w:lineRule="auto"/>
              <w:ind w:right="-109"/>
              <w:rPr>
                <w:rFonts w:eastAsia="Times New Roman"/>
                <w:szCs w:val="24"/>
                <w:lang w:eastAsia="ro-RO"/>
              </w:rPr>
            </w:pPr>
            <w:r w:rsidRPr="000A13FD">
              <w:rPr>
                <w:rFonts w:eastAsia="Times New Roman"/>
                <w:szCs w:val="24"/>
                <w:lang w:eastAsia="ro-RO"/>
              </w:rPr>
              <w:t>10/an/pers</w:t>
            </w:r>
          </w:p>
          <w:p w14:paraId="6688DAE5" w14:textId="77777777" w:rsidR="00A83E36" w:rsidRPr="000A13FD" w:rsidRDefault="00A83E36" w:rsidP="001733A9">
            <w:pPr>
              <w:keepNext/>
              <w:keepLines/>
              <w:spacing w:line="276" w:lineRule="auto"/>
              <w:ind w:right="-109"/>
              <w:jc w:val="center"/>
              <w:rPr>
                <w:rFonts w:eastAsia="Times New Roman"/>
                <w:szCs w:val="24"/>
                <w:lang w:eastAsia="ro-RO"/>
              </w:rPr>
            </w:pPr>
            <w:r w:rsidRPr="000A13FD">
              <w:rPr>
                <w:rFonts w:eastAsia="Times New Roman"/>
                <w:szCs w:val="24"/>
                <w:lang w:eastAsia="ro-RO"/>
              </w:rPr>
              <w:t>1 pers</w:t>
            </w:r>
          </w:p>
          <w:p w14:paraId="2B42626D" w14:textId="77777777" w:rsidR="00A83E36" w:rsidRPr="000A13FD" w:rsidRDefault="00A83E36" w:rsidP="001733A9">
            <w:pPr>
              <w:keepNext/>
              <w:keepLines/>
              <w:spacing w:line="276" w:lineRule="auto"/>
              <w:jc w:val="right"/>
              <w:rPr>
                <w:rFonts w:eastAsia="Times New Roman"/>
                <w:color w:val="000000"/>
                <w:szCs w:val="24"/>
                <w:lang w:eastAsia="ro-RO"/>
              </w:rPr>
            </w:pPr>
            <w:r w:rsidRPr="000A13FD">
              <w:rPr>
                <w:rFonts w:eastAsia="Times New Roman"/>
                <w:szCs w:val="24"/>
                <w:lang w:eastAsia="ro-RO"/>
              </w:rPr>
              <w:t>Total = 50</w:t>
            </w:r>
          </w:p>
        </w:tc>
        <w:tc>
          <w:tcPr>
            <w:tcW w:w="1557" w:type="dxa"/>
            <w:tcBorders>
              <w:top w:val="single" w:sz="4" w:space="0" w:color="auto"/>
              <w:left w:val="single" w:sz="4" w:space="0" w:color="auto"/>
              <w:bottom w:val="single" w:sz="4" w:space="0" w:color="auto"/>
              <w:right w:val="single" w:sz="4" w:space="0" w:color="auto"/>
            </w:tcBorders>
            <w:shd w:val="clear" w:color="auto" w:fill="auto"/>
            <w:vAlign w:val="bottom"/>
          </w:tcPr>
          <w:p w14:paraId="2CC6C445"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 xml:space="preserve">Întâlniri </w:t>
            </w:r>
          </w:p>
          <w:p w14:paraId="60644848" w14:textId="77777777" w:rsidR="00A83E36" w:rsidRPr="000A13FD" w:rsidRDefault="00A83E36" w:rsidP="001733A9">
            <w:pPr>
              <w:keepNext/>
              <w:keepLines/>
              <w:spacing w:line="276" w:lineRule="auto"/>
              <w:ind w:right="-160"/>
              <w:rPr>
                <w:rFonts w:eastAsia="Times New Roman"/>
                <w:color w:val="000000"/>
                <w:szCs w:val="24"/>
                <w:lang w:eastAsia="ro-RO"/>
              </w:rPr>
            </w:pPr>
            <w:r w:rsidRPr="000A13FD">
              <w:rPr>
                <w:rFonts w:eastAsia="Times New Roman"/>
                <w:color w:val="000000"/>
                <w:szCs w:val="24"/>
                <w:lang w:eastAsia="ro-RO"/>
              </w:rPr>
              <w:t>combustibil</w:t>
            </w:r>
          </w:p>
          <w:p w14:paraId="0235DB5C" w14:textId="77777777" w:rsidR="00A83E36" w:rsidRPr="000A13FD" w:rsidRDefault="00A83E36" w:rsidP="001733A9">
            <w:pPr>
              <w:keepNext/>
              <w:keepLines/>
              <w:spacing w:line="276" w:lineRule="auto"/>
              <w:rPr>
                <w:rFonts w:eastAsia="Times New Roman"/>
                <w:color w:val="000000"/>
                <w:szCs w:val="24"/>
                <w:lang w:eastAsia="ro-RO"/>
              </w:rPr>
            </w:pPr>
          </w:p>
          <w:p w14:paraId="672D0CCB" w14:textId="77777777" w:rsidR="00A83E36" w:rsidRPr="000A13FD" w:rsidRDefault="00A83E36" w:rsidP="001733A9">
            <w:pPr>
              <w:keepNext/>
              <w:keepLines/>
              <w:spacing w:line="276" w:lineRule="auto"/>
              <w:rPr>
                <w:rFonts w:eastAsia="Times New Roman"/>
                <w:color w:val="000000"/>
                <w:szCs w:val="24"/>
                <w:lang w:eastAsia="ro-RO"/>
              </w:rPr>
            </w:pPr>
          </w:p>
        </w:tc>
        <w:tc>
          <w:tcPr>
            <w:tcW w:w="689" w:type="dxa"/>
            <w:tcBorders>
              <w:top w:val="single" w:sz="4" w:space="0" w:color="auto"/>
              <w:left w:val="single" w:sz="4" w:space="0" w:color="auto"/>
              <w:bottom w:val="single" w:sz="4" w:space="0" w:color="auto"/>
              <w:right w:val="single" w:sz="4" w:space="0" w:color="auto"/>
            </w:tcBorders>
            <w:shd w:val="clear" w:color="auto" w:fill="auto"/>
            <w:vAlign w:val="bottom"/>
          </w:tcPr>
          <w:p w14:paraId="4650C6AD" w14:textId="77777777" w:rsidR="00A83E36" w:rsidRPr="000A13FD" w:rsidRDefault="00A83E36" w:rsidP="001733A9">
            <w:pPr>
              <w:keepNext/>
              <w:keepLines/>
              <w:spacing w:line="276" w:lineRule="auto"/>
              <w:rPr>
                <w:rFonts w:eastAsia="Times New Roman"/>
                <w:color w:val="000000"/>
                <w:szCs w:val="24"/>
                <w:lang w:eastAsia="ro-RO"/>
              </w:rPr>
            </w:pPr>
          </w:p>
          <w:p w14:paraId="23E2C027" w14:textId="77777777" w:rsidR="00A83E36" w:rsidRPr="000A13FD" w:rsidRDefault="00A83E36" w:rsidP="001733A9">
            <w:pPr>
              <w:keepNext/>
              <w:keepLines/>
              <w:spacing w:line="276" w:lineRule="auto"/>
              <w:rPr>
                <w:rFonts w:eastAsia="Times New Roman"/>
                <w:color w:val="000000"/>
                <w:szCs w:val="24"/>
                <w:lang w:eastAsia="ro-RO"/>
              </w:rPr>
            </w:pPr>
          </w:p>
          <w:p w14:paraId="4CF261D2"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 xml:space="preserve">Nr </w:t>
            </w:r>
          </w:p>
          <w:p w14:paraId="099FA456" w14:textId="77777777" w:rsidR="00A83E36" w:rsidRPr="000A13FD" w:rsidRDefault="00A83E36" w:rsidP="001733A9">
            <w:pPr>
              <w:keepNext/>
              <w:keepLines/>
              <w:spacing w:line="276" w:lineRule="auto"/>
              <w:rPr>
                <w:rFonts w:eastAsia="Times New Roman"/>
                <w:color w:val="000000"/>
                <w:szCs w:val="24"/>
                <w:lang w:eastAsia="ro-RO"/>
              </w:rPr>
            </w:pPr>
          </w:p>
          <w:p w14:paraId="4C70320F" w14:textId="77777777" w:rsidR="00A83E36" w:rsidRPr="000A13FD" w:rsidRDefault="00A83E36" w:rsidP="001733A9">
            <w:pPr>
              <w:keepNext/>
              <w:keepLines/>
              <w:spacing w:line="276" w:lineRule="auto"/>
              <w:rPr>
                <w:rFonts w:eastAsia="Times New Roman"/>
                <w:color w:val="000000"/>
                <w:szCs w:val="24"/>
                <w:lang w:eastAsia="ro-RO"/>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bottom"/>
          </w:tcPr>
          <w:p w14:paraId="073D59D8"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5</w:t>
            </w:r>
          </w:p>
          <w:p w14:paraId="57AC78A0" w14:textId="77777777" w:rsidR="00A83E36" w:rsidRPr="000A13FD" w:rsidRDefault="00A83E36" w:rsidP="001733A9">
            <w:pPr>
              <w:keepNext/>
              <w:keepLines/>
              <w:spacing w:line="276" w:lineRule="auto"/>
              <w:rPr>
                <w:rFonts w:eastAsia="Times New Roman"/>
                <w:color w:val="000000"/>
                <w:szCs w:val="24"/>
                <w:lang w:eastAsia="ro-RO"/>
              </w:rPr>
            </w:pPr>
          </w:p>
          <w:p w14:paraId="0E9C8511" w14:textId="77777777" w:rsidR="00A83E36" w:rsidRPr="000A13FD" w:rsidRDefault="00A83E36" w:rsidP="001733A9">
            <w:pPr>
              <w:keepNext/>
              <w:keepLines/>
              <w:spacing w:line="276" w:lineRule="auto"/>
              <w:rPr>
                <w:rFonts w:eastAsia="Times New Roman"/>
                <w:color w:val="000000"/>
                <w:szCs w:val="24"/>
                <w:lang w:eastAsia="ro-RO"/>
              </w:rPr>
            </w:pPr>
          </w:p>
        </w:tc>
        <w:tc>
          <w:tcPr>
            <w:tcW w:w="1230" w:type="dxa"/>
            <w:tcBorders>
              <w:top w:val="single" w:sz="4" w:space="0" w:color="auto"/>
              <w:left w:val="single" w:sz="4" w:space="0" w:color="auto"/>
              <w:bottom w:val="single" w:sz="4" w:space="0" w:color="auto"/>
              <w:right w:val="single" w:sz="4" w:space="0" w:color="auto"/>
            </w:tcBorders>
            <w:shd w:val="clear" w:color="auto" w:fill="auto"/>
            <w:vAlign w:val="bottom"/>
          </w:tcPr>
          <w:p w14:paraId="25A9A914" w14:textId="77777777" w:rsidR="00A83E36" w:rsidRPr="000A13FD" w:rsidRDefault="00A83E36" w:rsidP="001733A9">
            <w:pPr>
              <w:keepNext/>
              <w:keepLines/>
              <w:spacing w:line="276" w:lineRule="auto"/>
              <w:jc w:val="right"/>
              <w:rPr>
                <w:rFonts w:eastAsia="Times New Roman"/>
                <w:szCs w:val="24"/>
                <w:lang w:eastAsia="ro-RO"/>
              </w:rPr>
            </w:pPr>
          </w:p>
          <w:p w14:paraId="78C83E2D" w14:textId="77777777" w:rsidR="00A83E36" w:rsidRPr="000A13FD" w:rsidRDefault="00A83E36" w:rsidP="001733A9">
            <w:pPr>
              <w:keepNext/>
              <w:keepLines/>
              <w:spacing w:line="276" w:lineRule="auto"/>
              <w:jc w:val="right"/>
              <w:rPr>
                <w:rFonts w:eastAsia="Times New Roman"/>
                <w:szCs w:val="24"/>
                <w:lang w:eastAsia="ro-RO"/>
              </w:rPr>
            </w:pPr>
            <w:r w:rsidRPr="000A13FD">
              <w:rPr>
                <w:rFonts w:eastAsia="Times New Roman"/>
                <w:szCs w:val="24"/>
                <w:lang w:eastAsia="ro-RO"/>
              </w:rPr>
              <w:t>32.000+</w:t>
            </w:r>
          </w:p>
          <w:p w14:paraId="3506435A" w14:textId="77777777" w:rsidR="00A83E36" w:rsidRPr="000A13FD" w:rsidRDefault="00A83E36" w:rsidP="001733A9">
            <w:pPr>
              <w:keepNext/>
              <w:keepLines/>
              <w:spacing w:line="276" w:lineRule="auto"/>
              <w:jc w:val="right"/>
              <w:rPr>
                <w:rFonts w:eastAsia="Times New Roman"/>
                <w:b/>
                <w:szCs w:val="24"/>
                <w:lang w:eastAsia="ro-RO"/>
              </w:rPr>
            </w:pPr>
            <w:r w:rsidRPr="000A13FD">
              <w:rPr>
                <w:rFonts w:eastAsia="Times New Roman"/>
                <w:szCs w:val="24"/>
                <w:lang w:eastAsia="ro-RO"/>
              </w:rPr>
              <w:t>300</w:t>
            </w:r>
            <w:r w:rsidRPr="000A13FD">
              <w:rPr>
                <w:rFonts w:eastAsia="Times New Roman"/>
                <w:b/>
                <w:szCs w:val="24"/>
                <w:lang w:eastAsia="ro-RO"/>
              </w:rPr>
              <w:t>=</w:t>
            </w:r>
          </w:p>
          <w:p w14:paraId="4C52A90A" w14:textId="77777777" w:rsidR="00A83E36" w:rsidRPr="000A13FD" w:rsidRDefault="00A83E36" w:rsidP="001733A9">
            <w:pPr>
              <w:keepNext/>
              <w:keepLines/>
              <w:spacing w:line="276" w:lineRule="auto"/>
              <w:jc w:val="right"/>
              <w:rPr>
                <w:rFonts w:eastAsia="Times New Roman"/>
                <w:szCs w:val="24"/>
                <w:lang w:eastAsia="ro-RO"/>
              </w:rPr>
            </w:pPr>
            <w:r w:rsidRPr="000A13FD">
              <w:rPr>
                <w:rFonts w:eastAsia="Times New Roman"/>
                <w:szCs w:val="24"/>
                <w:lang w:eastAsia="ro-RO"/>
              </w:rPr>
              <w:t>32.300</w:t>
            </w:r>
          </w:p>
          <w:p w14:paraId="1A2BBA34" w14:textId="77777777" w:rsidR="00A83E36" w:rsidRPr="000A13FD" w:rsidRDefault="00A83E36" w:rsidP="001733A9">
            <w:pPr>
              <w:keepNext/>
              <w:keepLines/>
              <w:spacing w:line="276" w:lineRule="auto"/>
              <w:jc w:val="right"/>
              <w:rPr>
                <w:rFonts w:eastAsia="Times New Roman"/>
                <w:b/>
                <w:szCs w:val="24"/>
                <w:lang w:eastAsia="ro-RO"/>
              </w:rPr>
            </w:pPr>
          </w:p>
          <w:p w14:paraId="1A932101" w14:textId="77777777" w:rsidR="00A83E36" w:rsidRPr="000A13FD" w:rsidRDefault="00A83E36" w:rsidP="001733A9">
            <w:pPr>
              <w:keepNext/>
              <w:keepLines/>
              <w:spacing w:line="276" w:lineRule="auto"/>
              <w:jc w:val="right"/>
              <w:rPr>
                <w:rFonts w:eastAsia="Times New Roman"/>
                <w:b/>
                <w:szCs w:val="24"/>
                <w:lang w:eastAsia="ro-RO"/>
              </w:rPr>
            </w:pPr>
          </w:p>
        </w:tc>
        <w:tc>
          <w:tcPr>
            <w:tcW w:w="2512" w:type="dxa"/>
            <w:tcBorders>
              <w:top w:val="single" w:sz="4" w:space="0" w:color="auto"/>
              <w:left w:val="single" w:sz="4" w:space="0" w:color="auto"/>
              <w:bottom w:val="single" w:sz="4" w:space="0" w:color="auto"/>
              <w:right w:val="single" w:sz="4" w:space="0" w:color="auto"/>
            </w:tcBorders>
            <w:shd w:val="clear" w:color="auto" w:fill="auto"/>
          </w:tcPr>
          <w:p w14:paraId="1965DB1D" w14:textId="77777777" w:rsidR="00A83E36" w:rsidRPr="000A13FD" w:rsidRDefault="00A83E36" w:rsidP="001733A9">
            <w:pPr>
              <w:spacing w:line="276" w:lineRule="auto"/>
              <w:ind w:left="-107"/>
              <w:rPr>
                <w:szCs w:val="24"/>
              </w:rPr>
            </w:pPr>
            <w:r w:rsidRPr="000A13FD">
              <w:rPr>
                <w:rFonts w:eastAsia="Times New Roman"/>
                <w:color w:val="000000"/>
                <w:szCs w:val="24"/>
                <w:lang w:eastAsia="ro-RO"/>
              </w:rPr>
              <w:t>Fonduri proprii administrator</w:t>
            </w:r>
          </w:p>
        </w:tc>
        <w:tc>
          <w:tcPr>
            <w:tcW w:w="1626" w:type="dxa"/>
            <w:tcBorders>
              <w:top w:val="single" w:sz="4" w:space="0" w:color="auto"/>
              <w:left w:val="single" w:sz="4" w:space="0" w:color="auto"/>
              <w:bottom w:val="single" w:sz="4" w:space="0" w:color="auto"/>
              <w:right w:val="single" w:sz="4" w:space="0" w:color="auto"/>
            </w:tcBorders>
            <w:shd w:val="clear" w:color="auto" w:fill="auto"/>
            <w:vAlign w:val="bottom"/>
          </w:tcPr>
          <w:p w14:paraId="7393A067" w14:textId="77777777" w:rsidR="00A83E36" w:rsidRPr="000A13FD" w:rsidRDefault="00A83E36" w:rsidP="001733A9">
            <w:pPr>
              <w:keepNext/>
              <w:keepLines/>
              <w:spacing w:line="276" w:lineRule="auto"/>
              <w:rPr>
                <w:rFonts w:eastAsia="Times New Roman"/>
                <w:color w:val="000000"/>
                <w:szCs w:val="24"/>
                <w:lang w:eastAsia="ro-RO"/>
              </w:rPr>
            </w:pPr>
            <w:proofErr w:type="spellStart"/>
            <w:r w:rsidRPr="000A13FD">
              <w:rPr>
                <w:rFonts w:eastAsia="Times New Roman"/>
                <w:color w:val="000000"/>
                <w:szCs w:val="24"/>
                <w:lang w:eastAsia="ro-RO"/>
              </w:rPr>
              <w:t>Sp</w:t>
            </w:r>
            <w:proofErr w:type="spellEnd"/>
            <w:r w:rsidRPr="000A13FD">
              <w:rPr>
                <w:rFonts w:eastAsia="Times New Roman"/>
                <w:color w:val="000000"/>
                <w:szCs w:val="24"/>
                <w:lang w:eastAsia="ro-RO"/>
              </w:rPr>
              <w:t xml:space="preserve"> 32</w:t>
            </w:r>
          </w:p>
        </w:tc>
      </w:tr>
      <w:tr w:rsidR="00A83E36" w:rsidRPr="000A13FD" w14:paraId="52415E69" w14:textId="77777777" w:rsidTr="00500053">
        <w:trPr>
          <w:trHeight w:val="315"/>
        </w:trPr>
        <w:tc>
          <w:tcPr>
            <w:tcW w:w="842" w:type="dxa"/>
            <w:tcBorders>
              <w:top w:val="single" w:sz="4" w:space="0" w:color="auto"/>
              <w:left w:val="single" w:sz="4" w:space="0" w:color="auto"/>
              <w:bottom w:val="single" w:sz="4" w:space="0" w:color="auto"/>
              <w:right w:val="single" w:sz="4" w:space="0" w:color="auto"/>
            </w:tcBorders>
            <w:shd w:val="clear" w:color="auto" w:fill="auto"/>
            <w:vAlign w:val="center"/>
          </w:tcPr>
          <w:p w14:paraId="48354182" w14:textId="77777777" w:rsidR="00A83E36" w:rsidRPr="000A13FD" w:rsidRDefault="00A83E36" w:rsidP="001733A9">
            <w:pPr>
              <w:spacing w:line="276" w:lineRule="auto"/>
              <w:ind w:right="-30"/>
              <w:rPr>
                <w:szCs w:val="24"/>
                <w:lang w:eastAsia="ro-RO"/>
              </w:rPr>
            </w:pPr>
            <w:r w:rsidRPr="000A13FD">
              <w:rPr>
                <w:szCs w:val="24"/>
                <w:lang w:eastAsia="ro-RO"/>
              </w:rPr>
              <w:lastRenderedPageBreak/>
              <w:t>5.1.3</w:t>
            </w:r>
          </w:p>
        </w:tc>
        <w:tc>
          <w:tcPr>
            <w:tcW w:w="3386" w:type="dxa"/>
            <w:tcBorders>
              <w:top w:val="single" w:sz="4" w:space="0" w:color="auto"/>
              <w:left w:val="nil"/>
              <w:bottom w:val="single" w:sz="4" w:space="0" w:color="auto"/>
              <w:right w:val="single" w:sz="4" w:space="0" w:color="auto"/>
            </w:tcBorders>
            <w:shd w:val="clear" w:color="auto" w:fill="auto"/>
            <w:vAlign w:val="center"/>
          </w:tcPr>
          <w:p w14:paraId="3E1EE900" w14:textId="1970D311" w:rsidR="00A83E36" w:rsidRPr="000A13FD" w:rsidRDefault="00A83E36" w:rsidP="001733A9">
            <w:pPr>
              <w:keepLines/>
              <w:spacing w:line="276" w:lineRule="auto"/>
              <w:rPr>
                <w:szCs w:val="24"/>
                <w:lang w:eastAsia="ro-RO"/>
              </w:rPr>
            </w:pPr>
            <w:r w:rsidRPr="007559BB">
              <w:rPr>
                <w:color w:val="000000" w:themeColor="text1"/>
                <w:szCs w:val="24"/>
                <w:lang w:eastAsia="ro-RO"/>
              </w:rPr>
              <w:t xml:space="preserve">Informarea / conștientizarea cu privire la măsurile și regulile de gestionare durabilă a zonelor umede </w:t>
            </w:r>
          </w:p>
        </w:tc>
        <w:tc>
          <w:tcPr>
            <w:tcW w:w="1566" w:type="dxa"/>
            <w:tcBorders>
              <w:top w:val="single" w:sz="4" w:space="0" w:color="auto"/>
              <w:left w:val="nil"/>
              <w:bottom w:val="single" w:sz="4" w:space="0" w:color="auto"/>
              <w:right w:val="single" w:sz="4" w:space="0" w:color="auto"/>
            </w:tcBorders>
            <w:shd w:val="clear" w:color="auto" w:fill="auto"/>
            <w:vAlign w:val="center"/>
          </w:tcPr>
          <w:p w14:paraId="42DD82F6" w14:textId="77777777" w:rsidR="00A83E36" w:rsidRPr="000A13FD" w:rsidRDefault="00A83E36" w:rsidP="001733A9">
            <w:pPr>
              <w:keepNext/>
              <w:keepLines/>
              <w:spacing w:line="276" w:lineRule="auto"/>
              <w:ind w:right="-109"/>
              <w:rPr>
                <w:rFonts w:eastAsia="Times New Roman"/>
                <w:szCs w:val="24"/>
                <w:lang w:eastAsia="ro-RO"/>
              </w:rPr>
            </w:pPr>
            <w:r w:rsidRPr="000A13FD">
              <w:rPr>
                <w:rFonts w:eastAsia="Times New Roman"/>
                <w:szCs w:val="24"/>
                <w:lang w:eastAsia="ro-RO"/>
              </w:rPr>
              <w:t>10/an/pers</w:t>
            </w:r>
          </w:p>
          <w:p w14:paraId="46F5E8AA" w14:textId="77777777" w:rsidR="00A83E36" w:rsidRPr="000A13FD" w:rsidRDefault="00A83E36" w:rsidP="001733A9">
            <w:pPr>
              <w:keepNext/>
              <w:keepLines/>
              <w:spacing w:line="276" w:lineRule="auto"/>
              <w:ind w:right="-109"/>
              <w:jc w:val="center"/>
              <w:rPr>
                <w:rFonts w:eastAsia="Times New Roman"/>
                <w:szCs w:val="24"/>
                <w:lang w:eastAsia="ro-RO"/>
              </w:rPr>
            </w:pPr>
            <w:r w:rsidRPr="000A13FD">
              <w:rPr>
                <w:rFonts w:eastAsia="Times New Roman"/>
                <w:szCs w:val="24"/>
                <w:lang w:eastAsia="ro-RO"/>
              </w:rPr>
              <w:t>1 pers</w:t>
            </w:r>
          </w:p>
          <w:p w14:paraId="62EB9EAB" w14:textId="77777777" w:rsidR="00A83E36" w:rsidRPr="000A13FD" w:rsidRDefault="00A83E36" w:rsidP="001733A9">
            <w:pPr>
              <w:keepNext/>
              <w:keepLines/>
              <w:spacing w:line="276" w:lineRule="auto"/>
              <w:jc w:val="center"/>
              <w:rPr>
                <w:rFonts w:eastAsia="Times New Roman"/>
                <w:color w:val="000000"/>
                <w:szCs w:val="24"/>
                <w:lang w:eastAsia="ro-RO"/>
              </w:rPr>
            </w:pPr>
            <w:r w:rsidRPr="000A13FD">
              <w:rPr>
                <w:rFonts w:eastAsia="Times New Roman"/>
                <w:szCs w:val="24"/>
                <w:lang w:eastAsia="ro-RO"/>
              </w:rPr>
              <w:t>Total = 50</w:t>
            </w:r>
          </w:p>
        </w:tc>
        <w:tc>
          <w:tcPr>
            <w:tcW w:w="1557" w:type="dxa"/>
            <w:tcBorders>
              <w:top w:val="single" w:sz="4" w:space="0" w:color="auto"/>
              <w:left w:val="nil"/>
              <w:bottom w:val="single" w:sz="4" w:space="0" w:color="auto"/>
              <w:right w:val="single" w:sz="4" w:space="0" w:color="auto"/>
            </w:tcBorders>
            <w:shd w:val="clear" w:color="auto" w:fill="auto"/>
            <w:vAlign w:val="bottom"/>
          </w:tcPr>
          <w:p w14:paraId="0432E8F5"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 xml:space="preserve">Întâlniri </w:t>
            </w:r>
          </w:p>
          <w:p w14:paraId="301FA285" w14:textId="77777777" w:rsidR="00A83E36" w:rsidRPr="000A13FD" w:rsidRDefault="00A83E36" w:rsidP="001733A9">
            <w:pPr>
              <w:keepNext/>
              <w:keepLines/>
              <w:spacing w:line="276" w:lineRule="auto"/>
              <w:ind w:right="-160"/>
              <w:rPr>
                <w:rFonts w:eastAsia="Times New Roman"/>
                <w:color w:val="000000"/>
                <w:szCs w:val="24"/>
                <w:lang w:eastAsia="ro-RO"/>
              </w:rPr>
            </w:pPr>
            <w:r w:rsidRPr="000A13FD">
              <w:rPr>
                <w:rFonts w:eastAsia="Times New Roman"/>
                <w:color w:val="000000"/>
                <w:szCs w:val="24"/>
                <w:lang w:eastAsia="ro-RO"/>
              </w:rPr>
              <w:t>combustibil</w:t>
            </w:r>
          </w:p>
          <w:p w14:paraId="48AAA5E7" w14:textId="77777777" w:rsidR="00A83E36" w:rsidRPr="000A13FD" w:rsidRDefault="00A83E36" w:rsidP="001733A9">
            <w:pPr>
              <w:keepNext/>
              <w:keepLines/>
              <w:spacing w:line="276" w:lineRule="auto"/>
              <w:rPr>
                <w:rFonts w:eastAsia="Times New Roman"/>
                <w:color w:val="000000"/>
                <w:szCs w:val="24"/>
                <w:lang w:eastAsia="ro-RO"/>
              </w:rPr>
            </w:pPr>
          </w:p>
          <w:p w14:paraId="55AB63BC" w14:textId="77777777" w:rsidR="00A83E36" w:rsidRPr="000A13FD" w:rsidRDefault="00A83E36" w:rsidP="001733A9">
            <w:pPr>
              <w:keepNext/>
              <w:keepLines/>
              <w:spacing w:line="276" w:lineRule="auto"/>
              <w:rPr>
                <w:rFonts w:eastAsia="Times New Roman"/>
                <w:color w:val="000000"/>
                <w:szCs w:val="24"/>
                <w:lang w:eastAsia="ro-RO"/>
              </w:rPr>
            </w:pPr>
          </w:p>
        </w:tc>
        <w:tc>
          <w:tcPr>
            <w:tcW w:w="689" w:type="dxa"/>
            <w:tcBorders>
              <w:top w:val="single" w:sz="4" w:space="0" w:color="auto"/>
              <w:left w:val="nil"/>
              <w:bottom w:val="single" w:sz="4" w:space="0" w:color="auto"/>
              <w:right w:val="single" w:sz="4" w:space="0" w:color="auto"/>
            </w:tcBorders>
            <w:shd w:val="clear" w:color="auto" w:fill="auto"/>
            <w:vAlign w:val="bottom"/>
          </w:tcPr>
          <w:p w14:paraId="2B1E14D1" w14:textId="77777777" w:rsidR="00A83E36" w:rsidRPr="000A13FD" w:rsidRDefault="00A83E36" w:rsidP="001733A9">
            <w:pPr>
              <w:keepNext/>
              <w:keepLines/>
              <w:spacing w:line="276" w:lineRule="auto"/>
              <w:rPr>
                <w:rFonts w:eastAsia="Times New Roman"/>
                <w:color w:val="000000"/>
                <w:szCs w:val="24"/>
                <w:lang w:eastAsia="ro-RO"/>
              </w:rPr>
            </w:pPr>
          </w:p>
          <w:p w14:paraId="3C115085" w14:textId="77777777" w:rsidR="00A83E36" w:rsidRPr="000A13FD" w:rsidRDefault="00A83E36" w:rsidP="001733A9">
            <w:pPr>
              <w:keepNext/>
              <w:keepLines/>
              <w:spacing w:line="276" w:lineRule="auto"/>
              <w:rPr>
                <w:rFonts w:eastAsia="Times New Roman"/>
                <w:color w:val="000000"/>
                <w:szCs w:val="24"/>
                <w:lang w:eastAsia="ro-RO"/>
              </w:rPr>
            </w:pPr>
          </w:p>
          <w:p w14:paraId="7F4AD9CD"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 xml:space="preserve">Nr </w:t>
            </w:r>
          </w:p>
          <w:p w14:paraId="7592855B" w14:textId="77777777" w:rsidR="00A83E36" w:rsidRPr="000A13FD" w:rsidRDefault="00A83E36" w:rsidP="001733A9">
            <w:pPr>
              <w:keepNext/>
              <w:keepLines/>
              <w:spacing w:line="276" w:lineRule="auto"/>
              <w:rPr>
                <w:rFonts w:eastAsia="Times New Roman"/>
                <w:color w:val="000000"/>
                <w:szCs w:val="24"/>
                <w:lang w:eastAsia="ro-RO"/>
              </w:rPr>
            </w:pPr>
          </w:p>
          <w:p w14:paraId="1112E5E1" w14:textId="77777777" w:rsidR="00A83E36" w:rsidRPr="000A13FD" w:rsidRDefault="00A83E36" w:rsidP="001733A9">
            <w:pPr>
              <w:keepNext/>
              <w:keepLines/>
              <w:spacing w:line="276" w:lineRule="auto"/>
              <w:rPr>
                <w:rFonts w:eastAsia="Times New Roman"/>
                <w:color w:val="000000"/>
                <w:szCs w:val="24"/>
                <w:lang w:eastAsia="ro-RO"/>
              </w:rPr>
            </w:pPr>
          </w:p>
        </w:tc>
        <w:tc>
          <w:tcPr>
            <w:tcW w:w="1210" w:type="dxa"/>
            <w:tcBorders>
              <w:top w:val="single" w:sz="4" w:space="0" w:color="auto"/>
              <w:left w:val="nil"/>
              <w:bottom w:val="single" w:sz="4" w:space="0" w:color="auto"/>
              <w:right w:val="single" w:sz="4" w:space="0" w:color="auto"/>
            </w:tcBorders>
            <w:shd w:val="clear" w:color="auto" w:fill="auto"/>
            <w:vAlign w:val="bottom"/>
          </w:tcPr>
          <w:p w14:paraId="1D0998EB"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5</w:t>
            </w:r>
          </w:p>
          <w:p w14:paraId="143C4158" w14:textId="77777777" w:rsidR="00A83E36" w:rsidRPr="000A13FD" w:rsidRDefault="00A83E36" w:rsidP="001733A9">
            <w:pPr>
              <w:keepNext/>
              <w:keepLines/>
              <w:spacing w:line="276" w:lineRule="auto"/>
              <w:rPr>
                <w:rFonts w:eastAsia="Times New Roman"/>
                <w:color w:val="000000"/>
                <w:szCs w:val="24"/>
                <w:lang w:eastAsia="ro-RO"/>
              </w:rPr>
            </w:pPr>
          </w:p>
          <w:p w14:paraId="66A39BDE" w14:textId="77777777" w:rsidR="00A83E36" w:rsidRPr="000A13FD" w:rsidRDefault="00A83E36" w:rsidP="001733A9">
            <w:pPr>
              <w:keepNext/>
              <w:keepLines/>
              <w:spacing w:line="276" w:lineRule="auto"/>
              <w:rPr>
                <w:rFonts w:eastAsia="Times New Roman"/>
                <w:color w:val="000000"/>
                <w:szCs w:val="24"/>
                <w:lang w:eastAsia="ro-RO"/>
              </w:rPr>
            </w:pPr>
          </w:p>
        </w:tc>
        <w:tc>
          <w:tcPr>
            <w:tcW w:w="1230" w:type="dxa"/>
            <w:tcBorders>
              <w:top w:val="single" w:sz="4" w:space="0" w:color="auto"/>
              <w:left w:val="nil"/>
              <w:bottom w:val="single" w:sz="4" w:space="0" w:color="auto"/>
              <w:right w:val="single" w:sz="4" w:space="0" w:color="auto"/>
            </w:tcBorders>
            <w:shd w:val="clear" w:color="auto" w:fill="auto"/>
            <w:vAlign w:val="bottom"/>
          </w:tcPr>
          <w:p w14:paraId="2D9F77C1" w14:textId="77777777" w:rsidR="00A83E36" w:rsidRPr="000A13FD" w:rsidRDefault="00A83E36" w:rsidP="001733A9">
            <w:pPr>
              <w:keepNext/>
              <w:keepLines/>
              <w:spacing w:line="276" w:lineRule="auto"/>
              <w:jc w:val="right"/>
              <w:rPr>
                <w:rFonts w:eastAsia="Times New Roman"/>
                <w:szCs w:val="24"/>
                <w:lang w:eastAsia="ro-RO"/>
              </w:rPr>
            </w:pPr>
          </w:p>
          <w:p w14:paraId="59C1F45D" w14:textId="77777777" w:rsidR="00A83E36" w:rsidRPr="000A13FD" w:rsidRDefault="00A83E36" w:rsidP="001733A9">
            <w:pPr>
              <w:keepNext/>
              <w:keepLines/>
              <w:spacing w:line="276" w:lineRule="auto"/>
              <w:jc w:val="right"/>
              <w:rPr>
                <w:rFonts w:eastAsia="Times New Roman"/>
                <w:szCs w:val="24"/>
                <w:lang w:eastAsia="ro-RO"/>
              </w:rPr>
            </w:pPr>
            <w:r w:rsidRPr="000A13FD">
              <w:rPr>
                <w:rFonts w:eastAsia="Times New Roman"/>
                <w:szCs w:val="24"/>
                <w:lang w:eastAsia="ro-RO"/>
              </w:rPr>
              <w:t>32.000+</w:t>
            </w:r>
          </w:p>
          <w:p w14:paraId="00C8780B" w14:textId="77777777" w:rsidR="00A83E36" w:rsidRPr="000A13FD" w:rsidRDefault="00A83E36" w:rsidP="001733A9">
            <w:pPr>
              <w:keepNext/>
              <w:keepLines/>
              <w:spacing w:line="276" w:lineRule="auto"/>
              <w:jc w:val="right"/>
              <w:rPr>
                <w:rFonts w:eastAsia="Times New Roman"/>
                <w:b/>
                <w:szCs w:val="24"/>
                <w:lang w:eastAsia="ro-RO"/>
              </w:rPr>
            </w:pPr>
            <w:r w:rsidRPr="000A13FD">
              <w:rPr>
                <w:rFonts w:eastAsia="Times New Roman"/>
                <w:szCs w:val="24"/>
                <w:lang w:eastAsia="ro-RO"/>
              </w:rPr>
              <w:t>300</w:t>
            </w:r>
            <w:r w:rsidRPr="000A13FD">
              <w:rPr>
                <w:rFonts w:eastAsia="Times New Roman"/>
                <w:b/>
                <w:szCs w:val="24"/>
                <w:lang w:eastAsia="ro-RO"/>
              </w:rPr>
              <w:t>=</w:t>
            </w:r>
          </w:p>
          <w:p w14:paraId="25B1F2D3" w14:textId="77777777" w:rsidR="00A83E36" w:rsidRPr="000A13FD" w:rsidRDefault="00A83E36" w:rsidP="001733A9">
            <w:pPr>
              <w:keepNext/>
              <w:keepLines/>
              <w:spacing w:line="276" w:lineRule="auto"/>
              <w:jc w:val="right"/>
              <w:rPr>
                <w:rFonts w:eastAsia="Times New Roman"/>
                <w:szCs w:val="24"/>
                <w:lang w:eastAsia="ro-RO"/>
              </w:rPr>
            </w:pPr>
            <w:r w:rsidRPr="000A13FD">
              <w:rPr>
                <w:rFonts w:eastAsia="Times New Roman"/>
                <w:szCs w:val="24"/>
                <w:lang w:eastAsia="ro-RO"/>
              </w:rPr>
              <w:t>32.300</w:t>
            </w:r>
          </w:p>
          <w:p w14:paraId="36BD3E4E" w14:textId="77777777" w:rsidR="00A83E36" w:rsidRPr="000A13FD" w:rsidRDefault="00A83E36" w:rsidP="001733A9">
            <w:pPr>
              <w:keepNext/>
              <w:keepLines/>
              <w:spacing w:line="276" w:lineRule="auto"/>
              <w:jc w:val="right"/>
              <w:rPr>
                <w:rFonts w:eastAsia="Times New Roman"/>
                <w:b/>
                <w:szCs w:val="24"/>
                <w:lang w:eastAsia="ro-RO"/>
              </w:rPr>
            </w:pPr>
          </w:p>
          <w:p w14:paraId="150BF76A" w14:textId="77777777" w:rsidR="00A83E36" w:rsidRPr="000A13FD" w:rsidRDefault="00A83E36" w:rsidP="001733A9">
            <w:pPr>
              <w:keepNext/>
              <w:keepLines/>
              <w:spacing w:line="276" w:lineRule="auto"/>
              <w:jc w:val="right"/>
              <w:rPr>
                <w:rFonts w:eastAsia="Times New Roman"/>
                <w:b/>
                <w:szCs w:val="24"/>
                <w:lang w:eastAsia="ro-RO"/>
              </w:rPr>
            </w:pPr>
          </w:p>
        </w:tc>
        <w:tc>
          <w:tcPr>
            <w:tcW w:w="2512" w:type="dxa"/>
            <w:tcBorders>
              <w:top w:val="single" w:sz="4" w:space="0" w:color="auto"/>
              <w:left w:val="nil"/>
              <w:bottom w:val="single" w:sz="4" w:space="0" w:color="auto"/>
              <w:right w:val="single" w:sz="4" w:space="0" w:color="auto"/>
            </w:tcBorders>
            <w:shd w:val="clear" w:color="auto" w:fill="auto"/>
            <w:vAlign w:val="bottom"/>
          </w:tcPr>
          <w:p w14:paraId="071F5ACE" w14:textId="77777777" w:rsidR="00A83E36" w:rsidRPr="000A13FD" w:rsidRDefault="00A83E36" w:rsidP="001733A9">
            <w:pPr>
              <w:keepNext/>
              <w:keepLines/>
              <w:spacing w:line="276" w:lineRule="auto"/>
              <w:ind w:left="-107"/>
              <w:rPr>
                <w:rFonts w:eastAsia="Times New Roman"/>
                <w:color w:val="000000"/>
                <w:szCs w:val="24"/>
                <w:lang w:eastAsia="ro-RO"/>
              </w:rPr>
            </w:pPr>
            <w:r w:rsidRPr="000A13FD">
              <w:rPr>
                <w:rFonts w:eastAsia="Times New Roman"/>
                <w:color w:val="000000"/>
                <w:szCs w:val="24"/>
                <w:lang w:eastAsia="ro-RO"/>
              </w:rPr>
              <w:t>Fonduri proprii administrator</w:t>
            </w:r>
          </w:p>
        </w:tc>
        <w:tc>
          <w:tcPr>
            <w:tcW w:w="1626" w:type="dxa"/>
            <w:tcBorders>
              <w:top w:val="single" w:sz="4" w:space="0" w:color="auto"/>
              <w:left w:val="nil"/>
              <w:bottom w:val="single" w:sz="4" w:space="0" w:color="auto"/>
              <w:right w:val="single" w:sz="4" w:space="0" w:color="auto"/>
            </w:tcBorders>
            <w:shd w:val="clear" w:color="auto" w:fill="auto"/>
            <w:vAlign w:val="bottom"/>
          </w:tcPr>
          <w:p w14:paraId="58EB3447" w14:textId="77777777" w:rsidR="00A83E36" w:rsidRPr="000A13FD" w:rsidRDefault="00A83E36" w:rsidP="001733A9">
            <w:pPr>
              <w:keepNext/>
              <w:keepLines/>
              <w:spacing w:line="276" w:lineRule="auto"/>
              <w:rPr>
                <w:rFonts w:eastAsia="Times New Roman"/>
                <w:color w:val="000000"/>
                <w:szCs w:val="24"/>
                <w:lang w:eastAsia="ro-RO"/>
              </w:rPr>
            </w:pPr>
            <w:proofErr w:type="spellStart"/>
            <w:r w:rsidRPr="000A13FD">
              <w:rPr>
                <w:rFonts w:eastAsia="Times New Roman"/>
                <w:color w:val="000000"/>
                <w:szCs w:val="24"/>
                <w:lang w:eastAsia="ro-RO"/>
              </w:rPr>
              <w:t>Sp</w:t>
            </w:r>
            <w:proofErr w:type="spellEnd"/>
            <w:r w:rsidRPr="000A13FD">
              <w:rPr>
                <w:rFonts w:eastAsia="Times New Roman"/>
                <w:color w:val="000000"/>
                <w:szCs w:val="24"/>
                <w:lang w:eastAsia="ro-RO"/>
              </w:rPr>
              <w:t xml:space="preserve"> 32</w:t>
            </w:r>
          </w:p>
        </w:tc>
      </w:tr>
      <w:tr w:rsidR="00A83E36" w:rsidRPr="000A13FD" w14:paraId="6DCC2200" w14:textId="77777777" w:rsidTr="00500053">
        <w:trPr>
          <w:trHeight w:val="315"/>
        </w:trPr>
        <w:tc>
          <w:tcPr>
            <w:tcW w:w="842" w:type="dxa"/>
            <w:tcBorders>
              <w:top w:val="single" w:sz="4" w:space="0" w:color="auto"/>
              <w:left w:val="single" w:sz="4" w:space="0" w:color="auto"/>
              <w:bottom w:val="single" w:sz="4" w:space="0" w:color="auto"/>
              <w:right w:val="single" w:sz="4" w:space="0" w:color="auto"/>
            </w:tcBorders>
            <w:shd w:val="clear" w:color="auto" w:fill="auto"/>
            <w:vAlign w:val="center"/>
          </w:tcPr>
          <w:p w14:paraId="30CFBB16" w14:textId="77777777" w:rsidR="00A83E36" w:rsidRPr="000A13FD" w:rsidRDefault="00A83E36" w:rsidP="001733A9">
            <w:pPr>
              <w:spacing w:line="276" w:lineRule="auto"/>
              <w:ind w:right="-30"/>
              <w:rPr>
                <w:szCs w:val="24"/>
                <w:lang w:eastAsia="ro-RO"/>
              </w:rPr>
            </w:pPr>
          </w:p>
        </w:tc>
        <w:tc>
          <w:tcPr>
            <w:tcW w:w="3386" w:type="dxa"/>
            <w:tcBorders>
              <w:top w:val="single" w:sz="4" w:space="0" w:color="auto"/>
              <w:left w:val="nil"/>
              <w:bottom w:val="single" w:sz="4" w:space="0" w:color="auto"/>
              <w:right w:val="single" w:sz="4" w:space="0" w:color="auto"/>
            </w:tcBorders>
            <w:shd w:val="clear" w:color="auto" w:fill="auto"/>
            <w:vAlign w:val="center"/>
          </w:tcPr>
          <w:p w14:paraId="2C4905C6" w14:textId="77777777" w:rsidR="00A83E36" w:rsidRPr="000A13FD" w:rsidRDefault="00A83E36" w:rsidP="001733A9">
            <w:pPr>
              <w:keepLines/>
              <w:spacing w:line="276" w:lineRule="auto"/>
              <w:rPr>
                <w:szCs w:val="24"/>
                <w:lang w:eastAsia="ro-RO"/>
              </w:rPr>
            </w:pPr>
            <w:r w:rsidRPr="000A13FD">
              <w:rPr>
                <w:rFonts w:eastAsia="Times New Roman"/>
                <w:szCs w:val="24"/>
                <w:lang w:eastAsia="ro-RO"/>
              </w:rPr>
              <w:t>Total MG 5.1</w:t>
            </w:r>
          </w:p>
        </w:tc>
        <w:tc>
          <w:tcPr>
            <w:tcW w:w="1566" w:type="dxa"/>
            <w:tcBorders>
              <w:top w:val="single" w:sz="4" w:space="0" w:color="auto"/>
              <w:left w:val="nil"/>
              <w:bottom w:val="single" w:sz="4" w:space="0" w:color="auto"/>
              <w:right w:val="single" w:sz="4" w:space="0" w:color="auto"/>
            </w:tcBorders>
            <w:shd w:val="clear" w:color="auto" w:fill="auto"/>
            <w:vAlign w:val="center"/>
          </w:tcPr>
          <w:p w14:paraId="086F3B0D" w14:textId="77777777" w:rsidR="00A83E36" w:rsidRPr="000A13FD" w:rsidRDefault="00A83E36" w:rsidP="001733A9">
            <w:pPr>
              <w:keepNext/>
              <w:keepLines/>
              <w:spacing w:line="276" w:lineRule="auto"/>
              <w:ind w:right="-109"/>
              <w:jc w:val="center"/>
              <w:rPr>
                <w:rFonts w:eastAsia="Times New Roman"/>
                <w:szCs w:val="24"/>
                <w:lang w:eastAsia="ro-RO"/>
              </w:rPr>
            </w:pPr>
            <w:r w:rsidRPr="000A13FD">
              <w:rPr>
                <w:rFonts w:eastAsia="Times New Roman"/>
                <w:szCs w:val="24"/>
                <w:lang w:eastAsia="ro-RO"/>
              </w:rPr>
              <w:t>150</w:t>
            </w:r>
          </w:p>
        </w:tc>
        <w:tc>
          <w:tcPr>
            <w:tcW w:w="3456" w:type="dxa"/>
            <w:gridSpan w:val="3"/>
            <w:tcBorders>
              <w:top w:val="single" w:sz="4" w:space="0" w:color="auto"/>
              <w:left w:val="nil"/>
              <w:bottom w:val="single" w:sz="4" w:space="0" w:color="auto"/>
              <w:right w:val="single" w:sz="4" w:space="0" w:color="auto"/>
            </w:tcBorders>
            <w:shd w:val="clear" w:color="auto" w:fill="auto"/>
            <w:vAlign w:val="bottom"/>
          </w:tcPr>
          <w:p w14:paraId="2E390517" w14:textId="77777777" w:rsidR="00A83E36" w:rsidRPr="000A13FD" w:rsidRDefault="00A83E36" w:rsidP="001733A9">
            <w:pPr>
              <w:keepNext/>
              <w:keepLines/>
              <w:spacing w:line="276" w:lineRule="auto"/>
              <w:jc w:val="center"/>
              <w:rPr>
                <w:rFonts w:eastAsia="Times New Roman"/>
                <w:szCs w:val="24"/>
                <w:lang w:eastAsia="ro-RO"/>
              </w:rPr>
            </w:pPr>
            <w:r w:rsidRPr="000A13FD">
              <w:rPr>
                <w:rFonts w:eastAsia="Times New Roman"/>
                <w:iCs/>
                <w:szCs w:val="24"/>
                <w:lang w:eastAsia="ro-RO"/>
              </w:rPr>
              <w:t>n/a</w:t>
            </w:r>
          </w:p>
        </w:tc>
        <w:tc>
          <w:tcPr>
            <w:tcW w:w="1230" w:type="dxa"/>
            <w:tcBorders>
              <w:top w:val="single" w:sz="4" w:space="0" w:color="auto"/>
              <w:left w:val="nil"/>
              <w:bottom w:val="single" w:sz="4" w:space="0" w:color="auto"/>
              <w:right w:val="single" w:sz="4" w:space="0" w:color="auto"/>
            </w:tcBorders>
            <w:shd w:val="clear" w:color="auto" w:fill="auto"/>
            <w:vAlign w:val="bottom"/>
          </w:tcPr>
          <w:p w14:paraId="5C851301" w14:textId="77777777" w:rsidR="00A83E36" w:rsidRPr="000A13FD" w:rsidRDefault="00A83E36" w:rsidP="001733A9">
            <w:pPr>
              <w:keepNext/>
              <w:keepLines/>
              <w:spacing w:line="276" w:lineRule="auto"/>
              <w:jc w:val="right"/>
              <w:rPr>
                <w:rFonts w:eastAsia="Times New Roman"/>
                <w:szCs w:val="24"/>
                <w:lang w:eastAsia="ro-RO"/>
              </w:rPr>
            </w:pPr>
            <w:r w:rsidRPr="000A13FD">
              <w:rPr>
                <w:rFonts w:eastAsia="Times New Roman"/>
                <w:szCs w:val="24"/>
                <w:lang w:eastAsia="ro-RO"/>
              </w:rPr>
              <w:t>96.900</w:t>
            </w:r>
          </w:p>
        </w:tc>
        <w:tc>
          <w:tcPr>
            <w:tcW w:w="4138" w:type="dxa"/>
            <w:gridSpan w:val="2"/>
            <w:tcBorders>
              <w:top w:val="single" w:sz="4" w:space="0" w:color="auto"/>
              <w:left w:val="nil"/>
              <w:bottom w:val="single" w:sz="4" w:space="0" w:color="auto"/>
              <w:right w:val="single" w:sz="4" w:space="0" w:color="auto"/>
            </w:tcBorders>
            <w:shd w:val="clear" w:color="auto" w:fill="auto"/>
            <w:vAlign w:val="bottom"/>
          </w:tcPr>
          <w:p w14:paraId="7836EA6C" w14:textId="77777777" w:rsidR="00A83E36" w:rsidRPr="000A13FD" w:rsidRDefault="00A83E36" w:rsidP="001733A9">
            <w:pPr>
              <w:keepNext/>
              <w:keepLines/>
              <w:spacing w:line="276" w:lineRule="auto"/>
              <w:jc w:val="center"/>
              <w:rPr>
                <w:rFonts w:eastAsia="Times New Roman"/>
                <w:color w:val="000000"/>
                <w:szCs w:val="24"/>
                <w:lang w:eastAsia="ro-RO"/>
              </w:rPr>
            </w:pPr>
            <w:r w:rsidRPr="000A13FD">
              <w:rPr>
                <w:rFonts w:eastAsia="Times New Roman"/>
                <w:iCs/>
                <w:szCs w:val="24"/>
                <w:lang w:eastAsia="ro-RO"/>
              </w:rPr>
              <w:t>n/a</w:t>
            </w:r>
          </w:p>
        </w:tc>
      </w:tr>
      <w:tr w:rsidR="00A83E36" w:rsidRPr="000A13FD" w14:paraId="47FA72C7" w14:textId="77777777" w:rsidTr="00500053">
        <w:trPr>
          <w:trHeight w:val="315"/>
        </w:trPr>
        <w:tc>
          <w:tcPr>
            <w:tcW w:w="84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B414213" w14:textId="77777777" w:rsidR="00A83E36" w:rsidRPr="000A13FD" w:rsidRDefault="00A83E36" w:rsidP="001733A9">
            <w:pPr>
              <w:keepNext/>
              <w:keepLines/>
              <w:spacing w:line="276" w:lineRule="auto"/>
              <w:rPr>
                <w:rFonts w:eastAsia="Times New Roman"/>
                <w:b/>
                <w:color w:val="000000"/>
                <w:szCs w:val="24"/>
                <w:lang w:eastAsia="ro-RO"/>
              </w:rPr>
            </w:pPr>
            <w:r w:rsidRPr="000A13FD">
              <w:rPr>
                <w:rFonts w:eastAsia="Times New Roman"/>
                <w:b/>
                <w:color w:val="000000"/>
                <w:szCs w:val="24"/>
                <w:lang w:eastAsia="ro-RO"/>
              </w:rPr>
              <w:t>5.2</w:t>
            </w:r>
          </w:p>
        </w:tc>
        <w:tc>
          <w:tcPr>
            <w:tcW w:w="13776" w:type="dxa"/>
            <w:gridSpan w:val="8"/>
            <w:tcBorders>
              <w:top w:val="single" w:sz="4" w:space="0" w:color="auto"/>
              <w:left w:val="nil"/>
              <w:bottom w:val="single" w:sz="4" w:space="0" w:color="auto"/>
              <w:right w:val="single" w:sz="4" w:space="0" w:color="auto"/>
            </w:tcBorders>
            <w:shd w:val="clear" w:color="auto" w:fill="D9D9D9" w:themeFill="background1" w:themeFillShade="D9"/>
            <w:vAlign w:val="center"/>
          </w:tcPr>
          <w:p w14:paraId="2190B848" w14:textId="185DF3B1" w:rsidR="00A83E36" w:rsidRPr="000A13FD" w:rsidRDefault="00A83E36" w:rsidP="001733A9">
            <w:pPr>
              <w:keepNext/>
              <w:keepLines/>
              <w:spacing w:line="276" w:lineRule="auto"/>
              <w:rPr>
                <w:rFonts w:eastAsia="Times New Roman"/>
                <w:b/>
                <w:color w:val="000000"/>
                <w:szCs w:val="24"/>
                <w:lang w:eastAsia="ro-RO"/>
              </w:rPr>
            </w:pPr>
            <w:r w:rsidRPr="000A13FD">
              <w:rPr>
                <w:rFonts w:eastAsia="Times New Roman"/>
                <w:b/>
                <w:iCs/>
                <w:color w:val="000000"/>
                <w:szCs w:val="24"/>
                <w:lang w:eastAsia="ro-RO"/>
              </w:rPr>
              <w:t>Măsură generală/Obiectiv specific 1</w:t>
            </w:r>
            <w:r>
              <w:rPr>
                <w:rFonts w:eastAsia="Times New Roman"/>
                <w:b/>
                <w:iCs/>
                <w:color w:val="000000"/>
                <w:szCs w:val="24"/>
                <w:lang w:eastAsia="ro-RO"/>
              </w:rPr>
              <w:t>3</w:t>
            </w:r>
            <w:r w:rsidRPr="000A13FD">
              <w:rPr>
                <w:rFonts w:eastAsia="Times New Roman"/>
                <w:b/>
                <w:iCs/>
                <w:color w:val="000000"/>
                <w:szCs w:val="24"/>
                <w:lang w:eastAsia="ro-RO"/>
              </w:rPr>
              <w:t xml:space="preserve"> </w:t>
            </w:r>
            <w:r w:rsidRPr="000A13FD">
              <w:rPr>
                <w:rFonts w:eastAsia="Times New Roman"/>
                <w:b/>
                <w:bCs/>
                <w:iCs/>
                <w:szCs w:val="24"/>
              </w:rPr>
              <w:t>Promovarea unei dezvoltări urbane durabile a localită</w:t>
            </w:r>
            <w:r>
              <w:rPr>
                <w:rFonts w:eastAsia="Times New Roman"/>
                <w:b/>
                <w:bCs/>
                <w:iCs/>
                <w:szCs w:val="24"/>
              </w:rPr>
              <w:t>ț</w:t>
            </w:r>
            <w:r w:rsidRPr="000A13FD">
              <w:rPr>
                <w:rFonts w:eastAsia="Times New Roman"/>
                <w:b/>
                <w:bCs/>
                <w:iCs/>
                <w:szCs w:val="24"/>
              </w:rPr>
              <w:t>ilor aflate pe teritoriul sau în vecinătatea sitului</w:t>
            </w:r>
          </w:p>
        </w:tc>
      </w:tr>
      <w:tr w:rsidR="00A83E36" w:rsidRPr="000A13FD" w14:paraId="0C5675F5" w14:textId="77777777" w:rsidTr="00500053">
        <w:trPr>
          <w:trHeight w:val="315"/>
        </w:trPr>
        <w:tc>
          <w:tcPr>
            <w:tcW w:w="842" w:type="dxa"/>
            <w:tcBorders>
              <w:top w:val="single" w:sz="4" w:space="0" w:color="auto"/>
              <w:left w:val="single" w:sz="4" w:space="0" w:color="auto"/>
              <w:bottom w:val="single" w:sz="4" w:space="0" w:color="auto"/>
              <w:right w:val="single" w:sz="4" w:space="0" w:color="auto"/>
            </w:tcBorders>
            <w:shd w:val="clear" w:color="auto" w:fill="auto"/>
            <w:vAlign w:val="center"/>
          </w:tcPr>
          <w:p w14:paraId="6E122737" w14:textId="77777777" w:rsidR="00A83E36" w:rsidRPr="000A13FD" w:rsidRDefault="00A83E36" w:rsidP="001733A9">
            <w:pPr>
              <w:spacing w:line="276" w:lineRule="auto"/>
              <w:ind w:right="-112"/>
              <w:rPr>
                <w:szCs w:val="24"/>
                <w:lang w:eastAsia="ro-RO"/>
              </w:rPr>
            </w:pPr>
            <w:r w:rsidRPr="000A13FD">
              <w:rPr>
                <w:szCs w:val="24"/>
                <w:lang w:eastAsia="ro-RO"/>
              </w:rPr>
              <w:t>5.2.1</w:t>
            </w:r>
          </w:p>
        </w:tc>
        <w:tc>
          <w:tcPr>
            <w:tcW w:w="3386" w:type="dxa"/>
            <w:tcBorders>
              <w:top w:val="single" w:sz="4" w:space="0" w:color="auto"/>
              <w:left w:val="nil"/>
              <w:bottom w:val="single" w:sz="4" w:space="0" w:color="auto"/>
              <w:right w:val="single" w:sz="4" w:space="0" w:color="auto"/>
            </w:tcBorders>
            <w:shd w:val="clear" w:color="auto" w:fill="auto"/>
            <w:vAlign w:val="center"/>
          </w:tcPr>
          <w:p w14:paraId="49774A89" w14:textId="675A8FD6" w:rsidR="00A83E36" w:rsidRPr="000A13FD" w:rsidRDefault="00A83E36" w:rsidP="001733A9">
            <w:pPr>
              <w:keepLines/>
              <w:spacing w:line="276" w:lineRule="auto"/>
              <w:rPr>
                <w:szCs w:val="24"/>
                <w:lang w:eastAsia="ro-RO"/>
              </w:rPr>
            </w:pPr>
            <w:r w:rsidRPr="000A13FD">
              <w:rPr>
                <w:szCs w:val="24"/>
                <w:lang w:eastAsia="ro-RO"/>
              </w:rPr>
              <w:t xml:space="preserve">Promovarea </w:t>
            </w:r>
            <w:r>
              <w:rPr>
                <w:szCs w:val="24"/>
                <w:lang w:eastAsia="ro-RO"/>
              </w:rPr>
              <w:t xml:space="preserve">revizuirii planurilor de dezvoltare pentru zonele incluse în </w:t>
            </w:r>
            <w:r w:rsidRPr="002C7C60">
              <w:rPr>
                <w:szCs w:val="24"/>
                <w:lang w:eastAsia="ro-RO"/>
              </w:rPr>
              <w:t>ari</w:t>
            </w:r>
            <w:r>
              <w:rPr>
                <w:szCs w:val="24"/>
                <w:lang w:eastAsia="ro-RO"/>
              </w:rPr>
              <w:t>ile</w:t>
            </w:r>
            <w:r w:rsidRPr="002C7C60">
              <w:rPr>
                <w:szCs w:val="24"/>
                <w:lang w:eastAsia="ro-RO"/>
              </w:rPr>
              <w:t xml:space="preserve"> naturale protejate </w:t>
            </w:r>
            <w:r>
              <w:rPr>
                <w:szCs w:val="24"/>
                <w:lang w:eastAsia="ro-RO"/>
              </w:rPr>
              <w:t xml:space="preserve">ROSCI0220 </w:t>
            </w:r>
            <w:proofErr w:type="spellStart"/>
            <w:r w:rsidRPr="002C7C60">
              <w:rPr>
                <w:szCs w:val="24"/>
                <w:lang w:eastAsia="ro-RO"/>
              </w:rPr>
              <w:t>Săcueni</w:t>
            </w:r>
            <w:proofErr w:type="spellEnd"/>
            <w:r>
              <w:rPr>
                <w:szCs w:val="24"/>
                <w:lang w:eastAsia="ro-RO"/>
              </w:rPr>
              <w:t xml:space="preserve"> și 2.184 Lacul Cicoș în conformitate cu prevederile planului de management.</w:t>
            </w:r>
          </w:p>
        </w:tc>
        <w:tc>
          <w:tcPr>
            <w:tcW w:w="1566" w:type="dxa"/>
            <w:tcBorders>
              <w:top w:val="single" w:sz="4" w:space="0" w:color="auto"/>
              <w:left w:val="nil"/>
              <w:bottom w:val="single" w:sz="4" w:space="0" w:color="auto"/>
              <w:right w:val="single" w:sz="4" w:space="0" w:color="auto"/>
            </w:tcBorders>
            <w:shd w:val="clear" w:color="auto" w:fill="auto"/>
            <w:vAlign w:val="center"/>
          </w:tcPr>
          <w:p w14:paraId="007356CB" w14:textId="77777777" w:rsidR="00A83E36" w:rsidRPr="000A13FD" w:rsidRDefault="00A83E36" w:rsidP="001733A9">
            <w:pPr>
              <w:keepNext/>
              <w:keepLines/>
              <w:spacing w:line="276" w:lineRule="auto"/>
              <w:ind w:right="-109"/>
              <w:rPr>
                <w:rFonts w:eastAsia="Times New Roman"/>
                <w:szCs w:val="24"/>
                <w:lang w:eastAsia="ro-RO"/>
              </w:rPr>
            </w:pPr>
            <w:r w:rsidRPr="000A13FD">
              <w:rPr>
                <w:rFonts w:eastAsia="Times New Roman"/>
                <w:szCs w:val="24"/>
                <w:lang w:eastAsia="ro-RO"/>
              </w:rPr>
              <w:t>10/an/pers</w:t>
            </w:r>
          </w:p>
          <w:p w14:paraId="63D5683C" w14:textId="77777777" w:rsidR="00A83E36" w:rsidRPr="000A13FD" w:rsidRDefault="00A83E36" w:rsidP="001733A9">
            <w:pPr>
              <w:keepNext/>
              <w:keepLines/>
              <w:spacing w:line="276" w:lineRule="auto"/>
              <w:ind w:right="-109"/>
              <w:jc w:val="center"/>
              <w:rPr>
                <w:rFonts w:eastAsia="Times New Roman"/>
                <w:szCs w:val="24"/>
                <w:lang w:eastAsia="ro-RO"/>
              </w:rPr>
            </w:pPr>
            <w:r w:rsidRPr="000A13FD">
              <w:rPr>
                <w:rFonts w:eastAsia="Times New Roman"/>
                <w:szCs w:val="24"/>
                <w:lang w:eastAsia="ro-RO"/>
              </w:rPr>
              <w:t>1 pers</w:t>
            </w:r>
          </w:p>
          <w:p w14:paraId="0D0CB25F" w14:textId="77777777" w:rsidR="00A83E36" w:rsidRPr="000A13FD" w:rsidRDefault="00A83E36" w:rsidP="001733A9">
            <w:pPr>
              <w:keepNext/>
              <w:keepLines/>
              <w:spacing w:line="276" w:lineRule="auto"/>
              <w:jc w:val="right"/>
              <w:rPr>
                <w:rFonts w:eastAsia="Times New Roman"/>
                <w:color w:val="000000"/>
                <w:szCs w:val="24"/>
                <w:lang w:eastAsia="ro-RO"/>
              </w:rPr>
            </w:pPr>
            <w:r w:rsidRPr="000A13FD">
              <w:rPr>
                <w:rFonts w:eastAsia="Times New Roman"/>
                <w:szCs w:val="24"/>
                <w:lang w:eastAsia="ro-RO"/>
              </w:rPr>
              <w:t>Total = 50</w:t>
            </w:r>
          </w:p>
        </w:tc>
        <w:tc>
          <w:tcPr>
            <w:tcW w:w="1557" w:type="dxa"/>
            <w:tcBorders>
              <w:top w:val="single" w:sz="4" w:space="0" w:color="auto"/>
              <w:left w:val="nil"/>
              <w:bottom w:val="single" w:sz="4" w:space="0" w:color="auto"/>
              <w:right w:val="single" w:sz="4" w:space="0" w:color="auto"/>
            </w:tcBorders>
            <w:shd w:val="clear" w:color="auto" w:fill="auto"/>
            <w:vAlign w:val="bottom"/>
          </w:tcPr>
          <w:p w14:paraId="3B23AD05"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 xml:space="preserve">Întâlniri </w:t>
            </w:r>
          </w:p>
          <w:p w14:paraId="62B16FBB" w14:textId="77777777" w:rsidR="00A83E36" w:rsidRPr="000A13FD" w:rsidRDefault="00A83E36" w:rsidP="001733A9">
            <w:pPr>
              <w:keepNext/>
              <w:keepLines/>
              <w:spacing w:line="276" w:lineRule="auto"/>
              <w:ind w:right="-92"/>
              <w:rPr>
                <w:rFonts w:eastAsia="Times New Roman"/>
                <w:color w:val="000000"/>
                <w:szCs w:val="24"/>
                <w:lang w:eastAsia="ro-RO"/>
              </w:rPr>
            </w:pPr>
            <w:r w:rsidRPr="000A13FD">
              <w:rPr>
                <w:rFonts w:eastAsia="Times New Roman"/>
                <w:color w:val="000000"/>
                <w:szCs w:val="24"/>
                <w:lang w:eastAsia="ro-RO"/>
              </w:rPr>
              <w:t>combustibil</w:t>
            </w:r>
          </w:p>
          <w:p w14:paraId="4C184DBF" w14:textId="77777777" w:rsidR="00A83E36" w:rsidRPr="000A13FD" w:rsidRDefault="00A83E36" w:rsidP="001733A9">
            <w:pPr>
              <w:keepNext/>
              <w:keepLines/>
              <w:spacing w:line="276" w:lineRule="auto"/>
              <w:rPr>
                <w:rFonts w:eastAsia="Times New Roman"/>
                <w:color w:val="000000"/>
                <w:szCs w:val="24"/>
                <w:lang w:eastAsia="ro-RO"/>
              </w:rPr>
            </w:pPr>
          </w:p>
          <w:p w14:paraId="5B6B790B" w14:textId="77777777" w:rsidR="00A83E36" w:rsidRPr="000A13FD" w:rsidRDefault="00A83E36" w:rsidP="001733A9">
            <w:pPr>
              <w:keepNext/>
              <w:keepLines/>
              <w:spacing w:line="276" w:lineRule="auto"/>
              <w:rPr>
                <w:rFonts w:eastAsia="Times New Roman"/>
                <w:color w:val="000000"/>
                <w:szCs w:val="24"/>
                <w:lang w:eastAsia="ro-RO"/>
              </w:rPr>
            </w:pPr>
          </w:p>
        </w:tc>
        <w:tc>
          <w:tcPr>
            <w:tcW w:w="689" w:type="dxa"/>
            <w:tcBorders>
              <w:top w:val="single" w:sz="4" w:space="0" w:color="auto"/>
              <w:left w:val="nil"/>
              <w:bottom w:val="single" w:sz="4" w:space="0" w:color="auto"/>
              <w:right w:val="single" w:sz="4" w:space="0" w:color="auto"/>
            </w:tcBorders>
            <w:shd w:val="clear" w:color="auto" w:fill="auto"/>
            <w:vAlign w:val="bottom"/>
          </w:tcPr>
          <w:p w14:paraId="450F80F9" w14:textId="77777777" w:rsidR="00A83E36" w:rsidRPr="000A13FD" w:rsidRDefault="00A83E36" w:rsidP="001733A9">
            <w:pPr>
              <w:keepNext/>
              <w:keepLines/>
              <w:spacing w:line="276" w:lineRule="auto"/>
              <w:rPr>
                <w:rFonts w:eastAsia="Times New Roman"/>
                <w:color w:val="000000"/>
                <w:szCs w:val="24"/>
                <w:lang w:eastAsia="ro-RO"/>
              </w:rPr>
            </w:pPr>
          </w:p>
          <w:p w14:paraId="7ED3B276" w14:textId="77777777" w:rsidR="00A83E36" w:rsidRPr="000A13FD" w:rsidRDefault="00A83E36" w:rsidP="001733A9">
            <w:pPr>
              <w:keepNext/>
              <w:keepLines/>
              <w:spacing w:line="276" w:lineRule="auto"/>
              <w:rPr>
                <w:rFonts w:eastAsia="Times New Roman"/>
                <w:color w:val="000000"/>
                <w:szCs w:val="24"/>
                <w:lang w:eastAsia="ro-RO"/>
              </w:rPr>
            </w:pPr>
          </w:p>
          <w:p w14:paraId="1A724930"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 xml:space="preserve">Nr </w:t>
            </w:r>
          </w:p>
          <w:p w14:paraId="2D6E74B4" w14:textId="77777777" w:rsidR="00A83E36" w:rsidRPr="000A13FD" w:rsidRDefault="00A83E36" w:rsidP="001733A9">
            <w:pPr>
              <w:keepNext/>
              <w:keepLines/>
              <w:spacing w:line="276" w:lineRule="auto"/>
              <w:rPr>
                <w:rFonts w:eastAsia="Times New Roman"/>
                <w:color w:val="000000"/>
                <w:szCs w:val="24"/>
                <w:lang w:eastAsia="ro-RO"/>
              </w:rPr>
            </w:pPr>
          </w:p>
          <w:p w14:paraId="017FF510" w14:textId="77777777" w:rsidR="00A83E36" w:rsidRPr="000A13FD" w:rsidRDefault="00A83E36" w:rsidP="001733A9">
            <w:pPr>
              <w:keepNext/>
              <w:keepLines/>
              <w:spacing w:line="276" w:lineRule="auto"/>
              <w:rPr>
                <w:rFonts w:eastAsia="Times New Roman"/>
                <w:color w:val="000000"/>
                <w:szCs w:val="24"/>
                <w:lang w:eastAsia="ro-RO"/>
              </w:rPr>
            </w:pPr>
          </w:p>
        </w:tc>
        <w:tc>
          <w:tcPr>
            <w:tcW w:w="1210" w:type="dxa"/>
            <w:tcBorders>
              <w:top w:val="single" w:sz="4" w:space="0" w:color="auto"/>
              <w:left w:val="nil"/>
              <w:bottom w:val="single" w:sz="4" w:space="0" w:color="auto"/>
              <w:right w:val="single" w:sz="4" w:space="0" w:color="auto"/>
            </w:tcBorders>
            <w:shd w:val="clear" w:color="auto" w:fill="auto"/>
            <w:vAlign w:val="bottom"/>
          </w:tcPr>
          <w:p w14:paraId="24E907DC"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5</w:t>
            </w:r>
          </w:p>
          <w:p w14:paraId="1ADF3A5F" w14:textId="77777777" w:rsidR="00A83E36" w:rsidRPr="000A13FD" w:rsidRDefault="00A83E36" w:rsidP="001733A9">
            <w:pPr>
              <w:keepNext/>
              <w:keepLines/>
              <w:spacing w:line="276" w:lineRule="auto"/>
              <w:rPr>
                <w:rFonts w:eastAsia="Times New Roman"/>
                <w:color w:val="000000"/>
                <w:szCs w:val="24"/>
                <w:lang w:eastAsia="ro-RO"/>
              </w:rPr>
            </w:pPr>
          </w:p>
          <w:p w14:paraId="00CF1D61" w14:textId="77777777" w:rsidR="00A83E36" w:rsidRPr="000A13FD" w:rsidRDefault="00A83E36" w:rsidP="001733A9">
            <w:pPr>
              <w:keepNext/>
              <w:keepLines/>
              <w:spacing w:line="276" w:lineRule="auto"/>
              <w:rPr>
                <w:rFonts w:eastAsia="Times New Roman"/>
                <w:color w:val="000000"/>
                <w:szCs w:val="24"/>
                <w:lang w:eastAsia="ro-RO"/>
              </w:rPr>
            </w:pPr>
          </w:p>
        </w:tc>
        <w:tc>
          <w:tcPr>
            <w:tcW w:w="1230" w:type="dxa"/>
            <w:tcBorders>
              <w:top w:val="single" w:sz="4" w:space="0" w:color="auto"/>
              <w:left w:val="nil"/>
              <w:bottom w:val="single" w:sz="4" w:space="0" w:color="auto"/>
              <w:right w:val="single" w:sz="4" w:space="0" w:color="auto"/>
            </w:tcBorders>
            <w:shd w:val="clear" w:color="auto" w:fill="auto"/>
            <w:vAlign w:val="bottom"/>
          </w:tcPr>
          <w:p w14:paraId="24A6B951" w14:textId="77777777" w:rsidR="00A83E36" w:rsidRPr="000A13FD" w:rsidRDefault="00A83E36" w:rsidP="001733A9">
            <w:pPr>
              <w:keepNext/>
              <w:keepLines/>
              <w:spacing w:line="276" w:lineRule="auto"/>
              <w:jc w:val="right"/>
              <w:rPr>
                <w:rFonts w:eastAsia="Times New Roman"/>
                <w:szCs w:val="24"/>
                <w:lang w:eastAsia="ro-RO"/>
              </w:rPr>
            </w:pPr>
          </w:p>
          <w:p w14:paraId="2B20148F" w14:textId="77777777" w:rsidR="00A83E36" w:rsidRPr="000A13FD" w:rsidRDefault="00A83E36" w:rsidP="001733A9">
            <w:pPr>
              <w:keepNext/>
              <w:keepLines/>
              <w:spacing w:line="276" w:lineRule="auto"/>
              <w:jc w:val="right"/>
              <w:rPr>
                <w:rFonts w:eastAsia="Times New Roman"/>
                <w:szCs w:val="24"/>
                <w:lang w:eastAsia="ro-RO"/>
              </w:rPr>
            </w:pPr>
            <w:r w:rsidRPr="000A13FD">
              <w:rPr>
                <w:rFonts w:eastAsia="Times New Roman"/>
                <w:szCs w:val="24"/>
                <w:lang w:eastAsia="ro-RO"/>
              </w:rPr>
              <w:t>32.000+</w:t>
            </w:r>
          </w:p>
          <w:p w14:paraId="08C17B28" w14:textId="77777777" w:rsidR="00A83E36" w:rsidRPr="000A13FD" w:rsidRDefault="00A83E36" w:rsidP="001733A9">
            <w:pPr>
              <w:keepNext/>
              <w:keepLines/>
              <w:spacing w:line="276" w:lineRule="auto"/>
              <w:jc w:val="right"/>
              <w:rPr>
                <w:rFonts w:eastAsia="Times New Roman"/>
                <w:b/>
                <w:szCs w:val="24"/>
                <w:lang w:eastAsia="ro-RO"/>
              </w:rPr>
            </w:pPr>
            <w:r w:rsidRPr="000A13FD">
              <w:rPr>
                <w:rFonts w:eastAsia="Times New Roman"/>
                <w:szCs w:val="24"/>
                <w:lang w:eastAsia="ro-RO"/>
              </w:rPr>
              <w:t>300</w:t>
            </w:r>
            <w:r w:rsidRPr="000A13FD">
              <w:rPr>
                <w:rFonts w:eastAsia="Times New Roman"/>
                <w:b/>
                <w:szCs w:val="24"/>
                <w:lang w:eastAsia="ro-RO"/>
              </w:rPr>
              <w:t>=</w:t>
            </w:r>
          </w:p>
          <w:p w14:paraId="019E72C5" w14:textId="77777777" w:rsidR="00A83E36" w:rsidRPr="000A13FD" w:rsidRDefault="00A83E36" w:rsidP="001733A9">
            <w:pPr>
              <w:keepNext/>
              <w:keepLines/>
              <w:spacing w:line="276" w:lineRule="auto"/>
              <w:jc w:val="right"/>
              <w:rPr>
                <w:rFonts w:eastAsia="Times New Roman"/>
                <w:szCs w:val="24"/>
                <w:lang w:eastAsia="ro-RO"/>
              </w:rPr>
            </w:pPr>
            <w:r w:rsidRPr="000A13FD">
              <w:rPr>
                <w:rFonts w:eastAsia="Times New Roman"/>
                <w:szCs w:val="24"/>
                <w:lang w:eastAsia="ro-RO"/>
              </w:rPr>
              <w:t>32.300</w:t>
            </w:r>
          </w:p>
          <w:p w14:paraId="36A59CC0" w14:textId="77777777" w:rsidR="00A83E36" w:rsidRPr="000A13FD" w:rsidRDefault="00A83E36" w:rsidP="001733A9">
            <w:pPr>
              <w:keepNext/>
              <w:keepLines/>
              <w:spacing w:line="276" w:lineRule="auto"/>
              <w:jc w:val="right"/>
              <w:rPr>
                <w:rFonts w:eastAsia="Times New Roman"/>
                <w:b/>
                <w:szCs w:val="24"/>
                <w:lang w:eastAsia="ro-RO"/>
              </w:rPr>
            </w:pPr>
          </w:p>
          <w:p w14:paraId="0A7B3989" w14:textId="77777777" w:rsidR="00A83E36" w:rsidRPr="000A13FD" w:rsidRDefault="00A83E36" w:rsidP="001733A9">
            <w:pPr>
              <w:keepNext/>
              <w:keepLines/>
              <w:spacing w:line="276" w:lineRule="auto"/>
              <w:jc w:val="right"/>
              <w:rPr>
                <w:rFonts w:eastAsia="Times New Roman"/>
                <w:b/>
                <w:szCs w:val="24"/>
                <w:lang w:eastAsia="ro-RO"/>
              </w:rPr>
            </w:pPr>
          </w:p>
        </w:tc>
        <w:tc>
          <w:tcPr>
            <w:tcW w:w="2512" w:type="dxa"/>
            <w:tcBorders>
              <w:top w:val="single" w:sz="4" w:space="0" w:color="auto"/>
              <w:left w:val="nil"/>
              <w:bottom w:val="single" w:sz="4" w:space="0" w:color="auto"/>
              <w:right w:val="single" w:sz="4" w:space="0" w:color="auto"/>
            </w:tcBorders>
            <w:shd w:val="clear" w:color="auto" w:fill="auto"/>
            <w:vAlign w:val="bottom"/>
          </w:tcPr>
          <w:p w14:paraId="345AFC29" w14:textId="77777777" w:rsidR="00A83E36" w:rsidRPr="000A13FD" w:rsidRDefault="00A83E36" w:rsidP="001733A9">
            <w:pPr>
              <w:keepNext/>
              <w:keepLines/>
              <w:spacing w:line="276" w:lineRule="auto"/>
              <w:ind w:left="-107"/>
              <w:rPr>
                <w:rFonts w:eastAsia="Times New Roman"/>
                <w:color w:val="000000"/>
                <w:szCs w:val="24"/>
                <w:lang w:eastAsia="ro-RO"/>
              </w:rPr>
            </w:pPr>
            <w:r w:rsidRPr="000A13FD">
              <w:rPr>
                <w:rFonts w:eastAsia="Times New Roman"/>
                <w:color w:val="000000"/>
                <w:szCs w:val="24"/>
                <w:lang w:eastAsia="ro-RO"/>
              </w:rPr>
              <w:t>Fonduri proprii administrator</w:t>
            </w:r>
          </w:p>
        </w:tc>
        <w:tc>
          <w:tcPr>
            <w:tcW w:w="1626" w:type="dxa"/>
            <w:tcBorders>
              <w:top w:val="single" w:sz="4" w:space="0" w:color="auto"/>
              <w:left w:val="nil"/>
              <w:bottom w:val="single" w:sz="4" w:space="0" w:color="auto"/>
              <w:right w:val="single" w:sz="4" w:space="0" w:color="auto"/>
            </w:tcBorders>
            <w:shd w:val="clear" w:color="auto" w:fill="auto"/>
            <w:vAlign w:val="bottom"/>
          </w:tcPr>
          <w:p w14:paraId="21887DFF" w14:textId="77777777" w:rsidR="00A83E36" w:rsidRPr="000A13FD" w:rsidRDefault="00A83E36" w:rsidP="001733A9">
            <w:pPr>
              <w:keepNext/>
              <w:keepLines/>
              <w:spacing w:line="276" w:lineRule="auto"/>
              <w:rPr>
                <w:rFonts w:eastAsia="Times New Roman"/>
                <w:color w:val="000000"/>
                <w:szCs w:val="24"/>
                <w:lang w:eastAsia="ro-RO"/>
              </w:rPr>
            </w:pPr>
            <w:proofErr w:type="spellStart"/>
            <w:r w:rsidRPr="000A13FD">
              <w:rPr>
                <w:rFonts w:eastAsia="Times New Roman"/>
                <w:color w:val="000000"/>
                <w:szCs w:val="24"/>
                <w:lang w:eastAsia="ro-RO"/>
              </w:rPr>
              <w:t>Sp</w:t>
            </w:r>
            <w:proofErr w:type="spellEnd"/>
            <w:r w:rsidRPr="000A13FD">
              <w:rPr>
                <w:rFonts w:eastAsia="Times New Roman"/>
                <w:color w:val="000000"/>
                <w:szCs w:val="24"/>
                <w:lang w:eastAsia="ro-RO"/>
              </w:rPr>
              <w:t xml:space="preserve"> 43</w:t>
            </w:r>
          </w:p>
        </w:tc>
      </w:tr>
      <w:tr w:rsidR="00A83E36" w:rsidRPr="000A13FD" w14:paraId="65235E4E" w14:textId="77777777" w:rsidTr="00500053">
        <w:trPr>
          <w:trHeight w:val="315"/>
        </w:trPr>
        <w:tc>
          <w:tcPr>
            <w:tcW w:w="422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BF7F511" w14:textId="77777777" w:rsidR="00A83E36" w:rsidRPr="000A13FD" w:rsidRDefault="00A83E36" w:rsidP="001733A9">
            <w:pPr>
              <w:keepNext/>
              <w:keepLines/>
              <w:spacing w:line="276" w:lineRule="auto"/>
              <w:jc w:val="center"/>
              <w:rPr>
                <w:rFonts w:eastAsia="Times New Roman"/>
                <w:szCs w:val="24"/>
                <w:lang w:eastAsia="ro-RO"/>
              </w:rPr>
            </w:pPr>
            <w:r w:rsidRPr="000A13FD">
              <w:rPr>
                <w:rFonts w:eastAsia="Times New Roman"/>
                <w:szCs w:val="24"/>
                <w:lang w:eastAsia="ro-RO"/>
              </w:rPr>
              <w:lastRenderedPageBreak/>
              <w:t>Total MG 5.2</w:t>
            </w:r>
          </w:p>
        </w:tc>
        <w:tc>
          <w:tcPr>
            <w:tcW w:w="1566" w:type="dxa"/>
            <w:tcBorders>
              <w:top w:val="single" w:sz="4" w:space="0" w:color="auto"/>
              <w:left w:val="nil"/>
              <w:bottom w:val="single" w:sz="4" w:space="0" w:color="auto"/>
              <w:right w:val="single" w:sz="4" w:space="0" w:color="auto"/>
            </w:tcBorders>
            <w:shd w:val="clear" w:color="auto" w:fill="auto"/>
            <w:vAlign w:val="center"/>
          </w:tcPr>
          <w:p w14:paraId="22818ECE" w14:textId="77777777" w:rsidR="00A83E36" w:rsidRPr="000A13FD" w:rsidRDefault="00A83E36" w:rsidP="001733A9">
            <w:pPr>
              <w:keepNext/>
              <w:keepLines/>
              <w:spacing w:line="276" w:lineRule="auto"/>
              <w:jc w:val="center"/>
              <w:rPr>
                <w:rFonts w:eastAsia="Times New Roman"/>
                <w:szCs w:val="24"/>
                <w:lang w:eastAsia="ro-RO"/>
              </w:rPr>
            </w:pPr>
            <w:r w:rsidRPr="000A13FD">
              <w:rPr>
                <w:rFonts w:eastAsia="Times New Roman"/>
                <w:szCs w:val="24"/>
                <w:lang w:eastAsia="ro-RO"/>
              </w:rPr>
              <w:t>50</w:t>
            </w:r>
          </w:p>
        </w:tc>
        <w:tc>
          <w:tcPr>
            <w:tcW w:w="3456" w:type="dxa"/>
            <w:gridSpan w:val="3"/>
            <w:tcBorders>
              <w:top w:val="single" w:sz="4" w:space="0" w:color="auto"/>
              <w:left w:val="nil"/>
              <w:bottom w:val="single" w:sz="4" w:space="0" w:color="auto"/>
              <w:right w:val="single" w:sz="4" w:space="0" w:color="auto"/>
            </w:tcBorders>
            <w:shd w:val="clear" w:color="auto" w:fill="auto"/>
            <w:vAlign w:val="bottom"/>
          </w:tcPr>
          <w:p w14:paraId="5F50319A" w14:textId="77777777" w:rsidR="00A83E36" w:rsidRPr="000A13FD" w:rsidRDefault="00A83E36" w:rsidP="001733A9">
            <w:pPr>
              <w:keepNext/>
              <w:keepLines/>
              <w:spacing w:line="276" w:lineRule="auto"/>
              <w:jc w:val="center"/>
              <w:rPr>
                <w:rFonts w:eastAsia="Times New Roman"/>
                <w:szCs w:val="24"/>
                <w:lang w:eastAsia="ro-RO"/>
              </w:rPr>
            </w:pPr>
            <w:r w:rsidRPr="000A13FD">
              <w:rPr>
                <w:rFonts w:eastAsia="Times New Roman"/>
                <w:iCs/>
                <w:szCs w:val="24"/>
                <w:lang w:eastAsia="ro-RO"/>
              </w:rPr>
              <w:t>n/a</w:t>
            </w:r>
          </w:p>
        </w:tc>
        <w:tc>
          <w:tcPr>
            <w:tcW w:w="1230" w:type="dxa"/>
            <w:tcBorders>
              <w:top w:val="single" w:sz="4" w:space="0" w:color="auto"/>
              <w:left w:val="nil"/>
              <w:bottom w:val="single" w:sz="4" w:space="0" w:color="auto"/>
              <w:right w:val="single" w:sz="4" w:space="0" w:color="auto"/>
            </w:tcBorders>
            <w:shd w:val="clear" w:color="auto" w:fill="auto"/>
            <w:vAlign w:val="bottom"/>
          </w:tcPr>
          <w:p w14:paraId="228BC6B3" w14:textId="77777777" w:rsidR="00A83E36" w:rsidRPr="000A13FD" w:rsidRDefault="00A83E36" w:rsidP="001733A9">
            <w:pPr>
              <w:keepNext/>
              <w:keepLines/>
              <w:spacing w:line="276" w:lineRule="auto"/>
              <w:jc w:val="right"/>
              <w:rPr>
                <w:rFonts w:eastAsia="Times New Roman"/>
                <w:szCs w:val="24"/>
                <w:lang w:eastAsia="ro-RO"/>
              </w:rPr>
            </w:pPr>
            <w:r w:rsidRPr="000A13FD">
              <w:rPr>
                <w:rFonts w:eastAsia="Times New Roman"/>
                <w:szCs w:val="24"/>
                <w:lang w:eastAsia="ro-RO"/>
              </w:rPr>
              <w:t>32.300</w:t>
            </w:r>
          </w:p>
        </w:tc>
        <w:tc>
          <w:tcPr>
            <w:tcW w:w="4138" w:type="dxa"/>
            <w:gridSpan w:val="2"/>
            <w:tcBorders>
              <w:top w:val="single" w:sz="4" w:space="0" w:color="auto"/>
              <w:left w:val="nil"/>
              <w:bottom w:val="single" w:sz="4" w:space="0" w:color="auto"/>
              <w:right w:val="single" w:sz="4" w:space="0" w:color="auto"/>
            </w:tcBorders>
            <w:shd w:val="clear" w:color="auto" w:fill="auto"/>
            <w:vAlign w:val="bottom"/>
          </w:tcPr>
          <w:p w14:paraId="67528E20" w14:textId="77777777" w:rsidR="00A83E36" w:rsidRPr="000A13FD" w:rsidRDefault="00A83E36" w:rsidP="001733A9">
            <w:pPr>
              <w:keepNext/>
              <w:keepLines/>
              <w:spacing w:line="276" w:lineRule="auto"/>
              <w:jc w:val="center"/>
              <w:rPr>
                <w:rFonts w:eastAsia="Times New Roman"/>
                <w:szCs w:val="24"/>
                <w:lang w:eastAsia="ro-RO"/>
              </w:rPr>
            </w:pPr>
            <w:r w:rsidRPr="000A13FD">
              <w:rPr>
                <w:rFonts w:eastAsia="Times New Roman"/>
                <w:iCs/>
                <w:szCs w:val="24"/>
                <w:lang w:eastAsia="ro-RO"/>
              </w:rPr>
              <w:t>n/a</w:t>
            </w:r>
          </w:p>
        </w:tc>
      </w:tr>
      <w:tr w:rsidR="00A83E36" w:rsidRPr="000A13FD" w14:paraId="76188EB0" w14:textId="77777777" w:rsidTr="00500053">
        <w:trPr>
          <w:trHeight w:val="315"/>
        </w:trPr>
        <w:tc>
          <w:tcPr>
            <w:tcW w:w="4228"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14:paraId="18E5B9C5" w14:textId="77777777" w:rsidR="00A83E36" w:rsidRPr="000A13FD" w:rsidRDefault="00A83E36" w:rsidP="001733A9">
            <w:pPr>
              <w:keepNext/>
              <w:keepLines/>
              <w:spacing w:line="276" w:lineRule="auto"/>
              <w:jc w:val="center"/>
              <w:rPr>
                <w:rFonts w:eastAsia="Times New Roman"/>
                <w:b/>
                <w:bCs/>
                <w:color w:val="000000"/>
                <w:szCs w:val="24"/>
                <w:lang w:eastAsia="ro-RO"/>
              </w:rPr>
            </w:pPr>
            <w:r w:rsidRPr="000A13FD">
              <w:rPr>
                <w:rFonts w:eastAsia="Times New Roman"/>
                <w:b/>
                <w:bCs/>
                <w:color w:val="000000"/>
                <w:szCs w:val="24"/>
                <w:lang w:eastAsia="ro-RO"/>
              </w:rPr>
              <w:t xml:space="preserve">Total obiectiv </w:t>
            </w:r>
            <w:r w:rsidRPr="000A13FD">
              <w:rPr>
                <w:rFonts w:eastAsia="Times New Roman"/>
                <w:b/>
                <w:bCs/>
                <w:color w:val="000000"/>
                <w:szCs w:val="24"/>
                <w:lang w:eastAsia="ro-RO"/>
              </w:rPr>
              <w:br/>
              <w:t>general 5</w:t>
            </w:r>
          </w:p>
        </w:tc>
        <w:tc>
          <w:tcPr>
            <w:tcW w:w="1566"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40146F77" w14:textId="77777777" w:rsidR="00A83E36" w:rsidRPr="000A13FD" w:rsidRDefault="00A83E36" w:rsidP="001733A9">
            <w:pPr>
              <w:keepNext/>
              <w:keepLines/>
              <w:spacing w:line="276" w:lineRule="auto"/>
              <w:jc w:val="center"/>
              <w:rPr>
                <w:rFonts w:eastAsia="Times New Roman"/>
                <w:b/>
                <w:bCs/>
                <w:color w:val="000000"/>
                <w:szCs w:val="24"/>
                <w:lang w:eastAsia="ro-RO"/>
              </w:rPr>
            </w:pPr>
            <w:r w:rsidRPr="000A13FD">
              <w:rPr>
                <w:rFonts w:eastAsia="Times New Roman"/>
                <w:b/>
                <w:bCs/>
                <w:color w:val="000000"/>
                <w:szCs w:val="24"/>
                <w:lang w:eastAsia="ro-RO"/>
              </w:rPr>
              <w:t>200</w:t>
            </w:r>
          </w:p>
        </w:tc>
        <w:tc>
          <w:tcPr>
            <w:tcW w:w="3456" w:type="dxa"/>
            <w:gridSpan w:val="3"/>
            <w:tcBorders>
              <w:top w:val="single" w:sz="4" w:space="0" w:color="auto"/>
              <w:left w:val="nil"/>
              <w:bottom w:val="single" w:sz="4" w:space="0" w:color="auto"/>
              <w:right w:val="single" w:sz="4" w:space="0" w:color="auto"/>
            </w:tcBorders>
            <w:shd w:val="clear" w:color="auto" w:fill="D9D9D9" w:themeFill="background1" w:themeFillShade="D9"/>
            <w:vAlign w:val="center"/>
          </w:tcPr>
          <w:p w14:paraId="6B050B35" w14:textId="77777777" w:rsidR="00A83E36" w:rsidRPr="000A13FD" w:rsidRDefault="00A83E36" w:rsidP="001733A9">
            <w:pPr>
              <w:keepNext/>
              <w:keepLines/>
              <w:spacing w:line="276" w:lineRule="auto"/>
              <w:jc w:val="center"/>
              <w:rPr>
                <w:rFonts w:eastAsia="Times New Roman"/>
                <w:b/>
                <w:bCs/>
                <w:color w:val="000000"/>
                <w:szCs w:val="24"/>
                <w:lang w:eastAsia="ro-RO"/>
              </w:rPr>
            </w:pPr>
            <w:r w:rsidRPr="000A13FD">
              <w:rPr>
                <w:rFonts w:eastAsia="Times New Roman"/>
                <w:b/>
                <w:bCs/>
                <w:color w:val="000000"/>
                <w:szCs w:val="24"/>
                <w:lang w:eastAsia="ro-RO"/>
              </w:rPr>
              <w:t>n/a</w:t>
            </w:r>
          </w:p>
        </w:tc>
        <w:tc>
          <w:tcPr>
            <w:tcW w:w="1230"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3B8BEE6F" w14:textId="77777777" w:rsidR="00A83E36" w:rsidRPr="000A13FD" w:rsidRDefault="00A83E36" w:rsidP="001733A9">
            <w:pPr>
              <w:keepNext/>
              <w:keepLines/>
              <w:spacing w:line="276" w:lineRule="auto"/>
              <w:jc w:val="right"/>
              <w:rPr>
                <w:rFonts w:eastAsia="Times New Roman"/>
                <w:b/>
                <w:bCs/>
                <w:szCs w:val="24"/>
                <w:lang w:eastAsia="ro-RO"/>
              </w:rPr>
            </w:pPr>
            <w:r w:rsidRPr="000A13FD">
              <w:rPr>
                <w:rFonts w:eastAsia="Times New Roman"/>
                <w:b/>
                <w:bCs/>
                <w:szCs w:val="24"/>
                <w:lang w:eastAsia="ro-RO"/>
              </w:rPr>
              <w:t>129.200</w:t>
            </w:r>
          </w:p>
        </w:tc>
        <w:tc>
          <w:tcPr>
            <w:tcW w:w="4138" w:type="dxa"/>
            <w:gridSpan w:val="2"/>
            <w:tcBorders>
              <w:top w:val="single" w:sz="4" w:space="0" w:color="auto"/>
              <w:left w:val="nil"/>
              <w:bottom w:val="single" w:sz="4" w:space="0" w:color="auto"/>
              <w:right w:val="single" w:sz="4" w:space="0" w:color="auto"/>
            </w:tcBorders>
            <w:shd w:val="clear" w:color="auto" w:fill="D9D9D9" w:themeFill="background1" w:themeFillShade="D9"/>
            <w:vAlign w:val="center"/>
          </w:tcPr>
          <w:p w14:paraId="0246EDAC" w14:textId="77777777" w:rsidR="00A83E36" w:rsidRPr="000A13FD" w:rsidRDefault="00A83E36" w:rsidP="001733A9">
            <w:pPr>
              <w:keepNext/>
              <w:keepLines/>
              <w:spacing w:line="276" w:lineRule="auto"/>
              <w:jc w:val="center"/>
              <w:rPr>
                <w:rFonts w:eastAsia="Times New Roman"/>
                <w:b/>
                <w:bCs/>
                <w:i/>
                <w:szCs w:val="24"/>
                <w:lang w:eastAsia="ro-RO"/>
              </w:rPr>
            </w:pPr>
            <w:r w:rsidRPr="000A13FD">
              <w:rPr>
                <w:rFonts w:eastAsia="Times New Roman"/>
                <w:b/>
                <w:bCs/>
                <w:i/>
                <w:iCs/>
                <w:szCs w:val="24"/>
                <w:lang w:eastAsia="ro-RO"/>
              </w:rPr>
              <w:t>n/a</w:t>
            </w:r>
          </w:p>
        </w:tc>
      </w:tr>
      <w:tr w:rsidR="00A83E36" w:rsidRPr="000A13FD" w14:paraId="47AEE725" w14:textId="77777777" w:rsidTr="00500053">
        <w:trPr>
          <w:trHeight w:val="315"/>
        </w:trPr>
        <w:tc>
          <w:tcPr>
            <w:tcW w:w="842"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2726E06A" w14:textId="77777777" w:rsidR="00A83E36" w:rsidRPr="000A13FD" w:rsidRDefault="00A83E36" w:rsidP="001733A9">
            <w:pPr>
              <w:keepNext/>
              <w:keepLines/>
              <w:spacing w:line="276" w:lineRule="auto"/>
              <w:rPr>
                <w:rFonts w:eastAsia="Times New Roman"/>
                <w:b/>
                <w:color w:val="000000"/>
                <w:szCs w:val="24"/>
                <w:lang w:eastAsia="ro-RO"/>
              </w:rPr>
            </w:pPr>
            <w:r w:rsidRPr="000A13FD">
              <w:rPr>
                <w:rFonts w:eastAsia="Times New Roman"/>
                <w:b/>
                <w:color w:val="000000"/>
                <w:szCs w:val="24"/>
                <w:lang w:eastAsia="ro-RO"/>
              </w:rPr>
              <w:t>6.</w:t>
            </w:r>
          </w:p>
        </w:tc>
        <w:tc>
          <w:tcPr>
            <w:tcW w:w="13776" w:type="dxa"/>
            <w:gridSpan w:val="8"/>
            <w:tcBorders>
              <w:top w:val="single" w:sz="4" w:space="0" w:color="auto"/>
              <w:left w:val="nil"/>
              <w:bottom w:val="single" w:sz="4" w:space="0" w:color="auto"/>
              <w:right w:val="single" w:sz="4" w:space="0" w:color="auto"/>
            </w:tcBorders>
            <w:shd w:val="clear" w:color="auto" w:fill="A6A6A6" w:themeFill="background1" w:themeFillShade="A6"/>
          </w:tcPr>
          <w:p w14:paraId="197C1143" w14:textId="57AF9039" w:rsidR="00A83E36" w:rsidRPr="000A13FD" w:rsidRDefault="00A83E36" w:rsidP="001733A9">
            <w:pPr>
              <w:spacing w:line="276" w:lineRule="auto"/>
              <w:rPr>
                <w:rFonts w:eastAsia="Times New Roman"/>
                <w:b/>
                <w:bCs/>
                <w:iCs/>
                <w:szCs w:val="24"/>
              </w:rPr>
            </w:pPr>
            <w:r w:rsidRPr="000A13FD">
              <w:rPr>
                <w:b/>
                <w:szCs w:val="24"/>
              </w:rPr>
              <w:t xml:space="preserve">OG 6: </w:t>
            </w:r>
            <w:r w:rsidRPr="000A13FD">
              <w:rPr>
                <w:b/>
                <w:color w:val="000000"/>
                <w:szCs w:val="24"/>
                <w:lang w:eastAsia="ar-SA"/>
              </w:rPr>
              <w:t>Crearea de oportunită</w:t>
            </w:r>
            <w:r>
              <w:rPr>
                <w:b/>
                <w:color w:val="000000"/>
                <w:szCs w:val="24"/>
                <w:lang w:eastAsia="ar-SA"/>
              </w:rPr>
              <w:t>ț</w:t>
            </w:r>
            <w:r w:rsidRPr="000A13FD">
              <w:rPr>
                <w:b/>
                <w:color w:val="000000"/>
                <w:szCs w:val="24"/>
                <w:lang w:eastAsia="ar-SA"/>
              </w:rPr>
              <w:t>i pentru desfă</w:t>
            </w:r>
            <w:r>
              <w:rPr>
                <w:b/>
                <w:color w:val="000000"/>
                <w:szCs w:val="24"/>
                <w:lang w:eastAsia="ar-SA"/>
              </w:rPr>
              <w:t>ș</w:t>
            </w:r>
            <w:r w:rsidRPr="000A13FD">
              <w:rPr>
                <w:b/>
                <w:color w:val="000000"/>
                <w:szCs w:val="24"/>
                <w:lang w:eastAsia="ar-SA"/>
              </w:rPr>
              <w:t xml:space="preserve">urarea unui turism durabil - prin valorificarea valorilor naturale </w:t>
            </w:r>
            <w:r>
              <w:rPr>
                <w:b/>
                <w:color w:val="000000"/>
                <w:szCs w:val="24"/>
                <w:lang w:eastAsia="ar-SA"/>
              </w:rPr>
              <w:t>ș</w:t>
            </w:r>
            <w:r w:rsidRPr="000A13FD">
              <w:rPr>
                <w:b/>
                <w:color w:val="000000"/>
                <w:szCs w:val="24"/>
                <w:lang w:eastAsia="ar-SA"/>
              </w:rPr>
              <w:t>i culturale - cu scopul limitării impactului asupra mediului</w:t>
            </w:r>
          </w:p>
        </w:tc>
      </w:tr>
      <w:tr w:rsidR="00A83E36" w:rsidRPr="000A13FD" w14:paraId="18B2BFC0" w14:textId="77777777" w:rsidTr="00500053">
        <w:trPr>
          <w:trHeight w:val="315"/>
        </w:trPr>
        <w:tc>
          <w:tcPr>
            <w:tcW w:w="84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BE64BF0" w14:textId="77777777" w:rsidR="00A83E36" w:rsidRPr="000A13FD" w:rsidRDefault="00A83E36" w:rsidP="001733A9">
            <w:pPr>
              <w:keepNext/>
              <w:keepLines/>
              <w:spacing w:line="276" w:lineRule="auto"/>
              <w:rPr>
                <w:rFonts w:eastAsia="Times New Roman"/>
                <w:b/>
                <w:color w:val="000000"/>
                <w:szCs w:val="24"/>
                <w:lang w:eastAsia="ro-RO"/>
              </w:rPr>
            </w:pPr>
            <w:r w:rsidRPr="000A13FD">
              <w:rPr>
                <w:rFonts w:eastAsia="Times New Roman"/>
                <w:b/>
                <w:color w:val="000000"/>
                <w:szCs w:val="24"/>
                <w:lang w:eastAsia="ro-RO"/>
              </w:rPr>
              <w:t xml:space="preserve">6.1 </w:t>
            </w:r>
          </w:p>
        </w:tc>
        <w:tc>
          <w:tcPr>
            <w:tcW w:w="13776" w:type="dxa"/>
            <w:gridSpan w:val="8"/>
            <w:tcBorders>
              <w:top w:val="single" w:sz="4" w:space="0" w:color="auto"/>
              <w:left w:val="nil"/>
              <w:bottom w:val="single" w:sz="4" w:space="0" w:color="auto"/>
              <w:right w:val="single" w:sz="4" w:space="0" w:color="auto"/>
            </w:tcBorders>
            <w:shd w:val="clear" w:color="auto" w:fill="D9D9D9" w:themeFill="background1" w:themeFillShade="D9"/>
            <w:vAlign w:val="center"/>
          </w:tcPr>
          <w:p w14:paraId="6CFBF354" w14:textId="2EFD7745" w:rsidR="00A83E36" w:rsidRPr="000A13FD" w:rsidRDefault="00A83E36" w:rsidP="001733A9">
            <w:pPr>
              <w:keepNext/>
              <w:keepLines/>
              <w:spacing w:line="276" w:lineRule="auto"/>
              <w:rPr>
                <w:rFonts w:eastAsia="Times New Roman"/>
                <w:b/>
                <w:color w:val="000000"/>
                <w:szCs w:val="24"/>
                <w:lang w:eastAsia="ro-RO"/>
              </w:rPr>
            </w:pPr>
            <w:r w:rsidRPr="000A13FD">
              <w:rPr>
                <w:rFonts w:eastAsia="Times New Roman"/>
                <w:b/>
                <w:iCs/>
                <w:color w:val="000000"/>
                <w:szCs w:val="24"/>
                <w:lang w:eastAsia="ro-RO"/>
              </w:rPr>
              <w:t xml:space="preserve">Măsură generală/Obiectiv specific </w:t>
            </w:r>
            <w:r>
              <w:rPr>
                <w:rFonts w:eastAsia="Times New Roman"/>
                <w:b/>
                <w:iCs/>
                <w:color w:val="000000"/>
                <w:szCs w:val="24"/>
                <w:lang w:eastAsia="ro-RO"/>
              </w:rPr>
              <w:t xml:space="preserve">14 </w:t>
            </w:r>
            <w:r w:rsidRPr="000A13FD">
              <w:rPr>
                <w:b/>
                <w:bCs/>
                <w:color w:val="000000"/>
                <w:szCs w:val="24"/>
              </w:rPr>
              <w:t>Implementarea măsurilor necesare pentru asigurarea unui turism durabil</w:t>
            </w:r>
          </w:p>
        </w:tc>
      </w:tr>
      <w:tr w:rsidR="00A83E36" w:rsidRPr="000A13FD" w14:paraId="526B5D7A" w14:textId="77777777" w:rsidTr="00500053">
        <w:trPr>
          <w:trHeight w:val="315"/>
        </w:trPr>
        <w:tc>
          <w:tcPr>
            <w:tcW w:w="842" w:type="dxa"/>
            <w:tcBorders>
              <w:top w:val="single" w:sz="4" w:space="0" w:color="auto"/>
              <w:left w:val="single" w:sz="4" w:space="0" w:color="auto"/>
              <w:bottom w:val="single" w:sz="4" w:space="0" w:color="auto"/>
              <w:right w:val="single" w:sz="4" w:space="0" w:color="auto"/>
            </w:tcBorders>
            <w:shd w:val="clear" w:color="auto" w:fill="auto"/>
            <w:vAlign w:val="center"/>
          </w:tcPr>
          <w:p w14:paraId="1C72E153" w14:textId="77777777" w:rsidR="00A83E36" w:rsidRPr="000A13FD" w:rsidRDefault="00A83E36" w:rsidP="001733A9">
            <w:pPr>
              <w:spacing w:line="276" w:lineRule="auto"/>
              <w:ind w:right="-104"/>
              <w:rPr>
                <w:szCs w:val="24"/>
                <w:lang w:eastAsia="ro-RO"/>
              </w:rPr>
            </w:pPr>
            <w:r w:rsidRPr="000A13FD">
              <w:rPr>
                <w:szCs w:val="24"/>
                <w:lang w:eastAsia="ro-RO"/>
              </w:rPr>
              <w:t>6.1.1</w:t>
            </w:r>
          </w:p>
        </w:tc>
        <w:tc>
          <w:tcPr>
            <w:tcW w:w="3386" w:type="dxa"/>
            <w:tcBorders>
              <w:top w:val="single" w:sz="4" w:space="0" w:color="auto"/>
              <w:left w:val="single" w:sz="4" w:space="0" w:color="auto"/>
              <w:bottom w:val="single" w:sz="4" w:space="0" w:color="auto"/>
              <w:right w:val="single" w:sz="4" w:space="0" w:color="auto"/>
            </w:tcBorders>
            <w:shd w:val="clear" w:color="auto" w:fill="auto"/>
            <w:vAlign w:val="center"/>
          </w:tcPr>
          <w:p w14:paraId="7E3AE5F2" w14:textId="051B0536" w:rsidR="00A83E36" w:rsidRPr="000A13FD" w:rsidRDefault="00A83E36" w:rsidP="001733A9">
            <w:pPr>
              <w:keepLines/>
              <w:spacing w:line="276" w:lineRule="auto"/>
              <w:rPr>
                <w:szCs w:val="24"/>
                <w:lang w:eastAsia="ro-RO"/>
              </w:rPr>
            </w:pPr>
            <w:r w:rsidRPr="000A13FD">
              <w:rPr>
                <w:szCs w:val="24"/>
                <w:lang w:eastAsia="ro-RO"/>
              </w:rPr>
              <w:t xml:space="preserve">Instalarea de panouri </w:t>
            </w:r>
            <w:r>
              <w:rPr>
                <w:szCs w:val="24"/>
                <w:lang w:eastAsia="ro-RO"/>
              </w:rPr>
              <w:t>ș</w:t>
            </w:r>
            <w:r w:rsidRPr="000A13FD">
              <w:rPr>
                <w:szCs w:val="24"/>
                <w:lang w:eastAsia="ro-RO"/>
              </w:rPr>
              <w:t>i indicatoare în principalele puncte de interes</w:t>
            </w:r>
          </w:p>
        </w:tc>
        <w:tc>
          <w:tcPr>
            <w:tcW w:w="1566" w:type="dxa"/>
            <w:tcBorders>
              <w:top w:val="single" w:sz="4" w:space="0" w:color="auto"/>
              <w:left w:val="single" w:sz="4" w:space="0" w:color="auto"/>
              <w:bottom w:val="single" w:sz="4" w:space="0" w:color="auto"/>
              <w:right w:val="single" w:sz="4" w:space="0" w:color="auto"/>
            </w:tcBorders>
            <w:shd w:val="clear" w:color="auto" w:fill="auto"/>
            <w:vAlign w:val="center"/>
          </w:tcPr>
          <w:p w14:paraId="349468FB" w14:textId="77777777" w:rsidR="00A83E36" w:rsidRPr="000A13FD" w:rsidRDefault="00A83E36" w:rsidP="001733A9">
            <w:pPr>
              <w:keepNext/>
              <w:keepLines/>
              <w:spacing w:line="276" w:lineRule="auto"/>
              <w:jc w:val="center"/>
              <w:rPr>
                <w:rFonts w:eastAsia="Times New Roman"/>
                <w:color w:val="000000"/>
                <w:szCs w:val="24"/>
                <w:lang w:eastAsia="ro-RO"/>
              </w:rPr>
            </w:pPr>
          </w:p>
        </w:tc>
        <w:tc>
          <w:tcPr>
            <w:tcW w:w="1557" w:type="dxa"/>
            <w:tcBorders>
              <w:top w:val="single" w:sz="4" w:space="0" w:color="auto"/>
              <w:left w:val="single" w:sz="4" w:space="0" w:color="auto"/>
              <w:bottom w:val="single" w:sz="4" w:space="0" w:color="auto"/>
              <w:right w:val="single" w:sz="4" w:space="0" w:color="auto"/>
            </w:tcBorders>
            <w:shd w:val="clear" w:color="auto" w:fill="auto"/>
            <w:vAlign w:val="bottom"/>
          </w:tcPr>
          <w:p w14:paraId="3C8C2699" w14:textId="77777777" w:rsidR="00A83E36" w:rsidRPr="000A13FD" w:rsidRDefault="00A83E36" w:rsidP="001733A9">
            <w:pPr>
              <w:keepNext/>
              <w:keepLines/>
              <w:spacing w:line="276" w:lineRule="auto"/>
              <w:rPr>
                <w:rFonts w:eastAsia="Times New Roman"/>
                <w:color w:val="000000"/>
                <w:szCs w:val="24"/>
                <w:lang w:eastAsia="ro-RO"/>
              </w:rPr>
            </w:pPr>
            <w:r w:rsidRPr="000A13FD">
              <w:rPr>
                <w:szCs w:val="24"/>
                <w:lang w:eastAsia="ro-RO"/>
              </w:rPr>
              <w:t>Măsură prevăzută la pct. 4.10.4</w:t>
            </w:r>
          </w:p>
        </w:tc>
        <w:tc>
          <w:tcPr>
            <w:tcW w:w="689" w:type="dxa"/>
            <w:tcBorders>
              <w:top w:val="single" w:sz="4" w:space="0" w:color="auto"/>
              <w:left w:val="single" w:sz="4" w:space="0" w:color="auto"/>
              <w:bottom w:val="single" w:sz="4" w:space="0" w:color="auto"/>
              <w:right w:val="single" w:sz="4" w:space="0" w:color="auto"/>
            </w:tcBorders>
            <w:shd w:val="clear" w:color="auto" w:fill="auto"/>
            <w:vAlign w:val="bottom"/>
          </w:tcPr>
          <w:p w14:paraId="67B18502" w14:textId="77777777" w:rsidR="00A83E36" w:rsidRPr="000A13FD" w:rsidRDefault="00A83E36" w:rsidP="001733A9">
            <w:pPr>
              <w:keepNext/>
              <w:keepLines/>
              <w:spacing w:line="276" w:lineRule="auto"/>
              <w:rPr>
                <w:rFonts w:eastAsia="Times New Roman"/>
                <w:color w:val="000000"/>
                <w:szCs w:val="24"/>
                <w:lang w:eastAsia="ro-RO"/>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bottom"/>
          </w:tcPr>
          <w:p w14:paraId="20489E3B" w14:textId="77777777" w:rsidR="00A83E36" w:rsidRPr="000A13FD" w:rsidRDefault="00A83E36" w:rsidP="001733A9">
            <w:pPr>
              <w:keepNext/>
              <w:keepLines/>
              <w:spacing w:line="276" w:lineRule="auto"/>
              <w:rPr>
                <w:rFonts w:eastAsia="Times New Roman"/>
                <w:color w:val="000000"/>
                <w:szCs w:val="24"/>
                <w:lang w:eastAsia="ro-RO"/>
              </w:rPr>
            </w:pPr>
          </w:p>
        </w:tc>
        <w:tc>
          <w:tcPr>
            <w:tcW w:w="1230" w:type="dxa"/>
            <w:tcBorders>
              <w:top w:val="single" w:sz="4" w:space="0" w:color="auto"/>
              <w:left w:val="single" w:sz="4" w:space="0" w:color="auto"/>
              <w:bottom w:val="single" w:sz="4" w:space="0" w:color="auto"/>
              <w:right w:val="single" w:sz="4" w:space="0" w:color="auto"/>
            </w:tcBorders>
            <w:shd w:val="clear" w:color="auto" w:fill="auto"/>
            <w:vAlign w:val="bottom"/>
          </w:tcPr>
          <w:p w14:paraId="1CEB049E" w14:textId="77777777" w:rsidR="00A83E36" w:rsidRPr="000A13FD" w:rsidRDefault="00A83E36" w:rsidP="001733A9">
            <w:pPr>
              <w:keepNext/>
              <w:keepLines/>
              <w:spacing w:line="276" w:lineRule="auto"/>
              <w:rPr>
                <w:rFonts w:eastAsia="Times New Roman"/>
                <w:color w:val="000000"/>
                <w:szCs w:val="24"/>
                <w:lang w:eastAsia="ro-RO"/>
              </w:rPr>
            </w:pPr>
          </w:p>
        </w:tc>
        <w:tc>
          <w:tcPr>
            <w:tcW w:w="2512" w:type="dxa"/>
            <w:tcBorders>
              <w:top w:val="single" w:sz="4" w:space="0" w:color="auto"/>
              <w:left w:val="single" w:sz="4" w:space="0" w:color="auto"/>
              <w:bottom w:val="single" w:sz="4" w:space="0" w:color="auto"/>
              <w:right w:val="single" w:sz="4" w:space="0" w:color="auto"/>
            </w:tcBorders>
            <w:shd w:val="clear" w:color="auto" w:fill="auto"/>
            <w:vAlign w:val="bottom"/>
          </w:tcPr>
          <w:p w14:paraId="7F1CEA4D" w14:textId="77777777" w:rsidR="00A83E36" w:rsidRPr="000A13FD" w:rsidRDefault="00A83E36" w:rsidP="001733A9">
            <w:pPr>
              <w:keepNext/>
              <w:keepLines/>
              <w:spacing w:line="276" w:lineRule="auto"/>
              <w:rPr>
                <w:rFonts w:eastAsia="Times New Roman"/>
                <w:color w:val="000000"/>
                <w:szCs w:val="24"/>
                <w:lang w:eastAsia="ro-RO"/>
              </w:rPr>
            </w:pPr>
          </w:p>
        </w:tc>
        <w:tc>
          <w:tcPr>
            <w:tcW w:w="1626" w:type="dxa"/>
            <w:tcBorders>
              <w:top w:val="single" w:sz="4" w:space="0" w:color="auto"/>
              <w:left w:val="single" w:sz="4" w:space="0" w:color="auto"/>
              <w:bottom w:val="single" w:sz="4" w:space="0" w:color="auto"/>
              <w:right w:val="single" w:sz="4" w:space="0" w:color="auto"/>
            </w:tcBorders>
            <w:shd w:val="clear" w:color="auto" w:fill="auto"/>
            <w:vAlign w:val="bottom"/>
          </w:tcPr>
          <w:p w14:paraId="13558210" w14:textId="77777777" w:rsidR="00A83E36" w:rsidRPr="000A13FD" w:rsidRDefault="00A83E36" w:rsidP="001733A9">
            <w:pPr>
              <w:keepNext/>
              <w:keepLines/>
              <w:spacing w:line="276" w:lineRule="auto"/>
              <w:rPr>
                <w:rFonts w:eastAsia="Times New Roman"/>
                <w:color w:val="000000"/>
                <w:szCs w:val="24"/>
                <w:lang w:eastAsia="ro-RO"/>
              </w:rPr>
            </w:pPr>
            <w:proofErr w:type="spellStart"/>
            <w:r w:rsidRPr="000A13FD">
              <w:rPr>
                <w:rFonts w:eastAsia="Times New Roman"/>
                <w:color w:val="000000"/>
                <w:szCs w:val="24"/>
                <w:lang w:eastAsia="ro-RO"/>
              </w:rPr>
              <w:t>Sp</w:t>
            </w:r>
            <w:proofErr w:type="spellEnd"/>
            <w:r w:rsidRPr="000A13FD">
              <w:rPr>
                <w:rFonts w:eastAsia="Times New Roman"/>
                <w:color w:val="000000"/>
                <w:szCs w:val="24"/>
                <w:lang w:eastAsia="ro-RO"/>
              </w:rPr>
              <w:t xml:space="preserve"> 32</w:t>
            </w:r>
          </w:p>
        </w:tc>
      </w:tr>
      <w:tr w:rsidR="00A83E36" w:rsidRPr="000A13FD" w14:paraId="08DC9C13" w14:textId="77777777" w:rsidTr="00500053">
        <w:trPr>
          <w:trHeight w:val="916"/>
        </w:trPr>
        <w:tc>
          <w:tcPr>
            <w:tcW w:w="842" w:type="dxa"/>
            <w:tcBorders>
              <w:top w:val="single" w:sz="4" w:space="0" w:color="auto"/>
              <w:left w:val="single" w:sz="4" w:space="0" w:color="auto"/>
              <w:bottom w:val="single" w:sz="4" w:space="0" w:color="auto"/>
              <w:right w:val="single" w:sz="4" w:space="0" w:color="auto"/>
            </w:tcBorders>
            <w:shd w:val="clear" w:color="auto" w:fill="auto"/>
            <w:vAlign w:val="center"/>
          </w:tcPr>
          <w:p w14:paraId="7BEDFDF7" w14:textId="77777777" w:rsidR="00A83E36" w:rsidRPr="000A13FD" w:rsidRDefault="00A83E36" w:rsidP="001733A9">
            <w:pPr>
              <w:spacing w:line="276" w:lineRule="auto"/>
              <w:ind w:right="-104"/>
              <w:rPr>
                <w:szCs w:val="24"/>
                <w:lang w:eastAsia="ro-RO"/>
              </w:rPr>
            </w:pPr>
            <w:r w:rsidRPr="000A13FD">
              <w:rPr>
                <w:szCs w:val="24"/>
                <w:lang w:eastAsia="ro-RO"/>
              </w:rPr>
              <w:t>6.1.2</w:t>
            </w:r>
          </w:p>
        </w:tc>
        <w:tc>
          <w:tcPr>
            <w:tcW w:w="3386" w:type="dxa"/>
            <w:tcBorders>
              <w:top w:val="single" w:sz="4" w:space="0" w:color="auto"/>
              <w:left w:val="single" w:sz="4" w:space="0" w:color="auto"/>
              <w:bottom w:val="single" w:sz="4" w:space="0" w:color="auto"/>
              <w:right w:val="single" w:sz="4" w:space="0" w:color="auto"/>
            </w:tcBorders>
            <w:shd w:val="clear" w:color="auto" w:fill="auto"/>
            <w:vAlign w:val="center"/>
          </w:tcPr>
          <w:p w14:paraId="7434D51A" w14:textId="369CC26B" w:rsidR="00A83E36" w:rsidRPr="000A13FD" w:rsidRDefault="00A83E36" w:rsidP="001733A9">
            <w:pPr>
              <w:spacing w:line="276" w:lineRule="auto"/>
              <w:ind w:left="16"/>
              <w:rPr>
                <w:szCs w:val="24"/>
                <w:lang w:eastAsia="ro-RO"/>
              </w:rPr>
            </w:pPr>
            <w:r w:rsidRPr="000A13FD">
              <w:rPr>
                <w:szCs w:val="24"/>
                <w:lang w:eastAsia="ro-RO"/>
              </w:rPr>
              <w:t xml:space="preserve">Dezvoltarea de parteneriate cu persoane </w:t>
            </w:r>
            <w:r>
              <w:rPr>
                <w:szCs w:val="24"/>
                <w:lang w:eastAsia="ro-RO"/>
              </w:rPr>
              <w:t>ș</w:t>
            </w:r>
            <w:r w:rsidRPr="000A13FD">
              <w:rPr>
                <w:szCs w:val="24"/>
                <w:lang w:eastAsia="ro-RO"/>
              </w:rPr>
              <w:t>i institu</w:t>
            </w:r>
            <w:r>
              <w:rPr>
                <w:szCs w:val="24"/>
                <w:lang w:eastAsia="ro-RO"/>
              </w:rPr>
              <w:t>ț</w:t>
            </w:r>
            <w:r w:rsidRPr="000A13FD">
              <w:rPr>
                <w:szCs w:val="24"/>
                <w:lang w:eastAsia="ro-RO"/>
              </w:rPr>
              <w:t>ii relevante</w:t>
            </w:r>
          </w:p>
        </w:tc>
        <w:tc>
          <w:tcPr>
            <w:tcW w:w="1566" w:type="dxa"/>
            <w:tcBorders>
              <w:top w:val="single" w:sz="4" w:space="0" w:color="auto"/>
              <w:left w:val="single" w:sz="4" w:space="0" w:color="auto"/>
              <w:bottom w:val="single" w:sz="4" w:space="0" w:color="auto"/>
              <w:right w:val="single" w:sz="4" w:space="0" w:color="auto"/>
            </w:tcBorders>
            <w:shd w:val="clear" w:color="auto" w:fill="auto"/>
            <w:vAlign w:val="center"/>
          </w:tcPr>
          <w:p w14:paraId="29E047B3" w14:textId="77777777" w:rsidR="00A83E36" w:rsidRPr="000A13FD" w:rsidRDefault="00A83E36" w:rsidP="001733A9">
            <w:pPr>
              <w:keepNext/>
              <w:keepLines/>
              <w:spacing w:line="276" w:lineRule="auto"/>
              <w:ind w:right="-109"/>
              <w:rPr>
                <w:rFonts w:eastAsia="Times New Roman"/>
                <w:szCs w:val="24"/>
                <w:lang w:eastAsia="ro-RO"/>
              </w:rPr>
            </w:pPr>
            <w:r w:rsidRPr="000A13FD">
              <w:rPr>
                <w:rFonts w:eastAsia="Times New Roman"/>
                <w:szCs w:val="24"/>
                <w:lang w:eastAsia="ro-RO"/>
              </w:rPr>
              <w:t>10/an/pers</w:t>
            </w:r>
          </w:p>
          <w:p w14:paraId="1C2B5E3E" w14:textId="77777777" w:rsidR="00A83E36" w:rsidRPr="000A13FD" w:rsidRDefault="00A83E36" w:rsidP="001733A9">
            <w:pPr>
              <w:keepNext/>
              <w:keepLines/>
              <w:spacing w:line="276" w:lineRule="auto"/>
              <w:ind w:right="-109"/>
              <w:jc w:val="center"/>
              <w:rPr>
                <w:rFonts w:eastAsia="Times New Roman"/>
                <w:szCs w:val="24"/>
                <w:lang w:eastAsia="ro-RO"/>
              </w:rPr>
            </w:pPr>
            <w:r w:rsidRPr="000A13FD">
              <w:rPr>
                <w:rFonts w:eastAsia="Times New Roman"/>
                <w:szCs w:val="24"/>
                <w:lang w:eastAsia="ro-RO"/>
              </w:rPr>
              <w:t>1 pers</w:t>
            </w:r>
          </w:p>
          <w:p w14:paraId="46CB3D8D" w14:textId="77777777" w:rsidR="00A83E36" w:rsidRPr="000A13FD" w:rsidRDefault="00A83E36" w:rsidP="001733A9">
            <w:pPr>
              <w:keepNext/>
              <w:keepLines/>
              <w:spacing w:line="276" w:lineRule="auto"/>
              <w:jc w:val="right"/>
              <w:rPr>
                <w:rFonts w:eastAsia="Times New Roman"/>
                <w:color w:val="000000"/>
                <w:szCs w:val="24"/>
                <w:lang w:eastAsia="ro-RO"/>
              </w:rPr>
            </w:pPr>
            <w:r w:rsidRPr="000A13FD">
              <w:rPr>
                <w:rFonts w:eastAsia="Times New Roman"/>
                <w:szCs w:val="24"/>
                <w:lang w:eastAsia="ro-RO"/>
              </w:rPr>
              <w:t>Total = 50</w:t>
            </w:r>
          </w:p>
        </w:tc>
        <w:tc>
          <w:tcPr>
            <w:tcW w:w="1557" w:type="dxa"/>
            <w:tcBorders>
              <w:top w:val="single" w:sz="4" w:space="0" w:color="auto"/>
              <w:left w:val="single" w:sz="4" w:space="0" w:color="auto"/>
              <w:bottom w:val="single" w:sz="4" w:space="0" w:color="auto"/>
              <w:right w:val="single" w:sz="4" w:space="0" w:color="auto"/>
            </w:tcBorders>
            <w:shd w:val="clear" w:color="auto" w:fill="auto"/>
            <w:vAlign w:val="bottom"/>
          </w:tcPr>
          <w:p w14:paraId="7E051991" w14:textId="77777777" w:rsidR="00A83E36" w:rsidRPr="000A13FD" w:rsidRDefault="00A83E36" w:rsidP="001733A9">
            <w:pPr>
              <w:keepNext/>
              <w:keepLines/>
              <w:spacing w:line="276" w:lineRule="auto"/>
              <w:ind w:right="-93"/>
              <w:rPr>
                <w:rFonts w:eastAsia="Times New Roman"/>
                <w:color w:val="000000"/>
                <w:szCs w:val="24"/>
                <w:lang w:eastAsia="ro-RO"/>
              </w:rPr>
            </w:pPr>
            <w:r w:rsidRPr="000A13FD">
              <w:rPr>
                <w:rFonts w:eastAsia="Times New Roman"/>
                <w:color w:val="000000"/>
                <w:szCs w:val="24"/>
                <w:lang w:eastAsia="ro-RO"/>
              </w:rPr>
              <w:t>Parteneriate</w:t>
            </w:r>
          </w:p>
          <w:p w14:paraId="24B2DD98" w14:textId="77777777" w:rsidR="00A83E36" w:rsidRPr="000A13FD" w:rsidRDefault="00A83E36" w:rsidP="001733A9">
            <w:pPr>
              <w:keepNext/>
              <w:keepLines/>
              <w:spacing w:line="276" w:lineRule="auto"/>
              <w:ind w:right="-93"/>
              <w:rPr>
                <w:rFonts w:eastAsia="Times New Roman"/>
                <w:color w:val="000000"/>
                <w:szCs w:val="24"/>
                <w:lang w:eastAsia="ro-RO"/>
              </w:rPr>
            </w:pPr>
            <w:r w:rsidRPr="000A13FD">
              <w:rPr>
                <w:rFonts w:eastAsia="Times New Roman"/>
                <w:color w:val="000000"/>
                <w:szCs w:val="24"/>
                <w:lang w:eastAsia="ro-RO"/>
              </w:rPr>
              <w:t xml:space="preserve"> combustibil</w:t>
            </w:r>
          </w:p>
          <w:p w14:paraId="7CEBC4E4" w14:textId="77777777" w:rsidR="00A83E36" w:rsidRPr="000A13FD" w:rsidRDefault="00A83E36" w:rsidP="001733A9">
            <w:pPr>
              <w:keepNext/>
              <w:keepLines/>
              <w:spacing w:line="276" w:lineRule="auto"/>
              <w:ind w:right="-93"/>
              <w:rPr>
                <w:rFonts w:eastAsia="Times New Roman"/>
                <w:color w:val="000000"/>
                <w:szCs w:val="24"/>
                <w:lang w:eastAsia="ro-RO"/>
              </w:rPr>
            </w:pPr>
          </w:p>
          <w:p w14:paraId="7BED5343" w14:textId="77777777" w:rsidR="00A83E36" w:rsidRPr="000A13FD" w:rsidRDefault="00A83E36" w:rsidP="001733A9">
            <w:pPr>
              <w:keepNext/>
              <w:keepLines/>
              <w:spacing w:line="276" w:lineRule="auto"/>
              <w:rPr>
                <w:rFonts w:eastAsia="Times New Roman"/>
                <w:color w:val="000000"/>
                <w:szCs w:val="24"/>
                <w:lang w:eastAsia="ro-RO"/>
              </w:rPr>
            </w:pPr>
          </w:p>
        </w:tc>
        <w:tc>
          <w:tcPr>
            <w:tcW w:w="689" w:type="dxa"/>
            <w:tcBorders>
              <w:top w:val="single" w:sz="4" w:space="0" w:color="auto"/>
              <w:left w:val="single" w:sz="4" w:space="0" w:color="auto"/>
              <w:bottom w:val="single" w:sz="4" w:space="0" w:color="auto"/>
              <w:right w:val="single" w:sz="4" w:space="0" w:color="auto"/>
            </w:tcBorders>
            <w:shd w:val="clear" w:color="auto" w:fill="auto"/>
            <w:vAlign w:val="bottom"/>
          </w:tcPr>
          <w:p w14:paraId="5AA03C08" w14:textId="77777777" w:rsidR="00A83E36" w:rsidRPr="000A13FD" w:rsidRDefault="00A83E36" w:rsidP="001733A9">
            <w:pPr>
              <w:keepNext/>
              <w:keepLines/>
              <w:spacing w:line="276" w:lineRule="auto"/>
              <w:rPr>
                <w:rFonts w:eastAsia="Times New Roman"/>
                <w:color w:val="000000"/>
                <w:szCs w:val="24"/>
                <w:lang w:eastAsia="ro-RO"/>
              </w:rPr>
            </w:pPr>
          </w:p>
          <w:p w14:paraId="502BE123" w14:textId="77777777" w:rsidR="00A83E36" w:rsidRPr="000A13FD" w:rsidRDefault="00A83E36" w:rsidP="001733A9">
            <w:pPr>
              <w:keepNext/>
              <w:keepLines/>
              <w:spacing w:line="276" w:lineRule="auto"/>
              <w:rPr>
                <w:rFonts w:eastAsia="Times New Roman"/>
                <w:color w:val="000000"/>
                <w:szCs w:val="24"/>
                <w:lang w:eastAsia="ro-RO"/>
              </w:rPr>
            </w:pPr>
          </w:p>
          <w:p w14:paraId="3E68DA93"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 xml:space="preserve">Nr </w:t>
            </w:r>
          </w:p>
          <w:p w14:paraId="57961198" w14:textId="77777777" w:rsidR="00A83E36" w:rsidRPr="000A13FD" w:rsidRDefault="00A83E36" w:rsidP="001733A9">
            <w:pPr>
              <w:keepNext/>
              <w:keepLines/>
              <w:spacing w:line="276" w:lineRule="auto"/>
              <w:rPr>
                <w:rFonts w:eastAsia="Times New Roman"/>
                <w:color w:val="000000"/>
                <w:szCs w:val="24"/>
                <w:lang w:eastAsia="ro-RO"/>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bottom"/>
          </w:tcPr>
          <w:p w14:paraId="332DC60B"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5</w:t>
            </w:r>
          </w:p>
          <w:p w14:paraId="7E1354F5" w14:textId="77777777" w:rsidR="00A83E36" w:rsidRPr="000A13FD" w:rsidRDefault="00A83E36" w:rsidP="001733A9">
            <w:pPr>
              <w:keepNext/>
              <w:keepLines/>
              <w:spacing w:line="276" w:lineRule="auto"/>
              <w:rPr>
                <w:rFonts w:eastAsia="Times New Roman"/>
                <w:color w:val="000000"/>
                <w:szCs w:val="24"/>
                <w:lang w:eastAsia="ro-RO"/>
              </w:rPr>
            </w:pPr>
          </w:p>
          <w:p w14:paraId="46AF275A" w14:textId="77777777" w:rsidR="00A83E36" w:rsidRPr="000A13FD" w:rsidRDefault="00A83E36" w:rsidP="001733A9">
            <w:pPr>
              <w:keepNext/>
              <w:keepLines/>
              <w:spacing w:line="276" w:lineRule="auto"/>
              <w:rPr>
                <w:rFonts w:eastAsia="Times New Roman"/>
                <w:color w:val="000000"/>
                <w:szCs w:val="24"/>
                <w:lang w:eastAsia="ro-RO"/>
              </w:rPr>
            </w:pPr>
          </w:p>
        </w:tc>
        <w:tc>
          <w:tcPr>
            <w:tcW w:w="1230" w:type="dxa"/>
            <w:tcBorders>
              <w:top w:val="single" w:sz="4" w:space="0" w:color="auto"/>
              <w:left w:val="single" w:sz="4" w:space="0" w:color="auto"/>
              <w:bottom w:val="single" w:sz="4" w:space="0" w:color="auto"/>
              <w:right w:val="single" w:sz="4" w:space="0" w:color="auto"/>
            </w:tcBorders>
            <w:shd w:val="clear" w:color="auto" w:fill="auto"/>
            <w:vAlign w:val="bottom"/>
          </w:tcPr>
          <w:p w14:paraId="48857459" w14:textId="77777777" w:rsidR="00A83E36" w:rsidRPr="000A13FD" w:rsidRDefault="00A83E36" w:rsidP="001733A9">
            <w:pPr>
              <w:keepNext/>
              <w:keepLines/>
              <w:spacing w:line="276" w:lineRule="auto"/>
              <w:jc w:val="right"/>
              <w:rPr>
                <w:rFonts w:eastAsia="Times New Roman"/>
                <w:szCs w:val="24"/>
                <w:lang w:eastAsia="ro-RO"/>
              </w:rPr>
            </w:pPr>
          </w:p>
          <w:p w14:paraId="42CD4D34" w14:textId="77777777" w:rsidR="00A83E36" w:rsidRPr="000A13FD" w:rsidRDefault="00A83E36" w:rsidP="001733A9">
            <w:pPr>
              <w:keepNext/>
              <w:keepLines/>
              <w:spacing w:line="276" w:lineRule="auto"/>
              <w:jc w:val="right"/>
              <w:rPr>
                <w:rFonts w:eastAsia="Times New Roman"/>
                <w:szCs w:val="24"/>
                <w:lang w:eastAsia="ro-RO"/>
              </w:rPr>
            </w:pPr>
            <w:r w:rsidRPr="000A13FD">
              <w:rPr>
                <w:rFonts w:eastAsia="Times New Roman"/>
                <w:szCs w:val="24"/>
                <w:lang w:eastAsia="ro-RO"/>
              </w:rPr>
              <w:t>32.000+</w:t>
            </w:r>
          </w:p>
          <w:p w14:paraId="591799AF" w14:textId="77777777" w:rsidR="00A83E36" w:rsidRPr="000A13FD" w:rsidRDefault="00A83E36" w:rsidP="001733A9">
            <w:pPr>
              <w:keepNext/>
              <w:keepLines/>
              <w:spacing w:line="276" w:lineRule="auto"/>
              <w:jc w:val="right"/>
              <w:rPr>
                <w:rFonts w:eastAsia="Times New Roman"/>
                <w:b/>
                <w:szCs w:val="24"/>
                <w:lang w:eastAsia="ro-RO"/>
              </w:rPr>
            </w:pPr>
            <w:r w:rsidRPr="000A13FD">
              <w:rPr>
                <w:rFonts w:eastAsia="Times New Roman"/>
                <w:szCs w:val="24"/>
                <w:lang w:eastAsia="ro-RO"/>
              </w:rPr>
              <w:t>300</w:t>
            </w:r>
            <w:r w:rsidRPr="000A13FD">
              <w:rPr>
                <w:rFonts w:eastAsia="Times New Roman"/>
                <w:b/>
                <w:szCs w:val="24"/>
                <w:lang w:eastAsia="ro-RO"/>
              </w:rPr>
              <w:t>=</w:t>
            </w:r>
          </w:p>
          <w:p w14:paraId="796FA796" w14:textId="77777777" w:rsidR="00A83E36" w:rsidRPr="000A13FD" w:rsidRDefault="00A83E36" w:rsidP="001733A9">
            <w:pPr>
              <w:keepNext/>
              <w:keepLines/>
              <w:spacing w:line="276" w:lineRule="auto"/>
              <w:jc w:val="right"/>
              <w:rPr>
                <w:rFonts w:eastAsia="Times New Roman"/>
                <w:szCs w:val="24"/>
                <w:lang w:eastAsia="ro-RO"/>
              </w:rPr>
            </w:pPr>
            <w:r w:rsidRPr="000A13FD">
              <w:rPr>
                <w:rFonts w:eastAsia="Times New Roman"/>
                <w:szCs w:val="24"/>
                <w:lang w:eastAsia="ro-RO"/>
              </w:rPr>
              <w:t>32.300</w:t>
            </w:r>
          </w:p>
          <w:p w14:paraId="4B7D1D9A" w14:textId="77777777" w:rsidR="00A83E36" w:rsidRPr="000A13FD" w:rsidRDefault="00A83E36" w:rsidP="001733A9">
            <w:pPr>
              <w:keepNext/>
              <w:keepLines/>
              <w:spacing w:line="276" w:lineRule="auto"/>
              <w:jc w:val="right"/>
              <w:rPr>
                <w:rFonts w:eastAsia="Times New Roman"/>
                <w:b/>
                <w:szCs w:val="24"/>
                <w:lang w:eastAsia="ro-RO"/>
              </w:rPr>
            </w:pPr>
          </w:p>
        </w:tc>
        <w:tc>
          <w:tcPr>
            <w:tcW w:w="2512" w:type="dxa"/>
            <w:tcBorders>
              <w:top w:val="single" w:sz="4" w:space="0" w:color="auto"/>
              <w:left w:val="single" w:sz="4" w:space="0" w:color="auto"/>
              <w:bottom w:val="single" w:sz="4" w:space="0" w:color="auto"/>
              <w:right w:val="single" w:sz="4" w:space="0" w:color="auto"/>
            </w:tcBorders>
            <w:shd w:val="clear" w:color="auto" w:fill="auto"/>
            <w:vAlign w:val="bottom"/>
          </w:tcPr>
          <w:p w14:paraId="19E57D61" w14:textId="77777777" w:rsidR="00A83E36" w:rsidRPr="000A13FD" w:rsidRDefault="00A83E36" w:rsidP="001733A9">
            <w:pPr>
              <w:keepNext/>
              <w:keepLines/>
              <w:spacing w:line="276" w:lineRule="auto"/>
              <w:ind w:right="-109"/>
              <w:rPr>
                <w:rFonts w:eastAsia="Times New Roman"/>
                <w:color w:val="000000"/>
                <w:szCs w:val="24"/>
                <w:lang w:eastAsia="ro-RO"/>
              </w:rPr>
            </w:pPr>
            <w:r w:rsidRPr="000A13FD">
              <w:rPr>
                <w:rFonts w:eastAsia="Times New Roman"/>
                <w:color w:val="000000"/>
                <w:szCs w:val="24"/>
                <w:lang w:eastAsia="ro-RO"/>
              </w:rPr>
              <w:t>Fonduri proprii administrator</w:t>
            </w:r>
          </w:p>
        </w:tc>
        <w:tc>
          <w:tcPr>
            <w:tcW w:w="1626" w:type="dxa"/>
            <w:tcBorders>
              <w:top w:val="single" w:sz="4" w:space="0" w:color="auto"/>
              <w:left w:val="single" w:sz="4" w:space="0" w:color="auto"/>
              <w:bottom w:val="single" w:sz="4" w:space="0" w:color="auto"/>
              <w:right w:val="single" w:sz="4" w:space="0" w:color="auto"/>
            </w:tcBorders>
            <w:shd w:val="clear" w:color="auto" w:fill="auto"/>
            <w:vAlign w:val="bottom"/>
          </w:tcPr>
          <w:p w14:paraId="1407C350" w14:textId="77777777" w:rsidR="00A83E36" w:rsidRPr="000A13FD" w:rsidRDefault="00A83E36" w:rsidP="001733A9">
            <w:pPr>
              <w:keepNext/>
              <w:keepLines/>
              <w:spacing w:line="276" w:lineRule="auto"/>
              <w:rPr>
                <w:rFonts w:eastAsia="Times New Roman"/>
                <w:color w:val="000000"/>
                <w:szCs w:val="24"/>
                <w:lang w:eastAsia="ro-RO"/>
              </w:rPr>
            </w:pPr>
            <w:proofErr w:type="spellStart"/>
            <w:r w:rsidRPr="000A13FD">
              <w:rPr>
                <w:rFonts w:eastAsia="Times New Roman"/>
                <w:color w:val="000000"/>
                <w:szCs w:val="24"/>
                <w:lang w:eastAsia="ro-RO"/>
              </w:rPr>
              <w:t>Sp</w:t>
            </w:r>
            <w:proofErr w:type="spellEnd"/>
            <w:r w:rsidRPr="000A13FD">
              <w:rPr>
                <w:rFonts w:eastAsia="Times New Roman"/>
                <w:color w:val="000000"/>
                <w:szCs w:val="24"/>
                <w:lang w:eastAsia="ro-RO"/>
              </w:rPr>
              <w:t xml:space="preserve"> 32</w:t>
            </w:r>
          </w:p>
        </w:tc>
      </w:tr>
      <w:tr w:rsidR="00A83E36" w:rsidRPr="000A13FD" w14:paraId="4B84AFA3" w14:textId="77777777" w:rsidTr="00500053">
        <w:trPr>
          <w:trHeight w:val="315"/>
        </w:trPr>
        <w:tc>
          <w:tcPr>
            <w:tcW w:w="842" w:type="dxa"/>
            <w:tcBorders>
              <w:top w:val="single" w:sz="4" w:space="0" w:color="auto"/>
              <w:left w:val="single" w:sz="4" w:space="0" w:color="auto"/>
              <w:bottom w:val="single" w:sz="4" w:space="0" w:color="auto"/>
              <w:right w:val="single" w:sz="4" w:space="0" w:color="auto"/>
            </w:tcBorders>
            <w:shd w:val="clear" w:color="auto" w:fill="auto"/>
            <w:vAlign w:val="center"/>
          </w:tcPr>
          <w:p w14:paraId="125C275F" w14:textId="77777777" w:rsidR="00A83E36" w:rsidRPr="000A13FD" w:rsidRDefault="00A83E36" w:rsidP="001733A9">
            <w:pPr>
              <w:spacing w:line="276" w:lineRule="auto"/>
              <w:ind w:right="-104"/>
              <w:rPr>
                <w:szCs w:val="24"/>
                <w:lang w:eastAsia="ro-RO"/>
              </w:rPr>
            </w:pPr>
            <w:r w:rsidRPr="000A13FD">
              <w:rPr>
                <w:szCs w:val="24"/>
                <w:lang w:eastAsia="ro-RO"/>
              </w:rPr>
              <w:t>6.1.3</w:t>
            </w:r>
          </w:p>
        </w:tc>
        <w:tc>
          <w:tcPr>
            <w:tcW w:w="3386" w:type="dxa"/>
            <w:tcBorders>
              <w:top w:val="single" w:sz="4" w:space="0" w:color="auto"/>
              <w:left w:val="nil"/>
              <w:bottom w:val="single" w:sz="4" w:space="0" w:color="auto"/>
              <w:right w:val="single" w:sz="4" w:space="0" w:color="auto"/>
            </w:tcBorders>
            <w:shd w:val="clear" w:color="auto" w:fill="auto"/>
            <w:vAlign w:val="center"/>
          </w:tcPr>
          <w:p w14:paraId="745F3044" w14:textId="243BD46F" w:rsidR="00A83E36" w:rsidRPr="000A13FD" w:rsidRDefault="00A83E36" w:rsidP="001733A9">
            <w:pPr>
              <w:spacing w:line="276" w:lineRule="auto"/>
              <w:ind w:left="16"/>
              <w:rPr>
                <w:szCs w:val="24"/>
                <w:lang w:eastAsia="ro-RO"/>
              </w:rPr>
            </w:pPr>
            <w:r w:rsidRPr="000A13FD">
              <w:rPr>
                <w:szCs w:val="24"/>
                <w:lang w:eastAsia="ro-RO"/>
              </w:rPr>
              <w:t xml:space="preserve">Informare </w:t>
            </w:r>
            <w:r>
              <w:rPr>
                <w:szCs w:val="24"/>
                <w:lang w:eastAsia="ro-RO"/>
              </w:rPr>
              <w:t>ș</w:t>
            </w:r>
            <w:r w:rsidRPr="000A13FD">
              <w:rPr>
                <w:szCs w:val="24"/>
                <w:lang w:eastAsia="ro-RO"/>
              </w:rPr>
              <w:t>i con</w:t>
            </w:r>
            <w:r>
              <w:rPr>
                <w:szCs w:val="24"/>
                <w:lang w:eastAsia="ro-RO"/>
              </w:rPr>
              <w:t>ș</w:t>
            </w:r>
            <w:r w:rsidRPr="000A13FD">
              <w:rPr>
                <w:szCs w:val="24"/>
                <w:lang w:eastAsia="ro-RO"/>
              </w:rPr>
              <w:t xml:space="preserve">tientizare localnici cu privire la ariile protejate, valorile naturale </w:t>
            </w:r>
            <w:r>
              <w:rPr>
                <w:szCs w:val="24"/>
                <w:lang w:eastAsia="ro-RO"/>
              </w:rPr>
              <w:t>ș</w:t>
            </w:r>
            <w:r w:rsidRPr="000A13FD">
              <w:rPr>
                <w:szCs w:val="24"/>
                <w:lang w:eastAsia="ro-RO"/>
              </w:rPr>
              <w:t>i oportunită</w:t>
            </w:r>
            <w:r>
              <w:rPr>
                <w:szCs w:val="24"/>
                <w:lang w:eastAsia="ro-RO"/>
              </w:rPr>
              <w:t>ț</w:t>
            </w:r>
            <w:r w:rsidRPr="000A13FD">
              <w:rPr>
                <w:szCs w:val="24"/>
                <w:lang w:eastAsia="ro-RO"/>
              </w:rPr>
              <w:t>ile de valorificare durabilă</w:t>
            </w:r>
          </w:p>
        </w:tc>
        <w:tc>
          <w:tcPr>
            <w:tcW w:w="1566" w:type="dxa"/>
            <w:tcBorders>
              <w:top w:val="single" w:sz="4" w:space="0" w:color="auto"/>
              <w:left w:val="nil"/>
              <w:bottom w:val="single" w:sz="4" w:space="0" w:color="auto"/>
              <w:right w:val="single" w:sz="4" w:space="0" w:color="auto"/>
            </w:tcBorders>
            <w:shd w:val="clear" w:color="auto" w:fill="auto"/>
            <w:vAlign w:val="center"/>
          </w:tcPr>
          <w:p w14:paraId="02CB88DC" w14:textId="77777777" w:rsidR="00A83E36" w:rsidRPr="000A13FD" w:rsidRDefault="00A83E36" w:rsidP="001733A9">
            <w:pPr>
              <w:keepNext/>
              <w:keepLines/>
              <w:spacing w:line="276" w:lineRule="auto"/>
              <w:ind w:right="-109"/>
              <w:rPr>
                <w:rFonts w:eastAsia="Times New Roman"/>
                <w:szCs w:val="24"/>
                <w:lang w:eastAsia="ro-RO"/>
              </w:rPr>
            </w:pPr>
            <w:r w:rsidRPr="000A13FD">
              <w:rPr>
                <w:rFonts w:eastAsia="Times New Roman"/>
                <w:szCs w:val="24"/>
                <w:lang w:eastAsia="ro-RO"/>
              </w:rPr>
              <w:t>10/an/pers</w:t>
            </w:r>
          </w:p>
          <w:p w14:paraId="554DFF9E" w14:textId="77777777" w:rsidR="00A83E36" w:rsidRPr="000A13FD" w:rsidRDefault="00A83E36" w:rsidP="001733A9">
            <w:pPr>
              <w:keepNext/>
              <w:keepLines/>
              <w:spacing w:line="276" w:lineRule="auto"/>
              <w:ind w:right="-109"/>
              <w:jc w:val="center"/>
              <w:rPr>
                <w:rFonts w:eastAsia="Times New Roman"/>
                <w:szCs w:val="24"/>
                <w:lang w:eastAsia="ro-RO"/>
              </w:rPr>
            </w:pPr>
            <w:r w:rsidRPr="000A13FD">
              <w:rPr>
                <w:rFonts w:eastAsia="Times New Roman"/>
                <w:szCs w:val="24"/>
                <w:lang w:eastAsia="ro-RO"/>
              </w:rPr>
              <w:t>1 pers</w:t>
            </w:r>
          </w:p>
          <w:p w14:paraId="2C5423DF" w14:textId="77777777" w:rsidR="00A83E36" w:rsidRPr="000A13FD" w:rsidRDefault="00A83E36" w:rsidP="001733A9">
            <w:pPr>
              <w:keepNext/>
              <w:keepLines/>
              <w:spacing w:line="276" w:lineRule="auto"/>
              <w:jc w:val="right"/>
              <w:rPr>
                <w:rFonts w:eastAsia="Times New Roman"/>
                <w:color w:val="000000"/>
                <w:szCs w:val="24"/>
                <w:lang w:eastAsia="ro-RO"/>
              </w:rPr>
            </w:pPr>
            <w:r w:rsidRPr="000A13FD">
              <w:rPr>
                <w:rFonts w:eastAsia="Times New Roman"/>
                <w:szCs w:val="24"/>
                <w:lang w:eastAsia="ro-RO"/>
              </w:rPr>
              <w:t>Total = 50</w:t>
            </w:r>
          </w:p>
        </w:tc>
        <w:tc>
          <w:tcPr>
            <w:tcW w:w="1557" w:type="dxa"/>
            <w:tcBorders>
              <w:top w:val="single" w:sz="4" w:space="0" w:color="auto"/>
              <w:left w:val="nil"/>
              <w:bottom w:val="single" w:sz="4" w:space="0" w:color="auto"/>
              <w:right w:val="single" w:sz="4" w:space="0" w:color="auto"/>
            </w:tcBorders>
            <w:shd w:val="clear" w:color="auto" w:fill="auto"/>
            <w:vAlign w:val="bottom"/>
          </w:tcPr>
          <w:p w14:paraId="32F0F9D4" w14:textId="77777777" w:rsidR="00A83E36" w:rsidRPr="000A13FD" w:rsidRDefault="00A83E36" w:rsidP="001733A9">
            <w:pPr>
              <w:keepNext/>
              <w:keepLines/>
              <w:spacing w:line="276" w:lineRule="auto"/>
              <w:ind w:right="-93"/>
              <w:rPr>
                <w:rFonts w:eastAsia="Times New Roman"/>
                <w:color w:val="000000"/>
                <w:szCs w:val="24"/>
                <w:lang w:eastAsia="ro-RO"/>
              </w:rPr>
            </w:pPr>
            <w:r w:rsidRPr="000A13FD">
              <w:rPr>
                <w:rFonts w:eastAsia="Times New Roman"/>
                <w:color w:val="000000"/>
                <w:szCs w:val="24"/>
                <w:lang w:eastAsia="ro-RO"/>
              </w:rPr>
              <w:t>Întâlniri comunicare</w:t>
            </w:r>
          </w:p>
          <w:p w14:paraId="61AD0F5B" w14:textId="77777777" w:rsidR="00A83E36" w:rsidRPr="000A13FD" w:rsidRDefault="00A83E36" w:rsidP="001733A9">
            <w:pPr>
              <w:keepNext/>
              <w:keepLines/>
              <w:spacing w:line="276" w:lineRule="auto"/>
              <w:ind w:right="-93"/>
              <w:rPr>
                <w:rFonts w:eastAsia="Times New Roman"/>
                <w:color w:val="000000"/>
                <w:szCs w:val="24"/>
                <w:lang w:eastAsia="ro-RO"/>
              </w:rPr>
            </w:pPr>
            <w:r w:rsidRPr="000A13FD">
              <w:rPr>
                <w:rFonts w:eastAsia="Times New Roman"/>
                <w:color w:val="000000"/>
                <w:szCs w:val="24"/>
                <w:lang w:eastAsia="ro-RO"/>
              </w:rPr>
              <w:t>combustibil</w:t>
            </w:r>
          </w:p>
          <w:p w14:paraId="473311FD" w14:textId="77777777" w:rsidR="00A83E36" w:rsidRPr="000A13FD" w:rsidRDefault="00A83E36" w:rsidP="001733A9">
            <w:pPr>
              <w:keepNext/>
              <w:keepLines/>
              <w:spacing w:line="276" w:lineRule="auto"/>
              <w:ind w:right="-93"/>
              <w:rPr>
                <w:rFonts w:eastAsia="Times New Roman"/>
                <w:color w:val="000000"/>
                <w:szCs w:val="24"/>
                <w:lang w:eastAsia="ro-RO"/>
              </w:rPr>
            </w:pPr>
            <w:r w:rsidRPr="000A13FD">
              <w:rPr>
                <w:rFonts w:eastAsia="Times New Roman"/>
                <w:color w:val="000000"/>
                <w:szCs w:val="24"/>
                <w:lang w:eastAsia="ro-RO"/>
              </w:rPr>
              <w:t xml:space="preserve"> </w:t>
            </w:r>
          </w:p>
        </w:tc>
        <w:tc>
          <w:tcPr>
            <w:tcW w:w="689" w:type="dxa"/>
            <w:tcBorders>
              <w:top w:val="single" w:sz="4" w:space="0" w:color="auto"/>
              <w:left w:val="nil"/>
              <w:bottom w:val="single" w:sz="4" w:space="0" w:color="auto"/>
              <w:right w:val="single" w:sz="4" w:space="0" w:color="auto"/>
            </w:tcBorders>
            <w:shd w:val="clear" w:color="auto" w:fill="auto"/>
            <w:vAlign w:val="bottom"/>
          </w:tcPr>
          <w:p w14:paraId="0D460163"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 xml:space="preserve">Nr </w:t>
            </w:r>
          </w:p>
          <w:p w14:paraId="51AFEAB6" w14:textId="77777777" w:rsidR="00A83E36" w:rsidRPr="000A13FD" w:rsidRDefault="00A83E36" w:rsidP="001733A9">
            <w:pPr>
              <w:keepNext/>
              <w:keepLines/>
              <w:spacing w:line="276" w:lineRule="auto"/>
              <w:rPr>
                <w:rFonts w:eastAsia="Times New Roman"/>
                <w:color w:val="000000"/>
                <w:szCs w:val="24"/>
                <w:lang w:eastAsia="ro-RO"/>
              </w:rPr>
            </w:pPr>
          </w:p>
        </w:tc>
        <w:tc>
          <w:tcPr>
            <w:tcW w:w="1210" w:type="dxa"/>
            <w:tcBorders>
              <w:top w:val="single" w:sz="4" w:space="0" w:color="auto"/>
              <w:left w:val="nil"/>
              <w:bottom w:val="single" w:sz="4" w:space="0" w:color="auto"/>
              <w:right w:val="single" w:sz="4" w:space="0" w:color="auto"/>
            </w:tcBorders>
            <w:shd w:val="clear" w:color="auto" w:fill="auto"/>
            <w:vAlign w:val="bottom"/>
          </w:tcPr>
          <w:p w14:paraId="64CC2759" w14:textId="77777777" w:rsidR="00A83E36" w:rsidRPr="000A13FD" w:rsidRDefault="00A83E36" w:rsidP="001733A9">
            <w:pPr>
              <w:keepNext/>
              <w:keepLines/>
              <w:spacing w:line="276" w:lineRule="auto"/>
              <w:rPr>
                <w:rFonts w:eastAsia="Times New Roman"/>
                <w:color w:val="000000"/>
                <w:szCs w:val="24"/>
                <w:lang w:eastAsia="ro-RO"/>
              </w:rPr>
            </w:pPr>
          </w:p>
          <w:p w14:paraId="070E7C5E"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25</w:t>
            </w:r>
          </w:p>
          <w:p w14:paraId="51C5DF5D" w14:textId="77777777" w:rsidR="00A83E36" w:rsidRPr="000A13FD" w:rsidRDefault="00A83E36" w:rsidP="001733A9">
            <w:pPr>
              <w:keepNext/>
              <w:keepLines/>
              <w:spacing w:line="276" w:lineRule="auto"/>
              <w:rPr>
                <w:rFonts w:eastAsia="Times New Roman"/>
                <w:color w:val="000000"/>
                <w:szCs w:val="24"/>
                <w:lang w:eastAsia="ro-RO"/>
              </w:rPr>
            </w:pPr>
          </w:p>
        </w:tc>
        <w:tc>
          <w:tcPr>
            <w:tcW w:w="1230" w:type="dxa"/>
            <w:tcBorders>
              <w:top w:val="single" w:sz="4" w:space="0" w:color="auto"/>
              <w:left w:val="nil"/>
              <w:bottom w:val="single" w:sz="4" w:space="0" w:color="auto"/>
              <w:right w:val="single" w:sz="4" w:space="0" w:color="auto"/>
            </w:tcBorders>
            <w:shd w:val="clear" w:color="auto" w:fill="auto"/>
            <w:vAlign w:val="bottom"/>
          </w:tcPr>
          <w:p w14:paraId="2F16DBFC" w14:textId="77777777" w:rsidR="00A83E36" w:rsidRPr="000A13FD" w:rsidRDefault="00A83E36" w:rsidP="001733A9">
            <w:pPr>
              <w:keepNext/>
              <w:keepLines/>
              <w:spacing w:line="276" w:lineRule="auto"/>
              <w:jc w:val="right"/>
              <w:rPr>
                <w:rFonts w:eastAsia="Times New Roman"/>
                <w:szCs w:val="24"/>
                <w:lang w:eastAsia="ro-RO"/>
              </w:rPr>
            </w:pPr>
            <w:r w:rsidRPr="000A13FD">
              <w:rPr>
                <w:rFonts w:eastAsia="Times New Roman"/>
                <w:szCs w:val="24"/>
                <w:lang w:eastAsia="ro-RO"/>
              </w:rPr>
              <w:t>32.000+</w:t>
            </w:r>
          </w:p>
          <w:p w14:paraId="1B022D4A" w14:textId="77777777" w:rsidR="00A83E36" w:rsidRPr="000A13FD" w:rsidRDefault="00A83E36" w:rsidP="001733A9">
            <w:pPr>
              <w:keepNext/>
              <w:keepLines/>
              <w:spacing w:line="276" w:lineRule="auto"/>
              <w:jc w:val="right"/>
              <w:rPr>
                <w:rFonts w:eastAsia="Times New Roman"/>
                <w:b/>
                <w:szCs w:val="24"/>
                <w:lang w:eastAsia="ro-RO"/>
              </w:rPr>
            </w:pPr>
            <w:r w:rsidRPr="000A13FD">
              <w:rPr>
                <w:rFonts w:eastAsia="Times New Roman"/>
                <w:szCs w:val="24"/>
                <w:lang w:eastAsia="ro-RO"/>
              </w:rPr>
              <w:t>1.000</w:t>
            </w:r>
            <w:r w:rsidRPr="000A13FD">
              <w:rPr>
                <w:rFonts w:eastAsia="Times New Roman"/>
                <w:b/>
                <w:szCs w:val="24"/>
                <w:lang w:eastAsia="ro-RO"/>
              </w:rPr>
              <w:t>=</w:t>
            </w:r>
          </w:p>
          <w:p w14:paraId="3D902216" w14:textId="77777777" w:rsidR="00A83E36" w:rsidRPr="000A13FD" w:rsidRDefault="00A83E36"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33.000</w:t>
            </w:r>
          </w:p>
          <w:p w14:paraId="5D78744A" w14:textId="77777777" w:rsidR="00A83E36" w:rsidRPr="000A13FD" w:rsidRDefault="00A83E36" w:rsidP="001733A9">
            <w:pPr>
              <w:keepNext/>
              <w:keepLines/>
              <w:spacing w:line="276" w:lineRule="auto"/>
              <w:jc w:val="right"/>
              <w:rPr>
                <w:rFonts w:eastAsia="Times New Roman"/>
                <w:color w:val="000000"/>
                <w:szCs w:val="24"/>
                <w:lang w:eastAsia="ro-RO"/>
              </w:rPr>
            </w:pPr>
          </w:p>
        </w:tc>
        <w:tc>
          <w:tcPr>
            <w:tcW w:w="2512" w:type="dxa"/>
            <w:tcBorders>
              <w:top w:val="single" w:sz="4" w:space="0" w:color="auto"/>
              <w:left w:val="nil"/>
              <w:bottom w:val="single" w:sz="4" w:space="0" w:color="auto"/>
              <w:right w:val="single" w:sz="4" w:space="0" w:color="auto"/>
            </w:tcBorders>
            <w:shd w:val="clear" w:color="auto" w:fill="auto"/>
            <w:vAlign w:val="bottom"/>
          </w:tcPr>
          <w:p w14:paraId="711233F7" w14:textId="77777777" w:rsidR="00A83E36" w:rsidRPr="000A13FD" w:rsidRDefault="00A83E36" w:rsidP="001733A9">
            <w:pPr>
              <w:keepNext/>
              <w:keepLines/>
              <w:spacing w:line="276" w:lineRule="auto"/>
              <w:ind w:left="-85" w:right="-115"/>
              <w:rPr>
                <w:rFonts w:eastAsia="Times New Roman"/>
                <w:color w:val="000000"/>
                <w:szCs w:val="24"/>
                <w:lang w:eastAsia="ro-RO"/>
              </w:rPr>
            </w:pPr>
            <w:r w:rsidRPr="000A13FD">
              <w:rPr>
                <w:rFonts w:eastAsia="Times New Roman"/>
                <w:color w:val="000000"/>
                <w:szCs w:val="24"/>
                <w:lang w:eastAsia="ro-RO"/>
              </w:rPr>
              <w:t>Fonduri europene nerambursabile</w:t>
            </w:r>
          </w:p>
          <w:p w14:paraId="626078F3"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Fonduri publice</w:t>
            </w:r>
          </w:p>
        </w:tc>
        <w:tc>
          <w:tcPr>
            <w:tcW w:w="1626" w:type="dxa"/>
            <w:tcBorders>
              <w:top w:val="single" w:sz="4" w:space="0" w:color="auto"/>
              <w:left w:val="nil"/>
              <w:bottom w:val="single" w:sz="4" w:space="0" w:color="auto"/>
              <w:right w:val="single" w:sz="4" w:space="0" w:color="auto"/>
            </w:tcBorders>
            <w:shd w:val="clear" w:color="auto" w:fill="auto"/>
            <w:vAlign w:val="bottom"/>
          </w:tcPr>
          <w:p w14:paraId="2A0CE39C" w14:textId="77777777" w:rsidR="00A83E36" w:rsidRPr="000A13FD" w:rsidRDefault="00A83E36" w:rsidP="001733A9">
            <w:pPr>
              <w:keepNext/>
              <w:keepLines/>
              <w:spacing w:line="276" w:lineRule="auto"/>
              <w:rPr>
                <w:rFonts w:eastAsia="Times New Roman"/>
                <w:color w:val="000000"/>
                <w:szCs w:val="24"/>
                <w:lang w:eastAsia="ro-RO"/>
              </w:rPr>
            </w:pPr>
            <w:proofErr w:type="spellStart"/>
            <w:r w:rsidRPr="000A13FD">
              <w:rPr>
                <w:rFonts w:eastAsia="Times New Roman"/>
                <w:color w:val="000000"/>
                <w:szCs w:val="24"/>
                <w:lang w:eastAsia="ro-RO"/>
              </w:rPr>
              <w:t>Sp</w:t>
            </w:r>
            <w:proofErr w:type="spellEnd"/>
            <w:r w:rsidRPr="000A13FD">
              <w:rPr>
                <w:rFonts w:eastAsia="Times New Roman"/>
                <w:color w:val="000000"/>
                <w:szCs w:val="24"/>
                <w:lang w:eastAsia="ro-RO"/>
              </w:rPr>
              <w:t xml:space="preserve"> 32</w:t>
            </w:r>
          </w:p>
        </w:tc>
      </w:tr>
      <w:tr w:rsidR="00A83E36" w:rsidRPr="000A13FD" w14:paraId="7DE18E66" w14:textId="77777777" w:rsidTr="00500053">
        <w:trPr>
          <w:trHeight w:val="315"/>
        </w:trPr>
        <w:tc>
          <w:tcPr>
            <w:tcW w:w="842" w:type="dxa"/>
            <w:tcBorders>
              <w:top w:val="single" w:sz="4" w:space="0" w:color="auto"/>
              <w:left w:val="single" w:sz="4" w:space="0" w:color="auto"/>
              <w:bottom w:val="single" w:sz="4" w:space="0" w:color="auto"/>
              <w:right w:val="single" w:sz="4" w:space="0" w:color="auto"/>
            </w:tcBorders>
            <w:shd w:val="clear" w:color="auto" w:fill="auto"/>
            <w:vAlign w:val="center"/>
          </w:tcPr>
          <w:p w14:paraId="3C52E37F" w14:textId="77777777" w:rsidR="00A83E36" w:rsidRPr="000A13FD" w:rsidRDefault="00A83E36" w:rsidP="001733A9">
            <w:pPr>
              <w:spacing w:line="276" w:lineRule="auto"/>
              <w:ind w:right="-104"/>
              <w:rPr>
                <w:szCs w:val="24"/>
                <w:lang w:eastAsia="ro-RO"/>
              </w:rPr>
            </w:pPr>
            <w:r w:rsidRPr="000A13FD">
              <w:rPr>
                <w:szCs w:val="24"/>
                <w:lang w:eastAsia="ro-RO"/>
              </w:rPr>
              <w:lastRenderedPageBreak/>
              <w:t>6.1.4</w:t>
            </w:r>
          </w:p>
        </w:tc>
        <w:tc>
          <w:tcPr>
            <w:tcW w:w="3386" w:type="dxa"/>
            <w:tcBorders>
              <w:top w:val="single" w:sz="4" w:space="0" w:color="auto"/>
              <w:left w:val="single" w:sz="4" w:space="0" w:color="auto"/>
              <w:bottom w:val="single" w:sz="4" w:space="0" w:color="auto"/>
              <w:right w:val="single" w:sz="4" w:space="0" w:color="auto"/>
            </w:tcBorders>
            <w:shd w:val="clear" w:color="auto" w:fill="auto"/>
            <w:vAlign w:val="center"/>
          </w:tcPr>
          <w:p w14:paraId="52EE4C76" w14:textId="26A65CED" w:rsidR="00A83E36" w:rsidRPr="000A13FD" w:rsidRDefault="00A83E36" w:rsidP="001733A9">
            <w:pPr>
              <w:spacing w:line="276" w:lineRule="auto"/>
              <w:ind w:left="16"/>
              <w:rPr>
                <w:szCs w:val="24"/>
                <w:lang w:eastAsia="ro-RO"/>
              </w:rPr>
            </w:pPr>
            <w:r w:rsidRPr="000A13FD">
              <w:rPr>
                <w:szCs w:val="24"/>
                <w:lang w:eastAsia="ro-RO"/>
              </w:rPr>
              <w:t xml:space="preserve">Monitorizarea impactului turismului asupra stării de conservare a speciilor si habitatelor </w:t>
            </w:r>
            <w:r w:rsidR="00433ACF">
              <w:rPr>
                <w:szCs w:val="24"/>
                <w:lang w:eastAsia="ro-RO"/>
              </w:rPr>
              <w:t>speciilor</w:t>
            </w:r>
          </w:p>
        </w:tc>
        <w:tc>
          <w:tcPr>
            <w:tcW w:w="1566" w:type="dxa"/>
            <w:tcBorders>
              <w:top w:val="single" w:sz="4" w:space="0" w:color="auto"/>
              <w:left w:val="single" w:sz="4" w:space="0" w:color="auto"/>
              <w:bottom w:val="single" w:sz="4" w:space="0" w:color="auto"/>
              <w:right w:val="single" w:sz="4" w:space="0" w:color="auto"/>
            </w:tcBorders>
            <w:shd w:val="clear" w:color="auto" w:fill="auto"/>
            <w:vAlign w:val="center"/>
          </w:tcPr>
          <w:p w14:paraId="1AF83618" w14:textId="77777777" w:rsidR="00A83E36" w:rsidRPr="000A13FD" w:rsidRDefault="00A83E36" w:rsidP="001733A9">
            <w:pPr>
              <w:keepNext/>
              <w:keepLines/>
              <w:spacing w:line="276" w:lineRule="auto"/>
              <w:ind w:right="-109"/>
              <w:rPr>
                <w:rFonts w:eastAsia="Times New Roman"/>
                <w:szCs w:val="24"/>
                <w:lang w:eastAsia="ro-RO"/>
              </w:rPr>
            </w:pPr>
            <w:r w:rsidRPr="000A13FD">
              <w:rPr>
                <w:rFonts w:eastAsia="Times New Roman"/>
                <w:szCs w:val="24"/>
                <w:lang w:eastAsia="ro-RO"/>
              </w:rPr>
              <w:t>10/an/pers</w:t>
            </w:r>
          </w:p>
          <w:p w14:paraId="3F3FE76C" w14:textId="77777777" w:rsidR="00A83E36" w:rsidRPr="000A13FD" w:rsidRDefault="00A83E36" w:rsidP="001733A9">
            <w:pPr>
              <w:keepNext/>
              <w:keepLines/>
              <w:spacing w:line="276" w:lineRule="auto"/>
              <w:ind w:right="-109"/>
              <w:jc w:val="center"/>
              <w:rPr>
                <w:rFonts w:eastAsia="Times New Roman"/>
                <w:szCs w:val="24"/>
                <w:lang w:eastAsia="ro-RO"/>
              </w:rPr>
            </w:pPr>
            <w:r w:rsidRPr="000A13FD">
              <w:rPr>
                <w:rFonts w:eastAsia="Times New Roman"/>
                <w:szCs w:val="24"/>
                <w:lang w:eastAsia="ro-RO"/>
              </w:rPr>
              <w:t>2 pers</w:t>
            </w:r>
          </w:p>
          <w:p w14:paraId="119DF6A0" w14:textId="77777777" w:rsidR="00A83E36" w:rsidRPr="000A13FD" w:rsidRDefault="00A83E36" w:rsidP="001733A9">
            <w:pPr>
              <w:keepNext/>
              <w:keepLines/>
              <w:spacing w:line="276" w:lineRule="auto"/>
              <w:jc w:val="right"/>
              <w:rPr>
                <w:rFonts w:eastAsia="Times New Roman"/>
                <w:color w:val="000000"/>
                <w:szCs w:val="24"/>
                <w:lang w:eastAsia="ro-RO"/>
              </w:rPr>
            </w:pPr>
            <w:r w:rsidRPr="000A13FD">
              <w:rPr>
                <w:rFonts w:eastAsia="Times New Roman"/>
                <w:szCs w:val="24"/>
                <w:lang w:eastAsia="ro-RO"/>
              </w:rPr>
              <w:t>Total = 100</w:t>
            </w:r>
          </w:p>
        </w:tc>
        <w:tc>
          <w:tcPr>
            <w:tcW w:w="1557" w:type="dxa"/>
            <w:tcBorders>
              <w:top w:val="single" w:sz="4" w:space="0" w:color="auto"/>
              <w:left w:val="single" w:sz="4" w:space="0" w:color="auto"/>
              <w:bottom w:val="single" w:sz="4" w:space="0" w:color="auto"/>
              <w:right w:val="single" w:sz="4" w:space="0" w:color="auto"/>
            </w:tcBorders>
            <w:shd w:val="clear" w:color="auto" w:fill="auto"/>
            <w:vAlign w:val="bottom"/>
          </w:tcPr>
          <w:p w14:paraId="740B0A2D"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Controale / verificări în teren</w:t>
            </w:r>
          </w:p>
          <w:p w14:paraId="66924713" w14:textId="77777777" w:rsidR="00A83E36" w:rsidRPr="000A13FD" w:rsidRDefault="00A83E36" w:rsidP="001733A9">
            <w:pPr>
              <w:keepNext/>
              <w:keepLines/>
              <w:spacing w:line="276" w:lineRule="auto"/>
              <w:ind w:right="-92"/>
              <w:rPr>
                <w:rFonts w:eastAsia="Times New Roman"/>
                <w:color w:val="000000"/>
                <w:szCs w:val="24"/>
                <w:lang w:eastAsia="ro-RO"/>
              </w:rPr>
            </w:pPr>
            <w:r w:rsidRPr="000A13FD">
              <w:rPr>
                <w:rFonts w:eastAsia="Times New Roman"/>
                <w:color w:val="000000"/>
                <w:szCs w:val="24"/>
                <w:lang w:eastAsia="ro-RO"/>
              </w:rPr>
              <w:t>combustibil</w:t>
            </w:r>
          </w:p>
        </w:tc>
        <w:tc>
          <w:tcPr>
            <w:tcW w:w="689" w:type="dxa"/>
            <w:tcBorders>
              <w:top w:val="single" w:sz="4" w:space="0" w:color="auto"/>
              <w:left w:val="single" w:sz="4" w:space="0" w:color="auto"/>
              <w:bottom w:val="single" w:sz="4" w:space="0" w:color="auto"/>
              <w:right w:val="single" w:sz="4" w:space="0" w:color="auto"/>
            </w:tcBorders>
            <w:shd w:val="clear" w:color="auto" w:fill="auto"/>
            <w:vAlign w:val="bottom"/>
          </w:tcPr>
          <w:p w14:paraId="14BD7EF1"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Nr</w:t>
            </w:r>
          </w:p>
          <w:p w14:paraId="44BBB1A0" w14:textId="77777777" w:rsidR="00A83E36" w:rsidRPr="000A13FD" w:rsidRDefault="00A83E36" w:rsidP="001733A9">
            <w:pPr>
              <w:keepNext/>
              <w:keepLines/>
              <w:spacing w:line="276" w:lineRule="auto"/>
              <w:rPr>
                <w:rFonts w:eastAsia="Times New Roman"/>
                <w:color w:val="000000"/>
                <w:szCs w:val="24"/>
                <w:lang w:eastAsia="ro-RO"/>
              </w:rPr>
            </w:pPr>
          </w:p>
          <w:p w14:paraId="6F9A2B4D" w14:textId="77777777" w:rsidR="00A83E36" w:rsidRPr="000A13FD" w:rsidRDefault="00A83E36" w:rsidP="001733A9">
            <w:pPr>
              <w:keepNext/>
              <w:keepLines/>
              <w:spacing w:line="276" w:lineRule="auto"/>
              <w:rPr>
                <w:rFonts w:eastAsia="Times New Roman"/>
                <w:color w:val="000000"/>
                <w:szCs w:val="24"/>
                <w:lang w:eastAsia="ro-RO"/>
              </w:rPr>
            </w:pPr>
          </w:p>
        </w:tc>
        <w:tc>
          <w:tcPr>
            <w:tcW w:w="1210" w:type="dxa"/>
            <w:tcBorders>
              <w:top w:val="single" w:sz="4" w:space="0" w:color="auto"/>
              <w:left w:val="single" w:sz="4" w:space="0" w:color="auto"/>
              <w:bottom w:val="single" w:sz="4" w:space="0" w:color="auto"/>
              <w:right w:val="single" w:sz="4" w:space="0" w:color="auto"/>
            </w:tcBorders>
            <w:shd w:val="clear" w:color="auto" w:fill="auto"/>
            <w:vAlign w:val="bottom"/>
          </w:tcPr>
          <w:p w14:paraId="087C238F"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 xml:space="preserve">50 </w:t>
            </w:r>
          </w:p>
          <w:p w14:paraId="1D6CDEB9" w14:textId="77777777" w:rsidR="00A83E36" w:rsidRPr="000A13FD" w:rsidRDefault="00A83E36" w:rsidP="001733A9">
            <w:pPr>
              <w:keepNext/>
              <w:keepLines/>
              <w:spacing w:line="276" w:lineRule="auto"/>
              <w:rPr>
                <w:rFonts w:eastAsia="Times New Roman"/>
                <w:color w:val="000000"/>
                <w:szCs w:val="24"/>
                <w:lang w:eastAsia="ro-RO"/>
              </w:rPr>
            </w:pPr>
          </w:p>
        </w:tc>
        <w:tc>
          <w:tcPr>
            <w:tcW w:w="1230" w:type="dxa"/>
            <w:tcBorders>
              <w:top w:val="single" w:sz="4" w:space="0" w:color="auto"/>
              <w:left w:val="single" w:sz="4" w:space="0" w:color="auto"/>
              <w:bottom w:val="single" w:sz="4" w:space="0" w:color="auto"/>
              <w:right w:val="single" w:sz="4" w:space="0" w:color="auto"/>
            </w:tcBorders>
            <w:shd w:val="clear" w:color="auto" w:fill="auto"/>
            <w:vAlign w:val="bottom"/>
          </w:tcPr>
          <w:p w14:paraId="74A91467" w14:textId="77777777" w:rsidR="00A83E36" w:rsidRPr="000A13FD" w:rsidRDefault="00A83E36"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64.000+</w:t>
            </w:r>
          </w:p>
          <w:p w14:paraId="1580B246" w14:textId="77777777" w:rsidR="00A83E36" w:rsidRPr="000A13FD" w:rsidRDefault="00A83E36" w:rsidP="001733A9">
            <w:pPr>
              <w:keepNext/>
              <w:keepLines/>
              <w:spacing w:line="276" w:lineRule="auto"/>
              <w:jc w:val="right"/>
              <w:rPr>
                <w:rFonts w:eastAsia="Times New Roman"/>
                <w:b/>
                <w:color w:val="000000"/>
                <w:szCs w:val="24"/>
                <w:lang w:eastAsia="ro-RO"/>
              </w:rPr>
            </w:pPr>
            <w:r w:rsidRPr="000A13FD">
              <w:rPr>
                <w:rFonts w:eastAsia="Times New Roman"/>
                <w:color w:val="000000"/>
                <w:szCs w:val="24"/>
                <w:lang w:eastAsia="ro-RO"/>
              </w:rPr>
              <w:t>4.125</w:t>
            </w:r>
            <w:r w:rsidRPr="000A13FD">
              <w:rPr>
                <w:rFonts w:eastAsia="Times New Roman"/>
                <w:b/>
                <w:color w:val="000000"/>
                <w:szCs w:val="24"/>
                <w:lang w:eastAsia="ro-RO"/>
              </w:rPr>
              <w:t>=</w:t>
            </w:r>
          </w:p>
          <w:p w14:paraId="0543EED7" w14:textId="77777777" w:rsidR="00A83E36" w:rsidRPr="000A13FD" w:rsidRDefault="00A83E36"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68.125</w:t>
            </w:r>
          </w:p>
          <w:p w14:paraId="1A2E658E" w14:textId="77777777" w:rsidR="00A83E36" w:rsidRPr="000A13FD" w:rsidRDefault="00A83E36" w:rsidP="001733A9">
            <w:pPr>
              <w:keepNext/>
              <w:keepLines/>
              <w:spacing w:line="276" w:lineRule="auto"/>
              <w:rPr>
                <w:rFonts w:eastAsia="Times New Roman"/>
                <w:color w:val="000000"/>
                <w:szCs w:val="24"/>
                <w:lang w:eastAsia="ro-RO"/>
              </w:rPr>
            </w:pPr>
          </w:p>
        </w:tc>
        <w:tc>
          <w:tcPr>
            <w:tcW w:w="2512" w:type="dxa"/>
            <w:tcBorders>
              <w:top w:val="single" w:sz="4" w:space="0" w:color="auto"/>
              <w:left w:val="single" w:sz="4" w:space="0" w:color="auto"/>
              <w:bottom w:val="single" w:sz="4" w:space="0" w:color="auto"/>
              <w:right w:val="single" w:sz="4" w:space="0" w:color="auto"/>
            </w:tcBorders>
            <w:shd w:val="clear" w:color="auto" w:fill="auto"/>
            <w:vAlign w:val="bottom"/>
          </w:tcPr>
          <w:p w14:paraId="00FABBF3" w14:textId="77777777" w:rsidR="00A83E36" w:rsidRPr="000A13FD" w:rsidRDefault="00A83E36" w:rsidP="001733A9">
            <w:pPr>
              <w:keepNext/>
              <w:keepLines/>
              <w:spacing w:line="276" w:lineRule="auto"/>
              <w:ind w:left="-85" w:right="-115"/>
              <w:rPr>
                <w:rFonts w:eastAsia="Times New Roman"/>
                <w:color w:val="000000"/>
                <w:szCs w:val="24"/>
                <w:lang w:eastAsia="ro-RO"/>
              </w:rPr>
            </w:pPr>
            <w:r w:rsidRPr="000A13FD">
              <w:rPr>
                <w:rFonts w:eastAsia="Times New Roman"/>
                <w:color w:val="000000"/>
                <w:szCs w:val="24"/>
                <w:lang w:eastAsia="ro-RO"/>
              </w:rPr>
              <w:t>Fonduri europene nerambursabile</w:t>
            </w:r>
          </w:p>
          <w:p w14:paraId="2E091812"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Fonduri publice</w:t>
            </w:r>
          </w:p>
        </w:tc>
        <w:tc>
          <w:tcPr>
            <w:tcW w:w="1626" w:type="dxa"/>
            <w:tcBorders>
              <w:top w:val="single" w:sz="4" w:space="0" w:color="auto"/>
              <w:left w:val="single" w:sz="4" w:space="0" w:color="auto"/>
              <w:bottom w:val="single" w:sz="4" w:space="0" w:color="auto"/>
              <w:right w:val="single" w:sz="4" w:space="0" w:color="auto"/>
            </w:tcBorders>
            <w:shd w:val="clear" w:color="auto" w:fill="auto"/>
            <w:vAlign w:val="bottom"/>
          </w:tcPr>
          <w:p w14:paraId="2DED2642" w14:textId="77777777" w:rsidR="00A83E36" w:rsidRPr="000A13FD" w:rsidRDefault="00A83E36" w:rsidP="001733A9">
            <w:pPr>
              <w:keepNext/>
              <w:keepLines/>
              <w:spacing w:line="276" w:lineRule="auto"/>
              <w:rPr>
                <w:rFonts w:eastAsia="Times New Roman"/>
                <w:color w:val="000000"/>
                <w:szCs w:val="24"/>
                <w:lang w:eastAsia="ro-RO"/>
              </w:rPr>
            </w:pPr>
            <w:proofErr w:type="spellStart"/>
            <w:r w:rsidRPr="000A13FD">
              <w:rPr>
                <w:rFonts w:eastAsia="Times New Roman"/>
                <w:color w:val="000000"/>
                <w:szCs w:val="24"/>
                <w:lang w:eastAsia="ro-RO"/>
              </w:rPr>
              <w:t>Sp</w:t>
            </w:r>
            <w:proofErr w:type="spellEnd"/>
            <w:r w:rsidRPr="000A13FD">
              <w:rPr>
                <w:rFonts w:eastAsia="Times New Roman"/>
                <w:color w:val="000000"/>
                <w:szCs w:val="24"/>
                <w:lang w:eastAsia="ro-RO"/>
              </w:rPr>
              <w:t xml:space="preserve"> 13</w:t>
            </w:r>
          </w:p>
        </w:tc>
      </w:tr>
      <w:tr w:rsidR="00A83E36" w:rsidRPr="000A13FD" w14:paraId="3398B2F0" w14:textId="77777777" w:rsidTr="00500053">
        <w:trPr>
          <w:trHeight w:val="315"/>
        </w:trPr>
        <w:tc>
          <w:tcPr>
            <w:tcW w:w="842" w:type="dxa"/>
            <w:tcBorders>
              <w:top w:val="single" w:sz="4" w:space="0" w:color="auto"/>
              <w:left w:val="single" w:sz="4" w:space="0" w:color="auto"/>
              <w:bottom w:val="single" w:sz="4" w:space="0" w:color="auto"/>
              <w:right w:val="single" w:sz="4" w:space="0" w:color="auto"/>
            </w:tcBorders>
            <w:shd w:val="clear" w:color="auto" w:fill="auto"/>
            <w:vAlign w:val="center"/>
          </w:tcPr>
          <w:p w14:paraId="5120CE23" w14:textId="77777777" w:rsidR="00A83E36" w:rsidRPr="000A13FD" w:rsidRDefault="00A83E36" w:rsidP="001733A9">
            <w:pPr>
              <w:spacing w:line="276" w:lineRule="auto"/>
              <w:ind w:right="-104"/>
              <w:rPr>
                <w:szCs w:val="24"/>
                <w:lang w:eastAsia="ro-RO"/>
              </w:rPr>
            </w:pPr>
            <w:r w:rsidRPr="000A13FD">
              <w:rPr>
                <w:szCs w:val="24"/>
                <w:lang w:eastAsia="ro-RO"/>
              </w:rPr>
              <w:t>6.1.5</w:t>
            </w:r>
          </w:p>
        </w:tc>
        <w:tc>
          <w:tcPr>
            <w:tcW w:w="3386" w:type="dxa"/>
            <w:tcBorders>
              <w:top w:val="single" w:sz="4" w:space="0" w:color="auto"/>
              <w:left w:val="nil"/>
              <w:bottom w:val="single" w:sz="4" w:space="0" w:color="auto"/>
              <w:right w:val="single" w:sz="4" w:space="0" w:color="auto"/>
            </w:tcBorders>
            <w:shd w:val="clear" w:color="auto" w:fill="auto"/>
            <w:vAlign w:val="center"/>
          </w:tcPr>
          <w:p w14:paraId="7290E64F" w14:textId="4638463C" w:rsidR="00A83E36" w:rsidRPr="000A13FD" w:rsidRDefault="00A83E36" w:rsidP="001733A9">
            <w:pPr>
              <w:spacing w:line="276" w:lineRule="auto"/>
              <w:ind w:left="16"/>
              <w:rPr>
                <w:szCs w:val="24"/>
                <w:lang w:eastAsia="ro-RO"/>
              </w:rPr>
            </w:pPr>
            <w:r w:rsidRPr="000A13FD">
              <w:rPr>
                <w:szCs w:val="24"/>
                <w:lang w:eastAsia="ro-RO"/>
              </w:rPr>
              <w:t>Evaluarea pro</w:t>
            </w:r>
            <w:r>
              <w:rPr>
                <w:szCs w:val="24"/>
                <w:lang w:eastAsia="ro-RO"/>
              </w:rPr>
              <w:t>iectelor</w:t>
            </w:r>
            <w:r w:rsidRPr="000A13FD">
              <w:rPr>
                <w:szCs w:val="24"/>
                <w:lang w:eastAsia="ro-RO"/>
              </w:rPr>
              <w:t xml:space="preserve"> de dezvoltare locală </w:t>
            </w:r>
            <w:r>
              <w:rPr>
                <w:szCs w:val="24"/>
                <w:lang w:eastAsia="ro-RO"/>
              </w:rPr>
              <w:t>ș</w:t>
            </w:r>
            <w:r w:rsidRPr="000A13FD">
              <w:rPr>
                <w:szCs w:val="24"/>
                <w:lang w:eastAsia="ro-RO"/>
              </w:rPr>
              <w:t>i impact asupra mediului</w:t>
            </w:r>
          </w:p>
        </w:tc>
        <w:tc>
          <w:tcPr>
            <w:tcW w:w="1566" w:type="dxa"/>
            <w:tcBorders>
              <w:top w:val="single" w:sz="4" w:space="0" w:color="auto"/>
              <w:left w:val="nil"/>
              <w:bottom w:val="single" w:sz="4" w:space="0" w:color="auto"/>
              <w:right w:val="single" w:sz="4" w:space="0" w:color="auto"/>
            </w:tcBorders>
            <w:shd w:val="clear" w:color="auto" w:fill="auto"/>
            <w:vAlign w:val="center"/>
          </w:tcPr>
          <w:p w14:paraId="3BE05D7C" w14:textId="77777777" w:rsidR="00A83E36" w:rsidRPr="000A13FD" w:rsidRDefault="00A83E36" w:rsidP="001733A9">
            <w:pPr>
              <w:keepNext/>
              <w:keepLines/>
              <w:spacing w:line="276" w:lineRule="auto"/>
              <w:ind w:right="-109"/>
              <w:rPr>
                <w:rFonts w:eastAsia="Times New Roman"/>
                <w:szCs w:val="24"/>
                <w:lang w:eastAsia="ro-RO"/>
              </w:rPr>
            </w:pPr>
            <w:r w:rsidRPr="000A13FD">
              <w:rPr>
                <w:rFonts w:eastAsia="Times New Roman"/>
                <w:szCs w:val="24"/>
                <w:lang w:eastAsia="ro-RO"/>
              </w:rPr>
              <w:t>10/an/pers</w:t>
            </w:r>
          </w:p>
          <w:p w14:paraId="296F3065" w14:textId="77777777" w:rsidR="00A83E36" w:rsidRPr="000A13FD" w:rsidRDefault="00A83E36" w:rsidP="001733A9">
            <w:pPr>
              <w:keepNext/>
              <w:keepLines/>
              <w:spacing w:line="276" w:lineRule="auto"/>
              <w:ind w:right="-109"/>
              <w:jc w:val="center"/>
              <w:rPr>
                <w:rFonts w:eastAsia="Times New Roman"/>
                <w:szCs w:val="24"/>
                <w:lang w:eastAsia="ro-RO"/>
              </w:rPr>
            </w:pPr>
            <w:r w:rsidRPr="000A13FD">
              <w:rPr>
                <w:rFonts w:eastAsia="Times New Roman"/>
                <w:szCs w:val="24"/>
                <w:lang w:eastAsia="ro-RO"/>
              </w:rPr>
              <w:t>2 pers</w:t>
            </w:r>
          </w:p>
          <w:p w14:paraId="29A05E12" w14:textId="77777777" w:rsidR="00A83E36" w:rsidRPr="000A13FD" w:rsidRDefault="00A83E36" w:rsidP="001733A9">
            <w:pPr>
              <w:keepNext/>
              <w:keepLines/>
              <w:spacing w:line="276" w:lineRule="auto"/>
              <w:jc w:val="right"/>
              <w:rPr>
                <w:rFonts w:eastAsia="Times New Roman"/>
                <w:color w:val="000000"/>
                <w:szCs w:val="24"/>
                <w:lang w:eastAsia="ro-RO"/>
              </w:rPr>
            </w:pPr>
            <w:r w:rsidRPr="000A13FD">
              <w:rPr>
                <w:rFonts w:eastAsia="Times New Roman"/>
                <w:szCs w:val="24"/>
                <w:lang w:eastAsia="ro-RO"/>
              </w:rPr>
              <w:t>Total = 100</w:t>
            </w:r>
          </w:p>
        </w:tc>
        <w:tc>
          <w:tcPr>
            <w:tcW w:w="1557" w:type="dxa"/>
            <w:tcBorders>
              <w:top w:val="single" w:sz="4" w:space="0" w:color="auto"/>
              <w:left w:val="nil"/>
              <w:bottom w:val="single" w:sz="4" w:space="0" w:color="auto"/>
              <w:right w:val="single" w:sz="4" w:space="0" w:color="auto"/>
            </w:tcBorders>
            <w:shd w:val="clear" w:color="auto" w:fill="auto"/>
            <w:vAlign w:val="bottom"/>
          </w:tcPr>
          <w:p w14:paraId="0845A80B"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Controale / verificări în teren</w:t>
            </w:r>
          </w:p>
          <w:p w14:paraId="734C56C1" w14:textId="77777777" w:rsidR="00A83E36" w:rsidRPr="000A13FD" w:rsidRDefault="00A83E36" w:rsidP="001733A9">
            <w:pPr>
              <w:keepNext/>
              <w:keepLines/>
              <w:spacing w:line="276" w:lineRule="auto"/>
              <w:ind w:right="-92"/>
              <w:rPr>
                <w:rFonts w:eastAsia="Times New Roman"/>
                <w:color w:val="000000"/>
                <w:szCs w:val="24"/>
                <w:lang w:eastAsia="ro-RO"/>
              </w:rPr>
            </w:pPr>
            <w:r w:rsidRPr="000A13FD">
              <w:rPr>
                <w:rFonts w:eastAsia="Times New Roman"/>
                <w:color w:val="000000"/>
                <w:szCs w:val="24"/>
                <w:lang w:eastAsia="ro-RO"/>
              </w:rPr>
              <w:t>combustibil</w:t>
            </w:r>
          </w:p>
        </w:tc>
        <w:tc>
          <w:tcPr>
            <w:tcW w:w="689" w:type="dxa"/>
            <w:tcBorders>
              <w:top w:val="single" w:sz="4" w:space="0" w:color="auto"/>
              <w:left w:val="nil"/>
              <w:bottom w:val="single" w:sz="4" w:space="0" w:color="auto"/>
              <w:right w:val="single" w:sz="4" w:space="0" w:color="auto"/>
            </w:tcBorders>
            <w:shd w:val="clear" w:color="auto" w:fill="auto"/>
            <w:vAlign w:val="bottom"/>
          </w:tcPr>
          <w:p w14:paraId="52A9231F"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Nr</w:t>
            </w:r>
          </w:p>
          <w:p w14:paraId="3DB54397" w14:textId="77777777" w:rsidR="00A83E36" w:rsidRPr="000A13FD" w:rsidRDefault="00A83E36" w:rsidP="001733A9">
            <w:pPr>
              <w:keepNext/>
              <w:keepLines/>
              <w:spacing w:line="276" w:lineRule="auto"/>
              <w:rPr>
                <w:rFonts w:eastAsia="Times New Roman"/>
                <w:color w:val="000000"/>
                <w:szCs w:val="24"/>
                <w:lang w:eastAsia="ro-RO"/>
              </w:rPr>
            </w:pPr>
          </w:p>
          <w:p w14:paraId="6DEEBDD6" w14:textId="77777777" w:rsidR="00A83E36" w:rsidRPr="000A13FD" w:rsidRDefault="00A83E36" w:rsidP="001733A9">
            <w:pPr>
              <w:keepNext/>
              <w:keepLines/>
              <w:spacing w:line="276" w:lineRule="auto"/>
              <w:rPr>
                <w:rFonts w:eastAsia="Times New Roman"/>
                <w:color w:val="000000"/>
                <w:szCs w:val="24"/>
                <w:lang w:eastAsia="ro-RO"/>
              </w:rPr>
            </w:pPr>
          </w:p>
        </w:tc>
        <w:tc>
          <w:tcPr>
            <w:tcW w:w="1210" w:type="dxa"/>
            <w:tcBorders>
              <w:top w:val="single" w:sz="4" w:space="0" w:color="auto"/>
              <w:left w:val="nil"/>
              <w:bottom w:val="single" w:sz="4" w:space="0" w:color="auto"/>
              <w:right w:val="single" w:sz="4" w:space="0" w:color="auto"/>
            </w:tcBorders>
            <w:shd w:val="clear" w:color="auto" w:fill="auto"/>
            <w:vAlign w:val="bottom"/>
          </w:tcPr>
          <w:p w14:paraId="7AF5AD9B"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50</w:t>
            </w:r>
          </w:p>
          <w:p w14:paraId="3E11FEAE" w14:textId="77777777" w:rsidR="00A83E36" w:rsidRPr="000A13FD" w:rsidRDefault="00A83E36" w:rsidP="001733A9">
            <w:pPr>
              <w:keepNext/>
              <w:keepLines/>
              <w:spacing w:line="276" w:lineRule="auto"/>
              <w:rPr>
                <w:rFonts w:eastAsia="Times New Roman"/>
                <w:color w:val="000000"/>
                <w:szCs w:val="24"/>
                <w:lang w:eastAsia="ro-RO"/>
              </w:rPr>
            </w:pPr>
          </w:p>
        </w:tc>
        <w:tc>
          <w:tcPr>
            <w:tcW w:w="1230" w:type="dxa"/>
            <w:tcBorders>
              <w:top w:val="single" w:sz="4" w:space="0" w:color="auto"/>
              <w:left w:val="nil"/>
              <w:bottom w:val="single" w:sz="4" w:space="0" w:color="auto"/>
              <w:right w:val="single" w:sz="4" w:space="0" w:color="auto"/>
            </w:tcBorders>
            <w:shd w:val="clear" w:color="auto" w:fill="auto"/>
            <w:vAlign w:val="bottom"/>
          </w:tcPr>
          <w:p w14:paraId="53643E4A" w14:textId="77777777" w:rsidR="00A83E36" w:rsidRPr="000A13FD" w:rsidRDefault="00A83E36"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64.000+</w:t>
            </w:r>
          </w:p>
          <w:p w14:paraId="47B677FF" w14:textId="77777777" w:rsidR="00A83E36" w:rsidRPr="000A13FD" w:rsidRDefault="00A83E36" w:rsidP="001733A9">
            <w:pPr>
              <w:keepNext/>
              <w:keepLines/>
              <w:spacing w:line="276" w:lineRule="auto"/>
              <w:jc w:val="right"/>
              <w:rPr>
                <w:rFonts w:eastAsia="Times New Roman"/>
                <w:b/>
                <w:color w:val="000000"/>
                <w:szCs w:val="24"/>
                <w:lang w:eastAsia="ro-RO"/>
              </w:rPr>
            </w:pPr>
            <w:r w:rsidRPr="000A13FD">
              <w:rPr>
                <w:rFonts w:eastAsia="Times New Roman"/>
                <w:color w:val="000000"/>
                <w:szCs w:val="24"/>
                <w:lang w:eastAsia="ro-RO"/>
              </w:rPr>
              <w:t>4.125</w:t>
            </w:r>
            <w:r w:rsidRPr="000A13FD">
              <w:rPr>
                <w:rFonts w:eastAsia="Times New Roman"/>
                <w:b/>
                <w:color w:val="000000"/>
                <w:szCs w:val="24"/>
                <w:lang w:eastAsia="ro-RO"/>
              </w:rPr>
              <w:t>=</w:t>
            </w:r>
          </w:p>
          <w:p w14:paraId="3E2646AE" w14:textId="77777777" w:rsidR="00A83E36" w:rsidRPr="000A13FD" w:rsidRDefault="00A83E36"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68.125</w:t>
            </w:r>
          </w:p>
          <w:p w14:paraId="5D726144" w14:textId="77777777" w:rsidR="00A83E36" w:rsidRPr="000A13FD" w:rsidRDefault="00A83E36" w:rsidP="001733A9">
            <w:pPr>
              <w:keepNext/>
              <w:keepLines/>
              <w:spacing w:line="276" w:lineRule="auto"/>
              <w:rPr>
                <w:rFonts w:eastAsia="Times New Roman"/>
                <w:color w:val="000000"/>
                <w:szCs w:val="24"/>
                <w:lang w:eastAsia="ro-RO"/>
              </w:rPr>
            </w:pPr>
          </w:p>
        </w:tc>
        <w:tc>
          <w:tcPr>
            <w:tcW w:w="2512" w:type="dxa"/>
            <w:tcBorders>
              <w:top w:val="single" w:sz="4" w:space="0" w:color="auto"/>
              <w:left w:val="nil"/>
              <w:bottom w:val="single" w:sz="4" w:space="0" w:color="auto"/>
              <w:right w:val="single" w:sz="4" w:space="0" w:color="auto"/>
            </w:tcBorders>
            <w:shd w:val="clear" w:color="auto" w:fill="auto"/>
            <w:vAlign w:val="bottom"/>
          </w:tcPr>
          <w:p w14:paraId="080A68AA" w14:textId="77777777" w:rsidR="00A83E36" w:rsidRPr="000A13FD" w:rsidRDefault="00A83E36" w:rsidP="001733A9">
            <w:pPr>
              <w:keepNext/>
              <w:keepLines/>
              <w:spacing w:line="276" w:lineRule="auto"/>
              <w:ind w:left="-85" w:right="-115"/>
              <w:rPr>
                <w:rFonts w:eastAsia="Times New Roman"/>
                <w:color w:val="000000"/>
                <w:szCs w:val="24"/>
                <w:lang w:eastAsia="ro-RO"/>
              </w:rPr>
            </w:pPr>
            <w:r w:rsidRPr="000A13FD">
              <w:rPr>
                <w:rFonts w:eastAsia="Times New Roman"/>
                <w:color w:val="000000"/>
                <w:szCs w:val="24"/>
                <w:lang w:eastAsia="ro-RO"/>
              </w:rPr>
              <w:t>Fonduri europene nerambursabile</w:t>
            </w:r>
          </w:p>
          <w:p w14:paraId="125DF802" w14:textId="77777777" w:rsidR="00A83E36" w:rsidRPr="000A13FD" w:rsidRDefault="00A83E36"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Fonduri publice</w:t>
            </w:r>
          </w:p>
        </w:tc>
        <w:tc>
          <w:tcPr>
            <w:tcW w:w="1626" w:type="dxa"/>
            <w:tcBorders>
              <w:top w:val="single" w:sz="4" w:space="0" w:color="auto"/>
              <w:left w:val="nil"/>
              <w:bottom w:val="single" w:sz="4" w:space="0" w:color="auto"/>
              <w:right w:val="single" w:sz="4" w:space="0" w:color="auto"/>
            </w:tcBorders>
            <w:shd w:val="clear" w:color="auto" w:fill="auto"/>
            <w:vAlign w:val="bottom"/>
          </w:tcPr>
          <w:p w14:paraId="3A002BAF" w14:textId="77777777" w:rsidR="00A83E36" w:rsidRPr="000A13FD" w:rsidRDefault="00A83E36" w:rsidP="001733A9">
            <w:pPr>
              <w:keepNext/>
              <w:keepLines/>
              <w:spacing w:line="276" w:lineRule="auto"/>
              <w:rPr>
                <w:rFonts w:eastAsia="Times New Roman"/>
                <w:color w:val="000000"/>
                <w:szCs w:val="24"/>
                <w:lang w:eastAsia="ro-RO"/>
              </w:rPr>
            </w:pPr>
            <w:proofErr w:type="spellStart"/>
            <w:r w:rsidRPr="000A13FD">
              <w:rPr>
                <w:rFonts w:eastAsia="Times New Roman"/>
                <w:color w:val="000000"/>
                <w:szCs w:val="24"/>
                <w:lang w:eastAsia="ro-RO"/>
              </w:rPr>
              <w:t>Sp</w:t>
            </w:r>
            <w:proofErr w:type="spellEnd"/>
            <w:r w:rsidRPr="000A13FD">
              <w:rPr>
                <w:rFonts w:eastAsia="Times New Roman"/>
                <w:color w:val="000000"/>
                <w:szCs w:val="24"/>
                <w:lang w:eastAsia="ro-RO"/>
              </w:rPr>
              <w:t xml:space="preserve"> 13</w:t>
            </w:r>
          </w:p>
        </w:tc>
      </w:tr>
      <w:tr w:rsidR="00A83E36" w:rsidRPr="000A13FD" w14:paraId="4D55D5AE" w14:textId="77777777" w:rsidTr="00500053">
        <w:trPr>
          <w:trHeight w:val="315"/>
        </w:trPr>
        <w:tc>
          <w:tcPr>
            <w:tcW w:w="422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4157D47" w14:textId="77777777" w:rsidR="00A83E36" w:rsidRPr="000A13FD" w:rsidRDefault="00A83E36" w:rsidP="001733A9">
            <w:pPr>
              <w:keepNext/>
              <w:keepLines/>
              <w:spacing w:line="276" w:lineRule="auto"/>
              <w:jc w:val="center"/>
              <w:rPr>
                <w:rFonts w:eastAsia="Times New Roman"/>
                <w:szCs w:val="24"/>
                <w:lang w:eastAsia="ro-RO"/>
              </w:rPr>
            </w:pPr>
            <w:r w:rsidRPr="000A13FD">
              <w:rPr>
                <w:rFonts w:eastAsia="Times New Roman"/>
                <w:szCs w:val="24"/>
                <w:lang w:eastAsia="ro-RO"/>
              </w:rPr>
              <w:t>Total MG 6.1</w:t>
            </w:r>
          </w:p>
        </w:tc>
        <w:tc>
          <w:tcPr>
            <w:tcW w:w="1566" w:type="dxa"/>
            <w:tcBorders>
              <w:top w:val="single" w:sz="4" w:space="0" w:color="auto"/>
              <w:left w:val="nil"/>
              <w:bottom w:val="single" w:sz="4" w:space="0" w:color="auto"/>
              <w:right w:val="single" w:sz="4" w:space="0" w:color="auto"/>
            </w:tcBorders>
            <w:shd w:val="clear" w:color="auto" w:fill="auto"/>
            <w:vAlign w:val="center"/>
          </w:tcPr>
          <w:p w14:paraId="4773C956" w14:textId="77777777" w:rsidR="00A83E36" w:rsidRPr="000A13FD" w:rsidRDefault="00A83E36" w:rsidP="001733A9">
            <w:pPr>
              <w:keepNext/>
              <w:keepLines/>
              <w:spacing w:line="276" w:lineRule="auto"/>
              <w:jc w:val="center"/>
              <w:rPr>
                <w:rFonts w:eastAsia="Times New Roman"/>
                <w:szCs w:val="24"/>
                <w:lang w:eastAsia="ro-RO"/>
              </w:rPr>
            </w:pPr>
            <w:r w:rsidRPr="000A13FD">
              <w:rPr>
                <w:rFonts w:eastAsia="Times New Roman"/>
                <w:szCs w:val="24"/>
                <w:lang w:eastAsia="ro-RO"/>
              </w:rPr>
              <w:t>300</w:t>
            </w:r>
          </w:p>
        </w:tc>
        <w:tc>
          <w:tcPr>
            <w:tcW w:w="3456" w:type="dxa"/>
            <w:gridSpan w:val="3"/>
            <w:tcBorders>
              <w:top w:val="single" w:sz="4" w:space="0" w:color="auto"/>
              <w:left w:val="nil"/>
              <w:bottom w:val="single" w:sz="4" w:space="0" w:color="auto"/>
              <w:right w:val="single" w:sz="4" w:space="0" w:color="auto"/>
            </w:tcBorders>
            <w:shd w:val="clear" w:color="auto" w:fill="auto"/>
            <w:vAlign w:val="bottom"/>
          </w:tcPr>
          <w:p w14:paraId="3FFFB917" w14:textId="77777777" w:rsidR="00A83E36" w:rsidRPr="000A13FD" w:rsidRDefault="00A83E36" w:rsidP="001733A9">
            <w:pPr>
              <w:keepNext/>
              <w:keepLines/>
              <w:spacing w:line="276" w:lineRule="auto"/>
              <w:jc w:val="center"/>
              <w:rPr>
                <w:rFonts w:eastAsia="Times New Roman"/>
                <w:szCs w:val="24"/>
                <w:lang w:eastAsia="ro-RO"/>
              </w:rPr>
            </w:pPr>
            <w:r w:rsidRPr="000A13FD">
              <w:rPr>
                <w:rFonts w:eastAsia="Times New Roman"/>
                <w:iCs/>
                <w:szCs w:val="24"/>
                <w:lang w:eastAsia="ro-RO"/>
              </w:rPr>
              <w:t>n/a</w:t>
            </w:r>
          </w:p>
        </w:tc>
        <w:tc>
          <w:tcPr>
            <w:tcW w:w="1230" w:type="dxa"/>
            <w:tcBorders>
              <w:top w:val="single" w:sz="4" w:space="0" w:color="auto"/>
              <w:left w:val="nil"/>
              <w:bottom w:val="single" w:sz="4" w:space="0" w:color="auto"/>
              <w:right w:val="single" w:sz="4" w:space="0" w:color="auto"/>
            </w:tcBorders>
            <w:shd w:val="clear" w:color="auto" w:fill="auto"/>
            <w:vAlign w:val="bottom"/>
          </w:tcPr>
          <w:p w14:paraId="506C80D2" w14:textId="77777777" w:rsidR="00A83E36" w:rsidRPr="000A13FD" w:rsidRDefault="00A83E36" w:rsidP="001733A9">
            <w:pPr>
              <w:keepNext/>
              <w:keepLines/>
              <w:spacing w:line="276" w:lineRule="auto"/>
              <w:jc w:val="right"/>
              <w:rPr>
                <w:rFonts w:eastAsia="Times New Roman"/>
                <w:szCs w:val="24"/>
                <w:lang w:eastAsia="ro-RO"/>
              </w:rPr>
            </w:pPr>
            <w:r w:rsidRPr="000A13FD">
              <w:rPr>
                <w:rFonts w:eastAsia="Times New Roman"/>
                <w:szCs w:val="24"/>
                <w:lang w:eastAsia="ro-RO"/>
              </w:rPr>
              <w:t>201.550</w:t>
            </w:r>
          </w:p>
        </w:tc>
        <w:tc>
          <w:tcPr>
            <w:tcW w:w="4138" w:type="dxa"/>
            <w:gridSpan w:val="2"/>
            <w:tcBorders>
              <w:top w:val="single" w:sz="4" w:space="0" w:color="auto"/>
              <w:left w:val="nil"/>
              <w:bottom w:val="single" w:sz="4" w:space="0" w:color="auto"/>
              <w:right w:val="single" w:sz="4" w:space="0" w:color="auto"/>
            </w:tcBorders>
            <w:shd w:val="clear" w:color="auto" w:fill="auto"/>
            <w:vAlign w:val="bottom"/>
          </w:tcPr>
          <w:p w14:paraId="6D96CD7B" w14:textId="77777777" w:rsidR="00A83E36" w:rsidRPr="000A13FD" w:rsidRDefault="00A83E36" w:rsidP="001733A9">
            <w:pPr>
              <w:keepNext/>
              <w:keepLines/>
              <w:spacing w:line="276" w:lineRule="auto"/>
              <w:jc w:val="center"/>
              <w:rPr>
                <w:rFonts w:eastAsia="Times New Roman"/>
                <w:szCs w:val="24"/>
                <w:lang w:eastAsia="ro-RO"/>
              </w:rPr>
            </w:pPr>
            <w:r w:rsidRPr="000A13FD">
              <w:rPr>
                <w:rFonts w:eastAsia="Times New Roman"/>
                <w:iCs/>
                <w:szCs w:val="24"/>
                <w:lang w:eastAsia="ro-RO"/>
              </w:rPr>
              <w:t>n/a</w:t>
            </w:r>
          </w:p>
        </w:tc>
      </w:tr>
      <w:tr w:rsidR="00A83E36" w:rsidRPr="000A13FD" w14:paraId="4B46BF4D" w14:textId="77777777" w:rsidTr="00500053">
        <w:trPr>
          <w:trHeight w:val="300"/>
        </w:trPr>
        <w:tc>
          <w:tcPr>
            <w:tcW w:w="4228"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14:paraId="70F3408F" w14:textId="77777777" w:rsidR="00A83E36" w:rsidRPr="000A13FD" w:rsidRDefault="00A83E36" w:rsidP="001733A9">
            <w:pPr>
              <w:keepNext/>
              <w:keepLines/>
              <w:spacing w:line="276" w:lineRule="auto"/>
              <w:jc w:val="center"/>
              <w:rPr>
                <w:rFonts w:eastAsia="Times New Roman"/>
                <w:b/>
                <w:bCs/>
                <w:color w:val="000000"/>
                <w:szCs w:val="24"/>
                <w:lang w:eastAsia="ro-RO"/>
              </w:rPr>
            </w:pPr>
            <w:r w:rsidRPr="000A13FD">
              <w:rPr>
                <w:rFonts w:eastAsia="Times New Roman"/>
                <w:b/>
                <w:bCs/>
                <w:color w:val="000000"/>
                <w:szCs w:val="24"/>
                <w:lang w:eastAsia="ro-RO"/>
              </w:rPr>
              <w:t xml:space="preserve">Total obiectiv </w:t>
            </w:r>
            <w:r w:rsidRPr="000A13FD">
              <w:rPr>
                <w:rFonts w:eastAsia="Times New Roman"/>
                <w:b/>
                <w:bCs/>
                <w:color w:val="000000"/>
                <w:szCs w:val="24"/>
                <w:lang w:eastAsia="ro-RO"/>
              </w:rPr>
              <w:br/>
              <w:t>general 6</w:t>
            </w:r>
          </w:p>
        </w:tc>
        <w:tc>
          <w:tcPr>
            <w:tcW w:w="1566"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3F00B1AC" w14:textId="77777777" w:rsidR="00A83E36" w:rsidRPr="000A13FD" w:rsidRDefault="00A83E36" w:rsidP="001733A9">
            <w:pPr>
              <w:keepNext/>
              <w:keepLines/>
              <w:spacing w:line="276" w:lineRule="auto"/>
              <w:jc w:val="center"/>
              <w:rPr>
                <w:rFonts w:eastAsia="Times New Roman"/>
                <w:b/>
                <w:bCs/>
                <w:color w:val="000000"/>
                <w:szCs w:val="24"/>
                <w:lang w:eastAsia="ro-RO"/>
              </w:rPr>
            </w:pPr>
            <w:r w:rsidRPr="000A13FD">
              <w:rPr>
                <w:rFonts w:eastAsia="Times New Roman"/>
                <w:b/>
                <w:bCs/>
                <w:color w:val="000000"/>
                <w:szCs w:val="24"/>
                <w:lang w:eastAsia="ro-RO"/>
              </w:rPr>
              <w:t>300</w:t>
            </w:r>
          </w:p>
        </w:tc>
        <w:tc>
          <w:tcPr>
            <w:tcW w:w="3456" w:type="dxa"/>
            <w:gridSpan w:val="3"/>
            <w:tcBorders>
              <w:top w:val="single" w:sz="4" w:space="0" w:color="auto"/>
              <w:left w:val="nil"/>
              <w:bottom w:val="single" w:sz="4" w:space="0" w:color="auto"/>
              <w:right w:val="single" w:sz="4" w:space="0" w:color="auto"/>
            </w:tcBorders>
            <w:shd w:val="clear" w:color="auto" w:fill="D9D9D9" w:themeFill="background1" w:themeFillShade="D9"/>
            <w:vAlign w:val="center"/>
          </w:tcPr>
          <w:p w14:paraId="18ACF9EA" w14:textId="77777777" w:rsidR="00A83E36" w:rsidRPr="000A13FD" w:rsidRDefault="00A83E36" w:rsidP="001733A9">
            <w:pPr>
              <w:keepNext/>
              <w:keepLines/>
              <w:spacing w:line="276" w:lineRule="auto"/>
              <w:jc w:val="center"/>
              <w:rPr>
                <w:rFonts w:eastAsia="Times New Roman"/>
                <w:b/>
                <w:bCs/>
                <w:color w:val="000000"/>
                <w:szCs w:val="24"/>
                <w:lang w:eastAsia="ro-RO"/>
              </w:rPr>
            </w:pPr>
            <w:r w:rsidRPr="000A13FD">
              <w:rPr>
                <w:rFonts w:eastAsia="Times New Roman"/>
                <w:b/>
                <w:bCs/>
                <w:color w:val="000000"/>
                <w:szCs w:val="24"/>
                <w:lang w:eastAsia="ro-RO"/>
              </w:rPr>
              <w:t>n/a</w:t>
            </w:r>
          </w:p>
        </w:tc>
        <w:tc>
          <w:tcPr>
            <w:tcW w:w="1230"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3EFC4519" w14:textId="77777777" w:rsidR="00A83E36" w:rsidRPr="000A13FD" w:rsidRDefault="00A83E36" w:rsidP="001733A9">
            <w:pPr>
              <w:keepNext/>
              <w:keepLines/>
              <w:spacing w:line="276" w:lineRule="auto"/>
              <w:jc w:val="right"/>
              <w:rPr>
                <w:rFonts w:eastAsia="Times New Roman"/>
                <w:b/>
                <w:bCs/>
                <w:szCs w:val="24"/>
                <w:lang w:eastAsia="ro-RO"/>
              </w:rPr>
            </w:pPr>
            <w:r w:rsidRPr="000A13FD">
              <w:rPr>
                <w:rFonts w:eastAsia="Times New Roman"/>
                <w:b/>
                <w:bCs/>
                <w:szCs w:val="24"/>
                <w:lang w:eastAsia="ro-RO"/>
              </w:rPr>
              <w:t>201.550</w:t>
            </w:r>
          </w:p>
        </w:tc>
        <w:tc>
          <w:tcPr>
            <w:tcW w:w="4138" w:type="dxa"/>
            <w:gridSpan w:val="2"/>
            <w:tcBorders>
              <w:top w:val="single" w:sz="4" w:space="0" w:color="auto"/>
              <w:left w:val="nil"/>
              <w:bottom w:val="single" w:sz="4" w:space="0" w:color="auto"/>
              <w:right w:val="single" w:sz="4" w:space="0" w:color="auto"/>
            </w:tcBorders>
            <w:shd w:val="clear" w:color="auto" w:fill="D9D9D9" w:themeFill="background1" w:themeFillShade="D9"/>
            <w:vAlign w:val="center"/>
          </w:tcPr>
          <w:p w14:paraId="6EF3A7AC" w14:textId="77777777" w:rsidR="00A83E36" w:rsidRPr="000A13FD" w:rsidRDefault="00A83E36" w:rsidP="001733A9">
            <w:pPr>
              <w:keepNext/>
              <w:keepLines/>
              <w:spacing w:line="276" w:lineRule="auto"/>
              <w:jc w:val="center"/>
              <w:rPr>
                <w:rFonts w:eastAsia="Times New Roman"/>
                <w:b/>
                <w:bCs/>
                <w:i/>
                <w:szCs w:val="24"/>
                <w:lang w:eastAsia="ro-RO"/>
              </w:rPr>
            </w:pPr>
            <w:r w:rsidRPr="000A13FD">
              <w:rPr>
                <w:rFonts w:eastAsia="Times New Roman"/>
                <w:b/>
                <w:bCs/>
                <w:i/>
                <w:iCs/>
                <w:szCs w:val="24"/>
                <w:lang w:eastAsia="ro-RO"/>
              </w:rPr>
              <w:t>n/a</w:t>
            </w:r>
          </w:p>
        </w:tc>
      </w:tr>
      <w:tr w:rsidR="00A83E36" w:rsidRPr="000A13FD" w14:paraId="0CDB0D12" w14:textId="77777777" w:rsidTr="00500053">
        <w:trPr>
          <w:trHeight w:val="315"/>
        </w:trPr>
        <w:tc>
          <w:tcPr>
            <w:tcW w:w="4228" w:type="dxa"/>
            <w:gridSpan w:val="2"/>
            <w:tcBorders>
              <w:top w:val="single" w:sz="8" w:space="0" w:color="auto"/>
              <w:left w:val="single" w:sz="8" w:space="0" w:color="auto"/>
              <w:bottom w:val="single" w:sz="8" w:space="0" w:color="auto"/>
              <w:right w:val="single" w:sz="4" w:space="0" w:color="auto"/>
            </w:tcBorders>
            <w:shd w:val="clear" w:color="auto" w:fill="auto"/>
            <w:vAlign w:val="center"/>
          </w:tcPr>
          <w:p w14:paraId="7425BD4B" w14:textId="77777777" w:rsidR="00A83E36" w:rsidRPr="000A13FD" w:rsidRDefault="00A83E36" w:rsidP="001733A9">
            <w:pPr>
              <w:keepNext/>
              <w:keepLines/>
              <w:spacing w:line="276" w:lineRule="auto"/>
              <w:rPr>
                <w:rFonts w:eastAsia="Times New Roman"/>
                <w:b/>
                <w:bCs/>
                <w:color w:val="000000" w:themeColor="text1"/>
                <w:szCs w:val="24"/>
                <w:lang w:eastAsia="ro-RO"/>
              </w:rPr>
            </w:pPr>
            <w:r w:rsidRPr="000A13FD">
              <w:rPr>
                <w:rFonts w:eastAsia="Times New Roman"/>
                <w:b/>
                <w:bCs/>
                <w:color w:val="000000" w:themeColor="text1"/>
                <w:szCs w:val="24"/>
                <w:lang w:eastAsia="ro-RO"/>
              </w:rPr>
              <w:t>TOTAL</w:t>
            </w:r>
          </w:p>
        </w:tc>
        <w:tc>
          <w:tcPr>
            <w:tcW w:w="1566" w:type="dxa"/>
            <w:tcBorders>
              <w:top w:val="single" w:sz="8" w:space="0" w:color="auto"/>
              <w:left w:val="nil"/>
              <w:bottom w:val="single" w:sz="8" w:space="0" w:color="auto"/>
              <w:right w:val="single" w:sz="4" w:space="0" w:color="auto"/>
            </w:tcBorders>
            <w:shd w:val="clear" w:color="auto" w:fill="auto"/>
            <w:vAlign w:val="center"/>
          </w:tcPr>
          <w:p w14:paraId="66DBDBA8" w14:textId="77777777" w:rsidR="00A83E36" w:rsidRPr="000A13FD" w:rsidRDefault="00A83E36" w:rsidP="001733A9">
            <w:pPr>
              <w:keepNext/>
              <w:keepLines/>
              <w:spacing w:line="276" w:lineRule="auto"/>
              <w:rPr>
                <w:rFonts w:eastAsia="Times New Roman"/>
                <w:color w:val="000000" w:themeColor="text1"/>
                <w:szCs w:val="24"/>
                <w:lang w:eastAsia="ro-RO"/>
              </w:rPr>
            </w:pPr>
            <w:r w:rsidRPr="000A13FD">
              <w:rPr>
                <w:rFonts w:eastAsia="Times New Roman"/>
                <w:color w:val="000000" w:themeColor="text1"/>
                <w:szCs w:val="24"/>
                <w:lang w:eastAsia="ro-RO"/>
              </w:rPr>
              <w:t> 4.495</w:t>
            </w:r>
          </w:p>
        </w:tc>
        <w:tc>
          <w:tcPr>
            <w:tcW w:w="1557" w:type="dxa"/>
            <w:tcBorders>
              <w:top w:val="single" w:sz="8" w:space="0" w:color="auto"/>
              <w:left w:val="nil"/>
              <w:bottom w:val="single" w:sz="8" w:space="0" w:color="auto"/>
              <w:right w:val="single" w:sz="4" w:space="0" w:color="auto"/>
            </w:tcBorders>
            <w:shd w:val="clear" w:color="auto" w:fill="auto"/>
            <w:vAlign w:val="center"/>
          </w:tcPr>
          <w:p w14:paraId="1B86AE26" w14:textId="77777777" w:rsidR="00A83E36" w:rsidRPr="000A13FD" w:rsidRDefault="00A83E36" w:rsidP="001733A9">
            <w:pPr>
              <w:keepNext/>
              <w:keepLines/>
              <w:spacing w:line="276" w:lineRule="auto"/>
              <w:rPr>
                <w:rFonts w:eastAsia="Times New Roman"/>
                <w:color w:val="000000" w:themeColor="text1"/>
                <w:szCs w:val="24"/>
                <w:lang w:eastAsia="ro-RO"/>
              </w:rPr>
            </w:pPr>
            <w:r w:rsidRPr="000A13FD">
              <w:rPr>
                <w:rFonts w:eastAsia="Times New Roman"/>
                <w:color w:val="000000" w:themeColor="text1"/>
                <w:szCs w:val="24"/>
                <w:lang w:eastAsia="ro-RO"/>
              </w:rPr>
              <w:t>n/a</w:t>
            </w:r>
          </w:p>
        </w:tc>
        <w:tc>
          <w:tcPr>
            <w:tcW w:w="689" w:type="dxa"/>
            <w:tcBorders>
              <w:top w:val="single" w:sz="8" w:space="0" w:color="auto"/>
              <w:left w:val="nil"/>
              <w:bottom w:val="single" w:sz="8" w:space="0" w:color="auto"/>
              <w:right w:val="single" w:sz="4" w:space="0" w:color="auto"/>
            </w:tcBorders>
            <w:shd w:val="clear" w:color="auto" w:fill="auto"/>
            <w:vAlign w:val="center"/>
          </w:tcPr>
          <w:p w14:paraId="18D3B3C9" w14:textId="77777777" w:rsidR="00A83E36" w:rsidRPr="000A13FD" w:rsidRDefault="00A83E36" w:rsidP="001733A9">
            <w:pPr>
              <w:keepNext/>
              <w:keepLines/>
              <w:spacing w:line="276" w:lineRule="auto"/>
              <w:rPr>
                <w:rFonts w:eastAsia="Times New Roman"/>
                <w:color w:val="000000" w:themeColor="text1"/>
                <w:szCs w:val="24"/>
                <w:lang w:eastAsia="ro-RO"/>
              </w:rPr>
            </w:pPr>
            <w:r w:rsidRPr="000A13FD">
              <w:rPr>
                <w:rFonts w:eastAsia="Times New Roman"/>
                <w:color w:val="000000" w:themeColor="text1"/>
                <w:szCs w:val="24"/>
                <w:lang w:eastAsia="ro-RO"/>
              </w:rPr>
              <w:t>n/a</w:t>
            </w:r>
          </w:p>
        </w:tc>
        <w:tc>
          <w:tcPr>
            <w:tcW w:w="1210" w:type="dxa"/>
            <w:tcBorders>
              <w:top w:val="single" w:sz="8" w:space="0" w:color="auto"/>
              <w:left w:val="nil"/>
              <w:bottom w:val="single" w:sz="8" w:space="0" w:color="auto"/>
              <w:right w:val="single" w:sz="4" w:space="0" w:color="auto"/>
            </w:tcBorders>
            <w:shd w:val="clear" w:color="auto" w:fill="auto"/>
            <w:vAlign w:val="center"/>
          </w:tcPr>
          <w:p w14:paraId="0CA4E08B" w14:textId="77777777" w:rsidR="00A83E36" w:rsidRPr="000A13FD" w:rsidRDefault="00A83E36" w:rsidP="001733A9">
            <w:pPr>
              <w:keepNext/>
              <w:keepLines/>
              <w:spacing w:line="276" w:lineRule="auto"/>
              <w:rPr>
                <w:rFonts w:eastAsia="Times New Roman"/>
                <w:color w:val="000000" w:themeColor="text1"/>
                <w:szCs w:val="24"/>
                <w:lang w:eastAsia="ro-RO"/>
              </w:rPr>
            </w:pPr>
            <w:r w:rsidRPr="000A13FD">
              <w:rPr>
                <w:rFonts w:eastAsia="Times New Roman"/>
                <w:color w:val="000000" w:themeColor="text1"/>
                <w:szCs w:val="24"/>
                <w:lang w:eastAsia="ro-RO"/>
              </w:rPr>
              <w:t>n/a</w:t>
            </w:r>
          </w:p>
        </w:tc>
        <w:tc>
          <w:tcPr>
            <w:tcW w:w="1230" w:type="dxa"/>
            <w:tcBorders>
              <w:top w:val="single" w:sz="8" w:space="0" w:color="auto"/>
              <w:left w:val="nil"/>
              <w:bottom w:val="single" w:sz="8" w:space="0" w:color="auto"/>
              <w:right w:val="single" w:sz="4" w:space="0" w:color="auto"/>
            </w:tcBorders>
            <w:shd w:val="clear" w:color="auto" w:fill="auto"/>
            <w:vAlign w:val="center"/>
          </w:tcPr>
          <w:p w14:paraId="2C46E2A7" w14:textId="77777777" w:rsidR="00A83E36" w:rsidRPr="000A13FD" w:rsidRDefault="00A83E36" w:rsidP="001733A9">
            <w:pPr>
              <w:keepNext/>
              <w:keepLines/>
              <w:spacing w:line="276" w:lineRule="auto"/>
              <w:ind w:left="-139" w:right="-145"/>
              <w:jc w:val="center"/>
              <w:rPr>
                <w:rFonts w:eastAsia="Times New Roman"/>
                <w:b/>
                <w:color w:val="000000" w:themeColor="text1"/>
                <w:szCs w:val="24"/>
                <w:lang w:eastAsia="ro-RO"/>
              </w:rPr>
            </w:pPr>
            <w:r w:rsidRPr="000A13FD">
              <w:rPr>
                <w:rFonts w:eastAsia="Times New Roman"/>
                <w:b/>
                <w:color w:val="000000" w:themeColor="text1"/>
                <w:szCs w:val="24"/>
                <w:lang w:eastAsia="ro-RO"/>
              </w:rPr>
              <w:t>5.208.220</w:t>
            </w:r>
          </w:p>
        </w:tc>
        <w:tc>
          <w:tcPr>
            <w:tcW w:w="2512" w:type="dxa"/>
            <w:tcBorders>
              <w:top w:val="single" w:sz="8" w:space="0" w:color="auto"/>
              <w:left w:val="nil"/>
              <w:bottom w:val="single" w:sz="8" w:space="0" w:color="auto"/>
              <w:right w:val="single" w:sz="4" w:space="0" w:color="auto"/>
            </w:tcBorders>
            <w:shd w:val="clear" w:color="auto" w:fill="auto"/>
            <w:vAlign w:val="center"/>
          </w:tcPr>
          <w:p w14:paraId="3671F650" w14:textId="77777777" w:rsidR="00A83E36" w:rsidRPr="000A13FD" w:rsidRDefault="00A83E36" w:rsidP="001733A9">
            <w:pPr>
              <w:keepNext/>
              <w:keepLines/>
              <w:spacing w:line="276" w:lineRule="auto"/>
              <w:rPr>
                <w:rFonts w:eastAsia="Times New Roman"/>
                <w:color w:val="000000" w:themeColor="text1"/>
                <w:szCs w:val="24"/>
                <w:lang w:eastAsia="ro-RO"/>
              </w:rPr>
            </w:pPr>
            <w:r w:rsidRPr="000A13FD">
              <w:rPr>
                <w:rFonts w:eastAsia="Times New Roman"/>
                <w:color w:val="000000" w:themeColor="text1"/>
                <w:szCs w:val="24"/>
                <w:lang w:eastAsia="ro-RO"/>
              </w:rPr>
              <w:t>n/a</w:t>
            </w:r>
          </w:p>
        </w:tc>
        <w:tc>
          <w:tcPr>
            <w:tcW w:w="1626" w:type="dxa"/>
            <w:tcBorders>
              <w:top w:val="single" w:sz="8" w:space="0" w:color="auto"/>
              <w:left w:val="nil"/>
              <w:bottom w:val="single" w:sz="8" w:space="0" w:color="auto"/>
              <w:right w:val="single" w:sz="8" w:space="0" w:color="auto"/>
            </w:tcBorders>
            <w:shd w:val="clear" w:color="auto" w:fill="auto"/>
            <w:vAlign w:val="center"/>
          </w:tcPr>
          <w:p w14:paraId="4D032624" w14:textId="77777777" w:rsidR="00A83E36" w:rsidRPr="000A13FD" w:rsidRDefault="00A83E36" w:rsidP="001733A9">
            <w:pPr>
              <w:keepNext/>
              <w:keepLines/>
              <w:spacing w:line="276" w:lineRule="auto"/>
              <w:rPr>
                <w:rFonts w:eastAsia="Times New Roman"/>
                <w:color w:val="000000" w:themeColor="text1"/>
                <w:szCs w:val="24"/>
                <w:lang w:eastAsia="ro-RO"/>
              </w:rPr>
            </w:pPr>
            <w:r w:rsidRPr="000A13FD">
              <w:rPr>
                <w:rFonts w:eastAsia="Times New Roman"/>
                <w:color w:val="000000" w:themeColor="text1"/>
                <w:szCs w:val="24"/>
                <w:lang w:eastAsia="ro-RO"/>
              </w:rPr>
              <w:t>n/a</w:t>
            </w:r>
          </w:p>
        </w:tc>
      </w:tr>
    </w:tbl>
    <w:p w14:paraId="3369D555" w14:textId="4B6F58EB" w:rsidR="00CC4C8E" w:rsidRPr="000A13FD" w:rsidRDefault="00CC4C8E" w:rsidP="001733A9">
      <w:pPr>
        <w:spacing w:line="276" w:lineRule="auto"/>
        <w:rPr>
          <w:szCs w:val="24"/>
        </w:rPr>
      </w:pPr>
    </w:p>
    <w:p w14:paraId="09B31D38" w14:textId="75F83FCA" w:rsidR="00CC4C8E" w:rsidRPr="000A13FD" w:rsidRDefault="00CC4C8E" w:rsidP="001733A9">
      <w:pPr>
        <w:spacing w:line="276" w:lineRule="auto"/>
        <w:rPr>
          <w:szCs w:val="24"/>
        </w:rPr>
      </w:pPr>
    </w:p>
    <w:p w14:paraId="68E03DA1" w14:textId="77777777" w:rsidR="00CC4C8E" w:rsidRPr="000A13FD" w:rsidRDefault="00CC4C8E" w:rsidP="001733A9">
      <w:pPr>
        <w:spacing w:line="276" w:lineRule="auto"/>
        <w:rPr>
          <w:szCs w:val="24"/>
        </w:rPr>
      </w:pPr>
    </w:p>
    <w:p w14:paraId="6FA1BA83" w14:textId="77777777" w:rsidR="00CC4C8E" w:rsidRPr="000A13FD" w:rsidRDefault="00CC4C8E" w:rsidP="001733A9">
      <w:pPr>
        <w:pStyle w:val="Heading1"/>
        <w:spacing w:before="0" w:line="276" w:lineRule="auto"/>
        <w:rPr>
          <w:rStyle w:val="Heading1Char"/>
          <w:b/>
          <w:sz w:val="24"/>
          <w:szCs w:val="24"/>
        </w:rPr>
        <w:sectPr w:rsidR="00CC4C8E" w:rsidRPr="000A13FD" w:rsidSect="00281740">
          <w:headerReference w:type="default" r:id="rId15"/>
          <w:footerReference w:type="default" r:id="rId16"/>
          <w:headerReference w:type="first" r:id="rId17"/>
          <w:pgSz w:w="16838" w:h="11906" w:orient="landscape" w:code="9"/>
          <w:pgMar w:top="1418" w:right="1191" w:bottom="1191" w:left="1191" w:header="454" w:footer="284" w:gutter="0"/>
          <w:cols w:space="708"/>
          <w:titlePg/>
          <w:docGrid w:linePitch="360"/>
        </w:sectPr>
      </w:pPr>
      <w:bookmarkStart w:id="153" w:name="_Toc535263583"/>
    </w:p>
    <w:p w14:paraId="0E1A5451" w14:textId="3F68AD39" w:rsidR="00D14DAF" w:rsidRPr="000A13FD" w:rsidRDefault="00E72FE6" w:rsidP="001733A9">
      <w:pPr>
        <w:pStyle w:val="Heading1"/>
        <w:spacing w:before="0" w:line="276" w:lineRule="auto"/>
        <w:rPr>
          <w:rStyle w:val="Heading1Char"/>
          <w:b/>
          <w:sz w:val="24"/>
          <w:szCs w:val="24"/>
        </w:rPr>
      </w:pPr>
      <w:bookmarkStart w:id="154" w:name="_Toc150185546"/>
      <w:r w:rsidRPr="000A13FD">
        <w:rPr>
          <w:rStyle w:val="Heading1Char"/>
          <w:b/>
          <w:szCs w:val="24"/>
        </w:rPr>
        <w:lastRenderedPageBreak/>
        <w:t>9.</w:t>
      </w:r>
      <w:r w:rsidRPr="000A13FD">
        <w:rPr>
          <w:rStyle w:val="Heading1Char"/>
          <w:b/>
          <w:sz w:val="24"/>
          <w:szCs w:val="24"/>
        </w:rPr>
        <w:t xml:space="preserve"> </w:t>
      </w:r>
      <w:r w:rsidR="00D14DAF" w:rsidRPr="000A13FD">
        <w:rPr>
          <w:rStyle w:val="Heading1Char"/>
          <w:b/>
          <w:sz w:val="24"/>
          <w:szCs w:val="24"/>
        </w:rPr>
        <w:t>PLANUL DE MONITORIZARE A ACTIVITĂ</w:t>
      </w:r>
      <w:r w:rsidR="000A13FD">
        <w:rPr>
          <w:rStyle w:val="Heading1Char"/>
          <w:b/>
          <w:sz w:val="24"/>
          <w:szCs w:val="24"/>
        </w:rPr>
        <w:t>Ț</w:t>
      </w:r>
      <w:r w:rsidR="00D14DAF" w:rsidRPr="000A13FD">
        <w:rPr>
          <w:rStyle w:val="Heading1Char"/>
          <w:b/>
          <w:sz w:val="24"/>
          <w:szCs w:val="24"/>
        </w:rPr>
        <w:t>ILOR</w:t>
      </w:r>
      <w:bookmarkEnd w:id="153"/>
      <w:bookmarkEnd w:id="154"/>
    </w:p>
    <w:p w14:paraId="59E8D4F8" w14:textId="77777777" w:rsidR="00E72FE6" w:rsidRPr="000A13FD" w:rsidRDefault="00E72FE6" w:rsidP="001733A9">
      <w:pPr>
        <w:pStyle w:val="ListParagraph"/>
        <w:spacing w:line="276" w:lineRule="auto"/>
        <w:ind w:left="0"/>
        <w:rPr>
          <w:lang w:val="ro-RO"/>
        </w:rPr>
      </w:pPr>
    </w:p>
    <w:p w14:paraId="371051F2" w14:textId="77777777" w:rsidR="00756CA8" w:rsidRPr="000A13FD" w:rsidRDefault="00756CA8" w:rsidP="001733A9">
      <w:pPr>
        <w:pStyle w:val="Heading2"/>
        <w:spacing w:line="276" w:lineRule="auto"/>
        <w:rPr>
          <w:rStyle w:val="Heading2Char"/>
          <w:b/>
          <w:szCs w:val="24"/>
        </w:rPr>
      </w:pPr>
      <w:bookmarkStart w:id="155" w:name="_Toc535263584"/>
      <w:bookmarkStart w:id="156" w:name="_Toc5550899"/>
      <w:bookmarkStart w:id="157" w:name="_Toc150185547"/>
      <w:r w:rsidRPr="000A13FD">
        <w:rPr>
          <w:rStyle w:val="Heading2Char"/>
          <w:b/>
          <w:szCs w:val="24"/>
        </w:rPr>
        <w:t>9.1. Raportări periodice</w:t>
      </w:r>
      <w:bookmarkEnd w:id="155"/>
      <w:bookmarkEnd w:id="156"/>
      <w:bookmarkEnd w:id="157"/>
    </w:p>
    <w:p w14:paraId="08247913" w14:textId="77777777" w:rsidR="00756CA8" w:rsidRPr="000A13FD" w:rsidRDefault="00756CA8" w:rsidP="001733A9">
      <w:pPr>
        <w:spacing w:line="276" w:lineRule="auto"/>
        <w:rPr>
          <w:szCs w:val="24"/>
        </w:rPr>
      </w:pPr>
    </w:p>
    <w:p w14:paraId="7A457E4E" w14:textId="48F131CB" w:rsidR="00756CA8" w:rsidRPr="000A13FD" w:rsidRDefault="00724AE4" w:rsidP="001733A9">
      <w:pPr>
        <w:pStyle w:val="TableParagraph"/>
        <w:spacing w:line="276" w:lineRule="auto"/>
      </w:pPr>
      <w:r w:rsidRPr="000A13FD">
        <w:t xml:space="preserve">Tabel </w:t>
      </w:r>
      <w:r w:rsidRPr="000A13FD">
        <w:fldChar w:fldCharType="begin"/>
      </w:r>
      <w:r w:rsidRPr="000A13FD">
        <w:instrText xml:space="preserve"> SEQ Tabel \* ARABIC </w:instrText>
      </w:r>
      <w:r w:rsidRPr="000A13FD">
        <w:fldChar w:fldCharType="separate"/>
      </w:r>
      <w:r w:rsidR="000474B2" w:rsidRPr="000A13FD">
        <w:t>43</w:t>
      </w:r>
      <w:r w:rsidRPr="000A13FD">
        <w:fldChar w:fldCharType="end"/>
      </w:r>
      <w:r w:rsidRPr="000A13FD">
        <w:t xml:space="preserve">. </w:t>
      </w:r>
      <w:r w:rsidR="00756CA8" w:rsidRPr="000A13FD">
        <w:t>Raportări periodice</w:t>
      </w:r>
      <w:r w:rsidR="00E72FE6" w:rsidRPr="000A13FD">
        <w:br/>
      </w:r>
    </w:p>
    <w:tbl>
      <w:tblPr>
        <w:tblW w:w="9923" w:type="dxa"/>
        <w:tblInd w:w="-294" w:type="dxa"/>
        <w:tblLook w:val="04A0" w:firstRow="1" w:lastRow="0" w:firstColumn="1" w:lastColumn="0" w:noHBand="0" w:noVBand="1"/>
      </w:tblPr>
      <w:tblGrid>
        <w:gridCol w:w="636"/>
        <w:gridCol w:w="2625"/>
        <w:gridCol w:w="925"/>
        <w:gridCol w:w="1163"/>
        <w:gridCol w:w="4574"/>
      </w:tblGrid>
      <w:tr w:rsidR="00756CA8" w:rsidRPr="000A13FD" w14:paraId="696E8BC1" w14:textId="77777777" w:rsidTr="00020FF0">
        <w:trPr>
          <w:trHeight w:val="358"/>
          <w:tblHeader/>
        </w:trPr>
        <w:tc>
          <w:tcPr>
            <w:tcW w:w="636" w:type="dxa"/>
            <w:vMerge w:val="restart"/>
            <w:tcBorders>
              <w:top w:val="single" w:sz="8" w:space="0" w:color="auto"/>
              <w:left w:val="single" w:sz="8" w:space="0" w:color="auto"/>
              <w:bottom w:val="single" w:sz="8" w:space="0" w:color="000000"/>
              <w:right w:val="nil"/>
            </w:tcBorders>
            <w:shd w:val="clear" w:color="auto" w:fill="auto"/>
            <w:noWrap/>
            <w:vAlign w:val="center"/>
          </w:tcPr>
          <w:p w14:paraId="570B5D36" w14:textId="77777777" w:rsidR="00756CA8" w:rsidRPr="000A13FD" w:rsidRDefault="00756CA8" w:rsidP="001733A9">
            <w:pPr>
              <w:spacing w:line="276" w:lineRule="auto"/>
              <w:jc w:val="center"/>
              <w:rPr>
                <w:rFonts w:eastAsia="Times New Roman"/>
                <w:b/>
                <w:bCs/>
                <w:szCs w:val="24"/>
                <w:lang w:eastAsia="ro-RO"/>
              </w:rPr>
            </w:pPr>
            <w:r w:rsidRPr="000A13FD">
              <w:rPr>
                <w:rFonts w:eastAsia="Times New Roman"/>
                <w:b/>
                <w:bCs/>
                <w:szCs w:val="24"/>
                <w:lang w:eastAsia="ro-RO"/>
              </w:rPr>
              <w:t xml:space="preserve">Nr. </w:t>
            </w:r>
          </w:p>
          <w:p w14:paraId="6A03C997" w14:textId="77777777" w:rsidR="00756CA8" w:rsidRPr="000A13FD" w:rsidRDefault="00756CA8" w:rsidP="001733A9">
            <w:pPr>
              <w:spacing w:line="276" w:lineRule="auto"/>
              <w:jc w:val="center"/>
              <w:rPr>
                <w:rFonts w:eastAsia="Times New Roman"/>
                <w:b/>
                <w:bCs/>
                <w:szCs w:val="24"/>
                <w:lang w:eastAsia="ro-RO"/>
              </w:rPr>
            </w:pPr>
            <w:r w:rsidRPr="000A13FD">
              <w:rPr>
                <w:rFonts w:eastAsia="Times New Roman"/>
                <w:b/>
                <w:bCs/>
                <w:szCs w:val="24"/>
                <w:lang w:eastAsia="ro-RO"/>
              </w:rPr>
              <w:t>Crt.</w:t>
            </w:r>
          </w:p>
        </w:tc>
        <w:tc>
          <w:tcPr>
            <w:tcW w:w="2625"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tcPr>
          <w:p w14:paraId="2E59920E" w14:textId="77777777" w:rsidR="00756CA8" w:rsidRPr="000A13FD" w:rsidRDefault="00756CA8" w:rsidP="001733A9">
            <w:pPr>
              <w:spacing w:line="276" w:lineRule="auto"/>
              <w:jc w:val="center"/>
              <w:rPr>
                <w:rFonts w:eastAsia="Times New Roman"/>
                <w:b/>
                <w:bCs/>
                <w:szCs w:val="24"/>
                <w:lang w:eastAsia="ro-RO"/>
              </w:rPr>
            </w:pPr>
            <w:r w:rsidRPr="000A13FD">
              <w:rPr>
                <w:rFonts w:eastAsia="Times New Roman"/>
                <w:b/>
                <w:bCs/>
                <w:szCs w:val="24"/>
                <w:lang w:eastAsia="ro-RO"/>
              </w:rPr>
              <w:t>Denumire</w:t>
            </w:r>
          </w:p>
        </w:tc>
        <w:tc>
          <w:tcPr>
            <w:tcW w:w="2088" w:type="dxa"/>
            <w:gridSpan w:val="2"/>
            <w:tcBorders>
              <w:top w:val="single" w:sz="8" w:space="0" w:color="auto"/>
              <w:left w:val="nil"/>
              <w:bottom w:val="single" w:sz="4" w:space="0" w:color="auto"/>
              <w:right w:val="single" w:sz="4" w:space="0" w:color="auto"/>
            </w:tcBorders>
            <w:shd w:val="clear" w:color="auto" w:fill="auto"/>
            <w:noWrap/>
            <w:vAlign w:val="center"/>
          </w:tcPr>
          <w:p w14:paraId="3D44E1A7" w14:textId="77777777" w:rsidR="00756CA8" w:rsidRPr="000A13FD" w:rsidRDefault="00756CA8" w:rsidP="001733A9">
            <w:pPr>
              <w:spacing w:line="276" w:lineRule="auto"/>
              <w:jc w:val="center"/>
              <w:rPr>
                <w:rFonts w:eastAsia="Times New Roman"/>
                <w:b/>
                <w:bCs/>
                <w:szCs w:val="24"/>
                <w:lang w:eastAsia="ro-RO"/>
              </w:rPr>
            </w:pPr>
            <w:r w:rsidRPr="000A13FD">
              <w:rPr>
                <w:rFonts w:eastAsia="Times New Roman"/>
                <w:b/>
                <w:bCs/>
                <w:szCs w:val="24"/>
                <w:lang w:eastAsia="ro-RO"/>
              </w:rPr>
              <w:t>Moment raportare</w:t>
            </w:r>
          </w:p>
        </w:tc>
        <w:tc>
          <w:tcPr>
            <w:tcW w:w="4574"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tcPr>
          <w:p w14:paraId="169190D9" w14:textId="43E1476F" w:rsidR="00756CA8" w:rsidRPr="000A13FD" w:rsidRDefault="00756CA8" w:rsidP="001733A9">
            <w:pPr>
              <w:spacing w:line="276" w:lineRule="auto"/>
              <w:jc w:val="center"/>
              <w:rPr>
                <w:rFonts w:eastAsia="Times New Roman"/>
                <w:b/>
                <w:bCs/>
                <w:szCs w:val="24"/>
                <w:lang w:eastAsia="ro-RO"/>
              </w:rPr>
            </w:pPr>
            <w:r w:rsidRPr="000A13FD">
              <w:rPr>
                <w:rFonts w:eastAsia="Times New Roman"/>
                <w:b/>
                <w:bCs/>
                <w:szCs w:val="24"/>
                <w:lang w:eastAsia="ro-RO"/>
              </w:rPr>
              <w:t>Activită</w:t>
            </w:r>
            <w:r w:rsidR="000A13FD">
              <w:rPr>
                <w:rFonts w:eastAsia="Times New Roman"/>
                <w:b/>
                <w:bCs/>
                <w:szCs w:val="24"/>
                <w:lang w:eastAsia="ro-RO"/>
              </w:rPr>
              <w:t>ț</w:t>
            </w:r>
            <w:r w:rsidRPr="000A13FD">
              <w:rPr>
                <w:rFonts w:eastAsia="Times New Roman"/>
                <w:b/>
                <w:bCs/>
                <w:szCs w:val="24"/>
                <w:lang w:eastAsia="ro-RO"/>
              </w:rPr>
              <w:t>i incluse în raportare</w:t>
            </w:r>
          </w:p>
        </w:tc>
      </w:tr>
      <w:tr w:rsidR="00756CA8" w:rsidRPr="000A13FD" w14:paraId="29240F11" w14:textId="77777777" w:rsidTr="00020FF0">
        <w:trPr>
          <w:trHeight w:val="315"/>
          <w:tblHeader/>
        </w:trPr>
        <w:tc>
          <w:tcPr>
            <w:tcW w:w="636" w:type="dxa"/>
            <w:vMerge/>
            <w:tcBorders>
              <w:top w:val="single" w:sz="8" w:space="0" w:color="auto"/>
              <w:left w:val="single" w:sz="8" w:space="0" w:color="auto"/>
              <w:bottom w:val="single" w:sz="8" w:space="0" w:color="000000"/>
              <w:right w:val="nil"/>
            </w:tcBorders>
            <w:shd w:val="clear" w:color="auto" w:fill="auto"/>
            <w:vAlign w:val="center"/>
          </w:tcPr>
          <w:p w14:paraId="50F44A6C" w14:textId="77777777" w:rsidR="00756CA8" w:rsidRPr="000A13FD" w:rsidRDefault="00756CA8" w:rsidP="001733A9">
            <w:pPr>
              <w:spacing w:line="276" w:lineRule="auto"/>
              <w:rPr>
                <w:rFonts w:eastAsia="Times New Roman"/>
                <w:b/>
                <w:bCs/>
                <w:szCs w:val="24"/>
                <w:lang w:eastAsia="ro-RO"/>
              </w:rPr>
            </w:pPr>
          </w:p>
        </w:tc>
        <w:tc>
          <w:tcPr>
            <w:tcW w:w="2625" w:type="dxa"/>
            <w:vMerge/>
            <w:tcBorders>
              <w:top w:val="single" w:sz="8" w:space="0" w:color="auto"/>
              <w:left w:val="single" w:sz="8" w:space="0" w:color="auto"/>
              <w:bottom w:val="single" w:sz="8" w:space="0" w:color="000000"/>
              <w:right w:val="single" w:sz="8" w:space="0" w:color="auto"/>
            </w:tcBorders>
            <w:shd w:val="clear" w:color="auto" w:fill="auto"/>
            <w:vAlign w:val="center"/>
          </w:tcPr>
          <w:p w14:paraId="46D7ECDF" w14:textId="77777777" w:rsidR="00756CA8" w:rsidRPr="000A13FD" w:rsidRDefault="00756CA8" w:rsidP="001733A9">
            <w:pPr>
              <w:spacing w:line="276" w:lineRule="auto"/>
              <w:rPr>
                <w:rFonts w:eastAsia="Times New Roman"/>
                <w:b/>
                <w:bCs/>
                <w:szCs w:val="24"/>
                <w:lang w:eastAsia="ro-RO"/>
              </w:rPr>
            </w:pPr>
          </w:p>
        </w:tc>
        <w:tc>
          <w:tcPr>
            <w:tcW w:w="925" w:type="dxa"/>
            <w:tcBorders>
              <w:top w:val="nil"/>
              <w:left w:val="nil"/>
              <w:bottom w:val="single" w:sz="8" w:space="0" w:color="auto"/>
              <w:right w:val="single" w:sz="4" w:space="0" w:color="auto"/>
            </w:tcBorders>
            <w:shd w:val="clear" w:color="auto" w:fill="auto"/>
            <w:noWrap/>
            <w:vAlign w:val="bottom"/>
          </w:tcPr>
          <w:p w14:paraId="64A70678" w14:textId="77777777" w:rsidR="00756CA8" w:rsidRPr="000A13FD" w:rsidRDefault="00756CA8" w:rsidP="001733A9">
            <w:pPr>
              <w:spacing w:line="276" w:lineRule="auto"/>
              <w:jc w:val="center"/>
              <w:rPr>
                <w:rFonts w:eastAsia="Times New Roman"/>
                <w:szCs w:val="24"/>
                <w:lang w:eastAsia="ro-RO"/>
              </w:rPr>
            </w:pPr>
            <w:r w:rsidRPr="000A13FD">
              <w:rPr>
                <w:rFonts w:eastAsia="Times New Roman"/>
                <w:szCs w:val="24"/>
                <w:lang w:eastAsia="ro-RO"/>
              </w:rPr>
              <w:t>An</w:t>
            </w:r>
          </w:p>
        </w:tc>
        <w:tc>
          <w:tcPr>
            <w:tcW w:w="1163" w:type="dxa"/>
            <w:tcBorders>
              <w:top w:val="nil"/>
              <w:left w:val="nil"/>
              <w:bottom w:val="single" w:sz="8" w:space="0" w:color="auto"/>
              <w:right w:val="nil"/>
            </w:tcBorders>
            <w:shd w:val="clear" w:color="auto" w:fill="auto"/>
            <w:noWrap/>
            <w:vAlign w:val="bottom"/>
          </w:tcPr>
          <w:p w14:paraId="76B0132A" w14:textId="77777777" w:rsidR="00756CA8" w:rsidRPr="000A13FD" w:rsidRDefault="00756CA8" w:rsidP="001733A9">
            <w:pPr>
              <w:spacing w:line="276" w:lineRule="auto"/>
              <w:jc w:val="center"/>
              <w:rPr>
                <w:rFonts w:eastAsia="Times New Roman"/>
                <w:szCs w:val="24"/>
                <w:lang w:eastAsia="ro-RO"/>
              </w:rPr>
            </w:pPr>
            <w:r w:rsidRPr="000A13FD">
              <w:rPr>
                <w:rFonts w:eastAsia="Times New Roman"/>
                <w:szCs w:val="24"/>
                <w:lang w:eastAsia="ro-RO"/>
              </w:rPr>
              <w:t>Trimestru</w:t>
            </w:r>
          </w:p>
        </w:tc>
        <w:tc>
          <w:tcPr>
            <w:tcW w:w="4574" w:type="dxa"/>
            <w:vMerge/>
            <w:tcBorders>
              <w:top w:val="single" w:sz="8" w:space="0" w:color="auto"/>
              <w:left w:val="single" w:sz="8" w:space="0" w:color="auto"/>
              <w:bottom w:val="single" w:sz="8" w:space="0" w:color="000000"/>
              <w:right w:val="single" w:sz="8" w:space="0" w:color="auto"/>
            </w:tcBorders>
            <w:shd w:val="clear" w:color="auto" w:fill="auto"/>
            <w:vAlign w:val="center"/>
          </w:tcPr>
          <w:p w14:paraId="5BDC2FD6" w14:textId="77777777" w:rsidR="00756CA8" w:rsidRPr="000A13FD" w:rsidRDefault="00756CA8" w:rsidP="001733A9">
            <w:pPr>
              <w:spacing w:line="276" w:lineRule="auto"/>
              <w:rPr>
                <w:rFonts w:eastAsia="Times New Roman"/>
                <w:b/>
                <w:bCs/>
                <w:szCs w:val="24"/>
                <w:lang w:eastAsia="ro-RO"/>
              </w:rPr>
            </w:pPr>
          </w:p>
        </w:tc>
      </w:tr>
      <w:tr w:rsidR="00756CA8" w:rsidRPr="000A13FD" w14:paraId="05ADC74F" w14:textId="77777777" w:rsidTr="00020FF0">
        <w:trPr>
          <w:trHeight w:val="300"/>
        </w:trPr>
        <w:tc>
          <w:tcPr>
            <w:tcW w:w="636" w:type="dxa"/>
            <w:tcBorders>
              <w:top w:val="nil"/>
              <w:left w:val="single" w:sz="8" w:space="0" w:color="auto"/>
              <w:bottom w:val="single" w:sz="4" w:space="0" w:color="auto"/>
              <w:right w:val="nil"/>
            </w:tcBorders>
            <w:shd w:val="clear" w:color="auto" w:fill="auto"/>
            <w:noWrap/>
            <w:vAlign w:val="bottom"/>
          </w:tcPr>
          <w:p w14:paraId="6762CF59" w14:textId="77777777" w:rsidR="00756CA8" w:rsidRPr="000A13FD" w:rsidRDefault="00756CA8" w:rsidP="001733A9">
            <w:pPr>
              <w:pStyle w:val="ListParagraph"/>
              <w:numPr>
                <w:ilvl w:val="0"/>
                <w:numId w:val="16"/>
              </w:numPr>
              <w:spacing w:line="276" w:lineRule="auto"/>
              <w:ind w:left="-68"/>
              <w:jc w:val="right"/>
              <w:rPr>
                <w:rFonts w:eastAsia="Times New Roman" w:cs="Times New Roman"/>
                <w:szCs w:val="24"/>
                <w:lang w:val="ro-RO" w:eastAsia="ro-RO"/>
              </w:rPr>
            </w:pPr>
          </w:p>
        </w:tc>
        <w:tc>
          <w:tcPr>
            <w:tcW w:w="2625" w:type="dxa"/>
            <w:tcBorders>
              <w:top w:val="nil"/>
              <w:left w:val="single" w:sz="8" w:space="0" w:color="auto"/>
              <w:bottom w:val="single" w:sz="4" w:space="0" w:color="auto"/>
              <w:right w:val="single" w:sz="8" w:space="0" w:color="auto"/>
            </w:tcBorders>
            <w:shd w:val="clear" w:color="auto" w:fill="auto"/>
            <w:noWrap/>
            <w:vAlign w:val="bottom"/>
          </w:tcPr>
          <w:p w14:paraId="54B970CF" w14:textId="77777777" w:rsidR="00756CA8" w:rsidRPr="000A13FD" w:rsidRDefault="00756CA8" w:rsidP="001733A9">
            <w:pPr>
              <w:spacing w:line="276" w:lineRule="auto"/>
              <w:rPr>
                <w:rFonts w:eastAsia="Times New Roman"/>
                <w:szCs w:val="24"/>
                <w:lang w:eastAsia="ro-RO"/>
              </w:rPr>
            </w:pPr>
            <w:r w:rsidRPr="000A13FD">
              <w:rPr>
                <w:rFonts w:eastAsia="Times New Roman"/>
                <w:szCs w:val="24"/>
                <w:lang w:eastAsia="ro-RO"/>
              </w:rPr>
              <w:t> Raportare anul 1</w:t>
            </w:r>
          </w:p>
          <w:p w14:paraId="6929891E" w14:textId="6D17F56F" w:rsidR="00756CA8" w:rsidRPr="000A13FD" w:rsidRDefault="00756CA8" w:rsidP="001733A9">
            <w:pPr>
              <w:spacing w:line="276" w:lineRule="auto"/>
              <w:rPr>
                <w:rFonts w:eastAsia="Times New Roman"/>
                <w:szCs w:val="24"/>
                <w:lang w:eastAsia="ro-RO"/>
              </w:rPr>
            </w:pPr>
            <w:r w:rsidRPr="000A13FD">
              <w:rPr>
                <w:rFonts w:eastAsia="Times New Roman"/>
                <w:szCs w:val="24"/>
                <w:lang w:eastAsia="ro-RO"/>
              </w:rPr>
              <w:t>Activită</w:t>
            </w:r>
            <w:r w:rsidR="000A13FD">
              <w:rPr>
                <w:rFonts w:eastAsia="Times New Roman"/>
                <w:szCs w:val="24"/>
                <w:lang w:eastAsia="ro-RO"/>
              </w:rPr>
              <w:t>ț</w:t>
            </w:r>
            <w:r w:rsidRPr="000A13FD">
              <w:rPr>
                <w:rFonts w:eastAsia="Times New Roman"/>
                <w:szCs w:val="24"/>
                <w:lang w:eastAsia="ro-RO"/>
              </w:rPr>
              <w:t>i finale</w:t>
            </w:r>
          </w:p>
        </w:tc>
        <w:tc>
          <w:tcPr>
            <w:tcW w:w="925" w:type="dxa"/>
            <w:tcBorders>
              <w:top w:val="nil"/>
              <w:left w:val="nil"/>
              <w:bottom w:val="single" w:sz="4" w:space="0" w:color="auto"/>
              <w:right w:val="single" w:sz="4" w:space="0" w:color="auto"/>
            </w:tcBorders>
            <w:shd w:val="clear" w:color="auto" w:fill="auto"/>
            <w:noWrap/>
            <w:vAlign w:val="bottom"/>
          </w:tcPr>
          <w:p w14:paraId="797E2E85" w14:textId="77777777" w:rsidR="00756CA8" w:rsidRPr="000A13FD" w:rsidRDefault="00756CA8" w:rsidP="001733A9">
            <w:pPr>
              <w:spacing w:line="276" w:lineRule="auto"/>
              <w:jc w:val="center"/>
              <w:rPr>
                <w:rFonts w:eastAsia="Times New Roman"/>
                <w:szCs w:val="24"/>
                <w:lang w:eastAsia="ro-RO"/>
              </w:rPr>
            </w:pPr>
            <w:r w:rsidRPr="000A13FD">
              <w:rPr>
                <w:rFonts w:eastAsia="Times New Roman"/>
                <w:szCs w:val="24"/>
                <w:lang w:eastAsia="ro-RO"/>
              </w:rPr>
              <w:t> 1</w:t>
            </w:r>
          </w:p>
          <w:p w14:paraId="78CB905C" w14:textId="77777777" w:rsidR="00756CA8" w:rsidRPr="000A13FD" w:rsidRDefault="00756CA8" w:rsidP="001733A9">
            <w:pPr>
              <w:spacing w:line="276" w:lineRule="auto"/>
              <w:jc w:val="center"/>
              <w:rPr>
                <w:rFonts w:eastAsia="Times New Roman"/>
                <w:szCs w:val="24"/>
                <w:lang w:eastAsia="ro-RO"/>
              </w:rPr>
            </w:pPr>
          </w:p>
        </w:tc>
        <w:tc>
          <w:tcPr>
            <w:tcW w:w="1163" w:type="dxa"/>
            <w:tcBorders>
              <w:top w:val="nil"/>
              <w:left w:val="nil"/>
              <w:bottom w:val="single" w:sz="4" w:space="0" w:color="auto"/>
              <w:right w:val="nil"/>
            </w:tcBorders>
            <w:shd w:val="clear" w:color="auto" w:fill="auto"/>
            <w:noWrap/>
            <w:vAlign w:val="bottom"/>
          </w:tcPr>
          <w:p w14:paraId="346E16EE" w14:textId="77777777" w:rsidR="00756CA8" w:rsidRPr="000A13FD" w:rsidRDefault="00756CA8" w:rsidP="001733A9">
            <w:pPr>
              <w:spacing w:line="276" w:lineRule="auto"/>
              <w:jc w:val="center"/>
              <w:rPr>
                <w:rFonts w:eastAsia="Times New Roman"/>
                <w:szCs w:val="24"/>
                <w:lang w:eastAsia="ro-RO"/>
              </w:rPr>
            </w:pPr>
            <w:r w:rsidRPr="000A13FD">
              <w:rPr>
                <w:rFonts w:eastAsia="Times New Roman"/>
                <w:szCs w:val="24"/>
                <w:lang w:eastAsia="ro-RO"/>
              </w:rPr>
              <w:t> </w:t>
            </w:r>
          </w:p>
        </w:tc>
        <w:tc>
          <w:tcPr>
            <w:tcW w:w="4574" w:type="dxa"/>
            <w:tcBorders>
              <w:top w:val="nil"/>
              <w:left w:val="single" w:sz="8" w:space="0" w:color="auto"/>
              <w:bottom w:val="single" w:sz="4" w:space="0" w:color="auto"/>
              <w:right w:val="single" w:sz="8" w:space="0" w:color="auto"/>
            </w:tcBorders>
            <w:shd w:val="clear" w:color="auto" w:fill="auto"/>
            <w:noWrap/>
            <w:vAlign w:val="bottom"/>
          </w:tcPr>
          <w:p w14:paraId="7E726586" w14:textId="184CE9F9" w:rsidR="00756CA8" w:rsidRPr="000A13FD" w:rsidRDefault="00756CA8" w:rsidP="001733A9">
            <w:pPr>
              <w:spacing w:line="276" w:lineRule="auto"/>
              <w:rPr>
                <w:rFonts w:eastAsia="Times New Roman"/>
                <w:szCs w:val="24"/>
                <w:lang w:eastAsia="ro-RO"/>
              </w:rPr>
            </w:pPr>
            <w:r w:rsidRPr="000A13FD">
              <w:rPr>
                <w:rFonts w:eastAsia="Times New Roman"/>
                <w:szCs w:val="24"/>
                <w:lang w:eastAsia="ro-RO"/>
              </w:rPr>
              <w:t>Activitatea 1.3.5, Activitatea 1.</w:t>
            </w:r>
            <w:r w:rsidR="00A83E36">
              <w:rPr>
                <w:rFonts w:eastAsia="Times New Roman"/>
                <w:szCs w:val="24"/>
                <w:lang w:eastAsia="ro-RO"/>
              </w:rPr>
              <w:t>4.2</w:t>
            </w:r>
            <w:r w:rsidRPr="000A13FD">
              <w:rPr>
                <w:rFonts w:eastAsia="Times New Roman"/>
                <w:szCs w:val="24"/>
                <w:lang w:eastAsia="ro-RO"/>
              </w:rPr>
              <w:t>,  Activitatea 4.1.1.</w:t>
            </w:r>
          </w:p>
        </w:tc>
      </w:tr>
      <w:tr w:rsidR="00756CA8" w:rsidRPr="000A13FD" w14:paraId="47A10C1B" w14:textId="77777777" w:rsidTr="00020FF0">
        <w:trPr>
          <w:trHeight w:val="300"/>
        </w:trPr>
        <w:tc>
          <w:tcPr>
            <w:tcW w:w="636" w:type="dxa"/>
            <w:tcBorders>
              <w:top w:val="nil"/>
              <w:left w:val="single" w:sz="8" w:space="0" w:color="auto"/>
              <w:bottom w:val="single" w:sz="4" w:space="0" w:color="auto"/>
              <w:right w:val="nil"/>
            </w:tcBorders>
            <w:shd w:val="clear" w:color="auto" w:fill="auto"/>
            <w:noWrap/>
            <w:vAlign w:val="bottom"/>
          </w:tcPr>
          <w:p w14:paraId="76C3DE77" w14:textId="77777777" w:rsidR="00756CA8" w:rsidRPr="000A13FD" w:rsidRDefault="00756CA8" w:rsidP="001733A9">
            <w:pPr>
              <w:pStyle w:val="ListParagraph"/>
              <w:numPr>
                <w:ilvl w:val="0"/>
                <w:numId w:val="16"/>
              </w:numPr>
              <w:spacing w:line="276" w:lineRule="auto"/>
              <w:ind w:left="-68"/>
              <w:jc w:val="right"/>
              <w:rPr>
                <w:rFonts w:eastAsia="Times New Roman" w:cs="Times New Roman"/>
                <w:szCs w:val="24"/>
                <w:lang w:val="ro-RO" w:eastAsia="ro-RO"/>
              </w:rPr>
            </w:pPr>
          </w:p>
        </w:tc>
        <w:tc>
          <w:tcPr>
            <w:tcW w:w="2625" w:type="dxa"/>
            <w:tcBorders>
              <w:top w:val="nil"/>
              <w:left w:val="single" w:sz="8" w:space="0" w:color="auto"/>
              <w:bottom w:val="single" w:sz="4" w:space="0" w:color="auto"/>
              <w:right w:val="single" w:sz="8" w:space="0" w:color="auto"/>
            </w:tcBorders>
            <w:shd w:val="clear" w:color="auto" w:fill="auto"/>
            <w:noWrap/>
            <w:vAlign w:val="bottom"/>
          </w:tcPr>
          <w:p w14:paraId="533A60FB" w14:textId="77777777" w:rsidR="00756CA8" w:rsidRPr="000A13FD" w:rsidRDefault="00756CA8" w:rsidP="001733A9">
            <w:pPr>
              <w:spacing w:line="276" w:lineRule="auto"/>
              <w:rPr>
                <w:rFonts w:eastAsia="Times New Roman"/>
                <w:szCs w:val="24"/>
                <w:lang w:eastAsia="ro-RO"/>
              </w:rPr>
            </w:pPr>
            <w:r w:rsidRPr="000A13FD">
              <w:rPr>
                <w:rFonts w:eastAsia="Times New Roman"/>
                <w:szCs w:val="24"/>
                <w:lang w:eastAsia="ro-RO"/>
              </w:rPr>
              <w:t>Raportare intermediară din anul 1</w:t>
            </w:r>
          </w:p>
          <w:p w14:paraId="01A770CD" w14:textId="77777777" w:rsidR="00756CA8" w:rsidRPr="000A13FD" w:rsidRDefault="00756CA8" w:rsidP="001733A9">
            <w:pPr>
              <w:spacing w:line="276" w:lineRule="auto"/>
              <w:rPr>
                <w:rFonts w:eastAsia="Times New Roman"/>
                <w:szCs w:val="24"/>
                <w:lang w:eastAsia="ro-RO"/>
              </w:rPr>
            </w:pPr>
          </w:p>
        </w:tc>
        <w:tc>
          <w:tcPr>
            <w:tcW w:w="925" w:type="dxa"/>
            <w:tcBorders>
              <w:top w:val="nil"/>
              <w:left w:val="nil"/>
              <w:bottom w:val="single" w:sz="4" w:space="0" w:color="auto"/>
              <w:right w:val="single" w:sz="4" w:space="0" w:color="auto"/>
            </w:tcBorders>
            <w:shd w:val="clear" w:color="auto" w:fill="auto"/>
            <w:noWrap/>
            <w:vAlign w:val="bottom"/>
          </w:tcPr>
          <w:p w14:paraId="0F9F265E" w14:textId="77777777" w:rsidR="00756CA8" w:rsidRPr="000A13FD" w:rsidRDefault="00756CA8" w:rsidP="001733A9">
            <w:pPr>
              <w:spacing w:line="276" w:lineRule="auto"/>
              <w:jc w:val="center"/>
              <w:rPr>
                <w:rFonts w:eastAsia="Times New Roman"/>
                <w:szCs w:val="24"/>
                <w:lang w:eastAsia="ro-RO"/>
              </w:rPr>
            </w:pPr>
            <w:r w:rsidRPr="000A13FD">
              <w:rPr>
                <w:rFonts w:eastAsia="Times New Roman"/>
                <w:szCs w:val="24"/>
                <w:lang w:eastAsia="ro-RO"/>
              </w:rPr>
              <w:t>1</w:t>
            </w:r>
          </w:p>
          <w:p w14:paraId="678F98F9" w14:textId="77777777" w:rsidR="00756CA8" w:rsidRPr="000A13FD" w:rsidRDefault="00756CA8" w:rsidP="001733A9">
            <w:pPr>
              <w:spacing w:line="276" w:lineRule="auto"/>
              <w:jc w:val="center"/>
              <w:rPr>
                <w:rFonts w:eastAsia="Times New Roman"/>
                <w:szCs w:val="24"/>
                <w:lang w:eastAsia="ro-RO"/>
              </w:rPr>
            </w:pPr>
          </w:p>
          <w:p w14:paraId="0AEC6FF9" w14:textId="77777777" w:rsidR="00756CA8" w:rsidRPr="000A13FD" w:rsidRDefault="00756CA8" w:rsidP="001733A9">
            <w:pPr>
              <w:spacing w:line="276" w:lineRule="auto"/>
              <w:jc w:val="center"/>
              <w:rPr>
                <w:rFonts w:eastAsia="Times New Roman"/>
                <w:szCs w:val="24"/>
                <w:lang w:eastAsia="ro-RO"/>
              </w:rPr>
            </w:pPr>
          </w:p>
        </w:tc>
        <w:tc>
          <w:tcPr>
            <w:tcW w:w="1163" w:type="dxa"/>
            <w:tcBorders>
              <w:top w:val="nil"/>
              <w:left w:val="nil"/>
              <w:bottom w:val="single" w:sz="4" w:space="0" w:color="auto"/>
              <w:right w:val="nil"/>
            </w:tcBorders>
            <w:shd w:val="clear" w:color="auto" w:fill="auto"/>
            <w:noWrap/>
            <w:vAlign w:val="bottom"/>
          </w:tcPr>
          <w:p w14:paraId="2B9067A5" w14:textId="77777777" w:rsidR="00756CA8" w:rsidRPr="000A13FD" w:rsidRDefault="00756CA8" w:rsidP="001733A9">
            <w:pPr>
              <w:spacing w:line="276" w:lineRule="auto"/>
              <w:jc w:val="center"/>
              <w:rPr>
                <w:rFonts w:eastAsia="Times New Roman"/>
                <w:szCs w:val="24"/>
                <w:lang w:eastAsia="ro-RO"/>
              </w:rPr>
            </w:pPr>
            <w:r w:rsidRPr="000A13FD">
              <w:rPr>
                <w:rFonts w:eastAsia="Times New Roman"/>
                <w:szCs w:val="24"/>
                <w:lang w:eastAsia="ro-RO"/>
              </w:rPr>
              <w:t>3</w:t>
            </w:r>
          </w:p>
          <w:p w14:paraId="5DE4E3A8" w14:textId="77777777" w:rsidR="00756CA8" w:rsidRPr="000A13FD" w:rsidRDefault="00756CA8" w:rsidP="001733A9">
            <w:pPr>
              <w:spacing w:line="276" w:lineRule="auto"/>
              <w:jc w:val="center"/>
              <w:rPr>
                <w:rFonts w:eastAsia="Times New Roman"/>
                <w:szCs w:val="24"/>
                <w:lang w:eastAsia="ro-RO"/>
              </w:rPr>
            </w:pPr>
          </w:p>
          <w:p w14:paraId="30FE7F25" w14:textId="77777777" w:rsidR="00756CA8" w:rsidRPr="000A13FD" w:rsidRDefault="00756CA8" w:rsidP="001733A9">
            <w:pPr>
              <w:spacing w:line="276" w:lineRule="auto"/>
              <w:jc w:val="center"/>
              <w:rPr>
                <w:rFonts w:eastAsia="Times New Roman"/>
                <w:szCs w:val="24"/>
                <w:lang w:eastAsia="ro-RO"/>
              </w:rPr>
            </w:pPr>
          </w:p>
        </w:tc>
        <w:tc>
          <w:tcPr>
            <w:tcW w:w="4574" w:type="dxa"/>
            <w:tcBorders>
              <w:top w:val="nil"/>
              <w:left w:val="single" w:sz="8" w:space="0" w:color="auto"/>
              <w:bottom w:val="single" w:sz="4" w:space="0" w:color="auto"/>
              <w:right w:val="single" w:sz="8" w:space="0" w:color="auto"/>
            </w:tcBorders>
            <w:shd w:val="clear" w:color="auto" w:fill="auto"/>
            <w:noWrap/>
            <w:vAlign w:val="bottom"/>
          </w:tcPr>
          <w:p w14:paraId="2E60837D" w14:textId="1E7D303F" w:rsidR="00756CA8" w:rsidRPr="000A13FD" w:rsidRDefault="00756CA8" w:rsidP="001733A9">
            <w:pPr>
              <w:spacing w:line="276" w:lineRule="auto"/>
              <w:rPr>
                <w:rFonts w:eastAsia="Times New Roman"/>
                <w:szCs w:val="24"/>
                <w:lang w:eastAsia="ro-RO"/>
              </w:rPr>
            </w:pPr>
            <w:r w:rsidRPr="000A13FD">
              <w:rPr>
                <w:rFonts w:eastAsia="Times New Roman"/>
                <w:szCs w:val="24"/>
                <w:lang w:eastAsia="ro-RO"/>
              </w:rPr>
              <w:t>Activitatea 1.1.1, Activitatea 1.1.2, Activitatea 1.1.4, Activitatea 1.1.6, Activitatea 1.1.7, Activitatea 1.1.11, Activitatea 1.2.2, Activitatea 1.3.8, Activitatea 1.3.9, Activitatea 1.</w:t>
            </w:r>
            <w:r w:rsidR="00A83E36">
              <w:rPr>
                <w:rFonts w:eastAsia="Times New Roman"/>
                <w:szCs w:val="24"/>
                <w:lang w:eastAsia="ro-RO"/>
              </w:rPr>
              <w:t>4</w:t>
            </w:r>
            <w:r w:rsidRPr="000A13FD">
              <w:rPr>
                <w:rFonts w:eastAsia="Times New Roman"/>
                <w:szCs w:val="24"/>
                <w:lang w:eastAsia="ro-RO"/>
              </w:rPr>
              <w:t>.1, Activitatea 2.1.4, Activitatea 2.1.6,   Activitatea 4.1.2, Activitatea 4.1.4, Activitatea 4.1.6</w:t>
            </w:r>
          </w:p>
        </w:tc>
      </w:tr>
      <w:tr w:rsidR="00756CA8" w:rsidRPr="000A13FD" w14:paraId="7B8AE312" w14:textId="77777777" w:rsidTr="00020FF0">
        <w:trPr>
          <w:trHeight w:val="300"/>
        </w:trPr>
        <w:tc>
          <w:tcPr>
            <w:tcW w:w="636" w:type="dxa"/>
            <w:tcBorders>
              <w:top w:val="nil"/>
              <w:left w:val="single" w:sz="8" w:space="0" w:color="auto"/>
              <w:bottom w:val="single" w:sz="4" w:space="0" w:color="auto"/>
              <w:right w:val="nil"/>
            </w:tcBorders>
            <w:shd w:val="clear" w:color="auto" w:fill="auto"/>
            <w:noWrap/>
            <w:vAlign w:val="bottom"/>
          </w:tcPr>
          <w:p w14:paraId="085A3C68" w14:textId="77777777" w:rsidR="00756CA8" w:rsidRPr="000A13FD" w:rsidRDefault="00756CA8" w:rsidP="001733A9">
            <w:pPr>
              <w:pStyle w:val="ListParagraph"/>
              <w:numPr>
                <w:ilvl w:val="0"/>
                <w:numId w:val="16"/>
              </w:numPr>
              <w:spacing w:line="276" w:lineRule="auto"/>
              <w:ind w:left="-68"/>
              <w:jc w:val="right"/>
              <w:rPr>
                <w:rFonts w:eastAsia="Times New Roman" w:cs="Times New Roman"/>
                <w:szCs w:val="24"/>
                <w:lang w:val="ro-RO" w:eastAsia="ro-RO"/>
              </w:rPr>
            </w:pPr>
          </w:p>
        </w:tc>
        <w:tc>
          <w:tcPr>
            <w:tcW w:w="2625" w:type="dxa"/>
            <w:tcBorders>
              <w:top w:val="nil"/>
              <w:left w:val="single" w:sz="8" w:space="0" w:color="auto"/>
              <w:bottom w:val="single" w:sz="4" w:space="0" w:color="auto"/>
              <w:right w:val="single" w:sz="8" w:space="0" w:color="auto"/>
            </w:tcBorders>
            <w:shd w:val="clear" w:color="auto" w:fill="auto"/>
            <w:noWrap/>
            <w:vAlign w:val="bottom"/>
          </w:tcPr>
          <w:p w14:paraId="08CC1808" w14:textId="77777777" w:rsidR="00756CA8" w:rsidRPr="000A13FD" w:rsidRDefault="00756CA8" w:rsidP="001733A9">
            <w:pPr>
              <w:spacing w:line="276" w:lineRule="auto"/>
              <w:rPr>
                <w:rFonts w:eastAsia="Times New Roman"/>
                <w:szCs w:val="24"/>
                <w:lang w:eastAsia="ro-RO"/>
              </w:rPr>
            </w:pPr>
            <w:r w:rsidRPr="000A13FD">
              <w:rPr>
                <w:rFonts w:eastAsia="Times New Roman"/>
                <w:szCs w:val="24"/>
                <w:lang w:eastAsia="ro-RO"/>
              </w:rPr>
              <w:t> Raportare intermediară din anul 1</w:t>
            </w:r>
          </w:p>
          <w:p w14:paraId="18C2B1DE" w14:textId="77777777" w:rsidR="00756CA8" w:rsidRPr="000A13FD" w:rsidRDefault="00756CA8" w:rsidP="001733A9">
            <w:pPr>
              <w:spacing w:line="276" w:lineRule="auto"/>
              <w:rPr>
                <w:rFonts w:eastAsia="Times New Roman"/>
                <w:szCs w:val="24"/>
                <w:lang w:eastAsia="ro-RO"/>
              </w:rPr>
            </w:pPr>
          </w:p>
          <w:p w14:paraId="002E45A7" w14:textId="77777777" w:rsidR="00756CA8" w:rsidRPr="000A13FD" w:rsidRDefault="00756CA8" w:rsidP="001733A9">
            <w:pPr>
              <w:spacing w:line="276" w:lineRule="auto"/>
              <w:rPr>
                <w:rFonts w:eastAsia="Times New Roman"/>
                <w:szCs w:val="24"/>
                <w:lang w:eastAsia="ro-RO"/>
              </w:rPr>
            </w:pPr>
          </w:p>
          <w:p w14:paraId="0A32CD65" w14:textId="77777777" w:rsidR="00756CA8" w:rsidRPr="000A13FD" w:rsidRDefault="00756CA8" w:rsidP="001733A9">
            <w:pPr>
              <w:spacing w:line="276" w:lineRule="auto"/>
              <w:rPr>
                <w:rFonts w:eastAsia="Times New Roman"/>
                <w:szCs w:val="24"/>
                <w:lang w:eastAsia="ro-RO"/>
              </w:rPr>
            </w:pPr>
          </w:p>
          <w:p w14:paraId="59FE583C" w14:textId="77777777" w:rsidR="00756CA8" w:rsidRPr="000A13FD" w:rsidRDefault="00756CA8" w:rsidP="001733A9">
            <w:pPr>
              <w:spacing w:line="276" w:lineRule="auto"/>
              <w:rPr>
                <w:rFonts w:eastAsia="Times New Roman"/>
                <w:szCs w:val="24"/>
                <w:lang w:eastAsia="ro-RO"/>
              </w:rPr>
            </w:pPr>
          </w:p>
        </w:tc>
        <w:tc>
          <w:tcPr>
            <w:tcW w:w="925" w:type="dxa"/>
            <w:tcBorders>
              <w:top w:val="nil"/>
              <w:left w:val="nil"/>
              <w:bottom w:val="single" w:sz="4" w:space="0" w:color="auto"/>
              <w:right w:val="single" w:sz="4" w:space="0" w:color="auto"/>
            </w:tcBorders>
            <w:shd w:val="clear" w:color="auto" w:fill="auto"/>
            <w:noWrap/>
            <w:vAlign w:val="bottom"/>
          </w:tcPr>
          <w:p w14:paraId="0D8BD506" w14:textId="77777777" w:rsidR="00756CA8" w:rsidRPr="000A13FD" w:rsidRDefault="00756CA8" w:rsidP="001733A9">
            <w:pPr>
              <w:spacing w:line="276" w:lineRule="auto"/>
              <w:jc w:val="center"/>
              <w:rPr>
                <w:rFonts w:eastAsia="Times New Roman"/>
                <w:szCs w:val="24"/>
                <w:lang w:eastAsia="ro-RO"/>
              </w:rPr>
            </w:pPr>
          </w:p>
          <w:p w14:paraId="48780C90" w14:textId="77777777" w:rsidR="00756CA8" w:rsidRPr="000A13FD" w:rsidRDefault="00756CA8" w:rsidP="001733A9">
            <w:pPr>
              <w:spacing w:line="276" w:lineRule="auto"/>
              <w:jc w:val="center"/>
              <w:rPr>
                <w:rFonts w:eastAsia="Times New Roman"/>
                <w:szCs w:val="24"/>
                <w:lang w:eastAsia="ro-RO"/>
              </w:rPr>
            </w:pPr>
            <w:r w:rsidRPr="000A13FD">
              <w:rPr>
                <w:rFonts w:eastAsia="Times New Roman"/>
                <w:szCs w:val="24"/>
                <w:lang w:eastAsia="ro-RO"/>
              </w:rPr>
              <w:t>1</w:t>
            </w:r>
          </w:p>
          <w:p w14:paraId="4086D1CB" w14:textId="77777777" w:rsidR="00756CA8" w:rsidRPr="000A13FD" w:rsidRDefault="00756CA8" w:rsidP="001733A9">
            <w:pPr>
              <w:spacing w:line="276" w:lineRule="auto"/>
              <w:jc w:val="center"/>
              <w:rPr>
                <w:rFonts w:eastAsia="Times New Roman"/>
                <w:szCs w:val="24"/>
                <w:lang w:eastAsia="ro-RO"/>
              </w:rPr>
            </w:pPr>
          </w:p>
          <w:p w14:paraId="0F2B3EA7" w14:textId="77777777" w:rsidR="00756CA8" w:rsidRPr="000A13FD" w:rsidRDefault="00756CA8" w:rsidP="001733A9">
            <w:pPr>
              <w:spacing w:line="276" w:lineRule="auto"/>
              <w:jc w:val="center"/>
              <w:rPr>
                <w:rFonts w:eastAsia="Times New Roman"/>
                <w:szCs w:val="24"/>
                <w:lang w:eastAsia="ro-RO"/>
              </w:rPr>
            </w:pPr>
          </w:p>
          <w:p w14:paraId="090F4159" w14:textId="77777777" w:rsidR="00756CA8" w:rsidRPr="000A13FD" w:rsidRDefault="00756CA8" w:rsidP="001733A9">
            <w:pPr>
              <w:spacing w:line="276" w:lineRule="auto"/>
              <w:jc w:val="center"/>
              <w:rPr>
                <w:rFonts w:eastAsia="Times New Roman"/>
                <w:szCs w:val="24"/>
                <w:lang w:eastAsia="ro-RO"/>
              </w:rPr>
            </w:pPr>
          </w:p>
          <w:p w14:paraId="294A9B0C" w14:textId="77777777" w:rsidR="00756CA8" w:rsidRPr="000A13FD" w:rsidRDefault="00756CA8" w:rsidP="001733A9">
            <w:pPr>
              <w:spacing w:line="276" w:lineRule="auto"/>
              <w:jc w:val="center"/>
              <w:rPr>
                <w:rFonts w:eastAsia="Times New Roman"/>
                <w:szCs w:val="24"/>
                <w:lang w:eastAsia="ro-RO"/>
              </w:rPr>
            </w:pPr>
          </w:p>
          <w:p w14:paraId="2E2AD92D" w14:textId="77777777" w:rsidR="00756CA8" w:rsidRPr="000A13FD" w:rsidRDefault="00756CA8" w:rsidP="001733A9">
            <w:pPr>
              <w:spacing w:line="276" w:lineRule="auto"/>
              <w:jc w:val="center"/>
              <w:rPr>
                <w:rFonts w:eastAsia="Times New Roman"/>
                <w:szCs w:val="24"/>
                <w:lang w:eastAsia="ro-RO"/>
              </w:rPr>
            </w:pPr>
          </w:p>
        </w:tc>
        <w:tc>
          <w:tcPr>
            <w:tcW w:w="1163" w:type="dxa"/>
            <w:tcBorders>
              <w:top w:val="nil"/>
              <w:left w:val="nil"/>
              <w:bottom w:val="single" w:sz="4" w:space="0" w:color="auto"/>
              <w:right w:val="nil"/>
            </w:tcBorders>
            <w:shd w:val="clear" w:color="auto" w:fill="auto"/>
            <w:noWrap/>
            <w:vAlign w:val="bottom"/>
          </w:tcPr>
          <w:p w14:paraId="3CDA6791" w14:textId="77777777" w:rsidR="00756CA8" w:rsidRPr="000A13FD" w:rsidRDefault="00756CA8" w:rsidP="001733A9">
            <w:pPr>
              <w:spacing w:line="276" w:lineRule="auto"/>
              <w:jc w:val="center"/>
              <w:rPr>
                <w:rFonts w:eastAsia="Times New Roman"/>
                <w:szCs w:val="24"/>
                <w:lang w:eastAsia="ro-RO"/>
              </w:rPr>
            </w:pPr>
            <w:r w:rsidRPr="000A13FD">
              <w:rPr>
                <w:rFonts w:eastAsia="Times New Roman"/>
                <w:szCs w:val="24"/>
                <w:lang w:eastAsia="ro-RO"/>
              </w:rPr>
              <w:t>4</w:t>
            </w:r>
          </w:p>
          <w:p w14:paraId="21C405D0" w14:textId="77777777" w:rsidR="00756CA8" w:rsidRPr="000A13FD" w:rsidRDefault="00756CA8" w:rsidP="001733A9">
            <w:pPr>
              <w:spacing w:line="276" w:lineRule="auto"/>
              <w:jc w:val="center"/>
              <w:rPr>
                <w:rFonts w:eastAsia="Times New Roman"/>
                <w:szCs w:val="24"/>
                <w:lang w:eastAsia="ro-RO"/>
              </w:rPr>
            </w:pPr>
          </w:p>
          <w:p w14:paraId="781FB1C2" w14:textId="77777777" w:rsidR="00756CA8" w:rsidRPr="000A13FD" w:rsidRDefault="00756CA8" w:rsidP="001733A9">
            <w:pPr>
              <w:spacing w:line="276" w:lineRule="auto"/>
              <w:jc w:val="center"/>
              <w:rPr>
                <w:rFonts w:eastAsia="Times New Roman"/>
                <w:szCs w:val="24"/>
                <w:lang w:eastAsia="ro-RO"/>
              </w:rPr>
            </w:pPr>
          </w:p>
          <w:p w14:paraId="72F35E54" w14:textId="77777777" w:rsidR="00756CA8" w:rsidRPr="000A13FD" w:rsidRDefault="00756CA8" w:rsidP="001733A9">
            <w:pPr>
              <w:spacing w:line="276" w:lineRule="auto"/>
              <w:jc w:val="center"/>
              <w:rPr>
                <w:rFonts w:eastAsia="Times New Roman"/>
                <w:szCs w:val="24"/>
                <w:lang w:eastAsia="ro-RO"/>
              </w:rPr>
            </w:pPr>
          </w:p>
          <w:p w14:paraId="7D76AA48" w14:textId="77777777" w:rsidR="00756CA8" w:rsidRPr="000A13FD" w:rsidRDefault="00756CA8" w:rsidP="001733A9">
            <w:pPr>
              <w:spacing w:line="276" w:lineRule="auto"/>
              <w:jc w:val="center"/>
              <w:rPr>
                <w:rFonts w:eastAsia="Times New Roman"/>
                <w:szCs w:val="24"/>
                <w:lang w:eastAsia="ro-RO"/>
              </w:rPr>
            </w:pPr>
          </w:p>
          <w:p w14:paraId="4C6F9067" w14:textId="77777777" w:rsidR="00756CA8" w:rsidRPr="000A13FD" w:rsidRDefault="00756CA8" w:rsidP="001733A9">
            <w:pPr>
              <w:spacing w:line="276" w:lineRule="auto"/>
              <w:jc w:val="center"/>
              <w:rPr>
                <w:rFonts w:eastAsia="Times New Roman"/>
                <w:szCs w:val="24"/>
                <w:lang w:eastAsia="ro-RO"/>
              </w:rPr>
            </w:pPr>
          </w:p>
        </w:tc>
        <w:tc>
          <w:tcPr>
            <w:tcW w:w="4574" w:type="dxa"/>
            <w:tcBorders>
              <w:top w:val="nil"/>
              <w:left w:val="single" w:sz="8" w:space="0" w:color="auto"/>
              <w:bottom w:val="single" w:sz="4" w:space="0" w:color="auto"/>
              <w:right w:val="single" w:sz="8" w:space="0" w:color="auto"/>
            </w:tcBorders>
            <w:shd w:val="clear" w:color="auto" w:fill="auto"/>
            <w:noWrap/>
            <w:vAlign w:val="bottom"/>
          </w:tcPr>
          <w:p w14:paraId="6F03B02F" w14:textId="77777777" w:rsidR="00756CA8" w:rsidRPr="000A13FD" w:rsidRDefault="00756CA8" w:rsidP="001733A9">
            <w:pPr>
              <w:spacing w:line="276" w:lineRule="auto"/>
              <w:rPr>
                <w:rFonts w:eastAsia="Times New Roman"/>
                <w:szCs w:val="24"/>
                <w:lang w:eastAsia="ro-RO"/>
              </w:rPr>
            </w:pPr>
            <w:r w:rsidRPr="000A13FD">
              <w:rPr>
                <w:rFonts w:eastAsia="Times New Roman"/>
                <w:szCs w:val="24"/>
                <w:lang w:eastAsia="ro-RO"/>
              </w:rPr>
              <w:t>Activitatea 1.1.3, Activitatea 1.1.8, Activitatea 1.1.9, Activitatea 1.1.10, Activitatea 1.2.1, Activitatea 1.2.3, Activitatea 1.3.1, Activitatea 1.3.3, Activitatea 1.3.7, Activitatea 1.3.10,   Activitatea 3.1.1, Activitatea 3.1.2, Activitatea 3.2.1, Activitatea 3.2.2, Activitatea 3.2.3, Activitatea 3.3.1, Activitatea 3.3.2, Activitatea 3.4.1, Activitatea 3.4.2, Activitatea 3.5.1, Activitatea 3.5.2,  Activitatea 4.1.3, Activitatea 4.1.5, Activitatea 5.1.1, Activitatea 5.1.2, Activitatea 5.1.3, Activitatea 5.2.1,  Activitatea 6.1.2, Activitatea 6.1.3, Activitatea 6.1.4,  Activitatea 6.1.5.</w:t>
            </w:r>
          </w:p>
        </w:tc>
      </w:tr>
      <w:tr w:rsidR="00756CA8" w:rsidRPr="000A13FD" w14:paraId="7600C7F9" w14:textId="77777777" w:rsidTr="00020FF0">
        <w:trPr>
          <w:trHeight w:val="408"/>
        </w:trPr>
        <w:tc>
          <w:tcPr>
            <w:tcW w:w="636" w:type="dxa"/>
            <w:tcBorders>
              <w:top w:val="nil"/>
              <w:left w:val="single" w:sz="8" w:space="0" w:color="auto"/>
              <w:bottom w:val="single" w:sz="4" w:space="0" w:color="auto"/>
              <w:right w:val="nil"/>
            </w:tcBorders>
            <w:shd w:val="clear" w:color="auto" w:fill="auto"/>
            <w:noWrap/>
            <w:vAlign w:val="bottom"/>
          </w:tcPr>
          <w:p w14:paraId="1A362E3D" w14:textId="77777777" w:rsidR="00756CA8" w:rsidRPr="000A13FD" w:rsidRDefault="00756CA8" w:rsidP="001733A9">
            <w:pPr>
              <w:pStyle w:val="ListParagraph"/>
              <w:numPr>
                <w:ilvl w:val="0"/>
                <w:numId w:val="16"/>
              </w:numPr>
              <w:spacing w:line="276" w:lineRule="auto"/>
              <w:ind w:left="-68"/>
              <w:jc w:val="right"/>
              <w:rPr>
                <w:rFonts w:eastAsia="Times New Roman" w:cs="Times New Roman"/>
                <w:szCs w:val="24"/>
                <w:lang w:val="ro-RO" w:eastAsia="ro-RO"/>
              </w:rPr>
            </w:pPr>
          </w:p>
        </w:tc>
        <w:tc>
          <w:tcPr>
            <w:tcW w:w="2625" w:type="dxa"/>
            <w:tcBorders>
              <w:top w:val="nil"/>
              <w:left w:val="single" w:sz="8" w:space="0" w:color="auto"/>
              <w:bottom w:val="single" w:sz="4" w:space="0" w:color="auto"/>
              <w:right w:val="single" w:sz="8" w:space="0" w:color="auto"/>
            </w:tcBorders>
            <w:shd w:val="clear" w:color="auto" w:fill="auto"/>
            <w:noWrap/>
            <w:vAlign w:val="bottom"/>
          </w:tcPr>
          <w:p w14:paraId="2B98A803" w14:textId="77777777" w:rsidR="00756CA8" w:rsidRPr="000A13FD" w:rsidRDefault="00756CA8" w:rsidP="001733A9">
            <w:pPr>
              <w:spacing w:line="276" w:lineRule="auto"/>
              <w:rPr>
                <w:rFonts w:eastAsia="Times New Roman"/>
                <w:szCs w:val="24"/>
                <w:lang w:eastAsia="ro-RO"/>
              </w:rPr>
            </w:pPr>
            <w:r w:rsidRPr="000A13FD">
              <w:rPr>
                <w:rFonts w:eastAsia="Times New Roman"/>
                <w:szCs w:val="24"/>
                <w:lang w:eastAsia="ro-RO"/>
              </w:rPr>
              <w:t>Raportare anul 2</w:t>
            </w:r>
          </w:p>
          <w:p w14:paraId="1A724A5E" w14:textId="7B7C3C6A" w:rsidR="00756CA8" w:rsidRPr="000A13FD" w:rsidRDefault="00756CA8" w:rsidP="001733A9">
            <w:pPr>
              <w:spacing w:line="276" w:lineRule="auto"/>
              <w:rPr>
                <w:rFonts w:eastAsia="Times New Roman"/>
                <w:szCs w:val="24"/>
                <w:lang w:eastAsia="ro-RO"/>
              </w:rPr>
            </w:pPr>
            <w:r w:rsidRPr="000A13FD">
              <w:rPr>
                <w:rFonts w:eastAsia="Times New Roman"/>
                <w:szCs w:val="24"/>
                <w:lang w:eastAsia="ro-RO"/>
              </w:rPr>
              <w:t>Activită</w:t>
            </w:r>
            <w:r w:rsidR="000A13FD">
              <w:rPr>
                <w:rFonts w:eastAsia="Times New Roman"/>
                <w:szCs w:val="24"/>
                <w:lang w:eastAsia="ro-RO"/>
              </w:rPr>
              <w:t>ț</w:t>
            </w:r>
            <w:r w:rsidRPr="000A13FD">
              <w:rPr>
                <w:rFonts w:eastAsia="Times New Roman"/>
                <w:szCs w:val="24"/>
                <w:lang w:eastAsia="ro-RO"/>
              </w:rPr>
              <w:t>i finale</w:t>
            </w:r>
          </w:p>
        </w:tc>
        <w:tc>
          <w:tcPr>
            <w:tcW w:w="925" w:type="dxa"/>
            <w:tcBorders>
              <w:top w:val="nil"/>
              <w:left w:val="nil"/>
              <w:bottom w:val="single" w:sz="4" w:space="0" w:color="auto"/>
              <w:right w:val="single" w:sz="4" w:space="0" w:color="auto"/>
            </w:tcBorders>
            <w:shd w:val="clear" w:color="auto" w:fill="auto"/>
            <w:noWrap/>
            <w:vAlign w:val="bottom"/>
          </w:tcPr>
          <w:p w14:paraId="2D9BB25F" w14:textId="77777777" w:rsidR="00756CA8" w:rsidRPr="000A13FD" w:rsidRDefault="00756CA8" w:rsidP="001733A9">
            <w:pPr>
              <w:spacing w:line="276" w:lineRule="auto"/>
              <w:jc w:val="center"/>
              <w:rPr>
                <w:rFonts w:eastAsia="Times New Roman"/>
                <w:szCs w:val="24"/>
                <w:lang w:eastAsia="ro-RO"/>
              </w:rPr>
            </w:pPr>
            <w:r w:rsidRPr="000A13FD">
              <w:rPr>
                <w:rFonts w:eastAsia="Times New Roman"/>
                <w:szCs w:val="24"/>
                <w:lang w:eastAsia="ro-RO"/>
              </w:rPr>
              <w:t>2</w:t>
            </w:r>
          </w:p>
        </w:tc>
        <w:tc>
          <w:tcPr>
            <w:tcW w:w="1163" w:type="dxa"/>
            <w:tcBorders>
              <w:top w:val="nil"/>
              <w:left w:val="nil"/>
              <w:bottom w:val="single" w:sz="4" w:space="0" w:color="auto"/>
              <w:right w:val="nil"/>
            </w:tcBorders>
            <w:shd w:val="clear" w:color="auto" w:fill="auto"/>
            <w:noWrap/>
            <w:vAlign w:val="bottom"/>
          </w:tcPr>
          <w:p w14:paraId="49169F28" w14:textId="77777777" w:rsidR="00756CA8" w:rsidRPr="000A13FD" w:rsidRDefault="00756CA8" w:rsidP="001733A9">
            <w:pPr>
              <w:spacing w:line="276" w:lineRule="auto"/>
              <w:jc w:val="center"/>
              <w:rPr>
                <w:rFonts w:eastAsia="Times New Roman"/>
                <w:szCs w:val="24"/>
                <w:lang w:eastAsia="ro-RO"/>
              </w:rPr>
            </w:pPr>
          </w:p>
        </w:tc>
        <w:tc>
          <w:tcPr>
            <w:tcW w:w="4574" w:type="dxa"/>
            <w:tcBorders>
              <w:top w:val="nil"/>
              <w:left w:val="single" w:sz="8" w:space="0" w:color="auto"/>
              <w:bottom w:val="single" w:sz="4" w:space="0" w:color="auto"/>
              <w:right w:val="single" w:sz="8" w:space="0" w:color="auto"/>
            </w:tcBorders>
            <w:shd w:val="clear" w:color="auto" w:fill="auto"/>
            <w:noWrap/>
            <w:vAlign w:val="bottom"/>
          </w:tcPr>
          <w:p w14:paraId="03E4A7AA" w14:textId="6943D96D" w:rsidR="00756CA8" w:rsidRPr="000A13FD" w:rsidRDefault="00756CA8" w:rsidP="001733A9">
            <w:pPr>
              <w:spacing w:line="276" w:lineRule="auto"/>
              <w:rPr>
                <w:rFonts w:eastAsia="Times New Roman"/>
                <w:color w:val="FF0000"/>
                <w:szCs w:val="24"/>
                <w:lang w:eastAsia="ro-RO"/>
              </w:rPr>
            </w:pPr>
            <w:r w:rsidRPr="000A13FD">
              <w:rPr>
                <w:rFonts w:eastAsia="Times New Roman"/>
                <w:szCs w:val="24"/>
                <w:lang w:eastAsia="ro-RO"/>
              </w:rPr>
              <w:t>Activitatea 1.3.5, Activitatea 1</w:t>
            </w:r>
            <w:r w:rsidR="00A83E36">
              <w:rPr>
                <w:rFonts w:eastAsia="Times New Roman"/>
                <w:szCs w:val="24"/>
                <w:lang w:eastAsia="ro-RO"/>
              </w:rPr>
              <w:t>.4</w:t>
            </w:r>
            <w:r w:rsidRPr="000A13FD">
              <w:rPr>
                <w:rFonts w:eastAsia="Times New Roman"/>
                <w:szCs w:val="24"/>
                <w:lang w:eastAsia="ro-RO"/>
              </w:rPr>
              <w:t>.2,   Activitatea 6.1.1</w:t>
            </w:r>
          </w:p>
        </w:tc>
      </w:tr>
      <w:tr w:rsidR="00756CA8" w:rsidRPr="000A13FD" w14:paraId="20375830" w14:textId="77777777" w:rsidTr="00020FF0">
        <w:trPr>
          <w:trHeight w:val="300"/>
        </w:trPr>
        <w:tc>
          <w:tcPr>
            <w:tcW w:w="636" w:type="dxa"/>
            <w:tcBorders>
              <w:top w:val="nil"/>
              <w:left w:val="single" w:sz="8" w:space="0" w:color="auto"/>
              <w:bottom w:val="single" w:sz="4" w:space="0" w:color="auto"/>
              <w:right w:val="nil"/>
            </w:tcBorders>
            <w:shd w:val="clear" w:color="auto" w:fill="auto"/>
            <w:noWrap/>
            <w:vAlign w:val="bottom"/>
          </w:tcPr>
          <w:p w14:paraId="17048389" w14:textId="77777777" w:rsidR="00756CA8" w:rsidRPr="000A13FD" w:rsidRDefault="00756CA8" w:rsidP="001733A9">
            <w:pPr>
              <w:pStyle w:val="ListParagraph"/>
              <w:numPr>
                <w:ilvl w:val="0"/>
                <w:numId w:val="16"/>
              </w:numPr>
              <w:spacing w:line="276" w:lineRule="auto"/>
              <w:ind w:left="-68"/>
              <w:jc w:val="right"/>
              <w:rPr>
                <w:rFonts w:eastAsia="Times New Roman" w:cs="Times New Roman"/>
                <w:szCs w:val="24"/>
                <w:lang w:val="ro-RO" w:eastAsia="ro-RO"/>
              </w:rPr>
            </w:pPr>
          </w:p>
        </w:tc>
        <w:tc>
          <w:tcPr>
            <w:tcW w:w="2625" w:type="dxa"/>
            <w:tcBorders>
              <w:top w:val="nil"/>
              <w:left w:val="single" w:sz="8" w:space="0" w:color="auto"/>
              <w:bottom w:val="single" w:sz="4" w:space="0" w:color="auto"/>
              <w:right w:val="single" w:sz="8" w:space="0" w:color="auto"/>
            </w:tcBorders>
            <w:shd w:val="clear" w:color="auto" w:fill="auto"/>
            <w:noWrap/>
            <w:vAlign w:val="bottom"/>
          </w:tcPr>
          <w:p w14:paraId="2336DDC9" w14:textId="77777777" w:rsidR="00756CA8" w:rsidRPr="000A13FD" w:rsidRDefault="00756CA8" w:rsidP="001733A9">
            <w:pPr>
              <w:spacing w:line="276" w:lineRule="auto"/>
              <w:rPr>
                <w:rFonts w:eastAsia="Times New Roman"/>
                <w:szCs w:val="24"/>
                <w:lang w:eastAsia="ro-RO"/>
              </w:rPr>
            </w:pPr>
            <w:r w:rsidRPr="000A13FD">
              <w:rPr>
                <w:rFonts w:eastAsia="Times New Roman"/>
                <w:szCs w:val="24"/>
                <w:lang w:eastAsia="ro-RO"/>
              </w:rPr>
              <w:t> Raportare intermediară din anul 2</w:t>
            </w:r>
          </w:p>
        </w:tc>
        <w:tc>
          <w:tcPr>
            <w:tcW w:w="925" w:type="dxa"/>
            <w:tcBorders>
              <w:top w:val="nil"/>
              <w:left w:val="nil"/>
              <w:bottom w:val="single" w:sz="4" w:space="0" w:color="auto"/>
              <w:right w:val="single" w:sz="4" w:space="0" w:color="auto"/>
            </w:tcBorders>
            <w:shd w:val="clear" w:color="auto" w:fill="auto"/>
            <w:noWrap/>
            <w:vAlign w:val="bottom"/>
          </w:tcPr>
          <w:p w14:paraId="0AE738A5" w14:textId="77777777" w:rsidR="00756CA8" w:rsidRPr="000A13FD" w:rsidRDefault="00756CA8" w:rsidP="001733A9">
            <w:pPr>
              <w:spacing w:line="276" w:lineRule="auto"/>
              <w:jc w:val="center"/>
              <w:rPr>
                <w:rFonts w:eastAsia="Times New Roman"/>
                <w:szCs w:val="24"/>
                <w:lang w:eastAsia="ro-RO"/>
              </w:rPr>
            </w:pPr>
            <w:r w:rsidRPr="000A13FD">
              <w:rPr>
                <w:rFonts w:eastAsia="Times New Roman"/>
                <w:szCs w:val="24"/>
                <w:lang w:eastAsia="ro-RO"/>
              </w:rPr>
              <w:t>2</w:t>
            </w:r>
          </w:p>
          <w:p w14:paraId="6374D680" w14:textId="77777777" w:rsidR="00756CA8" w:rsidRPr="000A13FD" w:rsidRDefault="00756CA8" w:rsidP="001733A9">
            <w:pPr>
              <w:spacing w:line="276" w:lineRule="auto"/>
              <w:jc w:val="center"/>
              <w:rPr>
                <w:rFonts w:eastAsia="Times New Roman"/>
                <w:szCs w:val="24"/>
                <w:lang w:eastAsia="ro-RO"/>
              </w:rPr>
            </w:pPr>
          </w:p>
        </w:tc>
        <w:tc>
          <w:tcPr>
            <w:tcW w:w="1163" w:type="dxa"/>
            <w:tcBorders>
              <w:top w:val="nil"/>
              <w:left w:val="nil"/>
              <w:bottom w:val="single" w:sz="4" w:space="0" w:color="auto"/>
              <w:right w:val="nil"/>
            </w:tcBorders>
            <w:shd w:val="clear" w:color="auto" w:fill="auto"/>
            <w:noWrap/>
            <w:vAlign w:val="bottom"/>
          </w:tcPr>
          <w:p w14:paraId="1455CE0F" w14:textId="77777777" w:rsidR="00756CA8" w:rsidRPr="000A13FD" w:rsidRDefault="00756CA8" w:rsidP="001733A9">
            <w:pPr>
              <w:spacing w:line="276" w:lineRule="auto"/>
              <w:jc w:val="center"/>
              <w:rPr>
                <w:rFonts w:eastAsia="Times New Roman"/>
                <w:szCs w:val="24"/>
                <w:lang w:eastAsia="ro-RO"/>
              </w:rPr>
            </w:pPr>
            <w:r w:rsidRPr="000A13FD">
              <w:rPr>
                <w:rFonts w:eastAsia="Times New Roman"/>
                <w:szCs w:val="24"/>
                <w:lang w:eastAsia="ro-RO"/>
              </w:rPr>
              <w:t>3</w:t>
            </w:r>
          </w:p>
          <w:p w14:paraId="3ACEDBF5" w14:textId="77777777" w:rsidR="00756CA8" w:rsidRPr="000A13FD" w:rsidRDefault="00756CA8" w:rsidP="001733A9">
            <w:pPr>
              <w:spacing w:line="276" w:lineRule="auto"/>
              <w:jc w:val="center"/>
              <w:rPr>
                <w:rFonts w:eastAsia="Times New Roman"/>
                <w:szCs w:val="24"/>
                <w:lang w:eastAsia="ro-RO"/>
              </w:rPr>
            </w:pPr>
          </w:p>
        </w:tc>
        <w:tc>
          <w:tcPr>
            <w:tcW w:w="4574" w:type="dxa"/>
            <w:tcBorders>
              <w:top w:val="nil"/>
              <w:left w:val="single" w:sz="8" w:space="0" w:color="auto"/>
              <w:bottom w:val="single" w:sz="4" w:space="0" w:color="auto"/>
              <w:right w:val="single" w:sz="8" w:space="0" w:color="auto"/>
            </w:tcBorders>
            <w:shd w:val="clear" w:color="auto" w:fill="auto"/>
            <w:noWrap/>
            <w:vAlign w:val="bottom"/>
          </w:tcPr>
          <w:p w14:paraId="2CD91CEC" w14:textId="77777777" w:rsidR="00756CA8" w:rsidRPr="000A13FD" w:rsidRDefault="00756CA8" w:rsidP="001733A9">
            <w:pPr>
              <w:spacing w:line="276" w:lineRule="auto"/>
              <w:rPr>
                <w:rFonts w:eastAsia="Times New Roman"/>
                <w:szCs w:val="24"/>
                <w:lang w:eastAsia="ro-RO"/>
              </w:rPr>
            </w:pPr>
            <w:r w:rsidRPr="000A13FD">
              <w:rPr>
                <w:rFonts w:eastAsia="Times New Roman"/>
                <w:szCs w:val="24"/>
                <w:lang w:eastAsia="ro-RO"/>
              </w:rPr>
              <w:t xml:space="preserve">Activitatea 1.1.1, Activitatea 1.1.2, Activitatea 1.1.4, Activitatea 1.1.5, Activitatea 1.1.6, Activitatea 1.1.7, Activitatea 1.1.11, Activitatea 1.2.2, Activitatea 1.3.2, Activitatea 1.3.4, Activitatea 1.3.6, Activitatea 1.3.8, Activitatea 1.3.9,  Activitatea 2.1.2, </w:t>
            </w:r>
            <w:r w:rsidRPr="000A13FD">
              <w:rPr>
                <w:rFonts w:eastAsia="Times New Roman"/>
                <w:szCs w:val="24"/>
                <w:lang w:eastAsia="ro-RO"/>
              </w:rPr>
              <w:lastRenderedPageBreak/>
              <w:t>Activitatea 2.1.4, Activitatea 2.1.6,   Activitatea 4.1.2,  Activitatea 4.1.6</w:t>
            </w:r>
          </w:p>
        </w:tc>
      </w:tr>
      <w:tr w:rsidR="00756CA8" w:rsidRPr="000A13FD" w14:paraId="1D301A20" w14:textId="77777777" w:rsidTr="00020FF0">
        <w:trPr>
          <w:trHeight w:val="300"/>
        </w:trPr>
        <w:tc>
          <w:tcPr>
            <w:tcW w:w="636" w:type="dxa"/>
            <w:tcBorders>
              <w:top w:val="nil"/>
              <w:left w:val="single" w:sz="8" w:space="0" w:color="auto"/>
              <w:bottom w:val="single" w:sz="4" w:space="0" w:color="auto"/>
              <w:right w:val="nil"/>
            </w:tcBorders>
            <w:shd w:val="clear" w:color="auto" w:fill="auto"/>
            <w:noWrap/>
            <w:vAlign w:val="bottom"/>
          </w:tcPr>
          <w:p w14:paraId="063EE3BC" w14:textId="77777777" w:rsidR="00756CA8" w:rsidRPr="000A13FD" w:rsidRDefault="00756CA8" w:rsidP="001733A9">
            <w:pPr>
              <w:pStyle w:val="ListParagraph"/>
              <w:numPr>
                <w:ilvl w:val="0"/>
                <w:numId w:val="16"/>
              </w:numPr>
              <w:spacing w:line="276" w:lineRule="auto"/>
              <w:ind w:left="-68"/>
              <w:jc w:val="right"/>
              <w:rPr>
                <w:rFonts w:eastAsia="Times New Roman" w:cs="Times New Roman"/>
                <w:szCs w:val="24"/>
                <w:lang w:val="ro-RO" w:eastAsia="ro-RO"/>
              </w:rPr>
            </w:pPr>
          </w:p>
        </w:tc>
        <w:tc>
          <w:tcPr>
            <w:tcW w:w="2625" w:type="dxa"/>
            <w:tcBorders>
              <w:top w:val="nil"/>
              <w:left w:val="single" w:sz="8" w:space="0" w:color="auto"/>
              <w:bottom w:val="single" w:sz="4" w:space="0" w:color="auto"/>
              <w:right w:val="single" w:sz="8" w:space="0" w:color="auto"/>
            </w:tcBorders>
            <w:shd w:val="clear" w:color="auto" w:fill="auto"/>
            <w:noWrap/>
            <w:vAlign w:val="bottom"/>
          </w:tcPr>
          <w:p w14:paraId="35B362E9" w14:textId="77777777" w:rsidR="00756CA8" w:rsidRPr="000A13FD" w:rsidRDefault="00756CA8" w:rsidP="001733A9">
            <w:pPr>
              <w:spacing w:line="276" w:lineRule="auto"/>
              <w:rPr>
                <w:rFonts w:eastAsia="Times New Roman"/>
                <w:szCs w:val="24"/>
                <w:lang w:eastAsia="ro-RO"/>
              </w:rPr>
            </w:pPr>
            <w:r w:rsidRPr="000A13FD">
              <w:rPr>
                <w:rFonts w:eastAsia="Times New Roman"/>
                <w:szCs w:val="24"/>
                <w:lang w:eastAsia="ro-RO"/>
              </w:rPr>
              <w:t> Raportare intermediară din anul 2</w:t>
            </w:r>
          </w:p>
        </w:tc>
        <w:tc>
          <w:tcPr>
            <w:tcW w:w="925" w:type="dxa"/>
            <w:tcBorders>
              <w:top w:val="nil"/>
              <w:left w:val="nil"/>
              <w:bottom w:val="single" w:sz="4" w:space="0" w:color="auto"/>
              <w:right w:val="single" w:sz="4" w:space="0" w:color="auto"/>
            </w:tcBorders>
            <w:shd w:val="clear" w:color="auto" w:fill="auto"/>
            <w:noWrap/>
            <w:vAlign w:val="bottom"/>
          </w:tcPr>
          <w:p w14:paraId="3DE666A7" w14:textId="77777777" w:rsidR="00756CA8" w:rsidRPr="000A13FD" w:rsidRDefault="00756CA8" w:rsidP="001733A9">
            <w:pPr>
              <w:spacing w:line="276" w:lineRule="auto"/>
              <w:jc w:val="center"/>
              <w:rPr>
                <w:rFonts w:eastAsia="Times New Roman"/>
                <w:szCs w:val="24"/>
                <w:lang w:eastAsia="ro-RO"/>
              </w:rPr>
            </w:pPr>
            <w:r w:rsidRPr="000A13FD">
              <w:rPr>
                <w:rFonts w:eastAsia="Times New Roman"/>
                <w:szCs w:val="24"/>
                <w:lang w:eastAsia="ro-RO"/>
              </w:rPr>
              <w:t>2</w:t>
            </w:r>
          </w:p>
        </w:tc>
        <w:tc>
          <w:tcPr>
            <w:tcW w:w="1163" w:type="dxa"/>
            <w:tcBorders>
              <w:top w:val="nil"/>
              <w:left w:val="nil"/>
              <w:bottom w:val="single" w:sz="4" w:space="0" w:color="auto"/>
              <w:right w:val="nil"/>
            </w:tcBorders>
            <w:shd w:val="clear" w:color="auto" w:fill="auto"/>
            <w:noWrap/>
            <w:vAlign w:val="bottom"/>
          </w:tcPr>
          <w:p w14:paraId="4AFCDE9F" w14:textId="77777777" w:rsidR="00756CA8" w:rsidRPr="000A13FD" w:rsidRDefault="00756CA8" w:rsidP="001733A9">
            <w:pPr>
              <w:spacing w:line="276" w:lineRule="auto"/>
              <w:jc w:val="center"/>
              <w:rPr>
                <w:rFonts w:eastAsia="Times New Roman"/>
                <w:szCs w:val="24"/>
                <w:lang w:eastAsia="ro-RO"/>
              </w:rPr>
            </w:pPr>
            <w:r w:rsidRPr="000A13FD">
              <w:rPr>
                <w:rFonts w:eastAsia="Times New Roman"/>
                <w:szCs w:val="24"/>
                <w:lang w:eastAsia="ro-RO"/>
              </w:rPr>
              <w:t>4 </w:t>
            </w:r>
          </w:p>
        </w:tc>
        <w:tc>
          <w:tcPr>
            <w:tcW w:w="4574" w:type="dxa"/>
            <w:tcBorders>
              <w:top w:val="nil"/>
              <w:left w:val="single" w:sz="8" w:space="0" w:color="auto"/>
              <w:bottom w:val="single" w:sz="4" w:space="0" w:color="auto"/>
              <w:right w:val="single" w:sz="8" w:space="0" w:color="auto"/>
            </w:tcBorders>
            <w:shd w:val="clear" w:color="auto" w:fill="auto"/>
            <w:noWrap/>
            <w:vAlign w:val="bottom"/>
          </w:tcPr>
          <w:p w14:paraId="61F55E50" w14:textId="77777777" w:rsidR="00756CA8" w:rsidRPr="000A13FD" w:rsidRDefault="00756CA8" w:rsidP="001733A9">
            <w:pPr>
              <w:spacing w:line="276" w:lineRule="auto"/>
              <w:rPr>
                <w:rFonts w:eastAsia="Times New Roman"/>
                <w:color w:val="FF0000"/>
                <w:szCs w:val="24"/>
                <w:lang w:eastAsia="ro-RO"/>
              </w:rPr>
            </w:pPr>
            <w:r w:rsidRPr="000A13FD">
              <w:rPr>
                <w:rFonts w:eastAsia="Times New Roman"/>
                <w:szCs w:val="24"/>
                <w:lang w:eastAsia="ro-RO"/>
              </w:rPr>
              <w:t>Activitatea 1.1.3, Activitatea 1.1.8, Activitatea 1.1.9, Activitatea 1.1.10, Activitatea 1.2.1, Activitatea 1.2.3, Activitatea 1.3.1, Activitatea 1.3.3, Activitatea 1.3.7, Activitatea 1.3.10,  Activitatea 3.1.1, Activitatea 3.1.2, Activitatea 3.2.1, Activitatea 3.2.2, Activitatea 3.2.3, Activitatea 3.3.1, Activitatea 3.3.2, Activitatea 3.4.1, Activitatea 3.4.2, Activitatea 3.5.1, Activitatea 3.5.2,  Activitatea 4.1.3, Activitatea 4.1.5, Activitatea 5.1.1, Activitatea 5.1.2, Activitatea 5.1.3, Activitatea 5.2.1,  Activitatea 6.1.2, Activitatea 6.1.3, Activitatea 6.1.4,  Activitatea 6.1.5.</w:t>
            </w:r>
          </w:p>
        </w:tc>
      </w:tr>
      <w:tr w:rsidR="00756CA8" w:rsidRPr="000A13FD" w14:paraId="7605C4A3" w14:textId="77777777" w:rsidTr="00020FF0">
        <w:trPr>
          <w:trHeight w:val="300"/>
        </w:trPr>
        <w:tc>
          <w:tcPr>
            <w:tcW w:w="636" w:type="dxa"/>
            <w:tcBorders>
              <w:top w:val="nil"/>
              <w:left w:val="single" w:sz="8" w:space="0" w:color="auto"/>
              <w:bottom w:val="single" w:sz="4" w:space="0" w:color="auto"/>
              <w:right w:val="nil"/>
            </w:tcBorders>
            <w:shd w:val="clear" w:color="auto" w:fill="auto"/>
            <w:noWrap/>
            <w:vAlign w:val="bottom"/>
          </w:tcPr>
          <w:p w14:paraId="59670927" w14:textId="77777777" w:rsidR="00756CA8" w:rsidRPr="000A13FD" w:rsidRDefault="00756CA8" w:rsidP="001733A9">
            <w:pPr>
              <w:pStyle w:val="ListParagraph"/>
              <w:numPr>
                <w:ilvl w:val="0"/>
                <w:numId w:val="16"/>
              </w:numPr>
              <w:spacing w:line="276" w:lineRule="auto"/>
              <w:ind w:left="-68"/>
              <w:jc w:val="right"/>
              <w:rPr>
                <w:rFonts w:eastAsia="Times New Roman" w:cs="Times New Roman"/>
                <w:szCs w:val="24"/>
                <w:lang w:val="ro-RO" w:eastAsia="ro-RO"/>
              </w:rPr>
            </w:pPr>
          </w:p>
        </w:tc>
        <w:tc>
          <w:tcPr>
            <w:tcW w:w="2625" w:type="dxa"/>
            <w:tcBorders>
              <w:top w:val="nil"/>
              <w:left w:val="single" w:sz="8" w:space="0" w:color="auto"/>
              <w:bottom w:val="single" w:sz="4" w:space="0" w:color="auto"/>
              <w:right w:val="single" w:sz="8" w:space="0" w:color="auto"/>
            </w:tcBorders>
            <w:shd w:val="clear" w:color="auto" w:fill="auto"/>
            <w:noWrap/>
            <w:vAlign w:val="bottom"/>
          </w:tcPr>
          <w:p w14:paraId="60D6FA9A" w14:textId="77777777" w:rsidR="00756CA8" w:rsidRPr="000A13FD" w:rsidRDefault="00756CA8" w:rsidP="001733A9">
            <w:pPr>
              <w:spacing w:line="276" w:lineRule="auto"/>
              <w:rPr>
                <w:rFonts w:eastAsia="Times New Roman"/>
                <w:szCs w:val="24"/>
                <w:lang w:eastAsia="ro-RO"/>
              </w:rPr>
            </w:pPr>
            <w:r w:rsidRPr="000A13FD">
              <w:rPr>
                <w:rFonts w:eastAsia="Times New Roman"/>
                <w:szCs w:val="24"/>
                <w:lang w:eastAsia="ro-RO"/>
              </w:rPr>
              <w:t>Raportare anul 3</w:t>
            </w:r>
          </w:p>
          <w:p w14:paraId="3258D331" w14:textId="2C320EA9" w:rsidR="00756CA8" w:rsidRPr="000A13FD" w:rsidRDefault="00756CA8" w:rsidP="001733A9">
            <w:pPr>
              <w:spacing w:line="276" w:lineRule="auto"/>
              <w:rPr>
                <w:rFonts w:eastAsia="Times New Roman"/>
                <w:szCs w:val="24"/>
                <w:lang w:eastAsia="ro-RO"/>
              </w:rPr>
            </w:pPr>
            <w:r w:rsidRPr="000A13FD">
              <w:rPr>
                <w:rFonts w:eastAsia="Times New Roman"/>
                <w:szCs w:val="24"/>
                <w:lang w:eastAsia="ro-RO"/>
              </w:rPr>
              <w:t>Activită</w:t>
            </w:r>
            <w:r w:rsidR="000A13FD">
              <w:rPr>
                <w:rFonts w:eastAsia="Times New Roman"/>
                <w:szCs w:val="24"/>
                <w:lang w:eastAsia="ro-RO"/>
              </w:rPr>
              <w:t>ț</w:t>
            </w:r>
            <w:r w:rsidRPr="000A13FD">
              <w:rPr>
                <w:rFonts w:eastAsia="Times New Roman"/>
                <w:szCs w:val="24"/>
                <w:lang w:eastAsia="ro-RO"/>
              </w:rPr>
              <w:t>i finale</w:t>
            </w:r>
          </w:p>
        </w:tc>
        <w:tc>
          <w:tcPr>
            <w:tcW w:w="925" w:type="dxa"/>
            <w:tcBorders>
              <w:top w:val="nil"/>
              <w:left w:val="nil"/>
              <w:bottom w:val="single" w:sz="4" w:space="0" w:color="auto"/>
              <w:right w:val="single" w:sz="4" w:space="0" w:color="auto"/>
            </w:tcBorders>
            <w:shd w:val="clear" w:color="auto" w:fill="auto"/>
            <w:noWrap/>
            <w:vAlign w:val="bottom"/>
          </w:tcPr>
          <w:p w14:paraId="14AAD233" w14:textId="77777777" w:rsidR="00756CA8" w:rsidRPr="000A13FD" w:rsidRDefault="00756CA8" w:rsidP="001733A9">
            <w:pPr>
              <w:spacing w:line="276" w:lineRule="auto"/>
              <w:jc w:val="center"/>
              <w:rPr>
                <w:rFonts w:eastAsia="Times New Roman"/>
                <w:szCs w:val="24"/>
                <w:lang w:eastAsia="ro-RO"/>
              </w:rPr>
            </w:pPr>
            <w:r w:rsidRPr="000A13FD">
              <w:rPr>
                <w:rFonts w:eastAsia="Times New Roman"/>
                <w:szCs w:val="24"/>
                <w:lang w:eastAsia="ro-RO"/>
              </w:rPr>
              <w:t>3</w:t>
            </w:r>
          </w:p>
          <w:p w14:paraId="784EA85E" w14:textId="77777777" w:rsidR="00756CA8" w:rsidRPr="000A13FD" w:rsidRDefault="00756CA8" w:rsidP="001733A9">
            <w:pPr>
              <w:spacing w:line="276" w:lineRule="auto"/>
              <w:jc w:val="center"/>
              <w:rPr>
                <w:rFonts w:eastAsia="Times New Roman"/>
                <w:szCs w:val="24"/>
                <w:lang w:eastAsia="ro-RO"/>
              </w:rPr>
            </w:pPr>
          </w:p>
        </w:tc>
        <w:tc>
          <w:tcPr>
            <w:tcW w:w="1163" w:type="dxa"/>
            <w:tcBorders>
              <w:top w:val="nil"/>
              <w:left w:val="nil"/>
              <w:bottom w:val="single" w:sz="4" w:space="0" w:color="auto"/>
              <w:right w:val="nil"/>
            </w:tcBorders>
            <w:shd w:val="clear" w:color="auto" w:fill="auto"/>
            <w:noWrap/>
            <w:vAlign w:val="bottom"/>
          </w:tcPr>
          <w:p w14:paraId="7C9E270A" w14:textId="77777777" w:rsidR="00756CA8" w:rsidRPr="000A13FD" w:rsidRDefault="00756CA8" w:rsidP="001733A9">
            <w:pPr>
              <w:spacing w:line="276" w:lineRule="auto"/>
              <w:jc w:val="center"/>
              <w:rPr>
                <w:rFonts w:eastAsia="Times New Roman"/>
                <w:szCs w:val="24"/>
                <w:lang w:eastAsia="ro-RO"/>
              </w:rPr>
            </w:pPr>
          </w:p>
        </w:tc>
        <w:tc>
          <w:tcPr>
            <w:tcW w:w="4574" w:type="dxa"/>
            <w:tcBorders>
              <w:top w:val="nil"/>
              <w:left w:val="single" w:sz="8" w:space="0" w:color="auto"/>
              <w:bottom w:val="single" w:sz="4" w:space="0" w:color="auto"/>
              <w:right w:val="single" w:sz="8" w:space="0" w:color="auto"/>
            </w:tcBorders>
            <w:shd w:val="clear" w:color="auto" w:fill="auto"/>
            <w:noWrap/>
            <w:vAlign w:val="bottom"/>
          </w:tcPr>
          <w:p w14:paraId="5A4CA570" w14:textId="77777777" w:rsidR="00756CA8" w:rsidRPr="000A13FD" w:rsidRDefault="00756CA8" w:rsidP="001733A9">
            <w:pPr>
              <w:spacing w:line="276" w:lineRule="auto"/>
              <w:rPr>
                <w:rFonts w:eastAsia="Times New Roman"/>
                <w:szCs w:val="24"/>
                <w:lang w:eastAsia="ro-RO"/>
              </w:rPr>
            </w:pPr>
            <w:r w:rsidRPr="000A13FD">
              <w:rPr>
                <w:rFonts w:eastAsia="Times New Roman"/>
                <w:szCs w:val="24"/>
                <w:lang w:eastAsia="ro-RO"/>
              </w:rPr>
              <w:t>Activitatea 4.1.4.</w:t>
            </w:r>
          </w:p>
          <w:p w14:paraId="4973AECD" w14:textId="77777777" w:rsidR="00756CA8" w:rsidRPr="000A13FD" w:rsidRDefault="00756CA8" w:rsidP="001733A9">
            <w:pPr>
              <w:spacing w:line="276" w:lineRule="auto"/>
              <w:rPr>
                <w:rFonts w:eastAsia="Times New Roman"/>
                <w:szCs w:val="24"/>
                <w:lang w:eastAsia="ro-RO"/>
              </w:rPr>
            </w:pPr>
          </w:p>
        </w:tc>
      </w:tr>
      <w:tr w:rsidR="00756CA8" w:rsidRPr="000A13FD" w14:paraId="41949742" w14:textId="77777777" w:rsidTr="00020FF0">
        <w:trPr>
          <w:trHeight w:val="300"/>
        </w:trPr>
        <w:tc>
          <w:tcPr>
            <w:tcW w:w="636" w:type="dxa"/>
            <w:tcBorders>
              <w:top w:val="nil"/>
              <w:left w:val="single" w:sz="8" w:space="0" w:color="auto"/>
              <w:bottom w:val="single" w:sz="4" w:space="0" w:color="auto"/>
              <w:right w:val="nil"/>
            </w:tcBorders>
            <w:shd w:val="clear" w:color="auto" w:fill="auto"/>
            <w:noWrap/>
            <w:vAlign w:val="bottom"/>
          </w:tcPr>
          <w:p w14:paraId="56559D12" w14:textId="77777777" w:rsidR="00756CA8" w:rsidRPr="000A13FD" w:rsidRDefault="00756CA8" w:rsidP="001733A9">
            <w:pPr>
              <w:pStyle w:val="ListParagraph"/>
              <w:numPr>
                <w:ilvl w:val="0"/>
                <w:numId w:val="16"/>
              </w:numPr>
              <w:spacing w:line="276" w:lineRule="auto"/>
              <w:ind w:left="-68"/>
              <w:jc w:val="right"/>
              <w:rPr>
                <w:rFonts w:eastAsia="Times New Roman" w:cs="Times New Roman"/>
                <w:szCs w:val="24"/>
                <w:lang w:val="ro-RO" w:eastAsia="ro-RO"/>
              </w:rPr>
            </w:pPr>
          </w:p>
        </w:tc>
        <w:tc>
          <w:tcPr>
            <w:tcW w:w="2625" w:type="dxa"/>
            <w:tcBorders>
              <w:top w:val="nil"/>
              <w:left w:val="single" w:sz="8" w:space="0" w:color="auto"/>
              <w:bottom w:val="single" w:sz="4" w:space="0" w:color="auto"/>
              <w:right w:val="single" w:sz="8" w:space="0" w:color="auto"/>
            </w:tcBorders>
            <w:shd w:val="clear" w:color="auto" w:fill="auto"/>
            <w:noWrap/>
            <w:vAlign w:val="bottom"/>
          </w:tcPr>
          <w:p w14:paraId="2D779F1F" w14:textId="77777777" w:rsidR="00756CA8" w:rsidRPr="000A13FD" w:rsidRDefault="00756CA8" w:rsidP="001733A9">
            <w:pPr>
              <w:spacing w:line="276" w:lineRule="auto"/>
              <w:rPr>
                <w:rFonts w:eastAsia="Times New Roman"/>
                <w:szCs w:val="24"/>
                <w:lang w:eastAsia="ro-RO"/>
              </w:rPr>
            </w:pPr>
            <w:r w:rsidRPr="000A13FD">
              <w:rPr>
                <w:rFonts w:eastAsia="Times New Roman"/>
                <w:szCs w:val="24"/>
                <w:lang w:eastAsia="ro-RO"/>
              </w:rPr>
              <w:t> Raportare intermediară din anul 3</w:t>
            </w:r>
          </w:p>
        </w:tc>
        <w:tc>
          <w:tcPr>
            <w:tcW w:w="925" w:type="dxa"/>
            <w:tcBorders>
              <w:top w:val="nil"/>
              <w:left w:val="nil"/>
              <w:bottom w:val="single" w:sz="4" w:space="0" w:color="auto"/>
              <w:right w:val="single" w:sz="4" w:space="0" w:color="auto"/>
            </w:tcBorders>
            <w:shd w:val="clear" w:color="auto" w:fill="auto"/>
            <w:noWrap/>
            <w:vAlign w:val="bottom"/>
          </w:tcPr>
          <w:p w14:paraId="61202B19" w14:textId="77777777" w:rsidR="00756CA8" w:rsidRPr="000A13FD" w:rsidRDefault="00756CA8" w:rsidP="001733A9">
            <w:pPr>
              <w:spacing w:line="276" w:lineRule="auto"/>
              <w:jc w:val="center"/>
              <w:rPr>
                <w:rFonts w:eastAsia="Times New Roman"/>
                <w:szCs w:val="24"/>
                <w:lang w:eastAsia="ro-RO"/>
              </w:rPr>
            </w:pPr>
          </w:p>
          <w:p w14:paraId="2A2238D2" w14:textId="77777777" w:rsidR="00756CA8" w:rsidRPr="000A13FD" w:rsidRDefault="00756CA8" w:rsidP="001733A9">
            <w:pPr>
              <w:spacing w:line="276" w:lineRule="auto"/>
              <w:jc w:val="center"/>
              <w:rPr>
                <w:rFonts w:eastAsia="Times New Roman"/>
                <w:szCs w:val="24"/>
                <w:lang w:eastAsia="ro-RO"/>
              </w:rPr>
            </w:pPr>
            <w:r w:rsidRPr="000A13FD">
              <w:rPr>
                <w:rFonts w:eastAsia="Times New Roman"/>
                <w:szCs w:val="24"/>
                <w:lang w:eastAsia="ro-RO"/>
              </w:rPr>
              <w:t>3</w:t>
            </w:r>
          </w:p>
          <w:p w14:paraId="7DEAA8DA" w14:textId="77777777" w:rsidR="00756CA8" w:rsidRPr="000A13FD" w:rsidRDefault="00756CA8" w:rsidP="001733A9">
            <w:pPr>
              <w:spacing w:line="276" w:lineRule="auto"/>
              <w:jc w:val="center"/>
              <w:rPr>
                <w:rFonts w:eastAsia="Times New Roman"/>
                <w:szCs w:val="24"/>
                <w:lang w:eastAsia="ro-RO"/>
              </w:rPr>
            </w:pPr>
          </w:p>
        </w:tc>
        <w:tc>
          <w:tcPr>
            <w:tcW w:w="1163" w:type="dxa"/>
            <w:tcBorders>
              <w:top w:val="nil"/>
              <w:left w:val="nil"/>
              <w:bottom w:val="single" w:sz="4" w:space="0" w:color="auto"/>
              <w:right w:val="nil"/>
            </w:tcBorders>
            <w:shd w:val="clear" w:color="auto" w:fill="auto"/>
            <w:noWrap/>
            <w:vAlign w:val="bottom"/>
          </w:tcPr>
          <w:p w14:paraId="2E5CA7DC" w14:textId="77777777" w:rsidR="00756CA8" w:rsidRPr="000A13FD" w:rsidRDefault="00756CA8" w:rsidP="001733A9">
            <w:pPr>
              <w:spacing w:line="276" w:lineRule="auto"/>
              <w:jc w:val="center"/>
              <w:rPr>
                <w:rFonts w:eastAsia="Times New Roman"/>
                <w:szCs w:val="24"/>
                <w:lang w:eastAsia="ro-RO"/>
              </w:rPr>
            </w:pPr>
            <w:r w:rsidRPr="000A13FD">
              <w:rPr>
                <w:rFonts w:eastAsia="Times New Roman"/>
                <w:szCs w:val="24"/>
                <w:lang w:eastAsia="ro-RO"/>
              </w:rPr>
              <w:t>3</w:t>
            </w:r>
          </w:p>
          <w:p w14:paraId="33A075B8" w14:textId="77777777" w:rsidR="00756CA8" w:rsidRPr="000A13FD" w:rsidRDefault="00756CA8" w:rsidP="001733A9">
            <w:pPr>
              <w:spacing w:line="276" w:lineRule="auto"/>
              <w:jc w:val="center"/>
              <w:rPr>
                <w:rFonts w:eastAsia="Times New Roman"/>
                <w:szCs w:val="24"/>
                <w:lang w:eastAsia="ro-RO"/>
              </w:rPr>
            </w:pPr>
          </w:p>
        </w:tc>
        <w:tc>
          <w:tcPr>
            <w:tcW w:w="4574" w:type="dxa"/>
            <w:tcBorders>
              <w:top w:val="nil"/>
              <w:left w:val="single" w:sz="8" w:space="0" w:color="auto"/>
              <w:bottom w:val="single" w:sz="4" w:space="0" w:color="auto"/>
              <w:right w:val="single" w:sz="8" w:space="0" w:color="auto"/>
            </w:tcBorders>
            <w:shd w:val="clear" w:color="auto" w:fill="auto"/>
            <w:noWrap/>
            <w:vAlign w:val="bottom"/>
          </w:tcPr>
          <w:p w14:paraId="2DD0E2AB" w14:textId="73E8EC45" w:rsidR="00756CA8" w:rsidRPr="000A13FD" w:rsidRDefault="00756CA8" w:rsidP="001733A9">
            <w:pPr>
              <w:spacing w:line="276" w:lineRule="auto"/>
              <w:rPr>
                <w:rFonts w:eastAsia="Times New Roman"/>
                <w:szCs w:val="24"/>
                <w:lang w:eastAsia="ro-RO"/>
              </w:rPr>
            </w:pPr>
            <w:r w:rsidRPr="000A13FD">
              <w:rPr>
                <w:rFonts w:eastAsia="Times New Roman"/>
                <w:szCs w:val="24"/>
                <w:lang w:eastAsia="ro-RO"/>
              </w:rPr>
              <w:t>Activitatea 1.1.1, Activitatea 1.1.2, Activitatea 1.1.4, Activitatea 1.1.6, Activitatea 1.1.7, Activitatea 1.1.11, Activitatea 1.2.2, Activitatea 1.3.8, Activitatea 1.3.9, Activitatea 1.</w:t>
            </w:r>
            <w:r w:rsidR="00A83E36">
              <w:rPr>
                <w:rFonts w:eastAsia="Times New Roman"/>
                <w:szCs w:val="24"/>
                <w:lang w:eastAsia="ro-RO"/>
              </w:rPr>
              <w:t>4</w:t>
            </w:r>
            <w:r w:rsidRPr="000A13FD">
              <w:rPr>
                <w:rFonts w:eastAsia="Times New Roman"/>
                <w:szCs w:val="24"/>
                <w:lang w:eastAsia="ro-RO"/>
              </w:rPr>
              <w:t>.1, Activitatea 2.1.4, Activitatea 2.1.6,   Activitatea 4.1.2,  Activitatea 4.1.6</w:t>
            </w:r>
          </w:p>
        </w:tc>
      </w:tr>
      <w:tr w:rsidR="00756CA8" w:rsidRPr="000A13FD" w14:paraId="3C372426" w14:textId="77777777" w:rsidTr="00020FF0">
        <w:trPr>
          <w:trHeight w:val="300"/>
        </w:trPr>
        <w:tc>
          <w:tcPr>
            <w:tcW w:w="636" w:type="dxa"/>
            <w:tcBorders>
              <w:top w:val="nil"/>
              <w:left w:val="single" w:sz="8" w:space="0" w:color="auto"/>
              <w:bottom w:val="single" w:sz="4" w:space="0" w:color="auto"/>
              <w:right w:val="nil"/>
            </w:tcBorders>
            <w:shd w:val="clear" w:color="auto" w:fill="auto"/>
            <w:noWrap/>
            <w:vAlign w:val="bottom"/>
          </w:tcPr>
          <w:p w14:paraId="7C7B9058" w14:textId="77777777" w:rsidR="00756CA8" w:rsidRPr="000A13FD" w:rsidRDefault="00756CA8" w:rsidP="001733A9">
            <w:pPr>
              <w:pStyle w:val="ListParagraph"/>
              <w:numPr>
                <w:ilvl w:val="0"/>
                <w:numId w:val="16"/>
              </w:numPr>
              <w:spacing w:line="276" w:lineRule="auto"/>
              <w:ind w:left="-68"/>
              <w:jc w:val="right"/>
              <w:rPr>
                <w:rFonts w:eastAsia="Times New Roman" w:cs="Times New Roman"/>
                <w:szCs w:val="24"/>
                <w:lang w:val="ro-RO" w:eastAsia="ro-RO"/>
              </w:rPr>
            </w:pPr>
          </w:p>
        </w:tc>
        <w:tc>
          <w:tcPr>
            <w:tcW w:w="2625" w:type="dxa"/>
            <w:tcBorders>
              <w:top w:val="nil"/>
              <w:left w:val="single" w:sz="8" w:space="0" w:color="auto"/>
              <w:bottom w:val="single" w:sz="4" w:space="0" w:color="auto"/>
              <w:right w:val="single" w:sz="8" w:space="0" w:color="auto"/>
            </w:tcBorders>
            <w:shd w:val="clear" w:color="auto" w:fill="auto"/>
            <w:noWrap/>
            <w:vAlign w:val="bottom"/>
          </w:tcPr>
          <w:p w14:paraId="2B5D8A37" w14:textId="77777777" w:rsidR="00756CA8" w:rsidRPr="000A13FD" w:rsidRDefault="00756CA8" w:rsidP="001733A9">
            <w:pPr>
              <w:spacing w:line="276" w:lineRule="auto"/>
              <w:rPr>
                <w:rFonts w:eastAsia="Times New Roman"/>
                <w:szCs w:val="24"/>
                <w:lang w:eastAsia="ro-RO"/>
              </w:rPr>
            </w:pPr>
            <w:r w:rsidRPr="000A13FD">
              <w:rPr>
                <w:rFonts w:eastAsia="Times New Roman"/>
                <w:szCs w:val="24"/>
                <w:lang w:eastAsia="ro-RO"/>
              </w:rPr>
              <w:t> Raportare intermediară din anul 3</w:t>
            </w:r>
          </w:p>
        </w:tc>
        <w:tc>
          <w:tcPr>
            <w:tcW w:w="925" w:type="dxa"/>
            <w:tcBorders>
              <w:top w:val="nil"/>
              <w:left w:val="nil"/>
              <w:bottom w:val="single" w:sz="4" w:space="0" w:color="auto"/>
              <w:right w:val="single" w:sz="4" w:space="0" w:color="auto"/>
            </w:tcBorders>
            <w:shd w:val="clear" w:color="auto" w:fill="auto"/>
            <w:noWrap/>
            <w:vAlign w:val="bottom"/>
          </w:tcPr>
          <w:p w14:paraId="3E8C1867" w14:textId="77777777" w:rsidR="00756CA8" w:rsidRPr="000A13FD" w:rsidRDefault="00756CA8" w:rsidP="001733A9">
            <w:pPr>
              <w:spacing w:line="276" w:lineRule="auto"/>
              <w:jc w:val="center"/>
              <w:rPr>
                <w:rFonts w:eastAsia="Times New Roman"/>
                <w:szCs w:val="24"/>
                <w:lang w:eastAsia="ro-RO"/>
              </w:rPr>
            </w:pPr>
            <w:r w:rsidRPr="000A13FD">
              <w:rPr>
                <w:rFonts w:eastAsia="Times New Roman"/>
                <w:szCs w:val="24"/>
                <w:lang w:eastAsia="ro-RO"/>
              </w:rPr>
              <w:t>3</w:t>
            </w:r>
          </w:p>
          <w:p w14:paraId="1F90F8A4" w14:textId="77777777" w:rsidR="00756CA8" w:rsidRPr="000A13FD" w:rsidRDefault="00756CA8" w:rsidP="001733A9">
            <w:pPr>
              <w:spacing w:line="276" w:lineRule="auto"/>
              <w:jc w:val="center"/>
              <w:rPr>
                <w:rFonts w:eastAsia="Times New Roman"/>
                <w:szCs w:val="24"/>
                <w:lang w:eastAsia="ro-RO"/>
              </w:rPr>
            </w:pPr>
          </w:p>
        </w:tc>
        <w:tc>
          <w:tcPr>
            <w:tcW w:w="1163" w:type="dxa"/>
            <w:tcBorders>
              <w:top w:val="nil"/>
              <w:left w:val="nil"/>
              <w:bottom w:val="single" w:sz="4" w:space="0" w:color="auto"/>
              <w:right w:val="nil"/>
            </w:tcBorders>
            <w:shd w:val="clear" w:color="auto" w:fill="auto"/>
            <w:noWrap/>
            <w:vAlign w:val="bottom"/>
          </w:tcPr>
          <w:p w14:paraId="179F8186" w14:textId="77777777" w:rsidR="00756CA8" w:rsidRPr="000A13FD" w:rsidRDefault="00756CA8" w:rsidP="001733A9">
            <w:pPr>
              <w:spacing w:line="276" w:lineRule="auto"/>
              <w:jc w:val="center"/>
              <w:rPr>
                <w:rFonts w:eastAsia="Times New Roman"/>
                <w:szCs w:val="24"/>
                <w:lang w:eastAsia="ro-RO"/>
              </w:rPr>
            </w:pPr>
            <w:r w:rsidRPr="000A13FD">
              <w:rPr>
                <w:rFonts w:eastAsia="Times New Roman"/>
                <w:szCs w:val="24"/>
                <w:lang w:eastAsia="ro-RO"/>
              </w:rPr>
              <w:t>4 </w:t>
            </w:r>
          </w:p>
          <w:p w14:paraId="5D38B244" w14:textId="77777777" w:rsidR="00756CA8" w:rsidRPr="000A13FD" w:rsidRDefault="00756CA8" w:rsidP="001733A9">
            <w:pPr>
              <w:spacing w:line="276" w:lineRule="auto"/>
              <w:jc w:val="center"/>
              <w:rPr>
                <w:rFonts w:eastAsia="Times New Roman"/>
                <w:szCs w:val="24"/>
                <w:lang w:eastAsia="ro-RO"/>
              </w:rPr>
            </w:pPr>
          </w:p>
        </w:tc>
        <w:tc>
          <w:tcPr>
            <w:tcW w:w="4574" w:type="dxa"/>
            <w:tcBorders>
              <w:top w:val="nil"/>
              <w:left w:val="single" w:sz="8" w:space="0" w:color="auto"/>
              <w:bottom w:val="single" w:sz="4" w:space="0" w:color="auto"/>
              <w:right w:val="single" w:sz="8" w:space="0" w:color="auto"/>
            </w:tcBorders>
            <w:shd w:val="clear" w:color="auto" w:fill="auto"/>
            <w:noWrap/>
            <w:vAlign w:val="bottom"/>
          </w:tcPr>
          <w:p w14:paraId="631BCA92" w14:textId="77777777" w:rsidR="00756CA8" w:rsidRPr="000A13FD" w:rsidRDefault="00756CA8" w:rsidP="001733A9">
            <w:pPr>
              <w:spacing w:line="276" w:lineRule="auto"/>
              <w:rPr>
                <w:rFonts w:eastAsia="Times New Roman"/>
                <w:color w:val="FF0000"/>
                <w:szCs w:val="24"/>
                <w:lang w:eastAsia="ro-RO"/>
              </w:rPr>
            </w:pPr>
            <w:r w:rsidRPr="000A13FD">
              <w:rPr>
                <w:rFonts w:eastAsia="Times New Roman"/>
                <w:szCs w:val="24"/>
                <w:lang w:eastAsia="ro-RO"/>
              </w:rPr>
              <w:t xml:space="preserve">Activitatea 1.1.3, Activitatea 1.1.8, Activitatea 1.1.9, Activitatea 1.1.10, Activitatea 1.2.1, Activitatea 1.2.3, Activitatea 1.3.1, Activitatea 1.3.3, Activitatea 1.3.7, Activitatea 1.3.10,  Activitatea 3.1.1, Activitatea 3.1.2, Activitatea 3.2.1, Activitatea 3.2.2, Activitatea 3.2.3, Activitatea 3.3.1, Activitatea 3.3.2, Activitatea 3.4.1, Activitatea 3.4.2, Activitatea 3.5.1, Activitatea 3.5.2,  Activitatea 4.1.3, Activitatea 4.1.5, Activitatea 5.1.1, Activitatea 5.1.2, Activitatea 5.1.3, Activitatea 5.2.1,  Activitatea 6.1.2, </w:t>
            </w:r>
            <w:r w:rsidRPr="000A13FD">
              <w:rPr>
                <w:rFonts w:eastAsia="Times New Roman"/>
                <w:szCs w:val="24"/>
                <w:lang w:eastAsia="ro-RO"/>
              </w:rPr>
              <w:lastRenderedPageBreak/>
              <w:t>Activitatea 6.1.3, Activitatea 6.1.4,  Activitatea 6.1.5.</w:t>
            </w:r>
          </w:p>
        </w:tc>
      </w:tr>
      <w:tr w:rsidR="00756CA8" w:rsidRPr="000A13FD" w14:paraId="36CF8068" w14:textId="77777777" w:rsidTr="00020FF0">
        <w:trPr>
          <w:trHeight w:val="300"/>
        </w:trPr>
        <w:tc>
          <w:tcPr>
            <w:tcW w:w="636" w:type="dxa"/>
            <w:tcBorders>
              <w:top w:val="nil"/>
              <w:left w:val="single" w:sz="8" w:space="0" w:color="auto"/>
              <w:bottom w:val="single" w:sz="4" w:space="0" w:color="auto"/>
              <w:right w:val="nil"/>
            </w:tcBorders>
            <w:shd w:val="clear" w:color="auto" w:fill="auto"/>
            <w:noWrap/>
            <w:vAlign w:val="bottom"/>
          </w:tcPr>
          <w:p w14:paraId="2A7288DE" w14:textId="77777777" w:rsidR="00756CA8" w:rsidRPr="000A13FD" w:rsidRDefault="00756CA8" w:rsidP="001733A9">
            <w:pPr>
              <w:pStyle w:val="ListParagraph"/>
              <w:numPr>
                <w:ilvl w:val="0"/>
                <w:numId w:val="16"/>
              </w:numPr>
              <w:spacing w:line="276" w:lineRule="auto"/>
              <w:ind w:left="-68"/>
              <w:jc w:val="right"/>
              <w:rPr>
                <w:rFonts w:eastAsia="Times New Roman" w:cs="Times New Roman"/>
                <w:szCs w:val="24"/>
                <w:lang w:val="ro-RO" w:eastAsia="ro-RO"/>
              </w:rPr>
            </w:pPr>
          </w:p>
        </w:tc>
        <w:tc>
          <w:tcPr>
            <w:tcW w:w="2625" w:type="dxa"/>
            <w:tcBorders>
              <w:top w:val="nil"/>
              <w:left w:val="single" w:sz="8" w:space="0" w:color="auto"/>
              <w:bottom w:val="single" w:sz="4" w:space="0" w:color="auto"/>
              <w:right w:val="single" w:sz="8" w:space="0" w:color="auto"/>
            </w:tcBorders>
            <w:shd w:val="clear" w:color="auto" w:fill="auto"/>
            <w:noWrap/>
            <w:vAlign w:val="bottom"/>
          </w:tcPr>
          <w:p w14:paraId="06F975EF" w14:textId="77777777" w:rsidR="00756CA8" w:rsidRPr="000A13FD" w:rsidRDefault="00756CA8" w:rsidP="001733A9">
            <w:pPr>
              <w:spacing w:line="276" w:lineRule="auto"/>
              <w:rPr>
                <w:rFonts w:eastAsia="Times New Roman"/>
                <w:szCs w:val="24"/>
                <w:lang w:eastAsia="ro-RO"/>
              </w:rPr>
            </w:pPr>
            <w:r w:rsidRPr="000A13FD">
              <w:rPr>
                <w:rFonts w:eastAsia="Times New Roman"/>
                <w:szCs w:val="24"/>
                <w:lang w:eastAsia="ro-RO"/>
              </w:rPr>
              <w:t>Raportare anul 4</w:t>
            </w:r>
          </w:p>
          <w:p w14:paraId="2B2DF7AA" w14:textId="399065A3" w:rsidR="00756CA8" w:rsidRPr="000A13FD" w:rsidRDefault="00756CA8" w:rsidP="001733A9">
            <w:pPr>
              <w:spacing w:line="276" w:lineRule="auto"/>
              <w:rPr>
                <w:rFonts w:eastAsia="Times New Roman"/>
                <w:szCs w:val="24"/>
                <w:lang w:eastAsia="ro-RO"/>
              </w:rPr>
            </w:pPr>
            <w:r w:rsidRPr="000A13FD">
              <w:rPr>
                <w:rFonts w:eastAsia="Times New Roman"/>
                <w:szCs w:val="24"/>
                <w:lang w:eastAsia="ro-RO"/>
              </w:rPr>
              <w:t>Activită</w:t>
            </w:r>
            <w:r w:rsidR="000A13FD">
              <w:rPr>
                <w:rFonts w:eastAsia="Times New Roman"/>
                <w:szCs w:val="24"/>
                <w:lang w:eastAsia="ro-RO"/>
              </w:rPr>
              <w:t>ț</w:t>
            </w:r>
            <w:r w:rsidRPr="000A13FD">
              <w:rPr>
                <w:rFonts w:eastAsia="Times New Roman"/>
                <w:szCs w:val="24"/>
                <w:lang w:eastAsia="ro-RO"/>
              </w:rPr>
              <w:t>i finale</w:t>
            </w:r>
          </w:p>
        </w:tc>
        <w:tc>
          <w:tcPr>
            <w:tcW w:w="925" w:type="dxa"/>
            <w:tcBorders>
              <w:top w:val="nil"/>
              <w:left w:val="nil"/>
              <w:bottom w:val="single" w:sz="4" w:space="0" w:color="auto"/>
              <w:right w:val="single" w:sz="4" w:space="0" w:color="auto"/>
            </w:tcBorders>
            <w:shd w:val="clear" w:color="auto" w:fill="auto"/>
            <w:noWrap/>
            <w:vAlign w:val="bottom"/>
          </w:tcPr>
          <w:p w14:paraId="1D83042F" w14:textId="77777777" w:rsidR="00756CA8" w:rsidRPr="000A13FD" w:rsidRDefault="00756CA8" w:rsidP="001733A9">
            <w:pPr>
              <w:spacing w:line="276" w:lineRule="auto"/>
              <w:jc w:val="center"/>
              <w:rPr>
                <w:rFonts w:eastAsia="Times New Roman"/>
                <w:szCs w:val="24"/>
                <w:lang w:eastAsia="ro-RO"/>
              </w:rPr>
            </w:pPr>
            <w:r w:rsidRPr="000A13FD">
              <w:rPr>
                <w:rFonts w:eastAsia="Times New Roman"/>
                <w:szCs w:val="24"/>
                <w:lang w:eastAsia="ro-RO"/>
              </w:rPr>
              <w:t>4</w:t>
            </w:r>
          </w:p>
        </w:tc>
        <w:tc>
          <w:tcPr>
            <w:tcW w:w="1163" w:type="dxa"/>
            <w:tcBorders>
              <w:top w:val="nil"/>
              <w:left w:val="nil"/>
              <w:bottom w:val="single" w:sz="4" w:space="0" w:color="auto"/>
              <w:right w:val="nil"/>
            </w:tcBorders>
            <w:shd w:val="clear" w:color="auto" w:fill="auto"/>
            <w:noWrap/>
            <w:vAlign w:val="bottom"/>
          </w:tcPr>
          <w:p w14:paraId="4644473B" w14:textId="77777777" w:rsidR="00756CA8" w:rsidRPr="000A13FD" w:rsidRDefault="00756CA8" w:rsidP="001733A9">
            <w:pPr>
              <w:spacing w:line="276" w:lineRule="auto"/>
              <w:jc w:val="center"/>
              <w:rPr>
                <w:rFonts w:eastAsia="Times New Roman"/>
                <w:szCs w:val="24"/>
                <w:lang w:eastAsia="ro-RO"/>
              </w:rPr>
            </w:pPr>
          </w:p>
        </w:tc>
        <w:tc>
          <w:tcPr>
            <w:tcW w:w="4574" w:type="dxa"/>
            <w:tcBorders>
              <w:top w:val="nil"/>
              <w:left w:val="single" w:sz="8" w:space="0" w:color="auto"/>
              <w:bottom w:val="single" w:sz="4" w:space="0" w:color="auto"/>
              <w:right w:val="single" w:sz="8" w:space="0" w:color="auto"/>
            </w:tcBorders>
            <w:shd w:val="clear" w:color="auto" w:fill="auto"/>
            <w:noWrap/>
            <w:vAlign w:val="bottom"/>
          </w:tcPr>
          <w:p w14:paraId="446D7933" w14:textId="77777777" w:rsidR="00756CA8" w:rsidRPr="000A13FD" w:rsidRDefault="00756CA8" w:rsidP="001733A9">
            <w:pPr>
              <w:spacing w:line="276" w:lineRule="auto"/>
              <w:rPr>
                <w:rFonts w:eastAsia="Times New Roman"/>
                <w:szCs w:val="24"/>
                <w:lang w:eastAsia="ro-RO"/>
              </w:rPr>
            </w:pPr>
            <w:r w:rsidRPr="000A13FD">
              <w:rPr>
                <w:rFonts w:eastAsia="Times New Roman"/>
                <w:szCs w:val="24"/>
                <w:lang w:eastAsia="ro-RO"/>
              </w:rPr>
              <w:t xml:space="preserve">Activitatea 1.1.5, Activitatea 1.3.2,  Activitatea 1.3.4, Activitatea 1.3.6,  Activitatea 2.1.2, Activitatea 2.1.4,  Activitatea 2.1.6 </w:t>
            </w:r>
          </w:p>
        </w:tc>
      </w:tr>
      <w:tr w:rsidR="00756CA8" w:rsidRPr="000A13FD" w14:paraId="7CAEB33B" w14:textId="77777777" w:rsidTr="00020FF0">
        <w:trPr>
          <w:trHeight w:val="300"/>
        </w:trPr>
        <w:tc>
          <w:tcPr>
            <w:tcW w:w="636" w:type="dxa"/>
            <w:tcBorders>
              <w:top w:val="nil"/>
              <w:left w:val="single" w:sz="8" w:space="0" w:color="auto"/>
              <w:bottom w:val="single" w:sz="4" w:space="0" w:color="auto"/>
              <w:right w:val="nil"/>
            </w:tcBorders>
            <w:shd w:val="clear" w:color="auto" w:fill="auto"/>
            <w:noWrap/>
            <w:vAlign w:val="bottom"/>
          </w:tcPr>
          <w:p w14:paraId="517DD851" w14:textId="77777777" w:rsidR="00756CA8" w:rsidRPr="000A13FD" w:rsidRDefault="00756CA8" w:rsidP="001733A9">
            <w:pPr>
              <w:pStyle w:val="ListParagraph"/>
              <w:numPr>
                <w:ilvl w:val="0"/>
                <w:numId w:val="16"/>
              </w:numPr>
              <w:spacing w:line="276" w:lineRule="auto"/>
              <w:ind w:left="-68"/>
              <w:jc w:val="right"/>
              <w:rPr>
                <w:rFonts w:eastAsia="Times New Roman" w:cs="Times New Roman"/>
                <w:szCs w:val="24"/>
                <w:lang w:val="ro-RO" w:eastAsia="ro-RO"/>
              </w:rPr>
            </w:pPr>
          </w:p>
        </w:tc>
        <w:tc>
          <w:tcPr>
            <w:tcW w:w="2625" w:type="dxa"/>
            <w:tcBorders>
              <w:top w:val="nil"/>
              <w:left w:val="single" w:sz="8" w:space="0" w:color="auto"/>
              <w:bottom w:val="single" w:sz="4" w:space="0" w:color="auto"/>
              <w:right w:val="single" w:sz="8" w:space="0" w:color="auto"/>
            </w:tcBorders>
            <w:shd w:val="clear" w:color="auto" w:fill="auto"/>
            <w:noWrap/>
            <w:vAlign w:val="bottom"/>
          </w:tcPr>
          <w:p w14:paraId="63E080A7" w14:textId="77777777" w:rsidR="00756CA8" w:rsidRPr="000A13FD" w:rsidRDefault="00756CA8" w:rsidP="001733A9">
            <w:pPr>
              <w:spacing w:line="276" w:lineRule="auto"/>
              <w:rPr>
                <w:rFonts w:eastAsia="Times New Roman"/>
                <w:szCs w:val="24"/>
                <w:lang w:eastAsia="ro-RO"/>
              </w:rPr>
            </w:pPr>
            <w:r w:rsidRPr="000A13FD">
              <w:rPr>
                <w:rFonts w:eastAsia="Times New Roman"/>
                <w:szCs w:val="24"/>
                <w:lang w:eastAsia="ro-RO"/>
              </w:rPr>
              <w:t> Raportare intermediară din anul 4</w:t>
            </w:r>
          </w:p>
        </w:tc>
        <w:tc>
          <w:tcPr>
            <w:tcW w:w="925" w:type="dxa"/>
            <w:tcBorders>
              <w:top w:val="nil"/>
              <w:left w:val="nil"/>
              <w:bottom w:val="single" w:sz="4" w:space="0" w:color="auto"/>
              <w:right w:val="single" w:sz="4" w:space="0" w:color="auto"/>
            </w:tcBorders>
            <w:shd w:val="clear" w:color="auto" w:fill="auto"/>
            <w:noWrap/>
            <w:vAlign w:val="bottom"/>
          </w:tcPr>
          <w:p w14:paraId="36B46FB8" w14:textId="77777777" w:rsidR="00756CA8" w:rsidRPr="000A13FD" w:rsidRDefault="00756CA8" w:rsidP="001733A9">
            <w:pPr>
              <w:spacing w:line="276" w:lineRule="auto"/>
              <w:jc w:val="center"/>
              <w:rPr>
                <w:rFonts w:eastAsia="Times New Roman"/>
                <w:szCs w:val="24"/>
                <w:lang w:eastAsia="ro-RO"/>
              </w:rPr>
            </w:pPr>
            <w:r w:rsidRPr="000A13FD">
              <w:rPr>
                <w:rFonts w:eastAsia="Times New Roman"/>
                <w:szCs w:val="24"/>
                <w:lang w:eastAsia="ro-RO"/>
              </w:rPr>
              <w:t>4</w:t>
            </w:r>
          </w:p>
          <w:p w14:paraId="432EB2A5" w14:textId="77777777" w:rsidR="00756CA8" w:rsidRPr="000A13FD" w:rsidRDefault="00756CA8" w:rsidP="001733A9">
            <w:pPr>
              <w:spacing w:line="276" w:lineRule="auto"/>
              <w:jc w:val="center"/>
              <w:rPr>
                <w:rFonts w:eastAsia="Times New Roman"/>
                <w:szCs w:val="24"/>
                <w:lang w:eastAsia="ro-RO"/>
              </w:rPr>
            </w:pPr>
          </w:p>
        </w:tc>
        <w:tc>
          <w:tcPr>
            <w:tcW w:w="1163" w:type="dxa"/>
            <w:tcBorders>
              <w:top w:val="nil"/>
              <w:left w:val="nil"/>
              <w:bottom w:val="single" w:sz="4" w:space="0" w:color="auto"/>
              <w:right w:val="nil"/>
            </w:tcBorders>
            <w:shd w:val="clear" w:color="auto" w:fill="auto"/>
            <w:noWrap/>
            <w:vAlign w:val="bottom"/>
          </w:tcPr>
          <w:p w14:paraId="718844BF" w14:textId="77777777" w:rsidR="00756CA8" w:rsidRPr="000A13FD" w:rsidRDefault="00756CA8" w:rsidP="001733A9">
            <w:pPr>
              <w:spacing w:line="276" w:lineRule="auto"/>
              <w:jc w:val="center"/>
              <w:rPr>
                <w:rFonts w:eastAsia="Times New Roman"/>
                <w:szCs w:val="24"/>
                <w:lang w:eastAsia="ro-RO"/>
              </w:rPr>
            </w:pPr>
            <w:r w:rsidRPr="000A13FD">
              <w:rPr>
                <w:rFonts w:eastAsia="Times New Roman"/>
                <w:szCs w:val="24"/>
                <w:lang w:eastAsia="ro-RO"/>
              </w:rPr>
              <w:t>3</w:t>
            </w:r>
          </w:p>
          <w:p w14:paraId="13C2474E" w14:textId="77777777" w:rsidR="00756CA8" w:rsidRPr="000A13FD" w:rsidRDefault="00756CA8" w:rsidP="001733A9">
            <w:pPr>
              <w:spacing w:line="276" w:lineRule="auto"/>
              <w:jc w:val="center"/>
              <w:rPr>
                <w:rFonts w:eastAsia="Times New Roman"/>
                <w:szCs w:val="24"/>
                <w:lang w:eastAsia="ro-RO"/>
              </w:rPr>
            </w:pPr>
          </w:p>
        </w:tc>
        <w:tc>
          <w:tcPr>
            <w:tcW w:w="4574" w:type="dxa"/>
            <w:tcBorders>
              <w:top w:val="nil"/>
              <w:left w:val="single" w:sz="8" w:space="0" w:color="auto"/>
              <w:bottom w:val="single" w:sz="4" w:space="0" w:color="auto"/>
              <w:right w:val="single" w:sz="8" w:space="0" w:color="auto"/>
            </w:tcBorders>
            <w:shd w:val="clear" w:color="auto" w:fill="auto"/>
            <w:noWrap/>
            <w:vAlign w:val="bottom"/>
          </w:tcPr>
          <w:p w14:paraId="1F362ED0" w14:textId="77777777" w:rsidR="00756CA8" w:rsidRPr="000A13FD" w:rsidRDefault="00756CA8" w:rsidP="001733A9">
            <w:pPr>
              <w:spacing w:line="276" w:lineRule="auto"/>
              <w:rPr>
                <w:rFonts w:eastAsia="Times New Roman"/>
                <w:szCs w:val="24"/>
                <w:lang w:eastAsia="ro-RO"/>
              </w:rPr>
            </w:pPr>
            <w:r w:rsidRPr="000A13FD">
              <w:rPr>
                <w:rFonts w:eastAsia="Times New Roman"/>
                <w:szCs w:val="24"/>
                <w:lang w:eastAsia="ro-RO"/>
              </w:rPr>
              <w:t>Activitatea 1.1.1, Activitatea 1.1.2, Activitatea 1.1.4, Activitatea 1.1.6, Activitatea 1.1.7, Activitatea 1.1.11, Activitatea 1.2.2, Activitatea 1.3.8, Activitatea 1.3.9,  Activitatea 4.1.2,  Activitatea 4.1.6</w:t>
            </w:r>
          </w:p>
        </w:tc>
      </w:tr>
      <w:tr w:rsidR="00756CA8" w:rsidRPr="000A13FD" w14:paraId="01637066" w14:textId="77777777" w:rsidTr="00020FF0">
        <w:trPr>
          <w:trHeight w:val="300"/>
        </w:trPr>
        <w:tc>
          <w:tcPr>
            <w:tcW w:w="636" w:type="dxa"/>
            <w:tcBorders>
              <w:top w:val="nil"/>
              <w:left w:val="single" w:sz="8" w:space="0" w:color="auto"/>
              <w:bottom w:val="single" w:sz="4" w:space="0" w:color="auto"/>
              <w:right w:val="nil"/>
            </w:tcBorders>
            <w:shd w:val="clear" w:color="auto" w:fill="auto"/>
            <w:noWrap/>
            <w:vAlign w:val="bottom"/>
          </w:tcPr>
          <w:p w14:paraId="551EDE2F" w14:textId="77777777" w:rsidR="00756CA8" w:rsidRPr="000A13FD" w:rsidRDefault="00756CA8" w:rsidP="001733A9">
            <w:pPr>
              <w:pStyle w:val="ListParagraph"/>
              <w:numPr>
                <w:ilvl w:val="0"/>
                <w:numId w:val="16"/>
              </w:numPr>
              <w:spacing w:line="276" w:lineRule="auto"/>
              <w:ind w:left="-68"/>
              <w:jc w:val="right"/>
              <w:rPr>
                <w:rFonts w:eastAsia="Times New Roman" w:cs="Times New Roman"/>
                <w:szCs w:val="24"/>
                <w:lang w:val="ro-RO" w:eastAsia="ro-RO"/>
              </w:rPr>
            </w:pPr>
          </w:p>
        </w:tc>
        <w:tc>
          <w:tcPr>
            <w:tcW w:w="2625" w:type="dxa"/>
            <w:tcBorders>
              <w:top w:val="nil"/>
              <w:left w:val="single" w:sz="8" w:space="0" w:color="auto"/>
              <w:bottom w:val="single" w:sz="4" w:space="0" w:color="auto"/>
              <w:right w:val="single" w:sz="8" w:space="0" w:color="auto"/>
            </w:tcBorders>
            <w:shd w:val="clear" w:color="auto" w:fill="auto"/>
            <w:noWrap/>
            <w:vAlign w:val="bottom"/>
          </w:tcPr>
          <w:p w14:paraId="1C3EA5BD" w14:textId="77777777" w:rsidR="00756CA8" w:rsidRPr="000A13FD" w:rsidRDefault="00756CA8" w:rsidP="001733A9">
            <w:pPr>
              <w:spacing w:line="276" w:lineRule="auto"/>
              <w:rPr>
                <w:rFonts w:eastAsia="Times New Roman"/>
                <w:szCs w:val="24"/>
                <w:lang w:eastAsia="ro-RO"/>
              </w:rPr>
            </w:pPr>
            <w:r w:rsidRPr="000A13FD">
              <w:rPr>
                <w:rFonts w:eastAsia="Times New Roman"/>
                <w:szCs w:val="24"/>
                <w:lang w:eastAsia="ro-RO"/>
              </w:rPr>
              <w:t> Raportare intermediară din anul 4</w:t>
            </w:r>
          </w:p>
        </w:tc>
        <w:tc>
          <w:tcPr>
            <w:tcW w:w="925" w:type="dxa"/>
            <w:tcBorders>
              <w:top w:val="nil"/>
              <w:left w:val="nil"/>
              <w:bottom w:val="single" w:sz="4" w:space="0" w:color="auto"/>
              <w:right w:val="single" w:sz="4" w:space="0" w:color="auto"/>
            </w:tcBorders>
            <w:shd w:val="clear" w:color="auto" w:fill="auto"/>
            <w:noWrap/>
            <w:vAlign w:val="bottom"/>
          </w:tcPr>
          <w:p w14:paraId="2A691662" w14:textId="77777777" w:rsidR="00756CA8" w:rsidRPr="000A13FD" w:rsidRDefault="00756CA8" w:rsidP="001733A9">
            <w:pPr>
              <w:spacing w:line="276" w:lineRule="auto"/>
              <w:jc w:val="center"/>
              <w:rPr>
                <w:rFonts w:eastAsia="Times New Roman"/>
                <w:szCs w:val="24"/>
                <w:lang w:eastAsia="ro-RO"/>
              </w:rPr>
            </w:pPr>
            <w:r w:rsidRPr="000A13FD">
              <w:rPr>
                <w:rFonts w:eastAsia="Times New Roman"/>
                <w:szCs w:val="24"/>
                <w:lang w:eastAsia="ro-RO"/>
              </w:rPr>
              <w:t>4</w:t>
            </w:r>
          </w:p>
          <w:p w14:paraId="1C8C7576" w14:textId="77777777" w:rsidR="00756CA8" w:rsidRPr="000A13FD" w:rsidRDefault="00756CA8" w:rsidP="001733A9">
            <w:pPr>
              <w:spacing w:line="276" w:lineRule="auto"/>
              <w:jc w:val="center"/>
              <w:rPr>
                <w:rFonts w:eastAsia="Times New Roman"/>
                <w:szCs w:val="24"/>
                <w:lang w:eastAsia="ro-RO"/>
              </w:rPr>
            </w:pPr>
          </w:p>
        </w:tc>
        <w:tc>
          <w:tcPr>
            <w:tcW w:w="1163" w:type="dxa"/>
            <w:tcBorders>
              <w:top w:val="nil"/>
              <w:left w:val="nil"/>
              <w:bottom w:val="single" w:sz="4" w:space="0" w:color="auto"/>
              <w:right w:val="nil"/>
            </w:tcBorders>
            <w:shd w:val="clear" w:color="auto" w:fill="auto"/>
            <w:noWrap/>
            <w:vAlign w:val="bottom"/>
          </w:tcPr>
          <w:p w14:paraId="5382EAC3" w14:textId="77777777" w:rsidR="00756CA8" w:rsidRPr="000A13FD" w:rsidRDefault="00756CA8" w:rsidP="001733A9">
            <w:pPr>
              <w:spacing w:line="276" w:lineRule="auto"/>
              <w:jc w:val="center"/>
              <w:rPr>
                <w:rFonts w:eastAsia="Times New Roman"/>
                <w:szCs w:val="24"/>
                <w:lang w:eastAsia="ro-RO"/>
              </w:rPr>
            </w:pPr>
            <w:r w:rsidRPr="000A13FD">
              <w:rPr>
                <w:rFonts w:eastAsia="Times New Roman"/>
                <w:szCs w:val="24"/>
                <w:lang w:eastAsia="ro-RO"/>
              </w:rPr>
              <w:t>4 </w:t>
            </w:r>
          </w:p>
          <w:p w14:paraId="60750BD6" w14:textId="77777777" w:rsidR="00756CA8" w:rsidRPr="000A13FD" w:rsidRDefault="00756CA8" w:rsidP="001733A9">
            <w:pPr>
              <w:spacing w:line="276" w:lineRule="auto"/>
              <w:jc w:val="center"/>
              <w:rPr>
                <w:rFonts w:eastAsia="Times New Roman"/>
                <w:szCs w:val="24"/>
                <w:lang w:eastAsia="ro-RO"/>
              </w:rPr>
            </w:pPr>
          </w:p>
        </w:tc>
        <w:tc>
          <w:tcPr>
            <w:tcW w:w="4574" w:type="dxa"/>
            <w:tcBorders>
              <w:top w:val="nil"/>
              <w:left w:val="single" w:sz="8" w:space="0" w:color="auto"/>
              <w:bottom w:val="single" w:sz="4" w:space="0" w:color="auto"/>
              <w:right w:val="single" w:sz="8" w:space="0" w:color="auto"/>
            </w:tcBorders>
            <w:shd w:val="clear" w:color="auto" w:fill="auto"/>
            <w:noWrap/>
            <w:vAlign w:val="bottom"/>
          </w:tcPr>
          <w:p w14:paraId="0553F826" w14:textId="77777777" w:rsidR="00756CA8" w:rsidRPr="000A13FD" w:rsidRDefault="00756CA8" w:rsidP="001733A9">
            <w:pPr>
              <w:spacing w:line="276" w:lineRule="auto"/>
              <w:rPr>
                <w:rFonts w:eastAsia="Times New Roman"/>
                <w:color w:val="FF0000"/>
                <w:szCs w:val="24"/>
                <w:lang w:eastAsia="ro-RO"/>
              </w:rPr>
            </w:pPr>
            <w:r w:rsidRPr="000A13FD">
              <w:rPr>
                <w:rFonts w:eastAsia="Times New Roman"/>
                <w:szCs w:val="24"/>
                <w:lang w:eastAsia="ro-RO"/>
              </w:rPr>
              <w:t>Activitatea 1.1.3, Activitatea 1.1.8, Activitatea 1.1.9, Activitatea 1.1.10, Activitatea 1.2.1, Activitatea 1.2.3, Activitatea 1.3.1, Activitatea 1.3.3, Activitatea 1.3.7, Activitatea 1.3.10,  Activitatea 3.1.1, Activitatea 3.1.2, Activitatea 3.2.1, Activitatea 3.2.2, Activitatea 3.2.3, Activitatea 3.3.1, Activitatea 3.3.2, Activitatea 3.4.1, Activitatea 3.4.2, Activitatea 3.5.1, Activitatea 3.5.2,  Activitatea 4.1.3, Activitatea 4.1.5, Activitatea 5.1.1, Activitatea 5.1.2, Activitatea 5.1.3, Activitatea 5.2.1,  Activitatea 6.1.2, Activitatea 6.1.3, Activitatea 6.1.4,  Activitatea 6.1.5.</w:t>
            </w:r>
          </w:p>
        </w:tc>
      </w:tr>
      <w:tr w:rsidR="00756CA8" w:rsidRPr="000A13FD" w14:paraId="61CDAD4A" w14:textId="77777777" w:rsidTr="00020FF0">
        <w:trPr>
          <w:trHeight w:val="300"/>
        </w:trPr>
        <w:tc>
          <w:tcPr>
            <w:tcW w:w="636" w:type="dxa"/>
            <w:tcBorders>
              <w:top w:val="nil"/>
              <w:left w:val="single" w:sz="8" w:space="0" w:color="auto"/>
              <w:bottom w:val="single" w:sz="4" w:space="0" w:color="auto"/>
              <w:right w:val="nil"/>
            </w:tcBorders>
            <w:shd w:val="clear" w:color="auto" w:fill="auto"/>
            <w:noWrap/>
            <w:vAlign w:val="bottom"/>
          </w:tcPr>
          <w:p w14:paraId="5EDB9B12" w14:textId="77777777" w:rsidR="00756CA8" w:rsidRPr="000A13FD" w:rsidRDefault="00756CA8" w:rsidP="001733A9">
            <w:pPr>
              <w:pStyle w:val="ListParagraph"/>
              <w:numPr>
                <w:ilvl w:val="0"/>
                <w:numId w:val="16"/>
              </w:numPr>
              <w:spacing w:line="276" w:lineRule="auto"/>
              <w:ind w:left="-68"/>
              <w:jc w:val="right"/>
              <w:rPr>
                <w:rFonts w:eastAsia="Times New Roman" w:cs="Times New Roman"/>
                <w:szCs w:val="24"/>
                <w:lang w:val="ro-RO" w:eastAsia="ro-RO"/>
              </w:rPr>
            </w:pPr>
          </w:p>
        </w:tc>
        <w:tc>
          <w:tcPr>
            <w:tcW w:w="2625" w:type="dxa"/>
            <w:tcBorders>
              <w:top w:val="nil"/>
              <w:left w:val="single" w:sz="8" w:space="0" w:color="auto"/>
              <w:bottom w:val="single" w:sz="4" w:space="0" w:color="auto"/>
              <w:right w:val="single" w:sz="8" w:space="0" w:color="auto"/>
            </w:tcBorders>
            <w:shd w:val="clear" w:color="auto" w:fill="auto"/>
            <w:noWrap/>
            <w:vAlign w:val="bottom"/>
          </w:tcPr>
          <w:p w14:paraId="29D8ED37" w14:textId="77777777" w:rsidR="00756CA8" w:rsidRPr="000A13FD" w:rsidRDefault="00756CA8" w:rsidP="001733A9">
            <w:pPr>
              <w:spacing w:line="276" w:lineRule="auto"/>
              <w:rPr>
                <w:rFonts w:eastAsia="Times New Roman"/>
                <w:szCs w:val="24"/>
                <w:lang w:eastAsia="ro-RO"/>
              </w:rPr>
            </w:pPr>
            <w:r w:rsidRPr="000A13FD">
              <w:rPr>
                <w:rFonts w:eastAsia="Times New Roman"/>
                <w:szCs w:val="24"/>
                <w:lang w:eastAsia="ro-RO"/>
              </w:rPr>
              <w:t>Raportare anul 5</w:t>
            </w:r>
          </w:p>
          <w:p w14:paraId="02111699" w14:textId="275EEAE8" w:rsidR="00756CA8" w:rsidRPr="000A13FD" w:rsidRDefault="00756CA8" w:rsidP="001733A9">
            <w:pPr>
              <w:spacing w:line="276" w:lineRule="auto"/>
              <w:rPr>
                <w:rFonts w:eastAsia="Times New Roman"/>
                <w:szCs w:val="24"/>
                <w:lang w:eastAsia="ro-RO"/>
              </w:rPr>
            </w:pPr>
            <w:r w:rsidRPr="000A13FD">
              <w:rPr>
                <w:rFonts w:eastAsia="Times New Roman"/>
                <w:szCs w:val="24"/>
                <w:lang w:eastAsia="ro-RO"/>
              </w:rPr>
              <w:t>Activită</w:t>
            </w:r>
            <w:r w:rsidR="000A13FD">
              <w:rPr>
                <w:rFonts w:eastAsia="Times New Roman"/>
                <w:szCs w:val="24"/>
                <w:lang w:eastAsia="ro-RO"/>
              </w:rPr>
              <w:t>ț</w:t>
            </w:r>
            <w:r w:rsidRPr="000A13FD">
              <w:rPr>
                <w:rFonts w:eastAsia="Times New Roman"/>
                <w:szCs w:val="24"/>
                <w:lang w:eastAsia="ro-RO"/>
              </w:rPr>
              <w:t>i finale</w:t>
            </w:r>
          </w:p>
        </w:tc>
        <w:tc>
          <w:tcPr>
            <w:tcW w:w="925" w:type="dxa"/>
            <w:tcBorders>
              <w:top w:val="nil"/>
              <w:left w:val="nil"/>
              <w:bottom w:val="single" w:sz="4" w:space="0" w:color="auto"/>
              <w:right w:val="single" w:sz="4" w:space="0" w:color="auto"/>
            </w:tcBorders>
            <w:shd w:val="clear" w:color="auto" w:fill="auto"/>
            <w:noWrap/>
            <w:vAlign w:val="bottom"/>
          </w:tcPr>
          <w:p w14:paraId="649CA739" w14:textId="77777777" w:rsidR="00756CA8" w:rsidRPr="000A13FD" w:rsidRDefault="00756CA8" w:rsidP="001733A9">
            <w:pPr>
              <w:spacing w:line="276" w:lineRule="auto"/>
              <w:jc w:val="center"/>
              <w:rPr>
                <w:rFonts w:eastAsia="Times New Roman"/>
                <w:szCs w:val="24"/>
                <w:lang w:eastAsia="ro-RO"/>
              </w:rPr>
            </w:pPr>
            <w:r w:rsidRPr="000A13FD">
              <w:rPr>
                <w:rFonts w:eastAsia="Times New Roman"/>
                <w:szCs w:val="24"/>
                <w:lang w:eastAsia="ro-RO"/>
              </w:rPr>
              <w:t>5</w:t>
            </w:r>
          </w:p>
        </w:tc>
        <w:tc>
          <w:tcPr>
            <w:tcW w:w="1163" w:type="dxa"/>
            <w:tcBorders>
              <w:top w:val="nil"/>
              <w:left w:val="nil"/>
              <w:bottom w:val="single" w:sz="4" w:space="0" w:color="auto"/>
              <w:right w:val="nil"/>
            </w:tcBorders>
            <w:shd w:val="clear" w:color="auto" w:fill="auto"/>
            <w:noWrap/>
            <w:vAlign w:val="bottom"/>
          </w:tcPr>
          <w:p w14:paraId="68C82606" w14:textId="77777777" w:rsidR="00756CA8" w:rsidRPr="000A13FD" w:rsidRDefault="00756CA8" w:rsidP="001733A9">
            <w:pPr>
              <w:spacing w:line="276" w:lineRule="auto"/>
              <w:jc w:val="center"/>
              <w:rPr>
                <w:rFonts w:eastAsia="Times New Roman"/>
                <w:szCs w:val="24"/>
                <w:lang w:eastAsia="ro-RO"/>
              </w:rPr>
            </w:pPr>
            <w:r w:rsidRPr="000A13FD">
              <w:rPr>
                <w:rFonts w:eastAsia="Times New Roman"/>
                <w:szCs w:val="24"/>
                <w:lang w:eastAsia="ro-RO"/>
              </w:rPr>
              <w:t>3</w:t>
            </w:r>
          </w:p>
        </w:tc>
        <w:tc>
          <w:tcPr>
            <w:tcW w:w="4574" w:type="dxa"/>
            <w:tcBorders>
              <w:top w:val="nil"/>
              <w:left w:val="single" w:sz="8" w:space="0" w:color="auto"/>
              <w:bottom w:val="single" w:sz="4" w:space="0" w:color="auto"/>
              <w:right w:val="single" w:sz="8" w:space="0" w:color="auto"/>
            </w:tcBorders>
            <w:shd w:val="clear" w:color="auto" w:fill="auto"/>
            <w:noWrap/>
            <w:vAlign w:val="bottom"/>
          </w:tcPr>
          <w:p w14:paraId="6167AFBC" w14:textId="49BD1704" w:rsidR="00756CA8" w:rsidRPr="000A13FD" w:rsidRDefault="00756CA8" w:rsidP="001733A9">
            <w:pPr>
              <w:spacing w:line="276" w:lineRule="auto"/>
              <w:rPr>
                <w:rFonts w:eastAsia="Times New Roman"/>
                <w:szCs w:val="24"/>
                <w:lang w:eastAsia="ro-RO"/>
              </w:rPr>
            </w:pPr>
            <w:r w:rsidRPr="000A13FD">
              <w:rPr>
                <w:rFonts w:eastAsia="Times New Roman"/>
                <w:szCs w:val="24"/>
                <w:lang w:eastAsia="ro-RO"/>
              </w:rPr>
              <w:t>Activitatea 1.1.1, Activitatea 1.1.2, Activitatea 1.1.4, Activitatea 1.1.6, Activitatea 1.1.7, Activitatea 1.1.11, Activitatea 1.2.2, Activitatea 1.3.8, Activitatea 1.3.9, Activitatea 1.</w:t>
            </w:r>
            <w:r w:rsidR="00A83E36">
              <w:rPr>
                <w:rFonts w:eastAsia="Times New Roman"/>
                <w:szCs w:val="24"/>
                <w:lang w:eastAsia="ro-RO"/>
              </w:rPr>
              <w:t>4.</w:t>
            </w:r>
            <w:r w:rsidRPr="000A13FD">
              <w:rPr>
                <w:rFonts w:eastAsia="Times New Roman"/>
                <w:szCs w:val="24"/>
                <w:lang w:eastAsia="ro-RO"/>
              </w:rPr>
              <w:t>1, Activitatea 2.1.1, Activitatea 2.1.3, Activitatea 2.1.5, Activitatea 4.1.2,  Activitatea 4.1.6</w:t>
            </w:r>
          </w:p>
        </w:tc>
      </w:tr>
      <w:tr w:rsidR="00756CA8" w:rsidRPr="000A13FD" w14:paraId="5E083EBD" w14:textId="77777777" w:rsidTr="00020FF0">
        <w:trPr>
          <w:trHeight w:val="300"/>
        </w:trPr>
        <w:tc>
          <w:tcPr>
            <w:tcW w:w="636" w:type="dxa"/>
            <w:tcBorders>
              <w:top w:val="nil"/>
              <w:left w:val="single" w:sz="8" w:space="0" w:color="auto"/>
              <w:bottom w:val="single" w:sz="4" w:space="0" w:color="auto"/>
              <w:right w:val="nil"/>
            </w:tcBorders>
            <w:shd w:val="clear" w:color="auto" w:fill="auto"/>
            <w:noWrap/>
            <w:vAlign w:val="bottom"/>
          </w:tcPr>
          <w:p w14:paraId="2A7DE29A" w14:textId="77777777" w:rsidR="00756CA8" w:rsidRPr="000A13FD" w:rsidRDefault="00756CA8" w:rsidP="001733A9">
            <w:pPr>
              <w:pStyle w:val="ListParagraph"/>
              <w:numPr>
                <w:ilvl w:val="0"/>
                <w:numId w:val="16"/>
              </w:numPr>
              <w:spacing w:line="276" w:lineRule="auto"/>
              <w:ind w:left="-68"/>
              <w:jc w:val="right"/>
              <w:rPr>
                <w:rFonts w:eastAsia="Times New Roman" w:cs="Times New Roman"/>
                <w:szCs w:val="24"/>
                <w:lang w:val="ro-RO" w:eastAsia="ro-RO"/>
              </w:rPr>
            </w:pPr>
          </w:p>
        </w:tc>
        <w:tc>
          <w:tcPr>
            <w:tcW w:w="2625" w:type="dxa"/>
            <w:tcBorders>
              <w:top w:val="nil"/>
              <w:left w:val="single" w:sz="8" w:space="0" w:color="auto"/>
              <w:bottom w:val="single" w:sz="4" w:space="0" w:color="auto"/>
              <w:right w:val="single" w:sz="8" w:space="0" w:color="auto"/>
            </w:tcBorders>
            <w:shd w:val="clear" w:color="auto" w:fill="auto"/>
            <w:noWrap/>
            <w:vAlign w:val="bottom"/>
          </w:tcPr>
          <w:p w14:paraId="3A6AE4F1" w14:textId="77777777" w:rsidR="00756CA8" w:rsidRPr="000A13FD" w:rsidRDefault="00756CA8" w:rsidP="001733A9">
            <w:pPr>
              <w:spacing w:line="276" w:lineRule="auto"/>
              <w:rPr>
                <w:rFonts w:eastAsia="Times New Roman"/>
                <w:szCs w:val="24"/>
                <w:lang w:eastAsia="ro-RO"/>
              </w:rPr>
            </w:pPr>
            <w:r w:rsidRPr="000A13FD">
              <w:rPr>
                <w:rFonts w:eastAsia="Times New Roman"/>
                <w:szCs w:val="24"/>
                <w:lang w:eastAsia="ro-RO"/>
              </w:rPr>
              <w:t>Raportare anul 5</w:t>
            </w:r>
          </w:p>
          <w:p w14:paraId="31DDD7D4" w14:textId="1DB526F9" w:rsidR="00756CA8" w:rsidRPr="000A13FD" w:rsidRDefault="00756CA8" w:rsidP="001733A9">
            <w:pPr>
              <w:spacing w:line="276" w:lineRule="auto"/>
              <w:rPr>
                <w:rFonts w:eastAsia="Times New Roman"/>
                <w:szCs w:val="24"/>
                <w:lang w:eastAsia="ro-RO"/>
              </w:rPr>
            </w:pPr>
            <w:r w:rsidRPr="000A13FD">
              <w:rPr>
                <w:rFonts w:eastAsia="Times New Roman"/>
                <w:szCs w:val="24"/>
                <w:lang w:eastAsia="ro-RO"/>
              </w:rPr>
              <w:t>Activită</w:t>
            </w:r>
            <w:r w:rsidR="000A13FD">
              <w:rPr>
                <w:rFonts w:eastAsia="Times New Roman"/>
                <w:szCs w:val="24"/>
                <w:lang w:eastAsia="ro-RO"/>
              </w:rPr>
              <w:t>ț</w:t>
            </w:r>
            <w:r w:rsidRPr="000A13FD">
              <w:rPr>
                <w:rFonts w:eastAsia="Times New Roman"/>
                <w:szCs w:val="24"/>
                <w:lang w:eastAsia="ro-RO"/>
              </w:rPr>
              <w:t>i finale</w:t>
            </w:r>
          </w:p>
        </w:tc>
        <w:tc>
          <w:tcPr>
            <w:tcW w:w="925" w:type="dxa"/>
            <w:tcBorders>
              <w:top w:val="nil"/>
              <w:left w:val="nil"/>
              <w:bottom w:val="single" w:sz="4" w:space="0" w:color="auto"/>
              <w:right w:val="single" w:sz="4" w:space="0" w:color="auto"/>
            </w:tcBorders>
            <w:shd w:val="clear" w:color="auto" w:fill="auto"/>
            <w:noWrap/>
            <w:vAlign w:val="bottom"/>
          </w:tcPr>
          <w:p w14:paraId="26ADB789" w14:textId="77777777" w:rsidR="00756CA8" w:rsidRPr="000A13FD" w:rsidRDefault="00756CA8" w:rsidP="001733A9">
            <w:pPr>
              <w:spacing w:line="276" w:lineRule="auto"/>
              <w:jc w:val="center"/>
              <w:rPr>
                <w:rFonts w:eastAsia="Times New Roman"/>
                <w:szCs w:val="24"/>
                <w:lang w:eastAsia="ro-RO"/>
              </w:rPr>
            </w:pPr>
            <w:r w:rsidRPr="000A13FD">
              <w:rPr>
                <w:rFonts w:eastAsia="Times New Roman"/>
                <w:szCs w:val="24"/>
                <w:lang w:eastAsia="ro-RO"/>
              </w:rPr>
              <w:t>5</w:t>
            </w:r>
          </w:p>
        </w:tc>
        <w:tc>
          <w:tcPr>
            <w:tcW w:w="1163" w:type="dxa"/>
            <w:tcBorders>
              <w:top w:val="nil"/>
              <w:left w:val="nil"/>
              <w:bottom w:val="single" w:sz="4" w:space="0" w:color="auto"/>
              <w:right w:val="nil"/>
            </w:tcBorders>
            <w:shd w:val="clear" w:color="auto" w:fill="auto"/>
            <w:noWrap/>
            <w:vAlign w:val="bottom"/>
          </w:tcPr>
          <w:p w14:paraId="7166BC3D" w14:textId="77777777" w:rsidR="00756CA8" w:rsidRPr="000A13FD" w:rsidRDefault="00756CA8" w:rsidP="001733A9">
            <w:pPr>
              <w:spacing w:line="276" w:lineRule="auto"/>
              <w:jc w:val="center"/>
              <w:rPr>
                <w:rFonts w:eastAsia="Times New Roman"/>
                <w:szCs w:val="24"/>
                <w:lang w:eastAsia="ro-RO"/>
              </w:rPr>
            </w:pPr>
            <w:r w:rsidRPr="000A13FD">
              <w:rPr>
                <w:rFonts w:eastAsia="Times New Roman"/>
                <w:szCs w:val="24"/>
                <w:lang w:eastAsia="ro-RO"/>
              </w:rPr>
              <w:t>4</w:t>
            </w:r>
          </w:p>
        </w:tc>
        <w:tc>
          <w:tcPr>
            <w:tcW w:w="4574" w:type="dxa"/>
            <w:tcBorders>
              <w:top w:val="nil"/>
              <w:left w:val="single" w:sz="8" w:space="0" w:color="auto"/>
              <w:bottom w:val="single" w:sz="4" w:space="0" w:color="auto"/>
              <w:right w:val="single" w:sz="8" w:space="0" w:color="auto"/>
            </w:tcBorders>
            <w:shd w:val="clear" w:color="auto" w:fill="auto"/>
            <w:noWrap/>
            <w:vAlign w:val="bottom"/>
          </w:tcPr>
          <w:p w14:paraId="0D505637" w14:textId="77777777" w:rsidR="00756CA8" w:rsidRPr="000A13FD" w:rsidRDefault="00756CA8" w:rsidP="001733A9">
            <w:pPr>
              <w:spacing w:line="276" w:lineRule="auto"/>
              <w:rPr>
                <w:rFonts w:eastAsia="Times New Roman"/>
                <w:color w:val="FF0000"/>
                <w:szCs w:val="24"/>
                <w:lang w:eastAsia="ro-RO"/>
              </w:rPr>
            </w:pPr>
            <w:r w:rsidRPr="000A13FD">
              <w:rPr>
                <w:rFonts w:eastAsia="Times New Roman"/>
                <w:szCs w:val="24"/>
                <w:lang w:eastAsia="ro-RO"/>
              </w:rPr>
              <w:t xml:space="preserve">Activitatea 1.1.3, Activitatea 1.1.8, Activitatea 1.1.9, Activitatea 1.1.10, Activitatea 1.2.1, Activitatea 1.2.3, Activitatea 1.3.1, Activitatea 1.3.3, Activitatea 1.3.7, Activitatea 1.3.10,  Activitatea 3.1.1, Activitatea 3.1.2, </w:t>
            </w:r>
            <w:r w:rsidRPr="000A13FD">
              <w:rPr>
                <w:rFonts w:eastAsia="Times New Roman"/>
                <w:szCs w:val="24"/>
                <w:lang w:eastAsia="ro-RO"/>
              </w:rPr>
              <w:lastRenderedPageBreak/>
              <w:t>Activitatea 3.2.1, Activitatea 3.2.2, Activitatea 3.2.3, Activitatea 3.3.1, Activitatea 3.3.2, Activitatea 3.4.1, Activitatea 3.4.2, Activitatea 3.5.1, Activitatea 3.5.2,  Activitatea 4.1.3, Activitatea 4.1.5, Activitatea 5.1.1, Activitatea 5.1.2, Activitatea 5.1.3, Activitatea 5.2.1,  Activitatea 6.1.2, Activitatea 6.1.3, Activitatea 6.1.4,  Activitatea 6.1.5.</w:t>
            </w:r>
          </w:p>
        </w:tc>
      </w:tr>
    </w:tbl>
    <w:p w14:paraId="1F32C710" w14:textId="77777777" w:rsidR="00724AE4" w:rsidRPr="000A13FD" w:rsidRDefault="00724AE4" w:rsidP="001733A9">
      <w:pPr>
        <w:spacing w:line="276" w:lineRule="auto"/>
        <w:rPr>
          <w:szCs w:val="24"/>
        </w:rPr>
      </w:pPr>
    </w:p>
    <w:p w14:paraId="7A0B810F" w14:textId="77777777" w:rsidR="00724AE4" w:rsidRPr="000A13FD" w:rsidRDefault="00724AE4" w:rsidP="001733A9">
      <w:pPr>
        <w:spacing w:line="276" w:lineRule="auto"/>
        <w:rPr>
          <w:szCs w:val="24"/>
        </w:rPr>
      </w:pPr>
    </w:p>
    <w:p w14:paraId="4BA87A53" w14:textId="54E27ACE" w:rsidR="00756CA8" w:rsidRPr="000A13FD" w:rsidRDefault="00756CA8" w:rsidP="001733A9">
      <w:pPr>
        <w:pStyle w:val="Heading2"/>
        <w:spacing w:line="276" w:lineRule="auto"/>
        <w:rPr>
          <w:rStyle w:val="Heading2Char"/>
          <w:b/>
          <w:szCs w:val="24"/>
        </w:rPr>
      </w:pPr>
      <w:bookmarkStart w:id="158" w:name="_Toc5550900"/>
      <w:bookmarkStart w:id="159" w:name="_Toc150185548"/>
      <w:r w:rsidRPr="000A13FD">
        <w:rPr>
          <w:rStyle w:val="Heading2Char"/>
          <w:b/>
          <w:szCs w:val="24"/>
        </w:rPr>
        <w:t>9.2. Urmărirea activită</w:t>
      </w:r>
      <w:r w:rsidR="000A13FD">
        <w:rPr>
          <w:rStyle w:val="Heading2Char"/>
          <w:b/>
          <w:szCs w:val="24"/>
        </w:rPr>
        <w:t>ț</w:t>
      </w:r>
      <w:r w:rsidRPr="000A13FD">
        <w:rPr>
          <w:rStyle w:val="Heading2Char"/>
          <w:b/>
          <w:szCs w:val="24"/>
        </w:rPr>
        <w:t>ilor planificate</w:t>
      </w:r>
      <w:bookmarkEnd w:id="158"/>
      <w:bookmarkEnd w:id="159"/>
    </w:p>
    <w:p w14:paraId="19699F5E" w14:textId="77777777" w:rsidR="00756CA8" w:rsidRPr="000A13FD" w:rsidRDefault="00756CA8" w:rsidP="001733A9">
      <w:pPr>
        <w:shd w:val="clear" w:color="auto" w:fill="FFFFFF"/>
        <w:spacing w:line="276" w:lineRule="auto"/>
        <w:rPr>
          <w:rFonts w:eastAsia="Times New Roman"/>
          <w:color w:val="000000"/>
          <w:szCs w:val="24"/>
          <w:lang w:eastAsia="ro-RO"/>
        </w:rPr>
      </w:pPr>
      <w:r w:rsidRPr="000A13FD">
        <w:rPr>
          <w:rFonts w:eastAsia="Times New Roman"/>
          <w:color w:val="000000"/>
          <w:szCs w:val="24"/>
          <w:lang w:eastAsia="ro-RO"/>
        </w:rPr>
        <w:t>     </w:t>
      </w:r>
    </w:p>
    <w:p w14:paraId="04138B21" w14:textId="5A02ACCA" w:rsidR="00756CA8" w:rsidRPr="000A13FD" w:rsidRDefault="00724AE4" w:rsidP="001733A9">
      <w:pPr>
        <w:pStyle w:val="TableParagraph"/>
        <w:spacing w:line="276" w:lineRule="auto"/>
      </w:pPr>
      <w:r w:rsidRPr="000A13FD">
        <w:t xml:space="preserve">Tabel </w:t>
      </w:r>
      <w:r w:rsidRPr="000A13FD">
        <w:fldChar w:fldCharType="begin"/>
      </w:r>
      <w:r w:rsidRPr="000A13FD">
        <w:instrText xml:space="preserve"> SEQ Tabel \* ARABIC </w:instrText>
      </w:r>
      <w:r w:rsidRPr="000A13FD">
        <w:fldChar w:fldCharType="separate"/>
      </w:r>
      <w:r w:rsidR="000474B2" w:rsidRPr="000A13FD">
        <w:t>44</w:t>
      </w:r>
      <w:r w:rsidRPr="000A13FD">
        <w:fldChar w:fldCharType="end"/>
      </w:r>
      <w:r w:rsidRPr="000A13FD">
        <w:t xml:space="preserve">. </w:t>
      </w:r>
      <w:r w:rsidR="00756CA8" w:rsidRPr="000A13FD">
        <w:t xml:space="preserve">Centralizare resurse consumate, procent îndeplinire </w:t>
      </w:r>
      <w:r w:rsidR="000A13FD">
        <w:t>ș</w:t>
      </w:r>
      <w:r w:rsidR="00756CA8" w:rsidRPr="000A13FD">
        <w:t>i rezultate</w:t>
      </w:r>
      <w:r w:rsidR="00E72FE6" w:rsidRPr="000A13FD">
        <w:br/>
      </w:r>
    </w:p>
    <w:tbl>
      <w:tblPr>
        <w:tblW w:w="11122" w:type="dxa"/>
        <w:tblInd w:w="-744" w:type="dxa"/>
        <w:tblLayout w:type="fixed"/>
        <w:tblLook w:val="04A0" w:firstRow="1" w:lastRow="0" w:firstColumn="1" w:lastColumn="0" w:noHBand="0" w:noVBand="1"/>
      </w:tblPr>
      <w:tblGrid>
        <w:gridCol w:w="14"/>
        <w:gridCol w:w="11"/>
        <w:gridCol w:w="823"/>
        <w:gridCol w:w="26"/>
        <w:gridCol w:w="2603"/>
        <w:gridCol w:w="14"/>
        <w:gridCol w:w="1068"/>
        <w:gridCol w:w="14"/>
        <w:gridCol w:w="1069"/>
        <w:gridCol w:w="14"/>
        <w:gridCol w:w="1010"/>
        <w:gridCol w:w="14"/>
        <w:gridCol w:w="1122"/>
        <w:gridCol w:w="14"/>
        <w:gridCol w:w="978"/>
        <w:gridCol w:w="14"/>
        <w:gridCol w:w="1239"/>
        <w:gridCol w:w="976"/>
        <w:gridCol w:w="15"/>
        <w:gridCol w:w="84"/>
      </w:tblGrid>
      <w:tr w:rsidR="00756CA8" w:rsidRPr="000A13FD" w14:paraId="747E993A" w14:textId="77777777" w:rsidTr="00500053">
        <w:trPr>
          <w:gridBefore w:val="2"/>
          <w:gridAfter w:val="1"/>
          <w:wBefore w:w="25" w:type="dxa"/>
          <w:wAfter w:w="84" w:type="dxa"/>
          <w:trHeight w:val="518"/>
          <w:tblHeader/>
        </w:trPr>
        <w:tc>
          <w:tcPr>
            <w:tcW w:w="849" w:type="dxa"/>
            <w:gridSpan w:val="2"/>
            <w:vMerge w:val="restart"/>
            <w:tcBorders>
              <w:top w:val="single" w:sz="8" w:space="0" w:color="auto"/>
              <w:left w:val="single" w:sz="8" w:space="0" w:color="auto"/>
              <w:bottom w:val="single" w:sz="8" w:space="0" w:color="000000"/>
              <w:right w:val="single" w:sz="4" w:space="0" w:color="auto"/>
            </w:tcBorders>
            <w:shd w:val="clear" w:color="auto" w:fill="auto"/>
            <w:vAlign w:val="center"/>
          </w:tcPr>
          <w:p w14:paraId="7CCD2A61" w14:textId="77777777" w:rsidR="00756CA8" w:rsidRPr="000A13FD" w:rsidRDefault="00756CA8" w:rsidP="001733A9">
            <w:pPr>
              <w:keepNext/>
              <w:keepLines/>
              <w:spacing w:line="276" w:lineRule="auto"/>
              <w:jc w:val="center"/>
              <w:rPr>
                <w:rFonts w:eastAsia="Times New Roman"/>
                <w:b/>
                <w:bCs/>
                <w:color w:val="000000"/>
                <w:szCs w:val="24"/>
                <w:lang w:eastAsia="ro-RO"/>
              </w:rPr>
            </w:pPr>
            <w:r w:rsidRPr="000A13FD">
              <w:rPr>
                <w:rFonts w:eastAsia="Times New Roman"/>
                <w:b/>
                <w:bCs/>
                <w:color w:val="000000"/>
                <w:szCs w:val="24"/>
                <w:lang w:eastAsia="ro-RO"/>
              </w:rPr>
              <w:t>Nr</w:t>
            </w:r>
          </w:p>
        </w:tc>
        <w:tc>
          <w:tcPr>
            <w:tcW w:w="2617" w:type="dxa"/>
            <w:gridSpan w:val="2"/>
            <w:vMerge w:val="restart"/>
            <w:tcBorders>
              <w:top w:val="single" w:sz="8" w:space="0" w:color="auto"/>
              <w:left w:val="single" w:sz="4" w:space="0" w:color="auto"/>
              <w:bottom w:val="single" w:sz="8" w:space="0" w:color="000000"/>
              <w:right w:val="single" w:sz="4" w:space="0" w:color="auto"/>
            </w:tcBorders>
            <w:shd w:val="clear" w:color="auto" w:fill="auto"/>
            <w:vAlign w:val="center"/>
          </w:tcPr>
          <w:p w14:paraId="65DFD0AF" w14:textId="77777777" w:rsidR="00756CA8" w:rsidRPr="000A13FD" w:rsidRDefault="00756CA8" w:rsidP="001733A9">
            <w:pPr>
              <w:keepNext/>
              <w:keepLines/>
              <w:spacing w:line="276" w:lineRule="auto"/>
              <w:jc w:val="center"/>
              <w:rPr>
                <w:rFonts w:eastAsia="Times New Roman"/>
                <w:b/>
                <w:bCs/>
                <w:color w:val="000000"/>
                <w:szCs w:val="24"/>
                <w:lang w:eastAsia="ro-RO"/>
              </w:rPr>
            </w:pPr>
            <w:r w:rsidRPr="000A13FD">
              <w:rPr>
                <w:rFonts w:eastAsia="Times New Roman"/>
                <w:b/>
                <w:bCs/>
                <w:color w:val="000000"/>
                <w:szCs w:val="24"/>
                <w:lang w:eastAsia="ro-RO"/>
              </w:rPr>
              <w:t>Activitate</w:t>
            </w:r>
          </w:p>
        </w:tc>
        <w:tc>
          <w:tcPr>
            <w:tcW w:w="1082" w:type="dxa"/>
            <w:gridSpan w:val="2"/>
            <w:tcBorders>
              <w:top w:val="single" w:sz="8" w:space="0" w:color="auto"/>
              <w:left w:val="nil"/>
              <w:bottom w:val="single" w:sz="4" w:space="0" w:color="auto"/>
              <w:right w:val="single" w:sz="4" w:space="0" w:color="auto"/>
            </w:tcBorders>
            <w:shd w:val="clear" w:color="auto" w:fill="auto"/>
            <w:vAlign w:val="bottom"/>
          </w:tcPr>
          <w:p w14:paraId="5655B6BE" w14:textId="77777777" w:rsidR="00756CA8" w:rsidRPr="000A13FD" w:rsidRDefault="00756CA8" w:rsidP="001733A9">
            <w:pPr>
              <w:keepNext/>
              <w:keepLines/>
              <w:spacing w:line="276" w:lineRule="auto"/>
              <w:jc w:val="center"/>
              <w:rPr>
                <w:rFonts w:eastAsia="Times New Roman"/>
                <w:b/>
                <w:bCs/>
                <w:color w:val="000000"/>
                <w:szCs w:val="24"/>
                <w:lang w:eastAsia="ro-RO"/>
              </w:rPr>
            </w:pPr>
            <w:r w:rsidRPr="000A13FD">
              <w:rPr>
                <w:rFonts w:eastAsia="Times New Roman"/>
                <w:b/>
                <w:bCs/>
                <w:color w:val="000000"/>
                <w:szCs w:val="24"/>
                <w:lang w:eastAsia="ro-RO"/>
              </w:rPr>
              <w:t xml:space="preserve">Resurse Umane </w:t>
            </w:r>
          </w:p>
        </w:tc>
        <w:tc>
          <w:tcPr>
            <w:tcW w:w="1083" w:type="dxa"/>
            <w:gridSpan w:val="2"/>
            <w:tcBorders>
              <w:top w:val="single" w:sz="8" w:space="0" w:color="auto"/>
              <w:left w:val="nil"/>
              <w:bottom w:val="single" w:sz="4" w:space="0" w:color="auto"/>
              <w:right w:val="single" w:sz="4" w:space="0" w:color="auto"/>
            </w:tcBorders>
            <w:shd w:val="clear" w:color="auto" w:fill="auto"/>
            <w:vAlign w:val="bottom"/>
          </w:tcPr>
          <w:p w14:paraId="315089D1" w14:textId="77777777" w:rsidR="00756CA8" w:rsidRPr="000A13FD" w:rsidRDefault="00756CA8" w:rsidP="001733A9">
            <w:pPr>
              <w:spacing w:line="276" w:lineRule="auto"/>
              <w:rPr>
                <w:rFonts w:eastAsia="Times New Roman"/>
                <w:b/>
                <w:bCs/>
                <w:szCs w:val="24"/>
                <w:lang w:eastAsia="ro-RO"/>
              </w:rPr>
            </w:pPr>
            <w:r w:rsidRPr="000A13FD">
              <w:rPr>
                <w:rFonts w:eastAsia="Times New Roman"/>
                <w:b/>
                <w:bCs/>
                <w:szCs w:val="24"/>
                <w:lang w:eastAsia="ro-RO"/>
              </w:rPr>
              <w:t xml:space="preserve">Resurse Materiale </w:t>
            </w:r>
          </w:p>
        </w:tc>
        <w:tc>
          <w:tcPr>
            <w:tcW w:w="2160" w:type="dxa"/>
            <w:gridSpan w:val="4"/>
            <w:tcBorders>
              <w:top w:val="single" w:sz="8" w:space="0" w:color="auto"/>
              <w:left w:val="nil"/>
              <w:bottom w:val="single" w:sz="4" w:space="0" w:color="auto"/>
              <w:right w:val="single" w:sz="4" w:space="0" w:color="auto"/>
            </w:tcBorders>
            <w:shd w:val="clear" w:color="auto" w:fill="auto"/>
            <w:vAlign w:val="bottom"/>
          </w:tcPr>
          <w:p w14:paraId="79C3D4E3" w14:textId="77777777" w:rsidR="00756CA8" w:rsidRPr="000A13FD" w:rsidRDefault="00756CA8" w:rsidP="001733A9">
            <w:pPr>
              <w:spacing w:line="276" w:lineRule="auto"/>
              <w:jc w:val="center"/>
              <w:rPr>
                <w:rFonts w:eastAsia="Times New Roman"/>
                <w:b/>
                <w:bCs/>
                <w:szCs w:val="24"/>
                <w:lang w:eastAsia="ro-RO"/>
              </w:rPr>
            </w:pPr>
            <w:r w:rsidRPr="000A13FD">
              <w:rPr>
                <w:rFonts w:eastAsia="Times New Roman"/>
                <w:b/>
                <w:bCs/>
                <w:szCs w:val="24"/>
                <w:lang w:eastAsia="ro-RO"/>
              </w:rPr>
              <w:t>Resurse financiare estimate</w:t>
            </w:r>
          </w:p>
        </w:tc>
        <w:tc>
          <w:tcPr>
            <w:tcW w:w="992" w:type="dxa"/>
            <w:gridSpan w:val="2"/>
            <w:tcBorders>
              <w:top w:val="single" w:sz="8" w:space="0" w:color="auto"/>
              <w:left w:val="nil"/>
              <w:right w:val="single" w:sz="4" w:space="0" w:color="auto"/>
            </w:tcBorders>
            <w:shd w:val="clear" w:color="auto" w:fill="auto"/>
            <w:vAlign w:val="center"/>
          </w:tcPr>
          <w:p w14:paraId="68CB10FB" w14:textId="77777777" w:rsidR="00756CA8" w:rsidRPr="000A13FD" w:rsidRDefault="00756CA8" w:rsidP="001733A9">
            <w:pPr>
              <w:spacing w:line="276" w:lineRule="auto"/>
              <w:ind w:left="-159" w:right="-107"/>
              <w:jc w:val="center"/>
              <w:rPr>
                <w:rFonts w:eastAsia="Times New Roman"/>
                <w:b/>
                <w:bCs/>
                <w:szCs w:val="24"/>
                <w:lang w:eastAsia="ro-RO"/>
              </w:rPr>
            </w:pPr>
            <w:r w:rsidRPr="000A13FD">
              <w:rPr>
                <w:rFonts w:eastAsia="Times New Roman"/>
                <w:b/>
                <w:bCs/>
                <w:szCs w:val="24"/>
                <w:lang w:eastAsia="ro-RO"/>
              </w:rPr>
              <w:t xml:space="preserve">Procent </w:t>
            </w:r>
            <w:proofErr w:type="spellStart"/>
            <w:r w:rsidRPr="000A13FD">
              <w:rPr>
                <w:rFonts w:eastAsia="Times New Roman"/>
                <w:b/>
                <w:bCs/>
                <w:szCs w:val="24"/>
                <w:lang w:eastAsia="ro-RO"/>
              </w:rPr>
              <w:t>indeplini</w:t>
            </w:r>
            <w:proofErr w:type="spellEnd"/>
            <w:r w:rsidRPr="000A13FD">
              <w:rPr>
                <w:rFonts w:eastAsia="Times New Roman"/>
                <w:b/>
                <w:bCs/>
                <w:szCs w:val="24"/>
                <w:lang w:eastAsia="ro-RO"/>
              </w:rPr>
              <w:t>-re</w:t>
            </w:r>
          </w:p>
        </w:tc>
        <w:tc>
          <w:tcPr>
            <w:tcW w:w="1239" w:type="dxa"/>
            <w:tcBorders>
              <w:top w:val="single" w:sz="8" w:space="0" w:color="auto"/>
              <w:left w:val="nil"/>
              <w:right w:val="single" w:sz="4" w:space="0" w:color="auto"/>
            </w:tcBorders>
            <w:shd w:val="clear" w:color="auto" w:fill="auto"/>
            <w:vAlign w:val="center"/>
          </w:tcPr>
          <w:p w14:paraId="51576B96" w14:textId="77777777" w:rsidR="00756CA8" w:rsidRPr="000A13FD" w:rsidRDefault="00756CA8" w:rsidP="001733A9">
            <w:pPr>
              <w:spacing w:line="276" w:lineRule="auto"/>
              <w:ind w:left="-105" w:right="-77"/>
              <w:jc w:val="center"/>
              <w:rPr>
                <w:rFonts w:eastAsia="Times New Roman"/>
                <w:b/>
                <w:bCs/>
                <w:szCs w:val="24"/>
                <w:lang w:eastAsia="ro-RO"/>
              </w:rPr>
            </w:pPr>
            <w:r w:rsidRPr="000A13FD">
              <w:rPr>
                <w:rFonts w:eastAsia="Times New Roman"/>
                <w:b/>
                <w:bCs/>
                <w:szCs w:val="24"/>
                <w:lang w:eastAsia="ro-RO"/>
              </w:rPr>
              <w:t>Rezultate</w:t>
            </w:r>
          </w:p>
        </w:tc>
        <w:tc>
          <w:tcPr>
            <w:tcW w:w="991" w:type="dxa"/>
            <w:gridSpan w:val="2"/>
            <w:tcBorders>
              <w:top w:val="single" w:sz="8" w:space="0" w:color="auto"/>
              <w:left w:val="single" w:sz="4" w:space="0" w:color="auto"/>
              <w:bottom w:val="single" w:sz="8" w:space="0" w:color="000000"/>
              <w:right w:val="single" w:sz="8" w:space="0" w:color="auto"/>
            </w:tcBorders>
            <w:shd w:val="clear" w:color="auto" w:fill="auto"/>
            <w:vAlign w:val="center"/>
          </w:tcPr>
          <w:p w14:paraId="21C743BE" w14:textId="56172DB6" w:rsidR="00756CA8" w:rsidRPr="000A13FD" w:rsidRDefault="00756CA8" w:rsidP="001733A9">
            <w:pPr>
              <w:spacing w:line="276" w:lineRule="auto"/>
              <w:ind w:left="-133" w:right="-131"/>
              <w:jc w:val="center"/>
              <w:rPr>
                <w:rFonts w:eastAsia="Times New Roman"/>
                <w:b/>
                <w:bCs/>
                <w:szCs w:val="24"/>
                <w:lang w:eastAsia="ro-RO"/>
              </w:rPr>
            </w:pPr>
            <w:r w:rsidRPr="000A13FD">
              <w:rPr>
                <w:rFonts w:eastAsia="Times New Roman"/>
                <w:b/>
                <w:bCs/>
                <w:szCs w:val="24"/>
                <w:lang w:eastAsia="ro-RO"/>
              </w:rPr>
              <w:t>Observa-</w:t>
            </w:r>
            <w:r w:rsidR="000A13FD">
              <w:rPr>
                <w:rFonts w:eastAsia="Times New Roman"/>
                <w:b/>
                <w:bCs/>
                <w:szCs w:val="24"/>
                <w:lang w:eastAsia="ro-RO"/>
              </w:rPr>
              <w:t>ț</w:t>
            </w:r>
            <w:r w:rsidRPr="000A13FD">
              <w:rPr>
                <w:rFonts w:eastAsia="Times New Roman"/>
                <w:b/>
                <w:bCs/>
                <w:szCs w:val="24"/>
                <w:lang w:eastAsia="ro-RO"/>
              </w:rPr>
              <w:t>ii</w:t>
            </w:r>
          </w:p>
        </w:tc>
      </w:tr>
      <w:tr w:rsidR="00756CA8" w:rsidRPr="000A13FD" w14:paraId="37848E1E" w14:textId="77777777" w:rsidTr="00500053">
        <w:trPr>
          <w:gridBefore w:val="2"/>
          <w:gridAfter w:val="1"/>
          <w:wBefore w:w="25" w:type="dxa"/>
          <w:wAfter w:w="84" w:type="dxa"/>
          <w:trHeight w:val="518"/>
          <w:tblHeader/>
        </w:trPr>
        <w:tc>
          <w:tcPr>
            <w:tcW w:w="849" w:type="dxa"/>
            <w:gridSpan w:val="2"/>
            <w:vMerge/>
            <w:tcBorders>
              <w:top w:val="single" w:sz="8" w:space="0" w:color="auto"/>
              <w:left w:val="single" w:sz="8" w:space="0" w:color="auto"/>
              <w:bottom w:val="single" w:sz="8" w:space="0" w:color="000000"/>
              <w:right w:val="single" w:sz="4" w:space="0" w:color="auto"/>
            </w:tcBorders>
            <w:vAlign w:val="center"/>
          </w:tcPr>
          <w:p w14:paraId="37C931AB" w14:textId="77777777" w:rsidR="00756CA8" w:rsidRPr="000A13FD" w:rsidRDefault="00756CA8" w:rsidP="001733A9">
            <w:pPr>
              <w:keepNext/>
              <w:keepLines/>
              <w:spacing w:line="276" w:lineRule="auto"/>
              <w:rPr>
                <w:rFonts w:eastAsia="Times New Roman"/>
                <w:b/>
                <w:bCs/>
                <w:color w:val="000000"/>
                <w:szCs w:val="24"/>
                <w:lang w:eastAsia="ro-RO"/>
              </w:rPr>
            </w:pPr>
          </w:p>
        </w:tc>
        <w:tc>
          <w:tcPr>
            <w:tcW w:w="2617" w:type="dxa"/>
            <w:gridSpan w:val="2"/>
            <w:vMerge/>
            <w:tcBorders>
              <w:top w:val="single" w:sz="8" w:space="0" w:color="auto"/>
              <w:left w:val="single" w:sz="4" w:space="0" w:color="auto"/>
              <w:bottom w:val="single" w:sz="8" w:space="0" w:color="000000"/>
              <w:right w:val="single" w:sz="4" w:space="0" w:color="auto"/>
            </w:tcBorders>
            <w:vAlign w:val="center"/>
          </w:tcPr>
          <w:p w14:paraId="3C8340AB" w14:textId="77777777" w:rsidR="00756CA8" w:rsidRPr="000A13FD" w:rsidRDefault="00756CA8" w:rsidP="001733A9">
            <w:pPr>
              <w:keepNext/>
              <w:keepLines/>
              <w:spacing w:line="276" w:lineRule="auto"/>
              <w:rPr>
                <w:rFonts w:eastAsia="Times New Roman"/>
                <w:b/>
                <w:bCs/>
                <w:color w:val="000000"/>
                <w:szCs w:val="24"/>
                <w:lang w:eastAsia="ro-RO"/>
              </w:rPr>
            </w:pPr>
          </w:p>
        </w:tc>
        <w:tc>
          <w:tcPr>
            <w:tcW w:w="1082" w:type="dxa"/>
            <w:gridSpan w:val="2"/>
            <w:tcBorders>
              <w:top w:val="nil"/>
              <w:left w:val="nil"/>
              <w:bottom w:val="single" w:sz="8" w:space="0" w:color="auto"/>
              <w:right w:val="single" w:sz="4" w:space="0" w:color="auto"/>
            </w:tcBorders>
            <w:shd w:val="clear" w:color="auto" w:fill="auto"/>
            <w:vAlign w:val="center"/>
          </w:tcPr>
          <w:p w14:paraId="1254A7E8" w14:textId="77777777" w:rsidR="00756CA8" w:rsidRPr="000A13FD" w:rsidRDefault="00756CA8" w:rsidP="001733A9">
            <w:pPr>
              <w:keepNext/>
              <w:keepLines/>
              <w:spacing w:line="276" w:lineRule="auto"/>
              <w:jc w:val="center"/>
              <w:rPr>
                <w:rFonts w:eastAsia="Times New Roman"/>
                <w:color w:val="000000"/>
                <w:szCs w:val="24"/>
                <w:lang w:eastAsia="ro-RO"/>
              </w:rPr>
            </w:pPr>
            <w:r w:rsidRPr="000A13FD">
              <w:rPr>
                <w:rFonts w:eastAsia="Times New Roman"/>
                <w:szCs w:val="24"/>
                <w:lang w:eastAsia="ro-RO"/>
              </w:rPr>
              <w:t>Cheltuieli</w:t>
            </w:r>
          </w:p>
        </w:tc>
        <w:tc>
          <w:tcPr>
            <w:tcW w:w="1083" w:type="dxa"/>
            <w:gridSpan w:val="2"/>
            <w:tcBorders>
              <w:top w:val="nil"/>
              <w:left w:val="nil"/>
              <w:bottom w:val="single" w:sz="8" w:space="0" w:color="auto"/>
              <w:right w:val="single" w:sz="4" w:space="0" w:color="auto"/>
            </w:tcBorders>
            <w:shd w:val="clear" w:color="auto" w:fill="auto"/>
            <w:vAlign w:val="center"/>
          </w:tcPr>
          <w:p w14:paraId="54BA2335" w14:textId="77777777" w:rsidR="00756CA8" w:rsidRPr="000A13FD" w:rsidRDefault="00756CA8" w:rsidP="001733A9">
            <w:pPr>
              <w:spacing w:line="276" w:lineRule="auto"/>
              <w:jc w:val="center"/>
              <w:rPr>
                <w:rFonts w:eastAsia="Times New Roman"/>
                <w:szCs w:val="24"/>
                <w:lang w:eastAsia="ro-RO"/>
              </w:rPr>
            </w:pPr>
            <w:r w:rsidRPr="000A13FD">
              <w:rPr>
                <w:rFonts w:eastAsia="Times New Roman"/>
                <w:szCs w:val="24"/>
                <w:lang w:eastAsia="ro-RO"/>
              </w:rPr>
              <w:t>Cheltuieli</w:t>
            </w:r>
          </w:p>
        </w:tc>
        <w:tc>
          <w:tcPr>
            <w:tcW w:w="1024" w:type="dxa"/>
            <w:gridSpan w:val="2"/>
            <w:tcBorders>
              <w:top w:val="nil"/>
              <w:left w:val="nil"/>
              <w:bottom w:val="single" w:sz="8" w:space="0" w:color="auto"/>
              <w:right w:val="single" w:sz="4" w:space="0" w:color="auto"/>
            </w:tcBorders>
            <w:shd w:val="clear" w:color="auto" w:fill="auto"/>
            <w:vAlign w:val="center"/>
          </w:tcPr>
          <w:p w14:paraId="03E57D60" w14:textId="77777777" w:rsidR="00756CA8" w:rsidRPr="000A13FD" w:rsidRDefault="00756CA8" w:rsidP="001733A9">
            <w:pPr>
              <w:spacing w:line="276" w:lineRule="auto"/>
              <w:ind w:left="-105"/>
              <w:jc w:val="center"/>
              <w:rPr>
                <w:rFonts w:eastAsia="Times New Roman"/>
                <w:szCs w:val="24"/>
                <w:lang w:eastAsia="ro-RO"/>
              </w:rPr>
            </w:pPr>
            <w:r w:rsidRPr="000A13FD">
              <w:rPr>
                <w:rFonts w:eastAsia="Times New Roman"/>
                <w:szCs w:val="24"/>
                <w:lang w:eastAsia="ro-RO"/>
              </w:rPr>
              <w:t>Total (RON)</w:t>
            </w:r>
          </w:p>
        </w:tc>
        <w:tc>
          <w:tcPr>
            <w:tcW w:w="1136" w:type="dxa"/>
            <w:gridSpan w:val="2"/>
            <w:tcBorders>
              <w:top w:val="nil"/>
              <w:left w:val="nil"/>
              <w:bottom w:val="single" w:sz="8" w:space="0" w:color="auto"/>
              <w:right w:val="single" w:sz="4" w:space="0" w:color="auto"/>
            </w:tcBorders>
            <w:shd w:val="clear" w:color="auto" w:fill="auto"/>
            <w:vAlign w:val="center"/>
          </w:tcPr>
          <w:p w14:paraId="16078C8A" w14:textId="77777777" w:rsidR="00756CA8" w:rsidRPr="000A13FD" w:rsidRDefault="00756CA8" w:rsidP="001733A9">
            <w:pPr>
              <w:spacing w:line="276" w:lineRule="auto"/>
              <w:jc w:val="center"/>
              <w:rPr>
                <w:rFonts w:eastAsia="Times New Roman"/>
                <w:szCs w:val="24"/>
                <w:lang w:eastAsia="ro-RO"/>
              </w:rPr>
            </w:pPr>
            <w:r w:rsidRPr="000A13FD">
              <w:rPr>
                <w:rFonts w:eastAsia="Times New Roman"/>
                <w:szCs w:val="24"/>
                <w:lang w:eastAsia="ro-RO"/>
              </w:rPr>
              <w:t>Sursa fonduri</w:t>
            </w:r>
          </w:p>
        </w:tc>
        <w:tc>
          <w:tcPr>
            <w:tcW w:w="992" w:type="dxa"/>
            <w:gridSpan w:val="2"/>
            <w:tcBorders>
              <w:left w:val="nil"/>
              <w:bottom w:val="single" w:sz="8" w:space="0" w:color="auto"/>
              <w:right w:val="single" w:sz="4" w:space="0" w:color="auto"/>
            </w:tcBorders>
            <w:shd w:val="clear" w:color="auto" w:fill="auto"/>
            <w:vAlign w:val="center"/>
          </w:tcPr>
          <w:p w14:paraId="3AA75A9B" w14:textId="77777777" w:rsidR="00756CA8" w:rsidRPr="000A13FD" w:rsidRDefault="00756CA8" w:rsidP="001733A9">
            <w:pPr>
              <w:keepNext/>
              <w:keepLines/>
              <w:spacing w:line="276" w:lineRule="auto"/>
              <w:jc w:val="center"/>
              <w:rPr>
                <w:rFonts w:eastAsia="Times New Roman"/>
                <w:color w:val="000000"/>
                <w:szCs w:val="24"/>
                <w:lang w:eastAsia="ro-RO"/>
              </w:rPr>
            </w:pPr>
          </w:p>
        </w:tc>
        <w:tc>
          <w:tcPr>
            <w:tcW w:w="1239" w:type="dxa"/>
            <w:tcBorders>
              <w:left w:val="nil"/>
              <w:bottom w:val="single" w:sz="8" w:space="0" w:color="auto"/>
              <w:right w:val="single" w:sz="4" w:space="0" w:color="auto"/>
            </w:tcBorders>
            <w:shd w:val="clear" w:color="auto" w:fill="auto"/>
            <w:vAlign w:val="center"/>
          </w:tcPr>
          <w:p w14:paraId="414BC94B" w14:textId="77777777" w:rsidR="00756CA8" w:rsidRPr="000A13FD" w:rsidRDefault="00756CA8" w:rsidP="001733A9">
            <w:pPr>
              <w:keepNext/>
              <w:keepLines/>
              <w:spacing w:line="276" w:lineRule="auto"/>
              <w:jc w:val="center"/>
              <w:rPr>
                <w:rFonts w:eastAsia="Times New Roman"/>
                <w:color w:val="000000"/>
                <w:szCs w:val="24"/>
                <w:lang w:eastAsia="ro-RO"/>
              </w:rPr>
            </w:pPr>
          </w:p>
        </w:tc>
        <w:tc>
          <w:tcPr>
            <w:tcW w:w="991" w:type="dxa"/>
            <w:gridSpan w:val="2"/>
            <w:tcBorders>
              <w:top w:val="single" w:sz="8" w:space="0" w:color="auto"/>
              <w:left w:val="single" w:sz="4" w:space="0" w:color="auto"/>
              <w:bottom w:val="single" w:sz="8" w:space="0" w:color="000000"/>
              <w:right w:val="single" w:sz="8" w:space="0" w:color="auto"/>
            </w:tcBorders>
            <w:vAlign w:val="center"/>
          </w:tcPr>
          <w:p w14:paraId="13762C0C" w14:textId="77777777" w:rsidR="00756CA8" w:rsidRPr="000A13FD" w:rsidRDefault="00756CA8" w:rsidP="001733A9">
            <w:pPr>
              <w:keepNext/>
              <w:keepLines/>
              <w:spacing w:line="276" w:lineRule="auto"/>
              <w:rPr>
                <w:rFonts w:eastAsia="Times New Roman"/>
                <w:b/>
                <w:bCs/>
                <w:color w:val="000000"/>
                <w:szCs w:val="24"/>
                <w:lang w:eastAsia="ro-RO"/>
              </w:rPr>
            </w:pPr>
          </w:p>
        </w:tc>
      </w:tr>
      <w:tr w:rsidR="00756CA8" w:rsidRPr="000A13FD" w14:paraId="2AA14855" w14:textId="77777777" w:rsidTr="00500053">
        <w:trPr>
          <w:gridBefore w:val="2"/>
          <w:wBefore w:w="25" w:type="dxa"/>
          <w:trHeight w:val="315"/>
        </w:trPr>
        <w:tc>
          <w:tcPr>
            <w:tcW w:w="849" w:type="dxa"/>
            <w:gridSpan w:val="2"/>
            <w:tcBorders>
              <w:top w:val="nil"/>
              <w:left w:val="single" w:sz="12" w:space="0" w:color="auto"/>
              <w:bottom w:val="single" w:sz="8" w:space="0" w:color="auto"/>
              <w:right w:val="nil"/>
            </w:tcBorders>
            <w:shd w:val="clear" w:color="000000" w:fill="A6A6A6"/>
            <w:vAlign w:val="bottom"/>
          </w:tcPr>
          <w:p w14:paraId="734CF2DB" w14:textId="77777777" w:rsidR="00756CA8" w:rsidRPr="000A13FD" w:rsidRDefault="00756CA8" w:rsidP="001733A9">
            <w:pPr>
              <w:keepNext/>
              <w:keepLines/>
              <w:spacing w:line="276" w:lineRule="auto"/>
              <w:jc w:val="center"/>
              <w:rPr>
                <w:rFonts w:eastAsia="Times New Roman"/>
                <w:b/>
                <w:color w:val="000000"/>
                <w:szCs w:val="24"/>
                <w:lang w:eastAsia="ro-RO"/>
              </w:rPr>
            </w:pPr>
            <w:r w:rsidRPr="000A13FD">
              <w:rPr>
                <w:rFonts w:eastAsia="Times New Roman"/>
                <w:b/>
                <w:color w:val="000000"/>
                <w:szCs w:val="24"/>
                <w:lang w:eastAsia="ro-RO"/>
              </w:rPr>
              <w:t>1</w:t>
            </w:r>
          </w:p>
        </w:tc>
        <w:tc>
          <w:tcPr>
            <w:tcW w:w="10248" w:type="dxa"/>
            <w:gridSpan w:val="16"/>
            <w:tcBorders>
              <w:top w:val="nil"/>
              <w:left w:val="single" w:sz="4" w:space="0" w:color="auto"/>
              <w:bottom w:val="single" w:sz="4" w:space="0" w:color="auto"/>
              <w:right w:val="single" w:sz="4" w:space="0" w:color="auto"/>
            </w:tcBorders>
            <w:shd w:val="clear" w:color="000000" w:fill="A6A6A6"/>
            <w:vAlign w:val="bottom"/>
          </w:tcPr>
          <w:p w14:paraId="6A0DB338" w14:textId="69603F04" w:rsidR="00756CA8" w:rsidRPr="000A13FD" w:rsidRDefault="00756CA8" w:rsidP="001733A9">
            <w:pPr>
              <w:keepNext/>
              <w:keepLines/>
              <w:spacing w:line="276" w:lineRule="auto"/>
              <w:rPr>
                <w:rFonts w:eastAsia="Times New Roman"/>
                <w:b/>
                <w:color w:val="000000"/>
                <w:szCs w:val="24"/>
                <w:u w:val="single"/>
                <w:lang w:eastAsia="ro-RO"/>
              </w:rPr>
            </w:pPr>
            <w:r w:rsidRPr="000A13FD">
              <w:rPr>
                <w:b/>
                <w:szCs w:val="24"/>
              </w:rPr>
              <w:t xml:space="preserve">OG 1: Asigurarea conservării habitatelor </w:t>
            </w:r>
            <w:r w:rsidR="000A13FD">
              <w:rPr>
                <w:b/>
                <w:szCs w:val="24"/>
              </w:rPr>
              <w:t>ș</w:t>
            </w:r>
            <w:r w:rsidRPr="000A13FD">
              <w:rPr>
                <w:b/>
                <w:szCs w:val="24"/>
              </w:rPr>
              <w:t xml:space="preserve">i speciilor pentru care a fost declarat situl  ROSCI0220 </w:t>
            </w:r>
            <w:proofErr w:type="spellStart"/>
            <w:r w:rsidRPr="000A13FD">
              <w:rPr>
                <w:b/>
                <w:szCs w:val="24"/>
              </w:rPr>
              <w:t>Săcueni</w:t>
            </w:r>
            <w:proofErr w:type="spellEnd"/>
            <w:r w:rsidRPr="000A13FD">
              <w:rPr>
                <w:b/>
                <w:szCs w:val="24"/>
              </w:rPr>
              <w:t xml:space="preserve"> </w:t>
            </w:r>
            <w:r w:rsidR="000A13FD">
              <w:rPr>
                <w:b/>
                <w:szCs w:val="24"/>
              </w:rPr>
              <w:t>ș</w:t>
            </w:r>
            <w:r w:rsidRPr="000A13FD">
              <w:rPr>
                <w:b/>
                <w:szCs w:val="24"/>
              </w:rPr>
              <w:t>i aria naturală protejată 2.184 Lacul Cico</w:t>
            </w:r>
            <w:r w:rsidR="000A13FD">
              <w:rPr>
                <w:b/>
                <w:szCs w:val="24"/>
              </w:rPr>
              <w:t>ș</w:t>
            </w:r>
            <w:r w:rsidRPr="000A13FD">
              <w:rPr>
                <w:b/>
                <w:szCs w:val="24"/>
              </w:rPr>
              <w:t xml:space="preserve"> </w:t>
            </w:r>
          </w:p>
        </w:tc>
      </w:tr>
      <w:tr w:rsidR="00756CA8" w:rsidRPr="000A13FD" w14:paraId="6DA27608" w14:textId="77777777" w:rsidTr="00500053">
        <w:trPr>
          <w:gridBefore w:val="2"/>
          <w:wBefore w:w="25" w:type="dxa"/>
          <w:trHeight w:val="300"/>
        </w:trPr>
        <w:tc>
          <w:tcPr>
            <w:tcW w:w="849" w:type="dxa"/>
            <w:gridSpan w:val="2"/>
            <w:tcBorders>
              <w:top w:val="nil"/>
              <w:left w:val="single" w:sz="12" w:space="0" w:color="auto"/>
              <w:bottom w:val="nil"/>
              <w:right w:val="nil"/>
            </w:tcBorders>
            <w:shd w:val="clear" w:color="000000" w:fill="D9D9D9"/>
            <w:vAlign w:val="bottom"/>
          </w:tcPr>
          <w:p w14:paraId="0860A851" w14:textId="77777777" w:rsidR="00756CA8" w:rsidRPr="000A13FD" w:rsidRDefault="00756CA8" w:rsidP="001733A9">
            <w:pPr>
              <w:keepNext/>
              <w:keepLines/>
              <w:spacing w:line="276" w:lineRule="auto"/>
              <w:rPr>
                <w:rFonts w:eastAsia="Times New Roman"/>
                <w:b/>
                <w:color w:val="000000"/>
                <w:szCs w:val="24"/>
                <w:lang w:eastAsia="ro-RO"/>
              </w:rPr>
            </w:pPr>
            <w:r w:rsidRPr="000A13FD">
              <w:rPr>
                <w:rFonts w:eastAsia="Times New Roman"/>
                <w:b/>
                <w:color w:val="000000"/>
                <w:szCs w:val="24"/>
                <w:lang w:eastAsia="ro-RO"/>
              </w:rPr>
              <w:t>1.1</w:t>
            </w:r>
          </w:p>
        </w:tc>
        <w:tc>
          <w:tcPr>
            <w:tcW w:w="10248" w:type="dxa"/>
            <w:gridSpan w:val="16"/>
            <w:tcBorders>
              <w:top w:val="single" w:sz="4" w:space="0" w:color="auto"/>
              <w:left w:val="single" w:sz="4" w:space="0" w:color="auto"/>
              <w:bottom w:val="single" w:sz="4" w:space="0" w:color="auto"/>
              <w:right w:val="single" w:sz="4" w:space="0" w:color="auto"/>
            </w:tcBorders>
            <w:shd w:val="clear" w:color="000000" w:fill="D9D9D9"/>
            <w:vAlign w:val="bottom"/>
          </w:tcPr>
          <w:p w14:paraId="7F25F12E" w14:textId="5747B811" w:rsidR="00756CA8" w:rsidRPr="000A13FD" w:rsidRDefault="00756CA8" w:rsidP="001733A9">
            <w:pPr>
              <w:keepNext/>
              <w:keepLines/>
              <w:spacing w:line="276" w:lineRule="auto"/>
              <w:rPr>
                <w:rFonts w:eastAsia="Times New Roman"/>
                <w:b/>
                <w:iCs/>
                <w:color w:val="000000"/>
                <w:szCs w:val="24"/>
                <w:lang w:eastAsia="ro-RO"/>
              </w:rPr>
            </w:pPr>
            <w:r w:rsidRPr="000A13FD">
              <w:rPr>
                <w:rFonts w:eastAsia="Times New Roman"/>
                <w:b/>
                <w:bCs/>
                <w:iCs/>
                <w:szCs w:val="24"/>
              </w:rPr>
              <w:t xml:space="preserve">MG 1/ OS 1 </w:t>
            </w:r>
            <w:r w:rsidRPr="000A13FD">
              <w:rPr>
                <w:b/>
                <w:szCs w:val="24"/>
              </w:rPr>
              <w:t>Men</w:t>
            </w:r>
            <w:r w:rsidR="000A13FD">
              <w:rPr>
                <w:b/>
                <w:szCs w:val="24"/>
              </w:rPr>
              <w:t>ț</w:t>
            </w:r>
            <w:r w:rsidRPr="000A13FD">
              <w:rPr>
                <w:b/>
                <w:szCs w:val="24"/>
              </w:rPr>
              <w:t xml:space="preserve">inerea stării de conservare favorabilă a speciilor de interes comunitar din sit </w:t>
            </w:r>
            <w:r w:rsidR="000A13FD">
              <w:rPr>
                <w:b/>
                <w:szCs w:val="24"/>
              </w:rPr>
              <w:t>ș</w:t>
            </w:r>
            <w:r w:rsidRPr="000A13FD">
              <w:rPr>
                <w:b/>
                <w:szCs w:val="24"/>
              </w:rPr>
              <w:t xml:space="preserve">i a habitatelor </w:t>
            </w:r>
            <w:r w:rsidR="00433ACF">
              <w:rPr>
                <w:b/>
                <w:szCs w:val="24"/>
              </w:rPr>
              <w:t>speciilor</w:t>
            </w:r>
          </w:p>
        </w:tc>
      </w:tr>
      <w:tr w:rsidR="00756CA8" w:rsidRPr="000A13FD" w14:paraId="227DAFF8" w14:textId="77777777" w:rsidTr="00500053">
        <w:trPr>
          <w:gridBefore w:val="2"/>
          <w:gridAfter w:val="1"/>
          <w:wBefore w:w="25" w:type="dxa"/>
          <w:wAfter w:w="84" w:type="dxa"/>
          <w:trHeight w:val="1552"/>
        </w:trPr>
        <w:tc>
          <w:tcPr>
            <w:tcW w:w="84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C9708B8" w14:textId="77777777" w:rsidR="00756CA8" w:rsidRPr="000A13FD" w:rsidRDefault="00756CA8" w:rsidP="001733A9">
            <w:pPr>
              <w:spacing w:line="276" w:lineRule="auto"/>
              <w:rPr>
                <w:szCs w:val="24"/>
                <w:lang w:eastAsia="ro-RO"/>
              </w:rPr>
            </w:pPr>
            <w:r w:rsidRPr="000A13FD">
              <w:rPr>
                <w:szCs w:val="24"/>
                <w:lang w:eastAsia="ro-RO"/>
              </w:rPr>
              <w:t>1.1.1</w:t>
            </w:r>
          </w:p>
        </w:tc>
        <w:tc>
          <w:tcPr>
            <w:tcW w:w="2617" w:type="dxa"/>
            <w:gridSpan w:val="2"/>
            <w:tcBorders>
              <w:top w:val="single" w:sz="4" w:space="0" w:color="auto"/>
              <w:left w:val="nil"/>
              <w:bottom w:val="single" w:sz="4" w:space="0" w:color="auto"/>
              <w:right w:val="single" w:sz="4" w:space="0" w:color="auto"/>
            </w:tcBorders>
            <w:shd w:val="clear" w:color="auto" w:fill="auto"/>
          </w:tcPr>
          <w:p w14:paraId="19363F68" w14:textId="37AACC19" w:rsidR="00756CA8" w:rsidRPr="000A13FD" w:rsidRDefault="00756CA8" w:rsidP="001733A9">
            <w:pPr>
              <w:spacing w:line="276" w:lineRule="auto"/>
              <w:rPr>
                <w:szCs w:val="24"/>
              </w:rPr>
            </w:pPr>
            <w:r w:rsidRPr="000A13FD">
              <w:rPr>
                <w:szCs w:val="24"/>
              </w:rPr>
              <w:t>Men</w:t>
            </w:r>
            <w:r w:rsidR="000A13FD">
              <w:rPr>
                <w:szCs w:val="24"/>
              </w:rPr>
              <w:t>ț</w:t>
            </w:r>
            <w:r w:rsidRPr="000A13FD">
              <w:rPr>
                <w:szCs w:val="24"/>
              </w:rPr>
              <w:t xml:space="preserve">inerea culturilor mixte pe terenurile agricole din sit pentru asigurarea </w:t>
            </w:r>
            <w:r w:rsidRPr="000A13FD">
              <w:rPr>
                <w:rFonts w:eastAsia="Times New Roman"/>
                <w:szCs w:val="24"/>
              </w:rPr>
              <w:t xml:space="preserve"> calită</w:t>
            </w:r>
            <w:r w:rsidR="000A13FD">
              <w:rPr>
                <w:rFonts w:eastAsia="Times New Roman"/>
                <w:szCs w:val="24"/>
              </w:rPr>
              <w:t>ț</w:t>
            </w:r>
            <w:r w:rsidRPr="000A13FD">
              <w:rPr>
                <w:rFonts w:eastAsia="Times New Roman"/>
                <w:szCs w:val="24"/>
              </w:rPr>
              <w:t xml:space="preserve">ii bune a habitatelor caracteristice speciilor de amfibieni </w:t>
            </w:r>
            <w:r w:rsidR="000A13FD">
              <w:rPr>
                <w:rFonts w:eastAsia="Times New Roman"/>
                <w:szCs w:val="24"/>
              </w:rPr>
              <w:t>ș</w:t>
            </w:r>
            <w:r w:rsidRPr="000A13FD">
              <w:rPr>
                <w:rFonts w:eastAsia="Times New Roman"/>
                <w:szCs w:val="24"/>
              </w:rPr>
              <w:t>i reptile</w:t>
            </w:r>
          </w:p>
        </w:tc>
        <w:tc>
          <w:tcPr>
            <w:tcW w:w="1082" w:type="dxa"/>
            <w:gridSpan w:val="2"/>
            <w:tcBorders>
              <w:top w:val="single" w:sz="4" w:space="0" w:color="auto"/>
              <w:left w:val="nil"/>
              <w:bottom w:val="single" w:sz="4" w:space="0" w:color="auto"/>
              <w:right w:val="single" w:sz="4" w:space="0" w:color="auto"/>
            </w:tcBorders>
            <w:shd w:val="clear" w:color="auto" w:fill="auto"/>
            <w:vAlign w:val="center"/>
          </w:tcPr>
          <w:p w14:paraId="512B33F9" w14:textId="77777777" w:rsidR="00756CA8" w:rsidRPr="000A13FD" w:rsidRDefault="00756CA8" w:rsidP="001733A9">
            <w:pPr>
              <w:keepNext/>
              <w:keepLines/>
              <w:spacing w:line="276" w:lineRule="auto"/>
              <w:jc w:val="center"/>
              <w:rPr>
                <w:rFonts w:eastAsia="Times New Roman"/>
                <w:color w:val="000000"/>
                <w:szCs w:val="24"/>
                <w:lang w:eastAsia="ro-RO"/>
              </w:rPr>
            </w:pPr>
            <w:r w:rsidRPr="000A13FD">
              <w:rPr>
                <w:rFonts w:eastAsia="Times New Roman"/>
                <w:szCs w:val="24"/>
                <w:lang w:eastAsia="ro-RO"/>
              </w:rPr>
              <w:t>76.800</w:t>
            </w:r>
          </w:p>
        </w:tc>
        <w:tc>
          <w:tcPr>
            <w:tcW w:w="1083" w:type="dxa"/>
            <w:gridSpan w:val="2"/>
            <w:tcBorders>
              <w:top w:val="single" w:sz="4" w:space="0" w:color="auto"/>
              <w:left w:val="nil"/>
              <w:bottom w:val="single" w:sz="4" w:space="0" w:color="auto"/>
              <w:right w:val="single" w:sz="4" w:space="0" w:color="auto"/>
            </w:tcBorders>
            <w:shd w:val="clear" w:color="auto" w:fill="auto"/>
            <w:vAlign w:val="bottom"/>
          </w:tcPr>
          <w:p w14:paraId="0175C455" w14:textId="77777777" w:rsidR="00756CA8" w:rsidRPr="000A13FD" w:rsidRDefault="00756CA8" w:rsidP="001733A9">
            <w:pPr>
              <w:keepNext/>
              <w:keepLines/>
              <w:spacing w:line="276" w:lineRule="auto"/>
              <w:jc w:val="right"/>
              <w:rPr>
                <w:rFonts w:eastAsia="Times New Roman"/>
                <w:szCs w:val="24"/>
                <w:lang w:eastAsia="ro-RO"/>
              </w:rPr>
            </w:pPr>
            <w:r w:rsidRPr="000A13FD">
              <w:rPr>
                <w:rFonts w:eastAsia="Times New Roman"/>
                <w:szCs w:val="24"/>
                <w:lang w:eastAsia="ro-RO"/>
              </w:rPr>
              <w:t>4.950</w:t>
            </w:r>
          </w:p>
          <w:p w14:paraId="1DF9A16F" w14:textId="77777777" w:rsidR="00756CA8" w:rsidRPr="000A13FD" w:rsidRDefault="00756CA8" w:rsidP="001733A9">
            <w:pPr>
              <w:keepNext/>
              <w:keepLines/>
              <w:spacing w:line="276" w:lineRule="auto"/>
              <w:ind w:left="-108"/>
              <w:rPr>
                <w:rFonts w:eastAsia="Times New Roman"/>
                <w:color w:val="000000"/>
                <w:szCs w:val="24"/>
                <w:lang w:eastAsia="ro-RO"/>
              </w:rPr>
            </w:pPr>
          </w:p>
        </w:tc>
        <w:tc>
          <w:tcPr>
            <w:tcW w:w="1024" w:type="dxa"/>
            <w:gridSpan w:val="2"/>
            <w:tcBorders>
              <w:top w:val="single" w:sz="4" w:space="0" w:color="auto"/>
              <w:left w:val="nil"/>
              <w:bottom w:val="single" w:sz="4" w:space="0" w:color="auto"/>
              <w:right w:val="single" w:sz="4" w:space="0" w:color="auto"/>
            </w:tcBorders>
            <w:shd w:val="clear" w:color="auto" w:fill="auto"/>
            <w:vAlign w:val="bottom"/>
          </w:tcPr>
          <w:p w14:paraId="0CB2EDC7" w14:textId="77777777" w:rsidR="00756CA8" w:rsidRPr="000A13FD" w:rsidRDefault="00756CA8"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81.750</w:t>
            </w:r>
          </w:p>
          <w:p w14:paraId="4758B117" w14:textId="77777777" w:rsidR="00756CA8" w:rsidRPr="000A13FD" w:rsidRDefault="00756CA8" w:rsidP="001733A9">
            <w:pPr>
              <w:keepNext/>
              <w:keepLines/>
              <w:spacing w:line="276" w:lineRule="auto"/>
              <w:rPr>
                <w:rFonts w:eastAsia="Times New Roman"/>
                <w:color w:val="000000"/>
                <w:szCs w:val="24"/>
                <w:lang w:eastAsia="ro-RO"/>
              </w:rPr>
            </w:pPr>
          </w:p>
        </w:tc>
        <w:tc>
          <w:tcPr>
            <w:tcW w:w="1136" w:type="dxa"/>
            <w:gridSpan w:val="2"/>
            <w:tcBorders>
              <w:top w:val="single" w:sz="4" w:space="0" w:color="auto"/>
              <w:left w:val="nil"/>
              <w:bottom w:val="single" w:sz="4" w:space="0" w:color="auto"/>
              <w:right w:val="single" w:sz="4" w:space="0" w:color="auto"/>
            </w:tcBorders>
            <w:shd w:val="clear" w:color="auto" w:fill="auto"/>
            <w:vAlign w:val="bottom"/>
          </w:tcPr>
          <w:p w14:paraId="308E8D9F" w14:textId="77777777" w:rsidR="00756CA8" w:rsidRPr="000A13FD" w:rsidRDefault="00756CA8" w:rsidP="001733A9">
            <w:pPr>
              <w:keepNext/>
              <w:keepLines/>
              <w:spacing w:line="276" w:lineRule="auto"/>
              <w:ind w:left="-85" w:right="-115"/>
              <w:rPr>
                <w:rFonts w:eastAsia="Times New Roman"/>
                <w:color w:val="000000"/>
                <w:szCs w:val="24"/>
                <w:lang w:eastAsia="ro-RO"/>
              </w:rPr>
            </w:pPr>
            <w:r w:rsidRPr="000A13FD">
              <w:rPr>
                <w:rFonts w:eastAsia="Times New Roman"/>
                <w:color w:val="000000"/>
                <w:szCs w:val="24"/>
                <w:lang w:eastAsia="ro-RO"/>
              </w:rPr>
              <w:t>Fonduri europene nerambursabile</w:t>
            </w:r>
          </w:p>
          <w:p w14:paraId="67DBC8DA" w14:textId="77777777" w:rsidR="00756CA8" w:rsidRPr="000A13FD" w:rsidRDefault="00756CA8" w:rsidP="001733A9">
            <w:pPr>
              <w:keepNext/>
              <w:keepLines/>
              <w:spacing w:line="276" w:lineRule="auto"/>
              <w:ind w:left="-107"/>
              <w:rPr>
                <w:rFonts w:eastAsia="Times New Roman"/>
                <w:color w:val="000000"/>
                <w:szCs w:val="24"/>
                <w:lang w:eastAsia="ro-RO"/>
              </w:rPr>
            </w:pPr>
            <w:r w:rsidRPr="000A13FD">
              <w:rPr>
                <w:rFonts w:eastAsia="Times New Roman"/>
                <w:color w:val="000000"/>
                <w:szCs w:val="24"/>
                <w:lang w:eastAsia="ro-RO"/>
              </w:rPr>
              <w:t>Fonduri proprii administrator</w:t>
            </w:r>
          </w:p>
        </w:tc>
        <w:tc>
          <w:tcPr>
            <w:tcW w:w="992" w:type="dxa"/>
            <w:gridSpan w:val="2"/>
            <w:tcBorders>
              <w:top w:val="single" w:sz="4" w:space="0" w:color="auto"/>
              <w:left w:val="nil"/>
              <w:bottom w:val="single" w:sz="4" w:space="0" w:color="auto"/>
              <w:right w:val="single" w:sz="4" w:space="0" w:color="auto"/>
            </w:tcBorders>
            <w:shd w:val="clear" w:color="auto" w:fill="auto"/>
            <w:vAlign w:val="bottom"/>
          </w:tcPr>
          <w:p w14:paraId="75B546F5" w14:textId="77777777" w:rsidR="00756CA8" w:rsidRPr="000A13FD" w:rsidRDefault="00756CA8"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100%</w:t>
            </w:r>
          </w:p>
          <w:p w14:paraId="46701732" w14:textId="77777777" w:rsidR="00756CA8" w:rsidRPr="000A13FD" w:rsidRDefault="00756CA8" w:rsidP="001733A9">
            <w:pPr>
              <w:keepNext/>
              <w:keepLines/>
              <w:spacing w:line="276" w:lineRule="auto"/>
              <w:jc w:val="right"/>
              <w:rPr>
                <w:rFonts w:eastAsia="Times New Roman"/>
                <w:color w:val="000000"/>
                <w:szCs w:val="24"/>
                <w:lang w:eastAsia="ro-RO"/>
              </w:rPr>
            </w:pPr>
          </w:p>
        </w:tc>
        <w:tc>
          <w:tcPr>
            <w:tcW w:w="1239" w:type="dxa"/>
            <w:tcBorders>
              <w:top w:val="single" w:sz="4" w:space="0" w:color="auto"/>
              <w:left w:val="nil"/>
              <w:bottom w:val="single" w:sz="4" w:space="0" w:color="auto"/>
              <w:right w:val="single" w:sz="4" w:space="0" w:color="auto"/>
            </w:tcBorders>
            <w:shd w:val="clear" w:color="auto" w:fill="auto"/>
            <w:vAlign w:val="bottom"/>
          </w:tcPr>
          <w:p w14:paraId="5536AC1C" w14:textId="77777777" w:rsidR="00756CA8" w:rsidRPr="000A13FD" w:rsidRDefault="00756CA8" w:rsidP="001733A9">
            <w:pPr>
              <w:keepNext/>
              <w:keepLines/>
              <w:spacing w:line="276" w:lineRule="auto"/>
              <w:ind w:left="-107"/>
              <w:rPr>
                <w:rFonts w:eastAsia="Times New Roman"/>
                <w:color w:val="000000"/>
                <w:szCs w:val="24"/>
                <w:lang w:eastAsia="ro-RO"/>
              </w:rPr>
            </w:pPr>
            <w:r w:rsidRPr="000A13FD">
              <w:rPr>
                <w:rFonts w:eastAsia="Times New Roman"/>
                <w:color w:val="000000"/>
                <w:szCs w:val="24"/>
                <w:lang w:eastAsia="ro-RO"/>
              </w:rPr>
              <w:t>60 verificări în teren realizate</w:t>
            </w:r>
          </w:p>
          <w:p w14:paraId="2D758AEF" w14:textId="77777777" w:rsidR="00756CA8" w:rsidRPr="000A13FD" w:rsidRDefault="00756CA8" w:rsidP="001733A9">
            <w:pPr>
              <w:keepNext/>
              <w:keepLines/>
              <w:spacing w:line="276" w:lineRule="auto"/>
              <w:ind w:left="-85" w:right="-115"/>
              <w:rPr>
                <w:rFonts w:eastAsia="Times New Roman"/>
                <w:color w:val="000000"/>
                <w:szCs w:val="24"/>
                <w:lang w:eastAsia="ro-RO"/>
              </w:rPr>
            </w:pPr>
          </w:p>
        </w:tc>
        <w:tc>
          <w:tcPr>
            <w:tcW w:w="991" w:type="dxa"/>
            <w:gridSpan w:val="2"/>
            <w:tcBorders>
              <w:top w:val="single" w:sz="4" w:space="0" w:color="auto"/>
              <w:left w:val="nil"/>
              <w:bottom w:val="single" w:sz="4" w:space="0" w:color="auto"/>
              <w:right w:val="single" w:sz="4" w:space="0" w:color="auto"/>
            </w:tcBorders>
            <w:shd w:val="clear" w:color="auto" w:fill="auto"/>
            <w:vAlign w:val="bottom"/>
          </w:tcPr>
          <w:p w14:paraId="115FC7B9" w14:textId="77777777" w:rsidR="00756CA8" w:rsidRPr="000A13FD" w:rsidRDefault="00756CA8" w:rsidP="001733A9">
            <w:pPr>
              <w:keepNext/>
              <w:keepLines/>
              <w:spacing w:line="276" w:lineRule="auto"/>
              <w:rPr>
                <w:rFonts w:eastAsia="Times New Roman"/>
                <w:color w:val="000000"/>
                <w:szCs w:val="24"/>
                <w:lang w:eastAsia="ro-RO"/>
              </w:rPr>
            </w:pPr>
          </w:p>
        </w:tc>
      </w:tr>
      <w:tr w:rsidR="00756CA8" w:rsidRPr="000A13FD" w14:paraId="0C97AA9F" w14:textId="77777777" w:rsidTr="00500053">
        <w:trPr>
          <w:gridBefore w:val="2"/>
          <w:gridAfter w:val="1"/>
          <w:wBefore w:w="25" w:type="dxa"/>
          <w:wAfter w:w="84" w:type="dxa"/>
          <w:trHeight w:val="1552"/>
        </w:trPr>
        <w:tc>
          <w:tcPr>
            <w:tcW w:w="84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AD47391" w14:textId="77777777" w:rsidR="00756CA8" w:rsidRPr="000A13FD" w:rsidRDefault="00756CA8" w:rsidP="001733A9">
            <w:pPr>
              <w:spacing w:line="276" w:lineRule="auto"/>
              <w:rPr>
                <w:szCs w:val="24"/>
                <w:lang w:eastAsia="ro-RO"/>
              </w:rPr>
            </w:pPr>
            <w:r w:rsidRPr="000A13FD">
              <w:rPr>
                <w:szCs w:val="24"/>
                <w:lang w:eastAsia="ro-RO"/>
              </w:rPr>
              <w:t>1.1.2</w:t>
            </w:r>
          </w:p>
        </w:tc>
        <w:tc>
          <w:tcPr>
            <w:tcW w:w="2617" w:type="dxa"/>
            <w:gridSpan w:val="2"/>
            <w:tcBorders>
              <w:top w:val="single" w:sz="4" w:space="0" w:color="auto"/>
              <w:left w:val="nil"/>
              <w:bottom w:val="single" w:sz="4" w:space="0" w:color="auto"/>
              <w:right w:val="single" w:sz="4" w:space="0" w:color="auto"/>
            </w:tcBorders>
            <w:shd w:val="clear" w:color="auto" w:fill="auto"/>
          </w:tcPr>
          <w:p w14:paraId="53625D89" w14:textId="24864CBA" w:rsidR="00756CA8" w:rsidRPr="000A13FD" w:rsidRDefault="00756CA8" w:rsidP="001733A9">
            <w:pPr>
              <w:spacing w:line="276" w:lineRule="auto"/>
              <w:rPr>
                <w:szCs w:val="24"/>
              </w:rPr>
            </w:pPr>
            <w:r w:rsidRPr="000A13FD">
              <w:rPr>
                <w:szCs w:val="24"/>
                <w:lang w:eastAsia="ro-RO"/>
              </w:rPr>
              <w:t xml:space="preserve">Limitarea utilizării produselor </w:t>
            </w:r>
            <w:proofErr w:type="spellStart"/>
            <w:r w:rsidRPr="000A13FD">
              <w:rPr>
                <w:szCs w:val="24"/>
                <w:lang w:eastAsia="ro-RO"/>
              </w:rPr>
              <w:t>biocide</w:t>
            </w:r>
            <w:proofErr w:type="spellEnd"/>
            <w:r w:rsidRPr="000A13FD">
              <w:rPr>
                <w:szCs w:val="24"/>
                <w:lang w:eastAsia="ro-RO"/>
              </w:rPr>
              <w:t xml:space="preserve">, hormoni </w:t>
            </w:r>
            <w:r w:rsidR="000A13FD">
              <w:rPr>
                <w:szCs w:val="24"/>
                <w:lang w:eastAsia="ro-RO"/>
              </w:rPr>
              <w:t>ș</w:t>
            </w:r>
            <w:r w:rsidRPr="000A13FD">
              <w:rPr>
                <w:szCs w:val="24"/>
                <w:lang w:eastAsia="ro-RO"/>
              </w:rPr>
              <w:t>i substan</w:t>
            </w:r>
            <w:r w:rsidR="000A13FD">
              <w:rPr>
                <w:szCs w:val="24"/>
                <w:lang w:eastAsia="ro-RO"/>
              </w:rPr>
              <w:t>ț</w:t>
            </w:r>
            <w:r w:rsidRPr="000A13FD">
              <w:rPr>
                <w:szCs w:val="24"/>
                <w:lang w:eastAsia="ro-RO"/>
              </w:rPr>
              <w:t xml:space="preserve">e chimice </w:t>
            </w:r>
            <w:r w:rsidRPr="000A13FD">
              <w:rPr>
                <w:szCs w:val="24"/>
              </w:rPr>
              <w:t xml:space="preserve">pentru asigurarea </w:t>
            </w:r>
            <w:r w:rsidRPr="000A13FD">
              <w:rPr>
                <w:rFonts w:eastAsia="Times New Roman"/>
                <w:szCs w:val="24"/>
              </w:rPr>
              <w:t xml:space="preserve"> calită</w:t>
            </w:r>
            <w:r w:rsidR="000A13FD">
              <w:rPr>
                <w:rFonts w:eastAsia="Times New Roman"/>
                <w:szCs w:val="24"/>
              </w:rPr>
              <w:t>ț</w:t>
            </w:r>
            <w:r w:rsidRPr="000A13FD">
              <w:rPr>
                <w:rFonts w:eastAsia="Times New Roman"/>
                <w:szCs w:val="24"/>
              </w:rPr>
              <w:t xml:space="preserve">ii bune a habitatelor caracteristice speciilor de amfibieni </w:t>
            </w:r>
            <w:r w:rsidR="000A13FD">
              <w:rPr>
                <w:rFonts w:eastAsia="Times New Roman"/>
                <w:szCs w:val="24"/>
              </w:rPr>
              <w:t>ș</w:t>
            </w:r>
            <w:r w:rsidRPr="000A13FD">
              <w:rPr>
                <w:rFonts w:eastAsia="Times New Roman"/>
                <w:szCs w:val="24"/>
              </w:rPr>
              <w:t>i reptile</w:t>
            </w:r>
          </w:p>
        </w:tc>
        <w:tc>
          <w:tcPr>
            <w:tcW w:w="1082" w:type="dxa"/>
            <w:gridSpan w:val="2"/>
            <w:tcBorders>
              <w:top w:val="single" w:sz="4" w:space="0" w:color="auto"/>
              <w:left w:val="nil"/>
              <w:bottom w:val="single" w:sz="4" w:space="0" w:color="auto"/>
              <w:right w:val="single" w:sz="4" w:space="0" w:color="auto"/>
            </w:tcBorders>
            <w:shd w:val="clear" w:color="auto" w:fill="auto"/>
            <w:vAlign w:val="center"/>
          </w:tcPr>
          <w:p w14:paraId="7FAB4521" w14:textId="77777777" w:rsidR="00756CA8" w:rsidRPr="000A13FD" w:rsidRDefault="00756CA8" w:rsidP="001733A9">
            <w:pPr>
              <w:keepNext/>
              <w:keepLines/>
              <w:spacing w:line="276" w:lineRule="auto"/>
              <w:jc w:val="center"/>
              <w:rPr>
                <w:rFonts w:eastAsia="Times New Roman"/>
                <w:color w:val="000000"/>
                <w:szCs w:val="24"/>
                <w:lang w:eastAsia="ro-RO"/>
              </w:rPr>
            </w:pPr>
            <w:r w:rsidRPr="000A13FD">
              <w:rPr>
                <w:rFonts w:eastAsia="Times New Roman"/>
                <w:szCs w:val="24"/>
                <w:lang w:eastAsia="ro-RO"/>
              </w:rPr>
              <w:t>76.800</w:t>
            </w:r>
          </w:p>
        </w:tc>
        <w:tc>
          <w:tcPr>
            <w:tcW w:w="1083" w:type="dxa"/>
            <w:gridSpan w:val="2"/>
            <w:tcBorders>
              <w:top w:val="single" w:sz="4" w:space="0" w:color="auto"/>
              <w:left w:val="nil"/>
              <w:bottom w:val="single" w:sz="4" w:space="0" w:color="auto"/>
              <w:right w:val="single" w:sz="4" w:space="0" w:color="auto"/>
            </w:tcBorders>
            <w:shd w:val="clear" w:color="auto" w:fill="auto"/>
            <w:vAlign w:val="bottom"/>
          </w:tcPr>
          <w:p w14:paraId="6888068F" w14:textId="77777777" w:rsidR="00756CA8" w:rsidRPr="000A13FD" w:rsidRDefault="00756CA8" w:rsidP="001733A9">
            <w:pPr>
              <w:keepNext/>
              <w:keepLines/>
              <w:spacing w:line="276" w:lineRule="auto"/>
              <w:jc w:val="right"/>
              <w:rPr>
                <w:rFonts w:eastAsia="Times New Roman"/>
                <w:szCs w:val="24"/>
                <w:lang w:eastAsia="ro-RO"/>
              </w:rPr>
            </w:pPr>
            <w:r w:rsidRPr="000A13FD">
              <w:rPr>
                <w:rFonts w:eastAsia="Times New Roman"/>
                <w:szCs w:val="24"/>
                <w:lang w:eastAsia="ro-RO"/>
              </w:rPr>
              <w:t>4.950</w:t>
            </w:r>
          </w:p>
          <w:p w14:paraId="45709AA7" w14:textId="77777777" w:rsidR="00756CA8" w:rsidRPr="000A13FD" w:rsidRDefault="00756CA8" w:rsidP="001733A9">
            <w:pPr>
              <w:keepNext/>
              <w:keepLines/>
              <w:spacing w:line="276" w:lineRule="auto"/>
              <w:ind w:left="-108"/>
              <w:rPr>
                <w:rFonts w:eastAsia="Times New Roman"/>
                <w:color w:val="000000"/>
                <w:szCs w:val="24"/>
                <w:lang w:eastAsia="ro-RO"/>
              </w:rPr>
            </w:pPr>
          </w:p>
        </w:tc>
        <w:tc>
          <w:tcPr>
            <w:tcW w:w="1024" w:type="dxa"/>
            <w:gridSpan w:val="2"/>
            <w:tcBorders>
              <w:top w:val="single" w:sz="4" w:space="0" w:color="auto"/>
              <w:left w:val="nil"/>
              <w:bottom w:val="single" w:sz="4" w:space="0" w:color="auto"/>
              <w:right w:val="single" w:sz="4" w:space="0" w:color="auto"/>
            </w:tcBorders>
            <w:shd w:val="clear" w:color="auto" w:fill="auto"/>
            <w:vAlign w:val="bottom"/>
          </w:tcPr>
          <w:p w14:paraId="0BE9D86E" w14:textId="77777777" w:rsidR="00756CA8" w:rsidRPr="000A13FD" w:rsidRDefault="00756CA8"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81.750</w:t>
            </w:r>
          </w:p>
          <w:p w14:paraId="2520ACAF" w14:textId="77777777" w:rsidR="00756CA8" w:rsidRPr="000A13FD" w:rsidRDefault="00756CA8" w:rsidP="001733A9">
            <w:pPr>
              <w:keepNext/>
              <w:keepLines/>
              <w:spacing w:line="276" w:lineRule="auto"/>
              <w:rPr>
                <w:rFonts w:eastAsia="Times New Roman"/>
                <w:color w:val="000000"/>
                <w:szCs w:val="24"/>
                <w:lang w:eastAsia="ro-RO"/>
              </w:rPr>
            </w:pPr>
          </w:p>
        </w:tc>
        <w:tc>
          <w:tcPr>
            <w:tcW w:w="1136" w:type="dxa"/>
            <w:gridSpan w:val="2"/>
            <w:tcBorders>
              <w:top w:val="single" w:sz="4" w:space="0" w:color="auto"/>
              <w:left w:val="nil"/>
              <w:bottom w:val="single" w:sz="4" w:space="0" w:color="auto"/>
              <w:right w:val="single" w:sz="4" w:space="0" w:color="auto"/>
            </w:tcBorders>
            <w:shd w:val="clear" w:color="auto" w:fill="auto"/>
            <w:vAlign w:val="bottom"/>
          </w:tcPr>
          <w:p w14:paraId="718D7C4E" w14:textId="77777777" w:rsidR="00756CA8" w:rsidRPr="000A13FD" w:rsidRDefault="00756CA8" w:rsidP="001733A9">
            <w:pPr>
              <w:keepNext/>
              <w:keepLines/>
              <w:spacing w:line="276" w:lineRule="auto"/>
              <w:ind w:left="-85" w:right="-115"/>
              <w:rPr>
                <w:rFonts w:eastAsia="Times New Roman"/>
                <w:color w:val="000000"/>
                <w:szCs w:val="24"/>
                <w:lang w:eastAsia="ro-RO"/>
              </w:rPr>
            </w:pPr>
            <w:r w:rsidRPr="000A13FD">
              <w:rPr>
                <w:rFonts w:eastAsia="Times New Roman"/>
                <w:color w:val="000000"/>
                <w:szCs w:val="24"/>
                <w:lang w:eastAsia="ro-RO"/>
              </w:rPr>
              <w:t>Fonduri europene nerambursabile</w:t>
            </w:r>
          </w:p>
          <w:p w14:paraId="5BE6A828" w14:textId="77777777" w:rsidR="00756CA8" w:rsidRPr="000A13FD" w:rsidRDefault="00756CA8" w:rsidP="001733A9">
            <w:pPr>
              <w:keepNext/>
              <w:keepLines/>
              <w:spacing w:line="276" w:lineRule="auto"/>
              <w:ind w:left="-107"/>
              <w:rPr>
                <w:rFonts w:eastAsia="Times New Roman"/>
                <w:color w:val="000000"/>
                <w:szCs w:val="24"/>
                <w:lang w:eastAsia="ro-RO"/>
              </w:rPr>
            </w:pPr>
            <w:r w:rsidRPr="000A13FD">
              <w:rPr>
                <w:rFonts w:eastAsia="Times New Roman"/>
                <w:color w:val="000000"/>
                <w:szCs w:val="24"/>
                <w:lang w:eastAsia="ro-RO"/>
              </w:rPr>
              <w:t>Fonduri proprii administrator</w:t>
            </w:r>
          </w:p>
        </w:tc>
        <w:tc>
          <w:tcPr>
            <w:tcW w:w="992" w:type="dxa"/>
            <w:gridSpan w:val="2"/>
            <w:tcBorders>
              <w:top w:val="single" w:sz="4" w:space="0" w:color="auto"/>
              <w:left w:val="nil"/>
              <w:bottom w:val="single" w:sz="4" w:space="0" w:color="auto"/>
              <w:right w:val="single" w:sz="4" w:space="0" w:color="auto"/>
            </w:tcBorders>
            <w:shd w:val="clear" w:color="auto" w:fill="auto"/>
            <w:vAlign w:val="bottom"/>
          </w:tcPr>
          <w:p w14:paraId="3ACDEF0F" w14:textId="77777777" w:rsidR="00756CA8" w:rsidRPr="000A13FD" w:rsidRDefault="00756CA8"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100%</w:t>
            </w:r>
          </w:p>
          <w:p w14:paraId="0958D4D7" w14:textId="77777777" w:rsidR="00756CA8" w:rsidRPr="000A13FD" w:rsidRDefault="00756CA8" w:rsidP="001733A9">
            <w:pPr>
              <w:keepNext/>
              <w:keepLines/>
              <w:spacing w:line="276" w:lineRule="auto"/>
              <w:jc w:val="right"/>
              <w:rPr>
                <w:rFonts w:eastAsia="Times New Roman"/>
                <w:color w:val="000000"/>
                <w:szCs w:val="24"/>
                <w:lang w:eastAsia="ro-RO"/>
              </w:rPr>
            </w:pPr>
          </w:p>
        </w:tc>
        <w:tc>
          <w:tcPr>
            <w:tcW w:w="1239" w:type="dxa"/>
            <w:tcBorders>
              <w:top w:val="single" w:sz="4" w:space="0" w:color="auto"/>
              <w:left w:val="nil"/>
              <w:bottom w:val="single" w:sz="4" w:space="0" w:color="auto"/>
              <w:right w:val="single" w:sz="4" w:space="0" w:color="auto"/>
            </w:tcBorders>
            <w:shd w:val="clear" w:color="auto" w:fill="auto"/>
            <w:vAlign w:val="bottom"/>
          </w:tcPr>
          <w:p w14:paraId="2FE9ED09" w14:textId="77777777" w:rsidR="00756CA8" w:rsidRPr="000A13FD" w:rsidRDefault="00756CA8" w:rsidP="001733A9">
            <w:pPr>
              <w:keepNext/>
              <w:keepLines/>
              <w:spacing w:line="276" w:lineRule="auto"/>
              <w:ind w:left="-107"/>
              <w:rPr>
                <w:rFonts w:eastAsia="Times New Roman"/>
                <w:color w:val="000000"/>
                <w:szCs w:val="24"/>
                <w:lang w:eastAsia="ro-RO"/>
              </w:rPr>
            </w:pPr>
            <w:r w:rsidRPr="000A13FD">
              <w:rPr>
                <w:rFonts w:eastAsia="Times New Roman"/>
                <w:color w:val="000000"/>
                <w:szCs w:val="24"/>
                <w:lang w:eastAsia="ro-RO"/>
              </w:rPr>
              <w:t>60 verificări în teren realizate</w:t>
            </w:r>
          </w:p>
          <w:p w14:paraId="3C373D33" w14:textId="77777777" w:rsidR="00756CA8" w:rsidRPr="000A13FD" w:rsidRDefault="00756CA8" w:rsidP="001733A9">
            <w:pPr>
              <w:keepNext/>
              <w:keepLines/>
              <w:spacing w:line="276" w:lineRule="auto"/>
              <w:ind w:left="-85" w:right="-115"/>
              <w:rPr>
                <w:rFonts w:eastAsia="Times New Roman"/>
                <w:color w:val="000000"/>
                <w:szCs w:val="24"/>
                <w:lang w:eastAsia="ro-RO"/>
              </w:rPr>
            </w:pPr>
          </w:p>
        </w:tc>
        <w:tc>
          <w:tcPr>
            <w:tcW w:w="991" w:type="dxa"/>
            <w:gridSpan w:val="2"/>
            <w:tcBorders>
              <w:top w:val="single" w:sz="4" w:space="0" w:color="auto"/>
              <w:left w:val="nil"/>
              <w:bottom w:val="single" w:sz="4" w:space="0" w:color="auto"/>
              <w:right w:val="single" w:sz="4" w:space="0" w:color="auto"/>
            </w:tcBorders>
            <w:shd w:val="clear" w:color="auto" w:fill="auto"/>
            <w:vAlign w:val="bottom"/>
          </w:tcPr>
          <w:p w14:paraId="2E339995" w14:textId="77777777" w:rsidR="00756CA8" w:rsidRPr="000A13FD" w:rsidRDefault="00756CA8" w:rsidP="001733A9">
            <w:pPr>
              <w:keepNext/>
              <w:keepLines/>
              <w:spacing w:line="276" w:lineRule="auto"/>
              <w:rPr>
                <w:rFonts w:eastAsia="Times New Roman"/>
                <w:color w:val="000000"/>
                <w:szCs w:val="24"/>
                <w:lang w:eastAsia="ro-RO"/>
              </w:rPr>
            </w:pPr>
          </w:p>
        </w:tc>
      </w:tr>
      <w:tr w:rsidR="00756CA8" w:rsidRPr="000A13FD" w14:paraId="01533EF3" w14:textId="77777777" w:rsidTr="00500053">
        <w:trPr>
          <w:gridBefore w:val="2"/>
          <w:gridAfter w:val="1"/>
          <w:wBefore w:w="25" w:type="dxa"/>
          <w:wAfter w:w="84" w:type="dxa"/>
          <w:trHeight w:val="875"/>
        </w:trPr>
        <w:tc>
          <w:tcPr>
            <w:tcW w:w="84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1793FCC" w14:textId="77777777" w:rsidR="00756CA8" w:rsidRPr="000A13FD" w:rsidRDefault="00756CA8" w:rsidP="001733A9">
            <w:pPr>
              <w:spacing w:line="276" w:lineRule="auto"/>
              <w:rPr>
                <w:szCs w:val="24"/>
                <w:lang w:eastAsia="ro-RO"/>
              </w:rPr>
            </w:pPr>
            <w:r w:rsidRPr="000A13FD">
              <w:rPr>
                <w:szCs w:val="24"/>
                <w:lang w:eastAsia="ro-RO"/>
              </w:rPr>
              <w:lastRenderedPageBreak/>
              <w:t>1.1.3</w:t>
            </w:r>
          </w:p>
        </w:tc>
        <w:tc>
          <w:tcPr>
            <w:tcW w:w="2617" w:type="dxa"/>
            <w:gridSpan w:val="2"/>
            <w:tcBorders>
              <w:top w:val="single" w:sz="4" w:space="0" w:color="auto"/>
              <w:left w:val="nil"/>
              <w:bottom w:val="single" w:sz="4" w:space="0" w:color="auto"/>
              <w:right w:val="single" w:sz="4" w:space="0" w:color="auto"/>
            </w:tcBorders>
            <w:shd w:val="clear" w:color="auto" w:fill="auto"/>
          </w:tcPr>
          <w:p w14:paraId="13914B21" w14:textId="4E9A3789" w:rsidR="00756CA8" w:rsidRPr="000A13FD" w:rsidRDefault="00756CA8" w:rsidP="001733A9">
            <w:pPr>
              <w:spacing w:line="276" w:lineRule="auto"/>
              <w:rPr>
                <w:szCs w:val="24"/>
                <w:lang w:eastAsia="ro-RO"/>
              </w:rPr>
            </w:pPr>
            <w:r w:rsidRPr="000A13FD">
              <w:rPr>
                <w:szCs w:val="24"/>
                <w:lang w:eastAsia="ro-RO"/>
              </w:rPr>
              <w:t>Men</w:t>
            </w:r>
            <w:r w:rsidR="000A13FD">
              <w:rPr>
                <w:szCs w:val="24"/>
                <w:lang w:eastAsia="ro-RO"/>
              </w:rPr>
              <w:t>ț</w:t>
            </w:r>
            <w:r w:rsidRPr="000A13FD">
              <w:rPr>
                <w:szCs w:val="24"/>
                <w:lang w:eastAsia="ro-RO"/>
              </w:rPr>
              <w:t>inerea arborilor par</w:t>
            </w:r>
            <w:r w:rsidR="000A13FD">
              <w:rPr>
                <w:szCs w:val="24"/>
                <w:lang w:eastAsia="ro-RO"/>
              </w:rPr>
              <w:t>ț</w:t>
            </w:r>
            <w:r w:rsidRPr="000A13FD">
              <w:rPr>
                <w:szCs w:val="24"/>
                <w:lang w:eastAsia="ro-RO"/>
              </w:rPr>
              <w:t>ial usca</w:t>
            </w:r>
            <w:r w:rsidR="000A13FD">
              <w:rPr>
                <w:szCs w:val="24"/>
                <w:lang w:eastAsia="ro-RO"/>
              </w:rPr>
              <w:t>ț</w:t>
            </w:r>
            <w:r w:rsidRPr="000A13FD">
              <w:rPr>
                <w:szCs w:val="24"/>
                <w:lang w:eastAsia="ro-RO"/>
              </w:rPr>
              <w:t>i, bătrâni, scorburo</w:t>
            </w:r>
            <w:r w:rsidR="000A13FD">
              <w:rPr>
                <w:szCs w:val="24"/>
                <w:lang w:eastAsia="ro-RO"/>
              </w:rPr>
              <w:t>ș</w:t>
            </w:r>
            <w:r w:rsidRPr="000A13FD">
              <w:rPr>
                <w:szCs w:val="24"/>
                <w:lang w:eastAsia="ro-RO"/>
              </w:rPr>
              <w:t>i sau rup</w:t>
            </w:r>
            <w:r w:rsidR="000A13FD">
              <w:rPr>
                <w:szCs w:val="24"/>
                <w:lang w:eastAsia="ro-RO"/>
              </w:rPr>
              <w:t>ț</w:t>
            </w:r>
            <w:r w:rsidRPr="000A13FD">
              <w:rPr>
                <w:szCs w:val="24"/>
                <w:lang w:eastAsia="ro-RO"/>
              </w:rPr>
              <w:t xml:space="preserve">i </w:t>
            </w:r>
            <w:r w:rsidRPr="000A13FD">
              <w:rPr>
                <w:szCs w:val="24"/>
              </w:rPr>
              <w:t xml:space="preserve">pentru asigurarea </w:t>
            </w:r>
            <w:r w:rsidRPr="000A13FD">
              <w:rPr>
                <w:rFonts w:eastAsia="Times New Roman"/>
                <w:szCs w:val="24"/>
              </w:rPr>
              <w:t xml:space="preserve"> calită</w:t>
            </w:r>
            <w:r w:rsidR="000A13FD">
              <w:rPr>
                <w:rFonts w:eastAsia="Times New Roman"/>
                <w:szCs w:val="24"/>
              </w:rPr>
              <w:t>ț</w:t>
            </w:r>
            <w:r w:rsidRPr="000A13FD">
              <w:rPr>
                <w:rFonts w:eastAsia="Times New Roman"/>
                <w:szCs w:val="24"/>
              </w:rPr>
              <w:t xml:space="preserve">ii bune a habitatelor caracteristice speciilor de amfibieni </w:t>
            </w:r>
            <w:r w:rsidR="000A13FD">
              <w:rPr>
                <w:rFonts w:eastAsia="Times New Roman"/>
                <w:szCs w:val="24"/>
              </w:rPr>
              <w:t>ș</w:t>
            </w:r>
            <w:r w:rsidRPr="000A13FD">
              <w:rPr>
                <w:rFonts w:eastAsia="Times New Roman"/>
                <w:szCs w:val="24"/>
              </w:rPr>
              <w:t>i reptile</w:t>
            </w:r>
          </w:p>
        </w:tc>
        <w:tc>
          <w:tcPr>
            <w:tcW w:w="1082" w:type="dxa"/>
            <w:gridSpan w:val="2"/>
            <w:tcBorders>
              <w:top w:val="single" w:sz="4" w:space="0" w:color="auto"/>
              <w:left w:val="nil"/>
              <w:bottom w:val="single" w:sz="4" w:space="0" w:color="auto"/>
              <w:right w:val="single" w:sz="4" w:space="0" w:color="auto"/>
            </w:tcBorders>
            <w:shd w:val="clear" w:color="auto" w:fill="auto"/>
            <w:vAlign w:val="center"/>
          </w:tcPr>
          <w:p w14:paraId="47FBF88B" w14:textId="77777777" w:rsidR="00756CA8" w:rsidRPr="000A13FD" w:rsidRDefault="00756CA8" w:rsidP="001733A9">
            <w:pPr>
              <w:keepNext/>
              <w:keepLines/>
              <w:spacing w:line="276" w:lineRule="auto"/>
              <w:jc w:val="center"/>
              <w:rPr>
                <w:rFonts w:eastAsia="Times New Roman"/>
                <w:szCs w:val="24"/>
                <w:lang w:eastAsia="ro-RO"/>
              </w:rPr>
            </w:pPr>
            <w:r w:rsidRPr="000A13FD">
              <w:rPr>
                <w:rFonts w:eastAsia="Times New Roman"/>
                <w:szCs w:val="24"/>
                <w:lang w:eastAsia="ro-RO"/>
              </w:rPr>
              <w:t>25.600</w:t>
            </w:r>
          </w:p>
        </w:tc>
        <w:tc>
          <w:tcPr>
            <w:tcW w:w="1083" w:type="dxa"/>
            <w:gridSpan w:val="2"/>
            <w:tcBorders>
              <w:top w:val="single" w:sz="4" w:space="0" w:color="auto"/>
              <w:left w:val="nil"/>
              <w:bottom w:val="single" w:sz="4" w:space="0" w:color="auto"/>
              <w:right w:val="single" w:sz="4" w:space="0" w:color="auto"/>
            </w:tcBorders>
            <w:shd w:val="clear" w:color="auto" w:fill="auto"/>
            <w:vAlign w:val="bottom"/>
          </w:tcPr>
          <w:p w14:paraId="287AD83F" w14:textId="77777777" w:rsidR="00756CA8" w:rsidRPr="000A13FD" w:rsidRDefault="00756CA8" w:rsidP="001733A9">
            <w:pPr>
              <w:keepNext/>
              <w:keepLines/>
              <w:spacing w:line="276" w:lineRule="auto"/>
              <w:ind w:left="-108"/>
              <w:rPr>
                <w:rFonts w:eastAsia="Times New Roman"/>
                <w:szCs w:val="24"/>
                <w:lang w:eastAsia="ro-RO"/>
              </w:rPr>
            </w:pPr>
            <w:r w:rsidRPr="000A13FD">
              <w:rPr>
                <w:rFonts w:eastAsia="Times New Roman"/>
                <w:szCs w:val="24"/>
                <w:lang w:eastAsia="ro-RO"/>
              </w:rPr>
              <w:t>500</w:t>
            </w:r>
          </w:p>
          <w:p w14:paraId="0BC6A402" w14:textId="77777777" w:rsidR="00756CA8" w:rsidRPr="000A13FD" w:rsidRDefault="00756CA8" w:rsidP="001733A9">
            <w:pPr>
              <w:keepNext/>
              <w:keepLines/>
              <w:spacing w:line="276" w:lineRule="auto"/>
              <w:ind w:left="-108"/>
              <w:rPr>
                <w:rFonts w:eastAsia="Times New Roman"/>
                <w:szCs w:val="24"/>
                <w:lang w:eastAsia="ro-RO"/>
              </w:rPr>
            </w:pPr>
          </w:p>
          <w:p w14:paraId="5E8EA044" w14:textId="77777777" w:rsidR="00756CA8" w:rsidRPr="000A13FD" w:rsidRDefault="00756CA8" w:rsidP="001733A9">
            <w:pPr>
              <w:keepNext/>
              <w:keepLines/>
              <w:spacing w:line="276" w:lineRule="auto"/>
              <w:ind w:left="-108"/>
              <w:rPr>
                <w:rFonts w:eastAsia="Times New Roman"/>
                <w:szCs w:val="24"/>
                <w:lang w:eastAsia="ro-RO"/>
              </w:rPr>
            </w:pPr>
          </w:p>
        </w:tc>
        <w:tc>
          <w:tcPr>
            <w:tcW w:w="1024" w:type="dxa"/>
            <w:gridSpan w:val="2"/>
            <w:tcBorders>
              <w:top w:val="single" w:sz="4" w:space="0" w:color="auto"/>
              <w:left w:val="nil"/>
              <w:bottom w:val="single" w:sz="4" w:space="0" w:color="auto"/>
              <w:right w:val="single" w:sz="4" w:space="0" w:color="auto"/>
            </w:tcBorders>
            <w:shd w:val="clear" w:color="auto" w:fill="auto"/>
            <w:vAlign w:val="bottom"/>
          </w:tcPr>
          <w:p w14:paraId="20A72BBE" w14:textId="77777777" w:rsidR="00756CA8" w:rsidRPr="000A13FD" w:rsidRDefault="00756CA8" w:rsidP="001733A9">
            <w:pPr>
              <w:keepNext/>
              <w:keepLines/>
              <w:spacing w:line="276" w:lineRule="auto"/>
              <w:rPr>
                <w:rFonts w:eastAsia="Times New Roman"/>
                <w:szCs w:val="24"/>
                <w:lang w:eastAsia="ro-RO"/>
              </w:rPr>
            </w:pPr>
            <w:r w:rsidRPr="000A13FD">
              <w:rPr>
                <w:rFonts w:eastAsia="Times New Roman"/>
                <w:szCs w:val="24"/>
                <w:lang w:eastAsia="ro-RO"/>
              </w:rPr>
              <w:t>31.100</w:t>
            </w:r>
          </w:p>
          <w:p w14:paraId="4845E619" w14:textId="77777777" w:rsidR="00756CA8" w:rsidRPr="000A13FD" w:rsidRDefault="00756CA8" w:rsidP="001733A9">
            <w:pPr>
              <w:keepNext/>
              <w:keepLines/>
              <w:spacing w:line="276" w:lineRule="auto"/>
              <w:rPr>
                <w:rFonts w:eastAsia="Times New Roman"/>
                <w:szCs w:val="24"/>
                <w:lang w:eastAsia="ro-RO"/>
              </w:rPr>
            </w:pPr>
          </w:p>
          <w:p w14:paraId="3C993143" w14:textId="77777777" w:rsidR="00756CA8" w:rsidRPr="000A13FD" w:rsidRDefault="00756CA8" w:rsidP="001733A9">
            <w:pPr>
              <w:keepNext/>
              <w:keepLines/>
              <w:spacing w:line="276" w:lineRule="auto"/>
              <w:rPr>
                <w:rFonts w:eastAsia="Times New Roman"/>
                <w:szCs w:val="24"/>
                <w:lang w:eastAsia="ro-RO"/>
              </w:rPr>
            </w:pPr>
          </w:p>
        </w:tc>
        <w:tc>
          <w:tcPr>
            <w:tcW w:w="1136" w:type="dxa"/>
            <w:gridSpan w:val="2"/>
            <w:tcBorders>
              <w:top w:val="single" w:sz="4" w:space="0" w:color="auto"/>
              <w:left w:val="nil"/>
              <w:bottom w:val="single" w:sz="4" w:space="0" w:color="auto"/>
              <w:right w:val="single" w:sz="4" w:space="0" w:color="auto"/>
            </w:tcBorders>
            <w:shd w:val="clear" w:color="auto" w:fill="auto"/>
            <w:vAlign w:val="bottom"/>
          </w:tcPr>
          <w:p w14:paraId="5C03AB8F" w14:textId="77777777" w:rsidR="00756CA8" w:rsidRPr="000A13FD" w:rsidRDefault="00756CA8" w:rsidP="001733A9">
            <w:pPr>
              <w:keepNext/>
              <w:keepLines/>
              <w:spacing w:line="276" w:lineRule="auto"/>
              <w:ind w:left="-85" w:right="-115"/>
              <w:rPr>
                <w:rFonts w:eastAsia="Times New Roman"/>
                <w:color w:val="000000"/>
                <w:szCs w:val="24"/>
                <w:lang w:eastAsia="ro-RO"/>
              </w:rPr>
            </w:pPr>
            <w:r w:rsidRPr="000A13FD">
              <w:rPr>
                <w:rFonts w:eastAsia="Times New Roman"/>
                <w:color w:val="000000"/>
                <w:szCs w:val="24"/>
                <w:lang w:eastAsia="ro-RO"/>
              </w:rPr>
              <w:t>Fonduri europene nerambursabile</w:t>
            </w:r>
          </w:p>
          <w:p w14:paraId="13D96D16" w14:textId="77777777" w:rsidR="00756CA8" w:rsidRPr="000A13FD" w:rsidRDefault="00756CA8"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Fonduri publice</w:t>
            </w:r>
          </w:p>
        </w:tc>
        <w:tc>
          <w:tcPr>
            <w:tcW w:w="992" w:type="dxa"/>
            <w:gridSpan w:val="2"/>
            <w:tcBorders>
              <w:top w:val="single" w:sz="4" w:space="0" w:color="auto"/>
              <w:left w:val="nil"/>
              <w:bottom w:val="single" w:sz="4" w:space="0" w:color="auto"/>
              <w:right w:val="single" w:sz="4" w:space="0" w:color="auto"/>
            </w:tcBorders>
            <w:shd w:val="clear" w:color="auto" w:fill="auto"/>
            <w:vAlign w:val="bottom"/>
          </w:tcPr>
          <w:p w14:paraId="173A9A32" w14:textId="77777777" w:rsidR="00756CA8" w:rsidRPr="000A13FD" w:rsidRDefault="00756CA8"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100%</w:t>
            </w:r>
          </w:p>
          <w:p w14:paraId="3E3A224B" w14:textId="77777777" w:rsidR="00756CA8" w:rsidRPr="000A13FD" w:rsidRDefault="00756CA8" w:rsidP="001733A9">
            <w:pPr>
              <w:keepNext/>
              <w:keepLines/>
              <w:spacing w:line="276" w:lineRule="auto"/>
              <w:jc w:val="right"/>
              <w:rPr>
                <w:rFonts w:eastAsia="Times New Roman"/>
                <w:color w:val="000000"/>
                <w:szCs w:val="24"/>
                <w:lang w:eastAsia="ro-RO"/>
              </w:rPr>
            </w:pPr>
          </w:p>
          <w:p w14:paraId="57425E94" w14:textId="77777777" w:rsidR="00756CA8" w:rsidRPr="000A13FD" w:rsidRDefault="00756CA8" w:rsidP="001733A9">
            <w:pPr>
              <w:keepNext/>
              <w:keepLines/>
              <w:spacing w:line="276" w:lineRule="auto"/>
              <w:jc w:val="right"/>
              <w:rPr>
                <w:rFonts w:eastAsia="Times New Roman"/>
                <w:color w:val="000000"/>
                <w:szCs w:val="24"/>
                <w:lang w:eastAsia="ro-RO"/>
              </w:rPr>
            </w:pPr>
          </w:p>
        </w:tc>
        <w:tc>
          <w:tcPr>
            <w:tcW w:w="1239" w:type="dxa"/>
            <w:tcBorders>
              <w:top w:val="single" w:sz="4" w:space="0" w:color="auto"/>
              <w:left w:val="nil"/>
              <w:bottom w:val="single" w:sz="4" w:space="0" w:color="auto"/>
              <w:right w:val="single" w:sz="4" w:space="0" w:color="auto"/>
            </w:tcBorders>
            <w:shd w:val="clear" w:color="auto" w:fill="auto"/>
            <w:vAlign w:val="bottom"/>
          </w:tcPr>
          <w:p w14:paraId="28332A9C" w14:textId="77777777" w:rsidR="00756CA8" w:rsidRPr="000A13FD" w:rsidRDefault="00756CA8" w:rsidP="001733A9">
            <w:pPr>
              <w:keepNext/>
              <w:keepLines/>
              <w:spacing w:line="276" w:lineRule="auto"/>
              <w:ind w:left="-85" w:right="-115"/>
              <w:rPr>
                <w:rFonts w:eastAsia="Times New Roman"/>
                <w:color w:val="000000"/>
                <w:szCs w:val="24"/>
                <w:lang w:eastAsia="ro-RO"/>
              </w:rPr>
            </w:pPr>
            <w:r w:rsidRPr="000A13FD">
              <w:rPr>
                <w:rFonts w:eastAsia="Times New Roman"/>
                <w:color w:val="000000"/>
                <w:szCs w:val="24"/>
                <w:lang w:eastAsia="ro-RO"/>
              </w:rPr>
              <w:t>1 Studiu inventariere arbori elaborat</w:t>
            </w:r>
          </w:p>
        </w:tc>
        <w:tc>
          <w:tcPr>
            <w:tcW w:w="991" w:type="dxa"/>
            <w:gridSpan w:val="2"/>
            <w:tcBorders>
              <w:top w:val="single" w:sz="4" w:space="0" w:color="auto"/>
              <w:left w:val="nil"/>
              <w:bottom w:val="single" w:sz="4" w:space="0" w:color="auto"/>
              <w:right w:val="single" w:sz="4" w:space="0" w:color="auto"/>
            </w:tcBorders>
            <w:shd w:val="clear" w:color="auto" w:fill="auto"/>
            <w:vAlign w:val="bottom"/>
          </w:tcPr>
          <w:p w14:paraId="4DF66A27" w14:textId="77777777" w:rsidR="00756CA8" w:rsidRPr="000A13FD" w:rsidRDefault="00756CA8" w:rsidP="001733A9">
            <w:pPr>
              <w:keepNext/>
              <w:keepLines/>
              <w:spacing w:line="276" w:lineRule="auto"/>
              <w:rPr>
                <w:rFonts w:eastAsia="Times New Roman"/>
                <w:color w:val="000000"/>
                <w:szCs w:val="24"/>
                <w:lang w:eastAsia="ro-RO"/>
              </w:rPr>
            </w:pPr>
          </w:p>
        </w:tc>
      </w:tr>
      <w:tr w:rsidR="00756CA8" w:rsidRPr="000A13FD" w14:paraId="7D3D06CB" w14:textId="77777777" w:rsidTr="00500053">
        <w:trPr>
          <w:gridBefore w:val="2"/>
          <w:gridAfter w:val="1"/>
          <w:wBefore w:w="25" w:type="dxa"/>
          <w:wAfter w:w="84" w:type="dxa"/>
          <w:trHeight w:val="875"/>
        </w:trPr>
        <w:tc>
          <w:tcPr>
            <w:tcW w:w="84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1A2AF84" w14:textId="77777777" w:rsidR="00756CA8" w:rsidRPr="000A13FD" w:rsidRDefault="00756CA8" w:rsidP="001733A9">
            <w:pPr>
              <w:spacing w:line="276" w:lineRule="auto"/>
              <w:rPr>
                <w:szCs w:val="24"/>
                <w:lang w:eastAsia="ro-RO"/>
              </w:rPr>
            </w:pPr>
            <w:r w:rsidRPr="000A13FD">
              <w:rPr>
                <w:szCs w:val="24"/>
                <w:lang w:eastAsia="ro-RO"/>
              </w:rPr>
              <w:t>1.1.4</w:t>
            </w:r>
          </w:p>
        </w:tc>
        <w:tc>
          <w:tcPr>
            <w:tcW w:w="2617" w:type="dxa"/>
            <w:gridSpan w:val="2"/>
            <w:tcBorders>
              <w:top w:val="single" w:sz="4" w:space="0" w:color="auto"/>
              <w:left w:val="nil"/>
              <w:bottom w:val="single" w:sz="4" w:space="0" w:color="auto"/>
              <w:right w:val="single" w:sz="4" w:space="0" w:color="auto"/>
            </w:tcBorders>
            <w:shd w:val="clear" w:color="auto" w:fill="auto"/>
          </w:tcPr>
          <w:p w14:paraId="0934407C" w14:textId="23B252D3" w:rsidR="00756CA8" w:rsidRPr="000A13FD" w:rsidRDefault="00756CA8" w:rsidP="001733A9">
            <w:pPr>
              <w:spacing w:line="276" w:lineRule="auto"/>
              <w:rPr>
                <w:szCs w:val="24"/>
                <w:lang w:eastAsia="ro-RO"/>
              </w:rPr>
            </w:pPr>
            <w:r w:rsidRPr="000A13FD">
              <w:rPr>
                <w:szCs w:val="24"/>
              </w:rPr>
              <w:t xml:space="preserve">Monitorizarea întinderii </w:t>
            </w:r>
            <w:r w:rsidR="000A13FD">
              <w:rPr>
                <w:szCs w:val="24"/>
              </w:rPr>
              <w:t>ș</w:t>
            </w:r>
            <w:r w:rsidRPr="000A13FD">
              <w:rPr>
                <w:szCs w:val="24"/>
              </w:rPr>
              <w:t>i a suprafe</w:t>
            </w:r>
            <w:r w:rsidR="000A13FD">
              <w:rPr>
                <w:szCs w:val="24"/>
              </w:rPr>
              <w:t>ț</w:t>
            </w:r>
            <w:r w:rsidRPr="000A13FD">
              <w:rPr>
                <w:szCs w:val="24"/>
              </w:rPr>
              <w:t xml:space="preserve">ei acumulărilor permanente </w:t>
            </w:r>
            <w:r w:rsidR="000A13FD">
              <w:rPr>
                <w:szCs w:val="24"/>
              </w:rPr>
              <w:t>ș</w:t>
            </w:r>
            <w:r w:rsidRPr="000A13FD">
              <w:rPr>
                <w:szCs w:val="24"/>
              </w:rPr>
              <w:t xml:space="preserve">i temporare de apă din sit pentru asigurarea </w:t>
            </w:r>
            <w:r w:rsidRPr="000A13FD">
              <w:rPr>
                <w:rFonts w:eastAsia="Times New Roman"/>
                <w:szCs w:val="24"/>
              </w:rPr>
              <w:t xml:space="preserve"> calită</w:t>
            </w:r>
            <w:r w:rsidR="000A13FD">
              <w:rPr>
                <w:rFonts w:eastAsia="Times New Roman"/>
                <w:szCs w:val="24"/>
              </w:rPr>
              <w:t>ț</w:t>
            </w:r>
            <w:r w:rsidRPr="000A13FD">
              <w:rPr>
                <w:rFonts w:eastAsia="Times New Roman"/>
                <w:szCs w:val="24"/>
              </w:rPr>
              <w:t xml:space="preserve">ii bune a habitatelor caracteristice speciilor de amfibieni </w:t>
            </w:r>
            <w:r w:rsidR="000A13FD">
              <w:rPr>
                <w:rFonts w:eastAsia="Times New Roman"/>
                <w:szCs w:val="24"/>
              </w:rPr>
              <w:t>ș</w:t>
            </w:r>
            <w:r w:rsidRPr="000A13FD">
              <w:rPr>
                <w:rFonts w:eastAsia="Times New Roman"/>
                <w:szCs w:val="24"/>
              </w:rPr>
              <w:t>i reptile</w:t>
            </w:r>
          </w:p>
        </w:tc>
        <w:tc>
          <w:tcPr>
            <w:tcW w:w="1082" w:type="dxa"/>
            <w:gridSpan w:val="2"/>
            <w:tcBorders>
              <w:top w:val="single" w:sz="4" w:space="0" w:color="auto"/>
              <w:left w:val="nil"/>
              <w:bottom w:val="single" w:sz="4" w:space="0" w:color="auto"/>
              <w:right w:val="single" w:sz="4" w:space="0" w:color="auto"/>
            </w:tcBorders>
            <w:shd w:val="clear" w:color="auto" w:fill="auto"/>
            <w:vAlign w:val="center"/>
          </w:tcPr>
          <w:p w14:paraId="349A98DC" w14:textId="77777777" w:rsidR="00756CA8" w:rsidRPr="000A13FD" w:rsidRDefault="00756CA8" w:rsidP="001733A9">
            <w:pPr>
              <w:keepNext/>
              <w:keepLines/>
              <w:spacing w:line="276" w:lineRule="auto"/>
              <w:jc w:val="center"/>
              <w:rPr>
                <w:rFonts w:eastAsia="Times New Roman"/>
                <w:szCs w:val="24"/>
                <w:lang w:eastAsia="ro-RO"/>
              </w:rPr>
            </w:pPr>
            <w:r w:rsidRPr="000A13FD">
              <w:rPr>
                <w:rFonts w:eastAsia="Times New Roman"/>
                <w:szCs w:val="24"/>
                <w:lang w:eastAsia="ro-RO"/>
              </w:rPr>
              <w:t>76.800</w:t>
            </w:r>
          </w:p>
        </w:tc>
        <w:tc>
          <w:tcPr>
            <w:tcW w:w="1083" w:type="dxa"/>
            <w:gridSpan w:val="2"/>
            <w:tcBorders>
              <w:top w:val="single" w:sz="4" w:space="0" w:color="auto"/>
              <w:left w:val="nil"/>
              <w:bottom w:val="single" w:sz="4" w:space="0" w:color="auto"/>
              <w:right w:val="single" w:sz="4" w:space="0" w:color="auto"/>
            </w:tcBorders>
            <w:shd w:val="clear" w:color="auto" w:fill="auto"/>
            <w:vAlign w:val="bottom"/>
          </w:tcPr>
          <w:p w14:paraId="29E6F229" w14:textId="77777777" w:rsidR="00756CA8" w:rsidRPr="000A13FD" w:rsidRDefault="00756CA8" w:rsidP="001733A9">
            <w:pPr>
              <w:keepNext/>
              <w:keepLines/>
              <w:spacing w:line="276" w:lineRule="auto"/>
              <w:jc w:val="right"/>
              <w:rPr>
                <w:rFonts w:eastAsia="Times New Roman"/>
                <w:szCs w:val="24"/>
                <w:lang w:eastAsia="ro-RO"/>
              </w:rPr>
            </w:pPr>
            <w:r w:rsidRPr="000A13FD">
              <w:rPr>
                <w:rFonts w:eastAsia="Times New Roman"/>
                <w:szCs w:val="24"/>
                <w:lang w:eastAsia="ro-RO"/>
              </w:rPr>
              <w:t>4.950</w:t>
            </w:r>
          </w:p>
          <w:p w14:paraId="1BE4D840" w14:textId="77777777" w:rsidR="00756CA8" w:rsidRPr="000A13FD" w:rsidRDefault="00756CA8" w:rsidP="001733A9">
            <w:pPr>
              <w:keepNext/>
              <w:keepLines/>
              <w:spacing w:line="276" w:lineRule="auto"/>
              <w:ind w:left="-108"/>
              <w:rPr>
                <w:rFonts w:eastAsia="Times New Roman"/>
                <w:szCs w:val="24"/>
                <w:lang w:eastAsia="ro-RO"/>
              </w:rPr>
            </w:pPr>
          </w:p>
        </w:tc>
        <w:tc>
          <w:tcPr>
            <w:tcW w:w="1024" w:type="dxa"/>
            <w:gridSpan w:val="2"/>
            <w:tcBorders>
              <w:top w:val="single" w:sz="4" w:space="0" w:color="auto"/>
              <w:left w:val="nil"/>
              <w:bottom w:val="single" w:sz="4" w:space="0" w:color="auto"/>
              <w:right w:val="single" w:sz="4" w:space="0" w:color="auto"/>
            </w:tcBorders>
            <w:shd w:val="clear" w:color="auto" w:fill="auto"/>
            <w:vAlign w:val="bottom"/>
          </w:tcPr>
          <w:p w14:paraId="3548E26C" w14:textId="77777777" w:rsidR="00756CA8" w:rsidRPr="000A13FD" w:rsidRDefault="00756CA8"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81.750</w:t>
            </w:r>
          </w:p>
          <w:p w14:paraId="4823148A" w14:textId="77777777" w:rsidR="00756CA8" w:rsidRPr="000A13FD" w:rsidRDefault="00756CA8" w:rsidP="001733A9">
            <w:pPr>
              <w:keepNext/>
              <w:keepLines/>
              <w:spacing w:line="276" w:lineRule="auto"/>
              <w:rPr>
                <w:rFonts w:eastAsia="Times New Roman"/>
                <w:szCs w:val="24"/>
                <w:lang w:eastAsia="ro-RO"/>
              </w:rPr>
            </w:pPr>
          </w:p>
        </w:tc>
        <w:tc>
          <w:tcPr>
            <w:tcW w:w="1136" w:type="dxa"/>
            <w:gridSpan w:val="2"/>
            <w:tcBorders>
              <w:top w:val="single" w:sz="4" w:space="0" w:color="auto"/>
              <w:left w:val="nil"/>
              <w:bottom w:val="single" w:sz="4" w:space="0" w:color="auto"/>
              <w:right w:val="single" w:sz="4" w:space="0" w:color="auto"/>
            </w:tcBorders>
            <w:shd w:val="clear" w:color="auto" w:fill="auto"/>
            <w:vAlign w:val="bottom"/>
          </w:tcPr>
          <w:p w14:paraId="04D7BAAB" w14:textId="77777777" w:rsidR="00756CA8" w:rsidRPr="000A13FD" w:rsidRDefault="00756CA8" w:rsidP="001733A9">
            <w:pPr>
              <w:keepNext/>
              <w:keepLines/>
              <w:spacing w:line="276" w:lineRule="auto"/>
              <w:ind w:left="-85" w:right="-115"/>
              <w:rPr>
                <w:rFonts w:eastAsia="Times New Roman"/>
                <w:color w:val="000000"/>
                <w:szCs w:val="24"/>
                <w:lang w:eastAsia="ro-RO"/>
              </w:rPr>
            </w:pPr>
            <w:r w:rsidRPr="000A13FD">
              <w:rPr>
                <w:rFonts w:eastAsia="Times New Roman"/>
                <w:color w:val="000000"/>
                <w:szCs w:val="24"/>
                <w:lang w:eastAsia="ro-RO"/>
              </w:rPr>
              <w:t>Fonduri europene nerambursabile</w:t>
            </w:r>
          </w:p>
          <w:p w14:paraId="6320DF00" w14:textId="77777777" w:rsidR="00756CA8" w:rsidRPr="000A13FD" w:rsidRDefault="00756CA8" w:rsidP="001733A9">
            <w:pPr>
              <w:keepNext/>
              <w:keepLines/>
              <w:spacing w:line="276" w:lineRule="auto"/>
              <w:ind w:left="-107"/>
              <w:rPr>
                <w:rFonts w:eastAsia="Times New Roman"/>
                <w:color w:val="000000"/>
                <w:szCs w:val="24"/>
                <w:lang w:eastAsia="ro-RO"/>
              </w:rPr>
            </w:pPr>
            <w:r w:rsidRPr="000A13FD">
              <w:rPr>
                <w:rFonts w:eastAsia="Times New Roman"/>
                <w:color w:val="000000"/>
                <w:szCs w:val="24"/>
                <w:lang w:eastAsia="ro-RO"/>
              </w:rPr>
              <w:t>Fonduri proprii administrator</w:t>
            </w:r>
          </w:p>
        </w:tc>
        <w:tc>
          <w:tcPr>
            <w:tcW w:w="992" w:type="dxa"/>
            <w:gridSpan w:val="2"/>
            <w:tcBorders>
              <w:top w:val="single" w:sz="4" w:space="0" w:color="auto"/>
              <w:left w:val="nil"/>
              <w:bottom w:val="single" w:sz="4" w:space="0" w:color="auto"/>
              <w:right w:val="single" w:sz="4" w:space="0" w:color="auto"/>
            </w:tcBorders>
            <w:shd w:val="clear" w:color="auto" w:fill="auto"/>
            <w:vAlign w:val="bottom"/>
          </w:tcPr>
          <w:p w14:paraId="7F17FBA2" w14:textId="77777777" w:rsidR="00756CA8" w:rsidRPr="000A13FD" w:rsidRDefault="00756CA8"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100%</w:t>
            </w:r>
          </w:p>
          <w:p w14:paraId="561D60A0" w14:textId="77777777" w:rsidR="00756CA8" w:rsidRPr="000A13FD" w:rsidRDefault="00756CA8" w:rsidP="001733A9">
            <w:pPr>
              <w:keepNext/>
              <w:keepLines/>
              <w:spacing w:line="276" w:lineRule="auto"/>
              <w:jc w:val="right"/>
              <w:rPr>
                <w:rFonts w:eastAsia="Times New Roman"/>
                <w:color w:val="000000"/>
                <w:szCs w:val="24"/>
                <w:lang w:eastAsia="ro-RO"/>
              </w:rPr>
            </w:pPr>
          </w:p>
        </w:tc>
        <w:tc>
          <w:tcPr>
            <w:tcW w:w="1239" w:type="dxa"/>
            <w:tcBorders>
              <w:top w:val="single" w:sz="4" w:space="0" w:color="auto"/>
              <w:left w:val="nil"/>
              <w:bottom w:val="single" w:sz="4" w:space="0" w:color="auto"/>
              <w:right w:val="single" w:sz="4" w:space="0" w:color="auto"/>
            </w:tcBorders>
            <w:shd w:val="clear" w:color="auto" w:fill="auto"/>
            <w:vAlign w:val="bottom"/>
          </w:tcPr>
          <w:p w14:paraId="4010ADD2" w14:textId="77777777" w:rsidR="00756CA8" w:rsidRPr="000A13FD" w:rsidRDefault="00756CA8" w:rsidP="001733A9">
            <w:pPr>
              <w:keepNext/>
              <w:keepLines/>
              <w:spacing w:line="276" w:lineRule="auto"/>
              <w:ind w:left="-107"/>
              <w:rPr>
                <w:rFonts w:eastAsia="Times New Roman"/>
                <w:color w:val="000000"/>
                <w:szCs w:val="24"/>
                <w:lang w:eastAsia="ro-RO"/>
              </w:rPr>
            </w:pPr>
            <w:r w:rsidRPr="000A13FD">
              <w:rPr>
                <w:rFonts w:eastAsia="Times New Roman"/>
                <w:color w:val="000000"/>
                <w:szCs w:val="24"/>
                <w:lang w:eastAsia="ro-RO"/>
              </w:rPr>
              <w:t>60 verificări în teren realizate</w:t>
            </w:r>
          </w:p>
          <w:p w14:paraId="5AE92701" w14:textId="77777777" w:rsidR="00756CA8" w:rsidRPr="000A13FD" w:rsidRDefault="00756CA8" w:rsidP="001733A9">
            <w:pPr>
              <w:keepNext/>
              <w:keepLines/>
              <w:spacing w:line="276" w:lineRule="auto"/>
              <w:ind w:left="-85" w:right="-115"/>
              <w:rPr>
                <w:rFonts w:eastAsia="Times New Roman"/>
                <w:color w:val="000000"/>
                <w:szCs w:val="24"/>
                <w:lang w:eastAsia="ro-RO"/>
              </w:rPr>
            </w:pPr>
          </w:p>
        </w:tc>
        <w:tc>
          <w:tcPr>
            <w:tcW w:w="991" w:type="dxa"/>
            <w:gridSpan w:val="2"/>
            <w:tcBorders>
              <w:top w:val="single" w:sz="4" w:space="0" w:color="auto"/>
              <w:left w:val="nil"/>
              <w:bottom w:val="single" w:sz="4" w:space="0" w:color="auto"/>
              <w:right w:val="single" w:sz="4" w:space="0" w:color="auto"/>
            </w:tcBorders>
            <w:shd w:val="clear" w:color="auto" w:fill="auto"/>
            <w:vAlign w:val="bottom"/>
          </w:tcPr>
          <w:p w14:paraId="3D8A49C6" w14:textId="77777777" w:rsidR="00756CA8" w:rsidRPr="000A13FD" w:rsidRDefault="00756CA8" w:rsidP="001733A9">
            <w:pPr>
              <w:keepNext/>
              <w:keepLines/>
              <w:spacing w:line="276" w:lineRule="auto"/>
              <w:rPr>
                <w:rFonts w:eastAsia="Times New Roman"/>
                <w:color w:val="000000"/>
                <w:szCs w:val="24"/>
                <w:lang w:eastAsia="ro-RO"/>
              </w:rPr>
            </w:pPr>
          </w:p>
        </w:tc>
      </w:tr>
      <w:tr w:rsidR="00756CA8" w:rsidRPr="000A13FD" w14:paraId="319D299A" w14:textId="77777777" w:rsidTr="00500053">
        <w:trPr>
          <w:gridBefore w:val="2"/>
          <w:gridAfter w:val="1"/>
          <w:wBefore w:w="25" w:type="dxa"/>
          <w:wAfter w:w="84" w:type="dxa"/>
          <w:trHeight w:val="802"/>
        </w:trPr>
        <w:tc>
          <w:tcPr>
            <w:tcW w:w="84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93AA018" w14:textId="77777777" w:rsidR="00756CA8" w:rsidRPr="000A13FD" w:rsidRDefault="00756CA8" w:rsidP="001733A9">
            <w:pPr>
              <w:spacing w:line="276" w:lineRule="auto"/>
              <w:rPr>
                <w:szCs w:val="24"/>
                <w:lang w:eastAsia="ro-RO"/>
              </w:rPr>
            </w:pPr>
            <w:r w:rsidRPr="000A13FD">
              <w:rPr>
                <w:szCs w:val="24"/>
                <w:lang w:eastAsia="ro-RO"/>
              </w:rPr>
              <w:t>1.1.5</w:t>
            </w:r>
          </w:p>
        </w:tc>
        <w:tc>
          <w:tcPr>
            <w:tcW w:w="2617" w:type="dxa"/>
            <w:gridSpan w:val="2"/>
            <w:tcBorders>
              <w:top w:val="single" w:sz="4" w:space="0" w:color="auto"/>
              <w:left w:val="nil"/>
              <w:bottom w:val="single" w:sz="4" w:space="0" w:color="auto"/>
              <w:right w:val="single" w:sz="4" w:space="0" w:color="auto"/>
            </w:tcBorders>
            <w:shd w:val="clear" w:color="auto" w:fill="auto"/>
          </w:tcPr>
          <w:p w14:paraId="491C866B" w14:textId="6E871A3F" w:rsidR="00756CA8" w:rsidRPr="000A13FD" w:rsidRDefault="00756CA8" w:rsidP="001733A9">
            <w:pPr>
              <w:spacing w:line="276" w:lineRule="auto"/>
              <w:rPr>
                <w:szCs w:val="24"/>
              </w:rPr>
            </w:pPr>
            <w:r w:rsidRPr="000A13FD">
              <w:rPr>
                <w:szCs w:val="24"/>
                <w:lang w:eastAsia="ro-RO"/>
              </w:rPr>
              <w:t>Controlul  speciilor invazive</w:t>
            </w:r>
            <w:r w:rsidRPr="000A13FD">
              <w:rPr>
                <w:rFonts w:eastAsia="Times New Roman"/>
                <w:szCs w:val="24"/>
                <w:lang w:eastAsia="en-GB"/>
              </w:rPr>
              <w:t xml:space="preserve"> în vederea îmbunătă</w:t>
            </w:r>
            <w:r w:rsidR="000A13FD">
              <w:rPr>
                <w:rFonts w:eastAsia="Times New Roman"/>
                <w:szCs w:val="24"/>
                <w:lang w:eastAsia="en-GB"/>
              </w:rPr>
              <w:t>ț</w:t>
            </w:r>
            <w:r w:rsidRPr="000A13FD">
              <w:rPr>
                <w:rFonts w:eastAsia="Times New Roman"/>
                <w:szCs w:val="24"/>
                <w:lang w:eastAsia="en-GB"/>
              </w:rPr>
              <w:t xml:space="preserve">irii stării de conservare a habitatelor caracteristice speciilor </w:t>
            </w:r>
            <w:proofErr w:type="spellStart"/>
            <w:r w:rsidRPr="000A13FD">
              <w:rPr>
                <w:rStyle w:val="InternetLink"/>
                <w:rFonts w:eastAsia="Times New Roman"/>
                <w:i/>
                <w:iCs/>
                <w:color w:val="000000"/>
                <w:szCs w:val="24"/>
                <w:lang w:eastAsia="ro-RO"/>
              </w:rPr>
              <w:t>Pulsatilla</w:t>
            </w:r>
            <w:proofErr w:type="spellEnd"/>
            <w:r w:rsidRPr="000A13FD">
              <w:rPr>
                <w:rStyle w:val="InternetLink"/>
                <w:rFonts w:eastAsia="Times New Roman"/>
                <w:i/>
                <w:iCs/>
                <w:color w:val="000000"/>
                <w:szCs w:val="24"/>
                <w:lang w:eastAsia="ro-RO"/>
              </w:rPr>
              <w:t xml:space="preserve"> </w:t>
            </w:r>
            <w:proofErr w:type="spellStart"/>
            <w:r w:rsidRPr="000A13FD">
              <w:rPr>
                <w:rStyle w:val="InternetLink"/>
                <w:rFonts w:eastAsia="Times New Roman"/>
                <w:i/>
                <w:iCs/>
                <w:color w:val="000000"/>
                <w:szCs w:val="24"/>
                <w:lang w:eastAsia="ro-RO"/>
              </w:rPr>
              <w:t>pratensis</w:t>
            </w:r>
            <w:proofErr w:type="spellEnd"/>
            <w:r w:rsidRPr="000A13FD">
              <w:rPr>
                <w:rStyle w:val="InternetLink"/>
                <w:rFonts w:eastAsia="Times New Roman"/>
                <w:i/>
                <w:iCs/>
                <w:color w:val="000000"/>
                <w:szCs w:val="24"/>
                <w:lang w:eastAsia="ro-RO"/>
              </w:rPr>
              <w:t xml:space="preserve"> </w:t>
            </w:r>
            <w:proofErr w:type="spellStart"/>
            <w:r w:rsidRPr="000A13FD">
              <w:rPr>
                <w:rStyle w:val="InternetLink"/>
                <w:rFonts w:eastAsia="Times New Roman"/>
                <w:color w:val="000000"/>
                <w:szCs w:val="24"/>
                <w:lang w:eastAsia="ro-RO"/>
              </w:rPr>
              <w:t>ssp</w:t>
            </w:r>
            <w:proofErr w:type="spellEnd"/>
            <w:r w:rsidRPr="000A13FD">
              <w:rPr>
                <w:rStyle w:val="InternetLink"/>
                <w:rFonts w:eastAsia="Times New Roman"/>
                <w:color w:val="000000"/>
                <w:szCs w:val="24"/>
                <w:lang w:eastAsia="ro-RO"/>
              </w:rPr>
              <w:t xml:space="preserve">. </w:t>
            </w:r>
            <w:proofErr w:type="spellStart"/>
            <w:r w:rsidRPr="000A13FD">
              <w:rPr>
                <w:rStyle w:val="InternetLink"/>
                <w:rFonts w:eastAsia="Times New Roman"/>
                <w:i/>
                <w:iCs/>
                <w:color w:val="000000"/>
                <w:szCs w:val="24"/>
                <w:lang w:eastAsia="ro-RO"/>
              </w:rPr>
              <w:t>hungarica</w:t>
            </w:r>
            <w:proofErr w:type="spellEnd"/>
            <w:r w:rsidRPr="000A13FD">
              <w:rPr>
                <w:rStyle w:val="InternetLink"/>
                <w:rFonts w:eastAsia="Times New Roman"/>
                <w:i/>
                <w:iCs/>
                <w:color w:val="000000"/>
                <w:szCs w:val="24"/>
                <w:lang w:eastAsia="ro-RO"/>
              </w:rPr>
              <w:t xml:space="preserve"> </w:t>
            </w:r>
            <w:r w:rsidR="000A13FD">
              <w:rPr>
                <w:rStyle w:val="InternetLink"/>
                <w:rFonts w:eastAsia="Times New Roman"/>
                <w:iCs/>
                <w:color w:val="000000"/>
                <w:szCs w:val="24"/>
                <w:lang w:eastAsia="ro-RO"/>
              </w:rPr>
              <w:t>ș</w:t>
            </w:r>
            <w:r w:rsidRPr="000A13FD">
              <w:rPr>
                <w:rStyle w:val="InternetLink"/>
                <w:rFonts w:eastAsia="Times New Roman"/>
                <w:iCs/>
                <w:color w:val="000000"/>
                <w:szCs w:val="24"/>
                <w:lang w:eastAsia="ro-RO"/>
              </w:rPr>
              <w:t xml:space="preserve">i </w:t>
            </w:r>
            <w:proofErr w:type="spellStart"/>
            <w:r w:rsidRPr="000A13FD">
              <w:rPr>
                <w:rStyle w:val="InternetLink"/>
                <w:i/>
                <w:iCs/>
                <w:color w:val="000000"/>
                <w:szCs w:val="24"/>
                <w:lang w:eastAsia="ro-RO"/>
              </w:rPr>
              <w:t>Salix</w:t>
            </w:r>
            <w:proofErr w:type="spellEnd"/>
            <w:r w:rsidRPr="000A13FD">
              <w:rPr>
                <w:rStyle w:val="InternetLink"/>
                <w:i/>
                <w:iCs/>
                <w:color w:val="000000"/>
                <w:szCs w:val="24"/>
                <w:lang w:eastAsia="ro-RO"/>
              </w:rPr>
              <w:t xml:space="preserve"> alba</w:t>
            </w:r>
            <w:r w:rsidRPr="000A13FD">
              <w:rPr>
                <w:szCs w:val="24"/>
                <w:lang w:eastAsia="ro-RO"/>
              </w:rPr>
              <w:t xml:space="preserve">  </w:t>
            </w:r>
          </w:p>
        </w:tc>
        <w:tc>
          <w:tcPr>
            <w:tcW w:w="1082" w:type="dxa"/>
            <w:gridSpan w:val="2"/>
            <w:tcBorders>
              <w:top w:val="single" w:sz="4" w:space="0" w:color="auto"/>
              <w:left w:val="nil"/>
              <w:bottom w:val="single" w:sz="4" w:space="0" w:color="auto"/>
              <w:right w:val="single" w:sz="4" w:space="0" w:color="auto"/>
            </w:tcBorders>
            <w:shd w:val="clear" w:color="auto" w:fill="auto"/>
            <w:vAlign w:val="center"/>
          </w:tcPr>
          <w:p w14:paraId="665D9E92" w14:textId="77777777" w:rsidR="00756CA8" w:rsidRPr="000A13FD" w:rsidRDefault="00756CA8"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115.000</w:t>
            </w:r>
          </w:p>
          <w:p w14:paraId="30992FDD" w14:textId="77777777" w:rsidR="00756CA8" w:rsidRPr="000A13FD" w:rsidRDefault="00756CA8" w:rsidP="001733A9">
            <w:pPr>
              <w:keepNext/>
              <w:keepLines/>
              <w:spacing w:line="276" w:lineRule="auto"/>
              <w:jc w:val="center"/>
              <w:rPr>
                <w:rFonts w:eastAsia="Times New Roman"/>
                <w:color w:val="000000"/>
                <w:szCs w:val="24"/>
                <w:lang w:eastAsia="ro-RO"/>
              </w:rPr>
            </w:pPr>
          </w:p>
        </w:tc>
        <w:tc>
          <w:tcPr>
            <w:tcW w:w="1083" w:type="dxa"/>
            <w:gridSpan w:val="2"/>
            <w:tcBorders>
              <w:top w:val="single" w:sz="4" w:space="0" w:color="auto"/>
              <w:left w:val="nil"/>
              <w:bottom w:val="single" w:sz="4" w:space="0" w:color="auto"/>
              <w:right w:val="single" w:sz="4" w:space="0" w:color="auto"/>
            </w:tcBorders>
            <w:shd w:val="clear" w:color="auto" w:fill="auto"/>
            <w:vAlign w:val="bottom"/>
          </w:tcPr>
          <w:p w14:paraId="7FCE0F8B" w14:textId="77777777" w:rsidR="00756CA8" w:rsidRPr="000A13FD" w:rsidRDefault="00756CA8" w:rsidP="001733A9">
            <w:pPr>
              <w:keepNext/>
              <w:keepLines/>
              <w:spacing w:line="276" w:lineRule="auto"/>
              <w:ind w:left="-108"/>
              <w:rPr>
                <w:rFonts w:eastAsia="Times New Roman"/>
                <w:color w:val="000000"/>
                <w:szCs w:val="24"/>
                <w:lang w:eastAsia="ro-RO"/>
              </w:rPr>
            </w:pPr>
          </w:p>
        </w:tc>
        <w:tc>
          <w:tcPr>
            <w:tcW w:w="1024" w:type="dxa"/>
            <w:gridSpan w:val="2"/>
            <w:tcBorders>
              <w:top w:val="single" w:sz="4" w:space="0" w:color="auto"/>
              <w:left w:val="nil"/>
              <w:bottom w:val="single" w:sz="4" w:space="0" w:color="auto"/>
              <w:right w:val="single" w:sz="4" w:space="0" w:color="auto"/>
            </w:tcBorders>
            <w:shd w:val="clear" w:color="auto" w:fill="auto"/>
            <w:vAlign w:val="bottom"/>
          </w:tcPr>
          <w:p w14:paraId="1F3734AB" w14:textId="77777777" w:rsidR="00756CA8" w:rsidRPr="000A13FD" w:rsidRDefault="00756CA8"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115.000</w:t>
            </w:r>
          </w:p>
          <w:p w14:paraId="23EC50A0" w14:textId="77777777" w:rsidR="00756CA8" w:rsidRPr="000A13FD" w:rsidRDefault="00756CA8" w:rsidP="001733A9">
            <w:pPr>
              <w:keepNext/>
              <w:keepLines/>
              <w:spacing w:line="276" w:lineRule="auto"/>
              <w:rPr>
                <w:rFonts w:eastAsia="Times New Roman"/>
                <w:color w:val="000000"/>
                <w:szCs w:val="24"/>
                <w:lang w:eastAsia="ro-RO"/>
              </w:rPr>
            </w:pPr>
          </w:p>
          <w:p w14:paraId="3BDDCF0F" w14:textId="77777777" w:rsidR="00756CA8" w:rsidRPr="000A13FD" w:rsidRDefault="00756CA8" w:rsidP="001733A9">
            <w:pPr>
              <w:keepNext/>
              <w:keepLines/>
              <w:spacing w:line="276" w:lineRule="auto"/>
              <w:rPr>
                <w:rFonts w:eastAsia="Times New Roman"/>
                <w:color w:val="000000"/>
                <w:szCs w:val="24"/>
                <w:lang w:eastAsia="ro-RO"/>
              </w:rPr>
            </w:pPr>
          </w:p>
          <w:p w14:paraId="475D507C" w14:textId="77777777" w:rsidR="00756CA8" w:rsidRPr="000A13FD" w:rsidRDefault="00756CA8" w:rsidP="001733A9">
            <w:pPr>
              <w:keepNext/>
              <w:keepLines/>
              <w:spacing w:line="276" w:lineRule="auto"/>
              <w:rPr>
                <w:rFonts w:eastAsia="Times New Roman"/>
                <w:color w:val="000000"/>
                <w:szCs w:val="24"/>
                <w:lang w:eastAsia="ro-RO"/>
              </w:rPr>
            </w:pPr>
          </w:p>
        </w:tc>
        <w:tc>
          <w:tcPr>
            <w:tcW w:w="1136" w:type="dxa"/>
            <w:gridSpan w:val="2"/>
            <w:tcBorders>
              <w:top w:val="single" w:sz="4" w:space="0" w:color="auto"/>
              <w:left w:val="nil"/>
              <w:bottom w:val="single" w:sz="4" w:space="0" w:color="auto"/>
              <w:right w:val="single" w:sz="4" w:space="0" w:color="auto"/>
            </w:tcBorders>
            <w:shd w:val="clear" w:color="auto" w:fill="auto"/>
            <w:vAlign w:val="bottom"/>
          </w:tcPr>
          <w:p w14:paraId="61E57D50" w14:textId="77777777" w:rsidR="00756CA8" w:rsidRPr="000A13FD" w:rsidRDefault="00756CA8" w:rsidP="001733A9">
            <w:pPr>
              <w:keepNext/>
              <w:keepLines/>
              <w:spacing w:line="276" w:lineRule="auto"/>
              <w:ind w:left="-85" w:right="-115"/>
              <w:rPr>
                <w:rFonts w:eastAsia="Times New Roman"/>
                <w:color w:val="000000"/>
                <w:szCs w:val="24"/>
                <w:lang w:eastAsia="ro-RO"/>
              </w:rPr>
            </w:pPr>
            <w:r w:rsidRPr="000A13FD">
              <w:rPr>
                <w:rFonts w:eastAsia="Times New Roman"/>
                <w:color w:val="000000"/>
                <w:szCs w:val="24"/>
                <w:lang w:eastAsia="ro-RO"/>
              </w:rPr>
              <w:t>Fonduri europene nerambursabile</w:t>
            </w:r>
          </w:p>
          <w:p w14:paraId="3C053EDA" w14:textId="77777777" w:rsidR="00756CA8" w:rsidRPr="000A13FD" w:rsidRDefault="00756CA8"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Fonduri publice</w:t>
            </w:r>
          </w:p>
          <w:p w14:paraId="30491467" w14:textId="77777777" w:rsidR="00756CA8" w:rsidRPr="000A13FD" w:rsidRDefault="00756CA8" w:rsidP="001733A9">
            <w:pPr>
              <w:keepNext/>
              <w:keepLines/>
              <w:spacing w:line="276" w:lineRule="auto"/>
              <w:rPr>
                <w:rFonts w:eastAsia="Times New Roman"/>
                <w:color w:val="000000"/>
                <w:szCs w:val="24"/>
                <w:lang w:eastAsia="ro-RO"/>
              </w:rPr>
            </w:pPr>
          </w:p>
        </w:tc>
        <w:tc>
          <w:tcPr>
            <w:tcW w:w="992" w:type="dxa"/>
            <w:gridSpan w:val="2"/>
            <w:tcBorders>
              <w:top w:val="single" w:sz="4" w:space="0" w:color="auto"/>
              <w:left w:val="nil"/>
              <w:bottom w:val="single" w:sz="4" w:space="0" w:color="auto"/>
              <w:right w:val="single" w:sz="4" w:space="0" w:color="auto"/>
            </w:tcBorders>
            <w:shd w:val="clear" w:color="auto" w:fill="auto"/>
            <w:vAlign w:val="bottom"/>
          </w:tcPr>
          <w:p w14:paraId="7EA079C6" w14:textId="77777777" w:rsidR="00756CA8" w:rsidRPr="000A13FD" w:rsidRDefault="00756CA8"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100%</w:t>
            </w:r>
          </w:p>
          <w:p w14:paraId="6D6C9045" w14:textId="77777777" w:rsidR="00756CA8" w:rsidRPr="000A13FD" w:rsidRDefault="00756CA8" w:rsidP="001733A9">
            <w:pPr>
              <w:keepNext/>
              <w:keepLines/>
              <w:spacing w:line="276" w:lineRule="auto"/>
              <w:jc w:val="right"/>
              <w:rPr>
                <w:rFonts w:eastAsia="Times New Roman"/>
                <w:color w:val="000000"/>
                <w:szCs w:val="24"/>
                <w:lang w:eastAsia="ro-RO"/>
              </w:rPr>
            </w:pPr>
          </w:p>
        </w:tc>
        <w:tc>
          <w:tcPr>
            <w:tcW w:w="1239" w:type="dxa"/>
            <w:tcBorders>
              <w:top w:val="single" w:sz="4" w:space="0" w:color="auto"/>
              <w:left w:val="nil"/>
              <w:bottom w:val="single" w:sz="4" w:space="0" w:color="auto"/>
              <w:right w:val="single" w:sz="4" w:space="0" w:color="auto"/>
            </w:tcBorders>
            <w:shd w:val="clear" w:color="auto" w:fill="auto"/>
            <w:vAlign w:val="bottom"/>
          </w:tcPr>
          <w:p w14:paraId="78E7A445" w14:textId="3117F423" w:rsidR="00756CA8" w:rsidRPr="000A13FD" w:rsidRDefault="00756CA8"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 xml:space="preserve">1 Studiu specii invazive </w:t>
            </w:r>
            <w:r w:rsidR="000A13FD">
              <w:rPr>
                <w:rFonts w:eastAsia="Times New Roman"/>
                <w:color w:val="000000"/>
                <w:szCs w:val="24"/>
                <w:lang w:eastAsia="ro-RO"/>
              </w:rPr>
              <w:t>ș</w:t>
            </w:r>
            <w:r w:rsidRPr="000A13FD">
              <w:rPr>
                <w:rFonts w:eastAsia="Times New Roman"/>
                <w:color w:val="000000"/>
                <w:szCs w:val="24"/>
                <w:lang w:eastAsia="ro-RO"/>
              </w:rPr>
              <w:t>i plan de eliminare elaborat/ actualizat</w:t>
            </w:r>
          </w:p>
          <w:p w14:paraId="6995D8FC" w14:textId="2D02DBAF" w:rsidR="00756CA8" w:rsidRPr="000A13FD" w:rsidRDefault="00756CA8"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2 Ac</w:t>
            </w:r>
            <w:r w:rsidR="000A13FD">
              <w:rPr>
                <w:rFonts w:eastAsia="Times New Roman"/>
                <w:color w:val="000000"/>
                <w:szCs w:val="24"/>
                <w:lang w:eastAsia="ro-RO"/>
              </w:rPr>
              <w:t>ț</w:t>
            </w:r>
            <w:r w:rsidRPr="000A13FD">
              <w:rPr>
                <w:rFonts w:eastAsia="Times New Roman"/>
                <w:color w:val="000000"/>
                <w:szCs w:val="24"/>
                <w:lang w:eastAsia="ro-RO"/>
              </w:rPr>
              <w:t>iuni monitorizare/ îndepărtare specii invazive</w:t>
            </w:r>
          </w:p>
        </w:tc>
        <w:tc>
          <w:tcPr>
            <w:tcW w:w="991" w:type="dxa"/>
            <w:gridSpan w:val="2"/>
            <w:tcBorders>
              <w:top w:val="single" w:sz="4" w:space="0" w:color="auto"/>
              <w:left w:val="nil"/>
              <w:bottom w:val="single" w:sz="4" w:space="0" w:color="auto"/>
              <w:right w:val="single" w:sz="4" w:space="0" w:color="auto"/>
            </w:tcBorders>
            <w:shd w:val="clear" w:color="auto" w:fill="auto"/>
            <w:vAlign w:val="bottom"/>
          </w:tcPr>
          <w:p w14:paraId="34B2275F" w14:textId="77777777" w:rsidR="00756CA8" w:rsidRPr="000A13FD" w:rsidRDefault="00756CA8" w:rsidP="001733A9">
            <w:pPr>
              <w:keepNext/>
              <w:keepLines/>
              <w:spacing w:line="276" w:lineRule="auto"/>
              <w:rPr>
                <w:rFonts w:eastAsia="Times New Roman"/>
                <w:color w:val="000000"/>
                <w:szCs w:val="24"/>
                <w:lang w:eastAsia="ro-RO"/>
              </w:rPr>
            </w:pPr>
          </w:p>
        </w:tc>
      </w:tr>
      <w:tr w:rsidR="00756CA8" w:rsidRPr="000A13FD" w14:paraId="213B91C8" w14:textId="77777777" w:rsidTr="00500053">
        <w:trPr>
          <w:gridBefore w:val="2"/>
          <w:gridAfter w:val="1"/>
          <w:wBefore w:w="25" w:type="dxa"/>
          <w:wAfter w:w="84" w:type="dxa"/>
          <w:trHeight w:val="300"/>
        </w:trPr>
        <w:tc>
          <w:tcPr>
            <w:tcW w:w="84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551B45C" w14:textId="77777777" w:rsidR="00756CA8" w:rsidRPr="000A13FD" w:rsidRDefault="00756CA8" w:rsidP="001733A9">
            <w:pPr>
              <w:spacing w:line="276" w:lineRule="auto"/>
              <w:rPr>
                <w:szCs w:val="24"/>
                <w:lang w:eastAsia="ro-RO"/>
              </w:rPr>
            </w:pPr>
            <w:r w:rsidRPr="000A13FD">
              <w:rPr>
                <w:szCs w:val="24"/>
                <w:lang w:eastAsia="ro-RO"/>
              </w:rPr>
              <w:t>1.1.6</w:t>
            </w:r>
          </w:p>
        </w:tc>
        <w:tc>
          <w:tcPr>
            <w:tcW w:w="2617" w:type="dxa"/>
            <w:gridSpan w:val="2"/>
            <w:tcBorders>
              <w:top w:val="single" w:sz="4" w:space="0" w:color="auto"/>
              <w:left w:val="nil"/>
              <w:bottom w:val="single" w:sz="4" w:space="0" w:color="auto"/>
              <w:right w:val="single" w:sz="4" w:space="0" w:color="auto"/>
            </w:tcBorders>
            <w:shd w:val="clear" w:color="auto" w:fill="auto"/>
          </w:tcPr>
          <w:p w14:paraId="5A812F32" w14:textId="1C66D5AF" w:rsidR="00756CA8" w:rsidRPr="000A13FD" w:rsidRDefault="00756CA8" w:rsidP="001733A9">
            <w:pPr>
              <w:spacing w:line="276" w:lineRule="auto"/>
              <w:rPr>
                <w:szCs w:val="24"/>
              </w:rPr>
            </w:pPr>
            <w:r w:rsidRPr="000A13FD">
              <w:rPr>
                <w:rStyle w:val="InternetLink"/>
                <w:rFonts w:eastAsia="Times New Roman"/>
                <w:iCs/>
                <w:color w:val="000000"/>
                <w:szCs w:val="24"/>
                <w:lang w:eastAsia="ro-RO"/>
              </w:rPr>
              <w:t>Men</w:t>
            </w:r>
            <w:r w:rsidR="000A13FD">
              <w:rPr>
                <w:rStyle w:val="InternetLink"/>
                <w:rFonts w:eastAsia="Times New Roman"/>
                <w:iCs/>
                <w:color w:val="000000"/>
                <w:szCs w:val="24"/>
                <w:lang w:eastAsia="ro-RO"/>
              </w:rPr>
              <w:t>ț</w:t>
            </w:r>
            <w:r w:rsidRPr="000A13FD">
              <w:rPr>
                <w:rStyle w:val="InternetLink"/>
                <w:rFonts w:eastAsia="Times New Roman"/>
                <w:iCs/>
                <w:color w:val="000000"/>
                <w:szCs w:val="24"/>
                <w:lang w:eastAsia="ro-RO"/>
              </w:rPr>
              <w:t>inerea stării de conservare a habitatului caracteristic speciei</w:t>
            </w:r>
            <w:r w:rsidRPr="000A13FD">
              <w:rPr>
                <w:rStyle w:val="InternetLink"/>
                <w:rFonts w:eastAsia="Times New Roman"/>
                <w:i/>
                <w:iCs/>
                <w:color w:val="000000"/>
                <w:szCs w:val="24"/>
                <w:lang w:eastAsia="ro-RO"/>
              </w:rPr>
              <w:t xml:space="preserve"> </w:t>
            </w:r>
            <w:proofErr w:type="spellStart"/>
            <w:r w:rsidRPr="000A13FD">
              <w:rPr>
                <w:rStyle w:val="InternetLink"/>
                <w:rFonts w:eastAsia="Times New Roman"/>
                <w:i/>
                <w:iCs/>
                <w:color w:val="000000"/>
                <w:szCs w:val="24"/>
                <w:lang w:eastAsia="ro-RO"/>
              </w:rPr>
              <w:t>Pulsatilla</w:t>
            </w:r>
            <w:proofErr w:type="spellEnd"/>
            <w:r w:rsidRPr="000A13FD">
              <w:rPr>
                <w:rStyle w:val="InternetLink"/>
                <w:rFonts w:eastAsia="Times New Roman"/>
                <w:i/>
                <w:iCs/>
                <w:color w:val="000000"/>
                <w:szCs w:val="24"/>
                <w:lang w:eastAsia="ro-RO"/>
              </w:rPr>
              <w:t xml:space="preserve"> </w:t>
            </w:r>
            <w:proofErr w:type="spellStart"/>
            <w:r w:rsidRPr="000A13FD">
              <w:rPr>
                <w:rStyle w:val="InternetLink"/>
                <w:rFonts w:eastAsia="Times New Roman"/>
                <w:i/>
                <w:iCs/>
                <w:color w:val="000000"/>
                <w:szCs w:val="24"/>
                <w:lang w:eastAsia="ro-RO"/>
              </w:rPr>
              <w:t>pratensis</w:t>
            </w:r>
            <w:proofErr w:type="spellEnd"/>
            <w:r w:rsidRPr="000A13FD">
              <w:rPr>
                <w:rStyle w:val="InternetLink"/>
                <w:rFonts w:eastAsia="Times New Roman"/>
                <w:i/>
                <w:iCs/>
                <w:color w:val="000000"/>
                <w:szCs w:val="24"/>
                <w:lang w:eastAsia="ro-RO"/>
              </w:rPr>
              <w:t xml:space="preserve"> </w:t>
            </w:r>
            <w:proofErr w:type="spellStart"/>
            <w:r w:rsidRPr="000A13FD">
              <w:rPr>
                <w:rStyle w:val="InternetLink"/>
                <w:rFonts w:eastAsia="Times New Roman"/>
                <w:color w:val="000000"/>
                <w:szCs w:val="24"/>
                <w:lang w:eastAsia="ro-RO"/>
              </w:rPr>
              <w:t>ssp</w:t>
            </w:r>
            <w:proofErr w:type="spellEnd"/>
            <w:r w:rsidRPr="000A13FD">
              <w:rPr>
                <w:rStyle w:val="InternetLink"/>
                <w:rFonts w:eastAsia="Times New Roman"/>
                <w:color w:val="000000"/>
                <w:szCs w:val="24"/>
                <w:lang w:eastAsia="ro-RO"/>
              </w:rPr>
              <w:t xml:space="preserve">. </w:t>
            </w:r>
            <w:proofErr w:type="spellStart"/>
            <w:r w:rsidRPr="000A13FD">
              <w:rPr>
                <w:rStyle w:val="InternetLink"/>
                <w:rFonts w:eastAsia="Times New Roman"/>
                <w:i/>
                <w:iCs/>
                <w:color w:val="000000"/>
                <w:szCs w:val="24"/>
                <w:lang w:eastAsia="ro-RO"/>
              </w:rPr>
              <w:t>hungarica</w:t>
            </w:r>
            <w:proofErr w:type="spellEnd"/>
          </w:p>
        </w:tc>
        <w:tc>
          <w:tcPr>
            <w:tcW w:w="1082" w:type="dxa"/>
            <w:gridSpan w:val="2"/>
            <w:tcBorders>
              <w:top w:val="single" w:sz="4" w:space="0" w:color="auto"/>
              <w:left w:val="nil"/>
              <w:bottom w:val="single" w:sz="4" w:space="0" w:color="auto"/>
              <w:right w:val="single" w:sz="4" w:space="0" w:color="auto"/>
            </w:tcBorders>
            <w:shd w:val="clear" w:color="auto" w:fill="auto"/>
            <w:vAlign w:val="center"/>
          </w:tcPr>
          <w:p w14:paraId="28FC8215" w14:textId="77777777" w:rsidR="00756CA8" w:rsidRPr="000A13FD" w:rsidRDefault="00756CA8" w:rsidP="001733A9">
            <w:pPr>
              <w:keepNext/>
              <w:keepLines/>
              <w:spacing w:line="276" w:lineRule="auto"/>
              <w:jc w:val="right"/>
              <w:rPr>
                <w:rFonts w:eastAsia="Times New Roman"/>
                <w:szCs w:val="24"/>
                <w:lang w:eastAsia="ro-RO"/>
              </w:rPr>
            </w:pPr>
            <w:r w:rsidRPr="000A13FD">
              <w:rPr>
                <w:rFonts w:eastAsia="Times New Roman"/>
                <w:szCs w:val="24"/>
                <w:lang w:eastAsia="ro-RO"/>
              </w:rPr>
              <w:t>38.400</w:t>
            </w:r>
          </w:p>
          <w:p w14:paraId="7A172F33" w14:textId="77777777" w:rsidR="00756CA8" w:rsidRPr="000A13FD" w:rsidRDefault="00756CA8" w:rsidP="001733A9">
            <w:pPr>
              <w:keepNext/>
              <w:keepLines/>
              <w:spacing w:line="276" w:lineRule="auto"/>
              <w:jc w:val="right"/>
              <w:rPr>
                <w:rFonts w:eastAsia="Times New Roman"/>
                <w:color w:val="000000"/>
                <w:szCs w:val="24"/>
                <w:lang w:eastAsia="ro-RO"/>
              </w:rPr>
            </w:pPr>
          </w:p>
        </w:tc>
        <w:tc>
          <w:tcPr>
            <w:tcW w:w="1083" w:type="dxa"/>
            <w:gridSpan w:val="2"/>
            <w:tcBorders>
              <w:top w:val="single" w:sz="4" w:space="0" w:color="auto"/>
              <w:left w:val="nil"/>
              <w:bottom w:val="single" w:sz="4" w:space="0" w:color="auto"/>
              <w:right w:val="single" w:sz="4" w:space="0" w:color="auto"/>
            </w:tcBorders>
            <w:shd w:val="clear" w:color="auto" w:fill="auto"/>
            <w:vAlign w:val="bottom"/>
          </w:tcPr>
          <w:p w14:paraId="667AB3FB" w14:textId="77777777" w:rsidR="00756CA8" w:rsidRPr="000A13FD" w:rsidRDefault="00756CA8" w:rsidP="001733A9">
            <w:pPr>
              <w:keepNext/>
              <w:keepLines/>
              <w:spacing w:line="276" w:lineRule="auto"/>
              <w:jc w:val="right"/>
              <w:rPr>
                <w:rFonts w:eastAsia="Times New Roman"/>
                <w:szCs w:val="24"/>
                <w:lang w:eastAsia="ro-RO"/>
              </w:rPr>
            </w:pPr>
            <w:r w:rsidRPr="000A13FD">
              <w:rPr>
                <w:rFonts w:eastAsia="Times New Roman"/>
                <w:szCs w:val="24"/>
                <w:lang w:eastAsia="ro-RO"/>
              </w:rPr>
              <w:t>2.000</w:t>
            </w:r>
          </w:p>
          <w:p w14:paraId="0C579926" w14:textId="77777777" w:rsidR="00756CA8" w:rsidRPr="000A13FD" w:rsidRDefault="00756CA8" w:rsidP="001733A9">
            <w:pPr>
              <w:keepNext/>
              <w:keepLines/>
              <w:spacing w:line="276" w:lineRule="auto"/>
              <w:rPr>
                <w:rFonts w:eastAsia="Times New Roman"/>
                <w:color w:val="000000"/>
                <w:szCs w:val="24"/>
                <w:lang w:eastAsia="ro-RO"/>
              </w:rPr>
            </w:pPr>
          </w:p>
        </w:tc>
        <w:tc>
          <w:tcPr>
            <w:tcW w:w="1024" w:type="dxa"/>
            <w:gridSpan w:val="2"/>
            <w:tcBorders>
              <w:top w:val="single" w:sz="4" w:space="0" w:color="auto"/>
              <w:left w:val="nil"/>
              <w:bottom w:val="single" w:sz="4" w:space="0" w:color="auto"/>
              <w:right w:val="single" w:sz="4" w:space="0" w:color="auto"/>
            </w:tcBorders>
            <w:shd w:val="clear" w:color="auto" w:fill="auto"/>
            <w:vAlign w:val="bottom"/>
          </w:tcPr>
          <w:p w14:paraId="179B0F0A" w14:textId="77777777" w:rsidR="00756CA8" w:rsidRPr="000A13FD" w:rsidRDefault="00756CA8"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40.400</w:t>
            </w:r>
          </w:p>
          <w:p w14:paraId="329CAA02" w14:textId="77777777" w:rsidR="00756CA8" w:rsidRPr="000A13FD" w:rsidRDefault="00756CA8" w:rsidP="001733A9">
            <w:pPr>
              <w:keepNext/>
              <w:keepLines/>
              <w:spacing w:line="276" w:lineRule="auto"/>
              <w:rPr>
                <w:rFonts w:eastAsia="Times New Roman"/>
                <w:color w:val="000000"/>
                <w:szCs w:val="24"/>
                <w:lang w:eastAsia="ro-RO"/>
              </w:rPr>
            </w:pPr>
          </w:p>
        </w:tc>
        <w:tc>
          <w:tcPr>
            <w:tcW w:w="1136" w:type="dxa"/>
            <w:gridSpan w:val="2"/>
            <w:tcBorders>
              <w:top w:val="single" w:sz="4" w:space="0" w:color="auto"/>
              <w:left w:val="nil"/>
              <w:bottom w:val="single" w:sz="4" w:space="0" w:color="auto"/>
              <w:right w:val="single" w:sz="4" w:space="0" w:color="auto"/>
            </w:tcBorders>
            <w:shd w:val="clear" w:color="auto" w:fill="auto"/>
            <w:vAlign w:val="bottom"/>
          </w:tcPr>
          <w:p w14:paraId="3F32CB1F" w14:textId="77777777" w:rsidR="00756CA8" w:rsidRPr="000A13FD" w:rsidRDefault="00756CA8" w:rsidP="001733A9">
            <w:pPr>
              <w:keepNext/>
              <w:keepLines/>
              <w:spacing w:line="276" w:lineRule="auto"/>
              <w:ind w:left="-85" w:right="-115"/>
              <w:rPr>
                <w:rFonts w:eastAsia="Times New Roman"/>
                <w:color w:val="000000"/>
                <w:szCs w:val="24"/>
                <w:lang w:eastAsia="ro-RO"/>
              </w:rPr>
            </w:pPr>
            <w:r w:rsidRPr="000A13FD">
              <w:rPr>
                <w:rFonts w:eastAsia="Times New Roman"/>
                <w:color w:val="000000"/>
                <w:szCs w:val="24"/>
                <w:lang w:eastAsia="ro-RO"/>
              </w:rPr>
              <w:t>Fonduri europene nerambursabile</w:t>
            </w:r>
          </w:p>
          <w:p w14:paraId="1AA7272D" w14:textId="77777777" w:rsidR="00756CA8" w:rsidRPr="000A13FD" w:rsidRDefault="00756CA8" w:rsidP="001733A9">
            <w:pPr>
              <w:keepNext/>
              <w:keepLines/>
              <w:spacing w:line="276" w:lineRule="auto"/>
              <w:ind w:left="-107"/>
              <w:rPr>
                <w:rFonts w:eastAsia="Times New Roman"/>
                <w:color w:val="000000"/>
                <w:szCs w:val="24"/>
                <w:lang w:eastAsia="ro-RO"/>
              </w:rPr>
            </w:pPr>
            <w:r w:rsidRPr="000A13FD">
              <w:rPr>
                <w:rFonts w:eastAsia="Times New Roman"/>
                <w:color w:val="000000"/>
                <w:szCs w:val="24"/>
                <w:lang w:eastAsia="ro-RO"/>
              </w:rPr>
              <w:t xml:space="preserve">Fonduri proprii </w:t>
            </w:r>
            <w:proofErr w:type="spellStart"/>
            <w:r w:rsidRPr="000A13FD">
              <w:rPr>
                <w:rFonts w:eastAsia="Times New Roman"/>
                <w:color w:val="000000"/>
                <w:szCs w:val="24"/>
                <w:lang w:eastAsia="ro-RO"/>
              </w:rPr>
              <w:t>admin</w:t>
            </w:r>
            <w:proofErr w:type="spellEnd"/>
          </w:p>
        </w:tc>
        <w:tc>
          <w:tcPr>
            <w:tcW w:w="992" w:type="dxa"/>
            <w:gridSpan w:val="2"/>
            <w:tcBorders>
              <w:top w:val="single" w:sz="4" w:space="0" w:color="auto"/>
              <w:left w:val="nil"/>
              <w:bottom w:val="single" w:sz="4" w:space="0" w:color="auto"/>
              <w:right w:val="single" w:sz="4" w:space="0" w:color="auto"/>
            </w:tcBorders>
            <w:shd w:val="clear" w:color="auto" w:fill="auto"/>
            <w:vAlign w:val="bottom"/>
          </w:tcPr>
          <w:p w14:paraId="1996A4B2" w14:textId="77777777" w:rsidR="00756CA8" w:rsidRPr="000A13FD" w:rsidRDefault="00756CA8"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100%</w:t>
            </w:r>
          </w:p>
        </w:tc>
        <w:tc>
          <w:tcPr>
            <w:tcW w:w="1239" w:type="dxa"/>
            <w:tcBorders>
              <w:top w:val="single" w:sz="4" w:space="0" w:color="auto"/>
              <w:left w:val="nil"/>
              <w:bottom w:val="single" w:sz="4" w:space="0" w:color="auto"/>
              <w:right w:val="single" w:sz="4" w:space="0" w:color="auto"/>
            </w:tcBorders>
            <w:shd w:val="clear" w:color="auto" w:fill="auto"/>
            <w:vAlign w:val="bottom"/>
          </w:tcPr>
          <w:p w14:paraId="4338EEBF" w14:textId="77777777" w:rsidR="00756CA8" w:rsidRPr="000A13FD" w:rsidRDefault="00756CA8" w:rsidP="001733A9">
            <w:pPr>
              <w:keepNext/>
              <w:keepLines/>
              <w:spacing w:line="276" w:lineRule="auto"/>
              <w:ind w:left="-107"/>
              <w:rPr>
                <w:rFonts w:eastAsia="Times New Roman"/>
                <w:color w:val="000000"/>
                <w:szCs w:val="24"/>
                <w:lang w:eastAsia="ro-RO"/>
              </w:rPr>
            </w:pPr>
            <w:r w:rsidRPr="000A13FD">
              <w:rPr>
                <w:rFonts w:eastAsia="Times New Roman"/>
                <w:color w:val="000000"/>
                <w:szCs w:val="24"/>
                <w:lang w:eastAsia="ro-RO"/>
              </w:rPr>
              <w:t>30 verificări în teren realizate</w:t>
            </w:r>
          </w:p>
          <w:p w14:paraId="7A2BE40F" w14:textId="77777777" w:rsidR="00756CA8" w:rsidRPr="000A13FD" w:rsidRDefault="00756CA8" w:rsidP="001733A9">
            <w:pPr>
              <w:keepNext/>
              <w:keepLines/>
              <w:spacing w:line="276" w:lineRule="auto"/>
              <w:ind w:left="-107"/>
              <w:rPr>
                <w:rFonts w:eastAsia="Times New Roman"/>
                <w:color w:val="000000"/>
                <w:szCs w:val="24"/>
                <w:lang w:eastAsia="ro-RO"/>
              </w:rPr>
            </w:pPr>
          </w:p>
        </w:tc>
        <w:tc>
          <w:tcPr>
            <w:tcW w:w="991" w:type="dxa"/>
            <w:gridSpan w:val="2"/>
            <w:tcBorders>
              <w:top w:val="single" w:sz="4" w:space="0" w:color="auto"/>
              <w:left w:val="nil"/>
              <w:bottom w:val="single" w:sz="4" w:space="0" w:color="auto"/>
              <w:right w:val="single" w:sz="4" w:space="0" w:color="auto"/>
            </w:tcBorders>
            <w:shd w:val="clear" w:color="auto" w:fill="auto"/>
            <w:vAlign w:val="bottom"/>
          </w:tcPr>
          <w:p w14:paraId="00D90904" w14:textId="77777777" w:rsidR="00756CA8" w:rsidRPr="000A13FD" w:rsidRDefault="00756CA8" w:rsidP="001733A9">
            <w:pPr>
              <w:keepNext/>
              <w:keepLines/>
              <w:spacing w:line="276" w:lineRule="auto"/>
              <w:rPr>
                <w:rFonts w:eastAsia="Times New Roman"/>
                <w:color w:val="000000"/>
                <w:szCs w:val="24"/>
                <w:lang w:eastAsia="ro-RO"/>
              </w:rPr>
            </w:pPr>
          </w:p>
        </w:tc>
      </w:tr>
      <w:tr w:rsidR="00756CA8" w:rsidRPr="000A13FD" w14:paraId="310CB671" w14:textId="77777777" w:rsidTr="00500053">
        <w:trPr>
          <w:gridBefore w:val="2"/>
          <w:gridAfter w:val="1"/>
          <w:wBefore w:w="25" w:type="dxa"/>
          <w:wAfter w:w="84" w:type="dxa"/>
          <w:trHeight w:val="300"/>
        </w:trPr>
        <w:tc>
          <w:tcPr>
            <w:tcW w:w="84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5546966" w14:textId="77777777" w:rsidR="00756CA8" w:rsidRPr="000A13FD" w:rsidRDefault="00756CA8" w:rsidP="001733A9">
            <w:pPr>
              <w:spacing w:line="276" w:lineRule="auto"/>
              <w:rPr>
                <w:szCs w:val="24"/>
                <w:lang w:eastAsia="ro-RO"/>
              </w:rPr>
            </w:pPr>
            <w:r w:rsidRPr="000A13FD">
              <w:rPr>
                <w:szCs w:val="24"/>
                <w:lang w:eastAsia="ro-RO"/>
              </w:rPr>
              <w:lastRenderedPageBreak/>
              <w:t>1.1.7</w:t>
            </w:r>
          </w:p>
        </w:tc>
        <w:tc>
          <w:tcPr>
            <w:tcW w:w="2617" w:type="dxa"/>
            <w:gridSpan w:val="2"/>
            <w:tcBorders>
              <w:top w:val="single" w:sz="4" w:space="0" w:color="auto"/>
              <w:left w:val="nil"/>
              <w:bottom w:val="single" w:sz="4" w:space="0" w:color="auto"/>
              <w:right w:val="single" w:sz="4" w:space="0" w:color="auto"/>
            </w:tcBorders>
            <w:shd w:val="clear" w:color="auto" w:fill="auto"/>
          </w:tcPr>
          <w:p w14:paraId="125C0E77" w14:textId="67B2FFB2" w:rsidR="00756CA8" w:rsidRPr="000A13FD" w:rsidRDefault="00756CA8" w:rsidP="001733A9">
            <w:pPr>
              <w:spacing w:line="276" w:lineRule="auto"/>
              <w:rPr>
                <w:szCs w:val="24"/>
              </w:rPr>
            </w:pPr>
            <w:r w:rsidRPr="000A13FD">
              <w:rPr>
                <w:rStyle w:val="InternetLink"/>
                <w:rFonts w:eastAsia="Times New Roman"/>
                <w:iCs/>
                <w:color w:val="000000"/>
                <w:szCs w:val="24"/>
                <w:lang w:eastAsia="ro-RO"/>
              </w:rPr>
              <w:t>Men</w:t>
            </w:r>
            <w:r w:rsidR="000A13FD">
              <w:rPr>
                <w:rStyle w:val="InternetLink"/>
                <w:rFonts w:eastAsia="Times New Roman"/>
                <w:iCs/>
                <w:color w:val="000000"/>
                <w:szCs w:val="24"/>
                <w:lang w:eastAsia="ro-RO"/>
              </w:rPr>
              <w:t>ț</w:t>
            </w:r>
            <w:r w:rsidRPr="000A13FD">
              <w:rPr>
                <w:rStyle w:val="InternetLink"/>
                <w:rFonts w:eastAsia="Times New Roman"/>
                <w:iCs/>
                <w:color w:val="000000"/>
                <w:szCs w:val="24"/>
                <w:lang w:eastAsia="ro-RO"/>
              </w:rPr>
              <w:t>inerea habitatelor de paji</w:t>
            </w:r>
            <w:r w:rsidR="000A13FD">
              <w:rPr>
                <w:rStyle w:val="InternetLink"/>
                <w:rFonts w:eastAsia="Times New Roman"/>
                <w:iCs/>
                <w:color w:val="000000"/>
                <w:szCs w:val="24"/>
                <w:lang w:eastAsia="ro-RO"/>
              </w:rPr>
              <w:t>ș</w:t>
            </w:r>
            <w:r w:rsidRPr="000A13FD">
              <w:rPr>
                <w:rStyle w:val="InternetLink"/>
                <w:rFonts w:eastAsia="Times New Roman"/>
                <w:iCs/>
                <w:color w:val="000000"/>
                <w:szCs w:val="24"/>
                <w:lang w:eastAsia="ro-RO"/>
              </w:rPr>
              <w:t>ti caracteristice speciei</w:t>
            </w:r>
            <w:r w:rsidRPr="000A13FD">
              <w:rPr>
                <w:rStyle w:val="InternetLink"/>
                <w:rFonts w:eastAsia="Times New Roman"/>
                <w:i/>
                <w:iCs/>
                <w:color w:val="000000"/>
                <w:szCs w:val="24"/>
                <w:lang w:eastAsia="ro-RO"/>
              </w:rPr>
              <w:t xml:space="preserve"> </w:t>
            </w:r>
            <w:proofErr w:type="spellStart"/>
            <w:r w:rsidRPr="000A13FD">
              <w:rPr>
                <w:rStyle w:val="InternetLink"/>
                <w:rFonts w:eastAsia="Times New Roman"/>
                <w:i/>
                <w:iCs/>
                <w:color w:val="000000"/>
                <w:szCs w:val="24"/>
                <w:lang w:eastAsia="ro-RO"/>
              </w:rPr>
              <w:t>Pulsatilla</w:t>
            </w:r>
            <w:proofErr w:type="spellEnd"/>
            <w:r w:rsidRPr="000A13FD">
              <w:rPr>
                <w:rStyle w:val="InternetLink"/>
                <w:rFonts w:eastAsia="Times New Roman"/>
                <w:i/>
                <w:iCs/>
                <w:color w:val="000000"/>
                <w:szCs w:val="24"/>
                <w:lang w:eastAsia="ro-RO"/>
              </w:rPr>
              <w:t xml:space="preserve"> </w:t>
            </w:r>
            <w:proofErr w:type="spellStart"/>
            <w:r w:rsidRPr="000A13FD">
              <w:rPr>
                <w:rStyle w:val="InternetLink"/>
                <w:rFonts w:eastAsia="Times New Roman"/>
                <w:i/>
                <w:iCs/>
                <w:color w:val="000000"/>
                <w:szCs w:val="24"/>
                <w:lang w:eastAsia="ro-RO"/>
              </w:rPr>
              <w:t>pratensis</w:t>
            </w:r>
            <w:proofErr w:type="spellEnd"/>
            <w:r w:rsidRPr="000A13FD">
              <w:rPr>
                <w:rStyle w:val="InternetLink"/>
                <w:rFonts w:eastAsia="Times New Roman"/>
                <w:i/>
                <w:iCs/>
                <w:color w:val="000000"/>
                <w:szCs w:val="24"/>
                <w:lang w:eastAsia="ro-RO"/>
              </w:rPr>
              <w:t xml:space="preserve"> </w:t>
            </w:r>
            <w:proofErr w:type="spellStart"/>
            <w:r w:rsidRPr="000A13FD">
              <w:rPr>
                <w:rStyle w:val="InternetLink"/>
                <w:rFonts w:eastAsia="Times New Roman"/>
                <w:color w:val="000000"/>
                <w:szCs w:val="24"/>
                <w:lang w:eastAsia="ro-RO"/>
              </w:rPr>
              <w:t>ssp</w:t>
            </w:r>
            <w:proofErr w:type="spellEnd"/>
            <w:r w:rsidRPr="000A13FD">
              <w:rPr>
                <w:rStyle w:val="InternetLink"/>
                <w:rFonts w:eastAsia="Times New Roman"/>
                <w:color w:val="000000"/>
                <w:szCs w:val="24"/>
                <w:lang w:eastAsia="ro-RO"/>
              </w:rPr>
              <w:t xml:space="preserve">. </w:t>
            </w:r>
            <w:proofErr w:type="spellStart"/>
            <w:r w:rsidRPr="000A13FD">
              <w:rPr>
                <w:rStyle w:val="InternetLink"/>
                <w:rFonts w:eastAsia="Times New Roman"/>
                <w:i/>
                <w:iCs/>
                <w:color w:val="000000"/>
                <w:szCs w:val="24"/>
                <w:lang w:eastAsia="ro-RO"/>
              </w:rPr>
              <w:t>hungarica</w:t>
            </w:r>
            <w:proofErr w:type="spellEnd"/>
          </w:p>
        </w:tc>
        <w:tc>
          <w:tcPr>
            <w:tcW w:w="1082" w:type="dxa"/>
            <w:gridSpan w:val="2"/>
            <w:tcBorders>
              <w:top w:val="single" w:sz="4" w:space="0" w:color="auto"/>
              <w:left w:val="nil"/>
              <w:bottom w:val="single" w:sz="4" w:space="0" w:color="auto"/>
              <w:right w:val="single" w:sz="4" w:space="0" w:color="auto"/>
            </w:tcBorders>
            <w:shd w:val="clear" w:color="auto" w:fill="auto"/>
            <w:vAlign w:val="center"/>
          </w:tcPr>
          <w:p w14:paraId="70A3A0FD" w14:textId="77777777" w:rsidR="00756CA8" w:rsidRPr="000A13FD" w:rsidRDefault="00756CA8" w:rsidP="001733A9">
            <w:pPr>
              <w:keepNext/>
              <w:keepLines/>
              <w:spacing w:line="276" w:lineRule="auto"/>
              <w:jc w:val="right"/>
              <w:rPr>
                <w:rFonts w:eastAsia="Times New Roman"/>
                <w:color w:val="000000"/>
                <w:szCs w:val="24"/>
                <w:lang w:eastAsia="ro-RO"/>
              </w:rPr>
            </w:pPr>
            <w:r w:rsidRPr="000A13FD">
              <w:rPr>
                <w:rFonts w:eastAsia="Times New Roman"/>
                <w:szCs w:val="24"/>
                <w:lang w:eastAsia="ro-RO"/>
              </w:rPr>
              <w:t>6.400</w:t>
            </w:r>
          </w:p>
        </w:tc>
        <w:tc>
          <w:tcPr>
            <w:tcW w:w="1083" w:type="dxa"/>
            <w:gridSpan w:val="2"/>
            <w:tcBorders>
              <w:top w:val="single" w:sz="4" w:space="0" w:color="auto"/>
              <w:left w:val="nil"/>
              <w:bottom w:val="single" w:sz="4" w:space="0" w:color="auto"/>
              <w:right w:val="single" w:sz="4" w:space="0" w:color="auto"/>
            </w:tcBorders>
            <w:shd w:val="clear" w:color="auto" w:fill="auto"/>
            <w:vAlign w:val="bottom"/>
          </w:tcPr>
          <w:p w14:paraId="5064037B" w14:textId="77777777" w:rsidR="00756CA8" w:rsidRPr="000A13FD" w:rsidRDefault="00756CA8"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400</w:t>
            </w:r>
          </w:p>
        </w:tc>
        <w:tc>
          <w:tcPr>
            <w:tcW w:w="1024" w:type="dxa"/>
            <w:gridSpan w:val="2"/>
            <w:tcBorders>
              <w:top w:val="single" w:sz="4" w:space="0" w:color="auto"/>
              <w:left w:val="nil"/>
              <w:bottom w:val="single" w:sz="4" w:space="0" w:color="auto"/>
              <w:right w:val="single" w:sz="4" w:space="0" w:color="auto"/>
            </w:tcBorders>
            <w:shd w:val="clear" w:color="auto" w:fill="auto"/>
            <w:vAlign w:val="bottom"/>
          </w:tcPr>
          <w:p w14:paraId="27E667C4" w14:textId="77777777" w:rsidR="00756CA8" w:rsidRPr="000A13FD" w:rsidRDefault="00756CA8"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6.800</w:t>
            </w:r>
          </w:p>
        </w:tc>
        <w:tc>
          <w:tcPr>
            <w:tcW w:w="1136" w:type="dxa"/>
            <w:gridSpan w:val="2"/>
            <w:tcBorders>
              <w:top w:val="single" w:sz="4" w:space="0" w:color="auto"/>
              <w:left w:val="nil"/>
              <w:bottom w:val="single" w:sz="4" w:space="0" w:color="auto"/>
              <w:right w:val="single" w:sz="4" w:space="0" w:color="auto"/>
            </w:tcBorders>
            <w:shd w:val="clear" w:color="auto" w:fill="auto"/>
            <w:vAlign w:val="bottom"/>
          </w:tcPr>
          <w:p w14:paraId="4D279B20" w14:textId="77777777" w:rsidR="00756CA8" w:rsidRPr="000A13FD" w:rsidRDefault="00756CA8" w:rsidP="001733A9">
            <w:pPr>
              <w:keepNext/>
              <w:keepLines/>
              <w:spacing w:line="276" w:lineRule="auto"/>
              <w:ind w:left="-107" w:right="-105"/>
              <w:rPr>
                <w:rFonts w:eastAsia="Times New Roman"/>
                <w:color w:val="000000"/>
                <w:szCs w:val="24"/>
                <w:lang w:eastAsia="ro-RO"/>
              </w:rPr>
            </w:pPr>
            <w:r w:rsidRPr="000A13FD">
              <w:rPr>
                <w:rFonts w:eastAsia="Times New Roman"/>
                <w:color w:val="000000"/>
                <w:szCs w:val="24"/>
                <w:lang w:eastAsia="ro-RO"/>
              </w:rPr>
              <w:t>Fonduri proprii administrator</w:t>
            </w:r>
          </w:p>
        </w:tc>
        <w:tc>
          <w:tcPr>
            <w:tcW w:w="992" w:type="dxa"/>
            <w:gridSpan w:val="2"/>
            <w:tcBorders>
              <w:top w:val="single" w:sz="4" w:space="0" w:color="auto"/>
              <w:left w:val="nil"/>
              <w:bottom w:val="single" w:sz="4" w:space="0" w:color="auto"/>
              <w:right w:val="single" w:sz="4" w:space="0" w:color="auto"/>
            </w:tcBorders>
            <w:shd w:val="clear" w:color="auto" w:fill="auto"/>
            <w:vAlign w:val="bottom"/>
          </w:tcPr>
          <w:p w14:paraId="0376FB10" w14:textId="77777777" w:rsidR="00756CA8" w:rsidRPr="000A13FD" w:rsidRDefault="00756CA8"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100%</w:t>
            </w:r>
          </w:p>
          <w:p w14:paraId="068A3F87" w14:textId="77777777" w:rsidR="00756CA8" w:rsidRPr="000A13FD" w:rsidRDefault="00756CA8" w:rsidP="001733A9">
            <w:pPr>
              <w:keepNext/>
              <w:keepLines/>
              <w:spacing w:line="276" w:lineRule="auto"/>
              <w:jc w:val="right"/>
              <w:rPr>
                <w:rFonts w:eastAsia="Times New Roman"/>
                <w:color w:val="000000"/>
                <w:szCs w:val="24"/>
                <w:lang w:eastAsia="ro-RO"/>
              </w:rPr>
            </w:pPr>
          </w:p>
        </w:tc>
        <w:tc>
          <w:tcPr>
            <w:tcW w:w="1239" w:type="dxa"/>
            <w:tcBorders>
              <w:top w:val="single" w:sz="4" w:space="0" w:color="auto"/>
              <w:left w:val="nil"/>
              <w:bottom w:val="single" w:sz="4" w:space="0" w:color="auto"/>
              <w:right w:val="single" w:sz="4" w:space="0" w:color="auto"/>
            </w:tcBorders>
            <w:shd w:val="clear" w:color="auto" w:fill="auto"/>
            <w:vAlign w:val="bottom"/>
          </w:tcPr>
          <w:p w14:paraId="00B3BFB1" w14:textId="77777777" w:rsidR="00756CA8" w:rsidRPr="000A13FD" w:rsidRDefault="00756CA8"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5 Întâlniri de lucru realizate</w:t>
            </w:r>
          </w:p>
          <w:p w14:paraId="0ACD8BC5" w14:textId="77777777" w:rsidR="00756CA8" w:rsidRPr="000A13FD" w:rsidRDefault="00756CA8" w:rsidP="001733A9">
            <w:pPr>
              <w:keepNext/>
              <w:keepLines/>
              <w:spacing w:line="276" w:lineRule="auto"/>
              <w:ind w:left="-107"/>
              <w:rPr>
                <w:rFonts w:eastAsia="Times New Roman"/>
                <w:color w:val="000000"/>
                <w:szCs w:val="24"/>
                <w:lang w:eastAsia="ro-RO"/>
              </w:rPr>
            </w:pPr>
          </w:p>
        </w:tc>
        <w:tc>
          <w:tcPr>
            <w:tcW w:w="991" w:type="dxa"/>
            <w:gridSpan w:val="2"/>
            <w:tcBorders>
              <w:top w:val="single" w:sz="4" w:space="0" w:color="auto"/>
              <w:left w:val="nil"/>
              <w:bottom w:val="single" w:sz="4" w:space="0" w:color="auto"/>
              <w:right w:val="single" w:sz="4" w:space="0" w:color="auto"/>
            </w:tcBorders>
            <w:shd w:val="clear" w:color="auto" w:fill="auto"/>
            <w:vAlign w:val="bottom"/>
          </w:tcPr>
          <w:p w14:paraId="0A77CD54" w14:textId="77777777" w:rsidR="00756CA8" w:rsidRPr="000A13FD" w:rsidRDefault="00756CA8"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 xml:space="preserve">Anuale </w:t>
            </w:r>
          </w:p>
        </w:tc>
      </w:tr>
      <w:tr w:rsidR="00756CA8" w:rsidRPr="000A13FD" w14:paraId="42F1383B" w14:textId="77777777" w:rsidTr="00500053">
        <w:trPr>
          <w:gridBefore w:val="2"/>
          <w:gridAfter w:val="1"/>
          <w:wBefore w:w="25" w:type="dxa"/>
          <w:wAfter w:w="84" w:type="dxa"/>
          <w:trHeight w:val="300"/>
        </w:trPr>
        <w:tc>
          <w:tcPr>
            <w:tcW w:w="84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FBFE19B" w14:textId="77777777" w:rsidR="00756CA8" w:rsidRPr="000A13FD" w:rsidRDefault="00756CA8" w:rsidP="001733A9">
            <w:pPr>
              <w:spacing w:line="276" w:lineRule="auto"/>
              <w:rPr>
                <w:szCs w:val="24"/>
                <w:lang w:eastAsia="ro-RO"/>
              </w:rPr>
            </w:pPr>
            <w:r w:rsidRPr="000A13FD">
              <w:rPr>
                <w:szCs w:val="24"/>
                <w:lang w:eastAsia="ro-RO"/>
              </w:rPr>
              <w:t>1.1.8</w:t>
            </w:r>
          </w:p>
        </w:tc>
        <w:tc>
          <w:tcPr>
            <w:tcW w:w="2617" w:type="dxa"/>
            <w:gridSpan w:val="2"/>
            <w:tcBorders>
              <w:top w:val="single" w:sz="4" w:space="0" w:color="auto"/>
              <w:left w:val="nil"/>
              <w:bottom w:val="single" w:sz="4" w:space="0" w:color="auto"/>
              <w:right w:val="single" w:sz="4" w:space="0" w:color="auto"/>
            </w:tcBorders>
            <w:shd w:val="clear" w:color="auto" w:fill="auto"/>
          </w:tcPr>
          <w:p w14:paraId="0F3EE39F" w14:textId="65E30090" w:rsidR="00756CA8" w:rsidRPr="000A13FD" w:rsidRDefault="00756CA8" w:rsidP="001733A9">
            <w:pPr>
              <w:spacing w:line="276" w:lineRule="auto"/>
              <w:rPr>
                <w:szCs w:val="24"/>
              </w:rPr>
            </w:pPr>
            <w:r w:rsidRPr="000A13FD">
              <w:rPr>
                <w:rStyle w:val="InternetLink"/>
                <w:rFonts w:eastAsia="Times New Roman"/>
                <w:iCs/>
                <w:color w:val="000000"/>
                <w:szCs w:val="24"/>
                <w:lang w:eastAsia="ro-RO"/>
              </w:rPr>
              <w:t>Men</w:t>
            </w:r>
            <w:r w:rsidR="000A13FD">
              <w:rPr>
                <w:rStyle w:val="InternetLink"/>
                <w:rFonts w:eastAsia="Times New Roman"/>
                <w:iCs/>
                <w:color w:val="000000"/>
                <w:szCs w:val="24"/>
                <w:lang w:eastAsia="ro-RO"/>
              </w:rPr>
              <w:t>ț</w:t>
            </w:r>
            <w:r w:rsidRPr="000A13FD">
              <w:rPr>
                <w:rStyle w:val="InternetLink"/>
                <w:rFonts w:eastAsia="Times New Roman"/>
                <w:iCs/>
                <w:color w:val="000000"/>
                <w:szCs w:val="24"/>
                <w:lang w:eastAsia="ro-RO"/>
              </w:rPr>
              <w:t xml:space="preserve">inerea stării de conservare a habitatului </w:t>
            </w:r>
            <w:r w:rsidRPr="000A13FD">
              <w:rPr>
                <w:szCs w:val="24"/>
              </w:rPr>
              <w:t>92A0</w:t>
            </w:r>
            <w:r w:rsidRPr="000A13FD">
              <w:rPr>
                <w:rStyle w:val="InternetLink"/>
                <w:rFonts w:eastAsia="Times New Roman"/>
                <w:iCs/>
                <w:color w:val="000000"/>
                <w:szCs w:val="24"/>
                <w:lang w:eastAsia="ro-RO"/>
              </w:rPr>
              <w:t xml:space="preserve"> caracteristic speciei </w:t>
            </w:r>
            <w:proofErr w:type="spellStart"/>
            <w:r w:rsidRPr="000A13FD">
              <w:rPr>
                <w:i/>
                <w:iCs/>
                <w:szCs w:val="24"/>
              </w:rPr>
              <w:t>Salix</w:t>
            </w:r>
            <w:proofErr w:type="spellEnd"/>
            <w:r w:rsidRPr="000A13FD">
              <w:rPr>
                <w:i/>
                <w:iCs/>
                <w:szCs w:val="24"/>
              </w:rPr>
              <w:t xml:space="preserve"> alba</w:t>
            </w:r>
          </w:p>
        </w:tc>
        <w:tc>
          <w:tcPr>
            <w:tcW w:w="1082" w:type="dxa"/>
            <w:gridSpan w:val="2"/>
            <w:tcBorders>
              <w:top w:val="single" w:sz="4" w:space="0" w:color="auto"/>
              <w:left w:val="nil"/>
              <w:bottom w:val="single" w:sz="4" w:space="0" w:color="auto"/>
              <w:right w:val="single" w:sz="4" w:space="0" w:color="auto"/>
            </w:tcBorders>
            <w:shd w:val="clear" w:color="auto" w:fill="auto"/>
            <w:vAlign w:val="center"/>
          </w:tcPr>
          <w:p w14:paraId="7AAF008F" w14:textId="77777777" w:rsidR="00756CA8" w:rsidRPr="000A13FD" w:rsidRDefault="00756CA8" w:rsidP="001733A9">
            <w:pPr>
              <w:keepNext/>
              <w:keepLines/>
              <w:spacing w:line="276" w:lineRule="auto"/>
              <w:jc w:val="right"/>
              <w:rPr>
                <w:rFonts w:eastAsia="Times New Roman"/>
                <w:color w:val="000000"/>
                <w:szCs w:val="24"/>
                <w:lang w:eastAsia="ro-RO"/>
              </w:rPr>
            </w:pPr>
            <w:r w:rsidRPr="000A13FD">
              <w:rPr>
                <w:rFonts w:eastAsia="Times New Roman"/>
                <w:szCs w:val="24"/>
                <w:lang w:eastAsia="ro-RO"/>
              </w:rPr>
              <w:t>12.800</w:t>
            </w:r>
          </w:p>
        </w:tc>
        <w:tc>
          <w:tcPr>
            <w:tcW w:w="1083" w:type="dxa"/>
            <w:gridSpan w:val="2"/>
            <w:tcBorders>
              <w:top w:val="single" w:sz="4" w:space="0" w:color="auto"/>
              <w:left w:val="nil"/>
              <w:bottom w:val="single" w:sz="4" w:space="0" w:color="auto"/>
              <w:right w:val="single" w:sz="4" w:space="0" w:color="auto"/>
            </w:tcBorders>
            <w:shd w:val="clear" w:color="auto" w:fill="auto"/>
            <w:vAlign w:val="bottom"/>
          </w:tcPr>
          <w:p w14:paraId="26B557D3" w14:textId="77777777" w:rsidR="00756CA8" w:rsidRPr="000A13FD" w:rsidRDefault="00756CA8"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400</w:t>
            </w:r>
          </w:p>
          <w:p w14:paraId="15F70675" w14:textId="77777777" w:rsidR="00756CA8" w:rsidRPr="000A13FD" w:rsidRDefault="00756CA8" w:rsidP="001733A9">
            <w:pPr>
              <w:keepNext/>
              <w:keepLines/>
              <w:spacing w:line="276" w:lineRule="auto"/>
              <w:rPr>
                <w:rFonts w:eastAsia="Times New Roman"/>
                <w:color w:val="000000"/>
                <w:szCs w:val="24"/>
                <w:lang w:eastAsia="ro-RO"/>
              </w:rPr>
            </w:pPr>
          </w:p>
        </w:tc>
        <w:tc>
          <w:tcPr>
            <w:tcW w:w="1024" w:type="dxa"/>
            <w:gridSpan w:val="2"/>
            <w:tcBorders>
              <w:top w:val="single" w:sz="4" w:space="0" w:color="auto"/>
              <w:left w:val="nil"/>
              <w:bottom w:val="single" w:sz="4" w:space="0" w:color="auto"/>
              <w:right w:val="single" w:sz="4" w:space="0" w:color="auto"/>
            </w:tcBorders>
            <w:shd w:val="clear" w:color="auto" w:fill="auto"/>
            <w:vAlign w:val="bottom"/>
          </w:tcPr>
          <w:p w14:paraId="40BF70F3" w14:textId="77777777" w:rsidR="00756CA8" w:rsidRPr="000A13FD" w:rsidRDefault="00756CA8"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13.200</w:t>
            </w:r>
          </w:p>
          <w:p w14:paraId="0B5CE7D5" w14:textId="77777777" w:rsidR="00756CA8" w:rsidRPr="000A13FD" w:rsidRDefault="00756CA8" w:rsidP="001733A9">
            <w:pPr>
              <w:keepNext/>
              <w:keepLines/>
              <w:spacing w:line="276" w:lineRule="auto"/>
              <w:jc w:val="right"/>
              <w:rPr>
                <w:rFonts w:eastAsia="Times New Roman"/>
                <w:color w:val="000000"/>
                <w:szCs w:val="24"/>
                <w:lang w:eastAsia="ro-RO"/>
              </w:rPr>
            </w:pPr>
          </w:p>
        </w:tc>
        <w:tc>
          <w:tcPr>
            <w:tcW w:w="1136" w:type="dxa"/>
            <w:gridSpan w:val="2"/>
            <w:tcBorders>
              <w:top w:val="single" w:sz="4" w:space="0" w:color="auto"/>
              <w:left w:val="nil"/>
              <w:bottom w:val="single" w:sz="4" w:space="0" w:color="auto"/>
              <w:right w:val="single" w:sz="4" w:space="0" w:color="auto"/>
            </w:tcBorders>
            <w:shd w:val="clear" w:color="auto" w:fill="auto"/>
            <w:vAlign w:val="bottom"/>
          </w:tcPr>
          <w:p w14:paraId="063689C9" w14:textId="77777777" w:rsidR="00756CA8" w:rsidRPr="000A13FD" w:rsidRDefault="00756CA8" w:rsidP="001733A9">
            <w:pPr>
              <w:keepNext/>
              <w:keepLines/>
              <w:spacing w:line="276" w:lineRule="auto"/>
              <w:ind w:left="-85" w:right="-115"/>
              <w:rPr>
                <w:rFonts w:eastAsia="Times New Roman"/>
                <w:color w:val="000000"/>
                <w:szCs w:val="24"/>
                <w:lang w:eastAsia="ro-RO"/>
              </w:rPr>
            </w:pPr>
            <w:r w:rsidRPr="000A13FD">
              <w:rPr>
                <w:rFonts w:eastAsia="Times New Roman"/>
                <w:color w:val="000000"/>
                <w:szCs w:val="24"/>
                <w:lang w:eastAsia="ro-RO"/>
              </w:rPr>
              <w:t>Fonduri europene nerambursabile</w:t>
            </w:r>
          </w:p>
          <w:p w14:paraId="7550885B" w14:textId="77777777" w:rsidR="00756CA8" w:rsidRPr="000A13FD" w:rsidRDefault="00756CA8" w:rsidP="001733A9">
            <w:pPr>
              <w:keepNext/>
              <w:keepLines/>
              <w:spacing w:line="276" w:lineRule="auto"/>
              <w:ind w:left="-107"/>
              <w:rPr>
                <w:rFonts w:eastAsia="Times New Roman"/>
                <w:color w:val="000000"/>
                <w:szCs w:val="24"/>
                <w:lang w:eastAsia="ro-RO"/>
              </w:rPr>
            </w:pPr>
            <w:r w:rsidRPr="000A13FD">
              <w:rPr>
                <w:rFonts w:eastAsia="Times New Roman"/>
                <w:color w:val="000000"/>
                <w:szCs w:val="24"/>
                <w:lang w:eastAsia="ro-RO"/>
              </w:rPr>
              <w:t>Fonduri proprii administrator</w:t>
            </w:r>
          </w:p>
        </w:tc>
        <w:tc>
          <w:tcPr>
            <w:tcW w:w="992" w:type="dxa"/>
            <w:gridSpan w:val="2"/>
            <w:tcBorders>
              <w:top w:val="single" w:sz="4" w:space="0" w:color="auto"/>
              <w:left w:val="nil"/>
              <w:bottom w:val="single" w:sz="4" w:space="0" w:color="auto"/>
              <w:right w:val="single" w:sz="4" w:space="0" w:color="auto"/>
            </w:tcBorders>
            <w:shd w:val="clear" w:color="auto" w:fill="auto"/>
            <w:vAlign w:val="bottom"/>
          </w:tcPr>
          <w:p w14:paraId="2D8C0EEF" w14:textId="77777777" w:rsidR="00756CA8" w:rsidRPr="000A13FD" w:rsidRDefault="00756CA8"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100%</w:t>
            </w:r>
          </w:p>
        </w:tc>
        <w:tc>
          <w:tcPr>
            <w:tcW w:w="1239" w:type="dxa"/>
            <w:tcBorders>
              <w:top w:val="single" w:sz="4" w:space="0" w:color="auto"/>
              <w:left w:val="nil"/>
              <w:bottom w:val="single" w:sz="4" w:space="0" w:color="auto"/>
              <w:right w:val="single" w:sz="4" w:space="0" w:color="auto"/>
            </w:tcBorders>
            <w:shd w:val="clear" w:color="auto" w:fill="auto"/>
            <w:vAlign w:val="bottom"/>
          </w:tcPr>
          <w:p w14:paraId="7125B4AC" w14:textId="77777777" w:rsidR="00756CA8" w:rsidRPr="000A13FD" w:rsidRDefault="00756CA8" w:rsidP="001733A9">
            <w:pPr>
              <w:keepNext/>
              <w:keepLines/>
              <w:spacing w:line="276" w:lineRule="auto"/>
              <w:ind w:left="-107"/>
              <w:rPr>
                <w:rFonts w:eastAsia="Times New Roman"/>
                <w:color w:val="000000"/>
                <w:szCs w:val="24"/>
                <w:lang w:eastAsia="ro-RO"/>
              </w:rPr>
            </w:pPr>
            <w:r w:rsidRPr="000A13FD">
              <w:rPr>
                <w:rFonts w:eastAsia="Times New Roman"/>
                <w:color w:val="000000"/>
                <w:szCs w:val="24"/>
                <w:lang w:eastAsia="ro-RO"/>
              </w:rPr>
              <w:t>5 verificări în teren realizate</w:t>
            </w:r>
          </w:p>
          <w:p w14:paraId="4E91201F" w14:textId="77777777" w:rsidR="00756CA8" w:rsidRPr="000A13FD" w:rsidRDefault="00756CA8" w:rsidP="001733A9">
            <w:pPr>
              <w:keepNext/>
              <w:keepLines/>
              <w:spacing w:line="276" w:lineRule="auto"/>
              <w:ind w:left="-107"/>
              <w:rPr>
                <w:rFonts w:eastAsia="Times New Roman"/>
                <w:color w:val="000000"/>
                <w:szCs w:val="24"/>
                <w:lang w:eastAsia="ro-RO"/>
              </w:rPr>
            </w:pPr>
          </w:p>
        </w:tc>
        <w:tc>
          <w:tcPr>
            <w:tcW w:w="991" w:type="dxa"/>
            <w:gridSpan w:val="2"/>
            <w:tcBorders>
              <w:top w:val="single" w:sz="4" w:space="0" w:color="auto"/>
              <w:left w:val="nil"/>
              <w:bottom w:val="single" w:sz="4" w:space="0" w:color="auto"/>
              <w:right w:val="single" w:sz="4" w:space="0" w:color="auto"/>
            </w:tcBorders>
            <w:shd w:val="clear" w:color="auto" w:fill="auto"/>
            <w:vAlign w:val="bottom"/>
          </w:tcPr>
          <w:p w14:paraId="308A25FF" w14:textId="77777777" w:rsidR="00756CA8" w:rsidRPr="000A13FD" w:rsidRDefault="00756CA8"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Anuale</w:t>
            </w:r>
          </w:p>
          <w:p w14:paraId="3EE06E38" w14:textId="77777777" w:rsidR="00756CA8" w:rsidRPr="000A13FD" w:rsidRDefault="00756CA8" w:rsidP="001733A9">
            <w:pPr>
              <w:keepNext/>
              <w:keepLines/>
              <w:spacing w:line="276" w:lineRule="auto"/>
              <w:rPr>
                <w:rFonts w:eastAsia="Times New Roman"/>
                <w:color w:val="000000"/>
                <w:szCs w:val="24"/>
                <w:lang w:eastAsia="ro-RO"/>
              </w:rPr>
            </w:pPr>
          </w:p>
        </w:tc>
      </w:tr>
      <w:tr w:rsidR="00756CA8" w:rsidRPr="000A13FD" w14:paraId="7D5C4ABB" w14:textId="77777777" w:rsidTr="00500053">
        <w:trPr>
          <w:gridBefore w:val="2"/>
          <w:gridAfter w:val="1"/>
          <w:wBefore w:w="25" w:type="dxa"/>
          <w:wAfter w:w="84" w:type="dxa"/>
          <w:trHeight w:val="3341"/>
        </w:trPr>
        <w:tc>
          <w:tcPr>
            <w:tcW w:w="84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B06F9C3" w14:textId="77777777" w:rsidR="00756CA8" w:rsidRPr="000A13FD" w:rsidRDefault="00756CA8" w:rsidP="001733A9">
            <w:pPr>
              <w:spacing w:line="276" w:lineRule="auto"/>
              <w:rPr>
                <w:szCs w:val="24"/>
                <w:lang w:eastAsia="ro-RO"/>
              </w:rPr>
            </w:pPr>
            <w:r w:rsidRPr="000A13FD">
              <w:rPr>
                <w:szCs w:val="24"/>
                <w:lang w:eastAsia="ro-RO"/>
              </w:rPr>
              <w:t>1.1.9</w:t>
            </w:r>
          </w:p>
        </w:tc>
        <w:tc>
          <w:tcPr>
            <w:tcW w:w="2617" w:type="dxa"/>
            <w:gridSpan w:val="2"/>
            <w:tcBorders>
              <w:top w:val="single" w:sz="4" w:space="0" w:color="auto"/>
              <w:left w:val="nil"/>
              <w:bottom w:val="single" w:sz="4" w:space="0" w:color="auto"/>
              <w:right w:val="single" w:sz="4" w:space="0" w:color="auto"/>
            </w:tcBorders>
            <w:shd w:val="clear" w:color="auto" w:fill="auto"/>
          </w:tcPr>
          <w:p w14:paraId="15A88EE0" w14:textId="2B4F32F7" w:rsidR="00756CA8" w:rsidRPr="000A13FD" w:rsidRDefault="00756CA8" w:rsidP="001733A9">
            <w:pPr>
              <w:spacing w:line="276" w:lineRule="auto"/>
              <w:rPr>
                <w:szCs w:val="24"/>
              </w:rPr>
            </w:pPr>
            <w:r w:rsidRPr="000A13FD">
              <w:rPr>
                <w:szCs w:val="24"/>
                <w:lang w:eastAsia="ro-RO"/>
              </w:rPr>
              <w:t xml:space="preserve">Monitorizarea </w:t>
            </w:r>
            <w:proofErr w:type="spellStart"/>
            <w:r w:rsidRPr="000A13FD">
              <w:rPr>
                <w:szCs w:val="24"/>
                <w:lang w:eastAsia="ro-RO"/>
              </w:rPr>
              <w:t>modificarii</w:t>
            </w:r>
            <w:proofErr w:type="spellEnd"/>
            <w:r w:rsidRPr="000A13FD">
              <w:rPr>
                <w:szCs w:val="24"/>
                <w:lang w:eastAsia="ro-RO"/>
              </w:rPr>
              <w:t xml:space="preserve"> cursurilor de apă permanente </w:t>
            </w:r>
            <w:r w:rsidR="000A13FD">
              <w:rPr>
                <w:szCs w:val="24"/>
                <w:lang w:eastAsia="ro-RO"/>
              </w:rPr>
              <w:t>ș</w:t>
            </w:r>
            <w:r w:rsidRPr="000A13FD">
              <w:rPr>
                <w:szCs w:val="24"/>
                <w:lang w:eastAsia="ro-RO"/>
              </w:rPr>
              <w:t>i sezoniere, respectiv a varia</w:t>
            </w:r>
            <w:r w:rsidR="000A13FD">
              <w:rPr>
                <w:szCs w:val="24"/>
                <w:lang w:eastAsia="ro-RO"/>
              </w:rPr>
              <w:t>ț</w:t>
            </w:r>
            <w:r w:rsidRPr="000A13FD">
              <w:rPr>
                <w:szCs w:val="24"/>
                <w:lang w:eastAsia="ro-RO"/>
              </w:rPr>
              <w:t>iilor în aprovizionarea cu apă</w:t>
            </w:r>
          </w:p>
        </w:tc>
        <w:tc>
          <w:tcPr>
            <w:tcW w:w="1082" w:type="dxa"/>
            <w:gridSpan w:val="2"/>
            <w:tcBorders>
              <w:top w:val="single" w:sz="4" w:space="0" w:color="auto"/>
              <w:left w:val="nil"/>
              <w:bottom w:val="single" w:sz="4" w:space="0" w:color="auto"/>
              <w:right w:val="single" w:sz="4" w:space="0" w:color="auto"/>
            </w:tcBorders>
            <w:shd w:val="clear" w:color="auto" w:fill="auto"/>
            <w:vAlign w:val="center"/>
          </w:tcPr>
          <w:p w14:paraId="7E7DE377" w14:textId="77777777" w:rsidR="00756CA8" w:rsidRPr="000A13FD" w:rsidRDefault="00756CA8" w:rsidP="001733A9">
            <w:pPr>
              <w:keepNext/>
              <w:keepLines/>
              <w:spacing w:line="276" w:lineRule="auto"/>
              <w:jc w:val="center"/>
              <w:rPr>
                <w:rFonts w:eastAsia="Times New Roman"/>
                <w:color w:val="000000"/>
                <w:szCs w:val="24"/>
                <w:lang w:eastAsia="ro-RO"/>
              </w:rPr>
            </w:pPr>
            <w:r w:rsidRPr="000A13FD">
              <w:rPr>
                <w:rFonts w:eastAsia="Times New Roman"/>
                <w:szCs w:val="24"/>
                <w:lang w:eastAsia="ro-RO"/>
              </w:rPr>
              <w:t>76.800</w:t>
            </w:r>
          </w:p>
        </w:tc>
        <w:tc>
          <w:tcPr>
            <w:tcW w:w="1083" w:type="dxa"/>
            <w:gridSpan w:val="2"/>
            <w:tcBorders>
              <w:top w:val="single" w:sz="4" w:space="0" w:color="auto"/>
              <w:left w:val="nil"/>
              <w:bottom w:val="single" w:sz="4" w:space="0" w:color="auto"/>
              <w:right w:val="single" w:sz="4" w:space="0" w:color="auto"/>
            </w:tcBorders>
            <w:shd w:val="clear" w:color="auto" w:fill="auto"/>
            <w:vAlign w:val="bottom"/>
          </w:tcPr>
          <w:p w14:paraId="3E8C3FFF" w14:textId="77777777" w:rsidR="00756CA8" w:rsidRPr="000A13FD" w:rsidRDefault="00756CA8" w:rsidP="001733A9">
            <w:pPr>
              <w:keepNext/>
              <w:keepLines/>
              <w:spacing w:line="276" w:lineRule="auto"/>
              <w:jc w:val="right"/>
              <w:rPr>
                <w:rFonts w:eastAsia="Times New Roman"/>
                <w:szCs w:val="24"/>
                <w:lang w:eastAsia="ro-RO"/>
              </w:rPr>
            </w:pPr>
            <w:r w:rsidRPr="000A13FD">
              <w:rPr>
                <w:rFonts w:eastAsia="Times New Roman"/>
                <w:szCs w:val="24"/>
                <w:lang w:eastAsia="ro-RO"/>
              </w:rPr>
              <w:t>4.950</w:t>
            </w:r>
          </w:p>
          <w:p w14:paraId="257FE58B" w14:textId="77777777" w:rsidR="00756CA8" w:rsidRPr="000A13FD" w:rsidRDefault="00756CA8" w:rsidP="001733A9">
            <w:pPr>
              <w:keepNext/>
              <w:keepLines/>
              <w:spacing w:line="276" w:lineRule="auto"/>
              <w:ind w:left="-108"/>
              <w:rPr>
                <w:rFonts w:eastAsia="Times New Roman"/>
                <w:color w:val="000000"/>
                <w:szCs w:val="24"/>
                <w:lang w:eastAsia="ro-RO"/>
              </w:rPr>
            </w:pPr>
          </w:p>
        </w:tc>
        <w:tc>
          <w:tcPr>
            <w:tcW w:w="1024" w:type="dxa"/>
            <w:gridSpan w:val="2"/>
            <w:tcBorders>
              <w:top w:val="single" w:sz="4" w:space="0" w:color="auto"/>
              <w:left w:val="nil"/>
              <w:bottom w:val="single" w:sz="4" w:space="0" w:color="auto"/>
              <w:right w:val="single" w:sz="4" w:space="0" w:color="auto"/>
            </w:tcBorders>
            <w:shd w:val="clear" w:color="auto" w:fill="auto"/>
            <w:vAlign w:val="bottom"/>
          </w:tcPr>
          <w:p w14:paraId="3695B90C" w14:textId="77777777" w:rsidR="00756CA8" w:rsidRPr="000A13FD" w:rsidRDefault="00756CA8"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81.750</w:t>
            </w:r>
          </w:p>
          <w:p w14:paraId="28E8DA00" w14:textId="77777777" w:rsidR="00756CA8" w:rsidRPr="000A13FD" w:rsidRDefault="00756CA8" w:rsidP="001733A9">
            <w:pPr>
              <w:keepNext/>
              <w:keepLines/>
              <w:spacing w:line="276" w:lineRule="auto"/>
              <w:rPr>
                <w:rFonts w:eastAsia="Times New Roman"/>
                <w:color w:val="000000"/>
                <w:szCs w:val="24"/>
                <w:lang w:eastAsia="ro-RO"/>
              </w:rPr>
            </w:pPr>
          </w:p>
        </w:tc>
        <w:tc>
          <w:tcPr>
            <w:tcW w:w="1136" w:type="dxa"/>
            <w:gridSpan w:val="2"/>
            <w:tcBorders>
              <w:top w:val="single" w:sz="4" w:space="0" w:color="auto"/>
              <w:left w:val="nil"/>
              <w:bottom w:val="single" w:sz="4" w:space="0" w:color="auto"/>
              <w:right w:val="single" w:sz="4" w:space="0" w:color="auto"/>
            </w:tcBorders>
            <w:shd w:val="clear" w:color="auto" w:fill="auto"/>
            <w:vAlign w:val="bottom"/>
          </w:tcPr>
          <w:p w14:paraId="08000746" w14:textId="77777777" w:rsidR="00756CA8" w:rsidRPr="000A13FD" w:rsidRDefault="00756CA8" w:rsidP="001733A9">
            <w:pPr>
              <w:keepNext/>
              <w:keepLines/>
              <w:spacing w:line="276" w:lineRule="auto"/>
              <w:ind w:left="-85" w:right="-115"/>
              <w:rPr>
                <w:rFonts w:eastAsia="Times New Roman"/>
                <w:color w:val="000000"/>
                <w:szCs w:val="24"/>
                <w:lang w:eastAsia="ro-RO"/>
              </w:rPr>
            </w:pPr>
            <w:r w:rsidRPr="000A13FD">
              <w:rPr>
                <w:rFonts w:eastAsia="Times New Roman"/>
                <w:color w:val="000000"/>
                <w:szCs w:val="24"/>
                <w:lang w:eastAsia="ro-RO"/>
              </w:rPr>
              <w:t>Fonduri europene nerambursabile</w:t>
            </w:r>
          </w:p>
          <w:p w14:paraId="0423B0AC" w14:textId="77777777" w:rsidR="00756CA8" w:rsidRPr="000A13FD" w:rsidRDefault="00756CA8" w:rsidP="001733A9">
            <w:pPr>
              <w:keepNext/>
              <w:keepLines/>
              <w:spacing w:line="276" w:lineRule="auto"/>
              <w:ind w:left="-107"/>
              <w:rPr>
                <w:rFonts w:eastAsia="Times New Roman"/>
                <w:color w:val="000000"/>
                <w:szCs w:val="24"/>
                <w:lang w:eastAsia="ro-RO"/>
              </w:rPr>
            </w:pPr>
            <w:r w:rsidRPr="000A13FD">
              <w:rPr>
                <w:rFonts w:eastAsia="Times New Roman"/>
                <w:color w:val="000000"/>
                <w:szCs w:val="24"/>
                <w:lang w:eastAsia="ro-RO"/>
              </w:rPr>
              <w:t>Fonduri proprii administrator</w:t>
            </w:r>
          </w:p>
        </w:tc>
        <w:tc>
          <w:tcPr>
            <w:tcW w:w="992" w:type="dxa"/>
            <w:gridSpan w:val="2"/>
            <w:tcBorders>
              <w:top w:val="single" w:sz="4" w:space="0" w:color="auto"/>
              <w:left w:val="nil"/>
              <w:bottom w:val="single" w:sz="4" w:space="0" w:color="auto"/>
              <w:right w:val="single" w:sz="4" w:space="0" w:color="auto"/>
            </w:tcBorders>
            <w:shd w:val="clear" w:color="auto" w:fill="auto"/>
            <w:vAlign w:val="bottom"/>
          </w:tcPr>
          <w:p w14:paraId="683D585A" w14:textId="77777777" w:rsidR="00756CA8" w:rsidRPr="000A13FD" w:rsidRDefault="00756CA8"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100%</w:t>
            </w:r>
          </w:p>
          <w:p w14:paraId="1473526F" w14:textId="77777777" w:rsidR="00756CA8" w:rsidRPr="000A13FD" w:rsidRDefault="00756CA8" w:rsidP="001733A9">
            <w:pPr>
              <w:keepNext/>
              <w:keepLines/>
              <w:spacing w:line="276" w:lineRule="auto"/>
              <w:jc w:val="right"/>
              <w:rPr>
                <w:rFonts w:eastAsia="Times New Roman"/>
                <w:color w:val="000000"/>
                <w:szCs w:val="24"/>
                <w:lang w:eastAsia="ro-RO"/>
              </w:rPr>
            </w:pPr>
          </w:p>
        </w:tc>
        <w:tc>
          <w:tcPr>
            <w:tcW w:w="1239" w:type="dxa"/>
            <w:tcBorders>
              <w:top w:val="single" w:sz="4" w:space="0" w:color="auto"/>
              <w:left w:val="nil"/>
              <w:bottom w:val="single" w:sz="4" w:space="0" w:color="auto"/>
              <w:right w:val="single" w:sz="4" w:space="0" w:color="auto"/>
            </w:tcBorders>
            <w:shd w:val="clear" w:color="auto" w:fill="auto"/>
            <w:vAlign w:val="bottom"/>
          </w:tcPr>
          <w:p w14:paraId="272E28B8" w14:textId="77777777" w:rsidR="00756CA8" w:rsidRPr="000A13FD" w:rsidRDefault="00756CA8" w:rsidP="001733A9">
            <w:pPr>
              <w:keepNext/>
              <w:keepLines/>
              <w:spacing w:line="276" w:lineRule="auto"/>
              <w:ind w:left="-107"/>
              <w:rPr>
                <w:rFonts w:eastAsia="Times New Roman"/>
                <w:color w:val="000000"/>
                <w:szCs w:val="24"/>
                <w:lang w:eastAsia="ro-RO"/>
              </w:rPr>
            </w:pPr>
            <w:r w:rsidRPr="000A13FD">
              <w:rPr>
                <w:rFonts w:eastAsia="Times New Roman"/>
                <w:color w:val="000000"/>
                <w:szCs w:val="24"/>
                <w:lang w:eastAsia="ro-RO"/>
              </w:rPr>
              <w:t>60 verificări în teren realizate</w:t>
            </w:r>
          </w:p>
          <w:p w14:paraId="30DCDDC2" w14:textId="77777777" w:rsidR="00756CA8" w:rsidRPr="000A13FD" w:rsidRDefault="00756CA8" w:rsidP="001733A9">
            <w:pPr>
              <w:keepNext/>
              <w:keepLines/>
              <w:spacing w:line="276" w:lineRule="auto"/>
              <w:ind w:left="-85" w:right="-115"/>
              <w:rPr>
                <w:rFonts w:eastAsia="Times New Roman"/>
                <w:color w:val="000000"/>
                <w:szCs w:val="24"/>
                <w:lang w:eastAsia="ro-RO"/>
              </w:rPr>
            </w:pPr>
          </w:p>
        </w:tc>
        <w:tc>
          <w:tcPr>
            <w:tcW w:w="991" w:type="dxa"/>
            <w:gridSpan w:val="2"/>
            <w:tcBorders>
              <w:top w:val="single" w:sz="4" w:space="0" w:color="auto"/>
              <w:left w:val="nil"/>
              <w:bottom w:val="single" w:sz="4" w:space="0" w:color="auto"/>
              <w:right w:val="single" w:sz="4" w:space="0" w:color="auto"/>
            </w:tcBorders>
            <w:shd w:val="clear" w:color="auto" w:fill="auto"/>
            <w:vAlign w:val="bottom"/>
          </w:tcPr>
          <w:p w14:paraId="243416D2" w14:textId="77777777" w:rsidR="00756CA8" w:rsidRPr="000A13FD" w:rsidRDefault="00756CA8" w:rsidP="001733A9">
            <w:pPr>
              <w:keepNext/>
              <w:keepLines/>
              <w:spacing w:line="276" w:lineRule="auto"/>
              <w:rPr>
                <w:rFonts w:eastAsia="Times New Roman"/>
                <w:color w:val="000000"/>
                <w:szCs w:val="24"/>
                <w:lang w:eastAsia="ro-RO"/>
              </w:rPr>
            </w:pPr>
          </w:p>
        </w:tc>
      </w:tr>
      <w:tr w:rsidR="00756CA8" w:rsidRPr="000A13FD" w14:paraId="57F32D97" w14:textId="77777777" w:rsidTr="00500053">
        <w:trPr>
          <w:gridBefore w:val="2"/>
          <w:gridAfter w:val="1"/>
          <w:wBefore w:w="25" w:type="dxa"/>
          <w:wAfter w:w="84" w:type="dxa"/>
          <w:trHeight w:val="300"/>
        </w:trPr>
        <w:tc>
          <w:tcPr>
            <w:tcW w:w="84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8ABDCF8" w14:textId="77777777" w:rsidR="00756CA8" w:rsidRPr="000A13FD" w:rsidRDefault="00756CA8" w:rsidP="001733A9">
            <w:pPr>
              <w:spacing w:line="276" w:lineRule="auto"/>
              <w:rPr>
                <w:szCs w:val="24"/>
                <w:lang w:eastAsia="ro-RO"/>
              </w:rPr>
            </w:pPr>
            <w:r w:rsidRPr="000A13FD">
              <w:rPr>
                <w:szCs w:val="24"/>
                <w:lang w:eastAsia="ro-RO"/>
              </w:rPr>
              <w:t>1.1.10</w:t>
            </w:r>
          </w:p>
        </w:tc>
        <w:tc>
          <w:tcPr>
            <w:tcW w:w="2617" w:type="dxa"/>
            <w:gridSpan w:val="2"/>
            <w:tcBorders>
              <w:top w:val="single" w:sz="4" w:space="0" w:color="auto"/>
              <w:left w:val="nil"/>
              <w:bottom w:val="single" w:sz="4" w:space="0" w:color="auto"/>
              <w:right w:val="single" w:sz="4" w:space="0" w:color="auto"/>
            </w:tcBorders>
            <w:shd w:val="clear" w:color="auto" w:fill="auto"/>
          </w:tcPr>
          <w:p w14:paraId="54490BCE" w14:textId="27B959A6" w:rsidR="00756CA8" w:rsidRPr="000A13FD" w:rsidRDefault="00756CA8" w:rsidP="001733A9">
            <w:pPr>
              <w:spacing w:line="276" w:lineRule="auto"/>
              <w:rPr>
                <w:szCs w:val="24"/>
              </w:rPr>
            </w:pPr>
            <w:r w:rsidRPr="000A13FD">
              <w:rPr>
                <w:szCs w:val="24"/>
                <w:lang w:eastAsia="ro-RO"/>
              </w:rPr>
              <w:t>Men</w:t>
            </w:r>
            <w:r w:rsidR="000A13FD">
              <w:rPr>
                <w:szCs w:val="24"/>
                <w:lang w:eastAsia="ro-RO"/>
              </w:rPr>
              <w:t>ț</w:t>
            </w:r>
            <w:r w:rsidRPr="000A13FD">
              <w:rPr>
                <w:szCs w:val="24"/>
                <w:lang w:eastAsia="ro-RO"/>
              </w:rPr>
              <w:t>inerea zonelor umede/ mlă</w:t>
            </w:r>
            <w:r w:rsidR="000A13FD">
              <w:rPr>
                <w:szCs w:val="24"/>
                <w:lang w:eastAsia="ro-RO"/>
              </w:rPr>
              <w:t>ș</w:t>
            </w:r>
            <w:r w:rsidRPr="000A13FD">
              <w:rPr>
                <w:szCs w:val="24"/>
                <w:lang w:eastAsia="ro-RO"/>
              </w:rPr>
              <w:t xml:space="preserve">tinoase caracteristice speciei </w:t>
            </w:r>
            <w:proofErr w:type="spellStart"/>
            <w:r w:rsidRPr="000A13FD">
              <w:rPr>
                <w:i/>
                <w:iCs/>
                <w:szCs w:val="24"/>
              </w:rPr>
              <w:t>Salix</w:t>
            </w:r>
            <w:proofErr w:type="spellEnd"/>
            <w:r w:rsidRPr="000A13FD">
              <w:rPr>
                <w:i/>
                <w:iCs/>
                <w:szCs w:val="24"/>
              </w:rPr>
              <w:t xml:space="preserve"> alba</w:t>
            </w:r>
          </w:p>
        </w:tc>
        <w:tc>
          <w:tcPr>
            <w:tcW w:w="1082" w:type="dxa"/>
            <w:gridSpan w:val="2"/>
            <w:tcBorders>
              <w:top w:val="single" w:sz="4" w:space="0" w:color="auto"/>
              <w:left w:val="nil"/>
              <w:bottom w:val="single" w:sz="4" w:space="0" w:color="auto"/>
              <w:right w:val="single" w:sz="4" w:space="0" w:color="auto"/>
            </w:tcBorders>
            <w:shd w:val="clear" w:color="auto" w:fill="auto"/>
            <w:vAlign w:val="center"/>
          </w:tcPr>
          <w:p w14:paraId="1156C564" w14:textId="77777777" w:rsidR="00756CA8" w:rsidRPr="000A13FD" w:rsidRDefault="00756CA8" w:rsidP="001733A9">
            <w:pPr>
              <w:keepNext/>
              <w:keepLines/>
              <w:spacing w:line="276" w:lineRule="auto"/>
              <w:jc w:val="center"/>
              <w:rPr>
                <w:rFonts w:eastAsia="Times New Roman"/>
                <w:color w:val="000000"/>
                <w:szCs w:val="24"/>
                <w:lang w:eastAsia="ro-RO"/>
              </w:rPr>
            </w:pPr>
          </w:p>
        </w:tc>
        <w:tc>
          <w:tcPr>
            <w:tcW w:w="1083" w:type="dxa"/>
            <w:gridSpan w:val="2"/>
            <w:tcBorders>
              <w:top w:val="single" w:sz="4" w:space="0" w:color="auto"/>
              <w:left w:val="nil"/>
              <w:bottom w:val="single" w:sz="4" w:space="0" w:color="auto"/>
              <w:right w:val="single" w:sz="4" w:space="0" w:color="auto"/>
            </w:tcBorders>
            <w:shd w:val="clear" w:color="auto" w:fill="auto"/>
            <w:vAlign w:val="bottom"/>
          </w:tcPr>
          <w:p w14:paraId="48DF41DA" w14:textId="77777777" w:rsidR="00756CA8" w:rsidRPr="000A13FD" w:rsidRDefault="00756CA8" w:rsidP="001733A9">
            <w:pPr>
              <w:keepNext/>
              <w:keepLines/>
              <w:spacing w:line="276" w:lineRule="auto"/>
              <w:ind w:right="-143"/>
              <w:rPr>
                <w:rFonts w:eastAsia="Times New Roman"/>
                <w:color w:val="000000"/>
                <w:szCs w:val="24"/>
                <w:lang w:eastAsia="ro-RO"/>
              </w:rPr>
            </w:pPr>
          </w:p>
        </w:tc>
        <w:tc>
          <w:tcPr>
            <w:tcW w:w="1024" w:type="dxa"/>
            <w:gridSpan w:val="2"/>
            <w:tcBorders>
              <w:top w:val="single" w:sz="4" w:space="0" w:color="auto"/>
              <w:left w:val="nil"/>
              <w:bottom w:val="single" w:sz="4" w:space="0" w:color="auto"/>
              <w:right w:val="single" w:sz="4" w:space="0" w:color="auto"/>
            </w:tcBorders>
            <w:shd w:val="clear" w:color="auto" w:fill="auto"/>
            <w:vAlign w:val="bottom"/>
          </w:tcPr>
          <w:p w14:paraId="37EE2EB3" w14:textId="77777777" w:rsidR="00756CA8" w:rsidRPr="000A13FD" w:rsidRDefault="00756CA8"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Bugetat la 1.1.9</w:t>
            </w:r>
          </w:p>
          <w:p w14:paraId="47824F16" w14:textId="77777777" w:rsidR="00756CA8" w:rsidRPr="000A13FD" w:rsidRDefault="00756CA8" w:rsidP="001733A9">
            <w:pPr>
              <w:keepNext/>
              <w:keepLines/>
              <w:spacing w:line="276" w:lineRule="auto"/>
              <w:rPr>
                <w:rFonts w:eastAsia="Times New Roman"/>
                <w:color w:val="000000"/>
                <w:szCs w:val="24"/>
                <w:lang w:eastAsia="ro-RO"/>
              </w:rPr>
            </w:pPr>
          </w:p>
          <w:p w14:paraId="6D20D276" w14:textId="77777777" w:rsidR="00756CA8" w:rsidRPr="000A13FD" w:rsidRDefault="00756CA8" w:rsidP="001733A9">
            <w:pPr>
              <w:keepNext/>
              <w:keepLines/>
              <w:spacing w:line="276" w:lineRule="auto"/>
              <w:rPr>
                <w:rFonts w:eastAsia="Times New Roman"/>
                <w:color w:val="000000"/>
                <w:szCs w:val="24"/>
                <w:lang w:eastAsia="ro-RO"/>
              </w:rPr>
            </w:pPr>
          </w:p>
        </w:tc>
        <w:tc>
          <w:tcPr>
            <w:tcW w:w="1136" w:type="dxa"/>
            <w:gridSpan w:val="2"/>
            <w:tcBorders>
              <w:top w:val="single" w:sz="4" w:space="0" w:color="auto"/>
              <w:left w:val="nil"/>
              <w:bottom w:val="single" w:sz="4" w:space="0" w:color="auto"/>
              <w:right w:val="single" w:sz="4" w:space="0" w:color="auto"/>
            </w:tcBorders>
            <w:shd w:val="clear" w:color="auto" w:fill="auto"/>
            <w:vAlign w:val="bottom"/>
          </w:tcPr>
          <w:p w14:paraId="1F36E00C" w14:textId="77777777" w:rsidR="00756CA8" w:rsidRPr="000A13FD" w:rsidRDefault="00756CA8" w:rsidP="001733A9">
            <w:pPr>
              <w:keepNext/>
              <w:keepLines/>
              <w:spacing w:line="276" w:lineRule="auto"/>
              <w:ind w:left="-85" w:right="-115"/>
              <w:rPr>
                <w:rFonts w:eastAsia="Times New Roman"/>
                <w:color w:val="000000"/>
                <w:szCs w:val="24"/>
                <w:lang w:eastAsia="ro-RO"/>
              </w:rPr>
            </w:pPr>
            <w:r w:rsidRPr="000A13FD">
              <w:rPr>
                <w:rFonts w:eastAsia="Times New Roman"/>
                <w:color w:val="000000"/>
                <w:szCs w:val="24"/>
                <w:lang w:eastAsia="ro-RO"/>
              </w:rPr>
              <w:t>Fonduri europene nerambursabile</w:t>
            </w:r>
          </w:p>
          <w:p w14:paraId="173DE47C" w14:textId="77777777" w:rsidR="00756CA8" w:rsidRPr="000A13FD" w:rsidRDefault="00756CA8" w:rsidP="001733A9">
            <w:pPr>
              <w:keepNext/>
              <w:keepLines/>
              <w:spacing w:line="276" w:lineRule="auto"/>
              <w:ind w:left="-107"/>
              <w:rPr>
                <w:rFonts w:eastAsia="Times New Roman"/>
                <w:color w:val="000000"/>
                <w:szCs w:val="24"/>
                <w:lang w:eastAsia="ro-RO"/>
              </w:rPr>
            </w:pPr>
            <w:r w:rsidRPr="000A13FD">
              <w:rPr>
                <w:rFonts w:eastAsia="Times New Roman"/>
                <w:color w:val="000000"/>
                <w:szCs w:val="24"/>
                <w:lang w:eastAsia="ro-RO"/>
              </w:rPr>
              <w:t xml:space="preserve">Fonduri proprii </w:t>
            </w:r>
            <w:proofErr w:type="spellStart"/>
            <w:r w:rsidRPr="000A13FD">
              <w:rPr>
                <w:rFonts w:eastAsia="Times New Roman"/>
                <w:color w:val="000000"/>
                <w:szCs w:val="24"/>
                <w:lang w:eastAsia="ro-RO"/>
              </w:rPr>
              <w:t>admin</w:t>
            </w:r>
            <w:proofErr w:type="spellEnd"/>
          </w:p>
        </w:tc>
        <w:tc>
          <w:tcPr>
            <w:tcW w:w="992" w:type="dxa"/>
            <w:gridSpan w:val="2"/>
            <w:tcBorders>
              <w:top w:val="single" w:sz="4" w:space="0" w:color="auto"/>
              <w:left w:val="nil"/>
              <w:bottom w:val="single" w:sz="4" w:space="0" w:color="auto"/>
              <w:right w:val="single" w:sz="4" w:space="0" w:color="auto"/>
            </w:tcBorders>
            <w:shd w:val="clear" w:color="auto" w:fill="auto"/>
            <w:vAlign w:val="bottom"/>
          </w:tcPr>
          <w:p w14:paraId="3C731E65" w14:textId="77777777" w:rsidR="00756CA8" w:rsidRPr="000A13FD" w:rsidRDefault="00756CA8"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100%</w:t>
            </w:r>
          </w:p>
          <w:p w14:paraId="2761EF1F" w14:textId="77777777" w:rsidR="00756CA8" w:rsidRPr="000A13FD" w:rsidRDefault="00756CA8" w:rsidP="001733A9">
            <w:pPr>
              <w:keepNext/>
              <w:keepLines/>
              <w:spacing w:line="276" w:lineRule="auto"/>
              <w:jc w:val="right"/>
              <w:rPr>
                <w:rFonts w:eastAsia="Times New Roman"/>
                <w:color w:val="000000"/>
                <w:szCs w:val="24"/>
                <w:lang w:eastAsia="ro-RO"/>
              </w:rPr>
            </w:pPr>
          </w:p>
        </w:tc>
        <w:tc>
          <w:tcPr>
            <w:tcW w:w="1239" w:type="dxa"/>
            <w:tcBorders>
              <w:top w:val="single" w:sz="4" w:space="0" w:color="auto"/>
              <w:left w:val="nil"/>
              <w:bottom w:val="single" w:sz="4" w:space="0" w:color="auto"/>
              <w:right w:val="single" w:sz="4" w:space="0" w:color="auto"/>
            </w:tcBorders>
            <w:shd w:val="clear" w:color="auto" w:fill="auto"/>
            <w:vAlign w:val="bottom"/>
          </w:tcPr>
          <w:p w14:paraId="731F3759" w14:textId="77777777" w:rsidR="00756CA8" w:rsidRPr="000A13FD" w:rsidRDefault="00756CA8" w:rsidP="001733A9">
            <w:pPr>
              <w:keepNext/>
              <w:keepLines/>
              <w:spacing w:line="276" w:lineRule="auto"/>
              <w:ind w:left="-107"/>
              <w:rPr>
                <w:rFonts w:eastAsia="Times New Roman"/>
                <w:color w:val="000000"/>
                <w:szCs w:val="24"/>
                <w:lang w:eastAsia="ro-RO"/>
              </w:rPr>
            </w:pPr>
            <w:r w:rsidRPr="000A13FD">
              <w:rPr>
                <w:rFonts w:eastAsia="Times New Roman"/>
                <w:color w:val="000000"/>
                <w:szCs w:val="24"/>
                <w:lang w:eastAsia="ro-RO"/>
              </w:rPr>
              <w:t>60 verificări în teren realizate</w:t>
            </w:r>
          </w:p>
          <w:p w14:paraId="0F9B4F4A" w14:textId="77777777" w:rsidR="00756CA8" w:rsidRPr="000A13FD" w:rsidRDefault="00756CA8" w:rsidP="001733A9">
            <w:pPr>
              <w:keepNext/>
              <w:keepLines/>
              <w:spacing w:line="276" w:lineRule="auto"/>
              <w:ind w:left="-85" w:right="-115"/>
              <w:rPr>
                <w:rFonts w:eastAsia="Times New Roman"/>
                <w:color w:val="000000"/>
                <w:szCs w:val="24"/>
                <w:lang w:eastAsia="ro-RO"/>
              </w:rPr>
            </w:pPr>
          </w:p>
        </w:tc>
        <w:tc>
          <w:tcPr>
            <w:tcW w:w="991" w:type="dxa"/>
            <w:gridSpan w:val="2"/>
            <w:tcBorders>
              <w:top w:val="single" w:sz="4" w:space="0" w:color="auto"/>
              <w:left w:val="nil"/>
              <w:bottom w:val="single" w:sz="4" w:space="0" w:color="auto"/>
              <w:right w:val="single" w:sz="4" w:space="0" w:color="auto"/>
            </w:tcBorders>
            <w:shd w:val="clear" w:color="auto" w:fill="auto"/>
            <w:vAlign w:val="bottom"/>
          </w:tcPr>
          <w:p w14:paraId="543D8A65" w14:textId="77777777" w:rsidR="00756CA8" w:rsidRPr="000A13FD" w:rsidRDefault="00756CA8" w:rsidP="001733A9">
            <w:pPr>
              <w:keepNext/>
              <w:keepLines/>
              <w:spacing w:line="276" w:lineRule="auto"/>
              <w:rPr>
                <w:rFonts w:eastAsia="Times New Roman"/>
                <w:color w:val="000000"/>
                <w:szCs w:val="24"/>
                <w:lang w:eastAsia="ro-RO"/>
              </w:rPr>
            </w:pPr>
          </w:p>
        </w:tc>
      </w:tr>
      <w:tr w:rsidR="00756CA8" w:rsidRPr="000A13FD" w14:paraId="770E26FA" w14:textId="77777777" w:rsidTr="00500053">
        <w:trPr>
          <w:gridBefore w:val="2"/>
          <w:gridAfter w:val="1"/>
          <w:wBefore w:w="25" w:type="dxa"/>
          <w:wAfter w:w="84" w:type="dxa"/>
          <w:trHeight w:val="300"/>
        </w:trPr>
        <w:tc>
          <w:tcPr>
            <w:tcW w:w="84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728DF16" w14:textId="77777777" w:rsidR="00756CA8" w:rsidRPr="000A13FD" w:rsidRDefault="00756CA8" w:rsidP="001733A9">
            <w:pPr>
              <w:spacing w:line="276" w:lineRule="auto"/>
              <w:rPr>
                <w:szCs w:val="24"/>
                <w:lang w:eastAsia="ro-RO"/>
              </w:rPr>
            </w:pPr>
            <w:r w:rsidRPr="000A13FD">
              <w:rPr>
                <w:szCs w:val="24"/>
                <w:lang w:eastAsia="ro-RO"/>
              </w:rPr>
              <w:t>1.1.11</w:t>
            </w:r>
          </w:p>
        </w:tc>
        <w:tc>
          <w:tcPr>
            <w:tcW w:w="2617" w:type="dxa"/>
            <w:gridSpan w:val="2"/>
            <w:tcBorders>
              <w:top w:val="single" w:sz="4" w:space="0" w:color="auto"/>
              <w:left w:val="nil"/>
              <w:bottom w:val="single" w:sz="4" w:space="0" w:color="auto"/>
              <w:right w:val="single" w:sz="4" w:space="0" w:color="auto"/>
            </w:tcBorders>
            <w:shd w:val="clear" w:color="auto" w:fill="auto"/>
          </w:tcPr>
          <w:p w14:paraId="660311AD" w14:textId="77777777" w:rsidR="00756CA8" w:rsidRPr="000A13FD" w:rsidRDefault="00756CA8" w:rsidP="001733A9">
            <w:pPr>
              <w:spacing w:line="276" w:lineRule="auto"/>
              <w:rPr>
                <w:szCs w:val="24"/>
                <w:lang w:eastAsia="ro-RO"/>
              </w:rPr>
            </w:pPr>
            <w:r w:rsidRPr="000A13FD">
              <w:rPr>
                <w:szCs w:val="24"/>
                <w:lang w:eastAsia="ro-RO"/>
              </w:rPr>
              <w:t xml:space="preserve">Controlarea factorilor perturbatori </w:t>
            </w:r>
          </w:p>
          <w:p w14:paraId="1ECA0D04" w14:textId="77777777" w:rsidR="00756CA8" w:rsidRPr="000A13FD" w:rsidRDefault="00756CA8" w:rsidP="001733A9">
            <w:pPr>
              <w:spacing w:line="276" w:lineRule="auto"/>
              <w:rPr>
                <w:szCs w:val="24"/>
              </w:rPr>
            </w:pPr>
            <w:r w:rsidRPr="000A13FD">
              <w:rPr>
                <w:szCs w:val="24"/>
                <w:lang w:eastAsia="ro-RO"/>
              </w:rPr>
              <w:t xml:space="preserve">(poluarea chimică/ pesticide de pe terenurile agricole </w:t>
            </w:r>
            <w:proofErr w:type="spellStart"/>
            <w:r w:rsidRPr="000A13FD">
              <w:rPr>
                <w:szCs w:val="24"/>
                <w:lang w:eastAsia="ro-RO"/>
              </w:rPr>
              <w:t>invecinate</w:t>
            </w:r>
            <w:proofErr w:type="spellEnd"/>
            <w:r w:rsidRPr="000A13FD">
              <w:rPr>
                <w:szCs w:val="24"/>
                <w:lang w:eastAsia="ro-RO"/>
              </w:rPr>
              <w:t xml:space="preserve"> datorită pantei mari de scurgere)</w:t>
            </w:r>
          </w:p>
        </w:tc>
        <w:tc>
          <w:tcPr>
            <w:tcW w:w="1082" w:type="dxa"/>
            <w:gridSpan w:val="2"/>
            <w:tcBorders>
              <w:top w:val="single" w:sz="4" w:space="0" w:color="auto"/>
              <w:left w:val="nil"/>
              <w:bottom w:val="single" w:sz="4" w:space="0" w:color="auto"/>
              <w:right w:val="single" w:sz="4" w:space="0" w:color="auto"/>
            </w:tcBorders>
            <w:shd w:val="clear" w:color="auto" w:fill="auto"/>
            <w:vAlign w:val="center"/>
          </w:tcPr>
          <w:p w14:paraId="48620CE6" w14:textId="77777777" w:rsidR="00756CA8" w:rsidRPr="000A13FD" w:rsidRDefault="00756CA8" w:rsidP="001733A9">
            <w:pPr>
              <w:keepNext/>
              <w:keepLines/>
              <w:spacing w:line="276" w:lineRule="auto"/>
              <w:jc w:val="right"/>
              <w:rPr>
                <w:rFonts w:eastAsia="Times New Roman"/>
                <w:color w:val="000000"/>
                <w:szCs w:val="24"/>
                <w:lang w:eastAsia="ro-RO"/>
              </w:rPr>
            </w:pPr>
            <w:r w:rsidRPr="000A13FD">
              <w:rPr>
                <w:rFonts w:eastAsia="Times New Roman"/>
                <w:szCs w:val="24"/>
                <w:lang w:eastAsia="ro-RO"/>
              </w:rPr>
              <w:t>6.400</w:t>
            </w:r>
          </w:p>
        </w:tc>
        <w:tc>
          <w:tcPr>
            <w:tcW w:w="1083" w:type="dxa"/>
            <w:gridSpan w:val="2"/>
            <w:tcBorders>
              <w:top w:val="single" w:sz="4" w:space="0" w:color="auto"/>
              <w:left w:val="nil"/>
              <w:bottom w:val="single" w:sz="4" w:space="0" w:color="auto"/>
              <w:right w:val="single" w:sz="4" w:space="0" w:color="auto"/>
            </w:tcBorders>
            <w:shd w:val="clear" w:color="auto" w:fill="auto"/>
            <w:vAlign w:val="bottom"/>
          </w:tcPr>
          <w:p w14:paraId="7495A11A" w14:textId="77777777" w:rsidR="00756CA8" w:rsidRPr="000A13FD" w:rsidRDefault="00756CA8" w:rsidP="001733A9">
            <w:pPr>
              <w:keepNext/>
              <w:keepLines/>
              <w:spacing w:line="276" w:lineRule="auto"/>
              <w:ind w:right="-143"/>
              <w:jc w:val="center"/>
              <w:rPr>
                <w:rFonts w:eastAsia="Times New Roman"/>
                <w:color w:val="000000"/>
                <w:szCs w:val="24"/>
                <w:lang w:eastAsia="ro-RO"/>
              </w:rPr>
            </w:pPr>
            <w:r w:rsidRPr="000A13FD">
              <w:rPr>
                <w:rFonts w:eastAsia="Times New Roman"/>
                <w:color w:val="000000"/>
                <w:szCs w:val="24"/>
                <w:lang w:eastAsia="ro-RO"/>
              </w:rPr>
              <w:t>400</w:t>
            </w:r>
          </w:p>
          <w:p w14:paraId="2B526293" w14:textId="77777777" w:rsidR="00756CA8" w:rsidRPr="000A13FD" w:rsidRDefault="00756CA8" w:rsidP="001733A9">
            <w:pPr>
              <w:keepNext/>
              <w:keepLines/>
              <w:spacing w:line="276" w:lineRule="auto"/>
              <w:ind w:right="-143"/>
              <w:jc w:val="right"/>
              <w:rPr>
                <w:rFonts w:eastAsia="Times New Roman"/>
                <w:color w:val="000000"/>
                <w:szCs w:val="24"/>
                <w:lang w:eastAsia="ro-RO"/>
              </w:rPr>
            </w:pPr>
          </w:p>
          <w:p w14:paraId="129C6C42" w14:textId="77777777" w:rsidR="00756CA8" w:rsidRPr="000A13FD" w:rsidRDefault="00756CA8" w:rsidP="001733A9">
            <w:pPr>
              <w:keepNext/>
              <w:keepLines/>
              <w:spacing w:line="276" w:lineRule="auto"/>
              <w:ind w:right="149"/>
              <w:jc w:val="right"/>
              <w:rPr>
                <w:rFonts w:eastAsia="Times New Roman"/>
                <w:color w:val="000000"/>
                <w:szCs w:val="24"/>
                <w:lang w:eastAsia="ro-RO"/>
              </w:rPr>
            </w:pPr>
          </w:p>
        </w:tc>
        <w:tc>
          <w:tcPr>
            <w:tcW w:w="1024" w:type="dxa"/>
            <w:gridSpan w:val="2"/>
            <w:tcBorders>
              <w:top w:val="single" w:sz="4" w:space="0" w:color="auto"/>
              <w:left w:val="nil"/>
              <w:bottom w:val="single" w:sz="4" w:space="0" w:color="auto"/>
              <w:right w:val="single" w:sz="4" w:space="0" w:color="auto"/>
            </w:tcBorders>
            <w:shd w:val="clear" w:color="auto" w:fill="auto"/>
            <w:vAlign w:val="bottom"/>
          </w:tcPr>
          <w:p w14:paraId="15F1E510" w14:textId="77777777" w:rsidR="00756CA8" w:rsidRPr="000A13FD" w:rsidRDefault="00756CA8"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6.800</w:t>
            </w:r>
          </w:p>
          <w:p w14:paraId="7BED5C6B" w14:textId="77777777" w:rsidR="00756CA8" w:rsidRPr="000A13FD" w:rsidRDefault="00756CA8" w:rsidP="001733A9">
            <w:pPr>
              <w:keepNext/>
              <w:keepLines/>
              <w:spacing w:line="276" w:lineRule="auto"/>
              <w:rPr>
                <w:rFonts w:eastAsia="Times New Roman"/>
                <w:color w:val="000000"/>
                <w:szCs w:val="24"/>
                <w:lang w:eastAsia="ro-RO"/>
              </w:rPr>
            </w:pPr>
          </w:p>
          <w:p w14:paraId="5BFF6B42" w14:textId="77777777" w:rsidR="00756CA8" w:rsidRPr="000A13FD" w:rsidRDefault="00756CA8" w:rsidP="001733A9">
            <w:pPr>
              <w:keepNext/>
              <w:keepLines/>
              <w:spacing w:line="276" w:lineRule="auto"/>
              <w:rPr>
                <w:rFonts w:eastAsia="Times New Roman"/>
                <w:color w:val="000000"/>
                <w:szCs w:val="24"/>
                <w:lang w:eastAsia="ro-RO"/>
              </w:rPr>
            </w:pPr>
          </w:p>
        </w:tc>
        <w:tc>
          <w:tcPr>
            <w:tcW w:w="1136" w:type="dxa"/>
            <w:gridSpan w:val="2"/>
            <w:tcBorders>
              <w:top w:val="single" w:sz="4" w:space="0" w:color="auto"/>
              <w:left w:val="nil"/>
              <w:bottom w:val="single" w:sz="4" w:space="0" w:color="auto"/>
              <w:right w:val="single" w:sz="4" w:space="0" w:color="auto"/>
            </w:tcBorders>
            <w:shd w:val="clear" w:color="auto" w:fill="auto"/>
            <w:vAlign w:val="bottom"/>
          </w:tcPr>
          <w:p w14:paraId="70C29C83" w14:textId="77777777" w:rsidR="00756CA8" w:rsidRPr="000A13FD" w:rsidRDefault="00756CA8" w:rsidP="001733A9">
            <w:pPr>
              <w:keepNext/>
              <w:keepLines/>
              <w:spacing w:line="276" w:lineRule="auto"/>
              <w:ind w:left="-107"/>
              <w:rPr>
                <w:rFonts w:eastAsia="Times New Roman"/>
                <w:color w:val="000000"/>
                <w:szCs w:val="24"/>
                <w:lang w:eastAsia="ro-RO"/>
              </w:rPr>
            </w:pPr>
            <w:r w:rsidRPr="000A13FD">
              <w:rPr>
                <w:rFonts w:eastAsia="Times New Roman"/>
                <w:color w:val="000000"/>
                <w:szCs w:val="24"/>
                <w:lang w:eastAsia="ro-RO"/>
              </w:rPr>
              <w:t>Fonduri proprii administrator</w:t>
            </w:r>
          </w:p>
          <w:p w14:paraId="74FB501D" w14:textId="77777777" w:rsidR="00756CA8" w:rsidRPr="000A13FD" w:rsidRDefault="00756CA8" w:rsidP="001733A9">
            <w:pPr>
              <w:keepNext/>
              <w:keepLines/>
              <w:spacing w:line="276" w:lineRule="auto"/>
              <w:ind w:left="-107"/>
              <w:rPr>
                <w:rFonts w:eastAsia="Times New Roman"/>
                <w:color w:val="000000"/>
                <w:szCs w:val="24"/>
                <w:lang w:eastAsia="ro-RO"/>
              </w:rPr>
            </w:pPr>
          </w:p>
        </w:tc>
        <w:tc>
          <w:tcPr>
            <w:tcW w:w="992" w:type="dxa"/>
            <w:gridSpan w:val="2"/>
            <w:tcBorders>
              <w:top w:val="single" w:sz="4" w:space="0" w:color="auto"/>
              <w:left w:val="nil"/>
              <w:bottom w:val="single" w:sz="4" w:space="0" w:color="auto"/>
              <w:right w:val="single" w:sz="4" w:space="0" w:color="auto"/>
            </w:tcBorders>
            <w:shd w:val="clear" w:color="auto" w:fill="auto"/>
            <w:vAlign w:val="bottom"/>
          </w:tcPr>
          <w:p w14:paraId="683D528E" w14:textId="77777777" w:rsidR="00756CA8" w:rsidRPr="000A13FD" w:rsidRDefault="00756CA8"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100%</w:t>
            </w:r>
          </w:p>
        </w:tc>
        <w:tc>
          <w:tcPr>
            <w:tcW w:w="1239" w:type="dxa"/>
            <w:tcBorders>
              <w:top w:val="single" w:sz="4" w:space="0" w:color="auto"/>
              <w:left w:val="nil"/>
              <w:bottom w:val="single" w:sz="4" w:space="0" w:color="auto"/>
              <w:right w:val="single" w:sz="4" w:space="0" w:color="auto"/>
            </w:tcBorders>
            <w:shd w:val="clear" w:color="auto" w:fill="auto"/>
            <w:vAlign w:val="bottom"/>
          </w:tcPr>
          <w:p w14:paraId="139512B1" w14:textId="77777777" w:rsidR="00756CA8" w:rsidRPr="000A13FD" w:rsidRDefault="00756CA8" w:rsidP="001733A9">
            <w:pPr>
              <w:keepNext/>
              <w:keepLines/>
              <w:spacing w:line="276" w:lineRule="auto"/>
              <w:ind w:left="-107"/>
              <w:rPr>
                <w:rFonts w:eastAsia="Times New Roman"/>
                <w:color w:val="000000"/>
                <w:szCs w:val="24"/>
                <w:lang w:eastAsia="ro-RO"/>
              </w:rPr>
            </w:pPr>
            <w:r w:rsidRPr="000A13FD">
              <w:rPr>
                <w:rFonts w:eastAsia="Times New Roman"/>
                <w:color w:val="000000"/>
                <w:szCs w:val="24"/>
                <w:lang w:eastAsia="ro-RO"/>
              </w:rPr>
              <w:t>5 campanii de informare realizate</w:t>
            </w:r>
          </w:p>
        </w:tc>
        <w:tc>
          <w:tcPr>
            <w:tcW w:w="991" w:type="dxa"/>
            <w:gridSpan w:val="2"/>
            <w:tcBorders>
              <w:top w:val="single" w:sz="4" w:space="0" w:color="auto"/>
              <w:left w:val="nil"/>
              <w:bottom w:val="single" w:sz="4" w:space="0" w:color="auto"/>
              <w:right w:val="single" w:sz="4" w:space="0" w:color="auto"/>
            </w:tcBorders>
            <w:shd w:val="clear" w:color="auto" w:fill="auto"/>
            <w:vAlign w:val="bottom"/>
          </w:tcPr>
          <w:p w14:paraId="58FAC280" w14:textId="77777777" w:rsidR="00756CA8" w:rsidRPr="000A13FD" w:rsidRDefault="00756CA8" w:rsidP="001733A9">
            <w:pPr>
              <w:keepNext/>
              <w:keepLines/>
              <w:spacing w:line="276" w:lineRule="auto"/>
              <w:rPr>
                <w:szCs w:val="24"/>
              </w:rPr>
            </w:pPr>
            <w:r w:rsidRPr="000A13FD">
              <w:rPr>
                <w:szCs w:val="24"/>
              </w:rPr>
              <w:t>Anuale</w:t>
            </w:r>
          </w:p>
          <w:p w14:paraId="27049D2A" w14:textId="77777777" w:rsidR="00756CA8" w:rsidRPr="000A13FD" w:rsidRDefault="00756CA8" w:rsidP="001733A9">
            <w:pPr>
              <w:keepNext/>
              <w:keepLines/>
              <w:spacing w:line="276" w:lineRule="auto"/>
              <w:rPr>
                <w:szCs w:val="24"/>
                <w:lang w:eastAsia="ro-RO"/>
              </w:rPr>
            </w:pPr>
          </w:p>
        </w:tc>
      </w:tr>
      <w:tr w:rsidR="00756CA8" w:rsidRPr="000A13FD" w14:paraId="3C6C86E2" w14:textId="77777777" w:rsidTr="00500053">
        <w:trPr>
          <w:gridBefore w:val="2"/>
          <w:gridAfter w:val="1"/>
          <w:wBefore w:w="25" w:type="dxa"/>
          <w:wAfter w:w="84" w:type="dxa"/>
          <w:trHeight w:val="300"/>
        </w:trPr>
        <w:tc>
          <w:tcPr>
            <w:tcW w:w="3466" w:type="dxa"/>
            <w:gridSpan w:val="4"/>
            <w:tcBorders>
              <w:top w:val="nil"/>
              <w:left w:val="single" w:sz="4" w:space="0" w:color="auto"/>
              <w:bottom w:val="single" w:sz="4" w:space="0" w:color="auto"/>
              <w:right w:val="single" w:sz="4" w:space="0" w:color="auto"/>
            </w:tcBorders>
            <w:shd w:val="clear" w:color="auto" w:fill="auto"/>
            <w:vAlign w:val="center"/>
          </w:tcPr>
          <w:p w14:paraId="74FA3309" w14:textId="77777777" w:rsidR="00756CA8" w:rsidRPr="000A13FD" w:rsidRDefault="00756CA8" w:rsidP="001733A9">
            <w:pPr>
              <w:spacing w:line="276" w:lineRule="auto"/>
              <w:jc w:val="center"/>
              <w:rPr>
                <w:szCs w:val="24"/>
              </w:rPr>
            </w:pPr>
            <w:r w:rsidRPr="000A13FD">
              <w:rPr>
                <w:szCs w:val="24"/>
              </w:rPr>
              <w:t>Total MG 1.1</w:t>
            </w:r>
          </w:p>
        </w:tc>
        <w:tc>
          <w:tcPr>
            <w:tcW w:w="1082" w:type="dxa"/>
            <w:gridSpan w:val="2"/>
            <w:tcBorders>
              <w:top w:val="nil"/>
              <w:left w:val="nil"/>
              <w:bottom w:val="single" w:sz="4" w:space="0" w:color="auto"/>
              <w:right w:val="single" w:sz="4" w:space="0" w:color="auto"/>
            </w:tcBorders>
            <w:shd w:val="clear" w:color="auto" w:fill="auto"/>
            <w:vAlign w:val="center"/>
          </w:tcPr>
          <w:p w14:paraId="3D84E7F7" w14:textId="77777777" w:rsidR="00756CA8" w:rsidRPr="000A13FD" w:rsidRDefault="00756CA8" w:rsidP="001733A9">
            <w:pPr>
              <w:keepNext/>
              <w:keepLines/>
              <w:spacing w:line="276" w:lineRule="auto"/>
              <w:ind w:right="-109"/>
              <w:jc w:val="center"/>
              <w:rPr>
                <w:rFonts w:eastAsia="Times New Roman"/>
                <w:color w:val="000000"/>
                <w:szCs w:val="24"/>
                <w:lang w:eastAsia="ro-RO"/>
              </w:rPr>
            </w:pPr>
          </w:p>
        </w:tc>
        <w:tc>
          <w:tcPr>
            <w:tcW w:w="1083" w:type="dxa"/>
            <w:gridSpan w:val="2"/>
            <w:tcBorders>
              <w:top w:val="nil"/>
              <w:left w:val="nil"/>
              <w:bottom w:val="single" w:sz="4" w:space="0" w:color="auto"/>
              <w:right w:val="single" w:sz="4" w:space="0" w:color="auto"/>
            </w:tcBorders>
            <w:shd w:val="clear" w:color="auto" w:fill="auto"/>
            <w:vAlign w:val="bottom"/>
          </w:tcPr>
          <w:p w14:paraId="2EC3C6C6" w14:textId="77777777" w:rsidR="00756CA8" w:rsidRPr="000A13FD" w:rsidRDefault="00756CA8" w:rsidP="001733A9">
            <w:pPr>
              <w:keepNext/>
              <w:keepLines/>
              <w:spacing w:line="276" w:lineRule="auto"/>
              <w:jc w:val="center"/>
              <w:rPr>
                <w:rFonts w:eastAsia="Times New Roman"/>
                <w:iCs/>
                <w:color w:val="000000"/>
                <w:szCs w:val="24"/>
                <w:lang w:eastAsia="ro-RO"/>
              </w:rPr>
            </w:pPr>
          </w:p>
        </w:tc>
        <w:tc>
          <w:tcPr>
            <w:tcW w:w="1024" w:type="dxa"/>
            <w:gridSpan w:val="2"/>
            <w:tcBorders>
              <w:top w:val="nil"/>
              <w:left w:val="nil"/>
              <w:bottom w:val="single" w:sz="4" w:space="0" w:color="auto"/>
              <w:right w:val="single" w:sz="4" w:space="0" w:color="auto"/>
            </w:tcBorders>
            <w:shd w:val="clear" w:color="auto" w:fill="auto"/>
            <w:vAlign w:val="bottom"/>
          </w:tcPr>
          <w:p w14:paraId="27AD5DD1" w14:textId="77777777" w:rsidR="00756CA8" w:rsidRPr="000A13FD" w:rsidRDefault="00756CA8" w:rsidP="001733A9">
            <w:pPr>
              <w:keepNext/>
              <w:keepLines/>
              <w:spacing w:line="276" w:lineRule="auto"/>
              <w:ind w:left="-139"/>
              <w:jc w:val="right"/>
              <w:rPr>
                <w:rFonts w:eastAsia="Times New Roman"/>
                <w:color w:val="000000" w:themeColor="text1"/>
                <w:szCs w:val="24"/>
                <w:lang w:eastAsia="ro-RO"/>
              </w:rPr>
            </w:pPr>
            <w:r w:rsidRPr="000A13FD">
              <w:rPr>
                <w:rFonts w:eastAsia="Times New Roman"/>
                <w:color w:val="000000" w:themeColor="text1"/>
                <w:szCs w:val="24"/>
                <w:lang w:eastAsia="ro-RO"/>
              </w:rPr>
              <w:t>555.300</w:t>
            </w:r>
          </w:p>
          <w:p w14:paraId="40F4E422" w14:textId="77777777" w:rsidR="00756CA8" w:rsidRPr="000A13FD" w:rsidRDefault="00756CA8" w:rsidP="001733A9">
            <w:pPr>
              <w:keepNext/>
              <w:keepLines/>
              <w:spacing w:line="276" w:lineRule="auto"/>
              <w:jc w:val="center"/>
              <w:rPr>
                <w:rFonts w:eastAsia="Times New Roman"/>
                <w:color w:val="FF0000"/>
                <w:szCs w:val="24"/>
                <w:lang w:eastAsia="ro-RO"/>
              </w:rPr>
            </w:pPr>
          </w:p>
        </w:tc>
        <w:tc>
          <w:tcPr>
            <w:tcW w:w="1136" w:type="dxa"/>
            <w:gridSpan w:val="2"/>
            <w:tcBorders>
              <w:top w:val="nil"/>
              <w:left w:val="nil"/>
              <w:bottom w:val="single" w:sz="4" w:space="0" w:color="auto"/>
              <w:right w:val="single" w:sz="4" w:space="0" w:color="auto"/>
            </w:tcBorders>
            <w:shd w:val="clear" w:color="auto" w:fill="auto"/>
            <w:vAlign w:val="bottom"/>
          </w:tcPr>
          <w:p w14:paraId="0DE0B197" w14:textId="77777777" w:rsidR="00756CA8" w:rsidRPr="000A13FD" w:rsidRDefault="00756CA8" w:rsidP="001733A9">
            <w:pPr>
              <w:keepNext/>
              <w:keepLines/>
              <w:spacing w:line="276" w:lineRule="auto"/>
              <w:jc w:val="center"/>
              <w:rPr>
                <w:rFonts w:eastAsia="Times New Roman"/>
                <w:color w:val="000000"/>
                <w:szCs w:val="24"/>
                <w:lang w:eastAsia="ro-RO"/>
              </w:rPr>
            </w:pPr>
          </w:p>
        </w:tc>
        <w:tc>
          <w:tcPr>
            <w:tcW w:w="992" w:type="dxa"/>
            <w:gridSpan w:val="2"/>
            <w:tcBorders>
              <w:top w:val="nil"/>
              <w:left w:val="nil"/>
              <w:bottom w:val="single" w:sz="4" w:space="0" w:color="auto"/>
              <w:right w:val="single" w:sz="4" w:space="0" w:color="auto"/>
            </w:tcBorders>
            <w:shd w:val="clear" w:color="auto" w:fill="auto"/>
            <w:vAlign w:val="bottom"/>
          </w:tcPr>
          <w:p w14:paraId="00099B0B" w14:textId="77777777" w:rsidR="00756CA8" w:rsidRPr="000A13FD" w:rsidRDefault="00756CA8" w:rsidP="001733A9">
            <w:pPr>
              <w:keepNext/>
              <w:keepLines/>
              <w:spacing w:line="276" w:lineRule="auto"/>
              <w:ind w:left="-112"/>
              <w:jc w:val="right"/>
              <w:rPr>
                <w:rFonts w:eastAsia="Times New Roman"/>
                <w:color w:val="FF0000"/>
                <w:szCs w:val="24"/>
                <w:lang w:eastAsia="ro-RO"/>
              </w:rPr>
            </w:pPr>
          </w:p>
        </w:tc>
        <w:tc>
          <w:tcPr>
            <w:tcW w:w="2230" w:type="dxa"/>
            <w:gridSpan w:val="3"/>
            <w:tcBorders>
              <w:top w:val="nil"/>
              <w:left w:val="nil"/>
              <w:bottom w:val="single" w:sz="4" w:space="0" w:color="auto"/>
              <w:right w:val="single" w:sz="4" w:space="0" w:color="auto"/>
            </w:tcBorders>
            <w:shd w:val="clear" w:color="auto" w:fill="auto"/>
            <w:vAlign w:val="bottom"/>
          </w:tcPr>
          <w:p w14:paraId="0B8D966B" w14:textId="77777777" w:rsidR="00756CA8" w:rsidRPr="000A13FD" w:rsidRDefault="00756CA8" w:rsidP="001733A9">
            <w:pPr>
              <w:keepNext/>
              <w:keepLines/>
              <w:spacing w:line="276" w:lineRule="auto"/>
              <w:jc w:val="center"/>
              <w:rPr>
                <w:rFonts w:eastAsia="Times New Roman"/>
                <w:iCs/>
                <w:color w:val="000000"/>
                <w:szCs w:val="24"/>
                <w:lang w:eastAsia="ro-RO"/>
              </w:rPr>
            </w:pPr>
            <w:r w:rsidRPr="000A13FD">
              <w:rPr>
                <w:rFonts w:eastAsia="Times New Roman"/>
                <w:iCs/>
                <w:color w:val="000000"/>
                <w:szCs w:val="24"/>
                <w:lang w:eastAsia="ro-RO"/>
              </w:rPr>
              <w:t>n/a</w:t>
            </w:r>
          </w:p>
          <w:p w14:paraId="51D03ACC" w14:textId="77777777" w:rsidR="00756CA8" w:rsidRPr="000A13FD" w:rsidRDefault="00756CA8" w:rsidP="001733A9">
            <w:pPr>
              <w:keepNext/>
              <w:keepLines/>
              <w:spacing w:line="276" w:lineRule="auto"/>
              <w:jc w:val="center"/>
              <w:rPr>
                <w:rFonts w:eastAsia="Times New Roman"/>
                <w:color w:val="000000"/>
                <w:szCs w:val="24"/>
                <w:lang w:eastAsia="ro-RO"/>
              </w:rPr>
            </w:pPr>
          </w:p>
        </w:tc>
      </w:tr>
      <w:tr w:rsidR="00756CA8" w:rsidRPr="000A13FD" w14:paraId="07B54B0F" w14:textId="77777777" w:rsidTr="00500053">
        <w:trPr>
          <w:gridBefore w:val="2"/>
          <w:wBefore w:w="25" w:type="dxa"/>
          <w:trHeight w:val="300"/>
        </w:trPr>
        <w:tc>
          <w:tcPr>
            <w:tcW w:w="849" w:type="dxa"/>
            <w:gridSpan w:val="2"/>
            <w:tcBorders>
              <w:top w:val="nil"/>
              <w:left w:val="single" w:sz="12" w:space="0" w:color="auto"/>
              <w:bottom w:val="nil"/>
              <w:right w:val="nil"/>
            </w:tcBorders>
            <w:shd w:val="clear" w:color="000000" w:fill="D9D9D9"/>
            <w:vAlign w:val="bottom"/>
          </w:tcPr>
          <w:p w14:paraId="2A7F6D83" w14:textId="77777777" w:rsidR="00756CA8" w:rsidRPr="000A13FD" w:rsidRDefault="00756CA8" w:rsidP="001733A9">
            <w:pPr>
              <w:keepNext/>
              <w:keepLines/>
              <w:spacing w:line="276" w:lineRule="auto"/>
              <w:jc w:val="center"/>
              <w:rPr>
                <w:rFonts w:eastAsia="Times New Roman"/>
                <w:b/>
                <w:color w:val="000000"/>
                <w:szCs w:val="24"/>
                <w:lang w:eastAsia="ro-RO"/>
              </w:rPr>
            </w:pPr>
            <w:r w:rsidRPr="000A13FD">
              <w:rPr>
                <w:rFonts w:eastAsia="Times New Roman"/>
                <w:b/>
                <w:color w:val="000000"/>
                <w:szCs w:val="24"/>
                <w:lang w:eastAsia="ro-RO"/>
              </w:rPr>
              <w:lastRenderedPageBreak/>
              <w:t>1.2</w:t>
            </w:r>
          </w:p>
        </w:tc>
        <w:tc>
          <w:tcPr>
            <w:tcW w:w="10248" w:type="dxa"/>
            <w:gridSpan w:val="16"/>
            <w:tcBorders>
              <w:top w:val="single" w:sz="4" w:space="0" w:color="auto"/>
              <w:left w:val="single" w:sz="4" w:space="0" w:color="auto"/>
              <w:bottom w:val="single" w:sz="4" w:space="0" w:color="auto"/>
              <w:right w:val="single" w:sz="4" w:space="0" w:color="auto"/>
            </w:tcBorders>
            <w:shd w:val="clear" w:color="000000" w:fill="D9D9D9"/>
            <w:vAlign w:val="bottom"/>
          </w:tcPr>
          <w:p w14:paraId="7598F328" w14:textId="756D3CB3" w:rsidR="00756CA8" w:rsidRPr="000A13FD" w:rsidRDefault="00756CA8" w:rsidP="001733A9">
            <w:pPr>
              <w:keepNext/>
              <w:keepLines/>
              <w:spacing w:line="276" w:lineRule="auto"/>
              <w:rPr>
                <w:rFonts w:eastAsia="Times New Roman"/>
                <w:b/>
                <w:iCs/>
                <w:color w:val="000000"/>
                <w:szCs w:val="24"/>
                <w:lang w:eastAsia="ro-RO"/>
              </w:rPr>
            </w:pPr>
            <w:proofErr w:type="spellStart"/>
            <w:r w:rsidRPr="000A13FD">
              <w:rPr>
                <w:rFonts w:eastAsia="Times New Roman"/>
                <w:b/>
                <w:iCs/>
                <w:color w:val="000000"/>
                <w:szCs w:val="24"/>
                <w:lang w:eastAsia="ro-RO"/>
              </w:rPr>
              <w:t>Masură</w:t>
            </w:r>
            <w:proofErr w:type="spellEnd"/>
            <w:r w:rsidRPr="000A13FD">
              <w:rPr>
                <w:rFonts w:eastAsia="Times New Roman"/>
                <w:b/>
                <w:iCs/>
                <w:color w:val="000000"/>
                <w:szCs w:val="24"/>
                <w:lang w:eastAsia="ro-RO"/>
              </w:rPr>
              <w:t xml:space="preserve"> generală/Obiectiv specific </w:t>
            </w:r>
            <w:r w:rsidRPr="000A13FD">
              <w:rPr>
                <w:b/>
                <w:szCs w:val="24"/>
              </w:rPr>
              <w:t>2 Îmbunătă</w:t>
            </w:r>
            <w:r w:rsidR="000A13FD">
              <w:rPr>
                <w:b/>
                <w:szCs w:val="24"/>
              </w:rPr>
              <w:t>ț</w:t>
            </w:r>
            <w:r w:rsidRPr="000A13FD">
              <w:rPr>
                <w:b/>
                <w:szCs w:val="24"/>
              </w:rPr>
              <w:t xml:space="preserve">irea stării de conservare a speciilor de interes comunitar din sit </w:t>
            </w:r>
            <w:r w:rsidR="000A13FD">
              <w:rPr>
                <w:b/>
                <w:szCs w:val="24"/>
              </w:rPr>
              <w:t>ș</w:t>
            </w:r>
            <w:r w:rsidRPr="000A13FD">
              <w:rPr>
                <w:b/>
                <w:szCs w:val="24"/>
              </w:rPr>
              <w:t xml:space="preserve">i a habitatelor </w:t>
            </w:r>
            <w:r w:rsidR="00433ACF">
              <w:rPr>
                <w:b/>
                <w:szCs w:val="24"/>
              </w:rPr>
              <w:t>speciilor</w:t>
            </w:r>
          </w:p>
        </w:tc>
      </w:tr>
      <w:tr w:rsidR="00756CA8" w:rsidRPr="000A13FD" w14:paraId="370CBCC9" w14:textId="77777777" w:rsidTr="00500053">
        <w:trPr>
          <w:gridBefore w:val="2"/>
          <w:gridAfter w:val="1"/>
          <w:wBefore w:w="25" w:type="dxa"/>
          <w:wAfter w:w="84" w:type="dxa"/>
          <w:trHeight w:val="300"/>
        </w:trPr>
        <w:tc>
          <w:tcPr>
            <w:tcW w:w="849" w:type="dxa"/>
            <w:gridSpan w:val="2"/>
            <w:tcBorders>
              <w:top w:val="single" w:sz="4" w:space="0" w:color="auto"/>
              <w:left w:val="single" w:sz="4" w:space="0" w:color="auto"/>
              <w:bottom w:val="nil"/>
              <w:right w:val="single" w:sz="4" w:space="0" w:color="auto"/>
            </w:tcBorders>
            <w:shd w:val="clear" w:color="auto" w:fill="auto"/>
            <w:vAlign w:val="center"/>
          </w:tcPr>
          <w:p w14:paraId="510D25F0" w14:textId="77777777" w:rsidR="00756CA8" w:rsidRPr="000A13FD" w:rsidRDefault="00756CA8"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1.2.1</w:t>
            </w:r>
          </w:p>
        </w:tc>
        <w:tc>
          <w:tcPr>
            <w:tcW w:w="2617" w:type="dxa"/>
            <w:gridSpan w:val="2"/>
            <w:tcBorders>
              <w:top w:val="nil"/>
              <w:left w:val="nil"/>
              <w:bottom w:val="nil"/>
              <w:right w:val="single" w:sz="4" w:space="0" w:color="auto"/>
            </w:tcBorders>
            <w:shd w:val="clear" w:color="auto" w:fill="auto"/>
          </w:tcPr>
          <w:p w14:paraId="00753777" w14:textId="4B8CBB74" w:rsidR="00756CA8" w:rsidRPr="000A13FD" w:rsidRDefault="00756CA8" w:rsidP="001733A9">
            <w:pPr>
              <w:spacing w:line="276" w:lineRule="auto"/>
              <w:rPr>
                <w:szCs w:val="24"/>
              </w:rPr>
            </w:pPr>
            <w:r w:rsidRPr="000A13FD">
              <w:rPr>
                <w:szCs w:val="24"/>
              </w:rPr>
              <w:t>Crearea de noi habitate acvatice de reproducere în sit pentru îmbunătă</w:t>
            </w:r>
            <w:r w:rsidR="000A13FD">
              <w:rPr>
                <w:szCs w:val="24"/>
              </w:rPr>
              <w:t>ț</w:t>
            </w:r>
            <w:r w:rsidRPr="000A13FD">
              <w:rPr>
                <w:szCs w:val="24"/>
              </w:rPr>
              <w:t xml:space="preserve">irea habitatelor caracteristice speciilor de amfibieni </w:t>
            </w:r>
            <w:r w:rsidR="000A13FD">
              <w:rPr>
                <w:szCs w:val="24"/>
              </w:rPr>
              <w:t>ș</w:t>
            </w:r>
            <w:r w:rsidRPr="000A13FD">
              <w:rPr>
                <w:szCs w:val="24"/>
              </w:rPr>
              <w:t>i reptile</w:t>
            </w:r>
          </w:p>
        </w:tc>
        <w:tc>
          <w:tcPr>
            <w:tcW w:w="1082" w:type="dxa"/>
            <w:gridSpan w:val="2"/>
            <w:tcBorders>
              <w:top w:val="nil"/>
              <w:left w:val="nil"/>
              <w:bottom w:val="nil"/>
              <w:right w:val="single" w:sz="4" w:space="0" w:color="auto"/>
            </w:tcBorders>
            <w:shd w:val="clear" w:color="auto" w:fill="auto"/>
            <w:vAlign w:val="center"/>
          </w:tcPr>
          <w:p w14:paraId="2BDD8A74" w14:textId="77777777" w:rsidR="00756CA8" w:rsidRPr="000A13FD" w:rsidRDefault="00756CA8"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125.000</w:t>
            </w:r>
          </w:p>
          <w:p w14:paraId="6D153CC9" w14:textId="77777777" w:rsidR="00756CA8" w:rsidRPr="000A13FD" w:rsidRDefault="00756CA8" w:rsidP="001733A9">
            <w:pPr>
              <w:keepNext/>
              <w:keepLines/>
              <w:spacing w:line="276" w:lineRule="auto"/>
              <w:jc w:val="right"/>
              <w:rPr>
                <w:rFonts w:eastAsia="Times New Roman"/>
                <w:color w:val="000000"/>
                <w:szCs w:val="24"/>
                <w:lang w:eastAsia="ro-RO"/>
              </w:rPr>
            </w:pPr>
          </w:p>
        </w:tc>
        <w:tc>
          <w:tcPr>
            <w:tcW w:w="1083" w:type="dxa"/>
            <w:gridSpan w:val="2"/>
            <w:tcBorders>
              <w:top w:val="nil"/>
              <w:left w:val="nil"/>
              <w:bottom w:val="single" w:sz="4" w:space="0" w:color="auto"/>
              <w:right w:val="single" w:sz="4" w:space="0" w:color="auto"/>
            </w:tcBorders>
            <w:shd w:val="clear" w:color="auto" w:fill="auto"/>
            <w:vAlign w:val="bottom"/>
          </w:tcPr>
          <w:p w14:paraId="62C9DCA6" w14:textId="77777777" w:rsidR="00756CA8" w:rsidRPr="000A13FD" w:rsidRDefault="00756CA8" w:rsidP="001733A9">
            <w:pPr>
              <w:keepNext/>
              <w:keepLines/>
              <w:spacing w:line="276" w:lineRule="auto"/>
              <w:rPr>
                <w:rFonts w:eastAsia="Times New Roman"/>
                <w:color w:val="000000"/>
                <w:szCs w:val="24"/>
                <w:lang w:eastAsia="ro-RO"/>
              </w:rPr>
            </w:pPr>
          </w:p>
        </w:tc>
        <w:tc>
          <w:tcPr>
            <w:tcW w:w="1024" w:type="dxa"/>
            <w:gridSpan w:val="2"/>
            <w:tcBorders>
              <w:top w:val="nil"/>
              <w:left w:val="nil"/>
              <w:bottom w:val="single" w:sz="4" w:space="0" w:color="auto"/>
              <w:right w:val="single" w:sz="4" w:space="0" w:color="auto"/>
            </w:tcBorders>
            <w:shd w:val="clear" w:color="auto" w:fill="auto"/>
            <w:vAlign w:val="bottom"/>
          </w:tcPr>
          <w:p w14:paraId="7522A4A4" w14:textId="77777777" w:rsidR="00756CA8" w:rsidRPr="000A13FD" w:rsidRDefault="00756CA8"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125.000</w:t>
            </w:r>
          </w:p>
          <w:p w14:paraId="4D132DB3" w14:textId="77777777" w:rsidR="00756CA8" w:rsidRPr="000A13FD" w:rsidRDefault="00756CA8" w:rsidP="001733A9">
            <w:pPr>
              <w:keepNext/>
              <w:keepLines/>
              <w:spacing w:line="276" w:lineRule="auto"/>
              <w:ind w:right="-80"/>
              <w:rPr>
                <w:rFonts w:eastAsia="Times New Roman"/>
                <w:color w:val="000000"/>
                <w:szCs w:val="24"/>
                <w:lang w:eastAsia="ro-RO"/>
              </w:rPr>
            </w:pPr>
          </w:p>
        </w:tc>
        <w:tc>
          <w:tcPr>
            <w:tcW w:w="1136" w:type="dxa"/>
            <w:gridSpan w:val="2"/>
            <w:tcBorders>
              <w:top w:val="nil"/>
              <w:left w:val="nil"/>
              <w:bottom w:val="single" w:sz="4" w:space="0" w:color="auto"/>
              <w:right w:val="single" w:sz="4" w:space="0" w:color="auto"/>
            </w:tcBorders>
            <w:shd w:val="clear" w:color="auto" w:fill="auto"/>
            <w:vAlign w:val="bottom"/>
          </w:tcPr>
          <w:p w14:paraId="73CD0B42" w14:textId="77777777" w:rsidR="00756CA8" w:rsidRPr="000A13FD" w:rsidRDefault="00756CA8" w:rsidP="001733A9">
            <w:pPr>
              <w:keepNext/>
              <w:keepLines/>
              <w:spacing w:line="276" w:lineRule="auto"/>
              <w:ind w:left="-85" w:right="-115"/>
              <w:rPr>
                <w:rFonts w:eastAsia="Times New Roman"/>
                <w:color w:val="000000"/>
                <w:szCs w:val="24"/>
                <w:lang w:eastAsia="ro-RO"/>
              </w:rPr>
            </w:pPr>
            <w:r w:rsidRPr="000A13FD">
              <w:rPr>
                <w:rFonts w:eastAsia="Times New Roman"/>
                <w:color w:val="000000"/>
                <w:szCs w:val="24"/>
                <w:lang w:eastAsia="ro-RO"/>
              </w:rPr>
              <w:t>Fonduri europene nerambursabile</w:t>
            </w:r>
          </w:p>
          <w:p w14:paraId="1C35DE03" w14:textId="77777777" w:rsidR="00756CA8" w:rsidRPr="000A13FD" w:rsidRDefault="00756CA8"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Fonduri publice</w:t>
            </w:r>
          </w:p>
          <w:p w14:paraId="5992D674" w14:textId="77777777" w:rsidR="00756CA8" w:rsidRPr="000A13FD" w:rsidRDefault="00756CA8" w:rsidP="001733A9">
            <w:pPr>
              <w:keepNext/>
              <w:keepLines/>
              <w:spacing w:line="276" w:lineRule="auto"/>
              <w:rPr>
                <w:rFonts w:eastAsia="Times New Roman"/>
                <w:color w:val="000000"/>
                <w:szCs w:val="24"/>
                <w:lang w:eastAsia="ro-RO"/>
              </w:rPr>
            </w:pPr>
          </w:p>
        </w:tc>
        <w:tc>
          <w:tcPr>
            <w:tcW w:w="992" w:type="dxa"/>
            <w:gridSpan w:val="2"/>
            <w:tcBorders>
              <w:top w:val="nil"/>
              <w:left w:val="nil"/>
              <w:bottom w:val="nil"/>
              <w:right w:val="single" w:sz="4" w:space="0" w:color="auto"/>
            </w:tcBorders>
            <w:shd w:val="clear" w:color="auto" w:fill="auto"/>
            <w:vAlign w:val="bottom"/>
          </w:tcPr>
          <w:p w14:paraId="713A1746" w14:textId="77777777" w:rsidR="00756CA8" w:rsidRPr="000A13FD" w:rsidRDefault="00756CA8"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100%</w:t>
            </w:r>
          </w:p>
        </w:tc>
        <w:tc>
          <w:tcPr>
            <w:tcW w:w="1239" w:type="dxa"/>
            <w:tcBorders>
              <w:top w:val="nil"/>
              <w:left w:val="nil"/>
              <w:bottom w:val="nil"/>
              <w:right w:val="single" w:sz="4" w:space="0" w:color="auto"/>
            </w:tcBorders>
            <w:shd w:val="clear" w:color="auto" w:fill="auto"/>
            <w:vAlign w:val="bottom"/>
          </w:tcPr>
          <w:p w14:paraId="5C9BD14A" w14:textId="2D725CE2" w:rsidR="00756CA8" w:rsidRPr="000A13FD" w:rsidRDefault="00756CA8"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 xml:space="preserve">5 Lucrări de realizare </w:t>
            </w:r>
            <w:r w:rsidR="000A13FD">
              <w:rPr>
                <w:rFonts w:eastAsia="Times New Roman"/>
                <w:color w:val="000000"/>
                <w:szCs w:val="24"/>
                <w:lang w:eastAsia="ro-RO"/>
              </w:rPr>
              <w:t>ș</w:t>
            </w:r>
            <w:r w:rsidRPr="000A13FD">
              <w:rPr>
                <w:rFonts w:eastAsia="Times New Roman"/>
                <w:color w:val="000000"/>
                <w:szCs w:val="24"/>
                <w:lang w:eastAsia="ro-RO"/>
              </w:rPr>
              <w:t>an</w:t>
            </w:r>
            <w:r w:rsidR="000A13FD">
              <w:rPr>
                <w:rFonts w:eastAsia="Times New Roman"/>
                <w:color w:val="000000"/>
                <w:szCs w:val="24"/>
                <w:lang w:eastAsia="ro-RO"/>
              </w:rPr>
              <w:t>ț</w:t>
            </w:r>
            <w:r w:rsidRPr="000A13FD">
              <w:rPr>
                <w:rFonts w:eastAsia="Times New Roman"/>
                <w:color w:val="000000"/>
                <w:szCs w:val="24"/>
                <w:lang w:eastAsia="ro-RO"/>
              </w:rPr>
              <w:t xml:space="preserve">uri / rigole </w:t>
            </w:r>
          </w:p>
          <w:p w14:paraId="60B8DD45" w14:textId="77777777" w:rsidR="00756CA8" w:rsidRPr="000A13FD" w:rsidRDefault="00756CA8" w:rsidP="001733A9">
            <w:pPr>
              <w:keepNext/>
              <w:keepLines/>
              <w:spacing w:line="276" w:lineRule="auto"/>
              <w:rPr>
                <w:rFonts w:eastAsia="Times New Roman"/>
                <w:color w:val="000000"/>
                <w:szCs w:val="24"/>
                <w:lang w:eastAsia="ro-RO"/>
              </w:rPr>
            </w:pPr>
          </w:p>
        </w:tc>
        <w:tc>
          <w:tcPr>
            <w:tcW w:w="991" w:type="dxa"/>
            <w:gridSpan w:val="2"/>
            <w:tcBorders>
              <w:top w:val="nil"/>
              <w:left w:val="nil"/>
              <w:bottom w:val="nil"/>
              <w:right w:val="single" w:sz="4" w:space="0" w:color="auto"/>
            </w:tcBorders>
            <w:shd w:val="clear" w:color="auto" w:fill="auto"/>
          </w:tcPr>
          <w:p w14:paraId="2F0D94A8" w14:textId="77777777" w:rsidR="00756CA8" w:rsidRPr="000A13FD" w:rsidRDefault="00756CA8" w:rsidP="001733A9">
            <w:pPr>
              <w:spacing w:line="276" w:lineRule="auto"/>
              <w:rPr>
                <w:szCs w:val="24"/>
              </w:rPr>
            </w:pPr>
            <w:r w:rsidRPr="000A13FD">
              <w:rPr>
                <w:szCs w:val="24"/>
              </w:rPr>
              <w:t xml:space="preserve">Anuale </w:t>
            </w:r>
          </w:p>
        </w:tc>
      </w:tr>
      <w:tr w:rsidR="00756CA8" w:rsidRPr="000A13FD" w14:paraId="543E116E" w14:textId="77777777" w:rsidTr="00500053">
        <w:trPr>
          <w:gridBefore w:val="2"/>
          <w:gridAfter w:val="1"/>
          <w:wBefore w:w="25" w:type="dxa"/>
          <w:wAfter w:w="84" w:type="dxa"/>
          <w:trHeight w:val="300"/>
        </w:trPr>
        <w:tc>
          <w:tcPr>
            <w:tcW w:w="849"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7EB336FE" w14:textId="77777777" w:rsidR="00756CA8" w:rsidRPr="000A13FD" w:rsidRDefault="00756CA8" w:rsidP="001733A9">
            <w:pPr>
              <w:keepNext/>
              <w:keepLines/>
              <w:spacing w:line="276" w:lineRule="auto"/>
              <w:jc w:val="center"/>
              <w:rPr>
                <w:rFonts w:eastAsia="Times New Roman"/>
                <w:color w:val="000000"/>
                <w:szCs w:val="24"/>
                <w:lang w:eastAsia="ro-RO"/>
              </w:rPr>
            </w:pPr>
            <w:r w:rsidRPr="000A13FD">
              <w:rPr>
                <w:rFonts w:eastAsia="Times New Roman"/>
                <w:color w:val="000000"/>
                <w:szCs w:val="24"/>
                <w:lang w:eastAsia="ro-RO"/>
              </w:rPr>
              <w:t>1.2.2</w:t>
            </w:r>
          </w:p>
          <w:p w14:paraId="3C51B585" w14:textId="77777777" w:rsidR="00756CA8" w:rsidRPr="000A13FD" w:rsidRDefault="00756CA8" w:rsidP="001733A9">
            <w:pPr>
              <w:keepNext/>
              <w:keepLines/>
              <w:spacing w:line="276" w:lineRule="auto"/>
              <w:jc w:val="center"/>
              <w:rPr>
                <w:rFonts w:eastAsia="Times New Roman"/>
                <w:color w:val="000000"/>
                <w:szCs w:val="24"/>
                <w:lang w:eastAsia="ro-RO"/>
              </w:rPr>
            </w:pPr>
          </w:p>
          <w:p w14:paraId="25AD83EA" w14:textId="77777777" w:rsidR="00756CA8" w:rsidRPr="000A13FD" w:rsidRDefault="00756CA8" w:rsidP="001733A9">
            <w:pPr>
              <w:keepNext/>
              <w:keepLines/>
              <w:spacing w:line="276" w:lineRule="auto"/>
              <w:jc w:val="center"/>
              <w:rPr>
                <w:rFonts w:eastAsia="Times New Roman"/>
                <w:color w:val="000000"/>
                <w:szCs w:val="24"/>
                <w:lang w:eastAsia="ro-RO"/>
              </w:rPr>
            </w:pPr>
          </w:p>
        </w:tc>
        <w:tc>
          <w:tcPr>
            <w:tcW w:w="2617" w:type="dxa"/>
            <w:gridSpan w:val="2"/>
            <w:tcBorders>
              <w:top w:val="single" w:sz="4" w:space="0" w:color="auto"/>
              <w:left w:val="nil"/>
              <w:bottom w:val="single" w:sz="4" w:space="0" w:color="auto"/>
              <w:right w:val="single" w:sz="4" w:space="0" w:color="auto"/>
            </w:tcBorders>
            <w:shd w:val="clear" w:color="auto" w:fill="auto"/>
          </w:tcPr>
          <w:p w14:paraId="0CAA5E42" w14:textId="2AECE784" w:rsidR="00756CA8" w:rsidRPr="000A13FD" w:rsidRDefault="00756CA8" w:rsidP="001733A9">
            <w:pPr>
              <w:spacing w:line="276" w:lineRule="auto"/>
              <w:rPr>
                <w:rFonts w:eastAsia="Times New Roman"/>
                <w:szCs w:val="24"/>
                <w:lang w:eastAsia="ro-RO"/>
              </w:rPr>
            </w:pPr>
            <w:r w:rsidRPr="000A13FD">
              <w:rPr>
                <w:szCs w:val="24"/>
              </w:rPr>
              <w:t xml:space="preserve">Managementul </w:t>
            </w:r>
            <w:proofErr w:type="spellStart"/>
            <w:r w:rsidRPr="000A13FD">
              <w:rPr>
                <w:szCs w:val="24"/>
              </w:rPr>
              <w:t>vegetatiei</w:t>
            </w:r>
            <w:proofErr w:type="spellEnd"/>
            <w:r w:rsidRPr="000A13FD">
              <w:rPr>
                <w:szCs w:val="24"/>
              </w:rPr>
              <w:t xml:space="preserve"> palustre în habitatele de reproducere caracteristice speciilor de amfibieni </w:t>
            </w:r>
            <w:r w:rsidR="000A13FD">
              <w:rPr>
                <w:szCs w:val="24"/>
              </w:rPr>
              <w:t>ș</w:t>
            </w:r>
            <w:r w:rsidRPr="000A13FD">
              <w:rPr>
                <w:szCs w:val="24"/>
              </w:rPr>
              <w:t>i reptile</w:t>
            </w:r>
          </w:p>
        </w:tc>
        <w:tc>
          <w:tcPr>
            <w:tcW w:w="1082" w:type="dxa"/>
            <w:gridSpan w:val="2"/>
            <w:tcBorders>
              <w:top w:val="single" w:sz="4" w:space="0" w:color="auto"/>
              <w:left w:val="nil"/>
              <w:bottom w:val="single" w:sz="4" w:space="0" w:color="auto"/>
              <w:right w:val="single" w:sz="4" w:space="0" w:color="auto"/>
            </w:tcBorders>
            <w:shd w:val="clear" w:color="auto" w:fill="auto"/>
            <w:vAlign w:val="center"/>
          </w:tcPr>
          <w:p w14:paraId="7EEED0EE" w14:textId="77777777" w:rsidR="00756CA8" w:rsidRPr="000A13FD" w:rsidRDefault="00756CA8"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250.000</w:t>
            </w:r>
          </w:p>
          <w:p w14:paraId="2AD23B30" w14:textId="77777777" w:rsidR="00756CA8" w:rsidRPr="000A13FD" w:rsidRDefault="00756CA8" w:rsidP="001733A9">
            <w:pPr>
              <w:keepNext/>
              <w:keepLines/>
              <w:spacing w:line="276" w:lineRule="auto"/>
              <w:jc w:val="right"/>
              <w:rPr>
                <w:rFonts w:eastAsia="Times New Roman"/>
                <w:color w:val="000000"/>
                <w:szCs w:val="24"/>
                <w:lang w:eastAsia="ro-RO"/>
              </w:rPr>
            </w:pPr>
          </w:p>
        </w:tc>
        <w:tc>
          <w:tcPr>
            <w:tcW w:w="1083" w:type="dxa"/>
            <w:gridSpan w:val="2"/>
            <w:tcBorders>
              <w:top w:val="nil"/>
              <w:left w:val="nil"/>
              <w:bottom w:val="single" w:sz="4" w:space="0" w:color="auto"/>
              <w:right w:val="single" w:sz="4" w:space="0" w:color="auto"/>
            </w:tcBorders>
            <w:shd w:val="clear" w:color="auto" w:fill="auto"/>
            <w:vAlign w:val="bottom"/>
          </w:tcPr>
          <w:p w14:paraId="5E357CAC" w14:textId="77777777" w:rsidR="00756CA8" w:rsidRPr="000A13FD" w:rsidRDefault="00756CA8" w:rsidP="001733A9">
            <w:pPr>
              <w:keepNext/>
              <w:keepLines/>
              <w:spacing w:line="276" w:lineRule="auto"/>
              <w:ind w:right="-93"/>
              <w:jc w:val="right"/>
              <w:rPr>
                <w:rFonts w:eastAsia="Times New Roman"/>
                <w:color w:val="000000"/>
                <w:szCs w:val="24"/>
                <w:lang w:eastAsia="ro-RO"/>
              </w:rPr>
            </w:pPr>
          </w:p>
        </w:tc>
        <w:tc>
          <w:tcPr>
            <w:tcW w:w="1024" w:type="dxa"/>
            <w:gridSpan w:val="2"/>
            <w:tcBorders>
              <w:top w:val="nil"/>
              <w:left w:val="nil"/>
              <w:bottom w:val="single" w:sz="4" w:space="0" w:color="auto"/>
              <w:right w:val="single" w:sz="4" w:space="0" w:color="auto"/>
            </w:tcBorders>
            <w:shd w:val="clear" w:color="auto" w:fill="auto"/>
            <w:vAlign w:val="bottom"/>
          </w:tcPr>
          <w:p w14:paraId="44FCC354" w14:textId="77777777" w:rsidR="00756CA8" w:rsidRPr="000A13FD" w:rsidRDefault="00756CA8"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250.000</w:t>
            </w:r>
          </w:p>
          <w:p w14:paraId="2FDE361F" w14:textId="77777777" w:rsidR="00756CA8" w:rsidRPr="000A13FD" w:rsidRDefault="00756CA8" w:rsidP="001733A9">
            <w:pPr>
              <w:keepNext/>
              <w:keepLines/>
              <w:spacing w:line="276" w:lineRule="auto"/>
              <w:jc w:val="right"/>
              <w:rPr>
                <w:rFonts w:eastAsia="Times New Roman"/>
                <w:color w:val="000000"/>
                <w:szCs w:val="24"/>
                <w:lang w:eastAsia="ro-RO"/>
              </w:rPr>
            </w:pPr>
          </w:p>
          <w:p w14:paraId="7ACF1D79" w14:textId="77777777" w:rsidR="00756CA8" w:rsidRPr="000A13FD" w:rsidRDefault="00756CA8" w:rsidP="001733A9">
            <w:pPr>
              <w:keepNext/>
              <w:keepLines/>
              <w:spacing w:line="276" w:lineRule="auto"/>
              <w:ind w:right="-100"/>
              <w:jc w:val="right"/>
              <w:rPr>
                <w:rFonts w:eastAsia="Times New Roman"/>
                <w:color w:val="000000"/>
                <w:szCs w:val="24"/>
                <w:lang w:eastAsia="ro-RO"/>
              </w:rPr>
            </w:pPr>
          </w:p>
        </w:tc>
        <w:tc>
          <w:tcPr>
            <w:tcW w:w="1136" w:type="dxa"/>
            <w:gridSpan w:val="2"/>
            <w:tcBorders>
              <w:top w:val="nil"/>
              <w:left w:val="nil"/>
              <w:bottom w:val="single" w:sz="4" w:space="0" w:color="auto"/>
              <w:right w:val="single" w:sz="4" w:space="0" w:color="auto"/>
            </w:tcBorders>
            <w:shd w:val="clear" w:color="auto" w:fill="auto"/>
            <w:vAlign w:val="bottom"/>
          </w:tcPr>
          <w:p w14:paraId="76AA9F78" w14:textId="77777777" w:rsidR="00756CA8" w:rsidRPr="000A13FD" w:rsidRDefault="00756CA8" w:rsidP="001733A9">
            <w:pPr>
              <w:keepNext/>
              <w:keepLines/>
              <w:spacing w:line="276" w:lineRule="auto"/>
              <w:ind w:left="-85" w:right="-115"/>
              <w:rPr>
                <w:rFonts w:eastAsia="Times New Roman"/>
                <w:color w:val="000000"/>
                <w:szCs w:val="24"/>
                <w:lang w:eastAsia="ro-RO"/>
              </w:rPr>
            </w:pPr>
            <w:r w:rsidRPr="000A13FD">
              <w:rPr>
                <w:rFonts w:eastAsia="Times New Roman"/>
                <w:color w:val="000000"/>
                <w:szCs w:val="24"/>
                <w:lang w:eastAsia="ro-RO"/>
              </w:rPr>
              <w:t>Fonduri europene nerambursabile</w:t>
            </w:r>
          </w:p>
          <w:p w14:paraId="0AB4A9D2" w14:textId="77777777" w:rsidR="00756CA8" w:rsidRPr="000A13FD" w:rsidRDefault="00756CA8"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Fonduri publice</w:t>
            </w:r>
          </w:p>
        </w:tc>
        <w:tc>
          <w:tcPr>
            <w:tcW w:w="992" w:type="dxa"/>
            <w:gridSpan w:val="2"/>
            <w:tcBorders>
              <w:top w:val="single" w:sz="4" w:space="0" w:color="auto"/>
              <w:left w:val="nil"/>
              <w:bottom w:val="single" w:sz="4" w:space="0" w:color="auto"/>
              <w:right w:val="single" w:sz="4" w:space="0" w:color="auto"/>
            </w:tcBorders>
            <w:shd w:val="clear" w:color="auto" w:fill="auto"/>
            <w:vAlign w:val="bottom"/>
          </w:tcPr>
          <w:p w14:paraId="4FE38E11" w14:textId="77777777" w:rsidR="00756CA8" w:rsidRPr="000A13FD" w:rsidRDefault="00756CA8"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100%</w:t>
            </w:r>
          </w:p>
        </w:tc>
        <w:tc>
          <w:tcPr>
            <w:tcW w:w="1239" w:type="dxa"/>
            <w:tcBorders>
              <w:top w:val="single" w:sz="4" w:space="0" w:color="auto"/>
              <w:left w:val="nil"/>
              <w:bottom w:val="single" w:sz="4" w:space="0" w:color="auto"/>
              <w:right w:val="single" w:sz="4" w:space="0" w:color="auto"/>
            </w:tcBorders>
            <w:shd w:val="clear" w:color="auto" w:fill="auto"/>
            <w:vAlign w:val="bottom"/>
          </w:tcPr>
          <w:p w14:paraId="67CE0587" w14:textId="77777777" w:rsidR="00756CA8" w:rsidRPr="000A13FD" w:rsidRDefault="00756CA8"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 xml:space="preserve">5 Lucrări îndepărtare stuf </w:t>
            </w:r>
          </w:p>
          <w:p w14:paraId="65B706B3" w14:textId="77777777" w:rsidR="00756CA8" w:rsidRPr="000A13FD" w:rsidRDefault="00756CA8" w:rsidP="001733A9">
            <w:pPr>
              <w:keepNext/>
              <w:keepLines/>
              <w:spacing w:line="276" w:lineRule="auto"/>
              <w:ind w:right="-114"/>
              <w:rPr>
                <w:rFonts w:eastAsia="Times New Roman"/>
                <w:color w:val="000000"/>
                <w:szCs w:val="24"/>
                <w:lang w:eastAsia="ro-RO"/>
              </w:rPr>
            </w:pPr>
            <w:r w:rsidRPr="000A13FD">
              <w:rPr>
                <w:rFonts w:eastAsia="Times New Roman"/>
                <w:color w:val="000000"/>
                <w:szCs w:val="24"/>
                <w:lang w:eastAsia="ro-RO"/>
              </w:rPr>
              <w:t xml:space="preserve"> </w:t>
            </w:r>
          </w:p>
        </w:tc>
        <w:tc>
          <w:tcPr>
            <w:tcW w:w="991" w:type="dxa"/>
            <w:gridSpan w:val="2"/>
            <w:tcBorders>
              <w:top w:val="single" w:sz="4" w:space="0" w:color="auto"/>
              <w:left w:val="nil"/>
              <w:bottom w:val="single" w:sz="4" w:space="0" w:color="auto"/>
              <w:right w:val="single" w:sz="4" w:space="0" w:color="auto"/>
            </w:tcBorders>
            <w:shd w:val="clear" w:color="auto" w:fill="auto"/>
          </w:tcPr>
          <w:p w14:paraId="3988E821" w14:textId="77777777" w:rsidR="00756CA8" w:rsidRPr="000A13FD" w:rsidRDefault="00756CA8" w:rsidP="001733A9">
            <w:pPr>
              <w:spacing w:line="276" w:lineRule="auto"/>
              <w:rPr>
                <w:szCs w:val="24"/>
              </w:rPr>
            </w:pPr>
            <w:r w:rsidRPr="000A13FD">
              <w:rPr>
                <w:szCs w:val="24"/>
              </w:rPr>
              <w:t xml:space="preserve">Anuale </w:t>
            </w:r>
          </w:p>
        </w:tc>
      </w:tr>
      <w:tr w:rsidR="00756CA8" w:rsidRPr="000A13FD" w14:paraId="7A178C50" w14:textId="77777777" w:rsidTr="00500053">
        <w:trPr>
          <w:gridBefore w:val="2"/>
          <w:gridAfter w:val="1"/>
          <w:wBefore w:w="25" w:type="dxa"/>
          <w:wAfter w:w="84" w:type="dxa"/>
          <w:trHeight w:val="300"/>
        </w:trPr>
        <w:tc>
          <w:tcPr>
            <w:tcW w:w="849" w:type="dxa"/>
            <w:gridSpan w:val="2"/>
            <w:tcBorders>
              <w:top w:val="nil"/>
              <w:left w:val="single" w:sz="4" w:space="0" w:color="auto"/>
              <w:bottom w:val="single" w:sz="4" w:space="0" w:color="auto"/>
              <w:right w:val="single" w:sz="4" w:space="0" w:color="auto"/>
            </w:tcBorders>
            <w:shd w:val="clear" w:color="auto" w:fill="auto"/>
            <w:vAlign w:val="bottom"/>
          </w:tcPr>
          <w:p w14:paraId="6C2F81D3" w14:textId="77777777" w:rsidR="00756CA8" w:rsidRPr="000A13FD" w:rsidRDefault="00756CA8" w:rsidP="001733A9">
            <w:pPr>
              <w:keepNext/>
              <w:keepLines/>
              <w:spacing w:line="276" w:lineRule="auto"/>
              <w:jc w:val="center"/>
              <w:rPr>
                <w:rFonts w:eastAsia="Times New Roman"/>
                <w:color w:val="000000"/>
                <w:szCs w:val="24"/>
                <w:lang w:eastAsia="ro-RO"/>
              </w:rPr>
            </w:pPr>
            <w:r w:rsidRPr="000A13FD">
              <w:rPr>
                <w:rFonts w:eastAsia="Times New Roman"/>
                <w:color w:val="000000"/>
                <w:szCs w:val="24"/>
                <w:lang w:eastAsia="ro-RO"/>
              </w:rPr>
              <w:t>1.2.3</w:t>
            </w:r>
          </w:p>
          <w:p w14:paraId="759465D3" w14:textId="77777777" w:rsidR="00756CA8" w:rsidRPr="000A13FD" w:rsidRDefault="00756CA8" w:rsidP="001733A9">
            <w:pPr>
              <w:keepNext/>
              <w:keepLines/>
              <w:spacing w:line="276" w:lineRule="auto"/>
              <w:jc w:val="center"/>
              <w:rPr>
                <w:rFonts w:eastAsia="Times New Roman"/>
                <w:color w:val="000000"/>
                <w:szCs w:val="24"/>
                <w:lang w:eastAsia="ro-RO"/>
              </w:rPr>
            </w:pPr>
          </w:p>
          <w:p w14:paraId="59133853" w14:textId="77777777" w:rsidR="00756CA8" w:rsidRPr="000A13FD" w:rsidRDefault="00756CA8" w:rsidP="001733A9">
            <w:pPr>
              <w:keepNext/>
              <w:keepLines/>
              <w:spacing w:line="276" w:lineRule="auto"/>
              <w:jc w:val="center"/>
              <w:rPr>
                <w:rFonts w:eastAsia="Times New Roman"/>
                <w:color w:val="000000"/>
                <w:szCs w:val="24"/>
                <w:lang w:eastAsia="ro-RO"/>
              </w:rPr>
            </w:pPr>
          </w:p>
        </w:tc>
        <w:tc>
          <w:tcPr>
            <w:tcW w:w="2617" w:type="dxa"/>
            <w:gridSpan w:val="2"/>
            <w:tcBorders>
              <w:top w:val="nil"/>
              <w:left w:val="nil"/>
              <w:bottom w:val="single" w:sz="4" w:space="0" w:color="auto"/>
              <w:right w:val="single" w:sz="4" w:space="0" w:color="auto"/>
            </w:tcBorders>
            <w:shd w:val="clear" w:color="auto" w:fill="auto"/>
          </w:tcPr>
          <w:p w14:paraId="5164BEEA" w14:textId="606B9A0D" w:rsidR="00756CA8" w:rsidRPr="000A13FD" w:rsidRDefault="00756CA8" w:rsidP="001733A9">
            <w:pPr>
              <w:spacing w:line="276" w:lineRule="auto"/>
              <w:rPr>
                <w:szCs w:val="24"/>
              </w:rPr>
            </w:pPr>
            <w:r w:rsidRPr="000A13FD">
              <w:rPr>
                <w:szCs w:val="24"/>
              </w:rPr>
              <w:t xml:space="preserve">Limitarea </w:t>
            </w:r>
            <w:r w:rsidR="000A13FD">
              <w:rPr>
                <w:szCs w:val="24"/>
              </w:rPr>
              <w:t>ș</w:t>
            </w:r>
            <w:r w:rsidRPr="000A13FD">
              <w:rPr>
                <w:szCs w:val="24"/>
              </w:rPr>
              <w:t>i/ sau interzicerea oricăror activită</w:t>
            </w:r>
            <w:r w:rsidR="000A13FD">
              <w:rPr>
                <w:szCs w:val="24"/>
              </w:rPr>
              <w:t>ț</w:t>
            </w:r>
            <w:r w:rsidRPr="000A13FD">
              <w:rPr>
                <w:szCs w:val="24"/>
              </w:rPr>
              <w:t>i susceptibile să ducă la reducerea suprafe</w:t>
            </w:r>
            <w:r w:rsidR="000A13FD">
              <w:rPr>
                <w:szCs w:val="24"/>
              </w:rPr>
              <w:t>ț</w:t>
            </w:r>
            <w:r w:rsidRPr="000A13FD">
              <w:rPr>
                <w:szCs w:val="24"/>
              </w:rPr>
              <w:t xml:space="preserve">elor ocupate de habitate acvatice permanente </w:t>
            </w:r>
            <w:r w:rsidR="000A13FD">
              <w:rPr>
                <w:szCs w:val="24"/>
              </w:rPr>
              <w:t>ș</w:t>
            </w:r>
            <w:r w:rsidRPr="000A13FD">
              <w:rPr>
                <w:szCs w:val="24"/>
              </w:rPr>
              <w:t>i temporare din sit</w:t>
            </w:r>
          </w:p>
        </w:tc>
        <w:tc>
          <w:tcPr>
            <w:tcW w:w="1082" w:type="dxa"/>
            <w:gridSpan w:val="2"/>
            <w:tcBorders>
              <w:top w:val="nil"/>
              <w:left w:val="nil"/>
              <w:bottom w:val="single" w:sz="4" w:space="0" w:color="auto"/>
              <w:right w:val="single" w:sz="4" w:space="0" w:color="auto"/>
            </w:tcBorders>
            <w:shd w:val="clear" w:color="auto" w:fill="auto"/>
            <w:vAlign w:val="center"/>
          </w:tcPr>
          <w:p w14:paraId="20FCED07" w14:textId="77777777" w:rsidR="00756CA8" w:rsidRPr="000A13FD" w:rsidRDefault="00756CA8" w:rsidP="001733A9">
            <w:pPr>
              <w:keepNext/>
              <w:keepLines/>
              <w:spacing w:line="276" w:lineRule="auto"/>
              <w:jc w:val="right"/>
              <w:rPr>
                <w:rFonts w:eastAsia="Times New Roman"/>
                <w:szCs w:val="24"/>
                <w:lang w:eastAsia="ro-RO"/>
              </w:rPr>
            </w:pPr>
            <w:r w:rsidRPr="000A13FD">
              <w:rPr>
                <w:rFonts w:eastAsia="Times New Roman"/>
                <w:szCs w:val="24"/>
                <w:lang w:eastAsia="ro-RO"/>
              </w:rPr>
              <w:t>38.400</w:t>
            </w:r>
          </w:p>
          <w:p w14:paraId="221DED1A" w14:textId="77777777" w:rsidR="00756CA8" w:rsidRPr="000A13FD" w:rsidRDefault="00756CA8" w:rsidP="001733A9">
            <w:pPr>
              <w:keepNext/>
              <w:keepLines/>
              <w:spacing w:line="276" w:lineRule="auto"/>
              <w:jc w:val="right"/>
              <w:rPr>
                <w:rFonts w:eastAsia="Times New Roman"/>
                <w:color w:val="000000"/>
                <w:szCs w:val="24"/>
                <w:lang w:eastAsia="ro-RO"/>
              </w:rPr>
            </w:pPr>
          </w:p>
        </w:tc>
        <w:tc>
          <w:tcPr>
            <w:tcW w:w="1083" w:type="dxa"/>
            <w:gridSpan w:val="2"/>
            <w:tcBorders>
              <w:top w:val="nil"/>
              <w:left w:val="nil"/>
              <w:bottom w:val="single" w:sz="4" w:space="0" w:color="auto"/>
              <w:right w:val="single" w:sz="4" w:space="0" w:color="auto"/>
            </w:tcBorders>
            <w:shd w:val="clear" w:color="auto" w:fill="auto"/>
            <w:vAlign w:val="bottom"/>
          </w:tcPr>
          <w:p w14:paraId="711DC3D4" w14:textId="77777777" w:rsidR="00756CA8" w:rsidRPr="000A13FD" w:rsidRDefault="00756CA8" w:rsidP="001733A9">
            <w:pPr>
              <w:keepNext/>
              <w:keepLines/>
              <w:spacing w:line="276" w:lineRule="auto"/>
              <w:jc w:val="right"/>
              <w:rPr>
                <w:rFonts w:eastAsia="Times New Roman"/>
                <w:szCs w:val="24"/>
                <w:lang w:eastAsia="ro-RO"/>
              </w:rPr>
            </w:pPr>
            <w:r w:rsidRPr="000A13FD">
              <w:rPr>
                <w:rFonts w:eastAsia="Times New Roman"/>
                <w:szCs w:val="24"/>
                <w:lang w:eastAsia="ro-RO"/>
              </w:rPr>
              <w:t>2.000</w:t>
            </w:r>
          </w:p>
          <w:p w14:paraId="1DEE7D80" w14:textId="77777777" w:rsidR="00756CA8" w:rsidRPr="000A13FD" w:rsidRDefault="00756CA8" w:rsidP="001733A9">
            <w:pPr>
              <w:keepNext/>
              <w:keepLines/>
              <w:spacing w:line="276" w:lineRule="auto"/>
              <w:rPr>
                <w:rFonts w:eastAsia="Times New Roman"/>
                <w:color w:val="000000"/>
                <w:szCs w:val="24"/>
                <w:lang w:eastAsia="ro-RO"/>
              </w:rPr>
            </w:pPr>
          </w:p>
        </w:tc>
        <w:tc>
          <w:tcPr>
            <w:tcW w:w="1024" w:type="dxa"/>
            <w:gridSpan w:val="2"/>
            <w:tcBorders>
              <w:top w:val="nil"/>
              <w:left w:val="nil"/>
              <w:bottom w:val="single" w:sz="4" w:space="0" w:color="auto"/>
              <w:right w:val="single" w:sz="4" w:space="0" w:color="auto"/>
            </w:tcBorders>
            <w:shd w:val="clear" w:color="auto" w:fill="auto"/>
            <w:vAlign w:val="bottom"/>
          </w:tcPr>
          <w:p w14:paraId="6151571D" w14:textId="77777777" w:rsidR="00756CA8" w:rsidRPr="000A13FD" w:rsidRDefault="00756CA8"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40.400</w:t>
            </w:r>
          </w:p>
          <w:p w14:paraId="0887D58C" w14:textId="77777777" w:rsidR="00756CA8" w:rsidRPr="000A13FD" w:rsidRDefault="00756CA8" w:rsidP="001733A9">
            <w:pPr>
              <w:keepNext/>
              <w:keepLines/>
              <w:spacing w:line="276" w:lineRule="auto"/>
              <w:rPr>
                <w:rFonts w:eastAsia="Times New Roman"/>
                <w:color w:val="000000"/>
                <w:szCs w:val="24"/>
                <w:lang w:eastAsia="ro-RO"/>
              </w:rPr>
            </w:pPr>
          </w:p>
        </w:tc>
        <w:tc>
          <w:tcPr>
            <w:tcW w:w="1136" w:type="dxa"/>
            <w:gridSpan w:val="2"/>
            <w:tcBorders>
              <w:top w:val="nil"/>
              <w:left w:val="nil"/>
              <w:bottom w:val="single" w:sz="4" w:space="0" w:color="auto"/>
              <w:right w:val="single" w:sz="4" w:space="0" w:color="auto"/>
            </w:tcBorders>
            <w:shd w:val="clear" w:color="auto" w:fill="auto"/>
            <w:vAlign w:val="bottom"/>
          </w:tcPr>
          <w:p w14:paraId="5E17FF73" w14:textId="77777777" w:rsidR="00756CA8" w:rsidRPr="000A13FD" w:rsidRDefault="00756CA8" w:rsidP="001733A9">
            <w:pPr>
              <w:keepNext/>
              <w:keepLines/>
              <w:spacing w:line="276" w:lineRule="auto"/>
              <w:ind w:left="-85" w:right="-115"/>
              <w:rPr>
                <w:rFonts w:eastAsia="Times New Roman"/>
                <w:color w:val="000000"/>
                <w:szCs w:val="24"/>
                <w:lang w:eastAsia="ro-RO"/>
              </w:rPr>
            </w:pPr>
            <w:r w:rsidRPr="000A13FD">
              <w:rPr>
                <w:rFonts w:eastAsia="Times New Roman"/>
                <w:color w:val="000000"/>
                <w:szCs w:val="24"/>
                <w:lang w:eastAsia="ro-RO"/>
              </w:rPr>
              <w:t>Fonduri europene nerambursabile</w:t>
            </w:r>
          </w:p>
          <w:p w14:paraId="59AFC354" w14:textId="77777777" w:rsidR="00756CA8" w:rsidRPr="000A13FD" w:rsidRDefault="00756CA8" w:rsidP="001733A9">
            <w:pPr>
              <w:keepNext/>
              <w:keepLines/>
              <w:spacing w:line="276" w:lineRule="auto"/>
              <w:ind w:left="-107"/>
              <w:rPr>
                <w:rFonts w:eastAsia="Times New Roman"/>
                <w:color w:val="000000"/>
                <w:szCs w:val="24"/>
                <w:lang w:eastAsia="ro-RO"/>
              </w:rPr>
            </w:pPr>
            <w:r w:rsidRPr="000A13FD">
              <w:rPr>
                <w:rFonts w:eastAsia="Times New Roman"/>
                <w:color w:val="000000"/>
                <w:szCs w:val="24"/>
                <w:lang w:eastAsia="ro-RO"/>
              </w:rPr>
              <w:t xml:space="preserve">Fonduri proprii </w:t>
            </w:r>
            <w:proofErr w:type="spellStart"/>
            <w:r w:rsidRPr="000A13FD">
              <w:rPr>
                <w:rFonts w:eastAsia="Times New Roman"/>
                <w:color w:val="000000"/>
                <w:szCs w:val="24"/>
                <w:lang w:eastAsia="ro-RO"/>
              </w:rPr>
              <w:t>admin</w:t>
            </w:r>
            <w:proofErr w:type="spellEnd"/>
          </w:p>
          <w:p w14:paraId="46E56494" w14:textId="77777777" w:rsidR="00756CA8" w:rsidRPr="000A13FD" w:rsidRDefault="00756CA8" w:rsidP="001733A9">
            <w:pPr>
              <w:keepNext/>
              <w:keepLines/>
              <w:spacing w:line="276" w:lineRule="auto"/>
              <w:ind w:left="-107"/>
              <w:rPr>
                <w:rFonts w:eastAsia="Times New Roman"/>
                <w:color w:val="000000"/>
                <w:szCs w:val="24"/>
                <w:lang w:eastAsia="ro-RO"/>
              </w:rPr>
            </w:pPr>
          </w:p>
        </w:tc>
        <w:tc>
          <w:tcPr>
            <w:tcW w:w="992" w:type="dxa"/>
            <w:gridSpan w:val="2"/>
            <w:tcBorders>
              <w:top w:val="nil"/>
              <w:left w:val="nil"/>
              <w:bottom w:val="single" w:sz="4" w:space="0" w:color="auto"/>
              <w:right w:val="single" w:sz="4" w:space="0" w:color="auto"/>
            </w:tcBorders>
            <w:shd w:val="clear" w:color="auto" w:fill="auto"/>
            <w:vAlign w:val="bottom"/>
          </w:tcPr>
          <w:p w14:paraId="69504D4B" w14:textId="77777777" w:rsidR="00756CA8" w:rsidRPr="000A13FD" w:rsidRDefault="00756CA8"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100%</w:t>
            </w:r>
          </w:p>
          <w:p w14:paraId="48B213AE" w14:textId="77777777" w:rsidR="00756CA8" w:rsidRPr="000A13FD" w:rsidRDefault="00756CA8" w:rsidP="001733A9">
            <w:pPr>
              <w:keepNext/>
              <w:keepLines/>
              <w:spacing w:line="276" w:lineRule="auto"/>
              <w:jc w:val="right"/>
              <w:rPr>
                <w:rFonts w:eastAsia="Times New Roman"/>
                <w:color w:val="000000"/>
                <w:szCs w:val="24"/>
                <w:lang w:eastAsia="ro-RO"/>
              </w:rPr>
            </w:pPr>
          </w:p>
        </w:tc>
        <w:tc>
          <w:tcPr>
            <w:tcW w:w="1239" w:type="dxa"/>
            <w:tcBorders>
              <w:top w:val="nil"/>
              <w:left w:val="nil"/>
              <w:bottom w:val="single" w:sz="4" w:space="0" w:color="auto"/>
              <w:right w:val="single" w:sz="4" w:space="0" w:color="auto"/>
            </w:tcBorders>
            <w:shd w:val="clear" w:color="auto" w:fill="auto"/>
            <w:vAlign w:val="bottom"/>
          </w:tcPr>
          <w:p w14:paraId="72A9E774" w14:textId="77777777" w:rsidR="00756CA8" w:rsidRPr="000A13FD" w:rsidRDefault="00756CA8" w:rsidP="001733A9">
            <w:pPr>
              <w:keepNext/>
              <w:keepLines/>
              <w:spacing w:line="276" w:lineRule="auto"/>
              <w:ind w:left="-107"/>
              <w:rPr>
                <w:rFonts w:eastAsia="Times New Roman"/>
                <w:color w:val="000000"/>
                <w:szCs w:val="24"/>
                <w:lang w:eastAsia="ro-RO"/>
              </w:rPr>
            </w:pPr>
            <w:r w:rsidRPr="000A13FD">
              <w:rPr>
                <w:rFonts w:eastAsia="Times New Roman"/>
                <w:color w:val="000000"/>
                <w:szCs w:val="24"/>
                <w:lang w:eastAsia="ro-RO"/>
              </w:rPr>
              <w:t>30 verificări în teren realizate</w:t>
            </w:r>
          </w:p>
          <w:p w14:paraId="7B2146E5" w14:textId="77777777" w:rsidR="00756CA8" w:rsidRPr="000A13FD" w:rsidRDefault="00756CA8" w:rsidP="001733A9">
            <w:pPr>
              <w:keepNext/>
              <w:keepLines/>
              <w:spacing w:line="276" w:lineRule="auto"/>
              <w:ind w:left="-107"/>
              <w:rPr>
                <w:rFonts w:eastAsia="Times New Roman"/>
                <w:color w:val="000000"/>
                <w:szCs w:val="24"/>
                <w:lang w:eastAsia="ro-RO"/>
              </w:rPr>
            </w:pPr>
          </w:p>
        </w:tc>
        <w:tc>
          <w:tcPr>
            <w:tcW w:w="991" w:type="dxa"/>
            <w:gridSpan w:val="2"/>
            <w:tcBorders>
              <w:top w:val="nil"/>
              <w:left w:val="nil"/>
              <w:bottom w:val="single" w:sz="4" w:space="0" w:color="auto"/>
              <w:right w:val="single" w:sz="4" w:space="0" w:color="auto"/>
            </w:tcBorders>
            <w:shd w:val="clear" w:color="auto" w:fill="auto"/>
          </w:tcPr>
          <w:p w14:paraId="46A9C5D6" w14:textId="77777777" w:rsidR="00756CA8" w:rsidRPr="000A13FD" w:rsidRDefault="00756CA8" w:rsidP="001733A9">
            <w:pPr>
              <w:spacing w:line="276" w:lineRule="auto"/>
              <w:rPr>
                <w:szCs w:val="24"/>
              </w:rPr>
            </w:pPr>
          </w:p>
        </w:tc>
      </w:tr>
      <w:tr w:rsidR="00756CA8" w:rsidRPr="000A13FD" w14:paraId="2DF3FABB" w14:textId="77777777" w:rsidTr="00500053">
        <w:trPr>
          <w:gridBefore w:val="2"/>
          <w:gridAfter w:val="1"/>
          <w:wBefore w:w="25" w:type="dxa"/>
          <w:wAfter w:w="84" w:type="dxa"/>
          <w:trHeight w:val="300"/>
        </w:trPr>
        <w:tc>
          <w:tcPr>
            <w:tcW w:w="3466" w:type="dxa"/>
            <w:gridSpan w:val="4"/>
            <w:tcBorders>
              <w:top w:val="nil"/>
              <w:left w:val="single" w:sz="4" w:space="0" w:color="auto"/>
              <w:bottom w:val="single" w:sz="4" w:space="0" w:color="auto"/>
              <w:right w:val="single" w:sz="4" w:space="0" w:color="auto"/>
            </w:tcBorders>
            <w:shd w:val="clear" w:color="auto" w:fill="auto"/>
            <w:vAlign w:val="bottom"/>
          </w:tcPr>
          <w:p w14:paraId="746ED6A4" w14:textId="77777777" w:rsidR="00756CA8" w:rsidRPr="000A13FD" w:rsidRDefault="00756CA8" w:rsidP="001733A9">
            <w:pPr>
              <w:spacing w:line="276" w:lineRule="auto"/>
              <w:jc w:val="center"/>
              <w:rPr>
                <w:szCs w:val="24"/>
              </w:rPr>
            </w:pPr>
            <w:r w:rsidRPr="000A13FD">
              <w:rPr>
                <w:szCs w:val="24"/>
              </w:rPr>
              <w:t>Total MG 1.2</w:t>
            </w:r>
          </w:p>
        </w:tc>
        <w:tc>
          <w:tcPr>
            <w:tcW w:w="1082" w:type="dxa"/>
            <w:gridSpan w:val="2"/>
            <w:tcBorders>
              <w:top w:val="nil"/>
              <w:left w:val="nil"/>
              <w:bottom w:val="single" w:sz="4" w:space="0" w:color="auto"/>
              <w:right w:val="single" w:sz="4" w:space="0" w:color="auto"/>
            </w:tcBorders>
            <w:shd w:val="clear" w:color="auto" w:fill="auto"/>
            <w:vAlign w:val="center"/>
          </w:tcPr>
          <w:p w14:paraId="5B2D3BE6" w14:textId="77777777" w:rsidR="00756CA8" w:rsidRPr="000A13FD" w:rsidRDefault="00756CA8" w:rsidP="001733A9">
            <w:pPr>
              <w:keepNext/>
              <w:keepLines/>
              <w:spacing w:line="276" w:lineRule="auto"/>
              <w:ind w:right="-56"/>
              <w:jc w:val="right"/>
              <w:rPr>
                <w:rFonts w:eastAsia="Times New Roman"/>
                <w:color w:val="000000"/>
                <w:szCs w:val="24"/>
                <w:lang w:eastAsia="ro-RO"/>
              </w:rPr>
            </w:pPr>
          </w:p>
        </w:tc>
        <w:tc>
          <w:tcPr>
            <w:tcW w:w="1083" w:type="dxa"/>
            <w:gridSpan w:val="2"/>
            <w:tcBorders>
              <w:top w:val="nil"/>
              <w:left w:val="nil"/>
              <w:bottom w:val="single" w:sz="4" w:space="0" w:color="auto"/>
              <w:right w:val="single" w:sz="4" w:space="0" w:color="auto"/>
            </w:tcBorders>
            <w:shd w:val="clear" w:color="auto" w:fill="auto"/>
            <w:vAlign w:val="bottom"/>
          </w:tcPr>
          <w:p w14:paraId="715FDD2A" w14:textId="77777777" w:rsidR="00756CA8" w:rsidRPr="000A13FD" w:rsidRDefault="00756CA8" w:rsidP="001733A9">
            <w:pPr>
              <w:keepNext/>
              <w:keepLines/>
              <w:spacing w:line="276" w:lineRule="auto"/>
              <w:rPr>
                <w:rFonts w:eastAsia="Times New Roman"/>
                <w:color w:val="000000"/>
                <w:szCs w:val="24"/>
                <w:lang w:eastAsia="ro-RO"/>
              </w:rPr>
            </w:pPr>
          </w:p>
        </w:tc>
        <w:tc>
          <w:tcPr>
            <w:tcW w:w="1024" w:type="dxa"/>
            <w:gridSpan w:val="2"/>
            <w:tcBorders>
              <w:top w:val="nil"/>
              <w:left w:val="nil"/>
              <w:bottom w:val="single" w:sz="4" w:space="0" w:color="auto"/>
              <w:right w:val="single" w:sz="4" w:space="0" w:color="auto"/>
            </w:tcBorders>
            <w:shd w:val="clear" w:color="auto" w:fill="auto"/>
            <w:vAlign w:val="bottom"/>
          </w:tcPr>
          <w:p w14:paraId="05B482B5" w14:textId="77777777" w:rsidR="00756CA8" w:rsidRPr="000A13FD" w:rsidRDefault="00756CA8" w:rsidP="001733A9">
            <w:pPr>
              <w:keepNext/>
              <w:keepLines/>
              <w:spacing w:line="276" w:lineRule="auto"/>
              <w:rPr>
                <w:rFonts w:eastAsia="Times New Roman"/>
                <w:color w:val="000000"/>
                <w:szCs w:val="24"/>
                <w:lang w:eastAsia="ro-RO"/>
              </w:rPr>
            </w:pPr>
            <w:r w:rsidRPr="000A13FD">
              <w:rPr>
                <w:rFonts w:eastAsia="Times New Roman"/>
                <w:iCs/>
                <w:color w:val="000000" w:themeColor="text1"/>
                <w:szCs w:val="24"/>
                <w:lang w:eastAsia="ro-RO"/>
              </w:rPr>
              <w:t>415.400</w:t>
            </w:r>
          </w:p>
        </w:tc>
        <w:tc>
          <w:tcPr>
            <w:tcW w:w="1136" w:type="dxa"/>
            <w:gridSpan w:val="2"/>
            <w:tcBorders>
              <w:top w:val="nil"/>
              <w:left w:val="nil"/>
              <w:bottom w:val="single" w:sz="4" w:space="0" w:color="auto"/>
              <w:right w:val="single" w:sz="4" w:space="0" w:color="auto"/>
            </w:tcBorders>
            <w:shd w:val="clear" w:color="auto" w:fill="auto"/>
          </w:tcPr>
          <w:p w14:paraId="79070356" w14:textId="77777777" w:rsidR="00756CA8" w:rsidRPr="000A13FD" w:rsidRDefault="00756CA8" w:rsidP="001733A9">
            <w:pPr>
              <w:spacing w:line="276" w:lineRule="auto"/>
              <w:ind w:left="-107"/>
              <w:rPr>
                <w:szCs w:val="24"/>
              </w:rPr>
            </w:pPr>
          </w:p>
        </w:tc>
        <w:tc>
          <w:tcPr>
            <w:tcW w:w="992" w:type="dxa"/>
            <w:gridSpan w:val="2"/>
            <w:tcBorders>
              <w:top w:val="nil"/>
              <w:left w:val="nil"/>
              <w:bottom w:val="single" w:sz="4" w:space="0" w:color="auto"/>
              <w:right w:val="single" w:sz="4" w:space="0" w:color="auto"/>
            </w:tcBorders>
            <w:shd w:val="clear" w:color="auto" w:fill="auto"/>
            <w:vAlign w:val="bottom"/>
          </w:tcPr>
          <w:p w14:paraId="1D17F32E" w14:textId="77777777" w:rsidR="00756CA8" w:rsidRPr="000A13FD" w:rsidRDefault="00756CA8" w:rsidP="001733A9">
            <w:pPr>
              <w:keepNext/>
              <w:keepLines/>
              <w:spacing w:line="276" w:lineRule="auto"/>
              <w:jc w:val="right"/>
              <w:rPr>
                <w:rFonts w:eastAsia="Times New Roman"/>
                <w:color w:val="000000"/>
                <w:szCs w:val="24"/>
                <w:lang w:eastAsia="ro-RO"/>
              </w:rPr>
            </w:pPr>
          </w:p>
        </w:tc>
        <w:tc>
          <w:tcPr>
            <w:tcW w:w="2230" w:type="dxa"/>
            <w:gridSpan w:val="3"/>
            <w:tcBorders>
              <w:top w:val="nil"/>
              <w:left w:val="nil"/>
              <w:bottom w:val="single" w:sz="4" w:space="0" w:color="auto"/>
              <w:right w:val="single" w:sz="4" w:space="0" w:color="auto"/>
            </w:tcBorders>
            <w:shd w:val="clear" w:color="auto" w:fill="auto"/>
            <w:vAlign w:val="bottom"/>
          </w:tcPr>
          <w:p w14:paraId="3AD8E5C8" w14:textId="77777777" w:rsidR="00756CA8" w:rsidRPr="000A13FD" w:rsidRDefault="00756CA8" w:rsidP="001733A9">
            <w:pPr>
              <w:keepNext/>
              <w:keepLines/>
              <w:spacing w:line="276" w:lineRule="auto"/>
              <w:jc w:val="center"/>
              <w:rPr>
                <w:szCs w:val="24"/>
              </w:rPr>
            </w:pPr>
            <w:r w:rsidRPr="000A13FD">
              <w:rPr>
                <w:rFonts w:eastAsia="Times New Roman"/>
                <w:iCs/>
                <w:color w:val="000000"/>
                <w:szCs w:val="24"/>
                <w:lang w:eastAsia="ro-RO"/>
              </w:rPr>
              <w:t>n/a</w:t>
            </w:r>
          </w:p>
        </w:tc>
      </w:tr>
      <w:tr w:rsidR="00756CA8" w:rsidRPr="000A13FD" w14:paraId="3278DD5C" w14:textId="77777777" w:rsidTr="00500053">
        <w:trPr>
          <w:gridBefore w:val="2"/>
          <w:gridAfter w:val="1"/>
          <w:wBefore w:w="25" w:type="dxa"/>
          <w:wAfter w:w="84" w:type="dxa"/>
          <w:trHeight w:val="300"/>
        </w:trPr>
        <w:tc>
          <w:tcPr>
            <w:tcW w:w="849" w:type="dxa"/>
            <w:gridSpan w:val="2"/>
            <w:tcBorders>
              <w:top w:val="nil"/>
              <w:left w:val="single" w:sz="4" w:space="0" w:color="auto"/>
              <w:bottom w:val="single" w:sz="4" w:space="0" w:color="auto"/>
              <w:right w:val="single" w:sz="4" w:space="0" w:color="auto"/>
            </w:tcBorders>
            <w:shd w:val="clear" w:color="auto" w:fill="auto"/>
            <w:vAlign w:val="bottom"/>
          </w:tcPr>
          <w:p w14:paraId="03E69FF2" w14:textId="77777777" w:rsidR="00756CA8" w:rsidRPr="000A13FD" w:rsidRDefault="00756CA8" w:rsidP="001733A9">
            <w:pPr>
              <w:keepNext/>
              <w:keepLines/>
              <w:spacing w:line="276" w:lineRule="auto"/>
              <w:jc w:val="center"/>
              <w:rPr>
                <w:rFonts w:eastAsia="Times New Roman"/>
                <w:b/>
                <w:bCs/>
                <w:color w:val="000000"/>
                <w:szCs w:val="24"/>
                <w:lang w:eastAsia="ro-RO"/>
              </w:rPr>
            </w:pPr>
            <w:r w:rsidRPr="000A13FD">
              <w:rPr>
                <w:rFonts w:eastAsia="Times New Roman"/>
                <w:b/>
                <w:bCs/>
                <w:color w:val="000000"/>
                <w:szCs w:val="24"/>
                <w:lang w:eastAsia="ro-RO"/>
              </w:rPr>
              <w:lastRenderedPageBreak/>
              <w:t xml:space="preserve">1.3 </w:t>
            </w:r>
          </w:p>
        </w:tc>
        <w:tc>
          <w:tcPr>
            <w:tcW w:w="10164" w:type="dxa"/>
            <w:gridSpan w:val="15"/>
            <w:tcBorders>
              <w:top w:val="nil"/>
              <w:left w:val="nil"/>
              <w:bottom w:val="single" w:sz="4" w:space="0" w:color="auto"/>
              <w:right w:val="single" w:sz="4" w:space="0" w:color="auto"/>
            </w:tcBorders>
            <w:shd w:val="clear" w:color="auto" w:fill="auto"/>
          </w:tcPr>
          <w:p w14:paraId="4192A962" w14:textId="1082551F" w:rsidR="00756CA8" w:rsidRPr="000A13FD" w:rsidRDefault="00756CA8" w:rsidP="001733A9">
            <w:pPr>
              <w:spacing w:line="276" w:lineRule="auto"/>
              <w:rPr>
                <w:b/>
                <w:bCs/>
                <w:szCs w:val="24"/>
              </w:rPr>
            </w:pPr>
            <w:proofErr w:type="spellStart"/>
            <w:r w:rsidRPr="000A13FD">
              <w:rPr>
                <w:rFonts w:eastAsia="Times New Roman"/>
                <w:b/>
                <w:bCs/>
                <w:iCs/>
                <w:color w:val="000000"/>
                <w:szCs w:val="24"/>
                <w:lang w:eastAsia="ro-RO"/>
              </w:rPr>
              <w:t>Masură</w:t>
            </w:r>
            <w:proofErr w:type="spellEnd"/>
            <w:r w:rsidRPr="000A13FD">
              <w:rPr>
                <w:rFonts w:eastAsia="Times New Roman"/>
                <w:b/>
                <w:bCs/>
                <w:iCs/>
                <w:color w:val="000000"/>
                <w:szCs w:val="24"/>
                <w:lang w:eastAsia="ro-RO"/>
              </w:rPr>
              <w:t xml:space="preserve"> generală/Obiectiv specific </w:t>
            </w:r>
            <w:r w:rsidRPr="000A13FD">
              <w:rPr>
                <w:b/>
                <w:bCs/>
                <w:szCs w:val="24"/>
              </w:rPr>
              <w:t>3 Men</w:t>
            </w:r>
            <w:r w:rsidR="000A13FD">
              <w:rPr>
                <w:b/>
                <w:bCs/>
                <w:szCs w:val="24"/>
              </w:rPr>
              <w:t>ț</w:t>
            </w:r>
            <w:r w:rsidRPr="000A13FD">
              <w:rPr>
                <w:b/>
                <w:bCs/>
                <w:szCs w:val="24"/>
              </w:rPr>
              <w:t xml:space="preserve">inerea stării de conservare favorabilă a habitatelor de interes comunitar </w:t>
            </w:r>
          </w:p>
        </w:tc>
      </w:tr>
      <w:tr w:rsidR="00756CA8" w:rsidRPr="000A13FD" w14:paraId="2FFDBD94" w14:textId="77777777" w:rsidTr="00500053">
        <w:trPr>
          <w:gridBefore w:val="2"/>
          <w:gridAfter w:val="1"/>
          <w:wBefore w:w="25" w:type="dxa"/>
          <w:wAfter w:w="84" w:type="dxa"/>
          <w:trHeight w:val="300"/>
        </w:trPr>
        <w:tc>
          <w:tcPr>
            <w:tcW w:w="849" w:type="dxa"/>
            <w:gridSpan w:val="2"/>
            <w:tcBorders>
              <w:top w:val="nil"/>
              <w:left w:val="single" w:sz="4" w:space="0" w:color="auto"/>
              <w:bottom w:val="single" w:sz="4" w:space="0" w:color="auto"/>
              <w:right w:val="single" w:sz="4" w:space="0" w:color="auto"/>
            </w:tcBorders>
            <w:shd w:val="clear" w:color="auto" w:fill="auto"/>
            <w:vAlign w:val="bottom"/>
          </w:tcPr>
          <w:p w14:paraId="61D0D435" w14:textId="77777777" w:rsidR="00756CA8" w:rsidRPr="000A13FD" w:rsidRDefault="00756CA8" w:rsidP="001733A9">
            <w:pPr>
              <w:keepNext/>
              <w:keepLines/>
              <w:spacing w:line="276" w:lineRule="auto"/>
              <w:jc w:val="center"/>
              <w:rPr>
                <w:rFonts w:eastAsia="Times New Roman"/>
                <w:color w:val="000000"/>
                <w:szCs w:val="24"/>
                <w:lang w:eastAsia="ro-RO"/>
              </w:rPr>
            </w:pPr>
          </w:p>
        </w:tc>
        <w:tc>
          <w:tcPr>
            <w:tcW w:w="10164" w:type="dxa"/>
            <w:gridSpan w:val="15"/>
            <w:tcBorders>
              <w:top w:val="nil"/>
              <w:left w:val="nil"/>
              <w:bottom w:val="single" w:sz="4" w:space="0" w:color="auto"/>
              <w:right w:val="single" w:sz="4" w:space="0" w:color="auto"/>
            </w:tcBorders>
            <w:shd w:val="clear" w:color="auto" w:fill="auto"/>
          </w:tcPr>
          <w:p w14:paraId="2369E187" w14:textId="1E2E72BD" w:rsidR="00756CA8" w:rsidRPr="000A13FD" w:rsidRDefault="00756CA8" w:rsidP="001733A9">
            <w:pPr>
              <w:spacing w:line="276" w:lineRule="auto"/>
              <w:rPr>
                <w:szCs w:val="24"/>
              </w:rPr>
            </w:pPr>
            <w:r w:rsidRPr="000A13FD">
              <w:rPr>
                <w:rFonts w:eastAsia="Times New Roman"/>
                <w:b/>
                <w:bCs/>
                <w:color w:val="000000"/>
                <w:szCs w:val="24"/>
                <w:lang w:eastAsia="en-GB"/>
              </w:rPr>
              <w:t xml:space="preserve">Asigurarea conservării habitatului </w:t>
            </w:r>
            <w:r w:rsidRPr="000A13FD">
              <w:rPr>
                <w:b/>
                <w:bCs/>
                <w:szCs w:val="24"/>
              </w:rPr>
              <w:t>92A0</w:t>
            </w:r>
            <w:r w:rsidRPr="000A13FD">
              <w:rPr>
                <w:rFonts w:eastAsia="Times New Roman"/>
                <w:b/>
                <w:bCs/>
                <w:color w:val="000000"/>
                <w:szCs w:val="24"/>
                <w:lang w:eastAsia="en-GB"/>
              </w:rPr>
              <w:t xml:space="preserve">, în sensul </w:t>
            </w:r>
            <w:r w:rsidRPr="000A13FD">
              <w:rPr>
                <w:rFonts w:eastAsia="Times New Roman"/>
                <w:b/>
                <w:bCs/>
                <w:szCs w:val="24"/>
                <w:lang w:eastAsia="en-GB"/>
              </w:rPr>
              <w:t>men</w:t>
            </w:r>
            <w:r w:rsidR="000A13FD">
              <w:rPr>
                <w:rFonts w:eastAsia="Times New Roman"/>
                <w:b/>
                <w:bCs/>
                <w:szCs w:val="24"/>
                <w:lang w:eastAsia="en-GB"/>
              </w:rPr>
              <w:t>ț</w:t>
            </w:r>
            <w:r w:rsidRPr="000A13FD">
              <w:rPr>
                <w:rFonts w:eastAsia="Times New Roman"/>
                <w:b/>
                <w:bCs/>
                <w:szCs w:val="24"/>
                <w:lang w:eastAsia="en-GB"/>
              </w:rPr>
              <w:t>inerii stării de conservare favorabilă a acestuia</w:t>
            </w:r>
          </w:p>
        </w:tc>
      </w:tr>
      <w:tr w:rsidR="00756CA8" w:rsidRPr="000A13FD" w14:paraId="08E6A87F" w14:textId="77777777" w:rsidTr="00500053">
        <w:trPr>
          <w:gridBefore w:val="2"/>
          <w:gridAfter w:val="1"/>
          <w:wBefore w:w="25" w:type="dxa"/>
          <w:wAfter w:w="84" w:type="dxa"/>
          <w:trHeight w:val="2426"/>
        </w:trPr>
        <w:tc>
          <w:tcPr>
            <w:tcW w:w="849" w:type="dxa"/>
            <w:gridSpan w:val="2"/>
            <w:tcBorders>
              <w:top w:val="nil"/>
              <w:left w:val="single" w:sz="4" w:space="0" w:color="auto"/>
              <w:bottom w:val="single" w:sz="4" w:space="0" w:color="auto"/>
              <w:right w:val="single" w:sz="4" w:space="0" w:color="auto"/>
            </w:tcBorders>
            <w:shd w:val="clear" w:color="auto" w:fill="auto"/>
            <w:vAlign w:val="center"/>
          </w:tcPr>
          <w:p w14:paraId="345E9FD2" w14:textId="77777777" w:rsidR="00756CA8" w:rsidRPr="000A13FD" w:rsidRDefault="00756CA8"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1.3.1</w:t>
            </w:r>
          </w:p>
        </w:tc>
        <w:tc>
          <w:tcPr>
            <w:tcW w:w="2617" w:type="dxa"/>
            <w:gridSpan w:val="2"/>
            <w:tcBorders>
              <w:top w:val="nil"/>
              <w:left w:val="nil"/>
              <w:bottom w:val="single" w:sz="4" w:space="0" w:color="auto"/>
              <w:right w:val="single" w:sz="4" w:space="0" w:color="auto"/>
            </w:tcBorders>
            <w:shd w:val="clear" w:color="auto" w:fill="auto"/>
          </w:tcPr>
          <w:p w14:paraId="2D2618F3" w14:textId="55B5679B" w:rsidR="00756CA8" w:rsidRPr="000A13FD" w:rsidRDefault="00756CA8" w:rsidP="001733A9">
            <w:pPr>
              <w:spacing w:line="276" w:lineRule="auto"/>
              <w:rPr>
                <w:rFonts w:eastAsia="Times New Roman"/>
                <w:szCs w:val="24"/>
                <w:lang w:eastAsia="ro-RO"/>
              </w:rPr>
            </w:pPr>
            <w:r w:rsidRPr="000A13FD">
              <w:rPr>
                <w:szCs w:val="24"/>
              </w:rPr>
              <w:t xml:space="preserve">Monitorizarea debitelor </w:t>
            </w:r>
            <w:r w:rsidR="000A13FD">
              <w:rPr>
                <w:szCs w:val="24"/>
              </w:rPr>
              <w:t>ș</w:t>
            </w:r>
            <w:r w:rsidRPr="000A13FD">
              <w:rPr>
                <w:szCs w:val="24"/>
              </w:rPr>
              <w:t xml:space="preserve">i a eventualelor modificări ale cursurilor de apă din sit </w:t>
            </w:r>
            <w:r w:rsidR="000A13FD">
              <w:rPr>
                <w:szCs w:val="24"/>
              </w:rPr>
              <w:t>ș</w:t>
            </w:r>
            <w:r w:rsidRPr="000A13FD">
              <w:rPr>
                <w:szCs w:val="24"/>
              </w:rPr>
              <w:t>i din amonte.</w:t>
            </w:r>
          </w:p>
        </w:tc>
        <w:tc>
          <w:tcPr>
            <w:tcW w:w="1082" w:type="dxa"/>
            <w:gridSpan w:val="2"/>
            <w:tcBorders>
              <w:top w:val="nil"/>
              <w:left w:val="nil"/>
              <w:bottom w:val="single" w:sz="4" w:space="0" w:color="auto"/>
              <w:right w:val="single" w:sz="4" w:space="0" w:color="auto"/>
            </w:tcBorders>
            <w:shd w:val="clear" w:color="auto" w:fill="auto"/>
            <w:vAlign w:val="center"/>
          </w:tcPr>
          <w:p w14:paraId="2997FE11" w14:textId="77777777" w:rsidR="00756CA8" w:rsidRPr="000A13FD" w:rsidRDefault="00756CA8" w:rsidP="001733A9">
            <w:pPr>
              <w:keepNext/>
              <w:keepLines/>
              <w:spacing w:line="276" w:lineRule="auto"/>
              <w:jc w:val="right"/>
              <w:rPr>
                <w:rFonts w:eastAsia="Times New Roman"/>
                <w:szCs w:val="24"/>
                <w:lang w:eastAsia="ro-RO"/>
              </w:rPr>
            </w:pPr>
            <w:r w:rsidRPr="000A13FD">
              <w:rPr>
                <w:rFonts w:eastAsia="Times New Roman"/>
                <w:szCs w:val="24"/>
                <w:lang w:eastAsia="ro-RO"/>
              </w:rPr>
              <w:t>38.400</w:t>
            </w:r>
          </w:p>
          <w:p w14:paraId="46FA9935" w14:textId="77777777" w:rsidR="00756CA8" w:rsidRPr="000A13FD" w:rsidRDefault="00756CA8" w:rsidP="001733A9">
            <w:pPr>
              <w:keepNext/>
              <w:keepLines/>
              <w:spacing w:line="276" w:lineRule="auto"/>
              <w:jc w:val="right"/>
              <w:rPr>
                <w:rFonts w:eastAsia="Times New Roman"/>
                <w:color w:val="000000"/>
                <w:szCs w:val="24"/>
                <w:lang w:eastAsia="ro-RO"/>
              </w:rPr>
            </w:pPr>
          </w:p>
        </w:tc>
        <w:tc>
          <w:tcPr>
            <w:tcW w:w="1083" w:type="dxa"/>
            <w:gridSpan w:val="2"/>
            <w:tcBorders>
              <w:top w:val="nil"/>
              <w:left w:val="nil"/>
              <w:bottom w:val="single" w:sz="4" w:space="0" w:color="auto"/>
              <w:right w:val="single" w:sz="4" w:space="0" w:color="auto"/>
            </w:tcBorders>
            <w:shd w:val="clear" w:color="auto" w:fill="auto"/>
            <w:vAlign w:val="bottom"/>
          </w:tcPr>
          <w:p w14:paraId="16D46797" w14:textId="77777777" w:rsidR="00756CA8" w:rsidRPr="000A13FD" w:rsidRDefault="00756CA8" w:rsidP="001733A9">
            <w:pPr>
              <w:keepNext/>
              <w:keepLines/>
              <w:spacing w:line="276" w:lineRule="auto"/>
              <w:jc w:val="right"/>
              <w:rPr>
                <w:rFonts w:eastAsia="Times New Roman"/>
                <w:szCs w:val="24"/>
                <w:lang w:eastAsia="ro-RO"/>
              </w:rPr>
            </w:pPr>
            <w:r w:rsidRPr="000A13FD">
              <w:rPr>
                <w:rFonts w:eastAsia="Times New Roman"/>
                <w:szCs w:val="24"/>
                <w:lang w:eastAsia="ro-RO"/>
              </w:rPr>
              <w:t>2.000</w:t>
            </w:r>
          </w:p>
          <w:p w14:paraId="6D96BD75" w14:textId="77777777" w:rsidR="00756CA8" w:rsidRPr="000A13FD" w:rsidRDefault="00756CA8" w:rsidP="001733A9">
            <w:pPr>
              <w:keepNext/>
              <w:keepLines/>
              <w:spacing w:line="276" w:lineRule="auto"/>
              <w:rPr>
                <w:rFonts w:eastAsia="Times New Roman"/>
                <w:color w:val="000000"/>
                <w:szCs w:val="24"/>
                <w:lang w:eastAsia="ro-RO"/>
              </w:rPr>
            </w:pPr>
          </w:p>
        </w:tc>
        <w:tc>
          <w:tcPr>
            <w:tcW w:w="1024" w:type="dxa"/>
            <w:gridSpan w:val="2"/>
            <w:tcBorders>
              <w:top w:val="nil"/>
              <w:left w:val="nil"/>
              <w:bottom w:val="single" w:sz="4" w:space="0" w:color="auto"/>
              <w:right w:val="single" w:sz="4" w:space="0" w:color="auto"/>
            </w:tcBorders>
            <w:shd w:val="clear" w:color="auto" w:fill="auto"/>
            <w:vAlign w:val="bottom"/>
          </w:tcPr>
          <w:p w14:paraId="4AEF14C9" w14:textId="77777777" w:rsidR="00756CA8" w:rsidRPr="000A13FD" w:rsidRDefault="00756CA8"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40.400</w:t>
            </w:r>
          </w:p>
          <w:p w14:paraId="50FD306B" w14:textId="77777777" w:rsidR="00756CA8" w:rsidRPr="000A13FD" w:rsidRDefault="00756CA8" w:rsidP="001733A9">
            <w:pPr>
              <w:keepNext/>
              <w:keepLines/>
              <w:spacing w:line="276" w:lineRule="auto"/>
              <w:rPr>
                <w:rFonts w:eastAsia="Times New Roman"/>
                <w:color w:val="000000"/>
                <w:szCs w:val="24"/>
                <w:lang w:eastAsia="ro-RO"/>
              </w:rPr>
            </w:pPr>
          </w:p>
        </w:tc>
        <w:tc>
          <w:tcPr>
            <w:tcW w:w="1136" w:type="dxa"/>
            <w:gridSpan w:val="2"/>
            <w:tcBorders>
              <w:top w:val="nil"/>
              <w:left w:val="nil"/>
              <w:bottom w:val="single" w:sz="4" w:space="0" w:color="auto"/>
              <w:right w:val="single" w:sz="4" w:space="0" w:color="auto"/>
            </w:tcBorders>
            <w:shd w:val="clear" w:color="auto" w:fill="auto"/>
            <w:vAlign w:val="bottom"/>
          </w:tcPr>
          <w:p w14:paraId="1C376B10" w14:textId="77777777" w:rsidR="00756CA8" w:rsidRPr="000A13FD" w:rsidRDefault="00756CA8" w:rsidP="001733A9">
            <w:pPr>
              <w:keepNext/>
              <w:keepLines/>
              <w:spacing w:line="276" w:lineRule="auto"/>
              <w:ind w:right="-115"/>
              <w:rPr>
                <w:rFonts w:eastAsia="Times New Roman"/>
                <w:color w:val="000000"/>
                <w:szCs w:val="24"/>
                <w:lang w:eastAsia="ro-RO"/>
              </w:rPr>
            </w:pPr>
            <w:r w:rsidRPr="000A13FD">
              <w:rPr>
                <w:rFonts w:eastAsia="Times New Roman"/>
                <w:color w:val="000000"/>
                <w:szCs w:val="24"/>
                <w:lang w:eastAsia="ro-RO"/>
              </w:rPr>
              <w:t>Fonduri europene nerambursabile</w:t>
            </w:r>
          </w:p>
          <w:p w14:paraId="151317C3" w14:textId="77777777" w:rsidR="00756CA8" w:rsidRPr="000A13FD" w:rsidRDefault="00756CA8" w:rsidP="001733A9">
            <w:pPr>
              <w:keepNext/>
              <w:keepLines/>
              <w:spacing w:line="276" w:lineRule="auto"/>
              <w:ind w:left="-107"/>
              <w:rPr>
                <w:rFonts w:eastAsia="Times New Roman"/>
                <w:color w:val="000000"/>
                <w:szCs w:val="24"/>
                <w:lang w:eastAsia="ro-RO"/>
              </w:rPr>
            </w:pPr>
            <w:r w:rsidRPr="000A13FD">
              <w:rPr>
                <w:rFonts w:eastAsia="Times New Roman"/>
                <w:color w:val="000000"/>
                <w:szCs w:val="24"/>
                <w:lang w:eastAsia="ro-RO"/>
              </w:rPr>
              <w:t xml:space="preserve">Fonduri proprii </w:t>
            </w:r>
            <w:proofErr w:type="spellStart"/>
            <w:r w:rsidRPr="000A13FD">
              <w:rPr>
                <w:rFonts w:eastAsia="Times New Roman"/>
                <w:color w:val="000000"/>
                <w:szCs w:val="24"/>
                <w:lang w:eastAsia="ro-RO"/>
              </w:rPr>
              <w:t>admin</w:t>
            </w:r>
            <w:proofErr w:type="spellEnd"/>
          </w:p>
        </w:tc>
        <w:tc>
          <w:tcPr>
            <w:tcW w:w="992" w:type="dxa"/>
            <w:gridSpan w:val="2"/>
            <w:tcBorders>
              <w:top w:val="nil"/>
              <w:left w:val="nil"/>
              <w:bottom w:val="single" w:sz="4" w:space="0" w:color="auto"/>
              <w:right w:val="single" w:sz="4" w:space="0" w:color="auto"/>
            </w:tcBorders>
            <w:shd w:val="clear" w:color="auto" w:fill="auto"/>
            <w:vAlign w:val="bottom"/>
          </w:tcPr>
          <w:p w14:paraId="18834A3E" w14:textId="77777777" w:rsidR="00756CA8" w:rsidRPr="000A13FD" w:rsidRDefault="00756CA8"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100%</w:t>
            </w:r>
          </w:p>
          <w:p w14:paraId="7FC3DB0D" w14:textId="77777777" w:rsidR="00756CA8" w:rsidRPr="000A13FD" w:rsidRDefault="00756CA8" w:rsidP="001733A9">
            <w:pPr>
              <w:keepNext/>
              <w:keepLines/>
              <w:spacing w:line="276" w:lineRule="auto"/>
              <w:jc w:val="right"/>
              <w:rPr>
                <w:rFonts w:eastAsia="Times New Roman"/>
                <w:color w:val="000000"/>
                <w:szCs w:val="24"/>
                <w:lang w:eastAsia="ro-RO"/>
              </w:rPr>
            </w:pPr>
          </w:p>
        </w:tc>
        <w:tc>
          <w:tcPr>
            <w:tcW w:w="1239" w:type="dxa"/>
            <w:tcBorders>
              <w:top w:val="nil"/>
              <w:left w:val="nil"/>
              <w:bottom w:val="single" w:sz="4" w:space="0" w:color="auto"/>
              <w:right w:val="single" w:sz="4" w:space="0" w:color="auto"/>
            </w:tcBorders>
            <w:shd w:val="clear" w:color="auto" w:fill="auto"/>
            <w:vAlign w:val="bottom"/>
          </w:tcPr>
          <w:p w14:paraId="17B77A36" w14:textId="77777777" w:rsidR="00756CA8" w:rsidRPr="000A13FD" w:rsidRDefault="00756CA8" w:rsidP="001733A9">
            <w:pPr>
              <w:keepNext/>
              <w:keepLines/>
              <w:spacing w:line="276" w:lineRule="auto"/>
              <w:ind w:left="-107"/>
              <w:rPr>
                <w:rFonts w:eastAsia="Times New Roman"/>
                <w:color w:val="000000"/>
                <w:szCs w:val="24"/>
                <w:lang w:eastAsia="ro-RO"/>
              </w:rPr>
            </w:pPr>
            <w:r w:rsidRPr="000A13FD">
              <w:rPr>
                <w:rFonts w:eastAsia="Times New Roman"/>
                <w:color w:val="000000"/>
                <w:szCs w:val="24"/>
                <w:lang w:eastAsia="ro-RO"/>
              </w:rPr>
              <w:t>30 verificări în teren realizate</w:t>
            </w:r>
          </w:p>
          <w:p w14:paraId="74D82016" w14:textId="77777777" w:rsidR="00756CA8" w:rsidRPr="000A13FD" w:rsidRDefault="00756CA8" w:rsidP="001733A9">
            <w:pPr>
              <w:keepNext/>
              <w:keepLines/>
              <w:spacing w:line="276" w:lineRule="auto"/>
              <w:ind w:left="-107"/>
              <w:rPr>
                <w:rFonts w:eastAsia="Times New Roman"/>
                <w:color w:val="000000"/>
                <w:szCs w:val="24"/>
                <w:lang w:eastAsia="ro-RO"/>
              </w:rPr>
            </w:pPr>
          </w:p>
        </w:tc>
        <w:tc>
          <w:tcPr>
            <w:tcW w:w="991" w:type="dxa"/>
            <w:gridSpan w:val="2"/>
            <w:tcBorders>
              <w:top w:val="nil"/>
              <w:left w:val="nil"/>
              <w:bottom w:val="single" w:sz="4" w:space="0" w:color="auto"/>
              <w:right w:val="single" w:sz="4" w:space="0" w:color="auto"/>
            </w:tcBorders>
            <w:shd w:val="clear" w:color="auto" w:fill="auto"/>
          </w:tcPr>
          <w:p w14:paraId="2253EE38" w14:textId="77777777" w:rsidR="00756CA8" w:rsidRPr="000A13FD" w:rsidRDefault="00756CA8" w:rsidP="001733A9">
            <w:pPr>
              <w:spacing w:line="276" w:lineRule="auto"/>
              <w:rPr>
                <w:szCs w:val="24"/>
              </w:rPr>
            </w:pPr>
          </w:p>
        </w:tc>
      </w:tr>
      <w:tr w:rsidR="00756CA8" w:rsidRPr="000A13FD" w14:paraId="0505D90E" w14:textId="77777777" w:rsidTr="00500053">
        <w:trPr>
          <w:gridBefore w:val="2"/>
          <w:gridAfter w:val="1"/>
          <w:wBefore w:w="25" w:type="dxa"/>
          <w:wAfter w:w="84" w:type="dxa"/>
          <w:trHeight w:val="300"/>
        </w:trPr>
        <w:tc>
          <w:tcPr>
            <w:tcW w:w="849" w:type="dxa"/>
            <w:gridSpan w:val="2"/>
            <w:tcBorders>
              <w:top w:val="nil"/>
              <w:left w:val="single" w:sz="4" w:space="0" w:color="auto"/>
              <w:bottom w:val="single" w:sz="4" w:space="0" w:color="auto"/>
              <w:right w:val="single" w:sz="4" w:space="0" w:color="auto"/>
            </w:tcBorders>
            <w:shd w:val="clear" w:color="auto" w:fill="auto"/>
            <w:vAlign w:val="center"/>
          </w:tcPr>
          <w:p w14:paraId="13DAD4ED" w14:textId="77777777" w:rsidR="00756CA8" w:rsidRPr="000A13FD" w:rsidRDefault="00756CA8"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1.3.2</w:t>
            </w:r>
          </w:p>
        </w:tc>
        <w:tc>
          <w:tcPr>
            <w:tcW w:w="2617" w:type="dxa"/>
            <w:gridSpan w:val="2"/>
            <w:tcBorders>
              <w:top w:val="nil"/>
              <w:left w:val="nil"/>
              <w:bottom w:val="single" w:sz="4" w:space="0" w:color="auto"/>
              <w:right w:val="single" w:sz="4" w:space="0" w:color="auto"/>
            </w:tcBorders>
            <w:shd w:val="clear" w:color="auto" w:fill="auto"/>
          </w:tcPr>
          <w:p w14:paraId="4D2731D5" w14:textId="77777777" w:rsidR="00756CA8" w:rsidRPr="000A13FD" w:rsidRDefault="00756CA8" w:rsidP="001733A9">
            <w:pPr>
              <w:spacing w:line="276" w:lineRule="auto"/>
              <w:rPr>
                <w:rFonts w:eastAsia="Times New Roman"/>
                <w:szCs w:val="24"/>
                <w:lang w:eastAsia="ro-RO"/>
              </w:rPr>
            </w:pPr>
            <w:r w:rsidRPr="000A13FD">
              <w:rPr>
                <w:szCs w:val="24"/>
              </w:rPr>
              <w:t>Eliminarea / controlul speciilor invazive periculoase (nuc american, mălin american, salcâm etc.).</w:t>
            </w:r>
          </w:p>
        </w:tc>
        <w:tc>
          <w:tcPr>
            <w:tcW w:w="1082" w:type="dxa"/>
            <w:gridSpan w:val="2"/>
            <w:tcBorders>
              <w:top w:val="nil"/>
              <w:left w:val="nil"/>
              <w:bottom w:val="single" w:sz="4" w:space="0" w:color="auto"/>
              <w:right w:val="single" w:sz="4" w:space="0" w:color="auto"/>
            </w:tcBorders>
            <w:shd w:val="clear" w:color="auto" w:fill="auto"/>
            <w:vAlign w:val="center"/>
          </w:tcPr>
          <w:p w14:paraId="73AF98E2" w14:textId="77777777" w:rsidR="00756CA8" w:rsidRPr="000A13FD" w:rsidRDefault="00756CA8"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115.000</w:t>
            </w:r>
          </w:p>
          <w:p w14:paraId="32891482" w14:textId="77777777" w:rsidR="00756CA8" w:rsidRPr="000A13FD" w:rsidRDefault="00756CA8" w:rsidP="001733A9">
            <w:pPr>
              <w:keepNext/>
              <w:keepLines/>
              <w:spacing w:line="276" w:lineRule="auto"/>
              <w:jc w:val="center"/>
              <w:rPr>
                <w:rFonts w:eastAsia="Times New Roman"/>
                <w:color w:val="000000"/>
                <w:szCs w:val="24"/>
                <w:lang w:eastAsia="ro-RO"/>
              </w:rPr>
            </w:pPr>
          </w:p>
        </w:tc>
        <w:tc>
          <w:tcPr>
            <w:tcW w:w="1083" w:type="dxa"/>
            <w:gridSpan w:val="2"/>
            <w:tcBorders>
              <w:top w:val="nil"/>
              <w:left w:val="nil"/>
              <w:bottom w:val="single" w:sz="4" w:space="0" w:color="auto"/>
              <w:right w:val="single" w:sz="4" w:space="0" w:color="auto"/>
            </w:tcBorders>
            <w:shd w:val="clear" w:color="auto" w:fill="auto"/>
            <w:vAlign w:val="bottom"/>
          </w:tcPr>
          <w:p w14:paraId="4FE48330" w14:textId="77777777" w:rsidR="00756CA8" w:rsidRPr="000A13FD" w:rsidRDefault="00756CA8" w:rsidP="001733A9">
            <w:pPr>
              <w:keepNext/>
              <w:keepLines/>
              <w:spacing w:line="276" w:lineRule="auto"/>
              <w:ind w:left="-108"/>
              <w:rPr>
                <w:rFonts w:eastAsia="Times New Roman"/>
                <w:color w:val="000000"/>
                <w:szCs w:val="24"/>
                <w:lang w:eastAsia="ro-RO"/>
              </w:rPr>
            </w:pPr>
          </w:p>
        </w:tc>
        <w:tc>
          <w:tcPr>
            <w:tcW w:w="1024" w:type="dxa"/>
            <w:gridSpan w:val="2"/>
            <w:tcBorders>
              <w:top w:val="nil"/>
              <w:left w:val="nil"/>
              <w:bottom w:val="single" w:sz="4" w:space="0" w:color="auto"/>
              <w:right w:val="single" w:sz="4" w:space="0" w:color="auto"/>
            </w:tcBorders>
            <w:shd w:val="clear" w:color="auto" w:fill="auto"/>
            <w:vAlign w:val="bottom"/>
          </w:tcPr>
          <w:p w14:paraId="0C89989D" w14:textId="77777777" w:rsidR="00756CA8" w:rsidRPr="000A13FD" w:rsidRDefault="00756CA8"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115.000</w:t>
            </w:r>
          </w:p>
          <w:p w14:paraId="15B08027" w14:textId="77777777" w:rsidR="00756CA8" w:rsidRPr="000A13FD" w:rsidRDefault="00756CA8" w:rsidP="001733A9">
            <w:pPr>
              <w:keepNext/>
              <w:keepLines/>
              <w:spacing w:line="276" w:lineRule="auto"/>
              <w:rPr>
                <w:rFonts w:eastAsia="Times New Roman"/>
                <w:color w:val="000000"/>
                <w:szCs w:val="24"/>
                <w:lang w:eastAsia="ro-RO"/>
              </w:rPr>
            </w:pPr>
          </w:p>
          <w:p w14:paraId="2F3105BA" w14:textId="77777777" w:rsidR="00756CA8" w:rsidRPr="000A13FD" w:rsidRDefault="00756CA8" w:rsidP="001733A9">
            <w:pPr>
              <w:keepNext/>
              <w:keepLines/>
              <w:spacing w:line="276" w:lineRule="auto"/>
              <w:rPr>
                <w:rFonts w:eastAsia="Times New Roman"/>
                <w:color w:val="000000"/>
                <w:szCs w:val="24"/>
                <w:lang w:eastAsia="ro-RO"/>
              </w:rPr>
            </w:pPr>
          </w:p>
          <w:p w14:paraId="06B574D5" w14:textId="77777777" w:rsidR="00756CA8" w:rsidRPr="000A13FD" w:rsidRDefault="00756CA8" w:rsidP="001733A9">
            <w:pPr>
              <w:keepNext/>
              <w:keepLines/>
              <w:spacing w:line="276" w:lineRule="auto"/>
              <w:rPr>
                <w:rFonts w:eastAsia="Times New Roman"/>
                <w:color w:val="000000"/>
                <w:szCs w:val="24"/>
                <w:lang w:eastAsia="ro-RO"/>
              </w:rPr>
            </w:pPr>
          </w:p>
        </w:tc>
        <w:tc>
          <w:tcPr>
            <w:tcW w:w="1136" w:type="dxa"/>
            <w:gridSpan w:val="2"/>
            <w:tcBorders>
              <w:top w:val="nil"/>
              <w:left w:val="nil"/>
              <w:bottom w:val="single" w:sz="4" w:space="0" w:color="auto"/>
              <w:right w:val="single" w:sz="4" w:space="0" w:color="auto"/>
            </w:tcBorders>
            <w:shd w:val="clear" w:color="auto" w:fill="auto"/>
            <w:vAlign w:val="bottom"/>
          </w:tcPr>
          <w:p w14:paraId="7A4FD50F" w14:textId="77777777" w:rsidR="00756CA8" w:rsidRPr="000A13FD" w:rsidRDefault="00756CA8" w:rsidP="001733A9">
            <w:pPr>
              <w:keepNext/>
              <w:keepLines/>
              <w:spacing w:line="276" w:lineRule="auto"/>
              <w:ind w:left="-85" w:right="-115"/>
              <w:rPr>
                <w:rFonts w:eastAsia="Times New Roman"/>
                <w:color w:val="000000"/>
                <w:szCs w:val="24"/>
                <w:lang w:eastAsia="ro-RO"/>
              </w:rPr>
            </w:pPr>
            <w:r w:rsidRPr="000A13FD">
              <w:rPr>
                <w:rFonts w:eastAsia="Times New Roman"/>
                <w:color w:val="000000"/>
                <w:szCs w:val="24"/>
                <w:lang w:eastAsia="ro-RO"/>
              </w:rPr>
              <w:t>Fonduri europene nerambursabile</w:t>
            </w:r>
          </w:p>
          <w:p w14:paraId="63AD9DCD" w14:textId="77777777" w:rsidR="00756CA8" w:rsidRPr="000A13FD" w:rsidRDefault="00756CA8"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Fonduri publice</w:t>
            </w:r>
          </w:p>
          <w:p w14:paraId="168BBD55" w14:textId="77777777" w:rsidR="00756CA8" w:rsidRPr="000A13FD" w:rsidRDefault="00756CA8" w:rsidP="001733A9">
            <w:pPr>
              <w:keepNext/>
              <w:keepLines/>
              <w:spacing w:line="276" w:lineRule="auto"/>
              <w:rPr>
                <w:rFonts w:eastAsia="Times New Roman"/>
                <w:color w:val="000000"/>
                <w:szCs w:val="24"/>
                <w:lang w:eastAsia="ro-RO"/>
              </w:rPr>
            </w:pPr>
          </w:p>
        </w:tc>
        <w:tc>
          <w:tcPr>
            <w:tcW w:w="992" w:type="dxa"/>
            <w:gridSpan w:val="2"/>
            <w:tcBorders>
              <w:top w:val="nil"/>
              <w:left w:val="nil"/>
              <w:bottom w:val="single" w:sz="4" w:space="0" w:color="auto"/>
              <w:right w:val="single" w:sz="4" w:space="0" w:color="auto"/>
            </w:tcBorders>
            <w:shd w:val="clear" w:color="auto" w:fill="auto"/>
            <w:vAlign w:val="bottom"/>
          </w:tcPr>
          <w:p w14:paraId="09EB2306" w14:textId="77777777" w:rsidR="00756CA8" w:rsidRPr="000A13FD" w:rsidRDefault="00756CA8"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100%</w:t>
            </w:r>
          </w:p>
          <w:p w14:paraId="1CAB590D" w14:textId="77777777" w:rsidR="00756CA8" w:rsidRPr="000A13FD" w:rsidRDefault="00756CA8" w:rsidP="001733A9">
            <w:pPr>
              <w:keepNext/>
              <w:keepLines/>
              <w:spacing w:line="276" w:lineRule="auto"/>
              <w:jc w:val="right"/>
              <w:rPr>
                <w:rFonts w:eastAsia="Times New Roman"/>
                <w:b/>
                <w:color w:val="000000"/>
                <w:szCs w:val="24"/>
                <w:lang w:eastAsia="ro-RO"/>
              </w:rPr>
            </w:pPr>
          </w:p>
        </w:tc>
        <w:tc>
          <w:tcPr>
            <w:tcW w:w="1239" w:type="dxa"/>
            <w:tcBorders>
              <w:top w:val="nil"/>
              <w:left w:val="nil"/>
              <w:bottom w:val="single" w:sz="4" w:space="0" w:color="auto"/>
              <w:right w:val="single" w:sz="4" w:space="0" w:color="auto"/>
            </w:tcBorders>
            <w:shd w:val="clear" w:color="auto" w:fill="auto"/>
            <w:vAlign w:val="bottom"/>
          </w:tcPr>
          <w:p w14:paraId="74840037" w14:textId="77777777" w:rsidR="00756CA8" w:rsidRPr="000A13FD" w:rsidRDefault="00756CA8"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1 Metodologie/ plan de eliminare elaborata</w:t>
            </w:r>
          </w:p>
          <w:p w14:paraId="07093C8A" w14:textId="1D6FDE81" w:rsidR="00756CA8" w:rsidRPr="000A13FD" w:rsidRDefault="00756CA8"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2 Ac</w:t>
            </w:r>
            <w:r w:rsidR="000A13FD">
              <w:rPr>
                <w:rFonts w:eastAsia="Times New Roman"/>
                <w:color w:val="000000"/>
                <w:szCs w:val="24"/>
                <w:lang w:eastAsia="ro-RO"/>
              </w:rPr>
              <w:t>ț</w:t>
            </w:r>
            <w:r w:rsidRPr="000A13FD">
              <w:rPr>
                <w:rFonts w:eastAsia="Times New Roman"/>
                <w:color w:val="000000"/>
                <w:szCs w:val="24"/>
                <w:lang w:eastAsia="ro-RO"/>
              </w:rPr>
              <w:t>iuni monitorizare/ îndepărtare specii invazive</w:t>
            </w:r>
          </w:p>
        </w:tc>
        <w:tc>
          <w:tcPr>
            <w:tcW w:w="991" w:type="dxa"/>
            <w:gridSpan w:val="2"/>
            <w:tcBorders>
              <w:top w:val="nil"/>
              <w:left w:val="nil"/>
              <w:bottom w:val="single" w:sz="4" w:space="0" w:color="auto"/>
              <w:right w:val="single" w:sz="4" w:space="0" w:color="auto"/>
            </w:tcBorders>
            <w:shd w:val="clear" w:color="auto" w:fill="auto"/>
          </w:tcPr>
          <w:p w14:paraId="086425AB" w14:textId="77777777" w:rsidR="00756CA8" w:rsidRPr="000A13FD" w:rsidRDefault="00756CA8" w:rsidP="001733A9">
            <w:pPr>
              <w:spacing w:line="276" w:lineRule="auto"/>
              <w:rPr>
                <w:szCs w:val="24"/>
              </w:rPr>
            </w:pPr>
          </w:p>
        </w:tc>
      </w:tr>
      <w:tr w:rsidR="00756CA8" w:rsidRPr="000A13FD" w14:paraId="2B5E21F2" w14:textId="77777777" w:rsidTr="00500053">
        <w:trPr>
          <w:gridBefore w:val="2"/>
          <w:gridAfter w:val="1"/>
          <w:wBefore w:w="25" w:type="dxa"/>
          <w:wAfter w:w="84" w:type="dxa"/>
          <w:trHeight w:val="300"/>
        </w:trPr>
        <w:tc>
          <w:tcPr>
            <w:tcW w:w="849" w:type="dxa"/>
            <w:gridSpan w:val="2"/>
            <w:tcBorders>
              <w:top w:val="nil"/>
              <w:left w:val="single" w:sz="4" w:space="0" w:color="auto"/>
              <w:bottom w:val="single" w:sz="4" w:space="0" w:color="auto"/>
              <w:right w:val="single" w:sz="4" w:space="0" w:color="auto"/>
            </w:tcBorders>
            <w:shd w:val="clear" w:color="auto" w:fill="auto"/>
            <w:vAlign w:val="center"/>
          </w:tcPr>
          <w:p w14:paraId="4C64AFF3" w14:textId="77777777" w:rsidR="00756CA8" w:rsidRPr="000A13FD" w:rsidRDefault="00756CA8" w:rsidP="001733A9">
            <w:pPr>
              <w:keepNext/>
              <w:keepLines/>
              <w:spacing w:line="276" w:lineRule="auto"/>
              <w:rPr>
                <w:rFonts w:eastAsia="Times New Roman"/>
                <w:color w:val="000000"/>
                <w:szCs w:val="24"/>
                <w:lang w:eastAsia="ro-RO"/>
              </w:rPr>
            </w:pPr>
          </w:p>
        </w:tc>
        <w:tc>
          <w:tcPr>
            <w:tcW w:w="10164" w:type="dxa"/>
            <w:gridSpan w:val="15"/>
            <w:tcBorders>
              <w:top w:val="nil"/>
              <w:left w:val="nil"/>
              <w:bottom w:val="single" w:sz="4" w:space="0" w:color="auto"/>
              <w:right w:val="single" w:sz="4" w:space="0" w:color="auto"/>
            </w:tcBorders>
            <w:shd w:val="clear" w:color="auto" w:fill="auto"/>
          </w:tcPr>
          <w:p w14:paraId="4DBECA27" w14:textId="1181D969" w:rsidR="00756CA8" w:rsidRPr="000A13FD" w:rsidRDefault="00756CA8" w:rsidP="001733A9">
            <w:pPr>
              <w:spacing w:line="276" w:lineRule="auto"/>
              <w:rPr>
                <w:szCs w:val="24"/>
              </w:rPr>
            </w:pPr>
            <w:r w:rsidRPr="000A13FD">
              <w:rPr>
                <w:rFonts w:eastAsia="Times New Roman"/>
                <w:b/>
                <w:bCs/>
                <w:szCs w:val="24"/>
                <w:lang w:eastAsia="en-GB"/>
              </w:rPr>
              <w:t xml:space="preserve">Asigurarea conservării habitatului </w:t>
            </w:r>
            <w:r w:rsidRPr="000A13FD">
              <w:rPr>
                <w:b/>
                <w:bCs/>
                <w:szCs w:val="24"/>
              </w:rPr>
              <w:t>91E0*</w:t>
            </w:r>
            <w:r w:rsidRPr="000A13FD">
              <w:rPr>
                <w:rFonts w:eastAsia="Times New Roman"/>
                <w:b/>
                <w:bCs/>
                <w:szCs w:val="24"/>
                <w:lang w:eastAsia="en-GB"/>
              </w:rPr>
              <w:t>, în sensul men</w:t>
            </w:r>
            <w:r w:rsidR="000A13FD">
              <w:rPr>
                <w:rFonts w:eastAsia="Times New Roman"/>
                <w:b/>
                <w:bCs/>
                <w:szCs w:val="24"/>
                <w:lang w:eastAsia="en-GB"/>
              </w:rPr>
              <w:t>ț</w:t>
            </w:r>
            <w:r w:rsidRPr="000A13FD">
              <w:rPr>
                <w:rFonts w:eastAsia="Times New Roman"/>
                <w:b/>
                <w:bCs/>
                <w:szCs w:val="24"/>
                <w:lang w:eastAsia="en-GB"/>
              </w:rPr>
              <w:t>inerii stării de conservare favorabilă a acestuia</w:t>
            </w:r>
          </w:p>
        </w:tc>
      </w:tr>
      <w:tr w:rsidR="00756CA8" w:rsidRPr="000A13FD" w14:paraId="353D19E9" w14:textId="77777777" w:rsidTr="00500053">
        <w:trPr>
          <w:gridBefore w:val="2"/>
          <w:gridAfter w:val="1"/>
          <w:wBefore w:w="25" w:type="dxa"/>
          <w:wAfter w:w="84" w:type="dxa"/>
          <w:trHeight w:val="300"/>
        </w:trPr>
        <w:tc>
          <w:tcPr>
            <w:tcW w:w="849" w:type="dxa"/>
            <w:gridSpan w:val="2"/>
            <w:tcBorders>
              <w:top w:val="nil"/>
              <w:left w:val="single" w:sz="4" w:space="0" w:color="auto"/>
              <w:bottom w:val="single" w:sz="4" w:space="0" w:color="auto"/>
              <w:right w:val="single" w:sz="4" w:space="0" w:color="auto"/>
            </w:tcBorders>
            <w:shd w:val="clear" w:color="auto" w:fill="auto"/>
            <w:vAlign w:val="center"/>
          </w:tcPr>
          <w:p w14:paraId="55490A58" w14:textId="77777777" w:rsidR="00756CA8" w:rsidRPr="000A13FD" w:rsidRDefault="00756CA8"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1.3.3</w:t>
            </w:r>
          </w:p>
        </w:tc>
        <w:tc>
          <w:tcPr>
            <w:tcW w:w="2617" w:type="dxa"/>
            <w:gridSpan w:val="2"/>
            <w:tcBorders>
              <w:top w:val="nil"/>
              <w:left w:val="nil"/>
              <w:bottom w:val="single" w:sz="4" w:space="0" w:color="auto"/>
              <w:right w:val="single" w:sz="4" w:space="0" w:color="auto"/>
            </w:tcBorders>
            <w:shd w:val="clear" w:color="auto" w:fill="auto"/>
          </w:tcPr>
          <w:p w14:paraId="6E1EAC1B" w14:textId="243FD580" w:rsidR="00756CA8" w:rsidRPr="000A13FD" w:rsidRDefault="00756CA8" w:rsidP="001733A9">
            <w:pPr>
              <w:spacing w:line="276" w:lineRule="auto"/>
              <w:rPr>
                <w:szCs w:val="24"/>
              </w:rPr>
            </w:pPr>
            <w:r w:rsidRPr="000A13FD">
              <w:rPr>
                <w:szCs w:val="24"/>
              </w:rPr>
              <w:t xml:space="preserve">Monitorizarea debitelor </w:t>
            </w:r>
            <w:r w:rsidR="000A13FD">
              <w:rPr>
                <w:szCs w:val="24"/>
              </w:rPr>
              <w:t>ș</w:t>
            </w:r>
            <w:r w:rsidRPr="000A13FD">
              <w:rPr>
                <w:szCs w:val="24"/>
              </w:rPr>
              <w:t xml:space="preserve">i a eventualelor modificări ale cursurilor de apă din sit </w:t>
            </w:r>
            <w:r w:rsidR="000A13FD">
              <w:rPr>
                <w:szCs w:val="24"/>
              </w:rPr>
              <w:t>ș</w:t>
            </w:r>
            <w:r w:rsidRPr="000A13FD">
              <w:rPr>
                <w:szCs w:val="24"/>
              </w:rPr>
              <w:t>i din amonte.</w:t>
            </w:r>
          </w:p>
        </w:tc>
        <w:tc>
          <w:tcPr>
            <w:tcW w:w="1082" w:type="dxa"/>
            <w:gridSpan w:val="2"/>
            <w:tcBorders>
              <w:top w:val="nil"/>
              <w:left w:val="nil"/>
              <w:bottom w:val="single" w:sz="4" w:space="0" w:color="auto"/>
              <w:right w:val="single" w:sz="4" w:space="0" w:color="auto"/>
            </w:tcBorders>
            <w:shd w:val="clear" w:color="auto" w:fill="auto"/>
            <w:vAlign w:val="center"/>
          </w:tcPr>
          <w:p w14:paraId="29BD755B" w14:textId="77777777" w:rsidR="00756CA8" w:rsidRPr="000A13FD" w:rsidRDefault="00756CA8" w:rsidP="001733A9">
            <w:pPr>
              <w:keepNext/>
              <w:keepLines/>
              <w:spacing w:line="276" w:lineRule="auto"/>
              <w:jc w:val="right"/>
              <w:rPr>
                <w:rFonts w:eastAsia="Times New Roman"/>
                <w:szCs w:val="24"/>
                <w:lang w:eastAsia="ro-RO"/>
              </w:rPr>
            </w:pPr>
            <w:r w:rsidRPr="000A13FD">
              <w:rPr>
                <w:rFonts w:eastAsia="Times New Roman"/>
                <w:szCs w:val="24"/>
                <w:lang w:eastAsia="ro-RO"/>
              </w:rPr>
              <w:t>38.400</w:t>
            </w:r>
          </w:p>
          <w:p w14:paraId="644BED1D" w14:textId="77777777" w:rsidR="00756CA8" w:rsidRPr="000A13FD" w:rsidRDefault="00756CA8" w:rsidP="001733A9">
            <w:pPr>
              <w:keepNext/>
              <w:keepLines/>
              <w:spacing w:line="276" w:lineRule="auto"/>
              <w:jc w:val="right"/>
              <w:rPr>
                <w:rFonts w:eastAsia="Times New Roman"/>
                <w:color w:val="000000"/>
                <w:szCs w:val="24"/>
                <w:lang w:eastAsia="ro-RO"/>
              </w:rPr>
            </w:pPr>
          </w:p>
        </w:tc>
        <w:tc>
          <w:tcPr>
            <w:tcW w:w="1083" w:type="dxa"/>
            <w:gridSpan w:val="2"/>
            <w:tcBorders>
              <w:top w:val="nil"/>
              <w:left w:val="nil"/>
              <w:bottom w:val="single" w:sz="4" w:space="0" w:color="auto"/>
              <w:right w:val="single" w:sz="4" w:space="0" w:color="auto"/>
            </w:tcBorders>
            <w:shd w:val="clear" w:color="auto" w:fill="auto"/>
            <w:vAlign w:val="bottom"/>
          </w:tcPr>
          <w:p w14:paraId="4FD44F32" w14:textId="77777777" w:rsidR="00756CA8" w:rsidRPr="000A13FD" w:rsidRDefault="00756CA8" w:rsidP="001733A9">
            <w:pPr>
              <w:keepNext/>
              <w:keepLines/>
              <w:spacing w:line="276" w:lineRule="auto"/>
              <w:jc w:val="right"/>
              <w:rPr>
                <w:rFonts w:eastAsia="Times New Roman"/>
                <w:szCs w:val="24"/>
                <w:lang w:eastAsia="ro-RO"/>
              </w:rPr>
            </w:pPr>
            <w:r w:rsidRPr="000A13FD">
              <w:rPr>
                <w:rFonts w:eastAsia="Times New Roman"/>
                <w:szCs w:val="24"/>
                <w:lang w:eastAsia="ro-RO"/>
              </w:rPr>
              <w:t>2.000</w:t>
            </w:r>
          </w:p>
          <w:p w14:paraId="1EEF0CF4" w14:textId="77777777" w:rsidR="00756CA8" w:rsidRPr="000A13FD" w:rsidRDefault="00756CA8" w:rsidP="001733A9">
            <w:pPr>
              <w:keepNext/>
              <w:keepLines/>
              <w:spacing w:line="276" w:lineRule="auto"/>
              <w:rPr>
                <w:rFonts w:eastAsia="Times New Roman"/>
                <w:color w:val="000000"/>
                <w:szCs w:val="24"/>
                <w:lang w:eastAsia="ro-RO"/>
              </w:rPr>
            </w:pPr>
          </w:p>
        </w:tc>
        <w:tc>
          <w:tcPr>
            <w:tcW w:w="1024" w:type="dxa"/>
            <w:gridSpan w:val="2"/>
            <w:tcBorders>
              <w:top w:val="nil"/>
              <w:left w:val="nil"/>
              <w:bottom w:val="single" w:sz="4" w:space="0" w:color="auto"/>
              <w:right w:val="single" w:sz="4" w:space="0" w:color="auto"/>
            </w:tcBorders>
            <w:shd w:val="clear" w:color="auto" w:fill="auto"/>
            <w:vAlign w:val="bottom"/>
          </w:tcPr>
          <w:p w14:paraId="53D0B3AC" w14:textId="77777777" w:rsidR="00756CA8" w:rsidRPr="000A13FD" w:rsidRDefault="00756CA8"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40.400</w:t>
            </w:r>
          </w:p>
          <w:p w14:paraId="0889AED2" w14:textId="77777777" w:rsidR="00756CA8" w:rsidRPr="000A13FD" w:rsidRDefault="00756CA8" w:rsidP="001733A9">
            <w:pPr>
              <w:keepNext/>
              <w:keepLines/>
              <w:spacing w:line="276" w:lineRule="auto"/>
              <w:rPr>
                <w:rFonts w:eastAsia="Times New Roman"/>
                <w:color w:val="000000"/>
                <w:szCs w:val="24"/>
                <w:lang w:eastAsia="ro-RO"/>
              </w:rPr>
            </w:pPr>
          </w:p>
        </w:tc>
        <w:tc>
          <w:tcPr>
            <w:tcW w:w="1136" w:type="dxa"/>
            <w:gridSpan w:val="2"/>
            <w:tcBorders>
              <w:top w:val="nil"/>
              <w:left w:val="nil"/>
              <w:bottom w:val="single" w:sz="4" w:space="0" w:color="auto"/>
              <w:right w:val="single" w:sz="4" w:space="0" w:color="auto"/>
            </w:tcBorders>
            <w:shd w:val="clear" w:color="auto" w:fill="auto"/>
            <w:vAlign w:val="bottom"/>
          </w:tcPr>
          <w:p w14:paraId="25045FE5" w14:textId="77777777" w:rsidR="00756CA8" w:rsidRPr="000A13FD" w:rsidRDefault="00756CA8" w:rsidP="001733A9">
            <w:pPr>
              <w:keepNext/>
              <w:keepLines/>
              <w:spacing w:line="276" w:lineRule="auto"/>
              <w:ind w:right="-115"/>
              <w:rPr>
                <w:rFonts w:eastAsia="Times New Roman"/>
                <w:color w:val="000000"/>
                <w:szCs w:val="24"/>
                <w:lang w:eastAsia="ro-RO"/>
              </w:rPr>
            </w:pPr>
            <w:r w:rsidRPr="000A13FD">
              <w:rPr>
                <w:rFonts w:eastAsia="Times New Roman"/>
                <w:color w:val="000000"/>
                <w:szCs w:val="24"/>
                <w:lang w:eastAsia="ro-RO"/>
              </w:rPr>
              <w:t>Fonduri europene nerambursabile</w:t>
            </w:r>
          </w:p>
          <w:p w14:paraId="33DF911C" w14:textId="77777777" w:rsidR="00756CA8" w:rsidRPr="000A13FD" w:rsidRDefault="00756CA8" w:rsidP="001733A9">
            <w:pPr>
              <w:keepNext/>
              <w:keepLines/>
              <w:spacing w:line="276" w:lineRule="auto"/>
              <w:ind w:left="-107"/>
              <w:rPr>
                <w:rFonts w:eastAsia="Times New Roman"/>
                <w:color w:val="000000"/>
                <w:szCs w:val="24"/>
                <w:lang w:eastAsia="ro-RO"/>
              </w:rPr>
            </w:pPr>
            <w:r w:rsidRPr="000A13FD">
              <w:rPr>
                <w:rFonts w:eastAsia="Times New Roman"/>
                <w:color w:val="000000"/>
                <w:szCs w:val="24"/>
                <w:lang w:eastAsia="ro-RO"/>
              </w:rPr>
              <w:t xml:space="preserve">Fonduri proprii </w:t>
            </w:r>
            <w:proofErr w:type="spellStart"/>
            <w:r w:rsidRPr="000A13FD">
              <w:rPr>
                <w:rFonts w:eastAsia="Times New Roman"/>
                <w:color w:val="000000"/>
                <w:szCs w:val="24"/>
                <w:lang w:eastAsia="ro-RO"/>
              </w:rPr>
              <w:t>admin</w:t>
            </w:r>
            <w:proofErr w:type="spellEnd"/>
          </w:p>
        </w:tc>
        <w:tc>
          <w:tcPr>
            <w:tcW w:w="992" w:type="dxa"/>
            <w:gridSpan w:val="2"/>
            <w:tcBorders>
              <w:top w:val="nil"/>
              <w:left w:val="nil"/>
              <w:bottom w:val="single" w:sz="4" w:space="0" w:color="auto"/>
              <w:right w:val="single" w:sz="4" w:space="0" w:color="auto"/>
            </w:tcBorders>
            <w:shd w:val="clear" w:color="auto" w:fill="auto"/>
            <w:vAlign w:val="bottom"/>
          </w:tcPr>
          <w:p w14:paraId="22CEAC80" w14:textId="77777777" w:rsidR="00756CA8" w:rsidRPr="000A13FD" w:rsidRDefault="00756CA8"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100%</w:t>
            </w:r>
          </w:p>
          <w:p w14:paraId="6DBC6F5B" w14:textId="77777777" w:rsidR="00756CA8" w:rsidRPr="000A13FD" w:rsidRDefault="00756CA8" w:rsidP="001733A9">
            <w:pPr>
              <w:keepNext/>
              <w:keepLines/>
              <w:spacing w:line="276" w:lineRule="auto"/>
              <w:jc w:val="right"/>
              <w:rPr>
                <w:rFonts w:eastAsia="Times New Roman"/>
                <w:b/>
                <w:color w:val="000000"/>
                <w:szCs w:val="24"/>
                <w:lang w:eastAsia="ro-RO"/>
              </w:rPr>
            </w:pPr>
          </w:p>
        </w:tc>
        <w:tc>
          <w:tcPr>
            <w:tcW w:w="1239" w:type="dxa"/>
            <w:tcBorders>
              <w:top w:val="nil"/>
              <w:left w:val="nil"/>
              <w:bottom w:val="single" w:sz="4" w:space="0" w:color="auto"/>
              <w:right w:val="single" w:sz="4" w:space="0" w:color="auto"/>
            </w:tcBorders>
            <w:shd w:val="clear" w:color="auto" w:fill="auto"/>
            <w:vAlign w:val="bottom"/>
          </w:tcPr>
          <w:p w14:paraId="7108F37C" w14:textId="77777777" w:rsidR="00756CA8" w:rsidRPr="000A13FD" w:rsidRDefault="00756CA8" w:rsidP="001733A9">
            <w:pPr>
              <w:keepNext/>
              <w:keepLines/>
              <w:spacing w:line="276" w:lineRule="auto"/>
              <w:ind w:left="-107"/>
              <w:rPr>
                <w:rFonts w:eastAsia="Times New Roman"/>
                <w:color w:val="000000"/>
                <w:szCs w:val="24"/>
                <w:lang w:eastAsia="ro-RO"/>
              </w:rPr>
            </w:pPr>
            <w:r w:rsidRPr="000A13FD">
              <w:rPr>
                <w:rFonts w:eastAsia="Times New Roman"/>
                <w:color w:val="000000"/>
                <w:szCs w:val="24"/>
                <w:lang w:eastAsia="ro-RO"/>
              </w:rPr>
              <w:t>30 verificări în teren realizate</w:t>
            </w:r>
          </w:p>
          <w:p w14:paraId="7F71DEF1" w14:textId="77777777" w:rsidR="00756CA8" w:rsidRPr="000A13FD" w:rsidRDefault="00756CA8" w:rsidP="001733A9">
            <w:pPr>
              <w:keepNext/>
              <w:keepLines/>
              <w:spacing w:line="276" w:lineRule="auto"/>
              <w:ind w:left="-107"/>
              <w:rPr>
                <w:rFonts w:eastAsia="Times New Roman"/>
                <w:color w:val="000000"/>
                <w:szCs w:val="24"/>
                <w:lang w:eastAsia="ro-RO"/>
              </w:rPr>
            </w:pPr>
          </w:p>
        </w:tc>
        <w:tc>
          <w:tcPr>
            <w:tcW w:w="991" w:type="dxa"/>
            <w:gridSpan w:val="2"/>
            <w:tcBorders>
              <w:top w:val="nil"/>
              <w:left w:val="nil"/>
              <w:bottom w:val="single" w:sz="4" w:space="0" w:color="auto"/>
              <w:right w:val="single" w:sz="4" w:space="0" w:color="auto"/>
            </w:tcBorders>
            <w:shd w:val="clear" w:color="auto" w:fill="auto"/>
          </w:tcPr>
          <w:p w14:paraId="4E82D057" w14:textId="77777777" w:rsidR="00756CA8" w:rsidRPr="000A13FD" w:rsidRDefault="00756CA8" w:rsidP="001733A9">
            <w:pPr>
              <w:spacing w:line="276" w:lineRule="auto"/>
              <w:rPr>
                <w:szCs w:val="24"/>
              </w:rPr>
            </w:pPr>
          </w:p>
          <w:p w14:paraId="0B7F7F23" w14:textId="77777777" w:rsidR="00756CA8" w:rsidRPr="000A13FD" w:rsidRDefault="00756CA8" w:rsidP="001733A9">
            <w:pPr>
              <w:spacing w:line="276" w:lineRule="auto"/>
              <w:rPr>
                <w:szCs w:val="24"/>
              </w:rPr>
            </w:pPr>
          </w:p>
        </w:tc>
      </w:tr>
      <w:tr w:rsidR="00756CA8" w:rsidRPr="000A13FD" w14:paraId="1BBDC214" w14:textId="77777777" w:rsidTr="00500053">
        <w:trPr>
          <w:gridBefore w:val="2"/>
          <w:gridAfter w:val="1"/>
          <w:wBefore w:w="25" w:type="dxa"/>
          <w:wAfter w:w="84" w:type="dxa"/>
          <w:trHeight w:val="300"/>
        </w:trPr>
        <w:tc>
          <w:tcPr>
            <w:tcW w:w="849" w:type="dxa"/>
            <w:gridSpan w:val="2"/>
            <w:tcBorders>
              <w:top w:val="nil"/>
              <w:left w:val="single" w:sz="4" w:space="0" w:color="auto"/>
              <w:bottom w:val="single" w:sz="4" w:space="0" w:color="auto"/>
              <w:right w:val="single" w:sz="4" w:space="0" w:color="auto"/>
            </w:tcBorders>
            <w:shd w:val="clear" w:color="auto" w:fill="auto"/>
            <w:vAlign w:val="center"/>
          </w:tcPr>
          <w:p w14:paraId="0417E254" w14:textId="77777777" w:rsidR="00756CA8" w:rsidRPr="000A13FD" w:rsidRDefault="00756CA8"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lastRenderedPageBreak/>
              <w:t>1.3.4</w:t>
            </w:r>
          </w:p>
        </w:tc>
        <w:tc>
          <w:tcPr>
            <w:tcW w:w="2617" w:type="dxa"/>
            <w:gridSpan w:val="2"/>
            <w:tcBorders>
              <w:top w:val="nil"/>
              <w:left w:val="nil"/>
              <w:bottom w:val="single" w:sz="4" w:space="0" w:color="auto"/>
              <w:right w:val="single" w:sz="4" w:space="0" w:color="auto"/>
            </w:tcBorders>
            <w:shd w:val="clear" w:color="auto" w:fill="auto"/>
          </w:tcPr>
          <w:p w14:paraId="23526C76" w14:textId="77777777" w:rsidR="00756CA8" w:rsidRPr="000A13FD" w:rsidRDefault="00756CA8" w:rsidP="001733A9">
            <w:pPr>
              <w:spacing w:line="276" w:lineRule="auto"/>
              <w:rPr>
                <w:szCs w:val="24"/>
              </w:rPr>
            </w:pPr>
            <w:r w:rsidRPr="000A13FD">
              <w:rPr>
                <w:szCs w:val="24"/>
              </w:rPr>
              <w:t xml:space="preserve">Eliminarea / controlul speciilor invazive periculoase. </w:t>
            </w:r>
          </w:p>
          <w:p w14:paraId="2C17AA55" w14:textId="56B7E44A" w:rsidR="00756CA8" w:rsidRPr="000A13FD" w:rsidRDefault="00756CA8" w:rsidP="001733A9">
            <w:pPr>
              <w:spacing w:line="276" w:lineRule="auto"/>
              <w:rPr>
                <w:strike/>
                <w:szCs w:val="24"/>
              </w:rPr>
            </w:pPr>
            <w:r w:rsidRPr="000A13FD">
              <w:rPr>
                <w:szCs w:val="24"/>
              </w:rPr>
              <w:t>Eliminarea progresivă a nucului american din imediata vecinătate a habitatului 91E0* din RN Lacul Cico</w:t>
            </w:r>
            <w:r w:rsidR="000A13FD">
              <w:rPr>
                <w:szCs w:val="24"/>
              </w:rPr>
              <w:t>ș</w:t>
            </w:r>
            <w:r w:rsidRPr="000A13FD">
              <w:rPr>
                <w:szCs w:val="24"/>
              </w:rPr>
              <w:t xml:space="preserve"> </w:t>
            </w:r>
            <w:r w:rsidR="000A13FD">
              <w:rPr>
                <w:szCs w:val="24"/>
              </w:rPr>
              <w:t>ș</w:t>
            </w:r>
            <w:r w:rsidRPr="000A13FD">
              <w:rPr>
                <w:szCs w:val="24"/>
              </w:rPr>
              <w:t xml:space="preserve">i înlocuirea lui cu specii de arbori nativi (stejar de luncă, arin negru) pe o bandă tampon de minim 15 m. </w:t>
            </w:r>
          </w:p>
        </w:tc>
        <w:tc>
          <w:tcPr>
            <w:tcW w:w="1082" w:type="dxa"/>
            <w:gridSpan w:val="2"/>
            <w:tcBorders>
              <w:top w:val="nil"/>
              <w:left w:val="nil"/>
              <w:bottom w:val="single" w:sz="4" w:space="0" w:color="auto"/>
              <w:right w:val="single" w:sz="4" w:space="0" w:color="auto"/>
            </w:tcBorders>
            <w:shd w:val="clear" w:color="auto" w:fill="auto"/>
            <w:vAlign w:val="center"/>
          </w:tcPr>
          <w:p w14:paraId="22EE52F3" w14:textId="77777777" w:rsidR="00756CA8" w:rsidRPr="000A13FD" w:rsidRDefault="00756CA8"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115.000</w:t>
            </w:r>
          </w:p>
          <w:p w14:paraId="2BF1067A" w14:textId="77777777" w:rsidR="00756CA8" w:rsidRPr="000A13FD" w:rsidRDefault="00756CA8" w:rsidP="001733A9">
            <w:pPr>
              <w:keepNext/>
              <w:keepLines/>
              <w:spacing w:line="276" w:lineRule="auto"/>
              <w:jc w:val="center"/>
              <w:rPr>
                <w:rFonts w:eastAsia="Times New Roman"/>
                <w:color w:val="000000"/>
                <w:szCs w:val="24"/>
                <w:lang w:eastAsia="ro-RO"/>
              </w:rPr>
            </w:pPr>
          </w:p>
        </w:tc>
        <w:tc>
          <w:tcPr>
            <w:tcW w:w="1083" w:type="dxa"/>
            <w:gridSpan w:val="2"/>
            <w:tcBorders>
              <w:top w:val="nil"/>
              <w:left w:val="nil"/>
              <w:bottom w:val="single" w:sz="4" w:space="0" w:color="auto"/>
              <w:right w:val="single" w:sz="4" w:space="0" w:color="auto"/>
            </w:tcBorders>
            <w:shd w:val="clear" w:color="auto" w:fill="auto"/>
            <w:vAlign w:val="bottom"/>
          </w:tcPr>
          <w:p w14:paraId="589233C3" w14:textId="77777777" w:rsidR="00756CA8" w:rsidRPr="000A13FD" w:rsidRDefault="00756CA8" w:rsidP="001733A9">
            <w:pPr>
              <w:keepNext/>
              <w:keepLines/>
              <w:spacing w:line="276" w:lineRule="auto"/>
              <w:ind w:left="-108"/>
              <w:rPr>
                <w:rFonts w:eastAsia="Times New Roman"/>
                <w:color w:val="000000"/>
                <w:szCs w:val="24"/>
                <w:lang w:eastAsia="ro-RO"/>
              </w:rPr>
            </w:pPr>
          </w:p>
        </w:tc>
        <w:tc>
          <w:tcPr>
            <w:tcW w:w="1024" w:type="dxa"/>
            <w:gridSpan w:val="2"/>
            <w:tcBorders>
              <w:top w:val="nil"/>
              <w:left w:val="nil"/>
              <w:bottom w:val="single" w:sz="4" w:space="0" w:color="auto"/>
              <w:right w:val="single" w:sz="4" w:space="0" w:color="auto"/>
            </w:tcBorders>
            <w:shd w:val="clear" w:color="auto" w:fill="auto"/>
            <w:vAlign w:val="bottom"/>
          </w:tcPr>
          <w:p w14:paraId="7BD89794" w14:textId="77777777" w:rsidR="00756CA8" w:rsidRPr="000A13FD" w:rsidRDefault="00756CA8"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115.000</w:t>
            </w:r>
          </w:p>
          <w:p w14:paraId="3F3BFD81" w14:textId="77777777" w:rsidR="00756CA8" w:rsidRPr="000A13FD" w:rsidRDefault="00756CA8" w:rsidP="001733A9">
            <w:pPr>
              <w:keepNext/>
              <w:keepLines/>
              <w:spacing w:line="276" w:lineRule="auto"/>
              <w:rPr>
                <w:rFonts w:eastAsia="Times New Roman"/>
                <w:color w:val="000000"/>
                <w:szCs w:val="24"/>
                <w:lang w:eastAsia="ro-RO"/>
              </w:rPr>
            </w:pPr>
          </w:p>
          <w:p w14:paraId="7B7917B3" w14:textId="77777777" w:rsidR="00756CA8" w:rsidRPr="000A13FD" w:rsidRDefault="00756CA8" w:rsidP="001733A9">
            <w:pPr>
              <w:keepNext/>
              <w:keepLines/>
              <w:spacing w:line="276" w:lineRule="auto"/>
              <w:rPr>
                <w:rFonts w:eastAsia="Times New Roman"/>
                <w:color w:val="000000"/>
                <w:szCs w:val="24"/>
                <w:lang w:eastAsia="ro-RO"/>
              </w:rPr>
            </w:pPr>
          </w:p>
          <w:p w14:paraId="6F8F260F" w14:textId="77777777" w:rsidR="00756CA8" w:rsidRPr="000A13FD" w:rsidRDefault="00756CA8" w:rsidP="001733A9">
            <w:pPr>
              <w:keepNext/>
              <w:keepLines/>
              <w:spacing w:line="276" w:lineRule="auto"/>
              <w:rPr>
                <w:rFonts w:eastAsia="Times New Roman"/>
                <w:color w:val="000000"/>
                <w:szCs w:val="24"/>
                <w:lang w:eastAsia="ro-RO"/>
              </w:rPr>
            </w:pPr>
          </w:p>
        </w:tc>
        <w:tc>
          <w:tcPr>
            <w:tcW w:w="1136" w:type="dxa"/>
            <w:gridSpan w:val="2"/>
            <w:tcBorders>
              <w:top w:val="nil"/>
              <w:left w:val="nil"/>
              <w:bottom w:val="single" w:sz="4" w:space="0" w:color="auto"/>
              <w:right w:val="single" w:sz="4" w:space="0" w:color="auto"/>
            </w:tcBorders>
            <w:shd w:val="clear" w:color="auto" w:fill="auto"/>
            <w:vAlign w:val="bottom"/>
          </w:tcPr>
          <w:p w14:paraId="61B40D5A" w14:textId="77777777" w:rsidR="00756CA8" w:rsidRPr="000A13FD" w:rsidRDefault="00756CA8" w:rsidP="001733A9">
            <w:pPr>
              <w:keepNext/>
              <w:keepLines/>
              <w:spacing w:line="276" w:lineRule="auto"/>
              <w:ind w:left="-85" w:right="-115"/>
              <w:rPr>
                <w:rFonts w:eastAsia="Times New Roman"/>
                <w:color w:val="000000"/>
                <w:szCs w:val="24"/>
                <w:lang w:eastAsia="ro-RO"/>
              </w:rPr>
            </w:pPr>
            <w:r w:rsidRPr="000A13FD">
              <w:rPr>
                <w:rFonts w:eastAsia="Times New Roman"/>
                <w:color w:val="000000"/>
                <w:szCs w:val="24"/>
                <w:lang w:eastAsia="ro-RO"/>
              </w:rPr>
              <w:t>Fonduri europene nerambursabile</w:t>
            </w:r>
          </w:p>
          <w:p w14:paraId="537111EE" w14:textId="77777777" w:rsidR="00756CA8" w:rsidRPr="000A13FD" w:rsidRDefault="00756CA8"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Fonduri publice</w:t>
            </w:r>
          </w:p>
          <w:p w14:paraId="33C9C84E" w14:textId="77777777" w:rsidR="00756CA8" w:rsidRPr="000A13FD" w:rsidRDefault="00756CA8" w:rsidP="001733A9">
            <w:pPr>
              <w:keepNext/>
              <w:keepLines/>
              <w:spacing w:line="276" w:lineRule="auto"/>
              <w:rPr>
                <w:rFonts w:eastAsia="Times New Roman"/>
                <w:color w:val="000000"/>
                <w:szCs w:val="24"/>
                <w:lang w:eastAsia="ro-RO"/>
              </w:rPr>
            </w:pPr>
          </w:p>
        </w:tc>
        <w:tc>
          <w:tcPr>
            <w:tcW w:w="992" w:type="dxa"/>
            <w:gridSpan w:val="2"/>
            <w:tcBorders>
              <w:top w:val="nil"/>
              <w:left w:val="nil"/>
              <w:bottom w:val="single" w:sz="4" w:space="0" w:color="auto"/>
              <w:right w:val="single" w:sz="4" w:space="0" w:color="auto"/>
            </w:tcBorders>
            <w:shd w:val="clear" w:color="auto" w:fill="auto"/>
            <w:vAlign w:val="bottom"/>
          </w:tcPr>
          <w:p w14:paraId="5F1620F1" w14:textId="77777777" w:rsidR="00756CA8" w:rsidRPr="000A13FD" w:rsidRDefault="00756CA8"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100%</w:t>
            </w:r>
          </w:p>
          <w:p w14:paraId="6EFA97C3" w14:textId="77777777" w:rsidR="00756CA8" w:rsidRPr="000A13FD" w:rsidRDefault="00756CA8" w:rsidP="001733A9">
            <w:pPr>
              <w:keepNext/>
              <w:keepLines/>
              <w:spacing w:line="276" w:lineRule="auto"/>
              <w:jc w:val="right"/>
              <w:rPr>
                <w:rFonts w:eastAsia="Times New Roman"/>
                <w:color w:val="000000"/>
                <w:szCs w:val="24"/>
                <w:lang w:eastAsia="ro-RO"/>
              </w:rPr>
            </w:pPr>
          </w:p>
        </w:tc>
        <w:tc>
          <w:tcPr>
            <w:tcW w:w="1239" w:type="dxa"/>
            <w:tcBorders>
              <w:top w:val="nil"/>
              <w:left w:val="nil"/>
              <w:bottom w:val="single" w:sz="4" w:space="0" w:color="auto"/>
              <w:right w:val="single" w:sz="4" w:space="0" w:color="auto"/>
            </w:tcBorders>
            <w:shd w:val="clear" w:color="auto" w:fill="auto"/>
            <w:vAlign w:val="bottom"/>
          </w:tcPr>
          <w:p w14:paraId="1E9D085B" w14:textId="77777777" w:rsidR="00756CA8" w:rsidRPr="000A13FD" w:rsidRDefault="00756CA8"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1 Metodologie/ plan de eliminare elaborata</w:t>
            </w:r>
          </w:p>
          <w:p w14:paraId="09564FEC" w14:textId="3373F2E5" w:rsidR="00756CA8" w:rsidRPr="000A13FD" w:rsidRDefault="00756CA8"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2 Ac</w:t>
            </w:r>
            <w:r w:rsidR="000A13FD">
              <w:rPr>
                <w:rFonts w:eastAsia="Times New Roman"/>
                <w:color w:val="000000"/>
                <w:szCs w:val="24"/>
                <w:lang w:eastAsia="ro-RO"/>
              </w:rPr>
              <w:t>ț</w:t>
            </w:r>
            <w:r w:rsidRPr="000A13FD">
              <w:rPr>
                <w:rFonts w:eastAsia="Times New Roman"/>
                <w:color w:val="000000"/>
                <w:szCs w:val="24"/>
                <w:lang w:eastAsia="ro-RO"/>
              </w:rPr>
              <w:t>iuni monitorizare/ îndepărtare specii invazive</w:t>
            </w:r>
          </w:p>
        </w:tc>
        <w:tc>
          <w:tcPr>
            <w:tcW w:w="991" w:type="dxa"/>
            <w:gridSpan w:val="2"/>
            <w:tcBorders>
              <w:top w:val="nil"/>
              <w:left w:val="nil"/>
              <w:bottom w:val="single" w:sz="4" w:space="0" w:color="auto"/>
              <w:right w:val="single" w:sz="4" w:space="0" w:color="auto"/>
            </w:tcBorders>
            <w:shd w:val="clear" w:color="auto" w:fill="auto"/>
          </w:tcPr>
          <w:p w14:paraId="4F44C170" w14:textId="77777777" w:rsidR="00756CA8" w:rsidRPr="000A13FD" w:rsidRDefault="00756CA8" w:rsidP="001733A9">
            <w:pPr>
              <w:spacing w:line="276" w:lineRule="auto"/>
              <w:rPr>
                <w:szCs w:val="24"/>
              </w:rPr>
            </w:pPr>
          </w:p>
        </w:tc>
      </w:tr>
      <w:tr w:rsidR="00756CA8" w:rsidRPr="000A13FD" w14:paraId="56811C0B" w14:textId="77777777" w:rsidTr="00500053">
        <w:trPr>
          <w:gridBefore w:val="2"/>
          <w:gridAfter w:val="1"/>
          <w:wBefore w:w="25" w:type="dxa"/>
          <w:wAfter w:w="84" w:type="dxa"/>
          <w:trHeight w:val="300"/>
        </w:trPr>
        <w:tc>
          <w:tcPr>
            <w:tcW w:w="849" w:type="dxa"/>
            <w:gridSpan w:val="2"/>
            <w:tcBorders>
              <w:top w:val="nil"/>
              <w:left w:val="single" w:sz="4" w:space="0" w:color="auto"/>
              <w:bottom w:val="single" w:sz="4" w:space="0" w:color="auto"/>
              <w:right w:val="single" w:sz="4" w:space="0" w:color="auto"/>
            </w:tcBorders>
            <w:shd w:val="clear" w:color="auto" w:fill="auto"/>
            <w:vAlign w:val="center"/>
          </w:tcPr>
          <w:p w14:paraId="59CB2B51" w14:textId="77777777" w:rsidR="00756CA8" w:rsidRPr="000A13FD" w:rsidRDefault="00756CA8"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1.3.5</w:t>
            </w:r>
          </w:p>
        </w:tc>
        <w:tc>
          <w:tcPr>
            <w:tcW w:w="2617" w:type="dxa"/>
            <w:gridSpan w:val="2"/>
            <w:tcBorders>
              <w:top w:val="nil"/>
              <w:left w:val="nil"/>
              <w:bottom w:val="single" w:sz="4" w:space="0" w:color="auto"/>
              <w:right w:val="single" w:sz="4" w:space="0" w:color="auto"/>
            </w:tcBorders>
            <w:shd w:val="clear" w:color="auto" w:fill="auto"/>
          </w:tcPr>
          <w:p w14:paraId="6249A927" w14:textId="09232722" w:rsidR="00756CA8" w:rsidRPr="000A13FD" w:rsidRDefault="00756CA8" w:rsidP="001733A9">
            <w:pPr>
              <w:spacing w:line="276" w:lineRule="auto"/>
              <w:rPr>
                <w:szCs w:val="24"/>
              </w:rPr>
            </w:pPr>
            <w:r w:rsidRPr="000A13FD">
              <w:rPr>
                <w:szCs w:val="24"/>
              </w:rPr>
              <w:t>Realizarea unei zone tampon de minim 5 m, la limita rezerva</w:t>
            </w:r>
            <w:r w:rsidR="000A13FD">
              <w:rPr>
                <w:szCs w:val="24"/>
              </w:rPr>
              <w:t>ț</w:t>
            </w:r>
            <w:r w:rsidRPr="000A13FD">
              <w:rPr>
                <w:szCs w:val="24"/>
              </w:rPr>
              <w:t xml:space="preserve">iei naturale cu terenurile agricole. </w:t>
            </w:r>
          </w:p>
          <w:p w14:paraId="3EEB1822" w14:textId="7772B064" w:rsidR="00756CA8" w:rsidRPr="000A13FD" w:rsidRDefault="00756CA8" w:rsidP="001733A9">
            <w:pPr>
              <w:spacing w:line="276" w:lineRule="auto"/>
              <w:rPr>
                <w:szCs w:val="24"/>
              </w:rPr>
            </w:pPr>
            <w:r w:rsidRPr="000A13FD">
              <w:rPr>
                <w:szCs w:val="24"/>
              </w:rPr>
              <w:t>Marcarea în teren a limitelor rezerva</w:t>
            </w:r>
            <w:r w:rsidR="000A13FD">
              <w:rPr>
                <w:szCs w:val="24"/>
              </w:rPr>
              <w:t>ț</w:t>
            </w:r>
            <w:r w:rsidRPr="000A13FD">
              <w:rPr>
                <w:szCs w:val="24"/>
              </w:rPr>
              <w:t xml:space="preserve">iei naturale </w:t>
            </w:r>
            <w:r w:rsidR="000A13FD">
              <w:rPr>
                <w:szCs w:val="24"/>
              </w:rPr>
              <w:t>ș</w:t>
            </w:r>
            <w:r w:rsidRPr="000A13FD">
              <w:rPr>
                <w:szCs w:val="24"/>
              </w:rPr>
              <w:t>i a sitului de importan</w:t>
            </w:r>
            <w:r w:rsidR="000A13FD">
              <w:rPr>
                <w:szCs w:val="24"/>
              </w:rPr>
              <w:t>ț</w:t>
            </w:r>
            <w:r w:rsidRPr="000A13FD">
              <w:rPr>
                <w:szCs w:val="24"/>
              </w:rPr>
              <w:t>ă comunitară.</w:t>
            </w:r>
          </w:p>
          <w:p w14:paraId="5C099775" w14:textId="0E449FB1" w:rsidR="00756CA8" w:rsidRPr="000A13FD" w:rsidRDefault="00756CA8" w:rsidP="001733A9">
            <w:pPr>
              <w:spacing w:line="276" w:lineRule="auto"/>
              <w:rPr>
                <w:strike/>
                <w:szCs w:val="24"/>
              </w:rPr>
            </w:pPr>
            <w:r w:rsidRPr="000A13FD">
              <w:rPr>
                <w:szCs w:val="24"/>
              </w:rPr>
              <w:t xml:space="preserve">Instalarea unui panou de informare </w:t>
            </w:r>
            <w:r w:rsidR="000A13FD">
              <w:rPr>
                <w:szCs w:val="24"/>
              </w:rPr>
              <w:t>ș</w:t>
            </w:r>
            <w:r w:rsidRPr="000A13FD">
              <w:rPr>
                <w:szCs w:val="24"/>
              </w:rPr>
              <w:t xml:space="preserve">i </w:t>
            </w:r>
            <w:proofErr w:type="spellStart"/>
            <w:r w:rsidRPr="000A13FD">
              <w:rPr>
                <w:szCs w:val="24"/>
              </w:rPr>
              <w:t>con</w:t>
            </w:r>
            <w:r w:rsidR="000A13FD">
              <w:rPr>
                <w:szCs w:val="24"/>
              </w:rPr>
              <w:t>ș</w:t>
            </w:r>
            <w:r w:rsidRPr="000A13FD">
              <w:rPr>
                <w:szCs w:val="24"/>
              </w:rPr>
              <w:t>tinetizare</w:t>
            </w:r>
            <w:proofErr w:type="spellEnd"/>
            <w:r w:rsidRPr="000A13FD">
              <w:rPr>
                <w:szCs w:val="24"/>
              </w:rPr>
              <w:t>.</w:t>
            </w:r>
          </w:p>
        </w:tc>
        <w:tc>
          <w:tcPr>
            <w:tcW w:w="1082" w:type="dxa"/>
            <w:gridSpan w:val="2"/>
            <w:tcBorders>
              <w:top w:val="nil"/>
              <w:left w:val="nil"/>
              <w:bottom w:val="single" w:sz="4" w:space="0" w:color="auto"/>
              <w:right w:val="single" w:sz="4" w:space="0" w:color="auto"/>
            </w:tcBorders>
            <w:shd w:val="clear" w:color="auto" w:fill="auto"/>
            <w:vAlign w:val="center"/>
          </w:tcPr>
          <w:p w14:paraId="77044BCD" w14:textId="77777777" w:rsidR="00756CA8" w:rsidRPr="000A13FD" w:rsidRDefault="00756CA8" w:rsidP="001733A9">
            <w:pPr>
              <w:keepNext/>
              <w:keepLines/>
              <w:spacing w:line="276" w:lineRule="auto"/>
              <w:ind w:right="-56"/>
              <w:jc w:val="right"/>
              <w:rPr>
                <w:rFonts w:eastAsia="Times New Roman"/>
                <w:color w:val="000000"/>
                <w:szCs w:val="24"/>
                <w:lang w:eastAsia="ro-RO"/>
              </w:rPr>
            </w:pPr>
          </w:p>
        </w:tc>
        <w:tc>
          <w:tcPr>
            <w:tcW w:w="1083" w:type="dxa"/>
            <w:gridSpan w:val="2"/>
            <w:tcBorders>
              <w:top w:val="nil"/>
              <w:left w:val="nil"/>
              <w:bottom w:val="single" w:sz="4" w:space="0" w:color="auto"/>
              <w:right w:val="single" w:sz="4" w:space="0" w:color="auto"/>
            </w:tcBorders>
            <w:shd w:val="clear" w:color="auto" w:fill="auto"/>
            <w:vAlign w:val="bottom"/>
          </w:tcPr>
          <w:p w14:paraId="7ADCF1AD" w14:textId="77777777" w:rsidR="00756CA8" w:rsidRPr="000A13FD" w:rsidRDefault="00756CA8"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30.000</w:t>
            </w:r>
          </w:p>
          <w:p w14:paraId="093083F2" w14:textId="77777777" w:rsidR="00756CA8" w:rsidRPr="000A13FD" w:rsidRDefault="00756CA8" w:rsidP="001733A9">
            <w:pPr>
              <w:keepNext/>
              <w:keepLines/>
              <w:spacing w:line="276" w:lineRule="auto"/>
              <w:rPr>
                <w:rFonts w:eastAsia="Times New Roman"/>
                <w:color w:val="000000"/>
                <w:szCs w:val="24"/>
                <w:lang w:eastAsia="ro-RO"/>
              </w:rPr>
            </w:pPr>
          </w:p>
        </w:tc>
        <w:tc>
          <w:tcPr>
            <w:tcW w:w="1024" w:type="dxa"/>
            <w:gridSpan w:val="2"/>
            <w:tcBorders>
              <w:top w:val="nil"/>
              <w:left w:val="nil"/>
              <w:bottom w:val="single" w:sz="4" w:space="0" w:color="auto"/>
              <w:right w:val="single" w:sz="4" w:space="0" w:color="auto"/>
            </w:tcBorders>
            <w:shd w:val="clear" w:color="auto" w:fill="auto"/>
            <w:vAlign w:val="bottom"/>
          </w:tcPr>
          <w:p w14:paraId="25428566" w14:textId="77777777" w:rsidR="00756CA8" w:rsidRPr="000A13FD" w:rsidRDefault="00756CA8"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30.000</w:t>
            </w:r>
          </w:p>
          <w:p w14:paraId="04047386" w14:textId="77777777" w:rsidR="00756CA8" w:rsidRPr="000A13FD" w:rsidRDefault="00756CA8" w:rsidP="001733A9">
            <w:pPr>
              <w:keepNext/>
              <w:keepLines/>
              <w:spacing w:line="276" w:lineRule="auto"/>
              <w:rPr>
                <w:rFonts w:eastAsia="Times New Roman"/>
                <w:color w:val="000000"/>
                <w:szCs w:val="24"/>
                <w:lang w:eastAsia="ro-RO"/>
              </w:rPr>
            </w:pPr>
          </w:p>
        </w:tc>
        <w:tc>
          <w:tcPr>
            <w:tcW w:w="1136" w:type="dxa"/>
            <w:gridSpan w:val="2"/>
            <w:tcBorders>
              <w:top w:val="nil"/>
              <w:left w:val="nil"/>
              <w:bottom w:val="single" w:sz="4" w:space="0" w:color="auto"/>
              <w:right w:val="single" w:sz="4" w:space="0" w:color="auto"/>
            </w:tcBorders>
            <w:shd w:val="clear" w:color="auto" w:fill="auto"/>
            <w:vAlign w:val="bottom"/>
          </w:tcPr>
          <w:p w14:paraId="39D08A83" w14:textId="77777777" w:rsidR="00756CA8" w:rsidRPr="000A13FD" w:rsidRDefault="00756CA8" w:rsidP="001733A9">
            <w:pPr>
              <w:keepNext/>
              <w:keepLines/>
              <w:spacing w:line="276" w:lineRule="auto"/>
              <w:ind w:left="-85" w:right="-115"/>
              <w:rPr>
                <w:rFonts w:eastAsia="Times New Roman"/>
                <w:color w:val="000000"/>
                <w:szCs w:val="24"/>
                <w:lang w:eastAsia="ro-RO"/>
              </w:rPr>
            </w:pPr>
            <w:r w:rsidRPr="000A13FD">
              <w:rPr>
                <w:rFonts w:eastAsia="Times New Roman"/>
                <w:color w:val="000000"/>
                <w:szCs w:val="24"/>
                <w:lang w:eastAsia="ro-RO"/>
              </w:rPr>
              <w:t>Fonduri europene nerambursabile</w:t>
            </w:r>
          </w:p>
          <w:p w14:paraId="105E8B39" w14:textId="77777777" w:rsidR="00756CA8" w:rsidRPr="000A13FD" w:rsidRDefault="00756CA8" w:rsidP="001733A9">
            <w:pPr>
              <w:keepNext/>
              <w:keepLines/>
              <w:spacing w:line="276" w:lineRule="auto"/>
              <w:ind w:left="-85" w:right="-115"/>
              <w:rPr>
                <w:rFonts w:eastAsia="Times New Roman"/>
                <w:color w:val="000000"/>
                <w:szCs w:val="24"/>
                <w:lang w:eastAsia="ro-RO"/>
              </w:rPr>
            </w:pPr>
            <w:r w:rsidRPr="000A13FD">
              <w:rPr>
                <w:rFonts w:eastAsia="Times New Roman"/>
                <w:color w:val="000000"/>
                <w:szCs w:val="24"/>
                <w:lang w:eastAsia="ro-RO"/>
              </w:rPr>
              <w:t xml:space="preserve">Fonduri proprii </w:t>
            </w:r>
            <w:proofErr w:type="spellStart"/>
            <w:r w:rsidRPr="000A13FD">
              <w:rPr>
                <w:rFonts w:eastAsia="Times New Roman"/>
                <w:color w:val="000000"/>
                <w:szCs w:val="24"/>
                <w:lang w:eastAsia="ro-RO"/>
              </w:rPr>
              <w:t>admin</w:t>
            </w:r>
            <w:proofErr w:type="spellEnd"/>
          </w:p>
          <w:p w14:paraId="160FD610" w14:textId="77777777" w:rsidR="00756CA8" w:rsidRPr="000A13FD" w:rsidRDefault="00756CA8" w:rsidP="001733A9">
            <w:pPr>
              <w:keepNext/>
              <w:keepLines/>
              <w:spacing w:line="276" w:lineRule="auto"/>
              <w:ind w:left="-85" w:right="-115"/>
              <w:rPr>
                <w:rFonts w:eastAsia="Times New Roman"/>
                <w:color w:val="000000"/>
                <w:szCs w:val="24"/>
                <w:lang w:eastAsia="ro-RO"/>
              </w:rPr>
            </w:pPr>
          </w:p>
          <w:p w14:paraId="7893DACF" w14:textId="77777777" w:rsidR="00756CA8" w:rsidRPr="000A13FD" w:rsidRDefault="00756CA8" w:rsidP="001733A9">
            <w:pPr>
              <w:keepNext/>
              <w:keepLines/>
              <w:spacing w:line="276" w:lineRule="auto"/>
              <w:ind w:left="-85" w:right="-115"/>
              <w:rPr>
                <w:rFonts w:eastAsia="Times New Roman"/>
                <w:color w:val="000000"/>
                <w:szCs w:val="24"/>
                <w:lang w:eastAsia="ro-RO"/>
              </w:rPr>
            </w:pPr>
          </w:p>
          <w:p w14:paraId="5B3E1D7A" w14:textId="77777777" w:rsidR="00756CA8" w:rsidRPr="000A13FD" w:rsidRDefault="00756CA8" w:rsidP="001733A9">
            <w:pPr>
              <w:keepNext/>
              <w:keepLines/>
              <w:spacing w:line="276" w:lineRule="auto"/>
              <w:ind w:left="-85" w:right="-115"/>
              <w:rPr>
                <w:rFonts w:eastAsia="Times New Roman"/>
                <w:color w:val="000000"/>
                <w:szCs w:val="24"/>
                <w:lang w:eastAsia="ro-RO"/>
              </w:rPr>
            </w:pPr>
          </w:p>
          <w:p w14:paraId="78FDA8E9" w14:textId="77777777" w:rsidR="00756CA8" w:rsidRPr="000A13FD" w:rsidRDefault="00756CA8" w:rsidP="001733A9">
            <w:pPr>
              <w:keepNext/>
              <w:keepLines/>
              <w:spacing w:line="276" w:lineRule="auto"/>
              <w:ind w:left="-85" w:right="-115"/>
              <w:rPr>
                <w:rFonts w:eastAsia="Times New Roman"/>
                <w:color w:val="000000"/>
                <w:szCs w:val="24"/>
                <w:lang w:eastAsia="ro-RO"/>
              </w:rPr>
            </w:pPr>
          </w:p>
        </w:tc>
        <w:tc>
          <w:tcPr>
            <w:tcW w:w="992" w:type="dxa"/>
            <w:gridSpan w:val="2"/>
            <w:tcBorders>
              <w:top w:val="nil"/>
              <w:left w:val="nil"/>
              <w:bottom w:val="single" w:sz="4" w:space="0" w:color="auto"/>
              <w:right w:val="single" w:sz="4" w:space="0" w:color="auto"/>
            </w:tcBorders>
            <w:shd w:val="clear" w:color="auto" w:fill="auto"/>
            <w:vAlign w:val="bottom"/>
          </w:tcPr>
          <w:p w14:paraId="3645D972" w14:textId="77777777" w:rsidR="00756CA8" w:rsidRPr="000A13FD" w:rsidRDefault="00756CA8"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100%</w:t>
            </w:r>
          </w:p>
          <w:p w14:paraId="30B3CC59" w14:textId="77777777" w:rsidR="00756CA8" w:rsidRPr="000A13FD" w:rsidRDefault="00756CA8" w:rsidP="001733A9">
            <w:pPr>
              <w:keepNext/>
              <w:keepLines/>
              <w:spacing w:line="276" w:lineRule="auto"/>
              <w:jc w:val="right"/>
              <w:rPr>
                <w:rFonts w:eastAsia="Times New Roman"/>
                <w:color w:val="000000"/>
                <w:szCs w:val="24"/>
                <w:lang w:eastAsia="ro-RO"/>
              </w:rPr>
            </w:pPr>
          </w:p>
          <w:p w14:paraId="7CB33551" w14:textId="77777777" w:rsidR="00756CA8" w:rsidRPr="000A13FD" w:rsidRDefault="00756CA8" w:rsidP="001733A9">
            <w:pPr>
              <w:keepNext/>
              <w:keepLines/>
              <w:spacing w:line="276" w:lineRule="auto"/>
              <w:jc w:val="right"/>
              <w:rPr>
                <w:rFonts w:eastAsia="Times New Roman"/>
                <w:color w:val="000000"/>
                <w:szCs w:val="24"/>
                <w:lang w:eastAsia="ro-RO"/>
              </w:rPr>
            </w:pPr>
          </w:p>
        </w:tc>
        <w:tc>
          <w:tcPr>
            <w:tcW w:w="1239" w:type="dxa"/>
            <w:tcBorders>
              <w:top w:val="nil"/>
              <w:left w:val="nil"/>
              <w:bottom w:val="single" w:sz="4" w:space="0" w:color="auto"/>
              <w:right w:val="single" w:sz="4" w:space="0" w:color="auto"/>
            </w:tcBorders>
            <w:shd w:val="clear" w:color="auto" w:fill="auto"/>
            <w:vAlign w:val="bottom"/>
          </w:tcPr>
          <w:p w14:paraId="02114D1B" w14:textId="77777777" w:rsidR="00756CA8" w:rsidRPr="000A13FD" w:rsidRDefault="00756CA8"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1 Panou informativ instalat</w:t>
            </w:r>
          </w:p>
          <w:p w14:paraId="6CC7AED7" w14:textId="77777777" w:rsidR="00756CA8" w:rsidRPr="000A13FD" w:rsidRDefault="00756CA8"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 xml:space="preserve">Marcare limita </w:t>
            </w:r>
            <w:proofErr w:type="spellStart"/>
            <w:r w:rsidRPr="000A13FD">
              <w:rPr>
                <w:rFonts w:eastAsia="Times New Roman"/>
                <w:color w:val="000000"/>
                <w:szCs w:val="24"/>
                <w:lang w:eastAsia="ro-RO"/>
              </w:rPr>
              <w:t>rezervatie</w:t>
            </w:r>
            <w:proofErr w:type="spellEnd"/>
          </w:p>
        </w:tc>
        <w:tc>
          <w:tcPr>
            <w:tcW w:w="991" w:type="dxa"/>
            <w:gridSpan w:val="2"/>
            <w:tcBorders>
              <w:top w:val="nil"/>
              <w:left w:val="nil"/>
              <w:bottom w:val="single" w:sz="4" w:space="0" w:color="auto"/>
              <w:right w:val="single" w:sz="4" w:space="0" w:color="auto"/>
            </w:tcBorders>
            <w:shd w:val="clear" w:color="auto" w:fill="auto"/>
          </w:tcPr>
          <w:p w14:paraId="438B6A7D" w14:textId="77777777" w:rsidR="00756CA8" w:rsidRPr="000A13FD" w:rsidRDefault="00756CA8" w:rsidP="001733A9">
            <w:pPr>
              <w:spacing w:line="276" w:lineRule="auto"/>
              <w:rPr>
                <w:szCs w:val="24"/>
              </w:rPr>
            </w:pPr>
          </w:p>
        </w:tc>
      </w:tr>
      <w:tr w:rsidR="00756CA8" w:rsidRPr="000A13FD" w14:paraId="5DB0BCD3" w14:textId="77777777" w:rsidTr="00500053">
        <w:trPr>
          <w:gridBefore w:val="2"/>
          <w:gridAfter w:val="1"/>
          <w:wBefore w:w="25" w:type="dxa"/>
          <w:wAfter w:w="84" w:type="dxa"/>
          <w:trHeight w:val="300"/>
        </w:trPr>
        <w:tc>
          <w:tcPr>
            <w:tcW w:w="849" w:type="dxa"/>
            <w:gridSpan w:val="2"/>
            <w:tcBorders>
              <w:top w:val="nil"/>
              <w:left w:val="single" w:sz="4" w:space="0" w:color="auto"/>
              <w:bottom w:val="single" w:sz="4" w:space="0" w:color="auto"/>
              <w:right w:val="single" w:sz="4" w:space="0" w:color="auto"/>
            </w:tcBorders>
            <w:shd w:val="clear" w:color="auto" w:fill="auto"/>
            <w:vAlign w:val="bottom"/>
          </w:tcPr>
          <w:p w14:paraId="321DBBA5" w14:textId="77777777" w:rsidR="00756CA8" w:rsidRPr="000A13FD" w:rsidRDefault="00756CA8" w:rsidP="001733A9">
            <w:pPr>
              <w:keepNext/>
              <w:keepLines/>
              <w:spacing w:line="276" w:lineRule="auto"/>
              <w:jc w:val="center"/>
              <w:rPr>
                <w:rFonts w:eastAsia="Times New Roman"/>
                <w:color w:val="000000"/>
                <w:szCs w:val="24"/>
                <w:lang w:eastAsia="ro-RO"/>
              </w:rPr>
            </w:pPr>
          </w:p>
        </w:tc>
        <w:tc>
          <w:tcPr>
            <w:tcW w:w="10164" w:type="dxa"/>
            <w:gridSpan w:val="15"/>
            <w:tcBorders>
              <w:top w:val="nil"/>
              <w:left w:val="nil"/>
              <w:bottom w:val="single" w:sz="4" w:space="0" w:color="auto"/>
              <w:right w:val="single" w:sz="4" w:space="0" w:color="auto"/>
            </w:tcBorders>
            <w:shd w:val="clear" w:color="auto" w:fill="auto"/>
            <w:vAlign w:val="center"/>
          </w:tcPr>
          <w:p w14:paraId="39B48721" w14:textId="56102E51" w:rsidR="00756CA8" w:rsidRPr="000A13FD" w:rsidRDefault="00756CA8" w:rsidP="001733A9">
            <w:pPr>
              <w:spacing w:line="276" w:lineRule="auto"/>
              <w:rPr>
                <w:szCs w:val="24"/>
              </w:rPr>
            </w:pPr>
            <w:r w:rsidRPr="000A13FD">
              <w:rPr>
                <w:rFonts w:eastAsia="Times New Roman"/>
                <w:b/>
                <w:bCs/>
                <w:szCs w:val="24"/>
                <w:lang w:eastAsia="en-GB"/>
              </w:rPr>
              <w:t>Asigurarea conservării habitatului 91F0, în sensul men</w:t>
            </w:r>
            <w:r w:rsidR="000A13FD">
              <w:rPr>
                <w:rFonts w:eastAsia="Times New Roman"/>
                <w:b/>
                <w:bCs/>
                <w:szCs w:val="24"/>
                <w:lang w:eastAsia="en-GB"/>
              </w:rPr>
              <w:t>ț</w:t>
            </w:r>
            <w:r w:rsidRPr="000A13FD">
              <w:rPr>
                <w:rFonts w:eastAsia="Times New Roman"/>
                <w:b/>
                <w:bCs/>
                <w:szCs w:val="24"/>
                <w:lang w:eastAsia="en-GB"/>
              </w:rPr>
              <w:t>inerii stării de conservare favorabilă a acestuia</w:t>
            </w:r>
          </w:p>
        </w:tc>
      </w:tr>
      <w:tr w:rsidR="00756CA8" w:rsidRPr="000A13FD" w14:paraId="006D4FC7" w14:textId="77777777" w:rsidTr="00500053">
        <w:trPr>
          <w:gridBefore w:val="2"/>
          <w:gridAfter w:val="1"/>
          <w:wBefore w:w="25" w:type="dxa"/>
          <w:wAfter w:w="84" w:type="dxa"/>
          <w:trHeight w:val="300"/>
        </w:trPr>
        <w:tc>
          <w:tcPr>
            <w:tcW w:w="849" w:type="dxa"/>
            <w:gridSpan w:val="2"/>
            <w:tcBorders>
              <w:top w:val="nil"/>
              <w:left w:val="single" w:sz="4" w:space="0" w:color="auto"/>
              <w:bottom w:val="single" w:sz="4" w:space="0" w:color="auto"/>
              <w:right w:val="single" w:sz="4" w:space="0" w:color="auto"/>
            </w:tcBorders>
            <w:shd w:val="clear" w:color="auto" w:fill="auto"/>
            <w:vAlign w:val="center"/>
          </w:tcPr>
          <w:p w14:paraId="6048E190" w14:textId="77777777" w:rsidR="00756CA8" w:rsidRPr="000A13FD" w:rsidRDefault="00756CA8"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1.3.6</w:t>
            </w:r>
          </w:p>
        </w:tc>
        <w:tc>
          <w:tcPr>
            <w:tcW w:w="2617" w:type="dxa"/>
            <w:gridSpan w:val="2"/>
            <w:tcBorders>
              <w:top w:val="nil"/>
              <w:left w:val="nil"/>
              <w:bottom w:val="single" w:sz="4" w:space="0" w:color="auto"/>
              <w:right w:val="single" w:sz="4" w:space="0" w:color="auto"/>
            </w:tcBorders>
            <w:shd w:val="clear" w:color="auto" w:fill="auto"/>
          </w:tcPr>
          <w:p w14:paraId="67023544" w14:textId="77777777" w:rsidR="00756CA8" w:rsidRPr="000A13FD" w:rsidRDefault="00756CA8" w:rsidP="001733A9">
            <w:pPr>
              <w:spacing w:line="276" w:lineRule="auto"/>
              <w:rPr>
                <w:strike/>
                <w:szCs w:val="24"/>
              </w:rPr>
            </w:pPr>
            <w:r w:rsidRPr="000A13FD">
              <w:rPr>
                <w:szCs w:val="24"/>
              </w:rPr>
              <w:t xml:space="preserve">Eliminarea / controlul speciilor invazive periculoase. </w:t>
            </w:r>
          </w:p>
        </w:tc>
        <w:tc>
          <w:tcPr>
            <w:tcW w:w="1082" w:type="dxa"/>
            <w:gridSpan w:val="2"/>
            <w:tcBorders>
              <w:top w:val="nil"/>
              <w:left w:val="nil"/>
              <w:bottom w:val="single" w:sz="4" w:space="0" w:color="auto"/>
              <w:right w:val="single" w:sz="4" w:space="0" w:color="auto"/>
            </w:tcBorders>
            <w:shd w:val="clear" w:color="auto" w:fill="auto"/>
            <w:vAlign w:val="center"/>
          </w:tcPr>
          <w:p w14:paraId="5AC25761" w14:textId="77777777" w:rsidR="00756CA8" w:rsidRPr="000A13FD" w:rsidRDefault="00756CA8" w:rsidP="001733A9">
            <w:pPr>
              <w:keepNext/>
              <w:keepLines/>
              <w:spacing w:line="276" w:lineRule="auto"/>
              <w:ind w:right="-56"/>
              <w:jc w:val="right"/>
              <w:rPr>
                <w:rFonts w:eastAsia="Times New Roman"/>
                <w:color w:val="000000"/>
                <w:szCs w:val="24"/>
                <w:lang w:eastAsia="ro-RO"/>
              </w:rPr>
            </w:pPr>
            <w:r w:rsidRPr="000A13FD">
              <w:rPr>
                <w:rFonts w:eastAsia="Times New Roman"/>
                <w:color w:val="000000"/>
                <w:szCs w:val="24"/>
                <w:lang w:eastAsia="ro-RO"/>
              </w:rPr>
              <w:t>60.000</w:t>
            </w:r>
          </w:p>
        </w:tc>
        <w:tc>
          <w:tcPr>
            <w:tcW w:w="1083" w:type="dxa"/>
            <w:gridSpan w:val="2"/>
            <w:tcBorders>
              <w:top w:val="nil"/>
              <w:left w:val="nil"/>
              <w:bottom w:val="single" w:sz="4" w:space="0" w:color="auto"/>
              <w:right w:val="single" w:sz="4" w:space="0" w:color="auto"/>
            </w:tcBorders>
            <w:shd w:val="clear" w:color="auto" w:fill="auto"/>
            <w:vAlign w:val="bottom"/>
          </w:tcPr>
          <w:p w14:paraId="6C9F10BB" w14:textId="77777777" w:rsidR="00756CA8" w:rsidRPr="000A13FD" w:rsidRDefault="00756CA8" w:rsidP="001733A9">
            <w:pPr>
              <w:keepNext/>
              <w:keepLines/>
              <w:spacing w:line="276" w:lineRule="auto"/>
              <w:rPr>
                <w:rFonts w:eastAsia="Times New Roman"/>
                <w:color w:val="000000"/>
                <w:szCs w:val="24"/>
                <w:lang w:eastAsia="ro-RO"/>
              </w:rPr>
            </w:pPr>
          </w:p>
        </w:tc>
        <w:tc>
          <w:tcPr>
            <w:tcW w:w="1024" w:type="dxa"/>
            <w:gridSpan w:val="2"/>
            <w:tcBorders>
              <w:top w:val="nil"/>
              <w:left w:val="nil"/>
              <w:bottom w:val="single" w:sz="4" w:space="0" w:color="auto"/>
              <w:right w:val="single" w:sz="4" w:space="0" w:color="auto"/>
            </w:tcBorders>
            <w:shd w:val="clear" w:color="auto" w:fill="auto"/>
            <w:vAlign w:val="bottom"/>
          </w:tcPr>
          <w:p w14:paraId="2D51D6BD" w14:textId="77777777" w:rsidR="00756CA8" w:rsidRPr="000A13FD" w:rsidRDefault="00756CA8" w:rsidP="001733A9">
            <w:pPr>
              <w:keepNext/>
              <w:keepLines/>
              <w:spacing w:line="276" w:lineRule="auto"/>
              <w:rPr>
                <w:rFonts w:eastAsia="Times New Roman"/>
                <w:color w:val="000000"/>
                <w:szCs w:val="24"/>
                <w:lang w:eastAsia="ro-RO"/>
              </w:rPr>
            </w:pPr>
          </w:p>
          <w:p w14:paraId="37A7CD6E" w14:textId="77777777" w:rsidR="00756CA8" w:rsidRPr="000A13FD" w:rsidRDefault="00756CA8" w:rsidP="001733A9">
            <w:pPr>
              <w:keepNext/>
              <w:keepLines/>
              <w:spacing w:line="276" w:lineRule="auto"/>
              <w:rPr>
                <w:rFonts w:eastAsia="Times New Roman"/>
                <w:color w:val="000000"/>
                <w:szCs w:val="24"/>
                <w:lang w:eastAsia="ro-RO"/>
              </w:rPr>
            </w:pPr>
          </w:p>
          <w:p w14:paraId="3B80B45A" w14:textId="77777777" w:rsidR="00756CA8" w:rsidRPr="000A13FD" w:rsidRDefault="00756CA8" w:rsidP="001733A9">
            <w:pPr>
              <w:keepNext/>
              <w:keepLines/>
              <w:spacing w:line="276" w:lineRule="auto"/>
              <w:rPr>
                <w:rFonts w:eastAsia="Times New Roman"/>
                <w:color w:val="000000"/>
                <w:szCs w:val="24"/>
                <w:lang w:eastAsia="ro-RO"/>
              </w:rPr>
            </w:pPr>
          </w:p>
          <w:p w14:paraId="5393ADCC" w14:textId="77777777" w:rsidR="00756CA8" w:rsidRPr="000A13FD" w:rsidRDefault="00756CA8" w:rsidP="001733A9">
            <w:pPr>
              <w:keepNext/>
              <w:keepLines/>
              <w:spacing w:line="276" w:lineRule="auto"/>
              <w:rPr>
                <w:rFonts w:eastAsia="Times New Roman"/>
                <w:color w:val="000000"/>
                <w:szCs w:val="24"/>
                <w:lang w:eastAsia="ro-RO"/>
              </w:rPr>
            </w:pPr>
          </w:p>
          <w:p w14:paraId="637F416D" w14:textId="77777777" w:rsidR="00756CA8" w:rsidRPr="000A13FD" w:rsidRDefault="00756CA8" w:rsidP="001733A9">
            <w:pPr>
              <w:keepNext/>
              <w:keepLines/>
              <w:spacing w:line="276" w:lineRule="auto"/>
              <w:rPr>
                <w:rFonts w:eastAsia="Times New Roman"/>
                <w:color w:val="000000"/>
                <w:szCs w:val="24"/>
                <w:lang w:eastAsia="ro-RO"/>
              </w:rPr>
            </w:pPr>
          </w:p>
          <w:p w14:paraId="23FDD608" w14:textId="77777777" w:rsidR="00756CA8" w:rsidRPr="000A13FD" w:rsidRDefault="00756CA8"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60.000</w:t>
            </w:r>
          </w:p>
          <w:p w14:paraId="5C08A5CE" w14:textId="77777777" w:rsidR="00756CA8" w:rsidRPr="000A13FD" w:rsidRDefault="00756CA8" w:rsidP="001733A9">
            <w:pPr>
              <w:keepNext/>
              <w:keepLines/>
              <w:spacing w:line="276" w:lineRule="auto"/>
              <w:rPr>
                <w:rFonts w:eastAsia="Times New Roman"/>
                <w:color w:val="000000"/>
                <w:szCs w:val="24"/>
                <w:lang w:eastAsia="ro-RO"/>
              </w:rPr>
            </w:pPr>
          </w:p>
          <w:p w14:paraId="52CDB2D1" w14:textId="77777777" w:rsidR="00756CA8" w:rsidRPr="000A13FD" w:rsidRDefault="00756CA8" w:rsidP="001733A9">
            <w:pPr>
              <w:keepNext/>
              <w:keepLines/>
              <w:spacing w:line="276" w:lineRule="auto"/>
              <w:rPr>
                <w:rFonts w:eastAsia="Times New Roman"/>
                <w:color w:val="000000"/>
                <w:szCs w:val="24"/>
                <w:lang w:eastAsia="ro-RO"/>
              </w:rPr>
            </w:pPr>
          </w:p>
          <w:p w14:paraId="3851D3BE" w14:textId="77777777" w:rsidR="00756CA8" w:rsidRPr="000A13FD" w:rsidRDefault="00756CA8" w:rsidP="001733A9">
            <w:pPr>
              <w:keepNext/>
              <w:keepLines/>
              <w:spacing w:line="276" w:lineRule="auto"/>
              <w:rPr>
                <w:rFonts w:eastAsia="Times New Roman"/>
                <w:color w:val="000000"/>
                <w:szCs w:val="24"/>
                <w:lang w:eastAsia="ro-RO"/>
              </w:rPr>
            </w:pPr>
          </w:p>
          <w:p w14:paraId="3634F55E" w14:textId="77777777" w:rsidR="00756CA8" w:rsidRPr="000A13FD" w:rsidRDefault="00756CA8" w:rsidP="001733A9">
            <w:pPr>
              <w:keepNext/>
              <w:keepLines/>
              <w:spacing w:line="276" w:lineRule="auto"/>
              <w:rPr>
                <w:rFonts w:eastAsia="Times New Roman"/>
                <w:color w:val="000000"/>
                <w:szCs w:val="24"/>
                <w:lang w:eastAsia="ro-RO"/>
              </w:rPr>
            </w:pPr>
          </w:p>
          <w:p w14:paraId="28B5ECB8" w14:textId="77777777" w:rsidR="00756CA8" w:rsidRPr="000A13FD" w:rsidRDefault="00756CA8" w:rsidP="001733A9">
            <w:pPr>
              <w:keepNext/>
              <w:keepLines/>
              <w:spacing w:line="276" w:lineRule="auto"/>
              <w:rPr>
                <w:rFonts w:eastAsia="Times New Roman"/>
                <w:color w:val="000000"/>
                <w:szCs w:val="24"/>
                <w:lang w:eastAsia="ro-RO"/>
              </w:rPr>
            </w:pPr>
          </w:p>
          <w:p w14:paraId="664712F4" w14:textId="77777777" w:rsidR="00756CA8" w:rsidRPr="000A13FD" w:rsidRDefault="00756CA8" w:rsidP="001733A9">
            <w:pPr>
              <w:keepNext/>
              <w:keepLines/>
              <w:spacing w:line="276" w:lineRule="auto"/>
              <w:rPr>
                <w:rFonts w:eastAsia="Times New Roman"/>
                <w:color w:val="000000"/>
                <w:szCs w:val="24"/>
                <w:lang w:eastAsia="ro-RO"/>
              </w:rPr>
            </w:pPr>
          </w:p>
        </w:tc>
        <w:tc>
          <w:tcPr>
            <w:tcW w:w="1136" w:type="dxa"/>
            <w:gridSpan w:val="2"/>
            <w:tcBorders>
              <w:top w:val="nil"/>
              <w:left w:val="nil"/>
              <w:bottom w:val="single" w:sz="4" w:space="0" w:color="auto"/>
              <w:right w:val="single" w:sz="4" w:space="0" w:color="auto"/>
            </w:tcBorders>
            <w:shd w:val="clear" w:color="auto" w:fill="auto"/>
            <w:vAlign w:val="bottom"/>
          </w:tcPr>
          <w:p w14:paraId="4FAEF8C0" w14:textId="77777777" w:rsidR="00756CA8" w:rsidRPr="000A13FD" w:rsidRDefault="00756CA8" w:rsidP="001733A9">
            <w:pPr>
              <w:keepNext/>
              <w:keepLines/>
              <w:spacing w:line="276" w:lineRule="auto"/>
              <w:ind w:left="-85" w:right="-115"/>
              <w:rPr>
                <w:rFonts w:eastAsia="Times New Roman"/>
                <w:color w:val="000000"/>
                <w:szCs w:val="24"/>
                <w:lang w:eastAsia="ro-RO"/>
              </w:rPr>
            </w:pPr>
            <w:r w:rsidRPr="000A13FD">
              <w:rPr>
                <w:rFonts w:eastAsia="Times New Roman"/>
                <w:color w:val="000000"/>
                <w:szCs w:val="24"/>
                <w:lang w:eastAsia="ro-RO"/>
              </w:rPr>
              <w:t>Fonduri europene nerambursabile</w:t>
            </w:r>
          </w:p>
          <w:p w14:paraId="0689BCFD" w14:textId="77777777" w:rsidR="00756CA8" w:rsidRPr="000A13FD" w:rsidRDefault="00756CA8"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Fonduri publice</w:t>
            </w:r>
          </w:p>
          <w:p w14:paraId="6D23E437" w14:textId="77777777" w:rsidR="00756CA8" w:rsidRPr="000A13FD" w:rsidRDefault="00756CA8" w:rsidP="001733A9">
            <w:pPr>
              <w:keepNext/>
              <w:keepLines/>
              <w:spacing w:line="276" w:lineRule="auto"/>
              <w:rPr>
                <w:rFonts w:eastAsia="Times New Roman"/>
                <w:color w:val="000000"/>
                <w:szCs w:val="24"/>
                <w:lang w:eastAsia="ro-RO"/>
              </w:rPr>
            </w:pPr>
          </w:p>
        </w:tc>
        <w:tc>
          <w:tcPr>
            <w:tcW w:w="992" w:type="dxa"/>
            <w:gridSpan w:val="2"/>
            <w:tcBorders>
              <w:top w:val="nil"/>
              <w:left w:val="nil"/>
              <w:bottom w:val="single" w:sz="4" w:space="0" w:color="auto"/>
              <w:right w:val="single" w:sz="4" w:space="0" w:color="auto"/>
            </w:tcBorders>
            <w:shd w:val="clear" w:color="auto" w:fill="auto"/>
            <w:vAlign w:val="bottom"/>
          </w:tcPr>
          <w:p w14:paraId="14F6F590" w14:textId="77777777" w:rsidR="00756CA8" w:rsidRPr="000A13FD" w:rsidRDefault="00756CA8"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100%</w:t>
            </w:r>
          </w:p>
          <w:p w14:paraId="61375839" w14:textId="77777777" w:rsidR="00756CA8" w:rsidRPr="000A13FD" w:rsidRDefault="00756CA8" w:rsidP="001733A9">
            <w:pPr>
              <w:keepNext/>
              <w:keepLines/>
              <w:spacing w:line="276" w:lineRule="auto"/>
              <w:jc w:val="right"/>
              <w:rPr>
                <w:rFonts w:eastAsia="Times New Roman"/>
                <w:b/>
                <w:color w:val="000000"/>
                <w:szCs w:val="24"/>
                <w:lang w:eastAsia="ro-RO"/>
              </w:rPr>
            </w:pPr>
          </w:p>
        </w:tc>
        <w:tc>
          <w:tcPr>
            <w:tcW w:w="1239" w:type="dxa"/>
            <w:tcBorders>
              <w:top w:val="nil"/>
              <w:left w:val="nil"/>
              <w:bottom w:val="single" w:sz="4" w:space="0" w:color="auto"/>
              <w:right w:val="single" w:sz="4" w:space="0" w:color="auto"/>
            </w:tcBorders>
            <w:shd w:val="clear" w:color="auto" w:fill="auto"/>
            <w:vAlign w:val="bottom"/>
          </w:tcPr>
          <w:p w14:paraId="2340646A" w14:textId="77777777" w:rsidR="00756CA8" w:rsidRPr="000A13FD" w:rsidRDefault="00756CA8"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1 Metodologie/ plan de eliminare elaborata</w:t>
            </w:r>
          </w:p>
          <w:p w14:paraId="78590AF3" w14:textId="7EDECF52" w:rsidR="00756CA8" w:rsidRPr="000A13FD" w:rsidRDefault="00756CA8"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2 Ac</w:t>
            </w:r>
            <w:r w:rsidR="000A13FD">
              <w:rPr>
                <w:rFonts w:eastAsia="Times New Roman"/>
                <w:color w:val="000000"/>
                <w:szCs w:val="24"/>
                <w:lang w:eastAsia="ro-RO"/>
              </w:rPr>
              <w:t>ț</w:t>
            </w:r>
            <w:r w:rsidRPr="000A13FD">
              <w:rPr>
                <w:rFonts w:eastAsia="Times New Roman"/>
                <w:color w:val="000000"/>
                <w:szCs w:val="24"/>
                <w:lang w:eastAsia="ro-RO"/>
              </w:rPr>
              <w:t>iuni monitorizare/ îndepărtare specii invazive</w:t>
            </w:r>
          </w:p>
        </w:tc>
        <w:tc>
          <w:tcPr>
            <w:tcW w:w="991" w:type="dxa"/>
            <w:gridSpan w:val="2"/>
            <w:tcBorders>
              <w:top w:val="nil"/>
              <w:left w:val="nil"/>
              <w:bottom w:val="single" w:sz="4" w:space="0" w:color="auto"/>
              <w:right w:val="single" w:sz="4" w:space="0" w:color="auto"/>
            </w:tcBorders>
            <w:shd w:val="clear" w:color="auto" w:fill="auto"/>
          </w:tcPr>
          <w:p w14:paraId="0B060152" w14:textId="77777777" w:rsidR="00756CA8" w:rsidRPr="000A13FD" w:rsidRDefault="00756CA8" w:rsidP="001733A9">
            <w:pPr>
              <w:spacing w:line="276" w:lineRule="auto"/>
              <w:rPr>
                <w:szCs w:val="24"/>
              </w:rPr>
            </w:pPr>
          </w:p>
        </w:tc>
      </w:tr>
      <w:tr w:rsidR="00756CA8" w:rsidRPr="000A13FD" w14:paraId="0F254E28" w14:textId="77777777" w:rsidTr="00500053">
        <w:trPr>
          <w:gridBefore w:val="2"/>
          <w:gridAfter w:val="1"/>
          <w:wBefore w:w="25" w:type="dxa"/>
          <w:wAfter w:w="84" w:type="dxa"/>
          <w:trHeight w:val="300"/>
        </w:trPr>
        <w:tc>
          <w:tcPr>
            <w:tcW w:w="849" w:type="dxa"/>
            <w:gridSpan w:val="2"/>
            <w:tcBorders>
              <w:top w:val="nil"/>
              <w:left w:val="single" w:sz="4" w:space="0" w:color="auto"/>
              <w:bottom w:val="single" w:sz="4" w:space="0" w:color="auto"/>
              <w:right w:val="single" w:sz="4" w:space="0" w:color="auto"/>
            </w:tcBorders>
            <w:shd w:val="clear" w:color="auto" w:fill="auto"/>
            <w:vAlign w:val="bottom"/>
          </w:tcPr>
          <w:p w14:paraId="7C9A467A" w14:textId="77777777" w:rsidR="00756CA8" w:rsidRPr="000A13FD" w:rsidRDefault="00756CA8" w:rsidP="001733A9">
            <w:pPr>
              <w:keepNext/>
              <w:keepLines/>
              <w:spacing w:line="276" w:lineRule="auto"/>
              <w:jc w:val="center"/>
              <w:rPr>
                <w:rFonts w:eastAsia="Times New Roman"/>
                <w:color w:val="000000"/>
                <w:szCs w:val="24"/>
                <w:lang w:eastAsia="ro-RO"/>
              </w:rPr>
            </w:pPr>
          </w:p>
        </w:tc>
        <w:tc>
          <w:tcPr>
            <w:tcW w:w="10164" w:type="dxa"/>
            <w:gridSpan w:val="15"/>
            <w:tcBorders>
              <w:top w:val="nil"/>
              <w:left w:val="nil"/>
              <w:bottom w:val="single" w:sz="4" w:space="0" w:color="auto"/>
              <w:right w:val="single" w:sz="4" w:space="0" w:color="auto"/>
            </w:tcBorders>
            <w:shd w:val="clear" w:color="auto" w:fill="auto"/>
            <w:vAlign w:val="center"/>
          </w:tcPr>
          <w:p w14:paraId="458EB793" w14:textId="409472AD" w:rsidR="00756CA8" w:rsidRPr="000A13FD" w:rsidRDefault="00756CA8" w:rsidP="001733A9">
            <w:pPr>
              <w:spacing w:line="276" w:lineRule="auto"/>
              <w:rPr>
                <w:szCs w:val="24"/>
              </w:rPr>
            </w:pPr>
            <w:r w:rsidRPr="000A13FD">
              <w:rPr>
                <w:rFonts w:eastAsia="Times New Roman"/>
                <w:b/>
                <w:bCs/>
                <w:szCs w:val="24"/>
                <w:lang w:eastAsia="en-GB"/>
              </w:rPr>
              <w:t>Asigurarea conservării habitatului 6440, în sensul men</w:t>
            </w:r>
            <w:r w:rsidR="000A13FD">
              <w:rPr>
                <w:rFonts w:eastAsia="Times New Roman"/>
                <w:b/>
                <w:bCs/>
                <w:szCs w:val="24"/>
                <w:lang w:eastAsia="en-GB"/>
              </w:rPr>
              <w:t>ț</w:t>
            </w:r>
            <w:r w:rsidRPr="000A13FD">
              <w:rPr>
                <w:rFonts w:eastAsia="Times New Roman"/>
                <w:b/>
                <w:bCs/>
                <w:szCs w:val="24"/>
                <w:lang w:eastAsia="en-GB"/>
              </w:rPr>
              <w:t>inerii stării de conservare favorabilă a acestuia</w:t>
            </w:r>
          </w:p>
        </w:tc>
      </w:tr>
      <w:tr w:rsidR="00756CA8" w:rsidRPr="000A13FD" w14:paraId="7995CDA1" w14:textId="77777777" w:rsidTr="00500053">
        <w:trPr>
          <w:gridBefore w:val="2"/>
          <w:gridAfter w:val="1"/>
          <w:wBefore w:w="25" w:type="dxa"/>
          <w:wAfter w:w="84" w:type="dxa"/>
          <w:trHeight w:val="300"/>
        </w:trPr>
        <w:tc>
          <w:tcPr>
            <w:tcW w:w="849" w:type="dxa"/>
            <w:gridSpan w:val="2"/>
            <w:tcBorders>
              <w:top w:val="nil"/>
              <w:left w:val="single" w:sz="4" w:space="0" w:color="auto"/>
              <w:bottom w:val="single" w:sz="4" w:space="0" w:color="auto"/>
              <w:right w:val="single" w:sz="4" w:space="0" w:color="auto"/>
            </w:tcBorders>
            <w:shd w:val="clear" w:color="auto" w:fill="auto"/>
            <w:vAlign w:val="center"/>
          </w:tcPr>
          <w:p w14:paraId="25342083" w14:textId="77777777" w:rsidR="00756CA8" w:rsidRPr="000A13FD" w:rsidRDefault="00756CA8"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1.3.7</w:t>
            </w:r>
          </w:p>
        </w:tc>
        <w:tc>
          <w:tcPr>
            <w:tcW w:w="2617" w:type="dxa"/>
            <w:gridSpan w:val="2"/>
            <w:tcBorders>
              <w:top w:val="nil"/>
              <w:left w:val="nil"/>
              <w:bottom w:val="single" w:sz="4" w:space="0" w:color="auto"/>
              <w:right w:val="single" w:sz="4" w:space="0" w:color="auto"/>
            </w:tcBorders>
            <w:shd w:val="clear" w:color="auto" w:fill="auto"/>
          </w:tcPr>
          <w:p w14:paraId="5BCFFC1C" w14:textId="5D895047" w:rsidR="00756CA8" w:rsidRPr="000A13FD" w:rsidRDefault="00756CA8" w:rsidP="001733A9">
            <w:pPr>
              <w:spacing w:line="276" w:lineRule="auto"/>
              <w:rPr>
                <w:strike/>
                <w:szCs w:val="24"/>
              </w:rPr>
            </w:pPr>
            <w:r w:rsidRPr="000A13FD">
              <w:rPr>
                <w:szCs w:val="24"/>
              </w:rPr>
              <w:t xml:space="preserve">Monitorizarea debitelor </w:t>
            </w:r>
            <w:r w:rsidR="000A13FD">
              <w:rPr>
                <w:szCs w:val="24"/>
              </w:rPr>
              <w:t>ș</w:t>
            </w:r>
            <w:r w:rsidRPr="000A13FD">
              <w:rPr>
                <w:szCs w:val="24"/>
              </w:rPr>
              <w:t xml:space="preserve">i a eventualelor modificări ale cursurilor de apă din sit </w:t>
            </w:r>
            <w:r w:rsidR="000A13FD">
              <w:rPr>
                <w:szCs w:val="24"/>
              </w:rPr>
              <w:t>ș</w:t>
            </w:r>
            <w:r w:rsidRPr="000A13FD">
              <w:rPr>
                <w:szCs w:val="24"/>
              </w:rPr>
              <w:t>i din amonte.</w:t>
            </w:r>
          </w:p>
        </w:tc>
        <w:tc>
          <w:tcPr>
            <w:tcW w:w="1082" w:type="dxa"/>
            <w:gridSpan w:val="2"/>
            <w:tcBorders>
              <w:top w:val="nil"/>
              <w:left w:val="nil"/>
              <w:bottom w:val="single" w:sz="4" w:space="0" w:color="auto"/>
              <w:right w:val="single" w:sz="4" w:space="0" w:color="auto"/>
            </w:tcBorders>
            <w:shd w:val="clear" w:color="auto" w:fill="auto"/>
            <w:vAlign w:val="center"/>
          </w:tcPr>
          <w:p w14:paraId="550792B1" w14:textId="77777777" w:rsidR="00756CA8" w:rsidRPr="000A13FD" w:rsidRDefault="00756CA8" w:rsidP="001733A9">
            <w:pPr>
              <w:keepNext/>
              <w:keepLines/>
              <w:spacing w:line="276" w:lineRule="auto"/>
              <w:ind w:right="-56"/>
              <w:jc w:val="right"/>
              <w:rPr>
                <w:rFonts w:eastAsia="Times New Roman"/>
                <w:color w:val="000000"/>
                <w:szCs w:val="24"/>
                <w:lang w:eastAsia="ro-RO"/>
              </w:rPr>
            </w:pPr>
            <w:r w:rsidRPr="000A13FD">
              <w:rPr>
                <w:rFonts w:eastAsia="Times New Roman"/>
                <w:szCs w:val="24"/>
                <w:lang w:eastAsia="ro-RO"/>
              </w:rPr>
              <w:t>38.400</w:t>
            </w:r>
          </w:p>
        </w:tc>
        <w:tc>
          <w:tcPr>
            <w:tcW w:w="1083" w:type="dxa"/>
            <w:gridSpan w:val="2"/>
            <w:tcBorders>
              <w:top w:val="nil"/>
              <w:left w:val="nil"/>
              <w:bottom w:val="single" w:sz="4" w:space="0" w:color="auto"/>
              <w:right w:val="single" w:sz="4" w:space="0" w:color="auto"/>
            </w:tcBorders>
            <w:shd w:val="clear" w:color="auto" w:fill="auto"/>
            <w:vAlign w:val="bottom"/>
          </w:tcPr>
          <w:p w14:paraId="1E9365F2" w14:textId="77777777" w:rsidR="00756CA8" w:rsidRPr="000A13FD" w:rsidRDefault="00756CA8"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2.000</w:t>
            </w:r>
          </w:p>
          <w:p w14:paraId="17BABFFF" w14:textId="77777777" w:rsidR="00756CA8" w:rsidRPr="000A13FD" w:rsidRDefault="00756CA8" w:rsidP="001733A9">
            <w:pPr>
              <w:keepNext/>
              <w:keepLines/>
              <w:spacing w:line="276" w:lineRule="auto"/>
              <w:jc w:val="right"/>
              <w:rPr>
                <w:rFonts w:eastAsia="Times New Roman"/>
                <w:color w:val="000000"/>
                <w:szCs w:val="24"/>
                <w:lang w:eastAsia="ro-RO"/>
              </w:rPr>
            </w:pPr>
          </w:p>
        </w:tc>
        <w:tc>
          <w:tcPr>
            <w:tcW w:w="1024" w:type="dxa"/>
            <w:gridSpan w:val="2"/>
            <w:tcBorders>
              <w:top w:val="nil"/>
              <w:left w:val="nil"/>
              <w:bottom w:val="single" w:sz="4" w:space="0" w:color="auto"/>
              <w:right w:val="single" w:sz="4" w:space="0" w:color="auto"/>
            </w:tcBorders>
            <w:shd w:val="clear" w:color="auto" w:fill="auto"/>
            <w:vAlign w:val="bottom"/>
          </w:tcPr>
          <w:p w14:paraId="72644D42" w14:textId="77777777" w:rsidR="00756CA8" w:rsidRPr="000A13FD" w:rsidRDefault="00756CA8"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40.400</w:t>
            </w:r>
          </w:p>
          <w:p w14:paraId="0CF4E2F4" w14:textId="77777777" w:rsidR="00756CA8" w:rsidRPr="000A13FD" w:rsidRDefault="00756CA8" w:rsidP="001733A9">
            <w:pPr>
              <w:keepNext/>
              <w:keepLines/>
              <w:spacing w:line="276" w:lineRule="auto"/>
              <w:rPr>
                <w:rFonts w:eastAsia="Times New Roman"/>
                <w:color w:val="000000"/>
                <w:szCs w:val="24"/>
                <w:lang w:eastAsia="ro-RO"/>
              </w:rPr>
            </w:pPr>
          </w:p>
        </w:tc>
        <w:tc>
          <w:tcPr>
            <w:tcW w:w="1136" w:type="dxa"/>
            <w:gridSpan w:val="2"/>
            <w:tcBorders>
              <w:top w:val="nil"/>
              <w:left w:val="nil"/>
              <w:bottom w:val="single" w:sz="4" w:space="0" w:color="auto"/>
              <w:right w:val="single" w:sz="4" w:space="0" w:color="auto"/>
            </w:tcBorders>
            <w:shd w:val="clear" w:color="auto" w:fill="auto"/>
            <w:vAlign w:val="bottom"/>
          </w:tcPr>
          <w:p w14:paraId="29B3556D" w14:textId="77777777" w:rsidR="00756CA8" w:rsidRPr="000A13FD" w:rsidRDefault="00756CA8" w:rsidP="001733A9">
            <w:pPr>
              <w:keepNext/>
              <w:keepLines/>
              <w:spacing w:line="276" w:lineRule="auto"/>
              <w:ind w:right="-115"/>
              <w:rPr>
                <w:rFonts w:eastAsia="Times New Roman"/>
                <w:color w:val="000000"/>
                <w:szCs w:val="24"/>
                <w:lang w:eastAsia="ro-RO"/>
              </w:rPr>
            </w:pPr>
            <w:r w:rsidRPr="000A13FD">
              <w:rPr>
                <w:rFonts w:eastAsia="Times New Roman"/>
                <w:color w:val="000000"/>
                <w:szCs w:val="24"/>
                <w:lang w:eastAsia="ro-RO"/>
              </w:rPr>
              <w:t>Fonduri europene nerambursabile</w:t>
            </w:r>
          </w:p>
          <w:p w14:paraId="5FE10592" w14:textId="77777777" w:rsidR="00756CA8" w:rsidRPr="000A13FD" w:rsidRDefault="00756CA8" w:rsidP="001733A9">
            <w:pPr>
              <w:keepNext/>
              <w:keepLines/>
              <w:spacing w:line="276" w:lineRule="auto"/>
              <w:ind w:left="-107"/>
              <w:rPr>
                <w:rFonts w:eastAsia="Times New Roman"/>
                <w:color w:val="000000"/>
                <w:szCs w:val="24"/>
                <w:lang w:eastAsia="ro-RO"/>
              </w:rPr>
            </w:pPr>
            <w:r w:rsidRPr="000A13FD">
              <w:rPr>
                <w:rFonts w:eastAsia="Times New Roman"/>
                <w:color w:val="000000"/>
                <w:szCs w:val="24"/>
                <w:lang w:eastAsia="ro-RO"/>
              </w:rPr>
              <w:t xml:space="preserve">Fonduri proprii </w:t>
            </w:r>
            <w:proofErr w:type="spellStart"/>
            <w:r w:rsidRPr="000A13FD">
              <w:rPr>
                <w:rFonts w:eastAsia="Times New Roman"/>
                <w:color w:val="000000"/>
                <w:szCs w:val="24"/>
                <w:lang w:eastAsia="ro-RO"/>
              </w:rPr>
              <w:t>admin</w:t>
            </w:r>
            <w:proofErr w:type="spellEnd"/>
          </w:p>
        </w:tc>
        <w:tc>
          <w:tcPr>
            <w:tcW w:w="992" w:type="dxa"/>
            <w:gridSpan w:val="2"/>
            <w:tcBorders>
              <w:top w:val="nil"/>
              <w:left w:val="nil"/>
              <w:bottom w:val="single" w:sz="4" w:space="0" w:color="auto"/>
              <w:right w:val="single" w:sz="4" w:space="0" w:color="auto"/>
            </w:tcBorders>
            <w:shd w:val="clear" w:color="auto" w:fill="auto"/>
            <w:vAlign w:val="bottom"/>
          </w:tcPr>
          <w:p w14:paraId="569F9D1C" w14:textId="77777777" w:rsidR="00756CA8" w:rsidRPr="000A13FD" w:rsidRDefault="00756CA8" w:rsidP="001733A9">
            <w:pPr>
              <w:keepNext/>
              <w:keepLines/>
              <w:spacing w:line="276" w:lineRule="auto"/>
              <w:jc w:val="right"/>
              <w:rPr>
                <w:rFonts w:eastAsia="Times New Roman"/>
                <w:b/>
                <w:color w:val="000000"/>
                <w:szCs w:val="24"/>
                <w:lang w:eastAsia="ro-RO"/>
              </w:rPr>
            </w:pPr>
            <w:r w:rsidRPr="000A13FD">
              <w:rPr>
                <w:rFonts w:eastAsia="Times New Roman"/>
                <w:color w:val="000000"/>
                <w:szCs w:val="24"/>
                <w:lang w:eastAsia="ro-RO"/>
              </w:rPr>
              <w:t>100%</w:t>
            </w:r>
          </w:p>
        </w:tc>
        <w:tc>
          <w:tcPr>
            <w:tcW w:w="1239" w:type="dxa"/>
            <w:tcBorders>
              <w:top w:val="nil"/>
              <w:left w:val="nil"/>
              <w:bottom w:val="single" w:sz="4" w:space="0" w:color="auto"/>
              <w:right w:val="single" w:sz="4" w:space="0" w:color="auto"/>
            </w:tcBorders>
            <w:shd w:val="clear" w:color="auto" w:fill="auto"/>
            <w:vAlign w:val="bottom"/>
          </w:tcPr>
          <w:p w14:paraId="445B2AAA" w14:textId="77777777" w:rsidR="00756CA8" w:rsidRPr="000A13FD" w:rsidRDefault="00756CA8"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30 verificări în teren</w:t>
            </w:r>
          </w:p>
        </w:tc>
        <w:tc>
          <w:tcPr>
            <w:tcW w:w="991" w:type="dxa"/>
            <w:gridSpan w:val="2"/>
            <w:tcBorders>
              <w:top w:val="nil"/>
              <w:left w:val="nil"/>
              <w:bottom w:val="single" w:sz="4" w:space="0" w:color="auto"/>
              <w:right w:val="single" w:sz="4" w:space="0" w:color="auto"/>
            </w:tcBorders>
            <w:shd w:val="clear" w:color="auto" w:fill="auto"/>
          </w:tcPr>
          <w:p w14:paraId="7880A062" w14:textId="77777777" w:rsidR="00756CA8" w:rsidRPr="000A13FD" w:rsidRDefault="00756CA8" w:rsidP="001733A9">
            <w:pPr>
              <w:spacing w:line="276" w:lineRule="auto"/>
              <w:rPr>
                <w:szCs w:val="24"/>
              </w:rPr>
            </w:pPr>
          </w:p>
        </w:tc>
      </w:tr>
      <w:tr w:rsidR="00756CA8" w:rsidRPr="000A13FD" w14:paraId="17A3445C" w14:textId="77777777" w:rsidTr="00500053">
        <w:trPr>
          <w:gridBefore w:val="2"/>
          <w:gridAfter w:val="1"/>
          <w:wBefore w:w="25" w:type="dxa"/>
          <w:wAfter w:w="84" w:type="dxa"/>
          <w:trHeight w:val="1874"/>
        </w:trPr>
        <w:tc>
          <w:tcPr>
            <w:tcW w:w="849" w:type="dxa"/>
            <w:gridSpan w:val="2"/>
            <w:tcBorders>
              <w:top w:val="nil"/>
              <w:left w:val="single" w:sz="4" w:space="0" w:color="auto"/>
              <w:bottom w:val="single" w:sz="4" w:space="0" w:color="auto"/>
              <w:right w:val="single" w:sz="4" w:space="0" w:color="auto"/>
            </w:tcBorders>
            <w:shd w:val="clear" w:color="auto" w:fill="auto"/>
            <w:vAlign w:val="center"/>
          </w:tcPr>
          <w:p w14:paraId="02FE876A" w14:textId="77777777" w:rsidR="00756CA8" w:rsidRPr="000A13FD" w:rsidRDefault="00756CA8"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1.3.8</w:t>
            </w:r>
          </w:p>
        </w:tc>
        <w:tc>
          <w:tcPr>
            <w:tcW w:w="2617" w:type="dxa"/>
            <w:gridSpan w:val="2"/>
            <w:tcBorders>
              <w:top w:val="nil"/>
              <w:left w:val="nil"/>
              <w:bottom w:val="single" w:sz="4" w:space="0" w:color="auto"/>
              <w:right w:val="single" w:sz="4" w:space="0" w:color="auto"/>
            </w:tcBorders>
            <w:shd w:val="clear" w:color="auto" w:fill="auto"/>
          </w:tcPr>
          <w:p w14:paraId="799D8C9A" w14:textId="26A079C2" w:rsidR="00756CA8" w:rsidRPr="000A13FD" w:rsidRDefault="00756CA8" w:rsidP="001733A9">
            <w:pPr>
              <w:spacing w:line="276" w:lineRule="auto"/>
              <w:rPr>
                <w:strike/>
                <w:szCs w:val="24"/>
              </w:rPr>
            </w:pPr>
            <w:r w:rsidRPr="000A13FD">
              <w:rPr>
                <w:szCs w:val="24"/>
              </w:rPr>
              <w:t xml:space="preserve">Reglementarea, controlul </w:t>
            </w:r>
            <w:r w:rsidR="000A13FD">
              <w:rPr>
                <w:szCs w:val="24"/>
              </w:rPr>
              <w:t>ș</w:t>
            </w:r>
            <w:r w:rsidRPr="000A13FD">
              <w:rPr>
                <w:szCs w:val="24"/>
              </w:rPr>
              <w:t>i monitorizarea utilizării paji</w:t>
            </w:r>
            <w:r w:rsidR="000A13FD">
              <w:rPr>
                <w:szCs w:val="24"/>
              </w:rPr>
              <w:t>ș</w:t>
            </w:r>
            <w:r w:rsidRPr="000A13FD">
              <w:rPr>
                <w:szCs w:val="24"/>
              </w:rPr>
              <w:t xml:space="preserve">tilor. </w:t>
            </w:r>
          </w:p>
        </w:tc>
        <w:tc>
          <w:tcPr>
            <w:tcW w:w="1082" w:type="dxa"/>
            <w:gridSpan w:val="2"/>
            <w:tcBorders>
              <w:top w:val="nil"/>
              <w:left w:val="nil"/>
              <w:bottom w:val="single" w:sz="4" w:space="0" w:color="auto"/>
              <w:right w:val="single" w:sz="4" w:space="0" w:color="auto"/>
            </w:tcBorders>
            <w:shd w:val="clear" w:color="auto" w:fill="auto"/>
            <w:vAlign w:val="center"/>
          </w:tcPr>
          <w:p w14:paraId="2C27D866" w14:textId="77777777" w:rsidR="00756CA8" w:rsidRPr="000A13FD" w:rsidRDefault="00756CA8"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12.800</w:t>
            </w:r>
          </w:p>
          <w:p w14:paraId="0FA5938E" w14:textId="77777777" w:rsidR="00756CA8" w:rsidRPr="000A13FD" w:rsidRDefault="00756CA8" w:rsidP="001733A9">
            <w:pPr>
              <w:keepNext/>
              <w:keepLines/>
              <w:spacing w:line="276" w:lineRule="auto"/>
              <w:ind w:right="-56"/>
              <w:jc w:val="right"/>
              <w:rPr>
                <w:rFonts w:eastAsia="Times New Roman"/>
                <w:color w:val="000000"/>
                <w:szCs w:val="24"/>
                <w:lang w:eastAsia="ro-RO"/>
              </w:rPr>
            </w:pPr>
          </w:p>
        </w:tc>
        <w:tc>
          <w:tcPr>
            <w:tcW w:w="1083" w:type="dxa"/>
            <w:gridSpan w:val="2"/>
            <w:tcBorders>
              <w:top w:val="nil"/>
              <w:left w:val="nil"/>
              <w:bottom w:val="single" w:sz="4" w:space="0" w:color="auto"/>
              <w:right w:val="single" w:sz="4" w:space="0" w:color="auto"/>
            </w:tcBorders>
            <w:shd w:val="clear" w:color="auto" w:fill="auto"/>
            <w:vAlign w:val="bottom"/>
          </w:tcPr>
          <w:p w14:paraId="5E1A6189" w14:textId="77777777" w:rsidR="00756CA8" w:rsidRPr="000A13FD" w:rsidRDefault="00756CA8"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100.000</w:t>
            </w:r>
          </w:p>
          <w:p w14:paraId="351CB264" w14:textId="77777777" w:rsidR="00756CA8" w:rsidRPr="000A13FD" w:rsidRDefault="00756CA8" w:rsidP="001733A9">
            <w:pPr>
              <w:keepNext/>
              <w:keepLines/>
              <w:spacing w:line="276" w:lineRule="auto"/>
              <w:rPr>
                <w:rFonts w:eastAsia="Times New Roman"/>
                <w:color w:val="000000"/>
                <w:szCs w:val="24"/>
                <w:lang w:eastAsia="ro-RO"/>
              </w:rPr>
            </w:pPr>
          </w:p>
        </w:tc>
        <w:tc>
          <w:tcPr>
            <w:tcW w:w="1024" w:type="dxa"/>
            <w:gridSpan w:val="2"/>
            <w:tcBorders>
              <w:top w:val="nil"/>
              <w:left w:val="nil"/>
              <w:bottom w:val="single" w:sz="4" w:space="0" w:color="auto"/>
              <w:right w:val="single" w:sz="4" w:space="0" w:color="auto"/>
            </w:tcBorders>
            <w:shd w:val="clear" w:color="auto" w:fill="auto"/>
            <w:vAlign w:val="bottom"/>
          </w:tcPr>
          <w:p w14:paraId="28F47634" w14:textId="77777777" w:rsidR="00756CA8" w:rsidRPr="000A13FD" w:rsidRDefault="00756CA8"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112.800</w:t>
            </w:r>
          </w:p>
          <w:p w14:paraId="4567747E" w14:textId="77777777" w:rsidR="00756CA8" w:rsidRPr="000A13FD" w:rsidRDefault="00756CA8" w:rsidP="001733A9">
            <w:pPr>
              <w:keepNext/>
              <w:keepLines/>
              <w:spacing w:line="276" w:lineRule="auto"/>
              <w:rPr>
                <w:rFonts w:eastAsia="Times New Roman"/>
                <w:color w:val="000000"/>
                <w:szCs w:val="24"/>
                <w:lang w:eastAsia="ro-RO"/>
              </w:rPr>
            </w:pPr>
          </w:p>
        </w:tc>
        <w:tc>
          <w:tcPr>
            <w:tcW w:w="1136" w:type="dxa"/>
            <w:gridSpan w:val="2"/>
            <w:tcBorders>
              <w:top w:val="nil"/>
              <w:left w:val="nil"/>
              <w:bottom w:val="single" w:sz="4" w:space="0" w:color="auto"/>
              <w:right w:val="single" w:sz="4" w:space="0" w:color="auto"/>
            </w:tcBorders>
            <w:shd w:val="clear" w:color="auto" w:fill="auto"/>
            <w:vAlign w:val="bottom"/>
          </w:tcPr>
          <w:p w14:paraId="2CECEA2E" w14:textId="77777777" w:rsidR="00756CA8" w:rsidRPr="000A13FD" w:rsidRDefault="00756CA8" w:rsidP="001733A9">
            <w:pPr>
              <w:keepNext/>
              <w:keepLines/>
              <w:spacing w:line="276" w:lineRule="auto"/>
              <w:ind w:left="-85" w:right="-115"/>
              <w:rPr>
                <w:rFonts w:eastAsia="Times New Roman"/>
                <w:color w:val="000000"/>
                <w:szCs w:val="24"/>
                <w:lang w:eastAsia="ro-RO"/>
              </w:rPr>
            </w:pPr>
            <w:r w:rsidRPr="000A13FD">
              <w:rPr>
                <w:rFonts w:eastAsia="Times New Roman"/>
                <w:color w:val="000000"/>
                <w:szCs w:val="24"/>
                <w:lang w:eastAsia="ro-RO"/>
              </w:rPr>
              <w:t>Fonduri europene nerambursabile</w:t>
            </w:r>
          </w:p>
        </w:tc>
        <w:tc>
          <w:tcPr>
            <w:tcW w:w="992" w:type="dxa"/>
            <w:gridSpan w:val="2"/>
            <w:tcBorders>
              <w:top w:val="nil"/>
              <w:left w:val="nil"/>
              <w:bottom w:val="single" w:sz="4" w:space="0" w:color="auto"/>
              <w:right w:val="single" w:sz="4" w:space="0" w:color="auto"/>
            </w:tcBorders>
            <w:shd w:val="clear" w:color="auto" w:fill="auto"/>
            <w:vAlign w:val="bottom"/>
          </w:tcPr>
          <w:p w14:paraId="17E0A97A" w14:textId="77777777" w:rsidR="00756CA8" w:rsidRPr="000A13FD" w:rsidRDefault="00756CA8"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100%</w:t>
            </w:r>
          </w:p>
          <w:p w14:paraId="20D25ABB" w14:textId="77777777" w:rsidR="00756CA8" w:rsidRPr="000A13FD" w:rsidRDefault="00756CA8" w:rsidP="001733A9">
            <w:pPr>
              <w:keepNext/>
              <w:keepLines/>
              <w:spacing w:line="276" w:lineRule="auto"/>
              <w:jc w:val="right"/>
              <w:rPr>
                <w:rFonts w:eastAsia="Times New Roman"/>
                <w:color w:val="000000"/>
                <w:szCs w:val="24"/>
                <w:lang w:eastAsia="ro-RO"/>
              </w:rPr>
            </w:pPr>
          </w:p>
        </w:tc>
        <w:tc>
          <w:tcPr>
            <w:tcW w:w="1239" w:type="dxa"/>
            <w:tcBorders>
              <w:top w:val="nil"/>
              <w:left w:val="nil"/>
              <w:bottom w:val="single" w:sz="4" w:space="0" w:color="auto"/>
              <w:right w:val="single" w:sz="4" w:space="0" w:color="auto"/>
            </w:tcBorders>
            <w:shd w:val="clear" w:color="auto" w:fill="auto"/>
            <w:vAlign w:val="bottom"/>
          </w:tcPr>
          <w:p w14:paraId="40EF6E42" w14:textId="77777777" w:rsidR="00756CA8" w:rsidRPr="000A13FD" w:rsidRDefault="00756CA8"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1 studiu elaborat</w:t>
            </w:r>
          </w:p>
          <w:p w14:paraId="3C65A7E7" w14:textId="77777777" w:rsidR="00756CA8" w:rsidRPr="000A13FD" w:rsidRDefault="00756CA8"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4 Cosiri repetate</w:t>
            </w:r>
          </w:p>
        </w:tc>
        <w:tc>
          <w:tcPr>
            <w:tcW w:w="991" w:type="dxa"/>
            <w:gridSpan w:val="2"/>
            <w:tcBorders>
              <w:top w:val="nil"/>
              <w:left w:val="nil"/>
              <w:bottom w:val="single" w:sz="4" w:space="0" w:color="auto"/>
              <w:right w:val="single" w:sz="4" w:space="0" w:color="auto"/>
            </w:tcBorders>
            <w:shd w:val="clear" w:color="auto" w:fill="auto"/>
          </w:tcPr>
          <w:p w14:paraId="22E71F2A" w14:textId="77777777" w:rsidR="00756CA8" w:rsidRPr="000A13FD" w:rsidRDefault="00756CA8" w:rsidP="001733A9">
            <w:pPr>
              <w:spacing w:line="276" w:lineRule="auto"/>
              <w:rPr>
                <w:szCs w:val="24"/>
              </w:rPr>
            </w:pPr>
            <w:r w:rsidRPr="000A13FD">
              <w:rPr>
                <w:szCs w:val="24"/>
              </w:rPr>
              <w:t xml:space="preserve">Anuale </w:t>
            </w:r>
          </w:p>
        </w:tc>
      </w:tr>
      <w:tr w:rsidR="00756CA8" w:rsidRPr="000A13FD" w14:paraId="583DF309" w14:textId="77777777" w:rsidTr="00500053">
        <w:trPr>
          <w:gridBefore w:val="2"/>
          <w:gridAfter w:val="1"/>
          <w:wBefore w:w="25" w:type="dxa"/>
          <w:wAfter w:w="84" w:type="dxa"/>
          <w:trHeight w:val="300"/>
        </w:trPr>
        <w:tc>
          <w:tcPr>
            <w:tcW w:w="849" w:type="dxa"/>
            <w:gridSpan w:val="2"/>
            <w:tcBorders>
              <w:top w:val="nil"/>
              <w:left w:val="single" w:sz="4" w:space="0" w:color="auto"/>
              <w:bottom w:val="single" w:sz="4" w:space="0" w:color="auto"/>
              <w:right w:val="single" w:sz="4" w:space="0" w:color="auto"/>
            </w:tcBorders>
            <w:shd w:val="clear" w:color="auto" w:fill="auto"/>
            <w:vAlign w:val="center"/>
          </w:tcPr>
          <w:p w14:paraId="6D823671" w14:textId="77777777" w:rsidR="00756CA8" w:rsidRPr="000A13FD" w:rsidRDefault="00756CA8"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1.3.9</w:t>
            </w:r>
          </w:p>
        </w:tc>
        <w:tc>
          <w:tcPr>
            <w:tcW w:w="2617" w:type="dxa"/>
            <w:gridSpan w:val="2"/>
            <w:tcBorders>
              <w:top w:val="nil"/>
              <w:left w:val="nil"/>
              <w:bottom w:val="single" w:sz="4" w:space="0" w:color="auto"/>
              <w:right w:val="single" w:sz="4" w:space="0" w:color="auto"/>
            </w:tcBorders>
            <w:shd w:val="clear" w:color="auto" w:fill="auto"/>
          </w:tcPr>
          <w:p w14:paraId="376F6FA8" w14:textId="1DF1A2E5" w:rsidR="00756CA8" w:rsidRPr="000A13FD" w:rsidRDefault="00756CA8" w:rsidP="001733A9">
            <w:pPr>
              <w:spacing w:line="276" w:lineRule="auto"/>
              <w:rPr>
                <w:strike/>
                <w:szCs w:val="24"/>
              </w:rPr>
            </w:pPr>
            <w:r w:rsidRPr="000A13FD">
              <w:rPr>
                <w:szCs w:val="24"/>
              </w:rPr>
              <w:t>Interzicerea înfiin</w:t>
            </w:r>
            <w:r w:rsidR="000A13FD">
              <w:rPr>
                <w:szCs w:val="24"/>
              </w:rPr>
              <w:t>ț</w:t>
            </w:r>
            <w:r w:rsidRPr="000A13FD">
              <w:rPr>
                <w:szCs w:val="24"/>
              </w:rPr>
              <w:t>ării de culturi agricole pe suprafa</w:t>
            </w:r>
            <w:r w:rsidR="000A13FD">
              <w:rPr>
                <w:szCs w:val="24"/>
              </w:rPr>
              <w:t>ț</w:t>
            </w:r>
            <w:r w:rsidRPr="000A13FD">
              <w:rPr>
                <w:szCs w:val="24"/>
              </w:rPr>
              <w:t>a habitatului.</w:t>
            </w:r>
          </w:p>
        </w:tc>
        <w:tc>
          <w:tcPr>
            <w:tcW w:w="1082" w:type="dxa"/>
            <w:gridSpan w:val="2"/>
            <w:tcBorders>
              <w:top w:val="nil"/>
              <w:left w:val="nil"/>
              <w:bottom w:val="single" w:sz="4" w:space="0" w:color="auto"/>
              <w:right w:val="single" w:sz="4" w:space="0" w:color="auto"/>
            </w:tcBorders>
            <w:shd w:val="clear" w:color="auto" w:fill="auto"/>
            <w:vAlign w:val="center"/>
          </w:tcPr>
          <w:p w14:paraId="491B5B5E" w14:textId="77777777" w:rsidR="00756CA8" w:rsidRPr="000A13FD" w:rsidRDefault="00756CA8" w:rsidP="001733A9">
            <w:pPr>
              <w:keepNext/>
              <w:keepLines/>
              <w:spacing w:line="276" w:lineRule="auto"/>
              <w:ind w:right="-56"/>
              <w:jc w:val="right"/>
              <w:rPr>
                <w:rFonts w:eastAsia="Times New Roman"/>
                <w:color w:val="000000"/>
                <w:szCs w:val="24"/>
                <w:lang w:eastAsia="ro-RO"/>
              </w:rPr>
            </w:pPr>
            <w:r w:rsidRPr="000A13FD">
              <w:rPr>
                <w:rFonts w:eastAsia="Times New Roman"/>
                <w:szCs w:val="24"/>
                <w:lang w:eastAsia="ro-RO"/>
              </w:rPr>
              <w:t>38.400</w:t>
            </w:r>
          </w:p>
        </w:tc>
        <w:tc>
          <w:tcPr>
            <w:tcW w:w="1083" w:type="dxa"/>
            <w:gridSpan w:val="2"/>
            <w:tcBorders>
              <w:top w:val="nil"/>
              <w:left w:val="nil"/>
              <w:bottom w:val="single" w:sz="4" w:space="0" w:color="auto"/>
              <w:right w:val="single" w:sz="4" w:space="0" w:color="auto"/>
            </w:tcBorders>
            <w:shd w:val="clear" w:color="auto" w:fill="auto"/>
            <w:vAlign w:val="bottom"/>
          </w:tcPr>
          <w:p w14:paraId="398D0F19" w14:textId="77777777" w:rsidR="00756CA8" w:rsidRPr="000A13FD" w:rsidRDefault="00756CA8"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2.000</w:t>
            </w:r>
          </w:p>
          <w:p w14:paraId="738905C6" w14:textId="77777777" w:rsidR="00756CA8" w:rsidRPr="000A13FD" w:rsidRDefault="00756CA8" w:rsidP="001733A9">
            <w:pPr>
              <w:keepNext/>
              <w:keepLines/>
              <w:spacing w:line="276" w:lineRule="auto"/>
              <w:jc w:val="right"/>
              <w:rPr>
                <w:rFonts w:eastAsia="Times New Roman"/>
                <w:color w:val="000000"/>
                <w:szCs w:val="24"/>
                <w:lang w:eastAsia="ro-RO"/>
              </w:rPr>
            </w:pPr>
          </w:p>
        </w:tc>
        <w:tc>
          <w:tcPr>
            <w:tcW w:w="1024" w:type="dxa"/>
            <w:gridSpan w:val="2"/>
            <w:tcBorders>
              <w:top w:val="nil"/>
              <w:left w:val="nil"/>
              <w:bottom w:val="single" w:sz="4" w:space="0" w:color="auto"/>
              <w:right w:val="single" w:sz="4" w:space="0" w:color="auto"/>
            </w:tcBorders>
            <w:shd w:val="clear" w:color="auto" w:fill="auto"/>
            <w:vAlign w:val="bottom"/>
          </w:tcPr>
          <w:p w14:paraId="6AAF7902" w14:textId="77777777" w:rsidR="00756CA8" w:rsidRPr="000A13FD" w:rsidRDefault="00756CA8"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40.400</w:t>
            </w:r>
          </w:p>
          <w:p w14:paraId="68C23A22" w14:textId="77777777" w:rsidR="00756CA8" w:rsidRPr="000A13FD" w:rsidRDefault="00756CA8" w:rsidP="001733A9">
            <w:pPr>
              <w:keepNext/>
              <w:keepLines/>
              <w:spacing w:line="276" w:lineRule="auto"/>
              <w:rPr>
                <w:rFonts w:eastAsia="Times New Roman"/>
                <w:color w:val="000000"/>
                <w:szCs w:val="24"/>
                <w:lang w:eastAsia="ro-RO"/>
              </w:rPr>
            </w:pPr>
          </w:p>
        </w:tc>
        <w:tc>
          <w:tcPr>
            <w:tcW w:w="1136" w:type="dxa"/>
            <w:gridSpan w:val="2"/>
            <w:tcBorders>
              <w:top w:val="nil"/>
              <w:left w:val="nil"/>
              <w:bottom w:val="single" w:sz="4" w:space="0" w:color="auto"/>
              <w:right w:val="single" w:sz="4" w:space="0" w:color="auto"/>
            </w:tcBorders>
            <w:shd w:val="clear" w:color="auto" w:fill="auto"/>
            <w:vAlign w:val="bottom"/>
          </w:tcPr>
          <w:p w14:paraId="7E3D2694" w14:textId="77777777" w:rsidR="00756CA8" w:rsidRPr="000A13FD" w:rsidRDefault="00756CA8" w:rsidP="001733A9">
            <w:pPr>
              <w:keepNext/>
              <w:keepLines/>
              <w:spacing w:line="276" w:lineRule="auto"/>
              <w:ind w:right="-115"/>
              <w:rPr>
                <w:rFonts w:eastAsia="Times New Roman"/>
                <w:color w:val="000000"/>
                <w:szCs w:val="24"/>
                <w:lang w:eastAsia="ro-RO"/>
              </w:rPr>
            </w:pPr>
            <w:r w:rsidRPr="000A13FD">
              <w:rPr>
                <w:rFonts w:eastAsia="Times New Roman"/>
                <w:color w:val="000000"/>
                <w:szCs w:val="24"/>
                <w:lang w:eastAsia="ro-RO"/>
              </w:rPr>
              <w:t>Fonduri europene nerambursabile</w:t>
            </w:r>
          </w:p>
          <w:p w14:paraId="0AFE021E" w14:textId="77777777" w:rsidR="00756CA8" w:rsidRPr="000A13FD" w:rsidRDefault="00756CA8" w:rsidP="001733A9">
            <w:pPr>
              <w:keepNext/>
              <w:keepLines/>
              <w:spacing w:line="276" w:lineRule="auto"/>
              <w:ind w:left="-107"/>
              <w:rPr>
                <w:rFonts w:eastAsia="Times New Roman"/>
                <w:color w:val="000000"/>
                <w:szCs w:val="24"/>
                <w:lang w:eastAsia="ro-RO"/>
              </w:rPr>
            </w:pPr>
            <w:r w:rsidRPr="000A13FD">
              <w:rPr>
                <w:rFonts w:eastAsia="Times New Roman"/>
                <w:color w:val="000000"/>
                <w:szCs w:val="24"/>
                <w:lang w:eastAsia="ro-RO"/>
              </w:rPr>
              <w:t xml:space="preserve">Fonduri proprii </w:t>
            </w:r>
            <w:proofErr w:type="spellStart"/>
            <w:r w:rsidRPr="000A13FD">
              <w:rPr>
                <w:rFonts w:eastAsia="Times New Roman"/>
                <w:color w:val="000000"/>
                <w:szCs w:val="24"/>
                <w:lang w:eastAsia="ro-RO"/>
              </w:rPr>
              <w:t>admin</w:t>
            </w:r>
            <w:proofErr w:type="spellEnd"/>
          </w:p>
        </w:tc>
        <w:tc>
          <w:tcPr>
            <w:tcW w:w="992" w:type="dxa"/>
            <w:gridSpan w:val="2"/>
            <w:tcBorders>
              <w:top w:val="nil"/>
              <w:left w:val="nil"/>
              <w:bottom w:val="single" w:sz="4" w:space="0" w:color="auto"/>
              <w:right w:val="single" w:sz="4" w:space="0" w:color="auto"/>
            </w:tcBorders>
            <w:shd w:val="clear" w:color="auto" w:fill="auto"/>
            <w:vAlign w:val="bottom"/>
          </w:tcPr>
          <w:p w14:paraId="4DA3E03C" w14:textId="77777777" w:rsidR="00756CA8" w:rsidRPr="000A13FD" w:rsidRDefault="00756CA8"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100%</w:t>
            </w:r>
          </w:p>
          <w:p w14:paraId="22DE4580" w14:textId="77777777" w:rsidR="00756CA8" w:rsidRPr="000A13FD" w:rsidRDefault="00756CA8" w:rsidP="001733A9">
            <w:pPr>
              <w:keepNext/>
              <w:keepLines/>
              <w:spacing w:line="276" w:lineRule="auto"/>
              <w:jc w:val="right"/>
              <w:rPr>
                <w:rFonts w:eastAsia="Times New Roman"/>
                <w:color w:val="000000"/>
                <w:szCs w:val="24"/>
                <w:lang w:eastAsia="ro-RO"/>
              </w:rPr>
            </w:pPr>
          </w:p>
        </w:tc>
        <w:tc>
          <w:tcPr>
            <w:tcW w:w="1239" w:type="dxa"/>
            <w:tcBorders>
              <w:top w:val="nil"/>
              <w:left w:val="nil"/>
              <w:bottom w:val="single" w:sz="4" w:space="0" w:color="auto"/>
              <w:right w:val="single" w:sz="4" w:space="0" w:color="auto"/>
            </w:tcBorders>
            <w:shd w:val="clear" w:color="auto" w:fill="auto"/>
            <w:vAlign w:val="bottom"/>
          </w:tcPr>
          <w:p w14:paraId="441D01F6" w14:textId="77777777" w:rsidR="00756CA8" w:rsidRPr="000A13FD" w:rsidRDefault="00756CA8"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30 verificări în teren</w:t>
            </w:r>
          </w:p>
          <w:p w14:paraId="27E118A1" w14:textId="77777777" w:rsidR="00756CA8" w:rsidRPr="000A13FD" w:rsidRDefault="00756CA8" w:rsidP="001733A9">
            <w:pPr>
              <w:keepNext/>
              <w:keepLines/>
              <w:spacing w:line="276" w:lineRule="auto"/>
              <w:rPr>
                <w:rFonts w:eastAsia="Times New Roman"/>
                <w:color w:val="000000"/>
                <w:szCs w:val="24"/>
                <w:lang w:eastAsia="ro-RO"/>
              </w:rPr>
            </w:pPr>
          </w:p>
        </w:tc>
        <w:tc>
          <w:tcPr>
            <w:tcW w:w="991" w:type="dxa"/>
            <w:gridSpan w:val="2"/>
            <w:tcBorders>
              <w:top w:val="nil"/>
              <w:left w:val="nil"/>
              <w:bottom w:val="single" w:sz="4" w:space="0" w:color="auto"/>
              <w:right w:val="single" w:sz="4" w:space="0" w:color="auto"/>
            </w:tcBorders>
            <w:shd w:val="clear" w:color="auto" w:fill="auto"/>
          </w:tcPr>
          <w:p w14:paraId="017A9F4D" w14:textId="77777777" w:rsidR="00756CA8" w:rsidRPr="000A13FD" w:rsidRDefault="00756CA8" w:rsidP="001733A9">
            <w:pPr>
              <w:spacing w:line="276" w:lineRule="auto"/>
              <w:rPr>
                <w:szCs w:val="24"/>
              </w:rPr>
            </w:pPr>
          </w:p>
        </w:tc>
      </w:tr>
      <w:tr w:rsidR="00756CA8" w:rsidRPr="000A13FD" w14:paraId="75E1CDC3" w14:textId="77777777" w:rsidTr="00500053">
        <w:trPr>
          <w:gridBefore w:val="2"/>
          <w:gridAfter w:val="1"/>
          <w:wBefore w:w="25" w:type="dxa"/>
          <w:wAfter w:w="84" w:type="dxa"/>
          <w:trHeight w:val="300"/>
        </w:trPr>
        <w:tc>
          <w:tcPr>
            <w:tcW w:w="849" w:type="dxa"/>
            <w:gridSpan w:val="2"/>
            <w:tcBorders>
              <w:top w:val="nil"/>
              <w:left w:val="single" w:sz="4" w:space="0" w:color="auto"/>
              <w:bottom w:val="single" w:sz="4" w:space="0" w:color="auto"/>
              <w:right w:val="single" w:sz="4" w:space="0" w:color="auto"/>
            </w:tcBorders>
            <w:shd w:val="clear" w:color="auto" w:fill="auto"/>
            <w:vAlign w:val="bottom"/>
          </w:tcPr>
          <w:p w14:paraId="5BA18499" w14:textId="77777777" w:rsidR="00756CA8" w:rsidRPr="000A13FD" w:rsidRDefault="00756CA8" w:rsidP="001733A9">
            <w:pPr>
              <w:keepNext/>
              <w:keepLines/>
              <w:spacing w:line="276" w:lineRule="auto"/>
              <w:jc w:val="center"/>
              <w:rPr>
                <w:rFonts w:eastAsia="Times New Roman"/>
                <w:color w:val="000000"/>
                <w:szCs w:val="24"/>
                <w:lang w:eastAsia="ro-RO"/>
              </w:rPr>
            </w:pPr>
          </w:p>
        </w:tc>
        <w:tc>
          <w:tcPr>
            <w:tcW w:w="10164" w:type="dxa"/>
            <w:gridSpan w:val="15"/>
            <w:tcBorders>
              <w:top w:val="nil"/>
              <w:left w:val="nil"/>
              <w:bottom w:val="single" w:sz="4" w:space="0" w:color="auto"/>
              <w:right w:val="single" w:sz="4" w:space="0" w:color="auto"/>
            </w:tcBorders>
            <w:shd w:val="clear" w:color="auto" w:fill="auto"/>
            <w:vAlign w:val="center"/>
          </w:tcPr>
          <w:p w14:paraId="5E68CF33" w14:textId="3A813F2A" w:rsidR="00756CA8" w:rsidRPr="000A13FD" w:rsidRDefault="00756CA8" w:rsidP="001733A9">
            <w:pPr>
              <w:spacing w:line="276" w:lineRule="auto"/>
              <w:rPr>
                <w:szCs w:val="24"/>
              </w:rPr>
            </w:pPr>
            <w:r w:rsidRPr="000A13FD">
              <w:rPr>
                <w:rFonts w:eastAsia="Times New Roman"/>
                <w:b/>
                <w:bCs/>
                <w:szCs w:val="24"/>
                <w:lang w:eastAsia="en-GB"/>
              </w:rPr>
              <w:t>Asigurarea conservării habitatului 3150, în sensul men</w:t>
            </w:r>
            <w:r w:rsidR="000A13FD">
              <w:rPr>
                <w:rFonts w:eastAsia="Times New Roman"/>
                <w:b/>
                <w:bCs/>
                <w:szCs w:val="24"/>
                <w:lang w:eastAsia="en-GB"/>
              </w:rPr>
              <w:t>ț</w:t>
            </w:r>
            <w:r w:rsidRPr="000A13FD">
              <w:rPr>
                <w:rFonts w:eastAsia="Times New Roman"/>
                <w:b/>
                <w:bCs/>
                <w:szCs w:val="24"/>
                <w:lang w:eastAsia="en-GB"/>
              </w:rPr>
              <w:t>inerii stării de conservare favorabilă a acestuia</w:t>
            </w:r>
          </w:p>
        </w:tc>
      </w:tr>
      <w:tr w:rsidR="00756CA8" w:rsidRPr="000A13FD" w14:paraId="6CF33C17" w14:textId="77777777" w:rsidTr="00500053">
        <w:trPr>
          <w:gridBefore w:val="2"/>
          <w:gridAfter w:val="1"/>
          <w:wBefore w:w="25" w:type="dxa"/>
          <w:wAfter w:w="84" w:type="dxa"/>
          <w:trHeight w:val="300"/>
        </w:trPr>
        <w:tc>
          <w:tcPr>
            <w:tcW w:w="849" w:type="dxa"/>
            <w:gridSpan w:val="2"/>
            <w:tcBorders>
              <w:top w:val="nil"/>
              <w:left w:val="single" w:sz="4" w:space="0" w:color="auto"/>
              <w:bottom w:val="single" w:sz="4" w:space="0" w:color="auto"/>
              <w:right w:val="single" w:sz="4" w:space="0" w:color="auto"/>
            </w:tcBorders>
            <w:shd w:val="clear" w:color="auto" w:fill="auto"/>
            <w:vAlign w:val="center"/>
          </w:tcPr>
          <w:p w14:paraId="729FA3CE" w14:textId="77777777" w:rsidR="00756CA8" w:rsidRPr="000A13FD" w:rsidRDefault="00756CA8"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1.3.10</w:t>
            </w:r>
          </w:p>
        </w:tc>
        <w:tc>
          <w:tcPr>
            <w:tcW w:w="2617" w:type="dxa"/>
            <w:gridSpan w:val="2"/>
            <w:tcBorders>
              <w:top w:val="nil"/>
              <w:left w:val="nil"/>
              <w:bottom w:val="single" w:sz="4" w:space="0" w:color="auto"/>
              <w:right w:val="single" w:sz="4" w:space="0" w:color="auto"/>
            </w:tcBorders>
            <w:shd w:val="clear" w:color="auto" w:fill="auto"/>
          </w:tcPr>
          <w:p w14:paraId="715BFA50" w14:textId="2BF9B6D4" w:rsidR="00756CA8" w:rsidRPr="000A13FD" w:rsidRDefault="00756CA8" w:rsidP="001733A9">
            <w:pPr>
              <w:spacing w:line="276" w:lineRule="auto"/>
              <w:rPr>
                <w:strike/>
                <w:szCs w:val="24"/>
              </w:rPr>
            </w:pPr>
            <w:r w:rsidRPr="000A13FD">
              <w:rPr>
                <w:szCs w:val="24"/>
              </w:rPr>
              <w:t xml:space="preserve">Monitorizarea debitelor </w:t>
            </w:r>
            <w:r w:rsidR="000A13FD">
              <w:rPr>
                <w:szCs w:val="24"/>
              </w:rPr>
              <w:t>ș</w:t>
            </w:r>
            <w:r w:rsidRPr="000A13FD">
              <w:rPr>
                <w:szCs w:val="24"/>
              </w:rPr>
              <w:t xml:space="preserve">i a eventualelor modificări ale cursurilor de apă din sit </w:t>
            </w:r>
            <w:r w:rsidR="000A13FD">
              <w:rPr>
                <w:szCs w:val="24"/>
              </w:rPr>
              <w:t>ș</w:t>
            </w:r>
            <w:r w:rsidRPr="000A13FD">
              <w:rPr>
                <w:szCs w:val="24"/>
              </w:rPr>
              <w:t>i din amonte.</w:t>
            </w:r>
          </w:p>
        </w:tc>
        <w:tc>
          <w:tcPr>
            <w:tcW w:w="1082" w:type="dxa"/>
            <w:gridSpan w:val="2"/>
            <w:tcBorders>
              <w:top w:val="nil"/>
              <w:left w:val="nil"/>
              <w:bottom w:val="single" w:sz="4" w:space="0" w:color="auto"/>
              <w:right w:val="single" w:sz="4" w:space="0" w:color="auto"/>
            </w:tcBorders>
            <w:shd w:val="clear" w:color="auto" w:fill="auto"/>
            <w:vAlign w:val="center"/>
          </w:tcPr>
          <w:p w14:paraId="709EBF3A" w14:textId="77777777" w:rsidR="00756CA8" w:rsidRPr="000A13FD" w:rsidRDefault="00756CA8" w:rsidP="001733A9">
            <w:pPr>
              <w:keepNext/>
              <w:keepLines/>
              <w:spacing w:line="276" w:lineRule="auto"/>
              <w:ind w:right="-56"/>
              <w:jc w:val="right"/>
              <w:rPr>
                <w:rFonts w:eastAsia="Times New Roman"/>
                <w:color w:val="000000"/>
                <w:szCs w:val="24"/>
                <w:lang w:eastAsia="ro-RO"/>
              </w:rPr>
            </w:pPr>
            <w:r w:rsidRPr="000A13FD">
              <w:rPr>
                <w:rFonts w:eastAsia="Times New Roman"/>
                <w:color w:val="000000"/>
                <w:szCs w:val="24"/>
                <w:lang w:eastAsia="ro-RO"/>
              </w:rPr>
              <w:t>9.600</w:t>
            </w:r>
          </w:p>
        </w:tc>
        <w:tc>
          <w:tcPr>
            <w:tcW w:w="1083" w:type="dxa"/>
            <w:gridSpan w:val="2"/>
            <w:tcBorders>
              <w:top w:val="nil"/>
              <w:left w:val="nil"/>
              <w:bottom w:val="single" w:sz="4" w:space="0" w:color="auto"/>
              <w:right w:val="single" w:sz="4" w:space="0" w:color="auto"/>
            </w:tcBorders>
            <w:shd w:val="clear" w:color="auto" w:fill="auto"/>
            <w:vAlign w:val="bottom"/>
          </w:tcPr>
          <w:p w14:paraId="151B1121" w14:textId="77777777" w:rsidR="00756CA8" w:rsidRPr="000A13FD" w:rsidRDefault="00756CA8"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1.000</w:t>
            </w:r>
          </w:p>
          <w:p w14:paraId="4A6CD89C" w14:textId="77777777" w:rsidR="00756CA8" w:rsidRPr="000A13FD" w:rsidRDefault="00756CA8" w:rsidP="001733A9">
            <w:pPr>
              <w:keepNext/>
              <w:keepLines/>
              <w:spacing w:line="276" w:lineRule="auto"/>
              <w:rPr>
                <w:rFonts w:eastAsia="Times New Roman"/>
                <w:color w:val="000000"/>
                <w:szCs w:val="24"/>
                <w:lang w:eastAsia="ro-RO"/>
              </w:rPr>
            </w:pPr>
          </w:p>
          <w:p w14:paraId="4CBEA64C" w14:textId="77777777" w:rsidR="00756CA8" w:rsidRPr="000A13FD" w:rsidRDefault="00756CA8" w:rsidP="001733A9">
            <w:pPr>
              <w:keepNext/>
              <w:keepLines/>
              <w:spacing w:line="276" w:lineRule="auto"/>
              <w:rPr>
                <w:rFonts w:eastAsia="Times New Roman"/>
                <w:color w:val="000000"/>
                <w:szCs w:val="24"/>
                <w:lang w:eastAsia="ro-RO"/>
              </w:rPr>
            </w:pPr>
          </w:p>
        </w:tc>
        <w:tc>
          <w:tcPr>
            <w:tcW w:w="1024" w:type="dxa"/>
            <w:gridSpan w:val="2"/>
            <w:tcBorders>
              <w:top w:val="nil"/>
              <w:left w:val="nil"/>
              <w:bottom w:val="single" w:sz="4" w:space="0" w:color="auto"/>
              <w:right w:val="single" w:sz="4" w:space="0" w:color="auto"/>
            </w:tcBorders>
            <w:shd w:val="clear" w:color="auto" w:fill="auto"/>
            <w:vAlign w:val="bottom"/>
          </w:tcPr>
          <w:p w14:paraId="48FE9257" w14:textId="77777777" w:rsidR="00756CA8" w:rsidRPr="000A13FD" w:rsidRDefault="00756CA8"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10.600</w:t>
            </w:r>
          </w:p>
          <w:p w14:paraId="6941008D" w14:textId="77777777" w:rsidR="00756CA8" w:rsidRPr="000A13FD" w:rsidRDefault="00756CA8" w:rsidP="001733A9">
            <w:pPr>
              <w:keepNext/>
              <w:keepLines/>
              <w:spacing w:line="276" w:lineRule="auto"/>
              <w:rPr>
                <w:rFonts w:eastAsia="Times New Roman"/>
                <w:color w:val="000000"/>
                <w:szCs w:val="24"/>
                <w:lang w:eastAsia="ro-RO"/>
              </w:rPr>
            </w:pPr>
          </w:p>
          <w:p w14:paraId="7DBEFF1B" w14:textId="77777777" w:rsidR="00756CA8" w:rsidRPr="000A13FD" w:rsidRDefault="00756CA8" w:rsidP="001733A9">
            <w:pPr>
              <w:keepNext/>
              <w:keepLines/>
              <w:spacing w:line="276" w:lineRule="auto"/>
              <w:rPr>
                <w:rFonts w:eastAsia="Times New Roman"/>
                <w:color w:val="000000"/>
                <w:szCs w:val="24"/>
                <w:lang w:eastAsia="ro-RO"/>
              </w:rPr>
            </w:pPr>
          </w:p>
        </w:tc>
        <w:tc>
          <w:tcPr>
            <w:tcW w:w="1136" w:type="dxa"/>
            <w:gridSpan w:val="2"/>
            <w:tcBorders>
              <w:top w:val="nil"/>
              <w:left w:val="nil"/>
              <w:bottom w:val="single" w:sz="4" w:space="0" w:color="auto"/>
              <w:right w:val="single" w:sz="4" w:space="0" w:color="auto"/>
            </w:tcBorders>
            <w:shd w:val="clear" w:color="auto" w:fill="auto"/>
            <w:vAlign w:val="bottom"/>
          </w:tcPr>
          <w:p w14:paraId="234D9F81" w14:textId="77777777" w:rsidR="00756CA8" w:rsidRPr="000A13FD" w:rsidRDefault="00756CA8" w:rsidP="001733A9">
            <w:pPr>
              <w:keepNext/>
              <w:keepLines/>
              <w:spacing w:line="276" w:lineRule="auto"/>
              <w:ind w:right="-115"/>
              <w:rPr>
                <w:rFonts w:eastAsia="Times New Roman"/>
                <w:color w:val="000000"/>
                <w:szCs w:val="24"/>
                <w:lang w:eastAsia="ro-RO"/>
              </w:rPr>
            </w:pPr>
            <w:r w:rsidRPr="000A13FD">
              <w:rPr>
                <w:rFonts w:eastAsia="Times New Roman"/>
                <w:color w:val="000000"/>
                <w:szCs w:val="24"/>
                <w:lang w:eastAsia="ro-RO"/>
              </w:rPr>
              <w:t>Fonduri europene nerambursabile</w:t>
            </w:r>
          </w:p>
          <w:p w14:paraId="73ECD287" w14:textId="77777777" w:rsidR="00756CA8" w:rsidRPr="000A13FD" w:rsidRDefault="00756CA8" w:rsidP="001733A9">
            <w:pPr>
              <w:keepNext/>
              <w:keepLines/>
              <w:spacing w:line="276" w:lineRule="auto"/>
              <w:ind w:left="-107"/>
              <w:rPr>
                <w:rFonts w:eastAsia="Times New Roman"/>
                <w:color w:val="000000"/>
                <w:szCs w:val="24"/>
                <w:lang w:eastAsia="ro-RO"/>
              </w:rPr>
            </w:pPr>
            <w:r w:rsidRPr="000A13FD">
              <w:rPr>
                <w:rFonts w:eastAsia="Times New Roman"/>
                <w:color w:val="000000"/>
                <w:szCs w:val="24"/>
                <w:lang w:eastAsia="ro-RO"/>
              </w:rPr>
              <w:t xml:space="preserve">Fonduri proprii </w:t>
            </w:r>
            <w:proofErr w:type="spellStart"/>
            <w:r w:rsidRPr="000A13FD">
              <w:rPr>
                <w:rFonts w:eastAsia="Times New Roman"/>
                <w:color w:val="000000"/>
                <w:szCs w:val="24"/>
                <w:lang w:eastAsia="ro-RO"/>
              </w:rPr>
              <w:t>admin</w:t>
            </w:r>
            <w:proofErr w:type="spellEnd"/>
          </w:p>
        </w:tc>
        <w:tc>
          <w:tcPr>
            <w:tcW w:w="992" w:type="dxa"/>
            <w:gridSpan w:val="2"/>
            <w:tcBorders>
              <w:top w:val="nil"/>
              <w:left w:val="nil"/>
              <w:bottom w:val="single" w:sz="4" w:space="0" w:color="auto"/>
              <w:right w:val="single" w:sz="4" w:space="0" w:color="auto"/>
            </w:tcBorders>
            <w:shd w:val="clear" w:color="auto" w:fill="auto"/>
            <w:vAlign w:val="bottom"/>
          </w:tcPr>
          <w:p w14:paraId="5F558DDC" w14:textId="77777777" w:rsidR="00756CA8" w:rsidRPr="000A13FD" w:rsidRDefault="00756CA8"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100%</w:t>
            </w:r>
          </w:p>
          <w:p w14:paraId="703024D5" w14:textId="77777777" w:rsidR="00756CA8" w:rsidRPr="000A13FD" w:rsidRDefault="00756CA8" w:rsidP="001733A9">
            <w:pPr>
              <w:keepNext/>
              <w:keepLines/>
              <w:spacing w:line="276" w:lineRule="auto"/>
              <w:jc w:val="right"/>
              <w:rPr>
                <w:rFonts w:eastAsia="Times New Roman"/>
                <w:b/>
                <w:color w:val="000000"/>
                <w:szCs w:val="24"/>
                <w:lang w:eastAsia="ro-RO"/>
              </w:rPr>
            </w:pPr>
          </w:p>
        </w:tc>
        <w:tc>
          <w:tcPr>
            <w:tcW w:w="1239" w:type="dxa"/>
            <w:tcBorders>
              <w:top w:val="nil"/>
              <w:left w:val="nil"/>
              <w:bottom w:val="single" w:sz="4" w:space="0" w:color="auto"/>
              <w:right w:val="single" w:sz="4" w:space="0" w:color="auto"/>
            </w:tcBorders>
            <w:shd w:val="clear" w:color="auto" w:fill="auto"/>
            <w:vAlign w:val="bottom"/>
          </w:tcPr>
          <w:p w14:paraId="0201FF83" w14:textId="77777777" w:rsidR="00756CA8" w:rsidRPr="000A13FD" w:rsidRDefault="00756CA8"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30 verificări în teren</w:t>
            </w:r>
          </w:p>
          <w:p w14:paraId="21B3E915" w14:textId="77777777" w:rsidR="00756CA8" w:rsidRPr="000A13FD" w:rsidRDefault="00756CA8" w:rsidP="001733A9">
            <w:pPr>
              <w:keepNext/>
              <w:keepLines/>
              <w:spacing w:line="276" w:lineRule="auto"/>
              <w:rPr>
                <w:rFonts w:eastAsia="Times New Roman"/>
                <w:color w:val="000000"/>
                <w:szCs w:val="24"/>
                <w:lang w:eastAsia="ro-RO"/>
              </w:rPr>
            </w:pPr>
          </w:p>
        </w:tc>
        <w:tc>
          <w:tcPr>
            <w:tcW w:w="991" w:type="dxa"/>
            <w:gridSpan w:val="2"/>
            <w:tcBorders>
              <w:top w:val="nil"/>
              <w:left w:val="nil"/>
              <w:bottom w:val="single" w:sz="4" w:space="0" w:color="auto"/>
              <w:right w:val="single" w:sz="4" w:space="0" w:color="auto"/>
            </w:tcBorders>
            <w:shd w:val="clear" w:color="auto" w:fill="auto"/>
          </w:tcPr>
          <w:p w14:paraId="0E018FB8" w14:textId="77777777" w:rsidR="00756CA8" w:rsidRPr="000A13FD" w:rsidRDefault="00756CA8" w:rsidP="001733A9">
            <w:pPr>
              <w:spacing w:line="276" w:lineRule="auto"/>
              <w:rPr>
                <w:szCs w:val="24"/>
              </w:rPr>
            </w:pPr>
          </w:p>
        </w:tc>
      </w:tr>
      <w:tr w:rsidR="00E47803" w:rsidRPr="000A13FD" w14:paraId="1E2BF4C9" w14:textId="77777777" w:rsidTr="00500053">
        <w:trPr>
          <w:gridBefore w:val="1"/>
          <w:gridAfter w:val="2"/>
          <w:wBefore w:w="14" w:type="dxa"/>
          <w:wAfter w:w="99" w:type="dxa"/>
          <w:trHeight w:val="266"/>
        </w:trPr>
        <w:tc>
          <w:tcPr>
            <w:tcW w:w="3463" w:type="dxa"/>
            <w:gridSpan w:val="4"/>
            <w:tcBorders>
              <w:top w:val="nil"/>
              <w:left w:val="single" w:sz="4" w:space="0" w:color="auto"/>
              <w:bottom w:val="single" w:sz="4" w:space="0" w:color="auto"/>
              <w:right w:val="single" w:sz="4" w:space="0" w:color="auto"/>
            </w:tcBorders>
            <w:shd w:val="clear" w:color="auto" w:fill="auto"/>
            <w:vAlign w:val="bottom"/>
          </w:tcPr>
          <w:p w14:paraId="031845D5" w14:textId="77777777" w:rsidR="00E47803" w:rsidRPr="000A13FD" w:rsidRDefault="00E47803" w:rsidP="001733A9">
            <w:pPr>
              <w:spacing w:line="276" w:lineRule="auto"/>
              <w:jc w:val="center"/>
              <w:rPr>
                <w:szCs w:val="24"/>
              </w:rPr>
            </w:pPr>
            <w:r w:rsidRPr="000A13FD">
              <w:rPr>
                <w:rFonts w:eastAsia="Times New Roman"/>
                <w:iCs/>
                <w:color w:val="000000"/>
                <w:szCs w:val="24"/>
                <w:lang w:eastAsia="ro-RO"/>
              </w:rPr>
              <w:t>Total MG 1.3</w:t>
            </w:r>
          </w:p>
        </w:tc>
        <w:tc>
          <w:tcPr>
            <w:tcW w:w="1082" w:type="dxa"/>
            <w:gridSpan w:val="2"/>
            <w:tcBorders>
              <w:top w:val="nil"/>
              <w:left w:val="nil"/>
              <w:bottom w:val="single" w:sz="4" w:space="0" w:color="auto"/>
              <w:right w:val="single" w:sz="4" w:space="0" w:color="auto"/>
            </w:tcBorders>
            <w:shd w:val="clear" w:color="auto" w:fill="auto"/>
            <w:vAlign w:val="center"/>
          </w:tcPr>
          <w:p w14:paraId="553BACC8" w14:textId="77777777" w:rsidR="00E47803" w:rsidRPr="000A13FD" w:rsidRDefault="00E47803" w:rsidP="001733A9">
            <w:pPr>
              <w:keepNext/>
              <w:keepLines/>
              <w:spacing w:line="276" w:lineRule="auto"/>
              <w:ind w:right="-56"/>
              <w:jc w:val="right"/>
              <w:rPr>
                <w:rFonts w:eastAsia="Times New Roman"/>
                <w:color w:val="000000"/>
                <w:szCs w:val="24"/>
                <w:lang w:eastAsia="ro-RO"/>
              </w:rPr>
            </w:pPr>
          </w:p>
        </w:tc>
        <w:tc>
          <w:tcPr>
            <w:tcW w:w="1083" w:type="dxa"/>
            <w:gridSpan w:val="2"/>
            <w:tcBorders>
              <w:top w:val="nil"/>
              <w:left w:val="nil"/>
              <w:bottom w:val="single" w:sz="4" w:space="0" w:color="auto"/>
              <w:right w:val="single" w:sz="4" w:space="0" w:color="auto"/>
            </w:tcBorders>
            <w:shd w:val="clear" w:color="auto" w:fill="auto"/>
            <w:vAlign w:val="bottom"/>
          </w:tcPr>
          <w:p w14:paraId="6D605B88" w14:textId="77777777" w:rsidR="00E47803" w:rsidRPr="000A13FD" w:rsidRDefault="00E47803" w:rsidP="001733A9">
            <w:pPr>
              <w:keepNext/>
              <w:keepLines/>
              <w:spacing w:line="276" w:lineRule="auto"/>
              <w:rPr>
                <w:rFonts w:eastAsia="Times New Roman"/>
                <w:color w:val="000000"/>
                <w:szCs w:val="24"/>
                <w:lang w:eastAsia="ro-RO"/>
              </w:rPr>
            </w:pPr>
          </w:p>
        </w:tc>
        <w:tc>
          <w:tcPr>
            <w:tcW w:w="1024" w:type="dxa"/>
            <w:gridSpan w:val="2"/>
            <w:tcBorders>
              <w:top w:val="nil"/>
              <w:left w:val="nil"/>
              <w:bottom w:val="single" w:sz="4" w:space="0" w:color="auto"/>
              <w:right w:val="single" w:sz="4" w:space="0" w:color="auto"/>
            </w:tcBorders>
            <w:shd w:val="clear" w:color="auto" w:fill="auto"/>
            <w:vAlign w:val="bottom"/>
          </w:tcPr>
          <w:p w14:paraId="24A47050" w14:textId="2953D4A6" w:rsidR="00E47803" w:rsidRPr="000A13FD" w:rsidRDefault="00E47803" w:rsidP="001733A9">
            <w:pPr>
              <w:keepNext/>
              <w:keepLines/>
              <w:spacing w:line="276" w:lineRule="auto"/>
              <w:ind w:left="-68"/>
              <w:jc w:val="right"/>
              <w:rPr>
                <w:rFonts w:eastAsia="Times New Roman"/>
                <w:iCs/>
                <w:szCs w:val="24"/>
                <w:lang w:eastAsia="ro-RO"/>
              </w:rPr>
            </w:pPr>
            <w:r>
              <w:rPr>
                <w:rFonts w:eastAsia="Times New Roman"/>
                <w:iCs/>
                <w:szCs w:val="24"/>
                <w:lang w:eastAsia="ro-RO"/>
              </w:rPr>
              <w:t>605</w:t>
            </w:r>
            <w:r w:rsidRPr="000A13FD">
              <w:rPr>
                <w:rFonts w:eastAsia="Times New Roman"/>
                <w:iCs/>
                <w:szCs w:val="24"/>
                <w:lang w:eastAsia="ro-RO"/>
              </w:rPr>
              <w:t>.</w:t>
            </w:r>
            <w:r>
              <w:rPr>
                <w:rFonts w:eastAsia="Times New Roman"/>
                <w:iCs/>
                <w:szCs w:val="24"/>
                <w:lang w:eastAsia="ro-RO"/>
              </w:rPr>
              <w:t>0</w:t>
            </w:r>
            <w:r w:rsidRPr="000A13FD">
              <w:rPr>
                <w:rFonts w:eastAsia="Times New Roman"/>
                <w:iCs/>
                <w:szCs w:val="24"/>
                <w:lang w:eastAsia="ro-RO"/>
              </w:rPr>
              <w:t>00 </w:t>
            </w:r>
          </w:p>
        </w:tc>
        <w:tc>
          <w:tcPr>
            <w:tcW w:w="1136" w:type="dxa"/>
            <w:gridSpan w:val="2"/>
            <w:tcBorders>
              <w:top w:val="nil"/>
              <w:left w:val="nil"/>
              <w:bottom w:val="single" w:sz="4" w:space="0" w:color="auto"/>
              <w:right w:val="single" w:sz="4" w:space="0" w:color="auto"/>
            </w:tcBorders>
            <w:shd w:val="clear" w:color="auto" w:fill="auto"/>
          </w:tcPr>
          <w:p w14:paraId="537562EF" w14:textId="77777777" w:rsidR="00E47803" w:rsidRPr="000A13FD" w:rsidRDefault="00E47803" w:rsidP="001733A9">
            <w:pPr>
              <w:spacing w:line="276" w:lineRule="auto"/>
              <w:ind w:left="-107"/>
              <w:rPr>
                <w:rFonts w:eastAsia="Times New Roman"/>
                <w:color w:val="000000"/>
                <w:szCs w:val="24"/>
                <w:lang w:eastAsia="ro-RO"/>
              </w:rPr>
            </w:pPr>
          </w:p>
        </w:tc>
        <w:tc>
          <w:tcPr>
            <w:tcW w:w="992" w:type="dxa"/>
            <w:gridSpan w:val="2"/>
            <w:tcBorders>
              <w:top w:val="nil"/>
              <w:left w:val="nil"/>
              <w:bottom w:val="single" w:sz="4" w:space="0" w:color="auto"/>
              <w:right w:val="single" w:sz="4" w:space="0" w:color="auto"/>
            </w:tcBorders>
            <w:shd w:val="clear" w:color="auto" w:fill="auto"/>
            <w:vAlign w:val="bottom"/>
          </w:tcPr>
          <w:p w14:paraId="59615BAA" w14:textId="77777777" w:rsidR="00E47803" w:rsidRPr="000A13FD" w:rsidRDefault="00E47803" w:rsidP="001733A9">
            <w:pPr>
              <w:keepNext/>
              <w:keepLines/>
              <w:spacing w:line="276" w:lineRule="auto"/>
              <w:jc w:val="right"/>
              <w:rPr>
                <w:rFonts w:eastAsia="Times New Roman"/>
                <w:color w:val="000000"/>
                <w:szCs w:val="24"/>
                <w:lang w:eastAsia="ro-RO"/>
              </w:rPr>
            </w:pPr>
          </w:p>
        </w:tc>
        <w:tc>
          <w:tcPr>
            <w:tcW w:w="2229" w:type="dxa"/>
            <w:gridSpan w:val="3"/>
            <w:tcBorders>
              <w:top w:val="nil"/>
              <w:left w:val="nil"/>
              <w:bottom w:val="single" w:sz="4" w:space="0" w:color="auto"/>
              <w:right w:val="single" w:sz="4" w:space="0" w:color="auto"/>
            </w:tcBorders>
            <w:shd w:val="clear" w:color="auto" w:fill="auto"/>
          </w:tcPr>
          <w:p w14:paraId="070677BB" w14:textId="77777777" w:rsidR="00E47803" w:rsidRPr="000A13FD" w:rsidRDefault="00E47803" w:rsidP="001733A9">
            <w:pPr>
              <w:spacing w:line="276" w:lineRule="auto"/>
              <w:jc w:val="center"/>
              <w:rPr>
                <w:szCs w:val="24"/>
              </w:rPr>
            </w:pPr>
            <w:r w:rsidRPr="000A13FD">
              <w:rPr>
                <w:rFonts w:eastAsia="Times New Roman"/>
                <w:iCs/>
                <w:color w:val="000000"/>
                <w:szCs w:val="24"/>
                <w:lang w:eastAsia="ro-RO"/>
              </w:rPr>
              <w:t>n/a</w:t>
            </w:r>
          </w:p>
        </w:tc>
      </w:tr>
      <w:tr w:rsidR="00E47803" w:rsidRPr="000A13FD" w14:paraId="0EA1F3EC" w14:textId="77777777" w:rsidTr="00500053">
        <w:trPr>
          <w:trHeight w:val="300"/>
        </w:trPr>
        <w:tc>
          <w:tcPr>
            <w:tcW w:w="848" w:type="dxa"/>
            <w:gridSpan w:val="3"/>
            <w:tcBorders>
              <w:top w:val="nil"/>
              <w:left w:val="single" w:sz="4" w:space="0" w:color="auto"/>
              <w:bottom w:val="single" w:sz="4" w:space="0" w:color="auto"/>
              <w:right w:val="single" w:sz="4" w:space="0" w:color="auto"/>
            </w:tcBorders>
            <w:shd w:val="clear" w:color="auto" w:fill="auto"/>
            <w:vAlign w:val="bottom"/>
          </w:tcPr>
          <w:p w14:paraId="43AFBB3F" w14:textId="37FB519E" w:rsidR="00E47803" w:rsidRPr="000A13FD" w:rsidRDefault="00E47803" w:rsidP="001733A9">
            <w:pPr>
              <w:keepNext/>
              <w:keepLines/>
              <w:spacing w:line="276" w:lineRule="auto"/>
              <w:rPr>
                <w:rFonts w:eastAsia="Times New Roman"/>
                <w:color w:val="000000"/>
                <w:szCs w:val="24"/>
                <w:lang w:eastAsia="ro-RO"/>
              </w:rPr>
            </w:pPr>
            <w:r w:rsidRPr="000A13FD">
              <w:rPr>
                <w:rFonts w:eastAsia="Times New Roman"/>
                <w:b/>
                <w:bCs/>
                <w:color w:val="000000"/>
                <w:szCs w:val="24"/>
                <w:lang w:eastAsia="ro-RO"/>
              </w:rPr>
              <w:lastRenderedPageBreak/>
              <w:t>1</w:t>
            </w:r>
            <w:r>
              <w:rPr>
                <w:rFonts w:eastAsia="Times New Roman"/>
                <w:b/>
                <w:bCs/>
                <w:color w:val="000000"/>
                <w:szCs w:val="24"/>
                <w:lang w:eastAsia="ro-RO"/>
              </w:rPr>
              <w:t>.4</w:t>
            </w:r>
            <w:r w:rsidRPr="000A13FD">
              <w:rPr>
                <w:rFonts w:eastAsia="Times New Roman"/>
                <w:b/>
                <w:bCs/>
                <w:color w:val="000000"/>
                <w:szCs w:val="24"/>
                <w:lang w:eastAsia="ro-RO"/>
              </w:rPr>
              <w:t xml:space="preserve"> </w:t>
            </w:r>
          </w:p>
        </w:tc>
        <w:tc>
          <w:tcPr>
            <w:tcW w:w="10269" w:type="dxa"/>
            <w:gridSpan w:val="17"/>
            <w:tcBorders>
              <w:top w:val="nil"/>
              <w:left w:val="nil"/>
              <w:bottom w:val="single" w:sz="4" w:space="0" w:color="auto"/>
              <w:right w:val="single" w:sz="4" w:space="0" w:color="auto"/>
            </w:tcBorders>
            <w:shd w:val="clear" w:color="auto" w:fill="auto"/>
          </w:tcPr>
          <w:p w14:paraId="262FB0E4" w14:textId="338DCB94" w:rsidR="00E47803" w:rsidRPr="000A13FD" w:rsidRDefault="00E47803" w:rsidP="001733A9">
            <w:pPr>
              <w:spacing w:line="276" w:lineRule="auto"/>
              <w:rPr>
                <w:szCs w:val="24"/>
              </w:rPr>
            </w:pPr>
            <w:proofErr w:type="spellStart"/>
            <w:r w:rsidRPr="000A13FD">
              <w:rPr>
                <w:rFonts w:eastAsia="Times New Roman"/>
                <w:b/>
                <w:bCs/>
                <w:iCs/>
                <w:color w:val="000000"/>
                <w:szCs w:val="24"/>
                <w:lang w:eastAsia="ro-RO"/>
              </w:rPr>
              <w:t>Masură</w:t>
            </w:r>
            <w:proofErr w:type="spellEnd"/>
            <w:r w:rsidRPr="000A13FD">
              <w:rPr>
                <w:rFonts w:eastAsia="Times New Roman"/>
                <w:b/>
                <w:bCs/>
                <w:iCs/>
                <w:color w:val="000000"/>
                <w:szCs w:val="24"/>
                <w:lang w:eastAsia="ro-RO"/>
              </w:rPr>
              <w:t xml:space="preserve"> generală/Obiectiv specific </w:t>
            </w:r>
            <w:r w:rsidRPr="00E47803">
              <w:rPr>
                <w:b/>
                <w:bCs/>
                <w:szCs w:val="24"/>
              </w:rPr>
              <w:t>4  Îmbunătățirea stării de conservare a habitatului de interes comunitar 91M0</w:t>
            </w:r>
          </w:p>
        </w:tc>
      </w:tr>
      <w:tr w:rsidR="00E47803" w:rsidRPr="000A13FD" w14:paraId="162AD855" w14:textId="77777777" w:rsidTr="00500053">
        <w:trPr>
          <w:trHeight w:val="300"/>
        </w:trPr>
        <w:tc>
          <w:tcPr>
            <w:tcW w:w="848" w:type="dxa"/>
            <w:gridSpan w:val="3"/>
            <w:tcBorders>
              <w:top w:val="nil"/>
              <w:left w:val="single" w:sz="4" w:space="0" w:color="auto"/>
              <w:bottom w:val="single" w:sz="4" w:space="0" w:color="auto"/>
              <w:right w:val="single" w:sz="4" w:space="0" w:color="auto"/>
            </w:tcBorders>
            <w:shd w:val="clear" w:color="auto" w:fill="auto"/>
            <w:vAlign w:val="bottom"/>
          </w:tcPr>
          <w:p w14:paraId="6CC523F4" w14:textId="77777777" w:rsidR="00E47803" w:rsidRPr="000A13FD" w:rsidRDefault="00E47803" w:rsidP="001733A9">
            <w:pPr>
              <w:keepNext/>
              <w:keepLines/>
              <w:spacing w:line="276" w:lineRule="auto"/>
              <w:rPr>
                <w:rFonts w:eastAsia="Times New Roman"/>
                <w:color w:val="000000"/>
                <w:szCs w:val="24"/>
                <w:lang w:eastAsia="ro-RO"/>
              </w:rPr>
            </w:pPr>
          </w:p>
        </w:tc>
        <w:tc>
          <w:tcPr>
            <w:tcW w:w="10269" w:type="dxa"/>
            <w:gridSpan w:val="17"/>
            <w:tcBorders>
              <w:top w:val="nil"/>
              <w:left w:val="nil"/>
              <w:bottom w:val="single" w:sz="4" w:space="0" w:color="auto"/>
              <w:right w:val="single" w:sz="4" w:space="0" w:color="auto"/>
            </w:tcBorders>
            <w:shd w:val="clear" w:color="auto" w:fill="auto"/>
          </w:tcPr>
          <w:p w14:paraId="7C0FB9B4" w14:textId="1E00842C" w:rsidR="00E47803" w:rsidRPr="000A13FD" w:rsidRDefault="00E47803" w:rsidP="001733A9">
            <w:pPr>
              <w:spacing w:line="276" w:lineRule="auto"/>
              <w:rPr>
                <w:szCs w:val="24"/>
              </w:rPr>
            </w:pPr>
            <w:r w:rsidRPr="000A13FD">
              <w:rPr>
                <w:rFonts w:eastAsia="Times New Roman"/>
                <w:b/>
                <w:bCs/>
                <w:color w:val="000000"/>
                <w:szCs w:val="24"/>
                <w:lang w:eastAsia="en-GB"/>
              </w:rPr>
              <w:t>Asigurarea conservării habitatului 91M0, în sensul</w:t>
            </w:r>
            <w:r>
              <w:rPr>
                <w:rFonts w:eastAsia="Times New Roman"/>
                <w:b/>
                <w:bCs/>
                <w:color w:val="000000"/>
                <w:szCs w:val="24"/>
                <w:lang w:eastAsia="en-GB"/>
              </w:rPr>
              <w:t xml:space="preserve"> </w:t>
            </w:r>
            <w:r w:rsidRPr="000A13FD">
              <w:rPr>
                <w:rFonts w:eastAsia="Times New Roman"/>
                <w:b/>
                <w:bCs/>
                <w:szCs w:val="24"/>
                <w:lang w:eastAsia="en-GB"/>
              </w:rPr>
              <w:t>atingerii stării de conservare favorabilă a acestuia</w:t>
            </w:r>
          </w:p>
        </w:tc>
      </w:tr>
      <w:tr w:rsidR="00756CA8" w:rsidRPr="000A13FD" w14:paraId="1D39DCE3" w14:textId="77777777" w:rsidTr="00500053">
        <w:trPr>
          <w:gridBefore w:val="2"/>
          <w:gridAfter w:val="1"/>
          <w:wBefore w:w="25" w:type="dxa"/>
          <w:wAfter w:w="84" w:type="dxa"/>
          <w:trHeight w:val="300"/>
        </w:trPr>
        <w:tc>
          <w:tcPr>
            <w:tcW w:w="849" w:type="dxa"/>
            <w:gridSpan w:val="2"/>
            <w:tcBorders>
              <w:top w:val="nil"/>
              <w:left w:val="single" w:sz="4" w:space="0" w:color="auto"/>
              <w:bottom w:val="single" w:sz="4" w:space="0" w:color="auto"/>
              <w:right w:val="single" w:sz="4" w:space="0" w:color="auto"/>
            </w:tcBorders>
            <w:shd w:val="clear" w:color="auto" w:fill="auto"/>
            <w:vAlign w:val="center"/>
          </w:tcPr>
          <w:p w14:paraId="55BBA330" w14:textId="77777777" w:rsidR="00756CA8" w:rsidRPr="000A13FD" w:rsidRDefault="00756CA8"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1.3.11</w:t>
            </w:r>
          </w:p>
        </w:tc>
        <w:tc>
          <w:tcPr>
            <w:tcW w:w="2617" w:type="dxa"/>
            <w:gridSpan w:val="2"/>
            <w:tcBorders>
              <w:top w:val="nil"/>
              <w:left w:val="nil"/>
              <w:bottom w:val="single" w:sz="4" w:space="0" w:color="auto"/>
              <w:right w:val="single" w:sz="4" w:space="0" w:color="auto"/>
            </w:tcBorders>
            <w:shd w:val="clear" w:color="auto" w:fill="auto"/>
          </w:tcPr>
          <w:p w14:paraId="1A7039AA" w14:textId="43AFCCFA" w:rsidR="00756CA8" w:rsidRPr="000A13FD" w:rsidRDefault="00756CA8" w:rsidP="001733A9">
            <w:pPr>
              <w:spacing w:line="276" w:lineRule="auto"/>
              <w:rPr>
                <w:strike/>
                <w:szCs w:val="24"/>
              </w:rPr>
            </w:pPr>
            <w:r w:rsidRPr="000A13FD">
              <w:rPr>
                <w:szCs w:val="24"/>
              </w:rPr>
              <w:t xml:space="preserve">Eliminarea </w:t>
            </w:r>
            <w:r w:rsidR="000A13FD">
              <w:rPr>
                <w:szCs w:val="24"/>
              </w:rPr>
              <w:t>ș</w:t>
            </w:r>
            <w:r w:rsidRPr="000A13FD">
              <w:rPr>
                <w:szCs w:val="24"/>
              </w:rPr>
              <w:t>i controlul speciilor invazive.</w:t>
            </w:r>
          </w:p>
        </w:tc>
        <w:tc>
          <w:tcPr>
            <w:tcW w:w="1082" w:type="dxa"/>
            <w:gridSpan w:val="2"/>
            <w:tcBorders>
              <w:top w:val="nil"/>
              <w:left w:val="nil"/>
              <w:bottom w:val="single" w:sz="4" w:space="0" w:color="auto"/>
              <w:right w:val="single" w:sz="4" w:space="0" w:color="auto"/>
            </w:tcBorders>
            <w:shd w:val="clear" w:color="auto" w:fill="auto"/>
            <w:vAlign w:val="center"/>
          </w:tcPr>
          <w:p w14:paraId="5E60DE56" w14:textId="77777777" w:rsidR="00756CA8" w:rsidRPr="000A13FD" w:rsidRDefault="00756CA8"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15.000</w:t>
            </w:r>
          </w:p>
          <w:p w14:paraId="453E7032" w14:textId="77777777" w:rsidR="00756CA8" w:rsidRPr="000A13FD" w:rsidRDefault="00756CA8" w:rsidP="001733A9">
            <w:pPr>
              <w:keepNext/>
              <w:keepLines/>
              <w:spacing w:line="276" w:lineRule="auto"/>
              <w:ind w:right="-56"/>
              <w:jc w:val="right"/>
              <w:rPr>
                <w:rFonts w:eastAsia="Times New Roman"/>
                <w:color w:val="000000"/>
                <w:szCs w:val="24"/>
                <w:lang w:eastAsia="ro-RO"/>
              </w:rPr>
            </w:pPr>
          </w:p>
        </w:tc>
        <w:tc>
          <w:tcPr>
            <w:tcW w:w="1083" w:type="dxa"/>
            <w:gridSpan w:val="2"/>
            <w:tcBorders>
              <w:top w:val="nil"/>
              <w:left w:val="nil"/>
              <w:bottom w:val="single" w:sz="4" w:space="0" w:color="auto"/>
              <w:right w:val="single" w:sz="4" w:space="0" w:color="auto"/>
            </w:tcBorders>
            <w:shd w:val="clear" w:color="auto" w:fill="auto"/>
            <w:vAlign w:val="bottom"/>
          </w:tcPr>
          <w:p w14:paraId="0762F7AC" w14:textId="77777777" w:rsidR="00756CA8" w:rsidRPr="000A13FD" w:rsidRDefault="00756CA8"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150.000</w:t>
            </w:r>
          </w:p>
          <w:p w14:paraId="7AC43C3A" w14:textId="77777777" w:rsidR="00756CA8" w:rsidRPr="000A13FD" w:rsidRDefault="00756CA8" w:rsidP="001733A9">
            <w:pPr>
              <w:keepNext/>
              <w:keepLines/>
              <w:spacing w:line="276" w:lineRule="auto"/>
              <w:rPr>
                <w:rFonts w:eastAsia="Times New Roman"/>
                <w:color w:val="000000"/>
                <w:szCs w:val="24"/>
                <w:lang w:eastAsia="ro-RO"/>
              </w:rPr>
            </w:pPr>
          </w:p>
        </w:tc>
        <w:tc>
          <w:tcPr>
            <w:tcW w:w="1024" w:type="dxa"/>
            <w:gridSpan w:val="2"/>
            <w:tcBorders>
              <w:top w:val="nil"/>
              <w:left w:val="nil"/>
              <w:bottom w:val="single" w:sz="4" w:space="0" w:color="auto"/>
              <w:right w:val="single" w:sz="4" w:space="0" w:color="auto"/>
            </w:tcBorders>
            <w:shd w:val="clear" w:color="auto" w:fill="auto"/>
            <w:vAlign w:val="bottom"/>
          </w:tcPr>
          <w:p w14:paraId="5547667E" w14:textId="77777777" w:rsidR="00756CA8" w:rsidRPr="000A13FD" w:rsidRDefault="00756CA8"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165.000</w:t>
            </w:r>
          </w:p>
        </w:tc>
        <w:tc>
          <w:tcPr>
            <w:tcW w:w="1136" w:type="dxa"/>
            <w:gridSpan w:val="2"/>
            <w:tcBorders>
              <w:top w:val="nil"/>
              <w:left w:val="nil"/>
              <w:bottom w:val="single" w:sz="4" w:space="0" w:color="auto"/>
              <w:right w:val="single" w:sz="4" w:space="0" w:color="auto"/>
            </w:tcBorders>
            <w:shd w:val="clear" w:color="auto" w:fill="auto"/>
            <w:vAlign w:val="bottom"/>
          </w:tcPr>
          <w:p w14:paraId="2F33DF7E" w14:textId="77777777" w:rsidR="00756CA8" w:rsidRPr="000A13FD" w:rsidRDefault="00756CA8" w:rsidP="001733A9">
            <w:pPr>
              <w:keepNext/>
              <w:keepLines/>
              <w:spacing w:line="276" w:lineRule="auto"/>
              <w:ind w:left="-85" w:right="-115"/>
              <w:rPr>
                <w:rFonts w:eastAsia="Times New Roman"/>
                <w:color w:val="000000"/>
                <w:szCs w:val="24"/>
                <w:lang w:eastAsia="ro-RO"/>
              </w:rPr>
            </w:pPr>
            <w:r w:rsidRPr="000A13FD">
              <w:rPr>
                <w:rFonts w:eastAsia="Times New Roman"/>
                <w:color w:val="000000"/>
                <w:szCs w:val="24"/>
                <w:lang w:eastAsia="ro-RO"/>
              </w:rPr>
              <w:t>Fonduri europene nerambursabile</w:t>
            </w:r>
          </w:p>
          <w:p w14:paraId="7411B7F1" w14:textId="77777777" w:rsidR="00756CA8" w:rsidRPr="000A13FD" w:rsidRDefault="00756CA8"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Fonduri publice</w:t>
            </w:r>
          </w:p>
        </w:tc>
        <w:tc>
          <w:tcPr>
            <w:tcW w:w="992" w:type="dxa"/>
            <w:gridSpan w:val="2"/>
            <w:tcBorders>
              <w:top w:val="nil"/>
              <w:left w:val="nil"/>
              <w:bottom w:val="single" w:sz="4" w:space="0" w:color="auto"/>
              <w:right w:val="single" w:sz="4" w:space="0" w:color="auto"/>
            </w:tcBorders>
            <w:shd w:val="clear" w:color="auto" w:fill="auto"/>
            <w:vAlign w:val="bottom"/>
          </w:tcPr>
          <w:p w14:paraId="66CA8A37" w14:textId="77777777" w:rsidR="00756CA8" w:rsidRPr="000A13FD" w:rsidRDefault="00756CA8" w:rsidP="001733A9">
            <w:pPr>
              <w:keepNext/>
              <w:keepLines/>
              <w:spacing w:line="276" w:lineRule="auto"/>
              <w:jc w:val="right"/>
              <w:rPr>
                <w:rFonts w:eastAsia="Times New Roman"/>
                <w:b/>
                <w:color w:val="000000"/>
                <w:szCs w:val="24"/>
                <w:lang w:eastAsia="ro-RO"/>
              </w:rPr>
            </w:pPr>
            <w:r w:rsidRPr="000A13FD">
              <w:rPr>
                <w:rFonts w:eastAsia="Times New Roman"/>
                <w:bCs/>
                <w:color w:val="000000"/>
                <w:szCs w:val="24"/>
                <w:lang w:eastAsia="ro-RO"/>
              </w:rPr>
              <w:t>100%</w:t>
            </w:r>
          </w:p>
        </w:tc>
        <w:tc>
          <w:tcPr>
            <w:tcW w:w="1239" w:type="dxa"/>
            <w:tcBorders>
              <w:top w:val="nil"/>
              <w:left w:val="nil"/>
              <w:bottom w:val="single" w:sz="4" w:space="0" w:color="auto"/>
              <w:right w:val="single" w:sz="4" w:space="0" w:color="auto"/>
            </w:tcBorders>
            <w:shd w:val="clear" w:color="auto" w:fill="auto"/>
            <w:vAlign w:val="bottom"/>
          </w:tcPr>
          <w:p w14:paraId="03254EF4" w14:textId="77777777" w:rsidR="00756CA8" w:rsidRPr="000A13FD" w:rsidRDefault="00756CA8"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1 metodologie / plan de eliminare</w:t>
            </w:r>
          </w:p>
          <w:p w14:paraId="49529A7E" w14:textId="71FEC7A5" w:rsidR="00756CA8" w:rsidRPr="000A13FD" w:rsidRDefault="00756CA8" w:rsidP="001733A9">
            <w:pPr>
              <w:keepNext/>
              <w:keepLines/>
              <w:spacing w:line="276" w:lineRule="auto"/>
              <w:ind w:rightChars="-72" w:right="-173"/>
              <w:jc w:val="left"/>
              <w:rPr>
                <w:rFonts w:eastAsia="Times New Roman"/>
                <w:color w:val="000000"/>
                <w:szCs w:val="24"/>
                <w:lang w:eastAsia="ro-RO"/>
              </w:rPr>
            </w:pPr>
            <w:r w:rsidRPr="000A13FD">
              <w:rPr>
                <w:rFonts w:eastAsia="Times New Roman"/>
                <w:color w:val="000000"/>
                <w:szCs w:val="24"/>
                <w:lang w:eastAsia="ro-RO"/>
              </w:rPr>
              <w:t>3 Ac</w:t>
            </w:r>
            <w:r w:rsidR="000A13FD">
              <w:rPr>
                <w:rFonts w:eastAsia="Times New Roman"/>
                <w:color w:val="000000"/>
                <w:szCs w:val="24"/>
                <w:lang w:eastAsia="ro-RO"/>
              </w:rPr>
              <w:t>ț</w:t>
            </w:r>
            <w:r w:rsidRPr="000A13FD">
              <w:rPr>
                <w:rFonts w:eastAsia="Times New Roman"/>
                <w:color w:val="000000"/>
                <w:szCs w:val="24"/>
                <w:lang w:eastAsia="ro-RO"/>
              </w:rPr>
              <w:t>iuni monitorizare/ îndepărtare specii invazive</w:t>
            </w:r>
          </w:p>
        </w:tc>
        <w:tc>
          <w:tcPr>
            <w:tcW w:w="991" w:type="dxa"/>
            <w:gridSpan w:val="2"/>
            <w:tcBorders>
              <w:top w:val="nil"/>
              <w:left w:val="nil"/>
              <w:bottom w:val="single" w:sz="4" w:space="0" w:color="auto"/>
              <w:right w:val="single" w:sz="4" w:space="0" w:color="auto"/>
            </w:tcBorders>
            <w:shd w:val="clear" w:color="auto" w:fill="auto"/>
          </w:tcPr>
          <w:p w14:paraId="00FDA1EE" w14:textId="77777777" w:rsidR="00756CA8" w:rsidRPr="000A13FD" w:rsidRDefault="00756CA8" w:rsidP="001733A9">
            <w:pPr>
              <w:spacing w:line="276" w:lineRule="auto"/>
              <w:rPr>
                <w:szCs w:val="24"/>
              </w:rPr>
            </w:pPr>
          </w:p>
        </w:tc>
      </w:tr>
      <w:tr w:rsidR="00756CA8" w:rsidRPr="000A13FD" w14:paraId="2943E5E0" w14:textId="77777777" w:rsidTr="00500053">
        <w:trPr>
          <w:gridBefore w:val="2"/>
          <w:gridAfter w:val="1"/>
          <w:wBefore w:w="25" w:type="dxa"/>
          <w:wAfter w:w="84" w:type="dxa"/>
          <w:trHeight w:val="300"/>
        </w:trPr>
        <w:tc>
          <w:tcPr>
            <w:tcW w:w="849" w:type="dxa"/>
            <w:gridSpan w:val="2"/>
            <w:tcBorders>
              <w:top w:val="nil"/>
              <w:left w:val="single" w:sz="4" w:space="0" w:color="auto"/>
              <w:bottom w:val="single" w:sz="4" w:space="0" w:color="auto"/>
              <w:right w:val="single" w:sz="4" w:space="0" w:color="auto"/>
            </w:tcBorders>
            <w:shd w:val="clear" w:color="auto" w:fill="auto"/>
            <w:vAlign w:val="center"/>
          </w:tcPr>
          <w:p w14:paraId="4FDBB77F" w14:textId="77777777" w:rsidR="00756CA8" w:rsidRPr="000A13FD" w:rsidRDefault="00756CA8"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1.3.12</w:t>
            </w:r>
          </w:p>
        </w:tc>
        <w:tc>
          <w:tcPr>
            <w:tcW w:w="2617" w:type="dxa"/>
            <w:gridSpan w:val="2"/>
            <w:tcBorders>
              <w:top w:val="nil"/>
              <w:left w:val="nil"/>
              <w:bottom w:val="single" w:sz="4" w:space="0" w:color="auto"/>
              <w:right w:val="single" w:sz="4" w:space="0" w:color="auto"/>
            </w:tcBorders>
            <w:shd w:val="clear" w:color="auto" w:fill="auto"/>
          </w:tcPr>
          <w:p w14:paraId="3B1B6FF8" w14:textId="152FF53F" w:rsidR="00756CA8" w:rsidRPr="000A13FD" w:rsidRDefault="00756CA8" w:rsidP="001733A9">
            <w:pPr>
              <w:spacing w:line="276" w:lineRule="auto"/>
              <w:rPr>
                <w:strike/>
                <w:szCs w:val="24"/>
              </w:rPr>
            </w:pPr>
            <w:r w:rsidRPr="000A13FD">
              <w:rPr>
                <w:szCs w:val="24"/>
              </w:rPr>
              <w:t>Managementul habitatului în concordan</w:t>
            </w:r>
            <w:r w:rsidR="000A13FD">
              <w:rPr>
                <w:szCs w:val="24"/>
              </w:rPr>
              <w:t>ț</w:t>
            </w:r>
            <w:r w:rsidRPr="000A13FD">
              <w:rPr>
                <w:szCs w:val="24"/>
              </w:rPr>
              <w:t>ă cu necesită</w:t>
            </w:r>
            <w:r w:rsidR="000A13FD">
              <w:rPr>
                <w:szCs w:val="24"/>
              </w:rPr>
              <w:t>ț</w:t>
            </w:r>
            <w:r w:rsidRPr="000A13FD">
              <w:rPr>
                <w:szCs w:val="24"/>
              </w:rPr>
              <w:t>ile acestuia, legate de suprafa</w:t>
            </w:r>
            <w:r w:rsidR="000A13FD">
              <w:rPr>
                <w:szCs w:val="24"/>
              </w:rPr>
              <w:t>ț</w:t>
            </w:r>
            <w:r w:rsidRPr="000A13FD">
              <w:rPr>
                <w:szCs w:val="24"/>
              </w:rPr>
              <w:t xml:space="preserve">ă, structură </w:t>
            </w:r>
            <w:r w:rsidR="000A13FD">
              <w:rPr>
                <w:szCs w:val="24"/>
              </w:rPr>
              <w:t>ș</w:t>
            </w:r>
            <w:r w:rsidRPr="000A13FD">
              <w:rPr>
                <w:szCs w:val="24"/>
              </w:rPr>
              <w:t>i func</w:t>
            </w:r>
            <w:r w:rsidR="000A13FD">
              <w:rPr>
                <w:szCs w:val="24"/>
              </w:rPr>
              <w:t>ț</w:t>
            </w:r>
            <w:r w:rsidRPr="000A13FD">
              <w:rPr>
                <w:szCs w:val="24"/>
              </w:rPr>
              <w:t>ii, pentru conservarea lui pe termen lung.</w:t>
            </w:r>
          </w:p>
        </w:tc>
        <w:tc>
          <w:tcPr>
            <w:tcW w:w="1082" w:type="dxa"/>
            <w:gridSpan w:val="2"/>
            <w:tcBorders>
              <w:top w:val="nil"/>
              <w:left w:val="nil"/>
              <w:bottom w:val="single" w:sz="4" w:space="0" w:color="auto"/>
              <w:right w:val="single" w:sz="4" w:space="0" w:color="auto"/>
            </w:tcBorders>
            <w:shd w:val="clear" w:color="auto" w:fill="auto"/>
            <w:vAlign w:val="center"/>
          </w:tcPr>
          <w:p w14:paraId="26A363BF" w14:textId="77777777" w:rsidR="00756CA8" w:rsidRPr="000A13FD" w:rsidRDefault="00756CA8" w:rsidP="001733A9">
            <w:pPr>
              <w:keepNext/>
              <w:keepLines/>
              <w:spacing w:line="276" w:lineRule="auto"/>
              <w:ind w:right="-56"/>
              <w:jc w:val="right"/>
              <w:rPr>
                <w:rFonts w:eastAsia="Times New Roman"/>
                <w:color w:val="000000"/>
                <w:szCs w:val="24"/>
                <w:lang w:eastAsia="ro-RO"/>
              </w:rPr>
            </w:pPr>
          </w:p>
        </w:tc>
        <w:tc>
          <w:tcPr>
            <w:tcW w:w="1083" w:type="dxa"/>
            <w:gridSpan w:val="2"/>
            <w:tcBorders>
              <w:top w:val="nil"/>
              <w:left w:val="nil"/>
              <w:bottom w:val="single" w:sz="4" w:space="0" w:color="auto"/>
              <w:right w:val="single" w:sz="4" w:space="0" w:color="auto"/>
            </w:tcBorders>
            <w:shd w:val="clear" w:color="auto" w:fill="auto"/>
            <w:vAlign w:val="bottom"/>
          </w:tcPr>
          <w:p w14:paraId="65366A61" w14:textId="77777777" w:rsidR="00756CA8" w:rsidRPr="000A13FD" w:rsidRDefault="00756CA8" w:rsidP="001733A9">
            <w:pPr>
              <w:keepNext/>
              <w:keepLines/>
              <w:spacing w:line="276" w:lineRule="auto"/>
              <w:rPr>
                <w:rFonts w:eastAsia="Times New Roman"/>
                <w:color w:val="000000"/>
                <w:szCs w:val="24"/>
                <w:lang w:eastAsia="ro-RO"/>
              </w:rPr>
            </w:pPr>
          </w:p>
        </w:tc>
        <w:tc>
          <w:tcPr>
            <w:tcW w:w="1024" w:type="dxa"/>
            <w:gridSpan w:val="2"/>
            <w:tcBorders>
              <w:top w:val="nil"/>
              <w:left w:val="nil"/>
              <w:bottom w:val="single" w:sz="4" w:space="0" w:color="auto"/>
              <w:right w:val="single" w:sz="4" w:space="0" w:color="auto"/>
            </w:tcBorders>
            <w:shd w:val="clear" w:color="auto" w:fill="auto"/>
            <w:vAlign w:val="bottom"/>
          </w:tcPr>
          <w:p w14:paraId="739BFCD4" w14:textId="77777777" w:rsidR="00756CA8" w:rsidRPr="000A13FD" w:rsidRDefault="00756CA8"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38.400</w:t>
            </w:r>
          </w:p>
          <w:p w14:paraId="423F38F1" w14:textId="77777777" w:rsidR="00756CA8" w:rsidRPr="000A13FD" w:rsidRDefault="00756CA8" w:rsidP="001733A9">
            <w:pPr>
              <w:keepNext/>
              <w:keepLines/>
              <w:spacing w:line="276" w:lineRule="auto"/>
              <w:rPr>
                <w:rFonts w:eastAsia="Times New Roman"/>
                <w:color w:val="000000"/>
                <w:szCs w:val="24"/>
                <w:lang w:eastAsia="ro-RO"/>
              </w:rPr>
            </w:pPr>
          </w:p>
          <w:p w14:paraId="0E784CFF" w14:textId="77777777" w:rsidR="00756CA8" w:rsidRPr="000A13FD" w:rsidRDefault="00756CA8" w:rsidP="001733A9">
            <w:pPr>
              <w:keepNext/>
              <w:keepLines/>
              <w:spacing w:line="276" w:lineRule="auto"/>
              <w:rPr>
                <w:rFonts w:eastAsia="Times New Roman"/>
                <w:color w:val="000000"/>
                <w:szCs w:val="24"/>
                <w:lang w:eastAsia="ro-RO"/>
              </w:rPr>
            </w:pPr>
          </w:p>
        </w:tc>
        <w:tc>
          <w:tcPr>
            <w:tcW w:w="1136" w:type="dxa"/>
            <w:gridSpan w:val="2"/>
            <w:tcBorders>
              <w:top w:val="nil"/>
              <w:left w:val="nil"/>
              <w:bottom w:val="single" w:sz="4" w:space="0" w:color="auto"/>
              <w:right w:val="single" w:sz="4" w:space="0" w:color="auto"/>
            </w:tcBorders>
            <w:shd w:val="clear" w:color="auto" w:fill="auto"/>
            <w:vAlign w:val="bottom"/>
          </w:tcPr>
          <w:p w14:paraId="382E8524" w14:textId="77777777" w:rsidR="00756CA8" w:rsidRPr="000A13FD" w:rsidRDefault="00756CA8"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 xml:space="preserve">Fonduri proprii </w:t>
            </w:r>
            <w:proofErr w:type="spellStart"/>
            <w:r w:rsidRPr="000A13FD">
              <w:rPr>
                <w:rFonts w:eastAsia="Times New Roman"/>
                <w:color w:val="000000"/>
                <w:szCs w:val="24"/>
                <w:lang w:eastAsia="ro-RO"/>
              </w:rPr>
              <w:t>admin</w:t>
            </w:r>
            <w:proofErr w:type="spellEnd"/>
          </w:p>
          <w:p w14:paraId="6BB679E3" w14:textId="77777777" w:rsidR="00756CA8" w:rsidRPr="000A13FD" w:rsidRDefault="00756CA8" w:rsidP="001733A9">
            <w:pPr>
              <w:keepNext/>
              <w:keepLines/>
              <w:spacing w:line="276" w:lineRule="auto"/>
              <w:rPr>
                <w:rFonts w:eastAsia="Times New Roman"/>
                <w:color w:val="000000"/>
                <w:szCs w:val="24"/>
                <w:lang w:eastAsia="ro-RO"/>
              </w:rPr>
            </w:pPr>
          </w:p>
          <w:p w14:paraId="526EE210" w14:textId="77777777" w:rsidR="00756CA8" w:rsidRPr="000A13FD" w:rsidRDefault="00756CA8" w:rsidP="001733A9">
            <w:pPr>
              <w:keepNext/>
              <w:keepLines/>
              <w:spacing w:line="276" w:lineRule="auto"/>
              <w:rPr>
                <w:rFonts w:eastAsia="Times New Roman"/>
                <w:color w:val="000000"/>
                <w:szCs w:val="24"/>
                <w:lang w:eastAsia="ro-RO"/>
              </w:rPr>
            </w:pPr>
          </w:p>
        </w:tc>
        <w:tc>
          <w:tcPr>
            <w:tcW w:w="992" w:type="dxa"/>
            <w:gridSpan w:val="2"/>
            <w:tcBorders>
              <w:top w:val="nil"/>
              <w:left w:val="nil"/>
              <w:bottom w:val="single" w:sz="4" w:space="0" w:color="auto"/>
              <w:right w:val="single" w:sz="4" w:space="0" w:color="auto"/>
            </w:tcBorders>
            <w:shd w:val="clear" w:color="auto" w:fill="auto"/>
            <w:vAlign w:val="bottom"/>
          </w:tcPr>
          <w:p w14:paraId="02E36F89" w14:textId="77777777" w:rsidR="00756CA8" w:rsidRPr="000A13FD" w:rsidRDefault="00756CA8" w:rsidP="001733A9">
            <w:pPr>
              <w:keepNext/>
              <w:keepLines/>
              <w:spacing w:line="276" w:lineRule="auto"/>
              <w:jc w:val="right"/>
              <w:rPr>
                <w:rFonts w:eastAsia="Times New Roman"/>
                <w:b/>
                <w:color w:val="000000"/>
                <w:szCs w:val="24"/>
                <w:lang w:eastAsia="ro-RO"/>
              </w:rPr>
            </w:pPr>
          </w:p>
        </w:tc>
        <w:tc>
          <w:tcPr>
            <w:tcW w:w="1239" w:type="dxa"/>
            <w:tcBorders>
              <w:top w:val="nil"/>
              <w:left w:val="nil"/>
              <w:bottom w:val="single" w:sz="4" w:space="0" w:color="auto"/>
              <w:right w:val="single" w:sz="4" w:space="0" w:color="auto"/>
            </w:tcBorders>
            <w:shd w:val="clear" w:color="auto" w:fill="auto"/>
            <w:vAlign w:val="bottom"/>
          </w:tcPr>
          <w:p w14:paraId="6A3A8793" w14:textId="77777777" w:rsidR="00756CA8" w:rsidRPr="000A13FD" w:rsidRDefault="00756CA8"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1 strategie elaborată</w:t>
            </w:r>
          </w:p>
          <w:p w14:paraId="62700412" w14:textId="77777777" w:rsidR="00756CA8" w:rsidRPr="000A13FD" w:rsidRDefault="00756CA8" w:rsidP="001733A9">
            <w:pPr>
              <w:keepNext/>
              <w:keepLines/>
              <w:spacing w:line="276" w:lineRule="auto"/>
              <w:rPr>
                <w:rFonts w:eastAsia="Times New Roman"/>
                <w:color w:val="000000"/>
                <w:szCs w:val="24"/>
                <w:lang w:eastAsia="ro-RO"/>
              </w:rPr>
            </w:pPr>
          </w:p>
          <w:p w14:paraId="7E590612" w14:textId="77777777" w:rsidR="00756CA8" w:rsidRPr="000A13FD" w:rsidRDefault="00756CA8" w:rsidP="001733A9">
            <w:pPr>
              <w:keepNext/>
              <w:keepLines/>
              <w:spacing w:line="276" w:lineRule="auto"/>
              <w:rPr>
                <w:rFonts w:eastAsia="Times New Roman"/>
                <w:color w:val="000000"/>
                <w:szCs w:val="24"/>
                <w:lang w:eastAsia="ro-RO"/>
              </w:rPr>
            </w:pPr>
          </w:p>
        </w:tc>
        <w:tc>
          <w:tcPr>
            <w:tcW w:w="991" w:type="dxa"/>
            <w:gridSpan w:val="2"/>
            <w:tcBorders>
              <w:top w:val="nil"/>
              <w:left w:val="nil"/>
              <w:bottom w:val="single" w:sz="4" w:space="0" w:color="auto"/>
              <w:right w:val="single" w:sz="4" w:space="0" w:color="auto"/>
            </w:tcBorders>
            <w:shd w:val="clear" w:color="auto" w:fill="auto"/>
          </w:tcPr>
          <w:p w14:paraId="384AD115" w14:textId="77777777" w:rsidR="00756CA8" w:rsidRPr="000A13FD" w:rsidRDefault="00756CA8" w:rsidP="001733A9">
            <w:pPr>
              <w:spacing w:line="276" w:lineRule="auto"/>
              <w:rPr>
                <w:szCs w:val="24"/>
              </w:rPr>
            </w:pPr>
          </w:p>
        </w:tc>
      </w:tr>
      <w:tr w:rsidR="00756CA8" w:rsidRPr="000A13FD" w14:paraId="0F10BDB0" w14:textId="77777777" w:rsidTr="00500053">
        <w:trPr>
          <w:gridBefore w:val="2"/>
          <w:gridAfter w:val="1"/>
          <w:wBefore w:w="25" w:type="dxa"/>
          <w:wAfter w:w="84" w:type="dxa"/>
          <w:trHeight w:val="266"/>
        </w:trPr>
        <w:tc>
          <w:tcPr>
            <w:tcW w:w="3466" w:type="dxa"/>
            <w:gridSpan w:val="4"/>
            <w:tcBorders>
              <w:top w:val="nil"/>
              <w:left w:val="single" w:sz="4" w:space="0" w:color="auto"/>
              <w:bottom w:val="single" w:sz="4" w:space="0" w:color="auto"/>
              <w:right w:val="single" w:sz="4" w:space="0" w:color="auto"/>
            </w:tcBorders>
            <w:shd w:val="clear" w:color="auto" w:fill="auto"/>
            <w:vAlign w:val="bottom"/>
          </w:tcPr>
          <w:p w14:paraId="2CD694A6" w14:textId="7628C958" w:rsidR="00756CA8" w:rsidRPr="000A13FD" w:rsidRDefault="00756CA8" w:rsidP="001733A9">
            <w:pPr>
              <w:spacing w:line="276" w:lineRule="auto"/>
              <w:jc w:val="center"/>
              <w:rPr>
                <w:szCs w:val="24"/>
              </w:rPr>
            </w:pPr>
            <w:r w:rsidRPr="000A13FD">
              <w:rPr>
                <w:rFonts w:eastAsia="Times New Roman"/>
                <w:iCs/>
                <w:color w:val="000000"/>
                <w:szCs w:val="24"/>
                <w:lang w:eastAsia="ro-RO"/>
              </w:rPr>
              <w:t>Total MG 1</w:t>
            </w:r>
            <w:r w:rsidR="00E47803">
              <w:rPr>
                <w:rFonts w:eastAsia="Times New Roman"/>
                <w:iCs/>
                <w:color w:val="000000"/>
                <w:szCs w:val="24"/>
                <w:lang w:eastAsia="ro-RO"/>
              </w:rPr>
              <w:t>.4</w:t>
            </w:r>
          </w:p>
        </w:tc>
        <w:tc>
          <w:tcPr>
            <w:tcW w:w="1082" w:type="dxa"/>
            <w:gridSpan w:val="2"/>
            <w:tcBorders>
              <w:top w:val="nil"/>
              <w:left w:val="nil"/>
              <w:bottom w:val="single" w:sz="4" w:space="0" w:color="auto"/>
              <w:right w:val="single" w:sz="4" w:space="0" w:color="auto"/>
            </w:tcBorders>
            <w:shd w:val="clear" w:color="auto" w:fill="auto"/>
            <w:vAlign w:val="center"/>
          </w:tcPr>
          <w:p w14:paraId="3F1168B7" w14:textId="77777777" w:rsidR="00756CA8" w:rsidRPr="000A13FD" w:rsidRDefault="00756CA8" w:rsidP="001733A9">
            <w:pPr>
              <w:keepNext/>
              <w:keepLines/>
              <w:spacing w:line="276" w:lineRule="auto"/>
              <w:ind w:right="-56"/>
              <w:jc w:val="right"/>
              <w:rPr>
                <w:rFonts w:eastAsia="Times New Roman"/>
                <w:color w:val="000000"/>
                <w:szCs w:val="24"/>
                <w:lang w:eastAsia="ro-RO"/>
              </w:rPr>
            </w:pPr>
          </w:p>
        </w:tc>
        <w:tc>
          <w:tcPr>
            <w:tcW w:w="1083" w:type="dxa"/>
            <w:gridSpan w:val="2"/>
            <w:tcBorders>
              <w:top w:val="nil"/>
              <w:left w:val="nil"/>
              <w:bottom w:val="single" w:sz="4" w:space="0" w:color="auto"/>
              <w:right w:val="single" w:sz="4" w:space="0" w:color="auto"/>
            </w:tcBorders>
            <w:shd w:val="clear" w:color="auto" w:fill="auto"/>
            <w:vAlign w:val="bottom"/>
          </w:tcPr>
          <w:p w14:paraId="19EB081A" w14:textId="77777777" w:rsidR="00756CA8" w:rsidRPr="000A13FD" w:rsidRDefault="00756CA8" w:rsidP="001733A9">
            <w:pPr>
              <w:keepNext/>
              <w:keepLines/>
              <w:spacing w:line="276" w:lineRule="auto"/>
              <w:rPr>
                <w:rFonts w:eastAsia="Times New Roman"/>
                <w:color w:val="000000"/>
                <w:szCs w:val="24"/>
                <w:lang w:eastAsia="ro-RO"/>
              </w:rPr>
            </w:pPr>
          </w:p>
        </w:tc>
        <w:tc>
          <w:tcPr>
            <w:tcW w:w="1024" w:type="dxa"/>
            <w:gridSpan w:val="2"/>
            <w:tcBorders>
              <w:top w:val="nil"/>
              <w:left w:val="nil"/>
              <w:bottom w:val="single" w:sz="4" w:space="0" w:color="auto"/>
              <w:right w:val="single" w:sz="4" w:space="0" w:color="auto"/>
            </w:tcBorders>
            <w:shd w:val="clear" w:color="auto" w:fill="auto"/>
            <w:vAlign w:val="bottom"/>
          </w:tcPr>
          <w:p w14:paraId="68A29C31" w14:textId="15C12D75" w:rsidR="00756CA8" w:rsidRPr="000A13FD" w:rsidRDefault="00E47803" w:rsidP="001733A9">
            <w:pPr>
              <w:keepNext/>
              <w:keepLines/>
              <w:spacing w:line="276" w:lineRule="auto"/>
              <w:ind w:left="-68"/>
              <w:jc w:val="right"/>
              <w:rPr>
                <w:rFonts w:eastAsia="Times New Roman"/>
                <w:iCs/>
                <w:szCs w:val="24"/>
                <w:lang w:eastAsia="ro-RO"/>
              </w:rPr>
            </w:pPr>
            <w:r>
              <w:rPr>
                <w:rFonts w:eastAsia="Times New Roman"/>
                <w:iCs/>
                <w:szCs w:val="24"/>
                <w:lang w:eastAsia="ro-RO"/>
              </w:rPr>
              <w:t>203</w:t>
            </w:r>
            <w:r w:rsidR="00756CA8" w:rsidRPr="000A13FD">
              <w:rPr>
                <w:rFonts w:eastAsia="Times New Roman"/>
                <w:iCs/>
                <w:szCs w:val="24"/>
                <w:lang w:eastAsia="ro-RO"/>
              </w:rPr>
              <w:t>.400 </w:t>
            </w:r>
          </w:p>
        </w:tc>
        <w:tc>
          <w:tcPr>
            <w:tcW w:w="1136" w:type="dxa"/>
            <w:gridSpan w:val="2"/>
            <w:tcBorders>
              <w:top w:val="nil"/>
              <w:left w:val="nil"/>
              <w:bottom w:val="single" w:sz="4" w:space="0" w:color="auto"/>
              <w:right w:val="single" w:sz="4" w:space="0" w:color="auto"/>
            </w:tcBorders>
            <w:shd w:val="clear" w:color="auto" w:fill="auto"/>
          </w:tcPr>
          <w:p w14:paraId="414F0055" w14:textId="77777777" w:rsidR="00756CA8" w:rsidRPr="000A13FD" w:rsidRDefault="00756CA8" w:rsidP="001733A9">
            <w:pPr>
              <w:spacing w:line="276" w:lineRule="auto"/>
              <w:ind w:left="-107"/>
              <w:rPr>
                <w:rFonts w:eastAsia="Times New Roman"/>
                <w:color w:val="000000"/>
                <w:szCs w:val="24"/>
                <w:lang w:eastAsia="ro-RO"/>
              </w:rPr>
            </w:pPr>
          </w:p>
        </w:tc>
        <w:tc>
          <w:tcPr>
            <w:tcW w:w="992" w:type="dxa"/>
            <w:gridSpan w:val="2"/>
            <w:tcBorders>
              <w:top w:val="nil"/>
              <w:left w:val="nil"/>
              <w:bottom w:val="single" w:sz="4" w:space="0" w:color="auto"/>
              <w:right w:val="single" w:sz="4" w:space="0" w:color="auto"/>
            </w:tcBorders>
            <w:shd w:val="clear" w:color="auto" w:fill="auto"/>
            <w:vAlign w:val="bottom"/>
          </w:tcPr>
          <w:p w14:paraId="0ECC9260" w14:textId="77777777" w:rsidR="00756CA8" w:rsidRPr="000A13FD" w:rsidRDefault="00756CA8" w:rsidP="001733A9">
            <w:pPr>
              <w:keepNext/>
              <w:keepLines/>
              <w:spacing w:line="276" w:lineRule="auto"/>
              <w:jc w:val="right"/>
              <w:rPr>
                <w:rFonts w:eastAsia="Times New Roman"/>
                <w:color w:val="000000"/>
                <w:szCs w:val="24"/>
                <w:lang w:eastAsia="ro-RO"/>
              </w:rPr>
            </w:pPr>
          </w:p>
        </w:tc>
        <w:tc>
          <w:tcPr>
            <w:tcW w:w="2230" w:type="dxa"/>
            <w:gridSpan w:val="3"/>
            <w:tcBorders>
              <w:top w:val="nil"/>
              <w:left w:val="nil"/>
              <w:bottom w:val="single" w:sz="4" w:space="0" w:color="auto"/>
              <w:right w:val="single" w:sz="4" w:space="0" w:color="auto"/>
            </w:tcBorders>
            <w:shd w:val="clear" w:color="auto" w:fill="auto"/>
          </w:tcPr>
          <w:p w14:paraId="59182A04" w14:textId="77777777" w:rsidR="00756CA8" w:rsidRPr="000A13FD" w:rsidRDefault="00756CA8" w:rsidP="001733A9">
            <w:pPr>
              <w:spacing w:line="276" w:lineRule="auto"/>
              <w:jc w:val="center"/>
              <w:rPr>
                <w:szCs w:val="24"/>
              </w:rPr>
            </w:pPr>
            <w:r w:rsidRPr="000A13FD">
              <w:rPr>
                <w:rFonts w:eastAsia="Times New Roman"/>
                <w:iCs/>
                <w:color w:val="000000"/>
                <w:szCs w:val="24"/>
                <w:lang w:eastAsia="ro-RO"/>
              </w:rPr>
              <w:t>n/a</w:t>
            </w:r>
          </w:p>
        </w:tc>
      </w:tr>
      <w:tr w:rsidR="00756CA8" w:rsidRPr="000A13FD" w14:paraId="1A8DD78C" w14:textId="77777777" w:rsidTr="00500053">
        <w:trPr>
          <w:gridBefore w:val="2"/>
          <w:gridAfter w:val="1"/>
          <w:wBefore w:w="25" w:type="dxa"/>
          <w:wAfter w:w="84" w:type="dxa"/>
          <w:trHeight w:val="300"/>
        </w:trPr>
        <w:tc>
          <w:tcPr>
            <w:tcW w:w="3466" w:type="dxa"/>
            <w:gridSpan w:val="4"/>
            <w:tcBorders>
              <w:top w:val="nil"/>
              <w:left w:val="single" w:sz="4" w:space="0" w:color="auto"/>
              <w:bottom w:val="single" w:sz="4" w:space="0" w:color="auto"/>
              <w:right w:val="single" w:sz="4" w:space="0" w:color="auto"/>
            </w:tcBorders>
            <w:shd w:val="clear" w:color="auto" w:fill="auto"/>
            <w:vAlign w:val="bottom"/>
          </w:tcPr>
          <w:p w14:paraId="1049C170" w14:textId="77777777" w:rsidR="00756CA8" w:rsidRPr="000A13FD" w:rsidRDefault="00756CA8" w:rsidP="001733A9">
            <w:pPr>
              <w:spacing w:line="276" w:lineRule="auto"/>
              <w:jc w:val="center"/>
              <w:rPr>
                <w:rFonts w:eastAsia="Times New Roman"/>
                <w:iCs/>
                <w:color w:val="000000"/>
                <w:szCs w:val="24"/>
                <w:lang w:eastAsia="ro-RO"/>
              </w:rPr>
            </w:pPr>
            <w:r w:rsidRPr="000A13FD">
              <w:rPr>
                <w:rFonts w:eastAsia="Times New Roman"/>
                <w:color w:val="000000"/>
                <w:szCs w:val="24"/>
                <w:lang w:eastAsia="ro-RO"/>
              </w:rPr>
              <w:t xml:space="preserve">Total obiectiv </w:t>
            </w:r>
            <w:r w:rsidRPr="000A13FD">
              <w:rPr>
                <w:rFonts w:eastAsia="Times New Roman"/>
                <w:color w:val="000000"/>
                <w:szCs w:val="24"/>
                <w:lang w:eastAsia="ro-RO"/>
              </w:rPr>
              <w:br/>
              <w:t>general 1</w:t>
            </w:r>
          </w:p>
        </w:tc>
        <w:tc>
          <w:tcPr>
            <w:tcW w:w="1082" w:type="dxa"/>
            <w:gridSpan w:val="2"/>
            <w:tcBorders>
              <w:top w:val="nil"/>
              <w:left w:val="nil"/>
              <w:bottom w:val="single" w:sz="4" w:space="0" w:color="auto"/>
              <w:right w:val="single" w:sz="4" w:space="0" w:color="auto"/>
            </w:tcBorders>
            <w:shd w:val="clear" w:color="auto" w:fill="auto"/>
            <w:vAlign w:val="center"/>
          </w:tcPr>
          <w:p w14:paraId="788E9783" w14:textId="77777777" w:rsidR="00756CA8" w:rsidRPr="000A13FD" w:rsidRDefault="00756CA8" w:rsidP="001733A9">
            <w:pPr>
              <w:keepNext/>
              <w:keepLines/>
              <w:spacing w:line="276" w:lineRule="auto"/>
              <w:ind w:right="-56"/>
              <w:jc w:val="right"/>
              <w:rPr>
                <w:rFonts w:eastAsia="Times New Roman"/>
                <w:color w:val="000000"/>
                <w:szCs w:val="24"/>
                <w:lang w:eastAsia="ro-RO"/>
              </w:rPr>
            </w:pPr>
          </w:p>
        </w:tc>
        <w:tc>
          <w:tcPr>
            <w:tcW w:w="1083" w:type="dxa"/>
            <w:gridSpan w:val="2"/>
            <w:tcBorders>
              <w:top w:val="nil"/>
              <w:left w:val="nil"/>
              <w:bottom w:val="single" w:sz="4" w:space="0" w:color="auto"/>
              <w:right w:val="single" w:sz="4" w:space="0" w:color="auto"/>
            </w:tcBorders>
            <w:shd w:val="clear" w:color="auto" w:fill="auto"/>
            <w:vAlign w:val="bottom"/>
          </w:tcPr>
          <w:p w14:paraId="115774C7" w14:textId="77777777" w:rsidR="00756CA8" w:rsidRPr="000A13FD" w:rsidRDefault="00756CA8" w:rsidP="001733A9">
            <w:pPr>
              <w:keepNext/>
              <w:keepLines/>
              <w:spacing w:line="276" w:lineRule="auto"/>
              <w:rPr>
                <w:rFonts w:eastAsia="Times New Roman"/>
                <w:color w:val="000000"/>
                <w:szCs w:val="24"/>
                <w:lang w:eastAsia="ro-RO"/>
              </w:rPr>
            </w:pPr>
          </w:p>
        </w:tc>
        <w:tc>
          <w:tcPr>
            <w:tcW w:w="1024" w:type="dxa"/>
            <w:gridSpan w:val="2"/>
            <w:tcBorders>
              <w:top w:val="nil"/>
              <w:left w:val="nil"/>
              <w:bottom w:val="single" w:sz="4" w:space="0" w:color="auto"/>
              <w:right w:val="single" w:sz="4" w:space="0" w:color="auto"/>
            </w:tcBorders>
            <w:shd w:val="clear" w:color="auto" w:fill="auto"/>
            <w:vAlign w:val="bottom"/>
          </w:tcPr>
          <w:p w14:paraId="6327B741" w14:textId="77777777" w:rsidR="00756CA8" w:rsidRPr="000A13FD" w:rsidRDefault="00756CA8" w:rsidP="001733A9">
            <w:pPr>
              <w:keepNext/>
              <w:keepLines/>
              <w:spacing w:line="276" w:lineRule="auto"/>
              <w:ind w:left="-139" w:right="-100"/>
              <w:jc w:val="center"/>
              <w:rPr>
                <w:rFonts w:eastAsia="Times New Roman"/>
                <w:iCs/>
                <w:szCs w:val="24"/>
                <w:lang w:eastAsia="ro-RO"/>
              </w:rPr>
            </w:pPr>
            <w:r w:rsidRPr="000A13FD">
              <w:rPr>
                <w:rFonts w:eastAsia="Times New Roman"/>
                <w:iCs/>
                <w:color w:val="000000" w:themeColor="text1"/>
                <w:szCs w:val="24"/>
                <w:lang w:eastAsia="ro-RO"/>
              </w:rPr>
              <w:t>1.779.100</w:t>
            </w:r>
          </w:p>
        </w:tc>
        <w:tc>
          <w:tcPr>
            <w:tcW w:w="1136" w:type="dxa"/>
            <w:gridSpan w:val="2"/>
            <w:tcBorders>
              <w:top w:val="nil"/>
              <w:left w:val="nil"/>
              <w:bottom w:val="single" w:sz="4" w:space="0" w:color="auto"/>
              <w:right w:val="single" w:sz="4" w:space="0" w:color="auto"/>
            </w:tcBorders>
            <w:shd w:val="clear" w:color="auto" w:fill="auto"/>
          </w:tcPr>
          <w:p w14:paraId="05AE24F7" w14:textId="77777777" w:rsidR="00756CA8" w:rsidRPr="000A13FD" w:rsidRDefault="00756CA8" w:rsidP="001733A9">
            <w:pPr>
              <w:spacing w:line="276" w:lineRule="auto"/>
              <w:ind w:left="-107"/>
              <w:rPr>
                <w:rFonts w:eastAsia="Times New Roman"/>
                <w:color w:val="000000"/>
                <w:szCs w:val="24"/>
                <w:lang w:eastAsia="ro-RO"/>
              </w:rPr>
            </w:pPr>
          </w:p>
        </w:tc>
        <w:tc>
          <w:tcPr>
            <w:tcW w:w="992" w:type="dxa"/>
            <w:gridSpan w:val="2"/>
            <w:tcBorders>
              <w:top w:val="nil"/>
              <w:left w:val="nil"/>
              <w:bottom w:val="single" w:sz="4" w:space="0" w:color="auto"/>
              <w:right w:val="single" w:sz="4" w:space="0" w:color="auto"/>
            </w:tcBorders>
            <w:shd w:val="clear" w:color="auto" w:fill="auto"/>
            <w:vAlign w:val="bottom"/>
          </w:tcPr>
          <w:p w14:paraId="04CCBDDF" w14:textId="77777777" w:rsidR="00756CA8" w:rsidRPr="000A13FD" w:rsidRDefault="00756CA8" w:rsidP="001733A9">
            <w:pPr>
              <w:keepNext/>
              <w:keepLines/>
              <w:spacing w:line="276" w:lineRule="auto"/>
              <w:jc w:val="right"/>
              <w:rPr>
                <w:rFonts w:eastAsia="Times New Roman"/>
                <w:color w:val="000000"/>
                <w:szCs w:val="24"/>
                <w:lang w:eastAsia="ro-RO"/>
              </w:rPr>
            </w:pPr>
          </w:p>
        </w:tc>
        <w:tc>
          <w:tcPr>
            <w:tcW w:w="1239" w:type="dxa"/>
            <w:tcBorders>
              <w:top w:val="nil"/>
              <w:left w:val="nil"/>
              <w:bottom w:val="single" w:sz="4" w:space="0" w:color="auto"/>
              <w:right w:val="single" w:sz="4" w:space="0" w:color="auto"/>
            </w:tcBorders>
            <w:shd w:val="clear" w:color="auto" w:fill="auto"/>
          </w:tcPr>
          <w:p w14:paraId="3D9CD8F2" w14:textId="77777777" w:rsidR="00756CA8" w:rsidRPr="000A13FD" w:rsidRDefault="00756CA8" w:rsidP="001733A9">
            <w:pPr>
              <w:spacing w:line="276" w:lineRule="auto"/>
              <w:ind w:left="-107"/>
              <w:rPr>
                <w:szCs w:val="24"/>
              </w:rPr>
            </w:pPr>
          </w:p>
        </w:tc>
        <w:tc>
          <w:tcPr>
            <w:tcW w:w="991" w:type="dxa"/>
            <w:gridSpan w:val="2"/>
            <w:tcBorders>
              <w:top w:val="nil"/>
              <w:left w:val="nil"/>
              <w:bottom w:val="single" w:sz="4" w:space="0" w:color="auto"/>
              <w:right w:val="single" w:sz="4" w:space="0" w:color="auto"/>
            </w:tcBorders>
            <w:shd w:val="clear" w:color="auto" w:fill="auto"/>
          </w:tcPr>
          <w:p w14:paraId="453B99F3" w14:textId="77777777" w:rsidR="00756CA8" w:rsidRPr="000A13FD" w:rsidRDefault="00756CA8" w:rsidP="001733A9">
            <w:pPr>
              <w:spacing w:line="276" w:lineRule="auto"/>
              <w:rPr>
                <w:szCs w:val="24"/>
              </w:rPr>
            </w:pPr>
          </w:p>
        </w:tc>
      </w:tr>
      <w:tr w:rsidR="00756CA8" w:rsidRPr="000A13FD" w14:paraId="430954EE" w14:textId="77777777" w:rsidTr="00500053">
        <w:trPr>
          <w:gridBefore w:val="2"/>
          <w:wBefore w:w="25" w:type="dxa"/>
          <w:trHeight w:val="315"/>
        </w:trPr>
        <w:tc>
          <w:tcPr>
            <w:tcW w:w="849" w:type="dxa"/>
            <w:gridSpan w:val="2"/>
            <w:tcBorders>
              <w:top w:val="single" w:sz="4" w:space="0" w:color="auto"/>
              <w:left w:val="single" w:sz="4" w:space="0" w:color="auto"/>
              <w:bottom w:val="single" w:sz="4" w:space="0" w:color="auto"/>
              <w:right w:val="nil"/>
            </w:tcBorders>
            <w:shd w:val="clear" w:color="000000" w:fill="A6A6A6"/>
            <w:vAlign w:val="bottom"/>
          </w:tcPr>
          <w:p w14:paraId="4E92C849" w14:textId="77777777" w:rsidR="00756CA8" w:rsidRPr="000A13FD" w:rsidRDefault="00756CA8" w:rsidP="001733A9">
            <w:pPr>
              <w:keepNext/>
              <w:keepLines/>
              <w:spacing w:line="276" w:lineRule="auto"/>
              <w:rPr>
                <w:rFonts w:eastAsia="Times New Roman"/>
                <w:b/>
                <w:color w:val="000000"/>
                <w:szCs w:val="24"/>
                <w:lang w:eastAsia="ro-RO"/>
              </w:rPr>
            </w:pPr>
            <w:r w:rsidRPr="000A13FD">
              <w:rPr>
                <w:rFonts w:eastAsia="Times New Roman"/>
                <w:b/>
                <w:color w:val="000000"/>
                <w:szCs w:val="24"/>
                <w:lang w:eastAsia="ro-RO"/>
              </w:rPr>
              <w:lastRenderedPageBreak/>
              <w:t>2</w:t>
            </w:r>
          </w:p>
        </w:tc>
        <w:tc>
          <w:tcPr>
            <w:tcW w:w="10248" w:type="dxa"/>
            <w:gridSpan w:val="16"/>
            <w:tcBorders>
              <w:top w:val="single" w:sz="4" w:space="0" w:color="auto"/>
              <w:left w:val="single" w:sz="4" w:space="0" w:color="auto"/>
              <w:bottom w:val="single" w:sz="4" w:space="0" w:color="auto"/>
              <w:right w:val="single" w:sz="4" w:space="0" w:color="auto"/>
            </w:tcBorders>
            <w:shd w:val="clear" w:color="auto" w:fill="A6A6A6" w:themeFill="background1" w:themeFillShade="A6"/>
            <w:vAlign w:val="bottom"/>
          </w:tcPr>
          <w:p w14:paraId="701A7BB9" w14:textId="0F908346" w:rsidR="00756CA8" w:rsidRPr="000A13FD" w:rsidRDefault="00756CA8" w:rsidP="001733A9">
            <w:pPr>
              <w:keepNext/>
              <w:keepLines/>
              <w:spacing w:line="276" w:lineRule="auto"/>
              <w:rPr>
                <w:rFonts w:eastAsia="Times New Roman"/>
                <w:b/>
                <w:color w:val="000000"/>
                <w:szCs w:val="24"/>
                <w:lang w:eastAsia="ro-RO"/>
              </w:rPr>
            </w:pPr>
            <w:r w:rsidRPr="000A13FD">
              <w:rPr>
                <w:rFonts w:eastAsia="Times New Roman"/>
                <w:b/>
                <w:color w:val="000000"/>
                <w:szCs w:val="24"/>
                <w:lang w:eastAsia="ro-RO"/>
              </w:rPr>
              <w:t xml:space="preserve">Obiectiv general 2 </w:t>
            </w:r>
            <w:r w:rsidRPr="000A13FD">
              <w:rPr>
                <w:b/>
                <w:szCs w:val="24"/>
              </w:rPr>
              <w:t>Asigurarea bazei de informa</w:t>
            </w:r>
            <w:r w:rsidR="000A13FD">
              <w:rPr>
                <w:b/>
                <w:szCs w:val="24"/>
              </w:rPr>
              <w:t>ț</w:t>
            </w:r>
            <w:r w:rsidRPr="000A13FD">
              <w:rPr>
                <w:b/>
                <w:szCs w:val="24"/>
              </w:rPr>
              <w:t xml:space="preserve">ii/ date referitoare la speciile </w:t>
            </w:r>
            <w:r w:rsidR="000A13FD">
              <w:rPr>
                <w:b/>
                <w:szCs w:val="24"/>
              </w:rPr>
              <w:t>ș</w:t>
            </w:r>
            <w:r w:rsidRPr="000A13FD">
              <w:rPr>
                <w:b/>
                <w:szCs w:val="24"/>
              </w:rPr>
              <w:t>i habitatele de interes conservativ - inclusiv starea de conservare a acestora - cu scopul de a oferi suportul necesar pentru managementul biodiversită</w:t>
            </w:r>
            <w:r w:rsidR="000A13FD">
              <w:rPr>
                <w:b/>
                <w:szCs w:val="24"/>
              </w:rPr>
              <w:t>ț</w:t>
            </w:r>
            <w:r w:rsidRPr="000A13FD">
              <w:rPr>
                <w:b/>
                <w:szCs w:val="24"/>
              </w:rPr>
              <w:t>ii</w:t>
            </w:r>
          </w:p>
        </w:tc>
      </w:tr>
      <w:tr w:rsidR="00756CA8" w:rsidRPr="000A13FD" w14:paraId="0E3E42D3" w14:textId="77777777" w:rsidTr="00500053">
        <w:trPr>
          <w:gridBefore w:val="2"/>
          <w:wBefore w:w="25" w:type="dxa"/>
          <w:trHeight w:val="300"/>
        </w:trPr>
        <w:tc>
          <w:tcPr>
            <w:tcW w:w="849" w:type="dxa"/>
            <w:gridSpan w:val="2"/>
            <w:tcBorders>
              <w:top w:val="single" w:sz="4" w:space="0" w:color="auto"/>
              <w:left w:val="single" w:sz="4" w:space="0" w:color="auto"/>
              <w:bottom w:val="single" w:sz="4" w:space="0" w:color="auto"/>
              <w:right w:val="nil"/>
            </w:tcBorders>
            <w:shd w:val="clear" w:color="auto" w:fill="D9D9D9" w:themeFill="background1" w:themeFillShade="D9"/>
            <w:vAlign w:val="bottom"/>
          </w:tcPr>
          <w:p w14:paraId="580BF784" w14:textId="77777777" w:rsidR="00756CA8" w:rsidRPr="000A13FD" w:rsidRDefault="00756CA8" w:rsidP="001733A9">
            <w:pPr>
              <w:keepNext/>
              <w:keepLines/>
              <w:spacing w:line="276" w:lineRule="auto"/>
              <w:jc w:val="center"/>
              <w:rPr>
                <w:rFonts w:eastAsia="Times New Roman"/>
                <w:b/>
                <w:color w:val="000000"/>
                <w:szCs w:val="24"/>
                <w:lang w:eastAsia="ro-RO"/>
              </w:rPr>
            </w:pPr>
            <w:r w:rsidRPr="000A13FD">
              <w:rPr>
                <w:rFonts w:eastAsia="Times New Roman"/>
                <w:b/>
                <w:color w:val="000000"/>
                <w:szCs w:val="24"/>
                <w:lang w:eastAsia="ro-RO"/>
              </w:rPr>
              <w:t>2.1</w:t>
            </w:r>
          </w:p>
        </w:tc>
        <w:tc>
          <w:tcPr>
            <w:tcW w:w="10248" w:type="dxa"/>
            <w:gridSpan w:val="16"/>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14:paraId="5E23609D" w14:textId="2EF997FA" w:rsidR="00756CA8" w:rsidRPr="000A13FD" w:rsidRDefault="00756CA8" w:rsidP="001733A9">
            <w:pPr>
              <w:spacing w:line="276" w:lineRule="auto"/>
              <w:rPr>
                <w:rFonts w:eastAsia="Times New Roman"/>
                <w:b/>
                <w:iCs/>
                <w:color w:val="000000"/>
                <w:szCs w:val="24"/>
                <w:lang w:eastAsia="ro-RO"/>
              </w:rPr>
            </w:pPr>
            <w:proofErr w:type="spellStart"/>
            <w:r w:rsidRPr="000A13FD">
              <w:rPr>
                <w:rFonts w:eastAsia="Times New Roman"/>
                <w:b/>
                <w:iCs/>
                <w:color w:val="000000"/>
                <w:szCs w:val="24"/>
                <w:lang w:eastAsia="ro-RO"/>
              </w:rPr>
              <w:t>Masură</w:t>
            </w:r>
            <w:proofErr w:type="spellEnd"/>
            <w:r w:rsidRPr="000A13FD">
              <w:rPr>
                <w:rFonts w:eastAsia="Times New Roman"/>
                <w:b/>
                <w:iCs/>
                <w:color w:val="000000"/>
                <w:szCs w:val="24"/>
                <w:lang w:eastAsia="ro-RO"/>
              </w:rPr>
              <w:t xml:space="preserve"> generală/Obiectiv specific </w:t>
            </w:r>
            <w:r w:rsidR="0057734B">
              <w:rPr>
                <w:rFonts w:eastAsia="Times New Roman"/>
                <w:b/>
                <w:iCs/>
                <w:color w:val="000000"/>
                <w:szCs w:val="24"/>
                <w:lang w:eastAsia="ro-RO"/>
              </w:rPr>
              <w:t>5</w:t>
            </w:r>
            <w:r w:rsidR="0057734B" w:rsidRPr="000A13FD">
              <w:rPr>
                <w:rFonts w:eastAsia="Times New Roman"/>
                <w:b/>
                <w:iCs/>
                <w:color w:val="000000"/>
                <w:szCs w:val="24"/>
                <w:lang w:eastAsia="ro-RO"/>
              </w:rPr>
              <w:t xml:space="preserve"> </w:t>
            </w:r>
            <w:r w:rsidRPr="000A13FD">
              <w:rPr>
                <w:rFonts w:eastAsia="Times New Roman"/>
                <w:b/>
                <w:bCs/>
                <w:iCs/>
                <w:szCs w:val="24"/>
              </w:rPr>
              <w:t xml:space="preserve">Actualizarea inventarelor - evaluarea detaliată </w:t>
            </w:r>
            <w:r w:rsidR="000A13FD">
              <w:rPr>
                <w:rFonts w:eastAsia="Times New Roman"/>
                <w:b/>
                <w:bCs/>
                <w:iCs/>
                <w:szCs w:val="24"/>
              </w:rPr>
              <w:t>ș</w:t>
            </w:r>
            <w:r w:rsidRPr="000A13FD">
              <w:rPr>
                <w:rFonts w:eastAsia="Times New Roman"/>
                <w:b/>
                <w:bCs/>
                <w:iCs/>
                <w:szCs w:val="24"/>
              </w:rPr>
              <w:t>i monitorizarea stării de conservare pentru elementele de interes conservativ din sit</w:t>
            </w:r>
          </w:p>
        </w:tc>
      </w:tr>
      <w:tr w:rsidR="00756CA8" w:rsidRPr="000A13FD" w14:paraId="5F6861D1" w14:textId="77777777" w:rsidTr="00500053">
        <w:trPr>
          <w:gridBefore w:val="2"/>
          <w:gridAfter w:val="1"/>
          <w:wBefore w:w="25" w:type="dxa"/>
          <w:wAfter w:w="84" w:type="dxa"/>
          <w:trHeight w:val="300"/>
        </w:trPr>
        <w:tc>
          <w:tcPr>
            <w:tcW w:w="84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5965FB0" w14:textId="77777777" w:rsidR="00756CA8" w:rsidRPr="000A13FD" w:rsidRDefault="00756CA8" w:rsidP="001733A9">
            <w:pPr>
              <w:keepNext/>
              <w:keepLines/>
              <w:spacing w:line="276" w:lineRule="auto"/>
              <w:jc w:val="center"/>
              <w:rPr>
                <w:rFonts w:eastAsia="Times New Roman"/>
                <w:color w:val="000000"/>
                <w:szCs w:val="24"/>
                <w:lang w:eastAsia="ro-RO"/>
              </w:rPr>
            </w:pPr>
            <w:r w:rsidRPr="000A13FD">
              <w:rPr>
                <w:rFonts w:eastAsia="Times New Roman"/>
                <w:color w:val="000000"/>
                <w:szCs w:val="24"/>
                <w:lang w:eastAsia="ro-RO"/>
              </w:rPr>
              <w:t>2.1.1</w:t>
            </w:r>
          </w:p>
        </w:tc>
        <w:tc>
          <w:tcPr>
            <w:tcW w:w="2617" w:type="dxa"/>
            <w:gridSpan w:val="2"/>
            <w:tcBorders>
              <w:top w:val="single" w:sz="4" w:space="0" w:color="auto"/>
              <w:left w:val="nil"/>
              <w:bottom w:val="single" w:sz="4" w:space="0" w:color="auto"/>
              <w:right w:val="single" w:sz="4" w:space="0" w:color="auto"/>
            </w:tcBorders>
            <w:shd w:val="clear" w:color="auto" w:fill="auto"/>
          </w:tcPr>
          <w:p w14:paraId="74E19DE7" w14:textId="1776858D" w:rsidR="00756CA8" w:rsidRPr="000A13FD" w:rsidRDefault="00756CA8" w:rsidP="001733A9">
            <w:pPr>
              <w:spacing w:line="276" w:lineRule="auto"/>
              <w:rPr>
                <w:szCs w:val="24"/>
              </w:rPr>
            </w:pPr>
            <w:r w:rsidRPr="000A13FD">
              <w:rPr>
                <w:bCs/>
                <w:szCs w:val="24"/>
              </w:rPr>
              <w:t xml:space="preserve">Reactualizarea inventarelor </w:t>
            </w:r>
            <w:r w:rsidR="000A13FD">
              <w:rPr>
                <w:bCs/>
                <w:szCs w:val="24"/>
              </w:rPr>
              <w:t>ș</w:t>
            </w:r>
            <w:r w:rsidRPr="000A13FD">
              <w:rPr>
                <w:bCs/>
                <w:szCs w:val="24"/>
              </w:rPr>
              <w:t xml:space="preserve">i evaluarea detaliată pentru toate speciile de amfibieni </w:t>
            </w:r>
            <w:r w:rsidR="000A13FD">
              <w:rPr>
                <w:bCs/>
                <w:szCs w:val="24"/>
              </w:rPr>
              <w:t>ș</w:t>
            </w:r>
            <w:r w:rsidRPr="000A13FD">
              <w:rPr>
                <w:bCs/>
                <w:szCs w:val="24"/>
              </w:rPr>
              <w:t xml:space="preserve">i reptile din ROSCI0220 </w:t>
            </w:r>
            <w:proofErr w:type="spellStart"/>
            <w:r w:rsidRPr="000A13FD">
              <w:rPr>
                <w:bCs/>
                <w:szCs w:val="24"/>
              </w:rPr>
              <w:t>Săcueni</w:t>
            </w:r>
            <w:proofErr w:type="spellEnd"/>
            <w:r w:rsidRPr="000A13FD">
              <w:rPr>
                <w:bCs/>
                <w:szCs w:val="24"/>
              </w:rPr>
              <w:t xml:space="preserve"> </w:t>
            </w:r>
            <w:r w:rsidR="000A13FD">
              <w:rPr>
                <w:bCs/>
                <w:szCs w:val="24"/>
              </w:rPr>
              <w:t>ș</w:t>
            </w:r>
            <w:r w:rsidRPr="000A13FD">
              <w:rPr>
                <w:bCs/>
                <w:szCs w:val="24"/>
              </w:rPr>
              <w:t>i rezerva</w:t>
            </w:r>
            <w:r w:rsidR="000A13FD">
              <w:rPr>
                <w:bCs/>
                <w:szCs w:val="24"/>
              </w:rPr>
              <w:t>ț</w:t>
            </w:r>
            <w:r w:rsidRPr="000A13FD">
              <w:rPr>
                <w:bCs/>
                <w:szCs w:val="24"/>
              </w:rPr>
              <w:t>ia naturală 2.184 Lacul Cico</w:t>
            </w:r>
            <w:r w:rsidR="000A13FD">
              <w:rPr>
                <w:bCs/>
                <w:szCs w:val="24"/>
              </w:rPr>
              <w:t>ș</w:t>
            </w:r>
          </w:p>
        </w:tc>
        <w:tc>
          <w:tcPr>
            <w:tcW w:w="1082" w:type="dxa"/>
            <w:gridSpan w:val="2"/>
            <w:tcBorders>
              <w:top w:val="single" w:sz="4" w:space="0" w:color="auto"/>
              <w:left w:val="nil"/>
              <w:bottom w:val="single" w:sz="4" w:space="0" w:color="auto"/>
              <w:right w:val="single" w:sz="4" w:space="0" w:color="auto"/>
            </w:tcBorders>
            <w:shd w:val="clear" w:color="auto" w:fill="auto"/>
            <w:vAlign w:val="center"/>
          </w:tcPr>
          <w:p w14:paraId="0E73A540" w14:textId="77777777" w:rsidR="00756CA8" w:rsidRPr="000A13FD" w:rsidRDefault="00756CA8" w:rsidP="001733A9">
            <w:pPr>
              <w:keepNext/>
              <w:keepLines/>
              <w:spacing w:line="276" w:lineRule="auto"/>
              <w:ind w:right="-109"/>
              <w:jc w:val="center"/>
              <w:rPr>
                <w:rFonts w:eastAsia="Times New Roman"/>
                <w:color w:val="000000"/>
                <w:szCs w:val="24"/>
                <w:lang w:eastAsia="ro-RO"/>
              </w:rPr>
            </w:pPr>
          </w:p>
        </w:tc>
        <w:tc>
          <w:tcPr>
            <w:tcW w:w="1083" w:type="dxa"/>
            <w:gridSpan w:val="2"/>
            <w:tcBorders>
              <w:top w:val="single" w:sz="4" w:space="0" w:color="auto"/>
              <w:left w:val="nil"/>
              <w:bottom w:val="single" w:sz="4" w:space="0" w:color="auto"/>
              <w:right w:val="single" w:sz="4" w:space="0" w:color="auto"/>
            </w:tcBorders>
            <w:shd w:val="clear" w:color="auto" w:fill="auto"/>
            <w:vAlign w:val="bottom"/>
          </w:tcPr>
          <w:p w14:paraId="05974552" w14:textId="77777777" w:rsidR="00756CA8" w:rsidRPr="000A13FD" w:rsidRDefault="00756CA8" w:rsidP="001733A9">
            <w:pPr>
              <w:keepNext/>
              <w:keepLines/>
              <w:spacing w:line="276" w:lineRule="auto"/>
              <w:jc w:val="right"/>
              <w:rPr>
                <w:rFonts w:eastAsia="Times New Roman"/>
                <w:color w:val="000000"/>
                <w:szCs w:val="24"/>
                <w:lang w:eastAsia="ro-RO"/>
              </w:rPr>
            </w:pPr>
          </w:p>
        </w:tc>
        <w:tc>
          <w:tcPr>
            <w:tcW w:w="1024" w:type="dxa"/>
            <w:gridSpan w:val="2"/>
            <w:tcBorders>
              <w:top w:val="single" w:sz="4" w:space="0" w:color="auto"/>
              <w:left w:val="nil"/>
              <w:bottom w:val="single" w:sz="4" w:space="0" w:color="auto"/>
              <w:right w:val="single" w:sz="4" w:space="0" w:color="auto"/>
            </w:tcBorders>
            <w:shd w:val="clear" w:color="auto" w:fill="auto"/>
            <w:vAlign w:val="bottom"/>
          </w:tcPr>
          <w:p w14:paraId="174B0FB1" w14:textId="77777777" w:rsidR="00756CA8" w:rsidRPr="000A13FD" w:rsidRDefault="00756CA8"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60.000</w:t>
            </w:r>
          </w:p>
          <w:p w14:paraId="35A5B5EB" w14:textId="77777777" w:rsidR="00756CA8" w:rsidRPr="000A13FD" w:rsidRDefault="00756CA8" w:rsidP="001733A9">
            <w:pPr>
              <w:keepNext/>
              <w:keepLines/>
              <w:spacing w:line="276" w:lineRule="auto"/>
              <w:rPr>
                <w:rFonts w:eastAsia="Times New Roman"/>
                <w:color w:val="000000"/>
                <w:szCs w:val="24"/>
                <w:lang w:eastAsia="ro-RO"/>
              </w:rPr>
            </w:pPr>
          </w:p>
        </w:tc>
        <w:tc>
          <w:tcPr>
            <w:tcW w:w="1136" w:type="dxa"/>
            <w:gridSpan w:val="2"/>
            <w:tcBorders>
              <w:top w:val="single" w:sz="4" w:space="0" w:color="auto"/>
              <w:left w:val="nil"/>
              <w:bottom w:val="single" w:sz="4" w:space="0" w:color="auto"/>
              <w:right w:val="single" w:sz="4" w:space="0" w:color="auto"/>
            </w:tcBorders>
            <w:shd w:val="clear" w:color="auto" w:fill="auto"/>
            <w:vAlign w:val="bottom"/>
          </w:tcPr>
          <w:p w14:paraId="3140D030" w14:textId="77777777" w:rsidR="00756CA8" w:rsidRPr="000A13FD" w:rsidRDefault="00756CA8" w:rsidP="001733A9">
            <w:pPr>
              <w:keepNext/>
              <w:keepLines/>
              <w:spacing w:line="276" w:lineRule="auto"/>
              <w:ind w:left="-85" w:right="-115"/>
              <w:rPr>
                <w:rFonts w:eastAsia="Times New Roman"/>
                <w:color w:val="000000"/>
                <w:szCs w:val="24"/>
                <w:lang w:eastAsia="ro-RO"/>
              </w:rPr>
            </w:pPr>
            <w:r w:rsidRPr="000A13FD">
              <w:rPr>
                <w:rFonts w:eastAsia="Times New Roman"/>
                <w:color w:val="000000"/>
                <w:szCs w:val="24"/>
                <w:lang w:eastAsia="ro-RO"/>
              </w:rPr>
              <w:t xml:space="preserve">Fonduri europene </w:t>
            </w:r>
            <w:proofErr w:type="spellStart"/>
            <w:r w:rsidRPr="000A13FD">
              <w:rPr>
                <w:rFonts w:eastAsia="Times New Roman"/>
                <w:color w:val="000000"/>
                <w:szCs w:val="24"/>
                <w:lang w:eastAsia="ro-RO"/>
              </w:rPr>
              <w:t>neramb</w:t>
            </w:r>
            <w:proofErr w:type="spellEnd"/>
          </w:p>
          <w:p w14:paraId="1E7F96C8" w14:textId="77777777" w:rsidR="00756CA8" w:rsidRPr="000A13FD" w:rsidRDefault="00756CA8"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Fonduri publice</w:t>
            </w:r>
          </w:p>
        </w:tc>
        <w:tc>
          <w:tcPr>
            <w:tcW w:w="992" w:type="dxa"/>
            <w:gridSpan w:val="2"/>
            <w:tcBorders>
              <w:top w:val="single" w:sz="4" w:space="0" w:color="auto"/>
              <w:left w:val="nil"/>
              <w:bottom w:val="single" w:sz="4" w:space="0" w:color="auto"/>
              <w:right w:val="single" w:sz="4" w:space="0" w:color="auto"/>
            </w:tcBorders>
            <w:shd w:val="clear" w:color="auto" w:fill="auto"/>
            <w:vAlign w:val="bottom"/>
          </w:tcPr>
          <w:p w14:paraId="1FC84C3A" w14:textId="77777777" w:rsidR="00756CA8" w:rsidRPr="000A13FD" w:rsidRDefault="00756CA8" w:rsidP="001733A9">
            <w:pPr>
              <w:keepNext/>
              <w:keepLines/>
              <w:spacing w:line="276" w:lineRule="auto"/>
              <w:jc w:val="right"/>
              <w:rPr>
                <w:rFonts w:eastAsia="Times New Roman"/>
                <w:b/>
                <w:color w:val="000000"/>
                <w:szCs w:val="24"/>
                <w:lang w:eastAsia="ro-RO"/>
              </w:rPr>
            </w:pPr>
          </w:p>
          <w:p w14:paraId="6221112E" w14:textId="77777777" w:rsidR="00756CA8" w:rsidRPr="000A13FD" w:rsidRDefault="00756CA8" w:rsidP="001733A9">
            <w:pPr>
              <w:keepNext/>
              <w:keepLines/>
              <w:spacing w:line="276" w:lineRule="auto"/>
              <w:jc w:val="right"/>
              <w:rPr>
                <w:rFonts w:eastAsia="Times New Roman"/>
                <w:color w:val="000000"/>
                <w:szCs w:val="24"/>
                <w:lang w:eastAsia="ro-RO"/>
              </w:rPr>
            </w:pPr>
          </w:p>
          <w:p w14:paraId="299CEFD3" w14:textId="77777777" w:rsidR="00756CA8" w:rsidRPr="000A13FD" w:rsidRDefault="00756CA8"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100%</w:t>
            </w:r>
          </w:p>
          <w:p w14:paraId="04A92A87" w14:textId="77777777" w:rsidR="00756CA8" w:rsidRPr="000A13FD" w:rsidRDefault="00756CA8" w:rsidP="001733A9">
            <w:pPr>
              <w:keepNext/>
              <w:keepLines/>
              <w:spacing w:line="276" w:lineRule="auto"/>
              <w:jc w:val="right"/>
              <w:rPr>
                <w:rFonts w:eastAsia="Times New Roman"/>
                <w:color w:val="000000"/>
                <w:szCs w:val="24"/>
                <w:lang w:eastAsia="ro-RO"/>
              </w:rPr>
            </w:pPr>
          </w:p>
        </w:tc>
        <w:tc>
          <w:tcPr>
            <w:tcW w:w="1239" w:type="dxa"/>
            <w:tcBorders>
              <w:top w:val="single" w:sz="4" w:space="0" w:color="auto"/>
              <w:left w:val="nil"/>
              <w:bottom w:val="single" w:sz="4" w:space="0" w:color="auto"/>
              <w:right w:val="single" w:sz="4" w:space="0" w:color="auto"/>
            </w:tcBorders>
            <w:shd w:val="clear" w:color="auto" w:fill="auto"/>
            <w:vAlign w:val="bottom"/>
          </w:tcPr>
          <w:p w14:paraId="68D12B59" w14:textId="77777777" w:rsidR="00756CA8" w:rsidRPr="000A13FD" w:rsidRDefault="00756CA8"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 xml:space="preserve">1 campanie </w:t>
            </w:r>
          </w:p>
          <w:p w14:paraId="3B78D8EA" w14:textId="77777777" w:rsidR="00756CA8" w:rsidRPr="000A13FD" w:rsidRDefault="00756CA8" w:rsidP="001733A9">
            <w:pPr>
              <w:keepNext/>
              <w:keepLines/>
              <w:spacing w:line="276" w:lineRule="auto"/>
              <w:rPr>
                <w:rFonts w:eastAsia="Times New Roman"/>
                <w:color w:val="000000"/>
                <w:szCs w:val="24"/>
                <w:lang w:eastAsia="ro-RO"/>
              </w:rPr>
            </w:pPr>
          </w:p>
          <w:p w14:paraId="26264BD9" w14:textId="77777777" w:rsidR="00756CA8" w:rsidRPr="000A13FD" w:rsidRDefault="00756CA8" w:rsidP="001733A9">
            <w:pPr>
              <w:keepNext/>
              <w:keepLines/>
              <w:spacing w:line="276" w:lineRule="auto"/>
              <w:rPr>
                <w:rFonts w:eastAsia="Times New Roman"/>
                <w:color w:val="000000"/>
                <w:szCs w:val="24"/>
                <w:lang w:eastAsia="ro-RO"/>
              </w:rPr>
            </w:pPr>
          </w:p>
        </w:tc>
        <w:tc>
          <w:tcPr>
            <w:tcW w:w="991" w:type="dxa"/>
            <w:gridSpan w:val="2"/>
            <w:tcBorders>
              <w:top w:val="single" w:sz="4" w:space="0" w:color="auto"/>
              <w:left w:val="nil"/>
              <w:bottom w:val="single" w:sz="4" w:space="0" w:color="auto"/>
              <w:right w:val="single" w:sz="4" w:space="0" w:color="auto"/>
            </w:tcBorders>
            <w:shd w:val="clear" w:color="auto" w:fill="auto"/>
            <w:vAlign w:val="bottom"/>
          </w:tcPr>
          <w:p w14:paraId="26387835" w14:textId="77777777" w:rsidR="00756CA8" w:rsidRPr="000A13FD" w:rsidRDefault="00756CA8" w:rsidP="001733A9">
            <w:pPr>
              <w:keepNext/>
              <w:keepLines/>
              <w:spacing w:line="276" w:lineRule="auto"/>
              <w:rPr>
                <w:rFonts w:eastAsia="Times New Roman"/>
                <w:color w:val="000000"/>
                <w:szCs w:val="24"/>
                <w:lang w:eastAsia="ro-RO"/>
              </w:rPr>
            </w:pPr>
          </w:p>
        </w:tc>
      </w:tr>
      <w:tr w:rsidR="00756CA8" w:rsidRPr="000A13FD" w14:paraId="1FACE3AC" w14:textId="77777777" w:rsidTr="00500053">
        <w:trPr>
          <w:gridBefore w:val="2"/>
          <w:gridAfter w:val="1"/>
          <w:wBefore w:w="25" w:type="dxa"/>
          <w:wAfter w:w="84" w:type="dxa"/>
          <w:trHeight w:val="300"/>
        </w:trPr>
        <w:tc>
          <w:tcPr>
            <w:tcW w:w="84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27D8397" w14:textId="77777777" w:rsidR="00756CA8" w:rsidRPr="000A13FD" w:rsidRDefault="00756CA8" w:rsidP="001733A9">
            <w:pPr>
              <w:keepNext/>
              <w:keepLines/>
              <w:spacing w:line="276" w:lineRule="auto"/>
              <w:jc w:val="center"/>
              <w:rPr>
                <w:rFonts w:eastAsia="Times New Roman"/>
                <w:color w:val="000000"/>
                <w:szCs w:val="24"/>
                <w:lang w:eastAsia="ro-RO"/>
              </w:rPr>
            </w:pPr>
            <w:r w:rsidRPr="000A13FD">
              <w:rPr>
                <w:rFonts w:eastAsia="Times New Roman"/>
                <w:color w:val="000000"/>
                <w:szCs w:val="24"/>
                <w:lang w:eastAsia="ro-RO"/>
              </w:rPr>
              <w:t>2.1.2</w:t>
            </w:r>
          </w:p>
        </w:tc>
        <w:tc>
          <w:tcPr>
            <w:tcW w:w="2617" w:type="dxa"/>
            <w:gridSpan w:val="2"/>
            <w:tcBorders>
              <w:top w:val="single" w:sz="4" w:space="0" w:color="auto"/>
              <w:left w:val="nil"/>
              <w:bottom w:val="single" w:sz="4" w:space="0" w:color="auto"/>
              <w:right w:val="single" w:sz="4" w:space="0" w:color="auto"/>
            </w:tcBorders>
            <w:shd w:val="clear" w:color="auto" w:fill="auto"/>
          </w:tcPr>
          <w:p w14:paraId="642E0A93" w14:textId="68F549CA" w:rsidR="00756CA8" w:rsidRPr="000A13FD" w:rsidRDefault="00756CA8" w:rsidP="001733A9">
            <w:pPr>
              <w:spacing w:line="276" w:lineRule="auto"/>
              <w:rPr>
                <w:szCs w:val="24"/>
              </w:rPr>
            </w:pPr>
            <w:proofErr w:type="spellStart"/>
            <w:r w:rsidRPr="000A13FD">
              <w:rPr>
                <w:szCs w:val="24"/>
              </w:rPr>
              <w:t>Monitoringul</w:t>
            </w:r>
            <w:proofErr w:type="spellEnd"/>
            <w:r w:rsidRPr="000A13FD">
              <w:rPr>
                <w:szCs w:val="24"/>
              </w:rPr>
              <w:t xml:space="preserve"> speciilor </w:t>
            </w:r>
            <w:r w:rsidRPr="000A13FD">
              <w:rPr>
                <w:bCs/>
                <w:szCs w:val="24"/>
              </w:rPr>
              <w:t xml:space="preserve">de amfibieni </w:t>
            </w:r>
            <w:r w:rsidR="000A13FD">
              <w:rPr>
                <w:bCs/>
                <w:szCs w:val="24"/>
              </w:rPr>
              <w:t>ș</w:t>
            </w:r>
            <w:r w:rsidRPr="000A13FD">
              <w:rPr>
                <w:bCs/>
                <w:szCs w:val="24"/>
              </w:rPr>
              <w:t>i reptile</w:t>
            </w:r>
            <w:r w:rsidRPr="000A13FD">
              <w:rPr>
                <w:szCs w:val="24"/>
              </w:rPr>
              <w:t xml:space="preserve"> de interes conservativ din </w:t>
            </w:r>
            <w:r w:rsidRPr="000A13FD">
              <w:rPr>
                <w:bCs/>
                <w:szCs w:val="24"/>
              </w:rPr>
              <w:t xml:space="preserve">ROSCI0220 </w:t>
            </w:r>
            <w:proofErr w:type="spellStart"/>
            <w:r w:rsidRPr="000A13FD">
              <w:rPr>
                <w:bCs/>
                <w:szCs w:val="24"/>
              </w:rPr>
              <w:t>Săcueni</w:t>
            </w:r>
            <w:proofErr w:type="spellEnd"/>
            <w:r w:rsidRPr="000A13FD">
              <w:rPr>
                <w:bCs/>
                <w:szCs w:val="24"/>
              </w:rPr>
              <w:t xml:space="preserve"> </w:t>
            </w:r>
            <w:r w:rsidR="000A13FD">
              <w:rPr>
                <w:bCs/>
                <w:szCs w:val="24"/>
              </w:rPr>
              <w:t>ș</w:t>
            </w:r>
            <w:r w:rsidRPr="000A13FD">
              <w:rPr>
                <w:bCs/>
                <w:szCs w:val="24"/>
              </w:rPr>
              <w:t>i rezerva</w:t>
            </w:r>
            <w:r w:rsidR="000A13FD">
              <w:rPr>
                <w:bCs/>
                <w:szCs w:val="24"/>
              </w:rPr>
              <w:t>ț</w:t>
            </w:r>
            <w:r w:rsidRPr="000A13FD">
              <w:rPr>
                <w:bCs/>
                <w:szCs w:val="24"/>
              </w:rPr>
              <w:t>ia naturală 2.184 Lacul Cico</w:t>
            </w:r>
            <w:r w:rsidR="000A13FD">
              <w:rPr>
                <w:bCs/>
                <w:szCs w:val="24"/>
              </w:rPr>
              <w:t>ș</w:t>
            </w:r>
          </w:p>
        </w:tc>
        <w:tc>
          <w:tcPr>
            <w:tcW w:w="1082" w:type="dxa"/>
            <w:gridSpan w:val="2"/>
            <w:tcBorders>
              <w:top w:val="single" w:sz="4" w:space="0" w:color="auto"/>
              <w:left w:val="nil"/>
              <w:bottom w:val="single" w:sz="4" w:space="0" w:color="auto"/>
              <w:right w:val="single" w:sz="4" w:space="0" w:color="auto"/>
            </w:tcBorders>
            <w:shd w:val="clear" w:color="auto" w:fill="auto"/>
            <w:vAlign w:val="center"/>
          </w:tcPr>
          <w:p w14:paraId="5558979F" w14:textId="77777777" w:rsidR="00756CA8" w:rsidRPr="000A13FD" w:rsidRDefault="00756CA8" w:rsidP="001733A9">
            <w:pPr>
              <w:keepNext/>
              <w:keepLines/>
              <w:spacing w:line="276" w:lineRule="auto"/>
              <w:ind w:right="-109"/>
              <w:jc w:val="center"/>
              <w:rPr>
                <w:rFonts w:eastAsia="Times New Roman"/>
                <w:color w:val="000000"/>
                <w:szCs w:val="24"/>
                <w:lang w:eastAsia="ro-RO"/>
              </w:rPr>
            </w:pPr>
          </w:p>
        </w:tc>
        <w:tc>
          <w:tcPr>
            <w:tcW w:w="1083" w:type="dxa"/>
            <w:gridSpan w:val="2"/>
            <w:tcBorders>
              <w:top w:val="single" w:sz="4" w:space="0" w:color="auto"/>
              <w:left w:val="nil"/>
              <w:bottom w:val="single" w:sz="4" w:space="0" w:color="auto"/>
              <w:right w:val="single" w:sz="4" w:space="0" w:color="auto"/>
            </w:tcBorders>
            <w:shd w:val="clear" w:color="auto" w:fill="auto"/>
            <w:vAlign w:val="bottom"/>
          </w:tcPr>
          <w:p w14:paraId="42BD9005" w14:textId="77777777" w:rsidR="00756CA8" w:rsidRPr="000A13FD" w:rsidRDefault="00756CA8" w:rsidP="001733A9">
            <w:pPr>
              <w:keepNext/>
              <w:keepLines/>
              <w:spacing w:line="276" w:lineRule="auto"/>
              <w:ind w:right="-18"/>
              <w:jc w:val="right"/>
              <w:rPr>
                <w:rFonts w:eastAsia="Times New Roman"/>
                <w:color w:val="000000"/>
                <w:szCs w:val="24"/>
                <w:lang w:eastAsia="ro-RO"/>
              </w:rPr>
            </w:pPr>
          </w:p>
        </w:tc>
        <w:tc>
          <w:tcPr>
            <w:tcW w:w="1024" w:type="dxa"/>
            <w:gridSpan w:val="2"/>
            <w:tcBorders>
              <w:top w:val="single" w:sz="4" w:space="0" w:color="auto"/>
              <w:left w:val="nil"/>
              <w:bottom w:val="single" w:sz="4" w:space="0" w:color="auto"/>
              <w:right w:val="single" w:sz="4" w:space="0" w:color="auto"/>
            </w:tcBorders>
            <w:shd w:val="clear" w:color="auto" w:fill="auto"/>
            <w:vAlign w:val="bottom"/>
          </w:tcPr>
          <w:p w14:paraId="7D4AE0CF" w14:textId="77777777" w:rsidR="00756CA8" w:rsidRPr="000A13FD" w:rsidRDefault="00756CA8"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110.000</w:t>
            </w:r>
          </w:p>
          <w:p w14:paraId="3C9F72F7" w14:textId="77777777" w:rsidR="00756CA8" w:rsidRPr="000A13FD" w:rsidRDefault="00756CA8" w:rsidP="001733A9">
            <w:pPr>
              <w:keepNext/>
              <w:keepLines/>
              <w:spacing w:line="276" w:lineRule="auto"/>
              <w:jc w:val="right"/>
              <w:rPr>
                <w:rFonts w:eastAsia="Times New Roman"/>
                <w:b/>
                <w:color w:val="000000"/>
                <w:szCs w:val="24"/>
                <w:lang w:eastAsia="ro-RO"/>
              </w:rPr>
            </w:pPr>
          </w:p>
        </w:tc>
        <w:tc>
          <w:tcPr>
            <w:tcW w:w="1136" w:type="dxa"/>
            <w:gridSpan w:val="2"/>
            <w:tcBorders>
              <w:top w:val="single" w:sz="4" w:space="0" w:color="auto"/>
              <w:left w:val="nil"/>
              <w:bottom w:val="single" w:sz="4" w:space="0" w:color="auto"/>
              <w:right w:val="single" w:sz="4" w:space="0" w:color="auto"/>
            </w:tcBorders>
            <w:shd w:val="clear" w:color="auto" w:fill="auto"/>
            <w:vAlign w:val="bottom"/>
          </w:tcPr>
          <w:p w14:paraId="4C0A3AAE" w14:textId="77777777" w:rsidR="00756CA8" w:rsidRPr="000A13FD" w:rsidRDefault="00756CA8" w:rsidP="001733A9">
            <w:pPr>
              <w:keepNext/>
              <w:keepLines/>
              <w:spacing w:line="276" w:lineRule="auto"/>
              <w:ind w:left="-85" w:right="-115"/>
              <w:rPr>
                <w:rFonts w:eastAsia="Times New Roman"/>
                <w:color w:val="000000"/>
                <w:szCs w:val="24"/>
                <w:lang w:eastAsia="ro-RO"/>
              </w:rPr>
            </w:pPr>
            <w:r w:rsidRPr="000A13FD">
              <w:rPr>
                <w:rFonts w:eastAsia="Times New Roman"/>
                <w:color w:val="000000"/>
                <w:szCs w:val="24"/>
                <w:lang w:eastAsia="ro-RO"/>
              </w:rPr>
              <w:t xml:space="preserve">Fonduri europene </w:t>
            </w:r>
            <w:proofErr w:type="spellStart"/>
            <w:r w:rsidRPr="000A13FD">
              <w:rPr>
                <w:rFonts w:eastAsia="Times New Roman"/>
                <w:color w:val="000000"/>
                <w:szCs w:val="24"/>
                <w:lang w:eastAsia="ro-RO"/>
              </w:rPr>
              <w:t>neramb</w:t>
            </w:r>
            <w:proofErr w:type="spellEnd"/>
          </w:p>
          <w:p w14:paraId="3F7A13F5" w14:textId="77777777" w:rsidR="00756CA8" w:rsidRPr="000A13FD" w:rsidRDefault="00756CA8"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Fonduri publice</w:t>
            </w:r>
          </w:p>
          <w:p w14:paraId="495C6350" w14:textId="77777777" w:rsidR="00756CA8" w:rsidRPr="000A13FD" w:rsidRDefault="00756CA8" w:rsidP="001733A9">
            <w:pPr>
              <w:keepNext/>
              <w:keepLines/>
              <w:spacing w:line="276" w:lineRule="auto"/>
              <w:rPr>
                <w:rFonts w:eastAsia="Times New Roman"/>
                <w:color w:val="000000"/>
                <w:szCs w:val="24"/>
                <w:lang w:eastAsia="ro-RO"/>
              </w:rPr>
            </w:pPr>
          </w:p>
          <w:p w14:paraId="785ACE93" w14:textId="77777777" w:rsidR="00756CA8" w:rsidRPr="000A13FD" w:rsidRDefault="00756CA8" w:rsidP="001733A9">
            <w:pPr>
              <w:keepNext/>
              <w:keepLines/>
              <w:spacing w:line="276" w:lineRule="auto"/>
              <w:rPr>
                <w:rFonts w:eastAsia="Times New Roman"/>
                <w:color w:val="000000"/>
                <w:szCs w:val="24"/>
                <w:lang w:eastAsia="ro-RO"/>
              </w:rPr>
            </w:pPr>
          </w:p>
        </w:tc>
        <w:tc>
          <w:tcPr>
            <w:tcW w:w="992" w:type="dxa"/>
            <w:gridSpan w:val="2"/>
            <w:tcBorders>
              <w:top w:val="single" w:sz="4" w:space="0" w:color="auto"/>
              <w:left w:val="nil"/>
              <w:bottom w:val="single" w:sz="4" w:space="0" w:color="auto"/>
              <w:right w:val="single" w:sz="4" w:space="0" w:color="auto"/>
            </w:tcBorders>
            <w:shd w:val="clear" w:color="auto" w:fill="auto"/>
            <w:vAlign w:val="bottom"/>
          </w:tcPr>
          <w:p w14:paraId="4EB3C76D" w14:textId="77777777" w:rsidR="00756CA8" w:rsidRPr="000A13FD" w:rsidRDefault="00756CA8" w:rsidP="001733A9">
            <w:pPr>
              <w:keepNext/>
              <w:keepLines/>
              <w:spacing w:line="276" w:lineRule="auto"/>
              <w:jc w:val="right"/>
              <w:rPr>
                <w:rFonts w:eastAsia="Times New Roman"/>
                <w:b/>
                <w:color w:val="000000"/>
                <w:szCs w:val="24"/>
                <w:lang w:eastAsia="ro-RO"/>
              </w:rPr>
            </w:pPr>
          </w:p>
          <w:p w14:paraId="61F67B56" w14:textId="77777777" w:rsidR="00756CA8" w:rsidRPr="000A13FD" w:rsidRDefault="00756CA8" w:rsidP="001733A9">
            <w:pPr>
              <w:keepNext/>
              <w:keepLines/>
              <w:spacing w:line="276" w:lineRule="auto"/>
              <w:jc w:val="right"/>
              <w:rPr>
                <w:rFonts w:eastAsia="Times New Roman"/>
                <w:color w:val="000000"/>
                <w:szCs w:val="24"/>
                <w:lang w:eastAsia="ro-RO"/>
              </w:rPr>
            </w:pPr>
          </w:p>
          <w:p w14:paraId="47E66ACF" w14:textId="77777777" w:rsidR="00756CA8" w:rsidRPr="000A13FD" w:rsidRDefault="00756CA8"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100%</w:t>
            </w:r>
          </w:p>
          <w:p w14:paraId="6D9C557F" w14:textId="77777777" w:rsidR="00756CA8" w:rsidRPr="000A13FD" w:rsidRDefault="00756CA8" w:rsidP="001733A9">
            <w:pPr>
              <w:keepNext/>
              <w:keepLines/>
              <w:spacing w:line="276" w:lineRule="auto"/>
              <w:jc w:val="right"/>
              <w:rPr>
                <w:rFonts w:eastAsia="Times New Roman"/>
                <w:color w:val="000000"/>
                <w:szCs w:val="24"/>
                <w:lang w:eastAsia="ro-RO"/>
              </w:rPr>
            </w:pPr>
          </w:p>
        </w:tc>
        <w:tc>
          <w:tcPr>
            <w:tcW w:w="1239" w:type="dxa"/>
            <w:tcBorders>
              <w:top w:val="single" w:sz="4" w:space="0" w:color="auto"/>
              <w:left w:val="nil"/>
              <w:bottom w:val="single" w:sz="4" w:space="0" w:color="auto"/>
              <w:right w:val="single" w:sz="4" w:space="0" w:color="auto"/>
            </w:tcBorders>
            <w:shd w:val="clear" w:color="auto" w:fill="auto"/>
            <w:vAlign w:val="bottom"/>
          </w:tcPr>
          <w:p w14:paraId="2188E239" w14:textId="77777777" w:rsidR="00756CA8" w:rsidRPr="000A13FD" w:rsidRDefault="00756CA8"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2 campanii de monitorizare</w:t>
            </w:r>
          </w:p>
          <w:p w14:paraId="1B5B6C91" w14:textId="77777777" w:rsidR="00756CA8" w:rsidRPr="000A13FD" w:rsidRDefault="00756CA8" w:rsidP="001733A9">
            <w:pPr>
              <w:keepNext/>
              <w:keepLines/>
              <w:spacing w:line="276" w:lineRule="auto"/>
              <w:rPr>
                <w:rFonts w:eastAsia="Times New Roman"/>
                <w:color w:val="000000"/>
                <w:szCs w:val="24"/>
                <w:lang w:eastAsia="ro-RO"/>
              </w:rPr>
            </w:pPr>
          </w:p>
          <w:p w14:paraId="1D60B192" w14:textId="77777777" w:rsidR="00756CA8" w:rsidRPr="000A13FD" w:rsidRDefault="00756CA8" w:rsidP="001733A9">
            <w:pPr>
              <w:keepNext/>
              <w:keepLines/>
              <w:spacing w:line="276" w:lineRule="auto"/>
              <w:rPr>
                <w:rFonts w:eastAsia="Times New Roman"/>
                <w:color w:val="000000"/>
                <w:szCs w:val="24"/>
                <w:lang w:eastAsia="ro-RO"/>
              </w:rPr>
            </w:pPr>
          </w:p>
        </w:tc>
        <w:tc>
          <w:tcPr>
            <w:tcW w:w="991" w:type="dxa"/>
            <w:gridSpan w:val="2"/>
            <w:tcBorders>
              <w:top w:val="single" w:sz="4" w:space="0" w:color="auto"/>
              <w:left w:val="nil"/>
              <w:bottom w:val="single" w:sz="4" w:space="0" w:color="auto"/>
              <w:right w:val="single" w:sz="4" w:space="0" w:color="auto"/>
            </w:tcBorders>
            <w:shd w:val="clear" w:color="auto" w:fill="auto"/>
            <w:vAlign w:val="bottom"/>
          </w:tcPr>
          <w:p w14:paraId="2188FF0A" w14:textId="77777777" w:rsidR="00756CA8" w:rsidRPr="000A13FD" w:rsidRDefault="00756CA8" w:rsidP="001733A9">
            <w:pPr>
              <w:keepNext/>
              <w:keepLines/>
              <w:spacing w:line="276" w:lineRule="auto"/>
              <w:rPr>
                <w:rFonts w:eastAsia="Times New Roman"/>
                <w:color w:val="000000"/>
                <w:szCs w:val="24"/>
                <w:lang w:eastAsia="ro-RO"/>
              </w:rPr>
            </w:pPr>
          </w:p>
        </w:tc>
      </w:tr>
      <w:tr w:rsidR="00756CA8" w:rsidRPr="000A13FD" w14:paraId="5EF89C19" w14:textId="77777777" w:rsidTr="00500053">
        <w:trPr>
          <w:gridBefore w:val="2"/>
          <w:gridAfter w:val="1"/>
          <w:wBefore w:w="25" w:type="dxa"/>
          <w:wAfter w:w="84" w:type="dxa"/>
          <w:trHeight w:val="300"/>
        </w:trPr>
        <w:tc>
          <w:tcPr>
            <w:tcW w:w="84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6A70A70" w14:textId="77777777" w:rsidR="00756CA8" w:rsidRPr="000A13FD" w:rsidRDefault="00756CA8" w:rsidP="001733A9">
            <w:pPr>
              <w:keepNext/>
              <w:keepLines/>
              <w:spacing w:line="276" w:lineRule="auto"/>
              <w:jc w:val="center"/>
              <w:rPr>
                <w:rFonts w:eastAsia="Times New Roman"/>
                <w:color w:val="000000"/>
                <w:szCs w:val="24"/>
                <w:lang w:eastAsia="ro-RO"/>
              </w:rPr>
            </w:pPr>
            <w:r w:rsidRPr="000A13FD">
              <w:rPr>
                <w:rFonts w:eastAsia="Times New Roman"/>
                <w:color w:val="000000"/>
                <w:szCs w:val="24"/>
                <w:lang w:eastAsia="ro-RO"/>
              </w:rPr>
              <w:t>2.1.3</w:t>
            </w:r>
          </w:p>
        </w:tc>
        <w:tc>
          <w:tcPr>
            <w:tcW w:w="2617" w:type="dxa"/>
            <w:gridSpan w:val="2"/>
            <w:tcBorders>
              <w:top w:val="single" w:sz="4" w:space="0" w:color="auto"/>
              <w:left w:val="nil"/>
              <w:bottom w:val="single" w:sz="4" w:space="0" w:color="auto"/>
              <w:right w:val="single" w:sz="4" w:space="0" w:color="auto"/>
            </w:tcBorders>
            <w:shd w:val="clear" w:color="auto" w:fill="auto"/>
          </w:tcPr>
          <w:p w14:paraId="11483312" w14:textId="0E45333C" w:rsidR="00756CA8" w:rsidRPr="000A13FD" w:rsidRDefault="00756CA8" w:rsidP="001733A9">
            <w:pPr>
              <w:spacing w:line="276" w:lineRule="auto"/>
              <w:rPr>
                <w:szCs w:val="24"/>
              </w:rPr>
            </w:pPr>
            <w:r w:rsidRPr="000A13FD">
              <w:rPr>
                <w:bCs/>
                <w:szCs w:val="24"/>
              </w:rPr>
              <w:t xml:space="preserve">Reactualizarea inventarelor </w:t>
            </w:r>
            <w:r w:rsidR="000A13FD">
              <w:rPr>
                <w:bCs/>
                <w:szCs w:val="24"/>
              </w:rPr>
              <w:t>ș</w:t>
            </w:r>
            <w:r w:rsidRPr="000A13FD">
              <w:rPr>
                <w:bCs/>
                <w:szCs w:val="24"/>
              </w:rPr>
              <w:t xml:space="preserve">i evaluarea detaliată pentru speciile de floră de interes conservativ </w:t>
            </w:r>
            <w:r w:rsidRPr="000A13FD">
              <w:rPr>
                <w:szCs w:val="24"/>
              </w:rPr>
              <w:t xml:space="preserve">din </w:t>
            </w:r>
            <w:r w:rsidRPr="000A13FD">
              <w:rPr>
                <w:bCs/>
                <w:szCs w:val="24"/>
              </w:rPr>
              <w:t xml:space="preserve">ROSCI0220 </w:t>
            </w:r>
            <w:proofErr w:type="spellStart"/>
            <w:r w:rsidRPr="000A13FD">
              <w:rPr>
                <w:bCs/>
                <w:szCs w:val="24"/>
              </w:rPr>
              <w:t>Săcueni</w:t>
            </w:r>
            <w:proofErr w:type="spellEnd"/>
            <w:r w:rsidRPr="000A13FD">
              <w:rPr>
                <w:bCs/>
                <w:szCs w:val="24"/>
              </w:rPr>
              <w:t xml:space="preserve"> </w:t>
            </w:r>
            <w:r w:rsidR="000A13FD">
              <w:rPr>
                <w:bCs/>
                <w:szCs w:val="24"/>
              </w:rPr>
              <w:t>ș</w:t>
            </w:r>
            <w:r w:rsidRPr="000A13FD">
              <w:rPr>
                <w:bCs/>
                <w:szCs w:val="24"/>
              </w:rPr>
              <w:t>i rezerva</w:t>
            </w:r>
            <w:r w:rsidR="000A13FD">
              <w:rPr>
                <w:bCs/>
                <w:szCs w:val="24"/>
              </w:rPr>
              <w:t>ț</w:t>
            </w:r>
            <w:r w:rsidRPr="000A13FD">
              <w:rPr>
                <w:bCs/>
                <w:szCs w:val="24"/>
              </w:rPr>
              <w:t>ia naturală 2.184 Lacul Cico</w:t>
            </w:r>
            <w:r w:rsidR="000A13FD">
              <w:rPr>
                <w:bCs/>
                <w:szCs w:val="24"/>
              </w:rPr>
              <w:t>ș</w:t>
            </w:r>
          </w:p>
        </w:tc>
        <w:tc>
          <w:tcPr>
            <w:tcW w:w="1082" w:type="dxa"/>
            <w:gridSpan w:val="2"/>
            <w:tcBorders>
              <w:top w:val="single" w:sz="4" w:space="0" w:color="auto"/>
              <w:left w:val="nil"/>
              <w:bottom w:val="single" w:sz="4" w:space="0" w:color="auto"/>
              <w:right w:val="single" w:sz="4" w:space="0" w:color="auto"/>
            </w:tcBorders>
            <w:shd w:val="clear" w:color="auto" w:fill="auto"/>
            <w:vAlign w:val="center"/>
          </w:tcPr>
          <w:p w14:paraId="19DBFEDA" w14:textId="77777777" w:rsidR="00756CA8" w:rsidRPr="000A13FD" w:rsidRDefault="00756CA8" w:rsidP="001733A9">
            <w:pPr>
              <w:keepNext/>
              <w:keepLines/>
              <w:spacing w:line="276" w:lineRule="auto"/>
              <w:ind w:right="-109"/>
              <w:jc w:val="center"/>
              <w:rPr>
                <w:rFonts w:eastAsia="Times New Roman"/>
                <w:color w:val="FF0000"/>
                <w:szCs w:val="24"/>
                <w:lang w:eastAsia="ro-RO"/>
              </w:rPr>
            </w:pPr>
          </w:p>
        </w:tc>
        <w:tc>
          <w:tcPr>
            <w:tcW w:w="1083" w:type="dxa"/>
            <w:gridSpan w:val="2"/>
            <w:tcBorders>
              <w:top w:val="single" w:sz="4" w:space="0" w:color="auto"/>
              <w:left w:val="nil"/>
              <w:bottom w:val="single" w:sz="4" w:space="0" w:color="auto"/>
              <w:right w:val="single" w:sz="4" w:space="0" w:color="auto"/>
            </w:tcBorders>
            <w:shd w:val="clear" w:color="auto" w:fill="auto"/>
            <w:vAlign w:val="bottom"/>
          </w:tcPr>
          <w:p w14:paraId="27CCA559" w14:textId="77777777" w:rsidR="00756CA8" w:rsidRPr="000A13FD" w:rsidRDefault="00756CA8" w:rsidP="001733A9">
            <w:pPr>
              <w:keepNext/>
              <w:keepLines/>
              <w:spacing w:line="276" w:lineRule="auto"/>
              <w:jc w:val="center"/>
              <w:rPr>
                <w:rFonts w:eastAsia="Times New Roman"/>
                <w:color w:val="000000"/>
                <w:szCs w:val="24"/>
                <w:lang w:eastAsia="ro-RO"/>
              </w:rPr>
            </w:pPr>
          </w:p>
        </w:tc>
        <w:tc>
          <w:tcPr>
            <w:tcW w:w="1024" w:type="dxa"/>
            <w:gridSpan w:val="2"/>
            <w:tcBorders>
              <w:top w:val="single" w:sz="4" w:space="0" w:color="auto"/>
              <w:left w:val="nil"/>
              <w:bottom w:val="single" w:sz="4" w:space="0" w:color="auto"/>
              <w:right w:val="single" w:sz="4" w:space="0" w:color="auto"/>
            </w:tcBorders>
            <w:shd w:val="clear" w:color="auto" w:fill="auto"/>
            <w:vAlign w:val="bottom"/>
          </w:tcPr>
          <w:p w14:paraId="70F00AFD" w14:textId="77777777" w:rsidR="00756CA8" w:rsidRPr="000A13FD" w:rsidRDefault="00756CA8"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60.000</w:t>
            </w:r>
          </w:p>
          <w:p w14:paraId="43E28CF0" w14:textId="77777777" w:rsidR="00756CA8" w:rsidRPr="000A13FD" w:rsidRDefault="00756CA8" w:rsidP="001733A9">
            <w:pPr>
              <w:keepNext/>
              <w:keepLines/>
              <w:spacing w:line="276" w:lineRule="auto"/>
              <w:jc w:val="right"/>
              <w:rPr>
                <w:rFonts w:eastAsia="Times New Roman"/>
                <w:b/>
                <w:color w:val="000000"/>
                <w:szCs w:val="24"/>
                <w:lang w:eastAsia="ro-RO"/>
              </w:rPr>
            </w:pPr>
          </w:p>
        </w:tc>
        <w:tc>
          <w:tcPr>
            <w:tcW w:w="1136" w:type="dxa"/>
            <w:gridSpan w:val="2"/>
            <w:tcBorders>
              <w:top w:val="single" w:sz="4" w:space="0" w:color="auto"/>
              <w:left w:val="nil"/>
              <w:bottom w:val="single" w:sz="4" w:space="0" w:color="auto"/>
              <w:right w:val="single" w:sz="4" w:space="0" w:color="auto"/>
            </w:tcBorders>
            <w:shd w:val="clear" w:color="auto" w:fill="auto"/>
            <w:vAlign w:val="bottom"/>
          </w:tcPr>
          <w:p w14:paraId="6545A4EF" w14:textId="77777777" w:rsidR="00756CA8" w:rsidRPr="000A13FD" w:rsidRDefault="00756CA8" w:rsidP="001733A9">
            <w:pPr>
              <w:keepNext/>
              <w:keepLines/>
              <w:spacing w:line="276" w:lineRule="auto"/>
              <w:ind w:left="-85" w:right="-115"/>
              <w:rPr>
                <w:rFonts w:eastAsia="Times New Roman"/>
                <w:color w:val="000000"/>
                <w:szCs w:val="24"/>
                <w:lang w:eastAsia="ro-RO"/>
              </w:rPr>
            </w:pPr>
            <w:r w:rsidRPr="000A13FD">
              <w:rPr>
                <w:rFonts w:eastAsia="Times New Roman"/>
                <w:color w:val="000000"/>
                <w:szCs w:val="24"/>
                <w:lang w:eastAsia="ro-RO"/>
              </w:rPr>
              <w:t xml:space="preserve">Fonduri europene </w:t>
            </w:r>
            <w:proofErr w:type="spellStart"/>
            <w:r w:rsidRPr="000A13FD">
              <w:rPr>
                <w:rFonts w:eastAsia="Times New Roman"/>
                <w:color w:val="000000"/>
                <w:szCs w:val="24"/>
                <w:lang w:eastAsia="ro-RO"/>
              </w:rPr>
              <w:t>neramb</w:t>
            </w:r>
            <w:proofErr w:type="spellEnd"/>
          </w:p>
          <w:p w14:paraId="3BD5452F" w14:textId="77777777" w:rsidR="00756CA8" w:rsidRPr="000A13FD" w:rsidRDefault="00756CA8"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Fonduri publice</w:t>
            </w:r>
          </w:p>
          <w:p w14:paraId="7FCBE62D" w14:textId="77777777" w:rsidR="00756CA8" w:rsidRPr="000A13FD" w:rsidRDefault="00756CA8" w:rsidP="001733A9">
            <w:pPr>
              <w:keepNext/>
              <w:keepLines/>
              <w:spacing w:line="276" w:lineRule="auto"/>
              <w:rPr>
                <w:rFonts w:eastAsia="Times New Roman"/>
                <w:color w:val="000000"/>
                <w:szCs w:val="24"/>
                <w:lang w:eastAsia="ro-RO"/>
              </w:rPr>
            </w:pPr>
          </w:p>
          <w:p w14:paraId="4C4A3ED6" w14:textId="77777777" w:rsidR="00756CA8" w:rsidRPr="000A13FD" w:rsidRDefault="00756CA8" w:rsidP="001733A9">
            <w:pPr>
              <w:keepNext/>
              <w:keepLines/>
              <w:spacing w:line="276" w:lineRule="auto"/>
              <w:rPr>
                <w:rFonts w:eastAsia="Times New Roman"/>
                <w:color w:val="000000"/>
                <w:szCs w:val="24"/>
                <w:lang w:eastAsia="ro-RO"/>
              </w:rPr>
            </w:pPr>
          </w:p>
        </w:tc>
        <w:tc>
          <w:tcPr>
            <w:tcW w:w="992" w:type="dxa"/>
            <w:gridSpan w:val="2"/>
            <w:tcBorders>
              <w:top w:val="single" w:sz="4" w:space="0" w:color="auto"/>
              <w:left w:val="nil"/>
              <w:bottom w:val="single" w:sz="4" w:space="0" w:color="auto"/>
              <w:right w:val="single" w:sz="4" w:space="0" w:color="auto"/>
            </w:tcBorders>
            <w:shd w:val="clear" w:color="auto" w:fill="auto"/>
            <w:vAlign w:val="bottom"/>
          </w:tcPr>
          <w:p w14:paraId="5759868F" w14:textId="77777777" w:rsidR="00756CA8" w:rsidRPr="000A13FD" w:rsidRDefault="00756CA8" w:rsidP="001733A9">
            <w:pPr>
              <w:keepNext/>
              <w:keepLines/>
              <w:spacing w:line="276" w:lineRule="auto"/>
              <w:jc w:val="right"/>
              <w:rPr>
                <w:rFonts w:eastAsia="Times New Roman"/>
                <w:b/>
                <w:color w:val="000000"/>
                <w:szCs w:val="24"/>
                <w:lang w:eastAsia="ro-RO"/>
              </w:rPr>
            </w:pPr>
          </w:p>
          <w:p w14:paraId="208C0E97" w14:textId="77777777" w:rsidR="00756CA8" w:rsidRPr="000A13FD" w:rsidRDefault="00756CA8" w:rsidP="001733A9">
            <w:pPr>
              <w:keepNext/>
              <w:keepLines/>
              <w:spacing w:line="276" w:lineRule="auto"/>
              <w:jc w:val="right"/>
              <w:rPr>
                <w:rFonts w:eastAsia="Times New Roman"/>
                <w:color w:val="000000"/>
                <w:szCs w:val="24"/>
                <w:lang w:eastAsia="ro-RO"/>
              </w:rPr>
            </w:pPr>
          </w:p>
          <w:p w14:paraId="38188D40" w14:textId="77777777" w:rsidR="00756CA8" w:rsidRPr="000A13FD" w:rsidRDefault="00756CA8"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100%</w:t>
            </w:r>
          </w:p>
          <w:p w14:paraId="20EF944A" w14:textId="77777777" w:rsidR="00756CA8" w:rsidRPr="000A13FD" w:rsidRDefault="00756CA8" w:rsidP="001733A9">
            <w:pPr>
              <w:keepNext/>
              <w:keepLines/>
              <w:spacing w:line="276" w:lineRule="auto"/>
              <w:jc w:val="right"/>
              <w:rPr>
                <w:rFonts w:eastAsia="Times New Roman"/>
                <w:color w:val="000000"/>
                <w:szCs w:val="24"/>
                <w:lang w:eastAsia="ro-RO"/>
              </w:rPr>
            </w:pPr>
          </w:p>
        </w:tc>
        <w:tc>
          <w:tcPr>
            <w:tcW w:w="1239" w:type="dxa"/>
            <w:tcBorders>
              <w:top w:val="single" w:sz="4" w:space="0" w:color="auto"/>
              <w:left w:val="nil"/>
              <w:bottom w:val="single" w:sz="4" w:space="0" w:color="auto"/>
              <w:right w:val="single" w:sz="4" w:space="0" w:color="auto"/>
            </w:tcBorders>
            <w:shd w:val="clear" w:color="auto" w:fill="auto"/>
            <w:vAlign w:val="bottom"/>
          </w:tcPr>
          <w:p w14:paraId="22188BAA" w14:textId="77777777" w:rsidR="00756CA8" w:rsidRPr="000A13FD" w:rsidRDefault="00756CA8"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 xml:space="preserve">1 campanie </w:t>
            </w:r>
          </w:p>
          <w:p w14:paraId="22B2B5C0" w14:textId="77777777" w:rsidR="00756CA8" w:rsidRPr="000A13FD" w:rsidRDefault="00756CA8" w:rsidP="001733A9">
            <w:pPr>
              <w:keepNext/>
              <w:keepLines/>
              <w:spacing w:line="276" w:lineRule="auto"/>
              <w:rPr>
                <w:rFonts w:eastAsia="Times New Roman"/>
                <w:color w:val="000000"/>
                <w:szCs w:val="24"/>
                <w:lang w:eastAsia="ro-RO"/>
              </w:rPr>
            </w:pPr>
          </w:p>
        </w:tc>
        <w:tc>
          <w:tcPr>
            <w:tcW w:w="991" w:type="dxa"/>
            <w:gridSpan w:val="2"/>
            <w:tcBorders>
              <w:top w:val="single" w:sz="4" w:space="0" w:color="auto"/>
              <w:left w:val="nil"/>
              <w:bottom w:val="single" w:sz="4" w:space="0" w:color="auto"/>
              <w:right w:val="single" w:sz="4" w:space="0" w:color="auto"/>
            </w:tcBorders>
            <w:shd w:val="clear" w:color="auto" w:fill="auto"/>
            <w:vAlign w:val="bottom"/>
          </w:tcPr>
          <w:p w14:paraId="3CF35B0B" w14:textId="77777777" w:rsidR="00756CA8" w:rsidRPr="000A13FD" w:rsidRDefault="00756CA8" w:rsidP="001733A9">
            <w:pPr>
              <w:keepNext/>
              <w:keepLines/>
              <w:spacing w:line="276" w:lineRule="auto"/>
              <w:rPr>
                <w:rFonts w:eastAsia="Times New Roman"/>
                <w:color w:val="000000"/>
                <w:szCs w:val="24"/>
                <w:lang w:eastAsia="ro-RO"/>
              </w:rPr>
            </w:pPr>
          </w:p>
        </w:tc>
      </w:tr>
      <w:tr w:rsidR="00756CA8" w:rsidRPr="000A13FD" w14:paraId="719D1708" w14:textId="77777777" w:rsidTr="00500053">
        <w:trPr>
          <w:gridBefore w:val="2"/>
          <w:gridAfter w:val="1"/>
          <w:wBefore w:w="25" w:type="dxa"/>
          <w:wAfter w:w="84" w:type="dxa"/>
          <w:trHeight w:val="300"/>
        </w:trPr>
        <w:tc>
          <w:tcPr>
            <w:tcW w:w="84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2894287" w14:textId="77777777" w:rsidR="00756CA8" w:rsidRPr="000A13FD" w:rsidRDefault="00756CA8" w:rsidP="001733A9">
            <w:pPr>
              <w:keepNext/>
              <w:keepLines/>
              <w:spacing w:line="276" w:lineRule="auto"/>
              <w:jc w:val="center"/>
              <w:rPr>
                <w:rFonts w:eastAsia="Times New Roman"/>
                <w:color w:val="000000"/>
                <w:szCs w:val="24"/>
                <w:lang w:eastAsia="ro-RO"/>
              </w:rPr>
            </w:pPr>
            <w:r w:rsidRPr="000A13FD">
              <w:rPr>
                <w:rFonts w:eastAsia="Times New Roman"/>
                <w:color w:val="000000"/>
                <w:szCs w:val="24"/>
                <w:lang w:eastAsia="ro-RO"/>
              </w:rPr>
              <w:t>2.1.4</w:t>
            </w:r>
          </w:p>
        </w:tc>
        <w:tc>
          <w:tcPr>
            <w:tcW w:w="2617" w:type="dxa"/>
            <w:gridSpan w:val="2"/>
            <w:tcBorders>
              <w:top w:val="single" w:sz="4" w:space="0" w:color="auto"/>
              <w:left w:val="nil"/>
              <w:bottom w:val="single" w:sz="4" w:space="0" w:color="auto"/>
              <w:right w:val="single" w:sz="4" w:space="0" w:color="auto"/>
            </w:tcBorders>
            <w:shd w:val="clear" w:color="auto" w:fill="auto"/>
          </w:tcPr>
          <w:p w14:paraId="66C9E78B" w14:textId="7980BA7F" w:rsidR="00756CA8" w:rsidRPr="000A13FD" w:rsidRDefault="00756CA8" w:rsidP="001733A9">
            <w:pPr>
              <w:spacing w:line="276" w:lineRule="auto"/>
              <w:rPr>
                <w:szCs w:val="24"/>
              </w:rPr>
            </w:pPr>
            <w:proofErr w:type="spellStart"/>
            <w:r w:rsidRPr="000A13FD">
              <w:rPr>
                <w:szCs w:val="24"/>
              </w:rPr>
              <w:t>Monitoringul</w:t>
            </w:r>
            <w:proofErr w:type="spellEnd"/>
            <w:r w:rsidRPr="000A13FD">
              <w:rPr>
                <w:szCs w:val="24"/>
              </w:rPr>
              <w:t xml:space="preserve"> speciilor </w:t>
            </w:r>
            <w:r w:rsidRPr="000A13FD">
              <w:rPr>
                <w:bCs/>
                <w:szCs w:val="24"/>
              </w:rPr>
              <w:t>de floră</w:t>
            </w:r>
            <w:r w:rsidRPr="000A13FD">
              <w:rPr>
                <w:szCs w:val="24"/>
              </w:rPr>
              <w:t xml:space="preserve"> de interes conservativ din </w:t>
            </w:r>
            <w:r w:rsidRPr="000A13FD">
              <w:rPr>
                <w:bCs/>
                <w:szCs w:val="24"/>
              </w:rPr>
              <w:t xml:space="preserve">ROSCI0220 </w:t>
            </w:r>
            <w:proofErr w:type="spellStart"/>
            <w:r w:rsidRPr="000A13FD">
              <w:rPr>
                <w:bCs/>
                <w:szCs w:val="24"/>
              </w:rPr>
              <w:t>Săcueni</w:t>
            </w:r>
            <w:proofErr w:type="spellEnd"/>
            <w:r w:rsidRPr="000A13FD">
              <w:rPr>
                <w:bCs/>
                <w:szCs w:val="24"/>
              </w:rPr>
              <w:t xml:space="preserve"> </w:t>
            </w:r>
            <w:r w:rsidR="000A13FD">
              <w:rPr>
                <w:bCs/>
                <w:szCs w:val="24"/>
              </w:rPr>
              <w:t>ș</w:t>
            </w:r>
            <w:r w:rsidRPr="000A13FD">
              <w:rPr>
                <w:bCs/>
                <w:szCs w:val="24"/>
              </w:rPr>
              <w:t>i rezerva</w:t>
            </w:r>
            <w:r w:rsidR="000A13FD">
              <w:rPr>
                <w:bCs/>
                <w:szCs w:val="24"/>
              </w:rPr>
              <w:t>ț</w:t>
            </w:r>
            <w:r w:rsidRPr="000A13FD">
              <w:rPr>
                <w:bCs/>
                <w:szCs w:val="24"/>
              </w:rPr>
              <w:t>ia naturală 2.184 Lacul Cico</w:t>
            </w:r>
            <w:r w:rsidR="000A13FD">
              <w:rPr>
                <w:bCs/>
                <w:szCs w:val="24"/>
              </w:rPr>
              <w:t>ș</w:t>
            </w:r>
          </w:p>
        </w:tc>
        <w:tc>
          <w:tcPr>
            <w:tcW w:w="1082" w:type="dxa"/>
            <w:gridSpan w:val="2"/>
            <w:tcBorders>
              <w:top w:val="single" w:sz="4" w:space="0" w:color="auto"/>
              <w:left w:val="nil"/>
              <w:bottom w:val="single" w:sz="4" w:space="0" w:color="auto"/>
              <w:right w:val="single" w:sz="4" w:space="0" w:color="auto"/>
            </w:tcBorders>
            <w:shd w:val="clear" w:color="auto" w:fill="auto"/>
            <w:vAlign w:val="center"/>
          </w:tcPr>
          <w:p w14:paraId="6AC4A9AB" w14:textId="77777777" w:rsidR="00756CA8" w:rsidRPr="000A13FD" w:rsidRDefault="00756CA8" w:rsidP="001733A9">
            <w:pPr>
              <w:keepNext/>
              <w:keepLines/>
              <w:spacing w:line="276" w:lineRule="auto"/>
              <w:ind w:right="-109"/>
              <w:jc w:val="center"/>
              <w:rPr>
                <w:rFonts w:eastAsia="Times New Roman"/>
                <w:szCs w:val="24"/>
                <w:lang w:eastAsia="ro-RO"/>
              </w:rPr>
            </w:pPr>
          </w:p>
        </w:tc>
        <w:tc>
          <w:tcPr>
            <w:tcW w:w="1083" w:type="dxa"/>
            <w:gridSpan w:val="2"/>
            <w:tcBorders>
              <w:top w:val="single" w:sz="4" w:space="0" w:color="auto"/>
              <w:left w:val="nil"/>
              <w:bottom w:val="single" w:sz="4" w:space="0" w:color="auto"/>
              <w:right w:val="single" w:sz="4" w:space="0" w:color="auto"/>
            </w:tcBorders>
            <w:shd w:val="clear" w:color="auto" w:fill="auto"/>
            <w:vAlign w:val="bottom"/>
          </w:tcPr>
          <w:p w14:paraId="15AE04BA" w14:textId="77777777" w:rsidR="00756CA8" w:rsidRPr="000A13FD" w:rsidRDefault="00756CA8" w:rsidP="001733A9">
            <w:pPr>
              <w:keepNext/>
              <w:keepLines/>
              <w:spacing w:line="276" w:lineRule="auto"/>
              <w:rPr>
                <w:rFonts w:eastAsia="Times New Roman"/>
                <w:color w:val="000000"/>
                <w:szCs w:val="24"/>
                <w:lang w:eastAsia="ro-RO"/>
              </w:rPr>
            </w:pPr>
          </w:p>
        </w:tc>
        <w:tc>
          <w:tcPr>
            <w:tcW w:w="1024" w:type="dxa"/>
            <w:gridSpan w:val="2"/>
            <w:tcBorders>
              <w:top w:val="single" w:sz="4" w:space="0" w:color="auto"/>
              <w:left w:val="nil"/>
              <w:bottom w:val="single" w:sz="4" w:space="0" w:color="auto"/>
              <w:right w:val="single" w:sz="4" w:space="0" w:color="auto"/>
            </w:tcBorders>
            <w:shd w:val="clear" w:color="auto" w:fill="auto"/>
            <w:vAlign w:val="bottom"/>
          </w:tcPr>
          <w:p w14:paraId="4FF813EF" w14:textId="77777777" w:rsidR="00756CA8" w:rsidRPr="000A13FD" w:rsidRDefault="00756CA8"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235.000</w:t>
            </w:r>
          </w:p>
          <w:p w14:paraId="7B2192C9" w14:textId="77777777" w:rsidR="00756CA8" w:rsidRPr="000A13FD" w:rsidRDefault="00756CA8" w:rsidP="001733A9">
            <w:pPr>
              <w:keepNext/>
              <w:keepLines/>
              <w:spacing w:line="276" w:lineRule="auto"/>
              <w:rPr>
                <w:rFonts w:eastAsia="Times New Roman"/>
                <w:szCs w:val="24"/>
                <w:lang w:eastAsia="ro-RO"/>
              </w:rPr>
            </w:pPr>
          </w:p>
        </w:tc>
        <w:tc>
          <w:tcPr>
            <w:tcW w:w="1136" w:type="dxa"/>
            <w:gridSpan w:val="2"/>
            <w:tcBorders>
              <w:top w:val="single" w:sz="4" w:space="0" w:color="auto"/>
              <w:left w:val="nil"/>
              <w:bottom w:val="single" w:sz="4" w:space="0" w:color="auto"/>
              <w:right w:val="single" w:sz="4" w:space="0" w:color="auto"/>
            </w:tcBorders>
            <w:shd w:val="clear" w:color="auto" w:fill="auto"/>
            <w:vAlign w:val="bottom"/>
          </w:tcPr>
          <w:p w14:paraId="5209167D" w14:textId="77777777" w:rsidR="00756CA8" w:rsidRPr="000A13FD" w:rsidRDefault="00756CA8" w:rsidP="001733A9">
            <w:pPr>
              <w:keepNext/>
              <w:keepLines/>
              <w:spacing w:line="276" w:lineRule="auto"/>
              <w:ind w:left="-85" w:right="-115"/>
              <w:rPr>
                <w:rFonts w:eastAsia="Times New Roman"/>
                <w:color w:val="000000"/>
                <w:szCs w:val="24"/>
                <w:lang w:eastAsia="ro-RO"/>
              </w:rPr>
            </w:pPr>
            <w:r w:rsidRPr="000A13FD">
              <w:rPr>
                <w:rFonts w:eastAsia="Times New Roman"/>
                <w:color w:val="000000"/>
                <w:szCs w:val="24"/>
                <w:lang w:eastAsia="ro-RO"/>
              </w:rPr>
              <w:t xml:space="preserve">Fonduri europene </w:t>
            </w:r>
            <w:proofErr w:type="spellStart"/>
            <w:r w:rsidRPr="000A13FD">
              <w:rPr>
                <w:rFonts w:eastAsia="Times New Roman"/>
                <w:color w:val="000000"/>
                <w:szCs w:val="24"/>
                <w:lang w:eastAsia="ro-RO"/>
              </w:rPr>
              <w:t>neramb</w:t>
            </w:r>
            <w:proofErr w:type="spellEnd"/>
          </w:p>
          <w:p w14:paraId="41B0A1C9" w14:textId="77777777" w:rsidR="00756CA8" w:rsidRPr="000A13FD" w:rsidRDefault="00756CA8"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Fonduri publice</w:t>
            </w:r>
          </w:p>
        </w:tc>
        <w:tc>
          <w:tcPr>
            <w:tcW w:w="992" w:type="dxa"/>
            <w:gridSpan w:val="2"/>
            <w:tcBorders>
              <w:top w:val="single" w:sz="4" w:space="0" w:color="auto"/>
              <w:left w:val="nil"/>
              <w:bottom w:val="single" w:sz="4" w:space="0" w:color="auto"/>
              <w:right w:val="single" w:sz="4" w:space="0" w:color="auto"/>
            </w:tcBorders>
            <w:shd w:val="clear" w:color="auto" w:fill="auto"/>
            <w:vAlign w:val="bottom"/>
          </w:tcPr>
          <w:p w14:paraId="303B76D5" w14:textId="77777777" w:rsidR="00756CA8" w:rsidRPr="000A13FD" w:rsidRDefault="00756CA8" w:rsidP="001733A9">
            <w:pPr>
              <w:keepNext/>
              <w:keepLines/>
              <w:spacing w:line="276" w:lineRule="auto"/>
              <w:jc w:val="right"/>
              <w:rPr>
                <w:rFonts w:eastAsia="Times New Roman"/>
                <w:b/>
                <w:color w:val="000000"/>
                <w:szCs w:val="24"/>
                <w:lang w:eastAsia="ro-RO"/>
              </w:rPr>
            </w:pPr>
          </w:p>
          <w:p w14:paraId="744AA8E9" w14:textId="77777777" w:rsidR="00756CA8" w:rsidRPr="000A13FD" w:rsidRDefault="00756CA8" w:rsidP="001733A9">
            <w:pPr>
              <w:keepNext/>
              <w:keepLines/>
              <w:spacing w:line="276" w:lineRule="auto"/>
              <w:jc w:val="right"/>
              <w:rPr>
                <w:rFonts w:eastAsia="Times New Roman"/>
                <w:color w:val="000000"/>
                <w:szCs w:val="24"/>
                <w:lang w:eastAsia="ro-RO"/>
              </w:rPr>
            </w:pPr>
          </w:p>
          <w:p w14:paraId="6F3EE32F" w14:textId="77777777" w:rsidR="00756CA8" w:rsidRPr="000A13FD" w:rsidRDefault="00756CA8"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100%</w:t>
            </w:r>
          </w:p>
          <w:p w14:paraId="5A9E7BAE" w14:textId="77777777" w:rsidR="00756CA8" w:rsidRPr="000A13FD" w:rsidRDefault="00756CA8" w:rsidP="001733A9">
            <w:pPr>
              <w:keepNext/>
              <w:keepLines/>
              <w:spacing w:line="276" w:lineRule="auto"/>
              <w:jc w:val="right"/>
              <w:rPr>
                <w:rFonts w:eastAsia="Times New Roman"/>
                <w:color w:val="000000"/>
                <w:szCs w:val="24"/>
                <w:lang w:eastAsia="ro-RO"/>
              </w:rPr>
            </w:pPr>
          </w:p>
        </w:tc>
        <w:tc>
          <w:tcPr>
            <w:tcW w:w="1239" w:type="dxa"/>
            <w:tcBorders>
              <w:top w:val="single" w:sz="4" w:space="0" w:color="auto"/>
              <w:left w:val="nil"/>
              <w:bottom w:val="single" w:sz="4" w:space="0" w:color="auto"/>
              <w:right w:val="single" w:sz="4" w:space="0" w:color="auto"/>
            </w:tcBorders>
            <w:shd w:val="clear" w:color="auto" w:fill="auto"/>
            <w:vAlign w:val="bottom"/>
          </w:tcPr>
          <w:p w14:paraId="0CFBBAED" w14:textId="77777777" w:rsidR="00756CA8" w:rsidRPr="000A13FD" w:rsidRDefault="00756CA8"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4 campanii de monitorizare</w:t>
            </w:r>
          </w:p>
        </w:tc>
        <w:tc>
          <w:tcPr>
            <w:tcW w:w="991" w:type="dxa"/>
            <w:gridSpan w:val="2"/>
            <w:tcBorders>
              <w:top w:val="single" w:sz="4" w:space="0" w:color="auto"/>
              <w:left w:val="nil"/>
              <w:bottom w:val="single" w:sz="4" w:space="0" w:color="auto"/>
              <w:right w:val="single" w:sz="4" w:space="0" w:color="auto"/>
            </w:tcBorders>
            <w:shd w:val="clear" w:color="auto" w:fill="auto"/>
            <w:vAlign w:val="bottom"/>
          </w:tcPr>
          <w:p w14:paraId="303EBB1D" w14:textId="77777777" w:rsidR="00756CA8" w:rsidRPr="000A13FD" w:rsidRDefault="00756CA8" w:rsidP="001733A9">
            <w:pPr>
              <w:keepNext/>
              <w:keepLines/>
              <w:spacing w:line="276" w:lineRule="auto"/>
              <w:rPr>
                <w:rFonts w:eastAsia="Times New Roman"/>
                <w:color w:val="000000"/>
                <w:szCs w:val="24"/>
                <w:lang w:eastAsia="ro-RO"/>
              </w:rPr>
            </w:pPr>
          </w:p>
        </w:tc>
      </w:tr>
      <w:tr w:rsidR="00756CA8" w:rsidRPr="000A13FD" w14:paraId="1282CC69" w14:textId="77777777" w:rsidTr="00500053">
        <w:trPr>
          <w:gridBefore w:val="2"/>
          <w:gridAfter w:val="1"/>
          <w:wBefore w:w="25" w:type="dxa"/>
          <w:wAfter w:w="84" w:type="dxa"/>
          <w:trHeight w:val="300"/>
        </w:trPr>
        <w:tc>
          <w:tcPr>
            <w:tcW w:w="84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2898365" w14:textId="77777777" w:rsidR="00756CA8" w:rsidRPr="000A13FD" w:rsidRDefault="00756CA8" w:rsidP="001733A9">
            <w:pPr>
              <w:keepNext/>
              <w:keepLines/>
              <w:spacing w:line="276" w:lineRule="auto"/>
              <w:jc w:val="center"/>
              <w:rPr>
                <w:rFonts w:eastAsia="Times New Roman"/>
                <w:color w:val="000000"/>
                <w:szCs w:val="24"/>
                <w:lang w:eastAsia="ro-RO"/>
              </w:rPr>
            </w:pPr>
            <w:r w:rsidRPr="000A13FD">
              <w:rPr>
                <w:rFonts w:eastAsia="Times New Roman"/>
                <w:color w:val="000000"/>
                <w:szCs w:val="24"/>
                <w:lang w:eastAsia="ro-RO"/>
              </w:rPr>
              <w:lastRenderedPageBreak/>
              <w:t>2.1.5</w:t>
            </w:r>
          </w:p>
        </w:tc>
        <w:tc>
          <w:tcPr>
            <w:tcW w:w="2617" w:type="dxa"/>
            <w:gridSpan w:val="2"/>
            <w:tcBorders>
              <w:top w:val="single" w:sz="4" w:space="0" w:color="auto"/>
              <w:left w:val="nil"/>
              <w:bottom w:val="single" w:sz="4" w:space="0" w:color="auto"/>
              <w:right w:val="single" w:sz="4" w:space="0" w:color="auto"/>
            </w:tcBorders>
            <w:shd w:val="clear" w:color="auto" w:fill="auto"/>
          </w:tcPr>
          <w:p w14:paraId="60828C56" w14:textId="6DC17A62" w:rsidR="00756CA8" w:rsidRPr="000A13FD" w:rsidRDefault="00756CA8" w:rsidP="001733A9">
            <w:pPr>
              <w:spacing w:line="276" w:lineRule="auto"/>
              <w:rPr>
                <w:szCs w:val="24"/>
              </w:rPr>
            </w:pPr>
            <w:r w:rsidRPr="000A13FD">
              <w:rPr>
                <w:bCs/>
                <w:szCs w:val="24"/>
              </w:rPr>
              <w:t xml:space="preserve">Reactualizarea inventarelor </w:t>
            </w:r>
            <w:r w:rsidR="000A13FD">
              <w:rPr>
                <w:bCs/>
                <w:szCs w:val="24"/>
              </w:rPr>
              <w:t>ș</w:t>
            </w:r>
            <w:r w:rsidRPr="000A13FD">
              <w:rPr>
                <w:bCs/>
                <w:szCs w:val="24"/>
              </w:rPr>
              <w:t xml:space="preserve">i evaluarea detaliată pentru habitatele de interes conservativ </w:t>
            </w:r>
            <w:r w:rsidR="000A13FD">
              <w:rPr>
                <w:szCs w:val="24"/>
              </w:rPr>
              <w:t>ș</w:t>
            </w:r>
            <w:r w:rsidRPr="000A13FD">
              <w:rPr>
                <w:szCs w:val="24"/>
              </w:rPr>
              <w:t>i speciile caracteristice acestora</w:t>
            </w:r>
            <w:r w:rsidRPr="000A13FD">
              <w:rPr>
                <w:bCs/>
                <w:szCs w:val="24"/>
              </w:rPr>
              <w:t xml:space="preserve"> </w:t>
            </w:r>
            <w:r w:rsidRPr="000A13FD">
              <w:rPr>
                <w:szCs w:val="24"/>
              </w:rPr>
              <w:t xml:space="preserve">din </w:t>
            </w:r>
            <w:r w:rsidRPr="000A13FD">
              <w:rPr>
                <w:bCs/>
                <w:szCs w:val="24"/>
              </w:rPr>
              <w:t xml:space="preserve">ROSCI0220 </w:t>
            </w:r>
            <w:proofErr w:type="spellStart"/>
            <w:r w:rsidRPr="000A13FD">
              <w:rPr>
                <w:bCs/>
                <w:szCs w:val="24"/>
              </w:rPr>
              <w:t>Săcueni</w:t>
            </w:r>
            <w:proofErr w:type="spellEnd"/>
            <w:r w:rsidRPr="000A13FD">
              <w:rPr>
                <w:bCs/>
                <w:szCs w:val="24"/>
              </w:rPr>
              <w:t xml:space="preserve"> </w:t>
            </w:r>
            <w:r w:rsidR="000A13FD">
              <w:rPr>
                <w:bCs/>
                <w:szCs w:val="24"/>
              </w:rPr>
              <w:t>ș</w:t>
            </w:r>
            <w:r w:rsidRPr="000A13FD">
              <w:rPr>
                <w:bCs/>
                <w:szCs w:val="24"/>
              </w:rPr>
              <w:t>i rezerva</w:t>
            </w:r>
            <w:r w:rsidR="000A13FD">
              <w:rPr>
                <w:bCs/>
                <w:szCs w:val="24"/>
              </w:rPr>
              <w:t>ț</w:t>
            </w:r>
            <w:r w:rsidRPr="000A13FD">
              <w:rPr>
                <w:bCs/>
                <w:szCs w:val="24"/>
              </w:rPr>
              <w:t>ia naturală 2.184 Lacul Cico</w:t>
            </w:r>
            <w:r w:rsidR="000A13FD">
              <w:rPr>
                <w:bCs/>
                <w:szCs w:val="24"/>
              </w:rPr>
              <w:t>ș</w:t>
            </w:r>
          </w:p>
        </w:tc>
        <w:tc>
          <w:tcPr>
            <w:tcW w:w="1082" w:type="dxa"/>
            <w:gridSpan w:val="2"/>
            <w:tcBorders>
              <w:top w:val="single" w:sz="4" w:space="0" w:color="auto"/>
              <w:left w:val="nil"/>
              <w:bottom w:val="single" w:sz="4" w:space="0" w:color="auto"/>
              <w:right w:val="single" w:sz="4" w:space="0" w:color="auto"/>
            </w:tcBorders>
            <w:shd w:val="clear" w:color="auto" w:fill="auto"/>
            <w:vAlign w:val="center"/>
          </w:tcPr>
          <w:p w14:paraId="0B4EA67F" w14:textId="77777777" w:rsidR="00756CA8" w:rsidRPr="000A13FD" w:rsidRDefault="00756CA8" w:rsidP="001733A9">
            <w:pPr>
              <w:keepNext/>
              <w:keepLines/>
              <w:spacing w:line="276" w:lineRule="auto"/>
              <w:ind w:right="-109"/>
              <w:jc w:val="center"/>
              <w:rPr>
                <w:rFonts w:eastAsia="Times New Roman"/>
                <w:szCs w:val="24"/>
                <w:lang w:eastAsia="ro-RO"/>
              </w:rPr>
            </w:pPr>
          </w:p>
        </w:tc>
        <w:tc>
          <w:tcPr>
            <w:tcW w:w="1083" w:type="dxa"/>
            <w:gridSpan w:val="2"/>
            <w:tcBorders>
              <w:top w:val="single" w:sz="4" w:space="0" w:color="auto"/>
              <w:left w:val="nil"/>
              <w:bottom w:val="single" w:sz="4" w:space="0" w:color="auto"/>
              <w:right w:val="single" w:sz="4" w:space="0" w:color="auto"/>
            </w:tcBorders>
            <w:shd w:val="clear" w:color="auto" w:fill="auto"/>
            <w:vAlign w:val="bottom"/>
          </w:tcPr>
          <w:p w14:paraId="63561526" w14:textId="77777777" w:rsidR="00756CA8" w:rsidRPr="000A13FD" w:rsidRDefault="00756CA8" w:rsidP="001733A9">
            <w:pPr>
              <w:keepNext/>
              <w:keepLines/>
              <w:spacing w:line="276" w:lineRule="auto"/>
              <w:rPr>
                <w:rFonts w:eastAsia="Times New Roman"/>
                <w:szCs w:val="24"/>
                <w:lang w:eastAsia="ro-RO"/>
              </w:rPr>
            </w:pPr>
          </w:p>
        </w:tc>
        <w:tc>
          <w:tcPr>
            <w:tcW w:w="1024" w:type="dxa"/>
            <w:gridSpan w:val="2"/>
            <w:tcBorders>
              <w:top w:val="single" w:sz="4" w:space="0" w:color="auto"/>
              <w:left w:val="nil"/>
              <w:bottom w:val="single" w:sz="4" w:space="0" w:color="auto"/>
              <w:right w:val="single" w:sz="4" w:space="0" w:color="auto"/>
            </w:tcBorders>
            <w:shd w:val="clear" w:color="auto" w:fill="auto"/>
            <w:vAlign w:val="bottom"/>
          </w:tcPr>
          <w:p w14:paraId="787649CA" w14:textId="77777777" w:rsidR="00756CA8" w:rsidRPr="000A13FD" w:rsidRDefault="00756CA8" w:rsidP="001733A9">
            <w:pPr>
              <w:keepNext/>
              <w:keepLines/>
              <w:spacing w:line="276" w:lineRule="auto"/>
              <w:jc w:val="right"/>
              <w:rPr>
                <w:rFonts w:eastAsia="Times New Roman"/>
                <w:szCs w:val="24"/>
                <w:lang w:eastAsia="ro-RO"/>
              </w:rPr>
            </w:pPr>
            <w:r w:rsidRPr="000A13FD">
              <w:rPr>
                <w:rFonts w:eastAsia="Times New Roman"/>
                <w:szCs w:val="24"/>
                <w:lang w:eastAsia="ro-RO"/>
              </w:rPr>
              <w:t>120.000</w:t>
            </w:r>
          </w:p>
          <w:p w14:paraId="6CF9B54E" w14:textId="77777777" w:rsidR="00756CA8" w:rsidRPr="000A13FD" w:rsidRDefault="00756CA8" w:rsidP="001733A9">
            <w:pPr>
              <w:keepNext/>
              <w:keepLines/>
              <w:spacing w:line="276" w:lineRule="auto"/>
              <w:jc w:val="right"/>
              <w:rPr>
                <w:rFonts w:eastAsia="Times New Roman"/>
                <w:szCs w:val="24"/>
                <w:lang w:eastAsia="ro-RO"/>
              </w:rPr>
            </w:pPr>
          </w:p>
        </w:tc>
        <w:tc>
          <w:tcPr>
            <w:tcW w:w="1136" w:type="dxa"/>
            <w:gridSpan w:val="2"/>
            <w:tcBorders>
              <w:top w:val="single" w:sz="4" w:space="0" w:color="auto"/>
              <w:left w:val="nil"/>
              <w:bottom w:val="single" w:sz="4" w:space="0" w:color="auto"/>
              <w:right w:val="single" w:sz="4" w:space="0" w:color="auto"/>
            </w:tcBorders>
            <w:shd w:val="clear" w:color="auto" w:fill="auto"/>
            <w:vAlign w:val="bottom"/>
          </w:tcPr>
          <w:p w14:paraId="42AD52F8" w14:textId="77777777" w:rsidR="00756CA8" w:rsidRPr="000A13FD" w:rsidRDefault="00756CA8" w:rsidP="001733A9">
            <w:pPr>
              <w:keepNext/>
              <w:keepLines/>
              <w:spacing w:line="276" w:lineRule="auto"/>
              <w:ind w:left="-85" w:right="-115"/>
              <w:rPr>
                <w:rFonts w:eastAsia="Times New Roman"/>
                <w:color w:val="000000"/>
                <w:szCs w:val="24"/>
                <w:lang w:eastAsia="ro-RO"/>
              </w:rPr>
            </w:pPr>
            <w:r w:rsidRPr="000A13FD">
              <w:rPr>
                <w:rFonts w:eastAsia="Times New Roman"/>
                <w:color w:val="000000"/>
                <w:szCs w:val="24"/>
                <w:lang w:eastAsia="ro-RO"/>
              </w:rPr>
              <w:t xml:space="preserve">Fonduri europene </w:t>
            </w:r>
            <w:proofErr w:type="spellStart"/>
            <w:r w:rsidRPr="000A13FD">
              <w:rPr>
                <w:rFonts w:eastAsia="Times New Roman"/>
                <w:color w:val="000000"/>
                <w:szCs w:val="24"/>
                <w:lang w:eastAsia="ro-RO"/>
              </w:rPr>
              <w:t>neramb</w:t>
            </w:r>
            <w:proofErr w:type="spellEnd"/>
          </w:p>
          <w:p w14:paraId="0E54C1A6" w14:textId="77777777" w:rsidR="00756CA8" w:rsidRPr="000A13FD" w:rsidRDefault="00756CA8"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Fonduri publice</w:t>
            </w:r>
          </w:p>
          <w:p w14:paraId="6495B0B4" w14:textId="77777777" w:rsidR="00756CA8" w:rsidRPr="000A13FD" w:rsidRDefault="00756CA8" w:rsidP="001733A9">
            <w:pPr>
              <w:keepNext/>
              <w:keepLines/>
              <w:spacing w:line="276" w:lineRule="auto"/>
              <w:rPr>
                <w:rFonts w:eastAsia="Times New Roman"/>
                <w:color w:val="000000"/>
                <w:szCs w:val="24"/>
                <w:lang w:eastAsia="ro-RO"/>
              </w:rPr>
            </w:pPr>
          </w:p>
        </w:tc>
        <w:tc>
          <w:tcPr>
            <w:tcW w:w="992" w:type="dxa"/>
            <w:gridSpan w:val="2"/>
            <w:tcBorders>
              <w:top w:val="single" w:sz="4" w:space="0" w:color="auto"/>
              <w:left w:val="nil"/>
              <w:bottom w:val="single" w:sz="4" w:space="0" w:color="auto"/>
              <w:right w:val="single" w:sz="4" w:space="0" w:color="auto"/>
            </w:tcBorders>
            <w:shd w:val="clear" w:color="auto" w:fill="auto"/>
            <w:vAlign w:val="bottom"/>
          </w:tcPr>
          <w:p w14:paraId="5DA8DA75" w14:textId="77777777" w:rsidR="00756CA8" w:rsidRPr="000A13FD" w:rsidRDefault="00756CA8" w:rsidP="001733A9">
            <w:pPr>
              <w:keepNext/>
              <w:keepLines/>
              <w:spacing w:line="276" w:lineRule="auto"/>
              <w:jc w:val="right"/>
              <w:rPr>
                <w:rFonts w:eastAsia="Times New Roman"/>
                <w:b/>
                <w:color w:val="000000"/>
                <w:szCs w:val="24"/>
                <w:lang w:eastAsia="ro-RO"/>
              </w:rPr>
            </w:pPr>
          </w:p>
          <w:p w14:paraId="31D19804" w14:textId="77777777" w:rsidR="00756CA8" w:rsidRPr="000A13FD" w:rsidRDefault="00756CA8" w:rsidP="001733A9">
            <w:pPr>
              <w:keepNext/>
              <w:keepLines/>
              <w:spacing w:line="276" w:lineRule="auto"/>
              <w:jc w:val="right"/>
              <w:rPr>
                <w:rFonts w:eastAsia="Times New Roman"/>
                <w:color w:val="000000"/>
                <w:szCs w:val="24"/>
                <w:lang w:eastAsia="ro-RO"/>
              </w:rPr>
            </w:pPr>
          </w:p>
          <w:p w14:paraId="50C19F4E" w14:textId="77777777" w:rsidR="00756CA8" w:rsidRPr="000A13FD" w:rsidRDefault="00756CA8"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100%</w:t>
            </w:r>
          </w:p>
          <w:p w14:paraId="2F09429D" w14:textId="77777777" w:rsidR="00756CA8" w:rsidRPr="000A13FD" w:rsidRDefault="00756CA8" w:rsidP="001733A9">
            <w:pPr>
              <w:keepNext/>
              <w:keepLines/>
              <w:spacing w:line="276" w:lineRule="auto"/>
              <w:jc w:val="right"/>
              <w:rPr>
                <w:rFonts w:eastAsia="Times New Roman"/>
                <w:color w:val="000000"/>
                <w:szCs w:val="24"/>
                <w:lang w:eastAsia="ro-RO"/>
              </w:rPr>
            </w:pPr>
          </w:p>
        </w:tc>
        <w:tc>
          <w:tcPr>
            <w:tcW w:w="1239" w:type="dxa"/>
            <w:tcBorders>
              <w:top w:val="single" w:sz="4" w:space="0" w:color="auto"/>
              <w:left w:val="nil"/>
              <w:bottom w:val="single" w:sz="4" w:space="0" w:color="auto"/>
              <w:right w:val="single" w:sz="4" w:space="0" w:color="auto"/>
            </w:tcBorders>
            <w:shd w:val="clear" w:color="auto" w:fill="auto"/>
            <w:vAlign w:val="bottom"/>
          </w:tcPr>
          <w:p w14:paraId="114D3B42" w14:textId="77777777" w:rsidR="00756CA8" w:rsidRPr="000A13FD" w:rsidRDefault="00756CA8"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 xml:space="preserve">1 campanie </w:t>
            </w:r>
          </w:p>
          <w:p w14:paraId="5AE70B9F" w14:textId="77777777" w:rsidR="00756CA8" w:rsidRPr="000A13FD" w:rsidRDefault="00756CA8" w:rsidP="001733A9">
            <w:pPr>
              <w:keepNext/>
              <w:keepLines/>
              <w:spacing w:line="276" w:lineRule="auto"/>
              <w:rPr>
                <w:rFonts w:eastAsia="Times New Roman"/>
                <w:color w:val="000000"/>
                <w:szCs w:val="24"/>
                <w:lang w:eastAsia="ro-RO"/>
              </w:rPr>
            </w:pPr>
          </w:p>
        </w:tc>
        <w:tc>
          <w:tcPr>
            <w:tcW w:w="991" w:type="dxa"/>
            <w:gridSpan w:val="2"/>
            <w:tcBorders>
              <w:top w:val="single" w:sz="4" w:space="0" w:color="auto"/>
              <w:left w:val="nil"/>
              <w:bottom w:val="single" w:sz="4" w:space="0" w:color="auto"/>
              <w:right w:val="single" w:sz="4" w:space="0" w:color="auto"/>
            </w:tcBorders>
            <w:shd w:val="clear" w:color="auto" w:fill="auto"/>
            <w:vAlign w:val="bottom"/>
          </w:tcPr>
          <w:p w14:paraId="6CB5B8E3" w14:textId="77777777" w:rsidR="00756CA8" w:rsidRPr="000A13FD" w:rsidRDefault="00756CA8" w:rsidP="001733A9">
            <w:pPr>
              <w:keepNext/>
              <w:keepLines/>
              <w:spacing w:line="276" w:lineRule="auto"/>
              <w:rPr>
                <w:rFonts w:eastAsia="Times New Roman"/>
                <w:color w:val="000000"/>
                <w:szCs w:val="24"/>
                <w:lang w:eastAsia="ro-RO"/>
              </w:rPr>
            </w:pPr>
          </w:p>
        </w:tc>
      </w:tr>
      <w:tr w:rsidR="00756CA8" w:rsidRPr="000A13FD" w14:paraId="5A0A3324" w14:textId="77777777" w:rsidTr="00500053">
        <w:trPr>
          <w:gridBefore w:val="2"/>
          <w:gridAfter w:val="1"/>
          <w:wBefore w:w="25" w:type="dxa"/>
          <w:wAfter w:w="84" w:type="dxa"/>
          <w:trHeight w:val="300"/>
        </w:trPr>
        <w:tc>
          <w:tcPr>
            <w:tcW w:w="84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EE89A02" w14:textId="77777777" w:rsidR="00756CA8" w:rsidRPr="000A13FD" w:rsidRDefault="00756CA8" w:rsidP="001733A9">
            <w:pPr>
              <w:keepNext/>
              <w:keepLines/>
              <w:spacing w:line="276" w:lineRule="auto"/>
              <w:jc w:val="center"/>
              <w:rPr>
                <w:rFonts w:eastAsia="Times New Roman"/>
                <w:color w:val="000000"/>
                <w:szCs w:val="24"/>
                <w:lang w:eastAsia="ro-RO"/>
              </w:rPr>
            </w:pPr>
            <w:r w:rsidRPr="000A13FD">
              <w:rPr>
                <w:rFonts w:eastAsia="Times New Roman"/>
                <w:color w:val="000000"/>
                <w:szCs w:val="24"/>
                <w:lang w:eastAsia="ro-RO"/>
              </w:rPr>
              <w:t>2.1.6</w:t>
            </w:r>
          </w:p>
        </w:tc>
        <w:tc>
          <w:tcPr>
            <w:tcW w:w="2617" w:type="dxa"/>
            <w:gridSpan w:val="2"/>
            <w:tcBorders>
              <w:top w:val="single" w:sz="4" w:space="0" w:color="auto"/>
              <w:left w:val="nil"/>
              <w:bottom w:val="single" w:sz="4" w:space="0" w:color="auto"/>
              <w:right w:val="single" w:sz="4" w:space="0" w:color="auto"/>
            </w:tcBorders>
            <w:shd w:val="clear" w:color="auto" w:fill="auto"/>
          </w:tcPr>
          <w:p w14:paraId="7C690B9A" w14:textId="648AEF85" w:rsidR="00756CA8" w:rsidRPr="000A13FD" w:rsidRDefault="00756CA8" w:rsidP="001733A9">
            <w:pPr>
              <w:spacing w:line="276" w:lineRule="auto"/>
              <w:rPr>
                <w:szCs w:val="24"/>
              </w:rPr>
            </w:pPr>
            <w:proofErr w:type="spellStart"/>
            <w:r w:rsidRPr="000A13FD">
              <w:rPr>
                <w:szCs w:val="24"/>
              </w:rPr>
              <w:t>Monitoringul</w:t>
            </w:r>
            <w:proofErr w:type="spellEnd"/>
            <w:r w:rsidRPr="000A13FD">
              <w:rPr>
                <w:szCs w:val="24"/>
              </w:rPr>
              <w:t xml:space="preserve"> habitatelor de interes conservativ </w:t>
            </w:r>
            <w:r w:rsidR="000A13FD">
              <w:rPr>
                <w:szCs w:val="24"/>
              </w:rPr>
              <w:t>ș</w:t>
            </w:r>
            <w:r w:rsidRPr="000A13FD">
              <w:rPr>
                <w:szCs w:val="24"/>
              </w:rPr>
              <w:t xml:space="preserve">i speciile caracteristice acestora din </w:t>
            </w:r>
            <w:r w:rsidRPr="000A13FD">
              <w:rPr>
                <w:bCs/>
                <w:szCs w:val="24"/>
              </w:rPr>
              <w:t xml:space="preserve">ROSCI0220 </w:t>
            </w:r>
            <w:proofErr w:type="spellStart"/>
            <w:r w:rsidRPr="000A13FD">
              <w:rPr>
                <w:bCs/>
                <w:szCs w:val="24"/>
              </w:rPr>
              <w:t>Săcueni</w:t>
            </w:r>
            <w:proofErr w:type="spellEnd"/>
            <w:r w:rsidRPr="000A13FD">
              <w:rPr>
                <w:bCs/>
                <w:szCs w:val="24"/>
              </w:rPr>
              <w:t xml:space="preserve"> </w:t>
            </w:r>
            <w:r w:rsidR="000A13FD">
              <w:rPr>
                <w:bCs/>
                <w:szCs w:val="24"/>
              </w:rPr>
              <w:t>ș</w:t>
            </w:r>
            <w:r w:rsidRPr="000A13FD">
              <w:rPr>
                <w:bCs/>
                <w:szCs w:val="24"/>
              </w:rPr>
              <w:t>i rezerva</w:t>
            </w:r>
            <w:r w:rsidR="000A13FD">
              <w:rPr>
                <w:bCs/>
                <w:szCs w:val="24"/>
              </w:rPr>
              <w:t>ț</w:t>
            </w:r>
            <w:r w:rsidRPr="000A13FD">
              <w:rPr>
                <w:bCs/>
                <w:szCs w:val="24"/>
              </w:rPr>
              <w:t>ia naturală 2.184 Lacul Cico</w:t>
            </w:r>
            <w:r w:rsidR="000A13FD">
              <w:rPr>
                <w:bCs/>
                <w:szCs w:val="24"/>
              </w:rPr>
              <w:t>ș</w:t>
            </w:r>
          </w:p>
        </w:tc>
        <w:tc>
          <w:tcPr>
            <w:tcW w:w="1082" w:type="dxa"/>
            <w:gridSpan w:val="2"/>
            <w:tcBorders>
              <w:top w:val="single" w:sz="4" w:space="0" w:color="auto"/>
              <w:left w:val="nil"/>
              <w:bottom w:val="single" w:sz="4" w:space="0" w:color="auto"/>
              <w:right w:val="single" w:sz="4" w:space="0" w:color="auto"/>
            </w:tcBorders>
            <w:shd w:val="clear" w:color="auto" w:fill="auto"/>
            <w:vAlign w:val="center"/>
          </w:tcPr>
          <w:p w14:paraId="64EEFAB8" w14:textId="77777777" w:rsidR="00756CA8" w:rsidRPr="000A13FD" w:rsidRDefault="00756CA8" w:rsidP="001733A9">
            <w:pPr>
              <w:keepNext/>
              <w:keepLines/>
              <w:spacing w:line="276" w:lineRule="auto"/>
              <w:ind w:right="-109"/>
              <w:jc w:val="center"/>
              <w:rPr>
                <w:rFonts w:eastAsia="Times New Roman"/>
                <w:szCs w:val="24"/>
                <w:lang w:eastAsia="ro-RO"/>
              </w:rPr>
            </w:pPr>
          </w:p>
        </w:tc>
        <w:tc>
          <w:tcPr>
            <w:tcW w:w="1083" w:type="dxa"/>
            <w:gridSpan w:val="2"/>
            <w:tcBorders>
              <w:top w:val="single" w:sz="4" w:space="0" w:color="auto"/>
              <w:left w:val="nil"/>
              <w:bottom w:val="single" w:sz="4" w:space="0" w:color="auto"/>
              <w:right w:val="single" w:sz="4" w:space="0" w:color="auto"/>
            </w:tcBorders>
            <w:shd w:val="clear" w:color="auto" w:fill="auto"/>
            <w:vAlign w:val="bottom"/>
          </w:tcPr>
          <w:p w14:paraId="3F1554B6" w14:textId="77777777" w:rsidR="00756CA8" w:rsidRPr="000A13FD" w:rsidRDefault="00756CA8" w:rsidP="001733A9">
            <w:pPr>
              <w:keepNext/>
              <w:keepLines/>
              <w:spacing w:line="276" w:lineRule="auto"/>
              <w:rPr>
                <w:rFonts w:eastAsia="Times New Roman"/>
                <w:szCs w:val="24"/>
                <w:lang w:eastAsia="ro-RO"/>
              </w:rPr>
            </w:pPr>
          </w:p>
        </w:tc>
        <w:tc>
          <w:tcPr>
            <w:tcW w:w="1024" w:type="dxa"/>
            <w:gridSpan w:val="2"/>
            <w:tcBorders>
              <w:top w:val="single" w:sz="4" w:space="0" w:color="auto"/>
              <w:left w:val="nil"/>
              <w:bottom w:val="single" w:sz="4" w:space="0" w:color="auto"/>
              <w:right w:val="single" w:sz="4" w:space="0" w:color="auto"/>
            </w:tcBorders>
            <w:shd w:val="clear" w:color="auto" w:fill="auto"/>
            <w:vAlign w:val="bottom"/>
          </w:tcPr>
          <w:p w14:paraId="305FAB3A" w14:textId="77777777" w:rsidR="00756CA8" w:rsidRPr="000A13FD" w:rsidRDefault="00756CA8"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235.000</w:t>
            </w:r>
          </w:p>
          <w:p w14:paraId="61389321" w14:textId="77777777" w:rsidR="00756CA8" w:rsidRPr="000A13FD" w:rsidRDefault="00756CA8" w:rsidP="001733A9">
            <w:pPr>
              <w:keepNext/>
              <w:keepLines/>
              <w:spacing w:line="276" w:lineRule="auto"/>
              <w:jc w:val="right"/>
              <w:rPr>
                <w:rFonts w:eastAsia="Times New Roman"/>
                <w:szCs w:val="24"/>
                <w:lang w:eastAsia="ro-RO"/>
              </w:rPr>
            </w:pPr>
          </w:p>
        </w:tc>
        <w:tc>
          <w:tcPr>
            <w:tcW w:w="1136" w:type="dxa"/>
            <w:gridSpan w:val="2"/>
            <w:tcBorders>
              <w:top w:val="single" w:sz="4" w:space="0" w:color="auto"/>
              <w:left w:val="nil"/>
              <w:bottom w:val="single" w:sz="4" w:space="0" w:color="auto"/>
              <w:right w:val="single" w:sz="4" w:space="0" w:color="auto"/>
            </w:tcBorders>
            <w:shd w:val="clear" w:color="auto" w:fill="auto"/>
            <w:vAlign w:val="bottom"/>
          </w:tcPr>
          <w:p w14:paraId="527148A1" w14:textId="77777777" w:rsidR="00756CA8" w:rsidRPr="000A13FD" w:rsidRDefault="00756CA8" w:rsidP="001733A9">
            <w:pPr>
              <w:keepNext/>
              <w:keepLines/>
              <w:spacing w:line="276" w:lineRule="auto"/>
              <w:ind w:left="-85" w:right="-115"/>
              <w:rPr>
                <w:rFonts w:eastAsia="Times New Roman"/>
                <w:color w:val="000000"/>
                <w:szCs w:val="24"/>
                <w:lang w:eastAsia="ro-RO"/>
              </w:rPr>
            </w:pPr>
            <w:r w:rsidRPr="000A13FD">
              <w:rPr>
                <w:rFonts w:eastAsia="Times New Roman"/>
                <w:color w:val="000000"/>
                <w:szCs w:val="24"/>
                <w:lang w:eastAsia="ro-RO"/>
              </w:rPr>
              <w:t xml:space="preserve">Fonduri europene </w:t>
            </w:r>
            <w:proofErr w:type="spellStart"/>
            <w:r w:rsidRPr="000A13FD">
              <w:rPr>
                <w:rFonts w:eastAsia="Times New Roman"/>
                <w:color w:val="000000"/>
                <w:szCs w:val="24"/>
                <w:lang w:eastAsia="ro-RO"/>
              </w:rPr>
              <w:t>neramb</w:t>
            </w:r>
            <w:proofErr w:type="spellEnd"/>
          </w:p>
          <w:p w14:paraId="5EFC3B0D" w14:textId="77777777" w:rsidR="00756CA8" w:rsidRPr="000A13FD" w:rsidRDefault="00756CA8"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Fonduri publice</w:t>
            </w:r>
          </w:p>
        </w:tc>
        <w:tc>
          <w:tcPr>
            <w:tcW w:w="992" w:type="dxa"/>
            <w:gridSpan w:val="2"/>
            <w:tcBorders>
              <w:top w:val="single" w:sz="4" w:space="0" w:color="auto"/>
              <w:left w:val="nil"/>
              <w:bottom w:val="single" w:sz="4" w:space="0" w:color="auto"/>
              <w:right w:val="single" w:sz="4" w:space="0" w:color="auto"/>
            </w:tcBorders>
            <w:shd w:val="clear" w:color="auto" w:fill="auto"/>
            <w:vAlign w:val="bottom"/>
          </w:tcPr>
          <w:p w14:paraId="0D725783" w14:textId="77777777" w:rsidR="00756CA8" w:rsidRPr="000A13FD" w:rsidRDefault="00756CA8" w:rsidP="001733A9">
            <w:pPr>
              <w:keepNext/>
              <w:keepLines/>
              <w:spacing w:line="276" w:lineRule="auto"/>
              <w:jc w:val="right"/>
              <w:rPr>
                <w:rFonts w:eastAsia="Times New Roman"/>
                <w:b/>
                <w:color w:val="000000"/>
                <w:szCs w:val="24"/>
                <w:lang w:eastAsia="ro-RO"/>
              </w:rPr>
            </w:pPr>
          </w:p>
          <w:p w14:paraId="769404BE" w14:textId="77777777" w:rsidR="00756CA8" w:rsidRPr="000A13FD" w:rsidRDefault="00756CA8" w:rsidP="001733A9">
            <w:pPr>
              <w:keepNext/>
              <w:keepLines/>
              <w:spacing w:line="276" w:lineRule="auto"/>
              <w:jc w:val="right"/>
              <w:rPr>
                <w:rFonts w:eastAsia="Times New Roman"/>
                <w:color w:val="000000"/>
                <w:szCs w:val="24"/>
                <w:lang w:eastAsia="ro-RO"/>
              </w:rPr>
            </w:pPr>
          </w:p>
          <w:p w14:paraId="2786EA28" w14:textId="77777777" w:rsidR="00756CA8" w:rsidRPr="000A13FD" w:rsidRDefault="00756CA8"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100%</w:t>
            </w:r>
          </w:p>
          <w:p w14:paraId="7DD1C131" w14:textId="77777777" w:rsidR="00756CA8" w:rsidRPr="000A13FD" w:rsidRDefault="00756CA8" w:rsidP="001733A9">
            <w:pPr>
              <w:keepNext/>
              <w:keepLines/>
              <w:spacing w:line="276" w:lineRule="auto"/>
              <w:jc w:val="right"/>
              <w:rPr>
                <w:rFonts w:eastAsia="Times New Roman"/>
                <w:color w:val="000000"/>
                <w:szCs w:val="24"/>
                <w:lang w:eastAsia="ro-RO"/>
              </w:rPr>
            </w:pPr>
          </w:p>
        </w:tc>
        <w:tc>
          <w:tcPr>
            <w:tcW w:w="1239" w:type="dxa"/>
            <w:tcBorders>
              <w:top w:val="single" w:sz="4" w:space="0" w:color="auto"/>
              <w:left w:val="nil"/>
              <w:bottom w:val="single" w:sz="4" w:space="0" w:color="auto"/>
              <w:right w:val="single" w:sz="4" w:space="0" w:color="auto"/>
            </w:tcBorders>
            <w:shd w:val="clear" w:color="auto" w:fill="auto"/>
            <w:vAlign w:val="bottom"/>
          </w:tcPr>
          <w:p w14:paraId="72ED6BA2" w14:textId="77777777" w:rsidR="00756CA8" w:rsidRPr="000A13FD" w:rsidRDefault="00756CA8"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4 campanii de monitorizare</w:t>
            </w:r>
          </w:p>
        </w:tc>
        <w:tc>
          <w:tcPr>
            <w:tcW w:w="991" w:type="dxa"/>
            <w:gridSpan w:val="2"/>
            <w:tcBorders>
              <w:top w:val="single" w:sz="4" w:space="0" w:color="auto"/>
              <w:left w:val="nil"/>
              <w:bottom w:val="single" w:sz="4" w:space="0" w:color="auto"/>
              <w:right w:val="single" w:sz="4" w:space="0" w:color="auto"/>
            </w:tcBorders>
            <w:shd w:val="clear" w:color="auto" w:fill="auto"/>
            <w:vAlign w:val="bottom"/>
          </w:tcPr>
          <w:p w14:paraId="1947295A" w14:textId="77777777" w:rsidR="00756CA8" w:rsidRPr="000A13FD" w:rsidRDefault="00756CA8" w:rsidP="001733A9">
            <w:pPr>
              <w:keepNext/>
              <w:keepLines/>
              <w:spacing w:line="276" w:lineRule="auto"/>
              <w:rPr>
                <w:rFonts w:eastAsia="Times New Roman"/>
                <w:color w:val="000000"/>
                <w:szCs w:val="24"/>
                <w:lang w:eastAsia="ro-RO"/>
              </w:rPr>
            </w:pPr>
          </w:p>
        </w:tc>
      </w:tr>
      <w:tr w:rsidR="00756CA8" w:rsidRPr="000A13FD" w14:paraId="2339D058" w14:textId="77777777" w:rsidTr="00500053">
        <w:trPr>
          <w:gridBefore w:val="2"/>
          <w:gridAfter w:val="1"/>
          <w:wBefore w:w="25" w:type="dxa"/>
          <w:wAfter w:w="84" w:type="dxa"/>
          <w:trHeight w:val="300"/>
        </w:trPr>
        <w:tc>
          <w:tcPr>
            <w:tcW w:w="84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458D6ED" w14:textId="77777777" w:rsidR="00756CA8" w:rsidRPr="000A13FD" w:rsidRDefault="00756CA8" w:rsidP="001733A9">
            <w:pPr>
              <w:keepNext/>
              <w:keepLines/>
              <w:spacing w:line="276" w:lineRule="auto"/>
              <w:jc w:val="center"/>
              <w:rPr>
                <w:rFonts w:eastAsia="Times New Roman"/>
                <w:color w:val="000000"/>
                <w:szCs w:val="24"/>
                <w:lang w:eastAsia="ro-RO"/>
              </w:rPr>
            </w:pPr>
          </w:p>
        </w:tc>
        <w:tc>
          <w:tcPr>
            <w:tcW w:w="2617" w:type="dxa"/>
            <w:gridSpan w:val="2"/>
            <w:tcBorders>
              <w:top w:val="single" w:sz="4" w:space="0" w:color="auto"/>
              <w:left w:val="nil"/>
              <w:bottom w:val="single" w:sz="4" w:space="0" w:color="auto"/>
              <w:right w:val="single" w:sz="4" w:space="0" w:color="auto"/>
            </w:tcBorders>
            <w:shd w:val="clear" w:color="auto" w:fill="auto"/>
          </w:tcPr>
          <w:p w14:paraId="6F3A1CAF" w14:textId="77777777" w:rsidR="00756CA8" w:rsidRPr="000A13FD" w:rsidRDefault="00756CA8" w:rsidP="001733A9">
            <w:pPr>
              <w:autoSpaceDE w:val="0"/>
              <w:autoSpaceDN w:val="0"/>
              <w:adjustRightInd w:val="0"/>
              <w:spacing w:line="276" w:lineRule="auto"/>
              <w:rPr>
                <w:szCs w:val="24"/>
              </w:rPr>
            </w:pPr>
            <w:r w:rsidRPr="000A13FD">
              <w:rPr>
                <w:rFonts w:eastAsia="Times New Roman"/>
                <w:color w:val="000000"/>
                <w:szCs w:val="24"/>
                <w:lang w:eastAsia="ro-RO"/>
              </w:rPr>
              <w:t>Total MG 2.1</w:t>
            </w:r>
          </w:p>
        </w:tc>
        <w:tc>
          <w:tcPr>
            <w:tcW w:w="1082" w:type="dxa"/>
            <w:gridSpan w:val="2"/>
            <w:tcBorders>
              <w:top w:val="single" w:sz="4" w:space="0" w:color="auto"/>
              <w:left w:val="nil"/>
              <w:bottom w:val="single" w:sz="4" w:space="0" w:color="auto"/>
              <w:right w:val="single" w:sz="4" w:space="0" w:color="auto"/>
            </w:tcBorders>
            <w:shd w:val="clear" w:color="auto" w:fill="auto"/>
            <w:vAlign w:val="center"/>
          </w:tcPr>
          <w:p w14:paraId="236B5691" w14:textId="77777777" w:rsidR="00756CA8" w:rsidRPr="000A13FD" w:rsidRDefault="00756CA8" w:rsidP="001733A9">
            <w:pPr>
              <w:keepNext/>
              <w:keepLines/>
              <w:spacing w:line="276" w:lineRule="auto"/>
              <w:jc w:val="right"/>
              <w:rPr>
                <w:rFonts w:eastAsia="Times New Roman"/>
                <w:szCs w:val="24"/>
                <w:lang w:eastAsia="ro-RO"/>
              </w:rPr>
            </w:pPr>
          </w:p>
        </w:tc>
        <w:tc>
          <w:tcPr>
            <w:tcW w:w="1083" w:type="dxa"/>
            <w:gridSpan w:val="2"/>
            <w:tcBorders>
              <w:top w:val="single" w:sz="4" w:space="0" w:color="auto"/>
              <w:left w:val="nil"/>
              <w:bottom w:val="single" w:sz="4" w:space="0" w:color="auto"/>
              <w:right w:val="single" w:sz="4" w:space="0" w:color="auto"/>
            </w:tcBorders>
            <w:shd w:val="clear" w:color="auto" w:fill="auto"/>
            <w:vAlign w:val="bottom"/>
          </w:tcPr>
          <w:p w14:paraId="67E4CF37" w14:textId="77777777" w:rsidR="00756CA8" w:rsidRPr="000A13FD" w:rsidRDefault="00756CA8" w:rsidP="001733A9">
            <w:pPr>
              <w:keepNext/>
              <w:keepLines/>
              <w:spacing w:line="276" w:lineRule="auto"/>
              <w:rPr>
                <w:rFonts w:eastAsia="Times New Roman"/>
                <w:szCs w:val="24"/>
                <w:lang w:eastAsia="ro-RO"/>
              </w:rPr>
            </w:pPr>
          </w:p>
        </w:tc>
        <w:tc>
          <w:tcPr>
            <w:tcW w:w="1024" w:type="dxa"/>
            <w:gridSpan w:val="2"/>
            <w:tcBorders>
              <w:top w:val="single" w:sz="4" w:space="0" w:color="auto"/>
              <w:left w:val="nil"/>
              <w:bottom w:val="single" w:sz="4" w:space="0" w:color="auto"/>
              <w:right w:val="single" w:sz="4" w:space="0" w:color="auto"/>
            </w:tcBorders>
            <w:shd w:val="clear" w:color="auto" w:fill="auto"/>
            <w:vAlign w:val="bottom"/>
          </w:tcPr>
          <w:p w14:paraId="4FEE6951" w14:textId="77777777" w:rsidR="00756CA8" w:rsidRPr="000A13FD" w:rsidRDefault="00756CA8" w:rsidP="001733A9">
            <w:pPr>
              <w:keepNext/>
              <w:keepLines/>
              <w:spacing w:line="276" w:lineRule="auto"/>
              <w:jc w:val="right"/>
              <w:rPr>
                <w:rFonts w:eastAsia="Times New Roman"/>
                <w:szCs w:val="24"/>
                <w:lang w:eastAsia="ro-RO"/>
              </w:rPr>
            </w:pPr>
            <w:r w:rsidRPr="000A13FD">
              <w:rPr>
                <w:rFonts w:eastAsia="Times New Roman"/>
                <w:szCs w:val="24"/>
                <w:lang w:eastAsia="ro-RO"/>
              </w:rPr>
              <w:t>820.000</w:t>
            </w:r>
          </w:p>
        </w:tc>
        <w:tc>
          <w:tcPr>
            <w:tcW w:w="1136" w:type="dxa"/>
            <w:gridSpan w:val="2"/>
            <w:tcBorders>
              <w:top w:val="single" w:sz="4" w:space="0" w:color="auto"/>
              <w:left w:val="nil"/>
              <w:bottom w:val="single" w:sz="4" w:space="0" w:color="auto"/>
              <w:right w:val="single" w:sz="4" w:space="0" w:color="auto"/>
            </w:tcBorders>
            <w:shd w:val="clear" w:color="auto" w:fill="auto"/>
            <w:vAlign w:val="bottom"/>
          </w:tcPr>
          <w:p w14:paraId="084B1754" w14:textId="77777777" w:rsidR="00756CA8" w:rsidRPr="000A13FD" w:rsidRDefault="00756CA8" w:rsidP="001733A9">
            <w:pPr>
              <w:keepNext/>
              <w:keepLines/>
              <w:spacing w:line="276" w:lineRule="auto"/>
              <w:ind w:left="-85" w:right="-115"/>
              <w:rPr>
                <w:rFonts w:eastAsia="Times New Roman"/>
                <w:color w:val="000000"/>
                <w:szCs w:val="24"/>
                <w:lang w:eastAsia="ro-RO"/>
              </w:rPr>
            </w:pPr>
          </w:p>
        </w:tc>
        <w:tc>
          <w:tcPr>
            <w:tcW w:w="992" w:type="dxa"/>
            <w:gridSpan w:val="2"/>
            <w:tcBorders>
              <w:top w:val="single" w:sz="4" w:space="0" w:color="auto"/>
              <w:left w:val="nil"/>
              <w:bottom w:val="single" w:sz="4" w:space="0" w:color="auto"/>
              <w:right w:val="single" w:sz="4" w:space="0" w:color="auto"/>
            </w:tcBorders>
            <w:shd w:val="clear" w:color="auto" w:fill="auto"/>
            <w:vAlign w:val="bottom"/>
          </w:tcPr>
          <w:p w14:paraId="43CAAF42" w14:textId="77777777" w:rsidR="00756CA8" w:rsidRPr="000A13FD" w:rsidRDefault="00756CA8" w:rsidP="001733A9">
            <w:pPr>
              <w:keepNext/>
              <w:keepLines/>
              <w:spacing w:line="276" w:lineRule="auto"/>
              <w:jc w:val="right"/>
              <w:rPr>
                <w:rFonts w:eastAsia="Times New Roman"/>
                <w:szCs w:val="24"/>
                <w:lang w:eastAsia="ro-RO"/>
              </w:rPr>
            </w:pPr>
          </w:p>
        </w:tc>
        <w:tc>
          <w:tcPr>
            <w:tcW w:w="1239" w:type="dxa"/>
            <w:tcBorders>
              <w:top w:val="single" w:sz="4" w:space="0" w:color="auto"/>
              <w:left w:val="nil"/>
              <w:bottom w:val="single" w:sz="4" w:space="0" w:color="auto"/>
              <w:right w:val="single" w:sz="4" w:space="0" w:color="auto"/>
            </w:tcBorders>
            <w:shd w:val="clear" w:color="auto" w:fill="auto"/>
            <w:vAlign w:val="bottom"/>
          </w:tcPr>
          <w:p w14:paraId="51B2443A" w14:textId="77777777" w:rsidR="00756CA8" w:rsidRPr="000A13FD" w:rsidRDefault="00756CA8" w:rsidP="001733A9">
            <w:pPr>
              <w:keepNext/>
              <w:keepLines/>
              <w:spacing w:line="276" w:lineRule="auto"/>
              <w:rPr>
                <w:rFonts w:eastAsia="Times New Roman"/>
                <w:color w:val="000000"/>
                <w:szCs w:val="24"/>
                <w:lang w:eastAsia="ro-RO"/>
              </w:rPr>
            </w:pPr>
          </w:p>
        </w:tc>
        <w:tc>
          <w:tcPr>
            <w:tcW w:w="991" w:type="dxa"/>
            <w:gridSpan w:val="2"/>
            <w:tcBorders>
              <w:top w:val="single" w:sz="4" w:space="0" w:color="auto"/>
              <w:left w:val="nil"/>
              <w:bottom w:val="single" w:sz="4" w:space="0" w:color="auto"/>
              <w:right w:val="single" w:sz="4" w:space="0" w:color="auto"/>
            </w:tcBorders>
            <w:shd w:val="clear" w:color="auto" w:fill="auto"/>
            <w:vAlign w:val="bottom"/>
          </w:tcPr>
          <w:p w14:paraId="3EF04953" w14:textId="77777777" w:rsidR="00756CA8" w:rsidRPr="000A13FD" w:rsidRDefault="00756CA8" w:rsidP="001733A9">
            <w:pPr>
              <w:keepNext/>
              <w:keepLines/>
              <w:spacing w:line="276" w:lineRule="auto"/>
              <w:rPr>
                <w:rFonts w:eastAsia="Times New Roman"/>
                <w:color w:val="000000"/>
                <w:szCs w:val="24"/>
                <w:lang w:eastAsia="ro-RO"/>
              </w:rPr>
            </w:pPr>
          </w:p>
        </w:tc>
      </w:tr>
      <w:tr w:rsidR="00756CA8" w:rsidRPr="000A13FD" w14:paraId="73740625" w14:textId="77777777" w:rsidTr="00500053">
        <w:trPr>
          <w:gridBefore w:val="2"/>
          <w:gridAfter w:val="1"/>
          <w:wBefore w:w="25" w:type="dxa"/>
          <w:wAfter w:w="84" w:type="dxa"/>
          <w:trHeight w:val="300"/>
        </w:trPr>
        <w:tc>
          <w:tcPr>
            <w:tcW w:w="3466"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7BFA759D" w14:textId="77777777" w:rsidR="00756CA8" w:rsidRPr="000A13FD" w:rsidRDefault="00756CA8" w:rsidP="001733A9">
            <w:pPr>
              <w:spacing w:line="276" w:lineRule="auto"/>
              <w:jc w:val="center"/>
              <w:rPr>
                <w:rFonts w:eastAsia="Times New Roman"/>
                <w:color w:val="000000"/>
                <w:szCs w:val="24"/>
                <w:lang w:eastAsia="ro-RO"/>
              </w:rPr>
            </w:pPr>
            <w:r w:rsidRPr="000A13FD">
              <w:rPr>
                <w:rFonts w:eastAsia="Times New Roman"/>
                <w:color w:val="000000"/>
                <w:szCs w:val="24"/>
                <w:lang w:eastAsia="ro-RO"/>
              </w:rPr>
              <w:t xml:space="preserve">Total obiectiv </w:t>
            </w:r>
            <w:r w:rsidRPr="000A13FD">
              <w:rPr>
                <w:rFonts w:eastAsia="Times New Roman"/>
                <w:color w:val="000000"/>
                <w:szCs w:val="24"/>
                <w:lang w:eastAsia="ro-RO"/>
              </w:rPr>
              <w:br/>
              <w:t>general 2</w:t>
            </w:r>
          </w:p>
        </w:tc>
        <w:tc>
          <w:tcPr>
            <w:tcW w:w="1082" w:type="dxa"/>
            <w:gridSpan w:val="2"/>
            <w:tcBorders>
              <w:top w:val="single" w:sz="4" w:space="0" w:color="auto"/>
              <w:left w:val="nil"/>
              <w:bottom w:val="single" w:sz="4" w:space="0" w:color="auto"/>
              <w:right w:val="single" w:sz="4" w:space="0" w:color="auto"/>
            </w:tcBorders>
            <w:shd w:val="clear" w:color="auto" w:fill="auto"/>
            <w:vAlign w:val="center"/>
          </w:tcPr>
          <w:p w14:paraId="527F0A56" w14:textId="77777777" w:rsidR="00756CA8" w:rsidRPr="000A13FD" w:rsidRDefault="00756CA8" w:rsidP="001733A9">
            <w:pPr>
              <w:keepNext/>
              <w:keepLines/>
              <w:spacing w:line="276" w:lineRule="auto"/>
              <w:jc w:val="right"/>
              <w:rPr>
                <w:rFonts w:eastAsia="Times New Roman"/>
                <w:color w:val="000000"/>
                <w:szCs w:val="24"/>
                <w:lang w:eastAsia="ro-RO"/>
              </w:rPr>
            </w:pPr>
          </w:p>
        </w:tc>
        <w:tc>
          <w:tcPr>
            <w:tcW w:w="1083" w:type="dxa"/>
            <w:gridSpan w:val="2"/>
            <w:tcBorders>
              <w:top w:val="single" w:sz="4" w:space="0" w:color="auto"/>
              <w:left w:val="nil"/>
              <w:bottom w:val="single" w:sz="4" w:space="0" w:color="auto"/>
              <w:right w:val="single" w:sz="4" w:space="0" w:color="auto"/>
            </w:tcBorders>
            <w:shd w:val="clear" w:color="auto" w:fill="auto"/>
            <w:vAlign w:val="bottom"/>
          </w:tcPr>
          <w:p w14:paraId="6EBC5A49" w14:textId="77777777" w:rsidR="00756CA8" w:rsidRPr="000A13FD" w:rsidRDefault="00756CA8" w:rsidP="001733A9">
            <w:pPr>
              <w:keepNext/>
              <w:keepLines/>
              <w:spacing w:line="276" w:lineRule="auto"/>
              <w:rPr>
                <w:rFonts w:eastAsia="Times New Roman"/>
                <w:color w:val="000000"/>
                <w:szCs w:val="24"/>
                <w:lang w:eastAsia="ro-RO"/>
              </w:rPr>
            </w:pPr>
          </w:p>
        </w:tc>
        <w:tc>
          <w:tcPr>
            <w:tcW w:w="1024" w:type="dxa"/>
            <w:gridSpan w:val="2"/>
            <w:tcBorders>
              <w:top w:val="single" w:sz="4" w:space="0" w:color="auto"/>
              <w:left w:val="nil"/>
              <w:bottom w:val="single" w:sz="4" w:space="0" w:color="auto"/>
              <w:right w:val="single" w:sz="4" w:space="0" w:color="auto"/>
            </w:tcBorders>
            <w:shd w:val="clear" w:color="auto" w:fill="auto"/>
            <w:vAlign w:val="bottom"/>
          </w:tcPr>
          <w:p w14:paraId="4AE08294" w14:textId="77777777" w:rsidR="00756CA8" w:rsidRPr="000A13FD" w:rsidRDefault="00756CA8" w:rsidP="001733A9">
            <w:pPr>
              <w:keepNext/>
              <w:keepLines/>
              <w:spacing w:line="276" w:lineRule="auto"/>
              <w:jc w:val="right"/>
              <w:rPr>
                <w:rFonts w:eastAsia="Times New Roman"/>
                <w:szCs w:val="24"/>
                <w:lang w:eastAsia="ro-RO"/>
              </w:rPr>
            </w:pPr>
            <w:r w:rsidRPr="000A13FD">
              <w:rPr>
                <w:rFonts w:eastAsia="Times New Roman"/>
                <w:szCs w:val="24"/>
                <w:lang w:eastAsia="ro-RO"/>
              </w:rPr>
              <w:t>820.000</w:t>
            </w:r>
          </w:p>
        </w:tc>
        <w:tc>
          <w:tcPr>
            <w:tcW w:w="1136" w:type="dxa"/>
            <w:gridSpan w:val="2"/>
            <w:tcBorders>
              <w:top w:val="single" w:sz="4" w:space="0" w:color="auto"/>
              <w:left w:val="nil"/>
              <w:bottom w:val="single" w:sz="4" w:space="0" w:color="auto"/>
              <w:right w:val="single" w:sz="4" w:space="0" w:color="auto"/>
            </w:tcBorders>
            <w:shd w:val="clear" w:color="auto" w:fill="auto"/>
            <w:vAlign w:val="bottom"/>
          </w:tcPr>
          <w:p w14:paraId="21FE3C83" w14:textId="77777777" w:rsidR="00756CA8" w:rsidRPr="000A13FD" w:rsidRDefault="00756CA8" w:rsidP="001733A9">
            <w:pPr>
              <w:keepNext/>
              <w:keepLines/>
              <w:spacing w:line="276" w:lineRule="auto"/>
              <w:ind w:left="-85" w:right="-115"/>
              <w:rPr>
                <w:rFonts w:eastAsia="Times New Roman"/>
                <w:color w:val="000000"/>
                <w:szCs w:val="24"/>
                <w:lang w:eastAsia="ro-RO"/>
              </w:rPr>
            </w:pPr>
          </w:p>
        </w:tc>
        <w:tc>
          <w:tcPr>
            <w:tcW w:w="992" w:type="dxa"/>
            <w:gridSpan w:val="2"/>
            <w:tcBorders>
              <w:top w:val="single" w:sz="4" w:space="0" w:color="auto"/>
              <w:left w:val="nil"/>
              <w:bottom w:val="single" w:sz="4" w:space="0" w:color="auto"/>
              <w:right w:val="single" w:sz="4" w:space="0" w:color="auto"/>
            </w:tcBorders>
            <w:shd w:val="clear" w:color="auto" w:fill="auto"/>
            <w:vAlign w:val="bottom"/>
          </w:tcPr>
          <w:p w14:paraId="316431C7" w14:textId="77777777" w:rsidR="00756CA8" w:rsidRPr="000A13FD" w:rsidRDefault="00756CA8" w:rsidP="001733A9">
            <w:pPr>
              <w:keepNext/>
              <w:keepLines/>
              <w:spacing w:line="276" w:lineRule="auto"/>
              <w:jc w:val="right"/>
              <w:rPr>
                <w:rFonts w:eastAsia="Times New Roman"/>
                <w:color w:val="000000"/>
                <w:szCs w:val="24"/>
                <w:lang w:eastAsia="ro-RO"/>
              </w:rPr>
            </w:pPr>
          </w:p>
        </w:tc>
        <w:tc>
          <w:tcPr>
            <w:tcW w:w="1239" w:type="dxa"/>
            <w:tcBorders>
              <w:top w:val="single" w:sz="4" w:space="0" w:color="auto"/>
              <w:left w:val="nil"/>
              <w:bottom w:val="single" w:sz="4" w:space="0" w:color="auto"/>
              <w:right w:val="single" w:sz="4" w:space="0" w:color="auto"/>
            </w:tcBorders>
            <w:shd w:val="clear" w:color="auto" w:fill="auto"/>
            <w:vAlign w:val="bottom"/>
          </w:tcPr>
          <w:p w14:paraId="6BD65E01" w14:textId="77777777" w:rsidR="00756CA8" w:rsidRPr="000A13FD" w:rsidRDefault="00756CA8" w:rsidP="001733A9">
            <w:pPr>
              <w:keepNext/>
              <w:keepLines/>
              <w:spacing w:line="276" w:lineRule="auto"/>
              <w:rPr>
                <w:rFonts w:eastAsia="Times New Roman"/>
                <w:color w:val="000000"/>
                <w:szCs w:val="24"/>
                <w:lang w:eastAsia="ro-RO"/>
              </w:rPr>
            </w:pPr>
          </w:p>
        </w:tc>
        <w:tc>
          <w:tcPr>
            <w:tcW w:w="991" w:type="dxa"/>
            <w:gridSpan w:val="2"/>
            <w:tcBorders>
              <w:top w:val="single" w:sz="4" w:space="0" w:color="auto"/>
              <w:left w:val="nil"/>
              <w:bottom w:val="single" w:sz="4" w:space="0" w:color="auto"/>
              <w:right w:val="single" w:sz="4" w:space="0" w:color="auto"/>
            </w:tcBorders>
            <w:shd w:val="clear" w:color="auto" w:fill="auto"/>
            <w:vAlign w:val="bottom"/>
          </w:tcPr>
          <w:p w14:paraId="19E14DD8" w14:textId="77777777" w:rsidR="00756CA8" w:rsidRPr="000A13FD" w:rsidRDefault="00756CA8" w:rsidP="001733A9">
            <w:pPr>
              <w:keepNext/>
              <w:keepLines/>
              <w:spacing w:line="276" w:lineRule="auto"/>
              <w:rPr>
                <w:rFonts w:eastAsia="Times New Roman"/>
                <w:color w:val="000000"/>
                <w:szCs w:val="24"/>
                <w:lang w:eastAsia="ro-RO"/>
              </w:rPr>
            </w:pPr>
          </w:p>
        </w:tc>
      </w:tr>
      <w:tr w:rsidR="00756CA8" w:rsidRPr="000A13FD" w14:paraId="4A663517" w14:textId="77777777" w:rsidTr="00500053">
        <w:trPr>
          <w:gridBefore w:val="2"/>
          <w:wBefore w:w="25" w:type="dxa"/>
          <w:trHeight w:val="315"/>
        </w:trPr>
        <w:tc>
          <w:tcPr>
            <w:tcW w:w="849"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451CBFDD" w14:textId="77777777" w:rsidR="00756CA8" w:rsidRPr="000A13FD" w:rsidRDefault="00756CA8" w:rsidP="001733A9">
            <w:pPr>
              <w:keepNext/>
              <w:keepLines/>
              <w:spacing w:line="276" w:lineRule="auto"/>
              <w:jc w:val="center"/>
              <w:rPr>
                <w:rFonts w:eastAsia="Times New Roman"/>
                <w:b/>
                <w:color w:val="000000"/>
                <w:szCs w:val="24"/>
                <w:lang w:eastAsia="ro-RO"/>
              </w:rPr>
            </w:pPr>
            <w:r w:rsidRPr="000A13FD">
              <w:rPr>
                <w:rFonts w:eastAsia="Times New Roman"/>
                <w:b/>
                <w:color w:val="000000"/>
                <w:szCs w:val="24"/>
                <w:lang w:eastAsia="ro-RO"/>
              </w:rPr>
              <w:t>3.</w:t>
            </w:r>
          </w:p>
        </w:tc>
        <w:tc>
          <w:tcPr>
            <w:tcW w:w="10248" w:type="dxa"/>
            <w:gridSpan w:val="16"/>
            <w:tcBorders>
              <w:top w:val="single" w:sz="4" w:space="0" w:color="auto"/>
              <w:left w:val="nil"/>
              <w:bottom w:val="single" w:sz="4" w:space="0" w:color="auto"/>
              <w:right w:val="single" w:sz="4" w:space="0" w:color="auto"/>
            </w:tcBorders>
            <w:shd w:val="clear" w:color="auto" w:fill="A6A6A6" w:themeFill="background1" w:themeFillShade="A6"/>
            <w:vAlign w:val="center"/>
          </w:tcPr>
          <w:p w14:paraId="7AF95607" w14:textId="2995AF4C" w:rsidR="00756CA8" w:rsidRPr="000A13FD" w:rsidRDefault="00756CA8" w:rsidP="001733A9">
            <w:pPr>
              <w:keepNext/>
              <w:keepLines/>
              <w:spacing w:line="276" w:lineRule="auto"/>
              <w:rPr>
                <w:rFonts w:eastAsia="Times New Roman"/>
                <w:color w:val="000000"/>
                <w:szCs w:val="24"/>
                <w:lang w:eastAsia="ro-RO"/>
              </w:rPr>
            </w:pPr>
            <w:r w:rsidRPr="000A13FD">
              <w:rPr>
                <w:b/>
                <w:szCs w:val="24"/>
              </w:rPr>
              <w:t xml:space="preserve">OG 3: </w:t>
            </w:r>
            <w:r w:rsidRPr="000A13FD">
              <w:rPr>
                <w:b/>
                <w:color w:val="000000"/>
                <w:szCs w:val="24"/>
                <w:lang w:eastAsia="ar-SA"/>
              </w:rPr>
              <w:t>Asigurarea managementului eficient al sitului cu scopul men</w:t>
            </w:r>
            <w:r w:rsidR="000A13FD">
              <w:rPr>
                <w:b/>
                <w:color w:val="000000"/>
                <w:szCs w:val="24"/>
                <w:lang w:eastAsia="ar-SA"/>
              </w:rPr>
              <w:t>ț</w:t>
            </w:r>
            <w:r w:rsidRPr="000A13FD">
              <w:rPr>
                <w:b/>
                <w:color w:val="000000"/>
                <w:szCs w:val="24"/>
                <w:lang w:eastAsia="ar-SA"/>
              </w:rPr>
              <w:t xml:space="preserve">inerii stării de conservare favorabilă a speciilor </w:t>
            </w:r>
            <w:r w:rsidR="000A13FD">
              <w:rPr>
                <w:b/>
                <w:color w:val="000000"/>
                <w:szCs w:val="24"/>
                <w:lang w:eastAsia="ar-SA"/>
              </w:rPr>
              <w:t>ș</w:t>
            </w:r>
            <w:r w:rsidRPr="000A13FD">
              <w:rPr>
                <w:b/>
                <w:color w:val="000000"/>
                <w:szCs w:val="24"/>
                <w:lang w:eastAsia="ar-SA"/>
              </w:rPr>
              <w:t>i habitatelor de interes conservativ</w:t>
            </w:r>
            <w:r w:rsidRPr="000A13FD">
              <w:rPr>
                <w:rFonts w:eastAsia="Times New Roman"/>
                <w:color w:val="000000"/>
                <w:szCs w:val="24"/>
                <w:lang w:eastAsia="ro-RO"/>
              </w:rPr>
              <w:t> </w:t>
            </w:r>
          </w:p>
        </w:tc>
      </w:tr>
      <w:tr w:rsidR="00756CA8" w:rsidRPr="000A13FD" w14:paraId="67653283" w14:textId="77777777" w:rsidTr="00500053">
        <w:trPr>
          <w:gridBefore w:val="2"/>
          <w:wBefore w:w="25" w:type="dxa"/>
          <w:trHeight w:val="315"/>
        </w:trPr>
        <w:tc>
          <w:tcPr>
            <w:tcW w:w="849"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E0F9895" w14:textId="77777777" w:rsidR="00756CA8" w:rsidRPr="000A13FD" w:rsidRDefault="00756CA8" w:rsidP="001733A9">
            <w:pPr>
              <w:keepNext/>
              <w:keepLines/>
              <w:spacing w:line="276" w:lineRule="auto"/>
              <w:rPr>
                <w:rFonts w:eastAsia="Times New Roman"/>
                <w:b/>
                <w:color w:val="000000"/>
                <w:szCs w:val="24"/>
                <w:lang w:eastAsia="ro-RO"/>
              </w:rPr>
            </w:pPr>
            <w:r w:rsidRPr="000A13FD">
              <w:rPr>
                <w:rFonts w:eastAsia="Times New Roman"/>
                <w:b/>
                <w:color w:val="000000"/>
                <w:szCs w:val="24"/>
                <w:lang w:eastAsia="ro-RO"/>
              </w:rPr>
              <w:t xml:space="preserve">3.1 </w:t>
            </w:r>
          </w:p>
        </w:tc>
        <w:tc>
          <w:tcPr>
            <w:tcW w:w="10248" w:type="dxa"/>
            <w:gridSpan w:val="16"/>
            <w:tcBorders>
              <w:top w:val="single" w:sz="4" w:space="0" w:color="auto"/>
              <w:left w:val="nil"/>
              <w:bottom w:val="single" w:sz="4" w:space="0" w:color="auto"/>
              <w:right w:val="single" w:sz="4" w:space="0" w:color="auto"/>
            </w:tcBorders>
            <w:shd w:val="clear" w:color="auto" w:fill="D9D9D9" w:themeFill="background1" w:themeFillShade="D9"/>
            <w:vAlign w:val="center"/>
          </w:tcPr>
          <w:p w14:paraId="475D752E" w14:textId="5C12DA98" w:rsidR="00756CA8" w:rsidRPr="000A13FD" w:rsidRDefault="00756CA8" w:rsidP="001733A9">
            <w:pPr>
              <w:keepNext/>
              <w:keepLines/>
              <w:spacing w:line="276" w:lineRule="auto"/>
              <w:rPr>
                <w:rFonts w:eastAsia="Times New Roman"/>
                <w:b/>
                <w:color w:val="000000"/>
                <w:szCs w:val="24"/>
                <w:lang w:eastAsia="ro-RO"/>
              </w:rPr>
            </w:pPr>
            <w:r w:rsidRPr="000A13FD">
              <w:rPr>
                <w:rFonts w:eastAsia="Times New Roman"/>
                <w:b/>
                <w:iCs/>
                <w:color w:val="000000"/>
                <w:szCs w:val="24"/>
                <w:lang w:eastAsia="ro-RO"/>
              </w:rPr>
              <w:t xml:space="preserve">Măsură generală/Obiectiv specific </w:t>
            </w:r>
            <w:r w:rsidR="0057734B">
              <w:rPr>
                <w:rFonts w:eastAsia="Times New Roman"/>
                <w:b/>
                <w:iCs/>
                <w:color w:val="000000"/>
                <w:szCs w:val="24"/>
                <w:lang w:eastAsia="ro-RO"/>
              </w:rPr>
              <w:t xml:space="preserve">6 </w:t>
            </w:r>
            <w:r w:rsidRPr="000A13FD">
              <w:rPr>
                <w:rFonts w:eastAsia="Times New Roman"/>
                <w:b/>
                <w:bCs/>
                <w:iCs/>
                <w:szCs w:val="24"/>
              </w:rPr>
              <w:t xml:space="preserve">Urmărirea respectării regulamentului </w:t>
            </w:r>
            <w:r w:rsidR="000A13FD">
              <w:rPr>
                <w:rFonts w:eastAsia="Times New Roman"/>
                <w:b/>
                <w:bCs/>
                <w:iCs/>
                <w:szCs w:val="24"/>
              </w:rPr>
              <w:t>ș</w:t>
            </w:r>
            <w:r w:rsidRPr="000A13FD">
              <w:rPr>
                <w:rFonts w:eastAsia="Times New Roman"/>
                <w:b/>
                <w:bCs/>
                <w:iCs/>
                <w:szCs w:val="24"/>
              </w:rPr>
              <w:t>i a prevederilor planului de management</w:t>
            </w:r>
          </w:p>
        </w:tc>
      </w:tr>
      <w:tr w:rsidR="00756CA8" w:rsidRPr="000A13FD" w14:paraId="1EC19A58" w14:textId="77777777" w:rsidTr="00500053">
        <w:trPr>
          <w:gridBefore w:val="2"/>
          <w:gridAfter w:val="1"/>
          <w:wBefore w:w="25" w:type="dxa"/>
          <w:wAfter w:w="84" w:type="dxa"/>
          <w:trHeight w:val="315"/>
        </w:trPr>
        <w:tc>
          <w:tcPr>
            <w:tcW w:w="84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04FAC66" w14:textId="77777777" w:rsidR="00756CA8" w:rsidRPr="000A13FD" w:rsidRDefault="00756CA8" w:rsidP="001733A9">
            <w:pPr>
              <w:spacing w:line="276" w:lineRule="auto"/>
              <w:rPr>
                <w:szCs w:val="24"/>
                <w:lang w:eastAsia="ro-RO"/>
              </w:rPr>
            </w:pPr>
            <w:r w:rsidRPr="000A13FD">
              <w:rPr>
                <w:szCs w:val="24"/>
                <w:lang w:eastAsia="ro-RO"/>
              </w:rPr>
              <w:t>3.1.1</w:t>
            </w:r>
          </w:p>
        </w:tc>
        <w:tc>
          <w:tcPr>
            <w:tcW w:w="2617" w:type="dxa"/>
            <w:gridSpan w:val="2"/>
            <w:tcBorders>
              <w:top w:val="single" w:sz="4" w:space="0" w:color="auto"/>
              <w:left w:val="nil"/>
              <w:bottom w:val="single" w:sz="4" w:space="0" w:color="auto"/>
              <w:right w:val="single" w:sz="4" w:space="0" w:color="auto"/>
            </w:tcBorders>
            <w:shd w:val="clear" w:color="auto" w:fill="auto"/>
            <w:vAlign w:val="center"/>
          </w:tcPr>
          <w:p w14:paraId="7B95929A" w14:textId="77777777" w:rsidR="00756CA8" w:rsidRPr="000A13FD" w:rsidRDefault="00756CA8" w:rsidP="001733A9">
            <w:pPr>
              <w:spacing w:line="276" w:lineRule="auto"/>
              <w:rPr>
                <w:szCs w:val="24"/>
              </w:rPr>
            </w:pPr>
            <w:r w:rsidRPr="000A13FD">
              <w:rPr>
                <w:szCs w:val="24"/>
                <w:lang w:eastAsia="ro-RO"/>
              </w:rPr>
              <w:t>Realizarea de patrule periodice pe teritoriul sitului</w:t>
            </w:r>
          </w:p>
        </w:tc>
        <w:tc>
          <w:tcPr>
            <w:tcW w:w="1082" w:type="dxa"/>
            <w:gridSpan w:val="2"/>
            <w:tcBorders>
              <w:top w:val="single" w:sz="4" w:space="0" w:color="auto"/>
              <w:left w:val="nil"/>
              <w:bottom w:val="single" w:sz="4" w:space="0" w:color="auto"/>
              <w:right w:val="single" w:sz="4" w:space="0" w:color="auto"/>
            </w:tcBorders>
            <w:shd w:val="clear" w:color="auto" w:fill="auto"/>
            <w:vAlign w:val="center"/>
          </w:tcPr>
          <w:p w14:paraId="34261E13" w14:textId="77777777" w:rsidR="00756CA8" w:rsidRPr="000A13FD" w:rsidRDefault="00756CA8"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307.200</w:t>
            </w:r>
          </w:p>
        </w:tc>
        <w:tc>
          <w:tcPr>
            <w:tcW w:w="1083" w:type="dxa"/>
            <w:gridSpan w:val="2"/>
            <w:tcBorders>
              <w:top w:val="single" w:sz="4" w:space="0" w:color="auto"/>
              <w:left w:val="nil"/>
              <w:bottom w:val="single" w:sz="4" w:space="0" w:color="auto"/>
              <w:right w:val="single" w:sz="4" w:space="0" w:color="auto"/>
            </w:tcBorders>
            <w:shd w:val="clear" w:color="auto" w:fill="auto"/>
            <w:vAlign w:val="bottom"/>
          </w:tcPr>
          <w:p w14:paraId="355C89C2" w14:textId="77777777" w:rsidR="00756CA8" w:rsidRPr="000A13FD" w:rsidRDefault="00756CA8" w:rsidP="001733A9">
            <w:pPr>
              <w:keepNext/>
              <w:keepLines/>
              <w:spacing w:line="276" w:lineRule="auto"/>
              <w:rPr>
                <w:rFonts w:eastAsia="Times New Roman"/>
                <w:color w:val="000000"/>
                <w:szCs w:val="24"/>
                <w:lang w:eastAsia="ro-RO"/>
              </w:rPr>
            </w:pPr>
          </w:p>
          <w:p w14:paraId="3A1D9C90" w14:textId="77777777" w:rsidR="00756CA8" w:rsidRPr="000A13FD" w:rsidRDefault="00756CA8" w:rsidP="001733A9">
            <w:pPr>
              <w:keepNext/>
              <w:keepLines/>
              <w:spacing w:line="276" w:lineRule="auto"/>
              <w:rPr>
                <w:rFonts w:eastAsia="Times New Roman"/>
                <w:color w:val="000000"/>
                <w:szCs w:val="24"/>
                <w:lang w:eastAsia="ro-RO"/>
              </w:rPr>
            </w:pPr>
          </w:p>
          <w:p w14:paraId="1D0C05EC" w14:textId="77777777" w:rsidR="00756CA8" w:rsidRPr="000A13FD" w:rsidRDefault="00756CA8"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22.750</w:t>
            </w:r>
          </w:p>
          <w:p w14:paraId="714BFEC1" w14:textId="77777777" w:rsidR="00756CA8" w:rsidRPr="000A13FD" w:rsidRDefault="00756CA8" w:rsidP="001733A9">
            <w:pPr>
              <w:keepNext/>
              <w:keepLines/>
              <w:spacing w:line="276" w:lineRule="auto"/>
              <w:rPr>
                <w:rFonts w:eastAsia="Times New Roman"/>
                <w:color w:val="000000"/>
                <w:szCs w:val="24"/>
                <w:lang w:eastAsia="ro-RO"/>
              </w:rPr>
            </w:pPr>
          </w:p>
          <w:p w14:paraId="0B793205" w14:textId="77777777" w:rsidR="00756CA8" w:rsidRPr="000A13FD" w:rsidRDefault="00756CA8" w:rsidP="001733A9">
            <w:pPr>
              <w:keepNext/>
              <w:keepLines/>
              <w:spacing w:line="276" w:lineRule="auto"/>
              <w:rPr>
                <w:rFonts w:eastAsia="Times New Roman"/>
                <w:color w:val="000000"/>
                <w:szCs w:val="24"/>
                <w:lang w:eastAsia="ro-RO"/>
              </w:rPr>
            </w:pPr>
          </w:p>
        </w:tc>
        <w:tc>
          <w:tcPr>
            <w:tcW w:w="1024" w:type="dxa"/>
            <w:gridSpan w:val="2"/>
            <w:tcBorders>
              <w:top w:val="single" w:sz="4" w:space="0" w:color="auto"/>
              <w:left w:val="nil"/>
              <w:bottom w:val="single" w:sz="4" w:space="0" w:color="auto"/>
              <w:right w:val="single" w:sz="4" w:space="0" w:color="auto"/>
            </w:tcBorders>
            <w:shd w:val="clear" w:color="auto" w:fill="auto"/>
            <w:vAlign w:val="bottom"/>
          </w:tcPr>
          <w:p w14:paraId="43809FB1" w14:textId="77777777" w:rsidR="00756CA8" w:rsidRPr="000A13FD" w:rsidRDefault="00756CA8"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329.950</w:t>
            </w:r>
          </w:p>
          <w:p w14:paraId="387B13C8" w14:textId="77777777" w:rsidR="00756CA8" w:rsidRPr="000A13FD" w:rsidRDefault="00756CA8" w:rsidP="001733A9">
            <w:pPr>
              <w:keepNext/>
              <w:keepLines/>
              <w:spacing w:line="276" w:lineRule="auto"/>
              <w:jc w:val="right"/>
              <w:rPr>
                <w:rFonts w:eastAsia="Times New Roman"/>
                <w:b/>
                <w:color w:val="000000"/>
                <w:szCs w:val="24"/>
                <w:lang w:eastAsia="ro-RO"/>
              </w:rPr>
            </w:pPr>
          </w:p>
          <w:p w14:paraId="64B2A843" w14:textId="77777777" w:rsidR="00756CA8" w:rsidRPr="000A13FD" w:rsidRDefault="00756CA8" w:rsidP="001733A9">
            <w:pPr>
              <w:keepNext/>
              <w:keepLines/>
              <w:spacing w:line="276" w:lineRule="auto"/>
              <w:jc w:val="right"/>
              <w:rPr>
                <w:rFonts w:eastAsia="Times New Roman"/>
                <w:color w:val="000000"/>
                <w:szCs w:val="24"/>
                <w:lang w:eastAsia="ro-RO"/>
              </w:rPr>
            </w:pPr>
          </w:p>
        </w:tc>
        <w:tc>
          <w:tcPr>
            <w:tcW w:w="1136" w:type="dxa"/>
            <w:gridSpan w:val="2"/>
            <w:tcBorders>
              <w:top w:val="single" w:sz="4" w:space="0" w:color="auto"/>
              <w:left w:val="nil"/>
              <w:bottom w:val="single" w:sz="4" w:space="0" w:color="auto"/>
              <w:right w:val="single" w:sz="4" w:space="0" w:color="auto"/>
            </w:tcBorders>
            <w:shd w:val="clear" w:color="auto" w:fill="auto"/>
            <w:vAlign w:val="bottom"/>
          </w:tcPr>
          <w:p w14:paraId="34EDEC8E" w14:textId="77777777" w:rsidR="00756CA8" w:rsidRPr="000A13FD" w:rsidRDefault="00756CA8"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 xml:space="preserve">Fonduri proprii </w:t>
            </w:r>
            <w:proofErr w:type="spellStart"/>
            <w:r w:rsidRPr="000A13FD">
              <w:rPr>
                <w:rFonts w:eastAsia="Times New Roman"/>
                <w:color w:val="000000"/>
                <w:szCs w:val="24"/>
                <w:lang w:eastAsia="ro-RO"/>
              </w:rPr>
              <w:t>admin</w:t>
            </w:r>
            <w:proofErr w:type="spellEnd"/>
          </w:p>
        </w:tc>
        <w:tc>
          <w:tcPr>
            <w:tcW w:w="992" w:type="dxa"/>
            <w:gridSpan w:val="2"/>
            <w:tcBorders>
              <w:top w:val="single" w:sz="4" w:space="0" w:color="auto"/>
              <w:left w:val="nil"/>
              <w:bottom w:val="single" w:sz="4" w:space="0" w:color="auto"/>
              <w:right w:val="single" w:sz="4" w:space="0" w:color="auto"/>
            </w:tcBorders>
            <w:shd w:val="clear" w:color="auto" w:fill="auto"/>
            <w:vAlign w:val="bottom"/>
          </w:tcPr>
          <w:p w14:paraId="2698D1BD" w14:textId="77777777" w:rsidR="00756CA8" w:rsidRPr="000A13FD" w:rsidRDefault="00756CA8" w:rsidP="001733A9">
            <w:pPr>
              <w:keepNext/>
              <w:keepLines/>
              <w:spacing w:line="276" w:lineRule="auto"/>
              <w:jc w:val="right"/>
              <w:rPr>
                <w:rFonts w:eastAsia="Times New Roman"/>
                <w:b/>
                <w:color w:val="000000"/>
                <w:szCs w:val="24"/>
                <w:lang w:eastAsia="ro-RO"/>
              </w:rPr>
            </w:pPr>
          </w:p>
          <w:p w14:paraId="4FB30472" w14:textId="77777777" w:rsidR="00756CA8" w:rsidRPr="000A13FD" w:rsidRDefault="00756CA8" w:rsidP="001733A9">
            <w:pPr>
              <w:keepNext/>
              <w:keepLines/>
              <w:spacing w:line="276" w:lineRule="auto"/>
              <w:jc w:val="right"/>
              <w:rPr>
                <w:rFonts w:eastAsia="Times New Roman"/>
                <w:color w:val="000000"/>
                <w:szCs w:val="24"/>
                <w:lang w:eastAsia="ro-RO"/>
              </w:rPr>
            </w:pPr>
          </w:p>
          <w:p w14:paraId="21BE5984" w14:textId="77777777" w:rsidR="00756CA8" w:rsidRPr="000A13FD" w:rsidRDefault="00756CA8"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100%</w:t>
            </w:r>
          </w:p>
          <w:p w14:paraId="1E7CD71A" w14:textId="77777777" w:rsidR="00756CA8" w:rsidRPr="000A13FD" w:rsidRDefault="00756CA8" w:rsidP="001733A9">
            <w:pPr>
              <w:keepNext/>
              <w:keepLines/>
              <w:spacing w:line="276" w:lineRule="auto"/>
              <w:jc w:val="right"/>
              <w:rPr>
                <w:rFonts w:eastAsia="Times New Roman"/>
                <w:color w:val="000000"/>
                <w:szCs w:val="24"/>
                <w:lang w:eastAsia="ro-RO"/>
              </w:rPr>
            </w:pPr>
          </w:p>
        </w:tc>
        <w:tc>
          <w:tcPr>
            <w:tcW w:w="1239" w:type="dxa"/>
            <w:tcBorders>
              <w:top w:val="single" w:sz="4" w:space="0" w:color="auto"/>
              <w:left w:val="nil"/>
              <w:bottom w:val="single" w:sz="4" w:space="0" w:color="auto"/>
              <w:right w:val="single" w:sz="4" w:space="0" w:color="auto"/>
            </w:tcBorders>
            <w:shd w:val="clear" w:color="auto" w:fill="auto"/>
            <w:vAlign w:val="bottom"/>
          </w:tcPr>
          <w:p w14:paraId="3654B220" w14:textId="77777777" w:rsidR="00756CA8" w:rsidRPr="000A13FD" w:rsidRDefault="00756CA8" w:rsidP="001733A9">
            <w:pPr>
              <w:keepNext/>
              <w:keepLines/>
              <w:spacing w:line="276" w:lineRule="auto"/>
              <w:ind w:left="-107"/>
              <w:rPr>
                <w:rFonts w:eastAsia="Times New Roman"/>
                <w:color w:val="000000"/>
                <w:szCs w:val="24"/>
                <w:lang w:eastAsia="ro-RO"/>
              </w:rPr>
            </w:pPr>
            <w:r w:rsidRPr="000A13FD">
              <w:rPr>
                <w:rFonts w:eastAsia="Times New Roman"/>
                <w:color w:val="000000"/>
                <w:szCs w:val="24"/>
                <w:lang w:eastAsia="ro-RO"/>
              </w:rPr>
              <w:t xml:space="preserve">240 patrule periodice </w:t>
            </w:r>
          </w:p>
          <w:p w14:paraId="6A423982" w14:textId="77777777" w:rsidR="00756CA8" w:rsidRPr="000A13FD" w:rsidRDefault="00756CA8" w:rsidP="001733A9">
            <w:pPr>
              <w:keepNext/>
              <w:keepLines/>
              <w:spacing w:line="276" w:lineRule="auto"/>
              <w:ind w:left="-107"/>
              <w:rPr>
                <w:rFonts w:eastAsia="Times New Roman"/>
                <w:color w:val="000000"/>
                <w:szCs w:val="24"/>
                <w:lang w:eastAsia="ro-RO"/>
              </w:rPr>
            </w:pPr>
          </w:p>
        </w:tc>
        <w:tc>
          <w:tcPr>
            <w:tcW w:w="991" w:type="dxa"/>
            <w:gridSpan w:val="2"/>
            <w:tcBorders>
              <w:top w:val="single" w:sz="4" w:space="0" w:color="auto"/>
              <w:left w:val="nil"/>
              <w:bottom w:val="single" w:sz="4" w:space="0" w:color="auto"/>
              <w:right w:val="single" w:sz="4" w:space="0" w:color="auto"/>
            </w:tcBorders>
            <w:shd w:val="clear" w:color="auto" w:fill="auto"/>
            <w:vAlign w:val="bottom"/>
          </w:tcPr>
          <w:p w14:paraId="09A51FCC" w14:textId="77777777" w:rsidR="00756CA8" w:rsidRPr="000A13FD" w:rsidRDefault="00756CA8" w:rsidP="001733A9">
            <w:pPr>
              <w:keepNext/>
              <w:keepLines/>
              <w:spacing w:line="276" w:lineRule="auto"/>
              <w:rPr>
                <w:rFonts w:eastAsia="Times New Roman"/>
                <w:color w:val="000000"/>
                <w:szCs w:val="24"/>
                <w:lang w:eastAsia="ro-RO"/>
              </w:rPr>
            </w:pPr>
          </w:p>
        </w:tc>
      </w:tr>
      <w:tr w:rsidR="00756CA8" w:rsidRPr="000A13FD" w14:paraId="728A086C" w14:textId="77777777" w:rsidTr="00500053">
        <w:trPr>
          <w:gridBefore w:val="2"/>
          <w:gridAfter w:val="1"/>
          <w:wBefore w:w="25" w:type="dxa"/>
          <w:wAfter w:w="84" w:type="dxa"/>
          <w:trHeight w:val="315"/>
        </w:trPr>
        <w:tc>
          <w:tcPr>
            <w:tcW w:w="84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44AF585" w14:textId="77777777" w:rsidR="00756CA8" w:rsidRPr="000A13FD" w:rsidRDefault="00756CA8" w:rsidP="001733A9">
            <w:pPr>
              <w:spacing w:line="276" w:lineRule="auto"/>
              <w:rPr>
                <w:szCs w:val="24"/>
                <w:lang w:eastAsia="ro-RO"/>
              </w:rPr>
            </w:pPr>
            <w:r w:rsidRPr="000A13FD">
              <w:rPr>
                <w:szCs w:val="24"/>
                <w:lang w:eastAsia="ro-RO"/>
              </w:rPr>
              <w:t>3.1.2</w:t>
            </w:r>
          </w:p>
        </w:tc>
        <w:tc>
          <w:tcPr>
            <w:tcW w:w="2617" w:type="dxa"/>
            <w:gridSpan w:val="2"/>
            <w:tcBorders>
              <w:top w:val="single" w:sz="4" w:space="0" w:color="auto"/>
              <w:left w:val="nil"/>
              <w:bottom w:val="single" w:sz="4" w:space="0" w:color="auto"/>
              <w:right w:val="single" w:sz="4" w:space="0" w:color="auto"/>
            </w:tcBorders>
            <w:shd w:val="clear" w:color="auto" w:fill="auto"/>
            <w:vAlign w:val="center"/>
          </w:tcPr>
          <w:p w14:paraId="4AB990BC" w14:textId="4D41A56E" w:rsidR="00756CA8" w:rsidRPr="000A13FD" w:rsidRDefault="00756CA8" w:rsidP="001733A9">
            <w:pPr>
              <w:spacing w:line="276" w:lineRule="auto"/>
              <w:rPr>
                <w:szCs w:val="24"/>
                <w:lang w:eastAsia="ro-RO"/>
              </w:rPr>
            </w:pPr>
            <w:r w:rsidRPr="000A13FD">
              <w:rPr>
                <w:rFonts w:eastAsia="Times New Roman"/>
                <w:szCs w:val="24"/>
              </w:rPr>
              <w:t xml:space="preserve">Evaluarea impactului pentru proiectele, planurile </w:t>
            </w:r>
            <w:r w:rsidR="000A13FD">
              <w:rPr>
                <w:rFonts w:eastAsia="Times New Roman"/>
                <w:szCs w:val="24"/>
              </w:rPr>
              <w:t>ș</w:t>
            </w:r>
            <w:r w:rsidRPr="000A13FD">
              <w:rPr>
                <w:rFonts w:eastAsia="Times New Roman"/>
                <w:szCs w:val="24"/>
              </w:rPr>
              <w:t>i programele care se realizează pe teritoriul sitului  </w:t>
            </w:r>
            <w:r w:rsidR="000A13FD">
              <w:rPr>
                <w:rFonts w:eastAsia="Times New Roman"/>
                <w:szCs w:val="24"/>
              </w:rPr>
              <w:t>ș</w:t>
            </w:r>
            <w:r w:rsidRPr="000A13FD">
              <w:rPr>
                <w:rFonts w:eastAsia="Times New Roman"/>
                <w:szCs w:val="24"/>
              </w:rPr>
              <w:t>i acordarea de avize - negative/pozitive/cu restric</w:t>
            </w:r>
            <w:r w:rsidR="000A13FD">
              <w:rPr>
                <w:rFonts w:eastAsia="Times New Roman"/>
                <w:szCs w:val="24"/>
              </w:rPr>
              <w:t>ț</w:t>
            </w:r>
            <w:r w:rsidRPr="000A13FD">
              <w:rPr>
                <w:rFonts w:eastAsia="Times New Roman"/>
                <w:szCs w:val="24"/>
              </w:rPr>
              <w:t>ii</w:t>
            </w:r>
          </w:p>
        </w:tc>
        <w:tc>
          <w:tcPr>
            <w:tcW w:w="1082" w:type="dxa"/>
            <w:gridSpan w:val="2"/>
            <w:tcBorders>
              <w:top w:val="single" w:sz="4" w:space="0" w:color="auto"/>
              <w:left w:val="nil"/>
              <w:bottom w:val="single" w:sz="4" w:space="0" w:color="auto"/>
              <w:right w:val="single" w:sz="4" w:space="0" w:color="auto"/>
            </w:tcBorders>
            <w:shd w:val="clear" w:color="auto" w:fill="auto"/>
            <w:vAlign w:val="center"/>
          </w:tcPr>
          <w:p w14:paraId="4BF25696" w14:textId="77777777" w:rsidR="00756CA8" w:rsidRPr="000A13FD" w:rsidRDefault="00756CA8"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128.000</w:t>
            </w:r>
          </w:p>
        </w:tc>
        <w:tc>
          <w:tcPr>
            <w:tcW w:w="1083" w:type="dxa"/>
            <w:gridSpan w:val="2"/>
            <w:tcBorders>
              <w:top w:val="single" w:sz="4" w:space="0" w:color="auto"/>
              <w:left w:val="nil"/>
              <w:bottom w:val="single" w:sz="4" w:space="0" w:color="auto"/>
              <w:right w:val="single" w:sz="4" w:space="0" w:color="auto"/>
            </w:tcBorders>
            <w:shd w:val="clear" w:color="auto" w:fill="auto"/>
            <w:vAlign w:val="bottom"/>
          </w:tcPr>
          <w:p w14:paraId="2AF08D9D" w14:textId="77777777" w:rsidR="00756CA8" w:rsidRPr="000A13FD" w:rsidRDefault="00756CA8" w:rsidP="001733A9">
            <w:pPr>
              <w:keepNext/>
              <w:keepLines/>
              <w:spacing w:line="276" w:lineRule="auto"/>
              <w:ind w:right="-93"/>
              <w:rPr>
                <w:rFonts w:eastAsia="Times New Roman"/>
                <w:color w:val="000000"/>
                <w:szCs w:val="24"/>
                <w:lang w:eastAsia="ro-RO"/>
              </w:rPr>
            </w:pPr>
          </w:p>
        </w:tc>
        <w:tc>
          <w:tcPr>
            <w:tcW w:w="1024" w:type="dxa"/>
            <w:gridSpan w:val="2"/>
            <w:tcBorders>
              <w:top w:val="single" w:sz="4" w:space="0" w:color="auto"/>
              <w:left w:val="nil"/>
              <w:bottom w:val="single" w:sz="4" w:space="0" w:color="auto"/>
              <w:right w:val="single" w:sz="4" w:space="0" w:color="auto"/>
            </w:tcBorders>
            <w:shd w:val="clear" w:color="auto" w:fill="auto"/>
            <w:vAlign w:val="bottom"/>
          </w:tcPr>
          <w:p w14:paraId="697580B2" w14:textId="77777777" w:rsidR="00756CA8" w:rsidRPr="000A13FD" w:rsidRDefault="00756CA8"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128.000</w:t>
            </w:r>
          </w:p>
          <w:p w14:paraId="5BD72380" w14:textId="77777777" w:rsidR="00756CA8" w:rsidRPr="000A13FD" w:rsidRDefault="00756CA8" w:rsidP="001733A9">
            <w:pPr>
              <w:keepNext/>
              <w:keepLines/>
              <w:spacing w:line="276" w:lineRule="auto"/>
              <w:jc w:val="right"/>
              <w:rPr>
                <w:rFonts w:eastAsia="Times New Roman"/>
                <w:b/>
                <w:color w:val="000000"/>
                <w:szCs w:val="24"/>
                <w:lang w:eastAsia="ro-RO"/>
              </w:rPr>
            </w:pPr>
          </w:p>
          <w:p w14:paraId="6779C27C" w14:textId="77777777" w:rsidR="00756CA8" w:rsidRPr="000A13FD" w:rsidRDefault="00756CA8" w:rsidP="001733A9">
            <w:pPr>
              <w:keepNext/>
              <w:keepLines/>
              <w:spacing w:line="276" w:lineRule="auto"/>
              <w:rPr>
                <w:rFonts w:eastAsia="Times New Roman"/>
                <w:color w:val="000000"/>
                <w:szCs w:val="24"/>
                <w:lang w:eastAsia="ro-RO"/>
              </w:rPr>
            </w:pPr>
          </w:p>
        </w:tc>
        <w:tc>
          <w:tcPr>
            <w:tcW w:w="1136" w:type="dxa"/>
            <w:gridSpan w:val="2"/>
            <w:tcBorders>
              <w:top w:val="single" w:sz="4" w:space="0" w:color="auto"/>
              <w:left w:val="nil"/>
              <w:bottom w:val="single" w:sz="4" w:space="0" w:color="auto"/>
              <w:right w:val="single" w:sz="4" w:space="0" w:color="auto"/>
            </w:tcBorders>
            <w:shd w:val="clear" w:color="auto" w:fill="auto"/>
            <w:vAlign w:val="bottom"/>
          </w:tcPr>
          <w:p w14:paraId="4526F8D8" w14:textId="77777777" w:rsidR="00756CA8" w:rsidRPr="000A13FD" w:rsidRDefault="00756CA8" w:rsidP="001733A9">
            <w:pPr>
              <w:keepNext/>
              <w:keepLines/>
              <w:spacing w:line="276" w:lineRule="auto"/>
              <w:ind w:left="-107"/>
              <w:rPr>
                <w:rFonts w:eastAsia="Times New Roman"/>
                <w:color w:val="000000"/>
                <w:szCs w:val="24"/>
                <w:lang w:eastAsia="ro-RO"/>
              </w:rPr>
            </w:pPr>
            <w:r w:rsidRPr="000A13FD">
              <w:rPr>
                <w:rFonts w:eastAsia="Times New Roman"/>
                <w:color w:val="000000"/>
                <w:szCs w:val="24"/>
                <w:lang w:eastAsia="ro-RO"/>
              </w:rPr>
              <w:t xml:space="preserve">Fonduri proprii </w:t>
            </w:r>
            <w:proofErr w:type="spellStart"/>
            <w:r w:rsidRPr="000A13FD">
              <w:rPr>
                <w:rFonts w:eastAsia="Times New Roman"/>
                <w:color w:val="000000"/>
                <w:szCs w:val="24"/>
                <w:lang w:eastAsia="ro-RO"/>
              </w:rPr>
              <w:t>admin</w:t>
            </w:r>
            <w:proofErr w:type="spellEnd"/>
          </w:p>
          <w:p w14:paraId="03256298" w14:textId="77777777" w:rsidR="00756CA8" w:rsidRPr="000A13FD" w:rsidRDefault="00756CA8" w:rsidP="001733A9">
            <w:pPr>
              <w:keepNext/>
              <w:keepLines/>
              <w:spacing w:line="276" w:lineRule="auto"/>
              <w:ind w:left="-107"/>
              <w:rPr>
                <w:rFonts w:eastAsia="Times New Roman"/>
                <w:color w:val="000000"/>
                <w:szCs w:val="24"/>
                <w:lang w:eastAsia="ro-RO"/>
              </w:rPr>
            </w:pPr>
          </w:p>
        </w:tc>
        <w:tc>
          <w:tcPr>
            <w:tcW w:w="992" w:type="dxa"/>
            <w:gridSpan w:val="2"/>
            <w:tcBorders>
              <w:top w:val="single" w:sz="4" w:space="0" w:color="auto"/>
              <w:left w:val="nil"/>
              <w:bottom w:val="single" w:sz="4" w:space="0" w:color="auto"/>
              <w:right w:val="single" w:sz="4" w:space="0" w:color="auto"/>
            </w:tcBorders>
            <w:shd w:val="clear" w:color="auto" w:fill="auto"/>
            <w:vAlign w:val="bottom"/>
          </w:tcPr>
          <w:p w14:paraId="4C4418D1" w14:textId="77777777" w:rsidR="00756CA8" w:rsidRPr="000A13FD" w:rsidRDefault="00756CA8" w:rsidP="001733A9">
            <w:pPr>
              <w:keepNext/>
              <w:keepLines/>
              <w:spacing w:line="276" w:lineRule="auto"/>
              <w:jc w:val="right"/>
              <w:rPr>
                <w:rFonts w:eastAsia="Times New Roman"/>
                <w:b/>
                <w:color w:val="000000"/>
                <w:szCs w:val="24"/>
                <w:lang w:eastAsia="ro-RO"/>
              </w:rPr>
            </w:pPr>
          </w:p>
          <w:p w14:paraId="6B78DB39" w14:textId="77777777" w:rsidR="00756CA8" w:rsidRPr="000A13FD" w:rsidRDefault="00756CA8" w:rsidP="001733A9">
            <w:pPr>
              <w:keepNext/>
              <w:keepLines/>
              <w:spacing w:line="276" w:lineRule="auto"/>
              <w:jc w:val="right"/>
              <w:rPr>
                <w:rFonts w:eastAsia="Times New Roman"/>
                <w:color w:val="000000"/>
                <w:szCs w:val="24"/>
                <w:lang w:eastAsia="ro-RO"/>
              </w:rPr>
            </w:pPr>
          </w:p>
          <w:p w14:paraId="167F0DA0" w14:textId="77777777" w:rsidR="00756CA8" w:rsidRPr="000A13FD" w:rsidRDefault="00756CA8"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100%</w:t>
            </w:r>
          </w:p>
          <w:p w14:paraId="233A669A" w14:textId="77777777" w:rsidR="00756CA8" w:rsidRPr="000A13FD" w:rsidRDefault="00756CA8" w:rsidP="001733A9">
            <w:pPr>
              <w:keepNext/>
              <w:keepLines/>
              <w:spacing w:line="276" w:lineRule="auto"/>
              <w:jc w:val="right"/>
              <w:rPr>
                <w:rFonts w:eastAsia="Times New Roman"/>
                <w:color w:val="000000"/>
                <w:szCs w:val="24"/>
                <w:lang w:eastAsia="ro-RO"/>
              </w:rPr>
            </w:pPr>
          </w:p>
        </w:tc>
        <w:tc>
          <w:tcPr>
            <w:tcW w:w="1239" w:type="dxa"/>
            <w:tcBorders>
              <w:top w:val="single" w:sz="4" w:space="0" w:color="auto"/>
              <w:left w:val="nil"/>
              <w:bottom w:val="single" w:sz="4" w:space="0" w:color="auto"/>
              <w:right w:val="single" w:sz="4" w:space="0" w:color="auto"/>
            </w:tcBorders>
            <w:shd w:val="clear" w:color="auto" w:fill="auto"/>
            <w:vAlign w:val="bottom"/>
          </w:tcPr>
          <w:p w14:paraId="127EF39F" w14:textId="77777777" w:rsidR="00756CA8" w:rsidRPr="000A13FD" w:rsidRDefault="00756CA8" w:rsidP="001733A9">
            <w:pPr>
              <w:keepNext/>
              <w:keepLines/>
              <w:spacing w:line="276" w:lineRule="auto"/>
              <w:ind w:left="-107"/>
              <w:rPr>
                <w:rFonts w:eastAsia="Times New Roman"/>
                <w:color w:val="000000"/>
                <w:szCs w:val="24"/>
                <w:lang w:eastAsia="ro-RO"/>
              </w:rPr>
            </w:pPr>
            <w:r w:rsidRPr="000A13FD">
              <w:rPr>
                <w:rFonts w:eastAsia="Times New Roman"/>
                <w:color w:val="000000"/>
                <w:szCs w:val="24"/>
                <w:lang w:eastAsia="ro-RO"/>
              </w:rPr>
              <w:t>40 documente emise</w:t>
            </w:r>
          </w:p>
          <w:p w14:paraId="2B54CDCA" w14:textId="77777777" w:rsidR="00756CA8" w:rsidRPr="000A13FD" w:rsidRDefault="00756CA8" w:rsidP="001733A9">
            <w:pPr>
              <w:keepNext/>
              <w:keepLines/>
              <w:spacing w:line="276" w:lineRule="auto"/>
              <w:ind w:left="-107"/>
              <w:rPr>
                <w:rFonts w:eastAsia="Times New Roman"/>
                <w:color w:val="000000"/>
                <w:szCs w:val="24"/>
                <w:lang w:eastAsia="ro-RO"/>
              </w:rPr>
            </w:pPr>
          </w:p>
        </w:tc>
        <w:tc>
          <w:tcPr>
            <w:tcW w:w="991" w:type="dxa"/>
            <w:gridSpan w:val="2"/>
            <w:tcBorders>
              <w:top w:val="single" w:sz="4" w:space="0" w:color="auto"/>
              <w:left w:val="nil"/>
              <w:bottom w:val="single" w:sz="4" w:space="0" w:color="auto"/>
              <w:right w:val="single" w:sz="4" w:space="0" w:color="auto"/>
            </w:tcBorders>
            <w:shd w:val="clear" w:color="auto" w:fill="auto"/>
            <w:vAlign w:val="bottom"/>
          </w:tcPr>
          <w:p w14:paraId="6F678C9B" w14:textId="77777777" w:rsidR="00756CA8" w:rsidRPr="000A13FD" w:rsidRDefault="00756CA8" w:rsidP="001733A9">
            <w:pPr>
              <w:keepNext/>
              <w:keepLines/>
              <w:spacing w:line="276" w:lineRule="auto"/>
              <w:rPr>
                <w:rFonts w:eastAsia="Times New Roman"/>
                <w:color w:val="000000"/>
                <w:szCs w:val="24"/>
                <w:lang w:eastAsia="ro-RO"/>
              </w:rPr>
            </w:pPr>
          </w:p>
        </w:tc>
      </w:tr>
      <w:tr w:rsidR="00756CA8" w:rsidRPr="000A13FD" w14:paraId="2BCC83FC" w14:textId="77777777" w:rsidTr="00500053">
        <w:trPr>
          <w:gridBefore w:val="2"/>
          <w:gridAfter w:val="1"/>
          <w:wBefore w:w="25" w:type="dxa"/>
          <w:wAfter w:w="84" w:type="dxa"/>
          <w:trHeight w:val="315"/>
        </w:trPr>
        <w:tc>
          <w:tcPr>
            <w:tcW w:w="3466"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347209A7" w14:textId="77777777" w:rsidR="00756CA8" w:rsidRPr="000A13FD" w:rsidRDefault="00756CA8" w:rsidP="001733A9">
            <w:pPr>
              <w:spacing w:line="276" w:lineRule="auto"/>
              <w:jc w:val="center"/>
              <w:rPr>
                <w:rFonts w:eastAsia="Times New Roman"/>
                <w:szCs w:val="24"/>
              </w:rPr>
            </w:pPr>
            <w:r w:rsidRPr="000A13FD">
              <w:rPr>
                <w:rFonts w:eastAsia="Times New Roman"/>
                <w:szCs w:val="24"/>
                <w:lang w:eastAsia="ro-RO"/>
              </w:rPr>
              <w:t>Total MG 3.1</w:t>
            </w:r>
          </w:p>
        </w:tc>
        <w:tc>
          <w:tcPr>
            <w:tcW w:w="1082" w:type="dxa"/>
            <w:gridSpan w:val="2"/>
            <w:tcBorders>
              <w:top w:val="single" w:sz="4" w:space="0" w:color="auto"/>
              <w:left w:val="nil"/>
              <w:bottom w:val="single" w:sz="4" w:space="0" w:color="auto"/>
              <w:right w:val="single" w:sz="4" w:space="0" w:color="auto"/>
            </w:tcBorders>
            <w:shd w:val="clear" w:color="auto" w:fill="auto"/>
            <w:vAlign w:val="center"/>
          </w:tcPr>
          <w:p w14:paraId="15E90D3C" w14:textId="77777777" w:rsidR="00756CA8" w:rsidRPr="000A13FD" w:rsidRDefault="00756CA8" w:rsidP="001733A9">
            <w:pPr>
              <w:keepNext/>
              <w:keepLines/>
              <w:spacing w:line="276" w:lineRule="auto"/>
              <w:jc w:val="right"/>
              <w:rPr>
                <w:rFonts w:eastAsia="Times New Roman"/>
                <w:color w:val="000000"/>
                <w:szCs w:val="24"/>
                <w:lang w:eastAsia="ro-RO"/>
              </w:rPr>
            </w:pPr>
          </w:p>
        </w:tc>
        <w:tc>
          <w:tcPr>
            <w:tcW w:w="1083" w:type="dxa"/>
            <w:gridSpan w:val="2"/>
            <w:tcBorders>
              <w:top w:val="single" w:sz="4" w:space="0" w:color="auto"/>
              <w:left w:val="nil"/>
              <w:bottom w:val="single" w:sz="4" w:space="0" w:color="auto"/>
              <w:right w:val="single" w:sz="4" w:space="0" w:color="auto"/>
            </w:tcBorders>
            <w:shd w:val="clear" w:color="auto" w:fill="auto"/>
            <w:vAlign w:val="bottom"/>
          </w:tcPr>
          <w:p w14:paraId="28AD67CD" w14:textId="77777777" w:rsidR="00756CA8" w:rsidRPr="000A13FD" w:rsidRDefault="00756CA8" w:rsidP="001733A9">
            <w:pPr>
              <w:keepNext/>
              <w:keepLines/>
              <w:spacing w:line="276" w:lineRule="auto"/>
              <w:ind w:right="-93"/>
              <w:rPr>
                <w:rFonts w:eastAsia="Times New Roman"/>
                <w:color w:val="000000"/>
                <w:szCs w:val="24"/>
                <w:lang w:eastAsia="ro-RO"/>
              </w:rPr>
            </w:pPr>
          </w:p>
        </w:tc>
        <w:tc>
          <w:tcPr>
            <w:tcW w:w="1024" w:type="dxa"/>
            <w:gridSpan w:val="2"/>
            <w:tcBorders>
              <w:top w:val="single" w:sz="4" w:space="0" w:color="auto"/>
              <w:left w:val="nil"/>
              <w:bottom w:val="single" w:sz="4" w:space="0" w:color="auto"/>
              <w:right w:val="single" w:sz="4" w:space="0" w:color="auto"/>
            </w:tcBorders>
            <w:shd w:val="clear" w:color="auto" w:fill="auto"/>
            <w:vAlign w:val="bottom"/>
          </w:tcPr>
          <w:p w14:paraId="1F73F55F" w14:textId="77777777" w:rsidR="00756CA8" w:rsidRPr="000A13FD" w:rsidRDefault="00756CA8" w:rsidP="001733A9">
            <w:pPr>
              <w:keepNext/>
              <w:keepLines/>
              <w:spacing w:line="276" w:lineRule="auto"/>
              <w:jc w:val="right"/>
              <w:rPr>
                <w:rFonts w:eastAsia="Times New Roman"/>
                <w:color w:val="000000"/>
                <w:szCs w:val="24"/>
                <w:lang w:eastAsia="ro-RO"/>
              </w:rPr>
            </w:pPr>
            <w:r w:rsidRPr="000A13FD">
              <w:rPr>
                <w:rFonts w:eastAsia="Times New Roman"/>
                <w:szCs w:val="24"/>
                <w:lang w:eastAsia="ro-RO"/>
              </w:rPr>
              <w:t>457.950</w:t>
            </w:r>
          </w:p>
        </w:tc>
        <w:tc>
          <w:tcPr>
            <w:tcW w:w="1136" w:type="dxa"/>
            <w:gridSpan w:val="2"/>
            <w:tcBorders>
              <w:top w:val="single" w:sz="4" w:space="0" w:color="auto"/>
              <w:left w:val="nil"/>
              <w:bottom w:val="single" w:sz="4" w:space="0" w:color="auto"/>
              <w:right w:val="single" w:sz="4" w:space="0" w:color="auto"/>
            </w:tcBorders>
            <w:shd w:val="clear" w:color="auto" w:fill="auto"/>
            <w:vAlign w:val="bottom"/>
          </w:tcPr>
          <w:p w14:paraId="3E990571" w14:textId="77777777" w:rsidR="00756CA8" w:rsidRPr="000A13FD" w:rsidRDefault="00756CA8" w:rsidP="001733A9">
            <w:pPr>
              <w:keepNext/>
              <w:keepLines/>
              <w:spacing w:line="276" w:lineRule="auto"/>
              <w:ind w:left="-107"/>
              <w:rPr>
                <w:rFonts w:eastAsia="Times New Roman"/>
                <w:color w:val="000000"/>
                <w:szCs w:val="24"/>
                <w:lang w:eastAsia="ro-RO"/>
              </w:rPr>
            </w:pPr>
          </w:p>
        </w:tc>
        <w:tc>
          <w:tcPr>
            <w:tcW w:w="992" w:type="dxa"/>
            <w:gridSpan w:val="2"/>
            <w:tcBorders>
              <w:top w:val="single" w:sz="4" w:space="0" w:color="auto"/>
              <w:left w:val="nil"/>
              <w:bottom w:val="single" w:sz="4" w:space="0" w:color="auto"/>
              <w:right w:val="single" w:sz="4" w:space="0" w:color="auto"/>
            </w:tcBorders>
            <w:shd w:val="clear" w:color="auto" w:fill="auto"/>
            <w:vAlign w:val="bottom"/>
          </w:tcPr>
          <w:p w14:paraId="0F72A848" w14:textId="77777777" w:rsidR="00756CA8" w:rsidRPr="000A13FD" w:rsidRDefault="00756CA8" w:rsidP="001733A9">
            <w:pPr>
              <w:keepNext/>
              <w:keepLines/>
              <w:spacing w:line="276" w:lineRule="auto"/>
              <w:jc w:val="right"/>
              <w:rPr>
                <w:rFonts w:eastAsia="Times New Roman"/>
                <w:color w:val="000000"/>
                <w:szCs w:val="24"/>
                <w:lang w:eastAsia="ro-RO"/>
              </w:rPr>
            </w:pPr>
          </w:p>
        </w:tc>
        <w:tc>
          <w:tcPr>
            <w:tcW w:w="1239" w:type="dxa"/>
            <w:tcBorders>
              <w:top w:val="single" w:sz="4" w:space="0" w:color="auto"/>
              <w:left w:val="nil"/>
              <w:bottom w:val="single" w:sz="4" w:space="0" w:color="auto"/>
              <w:right w:val="single" w:sz="4" w:space="0" w:color="auto"/>
            </w:tcBorders>
            <w:shd w:val="clear" w:color="auto" w:fill="auto"/>
            <w:vAlign w:val="bottom"/>
          </w:tcPr>
          <w:p w14:paraId="3CAE78AC" w14:textId="77777777" w:rsidR="00756CA8" w:rsidRPr="000A13FD" w:rsidRDefault="00756CA8" w:rsidP="001733A9">
            <w:pPr>
              <w:keepNext/>
              <w:keepLines/>
              <w:spacing w:line="276" w:lineRule="auto"/>
              <w:ind w:left="-107"/>
              <w:rPr>
                <w:rFonts w:eastAsia="Times New Roman"/>
                <w:color w:val="000000"/>
                <w:szCs w:val="24"/>
                <w:lang w:eastAsia="ro-RO"/>
              </w:rPr>
            </w:pPr>
          </w:p>
        </w:tc>
        <w:tc>
          <w:tcPr>
            <w:tcW w:w="991" w:type="dxa"/>
            <w:gridSpan w:val="2"/>
            <w:tcBorders>
              <w:top w:val="single" w:sz="4" w:space="0" w:color="auto"/>
              <w:left w:val="nil"/>
              <w:bottom w:val="single" w:sz="4" w:space="0" w:color="auto"/>
              <w:right w:val="single" w:sz="4" w:space="0" w:color="auto"/>
            </w:tcBorders>
            <w:shd w:val="clear" w:color="auto" w:fill="auto"/>
            <w:vAlign w:val="bottom"/>
          </w:tcPr>
          <w:p w14:paraId="0C581FE6" w14:textId="77777777" w:rsidR="00756CA8" w:rsidRPr="000A13FD" w:rsidRDefault="00756CA8" w:rsidP="001733A9">
            <w:pPr>
              <w:keepNext/>
              <w:keepLines/>
              <w:spacing w:line="276" w:lineRule="auto"/>
              <w:rPr>
                <w:rFonts w:eastAsia="Times New Roman"/>
                <w:color w:val="000000"/>
                <w:szCs w:val="24"/>
                <w:lang w:eastAsia="ro-RO"/>
              </w:rPr>
            </w:pPr>
          </w:p>
        </w:tc>
      </w:tr>
      <w:tr w:rsidR="00756CA8" w:rsidRPr="000A13FD" w14:paraId="3E116D2B" w14:textId="77777777" w:rsidTr="00500053">
        <w:trPr>
          <w:gridBefore w:val="2"/>
          <w:wBefore w:w="25" w:type="dxa"/>
          <w:trHeight w:val="315"/>
        </w:trPr>
        <w:tc>
          <w:tcPr>
            <w:tcW w:w="849"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FF034AF" w14:textId="77777777" w:rsidR="00756CA8" w:rsidRPr="000A13FD" w:rsidRDefault="00756CA8" w:rsidP="001733A9">
            <w:pPr>
              <w:keepNext/>
              <w:keepLines/>
              <w:spacing w:line="276" w:lineRule="auto"/>
              <w:rPr>
                <w:rFonts w:eastAsia="Times New Roman"/>
                <w:b/>
                <w:szCs w:val="24"/>
                <w:lang w:eastAsia="ro-RO"/>
              </w:rPr>
            </w:pPr>
            <w:r w:rsidRPr="000A13FD">
              <w:rPr>
                <w:rFonts w:eastAsia="Times New Roman"/>
                <w:b/>
                <w:szCs w:val="24"/>
                <w:lang w:eastAsia="ro-RO"/>
              </w:rPr>
              <w:lastRenderedPageBreak/>
              <w:t>3.2</w:t>
            </w:r>
          </w:p>
        </w:tc>
        <w:tc>
          <w:tcPr>
            <w:tcW w:w="10248" w:type="dxa"/>
            <w:gridSpan w:val="16"/>
            <w:tcBorders>
              <w:top w:val="single" w:sz="4" w:space="0" w:color="auto"/>
              <w:left w:val="nil"/>
              <w:bottom w:val="single" w:sz="4" w:space="0" w:color="auto"/>
              <w:right w:val="single" w:sz="4" w:space="0" w:color="auto"/>
            </w:tcBorders>
            <w:shd w:val="clear" w:color="auto" w:fill="D9D9D9" w:themeFill="background1" w:themeFillShade="D9"/>
            <w:vAlign w:val="center"/>
          </w:tcPr>
          <w:p w14:paraId="1D220B1F" w14:textId="00E57D9A" w:rsidR="00756CA8" w:rsidRPr="000A13FD" w:rsidRDefault="00756CA8" w:rsidP="001733A9">
            <w:pPr>
              <w:keepNext/>
              <w:keepLines/>
              <w:spacing w:line="276" w:lineRule="auto"/>
              <w:rPr>
                <w:rFonts w:eastAsia="Times New Roman"/>
                <w:b/>
                <w:szCs w:val="24"/>
                <w:lang w:eastAsia="ro-RO"/>
              </w:rPr>
            </w:pPr>
            <w:r w:rsidRPr="000A13FD">
              <w:rPr>
                <w:rFonts w:eastAsia="Times New Roman"/>
                <w:b/>
                <w:iCs/>
                <w:szCs w:val="24"/>
                <w:lang w:eastAsia="ro-RO"/>
              </w:rPr>
              <w:t xml:space="preserve">Măsură generală/Obiectiv specific </w:t>
            </w:r>
            <w:r w:rsidR="0057734B">
              <w:rPr>
                <w:rFonts w:eastAsia="Times New Roman"/>
                <w:b/>
                <w:iCs/>
                <w:szCs w:val="24"/>
                <w:lang w:eastAsia="ro-RO"/>
              </w:rPr>
              <w:t xml:space="preserve">7 </w:t>
            </w:r>
            <w:r w:rsidRPr="000A13FD">
              <w:rPr>
                <w:rFonts w:eastAsia="Times New Roman"/>
                <w:b/>
                <w:bCs/>
                <w:iCs/>
                <w:szCs w:val="24"/>
              </w:rPr>
              <w:t>Asigurarea finan</w:t>
            </w:r>
            <w:r w:rsidR="000A13FD">
              <w:rPr>
                <w:rFonts w:eastAsia="Times New Roman"/>
                <w:b/>
                <w:bCs/>
                <w:iCs/>
                <w:szCs w:val="24"/>
              </w:rPr>
              <w:t>ț</w:t>
            </w:r>
            <w:r w:rsidRPr="000A13FD">
              <w:rPr>
                <w:rFonts w:eastAsia="Times New Roman"/>
                <w:b/>
                <w:bCs/>
                <w:iCs/>
                <w:szCs w:val="24"/>
              </w:rPr>
              <w:t>ării/ bugetului necesar pentru implementarea planului de management</w:t>
            </w:r>
          </w:p>
        </w:tc>
      </w:tr>
      <w:tr w:rsidR="00756CA8" w:rsidRPr="000A13FD" w14:paraId="48495F18" w14:textId="77777777" w:rsidTr="00500053">
        <w:trPr>
          <w:gridBefore w:val="2"/>
          <w:gridAfter w:val="1"/>
          <w:wBefore w:w="25" w:type="dxa"/>
          <w:wAfter w:w="84" w:type="dxa"/>
          <w:trHeight w:val="315"/>
        </w:trPr>
        <w:tc>
          <w:tcPr>
            <w:tcW w:w="84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D95DA58" w14:textId="77777777" w:rsidR="00756CA8" w:rsidRPr="000A13FD" w:rsidRDefault="00756CA8" w:rsidP="001733A9">
            <w:pPr>
              <w:keepLines/>
              <w:spacing w:line="276" w:lineRule="auto"/>
              <w:rPr>
                <w:szCs w:val="24"/>
                <w:lang w:eastAsia="ro-RO"/>
              </w:rPr>
            </w:pPr>
            <w:r w:rsidRPr="000A13FD">
              <w:rPr>
                <w:szCs w:val="24"/>
                <w:lang w:eastAsia="ro-RO"/>
              </w:rPr>
              <w:t>3.2.1</w:t>
            </w:r>
          </w:p>
        </w:tc>
        <w:tc>
          <w:tcPr>
            <w:tcW w:w="2617" w:type="dxa"/>
            <w:gridSpan w:val="2"/>
            <w:tcBorders>
              <w:top w:val="single" w:sz="4" w:space="0" w:color="auto"/>
              <w:left w:val="nil"/>
              <w:bottom w:val="single" w:sz="4" w:space="0" w:color="auto"/>
              <w:right w:val="single" w:sz="4" w:space="0" w:color="auto"/>
            </w:tcBorders>
            <w:shd w:val="clear" w:color="auto" w:fill="auto"/>
            <w:vAlign w:val="center"/>
          </w:tcPr>
          <w:p w14:paraId="38E64600" w14:textId="3E135745" w:rsidR="00756CA8" w:rsidRPr="000A13FD" w:rsidRDefault="00756CA8" w:rsidP="001733A9">
            <w:pPr>
              <w:spacing w:line="276" w:lineRule="auto"/>
              <w:rPr>
                <w:bCs/>
                <w:iCs/>
                <w:szCs w:val="24"/>
              </w:rPr>
            </w:pPr>
            <w:r w:rsidRPr="000A13FD">
              <w:rPr>
                <w:bCs/>
                <w:iCs/>
                <w:szCs w:val="24"/>
              </w:rPr>
              <w:t>Identificarea de surse de finan</w:t>
            </w:r>
            <w:r w:rsidR="000A13FD">
              <w:rPr>
                <w:bCs/>
                <w:iCs/>
                <w:szCs w:val="24"/>
              </w:rPr>
              <w:t>ț</w:t>
            </w:r>
            <w:r w:rsidRPr="000A13FD">
              <w:rPr>
                <w:bCs/>
                <w:iCs/>
                <w:szCs w:val="24"/>
              </w:rPr>
              <w:t>are</w:t>
            </w:r>
          </w:p>
        </w:tc>
        <w:tc>
          <w:tcPr>
            <w:tcW w:w="1082" w:type="dxa"/>
            <w:gridSpan w:val="2"/>
            <w:tcBorders>
              <w:top w:val="single" w:sz="4" w:space="0" w:color="auto"/>
              <w:left w:val="nil"/>
              <w:bottom w:val="single" w:sz="4" w:space="0" w:color="auto"/>
              <w:right w:val="single" w:sz="4" w:space="0" w:color="auto"/>
            </w:tcBorders>
            <w:shd w:val="clear" w:color="auto" w:fill="auto"/>
            <w:vAlign w:val="bottom"/>
          </w:tcPr>
          <w:p w14:paraId="75183448" w14:textId="77777777" w:rsidR="00756CA8" w:rsidRPr="000A13FD" w:rsidRDefault="00756CA8"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64.000</w:t>
            </w:r>
          </w:p>
          <w:p w14:paraId="3C9A9688" w14:textId="77777777" w:rsidR="00756CA8" w:rsidRPr="000A13FD" w:rsidRDefault="00756CA8" w:rsidP="001733A9">
            <w:pPr>
              <w:keepNext/>
              <w:keepLines/>
              <w:spacing w:line="276" w:lineRule="auto"/>
              <w:jc w:val="right"/>
              <w:rPr>
                <w:rFonts w:eastAsia="Times New Roman"/>
                <w:color w:val="000000"/>
                <w:szCs w:val="24"/>
                <w:lang w:eastAsia="ro-RO"/>
              </w:rPr>
            </w:pPr>
          </w:p>
        </w:tc>
        <w:tc>
          <w:tcPr>
            <w:tcW w:w="1083" w:type="dxa"/>
            <w:gridSpan w:val="2"/>
            <w:tcBorders>
              <w:top w:val="single" w:sz="4" w:space="0" w:color="auto"/>
              <w:left w:val="nil"/>
              <w:bottom w:val="single" w:sz="4" w:space="0" w:color="auto"/>
              <w:right w:val="single" w:sz="4" w:space="0" w:color="auto"/>
            </w:tcBorders>
            <w:shd w:val="clear" w:color="auto" w:fill="auto"/>
            <w:vAlign w:val="bottom"/>
          </w:tcPr>
          <w:p w14:paraId="118DBA4C" w14:textId="77777777" w:rsidR="00756CA8" w:rsidRPr="000A13FD" w:rsidRDefault="00756CA8" w:rsidP="001733A9">
            <w:pPr>
              <w:keepNext/>
              <w:keepLines/>
              <w:spacing w:line="276" w:lineRule="auto"/>
              <w:ind w:right="-93"/>
              <w:rPr>
                <w:rFonts w:eastAsia="Times New Roman"/>
                <w:color w:val="000000"/>
                <w:szCs w:val="24"/>
                <w:lang w:eastAsia="ro-RO"/>
              </w:rPr>
            </w:pPr>
          </w:p>
        </w:tc>
        <w:tc>
          <w:tcPr>
            <w:tcW w:w="1024" w:type="dxa"/>
            <w:gridSpan w:val="2"/>
            <w:tcBorders>
              <w:top w:val="single" w:sz="4" w:space="0" w:color="auto"/>
              <w:left w:val="nil"/>
              <w:bottom w:val="single" w:sz="4" w:space="0" w:color="auto"/>
              <w:right w:val="single" w:sz="4" w:space="0" w:color="auto"/>
            </w:tcBorders>
            <w:shd w:val="clear" w:color="auto" w:fill="auto"/>
            <w:vAlign w:val="bottom"/>
          </w:tcPr>
          <w:p w14:paraId="0530B5C0" w14:textId="77777777" w:rsidR="00756CA8" w:rsidRPr="000A13FD" w:rsidRDefault="00756CA8"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64.000</w:t>
            </w:r>
          </w:p>
          <w:p w14:paraId="38B94CCF" w14:textId="77777777" w:rsidR="00756CA8" w:rsidRPr="000A13FD" w:rsidRDefault="00756CA8" w:rsidP="001733A9">
            <w:pPr>
              <w:keepNext/>
              <w:keepLines/>
              <w:spacing w:line="276" w:lineRule="auto"/>
              <w:jc w:val="right"/>
              <w:rPr>
                <w:rFonts w:eastAsia="Times New Roman"/>
                <w:b/>
                <w:color w:val="000000"/>
                <w:szCs w:val="24"/>
                <w:lang w:eastAsia="ro-RO"/>
              </w:rPr>
            </w:pPr>
          </w:p>
        </w:tc>
        <w:tc>
          <w:tcPr>
            <w:tcW w:w="1136" w:type="dxa"/>
            <w:gridSpan w:val="2"/>
            <w:tcBorders>
              <w:top w:val="single" w:sz="4" w:space="0" w:color="auto"/>
              <w:left w:val="nil"/>
              <w:bottom w:val="single" w:sz="4" w:space="0" w:color="auto"/>
              <w:right w:val="single" w:sz="4" w:space="0" w:color="auto"/>
            </w:tcBorders>
            <w:shd w:val="clear" w:color="auto" w:fill="auto"/>
          </w:tcPr>
          <w:p w14:paraId="37C474AC" w14:textId="77777777" w:rsidR="00756CA8" w:rsidRPr="000A13FD" w:rsidRDefault="00756CA8" w:rsidP="001733A9">
            <w:pPr>
              <w:spacing w:line="276" w:lineRule="auto"/>
              <w:ind w:left="-107"/>
              <w:rPr>
                <w:szCs w:val="24"/>
              </w:rPr>
            </w:pPr>
            <w:r w:rsidRPr="000A13FD">
              <w:rPr>
                <w:rFonts w:eastAsia="Times New Roman"/>
                <w:color w:val="000000"/>
                <w:szCs w:val="24"/>
                <w:lang w:eastAsia="ro-RO"/>
              </w:rPr>
              <w:t xml:space="preserve">Fonduri proprii </w:t>
            </w:r>
            <w:proofErr w:type="spellStart"/>
            <w:r w:rsidRPr="000A13FD">
              <w:rPr>
                <w:rFonts w:eastAsia="Times New Roman"/>
                <w:color w:val="000000"/>
                <w:szCs w:val="24"/>
                <w:lang w:eastAsia="ro-RO"/>
              </w:rPr>
              <w:t>admin</w:t>
            </w:r>
            <w:proofErr w:type="spellEnd"/>
          </w:p>
        </w:tc>
        <w:tc>
          <w:tcPr>
            <w:tcW w:w="992" w:type="dxa"/>
            <w:gridSpan w:val="2"/>
            <w:tcBorders>
              <w:top w:val="single" w:sz="4" w:space="0" w:color="auto"/>
              <w:left w:val="nil"/>
              <w:bottom w:val="single" w:sz="4" w:space="0" w:color="auto"/>
              <w:right w:val="single" w:sz="4" w:space="0" w:color="auto"/>
            </w:tcBorders>
            <w:shd w:val="clear" w:color="auto" w:fill="auto"/>
            <w:vAlign w:val="bottom"/>
          </w:tcPr>
          <w:p w14:paraId="06BCAB4D" w14:textId="77777777" w:rsidR="00756CA8" w:rsidRPr="000A13FD" w:rsidRDefault="00756CA8" w:rsidP="001733A9">
            <w:pPr>
              <w:keepNext/>
              <w:keepLines/>
              <w:spacing w:line="276" w:lineRule="auto"/>
              <w:jc w:val="right"/>
              <w:rPr>
                <w:rFonts w:eastAsia="Times New Roman"/>
                <w:b/>
                <w:color w:val="000000"/>
                <w:szCs w:val="24"/>
                <w:lang w:eastAsia="ro-RO"/>
              </w:rPr>
            </w:pPr>
          </w:p>
          <w:p w14:paraId="0F046106" w14:textId="77777777" w:rsidR="00756CA8" w:rsidRPr="000A13FD" w:rsidRDefault="00756CA8" w:rsidP="001733A9">
            <w:pPr>
              <w:keepNext/>
              <w:keepLines/>
              <w:spacing w:line="276" w:lineRule="auto"/>
              <w:jc w:val="right"/>
              <w:rPr>
                <w:rFonts w:eastAsia="Times New Roman"/>
                <w:color w:val="000000"/>
                <w:szCs w:val="24"/>
                <w:lang w:eastAsia="ro-RO"/>
              </w:rPr>
            </w:pPr>
          </w:p>
          <w:p w14:paraId="360AD190" w14:textId="77777777" w:rsidR="00756CA8" w:rsidRPr="000A13FD" w:rsidRDefault="00756CA8"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100%</w:t>
            </w:r>
          </w:p>
        </w:tc>
        <w:tc>
          <w:tcPr>
            <w:tcW w:w="1239" w:type="dxa"/>
            <w:tcBorders>
              <w:top w:val="single" w:sz="4" w:space="0" w:color="auto"/>
              <w:left w:val="nil"/>
              <w:bottom w:val="single" w:sz="4" w:space="0" w:color="auto"/>
              <w:right w:val="single" w:sz="4" w:space="0" w:color="auto"/>
            </w:tcBorders>
            <w:shd w:val="clear" w:color="auto" w:fill="auto"/>
          </w:tcPr>
          <w:p w14:paraId="5816457F" w14:textId="77777777" w:rsidR="00756CA8" w:rsidRPr="000A13FD" w:rsidRDefault="00756CA8" w:rsidP="001733A9">
            <w:pPr>
              <w:spacing w:line="276" w:lineRule="auto"/>
              <w:ind w:left="-107"/>
              <w:rPr>
                <w:szCs w:val="24"/>
              </w:rPr>
            </w:pPr>
            <w:r w:rsidRPr="000A13FD">
              <w:rPr>
                <w:szCs w:val="24"/>
              </w:rPr>
              <w:t>50 documente analizate</w:t>
            </w:r>
          </w:p>
        </w:tc>
        <w:tc>
          <w:tcPr>
            <w:tcW w:w="991" w:type="dxa"/>
            <w:gridSpan w:val="2"/>
            <w:tcBorders>
              <w:top w:val="single" w:sz="4" w:space="0" w:color="auto"/>
              <w:left w:val="nil"/>
              <w:bottom w:val="single" w:sz="4" w:space="0" w:color="auto"/>
              <w:right w:val="single" w:sz="4" w:space="0" w:color="auto"/>
            </w:tcBorders>
            <w:shd w:val="clear" w:color="auto" w:fill="auto"/>
            <w:vAlign w:val="bottom"/>
          </w:tcPr>
          <w:p w14:paraId="6974FE36" w14:textId="77777777" w:rsidR="00756CA8" w:rsidRPr="000A13FD" w:rsidRDefault="00756CA8" w:rsidP="001733A9">
            <w:pPr>
              <w:keepNext/>
              <w:keepLines/>
              <w:spacing w:line="276" w:lineRule="auto"/>
              <w:rPr>
                <w:rFonts w:eastAsia="Times New Roman"/>
                <w:color w:val="000000"/>
                <w:szCs w:val="24"/>
                <w:lang w:eastAsia="ro-RO"/>
              </w:rPr>
            </w:pPr>
          </w:p>
        </w:tc>
      </w:tr>
      <w:tr w:rsidR="00756CA8" w:rsidRPr="000A13FD" w14:paraId="5DB99283" w14:textId="77777777" w:rsidTr="00500053">
        <w:trPr>
          <w:gridBefore w:val="2"/>
          <w:gridAfter w:val="1"/>
          <w:wBefore w:w="25" w:type="dxa"/>
          <w:wAfter w:w="84" w:type="dxa"/>
          <w:trHeight w:val="315"/>
        </w:trPr>
        <w:tc>
          <w:tcPr>
            <w:tcW w:w="84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1D1F0C3" w14:textId="77777777" w:rsidR="00756CA8" w:rsidRPr="000A13FD" w:rsidRDefault="00756CA8" w:rsidP="001733A9">
            <w:pPr>
              <w:keepLines/>
              <w:spacing w:line="276" w:lineRule="auto"/>
              <w:rPr>
                <w:szCs w:val="24"/>
                <w:lang w:eastAsia="ro-RO"/>
              </w:rPr>
            </w:pPr>
            <w:r w:rsidRPr="000A13FD">
              <w:rPr>
                <w:szCs w:val="24"/>
                <w:lang w:eastAsia="ro-RO"/>
              </w:rPr>
              <w:t>3.2.2</w:t>
            </w:r>
          </w:p>
        </w:tc>
        <w:tc>
          <w:tcPr>
            <w:tcW w:w="2617" w:type="dxa"/>
            <w:gridSpan w:val="2"/>
            <w:tcBorders>
              <w:top w:val="single" w:sz="4" w:space="0" w:color="auto"/>
              <w:left w:val="nil"/>
              <w:bottom w:val="single" w:sz="4" w:space="0" w:color="auto"/>
              <w:right w:val="single" w:sz="4" w:space="0" w:color="auto"/>
            </w:tcBorders>
            <w:shd w:val="clear" w:color="auto" w:fill="auto"/>
            <w:vAlign w:val="center"/>
          </w:tcPr>
          <w:p w14:paraId="2E0E48E6" w14:textId="0C8A6F98" w:rsidR="00756CA8" w:rsidRPr="000A13FD" w:rsidRDefault="00756CA8" w:rsidP="001733A9">
            <w:pPr>
              <w:spacing w:line="276" w:lineRule="auto"/>
              <w:rPr>
                <w:bCs/>
                <w:iCs/>
                <w:szCs w:val="24"/>
              </w:rPr>
            </w:pPr>
            <w:r w:rsidRPr="000A13FD">
              <w:rPr>
                <w:bCs/>
                <w:iCs/>
                <w:szCs w:val="24"/>
              </w:rPr>
              <w:t>Elaborarea de cereri de finan</w:t>
            </w:r>
            <w:r w:rsidR="000A13FD">
              <w:rPr>
                <w:bCs/>
                <w:iCs/>
                <w:szCs w:val="24"/>
              </w:rPr>
              <w:t>ț</w:t>
            </w:r>
            <w:r w:rsidRPr="000A13FD">
              <w:rPr>
                <w:bCs/>
                <w:iCs/>
                <w:szCs w:val="24"/>
              </w:rPr>
              <w:t xml:space="preserve">are pentru diferite fonduri </w:t>
            </w:r>
            <w:r w:rsidR="000A13FD">
              <w:rPr>
                <w:bCs/>
                <w:iCs/>
                <w:szCs w:val="24"/>
              </w:rPr>
              <w:t>ș</w:t>
            </w:r>
            <w:r w:rsidRPr="000A13FD">
              <w:rPr>
                <w:bCs/>
                <w:iCs/>
                <w:szCs w:val="24"/>
              </w:rPr>
              <w:t>i programe de finan</w:t>
            </w:r>
            <w:r w:rsidR="000A13FD">
              <w:rPr>
                <w:bCs/>
                <w:iCs/>
                <w:szCs w:val="24"/>
              </w:rPr>
              <w:t>ț</w:t>
            </w:r>
            <w:r w:rsidRPr="000A13FD">
              <w:rPr>
                <w:bCs/>
                <w:iCs/>
                <w:szCs w:val="24"/>
              </w:rPr>
              <w:t>are.</w:t>
            </w:r>
          </w:p>
        </w:tc>
        <w:tc>
          <w:tcPr>
            <w:tcW w:w="1082" w:type="dxa"/>
            <w:gridSpan w:val="2"/>
            <w:tcBorders>
              <w:top w:val="single" w:sz="4" w:space="0" w:color="auto"/>
              <w:left w:val="nil"/>
              <w:bottom w:val="single" w:sz="4" w:space="0" w:color="auto"/>
              <w:right w:val="single" w:sz="4" w:space="0" w:color="auto"/>
            </w:tcBorders>
            <w:shd w:val="clear" w:color="auto" w:fill="auto"/>
            <w:vAlign w:val="bottom"/>
          </w:tcPr>
          <w:p w14:paraId="750F7425" w14:textId="77777777" w:rsidR="00756CA8" w:rsidRPr="000A13FD" w:rsidRDefault="00756CA8"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512.000</w:t>
            </w:r>
          </w:p>
          <w:p w14:paraId="6CE7B26A" w14:textId="77777777" w:rsidR="00756CA8" w:rsidRPr="000A13FD" w:rsidRDefault="00756CA8" w:rsidP="001733A9">
            <w:pPr>
              <w:keepNext/>
              <w:keepLines/>
              <w:spacing w:line="276" w:lineRule="auto"/>
              <w:jc w:val="right"/>
              <w:rPr>
                <w:rFonts w:eastAsia="Times New Roman"/>
                <w:color w:val="000000"/>
                <w:szCs w:val="24"/>
                <w:lang w:eastAsia="ro-RO"/>
              </w:rPr>
            </w:pPr>
          </w:p>
        </w:tc>
        <w:tc>
          <w:tcPr>
            <w:tcW w:w="1083" w:type="dxa"/>
            <w:gridSpan w:val="2"/>
            <w:tcBorders>
              <w:top w:val="single" w:sz="4" w:space="0" w:color="auto"/>
              <w:left w:val="nil"/>
              <w:bottom w:val="single" w:sz="4" w:space="0" w:color="auto"/>
              <w:right w:val="single" w:sz="4" w:space="0" w:color="auto"/>
            </w:tcBorders>
            <w:shd w:val="clear" w:color="auto" w:fill="auto"/>
            <w:vAlign w:val="bottom"/>
          </w:tcPr>
          <w:p w14:paraId="0FB479D5" w14:textId="77777777" w:rsidR="00756CA8" w:rsidRPr="000A13FD" w:rsidRDefault="00756CA8" w:rsidP="001733A9">
            <w:pPr>
              <w:keepNext/>
              <w:keepLines/>
              <w:spacing w:line="276" w:lineRule="auto"/>
              <w:ind w:right="-93"/>
              <w:rPr>
                <w:rFonts w:eastAsia="Times New Roman"/>
                <w:color w:val="000000"/>
                <w:szCs w:val="24"/>
                <w:lang w:eastAsia="ro-RO"/>
              </w:rPr>
            </w:pPr>
          </w:p>
        </w:tc>
        <w:tc>
          <w:tcPr>
            <w:tcW w:w="1024" w:type="dxa"/>
            <w:gridSpan w:val="2"/>
            <w:tcBorders>
              <w:top w:val="single" w:sz="4" w:space="0" w:color="auto"/>
              <w:left w:val="nil"/>
              <w:bottom w:val="single" w:sz="4" w:space="0" w:color="auto"/>
              <w:right w:val="single" w:sz="4" w:space="0" w:color="auto"/>
            </w:tcBorders>
            <w:shd w:val="clear" w:color="auto" w:fill="auto"/>
            <w:vAlign w:val="bottom"/>
          </w:tcPr>
          <w:p w14:paraId="19B29475" w14:textId="77777777" w:rsidR="00756CA8" w:rsidRPr="000A13FD" w:rsidRDefault="00756CA8"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512.000</w:t>
            </w:r>
          </w:p>
          <w:p w14:paraId="72F60931" w14:textId="77777777" w:rsidR="00756CA8" w:rsidRPr="000A13FD" w:rsidRDefault="00756CA8" w:rsidP="001733A9">
            <w:pPr>
              <w:keepNext/>
              <w:keepLines/>
              <w:spacing w:line="276" w:lineRule="auto"/>
              <w:jc w:val="right"/>
              <w:rPr>
                <w:rFonts w:eastAsia="Times New Roman"/>
                <w:color w:val="000000"/>
                <w:szCs w:val="24"/>
                <w:lang w:eastAsia="ro-RO"/>
              </w:rPr>
            </w:pPr>
          </w:p>
        </w:tc>
        <w:tc>
          <w:tcPr>
            <w:tcW w:w="1136" w:type="dxa"/>
            <w:gridSpan w:val="2"/>
            <w:tcBorders>
              <w:top w:val="single" w:sz="4" w:space="0" w:color="auto"/>
              <w:left w:val="nil"/>
              <w:bottom w:val="single" w:sz="4" w:space="0" w:color="auto"/>
              <w:right w:val="single" w:sz="4" w:space="0" w:color="auto"/>
            </w:tcBorders>
            <w:shd w:val="clear" w:color="auto" w:fill="auto"/>
          </w:tcPr>
          <w:p w14:paraId="63CBA1F2" w14:textId="77777777" w:rsidR="00756CA8" w:rsidRPr="000A13FD" w:rsidRDefault="00756CA8" w:rsidP="001733A9">
            <w:pPr>
              <w:spacing w:line="276" w:lineRule="auto"/>
              <w:ind w:left="-107"/>
              <w:rPr>
                <w:szCs w:val="24"/>
              </w:rPr>
            </w:pPr>
            <w:r w:rsidRPr="000A13FD">
              <w:rPr>
                <w:rFonts w:eastAsia="Times New Roman"/>
                <w:color w:val="000000"/>
                <w:szCs w:val="24"/>
                <w:lang w:eastAsia="ro-RO"/>
              </w:rPr>
              <w:t xml:space="preserve">Fonduri proprii </w:t>
            </w:r>
            <w:proofErr w:type="spellStart"/>
            <w:r w:rsidRPr="000A13FD">
              <w:rPr>
                <w:rFonts w:eastAsia="Times New Roman"/>
                <w:color w:val="000000"/>
                <w:szCs w:val="24"/>
                <w:lang w:eastAsia="ro-RO"/>
              </w:rPr>
              <w:t>admin</w:t>
            </w:r>
            <w:proofErr w:type="spellEnd"/>
          </w:p>
        </w:tc>
        <w:tc>
          <w:tcPr>
            <w:tcW w:w="992" w:type="dxa"/>
            <w:gridSpan w:val="2"/>
            <w:tcBorders>
              <w:top w:val="single" w:sz="4" w:space="0" w:color="auto"/>
              <w:left w:val="nil"/>
              <w:bottom w:val="single" w:sz="4" w:space="0" w:color="auto"/>
              <w:right w:val="single" w:sz="4" w:space="0" w:color="auto"/>
            </w:tcBorders>
            <w:shd w:val="clear" w:color="auto" w:fill="auto"/>
            <w:vAlign w:val="bottom"/>
          </w:tcPr>
          <w:p w14:paraId="1610B894" w14:textId="77777777" w:rsidR="00756CA8" w:rsidRPr="000A13FD" w:rsidRDefault="00756CA8" w:rsidP="001733A9">
            <w:pPr>
              <w:keepNext/>
              <w:keepLines/>
              <w:spacing w:line="276" w:lineRule="auto"/>
              <w:jc w:val="right"/>
              <w:rPr>
                <w:rFonts w:eastAsia="Times New Roman"/>
                <w:b/>
                <w:color w:val="000000"/>
                <w:szCs w:val="24"/>
                <w:lang w:eastAsia="ro-RO"/>
              </w:rPr>
            </w:pPr>
          </w:p>
          <w:p w14:paraId="1A85BC51" w14:textId="77777777" w:rsidR="00756CA8" w:rsidRPr="000A13FD" w:rsidRDefault="00756CA8" w:rsidP="001733A9">
            <w:pPr>
              <w:keepNext/>
              <w:keepLines/>
              <w:spacing w:line="276" w:lineRule="auto"/>
              <w:jc w:val="right"/>
              <w:rPr>
                <w:rFonts w:eastAsia="Times New Roman"/>
                <w:color w:val="000000"/>
                <w:szCs w:val="24"/>
                <w:lang w:eastAsia="ro-RO"/>
              </w:rPr>
            </w:pPr>
          </w:p>
          <w:p w14:paraId="17962BE5" w14:textId="77777777" w:rsidR="00756CA8" w:rsidRPr="000A13FD" w:rsidRDefault="00756CA8"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100%</w:t>
            </w:r>
          </w:p>
          <w:p w14:paraId="771EBA11" w14:textId="77777777" w:rsidR="00756CA8" w:rsidRPr="000A13FD" w:rsidRDefault="00756CA8" w:rsidP="001733A9">
            <w:pPr>
              <w:keepNext/>
              <w:keepLines/>
              <w:spacing w:line="276" w:lineRule="auto"/>
              <w:jc w:val="right"/>
              <w:rPr>
                <w:rFonts w:eastAsia="Times New Roman"/>
                <w:color w:val="000000"/>
                <w:szCs w:val="24"/>
                <w:lang w:eastAsia="ro-RO"/>
              </w:rPr>
            </w:pPr>
          </w:p>
        </w:tc>
        <w:tc>
          <w:tcPr>
            <w:tcW w:w="1239" w:type="dxa"/>
            <w:tcBorders>
              <w:top w:val="single" w:sz="4" w:space="0" w:color="auto"/>
              <w:left w:val="nil"/>
              <w:bottom w:val="single" w:sz="4" w:space="0" w:color="auto"/>
              <w:right w:val="single" w:sz="4" w:space="0" w:color="auto"/>
            </w:tcBorders>
            <w:shd w:val="clear" w:color="auto" w:fill="auto"/>
          </w:tcPr>
          <w:p w14:paraId="70D5221F" w14:textId="04ED4ED5" w:rsidR="00756CA8" w:rsidRPr="000A13FD" w:rsidRDefault="00756CA8" w:rsidP="001733A9">
            <w:pPr>
              <w:spacing w:line="276" w:lineRule="auto"/>
              <w:ind w:left="-107"/>
              <w:rPr>
                <w:szCs w:val="24"/>
              </w:rPr>
            </w:pPr>
            <w:r w:rsidRPr="000A13FD">
              <w:rPr>
                <w:szCs w:val="24"/>
              </w:rPr>
              <w:t>5 cereri de finan</w:t>
            </w:r>
            <w:r w:rsidR="000A13FD">
              <w:rPr>
                <w:szCs w:val="24"/>
              </w:rPr>
              <w:t>ț</w:t>
            </w:r>
            <w:r w:rsidRPr="000A13FD">
              <w:rPr>
                <w:szCs w:val="24"/>
              </w:rPr>
              <w:t>are elaborate</w:t>
            </w:r>
          </w:p>
        </w:tc>
        <w:tc>
          <w:tcPr>
            <w:tcW w:w="991" w:type="dxa"/>
            <w:gridSpan w:val="2"/>
            <w:tcBorders>
              <w:top w:val="single" w:sz="4" w:space="0" w:color="auto"/>
              <w:left w:val="nil"/>
              <w:bottom w:val="single" w:sz="4" w:space="0" w:color="auto"/>
              <w:right w:val="single" w:sz="4" w:space="0" w:color="auto"/>
            </w:tcBorders>
            <w:shd w:val="clear" w:color="auto" w:fill="auto"/>
            <w:vAlign w:val="bottom"/>
          </w:tcPr>
          <w:p w14:paraId="3B8AFA85" w14:textId="77777777" w:rsidR="00756CA8" w:rsidRPr="000A13FD" w:rsidRDefault="00756CA8" w:rsidP="001733A9">
            <w:pPr>
              <w:keepNext/>
              <w:keepLines/>
              <w:spacing w:line="276" w:lineRule="auto"/>
              <w:rPr>
                <w:rFonts w:eastAsia="Times New Roman"/>
                <w:color w:val="000000"/>
                <w:szCs w:val="24"/>
                <w:lang w:eastAsia="ro-RO"/>
              </w:rPr>
            </w:pPr>
          </w:p>
        </w:tc>
      </w:tr>
      <w:tr w:rsidR="00756CA8" w:rsidRPr="000A13FD" w14:paraId="58EFBA0A" w14:textId="77777777" w:rsidTr="00500053">
        <w:trPr>
          <w:gridBefore w:val="2"/>
          <w:gridAfter w:val="1"/>
          <w:wBefore w:w="25" w:type="dxa"/>
          <w:wAfter w:w="84" w:type="dxa"/>
          <w:trHeight w:val="315"/>
        </w:trPr>
        <w:tc>
          <w:tcPr>
            <w:tcW w:w="84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3368F65" w14:textId="77777777" w:rsidR="00756CA8" w:rsidRPr="000A13FD" w:rsidRDefault="00756CA8" w:rsidP="001733A9">
            <w:pPr>
              <w:keepLines/>
              <w:spacing w:line="276" w:lineRule="auto"/>
              <w:rPr>
                <w:szCs w:val="24"/>
                <w:lang w:eastAsia="ro-RO"/>
              </w:rPr>
            </w:pPr>
            <w:r w:rsidRPr="000A13FD">
              <w:rPr>
                <w:szCs w:val="24"/>
                <w:lang w:eastAsia="ro-RO"/>
              </w:rPr>
              <w:t>3.2.3</w:t>
            </w:r>
          </w:p>
        </w:tc>
        <w:tc>
          <w:tcPr>
            <w:tcW w:w="2617" w:type="dxa"/>
            <w:gridSpan w:val="2"/>
            <w:tcBorders>
              <w:top w:val="single" w:sz="4" w:space="0" w:color="auto"/>
              <w:left w:val="nil"/>
              <w:bottom w:val="single" w:sz="4" w:space="0" w:color="auto"/>
              <w:right w:val="single" w:sz="4" w:space="0" w:color="auto"/>
            </w:tcBorders>
            <w:shd w:val="clear" w:color="auto" w:fill="auto"/>
            <w:vAlign w:val="center"/>
          </w:tcPr>
          <w:p w14:paraId="4F27ED6F" w14:textId="1BE73384" w:rsidR="00756CA8" w:rsidRPr="000A13FD" w:rsidRDefault="00756CA8" w:rsidP="001733A9">
            <w:pPr>
              <w:spacing w:line="276" w:lineRule="auto"/>
              <w:rPr>
                <w:bCs/>
                <w:iCs/>
                <w:szCs w:val="24"/>
              </w:rPr>
            </w:pPr>
            <w:r w:rsidRPr="000A13FD">
              <w:rPr>
                <w:bCs/>
                <w:iCs/>
                <w:szCs w:val="24"/>
              </w:rPr>
              <w:t xml:space="preserve">Evaluarea cererilor de avize </w:t>
            </w:r>
            <w:r w:rsidR="000A13FD">
              <w:rPr>
                <w:bCs/>
                <w:iCs/>
                <w:szCs w:val="24"/>
              </w:rPr>
              <w:t>ș</w:t>
            </w:r>
            <w:r w:rsidRPr="000A13FD">
              <w:rPr>
                <w:bCs/>
                <w:iCs/>
                <w:szCs w:val="24"/>
              </w:rPr>
              <w:t xml:space="preserve">i eliberarea avizelor </w:t>
            </w:r>
          </w:p>
        </w:tc>
        <w:tc>
          <w:tcPr>
            <w:tcW w:w="1082" w:type="dxa"/>
            <w:gridSpan w:val="2"/>
            <w:tcBorders>
              <w:top w:val="single" w:sz="4" w:space="0" w:color="auto"/>
              <w:left w:val="nil"/>
              <w:bottom w:val="single" w:sz="4" w:space="0" w:color="auto"/>
              <w:right w:val="single" w:sz="4" w:space="0" w:color="auto"/>
            </w:tcBorders>
            <w:shd w:val="clear" w:color="auto" w:fill="auto"/>
            <w:vAlign w:val="bottom"/>
          </w:tcPr>
          <w:p w14:paraId="49CC89B3" w14:textId="77777777" w:rsidR="00756CA8" w:rsidRPr="000A13FD" w:rsidRDefault="00756CA8" w:rsidP="001733A9">
            <w:pPr>
              <w:keepNext/>
              <w:keepLines/>
              <w:spacing w:line="276" w:lineRule="auto"/>
              <w:jc w:val="right"/>
              <w:rPr>
                <w:rFonts w:eastAsia="Times New Roman"/>
                <w:szCs w:val="24"/>
                <w:lang w:eastAsia="ro-RO"/>
              </w:rPr>
            </w:pPr>
            <w:r w:rsidRPr="000A13FD">
              <w:rPr>
                <w:rFonts w:eastAsia="Times New Roman"/>
                <w:szCs w:val="24"/>
                <w:lang w:eastAsia="ro-RO"/>
              </w:rPr>
              <w:t>48.000</w:t>
            </w:r>
          </w:p>
          <w:p w14:paraId="46CB71B7" w14:textId="77777777" w:rsidR="00756CA8" w:rsidRPr="000A13FD" w:rsidRDefault="00756CA8" w:rsidP="001733A9">
            <w:pPr>
              <w:keepNext/>
              <w:keepLines/>
              <w:spacing w:line="276" w:lineRule="auto"/>
              <w:jc w:val="right"/>
              <w:rPr>
                <w:rFonts w:eastAsia="Times New Roman"/>
                <w:szCs w:val="24"/>
                <w:lang w:eastAsia="ro-RO"/>
              </w:rPr>
            </w:pPr>
          </w:p>
        </w:tc>
        <w:tc>
          <w:tcPr>
            <w:tcW w:w="1083" w:type="dxa"/>
            <w:gridSpan w:val="2"/>
            <w:tcBorders>
              <w:top w:val="single" w:sz="4" w:space="0" w:color="auto"/>
              <w:left w:val="nil"/>
              <w:bottom w:val="single" w:sz="4" w:space="0" w:color="auto"/>
              <w:right w:val="single" w:sz="4" w:space="0" w:color="auto"/>
            </w:tcBorders>
            <w:shd w:val="clear" w:color="auto" w:fill="auto"/>
            <w:vAlign w:val="bottom"/>
          </w:tcPr>
          <w:p w14:paraId="05D66395" w14:textId="77777777" w:rsidR="00756CA8" w:rsidRPr="000A13FD" w:rsidRDefault="00756CA8" w:rsidP="001733A9">
            <w:pPr>
              <w:keepNext/>
              <w:keepLines/>
              <w:spacing w:line="276" w:lineRule="auto"/>
              <w:ind w:right="-93"/>
              <w:rPr>
                <w:rFonts w:eastAsia="Times New Roman"/>
                <w:szCs w:val="24"/>
                <w:lang w:eastAsia="ro-RO"/>
              </w:rPr>
            </w:pPr>
          </w:p>
        </w:tc>
        <w:tc>
          <w:tcPr>
            <w:tcW w:w="1024" w:type="dxa"/>
            <w:gridSpan w:val="2"/>
            <w:tcBorders>
              <w:top w:val="single" w:sz="4" w:space="0" w:color="auto"/>
              <w:left w:val="nil"/>
              <w:bottom w:val="single" w:sz="4" w:space="0" w:color="auto"/>
              <w:right w:val="single" w:sz="4" w:space="0" w:color="auto"/>
            </w:tcBorders>
            <w:shd w:val="clear" w:color="auto" w:fill="auto"/>
            <w:vAlign w:val="bottom"/>
          </w:tcPr>
          <w:p w14:paraId="0CB70667" w14:textId="77777777" w:rsidR="00756CA8" w:rsidRPr="000A13FD" w:rsidRDefault="00756CA8" w:rsidP="001733A9">
            <w:pPr>
              <w:keepNext/>
              <w:keepLines/>
              <w:spacing w:line="276" w:lineRule="auto"/>
              <w:jc w:val="right"/>
              <w:rPr>
                <w:rFonts w:eastAsia="Times New Roman"/>
                <w:szCs w:val="24"/>
                <w:lang w:eastAsia="ro-RO"/>
              </w:rPr>
            </w:pPr>
            <w:r w:rsidRPr="000A13FD">
              <w:rPr>
                <w:rFonts w:eastAsia="Times New Roman"/>
                <w:szCs w:val="24"/>
                <w:lang w:eastAsia="ro-RO"/>
              </w:rPr>
              <w:t>48.000</w:t>
            </w:r>
          </w:p>
          <w:p w14:paraId="647D4487" w14:textId="77777777" w:rsidR="00756CA8" w:rsidRPr="000A13FD" w:rsidRDefault="00756CA8" w:rsidP="001733A9">
            <w:pPr>
              <w:keepNext/>
              <w:keepLines/>
              <w:spacing w:line="276" w:lineRule="auto"/>
              <w:jc w:val="right"/>
              <w:rPr>
                <w:rFonts w:eastAsia="Times New Roman"/>
                <w:szCs w:val="24"/>
                <w:lang w:eastAsia="ro-RO"/>
              </w:rPr>
            </w:pPr>
          </w:p>
        </w:tc>
        <w:tc>
          <w:tcPr>
            <w:tcW w:w="1136" w:type="dxa"/>
            <w:gridSpan w:val="2"/>
            <w:tcBorders>
              <w:top w:val="single" w:sz="4" w:space="0" w:color="auto"/>
              <w:left w:val="nil"/>
              <w:bottom w:val="single" w:sz="4" w:space="0" w:color="auto"/>
              <w:right w:val="single" w:sz="4" w:space="0" w:color="auto"/>
            </w:tcBorders>
            <w:shd w:val="clear" w:color="auto" w:fill="auto"/>
          </w:tcPr>
          <w:p w14:paraId="34BAE834" w14:textId="77777777" w:rsidR="00756CA8" w:rsidRPr="000A13FD" w:rsidRDefault="00756CA8" w:rsidP="001733A9">
            <w:pPr>
              <w:spacing w:line="276" w:lineRule="auto"/>
              <w:ind w:left="-107"/>
              <w:rPr>
                <w:szCs w:val="24"/>
              </w:rPr>
            </w:pPr>
            <w:r w:rsidRPr="000A13FD">
              <w:rPr>
                <w:rFonts w:eastAsia="Times New Roman"/>
                <w:color w:val="000000"/>
                <w:szCs w:val="24"/>
                <w:lang w:eastAsia="ro-RO"/>
              </w:rPr>
              <w:t xml:space="preserve">Fonduri proprii </w:t>
            </w:r>
            <w:proofErr w:type="spellStart"/>
            <w:r w:rsidRPr="000A13FD">
              <w:rPr>
                <w:rFonts w:eastAsia="Times New Roman"/>
                <w:color w:val="000000"/>
                <w:szCs w:val="24"/>
                <w:lang w:eastAsia="ro-RO"/>
              </w:rPr>
              <w:t>admin</w:t>
            </w:r>
            <w:proofErr w:type="spellEnd"/>
          </w:p>
        </w:tc>
        <w:tc>
          <w:tcPr>
            <w:tcW w:w="992" w:type="dxa"/>
            <w:gridSpan w:val="2"/>
            <w:tcBorders>
              <w:top w:val="single" w:sz="4" w:space="0" w:color="auto"/>
              <w:left w:val="nil"/>
              <w:bottom w:val="single" w:sz="4" w:space="0" w:color="auto"/>
              <w:right w:val="single" w:sz="4" w:space="0" w:color="auto"/>
            </w:tcBorders>
            <w:shd w:val="clear" w:color="auto" w:fill="auto"/>
            <w:vAlign w:val="bottom"/>
          </w:tcPr>
          <w:p w14:paraId="016AE1B8" w14:textId="77777777" w:rsidR="00756CA8" w:rsidRPr="000A13FD" w:rsidRDefault="00756CA8" w:rsidP="001733A9">
            <w:pPr>
              <w:keepNext/>
              <w:keepLines/>
              <w:spacing w:line="276" w:lineRule="auto"/>
              <w:jc w:val="right"/>
              <w:rPr>
                <w:rFonts w:eastAsia="Times New Roman"/>
                <w:b/>
                <w:color w:val="000000"/>
                <w:szCs w:val="24"/>
                <w:lang w:eastAsia="ro-RO"/>
              </w:rPr>
            </w:pPr>
          </w:p>
          <w:p w14:paraId="7C62069D" w14:textId="77777777" w:rsidR="00756CA8" w:rsidRPr="000A13FD" w:rsidRDefault="00756CA8" w:rsidP="001733A9">
            <w:pPr>
              <w:keepNext/>
              <w:keepLines/>
              <w:spacing w:line="276" w:lineRule="auto"/>
              <w:jc w:val="right"/>
              <w:rPr>
                <w:rFonts w:eastAsia="Times New Roman"/>
                <w:color w:val="000000"/>
                <w:szCs w:val="24"/>
                <w:lang w:eastAsia="ro-RO"/>
              </w:rPr>
            </w:pPr>
          </w:p>
          <w:p w14:paraId="57A4ACC5" w14:textId="77777777" w:rsidR="00756CA8" w:rsidRPr="000A13FD" w:rsidRDefault="00756CA8"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100%</w:t>
            </w:r>
          </w:p>
        </w:tc>
        <w:tc>
          <w:tcPr>
            <w:tcW w:w="1239" w:type="dxa"/>
            <w:tcBorders>
              <w:top w:val="single" w:sz="4" w:space="0" w:color="auto"/>
              <w:left w:val="nil"/>
              <w:bottom w:val="single" w:sz="4" w:space="0" w:color="auto"/>
              <w:right w:val="single" w:sz="4" w:space="0" w:color="auto"/>
            </w:tcBorders>
            <w:shd w:val="clear" w:color="auto" w:fill="auto"/>
          </w:tcPr>
          <w:p w14:paraId="6384F0FC" w14:textId="77777777" w:rsidR="00756CA8" w:rsidRPr="000A13FD" w:rsidRDefault="00756CA8" w:rsidP="001733A9">
            <w:pPr>
              <w:spacing w:line="276" w:lineRule="auto"/>
              <w:ind w:left="-107"/>
              <w:rPr>
                <w:szCs w:val="24"/>
              </w:rPr>
            </w:pPr>
            <w:r w:rsidRPr="000A13FD">
              <w:rPr>
                <w:szCs w:val="24"/>
              </w:rPr>
              <w:t>25 cereri evaluate</w:t>
            </w:r>
          </w:p>
        </w:tc>
        <w:tc>
          <w:tcPr>
            <w:tcW w:w="991" w:type="dxa"/>
            <w:gridSpan w:val="2"/>
            <w:tcBorders>
              <w:top w:val="single" w:sz="4" w:space="0" w:color="auto"/>
              <w:left w:val="nil"/>
              <w:bottom w:val="single" w:sz="4" w:space="0" w:color="auto"/>
              <w:right w:val="single" w:sz="4" w:space="0" w:color="auto"/>
            </w:tcBorders>
            <w:shd w:val="clear" w:color="auto" w:fill="auto"/>
            <w:vAlign w:val="bottom"/>
          </w:tcPr>
          <w:p w14:paraId="7E1DD134" w14:textId="77777777" w:rsidR="00756CA8" w:rsidRPr="000A13FD" w:rsidRDefault="00756CA8" w:rsidP="001733A9">
            <w:pPr>
              <w:keepNext/>
              <w:keepLines/>
              <w:spacing w:line="276" w:lineRule="auto"/>
              <w:rPr>
                <w:rFonts w:eastAsia="Times New Roman"/>
                <w:color w:val="000000"/>
                <w:szCs w:val="24"/>
                <w:lang w:eastAsia="ro-RO"/>
              </w:rPr>
            </w:pPr>
          </w:p>
        </w:tc>
      </w:tr>
      <w:tr w:rsidR="00756CA8" w:rsidRPr="000A13FD" w14:paraId="0D72D14B" w14:textId="77777777" w:rsidTr="00500053">
        <w:trPr>
          <w:gridBefore w:val="2"/>
          <w:gridAfter w:val="1"/>
          <w:wBefore w:w="25" w:type="dxa"/>
          <w:wAfter w:w="84" w:type="dxa"/>
          <w:trHeight w:val="315"/>
        </w:trPr>
        <w:tc>
          <w:tcPr>
            <w:tcW w:w="3466"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7FC0FF19" w14:textId="77777777" w:rsidR="00756CA8" w:rsidRPr="000A13FD" w:rsidRDefault="00756CA8" w:rsidP="001733A9">
            <w:pPr>
              <w:spacing w:line="276" w:lineRule="auto"/>
              <w:jc w:val="center"/>
              <w:rPr>
                <w:bCs/>
                <w:iCs/>
                <w:szCs w:val="24"/>
              </w:rPr>
            </w:pPr>
            <w:r w:rsidRPr="000A13FD">
              <w:rPr>
                <w:rFonts w:eastAsia="Times New Roman"/>
                <w:szCs w:val="24"/>
                <w:lang w:eastAsia="ro-RO"/>
              </w:rPr>
              <w:t>Total MG 3.2</w:t>
            </w:r>
          </w:p>
        </w:tc>
        <w:tc>
          <w:tcPr>
            <w:tcW w:w="1082" w:type="dxa"/>
            <w:gridSpan w:val="2"/>
            <w:tcBorders>
              <w:top w:val="single" w:sz="4" w:space="0" w:color="auto"/>
              <w:left w:val="nil"/>
              <w:bottom w:val="single" w:sz="4" w:space="0" w:color="auto"/>
              <w:right w:val="single" w:sz="4" w:space="0" w:color="auto"/>
            </w:tcBorders>
            <w:shd w:val="clear" w:color="auto" w:fill="auto"/>
            <w:vAlign w:val="bottom"/>
          </w:tcPr>
          <w:p w14:paraId="2A0770BF" w14:textId="77777777" w:rsidR="00756CA8" w:rsidRPr="000A13FD" w:rsidRDefault="00756CA8" w:rsidP="001733A9">
            <w:pPr>
              <w:keepNext/>
              <w:keepLines/>
              <w:spacing w:line="276" w:lineRule="auto"/>
              <w:jc w:val="right"/>
              <w:rPr>
                <w:rFonts w:eastAsia="Times New Roman"/>
                <w:szCs w:val="24"/>
                <w:lang w:eastAsia="ro-RO"/>
              </w:rPr>
            </w:pPr>
          </w:p>
        </w:tc>
        <w:tc>
          <w:tcPr>
            <w:tcW w:w="1083" w:type="dxa"/>
            <w:gridSpan w:val="2"/>
            <w:tcBorders>
              <w:top w:val="single" w:sz="4" w:space="0" w:color="auto"/>
              <w:left w:val="nil"/>
              <w:bottom w:val="single" w:sz="4" w:space="0" w:color="auto"/>
              <w:right w:val="single" w:sz="4" w:space="0" w:color="auto"/>
            </w:tcBorders>
            <w:shd w:val="clear" w:color="auto" w:fill="auto"/>
            <w:vAlign w:val="bottom"/>
          </w:tcPr>
          <w:p w14:paraId="7A7D233A" w14:textId="77777777" w:rsidR="00756CA8" w:rsidRPr="000A13FD" w:rsidRDefault="00756CA8" w:rsidP="001733A9">
            <w:pPr>
              <w:keepNext/>
              <w:keepLines/>
              <w:spacing w:line="276" w:lineRule="auto"/>
              <w:ind w:right="-93"/>
              <w:rPr>
                <w:rFonts w:eastAsia="Times New Roman"/>
                <w:szCs w:val="24"/>
                <w:lang w:eastAsia="ro-RO"/>
              </w:rPr>
            </w:pPr>
          </w:p>
        </w:tc>
        <w:tc>
          <w:tcPr>
            <w:tcW w:w="1024" w:type="dxa"/>
            <w:gridSpan w:val="2"/>
            <w:tcBorders>
              <w:top w:val="single" w:sz="4" w:space="0" w:color="auto"/>
              <w:left w:val="nil"/>
              <w:bottom w:val="single" w:sz="4" w:space="0" w:color="auto"/>
              <w:right w:val="single" w:sz="4" w:space="0" w:color="auto"/>
            </w:tcBorders>
            <w:shd w:val="clear" w:color="auto" w:fill="auto"/>
            <w:vAlign w:val="bottom"/>
          </w:tcPr>
          <w:p w14:paraId="2DBD7217" w14:textId="77777777" w:rsidR="00756CA8" w:rsidRPr="000A13FD" w:rsidRDefault="00756CA8" w:rsidP="001733A9">
            <w:pPr>
              <w:keepNext/>
              <w:keepLines/>
              <w:spacing w:line="276" w:lineRule="auto"/>
              <w:jc w:val="right"/>
              <w:rPr>
                <w:rFonts w:eastAsia="Times New Roman"/>
                <w:szCs w:val="24"/>
                <w:lang w:eastAsia="ro-RO"/>
              </w:rPr>
            </w:pPr>
            <w:r w:rsidRPr="000A13FD">
              <w:rPr>
                <w:rFonts w:eastAsia="Times New Roman"/>
                <w:szCs w:val="24"/>
                <w:lang w:eastAsia="ro-RO"/>
              </w:rPr>
              <w:t>624.000</w:t>
            </w:r>
          </w:p>
        </w:tc>
        <w:tc>
          <w:tcPr>
            <w:tcW w:w="1136" w:type="dxa"/>
            <w:gridSpan w:val="2"/>
            <w:tcBorders>
              <w:top w:val="single" w:sz="4" w:space="0" w:color="auto"/>
              <w:left w:val="nil"/>
              <w:bottom w:val="single" w:sz="4" w:space="0" w:color="auto"/>
              <w:right w:val="single" w:sz="4" w:space="0" w:color="auto"/>
            </w:tcBorders>
            <w:shd w:val="clear" w:color="auto" w:fill="auto"/>
          </w:tcPr>
          <w:p w14:paraId="57CEA64F" w14:textId="77777777" w:rsidR="00756CA8" w:rsidRPr="000A13FD" w:rsidRDefault="00756CA8" w:rsidP="001733A9">
            <w:pPr>
              <w:spacing w:line="276" w:lineRule="auto"/>
              <w:ind w:left="-107"/>
              <w:rPr>
                <w:rFonts w:eastAsia="Times New Roman"/>
                <w:color w:val="000000"/>
                <w:szCs w:val="24"/>
                <w:lang w:eastAsia="ro-RO"/>
              </w:rPr>
            </w:pPr>
          </w:p>
        </w:tc>
        <w:tc>
          <w:tcPr>
            <w:tcW w:w="992" w:type="dxa"/>
            <w:gridSpan w:val="2"/>
            <w:tcBorders>
              <w:top w:val="single" w:sz="4" w:space="0" w:color="auto"/>
              <w:left w:val="nil"/>
              <w:bottom w:val="single" w:sz="4" w:space="0" w:color="auto"/>
              <w:right w:val="single" w:sz="4" w:space="0" w:color="auto"/>
            </w:tcBorders>
            <w:shd w:val="clear" w:color="auto" w:fill="auto"/>
            <w:vAlign w:val="bottom"/>
          </w:tcPr>
          <w:p w14:paraId="2DCF0941" w14:textId="77777777" w:rsidR="00756CA8" w:rsidRPr="000A13FD" w:rsidRDefault="00756CA8" w:rsidP="001733A9">
            <w:pPr>
              <w:keepNext/>
              <w:keepLines/>
              <w:spacing w:line="276" w:lineRule="auto"/>
              <w:jc w:val="right"/>
              <w:rPr>
                <w:rFonts w:eastAsia="Times New Roman"/>
                <w:szCs w:val="24"/>
                <w:lang w:eastAsia="ro-RO"/>
              </w:rPr>
            </w:pPr>
          </w:p>
        </w:tc>
        <w:tc>
          <w:tcPr>
            <w:tcW w:w="1239" w:type="dxa"/>
            <w:tcBorders>
              <w:top w:val="single" w:sz="4" w:space="0" w:color="auto"/>
              <w:left w:val="nil"/>
              <w:bottom w:val="single" w:sz="4" w:space="0" w:color="auto"/>
              <w:right w:val="single" w:sz="4" w:space="0" w:color="auto"/>
            </w:tcBorders>
            <w:shd w:val="clear" w:color="auto" w:fill="auto"/>
          </w:tcPr>
          <w:p w14:paraId="7AA2D34F" w14:textId="77777777" w:rsidR="00756CA8" w:rsidRPr="000A13FD" w:rsidRDefault="00756CA8" w:rsidP="001733A9">
            <w:pPr>
              <w:spacing w:line="276" w:lineRule="auto"/>
              <w:ind w:left="-107"/>
              <w:rPr>
                <w:szCs w:val="24"/>
              </w:rPr>
            </w:pPr>
          </w:p>
        </w:tc>
        <w:tc>
          <w:tcPr>
            <w:tcW w:w="991" w:type="dxa"/>
            <w:gridSpan w:val="2"/>
            <w:tcBorders>
              <w:top w:val="single" w:sz="4" w:space="0" w:color="auto"/>
              <w:left w:val="nil"/>
              <w:bottom w:val="single" w:sz="4" w:space="0" w:color="auto"/>
              <w:right w:val="single" w:sz="4" w:space="0" w:color="auto"/>
            </w:tcBorders>
            <w:shd w:val="clear" w:color="auto" w:fill="auto"/>
            <w:vAlign w:val="bottom"/>
          </w:tcPr>
          <w:p w14:paraId="53916F97" w14:textId="77777777" w:rsidR="00756CA8" w:rsidRPr="000A13FD" w:rsidRDefault="00756CA8" w:rsidP="001733A9">
            <w:pPr>
              <w:keepNext/>
              <w:keepLines/>
              <w:spacing w:line="276" w:lineRule="auto"/>
              <w:rPr>
                <w:rFonts w:eastAsia="Times New Roman"/>
                <w:color w:val="000000"/>
                <w:szCs w:val="24"/>
                <w:lang w:eastAsia="ro-RO"/>
              </w:rPr>
            </w:pPr>
          </w:p>
        </w:tc>
      </w:tr>
      <w:tr w:rsidR="00756CA8" w:rsidRPr="000A13FD" w14:paraId="4A2359CF" w14:textId="77777777" w:rsidTr="00500053">
        <w:trPr>
          <w:gridBefore w:val="2"/>
          <w:wBefore w:w="25" w:type="dxa"/>
          <w:trHeight w:val="315"/>
        </w:trPr>
        <w:tc>
          <w:tcPr>
            <w:tcW w:w="849"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8D3F122" w14:textId="77777777" w:rsidR="00756CA8" w:rsidRPr="000A13FD" w:rsidRDefault="00756CA8" w:rsidP="001733A9">
            <w:pPr>
              <w:keepNext/>
              <w:keepLines/>
              <w:spacing w:line="276" w:lineRule="auto"/>
              <w:rPr>
                <w:rFonts w:eastAsia="Times New Roman"/>
                <w:b/>
                <w:szCs w:val="24"/>
                <w:lang w:eastAsia="ro-RO"/>
              </w:rPr>
            </w:pPr>
            <w:r w:rsidRPr="000A13FD">
              <w:rPr>
                <w:rFonts w:eastAsia="Times New Roman"/>
                <w:b/>
                <w:szCs w:val="24"/>
                <w:lang w:eastAsia="ro-RO"/>
              </w:rPr>
              <w:t>3.3</w:t>
            </w:r>
          </w:p>
        </w:tc>
        <w:tc>
          <w:tcPr>
            <w:tcW w:w="10248" w:type="dxa"/>
            <w:gridSpan w:val="16"/>
            <w:tcBorders>
              <w:top w:val="single" w:sz="4" w:space="0" w:color="auto"/>
              <w:left w:val="nil"/>
              <w:bottom w:val="single" w:sz="4" w:space="0" w:color="auto"/>
              <w:right w:val="single" w:sz="4" w:space="0" w:color="auto"/>
            </w:tcBorders>
            <w:shd w:val="clear" w:color="auto" w:fill="D9D9D9" w:themeFill="background1" w:themeFillShade="D9"/>
            <w:vAlign w:val="center"/>
          </w:tcPr>
          <w:p w14:paraId="45D65262" w14:textId="22B3F974" w:rsidR="00756CA8" w:rsidRPr="000A13FD" w:rsidRDefault="00756CA8" w:rsidP="001733A9">
            <w:pPr>
              <w:keepNext/>
              <w:keepLines/>
              <w:spacing w:line="276" w:lineRule="auto"/>
              <w:rPr>
                <w:rFonts w:eastAsia="Times New Roman"/>
                <w:b/>
                <w:szCs w:val="24"/>
                <w:lang w:eastAsia="ro-RO"/>
              </w:rPr>
            </w:pPr>
            <w:r w:rsidRPr="000A13FD">
              <w:rPr>
                <w:rFonts w:eastAsia="Times New Roman"/>
                <w:b/>
                <w:iCs/>
                <w:szCs w:val="24"/>
                <w:lang w:eastAsia="ro-RO"/>
              </w:rPr>
              <w:t xml:space="preserve">Măsură generală/Obiectiv specific </w:t>
            </w:r>
            <w:r w:rsidR="0057734B">
              <w:rPr>
                <w:rFonts w:eastAsia="Times New Roman"/>
                <w:b/>
                <w:iCs/>
                <w:szCs w:val="24"/>
                <w:lang w:eastAsia="ro-RO"/>
              </w:rPr>
              <w:t xml:space="preserve">8 </w:t>
            </w:r>
            <w:r w:rsidRPr="000A13FD">
              <w:rPr>
                <w:rFonts w:eastAsia="Times New Roman"/>
                <w:b/>
                <w:bCs/>
                <w:iCs/>
                <w:szCs w:val="24"/>
              </w:rPr>
              <w:t>Asigurarea logisticii necesare pentru implementarea planului de management</w:t>
            </w:r>
          </w:p>
        </w:tc>
      </w:tr>
      <w:tr w:rsidR="00756CA8" w:rsidRPr="000A13FD" w14:paraId="135D43B2" w14:textId="77777777" w:rsidTr="00500053">
        <w:trPr>
          <w:gridBefore w:val="2"/>
          <w:gridAfter w:val="1"/>
          <w:wBefore w:w="25" w:type="dxa"/>
          <w:wAfter w:w="84" w:type="dxa"/>
          <w:trHeight w:val="315"/>
        </w:trPr>
        <w:tc>
          <w:tcPr>
            <w:tcW w:w="84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9393CBB" w14:textId="77777777" w:rsidR="00756CA8" w:rsidRPr="000A13FD" w:rsidRDefault="00756CA8" w:rsidP="001733A9">
            <w:pPr>
              <w:spacing w:line="276" w:lineRule="auto"/>
              <w:rPr>
                <w:szCs w:val="24"/>
                <w:lang w:eastAsia="ro-RO"/>
              </w:rPr>
            </w:pPr>
            <w:r w:rsidRPr="000A13FD">
              <w:rPr>
                <w:szCs w:val="24"/>
                <w:lang w:eastAsia="ro-RO"/>
              </w:rPr>
              <w:t>3.3.1</w:t>
            </w:r>
          </w:p>
        </w:tc>
        <w:tc>
          <w:tcPr>
            <w:tcW w:w="2617" w:type="dxa"/>
            <w:gridSpan w:val="2"/>
            <w:tcBorders>
              <w:top w:val="single" w:sz="4" w:space="0" w:color="auto"/>
              <w:left w:val="nil"/>
              <w:bottom w:val="single" w:sz="4" w:space="0" w:color="auto"/>
              <w:right w:val="single" w:sz="4" w:space="0" w:color="auto"/>
            </w:tcBorders>
            <w:shd w:val="clear" w:color="auto" w:fill="auto"/>
            <w:vAlign w:val="center"/>
          </w:tcPr>
          <w:p w14:paraId="33DBA64E" w14:textId="5AF63BCB" w:rsidR="00756CA8" w:rsidRPr="000A13FD" w:rsidRDefault="00756CA8" w:rsidP="001733A9">
            <w:pPr>
              <w:widowControl w:val="0"/>
              <w:autoSpaceDE w:val="0"/>
              <w:autoSpaceDN w:val="0"/>
              <w:adjustRightInd w:val="0"/>
              <w:spacing w:before="1" w:line="276" w:lineRule="auto"/>
              <w:ind w:left="53"/>
              <w:rPr>
                <w:szCs w:val="24"/>
              </w:rPr>
            </w:pPr>
            <w:r w:rsidRPr="000A13FD">
              <w:rPr>
                <w:szCs w:val="24"/>
              </w:rPr>
              <w:t>Ajustarea/modificarea indicatorilor în func</w:t>
            </w:r>
            <w:r w:rsidR="000A13FD">
              <w:rPr>
                <w:szCs w:val="24"/>
              </w:rPr>
              <w:t>ț</w:t>
            </w:r>
            <w:r w:rsidRPr="000A13FD">
              <w:rPr>
                <w:szCs w:val="24"/>
              </w:rPr>
              <w:t>ie de modificarea implementării planului de management</w:t>
            </w:r>
          </w:p>
        </w:tc>
        <w:tc>
          <w:tcPr>
            <w:tcW w:w="1082" w:type="dxa"/>
            <w:gridSpan w:val="2"/>
            <w:tcBorders>
              <w:top w:val="single" w:sz="4" w:space="0" w:color="auto"/>
              <w:left w:val="nil"/>
              <w:bottom w:val="single" w:sz="4" w:space="0" w:color="auto"/>
              <w:right w:val="single" w:sz="4" w:space="0" w:color="auto"/>
            </w:tcBorders>
            <w:shd w:val="clear" w:color="auto" w:fill="auto"/>
            <w:vAlign w:val="center"/>
          </w:tcPr>
          <w:p w14:paraId="0C87C60C" w14:textId="77777777" w:rsidR="00756CA8" w:rsidRPr="000A13FD" w:rsidRDefault="00756CA8"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64.000</w:t>
            </w:r>
          </w:p>
          <w:p w14:paraId="4FC56751" w14:textId="77777777" w:rsidR="00756CA8" w:rsidRPr="000A13FD" w:rsidRDefault="00756CA8" w:rsidP="001733A9">
            <w:pPr>
              <w:keepNext/>
              <w:keepLines/>
              <w:spacing w:line="276" w:lineRule="auto"/>
              <w:jc w:val="center"/>
              <w:rPr>
                <w:rFonts w:eastAsia="Times New Roman"/>
                <w:color w:val="000000"/>
                <w:szCs w:val="24"/>
                <w:lang w:eastAsia="ro-RO"/>
              </w:rPr>
            </w:pPr>
          </w:p>
        </w:tc>
        <w:tc>
          <w:tcPr>
            <w:tcW w:w="1083" w:type="dxa"/>
            <w:gridSpan w:val="2"/>
            <w:tcBorders>
              <w:top w:val="single" w:sz="4" w:space="0" w:color="auto"/>
              <w:left w:val="nil"/>
              <w:bottom w:val="single" w:sz="4" w:space="0" w:color="auto"/>
              <w:right w:val="single" w:sz="4" w:space="0" w:color="auto"/>
            </w:tcBorders>
            <w:shd w:val="clear" w:color="auto" w:fill="auto"/>
            <w:vAlign w:val="bottom"/>
          </w:tcPr>
          <w:p w14:paraId="631967AA" w14:textId="77777777" w:rsidR="00756CA8" w:rsidRPr="000A13FD" w:rsidRDefault="00756CA8" w:rsidP="001733A9">
            <w:pPr>
              <w:keepNext/>
              <w:keepLines/>
              <w:spacing w:line="276" w:lineRule="auto"/>
              <w:ind w:right="-93"/>
              <w:rPr>
                <w:rFonts w:eastAsia="Times New Roman"/>
                <w:color w:val="000000"/>
                <w:szCs w:val="24"/>
                <w:lang w:eastAsia="ro-RO"/>
              </w:rPr>
            </w:pPr>
          </w:p>
        </w:tc>
        <w:tc>
          <w:tcPr>
            <w:tcW w:w="1024" w:type="dxa"/>
            <w:gridSpan w:val="2"/>
            <w:tcBorders>
              <w:top w:val="single" w:sz="4" w:space="0" w:color="auto"/>
              <w:left w:val="nil"/>
              <w:bottom w:val="single" w:sz="4" w:space="0" w:color="auto"/>
              <w:right w:val="single" w:sz="4" w:space="0" w:color="auto"/>
            </w:tcBorders>
            <w:shd w:val="clear" w:color="auto" w:fill="auto"/>
            <w:vAlign w:val="bottom"/>
          </w:tcPr>
          <w:p w14:paraId="60AACB68" w14:textId="77777777" w:rsidR="00756CA8" w:rsidRPr="000A13FD" w:rsidRDefault="00756CA8"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64.000</w:t>
            </w:r>
          </w:p>
          <w:p w14:paraId="134A4F24" w14:textId="77777777" w:rsidR="00756CA8" w:rsidRPr="000A13FD" w:rsidRDefault="00756CA8" w:rsidP="001733A9">
            <w:pPr>
              <w:keepNext/>
              <w:keepLines/>
              <w:spacing w:line="276" w:lineRule="auto"/>
              <w:rPr>
                <w:rFonts w:eastAsia="Times New Roman"/>
                <w:color w:val="000000"/>
                <w:szCs w:val="24"/>
                <w:lang w:eastAsia="ro-RO"/>
              </w:rPr>
            </w:pPr>
          </w:p>
        </w:tc>
        <w:tc>
          <w:tcPr>
            <w:tcW w:w="1136" w:type="dxa"/>
            <w:gridSpan w:val="2"/>
            <w:tcBorders>
              <w:top w:val="single" w:sz="4" w:space="0" w:color="auto"/>
              <w:left w:val="nil"/>
              <w:bottom w:val="single" w:sz="4" w:space="0" w:color="auto"/>
              <w:right w:val="single" w:sz="4" w:space="0" w:color="auto"/>
            </w:tcBorders>
            <w:shd w:val="clear" w:color="auto" w:fill="auto"/>
            <w:vAlign w:val="bottom"/>
          </w:tcPr>
          <w:p w14:paraId="24CAE34F" w14:textId="77777777" w:rsidR="00756CA8" w:rsidRPr="000A13FD" w:rsidRDefault="00756CA8" w:rsidP="001733A9">
            <w:pPr>
              <w:keepNext/>
              <w:keepLines/>
              <w:spacing w:line="276" w:lineRule="auto"/>
              <w:ind w:left="-107"/>
              <w:rPr>
                <w:rFonts w:eastAsia="Times New Roman"/>
                <w:color w:val="000000"/>
                <w:szCs w:val="24"/>
                <w:lang w:eastAsia="ro-RO"/>
              </w:rPr>
            </w:pPr>
            <w:r w:rsidRPr="000A13FD">
              <w:rPr>
                <w:rFonts w:eastAsia="Times New Roman"/>
                <w:color w:val="000000"/>
                <w:szCs w:val="24"/>
                <w:lang w:eastAsia="ro-RO"/>
              </w:rPr>
              <w:t xml:space="preserve">Fonduri proprii </w:t>
            </w:r>
            <w:proofErr w:type="spellStart"/>
            <w:r w:rsidRPr="000A13FD">
              <w:rPr>
                <w:rFonts w:eastAsia="Times New Roman"/>
                <w:color w:val="000000"/>
                <w:szCs w:val="24"/>
                <w:lang w:eastAsia="ro-RO"/>
              </w:rPr>
              <w:t>admin</w:t>
            </w:r>
            <w:proofErr w:type="spellEnd"/>
          </w:p>
        </w:tc>
        <w:tc>
          <w:tcPr>
            <w:tcW w:w="992" w:type="dxa"/>
            <w:gridSpan w:val="2"/>
            <w:tcBorders>
              <w:top w:val="single" w:sz="4" w:space="0" w:color="auto"/>
              <w:left w:val="nil"/>
              <w:bottom w:val="single" w:sz="4" w:space="0" w:color="auto"/>
              <w:right w:val="single" w:sz="4" w:space="0" w:color="auto"/>
            </w:tcBorders>
            <w:shd w:val="clear" w:color="auto" w:fill="auto"/>
            <w:vAlign w:val="bottom"/>
          </w:tcPr>
          <w:p w14:paraId="167F0F44" w14:textId="77777777" w:rsidR="00756CA8" w:rsidRPr="000A13FD" w:rsidRDefault="00756CA8" w:rsidP="001733A9">
            <w:pPr>
              <w:keepNext/>
              <w:keepLines/>
              <w:spacing w:line="276" w:lineRule="auto"/>
              <w:jc w:val="right"/>
              <w:rPr>
                <w:rFonts w:eastAsia="Times New Roman"/>
                <w:b/>
                <w:color w:val="000000"/>
                <w:szCs w:val="24"/>
                <w:lang w:eastAsia="ro-RO"/>
              </w:rPr>
            </w:pPr>
          </w:p>
          <w:p w14:paraId="237954B5" w14:textId="77777777" w:rsidR="00756CA8" w:rsidRPr="000A13FD" w:rsidRDefault="00756CA8" w:rsidP="001733A9">
            <w:pPr>
              <w:keepNext/>
              <w:keepLines/>
              <w:spacing w:line="276" w:lineRule="auto"/>
              <w:jc w:val="right"/>
              <w:rPr>
                <w:rFonts w:eastAsia="Times New Roman"/>
                <w:color w:val="000000"/>
                <w:szCs w:val="24"/>
                <w:lang w:eastAsia="ro-RO"/>
              </w:rPr>
            </w:pPr>
          </w:p>
          <w:p w14:paraId="00B375A8" w14:textId="77777777" w:rsidR="00756CA8" w:rsidRPr="000A13FD" w:rsidRDefault="00756CA8"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100%</w:t>
            </w:r>
          </w:p>
          <w:p w14:paraId="7FB54F98" w14:textId="77777777" w:rsidR="00756CA8" w:rsidRPr="000A13FD" w:rsidRDefault="00756CA8" w:rsidP="001733A9">
            <w:pPr>
              <w:keepNext/>
              <w:keepLines/>
              <w:spacing w:line="276" w:lineRule="auto"/>
              <w:jc w:val="right"/>
              <w:rPr>
                <w:rFonts w:eastAsia="Times New Roman"/>
                <w:color w:val="000000"/>
                <w:szCs w:val="24"/>
                <w:lang w:eastAsia="ro-RO"/>
              </w:rPr>
            </w:pPr>
          </w:p>
        </w:tc>
        <w:tc>
          <w:tcPr>
            <w:tcW w:w="1239" w:type="dxa"/>
            <w:tcBorders>
              <w:top w:val="single" w:sz="4" w:space="0" w:color="auto"/>
              <w:left w:val="nil"/>
              <w:bottom w:val="single" w:sz="4" w:space="0" w:color="auto"/>
              <w:right w:val="single" w:sz="4" w:space="0" w:color="auto"/>
            </w:tcBorders>
            <w:shd w:val="clear" w:color="auto" w:fill="auto"/>
            <w:vAlign w:val="bottom"/>
          </w:tcPr>
          <w:p w14:paraId="69BB88CE" w14:textId="77777777" w:rsidR="00756CA8" w:rsidRPr="000A13FD" w:rsidRDefault="00756CA8" w:rsidP="001733A9">
            <w:pPr>
              <w:keepNext/>
              <w:keepLines/>
              <w:spacing w:line="276" w:lineRule="auto"/>
              <w:ind w:left="-107"/>
              <w:rPr>
                <w:rFonts w:eastAsia="Times New Roman"/>
                <w:color w:val="000000"/>
                <w:szCs w:val="24"/>
                <w:lang w:eastAsia="ro-RO"/>
              </w:rPr>
            </w:pPr>
            <w:r w:rsidRPr="000A13FD">
              <w:rPr>
                <w:rFonts w:eastAsia="Times New Roman"/>
                <w:color w:val="000000"/>
                <w:szCs w:val="24"/>
                <w:lang w:eastAsia="ro-RO"/>
              </w:rPr>
              <w:t xml:space="preserve">25 documente </w:t>
            </w:r>
          </w:p>
          <w:p w14:paraId="5A7C45B0" w14:textId="77777777" w:rsidR="00756CA8" w:rsidRPr="000A13FD" w:rsidRDefault="00756CA8" w:rsidP="001733A9">
            <w:pPr>
              <w:keepNext/>
              <w:keepLines/>
              <w:spacing w:line="276" w:lineRule="auto"/>
              <w:ind w:left="-107"/>
              <w:rPr>
                <w:rFonts w:eastAsia="Times New Roman"/>
                <w:color w:val="000000"/>
                <w:szCs w:val="24"/>
                <w:lang w:eastAsia="ro-RO"/>
              </w:rPr>
            </w:pPr>
          </w:p>
        </w:tc>
        <w:tc>
          <w:tcPr>
            <w:tcW w:w="991" w:type="dxa"/>
            <w:gridSpan w:val="2"/>
            <w:tcBorders>
              <w:top w:val="single" w:sz="4" w:space="0" w:color="auto"/>
              <w:left w:val="nil"/>
              <w:bottom w:val="single" w:sz="4" w:space="0" w:color="auto"/>
              <w:right w:val="single" w:sz="4" w:space="0" w:color="auto"/>
            </w:tcBorders>
            <w:shd w:val="clear" w:color="auto" w:fill="auto"/>
            <w:vAlign w:val="bottom"/>
          </w:tcPr>
          <w:p w14:paraId="6C8A5EA1" w14:textId="77777777" w:rsidR="00756CA8" w:rsidRPr="000A13FD" w:rsidRDefault="00756CA8" w:rsidP="001733A9">
            <w:pPr>
              <w:keepNext/>
              <w:keepLines/>
              <w:spacing w:line="276" w:lineRule="auto"/>
              <w:rPr>
                <w:rFonts w:eastAsia="Times New Roman"/>
                <w:color w:val="000000"/>
                <w:szCs w:val="24"/>
                <w:lang w:eastAsia="ro-RO"/>
              </w:rPr>
            </w:pPr>
          </w:p>
        </w:tc>
      </w:tr>
      <w:tr w:rsidR="00756CA8" w:rsidRPr="000A13FD" w14:paraId="0B472C0C" w14:textId="77777777" w:rsidTr="00500053">
        <w:trPr>
          <w:gridBefore w:val="2"/>
          <w:gridAfter w:val="1"/>
          <w:wBefore w:w="25" w:type="dxa"/>
          <w:wAfter w:w="84" w:type="dxa"/>
          <w:trHeight w:val="315"/>
        </w:trPr>
        <w:tc>
          <w:tcPr>
            <w:tcW w:w="84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BFACB38" w14:textId="77777777" w:rsidR="00756CA8" w:rsidRPr="000A13FD" w:rsidRDefault="00756CA8" w:rsidP="001733A9">
            <w:pPr>
              <w:spacing w:line="276" w:lineRule="auto"/>
              <w:rPr>
                <w:szCs w:val="24"/>
                <w:lang w:eastAsia="ro-RO"/>
              </w:rPr>
            </w:pPr>
            <w:r w:rsidRPr="000A13FD">
              <w:rPr>
                <w:szCs w:val="24"/>
                <w:lang w:eastAsia="ro-RO"/>
              </w:rPr>
              <w:t>3.3.2</w:t>
            </w:r>
          </w:p>
        </w:tc>
        <w:tc>
          <w:tcPr>
            <w:tcW w:w="2617" w:type="dxa"/>
            <w:gridSpan w:val="2"/>
            <w:tcBorders>
              <w:top w:val="single" w:sz="4" w:space="0" w:color="auto"/>
              <w:left w:val="nil"/>
              <w:bottom w:val="single" w:sz="4" w:space="0" w:color="auto"/>
              <w:right w:val="single" w:sz="4" w:space="0" w:color="auto"/>
            </w:tcBorders>
            <w:shd w:val="clear" w:color="auto" w:fill="auto"/>
            <w:vAlign w:val="center"/>
          </w:tcPr>
          <w:p w14:paraId="5F530F17" w14:textId="77777777" w:rsidR="00756CA8" w:rsidRPr="000A13FD" w:rsidRDefault="00756CA8" w:rsidP="001733A9">
            <w:pPr>
              <w:widowControl w:val="0"/>
              <w:autoSpaceDE w:val="0"/>
              <w:autoSpaceDN w:val="0"/>
              <w:adjustRightInd w:val="0"/>
              <w:spacing w:before="1" w:line="276" w:lineRule="auto"/>
              <w:ind w:left="53"/>
              <w:rPr>
                <w:szCs w:val="24"/>
              </w:rPr>
            </w:pPr>
            <w:r w:rsidRPr="000A13FD">
              <w:rPr>
                <w:szCs w:val="24"/>
              </w:rPr>
              <w:t>Asigurarea logisticii necesare pentru implementarea planului de management</w:t>
            </w:r>
          </w:p>
        </w:tc>
        <w:tc>
          <w:tcPr>
            <w:tcW w:w="1082" w:type="dxa"/>
            <w:gridSpan w:val="2"/>
            <w:tcBorders>
              <w:top w:val="single" w:sz="4" w:space="0" w:color="auto"/>
              <w:left w:val="nil"/>
              <w:bottom w:val="single" w:sz="4" w:space="0" w:color="auto"/>
              <w:right w:val="single" w:sz="4" w:space="0" w:color="auto"/>
            </w:tcBorders>
            <w:shd w:val="clear" w:color="auto" w:fill="auto"/>
            <w:vAlign w:val="center"/>
          </w:tcPr>
          <w:p w14:paraId="1076C6FE" w14:textId="77777777" w:rsidR="00756CA8" w:rsidRPr="000A13FD" w:rsidRDefault="00756CA8" w:rsidP="001733A9">
            <w:pPr>
              <w:keepNext/>
              <w:keepLines/>
              <w:spacing w:line="276" w:lineRule="auto"/>
              <w:jc w:val="center"/>
              <w:rPr>
                <w:rFonts w:eastAsia="Times New Roman"/>
                <w:color w:val="000000"/>
                <w:szCs w:val="24"/>
                <w:lang w:eastAsia="ro-RO"/>
              </w:rPr>
            </w:pPr>
          </w:p>
        </w:tc>
        <w:tc>
          <w:tcPr>
            <w:tcW w:w="1083" w:type="dxa"/>
            <w:gridSpan w:val="2"/>
            <w:tcBorders>
              <w:top w:val="single" w:sz="4" w:space="0" w:color="auto"/>
              <w:left w:val="nil"/>
              <w:bottom w:val="single" w:sz="4" w:space="0" w:color="auto"/>
              <w:right w:val="single" w:sz="4" w:space="0" w:color="auto"/>
            </w:tcBorders>
            <w:shd w:val="clear" w:color="auto" w:fill="auto"/>
            <w:vAlign w:val="bottom"/>
          </w:tcPr>
          <w:p w14:paraId="37BCA563" w14:textId="77777777" w:rsidR="00756CA8" w:rsidRPr="000A13FD" w:rsidRDefault="00756CA8"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20.000</w:t>
            </w:r>
          </w:p>
          <w:p w14:paraId="5B2199C2" w14:textId="77777777" w:rsidR="00756CA8" w:rsidRPr="000A13FD" w:rsidRDefault="00756CA8"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60.000</w:t>
            </w:r>
          </w:p>
          <w:p w14:paraId="33149CAA" w14:textId="77777777" w:rsidR="00756CA8" w:rsidRPr="000A13FD" w:rsidRDefault="00756CA8"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490.000</w:t>
            </w:r>
          </w:p>
          <w:p w14:paraId="38CB02E5" w14:textId="77777777" w:rsidR="00756CA8" w:rsidRPr="000A13FD" w:rsidRDefault="00756CA8" w:rsidP="001733A9">
            <w:pPr>
              <w:keepNext/>
              <w:keepLines/>
              <w:spacing w:line="276" w:lineRule="auto"/>
              <w:jc w:val="right"/>
              <w:rPr>
                <w:rFonts w:eastAsia="Times New Roman"/>
                <w:color w:val="000000"/>
                <w:szCs w:val="24"/>
                <w:lang w:eastAsia="ro-RO"/>
              </w:rPr>
            </w:pPr>
          </w:p>
          <w:p w14:paraId="5F3ADC90" w14:textId="77777777" w:rsidR="00756CA8" w:rsidRPr="000A13FD" w:rsidRDefault="00756CA8" w:rsidP="001733A9">
            <w:pPr>
              <w:keepNext/>
              <w:keepLines/>
              <w:spacing w:line="276" w:lineRule="auto"/>
              <w:jc w:val="right"/>
              <w:rPr>
                <w:rFonts w:eastAsia="Times New Roman"/>
                <w:color w:val="000000"/>
                <w:szCs w:val="24"/>
                <w:lang w:eastAsia="ro-RO"/>
              </w:rPr>
            </w:pPr>
          </w:p>
        </w:tc>
        <w:tc>
          <w:tcPr>
            <w:tcW w:w="1024" w:type="dxa"/>
            <w:gridSpan w:val="2"/>
            <w:tcBorders>
              <w:top w:val="single" w:sz="4" w:space="0" w:color="auto"/>
              <w:left w:val="nil"/>
              <w:bottom w:val="single" w:sz="4" w:space="0" w:color="auto"/>
              <w:right w:val="single" w:sz="4" w:space="0" w:color="auto"/>
            </w:tcBorders>
            <w:shd w:val="clear" w:color="auto" w:fill="auto"/>
            <w:vAlign w:val="bottom"/>
          </w:tcPr>
          <w:p w14:paraId="702C6430" w14:textId="77777777" w:rsidR="00756CA8" w:rsidRPr="000A13FD" w:rsidRDefault="00756CA8"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570.000</w:t>
            </w:r>
          </w:p>
          <w:p w14:paraId="720C8A82" w14:textId="77777777" w:rsidR="00756CA8" w:rsidRPr="000A13FD" w:rsidRDefault="00756CA8" w:rsidP="001733A9">
            <w:pPr>
              <w:keepNext/>
              <w:keepLines/>
              <w:spacing w:line="276" w:lineRule="auto"/>
              <w:rPr>
                <w:rFonts w:eastAsia="Times New Roman"/>
                <w:color w:val="000000"/>
                <w:szCs w:val="24"/>
                <w:lang w:eastAsia="ro-RO"/>
              </w:rPr>
            </w:pPr>
          </w:p>
          <w:p w14:paraId="662A8DD7" w14:textId="77777777" w:rsidR="00756CA8" w:rsidRPr="000A13FD" w:rsidRDefault="00756CA8" w:rsidP="001733A9">
            <w:pPr>
              <w:keepNext/>
              <w:keepLines/>
              <w:spacing w:line="276" w:lineRule="auto"/>
              <w:rPr>
                <w:rFonts w:eastAsia="Times New Roman"/>
                <w:color w:val="000000"/>
                <w:szCs w:val="24"/>
                <w:lang w:eastAsia="ro-RO"/>
              </w:rPr>
            </w:pPr>
          </w:p>
        </w:tc>
        <w:tc>
          <w:tcPr>
            <w:tcW w:w="1136" w:type="dxa"/>
            <w:gridSpan w:val="2"/>
            <w:tcBorders>
              <w:top w:val="single" w:sz="4" w:space="0" w:color="auto"/>
              <w:left w:val="nil"/>
              <w:bottom w:val="single" w:sz="4" w:space="0" w:color="auto"/>
              <w:right w:val="single" w:sz="4" w:space="0" w:color="auto"/>
            </w:tcBorders>
            <w:shd w:val="clear" w:color="auto" w:fill="auto"/>
            <w:vAlign w:val="bottom"/>
          </w:tcPr>
          <w:p w14:paraId="0990719C" w14:textId="77777777" w:rsidR="00756CA8" w:rsidRPr="000A13FD" w:rsidRDefault="00756CA8" w:rsidP="001733A9">
            <w:pPr>
              <w:keepNext/>
              <w:keepLines/>
              <w:spacing w:line="276" w:lineRule="auto"/>
              <w:ind w:left="-85" w:right="-115"/>
              <w:rPr>
                <w:rFonts w:eastAsia="Times New Roman"/>
                <w:color w:val="000000"/>
                <w:szCs w:val="24"/>
                <w:lang w:eastAsia="ro-RO"/>
              </w:rPr>
            </w:pPr>
            <w:r w:rsidRPr="000A13FD">
              <w:rPr>
                <w:rFonts w:eastAsia="Times New Roman"/>
                <w:color w:val="000000"/>
                <w:szCs w:val="24"/>
                <w:lang w:eastAsia="ro-RO"/>
              </w:rPr>
              <w:t xml:space="preserve">Fonduri europene </w:t>
            </w:r>
            <w:proofErr w:type="spellStart"/>
            <w:r w:rsidRPr="000A13FD">
              <w:rPr>
                <w:rFonts w:eastAsia="Times New Roman"/>
                <w:color w:val="000000"/>
                <w:szCs w:val="24"/>
                <w:lang w:eastAsia="ro-RO"/>
              </w:rPr>
              <w:t>neramb</w:t>
            </w:r>
            <w:proofErr w:type="spellEnd"/>
          </w:p>
          <w:p w14:paraId="056334DC" w14:textId="77777777" w:rsidR="00756CA8" w:rsidRPr="000A13FD" w:rsidRDefault="00756CA8"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Fonduri publice</w:t>
            </w:r>
          </w:p>
        </w:tc>
        <w:tc>
          <w:tcPr>
            <w:tcW w:w="992" w:type="dxa"/>
            <w:gridSpan w:val="2"/>
            <w:tcBorders>
              <w:top w:val="single" w:sz="4" w:space="0" w:color="auto"/>
              <w:left w:val="nil"/>
              <w:bottom w:val="single" w:sz="4" w:space="0" w:color="auto"/>
              <w:right w:val="single" w:sz="4" w:space="0" w:color="auto"/>
            </w:tcBorders>
            <w:shd w:val="clear" w:color="auto" w:fill="auto"/>
            <w:vAlign w:val="bottom"/>
          </w:tcPr>
          <w:p w14:paraId="49EF7E77" w14:textId="77777777" w:rsidR="00756CA8" w:rsidRPr="000A13FD" w:rsidRDefault="00756CA8" w:rsidP="001733A9">
            <w:pPr>
              <w:keepNext/>
              <w:keepLines/>
              <w:spacing w:line="276" w:lineRule="auto"/>
              <w:jc w:val="right"/>
              <w:rPr>
                <w:rFonts w:eastAsia="Times New Roman"/>
                <w:b/>
                <w:color w:val="000000"/>
                <w:szCs w:val="24"/>
                <w:lang w:eastAsia="ro-RO"/>
              </w:rPr>
            </w:pPr>
          </w:p>
          <w:p w14:paraId="03D36AF5" w14:textId="77777777" w:rsidR="00756CA8" w:rsidRPr="000A13FD" w:rsidRDefault="00756CA8" w:rsidP="001733A9">
            <w:pPr>
              <w:keepNext/>
              <w:keepLines/>
              <w:spacing w:line="276" w:lineRule="auto"/>
              <w:jc w:val="right"/>
              <w:rPr>
                <w:rFonts w:eastAsia="Times New Roman"/>
                <w:color w:val="000000"/>
                <w:szCs w:val="24"/>
                <w:lang w:eastAsia="ro-RO"/>
              </w:rPr>
            </w:pPr>
          </w:p>
          <w:p w14:paraId="60BAF6AB" w14:textId="77777777" w:rsidR="00756CA8" w:rsidRPr="000A13FD" w:rsidRDefault="00756CA8"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100%</w:t>
            </w:r>
          </w:p>
          <w:p w14:paraId="7F95EAC3" w14:textId="77777777" w:rsidR="00756CA8" w:rsidRPr="000A13FD" w:rsidRDefault="00756CA8" w:rsidP="001733A9">
            <w:pPr>
              <w:keepNext/>
              <w:keepLines/>
              <w:spacing w:line="276" w:lineRule="auto"/>
              <w:jc w:val="right"/>
              <w:rPr>
                <w:rFonts w:eastAsia="Times New Roman"/>
                <w:color w:val="000000"/>
                <w:szCs w:val="24"/>
                <w:lang w:eastAsia="ro-RO"/>
              </w:rPr>
            </w:pPr>
          </w:p>
        </w:tc>
        <w:tc>
          <w:tcPr>
            <w:tcW w:w="1239" w:type="dxa"/>
            <w:tcBorders>
              <w:top w:val="single" w:sz="4" w:space="0" w:color="auto"/>
              <w:left w:val="nil"/>
              <w:bottom w:val="single" w:sz="4" w:space="0" w:color="auto"/>
              <w:right w:val="single" w:sz="4" w:space="0" w:color="auto"/>
            </w:tcBorders>
            <w:shd w:val="clear" w:color="auto" w:fill="auto"/>
            <w:vAlign w:val="bottom"/>
          </w:tcPr>
          <w:p w14:paraId="355C4994" w14:textId="20614BA4" w:rsidR="00756CA8" w:rsidRPr="000A13FD" w:rsidRDefault="00756CA8"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Echipamente achizi</w:t>
            </w:r>
            <w:r w:rsidR="000A13FD">
              <w:rPr>
                <w:rFonts w:eastAsia="Times New Roman"/>
                <w:color w:val="000000"/>
                <w:szCs w:val="24"/>
                <w:lang w:eastAsia="ro-RO"/>
              </w:rPr>
              <w:t>ț</w:t>
            </w:r>
            <w:r w:rsidRPr="000A13FD">
              <w:rPr>
                <w:rFonts w:eastAsia="Times New Roman"/>
                <w:color w:val="000000"/>
                <w:szCs w:val="24"/>
                <w:lang w:eastAsia="ro-RO"/>
              </w:rPr>
              <w:t>ionate</w:t>
            </w:r>
          </w:p>
          <w:p w14:paraId="307F8DA8" w14:textId="77777777" w:rsidR="00756CA8" w:rsidRPr="000A13FD" w:rsidRDefault="00756CA8" w:rsidP="001733A9">
            <w:pPr>
              <w:keepNext/>
              <w:keepLines/>
              <w:spacing w:line="276" w:lineRule="auto"/>
              <w:rPr>
                <w:rFonts w:eastAsia="Times New Roman"/>
                <w:color w:val="000000"/>
                <w:szCs w:val="24"/>
                <w:lang w:eastAsia="ro-RO"/>
              </w:rPr>
            </w:pPr>
          </w:p>
        </w:tc>
        <w:tc>
          <w:tcPr>
            <w:tcW w:w="991" w:type="dxa"/>
            <w:gridSpan w:val="2"/>
            <w:tcBorders>
              <w:top w:val="single" w:sz="4" w:space="0" w:color="auto"/>
              <w:left w:val="nil"/>
              <w:bottom w:val="single" w:sz="4" w:space="0" w:color="auto"/>
              <w:right w:val="single" w:sz="4" w:space="0" w:color="auto"/>
            </w:tcBorders>
            <w:shd w:val="clear" w:color="auto" w:fill="auto"/>
            <w:vAlign w:val="bottom"/>
          </w:tcPr>
          <w:p w14:paraId="286A262C" w14:textId="77777777" w:rsidR="00756CA8" w:rsidRPr="000A13FD" w:rsidRDefault="00756CA8" w:rsidP="001733A9">
            <w:pPr>
              <w:keepNext/>
              <w:keepLines/>
              <w:spacing w:line="276" w:lineRule="auto"/>
              <w:rPr>
                <w:rFonts w:eastAsia="Times New Roman"/>
                <w:color w:val="000000"/>
                <w:szCs w:val="24"/>
                <w:lang w:eastAsia="ro-RO"/>
              </w:rPr>
            </w:pPr>
          </w:p>
        </w:tc>
      </w:tr>
      <w:tr w:rsidR="00756CA8" w:rsidRPr="000A13FD" w14:paraId="08BA5317" w14:textId="77777777" w:rsidTr="00500053">
        <w:trPr>
          <w:gridBefore w:val="2"/>
          <w:gridAfter w:val="1"/>
          <w:wBefore w:w="25" w:type="dxa"/>
          <w:wAfter w:w="84" w:type="dxa"/>
          <w:trHeight w:val="315"/>
        </w:trPr>
        <w:tc>
          <w:tcPr>
            <w:tcW w:w="3466"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44717577" w14:textId="77777777" w:rsidR="00756CA8" w:rsidRPr="000A13FD" w:rsidRDefault="00756CA8" w:rsidP="001733A9">
            <w:pPr>
              <w:widowControl w:val="0"/>
              <w:autoSpaceDE w:val="0"/>
              <w:autoSpaceDN w:val="0"/>
              <w:adjustRightInd w:val="0"/>
              <w:spacing w:before="1" w:line="276" w:lineRule="auto"/>
              <w:ind w:left="53"/>
              <w:jc w:val="center"/>
              <w:rPr>
                <w:szCs w:val="24"/>
              </w:rPr>
            </w:pPr>
            <w:r w:rsidRPr="000A13FD">
              <w:rPr>
                <w:rFonts w:eastAsia="Times New Roman"/>
                <w:szCs w:val="24"/>
                <w:lang w:eastAsia="ro-RO"/>
              </w:rPr>
              <w:t>Total MG 3.3</w:t>
            </w:r>
          </w:p>
        </w:tc>
        <w:tc>
          <w:tcPr>
            <w:tcW w:w="1082" w:type="dxa"/>
            <w:gridSpan w:val="2"/>
            <w:tcBorders>
              <w:top w:val="single" w:sz="4" w:space="0" w:color="auto"/>
              <w:left w:val="nil"/>
              <w:bottom w:val="single" w:sz="4" w:space="0" w:color="auto"/>
              <w:right w:val="single" w:sz="4" w:space="0" w:color="auto"/>
            </w:tcBorders>
            <w:shd w:val="clear" w:color="auto" w:fill="auto"/>
            <w:vAlign w:val="center"/>
          </w:tcPr>
          <w:p w14:paraId="4FB43D68" w14:textId="77777777" w:rsidR="00756CA8" w:rsidRPr="000A13FD" w:rsidRDefault="00756CA8" w:rsidP="001733A9">
            <w:pPr>
              <w:keepNext/>
              <w:keepLines/>
              <w:spacing w:line="276" w:lineRule="auto"/>
              <w:jc w:val="center"/>
              <w:rPr>
                <w:rFonts w:eastAsia="Times New Roman"/>
                <w:color w:val="000000"/>
                <w:szCs w:val="24"/>
                <w:lang w:eastAsia="ro-RO"/>
              </w:rPr>
            </w:pPr>
          </w:p>
        </w:tc>
        <w:tc>
          <w:tcPr>
            <w:tcW w:w="1083" w:type="dxa"/>
            <w:gridSpan w:val="2"/>
            <w:tcBorders>
              <w:top w:val="single" w:sz="4" w:space="0" w:color="auto"/>
              <w:left w:val="nil"/>
              <w:bottom w:val="single" w:sz="4" w:space="0" w:color="auto"/>
              <w:right w:val="single" w:sz="4" w:space="0" w:color="auto"/>
            </w:tcBorders>
            <w:shd w:val="clear" w:color="auto" w:fill="auto"/>
            <w:vAlign w:val="bottom"/>
          </w:tcPr>
          <w:p w14:paraId="50A49D31" w14:textId="77777777" w:rsidR="00756CA8" w:rsidRPr="000A13FD" w:rsidRDefault="00756CA8" w:rsidP="001733A9">
            <w:pPr>
              <w:keepNext/>
              <w:keepLines/>
              <w:spacing w:line="276" w:lineRule="auto"/>
              <w:jc w:val="right"/>
              <w:rPr>
                <w:rFonts w:eastAsia="Times New Roman"/>
                <w:color w:val="000000"/>
                <w:szCs w:val="24"/>
                <w:lang w:eastAsia="ro-RO"/>
              </w:rPr>
            </w:pPr>
          </w:p>
        </w:tc>
        <w:tc>
          <w:tcPr>
            <w:tcW w:w="1024" w:type="dxa"/>
            <w:gridSpan w:val="2"/>
            <w:tcBorders>
              <w:top w:val="single" w:sz="4" w:space="0" w:color="auto"/>
              <w:left w:val="nil"/>
              <w:bottom w:val="single" w:sz="4" w:space="0" w:color="auto"/>
              <w:right w:val="single" w:sz="4" w:space="0" w:color="auto"/>
            </w:tcBorders>
            <w:shd w:val="clear" w:color="auto" w:fill="auto"/>
            <w:vAlign w:val="bottom"/>
          </w:tcPr>
          <w:p w14:paraId="562F358B" w14:textId="77777777" w:rsidR="00756CA8" w:rsidRPr="000A13FD" w:rsidRDefault="00756CA8" w:rsidP="001733A9">
            <w:pPr>
              <w:keepNext/>
              <w:keepLines/>
              <w:spacing w:line="276" w:lineRule="auto"/>
              <w:jc w:val="center"/>
              <w:rPr>
                <w:rFonts w:eastAsia="Times New Roman"/>
                <w:color w:val="000000"/>
                <w:szCs w:val="24"/>
                <w:lang w:eastAsia="ro-RO"/>
              </w:rPr>
            </w:pPr>
            <w:r w:rsidRPr="000A13FD">
              <w:rPr>
                <w:rFonts w:eastAsia="Times New Roman"/>
                <w:szCs w:val="24"/>
                <w:lang w:eastAsia="ro-RO"/>
              </w:rPr>
              <w:t>634.000</w:t>
            </w:r>
          </w:p>
        </w:tc>
        <w:tc>
          <w:tcPr>
            <w:tcW w:w="1136" w:type="dxa"/>
            <w:gridSpan w:val="2"/>
            <w:tcBorders>
              <w:top w:val="single" w:sz="4" w:space="0" w:color="auto"/>
              <w:left w:val="nil"/>
              <w:bottom w:val="single" w:sz="4" w:space="0" w:color="auto"/>
              <w:right w:val="single" w:sz="4" w:space="0" w:color="auto"/>
            </w:tcBorders>
            <w:shd w:val="clear" w:color="auto" w:fill="auto"/>
            <w:vAlign w:val="bottom"/>
          </w:tcPr>
          <w:p w14:paraId="6C26000B" w14:textId="77777777" w:rsidR="00756CA8" w:rsidRPr="000A13FD" w:rsidRDefault="00756CA8" w:rsidP="001733A9">
            <w:pPr>
              <w:keepNext/>
              <w:keepLines/>
              <w:spacing w:line="276" w:lineRule="auto"/>
              <w:ind w:left="-85" w:right="-115"/>
              <w:rPr>
                <w:rFonts w:eastAsia="Times New Roman"/>
                <w:color w:val="000000"/>
                <w:szCs w:val="24"/>
                <w:lang w:eastAsia="ro-RO"/>
              </w:rPr>
            </w:pPr>
          </w:p>
        </w:tc>
        <w:tc>
          <w:tcPr>
            <w:tcW w:w="992" w:type="dxa"/>
            <w:gridSpan w:val="2"/>
            <w:tcBorders>
              <w:top w:val="single" w:sz="4" w:space="0" w:color="auto"/>
              <w:left w:val="nil"/>
              <w:bottom w:val="single" w:sz="4" w:space="0" w:color="auto"/>
              <w:right w:val="single" w:sz="4" w:space="0" w:color="auto"/>
            </w:tcBorders>
            <w:shd w:val="clear" w:color="auto" w:fill="auto"/>
            <w:vAlign w:val="bottom"/>
          </w:tcPr>
          <w:p w14:paraId="08DC8B14" w14:textId="77777777" w:rsidR="00756CA8" w:rsidRPr="000A13FD" w:rsidRDefault="00756CA8" w:rsidP="001733A9">
            <w:pPr>
              <w:keepNext/>
              <w:keepLines/>
              <w:spacing w:line="276" w:lineRule="auto"/>
              <w:jc w:val="right"/>
              <w:rPr>
                <w:rFonts w:eastAsia="Times New Roman"/>
                <w:color w:val="000000"/>
                <w:szCs w:val="24"/>
                <w:lang w:eastAsia="ro-RO"/>
              </w:rPr>
            </w:pPr>
          </w:p>
        </w:tc>
        <w:tc>
          <w:tcPr>
            <w:tcW w:w="1239" w:type="dxa"/>
            <w:tcBorders>
              <w:top w:val="single" w:sz="4" w:space="0" w:color="auto"/>
              <w:left w:val="nil"/>
              <w:bottom w:val="single" w:sz="4" w:space="0" w:color="auto"/>
              <w:right w:val="single" w:sz="4" w:space="0" w:color="auto"/>
            </w:tcBorders>
            <w:shd w:val="clear" w:color="auto" w:fill="auto"/>
            <w:vAlign w:val="bottom"/>
          </w:tcPr>
          <w:p w14:paraId="0FD03318" w14:textId="77777777" w:rsidR="00756CA8" w:rsidRPr="000A13FD" w:rsidRDefault="00756CA8" w:rsidP="001733A9">
            <w:pPr>
              <w:keepNext/>
              <w:keepLines/>
              <w:spacing w:line="276" w:lineRule="auto"/>
              <w:rPr>
                <w:rFonts w:eastAsia="Times New Roman"/>
                <w:color w:val="000000"/>
                <w:szCs w:val="24"/>
                <w:lang w:eastAsia="ro-RO"/>
              </w:rPr>
            </w:pPr>
          </w:p>
        </w:tc>
        <w:tc>
          <w:tcPr>
            <w:tcW w:w="991" w:type="dxa"/>
            <w:gridSpan w:val="2"/>
            <w:tcBorders>
              <w:top w:val="single" w:sz="4" w:space="0" w:color="auto"/>
              <w:left w:val="nil"/>
              <w:bottom w:val="single" w:sz="4" w:space="0" w:color="auto"/>
              <w:right w:val="single" w:sz="4" w:space="0" w:color="auto"/>
            </w:tcBorders>
            <w:shd w:val="clear" w:color="auto" w:fill="auto"/>
            <w:vAlign w:val="bottom"/>
          </w:tcPr>
          <w:p w14:paraId="4144D55E" w14:textId="77777777" w:rsidR="00756CA8" w:rsidRPr="000A13FD" w:rsidRDefault="00756CA8" w:rsidP="001733A9">
            <w:pPr>
              <w:keepNext/>
              <w:keepLines/>
              <w:spacing w:line="276" w:lineRule="auto"/>
              <w:rPr>
                <w:rFonts w:eastAsia="Times New Roman"/>
                <w:color w:val="000000"/>
                <w:szCs w:val="24"/>
                <w:lang w:eastAsia="ro-RO"/>
              </w:rPr>
            </w:pPr>
          </w:p>
        </w:tc>
      </w:tr>
      <w:tr w:rsidR="00756CA8" w:rsidRPr="000A13FD" w14:paraId="09F63E4C" w14:textId="77777777" w:rsidTr="00500053">
        <w:trPr>
          <w:gridBefore w:val="2"/>
          <w:wBefore w:w="25" w:type="dxa"/>
          <w:trHeight w:val="315"/>
        </w:trPr>
        <w:tc>
          <w:tcPr>
            <w:tcW w:w="849"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F1247F5" w14:textId="77777777" w:rsidR="00756CA8" w:rsidRPr="000A13FD" w:rsidRDefault="00756CA8" w:rsidP="001733A9">
            <w:pPr>
              <w:keepNext/>
              <w:keepLines/>
              <w:spacing w:line="276" w:lineRule="auto"/>
              <w:rPr>
                <w:rFonts w:eastAsia="Times New Roman"/>
                <w:b/>
                <w:szCs w:val="24"/>
                <w:lang w:eastAsia="ro-RO"/>
              </w:rPr>
            </w:pPr>
            <w:r w:rsidRPr="000A13FD">
              <w:rPr>
                <w:rFonts w:eastAsia="Times New Roman"/>
                <w:b/>
                <w:szCs w:val="24"/>
                <w:lang w:eastAsia="ro-RO"/>
              </w:rPr>
              <w:t>3.4</w:t>
            </w:r>
          </w:p>
        </w:tc>
        <w:tc>
          <w:tcPr>
            <w:tcW w:w="10248" w:type="dxa"/>
            <w:gridSpan w:val="16"/>
            <w:tcBorders>
              <w:top w:val="single" w:sz="4" w:space="0" w:color="auto"/>
              <w:left w:val="nil"/>
              <w:bottom w:val="single" w:sz="4" w:space="0" w:color="auto"/>
              <w:right w:val="single" w:sz="4" w:space="0" w:color="auto"/>
            </w:tcBorders>
            <w:shd w:val="clear" w:color="auto" w:fill="D9D9D9" w:themeFill="background1" w:themeFillShade="D9"/>
            <w:vAlign w:val="center"/>
          </w:tcPr>
          <w:p w14:paraId="2B5F8175" w14:textId="03901668" w:rsidR="00756CA8" w:rsidRPr="000A13FD" w:rsidRDefault="00756CA8" w:rsidP="001733A9">
            <w:pPr>
              <w:keepNext/>
              <w:keepLines/>
              <w:spacing w:line="276" w:lineRule="auto"/>
              <w:rPr>
                <w:rFonts w:eastAsia="Times New Roman"/>
                <w:b/>
                <w:szCs w:val="24"/>
                <w:lang w:eastAsia="ro-RO"/>
              </w:rPr>
            </w:pPr>
            <w:r w:rsidRPr="000A13FD">
              <w:rPr>
                <w:rFonts w:eastAsia="Times New Roman"/>
                <w:b/>
                <w:iCs/>
                <w:szCs w:val="24"/>
                <w:lang w:eastAsia="ro-RO"/>
              </w:rPr>
              <w:t xml:space="preserve">Măsură generală/Obiectiv specific </w:t>
            </w:r>
            <w:r w:rsidR="0057734B">
              <w:rPr>
                <w:rFonts w:eastAsia="Times New Roman"/>
                <w:b/>
                <w:iCs/>
                <w:szCs w:val="24"/>
                <w:lang w:eastAsia="ro-RO"/>
              </w:rPr>
              <w:t xml:space="preserve">9 </w:t>
            </w:r>
            <w:r w:rsidRPr="000A13FD">
              <w:rPr>
                <w:rFonts w:eastAsia="Times New Roman"/>
                <w:b/>
                <w:bCs/>
                <w:iCs/>
                <w:szCs w:val="24"/>
              </w:rPr>
              <w:t>Dezvoltarea capacită</w:t>
            </w:r>
            <w:r w:rsidR="000A13FD">
              <w:rPr>
                <w:rFonts w:eastAsia="Times New Roman"/>
                <w:b/>
                <w:bCs/>
                <w:iCs/>
                <w:szCs w:val="24"/>
              </w:rPr>
              <w:t>ț</w:t>
            </w:r>
            <w:r w:rsidRPr="000A13FD">
              <w:rPr>
                <w:rFonts w:eastAsia="Times New Roman"/>
                <w:b/>
                <w:bCs/>
                <w:iCs/>
                <w:szCs w:val="24"/>
              </w:rPr>
              <w:t>ii personalului implicat în administrarea/managementul sitului</w:t>
            </w:r>
          </w:p>
        </w:tc>
      </w:tr>
      <w:tr w:rsidR="00756CA8" w:rsidRPr="000A13FD" w14:paraId="20B46A8B" w14:textId="77777777" w:rsidTr="00500053">
        <w:trPr>
          <w:gridBefore w:val="2"/>
          <w:gridAfter w:val="1"/>
          <w:wBefore w:w="25" w:type="dxa"/>
          <w:wAfter w:w="84" w:type="dxa"/>
          <w:trHeight w:val="315"/>
        </w:trPr>
        <w:tc>
          <w:tcPr>
            <w:tcW w:w="84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6C0A673" w14:textId="77777777" w:rsidR="00756CA8" w:rsidRPr="000A13FD" w:rsidRDefault="00756CA8" w:rsidP="001733A9">
            <w:pPr>
              <w:spacing w:line="276" w:lineRule="auto"/>
              <w:rPr>
                <w:szCs w:val="24"/>
                <w:lang w:eastAsia="ro-RO"/>
              </w:rPr>
            </w:pPr>
            <w:r w:rsidRPr="000A13FD">
              <w:rPr>
                <w:szCs w:val="24"/>
                <w:lang w:eastAsia="ro-RO"/>
              </w:rPr>
              <w:t>3.4.1</w:t>
            </w:r>
          </w:p>
        </w:tc>
        <w:tc>
          <w:tcPr>
            <w:tcW w:w="2617" w:type="dxa"/>
            <w:gridSpan w:val="2"/>
            <w:tcBorders>
              <w:top w:val="single" w:sz="4" w:space="0" w:color="auto"/>
              <w:left w:val="nil"/>
              <w:bottom w:val="single" w:sz="4" w:space="0" w:color="auto"/>
              <w:right w:val="single" w:sz="4" w:space="0" w:color="auto"/>
            </w:tcBorders>
            <w:shd w:val="clear" w:color="auto" w:fill="auto"/>
            <w:vAlign w:val="center"/>
          </w:tcPr>
          <w:p w14:paraId="67BE767F" w14:textId="77777777" w:rsidR="00756CA8" w:rsidRPr="000A13FD" w:rsidRDefault="00756CA8" w:rsidP="001733A9">
            <w:pPr>
              <w:widowControl w:val="0"/>
              <w:autoSpaceDE w:val="0"/>
              <w:autoSpaceDN w:val="0"/>
              <w:adjustRightInd w:val="0"/>
              <w:spacing w:before="1" w:line="276" w:lineRule="auto"/>
              <w:ind w:left="53"/>
              <w:rPr>
                <w:szCs w:val="24"/>
              </w:rPr>
            </w:pPr>
            <w:r w:rsidRPr="000A13FD">
              <w:rPr>
                <w:szCs w:val="24"/>
              </w:rPr>
              <w:t>Asigurarea de personal implicat în managementul sitului</w:t>
            </w:r>
          </w:p>
        </w:tc>
        <w:tc>
          <w:tcPr>
            <w:tcW w:w="1082" w:type="dxa"/>
            <w:gridSpan w:val="2"/>
            <w:tcBorders>
              <w:top w:val="single" w:sz="4" w:space="0" w:color="auto"/>
              <w:left w:val="nil"/>
              <w:bottom w:val="single" w:sz="4" w:space="0" w:color="auto"/>
              <w:right w:val="single" w:sz="4" w:space="0" w:color="auto"/>
            </w:tcBorders>
            <w:shd w:val="clear" w:color="auto" w:fill="auto"/>
            <w:vAlign w:val="center"/>
          </w:tcPr>
          <w:p w14:paraId="10D4D57C" w14:textId="77777777" w:rsidR="00756CA8" w:rsidRPr="000A13FD" w:rsidRDefault="00756CA8"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32.000</w:t>
            </w:r>
          </w:p>
          <w:p w14:paraId="500EA660" w14:textId="77777777" w:rsidR="00756CA8" w:rsidRPr="000A13FD" w:rsidRDefault="00756CA8" w:rsidP="001733A9">
            <w:pPr>
              <w:keepNext/>
              <w:keepLines/>
              <w:spacing w:line="276" w:lineRule="auto"/>
              <w:jc w:val="center"/>
              <w:rPr>
                <w:rFonts w:eastAsia="Times New Roman"/>
                <w:color w:val="000000"/>
                <w:szCs w:val="24"/>
                <w:lang w:eastAsia="ro-RO"/>
              </w:rPr>
            </w:pPr>
          </w:p>
        </w:tc>
        <w:tc>
          <w:tcPr>
            <w:tcW w:w="1083" w:type="dxa"/>
            <w:gridSpan w:val="2"/>
            <w:tcBorders>
              <w:top w:val="single" w:sz="4" w:space="0" w:color="auto"/>
              <w:left w:val="nil"/>
              <w:bottom w:val="single" w:sz="4" w:space="0" w:color="auto"/>
              <w:right w:val="single" w:sz="4" w:space="0" w:color="auto"/>
            </w:tcBorders>
            <w:shd w:val="clear" w:color="auto" w:fill="auto"/>
            <w:vAlign w:val="bottom"/>
          </w:tcPr>
          <w:p w14:paraId="5D1190C8" w14:textId="77777777" w:rsidR="00756CA8" w:rsidRPr="000A13FD" w:rsidRDefault="00756CA8" w:rsidP="001733A9">
            <w:pPr>
              <w:keepNext/>
              <w:keepLines/>
              <w:spacing w:line="276" w:lineRule="auto"/>
              <w:ind w:right="-93"/>
              <w:rPr>
                <w:rFonts w:eastAsia="Times New Roman"/>
                <w:color w:val="000000"/>
                <w:szCs w:val="24"/>
                <w:lang w:eastAsia="ro-RO"/>
              </w:rPr>
            </w:pPr>
          </w:p>
        </w:tc>
        <w:tc>
          <w:tcPr>
            <w:tcW w:w="1024" w:type="dxa"/>
            <w:gridSpan w:val="2"/>
            <w:tcBorders>
              <w:top w:val="single" w:sz="4" w:space="0" w:color="auto"/>
              <w:left w:val="nil"/>
              <w:bottom w:val="single" w:sz="4" w:space="0" w:color="auto"/>
              <w:right w:val="single" w:sz="4" w:space="0" w:color="auto"/>
            </w:tcBorders>
            <w:shd w:val="clear" w:color="auto" w:fill="auto"/>
            <w:vAlign w:val="bottom"/>
          </w:tcPr>
          <w:p w14:paraId="05EC35AE" w14:textId="77777777" w:rsidR="00756CA8" w:rsidRPr="000A13FD" w:rsidRDefault="00756CA8" w:rsidP="001733A9">
            <w:pPr>
              <w:keepNext/>
              <w:keepLines/>
              <w:spacing w:line="276" w:lineRule="auto"/>
              <w:jc w:val="right"/>
              <w:rPr>
                <w:rFonts w:eastAsia="Times New Roman"/>
                <w:bCs/>
                <w:color w:val="000000"/>
                <w:szCs w:val="24"/>
                <w:lang w:eastAsia="ro-RO"/>
              </w:rPr>
            </w:pPr>
            <w:r w:rsidRPr="000A13FD">
              <w:rPr>
                <w:rFonts w:eastAsia="Times New Roman"/>
                <w:bCs/>
                <w:color w:val="000000"/>
                <w:szCs w:val="24"/>
                <w:lang w:eastAsia="ro-RO"/>
              </w:rPr>
              <w:t>32.000</w:t>
            </w:r>
          </w:p>
          <w:p w14:paraId="51D412B3" w14:textId="77777777" w:rsidR="00756CA8" w:rsidRPr="000A13FD" w:rsidRDefault="00756CA8" w:rsidP="001733A9">
            <w:pPr>
              <w:keepNext/>
              <w:keepLines/>
              <w:spacing w:line="276" w:lineRule="auto"/>
              <w:rPr>
                <w:rFonts w:eastAsia="Times New Roman"/>
                <w:bCs/>
                <w:color w:val="000000"/>
                <w:szCs w:val="24"/>
                <w:lang w:eastAsia="ro-RO"/>
              </w:rPr>
            </w:pPr>
          </w:p>
        </w:tc>
        <w:tc>
          <w:tcPr>
            <w:tcW w:w="1136" w:type="dxa"/>
            <w:gridSpan w:val="2"/>
            <w:tcBorders>
              <w:top w:val="single" w:sz="4" w:space="0" w:color="auto"/>
              <w:left w:val="nil"/>
              <w:bottom w:val="single" w:sz="4" w:space="0" w:color="auto"/>
              <w:right w:val="single" w:sz="4" w:space="0" w:color="auto"/>
            </w:tcBorders>
            <w:shd w:val="clear" w:color="auto" w:fill="auto"/>
            <w:vAlign w:val="bottom"/>
          </w:tcPr>
          <w:p w14:paraId="4FDE4999" w14:textId="77777777" w:rsidR="00756CA8" w:rsidRPr="000A13FD" w:rsidRDefault="00756CA8" w:rsidP="001733A9">
            <w:pPr>
              <w:keepNext/>
              <w:keepLines/>
              <w:spacing w:line="276" w:lineRule="auto"/>
              <w:ind w:left="-107"/>
              <w:rPr>
                <w:rFonts w:eastAsia="Times New Roman"/>
                <w:color w:val="000000"/>
                <w:szCs w:val="24"/>
                <w:lang w:eastAsia="ro-RO"/>
              </w:rPr>
            </w:pPr>
            <w:r w:rsidRPr="000A13FD">
              <w:rPr>
                <w:rFonts w:eastAsia="Times New Roman"/>
                <w:color w:val="000000"/>
                <w:szCs w:val="24"/>
                <w:lang w:eastAsia="ro-RO"/>
              </w:rPr>
              <w:t xml:space="preserve">Fonduri proprii </w:t>
            </w:r>
            <w:proofErr w:type="spellStart"/>
            <w:r w:rsidRPr="000A13FD">
              <w:rPr>
                <w:rFonts w:eastAsia="Times New Roman"/>
                <w:color w:val="000000"/>
                <w:szCs w:val="24"/>
                <w:lang w:eastAsia="ro-RO"/>
              </w:rPr>
              <w:t>admin</w:t>
            </w:r>
            <w:proofErr w:type="spellEnd"/>
          </w:p>
        </w:tc>
        <w:tc>
          <w:tcPr>
            <w:tcW w:w="992" w:type="dxa"/>
            <w:gridSpan w:val="2"/>
            <w:tcBorders>
              <w:top w:val="single" w:sz="4" w:space="0" w:color="auto"/>
              <w:left w:val="nil"/>
              <w:bottom w:val="single" w:sz="4" w:space="0" w:color="auto"/>
              <w:right w:val="single" w:sz="4" w:space="0" w:color="auto"/>
            </w:tcBorders>
            <w:shd w:val="clear" w:color="auto" w:fill="auto"/>
            <w:vAlign w:val="bottom"/>
          </w:tcPr>
          <w:p w14:paraId="1DBA53FE" w14:textId="77777777" w:rsidR="00756CA8" w:rsidRPr="000A13FD" w:rsidRDefault="00756CA8" w:rsidP="001733A9">
            <w:pPr>
              <w:keepNext/>
              <w:keepLines/>
              <w:spacing w:line="276" w:lineRule="auto"/>
              <w:jc w:val="right"/>
              <w:rPr>
                <w:rFonts w:eastAsia="Times New Roman"/>
                <w:b/>
                <w:color w:val="000000"/>
                <w:szCs w:val="24"/>
                <w:lang w:eastAsia="ro-RO"/>
              </w:rPr>
            </w:pPr>
          </w:p>
          <w:p w14:paraId="1034EFD9" w14:textId="77777777" w:rsidR="00756CA8" w:rsidRPr="000A13FD" w:rsidRDefault="00756CA8" w:rsidP="001733A9">
            <w:pPr>
              <w:keepNext/>
              <w:keepLines/>
              <w:spacing w:line="276" w:lineRule="auto"/>
              <w:jc w:val="right"/>
              <w:rPr>
                <w:rFonts w:eastAsia="Times New Roman"/>
                <w:color w:val="000000"/>
                <w:szCs w:val="24"/>
                <w:lang w:eastAsia="ro-RO"/>
              </w:rPr>
            </w:pPr>
          </w:p>
          <w:p w14:paraId="59E210A0" w14:textId="77777777" w:rsidR="00756CA8" w:rsidRPr="000A13FD" w:rsidRDefault="00756CA8"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100%</w:t>
            </w:r>
          </w:p>
        </w:tc>
        <w:tc>
          <w:tcPr>
            <w:tcW w:w="1239" w:type="dxa"/>
            <w:tcBorders>
              <w:top w:val="single" w:sz="4" w:space="0" w:color="auto"/>
              <w:left w:val="nil"/>
              <w:bottom w:val="single" w:sz="4" w:space="0" w:color="auto"/>
              <w:right w:val="single" w:sz="4" w:space="0" w:color="auto"/>
            </w:tcBorders>
            <w:shd w:val="clear" w:color="auto" w:fill="auto"/>
            <w:vAlign w:val="bottom"/>
          </w:tcPr>
          <w:p w14:paraId="50A4BE30" w14:textId="77777777" w:rsidR="00756CA8" w:rsidRPr="000A13FD" w:rsidRDefault="00756CA8" w:rsidP="001733A9">
            <w:pPr>
              <w:keepNext/>
              <w:keepLines/>
              <w:spacing w:line="276" w:lineRule="auto"/>
              <w:ind w:left="-107"/>
              <w:rPr>
                <w:rFonts w:eastAsia="Times New Roman"/>
                <w:color w:val="000000"/>
                <w:szCs w:val="24"/>
                <w:lang w:eastAsia="ro-RO"/>
              </w:rPr>
            </w:pPr>
            <w:r w:rsidRPr="000A13FD">
              <w:rPr>
                <w:rFonts w:eastAsia="Times New Roman"/>
                <w:color w:val="000000"/>
                <w:szCs w:val="24"/>
                <w:lang w:eastAsia="ro-RO"/>
              </w:rPr>
              <w:t>Personal management sit asigurat</w:t>
            </w:r>
          </w:p>
        </w:tc>
        <w:tc>
          <w:tcPr>
            <w:tcW w:w="991" w:type="dxa"/>
            <w:gridSpan w:val="2"/>
            <w:tcBorders>
              <w:top w:val="single" w:sz="4" w:space="0" w:color="auto"/>
              <w:left w:val="nil"/>
              <w:bottom w:val="single" w:sz="4" w:space="0" w:color="auto"/>
              <w:right w:val="single" w:sz="4" w:space="0" w:color="auto"/>
            </w:tcBorders>
            <w:shd w:val="clear" w:color="auto" w:fill="auto"/>
            <w:vAlign w:val="bottom"/>
          </w:tcPr>
          <w:p w14:paraId="5B211F23" w14:textId="77777777" w:rsidR="00756CA8" w:rsidRPr="000A13FD" w:rsidRDefault="00756CA8" w:rsidP="001733A9">
            <w:pPr>
              <w:keepNext/>
              <w:keepLines/>
              <w:spacing w:line="276" w:lineRule="auto"/>
              <w:rPr>
                <w:rFonts w:eastAsia="Times New Roman"/>
                <w:color w:val="000000"/>
                <w:szCs w:val="24"/>
                <w:lang w:eastAsia="ro-RO"/>
              </w:rPr>
            </w:pPr>
          </w:p>
        </w:tc>
      </w:tr>
      <w:tr w:rsidR="00756CA8" w:rsidRPr="000A13FD" w14:paraId="2EA485C0" w14:textId="77777777" w:rsidTr="00500053">
        <w:trPr>
          <w:gridBefore w:val="2"/>
          <w:gridAfter w:val="1"/>
          <w:wBefore w:w="25" w:type="dxa"/>
          <w:wAfter w:w="84" w:type="dxa"/>
          <w:trHeight w:val="315"/>
        </w:trPr>
        <w:tc>
          <w:tcPr>
            <w:tcW w:w="84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4680E65" w14:textId="77777777" w:rsidR="00756CA8" w:rsidRPr="000A13FD" w:rsidRDefault="00756CA8" w:rsidP="001733A9">
            <w:pPr>
              <w:spacing w:line="276" w:lineRule="auto"/>
              <w:rPr>
                <w:szCs w:val="24"/>
                <w:lang w:eastAsia="ro-RO"/>
              </w:rPr>
            </w:pPr>
            <w:r w:rsidRPr="000A13FD">
              <w:rPr>
                <w:szCs w:val="24"/>
                <w:lang w:eastAsia="ro-RO"/>
              </w:rPr>
              <w:t>3.4.2</w:t>
            </w:r>
          </w:p>
        </w:tc>
        <w:tc>
          <w:tcPr>
            <w:tcW w:w="2617" w:type="dxa"/>
            <w:gridSpan w:val="2"/>
            <w:tcBorders>
              <w:top w:val="single" w:sz="4" w:space="0" w:color="auto"/>
              <w:left w:val="nil"/>
              <w:bottom w:val="single" w:sz="4" w:space="0" w:color="auto"/>
              <w:right w:val="single" w:sz="4" w:space="0" w:color="auto"/>
            </w:tcBorders>
            <w:shd w:val="clear" w:color="auto" w:fill="auto"/>
            <w:vAlign w:val="center"/>
          </w:tcPr>
          <w:p w14:paraId="66FCFF7F" w14:textId="57A67FE0" w:rsidR="00756CA8" w:rsidRPr="000A13FD" w:rsidRDefault="00756CA8" w:rsidP="001733A9">
            <w:pPr>
              <w:widowControl w:val="0"/>
              <w:autoSpaceDE w:val="0"/>
              <w:autoSpaceDN w:val="0"/>
              <w:adjustRightInd w:val="0"/>
              <w:spacing w:before="1" w:line="276" w:lineRule="auto"/>
              <w:ind w:left="53"/>
              <w:rPr>
                <w:szCs w:val="24"/>
              </w:rPr>
            </w:pPr>
            <w:r w:rsidRPr="000A13FD">
              <w:rPr>
                <w:szCs w:val="24"/>
                <w:lang w:eastAsia="ro-RO"/>
              </w:rPr>
              <w:t>Desfă</w:t>
            </w:r>
            <w:r w:rsidR="000A13FD">
              <w:rPr>
                <w:szCs w:val="24"/>
                <w:lang w:eastAsia="ro-RO"/>
              </w:rPr>
              <w:t>ș</w:t>
            </w:r>
            <w:r w:rsidRPr="000A13FD">
              <w:rPr>
                <w:szCs w:val="24"/>
                <w:lang w:eastAsia="ro-RO"/>
              </w:rPr>
              <w:t xml:space="preserve">urarea </w:t>
            </w:r>
            <w:r w:rsidR="000A13FD">
              <w:rPr>
                <w:szCs w:val="24"/>
                <w:lang w:eastAsia="ro-RO"/>
              </w:rPr>
              <w:t>ș</w:t>
            </w:r>
            <w:r w:rsidRPr="000A13FD">
              <w:rPr>
                <w:szCs w:val="24"/>
                <w:lang w:eastAsia="ro-RO"/>
              </w:rPr>
              <w:t>i participarea la cursuri de instruire necesare</w:t>
            </w:r>
          </w:p>
        </w:tc>
        <w:tc>
          <w:tcPr>
            <w:tcW w:w="1082" w:type="dxa"/>
            <w:gridSpan w:val="2"/>
            <w:tcBorders>
              <w:top w:val="single" w:sz="4" w:space="0" w:color="auto"/>
              <w:left w:val="nil"/>
              <w:bottom w:val="single" w:sz="4" w:space="0" w:color="auto"/>
              <w:right w:val="single" w:sz="4" w:space="0" w:color="auto"/>
            </w:tcBorders>
            <w:shd w:val="clear" w:color="auto" w:fill="auto"/>
            <w:vAlign w:val="center"/>
          </w:tcPr>
          <w:p w14:paraId="12E29DEE" w14:textId="77777777" w:rsidR="00756CA8" w:rsidRPr="000A13FD" w:rsidRDefault="00756CA8" w:rsidP="001733A9">
            <w:pPr>
              <w:keepNext/>
              <w:keepLines/>
              <w:spacing w:line="276" w:lineRule="auto"/>
              <w:jc w:val="center"/>
              <w:rPr>
                <w:rFonts w:eastAsia="Times New Roman"/>
                <w:color w:val="000000"/>
                <w:szCs w:val="24"/>
                <w:lang w:eastAsia="ro-RO"/>
              </w:rPr>
            </w:pPr>
          </w:p>
        </w:tc>
        <w:tc>
          <w:tcPr>
            <w:tcW w:w="1083" w:type="dxa"/>
            <w:gridSpan w:val="2"/>
            <w:tcBorders>
              <w:top w:val="single" w:sz="4" w:space="0" w:color="auto"/>
              <w:left w:val="nil"/>
              <w:bottom w:val="single" w:sz="4" w:space="0" w:color="auto"/>
              <w:right w:val="single" w:sz="4" w:space="0" w:color="auto"/>
            </w:tcBorders>
            <w:shd w:val="clear" w:color="auto" w:fill="auto"/>
            <w:vAlign w:val="bottom"/>
          </w:tcPr>
          <w:p w14:paraId="1AD1716E" w14:textId="77777777" w:rsidR="00756CA8" w:rsidRPr="000A13FD" w:rsidRDefault="00756CA8"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96.000</w:t>
            </w:r>
          </w:p>
          <w:p w14:paraId="6FF944C0" w14:textId="77777777" w:rsidR="00756CA8" w:rsidRPr="000A13FD" w:rsidRDefault="00756CA8" w:rsidP="001733A9">
            <w:pPr>
              <w:keepNext/>
              <w:keepLines/>
              <w:spacing w:line="276" w:lineRule="auto"/>
              <w:rPr>
                <w:rFonts w:eastAsia="Times New Roman"/>
                <w:color w:val="000000"/>
                <w:szCs w:val="24"/>
                <w:lang w:eastAsia="ro-RO"/>
              </w:rPr>
            </w:pPr>
          </w:p>
        </w:tc>
        <w:tc>
          <w:tcPr>
            <w:tcW w:w="1024" w:type="dxa"/>
            <w:gridSpan w:val="2"/>
            <w:tcBorders>
              <w:top w:val="single" w:sz="4" w:space="0" w:color="auto"/>
              <w:left w:val="nil"/>
              <w:bottom w:val="single" w:sz="4" w:space="0" w:color="auto"/>
              <w:right w:val="single" w:sz="4" w:space="0" w:color="auto"/>
            </w:tcBorders>
            <w:shd w:val="clear" w:color="auto" w:fill="auto"/>
            <w:vAlign w:val="bottom"/>
          </w:tcPr>
          <w:p w14:paraId="48CF7801" w14:textId="77777777" w:rsidR="00756CA8" w:rsidRPr="000A13FD" w:rsidRDefault="00756CA8"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96.000</w:t>
            </w:r>
          </w:p>
          <w:p w14:paraId="5A3B9AC0" w14:textId="77777777" w:rsidR="00756CA8" w:rsidRPr="000A13FD" w:rsidRDefault="00756CA8" w:rsidP="001733A9">
            <w:pPr>
              <w:keepNext/>
              <w:keepLines/>
              <w:spacing w:line="276" w:lineRule="auto"/>
              <w:rPr>
                <w:rFonts w:eastAsia="Times New Roman"/>
                <w:color w:val="000000"/>
                <w:szCs w:val="24"/>
                <w:lang w:eastAsia="ro-RO"/>
              </w:rPr>
            </w:pPr>
          </w:p>
        </w:tc>
        <w:tc>
          <w:tcPr>
            <w:tcW w:w="1136" w:type="dxa"/>
            <w:gridSpan w:val="2"/>
            <w:tcBorders>
              <w:top w:val="single" w:sz="4" w:space="0" w:color="auto"/>
              <w:left w:val="nil"/>
              <w:bottom w:val="single" w:sz="4" w:space="0" w:color="auto"/>
              <w:right w:val="single" w:sz="4" w:space="0" w:color="auto"/>
            </w:tcBorders>
            <w:shd w:val="clear" w:color="auto" w:fill="auto"/>
            <w:vAlign w:val="bottom"/>
          </w:tcPr>
          <w:p w14:paraId="3BAC902A" w14:textId="77777777" w:rsidR="00756CA8" w:rsidRPr="000A13FD" w:rsidRDefault="00756CA8" w:rsidP="001733A9">
            <w:pPr>
              <w:keepNext/>
              <w:keepLines/>
              <w:spacing w:line="276" w:lineRule="auto"/>
              <w:ind w:left="-85" w:right="-115"/>
              <w:rPr>
                <w:rFonts w:eastAsia="Times New Roman"/>
                <w:color w:val="000000"/>
                <w:szCs w:val="24"/>
                <w:lang w:eastAsia="ro-RO"/>
              </w:rPr>
            </w:pPr>
            <w:r w:rsidRPr="000A13FD">
              <w:rPr>
                <w:rFonts w:eastAsia="Times New Roman"/>
                <w:color w:val="000000"/>
                <w:szCs w:val="24"/>
                <w:lang w:eastAsia="ro-RO"/>
              </w:rPr>
              <w:t xml:space="preserve">Fonduri europene </w:t>
            </w:r>
            <w:proofErr w:type="spellStart"/>
            <w:r w:rsidRPr="000A13FD">
              <w:rPr>
                <w:rFonts w:eastAsia="Times New Roman"/>
                <w:color w:val="000000"/>
                <w:szCs w:val="24"/>
                <w:lang w:eastAsia="ro-RO"/>
              </w:rPr>
              <w:t>neramb</w:t>
            </w:r>
            <w:proofErr w:type="spellEnd"/>
          </w:p>
          <w:p w14:paraId="662381FC" w14:textId="77777777" w:rsidR="00756CA8" w:rsidRPr="000A13FD" w:rsidRDefault="00756CA8"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Fonduri publice</w:t>
            </w:r>
          </w:p>
        </w:tc>
        <w:tc>
          <w:tcPr>
            <w:tcW w:w="992" w:type="dxa"/>
            <w:gridSpan w:val="2"/>
            <w:tcBorders>
              <w:top w:val="single" w:sz="4" w:space="0" w:color="auto"/>
              <w:left w:val="nil"/>
              <w:bottom w:val="single" w:sz="4" w:space="0" w:color="auto"/>
              <w:right w:val="single" w:sz="4" w:space="0" w:color="auto"/>
            </w:tcBorders>
            <w:shd w:val="clear" w:color="auto" w:fill="auto"/>
            <w:vAlign w:val="bottom"/>
          </w:tcPr>
          <w:p w14:paraId="7B3E7B82" w14:textId="77777777" w:rsidR="00756CA8" w:rsidRPr="000A13FD" w:rsidRDefault="00756CA8" w:rsidP="001733A9">
            <w:pPr>
              <w:keepNext/>
              <w:keepLines/>
              <w:spacing w:line="276" w:lineRule="auto"/>
              <w:jc w:val="right"/>
              <w:rPr>
                <w:rFonts w:eastAsia="Times New Roman"/>
                <w:b/>
                <w:color w:val="000000"/>
                <w:szCs w:val="24"/>
                <w:lang w:eastAsia="ro-RO"/>
              </w:rPr>
            </w:pPr>
          </w:p>
          <w:p w14:paraId="271517B3" w14:textId="77777777" w:rsidR="00756CA8" w:rsidRPr="000A13FD" w:rsidRDefault="00756CA8" w:rsidP="001733A9">
            <w:pPr>
              <w:keepNext/>
              <w:keepLines/>
              <w:spacing w:line="276" w:lineRule="auto"/>
              <w:jc w:val="right"/>
              <w:rPr>
                <w:rFonts w:eastAsia="Times New Roman"/>
                <w:color w:val="000000"/>
                <w:szCs w:val="24"/>
                <w:lang w:eastAsia="ro-RO"/>
              </w:rPr>
            </w:pPr>
          </w:p>
          <w:p w14:paraId="6F3AF009" w14:textId="77777777" w:rsidR="00756CA8" w:rsidRPr="000A13FD" w:rsidRDefault="00756CA8"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100%</w:t>
            </w:r>
          </w:p>
          <w:p w14:paraId="43178A72" w14:textId="77777777" w:rsidR="00756CA8" w:rsidRPr="000A13FD" w:rsidRDefault="00756CA8" w:rsidP="001733A9">
            <w:pPr>
              <w:keepNext/>
              <w:keepLines/>
              <w:spacing w:line="276" w:lineRule="auto"/>
              <w:jc w:val="right"/>
              <w:rPr>
                <w:rFonts w:eastAsia="Times New Roman"/>
                <w:color w:val="000000"/>
                <w:szCs w:val="24"/>
                <w:lang w:eastAsia="ro-RO"/>
              </w:rPr>
            </w:pPr>
          </w:p>
        </w:tc>
        <w:tc>
          <w:tcPr>
            <w:tcW w:w="1239" w:type="dxa"/>
            <w:tcBorders>
              <w:top w:val="single" w:sz="4" w:space="0" w:color="auto"/>
              <w:left w:val="nil"/>
              <w:bottom w:val="single" w:sz="4" w:space="0" w:color="auto"/>
              <w:right w:val="single" w:sz="4" w:space="0" w:color="auto"/>
            </w:tcBorders>
            <w:shd w:val="clear" w:color="auto" w:fill="auto"/>
            <w:vAlign w:val="bottom"/>
          </w:tcPr>
          <w:p w14:paraId="792716F2" w14:textId="77777777" w:rsidR="00756CA8" w:rsidRPr="000A13FD" w:rsidRDefault="00756CA8"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5 cursuri instruire realizate</w:t>
            </w:r>
          </w:p>
        </w:tc>
        <w:tc>
          <w:tcPr>
            <w:tcW w:w="991" w:type="dxa"/>
            <w:gridSpan w:val="2"/>
            <w:tcBorders>
              <w:top w:val="single" w:sz="4" w:space="0" w:color="auto"/>
              <w:left w:val="nil"/>
              <w:bottom w:val="single" w:sz="4" w:space="0" w:color="auto"/>
              <w:right w:val="single" w:sz="4" w:space="0" w:color="auto"/>
            </w:tcBorders>
            <w:shd w:val="clear" w:color="auto" w:fill="auto"/>
            <w:vAlign w:val="bottom"/>
          </w:tcPr>
          <w:p w14:paraId="6BA83274" w14:textId="77777777" w:rsidR="00756CA8" w:rsidRPr="000A13FD" w:rsidRDefault="00756CA8" w:rsidP="001733A9">
            <w:pPr>
              <w:keepNext/>
              <w:keepLines/>
              <w:spacing w:line="276" w:lineRule="auto"/>
              <w:rPr>
                <w:rFonts w:eastAsia="Times New Roman"/>
                <w:color w:val="000000"/>
                <w:szCs w:val="24"/>
                <w:lang w:eastAsia="ro-RO"/>
              </w:rPr>
            </w:pPr>
          </w:p>
        </w:tc>
      </w:tr>
      <w:tr w:rsidR="00756CA8" w:rsidRPr="000A13FD" w14:paraId="0CF17AE6" w14:textId="77777777" w:rsidTr="00500053">
        <w:trPr>
          <w:gridBefore w:val="2"/>
          <w:gridAfter w:val="1"/>
          <w:wBefore w:w="25" w:type="dxa"/>
          <w:wAfter w:w="84" w:type="dxa"/>
          <w:trHeight w:val="315"/>
        </w:trPr>
        <w:tc>
          <w:tcPr>
            <w:tcW w:w="3466"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78ABE918" w14:textId="77777777" w:rsidR="00756CA8" w:rsidRPr="000A13FD" w:rsidRDefault="00756CA8" w:rsidP="001733A9">
            <w:pPr>
              <w:widowControl w:val="0"/>
              <w:autoSpaceDE w:val="0"/>
              <w:autoSpaceDN w:val="0"/>
              <w:adjustRightInd w:val="0"/>
              <w:spacing w:before="1" w:line="276" w:lineRule="auto"/>
              <w:ind w:left="53"/>
              <w:jc w:val="center"/>
              <w:rPr>
                <w:szCs w:val="24"/>
                <w:lang w:eastAsia="ro-RO"/>
              </w:rPr>
            </w:pPr>
            <w:r w:rsidRPr="000A13FD">
              <w:rPr>
                <w:rFonts w:eastAsia="Times New Roman"/>
                <w:szCs w:val="24"/>
                <w:lang w:eastAsia="ro-RO"/>
              </w:rPr>
              <w:t>Total MG 3.4</w:t>
            </w:r>
          </w:p>
        </w:tc>
        <w:tc>
          <w:tcPr>
            <w:tcW w:w="1082" w:type="dxa"/>
            <w:gridSpan w:val="2"/>
            <w:tcBorders>
              <w:top w:val="single" w:sz="4" w:space="0" w:color="auto"/>
              <w:left w:val="nil"/>
              <w:bottom w:val="single" w:sz="4" w:space="0" w:color="auto"/>
              <w:right w:val="single" w:sz="4" w:space="0" w:color="auto"/>
            </w:tcBorders>
            <w:shd w:val="clear" w:color="auto" w:fill="auto"/>
            <w:vAlign w:val="center"/>
          </w:tcPr>
          <w:p w14:paraId="761A2F75" w14:textId="77777777" w:rsidR="00756CA8" w:rsidRPr="000A13FD" w:rsidRDefault="00756CA8" w:rsidP="001733A9">
            <w:pPr>
              <w:keepNext/>
              <w:keepLines/>
              <w:spacing w:line="276" w:lineRule="auto"/>
              <w:jc w:val="center"/>
              <w:rPr>
                <w:rFonts w:eastAsia="Times New Roman"/>
                <w:color w:val="000000"/>
                <w:szCs w:val="24"/>
                <w:lang w:eastAsia="ro-RO"/>
              </w:rPr>
            </w:pPr>
          </w:p>
        </w:tc>
        <w:tc>
          <w:tcPr>
            <w:tcW w:w="1083" w:type="dxa"/>
            <w:gridSpan w:val="2"/>
            <w:tcBorders>
              <w:top w:val="single" w:sz="4" w:space="0" w:color="auto"/>
              <w:left w:val="nil"/>
              <w:bottom w:val="single" w:sz="4" w:space="0" w:color="auto"/>
              <w:right w:val="single" w:sz="4" w:space="0" w:color="auto"/>
            </w:tcBorders>
            <w:shd w:val="clear" w:color="auto" w:fill="auto"/>
            <w:vAlign w:val="bottom"/>
          </w:tcPr>
          <w:p w14:paraId="659B9184" w14:textId="77777777" w:rsidR="00756CA8" w:rsidRPr="000A13FD" w:rsidRDefault="00756CA8" w:rsidP="001733A9">
            <w:pPr>
              <w:keepNext/>
              <w:keepLines/>
              <w:spacing w:line="276" w:lineRule="auto"/>
              <w:jc w:val="right"/>
              <w:rPr>
                <w:rFonts w:eastAsia="Times New Roman"/>
                <w:color w:val="000000"/>
                <w:szCs w:val="24"/>
                <w:lang w:eastAsia="ro-RO"/>
              </w:rPr>
            </w:pPr>
          </w:p>
        </w:tc>
        <w:tc>
          <w:tcPr>
            <w:tcW w:w="1024" w:type="dxa"/>
            <w:gridSpan w:val="2"/>
            <w:tcBorders>
              <w:top w:val="single" w:sz="4" w:space="0" w:color="auto"/>
              <w:left w:val="nil"/>
              <w:bottom w:val="single" w:sz="4" w:space="0" w:color="auto"/>
              <w:right w:val="single" w:sz="4" w:space="0" w:color="auto"/>
            </w:tcBorders>
            <w:shd w:val="clear" w:color="auto" w:fill="auto"/>
            <w:vAlign w:val="bottom"/>
          </w:tcPr>
          <w:p w14:paraId="1C2A5217" w14:textId="77777777" w:rsidR="00756CA8" w:rsidRPr="000A13FD" w:rsidRDefault="00756CA8" w:rsidP="001733A9">
            <w:pPr>
              <w:keepNext/>
              <w:keepLines/>
              <w:spacing w:line="276" w:lineRule="auto"/>
              <w:jc w:val="center"/>
              <w:rPr>
                <w:rFonts w:eastAsia="Times New Roman"/>
                <w:color w:val="000000"/>
                <w:szCs w:val="24"/>
                <w:lang w:eastAsia="ro-RO"/>
              </w:rPr>
            </w:pPr>
            <w:r w:rsidRPr="000A13FD">
              <w:rPr>
                <w:rFonts w:eastAsia="Times New Roman"/>
                <w:szCs w:val="24"/>
                <w:lang w:eastAsia="ro-RO"/>
              </w:rPr>
              <w:t>128.000</w:t>
            </w:r>
          </w:p>
        </w:tc>
        <w:tc>
          <w:tcPr>
            <w:tcW w:w="1136" w:type="dxa"/>
            <w:gridSpan w:val="2"/>
            <w:tcBorders>
              <w:top w:val="single" w:sz="4" w:space="0" w:color="auto"/>
              <w:left w:val="nil"/>
              <w:bottom w:val="single" w:sz="4" w:space="0" w:color="auto"/>
              <w:right w:val="single" w:sz="4" w:space="0" w:color="auto"/>
            </w:tcBorders>
            <w:shd w:val="clear" w:color="auto" w:fill="auto"/>
            <w:vAlign w:val="bottom"/>
          </w:tcPr>
          <w:p w14:paraId="1E9C0DBB" w14:textId="77777777" w:rsidR="00756CA8" w:rsidRPr="000A13FD" w:rsidRDefault="00756CA8" w:rsidP="001733A9">
            <w:pPr>
              <w:keepNext/>
              <w:keepLines/>
              <w:spacing w:line="276" w:lineRule="auto"/>
              <w:ind w:left="-85" w:right="-115"/>
              <w:rPr>
                <w:rFonts w:eastAsia="Times New Roman"/>
                <w:color w:val="000000"/>
                <w:szCs w:val="24"/>
                <w:lang w:eastAsia="ro-RO"/>
              </w:rPr>
            </w:pPr>
          </w:p>
        </w:tc>
        <w:tc>
          <w:tcPr>
            <w:tcW w:w="992" w:type="dxa"/>
            <w:gridSpan w:val="2"/>
            <w:tcBorders>
              <w:top w:val="single" w:sz="4" w:space="0" w:color="auto"/>
              <w:left w:val="nil"/>
              <w:bottom w:val="single" w:sz="4" w:space="0" w:color="auto"/>
              <w:right w:val="single" w:sz="4" w:space="0" w:color="auto"/>
            </w:tcBorders>
            <w:shd w:val="clear" w:color="auto" w:fill="auto"/>
            <w:vAlign w:val="bottom"/>
          </w:tcPr>
          <w:p w14:paraId="63C77C73" w14:textId="77777777" w:rsidR="00756CA8" w:rsidRPr="000A13FD" w:rsidRDefault="00756CA8" w:rsidP="001733A9">
            <w:pPr>
              <w:keepNext/>
              <w:keepLines/>
              <w:spacing w:line="276" w:lineRule="auto"/>
              <w:jc w:val="right"/>
              <w:rPr>
                <w:rFonts w:eastAsia="Times New Roman"/>
                <w:color w:val="000000"/>
                <w:szCs w:val="24"/>
                <w:lang w:eastAsia="ro-RO"/>
              </w:rPr>
            </w:pPr>
          </w:p>
        </w:tc>
        <w:tc>
          <w:tcPr>
            <w:tcW w:w="1239" w:type="dxa"/>
            <w:tcBorders>
              <w:top w:val="single" w:sz="4" w:space="0" w:color="auto"/>
              <w:left w:val="nil"/>
              <w:bottom w:val="single" w:sz="4" w:space="0" w:color="auto"/>
              <w:right w:val="single" w:sz="4" w:space="0" w:color="auto"/>
            </w:tcBorders>
            <w:shd w:val="clear" w:color="auto" w:fill="auto"/>
            <w:vAlign w:val="bottom"/>
          </w:tcPr>
          <w:p w14:paraId="76FE267C" w14:textId="77777777" w:rsidR="00756CA8" w:rsidRPr="000A13FD" w:rsidRDefault="00756CA8" w:rsidP="001733A9">
            <w:pPr>
              <w:keepNext/>
              <w:keepLines/>
              <w:spacing w:line="276" w:lineRule="auto"/>
              <w:rPr>
                <w:rFonts w:eastAsia="Times New Roman"/>
                <w:color w:val="000000"/>
                <w:szCs w:val="24"/>
                <w:lang w:eastAsia="ro-RO"/>
              </w:rPr>
            </w:pPr>
          </w:p>
        </w:tc>
        <w:tc>
          <w:tcPr>
            <w:tcW w:w="991" w:type="dxa"/>
            <w:gridSpan w:val="2"/>
            <w:tcBorders>
              <w:top w:val="single" w:sz="4" w:space="0" w:color="auto"/>
              <w:left w:val="nil"/>
              <w:bottom w:val="single" w:sz="4" w:space="0" w:color="auto"/>
              <w:right w:val="single" w:sz="4" w:space="0" w:color="auto"/>
            </w:tcBorders>
            <w:shd w:val="clear" w:color="auto" w:fill="auto"/>
            <w:vAlign w:val="bottom"/>
          </w:tcPr>
          <w:p w14:paraId="0F1753AB" w14:textId="77777777" w:rsidR="00756CA8" w:rsidRPr="000A13FD" w:rsidRDefault="00756CA8" w:rsidP="001733A9">
            <w:pPr>
              <w:keepNext/>
              <w:keepLines/>
              <w:spacing w:line="276" w:lineRule="auto"/>
              <w:rPr>
                <w:rFonts w:eastAsia="Times New Roman"/>
                <w:color w:val="000000"/>
                <w:szCs w:val="24"/>
                <w:lang w:eastAsia="ro-RO"/>
              </w:rPr>
            </w:pPr>
          </w:p>
        </w:tc>
      </w:tr>
      <w:tr w:rsidR="00756CA8" w:rsidRPr="000A13FD" w14:paraId="03F86967" w14:textId="77777777" w:rsidTr="00500053">
        <w:trPr>
          <w:gridBefore w:val="2"/>
          <w:wBefore w:w="25" w:type="dxa"/>
          <w:trHeight w:val="315"/>
        </w:trPr>
        <w:tc>
          <w:tcPr>
            <w:tcW w:w="849"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70490BD" w14:textId="77777777" w:rsidR="00756CA8" w:rsidRPr="000A13FD" w:rsidRDefault="00756CA8" w:rsidP="001733A9">
            <w:pPr>
              <w:keepNext/>
              <w:keepLines/>
              <w:spacing w:line="276" w:lineRule="auto"/>
              <w:rPr>
                <w:rFonts w:eastAsia="Times New Roman"/>
                <w:b/>
                <w:szCs w:val="24"/>
                <w:lang w:eastAsia="ro-RO"/>
              </w:rPr>
            </w:pPr>
            <w:r w:rsidRPr="000A13FD">
              <w:rPr>
                <w:rFonts w:eastAsia="Times New Roman"/>
                <w:b/>
                <w:szCs w:val="24"/>
                <w:lang w:eastAsia="ro-RO"/>
              </w:rPr>
              <w:lastRenderedPageBreak/>
              <w:t>3.5</w:t>
            </w:r>
          </w:p>
        </w:tc>
        <w:tc>
          <w:tcPr>
            <w:tcW w:w="10248" w:type="dxa"/>
            <w:gridSpan w:val="16"/>
            <w:tcBorders>
              <w:top w:val="single" w:sz="4" w:space="0" w:color="auto"/>
              <w:left w:val="nil"/>
              <w:bottom w:val="single" w:sz="4" w:space="0" w:color="auto"/>
              <w:right w:val="single" w:sz="4" w:space="0" w:color="auto"/>
            </w:tcBorders>
            <w:shd w:val="clear" w:color="auto" w:fill="D9D9D9" w:themeFill="background1" w:themeFillShade="D9"/>
            <w:vAlign w:val="center"/>
          </w:tcPr>
          <w:p w14:paraId="75316B90" w14:textId="72324C73" w:rsidR="00756CA8" w:rsidRPr="000A13FD" w:rsidRDefault="00756CA8" w:rsidP="001733A9">
            <w:pPr>
              <w:keepNext/>
              <w:keepLines/>
              <w:spacing w:line="276" w:lineRule="auto"/>
              <w:rPr>
                <w:rFonts w:eastAsia="Times New Roman"/>
                <w:b/>
                <w:szCs w:val="24"/>
                <w:lang w:eastAsia="ro-RO"/>
              </w:rPr>
            </w:pPr>
            <w:r w:rsidRPr="000A13FD">
              <w:rPr>
                <w:rFonts w:eastAsia="Times New Roman"/>
                <w:b/>
                <w:iCs/>
                <w:szCs w:val="24"/>
                <w:lang w:eastAsia="ro-RO"/>
              </w:rPr>
              <w:t xml:space="preserve">Măsură generală/Obiectiv specific </w:t>
            </w:r>
            <w:r w:rsidR="0057734B">
              <w:rPr>
                <w:rFonts w:eastAsia="Times New Roman"/>
                <w:b/>
                <w:iCs/>
                <w:szCs w:val="24"/>
                <w:lang w:eastAsia="ro-RO"/>
              </w:rPr>
              <w:t xml:space="preserve">10 </w:t>
            </w:r>
            <w:r w:rsidRPr="000A13FD">
              <w:rPr>
                <w:rFonts w:eastAsia="Times New Roman"/>
                <w:b/>
                <w:bCs/>
                <w:iCs/>
                <w:szCs w:val="24"/>
              </w:rPr>
              <w:t>Realizarea raportărilor necesare către autorită</w:t>
            </w:r>
            <w:r w:rsidR="000A13FD">
              <w:rPr>
                <w:rFonts w:eastAsia="Times New Roman"/>
                <w:b/>
                <w:bCs/>
                <w:iCs/>
                <w:szCs w:val="24"/>
              </w:rPr>
              <w:t>ț</w:t>
            </w:r>
            <w:r w:rsidRPr="000A13FD">
              <w:rPr>
                <w:rFonts w:eastAsia="Times New Roman"/>
                <w:b/>
                <w:bCs/>
                <w:iCs/>
                <w:szCs w:val="24"/>
              </w:rPr>
              <w:t>i</w:t>
            </w:r>
          </w:p>
        </w:tc>
      </w:tr>
      <w:tr w:rsidR="00756CA8" w:rsidRPr="000A13FD" w14:paraId="37A04C00" w14:textId="77777777" w:rsidTr="00500053">
        <w:trPr>
          <w:gridBefore w:val="2"/>
          <w:gridAfter w:val="1"/>
          <w:wBefore w:w="25" w:type="dxa"/>
          <w:wAfter w:w="84" w:type="dxa"/>
          <w:trHeight w:val="315"/>
        </w:trPr>
        <w:tc>
          <w:tcPr>
            <w:tcW w:w="84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BF05215" w14:textId="77777777" w:rsidR="00756CA8" w:rsidRPr="000A13FD" w:rsidRDefault="00756CA8" w:rsidP="001733A9">
            <w:pPr>
              <w:spacing w:line="276" w:lineRule="auto"/>
              <w:rPr>
                <w:szCs w:val="24"/>
                <w:lang w:eastAsia="ro-RO"/>
              </w:rPr>
            </w:pPr>
            <w:r w:rsidRPr="000A13FD">
              <w:rPr>
                <w:szCs w:val="24"/>
                <w:lang w:eastAsia="ro-RO"/>
              </w:rPr>
              <w:t>3.5.1</w:t>
            </w:r>
          </w:p>
        </w:tc>
        <w:tc>
          <w:tcPr>
            <w:tcW w:w="2617" w:type="dxa"/>
            <w:gridSpan w:val="2"/>
            <w:tcBorders>
              <w:top w:val="single" w:sz="4" w:space="0" w:color="auto"/>
              <w:left w:val="nil"/>
              <w:bottom w:val="single" w:sz="4" w:space="0" w:color="auto"/>
              <w:right w:val="single" w:sz="4" w:space="0" w:color="auto"/>
            </w:tcBorders>
            <w:shd w:val="clear" w:color="auto" w:fill="auto"/>
            <w:vAlign w:val="center"/>
          </w:tcPr>
          <w:p w14:paraId="7D89DC46" w14:textId="616416B5" w:rsidR="00756CA8" w:rsidRPr="000A13FD" w:rsidRDefault="00756CA8" w:rsidP="001733A9">
            <w:pPr>
              <w:spacing w:line="276" w:lineRule="auto"/>
              <w:ind w:left="16"/>
              <w:rPr>
                <w:szCs w:val="24"/>
              </w:rPr>
            </w:pPr>
            <w:r w:rsidRPr="000A13FD">
              <w:rPr>
                <w:szCs w:val="24"/>
                <w:lang w:eastAsia="ro-RO"/>
              </w:rPr>
              <w:t xml:space="preserve">Elaborarea rapoartelor de activitate </w:t>
            </w:r>
            <w:r w:rsidR="000A13FD">
              <w:rPr>
                <w:szCs w:val="24"/>
                <w:lang w:eastAsia="ro-RO"/>
              </w:rPr>
              <w:t>ș</w:t>
            </w:r>
            <w:r w:rsidRPr="000A13FD">
              <w:rPr>
                <w:szCs w:val="24"/>
                <w:lang w:eastAsia="ro-RO"/>
              </w:rPr>
              <w:t>i financiare</w:t>
            </w:r>
          </w:p>
        </w:tc>
        <w:tc>
          <w:tcPr>
            <w:tcW w:w="1082" w:type="dxa"/>
            <w:gridSpan w:val="2"/>
            <w:tcBorders>
              <w:top w:val="single" w:sz="4" w:space="0" w:color="auto"/>
              <w:left w:val="nil"/>
              <w:bottom w:val="single" w:sz="4" w:space="0" w:color="auto"/>
              <w:right w:val="single" w:sz="4" w:space="0" w:color="auto"/>
            </w:tcBorders>
            <w:shd w:val="clear" w:color="auto" w:fill="auto"/>
          </w:tcPr>
          <w:p w14:paraId="2CD451F5" w14:textId="77777777" w:rsidR="00756CA8" w:rsidRPr="000A13FD" w:rsidRDefault="00756CA8" w:rsidP="001733A9">
            <w:pPr>
              <w:spacing w:line="276" w:lineRule="auto"/>
              <w:jc w:val="right"/>
              <w:rPr>
                <w:szCs w:val="24"/>
              </w:rPr>
            </w:pPr>
            <w:r w:rsidRPr="000A13FD">
              <w:rPr>
                <w:rFonts w:eastAsia="Times New Roman"/>
                <w:color w:val="000000"/>
                <w:szCs w:val="24"/>
                <w:lang w:eastAsia="ro-RO"/>
              </w:rPr>
              <w:t>32.000</w:t>
            </w:r>
          </w:p>
        </w:tc>
        <w:tc>
          <w:tcPr>
            <w:tcW w:w="1083" w:type="dxa"/>
            <w:gridSpan w:val="2"/>
            <w:tcBorders>
              <w:top w:val="single" w:sz="4" w:space="0" w:color="auto"/>
              <w:left w:val="nil"/>
              <w:bottom w:val="single" w:sz="4" w:space="0" w:color="auto"/>
              <w:right w:val="single" w:sz="4" w:space="0" w:color="auto"/>
            </w:tcBorders>
            <w:shd w:val="clear" w:color="auto" w:fill="auto"/>
            <w:vAlign w:val="bottom"/>
          </w:tcPr>
          <w:p w14:paraId="6858E677" w14:textId="77777777" w:rsidR="00756CA8" w:rsidRPr="000A13FD" w:rsidRDefault="00756CA8" w:rsidP="001733A9">
            <w:pPr>
              <w:keepNext/>
              <w:keepLines/>
              <w:spacing w:line="276" w:lineRule="auto"/>
              <w:jc w:val="right"/>
              <w:rPr>
                <w:rFonts w:eastAsia="Times New Roman"/>
                <w:color w:val="000000"/>
                <w:szCs w:val="24"/>
                <w:lang w:eastAsia="ro-RO"/>
              </w:rPr>
            </w:pPr>
          </w:p>
        </w:tc>
        <w:tc>
          <w:tcPr>
            <w:tcW w:w="1024" w:type="dxa"/>
            <w:gridSpan w:val="2"/>
            <w:tcBorders>
              <w:top w:val="single" w:sz="4" w:space="0" w:color="auto"/>
              <w:left w:val="nil"/>
              <w:bottom w:val="single" w:sz="4" w:space="0" w:color="auto"/>
              <w:right w:val="single" w:sz="4" w:space="0" w:color="auto"/>
            </w:tcBorders>
            <w:shd w:val="clear" w:color="auto" w:fill="auto"/>
          </w:tcPr>
          <w:p w14:paraId="358E417E" w14:textId="77777777" w:rsidR="00756CA8" w:rsidRPr="000A13FD" w:rsidRDefault="00756CA8" w:rsidP="001733A9">
            <w:pPr>
              <w:spacing w:line="276" w:lineRule="auto"/>
              <w:jc w:val="right"/>
              <w:rPr>
                <w:szCs w:val="24"/>
              </w:rPr>
            </w:pPr>
            <w:r w:rsidRPr="000A13FD">
              <w:rPr>
                <w:rFonts w:eastAsia="Times New Roman"/>
                <w:color w:val="000000"/>
                <w:szCs w:val="24"/>
                <w:lang w:eastAsia="ro-RO"/>
              </w:rPr>
              <w:t>32.000</w:t>
            </w:r>
          </w:p>
        </w:tc>
        <w:tc>
          <w:tcPr>
            <w:tcW w:w="1136" w:type="dxa"/>
            <w:gridSpan w:val="2"/>
            <w:tcBorders>
              <w:top w:val="single" w:sz="4" w:space="0" w:color="auto"/>
              <w:left w:val="nil"/>
              <w:bottom w:val="single" w:sz="4" w:space="0" w:color="auto"/>
              <w:right w:val="single" w:sz="4" w:space="0" w:color="auto"/>
            </w:tcBorders>
            <w:shd w:val="clear" w:color="auto" w:fill="auto"/>
          </w:tcPr>
          <w:p w14:paraId="2D734595" w14:textId="77777777" w:rsidR="00756CA8" w:rsidRPr="000A13FD" w:rsidRDefault="00756CA8" w:rsidP="001733A9">
            <w:pPr>
              <w:spacing w:line="276" w:lineRule="auto"/>
              <w:ind w:left="-107"/>
              <w:rPr>
                <w:szCs w:val="24"/>
              </w:rPr>
            </w:pPr>
            <w:r w:rsidRPr="000A13FD">
              <w:rPr>
                <w:rFonts w:eastAsia="Times New Roman"/>
                <w:color w:val="000000"/>
                <w:szCs w:val="24"/>
                <w:lang w:eastAsia="ro-RO"/>
              </w:rPr>
              <w:t xml:space="preserve">Fonduri proprii </w:t>
            </w:r>
            <w:proofErr w:type="spellStart"/>
            <w:r w:rsidRPr="000A13FD">
              <w:rPr>
                <w:rFonts w:eastAsia="Times New Roman"/>
                <w:color w:val="000000"/>
                <w:szCs w:val="24"/>
                <w:lang w:eastAsia="ro-RO"/>
              </w:rPr>
              <w:t>admin</w:t>
            </w:r>
            <w:proofErr w:type="spellEnd"/>
          </w:p>
        </w:tc>
        <w:tc>
          <w:tcPr>
            <w:tcW w:w="992" w:type="dxa"/>
            <w:gridSpan w:val="2"/>
            <w:tcBorders>
              <w:top w:val="single" w:sz="4" w:space="0" w:color="auto"/>
              <w:left w:val="nil"/>
              <w:bottom w:val="single" w:sz="4" w:space="0" w:color="auto"/>
              <w:right w:val="single" w:sz="4" w:space="0" w:color="auto"/>
            </w:tcBorders>
            <w:shd w:val="clear" w:color="auto" w:fill="auto"/>
            <w:vAlign w:val="bottom"/>
          </w:tcPr>
          <w:p w14:paraId="3A41318E" w14:textId="77777777" w:rsidR="00756CA8" w:rsidRPr="000A13FD" w:rsidRDefault="00756CA8" w:rsidP="001733A9">
            <w:pPr>
              <w:keepNext/>
              <w:keepLines/>
              <w:spacing w:line="276" w:lineRule="auto"/>
              <w:jc w:val="right"/>
              <w:rPr>
                <w:rFonts w:eastAsia="Times New Roman"/>
                <w:b/>
                <w:color w:val="000000"/>
                <w:szCs w:val="24"/>
                <w:lang w:eastAsia="ro-RO"/>
              </w:rPr>
            </w:pPr>
          </w:p>
          <w:p w14:paraId="7216F8EA" w14:textId="77777777" w:rsidR="00756CA8" w:rsidRPr="000A13FD" w:rsidRDefault="00756CA8" w:rsidP="001733A9">
            <w:pPr>
              <w:keepNext/>
              <w:keepLines/>
              <w:spacing w:line="276" w:lineRule="auto"/>
              <w:jc w:val="right"/>
              <w:rPr>
                <w:rFonts w:eastAsia="Times New Roman"/>
                <w:color w:val="000000"/>
                <w:szCs w:val="24"/>
                <w:lang w:eastAsia="ro-RO"/>
              </w:rPr>
            </w:pPr>
          </w:p>
          <w:p w14:paraId="76580B29" w14:textId="77777777" w:rsidR="00756CA8" w:rsidRPr="000A13FD" w:rsidRDefault="00756CA8"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100%</w:t>
            </w:r>
          </w:p>
        </w:tc>
        <w:tc>
          <w:tcPr>
            <w:tcW w:w="1239" w:type="dxa"/>
            <w:tcBorders>
              <w:top w:val="single" w:sz="4" w:space="0" w:color="auto"/>
              <w:left w:val="nil"/>
              <w:bottom w:val="single" w:sz="4" w:space="0" w:color="auto"/>
              <w:right w:val="single" w:sz="4" w:space="0" w:color="auto"/>
            </w:tcBorders>
            <w:shd w:val="clear" w:color="auto" w:fill="auto"/>
          </w:tcPr>
          <w:p w14:paraId="2AB1224D" w14:textId="77777777" w:rsidR="00756CA8" w:rsidRPr="000A13FD" w:rsidRDefault="00756CA8" w:rsidP="001733A9">
            <w:pPr>
              <w:spacing w:line="276" w:lineRule="auto"/>
              <w:ind w:left="-107"/>
              <w:rPr>
                <w:szCs w:val="24"/>
              </w:rPr>
            </w:pPr>
            <w:r w:rsidRPr="000A13FD">
              <w:rPr>
                <w:szCs w:val="24"/>
              </w:rPr>
              <w:t>10 rapoarte elaborate</w:t>
            </w:r>
          </w:p>
        </w:tc>
        <w:tc>
          <w:tcPr>
            <w:tcW w:w="991" w:type="dxa"/>
            <w:gridSpan w:val="2"/>
            <w:tcBorders>
              <w:top w:val="single" w:sz="4" w:space="0" w:color="auto"/>
              <w:left w:val="nil"/>
              <w:bottom w:val="single" w:sz="4" w:space="0" w:color="auto"/>
              <w:right w:val="single" w:sz="4" w:space="0" w:color="auto"/>
            </w:tcBorders>
            <w:shd w:val="clear" w:color="auto" w:fill="auto"/>
            <w:vAlign w:val="bottom"/>
          </w:tcPr>
          <w:p w14:paraId="687DA7EE" w14:textId="77777777" w:rsidR="00756CA8" w:rsidRPr="000A13FD" w:rsidRDefault="00756CA8" w:rsidP="001733A9">
            <w:pPr>
              <w:keepNext/>
              <w:keepLines/>
              <w:spacing w:line="276" w:lineRule="auto"/>
              <w:rPr>
                <w:rFonts w:eastAsia="Times New Roman"/>
                <w:color w:val="000000"/>
                <w:szCs w:val="24"/>
                <w:lang w:eastAsia="ro-RO"/>
              </w:rPr>
            </w:pPr>
          </w:p>
        </w:tc>
      </w:tr>
      <w:tr w:rsidR="00756CA8" w:rsidRPr="000A13FD" w14:paraId="109E0DBB" w14:textId="77777777" w:rsidTr="00500053">
        <w:trPr>
          <w:gridBefore w:val="2"/>
          <w:gridAfter w:val="1"/>
          <w:wBefore w:w="25" w:type="dxa"/>
          <w:wAfter w:w="84" w:type="dxa"/>
          <w:trHeight w:val="315"/>
        </w:trPr>
        <w:tc>
          <w:tcPr>
            <w:tcW w:w="84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B905D1E" w14:textId="77777777" w:rsidR="00756CA8" w:rsidRPr="000A13FD" w:rsidRDefault="00756CA8" w:rsidP="001733A9">
            <w:pPr>
              <w:spacing w:line="276" w:lineRule="auto"/>
              <w:rPr>
                <w:szCs w:val="24"/>
                <w:lang w:eastAsia="ro-RO"/>
              </w:rPr>
            </w:pPr>
            <w:r w:rsidRPr="000A13FD">
              <w:rPr>
                <w:szCs w:val="24"/>
                <w:lang w:eastAsia="ro-RO"/>
              </w:rPr>
              <w:t>3.5.2</w:t>
            </w:r>
          </w:p>
        </w:tc>
        <w:tc>
          <w:tcPr>
            <w:tcW w:w="2617" w:type="dxa"/>
            <w:gridSpan w:val="2"/>
            <w:tcBorders>
              <w:top w:val="single" w:sz="4" w:space="0" w:color="auto"/>
              <w:left w:val="nil"/>
              <w:bottom w:val="single" w:sz="4" w:space="0" w:color="auto"/>
              <w:right w:val="single" w:sz="4" w:space="0" w:color="auto"/>
            </w:tcBorders>
            <w:shd w:val="clear" w:color="auto" w:fill="auto"/>
            <w:vAlign w:val="center"/>
          </w:tcPr>
          <w:p w14:paraId="0C50F575" w14:textId="2D69B448" w:rsidR="00756CA8" w:rsidRPr="000A13FD" w:rsidRDefault="00756CA8" w:rsidP="001733A9">
            <w:pPr>
              <w:spacing w:line="276" w:lineRule="auto"/>
              <w:ind w:left="16"/>
              <w:rPr>
                <w:szCs w:val="24"/>
                <w:lang w:eastAsia="ro-RO"/>
              </w:rPr>
            </w:pPr>
            <w:r w:rsidRPr="000A13FD">
              <w:rPr>
                <w:szCs w:val="24"/>
                <w:lang w:eastAsia="ro-RO"/>
              </w:rPr>
              <w:t xml:space="preserve">Trimiterea </w:t>
            </w:r>
            <w:r w:rsidR="000A13FD">
              <w:rPr>
                <w:szCs w:val="24"/>
                <w:lang w:eastAsia="ro-RO"/>
              </w:rPr>
              <w:t>ș</w:t>
            </w:r>
            <w:r w:rsidRPr="000A13FD">
              <w:rPr>
                <w:szCs w:val="24"/>
                <w:lang w:eastAsia="ro-RO"/>
              </w:rPr>
              <w:t>i completarea rapoartelor în func</w:t>
            </w:r>
            <w:r w:rsidR="000A13FD">
              <w:rPr>
                <w:szCs w:val="24"/>
                <w:lang w:eastAsia="ro-RO"/>
              </w:rPr>
              <w:t>ț</w:t>
            </w:r>
            <w:r w:rsidRPr="000A13FD">
              <w:rPr>
                <w:szCs w:val="24"/>
                <w:lang w:eastAsia="ro-RO"/>
              </w:rPr>
              <w:t>ie de solicitările autorită</w:t>
            </w:r>
            <w:r w:rsidR="000A13FD">
              <w:rPr>
                <w:szCs w:val="24"/>
                <w:lang w:eastAsia="ro-RO"/>
              </w:rPr>
              <w:t>ț</w:t>
            </w:r>
            <w:r w:rsidRPr="000A13FD">
              <w:rPr>
                <w:szCs w:val="24"/>
                <w:lang w:eastAsia="ro-RO"/>
              </w:rPr>
              <w:t>ilor</w:t>
            </w:r>
          </w:p>
        </w:tc>
        <w:tc>
          <w:tcPr>
            <w:tcW w:w="1082" w:type="dxa"/>
            <w:gridSpan w:val="2"/>
            <w:tcBorders>
              <w:top w:val="single" w:sz="4" w:space="0" w:color="auto"/>
              <w:left w:val="nil"/>
              <w:bottom w:val="single" w:sz="4" w:space="0" w:color="auto"/>
              <w:right w:val="single" w:sz="4" w:space="0" w:color="auto"/>
            </w:tcBorders>
            <w:shd w:val="clear" w:color="auto" w:fill="auto"/>
          </w:tcPr>
          <w:p w14:paraId="18E54DC4" w14:textId="77777777" w:rsidR="00756CA8" w:rsidRPr="000A13FD" w:rsidRDefault="00756CA8" w:rsidP="001733A9">
            <w:pPr>
              <w:spacing w:line="276" w:lineRule="auto"/>
              <w:jc w:val="right"/>
              <w:rPr>
                <w:szCs w:val="24"/>
              </w:rPr>
            </w:pPr>
            <w:r w:rsidRPr="000A13FD">
              <w:rPr>
                <w:rFonts w:eastAsia="Times New Roman"/>
                <w:color w:val="000000"/>
                <w:szCs w:val="24"/>
                <w:lang w:eastAsia="ro-RO"/>
              </w:rPr>
              <w:t>32.000</w:t>
            </w:r>
          </w:p>
        </w:tc>
        <w:tc>
          <w:tcPr>
            <w:tcW w:w="1083" w:type="dxa"/>
            <w:gridSpan w:val="2"/>
            <w:tcBorders>
              <w:top w:val="single" w:sz="4" w:space="0" w:color="auto"/>
              <w:left w:val="nil"/>
              <w:bottom w:val="single" w:sz="4" w:space="0" w:color="auto"/>
              <w:right w:val="single" w:sz="4" w:space="0" w:color="auto"/>
            </w:tcBorders>
            <w:shd w:val="clear" w:color="auto" w:fill="auto"/>
            <w:vAlign w:val="bottom"/>
          </w:tcPr>
          <w:p w14:paraId="2FE51DE3" w14:textId="77777777" w:rsidR="00756CA8" w:rsidRPr="000A13FD" w:rsidRDefault="00756CA8" w:rsidP="001733A9">
            <w:pPr>
              <w:keepNext/>
              <w:keepLines/>
              <w:spacing w:line="276" w:lineRule="auto"/>
              <w:jc w:val="right"/>
              <w:rPr>
                <w:rFonts w:eastAsia="Times New Roman"/>
                <w:color w:val="000000"/>
                <w:szCs w:val="24"/>
                <w:lang w:eastAsia="ro-RO"/>
              </w:rPr>
            </w:pPr>
          </w:p>
        </w:tc>
        <w:tc>
          <w:tcPr>
            <w:tcW w:w="1024" w:type="dxa"/>
            <w:gridSpan w:val="2"/>
            <w:tcBorders>
              <w:top w:val="single" w:sz="4" w:space="0" w:color="auto"/>
              <w:left w:val="nil"/>
              <w:bottom w:val="single" w:sz="4" w:space="0" w:color="auto"/>
              <w:right w:val="single" w:sz="4" w:space="0" w:color="auto"/>
            </w:tcBorders>
            <w:shd w:val="clear" w:color="auto" w:fill="auto"/>
          </w:tcPr>
          <w:p w14:paraId="03B86476" w14:textId="77777777" w:rsidR="00756CA8" w:rsidRPr="000A13FD" w:rsidRDefault="00756CA8" w:rsidP="001733A9">
            <w:pPr>
              <w:spacing w:line="276" w:lineRule="auto"/>
              <w:jc w:val="right"/>
              <w:rPr>
                <w:szCs w:val="24"/>
              </w:rPr>
            </w:pPr>
            <w:r w:rsidRPr="000A13FD">
              <w:rPr>
                <w:rFonts w:eastAsia="Times New Roman"/>
                <w:color w:val="000000"/>
                <w:szCs w:val="24"/>
                <w:lang w:eastAsia="ro-RO"/>
              </w:rPr>
              <w:t>32.000</w:t>
            </w:r>
          </w:p>
        </w:tc>
        <w:tc>
          <w:tcPr>
            <w:tcW w:w="1136" w:type="dxa"/>
            <w:gridSpan w:val="2"/>
            <w:tcBorders>
              <w:top w:val="single" w:sz="4" w:space="0" w:color="auto"/>
              <w:left w:val="nil"/>
              <w:bottom w:val="single" w:sz="4" w:space="0" w:color="auto"/>
              <w:right w:val="single" w:sz="4" w:space="0" w:color="auto"/>
            </w:tcBorders>
            <w:shd w:val="clear" w:color="auto" w:fill="auto"/>
          </w:tcPr>
          <w:p w14:paraId="53F2B1EC" w14:textId="77777777" w:rsidR="00756CA8" w:rsidRPr="000A13FD" w:rsidRDefault="00756CA8" w:rsidP="001733A9">
            <w:pPr>
              <w:spacing w:line="276" w:lineRule="auto"/>
              <w:ind w:left="-107"/>
              <w:rPr>
                <w:szCs w:val="24"/>
              </w:rPr>
            </w:pPr>
            <w:r w:rsidRPr="000A13FD">
              <w:rPr>
                <w:rFonts w:eastAsia="Times New Roman"/>
                <w:color w:val="000000"/>
                <w:szCs w:val="24"/>
                <w:lang w:eastAsia="ro-RO"/>
              </w:rPr>
              <w:t xml:space="preserve">Fonduri proprii </w:t>
            </w:r>
            <w:proofErr w:type="spellStart"/>
            <w:r w:rsidRPr="000A13FD">
              <w:rPr>
                <w:rFonts w:eastAsia="Times New Roman"/>
                <w:color w:val="000000"/>
                <w:szCs w:val="24"/>
                <w:lang w:eastAsia="ro-RO"/>
              </w:rPr>
              <w:t>admin</w:t>
            </w:r>
            <w:proofErr w:type="spellEnd"/>
          </w:p>
        </w:tc>
        <w:tc>
          <w:tcPr>
            <w:tcW w:w="992" w:type="dxa"/>
            <w:gridSpan w:val="2"/>
            <w:tcBorders>
              <w:top w:val="single" w:sz="4" w:space="0" w:color="auto"/>
              <w:left w:val="nil"/>
              <w:bottom w:val="single" w:sz="4" w:space="0" w:color="auto"/>
              <w:right w:val="single" w:sz="4" w:space="0" w:color="auto"/>
            </w:tcBorders>
            <w:shd w:val="clear" w:color="auto" w:fill="auto"/>
            <w:vAlign w:val="bottom"/>
          </w:tcPr>
          <w:p w14:paraId="20A08746" w14:textId="77777777" w:rsidR="00756CA8" w:rsidRPr="000A13FD" w:rsidRDefault="00756CA8" w:rsidP="001733A9">
            <w:pPr>
              <w:keepNext/>
              <w:keepLines/>
              <w:spacing w:line="276" w:lineRule="auto"/>
              <w:jc w:val="right"/>
              <w:rPr>
                <w:rFonts w:eastAsia="Times New Roman"/>
                <w:b/>
                <w:color w:val="000000"/>
                <w:szCs w:val="24"/>
                <w:lang w:eastAsia="ro-RO"/>
              </w:rPr>
            </w:pPr>
          </w:p>
          <w:p w14:paraId="4972486B" w14:textId="77777777" w:rsidR="00756CA8" w:rsidRPr="000A13FD" w:rsidRDefault="00756CA8" w:rsidP="001733A9">
            <w:pPr>
              <w:keepNext/>
              <w:keepLines/>
              <w:spacing w:line="276" w:lineRule="auto"/>
              <w:jc w:val="right"/>
              <w:rPr>
                <w:rFonts w:eastAsia="Times New Roman"/>
                <w:color w:val="000000"/>
                <w:szCs w:val="24"/>
                <w:lang w:eastAsia="ro-RO"/>
              </w:rPr>
            </w:pPr>
          </w:p>
          <w:p w14:paraId="40510F5B" w14:textId="77777777" w:rsidR="00756CA8" w:rsidRPr="000A13FD" w:rsidRDefault="00756CA8"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100%</w:t>
            </w:r>
          </w:p>
        </w:tc>
        <w:tc>
          <w:tcPr>
            <w:tcW w:w="1239" w:type="dxa"/>
            <w:tcBorders>
              <w:top w:val="single" w:sz="4" w:space="0" w:color="auto"/>
              <w:left w:val="nil"/>
              <w:bottom w:val="single" w:sz="4" w:space="0" w:color="auto"/>
              <w:right w:val="single" w:sz="4" w:space="0" w:color="auto"/>
            </w:tcBorders>
            <w:shd w:val="clear" w:color="auto" w:fill="auto"/>
          </w:tcPr>
          <w:p w14:paraId="00C6F1C6" w14:textId="77777777" w:rsidR="00756CA8" w:rsidRPr="000A13FD" w:rsidRDefault="00756CA8" w:rsidP="001733A9">
            <w:pPr>
              <w:spacing w:line="276" w:lineRule="auto"/>
              <w:ind w:left="-107"/>
              <w:rPr>
                <w:szCs w:val="24"/>
              </w:rPr>
            </w:pPr>
            <w:r w:rsidRPr="000A13FD">
              <w:rPr>
                <w:szCs w:val="24"/>
              </w:rPr>
              <w:t>10 rapoarte elaborate</w:t>
            </w:r>
          </w:p>
        </w:tc>
        <w:tc>
          <w:tcPr>
            <w:tcW w:w="991" w:type="dxa"/>
            <w:gridSpan w:val="2"/>
            <w:tcBorders>
              <w:top w:val="single" w:sz="4" w:space="0" w:color="auto"/>
              <w:left w:val="nil"/>
              <w:bottom w:val="single" w:sz="4" w:space="0" w:color="auto"/>
              <w:right w:val="single" w:sz="4" w:space="0" w:color="auto"/>
            </w:tcBorders>
            <w:shd w:val="clear" w:color="auto" w:fill="auto"/>
            <w:vAlign w:val="bottom"/>
          </w:tcPr>
          <w:p w14:paraId="6B35F8FE" w14:textId="77777777" w:rsidR="00756CA8" w:rsidRPr="000A13FD" w:rsidRDefault="00756CA8" w:rsidP="001733A9">
            <w:pPr>
              <w:keepNext/>
              <w:keepLines/>
              <w:spacing w:line="276" w:lineRule="auto"/>
              <w:rPr>
                <w:rFonts w:eastAsia="Times New Roman"/>
                <w:color w:val="000000"/>
                <w:szCs w:val="24"/>
                <w:lang w:eastAsia="ro-RO"/>
              </w:rPr>
            </w:pPr>
          </w:p>
        </w:tc>
      </w:tr>
      <w:tr w:rsidR="00756CA8" w:rsidRPr="000A13FD" w14:paraId="64E2E24B" w14:textId="77777777" w:rsidTr="00500053">
        <w:trPr>
          <w:gridBefore w:val="2"/>
          <w:gridAfter w:val="1"/>
          <w:wBefore w:w="25" w:type="dxa"/>
          <w:wAfter w:w="84" w:type="dxa"/>
          <w:trHeight w:val="315"/>
        </w:trPr>
        <w:tc>
          <w:tcPr>
            <w:tcW w:w="3466"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1A817BB4" w14:textId="77777777" w:rsidR="00756CA8" w:rsidRPr="000A13FD" w:rsidRDefault="00756CA8" w:rsidP="001733A9">
            <w:pPr>
              <w:spacing w:line="276" w:lineRule="auto"/>
              <w:ind w:left="16"/>
              <w:jc w:val="center"/>
              <w:rPr>
                <w:szCs w:val="24"/>
                <w:lang w:eastAsia="ro-RO"/>
              </w:rPr>
            </w:pPr>
            <w:r w:rsidRPr="000A13FD">
              <w:rPr>
                <w:rFonts w:eastAsia="Times New Roman"/>
                <w:szCs w:val="24"/>
                <w:lang w:eastAsia="ro-RO"/>
              </w:rPr>
              <w:t>Total MG 3.5</w:t>
            </w:r>
          </w:p>
        </w:tc>
        <w:tc>
          <w:tcPr>
            <w:tcW w:w="1082" w:type="dxa"/>
            <w:gridSpan w:val="2"/>
            <w:tcBorders>
              <w:top w:val="single" w:sz="4" w:space="0" w:color="auto"/>
              <w:left w:val="nil"/>
              <w:bottom w:val="single" w:sz="4" w:space="0" w:color="auto"/>
              <w:right w:val="single" w:sz="4" w:space="0" w:color="auto"/>
            </w:tcBorders>
            <w:shd w:val="clear" w:color="auto" w:fill="auto"/>
            <w:vAlign w:val="center"/>
          </w:tcPr>
          <w:p w14:paraId="747367C7" w14:textId="77777777" w:rsidR="00756CA8" w:rsidRPr="000A13FD" w:rsidRDefault="00756CA8" w:rsidP="001733A9">
            <w:pPr>
              <w:keepNext/>
              <w:keepLines/>
              <w:spacing w:line="276" w:lineRule="auto"/>
              <w:jc w:val="center"/>
              <w:rPr>
                <w:rFonts w:eastAsia="Times New Roman"/>
                <w:color w:val="000000"/>
                <w:szCs w:val="24"/>
                <w:lang w:eastAsia="ro-RO"/>
              </w:rPr>
            </w:pPr>
          </w:p>
        </w:tc>
        <w:tc>
          <w:tcPr>
            <w:tcW w:w="1083" w:type="dxa"/>
            <w:gridSpan w:val="2"/>
            <w:tcBorders>
              <w:top w:val="single" w:sz="4" w:space="0" w:color="auto"/>
              <w:left w:val="nil"/>
              <w:bottom w:val="single" w:sz="4" w:space="0" w:color="auto"/>
              <w:right w:val="single" w:sz="4" w:space="0" w:color="auto"/>
            </w:tcBorders>
            <w:shd w:val="clear" w:color="auto" w:fill="auto"/>
            <w:vAlign w:val="bottom"/>
          </w:tcPr>
          <w:p w14:paraId="0A6130C3" w14:textId="77777777" w:rsidR="00756CA8" w:rsidRPr="000A13FD" w:rsidRDefault="00756CA8" w:rsidP="001733A9">
            <w:pPr>
              <w:keepNext/>
              <w:keepLines/>
              <w:spacing w:line="276" w:lineRule="auto"/>
              <w:rPr>
                <w:rFonts w:eastAsia="Times New Roman"/>
                <w:color w:val="000000"/>
                <w:szCs w:val="24"/>
                <w:lang w:eastAsia="ro-RO"/>
              </w:rPr>
            </w:pPr>
          </w:p>
        </w:tc>
        <w:tc>
          <w:tcPr>
            <w:tcW w:w="1024" w:type="dxa"/>
            <w:gridSpan w:val="2"/>
            <w:tcBorders>
              <w:top w:val="single" w:sz="4" w:space="0" w:color="auto"/>
              <w:left w:val="nil"/>
              <w:bottom w:val="single" w:sz="4" w:space="0" w:color="auto"/>
              <w:right w:val="single" w:sz="4" w:space="0" w:color="auto"/>
            </w:tcBorders>
            <w:shd w:val="clear" w:color="auto" w:fill="auto"/>
            <w:vAlign w:val="bottom"/>
          </w:tcPr>
          <w:p w14:paraId="4D9858DE" w14:textId="77777777" w:rsidR="00756CA8" w:rsidRPr="000A13FD" w:rsidRDefault="00756CA8" w:rsidP="001733A9">
            <w:pPr>
              <w:keepNext/>
              <w:keepLines/>
              <w:spacing w:line="276" w:lineRule="auto"/>
              <w:jc w:val="center"/>
              <w:rPr>
                <w:rFonts w:eastAsia="Times New Roman"/>
                <w:color w:val="000000"/>
                <w:szCs w:val="24"/>
                <w:lang w:eastAsia="ro-RO"/>
              </w:rPr>
            </w:pPr>
            <w:r w:rsidRPr="000A13FD">
              <w:rPr>
                <w:rFonts w:eastAsia="Times New Roman"/>
                <w:szCs w:val="24"/>
                <w:lang w:eastAsia="ro-RO"/>
              </w:rPr>
              <w:t>64.000</w:t>
            </w:r>
          </w:p>
        </w:tc>
        <w:tc>
          <w:tcPr>
            <w:tcW w:w="1136" w:type="dxa"/>
            <w:gridSpan w:val="2"/>
            <w:tcBorders>
              <w:top w:val="single" w:sz="4" w:space="0" w:color="auto"/>
              <w:left w:val="nil"/>
              <w:bottom w:val="single" w:sz="4" w:space="0" w:color="auto"/>
              <w:right w:val="single" w:sz="4" w:space="0" w:color="auto"/>
            </w:tcBorders>
            <w:shd w:val="clear" w:color="auto" w:fill="auto"/>
          </w:tcPr>
          <w:p w14:paraId="6896270B" w14:textId="77777777" w:rsidR="00756CA8" w:rsidRPr="000A13FD" w:rsidRDefault="00756CA8" w:rsidP="001733A9">
            <w:pPr>
              <w:spacing w:line="276" w:lineRule="auto"/>
              <w:ind w:left="-107"/>
              <w:rPr>
                <w:rFonts w:eastAsia="Times New Roman"/>
                <w:color w:val="000000"/>
                <w:szCs w:val="24"/>
                <w:lang w:eastAsia="ro-RO"/>
              </w:rPr>
            </w:pPr>
          </w:p>
        </w:tc>
        <w:tc>
          <w:tcPr>
            <w:tcW w:w="992" w:type="dxa"/>
            <w:gridSpan w:val="2"/>
            <w:tcBorders>
              <w:top w:val="single" w:sz="4" w:space="0" w:color="auto"/>
              <w:left w:val="nil"/>
              <w:bottom w:val="single" w:sz="4" w:space="0" w:color="auto"/>
              <w:right w:val="single" w:sz="4" w:space="0" w:color="auto"/>
            </w:tcBorders>
            <w:shd w:val="clear" w:color="auto" w:fill="auto"/>
            <w:vAlign w:val="bottom"/>
          </w:tcPr>
          <w:p w14:paraId="6364CE80" w14:textId="77777777" w:rsidR="00756CA8" w:rsidRPr="000A13FD" w:rsidRDefault="00756CA8" w:rsidP="001733A9">
            <w:pPr>
              <w:keepNext/>
              <w:keepLines/>
              <w:spacing w:line="276" w:lineRule="auto"/>
              <w:jc w:val="right"/>
              <w:rPr>
                <w:rFonts w:eastAsia="Times New Roman"/>
                <w:color w:val="000000"/>
                <w:szCs w:val="24"/>
                <w:lang w:eastAsia="ro-RO"/>
              </w:rPr>
            </w:pPr>
          </w:p>
        </w:tc>
        <w:tc>
          <w:tcPr>
            <w:tcW w:w="1239" w:type="dxa"/>
            <w:tcBorders>
              <w:top w:val="single" w:sz="4" w:space="0" w:color="auto"/>
              <w:left w:val="nil"/>
              <w:bottom w:val="single" w:sz="4" w:space="0" w:color="auto"/>
              <w:right w:val="single" w:sz="4" w:space="0" w:color="auto"/>
            </w:tcBorders>
            <w:shd w:val="clear" w:color="auto" w:fill="auto"/>
          </w:tcPr>
          <w:p w14:paraId="2D52E7DB" w14:textId="77777777" w:rsidR="00756CA8" w:rsidRPr="000A13FD" w:rsidRDefault="00756CA8" w:rsidP="001733A9">
            <w:pPr>
              <w:spacing w:line="276" w:lineRule="auto"/>
              <w:ind w:left="-107"/>
              <w:rPr>
                <w:szCs w:val="24"/>
              </w:rPr>
            </w:pPr>
          </w:p>
        </w:tc>
        <w:tc>
          <w:tcPr>
            <w:tcW w:w="991" w:type="dxa"/>
            <w:gridSpan w:val="2"/>
            <w:tcBorders>
              <w:top w:val="single" w:sz="4" w:space="0" w:color="auto"/>
              <w:left w:val="nil"/>
              <w:bottom w:val="single" w:sz="4" w:space="0" w:color="auto"/>
              <w:right w:val="single" w:sz="4" w:space="0" w:color="auto"/>
            </w:tcBorders>
            <w:shd w:val="clear" w:color="auto" w:fill="auto"/>
            <w:vAlign w:val="bottom"/>
          </w:tcPr>
          <w:p w14:paraId="609590DA" w14:textId="77777777" w:rsidR="00756CA8" w:rsidRPr="000A13FD" w:rsidRDefault="00756CA8" w:rsidP="001733A9">
            <w:pPr>
              <w:keepNext/>
              <w:keepLines/>
              <w:spacing w:line="276" w:lineRule="auto"/>
              <w:rPr>
                <w:rFonts w:eastAsia="Times New Roman"/>
                <w:color w:val="000000"/>
                <w:szCs w:val="24"/>
                <w:lang w:eastAsia="ro-RO"/>
              </w:rPr>
            </w:pPr>
          </w:p>
        </w:tc>
      </w:tr>
      <w:tr w:rsidR="00756CA8" w:rsidRPr="000A13FD" w14:paraId="2ADC1A76" w14:textId="77777777" w:rsidTr="00500053">
        <w:trPr>
          <w:gridBefore w:val="2"/>
          <w:gridAfter w:val="1"/>
          <w:wBefore w:w="25" w:type="dxa"/>
          <w:wAfter w:w="84" w:type="dxa"/>
          <w:trHeight w:val="315"/>
        </w:trPr>
        <w:tc>
          <w:tcPr>
            <w:tcW w:w="3466"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6F10550C" w14:textId="77777777" w:rsidR="00756CA8" w:rsidRPr="000A13FD" w:rsidRDefault="00756CA8" w:rsidP="001733A9">
            <w:pPr>
              <w:spacing w:line="276" w:lineRule="auto"/>
              <w:ind w:left="16"/>
              <w:jc w:val="center"/>
              <w:rPr>
                <w:szCs w:val="24"/>
                <w:lang w:eastAsia="ro-RO"/>
              </w:rPr>
            </w:pPr>
            <w:r w:rsidRPr="000A13FD">
              <w:rPr>
                <w:rFonts w:eastAsia="Times New Roman"/>
                <w:color w:val="000000"/>
                <w:szCs w:val="24"/>
                <w:lang w:eastAsia="ro-RO"/>
              </w:rPr>
              <w:t xml:space="preserve">Total obiectiv </w:t>
            </w:r>
            <w:r w:rsidRPr="000A13FD">
              <w:rPr>
                <w:rFonts w:eastAsia="Times New Roman"/>
                <w:color w:val="000000"/>
                <w:szCs w:val="24"/>
                <w:lang w:eastAsia="ro-RO"/>
              </w:rPr>
              <w:br/>
              <w:t>general 3</w:t>
            </w:r>
          </w:p>
        </w:tc>
        <w:tc>
          <w:tcPr>
            <w:tcW w:w="1082" w:type="dxa"/>
            <w:gridSpan w:val="2"/>
            <w:tcBorders>
              <w:top w:val="single" w:sz="4" w:space="0" w:color="auto"/>
              <w:left w:val="nil"/>
              <w:bottom w:val="single" w:sz="4" w:space="0" w:color="auto"/>
              <w:right w:val="single" w:sz="4" w:space="0" w:color="auto"/>
            </w:tcBorders>
            <w:shd w:val="clear" w:color="auto" w:fill="auto"/>
            <w:vAlign w:val="center"/>
          </w:tcPr>
          <w:p w14:paraId="609BAC96" w14:textId="77777777" w:rsidR="00756CA8" w:rsidRPr="000A13FD" w:rsidRDefault="00756CA8" w:rsidP="001733A9">
            <w:pPr>
              <w:keepNext/>
              <w:keepLines/>
              <w:spacing w:line="276" w:lineRule="auto"/>
              <w:jc w:val="center"/>
              <w:rPr>
                <w:rFonts w:eastAsia="Times New Roman"/>
                <w:color w:val="000000"/>
                <w:szCs w:val="24"/>
                <w:lang w:eastAsia="ro-RO"/>
              </w:rPr>
            </w:pPr>
          </w:p>
        </w:tc>
        <w:tc>
          <w:tcPr>
            <w:tcW w:w="1083" w:type="dxa"/>
            <w:gridSpan w:val="2"/>
            <w:tcBorders>
              <w:top w:val="single" w:sz="4" w:space="0" w:color="auto"/>
              <w:left w:val="nil"/>
              <w:bottom w:val="single" w:sz="4" w:space="0" w:color="auto"/>
              <w:right w:val="single" w:sz="4" w:space="0" w:color="auto"/>
            </w:tcBorders>
            <w:shd w:val="clear" w:color="auto" w:fill="auto"/>
            <w:vAlign w:val="bottom"/>
          </w:tcPr>
          <w:p w14:paraId="4F38E0D1" w14:textId="77777777" w:rsidR="00756CA8" w:rsidRPr="000A13FD" w:rsidRDefault="00756CA8" w:rsidP="001733A9">
            <w:pPr>
              <w:keepNext/>
              <w:keepLines/>
              <w:spacing w:line="276" w:lineRule="auto"/>
              <w:rPr>
                <w:rFonts w:eastAsia="Times New Roman"/>
                <w:color w:val="000000"/>
                <w:szCs w:val="24"/>
                <w:lang w:eastAsia="ro-RO"/>
              </w:rPr>
            </w:pPr>
          </w:p>
        </w:tc>
        <w:tc>
          <w:tcPr>
            <w:tcW w:w="1024" w:type="dxa"/>
            <w:gridSpan w:val="2"/>
            <w:tcBorders>
              <w:top w:val="single" w:sz="4" w:space="0" w:color="auto"/>
              <w:left w:val="nil"/>
              <w:bottom w:val="single" w:sz="4" w:space="0" w:color="auto"/>
              <w:right w:val="single" w:sz="4" w:space="0" w:color="auto"/>
            </w:tcBorders>
            <w:shd w:val="clear" w:color="auto" w:fill="auto"/>
            <w:vAlign w:val="bottom"/>
          </w:tcPr>
          <w:p w14:paraId="54158219" w14:textId="77777777" w:rsidR="00756CA8" w:rsidRPr="000A13FD" w:rsidRDefault="00756CA8" w:rsidP="001733A9">
            <w:pPr>
              <w:keepNext/>
              <w:keepLines/>
              <w:spacing w:line="276" w:lineRule="auto"/>
              <w:ind w:left="-139"/>
              <w:jc w:val="right"/>
              <w:rPr>
                <w:rFonts w:eastAsia="Times New Roman"/>
                <w:szCs w:val="24"/>
                <w:lang w:eastAsia="ro-RO"/>
              </w:rPr>
            </w:pPr>
            <w:r w:rsidRPr="000A13FD">
              <w:rPr>
                <w:rFonts w:eastAsia="Times New Roman"/>
                <w:szCs w:val="24"/>
                <w:lang w:eastAsia="ro-RO"/>
              </w:rPr>
              <w:t>1.907.950</w:t>
            </w:r>
          </w:p>
          <w:p w14:paraId="582CE08F" w14:textId="77777777" w:rsidR="00756CA8" w:rsidRPr="000A13FD" w:rsidRDefault="00756CA8" w:rsidP="001733A9">
            <w:pPr>
              <w:keepNext/>
              <w:keepLines/>
              <w:spacing w:line="276" w:lineRule="auto"/>
              <w:rPr>
                <w:rFonts w:eastAsia="Times New Roman"/>
                <w:color w:val="000000"/>
                <w:szCs w:val="24"/>
                <w:lang w:eastAsia="ro-RO"/>
              </w:rPr>
            </w:pPr>
          </w:p>
        </w:tc>
        <w:tc>
          <w:tcPr>
            <w:tcW w:w="1136" w:type="dxa"/>
            <w:gridSpan w:val="2"/>
            <w:tcBorders>
              <w:top w:val="single" w:sz="4" w:space="0" w:color="auto"/>
              <w:left w:val="nil"/>
              <w:bottom w:val="single" w:sz="4" w:space="0" w:color="auto"/>
              <w:right w:val="single" w:sz="4" w:space="0" w:color="auto"/>
            </w:tcBorders>
            <w:shd w:val="clear" w:color="auto" w:fill="auto"/>
          </w:tcPr>
          <w:p w14:paraId="4CAFA1DE" w14:textId="77777777" w:rsidR="00756CA8" w:rsidRPr="000A13FD" w:rsidRDefault="00756CA8" w:rsidP="001733A9">
            <w:pPr>
              <w:spacing w:line="276" w:lineRule="auto"/>
              <w:ind w:left="-107"/>
              <w:rPr>
                <w:rFonts w:eastAsia="Times New Roman"/>
                <w:color w:val="000000"/>
                <w:szCs w:val="24"/>
                <w:lang w:eastAsia="ro-RO"/>
              </w:rPr>
            </w:pPr>
          </w:p>
        </w:tc>
        <w:tc>
          <w:tcPr>
            <w:tcW w:w="992" w:type="dxa"/>
            <w:gridSpan w:val="2"/>
            <w:tcBorders>
              <w:top w:val="single" w:sz="4" w:space="0" w:color="auto"/>
              <w:left w:val="nil"/>
              <w:bottom w:val="single" w:sz="4" w:space="0" w:color="auto"/>
              <w:right w:val="single" w:sz="4" w:space="0" w:color="auto"/>
            </w:tcBorders>
            <w:shd w:val="clear" w:color="auto" w:fill="auto"/>
            <w:vAlign w:val="bottom"/>
          </w:tcPr>
          <w:p w14:paraId="08E1AC46" w14:textId="77777777" w:rsidR="00756CA8" w:rsidRPr="000A13FD" w:rsidRDefault="00756CA8" w:rsidP="001733A9">
            <w:pPr>
              <w:keepNext/>
              <w:keepLines/>
              <w:spacing w:line="276" w:lineRule="auto"/>
              <w:jc w:val="right"/>
              <w:rPr>
                <w:rFonts w:eastAsia="Times New Roman"/>
                <w:color w:val="000000"/>
                <w:szCs w:val="24"/>
                <w:lang w:eastAsia="ro-RO"/>
              </w:rPr>
            </w:pPr>
          </w:p>
        </w:tc>
        <w:tc>
          <w:tcPr>
            <w:tcW w:w="1239" w:type="dxa"/>
            <w:tcBorders>
              <w:top w:val="single" w:sz="4" w:space="0" w:color="auto"/>
              <w:left w:val="nil"/>
              <w:bottom w:val="single" w:sz="4" w:space="0" w:color="auto"/>
              <w:right w:val="single" w:sz="4" w:space="0" w:color="auto"/>
            </w:tcBorders>
            <w:shd w:val="clear" w:color="auto" w:fill="auto"/>
          </w:tcPr>
          <w:p w14:paraId="549ABF1D" w14:textId="77777777" w:rsidR="00756CA8" w:rsidRPr="000A13FD" w:rsidRDefault="00756CA8" w:rsidP="001733A9">
            <w:pPr>
              <w:spacing w:line="276" w:lineRule="auto"/>
              <w:ind w:left="-107"/>
              <w:rPr>
                <w:szCs w:val="24"/>
              </w:rPr>
            </w:pPr>
          </w:p>
        </w:tc>
        <w:tc>
          <w:tcPr>
            <w:tcW w:w="991" w:type="dxa"/>
            <w:gridSpan w:val="2"/>
            <w:tcBorders>
              <w:top w:val="single" w:sz="4" w:space="0" w:color="auto"/>
              <w:left w:val="nil"/>
              <w:bottom w:val="single" w:sz="4" w:space="0" w:color="auto"/>
              <w:right w:val="single" w:sz="4" w:space="0" w:color="auto"/>
            </w:tcBorders>
            <w:shd w:val="clear" w:color="auto" w:fill="auto"/>
            <w:vAlign w:val="bottom"/>
          </w:tcPr>
          <w:p w14:paraId="4FA29287" w14:textId="77777777" w:rsidR="00756CA8" w:rsidRPr="000A13FD" w:rsidRDefault="00756CA8" w:rsidP="001733A9">
            <w:pPr>
              <w:keepNext/>
              <w:keepLines/>
              <w:spacing w:line="276" w:lineRule="auto"/>
              <w:rPr>
                <w:rFonts w:eastAsia="Times New Roman"/>
                <w:color w:val="000000"/>
                <w:szCs w:val="24"/>
                <w:lang w:eastAsia="ro-RO"/>
              </w:rPr>
            </w:pPr>
          </w:p>
        </w:tc>
      </w:tr>
      <w:tr w:rsidR="00756CA8" w:rsidRPr="000A13FD" w14:paraId="6E49EA0C" w14:textId="77777777" w:rsidTr="00500053">
        <w:trPr>
          <w:gridBefore w:val="2"/>
          <w:wBefore w:w="25" w:type="dxa"/>
          <w:trHeight w:val="315"/>
        </w:trPr>
        <w:tc>
          <w:tcPr>
            <w:tcW w:w="849"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58EFFD67" w14:textId="77777777" w:rsidR="00756CA8" w:rsidRPr="000A13FD" w:rsidRDefault="00756CA8" w:rsidP="001733A9">
            <w:pPr>
              <w:keepNext/>
              <w:keepLines/>
              <w:spacing w:line="276" w:lineRule="auto"/>
              <w:rPr>
                <w:rFonts w:eastAsia="Times New Roman"/>
                <w:b/>
                <w:color w:val="000000"/>
                <w:szCs w:val="24"/>
                <w:lang w:eastAsia="ro-RO"/>
              </w:rPr>
            </w:pPr>
            <w:r w:rsidRPr="000A13FD">
              <w:rPr>
                <w:rFonts w:eastAsia="Times New Roman"/>
                <w:b/>
                <w:color w:val="000000"/>
                <w:szCs w:val="24"/>
                <w:lang w:eastAsia="ro-RO"/>
              </w:rPr>
              <w:t>4.</w:t>
            </w:r>
          </w:p>
        </w:tc>
        <w:tc>
          <w:tcPr>
            <w:tcW w:w="10248" w:type="dxa"/>
            <w:gridSpan w:val="16"/>
            <w:tcBorders>
              <w:top w:val="single" w:sz="4" w:space="0" w:color="auto"/>
              <w:left w:val="nil"/>
              <w:bottom w:val="single" w:sz="4" w:space="0" w:color="auto"/>
              <w:right w:val="single" w:sz="4" w:space="0" w:color="auto"/>
            </w:tcBorders>
            <w:shd w:val="clear" w:color="auto" w:fill="A6A6A6" w:themeFill="background1" w:themeFillShade="A6"/>
            <w:vAlign w:val="center"/>
          </w:tcPr>
          <w:p w14:paraId="09D93EC6" w14:textId="07B91479" w:rsidR="00756CA8" w:rsidRPr="000A13FD" w:rsidRDefault="00756CA8" w:rsidP="001733A9">
            <w:pPr>
              <w:keepNext/>
              <w:keepLines/>
              <w:spacing w:line="276" w:lineRule="auto"/>
              <w:rPr>
                <w:rFonts w:eastAsia="Times New Roman"/>
                <w:color w:val="000000"/>
                <w:szCs w:val="24"/>
                <w:lang w:eastAsia="ro-RO"/>
              </w:rPr>
            </w:pPr>
            <w:r w:rsidRPr="000A13FD">
              <w:rPr>
                <w:b/>
                <w:szCs w:val="24"/>
              </w:rPr>
              <w:t xml:space="preserve">OG 4: </w:t>
            </w:r>
            <w:r w:rsidRPr="000A13FD">
              <w:rPr>
                <w:b/>
                <w:color w:val="000000"/>
                <w:szCs w:val="24"/>
                <w:lang w:eastAsia="ar-SA"/>
              </w:rPr>
              <w:t>Cre</w:t>
            </w:r>
            <w:r w:rsidR="000A13FD">
              <w:rPr>
                <w:b/>
                <w:color w:val="000000"/>
                <w:szCs w:val="24"/>
                <w:lang w:eastAsia="ar-SA"/>
              </w:rPr>
              <w:t>ș</w:t>
            </w:r>
            <w:r w:rsidRPr="000A13FD">
              <w:rPr>
                <w:b/>
                <w:color w:val="000000"/>
                <w:szCs w:val="24"/>
                <w:lang w:eastAsia="ar-SA"/>
              </w:rPr>
              <w:t>terea nivelului de con</w:t>
            </w:r>
            <w:r w:rsidR="000A13FD">
              <w:rPr>
                <w:b/>
                <w:color w:val="000000"/>
                <w:szCs w:val="24"/>
                <w:lang w:eastAsia="ar-SA"/>
              </w:rPr>
              <w:t>ș</w:t>
            </w:r>
            <w:r w:rsidRPr="000A13FD">
              <w:rPr>
                <w:b/>
                <w:color w:val="000000"/>
                <w:szCs w:val="24"/>
                <w:lang w:eastAsia="ar-SA"/>
              </w:rPr>
              <w:t>tientizare - îmbunătă</w:t>
            </w:r>
            <w:r w:rsidR="000A13FD">
              <w:rPr>
                <w:b/>
                <w:color w:val="000000"/>
                <w:szCs w:val="24"/>
                <w:lang w:eastAsia="ar-SA"/>
              </w:rPr>
              <w:t>ț</w:t>
            </w:r>
            <w:r w:rsidRPr="000A13FD">
              <w:rPr>
                <w:b/>
                <w:color w:val="000000"/>
                <w:szCs w:val="24"/>
                <w:lang w:eastAsia="ar-SA"/>
              </w:rPr>
              <w:t>irea cuno</w:t>
            </w:r>
            <w:r w:rsidR="000A13FD">
              <w:rPr>
                <w:b/>
                <w:color w:val="000000"/>
                <w:szCs w:val="24"/>
                <w:lang w:eastAsia="ar-SA"/>
              </w:rPr>
              <w:t>ș</w:t>
            </w:r>
            <w:r w:rsidRPr="000A13FD">
              <w:rPr>
                <w:b/>
                <w:color w:val="000000"/>
                <w:szCs w:val="24"/>
                <w:lang w:eastAsia="ar-SA"/>
              </w:rPr>
              <w:t>tin</w:t>
            </w:r>
            <w:r w:rsidR="000A13FD">
              <w:rPr>
                <w:b/>
                <w:color w:val="000000"/>
                <w:szCs w:val="24"/>
                <w:lang w:eastAsia="ar-SA"/>
              </w:rPr>
              <w:t>ț</w:t>
            </w:r>
            <w:r w:rsidRPr="000A13FD">
              <w:rPr>
                <w:b/>
                <w:color w:val="000000"/>
                <w:szCs w:val="24"/>
                <w:lang w:eastAsia="ar-SA"/>
              </w:rPr>
              <w:t xml:space="preserve">elor, schimbarea atitudinii </w:t>
            </w:r>
            <w:r w:rsidR="000A13FD">
              <w:rPr>
                <w:b/>
                <w:color w:val="000000"/>
                <w:szCs w:val="24"/>
                <w:lang w:eastAsia="ar-SA"/>
              </w:rPr>
              <w:t>ș</w:t>
            </w:r>
            <w:r w:rsidRPr="000A13FD">
              <w:rPr>
                <w:b/>
                <w:color w:val="000000"/>
                <w:szCs w:val="24"/>
                <w:lang w:eastAsia="ar-SA"/>
              </w:rPr>
              <w:t>i comportamentului - pentru grupurile interesate care au impact asupra conservării biodiversită</w:t>
            </w:r>
            <w:r w:rsidR="000A13FD">
              <w:rPr>
                <w:b/>
                <w:color w:val="000000"/>
                <w:szCs w:val="24"/>
                <w:lang w:eastAsia="ar-SA"/>
              </w:rPr>
              <w:t>ț</w:t>
            </w:r>
            <w:r w:rsidRPr="000A13FD">
              <w:rPr>
                <w:b/>
                <w:color w:val="000000"/>
                <w:szCs w:val="24"/>
                <w:lang w:eastAsia="ar-SA"/>
              </w:rPr>
              <w:t>ii</w:t>
            </w:r>
          </w:p>
        </w:tc>
      </w:tr>
      <w:tr w:rsidR="00756CA8" w:rsidRPr="000A13FD" w14:paraId="7A0B6333" w14:textId="77777777" w:rsidTr="00500053">
        <w:trPr>
          <w:gridBefore w:val="2"/>
          <w:wBefore w:w="25" w:type="dxa"/>
          <w:trHeight w:val="315"/>
        </w:trPr>
        <w:tc>
          <w:tcPr>
            <w:tcW w:w="849"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4A4D070" w14:textId="77777777" w:rsidR="00756CA8" w:rsidRPr="000A13FD" w:rsidRDefault="00756CA8" w:rsidP="001733A9">
            <w:pPr>
              <w:keepNext/>
              <w:keepLines/>
              <w:spacing w:line="276" w:lineRule="auto"/>
              <w:rPr>
                <w:rFonts w:eastAsia="Times New Roman"/>
                <w:b/>
                <w:color w:val="000000"/>
                <w:szCs w:val="24"/>
                <w:lang w:eastAsia="ro-RO"/>
              </w:rPr>
            </w:pPr>
            <w:r w:rsidRPr="000A13FD">
              <w:rPr>
                <w:rFonts w:eastAsia="Times New Roman"/>
                <w:b/>
                <w:color w:val="000000"/>
                <w:szCs w:val="24"/>
                <w:lang w:eastAsia="ro-RO"/>
              </w:rPr>
              <w:t xml:space="preserve">4.1 </w:t>
            </w:r>
          </w:p>
        </w:tc>
        <w:tc>
          <w:tcPr>
            <w:tcW w:w="10248" w:type="dxa"/>
            <w:gridSpan w:val="16"/>
            <w:tcBorders>
              <w:top w:val="single" w:sz="4" w:space="0" w:color="auto"/>
              <w:left w:val="nil"/>
              <w:bottom w:val="single" w:sz="4" w:space="0" w:color="auto"/>
              <w:right w:val="single" w:sz="4" w:space="0" w:color="auto"/>
            </w:tcBorders>
            <w:shd w:val="clear" w:color="auto" w:fill="D9D9D9" w:themeFill="background1" w:themeFillShade="D9"/>
            <w:vAlign w:val="center"/>
          </w:tcPr>
          <w:p w14:paraId="61DD18C0" w14:textId="38482DAF" w:rsidR="00756CA8" w:rsidRPr="000A13FD" w:rsidRDefault="00756CA8" w:rsidP="001733A9">
            <w:pPr>
              <w:keepNext/>
              <w:keepLines/>
              <w:spacing w:line="276" w:lineRule="auto"/>
              <w:rPr>
                <w:rFonts w:eastAsia="Times New Roman"/>
                <w:b/>
                <w:color w:val="000000"/>
                <w:szCs w:val="24"/>
                <w:lang w:eastAsia="ro-RO"/>
              </w:rPr>
            </w:pPr>
            <w:r w:rsidRPr="000A13FD">
              <w:rPr>
                <w:rFonts w:eastAsia="Times New Roman"/>
                <w:b/>
                <w:iCs/>
                <w:color w:val="000000"/>
                <w:szCs w:val="24"/>
                <w:lang w:eastAsia="ro-RO"/>
              </w:rPr>
              <w:t xml:space="preserve">Măsură generală/Obiectiv specific </w:t>
            </w:r>
            <w:r w:rsidR="0057734B" w:rsidRPr="000A13FD">
              <w:rPr>
                <w:rFonts w:eastAsia="Times New Roman"/>
                <w:b/>
                <w:iCs/>
                <w:color w:val="000000"/>
                <w:szCs w:val="24"/>
                <w:lang w:eastAsia="ro-RO"/>
              </w:rPr>
              <w:t>1</w:t>
            </w:r>
            <w:r w:rsidR="0057734B">
              <w:rPr>
                <w:rFonts w:eastAsia="Times New Roman"/>
                <w:b/>
                <w:iCs/>
                <w:color w:val="000000"/>
                <w:szCs w:val="24"/>
                <w:lang w:eastAsia="ro-RO"/>
              </w:rPr>
              <w:t xml:space="preserve">1 </w:t>
            </w:r>
            <w:r w:rsidRPr="000A13FD">
              <w:rPr>
                <w:b/>
                <w:szCs w:val="24"/>
              </w:rPr>
              <w:t xml:space="preserve">Realizarea </w:t>
            </w:r>
            <w:r w:rsidR="000A13FD">
              <w:rPr>
                <w:rFonts w:eastAsia="Times New Roman"/>
                <w:b/>
                <w:bCs/>
                <w:iCs/>
                <w:szCs w:val="24"/>
              </w:rPr>
              <w:t>ș</w:t>
            </w:r>
            <w:r w:rsidRPr="000A13FD">
              <w:rPr>
                <w:rFonts w:eastAsia="Times New Roman"/>
                <w:b/>
                <w:bCs/>
                <w:iCs/>
                <w:szCs w:val="24"/>
              </w:rPr>
              <w:t xml:space="preserve">i implementarea Strategiei </w:t>
            </w:r>
            <w:r w:rsidR="000A13FD">
              <w:rPr>
                <w:rFonts w:eastAsia="Times New Roman"/>
                <w:b/>
                <w:bCs/>
                <w:iCs/>
                <w:szCs w:val="24"/>
              </w:rPr>
              <w:t>ș</w:t>
            </w:r>
            <w:r w:rsidRPr="000A13FD">
              <w:rPr>
                <w:rFonts w:eastAsia="Times New Roman"/>
                <w:b/>
                <w:bCs/>
                <w:iCs/>
                <w:szCs w:val="24"/>
              </w:rPr>
              <w:t>i Planului de ac</w:t>
            </w:r>
            <w:r w:rsidR="000A13FD">
              <w:rPr>
                <w:rFonts w:eastAsia="Times New Roman"/>
                <w:b/>
                <w:bCs/>
                <w:iCs/>
                <w:szCs w:val="24"/>
              </w:rPr>
              <w:t>ț</w:t>
            </w:r>
            <w:r w:rsidRPr="000A13FD">
              <w:rPr>
                <w:rFonts w:eastAsia="Times New Roman"/>
                <w:b/>
                <w:bCs/>
                <w:iCs/>
                <w:szCs w:val="24"/>
              </w:rPr>
              <w:t>iune privind con</w:t>
            </w:r>
            <w:r w:rsidR="000A13FD">
              <w:rPr>
                <w:rFonts w:eastAsia="Times New Roman"/>
                <w:b/>
                <w:bCs/>
                <w:iCs/>
                <w:szCs w:val="24"/>
              </w:rPr>
              <w:t>ș</w:t>
            </w:r>
            <w:r w:rsidRPr="000A13FD">
              <w:rPr>
                <w:rFonts w:eastAsia="Times New Roman"/>
                <w:b/>
                <w:bCs/>
                <w:iCs/>
                <w:szCs w:val="24"/>
              </w:rPr>
              <w:t>tientizarea publicului</w:t>
            </w:r>
          </w:p>
        </w:tc>
      </w:tr>
      <w:tr w:rsidR="00756CA8" w:rsidRPr="000A13FD" w14:paraId="43D7D674" w14:textId="77777777" w:rsidTr="00500053">
        <w:trPr>
          <w:gridBefore w:val="2"/>
          <w:gridAfter w:val="1"/>
          <w:wBefore w:w="25" w:type="dxa"/>
          <w:wAfter w:w="84" w:type="dxa"/>
          <w:trHeight w:val="315"/>
        </w:trPr>
        <w:tc>
          <w:tcPr>
            <w:tcW w:w="84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1E9997C" w14:textId="77777777" w:rsidR="00756CA8" w:rsidRPr="000A13FD" w:rsidRDefault="00756CA8" w:rsidP="001733A9">
            <w:pPr>
              <w:spacing w:line="276" w:lineRule="auto"/>
              <w:ind w:right="-104"/>
              <w:rPr>
                <w:szCs w:val="24"/>
                <w:lang w:eastAsia="ro-RO"/>
              </w:rPr>
            </w:pPr>
            <w:r w:rsidRPr="000A13FD">
              <w:rPr>
                <w:szCs w:val="24"/>
                <w:lang w:eastAsia="ro-RO"/>
              </w:rPr>
              <w:t>4.1.1</w:t>
            </w:r>
          </w:p>
        </w:tc>
        <w:tc>
          <w:tcPr>
            <w:tcW w:w="2617" w:type="dxa"/>
            <w:gridSpan w:val="2"/>
            <w:tcBorders>
              <w:top w:val="single" w:sz="4" w:space="0" w:color="auto"/>
              <w:left w:val="nil"/>
              <w:bottom w:val="single" w:sz="4" w:space="0" w:color="auto"/>
              <w:right w:val="single" w:sz="4" w:space="0" w:color="auto"/>
            </w:tcBorders>
            <w:shd w:val="clear" w:color="auto" w:fill="auto"/>
            <w:vAlign w:val="center"/>
          </w:tcPr>
          <w:p w14:paraId="19B1EA90" w14:textId="364663AF" w:rsidR="00756CA8" w:rsidRPr="000A13FD" w:rsidRDefault="00756CA8" w:rsidP="001733A9">
            <w:pPr>
              <w:spacing w:line="276" w:lineRule="auto"/>
              <w:rPr>
                <w:szCs w:val="24"/>
              </w:rPr>
            </w:pPr>
            <w:r w:rsidRPr="000A13FD">
              <w:rPr>
                <w:szCs w:val="24"/>
              </w:rPr>
              <w:t xml:space="preserve">Elaborarea Strategiei </w:t>
            </w:r>
            <w:r w:rsidR="000A13FD">
              <w:rPr>
                <w:szCs w:val="24"/>
              </w:rPr>
              <w:t>ș</w:t>
            </w:r>
            <w:r w:rsidRPr="000A13FD">
              <w:rPr>
                <w:szCs w:val="24"/>
              </w:rPr>
              <w:t xml:space="preserve">i </w:t>
            </w:r>
            <w:r w:rsidRPr="000A13FD">
              <w:rPr>
                <w:rFonts w:eastAsia="Times New Roman"/>
                <w:bCs/>
                <w:iCs/>
                <w:szCs w:val="24"/>
              </w:rPr>
              <w:t>Planului de ac</w:t>
            </w:r>
            <w:r w:rsidR="000A13FD">
              <w:rPr>
                <w:rFonts w:eastAsia="Times New Roman"/>
                <w:bCs/>
                <w:iCs/>
                <w:szCs w:val="24"/>
              </w:rPr>
              <w:t>ț</w:t>
            </w:r>
            <w:r w:rsidRPr="000A13FD">
              <w:rPr>
                <w:rFonts w:eastAsia="Times New Roman"/>
                <w:bCs/>
                <w:iCs/>
                <w:szCs w:val="24"/>
              </w:rPr>
              <w:t>iune privind con</w:t>
            </w:r>
            <w:r w:rsidR="000A13FD">
              <w:rPr>
                <w:rFonts w:eastAsia="Times New Roman"/>
                <w:bCs/>
                <w:iCs/>
                <w:szCs w:val="24"/>
              </w:rPr>
              <w:t>ș</w:t>
            </w:r>
            <w:r w:rsidRPr="000A13FD">
              <w:rPr>
                <w:rFonts w:eastAsia="Times New Roman"/>
                <w:bCs/>
                <w:iCs/>
                <w:szCs w:val="24"/>
              </w:rPr>
              <w:t>tientizarea publicului</w:t>
            </w:r>
          </w:p>
        </w:tc>
        <w:tc>
          <w:tcPr>
            <w:tcW w:w="1082" w:type="dxa"/>
            <w:gridSpan w:val="2"/>
            <w:tcBorders>
              <w:top w:val="single" w:sz="4" w:space="0" w:color="auto"/>
              <w:left w:val="nil"/>
              <w:bottom w:val="single" w:sz="4" w:space="0" w:color="auto"/>
              <w:right w:val="single" w:sz="4" w:space="0" w:color="auto"/>
            </w:tcBorders>
            <w:shd w:val="clear" w:color="auto" w:fill="auto"/>
            <w:vAlign w:val="center"/>
          </w:tcPr>
          <w:p w14:paraId="598058D9" w14:textId="77777777" w:rsidR="00756CA8" w:rsidRPr="000A13FD" w:rsidRDefault="00756CA8"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72.000</w:t>
            </w:r>
          </w:p>
          <w:p w14:paraId="2BDD6210" w14:textId="77777777" w:rsidR="00756CA8" w:rsidRPr="000A13FD" w:rsidRDefault="00756CA8" w:rsidP="001733A9">
            <w:pPr>
              <w:keepNext/>
              <w:keepLines/>
              <w:spacing w:line="276" w:lineRule="auto"/>
              <w:jc w:val="center"/>
              <w:rPr>
                <w:rFonts w:eastAsia="Times New Roman"/>
                <w:color w:val="000000"/>
                <w:szCs w:val="24"/>
                <w:lang w:eastAsia="ro-RO"/>
              </w:rPr>
            </w:pPr>
          </w:p>
        </w:tc>
        <w:tc>
          <w:tcPr>
            <w:tcW w:w="1083" w:type="dxa"/>
            <w:gridSpan w:val="2"/>
            <w:tcBorders>
              <w:top w:val="single" w:sz="4" w:space="0" w:color="auto"/>
              <w:left w:val="nil"/>
              <w:bottom w:val="single" w:sz="4" w:space="0" w:color="auto"/>
              <w:right w:val="single" w:sz="4" w:space="0" w:color="auto"/>
            </w:tcBorders>
            <w:shd w:val="clear" w:color="auto" w:fill="auto"/>
            <w:vAlign w:val="bottom"/>
          </w:tcPr>
          <w:p w14:paraId="6707C27F" w14:textId="77777777" w:rsidR="00756CA8" w:rsidRPr="000A13FD" w:rsidRDefault="00756CA8" w:rsidP="001733A9">
            <w:pPr>
              <w:keepNext/>
              <w:keepLines/>
              <w:spacing w:line="276" w:lineRule="auto"/>
              <w:rPr>
                <w:rFonts w:eastAsia="Times New Roman"/>
                <w:color w:val="000000"/>
                <w:szCs w:val="24"/>
                <w:lang w:eastAsia="ro-RO"/>
              </w:rPr>
            </w:pPr>
          </w:p>
        </w:tc>
        <w:tc>
          <w:tcPr>
            <w:tcW w:w="1024" w:type="dxa"/>
            <w:gridSpan w:val="2"/>
            <w:tcBorders>
              <w:top w:val="single" w:sz="4" w:space="0" w:color="auto"/>
              <w:left w:val="nil"/>
              <w:bottom w:val="single" w:sz="4" w:space="0" w:color="auto"/>
              <w:right w:val="single" w:sz="4" w:space="0" w:color="auto"/>
            </w:tcBorders>
            <w:shd w:val="clear" w:color="auto" w:fill="auto"/>
            <w:vAlign w:val="bottom"/>
          </w:tcPr>
          <w:p w14:paraId="2FBD754E" w14:textId="77777777" w:rsidR="00756CA8" w:rsidRPr="000A13FD" w:rsidRDefault="00756CA8"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72.000</w:t>
            </w:r>
          </w:p>
          <w:p w14:paraId="1249EBC8" w14:textId="77777777" w:rsidR="00756CA8" w:rsidRPr="000A13FD" w:rsidRDefault="00756CA8" w:rsidP="001733A9">
            <w:pPr>
              <w:keepNext/>
              <w:keepLines/>
              <w:spacing w:line="276" w:lineRule="auto"/>
              <w:jc w:val="right"/>
              <w:rPr>
                <w:rFonts w:eastAsia="Times New Roman"/>
                <w:color w:val="000000"/>
                <w:szCs w:val="24"/>
                <w:lang w:eastAsia="ro-RO"/>
              </w:rPr>
            </w:pPr>
          </w:p>
          <w:p w14:paraId="38E72535" w14:textId="77777777" w:rsidR="00756CA8" w:rsidRPr="000A13FD" w:rsidRDefault="00756CA8" w:rsidP="001733A9">
            <w:pPr>
              <w:keepNext/>
              <w:keepLines/>
              <w:spacing w:line="276" w:lineRule="auto"/>
              <w:rPr>
                <w:rFonts w:eastAsia="Times New Roman"/>
                <w:color w:val="000000"/>
                <w:szCs w:val="24"/>
                <w:lang w:eastAsia="ro-RO"/>
              </w:rPr>
            </w:pPr>
          </w:p>
        </w:tc>
        <w:tc>
          <w:tcPr>
            <w:tcW w:w="1136" w:type="dxa"/>
            <w:gridSpan w:val="2"/>
            <w:tcBorders>
              <w:top w:val="single" w:sz="4" w:space="0" w:color="auto"/>
              <w:left w:val="nil"/>
              <w:bottom w:val="single" w:sz="4" w:space="0" w:color="auto"/>
              <w:right w:val="single" w:sz="4" w:space="0" w:color="auto"/>
            </w:tcBorders>
            <w:shd w:val="clear" w:color="auto" w:fill="auto"/>
            <w:vAlign w:val="bottom"/>
          </w:tcPr>
          <w:p w14:paraId="168B3C05" w14:textId="77777777" w:rsidR="00756CA8" w:rsidRPr="000A13FD" w:rsidRDefault="00756CA8" w:rsidP="001733A9">
            <w:pPr>
              <w:keepNext/>
              <w:keepLines/>
              <w:spacing w:line="276" w:lineRule="auto"/>
              <w:ind w:left="-85" w:right="-115"/>
              <w:rPr>
                <w:rFonts w:eastAsia="Times New Roman"/>
                <w:color w:val="000000"/>
                <w:szCs w:val="24"/>
                <w:lang w:eastAsia="ro-RO"/>
              </w:rPr>
            </w:pPr>
            <w:r w:rsidRPr="000A13FD">
              <w:rPr>
                <w:rFonts w:eastAsia="Times New Roman"/>
                <w:color w:val="000000"/>
                <w:szCs w:val="24"/>
                <w:lang w:eastAsia="ro-RO"/>
              </w:rPr>
              <w:t xml:space="preserve">Fonduri europene </w:t>
            </w:r>
            <w:proofErr w:type="spellStart"/>
            <w:r w:rsidRPr="000A13FD">
              <w:rPr>
                <w:rFonts w:eastAsia="Times New Roman"/>
                <w:color w:val="000000"/>
                <w:szCs w:val="24"/>
                <w:lang w:eastAsia="ro-RO"/>
              </w:rPr>
              <w:t>neramb</w:t>
            </w:r>
            <w:proofErr w:type="spellEnd"/>
          </w:p>
          <w:p w14:paraId="768A5684" w14:textId="77777777" w:rsidR="00756CA8" w:rsidRPr="000A13FD" w:rsidRDefault="00756CA8"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Fonduri publice</w:t>
            </w:r>
          </w:p>
        </w:tc>
        <w:tc>
          <w:tcPr>
            <w:tcW w:w="992" w:type="dxa"/>
            <w:gridSpan w:val="2"/>
            <w:tcBorders>
              <w:top w:val="single" w:sz="4" w:space="0" w:color="auto"/>
              <w:left w:val="nil"/>
              <w:bottom w:val="single" w:sz="4" w:space="0" w:color="auto"/>
              <w:right w:val="single" w:sz="4" w:space="0" w:color="auto"/>
            </w:tcBorders>
            <w:shd w:val="clear" w:color="auto" w:fill="auto"/>
            <w:vAlign w:val="bottom"/>
          </w:tcPr>
          <w:p w14:paraId="342609D4" w14:textId="77777777" w:rsidR="00756CA8" w:rsidRPr="000A13FD" w:rsidRDefault="00756CA8" w:rsidP="001733A9">
            <w:pPr>
              <w:keepNext/>
              <w:keepLines/>
              <w:spacing w:line="276" w:lineRule="auto"/>
              <w:jc w:val="right"/>
              <w:rPr>
                <w:rFonts w:eastAsia="Times New Roman"/>
                <w:b/>
                <w:color w:val="000000"/>
                <w:szCs w:val="24"/>
                <w:lang w:eastAsia="ro-RO"/>
              </w:rPr>
            </w:pPr>
          </w:p>
          <w:p w14:paraId="3253D7DE" w14:textId="77777777" w:rsidR="00756CA8" w:rsidRPr="000A13FD" w:rsidRDefault="00756CA8" w:rsidP="001733A9">
            <w:pPr>
              <w:keepNext/>
              <w:keepLines/>
              <w:spacing w:line="276" w:lineRule="auto"/>
              <w:jc w:val="right"/>
              <w:rPr>
                <w:rFonts w:eastAsia="Times New Roman"/>
                <w:color w:val="000000"/>
                <w:szCs w:val="24"/>
                <w:lang w:eastAsia="ro-RO"/>
              </w:rPr>
            </w:pPr>
          </w:p>
          <w:p w14:paraId="558D2EEC" w14:textId="77777777" w:rsidR="00756CA8" w:rsidRPr="000A13FD" w:rsidRDefault="00756CA8"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100%</w:t>
            </w:r>
          </w:p>
        </w:tc>
        <w:tc>
          <w:tcPr>
            <w:tcW w:w="1239" w:type="dxa"/>
            <w:tcBorders>
              <w:top w:val="single" w:sz="4" w:space="0" w:color="auto"/>
              <w:left w:val="nil"/>
              <w:bottom w:val="single" w:sz="4" w:space="0" w:color="auto"/>
              <w:right w:val="single" w:sz="4" w:space="0" w:color="auto"/>
            </w:tcBorders>
            <w:shd w:val="clear" w:color="auto" w:fill="auto"/>
            <w:vAlign w:val="bottom"/>
          </w:tcPr>
          <w:p w14:paraId="244DF452" w14:textId="35B21F3C" w:rsidR="00756CA8" w:rsidRPr="000A13FD" w:rsidRDefault="00756CA8"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 xml:space="preserve">1 Strategie </w:t>
            </w:r>
            <w:r w:rsidR="000A13FD">
              <w:rPr>
                <w:rFonts w:eastAsia="Times New Roman"/>
                <w:color w:val="000000"/>
                <w:szCs w:val="24"/>
                <w:lang w:eastAsia="ro-RO"/>
              </w:rPr>
              <w:t>ș</w:t>
            </w:r>
            <w:r w:rsidRPr="000A13FD">
              <w:rPr>
                <w:rFonts w:eastAsia="Times New Roman"/>
                <w:color w:val="000000"/>
                <w:szCs w:val="24"/>
                <w:lang w:eastAsia="ro-RO"/>
              </w:rPr>
              <w:t>i Plan de ac</w:t>
            </w:r>
            <w:r w:rsidR="000A13FD">
              <w:rPr>
                <w:rFonts w:eastAsia="Times New Roman"/>
                <w:color w:val="000000"/>
                <w:szCs w:val="24"/>
                <w:lang w:eastAsia="ro-RO"/>
              </w:rPr>
              <w:t>ț</w:t>
            </w:r>
            <w:r w:rsidRPr="000A13FD">
              <w:rPr>
                <w:rFonts w:eastAsia="Times New Roman"/>
                <w:color w:val="000000"/>
                <w:szCs w:val="24"/>
                <w:lang w:eastAsia="ro-RO"/>
              </w:rPr>
              <w:t>iune realizate</w:t>
            </w:r>
          </w:p>
        </w:tc>
        <w:tc>
          <w:tcPr>
            <w:tcW w:w="991" w:type="dxa"/>
            <w:gridSpan w:val="2"/>
            <w:tcBorders>
              <w:top w:val="single" w:sz="4" w:space="0" w:color="auto"/>
              <w:left w:val="nil"/>
              <w:bottom w:val="single" w:sz="4" w:space="0" w:color="auto"/>
              <w:right w:val="single" w:sz="4" w:space="0" w:color="auto"/>
            </w:tcBorders>
            <w:shd w:val="clear" w:color="auto" w:fill="auto"/>
            <w:vAlign w:val="bottom"/>
          </w:tcPr>
          <w:p w14:paraId="5DA2A66F" w14:textId="77777777" w:rsidR="00756CA8" w:rsidRPr="000A13FD" w:rsidRDefault="00756CA8" w:rsidP="001733A9">
            <w:pPr>
              <w:keepNext/>
              <w:keepLines/>
              <w:spacing w:line="276" w:lineRule="auto"/>
              <w:rPr>
                <w:rFonts w:eastAsia="Times New Roman"/>
                <w:color w:val="000000"/>
                <w:szCs w:val="24"/>
                <w:lang w:eastAsia="ro-RO"/>
              </w:rPr>
            </w:pPr>
          </w:p>
        </w:tc>
      </w:tr>
      <w:tr w:rsidR="00756CA8" w:rsidRPr="000A13FD" w14:paraId="1595B360" w14:textId="77777777" w:rsidTr="00500053">
        <w:trPr>
          <w:gridBefore w:val="2"/>
          <w:gridAfter w:val="1"/>
          <w:wBefore w:w="25" w:type="dxa"/>
          <w:wAfter w:w="84" w:type="dxa"/>
          <w:trHeight w:val="315"/>
        </w:trPr>
        <w:tc>
          <w:tcPr>
            <w:tcW w:w="84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A4AE9B8" w14:textId="77777777" w:rsidR="00756CA8" w:rsidRPr="000A13FD" w:rsidRDefault="00756CA8" w:rsidP="001733A9">
            <w:pPr>
              <w:spacing w:line="276" w:lineRule="auto"/>
              <w:ind w:right="-104"/>
              <w:rPr>
                <w:szCs w:val="24"/>
                <w:lang w:eastAsia="ro-RO"/>
              </w:rPr>
            </w:pPr>
            <w:r w:rsidRPr="000A13FD">
              <w:rPr>
                <w:szCs w:val="24"/>
                <w:lang w:eastAsia="ro-RO"/>
              </w:rPr>
              <w:t>4.1.2</w:t>
            </w:r>
          </w:p>
        </w:tc>
        <w:tc>
          <w:tcPr>
            <w:tcW w:w="261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6F51FEC" w14:textId="6F3025C2" w:rsidR="00756CA8" w:rsidRPr="000A13FD" w:rsidRDefault="00756CA8" w:rsidP="001733A9">
            <w:pPr>
              <w:widowControl w:val="0"/>
              <w:autoSpaceDE w:val="0"/>
              <w:autoSpaceDN w:val="0"/>
              <w:adjustRightInd w:val="0"/>
              <w:spacing w:line="276" w:lineRule="auto"/>
              <w:ind w:left="53"/>
              <w:rPr>
                <w:szCs w:val="24"/>
              </w:rPr>
            </w:pPr>
            <w:r w:rsidRPr="000A13FD">
              <w:rPr>
                <w:szCs w:val="24"/>
                <w:lang w:eastAsia="ro-RO"/>
              </w:rPr>
              <w:t>Realizarea de materiale informative referitoare la sit - bro</w:t>
            </w:r>
            <w:r w:rsidR="000A13FD">
              <w:rPr>
                <w:szCs w:val="24"/>
                <w:lang w:eastAsia="ro-RO"/>
              </w:rPr>
              <w:t>ș</w:t>
            </w:r>
            <w:r w:rsidRPr="000A13FD">
              <w:rPr>
                <w:szCs w:val="24"/>
                <w:lang w:eastAsia="ro-RO"/>
              </w:rPr>
              <w:t>uri, pliante, postere, căr</w:t>
            </w:r>
            <w:r w:rsidR="000A13FD">
              <w:rPr>
                <w:szCs w:val="24"/>
                <w:lang w:eastAsia="ro-RO"/>
              </w:rPr>
              <w:t>ț</w:t>
            </w:r>
            <w:r w:rsidRPr="000A13FD">
              <w:rPr>
                <w:szCs w:val="24"/>
                <w:lang w:eastAsia="ro-RO"/>
              </w:rPr>
              <w:t xml:space="preserve">i </w:t>
            </w:r>
            <w:r w:rsidR="000A13FD">
              <w:rPr>
                <w:szCs w:val="24"/>
                <w:lang w:eastAsia="ro-RO"/>
              </w:rPr>
              <w:t>ș</w:t>
            </w:r>
            <w:r w:rsidRPr="000A13FD">
              <w:rPr>
                <w:szCs w:val="24"/>
                <w:lang w:eastAsia="ro-RO"/>
              </w:rPr>
              <w:t>i alte modalită</w:t>
            </w:r>
            <w:r w:rsidR="000A13FD">
              <w:rPr>
                <w:szCs w:val="24"/>
                <w:lang w:eastAsia="ro-RO"/>
              </w:rPr>
              <w:t>ț</w:t>
            </w:r>
            <w:r w:rsidRPr="000A13FD">
              <w:rPr>
                <w:szCs w:val="24"/>
                <w:lang w:eastAsia="ro-RO"/>
              </w:rPr>
              <w:t>i de informare</w:t>
            </w:r>
          </w:p>
        </w:tc>
        <w:tc>
          <w:tcPr>
            <w:tcW w:w="108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4D65FAC" w14:textId="77777777" w:rsidR="00756CA8" w:rsidRPr="000A13FD" w:rsidRDefault="00756CA8" w:rsidP="001733A9">
            <w:pPr>
              <w:keepNext/>
              <w:keepLines/>
              <w:spacing w:line="276" w:lineRule="auto"/>
              <w:jc w:val="center"/>
              <w:rPr>
                <w:rFonts w:eastAsia="Times New Roman"/>
                <w:color w:val="000000"/>
                <w:szCs w:val="24"/>
                <w:lang w:eastAsia="ro-RO"/>
              </w:rPr>
            </w:pPr>
          </w:p>
        </w:tc>
        <w:tc>
          <w:tcPr>
            <w:tcW w:w="1083"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5F213980" w14:textId="77777777" w:rsidR="00756CA8" w:rsidRPr="000A13FD" w:rsidRDefault="00756CA8"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9.000</w:t>
            </w:r>
          </w:p>
          <w:p w14:paraId="18A7D29F" w14:textId="77777777" w:rsidR="00756CA8" w:rsidRPr="000A13FD" w:rsidRDefault="00756CA8"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4.500</w:t>
            </w:r>
          </w:p>
          <w:p w14:paraId="7947DF8C" w14:textId="77777777" w:rsidR="00756CA8" w:rsidRPr="000A13FD" w:rsidRDefault="00756CA8"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3.000</w:t>
            </w:r>
          </w:p>
          <w:p w14:paraId="5557EA21" w14:textId="77777777" w:rsidR="00756CA8" w:rsidRPr="000A13FD" w:rsidRDefault="00756CA8"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7.200</w:t>
            </w:r>
          </w:p>
          <w:p w14:paraId="28BDDFF6" w14:textId="77777777" w:rsidR="00756CA8" w:rsidRPr="000A13FD" w:rsidRDefault="00756CA8"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19.600</w:t>
            </w:r>
          </w:p>
          <w:p w14:paraId="1745B065" w14:textId="77777777" w:rsidR="00756CA8" w:rsidRPr="000A13FD" w:rsidRDefault="00756CA8" w:rsidP="001733A9">
            <w:pPr>
              <w:keepNext/>
              <w:keepLines/>
              <w:spacing w:line="276" w:lineRule="auto"/>
              <w:rPr>
                <w:rFonts w:eastAsia="Times New Roman"/>
                <w:color w:val="000000"/>
                <w:szCs w:val="24"/>
                <w:lang w:eastAsia="ro-RO"/>
              </w:rPr>
            </w:pPr>
          </w:p>
        </w:tc>
        <w:tc>
          <w:tcPr>
            <w:tcW w:w="1024"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678CC5DE" w14:textId="77777777" w:rsidR="00756CA8" w:rsidRPr="000A13FD" w:rsidRDefault="00756CA8"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43.300</w:t>
            </w:r>
          </w:p>
          <w:p w14:paraId="1E8FB1D0" w14:textId="77777777" w:rsidR="00756CA8" w:rsidRPr="000A13FD" w:rsidRDefault="00756CA8" w:rsidP="001733A9">
            <w:pPr>
              <w:keepNext/>
              <w:keepLines/>
              <w:spacing w:line="276" w:lineRule="auto"/>
              <w:rPr>
                <w:rFonts w:eastAsia="Times New Roman"/>
                <w:color w:val="000000"/>
                <w:szCs w:val="24"/>
                <w:lang w:eastAsia="ro-RO"/>
              </w:rPr>
            </w:pPr>
          </w:p>
          <w:p w14:paraId="09A53C14" w14:textId="77777777" w:rsidR="00756CA8" w:rsidRPr="000A13FD" w:rsidRDefault="00756CA8" w:rsidP="001733A9">
            <w:pPr>
              <w:keepNext/>
              <w:keepLines/>
              <w:spacing w:line="276" w:lineRule="auto"/>
              <w:rPr>
                <w:rFonts w:eastAsia="Times New Roman"/>
                <w:color w:val="000000"/>
                <w:szCs w:val="24"/>
                <w:lang w:eastAsia="ro-RO"/>
              </w:rPr>
            </w:pPr>
          </w:p>
        </w:tc>
        <w:tc>
          <w:tcPr>
            <w:tcW w:w="1136"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22FE71A2" w14:textId="77777777" w:rsidR="00756CA8" w:rsidRPr="000A13FD" w:rsidRDefault="00756CA8" w:rsidP="001733A9">
            <w:pPr>
              <w:keepNext/>
              <w:keepLines/>
              <w:spacing w:line="276" w:lineRule="auto"/>
              <w:ind w:left="-85" w:right="-115"/>
              <w:rPr>
                <w:rFonts w:eastAsia="Times New Roman"/>
                <w:color w:val="000000"/>
                <w:szCs w:val="24"/>
                <w:lang w:eastAsia="ro-RO"/>
              </w:rPr>
            </w:pPr>
            <w:r w:rsidRPr="000A13FD">
              <w:rPr>
                <w:rFonts w:eastAsia="Times New Roman"/>
                <w:color w:val="000000"/>
                <w:szCs w:val="24"/>
                <w:lang w:eastAsia="ro-RO"/>
              </w:rPr>
              <w:t xml:space="preserve">Fonduri europene </w:t>
            </w:r>
            <w:proofErr w:type="spellStart"/>
            <w:r w:rsidRPr="000A13FD">
              <w:rPr>
                <w:rFonts w:eastAsia="Times New Roman"/>
                <w:color w:val="000000"/>
                <w:szCs w:val="24"/>
                <w:lang w:eastAsia="ro-RO"/>
              </w:rPr>
              <w:t>neramb</w:t>
            </w:r>
            <w:proofErr w:type="spellEnd"/>
          </w:p>
          <w:p w14:paraId="165A0755" w14:textId="77777777" w:rsidR="00756CA8" w:rsidRPr="000A13FD" w:rsidRDefault="00756CA8"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Fonduri publice</w:t>
            </w:r>
          </w:p>
          <w:p w14:paraId="16D7F331" w14:textId="77777777" w:rsidR="00756CA8" w:rsidRPr="000A13FD" w:rsidRDefault="00756CA8" w:rsidP="001733A9">
            <w:pPr>
              <w:keepNext/>
              <w:keepLines/>
              <w:spacing w:line="276" w:lineRule="auto"/>
              <w:rPr>
                <w:rFonts w:eastAsia="Times New Roman"/>
                <w:color w:val="000000"/>
                <w:szCs w:val="24"/>
                <w:lang w:eastAsia="ro-RO"/>
              </w:rPr>
            </w:pP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759951D3" w14:textId="77777777" w:rsidR="00756CA8" w:rsidRPr="000A13FD" w:rsidRDefault="00756CA8" w:rsidP="001733A9">
            <w:pPr>
              <w:keepNext/>
              <w:keepLines/>
              <w:spacing w:line="276" w:lineRule="auto"/>
              <w:jc w:val="right"/>
              <w:rPr>
                <w:rFonts w:eastAsia="Times New Roman"/>
                <w:b/>
                <w:color w:val="000000"/>
                <w:szCs w:val="24"/>
                <w:lang w:eastAsia="ro-RO"/>
              </w:rPr>
            </w:pPr>
          </w:p>
          <w:p w14:paraId="15E5003E" w14:textId="77777777" w:rsidR="00756CA8" w:rsidRPr="000A13FD" w:rsidRDefault="00756CA8" w:rsidP="001733A9">
            <w:pPr>
              <w:keepNext/>
              <w:keepLines/>
              <w:spacing w:line="276" w:lineRule="auto"/>
              <w:jc w:val="right"/>
              <w:rPr>
                <w:rFonts w:eastAsia="Times New Roman"/>
                <w:color w:val="000000"/>
                <w:szCs w:val="24"/>
                <w:lang w:eastAsia="ro-RO"/>
              </w:rPr>
            </w:pPr>
          </w:p>
          <w:p w14:paraId="0D471648" w14:textId="77777777" w:rsidR="00756CA8" w:rsidRPr="000A13FD" w:rsidRDefault="00756CA8"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100%</w:t>
            </w:r>
          </w:p>
        </w:tc>
        <w:tc>
          <w:tcPr>
            <w:tcW w:w="1239" w:type="dxa"/>
            <w:tcBorders>
              <w:top w:val="single" w:sz="4" w:space="0" w:color="auto"/>
              <w:left w:val="single" w:sz="4" w:space="0" w:color="auto"/>
              <w:bottom w:val="single" w:sz="4" w:space="0" w:color="auto"/>
              <w:right w:val="single" w:sz="4" w:space="0" w:color="auto"/>
            </w:tcBorders>
            <w:shd w:val="clear" w:color="auto" w:fill="auto"/>
            <w:vAlign w:val="bottom"/>
          </w:tcPr>
          <w:p w14:paraId="7B2E6DC4" w14:textId="2AEBEDC3" w:rsidR="00756CA8" w:rsidRPr="000A13FD" w:rsidRDefault="00756CA8"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 xml:space="preserve">Material informative realizate </w:t>
            </w:r>
            <w:r w:rsidR="000A13FD">
              <w:rPr>
                <w:rFonts w:eastAsia="Times New Roman"/>
                <w:color w:val="000000"/>
                <w:szCs w:val="24"/>
                <w:lang w:eastAsia="ro-RO"/>
              </w:rPr>
              <w:t>ș</w:t>
            </w:r>
            <w:r w:rsidRPr="000A13FD">
              <w:rPr>
                <w:rFonts w:eastAsia="Times New Roman"/>
                <w:color w:val="000000"/>
                <w:szCs w:val="24"/>
                <w:lang w:eastAsia="ro-RO"/>
              </w:rPr>
              <w:t>i distribuite</w:t>
            </w:r>
          </w:p>
        </w:tc>
        <w:tc>
          <w:tcPr>
            <w:tcW w:w="991"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3F35FF73" w14:textId="77777777" w:rsidR="00756CA8" w:rsidRPr="000A13FD" w:rsidRDefault="00756CA8" w:rsidP="001733A9">
            <w:pPr>
              <w:keepNext/>
              <w:keepLines/>
              <w:spacing w:line="276" w:lineRule="auto"/>
              <w:rPr>
                <w:rFonts w:eastAsia="Times New Roman"/>
                <w:color w:val="000000"/>
                <w:szCs w:val="24"/>
                <w:lang w:eastAsia="ro-RO"/>
              </w:rPr>
            </w:pPr>
          </w:p>
        </w:tc>
      </w:tr>
      <w:tr w:rsidR="00756CA8" w:rsidRPr="000A13FD" w14:paraId="6B90E671" w14:textId="77777777" w:rsidTr="00500053">
        <w:trPr>
          <w:gridBefore w:val="2"/>
          <w:gridAfter w:val="1"/>
          <w:wBefore w:w="25" w:type="dxa"/>
          <w:wAfter w:w="84" w:type="dxa"/>
          <w:trHeight w:val="315"/>
        </w:trPr>
        <w:tc>
          <w:tcPr>
            <w:tcW w:w="84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B0F2020" w14:textId="77777777" w:rsidR="00756CA8" w:rsidRPr="000A13FD" w:rsidRDefault="00756CA8" w:rsidP="001733A9">
            <w:pPr>
              <w:spacing w:line="276" w:lineRule="auto"/>
              <w:ind w:right="-104"/>
              <w:rPr>
                <w:szCs w:val="24"/>
                <w:lang w:eastAsia="ro-RO"/>
              </w:rPr>
            </w:pPr>
            <w:r w:rsidRPr="000A13FD">
              <w:rPr>
                <w:szCs w:val="24"/>
                <w:lang w:eastAsia="ro-RO"/>
              </w:rPr>
              <w:t>4.1.3</w:t>
            </w:r>
          </w:p>
        </w:tc>
        <w:tc>
          <w:tcPr>
            <w:tcW w:w="261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E503294" w14:textId="77777777" w:rsidR="00756CA8" w:rsidRPr="000A13FD" w:rsidRDefault="00756CA8" w:rsidP="001733A9">
            <w:pPr>
              <w:spacing w:line="276" w:lineRule="auto"/>
              <w:rPr>
                <w:szCs w:val="24"/>
                <w:lang w:eastAsia="ro-RO"/>
              </w:rPr>
            </w:pPr>
            <w:r w:rsidRPr="000A13FD">
              <w:rPr>
                <w:szCs w:val="24"/>
                <w:lang w:eastAsia="ro-RO"/>
              </w:rPr>
              <w:t>Realizarea site-ului web al sitului</w:t>
            </w:r>
          </w:p>
        </w:tc>
        <w:tc>
          <w:tcPr>
            <w:tcW w:w="108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5B1587E" w14:textId="77777777" w:rsidR="00756CA8" w:rsidRPr="000A13FD" w:rsidRDefault="00756CA8"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72.000</w:t>
            </w:r>
          </w:p>
          <w:p w14:paraId="5F9CB602" w14:textId="77777777" w:rsidR="00756CA8" w:rsidRPr="000A13FD" w:rsidRDefault="00756CA8" w:rsidP="001733A9">
            <w:pPr>
              <w:keepNext/>
              <w:keepLines/>
              <w:spacing w:line="276" w:lineRule="auto"/>
              <w:jc w:val="center"/>
              <w:rPr>
                <w:rFonts w:eastAsia="Times New Roman"/>
                <w:color w:val="000000"/>
                <w:szCs w:val="24"/>
                <w:lang w:eastAsia="ro-RO"/>
              </w:rPr>
            </w:pPr>
          </w:p>
        </w:tc>
        <w:tc>
          <w:tcPr>
            <w:tcW w:w="1083"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19FF5B92" w14:textId="77777777" w:rsidR="00756CA8" w:rsidRPr="000A13FD" w:rsidRDefault="00756CA8" w:rsidP="001733A9">
            <w:pPr>
              <w:keepNext/>
              <w:keepLines/>
              <w:spacing w:line="276" w:lineRule="auto"/>
              <w:rPr>
                <w:rFonts w:eastAsia="Times New Roman"/>
                <w:color w:val="000000"/>
                <w:szCs w:val="24"/>
                <w:lang w:eastAsia="ro-RO"/>
              </w:rPr>
            </w:pPr>
          </w:p>
        </w:tc>
        <w:tc>
          <w:tcPr>
            <w:tcW w:w="1024"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7468B8A4" w14:textId="77777777" w:rsidR="00756CA8" w:rsidRPr="000A13FD" w:rsidRDefault="00756CA8"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72.000</w:t>
            </w:r>
          </w:p>
          <w:p w14:paraId="70806C27" w14:textId="77777777" w:rsidR="00756CA8" w:rsidRPr="000A13FD" w:rsidRDefault="00756CA8" w:rsidP="001733A9">
            <w:pPr>
              <w:keepNext/>
              <w:keepLines/>
              <w:spacing w:line="276" w:lineRule="auto"/>
              <w:jc w:val="right"/>
              <w:rPr>
                <w:rFonts w:eastAsia="Times New Roman"/>
                <w:color w:val="000000"/>
                <w:szCs w:val="24"/>
                <w:lang w:eastAsia="ro-RO"/>
              </w:rPr>
            </w:pPr>
          </w:p>
          <w:p w14:paraId="09C208AF" w14:textId="77777777" w:rsidR="00756CA8" w:rsidRPr="000A13FD" w:rsidRDefault="00756CA8" w:rsidP="001733A9">
            <w:pPr>
              <w:keepNext/>
              <w:keepLines/>
              <w:spacing w:line="276" w:lineRule="auto"/>
              <w:rPr>
                <w:rFonts w:eastAsia="Times New Roman"/>
                <w:color w:val="000000"/>
                <w:szCs w:val="24"/>
                <w:lang w:eastAsia="ro-RO"/>
              </w:rPr>
            </w:pPr>
          </w:p>
        </w:tc>
        <w:tc>
          <w:tcPr>
            <w:tcW w:w="1136"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73D3E66E" w14:textId="77777777" w:rsidR="00756CA8" w:rsidRPr="000A13FD" w:rsidRDefault="00756CA8" w:rsidP="001733A9">
            <w:pPr>
              <w:keepNext/>
              <w:keepLines/>
              <w:spacing w:line="276" w:lineRule="auto"/>
              <w:ind w:left="-85" w:right="-115"/>
              <w:rPr>
                <w:rFonts w:eastAsia="Times New Roman"/>
                <w:color w:val="000000"/>
                <w:szCs w:val="24"/>
                <w:lang w:eastAsia="ro-RO"/>
              </w:rPr>
            </w:pPr>
            <w:r w:rsidRPr="000A13FD">
              <w:rPr>
                <w:rFonts w:eastAsia="Times New Roman"/>
                <w:color w:val="000000"/>
                <w:szCs w:val="24"/>
                <w:lang w:eastAsia="ro-RO"/>
              </w:rPr>
              <w:t xml:space="preserve">Fonduri europene </w:t>
            </w:r>
            <w:proofErr w:type="spellStart"/>
            <w:r w:rsidRPr="000A13FD">
              <w:rPr>
                <w:rFonts w:eastAsia="Times New Roman"/>
                <w:color w:val="000000"/>
                <w:szCs w:val="24"/>
                <w:lang w:eastAsia="ro-RO"/>
              </w:rPr>
              <w:t>neramb</w:t>
            </w:r>
            <w:proofErr w:type="spellEnd"/>
          </w:p>
          <w:p w14:paraId="233C0765" w14:textId="77777777" w:rsidR="00756CA8" w:rsidRPr="000A13FD" w:rsidRDefault="00756CA8"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Fonduri publice</w:t>
            </w: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50F463DD" w14:textId="77777777" w:rsidR="00756CA8" w:rsidRPr="000A13FD" w:rsidRDefault="00756CA8" w:rsidP="001733A9">
            <w:pPr>
              <w:keepNext/>
              <w:keepLines/>
              <w:spacing w:line="276" w:lineRule="auto"/>
              <w:jc w:val="right"/>
              <w:rPr>
                <w:rFonts w:eastAsia="Times New Roman"/>
                <w:b/>
                <w:color w:val="000000"/>
                <w:szCs w:val="24"/>
                <w:lang w:eastAsia="ro-RO"/>
              </w:rPr>
            </w:pPr>
          </w:p>
          <w:p w14:paraId="4AA7FBA3" w14:textId="77777777" w:rsidR="00756CA8" w:rsidRPr="000A13FD" w:rsidRDefault="00756CA8" w:rsidP="001733A9">
            <w:pPr>
              <w:keepNext/>
              <w:keepLines/>
              <w:spacing w:line="276" w:lineRule="auto"/>
              <w:jc w:val="right"/>
              <w:rPr>
                <w:rFonts w:eastAsia="Times New Roman"/>
                <w:color w:val="000000"/>
                <w:szCs w:val="24"/>
                <w:lang w:eastAsia="ro-RO"/>
              </w:rPr>
            </w:pPr>
          </w:p>
          <w:p w14:paraId="296D7AB3" w14:textId="77777777" w:rsidR="00756CA8" w:rsidRPr="000A13FD" w:rsidRDefault="00756CA8"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100%</w:t>
            </w:r>
          </w:p>
        </w:tc>
        <w:tc>
          <w:tcPr>
            <w:tcW w:w="1239" w:type="dxa"/>
            <w:tcBorders>
              <w:top w:val="single" w:sz="4" w:space="0" w:color="auto"/>
              <w:left w:val="single" w:sz="4" w:space="0" w:color="auto"/>
              <w:bottom w:val="single" w:sz="4" w:space="0" w:color="auto"/>
              <w:right w:val="single" w:sz="4" w:space="0" w:color="auto"/>
            </w:tcBorders>
            <w:shd w:val="clear" w:color="auto" w:fill="auto"/>
            <w:vAlign w:val="bottom"/>
          </w:tcPr>
          <w:p w14:paraId="680900BD" w14:textId="6AF5B387" w:rsidR="00756CA8" w:rsidRPr="000A13FD" w:rsidRDefault="00756CA8"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 xml:space="preserve">1 site web realizat </w:t>
            </w:r>
            <w:r w:rsidR="000A13FD">
              <w:rPr>
                <w:rFonts w:eastAsia="Times New Roman"/>
                <w:color w:val="000000"/>
                <w:szCs w:val="24"/>
                <w:lang w:eastAsia="ro-RO"/>
              </w:rPr>
              <w:t>ș</w:t>
            </w:r>
            <w:r w:rsidRPr="000A13FD">
              <w:rPr>
                <w:rFonts w:eastAsia="Times New Roman"/>
                <w:color w:val="000000"/>
                <w:szCs w:val="24"/>
                <w:lang w:eastAsia="ro-RO"/>
              </w:rPr>
              <w:t>i actualizat</w:t>
            </w:r>
          </w:p>
        </w:tc>
        <w:tc>
          <w:tcPr>
            <w:tcW w:w="991"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3C6E3916" w14:textId="77777777" w:rsidR="00756CA8" w:rsidRPr="000A13FD" w:rsidRDefault="00756CA8" w:rsidP="001733A9">
            <w:pPr>
              <w:keepNext/>
              <w:keepLines/>
              <w:spacing w:line="276" w:lineRule="auto"/>
              <w:rPr>
                <w:rFonts w:eastAsia="Times New Roman"/>
                <w:color w:val="000000"/>
                <w:szCs w:val="24"/>
                <w:lang w:eastAsia="ro-RO"/>
              </w:rPr>
            </w:pPr>
          </w:p>
        </w:tc>
      </w:tr>
      <w:tr w:rsidR="00756CA8" w:rsidRPr="000A13FD" w14:paraId="1B7F5092" w14:textId="77777777" w:rsidTr="00500053">
        <w:trPr>
          <w:gridBefore w:val="2"/>
          <w:gridAfter w:val="1"/>
          <w:wBefore w:w="25" w:type="dxa"/>
          <w:wAfter w:w="84" w:type="dxa"/>
          <w:trHeight w:val="315"/>
        </w:trPr>
        <w:tc>
          <w:tcPr>
            <w:tcW w:w="84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0E57B02" w14:textId="77777777" w:rsidR="00756CA8" w:rsidRPr="000A13FD" w:rsidRDefault="00756CA8" w:rsidP="001733A9">
            <w:pPr>
              <w:spacing w:line="276" w:lineRule="auto"/>
              <w:ind w:right="-104"/>
              <w:rPr>
                <w:szCs w:val="24"/>
                <w:lang w:eastAsia="ro-RO"/>
              </w:rPr>
            </w:pPr>
            <w:r w:rsidRPr="000A13FD">
              <w:rPr>
                <w:szCs w:val="24"/>
                <w:lang w:eastAsia="ro-RO"/>
              </w:rPr>
              <w:t>4.1.4</w:t>
            </w:r>
          </w:p>
        </w:tc>
        <w:tc>
          <w:tcPr>
            <w:tcW w:w="2617" w:type="dxa"/>
            <w:gridSpan w:val="2"/>
            <w:tcBorders>
              <w:top w:val="single" w:sz="4" w:space="0" w:color="auto"/>
              <w:left w:val="nil"/>
              <w:bottom w:val="single" w:sz="4" w:space="0" w:color="auto"/>
              <w:right w:val="single" w:sz="4" w:space="0" w:color="auto"/>
            </w:tcBorders>
            <w:shd w:val="clear" w:color="auto" w:fill="auto"/>
            <w:vAlign w:val="center"/>
          </w:tcPr>
          <w:p w14:paraId="6EACBC3D" w14:textId="77777777" w:rsidR="00756CA8" w:rsidRPr="000A13FD" w:rsidRDefault="00756CA8" w:rsidP="001733A9">
            <w:pPr>
              <w:spacing w:line="276" w:lineRule="auto"/>
              <w:rPr>
                <w:szCs w:val="24"/>
                <w:lang w:eastAsia="ro-RO"/>
              </w:rPr>
            </w:pPr>
            <w:r w:rsidRPr="000A13FD">
              <w:rPr>
                <w:szCs w:val="24"/>
                <w:lang w:eastAsia="ro-RO"/>
              </w:rPr>
              <w:t>Realizarea de panouri informative</w:t>
            </w:r>
          </w:p>
        </w:tc>
        <w:tc>
          <w:tcPr>
            <w:tcW w:w="1082" w:type="dxa"/>
            <w:gridSpan w:val="2"/>
            <w:tcBorders>
              <w:top w:val="single" w:sz="4" w:space="0" w:color="auto"/>
              <w:left w:val="nil"/>
              <w:bottom w:val="single" w:sz="4" w:space="0" w:color="auto"/>
              <w:right w:val="single" w:sz="4" w:space="0" w:color="auto"/>
            </w:tcBorders>
            <w:shd w:val="clear" w:color="auto" w:fill="auto"/>
            <w:vAlign w:val="center"/>
          </w:tcPr>
          <w:p w14:paraId="73BE590F" w14:textId="77777777" w:rsidR="00756CA8" w:rsidRPr="000A13FD" w:rsidRDefault="00756CA8" w:rsidP="001733A9">
            <w:pPr>
              <w:keepNext/>
              <w:keepLines/>
              <w:spacing w:line="276" w:lineRule="auto"/>
              <w:jc w:val="center"/>
              <w:rPr>
                <w:rFonts w:eastAsia="Times New Roman"/>
                <w:color w:val="000000"/>
                <w:szCs w:val="24"/>
                <w:lang w:eastAsia="ro-RO"/>
              </w:rPr>
            </w:pPr>
          </w:p>
        </w:tc>
        <w:tc>
          <w:tcPr>
            <w:tcW w:w="1083" w:type="dxa"/>
            <w:gridSpan w:val="2"/>
            <w:tcBorders>
              <w:top w:val="single" w:sz="4" w:space="0" w:color="auto"/>
              <w:left w:val="nil"/>
              <w:bottom w:val="single" w:sz="4" w:space="0" w:color="auto"/>
              <w:right w:val="single" w:sz="4" w:space="0" w:color="auto"/>
            </w:tcBorders>
            <w:shd w:val="clear" w:color="auto" w:fill="auto"/>
            <w:vAlign w:val="bottom"/>
          </w:tcPr>
          <w:p w14:paraId="686B79AD" w14:textId="77777777" w:rsidR="00756CA8" w:rsidRPr="000A13FD" w:rsidRDefault="00756CA8" w:rsidP="001733A9">
            <w:pPr>
              <w:keepNext/>
              <w:keepLines/>
              <w:spacing w:line="276" w:lineRule="auto"/>
              <w:ind w:right="-18"/>
              <w:jc w:val="right"/>
              <w:rPr>
                <w:rFonts w:eastAsia="Times New Roman"/>
                <w:color w:val="000000"/>
                <w:szCs w:val="24"/>
                <w:lang w:eastAsia="ro-RO"/>
              </w:rPr>
            </w:pPr>
            <w:r w:rsidRPr="000A13FD">
              <w:rPr>
                <w:rFonts w:eastAsia="Times New Roman"/>
                <w:color w:val="000000"/>
                <w:szCs w:val="24"/>
                <w:lang w:eastAsia="ro-RO"/>
              </w:rPr>
              <w:t>47.000</w:t>
            </w:r>
          </w:p>
          <w:p w14:paraId="7E27CAF8" w14:textId="77777777" w:rsidR="00756CA8" w:rsidRPr="000A13FD" w:rsidRDefault="00756CA8" w:rsidP="001733A9">
            <w:pPr>
              <w:keepNext/>
              <w:keepLines/>
              <w:spacing w:line="276" w:lineRule="auto"/>
              <w:ind w:right="-18"/>
              <w:jc w:val="right"/>
              <w:rPr>
                <w:rFonts w:eastAsia="Times New Roman"/>
                <w:color w:val="000000"/>
                <w:szCs w:val="24"/>
                <w:lang w:eastAsia="ro-RO"/>
              </w:rPr>
            </w:pPr>
          </w:p>
          <w:p w14:paraId="57A2863A" w14:textId="77777777" w:rsidR="00756CA8" w:rsidRPr="000A13FD" w:rsidRDefault="00756CA8" w:rsidP="001733A9">
            <w:pPr>
              <w:keepNext/>
              <w:keepLines/>
              <w:spacing w:line="276" w:lineRule="auto"/>
              <w:ind w:right="-18"/>
              <w:jc w:val="right"/>
              <w:rPr>
                <w:rFonts w:eastAsia="Times New Roman"/>
                <w:color w:val="000000"/>
                <w:szCs w:val="24"/>
                <w:lang w:eastAsia="ro-RO"/>
              </w:rPr>
            </w:pPr>
          </w:p>
        </w:tc>
        <w:tc>
          <w:tcPr>
            <w:tcW w:w="1024" w:type="dxa"/>
            <w:gridSpan w:val="2"/>
            <w:tcBorders>
              <w:top w:val="single" w:sz="4" w:space="0" w:color="auto"/>
              <w:left w:val="nil"/>
              <w:bottom w:val="single" w:sz="4" w:space="0" w:color="auto"/>
              <w:right w:val="single" w:sz="4" w:space="0" w:color="auto"/>
            </w:tcBorders>
            <w:shd w:val="clear" w:color="auto" w:fill="auto"/>
            <w:vAlign w:val="bottom"/>
          </w:tcPr>
          <w:p w14:paraId="11043BE9" w14:textId="77777777" w:rsidR="00756CA8" w:rsidRPr="000A13FD" w:rsidRDefault="00756CA8" w:rsidP="001733A9">
            <w:pPr>
              <w:keepNext/>
              <w:keepLines/>
              <w:spacing w:line="276" w:lineRule="auto"/>
              <w:rPr>
                <w:rFonts w:eastAsia="Times New Roman"/>
                <w:color w:val="000000"/>
                <w:szCs w:val="24"/>
                <w:lang w:eastAsia="ro-RO"/>
              </w:rPr>
            </w:pPr>
          </w:p>
          <w:p w14:paraId="6A7B0F24" w14:textId="77777777" w:rsidR="00756CA8" w:rsidRPr="000A13FD" w:rsidRDefault="00756CA8" w:rsidP="001733A9">
            <w:pPr>
              <w:keepNext/>
              <w:keepLines/>
              <w:spacing w:line="276" w:lineRule="auto"/>
              <w:rPr>
                <w:rFonts w:eastAsia="Times New Roman"/>
                <w:color w:val="000000"/>
                <w:szCs w:val="24"/>
                <w:lang w:eastAsia="ro-RO"/>
              </w:rPr>
            </w:pPr>
          </w:p>
          <w:p w14:paraId="0E00CC72" w14:textId="77777777" w:rsidR="00756CA8" w:rsidRPr="000A13FD" w:rsidRDefault="00756CA8"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47.000</w:t>
            </w:r>
          </w:p>
          <w:p w14:paraId="4FAFE843" w14:textId="77777777" w:rsidR="00756CA8" w:rsidRPr="000A13FD" w:rsidRDefault="00756CA8" w:rsidP="001733A9">
            <w:pPr>
              <w:keepNext/>
              <w:keepLines/>
              <w:spacing w:line="276" w:lineRule="auto"/>
              <w:rPr>
                <w:rFonts w:eastAsia="Times New Roman"/>
                <w:color w:val="000000"/>
                <w:szCs w:val="24"/>
                <w:lang w:eastAsia="ro-RO"/>
              </w:rPr>
            </w:pPr>
          </w:p>
          <w:p w14:paraId="2A6E2AAF" w14:textId="77777777" w:rsidR="00756CA8" w:rsidRPr="000A13FD" w:rsidRDefault="00756CA8" w:rsidP="001733A9">
            <w:pPr>
              <w:keepNext/>
              <w:keepLines/>
              <w:spacing w:line="276" w:lineRule="auto"/>
              <w:jc w:val="right"/>
              <w:rPr>
                <w:rFonts w:eastAsia="Times New Roman"/>
                <w:color w:val="000000"/>
                <w:szCs w:val="24"/>
                <w:lang w:eastAsia="ro-RO"/>
              </w:rPr>
            </w:pPr>
          </w:p>
        </w:tc>
        <w:tc>
          <w:tcPr>
            <w:tcW w:w="1136" w:type="dxa"/>
            <w:gridSpan w:val="2"/>
            <w:tcBorders>
              <w:top w:val="single" w:sz="4" w:space="0" w:color="auto"/>
              <w:left w:val="nil"/>
              <w:bottom w:val="single" w:sz="4" w:space="0" w:color="auto"/>
              <w:right w:val="single" w:sz="4" w:space="0" w:color="auto"/>
            </w:tcBorders>
            <w:shd w:val="clear" w:color="auto" w:fill="auto"/>
            <w:vAlign w:val="bottom"/>
          </w:tcPr>
          <w:p w14:paraId="5F6834F8" w14:textId="77777777" w:rsidR="00756CA8" w:rsidRPr="000A13FD" w:rsidRDefault="00756CA8" w:rsidP="001733A9">
            <w:pPr>
              <w:keepNext/>
              <w:keepLines/>
              <w:spacing w:line="276" w:lineRule="auto"/>
              <w:ind w:left="-85" w:right="-115"/>
              <w:rPr>
                <w:rFonts w:eastAsia="Times New Roman"/>
                <w:color w:val="000000"/>
                <w:szCs w:val="24"/>
                <w:lang w:eastAsia="ro-RO"/>
              </w:rPr>
            </w:pPr>
            <w:r w:rsidRPr="000A13FD">
              <w:rPr>
                <w:rFonts w:eastAsia="Times New Roman"/>
                <w:color w:val="000000"/>
                <w:szCs w:val="24"/>
                <w:lang w:eastAsia="ro-RO"/>
              </w:rPr>
              <w:t xml:space="preserve">Fonduri europene </w:t>
            </w:r>
            <w:proofErr w:type="spellStart"/>
            <w:r w:rsidRPr="000A13FD">
              <w:rPr>
                <w:rFonts w:eastAsia="Times New Roman"/>
                <w:color w:val="000000"/>
                <w:szCs w:val="24"/>
                <w:lang w:eastAsia="ro-RO"/>
              </w:rPr>
              <w:t>neramb</w:t>
            </w:r>
            <w:proofErr w:type="spellEnd"/>
          </w:p>
          <w:p w14:paraId="3BC4ED2E" w14:textId="77777777" w:rsidR="00756CA8" w:rsidRPr="000A13FD" w:rsidRDefault="00756CA8"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Fonduri publice</w:t>
            </w:r>
          </w:p>
        </w:tc>
        <w:tc>
          <w:tcPr>
            <w:tcW w:w="992" w:type="dxa"/>
            <w:gridSpan w:val="2"/>
            <w:tcBorders>
              <w:top w:val="single" w:sz="4" w:space="0" w:color="auto"/>
              <w:left w:val="nil"/>
              <w:bottom w:val="single" w:sz="4" w:space="0" w:color="auto"/>
              <w:right w:val="single" w:sz="4" w:space="0" w:color="auto"/>
            </w:tcBorders>
            <w:shd w:val="clear" w:color="auto" w:fill="auto"/>
            <w:vAlign w:val="bottom"/>
          </w:tcPr>
          <w:p w14:paraId="0CCBC472" w14:textId="77777777" w:rsidR="00756CA8" w:rsidRPr="000A13FD" w:rsidRDefault="00756CA8" w:rsidP="001733A9">
            <w:pPr>
              <w:keepNext/>
              <w:keepLines/>
              <w:spacing w:line="276" w:lineRule="auto"/>
              <w:jc w:val="right"/>
              <w:rPr>
                <w:rFonts w:eastAsia="Times New Roman"/>
                <w:b/>
                <w:color w:val="000000"/>
                <w:szCs w:val="24"/>
                <w:lang w:eastAsia="ro-RO"/>
              </w:rPr>
            </w:pPr>
          </w:p>
          <w:p w14:paraId="003C0EE0" w14:textId="77777777" w:rsidR="00756CA8" w:rsidRPr="000A13FD" w:rsidRDefault="00756CA8" w:rsidP="001733A9">
            <w:pPr>
              <w:keepNext/>
              <w:keepLines/>
              <w:spacing w:line="276" w:lineRule="auto"/>
              <w:jc w:val="right"/>
              <w:rPr>
                <w:rFonts w:eastAsia="Times New Roman"/>
                <w:color w:val="000000"/>
                <w:szCs w:val="24"/>
                <w:lang w:eastAsia="ro-RO"/>
              </w:rPr>
            </w:pPr>
          </w:p>
          <w:p w14:paraId="1B136977" w14:textId="77777777" w:rsidR="00756CA8" w:rsidRPr="000A13FD" w:rsidRDefault="00756CA8"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100%</w:t>
            </w:r>
          </w:p>
        </w:tc>
        <w:tc>
          <w:tcPr>
            <w:tcW w:w="1239" w:type="dxa"/>
            <w:tcBorders>
              <w:top w:val="single" w:sz="4" w:space="0" w:color="auto"/>
              <w:left w:val="nil"/>
              <w:bottom w:val="single" w:sz="4" w:space="0" w:color="auto"/>
              <w:right w:val="single" w:sz="4" w:space="0" w:color="auto"/>
            </w:tcBorders>
            <w:shd w:val="clear" w:color="auto" w:fill="auto"/>
            <w:vAlign w:val="bottom"/>
          </w:tcPr>
          <w:p w14:paraId="52C1B5A6" w14:textId="51E71D77" w:rsidR="00756CA8" w:rsidRPr="000A13FD" w:rsidRDefault="00756CA8"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 xml:space="preserve">10 panouri </w:t>
            </w:r>
            <w:r w:rsidR="000A13FD">
              <w:rPr>
                <w:rFonts w:eastAsia="Times New Roman"/>
                <w:color w:val="000000"/>
                <w:szCs w:val="24"/>
                <w:lang w:eastAsia="ro-RO"/>
              </w:rPr>
              <w:t>ș</w:t>
            </w:r>
            <w:r w:rsidRPr="000A13FD">
              <w:rPr>
                <w:rFonts w:eastAsia="Times New Roman"/>
                <w:color w:val="000000"/>
                <w:szCs w:val="24"/>
                <w:lang w:eastAsia="ro-RO"/>
              </w:rPr>
              <w:t>i indicatoare informare sit</w:t>
            </w:r>
          </w:p>
        </w:tc>
        <w:tc>
          <w:tcPr>
            <w:tcW w:w="991" w:type="dxa"/>
            <w:gridSpan w:val="2"/>
            <w:tcBorders>
              <w:top w:val="single" w:sz="4" w:space="0" w:color="auto"/>
              <w:left w:val="nil"/>
              <w:bottom w:val="single" w:sz="4" w:space="0" w:color="auto"/>
              <w:right w:val="single" w:sz="4" w:space="0" w:color="auto"/>
            </w:tcBorders>
            <w:shd w:val="clear" w:color="auto" w:fill="auto"/>
            <w:vAlign w:val="bottom"/>
          </w:tcPr>
          <w:p w14:paraId="6C628B1A" w14:textId="77777777" w:rsidR="00756CA8" w:rsidRPr="000A13FD" w:rsidRDefault="00756CA8" w:rsidP="001733A9">
            <w:pPr>
              <w:keepNext/>
              <w:keepLines/>
              <w:spacing w:line="276" w:lineRule="auto"/>
              <w:rPr>
                <w:rFonts w:eastAsia="Times New Roman"/>
                <w:color w:val="000000"/>
                <w:szCs w:val="24"/>
                <w:lang w:eastAsia="ro-RO"/>
              </w:rPr>
            </w:pPr>
          </w:p>
        </w:tc>
      </w:tr>
      <w:tr w:rsidR="00756CA8" w:rsidRPr="000A13FD" w14:paraId="0A4AE503" w14:textId="77777777" w:rsidTr="00500053">
        <w:trPr>
          <w:gridBefore w:val="2"/>
          <w:gridAfter w:val="1"/>
          <w:wBefore w:w="25" w:type="dxa"/>
          <w:wAfter w:w="84" w:type="dxa"/>
          <w:trHeight w:val="315"/>
        </w:trPr>
        <w:tc>
          <w:tcPr>
            <w:tcW w:w="84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E42A8B5" w14:textId="77777777" w:rsidR="00756CA8" w:rsidRPr="000A13FD" w:rsidRDefault="00756CA8" w:rsidP="001733A9">
            <w:pPr>
              <w:spacing w:line="276" w:lineRule="auto"/>
              <w:ind w:right="-104"/>
              <w:rPr>
                <w:szCs w:val="24"/>
                <w:lang w:eastAsia="ro-RO"/>
              </w:rPr>
            </w:pPr>
            <w:r w:rsidRPr="000A13FD">
              <w:rPr>
                <w:szCs w:val="24"/>
                <w:lang w:eastAsia="ro-RO"/>
              </w:rPr>
              <w:lastRenderedPageBreak/>
              <w:t>4.1.5</w:t>
            </w:r>
          </w:p>
        </w:tc>
        <w:tc>
          <w:tcPr>
            <w:tcW w:w="261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E4F2662" w14:textId="7E2DDEDB" w:rsidR="00756CA8" w:rsidRPr="000A13FD" w:rsidRDefault="00756CA8" w:rsidP="001733A9">
            <w:pPr>
              <w:widowControl w:val="0"/>
              <w:autoSpaceDE w:val="0"/>
              <w:autoSpaceDN w:val="0"/>
              <w:adjustRightInd w:val="0"/>
              <w:spacing w:before="1" w:line="276" w:lineRule="auto"/>
              <w:ind w:left="53"/>
              <w:rPr>
                <w:szCs w:val="24"/>
              </w:rPr>
            </w:pPr>
            <w:r w:rsidRPr="000A13FD">
              <w:rPr>
                <w:szCs w:val="24"/>
                <w:lang w:eastAsia="ro-RO"/>
              </w:rPr>
              <w:t>Realizarea de întâlniri cu institu</w:t>
            </w:r>
            <w:r w:rsidR="000A13FD">
              <w:rPr>
                <w:szCs w:val="24"/>
                <w:lang w:eastAsia="ro-RO"/>
              </w:rPr>
              <w:t>ț</w:t>
            </w:r>
            <w:r w:rsidRPr="000A13FD">
              <w:rPr>
                <w:szCs w:val="24"/>
                <w:lang w:eastAsia="ro-RO"/>
              </w:rPr>
              <w:t>ii/organiza</w:t>
            </w:r>
            <w:r w:rsidR="000A13FD">
              <w:rPr>
                <w:szCs w:val="24"/>
                <w:lang w:eastAsia="ro-RO"/>
              </w:rPr>
              <w:t>ț</w:t>
            </w:r>
            <w:r w:rsidRPr="000A13FD">
              <w:rPr>
                <w:szCs w:val="24"/>
                <w:lang w:eastAsia="ro-RO"/>
              </w:rPr>
              <w:t>ii cu atribu</w:t>
            </w:r>
            <w:r w:rsidR="000A13FD">
              <w:rPr>
                <w:szCs w:val="24"/>
                <w:lang w:eastAsia="ro-RO"/>
              </w:rPr>
              <w:t>ț</w:t>
            </w:r>
            <w:r w:rsidRPr="000A13FD">
              <w:rPr>
                <w:szCs w:val="24"/>
                <w:lang w:eastAsia="ro-RO"/>
              </w:rPr>
              <w:t>ii referitoare la conservarea biodiversită</w:t>
            </w:r>
            <w:r w:rsidR="000A13FD">
              <w:rPr>
                <w:szCs w:val="24"/>
                <w:lang w:eastAsia="ro-RO"/>
              </w:rPr>
              <w:t>ț</w:t>
            </w:r>
            <w:r w:rsidRPr="000A13FD">
              <w:rPr>
                <w:szCs w:val="24"/>
                <w:lang w:eastAsia="ro-RO"/>
              </w:rPr>
              <w:t>ii în sit de discutare a problemelor legate de implementarea planului de management</w:t>
            </w:r>
          </w:p>
        </w:tc>
        <w:tc>
          <w:tcPr>
            <w:tcW w:w="108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D80568B" w14:textId="77777777" w:rsidR="00756CA8" w:rsidRPr="000A13FD" w:rsidRDefault="00756CA8"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87.500</w:t>
            </w:r>
          </w:p>
        </w:tc>
        <w:tc>
          <w:tcPr>
            <w:tcW w:w="1083"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5F84DD46" w14:textId="77777777" w:rsidR="00756CA8" w:rsidRPr="000A13FD" w:rsidRDefault="00756CA8" w:rsidP="001733A9">
            <w:pPr>
              <w:keepNext/>
              <w:keepLines/>
              <w:spacing w:line="276" w:lineRule="auto"/>
              <w:rPr>
                <w:rFonts w:eastAsia="Times New Roman"/>
                <w:color w:val="000000"/>
                <w:szCs w:val="24"/>
                <w:lang w:eastAsia="ro-RO"/>
              </w:rPr>
            </w:pPr>
          </w:p>
        </w:tc>
        <w:tc>
          <w:tcPr>
            <w:tcW w:w="1024"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0729AAEA" w14:textId="77777777" w:rsidR="00756CA8" w:rsidRPr="000A13FD" w:rsidRDefault="00756CA8"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87.500</w:t>
            </w:r>
          </w:p>
          <w:p w14:paraId="648E765F" w14:textId="77777777" w:rsidR="00756CA8" w:rsidRPr="000A13FD" w:rsidRDefault="00756CA8" w:rsidP="001733A9">
            <w:pPr>
              <w:keepNext/>
              <w:keepLines/>
              <w:spacing w:line="276" w:lineRule="auto"/>
              <w:rPr>
                <w:rFonts w:eastAsia="Times New Roman"/>
                <w:color w:val="000000"/>
                <w:szCs w:val="24"/>
                <w:lang w:eastAsia="ro-RO"/>
              </w:rPr>
            </w:pPr>
          </w:p>
          <w:p w14:paraId="48601086" w14:textId="77777777" w:rsidR="00756CA8" w:rsidRPr="000A13FD" w:rsidRDefault="00756CA8" w:rsidP="001733A9">
            <w:pPr>
              <w:keepNext/>
              <w:keepLines/>
              <w:spacing w:line="276" w:lineRule="auto"/>
              <w:rPr>
                <w:rFonts w:eastAsia="Times New Roman"/>
                <w:color w:val="000000"/>
                <w:szCs w:val="24"/>
                <w:lang w:eastAsia="ro-RO"/>
              </w:rPr>
            </w:pPr>
          </w:p>
          <w:p w14:paraId="2866C1BE" w14:textId="77777777" w:rsidR="00756CA8" w:rsidRPr="000A13FD" w:rsidRDefault="00756CA8" w:rsidP="001733A9">
            <w:pPr>
              <w:keepNext/>
              <w:keepLines/>
              <w:spacing w:line="276" w:lineRule="auto"/>
              <w:rPr>
                <w:rFonts w:eastAsia="Times New Roman"/>
                <w:color w:val="000000"/>
                <w:szCs w:val="24"/>
                <w:lang w:eastAsia="ro-RO"/>
              </w:rPr>
            </w:pPr>
          </w:p>
        </w:tc>
        <w:tc>
          <w:tcPr>
            <w:tcW w:w="1136"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0923606E" w14:textId="77777777" w:rsidR="00756CA8" w:rsidRPr="000A13FD" w:rsidRDefault="00756CA8" w:rsidP="001733A9">
            <w:pPr>
              <w:keepNext/>
              <w:keepLines/>
              <w:spacing w:line="276" w:lineRule="auto"/>
              <w:ind w:left="-107"/>
              <w:rPr>
                <w:rFonts w:eastAsia="Times New Roman"/>
                <w:color w:val="000000"/>
                <w:szCs w:val="24"/>
                <w:lang w:eastAsia="ro-RO"/>
              </w:rPr>
            </w:pPr>
            <w:r w:rsidRPr="000A13FD">
              <w:rPr>
                <w:rFonts w:eastAsia="Times New Roman"/>
                <w:color w:val="000000"/>
                <w:szCs w:val="24"/>
                <w:lang w:eastAsia="ro-RO"/>
              </w:rPr>
              <w:t xml:space="preserve">Fonduri proprii </w:t>
            </w:r>
            <w:proofErr w:type="spellStart"/>
            <w:r w:rsidRPr="000A13FD">
              <w:rPr>
                <w:rFonts w:eastAsia="Times New Roman"/>
                <w:color w:val="000000"/>
                <w:szCs w:val="24"/>
                <w:lang w:eastAsia="ro-RO"/>
              </w:rPr>
              <w:t>admin</w:t>
            </w:r>
            <w:proofErr w:type="spellEnd"/>
          </w:p>
        </w:tc>
        <w:tc>
          <w:tcPr>
            <w:tcW w:w="992"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2D371D99" w14:textId="77777777" w:rsidR="00756CA8" w:rsidRPr="000A13FD" w:rsidRDefault="00756CA8" w:rsidP="001733A9">
            <w:pPr>
              <w:keepNext/>
              <w:keepLines/>
              <w:spacing w:line="276" w:lineRule="auto"/>
              <w:jc w:val="right"/>
              <w:rPr>
                <w:rFonts w:eastAsia="Times New Roman"/>
                <w:b/>
                <w:color w:val="000000"/>
                <w:szCs w:val="24"/>
                <w:lang w:eastAsia="ro-RO"/>
              </w:rPr>
            </w:pPr>
          </w:p>
          <w:p w14:paraId="367754EB" w14:textId="77777777" w:rsidR="00756CA8" w:rsidRPr="000A13FD" w:rsidRDefault="00756CA8" w:rsidP="001733A9">
            <w:pPr>
              <w:keepNext/>
              <w:keepLines/>
              <w:spacing w:line="276" w:lineRule="auto"/>
              <w:jc w:val="right"/>
              <w:rPr>
                <w:rFonts w:eastAsia="Times New Roman"/>
                <w:color w:val="000000"/>
                <w:szCs w:val="24"/>
                <w:lang w:eastAsia="ro-RO"/>
              </w:rPr>
            </w:pPr>
          </w:p>
          <w:p w14:paraId="1B018926" w14:textId="77777777" w:rsidR="00756CA8" w:rsidRPr="000A13FD" w:rsidRDefault="00756CA8"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100%</w:t>
            </w:r>
          </w:p>
        </w:tc>
        <w:tc>
          <w:tcPr>
            <w:tcW w:w="1239" w:type="dxa"/>
            <w:tcBorders>
              <w:top w:val="single" w:sz="4" w:space="0" w:color="auto"/>
              <w:left w:val="single" w:sz="4" w:space="0" w:color="auto"/>
              <w:bottom w:val="single" w:sz="4" w:space="0" w:color="auto"/>
              <w:right w:val="single" w:sz="4" w:space="0" w:color="auto"/>
            </w:tcBorders>
            <w:shd w:val="clear" w:color="auto" w:fill="auto"/>
            <w:vAlign w:val="bottom"/>
          </w:tcPr>
          <w:p w14:paraId="24F73F1D" w14:textId="77777777" w:rsidR="00756CA8" w:rsidRPr="000A13FD" w:rsidRDefault="00756CA8" w:rsidP="001733A9">
            <w:pPr>
              <w:keepNext/>
              <w:keepLines/>
              <w:spacing w:line="276" w:lineRule="auto"/>
              <w:ind w:left="-107"/>
              <w:rPr>
                <w:rFonts w:eastAsia="Times New Roman"/>
                <w:color w:val="000000"/>
                <w:szCs w:val="24"/>
                <w:lang w:eastAsia="ro-RO"/>
              </w:rPr>
            </w:pPr>
            <w:r w:rsidRPr="000A13FD">
              <w:rPr>
                <w:rFonts w:eastAsia="Times New Roman"/>
                <w:color w:val="000000"/>
                <w:szCs w:val="24"/>
                <w:lang w:eastAsia="ro-RO"/>
              </w:rPr>
              <w:t xml:space="preserve">25 </w:t>
            </w:r>
            <w:proofErr w:type="spellStart"/>
            <w:r w:rsidRPr="000A13FD">
              <w:rPr>
                <w:rFonts w:eastAsia="Times New Roman"/>
                <w:color w:val="000000"/>
                <w:szCs w:val="24"/>
                <w:lang w:eastAsia="ro-RO"/>
              </w:rPr>
              <w:t>întâlnini</w:t>
            </w:r>
            <w:proofErr w:type="spellEnd"/>
            <w:r w:rsidRPr="000A13FD">
              <w:rPr>
                <w:rFonts w:eastAsia="Times New Roman"/>
                <w:color w:val="000000"/>
                <w:szCs w:val="24"/>
                <w:lang w:eastAsia="ro-RO"/>
              </w:rPr>
              <w:t xml:space="preserve"> realizate</w:t>
            </w:r>
          </w:p>
        </w:tc>
        <w:tc>
          <w:tcPr>
            <w:tcW w:w="991"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3C3CF9E0" w14:textId="77777777" w:rsidR="00756CA8" w:rsidRPr="000A13FD" w:rsidRDefault="00756CA8" w:rsidP="001733A9">
            <w:pPr>
              <w:keepNext/>
              <w:keepLines/>
              <w:spacing w:line="276" w:lineRule="auto"/>
              <w:rPr>
                <w:rFonts w:eastAsia="Times New Roman"/>
                <w:color w:val="000000"/>
                <w:szCs w:val="24"/>
                <w:lang w:eastAsia="ro-RO"/>
              </w:rPr>
            </w:pPr>
          </w:p>
        </w:tc>
      </w:tr>
      <w:tr w:rsidR="00756CA8" w:rsidRPr="000A13FD" w14:paraId="27D2D7C0" w14:textId="77777777" w:rsidTr="00500053">
        <w:trPr>
          <w:gridBefore w:val="2"/>
          <w:gridAfter w:val="1"/>
          <w:wBefore w:w="25" w:type="dxa"/>
          <w:wAfter w:w="84" w:type="dxa"/>
          <w:trHeight w:val="315"/>
        </w:trPr>
        <w:tc>
          <w:tcPr>
            <w:tcW w:w="84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640675F" w14:textId="77777777" w:rsidR="00756CA8" w:rsidRPr="000A13FD" w:rsidRDefault="00756CA8" w:rsidP="001733A9">
            <w:pPr>
              <w:spacing w:line="276" w:lineRule="auto"/>
              <w:ind w:right="-104"/>
              <w:rPr>
                <w:szCs w:val="24"/>
                <w:lang w:eastAsia="ro-RO"/>
              </w:rPr>
            </w:pPr>
            <w:r w:rsidRPr="000A13FD">
              <w:rPr>
                <w:szCs w:val="24"/>
                <w:lang w:eastAsia="ro-RO"/>
              </w:rPr>
              <w:t>4.1.6</w:t>
            </w:r>
          </w:p>
        </w:tc>
        <w:tc>
          <w:tcPr>
            <w:tcW w:w="2617" w:type="dxa"/>
            <w:gridSpan w:val="2"/>
            <w:tcBorders>
              <w:top w:val="single" w:sz="4" w:space="0" w:color="auto"/>
              <w:left w:val="nil"/>
              <w:bottom w:val="single" w:sz="4" w:space="0" w:color="auto"/>
              <w:right w:val="single" w:sz="4" w:space="0" w:color="auto"/>
            </w:tcBorders>
            <w:shd w:val="clear" w:color="auto" w:fill="auto"/>
            <w:vAlign w:val="center"/>
          </w:tcPr>
          <w:p w14:paraId="1FCAAC10" w14:textId="257230B0" w:rsidR="00756CA8" w:rsidRPr="000A13FD" w:rsidRDefault="00756CA8" w:rsidP="001733A9">
            <w:pPr>
              <w:spacing w:line="276" w:lineRule="auto"/>
              <w:rPr>
                <w:szCs w:val="24"/>
                <w:lang w:eastAsia="ro-RO"/>
              </w:rPr>
            </w:pPr>
            <w:r w:rsidRPr="000A13FD">
              <w:rPr>
                <w:szCs w:val="24"/>
                <w:lang w:eastAsia="ro-RO"/>
              </w:rPr>
              <w:t>Organizarea de activită</w:t>
            </w:r>
            <w:r w:rsidR="000A13FD">
              <w:rPr>
                <w:szCs w:val="24"/>
                <w:lang w:eastAsia="ro-RO"/>
              </w:rPr>
              <w:t>ț</w:t>
            </w:r>
            <w:r w:rsidRPr="000A13FD">
              <w:rPr>
                <w:szCs w:val="24"/>
                <w:lang w:eastAsia="ro-RO"/>
              </w:rPr>
              <w:t>i educative cu tânăra genera</w:t>
            </w:r>
            <w:r w:rsidR="000A13FD">
              <w:rPr>
                <w:szCs w:val="24"/>
                <w:lang w:eastAsia="ro-RO"/>
              </w:rPr>
              <w:t>ț</w:t>
            </w:r>
            <w:r w:rsidRPr="000A13FD">
              <w:rPr>
                <w:szCs w:val="24"/>
                <w:lang w:eastAsia="ro-RO"/>
              </w:rPr>
              <w:t>ie</w:t>
            </w:r>
          </w:p>
        </w:tc>
        <w:tc>
          <w:tcPr>
            <w:tcW w:w="1082" w:type="dxa"/>
            <w:gridSpan w:val="2"/>
            <w:tcBorders>
              <w:top w:val="single" w:sz="4" w:space="0" w:color="auto"/>
              <w:left w:val="nil"/>
              <w:bottom w:val="single" w:sz="4" w:space="0" w:color="auto"/>
              <w:right w:val="single" w:sz="4" w:space="0" w:color="auto"/>
            </w:tcBorders>
            <w:shd w:val="clear" w:color="auto" w:fill="auto"/>
            <w:vAlign w:val="center"/>
          </w:tcPr>
          <w:p w14:paraId="3D37A1BA" w14:textId="77777777" w:rsidR="00756CA8" w:rsidRPr="000A13FD" w:rsidRDefault="00756CA8"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48.000</w:t>
            </w:r>
          </w:p>
        </w:tc>
        <w:tc>
          <w:tcPr>
            <w:tcW w:w="1083" w:type="dxa"/>
            <w:gridSpan w:val="2"/>
            <w:tcBorders>
              <w:top w:val="single" w:sz="4" w:space="0" w:color="auto"/>
              <w:left w:val="nil"/>
              <w:bottom w:val="single" w:sz="4" w:space="0" w:color="auto"/>
              <w:right w:val="single" w:sz="4" w:space="0" w:color="auto"/>
            </w:tcBorders>
            <w:shd w:val="clear" w:color="auto" w:fill="auto"/>
            <w:vAlign w:val="bottom"/>
          </w:tcPr>
          <w:p w14:paraId="1A443417" w14:textId="77777777" w:rsidR="00756CA8" w:rsidRPr="000A13FD" w:rsidRDefault="00756CA8"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620</w:t>
            </w:r>
          </w:p>
          <w:p w14:paraId="458F0FD3" w14:textId="77777777" w:rsidR="00756CA8" w:rsidRPr="000A13FD" w:rsidRDefault="00756CA8" w:rsidP="001733A9">
            <w:pPr>
              <w:keepNext/>
              <w:keepLines/>
              <w:spacing w:line="276" w:lineRule="auto"/>
              <w:rPr>
                <w:rFonts w:eastAsia="Times New Roman"/>
                <w:color w:val="000000"/>
                <w:szCs w:val="24"/>
                <w:lang w:eastAsia="ro-RO"/>
              </w:rPr>
            </w:pPr>
          </w:p>
          <w:p w14:paraId="1C5EF7B5" w14:textId="77777777" w:rsidR="00756CA8" w:rsidRPr="000A13FD" w:rsidRDefault="00756CA8" w:rsidP="001733A9">
            <w:pPr>
              <w:keepNext/>
              <w:keepLines/>
              <w:spacing w:line="276" w:lineRule="auto"/>
              <w:rPr>
                <w:rFonts w:eastAsia="Times New Roman"/>
                <w:color w:val="000000"/>
                <w:szCs w:val="24"/>
                <w:lang w:eastAsia="ro-RO"/>
              </w:rPr>
            </w:pPr>
          </w:p>
        </w:tc>
        <w:tc>
          <w:tcPr>
            <w:tcW w:w="1024" w:type="dxa"/>
            <w:gridSpan w:val="2"/>
            <w:tcBorders>
              <w:top w:val="single" w:sz="4" w:space="0" w:color="auto"/>
              <w:left w:val="nil"/>
              <w:bottom w:val="single" w:sz="4" w:space="0" w:color="auto"/>
              <w:right w:val="single" w:sz="4" w:space="0" w:color="auto"/>
            </w:tcBorders>
            <w:shd w:val="clear" w:color="auto" w:fill="auto"/>
            <w:vAlign w:val="bottom"/>
          </w:tcPr>
          <w:p w14:paraId="02519D5F" w14:textId="77777777" w:rsidR="00756CA8" w:rsidRPr="000A13FD" w:rsidRDefault="00756CA8"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48.620</w:t>
            </w:r>
          </w:p>
          <w:p w14:paraId="100EE4FC" w14:textId="77777777" w:rsidR="00756CA8" w:rsidRPr="000A13FD" w:rsidRDefault="00756CA8" w:rsidP="001733A9">
            <w:pPr>
              <w:keepNext/>
              <w:keepLines/>
              <w:spacing w:line="276" w:lineRule="auto"/>
              <w:jc w:val="right"/>
              <w:rPr>
                <w:rFonts w:eastAsia="Times New Roman"/>
                <w:color w:val="000000"/>
                <w:szCs w:val="24"/>
                <w:lang w:eastAsia="ro-RO"/>
              </w:rPr>
            </w:pPr>
          </w:p>
          <w:p w14:paraId="2673561E" w14:textId="77777777" w:rsidR="00756CA8" w:rsidRPr="000A13FD" w:rsidRDefault="00756CA8" w:rsidP="001733A9">
            <w:pPr>
              <w:keepNext/>
              <w:keepLines/>
              <w:spacing w:line="276" w:lineRule="auto"/>
              <w:jc w:val="right"/>
              <w:rPr>
                <w:rFonts w:eastAsia="Times New Roman"/>
                <w:color w:val="000000"/>
                <w:szCs w:val="24"/>
                <w:lang w:eastAsia="ro-RO"/>
              </w:rPr>
            </w:pPr>
          </w:p>
        </w:tc>
        <w:tc>
          <w:tcPr>
            <w:tcW w:w="1136" w:type="dxa"/>
            <w:gridSpan w:val="2"/>
            <w:tcBorders>
              <w:top w:val="single" w:sz="4" w:space="0" w:color="auto"/>
              <w:left w:val="nil"/>
              <w:bottom w:val="single" w:sz="4" w:space="0" w:color="auto"/>
              <w:right w:val="single" w:sz="4" w:space="0" w:color="auto"/>
            </w:tcBorders>
            <w:shd w:val="clear" w:color="auto" w:fill="auto"/>
            <w:vAlign w:val="bottom"/>
          </w:tcPr>
          <w:p w14:paraId="31BB7AB7" w14:textId="77777777" w:rsidR="00756CA8" w:rsidRPr="000A13FD" w:rsidRDefault="00756CA8" w:rsidP="001733A9">
            <w:pPr>
              <w:keepNext/>
              <w:keepLines/>
              <w:spacing w:line="276" w:lineRule="auto"/>
              <w:ind w:left="-85" w:right="-115"/>
              <w:rPr>
                <w:rFonts w:eastAsia="Times New Roman"/>
                <w:color w:val="000000"/>
                <w:szCs w:val="24"/>
                <w:lang w:eastAsia="ro-RO"/>
              </w:rPr>
            </w:pPr>
            <w:r w:rsidRPr="000A13FD">
              <w:rPr>
                <w:rFonts w:eastAsia="Times New Roman"/>
                <w:color w:val="000000"/>
                <w:szCs w:val="24"/>
                <w:lang w:eastAsia="ro-RO"/>
              </w:rPr>
              <w:t xml:space="preserve">Fonduri europene </w:t>
            </w:r>
            <w:proofErr w:type="spellStart"/>
            <w:r w:rsidRPr="000A13FD">
              <w:rPr>
                <w:rFonts w:eastAsia="Times New Roman"/>
                <w:color w:val="000000"/>
                <w:szCs w:val="24"/>
                <w:lang w:eastAsia="ro-RO"/>
              </w:rPr>
              <w:t>neramb</w:t>
            </w:r>
            <w:proofErr w:type="spellEnd"/>
          </w:p>
          <w:p w14:paraId="005F92B4" w14:textId="77777777" w:rsidR="00756CA8" w:rsidRPr="000A13FD" w:rsidRDefault="00756CA8"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Fonduri publice</w:t>
            </w:r>
          </w:p>
        </w:tc>
        <w:tc>
          <w:tcPr>
            <w:tcW w:w="992" w:type="dxa"/>
            <w:gridSpan w:val="2"/>
            <w:tcBorders>
              <w:top w:val="single" w:sz="4" w:space="0" w:color="auto"/>
              <w:left w:val="nil"/>
              <w:bottom w:val="single" w:sz="4" w:space="0" w:color="auto"/>
              <w:right w:val="single" w:sz="4" w:space="0" w:color="auto"/>
            </w:tcBorders>
            <w:shd w:val="clear" w:color="auto" w:fill="auto"/>
            <w:vAlign w:val="bottom"/>
          </w:tcPr>
          <w:p w14:paraId="6D8BBD28" w14:textId="77777777" w:rsidR="00756CA8" w:rsidRPr="000A13FD" w:rsidRDefault="00756CA8" w:rsidP="001733A9">
            <w:pPr>
              <w:keepNext/>
              <w:keepLines/>
              <w:spacing w:line="276" w:lineRule="auto"/>
              <w:jc w:val="right"/>
              <w:rPr>
                <w:rFonts w:eastAsia="Times New Roman"/>
                <w:b/>
                <w:color w:val="000000"/>
                <w:szCs w:val="24"/>
                <w:lang w:eastAsia="ro-RO"/>
              </w:rPr>
            </w:pPr>
          </w:p>
          <w:p w14:paraId="24E4A976" w14:textId="77777777" w:rsidR="00756CA8" w:rsidRPr="000A13FD" w:rsidRDefault="00756CA8" w:rsidP="001733A9">
            <w:pPr>
              <w:keepNext/>
              <w:keepLines/>
              <w:spacing w:line="276" w:lineRule="auto"/>
              <w:jc w:val="right"/>
              <w:rPr>
                <w:rFonts w:eastAsia="Times New Roman"/>
                <w:color w:val="000000"/>
                <w:szCs w:val="24"/>
                <w:lang w:eastAsia="ro-RO"/>
              </w:rPr>
            </w:pPr>
          </w:p>
          <w:p w14:paraId="7345D461" w14:textId="77777777" w:rsidR="00756CA8" w:rsidRPr="000A13FD" w:rsidRDefault="00756CA8"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100%</w:t>
            </w:r>
          </w:p>
        </w:tc>
        <w:tc>
          <w:tcPr>
            <w:tcW w:w="1239" w:type="dxa"/>
            <w:tcBorders>
              <w:top w:val="single" w:sz="4" w:space="0" w:color="auto"/>
              <w:left w:val="nil"/>
              <w:bottom w:val="single" w:sz="4" w:space="0" w:color="auto"/>
              <w:right w:val="single" w:sz="4" w:space="0" w:color="auto"/>
            </w:tcBorders>
            <w:shd w:val="clear" w:color="auto" w:fill="auto"/>
            <w:vAlign w:val="bottom"/>
          </w:tcPr>
          <w:p w14:paraId="58F17623" w14:textId="4DC476CD" w:rsidR="00756CA8" w:rsidRPr="000A13FD" w:rsidRDefault="00756CA8"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15 activită</w:t>
            </w:r>
            <w:r w:rsidR="000A13FD">
              <w:rPr>
                <w:rFonts w:eastAsia="Times New Roman"/>
                <w:color w:val="000000"/>
                <w:szCs w:val="24"/>
                <w:lang w:eastAsia="ro-RO"/>
              </w:rPr>
              <w:t>ț</w:t>
            </w:r>
            <w:r w:rsidRPr="000A13FD">
              <w:rPr>
                <w:rFonts w:eastAsia="Times New Roman"/>
                <w:color w:val="000000"/>
                <w:szCs w:val="24"/>
                <w:lang w:eastAsia="ro-RO"/>
              </w:rPr>
              <w:t>i educative realizate</w:t>
            </w:r>
          </w:p>
        </w:tc>
        <w:tc>
          <w:tcPr>
            <w:tcW w:w="991" w:type="dxa"/>
            <w:gridSpan w:val="2"/>
            <w:tcBorders>
              <w:top w:val="single" w:sz="4" w:space="0" w:color="auto"/>
              <w:left w:val="nil"/>
              <w:bottom w:val="single" w:sz="4" w:space="0" w:color="auto"/>
              <w:right w:val="single" w:sz="4" w:space="0" w:color="auto"/>
            </w:tcBorders>
            <w:shd w:val="clear" w:color="auto" w:fill="auto"/>
            <w:vAlign w:val="bottom"/>
          </w:tcPr>
          <w:p w14:paraId="424E01F1" w14:textId="77777777" w:rsidR="00756CA8" w:rsidRPr="000A13FD" w:rsidRDefault="00756CA8" w:rsidP="001733A9">
            <w:pPr>
              <w:keepNext/>
              <w:keepLines/>
              <w:spacing w:line="276" w:lineRule="auto"/>
              <w:rPr>
                <w:rFonts w:eastAsia="Times New Roman"/>
                <w:color w:val="000000"/>
                <w:szCs w:val="24"/>
                <w:lang w:eastAsia="ro-RO"/>
              </w:rPr>
            </w:pPr>
          </w:p>
          <w:p w14:paraId="45AD639A" w14:textId="77777777" w:rsidR="00756CA8" w:rsidRPr="000A13FD" w:rsidRDefault="00756CA8" w:rsidP="001733A9">
            <w:pPr>
              <w:keepNext/>
              <w:keepLines/>
              <w:spacing w:line="276" w:lineRule="auto"/>
              <w:rPr>
                <w:rFonts w:eastAsia="Times New Roman"/>
                <w:color w:val="000000"/>
                <w:szCs w:val="24"/>
                <w:lang w:eastAsia="ro-RO"/>
              </w:rPr>
            </w:pPr>
          </w:p>
        </w:tc>
      </w:tr>
      <w:tr w:rsidR="00756CA8" w:rsidRPr="000A13FD" w14:paraId="240057CE" w14:textId="77777777" w:rsidTr="00500053">
        <w:trPr>
          <w:gridBefore w:val="2"/>
          <w:gridAfter w:val="1"/>
          <w:wBefore w:w="25" w:type="dxa"/>
          <w:wAfter w:w="84" w:type="dxa"/>
          <w:trHeight w:val="315"/>
        </w:trPr>
        <w:tc>
          <w:tcPr>
            <w:tcW w:w="3466"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5EAB9B31" w14:textId="77777777" w:rsidR="00756CA8" w:rsidRPr="000A13FD" w:rsidRDefault="00756CA8" w:rsidP="001733A9">
            <w:pPr>
              <w:spacing w:line="276" w:lineRule="auto"/>
              <w:jc w:val="center"/>
              <w:rPr>
                <w:szCs w:val="24"/>
                <w:lang w:eastAsia="ro-RO"/>
              </w:rPr>
            </w:pPr>
            <w:r w:rsidRPr="000A13FD">
              <w:rPr>
                <w:rFonts w:eastAsia="Times New Roman"/>
                <w:szCs w:val="24"/>
                <w:lang w:eastAsia="ro-RO"/>
              </w:rPr>
              <w:t>Total MG 4.1</w:t>
            </w:r>
          </w:p>
        </w:tc>
        <w:tc>
          <w:tcPr>
            <w:tcW w:w="1082" w:type="dxa"/>
            <w:gridSpan w:val="2"/>
            <w:tcBorders>
              <w:top w:val="single" w:sz="4" w:space="0" w:color="auto"/>
              <w:left w:val="nil"/>
              <w:bottom w:val="single" w:sz="4" w:space="0" w:color="auto"/>
              <w:right w:val="single" w:sz="4" w:space="0" w:color="auto"/>
            </w:tcBorders>
            <w:shd w:val="clear" w:color="auto" w:fill="auto"/>
            <w:vAlign w:val="center"/>
          </w:tcPr>
          <w:p w14:paraId="786D9AB6" w14:textId="77777777" w:rsidR="00756CA8" w:rsidRPr="000A13FD" w:rsidRDefault="00756CA8" w:rsidP="001733A9">
            <w:pPr>
              <w:keepNext/>
              <w:keepLines/>
              <w:spacing w:line="276" w:lineRule="auto"/>
              <w:jc w:val="right"/>
              <w:rPr>
                <w:rFonts w:eastAsia="Times New Roman"/>
                <w:color w:val="000000"/>
                <w:szCs w:val="24"/>
                <w:lang w:eastAsia="ro-RO"/>
              </w:rPr>
            </w:pPr>
          </w:p>
        </w:tc>
        <w:tc>
          <w:tcPr>
            <w:tcW w:w="1083" w:type="dxa"/>
            <w:gridSpan w:val="2"/>
            <w:tcBorders>
              <w:top w:val="single" w:sz="4" w:space="0" w:color="auto"/>
              <w:left w:val="nil"/>
              <w:bottom w:val="single" w:sz="4" w:space="0" w:color="auto"/>
              <w:right w:val="single" w:sz="4" w:space="0" w:color="auto"/>
            </w:tcBorders>
            <w:shd w:val="clear" w:color="auto" w:fill="auto"/>
            <w:vAlign w:val="bottom"/>
          </w:tcPr>
          <w:p w14:paraId="1FD5383F" w14:textId="77777777" w:rsidR="00756CA8" w:rsidRPr="000A13FD" w:rsidRDefault="00756CA8" w:rsidP="001733A9">
            <w:pPr>
              <w:keepNext/>
              <w:keepLines/>
              <w:spacing w:line="276" w:lineRule="auto"/>
              <w:jc w:val="right"/>
              <w:rPr>
                <w:rFonts w:eastAsia="Times New Roman"/>
                <w:color w:val="000000"/>
                <w:szCs w:val="24"/>
                <w:lang w:eastAsia="ro-RO"/>
              </w:rPr>
            </w:pPr>
          </w:p>
        </w:tc>
        <w:tc>
          <w:tcPr>
            <w:tcW w:w="1024" w:type="dxa"/>
            <w:gridSpan w:val="2"/>
            <w:tcBorders>
              <w:top w:val="single" w:sz="4" w:space="0" w:color="auto"/>
              <w:left w:val="nil"/>
              <w:bottom w:val="single" w:sz="4" w:space="0" w:color="auto"/>
              <w:right w:val="single" w:sz="4" w:space="0" w:color="auto"/>
            </w:tcBorders>
            <w:shd w:val="clear" w:color="auto" w:fill="auto"/>
            <w:vAlign w:val="bottom"/>
          </w:tcPr>
          <w:p w14:paraId="51DB93BD" w14:textId="77777777" w:rsidR="00756CA8" w:rsidRPr="000A13FD" w:rsidRDefault="00756CA8" w:rsidP="001733A9">
            <w:pPr>
              <w:keepNext/>
              <w:keepLines/>
              <w:spacing w:line="276" w:lineRule="auto"/>
              <w:jc w:val="center"/>
              <w:rPr>
                <w:rFonts w:eastAsia="Times New Roman"/>
                <w:szCs w:val="24"/>
                <w:lang w:eastAsia="ro-RO"/>
              </w:rPr>
            </w:pPr>
            <w:r w:rsidRPr="000A13FD">
              <w:rPr>
                <w:rFonts w:eastAsia="Times New Roman"/>
                <w:szCs w:val="24"/>
                <w:lang w:eastAsia="ro-RO"/>
              </w:rPr>
              <w:t>370.420</w:t>
            </w:r>
          </w:p>
        </w:tc>
        <w:tc>
          <w:tcPr>
            <w:tcW w:w="1136" w:type="dxa"/>
            <w:gridSpan w:val="2"/>
            <w:tcBorders>
              <w:top w:val="single" w:sz="4" w:space="0" w:color="auto"/>
              <w:left w:val="nil"/>
              <w:bottom w:val="single" w:sz="4" w:space="0" w:color="auto"/>
              <w:right w:val="single" w:sz="4" w:space="0" w:color="auto"/>
            </w:tcBorders>
            <w:shd w:val="clear" w:color="auto" w:fill="auto"/>
            <w:vAlign w:val="bottom"/>
          </w:tcPr>
          <w:p w14:paraId="6FBFA51B" w14:textId="77777777" w:rsidR="00756CA8" w:rsidRPr="000A13FD" w:rsidRDefault="00756CA8" w:rsidP="001733A9">
            <w:pPr>
              <w:keepNext/>
              <w:keepLines/>
              <w:spacing w:line="276" w:lineRule="auto"/>
              <w:ind w:left="-85" w:right="-115"/>
              <w:rPr>
                <w:rFonts w:eastAsia="Times New Roman"/>
                <w:color w:val="000000"/>
                <w:szCs w:val="24"/>
                <w:lang w:eastAsia="ro-RO"/>
              </w:rPr>
            </w:pPr>
          </w:p>
        </w:tc>
        <w:tc>
          <w:tcPr>
            <w:tcW w:w="992" w:type="dxa"/>
            <w:gridSpan w:val="2"/>
            <w:tcBorders>
              <w:top w:val="single" w:sz="4" w:space="0" w:color="auto"/>
              <w:left w:val="nil"/>
              <w:bottom w:val="single" w:sz="4" w:space="0" w:color="auto"/>
              <w:right w:val="single" w:sz="4" w:space="0" w:color="auto"/>
            </w:tcBorders>
            <w:shd w:val="clear" w:color="auto" w:fill="auto"/>
            <w:vAlign w:val="bottom"/>
          </w:tcPr>
          <w:p w14:paraId="262DE8C8" w14:textId="77777777" w:rsidR="00756CA8" w:rsidRPr="000A13FD" w:rsidRDefault="00756CA8" w:rsidP="001733A9">
            <w:pPr>
              <w:keepNext/>
              <w:keepLines/>
              <w:spacing w:line="276" w:lineRule="auto"/>
              <w:jc w:val="right"/>
              <w:rPr>
                <w:rFonts w:eastAsia="Times New Roman"/>
                <w:color w:val="000000"/>
                <w:szCs w:val="24"/>
                <w:lang w:eastAsia="ro-RO"/>
              </w:rPr>
            </w:pPr>
          </w:p>
        </w:tc>
        <w:tc>
          <w:tcPr>
            <w:tcW w:w="1239" w:type="dxa"/>
            <w:tcBorders>
              <w:top w:val="single" w:sz="4" w:space="0" w:color="auto"/>
              <w:left w:val="nil"/>
              <w:bottom w:val="single" w:sz="4" w:space="0" w:color="auto"/>
              <w:right w:val="single" w:sz="4" w:space="0" w:color="auto"/>
            </w:tcBorders>
            <w:shd w:val="clear" w:color="auto" w:fill="auto"/>
            <w:vAlign w:val="bottom"/>
          </w:tcPr>
          <w:p w14:paraId="4A4810C1" w14:textId="77777777" w:rsidR="00756CA8" w:rsidRPr="000A13FD" w:rsidRDefault="00756CA8" w:rsidP="001733A9">
            <w:pPr>
              <w:keepNext/>
              <w:keepLines/>
              <w:spacing w:line="276" w:lineRule="auto"/>
              <w:rPr>
                <w:rFonts w:eastAsia="Times New Roman"/>
                <w:color w:val="000000"/>
                <w:szCs w:val="24"/>
                <w:lang w:eastAsia="ro-RO"/>
              </w:rPr>
            </w:pPr>
          </w:p>
        </w:tc>
        <w:tc>
          <w:tcPr>
            <w:tcW w:w="991" w:type="dxa"/>
            <w:gridSpan w:val="2"/>
            <w:tcBorders>
              <w:top w:val="single" w:sz="4" w:space="0" w:color="auto"/>
              <w:left w:val="nil"/>
              <w:bottom w:val="single" w:sz="4" w:space="0" w:color="auto"/>
              <w:right w:val="single" w:sz="4" w:space="0" w:color="auto"/>
            </w:tcBorders>
            <w:shd w:val="clear" w:color="auto" w:fill="auto"/>
            <w:vAlign w:val="bottom"/>
          </w:tcPr>
          <w:p w14:paraId="49B79C9F" w14:textId="77777777" w:rsidR="00756CA8" w:rsidRPr="000A13FD" w:rsidRDefault="00756CA8" w:rsidP="001733A9">
            <w:pPr>
              <w:keepNext/>
              <w:keepLines/>
              <w:spacing w:line="276" w:lineRule="auto"/>
              <w:rPr>
                <w:rFonts w:eastAsia="Times New Roman"/>
                <w:color w:val="000000"/>
                <w:szCs w:val="24"/>
                <w:lang w:eastAsia="ro-RO"/>
              </w:rPr>
            </w:pPr>
          </w:p>
        </w:tc>
      </w:tr>
      <w:tr w:rsidR="00756CA8" w:rsidRPr="000A13FD" w14:paraId="7898F9DD" w14:textId="77777777" w:rsidTr="00500053">
        <w:trPr>
          <w:gridBefore w:val="2"/>
          <w:gridAfter w:val="1"/>
          <w:wBefore w:w="25" w:type="dxa"/>
          <w:wAfter w:w="84" w:type="dxa"/>
          <w:trHeight w:val="315"/>
        </w:trPr>
        <w:tc>
          <w:tcPr>
            <w:tcW w:w="3466"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3C353DB9" w14:textId="77777777" w:rsidR="00756CA8" w:rsidRPr="000A13FD" w:rsidRDefault="00756CA8" w:rsidP="001733A9">
            <w:pPr>
              <w:spacing w:line="276" w:lineRule="auto"/>
              <w:jc w:val="center"/>
              <w:rPr>
                <w:szCs w:val="24"/>
                <w:lang w:eastAsia="ro-RO"/>
              </w:rPr>
            </w:pPr>
            <w:r w:rsidRPr="000A13FD">
              <w:rPr>
                <w:rFonts w:eastAsia="Times New Roman"/>
                <w:color w:val="000000"/>
                <w:szCs w:val="24"/>
                <w:lang w:eastAsia="ro-RO"/>
              </w:rPr>
              <w:t xml:space="preserve">Total obiectiv </w:t>
            </w:r>
            <w:r w:rsidRPr="000A13FD">
              <w:rPr>
                <w:rFonts w:eastAsia="Times New Roman"/>
                <w:color w:val="000000"/>
                <w:szCs w:val="24"/>
                <w:lang w:eastAsia="ro-RO"/>
              </w:rPr>
              <w:br/>
              <w:t>general 4</w:t>
            </w:r>
          </w:p>
        </w:tc>
        <w:tc>
          <w:tcPr>
            <w:tcW w:w="1082" w:type="dxa"/>
            <w:gridSpan w:val="2"/>
            <w:tcBorders>
              <w:top w:val="single" w:sz="4" w:space="0" w:color="auto"/>
              <w:left w:val="nil"/>
              <w:bottom w:val="single" w:sz="4" w:space="0" w:color="auto"/>
              <w:right w:val="single" w:sz="4" w:space="0" w:color="auto"/>
            </w:tcBorders>
            <w:shd w:val="clear" w:color="auto" w:fill="auto"/>
            <w:vAlign w:val="center"/>
          </w:tcPr>
          <w:p w14:paraId="618DAB69" w14:textId="77777777" w:rsidR="00756CA8" w:rsidRPr="000A13FD" w:rsidRDefault="00756CA8" w:rsidP="001733A9">
            <w:pPr>
              <w:keepNext/>
              <w:keepLines/>
              <w:spacing w:line="276" w:lineRule="auto"/>
              <w:jc w:val="right"/>
              <w:rPr>
                <w:rFonts w:eastAsia="Times New Roman"/>
                <w:color w:val="000000"/>
                <w:szCs w:val="24"/>
                <w:lang w:eastAsia="ro-RO"/>
              </w:rPr>
            </w:pPr>
          </w:p>
        </w:tc>
        <w:tc>
          <w:tcPr>
            <w:tcW w:w="1083" w:type="dxa"/>
            <w:gridSpan w:val="2"/>
            <w:tcBorders>
              <w:top w:val="single" w:sz="4" w:space="0" w:color="auto"/>
              <w:left w:val="nil"/>
              <w:bottom w:val="single" w:sz="4" w:space="0" w:color="auto"/>
              <w:right w:val="single" w:sz="4" w:space="0" w:color="auto"/>
            </w:tcBorders>
            <w:shd w:val="clear" w:color="auto" w:fill="auto"/>
            <w:vAlign w:val="bottom"/>
          </w:tcPr>
          <w:p w14:paraId="12F5C6BF" w14:textId="77777777" w:rsidR="00756CA8" w:rsidRPr="000A13FD" w:rsidRDefault="00756CA8" w:rsidP="001733A9">
            <w:pPr>
              <w:keepNext/>
              <w:keepLines/>
              <w:spacing w:line="276" w:lineRule="auto"/>
              <w:jc w:val="right"/>
              <w:rPr>
                <w:rFonts w:eastAsia="Times New Roman"/>
                <w:color w:val="000000"/>
                <w:szCs w:val="24"/>
                <w:lang w:eastAsia="ro-RO"/>
              </w:rPr>
            </w:pPr>
          </w:p>
        </w:tc>
        <w:tc>
          <w:tcPr>
            <w:tcW w:w="1024" w:type="dxa"/>
            <w:gridSpan w:val="2"/>
            <w:tcBorders>
              <w:top w:val="single" w:sz="4" w:space="0" w:color="auto"/>
              <w:left w:val="nil"/>
              <w:bottom w:val="single" w:sz="4" w:space="0" w:color="auto"/>
              <w:right w:val="single" w:sz="4" w:space="0" w:color="auto"/>
            </w:tcBorders>
            <w:shd w:val="clear" w:color="auto" w:fill="auto"/>
            <w:vAlign w:val="center"/>
          </w:tcPr>
          <w:p w14:paraId="79D63A91" w14:textId="77777777" w:rsidR="00756CA8" w:rsidRPr="000A13FD" w:rsidRDefault="00756CA8" w:rsidP="001733A9">
            <w:pPr>
              <w:keepNext/>
              <w:keepLines/>
              <w:spacing w:line="276" w:lineRule="auto"/>
              <w:jc w:val="center"/>
              <w:rPr>
                <w:rFonts w:eastAsia="Times New Roman"/>
                <w:szCs w:val="24"/>
                <w:lang w:eastAsia="ro-RO"/>
              </w:rPr>
            </w:pPr>
            <w:r w:rsidRPr="000A13FD">
              <w:rPr>
                <w:rFonts w:eastAsia="Times New Roman"/>
                <w:szCs w:val="24"/>
                <w:lang w:eastAsia="ro-RO"/>
              </w:rPr>
              <w:t>370.420</w:t>
            </w:r>
          </w:p>
        </w:tc>
        <w:tc>
          <w:tcPr>
            <w:tcW w:w="1136" w:type="dxa"/>
            <w:gridSpan w:val="2"/>
            <w:tcBorders>
              <w:top w:val="single" w:sz="4" w:space="0" w:color="auto"/>
              <w:left w:val="nil"/>
              <w:bottom w:val="single" w:sz="4" w:space="0" w:color="auto"/>
              <w:right w:val="single" w:sz="4" w:space="0" w:color="auto"/>
            </w:tcBorders>
            <w:shd w:val="clear" w:color="auto" w:fill="auto"/>
            <w:vAlign w:val="bottom"/>
          </w:tcPr>
          <w:p w14:paraId="2A91BAD2" w14:textId="77777777" w:rsidR="00756CA8" w:rsidRPr="000A13FD" w:rsidRDefault="00756CA8" w:rsidP="001733A9">
            <w:pPr>
              <w:keepNext/>
              <w:keepLines/>
              <w:spacing w:line="276" w:lineRule="auto"/>
              <w:ind w:left="-85" w:right="-115"/>
              <w:rPr>
                <w:rFonts w:eastAsia="Times New Roman"/>
                <w:color w:val="000000"/>
                <w:szCs w:val="24"/>
                <w:lang w:eastAsia="ro-RO"/>
              </w:rPr>
            </w:pPr>
          </w:p>
        </w:tc>
        <w:tc>
          <w:tcPr>
            <w:tcW w:w="992" w:type="dxa"/>
            <w:gridSpan w:val="2"/>
            <w:tcBorders>
              <w:top w:val="single" w:sz="4" w:space="0" w:color="auto"/>
              <w:left w:val="nil"/>
              <w:bottom w:val="single" w:sz="4" w:space="0" w:color="auto"/>
              <w:right w:val="single" w:sz="4" w:space="0" w:color="auto"/>
            </w:tcBorders>
            <w:shd w:val="clear" w:color="auto" w:fill="auto"/>
            <w:vAlign w:val="bottom"/>
          </w:tcPr>
          <w:p w14:paraId="33B8E4BB" w14:textId="77777777" w:rsidR="00756CA8" w:rsidRPr="000A13FD" w:rsidRDefault="00756CA8" w:rsidP="001733A9">
            <w:pPr>
              <w:keepNext/>
              <w:keepLines/>
              <w:spacing w:line="276" w:lineRule="auto"/>
              <w:jc w:val="right"/>
              <w:rPr>
                <w:rFonts w:eastAsia="Times New Roman"/>
                <w:color w:val="000000"/>
                <w:szCs w:val="24"/>
                <w:lang w:eastAsia="ro-RO"/>
              </w:rPr>
            </w:pPr>
          </w:p>
        </w:tc>
        <w:tc>
          <w:tcPr>
            <w:tcW w:w="1239" w:type="dxa"/>
            <w:tcBorders>
              <w:top w:val="single" w:sz="4" w:space="0" w:color="auto"/>
              <w:left w:val="nil"/>
              <w:bottom w:val="single" w:sz="4" w:space="0" w:color="auto"/>
              <w:right w:val="single" w:sz="4" w:space="0" w:color="auto"/>
            </w:tcBorders>
            <w:shd w:val="clear" w:color="auto" w:fill="auto"/>
            <w:vAlign w:val="bottom"/>
          </w:tcPr>
          <w:p w14:paraId="572B96A0" w14:textId="77777777" w:rsidR="00756CA8" w:rsidRPr="000A13FD" w:rsidRDefault="00756CA8" w:rsidP="001733A9">
            <w:pPr>
              <w:keepNext/>
              <w:keepLines/>
              <w:spacing w:line="276" w:lineRule="auto"/>
              <w:rPr>
                <w:rFonts w:eastAsia="Times New Roman"/>
                <w:color w:val="000000"/>
                <w:szCs w:val="24"/>
                <w:lang w:eastAsia="ro-RO"/>
              </w:rPr>
            </w:pPr>
          </w:p>
        </w:tc>
        <w:tc>
          <w:tcPr>
            <w:tcW w:w="991" w:type="dxa"/>
            <w:gridSpan w:val="2"/>
            <w:tcBorders>
              <w:top w:val="single" w:sz="4" w:space="0" w:color="auto"/>
              <w:left w:val="nil"/>
              <w:bottom w:val="single" w:sz="4" w:space="0" w:color="auto"/>
              <w:right w:val="single" w:sz="4" w:space="0" w:color="auto"/>
            </w:tcBorders>
            <w:shd w:val="clear" w:color="auto" w:fill="auto"/>
            <w:vAlign w:val="bottom"/>
          </w:tcPr>
          <w:p w14:paraId="3E3E56E9" w14:textId="77777777" w:rsidR="00756CA8" w:rsidRPr="000A13FD" w:rsidRDefault="00756CA8" w:rsidP="001733A9">
            <w:pPr>
              <w:keepNext/>
              <w:keepLines/>
              <w:spacing w:line="276" w:lineRule="auto"/>
              <w:rPr>
                <w:rFonts w:eastAsia="Times New Roman"/>
                <w:color w:val="000000"/>
                <w:szCs w:val="24"/>
                <w:lang w:eastAsia="ro-RO"/>
              </w:rPr>
            </w:pPr>
          </w:p>
        </w:tc>
      </w:tr>
      <w:tr w:rsidR="00756CA8" w:rsidRPr="000A13FD" w14:paraId="1C0A0094" w14:textId="77777777" w:rsidTr="00500053">
        <w:trPr>
          <w:gridBefore w:val="2"/>
          <w:wBefore w:w="25" w:type="dxa"/>
          <w:trHeight w:val="315"/>
        </w:trPr>
        <w:tc>
          <w:tcPr>
            <w:tcW w:w="849"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1FB68F98" w14:textId="77777777" w:rsidR="00756CA8" w:rsidRPr="000A13FD" w:rsidRDefault="00756CA8" w:rsidP="001733A9">
            <w:pPr>
              <w:keepNext/>
              <w:keepLines/>
              <w:spacing w:line="276" w:lineRule="auto"/>
              <w:rPr>
                <w:rFonts w:eastAsia="Times New Roman"/>
                <w:b/>
                <w:color w:val="000000"/>
                <w:szCs w:val="24"/>
                <w:lang w:eastAsia="ro-RO"/>
              </w:rPr>
            </w:pPr>
            <w:r w:rsidRPr="000A13FD">
              <w:rPr>
                <w:rFonts w:eastAsia="Times New Roman"/>
                <w:b/>
                <w:color w:val="000000"/>
                <w:szCs w:val="24"/>
                <w:lang w:eastAsia="ro-RO"/>
              </w:rPr>
              <w:t>5.</w:t>
            </w:r>
          </w:p>
        </w:tc>
        <w:tc>
          <w:tcPr>
            <w:tcW w:w="10248" w:type="dxa"/>
            <w:gridSpan w:val="16"/>
            <w:tcBorders>
              <w:top w:val="single" w:sz="4" w:space="0" w:color="auto"/>
              <w:left w:val="nil"/>
              <w:bottom w:val="single" w:sz="4" w:space="0" w:color="auto"/>
              <w:right w:val="single" w:sz="4" w:space="0" w:color="auto"/>
            </w:tcBorders>
            <w:shd w:val="clear" w:color="auto" w:fill="A6A6A6" w:themeFill="background1" w:themeFillShade="A6"/>
          </w:tcPr>
          <w:p w14:paraId="39AF7AE2" w14:textId="41630930" w:rsidR="00756CA8" w:rsidRPr="000A13FD" w:rsidRDefault="00756CA8" w:rsidP="001733A9">
            <w:pPr>
              <w:spacing w:line="276" w:lineRule="auto"/>
              <w:rPr>
                <w:rFonts w:eastAsia="Times New Roman"/>
                <w:b/>
                <w:bCs/>
                <w:iCs/>
                <w:szCs w:val="24"/>
              </w:rPr>
            </w:pPr>
            <w:r w:rsidRPr="000A13FD">
              <w:rPr>
                <w:b/>
                <w:szCs w:val="24"/>
              </w:rPr>
              <w:t xml:space="preserve">OG 5: </w:t>
            </w:r>
            <w:r w:rsidRPr="000A13FD">
              <w:rPr>
                <w:b/>
                <w:color w:val="000000"/>
                <w:szCs w:val="24"/>
                <w:lang w:eastAsia="ar-SA"/>
              </w:rPr>
              <w:t>Men</w:t>
            </w:r>
            <w:r w:rsidR="000A13FD">
              <w:rPr>
                <w:b/>
                <w:color w:val="000000"/>
                <w:szCs w:val="24"/>
                <w:lang w:eastAsia="ar-SA"/>
              </w:rPr>
              <w:t>ț</w:t>
            </w:r>
            <w:r w:rsidRPr="000A13FD">
              <w:rPr>
                <w:b/>
                <w:color w:val="000000"/>
                <w:szCs w:val="24"/>
                <w:lang w:eastAsia="ar-SA"/>
              </w:rPr>
              <w:t xml:space="preserve">inerea </w:t>
            </w:r>
            <w:r w:rsidR="000A13FD">
              <w:rPr>
                <w:b/>
                <w:color w:val="000000"/>
                <w:szCs w:val="24"/>
                <w:lang w:eastAsia="ar-SA"/>
              </w:rPr>
              <w:t>ș</w:t>
            </w:r>
            <w:r w:rsidRPr="000A13FD">
              <w:rPr>
                <w:b/>
                <w:color w:val="000000"/>
                <w:szCs w:val="24"/>
                <w:lang w:eastAsia="ar-SA"/>
              </w:rPr>
              <w:t>i promovarea activită</w:t>
            </w:r>
            <w:r w:rsidR="000A13FD">
              <w:rPr>
                <w:b/>
                <w:color w:val="000000"/>
                <w:szCs w:val="24"/>
                <w:lang w:eastAsia="ar-SA"/>
              </w:rPr>
              <w:t>ț</w:t>
            </w:r>
            <w:r w:rsidRPr="000A13FD">
              <w:rPr>
                <w:b/>
                <w:color w:val="000000"/>
                <w:szCs w:val="24"/>
                <w:lang w:eastAsia="ar-SA"/>
              </w:rPr>
              <w:t>ilor durabile de exploatare a resurselor naturale în zonele desemnate acestor activită</w:t>
            </w:r>
            <w:r w:rsidR="000A13FD">
              <w:rPr>
                <w:b/>
                <w:color w:val="000000"/>
                <w:szCs w:val="24"/>
                <w:lang w:eastAsia="ar-SA"/>
              </w:rPr>
              <w:t>ț</w:t>
            </w:r>
            <w:r w:rsidRPr="000A13FD">
              <w:rPr>
                <w:b/>
                <w:color w:val="000000"/>
                <w:szCs w:val="24"/>
                <w:lang w:eastAsia="ar-SA"/>
              </w:rPr>
              <w:t xml:space="preserve">i </w:t>
            </w:r>
            <w:r w:rsidR="000A13FD">
              <w:rPr>
                <w:b/>
                <w:color w:val="000000"/>
                <w:szCs w:val="24"/>
                <w:lang w:eastAsia="ar-SA"/>
              </w:rPr>
              <w:t>ș</w:t>
            </w:r>
            <w:r w:rsidRPr="000A13FD">
              <w:rPr>
                <w:b/>
                <w:color w:val="000000"/>
                <w:szCs w:val="24"/>
                <w:lang w:eastAsia="ar-SA"/>
              </w:rPr>
              <w:t>i reducerea celor nedurabile</w:t>
            </w:r>
          </w:p>
        </w:tc>
      </w:tr>
      <w:tr w:rsidR="00756CA8" w:rsidRPr="000A13FD" w14:paraId="1B838BF7" w14:textId="77777777" w:rsidTr="00500053">
        <w:trPr>
          <w:gridBefore w:val="2"/>
          <w:wBefore w:w="25" w:type="dxa"/>
          <w:trHeight w:val="315"/>
        </w:trPr>
        <w:tc>
          <w:tcPr>
            <w:tcW w:w="849"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6C4E463" w14:textId="77777777" w:rsidR="00756CA8" w:rsidRPr="000A13FD" w:rsidRDefault="00756CA8" w:rsidP="001733A9">
            <w:pPr>
              <w:keepNext/>
              <w:keepLines/>
              <w:spacing w:line="276" w:lineRule="auto"/>
              <w:rPr>
                <w:rFonts w:eastAsia="Times New Roman"/>
                <w:b/>
                <w:color w:val="000000"/>
                <w:szCs w:val="24"/>
                <w:lang w:eastAsia="ro-RO"/>
              </w:rPr>
            </w:pPr>
            <w:r w:rsidRPr="000A13FD">
              <w:rPr>
                <w:rFonts w:eastAsia="Times New Roman"/>
                <w:b/>
                <w:color w:val="000000"/>
                <w:szCs w:val="24"/>
                <w:lang w:eastAsia="ro-RO"/>
              </w:rPr>
              <w:t xml:space="preserve">5.1 </w:t>
            </w:r>
          </w:p>
        </w:tc>
        <w:tc>
          <w:tcPr>
            <w:tcW w:w="10248" w:type="dxa"/>
            <w:gridSpan w:val="16"/>
            <w:tcBorders>
              <w:top w:val="single" w:sz="4" w:space="0" w:color="auto"/>
              <w:left w:val="nil"/>
              <w:bottom w:val="single" w:sz="4" w:space="0" w:color="auto"/>
              <w:right w:val="single" w:sz="4" w:space="0" w:color="auto"/>
            </w:tcBorders>
            <w:shd w:val="clear" w:color="auto" w:fill="D9D9D9" w:themeFill="background1" w:themeFillShade="D9"/>
            <w:vAlign w:val="center"/>
          </w:tcPr>
          <w:p w14:paraId="0A7A93C4" w14:textId="440D6093" w:rsidR="00756CA8" w:rsidRPr="000A13FD" w:rsidRDefault="00756CA8" w:rsidP="001733A9">
            <w:pPr>
              <w:keepNext/>
              <w:keepLines/>
              <w:spacing w:line="276" w:lineRule="auto"/>
              <w:rPr>
                <w:rFonts w:eastAsia="Times New Roman"/>
                <w:b/>
                <w:color w:val="000000"/>
                <w:szCs w:val="24"/>
                <w:lang w:eastAsia="ro-RO"/>
              </w:rPr>
            </w:pPr>
            <w:r w:rsidRPr="000A13FD">
              <w:rPr>
                <w:rFonts w:eastAsia="Times New Roman"/>
                <w:b/>
                <w:iCs/>
                <w:color w:val="000000"/>
                <w:szCs w:val="24"/>
                <w:lang w:eastAsia="ro-RO"/>
              </w:rPr>
              <w:t>Măsură generală/Obiectiv specific 1</w:t>
            </w:r>
            <w:r w:rsidR="0057734B">
              <w:rPr>
                <w:rFonts w:eastAsia="Times New Roman"/>
                <w:b/>
                <w:iCs/>
                <w:color w:val="000000"/>
                <w:szCs w:val="24"/>
                <w:lang w:eastAsia="ro-RO"/>
              </w:rPr>
              <w:t>2</w:t>
            </w:r>
            <w:r w:rsidRPr="000A13FD">
              <w:rPr>
                <w:rFonts w:eastAsia="Times New Roman"/>
                <w:b/>
                <w:iCs/>
                <w:color w:val="000000"/>
                <w:szCs w:val="24"/>
                <w:lang w:eastAsia="ro-RO"/>
              </w:rPr>
              <w:t xml:space="preserve"> </w:t>
            </w:r>
            <w:r w:rsidRPr="000A13FD">
              <w:rPr>
                <w:b/>
                <w:szCs w:val="24"/>
              </w:rPr>
              <w:t>Promovarea utilizării durabile a resurselor naturale</w:t>
            </w:r>
          </w:p>
        </w:tc>
      </w:tr>
      <w:tr w:rsidR="0057734B" w:rsidRPr="000A13FD" w14:paraId="5BD2BC93" w14:textId="77777777" w:rsidTr="00500053">
        <w:trPr>
          <w:gridBefore w:val="2"/>
          <w:gridAfter w:val="1"/>
          <w:wBefore w:w="25" w:type="dxa"/>
          <w:wAfter w:w="84" w:type="dxa"/>
          <w:trHeight w:val="1569"/>
        </w:trPr>
        <w:tc>
          <w:tcPr>
            <w:tcW w:w="84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09D3A54" w14:textId="77777777" w:rsidR="0057734B" w:rsidRPr="000A13FD" w:rsidRDefault="0057734B" w:rsidP="001733A9">
            <w:pPr>
              <w:spacing w:line="276" w:lineRule="auto"/>
              <w:ind w:left="-20"/>
              <w:rPr>
                <w:szCs w:val="24"/>
                <w:lang w:eastAsia="ro-RO"/>
              </w:rPr>
            </w:pPr>
            <w:r w:rsidRPr="000A13FD">
              <w:rPr>
                <w:szCs w:val="24"/>
                <w:lang w:eastAsia="ro-RO"/>
              </w:rPr>
              <w:t>5.1.1</w:t>
            </w:r>
          </w:p>
        </w:tc>
        <w:tc>
          <w:tcPr>
            <w:tcW w:w="2617" w:type="dxa"/>
            <w:gridSpan w:val="2"/>
            <w:tcBorders>
              <w:top w:val="single" w:sz="4" w:space="0" w:color="auto"/>
              <w:left w:val="nil"/>
              <w:bottom w:val="single" w:sz="4" w:space="0" w:color="auto"/>
              <w:right w:val="single" w:sz="4" w:space="0" w:color="auto"/>
            </w:tcBorders>
            <w:shd w:val="clear" w:color="auto" w:fill="auto"/>
            <w:vAlign w:val="center"/>
          </w:tcPr>
          <w:p w14:paraId="4AD379D0" w14:textId="503EC49D" w:rsidR="0057734B" w:rsidRPr="000A13FD" w:rsidRDefault="0057734B" w:rsidP="001733A9">
            <w:pPr>
              <w:spacing w:line="276" w:lineRule="auto"/>
              <w:rPr>
                <w:szCs w:val="24"/>
              </w:rPr>
            </w:pPr>
            <w:r w:rsidRPr="007559BB">
              <w:rPr>
                <w:color w:val="000000" w:themeColor="text1"/>
                <w:szCs w:val="24"/>
                <w:lang w:eastAsia="ro-RO"/>
              </w:rPr>
              <w:t xml:space="preserve">Promovarea revizuirii amenajamentelor silvice ce intră în componența ariilor naturale protejate ROSCI0220 </w:t>
            </w:r>
            <w:proofErr w:type="spellStart"/>
            <w:r w:rsidRPr="007559BB">
              <w:rPr>
                <w:color w:val="000000" w:themeColor="text1"/>
                <w:szCs w:val="24"/>
                <w:lang w:eastAsia="ro-RO"/>
              </w:rPr>
              <w:t>Săcueni</w:t>
            </w:r>
            <w:proofErr w:type="spellEnd"/>
            <w:r w:rsidRPr="007559BB">
              <w:rPr>
                <w:color w:val="000000" w:themeColor="text1"/>
                <w:szCs w:val="24"/>
                <w:lang w:eastAsia="ro-RO"/>
              </w:rPr>
              <w:t xml:space="preserve"> și 2.184 Lacul Cicoș în conformitate cu prevederile planului de management.</w:t>
            </w:r>
          </w:p>
        </w:tc>
        <w:tc>
          <w:tcPr>
            <w:tcW w:w="1082" w:type="dxa"/>
            <w:gridSpan w:val="2"/>
            <w:tcBorders>
              <w:top w:val="single" w:sz="4" w:space="0" w:color="auto"/>
              <w:left w:val="nil"/>
              <w:bottom w:val="single" w:sz="4" w:space="0" w:color="auto"/>
              <w:right w:val="single" w:sz="4" w:space="0" w:color="auto"/>
            </w:tcBorders>
            <w:shd w:val="clear" w:color="auto" w:fill="auto"/>
          </w:tcPr>
          <w:p w14:paraId="2DF4FD7A" w14:textId="77777777" w:rsidR="0057734B" w:rsidRPr="000A13FD" w:rsidRDefault="0057734B" w:rsidP="001733A9">
            <w:pPr>
              <w:spacing w:line="276" w:lineRule="auto"/>
              <w:jc w:val="right"/>
              <w:rPr>
                <w:szCs w:val="24"/>
              </w:rPr>
            </w:pPr>
            <w:r w:rsidRPr="000A13FD">
              <w:rPr>
                <w:rFonts w:eastAsia="Times New Roman"/>
                <w:szCs w:val="24"/>
                <w:lang w:eastAsia="ro-RO"/>
              </w:rPr>
              <w:t>32.000</w:t>
            </w:r>
          </w:p>
        </w:tc>
        <w:tc>
          <w:tcPr>
            <w:tcW w:w="1083" w:type="dxa"/>
            <w:gridSpan w:val="2"/>
            <w:tcBorders>
              <w:top w:val="single" w:sz="4" w:space="0" w:color="auto"/>
              <w:left w:val="nil"/>
              <w:bottom w:val="single" w:sz="4" w:space="0" w:color="auto"/>
              <w:right w:val="single" w:sz="4" w:space="0" w:color="auto"/>
            </w:tcBorders>
            <w:shd w:val="clear" w:color="auto" w:fill="auto"/>
          </w:tcPr>
          <w:p w14:paraId="2AACEDCA" w14:textId="77777777" w:rsidR="0057734B" w:rsidRPr="000A13FD" w:rsidRDefault="0057734B" w:rsidP="001733A9">
            <w:pPr>
              <w:spacing w:line="276" w:lineRule="auto"/>
              <w:jc w:val="right"/>
              <w:rPr>
                <w:szCs w:val="24"/>
              </w:rPr>
            </w:pPr>
            <w:r w:rsidRPr="000A13FD">
              <w:rPr>
                <w:rFonts w:eastAsia="Times New Roman"/>
                <w:szCs w:val="24"/>
                <w:lang w:eastAsia="ro-RO"/>
              </w:rPr>
              <w:t>300</w:t>
            </w:r>
          </w:p>
        </w:tc>
        <w:tc>
          <w:tcPr>
            <w:tcW w:w="1024" w:type="dxa"/>
            <w:gridSpan w:val="2"/>
            <w:tcBorders>
              <w:top w:val="single" w:sz="4" w:space="0" w:color="auto"/>
              <w:left w:val="nil"/>
              <w:bottom w:val="single" w:sz="4" w:space="0" w:color="auto"/>
              <w:right w:val="single" w:sz="4" w:space="0" w:color="auto"/>
            </w:tcBorders>
            <w:shd w:val="clear" w:color="auto" w:fill="auto"/>
          </w:tcPr>
          <w:p w14:paraId="472B2843" w14:textId="77777777" w:rsidR="0057734B" w:rsidRPr="000A13FD" w:rsidRDefault="0057734B" w:rsidP="001733A9">
            <w:pPr>
              <w:spacing w:line="276" w:lineRule="auto"/>
              <w:jc w:val="right"/>
              <w:rPr>
                <w:szCs w:val="24"/>
              </w:rPr>
            </w:pPr>
            <w:r w:rsidRPr="000A13FD">
              <w:rPr>
                <w:rFonts w:eastAsia="Times New Roman"/>
                <w:szCs w:val="24"/>
                <w:lang w:eastAsia="ro-RO"/>
              </w:rPr>
              <w:t>32.300</w:t>
            </w:r>
          </w:p>
        </w:tc>
        <w:tc>
          <w:tcPr>
            <w:tcW w:w="1136" w:type="dxa"/>
            <w:gridSpan w:val="2"/>
            <w:tcBorders>
              <w:top w:val="single" w:sz="4" w:space="0" w:color="auto"/>
              <w:left w:val="nil"/>
              <w:bottom w:val="single" w:sz="4" w:space="0" w:color="auto"/>
              <w:right w:val="single" w:sz="4" w:space="0" w:color="auto"/>
            </w:tcBorders>
            <w:shd w:val="clear" w:color="auto" w:fill="auto"/>
          </w:tcPr>
          <w:p w14:paraId="5DB46FEC" w14:textId="77777777" w:rsidR="0057734B" w:rsidRPr="000A13FD" w:rsidRDefault="0057734B" w:rsidP="001733A9">
            <w:pPr>
              <w:spacing w:line="276" w:lineRule="auto"/>
              <w:ind w:left="-107"/>
              <w:rPr>
                <w:szCs w:val="24"/>
              </w:rPr>
            </w:pPr>
            <w:r w:rsidRPr="000A13FD">
              <w:rPr>
                <w:rFonts w:eastAsia="Times New Roman"/>
                <w:color w:val="000000"/>
                <w:szCs w:val="24"/>
                <w:lang w:eastAsia="ro-RO"/>
              </w:rPr>
              <w:t xml:space="preserve">Fonduri proprii </w:t>
            </w:r>
            <w:proofErr w:type="spellStart"/>
            <w:r w:rsidRPr="000A13FD">
              <w:rPr>
                <w:rFonts w:eastAsia="Times New Roman"/>
                <w:color w:val="000000"/>
                <w:szCs w:val="24"/>
                <w:lang w:eastAsia="ro-RO"/>
              </w:rPr>
              <w:t>admin</w:t>
            </w:r>
            <w:proofErr w:type="spellEnd"/>
          </w:p>
        </w:tc>
        <w:tc>
          <w:tcPr>
            <w:tcW w:w="992" w:type="dxa"/>
            <w:gridSpan w:val="2"/>
            <w:tcBorders>
              <w:top w:val="single" w:sz="4" w:space="0" w:color="auto"/>
              <w:left w:val="nil"/>
              <w:bottom w:val="single" w:sz="4" w:space="0" w:color="auto"/>
              <w:right w:val="single" w:sz="4" w:space="0" w:color="auto"/>
            </w:tcBorders>
            <w:shd w:val="clear" w:color="auto" w:fill="auto"/>
            <w:vAlign w:val="bottom"/>
          </w:tcPr>
          <w:p w14:paraId="6E36ABEA" w14:textId="77777777" w:rsidR="0057734B" w:rsidRPr="000A13FD" w:rsidRDefault="0057734B" w:rsidP="001733A9">
            <w:pPr>
              <w:keepNext/>
              <w:keepLines/>
              <w:spacing w:line="276" w:lineRule="auto"/>
              <w:jc w:val="right"/>
              <w:rPr>
                <w:rFonts w:eastAsia="Times New Roman"/>
                <w:b/>
                <w:color w:val="000000"/>
                <w:szCs w:val="24"/>
                <w:lang w:eastAsia="ro-RO"/>
              </w:rPr>
            </w:pPr>
          </w:p>
          <w:p w14:paraId="426E2186" w14:textId="77777777" w:rsidR="0057734B" w:rsidRPr="000A13FD" w:rsidRDefault="0057734B" w:rsidP="001733A9">
            <w:pPr>
              <w:keepNext/>
              <w:keepLines/>
              <w:spacing w:line="276" w:lineRule="auto"/>
              <w:jc w:val="right"/>
              <w:rPr>
                <w:rFonts w:eastAsia="Times New Roman"/>
                <w:color w:val="000000"/>
                <w:szCs w:val="24"/>
                <w:lang w:eastAsia="ro-RO"/>
              </w:rPr>
            </w:pPr>
          </w:p>
          <w:p w14:paraId="1608F2B7" w14:textId="77777777" w:rsidR="0057734B" w:rsidRPr="000A13FD" w:rsidRDefault="0057734B"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100%</w:t>
            </w:r>
          </w:p>
        </w:tc>
        <w:tc>
          <w:tcPr>
            <w:tcW w:w="1239" w:type="dxa"/>
            <w:tcBorders>
              <w:top w:val="single" w:sz="4" w:space="0" w:color="auto"/>
              <w:left w:val="nil"/>
              <w:bottom w:val="single" w:sz="4" w:space="0" w:color="auto"/>
              <w:right w:val="single" w:sz="4" w:space="0" w:color="auto"/>
            </w:tcBorders>
            <w:shd w:val="clear" w:color="auto" w:fill="auto"/>
          </w:tcPr>
          <w:p w14:paraId="70541292" w14:textId="77777777" w:rsidR="0057734B" w:rsidRPr="000A13FD" w:rsidRDefault="0057734B" w:rsidP="001733A9">
            <w:pPr>
              <w:spacing w:line="276" w:lineRule="auto"/>
              <w:ind w:left="-107"/>
              <w:rPr>
                <w:szCs w:val="24"/>
              </w:rPr>
            </w:pPr>
            <w:r w:rsidRPr="000A13FD">
              <w:rPr>
                <w:szCs w:val="24"/>
              </w:rPr>
              <w:t>5 întâlniri de lucru</w:t>
            </w:r>
          </w:p>
        </w:tc>
        <w:tc>
          <w:tcPr>
            <w:tcW w:w="991" w:type="dxa"/>
            <w:gridSpan w:val="2"/>
            <w:tcBorders>
              <w:top w:val="single" w:sz="4" w:space="0" w:color="auto"/>
              <w:left w:val="nil"/>
              <w:bottom w:val="single" w:sz="4" w:space="0" w:color="auto"/>
              <w:right w:val="single" w:sz="4" w:space="0" w:color="auto"/>
            </w:tcBorders>
            <w:shd w:val="clear" w:color="auto" w:fill="auto"/>
            <w:vAlign w:val="bottom"/>
          </w:tcPr>
          <w:p w14:paraId="64595ECD" w14:textId="77777777" w:rsidR="0057734B" w:rsidRPr="000A13FD" w:rsidRDefault="0057734B" w:rsidP="001733A9">
            <w:pPr>
              <w:keepNext/>
              <w:keepLines/>
              <w:spacing w:line="276" w:lineRule="auto"/>
              <w:rPr>
                <w:rFonts w:eastAsia="Times New Roman"/>
                <w:color w:val="000000"/>
                <w:szCs w:val="24"/>
                <w:lang w:eastAsia="ro-RO"/>
              </w:rPr>
            </w:pPr>
          </w:p>
          <w:p w14:paraId="5396D0BD" w14:textId="77777777" w:rsidR="0057734B" w:rsidRPr="000A13FD" w:rsidRDefault="0057734B" w:rsidP="001733A9">
            <w:pPr>
              <w:keepNext/>
              <w:keepLines/>
              <w:spacing w:line="276" w:lineRule="auto"/>
              <w:rPr>
                <w:rFonts w:eastAsia="Times New Roman"/>
                <w:color w:val="000000"/>
                <w:szCs w:val="24"/>
                <w:lang w:eastAsia="ro-RO"/>
              </w:rPr>
            </w:pPr>
          </w:p>
        </w:tc>
      </w:tr>
      <w:tr w:rsidR="0057734B" w:rsidRPr="000A13FD" w14:paraId="01879AEE" w14:textId="77777777" w:rsidTr="00500053">
        <w:trPr>
          <w:gridBefore w:val="2"/>
          <w:gridAfter w:val="1"/>
          <w:wBefore w:w="25" w:type="dxa"/>
          <w:wAfter w:w="84" w:type="dxa"/>
          <w:trHeight w:val="315"/>
        </w:trPr>
        <w:tc>
          <w:tcPr>
            <w:tcW w:w="84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E992C0B" w14:textId="77777777" w:rsidR="0057734B" w:rsidRPr="000A13FD" w:rsidRDefault="0057734B" w:rsidP="001733A9">
            <w:pPr>
              <w:spacing w:line="276" w:lineRule="auto"/>
              <w:ind w:left="-20"/>
              <w:rPr>
                <w:szCs w:val="24"/>
                <w:lang w:eastAsia="ro-RO"/>
              </w:rPr>
            </w:pPr>
            <w:r w:rsidRPr="000A13FD">
              <w:rPr>
                <w:szCs w:val="24"/>
                <w:lang w:eastAsia="ro-RO"/>
              </w:rPr>
              <w:t>5.1.2</w:t>
            </w:r>
          </w:p>
        </w:tc>
        <w:tc>
          <w:tcPr>
            <w:tcW w:w="261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53B7744" w14:textId="03EEB384" w:rsidR="0057734B" w:rsidRPr="000A13FD" w:rsidRDefault="0057734B" w:rsidP="001733A9">
            <w:pPr>
              <w:spacing w:line="276" w:lineRule="auto"/>
              <w:rPr>
                <w:szCs w:val="24"/>
                <w:lang w:eastAsia="ro-RO"/>
              </w:rPr>
            </w:pPr>
            <w:r w:rsidRPr="007559BB">
              <w:rPr>
                <w:color w:val="000000" w:themeColor="text1"/>
                <w:szCs w:val="24"/>
                <w:lang w:eastAsia="ro-RO"/>
              </w:rPr>
              <w:t>Informarea / conștientizarea cu privire la măsurile și regulile de gestionare durabilă a pășunilor</w:t>
            </w:r>
          </w:p>
        </w:tc>
        <w:tc>
          <w:tcPr>
            <w:tcW w:w="1082" w:type="dxa"/>
            <w:gridSpan w:val="2"/>
            <w:tcBorders>
              <w:top w:val="single" w:sz="4" w:space="0" w:color="auto"/>
              <w:left w:val="single" w:sz="4" w:space="0" w:color="auto"/>
              <w:bottom w:val="single" w:sz="4" w:space="0" w:color="auto"/>
              <w:right w:val="single" w:sz="4" w:space="0" w:color="auto"/>
            </w:tcBorders>
            <w:shd w:val="clear" w:color="auto" w:fill="auto"/>
          </w:tcPr>
          <w:p w14:paraId="255B3A4E" w14:textId="77777777" w:rsidR="0057734B" w:rsidRPr="000A13FD" w:rsidRDefault="0057734B" w:rsidP="001733A9">
            <w:pPr>
              <w:spacing w:line="276" w:lineRule="auto"/>
              <w:jc w:val="right"/>
              <w:rPr>
                <w:szCs w:val="24"/>
              </w:rPr>
            </w:pPr>
            <w:r w:rsidRPr="000A13FD">
              <w:rPr>
                <w:rFonts w:eastAsia="Times New Roman"/>
                <w:szCs w:val="24"/>
                <w:lang w:eastAsia="ro-RO"/>
              </w:rPr>
              <w:t>32.000</w:t>
            </w:r>
          </w:p>
        </w:tc>
        <w:tc>
          <w:tcPr>
            <w:tcW w:w="1083" w:type="dxa"/>
            <w:gridSpan w:val="2"/>
            <w:tcBorders>
              <w:top w:val="single" w:sz="4" w:space="0" w:color="auto"/>
              <w:left w:val="single" w:sz="4" w:space="0" w:color="auto"/>
              <w:bottom w:val="single" w:sz="4" w:space="0" w:color="auto"/>
              <w:right w:val="single" w:sz="4" w:space="0" w:color="auto"/>
            </w:tcBorders>
            <w:shd w:val="clear" w:color="auto" w:fill="auto"/>
          </w:tcPr>
          <w:p w14:paraId="37D88A91" w14:textId="77777777" w:rsidR="0057734B" w:rsidRPr="000A13FD" w:rsidRDefault="0057734B" w:rsidP="001733A9">
            <w:pPr>
              <w:spacing w:line="276" w:lineRule="auto"/>
              <w:jc w:val="right"/>
              <w:rPr>
                <w:szCs w:val="24"/>
              </w:rPr>
            </w:pPr>
            <w:r w:rsidRPr="000A13FD">
              <w:rPr>
                <w:rFonts w:eastAsia="Times New Roman"/>
                <w:szCs w:val="24"/>
                <w:lang w:eastAsia="ro-RO"/>
              </w:rPr>
              <w:t>300</w:t>
            </w:r>
          </w:p>
        </w:tc>
        <w:tc>
          <w:tcPr>
            <w:tcW w:w="1024" w:type="dxa"/>
            <w:gridSpan w:val="2"/>
            <w:tcBorders>
              <w:top w:val="single" w:sz="4" w:space="0" w:color="auto"/>
              <w:left w:val="single" w:sz="4" w:space="0" w:color="auto"/>
              <w:bottom w:val="single" w:sz="4" w:space="0" w:color="auto"/>
              <w:right w:val="single" w:sz="4" w:space="0" w:color="auto"/>
            </w:tcBorders>
            <w:shd w:val="clear" w:color="auto" w:fill="auto"/>
          </w:tcPr>
          <w:p w14:paraId="0948BA6A" w14:textId="77777777" w:rsidR="0057734B" w:rsidRPr="000A13FD" w:rsidRDefault="0057734B" w:rsidP="001733A9">
            <w:pPr>
              <w:spacing w:line="276" w:lineRule="auto"/>
              <w:jc w:val="right"/>
              <w:rPr>
                <w:szCs w:val="24"/>
              </w:rPr>
            </w:pPr>
            <w:r w:rsidRPr="000A13FD">
              <w:rPr>
                <w:rFonts w:eastAsia="Times New Roman"/>
                <w:szCs w:val="24"/>
                <w:lang w:eastAsia="ro-RO"/>
              </w:rPr>
              <w:t>32.300</w:t>
            </w:r>
          </w:p>
        </w:tc>
        <w:tc>
          <w:tcPr>
            <w:tcW w:w="1136" w:type="dxa"/>
            <w:gridSpan w:val="2"/>
            <w:tcBorders>
              <w:top w:val="single" w:sz="4" w:space="0" w:color="auto"/>
              <w:left w:val="single" w:sz="4" w:space="0" w:color="auto"/>
              <w:bottom w:val="single" w:sz="4" w:space="0" w:color="auto"/>
              <w:right w:val="single" w:sz="4" w:space="0" w:color="auto"/>
            </w:tcBorders>
            <w:shd w:val="clear" w:color="auto" w:fill="auto"/>
          </w:tcPr>
          <w:p w14:paraId="462430E6" w14:textId="77777777" w:rsidR="0057734B" w:rsidRPr="000A13FD" w:rsidRDefault="0057734B" w:rsidP="001733A9">
            <w:pPr>
              <w:spacing w:line="276" w:lineRule="auto"/>
              <w:rPr>
                <w:szCs w:val="24"/>
              </w:rPr>
            </w:pPr>
            <w:r w:rsidRPr="000A13FD">
              <w:rPr>
                <w:rFonts w:eastAsia="Times New Roman"/>
                <w:color w:val="000000"/>
                <w:szCs w:val="24"/>
                <w:lang w:eastAsia="ro-RO"/>
              </w:rPr>
              <w:t xml:space="preserve">Fonduri proprii </w:t>
            </w:r>
            <w:proofErr w:type="spellStart"/>
            <w:r w:rsidRPr="000A13FD">
              <w:rPr>
                <w:rFonts w:eastAsia="Times New Roman"/>
                <w:color w:val="000000"/>
                <w:szCs w:val="24"/>
                <w:lang w:eastAsia="ro-RO"/>
              </w:rPr>
              <w:t>admin</w:t>
            </w:r>
            <w:proofErr w:type="spellEnd"/>
          </w:p>
        </w:tc>
        <w:tc>
          <w:tcPr>
            <w:tcW w:w="992"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7574D0D3" w14:textId="77777777" w:rsidR="0057734B" w:rsidRPr="000A13FD" w:rsidRDefault="0057734B" w:rsidP="001733A9">
            <w:pPr>
              <w:keepNext/>
              <w:keepLines/>
              <w:spacing w:line="276" w:lineRule="auto"/>
              <w:jc w:val="right"/>
              <w:rPr>
                <w:rFonts w:eastAsia="Times New Roman"/>
                <w:b/>
                <w:color w:val="000000"/>
                <w:szCs w:val="24"/>
                <w:lang w:eastAsia="ro-RO"/>
              </w:rPr>
            </w:pPr>
          </w:p>
          <w:p w14:paraId="1D7C36B9" w14:textId="77777777" w:rsidR="0057734B" w:rsidRPr="000A13FD" w:rsidRDefault="0057734B" w:rsidP="001733A9">
            <w:pPr>
              <w:keepNext/>
              <w:keepLines/>
              <w:spacing w:line="276" w:lineRule="auto"/>
              <w:jc w:val="right"/>
              <w:rPr>
                <w:rFonts w:eastAsia="Times New Roman"/>
                <w:color w:val="000000"/>
                <w:szCs w:val="24"/>
                <w:lang w:eastAsia="ro-RO"/>
              </w:rPr>
            </w:pPr>
          </w:p>
          <w:p w14:paraId="414C2BA7" w14:textId="77777777" w:rsidR="0057734B" w:rsidRPr="000A13FD" w:rsidRDefault="0057734B"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100%</w:t>
            </w:r>
          </w:p>
        </w:tc>
        <w:tc>
          <w:tcPr>
            <w:tcW w:w="1239" w:type="dxa"/>
            <w:tcBorders>
              <w:top w:val="single" w:sz="4" w:space="0" w:color="auto"/>
              <w:left w:val="single" w:sz="4" w:space="0" w:color="auto"/>
              <w:bottom w:val="single" w:sz="4" w:space="0" w:color="auto"/>
              <w:right w:val="single" w:sz="4" w:space="0" w:color="auto"/>
            </w:tcBorders>
            <w:shd w:val="clear" w:color="auto" w:fill="auto"/>
          </w:tcPr>
          <w:p w14:paraId="22337458" w14:textId="77777777" w:rsidR="0057734B" w:rsidRPr="000A13FD" w:rsidRDefault="0057734B" w:rsidP="001733A9">
            <w:pPr>
              <w:spacing w:line="276" w:lineRule="auto"/>
              <w:ind w:left="-107"/>
              <w:rPr>
                <w:szCs w:val="24"/>
              </w:rPr>
            </w:pPr>
            <w:r w:rsidRPr="000A13FD">
              <w:rPr>
                <w:szCs w:val="24"/>
              </w:rPr>
              <w:t>5 întâlniri de lucru</w:t>
            </w:r>
          </w:p>
        </w:tc>
        <w:tc>
          <w:tcPr>
            <w:tcW w:w="991"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2B03232B" w14:textId="77777777" w:rsidR="0057734B" w:rsidRPr="000A13FD" w:rsidRDefault="0057734B" w:rsidP="001733A9">
            <w:pPr>
              <w:keepNext/>
              <w:keepLines/>
              <w:spacing w:line="276" w:lineRule="auto"/>
              <w:rPr>
                <w:rFonts w:eastAsia="Times New Roman"/>
                <w:color w:val="000000"/>
                <w:szCs w:val="24"/>
                <w:lang w:eastAsia="ro-RO"/>
              </w:rPr>
            </w:pPr>
          </w:p>
          <w:p w14:paraId="3269023D" w14:textId="77777777" w:rsidR="0057734B" w:rsidRPr="000A13FD" w:rsidRDefault="0057734B" w:rsidP="001733A9">
            <w:pPr>
              <w:keepNext/>
              <w:keepLines/>
              <w:spacing w:line="276" w:lineRule="auto"/>
              <w:rPr>
                <w:rFonts w:eastAsia="Times New Roman"/>
                <w:color w:val="000000"/>
                <w:szCs w:val="24"/>
                <w:lang w:eastAsia="ro-RO"/>
              </w:rPr>
            </w:pPr>
          </w:p>
        </w:tc>
      </w:tr>
      <w:tr w:rsidR="0057734B" w:rsidRPr="000A13FD" w14:paraId="16FF50B5" w14:textId="77777777" w:rsidTr="00500053">
        <w:trPr>
          <w:gridBefore w:val="2"/>
          <w:gridAfter w:val="1"/>
          <w:wBefore w:w="25" w:type="dxa"/>
          <w:wAfter w:w="84" w:type="dxa"/>
          <w:trHeight w:val="315"/>
        </w:trPr>
        <w:tc>
          <w:tcPr>
            <w:tcW w:w="84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A4F5BDA" w14:textId="77777777" w:rsidR="0057734B" w:rsidRPr="000A13FD" w:rsidRDefault="0057734B" w:rsidP="001733A9">
            <w:pPr>
              <w:spacing w:line="276" w:lineRule="auto"/>
              <w:ind w:right="-30"/>
              <w:rPr>
                <w:szCs w:val="24"/>
                <w:lang w:eastAsia="ro-RO"/>
              </w:rPr>
            </w:pPr>
            <w:r w:rsidRPr="000A13FD">
              <w:rPr>
                <w:szCs w:val="24"/>
                <w:lang w:eastAsia="ro-RO"/>
              </w:rPr>
              <w:t>5.1.3</w:t>
            </w:r>
          </w:p>
        </w:tc>
        <w:tc>
          <w:tcPr>
            <w:tcW w:w="2617" w:type="dxa"/>
            <w:gridSpan w:val="2"/>
            <w:tcBorders>
              <w:top w:val="single" w:sz="4" w:space="0" w:color="auto"/>
              <w:left w:val="nil"/>
              <w:bottom w:val="single" w:sz="4" w:space="0" w:color="auto"/>
              <w:right w:val="single" w:sz="4" w:space="0" w:color="auto"/>
            </w:tcBorders>
            <w:shd w:val="clear" w:color="auto" w:fill="auto"/>
            <w:vAlign w:val="center"/>
          </w:tcPr>
          <w:p w14:paraId="6183874C" w14:textId="2B519595" w:rsidR="0057734B" w:rsidRPr="000A13FD" w:rsidRDefault="0057734B" w:rsidP="001733A9">
            <w:pPr>
              <w:keepLines/>
              <w:spacing w:line="276" w:lineRule="auto"/>
              <w:rPr>
                <w:szCs w:val="24"/>
                <w:lang w:eastAsia="ro-RO"/>
              </w:rPr>
            </w:pPr>
            <w:r w:rsidRPr="007559BB">
              <w:rPr>
                <w:color w:val="000000" w:themeColor="text1"/>
                <w:szCs w:val="24"/>
                <w:lang w:eastAsia="ro-RO"/>
              </w:rPr>
              <w:t xml:space="preserve">Informarea / conștientizarea cu privire la măsurile și regulile de gestionare durabilă a zonelor umede </w:t>
            </w:r>
          </w:p>
        </w:tc>
        <w:tc>
          <w:tcPr>
            <w:tcW w:w="1082" w:type="dxa"/>
            <w:gridSpan w:val="2"/>
            <w:tcBorders>
              <w:top w:val="single" w:sz="4" w:space="0" w:color="auto"/>
              <w:left w:val="nil"/>
              <w:bottom w:val="single" w:sz="4" w:space="0" w:color="auto"/>
              <w:right w:val="single" w:sz="4" w:space="0" w:color="auto"/>
            </w:tcBorders>
            <w:shd w:val="clear" w:color="auto" w:fill="auto"/>
          </w:tcPr>
          <w:p w14:paraId="0DEA5065" w14:textId="77777777" w:rsidR="0057734B" w:rsidRPr="000A13FD" w:rsidRDefault="0057734B" w:rsidP="001733A9">
            <w:pPr>
              <w:spacing w:line="276" w:lineRule="auto"/>
              <w:jc w:val="right"/>
              <w:rPr>
                <w:szCs w:val="24"/>
              </w:rPr>
            </w:pPr>
            <w:r w:rsidRPr="000A13FD">
              <w:rPr>
                <w:rFonts w:eastAsia="Times New Roman"/>
                <w:szCs w:val="24"/>
                <w:lang w:eastAsia="ro-RO"/>
              </w:rPr>
              <w:t>32.000</w:t>
            </w:r>
          </w:p>
        </w:tc>
        <w:tc>
          <w:tcPr>
            <w:tcW w:w="1083" w:type="dxa"/>
            <w:gridSpan w:val="2"/>
            <w:tcBorders>
              <w:top w:val="single" w:sz="4" w:space="0" w:color="auto"/>
              <w:left w:val="nil"/>
              <w:bottom w:val="single" w:sz="4" w:space="0" w:color="auto"/>
              <w:right w:val="single" w:sz="4" w:space="0" w:color="auto"/>
            </w:tcBorders>
            <w:shd w:val="clear" w:color="auto" w:fill="auto"/>
          </w:tcPr>
          <w:p w14:paraId="711AE7BD" w14:textId="77777777" w:rsidR="0057734B" w:rsidRPr="000A13FD" w:rsidRDefault="0057734B" w:rsidP="001733A9">
            <w:pPr>
              <w:spacing w:line="276" w:lineRule="auto"/>
              <w:jc w:val="right"/>
              <w:rPr>
                <w:szCs w:val="24"/>
              </w:rPr>
            </w:pPr>
            <w:r w:rsidRPr="000A13FD">
              <w:rPr>
                <w:rFonts w:eastAsia="Times New Roman"/>
                <w:szCs w:val="24"/>
                <w:lang w:eastAsia="ro-RO"/>
              </w:rPr>
              <w:t>300</w:t>
            </w:r>
          </w:p>
        </w:tc>
        <w:tc>
          <w:tcPr>
            <w:tcW w:w="1024" w:type="dxa"/>
            <w:gridSpan w:val="2"/>
            <w:tcBorders>
              <w:top w:val="single" w:sz="4" w:space="0" w:color="auto"/>
              <w:left w:val="nil"/>
              <w:bottom w:val="single" w:sz="4" w:space="0" w:color="auto"/>
              <w:right w:val="single" w:sz="4" w:space="0" w:color="auto"/>
            </w:tcBorders>
            <w:shd w:val="clear" w:color="auto" w:fill="auto"/>
          </w:tcPr>
          <w:p w14:paraId="30392E94" w14:textId="77777777" w:rsidR="0057734B" w:rsidRPr="000A13FD" w:rsidRDefault="0057734B" w:rsidP="001733A9">
            <w:pPr>
              <w:spacing w:line="276" w:lineRule="auto"/>
              <w:jc w:val="right"/>
              <w:rPr>
                <w:szCs w:val="24"/>
              </w:rPr>
            </w:pPr>
            <w:r w:rsidRPr="000A13FD">
              <w:rPr>
                <w:rFonts w:eastAsia="Times New Roman"/>
                <w:szCs w:val="24"/>
                <w:lang w:eastAsia="ro-RO"/>
              </w:rPr>
              <w:t>32.300</w:t>
            </w:r>
          </w:p>
        </w:tc>
        <w:tc>
          <w:tcPr>
            <w:tcW w:w="1136" w:type="dxa"/>
            <w:gridSpan w:val="2"/>
            <w:tcBorders>
              <w:top w:val="single" w:sz="4" w:space="0" w:color="auto"/>
              <w:left w:val="nil"/>
              <w:bottom w:val="single" w:sz="4" w:space="0" w:color="auto"/>
              <w:right w:val="single" w:sz="4" w:space="0" w:color="auto"/>
            </w:tcBorders>
            <w:shd w:val="clear" w:color="auto" w:fill="auto"/>
          </w:tcPr>
          <w:p w14:paraId="1CBCB36B" w14:textId="77777777" w:rsidR="0057734B" w:rsidRPr="000A13FD" w:rsidRDefault="0057734B" w:rsidP="001733A9">
            <w:pPr>
              <w:spacing w:line="276" w:lineRule="auto"/>
              <w:rPr>
                <w:szCs w:val="24"/>
              </w:rPr>
            </w:pPr>
            <w:r w:rsidRPr="000A13FD">
              <w:rPr>
                <w:rFonts w:eastAsia="Times New Roman"/>
                <w:color w:val="000000"/>
                <w:szCs w:val="24"/>
                <w:lang w:eastAsia="ro-RO"/>
              </w:rPr>
              <w:t xml:space="preserve">Fonduri proprii </w:t>
            </w:r>
            <w:proofErr w:type="spellStart"/>
            <w:r w:rsidRPr="000A13FD">
              <w:rPr>
                <w:rFonts w:eastAsia="Times New Roman"/>
                <w:color w:val="000000"/>
                <w:szCs w:val="24"/>
                <w:lang w:eastAsia="ro-RO"/>
              </w:rPr>
              <w:t>admin</w:t>
            </w:r>
            <w:proofErr w:type="spellEnd"/>
          </w:p>
        </w:tc>
        <w:tc>
          <w:tcPr>
            <w:tcW w:w="992" w:type="dxa"/>
            <w:gridSpan w:val="2"/>
            <w:tcBorders>
              <w:top w:val="single" w:sz="4" w:space="0" w:color="auto"/>
              <w:left w:val="nil"/>
              <w:bottom w:val="single" w:sz="4" w:space="0" w:color="auto"/>
              <w:right w:val="single" w:sz="4" w:space="0" w:color="auto"/>
            </w:tcBorders>
            <w:shd w:val="clear" w:color="auto" w:fill="auto"/>
            <w:vAlign w:val="bottom"/>
          </w:tcPr>
          <w:p w14:paraId="0E3BC692" w14:textId="77777777" w:rsidR="0057734B" w:rsidRPr="000A13FD" w:rsidRDefault="0057734B" w:rsidP="001733A9">
            <w:pPr>
              <w:keepNext/>
              <w:keepLines/>
              <w:spacing w:line="276" w:lineRule="auto"/>
              <w:jc w:val="right"/>
              <w:rPr>
                <w:rFonts w:eastAsia="Times New Roman"/>
                <w:b/>
                <w:color w:val="000000"/>
                <w:szCs w:val="24"/>
                <w:lang w:eastAsia="ro-RO"/>
              </w:rPr>
            </w:pPr>
          </w:p>
          <w:p w14:paraId="263D9972" w14:textId="77777777" w:rsidR="0057734B" w:rsidRPr="000A13FD" w:rsidRDefault="0057734B" w:rsidP="001733A9">
            <w:pPr>
              <w:keepNext/>
              <w:keepLines/>
              <w:spacing w:line="276" w:lineRule="auto"/>
              <w:jc w:val="right"/>
              <w:rPr>
                <w:rFonts w:eastAsia="Times New Roman"/>
                <w:color w:val="000000"/>
                <w:szCs w:val="24"/>
                <w:lang w:eastAsia="ro-RO"/>
              </w:rPr>
            </w:pPr>
          </w:p>
          <w:p w14:paraId="24346C0E" w14:textId="77777777" w:rsidR="0057734B" w:rsidRPr="000A13FD" w:rsidRDefault="0057734B"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100%</w:t>
            </w:r>
          </w:p>
        </w:tc>
        <w:tc>
          <w:tcPr>
            <w:tcW w:w="1239" w:type="dxa"/>
            <w:tcBorders>
              <w:top w:val="single" w:sz="4" w:space="0" w:color="auto"/>
              <w:left w:val="nil"/>
              <w:bottom w:val="single" w:sz="4" w:space="0" w:color="auto"/>
              <w:right w:val="single" w:sz="4" w:space="0" w:color="auto"/>
            </w:tcBorders>
            <w:shd w:val="clear" w:color="auto" w:fill="auto"/>
            <w:vAlign w:val="bottom"/>
          </w:tcPr>
          <w:p w14:paraId="0A220D10" w14:textId="77777777" w:rsidR="0057734B" w:rsidRPr="000A13FD" w:rsidRDefault="0057734B" w:rsidP="001733A9">
            <w:pPr>
              <w:keepNext/>
              <w:keepLines/>
              <w:spacing w:line="276" w:lineRule="auto"/>
              <w:ind w:left="-107"/>
              <w:rPr>
                <w:szCs w:val="24"/>
              </w:rPr>
            </w:pPr>
            <w:r w:rsidRPr="000A13FD">
              <w:rPr>
                <w:szCs w:val="24"/>
              </w:rPr>
              <w:t>5 întâlniri de lucru</w:t>
            </w:r>
          </w:p>
          <w:p w14:paraId="575BC639" w14:textId="77777777" w:rsidR="0057734B" w:rsidRPr="000A13FD" w:rsidRDefault="0057734B" w:rsidP="001733A9">
            <w:pPr>
              <w:keepNext/>
              <w:keepLines/>
              <w:spacing w:line="276" w:lineRule="auto"/>
              <w:ind w:left="-107"/>
              <w:rPr>
                <w:szCs w:val="24"/>
              </w:rPr>
            </w:pPr>
          </w:p>
          <w:p w14:paraId="76D06760" w14:textId="77777777" w:rsidR="0057734B" w:rsidRPr="000A13FD" w:rsidRDefault="0057734B" w:rsidP="001733A9">
            <w:pPr>
              <w:keepNext/>
              <w:keepLines/>
              <w:spacing w:line="276" w:lineRule="auto"/>
              <w:ind w:left="-107"/>
              <w:rPr>
                <w:szCs w:val="24"/>
              </w:rPr>
            </w:pPr>
          </w:p>
          <w:p w14:paraId="341AB294" w14:textId="77777777" w:rsidR="0057734B" w:rsidRPr="000A13FD" w:rsidRDefault="0057734B" w:rsidP="001733A9">
            <w:pPr>
              <w:keepNext/>
              <w:keepLines/>
              <w:spacing w:line="276" w:lineRule="auto"/>
              <w:ind w:left="-107"/>
              <w:rPr>
                <w:rFonts w:eastAsia="Times New Roman"/>
                <w:color w:val="000000"/>
                <w:szCs w:val="24"/>
                <w:lang w:eastAsia="ro-RO"/>
              </w:rPr>
            </w:pPr>
          </w:p>
        </w:tc>
        <w:tc>
          <w:tcPr>
            <w:tcW w:w="991" w:type="dxa"/>
            <w:gridSpan w:val="2"/>
            <w:tcBorders>
              <w:top w:val="single" w:sz="4" w:space="0" w:color="auto"/>
              <w:left w:val="nil"/>
              <w:bottom w:val="single" w:sz="4" w:space="0" w:color="auto"/>
              <w:right w:val="single" w:sz="4" w:space="0" w:color="auto"/>
            </w:tcBorders>
            <w:shd w:val="clear" w:color="auto" w:fill="auto"/>
            <w:vAlign w:val="bottom"/>
          </w:tcPr>
          <w:p w14:paraId="7F41B666" w14:textId="77777777" w:rsidR="0057734B" w:rsidRPr="000A13FD" w:rsidRDefault="0057734B" w:rsidP="001733A9">
            <w:pPr>
              <w:keepNext/>
              <w:keepLines/>
              <w:spacing w:line="276" w:lineRule="auto"/>
              <w:rPr>
                <w:rFonts w:eastAsia="Times New Roman"/>
                <w:color w:val="000000"/>
                <w:szCs w:val="24"/>
                <w:lang w:eastAsia="ro-RO"/>
              </w:rPr>
            </w:pPr>
          </w:p>
        </w:tc>
      </w:tr>
      <w:tr w:rsidR="00756CA8" w:rsidRPr="000A13FD" w14:paraId="6305678F" w14:textId="77777777" w:rsidTr="00500053">
        <w:trPr>
          <w:gridBefore w:val="2"/>
          <w:gridAfter w:val="1"/>
          <w:wBefore w:w="25" w:type="dxa"/>
          <w:wAfter w:w="84" w:type="dxa"/>
          <w:trHeight w:val="315"/>
        </w:trPr>
        <w:tc>
          <w:tcPr>
            <w:tcW w:w="3466" w:type="dxa"/>
            <w:gridSpan w:val="4"/>
            <w:tcBorders>
              <w:top w:val="single" w:sz="4" w:space="0" w:color="auto"/>
              <w:left w:val="single" w:sz="4" w:space="0" w:color="auto"/>
              <w:bottom w:val="nil"/>
              <w:right w:val="single" w:sz="4" w:space="0" w:color="auto"/>
            </w:tcBorders>
            <w:shd w:val="clear" w:color="auto" w:fill="auto"/>
            <w:vAlign w:val="center"/>
          </w:tcPr>
          <w:p w14:paraId="5BC7E7B9" w14:textId="77777777" w:rsidR="00756CA8" w:rsidRPr="000A13FD" w:rsidRDefault="00756CA8" w:rsidP="001733A9">
            <w:pPr>
              <w:keepLines/>
              <w:spacing w:line="276" w:lineRule="auto"/>
              <w:jc w:val="center"/>
              <w:rPr>
                <w:szCs w:val="24"/>
                <w:lang w:eastAsia="ro-RO"/>
              </w:rPr>
            </w:pPr>
            <w:r w:rsidRPr="000A13FD">
              <w:rPr>
                <w:rFonts w:eastAsia="Times New Roman"/>
                <w:szCs w:val="24"/>
                <w:lang w:eastAsia="ro-RO"/>
              </w:rPr>
              <w:t>Total MG 5.1</w:t>
            </w:r>
          </w:p>
        </w:tc>
        <w:tc>
          <w:tcPr>
            <w:tcW w:w="1082" w:type="dxa"/>
            <w:gridSpan w:val="2"/>
            <w:tcBorders>
              <w:top w:val="single" w:sz="4" w:space="0" w:color="auto"/>
              <w:left w:val="nil"/>
              <w:bottom w:val="nil"/>
              <w:right w:val="single" w:sz="4" w:space="0" w:color="auto"/>
            </w:tcBorders>
            <w:shd w:val="clear" w:color="auto" w:fill="auto"/>
            <w:vAlign w:val="center"/>
          </w:tcPr>
          <w:p w14:paraId="1F119859" w14:textId="77777777" w:rsidR="00756CA8" w:rsidRPr="000A13FD" w:rsidRDefault="00756CA8" w:rsidP="001733A9">
            <w:pPr>
              <w:keepNext/>
              <w:keepLines/>
              <w:spacing w:line="276" w:lineRule="auto"/>
              <w:ind w:right="-109"/>
              <w:rPr>
                <w:rFonts w:eastAsia="Times New Roman"/>
                <w:szCs w:val="24"/>
                <w:lang w:eastAsia="ro-RO"/>
              </w:rPr>
            </w:pPr>
          </w:p>
        </w:tc>
        <w:tc>
          <w:tcPr>
            <w:tcW w:w="1083" w:type="dxa"/>
            <w:gridSpan w:val="2"/>
            <w:tcBorders>
              <w:top w:val="single" w:sz="4" w:space="0" w:color="auto"/>
              <w:left w:val="nil"/>
              <w:bottom w:val="nil"/>
              <w:right w:val="single" w:sz="4" w:space="0" w:color="auto"/>
            </w:tcBorders>
            <w:shd w:val="clear" w:color="auto" w:fill="auto"/>
            <w:vAlign w:val="bottom"/>
          </w:tcPr>
          <w:p w14:paraId="010E56A4" w14:textId="77777777" w:rsidR="00756CA8" w:rsidRPr="000A13FD" w:rsidRDefault="00756CA8" w:rsidP="001733A9">
            <w:pPr>
              <w:keepNext/>
              <w:keepLines/>
              <w:spacing w:line="276" w:lineRule="auto"/>
              <w:rPr>
                <w:rFonts w:eastAsia="Times New Roman"/>
                <w:color w:val="000000"/>
                <w:szCs w:val="24"/>
                <w:lang w:eastAsia="ro-RO"/>
              </w:rPr>
            </w:pPr>
          </w:p>
        </w:tc>
        <w:tc>
          <w:tcPr>
            <w:tcW w:w="1024" w:type="dxa"/>
            <w:gridSpan w:val="2"/>
            <w:tcBorders>
              <w:top w:val="single" w:sz="4" w:space="0" w:color="auto"/>
              <w:left w:val="nil"/>
              <w:bottom w:val="nil"/>
              <w:right w:val="single" w:sz="4" w:space="0" w:color="auto"/>
            </w:tcBorders>
            <w:shd w:val="clear" w:color="auto" w:fill="auto"/>
            <w:vAlign w:val="bottom"/>
          </w:tcPr>
          <w:p w14:paraId="1E1E8FEC" w14:textId="77777777" w:rsidR="00756CA8" w:rsidRPr="000A13FD" w:rsidRDefault="00756CA8" w:rsidP="001733A9">
            <w:pPr>
              <w:keepNext/>
              <w:keepLines/>
              <w:spacing w:line="276" w:lineRule="auto"/>
              <w:jc w:val="center"/>
              <w:rPr>
                <w:rFonts w:eastAsia="Times New Roman"/>
                <w:color w:val="000000"/>
                <w:szCs w:val="24"/>
                <w:lang w:eastAsia="ro-RO"/>
              </w:rPr>
            </w:pPr>
            <w:r w:rsidRPr="000A13FD">
              <w:rPr>
                <w:rFonts w:eastAsia="Times New Roman"/>
                <w:color w:val="000000"/>
                <w:szCs w:val="24"/>
                <w:lang w:eastAsia="ro-RO"/>
              </w:rPr>
              <w:t>96.900</w:t>
            </w:r>
          </w:p>
        </w:tc>
        <w:tc>
          <w:tcPr>
            <w:tcW w:w="1136" w:type="dxa"/>
            <w:gridSpan w:val="2"/>
            <w:tcBorders>
              <w:top w:val="single" w:sz="4" w:space="0" w:color="auto"/>
              <w:left w:val="nil"/>
              <w:bottom w:val="nil"/>
              <w:right w:val="single" w:sz="4" w:space="0" w:color="auto"/>
            </w:tcBorders>
            <w:shd w:val="clear" w:color="auto" w:fill="auto"/>
          </w:tcPr>
          <w:p w14:paraId="15840902" w14:textId="77777777" w:rsidR="00756CA8" w:rsidRPr="000A13FD" w:rsidRDefault="00756CA8" w:rsidP="001733A9">
            <w:pPr>
              <w:spacing w:line="276" w:lineRule="auto"/>
              <w:rPr>
                <w:rFonts w:eastAsia="Times New Roman"/>
                <w:color w:val="000000"/>
                <w:szCs w:val="24"/>
                <w:lang w:eastAsia="ro-RO"/>
              </w:rPr>
            </w:pPr>
          </w:p>
        </w:tc>
        <w:tc>
          <w:tcPr>
            <w:tcW w:w="992" w:type="dxa"/>
            <w:gridSpan w:val="2"/>
            <w:tcBorders>
              <w:top w:val="single" w:sz="4" w:space="0" w:color="auto"/>
              <w:left w:val="nil"/>
              <w:bottom w:val="nil"/>
              <w:right w:val="single" w:sz="4" w:space="0" w:color="auto"/>
            </w:tcBorders>
            <w:shd w:val="clear" w:color="auto" w:fill="auto"/>
            <w:vAlign w:val="bottom"/>
          </w:tcPr>
          <w:p w14:paraId="055A6084" w14:textId="77777777" w:rsidR="00756CA8" w:rsidRPr="000A13FD" w:rsidRDefault="00756CA8" w:rsidP="001733A9">
            <w:pPr>
              <w:keepNext/>
              <w:keepLines/>
              <w:spacing w:line="276" w:lineRule="auto"/>
              <w:jc w:val="right"/>
              <w:rPr>
                <w:rFonts w:eastAsia="Times New Roman"/>
                <w:color w:val="000000"/>
                <w:szCs w:val="24"/>
                <w:lang w:eastAsia="ro-RO"/>
              </w:rPr>
            </w:pPr>
          </w:p>
        </w:tc>
        <w:tc>
          <w:tcPr>
            <w:tcW w:w="1239" w:type="dxa"/>
            <w:tcBorders>
              <w:top w:val="single" w:sz="4" w:space="0" w:color="auto"/>
              <w:left w:val="nil"/>
              <w:bottom w:val="nil"/>
              <w:right w:val="single" w:sz="4" w:space="0" w:color="auto"/>
            </w:tcBorders>
            <w:shd w:val="clear" w:color="auto" w:fill="auto"/>
            <w:vAlign w:val="bottom"/>
          </w:tcPr>
          <w:p w14:paraId="77356E6C" w14:textId="77777777" w:rsidR="00756CA8" w:rsidRPr="000A13FD" w:rsidRDefault="00756CA8" w:rsidP="001733A9">
            <w:pPr>
              <w:keepNext/>
              <w:keepLines/>
              <w:spacing w:line="276" w:lineRule="auto"/>
              <w:ind w:left="-107"/>
              <w:rPr>
                <w:rFonts w:eastAsia="Times New Roman"/>
                <w:color w:val="000000"/>
                <w:szCs w:val="24"/>
                <w:lang w:eastAsia="ro-RO"/>
              </w:rPr>
            </w:pPr>
          </w:p>
        </w:tc>
        <w:tc>
          <w:tcPr>
            <w:tcW w:w="991" w:type="dxa"/>
            <w:gridSpan w:val="2"/>
            <w:tcBorders>
              <w:top w:val="single" w:sz="4" w:space="0" w:color="auto"/>
              <w:left w:val="nil"/>
              <w:bottom w:val="nil"/>
              <w:right w:val="single" w:sz="4" w:space="0" w:color="auto"/>
            </w:tcBorders>
            <w:shd w:val="clear" w:color="auto" w:fill="auto"/>
            <w:vAlign w:val="bottom"/>
          </w:tcPr>
          <w:p w14:paraId="57DA0BD9" w14:textId="77777777" w:rsidR="00756CA8" w:rsidRPr="000A13FD" w:rsidRDefault="00756CA8" w:rsidP="001733A9">
            <w:pPr>
              <w:keepNext/>
              <w:keepLines/>
              <w:spacing w:line="276" w:lineRule="auto"/>
              <w:rPr>
                <w:rFonts w:eastAsia="Times New Roman"/>
                <w:color w:val="000000"/>
                <w:szCs w:val="24"/>
                <w:lang w:eastAsia="ro-RO"/>
              </w:rPr>
            </w:pPr>
          </w:p>
        </w:tc>
      </w:tr>
      <w:tr w:rsidR="00756CA8" w:rsidRPr="000A13FD" w14:paraId="6E93CAB9" w14:textId="77777777" w:rsidTr="00500053">
        <w:trPr>
          <w:gridBefore w:val="2"/>
          <w:wBefore w:w="25" w:type="dxa"/>
          <w:trHeight w:val="315"/>
        </w:trPr>
        <w:tc>
          <w:tcPr>
            <w:tcW w:w="849"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162D015" w14:textId="77777777" w:rsidR="00756CA8" w:rsidRPr="000A13FD" w:rsidRDefault="00756CA8" w:rsidP="001733A9">
            <w:pPr>
              <w:keepNext/>
              <w:keepLines/>
              <w:spacing w:line="276" w:lineRule="auto"/>
              <w:rPr>
                <w:rFonts w:eastAsia="Times New Roman"/>
                <w:b/>
                <w:color w:val="000000"/>
                <w:szCs w:val="24"/>
                <w:lang w:eastAsia="ro-RO"/>
              </w:rPr>
            </w:pPr>
            <w:r w:rsidRPr="000A13FD">
              <w:rPr>
                <w:rFonts w:eastAsia="Times New Roman"/>
                <w:b/>
                <w:color w:val="000000"/>
                <w:szCs w:val="24"/>
                <w:lang w:eastAsia="ro-RO"/>
              </w:rPr>
              <w:lastRenderedPageBreak/>
              <w:t>5.2</w:t>
            </w:r>
          </w:p>
        </w:tc>
        <w:tc>
          <w:tcPr>
            <w:tcW w:w="10248" w:type="dxa"/>
            <w:gridSpan w:val="16"/>
            <w:tcBorders>
              <w:top w:val="single" w:sz="4" w:space="0" w:color="auto"/>
              <w:left w:val="nil"/>
              <w:bottom w:val="single" w:sz="4" w:space="0" w:color="auto"/>
              <w:right w:val="single" w:sz="4" w:space="0" w:color="auto"/>
            </w:tcBorders>
            <w:shd w:val="clear" w:color="auto" w:fill="D9D9D9" w:themeFill="background1" w:themeFillShade="D9"/>
            <w:vAlign w:val="center"/>
          </w:tcPr>
          <w:p w14:paraId="26D5AE7D" w14:textId="73E45137" w:rsidR="00756CA8" w:rsidRPr="000A13FD" w:rsidRDefault="00756CA8" w:rsidP="001733A9">
            <w:pPr>
              <w:keepNext/>
              <w:keepLines/>
              <w:spacing w:line="276" w:lineRule="auto"/>
              <w:rPr>
                <w:rFonts w:eastAsia="Times New Roman"/>
                <w:b/>
                <w:color w:val="000000"/>
                <w:szCs w:val="24"/>
                <w:lang w:eastAsia="ro-RO"/>
              </w:rPr>
            </w:pPr>
            <w:r w:rsidRPr="000A13FD">
              <w:rPr>
                <w:rFonts w:eastAsia="Times New Roman"/>
                <w:b/>
                <w:iCs/>
                <w:color w:val="000000"/>
                <w:szCs w:val="24"/>
                <w:lang w:eastAsia="ro-RO"/>
              </w:rPr>
              <w:t xml:space="preserve">Măsură generală/Obiectiv specific </w:t>
            </w:r>
            <w:r w:rsidR="0057734B" w:rsidRPr="000A13FD">
              <w:rPr>
                <w:rFonts w:eastAsia="Times New Roman"/>
                <w:b/>
                <w:iCs/>
                <w:color w:val="000000"/>
                <w:szCs w:val="24"/>
                <w:lang w:eastAsia="ro-RO"/>
              </w:rPr>
              <w:t>1</w:t>
            </w:r>
            <w:r w:rsidR="0057734B">
              <w:rPr>
                <w:rFonts w:eastAsia="Times New Roman"/>
                <w:b/>
                <w:iCs/>
                <w:color w:val="000000"/>
                <w:szCs w:val="24"/>
                <w:lang w:eastAsia="ro-RO"/>
              </w:rPr>
              <w:t>3</w:t>
            </w:r>
            <w:r w:rsidR="0057734B" w:rsidRPr="000A13FD">
              <w:rPr>
                <w:rFonts w:eastAsia="Times New Roman"/>
                <w:b/>
                <w:iCs/>
                <w:color w:val="000000"/>
                <w:szCs w:val="24"/>
                <w:lang w:eastAsia="ro-RO"/>
              </w:rPr>
              <w:t xml:space="preserve"> </w:t>
            </w:r>
            <w:r w:rsidRPr="000A13FD">
              <w:rPr>
                <w:rFonts w:eastAsia="Times New Roman"/>
                <w:b/>
                <w:bCs/>
                <w:iCs/>
                <w:szCs w:val="24"/>
              </w:rPr>
              <w:t>Promovarea unei dezvoltări urbane durabile a localită</w:t>
            </w:r>
            <w:r w:rsidR="000A13FD">
              <w:rPr>
                <w:rFonts w:eastAsia="Times New Roman"/>
                <w:b/>
                <w:bCs/>
                <w:iCs/>
                <w:szCs w:val="24"/>
              </w:rPr>
              <w:t>ț</w:t>
            </w:r>
            <w:r w:rsidRPr="000A13FD">
              <w:rPr>
                <w:rFonts w:eastAsia="Times New Roman"/>
                <w:b/>
                <w:bCs/>
                <w:iCs/>
                <w:szCs w:val="24"/>
              </w:rPr>
              <w:t>ilor aflate pe teritoriul sau în vecinătatea sitului</w:t>
            </w:r>
          </w:p>
        </w:tc>
      </w:tr>
      <w:tr w:rsidR="00756CA8" w:rsidRPr="000A13FD" w14:paraId="6E7AC536" w14:textId="77777777" w:rsidTr="00500053">
        <w:trPr>
          <w:gridBefore w:val="2"/>
          <w:gridAfter w:val="1"/>
          <w:wBefore w:w="25" w:type="dxa"/>
          <w:wAfter w:w="84" w:type="dxa"/>
          <w:trHeight w:val="315"/>
        </w:trPr>
        <w:tc>
          <w:tcPr>
            <w:tcW w:w="84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6D508D4" w14:textId="77777777" w:rsidR="00756CA8" w:rsidRPr="000A13FD" w:rsidRDefault="00756CA8" w:rsidP="001733A9">
            <w:pPr>
              <w:spacing w:line="276" w:lineRule="auto"/>
              <w:ind w:right="-112"/>
              <w:rPr>
                <w:szCs w:val="24"/>
                <w:lang w:eastAsia="ro-RO"/>
              </w:rPr>
            </w:pPr>
            <w:r w:rsidRPr="000A13FD">
              <w:rPr>
                <w:szCs w:val="24"/>
                <w:lang w:eastAsia="ro-RO"/>
              </w:rPr>
              <w:t>5.2.1</w:t>
            </w:r>
          </w:p>
        </w:tc>
        <w:tc>
          <w:tcPr>
            <w:tcW w:w="2617" w:type="dxa"/>
            <w:gridSpan w:val="2"/>
            <w:tcBorders>
              <w:top w:val="single" w:sz="4" w:space="0" w:color="auto"/>
              <w:left w:val="nil"/>
              <w:bottom w:val="single" w:sz="4" w:space="0" w:color="auto"/>
              <w:right w:val="single" w:sz="4" w:space="0" w:color="auto"/>
            </w:tcBorders>
            <w:shd w:val="clear" w:color="auto" w:fill="auto"/>
            <w:vAlign w:val="center"/>
          </w:tcPr>
          <w:p w14:paraId="25C07CF7" w14:textId="77777777" w:rsidR="00756CA8" w:rsidRPr="000A13FD" w:rsidRDefault="00756CA8" w:rsidP="001733A9">
            <w:pPr>
              <w:keepLines/>
              <w:spacing w:line="276" w:lineRule="auto"/>
              <w:rPr>
                <w:szCs w:val="24"/>
                <w:lang w:eastAsia="ro-RO"/>
              </w:rPr>
            </w:pPr>
            <w:r w:rsidRPr="000A13FD">
              <w:rPr>
                <w:szCs w:val="24"/>
                <w:lang w:eastAsia="ro-RO"/>
              </w:rPr>
              <w:t>Promovarea includerii prevederilor Planului de management în procesul de elaborare a planurilor de urbanism: PUG, respectiv PUZ</w:t>
            </w:r>
          </w:p>
        </w:tc>
        <w:tc>
          <w:tcPr>
            <w:tcW w:w="1082" w:type="dxa"/>
            <w:gridSpan w:val="2"/>
            <w:tcBorders>
              <w:top w:val="single" w:sz="4" w:space="0" w:color="auto"/>
              <w:left w:val="nil"/>
              <w:bottom w:val="single" w:sz="4" w:space="0" w:color="auto"/>
              <w:right w:val="single" w:sz="4" w:space="0" w:color="auto"/>
            </w:tcBorders>
            <w:shd w:val="clear" w:color="auto" w:fill="auto"/>
            <w:vAlign w:val="center"/>
          </w:tcPr>
          <w:p w14:paraId="6486E24D" w14:textId="77777777" w:rsidR="00756CA8" w:rsidRPr="000A13FD" w:rsidRDefault="00756CA8" w:rsidP="001733A9">
            <w:pPr>
              <w:keepNext/>
              <w:keepLines/>
              <w:spacing w:line="276" w:lineRule="auto"/>
              <w:jc w:val="center"/>
              <w:rPr>
                <w:rFonts w:eastAsia="Times New Roman"/>
                <w:szCs w:val="24"/>
                <w:lang w:eastAsia="ro-RO"/>
              </w:rPr>
            </w:pPr>
            <w:r w:rsidRPr="000A13FD">
              <w:rPr>
                <w:rFonts w:eastAsia="Times New Roman"/>
                <w:szCs w:val="24"/>
                <w:lang w:eastAsia="ro-RO"/>
              </w:rPr>
              <w:t>32.000</w:t>
            </w:r>
          </w:p>
          <w:p w14:paraId="25A48442" w14:textId="77777777" w:rsidR="00756CA8" w:rsidRPr="000A13FD" w:rsidRDefault="00756CA8" w:rsidP="001733A9">
            <w:pPr>
              <w:keepNext/>
              <w:keepLines/>
              <w:spacing w:line="276" w:lineRule="auto"/>
              <w:jc w:val="center"/>
              <w:rPr>
                <w:rFonts w:eastAsia="Times New Roman"/>
                <w:szCs w:val="24"/>
                <w:lang w:eastAsia="ro-RO"/>
              </w:rPr>
            </w:pPr>
          </w:p>
          <w:p w14:paraId="33729B1D" w14:textId="77777777" w:rsidR="00756CA8" w:rsidRPr="000A13FD" w:rsidRDefault="00756CA8" w:rsidP="001733A9">
            <w:pPr>
              <w:keepNext/>
              <w:keepLines/>
              <w:spacing w:line="276" w:lineRule="auto"/>
              <w:jc w:val="center"/>
              <w:rPr>
                <w:rFonts w:eastAsia="Times New Roman"/>
                <w:szCs w:val="24"/>
                <w:lang w:eastAsia="ro-RO"/>
              </w:rPr>
            </w:pPr>
          </w:p>
          <w:p w14:paraId="4EB577C8" w14:textId="77777777" w:rsidR="00756CA8" w:rsidRPr="000A13FD" w:rsidRDefault="00756CA8" w:rsidP="001733A9">
            <w:pPr>
              <w:keepNext/>
              <w:keepLines/>
              <w:spacing w:line="276" w:lineRule="auto"/>
              <w:jc w:val="center"/>
              <w:rPr>
                <w:rFonts w:eastAsia="Times New Roman"/>
                <w:color w:val="000000"/>
                <w:szCs w:val="24"/>
                <w:lang w:eastAsia="ro-RO"/>
              </w:rPr>
            </w:pPr>
          </w:p>
        </w:tc>
        <w:tc>
          <w:tcPr>
            <w:tcW w:w="1083" w:type="dxa"/>
            <w:gridSpan w:val="2"/>
            <w:tcBorders>
              <w:top w:val="single" w:sz="4" w:space="0" w:color="auto"/>
              <w:left w:val="nil"/>
              <w:bottom w:val="single" w:sz="4" w:space="0" w:color="auto"/>
              <w:right w:val="single" w:sz="4" w:space="0" w:color="auto"/>
            </w:tcBorders>
            <w:shd w:val="clear" w:color="auto" w:fill="auto"/>
            <w:vAlign w:val="bottom"/>
          </w:tcPr>
          <w:p w14:paraId="22C1221A" w14:textId="77777777" w:rsidR="00756CA8" w:rsidRPr="000A13FD" w:rsidRDefault="00756CA8" w:rsidP="001733A9">
            <w:pPr>
              <w:keepNext/>
              <w:keepLines/>
              <w:spacing w:line="276" w:lineRule="auto"/>
              <w:rPr>
                <w:rFonts w:eastAsia="Times New Roman"/>
                <w:szCs w:val="24"/>
                <w:lang w:eastAsia="ro-RO"/>
              </w:rPr>
            </w:pPr>
            <w:r w:rsidRPr="000A13FD">
              <w:rPr>
                <w:rFonts w:eastAsia="Times New Roman"/>
                <w:szCs w:val="24"/>
                <w:lang w:eastAsia="ro-RO"/>
              </w:rPr>
              <w:t>300</w:t>
            </w:r>
          </w:p>
          <w:p w14:paraId="66460F3E" w14:textId="77777777" w:rsidR="00756CA8" w:rsidRPr="000A13FD" w:rsidRDefault="00756CA8" w:rsidP="001733A9">
            <w:pPr>
              <w:keepNext/>
              <w:keepLines/>
              <w:spacing w:line="276" w:lineRule="auto"/>
              <w:rPr>
                <w:rFonts w:eastAsia="Times New Roman"/>
                <w:szCs w:val="24"/>
                <w:lang w:eastAsia="ro-RO"/>
              </w:rPr>
            </w:pPr>
          </w:p>
          <w:p w14:paraId="28C3A886" w14:textId="77777777" w:rsidR="00756CA8" w:rsidRPr="000A13FD" w:rsidRDefault="00756CA8" w:rsidP="001733A9">
            <w:pPr>
              <w:keepNext/>
              <w:keepLines/>
              <w:spacing w:line="276" w:lineRule="auto"/>
              <w:rPr>
                <w:rFonts w:eastAsia="Times New Roman"/>
                <w:szCs w:val="24"/>
                <w:lang w:eastAsia="ro-RO"/>
              </w:rPr>
            </w:pPr>
          </w:p>
          <w:p w14:paraId="7524DED7" w14:textId="77777777" w:rsidR="00756CA8" w:rsidRPr="000A13FD" w:rsidRDefault="00756CA8" w:rsidP="001733A9">
            <w:pPr>
              <w:keepNext/>
              <w:keepLines/>
              <w:spacing w:line="276" w:lineRule="auto"/>
              <w:rPr>
                <w:rFonts w:eastAsia="Times New Roman"/>
                <w:szCs w:val="24"/>
                <w:lang w:eastAsia="ro-RO"/>
              </w:rPr>
            </w:pPr>
          </w:p>
          <w:p w14:paraId="2285C6DB" w14:textId="77777777" w:rsidR="00756CA8" w:rsidRPr="000A13FD" w:rsidRDefault="00756CA8" w:rsidP="001733A9">
            <w:pPr>
              <w:keepNext/>
              <w:keepLines/>
              <w:spacing w:line="276" w:lineRule="auto"/>
              <w:rPr>
                <w:rFonts w:eastAsia="Times New Roman"/>
                <w:szCs w:val="24"/>
                <w:lang w:eastAsia="ro-RO"/>
              </w:rPr>
            </w:pPr>
          </w:p>
          <w:p w14:paraId="012A9701" w14:textId="77777777" w:rsidR="00756CA8" w:rsidRPr="000A13FD" w:rsidRDefault="00756CA8" w:rsidP="001733A9">
            <w:pPr>
              <w:keepNext/>
              <w:keepLines/>
              <w:spacing w:line="276" w:lineRule="auto"/>
              <w:rPr>
                <w:rFonts w:eastAsia="Times New Roman"/>
                <w:color w:val="000000"/>
                <w:szCs w:val="24"/>
                <w:lang w:eastAsia="ro-RO"/>
              </w:rPr>
            </w:pPr>
          </w:p>
        </w:tc>
        <w:tc>
          <w:tcPr>
            <w:tcW w:w="1024" w:type="dxa"/>
            <w:gridSpan w:val="2"/>
            <w:tcBorders>
              <w:top w:val="single" w:sz="4" w:space="0" w:color="auto"/>
              <w:left w:val="nil"/>
              <w:bottom w:val="single" w:sz="4" w:space="0" w:color="auto"/>
              <w:right w:val="single" w:sz="4" w:space="0" w:color="auto"/>
            </w:tcBorders>
            <w:shd w:val="clear" w:color="auto" w:fill="auto"/>
          </w:tcPr>
          <w:p w14:paraId="59EFB3DD" w14:textId="77777777" w:rsidR="00756CA8" w:rsidRPr="000A13FD" w:rsidRDefault="00756CA8" w:rsidP="001733A9">
            <w:pPr>
              <w:spacing w:line="276" w:lineRule="auto"/>
              <w:jc w:val="right"/>
              <w:rPr>
                <w:rFonts w:eastAsia="Times New Roman"/>
                <w:b/>
                <w:szCs w:val="24"/>
                <w:lang w:eastAsia="ro-RO"/>
              </w:rPr>
            </w:pPr>
          </w:p>
          <w:p w14:paraId="5BD40F75" w14:textId="77777777" w:rsidR="00756CA8" w:rsidRPr="000A13FD" w:rsidRDefault="00756CA8" w:rsidP="001733A9">
            <w:pPr>
              <w:spacing w:line="276" w:lineRule="auto"/>
              <w:jc w:val="right"/>
              <w:rPr>
                <w:szCs w:val="24"/>
              </w:rPr>
            </w:pPr>
            <w:r w:rsidRPr="000A13FD">
              <w:rPr>
                <w:rFonts w:eastAsia="Times New Roman"/>
                <w:szCs w:val="24"/>
                <w:lang w:eastAsia="ro-RO"/>
              </w:rPr>
              <w:t>32.300</w:t>
            </w:r>
          </w:p>
        </w:tc>
        <w:tc>
          <w:tcPr>
            <w:tcW w:w="1136" w:type="dxa"/>
            <w:gridSpan w:val="2"/>
            <w:tcBorders>
              <w:top w:val="single" w:sz="4" w:space="0" w:color="auto"/>
              <w:left w:val="nil"/>
              <w:bottom w:val="single" w:sz="4" w:space="0" w:color="auto"/>
              <w:right w:val="single" w:sz="4" w:space="0" w:color="auto"/>
            </w:tcBorders>
            <w:shd w:val="clear" w:color="auto" w:fill="auto"/>
            <w:vAlign w:val="bottom"/>
          </w:tcPr>
          <w:p w14:paraId="7161EF91" w14:textId="77777777" w:rsidR="00756CA8" w:rsidRPr="000A13FD" w:rsidRDefault="00756CA8" w:rsidP="001733A9">
            <w:pPr>
              <w:keepNext/>
              <w:keepLines/>
              <w:spacing w:line="276" w:lineRule="auto"/>
              <w:ind w:left="-107"/>
              <w:rPr>
                <w:rFonts w:eastAsia="Times New Roman"/>
                <w:color w:val="000000"/>
                <w:szCs w:val="24"/>
                <w:lang w:eastAsia="ro-RO"/>
              </w:rPr>
            </w:pPr>
            <w:r w:rsidRPr="000A13FD">
              <w:rPr>
                <w:rFonts w:eastAsia="Times New Roman"/>
                <w:color w:val="000000"/>
                <w:szCs w:val="24"/>
                <w:lang w:eastAsia="ro-RO"/>
              </w:rPr>
              <w:t xml:space="preserve">Fonduri proprii </w:t>
            </w:r>
            <w:proofErr w:type="spellStart"/>
            <w:r w:rsidRPr="000A13FD">
              <w:rPr>
                <w:rFonts w:eastAsia="Times New Roman"/>
                <w:color w:val="000000"/>
                <w:szCs w:val="24"/>
                <w:lang w:eastAsia="ro-RO"/>
              </w:rPr>
              <w:t>admin</w:t>
            </w:r>
            <w:proofErr w:type="spellEnd"/>
          </w:p>
        </w:tc>
        <w:tc>
          <w:tcPr>
            <w:tcW w:w="992" w:type="dxa"/>
            <w:gridSpan w:val="2"/>
            <w:tcBorders>
              <w:top w:val="single" w:sz="4" w:space="0" w:color="auto"/>
              <w:left w:val="nil"/>
              <w:bottom w:val="single" w:sz="4" w:space="0" w:color="auto"/>
              <w:right w:val="single" w:sz="4" w:space="0" w:color="auto"/>
            </w:tcBorders>
            <w:shd w:val="clear" w:color="auto" w:fill="auto"/>
            <w:vAlign w:val="bottom"/>
          </w:tcPr>
          <w:p w14:paraId="55307560" w14:textId="77777777" w:rsidR="00756CA8" w:rsidRPr="000A13FD" w:rsidRDefault="00756CA8" w:rsidP="001733A9">
            <w:pPr>
              <w:keepNext/>
              <w:keepLines/>
              <w:spacing w:line="276" w:lineRule="auto"/>
              <w:jc w:val="right"/>
              <w:rPr>
                <w:rFonts w:eastAsia="Times New Roman"/>
                <w:b/>
                <w:color w:val="000000"/>
                <w:szCs w:val="24"/>
                <w:lang w:eastAsia="ro-RO"/>
              </w:rPr>
            </w:pPr>
          </w:p>
          <w:p w14:paraId="3F13CCB3" w14:textId="77777777" w:rsidR="00756CA8" w:rsidRPr="000A13FD" w:rsidRDefault="00756CA8" w:rsidP="001733A9">
            <w:pPr>
              <w:keepNext/>
              <w:keepLines/>
              <w:spacing w:line="276" w:lineRule="auto"/>
              <w:jc w:val="right"/>
              <w:rPr>
                <w:rFonts w:eastAsia="Times New Roman"/>
                <w:color w:val="000000"/>
                <w:szCs w:val="24"/>
                <w:lang w:eastAsia="ro-RO"/>
              </w:rPr>
            </w:pPr>
          </w:p>
          <w:p w14:paraId="75A0CD49" w14:textId="77777777" w:rsidR="00756CA8" w:rsidRPr="000A13FD" w:rsidRDefault="00756CA8"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100%</w:t>
            </w:r>
          </w:p>
        </w:tc>
        <w:tc>
          <w:tcPr>
            <w:tcW w:w="1239" w:type="dxa"/>
            <w:tcBorders>
              <w:top w:val="single" w:sz="4" w:space="0" w:color="auto"/>
              <w:left w:val="nil"/>
              <w:bottom w:val="single" w:sz="4" w:space="0" w:color="auto"/>
              <w:right w:val="single" w:sz="4" w:space="0" w:color="auto"/>
            </w:tcBorders>
            <w:shd w:val="clear" w:color="auto" w:fill="auto"/>
            <w:vAlign w:val="bottom"/>
          </w:tcPr>
          <w:p w14:paraId="34F056B1" w14:textId="77777777" w:rsidR="00756CA8" w:rsidRPr="000A13FD" w:rsidRDefault="00756CA8" w:rsidP="001733A9">
            <w:pPr>
              <w:keepNext/>
              <w:keepLines/>
              <w:spacing w:line="276" w:lineRule="auto"/>
              <w:ind w:left="-107"/>
              <w:rPr>
                <w:szCs w:val="24"/>
              </w:rPr>
            </w:pPr>
            <w:r w:rsidRPr="000A13FD">
              <w:rPr>
                <w:szCs w:val="24"/>
              </w:rPr>
              <w:t>5 întâlniri de lucru</w:t>
            </w:r>
          </w:p>
          <w:p w14:paraId="033A90CE" w14:textId="77777777" w:rsidR="00756CA8" w:rsidRPr="000A13FD" w:rsidRDefault="00756CA8" w:rsidP="001733A9">
            <w:pPr>
              <w:keepNext/>
              <w:keepLines/>
              <w:spacing w:line="276" w:lineRule="auto"/>
              <w:ind w:left="-107"/>
              <w:rPr>
                <w:szCs w:val="24"/>
              </w:rPr>
            </w:pPr>
          </w:p>
          <w:p w14:paraId="78D1F3C4" w14:textId="77777777" w:rsidR="00756CA8" w:rsidRPr="000A13FD" w:rsidRDefault="00756CA8" w:rsidP="001733A9">
            <w:pPr>
              <w:keepNext/>
              <w:keepLines/>
              <w:spacing w:line="276" w:lineRule="auto"/>
              <w:ind w:left="-107"/>
              <w:rPr>
                <w:rFonts w:eastAsia="Times New Roman"/>
                <w:color w:val="000000"/>
                <w:szCs w:val="24"/>
                <w:lang w:eastAsia="ro-RO"/>
              </w:rPr>
            </w:pPr>
          </w:p>
        </w:tc>
        <w:tc>
          <w:tcPr>
            <w:tcW w:w="991" w:type="dxa"/>
            <w:gridSpan w:val="2"/>
            <w:tcBorders>
              <w:top w:val="single" w:sz="4" w:space="0" w:color="auto"/>
              <w:left w:val="nil"/>
              <w:bottom w:val="single" w:sz="4" w:space="0" w:color="auto"/>
              <w:right w:val="single" w:sz="4" w:space="0" w:color="auto"/>
            </w:tcBorders>
            <w:shd w:val="clear" w:color="auto" w:fill="auto"/>
            <w:vAlign w:val="bottom"/>
          </w:tcPr>
          <w:p w14:paraId="2981AA9B" w14:textId="77777777" w:rsidR="00756CA8" w:rsidRPr="000A13FD" w:rsidRDefault="00756CA8" w:rsidP="001733A9">
            <w:pPr>
              <w:keepNext/>
              <w:keepLines/>
              <w:spacing w:line="276" w:lineRule="auto"/>
              <w:rPr>
                <w:rFonts w:eastAsia="Times New Roman"/>
                <w:color w:val="000000"/>
                <w:szCs w:val="24"/>
                <w:lang w:eastAsia="ro-RO"/>
              </w:rPr>
            </w:pPr>
          </w:p>
        </w:tc>
      </w:tr>
      <w:tr w:rsidR="00756CA8" w:rsidRPr="000A13FD" w14:paraId="70D1F4D9" w14:textId="77777777" w:rsidTr="00500053">
        <w:trPr>
          <w:gridBefore w:val="2"/>
          <w:gridAfter w:val="1"/>
          <w:wBefore w:w="25" w:type="dxa"/>
          <w:wAfter w:w="84" w:type="dxa"/>
          <w:trHeight w:val="315"/>
        </w:trPr>
        <w:tc>
          <w:tcPr>
            <w:tcW w:w="3466"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76EC9EB3" w14:textId="77777777" w:rsidR="00756CA8" w:rsidRPr="000A13FD" w:rsidRDefault="00756CA8" w:rsidP="001733A9">
            <w:pPr>
              <w:keepLines/>
              <w:spacing w:line="276" w:lineRule="auto"/>
              <w:jc w:val="center"/>
              <w:rPr>
                <w:szCs w:val="24"/>
                <w:lang w:eastAsia="ro-RO"/>
              </w:rPr>
            </w:pPr>
            <w:r w:rsidRPr="000A13FD">
              <w:rPr>
                <w:rFonts w:eastAsia="Times New Roman"/>
                <w:szCs w:val="24"/>
                <w:lang w:eastAsia="ro-RO"/>
              </w:rPr>
              <w:t>Total MG 5.2</w:t>
            </w:r>
          </w:p>
        </w:tc>
        <w:tc>
          <w:tcPr>
            <w:tcW w:w="1082" w:type="dxa"/>
            <w:gridSpan w:val="2"/>
            <w:tcBorders>
              <w:top w:val="single" w:sz="4" w:space="0" w:color="auto"/>
              <w:left w:val="nil"/>
              <w:bottom w:val="single" w:sz="4" w:space="0" w:color="auto"/>
              <w:right w:val="single" w:sz="4" w:space="0" w:color="auto"/>
            </w:tcBorders>
            <w:shd w:val="clear" w:color="auto" w:fill="auto"/>
            <w:vAlign w:val="center"/>
          </w:tcPr>
          <w:p w14:paraId="6E91436B" w14:textId="77777777" w:rsidR="00756CA8" w:rsidRPr="000A13FD" w:rsidRDefault="00756CA8" w:rsidP="001733A9">
            <w:pPr>
              <w:keepNext/>
              <w:keepLines/>
              <w:spacing w:line="276" w:lineRule="auto"/>
              <w:jc w:val="center"/>
              <w:rPr>
                <w:rFonts w:eastAsia="Times New Roman"/>
                <w:szCs w:val="24"/>
                <w:lang w:eastAsia="ro-RO"/>
              </w:rPr>
            </w:pPr>
          </w:p>
        </w:tc>
        <w:tc>
          <w:tcPr>
            <w:tcW w:w="1083" w:type="dxa"/>
            <w:gridSpan w:val="2"/>
            <w:tcBorders>
              <w:top w:val="single" w:sz="4" w:space="0" w:color="auto"/>
              <w:left w:val="nil"/>
              <w:bottom w:val="single" w:sz="4" w:space="0" w:color="auto"/>
              <w:right w:val="single" w:sz="4" w:space="0" w:color="auto"/>
            </w:tcBorders>
            <w:shd w:val="clear" w:color="auto" w:fill="auto"/>
            <w:vAlign w:val="bottom"/>
          </w:tcPr>
          <w:p w14:paraId="55D44C97" w14:textId="77777777" w:rsidR="00756CA8" w:rsidRPr="000A13FD" w:rsidRDefault="00756CA8" w:rsidP="001733A9">
            <w:pPr>
              <w:keepNext/>
              <w:keepLines/>
              <w:spacing w:line="276" w:lineRule="auto"/>
              <w:rPr>
                <w:rFonts w:eastAsia="Times New Roman"/>
                <w:szCs w:val="24"/>
                <w:lang w:eastAsia="ro-RO"/>
              </w:rPr>
            </w:pPr>
          </w:p>
        </w:tc>
        <w:tc>
          <w:tcPr>
            <w:tcW w:w="1024" w:type="dxa"/>
            <w:gridSpan w:val="2"/>
            <w:tcBorders>
              <w:top w:val="single" w:sz="4" w:space="0" w:color="auto"/>
              <w:left w:val="nil"/>
              <w:bottom w:val="single" w:sz="4" w:space="0" w:color="auto"/>
              <w:right w:val="single" w:sz="4" w:space="0" w:color="auto"/>
            </w:tcBorders>
            <w:shd w:val="clear" w:color="auto" w:fill="auto"/>
            <w:vAlign w:val="bottom"/>
          </w:tcPr>
          <w:p w14:paraId="4C8B2C46" w14:textId="77777777" w:rsidR="00756CA8" w:rsidRPr="000A13FD" w:rsidRDefault="00756CA8" w:rsidP="001733A9">
            <w:pPr>
              <w:keepNext/>
              <w:keepLines/>
              <w:spacing w:line="276" w:lineRule="auto"/>
              <w:jc w:val="right"/>
              <w:rPr>
                <w:rFonts w:eastAsia="Times New Roman"/>
                <w:szCs w:val="24"/>
                <w:lang w:eastAsia="ro-RO"/>
              </w:rPr>
            </w:pPr>
            <w:r w:rsidRPr="000A13FD">
              <w:rPr>
                <w:rFonts w:eastAsia="Times New Roman"/>
                <w:szCs w:val="24"/>
                <w:lang w:eastAsia="ro-RO"/>
              </w:rPr>
              <w:t>32.300</w:t>
            </w:r>
          </w:p>
        </w:tc>
        <w:tc>
          <w:tcPr>
            <w:tcW w:w="1136" w:type="dxa"/>
            <w:gridSpan w:val="2"/>
            <w:tcBorders>
              <w:top w:val="single" w:sz="4" w:space="0" w:color="auto"/>
              <w:left w:val="nil"/>
              <w:bottom w:val="single" w:sz="4" w:space="0" w:color="auto"/>
              <w:right w:val="single" w:sz="4" w:space="0" w:color="auto"/>
            </w:tcBorders>
            <w:shd w:val="clear" w:color="auto" w:fill="auto"/>
            <w:vAlign w:val="bottom"/>
          </w:tcPr>
          <w:p w14:paraId="122E5718" w14:textId="77777777" w:rsidR="00756CA8" w:rsidRPr="000A13FD" w:rsidRDefault="00756CA8" w:rsidP="001733A9">
            <w:pPr>
              <w:keepNext/>
              <w:keepLines/>
              <w:spacing w:line="276" w:lineRule="auto"/>
              <w:ind w:left="-107"/>
              <w:rPr>
                <w:rFonts w:eastAsia="Times New Roman"/>
                <w:color w:val="000000"/>
                <w:szCs w:val="24"/>
                <w:lang w:eastAsia="ro-RO"/>
              </w:rPr>
            </w:pPr>
          </w:p>
        </w:tc>
        <w:tc>
          <w:tcPr>
            <w:tcW w:w="992" w:type="dxa"/>
            <w:gridSpan w:val="2"/>
            <w:tcBorders>
              <w:top w:val="single" w:sz="4" w:space="0" w:color="auto"/>
              <w:left w:val="nil"/>
              <w:bottom w:val="single" w:sz="4" w:space="0" w:color="auto"/>
              <w:right w:val="single" w:sz="4" w:space="0" w:color="auto"/>
            </w:tcBorders>
            <w:shd w:val="clear" w:color="auto" w:fill="auto"/>
            <w:vAlign w:val="bottom"/>
          </w:tcPr>
          <w:p w14:paraId="16CFE925" w14:textId="77777777" w:rsidR="00756CA8" w:rsidRPr="000A13FD" w:rsidRDefault="00756CA8" w:rsidP="001733A9">
            <w:pPr>
              <w:keepNext/>
              <w:keepLines/>
              <w:spacing w:line="276" w:lineRule="auto"/>
              <w:rPr>
                <w:rFonts w:eastAsia="Times New Roman"/>
                <w:color w:val="000000"/>
                <w:szCs w:val="24"/>
                <w:lang w:eastAsia="ro-RO"/>
              </w:rPr>
            </w:pPr>
          </w:p>
        </w:tc>
        <w:tc>
          <w:tcPr>
            <w:tcW w:w="1239" w:type="dxa"/>
            <w:tcBorders>
              <w:top w:val="single" w:sz="4" w:space="0" w:color="auto"/>
              <w:left w:val="nil"/>
              <w:bottom w:val="single" w:sz="4" w:space="0" w:color="auto"/>
              <w:right w:val="single" w:sz="4" w:space="0" w:color="auto"/>
            </w:tcBorders>
            <w:shd w:val="clear" w:color="auto" w:fill="auto"/>
            <w:vAlign w:val="bottom"/>
          </w:tcPr>
          <w:p w14:paraId="412FF779" w14:textId="77777777" w:rsidR="00756CA8" w:rsidRPr="000A13FD" w:rsidRDefault="00756CA8" w:rsidP="001733A9">
            <w:pPr>
              <w:keepNext/>
              <w:keepLines/>
              <w:spacing w:line="276" w:lineRule="auto"/>
              <w:ind w:left="-107"/>
              <w:rPr>
                <w:rFonts w:eastAsia="Times New Roman"/>
                <w:color w:val="000000"/>
                <w:szCs w:val="24"/>
                <w:lang w:eastAsia="ro-RO"/>
              </w:rPr>
            </w:pPr>
          </w:p>
        </w:tc>
        <w:tc>
          <w:tcPr>
            <w:tcW w:w="991" w:type="dxa"/>
            <w:gridSpan w:val="2"/>
            <w:tcBorders>
              <w:top w:val="single" w:sz="4" w:space="0" w:color="auto"/>
              <w:left w:val="nil"/>
              <w:bottom w:val="single" w:sz="4" w:space="0" w:color="auto"/>
              <w:right w:val="single" w:sz="4" w:space="0" w:color="auto"/>
            </w:tcBorders>
            <w:shd w:val="clear" w:color="auto" w:fill="auto"/>
            <w:vAlign w:val="bottom"/>
          </w:tcPr>
          <w:p w14:paraId="6835BE49" w14:textId="77777777" w:rsidR="00756CA8" w:rsidRPr="000A13FD" w:rsidRDefault="00756CA8" w:rsidP="001733A9">
            <w:pPr>
              <w:keepNext/>
              <w:keepLines/>
              <w:spacing w:line="276" w:lineRule="auto"/>
              <w:rPr>
                <w:rFonts w:eastAsia="Times New Roman"/>
                <w:color w:val="000000"/>
                <w:szCs w:val="24"/>
                <w:lang w:eastAsia="ro-RO"/>
              </w:rPr>
            </w:pPr>
          </w:p>
        </w:tc>
      </w:tr>
      <w:tr w:rsidR="00756CA8" w:rsidRPr="000A13FD" w14:paraId="0F6D5A0D" w14:textId="77777777" w:rsidTr="00500053">
        <w:trPr>
          <w:gridBefore w:val="2"/>
          <w:gridAfter w:val="1"/>
          <w:wBefore w:w="25" w:type="dxa"/>
          <w:wAfter w:w="84" w:type="dxa"/>
          <w:trHeight w:val="315"/>
        </w:trPr>
        <w:tc>
          <w:tcPr>
            <w:tcW w:w="3466"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41AB0C1D" w14:textId="77777777" w:rsidR="00756CA8" w:rsidRPr="000A13FD" w:rsidRDefault="00756CA8" w:rsidP="001733A9">
            <w:pPr>
              <w:keepLines/>
              <w:spacing w:line="276" w:lineRule="auto"/>
              <w:jc w:val="center"/>
              <w:rPr>
                <w:rFonts w:eastAsia="Times New Roman"/>
                <w:i/>
                <w:szCs w:val="24"/>
                <w:lang w:eastAsia="ro-RO"/>
              </w:rPr>
            </w:pPr>
            <w:r w:rsidRPr="000A13FD">
              <w:rPr>
                <w:rFonts w:eastAsia="Times New Roman"/>
                <w:color w:val="000000"/>
                <w:szCs w:val="24"/>
                <w:lang w:eastAsia="ro-RO"/>
              </w:rPr>
              <w:t xml:space="preserve">Total obiectiv </w:t>
            </w:r>
            <w:r w:rsidRPr="000A13FD">
              <w:rPr>
                <w:rFonts w:eastAsia="Times New Roman"/>
                <w:color w:val="000000"/>
                <w:szCs w:val="24"/>
                <w:lang w:eastAsia="ro-RO"/>
              </w:rPr>
              <w:br/>
              <w:t>general 5</w:t>
            </w:r>
          </w:p>
        </w:tc>
        <w:tc>
          <w:tcPr>
            <w:tcW w:w="1082" w:type="dxa"/>
            <w:gridSpan w:val="2"/>
            <w:tcBorders>
              <w:top w:val="single" w:sz="4" w:space="0" w:color="auto"/>
              <w:left w:val="nil"/>
              <w:bottom w:val="single" w:sz="4" w:space="0" w:color="auto"/>
              <w:right w:val="single" w:sz="4" w:space="0" w:color="auto"/>
            </w:tcBorders>
            <w:shd w:val="clear" w:color="auto" w:fill="auto"/>
            <w:vAlign w:val="center"/>
          </w:tcPr>
          <w:p w14:paraId="59FC81EF" w14:textId="77777777" w:rsidR="00756CA8" w:rsidRPr="000A13FD" w:rsidRDefault="00756CA8" w:rsidP="001733A9">
            <w:pPr>
              <w:keepNext/>
              <w:keepLines/>
              <w:spacing w:line="276" w:lineRule="auto"/>
              <w:jc w:val="center"/>
              <w:rPr>
                <w:rFonts w:eastAsia="Times New Roman"/>
                <w:szCs w:val="24"/>
                <w:lang w:eastAsia="ro-RO"/>
              </w:rPr>
            </w:pPr>
          </w:p>
        </w:tc>
        <w:tc>
          <w:tcPr>
            <w:tcW w:w="1083" w:type="dxa"/>
            <w:gridSpan w:val="2"/>
            <w:tcBorders>
              <w:top w:val="single" w:sz="4" w:space="0" w:color="auto"/>
              <w:left w:val="nil"/>
              <w:bottom w:val="single" w:sz="4" w:space="0" w:color="auto"/>
              <w:right w:val="single" w:sz="4" w:space="0" w:color="auto"/>
            </w:tcBorders>
            <w:shd w:val="clear" w:color="auto" w:fill="auto"/>
            <w:vAlign w:val="bottom"/>
          </w:tcPr>
          <w:p w14:paraId="4711A004" w14:textId="77777777" w:rsidR="00756CA8" w:rsidRPr="000A13FD" w:rsidRDefault="00756CA8" w:rsidP="001733A9">
            <w:pPr>
              <w:keepNext/>
              <w:keepLines/>
              <w:spacing w:line="276" w:lineRule="auto"/>
              <w:rPr>
                <w:rFonts w:eastAsia="Times New Roman"/>
                <w:szCs w:val="24"/>
                <w:lang w:eastAsia="ro-RO"/>
              </w:rPr>
            </w:pPr>
          </w:p>
        </w:tc>
        <w:tc>
          <w:tcPr>
            <w:tcW w:w="1024" w:type="dxa"/>
            <w:gridSpan w:val="2"/>
            <w:tcBorders>
              <w:top w:val="single" w:sz="4" w:space="0" w:color="auto"/>
              <w:left w:val="nil"/>
              <w:bottom w:val="single" w:sz="4" w:space="0" w:color="auto"/>
              <w:right w:val="single" w:sz="4" w:space="0" w:color="auto"/>
            </w:tcBorders>
            <w:shd w:val="clear" w:color="auto" w:fill="auto"/>
            <w:vAlign w:val="center"/>
          </w:tcPr>
          <w:p w14:paraId="0A348C67" w14:textId="77777777" w:rsidR="00756CA8" w:rsidRPr="000A13FD" w:rsidRDefault="00756CA8" w:rsidP="001733A9">
            <w:pPr>
              <w:keepNext/>
              <w:keepLines/>
              <w:spacing w:line="276" w:lineRule="auto"/>
              <w:jc w:val="right"/>
              <w:rPr>
                <w:rFonts w:eastAsia="Times New Roman"/>
                <w:szCs w:val="24"/>
                <w:lang w:eastAsia="ro-RO"/>
              </w:rPr>
            </w:pPr>
            <w:r w:rsidRPr="000A13FD">
              <w:rPr>
                <w:rFonts w:eastAsia="Times New Roman"/>
                <w:szCs w:val="24"/>
                <w:lang w:eastAsia="ro-RO"/>
              </w:rPr>
              <w:t>129.200</w:t>
            </w:r>
          </w:p>
        </w:tc>
        <w:tc>
          <w:tcPr>
            <w:tcW w:w="1136" w:type="dxa"/>
            <w:gridSpan w:val="2"/>
            <w:tcBorders>
              <w:top w:val="single" w:sz="4" w:space="0" w:color="auto"/>
              <w:left w:val="nil"/>
              <w:bottom w:val="single" w:sz="4" w:space="0" w:color="auto"/>
              <w:right w:val="single" w:sz="4" w:space="0" w:color="auto"/>
            </w:tcBorders>
            <w:shd w:val="clear" w:color="auto" w:fill="auto"/>
            <w:vAlign w:val="bottom"/>
          </w:tcPr>
          <w:p w14:paraId="1CFB01D2" w14:textId="77777777" w:rsidR="00756CA8" w:rsidRPr="000A13FD" w:rsidRDefault="00756CA8" w:rsidP="001733A9">
            <w:pPr>
              <w:keepNext/>
              <w:keepLines/>
              <w:spacing w:line="276" w:lineRule="auto"/>
              <w:ind w:left="-107"/>
              <w:rPr>
                <w:rFonts w:eastAsia="Times New Roman"/>
                <w:color w:val="000000"/>
                <w:szCs w:val="24"/>
                <w:lang w:eastAsia="ro-RO"/>
              </w:rPr>
            </w:pPr>
          </w:p>
        </w:tc>
        <w:tc>
          <w:tcPr>
            <w:tcW w:w="992" w:type="dxa"/>
            <w:gridSpan w:val="2"/>
            <w:tcBorders>
              <w:top w:val="single" w:sz="4" w:space="0" w:color="auto"/>
              <w:left w:val="nil"/>
              <w:bottom w:val="single" w:sz="4" w:space="0" w:color="auto"/>
              <w:right w:val="single" w:sz="4" w:space="0" w:color="auto"/>
            </w:tcBorders>
            <w:shd w:val="clear" w:color="auto" w:fill="auto"/>
            <w:vAlign w:val="bottom"/>
          </w:tcPr>
          <w:p w14:paraId="648183D1" w14:textId="77777777" w:rsidR="00756CA8" w:rsidRPr="000A13FD" w:rsidRDefault="00756CA8" w:rsidP="001733A9">
            <w:pPr>
              <w:keepNext/>
              <w:keepLines/>
              <w:spacing w:line="276" w:lineRule="auto"/>
              <w:rPr>
                <w:rFonts w:eastAsia="Times New Roman"/>
                <w:color w:val="000000"/>
                <w:szCs w:val="24"/>
                <w:lang w:eastAsia="ro-RO"/>
              </w:rPr>
            </w:pPr>
          </w:p>
        </w:tc>
        <w:tc>
          <w:tcPr>
            <w:tcW w:w="1239" w:type="dxa"/>
            <w:tcBorders>
              <w:top w:val="single" w:sz="4" w:space="0" w:color="auto"/>
              <w:left w:val="nil"/>
              <w:bottom w:val="single" w:sz="4" w:space="0" w:color="auto"/>
              <w:right w:val="single" w:sz="4" w:space="0" w:color="auto"/>
            </w:tcBorders>
            <w:shd w:val="clear" w:color="auto" w:fill="auto"/>
            <w:vAlign w:val="bottom"/>
          </w:tcPr>
          <w:p w14:paraId="57AAE169" w14:textId="77777777" w:rsidR="00756CA8" w:rsidRPr="000A13FD" w:rsidRDefault="00756CA8" w:rsidP="001733A9">
            <w:pPr>
              <w:keepNext/>
              <w:keepLines/>
              <w:spacing w:line="276" w:lineRule="auto"/>
              <w:ind w:left="-107"/>
              <w:rPr>
                <w:rFonts w:eastAsia="Times New Roman"/>
                <w:color w:val="000000"/>
                <w:szCs w:val="24"/>
                <w:lang w:eastAsia="ro-RO"/>
              </w:rPr>
            </w:pPr>
          </w:p>
        </w:tc>
        <w:tc>
          <w:tcPr>
            <w:tcW w:w="991" w:type="dxa"/>
            <w:gridSpan w:val="2"/>
            <w:tcBorders>
              <w:top w:val="single" w:sz="4" w:space="0" w:color="auto"/>
              <w:left w:val="nil"/>
              <w:bottom w:val="single" w:sz="4" w:space="0" w:color="auto"/>
              <w:right w:val="single" w:sz="4" w:space="0" w:color="auto"/>
            </w:tcBorders>
            <w:shd w:val="clear" w:color="auto" w:fill="auto"/>
            <w:vAlign w:val="bottom"/>
          </w:tcPr>
          <w:p w14:paraId="519655FB" w14:textId="77777777" w:rsidR="00756CA8" w:rsidRPr="000A13FD" w:rsidRDefault="00756CA8" w:rsidP="001733A9">
            <w:pPr>
              <w:keepNext/>
              <w:keepLines/>
              <w:spacing w:line="276" w:lineRule="auto"/>
              <w:rPr>
                <w:rFonts w:eastAsia="Times New Roman"/>
                <w:color w:val="000000"/>
                <w:szCs w:val="24"/>
                <w:lang w:eastAsia="ro-RO"/>
              </w:rPr>
            </w:pPr>
          </w:p>
        </w:tc>
      </w:tr>
      <w:tr w:rsidR="00756CA8" w:rsidRPr="000A13FD" w14:paraId="3E131931" w14:textId="77777777" w:rsidTr="00500053">
        <w:trPr>
          <w:gridBefore w:val="2"/>
          <w:wBefore w:w="25" w:type="dxa"/>
          <w:trHeight w:val="315"/>
        </w:trPr>
        <w:tc>
          <w:tcPr>
            <w:tcW w:w="849" w:type="dxa"/>
            <w:gridSpan w:val="2"/>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71244C5B" w14:textId="77777777" w:rsidR="00756CA8" w:rsidRPr="000A13FD" w:rsidRDefault="00756CA8" w:rsidP="001733A9">
            <w:pPr>
              <w:keepNext/>
              <w:keepLines/>
              <w:spacing w:line="276" w:lineRule="auto"/>
              <w:rPr>
                <w:rFonts w:eastAsia="Times New Roman"/>
                <w:b/>
                <w:color w:val="000000"/>
                <w:szCs w:val="24"/>
                <w:lang w:eastAsia="ro-RO"/>
              </w:rPr>
            </w:pPr>
            <w:r w:rsidRPr="000A13FD">
              <w:rPr>
                <w:rFonts w:eastAsia="Times New Roman"/>
                <w:b/>
                <w:color w:val="000000"/>
                <w:szCs w:val="24"/>
                <w:lang w:eastAsia="ro-RO"/>
              </w:rPr>
              <w:t>6.</w:t>
            </w:r>
          </w:p>
        </w:tc>
        <w:tc>
          <w:tcPr>
            <w:tcW w:w="10248" w:type="dxa"/>
            <w:gridSpan w:val="16"/>
            <w:tcBorders>
              <w:top w:val="single" w:sz="4" w:space="0" w:color="auto"/>
              <w:left w:val="nil"/>
              <w:bottom w:val="single" w:sz="4" w:space="0" w:color="auto"/>
              <w:right w:val="single" w:sz="4" w:space="0" w:color="auto"/>
            </w:tcBorders>
            <w:shd w:val="clear" w:color="auto" w:fill="A6A6A6" w:themeFill="background1" w:themeFillShade="A6"/>
          </w:tcPr>
          <w:p w14:paraId="189242A3" w14:textId="181A99FA" w:rsidR="00756CA8" w:rsidRPr="000A13FD" w:rsidRDefault="00756CA8" w:rsidP="001733A9">
            <w:pPr>
              <w:spacing w:line="276" w:lineRule="auto"/>
              <w:rPr>
                <w:rFonts w:eastAsia="Times New Roman"/>
                <w:b/>
                <w:bCs/>
                <w:iCs/>
                <w:szCs w:val="24"/>
              </w:rPr>
            </w:pPr>
            <w:r w:rsidRPr="000A13FD">
              <w:rPr>
                <w:b/>
                <w:szCs w:val="24"/>
              </w:rPr>
              <w:t xml:space="preserve">OG 6: </w:t>
            </w:r>
            <w:r w:rsidRPr="000A13FD">
              <w:rPr>
                <w:b/>
                <w:color w:val="000000"/>
                <w:szCs w:val="24"/>
                <w:lang w:eastAsia="ar-SA"/>
              </w:rPr>
              <w:t>Crearea de oportunită</w:t>
            </w:r>
            <w:r w:rsidR="000A13FD">
              <w:rPr>
                <w:b/>
                <w:color w:val="000000"/>
                <w:szCs w:val="24"/>
                <w:lang w:eastAsia="ar-SA"/>
              </w:rPr>
              <w:t>ț</w:t>
            </w:r>
            <w:r w:rsidRPr="000A13FD">
              <w:rPr>
                <w:b/>
                <w:color w:val="000000"/>
                <w:szCs w:val="24"/>
                <w:lang w:eastAsia="ar-SA"/>
              </w:rPr>
              <w:t>i pentru desfă</w:t>
            </w:r>
            <w:r w:rsidR="000A13FD">
              <w:rPr>
                <w:b/>
                <w:color w:val="000000"/>
                <w:szCs w:val="24"/>
                <w:lang w:eastAsia="ar-SA"/>
              </w:rPr>
              <w:t>ș</w:t>
            </w:r>
            <w:r w:rsidRPr="000A13FD">
              <w:rPr>
                <w:b/>
                <w:color w:val="000000"/>
                <w:szCs w:val="24"/>
                <w:lang w:eastAsia="ar-SA"/>
              </w:rPr>
              <w:t xml:space="preserve">urarea unui turism durabil - prin valorificarea valorilor naturale </w:t>
            </w:r>
            <w:r w:rsidR="000A13FD">
              <w:rPr>
                <w:b/>
                <w:color w:val="000000"/>
                <w:szCs w:val="24"/>
                <w:lang w:eastAsia="ar-SA"/>
              </w:rPr>
              <w:t>ș</w:t>
            </w:r>
            <w:r w:rsidRPr="000A13FD">
              <w:rPr>
                <w:b/>
                <w:color w:val="000000"/>
                <w:szCs w:val="24"/>
                <w:lang w:eastAsia="ar-SA"/>
              </w:rPr>
              <w:t>i culturale - cu scopul limitării impactului asupra mediului</w:t>
            </w:r>
          </w:p>
        </w:tc>
      </w:tr>
      <w:tr w:rsidR="00756CA8" w:rsidRPr="000A13FD" w14:paraId="0353C515" w14:textId="77777777" w:rsidTr="00500053">
        <w:trPr>
          <w:gridBefore w:val="2"/>
          <w:wBefore w:w="25" w:type="dxa"/>
          <w:trHeight w:val="315"/>
        </w:trPr>
        <w:tc>
          <w:tcPr>
            <w:tcW w:w="849"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DBA4C8E" w14:textId="77777777" w:rsidR="00756CA8" w:rsidRPr="000A13FD" w:rsidRDefault="00756CA8" w:rsidP="001733A9">
            <w:pPr>
              <w:keepNext/>
              <w:keepLines/>
              <w:spacing w:line="276" w:lineRule="auto"/>
              <w:rPr>
                <w:rFonts w:eastAsia="Times New Roman"/>
                <w:b/>
                <w:color w:val="000000"/>
                <w:szCs w:val="24"/>
                <w:lang w:eastAsia="ro-RO"/>
              </w:rPr>
            </w:pPr>
            <w:r w:rsidRPr="000A13FD">
              <w:rPr>
                <w:rFonts w:eastAsia="Times New Roman"/>
                <w:b/>
                <w:color w:val="000000"/>
                <w:szCs w:val="24"/>
                <w:lang w:eastAsia="ro-RO"/>
              </w:rPr>
              <w:t xml:space="preserve">6.1 </w:t>
            </w:r>
          </w:p>
        </w:tc>
        <w:tc>
          <w:tcPr>
            <w:tcW w:w="10248" w:type="dxa"/>
            <w:gridSpan w:val="16"/>
            <w:tcBorders>
              <w:top w:val="single" w:sz="4" w:space="0" w:color="auto"/>
              <w:left w:val="nil"/>
              <w:bottom w:val="single" w:sz="4" w:space="0" w:color="auto"/>
              <w:right w:val="single" w:sz="4" w:space="0" w:color="auto"/>
            </w:tcBorders>
            <w:shd w:val="clear" w:color="auto" w:fill="D9D9D9" w:themeFill="background1" w:themeFillShade="D9"/>
            <w:vAlign w:val="center"/>
          </w:tcPr>
          <w:p w14:paraId="6F17E908" w14:textId="190C8DE3" w:rsidR="00756CA8" w:rsidRPr="000A13FD" w:rsidRDefault="00756CA8" w:rsidP="001733A9">
            <w:pPr>
              <w:keepNext/>
              <w:keepLines/>
              <w:spacing w:line="276" w:lineRule="auto"/>
              <w:rPr>
                <w:rFonts w:eastAsia="Times New Roman"/>
                <w:b/>
                <w:color w:val="000000"/>
                <w:szCs w:val="24"/>
                <w:lang w:eastAsia="ro-RO"/>
              </w:rPr>
            </w:pPr>
            <w:r w:rsidRPr="000A13FD">
              <w:rPr>
                <w:rFonts w:eastAsia="Times New Roman"/>
                <w:b/>
                <w:iCs/>
                <w:color w:val="000000"/>
                <w:szCs w:val="24"/>
                <w:lang w:eastAsia="ro-RO"/>
              </w:rPr>
              <w:t xml:space="preserve">Măsură generală/Obiectiv specific </w:t>
            </w:r>
            <w:r w:rsidR="0057734B" w:rsidRPr="000A13FD">
              <w:rPr>
                <w:rFonts w:eastAsia="Times New Roman"/>
                <w:b/>
                <w:iCs/>
                <w:color w:val="000000"/>
                <w:szCs w:val="24"/>
                <w:lang w:eastAsia="ro-RO"/>
              </w:rPr>
              <w:t>1</w:t>
            </w:r>
            <w:r w:rsidR="0057734B">
              <w:rPr>
                <w:rFonts w:eastAsia="Times New Roman"/>
                <w:b/>
                <w:iCs/>
                <w:color w:val="000000"/>
                <w:szCs w:val="24"/>
                <w:lang w:eastAsia="ro-RO"/>
              </w:rPr>
              <w:t>4</w:t>
            </w:r>
            <w:r w:rsidR="0057734B" w:rsidRPr="000A13FD">
              <w:rPr>
                <w:rFonts w:eastAsia="Times New Roman"/>
                <w:b/>
                <w:iCs/>
                <w:color w:val="000000"/>
                <w:szCs w:val="24"/>
                <w:lang w:eastAsia="ro-RO"/>
              </w:rPr>
              <w:t xml:space="preserve"> </w:t>
            </w:r>
            <w:r w:rsidRPr="000A13FD">
              <w:rPr>
                <w:b/>
                <w:bCs/>
                <w:color w:val="000000"/>
                <w:szCs w:val="24"/>
              </w:rPr>
              <w:t>Implementarea măsurilor necesare pentru asigurarea unui turism durabil</w:t>
            </w:r>
          </w:p>
        </w:tc>
      </w:tr>
      <w:tr w:rsidR="00756CA8" w:rsidRPr="000A13FD" w14:paraId="33E9F30F" w14:textId="77777777" w:rsidTr="00500053">
        <w:trPr>
          <w:gridBefore w:val="2"/>
          <w:gridAfter w:val="1"/>
          <w:wBefore w:w="25" w:type="dxa"/>
          <w:wAfter w:w="84" w:type="dxa"/>
          <w:trHeight w:val="315"/>
        </w:trPr>
        <w:tc>
          <w:tcPr>
            <w:tcW w:w="84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FBC5CC5" w14:textId="77777777" w:rsidR="00756CA8" w:rsidRPr="000A13FD" w:rsidRDefault="00756CA8" w:rsidP="001733A9">
            <w:pPr>
              <w:spacing w:line="276" w:lineRule="auto"/>
              <w:ind w:right="-104"/>
              <w:rPr>
                <w:szCs w:val="24"/>
                <w:lang w:eastAsia="ro-RO"/>
              </w:rPr>
            </w:pPr>
            <w:r w:rsidRPr="000A13FD">
              <w:rPr>
                <w:szCs w:val="24"/>
                <w:lang w:eastAsia="ro-RO"/>
              </w:rPr>
              <w:t>6.1.1</w:t>
            </w:r>
          </w:p>
        </w:tc>
        <w:tc>
          <w:tcPr>
            <w:tcW w:w="2617" w:type="dxa"/>
            <w:gridSpan w:val="2"/>
            <w:tcBorders>
              <w:top w:val="single" w:sz="4" w:space="0" w:color="auto"/>
              <w:left w:val="nil"/>
              <w:bottom w:val="single" w:sz="4" w:space="0" w:color="auto"/>
              <w:right w:val="single" w:sz="4" w:space="0" w:color="auto"/>
            </w:tcBorders>
            <w:shd w:val="clear" w:color="auto" w:fill="auto"/>
            <w:vAlign w:val="center"/>
          </w:tcPr>
          <w:p w14:paraId="383FB681" w14:textId="26F14670" w:rsidR="00756CA8" w:rsidRPr="000A13FD" w:rsidRDefault="00756CA8" w:rsidP="001733A9">
            <w:pPr>
              <w:keepLines/>
              <w:spacing w:line="276" w:lineRule="auto"/>
              <w:rPr>
                <w:szCs w:val="24"/>
                <w:lang w:eastAsia="ro-RO"/>
              </w:rPr>
            </w:pPr>
            <w:r w:rsidRPr="000A13FD">
              <w:rPr>
                <w:szCs w:val="24"/>
                <w:lang w:eastAsia="ro-RO"/>
              </w:rPr>
              <w:t xml:space="preserve">Instalarea de panouri </w:t>
            </w:r>
            <w:r w:rsidR="000A13FD">
              <w:rPr>
                <w:szCs w:val="24"/>
                <w:lang w:eastAsia="ro-RO"/>
              </w:rPr>
              <w:t>ș</w:t>
            </w:r>
            <w:r w:rsidRPr="000A13FD">
              <w:rPr>
                <w:szCs w:val="24"/>
                <w:lang w:eastAsia="ro-RO"/>
              </w:rPr>
              <w:t>i indicatoare în principalele puncte de interes</w:t>
            </w:r>
          </w:p>
        </w:tc>
        <w:tc>
          <w:tcPr>
            <w:tcW w:w="1082" w:type="dxa"/>
            <w:gridSpan w:val="2"/>
            <w:tcBorders>
              <w:top w:val="single" w:sz="4" w:space="0" w:color="auto"/>
              <w:left w:val="nil"/>
              <w:bottom w:val="single" w:sz="4" w:space="0" w:color="auto"/>
              <w:right w:val="single" w:sz="4" w:space="0" w:color="auto"/>
            </w:tcBorders>
            <w:shd w:val="clear" w:color="auto" w:fill="auto"/>
            <w:vAlign w:val="center"/>
          </w:tcPr>
          <w:p w14:paraId="7F494189" w14:textId="77777777" w:rsidR="00756CA8" w:rsidRPr="000A13FD" w:rsidRDefault="00756CA8" w:rsidP="001733A9">
            <w:pPr>
              <w:keepNext/>
              <w:keepLines/>
              <w:spacing w:line="276" w:lineRule="auto"/>
              <w:jc w:val="center"/>
              <w:rPr>
                <w:rFonts w:eastAsia="Times New Roman"/>
                <w:color w:val="000000"/>
                <w:szCs w:val="24"/>
                <w:lang w:eastAsia="ro-RO"/>
              </w:rPr>
            </w:pPr>
          </w:p>
        </w:tc>
        <w:tc>
          <w:tcPr>
            <w:tcW w:w="1083" w:type="dxa"/>
            <w:gridSpan w:val="2"/>
            <w:tcBorders>
              <w:top w:val="single" w:sz="4" w:space="0" w:color="auto"/>
              <w:left w:val="nil"/>
              <w:bottom w:val="single" w:sz="4" w:space="0" w:color="auto"/>
              <w:right w:val="single" w:sz="4" w:space="0" w:color="auto"/>
            </w:tcBorders>
            <w:shd w:val="clear" w:color="auto" w:fill="auto"/>
            <w:vAlign w:val="bottom"/>
          </w:tcPr>
          <w:p w14:paraId="38641A55" w14:textId="77777777" w:rsidR="00756CA8" w:rsidRPr="000A13FD" w:rsidRDefault="00756CA8" w:rsidP="001733A9">
            <w:pPr>
              <w:keepNext/>
              <w:keepLines/>
              <w:spacing w:line="276" w:lineRule="auto"/>
              <w:rPr>
                <w:rFonts w:eastAsia="Times New Roman"/>
                <w:color w:val="000000"/>
                <w:szCs w:val="24"/>
                <w:lang w:eastAsia="ro-RO"/>
              </w:rPr>
            </w:pPr>
            <w:r w:rsidRPr="000A13FD">
              <w:rPr>
                <w:szCs w:val="24"/>
                <w:lang w:eastAsia="ro-RO"/>
              </w:rPr>
              <w:t>Măsură prevăzută la pct. 4.10.4</w:t>
            </w:r>
          </w:p>
        </w:tc>
        <w:tc>
          <w:tcPr>
            <w:tcW w:w="1024" w:type="dxa"/>
            <w:gridSpan w:val="2"/>
            <w:tcBorders>
              <w:top w:val="single" w:sz="4" w:space="0" w:color="auto"/>
              <w:left w:val="nil"/>
              <w:bottom w:val="single" w:sz="4" w:space="0" w:color="auto"/>
              <w:right w:val="single" w:sz="4" w:space="0" w:color="auto"/>
            </w:tcBorders>
            <w:shd w:val="clear" w:color="auto" w:fill="auto"/>
            <w:vAlign w:val="bottom"/>
          </w:tcPr>
          <w:p w14:paraId="73530891" w14:textId="77777777" w:rsidR="00756CA8" w:rsidRPr="000A13FD" w:rsidRDefault="00756CA8" w:rsidP="001733A9">
            <w:pPr>
              <w:keepNext/>
              <w:keepLines/>
              <w:spacing w:line="276" w:lineRule="auto"/>
              <w:rPr>
                <w:rFonts w:eastAsia="Times New Roman"/>
                <w:color w:val="000000"/>
                <w:szCs w:val="24"/>
                <w:lang w:eastAsia="ro-RO"/>
              </w:rPr>
            </w:pPr>
          </w:p>
        </w:tc>
        <w:tc>
          <w:tcPr>
            <w:tcW w:w="1136" w:type="dxa"/>
            <w:gridSpan w:val="2"/>
            <w:tcBorders>
              <w:top w:val="single" w:sz="4" w:space="0" w:color="auto"/>
              <w:left w:val="nil"/>
              <w:bottom w:val="single" w:sz="4" w:space="0" w:color="auto"/>
              <w:right w:val="single" w:sz="4" w:space="0" w:color="auto"/>
            </w:tcBorders>
            <w:shd w:val="clear" w:color="auto" w:fill="auto"/>
            <w:vAlign w:val="bottom"/>
          </w:tcPr>
          <w:p w14:paraId="537C8CC6" w14:textId="77777777" w:rsidR="00756CA8" w:rsidRPr="000A13FD" w:rsidRDefault="00756CA8" w:rsidP="001733A9">
            <w:pPr>
              <w:keepNext/>
              <w:keepLines/>
              <w:spacing w:line="276" w:lineRule="auto"/>
              <w:rPr>
                <w:rFonts w:eastAsia="Times New Roman"/>
                <w:color w:val="000000"/>
                <w:szCs w:val="24"/>
                <w:lang w:eastAsia="ro-RO"/>
              </w:rPr>
            </w:pPr>
          </w:p>
        </w:tc>
        <w:tc>
          <w:tcPr>
            <w:tcW w:w="992" w:type="dxa"/>
            <w:gridSpan w:val="2"/>
            <w:tcBorders>
              <w:top w:val="single" w:sz="4" w:space="0" w:color="auto"/>
              <w:left w:val="nil"/>
              <w:bottom w:val="single" w:sz="4" w:space="0" w:color="auto"/>
              <w:right w:val="single" w:sz="4" w:space="0" w:color="auto"/>
            </w:tcBorders>
            <w:shd w:val="clear" w:color="auto" w:fill="auto"/>
            <w:vAlign w:val="bottom"/>
          </w:tcPr>
          <w:p w14:paraId="6C31698F" w14:textId="77777777" w:rsidR="00756CA8" w:rsidRPr="000A13FD" w:rsidRDefault="00756CA8" w:rsidP="001733A9">
            <w:pPr>
              <w:keepNext/>
              <w:keepLines/>
              <w:spacing w:line="276" w:lineRule="auto"/>
              <w:jc w:val="right"/>
              <w:rPr>
                <w:rFonts w:eastAsia="Times New Roman"/>
                <w:b/>
                <w:color w:val="000000"/>
                <w:szCs w:val="24"/>
                <w:lang w:eastAsia="ro-RO"/>
              </w:rPr>
            </w:pPr>
          </w:p>
          <w:p w14:paraId="3EAB86CA" w14:textId="77777777" w:rsidR="00756CA8" w:rsidRPr="000A13FD" w:rsidRDefault="00756CA8" w:rsidP="001733A9">
            <w:pPr>
              <w:keepNext/>
              <w:keepLines/>
              <w:spacing w:line="276" w:lineRule="auto"/>
              <w:jc w:val="right"/>
              <w:rPr>
                <w:rFonts w:eastAsia="Times New Roman"/>
                <w:color w:val="000000"/>
                <w:szCs w:val="24"/>
                <w:lang w:eastAsia="ro-RO"/>
              </w:rPr>
            </w:pPr>
          </w:p>
          <w:p w14:paraId="555EC654" w14:textId="77777777" w:rsidR="00756CA8" w:rsidRPr="000A13FD" w:rsidRDefault="00756CA8" w:rsidP="001733A9">
            <w:pPr>
              <w:keepNext/>
              <w:keepLines/>
              <w:spacing w:line="276" w:lineRule="auto"/>
              <w:jc w:val="right"/>
              <w:rPr>
                <w:rFonts w:eastAsia="Times New Roman"/>
                <w:color w:val="000000"/>
                <w:szCs w:val="24"/>
                <w:lang w:eastAsia="ro-RO"/>
              </w:rPr>
            </w:pPr>
          </w:p>
        </w:tc>
        <w:tc>
          <w:tcPr>
            <w:tcW w:w="1239" w:type="dxa"/>
            <w:tcBorders>
              <w:top w:val="single" w:sz="4" w:space="0" w:color="auto"/>
              <w:left w:val="nil"/>
              <w:bottom w:val="single" w:sz="4" w:space="0" w:color="auto"/>
              <w:right w:val="single" w:sz="4" w:space="0" w:color="auto"/>
            </w:tcBorders>
            <w:shd w:val="clear" w:color="auto" w:fill="auto"/>
            <w:vAlign w:val="bottom"/>
          </w:tcPr>
          <w:p w14:paraId="2FEB6147" w14:textId="77777777" w:rsidR="00756CA8" w:rsidRPr="000A13FD" w:rsidRDefault="00756CA8"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w:t>
            </w:r>
          </w:p>
        </w:tc>
        <w:tc>
          <w:tcPr>
            <w:tcW w:w="991" w:type="dxa"/>
            <w:gridSpan w:val="2"/>
            <w:tcBorders>
              <w:top w:val="single" w:sz="4" w:space="0" w:color="auto"/>
              <w:left w:val="nil"/>
              <w:bottom w:val="single" w:sz="4" w:space="0" w:color="auto"/>
              <w:right w:val="single" w:sz="4" w:space="0" w:color="auto"/>
            </w:tcBorders>
            <w:shd w:val="clear" w:color="auto" w:fill="auto"/>
            <w:vAlign w:val="bottom"/>
          </w:tcPr>
          <w:p w14:paraId="73FFB5AF" w14:textId="77777777" w:rsidR="00756CA8" w:rsidRPr="000A13FD" w:rsidRDefault="00756CA8" w:rsidP="001733A9">
            <w:pPr>
              <w:keepNext/>
              <w:keepLines/>
              <w:spacing w:line="276" w:lineRule="auto"/>
              <w:rPr>
                <w:rFonts w:eastAsia="Times New Roman"/>
                <w:color w:val="000000"/>
                <w:szCs w:val="24"/>
                <w:lang w:eastAsia="ro-RO"/>
              </w:rPr>
            </w:pPr>
          </w:p>
        </w:tc>
      </w:tr>
      <w:tr w:rsidR="00756CA8" w:rsidRPr="000A13FD" w14:paraId="40B4C34C" w14:textId="77777777" w:rsidTr="00500053">
        <w:trPr>
          <w:gridBefore w:val="2"/>
          <w:gridAfter w:val="1"/>
          <w:wBefore w:w="25" w:type="dxa"/>
          <w:wAfter w:w="84" w:type="dxa"/>
          <w:trHeight w:val="916"/>
        </w:trPr>
        <w:tc>
          <w:tcPr>
            <w:tcW w:w="84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11E6349" w14:textId="77777777" w:rsidR="00756CA8" w:rsidRPr="000A13FD" w:rsidRDefault="00756CA8" w:rsidP="001733A9">
            <w:pPr>
              <w:spacing w:line="276" w:lineRule="auto"/>
              <w:ind w:right="-104"/>
              <w:rPr>
                <w:szCs w:val="24"/>
                <w:lang w:eastAsia="ro-RO"/>
              </w:rPr>
            </w:pPr>
            <w:r w:rsidRPr="000A13FD">
              <w:rPr>
                <w:szCs w:val="24"/>
                <w:lang w:eastAsia="ro-RO"/>
              </w:rPr>
              <w:t>6.1.2</w:t>
            </w:r>
          </w:p>
        </w:tc>
        <w:tc>
          <w:tcPr>
            <w:tcW w:w="261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5D3C361" w14:textId="44409411" w:rsidR="00756CA8" w:rsidRPr="000A13FD" w:rsidRDefault="00756CA8" w:rsidP="001733A9">
            <w:pPr>
              <w:spacing w:line="276" w:lineRule="auto"/>
              <w:ind w:left="16"/>
              <w:rPr>
                <w:szCs w:val="24"/>
                <w:lang w:eastAsia="ro-RO"/>
              </w:rPr>
            </w:pPr>
            <w:r w:rsidRPr="000A13FD">
              <w:rPr>
                <w:szCs w:val="24"/>
                <w:lang w:eastAsia="ro-RO"/>
              </w:rPr>
              <w:t xml:space="preserve">Dezvoltarea de parteneriate cu persoane </w:t>
            </w:r>
            <w:r w:rsidR="000A13FD">
              <w:rPr>
                <w:szCs w:val="24"/>
                <w:lang w:eastAsia="ro-RO"/>
              </w:rPr>
              <w:t>ș</w:t>
            </w:r>
            <w:r w:rsidRPr="000A13FD">
              <w:rPr>
                <w:szCs w:val="24"/>
                <w:lang w:eastAsia="ro-RO"/>
              </w:rPr>
              <w:t>i institu</w:t>
            </w:r>
            <w:r w:rsidR="000A13FD">
              <w:rPr>
                <w:szCs w:val="24"/>
                <w:lang w:eastAsia="ro-RO"/>
              </w:rPr>
              <w:t>ț</w:t>
            </w:r>
            <w:r w:rsidRPr="000A13FD">
              <w:rPr>
                <w:szCs w:val="24"/>
                <w:lang w:eastAsia="ro-RO"/>
              </w:rPr>
              <w:t>ii relevante</w:t>
            </w:r>
          </w:p>
        </w:tc>
        <w:tc>
          <w:tcPr>
            <w:tcW w:w="108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7FB549A" w14:textId="77777777" w:rsidR="00756CA8" w:rsidRPr="000A13FD" w:rsidRDefault="00756CA8"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32.000</w:t>
            </w:r>
          </w:p>
          <w:p w14:paraId="5FE9753B" w14:textId="77777777" w:rsidR="00756CA8" w:rsidRPr="000A13FD" w:rsidRDefault="00756CA8" w:rsidP="001733A9">
            <w:pPr>
              <w:keepNext/>
              <w:keepLines/>
              <w:spacing w:line="276" w:lineRule="auto"/>
              <w:jc w:val="center"/>
              <w:rPr>
                <w:rFonts w:eastAsia="Times New Roman"/>
                <w:color w:val="000000"/>
                <w:szCs w:val="24"/>
                <w:lang w:eastAsia="ro-RO"/>
              </w:rPr>
            </w:pPr>
          </w:p>
        </w:tc>
        <w:tc>
          <w:tcPr>
            <w:tcW w:w="1083"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1A4337BF" w14:textId="77777777" w:rsidR="00756CA8" w:rsidRPr="000A13FD" w:rsidRDefault="00756CA8" w:rsidP="001733A9">
            <w:pPr>
              <w:keepNext/>
              <w:keepLines/>
              <w:spacing w:line="276" w:lineRule="auto"/>
              <w:jc w:val="right"/>
              <w:rPr>
                <w:rFonts w:eastAsia="Times New Roman"/>
                <w:szCs w:val="24"/>
                <w:lang w:eastAsia="ro-RO"/>
              </w:rPr>
            </w:pPr>
            <w:r w:rsidRPr="000A13FD">
              <w:rPr>
                <w:rFonts w:eastAsia="Times New Roman"/>
                <w:szCs w:val="24"/>
                <w:lang w:eastAsia="ro-RO"/>
              </w:rPr>
              <w:t>300</w:t>
            </w:r>
          </w:p>
          <w:p w14:paraId="1FBE4FAA" w14:textId="77777777" w:rsidR="00756CA8" w:rsidRPr="000A13FD" w:rsidRDefault="00756CA8" w:rsidP="001733A9">
            <w:pPr>
              <w:keepNext/>
              <w:keepLines/>
              <w:spacing w:line="276" w:lineRule="auto"/>
              <w:rPr>
                <w:rFonts w:eastAsia="Times New Roman"/>
                <w:color w:val="000000"/>
                <w:szCs w:val="24"/>
                <w:lang w:eastAsia="ro-RO"/>
              </w:rPr>
            </w:pPr>
          </w:p>
        </w:tc>
        <w:tc>
          <w:tcPr>
            <w:tcW w:w="1024"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6302E5DA" w14:textId="77777777" w:rsidR="00756CA8" w:rsidRPr="000A13FD" w:rsidRDefault="00756CA8" w:rsidP="001733A9">
            <w:pPr>
              <w:keepNext/>
              <w:keepLines/>
              <w:spacing w:line="276" w:lineRule="auto"/>
              <w:jc w:val="right"/>
              <w:rPr>
                <w:rFonts w:eastAsia="Times New Roman"/>
                <w:szCs w:val="24"/>
                <w:lang w:eastAsia="ro-RO"/>
              </w:rPr>
            </w:pPr>
          </w:p>
          <w:p w14:paraId="0138C5C6" w14:textId="77777777" w:rsidR="00756CA8" w:rsidRPr="000A13FD" w:rsidRDefault="00756CA8" w:rsidP="001733A9">
            <w:pPr>
              <w:keepNext/>
              <w:keepLines/>
              <w:spacing w:line="276" w:lineRule="auto"/>
              <w:jc w:val="right"/>
              <w:rPr>
                <w:rFonts w:eastAsia="Times New Roman"/>
                <w:szCs w:val="24"/>
                <w:lang w:eastAsia="ro-RO"/>
              </w:rPr>
            </w:pPr>
            <w:r w:rsidRPr="000A13FD">
              <w:rPr>
                <w:rFonts w:eastAsia="Times New Roman"/>
                <w:szCs w:val="24"/>
                <w:lang w:eastAsia="ro-RO"/>
              </w:rPr>
              <w:t>32.300</w:t>
            </w:r>
          </w:p>
          <w:p w14:paraId="7A07EDC8" w14:textId="77777777" w:rsidR="00756CA8" w:rsidRPr="000A13FD" w:rsidRDefault="00756CA8" w:rsidP="001733A9">
            <w:pPr>
              <w:keepNext/>
              <w:keepLines/>
              <w:spacing w:line="276" w:lineRule="auto"/>
              <w:jc w:val="right"/>
              <w:rPr>
                <w:rFonts w:eastAsia="Times New Roman"/>
                <w:b/>
                <w:szCs w:val="24"/>
                <w:lang w:eastAsia="ro-RO"/>
              </w:rPr>
            </w:pPr>
          </w:p>
        </w:tc>
        <w:tc>
          <w:tcPr>
            <w:tcW w:w="1136"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1D39FBFC" w14:textId="77777777" w:rsidR="00756CA8" w:rsidRPr="000A13FD" w:rsidRDefault="00756CA8" w:rsidP="001733A9">
            <w:pPr>
              <w:keepNext/>
              <w:keepLines/>
              <w:spacing w:line="276" w:lineRule="auto"/>
              <w:ind w:left="-107"/>
              <w:rPr>
                <w:rFonts w:eastAsia="Times New Roman"/>
                <w:color w:val="000000"/>
                <w:szCs w:val="24"/>
                <w:lang w:eastAsia="ro-RO"/>
              </w:rPr>
            </w:pPr>
            <w:r w:rsidRPr="000A13FD">
              <w:rPr>
                <w:rFonts w:eastAsia="Times New Roman"/>
                <w:color w:val="000000"/>
                <w:szCs w:val="24"/>
                <w:lang w:eastAsia="ro-RO"/>
              </w:rPr>
              <w:t xml:space="preserve">Fonduri proprii </w:t>
            </w:r>
            <w:proofErr w:type="spellStart"/>
            <w:r w:rsidRPr="000A13FD">
              <w:rPr>
                <w:rFonts w:eastAsia="Times New Roman"/>
                <w:color w:val="000000"/>
                <w:szCs w:val="24"/>
                <w:lang w:eastAsia="ro-RO"/>
              </w:rPr>
              <w:t>admin</w:t>
            </w:r>
            <w:proofErr w:type="spellEnd"/>
          </w:p>
        </w:tc>
        <w:tc>
          <w:tcPr>
            <w:tcW w:w="992"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5484A7F8" w14:textId="77777777" w:rsidR="00756CA8" w:rsidRPr="000A13FD" w:rsidRDefault="00756CA8" w:rsidP="001733A9">
            <w:pPr>
              <w:keepNext/>
              <w:keepLines/>
              <w:spacing w:line="276" w:lineRule="auto"/>
              <w:jc w:val="right"/>
              <w:rPr>
                <w:rFonts w:eastAsia="Times New Roman"/>
                <w:b/>
                <w:color w:val="000000"/>
                <w:szCs w:val="24"/>
                <w:lang w:eastAsia="ro-RO"/>
              </w:rPr>
            </w:pPr>
          </w:p>
          <w:p w14:paraId="002CC27E" w14:textId="77777777" w:rsidR="00756CA8" w:rsidRPr="000A13FD" w:rsidRDefault="00756CA8" w:rsidP="001733A9">
            <w:pPr>
              <w:keepNext/>
              <w:keepLines/>
              <w:spacing w:line="276" w:lineRule="auto"/>
              <w:jc w:val="right"/>
              <w:rPr>
                <w:rFonts w:eastAsia="Times New Roman"/>
                <w:color w:val="000000"/>
                <w:szCs w:val="24"/>
                <w:lang w:eastAsia="ro-RO"/>
              </w:rPr>
            </w:pPr>
          </w:p>
          <w:p w14:paraId="502E16BE" w14:textId="77777777" w:rsidR="00756CA8" w:rsidRPr="000A13FD" w:rsidRDefault="00756CA8"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100%</w:t>
            </w:r>
          </w:p>
        </w:tc>
        <w:tc>
          <w:tcPr>
            <w:tcW w:w="1239" w:type="dxa"/>
            <w:tcBorders>
              <w:top w:val="single" w:sz="4" w:space="0" w:color="auto"/>
              <w:left w:val="single" w:sz="4" w:space="0" w:color="auto"/>
              <w:bottom w:val="single" w:sz="4" w:space="0" w:color="auto"/>
              <w:right w:val="single" w:sz="4" w:space="0" w:color="auto"/>
            </w:tcBorders>
            <w:shd w:val="clear" w:color="auto" w:fill="auto"/>
            <w:vAlign w:val="bottom"/>
          </w:tcPr>
          <w:p w14:paraId="132B4EFE" w14:textId="77777777" w:rsidR="00756CA8" w:rsidRPr="000A13FD" w:rsidRDefault="00756CA8" w:rsidP="001733A9">
            <w:pPr>
              <w:keepNext/>
              <w:keepLines/>
              <w:spacing w:line="276" w:lineRule="auto"/>
              <w:ind w:left="-107"/>
              <w:rPr>
                <w:rFonts w:eastAsia="Times New Roman"/>
                <w:color w:val="000000"/>
                <w:szCs w:val="24"/>
                <w:lang w:eastAsia="ro-RO"/>
              </w:rPr>
            </w:pPr>
            <w:r w:rsidRPr="000A13FD">
              <w:rPr>
                <w:rFonts w:eastAsia="Times New Roman"/>
                <w:color w:val="000000"/>
                <w:szCs w:val="24"/>
                <w:lang w:eastAsia="ro-RO"/>
              </w:rPr>
              <w:t xml:space="preserve">5 parteneriate </w:t>
            </w:r>
          </w:p>
        </w:tc>
        <w:tc>
          <w:tcPr>
            <w:tcW w:w="991"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7F823193" w14:textId="77777777" w:rsidR="00756CA8" w:rsidRPr="000A13FD" w:rsidRDefault="00756CA8" w:rsidP="001733A9">
            <w:pPr>
              <w:keepNext/>
              <w:keepLines/>
              <w:spacing w:line="276" w:lineRule="auto"/>
              <w:rPr>
                <w:rFonts w:eastAsia="Times New Roman"/>
                <w:color w:val="000000"/>
                <w:szCs w:val="24"/>
                <w:lang w:eastAsia="ro-RO"/>
              </w:rPr>
            </w:pPr>
          </w:p>
        </w:tc>
      </w:tr>
      <w:tr w:rsidR="00756CA8" w:rsidRPr="000A13FD" w14:paraId="17976836" w14:textId="77777777" w:rsidTr="00500053">
        <w:trPr>
          <w:gridBefore w:val="2"/>
          <w:gridAfter w:val="1"/>
          <w:wBefore w:w="25" w:type="dxa"/>
          <w:wAfter w:w="84" w:type="dxa"/>
          <w:trHeight w:val="315"/>
        </w:trPr>
        <w:tc>
          <w:tcPr>
            <w:tcW w:w="84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1B50DDA" w14:textId="77777777" w:rsidR="00756CA8" w:rsidRPr="000A13FD" w:rsidRDefault="00756CA8" w:rsidP="001733A9">
            <w:pPr>
              <w:spacing w:line="276" w:lineRule="auto"/>
              <w:ind w:right="-104"/>
              <w:rPr>
                <w:szCs w:val="24"/>
                <w:lang w:eastAsia="ro-RO"/>
              </w:rPr>
            </w:pPr>
            <w:r w:rsidRPr="000A13FD">
              <w:rPr>
                <w:szCs w:val="24"/>
                <w:lang w:eastAsia="ro-RO"/>
              </w:rPr>
              <w:t>6.1.3</w:t>
            </w:r>
          </w:p>
        </w:tc>
        <w:tc>
          <w:tcPr>
            <w:tcW w:w="2617" w:type="dxa"/>
            <w:gridSpan w:val="2"/>
            <w:tcBorders>
              <w:top w:val="single" w:sz="4" w:space="0" w:color="auto"/>
              <w:left w:val="nil"/>
              <w:bottom w:val="single" w:sz="4" w:space="0" w:color="auto"/>
              <w:right w:val="single" w:sz="4" w:space="0" w:color="auto"/>
            </w:tcBorders>
            <w:shd w:val="clear" w:color="auto" w:fill="auto"/>
            <w:vAlign w:val="center"/>
          </w:tcPr>
          <w:p w14:paraId="49E15CD4" w14:textId="039E1665" w:rsidR="00756CA8" w:rsidRPr="000A13FD" w:rsidRDefault="00756CA8" w:rsidP="001733A9">
            <w:pPr>
              <w:spacing w:line="276" w:lineRule="auto"/>
              <w:ind w:left="16"/>
              <w:rPr>
                <w:szCs w:val="24"/>
                <w:lang w:eastAsia="ro-RO"/>
              </w:rPr>
            </w:pPr>
            <w:r w:rsidRPr="000A13FD">
              <w:rPr>
                <w:szCs w:val="24"/>
                <w:lang w:eastAsia="ro-RO"/>
              </w:rPr>
              <w:t xml:space="preserve">Informare </w:t>
            </w:r>
            <w:r w:rsidR="000A13FD">
              <w:rPr>
                <w:szCs w:val="24"/>
                <w:lang w:eastAsia="ro-RO"/>
              </w:rPr>
              <w:t>ș</w:t>
            </w:r>
            <w:r w:rsidRPr="000A13FD">
              <w:rPr>
                <w:szCs w:val="24"/>
                <w:lang w:eastAsia="ro-RO"/>
              </w:rPr>
              <w:t>i con</w:t>
            </w:r>
            <w:r w:rsidR="000A13FD">
              <w:rPr>
                <w:szCs w:val="24"/>
                <w:lang w:eastAsia="ro-RO"/>
              </w:rPr>
              <w:t>ș</w:t>
            </w:r>
            <w:r w:rsidRPr="000A13FD">
              <w:rPr>
                <w:szCs w:val="24"/>
                <w:lang w:eastAsia="ro-RO"/>
              </w:rPr>
              <w:t xml:space="preserve">tientizare localnici cu privire la ariile protejate, valorile naturale </w:t>
            </w:r>
            <w:r w:rsidR="000A13FD">
              <w:rPr>
                <w:szCs w:val="24"/>
                <w:lang w:eastAsia="ro-RO"/>
              </w:rPr>
              <w:t>ș</w:t>
            </w:r>
            <w:r w:rsidRPr="000A13FD">
              <w:rPr>
                <w:szCs w:val="24"/>
                <w:lang w:eastAsia="ro-RO"/>
              </w:rPr>
              <w:t>i oportunită</w:t>
            </w:r>
            <w:r w:rsidR="000A13FD">
              <w:rPr>
                <w:szCs w:val="24"/>
                <w:lang w:eastAsia="ro-RO"/>
              </w:rPr>
              <w:t>ț</w:t>
            </w:r>
            <w:r w:rsidRPr="000A13FD">
              <w:rPr>
                <w:szCs w:val="24"/>
                <w:lang w:eastAsia="ro-RO"/>
              </w:rPr>
              <w:t>ile de valorificare durabilă</w:t>
            </w:r>
          </w:p>
        </w:tc>
        <w:tc>
          <w:tcPr>
            <w:tcW w:w="1082" w:type="dxa"/>
            <w:gridSpan w:val="2"/>
            <w:tcBorders>
              <w:top w:val="single" w:sz="4" w:space="0" w:color="auto"/>
              <w:left w:val="nil"/>
              <w:bottom w:val="single" w:sz="4" w:space="0" w:color="auto"/>
              <w:right w:val="single" w:sz="4" w:space="0" w:color="auto"/>
            </w:tcBorders>
            <w:shd w:val="clear" w:color="auto" w:fill="auto"/>
            <w:vAlign w:val="center"/>
          </w:tcPr>
          <w:p w14:paraId="65B31BF0" w14:textId="77777777" w:rsidR="00756CA8" w:rsidRPr="000A13FD" w:rsidRDefault="00756CA8" w:rsidP="001733A9">
            <w:pPr>
              <w:keepNext/>
              <w:keepLines/>
              <w:spacing w:line="276" w:lineRule="auto"/>
              <w:jc w:val="right"/>
              <w:rPr>
                <w:rFonts w:eastAsia="Times New Roman"/>
                <w:color w:val="000000"/>
                <w:szCs w:val="24"/>
                <w:lang w:eastAsia="ro-RO"/>
              </w:rPr>
            </w:pPr>
            <w:r w:rsidRPr="000A13FD">
              <w:rPr>
                <w:rFonts w:eastAsia="Times New Roman"/>
                <w:szCs w:val="24"/>
                <w:lang w:eastAsia="ro-RO"/>
              </w:rPr>
              <w:t>32.000</w:t>
            </w:r>
          </w:p>
        </w:tc>
        <w:tc>
          <w:tcPr>
            <w:tcW w:w="1083" w:type="dxa"/>
            <w:gridSpan w:val="2"/>
            <w:tcBorders>
              <w:top w:val="single" w:sz="4" w:space="0" w:color="auto"/>
              <w:left w:val="nil"/>
              <w:bottom w:val="single" w:sz="4" w:space="0" w:color="auto"/>
              <w:right w:val="single" w:sz="4" w:space="0" w:color="auto"/>
            </w:tcBorders>
            <w:shd w:val="clear" w:color="auto" w:fill="auto"/>
            <w:vAlign w:val="bottom"/>
          </w:tcPr>
          <w:p w14:paraId="2343A7BF" w14:textId="77777777" w:rsidR="00756CA8" w:rsidRPr="000A13FD" w:rsidRDefault="00756CA8" w:rsidP="001733A9">
            <w:pPr>
              <w:keepNext/>
              <w:keepLines/>
              <w:spacing w:line="276" w:lineRule="auto"/>
              <w:ind w:right="-93"/>
              <w:jc w:val="right"/>
              <w:rPr>
                <w:rFonts w:eastAsia="Times New Roman"/>
                <w:szCs w:val="24"/>
                <w:lang w:eastAsia="ro-RO"/>
              </w:rPr>
            </w:pPr>
            <w:r w:rsidRPr="000A13FD">
              <w:rPr>
                <w:rFonts w:eastAsia="Times New Roman"/>
                <w:szCs w:val="24"/>
                <w:lang w:eastAsia="ro-RO"/>
              </w:rPr>
              <w:t>1.000</w:t>
            </w:r>
          </w:p>
          <w:p w14:paraId="758710E4" w14:textId="77777777" w:rsidR="00756CA8" w:rsidRPr="000A13FD" w:rsidRDefault="00756CA8" w:rsidP="001733A9">
            <w:pPr>
              <w:keepNext/>
              <w:keepLines/>
              <w:spacing w:line="276" w:lineRule="auto"/>
              <w:ind w:right="-93"/>
              <w:jc w:val="right"/>
              <w:rPr>
                <w:rFonts w:eastAsia="Times New Roman"/>
                <w:szCs w:val="24"/>
                <w:lang w:eastAsia="ro-RO"/>
              </w:rPr>
            </w:pPr>
          </w:p>
          <w:p w14:paraId="599FF81B" w14:textId="77777777" w:rsidR="00756CA8" w:rsidRPr="000A13FD" w:rsidRDefault="00756CA8" w:rsidP="001733A9">
            <w:pPr>
              <w:keepNext/>
              <w:keepLines/>
              <w:spacing w:line="276" w:lineRule="auto"/>
              <w:ind w:right="-93"/>
              <w:jc w:val="right"/>
              <w:rPr>
                <w:rFonts w:eastAsia="Times New Roman"/>
                <w:color w:val="000000"/>
                <w:szCs w:val="24"/>
                <w:lang w:eastAsia="ro-RO"/>
              </w:rPr>
            </w:pPr>
          </w:p>
        </w:tc>
        <w:tc>
          <w:tcPr>
            <w:tcW w:w="1024" w:type="dxa"/>
            <w:gridSpan w:val="2"/>
            <w:tcBorders>
              <w:top w:val="single" w:sz="4" w:space="0" w:color="auto"/>
              <w:left w:val="nil"/>
              <w:bottom w:val="single" w:sz="4" w:space="0" w:color="auto"/>
              <w:right w:val="single" w:sz="4" w:space="0" w:color="auto"/>
            </w:tcBorders>
            <w:shd w:val="clear" w:color="auto" w:fill="auto"/>
            <w:vAlign w:val="bottom"/>
          </w:tcPr>
          <w:p w14:paraId="68FE189F" w14:textId="77777777" w:rsidR="00756CA8" w:rsidRPr="000A13FD" w:rsidRDefault="00756CA8"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33.000</w:t>
            </w:r>
          </w:p>
          <w:p w14:paraId="77036C6B" w14:textId="77777777" w:rsidR="00756CA8" w:rsidRPr="000A13FD" w:rsidRDefault="00756CA8" w:rsidP="001733A9">
            <w:pPr>
              <w:keepNext/>
              <w:keepLines/>
              <w:spacing w:line="276" w:lineRule="auto"/>
              <w:jc w:val="right"/>
              <w:rPr>
                <w:rFonts w:eastAsia="Times New Roman"/>
                <w:color w:val="000000"/>
                <w:szCs w:val="24"/>
                <w:lang w:eastAsia="ro-RO"/>
              </w:rPr>
            </w:pPr>
          </w:p>
        </w:tc>
        <w:tc>
          <w:tcPr>
            <w:tcW w:w="1136" w:type="dxa"/>
            <w:gridSpan w:val="2"/>
            <w:tcBorders>
              <w:top w:val="single" w:sz="4" w:space="0" w:color="auto"/>
              <w:left w:val="nil"/>
              <w:bottom w:val="single" w:sz="4" w:space="0" w:color="auto"/>
              <w:right w:val="single" w:sz="4" w:space="0" w:color="auto"/>
            </w:tcBorders>
            <w:shd w:val="clear" w:color="auto" w:fill="auto"/>
            <w:vAlign w:val="bottom"/>
          </w:tcPr>
          <w:p w14:paraId="59632AD9" w14:textId="77777777" w:rsidR="00756CA8" w:rsidRPr="000A13FD" w:rsidRDefault="00756CA8" w:rsidP="001733A9">
            <w:pPr>
              <w:keepNext/>
              <w:keepLines/>
              <w:spacing w:line="276" w:lineRule="auto"/>
              <w:ind w:left="-85" w:right="-115"/>
              <w:rPr>
                <w:rFonts w:eastAsia="Times New Roman"/>
                <w:color w:val="000000"/>
                <w:szCs w:val="24"/>
                <w:lang w:eastAsia="ro-RO"/>
              </w:rPr>
            </w:pPr>
            <w:r w:rsidRPr="000A13FD">
              <w:rPr>
                <w:rFonts w:eastAsia="Times New Roman"/>
                <w:color w:val="000000"/>
                <w:szCs w:val="24"/>
                <w:lang w:eastAsia="ro-RO"/>
              </w:rPr>
              <w:t xml:space="preserve">Fonduri europene </w:t>
            </w:r>
            <w:proofErr w:type="spellStart"/>
            <w:r w:rsidRPr="000A13FD">
              <w:rPr>
                <w:rFonts w:eastAsia="Times New Roman"/>
                <w:color w:val="000000"/>
                <w:szCs w:val="24"/>
                <w:lang w:eastAsia="ro-RO"/>
              </w:rPr>
              <w:t>neramb</w:t>
            </w:r>
            <w:proofErr w:type="spellEnd"/>
          </w:p>
          <w:p w14:paraId="4C6FA8EA" w14:textId="77777777" w:rsidR="00756CA8" w:rsidRPr="000A13FD" w:rsidRDefault="00756CA8"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Fonduri publice</w:t>
            </w:r>
          </w:p>
        </w:tc>
        <w:tc>
          <w:tcPr>
            <w:tcW w:w="992" w:type="dxa"/>
            <w:gridSpan w:val="2"/>
            <w:tcBorders>
              <w:top w:val="single" w:sz="4" w:space="0" w:color="auto"/>
              <w:left w:val="nil"/>
              <w:bottom w:val="single" w:sz="4" w:space="0" w:color="auto"/>
              <w:right w:val="single" w:sz="4" w:space="0" w:color="auto"/>
            </w:tcBorders>
            <w:shd w:val="clear" w:color="auto" w:fill="auto"/>
            <w:vAlign w:val="bottom"/>
          </w:tcPr>
          <w:p w14:paraId="72AFE9ED" w14:textId="77777777" w:rsidR="00756CA8" w:rsidRPr="000A13FD" w:rsidRDefault="00756CA8" w:rsidP="001733A9">
            <w:pPr>
              <w:keepNext/>
              <w:keepLines/>
              <w:spacing w:line="276" w:lineRule="auto"/>
              <w:jc w:val="right"/>
              <w:rPr>
                <w:rFonts w:eastAsia="Times New Roman"/>
                <w:b/>
                <w:color w:val="000000"/>
                <w:szCs w:val="24"/>
                <w:lang w:eastAsia="ro-RO"/>
              </w:rPr>
            </w:pPr>
          </w:p>
          <w:p w14:paraId="61AE2FE4" w14:textId="77777777" w:rsidR="00756CA8" w:rsidRPr="000A13FD" w:rsidRDefault="00756CA8" w:rsidP="001733A9">
            <w:pPr>
              <w:keepNext/>
              <w:keepLines/>
              <w:spacing w:line="276" w:lineRule="auto"/>
              <w:jc w:val="right"/>
              <w:rPr>
                <w:rFonts w:eastAsia="Times New Roman"/>
                <w:color w:val="000000"/>
                <w:szCs w:val="24"/>
                <w:lang w:eastAsia="ro-RO"/>
              </w:rPr>
            </w:pPr>
          </w:p>
          <w:p w14:paraId="72703556" w14:textId="77777777" w:rsidR="00756CA8" w:rsidRPr="000A13FD" w:rsidRDefault="00756CA8"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100%</w:t>
            </w:r>
          </w:p>
        </w:tc>
        <w:tc>
          <w:tcPr>
            <w:tcW w:w="1239" w:type="dxa"/>
            <w:tcBorders>
              <w:top w:val="single" w:sz="4" w:space="0" w:color="auto"/>
              <w:left w:val="nil"/>
              <w:bottom w:val="single" w:sz="4" w:space="0" w:color="auto"/>
              <w:right w:val="single" w:sz="4" w:space="0" w:color="auto"/>
            </w:tcBorders>
            <w:shd w:val="clear" w:color="auto" w:fill="auto"/>
            <w:vAlign w:val="bottom"/>
          </w:tcPr>
          <w:p w14:paraId="55BB1994" w14:textId="77777777" w:rsidR="00756CA8" w:rsidRPr="000A13FD" w:rsidRDefault="00756CA8"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25 întâlniri comunicare</w:t>
            </w:r>
          </w:p>
          <w:p w14:paraId="05D12DFE" w14:textId="77777777" w:rsidR="00756CA8" w:rsidRPr="000A13FD" w:rsidRDefault="00756CA8" w:rsidP="001733A9">
            <w:pPr>
              <w:keepNext/>
              <w:keepLines/>
              <w:spacing w:line="276" w:lineRule="auto"/>
              <w:rPr>
                <w:rFonts w:eastAsia="Times New Roman"/>
                <w:color w:val="000000"/>
                <w:szCs w:val="24"/>
                <w:lang w:eastAsia="ro-RO"/>
              </w:rPr>
            </w:pPr>
          </w:p>
        </w:tc>
        <w:tc>
          <w:tcPr>
            <w:tcW w:w="991" w:type="dxa"/>
            <w:gridSpan w:val="2"/>
            <w:tcBorders>
              <w:top w:val="single" w:sz="4" w:space="0" w:color="auto"/>
              <w:left w:val="nil"/>
              <w:bottom w:val="single" w:sz="4" w:space="0" w:color="auto"/>
              <w:right w:val="single" w:sz="4" w:space="0" w:color="auto"/>
            </w:tcBorders>
            <w:shd w:val="clear" w:color="auto" w:fill="auto"/>
            <w:vAlign w:val="bottom"/>
          </w:tcPr>
          <w:p w14:paraId="44DE19FA" w14:textId="77777777" w:rsidR="00756CA8" w:rsidRPr="000A13FD" w:rsidRDefault="00756CA8" w:rsidP="001733A9">
            <w:pPr>
              <w:keepNext/>
              <w:keepLines/>
              <w:spacing w:line="276" w:lineRule="auto"/>
              <w:rPr>
                <w:rFonts w:eastAsia="Times New Roman"/>
                <w:color w:val="000000"/>
                <w:szCs w:val="24"/>
                <w:lang w:eastAsia="ro-RO"/>
              </w:rPr>
            </w:pPr>
          </w:p>
        </w:tc>
      </w:tr>
      <w:tr w:rsidR="00756CA8" w:rsidRPr="000A13FD" w14:paraId="7D9F4153" w14:textId="77777777" w:rsidTr="00500053">
        <w:trPr>
          <w:gridBefore w:val="2"/>
          <w:gridAfter w:val="1"/>
          <w:wBefore w:w="25" w:type="dxa"/>
          <w:wAfter w:w="84" w:type="dxa"/>
          <w:trHeight w:val="315"/>
        </w:trPr>
        <w:tc>
          <w:tcPr>
            <w:tcW w:w="84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68591AC" w14:textId="77777777" w:rsidR="00756CA8" w:rsidRPr="000A13FD" w:rsidRDefault="00756CA8" w:rsidP="001733A9">
            <w:pPr>
              <w:spacing w:line="276" w:lineRule="auto"/>
              <w:ind w:right="-104"/>
              <w:rPr>
                <w:szCs w:val="24"/>
                <w:lang w:eastAsia="ro-RO"/>
              </w:rPr>
            </w:pPr>
            <w:r w:rsidRPr="000A13FD">
              <w:rPr>
                <w:szCs w:val="24"/>
                <w:lang w:eastAsia="ro-RO"/>
              </w:rPr>
              <w:t>6.1.4</w:t>
            </w:r>
          </w:p>
        </w:tc>
        <w:tc>
          <w:tcPr>
            <w:tcW w:w="261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D3233D8" w14:textId="7ABEA359" w:rsidR="00756CA8" w:rsidRPr="000A13FD" w:rsidRDefault="00756CA8" w:rsidP="001733A9">
            <w:pPr>
              <w:spacing w:line="276" w:lineRule="auto"/>
              <w:ind w:left="16"/>
              <w:rPr>
                <w:szCs w:val="24"/>
                <w:lang w:eastAsia="ro-RO"/>
              </w:rPr>
            </w:pPr>
            <w:r w:rsidRPr="000A13FD">
              <w:rPr>
                <w:szCs w:val="24"/>
                <w:lang w:eastAsia="ro-RO"/>
              </w:rPr>
              <w:t xml:space="preserve">Monitorizarea impactului turismului asupra stării de conservare a speciilor si habitatelor </w:t>
            </w:r>
            <w:r w:rsidR="00433ACF">
              <w:rPr>
                <w:szCs w:val="24"/>
                <w:lang w:eastAsia="ro-RO"/>
              </w:rPr>
              <w:t>speciilor</w:t>
            </w:r>
          </w:p>
        </w:tc>
        <w:tc>
          <w:tcPr>
            <w:tcW w:w="108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9FBE6CC" w14:textId="77777777" w:rsidR="00756CA8" w:rsidRPr="000A13FD" w:rsidRDefault="00756CA8"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64.000</w:t>
            </w:r>
          </w:p>
        </w:tc>
        <w:tc>
          <w:tcPr>
            <w:tcW w:w="1083"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0FD1E75F" w14:textId="77777777" w:rsidR="00756CA8" w:rsidRPr="000A13FD" w:rsidRDefault="00756CA8"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4.125</w:t>
            </w:r>
          </w:p>
          <w:p w14:paraId="02A5D107" w14:textId="77777777" w:rsidR="00756CA8" w:rsidRPr="000A13FD" w:rsidRDefault="00756CA8" w:rsidP="001733A9">
            <w:pPr>
              <w:keepNext/>
              <w:keepLines/>
              <w:spacing w:line="276" w:lineRule="auto"/>
              <w:rPr>
                <w:rFonts w:eastAsia="Times New Roman"/>
                <w:color w:val="000000"/>
                <w:szCs w:val="24"/>
                <w:lang w:eastAsia="ro-RO"/>
              </w:rPr>
            </w:pPr>
          </w:p>
          <w:p w14:paraId="2E509EC9" w14:textId="77777777" w:rsidR="00756CA8" w:rsidRPr="000A13FD" w:rsidRDefault="00756CA8" w:rsidP="001733A9">
            <w:pPr>
              <w:keepNext/>
              <w:keepLines/>
              <w:spacing w:line="276" w:lineRule="auto"/>
              <w:rPr>
                <w:rFonts w:eastAsia="Times New Roman"/>
                <w:color w:val="000000"/>
                <w:szCs w:val="24"/>
                <w:lang w:eastAsia="ro-RO"/>
              </w:rPr>
            </w:pPr>
          </w:p>
        </w:tc>
        <w:tc>
          <w:tcPr>
            <w:tcW w:w="1024"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65E8430F" w14:textId="77777777" w:rsidR="00756CA8" w:rsidRPr="000A13FD" w:rsidRDefault="00756CA8"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68.125</w:t>
            </w:r>
          </w:p>
          <w:p w14:paraId="1A619694" w14:textId="77777777" w:rsidR="00756CA8" w:rsidRPr="000A13FD" w:rsidRDefault="00756CA8" w:rsidP="001733A9">
            <w:pPr>
              <w:keepNext/>
              <w:keepLines/>
              <w:spacing w:line="276" w:lineRule="auto"/>
              <w:jc w:val="right"/>
              <w:rPr>
                <w:rFonts w:eastAsia="Times New Roman"/>
                <w:color w:val="000000"/>
                <w:szCs w:val="24"/>
                <w:lang w:eastAsia="ro-RO"/>
              </w:rPr>
            </w:pPr>
          </w:p>
          <w:p w14:paraId="2CDA7678" w14:textId="77777777" w:rsidR="00756CA8" w:rsidRPr="000A13FD" w:rsidRDefault="00756CA8" w:rsidP="001733A9">
            <w:pPr>
              <w:keepNext/>
              <w:keepLines/>
              <w:spacing w:line="276" w:lineRule="auto"/>
              <w:rPr>
                <w:rFonts w:eastAsia="Times New Roman"/>
                <w:color w:val="000000"/>
                <w:szCs w:val="24"/>
                <w:lang w:eastAsia="ro-RO"/>
              </w:rPr>
            </w:pPr>
          </w:p>
        </w:tc>
        <w:tc>
          <w:tcPr>
            <w:tcW w:w="1136"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53FFB71A" w14:textId="77777777" w:rsidR="00756CA8" w:rsidRPr="000A13FD" w:rsidRDefault="00756CA8" w:rsidP="001733A9">
            <w:pPr>
              <w:keepNext/>
              <w:keepLines/>
              <w:spacing w:line="276" w:lineRule="auto"/>
              <w:ind w:left="-85" w:right="-115"/>
              <w:rPr>
                <w:rFonts w:eastAsia="Times New Roman"/>
                <w:color w:val="000000"/>
                <w:szCs w:val="24"/>
                <w:lang w:eastAsia="ro-RO"/>
              </w:rPr>
            </w:pPr>
            <w:r w:rsidRPr="000A13FD">
              <w:rPr>
                <w:rFonts w:eastAsia="Times New Roman"/>
                <w:color w:val="000000"/>
                <w:szCs w:val="24"/>
                <w:lang w:eastAsia="ro-RO"/>
              </w:rPr>
              <w:t xml:space="preserve">Fonduri europene </w:t>
            </w:r>
            <w:proofErr w:type="spellStart"/>
            <w:r w:rsidRPr="000A13FD">
              <w:rPr>
                <w:rFonts w:eastAsia="Times New Roman"/>
                <w:color w:val="000000"/>
                <w:szCs w:val="24"/>
                <w:lang w:eastAsia="ro-RO"/>
              </w:rPr>
              <w:t>neramb</w:t>
            </w:r>
            <w:proofErr w:type="spellEnd"/>
          </w:p>
          <w:p w14:paraId="142054A9" w14:textId="77777777" w:rsidR="00756CA8" w:rsidRPr="000A13FD" w:rsidRDefault="00756CA8"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Fonduri publice</w:t>
            </w: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375CA6AB" w14:textId="77777777" w:rsidR="00756CA8" w:rsidRPr="000A13FD" w:rsidRDefault="00756CA8" w:rsidP="001733A9">
            <w:pPr>
              <w:keepNext/>
              <w:keepLines/>
              <w:spacing w:line="276" w:lineRule="auto"/>
              <w:jc w:val="right"/>
              <w:rPr>
                <w:rFonts w:eastAsia="Times New Roman"/>
                <w:b/>
                <w:color w:val="000000"/>
                <w:szCs w:val="24"/>
                <w:lang w:eastAsia="ro-RO"/>
              </w:rPr>
            </w:pPr>
          </w:p>
          <w:p w14:paraId="7872CEB3" w14:textId="77777777" w:rsidR="00756CA8" w:rsidRPr="000A13FD" w:rsidRDefault="00756CA8" w:rsidP="001733A9">
            <w:pPr>
              <w:keepNext/>
              <w:keepLines/>
              <w:spacing w:line="276" w:lineRule="auto"/>
              <w:jc w:val="right"/>
              <w:rPr>
                <w:rFonts w:eastAsia="Times New Roman"/>
                <w:color w:val="000000"/>
                <w:szCs w:val="24"/>
                <w:lang w:eastAsia="ro-RO"/>
              </w:rPr>
            </w:pPr>
          </w:p>
          <w:p w14:paraId="6770AE66" w14:textId="77777777" w:rsidR="00756CA8" w:rsidRPr="000A13FD" w:rsidRDefault="00756CA8"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100%</w:t>
            </w:r>
          </w:p>
        </w:tc>
        <w:tc>
          <w:tcPr>
            <w:tcW w:w="1239" w:type="dxa"/>
            <w:tcBorders>
              <w:top w:val="single" w:sz="4" w:space="0" w:color="auto"/>
              <w:left w:val="single" w:sz="4" w:space="0" w:color="auto"/>
              <w:bottom w:val="single" w:sz="4" w:space="0" w:color="auto"/>
              <w:right w:val="single" w:sz="4" w:space="0" w:color="auto"/>
            </w:tcBorders>
            <w:shd w:val="clear" w:color="auto" w:fill="auto"/>
            <w:vAlign w:val="bottom"/>
          </w:tcPr>
          <w:p w14:paraId="68DF652E" w14:textId="77777777" w:rsidR="00756CA8" w:rsidRPr="000A13FD" w:rsidRDefault="00756CA8"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50 Controale / verificări în teren</w:t>
            </w:r>
          </w:p>
          <w:p w14:paraId="5D3985A7" w14:textId="77777777" w:rsidR="00756CA8" w:rsidRPr="000A13FD" w:rsidRDefault="00756CA8" w:rsidP="001733A9">
            <w:pPr>
              <w:keepNext/>
              <w:keepLines/>
              <w:spacing w:line="276" w:lineRule="auto"/>
              <w:rPr>
                <w:rFonts w:eastAsia="Times New Roman"/>
                <w:color w:val="000000"/>
                <w:szCs w:val="24"/>
                <w:lang w:eastAsia="ro-RO"/>
              </w:rPr>
            </w:pPr>
          </w:p>
        </w:tc>
        <w:tc>
          <w:tcPr>
            <w:tcW w:w="991"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02C93FBF" w14:textId="77777777" w:rsidR="00756CA8" w:rsidRPr="000A13FD" w:rsidRDefault="00756CA8" w:rsidP="001733A9">
            <w:pPr>
              <w:keepNext/>
              <w:keepLines/>
              <w:spacing w:line="276" w:lineRule="auto"/>
              <w:rPr>
                <w:rFonts w:eastAsia="Times New Roman"/>
                <w:color w:val="000000"/>
                <w:szCs w:val="24"/>
                <w:lang w:eastAsia="ro-RO"/>
              </w:rPr>
            </w:pPr>
          </w:p>
        </w:tc>
      </w:tr>
      <w:tr w:rsidR="00756CA8" w:rsidRPr="000A13FD" w14:paraId="65484B53" w14:textId="77777777" w:rsidTr="00500053">
        <w:trPr>
          <w:gridBefore w:val="2"/>
          <w:gridAfter w:val="1"/>
          <w:wBefore w:w="25" w:type="dxa"/>
          <w:wAfter w:w="84" w:type="dxa"/>
          <w:trHeight w:val="315"/>
        </w:trPr>
        <w:tc>
          <w:tcPr>
            <w:tcW w:w="849" w:type="dxa"/>
            <w:gridSpan w:val="2"/>
            <w:tcBorders>
              <w:top w:val="single" w:sz="4" w:space="0" w:color="auto"/>
              <w:left w:val="single" w:sz="4" w:space="0" w:color="auto"/>
              <w:bottom w:val="nil"/>
              <w:right w:val="single" w:sz="4" w:space="0" w:color="auto"/>
            </w:tcBorders>
            <w:shd w:val="clear" w:color="auto" w:fill="auto"/>
            <w:vAlign w:val="center"/>
          </w:tcPr>
          <w:p w14:paraId="6199FD2C" w14:textId="77777777" w:rsidR="00756CA8" w:rsidRPr="000A13FD" w:rsidRDefault="00756CA8" w:rsidP="001733A9">
            <w:pPr>
              <w:spacing w:line="276" w:lineRule="auto"/>
              <w:ind w:right="-104"/>
              <w:rPr>
                <w:szCs w:val="24"/>
                <w:lang w:eastAsia="ro-RO"/>
              </w:rPr>
            </w:pPr>
            <w:r w:rsidRPr="000A13FD">
              <w:rPr>
                <w:szCs w:val="24"/>
                <w:lang w:eastAsia="ro-RO"/>
              </w:rPr>
              <w:t>6.1.5</w:t>
            </w:r>
          </w:p>
        </w:tc>
        <w:tc>
          <w:tcPr>
            <w:tcW w:w="2617" w:type="dxa"/>
            <w:gridSpan w:val="2"/>
            <w:tcBorders>
              <w:top w:val="single" w:sz="4" w:space="0" w:color="auto"/>
              <w:left w:val="nil"/>
              <w:bottom w:val="nil"/>
              <w:right w:val="single" w:sz="4" w:space="0" w:color="auto"/>
            </w:tcBorders>
            <w:shd w:val="clear" w:color="auto" w:fill="auto"/>
            <w:vAlign w:val="center"/>
          </w:tcPr>
          <w:p w14:paraId="6B9260AA" w14:textId="11AC0E51" w:rsidR="00756CA8" w:rsidRPr="000A13FD" w:rsidRDefault="00756CA8" w:rsidP="001733A9">
            <w:pPr>
              <w:spacing w:line="276" w:lineRule="auto"/>
              <w:ind w:left="16"/>
              <w:rPr>
                <w:szCs w:val="24"/>
                <w:lang w:eastAsia="ro-RO"/>
              </w:rPr>
            </w:pPr>
            <w:r w:rsidRPr="000A13FD">
              <w:rPr>
                <w:szCs w:val="24"/>
                <w:lang w:eastAsia="ro-RO"/>
              </w:rPr>
              <w:t>Evaluarea pro</w:t>
            </w:r>
            <w:r w:rsidR="0057734B">
              <w:rPr>
                <w:szCs w:val="24"/>
                <w:lang w:eastAsia="ro-RO"/>
              </w:rPr>
              <w:t>iectelor</w:t>
            </w:r>
            <w:r w:rsidRPr="000A13FD">
              <w:rPr>
                <w:szCs w:val="24"/>
                <w:lang w:eastAsia="ro-RO"/>
              </w:rPr>
              <w:t xml:space="preserve"> de dezvoltare locală </w:t>
            </w:r>
            <w:r w:rsidR="000A13FD">
              <w:rPr>
                <w:szCs w:val="24"/>
                <w:lang w:eastAsia="ro-RO"/>
              </w:rPr>
              <w:t>ș</w:t>
            </w:r>
            <w:r w:rsidRPr="000A13FD">
              <w:rPr>
                <w:szCs w:val="24"/>
                <w:lang w:eastAsia="ro-RO"/>
              </w:rPr>
              <w:t>i impact asupra mediului</w:t>
            </w:r>
          </w:p>
        </w:tc>
        <w:tc>
          <w:tcPr>
            <w:tcW w:w="1082" w:type="dxa"/>
            <w:gridSpan w:val="2"/>
            <w:tcBorders>
              <w:top w:val="single" w:sz="4" w:space="0" w:color="auto"/>
              <w:left w:val="nil"/>
              <w:bottom w:val="nil"/>
              <w:right w:val="single" w:sz="4" w:space="0" w:color="auto"/>
            </w:tcBorders>
            <w:shd w:val="clear" w:color="auto" w:fill="auto"/>
            <w:vAlign w:val="center"/>
          </w:tcPr>
          <w:p w14:paraId="6993583C" w14:textId="77777777" w:rsidR="00756CA8" w:rsidRPr="000A13FD" w:rsidRDefault="00756CA8"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64.000</w:t>
            </w:r>
          </w:p>
        </w:tc>
        <w:tc>
          <w:tcPr>
            <w:tcW w:w="1083" w:type="dxa"/>
            <w:gridSpan w:val="2"/>
            <w:tcBorders>
              <w:top w:val="single" w:sz="4" w:space="0" w:color="auto"/>
              <w:left w:val="nil"/>
              <w:bottom w:val="nil"/>
              <w:right w:val="single" w:sz="4" w:space="0" w:color="auto"/>
            </w:tcBorders>
            <w:shd w:val="clear" w:color="auto" w:fill="auto"/>
            <w:vAlign w:val="bottom"/>
          </w:tcPr>
          <w:p w14:paraId="54ACE703" w14:textId="77777777" w:rsidR="00756CA8" w:rsidRPr="000A13FD" w:rsidRDefault="00756CA8"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4.125</w:t>
            </w:r>
          </w:p>
          <w:p w14:paraId="0827498A" w14:textId="77777777" w:rsidR="00756CA8" w:rsidRPr="000A13FD" w:rsidRDefault="00756CA8" w:rsidP="001733A9">
            <w:pPr>
              <w:keepNext/>
              <w:keepLines/>
              <w:spacing w:line="276" w:lineRule="auto"/>
              <w:rPr>
                <w:rFonts w:eastAsia="Times New Roman"/>
                <w:color w:val="000000"/>
                <w:szCs w:val="24"/>
                <w:lang w:eastAsia="ro-RO"/>
              </w:rPr>
            </w:pPr>
          </w:p>
          <w:p w14:paraId="663CF8BD" w14:textId="77777777" w:rsidR="00756CA8" w:rsidRPr="000A13FD" w:rsidRDefault="00756CA8" w:rsidP="001733A9">
            <w:pPr>
              <w:keepNext/>
              <w:keepLines/>
              <w:spacing w:line="276" w:lineRule="auto"/>
              <w:rPr>
                <w:rFonts w:eastAsia="Times New Roman"/>
                <w:color w:val="000000"/>
                <w:szCs w:val="24"/>
                <w:lang w:eastAsia="ro-RO"/>
              </w:rPr>
            </w:pPr>
          </w:p>
        </w:tc>
        <w:tc>
          <w:tcPr>
            <w:tcW w:w="1024" w:type="dxa"/>
            <w:gridSpan w:val="2"/>
            <w:tcBorders>
              <w:top w:val="single" w:sz="4" w:space="0" w:color="auto"/>
              <w:left w:val="nil"/>
              <w:bottom w:val="nil"/>
              <w:right w:val="single" w:sz="4" w:space="0" w:color="auto"/>
            </w:tcBorders>
            <w:shd w:val="clear" w:color="auto" w:fill="auto"/>
            <w:vAlign w:val="bottom"/>
          </w:tcPr>
          <w:p w14:paraId="4C1F610C" w14:textId="77777777" w:rsidR="00756CA8" w:rsidRPr="000A13FD" w:rsidRDefault="00756CA8"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68.125</w:t>
            </w:r>
          </w:p>
          <w:p w14:paraId="6ADAE2E5" w14:textId="77777777" w:rsidR="00756CA8" w:rsidRPr="000A13FD" w:rsidRDefault="00756CA8" w:rsidP="001733A9">
            <w:pPr>
              <w:keepNext/>
              <w:keepLines/>
              <w:spacing w:line="276" w:lineRule="auto"/>
              <w:jc w:val="right"/>
              <w:rPr>
                <w:rFonts w:eastAsia="Times New Roman"/>
                <w:color w:val="000000"/>
                <w:szCs w:val="24"/>
                <w:lang w:eastAsia="ro-RO"/>
              </w:rPr>
            </w:pPr>
          </w:p>
          <w:p w14:paraId="6A3F6DB7" w14:textId="77777777" w:rsidR="00756CA8" w:rsidRPr="000A13FD" w:rsidRDefault="00756CA8" w:rsidP="001733A9">
            <w:pPr>
              <w:keepNext/>
              <w:keepLines/>
              <w:spacing w:line="276" w:lineRule="auto"/>
              <w:rPr>
                <w:rFonts w:eastAsia="Times New Roman"/>
                <w:color w:val="000000"/>
                <w:szCs w:val="24"/>
                <w:lang w:eastAsia="ro-RO"/>
              </w:rPr>
            </w:pPr>
          </w:p>
        </w:tc>
        <w:tc>
          <w:tcPr>
            <w:tcW w:w="1136" w:type="dxa"/>
            <w:gridSpan w:val="2"/>
            <w:tcBorders>
              <w:top w:val="single" w:sz="4" w:space="0" w:color="auto"/>
              <w:left w:val="nil"/>
              <w:bottom w:val="nil"/>
              <w:right w:val="single" w:sz="4" w:space="0" w:color="auto"/>
            </w:tcBorders>
            <w:shd w:val="clear" w:color="auto" w:fill="auto"/>
            <w:vAlign w:val="bottom"/>
          </w:tcPr>
          <w:p w14:paraId="1E60EF82" w14:textId="77777777" w:rsidR="00756CA8" w:rsidRPr="000A13FD" w:rsidRDefault="00756CA8" w:rsidP="001733A9">
            <w:pPr>
              <w:keepNext/>
              <w:keepLines/>
              <w:spacing w:line="276" w:lineRule="auto"/>
              <w:ind w:left="-85" w:right="-115"/>
              <w:rPr>
                <w:rFonts w:eastAsia="Times New Roman"/>
                <w:color w:val="000000"/>
                <w:szCs w:val="24"/>
                <w:lang w:eastAsia="ro-RO"/>
              </w:rPr>
            </w:pPr>
            <w:r w:rsidRPr="000A13FD">
              <w:rPr>
                <w:rFonts w:eastAsia="Times New Roman"/>
                <w:color w:val="000000"/>
                <w:szCs w:val="24"/>
                <w:lang w:eastAsia="ro-RO"/>
              </w:rPr>
              <w:t xml:space="preserve">Fonduri europene </w:t>
            </w:r>
            <w:proofErr w:type="spellStart"/>
            <w:r w:rsidRPr="000A13FD">
              <w:rPr>
                <w:rFonts w:eastAsia="Times New Roman"/>
                <w:color w:val="000000"/>
                <w:szCs w:val="24"/>
                <w:lang w:eastAsia="ro-RO"/>
              </w:rPr>
              <w:t>neramb</w:t>
            </w:r>
            <w:proofErr w:type="spellEnd"/>
          </w:p>
          <w:p w14:paraId="07D10288" w14:textId="77777777" w:rsidR="00756CA8" w:rsidRPr="000A13FD" w:rsidRDefault="00756CA8"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Fonduri publice</w:t>
            </w:r>
          </w:p>
        </w:tc>
        <w:tc>
          <w:tcPr>
            <w:tcW w:w="992" w:type="dxa"/>
            <w:gridSpan w:val="2"/>
            <w:tcBorders>
              <w:top w:val="single" w:sz="4" w:space="0" w:color="auto"/>
              <w:left w:val="nil"/>
              <w:bottom w:val="nil"/>
              <w:right w:val="single" w:sz="4" w:space="0" w:color="auto"/>
            </w:tcBorders>
            <w:shd w:val="clear" w:color="auto" w:fill="auto"/>
            <w:vAlign w:val="bottom"/>
          </w:tcPr>
          <w:p w14:paraId="785AC6A3" w14:textId="77777777" w:rsidR="00756CA8" w:rsidRPr="000A13FD" w:rsidRDefault="00756CA8" w:rsidP="001733A9">
            <w:pPr>
              <w:keepNext/>
              <w:keepLines/>
              <w:spacing w:line="276" w:lineRule="auto"/>
              <w:jc w:val="right"/>
              <w:rPr>
                <w:rFonts w:eastAsia="Times New Roman"/>
                <w:b/>
                <w:color w:val="000000"/>
                <w:szCs w:val="24"/>
                <w:lang w:eastAsia="ro-RO"/>
              </w:rPr>
            </w:pPr>
          </w:p>
          <w:p w14:paraId="4D835400" w14:textId="77777777" w:rsidR="00756CA8" w:rsidRPr="000A13FD" w:rsidRDefault="00756CA8" w:rsidP="001733A9">
            <w:pPr>
              <w:keepNext/>
              <w:keepLines/>
              <w:spacing w:line="276" w:lineRule="auto"/>
              <w:jc w:val="right"/>
              <w:rPr>
                <w:rFonts w:eastAsia="Times New Roman"/>
                <w:color w:val="000000"/>
                <w:szCs w:val="24"/>
                <w:lang w:eastAsia="ro-RO"/>
              </w:rPr>
            </w:pPr>
          </w:p>
          <w:p w14:paraId="423A5659" w14:textId="77777777" w:rsidR="00756CA8" w:rsidRPr="000A13FD" w:rsidRDefault="00756CA8"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100%</w:t>
            </w:r>
          </w:p>
        </w:tc>
        <w:tc>
          <w:tcPr>
            <w:tcW w:w="1239" w:type="dxa"/>
            <w:tcBorders>
              <w:top w:val="single" w:sz="4" w:space="0" w:color="auto"/>
              <w:left w:val="nil"/>
              <w:bottom w:val="nil"/>
              <w:right w:val="single" w:sz="4" w:space="0" w:color="auto"/>
            </w:tcBorders>
            <w:shd w:val="clear" w:color="auto" w:fill="auto"/>
            <w:vAlign w:val="bottom"/>
          </w:tcPr>
          <w:p w14:paraId="530F5FB6" w14:textId="77777777" w:rsidR="00756CA8" w:rsidRPr="000A13FD" w:rsidRDefault="00756CA8" w:rsidP="001733A9">
            <w:pPr>
              <w:keepNext/>
              <w:keepLines/>
              <w:spacing w:line="276" w:lineRule="auto"/>
              <w:rPr>
                <w:rFonts w:eastAsia="Times New Roman"/>
                <w:color w:val="000000"/>
                <w:szCs w:val="24"/>
                <w:lang w:eastAsia="ro-RO"/>
              </w:rPr>
            </w:pPr>
            <w:r w:rsidRPr="000A13FD">
              <w:rPr>
                <w:rFonts w:eastAsia="Times New Roman"/>
                <w:color w:val="000000"/>
                <w:szCs w:val="24"/>
                <w:lang w:eastAsia="ro-RO"/>
              </w:rPr>
              <w:t>50 Controale / verificări în teren</w:t>
            </w:r>
          </w:p>
          <w:p w14:paraId="0FD7989F" w14:textId="77777777" w:rsidR="00756CA8" w:rsidRPr="000A13FD" w:rsidRDefault="00756CA8" w:rsidP="001733A9">
            <w:pPr>
              <w:keepNext/>
              <w:keepLines/>
              <w:spacing w:line="276" w:lineRule="auto"/>
              <w:rPr>
                <w:rFonts w:eastAsia="Times New Roman"/>
                <w:color w:val="000000"/>
                <w:szCs w:val="24"/>
                <w:lang w:eastAsia="ro-RO"/>
              </w:rPr>
            </w:pPr>
          </w:p>
        </w:tc>
        <w:tc>
          <w:tcPr>
            <w:tcW w:w="991" w:type="dxa"/>
            <w:gridSpan w:val="2"/>
            <w:tcBorders>
              <w:top w:val="single" w:sz="4" w:space="0" w:color="auto"/>
              <w:left w:val="nil"/>
              <w:bottom w:val="nil"/>
              <w:right w:val="single" w:sz="4" w:space="0" w:color="auto"/>
            </w:tcBorders>
            <w:shd w:val="clear" w:color="auto" w:fill="auto"/>
            <w:vAlign w:val="bottom"/>
          </w:tcPr>
          <w:p w14:paraId="5D06B485" w14:textId="77777777" w:rsidR="00756CA8" w:rsidRPr="000A13FD" w:rsidRDefault="00756CA8" w:rsidP="001733A9">
            <w:pPr>
              <w:keepNext/>
              <w:keepLines/>
              <w:spacing w:line="276" w:lineRule="auto"/>
              <w:rPr>
                <w:rFonts w:eastAsia="Times New Roman"/>
                <w:color w:val="000000"/>
                <w:szCs w:val="24"/>
                <w:lang w:eastAsia="ro-RO"/>
              </w:rPr>
            </w:pPr>
          </w:p>
        </w:tc>
      </w:tr>
      <w:tr w:rsidR="00756CA8" w:rsidRPr="000A13FD" w14:paraId="2256F447" w14:textId="77777777" w:rsidTr="00500053">
        <w:trPr>
          <w:gridBefore w:val="2"/>
          <w:gridAfter w:val="1"/>
          <w:wBefore w:w="25" w:type="dxa"/>
          <w:wAfter w:w="84" w:type="dxa"/>
          <w:trHeight w:val="315"/>
        </w:trPr>
        <w:tc>
          <w:tcPr>
            <w:tcW w:w="3466"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217E9668" w14:textId="77777777" w:rsidR="00756CA8" w:rsidRPr="000A13FD" w:rsidRDefault="00756CA8" w:rsidP="001733A9">
            <w:pPr>
              <w:spacing w:line="276" w:lineRule="auto"/>
              <w:ind w:left="16"/>
              <w:jc w:val="center"/>
              <w:rPr>
                <w:szCs w:val="24"/>
                <w:lang w:eastAsia="ro-RO"/>
              </w:rPr>
            </w:pPr>
            <w:r w:rsidRPr="000A13FD">
              <w:rPr>
                <w:rFonts w:eastAsia="Times New Roman"/>
                <w:szCs w:val="24"/>
                <w:lang w:eastAsia="ro-RO"/>
              </w:rPr>
              <w:t>Total MG 6.1</w:t>
            </w:r>
          </w:p>
        </w:tc>
        <w:tc>
          <w:tcPr>
            <w:tcW w:w="1082" w:type="dxa"/>
            <w:gridSpan w:val="2"/>
            <w:tcBorders>
              <w:top w:val="single" w:sz="4" w:space="0" w:color="auto"/>
              <w:left w:val="nil"/>
              <w:bottom w:val="single" w:sz="4" w:space="0" w:color="auto"/>
              <w:right w:val="single" w:sz="4" w:space="0" w:color="auto"/>
            </w:tcBorders>
            <w:shd w:val="clear" w:color="auto" w:fill="auto"/>
            <w:vAlign w:val="center"/>
          </w:tcPr>
          <w:p w14:paraId="105CD2CD" w14:textId="77777777" w:rsidR="00756CA8" w:rsidRPr="000A13FD" w:rsidRDefault="00756CA8" w:rsidP="001733A9">
            <w:pPr>
              <w:keepNext/>
              <w:keepLines/>
              <w:spacing w:line="276" w:lineRule="auto"/>
              <w:jc w:val="center"/>
              <w:rPr>
                <w:rFonts w:eastAsia="Times New Roman"/>
                <w:color w:val="000000"/>
                <w:szCs w:val="24"/>
                <w:lang w:eastAsia="ro-RO"/>
              </w:rPr>
            </w:pPr>
          </w:p>
        </w:tc>
        <w:tc>
          <w:tcPr>
            <w:tcW w:w="1083" w:type="dxa"/>
            <w:gridSpan w:val="2"/>
            <w:tcBorders>
              <w:top w:val="single" w:sz="4" w:space="0" w:color="auto"/>
              <w:left w:val="nil"/>
              <w:bottom w:val="single" w:sz="4" w:space="0" w:color="auto"/>
              <w:right w:val="single" w:sz="4" w:space="0" w:color="auto"/>
            </w:tcBorders>
            <w:shd w:val="clear" w:color="auto" w:fill="auto"/>
            <w:vAlign w:val="bottom"/>
          </w:tcPr>
          <w:p w14:paraId="540FACBB" w14:textId="77777777" w:rsidR="00756CA8" w:rsidRPr="000A13FD" w:rsidRDefault="00756CA8" w:rsidP="001733A9">
            <w:pPr>
              <w:keepNext/>
              <w:keepLines/>
              <w:spacing w:line="276" w:lineRule="auto"/>
              <w:rPr>
                <w:rFonts w:eastAsia="Times New Roman"/>
                <w:color w:val="000000"/>
                <w:szCs w:val="24"/>
                <w:lang w:eastAsia="ro-RO"/>
              </w:rPr>
            </w:pPr>
          </w:p>
        </w:tc>
        <w:tc>
          <w:tcPr>
            <w:tcW w:w="1024" w:type="dxa"/>
            <w:gridSpan w:val="2"/>
            <w:tcBorders>
              <w:top w:val="single" w:sz="4" w:space="0" w:color="auto"/>
              <w:left w:val="nil"/>
              <w:bottom w:val="single" w:sz="4" w:space="0" w:color="auto"/>
              <w:right w:val="single" w:sz="4" w:space="0" w:color="auto"/>
            </w:tcBorders>
            <w:shd w:val="clear" w:color="auto" w:fill="auto"/>
            <w:vAlign w:val="bottom"/>
          </w:tcPr>
          <w:p w14:paraId="78626CDA" w14:textId="77777777" w:rsidR="00756CA8" w:rsidRPr="000A13FD" w:rsidRDefault="00756CA8"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201.550</w:t>
            </w:r>
          </w:p>
        </w:tc>
        <w:tc>
          <w:tcPr>
            <w:tcW w:w="1136" w:type="dxa"/>
            <w:gridSpan w:val="2"/>
            <w:tcBorders>
              <w:top w:val="single" w:sz="4" w:space="0" w:color="auto"/>
              <w:left w:val="nil"/>
              <w:bottom w:val="single" w:sz="4" w:space="0" w:color="auto"/>
              <w:right w:val="single" w:sz="4" w:space="0" w:color="auto"/>
            </w:tcBorders>
            <w:shd w:val="clear" w:color="auto" w:fill="auto"/>
            <w:vAlign w:val="bottom"/>
          </w:tcPr>
          <w:p w14:paraId="72F6EF1D" w14:textId="77777777" w:rsidR="00756CA8" w:rsidRPr="000A13FD" w:rsidRDefault="00756CA8" w:rsidP="001733A9">
            <w:pPr>
              <w:keepNext/>
              <w:keepLines/>
              <w:spacing w:line="276" w:lineRule="auto"/>
              <w:ind w:left="-85" w:right="-115"/>
              <w:rPr>
                <w:rFonts w:eastAsia="Times New Roman"/>
                <w:color w:val="000000"/>
                <w:szCs w:val="24"/>
                <w:lang w:eastAsia="ro-RO"/>
              </w:rPr>
            </w:pPr>
          </w:p>
        </w:tc>
        <w:tc>
          <w:tcPr>
            <w:tcW w:w="992" w:type="dxa"/>
            <w:gridSpan w:val="2"/>
            <w:tcBorders>
              <w:top w:val="single" w:sz="4" w:space="0" w:color="auto"/>
              <w:left w:val="nil"/>
              <w:bottom w:val="single" w:sz="4" w:space="0" w:color="auto"/>
              <w:right w:val="single" w:sz="4" w:space="0" w:color="auto"/>
            </w:tcBorders>
            <w:shd w:val="clear" w:color="auto" w:fill="auto"/>
            <w:vAlign w:val="bottom"/>
          </w:tcPr>
          <w:p w14:paraId="0640188F" w14:textId="77777777" w:rsidR="00756CA8" w:rsidRPr="000A13FD" w:rsidRDefault="00756CA8" w:rsidP="001733A9">
            <w:pPr>
              <w:keepNext/>
              <w:keepLines/>
              <w:spacing w:line="276" w:lineRule="auto"/>
              <w:jc w:val="right"/>
              <w:rPr>
                <w:rFonts w:eastAsia="Times New Roman"/>
                <w:color w:val="000000"/>
                <w:szCs w:val="24"/>
                <w:lang w:eastAsia="ro-RO"/>
              </w:rPr>
            </w:pPr>
          </w:p>
        </w:tc>
        <w:tc>
          <w:tcPr>
            <w:tcW w:w="1239" w:type="dxa"/>
            <w:tcBorders>
              <w:top w:val="single" w:sz="4" w:space="0" w:color="auto"/>
              <w:left w:val="nil"/>
              <w:bottom w:val="single" w:sz="4" w:space="0" w:color="auto"/>
              <w:right w:val="single" w:sz="4" w:space="0" w:color="auto"/>
            </w:tcBorders>
            <w:shd w:val="clear" w:color="auto" w:fill="auto"/>
            <w:vAlign w:val="bottom"/>
          </w:tcPr>
          <w:p w14:paraId="63FAE483" w14:textId="77777777" w:rsidR="00756CA8" w:rsidRPr="000A13FD" w:rsidRDefault="00756CA8" w:rsidP="001733A9">
            <w:pPr>
              <w:keepNext/>
              <w:keepLines/>
              <w:spacing w:line="276" w:lineRule="auto"/>
              <w:rPr>
                <w:rFonts w:eastAsia="Times New Roman"/>
                <w:color w:val="000000"/>
                <w:szCs w:val="24"/>
                <w:lang w:eastAsia="ro-RO"/>
              </w:rPr>
            </w:pPr>
          </w:p>
        </w:tc>
        <w:tc>
          <w:tcPr>
            <w:tcW w:w="991" w:type="dxa"/>
            <w:gridSpan w:val="2"/>
            <w:tcBorders>
              <w:top w:val="single" w:sz="4" w:space="0" w:color="auto"/>
              <w:left w:val="nil"/>
              <w:bottom w:val="single" w:sz="4" w:space="0" w:color="auto"/>
              <w:right w:val="single" w:sz="4" w:space="0" w:color="auto"/>
            </w:tcBorders>
            <w:shd w:val="clear" w:color="auto" w:fill="auto"/>
            <w:vAlign w:val="bottom"/>
          </w:tcPr>
          <w:p w14:paraId="2B1D6922" w14:textId="77777777" w:rsidR="00756CA8" w:rsidRPr="000A13FD" w:rsidRDefault="00756CA8" w:rsidP="001733A9">
            <w:pPr>
              <w:keepNext/>
              <w:keepLines/>
              <w:spacing w:line="276" w:lineRule="auto"/>
              <w:rPr>
                <w:rFonts w:eastAsia="Times New Roman"/>
                <w:color w:val="000000"/>
                <w:szCs w:val="24"/>
                <w:lang w:eastAsia="ro-RO"/>
              </w:rPr>
            </w:pPr>
          </w:p>
        </w:tc>
      </w:tr>
      <w:tr w:rsidR="00756CA8" w:rsidRPr="000A13FD" w14:paraId="140DCCBD" w14:textId="77777777" w:rsidTr="00500053">
        <w:trPr>
          <w:gridBefore w:val="2"/>
          <w:gridAfter w:val="1"/>
          <w:wBefore w:w="25" w:type="dxa"/>
          <w:wAfter w:w="84" w:type="dxa"/>
          <w:trHeight w:val="315"/>
        </w:trPr>
        <w:tc>
          <w:tcPr>
            <w:tcW w:w="3466"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7CE600BC" w14:textId="77777777" w:rsidR="00756CA8" w:rsidRPr="000A13FD" w:rsidRDefault="00756CA8" w:rsidP="001733A9">
            <w:pPr>
              <w:spacing w:line="276" w:lineRule="auto"/>
              <w:ind w:left="16"/>
              <w:jc w:val="center"/>
              <w:rPr>
                <w:rFonts w:eastAsia="Times New Roman"/>
                <w:i/>
                <w:szCs w:val="24"/>
                <w:lang w:eastAsia="ro-RO"/>
              </w:rPr>
            </w:pPr>
            <w:r w:rsidRPr="000A13FD">
              <w:rPr>
                <w:rFonts w:eastAsia="Times New Roman"/>
                <w:color w:val="000000"/>
                <w:szCs w:val="24"/>
                <w:lang w:eastAsia="ro-RO"/>
              </w:rPr>
              <w:lastRenderedPageBreak/>
              <w:t xml:space="preserve">Total obiectiv </w:t>
            </w:r>
            <w:r w:rsidRPr="000A13FD">
              <w:rPr>
                <w:rFonts w:eastAsia="Times New Roman"/>
                <w:color w:val="000000"/>
                <w:szCs w:val="24"/>
                <w:lang w:eastAsia="ro-RO"/>
              </w:rPr>
              <w:br/>
              <w:t>general 6</w:t>
            </w:r>
          </w:p>
        </w:tc>
        <w:tc>
          <w:tcPr>
            <w:tcW w:w="1082" w:type="dxa"/>
            <w:gridSpan w:val="2"/>
            <w:tcBorders>
              <w:top w:val="single" w:sz="4" w:space="0" w:color="auto"/>
              <w:left w:val="nil"/>
              <w:bottom w:val="single" w:sz="4" w:space="0" w:color="auto"/>
              <w:right w:val="single" w:sz="4" w:space="0" w:color="auto"/>
            </w:tcBorders>
            <w:shd w:val="clear" w:color="auto" w:fill="auto"/>
            <w:vAlign w:val="center"/>
          </w:tcPr>
          <w:p w14:paraId="1EB72E4D" w14:textId="77777777" w:rsidR="00756CA8" w:rsidRPr="000A13FD" w:rsidRDefault="00756CA8" w:rsidP="001733A9">
            <w:pPr>
              <w:keepNext/>
              <w:keepLines/>
              <w:spacing w:line="276" w:lineRule="auto"/>
              <w:jc w:val="center"/>
              <w:rPr>
                <w:rFonts w:eastAsia="Times New Roman"/>
                <w:color w:val="000000"/>
                <w:szCs w:val="24"/>
                <w:lang w:eastAsia="ro-RO"/>
              </w:rPr>
            </w:pPr>
          </w:p>
        </w:tc>
        <w:tc>
          <w:tcPr>
            <w:tcW w:w="1083" w:type="dxa"/>
            <w:gridSpan w:val="2"/>
            <w:tcBorders>
              <w:top w:val="single" w:sz="4" w:space="0" w:color="auto"/>
              <w:left w:val="nil"/>
              <w:bottom w:val="single" w:sz="4" w:space="0" w:color="auto"/>
              <w:right w:val="single" w:sz="4" w:space="0" w:color="auto"/>
            </w:tcBorders>
            <w:shd w:val="clear" w:color="auto" w:fill="auto"/>
            <w:vAlign w:val="bottom"/>
          </w:tcPr>
          <w:p w14:paraId="7477F924" w14:textId="77777777" w:rsidR="00756CA8" w:rsidRPr="000A13FD" w:rsidRDefault="00756CA8" w:rsidP="001733A9">
            <w:pPr>
              <w:keepNext/>
              <w:keepLines/>
              <w:spacing w:line="276" w:lineRule="auto"/>
              <w:rPr>
                <w:rFonts w:eastAsia="Times New Roman"/>
                <w:color w:val="000000"/>
                <w:szCs w:val="24"/>
                <w:lang w:eastAsia="ro-RO"/>
              </w:rPr>
            </w:pPr>
          </w:p>
        </w:tc>
        <w:tc>
          <w:tcPr>
            <w:tcW w:w="1024" w:type="dxa"/>
            <w:gridSpan w:val="2"/>
            <w:tcBorders>
              <w:top w:val="single" w:sz="4" w:space="0" w:color="auto"/>
              <w:left w:val="nil"/>
              <w:bottom w:val="single" w:sz="4" w:space="0" w:color="auto"/>
              <w:right w:val="single" w:sz="4" w:space="0" w:color="auto"/>
            </w:tcBorders>
            <w:shd w:val="clear" w:color="auto" w:fill="auto"/>
            <w:vAlign w:val="bottom"/>
          </w:tcPr>
          <w:p w14:paraId="399DCA9F" w14:textId="77777777" w:rsidR="00756CA8" w:rsidRPr="000A13FD" w:rsidRDefault="00756CA8" w:rsidP="001733A9">
            <w:pPr>
              <w:keepNext/>
              <w:keepLines/>
              <w:spacing w:line="276" w:lineRule="auto"/>
              <w:jc w:val="right"/>
              <w:rPr>
                <w:rFonts w:eastAsia="Times New Roman"/>
                <w:color w:val="000000"/>
                <w:szCs w:val="24"/>
                <w:lang w:eastAsia="ro-RO"/>
              </w:rPr>
            </w:pPr>
            <w:r w:rsidRPr="000A13FD">
              <w:rPr>
                <w:rFonts w:eastAsia="Times New Roman"/>
                <w:color w:val="000000"/>
                <w:szCs w:val="24"/>
                <w:lang w:eastAsia="ro-RO"/>
              </w:rPr>
              <w:t>201.550</w:t>
            </w:r>
          </w:p>
        </w:tc>
        <w:tc>
          <w:tcPr>
            <w:tcW w:w="1136" w:type="dxa"/>
            <w:gridSpan w:val="2"/>
            <w:tcBorders>
              <w:top w:val="single" w:sz="4" w:space="0" w:color="auto"/>
              <w:left w:val="nil"/>
              <w:bottom w:val="single" w:sz="4" w:space="0" w:color="auto"/>
              <w:right w:val="single" w:sz="4" w:space="0" w:color="auto"/>
            </w:tcBorders>
            <w:shd w:val="clear" w:color="auto" w:fill="auto"/>
            <w:vAlign w:val="bottom"/>
          </w:tcPr>
          <w:p w14:paraId="75730901" w14:textId="77777777" w:rsidR="00756CA8" w:rsidRPr="000A13FD" w:rsidRDefault="00756CA8" w:rsidP="001733A9">
            <w:pPr>
              <w:keepNext/>
              <w:keepLines/>
              <w:spacing w:line="276" w:lineRule="auto"/>
              <w:ind w:left="-85" w:right="-115"/>
              <w:rPr>
                <w:rFonts w:eastAsia="Times New Roman"/>
                <w:color w:val="000000"/>
                <w:szCs w:val="24"/>
                <w:lang w:eastAsia="ro-RO"/>
              </w:rPr>
            </w:pPr>
          </w:p>
        </w:tc>
        <w:tc>
          <w:tcPr>
            <w:tcW w:w="992" w:type="dxa"/>
            <w:gridSpan w:val="2"/>
            <w:tcBorders>
              <w:top w:val="single" w:sz="4" w:space="0" w:color="auto"/>
              <w:left w:val="nil"/>
              <w:bottom w:val="single" w:sz="4" w:space="0" w:color="auto"/>
              <w:right w:val="single" w:sz="4" w:space="0" w:color="auto"/>
            </w:tcBorders>
            <w:shd w:val="clear" w:color="auto" w:fill="auto"/>
            <w:vAlign w:val="bottom"/>
          </w:tcPr>
          <w:p w14:paraId="592D63FF" w14:textId="77777777" w:rsidR="00756CA8" w:rsidRPr="000A13FD" w:rsidRDefault="00756CA8" w:rsidP="001733A9">
            <w:pPr>
              <w:keepNext/>
              <w:keepLines/>
              <w:spacing w:line="276" w:lineRule="auto"/>
              <w:jc w:val="right"/>
              <w:rPr>
                <w:rFonts w:eastAsia="Times New Roman"/>
                <w:color w:val="000000"/>
                <w:szCs w:val="24"/>
                <w:lang w:eastAsia="ro-RO"/>
              </w:rPr>
            </w:pPr>
          </w:p>
        </w:tc>
        <w:tc>
          <w:tcPr>
            <w:tcW w:w="1239" w:type="dxa"/>
            <w:tcBorders>
              <w:top w:val="single" w:sz="4" w:space="0" w:color="auto"/>
              <w:left w:val="nil"/>
              <w:bottom w:val="single" w:sz="4" w:space="0" w:color="auto"/>
              <w:right w:val="single" w:sz="4" w:space="0" w:color="auto"/>
            </w:tcBorders>
            <w:shd w:val="clear" w:color="auto" w:fill="auto"/>
            <w:vAlign w:val="bottom"/>
          </w:tcPr>
          <w:p w14:paraId="3D62188F" w14:textId="77777777" w:rsidR="00756CA8" w:rsidRPr="000A13FD" w:rsidRDefault="00756CA8" w:rsidP="001733A9">
            <w:pPr>
              <w:keepNext/>
              <w:keepLines/>
              <w:spacing w:line="276" w:lineRule="auto"/>
              <w:rPr>
                <w:rFonts w:eastAsia="Times New Roman"/>
                <w:color w:val="000000"/>
                <w:szCs w:val="24"/>
                <w:lang w:eastAsia="ro-RO"/>
              </w:rPr>
            </w:pPr>
          </w:p>
        </w:tc>
        <w:tc>
          <w:tcPr>
            <w:tcW w:w="991" w:type="dxa"/>
            <w:gridSpan w:val="2"/>
            <w:tcBorders>
              <w:top w:val="single" w:sz="4" w:space="0" w:color="auto"/>
              <w:left w:val="nil"/>
              <w:bottom w:val="single" w:sz="4" w:space="0" w:color="auto"/>
              <w:right w:val="single" w:sz="4" w:space="0" w:color="auto"/>
            </w:tcBorders>
            <w:shd w:val="clear" w:color="auto" w:fill="auto"/>
            <w:vAlign w:val="bottom"/>
          </w:tcPr>
          <w:p w14:paraId="77550781" w14:textId="77777777" w:rsidR="00756CA8" w:rsidRPr="000A13FD" w:rsidRDefault="00756CA8" w:rsidP="001733A9">
            <w:pPr>
              <w:keepNext/>
              <w:keepLines/>
              <w:spacing w:line="276" w:lineRule="auto"/>
              <w:rPr>
                <w:rFonts w:eastAsia="Times New Roman"/>
                <w:color w:val="000000"/>
                <w:szCs w:val="24"/>
                <w:lang w:eastAsia="ro-RO"/>
              </w:rPr>
            </w:pPr>
          </w:p>
        </w:tc>
      </w:tr>
      <w:tr w:rsidR="00756CA8" w:rsidRPr="000A13FD" w14:paraId="198D54F7" w14:textId="77777777" w:rsidTr="00500053">
        <w:trPr>
          <w:gridBefore w:val="2"/>
          <w:gridAfter w:val="1"/>
          <w:wBefore w:w="25" w:type="dxa"/>
          <w:wAfter w:w="84" w:type="dxa"/>
          <w:trHeight w:val="315"/>
        </w:trPr>
        <w:tc>
          <w:tcPr>
            <w:tcW w:w="3466" w:type="dxa"/>
            <w:gridSpan w:val="4"/>
            <w:tcBorders>
              <w:top w:val="single" w:sz="4" w:space="0" w:color="auto"/>
              <w:left w:val="single" w:sz="8" w:space="0" w:color="auto"/>
              <w:bottom w:val="single" w:sz="8" w:space="0" w:color="auto"/>
              <w:right w:val="single" w:sz="4" w:space="0" w:color="auto"/>
            </w:tcBorders>
            <w:shd w:val="clear" w:color="auto" w:fill="F2F2F2" w:themeFill="background1" w:themeFillShade="F2"/>
            <w:vAlign w:val="center"/>
          </w:tcPr>
          <w:p w14:paraId="70741F49" w14:textId="77777777" w:rsidR="00756CA8" w:rsidRPr="000A13FD" w:rsidRDefault="00756CA8" w:rsidP="001733A9">
            <w:pPr>
              <w:keepNext/>
              <w:keepLines/>
              <w:spacing w:line="276" w:lineRule="auto"/>
              <w:rPr>
                <w:rFonts w:eastAsia="Times New Roman"/>
                <w:b/>
                <w:bCs/>
                <w:szCs w:val="24"/>
                <w:lang w:eastAsia="ro-RO"/>
              </w:rPr>
            </w:pPr>
            <w:r w:rsidRPr="000A13FD">
              <w:rPr>
                <w:rFonts w:eastAsia="Times New Roman"/>
                <w:b/>
                <w:bCs/>
                <w:szCs w:val="24"/>
                <w:lang w:eastAsia="ro-RO"/>
              </w:rPr>
              <w:t>TOTAL</w:t>
            </w:r>
          </w:p>
        </w:tc>
        <w:tc>
          <w:tcPr>
            <w:tcW w:w="1082" w:type="dxa"/>
            <w:gridSpan w:val="2"/>
            <w:tcBorders>
              <w:top w:val="single" w:sz="4" w:space="0" w:color="auto"/>
              <w:left w:val="nil"/>
              <w:bottom w:val="single" w:sz="8" w:space="0" w:color="auto"/>
              <w:right w:val="single" w:sz="4" w:space="0" w:color="auto"/>
            </w:tcBorders>
            <w:shd w:val="clear" w:color="auto" w:fill="F2F2F2" w:themeFill="background1" w:themeFillShade="F2"/>
            <w:vAlign w:val="center"/>
          </w:tcPr>
          <w:p w14:paraId="31E12F4D" w14:textId="77777777" w:rsidR="00756CA8" w:rsidRPr="000A13FD" w:rsidRDefault="00756CA8" w:rsidP="001733A9">
            <w:pPr>
              <w:keepNext/>
              <w:keepLines/>
              <w:spacing w:line="276" w:lineRule="auto"/>
              <w:rPr>
                <w:rFonts w:eastAsia="Times New Roman"/>
                <w:szCs w:val="24"/>
                <w:lang w:eastAsia="ro-RO"/>
              </w:rPr>
            </w:pPr>
            <w:r w:rsidRPr="000A13FD">
              <w:rPr>
                <w:rFonts w:eastAsia="Times New Roman"/>
                <w:szCs w:val="24"/>
                <w:lang w:eastAsia="ro-RO"/>
              </w:rPr>
              <w:t> </w:t>
            </w:r>
          </w:p>
        </w:tc>
        <w:tc>
          <w:tcPr>
            <w:tcW w:w="1083" w:type="dxa"/>
            <w:gridSpan w:val="2"/>
            <w:tcBorders>
              <w:top w:val="single" w:sz="4" w:space="0" w:color="auto"/>
              <w:left w:val="nil"/>
              <w:bottom w:val="single" w:sz="8" w:space="0" w:color="auto"/>
              <w:right w:val="single" w:sz="4" w:space="0" w:color="auto"/>
            </w:tcBorders>
            <w:shd w:val="clear" w:color="auto" w:fill="F2F2F2" w:themeFill="background1" w:themeFillShade="F2"/>
            <w:vAlign w:val="center"/>
          </w:tcPr>
          <w:p w14:paraId="26E07983" w14:textId="77777777" w:rsidR="00756CA8" w:rsidRPr="000A13FD" w:rsidRDefault="00756CA8" w:rsidP="001733A9">
            <w:pPr>
              <w:keepNext/>
              <w:keepLines/>
              <w:spacing w:line="276" w:lineRule="auto"/>
              <w:rPr>
                <w:rFonts w:eastAsia="Times New Roman"/>
                <w:szCs w:val="24"/>
                <w:lang w:eastAsia="ro-RO"/>
              </w:rPr>
            </w:pPr>
            <w:r w:rsidRPr="000A13FD">
              <w:rPr>
                <w:rFonts w:eastAsia="Times New Roman"/>
                <w:szCs w:val="24"/>
                <w:lang w:eastAsia="ro-RO"/>
              </w:rPr>
              <w:t>n/a</w:t>
            </w:r>
          </w:p>
        </w:tc>
        <w:tc>
          <w:tcPr>
            <w:tcW w:w="1024" w:type="dxa"/>
            <w:gridSpan w:val="2"/>
            <w:tcBorders>
              <w:top w:val="single" w:sz="4" w:space="0" w:color="auto"/>
              <w:left w:val="nil"/>
              <w:bottom w:val="single" w:sz="8" w:space="0" w:color="auto"/>
              <w:right w:val="single" w:sz="4" w:space="0" w:color="auto"/>
            </w:tcBorders>
            <w:shd w:val="clear" w:color="auto" w:fill="F2F2F2" w:themeFill="background1" w:themeFillShade="F2"/>
            <w:vAlign w:val="center"/>
          </w:tcPr>
          <w:p w14:paraId="0CA25695" w14:textId="77777777" w:rsidR="00756CA8" w:rsidRPr="000A13FD" w:rsidRDefault="00756CA8" w:rsidP="001733A9">
            <w:pPr>
              <w:keepNext/>
              <w:keepLines/>
              <w:spacing w:line="276" w:lineRule="auto"/>
              <w:ind w:left="-50"/>
              <w:jc w:val="right"/>
              <w:rPr>
                <w:rFonts w:eastAsia="Times New Roman"/>
                <w:b/>
                <w:szCs w:val="24"/>
                <w:lang w:eastAsia="ro-RO"/>
              </w:rPr>
            </w:pPr>
            <w:r w:rsidRPr="000A13FD">
              <w:rPr>
                <w:rFonts w:eastAsia="Times New Roman"/>
                <w:b/>
                <w:color w:val="000000" w:themeColor="text1"/>
                <w:szCs w:val="24"/>
                <w:lang w:eastAsia="ro-RO"/>
              </w:rPr>
              <w:t>5.208.220</w:t>
            </w:r>
          </w:p>
        </w:tc>
        <w:tc>
          <w:tcPr>
            <w:tcW w:w="4358" w:type="dxa"/>
            <w:gridSpan w:val="7"/>
            <w:tcBorders>
              <w:top w:val="single" w:sz="4" w:space="0" w:color="auto"/>
              <w:left w:val="nil"/>
              <w:bottom w:val="single" w:sz="8" w:space="0" w:color="auto"/>
              <w:right w:val="single" w:sz="8" w:space="0" w:color="auto"/>
            </w:tcBorders>
            <w:shd w:val="clear" w:color="auto" w:fill="F2F2F2" w:themeFill="background1" w:themeFillShade="F2"/>
            <w:vAlign w:val="center"/>
          </w:tcPr>
          <w:p w14:paraId="4AE04A40" w14:textId="77777777" w:rsidR="00756CA8" w:rsidRPr="000A13FD" w:rsidRDefault="00756CA8" w:rsidP="001733A9">
            <w:pPr>
              <w:keepNext/>
              <w:keepLines/>
              <w:spacing w:line="276" w:lineRule="auto"/>
              <w:jc w:val="center"/>
              <w:rPr>
                <w:rFonts w:eastAsia="Times New Roman"/>
                <w:szCs w:val="24"/>
                <w:lang w:eastAsia="ro-RO"/>
              </w:rPr>
            </w:pPr>
            <w:r w:rsidRPr="000A13FD">
              <w:rPr>
                <w:rFonts w:eastAsia="Times New Roman"/>
                <w:szCs w:val="24"/>
                <w:lang w:eastAsia="ro-RO"/>
              </w:rPr>
              <w:t>n/a</w:t>
            </w:r>
          </w:p>
        </w:tc>
      </w:tr>
    </w:tbl>
    <w:p w14:paraId="5E0147CB" w14:textId="77777777" w:rsidR="00756CA8" w:rsidRPr="000A13FD" w:rsidRDefault="00756CA8" w:rsidP="001733A9">
      <w:pPr>
        <w:spacing w:line="276" w:lineRule="auto"/>
      </w:pPr>
    </w:p>
    <w:p w14:paraId="722C1C32" w14:textId="77777777" w:rsidR="00756CA8" w:rsidRPr="000A13FD" w:rsidRDefault="00756CA8" w:rsidP="001733A9">
      <w:pPr>
        <w:spacing w:line="276" w:lineRule="auto"/>
      </w:pPr>
    </w:p>
    <w:p w14:paraId="2142A81F" w14:textId="6C847C38" w:rsidR="00756CA8" w:rsidRPr="000A13FD" w:rsidRDefault="00756CA8" w:rsidP="001733A9">
      <w:pPr>
        <w:pStyle w:val="Heading2"/>
        <w:spacing w:line="276" w:lineRule="auto"/>
        <w:rPr>
          <w:rStyle w:val="Heading2Char"/>
          <w:b/>
          <w:szCs w:val="24"/>
        </w:rPr>
      </w:pPr>
      <w:bookmarkStart w:id="160" w:name="_Toc5550901"/>
      <w:bookmarkStart w:id="161" w:name="_Toc150185549"/>
      <w:r w:rsidRPr="000A13FD">
        <w:rPr>
          <w:rStyle w:val="Heading2Char"/>
          <w:b/>
          <w:szCs w:val="24"/>
        </w:rPr>
        <w:t>9.3. Indicarea activită</w:t>
      </w:r>
      <w:r w:rsidR="000A13FD">
        <w:rPr>
          <w:rStyle w:val="Heading2Char"/>
          <w:b/>
          <w:szCs w:val="24"/>
        </w:rPr>
        <w:t>ț</w:t>
      </w:r>
      <w:r w:rsidRPr="000A13FD">
        <w:rPr>
          <w:rStyle w:val="Heading2Char"/>
          <w:b/>
          <w:szCs w:val="24"/>
        </w:rPr>
        <w:t>ii realizate</w:t>
      </w:r>
      <w:bookmarkEnd w:id="160"/>
      <w:bookmarkEnd w:id="161"/>
    </w:p>
    <w:p w14:paraId="15386DC7" w14:textId="77777777" w:rsidR="00756CA8" w:rsidRPr="000A13FD" w:rsidRDefault="00756CA8" w:rsidP="001733A9">
      <w:pPr>
        <w:spacing w:line="276" w:lineRule="auto"/>
        <w:rPr>
          <w:szCs w:val="24"/>
        </w:rPr>
      </w:pPr>
    </w:p>
    <w:p w14:paraId="30D82DD5" w14:textId="2162954F" w:rsidR="00756CA8" w:rsidRPr="000A13FD" w:rsidRDefault="00724AE4" w:rsidP="001733A9">
      <w:pPr>
        <w:pStyle w:val="TableParagraph"/>
        <w:spacing w:line="276" w:lineRule="auto"/>
        <w:rPr>
          <w:color w:val="000000"/>
        </w:rPr>
      </w:pPr>
      <w:r w:rsidRPr="000A13FD">
        <w:t xml:space="preserve">Tabel </w:t>
      </w:r>
      <w:r w:rsidRPr="000A13FD">
        <w:fldChar w:fldCharType="begin"/>
      </w:r>
      <w:r w:rsidRPr="000A13FD">
        <w:instrText xml:space="preserve"> SEQ Tabel \* ARABIC </w:instrText>
      </w:r>
      <w:r w:rsidRPr="000A13FD">
        <w:fldChar w:fldCharType="separate"/>
      </w:r>
      <w:r w:rsidR="000474B2" w:rsidRPr="000A13FD">
        <w:t>45</w:t>
      </w:r>
      <w:r w:rsidRPr="000A13FD">
        <w:fldChar w:fldCharType="end"/>
      </w:r>
      <w:r w:rsidRPr="000A13FD">
        <w:t xml:space="preserve">. </w:t>
      </w:r>
      <w:r w:rsidR="00756CA8" w:rsidRPr="000A13FD">
        <w:rPr>
          <w:color w:val="000000"/>
        </w:rPr>
        <w:t>Activită</w:t>
      </w:r>
      <w:r w:rsidR="000A13FD">
        <w:rPr>
          <w:color w:val="000000"/>
        </w:rPr>
        <w:t>ț</w:t>
      </w:r>
      <w:r w:rsidR="00756CA8" w:rsidRPr="000A13FD">
        <w:rPr>
          <w:color w:val="000000"/>
        </w:rPr>
        <w:t>i planificate:</w:t>
      </w:r>
    </w:p>
    <w:tbl>
      <w:tblPr>
        <w:tblW w:w="992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29" w:type="dxa"/>
          <w:right w:w="29" w:type="dxa"/>
        </w:tblCellMar>
        <w:tblLook w:val="04A0" w:firstRow="1" w:lastRow="0" w:firstColumn="1" w:lastColumn="0" w:noHBand="0" w:noVBand="1"/>
      </w:tblPr>
      <w:tblGrid>
        <w:gridCol w:w="706"/>
        <w:gridCol w:w="3544"/>
        <w:gridCol w:w="283"/>
        <w:gridCol w:w="284"/>
        <w:gridCol w:w="283"/>
        <w:gridCol w:w="284"/>
        <w:gridCol w:w="283"/>
        <w:gridCol w:w="284"/>
        <w:gridCol w:w="283"/>
        <w:gridCol w:w="284"/>
        <w:gridCol w:w="283"/>
        <w:gridCol w:w="322"/>
        <w:gridCol w:w="283"/>
        <w:gridCol w:w="284"/>
        <w:gridCol w:w="283"/>
        <w:gridCol w:w="284"/>
        <w:gridCol w:w="283"/>
        <w:gridCol w:w="284"/>
        <w:gridCol w:w="283"/>
        <w:gridCol w:w="284"/>
        <w:gridCol w:w="283"/>
        <w:gridCol w:w="249"/>
      </w:tblGrid>
      <w:tr w:rsidR="00756CA8" w:rsidRPr="000A13FD" w14:paraId="3F26497F" w14:textId="77777777" w:rsidTr="00020FF0">
        <w:trPr>
          <w:trHeight w:val="288"/>
          <w:tblHeader/>
          <w:jc w:val="center"/>
        </w:trPr>
        <w:tc>
          <w:tcPr>
            <w:tcW w:w="706" w:type="dxa"/>
            <w:vMerge w:val="restart"/>
            <w:shd w:val="clear" w:color="auto" w:fill="auto"/>
            <w:noWrap/>
            <w:vAlign w:val="center"/>
          </w:tcPr>
          <w:p w14:paraId="7063033E" w14:textId="77777777" w:rsidR="00756CA8" w:rsidRPr="000A13FD" w:rsidRDefault="00756CA8" w:rsidP="001733A9">
            <w:pPr>
              <w:spacing w:line="276" w:lineRule="auto"/>
              <w:jc w:val="center"/>
              <w:rPr>
                <w:rFonts w:eastAsia="Times New Roman"/>
                <w:b/>
                <w:szCs w:val="24"/>
                <w:lang w:eastAsia="ro-RO"/>
              </w:rPr>
            </w:pPr>
            <w:r w:rsidRPr="000A13FD">
              <w:rPr>
                <w:rFonts w:eastAsia="Times New Roman"/>
                <w:b/>
                <w:szCs w:val="24"/>
                <w:lang w:eastAsia="ro-RO"/>
              </w:rPr>
              <w:t>Nr MS</w:t>
            </w:r>
          </w:p>
        </w:tc>
        <w:tc>
          <w:tcPr>
            <w:tcW w:w="3544" w:type="dxa"/>
            <w:vMerge w:val="restart"/>
            <w:shd w:val="clear" w:color="auto" w:fill="auto"/>
            <w:noWrap/>
            <w:vAlign w:val="center"/>
          </w:tcPr>
          <w:p w14:paraId="21804A93" w14:textId="77777777" w:rsidR="00756CA8" w:rsidRPr="000A13FD" w:rsidRDefault="00756CA8" w:rsidP="001733A9">
            <w:pPr>
              <w:spacing w:line="276" w:lineRule="auto"/>
              <w:jc w:val="center"/>
              <w:rPr>
                <w:rFonts w:eastAsia="Times New Roman"/>
                <w:b/>
                <w:szCs w:val="24"/>
                <w:lang w:eastAsia="ro-RO"/>
              </w:rPr>
            </w:pPr>
            <w:r w:rsidRPr="000A13FD">
              <w:rPr>
                <w:rFonts w:eastAsia="Times New Roman"/>
                <w:b/>
                <w:szCs w:val="24"/>
                <w:lang w:eastAsia="ro-RO"/>
              </w:rPr>
              <w:t>Activitate</w:t>
            </w:r>
          </w:p>
        </w:tc>
        <w:tc>
          <w:tcPr>
            <w:tcW w:w="1134" w:type="dxa"/>
            <w:gridSpan w:val="4"/>
            <w:shd w:val="clear" w:color="auto" w:fill="auto"/>
            <w:vAlign w:val="center"/>
          </w:tcPr>
          <w:p w14:paraId="51B9B65A" w14:textId="77777777" w:rsidR="00756CA8" w:rsidRPr="000A13FD" w:rsidRDefault="00756CA8" w:rsidP="001733A9">
            <w:pPr>
              <w:spacing w:line="276" w:lineRule="auto"/>
              <w:jc w:val="center"/>
              <w:rPr>
                <w:rFonts w:eastAsia="Times New Roman"/>
                <w:b/>
                <w:bCs/>
                <w:szCs w:val="24"/>
                <w:lang w:eastAsia="ro-RO"/>
              </w:rPr>
            </w:pPr>
            <w:r w:rsidRPr="000A13FD">
              <w:rPr>
                <w:rFonts w:eastAsia="Times New Roman"/>
                <w:b/>
                <w:bCs/>
                <w:szCs w:val="24"/>
                <w:lang w:eastAsia="ro-RO"/>
              </w:rPr>
              <w:t>Anul 1</w:t>
            </w:r>
          </w:p>
        </w:tc>
        <w:tc>
          <w:tcPr>
            <w:tcW w:w="1134" w:type="dxa"/>
            <w:gridSpan w:val="4"/>
            <w:shd w:val="clear" w:color="auto" w:fill="auto"/>
            <w:vAlign w:val="center"/>
          </w:tcPr>
          <w:p w14:paraId="5C958970" w14:textId="77777777" w:rsidR="00756CA8" w:rsidRPr="000A13FD" w:rsidRDefault="00756CA8" w:rsidP="001733A9">
            <w:pPr>
              <w:spacing w:line="276" w:lineRule="auto"/>
              <w:jc w:val="center"/>
              <w:rPr>
                <w:rFonts w:eastAsia="Times New Roman"/>
                <w:b/>
                <w:bCs/>
                <w:szCs w:val="24"/>
                <w:lang w:eastAsia="ro-RO"/>
              </w:rPr>
            </w:pPr>
            <w:r w:rsidRPr="000A13FD">
              <w:rPr>
                <w:rFonts w:eastAsia="Times New Roman"/>
                <w:b/>
                <w:bCs/>
                <w:szCs w:val="24"/>
                <w:lang w:eastAsia="ro-RO"/>
              </w:rPr>
              <w:t>Anul 2</w:t>
            </w:r>
          </w:p>
        </w:tc>
        <w:tc>
          <w:tcPr>
            <w:tcW w:w="1172" w:type="dxa"/>
            <w:gridSpan w:val="4"/>
            <w:shd w:val="clear" w:color="auto" w:fill="auto"/>
            <w:vAlign w:val="center"/>
          </w:tcPr>
          <w:p w14:paraId="6FC6795B" w14:textId="77777777" w:rsidR="00756CA8" w:rsidRPr="000A13FD" w:rsidRDefault="00756CA8" w:rsidP="001733A9">
            <w:pPr>
              <w:spacing w:line="276" w:lineRule="auto"/>
              <w:jc w:val="center"/>
              <w:rPr>
                <w:rFonts w:eastAsia="Times New Roman"/>
                <w:b/>
                <w:bCs/>
                <w:szCs w:val="24"/>
                <w:lang w:eastAsia="ro-RO"/>
              </w:rPr>
            </w:pPr>
            <w:r w:rsidRPr="000A13FD">
              <w:rPr>
                <w:rFonts w:eastAsia="Times New Roman"/>
                <w:b/>
                <w:bCs/>
                <w:szCs w:val="24"/>
                <w:lang w:eastAsia="ro-RO"/>
              </w:rPr>
              <w:t>Anul 3</w:t>
            </w:r>
          </w:p>
        </w:tc>
        <w:tc>
          <w:tcPr>
            <w:tcW w:w="1134" w:type="dxa"/>
            <w:gridSpan w:val="4"/>
            <w:shd w:val="clear" w:color="auto" w:fill="auto"/>
            <w:vAlign w:val="center"/>
          </w:tcPr>
          <w:p w14:paraId="2C2A98F0" w14:textId="77777777" w:rsidR="00756CA8" w:rsidRPr="000A13FD" w:rsidRDefault="00756CA8" w:rsidP="001733A9">
            <w:pPr>
              <w:spacing w:line="276" w:lineRule="auto"/>
              <w:jc w:val="center"/>
              <w:rPr>
                <w:rFonts w:eastAsia="Times New Roman"/>
                <w:b/>
                <w:bCs/>
                <w:szCs w:val="24"/>
                <w:lang w:eastAsia="ro-RO"/>
              </w:rPr>
            </w:pPr>
            <w:r w:rsidRPr="000A13FD">
              <w:rPr>
                <w:rFonts w:eastAsia="Times New Roman"/>
                <w:b/>
                <w:bCs/>
                <w:szCs w:val="24"/>
                <w:lang w:eastAsia="ro-RO"/>
              </w:rPr>
              <w:t>Anul 4</w:t>
            </w:r>
          </w:p>
        </w:tc>
        <w:tc>
          <w:tcPr>
            <w:tcW w:w="1099" w:type="dxa"/>
            <w:gridSpan w:val="4"/>
            <w:shd w:val="clear" w:color="auto" w:fill="auto"/>
            <w:vAlign w:val="center"/>
          </w:tcPr>
          <w:p w14:paraId="7939F2D8" w14:textId="77777777" w:rsidR="00756CA8" w:rsidRPr="000A13FD" w:rsidRDefault="00756CA8" w:rsidP="001733A9">
            <w:pPr>
              <w:spacing w:line="276" w:lineRule="auto"/>
              <w:jc w:val="center"/>
              <w:rPr>
                <w:rFonts w:eastAsia="Times New Roman"/>
                <w:b/>
                <w:bCs/>
                <w:szCs w:val="24"/>
                <w:lang w:eastAsia="ro-RO"/>
              </w:rPr>
            </w:pPr>
            <w:r w:rsidRPr="000A13FD">
              <w:rPr>
                <w:rFonts w:eastAsia="Times New Roman"/>
                <w:b/>
                <w:bCs/>
                <w:szCs w:val="24"/>
                <w:lang w:eastAsia="ro-RO"/>
              </w:rPr>
              <w:t>Anul 5</w:t>
            </w:r>
          </w:p>
        </w:tc>
      </w:tr>
      <w:tr w:rsidR="00756CA8" w:rsidRPr="000A13FD" w14:paraId="6AC80EA2" w14:textId="77777777" w:rsidTr="00020FF0">
        <w:trPr>
          <w:trHeight w:val="288"/>
          <w:jc w:val="center"/>
        </w:trPr>
        <w:tc>
          <w:tcPr>
            <w:tcW w:w="706" w:type="dxa"/>
            <w:vMerge/>
            <w:vAlign w:val="center"/>
          </w:tcPr>
          <w:p w14:paraId="3ADE5EE2" w14:textId="77777777" w:rsidR="00756CA8" w:rsidRPr="000A13FD" w:rsidRDefault="00756CA8" w:rsidP="001733A9">
            <w:pPr>
              <w:spacing w:line="276" w:lineRule="auto"/>
              <w:jc w:val="center"/>
              <w:rPr>
                <w:rFonts w:eastAsia="Times New Roman"/>
                <w:szCs w:val="24"/>
                <w:lang w:eastAsia="ro-RO"/>
              </w:rPr>
            </w:pPr>
          </w:p>
        </w:tc>
        <w:tc>
          <w:tcPr>
            <w:tcW w:w="3544" w:type="dxa"/>
            <w:vMerge/>
            <w:vAlign w:val="center"/>
          </w:tcPr>
          <w:p w14:paraId="7FEAE475" w14:textId="77777777" w:rsidR="00756CA8" w:rsidRPr="000A13FD" w:rsidRDefault="00756CA8" w:rsidP="001733A9">
            <w:pPr>
              <w:spacing w:line="276" w:lineRule="auto"/>
              <w:jc w:val="center"/>
              <w:rPr>
                <w:rFonts w:eastAsia="Times New Roman"/>
                <w:szCs w:val="24"/>
                <w:lang w:eastAsia="ro-RO"/>
              </w:rPr>
            </w:pPr>
          </w:p>
        </w:tc>
        <w:tc>
          <w:tcPr>
            <w:tcW w:w="283" w:type="dxa"/>
            <w:shd w:val="clear" w:color="auto" w:fill="auto"/>
            <w:vAlign w:val="center"/>
          </w:tcPr>
          <w:p w14:paraId="714B4CF8" w14:textId="77777777" w:rsidR="00756CA8" w:rsidRPr="000A13FD" w:rsidRDefault="00756CA8"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shd w:val="clear" w:color="auto" w:fill="auto"/>
            <w:vAlign w:val="center"/>
          </w:tcPr>
          <w:p w14:paraId="70D4B8A8" w14:textId="77777777" w:rsidR="00756CA8" w:rsidRPr="000A13FD" w:rsidRDefault="00756CA8"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shd w:val="clear" w:color="auto" w:fill="auto"/>
            <w:vAlign w:val="center"/>
          </w:tcPr>
          <w:p w14:paraId="2BBCFAE5" w14:textId="77777777" w:rsidR="00756CA8" w:rsidRPr="000A13FD" w:rsidRDefault="00756CA8"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shd w:val="clear" w:color="auto" w:fill="auto"/>
            <w:vAlign w:val="center"/>
          </w:tcPr>
          <w:p w14:paraId="0BF1F265" w14:textId="77777777" w:rsidR="00756CA8" w:rsidRPr="000A13FD" w:rsidRDefault="00756CA8"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shd w:val="clear" w:color="auto" w:fill="auto"/>
            <w:vAlign w:val="center"/>
          </w:tcPr>
          <w:p w14:paraId="5BECBFF1" w14:textId="77777777" w:rsidR="00756CA8" w:rsidRPr="000A13FD" w:rsidRDefault="00756CA8"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shd w:val="clear" w:color="auto" w:fill="auto"/>
            <w:vAlign w:val="center"/>
          </w:tcPr>
          <w:p w14:paraId="248C63AF" w14:textId="77777777" w:rsidR="00756CA8" w:rsidRPr="000A13FD" w:rsidRDefault="00756CA8"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shd w:val="clear" w:color="auto" w:fill="auto"/>
            <w:vAlign w:val="center"/>
          </w:tcPr>
          <w:p w14:paraId="38D8EFF7" w14:textId="77777777" w:rsidR="00756CA8" w:rsidRPr="000A13FD" w:rsidRDefault="00756CA8"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shd w:val="clear" w:color="auto" w:fill="auto"/>
            <w:vAlign w:val="center"/>
          </w:tcPr>
          <w:p w14:paraId="757AA3D4" w14:textId="77777777" w:rsidR="00756CA8" w:rsidRPr="000A13FD" w:rsidRDefault="00756CA8"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shd w:val="clear" w:color="auto" w:fill="auto"/>
            <w:vAlign w:val="center"/>
          </w:tcPr>
          <w:p w14:paraId="7CEBF8B1" w14:textId="77777777" w:rsidR="00756CA8" w:rsidRPr="000A13FD" w:rsidRDefault="00756CA8" w:rsidP="001733A9">
            <w:pPr>
              <w:spacing w:line="276" w:lineRule="auto"/>
              <w:jc w:val="center"/>
              <w:rPr>
                <w:rFonts w:eastAsia="Times New Roman"/>
                <w:szCs w:val="24"/>
                <w:lang w:eastAsia="ro-RO"/>
              </w:rPr>
            </w:pPr>
            <w:r w:rsidRPr="000A13FD">
              <w:rPr>
                <w:rFonts w:eastAsia="Times New Roman"/>
                <w:szCs w:val="24"/>
                <w:lang w:eastAsia="ro-RO"/>
              </w:rPr>
              <w:t>T1</w:t>
            </w:r>
          </w:p>
        </w:tc>
        <w:tc>
          <w:tcPr>
            <w:tcW w:w="322" w:type="dxa"/>
            <w:shd w:val="clear" w:color="auto" w:fill="auto"/>
            <w:vAlign w:val="center"/>
          </w:tcPr>
          <w:p w14:paraId="03B0A819" w14:textId="77777777" w:rsidR="00756CA8" w:rsidRPr="000A13FD" w:rsidRDefault="00756CA8"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shd w:val="clear" w:color="auto" w:fill="auto"/>
            <w:vAlign w:val="center"/>
          </w:tcPr>
          <w:p w14:paraId="2B2D7C0F" w14:textId="77777777" w:rsidR="00756CA8" w:rsidRPr="000A13FD" w:rsidRDefault="00756CA8"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shd w:val="clear" w:color="auto" w:fill="auto"/>
            <w:vAlign w:val="center"/>
          </w:tcPr>
          <w:p w14:paraId="0AFD0F0A" w14:textId="77777777" w:rsidR="00756CA8" w:rsidRPr="000A13FD" w:rsidRDefault="00756CA8"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shd w:val="clear" w:color="auto" w:fill="auto"/>
            <w:vAlign w:val="center"/>
          </w:tcPr>
          <w:p w14:paraId="29369FF7" w14:textId="77777777" w:rsidR="00756CA8" w:rsidRPr="000A13FD" w:rsidRDefault="00756CA8"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shd w:val="clear" w:color="auto" w:fill="auto"/>
            <w:vAlign w:val="center"/>
          </w:tcPr>
          <w:p w14:paraId="2FA39C73" w14:textId="77777777" w:rsidR="00756CA8" w:rsidRPr="000A13FD" w:rsidRDefault="00756CA8"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shd w:val="clear" w:color="auto" w:fill="auto"/>
            <w:vAlign w:val="center"/>
          </w:tcPr>
          <w:p w14:paraId="32B5B9D3" w14:textId="77777777" w:rsidR="00756CA8" w:rsidRPr="000A13FD" w:rsidRDefault="00756CA8"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84" w:type="dxa"/>
            <w:shd w:val="clear" w:color="auto" w:fill="auto"/>
            <w:vAlign w:val="center"/>
          </w:tcPr>
          <w:p w14:paraId="00A6A986" w14:textId="77777777" w:rsidR="00756CA8" w:rsidRPr="000A13FD" w:rsidRDefault="00756CA8" w:rsidP="001733A9">
            <w:pPr>
              <w:spacing w:line="276" w:lineRule="auto"/>
              <w:jc w:val="center"/>
              <w:rPr>
                <w:rFonts w:eastAsia="Times New Roman"/>
                <w:szCs w:val="24"/>
                <w:lang w:eastAsia="ro-RO"/>
              </w:rPr>
            </w:pPr>
            <w:r w:rsidRPr="000A13FD">
              <w:rPr>
                <w:rFonts w:eastAsia="Times New Roman"/>
                <w:szCs w:val="24"/>
                <w:lang w:eastAsia="ro-RO"/>
              </w:rPr>
              <w:t>T4</w:t>
            </w:r>
          </w:p>
        </w:tc>
        <w:tc>
          <w:tcPr>
            <w:tcW w:w="283" w:type="dxa"/>
            <w:shd w:val="clear" w:color="auto" w:fill="auto"/>
            <w:vAlign w:val="center"/>
          </w:tcPr>
          <w:p w14:paraId="14C2334D" w14:textId="77777777" w:rsidR="00756CA8" w:rsidRPr="000A13FD" w:rsidRDefault="00756CA8" w:rsidP="001733A9">
            <w:pPr>
              <w:spacing w:line="276" w:lineRule="auto"/>
              <w:jc w:val="center"/>
              <w:rPr>
                <w:rFonts w:eastAsia="Times New Roman"/>
                <w:szCs w:val="24"/>
                <w:lang w:eastAsia="ro-RO"/>
              </w:rPr>
            </w:pPr>
            <w:r w:rsidRPr="000A13FD">
              <w:rPr>
                <w:rFonts w:eastAsia="Times New Roman"/>
                <w:szCs w:val="24"/>
                <w:lang w:eastAsia="ro-RO"/>
              </w:rPr>
              <w:t>T1</w:t>
            </w:r>
          </w:p>
        </w:tc>
        <w:tc>
          <w:tcPr>
            <w:tcW w:w="284" w:type="dxa"/>
            <w:shd w:val="clear" w:color="auto" w:fill="auto"/>
            <w:vAlign w:val="center"/>
          </w:tcPr>
          <w:p w14:paraId="7936DE99" w14:textId="77777777" w:rsidR="00756CA8" w:rsidRPr="000A13FD" w:rsidRDefault="00756CA8" w:rsidP="001733A9">
            <w:pPr>
              <w:spacing w:line="276" w:lineRule="auto"/>
              <w:jc w:val="center"/>
              <w:rPr>
                <w:rFonts w:eastAsia="Times New Roman"/>
                <w:szCs w:val="24"/>
                <w:lang w:eastAsia="ro-RO"/>
              </w:rPr>
            </w:pPr>
            <w:r w:rsidRPr="000A13FD">
              <w:rPr>
                <w:rFonts w:eastAsia="Times New Roman"/>
                <w:szCs w:val="24"/>
                <w:lang w:eastAsia="ro-RO"/>
              </w:rPr>
              <w:t>T2</w:t>
            </w:r>
          </w:p>
        </w:tc>
        <w:tc>
          <w:tcPr>
            <w:tcW w:w="283" w:type="dxa"/>
            <w:shd w:val="clear" w:color="auto" w:fill="auto"/>
            <w:vAlign w:val="center"/>
          </w:tcPr>
          <w:p w14:paraId="49067FD1" w14:textId="77777777" w:rsidR="00756CA8" w:rsidRPr="000A13FD" w:rsidRDefault="00756CA8" w:rsidP="001733A9">
            <w:pPr>
              <w:spacing w:line="276" w:lineRule="auto"/>
              <w:jc w:val="center"/>
              <w:rPr>
                <w:rFonts w:eastAsia="Times New Roman"/>
                <w:szCs w:val="24"/>
                <w:lang w:eastAsia="ro-RO"/>
              </w:rPr>
            </w:pPr>
            <w:r w:rsidRPr="000A13FD">
              <w:rPr>
                <w:rFonts w:eastAsia="Times New Roman"/>
                <w:szCs w:val="24"/>
                <w:lang w:eastAsia="ro-RO"/>
              </w:rPr>
              <w:t>T3</w:t>
            </w:r>
          </w:p>
        </w:tc>
        <w:tc>
          <w:tcPr>
            <w:tcW w:w="249" w:type="dxa"/>
            <w:shd w:val="clear" w:color="auto" w:fill="auto"/>
            <w:vAlign w:val="center"/>
          </w:tcPr>
          <w:p w14:paraId="19624A46" w14:textId="77777777" w:rsidR="00756CA8" w:rsidRPr="000A13FD" w:rsidRDefault="00756CA8" w:rsidP="001733A9">
            <w:pPr>
              <w:spacing w:line="276" w:lineRule="auto"/>
              <w:ind w:right="-25"/>
              <w:jc w:val="center"/>
              <w:rPr>
                <w:rFonts w:eastAsia="Times New Roman"/>
                <w:szCs w:val="24"/>
                <w:lang w:eastAsia="ro-RO"/>
              </w:rPr>
            </w:pPr>
            <w:r w:rsidRPr="000A13FD">
              <w:rPr>
                <w:rFonts w:eastAsia="Times New Roman"/>
                <w:szCs w:val="24"/>
                <w:lang w:eastAsia="ro-RO"/>
              </w:rPr>
              <w:t>T4</w:t>
            </w:r>
          </w:p>
        </w:tc>
      </w:tr>
      <w:tr w:rsidR="00756CA8" w:rsidRPr="000A13FD" w14:paraId="784B1956" w14:textId="77777777" w:rsidTr="00020FF0">
        <w:trPr>
          <w:trHeight w:val="402"/>
          <w:jc w:val="center"/>
        </w:trPr>
        <w:tc>
          <w:tcPr>
            <w:tcW w:w="9923" w:type="dxa"/>
            <w:gridSpan w:val="22"/>
            <w:shd w:val="clear" w:color="auto" w:fill="auto"/>
            <w:noWrap/>
            <w:vAlign w:val="center"/>
          </w:tcPr>
          <w:p w14:paraId="17E64754" w14:textId="1D9FA3D5" w:rsidR="00756CA8" w:rsidRPr="000A13FD" w:rsidRDefault="00756CA8" w:rsidP="001733A9">
            <w:pPr>
              <w:spacing w:line="276" w:lineRule="auto"/>
              <w:ind w:left="-8" w:right="-34"/>
              <w:rPr>
                <w:rFonts w:eastAsia="Times New Roman"/>
                <w:szCs w:val="24"/>
                <w:lang w:eastAsia="ro-RO"/>
              </w:rPr>
            </w:pPr>
            <w:r w:rsidRPr="000A13FD">
              <w:rPr>
                <w:b/>
                <w:szCs w:val="24"/>
              </w:rPr>
              <w:t xml:space="preserve">OG 1: Asigurarea conservării habitatelor </w:t>
            </w:r>
            <w:r w:rsidR="000A13FD">
              <w:rPr>
                <w:b/>
                <w:szCs w:val="24"/>
              </w:rPr>
              <w:t>ș</w:t>
            </w:r>
            <w:r w:rsidRPr="000A13FD">
              <w:rPr>
                <w:b/>
                <w:szCs w:val="24"/>
              </w:rPr>
              <w:t xml:space="preserve">i speciilor pentru care a fost declarat situl ROSCI0220 </w:t>
            </w:r>
            <w:proofErr w:type="spellStart"/>
            <w:r w:rsidRPr="000A13FD">
              <w:rPr>
                <w:b/>
                <w:szCs w:val="24"/>
              </w:rPr>
              <w:t>Săcueni</w:t>
            </w:r>
            <w:proofErr w:type="spellEnd"/>
            <w:r w:rsidRPr="000A13FD">
              <w:rPr>
                <w:b/>
                <w:szCs w:val="24"/>
              </w:rPr>
              <w:t xml:space="preserve"> </w:t>
            </w:r>
            <w:r w:rsidR="000A13FD">
              <w:rPr>
                <w:b/>
                <w:szCs w:val="24"/>
              </w:rPr>
              <w:t>ș</w:t>
            </w:r>
            <w:r w:rsidRPr="000A13FD">
              <w:rPr>
                <w:b/>
                <w:szCs w:val="24"/>
              </w:rPr>
              <w:t>i aria naturală protejată 2.184 Lacul Cico</w:t>
            </w:r>
            <w:r w:rsidR="000A13FD">
              <w:rPr>
                <w:b/>
                <w:szCs w:val="24"/>
              </w:rPr>
              <w:t>ș</w:t>
            </w:r>
            <w:r w:rsidRPr="000A13FD">
              <w:rPr>
                <w:b/>
                <w:szCs w:val="24"/>
              </w:rPr>
              <w:t xml:space="preserve">  </w:t>
            </w:r>
          </w:p>
        </w:tc>
      </w:tr>
      <w:tr w:rsidR="00756CA8" w:rsidRPr="000A13FD" w14:paraId="4CAF4065" w14:textId="77777777" w:rsidTr="00020FF0">
        <w:trPr>
          <w:trHeight w:val="402"/>
          <w:jc w:val="center"/>
        </w:trPr>
        <w:tc>
          <w:tcPr>
            <w:tcW w:w="9923" w:type="dxa"/>
            <w:gridSpan w:val="22"/>
            <w:shd w:val="clear" w:color="auto" w:fill="auto"/>
            <w:noWrap/>
            <w:vAlign w:val="center"/>
          </w:tcPr>
          <w:p w14:paraId="7417DE71" w14:textId="41B94552" w:rsidR="00756CA8" w:rsidRPr="000A13FD" w:rsidRDefault="00756CA8" w:rsidP="001733A9">
            <w:pPr>
              <w:spacing w:line="276" w:lineRule="auto"/>
              <w:ind w:left="-8" w:right="-34"/>
              <w:rPr>
                <w:b/>
                <w:szCs w:val="24"/>
              </w:rPr>
            </w:pPr>
            <w:r w:rsidRPr="000A13FD">
              <w:rPr>
                <w:rFonts w:eastAsia="Times New Roman"/>
                <w:b/>
                <w:bCs/>
                <w:iCs/>
                <w:szCs w:val="24"/>
              </w:rPr>
              <w:t xml:space="preserve">MG 1/ OS 1 </w:t>
            </w:r>
            <w:r w:rsidRPr="000A13FD">
              <w:rPr>
                <w:b/>
                <w:szCs w:val="24"/>
              </w:rPr>
              <w:t>Men</w:t>
            </w:r>
            <w:r w:rsidR="000A13FD">
              <w:rPr>
                <w:b/>
                <w:szCs w:val="24"/>
              </w:rPr>
              <w:t>ț</w:t>
            </w:r>
            <w:r w:rsidRPr="000A13FD">
              <w:rPr>
                <w:b/>
                <w:szCs w:val="24"/>
              </w:rPr>
              <w:t xml:space="preserve">inerea stării de conservare favorabilă a speciilor de interes comunitar din sit </w:t>
            </w:r>
          </w:p>
          <w:p w14:paraId="52BD8BF6" w14:textId="7E8D8524" w:rsidR="00756CA8" w:rsidRPr="000A13FD" w:rsidRDefault="000A13FD" w:rsidP="001733A9">
            <w:pPr>
              <w:spacing w:line="276" w:lineRule="auto"/>
              <w:ind w:left="-8" w:right="-34"/>
              <w:rPr>
                <w:rFonts w:eastAsia="Times New Roman"/>
                <w:b/>
                <w:szCs w:val="24"/>
                <w:lang w:eastAsia="ro-RO"/>
              </w:rPr>
            </w:pPr>
            <w:r>
              <w:rPr>
                <w:b/>
                <w:szCs w:val="24"/>
              </w:rPr>
              <w:t>ș</w:t>
            </w:r>
            <w:r w:rsidR="00756CA8" w:rsidRPr="000A13FD">
              <w:rPr>
                <w:b/>
                <w:szCs w:val="24"/>
              </w:rPr>
              <w:t xml:space="preserve">i a habitatelor </w:t>
            </w:r>
            <w:r w:rsidR="00433ACF">
              <w:rPr>
                <w:b/>
                <w:szCs w:val="24"/>
              </w:rPr>
              <w:t>speciilor</w:t>
            </w:r>
          </w:p>
        </w:tc>
      </w:tr>
      <w:tr w:rsidR="00756CA8" w:rsidRPr="000A13FD" w14:paraId="338846DD" w14:textId="77777777" w:rsidTr="00020FF0">
        <w:trPr>
          <w:trHeight w:val="402"/>
          <w:jc w:val="center"/>
        </w:trPr>
        <w:tc>
          <w:tcPr>
            <w:tcW w:w="706" w:type="dxa"/>
            <w:shd w:val="clear" w:color="auto" w:fill="auto"/>
            <w:noWrap/>
            <w:vAlign w:val="center"/>
          </w:tcPr>
          <w:p w14:paraId="7A464F56" w14:textId="77777777" w:rsidR="00756CA8" w:rsidRPr="000A13FD" w:rsidRDefault="00756CA8" w:rsidP="001733A9">
            <w:pPr>
              <w:spacing w:line="276" w:lineRule="auto"/>
              <w:rPr>
                <w:szCs w:val="24"/>
                <w:lang w:eastAsia="ro-RO"/>
              </w:rPr>
            </w:pPr>
            <w:r w:rsidRPr="000A13FD">
              <w:rPr>
                <w:szCs w:val="24"/>
                <w:lang w:eastAsia="ro-RO"/>
              </w:rPr>
              <w:t>1.1.1</w:t>
            </w:r>
          </w:p>
        </w:tc>
        <w:tc>
          <w:tcPr>
            <w:tcW w:w="3544" w:type="dxa"/>
            <w:shd w:val="clear" w:color="auto" w:fill="auto"/>
            <w:noWrap/>
          </w:tcPr>
          <w:p w14:paraId="765E7E9D" w14:textId="6AB64C36" w:rsidR="00756CA8" w:rsidRPr="000A13FD" w:rsidRDefault="00756CA8" w:rsidP="001733A9">
            <w:pPr>
              <w:spacing w:line="276" w:lineRule="auto"/>
              <w:rPr>
                <w:szCs w:val="24"/>
              </w:rPr>
            </w:pPr>
            <w:r w:rsidRPr="000A13FD">
              <w:rPr>
                <w:szCs w:val="24"/>
              </w:rPr>
              <w:t>Men</w:t>
            </w:r>
            <w:r w:rsidR="000A13FD">
              <w:rPr>
                <w:szCs w:val="24"/>
              </w:rPr>
              <w:t>ț</w:t>
            </w:r>
            <w:r w:rsidRPr="000A13FD">
              <w:rPr>
                <w:szCs w:val="24"/>
              </w:rPr>
              <w:t xml:space="preserve">inerea culturilor mixte pe terenurile agricole din sit pentru asigurarea </w:t>
            </w:r>
            <w:r w:rsidRPr="000A13FD">
              <w:rPr>
                <w:rFonts w:eastAsia="Times New Roman"/>
                <w:szCs w:val="24"/>
              </w:rPr>
              <w:t xml:space="preserve"> calită</w:t>
            </w:r>
            <w:r w:rsidR="000A13FD">
              <w:rPr>
                <w:rFonts w:eastAsia="Times New Roman"/>
                <w:szCs w:val="24"/>
              </w:rPr>
              <w:t>ț</w:t>
            </w:r>
            <w:r w:rsidRPr="000A13FD">
              <w:rPr>
                <w:rFonts w:eastAsia="Times New Roman"/>
                <w:szCs w:val="24"/>
              </w:rPr>
              <w:t xml:space="preserve">ii bune a habitatelor caracteristice speciilor de amfibieni </w:t>
            </w:r>
            <w:r w:rsidR="000A13FD">
              <w:rPr>
                <w:rFonts w:eastAsia="Times New Roman"/>
                <w:szCs w:val="24"/>
              </w:rPr>
              <w:t>ș</w:t>
            </w:r>
            <w:r w:rsidRPr="000A13FD">
              <w:rPr>
                <w:rFonts w:eastAsia="Times New Roman"/>
                <w:szCs w:val="24"/>
              </w:rPr>
              <w:t>i reptile</w:t>
            </w:r>
          </w:p>
        </w:tc>
        <w:tc>
          <w:tcPr>
            <w:tcW w:w="283" w:type="dxa"/>
            <w:tcBorders>
              <w:bottom w:val="single" w:sz="2" w:space="0" w:color="auto"/>
            </w:tcBorders>
            <w:shd w:val="clear" w:color="auto" w:fill="FFFFFF" w:themeFill="background1"/>
            <w:noWrap/>
            <w:vAlign w:val="center"/>
          </w:tcPr>
          <w:p w14:paraId="222C4E4A" w14:textId="77777777" w:rsidR="00756CA8" w:rsidRPr="000A13FD" w:rsidRDefault="00756CA8" w:rsidP="001733A9">
            <w:pPr>
              <w:spacing w:line="276" w:lineRule="auto"/>
              <w:jc w:val="center"/>
              <w:rPr>
                <w:rFonts w:eastAsia="Times New Roman"/>
                <w:szCs w:val="24"/>
                <w:lang w:eastAsia="ro-RO"/>
              </w:rPr>
            </w:pPr>
          </w:p>
        </w:tc>
        <w:tc>
          <w:tcPr>
            <w:tcW w:w="284" w:type="dxa"/>
            <w:tcBorders>
              <w:bottom w:val="single" w:sz="2" w:space="0" w:color="auto"/>
            </w:tcBorders>
            <w:shd w:val="clear" w:color="auto" w:fill="FFFFFF" w:themeFill="background1"/>
            <w:noWrap/>
            <w:vAlign w:val="center"/>
          </w:tcPr>
          <w:p w14:paraId="18C42D19" w14:textId="77777777" w:rsidR="00756CA8" w:rsidRPr="000A13FD" w:rsidRDefault="00756CA8" w:rsidP="001733A9">
            <w:pPr>
              <w:spacing w:line="276" w:lineRule="auto"/>
              <w:jc w:val="center"/>
              <w:rPr>
                <w:rFonts w:eastAsia="Times New Roman"/>
                <w:szCs w:val="24"/>
                <w:lang w:eastAsia="ro-RO"/>
              </w:rPr>
            </w:pPr>
            <w:r w:rsidRPr="000A13FD">
              <w:rPr>
                <w:rFonts w:eastAsia="Times New Roman"/>
                <w:szCs w:val="24"/>
                <w:lang w:eastAsia="ro-RO"/>
              </w:rPr>
              <w:t>x</w:t>
            </w:r>
          </w:p>
        </w:tc>
        <w:tc>
          <w:tcPr>
            <w:tcW w:w="283" w:type="dxa"/>
            <w:tcBorders>
              <w:bottom w:val="single" w:sz="2" w:space="0" w:color="auto"/>
            </w:tcBorders>
            <w:shd w:val="clear" w:color="auto" w:fill="FFFFFF" w:themeFill="background1"/>
            <w:noWrap/>
            <w:vAlign w:val="center"/>
          </w:tcPr>
          <w:p w14:paraId="3902E51C" w14:textId="77777777" w:rsidR="00756CA8" w:rsidRPr="000A13FD" w:rsidRDefault="00756CA8" w:rsidP="001733A9">
            <w:pPr>
              <w:spacing w:line="276" w:lineRule="auto"/>
              <w:jc w:val="center"/>
              <w:rPr>
                <w:szCs w:val="24"/>
              </w:rPr>
            </w:pPr>
            <w:r w:rsidRPr="000A13FD">
              <w:rPr>
                <w:szCs w:val="24"/>
              </w:rPr>
              <w:t>x</w:t>
            </w:r>
          </w:p>
        </w:tc>
        <w:tc>
          <w:tcPr>
            <w:tcW w:w="284" w:type="dxa"/>
            <w:tcBorders>
              <w:bottom w:val="single" w:sz="2" w:space="0" w:color="auto"/>
            </w:tcBorders>
            <w:shd w:val="clear" w:color="auto" w:fill="FFFFFF" w:themeFill="background1"/>
            <w:noWrap/>
            <w:vAlign w:val="center"/>
          </w:tcPr>
          <w:p w14:paraId="3F1C3285" w14:textId="77777777" w:rsidR="00756CA8" w:rsidRPr="000A13FD" w:rsidRDefault="00756CA8" w:rsidP="001733A9">
            <w:pPr>
              <w:spacing w:line="276" w:lineRule="auto"/>
              <w:jc w:val="center"/>
              <w:rPr>
                <w:szCs w:val="24"/>
              </w:rPr>
            </w:pPr>
          </w:p>
        </w:tc>
        <w:tc>
          <w:tcPr>
            <w:tcW w:w="283" w:type="dxa"/>
            <w:tcBorders>
              <w:bottom w:val="single" w:sz="2" w:space="0" w:color="auto"/>
            </w:tcBorders>
            <w:shd w:val="clear" w:color="auto" w:fill="FFFFFF" w:themeFill="background1"/>
            <w:noWrap/>
            <w:vAlign w:val="center"/>
          </w:tcPr>
          <w:p w14:paraId="37CAFFDE" w14:textId="77777777" w:rsidR="00756CA8" w:rsidRPr="000A13FD" w:rsidRDefault="00756CA8" w:rsidP="001733A9">
            <w:pPr>
              <w:spacing w:line="276" w:lineRule="auto"/>
              <w:jc w:val="center"/>
              <w:rPr>
                <w:szCs w:val="24"/>
              </w:rPr>
            </w:pPr>
          </w:p>
        </w:tc>
        <w:tc>
          <w:tcPr>
            <w:tcW w:w="284" w:type="dxa"/>
            <w:tcBorders>
              <w:bottom w:val="single" w:sz="2" w:space="0" w:color="auto"/>
            </w:tcBorders>
            <w:shd w:val="clear" w:color="auto" w:fill="FFFFFF" w:themeFill="background1"/>
            <w:noWrap/>
            <w:vAlign w:val="center"/>
          </w:tcPr>
          <w:p w14:paraId="01C6C28A" w14:textId="77777777" w:rsidR="00756CA8" w:rsidRPr="000A13FD" w:rsidRDefault="00756CA8" w:rsidP="001733A9">
            <w:pPr>
              <w:spacing w:line="276" w:lineRule="auto"/>
              <w:jc w:val="center"/>
              <w:rPr>
                <w:szCs w:val="24"/>
              </w:rPr>
            </w:pPr>
            <w:r w:rsidRPr="000A13FD">
              <w:rPr>
                <w:rFonts w:eastAsia="Times New Roman"/>
                <w:szCs w:val="24"/>
                <w:lang w:eastAsia="ro-RO"/>
              </w:rPr>
              <w:t>x</w:t>
            </w:r>
          </w:p>
        </w:tc>
        <w:tc>
          <w:tcPr>
            <w:tcW w:w="283" w:type="dxa"/>
            <w:tcBorders>
              <w:bottom w:val="single" w:sz="2" w:space="0" w:color="auto"/>
            </w:tcBorders>
            <w:shd w:val="clear" w:color="auto" w:fill="FFFFFF" w:themeFill="background1"/>
            <w:noWrap/>
            <w:vAlign w:val="center"/>
          </w:tcPr>
          <w:p w14:paraId="4121E846" w14:textId="77777777" w:rsidR="00756CA8" w:rsidRPr="000A13FD" w:rsidRDefault="00756CA8" w:rsidP="001733A9">
            <w:pPr>
              <w:spacing w:line="276" w:lineRule="auto"/>
              <w:jc w:val="center"/>
              <w:rPr>
                <w:szCs w:val="24"/>
              </w:rPr>
            </w:pPr>
            <w:r w:rsidRPr="000A13FD">
              <w:rPr>
                <w:szCs w:val="24"/>
              </w:rPr>
              <w:t>x</w:t>
            </w:r>
          </w:p>
        </w:tc>
        <w:tc>
          <w:tcPr>
            <w:tcW w:w="284" w:type="dxa"/>
            <w:tcBorders>
              <w:bottom w:val="single" w:sz="2" w:space="0" w:color="auto"/>
            </w:tcBorders>
            <w:shd w:val="clear" w:color="auto" w:fill="FFFFFF" w:themeFill="background1"/>
            <w:noWrap/>
            <w:vAlign w:val="center"/>
          </w:tcPr>
          <w:p w14:paraId="4CD88B7D" w14:textId="77777777" w:rsidR="00756CA8" w:rsidRPr="000A13FD" w:rsidRDefault="00756CA8" w:rsidP="001733A9">
            <w:pPr>
              <w:spacing w:line="276" w:lineRule="auto"/>
              <w:jc w:val="center"/>
              <w:rPr>
                <w:szCs w:val="24"/>
              </w:rPr>
            </w:pPr>
          </w:p>
        </w:tc>
        <w:tc>
          <w:tcPr>
            <w:tcW w:w="283" w:type="dxa"/>
            <w:tcBorders>
              <w:bottom w:val="single" w:sz="2" w:space="0" w:color="auto"/>
            </w:tcBorders>
            <w:shd w:val="clear" w:color="auto" w:fill="FFFFFF" w:themeFill="background1"/>
            <w:noWrap/>
            <w:vAlign w:val="center"/>
          </w:tcPr>
          <w:p w14:paraId="2A6C24E3" w14:textId="77777777" w:rsidR="00756CA8" w:rsidRPr="000A13FD" w:rsidRDefault="00756CA8" w:rsidP="001733A9">
            <w:pPr>
              <w:spacing w:line="276" w:lineRule="auto"/>
              <w:jc w:val="center"/>
              <w:rPr>
                <w:szCs w:val="24"/>
              </w:rPr>
            </w:pPr>
          </w:p>
        </w:tc>
        <w:tc>
          <w:tcPr>
            <w:tcW w:w="322" w:type="dxa"/>
            <w:tcBorders>
              <w:bottom w:val="single" w:sz="2" w:space="0" w:color="auto"/>
            </w:tcBorders>
            <w:shd w:val="clear" w:color="auto" w:fill="FFFFFF" w:themeFill="background1"/>
            <w:noWrap/>
            <w:vAlign w:val="center"/>
          </w:tcPr>
          <w:p w14:paraId="11CFD037" w14:textId="77777777" w:rsidR="00756CA8" w:rsidRPr="000A13FD" w:rsidRDefault="00756CA8" w:rsidP="001733A9">
            <w:pPr>
              <w:spacing w:line="276" w:lineRule="auto"/>
              <w:jc w:val="center"/>
              <w:rPr>
                <w:szCs w:val="24"/>
              </w:rPr>
            </w:pPr>
            <w:r w:rsidRPr="000A13FD">
              <w:rPr>
                <w:rFonts w:eastAsia="Times New Roman"/>
                <w:szCs w:val="24"/>
                <w:lang w:eastAsia="ro-RO"/>
              </w:rPr>
              <w:t>x</w:t>
            </w:r>
          </w:p>
        </w:tc>
        <w:tc>
          <w:tcPr>
            <w:tcW w:w="283" w:type="dxa"/>
            <w:tcBorders>
              <w:bottom w:val="single" w:sz="2" w:space="0" w:color="auto"/>
            </w:tcBorders>
            <w:shd w:val="clear" w:color="auto" w:fill="FFFFFF" w:themeFill="background1"/>
            <w:noWrap/>
            <w:vAlign w:val="center"/>
          </w:tcPr>
          <w:p w14:paraId="6C7386D9" w14:textId="77777777" w:rsidR="00756CA8" w:rsidRPr="000A13FD" w:rsidRDefault="00756CA8" w:rsidP="001733A9">
            <w:pPr>
              <w:spacing w:line="276" w:lineRule="auto"/>
              <w:jc w:val="center"/>
              <w:rPr>
                <w:szCs w:val="24"/>
              </w:rPr>
            </w:pPr>
            <w:r w:rsidRPr="000A13FD">
              <w:rPr>
                <w:szCs w:val="24"/>
              </w:rPr>
              <w:t>x</w:t>
            </w:r>
          </w:p>
        </w:tc>
        <w:tc>
          <w:tcPr>
            <w:tcW w:w="284" w:type="dxa"/>
            <w:tcBorders>
              <w:bottom w:val="single" w:sz="2" w:space="0" w:color="auto"/>
            </w:tcBorders>
            <w:shd w:val="clear" w:color="auto" w:fill="FFFFFF" w:themeFill="background1"/>
            <w:noWrap/>
            <w:vAlign w:val="center"/>
          </w:tcPr>
          <w:p w14:paraId="27092DDE" w14:textId="77777777" w:rsidR="00756CA8" w:rsidRPr="000A13FD" w:rsidRDefault="00756CA8" w:rsidP="001733A9">
            <w:pPr>
              <w:spacing w:line="276" w:lineRule="auto"/>
              <w:jc w:val="center"/>
              <w:rPr>
                <w:szCs w:val="24"/>
              </w:rPr>
            </w:pPr>
          </w:p>
        </w:tc>
        <w:tc>
          <w:tcPr>
            <w:tcW w:w="283" w:type="dxa"/>
            <w:tcBorders>
              <w:bottom w:val="single" w:sz="2" w:space="0" w:color="auto"/>
            </w:tcBorders>
            <w:shd w:val="clear" w:color="auto" w:fill="FFFFFF" w:themeFill="background1"/>
            <w:noWrap/>
            <w:vAlign w:val="center"/>
          </w:tcPr>
          <w:p w14:paraId="26315B04" w14:textId="77777777" w:rsidR="00756CA8" w:rsidRPr="000A13FD" w:rsidRDefault="00756CA8" w:rsidP="001733A9">
            <w:pPr>
              <w:spacing w:line="276" w:lineRule="auto"/>
              <w:jc w:val="center"/>
              <w:rPr>
                <w:szCs w:val="24"/>
              </w:rPr>
            </w:pPr>
          </w:p>
        </w:tc>
        <w:tc>
          <w:tcPr>
            <w:tcW w:w="284" w:type="dxa"/>
            <w:tcBorders>
              <w:bottom w:val="single" w:sz="2" w:space="0" w:color="auto"/>
            </w:tcBorders>
            <w:shd w:val="clear" w:color="auto" w:fill="FFFFFF" w:themeFill="background1"/>
            <w:noWrap/>
            <w:vAlign w:val="center"/>
          </w:tcPr>
          <w:p w14:paraId="4E7D793A" w14:textId="77777777" w:rsidR="00756CA8" w:rsidRPr="000A13FD" w:rsidRDefault="00756CA8" w:rsidP="001733A9">
            <w:pPr>
              <w:spacing w:line="276" w:lineRule="auto"/>
              <w:jc w:val="center"/>
              <w:rPr>
                <w:szCs w:val="24"/>
              </w:rPr>
            </w:pPr>
            <w:r w:rsidRPr="000A13FD">
              <w:rPr>
                <w:rFonts w:eastAsia="Times New Roman"/>
                <w:szCs w:val="24"/>
                <w:lang w:eastAsia="ro-RO"/>
              </w:rPr>
              <w:t>x</w:t>
            </w:r>
          </w:p>
        </w:tc>
        <w:tc>
          <w:tcPr>
            <w:tcW w:w="283" w:type="dxa"/>
            <w:tcBorders>
              <w:bottom w:val="single" w:sz="2" w:space="0" w:color="auto"/>
            </w:tcBorders>
            <w:shd w:val="clear" w:color="auto" w:fill="FFFFFF" w:themeFill="background1"/>
            <w:noWrap/>
            <w:vAlign w:val="center"/>
          </w:tcPr>
          <w:p w14:paraId="3EA07891" w14:textId="77777777" w:rsidR="00756CA8" w:rsidRPr="000A13FD" w:rsidRDefault="00756CA8" w:rsidP="001733A9">
            <w:pPr>
              <w:spacing w:line="276" w:lineRule="auto"/>
              <w:jc w:val="center"/>
              <w:rPr>
                <w:szCs w:val="24"/>
              </w:rPr>
            </w:pPr>
            <w:r w:rsidRPr="000A13FD">
              <w:rPr>
                <w:szCs w:val="24"/>
              </w:rPr>
              <w:t>x</w:t>
            </w:r>
          </w:p>
        </w:tc>
        <w:tc>
          <w:tcPr>
            <w:tcW w:w="284" w:type="dxa"/>
            <w:tcBorders>
              <w:bottom w:val="single" w:sz="2" w:space="0" w:color="auto"/>
            </w:tcBorders>
            <w:shd w:val="clear" w:color="auto" w:fill="FFFFFF" w:themeFill="background1"/>
            <w:noWrap/>
            <w:vAlign w:val="center"/>
          </w:tcPr>
          <w:p w14:paraId="2D3E2BFE" w14:textId="77777777" w:rsidR="00756CA8" w:rsidRPr="000A13FD" w:rsidRDefault="00756CA8" w:rsidP="001733A9">
            <w:pPr>
              <w:spacing w:line="276" w:lineRule="auto"/>
              <w:jc w:val="center"/>
              <w:rPr>
                <w:szCs w:val="24"/>
              </w:rPr>
            </w:pPr>
          </w:p>
        </w:tc>
        <w:tc>
          <w:tcPr>
            <w:tcW w:w="283" w:type="dxa"/>
            <w:tcBorders>
              <w:bottom w:val="single" w:sz="2" w:space="0" w:color="auto"/>
            </w:tcBorders>
            <w:shd w:val="clear" w:color="auto" w:fill="FFFFFF" w:themeFill="background1"/>
            <w:noWrap/>
            <w:vAlign w:val="center"/>
          </w:tcPr>
          <w:p w14:paraId="452A7688" w14:textId="77777777" w:rsidR="00756CA8" w:rsidRPr="000A13FD" w:rsidRDefault="00756CA8" w:rsidP="001733A9">
            <w:pPr>
              <w:spacing w:line="276" w:lineRule="auto"/>
              <w:jc w:val="center"/>
              <w:rPr>
                <w:szCs w:val="24"/>
              </w:rPr>
            </w:pPr>
          </w:p>
        </w:tc>
        <w:tc>
          <w:tcPr>
            <w:tcW w:w="284" w:type="dxa"/>
            <w:tcBorders>
              <w:bottom w:val="single" w:sz="2" w:space="0" w:color="auto"/>
            </w:tcBorders>
            <w:shd w:val="clear" w:color="auto" w:fill="FFFFFF" w:themeFill="background1"/>
            <w:noWrap/>
            <w:vAlign w:val="center"/>
          </w:tcPr>
          <w:p w14:paraId="09120F49" w14:textId="77777777" w:rsidR="00756CA8" w:rsidRPr="000A13FD" w:rsidRDefault="00756CA8" w:rsidP="001733A9">
            <w:pPr>
              <w:spacing w:line="276" w:lineRule="auto"/>
              <w:jc w:val="center"/>
              <w:rPr>
                <w:szCs w:val="24"/>
              </w:rPr>
            </w:pPr>
            <w:r w:rsidRPr="000A13FD">
              <w:rPr>
                <w:rFonts w:eastAsia="Times New Roman"/>
                <w:szCs w:val="24"/>
                <w:lang w:eastAsia="ro-RO"/>
              </w:rPr>
              <w:t>x</w:t>
            </w:r>
          </w:p>
        </w:tc>
        <w:tc>
          <w:tcPr>
            <w:tcW w:w="283" w:type="dxa"/>
            <w:tcBorders>
              <w:bottom w:val="single" w:sz="2" w:space="0" w:color="auto"/>
            </w:tcBorders>
            <w:shd w:val="clear" w:color="auto" w:fill="FFFFFF" w:themeFill="background1"/>
            <w:noWrap/>
            <w:vAlign w:val="center"/>
          </w:tcPr>
          <w:p w14:paraId="14E108C3" w14:textId="77777777" w:rsidR="00756CA8" w:rsidRPr="000A13FD" w:rsidRDefault="00756CA8" w:rsidP="001733A9">
            <w:pPr>
              <w:spacing w:line="276" w:lineRule="auto"/>
              <w:jc w:val="center"/>
              <w:rPr>
                <w:szCs w:val="24"/>
              </w:rPr>
            </w:pPr>
            <w:r w:rsidRPr="000A13FD">
              <w:rPr>
                <w:szCs w:val="24"/>
              </w:rPr>
              <w:t>x</w:t>
            </w:r>
          </w:p>
        </w:tc>
        <w:tc>
          <w:tcPr>
            <w:tcW w:w="249" w:type="dxa"/>
            <w:tcBorders>
              <w:bottom w:val="single" w:sz="2" w:space="0" w:color="auto"/>
            </w:tcBorders>
            <w:shd w:val="clear" w:color="auto" w:fill="FFFFFF" w:themeFill="background1"/>
            <w:noWrap/>
            <w:vAlign w:val="center"/>
          </w:tcPr>
          <w:p w14:paraId="1819DEE2" w14:textId="77777777" w:rsidR="00756CA8" w:rsidRPr="000A13FD" w:rsidRDefault="00756CA8" w:rsidP="001733A9">
            <w:pPr>
              <w:spacing w:line="276" w:lineRule="auto"/>
              <w:ind w:left="-8" w:right="-34"/>
              <w:jc w:val="center"/>
              <w:rPr>
                <w:szCs w:val="24"/>
              </w:rPr>
            </w:pPr>
          </w:p>
        </w:tc>
      </w:tr>
      <w:tr w:rsidR="00756CA8" w:rsidRPr="000A13FD" w14:paraId="0530053F" w14:textId="77777777" w:rsidTr="00020FF0">
        <w:trPr>
          <w:trHeight w:val="402"/>
          <w:jc w:val="center"/>
        </w:trPr>
        <w:tc>
          <w:tcPr>
            <w:tcW w:w="706" w:type="dxa"/>
            <w:shd w:val="clear" w:color="auto" w:fill="auto"/>
            <w:noWrap/>
            <w:vAlign w:val="center"/>
          </w:tcPr>
          <w:p w14:paraId="0E13600F" w14:textId="77777777" w:rsidR="00756CA8" w:rsidRPr="000A13FD" w:rsidRDefault="00756CA8" w:rsidP="001733A9">
            <w:pPr>
              <w:spacing w:line="276" w:lineRule="auto"/>
              <w:rPr>
                <w:szCs w:val="24"/>
                <w:lang w:eastAsia="ro-RO"/>
              </w:rPr>
            </w:pPr>
            <w:r w:rsidRPr="000A13FD">
              <w:rPr>
                <w:szCs w:val="24"/>
                <w:lang w:eastAsia="ro-RO"/>
              </w:rPr>
              <w:t>1.1.2</w:t>
            </w:r>
          </w:p>
        </w:tc>
        <w:tc>
          <w:tcPr>
            <w:tcW w:w="3544" w:type="dxa"/>
            <w:shd w:val="clear" w:color="auto" w:fill="auto"/>
            <w:noWrap/>
          </w:tcPr>
          <w:p w14:paraId="1858D5C6" w14:textId="19A6A403" w:rsidR="00756CA8" w:rsidRPr="000A13FD" w:rsidRDefault="00756CA8" w:rsidP="001733A9">
            <w:pPr>
              <w:spacing w:line="276" w:lineRule="auto"/>
              <w:rPr>
                <w:szCs w:val="24"/>
              </w:rPr>
            </w:pPr>
            <w:r w:rsidRPr="000A13FD">
              <w:rPr>
                <w:szCs w:val="24"/>
                <w:lang w:eastAsia="ro-RO"/>
              </w:rPr>
              <w:t xml:space="preserve">Limitarea utilizării produselor </w:t>
            </w:r>
            <w:proofErr w:type="spellStart"/>
            <w:r w:rsidRPr="000A13FD">
              <w:rPr>
                <w:szCs w:val="24"/>
                <w:lang w:eastAsia="ro-RO"/>
              </w:rPr>
              <w:t>biocide</w:t>
            </w:r>
            <w:proofErr w:type="spellEnd"/>
            <w:r w:rsidRPr="000A13FD">
              <w:rPr>
                <w:szCs w:val="24"/>
                <w:lang w:eastAsia="ro-RO"/>
              </w:rPr>
              <w:t xml:space="preserve">, hormoni </w:t>
            </w:r>
            <w:r w:rsidR="000A13FD">
              <w:rPr>
                <w:szCs w:val="24"/>
                <w:lang w:eastAsia="ro-RO"/>
              </w:rPr>
              <w:t>ș</w:t>
            </w:r>
            <w:r w:rsidRPr="000A13FD">
              <w:rPr>
                <w:szCs w:val="24"/>
                <w:lang w:eastAsia="ro-RO"/>
              </w:rPr>
              <w:t>i substan</w:t>
            </w:r>
            <w:r w:rsidR="000A13FD">
              <w:rPr>
                <w:szCs w:val="24"/>
                <w:lang w:eastAsia="ro-RO"/>
              </w:rPr>
              <w:t>ț</w:t>
            </w:r>
            <w:r w:rsidRPr="000A13FD">
              <w:rPr>
                <w:szCs w:val="24"/>
                <w:lang w:eastAsia="ro-RO"/>
              </w:rPr>
              <w:t xml:space="preserve">e chimice </w:t>
            </w:r>
            <w:r w:rsidRPr="000A13FD">
              <w:rPr>
                <w:szCs w:val="24"/>
              </w:rPr>
              <w:t xml:space="preserve">pentru asigurarea </w:t>
            </w:r>
            <w:r w:rsidRPr="000A13FD">
              <w:rPr>
                <w:rFonts w:eastAsia="Times New Roman"/>
                <w:szCs w:val="24"/>
              </w:rPr>
              <w:t xml:space="preserve"> calită</w:t>
            </w:r>
            <w:r w:rsidR="000A13FD">
              <w:rPr>
                <w:rFonts w:eastAsia="Times New Roman"/>
                <w:szCs w:val="24"/>
              </w:rPr>
              <w:t>ț</w:t>
            </w:r>
            <w:r w:rsidRPr="000A13FD">
              <w:rPr>
                <w:rFonts w:eastAsia="Times New Roman"/>
                <w:szCs w:val="24"/>
              </w:rPr>
              <w:t xml:space="preserve">ii bune a habitatelor caracteristice speciilor de amfibieni </w:t>
            </w:r>
            <w:r w:rsidR="000A13FD">
              <w:rPr>
                <w:rFonts w:eastAsia="Times New Roman"/>
                <w:szCs w:val="24"/>
              </w:rPr>
              <w:t>ș</w:t>
            </w:r>
            <w:r w:rsidRPr="000A13FD">
              <w:rPr>
                <w:rFonts w:eastAsia="Times New Roman"/>
                <w:szCs w:val="24"/>
              </w:rPr>
              <w:t>i reptile</w:t>
            </w:r>
          </w:p>
        </w:tc>
        <w:tc>
          <w:tcPr>
            <w:tcW w:w="283" w:type="dxa"/>
            <w:tcBorders>
              <w:bottom w:val="single" w:sz="2" w:space="0" w:color="auto"/>
            </w:tcBorders>
            <w:shd w:val="clear" w:color="auto" w:fill="FFFFFF" w:themeFill="background1"/>
            <w:noWrap/>
            <w:vAlign w:val="center"/>
          </w:tcPr>
          <w:p w14:paraId="230DDADB" w14:textId="77777777" w:rsidR="00756CA8" w:rsidRPr="000A13FD" w:rsidRDefault="00756CA8" w:rsidP="001733A9">
            <w:pPr>
              <w:spacing w:line="276" w:lineRule="auto"/>
              <w:jc w:val="center"/>
              <w:rPr>
                <w:szCs w:val="24"/>
              </w:rPr>
            </w:pPr>
          </w:p>
        </w:tc>
        <w:tc>
          <w:tcPr>
            <w:tcW w:w="284" w:type="dxa"/>
            <w:tcBorders>
              <w:bottom w:val="single" w:sz="2" w:space="0" w:color="auto"/>
            </w:tcBorders>
            <w:shd w:val="clear" w:color="auto" w:fill="FFFFFF" w:themeFill="background1"/>
            <w:noWrap/>
            <w:vAlign w:val="center"/>
          </w:tcPr>
          <w:p w14:paraId="6591D9CD" w14:textId="77777777" w:rsidR="00756CA8" w:rsidRPr="000A13FD" w:rsidRDefault="00756CA8" w:rsidP="001733A9">
            <w:pPr>
              <w:spacing w:line="276" w:lineRule="auto"/>
              <w:jc w:val="center"/>
              <w:rPr>
                <w:szCs w:val="24"/>
              </w:rPr>
            </w:pPr>
            <w:r w:rsidRPr="000A13FD">
              <w:rPr>
                <w:rFonts w:eastAsia="Times New Roman"/>
                <w:szCs w:val="24"/>
                <w:lang w:eastAsia="ro-RO"/>
              </w:rPr>
              <w:t>x</w:t>
            </w:r>
          </w:p>
        </w:tc>
        <w:tc>
          <w:tcPr>
            <w:tcW w:w="283" w:type="dxa"/>
            <w:tcBorders>
              <w:bottom w:val="single" w:sz="2" w:space="0" w:color="auto"/>
            </w:tcBorders>
            <w:shd w:val="clear" w:color="auto" w:fill="FFFFFF" w:themeFill="background1"/>
            <w:noWrap/>
            <w:vAlign w:val="center"/>
          </w:tcPr>
          <w:p w14:paraId="275D69F0" w14:textId="77777777" w:rsidR="00756CA8" w:rsidRPr="000A13FD" w:rsidRDefault="00756CA8" w:rsidP="001733A9">
            <w:pPr>
              <w:spacing w:line="276" w:lineRule="auto"/>
              <w:jc w:val="center"/>
              <w:rPr>
                <w:szCs w:val="24"/>
              </w:rPr>
            </w:pPr>
            <w:r w:rsidRPr="000A13FD">
              <w:rPr>
                <w:szCs w:val="24"/>
              </w:rPr>
              <w:t>x</w:t>
            </w:r>
          </w:p>
        </w:tc>
        <w:tc>
          <w:tcPr>
            <w:tcW w:w="284" w:type="dxa"/>
            <w:tcBorders>
              <w:bottom w:val="single" w:sz="2" w:space="0" w:color="auto"/>
            </w:tcBorders>
            <w:shd w:val="clear" w:color="auto" w:fill="FFFFFF" w:themeFill="background1"/>
            <w:noWrap/>
            <w:vAlign w:val="center"/>
          </w:tcPr>
          <w:p w14:paraId="45B5D535" w14:textId="77777777" w:rsidR="00756CA8" w:rsidRPr="000A13FD" w:rsidRDefault="00756CA8" w:rsidP="001733A9">
            <w:pPr>
              <w:spacing w:line="276" w:lineRule="auto"/>
              <w:jc w:val="center"/>
              <w:rPr>
                <w:szCs w:val="24"/>
              </w:rPr>
            </w:pPr>
          </w:p>
        </w:tc>
        <w:tc>
          <w:tcPr>
            <w:tcW w:w="283" w:type="dxa"/>
            <w:tcBorders>
              <w:bottom w:val="single" w:sz="2" w:space="0" w:color="auto"/>
            </w:tcBorders>
            <w:shd w:val="clear" w:color="auto" w:fill="FFFFFF" w:themeFill="background1"/>
            <w:noWrap/>
            <w:vAlign w:val="center"/>
          </w:tcPr>
          <w:p w14:paraId="6BC134DB" w14:textId="77777777" w:rsidR="00756CA8" w:rsidRPr="000A13FD" w:rsidRDefault="00756CA8" w:rsidP="001733A9">
            <w:pPr>
              <w:spacing w:line="276" w:lineRule="auto"/>
              <w:jc w:val="center"/>
              <w:rPr>
                <w:szCs w:val="24"/>
              </w:rPr>
            </w:pPr>
          </w:p>
        </w:tc>
        <w:tc>
          <w:tcPr>
            <w:tcW w:w="284" w:type="dxa"/>
            <w:tcBorders>
              <w:bottom w:val="single" w:sz="2" w:space="0" w:color="auto"/>
            </w:tcBorders>
            <w:shd w:val="clear" w:color="auto" w:fill="FFFFFF" w:themeFill="background1"/>
            <w:noWrap/>
            <w:vAlign w:val="center"/>
          </w:tcPr>
          <w:p w14:paraId="6E15B742" w14:textId="77777777" w:rsidR="00756CA8" w:rsidRPr="000A13FD" w:rsidRDefault="00756CA8" w:rsidP="001733A9">
            <w:pPr>
              <w:spacing w:line="276" w:lineRule="auto"/>
              <w:jc w:val="center"/>
              <w:rPr>
                <w:szCs w:val="24"/>
              </w:rPr>
            </w:pPr>
            <w:r w:rsidRPr="000A13FD">
              <w:rPr>
                <w:rFonts w:eastAsia="Times New Roman"/>
                <w:szCs w:val="24"/>
                <w:lang w:eastAsia="ro-RO"/>
              </w:rPr>
              <w:t>x</w:t>
            </w:r>
          </w:p>
        </w:tc>
        <w:tc>
          <w:tcPr>
            <w:tcW w:w="283" w:type="dxa"/>
            <w:tcBorders>
              <w:bottom w:val="single" w:sz="2" w:space="0" w:color="auto"/>
            </w:tcBorders>
            <w:shd w:val="clear" w:color="auto" w:fill="FFFFFF" w:themeFill="background1"/>
            <w:noWrap/>
            <w:vAlign w:val="center"/>
          </w:tcPr>
          <w:p w14:paraId="52244900" w14:textId="77777777" w:rsidR="00756CA8" w:rsidRPr="000A13FD" w:rsidRDefault="00756CA8" w:rsidP="001733A9">
            <w:pPr>
              <w:spacing w:line="276" w:lineRule="auto"/>
              <w:jc w:val="center"/>
              <w:rPr>
                <w:szCs w:val="24"/>
              </w:rPr>
            </w:pPr>
            <w:r w:rsidRPr="000A13FD">
              <w:rPr>
                <w:szCs w:val="24"/>
              </w:rPr>
              <w:t>x</w:t>
            </w:r>
          </w:p>
        </w:tc>
        <w:tc>
          <w:tcPr>
            <w:tcW w:w="284" w:type="dxa"/>
            <w:tcBorders>
              <w:bottom w:val="single" w:sz="2" w:space="0" w:color="auto"/>
            </w:tcBorders>
            <w:shd w:val="clear" w:color="auto" w:fill="FFFFFF" w:themeFill="background1"/>
            <w:noWrap/>
            <w:vAlign w:val="center"/>
          </w:tcPr>
          <w:p w14:paraId="55115FBD" w14:textId="77777777" w:rsidR="00756CA8" w:rsidRPr="000A13FD" w:rsidRDefault="00756CA8" w:rsidP="001733A9">
            <w:pPr>
              <w:spacing w:line="276" w:lineRule="auto"/>
              <w:jc w:val="center"/>
              <w:rPr>
                <w:szCs w:val="24"/>
              </w:rPr>
            </w:pPr>
          </w:p>
        </w:tc>
        <w:tc>
          <w:tcPr>
            <w:tcW w:w="283" w:type="dxa"/>
            <w:tcBorders>
              <w:bottom w:val="single" w:sz="2" w:space="0" w:color="auto"/>
            </w:tcBorders>
            <w:shd w:val="clear" w:color="auto" w:fill="FFFFFF" w:themeFill="background1"/>
            <w:noWrap/>
            <w:vAlign w:val="center"/>
          </w:tcPr>
          <w:p w14:paraId="1692AE3A" w14:textId="77777777" w:rsidR="00756CA8" w:rsidRPr="000A13FD" w:rsidRDefault="00756CA8" w:rsidP="001733A9">
            <w:pPr>
              <w:spacing w:line="276" w:lineRule="auto"/>
              <w:jc w:val="center"/>
              <w:rPr>
                <w:szCs w:val="24"/>
              </w:rPr>
            </w:pPr>
          </w:p>
        </w:tc>
        <w:tc>
          <w:tcPr>
            <w:tcW w:w="322" w:type="dxa"/>
            <w:tcBorders>
              <w:bottom w:val="single" w:sz="2" w:space="0" w:color="auto"/>
            </w:tcBorders>
            <w:shd w:val="clear" w:color="auto" w:fill="FFFFFF" w:themeFill="background1"/>
            <w:noWrap/>
            <w:vAlign w:val="center"/>
          </w:tcPr>
          <w:p w14:paraId="1432B560" w14:textId="77777777" w:rsidR="00756CA8" w:rsidRPr="000A13FD" w:rsidRDefault="00756CA8" w:rsidP="001733A9">
            <w:pPr>
              <w:spacing w:line="276" w:lineRule="auto"/>
              <w:jc w:val="center"/>
              <w:rPr>
                <w:szCs w:val="24"/>
              </w:rPr>
            </w:pPr>
            <w:r w:rsidRPr="000A13FD">
              <w:rPr>
                <w:rFonts w:eastAsia="Times New Roman"/>
                <w:szCs w:val="24"/>
                <w:lang w:eastAsia="ro-RO"/>
              </w:rPr>
              <w:t>x</w:t>
            </w:r>
          </w:p>
        </w:tc>
        <w:tc>
          <w:tcPr>
            <w:tcW w:w="283" w:type="dxa"/>
            <w:tcBorders>
              <w:bottom w:val="single" w:sz="2" w:space="0" w:color="auto"/>
            </w:tcBorders>
            <w:shd w:val="clear" w:color="auto" w:fill="FFFFFF" w:themeFill="background1"/>
            <w:noWrap/>
            <w:vAlign w:val="center"/>
          </w:tcPr>
          <w:p w14:paraId="7864D03B" w14:textId="77777777" w:rsidR="00756CA8" w:rsidRPr="000A13FD" w:rsidRDefault="00756CA8" w:rsidP="001733A9">
            <w:pPr>
              <w:spacing w:line="276" w:lineRule="auto"/>
              <w:jc w:val="center"/>
              <w:rPr>
                <w:szCs w:val="24"/>
              </w:rPr>
            </w:pPr>
            <w:r w:rsidRPr="000A13FD">
              <w:rPr>
                <w:szCs w:val="24"/>
              </w:rPr>
              <w:t>x</w:t>
            </w:r>
          </w:p>
        </w:tc>
        <w:tc>
          <w:tcPr>
            <w:tcW w:w="284" w:type="dxa"/>
            <w:tcBorders>
              <w:bottom w:val="single" w:sz="2" w:space="0" w:color="auto"/>
            </w:tcBorders>
            <w:shd w:val="clear" w:color="auto" w:fill="FFFFFF" w:themeFill="background1"/>
            <w:noWrap/>
            <w:vAlign w:val="center"/>
          </w:tcPr>
          <w:p w14:paraId="4E9555A7" w14:textId="77777777" w:rsidR="00756CA8" w:rsidRPr="000A13FD" w:rsidRDefault="00756CA8" w:rsidP="001733A9">
            <w:pPr>
              <w:spacing w:line="276" w:lineRule="auto"/>
              <w:jc w:val="center"/>
              <w:rPr>
                <w:szCs w:val="24"/>
              </w:rPr>
            </w:pPr>
          </w:p>
        </w:tc>
        <w:tc>
          <w:tcPr>
            <w:tcW w:w="283" w:type="dxa"/>
            <w:tcBorders>
              <w:bottom w:val="single" w:sz="2" w:space="0" w:color="auto"/>
            </w:tcBorders>
            <w:shd w:val="clear" w:color="auto" w:fill="FFFFFF" w:themeFill="background1"/>
            <w:noWrap/>
            <w:vAlign w:val="center"/>
          </w:tcPr>
          <w:p w14:paraId="5203C900" w14:textId="77777777" w:rsidR="00756CA8" w:rsidRPr="000A13FD" w:rsidRDefault="00756CA8" w:rsidP="001733A9">
            <w:pPr>
              <w:spacing w:line="276" w:lineRule="auto"/>
              <w:jc w:val="center"/>
              <w:rPr>
                <w:szCs w:val="24"/>
              </w:rPr>
            </w:pPr>
          </w:p>
        </w:tc>
        <w:tc>
          <w:tcPr>
            <w:tcW w:w="284" w:type="dxa"/>
            <w:tcBorders>
              <w:bottom w:val="single" w:sz="2" w:space="0" w:color="auto"/>
            </w:tcBorders>
            <w:shd w:val="clear" w:color="auto" w:fill="FFFFFF" w:themeFill="background1"/>
            <w:noWrap/>
            <w:vAlign w:val="center"/>
          </w:tcPr>
          <w:p w14:paraId="7642DCF6" w14:textId="77777777" w:rsidR="00756CA8" w:rsidRPr="000A13FD" w:rsidRDefault="00756CA8" w:rsidP="001733A9">
            <w:pPr>
              <w:spacing w:line="276" w:lineRule="auto"/>
              <w:jc w:val="center"/>
              <w:rPr>
                <w:szCs w:val="24"/>
              </w:rPr>
            </w:pPr>
            <w:r w:rsidRPr="000A13FD">
              <w:rPr>
                <w:rFonts w:eastAsia="Times New Roman"/>
                <w:szCs w:val="24"/>
                <w:lang w:eastAsia="ro-RO"/>
              </w:rPr>
              <w:t>x</w:t>
            </w:r>
          </w:p>
        </w:tc>
        <w:tc>
          <w:tcPr>
            <w:tcW w:w="283" w:type="dxa"/>
            <w:tcBorders>
              <w:bottom w:val="single" w:sz="2" w:space="0" w:color="auto"/>
            </w:tcBorders>
            <w:shd w:val="clear" w:color="auto" w:fill="FFFFFF" w:themeFill="background1"/>
            <w:noWrap/>
            <w:vAlign w:val="center"/>
          </w:tcPr>
          <w:p w14:paraId="7E23D302" w14:textId="77777777" w:rsidR="00756CA8" w:rsidRPr="000A13FD" w:rsidRDefault="00756CA8" w:rsidP="001733A9">
            <w:pPr>
              <w:spacing w:line="276" w:lineRule="auto"/>
              <w:jc w:val="center"/>
              <w:rPr>
                <w:szCs w:val="24"/>
              </w:rPr>
            </w:pPr>
            <w:r w:rsidRPr="000A13FD">
              <w:rPr>
                <w:szCs w:val="24"/>
              </w:rPr>
              <w:t>x</w:t>
            </w:r>
          </w:p>
        </w:tc>
        <w:tc>
          <w:tcPr>
            <w:tcW w:w="284" w:type="dxa"/>
            <w:tcBorders>
              <w:bottom w:val="single" w:sz="2" w:space="0" w:color="auto"/>
            </w:tcBorders>
            <w:shd w:val="clear" w:color="auto" w:fill="FFFFFF" w:themeFill="background1"/>
            <w:noWrap/>
            <w:vAlign w:val="center"/>
          </w:tcPr>
          <w:p w14:paraId="3F62E77E" w14:textId="77777777" w:rsidR="00756CA8" w:rsidRPr="000A13FD" w:rsidRDefault="00756CA8" w:rsidP="001733A9">
            <w:pPr>
              <w:spacing w:line="276" w:lineRule="auto"/>
              <w:jc w:val="center"/>
              <w:rPr>
                <w:szCs w:val="24"/>
              </w:rPr>
            </w:pPr>
          </w:p>
        </w:tc>
        <w:tc>
          <w:tcPr>
            <w:tcW w:w="283" w:type="dxa"/>
            <w:tcBorders>
              <w:bottom w:val="single" w:sz="2" w:space="0" w:color="auto"/>
            </w:tcBorders>
            <w:shd w:val="clear" w:color="auto" w:fill="FFFFFF" w:themeFill="background1"/>
            <w:noWrap/>
            <w:vAlign w:val="center"/>
          </w:tcPr>
          <w:p w14:paraId="505798AD" w14:textId="77777777" w:rsidR="00756CA8" w:rsidRPr="000A13FD" w:rsidRDefault="00756CA8" w:rsidP="001733A9">
            <w:pPr>
              <w:spacing w:line="276" w:lineRule="auto"/>
              <w:jc w:val="center"/>
              <w:rPr>
                <w:szCs w:val="24"/>
              </w:rPr>
            </w:pPr>
          </w:p>
        </w:tc>
        <w:tc>
          <w:tcPr>
            <w:tcW w:w="284" w:type="dxa"/>
            <w:tcBorders>
              <w:bottom w:val="single" w:sz="2" w:space="0" w:color="auto"/>
            </w:tcBorders>
            <w:shd w:val="clear" w:color="auto" w:fill="FFFFFF" w:themeFill="background1"/>
            <w:noWrap/>
            <w:vAlign w:val="center"/>
          </w:tcPr>
          <w:p w14:paraId="4B88FEC3" w14:textId="77777777" w:rsidR="00756CA8" w:rsidRPr="000A13FD" w:rsidRDefault="00756CA8" w:rsidP="001733A9">
            <w:pPr>
              <w:spacing w:line="276" w:lineRule="auto"/>
              <w:jc w:val="center"/>
              <w:rPr>
                <w:szCs w:val="24"/>
              </w:rPr>
            </w:pPr>
            <w:r w:rsidRPr="000A13FD">
              <w:rPr>
                <w:rFonts w:eastAsia="Times New Roman"/>
                <w:szCs w:val="24"/>
                <w:lang w:eastAsia="ro-RO"/>
              </w:rPr>
              <w:t>x</w:t>
            </w:r>
          </w:p>
        </w:tc>
        <w:tc>
          <w:tcPr>
            <w:tcW w:w="283" w:type="dxa"/>
            <w:tcBorders>
              <w:bottom w:val="single" w:sz="2" w:space="0" w:color="auto"/>
            </w:tcBorders>
            <w:shd w:val="clear" w:color="auto" w:fill="FFFFFF" w:themeFill="background1"/>
            <w:noWrap/>
            <w:vAlign w:val="center"/>
          </w:tcPr>
          <w:p w14:paraId="61A2577A" w14:textId="77777777" w:rsidR="00756CA8" w:rsidRPr="000A13FD" w:rsidRDefault="00756CA8" w:rsidP="001733A9">
            <w:pPr>
              <w:spacing w:line="276" w:lineRule="auto"/>
              <w:jc w:val="center"/>
              <w:rPr>
                <w:szCs w:val="24"/>
              </w:rPr>
            </w:pPr>
            <w:r w:rsidRPr="000A13FD">
              <w:rPr>
                <w:szCs w:val="24"/>
              </w:rPr>
              <w:t>x</w:t>
            </w:r>
          </w:p>
        </w:tc>
        <w:tc>
          <w:tcPr>
            <w:tcW w:w="249" w:type="dxa"/>
            <w:tcBorders>
              <w:bottom w:val="single" w:sz="2" w:space="0" w:color="auto"/>
            </w:tcBorders>
            <w:shd w:val="clear" w:color="auto" w:fill="FFFFFF" w:themeFill="background1"/>
            <w:noWrap/>
            <w:vAlign w:val="center"/>
          </w:tcPr>
          <w:p w14:paraId="2C02DEF4" w14:textId="77777777" w:rsidR="00756CA8" w:rsidRPr="000A13FD" w:rsidRDefault="00756CA8" w:rsidP="001733A9">
            <w:pPr>
              <w:spacing w:line="276" w:lineRule="auto"/>
              <w:ind w:left="-8" w:right="-34"/>
              <w:jc w:val="center"/>
              <w:rPr>
                <w:szCs w:val="24"/>
              </w:rPr>
            </w:pPr>
          </w:p>
        </w:tc>
      </w:tr>
      <w:tr w:rsidR="00756CA8" w:rsidRPr="000A13FD" w14:paraId="7AFE32C2" w14:textId="77777777" w:rsidTr="00020FF0">
        <w:trPr>
          <w:trHeight w:val="402"/>
          <w:jc w:val="center"/>
        </w:trPr>
        <w:tc>
          <w:tcPr>
            <w:tcW w:w="706" w:type="dxa"/>
            <w:shd w:val="clear" w:color="auto" w:fill="auto"/>
            <w:noWrap/>
            <w:vAlign w:val="center"/>
          </w:tcPr>
          <w:p w14:paraId="1E45E3C2" w14:textId="77777777" w:rsidR="00756CA8" w:rsidRPr="000A13FD" w:rsidRDefault="00756CA8" w:rsidP="001733A9">
            <w:pPr>
              <w:spacing w:line="276" w:lineRule="auto"/>
              <w:rPr>
                <w:szCs w:val="24"/>
                <w:lang w:eastAsia="ro-RO"/>
              </w:rPr>
            </w:pPr>
            <w:r w:rsidRPr="000A13FD">
              <w:rPr>
                <w:szCs w:val="24"/>
                <w:lang w:eastAsia="ro-RO"/>
              </w:rPr>
              <w:t>1.1.3</w:t>
            </w:r>
          </w:p>
        </w:tc>
        <w:tc>
          <w:tcPr>
            <w:tcW w:w="3544" w:type="dxa"/>
            <w:shd w:val="clear" w:color="auto" w:fill="auto"/>
            <w:noWrap/>
          </w:tcPr>
          <w:p w14:paraId="7A3F40D8" w14:textId="582B81B0" w:rsidR="00756CA8" w:rsidRPr="000A13FD" w:rsidRDefault="00756CA8" w:rsidP="001733A9">
            <w:pPr>
              <w:spacing w:line="276" w:lineRule="auto"/>
              <w:rPr>
                <w:szCs w:val="24"/>
              </w:rPr>
            </w:pPr>
            <w:r w:rsidRPr="000A13FD">
              <w:rPr>
                <w:szCs w:val="24"/>
                <w:lang w:eastAsia="ro-RO"/>
              </w:rPr>
              <w:t>Men</w:t>
            </w:r>
            <w:r w:rsidR="000A13FD">
              <w:rPr>
                <w:szCs w:val="24"/>
                <w:lang w:eastAsia="ro-RO"/>
              </w:rPr>
              <w:t>ț</w:t>
            </w:r>
            <w:r w:rsidRPr="000A13FD">
              <w:rPr>
                <w:szCs w:val="24"/>
                <w:lang w:eastAsia="ro-RO"/>
              </w:rPr>
              <w:t>inerea arborilor par</w:t>
            </w:r>
            <w:r w:rsidR="000A13FD">
              <w:rPr>
                <w:szCs w:val="24"/>
                <w:lang w:eastAsia="ro-RO"/>
              </w:rPr>
              <w:t>ț</w:t>
            </w:r>
            <w:r w:rsidRPr="000A13FD">
              <w:rPr>
                <w:szCs w:val="24"/>
                <w:lang w:eastAsia="ro-RO"/>
              </w:rPr>
              <w:t>ial usca</w:t>
            </w:r>
            <w:r w:rsidR="000A13FD">
              <w:rPr>
                <w:szCs w:val="24"/>
                <w:lang w:eastAsia="ro-RO"/>
              </w:rPr>
              <w:t>ț</w:t>
            </w:r>
            <w:r w:rsidRPr="000A13FD">
              <w:rPr>
                <w:szCs w:val="24"/>
                <w:lang w:eastAsia="ro-RO"/>
              </w:rPr>
              <w:t>i, bătrâni, scorburo</w:t>
            </w:r>
            <w:r w:rsidR="000A13FD">
              <w:rPr>
                <w:szCs w:val="24"/>
                <w:lang w:eastAsia="ro-RO"/>
              </w:rPr>
              <w:t>ș</w:t>
            </w:r>
            <w:r w:rsidRPr="000A13FD">
              <w:rPr>
                <w:szCs w:val="24"/>
                <w:lang w:eastAsia="ro-RO"/>
              </w:rPr>
              <w:t>i sau rup</w:t>
            </w:r>
            <w:r w:rsidR="000A13FD">
              <w:rPr>
                <w:szCs w:val="24"/>
                <w:lang w:eastAsia="ro-RO"/>
              </w:rPr>
              <w:t>ț</w:t>
            </w:r>
            <w:r w:rsidRPr="000A13FD">
              <w:rPr>
                <w:szCs w:val="24"/>
                <w:lang w:eastAsia="ro-RO"/>
              </w:rPr>
              <w:t xml:space="preserve">i </w:t>
            </w:r>
            <w:r w:rsidRPr="000A13FD">
              <w:rPr>
                <w:szCs w:val="24"/>
              </w:rPr>
              <w:t xml:space="preserve">pentru asigurarea </w:t>
            </w:r>
            <w:r w:rsidRPr="000A13FD">
              <w:rPr>
                <w:rFonts w:eastAsia="Times New Roman"/>
                <w:szCs w:val="24"/>
              </w:rPr>
              <w:t xml:space="preserve"> calită</w:t>
            </w:r>
            <w:r w:rsidR="000A13FD">
              <w:rPr>
                <w:rFonts w:eastAsia="Times New Roman"/>
                <w:szCs w:val="24"/>
              </w:rPr>
              <w:t>ț</w:t>
            </w:r>
            <w:r w:rsidRPr="000A13FD">
              <w:rPr>
                <w:rFonts w:eastAsia="Times New Roman"/>
                <w:szCs w:val="24"/>
              </w:rPr>
              <w:t xml:space="preserve">ii bune a habitatelor caracteristice speciilor de amfibieni </w:t>
            </w:r>
            <w:r w:rsidR="000A13FD">
              <w:rPr>
                <w:rFonts w:eastAsia="Times New Roman"/>
                <w:szCs w:val="24"/>
              </w:rPr>
              <w:t>ș</w:t>
            </w:r>
            <w:r w:rsidRPr="000A13FD">
              <w:rPr>
                <w:rFonts w:eastAsia="Times New Roman"/>
                <w:szCs w:val="24"/>
              </w:rPr>
              <w:t>i reptile</w:t>
            </w:r>
          </w:p>
        </w:tc>
        <w:tc>
          <w:tcPr>
            <w:tcW w:w="283" w:type="dxa"/>
            <w:tcBorders>
              <w:bottom w:val="single" w:sz="2" w:space="0" w:color="auto"/>
            </w:tcBorders>
            <w:shd w:val="clear" w:color="auto" w:fill="FFFFFF" w:themeFill="background1"/>
            <w:noWrap/>
            <w:vAlign w:val="center"/>
          </w:tcPr>
          <w:p w14:paraId="67A7A796" w14:textId="77777777" w:rsidR="00756CA8" w:rsidRPr="000A13FD" w:rsidRDefault="00756CA8" w:rsidP="001733A9">
            <w:pPr>
              <w:spacing w:line="276" w:lineRule="auto"/>
              <w:jc w:val="center"/>
              <w:rPr>
                <w:rFonts w:eastAsia="Times New Roman"/>
                <w:szCs w:val="24"/>
                <w:lang w:eastAsia="ro-RO"/>
              </w:rPr>
            </w:pPr>
          </w:p>
        </w:tc>
        <w:tc>
          <w:tcPr>
            <w:tcW w:w="284" w:type="dxa"/>
            <w:tcBorders>
              <w:bottom w:val="single" w:sz="2" w:space="0" w:color="auto"/>
            </w:tcBorders>
            <w:shd w:val="clear" w:color="auto" w:fill="FFFFFF" w:themeFill="background1"/>
            <w:noWrap/>
          </w:tcPr>
          <w:p w14:paraId="25D50EEB" w14:textId="77777777" w:rsidR="00756CA8" w:rsidRPr="000A13FD" w:rsidRDefault="00756CA8" w:rsidP="001733A9">
            <w:pPr>
              <w:spacing w:line="276" w:lineRule="auto"/>
              <w:rPr>
                <w:rFonts w:eastAsia="Times New Roman"/>
                <w:szCs w:val="24"/>
                <w:lang w:eastAsia="ro-RO"/>
              </w:rPr>
            </w:pPr>
          </w:p>
          <w:p w14:paraId="79AA16A6" w14:textId="77777777" w:rsidR="00756CA8" w:rsidRPr="000A13FD" w:rsidRDefault="00756CA8" w:rsidP="001733A9">
            <w:pPr>
              <w:spacing w:line="276" w:lineRule="auto"/>
              <w:rPr>
                <w:rFonts w:eastAsia="Times New Roman"/>
                <w:szCs w:val="24"/>
                <w:lang w:eastAsia="ro-RO"/>
              </w:rPr>
            </w:pPr>
          </w:p>
          <w:p w14:paraId="0D33D0E0"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bottom w:val="single" w:sz="2" w:space="0" w:color="auto"/>
            </w:tcBorders>
            <w:shd w:val="clear" w:color="auto" w:fill="FFFFFF" w:themeFill="background1"/>
            <w:noWrap/>
          </w:tcPr>
          <w:p w14:paraId="17E0CA83" w14:textId="77777777" w:rsidR="00756CA8" w:rsidRPr="000A13FD" w:rsidRDefault="00756CA8" w:rsidP="001733A9">
            <w:pPr>
              <w:spacing w:line="276" w:lineRule="auto"/>
              <w:rPr>
                <w:rFonts w:eastAsia="Times New Roman"/>
                <w:szCs w:val="24"/>
                <w:lang w:eastAsia="ro-RO"/>
              </w:rPr>
            </w:pPr>
          </w:p>
          <w:p w14:paraId="25C5D2B7" w14:textId="77777777" w:rsidR="00756CA8" w:rsidRPr="000A13FD" w:rsidRDefault="00756CA8" w:rsidP="001733A9">
            <w:pPr>
              <w:spacing w:line="276" w:lineRule="auto"/>
              <w:rPr>
                <w:rFonts w:eastAsia="Times New Roman"/>
                <w:szCs w:val="24"/>
                <w:lang w:eastAsia="ro-RO"/>
              </w:rPr>
            </w:pPr>
          </w:p>
          <w:p w14:paraId="31318921"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bottom w:val="single" w:sz="2" w:space="0" w:color="auto"/>
            </w:tcBorders>
            <w:shd w:val="clear" w:color="auto" w:fill="FFFFFF" w:themeFill="background1"/>
            <w:noWrap/>
          </w:tcPr>
          <w:p w14:paraId="546677E0" w14:textId="77777777" w:rsidR="00756CA8" w:rsidRPr="000A13FD" w:rsidRDefault="00756CA8" w:rsidP="001733A9">
            <w:pPr>
              <w:spacing w:line="276" w:lineRule="auto"/>
              <w:rPr>
                <w:rFonts w:eastAsia="Times New Roman"/>
                <w:szCs w:val="24"/>
                <w:lang w:eastAsia="ro-RO"/>
              </w:rPr>
            </w:pPr>
          </w:p>
          <w:p w14:paraId="7A11B1C0" w14:textId="77777777" w:rsidR="00756CA8" w:rsidRPr="000A13FD" w:rsidRDefault="00756CA8" w:rsidP="001733A9">
            <w:pPr>
              <w:spacing w:line="276" w:lineRule="auto"/>
              <w:rPr>
                <w:rFonts w:eastAsia="Times New Roman"/>
                <w:szCs w:val="24"/>
                <w:lang w:eastAsia="ro-RO"/>
              </w:rPr>
            </w:pPr>
          </w:p>
          <w:p w14:paraId="13DD09BD"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bottom w:val="single" w:sz="2" w:space="0" w:color="auto"/>
            </w:tcBorders>
            <w:shd w:val="clear" w:color="auto" w:fill="FFFFFF" w:themeFill="background1"/>
            <w:noWrap/>
            <w:vAlign w:val="center"/>
          </w:tcPr>
          <w:p w14:paraId="21CB5C39" w14:textId="77777777" w:rsidR="00756CA8" w:rsidRPr="000A13FD" w:rsidRDefault="00756CA8" w:rsidP="001733A9">
            <w:pPr>
              <w:spacing w:line="276" w:lineRule="auto"/>
              <w:jc w:val="center"/>
              <w:rPr>
                <w:rFonts w:eastAsia="Times New Roman"/>
                <w:szCs w:val="24"/>
                <w:lang w:eastAsia="ro-RO"/>
              </w:rPr>
            </w:pPr>
            <w:r w:rsidRPr="000A13FD">
              <w:rPr>
                <w:rFonts w:eastAsia="Times New Roman"/>
                <w:szCs w:val="24"/>
                <w:lang w:eastAsia="ro-RO"/>
              </w:rPr>
              <w:t>x</w:t>
            </w:r>
          </w:p>
        </w:tc>
        <w:tc>
          <w:tcPr>
            <w:tcW w:w="284" w:type="dxa"/>
            <w:tcBorders>
              <w:bottom w:val="single" w:sz="2" w:space="0" w:color="auto"/>
            </w:tcBorders>
            <w:shd w:val="clear" w:color="auto" w:fill="FFFFFF" w:themeFill="background1"/>
            <w:noWrap/>
            <w:vAlign w:val="center"/>
          </w:tcPr>
          <w:p w14:paraId="119DB1E7" w14:textId="77777777" w:rsidR="00756CA8" w:rsidRPr="000A13FD" w:rsidRDefault="00756CA8" w:rsidP="001733A9">
            <w:pPr>
              <w:spacing w:line="276" w:lineRule="auto"/>
              <w:jc w:val="center"/>
              <w:rPr>
                <w:rFonts w:eastAsia="Times New Roman"/>
                <w:szCs w:val="24"/>
                <w:lang w:eastAsia="ro-RO"/>
              </w:rPr>
            </w:pPr>
            <w:r w:rsidRPr="000A13FD">
              <w:rPr>
                <w:rFonts w:eastAsia="Times New Roman"/>
                <w:szCs w:val="24"/>
                <w:lang w:eastAsia="ro-RO"/>
              </w:rPr>
              <w:t>x</w:t>
            </w:r>
          </w:p>
        </w:tc>
        <w:tc>
          <w:tcPr>
            <w:tcW w:w="283" w:type="dxa"/>
            <w:tcBorders>
              <w:bottom w:val="single" w:sz="2" w:space="0" w:color="auto"/>
            </w:tcBorders>
            <w:shd w:val="clear" w:color="auto" w:fill="FFFFFF" w:themeFill="background1"/>
            <w:noWrap/>
            <w:vAlign w:val="center"/>
          </w:tcPr>
          <w:p w14:paraId="69BEB16C" w14:textId="77777777" w:rsidR="00756CA8" w:rsidRPr="000A13FD" w:rsidRDefault="00756CA8" w:rsidP="001733A9">
            <w:pPr>
              <w:spacing w:line="276" w:lineRule="auto"/>
              <w:jc w:val="center"/>
              <w:rPr>
                <w:rFonts w:eastAsia="Times New Roman"/>
                <w:szCs w:val="24"/>
                <w:lang w:eastAsia="ro-RO"/>
              </w:rPr>
            </w:pPr>
            <w:r w:rsidRPr="000A13FD">
              <w:rPr>
                <w:rFonts w:eastAsia="Times New Roman"/>
                <w:szCs w:val="24"/>
                <w:lang w:eastAsia="ro-RO"/>
              </w:rPr>
              <w:t>x</w:t>
            </w:r>
          </w:p>
        </w:tc>
        <w:tc>
          <w:tcPr>
            <w:tcW w:w="284" w:type="dxa"/>
            <w:tcBorders>
              <w:bottom w:val="single" w:sz="2" w:space="0" w:color="auto"/>
            </w:tcBorders>
            <w:shd w:val="clear" w:color="auto" w:fill="FFFFFF" w:themeFill="background1"/>
            <w:noWrap/>
            <w:vAlign w:val="center"/>
          </w:tcPr>
          <w:p w14:paraId="53A97983" w14:textId="77777777" w:rsidR="00756CA8" w:rsidRPr="000A13FD" w:rsidRDefault="00756CA8" w:rsidP="001733A9">
            <w:pPr>
              <w:spacing w:line="276" w:lineRule="auto"/>
              <w:jc w:val="center"/>
              <w:rPr>
                <w:rFonts w:eastAsia="Times New Roman"/>
                <w:szCs w:val="24"/>
                <w:lang w:eastAsia="ro-RO"/>
              </w:rPr>
            </w:pPr>
            <w:r w:rsidRPr="000A13FD">
              <w:rPr>
                <w:rFonts w:eastAsia="Times New Roman"/>
                <w:szCs w:val="24"/>
                <w:lang w:eastAsia="ro-RO"/>
              </w:rPr>
              <w:t>x</w:t>
            </w:r>
          </w:p>
        </w:tc>
        <w:tc>
          <w:tcPr>
            <w:tcW w:w="283" w:type="dxa"/>
            <w:tcBorders>
              <w:bottom w:val="single" w:sz="2" w:space="0" w:color="auto"/>
            </w:tcBorders>
            <w:shd w:val="clear" w:color="auto" w:fill="FFFFFF" w:themeFill="background1"/>
            <w:noWrap/>
            <w:vAlign w:val="center"/>
          </w:tcPr>
          <w:p w14:paraId="27A78B68" w14:textId="77777777" w:rsidR="00756CA8" w:rsidRPr="000A13FD" w:rsidRDefault="00756CA8" w:rsidP="001733A9">
            <w:pPr>
              <w:spacing w:line="276" w:lineRule="auto"/>
              <w:jc w:val="center"/>
              <w:rPr>
                <w:rFonts w:eastAsia="Times New Roman"/>
                <w:szCs w:val="24"/>
                <w:lang w:eastAsia="ro-RO"/>
              </w:rPr>
            </w:pPr>
            <w:r w:rsidRPr="000A13FD">
              <w:rPr>
                <w:rFonts w:eastAsia="Times New Roman"/>
                <w:szCs w:val="24"/>
                <w:lang w:eastAsia="ro-RO"/>
              </w:rPr>
              <w:t>x</w:t>
            </w:r>
          </w:p>
        </w:tc>
        <w:tc>
          <w:tcPr>
            <w:tcW w:w="322" w:type="dxa"/>
            <w:tcBorders>
              <w:bottom w:val="single" w:sz="2" w:space="0" w:color="auto"/>
            </w:tcBorders>
            <w:shd w:val="clear" w:color="auto" w:fill="FFFFFF" w:themeFill="background1"/>
            <w:noWrap/>
            <w:vAlign w:val="center"/>
          </w:tcPr>
          <w:p w14:paraId="619BCF13" w14:textId="77777777" w:rsidR="00756CA8" w:rsidRPr="000A13FD" w:rsidRDefault="00756CA8" w:rsidP="001733A9">
            <w:pPr>
              <w:spacing w:line="276" w:lineRule="auto"/>
              <w:jc w:val="center"/>
              <w:rPr>
                <w:rFonts w:eastAsia="Times New Roman"/>
                <w:szCs w:val="24"/>
                <w:lang w:eastAsia="ro-RO"/>
              </w:rPr>
            </w:pPr>
            <w:r w:rsidRPr="000A13FD">
              <w:rPr>
                <w:rFonts w:eastAsia="Times New Roman"/>
                <w:szCs w:val="24"/>
                <w:lang w:eastAsia="ro-RO"/>
              </w:rPr>
              <w:t>x</w:t>
            </w:r>
          </w:p>
        </w:tc>
        <w:tc>
          <w:tcPr>
            <w:tcW w:w="283" w:type="dxa"/>
            <w:tcBorders>
              <w:bottom w:val="single" w:sz="2" w:space="0" w:color="auto"/>
            </w:tcBorders>
            <w:shd w:val="clear" w:color="auto" w:fill="FFFFFF" w:themeFill="background1"/>
            <w:noWrap/>
            <w:vAlign w:val="center"/>
          </w:tcPr>
          <w:p w14:paraId="3163F1E2" w14:textId="77777777" w:rsidR="00756CA8" w:rsidRPr="000A13FD" w:rsidRDefault="00756CA8" w:rsidP="001733A9">
            <w:pPr>
              <w:spacing w:line="276" w:lineRule="auto"/>
              <w:jc w:val="center"/>
              <w:rPr>
                <w:rFonts w:eastAsia="Times New Roman"/>
                <w:szCs w:val="24"/>
                <w:lang w:eastAsia="ro-RO"/>
              </w:rPr>
            </w:pPr>
            <w:r w:rsidRPr="000A13FD">
              <w:rPr>
                <w:rFonts w:eastAsia="Times New Roman"/>
                <w:szCs w:val="24"/>
                <w:lang w:eastAsia="ro-RO"/>
              </w:rPr>
              <w:t>x</w:t>
            </w:r>
          </w:p>
        </w:tc>
        <w:tc>
          <w:tcPr>
            <w:tcW w:w="284" w:type="dxa"/>
            <w:tcBorders>
              <w:bottom w:val="single" w:sz="2" w:space="0" w:color="auto"/>
            </w:tcBorders>
            <w:shd w:val="clear" w:color="auto" w:fill="FFFFFF" w:themeFill="background1"/>
            <w:noWrap/>
            <w:vAlign w:val="center"/>
          </w:tcPr>
          <w:p w14:paraId="624326BE" w14:textId="77777777" w:rsidR="00756CA8" w:rsidRPr="000A13FD" w:rsidRDefault="00756CA8" w:rsidP="001733A9">
            <w:pPr>
              <w:spacing w:line="276" w:lineRule="auto"/>
              <w:jc w:val="center"/>
              <w:rPr>
                <w:rFonts w:eastAsia="Times New Roman"/>
                <w:szCs w:val="24"/>
                <w:lang w:eastAsia="ro-RO"/>
              </w:rPr>
            </w:pPr>
            <w:r w:rsidRPr="000A13FD">
              <w:rPr>
                <w:rFonts w:eastAsia="Times New Roman"/>
                <w:szCs w:val="24"/>
                <w:lang w:eastAsia="ro-RO"/>
              </w:rPr>
              <w:t>x</w:t>
            </w:r>
          </w:p>
        </w:tc>
        <w:tc>
          <w:tcPr>
            <w:tcW w:w="283" w:type="dxa"/>
            <w:tcBorders>
              <w:bottom w:val="single" w:sz="2" w:space="0" w:color="auto"/>
            </w:tcBorders>
            <w:shd w:val="clear" w:color="auto" w:fill="FFFFFF" w:themeFill="background1"/>
            <w:noWrap/>
            <w:vAlign w:val="center"/>
          </w:tcPr>
          <w:p w14:paraId="45323757" w14:textId="77777777" w:rsidR="00756CA8" w:rsidRPr="000A13FD" w:rsidRDefault="00756CA8" w:rsidP="001733A9">
            <w:pPr>
              <w:spacing w:line="276" w:lineRule="auto"/>
              <w:jc w:val="center"/>
              <w:rPr>
                <w:rFonts w:eastAsia="Times New Roman"/>
                <w:szCs w:val="24"/>
                <w:lang w:eastAsia="ro-RO"/>
              </w:rPr>
            </w:pPr>
            <w:r w:rsidRPr="000A13FD">
              <w:rPr>
                <w:rFonts w:eastAsia="Times New Roman"/>
                <w:szCs w:val="24"/>
                <w:lang w:eastAsia="ro-RO"/>
              </w:rPr>
              <w:t>x</w:t>
            </w:r>
          </w:p>
        </w:tc>
        <w:tc>
          <w:tcPr>
            <w:tcW w:w="284" w:type="dxa"/>
            <w:tcBorders>
              <w:bottom w:val="single" w:sz="2" w:space="0" w:color="auto"/>
            </w:tcBorders>
            <w:shd w:val="clear" w:color="auto" w:fill="FFFFFF" w:themeFill="background1"/>
            <w:noWrap/>
            <w:vAlign w:val="center"/>
          </w:tcPr>
          <w:p w14:paraId="3281E929" w14:textId="77777777" w:rsidR="00756CA8" w:rsidRPr="000A13FD" w:rsidRDefault="00756CA8" w:rsidP="001733A9">
            <w:pPr>
              <w:spacing w:line="276" w:lineRule="auto"/>
              <w:jc w:val="center"/>
              <w:rPr>
                <w:rFonts w:eastAsia="Times New Roman"/>
                <w:szCs w:val="24"/>
                <w:lang w:eastAsia="ro-RO"/>
              </w:rPr>
            </w:pPr>
            <w:r w:rsidRPr="000A13FD">
              <w:rPr>
                <w:rFonts w:eastAsia="Times New Roman"/>
                <w:szCs w:val="24"/>
                <w:lang w:eastAsia="ro-RO"/>
              </w:rPr>
              <w:t>x</w:t>
            </w:r>
          </w:p>
        </w:tc>
        <w:tc>
          <w:tcPr>
            <w:tcW w:w="283" w:type="dxa"/>
            <w:tcBorders>
              <w:bottom w:val="single" w:sz="2" w:space="0" w:color="auto"/>
            </w:tcBorders>
            <w:shd w:val="clear" w:color="auto" w:fill="FFFFFF" w:themeFill="background1"/>
            <w:noWrap/>
            <w:vAlign w:val="center"/>
          </w:tcPr>
          <w:p w14:paraId="3CDA9A98" w14:textId="77777777" w:rsidR="00756CA8" w:rsidRPr="000A13FD" w:rsidRDefault="00756CA8" w:rsidP="001733A9">
            <w:pPr>
              <w:spacing w:line="276" w:lineRule="auto"/>
              <w:jc w:val="center"/>
              <w:rPr>
                <w:rFonts w:eastAsia="Times New Roman"/>
                <w:szCs w:val="24"/>
                <w:lang w:eastAsia="ro-RO"/>
              </w:rPr>
            </w:pPr>
            <w:r w:rsidRPr="000A13FD">
              <w:rPr>
                <w:rFonts w:eastAsia="Times New Roman"/>
                <w:szCs w:val="24"/>
                <w:lang w:eastAsia="ro-RO"/>
              </w:rPr>
              <w:t>x</w:t>
            </w:r>
          </w:p>
        </w:tc>
        <w:tc>
          <w:tcPr>
            <w:tcW w:w="284" w:type="dxa"/>
            <w:tcBorders>
              <w:bottom w:val="single" w:sz="2" w:space="0" w:color="auto"/>
            </w:tcBorders>
            <w:shd w:val="clear" w:color="auto" w:fill="FFFFFF" w:themeFill="background1"/>
            <w:noWrap/>
            <w:vAlign w:val="center"/>
          </w:tcPr>
          <w:p w14:paraId="296984C0" w14:textId="77777777" w:rsidR="00756CA8" w:rsidRPr="000A13FD" w:rsidRDefault="00756CA8" w:rsidP="001733A9">
            <w:pPr>
              <w:spacing w:line="276" w:lineRule="auto"/>
              <w:jc w:val="center"/>
              <w:rPr>
                <w:rFonts w:eastAsia="Times New Roman"/>
                <w:szCs w:val="24"/>
                <w:lang w:eastAsia="ro-RO"/>
              </w:rPr>
            </w:pPr>
            <w:r w:rsidRPr="000A13FD">
              <w:rPr>
                <w:rFonts w:eastAsia="Times New Roman"/>
                <w:szCs w:val="24"/>
                <w:lang w:eastAsia="ro-RO"/>
              </w:rPr>
              <w:t>x</w:t>
            </w:r>
          </w:p>
        </w:tc>
        <w:tc>
          <w:tcPr>
            <w:tcW w:w="283" w:type="dxa"/>
            <w:tcBorders>
              <w:bottom w:val="single" w:sz="2" w:space="0" w:color="auto"/>
            </w:tcBorders>
            <w:shd w:val="clear" w:color="auto" w:fill="FFFFFF" w:themeFill="background1"/>
            <w:noWrap/>
            <w:vAlign w:val="center"/>
          </w:tcPr>
          <w:p w14:paraId="501670D2" w14:textId="77777777" w:rsidR="00756CA8" w:rsidRPr="000A13FD" w:rsidRDefault="00756CA8" w:rsidP="001733A9">
            <w:pPr>
              <w:spacing w:line="276" w:lineRule="auto"/>
              <w:jc w:val="center"/>
              <w:rPr>
                <w:rFonts w:eastAsia="Times New Roman"/>
                <w:szCs w:val="24"/>
                <w:lang w:eastAsia="ro-RO"/>
              </w:rPr>
            </w:pPr>
            <w:r w:rsidRPr="000A13FD">
              <w:rPr>
                <w:rFonts w:eastAsia="Times New Roman"/>
                <w:szCs w:val="24"/>
                <w:lang w:eastAsia="ro-RO"/>
              </w:rPr>
              <w:t>x</w:t>
            </w:r>
          </w:p>
        </w:tc>
        <w:tc>
          <w:tcPr>
            <w:tcW w:w="284" w:type="dxa"/>
            <w:tcBorders>
              <w:bottom w:val="single" w:sz="2" w:space="0" w:color="auto"/>
            </w:tcBorders>
            <w:shd w:val="clear" w:color="auto" w:fill="FFFFFF" w:themeFill="background1"/>
            <w:noWrap/>
            <w:vAlign w:val="center"/>
          </w:tcPr>
          <w:p w14:paraId="07F3158A" w14:textId="77777777" w:rsidR="00756CA8" w:rsidRPr="000A13FD" w:rsidRDefault="00756CA8" w:rsidP="001733A9">
            <w:pPr>
              <w:spacing w:line="276" w:lineRule="auto"/>
              <w:jc w:val="center"/>
              <w:rPr>
                <w:rFonts w:eastAsia="Times New Roman"/>
                <w:szCs w:val="24"/>
                <w:lang w:eastAsia="ro-RO"/>
              </w:rPr>
            </w:pPr>
            <w:r w:rsidRPr="000A13FD">
              <w:rPr>
                <w:rFonts w:eastAsia="Times New Roman"/>
                <w:szCs w:val="24"/>
                <w:lang w:eastAsia="ro-RO"/>
              </w:rPr>
              <w:t>x</w:t>
            </w:r>
          </w:p>
        </w:tc>
        <w:tc>
          <w:tcPr>
            <w:tcW w:w="283" w:type="dxa"/>
            <w:tcBorders>
              <w:bottom w:val="single" w:sz="2" w:space="0" w:color="auto"/>
            </w:tcBorders>
            <w:shd w:val="clear" w:color="auto" w:fill="FFFFFF" w:themeFill="background1"/>
            <w:noWrap/>
            <w:vAlign w:val="center"/>
          </w:tcPr>
          <w:p w14:paraId="138DFC2B" w14:textId="77777777" w:rsidR="00756CA8" w:rsidRPr="000A13FD" w:rsidRDefault="00756CA8" w:rsidP="001733A9">
            <w:pPr>
              <w:spacing w:line="276" w:lineRule="auto"/>
              <w:jc w:val="center"/>
              <w:rPr>
                <w:rFonts w:eastAsia="Times New Roman"/>
                <w:szCs w:val="24"/>
                <w:lang w:eastAsia="ro-RO"/>
              </w:rPr>
            </w:pPr>
            <w:r w:rsidRPr="000A13FD">
              <w:rPr>
                <w:rFonts w:eastAsia="Times New Roman"/>
                <w:szCs w:val="24"/>
                <w:lang w:eastAsia="ro-RO"/>
              </w:rPr>
              <w:t>x</w:t>
            </w:r>
          </w:p>
        </w:tc>
        <w:tc>
          <w:tcPr>
            <w:tcW w:w="249" w:type="dxa"/>
            <w:tcBorders>
              <w:bottom w:val="single" w:sz="2" w:space="0" w:color="auto"/>
            </w:tcBorders>
            <w:shd w:val="clear" w:color="auto" w:fill="FFFFFF" w:themeFill="background1"/>
            <w:noWrap/>
            <w:vAlign w:val="center"/>
          </w:tcPr>
          <w:p w14:paraId="490FB777" w14:textId="77777777" w:rsidR="00756CA8" w:rsidRPr="000A13FD" w:rsidRDefault="00756CA8" w:rsidP="001733A9">
            <w:pPr>
              <w:spacing w:line="276" w:lineRule="auto"/>
              <w:ind w:left="-8" w:right="-34"/>
              <w:jc w:val="center"/>
              <w:rPr>
                <w:rFonts w:eastAsia="Times New Roman"/>
                <w:szCs w:val="24"/>
                <w:lang w:eastAsia="ro-RO"/>
              </w:rPr>
            </w:pPr>
            <w:r w:rsidRPr="000A13FD">
              <w:rPr>
                <w:rFonts w:eastAsia="Times New Roman"/>
                <w:szCs w:val="24"/>
                <w:lang w:eastAsia="ro-RO"/>
              </w:rPr>
              <w:t>x</w:t>
            </w:r>
          </w:p>
        </w:tc>
      </w:tr>
      <w:tr w:rsidR="00756CA8" w:rsidRPr="000A13FD" w14:paraId="6AA3C64F" w14:textId="77777777" w:rsidTr="00020FF0">
        <w:trPr>
          <w:trHeight w:val="402"/>
          <w:jc w:val="center"/>
        </w:trPr>
        <w:tc>
          <w:tcPr>
            <w:tcW w:w="706" w:type="dxa"/>
            <w:shd w:val="clear" w:color="auto" w:fill="auto"/>
            <w:noWrap/>
            <w:vAlign w:val="center"/>
          </w:tcPr>
          <w:p w14:paraId="04EE3737" w14:textId="77777777" w:rsidR="00756CA8" w:rsidRPr="000A13FD" w:rsidRDefault="00756CA8" w:rsidP="001733A9">
            <w:pPr>
              <w:spacing w:line="276" w:lineRule="auto"/>
              <w:rPr>
                <w:szCs w:val="24"/>
                <w:lang w:eastAsia="ro-RO"/>
              </w:rPr>
            </w:pPr>
            <w:r w:rsidRPr="000A13FD">
              <w:rPr>
                <w:szCs w:val="24"/>
                <w:lang w:eastAsia="ro-RO"/>
              </w:rPr>
              <w:t>1.1.4</w:t>
            </w:r>
          </w:p>
        </w:tc>
        <w:tc>
          <w:tcPr>
            <w:tcW w:w="3544" w:type="dxa"/>
            <w:shd w:val="clear" w:color="auto" w:fill="auto"/>
            <w:noWrap/>
          </w:tcPr>
          <w:p w14:paraId="41C8DA79" w14:textId="1EA483B3" w:rsidR="00756CA8" w:rsidRPr="000A13FD" w:rsidRDefault="00756CA8" w:rsidP="001733A9">
            <w:pPr>
              <w:spacing w:after="40" w:line="276" w:lineRule="auto"/>
              <w:jc w:val="left"/>
              <w:rPr>
                <w:szCs w:val="24"/>
              </w:rPr>
            </w:pPr>
            <w:r w:rsidRPr="000A13FD">
              <w:rPr>
                <w:szCs w:val="24"/>
              </w:rPr>
              <w:t xml:space="preserve">Monitorizarea întinderii </w:t>
            </w:r>
            <w:r w:rsidR="000A13FD">
              <w:rPr>
                <w:szCs w:val="24"/>
              </w:rPr>
              <w:t>ș</w:t>
            </w:r>
            <w:r w:rsidRPr="000A13FD">
              <w:rPr>
                <w:szCs w:val="24"/>
              </w:rPr>
              <w:t>i a suprafe</w:t>
            </w:r>
            <w:r w:rsidR="000A13FD">
              <w:rPr>
                <w:szCs w:val="24"/>
              </w:rPr>
              <w:t>ț</w:t>
            </w:r>
            <w:r w:rsidRPr="000A13FD">
              <w:rPr>
                <w:szCs w:val="24"/>
              </w:rPr>
              <w:t xml:space="preserve">ei acumulărilor permanente </w:t>
            </w:r>
            <w:r w:rsidR="000A13FD">
              <w:rPr>
                <w:szCs w:val="24"/>
              </w:rPr>
              <w:t>ș</w:t>
            </w:r>
            <w:r w:rsidRPr="000A13FD">
              <w:rPr>
                <w:szCs w:val="24"/>
              </w:rPr>
              <w:t xml:space="preserve">i temporare de apă din sit pentru asigurarea </w:t>
            </w:r>
            <w:r w:rsidRPr="000A13FD">
              <w:rPr>
                <w:rFonts w:eastAsia="Times New Roman"/>
                <w:szCs w:val="24"/>
              </w:rPr>
              <w:t xml:space="preserve"> calită</w:t>
            </w:r>
            <w:r w:rsidR="000A13FD">
              <w:rPr>
                <w:rFonts w:eastAsia="Times New Roman"/>
                <w:szCs w:val="24"/>
              </w:rPr>
              <w:t>ț</w:t>
            </w:r>
            <w:r w:rsidRPr="000A13FD">
              <w:rPr>
                <w:rFonts w:eastAsia="Times New Roman"/>
                <w:szCs w:val="24"/>
              </w:rPr>
              <w:t xml:space="preserve">ii bune a habitatelor caracteristice speciilor de amfibieni </w:t>
            </w:r>
            <w:r w:rsidR="000A13FD">
              <w:rPr>
                <w:rFonts w:eastAsia="Times New Roman"/>
                <w:szCs w:val="24"/>
              </w:rPr>
              <w:t>ș</w:t>
            </w:r>
            <w:r w:rsidRPr="000A13FD">
              <w:rPr>
                <w:rFonts w:eastAsia="Times New Roman"/>
                <w:szCs w:val="24"/>
              </w:rPr>
              <w:t>i reptile</w:t>
            </w:r>
          </w:p>
        </w:tc>
        <w:tc>
          <w:tcPr>
            <w:tcW w:w="283" w:type="dxa"/>
            <w:tcBorders>
              <w:bottom w:val="single" w:sz="2" w:space="0" w:color="auto"/>
            </w:tcBorders>
            <w:shd w:val="clear" w:color="auto" w:fill="FFFFFF" w:themeFill="background1"/>
            <w:noWrap/>
            <w:vAlign w:val="center"/>
          </w:tcPr>
          <w:p w14:paraId="51723537" w14:textId="77777777" w:rsidR="00756CA8" w:rsidRPr="000A13FD" w:rsidRDefault="00756CA8" w:rsidP="001733A9">
            <w:pPr>
              <w:spacing w:line="276" w:lineRule="auto"/>
              <w:jc w:val="center"/>
              <w:rPr>
                <w:szCs w:val="24"/>
              </w:rPr>
            </w:pPr>
          </w:p>
        </w:tc>
        <w:tc>
          <w:tcPr>
            <w:tcW w:w="284" w:type="dxa"/>
            <w:tcBorders>
              <w:bottom w:val="single" w:sz="2" w:space="0" w:color="auto"/>
            </w:tcBorders>
            <w:shd w:val="clear" w:color="auto" w:fill="FFFFFF" w:themeFill="background1"/>
            <w:noWrap/>
            <w:vAlign w:val="center"/>
          </w:tcPr>
          <w:p w14:paraId="25704FFB" w14:textId="77777777" w:rsidR="00756CA8" w:rsidRPr="000A13FD" w:rsidRDefault="00756CA8" w:rsidP="001733A9">
            <w:pPr>
              <w:spacing w:line="276" w:lineRule="auto"/>
              <w:jc w:val="center"/>
              <w:rPr>
                <w:szCs w:val="24"/>
              </w:rPr>
            </w:pPr>
            <w:r w:rsidRPr="000A13FD">
              <w:rPr>
                <w:rFonts w:eastAsia="Times New Roman"/>
                <w:szCs w:val="24"/>
                <w:lang w:eastAsia="ro-RO"/>
              </w:rPr>
              <w:t>x</w:t>
            </w:r>
          </w:p>
        </w:tc>
        <w:tc>
          <w:tcPr>
            <w:tcW w:w="283" w:type="dxa"/>
            <w:tcBorders>
              <w:bottom w:val="single" w:sz="2" w:space="0" w:color="auto"/>
            </w:tcBorders>
            <w:shd w:val="clear" w:color="auto" w:fill="FFFFFF" w:themeFill="background1"/>
            <w:noWrap/>
            <w:vAlign w:val="center"/>
          </w:tcPr>
          <w:p w14:paraId="60B91138" w14:textId="77777777" w:rsidR="00756CA8" w:rsidRPr="000A13FD" w:rsidRDefault="00756CA8" w:rsidP="001733A9">
            <w:pPr>
              <w:spacing w:line="276" w:lineRule="auto"/>
              <w:jc w:val="center"/>
              <w:rPr>
                <w:szCs w:val="24"/>
              </w:rPr>
            </w:pPr>
            <w:r w:rsidRPr="000A13FD">
              <w:rPr>
                <w:szCs w:val="24"/>
              </w:rPr>
              <w:t>x</w:t>
            </w:r>
          </w:p>
        </w:tc>
        <w:tc>
          <w:tcPr>
            <w:tcW w:w="284" w:type="dxa"/>
            <w:tcBorders>
              <w:bottom w:val="single" w:sz="2" w:space="0" w:color="auto"/>
            </w:tcBorders>
            <w:shd w:val="clear" w:color="auto" w:fill="FFFFFF" w:themeFill="background1"/>
            <w:noWrap/>
            <w:vAlign w:val="center"/>
          </w:tcPr>
          <w:p w14:paraId="36D684A9" w14:textId="77777777" w:rsidR="00756CA8" w:rsidRPr="000A13FD" w:rsidRDefault="00756CA8" w:rsidP="001733A9">
            <w:pPr>
              <w:spacing w:line="276" w:lineRule="auto"/>
              <w:jc w:val="center"/>
              <w:rPr>
                <w:szCs w:val="24"/>
              </w:rPr>
            </w:pPr>
          </w:p>
        </w:tc>
        <w:tc>
          <w:tcPr>
            <w:tcW w:w="283" w:type="dxa"/>
            <w:tcBorders>
              <w:bottom w:val="single" w:sz="2" w:space="0" w:color="auto"/>
            </w:tcBorders>
            <w:shd w:val="clear" w:color="auto" w:fill="FFFFFF" w:themeFill="background1"/>
            <w:noWrap/>
            <w:vAlign w:val="center"/>
          </w:tcPr>
          <w:p w14:paraId="5EAC0FC6" w14:textId="77777777" w:rsidR="00756CA8" w:rsidRPr="000A13FD" w:rsidRDefault="00756CA8" w:rsidP="001733A9">
            <w:pPr>
              <w:spacing w:line="276" w:lineRule="auto"/>
              <w:jc w:val="center"/>
              <w:rPr>
                <w:szCs w:val="24"/>
              </w:rPr>
            </w:pPr>
          </w:p>
        </w:tc>
        <w:tc>
          <w:tcPr>
            <w:tcW w:w="284" w:type="dxa"/>
            <w:tcBorders>
              <w:bottom w:val="single" w:sz="2" w:space="0" w:color="auto"/>
            </w:tcBorders>
            <w:shd w:val="clear" w:color="auto" w:fill="FFFFFF" w:themeFill="background1"/>
            <w:noWrap/>
            <w:vAlign w:val="center"/>
          </w:tcPr>
          <w:p w14:paraId="09E60A9B" w14:textId="77777777" w:rsidR="00756CA8" w:rsidRPr="000A13FD" w:rsidRDefault="00756CA8" w:rsidP="001733A9">
            <w:pPr>
              <w:spacing w:line="276" w:lineRule="auto"/>
              <w:jc w:val="center"/>
              <w:rPr>
                <w:szCs w:val="24"/>
              </w:rPr>
            </w:pPr>
            <w:r w:rsidRPr="000A13FD">
              <w:rPr>
                <w:rFonts w:eastAsia="Times New Roman"/>
                <w:szCs w:val="24"/>
                <w:lang w:eastAsia="ro-RO"/>
              </w:rPr>
              <w:t>x</w:t>
            </w:r>
          </w:p>
        </w:tc>
        <w:tc>
          <w:tcPr>
            <w:tcW w:w="283" w:type="dxa"/>
            <w:tcBorders>
              <w:bottom w:val="single" w:sz="2" w:space="0" w:color="auto"/>
            </w:tcBorders>
            <w:shd w:val="clear" w:color="auto" w:fill="FFFFFF" w:themeFill="background1"/>
            <w:noWrap/>
            <w:vAlign w:val="center"/>
          </w:tcPr>
          <w:p w14:paraId="59319075" w14:textId="77777777" w:rsidR="00756CA8" w:rsidRPr="000A13FD" w:rsidRDefault="00756CA8" w:rsidP="001733A9">
            <w:pPr>
              <w:spacing w:line="276" w:lineRule="auto"/>
              <w:jc w:val="center"/>
              <w:rPr>
                <w:szCs w:val="24"/>
              </w:rPr>
            </w:pPr>
            <w:r w:rsidRPr="000A13FD">
              <w:rPr>
                <w:szCs w:val="24"/>
              </w:rPr>
              <w:t>x</w:t>
            </w:r>
          </w:p>
        </w:tc>
        <w:tc>
          <w:tcPr>
            <w:tcW w:w="284" w:type="dxa"/>
            <w:tcBorders>
              <w:bottom w:val="single" w:sz="2" w:space="0" w:color="auto"/>
            </w:tcBorders>
            <w:shd w:val="clear" w:color="auto" w:fill="FFFFFF" w:themeFill="background1"/>
            <w:noWrap/>
            <w:vAlign w:val="center"/>
          </w:tcPr>
          <w:p w14:paraId="5D7FC287" w14:textId="77777777" w:rsidR="00756CA8" w:rsidRPr="000A13FD" w:rsidRDefault="00756CA8" w:rsidP="001733A9">
            <w:pPr>
              <w:spacing w:line="276" w:lineRule="auto"/>
              <w:jc w:val="center"/>
              <w:rPr>
                <w:szCs w:val="24"/>
              </w:rPr>
            </w:pPr>
          </w:p>
        </w:tc>
        <w:tc>
          <w:tcPr>
            <w:tcW w:w="283" w:type="dxa"/>
            <w:tcBorders>
              <w:bottom w:val="single" w:sz="2" w:space="0" w:color="auto"/>
            </w:tcBorders>
            <w:shd w:val="clear" w:color="auto" w:fill="FFFFFF" w:themeFill="background1"/>
            <w:noWrap/>
            <w:vAlign w:val="center"/>
          </w:tcPr>
          <w:p w14:paraId="09568FB6" w14:textId="77777777" w:rsidR="00756CA8" w:rsidRPr="000A13FD" w:rsidRDefault="00756CA8" w:rsidP="001733A9">
            <w:pPr>
              <w:spacing w:line="276" w:lineRule="auto"/>
              <w:jc w:val="center"/>
              <w:rPr>
                <w:szCs w:val="24"/>
              </w:rPr>
            </w:pPr>
          </w:p>
        </w:tc>
        <w:tc>
          <w:tcPr>
            <w:tcW w:w="322" w:type="dxa"/>
            <w:tcBorders>
              <w:bottom w:val="single" w:sz="2" w:space="0" w:color="auto"/>
            </w:tcBorders>
            <w:shd w:val="clear" w:color="auto" w:fill="FFFFFF" w:themeFill="background1"/>
            <w:noWrap/>
            <w:vAlign w:val="center"/>
          </w:tcPr>
          <w:p w14:paraId="58D3E45A" w14:textId="77777777" w:rsidR="00756CA8" w:rsidRPr="000A13FD" w:rsidRDefault="00756CA8" w:rsidP="001733A9">
            <w:pPr>
              <w:spacing w:line="276" w:lineRule="auto"/>
              <w:jc w:val="center"/>
              <w:rPr>
                <w:szCs w:val="24"/>
              </w:rPr>
            </w:pPr>
            <w:r w:rsidRPr="000A13FD">
              <w:rPr>
                <w:rFonts w:eastAsia="Times New Roman"/>
                <w:szCs w:val="24"/>
                <w:lang w:eastAsia="ro-RO"/>
              </w:rPr>
              <w:t>x</w:t>
            </w:r>
          </w:p>
        </w:tc>
        <w:tc>
          <w:tcPr>
            <w:tcW w:w="283" w:type="dxa"/>
            <w:tcBorders>
              <w:bottom w:val="single" w:sz="2" w:space="0" w:color="auto"/>
            </w:tcBorders>
            <w:shd w:val="clear" w:color="auto" w:fill="FFFFFF" w:themeFill="background1"/>
            <w:noWrap/>
            <w:vAlign w:val="center"/>
          </w:tcPr>
          <w:p w14:paraId="53EC231E" w14:textId="77777777" w:rsidR="00756CA8" w:rsidRPr="000A13FD" w:rsidRDefault="00756CA8" w:rsidP="001733A9">
            <w:pPr>
              <w:spacing w:line="276" w:lineRule="auto"/>
              <w:jc w:val="center"/>
              <w:rPr>
                <w:szCs w:val="24"/>
              </w:rPr>
            </w:pPr>
            <w:r w:rsidRPr="000A13FD">
              <w:rPr>
                <w:szCs w:val="24"/>
              </w:rPr>
              <w:t>x</w:t>
            </w:r>
          </w:p>
        </w:tc>
        <w:tc>
          <w:tcPr>
            <w:tcW w:w="284" w:type="dxa"/>
            <w:tcBorders>
              <w:bottom w:val="single" w:sz="2" w:space="0" w:color="auto"/>
            </w:tcBorders>
            <w:shd w:val="clear" w:color="auto" w:fill="FFFFFF" w:themeFill="background1"/>
            <w:noWrap/>
            <w:vAlign w:val="center"/>
          </w:tcPr>
          <w:p w14:paraId="250C083F" w14:textId="77777777" w:rsidR="00756CA8" w:rsidRPr="000A13FD" w:rsidRDefault="00756CA8" w:rsidP="001733A9">
            <w:pPr>
              <w:spacing w:line="276" w:lineRule="auto"/>
              <w:jc w:val="center"/>
              <w:rPr>
                <w:szCs w:val="24"/>
              </w:rPr>
            </w:pPr>
          </w:p>
        </w:tc>
        <w:tc>
          <w:tcPr>
            <w:tcW w:w="283" w:type="dxa"/>
            <w:tcBorders>
              <w:bottom w:val="single" w:sz="2" w:space="0" w:color="auto"/>
            </w:tcBorders>
            <w:shd w:val="clear" w:color="auto" w:fill="FFFFFF" w:themeFill="background1"/>
            <w:noWrap/>
            <w:vAlign w:val="center"/>
          </w:tcPr>
          <w:p w14:paraId="59A52443" w14:textId="77777777" w:rsidR="00756CA8" w:rsidRPr="000A13FD" w:rsidRDefault="00756CA8" w:rsidP="001733A9">
            <w:pPr>
              <w:spacing w:line="276" w:lineRule="auto"/>
              <w:jc w:val="center"/>
              <w:rPr>
                <w:szCs w:val="24"/>
              </w:rPr>
            </w:pPr>
          </w:p>
        </w:tc>
        <w:tc>
          <w:tcPr>
            <w:tcW w:w="284" w:type="dxa"/>
            <w:tcBorders>
              <w:bottom w:val="single" w:sz="2" w:space="0" w:color="auto"/>
            </w:tcBorders>
            <w:shd w:val="clear" w:color="auto" w:fill="FFFFFF" w:themeFill="background1"/>
            <w:noWrap/>
            <w:vAlign w:val="center"/>
          </w:tcPr>
          <w:p w14:paraId="2F6D1434" w14:textId="77777777" w:rsidR="00756CA8" w:rsidRPr="000A13FD" w:rsidRDefault="00756CA8" w:rsidP="001733A9">
            <w:pPr>
              <w:spacing w:line="276" w:lineRule="auto"/>
              <w:jc w:val="center"/>
              <w:rPr>
                <w:szCs w:val="24"/>
              </w:rPr>
            </w:pPr>
            <w:r w:rsidRPr="000A13FD">
              <w:rPr>
                <w:rFonts w:eastAsia="Times New Roman"/>
                <w:szCs w:val="24"/>
                <w:lang w:eastAsia="ro-RO"/>
              </w:rPr>
              <w:t>x</w:t>
            </w:r>
          </w:p>
        </w:tc>
        <w:tc>
          <w:tcPr>
            <w:tcW w:w="283" w:type="dxa"/>
            <w:tcBorders>
              <w:bottom w:val="single" w:sz="2" w:space="0" w:color="auto"/>
            </w:tcBorders>
            <w:shd w:val="clear" w:color="auto" w:fill="FFFFFF" w:themeFill="background1"/>
            <w:noWrap/>
            <w:vAlign w:val="center"/>
          </w:tcPr>
          <w:p w14:paraId="06ACDE05" w14:textId="77777777" w:rsidR="00756CA8" w:rsidRPr="000A13FD" w:rsidRDefault="00756CA8" w:rsidP="001733A9">
            <w:pPr>
              <w:spacing w:line="276" w:lineRule="auto"/>
              <w:jc w:val="center"/>
              <w:rPr>
                <w:szCs w:val="24"/>
              </w:rPr>
            </w:pPr>
            <w:r w:rsidRPr="000A13FD">
              <w:rPr>
                <w:szCs w:val="24"/>
              </w:rPr>
              <w:t>x</w:t>
            </w:r>
          </w:p>
        </w:tc>
        <w:tc>
          <w:tcPr>
            <w:tcW w:w="284" w:type="dxa"/>
            <w:tcBorders>
              <w:bottom w:val="single" w:sz="2" w:space="0" w:color="auto"/>
            </w:tcBorders>
            <w:shd w:val="clear" w:color="auto" w:fill="FFFFFF" w:themeFill="background1"/>
            <w:noWrap/>
            <w:vAlign w:val="center"/>
          </w:tcPr>
          <w:p w14:paraId="30CE121A" w14:textId="77777777" w:rsidR="00756CA8" w:rsidRPr="000A13FD" w:rsidRDefault="00756CA8" w:rsidP="001733A9">
            <w:pPr>
              <w:spacing w:line="276" w:lineRule="auto"/>
              <w:jc w:val="center"/>
              <w:rPr>
                <w:szCs w:val="24"/>
              </w:rPr>
            </w:pPr>
          </w:p>
        </w:tc>
        <w:tc>
          <w:tcPr>
            <w:tcW w:w="283" w:type="dxa"/>
            <w:tcBorders>
              <w:bottom w:val="single" w:sz="2" w:space="0" w:color="auto"/>
            </w:tcBorders>
            <w:shd w:val="clear" w:color="auto" w:fill="FFFFFF" w:themeFill="background1"/>
            <w:noWrap/>
            <w:vAlign w:val="center"/>
          </w:tcPr>
          <w:p w14:paraId="6C993055" w14:textId="77777777" w:rsidR="00756CA8" w:rsidRPr="000A13FD" w:rsidRDefault="00756CA8" w:rsidP="001733A9">
            <w:pPr>
              <w:spacing w:line="276" w:lineRule="auto"/>
              <w:jc w:val="center"/>
              <w:rPr>
                <w:szCs w:val="24"/>
              </w:rPr>
            </w:pPr>
          </w:p>
        </w:tc>
        <w:tc>
          <w:tcPr>
            <w:tcW w:w="284" w:type="dxa"/>
            <w:tcBorders>
              <w:bottom w:val="single" w:sz="2" w:space="0" w:color="auto"/>
            </w:tcBorders>
            <w:shd w:val="clear" w:color="auto" w:fill="FFFFFF" w:themeFill="background1"/>
            <w:noWrap/>
            <w:vAlign w:val="center"/>
          </w:tcPr>
          <w:p w14:paraId="4BE01242" w14:textId="77777777" w:rsidR="00756CA8" w:rsidRPr="000A13FD" w:rsidRDefault="00756CA8" w:rsidP="001733A9">
            <w:pPr>
              <w:spacing w:line="276" w:lineRule="auto"/>
              <w:jc w:val="center"/>
              <w:rPr>
                <w:szCs w:val="24"/>
              </w:rPr>
            </w:pPr>
            <w:r w:rsidRPr="000A13FD">
              <w:rPr>
                <w:rFonts w:eastAsia="Times New Roman"/>
                <w:szCs w:val="24"/>
                <w:lang w:eastAsia="ro-RO"/>
              </w:rPr>
              <w:t>x</w:t>
            </w:r>
          </w:p>
        </w:tc>
        <w:tc>
          <w:tcPr>
            <w:tcW w:w="283" w:type="dxa"/>
            <w:tcBorders>
              <w:bottom w:val="single" w:sz="2" w:space="0" w:color="auto"/>
            </w:tcBorders>
            <w:shd w:val="clear" w:color="auto" w:fill="FFFFFF" w:themeFill="background1"/>
            <w:noWrap/>
            <w:vAlign w:val="center"/>
          </w:tcPr>
          <w:p w14:paraId="6E293EAC" w14:textId="77777777" w:rsidR="00756CA8" w:rsidRPr="000A13FD" w:rsidRDefault="00756CA8" w:rsidP="001733A9">
            <w:pPr>
              <w:spacing w:line="276" w:lineRule="auto"/>
              <w:jc w:val="center"/>
              <w:rPr>
                <w:szCs w:val="24"/>
              </w:rPr>
            </w:pPr>
            <w:r w:rsidRPr="000A13FD">
              <w:rPr>
                <w:szCs w:val="24"/>
              </w:rPr>
              <w:t>x</w:t>
            </w:r>
          </w:p>
        </w:tc>
        <w:tc>
          <w:tcPr>
            <w:tcW w:w="249" w:type="dxa"/>
            <w:tcBorders>
              <w:bottom w:val="single" w:sz="2" w:space="0" w:color="auto"/>
            </w:tcBorders>
            <w:shd w:val="clear" w:color="auto" w:fill="FFFFFF" w:themeFill="background1"/>
            <w:noWrap/>
            <w:vAlign w:val="center"/>
          </w:tcPr>
          <w:p w14:paraId="3F563E60" w14:textId="77777777" w:rsidR="00756CA8" w:rsidRPr="000A13FD" w:rsidRDefault="00756CA8" w:rsidP="001733A9">
            <w:pPr>
              <w:spacing w:line="276" w:lineRule="auto"/>
              <w:ind w:left="-8" w:right="-34"/>
              <w:jc w:val="center"/>
              <w:rPr>
                <w:szCs w:val="24"/>
              </w:rPr>
            </w:pPr>
          </w:p>
        </w:tc>
      </w:tr>
      <w:tr w:rsidR="00756CA8" w:rsidRPr="000A13FD" w14:paraId="457F1EF9" w14:textId="77777777" w:rsidTr="00020FF0">
        <w:trPr>
          <w:trHeight w:val="402"/>
          <w:jc w:val="center"/>
        </w:trPr>
        <w:tc>
          <w:tcPr>
            <w:tcW w:w="706" w:type="dxa"/>
            <w:shd w:val="clear" w:color="auto" w:fill="auto"/>
            <w:noWrap/>
            <w:vAlign w:val="center"/>
          </w:tcPr>
          <w:p w14:paraId="27FBB1F2" w14:textId="77777777" w:rsidR="00756CA8" w:rsidRPr="000A13FD" w:rsidRDefault="00756CA8" w:rsidP="001733A9">
            <w:pPr>
              <w:spacing w:line="276" w:lineRule="auto"/>
              <w:rPr>
                <w:szCs w:val="24"/>
                <w:lang w:eastAsia="ro-RO"/>
              </w:rPr>
            </w:pPr>
            <w:r w:rsidRPr="000A13FD">
              <w:rPr>
                <w:szCs w:val="24"/>
                <w:lang w:eastAsia="ro-RO"/>
              </w:rPr>
              <w:t>1.1.5</w:t>
            </w:r>
          </w:p>
        </w:tc>
        <w:tc>
          <w:tcPr>
            <w:tcW w:w="3544" w:type="dxa"/>
            <w:shd w:val="clear" w:color="auto" w:fill="auto"/>
            <w:noWrap/>
          </w:tcPr>
          <w:p w14:paraId="7DE6644E" w14:textId="196C7694" w:rsidR="00756CA8" w:rsidRPr="000A13FD" w:rsidRDefault="00756CA8" w:rsidP="001733A9">
            <w:pPr>
              <w:spacing w:after="40" w:line="276" w:lineRule="auto"/>
              <w:jc w:val="left"/>
              <w:rPr>
                <w:rFonts w:eastAsia="Times New Roman"/>
                <w:szCs w:val="24"/>
              </w:rPr>
            </w:pPr>
            <w:r w:rsidRPr="000A13FD">
              <w:rPr>
                <w:szCs w:val="24"/>
                <w:lang w:eastAsia="ro-RO"/>
              </w:rPr>
              <w:t>Controlul  speciilor invazive</w:t>
            </w:r>
            <w:r w:rsidRPr="000A13FD">
              <w:rPr>
                <w:rFonts w:eastAsia="Times New Roman"/>
                <w:szCs w:val="24"/>
                <w:lang w:eastAsia="en-GB"/>
              </w:rPr>
              <w:t xml:space="preserve"> în vederea îmbunătă</w:t>
            </w:r>
            <w:r w:rsidR="000A13FD">
              <w:rPr>
                <w:rFonts w:eastAsia="Times New Roman"/>
                <w:szCs w:val="24"/>
                <w:lang w:eastAsia="en-GB"/>
              </w:rPr>
              <w:t>ț</w:t>
            </w:r>
            <w:r w:rsidRPr="000A13FD">
              <w:rPr>
                <w:rFonts w:eastAsia="Times New Roman"/>
                <w:szCs w:val="24"/>
                <w:lang w:eastAsia="en-GB"/>
              </w:rPr>
              <w:t xml:space="preserve">irii stării de conservare a habitatelor </w:t>
            </w:r>
            <w:r w:rsidRPr="000A13FD">
              <w:rPr>
                <w:rFonts w:eastAsia="Times New Roman"/>
                <w:szCs w:val="24"/>
                <w:lang w:eastAsia="en-GB"/>
              </w:rPr>
              <w:lastRenderedPageBreak/>
              <w:t xml:space="preserve">caracteristice speciilor </w:t>
            </w:r>
            <w:proofErr w:type="spellStart"/>
            <w:r w:rsidRPr="000A13FD">
              <w:rPr>
                <w:rStyle w:val="InternetLink"/>
                <w:rFonts w:eastAsia="Times New Roman"/>
                <w:i/>
                <w:iCs/>
                <w:color w:val="000000"/>
                <w:szCs w:val="24"/>
                <w:lang w:eastAsia="ro-RO"/>
              </w:rPr>
              <w:t>Pulsatilla</w:t>
            </w:r>
            <w:proofErr w:type="spellEnd"/>
            <w:r w:rsidRPr="000A13FD">
              <w:rPr>
                <w:rStyle w:val="InternetLink"/>
                <w:rFonts w:eastAsia="Times New Roman"/>
                <w:i/>
                <w:iCs/>
                <w:color w:val="000000"/>
                <w:szCs w:val="24"/>
                <w:lang w:eastAsia="ro-RO"/>
              </w:rPr>
              <w:t xml:space="preserve"> </w:t>
            </w:r>
            <w:proofErr w:type="spellStart"/>
            <w:r w:rsidRPr="000A13FD">
              <w:rPr>
                <w:rStyle w:val="InternetLink"/>
                <w:rFonts w:eastAsia="Times New Roman"/>
                <w:i/>
                <w:iCs/>
                <w:color w:val="000000"/>
                <w:szCs w:val="24"/>
                <w:lang w:eastAsia="ro-RO"/>
              </w:rPr>
              <w:t>pratensis</w:t>
            </w:r>
            <w:proofErr w:type="spellEnd"/>
            <w:r w:rsidRPr="000A13FD">
              <w:rPr>
                <w:rStyle w:val="InternetLink"/>
                <w:rFonts w:eastAsia="Times New Roman"/>
                <w:i/>
                <w:iCs/>
                <w:color w:val="000000"/>
                <w:szCs w:val="24"/>
                <w:lang w:eastAsia="ro-RO"/>
              </w:rPr>
              <w:t xml:space="preserve"> </w:t>
            </w:r>
            <w:proofErr w:type="spellStart"/>
            <w:r w:rsidRPr="000A13FD">
              <w:rPr>
                <w:rStyle w:val="InternetLink"/>
                <w:rFonts w:eastAsia="Times New Roman"/>
                <w:color w:val="000000"/>
                <w:szCs w:val="24"/>
                <w:lang w:eastAsia="ro-RO"/>
              </w:rPr>
              <w:t>ssp</w:t>
            </w:r>
            <w:proofErr w:type="spellEnd"/>
            <w:r w:rsidRPr="000A13FD">
              <w:rPr>
                <w:rStyle w:val="InternetLink"/>
                <w:rFonts w:eastAsia="Times New Roman"/>
                <w:color w:val="000000"/>
                <w:szCs w:val="24"/>
                <w:lang w:eastAsia="ro-RO"/>
              </w:rPr>
              <w:t xml:space="preserve">. </w:t>
            </w:r>
            <w:proofErr w:type="spellStart"/>
            <w:r w:rsidRPr="000A13FD">
              <w:rPr>
                <w:rStyle w:val="InternetLink"/>
                <w:rFonts w:eastAsia="Times New Roman"/>
                <w:i/>
                <w:iCs/>
                <w:color w:val="000000"/>
                <w:szCs w:val="24"/>
                <w:lang w:eastAsia="ro-RO"/>
              </w:rPr>
              <w:t>hungarica</w:t>
            </w:r>
            <w:proofErr w:type="spellEnd"/>
            <w:r w:rsidRPr="000A13FD">
              <w:rPr>
                <w:rStyle w:val="InternetLink"/>
                <w:rFonts w:eastAsia="Times New Roman"/>
                <w:i/>
                <w:iCs/>
                <w:color w:val="000000"/>
                <w:szCs w:val="24"/>
                <w:lang w:eastAsia="ro-RO"/>
              </w:rPr>
              <w:t xml:space="preserve"> </w:t>
            </w:r>
            <w:r w:rsidR="000A13FD">
              <w:rPr>
                <w:rStyle w:val="InternetLink"/>
                <w:rFonts w:eastAsia="Times New Roman"/>
                <w:iCs/>
                <w:color w:val="000000"/>
                <w:szCs w:val="24"/>
                <w:lang w:eastAsia="ro-RO"/>
              </w:rPr>
              <w:t>ș</w:t>
            </w:r>
            <w:r w:rsidRPr="000A13FD">
              <w:rPr>
                <w:rStyle w:val="InternetLink"/>
                <w:rFonts w:eastAsia="Times New Roman"/>
                <w:iCs/>
                <w:color w:val="000000"/>
                <w:szCs w:val="24"/>
                <w:lang w:eastAsia="ro-RO"/>
              </w:rPr>
              <w:t xml:space="preserve">i </w:t>
            </w:r>
            <w:proofErr w:type="spellStart"/>
            <w:r w:rsidRPr="000A13FD">
              <w:rPr>
                <w:rStyle w:val="InternetLink"/>
                <w:i/>
                <w:iCs/>
                <w:color w:val="000000"/>
                <w:szCs w:val="24"/>
                <w:lang w:eastAsia="ro-RO"/>
              </w:rPr>
              <w:t>Salix</w:t>
            </w:r>
            <w:proofErr w:type="spellEnd"/>
            <w:r w:rsidRPr="000A13FD">
              <w:rPr>
                <w:rStyle w:val="InternetLink"/>
                <w:i/>
                <w:iCs/>
                <w:color w:val="000000"/>
                <w:szCs w:val="24"/>
                <w:lang w:eastAsia="ro-RO"/>
              </w:rPr>
              <w:t xml:space="preserve"> alba</w:t>
            </w:r>
            <w:r w:rsidRPr="000A13FD">
              <w:rPr>
                <w:szCs w:val="24"/>
                <w:lang w:eastAsia="ro-RO"/>
              </w:rPr>
              <w:t xml:space="preserve">  </w:t>
            </w:r>
          </w:p>
        </w:tc>
        <w:tc>
          <w:tcPr>
            <w:tcW w:w="283" w:type="dxa"/>
            <w:tcBorders>
              <w:bottom w:val="single" w:sz="2" w:space="0" w:color="auto"/>
            </w:tcBorders>
            <w:shd w:val="clear" w:color="auto" w:fill="FFFFFF" w:themeFill="background1"/>
            <w:noWrap/>
            <w:vAlign w:val="center"/>
          </w:tcPr>
          <w:p w14:paraId="0AA30AE9" w14:textId="77777777" w:rsidR="00756CA8" w:rsidRPr="000A13FD" w:rsidRDefault="00756CA8" w:rsidP="001733A9">
            <w:pPr>
              <w:spacing w:line="276" w:lineRule="auto"/>
              <w:jc w:val="center"/>
              <w:rPr>
                <w:szCs w:val="24"/>
              </w:rPr>
            </w:pPr>
          </w:p>
        </w:tc>
        <w:tc>
          <w:tcPr>
            <w:tcW w:w="284" w:type="dxa"/>
            <w:tcBorders>
              <w:bottom w:val="single" w:sz="2" w:space="0" w:color="auto"/>
            </w:tcBorders>
            <w:shd w:val="clear" w:color="auto" w:fill="FFFFFF" w:themeFill="background1"/>
            <w:noWrap/>
            <w:vAlign w:val="center"/>
          </w:tcPr>
          <w:p w14:paraId="2BE648D0" w14:textId="77777777" w:rsidR="00756CA8" w:rsidRPr="000A13FD" w:rsidRDefault="00756CA8" w:rsidP="001733A9">
            <w:pPr>
              <w:spacing w:line="276" w:lineRule="auto"/>
              <w:jc w:val="center"/>
              <w:rPr>
                <w:szCs w:val="24"/>
              </w:rPr>
            </w:pPr>
          </w:p>
        </w:tc>
        <w:tc>
          <w:tcPr>
            <w:tcW w:w="283" w:type="dxa"/>
            <w:tcBorders>
              <w:bottom w:val="single" w:sz="2" w:space="0" w:color="auto"/>
            </w:tcBorders>
            <w:shd w:val="clear" w:color="auto" w:fill="FFFFFF" w:themeFill="background1"/>
            <w:noWrap/>
            <w:vAlign w:val="center"/>
          </w:tcPr>
          <w:p w14:paraId="3C8427EF" w14:textId="77777777" w:rsidR="00756CA8" w:rsidRPr="000A13FD" w:rsidRDefault="00756CA8" w:rsidP="001733A9">
            <w:pPr>
              <w:spacing w:line="276" w:lineRule="auto"/>
              <w:jc w:val="center"/>
              <w:rPr>
                <w:szCs w:val="24"/>
              </w:rPr>
            </w:pPr>
          </w:p>
        </w:tc>
        <w:tc>
          <w:tcPr>
            <w:tcW w:w="284" w:type="dxa"/>
            <w:tcBorders>
              <w:bottom w:val="single" w:sz="2" w:space="0" w:color="auto"/>
            </w:tcBorders>
            <w:shd w:val="clear" w:color="auto" w:fill="FFFFFF" w:themeFill="background1"/>
            <w:noWrap/>
            <w:vAlign w:val="center"/>
          </w:tcPr>
          <w:p w14:paraId="34FCC388" w14:textId="77777777" w:rsidR="00756CA8" w:rsidRPr="000A13FD" w:rsidRDefault="00756CA8" w:rsidP="001733A9">
            <w:pPr>
              <w:spacing w:line="276" w:lineRule="auto"/>
              <w:jc w:val="center"/>
              <w:rPr>
                <w:szCs w:val="24"/>
              </w:rPr>
            </w:pPr>
          </w:p>
        </w:tc>
        <w:tc>
          <w:tcPr>
            <w:tcW w:w="283" w:type="dxa"/>
            <w:tcBorders>
              <w:bottom w:val="single" w:sz="2" w:space="0" w:color="auto"/>
            </w:tcBorders>
            <w:shd w:val="clear" w:color="auto" w:fill="FFFFFF" w:themeFill="background1"/>
            <w:noWrap/>
            <w:vAlign w:val="center"/>
          </w:tcPr>
          <w:p w14:paraId="5FE60BBA" w14:textId="77777777" w:rsidR="00756CA8" w:rsidRPr="000A13FD" w:rsidRDefault="00756CA8" w:rsidP="001733A9">
            <w:pPr>
              <w:spacing w:line="276" w:lineRule="auto"/>
              <w:jc w:val="center"/>
              <w:rPr>
                <w:szCs w:val="24"/>
              </w:rPr>
            </w:pPr>
          </w:p>
        </w:tc>
        <w:tc>
          <w:tcPr>
            <w:tcW w:w="284" w:type="dxa"/>
            <w:tcBorders>
              <w:bottom w:val="single" w:sz="2" w:space="0" w:color="auto"/>
            </w:tcBorders>
            <w:shd w:val="clear" w:color="auto" w:fill="FFFFFF" w:themeFill="background1"/>
            <w:noWrap/>
            <w:vAlign w:val="center"/>
          </w:tcPr>
          <w:p w14:paraId="175CB7D0" w14:textId="77777777" w:rsidR="00756CA8" w:rsidRPr="000A13FD" w:rsidRDefault="00756CA8" w:rsidP="001733A9">
            <w:pPr>
              <w:spacing w:line="276" w:lineRule="auto"/>
              <w:jc w:val="center"/>
              <w:rPr>
                <w:szCs w:val="24"/>
              </w:rPr>
            </w:pPr>
            <w:r w:rsidRPr="000A13FD">
              <w:rPr>
                <w:rFonts w:eastAsia="Times New Roman"/>
                <w:szCs w:val="24"/>
                <w:lang w:eastAsia="ro-RO"/>
              </w:rPr>
              <w:t>x</w:t>
            </w:r>
          </w:p>
        </w:tc>
        <w:tc>
          <w:tcPr>
            <w:tcW w:w="283" w:type="dxa"/>
            <w:tcBorders>
              <w:bottom w:val="single" w:sz="2" w:space="0" w:color="auto"/>
            </w:tcBorders>
            <w:shd w:val="clear" w:color="auto" w:fill="FFFFFF" w:themeFill="background1"/>
            <w:noWrap/>
            <w:vAlign w:val="center"/>
          </w:tcPr>
          <w:p w14:paraId="5B0466DA" w14:textId="77777777" w:rsidR="00756CA8" w:rsidRPr="000A13FD" w:rsidRDefault="00756CA8" w:rsidP="001733A9">
            <w:pPr>
              <w:spacing w:line="276" w:lineRule="auto"/>
              <w:jc w:val="center"/>
              <w:rPr>
                <w:szCs w:val="24"/>
              </w:rPr>
            </w:pPr>
            <w:r w:rsidRPr="000A13FD">
              <w:rPr>
                <w:szCs w:val="24"/>
              </w:rPr>
              <w:t>x</w:t>
            </w:r>
          </w:p>
        </w:tc>
        <w:tc>
          <w:tcPr>
            <w:tcW w:w="284" w:type="dxa"/>
            <w:tcBorders>
              <w:bottom w:val="single" w:sz="2" w:space="0" w:color="auto"/>
            </w:tcBorders>
            <w:shd w:val="clear" w:color="auto" w:fill="FFFFFF" w:themeFill="background1"/>
            <w:noWrap/>
            <w:vAlign w:val="center"/>
          </w:tcPr>
          <w:p w14:paraId="52EA8D30" w14:textId="77777777" w:rsidR="00756CA8" w:rsidRPr="000A13FD" w:rsidRDefault="00756CA8" w:rsidP="001733A9">
            <w:pPr>
              <w:spacing w:line="276" w:lineRule="auto"/>
              <w:jc w:val="center"/>
              <w:rPr>
                <w:szCs w:val="24"/>
              </w:rPr>
            </w:pPr>
          </w:p>
        </w:tc>
        <w:tc>
          <w:tcPr>
            <w:tcW w:w="283" w:type="dxa"/>
            <w:tcBorders>
              <w:bottom w:val="single" w:sz="2" w:space="0" w:color="auto"/>
            </w:tcBorders>
            <w:shd w:val="clear" w:color="auto" w:fill="FFFFFF" w:themeFill="background1"/>
            <w:noWrap/>
            <w:vAlign w:val="center"/>
          </w:tcPr>
          <w:p w14:paraId="0B375C08" w14:textId="77777777" w:rsidR="00756CA8" w:rsidRPr="000A13FD" w:rsidRDefault="00756CA8" w:rsidP="001733A9">
            <w:pPr>
              <w:spacing w:line="276" w:lineRule="auto"/>
              <w:jc w:val="center"/>
              <w:rPr>
                <w:szCs w:val="24"/>
              </w:rPr>
            </w:pPr>
          </w:p>
        </w:tc>
        <w:tc>
          <w:tcPr>
            <w:tcW w:w="322" w:type="dxa"/>
            <w:tcBorders>
              <w:bottom w:val="single" w:sz="2" w:space="0" w:color="auto"/>
            </w:tcBorders>
            <w:shd w:val="clear" w:color="auto" w:fill="FFFFFF" w:themeFill="background1"/>
            <w:noWrap/>
            <w:vAlign w:val="center"/>
          </w:tcPr>
          <w:p w14:paraId="65D26077" w14:textId="77777777" w:rsidR="00756CA8" w:rsidRPr="000A13FD" w:rsidRDefault="00756CA8" w:rsidP="001733A9">
            <w:pPr>
              <w:spacing w:line="276" w:lineRule="auto"/>
              <w:jc w:val="center"/>
              <w:rPr>
                <w:szCs w:val="24"/>
              </w:rPr>
            </w:pPr>
          </w:p>
        </w:tc>
        <w:tc>
          <w:tcPr>
            <w:tcW w:w="283" w:type="dxa"/>
            <w:tcBorders>
              <w:bottom w:val="single" w:sz="2" w:space="0" w:color="auto"/>
            </w:tcBorders>
            <w:shd w:val="clear" w:color="auto" w:fill="FFFFFF" w:themeFill="background1"/>
            <w:noWrap/>
            <w:vAlign w:val="center"/>
          </w:tcPr>
          <w:p w14:paraId="52CBB2F6" w14:textId="77777777" w:rsidR="00756CA8" w:rsidRPr="000A13FD" w:rsidRDefault="00756CA8" w:rsidP="001733A9">
            <w:pPr>
              <w:spacing w:line="276" w:lineRule="auto"/>
              <w:jc w:val="center"/>
              <w:rPr>
                <w:szCs w:val="24"/>
              </w:rPr>
            </w:pPr>
          </w:p>
        </w:tc>
        <w:tc>
          <w:tcPr>
            <w:tcW w:w="284" w:type="dxa"/>
            <w:tcBorders>
              <w:bottom w:val="single" w:sz="2" w:space="0" w:color="auto"/>
            </w:tcBorders>
            <w:shd w:val="clear" w:color="auto" w:fill="FFFFFF" w:themeFill="background1"/>
            <w:noWrap/>
            <w:vAlign w:val="center"/>
          </w:tcPr>
          <w:p w14:paraId="6B9D5943" w14:textId="77777777" w:rsidR="00756CA8" w:rsidRPr="000A13FD" w:rsidRDefault="00756CA8" w:rsidP="001733A9">
            <w:pPr>
              <w:spacing w:line="276" w:lineRule="auto"/>
              <w:jc w:val="center"/>
              <w:rPr>
                <w:szCs w:val="24"/>
              </w:rPr>
            </w:pPr>
          </w:p>
        </w:tc>
        <w:tc>
          <w:tcPr>
            <w:tcW w:w="283" w:type="dxa"/>
            <w:tcBorders>
              <w:bottom w:val="single" w:sz="2" w:space="0" w:color="auto"/>
            </w:tcBorders>
            <w:shd w:val="clear" w:color="auto" w:fill="FFFFFF" w:themeFill="background1"/>
            <w:noWrap/>
            <w:vAlign w:val="center"/>
          </w:tcPr>
          <w:p w14:paraId="0E764DA3" w14:textId="77777777" w:rsidR="00756CA8" w:rsidRPr="000A13FD" w:rsidRDefault="00756CA8" w:rsidP="001733A9">
            <w:pPr>
              <w:spacing w:line="276" w:lineRule="auto"/>
              <w:jc w:val="center"/>
              <w:rPr>
                <w:szCs w:val="24"/>
              </w:rPr>
            </w:pPr>
          </w:p>
        </w:tc>
        <w:tc>
          <w:tcPr>
            <w:tcW w:w="284" w:type="dxa"/>
            <w:tcBorders>
              <w:bottom w:val="single" w:sz="2" w:space="0" w:color="auto"/>
            </w:tcBorders>
            <w:shd w:val="clear" w:color="auto" w:fill="FFFFFF" w:themeFill="background1"/>
            <w:noWrap/>
            <w:vAlign w:val="center"/>
          </w:tcPr>
          <w:p w14:paraId="6B8D2813" w14:textId="77777777" w:rsidR="00756CA8" w:rsidRPr="000A13FD" w:rsidRDefault="00756CA8" w:rsidP="001733A9">
            <w:pPr>
              <w:spacing w:line="276" w:lineRule="auto"/>
              <w:jc w:val="center"/>
              <w:rPr>
                <w:szCs w:val="24"/>
              </w:rPr>
            </w:pPr>
            <w:r w:rsidRPr="000A13FD">
              <w:rPr>
                <w:rFonts w:eastAsia="Times New Roman"/>
                <w:szCs w:val="24"/>
                <w:lang w:eastAsia="ro-RO"/>
              </w:rPr>
              <w:t>x</w:t>
            </w:r>
          </w:p>
        </w:tc>
        <w:tc>
          <w:tcPr>
            <w:tcW w:w="283" w:type="dxa"/>
            <w:tcBorders>
              <w:bottom w:val="single" w:sz="2" w:space="0" w:color="auto"/>
            </w:tcBorders>
            <w:shd w:val="clear" w:color="auto" w:fill="FFFFFF" w:themeFill="background1"/>
            <w:noWrap/>
            <w:vAlign w:val="center"/>
          </w:tcPr>
          <w:p w14:paraId="21475425" w14:textId="77777777" w:rsidR="00756CA8" w:rsidRPr="000A13FD" w:rsidRDefault="00756CA8" w:rsidP="001733A9">
            <w:pPr>
              <w:spacing w:line="276" w:lineRule="auto"/>
              <w:jc w:val="center"/>
              <w:rPr>
                <w:szCs w:val="24"/>
              </w:rPr>
            </w:pPr>
            <w:r w:rsidRPr="000A13FD">
              <w:rPr>
                <w:szCs w:val="24"/>
              </w:rPr>
              <w:t>x</w:t>
            </w:r>
          </w:p>
        </w:tc>
        <w:tc>
          <w:tcPr>
            <w:tcW w:w="284" w:type="dxa"/>
            <w:tcBorders>
              <w:bottom w:val="single" w:sz="2" w:space="0" w:color="auto"/>
            </w:tcBorders>
            <w:shd w:val="clear" w:color="auto" w:fill="FFFFFF" w:themeFill="background1"/>
            <w:noWrap/>
            <w:vAlign w:val="center"/>
          </w:tcPr>
          <w:p w14:paraId="4873D101" w14:textId="77777777" w:rsidR="00756CA8" w:rsidRPr="000A13FD" w:rsidRDefault="00756CA8" w:rsidP="001733A9">
            <w:pPr>
              <w:spacing w:line="276" w:lineRule="auto"/>
              <w:jc w:val="center"/>
              <w:rPr>
                <w:szCs w:val="24"/>
              </w:rPr>
            </w:pPr>
          </w:p>
        </w:tc>
        <w:tc>
          <w:tcPr>
            <w:tcW w:w="283" w:type="dxa"/>
            <w:tcBorders>
              <w:bottom w:val="single" w:sz="2" w:space="0" w:color="auto"/>
            </w:tcBorders>
            <w:shd w:val="clear" w:color="auto" w:fill="FFFFFF" w:themeFill="background1"/>
            <w:noWrap/>
            <w:vAlign w:val="center"/>
          </w:tcPr>
          <w:p w14:paraId="1E25EABB" w14:textId="77777777" w:rsidR="00756CA8" w:rsidRPr="000A13FD" w:rsidRDefault="00756CA8" w:rsidP="001733A9">
            <w:pPr>
              <w:spacing w:line="276" w:lineRule="auto"/>
              <w:jc w:val="center"/>
              <w:rPr>
                <w:szCs w:val="24"/>
              </w:rPr>
            </w:pPr>
          </w:p>
        </w:tc>
        <w:tc>
          <w:tcPr>
            <w:tcW w:w="284" w:type="dxa"/>
            <w:tcBorders>
              <w:bottom w:val="single" w:sz="2" w:space="0" w:color="auto"/>
            </w:tcBorders>
            <w:shd w:val="clear" w:color="auto" w:fill="FFFFFF" w:themeFill="background1"/>
            <w:noWrap/>
            <w:vAlign w:val="center"/>
          </w:tcPr>
          <w:p w14:paraId="2FAAD9D5" w14:textId="77777777" w:rsidR="00756CA8" w:rsidRPr="000A13FD" w:rsidRDefault="00756CA8" w:rsidP="001733A9">
            <w:pPr>
              <w:spacing w:line="276" w:lineRule="auto"/>
              <w:jc w:val="center"/>
              <w:rPr>
                <w:szCs w:val="24"/>
              </w:rPr>
            </w:pPr>
          </w:p>
        </w:tc>
        <w:tc>
          <w:tcPr>
            <w:tcW w:w="283" w:type="dxa"/>
            <w:tcBorders>
              <w:bottom w:val="single" w:sz="2" w:space="0" w:color="auto"/>
            </w:tcBorders>
            <w:shd w:val="clear" w:color="auto" w:fill="FFFFFF" w:themeFill="background1"/>
            <w:noWrap/>
            <w:vAlign w:val="center"/>
          </w:tcPr>
          <w:p w14:paraId="4873884F" w14:textId="77777777" w:rsidR="00756CA8" w:rsidRPr="000A13FD" w:rsidRDefault="00756CA8" w:rsidP="001733A9">
            <w:pPr>
              <w:spacing w:line="276" w:lineRule="auto"/>
              <w:jc w:val="center"/>
              <w:rPr>
                <w:szCs w:val="24"/>
              </w:rPr>
            </w:pPr>
          </w:p>
        </w:tc>
        <w:tc>
          <w:tcPr>
            <w:tcW w:w="249" w:type="dxa"/>
            <w:tcBorders>
              <w:bottom w:val="single" w:sz="2" w:space="0" w:color="auto"/>
            </w:tcBorders>
            <w:shd w:val="clear" w:color="auto" w:fill="FFFFFF" w:themeFill="background1"/>
            <w:noWrap/>
            <w:vAlign w:val="center"/>
          </w:tcPr>
          <w:p w14:paraId="134126ED" w14:textId="77777777" w:rsidR="00756CA8" w:rsidRPr="000A13FD" w:rsidRDefault="00756CA8" w:rsidP="001733A9">
            <w:pPr>
              <w:spacing w:line="276" w:lineRule="auto"/>
              <w:ind w:left="-8" w:right="-34"/>
              <w:jc w:val="center"/>
              <w:rPr>
                <w:szCs w:val="24"/>
              </w:rPr>
            </w:pPr>
          </w:p>
        </w:tc>
      </w:tr>
      <w:tr w:rsidR="00756CA8" w:rsidRPr="000A13FD" w14:paraId="31A3F371" w14:textId="77777777" w:rsidTr="00020FF0">
        <w:trPr>
          <w:trHeight w:val="402"/>
          <w:jc w:val="center"/>
        </w:trPr>
        <w:tc>
          <w:tcPr>
            <w:tcW w:w="706" w:type="dxa"/>
            <w:shd w:val="clear" w:color="auto" w:fill="auto"/>
            <w:noWrap/>
            <w:vAlign w:val="center"/>
          </w:tcPr>
          <w:p w14:paraId="38D41E3C" w14:textId="77777777" w:rsidR="00756CA8" w:rsidRPr="000A13FD" w:rsidRDefault="00756CA8" w:rsidP="001733A9">
            <w:pPr>
              <w:spacing w:line="276" w:lineRule="auto"/>
              <w:rPr>
                <w:szCs w:val="24"/>
                <w:lang w:eastAsia="ro-RO"/>
              </w:rPr>
            </w:pPr>
            <w:r w:rsidRPr="000A13FD">
              <w:rPr>
                <w:szCs w:val="24"/>
                <w:lang w:eastAsia="ro-RO"/>
              </w:rPr>
              <w:t>1.1.6</w:t>
            </w:r>
          </w:p>
        </w:tc>
        <w:tc>
          <w:tcPr>
            <w:tcW w:w="3544" w:type="dxa"/>
            <w:shd w:val="clear" w:color="auto" w:fill="auto"/>
            <w:noWrap/>
          </w:tcPr>
          <w:p w14:paraId="3C98AD3A" w14:textId="5FCE86AB" w:rsidR="00756CA8" w:rsidRPr="000A13FD" w:rsidRDefault="00756CA8" w:rsidP="001733A9">
            <w:pPr>
              <w:spacing w:line="276" w:lineRule="auto"/>
              <w:jc w:val="left"/>
              <w:rPr>
                <w:strike/>
                <w:szCs w:val="24"/>
              </w:rPr>
            </w:pPr>
            <w:r w:rsidRPr="000A13FD">
              <w:rPr>
                <w:rStyle w:val="InternetLink"/>
                <w:rFonts w:eastAsia="Times New Roman"/>
                <w:iCs/>
                <w:color w:val="000000"/>
                <w:szCs w:val="24"/>
                <w:lang w:eastAsia="ro-RO"/>
              </w:rPr>
              <w:t>Men</w:t>
            </w:r>
            <w:r w:rsidR="000A13FD">
              <w:rPr>
                <w:rStyle w:val="InternetLink"/>
                <w:rFonts w:eastAsia="Times New Roman"/>
                <w:iCs/>
                <w:color w:val="000000"/>
                <w:szCs w:val="24"/>
                <w:lang w:eastAsia="ro-RO"/>
              </w:rPr>
              <w:t>ț</w:t>
            </w:r>
            <w:r w:rsidRPr="000A13FD">
              <w:rPr>
                <w:rStyle w:val="InternetLink"/>
                <w:rFonts w:eastAsia="Times New Roman"/>
                <w:iCs/>
                <w:color w:val="000000"/>
                <w:szCs w:val="24"/>
                <w:lang w:eastAsia="ro-RO"/>
              </w:rPr>
              <w:t>inerea stării de conservare a habitatului caracteristic speciei</w:t>
            </w:r>
            <w:r w:rsidRPr="000A13FD">
              <w:rPr>
                <w:rStyle w:val="InternetLink"/>
                <w:rFonts w:eastAsia="Times New Roman"/>
                <w:i/>
                <w:iCs/>
                <w:color w:val="000000"/>
                <w:szCs w:val="24"/>
                <w:lang w:eastAsia="ro-RO"/>
              </w:rPr>
              <w:t xml:space="preserve"> </w:t>
            </w:r>
            <w:proofErr w:type="spellStart"/>
            <w:r w:rsidRPr="000A13FD">
              <w:rPr>
                <w:rStyle w:val="InternetLink"/>
                <w:rFonts w:eastAsia="Times New Roman"/>
                <w:i/>
                <w:iCs/>
                <w:color w:val="000000"/>
                <w:szCs w:val="24"/>
                <w:lang w:eastAsia="ro-RO"/>
              </w:rPr>
              <w:t>Pulsatilla</w:t>
            </w:r>
            <w:proofErr w:type="spellEnd"/>
            <w:r w:rsidRPr="000A13FD">
              <w:rPr>
                <w:rStyle w:val="InternetLink"/>
                <w:rFonts w:eastAsia="Times New Roman"/>
                <w:i/>
                <w:iCs/>
                <w:color w:val="000000"/>
                <w:szCs w:val="24"/>
                <w:lang w:eastAsia="ro-RO"/>
              </w:rPr>
              <w:t xml:space="preserve"> </w:t>
            </w:r>
            <w:proofErr w:type="spellStart"/>
            <w:r w:rsidRPr="000A13FD">
              <w:rPr>
                <w:rStyle w:val="InternetLink"/>
                <w:rFonts w:eastAsia="Times New Roman"/>
                <w:i/>
                <w:iCs/>
                <w:color w:val="000000"/>
                <w:szCs w:val="24"/>
                <w:lang w:eastAsia="ro-RO"/>
              </w:rPr>
              <w:t>pratensis</w:t>
            </w:r>
            <w:proofErr w:type="spellEnd"/>
            <w:r w:rsidRPr="000A13FD">
              <w:rPr>
                <w:rStyle w:val="InternetLink"/>
                <w:rFonts w:eastAsia="Times New Roman"/>
                <w:i/>
                <w:iCs/>
                <w:color w:val="000000"/>
                <w:szCs w:val="24"/>
                <w:lang w:eastAsia="ro-RO"/>
              </w:rPr>
              <w:t xml:space="preserve"> </w:t>
            </w:r>
            <w:proofErr w:type="spellStart"/>
            <w:r w:rsidRPr="000A13FD">
              <w:rPr>
                <w:rStyle w:val="InternetLink"/>
                <w:rFonts w:eastAsia="Times New Roman"/>
                <w:color w:val="000000"/>
                <w:szCs w:val="24"/>
                <w:lang w:eastAsia="ro-RO"/>
              </w:rPr>
              <w:t>ssp</w:t>
            </w:r>
            <w:proofErr w:type="spellEnd"/>
            <w:r w:rsidRPr="000A13FD">
              <w:rPr>
                <w:rStyle w:val="InternetLink"/>
                <w:rFonts w:eastAsia="Times New Roman"/>
                <w:color w:val="000000"/>
                <w:szCs w:val="24"/>
                <w:lang w:eastAsia="ro-RO"/>
              </w:rPr>
              <w:t xml:space="preserve">. </w:t>
            </w:r>
            <w:proofErr w:type="spellStart"/>
            <w:r w:rsidRPr="000A13FD">
              <w:rPr>
                <w:rStyle w:val="InternetLink"/>
                <w:rFonts w:eastAsia="Times New Roman"/>
                <w:i/>
                <w:iCs/>
                <w:color w:val="000000"/>
                <w:szCs w:val="24"/>
                <w:lang w:eastAsia="ro-RO"/>
              </w:rPr>
              <w:t>hungarica</w:t>
            </w:r>
            <w:proofErr w:type="spellEnd"/>
          </w:p>
        </w:tc>
        <w:tc>
          <w:tcPr>
            <w:tcW w:w="283" w:type="dxa"/>
            <w:tcBorders>
              <w:bottom w:val="single" w:sz="2" w:space="0" w:color="auto"/>
            </w:tcBorders>
            <w:shd w:val="clear" w:color="auto" w:fill="FFFFFF" w:themeFill="background1"/>
            <w:noWrap/>
            <w:vAlign w:val="center"/>
          </w:tcPr>
          <w:p w14:paraId="483A6435" w14:textId="77777777" w:rsidR="00756CA8" w:rsidRPr="000A13FD" w:rsidRDefault="00756CA8" w:rsidP="001733A9">
            <w:pPr>
              <w:spacing w:line="276" w:lineRule="auto"/>
              <w:jc w:val="center"/>
              <w:rPr>
                <w:szCs w:val="24"/>
              </w:rPr>
            </w:pPr>
          </w:p>
        </w:tc>
        <w:tc>
          <w:tcPr>
            <w:tcW w:w="284" w:type="dxa"/>
            <w:tcBorders>
              <w:bottom w:val="single" w:sz="2" w:space="0" w:color="auto"/>
            </w:tcBorders>
            <w:shd w:val="clear" w:color="auto" w:fill="FFFFFF" w:themeFill="background1"/>
            <w:noWrap/>
            <w:vAlign w:val="center"/>
          </w:tcPr>
          <w:p w14:paraId="032332CE" w14:textId="77777777" w:rsidR="00756CA8" w:rsidRPr="000A13FD" w:rsidRDefault="00756CA8" w:rsidP="001733A9">
            <w:pPr>
              <w:spacing w:line="276" w:lineRule="auto"/>
              <w:jc w:val="center"/>
              <w:rPr>
                <w:szCs w:val="24"/>
              </w:rPr>
            </w:pPr>
            <w:r w:rsidRPr="000A13FD">
              <w:rPr>
                <w:rFonts w:eastAsia="Times New Roman"/>
                <w:szCs w:val="24"/>
                <w:lang w:eastAsia="ro-RO"/>
              </w:rPr>
              <w:t>x</w:t>
            </w:r>
          </w:p>
        </w:tc>
        <w:tc>
          <w:tcPr>
            <w:tcW w:w="283" w:type="dxa"/>
            <w:tcBorders>
              <w:bottom w:val="single" w:sz="2" w:space="0" w:color="auto"/>
            </w:tcBorders>
            <w:shd w:val="clear" w:color="auto" w:fill="FFFFFF" w:themeFill="background1"/>
            <w:noWrap/>
            <w:vAlign w:val="center"/>
          </w:tcPr>
          <w:p w14:paraId="7860AB60" w14:textId="77777777" w:rsidR="00756CA8" w:rsidRPr="000A13FD" w:rsidRDefault="00756CA8" w:rsidP="001733A9">
            <w:pPr>
              <w:spacing w:line="276" w:lineRule="auto"/>
              <w:jc w:val="center"/>
              <w:rPr>
                <w:szCs w:val="24"/>
              </w:rPr>
            </w:pPr>
            <w:r w:rsidRPr="000A13FD">
              <w:rPr>
                <w:szCs w:val="24"/>
              </w:rPr>
              <w:t>x</w:t>
            </w:r>
          </w:p>
        </w:tc>
        <w:tc>
          <w:tcPr>
            <w:tcW w:w="284" w:type="dxa"/>
            <w:tcBorders>
              <w:bottom w:val="single" w:sz="2" w:space="0" w:color="auto"/>
            </w:tcBorders>
            <w:shd w:val="clear" w:color="auto" w:fill="FFFFFF" w:themeFill="background1"/>
            <w:noWrap/>
            <w:vAlign w:val="center"/>
          </w:tcPr>
          <w:p w14:paraId="2F9B77F7" w14:textId="77777777" w:rsidR="00756CA8" w:rsidRPr="000A13FD" w:rsidRDefault="00756CA8" w:rsidP="001733A9">
            <w:pPr>
              <w:spacing w:line="276" w:lineRule="auto"/>
              <w:jc w:val="center"/>
              <w:rPr>
                <w:szCs w:val="24"/>
              </w:rPr>
            </w:pPr>
          </w:p>
        </w:tc>
        <w:tc>
          <w:tcPr>
            <w:tcW w:w="283" w:type="dxa"/>
            <w:tcBorders>
              <w:bottom w:val="single" w:sz="2" w:space="0" w:color="auto"/>
            </w:tcBorders>
            <w:shd w:val="clear" w:color="auto" w:fill="FFFFFF" w:themeFill="background1"/>
            <w:noWrap/>
            <w:vAlign w:val="center"/>
          </w:tcPr>
          <w:p w14:paraId="7A561379" w14:textId="77777777" w:rsidR="00756CA8" w:rsidRPr="000A13FD" w:rsidRDefault="00756CA8" w:rsidP="001733A9">
            <w:pPr>
              <w:spacing w:line="276" w:lineRule="auto"/>
              <w:jc w:val="center"/>
              <w:rPr>
                <w:szCs w:val="24"/>
              </w:rPr>
            </w:pPr>
          </w:p>
        </w:tc>
        <w:tc>
          <w:tcPr>
            <w:tcW w:w="284" w:type="dxa"/>
            <w:tcBorders>
              <w:bottom w:val="single" w:sz="2" w:space="0" w:color="auto"/>
            </w:tcBorders>
            <w:shd w:val="clear" w:color="auto" w:fill="FFFFFF" w:themeFill="background1"/>
            <w:noWrap/>
            <w:vAlign w:val="center"/>
          </w:tcPr>
          <w:p w14:paraId="5335F381" w14:textId="77777777" w:rsidR="00756CA8" w:rsidRPr="000A13FD" w:rsidRDefault="00756CA8" w:rsidP="001733A9">
            <w:pPr>
              <w:spacing w:line="276" w:lineRule="auto"/>
              <w:jc w:val="center"/>
              <w:rPr>
                <w:szCs w:val="24"/>
              </w:rPr>
            </w:pPr>
            <w:r w:rsidRPr="000A13FD">
              <w:rPr>
                <w:rFonts w:eastAsia="Times New Roman"/>
                <w:szCs w:val="24"/>
                <w:lang w:eastAsia="ro-RO"/>
              </w:rPr>
              <w:t>x</w:t>
            </w:r>
          </w:p>
        </w:tc>
        <w:tc>
          <w:tcPr>
            <w:tcW w:w="283" w:type="dxa"/>
            <w:tcBorders>
              <w:bottom w:val="single" w:sz="2" w:space="0" w:color="auto"/>
            </w:tcBorders>
            <w:shd w:val="clear" w:color="auto" w:fill="FFFFFF" w:themeFill="background1"/>
            <w:noWrap/>
            <w:vAlign w:val="center"/>
          </w:tcPr>
          <w:p w14:paraId="57CB8117" w14:textId="77777777" w:rsidR="00756CA8" w:rsidRPr="000A13FD" w:rsidRDefault="00756CA8" w:rsidP="001733A9">
            <w:pPr>
              <w:spacing w:line="276" w:lineRule="auto"/>
              <w:jc w:val="center"/>
              <w:rPr>
                <w:szCs w:val="24"/>
              </w:rPr>
            </w:pPr>
            <w:r w:rsidRPr="000A13FD">
              <w:rPr>
                <w:szCs w:val="24"/>
              </w:rPr>
              <w:t>x</w:t>
            </w:r>
          </w:p>
        </w:tc>
        <w:tc>
          <w:tcPr>
            <w:tcW w:w="284" w:type="dxa"/>
            <w:tcBorders>
              <w:bottom w:val="single" w:sz="2" w:space="0" w:color="auto"/>
            </w:tcBorders>
            <w:shd w:val="clear" w:color="auto" w:fill="FFFFFF" w:themeFill="background1"/>
            <w:noWrap/>
            <w:vAlign w:val="center"/>
          </w:tcPr>
          <w:p w14:paraId="35243868" w14:textId="77777777" w:rsidR="00756CA8" w:rsidRPr="000A13FD" w:rsidRDefault="00756CA8" w:rsidP="001733A9">
            <w:pPr>
              <w:spacing w:line="276" w:lineRule="auto"/>
              <w:jc w:val="center"/>
              <w:rPr>
                <w:szCs w:val="24"/>
              </w:rPr>
            </w:pPr>
          </w:p>
        </w:tc>
        <w:tc>
          <w:tcPr>
            <w:tcW w:w="283" w:type="dxa"/>
            <w:tcBorders>
              <w:bottom w:val="single" w:sz="2" w:space="0" w:color="auto"/>
            </w:tcBorders>
            <w:shd w:val="clear" w:color="auto" w:fill="FFFFFF" w:themeFill="background1"/>
            <w:noWrap/>
            <w:vAlign w:val="center"/>
          </w:tcPr>
          <w:p w14:paraId="4994BA95" w14:textId="77777777" w:rsidR="00756CA8" w:rsidRPr="000A13FD" w:rsidRDefault="00756CA8" w:rsidP="001733A9">
            <w:pPr>
              <w:spacing w:line="276" w:lineRule="auto"/>
              <w:jc w:val="center"/>
              <w:rPr>
                <w:szCs w:val="24"/>
              </w:rPr>
            </w:pPr>
          </w:p>
        </w:tc>
        <w:tc>
          <w:tcPr>
            <w:tcW w:w="322" w:type="dxa"/>
            <w:tcBorders>
              <w:bottom w:val="single" w:sz="2" w:space="0" w:color="auto"/>
            </w:tcBorders>
            <w:shd w:val="clear" w:color="auto" w:fill="FFFFFF" w:themeFill="background1"/>
            <w:noWrap/>
            <w:vAlign w:val="center"/>
          </w:tcPr>
          <w:p w14:paraId="69C6C6EF" w14:textId="77777777" w:rsidR="00756CA8" w:rsidRPr="000A13FD" w:rsidRDefault="00756CA8" w:rsidP="001733A9">
            <w:pPr>
              <w:spacing w:line="276" w:lineRule="auto"/>
              <w:jc w:val="center"/>
              <w:rPr>
                <w:szCs w:val="24"/>
              </w:rPr>
            </w:pPr>
            <w:r w:rsidRPr="000A13FD">
              <w:rPr>
                <w:rFonts w:eastAsia="Times New Roman"/>
                <w:szCs w:val="24"/>
                <w:lang w:eastAsia="ro-RO"/>
              </w:rPr>
              <w:t>x</w:t>
            </w:r>
          </w:p>
        </w:tc>
        <w:tc>
          <w:tcPr>
            <w:tcW w:w="283" w:type="dxa"/>
            <w:tcBorders>
              <w:bottom w:val="single" w:sz="2" w:space="0" w:color="auto"/>
            </w:tcBorders>
            <w:shd w:val="clear" w:color="auto" w:fill="FFFFFF" w:themeFill="background1"/>
            <w:noWrap/>
            <w:vAlign w:val="center"/>
          </w:tcPr>
          <w:p w14:paraId="09CAB2BE" w14:textId="77777777" w:rsidR="00756CA8" w:rsidRPr="000A13FD" w:rsidRDefault="00756CA8" w:rsidP="001733A9">
            <w:pPr>
              <w:spacing w:line="276" w:lineRule="auto"/>
              <w:jc w:val="center"/>
              <w:rPr>
                <w:szCs w:val="24"/>
              </w:rPr>
            </w:pPr>
            <w:r w:rsidRPr="000A13FD">
              <w:rPr>
                <w:szCs w:val="24"/>
              </w:rPr>
              <w:t>x</w:t>
            </w:r>
          </w:p>
        </w:tc>
        <w:tc>
          <w:tcPr>
            <w:tcW w:w="284" w:type="dxa"/>
            <w:tcBorders>
              <w:bottom w:val="single" w:sz="2" w:space="0" w:color="auto"/>
            </w:tcBorders>
            <w:shd w:val="clear" w:color="auto" w:fill="FFFFFF" w:themeFill="background1"/>
            <w:noWrap/>
            <w:vAlign w:val="center"/>
          </w:tcPr>
          <w:p w14:paraId="4037D66D" w14:textId="77777777" w:rsidR="00756CA8" w:rsidRPr="000A13FD" w:rsidRDefault="00756CA8" w:rsidP="001733A9">
            <w:pPr>
              <w:spacing w:line="276" w:lineRule="auto"/>
              <w:jc w:val="center"/>
              <w:rPr>
                <w:szCs w:val="24"/>
              </w:rPr>
            </w:pPr>
          </w:p>
        </w:tc>
        <w:tc>
          <w:tcPr>
            <w:tcW w:w="283" w:type="dxa"/>
            <w:tcBorders>
              <w:bottom w:val="single" w:sz="2" w:space="0" w:color="auto"/>
            </w:tcBorders>
            <w:shd w:val="clear" w:color="auto" w:fill="FFFFFF" w:themeFill="background1"/>
            <w:noWrap/>
            <w:vAlign w:val="center"/>
          </w:tcPr>
          <w:p w14:paraId="3929DE4D" w14:textId="77777777" w:rsidR="00756CA8" w:rsidRPr="000A13FD" w:rsidRDefault="00756CA8" w:rsidP="001733A9">
            <w:pPr>
              <w:spacing w:line="276" w:lineRule="auto"/>
              <w:jc w:val="center"/>
              <w:rPr>
                <w:szCs w:val="24"/>
              </w:rPr>
            </w:pPr>
          </w:p>
        </w:tc>
        <w:tc>
          <w:tcPr>
            <w:tcW w:w="284" w:type="dxa"/>
            <w:tcBorders>
              <w:bottom w:val="single" w:sz="2" w:space="0" w:color="auto"/>
            </w:tcBorders>
            <w:shd w:val="clear" w:color="auto" w:fill="FFFFFF" w:themeFill="background1"/>
            <w:noWrap/>
            <w:vAlign w:val="center"/>
          </w:tcPr>
          <w:p w14:paraId="16420D7C" w14:textId="77777777" w:rsidR="00756CA8" w:rsidRPr="000A13FD" w:rsidRDefault="00756CA8" w:rsidP="001733A9">
            <w:pPr>
              <w:spacing w:line="276" w:lineRule="auto"/>
              <w:jc w:val="center"/>
              <w:rPr>
                <w:szCs w:val="24"/>
              </w:rPr>
            </w:pPr>
            <w:r w:rsidRPr="000A13FD">
              <w:rPr>
                <w:rFonts w:eastAsia="Times New Roman"/>
                <w:szCs w:val="24"/>
                <w:lang w:eastAsia="ro-RO"/>
              </w:rPr>
              <w:t>x</w:t>
            </w:r>
          </w:p>
        </w:tc>
        <w:tc>
          <w:tcPr>
            <w:tcW w:w="283" w:type="dxa"/>
            <w:tcBorders>
              <w:bottom w:val="single" w:sz="2" w:space="0" w:color="auto"/>
            </w:tcBorders>
            <w:shd w:val="clear" w:color="auto" w:fill="FFFFFF" w:themeFill="background1"/>
            <w:noWrap/>
            <w:vAlign w:val="center"/>
          </w:tcPr>
          <w:p w14:paraId="7F0C1BE5" w14:textId="77777777" w:rsidR="00756CA8" w:rsidRPr="000A13FD" w:rsidRDefault="00756CA8" w:rsidP="001733A9">
            <w:pPr>
              <w:spacing w:line="276" w:lineRule="auto"/>
              <w:jc w:val="center"/>
              <w:rPr>
                <w:szCs w:val="24"/>
              </w:rPr>
            </w:pPr>
            <w:r w:rsidRPr="000A13FD">
              <w:rPr>
                <w:szCs w:val="24"/>
              </w:rPr>
              <w:t>x</w:t>
            </w:r>
          </w:p>
        </w:tc>
        <w:tc>
          <w:tcPr>
            <w:tcW w:w="284" w:type="dxa"/>
            <w:tcBorders>
              <w:bottom w:val="single" w:sz="2" w:space="0" w:color="auto"/>
            </w:tcBorders>
            <w:shd w:val="clear" w:color="auto" w:fill="FFFFFF" w:themeFill="background1"/>
            <w:noWrap/>
            <w:vAlign w:val="center"/>
          </w:tcPr>
          <w:p w14:paraId="0E9715D5" w14:textId="77777777" w:rsidR="00756CA8" w:rsidRPr="000A13FD" w:rsidRDefault="00756CA8" w:rsidP="001733A9">
            <w:pPr>
              <w:spacing w:line="276" w:lineRule="auto"/>
              <w:jc w:val="center"/>
              <w:rPr>
                <w:szCs w:val="24"/>
              </w:rPr>
            </w:pPr>
          </w:p>
        </w:tc>
        <w:tc>
          <w:tcPr>
            <w:tcW w:w="283" w:type="dxa"/>
            <w:tcBorders>
              <w:bottom w:val="single" w:sz="2" w:space="0" w:color="auto"/>
            </w:tcBorders>
            <w:shd w:val="clear" w:color="auto" w:fill="FFFFFF" w:themeFill="background1"/>
            <w:noWrap/>
            <w:vAlign w:val="center"/>
          </w:tcPr>
          <w:p w14:paraId="552D46BF" w14:textId="77777777" w:rsidR="00756CA8" w:rsidRPr="000A13FD" w:rsidRDefault="00756CA8" w:rsidP="001733A9">
            <w:pPr>
              <w:spacing w:line="276" w:lineRule="auto"/>
              <w:jc w:val="center"/>
              <w:rPr>
                <w:szCs w:val="24"/>
              </w:rPr>
            </w:pPr>
          </w:p>
        </w:tc>
        <w:tc>
          <w:tcPr>
            <w:tcW w:w="284" w:type="dxa"/>
            <w:tcBorders>
              <w:bottom w:val="single" w:sz="2" w:space="0" w:color="auto"/>
            </w:tcBorders>
            <w:shd w:val="clear" w:color="auto" w:fill="FFFFFF" w:themeFill="background1"/>
            <w:noWrap/>
            <w:vAlign w:val="center"/>
          </w:tcPr>
          <w:p w14:paraId="44FFFA55" w14:textId="77777777" w:rsidR="00756CA8" w:rsidRPr="000A13FD" w:rsidRDefault="00756CA8" w:rsidP="001733A9">
            <w:pPr>
              <w:spacing w:line="276" w:lineRule="auto"/>
              <w:jc w:val="center"/>
              <w:rPr>
                <w:szCs w:val="24"/>
              </w:rPr>
            </w:pPr>
            <w:r w:rsidRPr="000A13FD">
              <w:rPr>
                <w:rFonts w:eastAsia="Times New Roman"/>
                <w:szCs w:val="24"/>
                <w:lang w:eastAsia="ro-RO"/>
              </w:rPr>
              <w:t>x</w:t>
            </w:r>
          </w:p>
        </w:tc>
        <w:tc>
          <w:tcPr>
            <w:tcW w:w="283" w:type="dxa"/>
            <w:tcBorders>
              <w:bottom w:val="single" w:sz="2" w:space="0" w:color="auto"/>
            </w:tcBorders>
            <w:shd w:val="clear" w:color="auto" w:fill="FFFFFF" w:themeFill="background1"/>
            <w:noWrap/>
            <w:vAlign w:val="center"/>
          </w:tcPr>
          <w:p w14:paraId="2B336CC4" w14:textId="77777777" w:rsidR="00756CA8" w:rsidRPr="000A13FD" w:rsidRDefault="00756CA8" w:rsidP="001733A9">
            <w:pPr>
              <w:spacing w:line="276" w:lineRule="auto"/>
              <w:jc w:val="center"/>
              <w:rPr>
                <w:szCs w:val="24"/>
              </w:rPr>
            </w:pPr>
            <w:r w:rsidRPr="000A13FD">
              <w:rPr>
                <w:szCs w:val="24"/>
              </w:rPr>
              <w:t>x</w:t>
            </w:r>
          </w:p>
        </w:tc>
        <w:tc>
          <w:tcPr>
            <w:tcW w:w="249" w:type="dxa"/>
            <w:tcBorders>
              <w:bottom w:val="single" w:sz="2" w:space="0" w:color="auto"/>
            </w:tcBorders>
            <w:shd w:val="clear" w:color="auto" w:fill="FFFFFF" w:themeFill="background1"/>
            <w:noWrap/>
            <w:vAlign w:val="center"/>
          </w:tcPr>
          <w:p w14:paraId="6EE06588" w14:textId="77777777" w:rsidR="00756CA8" w:rsidRPr="000A13FD" w:rsidRDefault="00756CA8" w:rsidP="001733A9">
            <w:pPr>
              <w:spacing w:line="276" w:lineRule="auto"/>
              <w:ind w:left="-8" w:right="-34"/>
              <w:jc w:val="center"/>
              <w:rPr>
                <w:szCs w:val="24"/>
              </w:rPr>
            </w:pPr>
          </w:p>
        </w:tc>
      </w:tr>
      <w:tr w:rsidR="00756CA8" w:rsidRPr="000A13FD" w14:paraId="29C8811D" w14:textId="77777777" w:rsidTr="00020FF0">
        <w:trPr>
          <w:trHeight w:val="402"/>
          <w:jc w:val="center"/>
        </w:trPr>
        <w:tc>
          <w:tcPr>
            <w:tcW w:w="706" w:type="dxa"/>
            <w:shd w:val="clear" w:color="auto" w:fill="auto"/>
            <w:noWrap/>
            <w:vAlign w:val="center"/>
          </w:tcPr>
          <w:p w14:paraId="79BEF237" w14:textId="77777777" w:rsidR="00756CA8" w:rsidRPr="000A13FD" w:rsidRDefault="00756CA8" w:rsidP="001733A9">
            <w:pPr>
              <w:spacing w:line="276" w:lineRule="auto"/>
              <w:rPr>
                <w:szCs w:val="24"/>
                <w:lang w:eastAsia="ro-RO"/>
              </w:rPr>
            </w:pPr>
            <w:r w:rsidRPr="000A13FD">
              <w:rPr>
                <w:szCs w:val="24"/>
                <w:lang w:eastAsia="ro-RO"/>
              </w:rPr>
              <w:t>1.1.7</w:t>
            </w:r>
          </w:p>
        </w:tc>
        <w:tc>
          <w:tcPr>
            <w:tcW w:w="3544" w:type="dxa"/>
            <w:shd w:val="clear" w:color="auto" w:fill="auto"/>
            <w:noWrap/>
          </w:tcPr>
          <w:p w14:paraId="2D5F22B7" w14:textId="38E70E41" w:rsidR="00756CA8" w:rsidRPr="000A13FD" w:rsidRDefault="00756CA8" w:rsidP="001733A9">
            <w:pPr>
              <w:spacing w:line="276" w:lineRule="auto"/>
              <w:rPr>
                <w:szCs w:val="24"/>
              </w:rPr>
            </w:pPr>
            <w:r w:rsidRPr="000A13FD">
              <w:rPr>
                <w:rStyle w:val="InternetLink"/>
                <w:rFonts w:eastAsia="Times New Roman"/>
                <w:iCs/>
                <w:color w:val="000000"/>
                <w:szCs w:val="24"/>
                <w:lang w:eastAsia="ro-RO"/>
              </w:rPr>
              <w:t>Men</w:t>
            </w:r>
            <w:r w:rsidR="000A13FD">
              <w:rPr>
                <w:rStyle w:val="InternetLink"/>
                <w:rFonts w:eastAsia="Times New Roman"/>
                <w:iCs/>
                <w:color w:val="000000"/>
                <w:szCs w:val="24"/>
                <w:lang w:eastAsia="ro-RO"/>
              </w:rPr>
              <w:t>ț</w:t>
            </w:r>
            <w:r w:rsidRPr="000A13FD">
              <w:rPr>
                <w:rStyle w:val="InternetLink"/>
                <w:rFonts w:eastAsia="Times New Roman"/>
                <w:iCs/>
                <w:color w:val="000000"/>
                <w:szCs w:val="24"/>
                <w:lang w:eastAsia="ro-RO"/>
              </w:rPr>
              <w:t>inerea habitatelor de paji</w:t>
            </w:r>
            <w:r w:rsidR="000A13FD">
              <w:rPr>
                <w:rStyle w:val="InternetLink"/>
                <w:rFonts w:eastAsia="Times New Roman"/>
                <w:iCs/>
                <w:color w:val="000000"/>
                <w:szCs w:val="24"/>
                <w:lang w:eastAsia="ro-RO"/>
              </w:rPr>
              <w:t>ș</w:t>
            </w:r>
            <w:r w:rsidRPr="000A13FD">
              <w:rPr>
                <w:rStyle w:val="InternetLink"/>
                <w:rFonts w:eastAsia="Times New Roman"/>
                <w:iCs/>
                <w:color w:val="000000"/>
                <w:szCs w:val="24"/>
                <w:lang w:eastAsia="ro-RO"/>
              </w:rPr>
              <w:t>ti caracteristice speciei</w:t>
            </w:r>
            <w:r w:rsidRPr="000A13FD">
              <w:rPr>
                <w:rStyle w:val="InternetLink"/>
                <w:rFonts w:eastAsia="Times New Roman"/>
                <w:i/>
                <w:iCs/>
                <w:color w:val="000000"/>
                <w:szCs w:val="24"/>
                <w:lang w:eastAsia="ro-RO"/>
              </w:rPr>
              <w:t xml:space="preserve"> </w:t>
            </w:r>
            <w:proofErr w:type="spellStart"/>
            <w:r w:rsidRPr="000A13FD">
              <w:rPr>
                <w:rStyle w:val="InternetLink"/>
                <w:rFonts w:eastAsia="Times New Roman"/>
                <w:i/>
                <w:iCs/>
                <w:color w:val="000000"/>
                <w:szCs w:val="24"/>
                <w:lang w:eastAsia="ro-RO"/>
              </w:rPr>
              <w:t>Pulsatilla</w:t>
            </w:r>
            <w:proofErr w:type="spellEnd"/>
            <w:r w:rsidRPr="000A13FD">
              <w:rPr>
                <w:rStyle w:val="InternetLink"/>
                <w:rFonts w:eastAsia="Times New Roman"/>
                <w:i/>
                <w:iCs/>
                <w:color w:val="000000"/>
                <w:szCs w:val="24"/>
                <w:lang w:eastAsia="ro-RO"/>
              </w:rPr>
              <w:t xml:space="preserve"> </w:t>
            </w:r>
            <w:proofErr w:type="spellStart"/>
            <w:r w:rsidRPr="000A13FD">
              <w:rPr>
                <w:rStyle w:val="InternetLink"/>
                <w:rFonts w:eastAsia="Times New Roman"/>
                <w:i/>
                <w:iCs/>
                <w:color w:val="000000"/>
                <w:szCs w:val="24"/>
                <w:lang w:eastAsia="ro-RO"/>
              </w:rPr>
              <w:t>pratensis</w:t>
            </w:r>
            <w:proofErr w:type="spellEnd"/>
            <w:r w:rsidRPr="000A13FD">
              <w:rPr>
                <w:rStyle w:val="InternetLink"/>
                <w:rFonts w:eastAsia="Times New Roman"/>
                <w:i/>
                <w:iCs/>
                <w:color w:val="000000"/>
                <w:szCs w:val="24"/>
                <w:lang w:eastAsia="ro-RO"/>
              </w:rPr>
              <w:t xml:space="preserve"> </w:t>
            </w:r>
            <w:proofErr w:type="spellStart"/>
            <w:r w:rsidRPr="000A13FD">
              <w:rPr>
                <w:rStyle w:val="InternetLink"/>
                <w:rFonts w:eastAsia="Times New Roman"/>
                <w:color w:val="000000"/>
                <w:szCs w:val="24"/>
                <w:lang w:eastAsia="ro-RO"/>
              </w:rPr>
              <w:t>ssp</w:t>
            </w:r>
            <w:proofErr w:type="spellEnd"/>
            <w:r w:rsidRPr="000A13FD">
              <w:rPr>
                <w:rStyle w:val="InternetLink"/>
                <w:rFonts w:eastAsia="Times New Roman"/>
                <w:color w:val="000000"/>
                <w:szCs w:val="24"/>
                <w:lang w:eastAsia="ro-RO"/>
              </w:rPr>
              <w:t xml:space="preserve">. </w:t>
            </w:r>
            <w:proofErr w:type="spellStart"/>
            <w:r w:rsidRPr="000A13FD">
              <w:rPr>
                <w:rStyle w:val="InternetLink"/>
                <w:rFonts w:eastAsia="Times New Roman"/>
                <w:i/>
                <w:iCs/>
                <w:color w:val="000000"/>
                <w:szCs w:val="24"/>
                <w:lang w:eastAsia="ro-RO"/>
              </w:rPr>
              <w:t>hungarica</w:t>
            </w:r>
            <w:proofErr w:type="spellEnd"/>
          </w:p>
        </w:tc>
        <w:tc>
          <w:tcPr>
            <w:tcW w:w="283" w:type="dxa"/>
            <w:tcBorders>
              <w:bottom w:val="single" w:sz="2" w:space="0" w:color="auto"/>
            </w:tcBorders>
            <w:shd w:val="clear" w:color="auto" w:fill="FFFFFF" w:themeFill="background1"/>
            <w:noWrap/>
            <w:vAlign w:val="center"/>
          </w:tcPr>
          <w:p w14:paraId="35C38E56" w14:textId="77777777" w:rsidR="00756CA8" w:rsidRPr="000A13FD" w:rsidRDefault="00756CA8" w:rsidP="001733A9">
            <w:pPr>
              <w:spacing w:line="276" w:lineRule="auto"/>
              <w:jc w:val="center"/>
              <w:rPr>
                <w:szCs w:val="24"/>
              </w:rPr>
            </w:pPr>
          </w:p>
        </w:tc>
        <w:tc>
          <w:tcPr>
            <w:tcW w:w="284" w:type="dxa"/>
            <w:tcBorders>
              <w:bottom w:val="single" w:sz="2" w:space="0" w:color="auto"/>
            </w:tcBorders>
            <w:shd w:val="clear" w:color="auto" w:fill="FFFFFF" w:themeFill="background1"/>
            <w:noWrap/>
            <w:vAlign w:val="center"/>
          </w:tcPr>
          <w:p w14:paraId="2A385A80" w14:textId="77777777" w:rsidR="00756CA8" w:rsidRPr="000A13FD" w:rsidRDefault="00756CA8" w:rsidP="001733A9">
            <w:pPr>
              <w:spacing w:line="276" w:lineRule="auto"/>
              <w:jc w:val="center"/>
              <w:rPr>
                <w:szCs w:val="24"/>
              </w:rPr>
            </w:pPr>
            <w:r w:rsidRPr="000A13FD">
              <w:rPr>
                <w:rFonts w:eastAsia="Times New Roman"/>
                <w:szCs w:val="24"/>
                <w:lang w:eastAsia="ro-RO"/>
              </w:rPr>
              <w:t>x</w:t>
            </w:r>
          </w:p>
        </w:tc>
        <w:tc>
          <w:tcPr>
            <w:tcW w:w="283" w:type="dxa"/>
            <w:tcBorders>
              <w:bottom w:val="single" w:sz="2" w:space="0" w:color="auto"/>
            </w:tcBorders>
            <w:shd w:val="clear" w:color="auto" w:fill="FFFFFF" w:themeFill="background1"/>
            <w:noWrap/>
            <w:vAlign w:val="center"/>
          </w:tcPr>
          <w:p w14:paraId="4EF4B17F" w14:textId="77777777" w:rsidR="00756CA8" w:rsidRPr="000A13FD" w:rsidRDefault="00756CA8" w:rsidP="001733A9">
            <w:pPr>
              <w:spacing w:line="276" w:lineRule="auto"/>
              <w:jc w:val="center"/>
              <w:rPr>
                <w:szCs w:val="24"/>
              </w:rPr>
            </w:pPr>
            <w:r w:rsidRPr="000A13FD">
              <w:rPr>
                <w:szCs w:val="24"/>
              </w:rPr>
              <w:t>x</w:t>
            </w:r>
          </w:p>
        </w:tc>
        <w:tc>
          <w:tcPr>
            <w:tcW w:w="284" w:type="dxa"/>
            <w:tcBorders>
              <w:bottom w:val="single" w:sz="2" w:space="0" w:color="auto"/>
            </w:tcBorders>
            <w:shd w:val="clear" w:color="auto" w:fill="FFFFFF" w:themeFill="background1"/>
            <w:noWrap/>
            <w:vAlign w:val="center"/>
          </w:tcPr>
          <w:p w14:paraId="1C4A3C8A" w14:textId="77777777" w:rsidR="00756CA8" w:rsidRPr="000A13FD" w:rsidRDefault="00756CA8" w:rsidP="001733A9">
            <w:pPr>
              <w:spacing w:line="276" w:lineRule="auto"/>
              <w:jc w:val="center"/>
              <w:rPr>
                <w:szCs w:val="24"/>
              </w:rPr>
            </w:pPr>
          </w:p>
        </w:tc>
        <w:tc>
          <w:tcPr>
            <w:tcW w:w="283" w:type="dxa"/>
            <w:tcBorders>
              <w:bottom w:val="single" w:sz="2" w:space="0" w:color="auto"/>
            </w:tcBorders>
            <w:shd w:val="clear" w:color="auto" w:fill="FFFFFF" w:themeFill="background1"/>
            <w:noWrap/>
            <w:vAlign w:val="center"/>
          </w:tcPr>
          <w:p w14:paraId="67014715" w14:textId="77777777" w:rsidR="00756CA8" w:rsidRPr="000A13FD" w:rsidRDefault="00756CA8" w:rsidP="001733A9">
            <w:pPr>
              <w:spacing w:line="276" w:lineRule="auto"/>
              <w:jc w:val="center"/>
              <w:rPr>
                <w:szCs w:val="24"/>
              </w:rPr>
            </w:pPr>
          </w:p>
        </w:tc>
        <w:tc>
          <w:tcPr>
            <w:tcW w:w="284" w:type="dxa"/>
            <w:tcBorders>
              <w:bottom w:val="single" w:sz="2" w:space="0" w:color="auto"/>
            </w:tcBorders>
            <w:shd w:val="clear" w:color="auto" w:fill="FFFFFF" w:themeFill="background1"/>
            <w:noWrap/>
            <w:vAlign w:val="center"/>
          </w:tcPr>
          <w:p w14:paraId="3710DF60" w14:textId="77777777" w:rsidR="00756CA8" w:rsidRPr="000A13FD" w:rsidRDefault="00756CA8" w:rsidP="001733A9">
            <w:pPr>
              <w:spacing w:line="276" w:lineRule="auto"/>
              <w:jc w:val="center"/>
              <w:rPr>
                <w:szCs w:val="24"/>
              </w:rPr>
            </w:pPr>
            <w:r w:rsidRPr="000A13FD">
              <w:rPr>
                <w:rFonts w:eastAsia="Times New Roman"/>
                <w:szCs w:val="24"/>
                <w:lang w:eastAsia="ro-RO"/>
              </w:rPr>
              <w:t>x</w:t>
            </w:r>
          </w:p>
        </w:tc>
        <w:tc>
          <w:tcPr>
            <w:tcW w:w="283" w:type="dxa"/>
            <w:tcBorders>
              <w:bottom w:val="single" w:sz="2" w:space="0" w:color="auto"/>
            </w:tcBorders>
            <w:shd w:val="clear" w:color="auto" w:fill="FFFFFF" w:themeFill="background1"/>
            <w:noWrap/>
            <w:vAlign w:val="center"/>
          </w:tcPr>
          <w:p w14:paraId="1D562B30" w14:textId="77777777" w:rsidR="00756CA8" w:rsidRPr="000A13FD" w:rsidRDefault="00756CA8" w:rsidP="001733A9">
            <w:pPr>
              <w:spacing w:line="276" w:lineRule="auto"/>
              <w:jc w:val="center"/>
              <w:rPr>
                <w:szCs w:val="24"/>
              </w:rPr>
            </w:pPr>
            <w:r w:rsidRPr="000A13FD">
              <w:rPr>
                <w:szCs w:val="24"/>
              </w:rPr>
              <w:t>x</w:t>
            </w:r>
          </w:p>
        </w:tc>
        <w:tc>
          <w:tcPr>
            <w:tcW w:w="284" w:type="dxa"/>
            <w:tcBorders>
              <w:bottom w:val="single" w:sz="2" w:space="0" w:color="auto"/>
            </w:tcBorders>
            <w:shd w:val="clear" w:color="auto" w:fill="FFFFFF" w:themeFill="background1"/>
            <w:noWrap/>
            <w:vAlign w:val="center"/>
          </w:tcPr>
          <w:p w14:paraId="0DC38497" w14:textId="77777777" w:rsidR="00756CA8" w:rsidRPr="000A13FD" w:rsidRDefault="00756CA8" w:rsidP="001733A9">
            <w:pPr>
              <w:spacing w:line="276" w:lineRule="auto"/>
              <w:jc w:val="center"/>
              <w:rPr>
                <w:szCs w:val="24"/>
              </w:rPr>
            </w:pPr>
          </w:p>
        </w:tc>
        <w:tc>
          <w:tcPr>
            <w:tcW w:w="283" w:type="dxa"/>
            <w:tcBorders>
              <w:bottom w:val="single" w:sz="2" w:space="0" w:color="auto"/>
            </w:tcBorders>
            <w:shd w:val="clear" w:color="auto" w:fill="FFFFFF" w:themeFill="background1"/>
            <w:noWrap/>
            <w:vAlign w:val="center"/>
          </w:tcPr>
          <w:p w14:paraId="20C25885" w14:textId="77777777" w:rsidR="00756CA8" w:rsidRPr="000A13FD" w:rsidRDefault="00756CA8" w:rsidP="001733A9">
            <w:pPr>
              <w:spacing w:line="276" w:lineRule="auto"/>
              <w:jc w:val="center"/>
              <w:rPr>
                <w:szCs w:val="24"/>
              </w:rPr>
            </w:pPr>
          </w:p>
        </w:tc>
        <w:tc>
          <w:tcPr>
            <w:tcW w:w="322" w:type="dxa"/>
            <w:tcBorders>
              <w:bottom w:val="single" w:sz="2" w:space="0" w:color="auto"/>
            </w:tcBorders>
            <w:shd w:val="clear" w:color="auto" w:fill="FFFFFF" w:themeFill="background1"/>
            <w:noWrap/>
            <w:vAlign w:val="center"/>
          </w:tcPr>
          <w:p w14:paraId="5ACA9A9D" w14:textId="77777777" w:rsidR="00756CA8" w:rsidRPr="000A13FD" w:rsidRDefault="00756CA8" w:rsidP="001733A9">
            <w:pPr>
              <w:spacing w:line="276" w:lineRule="auto"/>
              <w:jc w:val="center"/>
              <w:rPr>
                <w:szCs w:val="24"/>
              </w:rPr>
            </w:pPr>
            <w:r w:rsidRPr="000A13FD">
              <w:rPr>
                <w:rFonts w:eastAsia="Times New Roman"/>
                <w:szCs w:val="24"/>
                <w:lang w:eastAsia="ro-RO"/>
              </w:rPr>
              <w:t>x</w:t>
            </w:r>
          </w:p>
        </w:tc>
        <w:tc>
          <w:tcPr>
            <w:tcW w:w="283" w:type="dxa"/>
            <w:tcBorders>
              <w:bottom w:val="single" w:sz="2" w:space="0" w:color="auto"/>
            </w:tcBorders>
            <w:shd w:val="clear" w:color="auto" w:fill="FFFFFF" w:themeFill="background1"/>
            <w:noWrap/>
            <w:vAlign w:val="center"/>
          </w:tcPr>
          <w:p w14:paraId="299A70FF" w14:textId="77777777" w:rsidR="00756CA8" w:rsidRPr="000A13FD" w:rsidRDefault="00756CA8" w:rsidP="001733A9">
            <w:pPr>
              <w:spacing w:line="276" w:lineRule="auto"/>
              <w:jc w:val="center"/>
              <w:rPr>
                <w:szCs w:val="24"/>
              </w:rPr>
            </w:pPr>
            <w:r w:rsidRPr="000A13FD">
              <w:rPr>
                <w:szCs w:val="24"/>
              </w:rPr>
              <w:t>x</w:t>
            </w:r>
          </w:p>
        </w:tc>
        <w:tc>
          <w:tcPr>
            <w:tcW w:w="284" w:type="dxa"/>
            <w:tcBorders>
              <w:bottom w:val="single" w:sz="2" w:space="0" w:color="auto"/>
            </w:tcBorders>
            <w:shd w:val="clear" w:color="auto" w:fill="FFFFFF" w:themeFill="background1"/>
            <w:noWrap/>
            <w:vAlign w:val="center"/>
          </w:tcPr>
          <w:p w14:paraId="24EDB90F" w14:textId="77777777" w:rsidR="00756CA8" w:rsidRPr="000A13FD" w:rsidRDefault="00756CA8" w:rsidP="001733A9">
            <w:pPr>
              <w:spacing w:line="276" w:lineRule="auto"/>
              <w:jc w:val="center"/>
              <w:rPr>
                <w:szCs w:val="24"/>
              </w:rPr>
            </w:pPr>
          </w:p>
        </w:tc>
        <w:tc>
          <w:tcPr>
            <w:tcW w:w="283" w:type="dxa"/>
            <w:tcBorders>
              <w:bottom w:val="single" w:sz="2" w:space="0" w:color="auto"/>
            </w:tcBorders>
            <w:shd w:val="clear" w:color="auto" w:fill="FFFFFF" w:themeFill="background1"/>
            <w:noWrap/>
            <w:vAlign w:val="center"/>
          </w:tcPr>
          <w:p w14:paraId="4EE146CB" w14:textId="77777777" w:rsidR="00756CA8" w:rsidRPr="000A13FD" w:rsidRDefault="00756CA8" w:rsidP="001733A9">
            <w:pPr>
              <w:spacing w:line="276" w:lineRule="auto"/>
              <w:jc w:val="center"/>
              <w:rPr>
                <w:szCs w:val="24"/>
              </w:rPr>
            </w:pPr>
          </w:p>
        </w:tc>
        <w:tc>
          <w:tcPr>
            <w:tcW w:w="284" w:type="dxa"/>
            <w:tcBorders>
              <w:bottom w:val="single" w:sz="2" w:space="0" w:color="auto"/>
            </w:tcBorders>
            <w:shd w:val="clear" w:color="auto" w:fill="FFFFFF" w:themeFill="background1"/>
            <w:noWrap/>
            <w:vAlign w:val="center"/>
          </w:tcPr>
          <w:p w14:paraId="3365CB7D" w14:textId="77777777" w:rsidR="00756CA8" w:rsidRPr="000A13FD" w:rsidRDefault="00756CA8" w:rsidP="001733A9">
            <w:pPr>
              <w:spacing w:line="276" w:lineRule="auto"/>
              <w:jc w:val="center"/>
              <w:rPr>
                <w:szCs w:val="24"/>
              </w:rPr>
            </w:pPr>
            <w:r w:rsidRPr="000A13FD">
              <w:rPr>
                <w:rFonts w:eastAsia="Times New Roman"/>
                <w:szCs w:val="24"/>
                <w:lang w:eastAsia="ro-RO"/>
              </w:rPr>
              <w:t>x</w:t>
            </w:r>
          </w:p>
        </w:tc>
        <w:tc>
          <w:tcPr>
            <w:tcW w:w="283" w:type="dxa"/>
            <w:tcBorders>
              <w:bottom w:val="single" w:sz="2" w:space="0" w:color="auto"/>
            </w:tcBorders>
            <w:shd w:val="clear" w:color="auto" w:fill="FFFFFF" w:themeFill="background1"/>
            <w:noWrap/>
            <w:vAlign w:val="center"/>
          </w:tcPr>
          <w:p w14:paraId="633C49E8" w14:textId="77777777" w:rsidR="00756CA8" w:rsidRPr="000A13FD" w:rsidRDefault="00756CA8" w:rsidP="001733A9">
            <w:pPr>
              <w:spacing w:line="276" w:lineRule="auto"/>
              <w:jc w:val="center"/>
              <w:rPr>
                <w:szCs w:val="24"/>
              </w:rPr>
            </w:pPr>
            <w:r w:rsidRPr="000A13FD">
              <w:rPr>
                <w:szCs w:val="24"/>
              </w:rPr>
              <w:t>x</w:t>
            </w:r>
          </w:p>
        </w:tc>
        <w:tc>
          <w:tcPr>
            <w:tcW w:w="284" w:type="dxa"/>
            <w:tcBorders>
              <w:bottom w:val="single" w:sz="2" w:space="0" w:color="auto"/>
            </w:tcBorders>
            <w:shd w:val="clear" w:color="auto" w:fill="FFFFFF" w:themeFill="background1"/>
            <w:noWrap/>
            <w:vAlign w:val="center"/>
          </w:tcPr>
          <w:p w14:paraId="1AEC3EC5" w14:textId="77777777" w:rsidR="00756CA8" w:rsidRPr="000A13FD" w:rsidRDefault="00756CA8" w:rsidP="001733A9">
            <w:pPr>
              <w:spacing w:line="276" w:lineRule="auto"/>
              <w:jc w:val="center"/>
              <w:rPr>
                <w:szCs w:val="24"/>
              </w:rPr>
            </w:pPr>
          </w:p>
        </w:tc>
        <w:tc>
          <w:tcPr>
            <w:tcW w:w="283" w:type="dxa"/>
            <w:tcBorders>
              <w:bottom w:val="single" w:sz="2" w:space="0" w:color="auto"/>
            </w:tcBorders>
            <w:shd w:val="clear" w:color="auto" w:fill="FFFFFF" w:themeFill="background1"/>
            <w:noWrap/>
            <w:vAlign w:val="center"/>
          </w:tcPr>
          <w:p w14:paraId="7430DE36" w14:textId="77777777" w:rsidR="00756CA8" w:rsidRPr="000A13FD" w:rsidRDefault="00756CA8" w:rsidP="001733A9">
            <w:pPr>
              <w:spacing w:line="276" w:lineRule="auto"/>
              <w:jc w:val="center"/>
              <w:rPr>
                <w:szCs w:val="24"/>
              </w:rPr>
            </w:pPr>
          </w:p>
        </w:tc>
        <w:tc>
          <w:tcPr>
            <w:tcW w:w="284" w:type="dxa"/>
            <w:tcBorders>
              <w:bottom w:val="single" w:sz="2" w:space="0" w:color="auto"/>
            </w:tcBorders>
            <w:shd w:val="clear" w:color="auto" w:fill="FFFFFF" w:themeFill="background1"/>
            <w:noWrap/>
            <w:vAlign w:val="center"/>
          </w:tcPr>
          <w:p w14:paraId="11C9A4DF" w14:textId="77777777" w:rsidR="00756CA8" w:rsidRPr="000A13FD" w:rsidRDefault="00756CA8" w:rsidP="001733A9">
            <w:pPr>
              <w:spacing w:line="276" w:lineRule="auto"/>
              <w:jc w:val="center"/>
              <w:rPr>
                <w:szCs w:val="24"/>
              </w:rPr>
            </w:pPr>
            <w:r w:rsidRPr="000A13FD">
              <w:rPr>
                <w:rFonts w:eastAsia="Times New Roman"/>
                <w:szCs w:val="24"/>
                <w:lang w:eastAsia="ro-RO"/>
              </w:rPr>
              <w:t>x</w:t>
            </w:r>
          </w:p>
        </w:tc>
        <w:tc>
          <w:tcPr>
            <w:tcW w:w="283" w:type="dxa"/>
            <w:tcBorders>
              <w:bottom w:val="single" w:sz="2" w:space="0" w:color="auto"/>
            </w:tcBorders>
            <w:shd w:val="clear" w:color="auto" w:fill="FFFFFF" w:themeFill="background1"/>
            <w:noWrap/>
            <w:vAlign w:val="center"/>
          </w:tcPr>
          <w:p w14:paraId="7FC6BE2C" w14:textId="77777777" w:rsidR="00756CA8" w:rsidRPr="000A13FD" w:rsidRDefault="00756CA8" w:rsidP="001733A9">
            <w:pPr>
              <w:spacing w:line="276" w:lineRule="auto"/>
              <w:jc w:val="center"/>
              <w:rPr>
                <w:szCs w:val="24"/>
              </w:rPr>
            </w:pPr>
            <w:r w:rsidRPr="000A13FD">
              <w:rPr>
                <w:szCs w:val="24"/>
              </w:rPr>
              <w:t>x</w:t>
            </w:r>
          </w:p>
        </w:tc>
        <w:tc>
          <w:tcPr>
            <w:tcW w:w="249" w:type="dxa"/>
            <w:tcBorders>
              <w:bottom w:val="single" w:sz="2" w:space="0" w:color="auto"/>
            </w:tcBorders>
            <w:shd w:val="clear" w:color="auto" w:fill="FFFFFF" w:themeFill="background1"/>
            <w:noWrap/>
            <w:vAlign w:val="center"/>
          </w:tcPr>
          <w:p w14:paraId="067AA2E9" w14:textId="77777777" w:rsidR="00756CA8" w:rsidRPr="000A13FD" w:rsidRDefault="00756CA8" w:rsidP="001733A9">
            <w:pPr>
              <w:spacing w:line="276" w:lineRule="auto"/>
              <w:ind w:left="-8" w:right="-34"/>
              <w:jc w:val="center"/>
              <w:rPr>
                <w:szCs w:val="24"/>
              </w:rPr>
            </w:pPr>
          </w:p>
        </w:tc>
      </w:tr>
      <w:tr w:rsidR="00756CA8" w:rsidRPr="000A13FD" w14:paraId="3F2FE834" w14:textId="77777777" w:rsidTr="00020FF0">
        <w:trPr>
          <w:trHeight w:val="402"/>
          <w:jc w:val="center"/>
        </w:trPr>
        <w:tc>
          <w:tcPr>
            <w:tcW w:w="706" w:type="dxa"/>
            <w:shd w:val="clear" w:color="auto" w:fill="auto"/>
            <w:noWrap/>
            <w:vAlign w:val="center"/>
          </w:tcPr>
          <w:p w14:paraId="0C0DFF6B" w14:textId="77777777" w:rsidR="00756CA8" w:rsidRPr="000A13FD" w:rsidRDefault="00756CA8" w:rsidP="001733A9">
            <w:pPr>
              <w:spacing w:line="276" w:lineRule="auto"/>
              <w:rPr>
                <w:szCs w:val="24"/>
                <w:lang w:eastAsia="ro-RO"/>
              </w:rPr>
            </w:pPr>
            <w:r w:rsidRPr="000A13FD">
              <w:rPr>
                <w:szCs w:val="24"/>
                <w:lang w:eastAsia="ro-RO"/>
              </w:rPr>
              <w:t>1.1.8</w:t>
            </w:r>
          </w:p>
        </w:tc>
        <w:tc>
          <w:tcPr>
            <w:tcW w:w="3544" w:type="dxa"/>
            <w:shd w:val="clear" w:color="auto" w:fill="auto"/>
            <w:noWrap/>
          </w:tcPr>
          <w:p w14:paraId="100C6319" w14:textId="6956D8B6" w:rsidR="00756CA8" w:rsidRPr="000A13FD" w:rsidRDefault="00756CA8" w:rsidP="001733A9">
            <w:pPr>
              <w:spacing w:line="276" w:lineRule="auto"/>
              <w:rPr>
                <w:szCs w:val="24"/>
              </w:rPr>
            </w:pPr>
            <w:r w:rsidRPr="000A13FD">
              <w:rPr>
                <w:rStyle w:val="InternetLink"/>
                <w:rFonts w:eastAsia="Times New Roman"/>
                <w:iCs/>
                <w:color w:val="000000"/>
                <w:szCs w:val="24"/>
                <w:lang w:eastAsia="ro-RO"/>
              </w:rPr>
              <w:t>Men</w:t>
            </w:r>
            <w:r w:rsidR="000A13FD">
              <w:rPr>
                <w:rStyle w:val="InternetLink"/>
                <w:rFonts w:eastAsia="Times New Roman"/>
                <w:iCs/>
                <w:color w:val="000000"/>
                <w:szCs w:val="24"/>
                <w:lang w:eastAsia="ro-RO"/>
              </w:rPr>
              <w:t>ț</w:t>
            </w:r>
            <w:r w:rsidRPr="000A13FD">
              <w:rPr>
                <w:rStyle w:val="InternetLink"/>
                <w:rFonts w:eastAsia="Times New Roman"/>
                <w:iCs/>
                <w:color w:val="000000"/>
                <w:szCs w:val="24"/>
                <w:lang w:eastAsia="ro-RO"/>
              </w:rPr>
              <w:t xml:space="preserve">inerea stării de conservare a habitatului </w:t>
            </w:r>
            <w:r w:rsidRPr="000A13FD">
              <w:rPr>
                <w:szCs w:val="24"/>
              </w:rPr>
              <w:t>92A0</w:t>
            </w:r>
            <w:r w:rsidRPr="000A13FD">
              <w:rPr>
                <w:rStyle w:val="InternetLink"/>
                <w:rFonts w:eastAsia="Times New Roman"/>
                <w:iCs/>
                <w:color w:val="000000"/>
                <w:szCs w:val="24"/>
                <w:lang w:eastAsia="ro-RO"/>
              </w:rPr>
              <w:t xml:space="preserve"> caracteristic speciei </w:t>
            </w:r>
            <w:proofErr w:type="spellStart"/>
            <w:r w:rsidRPr="000A13FD">
              <w:rPr>
                <w:i/>
                <w:iCs/>
                <w:szCs w:val="24"/>
              </w:rPr>
              <w:t>Salix</w:t>
            </w:r>
            <w:proofErr w:type="spellEnd"/>
            <w:r w:rsidRPr="000A13FD">
              <w:rPr>
                <w:i/>
                <w:iCs/>
                <w:szCs w:val="24"/>
              </w:rPr>
              <w:t xml:space="preserve"> alba</w:t>
            </w:r>
          </w:p>
        </w:tc>
        <w:tc>
          <w:tcPr>
            <w:tcW w:w="283" w:type="dxa"/>
            <w:tcBorders>
              <w:bottom w:val="single" w:sz="2" w:space="0" w:color="auto"/>
            </w:tcBorders>
            <w:shd w:val="clear" w:color="auto" w:fill="FFFFFF" w:themeFill="background1"/>
            <w:noWrap/>
          </w:tcPr>
          <w:p w14:paraId="4642648A" w14:textId="77777777" w:rsidR="00756CA8" w:rsidRPr="000A13FD" w:rsidRDefault="00756CA8" w:rsidP="001733A9">
            <w:pPr>
              <w:spacing w:line="276" w:lineRule="auto"/>
              <w:rPr>
                <w:szCs w:val="24"/>
              </w:rPr>
            </w:pPr>
          </w:p>
        </w:tc>
        <w:tc>
          <w:tcPr>
            <w:tcW w:w="284" w:type="dxa"/>
            <w:tcBorders>
              <w:bottom w:val="single" w:sz="2" w:space="0" w:color="auto"/>
            </w:tcBorders>
            <w:shd w:val="clear" w:color="auto" w:fill="FFFFFF" w:themeFill="background1"/>
            <w:noWrap/>
          </w:tcPr>
          <w:p w14:paraId="7C17CD48"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bottom w:val="single" w:sz="2" w:space="0" w:color="auto"/>
            </w:tcBorders>
            <w:shd w:val="clear" w:color="auto" w:fill="FFFFFF" w:themeFill="background1"/>
            <w:noWrap/>
          </w:tcPr>
          <w:p w14:paraId="382B4A7A"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bottom w:val="single" w:sz="2" w:space="0" w:color="auto"/>
            </w:tcBorders>
            <w:shd w:val="clear" w:color="auto" w:fill="FFFFFF" w:themeFill="background1"/>
            <w:noWrap/>
          </w:tcPr>
          <w:p w14:paraId="6FD505F4"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bottom w:val="single" w:sz="2" w:space="0" w:color="auto"/>
            </w:tcBorders>
            <w:shd w:val="clear" w:color="auto" w:fill="FFFFFF" w:themeFill="background1"/>
            <w:noWrap/>
          </w:tcPr>
          <w:p w14:paraId="5A526776"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bottom w:val="single" w:sz="2" w:space="0" w:color="auto"/>
            </w:tcBorders>
            <w:shd w:val="clear" w:color="auto" w:fill="FFFFFF" w:themeFill="background1"/>
            <w:noWrap/>
          </w:tcPr>
          <w:p w14:paraId="26580398"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bottom w:val="single" w:sz="2" w:space="0" w:color="auto"/>
            </w:tcBorders>
            <w:shd w:val="clear" w:color="auto" w:fill="FFFFFF" w:themeFill="background1"/>
            <w:noWrap/>
          </w:tcPr>
          <w:p w14:paraId="198E9D03"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bottom w:val="single" w:sz="2" w:space="0" w:color="auto"/>
            </w:tcBorders>
            <w:shd w:val="clear" w:color="auto" w:fill="FFFFFF" w:themeFill="background1"/>
            <w:noWrap/>
          </w:tcPr>
          <w:p w14:paraId="0F2A37D0"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bottom w:val="single" w:sz="2" w:space="0" w:color="auto"/>
            </w:tcBorders>
            <w:shd w:val="clear" w:color="auto" w:fill="FFFFFF" w:themeFill="background1"/>
            <w:noWrap/>
          </w:tcPr>
          <w:p w14:paraId="61ABD11F"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322" w:type="dxa"/>
            <w:tcBorders>
              <w:bottom w:val="single" w:sz="2" w:space="0" w:color="auto"/>
            </w:tcBorders>
            <w:shd w:val="clear" w:color="auto" w:fill="FFFFFF" w:themeFill="background1"/>
            <w:noWrap/>
          </w:tcPr>
          <w:p w14:paraId="178272B2"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bottom w:val="single" w:sz="2" w:space="0" w:color="auto"/>
            </w:tcBorders>
            <w:shd w:val="clear" w:color="auto" w:fill="FFFFFF" w:themeFill="background1"/>
            <w:noWrap/>
          </w:tcPr>
          <w:p w14:paraId="0276E7BE"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bottom w:val="single" w:sz="2" w:space="0" w:color="auto"/>
            </w:tcBorders>
            <w:shd w:val="clear" w:color="auto" w:fill="FFFFFF" w:themeFill="background1"/>
            <w:noWrap/>
          </w:tcPr>
          <w:p w14:paraId="26A505AB"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bottom w:val="single" w:sz="2" w:space="0" w:color="auto"/>
            </w:tcBorders>
            <w:shd w:val="clear" w:color="auto" w:fill="FFFFFF" w:themeFill="background1"/>
            <w:noWrap/>
          </w:tcPr>
          <w:p w14:paraId="23D739F5"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bottom w:val="single" w:sz="2" w:space="0" w:color="auto"/>
            </w:tcBorders>
            <w:shd w:val="clear" w:color="auto" w:fill="FFFFFF" w:themeFill="background1"/>
            <w:noWrap/>
          </w:tcPr>
          <w:p w14:paraId="12D72567"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bottom w:val="single" w:sz="2" w:space="0" w:color="auto"/>
            </w:tcBorders>
            <w:shd w:val="clear" w:color="auto" w:fill="FFFFFF" w:themeFill="background1"/>
            <w:noWrap/>
          </w:tcPr>
          <w:p w14:paraId="62C29923"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bottom w:val="single" w:sz="2" w:space="0" w:color="auto"/>
            </w:tcBorders>
            <w:shd w:val="clear" w:color="auto" w:fill="FFFFFF" w:themeFill="background1"/>
            <w:noWrap/>
          </w:tcPr>
          <w:p w14:paraId="5E79C0CF"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bottom w:val="single" w:sz="2" w:space="0" w:color="auto"/>
            </w:tcBorders>
            <w:shd w:val="clear" w:color="auto" w:fill="FFFFFF" w:themeFill="background1"/>
            <w:noWrap/>
          </w:tcPr>
          <w:p w14:paraId="7FE6B104"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bottom w:val="single" w:sz="2" w:space="0" w:color="auto"/>
            </w:tcBorders>
            <w:shd w:val="clear" w:color="auto" w:fill="FFFFFF" w:themeFill="background1"/>
            <w:noWrap/>
          </w:tcPr>
          <w:p w14:paraId="5021F544"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bottom w:val="single" w:sz="2" w:space="0" w:color="auto"/>
            </w:tcBorders>
            <w:shd w:val="clear" w:color="auto" w:fill="FFFFFF" w:themeFill="background1"/>
            <w:noWrap/>
          </w:tcPr>
          <w:p w14:paraId="41CB13A2"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49" w:type="dxa"/>
            <w:tcBorders>
              <w:bottom w:val="single" w:sz="2" w:space="0" w:color="auto"/>
            </w:tcBorders>
            <w:shd w:val="clear" w:color="auto" w:fill="FFFFFF" w:themeFill="background1"/>
            <w:noWrap/>
          </w:tcPr>
          <w:p w14:paraId="26BD1734" w14:textId="77777777" w:rsidR="00756CA8" w:rsidRPr="000A13FD" w:rsidRDefault="00756CA8" w:rsidP="001733A9">
            <w:pPr>
              <w:spacing w:line="276" w:lineRule="auto"/>
              <w:rPr>
                <w:szCs w:val="24"/>
              </w:rPr>
            </w:pPr>
            <w:r w:rsidRPr="000A13FD">
              <w:rPr>
                <w:rFonts w:eastAsia="Times New Roman"/>
                <w:szCs w:val="24"/>
                <w:lang w:eastAsia="ro-RO"/>
              </w:rPr>
              <w:t>x</w:t>
            </w:r>
          </w:p>
        </w:tc>
      </w:tr>
      <w:tr w:rsidR="00756CA8" w:rsidRPr="000A13FD" w14:paraId="043D4FCE" w14:textId="77777777" w:rsidTr="00020FF0">
        <w:trPr>
          <w:trHeight w:val="402"/>
          <w:jc w:val="center"/>
        </w:trPr>
        <w:tc>
          <w:tcPr>
            <w:tcW w:w="706" w:type="dxa"/>
            <w:shd w:val="clear" w:color="auto" w:fill="auto"/>
            <w:noWrap/>
            <w:vAlign w:val="center"/>
          </w:tcPr>
          <w:p w14:paraId="2BEBE337" w14:textId="77777777" w:rsidR="00756CA8" w:rsidRPr="000A13FD" w:rsidRDefault="00756CA8" w:rsidP="001733A9">
            <w:pPr>
              <w:spacing w:line="276" w:lineRule="auto"/>
              <w:rPr>
                <w:szCs w:val="24"/>
                <w:lang w:eastAsia="ro-RO"/>
              </w:rPr>
            </w:pPr>
            <w:r w:rsidRPr="000A13FD">
              <w:rPr>
                <w:szCs w:val="24"/>
                <w:lang w:eastAsia="ro-RO"/>
              </w:rPr>
              <w:t>1.1.9</w:t>
            </w:r>
          </w:p>
        </w:tc>
        <w:tc>
          <w:tcPr>
            <w:tcW w:w="3544" w:type="dxa"/>
            <w:shd w:val="clear" w:color="auto" w:fill="auto"/>
            <w:noWrap/>
          </w:tcPr>
          <w:p w14:paraId="13788408" w14:textId="01045240" w:rsidR="00756CA8" w:rsidRPr="000A13FD" w:rsidRDefault="00756CA8" w:rsidP="001733A9">
            <w:pPr>
              <w:spacing w:line="276" w:lineRule="auto"/>
              <w:rPr>
                <w:szCs w:val="24"/>
              </w:rPr>
            </w:pPr>
            <w:r w:rsidRPr="000A13FD">
              <w:rPr>
                <w:szCs w:val="24"/>
                <w:lang w:eastAsia="ro-RO"/>
              </w:rPr>
              <w:t xml:space="preserve">Monitorizarea </w:t>
            </w:r>
            <w:proofErr w:type="spellStart"/>
            <w:r w:rsidRPr="000A13FD">
              <w:rPr>
                <w:szCs w:val="24"/>
                <w:lang w:eastAsia="ro-RO"/>
              </w:rPr>
              <w:t>modificarii</w:t>
            </w:r>
            <w:proofErr w:type="spellEnd"/>
            <w:r w:rsidRPr="000A13FD">
              <w:rPr>
                <w:szCs w:val="24"/>
                <w:lang w:eastAsia="ro-RO"/>
              </w:rPr>
              <w:t xml:space="preserve"> cursurilor de apă permanente </w:t>
            </w:r>
            <w:r w:rsidR="000A13FD">
              <w:rPr>
                <w:szCs w:val="24"/>
                <w:lang w:eastAsia="ro-RO"/>
              </w:rPr>
              <w:t>ș</w:t>
            </w:r>
            <w:r w:rsidRPr="000A13FD">
              <w:rPr>
                <w:szCs w:val="24"/>
                <w:lang w:eastAsia="ro-RO"/>
              </w:rPr>
              <w:t>i sezoniere, respectiv a varia</w:t>
            </w:r>
            <w:r w:rsidR="000A13FD">
              <w:rPr>
                <w:szCs w:val="24"/>
                <w:lang w:eastAsia="ro-RO"/>
              </w:rPr>
              <w:t>ț</w:t>
            </w:r>
            <w:r w:rsidRPr="000A13FD">
              <w:rPr>
                <w:szCs w:val="24"/>
                <w:lang w:eastAsia="ro-RO"/>
              </w:rPr>
              <w:t>iilor în aprovizionarea cu apă</w:t>
            </w:r>
          </w:p>
        </w:tc>
        <w:tc>
          <w:tcPr>
            <w:tcW w:w="283" w:type="dxa"/>
            <w:tcBorders>
              <w:bottom w:val="single" w:sz="2" w:space="0" w:color="auto"/>
            </w:tcBorders>
            <w:shd w:val="clear" w:color="auto" w:fill="FFFFFF" w:themeFill="background1"/>
            <w:noWrap/>
          </w:tcPr>
          <w:p w14:paraId="116DF296"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bottom w:val="single" w:sz="2" w:space="0" w:color="auto"/>
            </w:tcBorders>
            <w:shd w:val="clear" w:color="auto" w:fill="FFFFFF" w:themeFill="background1"/>
            <w:noWrap/>
          </w:tcPr>
          <w:p w14:paraId="42002980"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bottom w:val="single" w:sz="2" w:space="0" w:color="auto"/>
            </w:tcBorders>
            <w:shd w:val="clear" w:color="auto" w:fill="FFFFFF" w:themeFill="background1"/>
            <w:noWrap/>
          </w:tcPr>
          <w:p w14:paraId="1B44F882"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bottom w:val="single" w:sz="2" w:space="0" w:color="auto"/>
            </w:tcBorders>
            <w:shd w:val="clear" w:color="auto" w:fill="FFFFFF" w:themeFill="background1"/>
            <w:noWrap/>
          </w:tcPr>
          <w:p w14:paraId="3FFE4102"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bottom w:val="single" w:sz="2" w:space="0" w:color="auto"/>
            </w:tcBorders>
            <w:shd w:val="clear" w:color="auto" w:fill="FFFFFF" w:themeFill="background1"/>
            <w:noWrap/>
          </w:tcPr>
          <w:p w14:paraId="1810C2E5"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bottom w:val="single" w:sz="2" w:space="0" w:color="auto"/>
            </w:tcBorders>
            <w:shd w:val="clear" w:color="auto" w:fill="FFFFFF" w:themeFill="background1"/>
            <w:noWrap/>
          </w:tcPr>
          <w:p w14:paraId="56118483"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bottom w:val="single" w:sz="2" w:space="0" w:color="auto"/>
            </w:tcBorders>
            <w:shd w:val="clear" w:color="auto" w:fill="FFFFFF" w:themeFill="background1"/>
            <w:noWrap/>
          </w:tcPr>
          <w:p w14:paraId="79156DB4"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bottom w:val="single" w:sz="2" w:space="0" w:color="auto"/>
            </w:tcBorders>
            <w:shd w:val="clear" w:color="auto" w:fill="FFFFFF" w:themeFill="background1"/>
            <w:noWrap/>
          </w:tcPr>
          <w:p w14:paraId="461E839B"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bottom w:val="single" w:sz="2" w:space="0" w:color="auto"/>
            </w:tcBorders>
            <w:shd w:val="clear" w:color="auto" w:fill="FFFFFF" w:themeFill="background1"/>
            <w:noWrap/>
          </w:tcPr>
          <w:p w14:paraId="1BABBCD5"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322" w:type="dxa"/>
            <w:tcBorders>
              <w:bottom w:val="single" w:sz="2" w:space="0" w:color="auto"/>
            </w:tcBorders>
            <w:shd w:val="clear" w:color="auto" w:fill="FFFFFF" w:themeFill="background1"/>
            <w:noWrap/>
          </w:tcPr>
          <w:p w14:paraId="267803F5"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bottom w:val="single" w:sz="2" w:space="0" w:color="auto"/>
            </w:tcBorders>
            <w:shd w:val="clear" w:color="auto" w:fill="FFFFFF" w:themeFill="background1"/>
            <w:noWrap/>
          </w:tcPr>
          <w:p w14:paraId="653C99E8"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bottom w:val="single" w:sz="2" w:space="0" w:color="auto"/>
            </w:tcBorders>
            <w:shd w:val="clear" w:color="auto" w:fill="FFFFFF" w:themeFill="background1"/>
            <w:noWrap/>
          </w:tcPr>
          <w:p w14:paraId="60E93332"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bottom w:val="single" w:sz="2" w:space="0" w:color="auto"/>
            </w:tcBorders>
            <w:shd w:val="clear" w:color="auto" w:fill="FFFFFF" w:themeFill="background1"/>
            <w:noWrap/>
          </w:tcPr>
          <w:p w14:paraId="6D5DDDCD"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bottom w:val="single" w:sz="2" w:space="0" w:color="auto"/>
            </w:tcBorders>
            <w:shd w:val="clear" w:color="auto" w:fill="FFFFFF" w:themeFill="background1"/>
            <w:noWrap/>
          </w:tcPr>
          <w:p w14:paraId="4512FD1B"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bottom w:val="single" w:sz="2" w:space="0" w:color="auto"/>
            </w:tcBorders>
            <w:shd w:val="clear" w:color="auto" w:fill="FFFFFF" w:themeFill="background1"/>
            <w:noWrap/>
          </w:tcPr>
          <w:p w14:paraId="0484C390"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bottom w:val="single" w:sz="2" w:space="0" w:color="auto"/>
            </w:tcBorders>
            <w:shd w:val="clear" w:color="auto" w:fill="FFFFFF" w:themeFill="background1"/>
            <w:noWrap/>
          </w:tcPr>
          <w:p w14:paraId="744F1B1D"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bottom w:val="single" w:sz="2" w:space="0" w:color="auto"/>
            </w:tcBorders>
            <w:shd w:val="clear" w:color="auto" w:fill="FFFFFF" w:themeFill="background1"/>
            <w:noWrap/>
          </w:tcPr>
          <w:p w14:paraId="19D02365"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bottom w:val="single" w:sz="2" w:space="0" w:color="auto"/>
            </w:tcBorders>
            <w:shd w:val="clear" w:color="auto" w:fill="FFFFFF" w:themeFill="background1"/>
            <w:noWrap/>
          </w:tcPr>
          <w:p w14:paraId="60EA96E8"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bottom w:val="single" w:sz="2" w:space="0" w:color="auto"/>
            </w:tcBorders>
            <w:shd w:val="clear" w:color="auto" w:fill="FFFFFF" w:themeFill="background1"/>
            <w:noWrap/>
          </w:tcPr>
          <w:p w14:paraId="22AC2B7C"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49" w:type="dxa"/>
            <w:tcBorders>
              <w:bottom w:val="single" w:sz="2" w:space="0" w:color="auto"/>
            </w:tcBorders>
            <w:shd w:val="clear" w:color="auto" w:fill="FFFFFF" w:themeFill="background1"/>
            <w:noWrap/>
          </w:tcPr>
          <w:p w14:paraId="420CE86C" w14:textId="77777777" w:rsidR="00756CA8" w:rsidRPr="000A13FD" w:rsidRDefault="00756CA8" w:rsidP="001733A9">
            <w:pPr>
              <w:spacing w:line="276" w:lineRule="auto"/>
              <w:rPr>
                <w:szCs w:val="24"/>
              </w:rPr>
            </w:pPr>
            <w:r w:rsidRPr="000A13FD">
              <w:rPr>
                <w:rFonts w:eastAsia="Times New Roman"/>
                <w:szCs w:val="24"/>
                <w:lang w:eastAsia="ro-RO"/>
              </w:rPr>
              <w:t>x</w:t>
            </w:r>
          </w:p>
        </w:tc>
      </w:tr>
      <w:tr w:rsidR="00756CA8" w:rsidRPr="000A13FD" w14:paraId="2562358C" w14:textId="77777777" w:rsidTr="00020FF0">
        <w:trPr>
          <w:trHeight w:val="402"/>
          <w:jc w:val="center"/>
        </w:trPr>
        <w:tc>
          <w:tcPr>
            <w:tcW w:w="706" w:type="dxa"/>
            <w:shd w:val="clear" w:color="auto" w:fill="auto"/>
            <w:noWrap/>
            <w:vAlign w:val="center"/>
          </w:tcPr>
          <w:p w14:paraId="3F2B39C6" w14:textId="77777777" w:rsidR="00756CA8" w:rsidRPr="000A13FD" w:rsidRDefault="00756CA8" w:rsidP="001733A9">
            <w:pPr>
              <w:spacing w:line="276" w:lineRule="auto"/>
              <w:rPr>
                <w:szCs w:val="24"/>
                <w:lang w:eastAsia="ro-RO"/>
              </w:rPr>
            </w:pPr>
            <w:r w:rsidRPr="000A13FD">
              <w:rPr>
                <w:szCs w:val="24"/>
                <w:lang w:eastAsia="ro-RO"/>
              </w:rPr>
              <w:t>1.1.10</w:t>
            </w:r>
          </w:p>
        </w:tc>
        <w:tc>
          <w:tcPr>
            <w:tcW w:w="3544" w:type="dxa"/>
            <w:shd w:val="clear" w:color="auto" w:fill="auto"/>
            <w:noWrap/>
          </w:tcPr>
          <w:p w14:paraId="785433A6" w14:textId="694C1659" w:rsidR="00756CA8" w:rsidRPr="000A13FD" w:rsidRDefault="00756CA8" w:rsidP="001733A9">
            <w:pPr>
              <w:spacing w:line="276" w:lineRule="auto"/>
              <w:rPr>
                <w:szCs w:val="24"/>
              </w:rPr>
            </w:pPr>
            <w:r w:rsidRPr="000A13FD">
              <w:rPr>
                <w:szCs w:val="24"/>
                <w:lang w:eastAsia="ro-RO"/>
              </w:rPr>
              <w:t>Men</w:t>
            </w:r>
            <w:r w:rsidR="000A13FD">
              <w:rPr>
                <w:szCs w:val="24"/>
                <w:lang w:eastAsia="ro-RO"/>
              </w:rPr>
              <w:t>ț</w:t>
            </w:r>
            <w:r w:rsidRPr="000A13FD">
              <w:rPr>
                <w:szCs w:val="24"/>
                <w:lang w:eastAsia="ro-RO"/>
              </w:rPr>
              <w:t>inerea zonelor umede/ mlă</w:t>
            </w:r>
            <w:r w:rsidR="000A13FD">
              <w:rPr>
                <w:szCs w:val="24"/>
                <w:lang w:eastAsia="ro-RO"/>
              </w:rPr>
              <w:t>ș</w:t>
            </w:r>
            <w:r w:rsidRPr="000A13FD">
              <w:rPr>
                <w:szCs w:val="24"/>
                <w:lang w:eastAsia="ro-RO"/>
              </w:rPr>
              <w:t xml:space="preserve">tinoase caracteristice speciei </w:t>
            </w:r>
            <w:proofErr w:type="spellStart"/>
            <w:r w:rsidRPr="000A13FD">
              <w:rPr>
                <w:i/>
                <w:iCs/>
                <w:szCs w:val="24"/>
              </w:rPr>
              <w:t>Salix</w:t>
            </w:r>
            <w:proofErr w:type="spellEnd"/>
            <w:r w:rsidRPr="000A13FD">
              <w:rPr>
                <w:i/>
                <w:iCs/>
                <w:szCs w:val="24"/>
              </w:rPr>
              <w:t xml:space="preserve"> alba</w:t>
            </w:r>
          </w:p>
        </w:tc>
        <w:tc>
          <w:tcPr>
            <w:tcW w:w="283" w:type="dxa"/>
            <w:tcBorders>
              <w:bottom w:val="single" w:sz="2" w:space="0" w:color="auto"/>
            </w:tcBorders>
            <w:shd w:val="clear" w:color="auto" w:fill="FFFFFF" w:themeFill="background1"/>
            <w:noWrap/>
          </w:tcPr>
          <w:p w14:paraId="514E5586" w14:textId="77777777" w:rsidR="00756CA8" w:rsidRPr="000A13FD" w:rsidRDefault="00756CA8" w:rsidP="001733A9">
            <w:pPr>
              <w:spacing w:line="276" w:lineRule="auto"/>
              <w:rPr>
                <w:rFonts w:eastAsia="Times New Roman"/>
                <w:szCs w:val="24"/>
                <w:lang w:eastAsia="ro-RO"/>
              </w:rPr>
            </w:pPr>
            <w:r w:rsidRPr="000A13FD">
              <w:rPr>
                <w:rFonts w:eastAsia="Times New Roman"/>
                <w:szCs w:val="24"/>
                <w:lang w:eastAsia="ro-RO"/>
              </w:rPr>
              <w:t>x</w:t>
            </w:r>
          </w:p>
        </w:tc>
        <w:tc>
          <w:tcPr>
            <w:tcW w:w="284" w:type="dxa"/>
            <w:tcBorders>
              <w:bottom w:val="single" w:sz="2" w:space="0" w:color="auto"/>
            </w:tcBorders>
            <w:shd w:val="clear" w:color="auto" w:fill="FFFFFF" w:themeFill="background1"/>
            <w:noWrap/>
          </w:tcPr>
          <w:p w14:paraId="4533D703" w14:textId="77777777" w:rsidR="00756CA8" w:rsidRPr="000A13FD" w:rsidRDefault="00756CA8" w:rsidP="001733A9">
            <w:pPr>
              <w:spacing w:line="276" w:lineRule="auto"/>
              <w:rPr>
                <w:rFonts w:eastAsia="Times New Roman"/>
                <w:szCs w:val="24"/>
                <w:lang w:eastAsia="ro-RO"/>
              </w:rPr>
            </w:pPr>
            <w:r w:rsidRPr="000A13FD">
              <w:rPr>
                <w:rFonts w:eastAsia="Times New Roman"/>
                <w:szCs w:val="24"/>
                <w:lang w:eastAsia="ro-RO"/>
              </w:rPr>
              <w:t>x</w:t>
            </w:r>
          </w:p>
        </w:tc>
        <w:tc>
          <w:tcPr>
            <w:tcW w:w="283" w:type="dxa"/>
            <w:tcBorders>
              <w:bottom w:val="single" w:sz="2" w:space="0" w:color="auto"/>
            </w:tcBorders>
            <w:shd w:val="clear" w:color="auto" w:fill="FFFFFF" w:themeFill="background1"/>
            <w:noWrap/>
          </w:tcPr>
          <w:p w14:paraId="70CC660E" w14:textId="77777777" w:rsidR="00756CA8" w:rsidRPr="000A13FD" w:rsidRDefault="00756CA8" w:rsidP="001733A9">
            <w:pPr>
              <w:spacing w:line="276" w:lineRule="auto"/>
              <w:rPr>
                <w:rFonts w:eastAsia="Times New Roman"/>
                <w:szCs w:val="24"/>
                <w:lang w:eastAsia="ro-RO"/>
              </w:rPr>
            </w:pPr>
            <w:r w:rsidRPr="000A13FD">
              <w:rPr>
                <w:rFonts w:eastAsia="Times New Roman"/>
                <w:szCs w:val="24"/>
                <w:lang w:eastAsia="ro-RO"/>
              </w:rPr>
              <w:t>x</w:t>
            </w:r>
          </w:p>
        </w:tc>
        <w:tc>
          <w:tcPr>
            <w:tcW w:w="284" w:type="dxa"/>
            <w:tcBorders>
              <w:bottom w:val="single" w:sz="2" w:space="0" w:color="auto"/>
            </w:tcBorders>
            <w:shd w:val="clear" w:color="auto" w:fill="FFFFFF" w:themeFill="background1"/>
            <w:noWrap/>
          </w:tcPr>
          <w:p w14:paraId="6C740A5D" w14:textId="77777777" w:rsidR="00756CA8" w:rsidRPr="000A13FD" w:rsidRDefault="00756CA8" w:rsidP="001733A9">
            <w:pPr>
              <w:spacing w:line="276" w:lineRule="auto"/>
              <w:rPr>
                <w:rFonts w:eastAsia="Times New Roman"/>
                <w:szCs w:val="24"/>
                <w:lang w:eastAsia="ro-RO"/>
              </w:rPr>
            </w:pPr>
            <w:r w:rsidRPr="000A13FD">
              <w:rPr>
                <w:rFonts w:eastAsia="Times New Roman"/>
                <w:szCs w:val="24"/>
                <w:lang w:eastAsia="ro-RO"/>
              </w:rPr>
              <w:t>x</w:t>
            </w:r>
          </w:p>
        </w:tc>
        <w:tc>
          <w:tcPr>
            <w:tcW w:w="283" w:type="dxa"/>
            <w:tcBorders>
              <w:bottom w:val="single" w:sz="2" w:space="0" w:color="auto"/>
            </w:tcBorders>
            <w:shd w:val="clear" w:color="auto" w:fill="FFFFFF" w:themeFill="background1"/>
            <w:noWrap/>
          </w:tcPr>
          <w:p w14:paraId="3ABE858D"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bottom w:val="single" w:sz="2" w:space="0" w:color="auto"/>
            </w:tcBorders>
            <w:shd w:val="clear" w:color="auto" w:fill="FFFFFF" w:themeFill="background1"/>
            <w:noWrap/>
          </w:tcPr>
          <w:p w14:paraId="3A163E20"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bottom w:val="single" w:sz="2" w:space="0" w:color="auto"/>
            </w:tcBorders>
            <w:shd w:val="clear" w:color="auto" w:fill="FFFFFF" w:themeFill="background1"/>
            <w:noWrap/>
          </w:tcPr>
          <w:p w14:paraId="025A2B8B"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bottom w:val="single" w:sz="2" w:space="0" w:color="auto"/>
            </w:tcBorders>
            <w:shd w:val="clear" w:color="auto" w:fill="FFFFFF" w:themeFill="background1"/>
            <w:noWrap/>
          </w:tcPr>
          <w:p w14:paraId="584525C6"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bottom w:val="single" w:sz="2" w:space="0" w:color="auto"/>
            </w:tcBorders>
            <w:shd w:val="clear" w:color="auto" w:fill="FFFFFF" w:themeFill="background1"/>
            <w:noWrap/>
          </w:tcPr>
          <w:p w14:paraId="6FC6F233" w14:textId="77777777" w:rsidR="00756CA8" w:rsidRPr="000A13FD" w:rsidRDefault="00756CA8" w:rsidP="001733A9">
            <w:pPr>
              <w:spacing w:line="276" w:lineRule="auto"/>
              <w:rPr>
                <w:rFonts w:eastAsia="Times New Roman"/>
                <w:szCs w:val="24"/>
                <w:lang w:eastAsia="ro-RO"/>
              </w:rPr>
            </w:pPr>
            <w:r w:rsidRPr="000A13FD">
              <w:rPr>
                <w:rFonts w:eastAsia="Times New Roman"/>
                <w:szCs w:val="24"/>
                <w:lang w:eastAsia="ro-RO"/>
              </w:rPr>
              <w:t>x</w:t>
            </w:r>
          </w:p>
        </w:tc>
        <w:tc>
          <w:tcPr>
            <w:tcW w:w="322" w:type="dxa"/>
            <w:tcBorders>
              <w:bottom w:val="single" w:sz="2" w:space="0" w:color="auto"/>
            </w:tcBorders>
            <w:shd w:val="clear" w:color="auto" w:fill="FFFFFF" w:themeFill="background1"/>
            <w:noWrap/>
          </w:tcPr>
          <w:p w14:paraId="3E467421" w14:textId="77777777" w:rsidR="00756CA8" w:rsidRPr="000A13FD" w:rsidRDefault="00756CA8" w:rsidP="001733A9">
            <w:pPr>
              <w:spacing w:line="276" w:lineRule="auto"/>
              <w:rPr>
                <w:rFonts w:eastAsia="Times New Roman"/>
                <w:szCs w:val="24"/>
                <w:lang w:eastAsia="ro-RO"/>
              </w:rPr>
            </w:pPr>
            <w:r w:rsidRPr="000A13FD">
              <w:rPr>
                <w:rFonts w:eastAsia="Times New Roman"/>
                <w:szCs w:val="24"/>
                <w:lang w:eastAsia="ro-RO"/>
              </w:rPr>
              <w:t>x</w:t>
            </w:r>
          </w:p>
        </w:tc>
        <w:tc>
          <w:tcPr>
            <w:tcW w:w="283" w:type="dxa"/>
            <w:tcBorders>
              <w:bottom w:val="single" w:sz="2" w:space="0" w:color="auto"/>
            </w:tcBorders>
            <w:shd w:val="clear" w:color="auto" w:fill="FFFFFF" w:themeFill="background1"/>
            <w:noWrap/>
          </w:tcPr>
          <w:p w14:paraId="2FE1FB84" w14:textId="77777777" w:rsidR="00756CA8" w:rsidRPr="000A13FD" w:rsidRDefault="00756CA8" w:rsidP="001733A9">
            <w:pPr>
              <w:spacing w:line="276" w:lineRule="auto"/>
              <w:rPr>
                <w:rFonts w:eastAsia="Times New Roman"/>
                <w:szCs w:val="24"/>
                <w:lang w:eastAsia="ro-RO"/>
              </w:rPr>
            </w:pPr>
            <w:r w:rsidRPr="000A13FD">
              <w:rPr>
                <w:rFonts w:eastAsia="Times New Roman"/>
                <w:szCs w:val="24"/>
                <w:lang w:eastAsia="ro-RO"/>
              </w:rPr>
              <w:t>x</w:t>
            </w:r>
          </w:p>
        </w:tc>
        <w:tc>
          <w:tcPr>
            <w:tcW w:w="284" w:type="dxa"/>
            <w:tcBorders>
              <w:bottom w:val="single" w:sz="2" w:space="0" w:color="auto"/>
            </w:tcBorders>
            <w:shd w:val="clear" w:color="auto" w:fill="FFFFFF" w:themeFill="background1"/>
            <w:noWrap/>
          </w:tcPr>
          <w:p w14:paraId="0B7AD584" w14:textId="77777777" w:rsidR="00756CA8" w:rsidRPr="000A13FD" w:rsidRDefault="00756CA8" w:rsidP="001733A9">
            <w:pPr>
              <w:spacing w:line="276" w:lineRule="auto"/>
              <w:rPr>
                <w:rFonts w:eastAsia="Times New Roman"/>
                <w:szCs w:val="24"/>
                <w:lang w:eastAsia="ro-RO"/>
              </w:rPr>
            </w:pPr>
            <w:r w:rsidRPr="000A13FD">
              <w:rPr>
                <w:rFonts w:eastAsia="Times New Roman"/>
                <w:szCs w:val="24"/>
                <w:lang w:eastAsia="ro-RO"/>
              </w:rPr>
              <w:t>x</w:t>
            </w:r>
          </w:p>
        </w:tc>
        <w:tc>
          <w:tcPr>
            <w:tcW w:w="283" w:type="dxa"/>
            <w:tcBorders>
              <w:bottom w:val="single" w:sz="2" w:space="0" w:color="auto"/>
            </w:tcBorders>
            <w:shd w:val="clear" w:color="auto" w:fill="FFFFFF" w:themeFill="background1"/>
            <w:noWrap/>
          </w:tcPr>
          <w:p w14:paraId="025DE546" w14:textId="77777777" w:rsidR="00756CA8" w:rsidRPr="000A13FD" w:rsidRDefault="00756CA8" w:rsidP="001733A9">
            <w:pPr>
              <w:spacing w:line="276" w:lineRule="auto"/>
              <w:rPr>
                <w:rFonts w:eastAsia="Times New Roman"/>
                <w:szCs w:val="24"/>
                <w:lang w:eastAsia="ro-RO"/>
              </w:rPr>
            </w:pPr>
            <w:r w:rsidRPr="000A13FD">
              <w:rPr>
                <w:rFonts w:eastAsia="Times New Roman"/>
                <w:szCs w:val="24"/>
                <w:lang w:eastAsia="ro-RO"/>
              </w:rPr>
              <w:t>x</w:t>
            </w:r>
          </w:p>
        </w:tc>
        <w:tc>
          <w:tcPr>
            <w:tcW w:w="284" w:type="dxa"/>
            <w:tcBorders>
              <w:bottom w:val="single" w:sz="2" w:space="0" w:color="auto"/>
            </w:tcBorders>
            <w:shd w:val="clear" w:color="auto" w:fill="FFFFFF" w:themeFill="background1"/>
            <w:noWrap/>
          </w:tcPr>
          <w:p w14:paraId="67316A5F" w14:textId="77777777" w:rsidR="00756CA8" w:rsidRPr="000A13FD" w:rsidRDefault="00756CA8" w:rsidP="001733A9">
            <w:pPr>
              <w:spacing w:line="276" w:lineRule="auto"/>
              <w:rPr>
                <w:rFonts w:eastAsia="Times New Roman"/>
                <w:szCs w:val="24"/>
                <w:lang w:eastAsia="ro-RO"/>
              </w:rPr>
            </w:pPr>
            <w:r w:rsidRPr="000A13FD">
              <w:rPr>
                <w:rFonts w:eastAsia="Times New Roman"/>
                <w:szCs w:val="24"/>
                <w:lang w:eastAsia="ro-RO"/>
              </w:rPr>
              <w:t>x</w:t>
            </w:r>
          </w:p>
        </w:tc>
        <w:tc>
          <w:tcPr>
            <w:tcW w:w="283" w:type="dxa"/>
            <w:tcBorders>
              <w:bottom w:val="single" w:sz="2" w:space="0" w:color="auto"/>
            </w:tcBorders>
            <w:shd w:val="clear" w:color="auto" w:fill="FFFFFF" w:themeFill="background1"/>
            <w:noWrap/>
          </w:tcPr>
          <w:p w14:paraId="6DCAA457" w14:textId="77777777" w:rsidR="00756CA8" w:rsidRPr="000A13FD" w:rsidRDefault="00756CA8" w:rsidP="001733A9">
            <w:pPr>
              <w:spacing w:line="276" w:lineRule="auto"/>
              <w:rPr>
                <w:rFonts w:eastAsia="Times New Roman"/>
                <w:szCs w:val="24"/>
                <w:lang w:eastAsia="ro-RO"/>
              </w:rPr>
            </w:pPr>
            <w:r w:rsidRPr="000A13FD">
              <w:rPr>
                <w:rFonts w:eastAsia="Times New Roman"/>
                <w:szCs w:val="24"/>
                <w:lang w:eastAsia="ro-RO"/>
              </w:rPr>
              <w:t>x</w:t>
            </w:r>
          </w:p>
        </w:tc>
        <w:tc>
          <w:tcPr>
            <w:tcW w:w="284" w:type="dxa"/>
            <w:tcBorders>
              <w:bottom w:val="single" w:sz="2" w:space="0" w:color="auto"/>
            </w:tcBorders>
            <w:shd w:val="clear" w:color="auto" w:fill="FFFFFF" w:themeFill="background1"/>
            <w:noWrap/>
          </w:tcPr>
          <w:p w14:paraId="120F88AE" w14:textId="77777777" w:rsidR="00756CA8" w:rsidRPr="000A13FD" w:rsidRDefault="00756CA8" w:rsidP="001733A9">
            <w:pPr>
              <w:spacing w:line="276" w:lineRule="auto"/>
              <w:rPr>
                <w:rFonts w:eastAsia="Times New Roman"/>
                <w:szCs w:val="24"/>
                <w:lang w:eastAsia="ro-RO"/>
              </w:rPr>
            </w:pPr>
            <w:r w:rsidRPr="000A13FD">
              <w:rPr>
                <w:rFonts w:eastAsia="Times New Roman"/>
                <w:szCs w:val="24"/>
                <w:lang w:eastAsia="ro-RO"/>
              </w:rPr>
              <w:t>x</w:t>
            </w:r>
          </w:p>
        </w:tc>
        <w:tc>
          <w:tcPr>
            <w:tcW w:w="283" w:type="dxa"/>
            <w:tcBorders>
              <w:bottom w:val="single" w:sz="2" w:space="0" w:color="auto"/>
            </w:tcBorders>
            <w:shd w:val="clear" w:color="auto" w:fill="FFFFFF" w:themeFill="background1"/>
            <w:noWrap/>
          </w:tcPr>
          <w:p w14:paraId="78FB446A" w14:textId="77777777" w:rsidR="00756CA8" w:rsidRPr="000A13FD" w:rsidRDefault="00756CA8" w:rsidP="001733A9">
            <w:pPr>
              <w:spacing w:line="276" w:lineRule="auto"/>
              <w:rPr>
                <w:rFonts w:eastAsia="Times New Roman"/>
                <w:szCs w:val="24"/>
                <w:lang w:eastAsia="ro-RO"/>
              </w:rPr>
            </w:pPr>
            <w:r w:rsidRPr="000A13FD">
              <w:rPr>
                <w:rFonts w:eastAsia="Times New Roman"/>
                <w:szCs w:val="24"/>
                <w:lang w:eastAsia="ro-RO"/>
              </w:rPr>
              <w:t>x</w:t>
            </w:r>
          </w:p>
        </w:tc>
        <w:tc>
          <w:tcPr>
            <w:tcW w:w="284" w:type="dxa"/>
            <w:tcBorders>
              <w:bottom w:val="single" w:sz="2" w:space="0" w:color="auto"/>
            </w:tcBorders>
            <w:shd w:val="clear" w:color="auto" w:fill="FFFFFF" w:themeFill="background1"/>
            <w:noWrap/>
          </w:tcPr>
          <w:p w14:paraId="5A7C821B" w14:textId="77777777" w:rsidR="00756CA8" w:rsidRPr="000A13FD" w:rsidRDefault="00756CA8" w:rsidP="001733A9">
            <w:pPr>
              <w:spacing w:line="276" w:lineRule="auto"/>
              <w:rPr>
                <w:rFonts w:eastAsia="Times New Roman"/>
                <w:szCs w:val="24"/>
                <w:lang w:eastAsia="ro-RO"/>
              </w:rPr>
            </w:pPr>
            <w:r w:rsidRPr="000A13FD">
              <w:rPr>
                <w:rFonts w:eastAsia="Times New Roman"/>
                <w:szCs w:val="24"/>
                <w:lang w:eastAsia="ro-RO"/>
              </w:rPr>
              <w:t>x</w:t>
            </w:r>
          </w:p>
        </w:tc>
        <w:tc>
          <w:tcPr>
            <w:tcW w:w="283" w:type="dxa"/>
            <w:tcBorders>
              <w:bottom w:val="single" w:sz="2" w:space="0" w:color="auto"/>
            </w:tcBorders>
            <w:shd w:val="clear" w:color="auto" w:fill="FFFFFF" w:themeFill="background1"/>
            <w:noWrap/>
          </w:tcPr>
          <w:p w14:paraId="7598195A" w14:textId="77777777" w:rsidR="00756CA8" w:rsidRPr="000A13FD" w:rsidRDefault="00756CA8" w:rsidP="001733A9">
            <w:pPr>
              <w:spacing w:line="276" w:lineRule="auto"/>
              <w:rPr>
                <w:rFonts w:eastAsia="Times New Roman"/>
                <w:szCs w:val="24"/>
                <w:lang w:eastAsia="ro-RO"/>
              </w:rPr>
            </w:pPr>
            <w:r w:rsidRPr="000A13FD">
              <w:rPr>
                <w:rFonts w:eastAsia="Times New Roman"/>
                <w:szCs w:val="24"/>
                <w:lang w:eastAsia="ro-RO"/>
              </w:rPr>
              <w:t>x</w:t>
            </w:r>
          </w:p>
        </w:tc>
        <w:tc>
          <w:tcPr>
            <w:tcW w:w="249" w:type="dxa"/>
            <w:tcBorders>
              <w:bottom w:val="single" w:sz="2" w:space="0" w:color="auto"/>
            </w:tcBorders>
            <w:shd w:val="clear" w:color="auto" w:fill="FFFFFF" w:themeFill="background1"/>
            <w:noWrap/>
          </w:tcPr>
          <w:p w14:paraId="67117FD6" w14:textId="77777777" w:rsidR="00756CA8" w:rsidRPr="000A13FD" w:rsidRDefault="00756CA8" w:rsidP="001733A9">
            <w:pPr>
              <w:spacing w:line="276" w:lineRule="auto"/>
              <w:rPr>
                <w:rFonts w:eastAsia="Times New Roman"/>
                <w:szCs w:val="24"/>
                <w:lang w:eastAsia="ro-RO"/>
              </w:rPr>
            </w:pPr>
            <w:r w:rsidRPr="000A13FD">
              <w:rPr>
                <w:rFonts w:eastAsia="Times New Roman"/>
                <w:szCs w:val="24"/>
                <w:lang w:eastAsia="ro-RO"/>
              </w:rPr>
              <w:t>x</w:t>
            </w:r>
          </w:p>
        </w:tc>
      </w:tr>
      <w:tr w:rsidR="00756CA8" w:rsidRPr="000A13FD" w14:paraId="317D52A4" w14:textId="77777777" w:rsidTr="00020FF0">
        <w:trPr>
          <w:trHeight w:val="402"/>
          <w:jc w:val="center"/>
        </w:trPr>
        <w:tc>
          <w:tcPr>
            <w:tcW w:w="706" w:type="dxa"/>
            <w:shd w:val="clear" w:color="auto" w:fill="auto"/>
            <w:noWrap/>
            <w:vAlign w:val="center"/>
          </w:tcPr>
          <w:p w14:paraId="43ACF88D" w14:textId="77777777" w:rsidR="00756CA8" w:rsidRPr="000A13FD" w:rsidRDefault="00756CA8" w:rsidP="001733A9">
            <w:pPr>
              <w:spacing w:line="276" w:lineRule="auto"/>
              <w:rPr>
                <w:szCs w:val="24"/>
                <w:lang w:eastAsia="ro-RO"/>
              </w:rPr>
            </w:pPr>
            <w:r w:rsidRPr="000A13FD">
              <w:rPr>
                <w:szCs w:val="24"/>
                <w:lang w:eastAsia="ro-RO"/>
              </w:rPr>
              <w:t>1.1.11</w:t>
            </w:r>
          </w:p>
        </w:tc>
        <w:tc>
          <w:tcPr>
            <w:tcW w:w="3544" w:type="dxa"/>
            <w:shd w:val="clear" w:color="auto" w:fill="auto"/>
            <w:noWrap/>
          </w:tcPr>
          <w:p w14:paraId="5DC81801" w14:textId="77777777" w:rsidR="00756CA8" w:rsidRPr="000A13FD" w:rsidRDefault="00756CA8" w:rsidP="001733A9">
            <w:pPr>
              <w:spacing w:line="276" w:lineRule="auto"/>
              <w:rPr>
                <w:szCs w:val="24"/>
                <w:lang w:eastAsia="ro-RO"/>
              </w:rPr>
            </w:pPr>
            <w:r w:rsidRPr="000A13FD">
              <w:rPr>
                <w:szCs w:val="24"/>
                <w:lang w:eastAsia="ro-RO"/>
              </w:rPr>
              <w:t xml:space="preserve">Controlarea factorilor perturbatori </w:t>
            </w:r>
          </w:p>
          <w:p w14:paraId="604DD5F2" w14:textId="77777777" w:rsidR="00756CA8" w:rsidRPr="000A13FD" w:rsidRDefault="00756CA8" w:rsidP="001733A9">
            <w:pPr>
              <w:spacing w:line="276" w:lineRule="auto"/>
              <w:rPr>
                <w:szCs w:val="24"/>
              </w:rPr>
            </w:pPr>
            <w:r w:rsidRPr="000A13FD">
              <w:rPr>
                <w:szCs w:val="24"/>
                <w:lang w:eastAsia="ro-RO"/>
              </w:rPr>
              <w:t xml:space="preserve">(poluarea chimică/ pesticide de pe terenurile agricole </w:t>
            </w:r>
            <w:proofErr w:type="spellStart"/>
            <w:r w:rsidRPr="000A13FD">
              <w:rPr>
                <w:szCs w:val="24"/>
                <w:lang w:eastAsia="ro-RO"/>
              </w:rPr>
              <w:t>invecinate</w:t>
            </w:r>
            <w:proofErr w:type="spellEnd"/>
            <w:r w:rsidRPr="000A13FD">
              <w:rPr>
                <w:szCs w:val="24"/>
                <w:lang w:eastAsia="ro-RO"/>
              </w:rPr>
              <w:t xml:space="preserve"> datorită pantei mari de scurgere)</w:t>
            </w:r>
          </w:p>
        </w:tc>
        <w:tc>
          <w:tcPr>
            <w:tcW w:w="283" w:type="dxa"/>
            <w:tcBorders>
              <w:bottom w:val="single" w:sz="2" w:space="0" w:color="auto"/>
            </w:tcBorders>
            <w:shd w:val="clear" w:color="auto" w:fill="FFFFFF" w:themeFill="background1"/>
            <w:noWrap/>
            <w:vAlign w:val="center"/>
          </w:tcPr>
          <w:p w14:paraId="2515A139" w14:textId="77777777" w:rsidR="00756CA8" w:rsidRPr="000A13FD" w:rsidRDefault="00756CA8" w:rsidP="001733A9">
            <w:pPr>
              <w:spacing w:line="276" w:lineRule="auto"/>
              <w:jc w:val="center"/>
              <w:rPr>
                <w:szCs w:val="24"/>
              </w:rPr>
            </w:pPr>
          </w:p>
        </w:tc>
        <w:tc>
          <w:tcPr>
            <w:tcW w:w="284" w:type="dxa"/>
            <w:tcBorders>
              <w:bottom w:val="single" w:sz="2" w:space="0" w:color="auto"/>
            </w:tcBorders>
            <w:shd w:val="clear" w:color="auto" w:fill="FFFFFF" w:themeFill="background1"/>
            <w:noWrap/>
            <w:vAlign w:val="center"/>
          </w:tcPr>
          <w:p w14:paraId="49D6C84C" w14:textId="77777777" w:rsidR="00756CA8" w:rsidRPr="000A13FD" w:rsidRDefault="00756CA8" w:rsidP="001733A9">
            <w:pPr>
              <w:spacing w:line="276" w:lineRule="auto"/>
              <w:jc w:val="center"/>
              <w:rPr>
                <w:szCs w:val="24"/>
              </w:rPr>
            </w:pPr>
            <w:r w:rsidRPr="000A13FD">
              <w:rPr>
                <w:rFonts w:eastAsia="Times New Roman"/>
                <w:szCs w:val="24"/>
                <w:lang w:eastAsia="ro-RO"/>
              </w:rPr>
              <w:t>x</w:t>
            </w:r>
          </w:p>
        </w:tc>
        <w:tc>
          <w:tcPr>
            <w:tcW w:w="283" w:type="dxa"/>
            <w:tcBorders>
              <w:bottom w:val="single" w:sz="2" w:space="0" w:color="auto"/>
            </w:tcBorders>
            <w:shd w:val="clear" w:color="auto" w:fill="FFFFFF" w:themeFill="background1"/>
            <w:noWrap/>
            <w:vAlign w:val="center"/>
          </w:tcPr>
          <w:p w14:paraId="4FCED51D" w14:textId="77777777" w:rsidR="00756CA8" w:rsidRPr="000A13FD" w:rsidRDefault="00756CA8" w:rsidP="001733A9">
            <w:pPr>
              <w:spacing w:line="276" w:lineRule="auto"/>
              <w:jc w:val="center"/>
              <w:rPr>
                <w:szCs w:val="24"/>
              </w:rPr>
            </w:pPr>
            <w:r w:rsidRPr="000A13FD">
              <w:rPr>
                <w:szCs w:val="24"/>
              </w:rPr>
              <w:t>x</w:t>
            </w:r>
          </w:p>
        </w:tc>
        <w:tc>
          <w:tcPr>
            <w:tcW w:w="284" w:type="dxa"/>
            <w:tcBorders>
              <w:bottom w:val="single" w:sz="2" w:space="0" w:color="auto"/>
            </w:tcBorders>
            <w:shd w:val="clear" w:color="auto" w:fill="FFFFFF" w:themeFill="background1"/>
            <w:noWrap/>
            <w:vAlign w:val="center"/>
          </w:tcPr>
          <w:p w14:paraId="4CD29AA4" w14:textId="77777777" w:rsidR="00756CA8" w:rsidRPr="000A13FD" w:rsidRDefault="00756CA8" w:rsidP="001733A9">
            <w:pPr>
              <w:spacing w:line="276" w:lineRule="auto"/>
              <w:jc w:val="center"/>
              <w:rPr>
                <w:szCs w:val="24"/>
              </w:rPr>
            </w:pPr>
          </w:p>
        </w:tc>
        <w:tc>
          <w:tcPr>
            <w:tcW w:w="283" w:type="dxa"/>
            <w:tcBorders>
              <w:bottom w:val="single" w:sz="2" w:space="0" w:color="auto"/>
            </w:tcBorders>
            <w:shd w:val="clear" w:color="auto" w:fill="FFFFFF" w:themeFill="background1"/>
            <w:noWrap/>
            <w:vAlign w:val="center"/>
          </w:tcPr>
          <w:p w14:paraId="46836F01" w14:textId="77777777" w:rsidR="00756CA8" w:rsidRPr="000A13FD" w:rsidRDefault="00756CA8" w:rsidP="001733A9">
            <w:pPr>
              <w:spacing w:line="276" w:lineRule="auto"/>
              <w:jc w:val="center"/>
              <w:rPr>
                <w:szCs w:val="24"/>
              </w:rPr>
            </w:pPr>
          </w:p>
        </w:tc>
        <w:tc>
          <w:tcPr>
            <w:tcW w:w="284" w:type="dxa"/>
            <w:tcBorders>
              <w:bottom w:val="single" w:sz="2" w:space="0" w:color="auto"/>
            </w:tcBorders>
            <w:shd w:val="clear" w:color="auto" w:fill="FFFFFF" w:themeFill="background1"/>
            <w:noWrap/>
            <w:vAlign w:val="center"/>
          </w:tcPr>
          <w:p w14:paraId="3B4642A5" w14:textId="77777777" w:rsidR="00756CA8" w:rsidRPr="000A13FD" w:rsidRDefault="00756CA8" w:rsidP="001733A9">
            <w:pPr>
              <w:spacing w:line="276" w:lineRule="auto"/>
              <w:jc w:val="center"/>
              <w:rPr>
                <w:szCs w:val="24"/>
              </w:rPr>
            </w:pPr>
            <w:r w:rsidRPr="000A13FD">
              <w:rPr>
                <w:rFonts w:eastAsia="Times New Roman"/>
                <w:szCs w:val="24"/>
                <w:lang w:eastAsia="ro-RO"/>
              </w:rPr>
              <w:t>x</w:t>
            </w:r>
          </w:p>
        </w:tc>
        <w:tc>
          <w:tcPr>
            <w:tcW w:w="283" w:type="dxa"/>
            <w:tcBorders>
              <w:bottom w:val="single" w:sz="2" w:space="0" w:color="auto"/>
            </w:tcBorders>
            <w:shd w:val="clear" w:color="auto" w:fill="FFFFFF" w:themeFill="background1"/>
            <w:noWrap/>
            <w:vAlign w:val="center"/>
          </w:tcPr>
          <w:p w14:paraId="11778026" w14:textId="77777777" w:rsidR="00756CA8" w:rsidRPr="000A13FD" w:rsidRDefault="00756CA8" w:rsidP="001733A9">
            <w:pPr>
              <w:spacing w:line="276" w:lineRule="auto"/>
              <w:jc w:val="center"/>
              <w:rPr>
                <w:szCs w:val="24"/>
              </w:rPr>
            </w:pPr>
            <w:r w:rsidRPr="000A13FD">
              <w:rPr>
                <w:szCs w:val="24"/>
              </w:rPr>
              <w:t>x</w:t>
            </w:r>
          </w:p>
        </w:tc>
        <w:tc>
          <w:tcPr>
            <w:tcW w:w="284" w:type="dxa"/>
            <w:tcBorders>
              <w:bottom w:val="single" w:sz="2" w:space="0" w:color="auto"/>
            </w:tcBorders>
            <w:shd w:val="clear" w:color="auto" w:fill="FFFFFF" w:themeFill="background1"/>
            <w:noWrap/>
            <w:vAlign w:val="center"/>
          </w:tcPr>
          <w:p w14:paraId="307BDADE" w14:textId="77777777" w:rsidR="00756CA8" w:rsidRPr="000A13FD" w:rsidRDefault="00756CA8" w:rsidP="001733A9">
            <w:pPr>
              <w:spacing w:line="276" w:lineRule="auto"/>
              <w:jc w:val="center"/>
              <w:rPr>
                <w:szCs w:val="24"/>
              </w:rPr>
            </w:pPr>
          </w:p>
        </w:tc>
        <w:tc>
          <w:tcPr>
            <w:tcW w:w="283" w:type="dxa"/>
            <w:tcBorders>
              <w:bottom w:val="single" w:sz="2" w:space="0" w:color="auto"/>
            </w:tcBorders>
            <w:shd w:val="clear" w:color="auto" w:fill="FFFFFF" w:themeFill="background1"/>
            <w:noWrap/>
            <w:vAlign w:val="center"/>
          </w:tcPr>
          <w:p w14:paraId="1A883ECF" w14:textId="77777777" w:rsidR="00756CA8" w:rsidRPr="000A13FD" w:rsidRDefault="00756CA8" w:rsidP="001733A9">
            <w:pPr>
              <w:spacing w:line="276" w:lineRule="auto"/>
              <w:jc w:val="center"/>
              <w:rPr>
                <w:szCs w:val="24"/>
              </w:rPr>
            </w:pPr>
          </w:p>
        </w:tc>
        <w:tc>
          <w:tcPr>
            <w:tcW w:w="322" w:type="dxa"/>
            <w:tcBorders>
              <w:bottom w:val="single" w:sz="2" w:space="0" w:color="auto"/>
            </w:tcBorders>
            <w:shd w:val="clear" w:color="auto" w:fill="FFFFFF" w:themeFill="background1"/>
            <w:noWrap/>
            <w:vAlign w:val="center"/>
          </w:tcPr>
          <w:p w14:paraId="77DE3B9A" w14:textId="77777777" w:rsidR="00756CA8" w:rsidRPr="000A13FD" w:rsidRDefault="00756CA8" w:rsidP="001733A9">
            <w:pPr>
              <w:spacing w:line="276" w:lineRule="auto"/>
              <w:jc w:val="center"/>
              <w:rPr>
                <w:szCs w:val="24"/>
              </w:rPr>
            </w:pPr>
            <w:r w:rsidRPr="000A13FD">
              <w:rPr>
                <w:rFonts w:eastAsia="Times New Roman"/>
                <w:szCs w:val="24"/>
                <w:lang w:eastAsia="ro-RO"/>
              </w:rPr>
              <w:t>x</w:t>
            </w:r>
          </w:p>
        </w:tc>
        <w:tc>
          <w:tcPr>
            <w:tcW w:w="283" w:type="dxa"/>
            <w:tcBorders>
              <w:bottom w:val="single" w:sz="2" w:space="0" w:color="auto"/>
            </w:tcBorders>
            <w:shd w:val="clear" w:color="auto" w:fill="FFFFFF" w:themeFill="background1"/>
            <w:noWrap/>
            <w:vAlign w:val="center"/>
          </w:tcPr>
          <w:p w14:paraId="23A169D3" w14:textId="77777777" w:rsidR="00756CA8" w:rsidRPr="000A13FD" w:rsidRDefault="00756CA8" w:rsidP="001733A9">
            <w:pPr>
              <w:spacing w:line="276" w:lineRule="auto"/>
              <w:jc w:val="center"/>
              <w:rPr>
                <w:szCs w:val="24"/>
              </w:rPr>
            </w:pPr>
            <w:r w:rsidRPr="000A13FD">
              <w:rPr>
                <w:szCs w:val="24"/>
              </w:rPr>
              <w:t>x</w:t>
            </w:r>
          </w:p>
        </w:tc>
        <w:tc>
          <w:tcPr>
            <w:tcW w:w="284" w:type="dxa"/>
            <w:tcBorders>
              <w:bottom w:val="single" w:sz="2" w:space="0" w:color="auto"/>
            </w:tcBorders>
            <w:shd w:val="clear" w:color="auto" w:fill="FFFFFF" w:themeFill="background1"/>
            <w:noWrap/>
            <w:vAlign w:val="center"/>
          </w:tcPr>
          <w:p w14:paraId="02658645" w14:textId="77777777" w:rsidR="00756CA8" w:rsidRPr="000A13FD" w:rsidRDefault="00756CA8" w:rsidP="001733A9">
            <w:pPr>
              <w:spacing w:line="276" w:lineRule="auto"/>
              <w:jc w:val="center"/>
              <w:rPr>
                <w:szCs w:val="24"/>
              </w:rPr>
            </w:pPr>
          </w:p>
        </w:tc>
        <w:tc>
          <w:tcPr>
            <w:tcW w:w="283" w:type="dxa"/>
            <w:tcBorders>
              <w:bottom w:val="single" w:sz="2" w:space="0" w:color="auto"/>
            </w:tcBorders>
            <w:shd w:val="clear" w:color="auto" w:fill="FFFFFF" w:themeFill="background1"/>
            <w:noWrap/>
            <w:vAlign w:val="center"/>
          </w:tcPr>
          <w:p w14:paraId="0BDCA48A" w14:textId="77777777" w:rsidR="00756CA8" w:rsidRPr="000A13FD" w:rsidRDefault="00756CA8" w:rsidP="001733A9">
            <w:pPr>
              <w:spacing w:line="276" w:lineRule="auto"/>
              <w:jc w:val="center"/>
              <w:rPr>
                <w:szCs w:val="24"/>
              </w:rPr>
            </w:pPr>
          </w:p>
        </w:tc>
        <w:tc>
          <w:tcPr>
            <w:tcW w:w="284" w:type="dxa"/>
            <w:tcBorders>
              <w:bottom w:val="single" w:sz="2" w:space="0" w:color="auto"/>
            </w:tcBorders>
            <w:shd w:val="clear" w:color="auto" w:fill="FFFFFF" w:themeFill="background1"/>
            <w:noWrap/>
            <w:vAlign w:val="center"/>
          </w:tcPr>
          <w:p w14:paraId="2AA100B4" w14:textId="77777777" w:rsidR="00756CA8" w:rsidRPr="000A13FD" w:rsidRDefault="00756CA8" w:rsidP="001733A9">
            <w:pPr>
              <w:spacing w:line="276" w:lineRule="auto"/>
              <w:jc w:val="center"/>
              <w:rPr>
                <w:szCs w:val="24"/>
              </w:rPr>
            </w:pPr>
            <w:r w:rsidRPr="000A13FD">
              <w:rPr>
                <w:rFonts w:eastAsia="Times New Roman"/>
                <w:szCs w:val="24"/>
                <w:lang w:eastAsia="ro-RO"/>
              </w:rPr>
              <w:t>x</w:t>
            </w:r>
          </w:p>
        </w:tc>
        <w:tc>
          <w:tcPr>
            <w:tcW w:w="283" w:type="dxa"/>
            <w:tcBorders>
              <w:bottom w:val="single" w:sz="2" w:space="0" w:color="auto"/>
            </w:tcBorders>
            <w:shd w:val="clear" w:color="auto" w:fill="FFFFFF" w:themeFill="background1"/>
            <w:noWrap/>
            <w:vAlign w:val="center"/>
          </w:tcPr>
          <w:p w14:paraId="7DA4B732" w14:textId="77777777" w:rsidR="00756CA8" w:rsidRPr="000A13FD" w:rsidRDefault="00756CA8" w:rsidP="001733A9">
            <w:pPr>
              <w:spacing w:line="276" w:lineRule="auto"/>
              <w:jc w:val="center"/>
              <w:rPr>
                <w:szCs w:val="24"/>
              </w:rPr>
            </w:pPr>
            <w:r w:rsidRPr="000A13FD">
              <w:rPr>
                <w:szCs w:val="24"/>
              </w:rPr>
              <w:t>x</w:t>
            </w:r>
          </w:p>
        </w:tc>
        <w:tc>
          <w:tcPr>
            <w:tcW w:w="284" w:type="dxa"/>
            <w:tcBorders>
              <w:bottom w:val="single" w:sz="2" w:space="0" w:color="auto"/>
            </w:tcBorders>
            <w:shd w:val="clear" w:color="auto" w:fill="FFFFFF" w:themeFill="background1"/>
            <w:noWrap/>
            <w:vAlign w:val="center"/>
          </w:tcPr>
          <w:p w14:paraId="3314E480" w14:textId="77777777" w:rsidR="00756CA8" w:rsidRPr="000A13FD" w:rsidRDefault="00756CA8" w:rsidP="001733A9">
            <w:pPr>
              <w:spacing w:line="276" w:lineRule="auto"/>
              <w:jc w:val="center"/>
              <w:rPr>
                <w:szCs w:val="24"/>
              </w:rPr>
            </w:pPr>
          </w:p>
        </w:tc>
        <w:tc>
          <w:tcPr>
            <w:tcW w:w="283" w:type="dxa"/>
            <w:tcBorders>
              <w:bottom w:val="single" w:sz="2" w:space="0" w:color="auto"/>
            </w:tcBorders>
            <w:shd w:val="clear" w:color="auto" w:fill="FFFFFF" w:themeFill="background1"/>
            <w:noWrap/>
            <w:vAlign w:val="center"/>
          </w:tcPr>
          <w:p w14:paraId="438ED0F3" w14:textId="77777777" w:rsidR="00756CA8" w:rsidRPr="000A13FD" w:rsidRDefault="00756CA8" w:rsidP="001733A9">
            <w:pPr>
              <w:spacing w:line="276" w:lineRule="auto"/>
              <w:jc w:val="center"/>
              <w:rPr>
                <w:szCs w:val="24"/>
              </w:rPr>
            </w:pPr>
          </w:p>
        </w:tc>
        <w:tc>
          <w:tcPr>
            <w:tcW w:w="284" w:type="dxa"/>
            <w:tcBorders>
              <w:bottom w:val="single" w:sz="2" w:space="0" w:color="auto"/>
            </w:tcBorders>
            <w:shd w:val="clear" w:color="auto" w:fill="FFFFFF" w:themeFill="background1"/>
            <w:noWrap/>
            <w:vAlign w:val="center"/>
          </w:tcPr>
          <w:p w14:paraId="58F2DAEF" w14:textId="77777777" w:rsidR="00756CA8" w:rsidRPr="000A13FD" w:rsidRDefault="00756CA8" w:rsidP="001733A9">
            <w:pPr>
              <w:spacing w:line="276" w:lineRule="auto"/>
              <w:jc w:val="center"/>
              <w:rPr>
                <w:szCs w:val="24"/>
              </w:rPr>
            </w:pPr>
            <w:r w:rsidRPr="000A13FD">
              <w:rPr>
                <w:rFonts w:eastAsia="Times New Roman"/>
                <w:szCs w:val="24"/>
                <w:lang w:eastAsia="ro-RO"/>
              </w:rPr>
              <w:t>x</w:t>
            </w:r>
          </w:p>
        </w:tc>
        <w:tc>
          <w:tcPr>
            <w:tcW w:w="283" w:type="dxa"/>
            <w:tcBorders>
              <w:bottom w:val="single" w:sz="2" w:space="0" w:color="auto"/>
            </w:tcBorders>
            <w:shd w:val="clear" w:color="auto" w:fill="FFFFFF" w:themeFill="background1"/>
            <w:noWrap/>
            <w:vAlign w:val="center"/>
          </w:tcPr>
          <w:p w14:paraId="77C5E8CC" w14:textId="77777777" w:rsidR="00756CA8" w:rsidRPr="000A13FD" w:rsidRDefault="00756CA8" w:rsidP="001733A9">
            <w:pPr>
              <w:spacing w:line="276" w:lineRule="auto"/>
              <w:jc w:val="center"/>
              <w:rPr>
                <w:szCs w:val="24"/>
              </w:rPr>
            </w:pPr>
            <w:r w:rsidRPr="000A13FD">
              <w:rPr>
                <w:szCs w:val="24"/>
              </w:rPr>
              <w:t>x</w:t>
            </w:r>
          </w:p>
        </w:tc>
        <w:tc>
          <w:tcPr>
            <w:tcW w:w="249" w:type="dxa"/>
            <w:tcBorders>
              <w:bottom w:val="single" w:sz="2" w:space="0" w:color="auto"/>
            </w:tcBorders>
            <w:shd w:val="clear" w:color="auto" w:fill="FFFFFF" w:themeFill="background1"/>
            <w:noWrap/>
            <w:vAlign w:val="center"/>
          </w:tcPr>
          <w:p w14:paraId="7E80E27A" w14:textId="77777777" w:rsidR="00756CA8" w:rsidRPr="000A13FD" w:rsidRDefault="00756CA8" w:rsidP="001733A9">
            <w:pPr>
              <w:spacing w:line="276" w:lineRule="auto"/>
              <w:ind w:left="-8" w:right="-34"/>
              <w:jc w:val="center"/>
              <w:rPr>
                <w:szCs w:val="24"/>
              </w:rPr>
            </w:pPr>
          </w:p>
        </w:tc>
      </w:tr>
      <w:tr w:rsidR="00756CA8" w:rsidRPr="000A13FD" w14:paraId="721ED71E" w14:textId="77777777" w:rsidTr="00020FF0">
        <w:trPr>
          <w:trHeight w:val="402"/>
          <w:jc w:val="center"/>
        </w:trPr>
        <w:tc>
          <w:tcPr>
            <w:tcW w:w="9923" w:type="dxa"/>
            <w:gridSpan w:val="22"/>
            <w:shd w:val="clear" w:color="auto" w:fill="auto"/>
            <w:noWrap/>
            <w:vAlign w:val="center"/>
          </w:tcPr>
          <w:p w14:paraId="2FD81BD8" w14:textId="1E39FB83" w:rsidR="00756CA8" w:rsidRPr="000A13FD" w:rsidRDefault="00756CA8" w:rsidP="001733A9">
            <w:pPr>
              <w:spacing w:line="276" w:lineRule="auto"/>
              <w:ind w:left="-8" w:right="-34"/>
              <w:rPr>
                <w:b/>
                <w:szCs w:val="24"/>
              </w:rPr>
            </w:pPr>
            <w:r w:rsidRPr="000A13FD">
              <w:rPr>
                <w:rFonts w:eastAsia="Times New Roman"/>
                <w:b/>
                <w:bCs/>
                <w:iCs/>
                <w:szCs w:val="24"/>
              </w:rPr>
              <w:t xml:space="preserve">MG 2/ OS 2: </w:t>
            </w:r>
            <w:r w:rsidRPr="000A13FD">
              <w:rPr>
                <w:b/>
                <w:szCs w:val="24"/>
              </w:rPr>
              <w:t>Îmbunătă</w:t>
            </w:r>
            <w:r w:rsidR="000A13FD">
              <w:rPr>
                <w:b/>
                <w:szCs w:val="24"/>
              </w:rPr>
              <w:t>ț</w:t>
            </w:r>
            <w:r w:rsidRPr="000A13FD">
              <w:rPr>
                <w:b/>
                <w:szCs w:val="24"/>
              </w:rPr>
              <w:t xml:space="preserve">irea stării de conservare a speciilor de interes comunitar din sit  </w:t>
            </w:r>
            <w:r w:rsidR="000A13FD">
              <w:rPr>
                <w:b/>
                <w:szCs w:val="24"/>
              </w:rPr>
              <w:t>ș</w:t>
            </w:r>
            <w:r w:rsidRPr="000A13FD">
              <w:rPr>
                <w:b/>
                <w:szCs w:val="24"/>
              </w:rPr>
              <w:t xml:space="preserve">i </w:t>
            </w:r>
          </w:p>
          <w:p w14:paraId="10B10523" w14:textId="1639A101" w:rsidR="00756CA8" w:rsidRPr="000A13FD" w:rsidRDefault="00756CA8" w:rsidP="001733A9">
            <w:pPr>
              <w:spacing w:line="276" w:lineRule="auto"/>
              <w:ind w:left="-8" w:right="-34"/>
              <w:rPr>
                <w:rFonts w:eastAsia="Times New Roman"/>
                <w:szCs w:val="24"/>
                <w:lang w:eastAsia="ro-RO"/>
              </w:rPr>
            </w:pPr>
            <w:r w:rsidRPr="000A13FD">
              <w:rPr>
                <w:b/>
                <w:szCs w:val="24"/>
              </w:rPr>
              <w:t xml:space="preserve">a habitatelor </w:t>
            </w:r>
            <w:r w:rsidR="00433ACF">
              <w:rPr>
                <w:b/>
                <w:szCs w:val="24"/>
              </w:rPr>
              <w:t>speciilor</w:t>
            </w:r>
          </w:p>
        </w:tc>
      </w:tr>
      <w:tr w:rsidR="00756CA8" w:rsidRPr="000A13FD" w14:paraId="07B0BA80" w14:textId="77777777" w:rsidTr="00020FF0">
        <w:trPr>
          <w:trHeight w:val="402"/>
          <w:jc w:val="center"/>
        </w:trPr>
        <w:tc>
          <w:tcPr>
            <w:tcW w:w="706" w:type="dxa"/>
            <w:shd w:val="clear" w:color="auto" w:fill="auto"/>
            <w:noWrap/>
            <w:vAlign w:val="center"/>
          </w:tcPr>
          <w:p w14:paraId="242F9E13" w14:textId="77777777" w:rsidR="00756CA8" w:rsidRPr="000A13FD" w:rsidRDefault="00756CA8" w:rsidP="001733A9">
            <w:pPr>
              <w:spacing w:line="276" w:lineRule="auto"/>
              <w:rPr>
                <w:szCs w:val="24"/>
                <w:lang w:eastAsia="ro-RO"/>
              </w:rPr>
            </w:pPr>
            <w:r w:rsidRPr="000A13FD">
              <w:rPr>
                <w:szCs w:val="24"/>
                <w:lang w:eastAsia="ro-RO"/>
              </w:rPr>
              <w:t>1.2.1</w:t>
            </w:r>
          </w:p>
        </w:tc>
        <w:tc>
          <w:tcPr>
            <w:tcW w:w="3544" w:type="dxa"/>
            <w:shd w:val="clear" w:color="auto" w:fill="FFFFFF" w:themeFill="background1"/>
            <w:noWrap/>
          </w:tcPr>
          <w:p w14:paraId="51D00243" w14:textId="157A2139" w:rsidR="00756CA8" w:rsidRPr="000A13FD" w:rsidRDefault="00756CA8" w:rsidP="001733A9">
            <w:pPr>
              <w:spacing w:line="276" w:lineRule="auto"/>
              <w:rPr>
                <w:szCs w:val="24"/>
              </w:rPr>
            </w:pPr>
            <w:r w:rsidRPr="000A13FD">
              <w:rPr>
                <w:szCs w:val="24"/>
              </w:rPr>
              <w:t>Crearea de noi habitate acvatice de reproducere în sit pentru îmbunătă</w:t>
            </w:r>
            <w:r w:rsidR="000A13FD">
              <w:rPr>
                <w:szCs w:val="24"/>
              </w:rPr>
              <w:t>ț</w:t>
            </w:r>
            <w:r w:rsidRPr="000A13FD">
              <w:rPr>
                <w:szCs w:val="24"/>
              </w:rPr>
              <w:t xml:space="preserve">irea habitatelor caracteristice speciilor de amfibieni </w:t>
            </w:r>
            <w:r w:rsidR="000A13FD">
              <w:rPr>
                <w:szCs w:val="24"/>
              </w:rPr>
              <w:t>ș</w:t>
            </w:r>
            <w:r w:rsidRPr="000A13FD">
              <w:rPr>
                <w:szCs w:val="24"/>
              </w:rPr>
              <w:t>i reptile</w:t>
            </w:r>
          </w:p>
        </w:tc>
        <w:tc>
          <w:tcPr>
            <w:tcW w:w="283" w:type="dxa"/>
            <w:tcBorders>
              <w:bottom w:val="single" w:sz="2" w:space="0" w:color="auto"/>
            </w:tcBorders>
            <w:shd w:val="clear" w:color="auto" w:fill="FFFFFF" w:themeFill="background1"/>
            <w:noWrap/>
            <w:vAlign w:val="center"/>
          </w:tcPr>
          <w:p w14:paraId="33F3A97E" w14:textId="77777777" w:rsidR="00756CA8" w:rsidRPr="000A13FD" w:rsidRDefault="00756CA8" w:rsidP="001733A9">
            <w:pPr>
              <w:spacing w:line="276" w:lineRule="auto"/>
              <w:jc w:val="center"/>
              <w:rPr>
                <w:rFonts w:eastAsia="Times New Roman"/>
                <w:szCs w:val="24"/>
                <w:lang w:eastAsia="ro-RO"/>
              </w:rPr>
            </w:pPr>
          </w:p>
        </w:tc>
        <w:tc>
          <w:tcPr>
            <w:tcW w:w="284" w:type="dxa"/>
            <w:tcBorders>
              <w:bottom w:val="single" w:sz="2" w:space="0" w:color="auto"/>
            </w:tcBorders>
            <w:shd w:val="clear" w:color="auto" w:fill="FFFFFF" w:themeFill="background1"/>
            <w:noWrap/>
          </w:tcPr>
          <w:p w14:paraId="25BA28DB" w14:textId="77777777" w:rsidR="00756CA8" w:rsidRPr="000A13FD" w:rsidRDefault="00756CA8" w:rsidP="001733A9">
            <w:pPr>
              <w:spacing w:line="276" w:lineRule="auto"/>
              <w:rPr>
                <w:szCs w:val="24"/>
              </w:rPr>
            </w:pPr>
          </w:p>
        </w:tc>
        <w:tc>
          <w:tcPr>
            <w:tcW w:w="283" w:type="dxa"/>
            <w:tcBorders>
              <w:bottom w:val="single" w:sz="2" w:space="0" w:color="auto"/>
            </w:tcBorders>
            <w:shd w:val="clear" w:color="auto" w:fill="FFFFFF" w:themeFill="background1"/>
            <w:noWrap/>
          </w:tcPr>
          <w:p w14:paraId="71BE2A7A" w14:textId="77777777" w:rsidR="00756CA8" w:rsidRPr="000A13FD" w:rsidRDefault="00756CA8" w:rsidP="001733A9">
            <w:pPr>
              <w:spacing w:line="276" w:lineRule="auto"/>
              <w:rPr>
                <w:szCs w:val="24"/>
              </w:rPr>
            </w:pPr>
          </w:p>
        </w:tc>
        <w:tc>
          <w:tcPr>
            <w:tcW w:w="284" w:type="dxa"/>
            <w:tcBorders>
              <w:bottom w:val="single" w:sz="2" w:space="0" w:color="auto"/>
            </w:tcBorders>
            <w:shd w:val="clear" w:color="auto" w:fill="FFFFFF" w:themeFill="background1"/>
            <w:noWrap/>
            <w:vAlign w:val="center"/>
          </w:tcPr>
          <w:p w14:paraId="2770911E" w14:textId="77777777" w:rsidR="00756CA8" w:rsidRPr="000A13FD" w:rsidRDefault="00756CA8" w:rsidP="001733A9">
            <w:pPr>
              <w:spacing w:line="276" w:lineRule="auto"/>
              <w:jc w:val="center"/>
              <w:rPr>
                <w:rFonts w:eastAsia="Times New Roman"/>
                <w:szCs w:val="24"/>
                <w:lang w:eastAsia="ro-RO"/>
              </w:rPr>
            </w:pPr>
            <w:r w:rsidRPr="000A13FD">
              <w:rPr>
                <w:rFonts w:eastAsia="Times New Roman"/>
                <w:szCs w:val="24"/>
                <w:lang w:eastAsia="ro-RO"/>
              </w:rPr>
              <w:t>x</w:t>
            </w:r>
          </w:p>
        </w:tc>
        <w:tc>
          <w:tcPr>
            <w:tcW w:w="283" w:type="dxa"/>
            <w:shd w:val="clear" w:color="auto" w:fill="FFFFFF" w:themeFill="background1"/>
            <w:noWrap/>
            <w:vAlign w:val="center"/>
          </w:tcPr>
          <w:p w14:paraId="247BFD0C" w14:textId="77777777" w:rsidR="00756CA8" w:rsidRPr="000A13FD" w:rsidRDefault="00756CA8" w:rsidP="001733A9">
            <w:pPr>
              <w:spacing w:line="276" w:lineRule="auto"/>
              <w:jc w:val="center"/>
              <w:rPr>
                <w:rFonts w:eastAsia="Times New Roman"/>
                <w:szCs w:val="24"/>
                <w:lang w:eastAsia="ro-RO"/>
              </w:rPr>
            </w:pPr>
          </w:p>
        </w:tc>
        <w:tc>
          <w:tcPr>
            <w:tcW w:w="284" w:type="dxa"/>
            <w:shd w:val="clear" w:color="auto" w:fill="FFFFFF" w:themeFill="background1"/>
            <w:noWrap/>
          </w:tcPr>
          <w:p w14:paraId="43A78455" w14:textId="77777777" w:rsidR="00756CA8" w:rsidRPr="000A13FD" w:rsidRDefault="00756CA8" w:rsidP="001733A9">
            <w:pPr>
              <w:spacing w:line="276" w:lineRule="auto"/>
              <w:rPr>
                <w:szCs w:val="24"/>
              </w:rPr>
            </w:pPr>
          </w:p>
        </w:tc>
        <w:tc>
          <w:tcPr>
            <w:tcW w:w="283" w:type="dxa"/>
            <w:shd w:val="clear" w:color="auto" w:fill="FFFFFF" w:themeFill="background1"/>
            <w:noWrap/>
          </w:tcPr>
          <w:p w14:paraId="0C8C9BF4" w14:textId="77777777" w:rsidR="00756CA8" w:rsidRPr="000A13FD" w:rsidRDefault="00756CA8" w:rsidP="001733A9">
            <w:pPr>
              <w:spacing w:line="276" w:lineRule="auto"/>
              <w:rPr>
                <w:szCs w:val="24"/>
              </w:rPr>
            </w:pPr>
          </w:p>
        </w:tc>
        <w:tc>
          <w:tcPr>
            <w:tcW w:w="284" w:type="dxa"/>
            <w:shd w:val="clear" w:color="auto" w:fill="FFFFFF" w:themeFill="background1"/>
            <w:noWrap/>
            <w:vAlign w:val="center"/>
          </w:tcPr>
          <w:p w14:paraId="0947A8C6" w14:textId="77777777" w:rsidR="00756CA8" w:rsidRPr="000A13FD" w:rsidRDefault="00756CA8" w:rsidP="001733A9">
            <w:pPr>
              <w:spacing w:line="276" w:lineRule="auto"/>
              <w:jc w:val="center"/>
              <w:rPr>
                <w:rFonts w:eastAsia="Times New Roman"/>
                <w:szCs w:val="24"/>
                <w:lang w:eastAsia="ro-RO"/>
              </w:rPr>
            </w:pPr>
            <w:r w:rsidRPr="000A13FD">
              <w:rPr>
                <w:rFonts w:eastAsia="Times New Roman"/>
                <w:szCs w:val="24"/>
                <w:lang w:eastAsia="ro-RO"/>
              </w:rPr>
              <w:t>x</w:t>
            </w:r>
          </w:p>
        </w:tc>
        <w:tc>
          <w:tcPr>
            <w:tcW w:w="283" w:type="dxa"/>
            <w:shd w:val="clear" w:color="auto" w:fill="FFFFFF" w:themeFill="background1"/>
            <w:noWrap/>
            <w:vAlign w:val="center"/>
          </w:tcPr>
          <w:p w14:paraId="1D227233" w14:textId="77777777" w:rsidR="00756CA8" w:rsidRPr="000A13FD" w:rsidRDefault="00756CA8" w:rsidP="001733A9">
            <w:pPr>
              <w:spacing w:line="276" w:lineRule="auto"/>
              <w:jc w:val="center"/>
              <w:rPr>
                <w:rFonts w:eastAsia="Times New Roman"/>
                <w:szCs w:val="24"/>
                <w:lang w:eastAsia="ro-RO"/>
              </w:rPr>
            </w:pPr>
          </w:p>
        </w:tc>
        <w:tc>
          <w:tcPr>
            <w:tcW w:w="322" w:type="dxa"/>
            <w:shd w:val="clear" w:color="auto" w:fill="FFFFFF" w:themeFill="background1"/>
            <w:noWrap/>
            <w:vAlign w:val="center"/>
          </w:tcPr>
          <w:p w14:paraId="4D83BFD4" w14:textId="77777777" w:rsidR="00756CA8" w:rsidRPr="000A13FD" w:rsidRDefault="00756CA8" w:rsidP="001733A9">
            <w:pPr>
              <w:spacing w:line="276" w:lineRule="auto"/>
              <w:jc w:val="center"/>
              <w:rPr>
                <w:rFonts w:eastAsia="Times New Roman"/>
                <w:szCs w:val="24"/>
                <w:lang w:eastAsia="ro-RO"/>
              </w:rPr>
            </w:pPr>
          </w:p>
        </w:tc>
        <w:tc>
          <w:tcPr>
            <w:tcW w:w="283" w:type="dxa"/>
            <w:shd w:val="clear" w:color="auto" w:fill="FFFFFF" w:themeFill="background1"/>
            <w:noWrap/>
            <w:vAlign w:val="center"/>
          </w:tcPr>
          <w:p w14:paraId="526315C9" w14:textId="77777777" w:rsidR="00756CA8" w:rsidRPr="000A13FD" w:rsidRDefault="00756CA8" w:rsidP="001733A9">
            <w:pPr>
              <w:spacing w:line="276" w:lineRule="auto"/>
              <w:jc w:val="center"/>
              <w:rPr>
                <w:rFonts w:eastAsia="Times New Roman"/>
                <w:szCs w:val="24"/>
                <w:lang w:eastAsia="ro-RO"/>
              </w:rPr>
            </w:pPr>
          </w:p>
        </w:tc>
        <w:tc>
          <w:tcPr>
            <w:tcW w:w="284" w:type="dxa"/>
            <w:shd w:val="clear" w:color="auto" w:fill="FFFFFF" w:themeFill="background1"/>
            <w:noWrap/>
            <w:vAlign w:val="center"/>
          </w:tcPr>
          <w:p w14:paraId="3E479DD5" w14:textId="77777777" w:rsidR="00756CA8" w:rsidRPr="000A13FD" w:rsidRDefault="00756CA8" w:rsidP="001733A9">
            <w:pPr>
              <w:spacing w:line="276" w:lineRule="auto"/>
              <w:jc w:val="center"/>
              <w:rPr>
                <w:rFonts w:eastAsia="Times New Roman"/>
                <w:szCs w:val="24"/>
                <w:lang w:eastAsia="ro-RO"/>
              </w:rPr>
            </w:pPr>
            <w:r w:rsidRPr="000A13FD">
              <w:rPr>
                <w:rFonts w:eastAsia="Times New Roman"/>
                <w:szCs w:val="24"/>
                <w:lang w:eastAsia="ro-RO"/>
              </w:rPr>
              <w:t>x</w:t>
            </w:r>
          </w:p>
        </w:tc>
        <w:tc>
          <w:tcPr>
            <w:tcW w:w="283" w:type="dxa"/>
            <w:shd w:val="clear" w:color="auto" w:fill="FFFFFF" w:themeFill="background1"/>
            <w:noWrap/>
            <w:vAlign w:val="center"/>
          </w:tcPr>
          <w:p w14:paraId="5C7EB7BD" w14:textId="77777777" w:rsidR="00756CA8" w:rsidRPr="000A13FD" w:rsidRDefault="00756CA8" w:rsidP="001733A9">
            <w:pPr>
              <w:spacing w:line="276" w:lineRule="auto"/>
              <w:jc w:val="center"/>
              <w:rPr>
                <w:rFonts w:eastAsia="Times New Roman"/>
                <w:szCs w:val="24"/>
                <w:lang w:eastAsia="ro-RO"/>
              </w:rPr>
            </w:pPr>
          </w:p>
        </w:tc>
        <w:tc>
          <w:tcPr>
            <w:tcW w:w="284" w:type="dxa"/>
            <w:shd w:val="clear" w:color="auto" w:fill="FFFFFF" w:themeFill="background1"/>
            <w:noWrap/>
            <w:vAlign w:val="center"/>
          </w:tcPr>
          <w:p w14:paraId="045BB2D1" w14:textId="77777777" w:rsidR="00756CA8" w:rsidRPr="000A13FD" w:rsidRDefault="00756CA8" w:rsidP="001733A9">
            <w:pPr>
              <w:spacing w:line="276" w:lineRule="auto"/>
              <w:jc w:val="center"/>
              <w:rPr>
                <w:rFonts w:eastAsia="Times New Roman"/>
                <w:szCs w:val="24"/>
                <w:lang w:eastAsia="ro-RO"/>
              </w:rPr>
            </w:pPr>
          </w:p>
        </w:tc>
        <w:tc>
          <w:tcPr>
            <w:tcW w:w="283" w:type="dxa"/>
            <w:shd w:val="clear" w:color="auto" w:fill="FFFFFF" w:themeFill="background1"/>
            <w:noWrap/>
            <w:vAlign w:val="center"/>
          </w:tcPr>
          <w:p w14:paraId="4CE7B7A5" w14:textId="77777777" w:rsidR="00756CA8" w:rsidRPr="000A13FD" w:rsidRDefault="00756CA8" w:rsidP="001733A9">
            <w:pPr>
              <w:spacing w:line="276" w:lineRule="auto"/>
              <w:jc w:val="center"/>
              <w:rPr>
                <w:rFonts w:eastAsia="Times New Roman"/>
                <w:szCs w:val="24"/>
                <w:lang w:eastAsia="ro-RO"/>
              </w:rPr>
            </w:pPr>
          </w:p>
        </w:tc>
        <w:tc>
          <w:tcPr>
            <w:tcW w:w="284" w:type="dxa"/>
            <w:shd w:val="clear" w:color="auto" w:fill="FFFFFF" w:themeFill="background1"/>
            <w:noWrap/>
            <w:vAlign w:val="center"/>
          </w:tcPr>
          <w:p w14:paraId="707D05DD" w14:textId="77777777" w:rsidR="00756CA8" w:rsidRPr="000A13FD" w:rsidRDefault="00756CA8" w:rsidP="001733A9">
            <w:pPr>
              <w:spacing w:line="276" w:lineRule="auto"/>
              <w:jc w:val="center"/>
              <w:rPr>
                <w:rFonts w:eastAsia="Times New Roman"/>
                <w:szCs w:val="24"/>
                <w:lang w:eastAsia="ro-RO"/>
              </w:rPr>
            </w:pPr>
            <w:r w:rsidRPr="000A13FD">
              <w:rPr>
                <w:rFonts w:eastAsia="Times New Roman"/>
                <w:szCs w:val="24"/>
                <w:lang w:eastAsia="ro-RO"/>
              </w:rPr>
              <w:t>x</w:t>
            </w:r>
          </w:p>
        </w:tc>
        <w:tc>
          <w:tcPr>
            <w:tcW w:w="283" w:type="dxa"/>
            <w:shd w:val="clear" w:color="auto" w:fill="FFFFFF" w:themeFill="background1"/>
            <w:noWrap/>
            <w:vAlign w:val="center"/>
          </w:tcPr>
          <w:p w14:paraId="0756CFB9" w14:textId="77777777" w:rsidR="00756CA8" w:rsidRPr="000A13FD" w:rsidRDefault="00756CA8" w:rsidP="001733A9">
            <w:pPr>
              <w:spacing w:line="276" w:lineRule="auto"/>
              <w:jc w:val="center"/>
              <w:rPr>
                <w:rFonts w:eastAsia="Times New Roman"/>
                <w:szCs w:val="24"/>
                <w:lang w:eastAsia="ro-RO"/>
              </w:rPr>
            </w:pPr>
          </w:p>
        </w:tc>
        <w:tc>
          <w:tcPr>
            <w:tcW w:w="284" w:type="dxa"/>
            <w:shd w:val="clear" w:color="auto" w:fill="FFFFFF" w:themeFill="background1"/>
            <w:noWrap/>
            <w:vAlign w:val="center"/>
          </w:tcPr>
          <w:p w14:paraId="286B96FE" w14:textId="77777777" w:rsidR="00756CA8" w:rsidRPr="000A13FD" w:rsidRDefault="00756CA8" w:rsidP="001733A9">
            <w:pPr>
              <w:spacing w:line="276" w:lineRule="auto"/>
              <w:jc w:val="center"/>
              <w:rPr>
                <w:rFonts w:eastAsia="Times New Roman"/>
                <w:szCs w:val="24"/>
                <w:lang w:eastAsia="ro-RO"/>
              </w:rPr>
            </w:pPr>
          </w:p>
        </w:tc>
        <w:tc>
          <w:tcPr>
            <w:tcW w:w="283" w:type="dxa"/>
            <w:shd w:val="clear" w:color="auto" w:fill="FFFFFF" w:themeFill="background1"/>
            <w:noWrap/>
            <w:vAlign w:val="center"/>
          </w:tcPr>
          <w:p w14:paraId="428C5D3F" w14:textId="77777777" w:rsidR="00756CA8" w:rsidRPr="000A13FD" w:rsidRDefault="00756CA8" w:rsidP="001733A9">
            <w:pPr>
              <w:spacing w:line="276" w:lineRule="auto"/>
              <w:jc w:val="center"/>
              <w:rPr>
                <w:rFonts w:eastAsia="Times New Roman"/>
                <w:szCs w:val="24"/>
                <w:lang w:eastAsia="ro-RO"/>
              </w:rPr>
            </w:pPr>
          </w:p>
        </w:tc>
        <w:tc>
          <w:tcPr>
            <w:tcW w:w="249" w:type="dxa"/>
            <w:shd w:val="clear" w:color="auto" w:fill="FFFFFF" w:themeFill="background1"/>
            <w:noWrap/>
            <w:vAlign w:val="center"/>
          </w:tcPr>
          <w:p w14:paraId="1DE224F6" w14:textId="77777777" w:rsidR="00756CA8" w:rsidRPr="000A13FD" w:rsidRDefault="00756CA8" w:rsidP="001733A9">
            <w:pPr>
              <w:spacing w:line="276" w:lineRule="auto"/>
              <w:ind w:right="-29"/>
              <w:jc w:val="center"/>
              <w:rPr>
                <w:rFonts w:eastAsia="Times New Roman"/>
                <w:szCs w:val="24"/>
                <w:lang w:eastAsia="ro-RO"/>
              </w:rPr>
            </w:pPr>
            <w:r w:rsidRPr="000A13FD">
              <w:rPr>
                <w:rFonts w:eastAsia="Times New Roman"/>
                <w:szCs w:val="24"/>
                <w:lang w:eastAsia="ro-RO"/>
              </w:rPr>
              <w:t>x</w:t>
            </w:r>
          </w:p>
        </w:tc>
      </w:tr>
      <w:tr w:rsidR="00756CA8" w:rsidRPr="000A13FD" w14:paraId="3B1B012F" w14:textId="77777777" w:rsidTr="00020FF0">
        <w:trPr>
          <w:trHeight w:val="402"/>
          <w:jc w:val="center"/>
        </w:trPr>
        <w:tc>
          <w:tcPr>
            <w:tcW w:w="706" w:type="dxa"/>
            <w:shd w:val="clear" w:color="auto" w:fill="auto"/>
            <w:noWrap/>
            <w:vAlign w:val="center"/>
          </w:tcPr>
          <w:p w14:paraId="21EF7EC4" w14:textId="77777777" w:rsidR="00756CA8" w:rsidRPr="000A13FD" w:rsidRDefault="00756CA8" w:rsidP="001733A9">
            <w:pPr>
              <w:spacing w:line="276" w:lineRule="auto"/>
              <w:rPr>
                <w:szCs w:val="24"/>
                <w:lang w:eastAsia="ro-RO"/>
              </w:rPr>
            </w:pPr>
            <w:r w:rsidRPr="000A13FD">
              <w:rPr>
                <w:szCs w:val="24"/>
                <w:lang w:eastAsia="ro-RO"/>
              </w:rPr>
              <w:t>1.2.2</w:t>
            </w:r>
          </w:p>
        </w:tc>
        <w:tc>
          <w:tcPr>
            <w:tcW w:w="3544" w:type="dxa"/>
            <w:shd w:val="clear" w:color="auto" w:fill="FFFFFF" w:themeFill="background1"/>
            <w:noWrap/>
          </w:tcPr>
          <w:p w14:paraId="7BDEFCDE" w14:textId="42AFE42C" w:rsidR="00756CA8" w:rsidRPr="000A13FD" w:rsidRDefault="00756CA8" w:rsidP="001733A9">
            <w:pPr>
              <w:spacing w:line="276" w:lineRule="auto"/>
              <w:rPr>
                <w:rFonts w:eastAsia="Times New Roman"/>
                <w:szCs w:val="24"/>
                <w:lang w:eastAsia="ro-RO"/>
              </w:rPr>
            </w:pPr>
            <w:r w:rsidRPr="000A13FD">
              <w:rPr>
                <w:szCs w:val="24"/>
              </w:rPr>
              <w:t xml:space="preserve">Managementul </w:t>
            </w:r>
            <w:proofErr w:type="spellStart"/>
            <w:r w:rsidRPr="000A13FD">
              <w:rPr>
                <w:szCs w:val="24"/>
              </w:rPr>
              <w:t>vegetatiei</w:t>
            </w:r>
            <w:proofErr w:type="spellEnd"/>
            <w:r w:rsidRPr="000A13FD">
              <w:rPr>
                <w:szCs w:val="24"/>
              </w:rPr>
              <w:t xml:space="preserve"> palustre în habitatele de reproducere caracteristice speciilor de amfibieni </w:t>
            </w:r>
            <w:r w:rsidR="000A13FD">
              <w:rPr>
                <w:szCs w:val="24"/>
              </w:rPr>
              <w:t>ș</w:t>
            </w:r>
            <w:r w:rsidRPr="000A13FD">
              <w:rPr>
                <w:szCs w:val="24"/>
              </w:rPr>
              <w:t>i reptile</w:t>
            </w:r>
          </w:p>
        </w:tc>
        <w:tc>
          <w:tcPr>
            <w:tcW w:w="283" w:type="dxa"/>
            <w:tcBorders>
              <w:bottom w:val="single" w:sz="2" w:space="0" w:color="auto"/>
            </w:tcBorders>
            <w:shd w:val="clear" w:color="auto" w:fill="FFFFFF" w:themeFill="background1"/>
            <w:noWrap/>
            <w:vAlign w:val="center"/>
          </w:tcPr>
          <w:p w14:paraId="3497BE6B" w14:textId="77777777" w:rsidR="00756CA8" w:rsidRPr="000A13FD" w:rsidRDefault="00756CA8" w:rsidP="001733A9">
            <w:pPr>
              <w:spacing w:line="276" w:lineRule="auto"/>
              <w:jc w:val="center"/>
              <w:rPr>
                <w:szCs w:val="24"/>
              </w:rPr>
            </w:pPr>
          </w:p>
        </w:tc>
        <w:tc>
          <w:tcPr>
            <w:tcW w:w="284" w:type="dxa"/>
            <w:tcBorders>
              <w:bottom w:val="single" w:sz="2" w:space="0" w:color="auto"/>
            </w:tcBorders>
            <w:shd w:val="clear" w:color="auto" w:fill="FFFFFF" w:themeFill="background1"/>
            <w:noWrap/>
            <w:vAlign w:val="center"/>
          </w:tcPr>
          <w:p w14:paraId="3C70ECC2" w14:textId="77777777" w:rsidR="00756CA8" w:rsidRPr="000A13FD" w:rsidRDefault="00756CA8" w:rsidP="001733A9">
            <w:pPr>
              <w:spacing w:line="276" w:lineRule="auto"/>
              <w:jc w:val="center"/>
              <w:rPr>
                <w:szCs w:val="24"/>
              </w:rPr>
            </w:pPr>
            <w:r w:rsidRPr="000A13FD">
              <w:rPr>
                <w:rFonts w:eastAsia="Times New Roman"/>
                <w:szCs w:val="24"/>
                <w:lang w:eastAsia="ro-RO"/>
              </w:rPr>
              <w:t>x</w:t>
            </w:r>
          </w:p>
        </w:tc>
        <w:tc>
          <w:tcPr>
            <w:tcW w:w="283" w:type="dxa"/>
            <w:tcBorders>
              <w:bottom w:val="single" w:sz="2" w:space="0" w:color="auto"/>
            </w:tcBorders>
            <w:shd w:val="clear" w:color="auto" w:fill="FFFFFF" w:themeFill="background1"/>
            <w:noWrap/>
            <w:vAlign w:val="center"/>
          </w:tcPr>
          <w:p w14:paraId="533798CE" w14:textId="77777777" w:rsidR="00756CA8" w:rsidRPr="000A13FD" w:rsidRDefault="00756CA8" w:rsidP="001733A9">
            <w:pPr>
              <w:spacing w:line="276" w:lineRule="auto"/>
              <w:jc w:val="center"/>
              <w:rPr>
                <w:szCs w:val="24"/>
              </w:rPr>
            </w:pPr>
            <w:r w:rsidRPr="000A13FD">
              <w:rPr>
                <w:szCs w:val="24"/>
              </w:rPr>
              <w:t>x</w:t>
            </w:r>
          </w:p>
        </w:tc>
        <w:tc>
          <w:tcPr>
            <w:tcW w:w="284" w:type="dxa"/>
            <w:tcBorders>
              <w:bottom w:val="single" w:sz="2" w:space="0" w:color="auto"/>
            </w:tcBorders>
            <w:shd w:val="clear" w:color="auto" w:fill="FFFFFF" w:themeFill="background1"/>
            <w:noWrap/>
            <w:vAlign w:val="center"/>
          </w:tcPr>
          <w:p w14:paraId="16EDF7DF" w14:textId="77777777" w:rsidR="00756CA8" w:rsidRPr="000A13FD" w:rsidRDefault="00756CA8" w:rsidP="001733A9">
            <w:pPr>
              <w:spacing w:line="276" w:lineRule="auto"/>
              <w:jc w:val="center"/>
              <w:rPr>
                <w:szCs w:val="24"/>
              </w:rPr>
            </w:pPr>
          </w:p>
        </w:tc>
        <w:tc>
          <w:tcPr>
            <w:tcW w:w="283" w:type="dxa"/>
            <w:shd w:val="clear" w:color="auto" w:fill="FFFFFF" w:themeFill="background1"/>
            <w:noWrap/>
            <w:vAlign w:val="center"/>
          </w:tcPr>
          <w:p w14:paraId="424AE21B" w14:textId="77777777" w:rsidR="00756CA8" w:rsidRPr="000A13FD" w:rsidRDefault="00756CA8" w:rsidP="001733A9">
            <w:pPr>
              <w:spacing w:line="276" w:lineRule="auto"/>
              <w:jc w:val="center"/>
              <w:rPr>
                <w:szCs w:val="24"/>
              </w:rPr>
            </w:pPr>
          </w:p>
        </w:tc>
        <w:tc>
          <w:tcPr>
            <w:tcW w:w="284" w:type="dxa"/>
            <w:shd w:val="clear" w:color="auto" w:fill="FFFFFF" w:themeFill="background1"/>
            <w:noWrap/>
            <w:vAlign w:val="center"/>
          </w:tcPr>
          <w:p w14:paraId="4DD0F336" w14:textId="77777777" w:rsidR="00756CA8" w:rsidRPr="000A13FD" w:rsidRDefault="00756CA8" w:rsidP="001733A9">
            <w:pPr>
              <w:spacing w:line="276" w:lineRule="auto"/>
              <w:jc w:val="center"/>
              <w:rPr>
                <w:szCs w:val="24"/>
              </w:rPr>
            </w:pPr>
            <w:r w:rsidRPr="000A13FD">
              <w:rPr>
                <w:rFonts w:eastAsia="Times New Roman"/>
                <w:szCs w:val="24"/>
                <w:lang w:eastAsia="ro-RO"/>
              </w:rPr>
              <w:t>x</w:t>
            </w:r>
          </w:p>
        </w:tc>
        <w:tc>
          <w:tcPr>
            <w:tcW w:w="283" w:type="dxa"/>
            <w:shd w:val="clear" w:color="auto" w:fill="FFFFFF" w:themeFill="background1"/>
            <w:noWrap/>
            <w:vAlign w:val="center"/>
          </w:tcPr>
          <w:p w14:paraId="640F2A71" w14:textId="77777777" w:rsidR="00756CA8" w:rsidRPr="000A13FD" w:rsidRDefault="00756CA8" w:rsidP="001733A9">
            <w:pPr>
              <w:spacing w:line="276" w:lineRule="auto"/>
              <w:jc w:val="center"/>
              <w:rPr>
                <w:szCs w:val="24"/>
              </w:rPr>
            </w:pPr>
            <w:r w:rsidRPr="000A13FD">
              <w:rPr>
                <w:szCs w:val="24"/>
              </w:rPr>
              <w:t>x</w:t>
            </w:r>
          </w:p>
        </w:tc>
        <w:tc>
          <w:tcPr>
            <w:tcW w:w="284" w:type="dxa"/>
            <w:shd w:val="clear" w:color="auto" w:fill="FFFFFF" w:themeFill="background1"/>
            <w:noWrap/>
            <w:vAlign w:val="center"/>
          </w:tcPr>
          <w:p w14:paraId="34DC2A5C" w14:textId="77777777" w:rsidR="00756CA8" w:rsidRPr="000A13FD" w:rsidRDefault="00756CA8" w:rsidP="001733A9">
            <w:pPr>
              <w:spacing w:line="276" w:lineRule="auto"/>
              <w:jc w:val="center"/>
              <w:rPr>
                <w:szCs w:val="24"/>
              </w:rPr>
            </w:pPr>
          </w:p>
        </w:tc>
        <w:tc>
          <w:tcPr>
            <w:tcW w:w="283" w:type="dxa"/>
            <w:shd w:val="clear" w:color="auto" w:fill="FFFFFF" w:themeFill="background1"/>
            <w:noWrap/>
            <w:vAlign w:val="center"/>
          </w:tcPr>
          <w:p w14:paraId="7D51E82E" w14:textId="77777777" w:rsidR="00756CA8" w:rsidRPr="000A13FD" w:rsidRDefault="00756CA8" w:rsidP="001733A9">
            <w:pPr>
              <w:spacing w:line="276" w:lineRule="auto"/>
              <w:jc w:val="center"/>
              <w:rPr>
                <w:szCs w:val="24"/>
              </w:rPr>
            </w:pPr>
          </w:p>
        </w:tc>
        <w:tc>
          <w:tcPr>
            <w:tcW w:w="322" w:type="dxa"/>
            <w:shd w:val="clear" w:color="auto" w:fill="FFFFFF" w:themeFill="background1"/>
            <w:noWrap/>
            <w:vAlign w:val="center"/>
          </w:tcPr>
          <w:p w14:paraId="4A4527F8" w14:textId="77777777" w:rsidR="00756CA8" w:rsidRPr="000A13FD" w:rsidRDefault="00756CA8" w:rsidP="001733A9">
            <w:pPr>
              <w:spacing w:line="276" w:lineRule="auto"/>
              <w:jc w:val="center"/>
              <w:rPr>
                <w:szCs w:val="24"/>
              </w:rPr>
            </w:pPr>
            <w:r w:rsidRPr="000A13FD">
              <w:rPr>
                <w:rFonts w:eastAsia="Times New Roman"/>
                <w:szCs w:val="24"/>
                <w:lang w:eastAsia="ro-RO"/>
              </w:rPr>
              <w:t>x</w:t>
            </w:r>
          </w:p>
        </w:tc>
        <w:tc>
          <w:tcPr>
            <w:tcW w:w="283" w:type="dxa"/>
            <w:shd w:val="clear" w:color="auto" w:fill="FFFFFF" w:themeFill="background1"/>
            <w:noWrap/>
            <w:vAlign w:val="center"/>
          </w:tcPr>
          <w:p w14:paraId="5A1B274A" w14:textId="77777777" w:rsidR="00756CA8" w:rsidRPr="000A13FD" w:rsidRDefault="00756CA8" w:rsidP="001733A9">
            <w:pPr>
              <w:spacing w:line="276" w:lineRule="auto"/>
              <w:jc w:val="center"/>
              <w:rPr>
                <w:szCs w:val="24"/>
              </w:rPr>
            </w:pPr>
            <w:r w:rsidRPr="000A13FD">
              <w:rPr>
                <w:szCs w:val="24"/>
              </w:rPr>
              <w:t>x</w:t>
            </w:r>
          </w:p>
        </w:tc>
        <w:tc>
          <w:tcPr>
            <w:tcW w:w="284" w:type="dxa"/>
            <w:shd w:val="clear" w:color="auto" w:fill="FFFFFF" w:themeFill="background1"/>
            <w:noWrap/>
            <w:vAlign w:val="center"/>
          </w:tcPr>
          <w:p w14:paraId="5EBF25B0" w14:textId="77777777" w:rsidR="00756CA8" w:rsidRPr="000A13FD" w:rsidRDefault="00756CA8" w:rsidP="001733A9">
            <w:pPr>
              <w:spacing w:line="276" w:lineRule="auto"/>
              <w:jc w:val="center"/>
              <w:rPr>
                <w:szCs w:val="24"/>
              </w:rPr>
            </w:pPr>
          </w:p>
        </w:tc>
        <w:tc>
          <w:tcPr>
            <w:tcW w:w="283" w:type="dxa"/>
            <w:shd w:val="clear" w:color="auto" w:fill="FFFFFF" w:themeFill="background1"/>
            <w:noWrap/>
            <w:vAlign w:val="center"/>
          </w:tcPr>
          <w:p w14:paraId="6615A8AD" w14:textId="77777777" w:rsidR="00756CA8" w:rsidRPr="000A13FD" w:rsidRDefault="00756CA8" w:rsidP="001733A9">
            <w:pPr>
              <w:spacing w:line="276" w:lineRule="auto"/>
              <w:jc w:val="center"/>
              <w:rPr>
                <w:szCs w:val="24"/>
              </w:rPr>
            </w:pPr>
          </w:p>
        </w:tc>
        <w:tc>
          <w:tcPr>
            <w:tcW w:w="284" w:type="dxa"/>
            <w:shd w:val="clear" w:color="auto" w:fill="FFFFFF" w:themeFill="background1"/>
            <w:noWrap/>
            <w:vAlign w:val="center"/>
          </w:tcPr>
          <w:p w14:paraId="67F4E995" w14:textId="77777777" w:rsidR="00756CA8" w:rsidRPr="000A13FD" w:rsidRDefault="00756CA8" w:rsidP="001733A9">
            <w:pPr>
              <w:spacing w:line="276" w:lineRule="auto"/>
              <w:jc w:val="center"/>
              <w:rPr>
                <w:szCs w:val="24"/>
              </w:rPr>
            </w:pPr>
            <w:r w:rsidRPr="000A13FD">
              <w:rPr>
                <w:rFonts w:eastAsia="Times New Roman"/>
                <w:szCs w:val="24"/>
                <w:lang w:eastAsia="ro-RO"/>
              </w:rPr>
              <w:t>x</w:t>
            </w:r>
          </w:p>
        </w:tc>
        <w:tc>
          <w:tcPr>
            <w:tcW w:w="283" w:type="dxa"/>
            <w:shd w:val="clear" w:color="auto" w:fill="FFFFFF" w:themeFill="background1"/>
            <w:noWrap/>
            <w:vAlign w:val="center"/>
          </w:tcPr>
          <w:p w14:paraId="39B1F92F" w14:textId="77777777" w:rsidR="00756CA8" w:rsidRPr="000A13FD" w:rsidRDefault="00756CA8" w:rsidP="001733A9">
            <w:pPr>
              <w:spacing w:line="276" w:lineRule="auto"/>
              <w:jc w:val="center"/>
              <w:rPr>
                <w:szCs w:val="24"/>
              </w:rPr>
            </w:pPr>
            <w:r w:rsidRPr="000A13FD">
              <w:rPr>
                <w:szCs w:val="24"/>
              </w:rPr>
              <w:t>x</w:t>
            </w:r>
          </w:p>
        </w:tc>
        <w:tc>
          <w:tcPr>
            <w:tcW w:w="284" w:type="dxa"/>
            <w:shd w:val="clear" w:color="auto" w:fill="FFFFFF" w:themeFill="background1"/>
            <w:noWrap/>
            <w:vAlign w:val="center"/>
          </w:tcPr>
          <w:p w14:paraId="7BB143CE" w14:textId="77777777" w:rsidR="00756CA8" w:rsidRPr="000A13FD" w:rsidRDefault="00756CA8" w:rsidP="001733A9">
            <w:pPr>
              <w:spacing w:line="276" w:lineRule="auto"/>
              <w:jc w:val="center"/>
              <w:rPr>
                <w:szCs w:val="24"/>
              </w:rPr>
            </w:pPr>
          </w:p>
        </w:tc>
        <w:tc>
          <w:tcPr>
            <w:tcW w:w="283" w:type="dxa"/>
            <w:shd w:val="clear" w:color="auto" w:fill="FFFFFF" w:themeFill="background1"/>
            <w:noWrap/>
            <w:vAlign w:val="center"/>
          </w:tcPr>
          <w:p w14:paraId="5A833DD4" w14:textId="77777777" w:rsidR="00756CA8" w:rsidRPr="000A13FD" w:rsidRDefault="00756CA8" w:rsidP="001733A9">
            <w:pPr>
              <w:spacing w:line="276" w:lineRule="auto"/>
              <w:jc w:val="center"/>
              <w:rPr>
                <w:szCs w:val="24"/>
              </w:rPr>
            </w:pPr>
          </w:p>
        </w:tc>
        <w:tc>
          <w:tcPr>
            <w:tcW w:w="284" w:type="dxa"/>
            <w:shd w:val="clear" w:color="auto" w:fill="FFFFFF" w:themeFill="background1"/>
            <w:noWrap/>
            <w:vAlign w:val="center"/>
          </w:tcPr>
          <w:p w14:paraId="77E7E1ED" w14:textId="77777777" w:rsidR="00756CA8" w:rsidRPr="000A13FD" w:rsidRDefault="00756CA8" w:rsidP="001733A9">
            <w:pPr>
              <w:spacing w:line="276" w:lineRule="auto"/>
              <w:jc w:val="center"/>
              <w:rPr>
                <w:szCs w:val="24"/>
              </w:rPr>
            </w:pPr>
            <w:r w:rsidRPr="000A13FD">
              <w:rPr>
                <w:rFonts w:eastAsia="Times New Roman"/>
                <w:szCs w:val="24"/>
                <w:lang w:eastAsia="ro-RO"/>
              </w:rPr>
              <w:t>x</w:t>
            </w:r>
          </w:p>
        </w:tc>
        <w:tc>
          <w:tcPr>
            <w:tcW w:w="283" w:type="dxa"/>
            <w:shd w:val="clear" w:color="auto" w:fill="FFFFFF" w:themeFill="background1"/>
            <w:noWrap/>
            <w:vAlign w:val="center"/>
          </w:tcPr>
          <w:p w14:paraId="15D3413A" w14:textId="77777777" w:rsidR="00756CA8" w:rsidRPr="000A13FD" w:rsidRDefault="00756CA8" w:rsidP="001733A9">
            <w:pPr>
              <w:spacing w:line="276" w:lineRule="auto"/>
              <w:jc w:val="center"/>
              <w:rPr>
                <w:szCs w:val="24"/>
              </w:rPr>
            </w:pPr>
            <w:r w:rsidRPr="000A13FD">
              <w:rPr>
                <w:szCs w:val="24"/>
              </w:rPr>
              <w:t>x</w:t>
            </w:r>
          </w:p>
        </w:tc>
        <w:tc>
          <w:tcPr>
            <w:tcW w:w="249" w:type="dxa"/>
            <w:shd w:val="clear" w:color="auto" w:fill="FFFFFF" w:themeFill="background1"/>
            <w:noWrap/>
            <w:vAlign w:val="center"/>
          </w:tcPr>
          <w:p w14:paraId="647A18EC" w14:textId="77777777" w:rsidR="00756CA8" w:rsidRPr="000A13FD" w:rsidRDefault="00756CA8" w:rsidP="001733A9">
            <w:pPr>
              <w:spacing w:line="276" w:lineRule="auto"/>
              <w:ind w:left="-8" w:right="-34"/>
              <w:jc w:val="center"/>
              <w:rPr>
                <w:szCs w:val="24"/>
              </w:rPr>
            </w:pPr>
          </w:p>
        </w:tc>
      </w:tr>
      <w:tr w:rsidR="00756CA8" w:rsidRPr="000A13FD" w14:paraId="0B0C89ED" w14:textId="77777777" w:rsidTr="00020FF0">
        <w:trPr>
          <w:trHeight w:val="402"/>
          <w:jc w:val="center"/>
        </w:trPr>
        <w:tc>
          <w:tcPr>
            <w:tcW w:w="706" w:type="dxa"/>
            <w:shd w:val="clear" w:color="auto" w:fill="auto"/>
            <w:noWrap/>
            <w:vAlign w:val="center"/>
          </w:tcPr>
          <w:p w14:paraId="16092DAF" w14:textId="77777777" w:rsidR="00756CA8" w:rsidRPr="000A13FD" w:rsidRDefault="00756CA8" w:rsidP="001733A9">
            <w:pPr>
              <w:spacing w:line="276" w:lineRule="auto"/>
              <w:rPr>
                <w:szCs w:val="24"/>
                <w:lang w:eastAsia="ro-RO"/>
              </w:rPr>
            </w:pPr>
            <w:r w:rsidRPr="000A13FD">
              <w:rPr>
                <w:szCs w:val="24"/>
                <w:lang w:eastAsia="ro-RO"/>
              </w:rPr>
              <w:t>1.2.3</w:t>
            </w:r>
          </w:p>
        </w:tc>
        <w:tc>
          <w:tcPr>
            <w:tcW w:w="3544" w:type="dxa"/>
            <w:shd w:val="clear" w:color="auto" w:fill="FFFFFF" w:themeFill="background1"/>
            <w:noWrap/>
          </w:tcPr>
          <w:p w14:paraId="792A6298" w14:textId="3FA1FCA1" w:rsidR="00756CA8" w:rsidRPr="000A13FD" w:rsidRDefault="00756CA8" w:rsidP="001733A9">
            <w:pPr>
              <w:spacing w:line="276" w:lineRule="auto"/>
              <w:rPr>
                <w:szCs w:val="24"/>
              </w:rPr>
            </w:pPr>
            <w:r w:rsidRPr="000A13FD">
              <w:rPr>
                <w:szCs w:val="24"/>
              </w:rPr>
              <w:t xml:space="preserve">Limitarea </w:t>
            </w:r>
            <w:r w:rsidR="000A13FD">
              <w:rPr>
                <w:szCs w:val="24"/>
              </w:rPr>
              <w:t>ș</w:t>
            </w:r>
            <w:r w:rsidRPr="000A13FD">
              <w:rPr>
                <w:szCs w:val="24"/>
              </w:rPr>
              <w:t>i/ sau interzicerea oricăror activită</w:t>
            </w:r>
            <w:r w:rsidR="000A13FD">
              <w:rPr>
                <w:szCs w:val="24"/>
              </w:rPr>
              <w:t>ț</w:t>
            </w:r>
            <w:r w:rsidRPr="000A13FD">
              <w:rPr>
                <w:szCs w:val="24"/>
              </w:rPr>
              <w:t>i susceptibile să ducă la reducerea suprafe</w:t>
            </w:r>
            <w:r w:rsidR="000A13FD">
              <w:rPr>
                <w:szCs w:val="24"/>
              </w:rPr>
              <w:t>ț</w:t>
            </w:r>
            <w:r w:rsidRPr="000A13FD">
              <w:rPr>
                <w:szCs w:val="24"/>
              </w:rPr>
              <w:t xml:space="preserve">elor ocupate de habitate acvatice permanente </w:t>
            </w:r>
            <w:r w:rsidR="000A13FD">
              <w:rPr>
                <w:szCs w:val="24"/>
              </w:rPr>
              <w:t>ș</w:t>
            </w:r>
            <w:r w:rsidRPr="000A13FD">
              <w:rPr>
                <w:szCs w:val="24"/>
              </w:rPr>
              <w:t>i temporare din sit</w:t>
            </w:r>
          </w:p>
        </w:tc>
        <w:tc>
          <w:tcPr>
            <w:tcW w:w="283" w:type="dxa"/>
            <w:tcBorders>
              <w:bottom w:val="single" w:sz="2" w:space="0" w:color="auto"/>
            </w:tcBorders>
            <w:shd w:val="clear" w:color="auto" w:fill="FFFFFF" w:themeFill="background1"/>
            <w:noWrap/>
          </w:tcPr>
          <w:p w14:paraId="6A15611E"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bottom w:val="single" w:sz="2" w:space="0" w:color="auto"/>
            </w:tcBorders>
            <w:shd w:val="clear" w:color="auto" w:fill="FFFFFF" w:themeFill="background1"/>
            <w:noWrap/>
          </w:tcPr>
          <w:p w14:paraId="513BBE7F"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bottom w:val="single" w:sz="2" w:space="0" w:color="auto"/>
            </w:tcBorders>
            <w:shd w:val="clear" w:color="auto" w:fill="FFFFFF" w:themeFill="background1"/>
            <w:noWrap/>
          </w:tcPr>
          <w:p w14:paraId="7C07FEFA"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bottom w:val="single" w:sz="2" w:space="0" w:color="auto"/>
            </w:tcBorders>
            <w:shd w:val="clear" w:color="auto" w:fill="FFFFFF" w:themeFill="background1"/>
            <w:noWrap/>
          </w:tcPr>
          <w:p w14:paraId="59CDABCA"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shd w:val="clear" w:color="auto" w:fill="FFFFFF" w:themeFill="background1"/>
            <w:noWrap/>
          </w:tcPr>
          <w:p w14:paraId="42443EAC"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shd w:val="clear" w:color="auto" w:fill="FFFFFF" w:themeFill="background1"/>
            <w:noWrap/>
          </w:tcPr>
          <w:p w14:paraId="4F25219A"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shd w:val="clear" w:color="auto" w:fill="FFFFFF" w:themeFill="background1"/>
            <w:noWrap/>
          </w:tcPr>
          <w:p w14:paraId="5E86F7F8"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shd w:val="clear" w:color="auto" w:fill="FFFFFF" w:themeFill="background1"/>
            <w:noWrap/>
          </w:tcPr>
          <w:p w14:paraId="7AE3DBED"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shd w:val="clear" w:color="auto" w:fill="FFFFFF" w:themeFill="background1"/>
            <w:noWrap/>
          </w:tcPr>
          <w:p w14:paraId="12791673"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322" w:type="dxa"/>
            <w:shd w:val="clear" w:color="auto" w:fill="FFFFFF" w:themeFill="background1"/>
            <w:noWrap/>
          </w:tcPr>
          <w:p w14:paraId="4A5EFD4A"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shd w:val="clear" w:color="auto" w:fill="FFFFFF" w:themeFill="background1"/>
            <w:noWrap/>
          </w:tcPr>
          <w:p w14:paraId="3927CC9C"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shd w:val="clear" w:color="auto" w:fill="FFFFFF" w:themeFill="background1"/>
            <w:noWrap/>
          </w:tcPr>
          <w:p w14:paraId="46E15683"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shd w:val="clear" w:color="auto" w:fill="FFFFFF" w:themeFill="background1"/>
            <w:noWrap/>
          </w:tcPr>
          <w:p w14:paraId="4DC0B143"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shd w:val="clear" w:color="auto" w:fill="FFFFFF" w:themeFill="background1"/>
            <w:noWrap/>
          </w:tcPr>
          <w:p w14:paraId="745D30BA"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shd w:val="clear" w:color="auto" w:fill="FFFFFF" w:themeFill="background1"/>
            <w:noWrap/>
          </w:tcPr>
          <w:p w14:paraId="36234429"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shd w:val="clear" w:color="auto" w:fill="FFFFFF" w:themeFill="background1"/>
            <w:noWrap/>
          </w:tcPr>
          <w:p w14:paraId="01FAA4A7"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shd w:val="clear" w:color="auto" w:fill="FFFFFF" w:themeFill="background1"/>
            <w:noWrap/>
          </w:tcPr>
          <w:p w14:paraId="078B4049"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shd w:val="clear" w:color="auto" w:fill="FFFFFF" w:themeFill="background1"/>
            <w:noWrap/>
          </w:tcPr>
          <w:p w14:paraId="042DEB0B"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shd w:val="clear" w:color="auto" w:fill="FFFFFF" w:themeFill="background1"/>
            <w:noWrap/>
          </w:tcPr>
          <w:p w14:paraId="709ECA25"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49" w:type="dxa"/>
            <w:shd w:val="clear" w:color="auto" w:fill="FFFFFF" w:themeFill="background1"/>
            <w:noWrap/>
          </w:tcPr>
          <w:p w14:paraId="16BDD121" w14:textId="77777777" w:rsidR="00756CA8" w:rsidRPr="000A13FD" w:rsidRDefault="00756CA8" w:rsidP="001733A9">
            <w:pPr>
              <w:spacing w:line="276" w:lineRule="auto"/>
              <w:rPr>
                <w:szCs w:val="24"/>
              </w:rPr>
            </w:pPr>
            <w:r w:rsidRPr="000A13FD">
              <w:rPr>
                <w:rFonts w:eastAsia="Times New Roman"/>
                <w:szCs w:val="24"/>
                <w:lang w:eastAsia="ro-RO"/>
              </w:rPr>
              <w:t>x</w:t>
            </w:r>
          </w:p>
        </w:tc>
      </w:tr>
      <w:tr w:rsidR="00756CA8" w:rsidRPr="000A13FD" w14:paraId="49433FC6" w14:textId="77777777" w:rsidTr="00020FF0">
        <w:trPr>
          <w:trHeight w:val="402"/>
          <w:jc w:val="center"/>
        </w:trPr>
        <w:tc>
          <w:tcPr>
            <w:tcW w:w="9923" w:type="dxa"/>
            <w:gridSpan w:val="22"/>
            <w:shd w:val="clear" w:color="auto" w:fill="auto"/>
            <w:noWrap/>
            <w:vAlign w:val="center"/>
          </w:tcPr>
          <w:p w14:paraId="7B13FFA4" w14:textId="2A06DCC0" w:rsidR="00756CA8" w:rsidRPr="000A13FD" w:rsidRDefault="00756CA8" w:rsidP="001733A9">
            <w:pPr>
              <w:spacing w:line="276" w:lineRule="auto"/>
              <w:rPr>
                <w:rFonts w:eastAsia="Times New Roman"/>
                <w:szCs w:val="24"/>
                <w:lang w:eastAsia="ro-RO"/>
              </w:rPr>
            </w:pPr>
            <w:r w:rsidRPr="000A13FD">
              <w:rPr>
                <w:b/>
                <w:bCs/>
                <w:szCs w:val="24"/>
              </w:rPr>
              <w:t>MG 3/ OS 3: Men</w:t>
            </w:r>
            <w:r w:rsidR="000A13FD">
              <w:rPr>
                <w:b/>
                <w:bCs/>
                <w:szCs w:val="24"/>
              </w:rPr>
              <w:t>ț</w:t>
            </w:r>
            <w:r w:rsidRPr="000A13FD">
              <w:rPr>
                <w:b/>
                <w:bCs/>
                <w:szCs w:val="24"/>
              </w:rPr>
              <w:t>inerea stării de conservare favorabilă a habitatelor de interes comunitar</w:t>
            </w:r>
          </w:p>
        </w:tc>
      </w:tr>
      <w:tr w:rsidR="00756CA8" w:rsidRPr="000A13FD" w14:paraId="482D8FBB" w14:textId="77777777" w:rsidTr="00020FF0">
        <w:trPr>
          <w:trHeight w:val="402"/>
          <w:jc w:val="center"/>
        </w:trPr>
        <w:tc>
          <w:tcPr>
            <w:tcW w:w="706" w:type="dxa"/>
            <w:shd w:val="clear" w:color="auto" w:fill="auto"/>
            <w:noWrap/>
            <w:vAlign w:val="center"/>
          </w:tcPr>
          <w:p w14:paraId="33F258E3" w14:textId="77777777" w:rsidR="00756CA8" w:rsidRPr="000A13FD" w:rsidRDefault="00756CA8" w:rsidP="001733A9">
            <w:pPr>
              <w:spacing w:line="276" w:lineRule="auto"/>
              <w:rPr>
                <w:szCs w:val="24"/>
                <w:lang w:eastAsia="ro-RO"/>
              </w:rPr>
            </w:pPr>
          </w:p>
        </w:tc>
        <w:tc>
          <w:tcPr>
            <w:tcW w:w="9217" w:type="dxa"/>
            <w:gridSpan w:val="21"/>
            <w:shd w:val="clear" w:color="auto" w:fill="FFFFFF" w:themeFill="background1"/>
            <w:noWrap/>
          </w:tcPr>
          <w:p w14:paraId="7348BAA7" w14:textId="56CB3E25" w:rsidR="00756CA8" w:rsidRPr="000A13FD" w:rsidRDefault="00756CA8" w:rsidP="001733A9">
            <w:pPr>
              <w:spacing w:line="276" w:lineRule="auto"/>
              <w:rPr>
                <w:rFonts w:eastAsia="Times New Roman"/>
                <w:szCs w:val="24"/>
                <w:lang w:eastAsia="ro-RO"/>
              </w:rPr>
            </w:pPr>
            <w:r w:rsidRPr="000A13FD">
              <w:rPr>
                <w:rFonts w:eastAsia="Times New Roman"/>
                <w:b/>
                <w:bCs/>
                <w:color w:val="000000"/>
                <w:szCs w:val="24"/>
                <w:lang w:eastAsia="en-GB"/>
              </w:rPr>
              <w:t xml:space="preserve">Asigurarea conservării habitatului </w:t>
            </w:r>
            <w:r w:rsidRPr="000A13FD">
              <w:rPr>
                <w:b/>
                <w:bCs/>
                <w:szCs w:val="24"/>
              </w:rPr>
              <w:t>92A0</w:t>
            </w:r>
            <w:r w:rsidRPr="000A13FD">
              <w:rPr>
                <w:rFonts w:eastAsia="Times New Roman"/>
                <w:b/>
                <w:bCs/>
                <w:color w:val="000000"/>
                <w:szCs w:val="24"/>
                <w:lang w:eastAsia="en-GB"/>
              </w:rPr>
              <w:t xml:space="preserve">, în sensul </w:t>
            </w:r>
            <w:r w:rsidRPr="000A13FD">
              <w:rPr>
                <w:rFonts w:eastAsia="Times New Roman"/>
                <w:b/>
                <w:bCs/>
                <w:szCs w:val="24"/>
                <w:lang w:eastAsia="en-GB"/>
              </w:rPr>
              <w:t>men</w:t>
            </w:r>
            <w:r w:rsidR="000A13FD">
              <w:rPr>
                <w:rFonts w:eastAsia="Times New Roman"/>
                <w:b/>
                <w:bCs/>
                <w:szCs w:val="24"/>
                <w:lang w:eastAsia="en-GB"/>
              </w:rPr>
              <w:t>ț</w:t>
            </w:r>
            <w:r w:rsidRPr="000A13FD">
              <w:rPr>
                <w:rFonts w:eastAsia="Times New Roman"/>
                <w:b/>
                <w:bCs/>
                <w:szCs w:val="24"/>
                <w:lang w:eastAsia="en-GB"/>
              </w:rPr>
              <w:t>inerii stării de conservare favorabilă a acestuia</w:t>
            </w:r>
          </w:p>
        </w:tc>
      </w:tr>
      <w:tr w:rsidR="00756CA8" w:rsidRPr="000A13FD" w14:paraId="00498D71" w14:textId="77777777" w:rsidTr="00020FF0">
        <w:trPr>
          <w:trHeight w:val="402"/>
          <w:jc w:val="center"/>
        </w:trPr>
        <w:tc>
          <w:tcPr>
            <w:tcW w:w="706" w:type="dxa"/>
            <w:shd w:val="clear" w:color="auto" w:fill="auto"/>
            <w:noWrap/>
          </w:tcPr>
          <w:p w14:paraId="16EFC48A" w14:textId="77777777" w:rsidR="00756CA8" w:rsidRPr="000A13FD" w:rsidRDefault="00756CA8" w:rsidP="001733A9">
            <w:pPr>
              <w:spacing w:line="276" w:lineRule="auto"/>
              <w:rPr>
                <w:szCs w:val="24"/>
                <w:lang w:eastAsia="ro-RO"/>
              </w:rPr>
            </w:pPr>
            <w:r w:rsidRPr="000A13FD">
              <w:rPr>
                <w:szCs w:val="24"/>
              </w:rPr>
              <w:t>1.3.1</w:t>
            </w:r>
          </w:p>
        </w:tc>
        <w:tc>
          <w:tcPr>
            <w:tcW w:w="3544" w:type="dxa"/>
            <w:shd w:val="clear" w:color="auto" w:fill="FFFFFF" w:themeFill="background1"/>
            <w:noWrap/>
          </w:tcPr>
          <w:p w14:paraId="0753A02D" w14:textId="1338B252" w:rsidR="00756CA8" w:rsidRPr="000A13FD" w:rsidRDefault="00756CA8" w:rsidP="001733A9">
            <w:pPr>
              <w:spacing w:line="276" w:lineRule="auto"/>
              <w:rPr>
                <w:szCs w:val="24"/>
              </w:rPr>
            </w:pPr>
            <w:r w:rsidRPr="000A13FD">
              <w:rPr>
                <w:szCs w:val="24"/>
              </w:rPr>
              <w:t xml:space="preserve">Monitorizarea debitelor </w:t>
            </w:r>
            <w:r w:rsidR="000A13FD">
              <w:rPr>
                <w:szCs w:val="24"/>
              </w:rPr>
              <w:t>ș</w:t>
            </w:r>
            <w:r w:rsidRPr="000A13FD">
              <w:rPr>
                <w:szCs w:val="24"/>
              </w:rPr>
              <w:t xml:space="preserve">i a eventualelor modificări ale cursurilor de apă din sit </w:t>
            </w:r>
            <w:r w:rsidR="000A13FD">
              <w:rPr>
                <w:szCs w:val="24"/>
              </w:rPr>
              <w:t>ș</w:t>
            </w:r>
            <w:r w:rsidRPr="000A13FD">
              <w:rPr>
                <w:szCs w:val="24"/>
              </w:rPr>
              <w:t>i din amonte.</w:t>
            </w:r>
          </w:p>
        </w:tc>
        <w:tc>
          <w:tcPr>
            <w:tcW w:w="283" w:type="dxa"/>
            <w:tcBorders>
              <w:bottom w:val="single" w:sz="2" w:space="0" w:color="auto"/>
            </w:tcBorders>
            <w:shd w:val="clear" w:color="auto" w:fill="FFFFFF" w:themeFill="background1"/>
            <w:noWrap/>
          </w:tcPr>
          <w:p w14:paraId="2E34A11C" w14:textId="77777777" w:rsidR="00756CA8" w:rsidRPr="000A13FD" w:rsidRDefault="00756CA8" w:rsidP="001733A9">
            <w:pPr>
              <w:spacing w:line="276" w:lineRule="auto"/>
              <w:rPr>
                <w:rFonts w:eastAsia="Times New Roman"/>
                <w:szCs w:val="24"/>
                <w:lang w:eastAsia="ro-RO"/>
              </w:rPr>
            </w:pPr>
            <w:r w:rsidRPr="000A13FD">
              <w:rPr>
                <w:rFonts w:eastAsia="Times New Roman"/>
                <w:szCs w:val="24"/>
                <w:lang w:eastAsia="ro-RO"/>
              </w:rPr>
              <w:t>x</w:t>
            </w:r>
          </w:p>
        </w:tc>
        <w:tc>
          <w:tcPr>
            <w:tcW w:w="284" w:type="dxa"/>
            <w:tcBorders>
              <w:bottom w:val="single" w:sz="2" w:space="0" w:color="auto"/>
            </w:tcBorders>
            <w:shd w:val="clear" w:color="auto" w:fill="FFFFFF" w:themeFill="background1"/>
            <w:noWrap/>
          </w:tcPr>
          <w:p w14:paraId="341582F1" w14:textId="77777777" w:rsidR="00756CA8" w:rsidRPr="000A13FD" w:rsidRDefault="00756CA8" w:rsidP="001733A9">
            <w:pPr>
              <w:spacing w:line="276" w:lineRule="auto"/>
              <w:rPr>
                <w:rFonts w:eastAsia="Times New Roman"/>
                <w:szCs w:val="24"/>
                <w:lang w:eastAsia="ro-RO"/>
              </w:rPr>
            </w:pPr>
            <w:r w:rsidRPr="000A13FD">
              <w:rPr>
                <w:rFonts w:eastAsia="Times New Roman"/>
                <w:szCs w:val="24"/>
                <w:lang w:eastAsia="ro-RO"/>
              </w:rPr>
              <w:t>x</w:t>
            </w:r>
          </w:p>
        </w:tc>
        <w:tc>
          <w:tcPr>
            <w:tcW w:w="283" w:type="dxa"/>
            <w:tcBorders>
              <w:bottom w:val="single" w:sz="2" w:space="0" w:color="auto"/>
            </w:tcBorders>
            <w:shd w:val="clear" w:color="auto" w:fill="FFFFFF" w:themeFill="background1"/>
            <w:noWrap/>
          </w:tcPr>
          <w:p w14:paraId="384D343D" w14:textId="77777777" w:rsidR="00756CA8" w:rsidRPr="000A13FD" w:rsidRDefault="00756CA8" w:rsidP="001733A9">
            <w:pPr>
              <w:spacing w:line="276" w:lineRule="auto"/>
              <w:rPr>
                <w:rFonts w:eastAsia="Times New Roman"/>
                <w:szCs w:val="24"/>
                <w:lang w:eastAsia="ro-RO"/>
              </w:rPr>
            </w:pPr>
            <w:r w:rsidRPr="000A13FD">
              <w:rPr>
                <w:rFonts w:eastAsia="Times New Roman"/>
                <w:szCs w:val="24"/>
                <w:lang w:eastAsia="ro-RO"/>
              </w:rPr>
              <w:t>x</w:t>
            </w:r>
          </w:p>
        </w:tc>
        <w:tc>
          <w:tcPr>
            <w:tcW w:w="284" w:type="dxa"/>
            <w:tcBorders>
              <w:bottom w:val="single" w:sz="2" w:space="0" w:color="auto"/>
            </w:tcBorders>
            <w:shd w:val="clear" w:color="auto" w:fill="FFFFFF" w:themeFill="background1"/>
            <w:noWrap/>
          </w:tcPr>
          <w:p w14:paraId="04D9D617" w14:textId="77777777" w:rsidR="00756CA8" w:rsidRPr="000A13FD" w:rsidRDefault="00756CA8" w:rsidP="001733A9">
            <w:pPr>
              <w:spacing w:line="276" w:lineRule="auto"/>
              <w:rPr>
                <w:rFonts w:eastAsia="Times New Roman"/>
                <w:szCs w:val="24"/>
                <w:lang w:eastAsia="ro-RO"/>
              </w:rPr>
            </w:pPr>
            <w:r w:rsidRPr="000A13FD">
              <w:rPr>
                <w:rFonts w:eastAsia="Times New Roman"/>
                <w:szCs w:val="24"/>
                <w:lang w:eastAsia="ro-RO"/>
              </w:rPr>
              <w:t>x</w:t>
            </w:r>
          </w:p>
        </w:tc>
        <w:tc>
          <w:tcPr>
            <w:tcW w:w="283" w:type="dxa"/>
            <w:shd w:val="clear" w:color="auto" w:fill="FFFFFF" w:themeFill="background1"/>
            <w:noWrap/>
          </w:tcPr>
          <w:p w14:paraId="33F6E03C" w14:textId="77777777" w:rsidR="00756CA8" w:rsidRPr="000A13FD" w:rsidRDefault="00756CA8" w:rsidP="001733A9">
            <w:pPr>
              <w:spacing w:line="276" w:lineRule="auto"/>
              <w:rPr>
                <w:rFonts w:eastAsia="Times New Roman"/>
                <w:szCs w:val="24"/>
                <w:lang w:eastAsia="ro-RO"/>
              </w:rPr>
            </w:pPr>
            <w:r w:rsidRPr="000A13FD">
              <w:rPr>
                <w:rFonts w:eastAsia="Times New Roman"/>
                <w:szCs w:val="24"/>
                <w:lang w:eastAsia="ro-RO"/>
              </w:rPr>
              <w:t>x</w:t>
            </w:r>
          </w:p>
        </w:tc>
        <w:tc>
          <w:tcPr>
            <w:tcW w:w="284" w:type="dxa"/>
            <w:shd w:val="clear" w:color="auto" w:fill="FFFFFF" w:themeFill="background1"/>
            <w:noWrap/>
          </w:tcPr>
          <w:p w14:paraId="21053A43" w14:textId="77777777" w:rsidR="00756CA8" w:rsidRPr="000A13FD" w:rsidRDefault="00756CA8" w:rsidP="001733A9">
            <w:pPr>
              <w:spacing w:line="276" w:lineRule="auto"/>
              <w:rPr>
                <w:rFonts w:eastAsia="Times New Roman"/>
                <w:szCs w:val="24"/>
                <w:lang w:eastAsia="ro-RO"/>
              </w:rPr>
            </w:pPr>
            <w:r w:rsidRPr="000A13FD">
              <w:rPr>
                <w:rFonts w:eastAsia="Times New Roman"/>
                <w:szCs w:val="24"/>
                <w:lang w:eastAsia="ro-RO"/>
              </w:rPr>
              <w:t>x</w:t>
            </w:r>
          </w:p>
        </w:tc>
        <w:tc>
          <w:tcPr>
            <w:tcW w:w="283" w:type="dxa"/>
            <w:shd w:val="clear" w:color="auto" w:fill="FFFFFF" w:themeFill="background1"/>
            <w:noWrap/>
          </w:tcPr>
          <w:p w14:paraId="6098D55C" w14:textId="77777777" w:rsidR="00756CA8" w:rsidRPr="000A13FD" w:rsidRDefault="00756CA8" w:rsidP="001733A9">
            <w:pPr>
              <w:spacing w:line="276" w:lineRule="auto"/>
              <w:rPr>
                <w:rFonts w:eastAsia="Times New Roman"/>
                <w:szCs w:val="24"/>
                <w:lang w:eastAsia="ro-RO"/>
              </w:rPr>
            </w:pPr>
            <w:r w:rsidRPr="000A13FD">
              <w:rPr>
                <w:rFonts w:eastAsia="Times New Roman"/>
                <w:szCs w:val="24"/>
                <w:lang w:eastAsia="ro-RO"/>
              </w:rPr>
              <w:t>x</w:t>
            </w:r>
          </w:p>
        </w:tc>
        <w:tc>
          <w:tcPr>
            <w:tcW w:w="284" w:type="dxa"/>
            <w:shd w:val="clear" w:color="auto" w:fill="FFFFFF" w:themeFill="background1"/>
            <w:noWrap/>
          </w:tcPr>
          <w:p w14:paraId="623E0D07" w14:textId="77777777" w:rsidR="00756CA8" w:rsidRPr="000A13FD" w:rsidRDefault="00756CA8" w:rsidP="001733A9">
            <w:pPr>
              <w:spacing w:line="276" w:lineRule="auto"/>
              <w:rPr>
                <w:rFonts w:eastAsia="Times New Roman"/>
                <w:szCs w:val="24"/>
                <w:lang w:eastAsia="ro-RO"/>
              </w:rPr>
            </w:pPr>
            <w:r w:rsidRPr="000A13FD">
              <w:rPr>
                <w:rFonts w:eastAsia="Times New Roman"/>
                <w:szCs w:val="24"/>
                <w:lang w:eastAsia="ro-RO"/>
              </w:rPr>
              <w:t>x</w:t>
            </w:r>
          </w:p>
        </w:tc>
        <w:tc>
          <w:tcPr>
            <w:tcW w:w="283" w:type="dxa"/>
            <w:shd w:val="clear" w:color="auto" w:fill="FFFFFF" w:themeFill="background1"/>
            <w:noWrap/>
          </w:tcPr>
          <w:p w14:paraId="0186A0E2" w14:textId="77777777" w:rsidR="00756CA8" w:rsidRPr="000A13FD" w:rsidRDefault="00756CA8" w:rsidP="001733A9">
            <w:pPr>
              <w:spacing w:line="276" w:lineRule="auto"/>
              <w:rPr>
                <w:rFonts w:eastAsia="Times New Roman"/>
                <w:szCs w:val="24"/>
                <w:lang w:eastAsia="ro-RO"/>
              </w:rPr>
            </w:pPr>
            <w:r w:rsidRPr="000A13FD">
              <w:rPr>
                <w:rFonts w:eastAsia="Times New Roman"/>
                <w:szCs w:val="24"/>
                <w:lang w:eastAsia="ro-RO"/>
              </w:rPr>
              <w:t>x</w:t>
            </w:r>
          </w:p>
        </w:tc>
        <w:tc>
          <w:tcPr>
            <w:tcW w:w="322" w:type="dxa"/>
            <w:shd w:val="clear" w:color="auto" w:fill="FFFFFF" w:themeFill="background1"/>
            <w:noWrap/>
          </w:tcPr>
          <w:p w14:paraId="24D6C1B0" w14:textId="77777777" w:rsidR="00756CA8" w:rsidRPr="000A13FD" w:rsidRDefault="00756CA8" w:rsidP="001733A9">
            <w:pPr>
              <w:spacing w:line="276" w:lineRule="auto"/>
              <w:rPr>
                <w:rFonts w:eastAsia="Times New Roman"/>
                <w:szCs w:val="24"/>
                <w:lang w:eastAsia="ro-RO"/>
              </w:rPr>
            </w:pPr>
            <w:r w:rsidRPr="000A13FD">
              <w:rPr>
                <w:rFonts w:eastAsia="Times New Roman"/>
                <w:szCs w:val="24"/>
                <w:lang w:eastAsia="ro-RO"/>
              </w:rPr>
              <w:t>x</w:t>
            </w:r>
          </w:p>
        </w:tc>
        <w:tc>
          <w:tcPr>
            <w:tcW w:w="283" w:type="dxa"/>
            <w:shd w:val="clear" w:color="auto" w:fill="FFFFFF" w:themeFill="background1"/>
            <w:noWrap/>
          </w:tcPr>
          <w:p w14:paraId="5DD150A2" w14:textId="77777777" w:rsidR="00756CA8" w:rsidRPr="000A13FD" w:rsidRDefault="00756CA8" w:rsidP="001733A9">
            <w:pPr>
              <w:spacing w:line="276" w:lineRule="auto"/>
              <w:rPr>
                <w:rFonts w:eastAsia="Times New Roman"/>
                <w:szCs w:val="24"/>
                <w:lang w:eastAsia="ro-RO"/>
              </w:rPr>
            </w:pPr>
            <w:r w:rsidRPr="000A13FD">
              <w:rPr>
                <w:rFonts w:eastAsia="Times New Roman"/>
                <w:szCs w:val="24"/>
                <w:lang w:eastAsia="ro-RO"/>
              </w:rPr>
              <w:t>x</w:t>
            </w:r>
          </w:p>
        </w:tc>
        <w:tc>
          <w:tcPr>
            <w:tcW w:w="284" w:type="dxa"/>
            <w:shd w:val="clear" w:color="auto" w:fill="FFFFFF" w:themeFill="background1"/>
            <w:noWrap/>
          </w:tcPr>
          <w:p w14:paraId="420F3812" w14:textId="77777777" w:rsidR="00756CA8" w:rsidRPr="000A13FD" w:rsidRDefault="00756CA8" w:rsidP="001733A9">
            <w:pPr>
              <w:spacing w:line="276" w:lineRule="auto"/>
              <w:rPr>
                <w:rFonts w:eastAsia="Times New Roman"/>
                <w:szCs w:val="24"/>
                <w:lang w:eastAsia="ro-RO"/>
              </w:rPr>
            </w:pPr>
            <w:r w:rsidRPr="000A13FD">
              <w:rPr>
                <w:rFonts w:eastAsia="Times New Roman"/>
                <w:szCs w:val="24"/>
                <w:lang w:eastAsia="ro-RO"/>
              </w:rPr>
              <w:t>x</w:t>
            </w:r>
          </w:p>
        </w:tc>
        <w:tc>
          <w:tcPr>
            <w:tcW w:w="283" w:type="dxa"/>
            <w:shd w:val="clear" w:color="auto" w:fill="FFFFFF" w:themeFill="background1"/>
            <w:noWrap/>
          </w:tcPr>
          <w:p w14:paraId="5CE6EB32" w14:textId="77777777" w:rsidR="00756CA8" w:rsidRPr="000A13FD" w:rsidRDefault="00756CA8" w:rsidP="001733A9">
            <w:pPr>
              <w:spacing w:line="276" w:lineRule="auto"/>
              <w:rPr>
                <w:rFonts w:eastAsia="Times New Roman"/>
                <w:szCs w:val="24"/>
                <w:lang w:eastAsia="ro-RO"/>
              </w:rPr>
            </w:pPr>
            <w:r w:rsidRPr="000A13FD">
              <w:rPr>
                <w:rFonts w:eastAsia="Times New Roman"/>
                <w:szCs w:val="24"/>
                <w:lang w:eastAsia="ro-RO"/>
              </w:rPr>
              <w:t>x</w:t>
            </w:r>
          </w:p>
        </w:tc>
        <w:tc>
          <w:tcPr>
            <w:tcW w:w="284" w:type="dxa"/>
            <w:shd w:val="clear" w:color="auto" w:fill="FFFFFF" w:themeFill="background1"/>
            <w:noWrap/>
          </w:tcPr>
          <w:p w14:paraId="21D9C325" w14:textId="77777777" w:rsidR="00756CA8" w:rsidRPr="000A13FD" w:rsidRDefault="00756CA8" w:rsidP="001733A9">
            <w:pPr>
              <w:spacing w:line="276" w:lineRule="auto"/>
              <w:rPr>
                <w:rFonts w:eastAsia="Times New Roman"/>
                <w:szCs w:val="24"/>
                <w:lang w:eastAsia="ro-RO"/>
              </w:rPr>
            </w:pPr>
            <w:r w:rsidRPr="000A13FD">
              <w:rPr>
                <w:rFonts w:eastAsia="Times New Roman"/>
                <w:szCs w:val="24"/>
                <w:lang w:eastAsia="ro-RO"/>
              </w:rPr>
              <w:t>x</w:t>
            </w:r>
          </w:p>
        </w:tc>
        <w:tc>
          <w:tcPr>
            <w:tcW w:w="283" w:type="dxa"/>
            <w:shd w:val="clear" w:color="auto" w:fill="FFFFFF" w:themeFill="background1"/>
            <w:noWrap/>
          </w:tcPr>
          <w:p w14:paraId="3A201E16" w14:textId="77777777" w:rsidR="00756CA8" w:rsidRPr="000A13FD" w:rsidRDefault="00756CA8" w:rsidP="001733A9">
            <w:pPr>
              <w:spacing w:line="276" w:lineRule="auto"/>
              <w:rPr>
                <w:rFonts w:eastAsia="Times New Roman"/>
                <w:szCs w:val="24"/>
                <w:lang w:eastAsia="ro-RO"/>
              </w:rPr>
            </w:pPr>
            <w:r w:rsidRPr="000A13FD">
              <w:rPr>
                <w:rFonts w:eastAsia="Times New Roman"/>
                <w:szCs w:val="24"/>
                <w:lang w:eastAsia="ro-RO"/>
              </w:rPr>
              <w:t>x</w:t>
            </w:r>
          </w:p>
        </w:tc>
        <w:tc>
          <w:tcPr>
            <w:tcW w:w="284" w:type="dxa"/>
            <w:shd w:val="clear" w:color="auto" w:fill="FFFFFF" w:themeFill="background1"/>
            <w:noWrap/>
          </w:tcPr>
          <w:p w14:paraId="7D2EFBF1" w14:textId="77777777" w:rsidR="00756CA8" w:rsidRPr="000A13FD" w:rsidRDefault="00756CA8" w:rsidP="001733A9">
            <w:pPr>
              <w:spacing w:line="276" w:lineRule="auto"/>
              <w:rPr>
                <w:rFonts w:eastAsia="Times New Roman"/>
                <w:szCs w:val="24"/>
                <w:lang w:eastAsia="ro-RO"/>
              </w:rPr>
            </w:pPr>
            <w:r w:rsidRPr="000A13FD">
              <w:rPr>
                <w:rFonts w:eastAsia="Times New Roman"/>
                <w:szCs w:val="24"/>
                <w:lang w:eastAsia="ro-RO"/>
              </w:rPr>
              <w:t>x</w:t>
            </w:r>
          </w:p>
        </w:tc>
        <w:tc>
          <w:tcPr>
            <w:tcW w:w="283" w:type="dxa"/>
            <w:shd w:val="clear" w:color="auto" w:fill="FFFFFF" w:themeFill="background1"/>
            <w:noWrap/>
          </w:tcPr>
          <w:p w14:paraId="0E845779" w14:textId="77777777" w:rsidR="00756CA8" w:rsidRPr="000A13FD" w:rsidRDefault="00756CA8" w:rsidP="001733A9">
            <w:pPr>
              <w:spacing w:line="276" w:lineRule="auto"/>
              <w:rPr>
                <w:rFonts w:eastAsia="Times New Roman"/>
                <w:szCs w:val="24"/>
                <w:lang w:eastAsia="ro-RO"/>
              </w:rPr>
            </w:pPr>
            <w:r w:rsidRPr="000A13FD">
              <w:rPr>
                <w:rFonts w:eastAsia="Times New Roman"/>
                <w:szCs w:val="24"/>
                <w:lang w:eastAsia="ro-RO"/>
              </w:rPr>
              <w:t>x</w:t>
            </w:r>
          </w:p>
        </w:tc>
        <w:tc>
          <w:tcPr>
            <w:tcW w:w="284" w:type="dxa"/>
            <w:shd w:val="clear" w:color="auto" w:fill="FFFFFF" w:themeFill="background1"/>
            <w:noWrap/>
          </w:tcPr>
          <w:p w14:paraId="061C6772" w14:textId="77777777" w:rsidR="00756CA8" w:rsidRPr="000A13FD" w:rsidRDefault="00756CA8" w:rsidP="001733A9">
            <w:pPr>
              <w:spacing w:line="276" w:lineRule="auto"/>
              <w:rPr>
                <w:rFonts w:eastAsia="Times New Roman"/>
                <w:szCs w:val="24"/>
                <w:lang w:eastAsia="ro-RO"/>
              </w:rPr>
            </w:pPr>
            <w:r w:rsidRPr="000A13FD">
              <w:rPr>
                <w:rFonts w:eastAsia="Times New Roman"/>
                <w:szCs w:val="24"/>
                <w:lang w:eastAsia="ro-RO"/>
              </w:rPr>
              <w:t>x</w:t>
            </w:r>
          </w:p>
        </w:tc>
        <w:tc>
          <w:tcPr>
            <w:tcW w:w="283" w:type="dxa"/>
            <w:shd w:val="clear" w:color="auto" w:fill="FFFFFF" w:themeFill="background1"/>
            <w:noWrap/>
          </w:tcPr>
          <w:p w14:paraId="0AB93385" w14:textId="77777777" w:rsidR="00756CA8" w:rsidRPr="000A13FD" w:rsidRDefault="00756CA8" w:rsidP="001733A9">
            <w:pPr>
              <w:spacing w:line="276" w:lineRule="auto"/>
              <w:rPr>
                <w:rFonts w:eastAsia="Times New Roman"/>
                <w:szCs w:val="24"/>
                <w:lang w:eastAsia="ro-RO"/>
              </w:rPr>
            </w:pPr>
            <w:r w:rsidRPr="000A13FD">
              <w:rPr>
                <w:rFonts w:eastAsia="Times New Roman"/>
                <w:szCs w:val="24"/>
                <w:lang w:eastAsia="ro-RO"/>
              </w:rPr>
              <w:t>x</w:t>
            </w:r>
          </w:p>
        </w:tc>
        <w:tc>
          <w:tcPr>
            <w:tcW w:w="249" w:type="dxa"/>
            <w:shd w:val="clear" w:color="auto" w:fill="FFFFFF" w:themeFill="background1"/>
            <w:noWrap/>
          </w:tcPr>
          <w:p w14:paraId="7DFA2425" w14:textId="77777777" w:rsidR="00756CA8" w:rsidRPr="000A13FD" w:rsidRDefault="00756CA8" w:rsidP="001733A9">
            <w:pPr>
              <w:spacing w:line="276" w:lineRule="auto"/>
              <w:rPr>
                <w:rFonts w:eastAsia="Times New Roman"/>
                <w:szCs w:val="24"/>
                <w:lang w:eastAsia="ro-RO"/>
              </w:rPr>
            </w:pPr>
            <w:r w:rsidRPr="000A13FD">
              <w:rPr>
                <w:rFonts w:eastAsia="Times New Roman"/>
                <w:szCs w:val="24"/>
                <w:lang w:eastAsia="ro-RO"/>
              </w:rPr>
              <w:t>x</w:t>
            </w:r>
          </w:p>
        </w:tc>
      </w:tr>
      <w:tr w:rsidR="00756CA8" w:rsidRPr="000A13FD" w14:paraId="68110FA3" w14:textId="77777777" w:rsidTr="00020FF0">
        <w:trPr>
          <w:trHeight w:val="402"/>
          <w:jc w:val="center"/>
        </w:trPr>
        <w:tc>
          <w:tcPr>
            <w:tcW w:w="706" w:type="dxa"/>
            <w:shd w:val="clear" w:color="auto" w:fill="auto"/>
            <w:noWrap/>
          </w:tcPr>
          <w:p w14:paraId="20C3CE0B" w14:textId="77777777" w:rsidR="00756CA8" w:rsidRPr="000A13FD" w:rsidRDefault="00756CA8" w:rsidP="001733A9">
            <w:pPr>
              <w:spacing w:line="276" w:lineRule="auto"/>
              <w:rPr>
                <w:szCs w:val="24"/>
                <w:lang w:eastAsia="ro-RO"/>
              </w:rPr>
            </w:pPr>
            <w:r w:rsidRPr="000A13FD">
              <w:rPr>
                <w:szCs w:val="24"/>
              </w:rPr>
              <w:t>1.3.2</w:t>
            </w:r>
          </w:p>
        </w:tc>
        <w:tc>
          <w:tcPr>
            <w:tcW w:w="3544" w:type="dxa"/>
            <w:shd w:val="clear" w:color="auto" w:fill="FFFFFF" w:themeFill="background1"/>
            <w:noWrap/>
          </w:tcPr>
          <w:p w14:paraId="12C432FF" w14:textId="77777777" w:rsidR="00756CA8" w:rsidRPr="000A13FD" w:rsidRDefault="00756CA8" w:rsidP="001733A9">
            <w:pPr>
              <w:spacing w:line="276" w:lineRule="auto"/>
              <w:rPr>
                <w:szCs w:val="24"/>
              </w:rPr>
            </w:pPr>
            <w:r w:rsidRPr="000A13FD">
              <w:rPr>
                <w:szCs w:val="24"/>
              </w:rPr>
              <w:t>Eliminarea / controlul speciilor invazive periculoase (nuc american, mălin american, salcâm etc.).</w:t>
            </w:r>
          </w:p>
        </w:tc>
        <w:tc>
          <w:tcPr>
            <w:tcW w:w="283" w:type="dxa"/>
            <w:tcBorders>
              <w:bottom w:val="single" w:sz="2" w:space="0" w:color="auto"/>
            </w:tcBorders>
            <w:shd w:val="clear" w:color="auto" w:fill="FFFFFF" w:themeFill="background1"/>
            <w:noWrap/>
            <w:vAlign w:val="center"/>
          </w:tcPr>
          <w:p w14:paraId="0BE52EF1" w14:textId="77777777" w:rsidR="00756CA8" w:rsidRPr="000A13FD" w:rsidRDefault="00756CA8" w:rsidP="001733A9">
            <w:pPr>
              <w:spacing w:line="276" w:lineRule="auto"/>
              <w:jc w:val="center"/>
              <w:rPr>
                <w:rFonts w:eastAsia="Times New Roman"/>
                <w:szCs w:val="24"/>
                <w:lang w:eastAsia="ro-RO"/>
              </w:rPr>
            </w:pPr>
          </w:p>
        </w:tc>
        <w:tc>
          <w:tcPr>
            <w:tcW w:w="284" w:type="dxa"/>
            <w:tcBorders>
              <w:bottom w:val="single" w:sz="2" w:space="0" w:color="auto"/>
            </w:tcBorders>
            <w:shd w:val="clear" w:color="auto" w:fill="FFFFFF" w:themeFill="background1"/>
            <w:noWrap/>
            <w:vAlign w:val="center"/>
          </w:tcPr>
          <w:p w14:paraId="72467FE8" w14:textId="77777777" w:rsidR="00756CA8" w:rsidRPr="000A13FD" w:rsidRDefault="00756CA8" w:rsidP="001733A9">
            <w:pPr>
              <w:spacing w:line="276" w:lineRule="auto"/>
              <w:jc w:val="center"/>
              <w:rPr>
                <w:rFonts w:eastAsia="Times New Roman"/>
                <w:szCs w:val="24"/>
                <w:lang w:eastAsia="ro-RO"/>
              </w:rPr>
            </w:pPr>
          </w:p>
        </w:tc>
        <w:tc>
          <w:tcPr>
            <w:tcW w:w="283" w:type="dxa"/>
            <w:tcBorders>
              <w:bottom w:val="single" w:sz="2" w:space="0" w:color="auto"/>
            </w:tcBorders>
            <w:shd w:val="clear" w:color="auto" w:fill="FFFFFF" w:themeFill="background1"/>
            <w:noWrap/>
            <w:vAlign w:val="center"/>
          </w:tcPr>
          <w:p w14:paraId="15A5D581" w14:textId="77777777" w:rsidR="00756CA8" w:rsidRPr="000A13FD" w:rsidRDefault="00756CA8" w:rsidP="001733A9">
            <w:pPr>
              <w:spacing w:line="276" w:lineRule="auto"/>
              <w:jc w:val="center"/>
              <w:rPr>
                <w:rFonts w:eastAsia="Times New Roman"/>
                <w:szCs w:val="24"/>
                <w:lang w:eastAsia="ro-RO"/>
              </w:rPr>
            </w:pPr>
          </w:p>
        </w:tc>
        <w:tc>
          <w:tcPr>
            <w:tcW w:w="284" w:type="dxa"/>
            <w:tcBorders>
              <w:bottom w:val="single" w:sz="2" w:space="0" w:color="auto"/>
            </w:tcBorders>
            <w:shd w:val="clear" w:color="auto" w:fill="FFFFFF" w:themeFill="background1"/>
            <w:noWrap/>
            <w:vAlign w:val="center"/>
          </w:tcPr>
          <w:p w14:paraId="15FC70D6" w14:textId="77777777" w:rsidR="00756CA8" w:rsidRPr="000A13FD" w:rsidRDefault="00756CA8" w:rsidP="001733A9">
            <w:pPr>
              <w:spacing w:line="276" w:lineRule="auto"/>
              <w:jc w:val="center"/>
              <w:rPr>
                <w:rFonts w:eastAsia="Times New Roman"/>
                <w:szCs w:val="24"/>
                <w:lang w:eastAsia="ro-RO"/>
              </w:rPr>
            </w:pPr>
          </w:p>
        </w:tc>
        <w:tc>
          <w:tcPr>
            <w:tcW w:w="283" w:type="dxa"/>
            <w:shd w:val="clear" w:color="auto" w:fill="FFFFFF" w:themeFill="background1"/>
            <w:noWrap/>
            <w:vAlign w:val="center"/>
          </w:tcPr>
          <w:p w14:paraId="10817359" w14:textId="77777777" w:rsidR="00756CA8" w:rsidRPr="000A13FD" w:rsidRDefault="00756CA8" w:rsidP="001733A9">
            <w:pPr>
              <w:spacing w:line="276" w:lineRule="auto"/>
              <w:jc w:val="center"/>
              <w:rPr>
                <w:rFonts w:eastAsia="Times New Roman"/>
                <w:szCs w:val="24"/>
                <w:lang w:eastAsia="ro-RO"/>
              </w:rPr>
            </w:pPr>
          </w:p>
        </w:tc>
        <w:tc>
          <w:tcPr>
            <w:tcW w:w="284" w:type="dxa"/>
            <w:shd w:val="clear" w:color="auto" w:fill="FFFFFF" w:themeFill="background1"/>
            <w:noWrap/>
            <w:vAlign w:val="center"/>
          </w:tcPr>
          <w:p w14:paraId="5132DA3F" w14:textId="77777777" w:rsidR="00756CA8" w:rsidRPr="000A13FD" w:rsidRDefault="00756CA8" w:rsidP="001733A9">
            <w:pPr>
              <w:spacing w:line="276" w:lineRule="auto"/>
              <w:jc w:val="center"/>
              <w:rPr>
                <w:rFonts w:eastAsia="Times New Roman"/>
                <w:szCs w:val="24"/>
                <w:lang w:eastAsia="ro-RO"/>
              </w:rPr>
            </w:pPr>
            <w:r w:rsidRPr="000A13FD">
              <w:rPr>
                <w:rFonts w:eastAsia="Times New Roman"/>
                <w:szCs w:val="24"/>
                <w:lang w:eastAsia="ro-RO"/>
              </w:rPr>
              <w:t>x</w:t>
            </w:r>
          </w:p>
        </w:tc>
        <w:tc>
          <w:tcPr>
            <w:tcW w:w="283" w:type="dxa"/>
            <w:shd w:val="clear" w:color="auto" w:fill="FFFFFF" w:themeFill="background1"/>
            <w:noWrap/>
            <w:vAlign w:val="center"/>
          </w:tcPr>
          <w:p w14:paraId="26EB9694" w14:textId="77777777" w:rsidR="00756CA8" w:rsidRPr="000A13FD" w:rsidRDefault="00756CA8" w:rsidP="001733A9">
            <w:pPr>
              <w:spacing w:line="276" w:lineRule="auto"/>
              <w:jc w:val="center"/>
              <w:rPr>
                <w:rFonts w:eastAsia="Times New Roman"/>
                <w:szCs w:val="24"/>
                <w:lang w:eastAsia="ro-RO"/>
              </w:rPr>
            </w:pPr>
            <w:r w:rsidRPr="000A13FD">
              <w:rPr>
                <w:szCs w:val="24"/>
              </w:rPr>
              <w:t>x</w:t>
            </w:r>
          </w:p>
        </w:tc>
        <w:tc>
          <w:tcPr>
            <w:tcW w:w="284" w:type="dxa"/>
            <w:shd w:val="clear" w:color="auto" w:fill="FFFFFF" w:themeFill="background1"/>
            <w:noWrap/>
            <w:vAlign w:val="center"/>
          </w:tcPr>
          <w:p w14:paraId="36FC70A0" w14:textId="77777777" w:rsidR="00756CA8" w:rsidRPr="000A13FD" w:rsidRDefault="00756CA8" w:rsidP="001733A9">
            <w:pPr>
              <w:spacing w:line="276" w:lineRule="auto"/>
              <w:jc w:val="center"/>
              <w:rPr>
                <w:rFonts w:eastAsia="Times New Roman"/>
                <w:szCs w:val="24"/>
                <w:lang w:eastAsia="ro-RO"/>
              </w:rPr>
            </w:pPr>
          </w:p>
        </w:tc>
        <w:tc>
          <w:tcPr>
            <w:tcW w:w="283" w:type="dxa"/>
            <w:shd w:val="clear" w:color="auto" w:fill="FFFFFF" w:themeFill="background1"/>
            <w:noWrap/>
            <w:vAlign w:val="center"/>
          </w:tcPr>
          <w:p w14:paraId="0D798132" w14:textId="77777777" w:rsidR="00756CA8" w:rsidRPr="000A13FD" w:rsidRDefault="00756CA8" w:rsidP="001733A9">
            <w:pPr>
              <w:spacing w:line="276" w:lineRule="auto"/>
              <w:jc w:val="center"/>
              <w:rPr>
                <w:rFonts w:eastAsia="Times New Roman"/>
                <w:szCs w:val="24"/>
                <w:lang w:eastAsia="ro-RO"/>
              </w:rPr>
            </w:pPr>
          </w:p>
        </w:tc>
        <w:tc>
          <w:tcPr>
            <w:tcW w:w="322" w:type="dxa"/>
            <w:shd w:val="clear" w:color="auto" w:fill="FFFFFF" w:themeFill="background1"/>
            <w:noWrap/>
            <w:vAlign w:val="center"/>
          </w:tcPr>
          <w:p w14:paraId="095E1131" w14:textId="77777777" w:rsidR="00756CA8" w:rsidRPr="000A13FD" w:rsidRDefault="00756CA8" w:rsidP="001733A9">
            <w:pPr>
              <w:spacing w:line="276" w:lineRule="auto"/>
              <w:jc w:val="center"/>
              <w:rPr>
                <w:rFonts w:eastAsia="Times New Roman"/>
                <w:szCs w:val="24"/>
                <w:lang w:eastAsia="ro-RO"/>
              </w:rPr>
            </w:pPr>
          </w:p>
        </w:tc>
        <w:tc>
          <w:tcPr>
            <w:tcW w:w="283" w:type="dxa"/>
            <w:shd w:val="clear" w:color="auto" w:fill="FFFFFF" w:themeFill="background1"/>
            <w:noWrap/>
            <w:vAlign w:val="center"/>
          </w:tcPr>
          <w:p w14:paraId="78C636DA" w14:textId="77777777" w:rsidR="00756CA8" w:rsidRPr="000A13FD" w:rsidRDefault="00756CA8" w:rsidP="001733A9">
            <w:pPr>
              <w:spacing w:line="276" w:lineRule="auto"/>
              <w:jc w:val="center"/>
              <w:rPr>
                <w:rFonts w:eastAsia="Times New Roman"/>
                <w:szCs w:val="24"/>
                <w:lang w:eastAsia="ro-RO"/>
              </w:rPr>
            </w:pPr>
          </w:p>
        </w:tc>
        <w:tc>
          <w:tcPr>
            <w:tcW w:w="284" w:type="dxa"/>
            <w:shd w:val="clear" w:color="auto" w:fill="FFFFFF" w:themeFill="background1"/>
            <w:noWrap/>
            <w:vAlign w:val="center"/>
          </w:tcPr>
          <w:p w14:paraId="67332FEC" w14:textId="77777777" w:rsidR="00756CA8" w:rsidRPr="000A13FD" w:rsidRDefault="00756CA8" w:rsidP="001733A9">
            <w:pPr>
              <w:spacing w:line="276" w:lineRule="auto"/>
              <w:jc w:val="center"/>
              <w:rPr>
                <w:rFonts w:eastAsia="Times New Roman"/>
                <w:szCs w:val="24"/>
                <w:lang w:eastAsia="ro-RO"/>
              </w:rPr>
            </w:pPr>
          </w:p>
        </w:tc>
        <w:tc>
          <w:tcPr>
            <w:tcW w:w="283" w:type="dxa"/>
            <w:shd w:val="clear" w:color="auto" w:fill="FFFFFF" w:themeFill="background1"/>
            <w:noWrap/>
            <w:vAlign w:val="center"/>
          </w:tcPr>
          <w:p w14:paraId="31C24BC6" w14:textId="77777777" w:rsidR="00756CA8" w:rsidRPr="000A13FD" w:rsidRDefault="00756CA8" w:rsidP="001733A9">
            <w:pPr>
              <w:spacing w:line="276" w:lineRule="auto"/>
              <w:jc w:val="center"/>
              <w:rPr>
                <w:rFonts w:eastAsia="Times New Roman"/>
                <w:szCs w:val="24"/>
                <w:lang w:eastAsia="ro-RO"/>
              </w:rPr>
            </w:pPr>
          </w:p>
        </w:tc>
        <w:tc>
          <w:tcPr>
            <w:tcW w:w="284" w:type="dxa"/>
            <w:shd w:val="clear" w:color="auto" w:fill="FFFFFF" w:themeFill="background1"/>
            <w:noWrap/>
            <w:vAlign w:val="center"/>
          </w:tcPr>
          <w:p w14:paraId="05E1B902" w14:textId="77777777" w:rsidR="00756CA8" w:rsidRPr="000A13FD" w:rsidRDefault="00756CA8" w:rsidP="001733A9">
            <w:pPr>
              <w:spacing w:line="276" w:lineRule="auto"/>
              <w:jc w:val="center"/>
              <w:rPr>
                <w:rFonts w:eastAsia="Times New Roman"/>
                <w:szCs w:val="24"/>
                <w:lang w:eastAsia="ro-RO"/>
              </w:rPr>
            </w:pPr>
            <w:r w:rsidRPr="000A13FD">
              <w:rPr>
                <w:rFonts w:eastAsia="Times New Roman"/>
                <w:szCs w:val="24"/>
                <w:lang w:eastAsia="ro-RO"/>
              </w:rPr>
              <w:t>x</w:t>
            </w:r>
          </w:p>
        </w:tc>
        <w:tc>
          <w:tcPr>
            <w:tcW w:w="283" w:type="dxa"/>
            <w:shd w:val="clear" w:color="auto" w:fill="FFFFFF" w:themeFill="background1"/>
            <w:noWrap/>
            <w:vAlign w:val="center"/>
          </w:tcPr>
          <w:p w14:paraId="3F833F8B" w14:textId="77777777" w:rsidR="00756CA8" w:rsidRPr="000A13FD" w:rsidRDefault="00756CA8" w:rsidP="001733A9">
            <w:pPr>
              <w:spacing w:line="276" w:lineRule="auto"/>
              <w:jc w:val="center"/>
              <w:rPr>
                <w:rFonts w:eastAsia="Times New Roman"/>
                <w:szCs w:val="24"/>
                <w:lang w:eastAsia="ro-RO"/>
              </w:rPr>
            </w:pPr>
            <w:r w:rsidRPr="000A13FD">
              <w:rPr>
                <w:szCs w:val="24"/>
              </w:rPr>
              <w:t>x</w:t>
            </w:r>
          </w:p>
        </w:tc>
        <w:tc>
          <w:tcPr>
            <w:tcW w:w="284" w:type="dxa"/>
            <w:shd w:val="clear" w:color="auto" w:fill="FFFFFF" w:themeFill="background1"/>
            <w:noWrap/>
            <w:vAlign w:val="center"/>
          </w:tcPr>
          <w:p w14:paraId="29298BB8" w14:textId="77777777" w:rsidR="00756CA8" w:rsidRPr="000A13FD" w:rsidRDefault="00756CA8" w:rsidP="001733A9">
            <w:pPr>
              <w:spacing w:line="276" w:lineRule="auto"/>
              <w:jc w:val="center"/>
              <w:rPr>
                <w:rFonts w:eastAsia="Times New Roman"/>
                <w:szCs w:val="24"/>
                <w:lang w:eastAsia="ro-RO"/>
              </w:rPr>
            </w:pPr>
          </w:p>
        </w:tc>
        <w:tc>
          <w:tcPr>
            <w:tcW w:w="283" w:type="dxa"/>
            <w:shd w:val="clear" w:color="auto" w:fill="FFFFFF" w:themeFill="background1"/>
            <w:noWrap/>
            <w:vAlign w:val="center"/>
          </w:tcPr>
          <w:p w14:paraId="39E1CB9D" w14:textId="77777777" w:rsidR="00756CA8" w:rsidRPr="000A13FD" w:rsidRDefault="00756CA8" w:rsidP="001733A9">
            <w:pPr>
              <w:spacing w:line="276" w:lineRule="auto"/>
              <w:jc w:val="center"/>
              <w:rPr>
                <w:rFonts w:eastAsia="Times New Roman"/>
                <w:szCs w:val="24"/>
                <w:lang w:eastAsia="ro-RO"/>
              </w:rPr>
            </w:pPr>
          </w:p>
        </w:tc>
        <w:tc>
          <w:tcPr>
            <w:tcW w:w="284" w:type="dxa"/>
            <w:shd w:val="clear" w:color="auto" w:fill="FFFFFF" w:themeFill="background1"/>
            <w:noWrap/>
            <w:vAlign w:val="center"/>
          </w:tcPr>
          <w:p w14:paraId="264D2199" w14:textId="77777777" w:rsidR="00756CA8" w:rsidRPr="000A13FD" w:rsidRDefault="00756CA8" w:rsidP="001733A9">
            <w:pPr>
              <w:spacing w:line="276" w:lineRule="auto"/>
              <w:jc w:val="center"/>
              <w:rPr>
                <w:rFonts w:eastAsia="Times New Roman"/>
                <w:szCs w:val="24"/>
                <w:lang w:eastAsia="ro-RO"/>
              </w:rPr>
            </w:pPr>
          </w:p>
        </w:tc>
        <w:tc>
          <w:tcPr>
            <w:tcW w:w="283" w:type="dxa"/>
            <w:shd w:val="clear" w:color="auto" w:fill="FFFFFF" w:themeFill="background1"/>
            <w:noWrap/>
            <w:vAlign w:val="center"/>
          </w:tcPr>
          <w:p w14:paraId="780EC312" w14:textId="77777777" w:rsidR="00756CA8" w:rsidRPr="000A13FD" w:rsidRDefault="00756CA8" w:rsidP="001733A9">
            <w:pPr>
              <w:spacing w:line="276" w:lineRule="auto"/>
              <w:jc w:val="center"/>
              <w:rPr>
                <w:rFonts w:eastAsia="Times New Roman"/>
                <w:szCs w:val="24"/>
                <w:lang w:eastAsia="ro-RO"/>
              </w:rPr>
            </w:pPr>
          </w:p>
        </w:tc>
        <w:tc>
          <w:tcPr>
            <w:tcW w:w="249" w:type="dxa"/>
            <w:shd w:val="clear" w:color="auto" w:fill="FFFFFF" w:themeFill="background1"/>
            <w:noWrap/>
            <w:vAlign w:val="center"/>
          </w:tcPr>
          <w:p w14:paraId="695E773B" w14:textId="77777777" w:rsidR="00756CA8" w:rsidRPr="000A13FD" w:rsidRDefault="00756CA8" w:rsidP="001733A9">
            <w:pPr>
              <w:spacing w:line="276" w:lineRule="auto"/>
              <w:ind w:left="-8" w:right="-34"/>
              <w:jc w:val="center"/>
              <w:rPr>
                <w:rFonts w:eastAsia="Times New Roman"/>
                <w:szCs w:val="24"/>
                <w:lang w:eastAsia="ro-RO"/>
              </w:rPr>
            </w:pPr>
          </w:p>
        </w:tc>
      </w:tr>
      <w:tr w:rsidR="00756CA8" w:rsidRPr="000A13FD" w14:paraId="317E68C0" w14:textId="77777777" w:rsidTr="00020FF0">
        <w:trPr>
          <w:trHeight w:val="402"/>
          <w:jc w:val="center"/>
        </w:trPr>
        <w:tc>
          <w:tcPr>
            <w:tcW w:w="706" w:type="dxa"/>
            <w:shd w:val="clear" w:color="auto" w:fill="auto"/>
            <w:noWrap/>
            <w:vAlign w:val="center"/>
          </w:tcPr>
          <w:p w14:paraId="7191CE0F" w14:textId="77777777" w:rsidR="00756CA8" w:rsidRPr="000A13FD" w:rsidRDefault="00756CA8" w:rsidP="001733A9">
            <w:pPr>
              <w:spacing w:line="276" w:lineRule="auto"/>
              <w:rPr>
                <w:szCs w:val="24"/>
                <w:lang w:eastAsia="ro-RO"/>
              </w:rPr>
            </w:pPr>
          </w:p>
        </w:tc>
        <w:tc>
          <w:tcPr>
            <w:tcW w:w="9217" w:type="dxa"/>
            <w:gridSpan w:val="21"/>
            <w:shd w:val="clear" w:color="auto" w:fill="FFFFFF" w:themeFill="background1"/>
            <w:noWrap/>
          </w:tcPr>
          <w:p w14:paraId="019AFA3B" w14:textId="2065D799" w:rsidR="00756CA8" w:rsidRPr="000A13FD" w:rsidRDefault="00756CA8" w:rsidP="001733A9">
            <w:pPr>
              <w:spacing w:line="276" w:lineRule="auto"/>
              <w:rPr>
                <w:rFonts w:eastAsia="Times New Roman"/>
                <w:szCs w:val="24"/>
                <w:lang w:eastAsia="ro-RO"/>
              </w:rPr>
            </w:pPr>
            <w:r w:rsidRPr="000A13FD">
              <w:rPr>
                <w:rFonts w:eastAsia="Times New Roman"/>
                <w:b/>
                <w:bCs/>
                <w:szCs w:val="24"/>
                <w:lang w:eastAsia="en-GB"/>
              </w:rPr>
              <w:t xml:space="preserve">Asigurarea conservării habitatului </w:t>
            </w:r>
            <w:r w:rsidRPr="000A13FD">
              <w:rPr>
                <w:b/>
                <w:bCs/>
                <w:szCs w:val="24"/>
              </w:rPr>
              <w:t>91E0*</w:t>
            </w:r>
            <w:r w:rsidRPr="000A13FD">
              <w:rPr>
                <w:rFonts w:eastAsia="Times New Roman"/>
                <w:b/>
                <w:bCs/>
                <w:szCs w:val="24"/>
                <w:lang w:eastAsia="en-GB"/>
              </w:rPr>
              <w:t>, în sensul men</w:t>
            </w:r>
            <w:r w:rsidR="000A13FD">
              <w:rPr>
                <w:rFonts w:eastAsia="Times New Roman"/>
                <w:b/>
                <w:bCs/>
                <w:szCs w:val="24"/>
                <w:lang w:eastAsia="en-GB"/>
              </w:rPr>
              <w:t>ț</w:t>
            </w:r>
            <w:r w:rsidRPr="000A13FD">
              <w:rPr>
                <w:rFonts w:eastAsia="Times New Roman"/>
                <w:b/>
                <w:bCs/>
                <w:szCs w:val="24"/>
                <w:lang w:eastAsia="en-GB"/>
              </w:rPr>
              <w:t>inerii stării de conservare favorabilă a acestuia</w:t>
            </w:r>
          </w:p>
        </w:tc>
      </w:tr>
      <w:tr w:rsidR="00756CA8" w:rsidRPr="000A13FD" w14:paraId="453F0E6B" w14:textId="77777777" w:rsidTr="00020FF0">
        <w:trPr>
          <w:trHeight w:val="402"/>
          <w:jc w:val="center"/>
        </w:trPr>
        <w:tc>
          <w:tcPr>
            <w:tcW w:w="706" w:type="dxa"/>
            <w:shd w:val="clear" w:color="auto" w:fill="auto"/>
            <w:noWrap/>
          </w:tcPr>
          <w:p w14:paraId="598553E2" w14:textId="77777777" w:rsidR="00756CA8" w:rsidRPr="000A13FD" w:rsidRDefault="00756CA8" w:rsidP="001733A9">
            <w:pPr>
              <w:spacing w:line="276" w:lineRule="auto"/>
              <w:rPr>
                <w:szCs w:val="24"/>
                <w:lang w:eastAsia="ro-RO"/>
              </w:rPr>
            </w:pPr>
            <w:r w:rsidRPr="000A13FD">
              <w:rPr>
                <w:szCs w:val="24"/>
              </w:rPr>
              <w:t>1.3.3</w:t>
            </w:r>
          </w:p>
        </w:tc>
        <w:tc>
          <w:tcPr>
            <w:tcW w:w="3544" w:type="dxa"/>
            <w:shd w:val="clear" w:color="auto" w:fill="FFFFFF" w:themeFill="background1"/>
            <w:noWrap/>
          </w:tcPr>
          <w:p w14:paraId="6AEFEB0A" w14:textId="0206714C" w:rsidR="00756CA8" w:rsidRPr="000A13FD" w:rsidRDefault="00756CA8" w:rsidP="001733A9">
            <w:pPr>
              <w:spacing w:line="276" w:lineRule="auto"/>
              <w:rPr>
                <w:szCs w:val="24"/>
              </w:rPr>
            </w:pPr>
            <w:r w:rsidRPr="000A13FD">
              <w:rPr>
                <w:szCs w:val="24"/>
              </w:rPr>
              <w:t xml:space="preserve">Monitorizarea debitelor </w:t>
            </w:r>
            <w:r w:rsidR="000A13FD">
              <w:rPr>
                <w:szCs w:val="24"/>
              </w:rPr>
              <w:t>ș</w:t>
            </w:r>
            <w:r w:rsidRPr="000A13FD">
              <w:rPr>
                <w:szCs w:val="24"/>
              </w:rPr>
              <w:t xml:space="preserve">i a eventualelor modificări ale cursurilor de apă din sit </w:t>
            </w:r>
            <w:r w:rsidR="000A13FD">
              <w:rPr>
                <w:szCs w:val="24"/>
              </w:rPr>
              <w:t>ș</w:t>
            </w:r>
            <w:r w:rsidRPr="000A13FD">
              <w:rPr>
                <w:szCs w:val="24"/>
              </w:rPr>
              <w:t>i din amonte.</w:t>
            </w:r>
          </w:p>
        </w:tc>
        <w:tc>
          <w:tcPr>
            <w:tcW w:w="283" w:type="dxa"/>
            <w:tcBorders>
              <w:bottom w:val="single" w:sz="2" w:space="0" w:color="auto"/>
            </w:tcBorders>
            <w:shd w:val="clear" w:color="auto" w:fill="FFFFFF" w:themeFill="background1"/>
            <w:noWrap/>
          </w:tcPr>
          <w:p w14:paraId="1118D061" w14:textId="77777777" w:rsidR="00756CA8" w:rsidRPr="000A13FD" w:rsidRDefault="00756CA8" w:rsidP="001733A9">
            <w:pPr>
              <w:spacing w:line="276" w:lineRule="auto"/>
              <w:rPr>
                <w:rFonts w:eastAsia="Times New Roman"/>
                <w:szCs w:val="24"/>
                <w:lang w:eastAsia="ro-RO"/>
              </w:rPr>
            </w:pPr>
            <w:r w:rsidRPr="000A13FD">
              <w:rPr>
                <w:rFonts w:eastAsia="Times New Roman"/>
                <w:szCs w:val="24"/>
                <w:lang w:eastAsia="ro-RO"/>
              </w:rPr>
              <w:t>x</w:t>
            </w:r>
          </w:p>
        </w:tc>
        <w:tc>
          <w:tcPr>
            <w:tcW w:w="284" w:type="dxa"/>
            <w:tcBorders>
              <w:bottom w:val="single" w:sz="2" w:space="0" w:color="auto"/>
            </w:tcBorders>
            <w:shd w:val="clear" w:color="auto" w:fill="FFFFFF" w:themeFill="background1"/>
            <w:noWrap/>
          </w:tcPr>
          <w:p w14:paraId="7FFEC285" w14:textId="77777777" w:rsidR="00756CA8" w:rsidRPr="000A13FD" w:rsidRDefault="00756CA8" w:rsidP="001733A9">
            <w:pPr>
              <w:spacing w:line="276" w:lineRule="auto"/>
              <w:rPr>
                <w:rFonts w:eastAsia="Times New Roman"/>
                <w:szCs w:val="24"/>
                <w:lang w:eastAsia="ro-RO"/>
              </w:rPr>
            </w:pPr>
            <w:r w:rsidRPr="000A13FD">
              <w:rPr>
                <w:rFonts w:eastAsia="Times New Roman"/>
                <w:szCs w:val="24"/>
                <w:lang w:eastAsia="ro-RO"/>
              </w:rPr>
              <w:t>x</w:t>
            </w:r>
          </w:p>
        </w:tc>
        <w:tc>
          <w:tcPr>
            <w:tcW w:w="283" w:type="dxa"/>
            <w:tcBorders>
              <w:bottom w:val="single" w:sz="2" w:space="0" w:color="auto"/>
            </w:tcBorders>
            <w:shd w:val="clear" w:color="auto" w:fill="FFFFFF" w:themeFill="background1"/>
            <w:noWrap/>
          </w:tcPr>
          <w:p w14:paraId="6B796BBD" w14:textId="77777777" w:rsidR="00756CA8" w:rsidRPr="000A13FD" w:rsidRDefault="00756CA8" w:rsidP="001733A9">
            <w:pPr>
              <w:spacing w:line="276" w:lineRule="auto"/>
              <w:rPr>
                <w:rFonts w:eastAsia="Times New Roman"/>
                <w:szCs w:val="24"/>
                <w:lang w:eastAsia="ro-RO"/>
              </w:rPr>
            </w:pPr>
            <w:r w:rsidRPr="000A13FD">
              <w:rPr>
                <w:rFonts w:eastAsia="Times New Roman"/>
                <w:szCs w:val="24"/>
                <w:lang w:eastAsia="ro-RO"/>
              </w:rPr>
              <w:t>x</w:t>
            </w:r>
          </w:p>
        </w:tc>
        <w:tc>
          <w:tcPr>
            <w:tcW w:w="284" w:type="dxa"/>
            <w:tcBorders>
              <w:bottom w:val="single" w:sz="2" w:space="0" w:color="auto"/>
            </w:tcBorders>
            <w:shd w:val="clear" w:color="auto" w:fill="FFFFFF" w:themeFill="background1"/>
            <w:noWrap/>
          </w:tcPr>
          <w:p w14:paraId="2C272294" w14:textId="77777777" w:rsidR="00756CA8" w:rsidRPr="000A13FD" w:rsidRDefault="00756CA8" w:rsidP="001733A9">
            <w:pPr>
              <w:spacing w:line="276" w:lineRule="auto"/>
              <w:rPr>
                <w:rFonts w:eastAsia="Times New Roman"/>
                <w:szCs w:val="24"/>
                <w:lang w:eastAsia="ro-RO"/>
              </w:rPr>
            </w:pPr>
            <w:r w:rsidRPr="000A13FD">
              <w:rPr>
                <w:rFonts w:eastAsia="Times New Roman"/>
                <w:szCs w:val="24"/>
                <w:lang w:eastAsia="ro-RO"/>
              </w:rPr>
              <w:t>x</w:t>
            </w:r>
          </w:p>
        </w:tc>
        <w:tc>
          <w:tcPr>
            <w:tcW w:w="283" w:type="dxa"/>
            <w:shd w:val="clear" w:color="auto" w:fill="FFFFFF" w:themeFill="background1"/>
            <w:noWrap/>
          </w:tcPr>
          <w:p w14:paraId="74665769" w14:textId="77777777" w:rsidR="00756CA8" w:rsidRPr="000A13FD" w:rsidRDefault="00756CA8" w:rsidP="001733A9">
            <w:pPr>
              <w:spacing w:line="276" w:lineRule="auto"/>
              <w:rPr>
                <w:rFonts w:eastAsia="Times New Roman"/>
                <w:szCs w:val="24"/>
                <w:lang w:eastAsia="ro-RO"/>
              </w:rPr>
            </w:pPr>
            <w:r w:rsidRPr="000A13FD">
              <w:rPr>
                <w:rFonts w:eastAsia="Times New Roman"/>
                <w:szCs w:val="24"/>
                <w:lang w:eastAsia="ro-RO"/>
              </w:rPr>
              <w:t>x</w:t>
            </w:r>
          </w:p>
        </w:tc>
        <w:tc>
          <w:tcPr>
            <w:tcW w:w="284" w:type="dxa"/>
            <w:shd w:val="clear" w:color="auto" w:fill="FFFFFF" w:themeFill="background1"/>
            <w:noWrap/>
          </w:tcPr>
          <w:p w14:paraId="15345A92" w14:textId="77777777" w:rsidR="00756CA8" w:rsidRPr="000A13FD" w:rsidRDefault="00756CA8" w:rsidP="001733A9">
            <w:pPr>
              <w:spacing w:line="276" w:lineRule="auto"/>
              <w:rPr>
                <w:rFonts w:eastAsia="Times New Roman"/>
                <w:szCs w:val="24"/>
                <w:lang w:eastAsia="ro-RO"/>
              </w:rPr>
            </w:pPr>
            <w:r w:rsidRPr="000A13FD">
              <w:rPr>
                <w:rFonts w:eastAsia="Times New Roman"/>
                <w:szCs w:val="24"/>
                <w:lang w:eastAsia="ro-RO"/>
              </w:rPr>
              <w:t>x</w:t>
            </w:r>
          </w:p>
        </w:tc>
        <w:tc>
          <w:tcPr>
            <w:tcW w:w="283" w:type="dxa"/>
            <w:shd w:val="clear" w:color="auto" w:fill="FFFFFF" w:themeFill="background1"/>
            <w:noWrap/>
          </w:tcPr>
          <w:p w14:paraId="14835D98" w14:textId="77777777" w:rsidR="00756CA8" w:rsidRPr="000A13FD" w:rsidRDefault="00756CA8" w:rsidP="001733A9">
            <w:pPr>
              <w:spacing w:line="276" w:lineRule="auto"/>
              <w:rPr>
                <w:rFonts w:eastAsia="Times New Roman"/>
                <w:szCs w:val="24"/>
                <w:lang w:eastAsia="ro-RO"/>
              </w:rPr>
            </w:pPr>
            <w:r w:rsidRPr="000A13FD">
              <w:rPr>
                <w:rFonts w:eastAsia="Times New Roman"/>
                <w:szCs w:val="24"/>
                <w:lang w:eastAsia="ro-RO"/>
              </w:rPr>
              <w:t>x</w:t>
            </w:r>
          </w:p>
        </w:tc>
        <w:tc>
          <w:tcPr>
            <w:tcW w:w="284" w:type="dxa"/>
            <w:shd w:val="clear" w:color="auto" w:fill="FFFFFF" w:themeFill="background1"/>
            <w:noWrap/>
          </w:tcPr>
          <w:p w14:paraId="0EAA5FCC" w14:textId="77777777" w:rsidR="00756CA8" w:rsidRPr="000A13FD" w:rsidRDefault="00756CA8" w:rsidP="001733A9">
            <w:pPr>
              <w:spacing w:line="276" w:lineRule="auto"/>
              <w:rPr>
                <w:rFonts w:eastAsia="Times New Roman"/>
                <w:szCs w:val="24"/>
                <w:lang w:eastAsia="ro-RO"/>
              </w:rPr>
            </w:pPr>
            <w:r w:rsidRPr="000A13FD">
              <w:rPr>
                <w:rFonts w:eastAsia="Times New Roman"/>
                <w:szCs w:val="24"/>
                <w:lang w:eastAsia="ro-RO"/>
              </w:rPr>
              <w:t>x</w:t>
            </w:r>
          </w:p>
        </w:tc>
        <w:tc>
          <w:tcPr>
            <w:tcW w:w="283" w:type="dxa"/>
            <w:shd w:val="clear" w:color="auto" w:fill="FFFFFF" w:themeFill="background1"/>
            <w:noWrap/>
          </w:tcPr>
          <w:p w14:paraId="3929C4D7" w14:textId="77777777" w:rsidR="00756CA8" w:rsidRPr="000A13FD" w:rsidRDefault="00756CA8" w:rsidP="001733A9">
            <w:pPr>
              <w:spacing w:line="276" w:lineRule="auto"/>
              <w:rPr>
                <w:rFonts w:eastAsia="Times New Roman"/>
                <w:szCs w:val="24"/>
                <w:lang w:eastAsia="ro-RO"/>
              </w:rPr>
            </w:pPr>
            <w:r w:rsidRPr="000A13FD">
              <w:rPr>
                <w:rFonts w:eastAsia="Times New Roman"/>
                <w:szCs w:val="24"/>
                <w:lang w:eastAsia="ro-RO"/>
              </w:rPr>
              <w:t>x</w:t>
            </w:r>
          </w:p>
        </w:tc>
        <w:tc>
          <w:tcPr>
            <w:tcW w:w="322" w:type="dxa"/>
            <w:shd w:val="clear" w:color="auto" w:fill="FFFFFF" w:themeFill="background1"/>
            <w:noWrap/>
          </w:tcPr>
          <w:p w14:paraId="12713AA2" w14:textId="77777777" w:rsidR="00756CA8" w:rsidRPr="000A13FD" w:rsidRDefault="00756CA8" w:rsidP="001733A9">
            <w:pPr>
              <w:spacing w:line="276" w:lineRule="auto"/>
              <w:rPr>
                <w:rFonts w:eastAsia="Times New Roman"/>
                <w:szCs w:val="24"/>
                <w:lang w:eastAsia="ro-RO"/>
              </w:rPr>
            </w:pPr>
            <w:r w:rsidRPr="000A13FD">
              <w:rPr>
                <w:rFonts w:eastAsia="Times New Roman"/>
                <w:szCs w:val="24"/>
                <w:lang w:eastAsia="ro-RO"/>
              </w:rPr>
              <w:t>x</w:t>
            </w:r>
          </w:p>
        </w:tc>
        <w:tc>
          <w:tcPr>
            <w:tcW w:w="283" w:type="dxa"/>
            <w:shd w:val="clear" w:color="auto" w:fill="FFFFFF" w:themeFill="background1"/>
            <w:noWrap/>
          </w:tcPr>
          <w:p w14:paraId="1CE31A1E" w14:textId="77777777" w:rsidR="00756CA8" w:rsidRPr="000A13FD" w:rsidRDefault="00756CA8" w:rsidP="001733A9">
            <w:pPr>
              <w:spacing w:line="276" w:lineRule="auto"/>
              <w:rPr>
                <w:rFonts w:eastAsia="Times New Roman"/>
                <w:szCs w:val="24"/>
                <w:lang w:eastAsia="ro-RO"/>
              </w:rPr>
            </w:pPr>
            <w:r w:rsidRPr="000A13FD">
              <w:rPr>
                <w:rFonts w:eastAsia="Times New Roman"/>
                <w:szCs w:val="24"/>
                <w:lang w:eastAsia="ro-RO"/>
              </w:rPr>
              <w:t>x</w:t>
            </w:r>
          </w:p>
        </w:tc>
        <w:tc>
          <w:tcPr>
            <w:tcW w:w="284" w:type="dxa"/>
            <w:shd w:val="clear" w:color="auto" w:fill="FFFFFF" w:themeFill="background1"/>
            <w:noWrap/>
          </w:tcPr>
          <w:p w14:paraId="4F6DAC64" w14:textId="77777777" w:rsidR="00756CA8" w:rsidRPr="000A13FD" w:rsidRDefault="00756CA8" w:rsidP="001733A9">
            <w:pPr>
              <w:spacing w:line="276" w:lineRule="auto"/>
              <w:rPr>
                <w:rFonts w:eastAsia="Times New Roman"/>
                <w:szCs w:val="24"/>
                <w:lang w:eastAsia="ro-RO"/>
              </w:rPr>
            </w:pPr>
            <w:r w:rsidRPr="000A13FD">
              <w:rPr>
                <w:rFonts w:eastAsia="Times New Roman"/>
                <w:szCs w:val="24"/>
                <w:lang w:eastAsia="ro-RO"/>
              </w:rPr>
              <w:t>x</w:t>
            </w:r>
          </w:p>
        </w:tc>
        <w:tc>
          <w:tcPr>
            <w:tcW w:w="283" w:type="dxa"/>
            <w:shd w:val="clear" w:color="auto" w:fill="FFFFFF" w:themeFill="background1"/>
            <w:noWrap/>
          </w:tcPr>
          <w:p w14:paraId="3D7B5AB6" w14:textId="77777777" w:rsidR="00756CA8" w:rsidRPr="000A13FD" w:rsidRDefault="00756CA8" w:rsidP="001733A9">
            <w:pPr>
              <w:spacing w:line="276" w:lineRule="auto"/>
              <w:rPr>
                <w:rFonts w:eastAsia="Times New Roman"/>
                <w:szCs w:val="24"/>
                <w:lang w:eastAsia="ro-RO"/>
              </w:rPr>
            </w:pPr>
            <w:r w:rsidRPr="000A13FD">
              <w:rPr>
                <w:rFonts w:eastAsia="Times New Roman"/>
                <w:szCs w:val="24"/>
                <w:lang w:eastAsia="ro-RO"/>
              </w:rPr>
              <w:t>x</w:t>
            </w:r>
          </w:p>
        </w:tc>
        <w:tc>
          <w:tcPr>
            <w:tcW w:w="284" w:type="dxa"/>
            <w:shd w:val="clear" w:color="auto" w:fill="FFFFFF" w:themeFill="background1"/>
            <w:noWrap/>
          </w:tcPr>
          <w:p w14:paraId="4053BE8D" w14:textId="77777777" w:rsidR="00756CA8" w:rsidRPr="000A13FD" w:rsidRDefault="00756CA8" w:rsidP="001733A9">
            <w:pPr>
              <w:spacing w:line="276" w:lineRule="auto"/>
              <w:rPr>
                <w:rFonts w:eastAsia="Times New Roman"/>
                <w:szCs w:val="24"/>
                <w:lang w:eastAsia="ro-RO"/>
              </w:rPr>
            </w:pPr>
            <w:r w:rsidRPr="000A13FD">
              <w:rPr>
                <w:rFonts w:eastAsia="Times New Roman"/>
                <w:szCs w:val="24"/>
                <w:lang w:eastAsia="ro-RO"/>
              </w:rPr>
              <w:t>x</w:t>
            </w:r>
          </w:p>
        </w:tc>
        <w:tc>
          <w:tcPr>
            <w:tcW w:w="283" w:type="dxa"/>
            <w:shd w:val="clear" w:color="auto" w:fill="FFFFFF" w:themeFill="background1"/>
            <w:noWrap/>
          </w:tcPr>
          <w:p w14:paraId="67C1F72B" w14:textId="77777777" w:rsidR="00756CA8" w:rsidRPr="000A13FD" w:rsidRDefault="00756CA8" w:rsidP="001733A9">
            <w:pPr>
              <w:spacing w:line="276" w:lineRule="auto"/>
              <w:rPr>
                <w:rFonts w:eastAsia="Times New Roman"/>
                <w:szCs w:val="24"/>
                <w:lang w:eastAsia="ro-RO"/>
              </w:rPr>
            </w:pPr>
            <w:r w:rsidRPr="000A13FD">
              <w:rPr>
                <w:rFonts w:eastAsia="Times New Roman"/>
                <w:szCs w:val="24"/>
                <w:lang w:eastAsia="ro-RO"/>
              </w:rPr>
              <w:t>x</w:t>
            </w:r>
          </w:p>
        </w:tc>
        <w:tc>
          <w:tcPr>
            <w:tcW w:w="284" w:type="dxa"/>
            <w:shd w:val="clear" w:color="auto" w:fill="FFFFFF" w:themeFill="background1"/>
            <w:noWrap/>
          </w:tcPr>
          <w:p w14:paraId="1734258F" w14:textId="77777777" w:rsidR="00756CA8" w:rsidRPr="000A13FD" w:rsidRDefault="00756CA8" w:rsidP="001733A9">
            <w:pPr>
              <w:spacing w:line="276" w:lineRule="auto"/>
              <w:rPr>
                <w:rFonts w:eastAsia="Times New Roman"/>
                <w:szCs w:val="24"/>
                <w:lang w:eastAsia="ro-RO"/>
              </w:rPr>
            </w:pPr>
            <w:r w:rsidRPr="000A13FD">
              <w:rPr>
                <w:rFonts w:eastAsia="Times New Roman"/>
                <w:szCs w:val="24"/>
                <w:lang w:eastAsia="ro-RO"/>
              </w:rPr>
              <w:t>x</w:t>
            </w:r>
          </w:p>
        </w:tc>
        <w:tc>
          <w:tcPr>
            <w:tcW w:w="283" w:type="dxa"/>
            <w:shd w:val="clear" w:color="auto" w:fill="FFFFFF" w:themeFill="background1"/>
            <w:noWrap/>
          </w:tcPr>
          <w:p w14:paraId="469198DE" w14:textId="77777777" w:rsidR="00756CA8" w:rsidRPr="000A13FD" w:rsidRDefault="00756CA8" w:rsidP="001733A9">
            <w:pPr>
              <w:spacing w:line="276" w:lineRule="auto"/>
              <w:rPr>
                <w:rFonts w:eastAsia="Times New Roman"/>
                <w:szCs w:val="24"/>
                <w:lang w:eastAsia="ro-RO"/>
              </w:rPr>
            </w:pPr>
            <w:r w:rsidRPr="000A13FD">
              <w:rPr>
                <w:rFonts w:eastAsia="Times New Roman"/>
                <w:szCs w:val="24"/>
                <w:lang w:eastAsia="ro-RO"/>
              </w:rPr>
              <w:t>x</w:t>
            </w:r>
          </w:p>
        </w:tc>
        <w:tc>
          <w:tcPr>
            <w:tcW w:w="284" w:type="dxa"/>
            <w:shd w:val="clear" w:color="auto" w:fill="FFFFFF" w:themeFill="background1"/>
            <w:noWrap/>
          </w:tcPr>
          <w:p w14:paraId="5AA26625" w14:textId="77777777" w:rsidR="00756CA8" w:rsidRPr="000A13FD" w:rsidRDefault="00756CA8" w:rsidP="001733A9">
            <w:pPr>
              <w:spacing w:line="276" w:lineRule="auto"/>
              <w:rPr>
                <w:rFonts w:eastAsia="Times New Roman"/>
                <w:szCs w:val="24"/>
                <w:lang w:eastAsia="ro-RO"/>
              </w:rPr>
            </w:pPr>
            <w:r w:rsidRPr="000A13FD">
              <w:rPr>
                <w:rFonts w:eastAsia="Times New Roman"/>
                <w:szCs w:val="24"/>
                <w:lang w:eastAsia="ro-RO"/>
              </w:rPr>
              <w:t>x</w:t>
            </w:r>
          </w:p>
        </w:tc>
        <w:tc>
          <w:tcPr>
            <w:tcW w:w="283" w:type="dxa"/>
            <w:shd w:val="clear" w:color="auto" w:fill="FFFFFF" w:themeFill="background1"/>
            <w:noWrap/>
          </w:tcPr>
          <w:p w14:paraId="2335900E" w14:textId="77777777" w:rsidR="00756CA8" w:rsidRPr="000A13FD" w:rsidRDefault="00756CA8" w:rsidP="001733A9">
            <w:pPr>
              <w:spacing w:line="276" w:lineRule="auto"/>
              <w:rPr>
                <w:rFonts w:eastAsia="Times New Roman"/>
                <w:szCs w:val="24"/>
                <w:lang w:eastAsia="ro-RO"/>
              </w:rPr>
            </w:pPr>
            <w:r w:rsidRPr="000A13FD">
              <w:rPr>
                <w:rFonts w:eastAsia="Times New Roman"/>
                <w:szCs w:val="24"/>
                <w:lang w:eastAsia="ro-RO"/>
              </w:rPr>
              <w:t>x</w:t>
            </w:r>
          </w:p>
        </w:tc>
        <w:tc>
          <w:tcPr>
            <w:tcW w:w="249" w:type="dxa"/>
            <w:shd w:val="clear" w:color="auto" w:fill="FFFFFF" w:themeFill="background1"/>
            <w:noWrap/>
          </w:tcPr>
          <w:p w14:paraId="58E4312A" w14:textId="77777777" w:rsidR="00756CA8" w:rsidRPr="000A13FD" w:rsidRDefault="00756CA8" w:rsidP="001733A9">
            <w:pPr>
              <w:spacing w:line="276" w:lineRule="auto"/>
              <w:rPr>
                <w:rFonts w:eastAsia="Times New Roman"/>
                <w:szCs w:val="24"/>
                <w:lang w:eastAsia="ro-RO"/>
              </w:rPr>
            </w:pPr>
            <w:r w:rsidRPr="000A13FD">
              <w:rPr>
                <w:rFonts w:eastAsia="Times New Roman"/>
                <w:szCs w:val="24"/>
                <w:lang w:eastAsia="ro-RO"/>
              </w:rPr>
              <w:t>x</w:t>
            </w:r>
          </w:p>
        </w:tc>
      </w:tr>
      <w:tr w:rsidR="00756CA8" w:rsidRPr="000A13FD" w14:paraId="194BE3D0" w14:textId="77777777" w:rsidTr="00020FF0">
        <w:trPr>
          <w:trHeight w:val="402"/>
          <w:jc w:val="center"/>
        </w:trPr>
        <w:tc>
          <w:tcPr>
            <w:tcW w:w="706" w:type="dxa"/>
            <w:shd w:val="clear" w:color="auto" w:fill="auto"/>
            <w:noWrap/>
          </w:tcPr>
          <w:p w14:paraId="1F1909DF" w14:textId="77777777" w:rsidR="00756CA8" w:rsidRPr="000A13FD" w:rsidRDefault="00756CA8" w:rsidP="001733A9">
            <w:pPr>
              <w:spacing w:line="276" w:lineRule="auto"/>
              <w:rPr>
                <w:szCs w:val="24"/>
                <w:lang w:eastAsia="ro-RO"/>
              </w:rPr>
            </w:pPr>
            <w:r w:rsidRPr="000A13FD">
              <w:rPr>
                <w:szCs w:val="24"/>
              </w:rPr>
              <w:t>1.3.4</w:t>
            </w:r>
          </w:p>
        </w:tc>
        <w:tc>
          <w:tcPr>
            <w:tcW w:w="3544" w:type="dxa"/>
            <w:shd w:val="clear" w:color="auto" w:fill="FFFFFF" w:themeFill="background1"/>
            <w:noWrap/>
          </w:tcPr>
          <w:p w14:paraId="1E9C722D" w14:textId="77777777" w:rsidR="00756CA8" w:rsidRPr="000A13FD" w:rsidRDefault="00756CA8" w:rsidP="001733A9">
            <w:pPr>
              <w:spacing w:line="276" w:lineRule="auto"/>
              <w:rPr>
                <w:szCs w:val="24"/>
              </w:rPr>
            </w:pPr>
            <w:r w:rsidRPr="000A13FD">
              <w:rPr>
                <w:szCs w:val="24"/>
              </w:rPr>
              <w:t xml:space="preserve">Eliminarea / controlul speciilor invazive periculoase. </w:t>
            </w:r>
          </w:p>
          <w:p w14:paraId="72D4EABB" w14:textId="01E21E07" w:rsidR="00756CA8" w:rsidRPr="000A13FD" w:rsidRDefault="00756CA8" w:rsidP="001733A9">
            <w:pPr>
              <w:spacing w:line="276" w:lineRule="auto"/>
              <w:rPr>
                <w:szCs w:val="24"/>
              </w:rPr>
            </w:pPr>
            <w:r w:rsidRPr="000A13FD">
              <w:rPr>
                <w:szCs w:val="24"/>
              </w:rPr>
              <w:t>Eliminarea progresivă a nucului american din imediata vecinătate a habitatului 91E0* din RN Lacul Cico</w:t>
            </w:r>
            <w:r w:rsidR="000A13FD">
              <w:rPr>
                <w:szCs w:val="24"/>
              </w:rPr>
              <w:t>ș</w:t>
            </w:r>
            <w:r w:rsidRPr="000A13FD">
              <w:rPr>
                <w:szCs w:val="24"/>
              </w:rPr>
              <w:t xml:space="preserve"> </w:t>
            </w:r>
            <w:r w:rsidR="000A13FD">
              <w:rPr>
                <w:szCs w:val="24"/>
              </w:rPr>
              <w:t>ș</w:t>
            </w:r>
            <w:r w:rsidRPr="000A13FD">
              <w:rPr>
                <w:szCs w:val="24"/>
              </w:rPr>
              <w:t xml:space="preserve">i înlocuirea lui cu specii de arbori nativi (stejar de luncă, arin negru) pe o bandă tampon de minim 15 m. </w:t>
            </w:r>
          </w:p>
        </w:tc>
        <w:tc>
          <w:tcPr>
            <w:tcW w:w="283" w:type="dxa"/>
            <w:tcBorders>
              <w:bottom w:val="single" w:sz="2" w:space="0" w:color="auto"/>
            </w:tcBorders>
            <w:shd w:val="clear" w:color="auto" w:fill="FFFFFF" w:themeFill="background1"/>
            <w:noWrap/>
            <w:vAlign w:val="center"/>
          </w:tcPr>
          <w:p w14:paraId="6D3E0596" w14:textId="77777777" w:rsidR="00756CA8" w:rsidRPr="000A13FD" w:rsidRDefault="00756CA8" w:rsidP="001733A9">
            <w:pPr>
              <w:spacing w:line="276" w:lineRule="auto"/>
              <w:jc w:val="center"/>
              <w:rPr>
                <w:rFonts w:eastAsia="Times New Roman"/>
                <w:szCs w:val="24"/>
                <w:lang w:eastAsia="ro-RO"/>
              </w:rPr>
            </w:pPr>
          </w:p>
        </w:tc>
        <w:tc>
          <w:tcPr>
            <w:tcW w:w="284" w:type="dxa"/>
            <w:tcBorders>
              <w:bottom w:val="single" w:sz="2" w:space="0" w:color="auto"/>
            </w:tcBorders>
            <w:shd w:val="clear" w:color="auto" w:fill="FFFFFF" w:themeFill="background1"/>
            <w:noWrap/>
            <w:vAlign w:val="center"/>
          </w:tcPr>
          <w:p w14:paraId="7F693CDB" w14:textId="77777777" w:rsidR="00756CA8" w:rsidRPr="000A13FD" w:rsidRDefault="00756CA8" w:rsidP="001733A9">
            <w:pPr>
              <w:spacing w:line="276" w:lineRule="auto"/>
              <w:jc w:val="center"/>
              <w:rPr>
                <w:rFonts w:eastAsia="Times New Roman"/>
                <w:szCs w:val="24"/>
                <w:lang w:eastAsia="ro-RO"/>
              </w:rPr>
            </w:pPr>
          </w:p>
        </w:tc>
        <w:tc>
          <w:tcPr>
            <w:tcW w:w="283" w:type="dxa"/>
            <w:tcBorders>
              <w:bottom w:val="single" w:sz="2" w:space="0" w:color="auto"/>
            </w:tcBorders>
            <w:shd w:val="clear" w:color="auto" w:fill="FFFFFF" w:themeFill="background1"/>
            <w:noWrap/>
            <w:vAlign w:val="center"/>
          </w:tcPr>
          <w:p w14:paraId="03509705" w14:textId="77777777" w:rsidR="00756CA8" w:rsidRPr="000A13FD" w:rsidRDefault="00756CA8" w:rsidP="001733A9">
            <w:pPr>
              <w:spacing w:line="276" w:lineRule="auto"/>
              <w:jc w:val="center"/>
              <w:rPr>
                <w:rFonts w:eastAsia="Times New Roman"/>
                <w:szCs w:val="24"/>
                <w:lang w:eastAsia="ro-RO"/>
              </w:rPr>
            </w:pPr>
          </w:p>
        </w:tc>
        <w:tc>
          <w:tcPr>
            <w:tcW w:w="284" w:type="dxa"/>
            <w:tcBorders>
              <w:bottom w:val="single" w:sz="2" w:space="0" w:color="auto"/>
            </w:tcBorders>
            <w:shd w:val="clear" w:color="auto" w:fill="FFFFFF" w:themeFill="background1"/>
            <w:noWrap/>
            <w:vAlign w:val="center"/>
          </w:tcPr>
          <w:p w14:paraId="45BE5F3A" w14:textId="77777777" w:rsidR="00756CA8" w:rsidRPr="000A13FD" w:rsidRDefault="00756CA8" w:rsidP="001733A9">
            <w:pPr>
              <w:spacing w:line="276" w:lineRule="auto"/>
              <w:jc w:val="center"/>
              <w:rPr>
                <w:rFonts w:eastAsia="Times New Roman"/>
                <w:szCs w:val="24"/>
                <w:lang w:eastAsia="ro-RO"/>
              </w:rPr>
            </w:pPr>
          </w:p>
        </w:tc>
        <w:tc>
          <w:tcPr>
            <w:tcW w:w="283" w:type="dxa"/>
            <w:shd w:val="clear" w:color="auto" w:fill="FFFFFF" w:themeFill="background1"/>
            <w:noWrap/>
            <w:vAlign w:val="center"/>
          </w:tcPr>
          <w:p w14:paraId="335807B2" w14:textId="77777777" w:rsidR="00756CA8" w:rsidRPr="000A13FD" w:rsidRDefault="00756CA8" w:rsidP="001733A9">
            <w:pPr>
              <w:spacing w:line="276" w:lineRule="auto"/>
              <w:jc w:val="center"/>
              <w:rPr>
                <w:rFonts w:eastAsia="Times New Roman"/>
                <w:szCs w:val="24"/>
                <w:lang w:eastAsia="ro-RO"/>
              </w:rPr>
            </w:pPr>
          </w:p>
        </w:tc>
        <w:tc>
          <w:tcPr>
            <w:tcW w:w="284" w:type="dxa"/>
            <w:shd w:val="clear" w:color="auto" w:fill="FFFFFF" w:themeFill="background1"/>
            <w:noWrap/>
            <w:vAlign w:val="center"/>
          </w:tcPr>
          <w:p w14:paraId="532BF70D" w14:textId="77777777" w:rsidR="00756CA8" w:rsidRPr="000A13FD" w:rsidRDefault="00756CA8" w:rsidP="001733A9">
            <w:pPr>
              <w:spacing w:line="276" w:lineRule="auto"/>
              <w:jc w:val="center"/>
              <w:rPr>
                <w:rFonts w:eastAsia="Times New Roman"/>
                <w:szCs w:val="24"/>
                <w:lang w:eastAsia="ro-RO"/>
              </w:rPr>
            </w:pPr>
            <w:r w:rsidRPr="000A13FD">
              <w:rPr>
                <w:rFonts w:eastAsia="Times New Roman"/>
                <w:szCs w:val="24"/>
                <w:lang w:eastAsia="ro-RO"/>
              </w:rPr>
              <w:t>x</w:t>
            </w:r>
          </w:p>
        </w:tc>
        <w:tc>
          <w:tcPr>
            <w:tcW w:w="283" w:type="dxa"/>
            <w:shd w:val="clear" w:color="auto" w:fill="FFFFFF" w:themeFill="background1"/>
            <w:noWrap/>
            <w:vAlign w:val="center"/>
          </w:tcPr>
          <w:p w14:paraId="58B1A130" w14:textId="77777777" w:rsidR="00756CA8" w:rsidRPr="000A13FD" w:rsidRDefault="00756CA8" w:rsidP="001733A9">
            <w:pPr>
              <w:spacing w:line="276" w:lineRule="auto"/>
              <w:jc w:val="center"/>
              <w:rPr>
                <w:rFonts w:eastAsia="Times New Roman"/>
                <w:szCs w:val="24"/>
                <w:lang w:eastAsia="ro-RO"/>
              </w:rPr>
            </w:pPr>
            <w:r w:rsidRPr="000A13FD">
              <w:rPr>
                <w:szCs w:val="24"/>
              </w:rPr>
              <w:t>x</w:t>
            </w:r>
          </w:p>
        </w:tc>
        <w:tc>
          <w:tcPr>
            <w:tcW w:w="284" w:type="dxa"/>
            <w:shd w:val="clear" w:color="auto" w:fill="FFFFFF" w:themeFill="background1"/>
            <w:noWrap/>
            <w:vAlign w:val="center"/>
          </w:tcPr>
          <w:p w14:paraId="318184C2" w14:textId="77777777" w:rsidR="00756CA8" w:rsidRPr="000A13FD" w:rsidRDefault="00756CA8" w:rsidP="001733A9">
            <w:pPr>
              <w:spacing w:line="276" w:lineRule="auto"/>
              <w:jc w:val="center"/>
              <w:rPr>
                <w:rFonts w:eastAsia="Times New Roman"/>
                <w:szCs w:val="24"/>
                <w:lang w:eastAsia="ro-RO"/>
              </w:rPr>
            </w:pPr>
          </w:p>
        </w:tc>
        <w:tc>
          <w:tcPr>
            <w:tcW w:w="283" w:type="dxa"/>
            <w:shd w:val="clear" w:color="auto" w:fill="FFFFFF" w:themeFill="background1"/>
            <w:noWrap/>
            <w:vAlign w:val="center"/>
          </w:tcPr>
          <w:p w14:paraId="50CEC38B" w14:textId="77777777" w:rsidR="00756CA8" w:rsidRPr="000A13FD" w:rsidRDefault="00756CA8" w:rsidP="001733A9">
            <w:pPr>
              <w:spacing w:line="276" w:lineRule="auto"/>
              <w:jc w:val="center"/>
              <w:rPr>
                <w:rFonts w:eastAsia="Times New Roman"/>
                <w:szCs w:val="24"/>
                <w:lang w:eastAsia="ro-RO"/>
              </w:rPr>
            </w:pPr>
          </w:p>
        </w:tc>
        <w:tc>
          <w:tcPr>
            <w:tcW w:w="322" w:type="dxa"/>
            <w:shd w:val="clear" w:color="auto" w:fill="FFFFFF" w:themeFill="background1"/>
            <w:noWrap/>
            <w:vAlign w:val="center"/>
          </w:tcPr>
          <w:p w14:paraId="273086C3" w14:textId="77777777" w:rsidR="00756CA8" w:rsidRPr="000A13FD" w:rsidRDefault="00756CA8" w:rsidP="001733A9">
            <w:pPr>
              <w:spacing w:line="276" w:lineRule="auto"/>
              <w:jc w:val="center"/>
              <w:rPr>
                <w:rFonts w:eastAsia="Times New Roman"/>
                <w:szCs w:val="24"/>
                <w:lang w:eastAsia="ro-RO"/>
              </w:rPr>
            </w:pPr>
          </w:p>
        </w:tc>
        <w:tc>
          <w:tcPr>
            <w:tcW w:w="283" w:type="dxa"/>
            <w:shd w:val="clear" w:color="auto" w:fill="FFFFFF" w:themeFill="background1"/>
            <w:noWrap/>
            <w:vAlign w:val="center"/>
          </w:tcPr>
          <w:p w14:paraId="0BAEA376" w14:textId="77777777" w:rsidR="00756CA8" w:rsidRPr="000A13FD" w:rsidRDefault="00756CA8" w:rsidP="001733A9">
            <w:pPr>
              <w:spacing w:line="276" w:lineRule="auto"/>
              <w:jc w:val="center"/>
              <w:rPr>
                <w:rFonts w:eastAsia="Times New Roman"/>
                <w:szCs w:val="24"/>
                <w:lang w:eastAsia="ro-RO"/>
              </w:rPr>
            </w:pPr>
          </w:p>
        </w:tc>
        <w:tc>
          <w:tcPr>
            <w:tcW w:w="284" w:type="dxa"/>
            <w:shd w:val="clear" w:color="auto" w:fill="FFFFFF" w:themeFill="background1"/>
            <w:noWrap/>
            <w:vAlign w:val="center"/>
          </w:tcPr>
          <w:p w14:paraId="45C19752" w14:textId="77777777" w:rsidR="00756CA8" w:rsidRPr="000A13FD" w:rsidRDefault="00756CA8" w:rsidP="001733A9">
            <w:pPr>
              <w:spacing w:line="276" w:lineRule="auto"/>
              <w:jc w:val="center"/>
              <w:rPr>
                <w:rFonts w:eastAsia="Times New Roman"/>
                <w:szCs w:val="24"/>
                <w:lang w:eastAsia="ro-RO"/>
              </w:rPr>
            </w:pPr>
          </w:p>
        </w:tc>
        <w:tc>
          <w:tcPr>
            <w:tcW w:w="283" w:type="dxa"/>
            <w:shd w:val="clear" w:color="auto" w:fill="FFFFFF" w:themeFill="background1"/>
            <w:noWrap/>
            <w:vAlign w:val="center"/>
          </w:tcPr>
          <w:p w14:paraId="2ED6FA22" w14:textId="77777777" w:rsidR="00756CA8" w:rsidRPr="000A13FD" w:rsidRDefault="00756CA8" w:rsidP="001733A9">
            <w:pPr>
              <w:spacing w:line="276" w:lineRule="auto"/>
              <w:jc w:val="center"/>
              <w:rPr>
                <w:rFonts w:eastAsia="Times New Roman"/>
                <w:szCs w:val="24"/>
                <w:lang w:eastAsia="ro-RO"/>
              </w:rPr>
            </w:pPr>
          </w:p>
        </w:tc>
        <w:tc>
          <w:tcPr>
            <w:tcW w:w="284" w:type="dxa"/>
            <w:shd w:val="clear" w:color="auto" w:fill="FFFFFF" w:themeFill="background1"/>
            <w:noWrap/>
            <w:vAlign w:val="center"/>
          </w:tcPr>
          <w:p w14:paraId="0846BFEC" w14:textId="77777777" w:rsidR="00756CA8" w:rsidRPr="000A13FD" w:rsidRDefault="00756CA8" w:rsidP="001733A9">
            <w:pPr>
              <w:spacing w:line="276" w:lineRule="auto"/>
              <w:jc w:val="center"/>
              <w:rPr>
                <w:rFonts w:eastAsia="Times New Roman"/>
                <w:szCs w:val="24"/>
                <w:lang w:eastAsia="ro-RO"/>
              </w:rPr>
            </w:pPr>
            <w:r w:rsidRPr="000A13FD">
              <w:rPr>
                <w:rFonts w:eastAsia="Times New Roman"/>
                <w:szCs w:val="24"/>
                <w:lang w:eastAsia="ro-RO"/>
              </w:rPr>
              <w:t>x</w:t>
            </w:r>
          </w:p>
        </w:tc>
        <w:tc>
          <w:tcPr>
            <w:tcW w:w="283" w:type="dxa"/>
            <w:shd w:val="clear" w:color="auto" w:fill="FFFFFF" w:themeFill="background1"/>
            <w:noWrap/>
            <w:vAlign w:val="center"/>
          </w:tcPr>
          <w:p w14:paraId="1D3D84D9" w14:textId="77777777" w:rsidR="00756CA8" w:rsidRPr="000A13FD" w:rsidRDefault="00756CA8" w:rsidP="001733A9">
            <w:pPr>
              <w:spacing w:line="276" w:lineRule="auto"/>
              <w:jc w:val="center"/>
              <w:rPr>
                <w:rFonts w:eastAsia="Times New Roman"/>
                <w:szCs w:val="24"/>
                <w:lang w:eastAsia="ro-RO"/>
              </w:rPr>
            </w:pPr>
            <w:r w:rsidRPr="000A13FD">
              <w:rPr>
                <w:szCs w:val="24"/>
              </w:rPr>
              <w:t>x</w:t>
            </w:r>
          </w:p>
        </w:tc>
        <w:tc>
          <w:tcPr>
            <w:tcW w:w="284" w:type="dxa"/>
            <w:shd w:val="clear" w:color="auto" w:fill="FFFFFF" w:themeFill="background1"/>
            <w:noWrap/>
            <w:vAlign w:val="center"/>
          </w:tcPr>
          <w:p w14:paraId="5C1E3094" w14:textId="77777777" w:rsidR="00756CA8" w:rsidRPr="000A13FD" w:rsidRDefault="00756CA8" w:rsidP="001733A9">
            <w:pPr>
              <w:spacing w:line="276" w:lineRule="auto"/>
              <w:jc w:val="center"/>
              <w:rPr>
                <w:rFonts w:eastAsia="Times New Roman"/>
                <w:szCs w:val="24"/>
                <w:lang w:eastAsia="ro-RO"/>
              </w:rPr>
            </w:pPr>
          </w:p>
        </w:tc>
        <w:tc>
          <w:tcPr>
            <w:tcW w:w="283" w:type="dxa"/>
            <w:shd w:val="clear" w:color="auto" w:fill="FFFFFF" w:themeFill="background1"/>
            <w:noWrap/>
            <w:vAlign w:val="center"/>
          </w:tcPr>
          <w:p w14:paraId="0D3A7D01" w14:textId="77777777" w:rsidR="00756CA8" w:rsidRPr="000A13FD" w:rsidRDefault="00756CA8" w:rsidP="001733A9">
            <w:pPr>
              <w:spacing w:line="276" w:lineRule="auto"/>
              <w:jc w:val="center"/>
              <w:rPr>
                <w:rFonts w:eastAsia="Times New Roman"/>
                <w:szCs w:val="24"/>
                <w:lang w:eastAsia="ro-RO"/>
              </w:rPr>
            </w:pPr>
          </w:p>
        </w:tc>
        <w:tc>
          <w:tcPr>
            <w:tcW w:w="284" w:type="dxa"/>
            <w:shd w:val="clear" w:color="auto" w:fill="FFFFFF" w:themeFill="background1"/>
            <w:noWrap/>
            <w:vAlign w:val="center"/>
          </w:tcPr>
          <w:p w14:paraId="17DA3DAC" w14:textId="77777777" w:rsidR="00756CA8" w:rsidRPr="000A13FD" w:rsidRDefault="00756CA8" w:rsidP="001733A9">
            <w:pPr>
              <w:spacing w:line="276" w:lineRule="auto"/>
              <w:jc w:val="center"/>
              <w:rPr>
                <w:rFonts w:eastAsia="Times New Roman"/>
                <w:szCs w:val="24"/>
                <w:lang w:eastAsia="ro-RO"/>
              </w:rPr>
            </w:pPr>
          </w:p>
        </w:tc>
        <w:tc>
          <w:tcPr>
            <w:tcW w:w="283" w:type="dxa"/>
            <w:shd w:val="clear" w:color="auto" w:fill="FFFFFF" w:themeFill="background1"/>
            <w:noWrap/>
            <w:vAlign w:val="center"/>
          </w:tcPr>
          <w:p w14:paraId="2A7CACB4" w14:textId="77777777" w:rsidR="00756CA8" w:rsidRPr="000A13FD" w:rsidRDefault="00756CA8" w:rsidP="001733A9">
            <w:pPr>
              <w:spacing w:line="276" w:lineRule="auto"/>
              <w:jc w:val="center"/>
              <w:rPr>
                <w:rFonts w:eastAsia="Times New Roman"/>
                <w:szCs w:val="24"/>
                <w:lang w:eastAsia="ro-RO"/>
              </w:rPr>
            </w:pPr>
          </w:p>
        </w:tc>
        <w:tc>
          <w:tcPr>
            <w:tcW w:w="249" w:type="dxa"/>
            <w:shd w:val="clear" w:color="auto" w:fill="FFFFFF" w:themeFill="background1"/>
            <w:noWrap/>
            <w:vAlign w:val="center"/>
          </w:tcPr>
          <w:p w14:paraId="0BFA383B" w14:textId="77777777" w:rsidR="00756CA8" w:rsidRPr="000A13FD" w:rsidRDefault="00756CA8" w:rsidP="001733A9">
            <w:pPr>
              <w:spacing w:line="276" w:lineRule="auto"/>
              <w:ind w:left="-8" w:right="-34"/>
              <w:jc w:val="center"/>
              <w:rPr>
                <w:rFonts w:eastAsia="Times New Roman"/>
                <w:szCs w:val="24"/>
                <w:lang w:eastAsia="ro-RO"/>
              </w:rPr>
            </w:pPr>
          </w:p>
        </w:tc>
      </w:tr>
      <w:tr w:rsidR="00756CA8" w:rsidRPr="000A13FD" w14:paraId="4E9FB9A4" w14:textId="77777777" w:rsidTr="00020FF0">
        <w:trPr>
          <w:trHeight w:val="402"/>
          <w:jc w:val="center"/>
        </w:trPr>
        <w:tc>
          <w:tcPr>
            <w:tcW w:w="706" w:type="dxa"/>
            <w:shd w:val="clear" w:color="auto" w:fill="auto"/>
            <w:noWrap/>
          </w:tcPr>
          <w:p w14:paraId="0F6F54C5" w14:textId="77777777" w:rsidR="00756CA8" w:rsidRPr="000A13FD" w:rsidRDefault="00756CA8" w:rsidP="001733A9">
            <w:pPr>
              <w:spacing w:line="276" w:lineRule="auto"/>
              <w:rPr>
                <w:szCs w:val="24"/>
                <w:lang w:eastAsia="ro-RO"/>
              </w:rPr>
            </w:pPr>
            <w:r w:rsidRPr="000A13FD">
              <w:rPr>
                <w:szCs w:val="24"/>
              </w:rPr>
              <w:t>1.3.5</w:t>
            </w:r>
          </w:p>
        </w:tc>
        <w:tc>
          <w:tcPr>
            <w:tcW w:w="3544" w:type="dxa"/>
            <w:shd w:val="clear" w:color="auto" w:fill="FFFFFF" w:themeFill="background1"/>
            <w:noWrap/>
          </w:tcPr>
          <w:p w14:paraId="3D13B181" w14:textId="4B54E913" w:rsidR="00756CA8" w:rsidRPr="000A13FD" w:rsidRDefault="00756CA8" w:rsidP="001733A9">
            <w:pPr>
              <w:spacing w:line="276" w:lineRule="auto"/>
              <w:rPr>
                <w:szCs w:val="24"/>
              </w:rPr>
            </w:pPr>
            <w:r w:rsidRPr="000A13FD">
              <w:rPr>
                <w:szCs w:val="24"/>
              </w:rPr>
              <w:t>Realizarea unei zone tampon de minim 5 m, la limita rezerva</w:t>
            </w:r>
            <w:r w:rsidR="000A13FD">
              <w:rPr>
                <w:szCs w:val="24"/>
              </w:rPr>
              <w:t>ț</w:t>
            </w:r>
            <w:r w:rsidRPr="000A13FD">
              <w:rPr>
                <w:szCs w:val="24"/>
              </w:rPr>
              <w:t xml:space="preserve">iei naturale cu terenurile agricole. </w:t>
            </w:r>
          </w:p>
          <w:p w14:paraId="378D7496" w14:textId="4544AA9D" w:rsidR="00756CA8" w:rsidRPr="000A13FD" w:rsidRDefault="00756CA8" w:rsidP="001733A9">
            <w:pPr>
              <w:spacing w:line="276" w:lineRule="auto"/>
              <w:rPr>
                <w:szCs w:val="24"/>
              </w:rPr>
            </w:pPr>
            <w:r w:rsidRPr="000A13FD">
              <w:rPr>
                <w:szCs w:val="24"/>
              </w:rPr>
              <w:t>Marcarea în teren a limitelor rezerva</w:t>
            </w:r>
            <w:r w:rsidR="000A13FD">
              <w:rPr>
                <w:szCs w:val="24"/>
              </w:rPr>
              <w:t>ț</w:t>
            </w:r>
            <w:r w:rsidRPr="000A13FD">
              <w:rPr>
                <w:szCs w:val="24"/>
              </w:rPr>
              <w:t xml:space="preserve">iei naturale </w:t>
            </w:r>
            <w:r w:rsidR="000A13FD">
              <w:rPr>
                <w:szCs w:val="24"/>
              </w:rPr>
              <w:t>ș</w:t>
            </w:r>
            <w:r w:rsidRPr="000A13FD">
              <w:rPr>
                <w:szCs w:val="24"/>
              </w:rPr>
              <w:t>i a sitului de importan</w:t>
            </w:r>
            <w:r w:rsidR="000A13FD">
              <w:rPr>
                <w:szCs w:val="24"/>
              </w:rPr>
              <w:t>ț</w:t>
            </w:r>
            <w:r w:rsidRPr="000A13FD">
              <w:rPr>
                <w:szCs w:val="24"/>
              </w:rPr>
              <w:t>ă comunitară.</w:t>
            </w:r>
          </w:p>
          <w:p w14:paraId="48BE6659" w14:textId="6A21E7CC" w:rsidR="00756CA8" w:rsidRPr="000A13FD" w:rsidRDefault="00756CA8" w:rsidP="001733A9">
            <w:pPr>
              <w:spacing w:line="276" w:lineRule="auto"/>
              <w:rPr>
                <w:szCs w:val="24"/>
              </w:rPr>
            </w:pPr>
            <w:r w:rsidRPr="000A13FD">
              <w:rPr>
                <w:szCs w:val="24"/>
              </w:rPr>
              <w:t xml:space="preserve">Instalarea unui panou de informare </w:t>
            </w:r>
            <w:r w:rsidR="000A13FD">
              <w:rPr>
                <w:szCs w:val="24"/>
              </w:rPr>
              <w:t>ș</w:t>
            </w:r>
            <w:r w:rsidRPr="000A13FD">
              <w:rPr>
                <w:szCs w:val="24"/>
              </w:rPr>
              <w:t xml:space="preserve">i </w:t>
            </w:r>
            <w:proofErr w:type="spellStart"/>
            <w:r w:rsidRPr="000A13FD">
              <w:rPr>
                <w:szCs w:val="24"/>
              </w:rPr>
              <w:t>con</w:t>
            </w:r>
            <w:r w:rsidR="000A13FD">
              <w:rPr>
                <w:szCs w:val="24"/>
              </w:rPr>
              <w:t>ș</w:t>
            </w:r>
            <w:r w:rsidRPr="000A13FD">
              <w:rPr>
                <w:szCs w:val="24"/>
              </w:rPr>
              <w:t>tinetizare</w:t>
            </w:r>
            <w:proofErr w:type="spellEnd"/>
            <w:r w:rsidRPr="000A13FD">
              <w:rPr>
                <w:szCs w:val="24"/>
              </w:rPr>
              <w:t>.</w:t>
            </w:r>
          </w:p>
        </w:tc>
        <w:tc>
          <w:tcPr>
            <w:tcW w:w="283" w:type="dxa"/>
            <w:tcBorders>
              <w:bottom w:val="single" w:sz="2" w:space="0" w:color="auto"/>
            </w:tcBorders>
            <w:shd w:val="clear" w:color="auto" w:fill="FFFFFF" w:themeFill="background1"/>
            <w:noWrap/>
          </w:tcPr>
          <w:p w14:paraId="4B694597" w14:textId="77777777" w:rsidR="00756CA8" w:rsidRPr="000A13FD" w:rsidRDefault="00756CA8" w:rsidP="001733A9">
            <w:pPr>
              <w:spacing w:line="276" w:lineRule="auto"/>
              <w:rPr>
                <w:rFonts w:eastAsia="Times New Roman"/>
                <w:szCs w:val="24"/>
                <w:lang w:eastAsia="ro-RO"/>
              </w:rPr>
            </w:pPr>
          </w:p>
        </w:tc>
        <w:tc>
          <w:tcPr>
            <w:tcW w:w="284" w:type="dxa"/>
            <w:tcBorders>
              <w:bottom w:val="single" w:sz="2" w:space="0" w:color="auto"/>
            </w:tcBorders>
            <w:shd w:val="clear" w:color="auto" w:fill="FFFFFF" w:themeFill="background1"/>
            <w:noWrap/>
          </w:tcPr>
          <w:p w14:paraId="209F82DB" w14:textId="77777777" w:rsidR="00756CA8" w:rsidRPr="000A13FD" w:rsidRDefault="00756CA8" w:rsidP="001733A9">
            <w:pPr>
              <w:spacing w:line="276" w:lineRule="auto"/>
              <w:rPr>
                <w:rFonts w:eastAsia="Times New Roman"/>
                <w:szCs w:val="24"/>
                <w:lang w:eastAsia="ro-RO"/>
              </w:rPr>
            </w:pPr>
          </w:p>
        </w:tc>
        <w:tc>
          <w:tcPr>
            <w:tcW w:w="283" w:type="dxa"/>
            <w:tcBorders>
              <w:bottom w:val="single" w:sz="2" w:space="0" w:color="auto"/>
            </w:tcBorders>
            <w:shd w:val="clear" w:color="auto" w:fill="FFFFFF" w:themeFill="background1"/>
            <w:noWrap/>
          </w:tcPr>
          <w:p w14:paraId="226BCC99" w14:textId="77777777" w:rsidR="00756CA8" w:rsidRPr="000A13FD" w:rsidRDefault="00756CA8" w:rsidP="001733A9">
            <w:pPr>
              <w:spacing w:line="276" w:lineRule="auto"/>
              <w:rPr>
                <w:rFonts w:eastAsia="Times New Roman"/>
                <w:szCs w:val="24"/>
                <w:lang w:eastAsia="ro-RO"/>
              </w:rPr>
            </w:pPr>
          </w:p>
        </w:tc>
        <w:tc>
          <w:tcPr>
            <w:tcW w:w="284" w:type="dxa"/>
            <w:tcBorders>
              <w:bottom w:val="single" w:sz="2" w:space="0" w:color="auto"/>
            </w:tcBorders>
            <w:shd w:val="clear" w:color="auto" w:fill="FFFFFF" w:themeFill="background1"/>
            <w:noWrap/>
          </w:tcPr>
          <w:p w14:paraId="1C94D689" w14:textId="77777777" w:rsidR="00756CA8" w:rsidRPr="000A13FD" w:rsidRDefault="00756CA8" w:rsidP="001733A9">
            <w:pPr>
              <w:spacing w:line="276" w:lineRule="auto"/>
              <w:rPr>
                <w:rFonts w:eastAsia="Times New Roman"/>
                <w:szCs w:val="24"/>
                <w:lang w:eastAsia="ro-RO"/>
              </w:rPr>
            </w:pPr>
          </w:p>
        </w:tc>
        <w:tc>
          <w:tcPr>
            <w:tcW w:w="283" w:type="dxa"/>
            <w:shd w:val="clear" w:color="auto" w:fill="FFFFFF" w:themeFill="background1"/>
            <w:noWrap/>
          </w:tcPr>
          <w:p w14:paraId="14F70E27" w14:textId="77777777" w:rsidR="00756CA8" w:rsidRPr="000A13FD" w:rsidRDefault="00756CA8" w:rsidP="001733A9">
            <w:pPr>
              <w:spacing w:line="276" w:lineRule="auto"/>
              <w:rPr>
                <w:rFonts w:eastAsia="Times New Roman"/>
                <w:szCs w:val="24"/>
                <w:lang w:eastAsia="ro-RO"/>
              </w:rPr>
            </w:pPr>
          </w:p>
        </w:tc>
        <w:tc>
          <w:tcPr>
            <w:tcW w:w="284" w:type="dxa"/>
            <w:shd w:val="clear" w:color="auto" w:fill="FFFFFF" w:themeFill="background1"/>
            <w:noWrap/>
          </w:tcPr>
          <w:p w14:paraId="64E6B37A" w14:textId="77777777" w:rsidR="00756CA8" w:rsidRPr="000A13FD" w:rsidRDefault="00756CA8" w:rsidP="001733A9">
            <w:pPr>
              <w:spacing w:line="276" w:lineRule="auto"/>
              <w:rPr>
                <w:rFonts w:eastAsia="Times New Roman"/>
                <w:szCs w:val="24"/>
                <w:lang w:eastAsia="ro-RO"/>
              </w:rPr>
            </w:pPr>
          </w:p>
          <w:p w14:paraId="018029D6" w14:textId="77777777" w:rsidR="00756CA8" w:rsidRPr="000A13FD" w:rsidRDefault="00756CA8" w:rsidP="001733A9">
            <w:pPr>
              <w:spacing w:line="276" w:lineRule="auto"/>
              <w:rPr>
                <w:rFonts w:eastAsia="Times New Roman"/>
                <w:szCs w:val="24"/>
                <w:lang w:eastAsia="ro-RO"/>
              </w:rPr>
            </w:pPr>
          </w:p>
          <w:p w14:paraId="2CD1BA67" w14:textId="77777777" w:rsidR="00756CA8" w:rsidRPr="000A13FD" w:rsidRDefault="00756CA8" w:rsidP="001733A9">
            <w:pPr>
              <w:spacing w:line="276" w:lineRule="auto"/>
              <w:rPr>
                <w:rFonts w:eastAsia="Times New Roman"/>
                <w:szCs w:val="24"/>
                <w:lang w:eastAsia="ro-RO"/>
              </w:rPr>
            </w:pPr>
          </w:p>
          <w:p w14:paraId="04E8DC16" w14:textId="77777777" w:rsidR="00756CA8" w:rsidRPr="000A13FD" w:rsidRDefault="00756CA8" w:rsidP="001733A9">
            <w:pPr>
              <w:spacing w:line="276" w:lineRule="auto"/>
              <w:rPr>
                <w:rFonts w:eastAsia="Times New Roman"/>
                <w:szCs w:val="24"/>
                <w:lang w:eastAsia="ro-RO"/>
              </w:rPr>
            </w:pPr>
            <w:r w:rsidRPr="000A13FD">
              <w:rPr>
                <w:rFonts w:eastAsia="Times New Roman"/>
                <w:szCs w:val="24"/>
                <w:lang w:eastAsia="ro-RO"/>
              </w:rPr>
              <w:t>x</w:t>
            </w:r>
          </w:p>
        </w:tc>
        <w:tc>
          <w:tcPr>
            <w:tcW w:w="283" w:type="dxa"/>
            <w:shd w:val="clear" w:color="auto" w:fill="FFFFFF" w:themeFill="background1"/>
            <w:noWrap/>
          </w:tcPr>
          <w:p w14:paraId="744FEEB9" w14:textId="77777777" w:rsidR="00756CA8" w:rsidRPr="000A13FD" w:rsidRDefault="00756CA8" w:rsidP="001733A9">
            <w:pPr>
              <w:spacing w:line="276" w:lineRule="auto"/>
              <w:rPr>
                <w:rFonts w:eastAsia="Times New Roman"/>
                <w:szCs w:val="24"/>
                <w:lang w:eastAsia="ro-RO"/>
              </w:rPr>
            </w:pPr>
          </w:p>
          <w:p w14:paraId="398636A4" w14:textId="77777777" w:rsidR="00756CA8" w:rsidRPr="000A13FD" w:rsidRDefault="00756CA8" w:rsidP="001733A9">
            <w:pPr>
              <w:spacing w:line="276" w:lineRule="auto"/>
              <w:rPr>
                <w:rFonts w:eastAsia="Times New Roman"/>
                <w:szCs w:val="24"/>
                <w:lang w:eastAsia="ro-RO"/>
              </w:rPr>
            </w:pPr>
          </w:p>
          <w:p w14:paraId="6CEB045F" w14:textId="77777777" w:rsidR="00756CA8" w:rsidRPr="000A13FD" w:rsidRDefault="00756CA8" w:rsidP="001733A9">
            <w:pPr>
              <w:spacing w:line="276" w:lineRule="auto"/>
              <w:rPr>
                <w:rFonts w:eastAsia="Times New Roman"/>
                <w:szCs w:val="24"/>
                <w:lang w:eastAsia="ro-RO"/>
              </w:rPr>
            </w:pPr>
          </w:p>
          <w:p w14:paraId="0F13A5B4" w14:textId="77777777" w:rsidR="00756CA8" w:rsidRPr="000A13FD" w:rsidRDefault="00756CA8" w:rsidP="001733A9">
            <w:pPr>
              <w:spacing w:line="276" w:lineRule="auto"/>
              <w:rPr>
                <w:rFonts w:eastAsia="Times New Roman"/>
                <w:szCs w:val="24"/>
                <w:lang w:eastAsia="ro-RO"/>
              </w:rPr>
            </w:pPr>
            <w:r w:rsidRPr="000A13FD">
              <w:rPr>
                <w:rFonts w:eastAsia="Times New Roman"/>
                <w:szCs w:val="24"/>
                <w:lang w:eastAsia="ro-RO"/>
              </w:rPr>
              <w:t>x</w:t>
            </w:r>
          </w:p>
        </w:tc>
        <w:tc>
          <w:tcPr>
            <w:tcW w:w="284" w:type="dxa"/>
            <w:shd w:val="clear" w:color="auto" w:fill="FFFFFF" w:themeFill="background1"/>
            <w:noWrap/>
          </w:tcPr>
          <w:p w14:paraId="7FC8A129" w14:textId="77777777" w:rsidR="00756CA8" w:rsidRPr="000A13FD" w:rsidRDefault="00756CA8" w:rsidP="001733A9">
            <w:pPr>
              <w:spacing w:line="276" w:lineRule="auto"/>
              <w:rPr>
                <w:rFonts w:eastAsia="Times New Roman"/>
                <w:szCs w:val="24"/>
                <w:lang w:eastAsia="ro-RO"/>
              </w:rPr>
            </w:pPr>
          </w:p>
        </w:tc>
        <w:tc>
          <w:tcPr>
            <w:tcW w:w="283" w:type="dxa"/>
            <w:shd w:val="clear" w:color="auto" w:fill="FFFFFF" w:themeFill="background1"/>
            <w:noWrap/>
          </w:tcPr>
          <w:p w14:paraId="4EDB99A1" w14:textId="77777777" w:rsidR="00756CA8" w:rsidRPr="000A13FD" w:rsidRDefault="00756CA8" w:rsidP="001733A9">
            <w:pPr>
              <w:spacing w:line="276" w:lineRule="auto"/>
              <w:rPr>
                <w:rFonts w:eastAsia="Times New Roman"/>
                <w:szCs w:val="24"/>
                <w:lang w:eastAsia="ro-RO"/>
              </w:rPr>
            </w:pPr>
          </w:p>
        </w:tc>
        <w:tc>
          <w:tcPr>
            <w:tcW w:w="322" w:type="dxa"/>
            <w:shd w:val="clear" w:color="auto" w:fill="FFFFFF" w:themeFill="background1"/>
            <w:noWrap/>
          </w:tcPr>
          <w:p w14:paraId="59A19984" w14:textId="77777777" w:rsidR="00756CA8" w:rsidRPr="000A13FD" w:rsidRDefault="00756CA8" w:rsidP="001733A9">
            <w:pPr>
              <w:spacing w:line="276" w:lineRule="auto"/>
              <w:rPr>
                <w:rFonts w:eastAsia="Times New Roman"/>
                <w:szCs w:val="24"/>
                <w:lang w:eastAsia="ro-RO"/>
              </w:rPr>
            </w:pPr>
          </w:p>
        </w:tc>
        <w:tc>
          <w:tcPr>
            <w:tcW w:w="283" w:type="dxa"/>
            <w:shd w:val="clear" w:color="auto" w:fill="FFFFFF" w:themeFill="background1"/>
            <w:noWrap/>
          </w:tcPr>
          <w:p w14:paraId="278B499A" w14:textId="77777777" w:rsidR="00756CA8" w:rsidRPr="000A13FD" w:rsidRDefault="00756CA8" w:rsidP="001733A9">
            <w:pPr>
              <w:spacing w:line="276" w:lineRule="auto"/>
              <w:rPr>
                <w:rFonts w:eastAsia="Times New Roman"/>
                <w:szCs w:val="24"/>
                <w:lang w:eastAsia="ro-RO"/>
              </w:rPr>
            </w:pPr>
          </w:p>
        </w:tc>
        <w:tc>
          <w:tcPr>
            <w:tcW w:w="284" w:type="dxa"/>
            <w:shd w:val="clear" w:color="auto" w:fill="FFFFFF" w:themeFill="background1"/>
            <w:noWrap/>
          </w:tcPr>
          <w:p w14:paraId="25935AF6" w14:textId="77777777" w:rsidR="00756CA8" w:rsidRPr="000A13FD" w:rsidRDefault="00756CA8" w:rsidP="001733A9">
            <w:pPr>
              <w:spacing w:line="276" w:lineRule="auto"/>
              <w:rPr>
                <w:rFonts w:eastAsia="Times New Roman"/>
                <w:szCs w:val="24"/>
                <w:lang w:eastAsia="ro-RO"/>
              </w:rPr>
            </w:pPr>
          </w:p>
        </w:tc>
        <w:tc>
          <w:tcPr>
            <w:tcW w:w="283" w:type="dxa"/>
            <w:shd w:val="clear" w:color="auto" w:fill="FFFFFF" w:themeFill="background1"/>
            <w:noWrap/>
          </w:tcPr>
          <w:p w14:paraId="211543D2" w14:textId="77777777" w:rsidR="00756CA8" w:rsidRPr="000A13FD" w:rsidRDefault="00756CA8" w:rsidP="001733A9">
            <w:pPr>
              <w:spacing w:line="276" w:lineRule="auto"/>
              <w:rPr>
                <w:rFonts w:eastAsia="Times New Roman"/>
                <w:szCs w:val="24"/>
                <w:lang w:eastAsia="ro-RO"/>
              </w:rPr>
            </w:pPr>
          </w:p>
        </w:tc>
        <w:tc>
          <w:tcPr>
            <w:tcW w:w="284" w:type="dxa"/>
            <w:shd w:val="clear" w:color="auto" w:fill="FFFFFF" w:themeFill="background1"/>
            <w:noWrap/>
          </w:tcPr>
          <w:p w14:paraId="47D78876" w14:textId="77777777" w:rsidR="00756CA8" w:rsidRPr="000A13FD" w:rsidRDefault="00756CA8" w:rsidP="001733A9">
            <w:pPr>
              <w:spacing w:line="276" w:lineRule="auto"/>
              <w:rPr>
                <w:rFonts w:eastAsia="Times New Roman"/>
                <w:szCs w:val="24"/>
                <w:lang w:eastAsia="ro-RO"/>
              </w:rPr>
            </w:pPr>
          </w:p>
        </w:tc>
        <w:tc>
          <w:tcPr>
            <w:tcW w:w="283" w:type="dxa"/>
            <w:shd w:val="clear" w:color="auto" w:fill="FFFFFF" w:themeFill="background1"/>
            <w:noWrap/>
          </w:tcPr>
          <w:p w14:paraId="329AE10C" w14:textId="77777777" w:rsidR="00756CA8" w:rsidRPr="000A13FD" w:rsidRDefault="00756CA8" w:rsidP="001733A9">
            <w:pPr>
              <w:spacing w:line="276" w:lineRule="auto"/>
              <w:rPr>
                <w:rFonts w:eastAsia="Times New Roman"/>
                <w:szCs w:val="24"/>
                <w:lang w:eastAsia="ro-RO"/>
              </w:rPr>
            </w:pPr>
          </w:p>
        </w:tc>
        <w:tc>
          <w:tcPr>
            <w:tcW w:w="284" w:type="dxa"/>
            <w:shd w:val="clear" w:color="auto" w:fill="FFFFFF" w:themeFill="background1"/>
            <w:noWrap/>
          </w:tcPr>
          <w:p w14:paraId="7AB85C74" w14:textId="77777777" w:rsidR="00756CA8" w:rsidRPr="000A13FD" w:rsidRDefault="00756CA8" w:rsidP="001733A9">
            <w:pPr>
              <w:spacing w:line="276" w:lineRule="auto"/>
              <w:rPr>
                <w:rFonts w:eastAsia="Times New Roman"/>
                <w:szCs w:val="24"/>
                <w:lang w:eastAsia="ro-RO"/>
              </w:rPr>
            </w:pPr>
          </w:p>
        </w:tc>
        <w:tc>
          <w:tcPr>
            <w:tcW w:w="283" w:type="dxa"/>
            <w:shd w:val="clear" w:color="auto" w:fill="FFFFFF" w:themeFill="background1"/>
            <w:noWrap/>
          </w:tcPr>
          <w:p w14:paraId="0DBFB8D8" w14:textId="77777777" w:rsidR="00756CA8" w:rsidRPr="000A13FD" w:rsidRDefault="00756CA8" w:rsidP="001733A9">
            <w:pPr>
              <w:spacing w:line="276" w:lineRule="auto"/>
              <w:rPr>
                <w:rFonts w:eastAsia="Times New Roman"/>
                <w:szCs w:val="24"/>
                <w:lang w:eastAsia="ro-RO"/>
              </w:rPr>
            </w:pPr>
          </w:p>
        </w:tc>
        <w:tc>
          <w:tcPr>
            <w:tcW w:w="284" w:type="dxa"/>
            <w:shd w:val="clear" w:color="auto" w:fill="FFFFFF" w:themeFill="background1"/>
            <w:noWrap/>
          </w:tcPr>
          <w:p w14:paraId="0F22DCC3" w14:textId="77777777" w:rsidR="00756CA8" w:rsidRPr="000A13FD" w:rsidRDefault="00756CA8" w:rsidP="001733A9">
            <w:pPr>
              <w:spacing w:line="276" w:lineRule="auto"/>
              <w:rPr>
                <w:rFonts w:eastAsia="Times New Roman"/>
                <w:szCs w:val="24"/>
                <w:lang w:eastAsia="ro-RO"/>
              </w:rPr>
            </w:pPr>
          </w:p>
        </w:tc>
        <w:tc>
          <w:tcPr>
            <w:tcW w:w="283" w:type="dxa"/>
            <w:shd w:val="clear" w:color="auto" w:fill="FFFFFF" w:themeFill="background1"/>
            <w:noWrap/>
          </w:tcPr>
          <w:p w14:paraId="477BD159" w14:textId="77777777" w:rsidR="00756CA8" w:rsidRPr="000A13FD" w:rsidRDefault="00756CA8" w:rsidP="001733A9">
            <w:pPr>
              <w:spacing w:line="276" w:lineRule="auto"/>
              <w:rPr>
                <w:rFonts w:eastAsia="Times New Roman"/>
                <w:szCs w:val="24"/>
                <w:lang w:eastAsia="ro-RO"/>
              </w:rPr>
            </w:pPr>
          </w:p>
        </w:tc>
        <w:tc>
          <w:tcPr>
            <w:tcW w:w="249" w:type="dxa"/>
            <w:shd w:val="clear" w:color="auto" w:fill="FFFFFF" w:themeFill="background1"/>
            <w:noWrap/>
          </w:tcPr>
          <w:p w14:paraId="741B191F" w14:textId="77777777" w:rsidR="00756CA8" w:rsidRPr="000A13FD" w:rsidRDefault="00756CA8" w:rsidP="001733A9">
            <w:pPr>
              <w:spacing w:line="276" w:lineRule="auto"/>
              <w:rPr>
                <w:rFonts w:eastAsia="Times New Roman"/>
                <w:szCs w:val="24"/>
                <w:lang w:eastAsia="ro-RO"/>
              </w:rPr>
            </w:pPr>
          </w:p>
        </w:tc>
      </w:tr>
      <w:tr w:rsidR="00756CA8" w:rsidRPr="000A13FD" w14:paraId="48C665B2" w14:textId="77777777" w:rsidTr="00020FF0">
        <w:trPr>
          <w:trHeight w:val="402"/>
          <w:jc w:val="center"/>
        </w:trPr>
        <w:tc>
          <w:tcPr>
            <w:tcW w:w="706" w:type="dxa"/>
            <w:shd w:val="clear" w:color="auto" w:fill="auto"/>
            <w:noWrap/>
            <w:vAlign w:val="center"/>
          </w:tcPr>
          <w:p w14:paraId="60A19A53" w14:textId="77777777" w:rsidR="00756CA8" w:rsidRPr="000A13FD" w:rsidRDefault="00756CA8" w:rsidP="001733A9">
            <w:pPr>
              <w:spacing w:line="276" w:lineRule="auto"/>
              <w:rPr>
                <w:szCs w:val="24"/>
                <w:lang w:eastAsia="ro-RO"/>
              </w:rPr>
            </w:pPr>
          </w:p>
        </w:tc>
        <w:tc>
          <w:tcPr>
            <w:tcW w:w="9217" w:type="dxa"/>
            <w:gridSpan w:val="21"/>
            <w:shd w:val="clear" w:color="auto" w:fill="FFFFFF" w:themeFill="background1"/>
            <w:noWrap/>
          </w:tcPr>
          <w:p w14:paraId="32AA4283" w14:textId="36AE9B84" w:rsidR="00756CA8" w:rsidRPr="000A13FD" w:rsidRDefault="00756CA8" w:rsidP="001733A9">
            <w:pPr>
              <w:spacing w:line="276" w:lineRule="auto"/>
              <w:rPr>
                <w:rFonts w:eastAsia="Times New Roman"/>
                <w:szCs w:val="24"/>
                <w:lang w:eastAsia="ro-RO"/>
              </w:rPr>
            </w:pPr>
            <w:r w:rsidRPr="000A13FD">
              <w:rPr>
                <w:rFonts w:eastAsia="Times New Roman"/>
                <w:b/>
                <w:bCs/>
                <w:szCs w:val="24"/>
                <w:lang w:eastAsia="en-GB"/>
              </w:rPr>
              <w:t>Asigurarea conservării habitatului 91F0, în sensul men</w:t>
            </w:r>
            <w:r w:rsidR="000A13FD">
              <w:rPr>
                <w:rFonts w:eastAsia="Times New Roman"/>
                <w:b/>
                <w:bCs/>
                <w:szCs w:val="24"/>
                <w:lang w:eastAsia="en-GB"/>
              </w:rPr>
              <w:t>ț</w:t>
            </w:r>
            <w:r w:rsidRPr="000A13FD">
              <w:rPr>
                <w:rFonts w:eastAsia="Times New Roman"/>
                <w:b/>
                <w:bCs/>
                <w:szCs w:val="24"/>
                <w:lang w:eastAsia="en-GB"/>
              </w:rPr>
              <w:t>inerii stării de conservare favorabilă a acestuia</w:t>
            </w:r>
          </w:p>
        </w:tc>
      </w:tr>
      <w:tr w:rsidR="00756CA8" w:rsidRPr="000A13FD" w14:paraId="311FF167" w14:textId="77777777" w:rsidTr="00020FF0">
        <w:trPr>
          <w:trHeight w:val="402"/>
          <w:jc w:val="center"/>
        </w:trPr>
        <w:tc>
          <w:tcPr>
            <w:tcW w:w="706" w:type="dxa"/>
            <w:shd w:val="clear" w:color="auto" w:fill="auto"/>
            <w:noWrap/>
          </w:tcPr>
          <w:p w14:paraId="7E3829CA" w14:textId="77777777" w:rsidR="00756CA8" w:rsidRPr="000A13FD" w:rsidRDefault="00756CA8" w:rsidP="001733A9">
            <w:pPr>
              <w:spacing w:line="276" w:lineRule="auto"/>
              <w:rPr>
                <w:szCs w:val="24"/>
                <w:lang w:eastAsia="ro-RO"/>
              </w:rPr>
            </w:pPr>
            <w:r w:rsidRPr="000A13FD">
              <w:rPr>
                <w:szCs w:val="24"/>
              </w:rPr>
              <w:t>1.3.6</w:t>
            </w:r>
          </w:p>
        </w:tc>
        <w:tc>
          <w:tcPr>
            <w:tcW w:w="3544" w:type="dxa"/>
            <w:shd w:val="clear" w:color="auto" w:fill="FFFFFF" w:themeFill="background1"/>
            <w:noWrap/>
          </w:tcPr>
          <w:p w14:paraId="4BA81934" w14:textId="77777777" w:rsidR="00756CA8" w:rsidRPr="000A13FD" w:rsidRDefault="00756CA8" w:rsidP="001733A9">
            <w:pPr>
              <w:spacing w:line="276" w:lineRule="auto"/>
              <w:rPr>
                <w:szCs w:val="24"/>
              </w:rPr>
            </w:pPr>
            <w:r w:rsidRPr="000A13FD">
              <w:rPr>
                <w:szCs w:val="24"/>
              </w:rPr>
              <w:t xml:space="preserve">Eliminarea / controlul speciilor invazive periculoase. </w:t>
            </w:r>
          </w:p>
        </w:tc>
        <w:tc>
          <w:tcPr>
            <w:tcW w:w="283" w:type="dxa"/>
            <w:tcBorders>
              <w:bottom w:val="single" w:sz="2" w:space="0" w:color="auto"/>
            </w:tcBorders>
            <w:shd w:val="clear" w:color="auto" w:fill="FFFFFF" w:themeFill="background1"/>
            <w:noWrap/>
            <w:vAlign w:val="center"/>
          </w:tcPr>
          <w:p w14:paraId="0ADBAC3F" w14:textId="77777777" w:rsidR="00756CA8" w:rsidRPr="000A13FD" w:rsidRDefault="00756CA8" w:rsidP="001733A9">
            <w:pPr>
              <w:spacing w:line="276" w:lineRule="auto"/>
              <w:jc w:val="center"/>
              <w:rPr>
                <w:rFonts w:eastAsia="Times New Roman"/>
                <w:szCs w:val="24"/>
                <w:lang w:eastAsia="ro-RO"/>
              </w:rPr>
            </w:pPr>
          </w:p>
        </w:tc>
        <w:tc>
          <w:tcPr>
            <w:tcW w:w="284" w:type="dxa"/>
            <w:tcBorders>
              <w:bottom w:val="single" w:sz="2" w:space="0" w:color="auto"/>
            </w:tcBorders>
            <w:shd w:val="clear" w:color="auto" w:fill="FFFFFF" w:themeFill="background1"/>
            <w:noWrap/>
            <w:vAlign w:val="center"/>
          </w:tcPr>
          <w:p w14:paraId="286BA3E3" w14:textId="77777777" w:rsidR="00756CA8" w:rsidRPr="000A13FD" w:rsidRDefault="00756CA8" w:rsidP="001733A9">
            <w:pPr>
              <w:spacing w:line="276" w:lineRule="auto"/>
              <w:jc w:val="center"/>
              <w:rPr>
                <w:rFonts w:eastAsia="Times New Roman"/>
                <w:szCs w:val="24"/>
                <w:lang w:eastAsia="ro-RO"/>
              </w:rPr>
            </w:pPr>
          </w:p>
        </w:tc>
        <w:tc>
          <w:tcPr>
            <w:tcW w:w="283" w:type="dxa"/>
            <w:tcBorders>
              <w:bottom w:val="single" w:sz="2" w:space="0" w:color="auto"/>
            </w:tcBorders>
            <w:shd w:val="clear" w:color="auto" w:fill="FFFFFF" w:themeFill="background1"/>
            <w:noWrap/>
            <w:vAlign w:val="center"/>
          </w:tcPr>
          <w:p w14:paraId="447AFB61" w14:textId="77777777" w:rsidR="00756CA8" w:rsidRPr="000A13FD" w:rsidRDefault="00756CA8" w:rsidP="001733A9">
            <w:pPr>
              <w:spacing w:line="276" w:lineRule="auto"/>
              <w:jc w:val="center"/>
              <w:rPr>
                <w:rFonts w:eastAsia="Times New Roman"/>
                <w:szCs w:val="24"/>
                <w:lang w:eastAsia="ro-RO"/>
              </w:rPr>
            </w:pPr>
          </w:p>
        </w:tc>
        <w:tc>
          <w:tcPr>
            <w:tcW w:w="284" w:type="dxa"/>
            <w:tcBorders>
              <w:bottom w:val="single" w:sz="2" w:space="0" w:color="auto"/>
            </w:tcBorders>
            <w:shd w:val="clear" w:color="auto" w:fill="FFFFFF" w:themeFill="background1"/>
            <w:noWrap/>
            <w:vAlign w:val="center"/>
          </w:tcPr>
          <w:p w14:paraId="3D0A8FC1" w14:textId="77777777" w:rsidR="00756CA8" w:rsidRPr="000A13FD" w:rsidRDefault="00756CA8" w:rsidP="001733A9">
            <w:pPr>
              <w:spacing w:line="276" w:lineRule="auto"/>
              <w:jc w:val="center"/>
              <w:rPr>
                <w:rFonts w:eastAsia="Times New Roman"/>
                <w:szCs w:val="24"/>
                <w:lang w:eastAsia="ro-RO"/>
              </w:rPr>
            </w:pPr>
          </w:p>
        </w:tc>
        <w:tc>
          <w:tcPr>
            <w:tcW w:w="283" w:type="dxa"/>
            <w:shd w:val="clear" w:color="auto" w:fill="FFFFFF" w:themeFill="background1"/>
            <w:noWrap/>
            <w:vAlign w:val="center"/>
          </w:tcPr>
          <w:p w14:paraId="5939BEF2" w14:textId="77777777" w:rsidR="00756CA8" w:rsidRPr="000A13FD" w:rsidRDefault="00756CA8" w:rsidP="001733A9">
            <w:pPr>
              <w:spacing w:line="276" w:lineRule="auto"/>
              <w:jc w:val="center"/>
              <w:rPr>
                <w:rFonts w:eastAsia="Times New Roman"/>
                <w:szCs w:val="24"/>
                <w:lang w:eastAsia="ro-RO"/>
              </w:rPr>
            </w:pPr>
          </w:p>
        </w:tc>
        <w:tc>
          <w:tcPr>
            <w:tcW w:w="284" w:type="dxa"/>
            <w:shd w:val="clear" w:color="auto" w:fill="FFFFFF" w:themeFill="background1"/>
            <w:noWrap/>
            <w:vAlign w:val="center"/>
          </w:tcPr>
          <w:p w14:paraId="175F2FF8" w14:textId="77777777" w:rsidR="00756CA8" w:rsidRPr="000A13FD" w:rsidRDefault="00756CA8" w:rsidP="001733A9">
            <w:pPr>
              <w:spacing w:line="276" w:lineRule="auto"/>
              <w:jc w:val="center"/>
              <w:rPr>
                <w:rFonts w:eastAsia="Times New Roman"/>
                <w:szCs w:val="24"/>
                <w:lang w:eastAsia="ro-RO"/>
              </w:rPr>
            </w:pPr>
            <w:r w:rsidRPr="000A13FD">
              <w:rPr>
                <w:rFonts w:eastAsia="Times New Roman"/>
                <w:szCs w:val="24"/>
                <w:lang w:eastAsia="ro-RO"/>
              </w:rPr>
              <w:t>x</w:t>
            </w:r>
          </w:p>
        </w:tc>
        <w:tc>
          <w:tcPr>
            <w:tcW w:w="283" w:type="dxa"/>
            <w:shd w:val="clear" w:color="auto" w:fill="FFFFFF" w:themeFill="background1"/>
            <w:noWrap/>
            <w:vAlign w:val="center"/>
          </w:tcPr>
          <w:p w14:paraId="39BFFFB5" w14:textId="77777777" w:rsidR="00756CA8" w:rsidRPr="000A13FD" w:rsidRDefault="00756CA8" w:rsidP="001733A9">
            <w:pPr>
              <w:spacing w:line="276" w:lineRule="auto"/>
              <w:jc w:val="center"/>
              <w:rPr>
                <w:rFonts w:eastAsia="Times New Roman"/>
                <w:szCs w:val="24"/>
                <w:lang w:eastAsia="ro-RO"/>
              </w:rPr>
            </w:pPr>
            <w:r w:rsidRPr="000A13FD">
              <w:rPr>
                <w:szCs w:val="24"/>
              </w:rPr>
              <w:t>x</w:t>
            </w:r>
          </w:p>
        </w:tc>
        <w:tc>
          <w:tcPr>
            <w:tcW w:w="284" w:type="dxa"/>
            <w:shd w:val="clear" w:color="auto" w:fill="FFFFFF" w:themeFill="background1"/>
            <w:noWrap/>
            <w:vAlign w:val="center"/>
          </w:tcPr>
          <w:p w14:paraId="15C18897" w14:textId="77777777" w:rsidR="00756CA8" w:rsidRPr="000A13FD" w:rsidRDefault="00756CA8" w:rsidP="001733A9">
            <w:pPr>
              <w:spacing w:line="276" w:lineRule="auto"/>
              <w:jc w:val="center"/>
              <w:rPr>
                <w:rFonts w:eastAsia="Times New Roman"/>
                <w:szCs w:val="24"/>
                <w:lang w:eastAsia="ro-RO"/>
              </w:rPr>
            </w:pPr>
          </w:p>
        </w:tc>
        <w:tc>
          <w:tcPr>
            <w:tcW w:w="283" w:type="dxa"/>
            <w:shd w:val="clear" w:color="auto" w:fill="FFFFFF" w:themeFill="background1"/>
            <w:noWrap/>
            <w:vAlign w:val="center"/>
          </w:tcPr>
          <w:p w14:paraId="3CA1C76C" w14:textId="77777777" w:rsidR="00756CA8" w:rsidRPr="000A13FD" w:rsidRDefault="00756CA8" w:rsidP="001733A9">
            <w:pPr>
              <w:spacing w:line="276" w:lineRule="auto"/>
              <w:jc w:val="center"/>
              <w:rPr>
                <w:rFonts w:eastAsia="Times New Roman"/>
                <w:szCs w:val="24"/>
                <w:lang w:eastAsia="ro-RO"/>
              </w:rPr>
            </w:pPr>
          </w:p>
        </w:tc>
        <w:tc>
          <w:tcPr>
            <w:tcW w:w="322" w:type="dxa"/>
            <w:shd w:val="clear" w:color="auto" w:fill="FFFFFF" w:themeFill="background1"/>
            <w:noWrap/>
            <w:vAlign w:val="center"/>
          </w:tcPr>
          <w:p w14:paraId="256C476A" w14:textId="77777777" w:rsidR="00756CA8" w:rsidRPr="000A13FD" w:rsidRDefault="00756CA8" w:rsidP="001733A9">
            <w:pPr>
              <w:spacing w:line="276" w:lineRule="auto"/>
              <w:jc w:val="center"/>
              <w:rPr>
                <w:rFonts w:eastAsia="Times New Roman"/>
                <w:szCs w:val="24"/>
                <w:lang w:eastAsia="ro-RO"/>
              </w:rPr>
            </w:pPr>
          </w:p>
        </w:tc>
        <w:tc>
          <w:tcPr>
            <w:tcW w:w="283" w:type="dxa"/>
            <w:shd w:val="clear" w:color="auto" w:fill="FFFFFF" w:themeFill="background1"/>
            <w:noWrap/>
            <w:vAlign w:val="center"/>
          </w:tcPr>
          <w:p w14:paraId="45FC646E" w14:textId="77777777" w:rsidR="00756CA8" w:rsidRPr="000A13FD" w:rsidRDefault="00756CA8" w:rsidP="001733A9">
            <w:pPr>
              <w:spacing w:line="276" w:lineRule="auto"/>
              <w:jc w:val="center"/>
              <w:rPr>
                <w:rFonts w:eastAsia="Times New Roman"/>
                <w:szCs w:val="24"/>
                <w:lang w:eastAsia="ro-RO"/>
              </w:rPr>
            </w:pPr>
          </w:p>
        </w:tc>
        <w:tc>
          <w:tcPr>
            <w:tcW w:w="284" w:type="dxa"/>
            <w:shd w:val="clear" w:color="auto" w:fill="FFFFFF" w:themeFill="background1"/>
            <w:noWrap/>
            <w:vAlign w:val="center"/>
          </w:tcPr>
          <w:p w14:paraId="7EA5AF44" w14:textId="77777777" w:rsidR="00756CA8" w:rsidRPr="000A13FD" w:rsidRDefault="00756CA8" w:rsidP="001733A9">
            <w:pPr>
              <w:spacing w:line="276" w:lineRule="auto"/>
              <w:jc w:val="center"/>
              <w:rPr>
                <w:rFonts w:eastAsia="Times New Roman"/>
                <w:szCs w:val="24"/>
                <w:lang w:eastAsia="ro-RO"/>
              </w:rPr>
            </w:pPr>
          </w:p>
        </w:tc>
        <w:tc>
          <w:tcPr>
            <w:tcW w:w="283" w:type="dxa"/>
            <w:shd w:val="clear" w:color="auto" w:fill="FFFFFF" w:themeFill="background1"/>
            <w:noWrap/>
            <w:vAlign w:val="center"/>
          </w:tcPr>
          <w:p w14:paraId="3541C5B4" w14:textId="77777777" w:rsidR="00756CA8" w:rsidRPr="000A13FD" w:rsidRDefault="00756CA8" w:rsidP="001733A9">
            <w:pPr>
              <w:spacing w:line="276" w:lineRule="auto"/>
              <w:jc w:val="center"/>
              <w:rPr>
                <w:rFonts w:eastAsia="Times New Roman"/>
                <w:szCs w:val="24"/>
                <w:lang w:eastAsia="ro-RO"/>
              </w:rPr>
            </w:pPr>
          </w:p>
        </w:tc>
        <w:tc>
          <w:tcPr>
            <w:tcW w:w="284" w:type="dxa"/>
            <w:shd w:val="clear" w:color="auto" w:fill="FFFFFF" w:themeFill="background1"/>
            <w:noWrap/>
            <w:vAlign w:val="center"/>
          </w:tcPr>
          <w:p w14:paraId="374A69ED" w14:textId="77777777" w:rsidR="00756CA8" w:rsidRPr="000A13FD" w:rsidRDefault="00756CA8" w:rsidP="001733A9">
            <w:pPr>
              <w:spacing w:line="276" w:lineRule="auto"/>
              <w:jc w:val="center"/>
              <w:rPr>
                <w:rFonts w:eastAsia="Times New Roman"/>
                <w:szCs w:val="24"/>
                <w:lang w:eastAsia="ro-RO"/>
              </w:rPr>
            </w:pPr>
            <w:r w:rsidRPr="000A13FD">
              <w:rPr>
                <w:rFonts w:eastAsia="Times New Roman"/>
                <w:szCs w:val="24"/>
                <w:lang w:eastAsia="ro-RO"/>
              </w:rPr>
              <w:t>x</w:t>
            </w:r>
          </w:p>
        </w:tc>
        <w:tc>
          <w:tcPr>
            <w:tcW w:w="283" w:type="dxa"/>
            <w:shd w:val="clear" w:color="auto" w:fill="FFFFFF" w:themeFill="background1"/>
            <w:noWrap/>
            <w:vAlign w:val="center"/>
          </w:tcPr>
          <w:p w14:paraId="3CCE7347" w14:textId="77777777" w:rsidR="00756CA8" w:rsidRPr="000A13FD" w:rsidRDefault="00756CA8" w:rsidP="001733A9">
            <w:pPr>
              <w:spacing w:line="276" w:lineRule="auto"/>
              <w:jc w:val="center"/>
              <w:rPr>
                <w:rFonts w:eastAsia="Times New Roman"/>
                <w:szCs w:val="24"/>
                <w:lang w:eastAsia="ro-RO"/>
              </w:rPr>
            </w:pPr>
            <w:r w:rsidRPr="000A13FD">
              <w:rPr>
                <w:szCs w:val="24"/>
              </w:rPr>
              <w:t>x</w:t>
            </w:r>
          </w:p>
        </w:tc>
        <w:tc>
          <w:tcPr>
            <w:tcW w:w="284" w:type="dxa"/>
            <w:shd w:val="clear" w:color="auto" w:fill="FFFFFF" w:themeFill="background1"/>
            <w:noWrap/>
            <w:vAlign w:val="center"/>
          </w:tcPr>
          <w:p w14:paraId="57293DE3" w14:textId="77777777" w:rsidR="00756CA8" w:rsidRPr="000A13FD" w:rsidRDefault="00756CA8" w:rsidP="001733A9">
            <w:pPr>
              <w:spacing w:line="276" w:lineRule="auto"/>
              <w:jc w:val="center"/>
              <w:rPr>
                <w:rFonts w:eastAsia="Times New Roman"/>
                <w:szCs w:val="24"/>
                <w:lang w:eastAsia="ro-RO"/>
              </w:rPr>
            </w:pPr>
          </w:p>
        </w:tc>
        <w:tc>
          <w:tcPr>
            <w:tcW w:w="283" w:type="dxa"/>
            <w:shd w:val="clear" w:color="auto" w:fill="FFFFFF" w:themeFill="background1"/>
            <w:noWrap/>
            <w:vAlign w:val="center"/>
          </w:tcPr>
          <w:p w14:paraId="64381829" w14:textId="77777777" w:rsidR="00756CA8" w:rsidRPr="000A13FD" w:rsidRDefault="00756CA8" w:rsidP="001733A9">
            <w:pPr>
              <w:spacing w:line="276" w:lineRule="auto"/>
              <w:jc w:val="center"/>
              <w:rPr>
                <w:rFonts w:eastAsia="Times New Roman"/>
                <w:szCs w:val="24"/>
                <w:lang w:eastAsia="ro-RO"/>
              </w:rPr>
            </w:pPr>
          </w:p>
        </w:tc>
        <w:tc>
          <w:tcPr>
            <w:tcW w:w="284" w:type="dxa"/>
            <w:shd w:val="clear" w:color="auto" w:fill="FFFFFF" w:themeFill="background1"/>
            <w:noWrap/>
            <w:vAlign w:val="center"/>
          </w:tcPr>
          <w:p w14:paraId="5703CFE9" w14:textId="77777777" w:rsidR="00756CA8" w:rsidRPr="000A13FD" w:rsidRDefault="00756CA8" w:rsidP="001733A9">
            <w:pPr>
              <w:spacing w:line="276" w:lineRule="auto"/>
              <w:jc w:val="center"/>
              <w:rPr>
                <w:rFonts w:eastAsia="Times New Roman"/>
                <w:szCs w:val="24"/>
                <w:lang w:eastAsia="ro-RO"/>
              </w:rPr>
            </w:pPr>
          </w:p>
        </w:tc>
        <w:tc>
          <w:tcPr>
            <w:tcW w:w="283" w:type="dxa"/>
            <w:shd w:val="clear" w:color="auto" w:fill="FFFFFF" w:themeFill="background1"/>
            <w:noWrap/>
            <w:vAlign w:val="center"/>
          </w:tcPr>
          <w:p w14:paraId="484BF084" w14:textId="77777777" w:rsidR="00756CA8" w:rsidRPr="000A13FD" w:rsidRDefault="00756CA8" w:rsidP="001733A9">
            <w:pPr>
              <w:spacing w:line="276" w:lineRule="auto"/>
              <w:jc w:val="center"/>
              <w:rPr>
                <w:rFonts w:eastAsia="Times New Roman"/>
                <w:szCs w:val="24"/>
                <w:lang w:eastAsia="ro-RO"/>
              </w:rPr>
            </w:pPr>
          </w:p>
        </w:tc>
        <w:tc>
          <w:tcPr>
            <w:tcW w:w="249" w:type="dxa"/>
            <w:shd w:val="clear" w:color="auto" w:fill="FFFFFF" w:themeFill="background1"/>
            <w:noWrap/>
            <w:vAlign w:val="center"/>
          </w:tcPr>
          <w:p w14:paraId="2456CDBF" w14:textId="77777777" w:rsidR="00756CA8" w:rsidRPr="000A13FD" w:rsidRDefault="00756CA8" w:rsidP="001733A9">
            <w:pPr>
              <w:spacing w:line="276" w:lineRule="auto"/>
              <w:ind w:left="-8" w:right="-34"/>
              <w:jc w:val="center"/>
              <w:rPr>
                <w:rFonts w:eastAsia="Times New Roman"/>
                <w:szCs w:val="24"/>
                <w:lang w:eastAsia="ro-RO"/>
              </w:rPr>
            </w:pPr>
          </w:p>
        </w:tc>
      </w:tr>
      <w:tr w:rsidR="00756CA8" w:rsidRPr="000A13FD" w14:paraId="7A90D480" w14:textId="77777777" w:rsidTr="00020FF0">
        <w:trPr>
          <w:trHeight w:val="402"/>
          <w:jc w:val="center"/>
        </w:trPr>
        <w:tc>
          <w:tcPr>
            <w:tcW w:w="706" w:type="dxa"/>
            <w:shd w:val="clear" w:color="auto" w:fill="auto"/>
            <w:noWrap/>
            <w:vAlign w:val="center"/>
          </w:tcPr>
          <w:p w14:paraId="317CCE2A" w14:textId="77777777" w:rsidR="00756CA8" w:rsidRPr="000A13FD" w:rsidRDefault="00756CA8" w:rsidP="001733A9">
            <w:pPr>
              <w:spacing w:line="276" w:lineRule="auto"/>
              <w:rPr>
                <w:szCs w:val="24"/>
                <w:lang w:eastAsia="ro-RO"/>
              </w:rPr>
            </w:pPr>
          </w:p>
        </w:tc>
        <w:tc>
          <w:tcPr>
            <w:tcW w:w="9217" w:type="dxa"/>
            <w:gridSpan w:val="21"/>
            <w:shd w:val="clear" w:color="auto" w:fill="FFFFFF" w:themeFill="background1"/>
            <w:noWrap/>
          </w:tcPr>
          <w:p w14:paraId="1BFE019E" w14:textId="48A961FB" w:rsidR="00756CA8" w:rsidRPr="000A13FD" w:rsidRDefault="00756CA8" w:rsidP="001733A9">
            <w:pPr>
              <w:spacing w:line="276" w:lineRule="auto"/>
              <w:rPr>
                <w:rFonts w:eastAsia="Times New Roman"/>
                <w:szCs w:val="24"/>
                <w:lang w:eastAsia="ro-RO"/>
              </w:rPr>
            </w:pPr>
            <w:r w:rsidRPr="000A13FD">
              <w:rPr>
                <w:rFonts w:eastAsia="Times New Roman"/>
                <w:b/>
                <w:bCs/>
                <w:lang w:eastAsia="en-GB"/>
              </w:rPr>
              <w:t>Asigurarea conservării habitatului 6440, în sensul men</w:t>
            </w:r>
            <w:r w:rsidR="000A13FD">
              <w:rPr>
                <w:rFonts w:eastAsia="Times New Roman"/>
                <w:b/>
                <w:bCs/>
                <w:lang w:eastAsia="en-GB"/>
              </w:rPr>
              <w:t>ț</w:t>
            </w:r>
            <w:r w:rsidRPr="000A13FD">
              <w:rPr>
                <w:rFonts w:eastAsia="Times New Roman"/>
                <w:b/>
                <w:bCs/>
                <w:lang w:eastAsia="en-GB"/>
              </w:rPr>
              <w:t>inerii stării de conservare favorabilă a acestuia</w:t>
            </w:r>
          </w:p>
        </w:tc>
      </w:tr>
      <w:tr w:rsidR="00756CA8" w:rsidRPr="000A13FD" w14:paraId="4CA4668C" w14:textId="77777777" w:rsidTr="00020FF0">
        <w:trPr>
          <w:trHeight w:val="402"/>
          <w:jc w:val="center"/>
        </w:trPr>
        <w:tc>
          <w:tcPr>
            <w:tcW w:w="706" w:type="dxa"/>
            <w:shd w:val="clear" w:color="auto" w:fill="auto"/>
            <w:noWrap/>
          </w:tcPr>
          <w:p w14:paraId="213524FE" w14:textId="77777777" w:rsidR="00756CA8" w:rsidRPr="000A13FD" w:rsidRDefault="00756CA8" w:rsidP="001733A9">
            <w:pPr>
              <w:spacing w:line="276" w:lineRule="auto"/>
              <w:rPr>
                <w:szCs w:val="24"/>
                <w:lang w:eastAsia="ro-RO"/>
              </w:rPr>
            </w:pPr>
            <w:r w:rsidRPr="000A13FD">
              <w:rPr>
                <w:szCs w:val="24"/>
              </w:rPr>
              <w:t>1.3.7</w:t>
            </w:r>
          </w:p>
        </w:tc>
        <w:tc>
          <w:tcPr>
            <w:tcW w:w="3544" w:type="dxa"/>
            <w:shd w:val="clear" w:color="auto" w:fill="FFFFFF" w:themeFill="background1"/>
            <w:noWrap/>
          </w:tcPr>
          <w:p w14:paraId="0ED8ECBC" w14:textId="67634E87" w:rsidR="00756CA8" w:rsidRPr="000A13FD" w:rsidRDefault="00756CA8" w:rsidP="001733A9">
            <w:pPr>
              <w:spacing w:line="276" w:lineRule="auto"/>
              <w:rPr>
                <w:szCs w:val="24"/>
              </w:rPr>
            </w:pPr>
            <w:r w:rsidRPr="000A13FD">
              <w:rPr>
                <w:szCs w:val="24"/>
              </w:rPr>
              <w:t xml:space="preserve">Monitorizarea debitelor </w:t>
            </w:r>
            <w:r w:rsidR="000A13FD">
              <w:rPr>
                <w:szCs w:val="24"/>
              </w:rPr>
              <w:t>ș</w:t>
            </w:r>
            <w:r w:rsidRPr="000A13FD">
              <w:rPr>
                <w:szCs w:val="24"/>
              </w:rPr>
              <w:t xml:space="preserve">i a eventualelor modificări ale cursurilor de apă din sit </w:t>
            </w:r>
            <w:r w:rsidR="000A13FD">
              <w:rPr>
                <w:szCs w:val="24"/>
              </w:rPr>
              <w:t>ș</w:t>
            </w:r>
            <w:r w:rsidRPr="000A13FD">
              <w:rPr>
                <w:szCs w:val="24"/>
              </w:rPr>
              <w:t>i din amonte.</w:t>
            </w:r>
          </w:p>
        </w:tc>
        <w:tc>
          <w:tcPr>
            <w:tcW w:w="283" w:type="dxa"/>
            <w:tcBorders>
              <w:bottom w:val="single" w:sz="2" w:space="0" w:color="auto"/>
            </w:tcBorders>
            <w:shd w:val="clear" w:color="auto" w:fill="FFFFFF" w:themeFill="background1"/>
            <w:noWrap/>
          </w:tcPr>
          <w:p w14:paraId="32FE8E36" w14:textId="77777777" w:rsidR="00756CA8" w:rsidRPr="000A13FD" w:rsidRDefault="00756CA8" w:rsidP="001733A9">
            <w:pPr>
              <w:spacing w:line="276" w:lineRule="auto"/>
              <w:rPr>
                <w:rFonts w:eastAsia="Times New Roman"/>
                <w:szCs w:val="24"/>
                <w:lang w:eastAsia="ro-RO"/>
              </w:rPr>
            </w:pPr>
            <w:r w:rsidRPr="000A13FD">
              <w:rPr>
                <w:rFonts w:eastAsia="Times New Roman"/>
                <w:szCs w:val="24"/>
                <w:lang w:eastAsia="ro-RO"/>
              </w:rPr>
              <w:t>x</w:t>
            </w:r>
          </w:p>
        </w:tc>
        <w:tc>
          <w:tcPr>
            <w:tcW w:w="284" w:type="dxa"/>
            <w:tcBorders>
              <w:bottom w:val="single" w:sz="2" w:space="0" w:color="auto"/>
            </w:tcBorders>
            <w:shd w:val="clear" w:color="auto" w:fill="FFFFFF" w:themeFill="background1"/>
            <w:noWrap/>
          </w:tcPr>
          <w:p w14:paraId="6AA28402" w14:textId="77777777" w:rsidR="00756CA8" w:rsidRPr="000A13FD" w:rsidRDefault="00756CA8" w:rsidP="001733A9">
            <w:pPr>
              <w:spacing w:line="276" w:lineRule="auto"/>
              <w:rPr>
                <w:rFonts w:eastAsia="Times New Roman"/>
                <w:szCs w:val="24"/>
                <w:lang w:eastAsia="ro-RO"/>
              </w:rPr>
            </w:pPr>
            <w:r w:rsidRPr="000A13FD">
              <w:rPr>
                <w:rFonts w:eastAsia="Times New Roman"/>
                <w:szCs w:val="24"/>
                <w:lang w:eastAsia="ro-RO"/>
              </w:rPr>
              <w:t>x</w:t>
            </w:r>
          </w:p>
        </w:tc>
        <w:tc>
          <w:tcPr>
            <w:tcW w:w="283" w:type="dxa"/>
            <w:tcBorders>
              <w:bottom w:val="single" w:sz="2" w:space="0" w:color="auto"/>
            </w:tcBorders>
            <w:shd w:val="clear" w:color="auto" w:fill="FFFFFF" w:themeFill="background1"/>
            <w:noWrap/>
          </w:tcPr>
          <w:p w14:paraId="77AF2B1F" w14:textId="77777777" w:rsidR="00756CA8" w:rsidRPr="000A13FD" w:rsidRDefault="00756CA8" w:rsidP="001733A9">
            <w:pPr>
              <w:spacing w:line="276" w:lineRule="auto"/>
              <w:rPr>
                <w:rFonts w:eastAsia="Times New Roman"/>
                <w:szCs w:val="24"/>
                <w:lang w:eastAsia="ro-RO"/>
              </w:rPr>
            </w:pPr>
            <w:r w:rsidRPr="000A13FD">
              <w:rPr>
                <w:rFonts w:eastAsia="Times New Roman"/>
                <w:szCs w:val="24"/>
                <w:lang w:eastAsia="ro-RO"/>
              </w:rPr>
              <w:t>x</w:t>
            </w:r>
          </w:p>
        </w:tc>
        <w:tc>
          <w:tcPr>
            <w:tcW w:w="284" w:type="dxa"/>
            <w:tcBorders>
              <w:bottom w:val="single" w:sz="2" w:space="0" w:color="auto"/>
            </w:tcBorders>
            <w:shd w:val="clear" w:color="auto" w:fill="FFFFFF" w:themeFill="background1"/>
            <w:noWrap/>
          </w:tcPr>
          <w:p w14:paraId="161641C5" w14:textId="77777777" w:rsidR="00756CA8" w:rsidRPr="000A13FD" w:rsidRDefault="00756CA8" w:rsidP="001733A9">
            <w:pPr>
              <w:spacing w:line="276" w:lineRule="auto"/>
              <w:rPr>
                <w:rFonts w:eastAsia="Times New Roman"/>
                <w:szCs w:val="24"/>
                <w:lang w:eastAsia="ro-RO"/>
              </w:rPr>
            </w:pPr>
            <w:r w:rsidRPr="000A13FD">
              <w:rPr>
                <w:rFonts w:eastAsia="Times New Roman"/>
                <w:szCs w:val="24"/>
                <w:lang w:eastAsia="ro-RO"/>
              </w:rPr>
              <w:t>x</w:t>
            </w:r>
          </w:p>
        </w:tc>
        <w:tc>
          <w:tcPr>
            <w:tcW w:w="283" w:type="dxa"/>
            <w:shd w:val="clear" w:color="auto" w:fill="FFFFFF" w:themeFill="background1"/>
            <w:noWrap/>
          </w:tcPr>
          <w:p w14:paraId="6EE5DFA1" w14:textId="77777777" w:rsidR="00756CA8" w:rsidRPr="000A13FD" w:rsidRDefault="00756CA8" w:rsidP="001733A9">
            <w:pPr>
              <w:spacing w:line="276" w:lineRule="auto"/>
              <w:rPr>
                <w:rFonts w:eastAsia="Times New Roman"/>
                <w:szCs w:val="24"/>
                <w:lang w:eastAsia="ro-RO"/>
              </w:rPr>
            </w:pPr>
            <w:r w:rsidRPr="000A13FD">
              <w:rPr>
                <w:rFonts w:eastAsia="Times New Roman"/>
                <w:szCs w:val="24"/>
                <w:lang w:eastAsia="ro-RO"/>
              </w:rPr>
              <w:t>x</w:t>
            </w:r>
          </w:p>
        </w:tc>
        <w:tc>
          <w:tcPr>
            <w:tcW w:w="284" w:type="dxa"/>
            <w:shd w:val="clear" w:color="auto" w:fill="FFFFFF" w:themeFill="background1"/>
            <w:noWrap/>
          </w:tcPr>
          <w:p w14:paraId="03C1251E" w14:textId="77777777" w:rsidR="00756CA8" w:rsidRPr="000A13FD" w:rsidRDefault="00756CA8" w:rsidP="001733A9">
            <w:pPr>
              <w:spacing w:line="276" w:lineRule="auto"/>
              <w:rPr>
                <w:rFonts w:eastAsia="Times New Roman"/>
                <w:szCs w:val="24"/>
                <w:lang w:eastAsia="ro-RO"/>
              </w:rPr>
            </w:pPr>
            <w:r w:rsidRPr="000A13FD">
              <w:rPr>
                <w:rFonts w:eastAsia="Times New Roman"/>
                <w:szCs w:val="24"/>
                <w:lang w:eastAsia="ro-RO"/>
              </w:rPr>
              <w:t>x</w:t>
            </w:r>
          </w:p>
        </w:tc>
        <w:tc>
          <w:tcPr>
            <w:tcW w:w="283" w:type="dxa"/>
            <w:shd w:val="clear" w:color="auto" w:fill="FFFFFF" w:themeFill="background1"/>
            <w:noWrap/>
          </w:tcPr>
          <w:p w14:paraId="23B9ACAB" w14:textId="77777777" w:rsidR="00756CA8" w:rsidRPr="000A13FD" w:rsidRDefault="00756CA8" w:rsidP="001733A9">
            <w:pPr>
              <w:spacing w:line="276" w:lineRule="auto"/>
              <w:rPr>
                <w:rFonts w:eastAsia="Times New Roman"/>
                <w:szCs w:val="24"/>
                <w:lang w:eastAsia="ro-RO"/>
              </w:rPr>
            </w:pPr>
            <w:r w:rsidRPr="000A13FD">
              <w:rPr>
                <w:rFonts w:eastAsia="Times New Roman"/>
                <w:szCs w:val="24"/>
                <w:lang w:eastAsia="ro-RO"/>
              </w:rPr>
              <w:t>x</w:t>
            </w:r>
          </w:p>
        </w:tc>
        <w:tc>
          <w:tcPr>
            <w:tcW w:w="284" w:type="dxa"/>
            <w:shd w:val="clear" w:color="auto" w:fill="FFFFFF" w:themeFill="background1"/>
            <w:noWrap/>
          </w:tcPr>
          <w:p w14:paraId="2521DB83" w14:textId="77777777" w:rsidR="00756CA8" w:rsidRPr="000A13FD" w:rsidRDefault="00756CA8" w:rsidP="001733A9">
            <w:pPr>
              <w:spacing w:line="276" w:lineRule="auto"/>
              <w:rPr>
                <w:rFonts w:eastAsia="Times New Roman"/>
                <w:szCs w:val="24"/>
                <w:lang w:eastAsia="ro-RO"/>
              </w:rPr>
            </w:pPr>
            <w:r w:rsidRPr="000A13FD">
              <w:rPr>
                <w:rFonts w:eastAsia="Times New Roman"/>
                <w:szCs w:val="24"/>
                <w:lang w:eastAsia="ro-RO"/>
              </w:rPr>
              <w:t>x</w:t>
            </w:r>
          </w:p>
        </w:tc>
        <w:tc>
          <w:tcPr>
            <w:tcW w:w="283" w:type="dxa"/>
            <w:shd w:val="clear" w:color="auto" w:fill="FFFFFF" w:themeFill="background1"/>
            <w:noWrap/>
          </w:tcPr>
          <w:p w14:paraId="1EEEFDB2" w14:textId="77777777" w:rsidR="00756CA8" w:rsidRPr="000A13FD" w:rsidRDefault="00756CA8" w:rsidP="001733A9">
            <w:pPr>
              <w:spacing w:line="276" w:lineRule="auto"/>
              <w:rPr>
                <w:rFonts w:eastAsia="Times New Roman"/>
                <w:szCs w:val="24"/>
                <w:lang w:eastAsia="ro-RO"/>
              </w:rPr>
            </w:pPr>
            <w:r w:rsidRPr="000A13FD">
              <w:rPr>
                <w:rFonts w:eastAsia="Times New Roman"/>
                <w:szCs w:val="24"/>
                <w:lang w:eastAsia="ro-RO"/>
              </w:rPr>
              <w:t>x</w:t>
            </w:r>
          </w:p>
        </w:tc>
        <w:tc>
          <w:tcPr>
            <w:tcW w:w="322" w:type="dxa"/>
            <w:shd w:val="clear" w:color="auto" w:fill="FFFFFF" w:themeFill="background1"/>
            <w:noWrap/>
          </w:tcPr>
          <w:p w14:paraId="5187459E" w14:textId="77777777" w:rsidR="00756CA8" w:rsidRPr="000A13FD" w:rsidRDefault="00756CA8" w:rsidP="001733A9">
            <w:pPr>
              <w:spacing w:line="276" w:lineRule="auto"/>
              <w:rPr>
                <w:rFonts w:eastAsia="Times New Roman"/>
                <w:szCs w:val="24"/>
                <w:lang w:eastAsia="ro-RO"/>
              </w:rPr>
            </w:pPr>
            <w:r w:rsidRPr="000A13FD">
              <w:rPr>
                <w:rFonts w:eastAsia="Times New Roman"/>
                <w:szCs w:val="24"/>
                <w:lang w:eastAsia="ro-RO"/>
              </w:rPr>
              <w:t>x</w:t>
            </w:r>
          </w:p>
        </w:tc>
        <w:tc>
          <w:tcPr>
            <w:tcW w:w="283" w:type="dxa"/>
            <w:shd w:val="clear" w:color="auto" w:fill="FFFFFF" w:themeFill="background1"/>
            <w:noWrap/>
          </w:tcPr>
          <w:p w14:paraId="4D86A1D4" w14:textId="77777777" w:rsidR="00756CA8" w:rsidRPr="000A13FD" w:rsidRDefault="00756CA8" w:rsidP="001733A9">
            <w:pPr>
              <w:spacing w:line="276" w:lineRule="auto"/>
              <w:rPr>
                <w:rFonts w:eastAsia="Times New Roman"/>
                <w:szCs w:val="24"/>
                <w:lang w:eastAsia="ro-RO"/>
              </w:rPr>
            </w:pPr>
            <w:r w:rsidRPr="000A13FD">
              <w:rPr>
                <w:rFonts w:eastAsia="Times New Roman"/>
                <w:szCs w:val="24"/>
                <w:lang w:eastAsia="ro-RO"/>
              </w:rPr>
              <w:t>x</w:t>
            </w:r>
          </w:p>
        </w:tc>
        <w:tc>
          <w:tcPr>
            <w:tcW w:w="284" w:type="dxa"/>
            <w:shd w:val="clear" w:color="auto" w:fill="FFFFFF" w:themeFill="background1"/>
            <w:noWrap/>
          </w:tcPr>
          <w:p w14:paraId="40FB1D47" w14:textId="77777777" w:rsidR="00756CA8" w:rsidRPr="000A13FD" w:rsidRDefault="00756CA8" w:rsidP="001733A9">
            <w:pPr>
              <w:spacing w:line="276" w:lineRule="auto"/>
              <w:rPr>
                <w:rFonts w:eastAsia="Times New Roman"/>
                <w:szCs w:val="24"/>
                <w:lang w:eastAsia="ro-RO"/>
              </w:rPr>
            </w:pPr>
            <w:r w:rsidRPr="000A13FD">
              <w:rPr>
                <w:rFonts w:eastAsia="Times New Roman"/>
                <w:szCs w:val="24"/>
                <w:lang w:eastAsia="ro-RO"/>
              </w:rPr>
              <w:t>x</w:t>
            </w:r>
          </w:p>
        </w:tc>
        <w:tc>
          <w:tcPr>
            <w:tcW w:w="283" w:type="dxa"/>
            <w:shd w:val="clear" w:color="auto" w:fill="FFFFFF" w:themeFill="background1"/>
            <w:noWrap/>
          </w:tcPr>
          <w:p w14:paraId="7C9F0FC5" w14:textId="77777777" w:rsidR="00756CA8" w:rsidRPr="000A13FD" w:rsidRDefault="00756CA8" w:rsidP="001733A9">
            <w:pPr>
              <w:spacing w:line="276" w:lineRule="auto"/>
              <w:rPr>
                <w:rFonts w:eastAsia="Times New Roman"/>
                <w:szCs w:val="24"/>
                <w:lang w:eastAsia="ro-RO"/>
              </w:rPr>
            </w:pPr>
            <w:r w:rsidRPr="000A13FD">
              <w:rPr>
                <w:rFonts w:eastAsia="Times New Roman"/>
                <w:szCs w:val="24"/>
                <w:lang w:eastAsia="ro-RO"/>
              </w:rPr>
              <w:t>x</w:t>
            </w:r>
          </w:p>
        </w:tc>
        <w:tc>
          <w:tcPr>
            <w:tcW w:w="284" w:type="dxa"/>
            <w:shd w:val="clear" w:color="auto" w:fill="FFFFFF" w:themeFill="background1"/>
            <w:noWrap/>
          </w:tcPr>
          <w:p w14:paraId="7D2CF6BE" w14:textId="77777777" w:rsidR="00756CA8" w:rsidRPr="000A13FD" w:rsidRDefault="00756CA8" w:rsidP="001733A9">
            <w:pPr>
              <w:spacing w:line="276" w:lineRule="auto"/>
              <w:rPr>
                <w:rFonts w:eastAsia="Times New Roman"/>
                <w:szCs w:val="24"/>
                <w:lang w:eastAsia="ro-RO"/>
              </w:rPr>
            </w:pPr>
            <w:r w:rsidRPr="000A13FD">
              <w:rPr>
                <w:rFonts w:eastAsia="Times New Roman"/>
                <w:szCs w:val="24"/>
                <w:lang w:eastAsia="ro-RO"/>
              </w:rPr>
              <w:t>x</w:t>
            </w:r>
          </w:p>
        </w:tc>
        <w:tc>
          <w:tcPr>
            <w:tcW w:w="283" w:type="dxa"/>
            <w:shd w:val="clear" w:color="auto" w:fill="FFFFFF" w:themeFill="background1"/>
            <w:noWrap/>
          </w:tcPr>
          <w:p w14:paraId="4102D2BB" w14:textId="77777777" w:rsidR="00756CA8" w:rsidRPr="000A13FD" w:rsidRDefault="00756CA8" w:rsidP="001733A9">
            <w:pPr>
              <w:spacing w:line="276" w:lineRule="auto"/>
              <w:rPr>
                <w:rFonts w:eastAsia="Times New Roman"/>
                <w:szCs w:val="24"/>
                <w:lang w:eastAsia="ro-RO"/>
              </w:rPr>
            </w:pPr>
            <w:r w:rsidRPr="000A13FD">
              <w:rPr>
                <w:rFonts w:eastAsia="Times New Roman"/>
                <w:szCs w:val="24"/>
                <w:lang w:eastAsia="ro-RO"/>
              </w:rPr>
              <w:t>x</w:t>
            </w:r>
          </w:p>
        </w:tc>
        <w:tc>
          <w:tcPr>
            <w:tcW w:w="284" w:type="dxa"/>
            <w:shd w:val="clear" w:color="auto" w:fill="FFFFFF" w:themeFill="background1"/>
            <w:noWrap/>
          </w:tcPr>
          <w:p w14:paraId="245B2594" w14:textId="77777777" w:rsidR="00756CA8" w:rsidRPr="000A13FD" w:rsidRDefault="00756CA8" w:rsidP="001733A9">
            <w:pPr>
              <w:spacing w:line="276" w:lineRule="auto"/>
              <w:rPr>
                <w:rFonts w:eastAsia="Times New Roman"/>
                <w:szCs w:val="24"/>
                <w:lang w:eastAsia="ro-RO"/>
              </w:rPr>
            </w:pPr>
            <w:r w:rsidRPr="000A13FD">
              <w:rPr>
                <w:rFonts w:eastAsia="Times New Roman"/>
                <w:szCs w:val="24"/>
                <w:lang w:eastAsia="ro-RO"/>
              </w:rPr>
              <w:t>x</w:t>
            </w:r>
          </w:p>
        </w:tc>
        <w:tc>
          <w:tcPr>
            <w:tcW w:w="283" w:type="dxa"/>
            <w:shd w:val="clear" w:color="auto" w:fill="FFFFFF" w:themeFill="background1"/>
            <w:noWrap/>
          </w:tcPr>
          <w:p w14:paraId="57BD69D8" w14:textId="77777777" w:rsidR="00756CA8" w:rsidRPr="000A13FD" w:rsidRDefault="00756CA8" w:rsidP="001733A9">
            <w:pPr>
              <w:spacing w:line="276" w:lineRule="auto"/>
              <w:rPr>
                <w:rFonts w:eastAsia="Times New Roman"/>
                <w:szCs w:val="24"/>
                <w:lang w:eastAsia="ro-RO"/>
              </w:rPr>
            </w:pPr>
            <w:r w:rsidRPr="000A13FD">
              <w:rPr>
                <w:rFonts w:eastAsia="Times New Roman"/>
                <w:szCs w:val="24"/>
                <w:lang w:eastAsia="ro-RO"/>
              </w:rPr>
              <w:t>x</w:t>
            </w:r>
          </w:p>
        </w:tc>
        <w:tc>
          <w:tcPr>
            <w:tcW w:w="284" w:type="dxa"/>
            <w:shd w:val="clear" w:color="auto" w:fill="FFFFFF" w:themeFill="background1"/>
            <w:noWrap/>
          </w:tcPr>
          <w:p w14:paraId="18925D76" w14:textId="77777777" w:rsidR="00756CA8" w:rsidRPr="000A13FD" w:rsidRDefault="00756CA8" w:rsidP="001733A9">
            <w:pPr>
              <w:spacing w:line="276" w:lineRule="auto"/>
              <w:rPr>
                <w:rFonts w:eastAsia="Times New Roman"/>
                <w:szCs w:val="24"/>
                <w:lang w:eastAsia="ro-RO"/>
              </w:rPr>
            </w:pPr>
            <w:r w:rsidRPr="000A13FD">
              <w:rPr>
                <w:rFonts w:eastAsia="Times New Roman"/>
                <w:szCs w:val="24"/>
                <w:lang w:eastAsia="ro-RO"/>
              </w:rPr>
              <w:t>x</w:t>
            </w:r>
          </w:p>
        </w:tc>
        <w:tc>
          <w:tcPr>
            <w:tcW w:w="283" w:type="dxa"/>
            <w:shd w:val="clear" w:color="auto" w:fill="FFFFFF" w:themeFill="background1"/>
            <w:noWrap/>
          </w:tcPr>
          <w:p w14:paraId="4218311D" w14:textId="77777777" w:rsidR="00756CA8" w:rsidRPr="000A13FD" w:rsidRDefault="00756CA8" w:rsidP="001733A9">
            <w:pPr>
              <w:spacing w:line="276" w:lineRule="auto"/>
              <w:rPr>
                <w:rFonts w:eastAsia="Times New Roman"/>
                <w:szCs w:val="24"/>
                <w:lang w:eastAsia="ro-RO"/>
              </w:rPr>
            </w:pPr>
            <w:r w:rsidRPr="000A13FD">
              <w:rPr>
                <w:rFonts w:eastAsia="Times New Roman"/>
                <w:szCs w:val="24"/>
                <w:lang w:eastAsia="ro-RO"/>
              </w:rPr>
              <w:t>x</w:t>
            </w:r>
          </w:p>
        </w:tc>
        <w:tc>
          <w:tcPr>
            <w:tcW w:w="249" w:type="dxa"/>
            <w:shd w:val="clear" w:color="auto" w:fill="FFFFFF" w:themeFill="background1"/>
            <w:noWrap/>
          </w:tcPr>
          <w:p w14:paraId="3520F6AF" w14:textId="77777777" w:rsidR="00756CA8" w:rsidRPr="000A13FD" w:rsidRDefault="00756CA8" w:rsidP="001733A9">
            <w:pPr>
              <w:spacing w:line="276" w:lineRule="auto"/>
              <w:rPr>
                <w:rFonts w:eastAsia="Times New Roman"/>
                <w:szCs w:val="24"/>
                <w:lang w:eastAsia="ro-RO"/>
              </w:rPr>
            </w:pPr>
            <w:r w:rsidRPr="000A13FD">
              <w:rPr>
                <w:rFonts w:eastAsia="Times New Roman"/>
                <w:szCs w:val="24"/>
                <w:lang w:eastAsia="ro-RO"/>
              </w:rPr>
              <w:t>x</w:t>
            </w:r>
          </w:p>
        </w:tc>
      </w:tr>
      <w:tr w:rsidR="00756CA8" w:rsidRPr="000A13FD" w14:paraId="21A31405" w14:textId="77777777" w:rsidTr="00020FF0">
        <w:trPr>
          <w:trHeight w:val="402"/>
          <w:jc w:val="center"/>
        </w:trPr>
        <w:tc>
          <w:tcPr>
            <w:tcW w:w="706" w:type="dxa"/>
            <w:shd w:val="clear" w:color="auto" w:fill="auto"/>
            <w:noWrap/>
          </w:tcPr>
          <w:p w14:paraId="59FEF3EE" w14:textId="77777777" w:rsidR="00756CA8" w:rsidRPr="000A13FD" w:rsidRDefault="00756CA8" w:rsidP="001733A9">
            <w:pPr>
              <w:spacing w:line="276" w:lineRule="auto"/>
              <w:rPr>
                <w:szCs w:val="24"/>
                <w:lang w:eastAsia="ro-RO"/>
              </w:rPr>
            </w:pPr>
            <w:r w:rsidRPr="000A13FD">
              <w:rPr>
                <w:szCs w:val="24"/>
              </w:rPr>
              <w:lastRenderedPageBreak/>
              <w:t>1.3.8</w:t>
            </w:r>
          </w:p>
        </w:tc>
        <w:tc>
          <w:tcPr>
            <w:tcW w:w="3544" w:type="dxa"/>
            <w:shd w:val="clear" w:color="auto" w:fill="FFFFFF" w:themeFill="background1"/>
            <w:noWrap/>
          </w:tcPr>
          <w:p w14:paraId="24E0E0F5" w14:textId="6A56C4F6" w:rsidR="00756CA8" w:rsidRPr="000A13FD" w:rsidRDefault="00756CA8" w:rsidP="001733A9">
            <w:pPr>
              <w:spacing w:line="276" w:lineRule="auto"/>
              <w:rPr>
                <w:szCs w:val="24"/>
              </w:rPr>
            </w:pPr>
            <w:r w:rsidRPr="000A13FD">
              <w:rPr>
                <w:szCs w:val="24"/>
              </w:rPr>
              <w:t xml:space="preserve">Reglementarea, controlul </w:t>
            </w:r>
            <w:r w:rsidR="000A13FD">
              <w:rPr>
                <w:szCs w:val="24"/>
              </w:rPr>
              <w:t>ș</w:t>
            </w:r>
            <w:r w:rsidRPr="000A13FD">
              <w:rPr>
                <w:szCs w:val="24"/>
              </w:rPr>
              <w:t>i monitorizarea utilizării paji</w:t>
            </w:r>
            <w:r w:rsidR="000A13FD">
              <w:rPr>
                <w:szCs w:val="24"/>
              </w:rPr>
              <w:t>ș</w:t>
            </w:r>
            <w:r w:rsidRPr="000A13FD">
              <w:rPr>
                <w:szCs w:val="24"/>
              </w:rPr>
              <w:t xml:space="preserve">tilor. </w:t>
            </w:r>
          </w:p>
        </w:tc>
        <w:tc>
          <w:tcPr>
            <w:tcW w:w="283" w:type="dxa"/>
            <w:tcBorders>
              <w:bottom w:val="single" w:sz="2" w:space="0" w:color="auto"/>
            </w:tcBorders>
            <w:shd w:val="clear" w:color="auto" w:fill="FFFFFF" w:themeFill="background1"/>
            <w:noWrap/>
            <w:vAlign w:val="center"/>
          </w:tcPr>
          <w:p w14:paraId="6222D544" w14:textId="77777777" w:rsidR="00756CA8" w:rsidRPr="000A13FD" w:rsidRDefault="00756CA8" w:rsidP="001733A9">
            <w:pPr>
              <w:spacing w:line="276" w:lineRule="auto"/>
              <w:jc w:val="center"/>
              <w:rPr>
                <w:rFonts w:eastAsia="Times New Roman"/>
                <w:szCs w:val="24"/>
                <w:lang w:eastAsia="ro-RO"/>
              </w:rPr>
            </w:pPr>
          </w:p>
        </w:tc>
        <w:tc>
          <w:tcPr>
            <w:tcW w:w="284" w:type="dxa"/>
            <w:tcBorders>
              <w:bottom w:val="single" w:sz="2" w:space="0" w:color="auto"/>
            </w:tcBorders>
            <w:shd w:val="clear" w:color="auto" w:fill="FFFFFF" w:themeFill="background1"/>
            <w:noWrap/>
            <w:vAlign w:val="center"/>
          </w:tcPr>
          <w:p w14:paraId="6D5C8FBB" w14:textId="77777777" w:rsidR="00756CA8" w:rsidRPr="000A13FD" w:rsidRDefault="00756CA8" w:rsidP="001733A9">
            <w:pPr>
              <w:spacing w:line="276" w:lineRule="auto"/>
              <w:jc w:val="center"/>
              <w:rPr>
                <w:rFonts w:eastAsia="Times New Roman"/>
                <w:szCs w:val="24"/>
                <w:lang w:eastAsia="ro-RO"/>
              </w:rPr>
            </w:pPr>
            <w:r w:rsidRPr="000A13FD">
              <w:rPr>
                <w:rFonts w:eastAsia="Times New Roman"/>
                <w:szCs w:val="24"/>
                <w:lang w:eastAsia="ro-RO"/>
              </w:rPr>
              <w:t>x</w:t>
            </w:r>
          </w:p>
        </w:tc>
        <w:tc>
          <w:tcPr>
            <w:tcW w:w="283" w:type="dxa"/>
            <w:tcBorders>
              <w:bottom w:val="single" w:sz="2" w:space="0" w:color="auto"/>
            </w:tcBorders>
            <w:shd w:val="clear" w:color="auto" w:fill="FFFFFF" w:themeFill="background1"/>
            <w:noWrap/>
            <w:vAlign w:val="center"/>
          </w:tcPr>
          <w:p w14:paraId="1302E6B5" w14:textId="77777777" w:rsidR="00756CA8" w:rsidRPr="000A13FD" w:rsidRDefault="00756CA8" w:rsidP="001733A9">
            <w:pPr>
              <w:spacing w:line="276" w:lineRule="auto"/>
              <w:jc w:val="center"/>
              <w:rPr>
                <w:rFonts w:eastAsia="Times New Roman"/>
                <w:szCs w:val="24"/>
                <w:lang w:eastAsia="ro-RO"/>
              </w:rPr>
            </w:pPr>
            <w:r w:rsidRPr="000A13FD">
              <w:rPr>
                <w:szCs w:val="24"/>
              </w:rPr>
              <w:t>x</w:t>
            </w:r>
          </w:p>
        </w:tc>
        <w:tc>
          <w:tcPr>
            <w:tcW w:w="284" w:type="dxa"/>
            <w:tcBorders>
              <w:bottom w:val="single" w:sz="2" w:space="0" w:color="auto"/>
            </w:tcBorders>
            <w:shd w:val="clear" w:color="auto" w:fill="FFFFFF" w:themeFill="background1"/>
            <w:noWrap/>
            <w:vAlign w:val="center"/>
          </w:tcPr>
          <w:p w14:paraId="71596546" w14:textId="77777777" w:rsidR="00756CA8" w:rsidRPr="000A13FD" w:rsidRDefault="00756CA8" w:rsidP="001733A9">
            <w:pPr>
              <w:spacing w:line="276" w:lineRule="auto"/>
              <w:jc w:val="center"/>
              <w:rPr>
                <w:rFonts w:eastAsia="Times New Roman"/>
                <w:szCs w:val="24"/>
                <w:lang w:eastAsia="ro-RO"/>
              </w:rPr>
            </w:pPr>
          </w:p>
        </w:tc>
        <w:tc>
          <w:tcPr>
            <w:tcW w:w="283" w:type="dxa"/>
            <w:shd w:val="clear" w:color="auto" w:fill="FFFFFF" w:themeFill="background1"/>
            <w:noWrap/>
            <w:vAlign w:val="center"/>
          </w:tcPr>
          <w:p w14:paraId="0D8F1F20" w14:textId="77777777" w:rsidR="00756CA8" w:rsidRPr="000A13FD" w:rsidRDefault="00756CA8" w:rsidP="001733A9">
            <w:pPr>
              <w:spacing w:line="276" w:lineRule="auto"/>
              <w:jc w:val="center"/>
              <w:rPr>
                <w:rFonts w:eastAsia="Times New Roman"/>
                <w:szCs w:val="24"/>
                <w:lang w:eastAsia="ro-RO"/>
              </w:rPr>
            </w:pPr>
          </w:p>
        </w:tc>
        <w:tc>
          <w:tcPr>
            <w:tcW w:w="284" w:type="dxa"/>
            <w:shd w:val="clear" w:color="auto" w:fill="FFFFFF" w:themeFill="background1"/>
            <w:noWrap/>
            <w:vAlign w:val="center"/>
          </w:tcPr>
          <w:p w14:paraId="46A9C94B" w14:textId="77777777" w:rsidR="00756CA8" w:rsidRPr="000A13FD" w:rsidRDefault="00756CA8" w:rsidP="001733A9">
            <w:pPr>
              <w:spacing w:line="276" w:lineRule="auto"/>
              <w:jc w:val="center"/>
              <w:rPr>
                <w:rFonts w:eastAsia="Times New Roman"/>
                <w:szCs w:val="24"/>
                <w:lang w:eastAsia="ro-RO"/>
              </w:rPr>
            </w:pPr>
            <w:r w:rsidRPr="000A13FD">
              <w:rPr>
                <w:rFonts w:eastAsia="Times New Roman"/>
                <w:szCs w:val="24"/>
                <w:lang w:eastAsia="ro-RO"/>
              </w:rPr>
              <w:t>x</w:t>
            </w:r>
          </w:p>
        </w:tc>
        <w:tc>
          <w:tcPr>
            <w:tcW w:w="283" w:type="dxa"/>
            <w:shd w:val="clear" w:color="auto" w:fill="FFFFFF" w:themeFill="background1"/>
            <w:noWrap/>
            <w:vAlign w:val="center"/>
          </w:tcPr>
          <w:p w14:paraId="7A9C24B3" w14:textId="77777777" w:rsidR="00756CA8" w:rsidRPr="000A13FD" w:rsidRDefault="00756CA8" w:rsidP="001733A9">
            <w:pPr>
              <w:spacing w:line="276" w:lineRule="auto"/>
              <w:jc w:val="center"/>
              <w:rPr>
                <w:rFonts w:eastAsia="Times New Roman"/>
                <w:szCs w:val="24"/>
                <w:lang w:eastAsia="ro-RO"/>
              </w:rPr>
            </w:pPr>
            <w:r w:rsidRPr="000A13FD">
              <w:rPr>
                <w:szCs w:val="24"/>
              </w:rPr>
              <w:t>x</w:t>
            </w:r>
          </w:p>
        </w:tc>
        <w:tc>
          <w:tcPr>
            <w:tcW w:w="284" w:type="dxa"/>
            <w:shd w:val="clear" w:color="auto" w:fill="FFFFFF" w:themeFill="background1"/>
            <w:noWrap/>
            <w:vAlign w:val="center"/>
          </w:tcPr>
          <w:p w14:paraId="5338DACA" w14:textId="77777777" w:rsidR="00756CA8" w:rsidRPr="000A13FD" w:rsidRDefault="00756CA8" w:rsidP="001733A9">
            <w:pPr>
              <w:spacing w:line="276" w:lineRule="auto"/>
              <w:jc w:val="center"/>
              <w:rPr>
                <w:rFonts w:eastAsia="Times New Roman"/>
                <w:szCs w:val="24"/>
                <w:lang w:eastAsia="ro-RO"/>
              </w:rPr>
            </w:pPr>
          </w:p>
        </w:tc>
        <w:tc>
          <w:tcPr>
            <w:tcW w:w="283" w:type="dxa"/>
            <w:shd w:val="clear" w:color="auto" w:fill="FFFFFF" w:themeFill="background1"/>
            <w:noWrap/>
            <w:vAlign w:val="center"/>
          </w:tcPr>
          <w:p w14:paraId="472E69A6" w14:textId="77777777" w:rsidR="00756CA8" w:rsidRPr="000A13FD" w:rsidRDefault="00756CA8" w:rsidP="001733A9">
            <w:pPr>
              <w:spacing w:line="276" w:lineRule="auto"/>
              <w:jc w:val="center"/>
              <w:rPr>
                <w:rFonts w:eastAsia="Times New Roman"/>
                <w:szCs w:val="24"/>
                <w:lang w:eastAsia="ro-RO"/>
              </w:rPr>
            </w:pPr>
          </w:p>
        </w:tc>
        <w:tc>
          <w:tcPr>
            <w:tcW w:w="322" w:type="dxa"/>
            <w:shd w:val="clear" w:color="auto" w:fill="FFFFFF" w:themeFill="background1"/>
            <w:noWrap/>
            <w:vAlign w:val="center"/>
          </w:tcPr>
          <w:p w14:paraId="5A97DF38" w14:textId="77777777" w:rsidR="00756CA8" w:rsidRPr="000A13FD" w:rsidRDefault="00756CA8" w:rsidP="001733A9">
            <w:pPr>
              <w:spacing w:line="276" w:lineRule="auto"/>
              <w:jc w:val="center"/>
              <w:rPr>
                <w:rFonts w:eastAsia="Times New Roman"/>
                <w:szCs w:val="24"/>
                <w:lang w:eastAsia="ro-RO"/>
              </w:rPr>
            </w:pPr>
            <w:r w:rsidRPr="000A13FD">
              <w:rPr>
                <w:rFonts w:eastAsia="Times New Roman"/>
                <w:szCs w:val="24"/>
                <w:lang w:eastAsia="ro-RO"/>
              </w:rPr>
              <w:t>x</w:t>
            </w:r>
          </w:p>
        </w:tc>
        <w:tc>
          <w:tcPr>
            <w:tcW w:w="283" w:type="dxa"/>
            <w:shd w:val="clear" w:color="auto" w:fill="FFFFFF" w:themeFill="background1"/>
            <w:noWrap/>
            <w:vAlign w:val="center"/>
          </w:tcPr>
          <w:p w14:paraId="0F5B3FFD" w14:textId="77777777" w:rsidR="00756CA8" w:rsidRPr="000A13FD" w:rsidRDefault="00756CA8" w:rsidP="001733A9">
            <w:pPr>
              <w:spacing w:line="276" w:lineRule="auto"/>
              <w:jc w:val="center"/>
              <w:rPr>
                <w:rFonts w:eastAsia="Times New Roman"/>
                <w:szCs w:val="24"/>
                <w:lang w:eastAsia="ro-RO"/>
              </w:rPr>
            </w:pPr>
            <w:r w:rsidRPr="000A13FD">
              <w:rPr>
                <w:szCs w:val="24"/>
              </w:rPr>
              <w:t>x</w:t>
            </w:r>
          </w:p>
        </w:tc>
        <w:tc>
          <w:tcPr>
            <w:tcW w:w="284" w:type="dxa"/>
            <w:shd w:val="clear" w:color="auto" w:fill="FFFFFF" w:themeFill="background1"/>
            <w:noWrap/>
            <w:vAlign w:val="center"/>
          </w:tcPr>
          <w:p w14:paraId="3AB27BD1" w14:textId="77777777" w:rsidR="00756CA8" w:rsidRPr="000A13FD" w:rsidRDefault="00756CA8" w:rsidP="001733A9">
            <w:pPr>
              <w:spacing w:line="276" w:lineRule="auto"/>
              <w:jc w:val="center"/>
              <w:rPr>
                <w:rFonts w:eastAsia="Times New Roman"/>
                <w:szCs w:val="24"/>
                <w:lang w:eastAsia="ro-RO"/>
              </w:rPr>
            </w:pPr>
          </w:p>
        </w:tc>
        <w:tc>
          <w:tcPr>
            <w:tcW w:w="283" w:type="dxa"/>
            <w:shd w:val="clear" w:color="auto" w:fill="FFFFFF" w:themeFill="background1"/>
            <w:noWrap/>
            <w:vAlign w:val="center"/>
          </w:tcPr>
          <w:p w14:paraId="6C44CF86" w14:textId="77777777" w:rsidR="00756CA8" w:rsidRPr="000A13FD" w:rsidRDefault="00756CA8" w:rsidP="001733A9">
            <w:pPr>
              <w:spacing w:line="276" w:lineRule="auto"/>
              <w:jc w:val="center"/>
              <w:rPr>
                <w:rFonts w:eastAsia="Times New Roman"/>
                <w:szCs w:val="24"/>
                <w:lang w:eastAsia="ro-RO"/>
              </w:rPr>
            </w:pPr>
          </w:p>
        </w:tc>
        <w:tc>
          <w:tcPr>
            <w:tcW w:w="284" w:type="dxa"/>
            <w:shd w:val="clear" w:color="auto" w:fill="FFFFFF" w:themeFill="background1"/>
            <w:noWrap/>
            <w:vAlign w:val="center"/>
          </w:tcPr>
          <w:p w14:paraId="26DA3647" w14:textId="77777777" w:rsidR="00756CA8" w:rsidRPr="000A13FD" w:rsidRDefault="00756CA8" w:rsidP="001733A9">
            <w:pPr>
              <w:spacing w:line="276" w:lineRule="auto"/>
              <w:jc w:val="center"/>
              <w:rPr>
                <w:rFonts w:eastAsia="Times New Roman"/>
                <w:szCs w:val="24"/>
                <w:lang w:eastAsia="ro-RO"/>
              </w:rPr>
            </w:pPr>
            <w:r w:rsidRPr="000A13FD">
              <w:rPr>
                <w:rFonts w:eastAsia="Times New Roman"/>
                <w:szCs w:val="24"/>
                <w:lang w:eastAsia="ro-RO"/>
              </w:rPr>
              <w:t>x</w:t>
            </w:r>
          </w:p>
        </w:tc>
        <w:tc>
          <w:tcPr>
            <w:tcW w:w="283" w:type="dxa"/>
            <w:shd w:val="clear" w:color="auto" w:fill="FFFFFF" w:themeFill="background1"/>
            <w:noWrap/>
            <w:vAlign w:val="center"/>
          </w:tcPr>
          <w:p w14:paraId="1C60F92B" w14:textId="77777777" w:rsidR="00756CA8" w:rsidRPr="000A13FD" w:rsidRDefault="00756CA8" w:rsidP="001733A9">
            <w:pPr>
              <w:spacing w:line="276" w:lineRule="auto"/>
              <w:jc w:val="center"/>
              <w:rPr>
                <w:rFonts w:eastAsia="Times New Roman"/>
                <w:szCs w:val="24"/>
                <w:lang w:eastAsia="ro-RO"/>
              </w:rPr>
            </w:pPr>
            <w:r w:rsidRPr="000A13FD">
              <w:rPr>
                <w:szCs w:val="24"/>
              </w:rPr>
              <w:t>x</w:t>
            </w:r>
          </w:p>
        </w:tc>
        <w:tc>
          <w:tcPr>
            <w:tcW w:w="284" w:type="dxa"/>
            <w:shd w:val="clear" w:color="auto" w:fill="FFFFFF" w:themeFill="background1"/>
            <w:noWrap/>
            <w:vAlign w:val="center"/>
          </w:tcPr>
          <w:p w14:paraId="4F43A303" w14:textId="77777777" w:rsidR="00756CA8" w:rsidRPr="000A13FD" w:rsidRDefault="00756CA8" w:rsidP="001733A9">
            <w:pPr>
              <w:spacing w:line="276" w:lineRule="auto"/>
              <w:jc w:val="center"/>
              <w:rPr>
                <w:rFonts w:eastAsia="Times New Roman"/>
                <w:szCs w:val="24"/>
                <w:lang w:eastAsia="ro-RO"/>
              </w:rPr>
            </w:pPr>
          </w:p>
        </w:tc>
        <w:tc>
          <w:tcPr>
            <w:tcW w:w="283" w:type="dxa"/>
            <w:shd w:val="clear" w:color="auto" w:fill="FFFFFF" w:themeFill="background1"/>
            <w:noWrap/>
            <w:vAlign w:val="center"/>
          </w:tcPr>
          <w:p w14:paraId="70D1935D" w14:textId="77777777" w:rsidR="00756CA8" w:rsidRPr="000A13FD" w:rsidRDefault="00756CA8" w:rsidP="001733A9">
            <w:pPr>
              <w:spacing w:line="276" w:lineRule="auto"/>
              <w:jc w:val="center"/>
              <w:rPr>
                <w:rFonts w:eastAsia="Times New Roman"/>
                <w:szCs w:val="24"/>
                <w:lang w:eastAsia="ro-RO"/>
              </w:rPr>
            </w:pPr>
          </w:p>
        </w:tc>
        <w:tc>
          <w:tcPr>
            <w:tcW w:w="284" w:type="dxa"/>
            <w:shd w:val="clear" w:color="auto" w:fill="FFFFFF" w:themeFill="background1"/>
            <w:noWrap/>
            <w:vAlign w:val="center"/>
          </w:tcPr>
          <w:p w14:paraId="330F387E" w14:textId="77777777" w:rsidR="00756CA8" w:rsidRPr="000A13FD" w:rsidRDefault="00756CA8" w:rsidP="001733A9">
            <w:pPr>
              <w:spacing w:line="276" w:lineRule="auto"/>
              <w:jc w:val="center"/>
              <w:rPr>
                <w:rFonts w:eastAsia="Times New Roman"/>
                <w:szCs w:val="24"/>
                <w:lang w:eastAsia="ro-RO"/>
              </w:rPr>
            </w:pPr>
            <w:r w:rsidRPr="000A13FD">
              <w:rPr>
                <w:rFonts w:eastAsia="Times New Roman"/>
                <w:szCs w:val="24"/>
                <w:lang w:eastAsia="ro-RO"/>
              </w:rPr>
              <w:t>x</w:t>
            </w:r>
          </w:p>
        </w:tc>
        <w:tc>
          <w:tcPr>
            <w:tcW w:w="283" w:type="dxa"/>
            <w:shd w:val="clear" w:color="auto" w:fill="FFFFFF" w:themeFill="background1"/>
            <w:noWrap/>
            <w:vAlign w:val="center"/>
          </w:tcPr>
          <w:p w14:paraId="69F70E37" w14:textId="77777777" w:rsidR="00756CA8" w:rsidRPr="000A13FD" w:rsidRDefault="00756CA8" w:rsidP="001733A9">
            <w:pPr>
              <w:spacing w:line="276" w:lineRule="auto"/>
              <w:jc w:val="center"/>
              <w:rPr>
                <w:rFonts w:eastAsia="Times New Roman"/>
                <w:szCs w:val="24"/>
                <w:lang w:eastAsia="ro-RO"/>
              </w:rPr>
            </w:pPr>
            <w:r w:rsidRPr="000A13FD">
              <w:rPr>
                <w:szCs w:val="24"/>
              </w:rPr>
              <w:t>x</w:t>
            </w:r>
          </w:p>
        </w:tc>
        <w:tc>
          <w:tcPr>
            <w:tcW w:w="249" w:type="dxa"/>
            <w:shd w:val="clear" w:color="auto" w:fill="FFFFFF" w:themeFill="background1"/>
            <w:noWrap/>
            <w:vAlign w:val="center"/>
          </w:tcPr>
          <w:p w14:paraId="45E94905" w14:textId="77777777" w:rsidR="00756CA8" w:rsidRPr="000A13FD" w:rsidRDefault="00756CA8" w:rsidP="001733A9">
            <w:pPr>
              <w:spacing w:line="276" w:lineRule="auto"/>
              <w:ind w:left="-8" w:right="-34"/>
              <w:jc w:val="center"/>
              <w:rPr>
                <w:rFonts w:eastAsia="Times New Roman"/>
                <w:szCs w:val="24"/>
                <w:lang w:eastAsia="ro-RO"/>
              </w:rPr>
            </w:pPr>
          </w:p>
        </w:tc>
      </w:tr>
      <w:tr w:rsidR="00756CA8" w:rsidRPr="000A13FD" w14:paraId="18AF0378" w14:textId="77777777" w:rsidTr="00020FF0">
        <w:trPr>
          <w:trHeight w:val="402"/>
          <w:jc w:val="center"/>
        </w:trPr>
        <w:tc>
          <w:tcPr>
            <w:tcW w:w="706" w:type="dxa"/>
            <w:shd w:val="clear" w:color="auto" w:fill="auto"/>
            <w:noWrap/>
          </w:tcPr>
          <w:p w14:paraId="0843B712" w14:textId="77777777" w:rsidR="00756CA8" w:rsidRPr="000A13FD" w:rsidRDefault="00756CA8" w:rsidP="001733A9">
            <w:pPr>
              <w:spacing w:line="276" w:lineRule="auto"/>
              <w:rPr>
                <w:szCs w:val="24"/>
                <w:lang w:eastAsia="ro-RO"/>
              </w:rPr>
            </w:pPr>
            <w:r w:rsidRPr="000A13FD">
              <w:rPr>
                <w:szCs w:val="24"/>
              </w:rPr>
              <w:t>1.3.9</w:t>
            </w:r>
          </w:p>
        </w:tc>
        <w:tc>
          <w:tcPr>
            <w:tcW w:w="3544" w:type="dxa"/>
            <w:shd w:val="clear" w:color="auto" w:fill="FFFFFF" w:themeFill="background1"/>
            <w:noWrap/>
          </w:tcPr>
          <w:p w14:paraId="28D2EA4F" w14:textId="38D666D1" w:rsidR="00756CA8" w:rsidRPr="000A13FD" w:rsidRDefault="00756CA8" w:rsidP="001733A9">
            <w:pPr>
              <w:spacing w:line="276" w:lineRule="auto"/>
              <w:rPr>
                <w:szCs w:val="24"/>
              </w:rPr>
            </w:pPr>
            <w:r w:rsidRPr="000A13FD">
              <w:rPr>
                <w:szCs w:val="24"/>
              </w:rPr>
              <w:t>Interzicerea înfiin</w:t>
            </w:r>
            <w:r w:rsidR="000A13FD">
              <w:rPr>
                <w:szCs w:val="24"/>
              </w:rPr>
              <w:t>ț</w:t>
            </w:r>
            <w:r w:rsidRPr="000A13FD">
              <w:rPr>
                <w:szCs w:val="24"/>
              </w:rPr>
              <w:t>ării de culturi agricole pe suprafa</w:t>
            </w:r>
            <w:r w:rsidR="000A13FD">
              <w:rPr>
                <w:szCs w:val="24"/>
              </w:rPr>
              <w:t>ț</w:t>
            </w:r>
            <w:r w:rsidRPr="000A13FD">
              <w:rPr>
                <w:szCs w:val="24"/>
              </w:rPr>
              <w:t>a habitatului.</w:t>
            </w:r>
          </w:p>
        </w:tc>
        <w:tc>
          <w:tcPr>
            <w:tcW w:w="283" w:type="dxa"/>
            <w:tcBorders>
              <w:bottom w:val="single" w:sz="2" w:space="0" w:color="auto"/>
            </w:tcBorders>
            <w:shd w:val="clear" w:color="auto" w:fill="FFFFFF" w:themeFill="background1"/>
            <w:noWrap/>
            <w:vAlign w:val="center"/>
          </w:tcPr>
          <w:p w14:paraId="3E739817" w14:textId="77777777" w:rsidR="00756CA8" w:rsidRPr="000A13FD" w:rsidRDefault="00756CA8" w:rsidP="001733A9">
            <w:pPr>
              <w:spacing w:line="276" w:lineRule="auto"/>
              <w:jc w:val="center"/>
              <w:rPr>
                <w:rFonts w:eastAsia="Times New Roman"/>
                <w:szCs w:val="24"/>
                <w:lang w:eastAsia="ro-RO"/>
              </w:rPr>
            </w:pPr>
          </w:p>
        </w:tc>
        <w:tc>
          <w:tcPr>
            <w:tcW w:w="284" w:type="dxa"/>
            <w:tcBorders>
              <w:bottom w:val="single" w:sz="2" w:space="0" w:color="auto"/>
            </w:tcBorders>
            <w:shd w:val="clear" w:color="auto" w:fill="FFFFFF" w:themeFill="background1"/>
            <w:noWrap/>
            <w:vAlign w:val="center"/>
          </w:tcPr>
          <w:p w14:paraId="739E7774" w14:textId="77777777" w:rsidR="00756CA8" w:rsidRPr="000A13FD" w:rsidRDefault="00756CA8" w:rsidP="001733A9">
            <w:pPr>
              <w:spacing w:line="276" w:lineRule="auto"/>
              <w:jc w:val="center"/>
              <w:rPr>
                <w:rFonts w:eastAsia="Times New Roman"/>
                <w:szCs w:val="24"/>
                <w:lang w:eastAsia="ro-RO"/>
              </w:rPr>
            </w:pPr>
            <w:r w:rsidRPr="000A13FD">
              <w:rPr>
                <w:rFonts w:eastAsia="Times New Roman"/>
                <w:szCs w:val="24"/>
                <w:lang w:eastAsia="ro-RO"/>
              </w:rPr>
              <w:t>x</w:t>
            </w:r>
          </w:p>
        </w:tc>
        <w:tc>
          <w:tcPr>
            <w:tcW w:w="283" w:type="dxa"/>
            <w:tcBorders>
              <w:bottom w:val="single" w:sz="2" w:space="0" w:color="auto"/>
            </w:tcBorders>
            <w:shd w:val="clear" w:color="auto" w:fill="FFFFFF" w:themeFill="background1"/>
            <w:noWrap/>
            <w:vAlign w:val="center"/>
          </w:tcPr>
          <w:p w14:paraId="215999D3" w14:textId="77777777" w:rsidR="00756CA8" w:rsidRPr="000A13FD" w:rsidRDefault="00756CA8" w:rsidP="001733A9">
            <w:pPr>
              <w:spacing w:line="276" w:lineRule="auto"/>
              <w:jc w:val="center"/>
              <w:rPr>
                <w:rFonts w:eastAsia="Times New Roman"/>
                <w:szCs w:val="24"/>
                <w:lang w:eastAsia="ro-RO"/>
              </w:rPr>
            </w:pPr>
            <w:r w:rsidRPr="000A13FD">
              <w:rPr>
                <w:szCs w:val="24"/>
              </w:rPr>
              <w:t>x</w:t>
            </w:r>
          </w:p>
        </w:tc>
        <w:tc>
          <w:tcPr>
            <w:tcW w:w="284" w:type="dxa"/>
            <w:tcBorders>
              <w:bottom w:val="single" w:sz="2" w:space="0" w:color="auto"/>
            </w:tcBorders>
            <w:shd w:val="clear" w:color="auto" w:fill="FFFFFF" w:themeFill="background1"/>
            <w:noWrap/>
            <w:vAlign w:val="center"/>
          </w:tcPr>
          <w:p w14:paraId="056EF0B9" w14:textId="77777777" w:rsidR="00756CA8" w:rsidRPr="000A13FD" w:rsidRDefault="00756CA8" w:rsidP="001733A9">
            <w:pPr>
              <w:spacing w:line="276" w:lineRule="auto"/>
              <w:jc w:val="center"/>
              <w:rPr>
                <w:rFonts w:eastAsia="Times New Roman"/>
                <w:szCs w:val="24"/>
                <w:lang w:eastAsia="ro-RO"/>
              </w:rPr>
            </w:pPr>
          </w:p>
        </w:tc>
        <w:tc>
          <w:tcPr>
            <w:tcW w:w="283" w:type="dxa"/>
            <w:shd w:val="clear" w:color="auto" w:fill="FFFFFF" w:themeFill="background1"/>
            <w:noWrap/>
            <w:vAlign w:val="center"/>
          </w:tcPr>
          <w:p w14:paraId="0C159E1C" w14:textId="77777777" w:rsidR="00756CA8" w:rsidRPr="000A13FD" w:rsidRDefault="00756CA8" w:rsidP="001733A9">
            <w:pPr>
              <w:spacing w:line="276" w:lineRule="auto"/>
              <w:jc w:val="center"/>
              <w:rPr>
                <w:rFonts w:eastAsia="Times New Roman"/>
                <w:szCs w:val="24"/>
                <w:lang w:eastAsia="ro-RO"/>
              </w:rPr>
            </w:pPr>
          </w:p>
        </w:tc>
        <w:tc>
          <w:tcPr>
            <w:tcW w:w="284" w:type="dxa"/>
            <w:shd w:val="clear" w:color="auto" w:fill="FFFFFF" w:themeFill="background1"/>
            <w:noWrap/>
            <w:vAlign w:val="center"/>
          </w:tcPr>
          <w:p w14:paraId="345F54CA" w14:textId="77777777" w:rsidR="00756CA8" w:rsidRPr="000A13FD" w:rsidRDefault="00756CA8" w:rsidP="001733A9">
            <w:pPr>
              <w:spacing w:line="276" w:lineRule="auto"/>
              <w:jc w:val="center"/>
              <w:rPr>
                <w:rFonts w:eastAsia="Times New Roman"/>
                <w:szCs w:val="24"/>
                <w:lang w:eastAsia="ro-RO"/>
              </w:rPr>
            </w:pPr>
            <w:r w:rsidRPr="000A13FD">
              <w:rPr>
                <w:rFonts w:eastAsia="Times New Roman"/>
                <w:szCs w:val="24"/>
                <w:lang w:eastAsia="ro-RO"/>
              </w:rPr>
              <w:t>x</w:t>
            </w:r>
          </w:p>
        </w:tc>
        <w:tc>
          <w:tcPr>
            <w:tcW w:w="283" w:type="dxa"/>
            <w:shd w:val="clear" w:color="auto" w:fill="FFFFFF" w:themeFill="background1"/>
            <w:noWrap/>
            <w:vAlign w:val="center"/>
          </w:tcPr>
          <w:p w14:paraId="4844A133" w14:textId="77777777" w:rsidR="00756CA8" w:rsidRPr="000A13FD" w:rsidRDefault="00756CA8" w:rsidP="001733A9">
            <w:pPr>
              <w:spacing w:line="276" w:lineRule="auto"/>
              <w:jc w:val="center"/>
              <w:rPr>
                <w:rFonts w:eastAsia="Times New Roman"/>
                <w:szCs w:val="24"/>
                <w:lang w:eastAsia="ro-RO"/>
              </w:rPr>
            </w:pPr>
            <w:r w:rsidRPr="000A13FD">
              <w:rPr>
                <w:szCs w:val="24"/>
              </w:rPr>
              <w:t>x</w:t>
            </w:r>
          </w:p>
        </w:tc>
        <w:tc>
          <w:tcPr>
            <w:tcW w:w="284" w:type="dxa"/>
            <w:shd w:val="clear" w:color="auto" w:fill="FFFFFF" w:themeFill="background1"/>
            <w:noWrap/>
            <w:vAlign w:val="center"/>
          </w:tcPr>
          <w:p w14:paraId="0BE8F6E0" w14:textId="77777777" w:rsidR="00756CA8" w:rsidRPr="000A13FD" w:rsidRDefault="00756CA8" w:rsidP="001733A9">
            <w:pPr>
              <w:spacing w:line="276" w:lineRule="auto"/>
              <w:jc w:val="center"/>
              <w:rPr>
                <w:rFonts w:eastAsia="Times New Roman"/>
                <w:szCs w:val="24"/>
                <w:lang w:eastAsia="ro-RO"/>
              </w:rPr>
            </w:pPr>
          </w:p>
        </w:tc>
        <w:tc>
          <w:tcPr>
            <w:tcW w:w="283" w:type="dxa"/>
            <w:shd w:val="clear" w:color="auto" w:fill="FFFFFF" w:themeFill="background1"/>
            <w:noWrap/>
            <w:vAlign w:val="center"/>
          </w:tcPr>
          <w:p w14:paraId="03539E95" w14:textId="77777777" w:rsidR="00756CA8" w:rsidRPr="000A13FD" w:rsidRDefault="00756CA8" w:rsidP="001733A9">
            <w:pPr>
              <w:spacing w:line="276" w:lineRule="auto"/>
              <w:jc w:val="center"/>
              <w:rPr>
                <w:rFonts w:eastAsia="Times New Roman"/>
                <w:szCs w:val="24"/>
                <w:lang w:eastAsia="ro-RO"/>
              </w:rPr>
            </w:pPr>
          </w:p>
        </w:tc>
        <w:tc>
          <w:tcPr>
            <w:tcW w:w="322" w:type="dxa"/>
            <w:shd w:val="clear" w:color="auto" w:fill="FFFFFF" w:themeFill="background1"/>
            <w:noWrap/>
            <w:vAlign w:val="center"/>
          </w:tcPr>
          <w:p w14:paraId="39F77E3D" w14:textId="77777777" w:rsidR="00756CA8" w:rsidRPr="000A13FD" w:rsidRDefault="00756CA8" w:rsidP="001733A9">
            <w:pPr>
              <w:spacing w:line="276" w:lineRule="auto"/>
              <w:jc w:val="center"/>
              <w:rPr>
                <w:rFonts w:eastAsia="Times New Roman"/>
                <w:szCs w:val="24"/>
                <w:lang w:eastAsia="ro-RO"/>
              </w:rPr>
            </w:pPr>
            <w:r w:rsidRPr="000A13FD">
              <w:rPr>
                <w:rFonts w:eastAsia="Times New Roman"/>
                <w:szCs w:val="24"/>
                <w:lang w:eastAsia="ro-RO"/>
              </w:rPr>
              <w:t>x</w:t>
            </w:r>
          </w:p>
        </w:tc>
        <w:tc>
          <w:tcPr>
            <w:tcW w:w="283" w:type="dxa"/>
            <w:shd w:val="clear" w:color="auto" w:fill="FFFFFF" w:themeFill="background1"/>
            <w:noWrap/>
            <w:vAlign w:val="center"/>
          </w:tcPr>
          <w:p w14:paraId="66B2C845" w14:textId="77777777" w:rsidR="00756CA8" w:rsidRPr="000A13FD" w:rsidRDefault="00756CA8" w:rsidP="001733A9">
            <w:pPr>
              <w:spacing w:line="276" w:lineRule="auto"/>
              <w:jc w:val="center"/>
              <w:rPr>
                <w:rFonts w:eastAsia="Times New Roman"/>
                <w:szCs w:val="24"/>
                <w:lang w:eastAsia="ro-RO"/>
              </w:rPr>
            </w:pPr>
            <w:r w:rsidRPr="000A13FD">
              <w:rPr>
                <w:szCs w:val="24"/>
              </w:rPr>
              <w:t>x</w:t>
            </w:r>
          </w:p>
        </w:tc>
        <w:tc>
          <w:tcPr>
            <w:tcW w:w="284" w:type="dxa"/>
            <w:shd w:val="clear" w:color="auto" w:fill="FFFFFF" w:themeFill="background1"/>
            <w:noWrap/>
            <w:vAlign w:val="center"/>
          </w:tcPr>
          <w:p w14:paraId="73B9F54D" w14:textId="77777777" w:rsidR="00756CA8" w:rsidRPr="000A13FD" w:rsidRDefault="00756CA8" w:rsidP="001733A9">
            <w:pPr>
              <w:spacing w:line="276" w:lineRule="auto"/>
              <w:jc w:val="center"/>
              <w:rPr>
                <w:rFonts w:eastAsia="Times New Roman"/>
                <w:szCs w:val="24"/>
                <w:lang w:eastAsia="ro-RO"/>
              </w:rPr>
            </w:pPr>
          </w:p>
        </w:tc>
        <w:tc>
          <w:tcPr>
            <w:tcW w:w="283" w:type="dxa"/>
            <w:shd w:val="clear" w:color="auto" w:fill="FFFFFF" w:themeFill="background1"/>
            <w:noWrap/>
            <w:vAlign w:val="center"/>
          </w:tcPr>
          <w:p w14:paraId="40047CF0" w14:textId="77777777" w:rsidR="00756CA8" w:rsidRPr="000A13FD" w:rsidRDefault="00756CA8" w:rsidP="001733A9">
            <w:pPr>
              <w:spacing w:line="276" w:lineRule="auto"/>
              <w:jc w:val="center"/>
              <w:rPr>
                <w:rFonts w:eastAsia="Times New Roman"/>
                <w:szCs w:val="24"/>
                <w:lang w:eastAsia="ro-RO"/>
              </w:rPr>
            </w:pPr>
          </w:p>
        </w:tc>
        <w:tc>
          <w:tcPr>
            <w:tcW w:w="284" w:type="dxa"/>
            <w:shd w:val="clear" w:color="auto" w:fill="FFFFFF" w:themeFill="background1"/>
            <w:noWrap/>
            <w:vAlign w:val="center"/>
          </w:tcPr>
          <w:p w14:paraId="0739E7AC" w14:textId="77777777" w:rsidR="00756CA8" w:rsidRPr="000A13FD" w:rsidRDefault="00756CA8" w:rsidP="001733A9">
            <w:pPr>
              <w:spacing w:line="276" w:lineRule="auto"/>
              <w:jc w:val="center"/>
              <w:rPr>
                <w:rFonts w:eastAsia="Times New Roman"/>
                <w:szCs w:val="24"/>
                <w:lang w:eastAsia="ro-RO"/>
              </w:rPr>
            </w:pPr>
            <w:r w:rsidRPr="000A13FD">
              <w:rPr>
                <w:rFonts w:eastAsia="Times New Roman"/>
                <w:szCs w:val="24"/>
                <w:lang w:eastAsia="ro-RO"/>
              </w:rPr>
              <w:t>x</w:t>
            </w:r>
          </w:p>
        </w:tc>
        <w:tc>
          <w:tcPr>
            <w:tcW w:w="283" w:type="dxa"/>
            <w:shd w:val="clear" w:color="auto" w:fill="FFFFFF" w:themeFill="background1"/>
            <w:noWrap/>
            <w:vAlign w:val="center"/>
          </w:tcPr>
          <w:p w14:paraId="537954DA" w14:textId="77777777" w:rsidR="00756CA8" w:rsidRPr="000A13FD" w:rsidRDefault="00756CA8" w:rsidP="001733A9">
            <w:pPr>
              <w:spacing w:line="276" w:lineRule="auto"/>
              <w:jc w:val="center"/>
              <w:rPr>
                <w:rFonts w:eastAsia="Times New Roman"/>
                <w:szCs w:val="24"/>
                <w:lang w:eastAsia="ro-RO"/>
              </w:rPr>
            </w:pPr>
            <w:r w:rsidRPr="000A13FD">
              <w:rPr>
                <w:szCs w:val="24"/>
              </w:rPr>
              <w:t>x</w:t>
            </w:r>
          </w:p>
        </w:tc>
        <w:tc>
          <w:tcPr>
            <w:tcW w:w="284" w:type="dxa"/>
            <w:shd w:val="clear" w:color="auto" w:fill="FFFFFF" w:themeFill="background1"/>
            <w:noWrap/>
            <w:vAlign w:val="center"/>
          </w:tcPr>
          <w:p w14:paraId="70B8FED7" w14:textId="77777777" w:rsidR="00756CA8" w:rsidRPr="000A13FD" w:rsidRDefault="00756CA8" w:rsidP="001733A9">
            <w:pPr>
              <w:spacing w:line="276" w:lineRule="auto"/>
              <w:jc w:val="center"/>
              <w:rPr>
                <w:rFonts w:eastAsia="Times New Roman"/>
                <w:szCs w:val="24"/>
                <w:lang w:eastAsia="ro-RO"/>
              </w:rPr>
            </w:pPr>
          </w:p>
        </w:tc>
        <w:tc>
          <w:tcPr>
            <w:tcW w:w="283" w:type="dxa"/>
            <w:shd w:val="clear" w:color="auto" w:fill="FFFFFF" w:themeFill="background1"/>
            <w:noWrap/>
            <w:vAlign w:val="center"/>
          </w:tcPr>
          <w:p w14:paraId="04158189" w14:textId="77777777" w:rsidR="00756CA8" w:rsidRPr="000A13FD" w:rsidRDefault="00756CA8" w:rsidP="001733A9">
            <w:pPr>
              <w:spacing w:line="276" w:lineRule="auto"/>
              <w:jc w:val="center"/>
              <w:rPr>
                <w:rFonts w:eastAsia="Times New Roman"/>
                <w:szCs w:val="24"/>
                <w:lang w:eastAsia="ro-RO"/>
              </w:rPr>
            </w:pPr>
          </w:p>
        </w:tc>
        <w:tc>
          <w:tcPr>
            <w:tcW w:w="284" w:type="dxa"/>
            <w:shd w:val="clear" w:color="auto" w:fill="FFFFFF" w:themeFill="background1"/>
            <w:noWrap/>
            <w:vAlign w:val="center"/>
          </w:tcPr>
          <w:p w14:paraId="481708F6" w14:textId="77777777" w:rsidR="00756CA8" w:rsidRPr="000A13FD" w:rsidRDefault="00756CA8" w:rsidP="001733A9">
            <w:pPr>
              <w:spacing w:line="276" w:lineRule="auto"/>
              <w:jc w:val="center"/>
              <w:rPr>
                <w:rFonts w:eastAsia="Times New Roman"/>
                <w:szCs w:val="24"/>
                <w:lang w:eastAsia="ro-RO"/>
              </w:rPr>
            </w:pPr>
            <w:r w:rsidRPr="000A13FD">
              <w:rPr>
                <w:rFonts w:eastAsia="Times New Roman"/>
                <w:szCs w:val="24"/>
                <w:lang w:eastAsia="ro-RO"/>
              </w:rPr>
              <w:t>x</w:t>
            </w:r>
          </w:p>
        </w:tc>
        <w:tc>
          <w:tcPr>
            <w:tcW w:w="283" w:type="dxa"/>
            <w:shd w:val="clear" w:color="auto" w:fill="FFFFFF" w:themeFill="background1"/>
            <w:noWrap/>
            <w:vAlign w:val="center"/>
          </w:tcPr>
          <w:p w14:paraId="36BF94F1" w14:textId="77777777" w:rsidR="00756CA8" w:rsidRPr="000A13FD" w:rsidRDefault="00756CA8" w:rsidP="001733A9">
            <w:pPr>
              <w:spacing w:line="276" w:lineRule="auto"/>
              <w:jc w:val="center"/>
              <w:rPr>
                <w:rFonts w:eastAsia="Times New Roman"/>
                <w:szCs w:val="24"/>
                <w:lang w:eastAsia="ro-RO"/>
              </w:rPr>
            </w:pPr>
            <w:r w:rsidRPr="000A13FD">
              <w:rPr>
                <w:szCs w:val="24"/>
              </w:rPr>
              <w:t>x</w:t>
            </w:r>
          </w:p>
        </w:tc>
        <w:tc>
          <w:tcPr>
            <w:tcW w:w="249" w:type="dxa"/>
            <w:shd w:val="clear" w:color="auto" w:fill="FFFFFF" w:themeFill="background1"/>
            <w:noWrap/>
            <w:vAlign w:val="center"/>
          </w:tcPr>
          <w:p w14:paraId="6EC1B7A4" w14:textId="77777777" w:rsidR="00756CA8" w:rsidRPr="000A13FD" w:rsidRDefault="00756CA8" w:rsidP="001733A9">
            <w:pPr>
              <w:spacing w:line="276" w:lineRule="auto"/>
              <w:ind w:left="-8" w:right="-34"/>
              <w:jc w:val="center"/>
              <w:rPr>
                <w:rFonts w:eastAsia="Times New Roman"/>
                <w:szCs w:val="24"/>
                <w:lang w:eastAsia="ro-RO"/>
              </w:rPr>
            </w:pPr>
          </w:p>
        </w:tc>
      </w:tr>
      <w:tr w:rsidR="00756CA8" w:rsidRPr="000A13FD" w14:paraId="31F976E4" w14:textId="77777777" w:rsidTr="00020FF0">
        <w:trPr>
          <w:trHeight w:val="402"/>
          <w:jc w:val="center"/>
        </w:trPr>
        <w:tc>
          <w:tcPr>
            <w:tcW w:w="706" w:type="dxa"/>
            <w:shd w:val="clear" w:color="auto" w:fill="auto"/>
            <w:noWrap/>
            <w:vAlign w:val="center"/>
          </w:tcPr>
          <w:p w14:paraId="0D24D3DC" w14:textId="77777777" w:rsidR="00756CA8" w:rsidRPr="000A13FD" w:rsidRDefault="00756CA8" w:rsidP="001733A9">
            <w:pPr>
              <w:spacing w:line="276" w:lineRule="auto"/>
              <w:rPr>
                <w:szCs w:val="24"/>
                <w:lang w:eastAsia="ro-RO"/>
              </w:rPr>
            </w:pPr>
          </w:p>
        </w:tc>
        <w:tc>
          <w:tcPr>
            <w:tcW w:w="9217" w:type="dxa"/>
            <w:gridSpan w:val="21"/>
            <w:shd w:val="clear" w:color="auto" w:fill="FFFFFF" w:themeFill="background1"/>
            <w:noWrap/>
          </w:tcPr>
          <w:p w14:paraId="58E05A6A" w14:textId="08E62C4A" w:rsidR="00756CA8" w:rsidRPr="000A13FD" w:rsidRDefault="00756CA8" w:rsidP="001733A9">
            <w:pPr>
              <w:spacing w:line="276" w:lineRule="auto"/>
              <w:rPr>
                <w:rFonts w:eastAsia="Times New Roman"/>
                <w:szCs w:val="24"/>
                <w:lang w:eastAsia="ro-RO"/>
              </w:rPr>
            </w:pPr>
            <w:r w:rsidRPr="000A13FD">
              <w:rPr>
                <w:rFonts w:eastAsia="Times New Roman"/>
                <w:b/>
                <w:bCs/>
                <w:szCs w:val="24"/>
                <w:lang w:eastAsia="en-GB"/>
              </w:rPr>
              <w:t>Asigurarea conservării habitatului 3150, în sensul men</w:t>
            </w:r>
            <w:r w:rsidR="000A13FD">
              <w:rPr>
                <w:rFonts w:eastAsia="Times New Roman"/>
                <w:b/>
                <w:bCs/>
                <w:szCs w:val="24"/>
                <w:lang w:eastAsia="en-GB"/>
              </w:rPr>
              <w:t>ț</w:t>
            </w:r>
            <w:r w:rsidRPr="000A13FD">
              <w:rPr>
                <w:rFonts w:eastAsia="Times New Roman"/>
                <w:b/>
                <w:bCs/>
                <w:szCs w:val="24"/>
                <w:lang w:eastAsia="en-GB"/>
              </w:rPr>
              <w:t>inerii stării de conservare favorabilă a acestuia</w:t>
            </w:r>
          </w:p>
        </w:tc>
      </w:tr>
      <w:tr w:rsidR="00756CA8" w:rsidRPr="000A13FD" w14:paraId="2420197C" w14:textId="77777777" w:rsidTr="00020FF0">
        <w:trPr>
          <w:trHeight w:val="402"/>
          <w:jc w:val="center"/>
        </w:trPr>
        <w:tc>
          <w:tcPr>
            <w:tcW w:w="706" w:type="dxa"/>
            <w:shd w:val="clear" w:color="auto" w:fill="auto"/>
            <w:noWrap/>
          </w:tcPr>
          <w:p w14:paraId="4A52CF43" w14:textId="77777777" w:rsidR="00756CA8" w:rsidRPr="000A13FD" w:rsidRDefault="00756CA8" w:rsidP="001733A9">
            <w:pPr>
              <w:spacing w:line="276" w:lineRule="auto"/>
              <w:rPr>
                <w:szCs w:val="24"/>
                <w:lang w:eastAsia="ro-RO"/>
              </w:rPr>
            </w:pPr>
            <w:r w:rsidRPr="000A13FD">
              <w:rPr>
                <w:szCs w:val="24"/>
              </w:rPr>
              <w:t>1.3.10</w:t>
            </w:r>
          </w:p>
        </w:tc>
        <w:tc>
          <w:tcPr>
            <w:tcW w:w="3544" w:type="dxa"/>
            <w:shd w:val="clear" w:color="auto" w:fill="FFFFFF" w:themeFill="background1"/>
            <w:noWrap/>
          </w:tcPr>
          <w:p w14:paraId="65E60D49" w14:textId="6F3E526B" w:rsidR="00756CA8" w:rsidRPr="000A13FD" w:rsidRDefault="00756CA8" w:rsidP="001733A9">
            <w:pPr>
              <w:spacing w:line="276" w:lineRule="auto"/>
              <w:rPr>
                <w:szCs w:val="24"/>
              </w:rPr>
            </w:pPr>
            <w:r w:rsidRPr="000A13FD">
              <w:t xml:space="preserve">Monitorizarea debitelor </w:t>
            </w:r>
            <w:r w:rsidR="000A13FD">
              <w:t>ș</w:t>
            </w:r>
            <w:r w:rsidRPr="000A13FD">
              <w:t xml:space="preserve">i a eventualelor modificări ale cursurilor de apă din sit </w:t>
            </w:r>
            <w:r w:rsidR="000A13FD">
              <w:t>ș</w:t>
            </w:r>
            <w:r w:rsidRPr="000A13FD">
              <w:t>i din amonte.</w:t>
            </w:r>
          </w:p>
        </w:tc>
        <w:tc>
          <w:tcPr>
            <w:tcW w:w="283" w:type="dxa"/>
            <w:tcBorders>
              <w:bottom w:val="single" w:sz="2" w:space="0" w:color="auto"/>
            </w:tcBorders>
            <w:shd w:val="clear" w:color="auto" w:fill="FFFFFF" w:themeFill="background1"/>
            <w:noWrap/>
          </w:tcPr>
          <w:p w14:paraId="4598A274" w14:textId="77777777" w:rsidR="00756CA8" w:rsidRPr="000A13FD" w:rsidRDefault="00756CA8" w:rsidP="001733A9">
            <w:pPr>
              <w:spacing w:line="276" w:lineRule="auto"/>
              <w:rPr>
                <w:rFonts w:eastAsia="Times New Roman"/>
                <w:szCs w:val="24"/>
                <w:lang w:eastAsia="ro-RO"/>
              </w:rPr>
            </w:pPr>
            <w:r w:rsidRPr="000A13FD">
              <w:rPr>
                <w:rFonts w:eastAsia="Times New Roman"/>
                <w:szCs w:val="24"/>
                <w:lang w:eastAsia="ro-RO"/>
              </w:rPr>
              <w:t>x</w:t>
            </w:r>
          </w:p>
        </w:tc>
        <w:tc>
          <w:tcPr>
            <w:tcW w:w="284" w:type="dxa"/>
            <w:tcBorders>
              <w:bottom w:val="single" w:sz="2" w:space="0" w:color="auto"/>
            </w:tcBorders>
            <w:shd w:val="clear" w:color="auto" w:fill="FFFFFF" w:themeFill="background1"/>
            <w:noWrap/>
          </w:tcPr>
          <w:p w14:paraId="0B9D1C6D" w14:textId="77777777" w:rsidR="00756CA8" w:rsidRPr="000A13FD" w:rsidRDefault="00756CA8" w:rsidP="001733A9">
            <w:pPr>
              <w:spacing w:line="276" w:lineRule="auto"/>
              <w:rPr>
                <w:rFonts w:eastAsia="Times New Roman"/>
                <w:szCs w:val="24"/>
                <w:lang w:eastAsia="ro-RO"/>
              </w:rPr>
            </w:pPr>
            <w:r w:rsidRPr="000A13FD">
              <w:rPr>
                <w:rFonts w:eastAsia="Times New Roman"/>
                <w:szCs w:val="24"/>
                <w:lang w:eastAsia="ro-RO"/>
              </w:rPr>
              <w:t>x</w:t>
            </w:r>
          </w:p>
        </w:tc>
        <w:tc>
          <w:tcPr>
            <w:tcW w:w="283" w:type="dxa"/>
            <w:tcBorders>
              <w:bottom w:val="single" w:sz="2" w:space="0" w:color="auto"/>
            </w:tcBorders>
            <w:shd w:val="clear" w:color="auto" w:fill="FFFFFF" w:themeFill="background1"/>
            <w:noWrap/>
          </w:tcPr>
          <w:p w14:paraId="255844BC" w14:textId="77777777" w:rsidR="00756CA8" w:rsidRPr="000A13FD" w:rsidRDefault="00756CA8" w:rsidP="001733A9">
            <w:pPr>
              <w:spacing w:line="276" w:lineRule="auto"/>
              <w:rPr>
                <w:rFonts w:eastAsia="Times New Roman"/>
                <w:szCs w:val="24"/>
                <w:lang w:eastAsia="ro-RO"/>
              </w:rPr>
            </w:pPr>
            <w:r w:rsidRPr="000A13FD">
              <w:rPr>
                <w:rFonts w:eastAsia="Times New Roman"/>
                <w:szCs w:val="24"/>
                <w:lang w:eastAsia="ro-RO"/>
              </w:rPr>
              <w:t>x</w:t>
            </w:r>
          </w:p>
        </w:tc>
        <w:tc>
          <w:tcPr>
            <w:tcW w:w="284" w:type="dxa"/>
            <w:tcBorders>
              <w:bottom w:val="single" w:sz="2" w:space="0" w:color="auto"/>
            </w:tcBorders>
            <w:shd w:val="clear" w:color="auto" w:fill="FFFFFF" w:themeFill="background1"/>
            <w:noWrap/>
          </w:tcPr>
          <w:p w14:paraId="4651B08C" w14:textId="77777777" w:rsidR="00756CA8" w:rsidRPr="000A13FD" w:rsidRDefault="00756CA8" w:rsidP="001733A9">
            <w:pPr>
              <w:spacing w:line="276" w:lineRule="auto"/>
              <w:rPr>
                <w:rFonts w:eastAsia="Times New Roman"/>
                <w:szCs w:val="24"/>
                <w:lang w:eastAsia="ro-RO"/>
              </w:rPr>
            </w:pPr>
            <w:r w:rsidRPr="000A13FD">
              <w:rPr>
                <w:rFonts w:eastAsia="Times New Roman"/>
                <w:szCs w:val="24"/>
                <w:lang w:eastAsia="ro-RO"/>
              </w:rPr>
              <w:t>x</w:t>
            </w:r>
          </w:p>
        </w:tc>
        <w:tc>
          <w:tcPr>
            <w:tcW w:w="283" w:type="dxa"/>
            <w:shd w:val="clear" w:color="auto" w:fill="FFFFFF" w:themeFill="background1"/>
            <w:noWrap/>
          </w:tcPr>
          <w:p w14:paraId="46EEB2F1" w14:textId="77777777" w:rsidR="00756CA8" w:rsidRPr="000A13FD" w:rsidRDefault="00756CA8" w:rsidP="001733A9">
            <w:pPr>
              <w:spacing w:line="276" w:lineRule="auto"/>
              <w:rPr>
                <w:rFonts w:eastAsia="Times New Roman"/>
                <w:szCs w:val="24"/>
                <w:lang w:eastAsia="ro-RO"/>
              </w:rPr>
            </w:pPr>
            <w:r w:rsidRPr="000A13FD">
              <w:rPr>
                <w:rFonts w:eastAsia="Times New Roman"/>
                <w:szCs w:val="24"/>
                <w:lang w:eastAsia="ro-RO"/>
              </w:rPr>
              <w:t>x</w:t>
            </w:r>
          </w:p>
        </w:tc>
        <w:tc>
          <w:tcPr>
            <w:tcW w:w="284" w:type="dxa"/>
            <w:shd w:val="clear" w:color="auto" w:fill="FFFFFF" w:themeFill="background1"/>
            <w:noWrap/>
          </w:tcPr>
          <w:p w14:paraId="4E539759" w14:textId="77777777" w:rsidR="00756CA8" w:rsidRPr="000A13FD" w:rsidRDefault="00756CA8" w:rsidP="001733A9">
            <w:pPr>
              <w:spacing w:line="276" w:lineRule="auto"/>
              <w:rPr>
                <w:rFonts w:eastAsia="Times New Roman"/>
                <w:szCs w:val="24"/>
                <w:lang w:eastAsia="ro-RO"/>
              </w:rPr>
            </w:pPr>
            <w:r w:rsidRPr="000A13FD">
              <w:rPr>
                <w:rFonts w:eastAsia="Times New Roman"/>
                <w:szCs w:val="24"/>
                <w:lang w:eastAsia="ro-RO"/>
              </w:rPr>
              <w:t>x</w:t>
            </w:r>
          </w:p>
        </w:tc>
        <w:tc>
          <w:tcPr>
            <w:tcW w:w="283" w:type="dxa"/>
            <w:shd w:val="clear" w:color="auto" w:fill="FFFFFF" w:themeFill="background1"/>
            <w:noWrap/>
          </w:tcPr>
          <w:p w14:paraId="77E21C54" w14:textId="77777777" w:rsidR="00756CA8" w:rsidRPr="000A13FD" w:rsidRDefault="00756CA8" w:rsidP="001733A9">
            <w:pPr>
              <w:spacing w:line="276" w:lineRule="auto"/>
              <w:rPr>
                <w:rFonts w:eastAsia="Times New Roman"/>
                <w:szCs w:val="24"/>
                <w:lang w:eastAsia="ro-RO"/>
              </w:rPr>
            </w:pPr>
            <w:r w:rsidRPr="000A13FD">
              <w:rPr>
                <w:rFonts w:eastAsia="Times New Roman"/>
                <w:szCs w:val="24"/>
                <w:lang w:eastAsia="ro-RO"/>
              </w:rPr>
              <w:t>x</w:t>
            </w:r>
          </w:p>
        </w:tc>
        <w:tc>
          <w:tcPr>
            <w:tcW w:w="284" w:type="dxa"/>
            <w:shd w:val="clear" w:color="auto" w:fill="FFFFFF" w:themeFill="background1"/>
            <w:noWrap/>
          </w:tcPr>
          <w:p w14:paraId="3865AB0B" w14:textId="77777777" w:rsidR="00756CA8" w:rsidRPr="000A13FD" w:rsidRDefault="00756CA8" w:rsidP="001733A9">
            <w:pPr>
              <w:spacing w:line="276" w:lineRule="auto"/>
              <w:rPr>
                <w:rFonts w:eastAsia="Times New Roman"/>
                <w:szCs w:val="24"/>
                <w:lang w:eastAsia="ro-RO"/>
              </w:rPr>
            </w:pPr>
            <w:r w:rsidRPr="000A13FD">
              <w:rPr>
                <w:rFonts w:eastAsia="Times New Roman"/>
                <w:szCs w:val="24"/>
                <w:lang w:eastAsia="ro-RO"/>
              </w:rPr>
              <w:t>x</w:t>
            </w:r>
          </w:p>
        </w:tc>
        <w:tc>
          <w:tcPr>
            <w:tcW w:w="283" w:type="dxa"/>
            <w:shd w:val="clear" w:color="auto" w:fill="FFFFFF" w:themeFill="background1"/>
            <w:noWrap/>
          </w:tcPr>
          <w:p w14:paraId="2F5F8775" w14:textId="77777777" w:rsidR="00756CA8" w:rsidRPr="000A13FD" w:rsidRDefault="00756CA8" w:rsidP="001733A9">
            <w:pPr>
              <w:spacing w:line="276" w:lineRule="auto"/>
              <w:rPr>
                <w:rFonts w:eastAsia="Times New Roman"/>
                <w:szCs w:val="24"/>
                <w:lang w:eastAsia="ro-RO"/>
              </w:rPr>
            </w:pPr>
            <w:r w:rsidRPr="000A13FD">
              <w:rPr>
                <w:rFonts w:eastAsia="Times New Roman"/>
                <w:szCs w:val="24"/>
                <w:lang w:eastAsia="ro-RO"/>
              </w:rPr>
              <w:t>x</w:t>
            </w:r>
          </w:p>
        </w:tc>
        <w:tc>
          <w:tcPr>
            <w:tcW w:w="322" w:type="dxa"/>
            <w:shd w:val="clear" w:color="auto" w:fill="FFFFFF" w:themeFill="background1"/>
            <w:noWrap/>
          </w:tcPr>
          <w:p w14:paraId="7EDC71C3" w14:textId="77777777" w:rsidR="00756CA8" w:rsidRPr="000A13FD" w:rsidRDefault="00756CA8" w:rsidP="001733A9">
            <w:pPr>
              <w:spacing w:line="276" w:lineRule="auto"/>
              <w:rPr>
                <w:rFonts w:eastAsia="Times New Roman"/>
                <w:szCs w:val="24"/>
                <w:lang w:eastAsia="ro-RO"/>
              </w:rPr>
            </w:pPr>
            <w:r w:rsidRPr="000A13FD">
              <w:rPr>
                <w:rFonts w:eastAsia="Times New Roman"/>
                <w:szCs w:val="24"/>
                <w:lang w:eastAsia="ro-RO"/>
              </w:rPr>
              <w:t>x</w:t>
            </w:r>
          </w:p>
        </w:tc>
        <w:tc>
          <w:tcPr>
            <w:tcW w:w="283" w:type="dxa"/>
            <w:shd w:val="clear" w:color="auto" w:fill="FFFFFF" w:themeFill="background1"/>
            <w:noWrap/>
          </w:tcPr>
          <w:p w14:paraId="6A053302" w14:textId="77777777" w:rsidR="00756CA8" w:rsidRPr="000A13FD" w:rsidRDefault="00756CA8" w:rsidP="001733A9">
            <w:pPr>
              <w:spacing w:line="276" w:lineRule="auto"/>
              <w:rPr>
                <w:rFonts w:eastAsia="Times New Roman"/>
                <w:szCs w:val="24"/>
                <w:lang w:eastAsia="ro-RO"/>
              </w:rPr>
            </w:pPr>
            <w:r w:rsidRPr="000A13FD">
              <w:rPr>
                <w:rFonts w:eastAsia="Times New Roman"/>
                <w:szCs w:val="24"/>
                <w:lang w:eastAsia="ro-RO"/>
              </w:rPr>
              <w:t>x</w:t>
            </w:r>
          </w:p>
        </w:tc>
        <w:tc>
          <w:tcPr>
            <w:tcW w:w="284" w:type="dxa"/>
            <w:shd w:val="clear" w:color="auto" w:fill="FFFFFF" w:themeFill="background1"/>
            <w:noWrap/>
          </w:tcPr>
          <w:p w14:paraId="6482C697" w14:textId="77777777" w:rsidR="00756CA8" w:rsidRPr="000A13FD" w:rsidRDefault="00756CA8" w:rsidP="001733A9">
            <w:pPr>
              <w:spacing w:line="276" w:lineRule="auto"/>
              <w:rPr>
                <w:rFonts w:eastAsia="Times New Roman"/>
                <w:szCs w:val="24"/>
                <w:lang w:eastAsia="ro-RO"/>
              </w:rPr>
            </w:pPr>
            <w:r w:rsidRPr="000A13FD">
              <w:rPr>
                <w:rFonts w:eastAsia="Times New Roman"/>
                <w:szCs w:val="24"/>
                <w:lang w:eastAsia="ro-RO"/>
              </w:rPr>
              <w:t>x</w:t>
            </w:r>
          </w:p>
        </w:tc>
        <w:tc>
          <w:tcPr>
            <w:tcW w:w="283" w:type="dxa"/>
            <w:shd w:val="clear" w:color="auto" w:fill="FFFFFF" w:themeFill="background1"/>
            <w:noWrap/>
          </w:tcPr>
          <w:p w14:paraId="08097A28" w14:textId="77777777" w:rsidR="00756CA8" w:rsidRPr="000A13FD" w:rsidRDefault="00756CA8" w:rsidP="001733A9">
            <w:pPr>
              <w:spacing w:line="276" w:lineRule="auto"/>
              <w:rPr>
                <w:rFonts w:eastAsia="Times New Roman"/>
                <w:szCs w:val="24"/>
                <w:lang w:eastAsia="ro-RO"/>
              </w:rPr>
            </w:pPr>
            <w:r w:rsidRPr="000A13FD">
              <w:rPr>
                <w:rFonts w:eastAsia="Times New Roman"/>
                <w:szCs w:val="24"/>
                <w:lang w:eastAsia="ro-RO"/>
              </w:rPr>
              <w:t>x</w:t>
            </w:r>
          </w:p>
        </w:tc>
        <w:tc>
          <w:tcPr>
            <w:tcW w:w="284" w:type="dxa"/>
            <w:shd w:val="clear" w:color="auto" w:fill="FFFFFF" w:themeFill="background1"/>
            <w:noWrap/>
          </w:tcPr>
          <w:p w14:paraId="6EA00833" w14:textId="77777777" w:rsidR="00756CA8" w:rsidRPr="000A13FD" w:rsidRDefault="00756CA8" w:rsidP="001733A9">
            <w:pPr>
              <w:spacing w:line="276" w:lineRule="auto"/>
              <w:rPr>
                <w:rFonts w:eastAsia="Times New Roman"/>
                <w:szCs w:val="24"/>
                <w:lang w:eastAsia="ro-RO"/>
              </w:rPr>
            </w:pPr>
            <w:r w:rsidRPr="000A13FD">
              <w:rPr>
                <w:rFonts w:eastAsia="Times New Roman"/>
                <w:szCs w:val="24"/>
                <w:lang w:eastAsia="ro-RO"/>
              </w:rPr>
              <w:t>x</w:t>
            </w:r>
          </w:p>
        </w:tc>
        <w:tc>
          <w:tcPr>
            <w:tcW w:w="283" w:type="dxa"/>
            <w:shd w:val="clear" w:color="auto" w:fill="FFFFFF" w:themeFill="background1"/>
            <w:noWrap/>
          </w:tcPr>
          <w:p w14:paraId="0C678B29" w14:textId="77777777" w:rsidR="00756CA8" w:rsidRPr="000A13FD" w:rsidRDefault="00756CA8" w:rsidP="001733A9">
            <w:pPr>
              <w:spacing w:line="276" w:lineRule="auto"/>
              <w:rPr>
                <w:rFonts w:eastAsia="Times New Roman"/>
                <w:szCs w:val="24"/>
                <w:lang w:eastAsia="ro-RO"/>
              </w:rPr>
            </w:pPr>
            <w:r w:rsidRPr="000A13FD">
              <w:rPr>
                <w:rFonts w:eastAsia="Times New Roman"/>
                <w:szCs w:val="24"/>
                <w:lang w:eastAsia="ro-RO"/>
              </w:rPr>
              <w:t>x</w:t>
            </w:r>
          </w:p>
        </w:tc>
        <w:tc>
          <w:tcPr>
            <w:tcW w:w="284" w:type="dxa"/>
            <w:shd w:val="clear" w:color="auto" w:fill="FFFFFF" w:themeFill="background1"/>
            <w:noWrap/>
          </w:tcPr>
          <w:p w14:paraId="7B525678" w14:textId="77777777" w:rsidR="00756CA8" w:rsidRPr="000A13FD" w:rsidRDefault="00756CA8" w:rsidP="001733A9">
            <w:pPr>
              <w:spacing w:line="276" w:lineRule="auto"/>
              <w:rPr>
                <w:rFonts w:eastAsia="Times New Roman"/>
                <w:szCs w:val="24"/>
                <w:lang w:eastAsia="ro-RO"/>
              </w:rPr>
            </w:pPr>
            <w:r w:rsidRPr="000A13FD">
              <w:rPr>
                <w:rFonts w:eastAsia="Times New Roman"/>
                <w:szCs w:val="24"/>
                <w:lang w:eastAsia="ro-RO"/>
              </w:rPr>
              <w:t>x</w:t>
            </w:r>
          </w:p>
        </w:tc>
        <w:tc>
          <w:tcPr>
            <w:tcW w:w="283" w:type="dxa"/>
            <w:shd w:val="clear" w:color="auto" w:fill="FFFFFF" w:themeFill="background1"/>
            <w:noWrap/>
          </w:tcPr>
          <w:p w14:paraId="20CC2ABD" w14:textId="77777777" w:rsidR="00756CA8" w:rsidRPr="000A13FD" w:rsidRDefault="00756CA8" w:rsidP="001733A9">
            <w:pPr>
              <w:spacing w:line="276" w:lineRule="auto"/>
              <w:rPr>
                <w:rFonts w:eastAsia="Times New Roman"/>
                <w:szCs w:val="24"/>
                <w:lang w:eastAsia="ro-RO"/>
              </w:rPr>
            </w:pPr>
            <w:r w:rsidRPr="000A13FD">
              <w:rPr>
                <w:rFonts w:eastAsia="Times New Roman"/>
                <w:szCs w:val="24"/>
                <w:lang w:eastAsia="ro-RO"/>
              </w:rPr>
              <w:t>x</w:t>
            </w:r>
          </w:p>
        </w:tc>
        <w:tc>
          <w:tcPr>
            <w:tcW w:w="284" w:type="dxa"/>
            <w:shd w:val="clear" w:color="auto" w:fill="FFFFFF" w:themeFill="background1"/>
            <w:noWrap/>
          </w:tcPr>
          <w:p w14:paraId="539052ED" w14:textId="77777777" w:rsidR="00756CA8" w:rsidRPr="000A13FD" w:rsidRDefault="00756CA8" w:rsidP="001733A9">
            <w:pPr>
              <w:spacing w:line="276" w:lineRule="auto"/>
              <w:rPr>
                <w:rFonts w:eastAsia="Times New Roman"/>
                <w:szCs w:val="24"/>
                <w:lang w:eastAsia="ro-RO"/>
              </w:rPr>
            </w:pPr>
            <w:r w:rsidRPr="000A13FD">
              <w:rPr>
                <w:rFonts w:eastAsia="Times New Roman"/>
                <w:szCs w:val="24"/>
                <w:lang w:eastAsia="ro-RO"/>
              </w:rPr>
              <w:t>x</w:t>
            </w:r>
          </w:p>
        </w:tc>
        <w:tc>
          <w:tcPr>
            <w:tcW w:w="283" w:type="dxa"/>
            <w:shd w:val="clear" w:color="auto" w:fill="FFFFFF" w:themeFill="background1"/>
            <w:noWrap/>
          </w:tcPr>
          <w:p w14:paraId="62CA25C3" w14:textId="77777777" w:rsidR="00756CA8" w:rsidRPr="000A13FD" w:rsidRDefault="00756CA8" w:rsidP="001733A9">
            <w:pPr>
              <w:spacing w:line="276" w:lineRule="auto"/>
              <w:rPr>
                <w:rFonts w:eastAsia="Times New Roman"/>
                <w:szCs w:val="24"/>
                <w:lang w:eastAsia="ro-RO"/>
              </w:rPr>
            </w:pPr>
            <w:r w:rsidRPr="000A13FD">
              <w:rPr>
                <w:rFonts w:eastAsia="Times New Roman"/>
                <w:szCs w:val="24"/>
                <w:lang w:eastAsia="ro-RO"/>
              </w:rPr>
              <w:t>x</w:t>
            </w:r>
          </w:p>
        </w:tc>
        <w:tc>
          <w:tcPr>
            <w:tcW w:w="249" w:type="dxa"/>
            <w:shd w:val="clear" w:color="auto" w:fill="FFFFFF" w:themeFill="background1"/>
            <w:noWrap/>
          </w:tcPr>
          <w:p w14:paraId="0017979D" w14:textId="77777777" w:rsidR="00756CA8" w:rsidRPr="000A13FD" w:rsidRDefault="00756CA8" w:rsidP="001733A9">
            <w:pPr>
              <w:spacing w:line="276" w:lineRule="auto"/>
              <w:rPr>
                <w:rFonts w:eastAsia="Times New Roman"/>
                <w:szCs w:val="24"/>
                <w:lang w:eastAsia="ro-RO"/>
              </w:rPr>
            </w:pPr>
            <w:r w:rsidRPr="000A13FD">
              <w:rPr>
                <w:rFonts w:eastAsia="Times New Roman"/>
                <w:szCs w:val="24"/>
                <w:lang w:eastAsia="ro-RO"/>
              </w:rPr>
              <w:t>x</w:t>
            </w:r>
          </w:p>
        </w:tc>
      </w:tr>
      <w:tr w:rsidR="0057734B" w:rsidRPr="0057734B" w14:paraId="446CD1F3" w14:textId="77777777" w:rsidTr="00ED4E9B">
        <w:trPr>
          <w:trHeight w:val="402"/>
          <w:jc w:val="center"/>
        </w:trPr>
        <w:tc>
          <w:tcPr>
            <w:tcW w:w="9923" w:type="dxa"/>
            <w:gridSpan w:val="22"/>
            <w:shd w:val="clear" w:color="auto" w:fill="auto"/>
            <w:noWrap/>
          </w:tcPr>
          <w:p w14:paraId="4503F8CE" w14:textId="1047F944" w:rsidR="0057734B" w:rsidRPr="00500053" w:rsidRDefault="0057734B" w:rsidP="001733A9">
            <w:pPr>
              <w:spacing w:line="276" w:lineRule="auto"/>
              <w:rPr>
                <w:rFonts w:eastAsia="Times New Roman"/>
                <w:b/>
                <w:bCs/>
                <w:szCs w:val="24"/>
                <w:lang w:eastAsia="ro-RO"/>
              </w:rPr>
            </w:pPr>
            <w:r w:rsidRPr="00500053">
              <w:rPr>
                <w:rFonts w:eastAsia="Times New Roman"/>
                <w:b/>
                <w:bCs/>
                <w:szCs w:val="24"/>
                <w:lang w:eastAsia="ro-RO"/>
              </w:rPr>
              <w:t xml:space="preserve">MG 4 / OS 4 </w:t>
            </w:r>
            <w:r w:rsidRPr="00500053">
              <w:rPr>
                <w:b/>
                <w:bCs/>
                <w:szCs w:val="24"/>
              </w:rPr>
              <w:t>Îmbunătățirea stării de conservare a habitatului de interes comunitar 91M0</w:t>
            </w:r>
          </w:p>
        </w:tc>
      </w:tr>
      <w:tr w:rsidR="00756CA8" w:rsidRPr="000A13FD" w14:paraId="2B6CC25F" w14:textId="77777777" w:rsidTr="00020FF0">
        <w:trPr>
          <w:trHeight w:val="402"/>
          <w:jc w:val="center"/>
        </w:trPr>
        <w:tc>
          <w:tcPr>
            <w:tcW w:w="706" w:type="dxa"/>
            <w:shd w:val="clear" w:color="auto" w:fill="auto"/>
            <w:noWrap/>
            <w:vAlign w:val="center"/>
          </w:tcPr>
          <w:p w14:paraId="7E7E6D68" w14:textId="77777777" w:rsidR="00756CA8" w:rsidRPr="000A13FD" w:rsidRDefault="00756CA8" w:rsidP="001733A9">
            <w:pPr>
              <w:spacing w:line="276" w:lineRule="auto"/>
              <w:rPr>
                <w:szCs w:val="24"/>
                <w:lang w:eastAsia="ro-RO"/>
              </w:rPr>
            </w:pPr>
          </w:p>
        </w:tc>
        <w:tc>
          <w:tcPr>
            <w:tcW w:w="9217" w:type="dxa"/>
            <w:gridSpan w:val="21"/>
            <w:shd w:val="clear" w:color="auto" w:fill="FFFFFF" w:themeFill="background1"/>
            <w:noWrap/>
          </w:tcPr>
          <w:p w14:paraId="53382192" w14:textId="39517035" w:rsidR="00756CA8" w:rsidRPr="000A13FD" w:rsidRDefault="00756CA8" w:rsidP="001733A9">
            <w:pPr>
              <w:spacing w:line="276" w:lineRule="auto"/>
              <w:rPr>
                <w:rFonts w:eastAsia="Times New Roman"/>
                <w:szCs w:val="24"/>
                <w:lang w:eastAsia="ro-RO"/>
              </w:rPr>
            </w:pPr>
            <w:r w:rsidRPr="000A13FD">
              <w:rPr>
                <w:rFonts w:eastAsia="Times New Roman"/>
                <w:b/>
                <w:bCs/>
                <w:color w:val="000000"/>
                <w:szCs w:val="24"/>
                <w:lang w:eastAsia="en-GB"/>
              </w:rPr>
              <w:t>Asigurarea conservării habitatului 91M0, în sensul men</w:t>
            </w:r>
            <w:r w:rsidR="000A13FD">
              <w:rPr>
                <w:rFonts w:eastAsia="Times New Roman"/>
                <w:b/>
                <w:bCs/>
                <w:color w:val="000000"/>
                <w:szCs w:val="24"/>
                <w:lang w:eastAsia="en-GB"/>
              </w:rPr>
              <w:t>ț</w:t>
            </w:r>
            <w:r w:rsidRPr="000A13FD">
              <w:rPr>
                <w:rFonts w:eastAsia="Times New Roman"/>
                <w:b/>
                <w:bCs/>
                <w:color w:val="000000"/>
                <w:szCs w:val="24"/>
                <w:lang w:eastAsia="en-GB"/>
              </w:rPr>
              <w:t>inerii/</w:t>
            </w:r>
            <w:r w:rsidRPr="000A13FD">
              <w:rPr>
                <w:rFonts w:eastAsia="Times New Roman"/>
                <w:b/>
                <w:bCs/>
                <w:szCs w:val="24"/>
                <w:lang w:eastAsia="en-GB"/>
              </w:rPr>
              <w:t>atingerii stării de conservare favorabilă a acestuia</w:t>
            </w:r>
          </w:p>
        </w:tc>
      </w:tr>
      <w:tr w:rsidR="00756CA8" w:rsidRPr="000A13FD" w14:paraId="66EB0CE4" w14:textId="77777777" w:rsidTr="00020FF0">
        <w:trPr>
          <w:trHeight w:val="402"/>
          <w:jc w:val="center"/>
        </w:trPr>
        <w:tc>
          <w:tcPr>
            <w:tcW w:w="706" w:type="dxa"/>
            <w:shd w:val="clear" w:color="auto" w:fill="auto"/>
            <w:noWrap/>
          </w:tcPr>
          <w:p w14:paraId="0669724F" w14:textId="7B57CC3C" w:rsidR="00756CA8" w:rsidRPr="000A13FD" w:rsidRDefault="00756CA8" w:rsidP="001733A9">
            <w:pPr>
              <w:spacing w:line="276" w:lineRule="auto"/>
              <w:rPr>
                <w:szCs w:val="24"/>
                <w:lang w:eastAsia="ro-RO"/>
              </w:rPr>
            </w:pPr>
            <w:r w:rsidRPr="000A13FD">
              <w:rPr>
                <w:szCs w:val="24"/>
              </w:rPr>
              <w:t>1.</w:t>
            </w:r>
            <w:r w:rsidR="0057734B">
              <w:rPr>
                <w:szCs w:val="24"/>
              </w:rPr>
              <w:t>4</w:t>
            </w:r>
            <w:r w:rsidRPr="000A13FD">
              <w:rPr>
                <w:szCs w:val="24"/>
              </w:rPr>
              <w:t>.1</w:t>
            </w:r>
          </w:p>
        </w:tc>
        <w:tc>
          <w:tcPr>
            <w:tcW w:w="3544" w:type="dxa"/>
            <w:shd w:val="clear" w:color="auto" w:fill="FFFFFF" w:themeFill="background1"/>
            <w:noWrap/>
          </w:tcPr>
          <w:p w14:paraId="1652F23B" w14:textId="48A47D1A" w:rsidR="00756CA8" w:rsidRPr="000A13FD" w:rsidRDefault="00756CA8" w:rsidP="001733A9">
            <w:pPr>
              <w:spacing w:line="276" w:lineRule="auto"/>
              <w:rPr>
                <w:szCs w:val="24"/>
              </w:rPr>
            </w:pPr>
            <w:r w:rsidRPr="000A13FD">
              <w:rPr>
                <w:szCs w:val="24"/>
              </w:rPr>
              <w:t xml:space="preserve">Eliminarea </w:t>
            </w:r>
            <w:r w:rsidR="000A13FD">
              <w:rPr>
                <w:szCs w:val="24"/>
              </w:rPr>
              <w:t>ș</w:t>
            </w:r>
            <w:r w:rsidRPr="000A13FD">
              <w:rPr>
                <w:szCs w:val="24"/>
              </w:rPr>
              <w:t>i controlul speciilor invazive.</w:t>
            </w:r>
          </w:p>
        </w:tc>
        <w:tc>
          <w:tcPr>
            <w:tcW w:w="283" w:type="dxa"/>
            <w:tcBorders>
              <w:bottom w:val="single" w:sz="2" w:space="0" w:color="auto"/>
            </w:tcBorders>
            <w:shd w:val="clear" w:color="auto" w:fill="FFFFFF" w:themeFill="background1"/>
            <w:noWrap/>
          </w:tcPr>
          <w:p w14:paraId="07237763" w14:textId="77777777" w:rsidR="00756CA8" w:rsidRPr="000A13FD" w:rsidRDefault="00756CA8" w:rsidP="001733A9">
            <w:pPr>
              <w:spacing w:line="276" w:lineRule="auto"/>
              <w:rPr>
                <w:rFonts w:eastAsia="Times New Roman"/>
                <w:szCs w:val="24"/>
                <w:lang w:eastAsia="ro-RO"/>
              </w:rPr>
            </w:pPr>
          </w:p>
        </w:tc>
        <w:tc>
          <w:tcPr>
            <w:tcW w:w="284" w:type="dxa"/>
            <w:tcBorders>
              <w:bottom w:val="single" w:sz="2" w:space="0" w:color="auto"/>
            </w:tcBorders>
            <w:shd w:val="clear" w:color="auto" w:fill="FFFFFF" w:themeFill="background1"/>
            <w:noWrap/>
          </w:tcPr>
          <w:p w14:paraId="76A7BC0C" w14:textId="77777777" w:rsidR="00756CA8" w:rsidRPr="000A13FD" w:rsidRDefault="00756CA8" w:rsidP="001733A9">
            <w:pPr>
              <w:spacing w:line="276" w:lineRule="auto"/>
              <w:rPr>
                <w:rFonts w:eastAsia="Times New Roman"/>
                <w:szCs w:val="24"/>
                <w:lang w:eastAsia="ro-RO"/>
              </w:rPr>
            </w:pPr>
            <w:r w:rsidRPr="000A13FD">
              <w:rPr>
                <w:rFonts w:eastAsia="Times New Roman"/>
                <w:szCs w:val="24"/>
                <w:lang w:eastAsia="ro-RO"/>
              </w:rPr>
              <w:t>x</w:t>
            </w:r>
          </w:p>
        </w:tc>
        <w:tc>
          <w:tcPr>
            <w:tcW w:w="283" w:type="dxa"/>
            <w:tcBorders>
              <w:bottom w:val="single" w:sz="2" w:space="0" w:color="auto"/>
            </w:tcBorders>
            <w:shd w:val="clear" w:color="auto" w:fill="FFFFFF" w:themeFill="background1"/>
            <w:noWrap/>
          </w:tcPr>
          <w:p w14:paraId="1BE60336" w14:textId="77777777" w:rsidR="00756CA8" w:rsidRPr="000A13FD" w:rsidRDefault="00756CA8" w:rsidP="001733A9">
            <w:pPr>
              <w:spacing w:line="276" w:lineRule="auto"/>
              <w:rPr>
                <w:rFonts w:eastAsia="Times New Roman"/>
                <w:szCs w:val="24"/>
                <w:lang w:eastAsia="ro-RO"/>
              </w:rPr>
            </w:pPr>
            <w:r w:rsidRPr="000A13FD">
              <w:rPr>
                <w:rFonts w:eastAsia="Times New Roman"/>
                <w:szCs w:val="24"/>
                <w:lang w:eastAsia="ro-RO"/>
              </w:rPr>
              <w:t>x</w:t>
            </w:r>
          </w:p>
        </w:tc>
        <w:tc>
          <w:tcPr>
            <w:tcW w:w="284" w:type="dxa"/>
            <w:tcBorders>
              <w:bottom w:val="single" w:sz="2" w:space="0" w:color="auto"/>
            </w:tcBorders>
            <w:shd w:val="clear" w:color="auto" w:fill="FFFFFF" w:themeFill="background1"/>
            <w:noWrap/>
          </w:tcPr>
          <w:p w14:paraId="6215E2FE" w14:textId="77777777" w:rsidR="00756CA8" w:rsidRPr="000A13FD" w:rsidRDefault="00756CA8" w:rsidP="001733A9">
            <w:pPr>
              <w:spacing w:line="276" w:lineRule="auto"/>
              <w:rPr>
                <w:rFonts w:eastAsia="Times New Roman"/>
                <w:szCs w:val="24"/>
                <w:lang w:eastAsia="ro-RO"/>
              </w:rPr>
            </w:pPr>
          </w:p>
        </w:tc>
        <w:tc>
          <w:tcPr>
            <w:tcW w:w="283" w:type="dxa"/>
            <w:shd w:val="clear" w:color="auto" w:fill="FFFFFF" w:themeFill="background1"/>
            <w:noWrap/>
          </w:tcPr>
          <w:p w14:paraId="7CB202D6" w14:textId="77777777" w:rsidR="00756CA8" w:rsidRPr="000A13FD" w:rsidRDefault="00756CA8" w:rsidP="001733A9">
            <w:pPr>
              <w:spacing w:line="276" w:lineRule="auto"/>
              <w:rPr>
                <w:rFonts w:eastAsia="Times New Roman"/>
                <w:szCs w:val="24"/>
                <w:lang w:eastAsia="ro-RO"/>
              </w:rPr>
            </w:pPr>
          </w:p>
        </w:tc>
        <w:tc>
          <w:tcPr>
            <w:tcW w:w="284" w:type="dxa"/>
            <w:shd w:val="clear" w:color="auto" w:fill="FFFFFF" w:themeFill="background1"/>
            <w:noWrap/>
          </w:tcPr>
          <w:p w14:paraId="5423C068" w14:textId="77777777" w:rsidR="00756CA8" w:rsidRPr="000A13FD" w:rsidRDefault="00756CA8" w:rsidP="001733A9">
            <w:pPr>
              <w:spacing w:line="276" w:lineRule="auto"/>
              <w:rPr>
                <w:rFonts w:eastAsia="Times New Roman"/>
                <w:szCs w:val="24"/>
                <w:lang w:eastAsia="ro-RO"/>
              </w:rPr>
            </w:pPr>
          </w:p>
        </w:tc>
        <w:tc>
          <w:tcPr>
            <w:tcW w:w="283" w:type="dxa"/>
            <w:shd w:val="clear" w:color="auto" w:fill="FFFFFF" w:themeFill="background1"/>
            <w:noWrap/>
          </w:tcPr>
          <w:p w14:paraId="7A992893" w14:textId="77777777" w:rsidR="00756CA8" w:rsidRPr="000A13FD" w:rsidRDefault="00756CA8" w:rsidP="001733A9">
            <w:pPr>
              <w:spacing w:line="276" w:lineRule="auto"/>
              <w:rPr>
                <w:rFonts w:eastAsia="Times New Roman"/>
                <w:szCs w:val="24"/>
                <w:lang w:eastAsia="ro-RO"/>
              </w:rPr>
            </w:pPr>
          </w:p>
        </w:tc>
        <w:tc>
          <w:tcPr>
            <w:tcW w:w="284" w:type="dxa"/>
            <w:shd w:val="clear" w:color="auto" w:fill="FFFFFF" w:themeFill="background1"/>
            <w:noWrap/>
          </w:tcPr>
          <w:p w14:paraId="60B68497" w14:textId="77777777" w:rsidR="00756CA8" w:rsidRPr="000A13FD" w:rsidRDefault="00756CA8" w:rsidP="001733A9">
            <w:pPr>
              <w:spacing w:line="276" w:lineRule="auto"/>
              <w:rPr>
                <w:rFonts w:eastAsia="Times New Roman"/>
                <w:szCs w:val="24"/>
                <w:lang w:eastAsia="ro-RO"/>
              </w:rPr>
            </w:pPr>
          </w:p>
        </w:tc>
        <w:tc>
          <w:tcPr>
            <w:tcW w:w="283" w:type="dxa"/>
            <w:shd w:val="clear" w:color="auto" w:fill="FFFFFF" w:themeFill="background1"/>
            <w:noWrap/>
          </w:tcPr>
          <w:p w14:paraId="550971FE" w14:textId="77777777" w:rsidR="00756CA8" w:rsidRPr="000A13FD" w:rsidRDefault="00756CA8" w:rsidP="001733A9">
            <w:pPr>
              <w:spacing w:line="276" w:lineRule="auto"/>
              <w:rPr>
                <w:rFonts w:eastAsia="Times New Roman"/>
                <w:szCs w:val="24"/>
                <w:lang w:eastAsia="ro-RO"/>
              </w:rPr>
            </w:pPr>
          </w:p>
        </w:tc>
        <w:tc>
          <w:tcPr>
            <w:tcW w:w="322" w:type="dxa"/>
            <w:shd w:val="clear" w:color="auto" w:fill="FFFFFF" w:themeFill="background1"/>
            <w:noWrap/>
          </w:tcPr>
          <w:p w14:paraId="6666EEA5" w14:textId="77777777" w:rsidR="00756CA8" w:rsidRPr="000A13FD" w:rsidRDefault="00756CA8" w:rsidP="001733A9">
            <w:pPr>
              <w:spacing w:line="276" w:lineRule="auto"/>
              <w:rPr>
                <w:rFonts w:eastAsia="Times New Roman"/>
                <w:szCs w:val="24"/>
                <w:lang w:eastAsia="ro-RO"/>
              </w:rPr>
            </w:pPr>
            <w:r w:rsidRPr="000A13FD">
              <w:rPr>
                <w:rFonts w:eastAsia="Times New Roman"/>
                <w:szCs w:val="24"/>
                <w:lang w:eastAsia="ro-RO"/>
              </w:rPr>
              <w:t>x</w:t>
            </w:r>
          </w:p>
        </w:tc>
        <w:tc>
          <w:tcPr>
            <w:tcW w:w="283" w:type="dxa"/>
            <w:shd w:val="clear" w:color="auto" w:fill="FFFFFF" w:themeFill="background1"/>
            <w:noWrap/>
          </w:tcPr>
          <w:p w14:paraId="15DE13D3" w14:textId="77777777" w:rsidR="00756CA8" w:rsidRPr="000A13FD" w:rsidRDefault="00756CA8" w:rsidP="001733A9">
            <w:pPr>
              <w:spacing w:line="276" w:lineRule="auto"/>
              <w:rPr>
                <w:rFonts w:eastAsia="Times New Roman"/>
                <w:szCs w:val="24"/>
                <w:lang w:eastAsia="ro-RO"/>
              </w:rPr>
            </w:pPr>
            <w:r w:rsidRPr="000A13FD">
              <w:rPr>
                <w:rFonts w:eastAsia="Times New Roman"/>
                <w:szCs w:val="24"/>
                <w:lang w:eastAsia="ro-RO"/>
              </w:rPr>
              <w:t>x</w:t>
            </w:r>
          </w:p>
        </w:tc>
        <w:tc>
          <w:tcPr>
            <w:tcW w:w="284" w:type="dxa"/>
            <w:shd w:val="clear" w:color="auto" w:fill="FFFFFF" w:themeFill="background1"/>
            <w:noWrap/>
          </w:tcPr>
          <w:p w14:paraId="03AB3E01" w14:textId="77777777" w:rsidR="00756CA8" w:rsidRPr="000A13FD" w:rsidRDefault="00756CA8" w:rsidP="001733A9">
            <w:pPr>
              <w:spacing w:line="276" w:lineRule="auto"/>
              <w:rPr>
                <w:rFonts w:eastAsia="Times New Roman"/>
                <w:szCs w:val="24"/>
                <w:lang w:eastAsia="ro-RO"/>
              </w:rPr>
            </w:pPr>
          </w:p>
        </w:tc>
        <w:tc>
          <w:tcPr>
            <w:tcW w:w="283" w:type="dxa"/>
            <w:shd w:val="clear" w:color="auto" w:fill="FFFFFF" w:themeFill="background1"/>
            <w:noWrap/>
          </w:tcPr>
          <w:p w14:paraId="5B765041" w14:textId="77777777" w:rsidR="00756CA8" w:rsidRPr="000A13FD" w:rsidRDefault="00756CA8" w:rsidP="001733A9">
            <w:pPr>
              <w:spacing w:line="276" w:lineRule="auto"/>
              <w:rPr>
                <w:rFonts w:eastAsia="Times New Roman"/>
                <w:szCs w:val="24"/>
                <w:lang w:eastAsia="ro-RO"/>
              </w:rPr>
            </w:pPr>
          </w:p>
        </w:tc>
        <w:tc>
          <w:tcPr>
            <w:tcW w:w="284" w:type="dxa"/>
            <w:shd w:val="clear" w:color="auto" w:fill="FFFFFF" w:themeFill="background1"/>
            <w:noWrap/>
          </w:tcPr>
          <w:p w14:paraId="64F1A7AD" w14:textId="77777777" w:rsidR="00756CA8" w:rsidRPr="000A13FD" w:rsidRDefault="00756CA8" w:rsidP="001733A9">
            <w:pPr>
              <w:spacing w:line="276" w:lineRule="auto"/>
              <w:rPr>
                <w:rFonts w:eastAsia="Times New Roman"/>
                <w:szCs w:val="24"/>
                <w:lang w:eastAsia="ro-RO"/>
              </w:rPr>
            </w:pPr>
          </w:p>
        </w:tc>
        <w:tc>
          <w:tcPr>
            <w:tcW w:w="283" w:type="dxa"/>
            <w:shd w:val="clear" w:color="auto" w:fill="FFFFFF" w:themeFill="background1"/>
            <w:noWrap/>
          </w:tcPr>
          <w:p w14:paraId="25BA7E6D" w14:textId="77777777" w:rsidR="00756CA8" w:rsidRPr="000A13FD" w:rsidRDefault="00756CA8" w:rsidP="001733A9">
            <w:pPr>
              <w:spacing w:line="276" w:lineRule="auto"/>
              <w:rPr>
                <w:rFonts w:eastAsia="Times New Roman"/>
                <w:szCs w:val="24"/>
                <w:lang w:eastAsia="ro-RO"/>
              </w:rPr>
            </w:pPr>
          </w:p>
        </w:tc>
        <w:tc>
          <w:tcPr>
            <w:tcW w:w="284" w:type="dxa"/>
            <w:shd w:val="clear" w:color="auto" w:fill="FFFFFF" w:themeFill="background1"/>
            <w:noWrap/>
          </w:tcPr>
          <w:p w14:paraId="7E90E89F" w14:textId="77777777" w:rsidR="00756CA8" w:rsidRPr="000A13FD" w:rsidRDefault="00756CA8" w:rsidP="001733A9">
            <w:pPr>
              <w:spacing w:line="276" w:lineRule="auto"/>
              <w:rPr>
                <w:rFonts w:eastAsia="Times New Roman"/>
                <w:szCs w:val="24"/>
                <w:lang w:eastAsia="ro-RO"/>
              </w:rPr>
            </w:pPr>
          </w:p>
        </w:tc>
        <w:tc>
          <w:tcPr>
            <w:tcW w:w="283" w:type="dxa"/>
            <w:shd w:val="clear" w:color="auto" w:fill="FFFFFF" w:themeFill="background1"/>
            <w:noWrap/>
          </w:tcPr>
          <w:p w14:paraId="1839117A" w14:textId="77777777" w:rsidR="00756CA8" w:rsidRPr="000A13FD" w:rsidRDefault="00756CA8" w:rsidP="001733A9">
            <w:pPr>
              <w:spacing w:line="276" w:lineRule="auto"/>
              <w:rPr>
                <w:rFonts w:eastAsia="Times New Roman"/>
                <w:szCs w:val="24"/>
                <w:lang w:eastAsia="ro-RO"/>
              </w:rPr>
            </w:pPr>
          </w:p>
        </w:tc>
        <w:tc>
          <w:tcPr>
            <w:tcW w:w="284" w:type="dxa"/>
            <w:shd w:val="clear" w:color="auto" w:fill="FFFFFF" w:themeFill="background1"/>
            <w:noWrap/>
          </w:tcPr>
          <w:p w14:paraId="60603695" w14:textId="77777777" w:rsidR="00756CA8" w:rsidRPr="000A13FD" w:rsidRDefault="00756CA8" w:rsidP="001733A9">
            <w:pPr>
              <w:spacing w:line="276" w:lineRule="auto"/>
              <w:rPr>
                <w:rFonts w:eastAsia="Times New Roman"/>
                <w:szCs w:val="24"/>
                <w:lang w:eastAsia="ro-RO"/>
              </w:rPr>
            </w:pPr>
            <w:r w:rsidRPr="000A13FD">
              <w:rPr>
                <w:rFonts w:eastAsia="Times New Roman"/>
                <w:szCs w:val="24"/>
                <w:lang w:eastAsia="ro-RO"/>
              </w:rPr>
              <w:t>x</w:t>
            </w:r>
          </w:p>
        </w:tc>
        <w:tc>
          <w:tcPr>
            <w:tcW w:w="283" w:type="dxa"/>
            <w:shd w:val="clear" w:color="auto" w:fill="FFFFFF" w:themeFill="background1"/>
            <w:noWrap/>
          </w:tcPr>
          <w:p w14:paraId="661AD3FC" w14:textId="77777777" w:rsidR="00756CA8" w:rsidRPr="000A13FD" w:rsidRDefault="00756CA8" w:rsidP="001733A9">
            <w:pPr>
              <w:spacing w:line="276" w:lineRule="auto"/>
              <w:rPr>
                <w:rFonts w:eastAsia="Times New Roman"/>
                <w:szCs w:val="24"/>
                <w:lang w:eastAsia="ro-RO"/>
              </w:rPr>
            </w:pPr>
            <w:r w:rsidRPr="000A13FD">
              <w:rPr>
                <w:rFonts w:eastAsia="Times New Roman"/>
                <w:szCs w:val="24"/>
                <w:lang w:eastAsia="ro-RO"/>
              </w:rPr>
              <w:t>x</w:t>
            </w:r>
          </w:p>
        </w:tc>
        <w:tc>
          <w:tcPr>
            <w:tcW w:w="249" w:type="dxa"/>
            <w:shd w:val="clear" w:color="auto" w:fill="FFFFFF" w:themeFill="background1"/>
            <w:noWrap/>
          </w:tcPr>
          <w:p w14:paraId="2E434CEE" w14:textId="77777777" w:rsidR="00756CA8" w:rsidRPr="000A13FD" w:rsidRDefault="00756CA8" w:rsidP="001733A9">
            <w:pPr>
              <w:spacing w:line="276" w:lineRule="auto"/>
              <w:rPr>
                <w:rFonts w:eastAsia="Times New Roman"/>
                <w:szCs w:val="24"/>
                <w:lang w:eastAsia="ro-RO"/>
              </w:rPr>
            </w:pPr>
          </w:p>
        </w:tc>
      </w:tr>
      <w:tr w:rsidR="00756CA8" w:rsidRPr="000A13FD" w14:paraId="0609A8A8" w14:textId="77777777" w:rsidTr="00020FF0">
        <w:trPr>
          <w:trHeight w:val="402"/>
          <w:jc w:val="center"/>
        </w:trPr>
        <w:tc>
          <w:tcPr>
            <w:tcW w:w="706" w:type="dxa"/>
            <w:shd w:val="clear" w:color="auto" w:fill="auto"/>
            <w:noWrap/>
          </w:tcPr>
          <w:p w14:paraId="625A7D23" w14:textId="108EC31A" w:rsidR="00756CA8" w:rsidRPr="000A13FD" w:rsidRDefault="00756CA8" w:rsidP="001733A9">
            <w:pPr>
              <w:spacing w:line="276" w:lineRule="auto"/>
              <w:rPr>
                <w:szCs w:val="24"/>
                <w:lang w:eastAsia="ro-RO"/>
              </w:rPr>
            </w:pPr>
            <w:r w:rsidRPr="000A13FD">
              <w:rPr>
                <w:szCs w:val="24"/>
              </w:rPr>
              <w:t>1.</w:t>
            </w:r>
            <w:r w:rsidR="0057734B">
              <w:rPr>
                <w:szCs w:val="24"/>
              </w:rPr>
              <w:t>4</w:t>
            </w:r>
            <w:r w:rsidRPr="000A13FD">
              <w:rPr>
                <w:szCs w:val="24"/>
              </w:rPr>
              <w:t>.2</w:t>
            </w:r>
          </w:p>
        </w:tc>
        <w:tc>
          <w:tcPr>
            <w:tcW w:w="3544" w:type="dxa"/>
            <w:shd w:val="clear" w:color="auto" w:fill="FFFFFF" w:themeFill="background1"/>
            <w:noWrap/>
          </w:tcPr>
          <w:p w14:paraId="447FA0A6" w14:textId="2A7A58BC" w:rsidR="00756CA8" w:rsidRPr="000A13FD" w:rsidRDefault="00756CA8" w:rsidP="001733A9">
            <w:pPr>
              <w:spacing w:line="276" w:lineRule="auto"/>
              <w:rPr>
                <w:szCs w:val="24"/>
              </w:rPr>
            </w:pPr>
            <w:r w:rsidRPr="000A13FD">
              <w:rPr>
                <w:szCs w:val="24"/>
              </w:rPr>
              <w:t>Managementul habitatului în concordan</w:t>
            </w:r>
            <w:r w:rsidR="000A13FD">
              <w:rPr>
                <w:szCs w:val="24"/>
              </w:rPr>
              <w:t>ț</w:t>
            </w:r>
            <w:r w:rsidRPr="000A13FD">
              <w:rPr>
                <w:szCs w:val="24"/>
              </w:rPr>
              <w:t>ă cu necesită</w:t>
            </w:r>
            <w:r w:rsidR="000A13FD">
              <w:rPr>
                <w:szCs w:val="24"/>
              </w:rPr>
              <w:t>ț</w:t>
            </w:r>
            <w:r w:rsidRPr="000A13FD">
              <w:rPr>
                <w:szCs w:val="24"/>
              </w:rPr>
              <w:t>ile acestuia, legate de suprafa</w:t>
            </w:r>
            <w:r w:rsidR="000A13FD">
              <w:rPr>
                <w:szCs w:val="24"/>
              </w:rPr>
              <w:t>ț</w:t>
            </w:r>
            <w:r w:rsidRPr="000A13FD">
              <w:rPr>
                <w:szCs w:val="24"/>
              </w:rPr>
              <w:t xml:space="preserve">ă, structură </w:t>
            </w:r>
            <w:r w:rsidR="000A13FD">
              <w:rPr>
                <w:szCs w:val="24"/>
              </w:rPr>
              <w:t>ș</w:t>
            </w:r>
            <w:r w:rsidRPr="000A13FD">
              <w:rPr>
                <w:szCs w:val="24"/>
              </w:rPr>
              <w:t>i func</w:t>
            </w:r>
            <w:r w:rsidR="000A13FD">
              <w:rPr>
                <w:szCs w:val="24"/>
              </w:rPr>
              <w:t>ț</w:t>
            </w:r>
            <w:r w:rsidRPr="000A13FD">
              <w:rPr>
                <w:szCs w:val="24"/>
              </w:rPr>
              <w:t>ii, pentru conservarea lui pe termen lung.</w:t>
            </w:r>
          </w:p>
        </w:tc>
        <w:tc>
          <w:tcPr>
            <w:tcW w:w="283" w:type="dxa"/>
            <w:tcBorders>
              <w:bottom w:val="single" w:sz="2" w:space="0" w:color="auto"/>
            </w:tcBorders>
            <w:shd w:val="clear" w:color="auto" w:fill="FFFFFF" w:themeFill="background1"/>
            <w:noWrap/>
          </w:tcPr>
          <w:p w14:paraId="6F42E096" w14:textId="77777777" w:rsidR="00756CA8" w:rsidRPr="000A13FD" w:rsidRDefault="00756CA8" w:rsidP="001733A9">
            <w:pPr>
              <w:spacing w:line="276" w:lineRule="auto"/>
              <w:rPr>
                <w:rFonts w:eastAsia="Times New Roman"/>
                <w:szCs w:val="24"/>
                <w:lang w:eastAsia="ro-RO"/>
              </w:rPr>
            </w:pPr>
          </w:p>
        </w:tc>
        <w:tc>
          <w:tcPr>
            <w:tcW w:w="284" w:type="dxa"/>
            <w:tcBorders>
              <w:bottom w:val="single" w:sz="2" w:space="0" w:color="auto"/>
            </w:tcBorders>
            <w:shd w:val="clear" w:color="auto" w:fill="FFFFFF" w:themeFill="background1"/>
            <w:noWrap/>
          </w:tcPr>
          <w:p w14:paraId="73AEC3FD" w14:textId="77777777" w:rsidR="00756CA8" w:rsidRPr="000A13FD" w:rsidRDefault="00756CA8" w:rsidP="001733A9">
            <w:pPr>
              <w:spacing w:line="276" w:lineRule="auto"/>
              <w:rPr>
                <w:rFonts w:eastAsia="Times New Roman"/>
                <w:szCs w:val="24"/>
                <w:lang w:eastAsia="ro-RO"/>
              </w:rPr>
            </w:pPr>
            <w:r w:rsidRPr="000A13FD">
              <w:rPr>
                <w:rFonts w:eastAsia="Times New Roman"/>
                <w:szCs w:val="24"/>
                <w:lang w:eastAsia="ro-RO"/>
              </w:rPr>
              <w:t>x</w:t>
            </w:r>
          </w:p>
        </w:tc>
        <w:tc>
          <w:tcPr>
            <w:tcW w:w="283" w:type="dxa"/>
            <w:tcBorders>
              <w:bottom w:val="single" w:sz="2" w:space="0" w:color="auto"/>
            </w:tcBorders>
            <w:shd w:val="clear" w:color="auto" w:fill="FFFFFF" w:themeFill="background1"/>
            <w:noWrap/>
          </w:tcPr>
          <w:p w14:paraId="12A1B786" w14:textId="77777777" w:rsidR="00756CA8" w:rsidRPr="000A13FD" w:rsidRDefault="00756CA8" w:rsidP="001733A9">
            <w:pPr>
              <w:spacing w:line="276" w:lineRule="auto"/>
              <w:rPr>
                <w:rFonts w:eastAsia="Times New Roman"/>
                <w:szCs w:val="24"/>
                <w:lang w:eastAsia="ro-RO"/>
              </w:rPr>
            </w:pPr>
            <w:r w:rsidRPr="000A13FD">
              <w:rPr>
                <w:rFonts w:eastAsia="Times New Roman"/>
                <w:szCs w:val="24"/>
                <w:lang w:eastAsia="ro-RO"/>
              </w:rPr>
              <w:t>x</w:t>
            </w:r>
          </w:p>
        </w:tc>
        <w:tc>
          <w:tcPr>
            <w:tcW w:w="284" w:type="dxa"/>
            <w:tcBorders>
              <w:bottom w:val="single" w:sz="2" w:space="0" w:color="auto"/>
            </w:tcBorders>
            <w:shd w:val="clear" w:color="auto" w:fill="FFFFFF" w:themeFill="background1"/>
            <w:noWrap/>
          </w:tcPr>
          <w:p w14:paraId="610A57D5" w14:textId="77777777" w:rsidR="00756CA8" w:rsidRPr="000A13FD" w:rsidRDefault="00756CA8" w:rsidP="001733A9">
            <w:pPr>
              <w:spacing w:line="276" w:lineRule="auto"/>
              <w:rPr>
                <w:rFonts w:eastAsia="Times New Roman"/>
                <w:szCs w:val="24"/>
                <w:lang w:eastAsia="ro-RO"/>
              </w:rPr>
            </w:pPr>
            <w:r w:rsidRPr="000A13FD">
              <w:rPr>
                <w:rFonts w:eastAsia="Times New Roman"/>
                <w:szCs w:val="24"/>
                <w:lang w:eastAsia="ro-RO"/>
              </w:rPr>
              <w:t>x</w:t>
            </w:r>
          </w:p>
        </w:tc>
        <w:tc>
          <w:tcPr>
            <w:tcW w:w="283" w:type="dxa"/>
            <w:shd w:val="clear" w:color="auto" w:fill="FFFFFF" w:themeFill="background1"/>
            <w:noWrap/>
          </w:tcPr>
          <w:p w14:paraId="64D88382" w14:textId="77777777" w:rsidR="00756CA8" w:rsidRPr="000A13FD" w:rsidRDefault="00756CA8" w:rsidP="001733A9">
            <w:pPr>
              <w:spacing w:line="276" w:lineRule="auto"/>
              <w:rPr>
                <w:rFonts w:eastAsia="Times New Roman"/>
                <w:szCs w:val="24"/>
                <w:lang w:eastAsia="ro-RO"/>
              </w:rPr>
            </w:pPr>
          </w:p>
        </w:tc>
        <w:tc>
          <w:tcPr>
            <w:tcW w:w="284" w:type="dxa"/>
            <w:shd w:val="clear" w:color="auto" w:fill="FFFFFF" w:themeFill="background1"/>
            <w:noWrap/>
          </w:tcPr>
          <w:p w14:paraId="6139F91A" w14:textId="77777777" w:rsidR="00756CA8" w:rsidRPr="000A13FD" w:rsidRDefault="00756CA8" w:rsidP="001733A9">
            <w:pPr>
              <w:spacing w:line="276" w:lineRule="auto"/>
              <w:rPr>
                <w:rFonts w:eastAsia="Times New Roman"/>
                <w:szCs w:val="24"/>
                <w:lang w:eastAsia="ro-RO"/>
              </w:rPr>
            </w:pPr>
          </w:p>
        </w:tc>
        <w:tc>
          <w:tcPr>
            <w:tcW w:w="283" w:type="dxa"/>
            <w:shd w:val="clear" w:color="auto" w:fill="FFFFFF" w:themeFill="background1"/>
            <w:noWrap/>
          </w:tcPr>
          <w:p w14:paraId="08164359" w14:textId="77777777" w:rsidR="00756CA8" w:rsidRPr="000A13FD" w:rsidRDefault="00756CA8" w:rsidP="001733A9">
            <w:pPr>
              <w:spacing w:line="276" w:lineRule="auto"/>
              <w:rPr>
                <w:rFonts w:eastAsia="Times New Roman"/>
                <w:szCs w:val="24"/>
                <w:lang w:eastAsia="ro-RO"/>
              </w:rPr>
            </w:pPr>
          </w:p>
        </w:tc>
        <w:tc>
          <w:tcPr>
            <w:tcW w:w="284" w:type="dxa"/>
            <w:shd w:val="clear" w:color="auto" w:fill="FFFFFF" w:themeFill="background1"/>
            <w:noWrap/>
          </w:tcPr>
          <w:p w14:paraId="59226C32" w14:textId="77777777" w:rsidR="00756CA8" w:rsidRPr="000A13FD" w:rsidRDefault="00756CA8" w:rsidP="001733A9">
            <w:pPr>
              <w:spacing w:line="276" w:lineRule="auto"/>
              <w:rPr>
                <w:rFonts w:eastAsia="Times New Roman"/>
                <w:szCs w:val="24"/>
                <w:lang w:eastAsia="ro-RO"/>
              </w:rPr>
            </w:pPr>
          </w:p>
        </w:tc>
        <w:tc>
          <w:tcPr>
            <w:tcW w:w="283" w:type="dxa"/>
            <w:shd w:val="clear" w:color="auto" w:fill="FFFFFF" w:themeFill="background1"/>
            <w:noWrap/>
          </w:tcPr>
          <w:p w14:paraId="189DA337" w14:textId="77777777" w:rsidR="00756CA8" w:rsidRPr="000A13FD" w:rsidRDefault="00756CA8" w:rsidP="001733A9">
            <w:pPr>
              <w:spacing w:line="276" w:lineRule="auto"/>
              <w:rPr>
                <w:rFonts w:eastAsia="Times New Roman"/>
                <w:szCs w:val="24"/>
                <w:lang w:eastAsia="ro-RO"/>
              </w:rPr>
            </w:pPr>
          </w:p>
        </w:tc>
        <w:tc>
          <w:tcPr>
            <w:tcW w:w="322" w:type="dxa"/>
            <w:shd w:val="clear" w:color="auto" w:fill="FFFFFF" w:themeFill="background1"/>
            <w:noWrap/>
          </w:tcPr>
          <w:p w14:paraId="728B41C7" w14:textId="77777777" w:rsidR="00756CA8" w:rsidRPr="000A13FD" w:rsidRDefault="00756CA8" w:rsidP="001733A9">
            <w:pPr>
              <w:spacing w:line="276" w:lineRule="auto"/>
              <w:rPr>
                <w:rFonts w:eastAsia="Times New Roman"/>
                <w:szCs w:val="24"/>
                <w:lang w:eastAsia="ro-RO"/>
              </w:rPr>
            </w:pPr>
          </w:p>
        </w:tc>
        <w:tc>
          <w:tcPr>
            <w:tcW w:w="283" w:type="dxa"/>
            <w:shd w:val="clear" w:color="auto" w:fill="FFFFFF" w:themeFill="background1"/>
            <w:noWrap/>
          </w:tcPr>
          <w:p w14:paraId="63677676" w14:textId="77777777" w:rsidR="00756CA8" w:rsidRPr="000A13FD" w:rsidRDefault="00756CA8" w:rsidP="001733A9">
            <w:pPr>
              <w:spacing w:line="276" w:lineRule="auto"/>
              <w:rPr>
                <w:rFonts w:eastAsia="Times New Roman"/>
                <w:szCs w:val="24"/>
                <w:lang w:eastAsia="ro-RO"/>
              </w:rPr>
            </w:pPr>
          </w:p>
        </w:tc>
        <w:tc>
          <w:tcPr>
            <w:tcW w:w="284" w:type="dxa"/>
            <w:shd w:val="clear" w:color="auto" w:fill="FFFFFF" w:themeFill="background1"/>
            <w:noWrap/>
          </w:tcPr>
          <w:p w14:paraId="133880C9" w14:textId="77777777" w:rsidR="00756CA8" w:rsidRPr="000A13FD" w:rsidRDefault="00756CA8" w:rsidP="001733A9">
            <w:pPr>
              <w:spacing w:line="276" w:lineRule="auto"/>
              <w:rPr>
                <w:rFonts w:eastAsia="Times New Roman"/>
                <w:szCs w:val="24"/>
                <w:lang w:eastAsia="ro-RO"/>
              </w:rPr>
            </w:pPr>
          </w:p>
        </w:tc>
        <w:tc>
          <w:tcPr>
            <w:tcW w:w="283" w:type="dxa"/>
            <w:shd w:val="clear" w:color="auto" w:fill="FFFFFF" w:themeFill="background1"/>
            <w:noWrap/>
          </w:tcPr>
          <w:p w14:paraId="79B1526B" w14:textId="77777777" w:rsidR="00756CA8" w:rsidRPr="000A13FD" w:rsidRDefault="00756CA8" w:rsidP="001733A9">
            <w:pPr>
              <w:spacing w:line="276" w:lineRule="auto"/>
              <w:rPr>
                <w:rFonts w:eastAsia="Times New Roman"/>
                <w:szCs w:val="24"/>
                <w:lang w:eastAsia="ro-RO"/>
              </w:rPr>
            </w:pPr>
          </w:p>
        </w:tc>
        <w:tc>
          <w:tcPr>
            <w:tcW w:w="284" w:type="dxa"/>
            <w:shd w:val="clear" w:color="auto" w:fill="FFFFFF" w:themeFill="background1"/>
            <w:noWrap/>
          </w:tcPr>
          <w:p w14:paraId="22B3C3F1" w14:textId="77777777" w:rsidR="00756CA8" w:rsidRPr="000A13FD" w:rsidRDefault="00756CA8" w:rsidP="001733A9">
            <w:pPr>
              <w:spacing w:line="276" w:lineRule="auto"/>
              <w:rPr>
                <w:rFonts w:eastAsia="Times New Roman"/>
                <w:szCs w:val="24"/>
                <w:lang w:eastAsia="ro-RO"/>
              </w:rPr>
            </w:pPr>
          </w:p>
        </w:tc>
        <w:tc>
          <w:tcPr>
            <w:tcW w:w="283" w:type="dxa"/>
            <w:shd w:val="clear" w:color="auto" w:fill="FFFFFF" w:themeFill="background1"/>
            <w:noWrap/>
          </w:tcPr>
          <w:p w14:paraId="6570ABC5" w14:textId="77777777" w:rsidR="00756CA8" w:rsidRPr="000A13FD" w:rsidRDefault="00756CA8" w:rsidP="001733A9">
            <w:pPr>
              <w:spacing w:line="276" w:lineRule="auto"/>
              <w:rPr>
                <w:rFonts w:eastAsia="Times New Roman"/>
                <w:szCs w:val="24"/>
                <w:lang w:eastAsia="ro-RO"/>
              </w:rPr>
            </w:pPr>
          </w:p>
        </w:tc>
        <w:tc>
          <w:tcPr>
            <w:tcW w:w="284" w:type="dxa"/>
            <w:shd w:val="clear" w:color="auto" w:fill="FFFFFF" w:themeFill="background1"/>
            <w:noWrap/>
          </w:tcPr>
          <w:p w14:paraId="2E7A9FC0" w14:textId="77777777" w:rsidR="00756CA8" w:rsidRPr="000A13FD" w:rsidRDefault="00756CA8" w:rsidP="001733A9">
            <w:pPr>
              <w:spacing w:line="276" w:lineRule="auto"/>
              <w:rPr>
                <w:rFonts w:eastAsia="Times New Roman"/>
                <w:szCs w:val="24"/>
                <w:lang w:eastAsia="ro-RO"/>
              </w:rPr>
            </w:pPr>
          </w:p>
        </w:tc>
        <w:tc>
          <w:tcPr>
            <w:tcW w:w="283" w:type="dxa"/>
            <w:shd w:val="clear" w:color="auto" w:fill="FFFFFF" w:themeFill="background1"/>
            <w:noWrap/>
          </w:tcPr>
          <w:p w14:paraId="314F53E8" w14:textId="77777777" w:rsidR="00756CA8" w:rsidRPr="000A13FD" w:rsidRDefault="00756CA8" w:rsidP="001733A9">
            <w:pPr>
              <w:spacing w:line="276" w:lineRule="auto"/>
              <w:rPr>
                <w:rFonts w:eastAsia="Times New Roman"/>
                <w:szCs w:val="24"/>
                <w:lang w:eastAsia="ro-RO"/>
              </w:rPr>
            </w:pPr>
          </w:p>
        </w:tc>
        <w:tc>
          <w:tcPr>
            <w:tcW w:w="284" w:type="dxa"/>
            <w:shd w:val="clear" w:color="auto" w:fill="FFFFFF" w:themeFill="background1"/>
            <w:noWrap/>
          </w:tcPr>
          <w:p w14:paraId="4B52A5E0" w14:textId="77777777" w:rsidR="00756CA8" w:rsidRPr="000A13FD" w:rsidRDefault="00756CA8" w:rsidP="001733A9">
            <w:pPr>
              <w:spacing w:line="276" w:lineRule="auto"/>
              <w:rPr>
                <w:rFonts w:eastAsia="Times New Roman"/>
                <w:szCs w:val="24"/>
                <w:lang w:eastAsia="ro-RO"/>
              </w:rPr>
            </w:pPr>
          </w:p>
        </w:tc>
        <w:tc>
          <w:tcPr>
            <w:tcW w:w="283" w:type="dxa"/>
            <w:shd w:val="clear" w:color="auto" w:fill="FFFFFF" w:themeFill="background1"/>
            <w:noWrap/>
          </w:tcPr>
          <w:p w14:paraId="3CB25DDD" w14:textId="77777777" w:rsidR="00756CA8" w:rsidRPr="000A13FD" w:rsidRDefault="00756CA8" w:rsidP="001733A9">
            <w:pPr>
              <w:spacing w:line="276" w:lineRule="auto"/>
              <w:rPr>
                <w:rFonts w:eastAsia="Times New Roman"/>
                <w:szCs w:val="24"/>
                <w:lang w:eastAsia="ro-RO"/>
              </w:rPr>
            </w:pPr>
          </w:p>
        </w:tc>
        <w:tc>
          <w:tcPr>
            <w:tcW w:w="249" w:type="dxa"/>
            <w:shd w:val="clear" w:color="auto" w:fill="FFFFFF" w:themeFill="background1"/>
            <w:noWrap/>
          </w:tcPr>
          <w:p w14:paraId="21C7B8CF" w14:textId="77777777" w:rsidR="00756CA8" w:rsidRPr="000A13FD" w:rsidRDefault="00756CA8" w:rsidP="001733A9">
            <w:pPr>
              <w:spacing w:line="276" w:lineRule="auto"/>
              <w:rPr>
                <w:rFonts w:eastAsia="Times New Roman"/>
                <w:szCs w:val="24"/>
                <w:lang w:eastAsia="ro-RO"/>
              </w:rPr>
            </w:pPr>
          </w:p>
        </w:tc>
      </w:tr>
      <w:tr w:rsidR="00756CA8" w:rsidRPr="000A13FD" w14:paraId="4D3E3AB8" w14:textId="77777777" w:rsidTr="00020FF0">
        <w:trPr>
          <w:trHeight w:val="402"/>
          <w:jc w:val="center"/>
        </w:trPr>
        <w:tc>
          <w:tcPr>
            <w:tcW w:w="9923" w:type="dxa"/>
            <w:gridSpan w:val="22"/>
            <w:shd w:val="clear" w:color="auto" w:fill="auto"/>
            <w:noWrap/>
            <w:vAlign w:val="center"/>
          </w:tcPr>
          <w:p w14:paraId="3B97E523" w14:textId="61F05866" w:rsidR="00756CA8" w:rsidRPr="000A13FD" w:rsidRDefault="00756CA8" w:rsidP="001733A9">
            <w:pPr>
              <w:spacing w:line="276" w:lineRule="auto"/>
              <w:ind w:right="25"/>
              <w:rPr>
                <w:rFonts w:eastAsia="Times New Roman"/>
                <w:szCs w:val="24"/>
                <w:lang w:eastAsia="ro-RO"/>
              </w:rPr>
            </w:pPr>
            <w:r w:rsidRPr="000A13FD">
              <w:rPr>
                <w:b/>
                <w:szCs w:val="24"/>
              </w:rPr>
              <w:t>OG 2: Asigurarea bazei de informa</w:t>
            </w:r>
            <w:r w:rsidR="000A13FD">
              <w:rPr>
                <w:b/>
                <w:szCs w:val="24"/>
              </w:rPr>
              <w:t>ț</w:t>
            </w:r>
            <w:r w:rsidRPr="000A13FD">
              <w:rPr>
                <w:b/>
                <w:szCs w:val="24"/>
              </w:rPr>
              <w:t xml:space="preserve">ii/ date referitoare la speciile </w:t>
            </w:r>
            <w:r w:rsidR="000A13FD">
              <w:rPr>
                <w:b/>
                <w:szCs w:val="24"/>
              </w:rPr>
              <w:t>ș</w:t>
            </w:r>
            <w:r w:rsidRPr="000A13FD">
              <w:rPr>
                <w:b/>
                <w:szCs w:val="24"/>
              </w:rPr>
              <w:t>i habitatele de interes conservativ - inclusiv starea de conservare a acestora - cu scopul de a oferi suportul necesar pentru managementul biodiversită</w:t>
            </w:r>
            <w:r w:rsidR="000A13FD">
              <w:rPr>
                <w:b/>
                <w:szCs w:val="24"/>
              </w:rPr>
              <w:t>ț</w:t>
            </w:r>
            <w:r w:rsidRPr="000A13FD">
              <w:rPr>
                <w:b/>
                <w:szCs w:val="24"/>
              </w:rPr>
              <w:t>ii</w:t>
            </w:r>
          </w:p>
        </w:tc>
      </w:tr>
      <w:tr w:rsidR="00756CA8" w:rsidRPr="000A13FD" w14:paraId="54863D04" w14:textId="77777777" w:rsidTr="00020FF0">
        <w:trPr>
          <w:trHeight w:val="402"/>
          <w:jc w:val="center"/>
        </w:trPr>
        <w:tc>
          <w:tcPr>
            <w:tcW w:w="9923" w:type="dxa"/>
            <w:gridSpan w:val="22"/>
            <w:shd w:val="clear" w:color="auto" w:fill="auto"/>
            <w:noWrap/>
            <w:vAlign w:val="center"/>
          </w:tcPr>
          <w:p w14:paraId="675F77DD" w14:textId="4A5F7C33" w:rsidR="00756CA8" w:rsidRPr="000A13FD" w:rsidRDefault="00756CA8" w:rsidP="001733A9">
            <w:pPr>
              <w:spacing w:line="276" w:lineRule="auto"/>
              <w:ind w:right="-29"/>
              <w:rPr>
                <w:rFonts w:eastAsia="Times New Roman"/>
                <w:szCs w:val="24"/>
                <w:lang w:eastAsia="ro-RO"/>
              </w:rPr>
            </w:pPr>
            <w:r w:rsidRPr="000A13FD">
              <w:rPr>
                <w:rFonts w:eastAsia="Times New Roman"/>
                <w:b/>
                <w:bCs/>
                <w:iCs/>
                <w:szCs w:val="24"/>
              </w:rPr>
              <w:t xml:space="preserve">MG </w:t>
            </w:r>
            <w:r w:rsidR="00AC158D">
              <w:rPr>
                <w:rFonts w:eastAsia="Times New Roman"/>
                <w:b/>
                <w:bCs/>
                <w:iCs/>
                <w:szCs w:val="24"/>
              </w:rPr>
              <w:t xml:space="preserve">5 </w:t>
            </w:r>
            <w:r w:rsidRPr="000A13FD">
              <w:rPr>
                <w:rFonts w:eastAsia="Times New Roman"/>
                <w:b/>
                <w:bCs/>
                <w:iCs/>
                <w:szCs w:val="24"/>
              </w:rPr>
              <w:t xml:space="preserve">/ OS </w:t>
            </w:r>
            <w:r w:rsidR="00AC158D">
              <w:rPr>
                <w:rFonts w:eastAsia="Times New Roman"/>
                <w:b/>
                <w:bCs/>
                <w:iCs/>
                <w:szCs w:val="24"/>
              </w:rPr>
              <w:t>5</w:t>
            </w:r>
            <w:r w:rsidR="00AC158D" w:rsidRPr="000A13FD">
              <w:rPr>
                <w:rFonts w:eastAsia="Times New Roman"/>
                <w:b/>
                <w:bCs/>
                <w:iCs/>
                <w:szCs w:val="24"/>
              </w:rPr>
              <w:t xml:space="preserve"> </w:t>
            </w:r>
            <w:r w:rsidRPr="000A13FD">
              <w:rPr>
                <w:rFonts w:eastAsia="Times New Roman"/>
                <w:b/>
                <w:bCs/>
                <w:iCs/>
                <w:szCs w:val="24"/>
              </w:rPr>
              <w:t xml:space="preserve">Actualizarea inventarelor - evaluarea detaliată </w:t>
            </w:r>
            <w:r w:rsidR="000A13FD">
              <w:rPr>
                <w:rFonts w:eastAsia="Times New Roman"/>
                <w:b/>
                <w:bCs/>
                <w:iCs/>
                <w:szCs w:val="24"/>
              </w:rPr>
              <w:t>ș</w:t>
            </w:r>
            <w:r w:rsidRPr="000A13FD">
              <w:rPr>
                <w:rFonts w:eastAsia="Times New Roman"/>
                <w:b/>
                <w:bCs/>
                <w:iCs/>
                <w:szCs w:val="24"/>
              </w:rPr>
              <w:t>i monitorizarea stării de conservare pentru elementele de interes conservativ din sit</w:t>
            </w:r>
          </w:p>
        </w:tc>
      </w:tr>
      <w:tr w:rsidR="00756CA8" w:rsidRPr="000A13FD" w14:paraId="09AEAA71" w14:textId="77777777" w:rsidTr="00020FF0">
        <w:trPr>
          <w:trHeight w:val="402"/>
          <w:jc w:val="center"/>
        </w:trPr>
        <w:tc>
          <w:tcPr>
            <w:tcW w:w="706" w:type="dxa"/>
            <w:shd w:val="clear" w:color="auto" w:fill="auto"/>
            <w:noWrap/>
            <w:vAlign w:val="center"/>
          </w:tcPr>
          <w:p w14:paraId="3CDF933A" w14:textId="77777777" w:rsidR="00756CA8" w:rsidRPr="000A13FD" w:rsidRDefault="00756CA8" w:rsidP="001733A9">
            <w:pPr>
              <w:spacing w:line="276" w:lineRule="auto"/>
              <w:rPr>
                <w:szCs w:val="24"/>
                <w:lang w:eastAsia="ro-RO"/>
              </w:rPr>
            </w:pPr>
            <w:r w:rsidRPr="000A13FD">
              <w:rPr>
                <w:szCs w:val="24"/>
                <w:lang w:eastAsia="ro-RO"/>
              </w:rPr>
              <w:t>2.1.1</w:t>
            </w:r>
          </w:p>
        </w:tc>
        <w:tc>
          <w:tcPr>
            <w:tcW w:w="3544" w:type="dxa"/>
            <w:shd w:val="clear" w:color="auto" w:fill="auto"/>
            <w:noWrap/>
          </w:tcPr>
          <w:p w14:paraId="681FEA90" w14:textId="11E1AD1F" w:rsidR="00756CA8" w:rsidRPr="000A13FD" w:rsidRDefault="00756CA8" w:rsidP="001733A9">
            <w:pPr>
              <w:spacing w:line="276" w:lineRule="auto"/>
              <w:rPr>
                <w:szCs w:val="24"/>
              </w:rPr>
            </w:pPr>
            <w:r w:rsidRPr="000A13FD">
              <w:rPr>
                <w:bCs/>
                <w:szCs w:val="24"/>
              </w:rPr>
              <w:t xml:space="preserve">Reactualizarea inventarelor </w:t>
            </w:r>
            <w:r w:rsidR="000A13FD">
              <w:rPr>
                <w:bCs/>
                <w:szCs w:val="24"/>
              </w:rPr>
              <w:t>ș</w:t>
            </w:r>
            <w:r w:rsidRPr="000A13FD">
              <w:rPr>
                <w:bCs/>
                <w:szCs w:val="24"/>
              </w:rPr>
              <w:t xml:space="preserve">i evaluarea detaliată pentru toate speciile de amfibieni </w:t>
            </w:r>
            <w:r w:rsidR="000A13FD">
              <w:rPr>
                <w:bCs/>
                <w:szCs w:val="24"/>
              </w:rPr>
              <w:t>ș</w:t>
            </w:r>
            <w:r w:rsidRPr="000A13FD">
              <w:rPr>
                <w:bCs/>
                <w:szCs w:val="24"/>
              </w:rPr>
              <w:t xml:space="preserve">i reptile din ROSCI0220 </w:t>
            </w:r>
            <w:proofErr w:type="spellStart"/>
            <w:r w:rsidRPr="000A13FD">
              <w:rPr>
                <w:bCs/>
                <w:szCs w:val="24"/>
              </w:rPr>
              <w:t>Săcueni</w:t>
            </w:r>
            <w:proofErr w:type="spellEnd"/>
            <w:r w:rsidRPr="000A13FD">
              <w:rPr>
                <w:bCs/>
                <w:szCs w:val="24"/>
              </w:rPr>
              <w:t xml:space="preserve"> </w:t>
            </w:r>
            <w:r w:rsidR="000A13FD">
              <w:rPr>
                <w:bCs/>
                <w:szCs w:val="24"/>
              </w:rPr>
              <w:t>ș</w:t>
            </w:r>
            <w:r w:rsidRPr="000A13FD">
              <w:rPr>
                <w:bCs/>
                <w:szCs w:val="24"/>
              </w:rPr>
              <w:t>i rezerva</w:t>
            </w:r>
            <w:r w:rsidR="000A13FD">
              <w:rPr>
                <w:bCs/>
                <w:szCs w:val="24"/>
              </w:rPr>
              <w:t>ț</w:t>
            </w:r>
            <w:r w:rsidRPr="000A13FD">
              <w:rPr>
                <w:bCs/>
                <w:szCs w:val="24"/>
              </w:rPr>
              <w:t>ia naturală 2.184 Lacul Cico</w:t>
            </w:r>
            <w:r w:rsidR="000A13FD">
              <w:rPr>
                <w:bCs/>
                <w:szCs w:val="24"/>
              </w:rPr>
              <w:t>ș</w:t>
            </w:r>
          </w:p>
        </w:tc>
        <w:tc>
          <w:tcPr>
            <w:tcW w:w="283" w:type="dxa"/>
            <w:tcBorders>
              <w:bottom w:val="single" w:sz="2" w:space="0" w:color="auto"/>
            </w:tcBorders>
            <w:shd w:val="clear" w:color="auto" w:fill="FFFFFF" w:themeFill="background1"/>
            <w:noWrap/>
            <w:vAlign w:val="center"/>
          </w:tcPr>
          <w:p w14:paraId="2B7695FE" w14:textId="77777777" w:rsidR="00756CA8" w:rsidRPr="000A13FD" w:rsidRDefault="00756CA8" w:rsidP="001733A9">
            <w:pPr>
              <w:spacing w:line="276" w:lineRule="auto"/>
              <w:jc w:val="center"/>
              <w:rPr>
                <w:rFonts w:eastAsia="Times New Roman"/>
                <w:szCs w:val="24"/>
                <w:lang w:eastAsia="ro-RO"/>
              </w:rPr>
            </w:pPr>
          </w:p>
        </w:tc>
        <w:tc>
          <w:tcPr>
            <w:tcW w:w="284" w:type="dxa"/>
            <w:tcBorders>
              <w:bottom w:val="single" w:sz="2" w:space="0" w:color="auto"/>
            </w:tcBorders>
            <w:shd w:val="clear" w:color="auto" w:fill="FFFFFF" w:themeFill="background1"/>
            <w:noWrap/>
            <w:vAlign w:val="center"/>
          </w:tcPr>
          <w:p w14:paraId="7F64F887" w14:textId="77777777" w:rsidR="00756CA8" w:rsidRPr="000A13FD" w:rsidRDefault="00756CA8" w:rsidP="001733A9">
            <w:pPr>
              <w:spacing w:line="276" w:lineRule="auto"/>
              <w:jc w:val="center"/>
              <w:rPr>
                <w:rFonts w:eastAsia="Times New Roman"/>
                <w:szCs w:val="24"/>
                <w:lang w:eastAsia="ro-RO"/>
              </w:rPr>
            </w:pPr>
          </w:p>
        </w:tc>
        <w:tc>
          <w:tcPr>
            <w:tcW w:w="283" w:type="dxa"/>
            <w:tcBorders>
              <w:bottom w:val="single" w:sz="2" w:space="0" w:color="auto"/>
            </w:tcBorders>
            <w:shd w:val="clear" w:color="auto" w:fill="FFFFFF" w:themeFill="background1"/>
            <w:noWrap/>
            <w:vAlign w:val="center"/>
          </w:tcPr>
          <w:p w14:paraId="5F9F4947" w14:textId="77777777" w:rsidR="00756CA8" w:rsidRPr="000A13FD" w:rsidRDefault="00756CA8" w:rsidP="001733A9">
            <w:pPr>
              <w:spacing w:line="276" w:lineRule="auto"/>
              <w:jc w:val="center"/>
              <w:rPr>
                <w:rFonts w:eastAsia="Times New Roman"/>
                <w:szCs w:val="24"/>
                <w:lang w:eastAsia="ro-RO"/>
              </w:rPr>
            </w:pPr>
          </w:p>
        </w:tc>
        <w:tc>
          <w:tcPr>
            <w:tcW w:w="284" w:type="dxa"/>
            <w:tcBorders>
              <w:bottom w:val="single" w:sz="2" w:space="0" w:color="auto"/>
            </w:tcBorders>
            <w:shd w:val="clear" w:color="auto" w:fill="FFFFFF" w:themeFill="background1"/>
            <w:noWrap/>
            <w:vAlign w:val="center"/>
          </w:tcPr>
          <w:p w14:paraId="7CCB1AE8" w14:textId="77777777" w:rsidR="00756CA8" w:rsidRPr="000A13FD" w:rsidRDefault="00756CA8" w:rsidP="001733A9">
            <w:pPr>
              <w:spacing w:line="276" w:lineRule="auto"/>
              <w:jc w:val="center"/>
              <w:rPr>
                <w:rFonts w:eastAsia="Times New Roman"/>
                <w:szCs w:val="24"/>
                <w:lang w:eastAsia="ro-RO"/>
              </w:rPr>
            </w:pPr>
          </w:p>
        </w:tc>
        <w:tc>
          <w:tcPr>
            <w:tcW w:w="283" w:type="dxa"/>
            <w:shd w:val="clear" w:color="auto" w:fill="FFFFFF" w:themeFill="background1"/>
            <w:noWrap/>
            <w:vAlign w:val="center"/>
          </w:tcPr>
          <w:p w14:paraId="16D428A0" w14:textId="77777777" w:rsidR="00756CA8" w:rsidRPr="000A13FD" w:rsidRDefault="00756CA8" w:rsidP="001733A9">
            <w:pPr>
              <w:spacing w:line="276" w:lineRule="auto"/>
              <w:jc w:val="center"/>
              <w:rPr>
                <w:rFonts w:eastAsia="Times New Roman"/>
                <w:szCs w:val="24"/>
                <w:lang w:eastAsia="ro-RO"/>
              </w:rPr>
            </w:pPr>
          </w:p>
        </w:tc>
        <w:tc>
          <w:tcPr>
            <w:tcW w:w="284" w:type="dxa"/>
            <w:shd w:val="clear" w:color="auto" w:fill="FFFFFF" w:themeFill="background1"/>
            <w:noWrap/>
            <w:vAlign w:val="center"/>
          </w:tcPr>
          <w:p w14:paraId="64273CCB" w14:textId="77777777" w:rsidR="00756CA8" w:rsidRPr="000A13FD" w:rsidRDefault="00756CA8" w:rsidP="001733A9">
            <w:pPr>
              <w:spacing w:line="276" w:lineRule="auto"/>
              <w:jc w:val="center"/>
              <w:rPr>
                <w:rFonts w:eastAsia="Times New Roman"/>
                <w:szCs w:val="24"/>
                <w:lang w:eastAsia="ro-RO"/>
              </w:rPr>
            </w:pPr>
          </w:p>
        </w:tc>
        <w:tc>
          <w:tcPr>
            <w:tcW w:w="283" w:type="dxa"/>
            <w:shd w:val="clear" w:color="auto" w:fill="FFFFFF" w:themeFill="background1"/>
            <w:noWrap/>
            <w:vAlign w:val="center"/>
          </w:tcPr>
          <w:p w14:paraId="50541A34" w14:textId="77777777" w:rsidR="00756CA8" w:rsidRPr="000A13FD" w:rsidRDefault="00756CA8" w:rsidP="001733A9">
            <w:pPr>
              <w:spacing w:line="276" w:lineRule="auto"/>
              <w:jc w:val="center"/>
              <w:rPr>
                <w:rFonts w:eastAsia="Times New Roman"/>
                <w:szCs w:val="24"/>
                <w:lang w:eastAsia="ro-RO"/>
              </w:rPr>
            </w:pPr>
          </w:p>
        </w:tc>
        <w:tc>
          <w:tcPr>
            <w:tcW w:w="284" w:type="dxa"/>
            <w:shd w:val="clear" w:color="auto" w:fill="FFFFFF" w:themeFill="background1"/>
            <w:noWrap/>
            <w:vAlign w:val="center"/>
          </w:tcPr>
          <w:p w14:paraId="457E0A4B" w14:textId="77777777" w:rsidR="00756CA8" w:rsidRPr="000A13FD" w:rsidRDefault="00756CA8" w:rsidP="001733A9">
            <w:pPr>
              <w:spacing w:line="276" w:lineRule="auto"/>
              <w:jc w:val="center"/>
              <w:rPr>
                <w:rFonts w:eastAsia="Times New Roman"/>
                <w:szCs w:val="24"/>
                <w:lang w:eastAsia="ro-RO"/>
              </w:rPr>
            </w:pPr>
          </w:p>
        </w:tc>
        <w:tc>
          <w:tcPr>
            <w:tcW w:w="283" w:type="dxa"/>
            <w:shd w:val="clear" w:color="auto" w:fill="FFFFFF" w:themeFill="background1"/>
            <w:noWrap/>
            <w:vAlign w:val="center"/>
          </w:tcPr>
          <w:p w14:paraId="0F5DAB14" w14:textId="77777777" w:rsidR="00756CA8" w:rsidRPr="000A13FD" w:rsidRDefault="00756CA8" w:rsidP="001733A9">
            <w:pPr>
              <w:spacing w:line="276" w:lineRule="auto"/>
              <w:jc w:val="center"/>
              <w:rPr>
                <w:rFonts w:eastAsia="Times New Roman"/>
                <w:szCs w:val="24"/>
                <w:lang w:eastAsia="ro-RO"/>
              </w:rPr>
            </w:pPr>
          </w:p>
        </w:tc>
        <w:tc>
          <w:tcPr>
            <w:tcW w:w="322" w:type="dxa"/>
            <w:tcBorders>
              <w:bottom w:val="single" w:sz="2" w:space="0" w:color="auto"/>
            </w:tcBorders>
            <w:shd w:val="clear" w:color="auto" w:fill="FFFFFF" w:themeFill="background1"/>
            <w:noWrap/>
          </w:tcPr>
          <w:p w14:paraId="1778CADA" w14:textId="77777777" w:rsidR="00756CA8" w:rsidRPr="000A13FD" w:rsidRDefault="00756CA8" w:rsidP="001733A9">
            <w:pPr>
              <w:spacing w:line="276" w:lineRule="auto"/>
              <w:rPr>
                <w:szCs w:val="24"/>
              </w:rPr>
            </w:pPr>
          </w:p>
        </w:tc>
        <w:tc>
          <w:tcPr>
            <w:tcW w:w="283" w:type="dxa"/>
            <w:tcBorders>
              <w:bottom w:val="single" w:sz="2" w:space="0" w:color="auto"/>
            </w:tcBorders>
            <w:shd w:val="clear" w:color="auto" w:fill="FFFFFF" w:themeFill="background1"/>
            <w:noWrap/>
          </w:tcPr>
          <w:p w14:paraId="100AC399" w14:textId="77777777" w:rsidR="00756CA8" w:rsidRPr="000A13FD" w:rsidRDefault="00756CA8" w:rsidP="001733A9">
            <w:pPr>
              <w:spacing w:line="276" w:lineRule="auto"/>
              <w:rPr>
                <w:szCs w:val="24"/>
              </w:rPr>
            </w:pPr>
          </w:p>
        </w:tc>
        <w:tc>
          <w:tcPr>
            <w:tcW w:w="284" w:type="dxa"/>
            <w:shd w:val="clear" w:color="auto" w:fill="FFFFFF" w:themeFill="background1"/>
            <w:noWrap/>
            <w:vAlign w:val="center"/>
          </w:tcPr>
          <w:p w14:paraId="07FE731E" w14:textId="77777777" w:rsidR="00756CA8" w:rsidRPr="000A13FD" w:rsidRDefault="00756CA8" w:rsidP="001733A9">
            <w:pPr>
              <w:spacing w:line="276" w:lineRule="auto"/>
              <w:jc w:val="center"/>
              <w:rPr>
                <w:rFonts w:eastAsia="Times New Roman"/>
                <w:szCs w:val="24"/>
                <w:lang w:eastAsia="ro-RO"/>
              </w:rPr>
            </w:pPr>
          </w:p>
        </w:tc>
        <w:tc>
          <w:tcPr>
            <w:tcW w:w="283" w:type="dxa"/>
            <w:shd w:val="clear" w:color="auto" w:fill="FFFFFF" w:themeFill="background1"/>
            <w:noWrap/>
            <w:vAlign w:val="center"/>
          </w:tcPr>
          <w:p w14:paraId="4792F1A8" w14:textId="77777777" w:rsidR="00756CA8" w:rsidRPr="000A13FD" w:rsidRDefault="00756CA8" w:rsidP="001733A9">
            <w:pPr>
              <w:spacing w:line="276" w:lineRule="auto"/>
              <w:jc w:val="center"/>
              <w:rPr>
                <w:rFonts w:eastAsia="Times New Roman"/>
                <w:szCs w:val="24"/>
                <w:lang w:eastAsia="ro-RO"/>
              </w:rPr>
            </w:pPr>
          </w:p>
        </w:tc>
        <w:tc>
          <w:tcPr>
            <w:tcW w:w="284" w:type="dxa"/>
            <w:shd w:val="clear" w:color="auto" w:fill="FFFFFF" w:themeFill="background1"/>
            <w:noWrap/>
            <w:vAlign w:val="center"/>
          </w:tcPr>
          <w:p w14:paraId="6B4D96DD" w14:textId="77777777" w:rsidR="00756CA8" w:rsidRPr="000A13FD" w:rsidRDefault="00756CA8" w:rsidP="001733A9">
            <w:pPr>
              <w:spacing w:line="276" w:lineRule="auto"/>
              <w:jc w:val="center"/>
              <w:rPr>
                <w:rFonts w:eastAsia="Times New Roman"/>
                <w:szCs w:val="24"/>
                <w:lang w:eastAsia="ro-RO"/>
              </w:rPr>
            </w:pPr>
          </w:p>
        </w:tc>
        <w:tc>
          <w:tcPr>
            <w:tcW w:w="283" w:type="dxa"/>
            <w:shd w:val="clear" w:color="auto" w:fill="FFFFFF" w:themeFill="background1"/>
            <w:noWrap/>
            <w:vAlign w:val="center"/>
          </w:tcPr>
          <w:p w14:paraId="1AA19E83" w14:textId="77777777" w:rsidR="00756CA8" w:rsidRPr="000A13FD" w:rsidRDefault="00756CA8" w:rsidP="001733A9">
            <w:pPr>
              <w:spacing w:line="276" w:lineRule="auto"/>
              <w:jc w:val="center"/>
              <w:rPr>
                <w:rFonts w:eastAsia="Times New Roman"/>
                <w:szCs w:val="24"/>
                <w:lang w:eastAsia="ro-RO"/>
              </w:rPr>
            </w:pPr>
          </w:p>
        </w:tc>
        <w:tc>
          <w:tcPr>
            <w:tcW w:w="284" w:type="dxa"/>
            <w:shd w:val="clear" w:color="auto" w:fill="FFFFFF" w:themeFill="background1"/>
            <w:noWrap/>
            <w:vAlign w:val="center"/>
          </w:tcPr>
          <w:p w14:paraId="454AD5BD" w14:textId="77777777" w:rsidR="00756CA8" w:rsidRPr="000A13FD" w:rsidRDefault="00756CA8" w:rsidP="001733A9">
            <w:pPr>
              <w:spacing w:line="276" w:lineRule="auto"/>
              <w:jc w:val="center"/>
              <w:rPr>
                <w:rFonts w:eastAsia="Times New Roman"/>
                <w:szCs w:val="24"/>
                <w:lang w:eastAsia="ro-RO"/>
              </w:rPr>
            </w:pPr>
          </w:p>
        </w:tc>
        <w:tc>
          <w:tcPr>
            <w:tcW w:w="283" w:type="dxa"/>
            <w:shd w:val="clear" w:color="auto" w:fill="FFFFFF" w:themeFill="background1"/>
            <w:noWrap/>
            <w:vAlign w:val="center"/>
          </w:tcPr>
          <w:p w14:paraId="62F69ECE" w14:textId="77777777" w:rsidR="00756CA8" w:rsidRPr="000A13FD" w:rsidRDefault="00756CA8" w:rsidP="001733A9">
            <w:pPr>
              <w:spacing w:line="276" w:lineRule="auto"/>
              <w:jc w:val="center"/>
              <w:rPr>
                <w:rFonts w:eastAsia="Times New Roman"/>
                <w:szCs w:val="24"/>
                <w:lang w:eastAsia="ro-RO"/>
              </w:rPr>
            </w:pPr>
          </w:p>
        </w:tc>
        <w:tc>
          <w:tcPr>
            <w:tcW w:w="284" w:type="dxa"/>
            <w:shd w:val="clear" w:color="auto" w:fill="FFFFFF" w:themeFill="background1"/>
            <w:noWrap/>
            <w:vAlign w:val="center"/>
          </w:tcPr>
          <w:p w14:paraId="2A373B4D" w14:textId="77777777" w:rsidR="00756CA8" w:rsidRPr="000A13FD" w:rsidRDefault="00756CA8" w:rsidP="001733A9">
            <w:pPr>
              <w:spacing w:line="276" w:lineRule="auto"/>
              <w:jc w:val="center"/>
              <w:rPr>
                <w:rFonts w:eastAsia="Times New Roman"/>
                <w:szCs w:val="24"/>
                <w:lang w:eastAsia="ro-RO"/>
              </w:rPr>
            </w:pPr>
            <w:r w:rsidRPr="000A13FD">
              <w:rPr>
                <w:rFonts w:eastAsia="Times New Roman"/>
                <w:szCs w:val="24"/>
                <w:lang w:eastAsia="ro-RO"/>
              </w:rPr>
              <w:t>x</w:t>
            </w:r>
          </w:p>
        </w:tc>
        <w:tc>
          <w:tcPr>
            <w:tcW w:w="283" w:type="dxa"/>
            <w:shd w:val="clear" w:color="auto" w:fill="FFFFFF" w:themeFill="background1"/>
            <w:noWrap/>
            <w:vAlign w:val="center"/>
          </w:tcPr>
          <w:p w14:paraId="23EAB31E" w14:textId="77777777" w:rsidR="00756CA8" w:rsidRPr="000A13FD" w:rsidRDefault="00756CA8" w:rsidP="001733A9">
            <w:pPr>
              <w:spacing w:line="276" w:lineRule="auto"/>
              <w:jc w:val="center"/>
              <w:rPr>
                <w:rFonts w:eastAsia="Times New Roman"/>
                <w:szCs w:val="24"/>
                <w:lang w:eastAsia="ro-RO"/>
              </w:rPr>
            </w:pPr>
            <w:r w:rsidRPr="000A13FD">
              <w:rPr>
                <w:rFonts w:eastAsia="Times New Roman"/>
                <w:szCs w:val="24"/>
                <w:lang w:eastAsia="ro-RO"/>
              </w:rPr>
              <w:t>x</w:t>
            </w:r>
          </w:p>
        </w:tc>
        <w:tc>
          <w:tcPr>
            <w:tcW w:w="249" w:type="dxa"/>
            <w:shd w:val="clear" w:color="auto" w:fill="FFFFFF" w:themeFill="background1"/>
            <w:noWrap/>
            <w:vAlign w:val="center"/>
          </w:tcPr>
          <w:p w14:paraId="7DE65DF0" w14:textId="77777777" w:rsidR="00756CA8" w:rsidRPr="000A13FD" w:rsidRDefault="00756CA8" w:rsidP="001733A9">
            <w:pPr>
              <w:spacing w:line="276" w:lineRule="auto"/>
              <w:ind w:right="-29"/>
              <w:jc w:val="center"/>
              <w:rPr>
                <w:rFonts w:eastAsia="Times New Roman"/>
                <w:szCs w:val="24"/>
                <w:lang w:eastAsia="ro-RO"/>
              </w:rPr>
            </w:pPr>
          </w:p>
        </w:tc>
      </w:tr>
      <w:tr w:rsidR="00756CA8" w:rsidRPr="000A13FD" w14:paraId="627089AC" w14:textId="77777777" w:rsidTr="00020FF0">
        <w:trPr>
          <w:trHeight w:val="440"/>
          <w:jc w:val="center"/>
        </w:trPr>
        <w:tc>
          <w:tcPr>
            <w:tcW w:w="706" w:type="dxa"/>
            <w:shd w:val="clear" w:color="auto" w:fill="auto"/>
            <w:noWrap/>
            <w:vAlign w:val="center"/>
          </w:tcPr>
          <w:p w14:paraId="0CCD540C" w14:textId="77777777" w:rsidR="00756CA8" w:rsidRPr="000A13FD" w:rsidRDefault="00756CA8" w:rsidP="001733A9">
            <w:pPr>
              <w:spacing w:line="276" w:lineRule="auto"/>
              <w:rPr>
                <w:szCs w:val="24"/>
                <w:lang w:eastAsia="ro-RO"/>
              </w:rPr>
            </w:pPr>
            <w:r w:rsidRPr="000A13FD">
              <w:rPr>
                <w:szCs w:val="24"/>
                <w:lang w:eastAsia="ro-RO"/>
              </w:rPr>
              <w:t>2.1.2</w:t>
            </w:r>
          </w:p>
        </w:tc>
        <w:tc>
          <w:tcPr>
            <w:tcW w:w="3544" w:type="dxa"/>
            <w:shd w:val="clear" w:color="auto" w:fill="auto"/>
            <w:noWrap/>
          </w:tcPr>
          <w:p w14:paraId="3C1DFD2B" w14:textId="3E6C1595" w:rsidR="00756CA8" w:rsidRPr="000A13FD" w:rsidRDefault="00756CA8" w:rsidP="001733A9">
            <w:pPr>
              <w:spacing w:line="276" w:lineRule="auto"/>
              <w:rPr>
                <w:szCs w:val="24"/>
              </w:rPr>
            </w:pPr>
            <w:proofErr w:type="spellStart"/>
            <w:r w:rsidRPr="000A13FD">
              <w:rPr>
                <w:szCs w:val="24"/>
              </w:rPr>
              <w:t>Monitoringul</w:t>
            </w:r>
            <w:proofErr w:type="spellEnd"/>
            <w:r w:rsidRPr="000A13FD">
              <w:rPr>
                <w:szCs w:val="24"/>
              </w:rPr>
              <w:t xml:space="preserve"> speciilor </w:t>
            </w:r>
            <w:r w:rsidRPr="000A13FD">
              <w:rPr>
                <w:bCs/>
                <w:szCs w:val="24"/>
              </w:rPr>
              <w:t xml:space="preserve">de amfibieni </w:t>
            </w:r>
            <w:r w:rsidR="000A13FD">
              <w:rPr>
                <w:bCs/>
                <w:szCs w:val="24"/>
              </w:rPr>
              <w:t>ș</w:t>
            </w:r>
            <w:r w:rsidRPr="000A13FD">
              <w:rPr>
                <w:bCs/>
                <w:szCs w:val="24"/>
              </w:rPr>
              <w:t>i reptile</w:t>
            </w:r>
            <w:r w:rsidRPr="000A13FD">
              <w:rPr>
                <w:szCs w:val="24"/>
              </w:rPr>
              <w:t xml:space="preserve"> de interes conservativ din </w:t>
            </w:r>
            <w:r w:rsidRPr="000A13FD">
              <w:rPr>
                <w:bCs/>
                <w:szCs w:val="24"/>
              </w:rPr>
              <w:t xml:space="preserve">ROSCI0220 </w:t>
            </w:r>
            <w:proofErr w:type="spellStart"/>
            <w:r w:rsidRPr="000A13FD">
              <w:rPr>
                <w:bCs/>
                <w:szCs w:val="24"/>
              </w:rPr>
              <w:t>Săcueni</w:t>
            </w:r>
            <w:proofErr w:type="spellEnd"/>
            <w:r w:rsidRPr="000A13FD">
              <w:rPr>
                <w:bCs/>
                <w:szCs w:val="24"/>
              </w:rPr>
              <w:t xml:space="preserve"> </w:t>
            </w:r>
            <w:r w:rsidR="000A13FD">
              <w:rPr>
                <w:bCs/>
                <w:szCs w:val="24"/>
              </w:rPr>
              <w:t>ș</w:t>
            </w:r>
            <w:r w:rsidRPr="000A13FD">
              <w:rPr>
                <w:bCs/>
                <w:szCs w:val="24"/>
              </w:rPr>
              <w:t>i rezerva</w:t>
            </w:r>
            <w:r w:rsidR="000A13FD">
              <w:rPr>
                <w:bCs/>
                <w:szCs w:val="24"/>
              </w:rPr>
              <w:t>ț</w:t>
            </w:r>
            <w:r w:rsidRPr="000A13FD">
              <w:rPr>
                <w:bCs/>
                <w:szCs w:val="24"/>
              </w:rPr>
              <w:t>ia naturală 2.184 Lacul Cico</w:t>
            </w:r>
            <w:r w:rsidR="000A13FD">
              <w:rPr>
                <w:bCs/>
                <w:szCs w:val="24"/>
              </w:rPr>
              <w:t>ș</w:t>
            </w:r>
          </w:p>
        </w:tc>
        <w:tc>
          <w:tcPr>
            <w:tcW w:w="283" w:type="dxa"/>
            <w:tcBorders>
              <w:bottom w:val="single" w:sz="2" w:space="0" w:color="auto"/>
            </w:tcBorders>
            <w:shd w:val="clear" w:color="auto" w:fill="FFFFFF" w:themeFill="background1"/>
            <w:noWrap/>
            <w:vAlign w:val="center"/>
          </w:tcPr>
          <w:p w14:paraId="658625EC" w14:textId="77777777" w:rsidR="00756CA8" w:rsidRPr="000A13FD" w:rsidRDefault="00756CA8" w:rsidP="001733A9">
            <w:pPr>
              <w:spacing w:line="276" w:lineRule="auto"/>
              <w:jc w:val="center"/>
              <w:rPr>
                <w:rFonts w:eastAsia="Times New Roman"/>
                <w:szCs w:val="24"/>
                <w:lang w:eastAsia="ro-RO"/>
              </w:rPr>
            </w:pPr>
          </w:p>
        </w:tc>
        <w:tc>
          <w:tcPr>
            <w:tcW w:w="284" w:type="dxa"/>
            <w:tcBorders>
              <w:bottom w:val="single" w:sz="2" w:space="0" w:color="auto"/>
            </w:tcBorders>
            <w:shd w:val="clear" w:color="auto" w:fill="FFFFFF" w:themeFill="background1"/>
            <w:noWrap/>
            <w:vAlign w:val="center"/>
          </w:tcPr>
          <w:p w14:paraId="6669BDA0" w14:textId="77777777" w:rsidR="00756CA8" w:rsidRPr="000A13FD" w:rsidRDefault="00756CA8" w:rsidP="001733A9">
            <w:pPr>
              <w:spacing w:line="276" w:lineRule="auto"/>
              <w:jc w:val="center"/>
              <w:rPr>
                <w:rFonts w:eastAsia="Times New Roman"/>
                <w:szCs w:val="24"/>
                <w:lang w:eastAsia="ro-RO"/>
              </w:rPr>
            </w:pPr>
          </w:p>
        </w:tc>
        <w:tc>
          <w:tcPr>
            <w:tcW w:w="283" w:type="dxa"/>
            <w:tcBorders>
              <w:bottom w:val="single" w:sz="2" w:space="0" w:color="auto"/>
            </w:tcBorders>
            <w:shd w:val="clear" w:color="auto" w:fill="FFFFFF" w:themeFill="background1"/>
            <w:noWrap/>
            <w:vAlign w:val="center"/>
          </w:tcPr>
          <w:p w14:paraId="019C9CBD" w14:textId="77777777" w:rsidR="00756CA8" w:rsidRPr="000A13FD" w:rsidRDefault="00756CA8" w:rsidP="001733A9">
            <w:pPr>
              <w:spacing w:line="276" w:lineRule="auto"/>
              <w:jc w:val="center"/>
              <w:rPr>
                <w:rFonts w:eastAsia="Times New Roman"/>
                <w:szCs w:val="24"/>
                <w:lang w:eastAsia="ro-RO"/>
              </w:rPr>
            </w:pPr>
          </w:p>
        </w:tc>
        <w:tc>
          <w:tcPr>
            <w:tcW w:w="284" w:type="dxa"/>
            <w:tcBorders>
              <w:bottom w:val="single" w:sz="2" w:space="0" w:color="auto"/>
            </w:tcBorders>
            <w:shd w:val="clear" w:color="auto" w:fill="FFFFFF" w:themeFill="background1"/>
            <w:noWrap/>
            <w:vAlign w:val="center"/>
          </w:tcPr>
          <w:p w14:paraId="7035AA91" w14:textId="77777777" w:rsidR="00756CA8" w:rsidRPr="000A13FD" w:rsidRDefault="00756CA8" w:rsidP="001733A9">
            <w:pPr>
              <w:spacing w:line="276" w:lineRule="auto"/>
              <w:jc w:val="center"/>
              <w:rPr>
                <w:rFonts w:eastAsia="Times New Roman"/>
                <w:szCs w:val="24"/>
                <w:lang w:eastAsia="ro-RO"/>
              </w:rPr>
            </w:pPr>
          </w:p>
        </w:tc>
        <w:tc>
          <w:tcPr>
            <w:tcW w:w="283" w:type="dxa"/>
            <w:tcBorders>
              <w:bottom w:val="single" w:sz="2" w:space="0" w:color="auto"/>
            </w:tcBorders>
            <w:shd w:val="clear" w:color="auto" w:fill="FFFFFF" w:themeFill="background1"/>
            <w:noWrap/>
            <w:vAlign w:val="center"/>
          </w:tcPr>
          <w:p w14:paraId="55DD6773" w14:textId="77777777" w:rsidR="00756CA8" w:rsidRPr="000A13FD" w:rsidRDefault="00756CA8" w:rsidP="001733A9">
            <w:pPr>
              <w:spacing w:line="276" w:lineRule="auto"/>
              <w:jc w:val="center"/>
              <w:rPr>
                <w:rFonts w:eastAsia="Times New Roman"/>
                <w:szCs w:val="24"/>
                <w:lang w:eastAsia="ro-RO"/>
              </w:rPr>
            </w:pPr>
          </w:p>
        </w:tc>
        <w:tc>
          <w:tcPr>
            <w:tcW w:w="284" w:type="dxa"/>
            <w:tcBorders>
              <w:bottom w:val="single" w:sz="2" w:space="0" w:color="auto"/>
            </w:tcBorders>
            <w:shd w:val="clear" w:color="auto" w:fill="FFFFFF" w:themeFill="background1"/>
            <w:noWrap/>
          </w:tcPr>
          <w:p w14:paraId="29D68603"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bottom w:val="single" w:sz="2" w:space="0" w:color="auto"/>
            </w:tcBorders>
            <w:shd w:val="clear" w:color="auto" w:fill="FFFFFF" w:themeFill="background1"/>
            <w:noWrap/>
          </w:tcPr>
          <w:p w14:paraId="25DFF5C3"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bottom w:val="single" w:sz="2" w:space="0" w:color="auto"/>
            </w:tcBorders>
            <w:shd w:val="clear" w:color="auto" w:fill="FFFFFF" w:themeFill="background1"/>
            <w:noWrap/>
            <w:vAlign w:val="center"/>
          </w:tcPr>
          <w:p w14:paraId="1BE3F70F" w14:textId="77777777" w:rsidR="00756CA8" w:rsidRPr="000A13FD" w:rsidRDefault="00756CA8" w:rsidP="001733A9">
            <w:pPr>
              <w:spacing w:line="276" w:lineRule="auto"/>
              <w:jc w:val="center"/>
              <w:rPr>
                <w:rFonts w:eastAsia="Times New Roman"/>
                <w:szCs w:val="24"/>
                <w:lang w:eastAsia="ro-RO"/>
              </w:rPr>
            </w:pPr>
          </w:p>
        </w:tc>
        <w:tc>
          <w:tcPr>
            <w:tcW w:w="283" w:type="dxa"/>
            <w:tcBorders>
              <w:bottom w:val="single" w:sz="2" w:space="0" w:color="auto"/>
            </w:tcBorders>
            <w:shd w:val="clear" w:color="auto" w:fill="FFFFFF" w:themeFill="background1"/>
            <w:noWrap/>
            <w:vAlign w:val="center"/>
          </w:tcPr>
          <w:p w14:paraId="1389BD4A" w14:textId="77777777" w:rsidR="00756CA8" w:rsidRPr="000A13FD" w:rsidRDefault="00756CA8" w:rsidP="001733A9">
            <w:pPr>
              <w:spacing w:line="276" w:lineRule="auto"/>
              <w:jc w:val="center"/>
              <w:rPr>
                <w:rFonts w:eastAsia="Times New Roman"/>
                <w:szCs w:val="24"/>
                <w:lang w:eastAsia="ro-RO"/>
              </w:rPr>
            </w:pPr>
          </w:p>
        </w:tc>
        <w:tc>
          <w:tcPr>
            <w:tcW w:w="322" w:type="dxa"/>
            <w:tcBorders>
              <w:bottom w:val="single" w:sz="2" w:space="0" w:color="auto"/>
            </w:tcBorders>
            <w:shd w:val="clear" w:color="auto" w:fill="FFFFFF" w:themeFill="background1"/>
            <w:noWrap/>
            <w:vAlign w:val="center"/>
          </w:tcPr>
          <w:p w14:paraId="262F7442" w14:textId="77777777" w:rsidR="00756CA8" w:rsidRPr="000A13FD" w:rsidRDefault="00756CA8" w:rsidP="001733A9">
            <w:pPr>
              <w:spacing w:line="276" w:lineRule="auto"/>
              <w:jc w:val="center"/>
              <w:rPr>
                <w:rFonts w:eastAsia="Times New Roman"/>
                <w:szCs w:val="24"/>
                <w:lang w:eastAsia="ro-RO"/>
              </w:rPr>
            </w:pPr>
          </w:p>
        </w:tc>
        <w:tc>
          <w:tcPr>
            <w:tcW w:w="283" w:type="dxa"/>
            <w:tcBorders>
              <w:bottom w:val="single" w:sz="2" w:space="0" w:color="auto"/>
            </w:tcBorders>
            <w:shd w:val="clear" w:color="auto" w:fill="FFFFFF" w:themeFill="background1"/>
            <w:noWrap/>
            <w:vAlign w:val="center"/>
          </w:tcPr>
          <w:p w14:paraId="058BE08C" w14:textId="77777777" w:rsidR="00756CA8" w:rsidRPr="000A13FD" w:rsidRDefault="00756CA8" w:rsidP="001733A9">
            <w:pPr>
              <w:spacing w:line="276" w:lineRule="auto"/>
              <w:jc w:val="center"/>
              <w:rPr>
                <w:rFonts w:eastAsia="Times New Roman"/>
                <w:szCs w:val="24"/>
                <w:lang w:eastAsia="ro-RO"/>
              </w:rPr>
            </w:pPr>
          </w:p>
        </w:tc>
        <w:tc>
          <w:tcPr>
            <w:tcW w:w="284" w:type="dxa"/>
            <w:tcBorders>
              <w:bottom w:val="single" w:sz="2" w:space="0" w:color="auto"/>
            </w:tcBorders>
            <w:shd w:val="clear" w:color="auto" w:fill="FFFFFF" w:themeFill="background1"/>
            <w:noWrap/>
            <w:vAlign w:val="center"/>
          </w:tcPr>
          <w:p w14:paraId="623202CB" w14:textId="77777777" w:rsidR="00756CA8" w:rsidRPr="000A13FD" w:rsidRDefault="00756CA8" w:rsidP="001733A9">
            <w:pPr>
              <w:spacing w:line="276" w:lineRule="auto"/>
              <w:jc w:val="center"/>
              <w:rPr>
                <w:rFonts w:eastAsia="Times New Roman"/>
                <w:szCs w:val="24"/>
                <w:lang w:eastAsia="ro-RO"/>
              </w:rPr>
            </w:pPr>
          </w:p>
        </w:tc>
        <w:tc>
          <w:tcPr>
            <w:tcW w:w="283" w:type="dxa"/>
            <w:tcBorders>
              <w:bottom w:val="single" w:sz="2" w:space="0" w:color="auto"/>
            </w:tcBorders>
            <w:shd w:val="clear" w:color="auto" w:fill="FFFFFF" w:themeFill="background1"/>
            <w:noWrap/>
            <w:vAlign w:val="center"/>
          </w:tcPr>
          <w:p w14:paraId="33A21ED5" w14:textId="77777777" w:rsidR="00756CA8" w:rsidRPr="000A13FD" w:rsidRDefault="00756CA8" w:rsidP="001733A9">
            <w:pPr>
              <w:spacing w:line="276" w:lineRule="auto"/>
              <w:jc w:val="center"/>
              <w:rPr>
                <w:rFonts w:eastAsia="Times New Roman"/>
                <w:szCs w:val="24"/>
                <w:lang w:eastAsia="ro-RO"/>
              </w:rPr>
            </w:pPr>
          </w:p>
        </w:tc>
        <w:tc>
          <w:tcPr>
            <w:tcW w:w="284" w:type="dxa"/>
            <w:tcBorders>
              <w:bottom w:val="single" w:sz="2" w:space="0" w:color="auto"/>
            </w:tcBorders>
            <w:shd w:val="clear" w:color="auto" w:fill="FFFFFF" w:themeFill="background1"/>
            <w:noWrap/>
          </w:tcPr>
          <w:p w14:paraId="6D85993C"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bottom w:val="single" w:sz="2" w:space="0" w:color="auto"/>
            </w:tcBorders>
            <w:shd w:val="clear" w:color="auto" w:fill="FFFFFF" w:themeFill="background1"/>
            <w:noWrap/>
          </w:tcPr>
          <w:p w14:paraId="3954740E"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bottom w:val="single" w:sz="2" w:space="0" w:color="auto"/>
            </w:tcBorders>
            <w:shd w:val="clear" w:color="auto" w:fill="FFFFFF" w:themeFill="background1"/>
            <w:noWrap/>
            <w:vAlign w:val="center"/>
          </w:tcPr>
          <w:p w14:paraId="77F50E3B" w14:textId="77777777" w:rsidR="00756CA8" w:rsidRPr="000A13FD" w:rsidRDefault="00756CA8" w:rsidP="001733A9">
            <w:pPr>
              <w:spacing w:line="276" w:lineRule="auto"/>
              <w:jc w:val="center"/>
              <w:rPr>
                <w:rFonts w:eastAsia="Times New Roman"/>
                <w:szCs w:val="24"/>
                <w:lang w:eastAsia="ro-RO"/>
              </w:rPr>
            </w:pPr>
          </w:p>
        </w:tc>
        <w:tc>
          <w:tcPr>
            <w:tcW w:w="283" w:type="dxa"/>
            <w:tcBorders>
              <w:bottom w:val="single" w:sz="2" w:space="0" w:color="auto"/>
            </w:tcBorders>
            <w:shd w:val="clear" w:color="auto" w:fill="auto"/>
            <w:noWrap/>
            <w:vAlign w:val="center"/>
          </w:tcPr>
          <w:p w14:paraId="0F2FE2C6" w14:textId="77777777" w:rsidR="00756CA8" w:rsidRPr="000A13FD" w:rsidRDefault="00756CA8" w:rsidP="001733A9">
            <w:pPr>
              <w:spacing w:line="276" w:lineRule="auto"/>
              <w:jc w:val="center"/>
              <w:rPr>
                <w:rFonts w:eastAsia="Times New Roman"/>
                <w:szCs w:val="24"/>
                <w:lang w:eastAsia="ro-RO"/>
              </w:rPr>
            </w:pPr>
          </w:p>
        </w:tc>
        <w:tc>
          <w:tcPr>
            <w:tcW w:w="284" w:type="dxa"/>
            <w:tcBorders>
              <w:bottom w:val="single" w:sz="2" w:space="0" w:color="auto"/>
            </w:tcBorders>
            <w:shd w:val="clear" w:color="auto" w:fill="auto"/>
            <w:noWrap/>
            <w:vAlign w:val="center"/>
          </w:tcPr>
          <w:p w14:paraId="3B1B8ACA" w14:textId="77777777" w:rsidR="00756CA8" w:rsidRPr="000A13FD" w:rsidRDefault="00756CA8" w:rsidP="001733A9">
            <w:pPr>
              <w:spacing w:line="276" w:lineRule="auto"/>
              <w:jc w:val="center"/>
              <w:rPr>
                <w:rFonts w:eastAsia="Times New Roman"/>
                <w:szCs w:val="24"/>
                <w:lang w:eastAsia="ro-RO"/>
              </w:rPr>
            </w:pPr>
          </w:p>
        </w:tc>
        <w:tc>
          <w:tcPr>
            <w:tcW w:w="283" w:type="dxa"/>
            <w:tcBorders>
              <w:bottom w:val="single" w:sz="2" w:space="0" w:color="auto"/>
            </w:tcBorders>
            <w:shd w:val="clear" w:color="auto" w:fill="auto"/>
            <w:noWrap/>
            <w:vAlign w:val="center"/>
          </w:tcPr>
          <w:p w14:paraId="2AA83E73" w14:textId="77777777" w:rsidR="00756CA8" w:rsidRPr="000A13FD" w:rsidRDefault="00756CA8" w:rsidP="001733A9">
            <w:pPr>
              <w:spacing w:line="276" w:lineRule="auto"/>
              <w:jc w:val="center"/>
              <w:rPr>
                <w:rFonts w:eastAsia="Times New Roman"/>
                <w:szCs w:val="24"/>
                <w:lang w:eastAsia="ro-RO"/>
              </w:rPr>
            </w:pPr>
          </w:p>
        </w:tc>
        <w:tc>
          <w:tcPr>
            <w:tcW w:w="249" w:type="dxa"/>
            <w:tcBorders>
              <w:bottom w:val="single" w:sz="2" w:space="0" w:color="auto"/>
            </w:tcBorders>
            <w:shd w:val="clear" w:color="auto" w:fill="auto"/>
            <w:noWrap/>
            <w:vAlign w:val="center"/>
          </w:tcPr>
          <w:p w14:paraId="13709E2B" w14:textId="77777777" w:rsidR="00756CA8" w:rsidRPr="000A13FD" w:rsidRDefault="00756CA8" w:rsidP="001733A9">
            <w:pPr>
              <w:spacing w:line="276" w:lineRule="auto"/>
              <w:ind w:right="-29"/>
              <w:jc w:val="center"/>
              <w:rPr>
                <w:rFonts w:eastAsia="Times New Roman"/>
                <w:szCs w:val="24"/>
                <w:lang w:eastAsia="ro-RO"/>
              </w:rPr>
            </w:pPr>
          </w:p>
        </w:tc>
      </w:tr>
      <w:tr w:rsidR="00756CA8" w:rsidRPr="000A13FD" w14:paraId="7E84124C" w14:textId="77777777" w:rsidTr="00020FF0">
        <w:trPr>
          <w:trHeight w:val="440"/>
          <w:jc w:val="center"/>
        </w:trPr>
        <w:tc>
          <w:tcPr>
            <w:tcW w:w="706" w:type="dxa"/>
            <w:shd w:val="clear" w:color="auto" w:fill="auto"/>
            <w:noWrap/>
            <w:vAlign w:val="center"/>
          </w:tcPr>
          <w:p w14:paraId="125E7237" w14:textId="77777777" w:rsidR="00756CA8" w:rsidRPr="000A13FD" w:rsidRDefault="00756CA8" w:rsidP="001733A9">
            <w:pPr>
              <w:spacing w:line="276" w:lineRule="auto"/>
              <w:rPr>
                <w:szCs w:val="24"/>
                <w:lang w:eastAsia="ro-RO"/>
              </w:rPr>
            </w:pPr>
            <w:r w:rsidRPr="000A13FD">
              <w:rPr>
                <w:szCs w:val="24"/>
                <w:lang w:eastAsia="ro-RO"/>
              </w:rPr>
              <w:t>2.1.3</w:t>
            </w:r>
          </w:p>
        </w:tc>
        <w:tc>
          <w:tcPr>
            <w:tcW w:w="3544" w:type="dxa"/>
            <w:shd w:val="clear" w:color="auto" w:fill="auto"/>
            <w:noWrap/>
          </w:tcPr>
          <w:p w14:paraId="4C505C94" w14:textId="219C2B7D" w:rsidR="00756CA8" w:rsidRPr="000A13FD" w:rsidRDefault="00756CA8" w:rsidP="001733A9">
            <w:pPr>
              <w:spacing w:line="276" w:lineRule="auto"/>
              <w:rPr>
                <w:szCs w:val="24"/>
              </w:rPr>
            </w:pPr>
            <w:r w:rsidRPr="000A13FD">
              <w:rPr>
                <w:bCs/>
                <w:szCs w:val="24"/>
              </w:rPr>
              <w:t xml:space="preserve">Reactualizarea inventarelor </w:t>
            </w:r>
            <w:r w:rsidR="000A13FD">
              <w:rPr>
                <w:bCs/>
                <w:szCs w:val="24"/>
              </w:rPr>
              <w:t>ș</w:t>
            </w:r>
            <w:r w:rsidRPr="000A13FD">
              <w:rPr>
                <w:bCs/>
                <w:szCs w:val="24"/>
              </w:rPr>
              <w:t xml:space="preserve">i evaluarea detaliată pentru speciile de floră de interes conservativ </w:t>
            </w:r>
            <w:r w:rsidRPr="000A13FD">
              <w:rPr>
                <w:szCs w:val="24"/>
              </w:rPr>
              <w:t xml:space="preserve">din </w:t>
            </w:r>
            <w:r w:rsidRPr="000A13FD">
              <w:rPr>
                <w:bCs/>
                <w:szCs w:val="24"/>
              </w:rPr>
              <w:t xml:space="preserve">ROSCI0220 </w:t>
            </w:r>
            <w:proofErr w:type="spellStart"/>
            <w:r w:rsidRPr="000A13FD">
              <w:rPr>
                <w:bCs/>
                <w:szCs w:val="24"/>
              </w:rPr>
              <w:t>Săcueni</w:t>
            </w:r>
            <w:proofErr w:type="spellEnd"/>
            <w:r w:rsidRPr="000A13FD">
              <w:rPr>
                <w:bCs/>
                <w:szCs w:val="24"/>
              </w:rPr>
              <w:t xml:space="preserve"> </w:t>
            </w:r>
            <w:r w:rsidR="000A13FD">
              <w:rPr>
                <w:bCs/>
                <w:szCs w:val="24"/>
              </w:rPr>
              <w:t>ș</w:t>
            </w:r>
            <w:r w:rsidRPr="000A13FD">
              <w:rPr>
                <w:bCs/>
                <w:szCs w:val="24"/>
              </w:rPr>
              <w:t>i rezerva</w:t>
            </w:r>
            <w:r w:rsidR="000A13FD">
              <w:rPr>
                <w:bCs/>
                <w:szCs w:val="24"/>
              </w:rPr>
              <w:t>ț</w:t>
            </w:r>
            <w:r w:rsidRPr="000A13FD">
              <w:rPr>
                <w:bCs/>
                <w:szCs w:val="24"/>
              </w:rPr>
              <w:t>ia naturală 2.184 Lacul Cico</w:t>
            </w:r>
            <w:r w:rsidR="000A13FD">
              <w:rPr>
                <w:bCs/>
                <w:szCs w:val="24"/>
              </w:rPr>
              <w:t>ș</w:t>
            </w:r>
          </w:p>
        </w:tc>
        <w:tc>
          <w:tcPr>
            <w:tcW w:w="283" w:type="dxa"/>
            <w:tcBorders>
              <w:bottom w:val="single" w:sz="2" w:space="0" w:color="auto"/>
            </w:tcBorders>
            <w:shd w:val="clear" w:color="auto" w:fill="FFFFFF" w:themeFill="background1"/>
            <w:noWrap/>
            <w:vAlign w:val="center"/>
          </w:tcPr>
          <w:p w14:paraId="41FC873C" w14:textId="77777777" w:rsidR="00756CA8" w:rsidRPr="000A13FD" w:rsidRDefault="00756CA8" w:rsidP="001733A9">
            <w:pPr>
              <w:spacing w:line="276" w:lineRule="auto"/>
              <w:jc w:val="center"/>
              <w:rPr>
                <w:rFonts w:eastAsia="Times New Roman"/>
                <w:szCs w:val="24"/>
                <w:lang w:eastAsia="ro-RO"/>
              </w:rPr>
            </w:pPr>
          </w:p>
        </w:tc>
        <w:tc>
          <w:tcPr>
            <w:tcW w:w="284" w:type="dxa"/>
            <w:tcBorders>
              <w:bottom w:val="single" w:sz="2" w:space="0" w:color="auto"/>
            </w:tcBorders>
            <w:shd w:val="clear" w:color="auto" w:fill="FFFFFF" w:themeFill="background1"/>
            <w:noWrap/>
            <w:vAlign w:val="center"/>
          </w:tcPr>
          <w:p w14:paraId="0FDCF11A" w14:textId="77777777" w:rsidR="00756CA8" w:rsidRPr="000A13FD" w:rsidRDefault="00756CA8" w:rsidP="001733A9">
            <w:pPr>
              <w:spacing w:line="276" w:lineRule="auto"/>
              <w:jc w:val="center"/>
              <w:rPr>
                <w:rFonts w:eastAsia="Times New Roman"/>
                <w:szCs w:val="24"/>
                <w:lang w:eastAsia="ro-RO"/>
              </w:rPr>
            </w:pPr>
          </w:p>
        </w:tc>
        <w:tc>
          <w:tcPr>
            <w:tcW w:w="283" w:type="dxa"/>
            <w:tcBorders>
              <w:bottom w:val="single" w:sz="2" w:space="0" w:color="auto"/>
            </w:tcBorders>
            <w:shd w:val="clear" w:color="auto" w:fill="FFFFFF" w:themeFill="background1"/>
            <w:noWrap/>
            <w:vAlign w:val="center"/>
          </w:tcPr>
          <w:p w14:paraId="2A1A1FEE" w14:textId="77777777" w:rsidR="00756CA8" w:rsidRPr="000A13FD" w:rsidRDefault="00756CA8" w:rsidP="001733A9">
            <w:pPr>
              <w:spacing w:line="276" w:lineRule="auto"/>
              <w:jc w:val="center"/>
              <w:rPr>
                <w:rFonts w:eastAsia="Times New Roman"/>
                <w:szCs w:val="24"/>
                <w:lang w:eastAsia="ro-RO"/>
              </w:rPr>
            </w:pPr>
          </w:p>
        </w:tc>
        <w:tc>
          <w:tcPr>
            <w:tcW w:w="284" w:type="dxa"/>
            <w:tcBorders>
              <w:bottom w:val="single" w:sz="2" w:space="0" w:color="auto"/>
            </w:tcBorders>
            <w:shd w:val="clear" w:color="auto" w:fill="FFFFFF" w:themeFill="background1"/>
            <w:noWrap/>
            <w:vAlign w:val="center"/>
          </w:tcPr>
          <w:p w14:paraId="4747AAC1" w14:textId="77777777" w:rsidR="00756CA8" w:rsidRPr="000A13FD" w:rsidRDefault="00756CA8" w:rsidP="001733A9">
            <w:pPr>
              <w:spacing w:line="276" w:lineRule="auto"/>
              <w:jc w:val="center"/>
              <w:rPr>
                <w:rFonts w:eastAsia="Times New Roman"/>
                <w:szCs w:val="24"/>
                <w:lang w:eastAsia="ro-RO"/>
              </w:rPr>
            </w:pPr>
          </w:p>
        </w:tc>
        <w:tc>
          <w:tcPr>
            <w:tcW w:w="283" w:type="dxa"/>
            <w:tcBorders>
              <w:bottom w:val="single" w:sz="2" w:space="0" w:color="auto"/>
            </w:tcBorders>
            <w:shd w:val="clear" w:color="auto" w:fill="FFFFFF" w:themeFill="background1"/>
            <w:noWrap/>
            <w:vAlign w:val="center"/>
          </w:tcPr>
          <w:p w14:paraId="236E77EB" w14:textId="77777777" w:rsidR="00756CA8" w:rsidRPr="000A13FD" w:rsidRDefault="00756CA8" w:rsidP="001733A9">
            <w:pPr>
              <w:spacing w:line="276" w:lineRule="auto"/>
              <w:jc w:val="center"/>
              <w:rPr>
                <w:rFonts w:eastAsia="Times New Roman"/>
                <w:szCs w:val="24"/>
                <w:lang w:eastAsia="ro-RO"/>
              </w:rPr>
            </w:pPr>
          </w:p>
        </w:tc>
        <w:tc>
          <w:tcPr>
            <w:tcW w:w="284" w:type="dxa"/>
            <w:tcBorders>
              <w:bottom w:val="single" w:sz="2" w:space="0" w:color="auto"/>
            </w:tcBorders>
            <w:shd w:val="clear" w:color="auto" w:fill="FFFFFF" w:themeFill="background1"/>
            <w:noWrap/>
          </w:tcPr>
          <w:p w14:paraId="5FFB48FD" w14:textId="77777777" w:rsidR="00756CA8" w:rsidRPr="000A13FD" w:rsidRDefault="00756CA8" w:rsidP="001733A9">
            <w:pPr>
              <w:spacing w:line="276" w:lineRule="auto"/>
              <w:rPr>
                <w:szCs w:val="24"/>
              </w:rPr>
            </w:pPr>
          </w:p>
        </w:tc>
        <w:tc>
          <w:tcPr>
            <w:tcW w:w="283" w:type="dxa"/>
            <w:tcBorders>
              <w:bottom w:val="single" w:sz="2" w:space="0" w:color="auto"/>
            </w:tcBorders>
            <w:shd w:val="clear" w:color="auto" w:fill="FFFFFF" w:themeFill="background1"/>
            <w:noWrap/>
          </w:tcPr>
          <w:p w14:paraId="462BEADA" w14:textId="77777777" w:rsidR="00756CA8" w:rsidRPr="000A13FD" w:rsidRDefault="00756CA8" w:rsidP="001733A9">
            <w:pPr>
              <w:spacing w:line="276" w:lineRule="auto"/>
              <w:rPr>
                <w:szCs w:val="24"/>
              </w:rPr>
            </w:pPr>
          </w:p>
        </w:tc>
        <w:tc>
          <w:tcPr>
            <w:tcW w:w="284" w:type="dxa"/>
            <w:tcBorders>
              <w:bottom w:val="single" w:sz="2" w:space="0" w:color="auto"/>
            </w:tcBorders>
            <w:shd w:val="clear" w:color="auto" w:fill="FFFFFF" w:themeFill="background1"/>
            <w:noWrap/>
            <w:vAlign w:val="center"/>
          </w:tcPr>
          <w:p w14:paraId="1DDD77FA" w14:textId="77777777" w:rsidR="00756CA8" w:rsidRPr="000A13FD" w:rsidRDefault="00756CA8" w:rsidP="001733A9">
            <w:pPr>
              <w:spacing w:line="276" w:lineRule="auto"/>
              <w:jc w:val="center"/>
              <w:rPr>
                <w:rFonts w:eastAsia="Times New Roman"/>
                <w:szCs w:val="24"/>
                <w:lang w:eastAsia="ro-RO"/>
              </w:rPr>
            </w:pPr>
          </w:p>
        </w:tc>
        <w:tc>
          <w:tcPr>
            <w:tcW w:w="283" w:type="dxa"/>
            <w:tcBorders>
              <w:bottom w:val="single" w:sz="2" w:space="0" w:color="auto"/>
            </w:tcBorders>
            <w:shd w:val="clear" w:color="auto" w:fill="FFFFFF" w:themeFill="background1"/>
            <w:noWrap/>
            <w:vAlign w:val="center"/>
          </w:tcPr>
          <w:p w14:paraId="54506FEF" w14:textId="77777777" w:rsidR="00756CA8" w:rsidRPr="000A13FD" w:rsidRDefault="00756CA8" w:rsidP="001733A9">
            <w:pPr>
              <w:spacing w:line="276" w:lineRule="auto"/>
              <w:jc w:val="center"/>
              <w:rPr>
                <w:rFonts w:eastAsia="Times New Roman"/>
                <w:szCs w:val="24"/>
                <w:lang w:eastAsia="ro-RO"/>
              </w:rPr>
            </w:pPr>
          </w:p>
        </w:tc>
        <w:tc>
          <w:tcPr>
            <w:tcW w:w="322" w:type="dxa"/>
            <w:tcBorders>
              <w:bottom w:val="single" w:sz="2" w:space="0" w:color="auto"/>
            </w:tcBorders>
            <w:shd w:val="clear" w:color="auto" w:fill="FFFFFF" w:themeFill="background1"/>
            <w:noWrap/>
            <w:vAlign w:val="center"/>
          </w:tcPr>
          <w:p w14:paraId="2CE313EB" w14:textId="77777777" w:rsidR="00756CA8" w:rsidRPr="000A13FD" w:rsidRDefault="00756CA8" w:rsidP="001733A9">
            <w:pPr>
              <w:spacing w:line="276" w:lineRule="auto"/>
              <w:jc w:val="center"/>
              <w:rPr>
                <w:rFonts w:eastAsia="Times New Roman"/>
                <w:szCs w:val="24"/>
                <w:lang w:eastAsia="ro-RO"/>
              </w:rPr>
            </w:pPr>
          </w:p>
        </w:tc>
        <w:tc>
          <w:tcPr>
            <w:tcW w:w="283" w:type="dxa"/>
            <w:tcBorders>
              <w:bottom w:val="single" w:sz="2" w:space="0" w:color="auto"/>
            </w:tcBorders>
            <w:shd w:val="clear" w:color="auto" w:fill="FFFFFF" w:themeFill="background1"/>
            <w:noWrap/>
            <w:vAlign w:val="center"/>
          </w:tcPr>
          <w:p w14:paraId="1E7FEE06" w14:textId="77777777" w:rsidR="00756CA8" w:rsidRPr="000A13FD" w:rsidRDefault="00756CA8" w:rsidP="001733A9">
            <w:pPr>
              <w:spacing w:line="276" w:lineRule="auto"/>
              <w:jc w:val="center"/>
              <w:rPr>
                <w:rFonts w:eastAsia="Times New Roman"/>
                <w:szCs w:val="24"/>
                <w:lang w:eastAsia="ro-RO"/>
              </w:rPr>
            </w:pPr>
          </w:p>
        </w:tc>
        <w:tc>
          <w:tcPr>
            <w:tcW w:w="284" w:type="dxa"/>
            <w:tcBorders>
              <w:bottom w:val="single" w:sz="2" w:space="0" w:color="auto"/>
            </w:tcBorders>
            <w:shd w:val="clear" w:color="auto" w:fill="FFFFFF" w:themeFill="background1"/>
            <w:noWrap/>
            <w:vAlign w:val="center"/>
          </w:tcPr>
          <w:p w14:paraId="2CDB12E1" w14:textId="77777777" w:rsidR="00756CA8" w:rsidRPr="000A13FD" w:rsidRDefault="00756CA8" w:rsidP="001733A9">
            <w:pPr>
              <w:spacing w:line="276" w:lineRule="auto"/>
              <w:jc w:val="center"/>
              <w:rPr>
                <w:rFonts w:eastAsia="Times New Roman"/>
                <w:szCs w:val="24"/>
                <w:lang w:eastAsia="ro-RO"/>
              </w:rPr>
            </w:pPr>
          </w:p>
        </w:tc>
        <w:tc>
          <w:tcPr>
            <w:tcW w:w="283" w:type="dxa"/>
            <w:tcBorders>
              <w:bottom w:val="single" w:sz="2" w:space="0" w:color="auto"/>
            </w:tcBorders>
            <w:shd w:val="clear" w:color="auto" w:fill="FFFFFF" w:themeFill="background1"/>
            <w:noWrap/>
            <w:vAlign w:val="center"/>
          </w:tcPr>
          <w:p w14:paraId="6B700C24" w14:textId="77777777" w:rsidR="00756CA8" w:rsidRPr="000A13FD" w:rsidRDefault="00756CA8" w:rsidP="001733A9">
            <w:pPr>
              <w:spacing w:line="276" w:lineRule="auto"/>
              <w:jc w:val="center"/>
              <w:rPr>
                <w:rFonts w:eastAsia="Times New Roman"/>
                <w:szCs w:val="24"/>
                <w:lang w:eastAsia="ro-RO"/>
              </w:rPr>
            </w:pPr>
          </w:p>
        </w:tc>
        <w:tc>
          <w:tcPr>
            <w:tcW w:w="284" w:type="dxa"/>
            <w:tcBorders>
              <w:bottom w:val="single" w:sz="2" w:space="0" w:color="auto"/>
            </w:tcBorders>
            <w:shd w:val="clear" w:color="auto" w:fill="FFFFFF" w:themeFill="background1"/>
            <w:noWrap/>
          </w:tcPr>
          <w:p w14:paraId="448EA914" w14:textId="77777777" w:rsidR="00756CA8" w:rsidRPr="000A13FD" w:rsidRDefault="00756CA8" w:rsidP="001733A9">
            <w:pPr>
              <w:spacing w:line="276" w:lineRule="auto"/>
              <w:rPr>
                <w:szCs w:val="24"/>
              </w:rPr>
            </w:pPr>
          </w:p>
        </w:tc>
        <w:tc>
          <w:tcPr>
            <w:tcW w:w="283" w:type="dxa"/>
            <w:tcBorders>
              <w:bottom w:val="single" w:sz="2" w:space="0" w:color="auto"/>
            </w:tcBorders>
            <w:shd w:val="clear" w:color="auto" w:fill="FFFFFF" w:themeFill="background1"/>
            <w:noWrap/>
          </w:tcPr>
          <w:p w14:paraId="2FF9429A" w14:textId="77777777" w:rsidR="00756CA8" w:rsidRPr="000A13FD" w:rsidRDefault="00756CA8" w:rsidP="001733A9">
            <w:pPr>
              <w:spacing w:line="276" w:lineRule="auto"/>
              <w:rPr>
                <w:szCs w:val="24"/>
              </w:rPr>
            </w:pPr>
          </w:p>
        </w:tc>
        <w:tc>
          <w:tcPr>
            <w:tcW w:w="284" w:type="dxa"/>
            <w:tcBorders>
              <w:bottom w:val="single" w:sz="2" w:space="0" w:color="auto"/>
            </w:tcBorders>
            <w:shd w:val="clear" w:color="auto" w:fill="FFFFFF" w:themeFill="background1"/>
            <w:noWrap/>
            <w:vAlign w:val="center"/>
          </w:tcPr>
          <w:p w14:paraId="087CDBB9" w14:textId="77777777" w:rsidR="00756CA8" w:rsidRPr="000A13FD" w:rsidRDefault="00756CA8" w:rsidP="001733A9">
            <w:pPr>
              <w:spacing w:line="276" w:lineRule="auto"/>
              <w:jc w:val="center"/>
              <w:rPr>
                <w:rFonts w:eastAsia="Times New Roman"/>
                <w:szCs w:val="24"/>
                <w:lang w:eastAsia="ro-RO"/>
              </w:rPr>
            </w:pPr>
          </w:p>
        </w:tc>
        <w:tc>
          <w:tcPr>
            <w:tcW w:w="283" w:type="dxa"/>
            <w:tcBorders>
              <w:bottom w:val="single" w:sz="2" w:space="0" w:color="auto"/>
            </w:tcBorders>
            <w:shd w:val="clear" w:color="auto" w:fill="auto"/>
            <w:noWrap/>
            <w:vAlign w:val="center"/>
          </w:tcPr>
          <w:p w14:paraId="39061083" w14:textId="77777777" w:rsidR="00756CA8" w:rsidRPr="000A13FD" w:rsidRDefault="00756CA8" w:rsidP="001733A9">
            <w:pPr>
              <w:spacing w:line="276" w:lineRule="auto"/>
              <w:jc w:val="center"/>
              <w:rPr>
                <w:rFonts w:eastAsia="Times New Roman"/>
                <w:szCs w:val="24"/>
                <w:lang w:eastAsia="ro-RO"/>
              </w:rPr>
            </w:pPr>
          </w:p>
        </w:tc>
        <w:tc>
          <w:tcPr>
            <w:tcW w:w="284" w:type="dxa"/>
            <w:tcBorders>
              <w:bottom w:val="single" w:sz="2" w:space="0" w:color="auto"/>
            </w:tcBorders>
            <w:shd w:val="clear" w:color="auto" w:fill="auto"/>
            <w:noWrap/>
            <w:vAlign w:val="center"/>
          </w:tcPr>
          <w:p w14:paraId="38B4564B" w14:textId="77777777" w:rsidR="00756CA8" w:rsidRPr="000A13FD" w:rsidRDefault="00756CA8" w:rsidP="001733A9">
            <w:pPr>
              <w:spacing w:line="276" w:lineRule="auto"/>
              <w:jc w:val="center"/>
              <w:rPr>
                <w:rFonts w:eastAsia="Times New Roman"/>
                <w:szCs w:val="24"/>
                <w:lang w:eastAsia="ro-RO"/>
              </w:rPr>
            </w:pPr>
            <w:r w:rsidRPr="000A13FD">
              <w:rPr>
                <w:rFonts w:eastAsia="Times New Roman"/>
                <w:szCs w:val="24"/>
                <w:lang w:eastAsia="ro-RO"/>
              </w:rPr>
              <w:t>x</w:t>
            </w:r>
          </w:p>
        </w:tc>
        <w:tc>
          <w:tcPr>
            <w:tcW w:w="283" w:type="dxa"/>
            <w:tcBorders>
              <w:bottom w:val="single" w:sz="2" w:space="0" w:color="auto"/>
            </w:tcBorders>
            <w:shd w:val="clear" w:color="auto" w:fill="auto"/>
            <w:noWrap/>
            <w:vAlign w:val="center"/>
          </w:tcPr>
          <w:p w14:paraId="795F59E1" w14:textId="77777777" w:rsidR="00756CA8" w:rsidRPr="000A13FD" w:rsidRDefault="00756CA8" w:rsidP="001733A9">
            <w:pPr>
              <w:spacing w:line="276" w:lineRule="auto"/>
              <w:jc w:val="center"/>
              <w:rPr>
                <w:rFonts w:eastAsia="Times New Roman"/>
                <w:szCs w:val="24"/>
                <w:lang w:eastAsia="ro-RO"/>
              </w:rPr>
            </w:pPr>
            <w:r w:rsidRPr="000A13FD">
              <w:rPr>
                <w:rFonts w:eastAsia="Times New Roman"/>
                <w:szCs w:val="24"/>
                <w:lang w:eastAsia="ro-RO"/>
              </w:rPr>
              <w:t>x</w:t>
            </w:r>
          </w:p>
        </w:tc>
        <w:tc>
          <w:tcPr>
            <w:tcW w:w="249" w:type="dxa"/>
            <w:tcBorders>
              <w:bottom w:val="single" w:sz="2" w:space="0" w:color="auto"/>
            </w:tcBorders>
            <w:shd w:val="clear" w:color="auto" w:fill="auto"/>
            <w:noWrap/>
            <w:vAlign w:val="center"/>
          </w:tcPr>
          <w:p w14:paraId="5A07F663" w14:textId="77777777" w:rsidR="00756CA8" w:rsidRPr="000A13FD" w:rsidRDefault="00756CA8" w:rsidP="001733A9">
            <w:pPr>
              <w:spacing w:line="276" w:lineRule="auto"/>
              <w:ind w:right="-29"/>
              <w:jc w:val="center"/>
              <w:rPr>
                <w:rFonts w:eastAsia="Times New Roman"/>
                <w:szCs w:val="24"/>
                <w:lang w:eastAsia="ro-RO"/>
              </w:rPr>
            </w:pPr>
          </w:p>
        </w:tc>
      </w:tr>
      <w:tr w:rsidR="00756CA8" w:rsidRPr="000A13FD" w14:paraId="66AC1EA8" w14:textId="77777777" w:rsidTr="00020FF0">
        <w:trPr>
          <w:trHeight w:val="440"/>
          <w:jc w:val="center"/>
        </w:trPr>
        <w:tc>
          <w:tcPr>
            <w:tcW w:w="706" w:type="dxa"/>
            <w:shd w:val="clear" w:color="auto" w:fill="auto"/>
            <w:noWrap/>
            <w:vAlign w:val="center"/>
          </w:tcPr>
          <w:p w14:paraId="2BBEE1C0" w14:textId="77777777" w:rsidR="00756CA8" w:rsidRPr="000A13FD" w:rsidRDefault="00756CA8" w:rsidP="001733A9">
            <w:pPr>
              <w:spacing w:line="276" w:lineRule="auto"/>
              <w:rPr>
                <w:szCs w:val="24"/>
                <w:lang w:eastAsia="ro-RO"/>
              </w:rPr>
            </w:pPr>
            <w:r w:rsidRPr="000A13FD">
              <w:rPr>
                <w:szCs w:val="24"/>
                <w:lang w:eastAsia="ro-RO"/>
              </w:rPr>
              <w:t>2.1.4</w:t>
            </w:r>
          </w:p>
        </w:tc>
        <w:tc>
          <w:tcPr>
            <w:tcW w:w="3544" w:type="dxa"/>
            <w:shd w:val="clear" w:color="auto" w:fill="auto"/>
            <w:noWrap/>
          </w:tcPr>
          <w:p w14:paraId="54E74B34" w14:textId="5CF66B81" w:rsidR="00756CA8" w:rsidRPr="000A13FD" w:rsidRDefault="00756CA8" w:rsidP="001733A9">
            <w:pPr>
              <w:spacing w:line="276" w:lineRule="auto"/>
              <w:rPr>
                <w:szCs w:val="24"/>
              </w:rPr>
            </w:pPr>
            <w:proofErr w:type="spellStart"/>
            <w:r w:rsidRPr="000A13FD">
              <w:rPr>
                <w:szCs w:val="24"/>
              </w:rPr>
              <w:t>Monitoringul</w:t>
            </w:r>
            <w:proofErr w:type="spellEnd"/>
            <w:r w:rsidRPr="000A13FD">
              <w:rPr>
                <w:szCs w:val="24"/>
              </w:rPr>
              <w:t xml:space="preserve"> speciilor </w:t>
            </w:r>
            <w:r w:rsidRPr="000A13FD">
              <w:rPr>
                <w:bCs/>
                <w:szCs w:val="24"/>
              </w:rPr>
              <w:t>de floră</w:t>
            </w:r>
            <w:r w:rsidRPr="000A13FD">
              <w:rPr>
                <w:szCs w:val="24"/>
              </w:rPr>
              <w:t xml:space="preserve"> de interes conservativ din </w:t>
            </w:r>
            <w:r w:rsidRPr="000A13FD">
              <w:rPr>
                <w:bCs/>
                <w:szCs w:val="24"/>
              </w:rPr>
              <w:t xml:space="preserve">ROSCI0220 </w:t>
            </w:r>
            <w:proofErr w:type="spellStart"/>
            <w:r w:rsidRPr="000A13FD">
              <w:rPr>
                <w:bCs/>
                <w:szCs w:val="24"/>
              </w:rPr>
              <w:lastRenderedPageBreak/>
              <w:t>Săcueni</w:t>
            </w:r>
            <w:proofErr w:type="spellEnd"/>
            <w:r w:rsidRPr="000A13FD">
              <w:rPr>
                <w:bCs/>
                <w:szCs w:val="24"/>
              </w:rPr>
              <w:t xml:space="preserve"> </w:t>
            </w:r>
            <w:r w:rsidR="000A13FD">
              <w:rPr>
                <w:bCs/>
                <w:szCs w:val="24"/>
              </w:rPr>
              <w:t>ș</w:t>
            </w:r>
            <w:r w:rsidRPr="000A13FD">
              <w:rPr>
                <w:bCs/>
                <w:szCs w:val="24"/>
              </w:rPr>
              <w:t>i rezerva</w:t>
            </w:r>
            <w:r w:rsidR="000A13FD">
              <w:rPr>
                <w:bCs/>
                <w:szCs w:val="24"/>
              </w:rPr>
              <w:t>ț</w:t>
            </w:r>
            <w:r w:rsidRPr="000A13FD">
              <w:rPr>
                <w:bCs/>
                <w:szCs w:val="24"/>
              </w:rPr>
              <w:t>ia naturală 2.184 Lacul Cico</w:t>
            </w:r>
            <w:r w:rsidR="000A13FD">
              <w:rPr>
                <w:bCs/>
                <w:szCs w:val="24"/>
              </w:rPr>
              <w:t>ș</w:t>
            </w:r>
          </w:p>
        </w:tc>
        <w:tc>
          <w:tcPr>
            <w:tcW w:w="283" w:type="dxa"/>
            <w:tcBorders>
              <w:bottom w:val="single" w:sz="2" w:space="0" w:color="auto"/>
            </w:tcBorders>
            <w:shd w:val="clear" w:color="auto" w:fill="FFFFFF" w:themeFill="background1"/>
            <w:noWrap/>
            <w:vAlign w:val="center"/>
          </w:tcPr>
          <w:p w14:paraId="483CFC88" w14:textId="77777777" w:rsidR="00756CA8" w:rsidRPr="000A13FD" w:rsidRDefault="00756CA8" w:rsidP="001733A9">
            <w:pPr>
              <w:spacing w:line="276" w:lineRule="auto"/>
              <w:jc w:val="center"/>
              <w:rPr>
                <w:rFonts w:eastAsia="Times New Roman"/>
                <w:szCs w:val="24"/>
                <w:lang w:eastAsia="ro-RO"/>
              </w:rPr>
            </w:pPr>
          </w:p>
        </w:tc>
        <w:tc>
          <w:tcPr>
            <w:tcW w:w="284" w:type="dxa"/>
            <w:tcBorders>
              <w:bottom w:val="single" w:sz="2" w:space="0" w:color="auto"/>
            </w:tcBorders>
            <w:shd w:val="clear" w:color="auto" w:fill="FFFFFF" w:themeFill="background1"/>
            <w:noWrap/>
            <w:vAlign w:val="center"/>
          </w:tcPr>
          <w:p w14:paraId="66B0C3CC" w14:textId="77777777" w:rsidR="00756CA8" w:rsidRPr="000A13FD" w:rsidRDefault="00756CA8" w:rsidP="001733A9">
            <w:pPr>
              <w:spacing w:line="276" w:lineRule="auto"/>
              <w:jc w:val="center"/>
              <w:rPr>
                <w:rFonts w:eastAsia="Times New Roman"/>
                <w:szCs w:val="24"/>
                <w:lang w:eastAsia="ro-RO"/>
              </w:rPr>
            </w:pPr>
            <w:r w:rsidRPr="000A13FD">
              <w:rPr>
                <w:rFonts w:eastAsia="Times New Roman"/>
                <w:szCs w:val="24"/>
                <w:lang w:eastAsia="ro-RO"/>
              </w:rPr>
              <w:t>x</w:t>
            </w:r>
          </w:p>
        </w:tc>
        <w:tc>
          <w:tcPr>
            <w:tcW w:w="283" w:type="dxa"/>
            <w:tcBorders>
              <w:bottom w:val="single" w:sz="2" w:space="0" w:color="auto"/>
            </w:tcBorders>
            <w:shd w:val="clear" w:color="auto" w:fill="FFFFFF" w:themeFill="background1"/>
            <w:noWrap/>
            <w:vAlign w:val="center"/>
          </w:tcPr>
          <w:p w14:paraId="26545382" w14:textId="77777777" w:rsidR="00756CA8" w:rsidRPr="000A13FD" w:rsidRDefault="00756CA8" w:rsidP="001733A9">
            <w:pPr>
              <w:spacing w:line="276" w:lineRule="auto"/>
              <w:jc w:val="center"/>
              <w:rPr>
                <w:rFonts w:eastAsia="Times New Roman"/>
                <w:szCs w:val="24"/>
                <w:lang w:eastAsia="ro-RO"/>
              </w:rPr>
            </w:pPr>
            <w:r w:rsidRPr="000A13FD">
              <w:rPr>
                <w:szCs w:val="24"/>
              </w:rPr>
              <w:t>x</w:t>
            </w:r>
          </w:p>
        </w:tc>
        <w:tc>
          <w:tcPr>
            <w:tcW w:w="284" w:type="dxa"/>
            <w:tcBorders>
              <w:bottom w:val="single" w:sz="2" w:space="0" w:color="auto"/>
            </w:tcBorders>
            <w:shd w:val="clear" w:color="auto" w:fill="FFFFFF" w:themeFill="background1"/>
            <w:noWrap/>
            <w:vAlign w:val="center"/>
          </w:tcPr>
          <w:p w14:paraId="0C14795F" w14:textId="77777777" w:rsidR="00756CA8" w:rsidRPr="000A13FD" w:rsidRDefault="00756CA8" w:rsidP="001733A9">
            <w:pPr>
              <w:spacing w:line="276" w:lineRule="auto"/>
              <w:jc w:val="center"/>
              <w:rPr>
                <w:rFonts w:eastAsia="Times New Roman"/>
                <w:szCs w:val="24"/>
                <w:lang w:eastAsia="ro-RO"/>
              </w:rPr>
            </w:pPr>
          </w:p>
        </w:tc>
        <w:tc>
          <w:tcPr>
            <w:tcW w:w="283" w:type="dxa"/>
            <w:tcBorders>
              <w:bottom w:val="single" w:sz="2" w:space="0" w:color="auto"/>
            </w:tcBorders>
            <w:shd w:val="clear" w:color="auto" w:fill="FFFFFF" w:themeFill="background1"/>
            <w:noWrap/>
            <w:vAlign w:val="center"/>
          </w:tcPr>
          <w:p w14:paraId="0880EE82" w14:textId="77777777" w:rsidR="00756CA8" w:rsidRPr="000A13FD" w:rsidRDefault="00756CA8" w:rsidP="001733A9">
            <w:pPr>
              <w:spacing w:line="276" w:lineRule="auto"/>
              <w:jc w:val="center"/>
              <w:rPr>
                <w:rFonts w:eastAsia="Times New Roman"/>
                <w:szCs w:val="24"/>
                <w:lang w:eastAsia="ro-RO"/>
              </w:rPr>
            </w:pPr>
          </w:p>
        </w:tc>
        <w:tc>
          <w:tcPr>
            <w:tcW w:w="284" w:type="dxa"/>
            <w:tcBorders>
              <w:bottom w:val="single" w:sz="2" w:space="0" w:color="auto"/>
            </w:tcBorders>
            <w:shd w:val="clear" w:color="auto" w:fill="FFFFFF" w:themeFill="background1"/>
            <w:noWrap/>
            <w:vAlign w:val="center"/>
          </w:tcPr>
          <w:p w14:paraId="554A9F28" w14:textId="77777777" w:rsidR="00756CA8" w:rsidRPr="000A13FD" w:rsidRDefault="00756CA8" w:rsidP="001733A9">
            <w:pPr>
              <w:spacing w:line="276" w:lineRule="auto"/>
              <w:jc w:val="center"/>
              <w:rPr>
                <w:rFonts w:eastAsia="Times New Roman"/>
                <w:szCs w:val="24"/>
                <w:lang w:eastAsia="ro-RO"/>
              </w:rPr>
            </w:pPr>
            <w:r w:rsidRPr="000A13FD">
              <w:rPr>
                <w:rFonts w:eastAsia="Times New Roman"/>
                <w:szCs w:val="24"/>
                <w:lang w:eastAsia="ro-RO"/>
              </w:rPr>
              <w:t>x</w:t>
            </w:r>
          </w:p>
        </w:tc>
        <w:tc>
          <w:tcPr>
            <w:tcW w:w="283" w:type="dxa"/>
            <w:tcBorders>
              <w:bottom w:val="single" w:sz="2" w:space="0" w:color="auto"/>
            </w:tcBorders>
            <w:shd w:val="clear" w:color="auto" w:fill="FFFFFF" w:themeFill="background1"/>
            <w:noWrap/>
            <w:vAlign w:val="center"/>
          </w:tcPr>
          <w:p w14:paraId="2AC8A8A2" w14:textId="77777777" w:rsidR="00756CA8" w:rsidRPr="000A13FD" w:rsidRDefault="00756CA8" w:rsidP="001733A9">
            <w:pPr>
              <w:spacing w:line="276" w:lineRule="auto"/>
              <w:jc w:val="center"/>
              <w:rPr>
                <w:rFonts w:eastAsia="Times New Roman"/>
                <w:szCs w:val="24"/>
                <w:lang w:eastAsia="ro-RO"/>
              </w:rPr>
            </w:pPr>
            <w:r w:rsidRPr="000A13FD">
              <w:rPr>
                <w:szCs w:val="24"/>
              </w:rPr>
              <w:t>x</w:t>
            </w:r>
          </w:p>
        </w:tc>
        <w:tc>
          <w:tcPr>
            <w:tcW w:w="284" w:type="dxa"/>
            <w:tcBorders>
              <w:bottom w:val="single" w:sz="2" w:space="0" w:color="auto"/>
            </w:tcBorders>
            <w:shd w:val="clear" w:color="auto" w:fill="FFFFFF" w:themeFill="background1"/>
            <w:noWrap/>
            <w:vAlign w:val="center"/>
          </w:tcPr>
          <w:p w14:paraId="6EFA264A" w14:textId="77777777" w:rsidR="00756CA8" w:rsidRPr="000A13FD" w:rsidRDefault="00756CA8" w:rsidP="001733A9">
            <w:pPr>
              <w:spacing w:line="276" w:lineRule="auto"/>
              <w:jc w:val="center"/>
              <w:rPr>
                <w:rFonts w:eastAsia="Times New Roman"/>
                <w:szCs w:val="24"/>
                <w:lang w:eastAsia="ro-RO"/>
              </w:rPr>
            </w:pPr>
          </w:p>
        </w:tc>
        <w:tc>
          <w:tcPr>
            <w:tcW w:w="283" w:type="dxa"/>
            <w:tcBorders>
              <w:bottom w:val="single" w:sz="2" w:space="0" w:color="auto"/>
            </w:tcBorders>
            <w:shd w:val="clear" w:color="auto" w:fill="FFFFFF" w:themeFill="background1"/>
            <w:noWrap/>
            <w:vAlign w:val="center"/>
          </w:tcPr>
          <w:p w14:paraId="0D9BE41D" w14:textId="77777777" w:rsidR="00756CA8" w:rsidRPr="000A13FD" w:rsidRDefault="00756CA8" w:rsidP="001733A9">
            <w:pPr>
              <w:spacing w:line="276" w:lineRule="auto"/>
              <w:jc w:val="center"/>
              <w:rPr>
                <w:szCs w:val="24"/>
              </w:rPr>
            </w:pPr>
          </w:p>
        </w:tc>
        <w:tc>
          <w:tcPr>
            <w:tcW w:w="322" w:type="dxa"/>
            <w:tcBorders>
              <w:bottom w:val="single" w:sz="2" w:space="0" w:color="auto"/>
            </w:tcBorders>
            <w:shd w:val="clear" w:color="auto" w:fill="FFFFFF" w:themeFill="background1"/>
            <w:noWrap/>
            <w:vAlign w:val="center"/>
          </w:tcPr>
          <w:p w14:paraId="308AF07F" w14:textId="77777777" w:rsidR="00756CA8" w:rsidRPr="000A13FD" w:rsidRDefault="00756CA8" w:rsidP="001733A9">
            <w:pPr>
              <w:spacing w:line="276" w:lineRule="auto"/>
              <w:jc w:val="center"/>
              <w:rPr>
                <w:szCs w:val="24"/>
              </w:rPr>
            </w:pPr>
            <w:r w:rsidRPr="000A13FD">
              <w:rPr>
                <w:rFonts w:eastAsia="Times New Roman"/>
                <w:szCs w:val="24"/>
                <w:lang w:eastAsia="ro-RO"/>
              </w:rPr>
              <w:t>x</w:t>
            </w:r>
          </w:p>
        </w:tc>
        <w:tc>
          <w:tcPr>
            <w:tcW w:w="283" w:type="dxa"/>
            <w:tcBorders>
              <w:bottom w:val="single" w:sz="2" w:space="0" w:color="auto"/>
            </w:tcBorders>
            <w:shd w:val="clear" w:color="auto" w:fill="FFFFFF" w:themeFill="background1"/>
            <w:noWrap/>
            <w:vAlign w:val="center"/>
          </w:tcPr>
          <w:p w14:paraId="5D39084F" w14:textId="77777777" w:rsidR="00756CA8" w:rsidRPr="000A13FD" w:rsidRDefault="00756CA8" w:rsidP="001733A9">
            <w:pPr>
              <w:spacing w:line="276" w:lineRule="auto"/>
              <w:jc w:val="center"/>
              <w:rPr>
                <w:szCs w:val="24"/>
              </w:rPr>
            </w:pPr>
            <w:r w:rsidRPr="000A13FD">
              <w:rPr>
                <w:szCs w:val="24"/>
              </w:rPr>
              <w:t>x</w:t>
            </w:r>
          </w:p>
        </w:tc>
        <w:tc>
          <w:tcPr>
            <w:tcW w:w="284" w:type="dxa"/>
            <w:tcBorders>
              <w:bottom w:val="single" w:sz="2" w:space="0" w:color="auto"/>
            </w:tcBorders>
            <w:shd w:val="clear" w:color="auto" w:fill="FFFFFF" w:themeFill="background1"/>
            <w:noWrap/>
            <w:vAlign w:val="center"/>
          </w:tcPr>
          <w:p w14:paraId="7000A62C" w14:textId="77777777" w:rsidR="00756CA8" w:rsidRPr="000A13FD" w:rsidRDefault="00756CA8" w:rsidP="001733A9">
            <w:pPr>
              <w:spacing w:line="276" w:lineRule="auto"/>
              <w:jc w:val="center"/>
              <w:rPr>
                <w:szCs w:val="24"/>
              </w:rPr>
            </w:pPr>
          </w:p>
        </w:tc>
        <w:tc>
          <w:tcPr>
            <w:tcW w:w="283" w:type="dxa"/>
            <w:tcBorders>
              <w:bottom w:val="single" w:sz="2" w:space="0" w:color="auto"/>
            </w:tcBorders>
            <w:shd w:val="clear" w:color="auto" w:fill="FFFFFF" w:themeFill="background1"/>
            <w:noWrap/>
            <w:vAlign w:val="center"/>
          </w:tcPr>
          <w:p w14:paraId="63F3E044" w14:textId="77777777" w:rsidR="00756CA8" w:rsidRPr="000A13FD" w:rsidRDefault="00756CA8" w:rsidP="001733A9">
            <w:pPr>
              <w:spacing w:line="276" w:lineRule="auto"/>
              <w:jc w:val="center"/>
              <w:rPr>
                <w:rFonts w:eastAsia="Times New Roman"/>
                <w:szCs w:val="24"/>
                <w:lang w:eastAsia="ro-RO"/>
              </w:rPr>
            </w:pPr>
          </w:p>
        </w:tc>
        <w:tc>
          <w:tcPr>
            <w:tcW w:w="284" w:type="dxa"/>
            <w:tcBorders>
              <w:bottom w:val="single" w:sz="2" w:space="0" w:color="auto"/>
            </w:tcBorders>
            <w:shd w:val="clear" w:color="auto" w:fill="FFFFFF" w:themeFill="background1"/>
            <w:noWrap/>
            <w:vAlign w:val="center"/>
          </w:tcPr>
          <w:p w14:paraId="1DEF7B54" w14:textId="77777777" w:rsidR="00756CA8" w:rsidRPr="000A13FD" w:rsidRDefault="00756CA8" w:rsidP="001733A9">
            <w:pPr>
              <w:spacing w:line="276" w:lineRule="auto"/>
              <w:jc w:val="center"/>
              <w:rPr>
                <w:rFonts w:eastAsia="Times New Roman"/>
                <w:szCs w:val="24"/>
                <w:lang w:eastAsia="ro-RO"/>
              </w:rPr>
            </w:pPr>
            <w:r w:rsidRPr="000A13FD">
              <w:rPr>
                <w:rFonts w:eastAsia="Times New Roman"/>
                <w:szCs w:val="24"/>
                <w:lang w:eastAsia="ro-RO"/>
              </w:rPr>
              <w:t>x</w:t>
            </w:r>
          </w:p>
        </w:tc>
        <w:tc>
          <w:tcPr>
            <w:tcW w:w="283" w:type="dxa"/>
            <w:tcBorders>
              <w:bottom w:val="single" w:sz="2" w:space="0" w:color="auto"/>
            </w:tcBorders>
            <w:shd w:val="clear" w:color="auto" w:fill="FFFFFF" w:themeFill="background1"/>
            <w:noWrap/>
            <w:vAlign w:val="center"/>
          </w:tcPr>
          <w:p w14:paraId="075B0B34" w14:textId="77777777" w:rsidR="00756CA8" w:rsidRPr="000A13FD" w:rsidRDefault="00756CA8" w:rsidP="001733A9">
            <w:pPr>
              <w:spacing w:line="276" w:lineRule="auto"/>
              <w:jc w:val="center"/>
              <w:rPr>
                <w:rFonts w:eastAsia="Times New Roman"/>
                <w:szCs w:val="24"/>
                <w:lang w:eastAsia="ro-RO"/>
              </w:rPr>
            </w:pPr>
            <w:r w:rsidRPr="000A13FD">
              <w:rPr>
                <w:szCs w:val="24"/>
              </w:rPr>
              <w:t>x</w:t>
            </w:r>
          </w:p>
        </w:tc>
        <w:tc>
          <w:tcPr>
            <w:tcW w:w="284" w:type="dxa"/>
            <w:tcBorders>
              <w:bottom w:val="single" w:sz="2" w:space="0" w:color="auto"/>
            </w:tcBorders>
            <w:shd w:val="clear" w:color="auto" w:fill="FFFFFF" w:themeFill="background1"/>
            <w:noWrap/>
            <w:vAlign w:val="center"/>
          </w:tcPr>
          <w:p w14:paraId="4AC97A85" w14:textId="77777777" w:rsidR="00756CA8" w:rsidRPr="000A13FD" w:rsidRDefault="00756CA8" w:rsidP="001733A9">
            <w:pPr>
              <w:spacing w:line="276" w:lineRule="auto"/>
              <w:jc w:val="center"/>
              <w:rPr>
                <w:rFonts w:eastAsia="Times New Roman"/>
                <w:szCs w:val="24"/>
                <w:lang w:eastAsia="ro-RO"/>
              </w:rPr>
            </w:pPr>
          </w:p>
        </w:tc>
        <w:tc>
          <w:tcPr>
            <w:tcW w:w="283" w:type="dxa"/>
            <w:tcBorders>
              <w:bottom w:val="single" w:sz="2" w:space="0" w:color="auto"/>
            </w:tcBorders>
            <w:shd w:val="clear" w:color="auto" w:fill="auto"/>
            <w:noWrap/>
            <w:vAlign w:val="center"/>
          </w:tcPr>
          <w:p w14:paraId="2E6E15BC" w14:textId="77777777" w:rsidR="00756CA8" w:rsidRPr="000A13FD" w:rsidRDefault="00756CA8" w:rsidP="001733A9">
            <w:pPr>
              <w:spacing w:line="276" w:lineRule="auto"/>
              <w:jc w:val="center"/>
              <w:rPr>
                <w:rFonts w:eastAsia="Times New Roman"/>
                <w:szCs w:val="24"/>
                <w:lang w:eastAsia="ro-RO"/>
              </w:rPr>
            </w:pPr>
          </w:p>
        </w:tc>
        <w:tc>
          <w:tcPr>
            <w:tcW w:w="284" w:type="dxa"/>
            <w:tcBorders>
              <w:bottom w:val="single" w:sz="2" w:space="0" w:color="auto"/>
            </w:tcBorders>
            <w:shd w:val="clear" w:color="auto" w:fill="auto"/>
            <w:noWrap/>
            <w:vAlign w:val="center"/>
          </w:tcPr>
          <w:p w14:paraId="5044A9D5" w14:textId="77777777" w:rsidR="00756CA8" w:rsidRPr="000A13FD" w:rsidRDefault="00756CA8" w:rsidP="001733A9">
            <w:pPr>
              <w:spacing w:line="276" w:lineRule="auto"/>
              <w:jc w:val="center"/>
              <w:rPr>
                <w:rFonts w:eastAsia="Times New Roman"/>
                <w:szCs w:val="24"/>
                <w:lang w:eastAsia="ro-RO"/>
              </w:rPr>
            </w:pPr>
          </w:p>
        </w:tc>
        <w:tc>
          <w:tcPr>
            <w:tcW w:w="283" w:type="dxa"/>
            <w:tcBorders>
              <w:bottom w:val="single" w:sz="2" w:space="0" w:color="auto"/>
            </w:tcBorders>
            <w:shd w:val="clear" w:color="auto" w:fill="auto"/>
            <w:noWrap/>
            <w:vAlign w:val="center"/>
          </w:tcPr>
          <w:p w14:paraId="753436BA" w14:textId="77777777" w:rsidR="00756CA8" w:rsidRPr="000A13FD" w:rsidRDefault="00756CA8" w:rsidP="001733A9">
            <w:pPr>
              <w:spacing w:line="276" w:lineRule="auto"/>
              <w:jc w:val="center"/>
              <w:rPr>
                <w:rFonts w:eastAsia="Times New Roman"/>
                <w:szCs w:val="24"/>
                <w:lang w:eastAsia="ro-RO"/>
              </w:rPr>
            </w:pPr>
          </w:p>
        </w:tc>
        <w:tc>
          <w:tcPr>
            <w:tcW w:w="249" w:type="dxa"/>
            <w:tcBorders>
              <w:bottom w:val="single" w:sz="2" w:space="0" w:color="auto"/>
            </w:tcBorders>
            <w:shd w:val="clear" w:color="auto" w:fill="auto"/>
            <w:noWrap/>
            <w:vAlign w:val="center"/>
          </w:tcPr>
          <w:p w14:paraId="6F24826A" w14:textId="77777777" w:rsidR="00756CA8" w:rsidRPr="000A13FD" w:rsidRDefault="00756CA8" w:rsidP="001733A9">
            <w:pPr>
              <w:spacing w:line="276" w:lineRule="auto"/>
              <w:ind w:left="-8" w:right="-34"/>
              <w:jc w:val="center"/>
              <w:rPr>
                <w:rFonts w:eastAsia="Times New Roman"/>
                <w:szCs w:val="24"/>
                <w:lang w:eastAsia="ro-RO"/>
              </w:rPr>
            </w:pPr>
          </w:p>
        </w:tc>
      </w:tr>
      <w:tr w:rsidR="00756CA8" w:rsidRPr="000A13FD" w14:paraId="492AC8F9" w14:textId="77777777" w:rsidTr="00020FF0">
        <w:trPr>
          <w:trHeight w:val="440"/>
          <w:jc w:val="center"/>
        </w:trPr>
        <w:tc>
          <w:tcPr>
            <w:tcW w:w="706" w:type="dxa"/>
            <w:shd w:val="clear" w:color="auto" w:fill="auto"/>
            <w:noWrap/>
            <w:vAlign w:val="center"/>
          </w:tcPr>
          <w:p w14:paraId="74210080" w14:textId="77777777" w:rsidR="00756CA8" w:rsidRPr="000A13FD" w:rsidRDefault="00756CA8" w:rsidP="001733A9">
            <w:pPr>
              <w:spacing w:line="276" w:lineRule="auto"/>
              <w:rPr>
                <w:szCs w:val="24"/>
                <w:lang w:eastAsia="ro-RO"/>
              </w:rPr>
            </w:pPr>
            <w:r w:rsidRPr="000A13FD">
              <w:rPr>
                <w:szCs w:val="24"/>
                <w:lang w:eastAsia="ro-RO"/>
              </w:rPr>
              <w:t>2.1.5</w:t>
            </w:r>
          </w:p>
        </w:tc>
        <w:tc>
          <w:tcPr>
            <w:tcW w:w="3544" w:type="dxa"/>
            <w:shd w:val="clear" w:color="auto" w:fill="auto"/>
            <w:noWrap/>
          </w:tcPr>
          <w:p w14:paraId="311D16CD" w14:textId="03C587EE" w:rsidR="00756CA8" w:rsidRPr="000A13FD" w:rsidRDefault="00756CA8" w:rsidP="001733A9">
            <w:pPr>
              <w:spacing w:line="276" w:lineRule="auto"/>
              <w:rPr>
                <w:szCs w:val="24"/>
              </w:rPr>
            </w:pPr>
            <w:r w:rsidRPr="000A13FD">
              <w:rPr>
                <w:bCs/>
                <w:szCs w:val="24"/>
              </w:rPr>
              <w:t xml:space="preserve">Reactualizarea inventarelor </w:t>
            </w:r>
            <w:r w:rsidR="000A13FD">
              <w:rPr>
                <w:bCs/>
                <w:szCs w:val="24"/>
              </w:rPr>
              <w:t>ș</w:t>
            </w:r>
            <w:r w:rsidRPr="000A13FD">
              <w:rPr>
                <w:bCs/>
                <w:szCs w:val="24"/>
              </w:rPr>
              <w:t xml:space="preserve">i evaluarea detaliată pentru habitatele de interes conservativ </w:t>
            </w:r>
            <w:r w:rsidR="000A13FD">
              <w:rPr>
                <w:szCs w:val="24"/>
              </w:rPr>
              <w:t>ș</w:t>
            </w:r>
            <w:r w:rsidRPr="000A13FD">
              <w:rPr>
                <w:szCs w:val="24"/>
              </w:rPr>
              <w:t>i speciile caracteristice acestora</w:t>
            </w:r>
            <w:r w:rsidRPr="000A13FD">
              <w:rPr>
                <w:bCs/>
                <w:szCs w:val="24"/>
              </w:rPr>
              <w:t xml:space="preserve"> </w:t>
            </w:r>
            <w:r w:rsidRPr="000A13FD">
              <w:rPr>
                <w:szCs w:val="24"/>
              </w:rPr>
              <w:t xml:space="preserve">din </w:t>
            </w:r>
            <w:r w:rsidRPr="000A13FD">
              <w:rPr>
                <w:bCs/>
                <w:szCs w:val="24"/>
              </w:rPr>
              <w:t xml:space="preserve">ROSCI0220 </w:t>
            </w:r>
            <w:proofErr w:type="spellStart"/>
            <w:r w:rsidRPr="000A13FD">
              <w:rPr>
                <w:bCs/>
                <w:szCs w:val="24"/>
              </w:rPr>
              <w:t>Săcueni</w:t>
            </w:r>
            <w:proofErr w:type="spellEnd"/>
            <w:r w:rsidRPr="000A13FD">
              <w:rPr>
                <w:bCs/>
                <w:szCs w:val="24"/>
              </w:rPr>
              <w:t xml:space="preserve"> </w:t>
            </w:r>
            <w:r w:rsidR="000A13FD">
              <w:rPr>
                <w:bCs/>
                <w:szCs w:val="24"/>
              </w:rPr>
              <w:t>ș</w:t>
            </w:r>
            <w:r w:rsidRPr="000A13FD">
              <w:rPr>
                <w:bCs/>
                <w:szCs w:val="24"/>
              </w:rPr>
              <w:t>i rezerva</w:t>
            </w:r>
            <w:r w:rsidR="000A13FD">
              <w:rPr>
                <w:bCs/>
                <w:szCs w:val="24"/>
              </w:rPr>
              <w:t>ț</w:t>
            </w:r>
            <w:r w:rsidRPr="000A13FD">
              <w:rPr>
                <w:bCs/>
                <w:szCs w:val="24"/>
              </w:rPr>
              <w:t>ia naturală 2.184 Lacul Cico</w:t>
            </w:r>
            <w:r w:rsidR="000A13FD">
              <w:rPr>
                <w:bCs/>
                <w:szCs w:val="24"/>
              </w:rPr>
              <w:t>ș</w:t>
            </w:r>
          </w:p>
        </w:tc>
        <w:tc>
          <w:tcPr>
            <w:tcW w:w="283" w:type="dxa"/>
            <w:tcBorders>
              <w:bottom w:val="single" w:sz="2" w:space="0" w:color="auto"/>
            </w:tcBorders>
            <w:shd w:val="clear" w:color="auto" w:fill="FFFFFF" w:themeFill="background1"/>
            <w:noWrap/>
            <w:vAlign w:val="center"/>
          </w:tcPr>
          <w:p w14:paraId="44008A51" w14:textId="77777777" w:rsidR="00756CA8" w:rsidRPr="000A13FD" w:rsidRDefault="00756CA8" w:rsidP="001733A9">
            <w:pPr>
              <w:spacing w:line="276" w:lineRule="auto"/>
              <w:jc w:val="center"/>
              <w:rPr>
                <w:rFonts w:eastAsia="Times New Roman"/>
                <w:szCs w:val="24"/>
                <w:lang w:eastAsia="ro-RO"/>
              </w:rPr>
            </w:pPr>
          </w:p>
        </w:tc>
        <w:tc>
          <w:tcPr>
            <w:tcW w:w="284" w:type="dxa"/>
            <w:tcBorders>
              <w:bottom w:val="single" w:sz="2" w:space="0" w:color="auto"/>
            </w:tcBorders>
            <w:shd w:val="clear" w:color="auto" w:fill="FFFFFF" w:themeFill="background1"/>
            <w:noWrap/>
            <w:vAlign w:val="center"/>
          </w:tcPr>
          <w:p w14:paraId="63C72914" w14:textId="77777777" w:rsidR="00756CA8" w:rsidRPr="000A13FD" w:rsidRDefault="00756CA8" w:rsidP="001733A9">
            <w:pPr>
              <w:spacing w:line="276" w:lineRule="auto"/>
              <w:jc w:val="center"/>
              <w:rPr>
                <w:rFonts w:eastAsia="Times New Roman"/>
                <w:szCs w:val="24"/>
                <w:lang w:eastAsia="ro-RO"/>
              </w:rPr>
            </w:pPr>
          </w:p>
        </w:tc>
        <w:tc>
          <w:tcPr>
            <w:tcW w:w="283" w:type="dxa"/>
            <w:tcBorders>
              <w:bottom w:val="single" w:sz="2" w:space="0" w:color="auto"/>
            </w:tcBorders>
            <w:shd w:val="clear" w:color="auto" w:fill="FFFFFF" w:themeFill="background1"/>
            <w:noWrap/>
            <w:vAlign w:val="center"/>
          </w:tcPr>
          <w:p w14:paraId="6A7FD46E" w14:textId="77777777" w:rsidR="00756CA8" w:rsidRPr="000A13FD" w:rsidRDefault="00756CA8" w:rsidP="001733A9">
            <w:pPr>
              <w:spacing w:line="276" w:lineRule="auto"/>
              <w:jc w:val="center"/>
              <w:rPr>
                <w:rFonts w:eastAsia="Times New Roman"/>
                <w:szCs w:val="24"/>
                <w:lang w:eastAsia="ro-RO"/>
              </w:rPr>
            </w:pPr>
          </w:p>
        </w:tc>
        <w:tc>
          <w:tcPr>
            <w:tcW w:w="284" w:type="dxa"/>
            <w:tcBorders>
              <w:bottom w:val="single" w:sz="2" w:space="0" w:color="auto"/>
            </w:tcBorders>
            <w:shd w:val="clear" w:color="auto" w:fill="FFFFFF" w:themeFill="background1"/>
            <w:noWrap/>
            <w:vAlign w:val="center"/>
          </w:tcPr>
          <w:p w14:paraId="45057CF1" w14:textId="77777777" w:rsidR="00756CA8" w:rsidRPr="000A13FD" w:rsidRDefault="00756CA8" w:rsidP="001733A9">
            <w:pPr>
              <w:spacing w:line="276" w:lineRule="auto"/>
              <w:jc w:val="center"/>
              <w:rPr>
                <w:rFonts w:eastAsia="Times New Roman"/>
                <w:szCs w:val="24"/>
                <w:lang w:eastAsia="ro-RO"/>
              </w:rPr>
            </w:pPr>
          </w:p>
        </w:tc>
        <w:tc>
          <w:tcPr>
            <w:tcW w:w="283" w:type="dxa"/>
            <w:tcBorders>
              <w:bottom w:val="single" w:sz="2" w:space="0" w:color="auto"/>
            </w:tcBorders>
            <w:shd w:val="clear" w:color="auto" w:fill="FFFFFF" w:themeFill="background1"/>
            <w:noWrap/>
          </w:tcPr>
          <w:p w14:paraId="7E97027D" w14:textId="77777777" w:rsidR="00756CA8" w:rsidRPr="000A13FD" w:rsidRDefault="00756CA8" w:rsidP="001733A9">
            <w:pPr>
              <w:spacing w:line="276" w:lineRule="auto"/>
              <w:rPr>
                <w:szCs w:val="24"/>
              </w:rPr>
            </w:pPr>
          </w:p>
        </w:tc>
        <w:tc>
          <w:tcPr>
            <w:tcW w:w="284" w:type="dxa"/>
            <w:tcBorders>
              <w:bottom w:val="single" w:sz="2" w:space="0" w:color="auto"/>
            </w:tcBorders>
            <w:shd w:val="clear" w:color="auto" w:fill="FFFFFF" w:themeFill="background1"/>
            <w:noWrap/>
          </w:tcPr>
          <w:p w14:paraId="0247668E" w14:textId="77777777" w:rsidR="00756CA8" w:rsidRPr="000A13FD" w:rsidRDefault="00756CA8" w:rsidP="001733A9">
            <w:pPr>
              <w:spacing w:line="276" w:lineRule="auto"/>
              <w:rPr>
                <w:szCs w:val="24"/>
              </w:rPr>
            </w:pPr>
          </w:p>
        </w:tc>
        <w:tc>
          <w:tcPr>
            <w:tcW w:w="283" w:type="dxa"/>
            <w:tcBorders>
              <w:bottom w:val="single" w:sz="2" w:space="0" w:color="auto"/>
            </w:tcBorders>
            <w:shd w:val="clear" w:color="auto" w:fill="FFFFFF" w:themeFill="background1"/>
            <w:noWrap/>
          </w:tcPr>
          <w:p w14:paraId="083613DB" w14:textId="77777777" w:rsidR="00756CA8" w:rsidRPr="000A13FD" w:rsidRDefault="00756CA8" w:rsidP="001733A9">
            <w:pPr>
              <w:spacing w:line="276" w:lineRule="auto"/>
              <w:rPr>
                <w:szCs w:val="24"/>
              </w:rPr>
            </w:pPr>
          </w:p>
        </w:tc>
        <w:tc>
          <w:tcPr>
            <w:tcW w:w="284" w:type="dxa"/>
            <w:tcBorders>
              <w:bottom w:val="single" w:sz="2" w:space="0" w:color="auto"/>
            </w:tcBorders>
            <w:shd w:val="clear" w:color="auto" w:fill="FFFFFF" w:themeFill="background1"/>
            <w:noWrap/>
            <w:vAlign w:val="center"/>
          </w:tcPr>
          <w:p w14:paraId="1DA469DE" w14:textId="77777777" w:rsidR="00756CA8" w:rsidRPr="000A13FD" w:rsidRDefault="00756CA8" w:rsidP="001733A9">
            <w:pPr>
              <w:spacing w:line="276" w:lineRule="auto"/>
              <w:jc w:val="center"/>
              <w:rPr>
                <w:rFonts w:eastAsia="Times New Roman"/>
                <w:szCs w:val="24"/>
                <w:lang w:eastAsia="ro-RO"/>
              </w:rPr>
            </w:pPr>
          </w:p>
        </w:tc>
        <w:tc>
          <w:tcPr>
            <w:tcW w:w="283" w:type="dxa"/>
            <w:tcBorders>
              <w:bottom w:val="single" w:sz="2" w:space="0" w:color="auto"/>
            </w:tcBorders>
            <w:shd w:val="clear" w:color="auto" w:fill="FFFFFF" w:themeFill="background1"/>
            <w:noWrap/>
            <w:vAlign w:val="center"/>
          </w:tcPr>
          <w:p w14:paraId="477E21AF" w14:textId="77777777" w:rsidR="00756CA8" w:rsidRPr="000A13FD" w:rsidRDefault="00756CA8" w:rsidP="001733A9">
            <w:pPr>
              <w:spacing w:line="276" w:lineRule="auto"/>
              <w:jc w:val="center"/>
              <w:rPr>
                <w:rFonts w:eastAsia="Times New Roman"/>
                <w:szCs w:val="24"/>
                <w:lang w:eastAsia="ro-RO"/>
              </w:rPr>
            </w:pPr>
          </w:p>
        </w:tc>
        <w:tc>
          <w:tcPr>
            <w:tcW w:w="322" w:type="dxa"/>
            <w:tcBorders>
              <w:bottom w:val="single" w:sz="2" w:space="0" w:color="auto"/>
            </w:tcBorders>
            <w:shd w:val="clear" w:color="auto" w:fill="FFFFFF" w:themeFill="background1"/>
            <w:noWrap/>
            <w:vAlign w:val="center"/>
          </w:tcPr>
          <w:p w14:paraId="4CDF226F" w14:textId="77777777" w:rsidR="00756CA8" w:rsidRPr="000A13FD" w:rsidRDefault="00756CA8" w:rsidP="001733A9">
            <w:pPr>
              <w:spacing w:line="276" w:lineRule="auto"/>
              <w:jc w:val="center"/>
              <w:rPr>
                <w:rFonts w:eastAsia="Times New Roman"/>
                <w:szCs w:val="24"/>
                <w:lang w:eastAsia="ro-RO"/>
              </w:rPr>
            </w:pPr>
          </w:p>
        </w:tc>
        <w:tc>
          <w:tcPr>
            <w:tcW w:w="283" w:type="dxa"/>
            <w:tcBorders>
              <w:bottom w:val="single" w:sz="2" w:space="0" w:color="auto"/>
            </w:tcBorders>
            <w:shd w:val="clear" w:color="auto" w:fill="FFFFFF" w:themeFill="background1"/>
            <w:noWrap/>
            <w:vAlign w:val="center"/>
          </w:tcPr>
          <w:p w14:paraId="2738D50B" w14:textId="77777777" w:rsidR="00756CA8" w:rsidRPr="000A13FD" w:rsidRDefault="00756CA8" w:rsidP="001733A9">
            <w:pPr>
              <w:spacing w:line="276" w:lineRule="auto"/>
              <w:jc w:val="center"/>
              <w:rPr>
                <w:rFonts w:eastAsia="Times New Roman"/>
                <w:szCs w:val="24"/>
                <w:lang w:eastAsia="ro-RO"/>
              </w:rPr>
            </w:pPr>
          </w:p>
        </w:tc>
        <w:tc>
          <w:tcPr>
            <w:tcW w:w="284" w:type="dxa"/>
            <w:tcBorders>
              <w:bottom w:val="single" w:sz="2" w:space="0" w:color="auto"/>
            </w:tcBorders>
            <w:shd w:val="clear" w:color="auto" w:fill="FFFFFF" w:themeFill="background1"/>
            <w:noWrap/>
            <w:vAlign w:val="center"/>
          </w:tcPr>
          <w:p w14:paraId="4A51BCDF" w14:textId="77777777" w:rsidR="00756CA8" w:rsidRPr="000A13FD" w:rsidRDefault="00756CA8" w:rsidP="001733A9">
            <w:pPr>
              <w:spacing w:line="276" w:lineRule="auto"/>
              <w:jc w:val="center"/>
              <w:rPr>
                <w:rFonts w:eastAsia="Times New Roman"/>
                <w:szCs w:val="24"/>
                <w:lang w:eastAsia="ro-RO"/>
              </w:rPr>
            </w:pPr>
          </w:p>
        </w:tc>
        <w:tc>
          <w:tcPr>
            <w:tcW w:w="283" w:type="dxa"/>
            <w:tcBorders>
              <w:bottom w:val="single" w:sz="2" w:space="0" w:color="auto"/>
            </w:tcBorders>
            <w:shd w:val="clear" w:color="auto" w:fill="FFFFFF" w:themeFill="background1"/>
            <w:noWrap/>
          </w:tcPr>
          <w:p w14:paraId="3CC7817E" w14:textId="77777777" w:rsidR="00756CA8" w:rsidRPr="000A13FD" w:rsidRDefault="00756CA8" w:rsidP="001733A9">
            <w:pPr>
              <w:spacing w:line="276" w:lineRule="auto"/>
              <w:rPr>
                <w:szCs w:val="24"/>
              </w:rPr>
            </w:pPr>
          </w:p>
        </w:tc>
        <w:tc>
          <w:tcPr>
            <w:tcW w:w="284" w:type="dxa"/>
            <w:tcBorders>
              <w:bottom w:val="single" w:sz="2" w:space="0" w:color="auto"/>
            </w:tcBorders>
            <w:shd w:val="clear" w:color="auto" w:fill="FFFFFF" w:themeFill="background1"/>
            <w:noWrap/>
          </w:tcPr>
          <w:p w14:paraId="4CBF8761" w14:textId="77777777" w:rsidR="00756CA8" w:rsidRPr="000A13FD" w:rsidRDefault="00756CA8" w:rsidP="001733A9">
            <w:pPr>
              <w:spacing w:line="276" w:lineRule="auto"/>
              <w:rPr>
                <w:szCs w:val="24"/>
              </w:rPr>
            </w:pPr>
          </w:p>
        </w:tc>
        <w:tc>
          <w:tcPr>
            <w:tcW w:w="283" w:type="dxa"/>
            <w:tcBorders>
              <w:bottom w:val="single" w:sz="2" w:space="0" w:color="auto"/>
            </w:tcBorders>
            <w:shd w:val="clear" w:color="auto" w:fill="FFFFFF" w:themeFill="background1"/>
            <w:noWrap/>
          </w:tcPr>
          <w:p w14:paraId="6AB96E73" w14:textId="77777777" w:rsidR="00756CA8" w:rsidRPr="000A13FD" w:rsidRDefault="00756CA8" w:rsidP="001733A9">
            <w:pPr>
              <w:spacing w:line="276" w:lineRule="auto"/>
              <w:rPr>
                <w:szCs w:val="24"/>
              </w:rPr>
            </w:pPr>
          </w:p>
        </w:tc>
        <w:tc>
          <w:tcPr>
            <w:tcW w:w="284" w:type="dxa"/>
            <w:tcBorders>
              <w:bottom w:val="single" w:sz="2" w:space="0" w:color="auto"/>
            </w:tcBorders>
            <w:shd w:val="clear" w:color="auto" w:fill="FFFFFF" w:themeFill="background1"/>
            <w:noWrap/>
            <w:vAlign w:val="center"/>
          </w:tcPr>
          <w:p w14:paraId="66CF264A" w14:textId="77777777" w:rsidR="00756CA8" w:rsidRPr="000A13FD" w:rsidRDefault="00756CA8" w:rsidP="001733A9">
            <w:pPr>
              <w:spacing w:line="276" w:lineRule="auto"/>
              <w:jc w:val="center"/>
              <w:rPr>
                <w:rFonts w:eastAsia="Times New Roman"/>
                <w:szCs w:val="24"/>
                <w:lang w:eastAsia="ro-RO"/>
              </w:rPr>
            </w:pPr>
          </w:p>
        </w:tc>
        <w:tc>
          <w:tcPr>
            <w:tcW w:w="283" w:type="dxa"/>
            <w:tcBorders>
              <w:bottom w:val="single" w:sz="2" w:space="0" w:color="auto"/>
            </w:tcBorders>
            <w:shd w:val="clear" w:color="auto" w:fill="auto"/>
            <w:noWrap/>
            <w:vAlign w:val="center"/>
          </w:tcPr>
          <w:p w14:paraId="33FCD008" w14:textId="77777777" w:rsidR="00756CA8" w:rsidRPr="000A13FD" w:rsidRDefault="00756CA8" w:rsidP="001733A9">
            <w:pPr>
              <w:spacing w:line="276" w:lineRule="auto"/>
              <w:jc w:val="center"/>
              <w:rPr>
                <w:rFonts w:eastAsia="Times New Roman"/>
                <w:szCs w:val="24"/>
                <w:lang w:eastAsia="ro-RO"/>
              </w:rPr>
            </w:pPr>
          </w:p>
        </w:tc>
        <w:tc>
          <w:tcPr>
            <w:tcW w:w="284" w:type="dxa"/>
            <w:tcBorders>
              <w:bottom w:val="single" w:sz="2" w:space="0" w:color="auto"/>
            </w:tcBorders>
            <w:shd w:val="clear" w:color="auto" w:fill="auto"/>
            <w:noWrap/>
            <w:vAlign w:val="center"/>
          </w:tcPr>
          <w:p w14:paraId="04C59302" w14:textId="77777777" w:rsidR="00756CA8" w:rsidRPr="000A13FD" w:rsidRDefault="00756CA8" w:rsidP="001733A9">
            <w:pPr>
              <w:spacing w:line="276" w:lineRule="auto"/>
              <w:jc w:val="center"/>
              <w:rPr>
                <w:rFonts w:eastAsia="Times New Roman"/>
                <w:szCs w:val="24"/>
                <w:lang w:eastAsia="ro-RO"/>
              </w:rPr>
            </w:pPr>
            <w:r w:rsidRPr="000A13FD">
              <w:rPr>
                <w:rFonts w:eastAsia="Times New Roman"/>
                <w:szCs w:val="24"/>
                <w:lang w:eastAsia="ro-RO"/>
              </w:rPr>
              <w:t>x</w:t>
            </w:r>
          </w:p>
        </w:tc>
        <w:tc>
          <w:tcPr>
            <w:tcW w:w="283" w:type="dxa"/>
            <w:tcBorders>
              <w:bottom w:val="single" w:sz="2" w:space="0" w:color="auto"/>
            </w:tcBorders>
            <w:shd w:val="clear" w:color="auto" w:fill="auto"/>
            <w:noWrap/>
            <w:vAlign w:val="center"/>
          </w:tcPr>
          <w:p w14:paraId="2AA56DDF" w14:textId="77777777" w:rsidR="00756CA8" w:rsidRPr="000A13FD" w:rsidRDefault="00756CA8" w:rsidP="001733A9">
            <w:pPr>
              <w:spacing w:line="276" w:lineRule="auto"/>
              <w:jc w:val="center"/>
              <w:rPr>
                <w:rFonts w:eastAsia="Times New Roman"/>
                <w:szCs w:val="24"/>
                <w:lang w:eastAsia="ro-RO"/>
              </w:rPr>
            </w:pPr>
            <w:r w:rsidRPr="000A13FD">
              <w:rPr>
                <w:rFonts w:eastAsia="Times New Roman"/>
                <w:szCs w:val="24"/>
                <w:lang w:eastAsia="ro-RO"/>
              </w:rPr>
              <w:t>x</w:t>
            </w:r>
          </w:p>
        </w:tc>
        <w:tc>
          <w:tcPr>
            <w:tcW w:w="249" w:type="dxa"/>
            <w:tcBorders>
              <w:bottom w:val="single" w:sz="2" w:space="0" w:color="auto"/>
            </w:tcBorders>
            <w:shd w:val="clear" w:color="auto" w:fill="auto"/>
            <w:noWrap/>
            <w:vAlign w:val="center"/>
          </w:tcPr>
          <w:p w14:paraId="2774DC0E" w14:textId="77777777" w:rsidR="00756CA8" w:rsidRPr="000A13FD" w:rsidRDefault="00756CA8" w:rsidP="001733A9">
            <w:pPr>
              <w:spacing w:line="276" w:lineRule="auto"/>
              <w:ind w:right="-29"/>
              <w:jc w:val="center"/>
              <w:rPr>
                <w:rFonts w:eastAsia="Times New Roman"/>
                <w:szCs w:val="24"/>
                <w:lang w:eastAsia="ro-RO"/>
              </w:rPr>
            </w:pPr>
          </w:p>
        </w:tc>
      </w:tr>
      <w:tr w:rsidR="00756CA8" w:rsidRPr="000A13FD" w14:paraId="3D1E987A" w14:textId="77777777" w:rsidTr="00020FF0">
        <w:trPr>
          <w:trHeight w:val="440"/>
          <w:jc w:val="center"/>
        </w:trPr>
        <w:tc>
          <w:tcPr>
            <w:tcW w:w="706" w:type="dxa"/>
            <w:shd w:val="clear" w:color="auto" w:fill="auto"/>
            <w:noWrap/>
            <w:vAlign w:val="center"/>
          </w:tcPr>
          <w:p w14:paraId="096CC1AA" w14:textId="77777777" w:rsidR="00756CA8" w:rsidRPr="000A13FD" w:rsidRDefault="00756CA8" w:rsidP="001733A9">
            <w:pPr>
              <w:spacing w:line="276" w:lineRule="auto"/>
              <w:rPr>
                <w:szCs w:val="24"/>
                <w:lang w:eastAsia="ro-RO"/>
              </w:rPr>
            </w:pPr>
            <w:r w:rsidRPr="000A13FD">
              <w:rPr>
                <w:szCs w:val="24"/>
                <w:lang w:eastAsia="ro-RO"/>
              </w:rPr>
              <w:t>2.1.6</w:t>
            </w:r>
          </w:p>
        </w:tc>
        <w:tc>
          <w:tcPr>
            <w:tcW w:w="3544" w:type="dxa"/>
            <w:shd w:val="clear" w:color="auto" w:fill="auto"/>
            <w:noWrap/>
          </w:tcPr>
          <w:p w14:paraId="2C4E5BFE" w14:textId="6F8252E1" w:rsidR="00756CA8" w:rsidRPr="000A13FD" w:rsidRDefault="00756CA8" w:rsidP="001733A9">
            <w:pPr>
              <w:spacing w:line="276" w:lineRule="auto"/>
              <w:rPr>
                <w:szCs w:val="24"/>
              </w:rPr>
            </w:pPr>
            <w:proofErr w:type="spellStart"/>
            <w:r w:rsidRPr="000A13FD">
              <w:rPr>
                <w:szCs w:val="24"/>
              </w:rPr>
              <w:t>Monitoringul</w:t>
            </w:r>
            <w:proofErr w:type="spellEnd"/>
            <w:r w:rsidRPr="000A13FD">
              <w:rPr>
                <w:szCs w:val="24"/>
              </w:rPr>
              <w:t xml:space="preserve"> habitatelor de interes conservativ </w:t>
            </w:r>
            <w:r w:rsidR="000A13FD">
              <w:rPr>
                <w:szCs w:val="24"/>
              </w:rPr>
              <w:t>ș</w:t>
            </w:r>
            <w:r w:rsidRPr="000A13FD">
              <w:rPr>
                <w:szCs w:val="24"/>
              </w:rPr>
              <w:t xml:space="preserve">i speciile caracteristice acestora din </w:t>
            </w:r>
            <w:r w:rsidRPr="000A13FD">
              <w:rPr>
                <w:bCs/>
                <w:szCs w:val="24"/>
              </w:rPr>
              <w:t xml:space="preserve">ROSCI0220 </w:t>
            </w:r>
            <w:proofErr w:type="spellStart"/>
            <w:r w:rsidRPr="000A13FD">
              <w:rPr>
                <w:bCs/>
                <w:szCs w:val="24"/>
              </w:rPr>
              <w:t>Săcueni</w:t>
            </w:r>
            <w:proofErr w:type="spellEnd"/>
            <w:r w:rsidRPr="000A13FD">
              <w:rPr>
                <w:bCs/>
                <w:szCs w:val="24"/>
              </w:rPr>
              <w:t xml:space="preserve"> </w:t>
            </w:r>
            <w:r w:rsidR="000A13FD">
              <w:rPr>
                <w:bCs/>
                <w:szCs w:val="24"/>
              </w:rPr>
              <w:t>ș</w:t>
            </w:r>
            <w:r w:rsidRPr="000A13FD">
              <w:rPr>
                <w:bCs/>
                <w:szCs w:val="24"/>
              </w:rPr>
              <w:t>i rezerva</w:t>
            </w:r>
            <w:r w:rsidR="000A13FD">
              <w:rPr>
                <w:bCs/>
                <w:szCs w:val="24"/>
              </w:rPr>
              <w:t>ț</w:t>
            </w:r>
            <w:r w:rsidRPr="000A13FD">
              <w:rPr>
                <w:bCs/>
                <w:szCs w:val="24"/>
              </w:rPr>
              <w:t>ia naturală 2.184 Lacul Cico</w:t>
            </w:r>
            <w:r w:rsidR="000A13FD">
              <w:rPr>
                <w:bCs/>
                <w:szCs w:val="24"/>
              </w:rPr>
              <w:t>ș</w:t>
            </w:r>
          </w:p>
        </w:tc>
        <w:tc>
          <w:tcPr>
            <w:tcW w:w="283" w:type="dxa"/>
            <w:tcBorders>
              <w:bottom w:val="single" w:sz="2" w:space="0" w:color="auto"/>
            </w:tcBorders>
            <w:shd w:val="clear" w:color="auto" w:fill="FFFFFF" w:themeFill="background1"/>
            <w:noWrap/>
            <w:vAlign w:val="center"/>
          </w:tcPr>
          <w:p w14:paraId="552BF2D1" w14:textId="77777777" w:rsidR="00756CA8" w:rsidRPr="000A13FD" w:rsidRDefault="00756CA8" w:rsidP="001733A9">
            <w:pPr>
              <w:spacing w:line="276" w:lineRule="auto"/>
              <w:jc w:val="center"/>
              <w:rPr>
                <w:rFonts w:eastAsia="Times New Roman"/>
                <w:szCs w:val="24"/>
                <w:lang w:eastAsia="ro-RO"/>
              </w:rPr>
            </w:pPr>
          </w:p>
        </w:tc>
        <w:tc>
          <w:tcPr>
            <w:tcW w:w="284" w:type="dxa"/>
            <w:tcBorders>
              <w:bottom w:val="single" w:sz="2" w:space="0" w:color="auto"/>
            </w:tcBorders>
            <w:shd w:val="clear" w:color="auto" w:fill="FFFFFF" w:themeFill="background1"/>
            <w:noWrap/>
            <w:vAlign w:val="center"/>
          </w:tcPr>
          <w:p w14:paraId="120F2A13" w14:textId="77777777" w:rsidR="00756CA8" w:rsidRPr="000A13FD" w:rsidRDefault="00756CA8" w:rsidP="001733A9">
            <w:pPr>
              <w:spacing w:line="276" w:lineRule="auto"/>
              <w:jc w:val="center"/>
              <w:rPr>
                <w:rFonts w:eastAsia="Times New Roman"/>
                <w:szCs w:val="24"/>
                <w:lang w:eastAsia="ro-RO"/>
              </w:rPr>
            </w:pPr>
            <w:r w:rsidRPr="000A13FD">
              <w:rPr>
                <w:rFonts w:eastAsia="Times New Roman"/>
                <w:szCs w:val="24"/>
                <w:lang w:eastAsia="ro-RO"/>
              </w:rPr>
              <w:t>x</w:t>
            </w:r>
          </w:p>
        </w:tc>
        <w:tc>
          <w:tcPr>
            <w:tcW w:w="283" w:type="dxa"/>
            <w:tcBorders>
              <w:bottom w:val="single" w:sz="2" w:space="0" w:color="auto"/>
            </w:tcBorders>
            <w:shd w:val="clear" w:color="auto" w:fill="FFFFFF" w:themeFill="background1"/>
            <w:noWrap/>
            <w:vAlign w:val="center"/>
          </w:tcPr>
          <w:p w14:paraId="6ACDCED3" w14:textId="77777777" w:rsidR="00756CA8" w:rsidRPr="000A13FD" w:rsidRDefault="00756CA8" w:rsidP="001733A9">
            <w:pPr>
              <w:spacing w:line="276" w:lineRule="auto"/>
              <w:jc w:val="center"/>
              <w:rPr>
                <w:rFonts w:eastAsia="Times New Roman"/>
                <w:szCs w:val="24"/>
                <w:lang w:eastAsia="ro-RO"/>
              </w:rPr>
            </w:pPr>
            <w:r w:rsidRPr="000A13FD">
              <w:rPr>
                <w:szCs w:val="24"/>
              </w:rPr>
              <w:t>x</w:t>
            </w:r>
          </w:p>
        </w:tc>
        <w:tc>
          <w:tcPr>
            <w:tcW w:w="284" w:type="dxa"/>
            <w:tcBorders>
              <w:bottom w:val="single" w:sz="2" w:space="0" w:color="auto"/>
            </w:tcBorders>
            <w:shd w:val="clear" w:color="auto" w:fill="FFFFFF" w:themeFill="background1"/>
            <w:noWrap/>
            <w:vAlign w:val="center"/>
          </w:tcPr>
          <w:p w14:paraId="74847022" w14:textId="77777777" w:rsidR="00756CA8" w:rsidRPr="000A13FD" w:rsidRDefault="00756CA8" w:rsidP="001733A9">
            <w:pPr>
              <w:spacing w:line="276" w:lineRule="auto"/>
              <w:jc w:val="center"/>
              <w:rPr>
                <w:rFonts w:eastAsia="Times New Roman"/>
                <w:szCs w:val="24"/>
                <w:lang w:eastAsia="ro-RO"/>
              </w:rPr>
            </w:pPr>
          </w:p>
        </w:tc>
        <w:tc>
          <w:tcPr>
            <w:tcW w:w="283" w:type="dxa"/>
            <w:tcBorders>
              <w:bottom w:val="single" w:sz="2" w:space="0" w:color="auto"/>
            </w:tcBorders>
            <w:shd w:val="clear" w:color="auto" w:fill="FFFFFF" w:themeFill="background1"/>
            <w:noWrap/>
            <w:vAlign w:val="center"/>
          </w:tcPr>
          <w:p w14:paraId="17CEAF61" w14:textId="77777777" w:rsidR="00756CA8" w:rsidRPr="000A13FD" w:rsidRDefault="00756CA8" w:rsidP="001733A9">
            <w:pPr>
              <w:spacing w:line="276" w:lineRule="auto"/>
              <w:jc w:val="center"/>
              <w:rPr>
                <w:rFonts w:eastAsia="Times New Roman"/>
                <w:szCs w:val="24"/>
                <w:lang w:eastAsia="ro-RO"/>
              </w:rPr>
            </w:pPr>
          </w:p>
        </w:tc>
        <w:tc>
          <w:tcPr>
            <w:tcW w:w="284" w:type="dxa"/>
            <w:tcBorders>
              <w:bottom w:val="single" w:sz="2" w:space="0" w:color="auto"/>
            </w:tcBorders>
            <w:shd w:val="clear" w:color="auto" w:fill="FFFFFF" w:themeFill="background1"/>
            <w:noWrap/>
            <w:vAlign w:val="center"/>
          </w:tcPr>
          <w:p w14:paraId="6F2AECC9" w14:textId="77777777" w:rsidR="00756CA8" w:rsidRPr="000A13FD" w:rsidRDefault="00756CA8" w:rsidP="001733A9">
            <w:pPr>
              <w:spacing w:line="276" w:lineRule="auto"/>
              <w:jc w:val="center"/>
              <w:rPr>
                <w:rFonts w:eastAsia="Times New Roman"/>
                <w:szCs w:val="24"/>
                <w:lang w:eastAsia="ro-RO"/>
              </w:rPr>
            </w:pPr>
            <w:r w:rsidRPr="000A13FD">
              <w:rPr>
                <w:rFonts w:eastAsia="Times New Roman"/>
                <w:szCs w:val="24"/>
                <w:lang w:eastAsia="ro-RO"/>
              </w:rPr>
              <w:t>x</w:t>
            </w:r>
          </w:p>
        </w:tc>
        <w:tc>
          <w:tcPr>
            <w:tcW w:w="283" w:type="dxa"/>
            <w:tcBorders>
              <w:bottom w:val="single" w:sz="2" w:space="0" w:color="auto"/>
            </w:tcBorders>
            <w:shd w:val="clear" w:color="auto" w:fill="FFFFFF" w:themeFill="background1"/>
            <w:noWrap/>
            <w:vAlign w:val="center"/>
          </w:tcPr>
          <w:p w14:paraId="5CCABEF9" w14:textId="77777777" w:rsidR="00756CA8" w:rsidRPr="000A13FD" w:rsidRDefault="00756CA8" w:rsidP="001733A9">
            <w:pPr>
              <w:spacing w:line="276" w:lineRule="auto"/>
              <w:jc w:val="center"/>
              <w:rPr>
                <w:rFonts w:eastAsia="Times New Roman"/>
                <w:szCs w:val="24"/>
                <w:lang w:eastAsia="ro-RO"/>
              </w:rPr>
            </w:pPr>
            <w:r w:rsidRPr="000A13FD">
              <w:rPr>
                <w:szCs w:val="24"/>
              </w:rPr>
              <w:t>x</w:t>
            </w:r>
          </w:p>
        </w:tc>
        <w:tc>
          <w:tcPr>
            <w:tcW w:w="284" w:type="dxa"/>
            <w:tcBorders>
              <w:bottom w:val="single" w:sz="2" w:space="0" w:color="auto"/>
            </w:tcBorders>
            <w:shd w:val="clear" w:color="auto" w:fill="FFFFFF" w:themeFill="background1"/>
            <w:noWrap/>
            <w:vAlign w:val="center"/>
          </w:tcPr>
          <w:p w14:paraId="690D3C48" w14:textId="77777777" w:rsidR="00756CA8" w:rsidRPr="000A13FD" w:rsidRDefault="00756CA8" w:rsidP="001733A9">
            <w:pPr>
              <w:spacing w:line="276" w:lineRule="auto"/>
              <w:jc w:val="center"/>
              <w:rPr>
                <w:rFonts w:eastAsia="Times New Roman"/>
                <w:szCs w:val="24"/>
                <w:lang w:eastAsia="ro-RO"/>
              </w:rPr>
            </w:pPr>
          </w:p>
        </w:tc>
        <w:tc>
          <w:tcPr>
            <w:tcW w:w="283" w:type="dxa"/>
            <w:tcBorders>
              <w:bottom w:val="single" w:sz="2" w:space="0" w:color="auto"/>
            </w:tcBorders>
            <w:shd w:val="clear" w:color="auto" w:fill="FFFFFF" w:themeFill="background1"/>
            <w:noWrap/>
            <w:vAlign w:val="center"/>
          </w:tcPr>
          <w:p w14:paraId="3BCE9097" w14:textId="77777777" w:rsidR="00756CA8" w:rsidRPr="000A13FD" w:rsidRDefault="00756CA8" w:rsidP="001733A9">
            <w:pPr>
              <w:spacing w:line="276" w:lineRule="auto"/>
              <w:jc w:val="center"/>
              <w:rPr>
                <w:rFonts w:eastAsia="Times New Roman"/>
                <w:szCs w:val="24"/>
                <w:lang w:eastAsia="ro-RO"/>
              </w:rPr>
            </w:pPr>
          </w:p>
        </w:tc>
        <w:tc>
          <w:tcPr>
            <w:tcW w:w="322" w:type="dxa"/>
            <w:tcBorders>
              <w:bottom w:val="single" w:sz="2" w:space="0" w:color="auto"/>
            </w:tcBorders>
            <w:shd w:val="clear" w:color="auto" w:fill="FFFFFF" w:themeFill="background1"/>
            <w:noWrap/>
            <w:vAlign w:val="center"/>
          </w:tcPr>
          <w:p w14:paraId="7E8DC30C" w14:textId="77777777" w:rsidR="00756CA8" w:rsidRPr="000A13FD" w:rsidRDefault="00756CA8" w:rsidP="001733A9">
            <w:pPr>
              <w:spacing w:line="276" w:lineRule="auto"/>
              <w:jc w:val="center"/>
              <w:rPr>
                <w:rFonts w:eastAsia="Times New Roman"/>
                <w:szCs w:val="24"/>
                <w:lang w:eastAsia="ro-RO"/>
              </w:rPr>
            </w:pPr>
            <w:r w:rsidRPr="000A13FD">
              <w:rPr>
                <w:rFonts w:eastAsia="Times New Roman"/>
                <w:szCs w:val="24"/>
                <w:lang w:eastAsia="ro-RO"/>
              </w:rPr>
              <w:t>x</w:t>
            </w:r>
          </w:p>
        </w:tc>
        <w:tc>
          <w:tcPr>
            <w:tcW w:w="283" w:type="dxa"/>
            <w:tcBorders>
              <w:bottom w:val="single" w:sz="2" w:space="0" w:color="auto"/>
            </w:tcBorders>
            <w:shd w:val="clear" w:color="auto" w:fill="FFFFFF" w:themeFill="background1"/>
            <w:noWrap/>
            <w:vAlign w:val="center"/>
          </w:tcPr>
          <w:p w14:paraId="1F80AD88" w14:textId="77777777" w:rsidR="00756CA8" w:rsidRPr="000A13FD" w:rsidRDefault="00756CA8" w:rsidP="001733A9">
            <w:pPr>
              <w:spacing w:line="276" w:lineRule="auto"/>
              <w:jc w:val="center"/>
              <w:rPr>
                <w:rFonts w:eastAsia="Times New Roman"/>
                <w:szCs w:val="24"/>
                <w:lang w:eastAsia="ro-RO"/>
              </w:rPr>
            </w:pPr>
            <w:r w:rsidRPr="000A13FD">
              <w:rPr>
                <w:szCs w:val="24"/>
              </w:rPr>
              <w:t>x</w:t>
            </w:r>
          </w:p>
        </w:tc>
        <w:tc>
          <w:tcPr>
            <w:tcW w:w="284" w:type="dxa"/>
            <w:tcBorders>
              <w:bottom w:val="single" w:sz="2" w:space="0" w:color="auto"/>
            </w:tcBorders>
            <w:shd w:val="clear" w:color="auto" w:fill="FFFFFF" w:themeFill="background1"/>
            <w:noWrap/>
            <w:vAlign w:val="center"/>
          </w:tcPr>
          <w:p w14:paraId="268DEBC9" w14:textId="77777777" w:rsidR="00756CA8" w:rsidRPr="000A13FD" w:rsidRDefault="00756CA8" w:rsidP="001733A9">
            <w:pPr>
              <w:spacing w:line="276" w:lineRule="auto"/>
              <w:jc w:val="center"/>
              <w:rPr>
                <w:rFonts w:eastAsia="Times New Roman"/>
                <w:szCs w:val="24"/>
                <w:lang w:eastAsia="ro-RO"/>
              </w:rPr>
            </w:pPr>
          </w:p>
        </w:tc>
        <w:tc>
          <w:tcPr>
            <w:tcW w:w="283" w:type="dxa"/>
            <w:tcBorders>
              <w:bottom w:val="single" w:sz="2" w:space="0" w:color="auto"/>
            </w:tcBorders>
            <w:shd w:val="clear" w:color="auto" w:fill="FFFFFF" w:themeFill="background1"/>
            <w:noWrap/>
            <w:vAlign w:val="center"/>
          </w:tcPr>
          <w:p w14:paraId="2D9B4C65" w14:textId="77777777" w:rsidR="00756CA8" w:rsidRPr="000A13FD" w:rsidRDefault="00756CA8" w:rsidP="001733A9">
            <w:pPr>
              <w:spacing w:line="276" w:lineRule="auto"/>
              <w:jc w:val="center"/>
              <w:rPr>
                <w:rFonts w:eastAsia="Times New Roman"/>
                <w:szCs w:val="24"/>
                <w:lang w:eastAsia="ro-RO"/>
              </w:rPr>
            </w:pPr>
          </w:p>
        </w:tc>
        <w:tc>
          <w:tcPr>
            <w:tcW w:w="284" w:type="dxa"/>
            <w:tcBorders>
              <w:bottom w:val="single" w:sz="2" w:space="0" w:color="auto"/>
            </w:tcBorders>
            <w:shd w:val="clear" w:color="auto" w:fill="FFFFFF" w:themeFill="background1"/>
            <w:noWrap/>
            <w:vAlign w:val="center"/>
          </w:tcPr>
          <w:p w14:paraId="39CE9862" w14:textId="77777777" w:rsidR="00756CA8" w:rsidRPr="000A13FD" w:rsidRDefault="00756CA8" w:rsidP="001733A9">
            <w:pPr>
              <w:spacing w:line="276" w:lineRule="auto"/>
              <w:jc w:val="center"/>
              <w:rPr>
                <w:rFonts w:eastAsia="Times New Roman"/>
                <w:szCs w:val="24"/>
                <w:lang w:eastAsia="ro-RO"/>
              </w:rPr>
            </w:pPr>
            <w:r w:rsidRPr="000A13FD">
              <w:rPr>
                <w:rFonts w:eastAsia="Times New Roman"/>
                <w:szCs w:val="24"/>
                <w:lang w:eastAsia="ro-RO"/>
              </w:rPr>
              <w:t>x</w:t>
            </w:r>
          </w:p>
        </w:tc>
        <w:tc>
          <w:tcPr>
            <w:tcW w:w="283" w:type="dxa"/>
            <w:tcBorders>
              <w:bottom w:val="single" w:sz="2" w:space="0" w:color="auto"/>
            </w:tcBorders>
            <w:shd w:val="clear" w:color="auto" w:fill="FFFFFF" w:themeFill="background1"/>
            <w:noWrap/>
            <w:vAlign w:val="center"/>
          </w:tcPr>
          <w:p w14:paraId="45B8AB56" w14:textId="77777777" w:rsidR="00756CA8" w:rsidRPr="000A13FD" w:rsidRDefault="00756CA8" w:rsidP="001733A9">
            <w:pPr>
              <w:spacing w:line="276" w:lineRule="auto"/>
              <w:jc w:val="center"/>
              <w:rPr>
                <w:rFonts w:eastAsia="Times New Roman"/>
                <w:szCs w:val="24"/>
                <w:lang w:eastAsia="ro-RO"/>
              </w:rPr>
            </w:pPr>
            <w:r w:rsidRPr="000A13FD">
              <w:rPr>
                <w:szCs w:val="24"/>
              </w:rPr>
              <w:t>x</w:t>
            </w:r>
          </w:p>
        </w:tc>
        <w:tc>
          <w:tcPr>
            <w:tcW w:w="284" w:type="dxa"/>
            <w:tcBorders>
              <w:bottom w:val="single" w:sz="2" w:space="0" w:color="auto"/>
            </w:tcBorders>
            <w:shd w:val="clear" w:color="auto" w:fill="FFFFFF" w:themeFill="background1"/>
            <w:noWrap/>
            <w:vAlign w:val="center"/>
          </w:tcPr>
          <w:p w14:paraId="5891E3DF" w14:textId="77777777" w:rsidR="00756CA8" w:rsidRPr="000A13FD" w:rsidRDefault="00756CA8" w:rsidP="001733A9">
            <w:pPr>
              <w:spacing w:line="276" w:lineRule="auto"/>
              <w:jc w:val="center"/>
              <w:rPr>
                <w:rFonts w:eastAsia="Times New Roman"/>
                <w:szCs w:val="24"/>
                <w:lang w:eastAsia="ro-RO"/>
              </w:rPr>
            </w:pPr>
          </w:p>
        </w:tc>
        <w:tc>
          <w:tcPr>
            <w:tcW w:w="283" w:type="dxa"/>
            <w:tcBorders>
              <w:bottom w:val="single" w:sz="2" w:space="0" w:color="auto"/>
            </w:tcBorders>
            <w:shd w:val="clear" w:color="auto" w:fill="auto"/>
            <w:noWrap/>
            <w:vAlign w:val="center"/>
          </w:tcPr>
          <w:p w14:paraId="6FDFD5D9" w14:textId="77777777" w:rsidR="00756CA8" w:rsidRPr="000A13FD" w:rsidRDefault="00756CA8" w:rsidP="001733A9">
            <w:pPr>
              <w:spacing w:line="276" w:lineRule="auto"/>
              <w:jc w:val="center"/>
              <w:rPr>
                <w:rFonts w:eastAsia="Times New Roman"/>
                <w:szCs w:val="24"/>
                <w:lang w:eastAsia="ro-RO"/>
              </w:rPr>
            </w:pPr>
          </w:p>
        </w:tc>
        <w:tc>
          <w:tcPr>
            <w:tcW w:w="284" w:type="dxa"/>
            <w:tcBorders>
              <w:bottom w:val="single" w:sz="2" w:space="0" w:color="auto"/>
            </w:tcBorders>
            <w:shd w:val="clear" w:color="auto" w:fill="auto"/>
            <w:noWrap/>
            <w:vAlign w:val="center"/>
          </w:tcPr>
          <w:p w14:paraId="791BDEFD" w14:textId="77777777" w:rsidR="00756CA8" w:rsidRPr="000A13FD" w:rsidRDefault="00756CA8" w:rsidP="001733A9">
            <w:pPr>
              <w:spacing w:line="276" w:lineRule="auto"/>
              <w:jc w:val="center"/>
              <w:rPr>
                <w:rFonts w:eastAsia="Times New Roman"/>
                <w:szCs w:val="24"/>
                <w:lang w:eastAsia="ro-RO"/>
              </w:rPr>
            </w:pPr>
          </w:p>
        </w:tc>
        <w:tc>
          <w:tcPr>
            <w:tcW w:w="283" w:type="dxa"/>
            <w:tcBorders>
              <w:bottom w:val="single" w:sz="2" w:space="0" w:color="auto"/>
            </w:tcBorders>
            <w:shd w:val="clear" w:color="auto" w:fill="auto"/>
            <w:noWrap/>
            <w:vAlign w:val="center"/>
          </w:tcPr>
          <w:p w14:paraId="3D46852C" w14:textId="77777777" w:rsidR="00756CA8" w:rsidRPr="000A13FD" w:rsidRDefault="00756CA8" w:rsidP="001733A9">
            <w:pPr>
              <w:spacing w:line="276" w:lineRule="auto"/>
              <w:jc w:val="center"/>
              <w:rPr>
                <w:rFonts w:eastAsia="Times New Roman"/>
                <w:szCs w:val="24"/>
                <w:lang w:eastAsia="ro-RO"/>
              </w:rPr>
            </w:pPr>
          </w:p>
        </w:tc>
        <w:tc>
          <w:tcPr>
            <w:tcW w:w="249" w:type="dxa"/>
            <w:tcBorders>
              <w:bottom w:val="single" w:sz="2" w:space="0" w:color="auto"/>
            </w:tcBorders>
            <w:shd w:val="clear" w:color="auto" w:fill="auto"/>
            <w:noWrap/>
            <w:vAlign w:val="center"/>
          </w:tcPr>
          <w:p w14:paraId="556FCD2A" w14:textId="77777777" w:rsidR="00756CA8" w:rsidRPr="000A13FD" w:rsidRDefault="00756CA8" w:rsidP="001733A9">
            <w:pPr>
              <w:spacing w:line="276" w:lineRule="auto"/>
              <w:ind w:left="-8" w:right="-34"/>
              <w:jc w:val="center"/>
              <w:rPr>
                <w:rFonts w:eastAsia="Times New Roman"/>
                <w:szCs w:val="24"/>
                <w:lang w:eastAsia="ro-RO"/>
              </w:rPr>
            </w:pPr>
          </w:p>
        </w:tc>
      </w:tr>
      <w:tr w:rsidR="00756CA8" w:rsidRPr="000A13FD" w14:paraId="109D1DB5" w14:textId="77777777" w:rsidTr="00020FF0">
        <w:trPr>
          <w:trHeight w:val="402"/>
          <w:jc w:val="center"/>
        </w:trPr>
        <w:tc>
          <w:tcPr>
            <w:tcW w:w="9923" w:type="dxa"/>
            <w:gridSpan w:val="22"/>
            <w:shd w:val="clear" w:color="auto" w:fill="auto"/>
            <w:noWrap/>
            <w:vAlign w:val="center"/>
          </w:tcPr>
          <w:p w14:paraId="59CC6074" w14:textId="5969CC2A" w:rsidR="00756CA8" w:rsidRPr="000A13FD" w:rsidRDefault="00756CA8" w:rsidP="001733A9">
            <w:pPr>
              <w:spacing w:line="276" w:lineRule="auto"/>
              <w:ind w:right="25"/>
              <w:rPr>
                <w:rFonts w:eastAsia="Times New Roman"/>
                <w:szCs w:val="24"/>
                <w:lang w:eastAsia="ro-RO"/>
              </w:rPr>
            </w:pPr>
            <w:r w:rsidRPr="000A13FD">
              <w:rPr>
                <w:b/>
                <w:szCs w:val="24"/>
              </w:rPr>
              <w:t xml:space="preserve">OG 3: </w:t>
            </w:r>
            <w:r w:rsidRPr="000A13FD">
              <w:rPr>
                <w:b/>
                <w:color w:val="000000"/>
                <w:szCs w:val="24"/>
                <w:lang w:eastAsia="ar-SA"/>
              </w:rPr>
              <w:t>Asigurarea managementului eficient al sitului cu scopul men</w:t>
            </w:r>
            <w:r w:rsidR="000A13FD">
              <w:rPr>
                <w:b/>
                <w:color w:val="000000"/>
                <w:szCs w:val="24"/>
                <w:lang w:eastAsia="ar-SA"/>
              </w:rPr>
              <w:t>ț</w:t>
            </w:r>
            <w:r w:rsidRPr="000A13FD">
              <w:rPr>
                <w:b/>
                <w:color w:val="000000"/>
                <w:szCs w:val="24"/>
                <w:lang w:eastAsia="ar-SA"/>
              </w:rPr>
              <w:t xml:space="preserve">inerii stării de conservare favorabilă a speciilor </w:t>
            </w:r>
            <w:r w:rsidR="000A13FD">
              <w:rPr>
                <w:b/>
                <w:color w:val="000000"/>
                <w:szCs w:val="24"/>
                <w:lang w:eastAsia="ar-SA"/>
              </w:rPr>
              <w:t>ș</w:t>
            </w:r>
            <w:r w:rsidRPr="000A13FD">
              <w:rPr>
                <w:b/>
                <w:color w:val="000000"/>
                <w:szCs w:val="24"/>
                <w:lang w:eastAsia="ar-SA"/>
              </w:rPr>
              <w:t>i habitatelor de interes conservativ</w:t>
            </w:r>
          </w:p>
        </w:tc>
      </w:tr>
      <w:tr w:rsidR="00756CA8" w:rsidRPr="000A13FD" w14:paraId="0E705770" w14:textId="77777777" w:rsidTr="00020FF0">
        <w:trPr>
          <w:trHeight w:val="402"/>
          <w:jc w:val="center"/>
        </w:trPr>
        <w:tc>
          <w:tcPr>
            <w:tcW w:w="9923" w:type="dxa"/>
            <w:gridSpan w:val="22"/>
            <w:shd w:val="clear" w:color="auto" w:fill="auto"/>
            <w:noWrap/>
            <w:vAlign w:val="center"/>
          </w:tcPr>
          <w:p w14:paraId="76895AE1" w14:textId="0D6F0416" w:rsidR="00756CA8" w:rsidRPr="000A13FD" w:rsidRDefault="00756CA8" w:rsidP="001733A9">
            <w:pPr>
              <w:spacing w:line="276" w:lineRule="auto"/>
              <w:ind w:right="-29"/>
              <w:rPr>
                <w:rFonts w:eastAsia="Times New Roman"/>
                <w:szCs w:val="24"/>
                <w:lang w:eastAsia="ro-RO"/>
              </w:rPr>
            </w:pPr>
            <w:r w:rsidRPr="000A13FD">
              <w:rPr>
                <w:rFonts w:eastAsia="Times New Roman"/>
                <w:b/>
                <w:bCs/>
                <w:iCs/>
                <w:szCs w:val="24"/>
              </w:rPr>
              <w:t xml:space="preserve">MG </w:t>
            </w:r>
            <w:r w:rsidR="00AC158D">
              <w:rPr>
                <w:rFonts w:eastAsia="Times New Roman"/>
                <w:b/>
                <w:bCs/>
                <w:iCs/>
                <w:szCs w:val="24"/>
              </w:rPr>
              <w:t xml:space="preserve">6 / </w:t>
            </w:r>
            <w:r w:rsidRPr="000A13FD">
              <w:rPr>
                <w:rFonts w:eastAsia="Times New Roman"/>
                <w:b/>
                <w:bCs/>
                <w:iCs/>
                <w:szCs w:val="24"/>
              </w:rPr>
              <w:t xml:space="preserve">OS </w:t>
            </w:r>
            <w:r w:rsidR="00AC158D">
              <w:rPr>
                <w:rFonts w:eastAsia="Times New Roman"/>
                <w:b/>
                <w:bCs/>
                <w:iCs/>
                <w:szCs w:val="24"/>
              </w:rPr>
              <w:t>6</w:t>
            </w:r>
            <w:r w:rsidRPr="000A13FD">
              <w:rPr>
                <w:rFonts w:eastAsia="Times New Roman"/>
                <w:b/>
                <w:bCs/>
                <w:iCs/>
                <w:szCs w:val="24"/>
              </w:rPr>
              <w:t xml:space="preserve"> Urmărirea respectării regulamentului </w:t>
            </w:r>
            <w:r w:rsidR="000A13FD">
              <w:rPr>
                <w:rFonts w:eastAsia="Times New Roman"/>
                <w:b/>
                <w:bCs/>
                <w:iCs/>
                <w:szCs w:val="24"/>
              </w:rPr>
              <w:t>ș</w:t>
            </w:r>
            <w:r w:rsidRPr="000A13FD">
              <w:rPr>
                <w:rFonts w:eastAsia="Times New Roman"/>
                <w:b/>
                <w:bCs/>
                <w:iCs/>
                <w:szCs w:val="24"/>
              </w:rPr>
              <w:t>i a prevederilor planului de management</w:t>
            </w:r>
          </w:p>
        </w:tc>
      </w:tr>
      <w:tr w:rsidR="00756CA8" w:rsidRPr="000A13FD" w14:paraId="063BB1E1" w14:textId="77777777" w:rsidTr="00020FF0">
        <w:trPr>
          <w:trHeight w:val="402"/>
          <w:jc w:val="center"/>
        </w:trPr>
        <w:tc>
          <w:tcPr>
            <w:tcW w:w="706" w:type="dxa"/>
            <w:shd w:val="clear" w:color="auto" w:fill="auto"/>
            <w:noWrap/>
            <w:vAlign w:val="center"/>
          </w:tcPr>
          <w:p w14:paraId="06D7142C" w14:textId="77777777" w:rsidR="00756CA8" w:rsidRPr="000A13FD" w:rsidRDefault="00756CA8" w:rsidP="001733A9">
            <w:pPr>
              <w:spacing w:line="276" w:lineRule="auto"/>
              <w:rPr>
                <w:szCs w:val="24"/>
                <w:lang w:eastAsia="ro-RO"/>
              </w:rPr>
            </w:pPr>
            <w:r w:rsidRPr="000A13FD">
              <w:rPr>
                <w:szCs w:val="24"/>
                <w:lang w:eastAsia="ro-RO"/>
              </w:rPr>
              <w:t>3.1.1</w:t>
            </w:r>
          </w:p>
        </w:tc>
        <w:tc>
          <w:tcPr>
            <w:tcW w:w="3544" w:type="dxa"/>
            <w:shd w:val="clear" w:color="auto" w:fill="auto"/>
            <w:noWrap/>
            <w:vAlign w:val="center"/>
          </w:tcPr>
          <w:p w14:paraId="042D7D1B" w14:textId="77777777" w:rsidR="00756CA8" w:rsidRPr="000A13FD" w:rsidRDefault="00756CA8" w:rsidP="001733A9">
            <w:pPr>
              <w:spacing w:line="276" w:lineRule="auto"/>
              <w:rPr>
                <w:szCs w:val="24"/>
              </w:rPr>
            </w:pPr>
            <w:r w:rsidRPr="000A13FD">
              <w:rPr>
                <w:szCs w:val="24"/>
                <w:lang w:eastAsia="ro-RO"/>
              </w:rPr>
              <w:t>Realizarea de patrule periodice pe teritoriul sitului</w:t>
            </w:r>
          </w:p>
        </w:tc>
        <w:tc>
          <w:tcPr>
            <w:tcW w:w="283" w:type="dxa"/>
            <w:tcBorders>
              <w:bottom w:val="single" w:sz="2" w:space="0" w:color="auto"/>
            </w:tcBorders>
            <w:shd w:val="clear" w:color="auto" w:fill="FFFFFF" w:themeFill="background1"/>
            <w:noWrap/>
          </w:tcPr>
          <w:p w14:paraId="60253339"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bottom w:val="single" w:sz="2" w:space="0" w:color="auto"/>
            </w:tcBorders>
            <w:shd w:val="clear" w:color="auto" w:fill="FFFFFF" w:themeFill="background1"/>
            <w:noWrap/>
          </w:tcPr>
          <w:p w14:paraId="0E2AF750"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bottom w:val="single" w:sz="2" w:space="0" w:color="auto"/>
            </w:tcBorders>
            <w:shd w:val="clear" w:color="auto" w:fill="FFFFFF" w:themeFill="background1"/>
            <w:noWrap/>
          </w:tcPr>
          <w:p w14:paraId="215E773B"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bottom w:val="single" w:sz="2" w:space="0" w:color="auto"/>
            </w:tcBorders>
            <w:shd w:val="clear" w:color="auto" w:fill="FFFFFF" w:themeFill="background1"/>
            <w:noWrap/>
          </w:tcPr>
          <w:p w14:paraId="4010CAA1"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bottom w:val="single" w:sz="2" w:space="0" w:color="auto"/>
            </w:tcBorders>
            <w:shd w:val="clear" w:color="auto" w:fill="FFFFFF" w:themeFill="background1"/>
            <w:noWrap/>
          </w:tcPr>
          <w:p w14:paraId="5F3A652B"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bottom w:val="single" w:sz="2" w:space="0" w:color="auto"/>
            </w:tcBorders>
            <w:shd w:val="clear" w:color="auto" w:fill="FFFFFF" w:themeFill="background1"/>
            <w:noWrap/>
          </w:tcPr>
          <w:p w14:paraId="5E4804ED"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bottom w:val="single" w:sz="2" w:space="0" w:color="auto"/>
            </w:tcBorders>
            <w:shd w:val="clear" w:color="auto" w:fill="FFFFFF" w:themeFill="background1"/>
            <w:noWrap/>
          </w:tcPr>
          <w:p w14:paraId="0BF1DDEE"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bottom w:val="single" w:sz="2" w:space="0" w:color="auto"/>
            </w:tcBorders>
            <w:shd w:val="clear" w:color="auto" w:fill="FFFFFF" w:themeFill="background1"/>
            <w:noWrap/>
          </w:tcPr>
          <w:p w14:paraId="58DBA12A"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bottom w:val="single" w:sz="2" w:space="0" w:color="auto"/>
            </w:tcBorders>
            <w:shd w:val="clear" w:color="auto" w:fill="FFFFFF" w:themeFill="background1"/>
            <w:noWrap/>
          </w:tcPr>
          <w:p w14:paraId="7CC2C0D0"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322" w:type="dxa"/>
            <w:tcBorders>
              <w:bottom w:val="single" w:sz="2" w:space="0" w:color="auto"/>
            </w:tcBorders>
            <w:shd w:val="clear" w:color="auto" w:fill="FFFFFF" w:themeFill="background1"/>
            <w:noWrap/>
          </w:tcPr>
          <w:p w14:paraId="566BF5BB"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bottom w:val="single" w:sz="2" w:space="0" w:color="auto"/>
            </w:tcBorders>
            <w:shd w:val="clear" w:color="auto" w:fill="FFFFFF" w:themeFill="background1"/>
            <w:noWrap/>
          </w:tcPr>
          <w:p w14:paraId="06BEDEAE"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bottom w:val="single" w:sz="2" w:space="0" w:color="auto"/>
            </w:tcBorders>
            <w:shd w:val="clear" w:color="auto" w:fill="FFFFFF" w:themeFill="background1"/>
            <w:noWrap/>
          </w:tcPr>
          <w:p w14:paraId="63716139"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bottom w:val="single" w:sz="2" w:space="0" w:color="auto"/>
            </w:tcBorders>
            <w:shd w:val="clear" w:color="auto" w:fill="FFFFFF" w:themeFill="background1"/>
            <w:noWrap/>
          </w:tcPr>
          <w:p w14:paraId="0FABA166"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bottom w:val="single" w:sz="2" w:space="0" w:color="auto"/>
            </w:tcBorders>
            <w:shd w:val="clear" w:color="auto" w:fill="FFFFFF" w:themeFill="background1"/>
            <w:noWrap/>
          </w:tcPr>
          <w:p w14:paraId="465B89CA"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bottom w:val="single" w:sz="2" w:space="0" w:color="auto"/>
            </w:tcBorders>
            <w:shd w:val="clear" w:color="auto" w:fill="FFFFFF" w:themeFill="background1"/>
            <w:noWrap/>
          </w:tcPr>
          <w:p w14:paraId="40C1EC04"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bottom w:val="single" w:sz="2" w:space="0" w:color="auto"/>
            </w:tcBorders>
            <w:shd w:val="clear" w:color="auto" w:fill="FFFFFF" w:themeFill="background1"/>
            <w:noWrap/>
          </w:tcPr>
          <w:p w14:paraId="6A8822ED"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bottom w:val="single" w:sz="2" w:space="0" w:color="auto"/>
            </w:tcBorders>
            <w:shd w:val="clear" w:color="auto" w:fill="FFFFFF" w:themeFill="background1"/>
            <w:noWrap/>
          </w:tcPr>
          <w:p w14:paraId="03B0D743"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bottom w:val="single" w:sz="2" w:space="0" w:color="auto"/>
            </w:tcBorders>
            <w:shd w:val="clear" w:color="auto" w:fill="FFFFFF" w:themeFill="background1"/>
            <w:noWrap/>
          </w:tcPr>
          <w:p w14:paraId="323ECDCD"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bottom w:val="single" w:sz="2" w:space="0" w:color="auto"/>
            </w:tcBorders>
            <w:shd w:val="clear" w:color="auto" w:fill="FFFFFF" w:themeFill="background1"/>
            <w:noWrap/>
          </w:tcPr>
          <w:p w14:paraId="2E6A0E9C"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49" w:type="dxa"/>
            <w:tcBorders>
              <w:bottom w:val="single" w:sz="2" w:space="0" w:color="auto"/>
            </w:tcBorders>
            <w:shd w:val="clear" w:color="auto" w:fill="FFFFFF" w:themeFill="background1"/>
            <w:noWrap/>
          </w:tcPr>
          <w:p w14:paraId="35BF480C" w14:textId="77777777" w:rsidR="00756CA8" w:rsidRPr="000A13FD" w:rsidRDefault="00756CA8" w:rsidP="001733A9">
            <w:pPr>
              <w:spacing w:line="276" w:lineRule="auto"/>
              <w:rPr>
                <w:szCs w:val="24"/>
              </w:rPr>
            </w:pPr>
            <w:r w:rsidRPr="000A13FD">
              <w:rPr>
                <w:rFonts w:eastAsia="Times New Roman"/>
                <w:szCs w:val="24"/>
                <w:lang w:eastAsia="ro-RO"/>
              </w:rPr>
              <w:t>x</w:t>
            </w:r>
          </w:p>
        </w:tc>
      </w:tr>
      <w:tr w:rsidR="00756CA8" w:rsidRPr="000A13FD" w14:paraId="26C66595" w14:textId="77777777" w:rsidTr="00020FF0">
        <w:trPr>
          <w:trHeight w:val="402"/>
          <w:jc w:val="center"/>
        </w:trPr>
        <w:tc>
          <w:tcPr>
            <w:tcW w:w="706" w:type="dxa"/>
            <w:shd w:val="clear" w:color="auto" w:fill="auto"/>
            <w:noWrap/>
            <w:vAlign w:val="center"/>
          </w:tcPr>
          <w:p w14:paraId="3B23BD16" w14:textId="77777777" w:rsidR="00756CA8" w:rsidRPr="000A13FD" w:rsidRDefault="00756CA8" w:rsidP="001733A9">
            <w:pPr>
              <w:spacing w:line="276" w:lineRule="auto"/>
              <w:rPr>
                <w:szCs w:val="24"/>
                <w:lang w:eastAsia="ro-RO"/>
              </w:rPr>
            </w:pPr>
            <w:r w:rsidRPr="000A13FD">
              <w:rPr>
                <w:szCs w:val="24"/>
                <w:lang w:eastAsia="ro-RO"/>
              </w:rPr>
              <w:t>3.1.2</w:t>
            </w:r>
          </w:p>
        </w:tc>
        <w:tc>
          <w:tcPr>
            <w:tcW w:w="3544" w:type="dxa"/>
            <w:shd w:val="clear" w:color="auto" w:fill="auto"/>
            <w:noWrap/>
            <w:vAlign w:val="center"/>
          </w:tcPr>
          <w:p w14:paraId="6519BF3F" w14:textId="0574A014" w:rsidR="00756CA8" w:rsidRPr="000A13FD" w:rsidRDefault="00756CA8" w:rsidP="001733A9">
            <w:pPr>
              <w:spacing w:line="276" w:lineRule="auto"/>
              <w:rPr>
                <w:szCs w:val="24"/>
                <w:lang w:eastAsia="ro-RO"/>
              </w:rPr>
            </w:pPr>
            <w:r w:rsidRPr="000A13FD">
              <w:rPr>
                <w:rFonts w:eastAsia="Times New Roman"/>
                <w:szCs w:val="24"/>
              </w:rPr>
              <w:t xml:space="preserve">Evaluarea impactului pentru proiectele, planurile </w:t>
            </w:r>
            <w:r w:rsidR="000A13FD">
              <w:rPr>
                <w:rFonts w:eastAsia="Times New Roman"/>
                <w:szCs w:val="24"/>
              </w:rPr>
              <w:t>ș</w:t>
            </w:r>
            <w:r w:rsidRPr="000A13FD">
              <w:rPr>
                <w:rFonts w:eastAsia="Times New Roman"/>
                <w:szCs w:val="24"/>
              </w:rPr>
              <w:t>i programele care se realizează pe teritoriul sitului  </w:t>
            </w:r>
            <w:r w:rsidR="000A13FD">
              <w:rPr>
                <w:rFonts w:eastAsia="Times New Roman"/>
                <w:szCs w:val="24"/>
              </w:rPr>
              <w:t>ș</w:t>
            </w:r>
            <w:r w:rsidRPr="000A13FD">
              <w:rPr>
                <w:rFonts w:eastAsia="Times New Roman"/>
                <w:szCs w:val="24"/>
              </w:rPr>
              <w:t>i acordarea de avize - negative/pozitive/cu restric</w:t>
            </w:r>
            <w:r w:rsidR="000A13FD">
              <w:rPr>
                <w:rFonts w:eastAsia="Times New Roman"/>
                <w:szCs w:val="24"/>
              </w:rPr>
              <w:t>ț</w:t>
            </w:r>
            <w:r w:rsidRPr="000A13FD">
              <w:rPr>
                <w:rFonts w:eastAsia="Times New Roman"/>
                <w:szCs w:val="24"/>
              </w:rPr>
              <w:t>ii</w:t>
            </w:r>
          </w:p>
        </w:tc>
        <w:tc>
          <w:tcPr>
            <w:tcW w:w="283" w:type="dxa"/>
            <w:tcBorders>
              <w:bottom w:val="single" w:sz="2" w:space="0" w:color="auto"/>
            </w:tcBorders>
            <w:shd w:val="clear" w:color="auto" w:fill="FFFFFF" w:themeFill="background1"/>
            <w:noWrap/>
          </w:tcPr>
          <w:p w14:paraId="27CAADF4"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bottom w:val="single" w:sz="2" w:space="0" w:color="auto"/>
            </w:tcBorders>
            <w:shd w:val="clear" w:color="auto" w:fill="FFFFFF" w:themeFill="background1"/>
            <w:noWrap/>
          </w:tcPr>
          <w:p w14:paraId="258029DB"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bottom w:val="single" w:sz="2" w:space="0" w:color="auto"/>
            </w:tcBorders>
            <w:shd w:val="clear" w:color="auto" w:fill="FFFFFF" w:themeFill="background1"/>
            <w:noWrap/>
          </w:tcPr>
          <w:p w14:paraId="40D28396"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bottom w:val="single" w:sz="2" w:space="0" w:color="auto"/>
            </w:tcBorders>
            <w:shd w:val="clear" w:color="auto" w:fill="FFFFFF" w:themeFill="background1"/>
            <w:noWrap/>
          </w:tcPr>
          <w:p w14:paraId="670EE0D7"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bottom w:val="single" w:sz="2" w:space="0" w:color="auto"/>
            </w:tcBorders>
            <w:shd w:val="clear" w:color="auto" w:fill="FFFFFF" w:themeFill="background1"/>
            <w:noWrap/>
          </w:tcPr>
          <w:p w14:paraId="40D47FA8"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bottom w:val="single" w:sz="2" w:space="0" w:color="auto"/>
            </w:tcBorders>
            <w:shd w:val="clear" w:color="auto" w:fill="FFFFFF" w:themeFill="background1"/>
            <w:noWrap/>
          </w:tcPr>
          <w:p w14:paraId="33322AEC"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bottom w:val="single" w:sz="2" w:space="0" w:color="auto"/>
            </w:tcBorders>
            <w:shd w:val="clear" w:color="auto" w:fill="FFFFFF" w:themeFill="background1"/>
            <w:noWrap/>
          </w:tcPr>
          <w:p w14:paraId="26A55FE0"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bottom w:val="single" w:sz="2" w:space="0" w:color="auto"/>
            </w:tcBorders>
            <w:shd w:val="clear" w:color="auto" w:fill="FFFFFF" w:themeFill="background1"/>
            <w:noWrap/>
          </w:tcPr>
          <w:p w14:paraId="315BDA6F"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bottom w:val="single" w:sz="2" w:space="0" w:color="auto"/>
            </w:tcBorders>
            <w:shd w:val="clear" w:color="auto" w:fill="FFFFFF" w:themeFill="background1"/>
            <w:noWrap/>
          </w:tcPr>
          <w:p w14:paraId="2BD7A7CC"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322" w:type="dxa"/>
            <w:tcBorders>
              <w:bottom w:val="single" w:sz="2" w:space="0" w:color="auto"/>
            </w:tcBorders>
            <w:shd w:val="clear" w:color="auto" w:fill="FFFFFF" w:themeFill="background1"/>
            <w:noWrap/>
          </w:tcPr>
          <w:p w14:paraId="0B4CFDED"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bottom w:val="single" w:sz="2" w:space="0" w:color="auto"/>
            </w:tcBorders>
            <w:shd w:val="clear" w:color="auto" w:fill="FFFFFF" w:themeFill="background1"/>
            <w:noWrap/>
          </w:tcPr>
          <w:p w14:paraId="23B62525"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bottom w:val="single" w:sz="2" w:space="0" w:color="auto"/>
            </w:tcBorders>
            <w:shd w:val="clear" w:color="auto" w:fill="FFFFFF" w:themeFill="background1"/>
            <w:noWrap/>
          </w:tcPr>
          <w:p w14:paraId="1DBBD130"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bottom w:val="single" w:sz="2" w:space="0" w:color="auto"/>
            </w:tcBorders>
            <w:shd w:val="clear" w:color="auto" w:fill="FFFFFF" w:themeFill="background1"/>
            <w:noWrap/>
          </w:tcPr>
          <w:p w14:paraId="4954E29F"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bottom w:val="single" w:sz="2" w:space="0" w:color="auto"/>
            </w:tcBorders>
            <w:shd w:val="clear" w:color="auto" w:fill="FFFFFF" w:themeFill="background1"/>
            <w:noWrap/>
          </w:tcPr>
          <w:p w14:paraId="5886D2D7"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bottom w:val="single" w:sz="2" w:space="0" w:color="auto"/>
            </w:tcBorders>
            <w:shd w:val="clear" w:color="auto" w:fill="FFFFFF" w:themeFill="background1"/>
            <w:noWrap/>
          </w:tcPr>
          <w:p w14:paraId="47535D38"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bottom w:val="single" w:sz="2" w:space="0" w:color="auto"/>
            </w:tcBorders>
            <w:shd w:val="clear" w:color="auto" w:fill="FFFFFF" w:themeFill="background1"/>
            <w:noWrap/>
          </w:tcPr>
          <w:p w14:paraId="642C0263"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bottom w:val="single" w:sz="2" w:space="0" w:color="auto"/>
            </w:tcBorders>
            <w:shd w:val="clear" w:color="auto" w:fill="FFFFFF" w:themeFill="background1"/>
            <w:noWrap/>
          </w:tcPr>
          <w:p w14:paraId="07647007"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bottom w:val="single" w:sz="2" w:space="0" w:color="auto"/>
            </w:tcBorders>
            <w:shd w:val="clear" w:color="auto" w:fill="FFFFFF" w:themeFill="background1"/>
            <w:noWrap/>
          </w:tcPr>
          <w:p w14:paraId="332A6AC6"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bottom w:val="single" w:sz="2" w:space="0" w:color="auto"/>
            </w:tcBorders>
            <w:shd w:val="clear" w:color="auto" w:fill="FFFFFF" w:themeFill="background1"/>
            <w:noWrap/>
          </w:tcPr>
          <w:p w14:paraId="7D4F0A8A"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49" w:type="dxa"/>
            <w:tcBorders>
              <w:bottom w:val="single" w:sz="2" w:space="0" w:color="auto"/>
            </w:tcBorders>
            <w:shd w:val="clear" w:color="auto" w:fill="FFFFFF" w:themeFill="background1"/>
            <w:noWrap/>
          </w:tcPr>
          <w:p w14:paraId="5C543D74" w14:textId="77777777" w:rsidR="00756CA8" w:rsidRPr="000A13FD" w:rsidRDefault="00756CA8" w:rsidP="001733A9">
            <w:pPr>
              <w:spacing w:line="276" w:lineRule="auto"/>
              <w:rPr>
                <w:szCs w:val="24"/>
              </w:rPr>
            </w:pPr>
            <w:r w:rsidRPr="000A13FD">
              <w:rPr>
                <w:rFonts w:eastAsia="Times New Roman"/>
                <w:szCs w:val="24"/>
                <w:lang w:eastAsia="ro-RO"/>
              </w:rPr>
              <w:t>x</w:t>
            </w:r>
          </w:p>
        </w:tc>
      </w:tr>
      <w:tr w:rsidR="00756CA8" w:rsidRPr="000A13FD" w14:paraId="709F7412" w14:textId="77777777" w:rsidTr="00020FF0">
        <w:trPr>
          <w:trHeight w:val="402"/>
          <w:jc w:val="center"/>
        </w:trPr>
        <w:tc>
          <w:tcPr>
            <w:tcW w:w="9923" w:type="dxa"/>
            <w:gridSpan w:val="22"/>
            <w:shd w:val="clear" w:color="auto" w:fill="auto"/>
            <w:noWrap/>
            <w:vAlign w:val="center"/>
          </w:tcPr>
          <w:p w14:paraId="2433C1D3" w14:textId="4D14BDB5" w:rsidR="00756CA8" w:rsidRPr="000A13FD" w:rsidRDefault="00756CA8" w:rsidP="001733A9">
            <w:pPr>
              <w:spacing w:line="276" w:lineRule="auto"/>
              <w:ind w:right="-29"/>
              <w:rPr>
                <w:rFonts w:eastAsia="Times New Roman"/>
                <w:szCs w:val="24"/>
                <w:lang w:eastAsia="ro-RO"/>
              </w:rPr>
            </w:pPr>
            <w:r w:rsidRPr="000A13FD">
              <w:rPr>
                <w:rFonts w:eastAsia="Times New Roman"/>
                <w:b/>
                <w:bCs/>
                <w:iCs/>
                <w:szCs w:val="24"/>
              </w:rPr>
              <w:t xml:space="preserve">MG </w:t>
            </w:r>
            <w:r w:rsidR="00AC158D">
              <w:rPr>
                <w:rFonts w:eastAsia="Times New Roman"/>
                <w:b/>
                <w:bCs/>
                <w:iCs/>
                <w:szCs w:val="24"/>
              </w:rPr>
              <w:t xml:space="preserve">7 </w:t>
            </w:r>
            <w:r w:rsidRPr="000A13FD">
              <w:rPr>
                <w:rFonts w:eastAsia="Times New Roman"/>
                <w:b/>
                <w:bCs/>
                <w:iCs/>
                <w:szCs w:val="24"/>
              </w:rPr>
              <w:t xml:space="preserve">/OS </w:t>
            </w:r>
            <w:r w:rsidR="00AC158D">
              <w:rPr>
                <w:rFonts w:eastAsia="Times New Roman"/>
                <w:b/>
                <w:bCs/>
                <w:iCs/>
                <w:szCs w:val="24"/>
              </w:rPr>
              <w:t>7</w:t>
            </w:r>
            <w:r w:rsidRPr="000A13FD">
              <w:rPr>
                <w:rFonts w:eastAsia="Times New Roman"/>
                <w:b/>
                <w:bCs/>
                <w:iCs/>
                <w:szCs w:val="24"/>
              </w:rPr>
              <w:t xml:space="preserve"> Asigurarea finan</w:t>
            </w:r>
            <w:r w:rsidR="000A13FD">
              <w:rPr>
                <w:rFonts w:eastAsia="Times New Roman"/>
                <w:b/>
                <w:bCs/>
                <w:iCs/>
                <w:szCs w:val="24"/>
              </w:rPr>
              <w:t>ț</w:t>
            </w:r>
            <w:r w:rsidRPr="000A13FD">
              <w:rPr>
                <w:rFonts w:eastAsia="Times New Roman"/>
                <w:b/>
                <w:bCs/>
                <w:iCs/>
                <w:szCs w:val="24"/>
              </w:rPr>
              <w:t>ării/ bugetului necesar pentru implementarea planului de management</w:t>
            </w:r>
          </w:p>
        </w:tc>
      </w:tr>
      <w:tr w:rsidR="00756CA8" w:rsidRPr="000A13FD" w14:paraId="6AA01846" w14:textId="77777777" w:rsidTr="00020FF0">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034CE20" w14:textId="77777777" w:rsidR="00756CA8" w:rsidRPr="000A13FD" w:rsidRDefault="00756CA8" w:rsidP="001733A9">
            <w:pPr>
              <w:keepLines/>
              <w:spacing w:line="276" w:lineRule="auto"/>
              <w:rPr>
                <w:szCs w:val="24"/>
                <w:lang w:eastAsia="ro-RO"/>
              </w:rPr>
            </w:pPr>
            <w:r w:rsidRPr="000A13FD">
              <w:rPr>
                <w:szCs w:val="24"/>
                <w:lang w:eastAsia="ro-RO"/>
              </w:rPr>
              <w:t>3.2.1</w:t>
            </w:r>
          </w:p>
        </w:tc>
        <w:tc>
          <w:tcPr>
            <w:tcW w:w="354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74D47791" w14:textId="37D850C4" w:rsidR="00756CA8" w:rsidRPr="000A13FD" w:rsidRDefault="00756CA8" w:rsidP="001733A9">
            <w:pPr>
              <w:spacing w:line="276" w:lineRule="auto"/>
              <w:rPr>
                <w:bCs/>
                <w:iCs/>
                <w:szCs w:val="24"/>
              </w:rPr>
            </w:pPr>
            <w:r w:rsidRPr="000A13FD">
              <w:rPr>
                <w:bCs/>
                <w:iCs/>
                <w:szCs w:val="24"/>
              </w:rPr>
              <w:t>Identificarea de surse de finan</w:t>
            </w:r>
            <w:r w:rsidR="000A13FD">
              <w:rPr>
                <w:bCs/>
                <w:iCs/>
                <w:szCs w:val="24"/>
              </w:rPr>
              <w:t>ț</w:t>
            </w:r>
            <w:r w:rsidRPr="000A13FD">
              <w:rPr>
                <w:bCs/>
                <w:iCs/>
                <w:szCs w:val="24"/>
              </w:rPr>
              <w:t>are</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5FBDCA1"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A4BD624"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A63121F"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5BB1098"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4786F30"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B4E415B"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42E0D63"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5C453D4"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7D09CB9"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322"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9191B3C"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3367EDA"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CAD318E"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B5315EA"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D7C7943"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B44F595"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F8DFA5E"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4CACC8E"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3162658"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3C9F81A"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4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63FDA21" w14:textId="77777777" w:rsidR="00756CA8" w:rsidRPr="000A13FD" w:rsidRDefault="00756CA8" w:rsidP="001733A9">
            <w:pPr>
              <w:spacing w:line="276" w:lineRule="auto"/>
              <w:rPr>
                <w:szCs w:val="24"/>
              </w:rPr>
            </w:pPr>
            <w:r w:rsidRPr="000A13FD">
              <w:rPr>
                <w:rFonts w:eastAsia="Times New Roman"/>
                <w:szCs w:val="24"/>
                <w:lang w:eastAsia="ro-RO"/>
              </w:rPr>
              <w:t>x</w:t>
            </w:r>
          </w:p>
        </w:tc>
      </w:tr>
      <w:tr w:rsidR="00756CA8" w:rsidRPr="000A13FD" w14:paraId="50B57D5E" w14:textId="77777777" w:rsidTr="00020FF0">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1AD0320A" w14:textId="77777777" w:rsidR="00756CA8" w:rsidRPr="000A13FD" w:rsidRDefault="00756CA8" w:rsidP="001733A9">
            <w:pPr>
              <w:keepLines/>
              <w:spacing w:line="276" w:lineRule="auto"/>
              <w:rPr>
                <w:szCs w:val="24"/>
                <w:lang w:eastAsia="ro-RO"/>
              </w:rPr>
            </w:pPr>
            <w:r w:rsidRPr="000A13FD">
              <w:rPr>
                <w:szCs w:val="24"/>
                <w:lang w:eastAsia="ro-RO"/>
              </w:rPr>
              <w:t>3.2.2</w:t>
            </w:r>
          </w:p>
        </w:tc>
        <w:tc>
          <w:tcPr>
            <w:tcW w:w="354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01C5FBB" w14:textId="088742DA" w:rsidR="00756CA8" w:rsidRPr="000A13FD" w:rsidRDefault="00756CA8" w:rsidP="001733A9">
            <w:pPr>
              <w:spacing w:line="276" w:lineRule="auto"/>
              <w:rPr>
                <w:bCs/>
                <w:iCs/>
                <w:szCs w:val="24"/>
              </w:rPr>
            </w:pPr>
            <w:r w:rsidRPr="000A13FD">
              <w:rPr>
                <w:bCs/>
                <w:iCs/>
                <w:szCs w:val="24"/>
              </w:rPr>
              <w:t>Elaborarea de cereri de finan</w:t>
            </w:r>
            <w:r w:rsidR="000A13FD">
              <w:rPr>
                <w:bCs/>
                <w:iCs/>
                <w:szCs w:val="24"/>
              </w:rPr>
              <w:t>ț</w:t>
            </w:r>
            <w:r w:rsidRPr="000A13FD">
              <w:rPr>
                <w:bCs/>
                <w:iCs/>
                <w:szCs w:val="24"/>
              </w:rPr>
              <w:t xml:space="preserve">are pentru diferite fonduri </w:t>
            </w:r>
            <w:r w:rsidR="000A13FD">
              <w:rPr>
                <w:bCs/>
                <w:iCs/>
                <w:szCs w:val="24"/>
              </w:rPr>
              <w:t>ș</w:t>
            </w:r>
            <w:r w:rsidRPr="000A13FD">
              <w:rPr>
                <w:bCs/>
                <w:iCs/>
                <w:szCs w:val="24"/>
              </w:rPr>
              <w:t>i programe de finan</w:t>
            </w:r>
            <w:r w:rsidR="000A13FD">
              <w:rPr>
                <w:bCs/>
                <w:iCs/>
                <w:szCs w:val="24"/>
              </w:rPr>
              <w:t>ț</w:t>
            </w:r>
            <w:r w:rsidRPr="000A13FD">
              <w:rPr>
                <w:bCs/>
                <w:iCs/>
                <w:szCs w:val="24"/>
              </w:rPr>
              <w:t>are.</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B916852"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45BCE08"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0FBE43E"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A70087A"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701DDA7"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DA12562"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A241903"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5E05E08"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B843FDB"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322"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B92A46E"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3BACAB5"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FFF44D1"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EFFCF35"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6BCF074"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96187EE"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DA87D9F"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3E7ED2A"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3824B22"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8894040"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4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472BC7A" w14:textId="77777777" w:rsidR="00756CA8" w:rsidRPr="000A13FD" w:rsidRDefault="00756CA8" w:rsidP="001733A9">
            <w:pPr>
              <w:spacing w:line="276" w:lineRule="auto"/>
              <w:rPr>
                <w:szCs w:val="24"/>
              </w:rPr>
            </w:pPr>
            <w:r w:rsidRPr="000A13FD">
              <w:rPr>
                <w:rFonts w:eastAsia="Times New Roman"/>
                <w:szCs w:val="24"/>
                <w:lang w:eastAsia="ro-RO"/>
              </w:rPr>
              <w:t>x</w:t>
            </w:r>
          </w:p>
        </w:tc>
      </w:tr>
      <w:tr w:rsidR="00756CA8" w:rsidRPr="000A13FD" w14:paraId="49AA2F8F" w14:textId="77777777" w:rsidTr="00020FF0">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D977250" w14:textId="77777777" w:rsidR="00756CA8" w:rsidRPr="000A13FD" w:rsidRDefault="00756CA8" w:rsidP="001733A9">
            <w:pPr>
              <w:keepLines/>
              <w:spacing w:line="276" w:lineRule="auto"/>
              <w:rPr>
                <w:szCs w:val="24"/>
                <w:lang w:eastAsia="ro-RO"/>
              </w:rPr>
            </w:pPr>
            <w:r w:rsidRPr="000A13FD">
              <w:rPr>
                <w:szCs w:val="24"/>
                <w:lang w:eastAsia="ro-RO"/>
              </w:rPr>
              <w:t>3.2.3</w:t>
            </w:r>
          </w:p>
        </w:tc>
        <w:tc>
          <w:tcPr>
            <w:tcW w:w="354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160947DF" w14:textId="0374054C" w:rsidR="00756CA8" w:rsidRPr="000A13FD" w:rsidRDefault="00756CA8" w:rsidP="001733A9">
            <w:pPr>
              <w:spacing w:line="276" w:lineRule="auto"/>
              <w:rPr>
                <w:bCs/>
                <w:iCs/>
                <w:szCs w:val="24"/>
              </w:rPr>
            </w:pPr>
            <w:r w:rsidRPr="000A13FD">
              <w:rPr>
                <w:bCs/>
                <w:iCs/>
                <w:szCs w:val="24"/>
              </w:rPr>
              <w:t xml:space="preserve">Evaluarea cererilor de avize </w:t>
            </w:r>
            <w:r w:rsidR="000A13FD">
              <w:rPr>
                <w:bCs/>
                <w:iCs/>
                <w:szCs w:val="24"/>
              </w:rPr>
              <w:t>ș</w:t>
            </w:r>
            <w:r w:rsidRPr="000A13FD">
              <w:rPr>
                <w:bCs/>
                <w:iCs/>
                <w:szCs w:val="24"/>
              </w:rPr>
              <w:t xml:space="preserve">i eliberarea avizelor </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D17038F"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6F08513"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42E1B1F"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7D3396B"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D4EB0CF"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EE1E79D"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B7F59F6"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FAB09BB"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FA14332"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322"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89B9D2C"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4E969D1"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98D3FAE"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AD0DE5C"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9EF5BB1"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E9D8132"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B724A94"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AA413DD"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39AE81E"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8C790C7"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4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B09FFE0" w14:textId="77777777" w:rsidR="00756CA8" w:rsidRPr="000A13FD" w:rsidRDefault="00756CA8" w:rsidP="001733A9">
            <w:pPr>
              <w:spacing w:line="276" w:lineRule="auto"/>
              <w:rPr>
                <w:szCs w:val="24"/>
              </w:rPr>
            </w:pPr>
            <w:r w:rsidRPr="000A13FD">
              <w:rPr>
                <w:rFonts w:eastAsia="Times New Roman"/>
                <w:szCs w:val="24"/>
                <w:lang w:eastAsia="ro-RO"/>
              </w:rPr>
              <w:t>x</w:t>
            </w:r>
          </w:p>
        </w:tc>
      </w:tr>
      <w:tr w:rsidR="00756CA8" w:rsidRPr="000A13FD" w14:paraId="17476268" w14:textId="77777777" w:rsidTr="00020FF0">
        <w:trPr>
          <w:trHeight w:val="359"/>
          <w:jc w:val="center"/>
        </w:trPr>
        <w:tc>
          <w:tcPr>
            <w:tcW w:w="9923" w:type="dxa"/>
            <w:gridSpan w:val="22"/>
            <w:tcBorders>
              <w:top w:val="single" w:sz="2" w:space="0" w:color="auto"/>
              <w:left w:val="single" w:sz="2" w:space="0" w:color="auto"/>
              <w:bottom w:val="single" w:sz="2" w:space="0" w:color="auto"/>
              <w:right w:val="single" w:sz="2" w:space="0" w:color="auto"/>
            </w:tcBorders>
            <w:shd w:val="clear" w:color="auto" w:fill="auto"/>
            <w:noWrap/>
            <w:vAlign w:val="center"/>
          </w:tcPr>
          <w:p w14:paraId="20EF4C1B" w14:textId="3E793E03" w:rsidR="00756CA8" w:rsidRPr="000A13FD" w:rsidRDefault="00756CA8" w:rsidP="001733A9">
            <w:pPr>
              <w:spacing w:line="276" w:lineRule="auto"/>
              <w:ind w:right="-29"/>
              <w:rPr>
                <w:rFonts w:eastAsia="Times New Roman"/>
                <w:szCs w:val="24"/>
                <w:lang w:eastAsia="ro-RO"/>
              </w:rPr>
            </w:pPr>
            <w:r w:rsidRPr="000A13FD">
              <w:rPr>
                <w:rFonts w:eastAsia="Times New Roman"/>
                <w:b/>
                <w:szCs w:val="24"/>
                <w:lang w:eastAsia="ro-RO"/>
              </w:rPr>
              <w:t xml:space="preserve">MG </w:t>
            </w:r>
            <w:r w:rsidR="00AC158D">
              <w:rPr>
                <w:rFonts w:eastAsia="Times New Roman"/>
                <w:b/>
                <w:szCs w:val="24"/>
                <w:lang w:eastAsia="ro-RO"/>
              </w:rPr>
              <w:t xml:space="preserve">8 </w:t>
            </w:r>
            <w:r w:rsidRPr="000A13FD">
              <w:rPr>
                <w:rFonts w:eastAsia="Times New Roman"/>
                <w:b/>
                <w:szCs w:val="24"/>
                <w:lang w:eastAsia="ro-RO"/>
              </w:rPr>
              <w:t>/</w:t>
            </w:r>
            <w:r w:rsidRPr="000A13FD">
              <w:rPr>
                <w:rFonts w:eastAsia="Times New Roman"/>
                <w:b/>
                <w:bCs/>
                <w:iCs/>
                <w:szCs w:val="24"/>
              </w:rPr>
              <w:t xml:space="preserve"> OS </w:t>
            </w:r>
            <w:r w:rsidR="00AC158D">
              <w:rPr>
                <w:rFonts w:eastAsia="Times New Roman"/>
                <w:b/>
                <w:bCs/>
                <w:iCs/>
                <w:szCs w:val="24"/>
              </w:rPr>
              <w:t>8</w:t>
            </w:r>
            <w:r w:rsidR="00AC158D" w:rsidRPr="000A13FD">
              <w:rPr>
                <w:rFonts w:eastAsia="Times New Roman"/>
                <w:b/>
                <w:bCs/>
                <w:iCs/>
                <w:szCs w:val="24"/>
              </w:rPr>
              <w:t xml:space="preserve"> </w:t>
            </w:r>
            <w:r w:rsidRPr="000A13FD">
              <w:rPr>
                <w:rFonts w:eastAsia="Times New Roman"/>
                <w:b/>
                <w:bCs/>
                <w:iCs/>
                <w:szCs w:val="24"/>
              </w:rPr>
              <w:t>Asigurarea logisticii necesare pentru implementarea planului de management</w:t>
            </w:r>
          </w:p>
        </w:tc>
      </w:tr>
      <w:tr w:rsidR="00756CA8" w:rsidRPr="000A13FD" w14:paraId="66134765" w14:textId="77777777" w:rsidTr="00020FF0">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896E4E8" w14:textId="77777777" w:rsidR="00756CA8" w:rsidRPr="000A13FD" w:rsidRDefault="00756CA8" w:rsidP="001733A9">
            <w:pPr>
              <w:spacing w:line="276" w:lineRule="auto"/>
              <w:rPr>
                <w:szCs w:val="24"/>
                <w:lang w:eastAsia="ro-RO"/>
              </w:rPr>
            </w:pPr>
            <w:r w:rsidRPr="000A13FD">
              <w:rPr>
                <w:szCs w:val="24"/>
                <w:lang w:eastAsia="ro-RO"/>
              </w:rPr>
              <w:t>3.3.1</w:t>
            </w:r>
          </w:p>
        </w:tc>
        <w:tc>
          <w:tcPr>
            <w:tcW w:w="354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FD869CE" w14:textId="05BF18AE" w:rsidR="00756CA8" w:rsidRPr="000A13FD" w:rsidRDefault="00756CA8" w:rsidP="001733A9">
            <w:pPr>
              <w:widowControl w:val="0"/>
              <w:autoSpaceDE w:val="0"/>
              <w:autoSpaceDN w:val="0"/>
              <w:adjustRightInd w:val="0"/>
              <w:spacing w:before="1" w:line="276" w:lineRule="auto"/>
              <w:ind w:left="53"/>
              <w:rPr>
                <w:szCs w:val="24"/>
              </w:rPr>
            </w:pPr>
            <w:r w:rsidRPr="000A13FD">
              <w:rPr>
                <w:szCs w:val="24"/>
              </w:rPr>
              <w:t>Ajustarea/modificarea indicatorilor în func</w:t>
            </w:r>
            <w:r w:rsidR="000A13FD">
              <w:rPr>
                <w:szCs w:val="24"/>
              </w:rPr>
              <w:t>ț</w:t>
            </w:r>
            <w:r w:rsidRPr="000A13FD">
              <w:rPr>
                <w:szCs w:val="24"/>
              </w:rPr>
              <w:t>ie de modificarea implementării planului de management</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C5FCF49"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2A0205A"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405E7D9"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19C50CA"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4D430DF"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B63AC88"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9DECF38"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3C09440"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E042D39"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322"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147B29B"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69BC869"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16457C3"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18791BC"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8EE8E1F"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2CF22C7"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F75D98C"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727C4F9"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BBC71A0"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75FF9EA"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4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8036A56" w14:textId="77777777" w:rsidR="00756CA8" w:rsidRPr="000A13FD" w:rsidRDefault="00756CA8" w:rsidP="001733A9">
            <w:pPr>
              <w:spacing w:line="276" w:lineRule="auto"/>
              <w:rPr>
                <w:szCs w:val="24"/>
              </w:rPr>
            </w:pPr>
            <w:r w:rsidRPr="000A13FD">
              <w:rPr>
                <w:rFonts w:eastAsia="Times New Roman"/>
                <w:szCs w:val="24"/>
                <w:lang w:eastAsia="ro-RO"/>
              </w:rPr>
              <w:t>x</w:t>
            </w:r>
          </w:p>
        </w:tc>
      </w:tr>
      <w:tr w:rsidR="00756CA8" w:rsidRPr="000A13FD" w14:paraId="6C59134A" w14:textId="77777777" w:rsidTr="00020FF0">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0CA6EBF3" w14:textId="77777777" w:rsidR="00756CA8" w:rsidRPr="000A13FD" w:rsidRDefault="00756CA8" w:rsidP="001733A9">
            <w:pPr>
              <w:spacing w:line="276" w:lineRule="auto"/>
              <w:rPr>
                <w:szCs w:val="24"/>
                <w:lang w:eastAsia="ro-RO"/>
              </w:rPr>
            </w:pPr>
            <w:r w:rsidRPr="000A13FD">
              <w:rPr>
                <w:szCs w:val="24"/>
                <w:lang w:eastAsia="ro-RO"/>
              </w:rPr>
              <w:t>3.3.2</w:t>
            </w:r>
          </w:p>
        </w:tc>
        <w:tc>
          <w:tcPr>
            <w:tcW w:w="354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7AB67F39" w14:textId="77777777" w:rsidR="00756CA8" w:rsidRPr="000A13FD" w:rsidRDefault="00756CA8" w:rsidP="001733A9">
            <w:pPr>
              <w:widowControl w:val="0"/>
              <w:autoSpaceDE w:val="0"/>
              <w:autoSpaceDN w:val="0"/>
              <w:adjustRightInd w:val="0"/>
              <w:spacing w:before="1" w:line="276" w:lineRule="auto"/>
              <w:ind w:left="53"/>
              <w:rPr>
                <w:szCs w:val="24"/>
              </w:rPr>
            </w:pPr>
            <w:r w:rsidRPr="000A13FD">
              <w:rPr>
                <w:szCs w:val="24"/>
              </w:rPr>
              <w:t>Asigurarea logisticii necesare pentru implementarea planului de management</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63BA584"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949A3DF"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920A9EF"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523FC7C"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099DF8A"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A217757"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0EC2604"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E7B2005"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4886557"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322"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FA493D9"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7C8AC1F"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87FF542"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FF0B034"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FA4A2D1"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A07034B"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A162625"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EC22160"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88721BD"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3261C8A"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4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8219B8B" w14:textId="77777777" w:rsidR="00756CA8" w:rsidRPr="000A13FD" w:rsidRDefault="00756CA8" w:rsidP="001733A9">
            <w:pPr>
              <w:spacing w:line="276" w:lineRule="auto"/>
              <w:rPr>
                <w:szCs w:val="24"/>
              </w:rPr>
            </w:pPr>
            <w:r w:rsidRPr="000A13FD">
              <w:rPr>
                <w:rFonts w:eastAsia="Times New Roman"/>
                <w:szCs w:val="24"/>
                <w:lang w:eastAsia="ro-RO"/>
              </w:rPr>
              <w:t>x</w:t>
            </w:r>
          </w:p>
        </w:tc>
      </w:tr>
      <w:tr w:rsidR="00756CA8" w:rsidRPr="000A13FD" w14:paraId="05EF9DD0" w14:textId="77777777" w:rsidTr="00020FF0">
        <w:trPr>
          <w:trHeight w:val="359"/>
          <w:jc w:val="center"/>
        </w:trPr>
        <w:tc>
          <w:tcPr>
            <w:tcW w:w="9923" w:type="dxa"/>
            <w:gridSpan w:val="22"/>
            <w:tcBorders>
              <w:top w:val="single" w:sz="2" w:space="0" w:color="auto"/>
              <w:left w:val="single" w:sz="2" w:space="0" w:color="auto"/>
              <w:bottom w:val="single" w:sz="2" w:space="0" w:color="auto"/>
              <w:right w:val="single" w:sz="2" w:space="0" w:color="auto"/>
            </w:tcBorders>
            <w:shd w:val="clear" w:color="auto" w:fill="auto"/>
            <w:noWrap/>
            <w:vAlign w:val="center"/>
          </w:tcPr>
          <w:p w14:paraId="3045EF07" w14:textId="3B923722" w:rsidR="00756CA8" w:rsidRPr="000A13FD" w:rsidRDefault="00756CA8" w:rsidP="001733A9">
            <w:pPr>
              <w:spacing w:line="276" w:lineRule="auto"/>
              <w:ind w:right="-29"/>
              <w:rPr>
                <w:rFonts w:eastAsia="Times New Roman"/>
                <w:szCs w:val="24"/>
                <w:lang w:eastAsia="ro-RO"/>
              </w:rPr>
            </w:pPr>
            <w:r w:rsidRPr="000A13FD">
              <w:rPr>
                <w:rFonts w:eastAsia="Times New Roman"/>
                <w:b/>
                <w:bCs/>
                <w:iCs/>
                <w:szCs w:val="24"/>
              </w:rPr>
              <w:t xml:space="preserve">MG </w:t>
            </w:r>
            <w:r w:rsidR="00AC158D">
              <w:rPr>
                <w:rFonts w:eastAsia="Times New Roman"/>
                <w:b/>
                <w:bCs/>
                <w:iCs/>
                <w:szCs w:val="24"/>
              </w:rPr>
              <w:t xml:space="preserve">9 </w:t>
            </w:r>
            <w:r w:rsidRPr="000A13FD">
              <w:rPr>
                <w:rFonts w:eastAsia="Times New Roman"/>
                <w:b/>
                <w:bCs/>
                <w:iCs/>
                <w:szCs w:val="24"/>
              </w:rPr>
              <w:t xml:space="preserve">/ OS </w:t>
            </w:r>
            <w:r w:rsidR="00AC158D">
              <w:rPr>
                <w:rFonts w:eastAsia="Times New Roman"/>
                <w:b/>
                <w:bCs/>
                <w:iCs/>
                <w:szCs w:val="24"/>
              </w:rPr>
              <w:t xml:space="preserve">9 </w:t>
            </w:r>
            <w:r w:rsidRPr="000A13FD">
              <w:rPr>
                <w:rFonts w:eastAsia="Times New Roman"/>
                <w:b/>
                <w:bCs/>
                <w:iCs/>
                <w:szCs w:val="24"/>
              </w:rPr>
              <w:t>Dezvoltarea capacită</w:t>
            </w:r>
            <w:r w:rsidR="000A13FD">
              <w:rPr>
                <w:rFonts w:eastAsia="Times New Roman"/>
                <w:b/>
                <w:bCs/>
                <w:iCs/>
                <w:szCs w:val="24"/>
              </w:rPr>
              <w:t>ț</w:t>
            </w:r>
            <w:r w:rsidRPr="000A13FD">
              <w:rPr>
                <w:rFonts w:eastAsia="Times New Roman"/>
                <w:b/>
                <w:bCs/>
                <w:iCs/>
                <w:szCs w:val="24"/>
              </w:rPr>
              <w:t>ii personalului implicat în administrarea/managementul sitului</w:t>
            </w:r>
          </w:p>
        </w:tc>
      </w:tr>
      <w:tr w:rsidR="00756CA8" w:rsidRPr="000A13FD" w14:paraId="719492EE" w14:textId="77777777" w:rsidTr="00020FF0">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485E5DD" w14:textId="77777777" w:rsidR="00756CA8" w:rsidRPr="000A13FD" w:rsidRDefault="00756CA8" w:rsidP="001733A9">
            <w:pPr>
              <w:spacing w:line="276" w:lineRule="auto"/>
              <w:rPr>
                <w:szCs w:val="24"/>
                <w:lang w:eastAsia="ro-RO"/>
              </w:rPr>
            </w:pPr>
            <w:r w:rsidRPr="000A13FD">
              <w:rPr>
                <w:szCs w:val="24"/>
                <w:lang w:eastAsia="ro-RO"/>
              </w:rPr>
              <w:t>3.4.1</w:t>
            </w:r>
          </w:p>
        </w:tc>
        <w:tc>
          <w:tcPr>
            <w:tcW w:w="354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FD03D0E" w14:textId="77777777" w:rsidR="00756CA8" w:rsidRPr="000A13FD" w:rsidRDefault="00756CA8" w:rsidP="001733A9">
            <w:pPr>
              <w:widowControl w:val="0"/>
              <w:autoSpaceDE w:val="0"/>
              <w:autoSpaceDN w:val="0"/>
              <w:adjustRightInd w:val="0"/>
              <w:spacing w:before="1" w:line="276" w:lineRule="auto"/>
              <w:ind w:left="53"/>
              <w:rPr>
                <w:szCs w:val="24"/>
              </w:rPr>
            </w:pPr>
            <w:r w:rsidRPr="000A13FD">
              <w:rPr>
                <w:szCs w:val="24"/>
              </w:rPr>
              <w:t xml:space="preserve">Asigurarea de personal implicat în </w:t>
            </w:r>
            <w:r w:rsidRPr="000A13FD">
              <w:rPr>
                <w:szCs w:val="24"/>
              </w:rPr>
              <w:lastRenderedPageBreak/>
              <w:t>managementul sitului</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2C31FE5" w14:textId="77777777" w:rsidR="00756CA8" w:rsidRPr="000A13FD" w:rsidRDefault="00756CA8" w:rsidP="001733A9">
            <w:pPr>
              <w:spacing w:line="276" w:lineRule="auto"/>
              <w:rPr>
                <w:szCs w:val="24"/>
              </w:rPr>
            </w:pPr>
            <w:r w:rsidRPr="000A13FD">
              <w:rPr>
                <w:rFonts w:eastAsia="Times New Roman"/>
                <w:szCs w:val="24"/>
                <w:lang w:eastAsia="ro-RO"/>
              </w:rPr>
              <w:lastRenderedPageBreak/>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2AB7DEA"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80A5F29"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0F18A21"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D4CCC7C"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64D893E"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796C672"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E47E2B9"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6D1AED9"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322"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52D73EE"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BC534AC"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78281B4"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4B69A5B"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C4C3EDE"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414B220"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902499E"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7CF23FE"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0A488D7"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322511C"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4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68E7113" w14:textId="77777777" w:rsidR="00756CA8" w:rsidRPr="000A13FD" w:rsidRDefault="00756CA8" w:rsidP="001733A9">
            <w:pPr>
              <w:spacing w:line="276" w:lineRule="auto"/>
              <w:rPr>
                <w:szCs w:val="24"/>
              </w:rPr>
            </w:pPr>
            <w:r w:rsidRPr="000A13FD">
              <w:rPr>
                <w:rFonts w:eastAsia="Times New Roman"/>
                <w:szCs w:val="24"/>
                <w:lang w:eastAsia="ro-RO"/>
              </w:rPr>
              <w:t>x</w:t>
            </w:r>
          </w:p>
        </w:tc>
      </w:tr>
      <w:tr w:rsidR="00756CA8" w:rsidRPr="000A13FD" w14:paraId="2B40D25D" w14:textId="77777777" w:rsidTr="00020FF0">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6BD5BB08" w14:textId="77777777" w:rsidR="00756CA8" w:rsidRPr="000A13FD" w:rsidRDefault="00756CA8" w:rsidP="001733A9">
            <w:pPr>
              <w:spacing w:line="276" w:lineRule="auto"/>
              <w:rPr>
                <w:szCs w:val="24"/>
                <w:lang w:eastAsia="ro-RO"/>
              </w:rPr>
            </w:pPr>
            <w:r w:rsidRPr="000A13FD">
              <w:rPr>
                <w:szCs w:val="24"/>
                <w:lang w:eastAsia="ro-RO"/>
              </w:rPr>
              <w:t>3.4.2</w:t>
            </w:r>
          </w:p>
        </w:tc>
        <w:tc>
          <w:tcPr>
            <w:tcW w:w="354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01750471" w14:textId="232E5062" w:rsidR="00756CA8" w:rsidRPr="000A13FD" w:rsidRDefault="00756CA8" w:rsidP="001733A9">
            <w:pPr>
              <w:widowControl w:val="0"/>
              <w:autoSpaceDE w:val="0"/>
              <w:autoSpaceDN w:val="0"/>
              <w:adjustRightInd w:val="0"/>
              <w:spacing w:before="1" w:line="276" w:lineRule="auto"/>
              <w:ind w:left="53"/>
              <w:rPr>
                <w:szCs w:val="24"/>
              </w:rPr>
            </w:pPr>
            <w:r w:rsidRPr="000A13FD">
              <w:rPr>
                <w:szCs w:val="24"/>
                <w:lang w:eastAsia="ro-RO"/>
              </w:rPr>
              <w:t>Desfă</w:t>
            </w:r>
            <w:r w:rsidR="000A13FD">
              <w:rPr>
                <w:szCs w:val="24"/>
                <w:lang w:eastAsia="ro-RO"/>
              </w:rPr>
              <w:t>ș</w:t>
            </w:r>
            <w:r w:rsidRPr="000A13FD">
              <w:rPr>
                <w:szCs w:val="24"/>
                <w:lang w:eastAsia="ro-RO"/>
              </w:rPr>
              <w:t xml:space="preserve">urarea </w:t>
            </w:r>
            <w:r w:rsidR="000A13FD">
              <w:rPr>
                <w:szCs w:val="24"/>
                <w:lang w:eastAsia="ro-RO"/>
              </w:rPr>
              <w:t>ș</w:t>
            </w:r>
            <w:r w:rsidRPr="000A13FD">
              <w:rPr>
                <w:szCs w:val="24"/>
                <w:lang w:eastAsia="ro-RO"/>
              </w:rPr>
              <w:t>i participarea la cursuri de instruire necesare</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1381123" w14:textId="77777777" w:rsidR="00756CA8" w:rsidRPr="000A13FD" w:rsidRDefault="00756CA8" w:rsidP="001733A9">
            <w:pPr>
              <w:spacing w:line="276" w:lineRule="auto"/>
              <w:jc w:val="center"/>
              <w:rPr>
                <w:rFonts w:eastAsia="Times New Roman"/>
                <w:szCs w:val="24"/>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EF61407" w14:textId="77777777" w:rsidR="00756CA8" w:rsidRPr="000A13FD" w:rsidRDefault="00756CA8" w:rsidP="001733A9">
            <w:pPr>
              <w:spacing w:line="276" w:lineRule="auto"/>
              <w:jc w:val="center"/>
              <w:rPr>
                <w:rFonts w:eastAsia="Times New Roman"/>
                <w:szCs w:val="24"/>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16B2B3E"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766BAD3"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B19E734"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BC7725C"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D7AFD4D"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2545090"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7A352C4"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322"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FAB1AB9"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22CFCCD"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2EB3D42"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599DF52"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B193E89"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280B6E7"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EF5B167"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2A3B56E"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D73FDEC"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5E13314"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4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B717921" w14:textId="77777777" w:rsidR="00756CA8" w:rsidRPr="000A13FD" w:rsidRDefault="00756CA8" w:rsidP="001733A9">
            <w:pPr>
              <w:spacing w:line="276" w:lineRule="auto"/>
              <w:rPr>
                <w:szCs w:val="24"/>
              </w:rPr>
            </w:pPr>
            <w:r w:rsidRPr="000A13FD">
              <w:rPr>
                <w:rFonts w:eastAsia="Times New Roman"/>
                <w:szCs w:val="24"/>
                <w:lang w:eastAsia="ro-RO"/>
              </w:rPr>
              <w:t>x</w:t>
            </w:r>
          </w:p>
        </w:tc>
      </w:tr>
      <w:tr w:rsidR="00756CA8" w:rsidRPr="000A13FD" w14:paraId="689141BD" w14:textId="77777777" w:rsidTr="00020FF0">
        <w:trPr>
          <w:trHeight w:val="359"/>
          <w:jc w:val="center"/>
        </w:trPr>
        <w:tc>
          <w:tcPr>
            <w:tcW w:w="9923" w:type="dxa"/>
            <w:gridSpan w:val="22"/>
            <w:tcBorders>
              <w:top w:val="single" w:sz="2" w:space="0" w:color="auto"/>
              <w:left w:val="single" w:sz="2" w:space="0" w:color="auto"/>
              <w:bottom w:val="single" w:sz="2" w:space="0" w:color="auto"/>
              <w:right w:val="single" w:sz="2" w:space="0" w:color="auto"/>
            </w:tcBorders>
            <w:shd w:val="clear" w:color="auto" w:fill="auto"/>
            <w:noWrap/>
            <w:vAlign w:val="center"/>
          </w:tcPr>
          <w:p w14:paraId="70D2F86C" w14:textId="5935A1C5" w:rsidR="00756CA8" w:rsidRPr="000A13FD" w:rsidRDefault="00756CA8" w:rsidP="001733A9">
            <w:pPr>
              <w:spacing w:line="276" w:lineRule="auto"/>
              <w:ind w:right="-29"/>
              <w:rPr>
                <w:rFonts w:eastAsia="Times New Roman"/>
                <w:szCs w:val="24"/>
                <w:lang w:eastAsia="ro-RO"/>
              </w:rPr>
            </w:pPr>
            <w:r w:rsidRPr="000A13FD">
              <w:rPr>
                <w:rFonts w:eastAsia="Times New Roman"/>
                <w:b/>
                <w:bCs/>
                <w:iCs/>
                <w:szCs w:val="24"/>
              </w:rPr>
              <w:t xml:space="preserve">MG </w:t>
            </w:r>
            <w:r w:rsidR="00AC158D">
              <w:rPr>
                <w:rFonts w:eastAsia="Times New Roman"/>
                <w:b/>
                <w:bCs/>
                <w:iCs/>
                <w:szCs w:val="24"/>
              </w:rPr>
              <w:t xml:space="preserve">10 </w:t>
            </w:r>
            <w:r w:rsidRPr="000A13FD">
              <w:rPr>
                <w:rFonts w:eastAsia="Times New Roman"/>
                <w:b/>
                <w:bCs/>
                <w:iCs/>
                <w:szCs w:val="24"/>
              </w:rPr>
              <w:t xml:space="preserve">/OS </w:t>
            </w:r>
            <w:r w:rsidR="00AC158D">
              <w:rPr>
                <w:rFonts w:eastAsia="Times New Roman"/>
                <w:b/>
                <w:bCs/>
                <w:iCs/>
                <w:szCs w:val="24"/>
              </w:rPr>
              <w:t>10</w:t>
            </w:r>
            <w:r w:rsidRPr="000A13FD">
              <w:rPr>
                <w:rFonts w:eastAsia="Times New Roman"/>
                <w:b/>
                <w:bCs/>
                <w:iCs/>
                <w:szCs w:val="24"/>
              </w:rPr>
              <w:t xml:space="preserve"> Realizarea raportărilor necesare către autorită</w:t>
            </w:r>
            <w:r w:rsidR="000A13FD">
              <w:rPr>
                <w:rFonts w:eastAsia="Times New Roman"/>
                <w:b/>
                <w:bCs/>
                <w:iCs/>
                <w:szCs w:val="24"/>
              </w:rPr>
              <w:t>ț</w:t>
            </w:r>
            <w:r w:rsidRPr="000A13FD">
              <w:rPr>
                <w:rFonts w:eastAsia="Times New Roman"/>
                <w:b/>
                <w:bCs/>
                <w:iCs/>
                <w:szCs w:val="24"/>
              </w:rPr>
              <w:t>i</w:t>
            </w:r>
          </w:p>
        </w:tc>
      </w:tr>
      <w:tr w:rsidR="00756CA8" w:rsidRPr="000A13FD" w14:paraId="4697CC7A" w14:textId="77777777" w:rsidTr="00020FF0">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793EF44" w14:textId="77777777" w:rsidR="00756CA8" w:rsidRPr="000A13FD" w:rsidRDefault="00756CA8" w:rsidP="001733A9">
            <w:pPr>
              <w:spacing w:line="276" w:lineRule="auto"/>
              <w:rPr>
                <w:szCs w:val="24"/>
                <w:lang w:eastAsia="ro-RO"/>
              </w:rPr>
            </w:pPr>
            <w:r w:rsidRPr="000A13FD">
              <w:rPr>
                <w:szCs w:val="24"/>
                <w:lang w:eastAsia="ro-RO"/>
              </w:rPr>
              <w:t>3.5.1</w:t>
            </w:r>
          </w:p>
        </w:tc>
        <w:tc>
          <w:tcPr>
            <w:tcW w:w="354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714EC3FD" w14:textId="06C5450F" w:rsidR="00756CA8" w:rsidRPr="000A13FD" w:rsidRDefault="00756CA8" w:rsidP="001733A9">
            <w:pPr>
              <w:spacing w:line="276" w:lineRule="auto"/>
              <w:ind w:left="16"/>
              <w:rPr>
                <w:szCs w:val="24"/>
              </w:rPr>
            </w:pPr>
            <w:r w:rsidRPr="000A13FD">
              <w:rPr>
                <w:szCs w:val="24"/>
                <w:lang w:eastAsia="ro-RO"/>
              </w:rPr>
              <w:t xml:space="preserve">Elaborarea rapoartelor de activitate </w:t>
            </w:r>
            <w:r w:rsidR="000A13FD">
              <w:rPr>
                <w:szCs w:val="24"/>
                <w:lang w:eastAsia="ro-RO"/>
              </w:rPr>
              <w:t>ș</w:t>
            </w:r>
            <w:r w:rsidRPr="000A13FD">
              <w:rPr>
                <w:szCs w:val="24"/>
                <w:lang w:eastAsia="ro-RO"/>
              </w:rPr>
              <w:t>i financiare</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5C1BB44" w14:textId="77777777" w:rsidR="00756CA8" w:rsidRPr="000A13FD" w:rsidRDefault="00756CA8" w:rsidP="001733A9">
            <w:pPr>
              <w:spacing w:line="276" w:lineRule="auto"/>
              <w:jc w:val="center"/>
              <w:rPr>
                <w:rFonts w:eastAsia="Times New Roman"/>
                <w:szCs w:val="24"/>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43A115F" w14:textId="77777777" w:rsidR="00756CA8" w:rsidRPr="000A13FD" w:rsidRDefault="00756CA8" w:rsidP="001733A9">
            <w:pPr>
              <w:spacing w:line="276" w:lineRule="auto"/>
              <w:jc w:val="center"/>
              <w:rPr>
                <w:rFonts w:eastAsia="Times New Roman"/>
                <w:szCs w:val="24"/>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2B9321E" w14:textId="77777777" w:rsidR="00756CA8" w:rsidRPr="000A13FD" w:rsidRDefault="00756CA8" w:rsidP="001733A9">
            <w:pPr>
              <w:spacing w:line="276" w:lineRule="auto"/>
              <w:jc w:val="center"/>
              <w:rPr>
                <w:rFonts w:eastAsia="Times New Roman"/>
                <w:szCs w:val="24"/>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5C4831C" w14:textId="77777777" w:rsidR="00756CA8" w:rsidRPr="000A13FD" w:rsidRDefault="00756CA8" w:rsidP="001733A9">
            <w:pPr>
              <w:spacing w:line="276" w:lineRule="auto"/>
              <w:jc w:val="center"/>
              <w:rPr>
                <w:rFonts w:eastAsia="Times New Roman"/>
                <w:szCs w:val="24"/>
                <w:lang w:eastAsia="ro-RO"/>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EE6BDB0" w14:textId="77777777" w:rsidR="00756CA8" w:rsidRPr="000A13FD" w:rsidRDefault="00756CA8" w:rsidP="001733A9">
            <w:pPr>
              <w:spacing w:line="276" w:lineRule="auto"/>
              <w:jc w:val="center"/>
              <w:rPr>
                <w:rFonts w:eastAsia="Times New Roman"/>
                <w:szCs w:val="24"/>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507CDCC" w14:textId="77777777" w:rsidR="00756CA8" w:rsidRPr="000A13FD" w:rsidRDefault="00756CA8" w:rsidP="001733A9">
            <w:pPr>
              <w:spacing w:line="276" w:lineRule="auto"/>
              <w:jc w:val="center"/>
              <w:rPr>
                <w:rFonts w:eastAsia="Times New Roman"/>
                <w:szCs w:val="24"/>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76EE22D" w14:textId="77777777" w:rsidR="00756CA8" w:rsidRPr="000A13FD" w:rsidRDefault="00756CA8" w:rsidP="001733A9">
            <w:pPr>
              <w:spacing w:line="276" w:lineRule="auto"/>
              <w:jc w:val="center"/>
              <w:rPr>
                <w:rFonts w:eastAsia="Times New Roman"/>
                <w:szCs w:val="24"/>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3E7B4BC" w14:textId="77777777" w:rsidR="00756CA8" w:rsidRPr="000A13FD" w:rsidRDefault="00756CA8" w:rsidP="001733A9">
            <w:pPr>
              <w:spacing w:line="276" w:lineRule="auto"/>
              <w:jc w:val="center"/>
              <w:rPr>
                <w:rFonts w:eastAsia="Times New Roman"/>
                <w:szCs w:val="24"/>
                <w:lang w:eastAsia="ro-RO"/>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B0D68B5" w14:textId="77777777" w:rsidR="00756CA8" w:rsidRPr="000A13FD" w:rsidRDefault="00756CA8" w:rsidP="001733A9">
            <w:pPr>
              <w:spacing w:line="276" w:lineRule="auto"/>
              <w:jc w:val="center"/>
              <w:rPr>
                <w:rFonts w:eastAsia="Times New Roman"/>
                <w:szCs w:val="24"/>
                <w:lang w:eastAsia="ro-RO"/>
              </w:rPr>
            </w:pPr>
          </w:p>
        </w:tc>
        <w:tc>
          <w:tcPr>
            <w:tcW w:w="322"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C76F4D8" w14:textId="77777777" w:rsidR="00756CA8" w:rsidRPr="000A13FD" w:rsidRDefault="00756CA8" w:rsidP="001733A9">
            <w:pPr>
              <w:spacing w:line="276" w:lineRule="auto"/>
              <w:jc w:val="center"/>
              <w:rPr>
                <w:rFonts w:eastAsia="Times New Roman"/>
                <w:szCs w:val="24"/>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A9BDD83" w14:textId="77777777" w:rsidR="00756CA8" w:rsidRPr="000A13FD" w:rsidRDefault="00756CA8" w:rsidP="001733A9">
            <w:pPr>
              <w:spacing w:line="276" w:lineRule="auto"/>
              <w:jc w:val="center"/>
              <w:rPr>
                <w:rFonts w:eastAsia="Times New Roman"/>
                <w:szCs w:val="24"/>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88D924E" w14:textId="77777777" w:rsidR="00756CA8" w:rsidRPr="000A13FD" w:rsidRDefault="00756CA8" w:rsidP="001733A9">
            <w:pPr>
              <w:spacing w:line="276" w:lineRule="auto"/>
              <w:jc w:val="center"/>
              <w:rPr>
                <w:rFonts w:eastAsia="Times New Roman"/>
                <w:szCs w:val="24"/>
                <w:lang w:eastAsia="ro-RO"/>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A327828" w14:textId="77777777" w:rsidR="00756CA8" w:rsidRPr="000A13FD" w:rsidRDefault="00756CA8" w:rsidP="001733A9">
            <w:pPr>
              <w:spacing w:line="276" w:lineRule="auto"/>
              <w:jc w:val="center"/>
              <w:rPr>
                <w:rFonts w:eastAsia="Times New Roman"/>
                <w:szCs w:val="24"/>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D384463" w14:textId="77777777" w:rsidR="00756CA8" w:rsidRPr="000A13FD" w:rsidRDefault="00756CA8" w:rsidP="001733A9">
            <w:pPr>
              <w:spacing w:line="276" w:lineRule="auto"/>
              <w:jc w:val="center"/>
              <w:rPr>
                <w:rFonts w:eastAsia="Times New Roman"/>
                <w:szCs w:val="24"/>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2A46A1A" w14:textId="77777777" w:rsidR="00756CA8" w:rsidRPr="000A13FD" w:rsidRDefault="00756CA8" w:rsidP="001733A9">
            <w:pPr>
              <w:spacing w:line="276" w:lineRule="auto"/>
              <w:jc w:val="center"/>
              <w:rPr>
                <w:rFonts w:eastAsia="Times New Roman"/>
                <w:szCs w:val="24"/>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8871CA4" w14:textId="77777777" w:rsidR="00756CA8" w:rsidRPr="000A13FD" w:rsidRDefault="00756CA8" w:rsidP="001733A9">
            <w:pPr>
              <w:spacing w:line="276" w:lineRule="auto"/>
              <w:jc w:val="center"/>
              <w:rPr>
                <w:rFonts w:eastAsia="Times New Roman"/>
                <w:szCs w:val="24"/>
                <w:lang w:eastAsia="ro-RO"/>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262BE6E" w14:textId="77777777" w:rsidR="00756CA8" w:rsidRPr="000A13FD" w:rsidRDefault="00756CA8" w:rsidP="001733A9">
            <w:pPr>
              <w:spacing w:line="276" w:lineRule="auto"/>
              <w:jc w:val="center"/>
              <w:rPr>
                <w:rFonts w:eastAsia="Times New Roman"/>
                <w:szCs w:val="24"/>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13086A9" w14:textId="77777777" w:rsidR="00756CA8" w:rsidRPr="000A13FD" w:rsidRDefault="00756CA8" w:rsidP="001733A9">
            <w:pPr>
              <w:spacing w:line="276" w:lineRule="auto"/>
              <w:jc w:val="center"/>
              <w:rPr>
                <w:rFonts w:eastAsia="Times New Roman"/>
                <w:szCs w:val="24"/>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DAACF3F" w14:textId="77777777" w:rsidR="00756CA8" w:rsidRPr="000A13FD" w:rsidRDefault="00756CA8" w:rsidP="001733A9">
            <w:pPr>
              <w:spacing w:line="276" w:lineRule="auto"/>
              <w:jc w:val="center"/>
              <w:rPr>
                <w:rFonts w:eastAsia="Times New Roman"/>
                <w:szCs w:val="24"/>
                <w:lang w:eastAsia="ro-RO"/>
              </w:rPr>
            </w:pPr>
          </w:p>
        </w:tc>
        <w:tc>
          <w:tcPr>
            <w:tcW w:w="24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CDD732A" w14:textId="77777777" w:rsidR="00756CA8" w:rsidRPr="000A13FD" w:rsidRDefault="00756CA8" w:rsidP="001733A9">
            <w:pPr>
              <w:spacing w:line="276" w:lineRule="auto"/>
              <w:ind w:right="-29"/>
              <w:jc w:val="center"/>
              <w:rPr>
                <w:rFonts w:eastAsia="Times New Roman"/>
                <w:szCs w:val="24"/>
                <w:lang w:eastAsia="ro-RO"/>
              </w:rPr>
            </w:pPr>
            <w:r w:rsidRPr="000A13FD">
              <w:rPr>
                <w:rFonts w:eastAsia="Times New Roman"/>
                <w:szCs w:val="24"/>
                <w:lang w:eastAsia="ro-RO"/>
              </w:rPr>
              <w:t>x</w:t>
            </w:r>
          </w:p>
        </w:tc>
      </w:tr>
      <w:tr w:rsidR="00756CA8" w:rsidRPr="000A13FD" w14:paraId="293F73C5" w14:textId="77777777" w:rsidTr="00020FF0">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88C4354" w14:textId="77777777" w:rsidR="00756CA8" w:rsidRPr="000A13FD" w:rsidRDefault="00756CA8" w:rsidP="001733A9">
            <w:pPr>
              <w:spacing w:line="276" w:lineRule="auto"/>
              <w:rPr>
                <w:szCs w:val="24"/>
                <w:lang w:eastAsia="ro-RO"/>
              </w:rPr>
            </w:pPr>
            <w:r w:rsidRPr="000A13FD">
              <w:rPr>
                <w:szCs w:val="24"/>
                <w:lang w:eastAsia="ro-RO"/>
              </w:rPr>
              <w:t>3.5.2</w:t>
            </w:r>
          </w:p>
        </w:tc>
        <w:tc>
          <w:tcPr>
            <w:tcW w:w="354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7FFD3A5" w14:textId="191ED899" w:rsidR="00756CA8" w:rsidRPr="000A13FD" w:rsidRDefault="00756CA8" w:rsidP="001733A9">
            <w:pPr>
              <w:spacing w:line="276" w:lineRule="auto"/>
              <w:ind w:left="16"/>
              <w:rPr>
                <w:szCs w:val="24"/>
                <w:lang w:eastAsia="ro-RO"/>
              </w:rPr>
            </w:pPr>
            <w:r w:rsidRPr="000A13FD">
              <w:rPr>
                <w:szCs w:val="24"/>
                <w:lang w:eastAsia="ro-RO"/>
              </w:rPr>
              <w:t xml:space="preserve">Trimiterea </w:t>
            </w:r>
            <w:r w:rsidR="000A13FD">
              <w:rPr>
                <w:szCs w:val="24"/>
                <w:lang w:eastAsia="ro-RO"/>
              </w:rPr>
              <w:t>ș</w:t>
            </w:r>
            <w:r w:rsidRPr="000A13FD">
              <w:rPr>
                <w:szCs w:val="24"/>
                <w:lang w:eastAsia="ro-RO"/>
              </w:rPr>
              <w:t>i completarea rapoartelor în func</w:t>
            </w:r>
            <w:r w:rsidR="000A13FD">
              <w:rPr>
                <w:szCs w:val="24"/>
                <w:lang w:eastAsia="ro-RO"/>
              </w:rPr>
              <w:t>ț</w:t>
            </w:r>
            <w:r w:rsidRPr="000A13FD">
              <w:rPr>
                <w:szCs w:val="24"/>
                <w:lang w:eastAsia="ro-RO"/>
              </w:rPr>
              <w:t>ie de solicitările autorită</w:t>
            </w:r>
            <w:r w:rsidR="000A13FD">
              <w:rPr>
                <w:szCs w:val="24"/>
                <w:lang w:eastAsia="ro-RO"/>
              </w:rPr>
              <w:t>ț</w:t>
            </w:r>
            <w:r w:rsidRPr="000A13FD">
              <w:rPr>
                <w:szCs w:val="24"/>
                <w:lang w:eastAsia="ro-RO"/>
              </w:rPr>
              <w:t>ilor</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C672A86"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CD71864"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2CF99A2"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145A582"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7EB34E8"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5598976"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6FB6443"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542237F"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558B215"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322"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6B47552"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4058C47"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3E35031"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2883DD1"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FB868D9"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09B1238"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816A976"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86FF9C5"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ACDE111"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7403599"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4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5550222" w14:textId="77777777" w:rsidR="00756CA8" w:rsidRPr="000A13FD" w:rsidRDefault="00756CA8" w:rsidP="001733A9">
            <w:pPr>
              <w:spacing w:line="276" w:lineRule="auto"/>
              <w:rPr>
                <w:szCs w:val="24"/>
              </w:rPr>
            </w:pPr>
            <w:r w:rsidRPr="000A13FD">
              <w:rPr>
                <w:rFonts w:eastAsia="Times New Roman"/>
                <w:szCs w:val="24"/>
                <w:lang w:eastAsia="ro-RO"/>
              </w:rPr>
              <w:t>x</w:t>
            </w:r>
          </w:p>
        </w:tc>
      </w:tr>
      <w:tr w:rsidR="00756CA8" w:rsidRPr="000A13FD" w14:paraId="4B6474AD" w14:textId="77777777" w:rsidTr="00020FF0">
        <w:trPr>
          <w:trHeight w:val="359"/>
          <w:jc w:val="center"/>
        </w:trPr>
        <w:tc>
          <w:tcPr>
            <w:tcW w:w="9923" w:type="dxa"/>
            <w:gridSpan w:val="22"/>
            <w:tcBorders>
              <w:top w:val="single" w:sz="2" w:space="0" w:color="auto"/>
              <w:left w:val="single" w:sz="2" w:space="0" w:color="auto"/>
              <w:bottom w:val="single" w:sz="2" w:space="0" w:color="auto"/>
              <w:right w:val="single" w:sz="2" w:space="0" w:color="auto"/>
            </w:tcBorders>
            <w:shd w:val="clear" w:color="auto" w:fill="auto"/>
            <w:noWrap/>
            <w:vAlign w:val="center"/>
          </w:tcPr>
          <w:p w14:paraId="024926DC" w14:textId="04EF9191" w:rsidR="00756CA8" w:rsidRPr="000A13FD" w:rsidRDefault="00756CA8" w:rsidP="001733A9">
            <w:pPr>
              <w:spacing w:line="276" w:lineRule="auto"/>
              <w:ind w:right="-29"/>
              <w:rPr>
                <w:rFonts w:eastAsia="Times New Roman"/>
                <w:szCs w:val="24"/>
                <w:lang w:eastAsia="ro-RO"/>
              </w:rPr>
            </w:pPr>
            <w:r w:rsidRPr="000A13FD">
              <w:rPr>
                <w:b/>
                <w:szCs w:val="24"/>
              </w:rPr>
              <w:t xml:space="preserve">OG 4: </w:t>
            </w:r>
            <w:r w:rsidRPr="000A13FD">
              <w:rPr>
                <w:b/>
                <w:color w:val="000000"/>
                <w:szCs w:val="24"/>
                <w:lang w:eastAsia="ar-SA"/>
              </w:rPr>
              <w:t>Cre</w:t>
            </w:r>
            <w:r w:rsidR="000A13FD">
              <w:rPr>
                <w:b/>
                <w:color w:val="000000"/>
                <w:szCs w:val="24"/>
                <w:lang w:eastAsia="ar-SA"/>
              </w:rPr>
              <w:t>ș</w:t>
            </w:r>
            <w:r w:rsidRPr="000A13FD">
              <w:rPr>
                <w:b/>
                <w:color w:val="000000"/>
                <w:szCs w:val="24"/>
                <w:lang w:eastAsia="ar-SA"/>
              </w:rPr>
              <w:t>terea nivelului de con</w:t>
            </w:r>
            <w:r w:rsidR="000A13FD">
              <w:rPr>
                <w:b/>
                <w:color w:val="000000"/>
                <w:szCs w:val="24"/>
                <w:lang w:eastAsia="ar-SA"/>
              </w:rPr>
              <w:t>ș</w:t>
            </w:r>
            <w:r w:rsidRPr="000A13FD">
              <w:rPr>
                <w:b/>
                <w:color w:val="000000"/>
                <w:szCs w:val="24"/>
                <w:lang w:eastAsia="ar-SA"/>
              </w:rPr>
              <w:t>tientizare - îmbunătă</w:t>
            </w:r>
            <w:r w:rsidR="000A13FD">
              <w:rPr>
                <w:b/>
                <w:color w:val="000000"/>
                <w:szCs w:val="24"/>
                <w:lang w:eastAsia="ar-SA"/>
              </w:rPr>
              <w:t>ț</w:t>
            </w:r>
            <w:r w:rsidRPr="000A13FD">
              <w:rPr>
                <w:b/>
                <w:color w:val="000000"/>
                <w:szCs w:val="24"/>
                <w:lang w:eastAsia="ar-SA"/>
              </w:rPr>
              <w:t>irea cuno</w:t>
            </w:r>
            <w:r w:rsidR="000A13FD">
              <w:rPr>
                <w:b/>
                <w:color w:val="000000"/>
                <w:szCs w:val="24"/>
                <w:lang w:eastAsia="ar-SA"/>
              </w:rPr>
              <w:t>ș</w:t>
            </w:r>
            <w:r w:rsidRPr="000A13FD">
              <w:rPr>
                <w:b/>
                <w:color w:val="000000"/>
                <w:szCs w:val="24"/>
                <w:lang w:eastAsia="ar-SA"/>
              </w:rPr>
              <w:t>tin</w:t>
            </w:r>
            <w:r w:rsidR="000A13FD">
              <w:rPr>
                <w:b/>
                <w:color w:val="000000"/>
                <w:szCs w:val="24"/>
                <w:lang w:eastAsia="ar-SA"/>
              </w:rPr>
              <w:t>ț</w:t>
            </w:r>
            <w:r w:rsidRPr="000A13FD">
              <w:rPr>
                <w:b/>
                <w:color w:val="000000"/>
                <w:szCs w:val="24"/>
                <w:lang w:eastAsia="ar-SA"/>
              </w:rPr>
              <w:t xml:space="preserve">elor, schimbarea atitudinii </w:t>
            </w:r>
            <w:r w:rsidR="000A13FD">
              <w:rPr>
                <w:b/>
                <w:color w:val="000000"/>
                <w:szCs w:val="24"/>
                <w:lang w:eastAsia="ar-SA"/>
              </w:rPr>
              <w:t>ș</w:t>
            </w:r>
            <w:r w:rsidRPr="000A13FD">
              <w:rPr>
                <w:b/>
                <w:color w:val="000000"/>
                <w:szCs w:val="24"/>
                <w:lang w:eastAsia="ar-SA"/>
              </w:rPr>
              <w:t>i comportamentului - pentru grupurile interesate care au impact asupra conservării biodiversită</w:t>
            </w:r>
            <w:r w:rsidR="000A13FD">
              <w:rPr>
                <w:b/>
                <w:color w:val="000000"/>
                <w:szCs w:val="24"/>
                <w:lang w:eastAsia="ar-SA"/>
              </w:rPr>
              <w:t>ț</w:t>
            </w:r>
            <w:r w:rsidRPr="000A13FD">
              <w:rPr>
                <w:b/>
                <w:color w:val="000000"/>
                <w:szCs w:val="24"/>
                <w:lang w:eastAsia="ar-SA"/>
              </w:rPr>
              <w:t>ii</w:t>
            </w:r>
          </w:p>
        </w:tc>
      </w:tr>
      <w:tr w:rsidR="00756CA8" w:rsidRPr="000A13FD" w14:paraId="231E33DA" w14:textId="77777777" w:rsidTr="00020FF0">
        <w:trPr>
          <w:trHeight w:val="359"/>
          <w:jc w:val="center"/>
        </w:trPr>
        <w:tc>
          <w:tcPr>
            <w:tcW w:w="9923" w:type="dxa"/>
            <w:gridSpan w:val="22"/>
            <w:tcBorders>
              <w:top w:val="single" w:sz="2" w:space="0" w:color="auto"/>
              <w:left w:val="single" w:sz="2" w:space="0" w:color="auto"/>
              <w:bottom w:val="single" w:sz="2" w:space="0" w:color="auto"/>
              <w:right w:val="single" w:sz="2" w:space="0" w:color="auto"/>
            </w:tcBorders>
            <w:shd w:val="clear" w:color="auto" w:fill="auto"/>
            <w:noWrap/>
            <w:vAlign w:val="center"/>
          </w:tcPr>
          <w:p w14:paraId="67DCF7E0" w14:textId="057C547E" w:rsidR="00756CA8" w:rsidRPr="000A13FD" w:rsidRDefault="00756CA8" w:rsidP="001733A9">
            <w:pPr>
              <w:spacing w:line="276" w:lineRule="auto"/>
              <w:ind w:right="-29"/>
              <w:rPr>
                <w:rFonts w:eastAsia="Times New Roman"/>
                <w:szCs w:val="24"/>
                <w:lang w:eastAsia="ro-RO"/>
              </w:rPr>
            </w:pPr>
            <w:r w:rsidRPr="000A13FD">
              <w:rPr>
                <w:b/>
                <w:szCs w:val="24"/>
              </w:rPr>
              <w:t>MG 1</w:t>
            </w:r>
            <w:r w:rsidR="00AC158D">
              <w:rPr>
                <w:b/>
                <w:szCs w:val="24"/>
              </w:rPr>
              <w:t xml:space="preserve">1 </w:t>
            </w:r>
            <w:r w:rsidRPr="000A13FD">
              <w:rPr>
                <w:b/>
                <w:szCs w:val="24"/>
              </w:rPr>
              <w:t>/OS 1</w:t>
            </w:r>
            <w:r w:rsidR="00AC158D">
              <w:rPr>
                <w:b/>
                <w:szCs w:val="24"/>
              </w:rPr>
              <w:t>1</w:t>
            </w:r>
            <w:r w:rsidRPr="000A13FD">
              <w:rPr>
                <w:b/>
                <w:szCs w:val="24"/>
              </w:rPr>
              <w:t xml:space="preserve"> Realizarea </w:t>
            </w:r>
            <w:r w:rsidR="000A13FD">
              <w:rPr>
                <w:rFonts w:eastAsia="Times New Roman"/>
                <w:b/>
                <w:bCs/>
                <w:iCs/>
                <w:szCs w:val="24"/>
              </w:rPr>
              <w:t>ș</w:t>
            </w:r>
            <w:r w:rsidRPr="000A13FD">
              <w:rPr>
                <w:rFonts w:eastAsia="Times New Roman"/>
                <w:b/>
                <w:bCs/>
                <w:iCs/>
                <w:szCs w:val="24"/>
              </w:rPr>
              <w:t xml:space="preserve">i implementarea Strategiei </w:t>
            </w:r>
            <w:r w:rsidR="000A13FD">
              <w:rPr>
                <w:rFonts w:eastAsia="Times New Roman"/>
                <w:b/>
                <w:bCs/>
                <w:iCs/>
                <w:szCs w:val="24"/>
              </w:rPr>
              <w:t>ș</w:t>
            </w:r>
            <w:r w:rsidRPr="000A13FD">
              <w:rPr>
                <w:rFonts w:eastAsia="Times New Roman"/>
                <w:b/>
                <w:bCs/>
                <w:iCs/>
                <w:szCs w:val="24"/>
              </w:rPr>
              <w:t>i Planului de ac</w:t>
            </w:r>
            <w:r w:rsidR="000A13FD">
              <w:rPr>
                <w:rFonts w:eastAsia="Times New Roman"/>
                <w:b/>
                <w:bCs/>
                <w:iCs/>
                <w:szCs w:val="24"/>
              </w:rPr>
              <w:t>ț</w:t>
            </w:r>
            <w:r w:rsidRPr="000A13FD">
              <w:rPr>
                <w:rFonts w:eastAsia="Times New Roman"/>
                <w:b/>
                <w:bCs/>
                <w:iCs/>
                <w:szCs w:val="24"/>
              </w:rPr>
              <w:t>iune privind con</w:t>
            </w:r>
            <w:r w:rsidR="000A13FD">
              <w:rPr>
                <w:rFonts w:eastAsia="Times New Roman"/>
                <w:b/>
                <w:bCs/>
                <w:iCs/>
                <w:szCs w:val="24"/>
              </w:rPr>
              <w:t>ș</w:t>
            </w:r>
            <w:r w:rsidRPr="000A13FD">
              <w:rPr>
                <w:rFonts w:eastAsia="Times New Roman"/>
                <w:b/>
                <w:bCs/>
                <w:iCs/>
                <w:szCs w:val="24"/>
              </w:rPr>
              <w:t>tientizarea publicului</w:t>
            </w:r>
          </w:p>
        </w:tc>
      </w:tr>
      <w:tr w:rsidR="00756CA8" w:rsidRPr="000A13FD" w14:paraId="2D0C9EA9" w14:textId="77777777" w:rsidTr="00020FF0">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8B8061D" w14:textId="77777777" w:rsidR="00756CA8" w:rsidRPr="000A13FD" w:rsidRDefault="00756CA8" w:rsidP="001733A9">
            <w:pPr>
              <w:spacing w:line="276" w:lineRule="auto"/>
              <w:rPr>
                <w:szCs w:val="24"/>
                <w:lang w:eastAsia="ro-RO"/>
              </w:rPr>
            </w:pPr>
            <w:r w:rsidRPr="000A13FD">
              <w:rPr>
                <w:szCs w:val="24"/>
                <w:lang w:eastAsia="ro-RO"/>
              </w:rPr>
              <w:t>4.1.1</w:t>
            </w:r>
          </w:p>
        </w:tc>
        <w:tc>
          <w:tcPr>
            <w:tcW w:w="354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6CF7129" w14:textId="0B6A20A2" w:rsidR="00756CA8" w:rsidRPr="000A13FD" w:rsidRDefault="00756CA8" w:rsidP="001733A9">
            <w:pPr>
              <w:spacing w:line="276" w:lineRule="auto"/>
              <w:rPr>
                <w:szCs w:val="24"/>
              </w:rPr>
            </w:pPr>
            <w:r w:rsidRPr="000A13FD">
              <w:rPr>
                <w:szCs w:val="24"/>
              </w:rPr>
              <w:t xml:space="preserve">Elaborarea Strategiei </w:t>
            </w:r>
            <w:r w:rsidR="000A13FD">
              <w:rPr>
                <w:szCs w:val="24"/>
              </w:rPr>
              <w:t>ș</w:t>
            </w:r>
            <w:r w:rsidRPr="000A13FD">
              <w:rPr>
                <w:szCs w:val="24"/>
              </w:rPr>
              <w:t xml:space="preserve">i </w:t>
            </w:r>
            <w:r w:rsidRPr="000A13FD">
              <w:rPr>
                <w:rFonts w:eastAsia="Times New Roman"/>
                <w:bCs/>
                <w:iCs/>
                <w:szCs w:val="24"/>
              </w:rPr>
              <w:t>Planului de ac</w:t>
            </w:r>
            <w:r w:rsidR="000A13FD">
              <w:rPr>
                <w:rFonts w:eastAsia="Times New Roman"/>
                <w:bCs/>
                <w:iCs/>
                <w:szCs w:val="24"/>
              </w:rPr>
              <w:t>ț</w:t>
            </w:r>
            <w:r w:rsidRPr="000A13FD">
              <w:rPr>
                <w:rFonts w:eastAsia="Times New Roman"/>
                <w:bCs/>
                <w:iCs/>
                <w:szCs w:val="24"/>
              </w:rPr>
              <w:t>iune privind con</w:t>
            </w:r>
            <w:r w:rsidR="000A13FD">
              <w:rPr>
                <w:rFonts w:eastAsia="Times New Roman"/>
                <w:bCs/>
                <w:iCs/>
                <w:szCs w:val="24"/>
              </w:rPr>
              <w:t>ș</w:t>
            </w:r>
            <w:r w:rsidRPr="000A13FD">
              <w:rPr>
                <w:rFonts w:eastAsia="Times New Roman"/>
                <w:bCs/>
                <w:iCs/>
                <w:szCs w:val="24"/>
              </w:rPr>
              <w:t>tientizarea publicului</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F34F793"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E0ABFC2"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D6B4AF8"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827EF99" w14:textId="77777777" w:rsidR="00756CA8" w:rsidRPr="000A13FD" w:rsidRDefault="00756CA8" w:rsidP="001733A9">
            <w:pPr>
              <w:spacing w:line="276" w:lineRule="auto"/>
              <w:jc w:val="center"/>
              <w:rPr>
                <w:rFonts w:eastAsia="Times New Roman"/>
                <w:szCs w:val="24"/>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F1FA2D0" w14:textId="77777777" w:rsidR="00756CA8" w:rsidRPr="000A13FD" w:rsidRDefault="00756CA8" w:rsidP="001733A9">
            <w:pPr>
              <w:spacing w:line="276" w:lineRule="auto"/>
              <w:jc w:val="center"/>
              <w:rPr>
                <w:rFonts w:eastAsia="Times New Roman"/>
                <w:szCs w:val="24"/>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BB5E46C" w14:textId="77777777" w:rsidR="00756CA8" w:rsidRPr="000A13FD" w:rsidRDefault="00756CA8" w:rsidP="001733A9">
            <w:pPr>
              <w:spacing w:line="276" w:lineRule="auto"/>
              <w:jc w:val="center"/>
              <w:rPr>
                <w:rFonts w:eastAsia="Times New Roman"/>
                <w:szCs w:val="24"/>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C08DB6D" w14:textId="77777777" w:rsidR="00756CA8" w:rsidRPr="000A13FD" w:rsidRDefault="00756CA8" w:rsidP="001733A9">
            <w:pPr>
              <w:spacing w:line="276" w:lineRule="auto"/>
              <w:jc w:val="center"/>
              <w:rPr>
                <w:rFonts w:eastAsia="Times New Roman"/>
                <w:szCs w:val="24"/>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AD6B66C" w14:textId="77777777" w:rsidR="00756CA8" w:rsidRPr="000A13FD" w:rsidRDefault="00756CA8" w:rsidP="001733A9">
            <w:pPr>
              <w:spacing w:line="276" w:lineRule="auto"/>
              <w:jc w:val="center"/>
              <w:rPr>
                <w:rFonts w:eastAsia="Times New Roman"/>
                <w:szCs w:val="24"/>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A210E32" w14:textId="77777777" w:rsidR="00756CA8" w:rsidRPr="000A13FD" w:rsidRDefault="00756CA8" w:rsidP="001733A9">
            <w:pPr>
              <w:spacing w:line="276" w:lineRule="auto"/>
              <w:jc w:val="center"/>
              <w:rPr>
                <w:rFonts w:eastAsia="Times New Roman"/>
                <w:szCs w:val="24"/>
                <w:lang w:eastAsia="ro-RO"/>
              </w:rPr>
            </w:pPr>
          </w:p>
        </w:tc>
        <w:tc>
          <w:tcPr>
            <w:tcW w:w="322"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12A8083" w14:textId="77777777" w:rsidR="00756CA8" w:rsidRPr="000A13FD" w:rsidRDefault="00756CA8" w:rsidP="001733A9">
            <w:pPr>
              <w:spacing w:line="276" w:lineRule="auto"/>
              <w:jc w:val="center"/>
              <w:rPr>
                <w:rFonts w:eastAsia="Times New Roman"/>
                <w:szCs w:val="24"/>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690EE18" w14:textId="77777777" w:rsidR="00756CA8" w:rsidRPr="000A13FD" w:rsidRDefault="00756CA8" w:rsidP="001733A9">
            <w:pPr>
              <w:spacing w:line="276" w:lineRule="auto"/>
              <w:jc w:val="center"/>
              <w:rPr>
                <w:rFonts w:eastAsia="Times New Roman"/>
                <w:szCs w:val="24"/>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10AD3A8" w14:textId="77777777" w:rsidR="00756CA8" w:rsidRPr="000A13FD" w:rsidRDefault="00756CA8" w:rsidP="001733A9">
            <w:pPr>
              <w:spacing w:line="276" w:lineRule="auto"/>
              <w:jc w:val="center"/>
              <w:rPr>
                <w:rFonts w:eastAsia="Times New Roman"/>
                <w:szCs w:val="24"/>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7668BB4" w14:textId="77777777" w:rsidR="00756CA8" w:rsidRPr="000A13FD" w:rsidRDefault="00756CA8" w:rsidP="001733A9">
            <w:pPr>
              <w:spacing w:line="276" w:lineRule="auto"/>
              <w:jc w:val="center"/>
              <w:rPr>
                <w:rFonts w:eastAsia="Times New Roman"/>
                <w:szCs w:val="24"/>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40A50A7" w14:textId="77777777" w:rsidR="00756CA8" w:rsidRPr="000A13FD" w:rsidRDefault="00756CA8" w:rsidP="001733A9">
            <w:pPr>
              <w:spacing w:line="276" w:lineRule="auto"/>
              <w:jc w:val="center"/>
              <w:rPr>
                <w:rFonts w:eastAsia="Times New Roman"/>
                <w:szCs w:val="24"/>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AC515D2" w14:textId="77777777" w:rsidR="00756CA8" w:rsidRPr="000A13FD" w:rsidRDefault="00756CA8" w:rsidP="001733A9">
            <w:pPr>
              <w:spacing w:line="276" w:lineRule="auto"/>
              <w:jc w:val="center"/>
              <w:rPr>
                <w:rFonts w:eastAsia="Times New Roman"/>
                <w:szCs w:val="24"/>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5E2FC93" w14:textId="77777777" w:rsidR="00756CA8" w:rsidRPr="000A13FD" w:rsidRDefault="00756CA8" w:rsidP="001733A9">
            <w:pPr>
              <w:spacing w:line="276" w:lineRule="auto"/>
              <w:jc w:val="center"/>
              <w:rPr>
                <w:rFonts w:eastAsia="Times New Roman"/>
                <w:szCs w:val="24"/>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0003A5D" w14:textId="77777777" w:rsidR="00756CA8" w:rsidRPr="000A13FD" w:rsidRDefault="00756CA8" w:rsidP="001733A9">
            <w:pPr>
              <w:spacing w:line="276" w:lineRule="auto"/>
              <w:jc w:val="center"/>
              <w:rPr>
                <w:rFonts w:eastAsia="Times New Roman"/>
                <w:szCs w:val="24"/>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3CBED02" w14:textId="77777777" w:rsidR="00756CA8" w:rsidRPr="000A13FD" w:rsidRDefault="00756CA8" w:rsidP="001733A9">
            <w:pPr>
              <w:spacing w:line="276" w:lineRule="auto"/>
              <w:jc w:val="center"/>
              <w:rPr>
                <w:rFonts w:eastAsia="Times New Roman"/>
                <w:szCs w:val="24"/>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1503CDE" w14:textId="77777777" w:rsidR="00756CA8" w:rsidRPr="000A13FD" w:rsidRDefault="00756CA8" w:rsidP="001733A9">
            <w:pPr>
              <w:spacing w:line="276" w:lineRule="auto"/>
              <w:jc w:val="center"/>
              <w:rPr>
                <w:rFonts w:eastAsia="Times New Roman"/>
                <w:szCs w:val="24"/>
                <w:lang w:eastAsia="ro-RO"/>
              </w:rPr>
            </w:pPr>
          </w:p>
        </w:tc>
        <w:tc>
          <w:tcPr>
            <w:tcW w:w="24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E3BF402" w14:textId="77777777" w:rsidR="00756CA8" w:rsidRPr="000A13FD" w:rsidRDefault="00756CA8" w:rsidP="001733A9">
            <w:pPr>
              <w:spacing w:line="276" w:lineRule="auto"/>
              <w:ind w:right="-29"/>
              <w:jc w:val="center"/>
              <w:rPr>
                <w:rFonts w:eastAsia="Times New Roman"/>
                <w:szCs w:val="24"/>
                <w:lang w:eastAsia="ro-RO"/>
              </w:rPr>
            </w:pPr>
          </w:p>
        </w:tc>
      </w:tr>
      <w:tr w:rsidR="00756CA8" w:rsidRPr="000A13FD" w14:paraId="1CB30077" w14:textId="77777777" w:rsidTr="00020FF0">
        <w:trPr>
          <w:trHeight w:val="259"/>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82F7A22" w14:textId="77777777" w:rsidR="00756CA8" w:rsidRPr="000A13FD" w:rsidRDefault="00756CA8" w:rsidP="001733A9">
            <w:pPr>
              <w:spacing w:line="276" w:lineRule="auto"/>
              <w:rPr>
                <w:szCs w:val="24"/>
                <w:lang w:eastAsia="ro-RO"/>
              </w:rPr>
            </w:pPr>
            <w:r w:rsidRPr="000A13FD">
              <w:rPr>
                <w:szCs w:val="24"/>
                <w:lang w:eastAsia="ro-RO"/>
              </w:rPr>
              <w:t>4.1.2</w:t>
            </w:r>
          </w:p>
        </w:tc>
        <w:tc>
          <w:tcPr>
            <w:tcW w:w="354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06D41CB" w14:textId="450A8DA3" w:rsidR="00756CA8" w:rsidRPr="000A13FD" w:rsidRDefault="00756CA8" w:rsidP="001733A9">
            <w:pPr>
              <w:widowControl w:val="0"/>
              <w:autoSpaceDE w:val="0"/>
              <w:autoSpaceDN w:val="0"/>
              <w:adjustRightInd w:val="0"/>
              <w:spacing w:line="276" w:lineRule="auto"/>
              <w:ind w:left="53"/>
              <w:rPr>
                <w:szCs w:val="24"/>
              </w:rPr>
            </w:pPr>
            <w:r w:rsidRPr="000A13FD">
              <w:rPr>
                <w:szCs w:val="24"/>
                <w:lang w:eastAsia="ro-RO"/>
              </w:rPr>
              <w:t>Realizarea de materiale informative referitoare la sit - bro</w:t>
            </w:r>
            <w:r w:rsidR="000A13FD">
              <w:rPr>
                <w:szCs w:val="24"/>
                <w:lang w:eastAsia="ro-RO"/>
              </w:rPr>
              <w:t>ș</w:t>
            </w:r>
            <w:r w:rsidRPr="000A13FD">
              <w:rPr>
                <w:szCs w:val="24"/>
                <w:lang w:eastAsia="ro-RO"/>
              </w:rPr>
              <w:t>uri, pliante, postere, căr</w:t>
            </w:r>
            <w:r w:rsidR="000A13FD">
              <w:rPr>
                <w:szCs w:val="24"/>
                <w:lang w:eastAsia="ro-RO"/>
              </w:rPr>
              <w:t>ț</w:t>
            </w:r>
            <w:r w:rsidRPr="000A13FD">
              <w:rPr>
                <w:szCs w:val="24"/>
                <w:lang w:eastAsia="ro-RO"/>
              </w:rPr>
              <w:t xml:space="preserve">i </w:t>
            </w:r>
            <w:r w:rsidR="000A13FD">
              <w:rPr>
                <w:szCs w:val="24"/>
                <w:lang w:eastAsia="ro-RO"/>
              </w:rPr>
              <w:t>ș</w:t>
            </w:r>
            <w:r w:rsidRPr="000A13FD">
              <w:rPr>
                <w:szCs w:val="24"/>
                <w:lang w:eastAsia="ro-RO"/>
              </w:rPr>
              <w:t>i alte modalită</w:t>
            </w:r>
            <w:r w:rsidR="000A13FD">
              <w:rPr>
                <w:szCs w:val="24"/>
                <w:lang w:eastAsia="ro-RO"/>
              </w:rPr>
              <w:t>ț</w:t>
            </w:r>
            <w:r w:rsidRPr="000A13FD">
              <w:rPr>
                <w:szCs w:val="24"/>
                <w:lang w:eastAsia="ro-RO"/>
              </w:rPr>
              <w:t>i de informare</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A81E19C" w14:textId="77777777" w:rsidR="00756CA8" w:rsidRPr="000A13FD" w:rsidRDefault="00756CA8" w:rsidP="001733A9">
            <w:pPr>
              <w:spacing w:line="276" w:lineRule="auto"/>
              <w:jc w:val="center"/>
              <w:rPr>
                <w:rFonts w:eastAsia="Times New Roman"/>
                <w:szCs w:val="24"/>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3B907D9" w14:textId="77777777" w:rsidR="00756CA8" w:rsidRPr="000A13FD" w:rsidRDefault="00756CA8" w:rsidP="001733A9">
            <w:pPr>
              <w:spacing w:line="276" w:lineRule="auto"/>
              <w:jc w:val="center"/>
              <w:rPr>
                <w:rFonts w:eastAsia="Times New Roman"/>
                <w:szCs w:val="24"/>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C6ED212" w14:textId="77777777" w:rsidR="00756CA8" w:rsidRPr="000A13FD" w:rsidRDefault="00756CA8" w:rsidP="001733A9">
            <w:pPr>
              <w:spacing w:line="276" w:lineRule="auto"/>
              <w:jc w:val="center"/>
              <w:rPr>
                <w:rFonts w:eastAsia="Times New Roman"/>
                <w:szCs w:val="24"/>
                <w:lang w:eastAsia="ro-RO"/>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27DC5E6" w14:textId="77777777" w:rsidR="00756CA8" w:rsidRPr="000A13FD" w:rsidRDefault="00756CA8" w:rsidP="001733A9">
            <w:pPr>
              <w:spacing w:line="276" w:lineRule="auto"/>
              <w:jc w:val="center"/>
              <w:rPr>
                <w:rFonts w:eastAsia="Times New Roman"/>
                <w:szCs w:val="24"/>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E1DB55D" w14:textId="77777777" w:rsidR="00756CA8" w:rsidRPr="000A13FD" w:rsidRDefault="00756CA8" w:rsidP="001733A9">
            <w:pPr>
              <w:spacing w:line="276" w:lineRule="auto"/>
              <w:jc w:val="center"/>
              <w:rPr>
                <w:rFonts w:eastAsia="Times New Roman"/>
                <w:szCs w:val="24"/>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4C37C17" w14:textId="77777777" w:rsidR="00756CA8" w:rsidRPr="000A13FD" w:rsidRDefault="00756CA8" w:rsidP="001733A9">
            <w:pPr>
              <w:spacing w:line="276" w:lineRule="auto"/>
              <w:jc w:val="center"/>
              <w:rPr>
                <w:rFonts w:eastAsia="Times New Roman"/>
                <w:szCs w:val="24"/>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A7C5DE4" w14:textId="77777777" w:rsidR="00756CA8" w:rsidRPr="000A13FD" w:rsidRDefault="00756CA8" w:rsidP="001733A9">
            <w:pPr>
              <w:spacing w:line="276" w:lineRule="auto"/>
              <w:jc w:val="center"/>
              <w:rPr>
                <w:rFonts w:eastAsia="Times New Roman"/>
                <w:szCs w:val="24"/>
                <w:lang w:eastAsia="ro-RO"/>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02ABE02" w14:textId="77777777" w:rsidR="00756CA8" w:rsidRPr="000A13FD" w:rsidRDefault="00756CA8" w:rsidP="001733A9">
            <w:pPr>
              <w:spacing w:line="276" w:lineRule="auto"/>
              <w:jc w:val="center"/>
              <w:rPr>
                <w:rFonts w:eastAsia="Times New Roman"/>
                <w:szCs w:val="24"/>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2C825D2" w14:textId="77777777" w:rsidR="00756CA8" w:rsidRPr="000A13FD" w:rsidRDefault="00756CA8" w:rsidP="001733A9">
            <w:pPr>
              <w:spacing w:line="276" w:lineRule="auto"/>
              <w:jc w:val="center"/>
              <w:rPr>
                <w:rFonts w:eastAsia="Times New Roman"/>
                <w:szCs w:val="24"/>
                <w:lang w:eastAsia="ro-RO"/>
              </w:rPr>
            </w:pPr>
          </w:p>
        </w:tc>
        <w:tc>
          <w:tcPr>
            <w:tcW w:w="322"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35FD3FE" w14:textId="77777777" w:rsidR="00756CA8" w:rsidRPr="000A13FD" w:rsidRDefault="00756CA8" w:rsidP="001733A9">
            <w:pPr>
              <w:spacing w:line="276" w:lineRule="auto"/>
              <w:jc w:val="center"/>
              <w:rPr>
                <w:rFonts w:eastAsia="Times New Roman"/>
                <w:szCs w:val="24"/>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E545D91" w14:textId="77777777" w:rsidR="00756CA8" w:rsidRPr="000A13FD" w:rsidRDefault="00756CA8" w:rsidP="001733A9">
            <w:pPr>
              <w:spacing w:line="276" w:lineRule="auto"/>
              <w:jc w:val="center"/>
              <w:rPr>
                <w:rFonts w:eastAsia="Times New Roman"/>
                <w:szCs w:val="24"/>
                <w:lang w:eastAsia="ro-RO"/>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596302F" w14:textId="77777777" w:rsidR="00756CA8" w:rsidRPr="000A13FD" w:rsidRDefault="00756CA8" w:rsidP="001733A9">
            <w:pPr>
              <w:spacing w:line="276" w:lineRule="auto"/>
              <w:jc w:val="center"/>
              <w:rPr>
                <w:rFonts w:eastAsia="Times New Roman"/>
                <w:szCs w:val="24"/>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DC350DD" w14:textId="77777777" w:rsidR="00756CA8" w:rsidRPr="000A13FD" w:rsidRDefault="00756CA8" w:rsidP="001733A9">
            <w:pPr>
              <w:spacing w:line="276" w:lineRule="auto"/>
              <w:jc w:val="center"/>
              <w:rPr>
                <w:rFonts w:eastAsia="Times New Roman"/>
                <w:szCs w:val="24"/>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9022DAA" w14:textId="77777777" w:rsidR="00756CA8" w:rsidRPr="000A13FD" w:rsidRDefault="00756CA8" w:rsidP="001733A9">
            <w:pPr>
              <w:spacing w:line="276" w:lineRule="auto"/>
              <w:jc w:val="center"/>
              <w:rPr>
                <w:rFonts w:eastAsia="Times New Roman"/>
                <w:szCs w:val="24"/>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39EA480" w14:textId="77777777" w:rsidR="00756CA8" w:rsidRPr="000A13FD" w:rsidRDefault="00756CA8" w:rsidP="001733A9">
            <w:pPr>
              <w:spacing w:line="276" w:lineRule="auto"/>
              <w:jc w:val="center"/>
              <w:rPr>
                <w:rFonts w:eastAsia="Times New Roman"/>
                <w:szCs w:val="24"/>
                <w:lang w:eastAsia="ro-RO"/>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819C939" w14:textId="77777777" w:rsidR="00756CA8" w:rsidRPr="000A13FD" w:rsidRDefault="00756CA8" w:rsidP="001733A9">
            <w:pPr>
              <w:spacing w:line="276" w:lineRule="auto"/>
              <w:jc w:val="center"/>
              <w:rPr>
                <w:rFonts w:eastAsia="Times New Roman"/>
                <w:szCs w:val="24"/>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04959F7" w14:textId="77777777" w:rsidR="00756CA8" w:rsidRPr="000A13FD" w:rsidRDefault="00756CA8" w:rsidP="001733A9">
            <w:pPr>
              <w:spacing w:line="276" w:lineRule="auto"/>
              <w:jc w:val="center"/>
              <w:rPr>
                <w:rFonts w:eastAsia="Times New Roman"/>
                <w:szCs w:val="24"/>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90D0C6F" w14:textId="77777777" w:rsidR="00756CA8" w:rsidRPr="000A13FD" w:rsidRDefault="00756CA8" w:rsidP="001733A9">
            <w:pPr>
              <w:spacing w:line="276" w:lineRule="auto"/>
              <w:jc w:val="center"/>
              <w:rPr>
                <w:rFonts w:eastAsia="Times New Roman"/>
                <w:szCs w:val="24"/>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4A2BE8B" w14:textId="77777777" w:rsidR="00756CA8" w:rsidRPr="000A13FD" w:rsidRDefault="00756CA8" w:rsidP="001733A9">
            <w:pPr>
              <w:spacing w:line="276" w:lineRule="auto"/>
              <w:jc w:val="center"/>
              <w:rPr>
                <w:rFonts w:eastAsia="Times New Roman"/>
                <w:szCs w:val="24"/>
                <w:lang w:eastAsia="ro-RO"/>
              </w:rPr>
            </w:pPr>
            <w:r w:rsidRPr="000A13FD">
              <w:rPr>
                <w:rFonts w:eastAsia="Times New Roman"/>
                <w:szCs w:val="24"/>
                <w:lang w:eastAsia="ro-RO"/>
              </w:rPr>
              <w:t>x</w:t>
            </w:r>
          </w:p>
        </w:tc>
        <w:tc>
          <w:tcPr>
            <w:tcW w:w="24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2748F88" w14:textId="77777777" w:rsidR="00756CA8" w:rsidRPr="000A13FD" w:rsidRDefault="00756CA8" w:rsidP="001733A9">
            <w:pPr>
              <w:spacing w:line="276" w:lineRule="auto"/>
              <w:ind w:right="-29"/>
              <w:jc w:val="center"/>
              <w:rPr>
                <w:rFonts w:eastAsia="Times New Roman"/>
                <w:szCs w:val="24"/>
                <w:lang w:eastAsia="ro-RO"/>
              </w:rPr>
            </w:pPr>
          </w:p>
        </w:tc>
      </w:tr>
      <w:tr w:rsidR="00756CA8" w:rsidRPr="000A13FD" w14:paraId="6ED2D578" w14:textId="77777777" w:rsidTr="00020FF0">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1A25A794" w14:textId="77777777" w:rsidR="00756CA8" w:rsidRPr="000A13FD" w:rsidRDefault="00756CA8" w:rsidP="001733A9">
            <w:pPr>
              <w:spacing w:line="276" w:lineRule="auto"/>
              <w:rPr>
                <w:szCs w:val="24"/>
                <w:lang w:eastAsia="ro-RO"/>
              </w:rPr>
            </w:pPr>
            <w:r w:rsidRPr="000A13FD">
              <w:rPr>
                <w:szCs w:val="24"/>
                <w:lang w:eastAsia="ro-RO"/>
              </w:rPr>
              <w:t>4.1.3</w:t>
            </w:r>
          </w:p>
        </w:tc>
        <w:tc>
          <w:tcPr>
            <w:tcW w:w="354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19AA425" w14:textId="77777777" w:rsidR="00756CA8" w:rsidRPr="000A13FD" w:rsidRDefault="00756CA8" w:rsidP="001733A9">
            <w:pPr>
              <w:spacing w:line="276" w:lineRule="auto"/>
              <w:rPr>
                <w:szCs w:val="24"/>
                <w:lang w:eastAsia="ro-RO"/>
              </w:rPr>
            </w:pPr>
            <w:r w:rsidRPr="000A13FD">
              <w:rPr>
                <w:szCs w:val="24"/>
                <w:lang w:eastAsia="ro-RO"/>
              </w:rPr>
              <w:t>Realizarea site-ului web al sitului</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497EEF1"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3B662AD"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6F4597F"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71A1E07"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FFEB190"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8EE8B93"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26D4AF6"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5E1A0ED"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BE76A9B"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322"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7F19339"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9A9E685"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5FD5CFA"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3E4A26F"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5385E56"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E87ACD5"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5FE4BF0"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7B3E085"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AB94036"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FE10EB1"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4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7FD6330" w14:textId="77777777" w:rsidR="00756CA8" w:rsidRPr="000A13FD" w:rsidRDefault="00756CA8" w:rsidP="001733A9">
            <w:pPr>
              <w:spacing w:line="276" w:lineRule="auto"/>
              <w:rPr>
                <w:szCs w:val="24"/>
              </w:rPr>
            </w:pPr>
            <w:r w:rsidRPr="000A13FD">
              <w:rPr>
                <w:rFonts w:eastAsia="Times New Roman"/>
                <w:szCs w:val="24"/>
                <w:lang w:eastAsia="ro-RO"/>
              </w:rPr>
              <w:t>x</w:t>
            </w:r>
          </w:p>
        </w:tc>
      </w:tr>
      <w:tr w:rsidR="00756CA8" w:rsidRPr="000A13FD" w14:paraId="72982935" w14:textId="77777777" w:rsidTr="00020FF0">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9543CCE" w14:textId="77777777" w:rsidR="00756CA8" w:rsidRPr="000A13FD" w:rsidRDefault="00756CA8" w:rsidP="001733A9">
            <w:pPr>
              <w:spacing w:line="276" w:lineRule="auto"/>
              <w:rPr>
                <w:szCs w:val="24"/>
                <w:lang w:eastAsia="ro-RO"/>
              </w:rPr>
            </w:pPr>
            <w:r w:rsidRPr="000A13FD">
              <w:rPr>
                <w:szCs w:val="24"/>
                <w:lang w:eastAsia="ro-RO"/>
              </w:rPr>
              <w:t>4.1.4</w:t>
            </w:r>
          </w:p>
        </w:tc>
        <w:tc>
          <w:tcPr>
            <w:tcW w:w="354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1FAD6701" w14:textId="77777777" w:rsidR="00756CA8" w:rsidRPr="000A13FD" w:rsidRDefault="00756CA8" w:rsidP="001733A9">
            <w:pPr>
              <w:spacing w:line="276" w:lineRule="auto"/>
              <w:rPr>
                <w:szCs w:val="24"/>
                <w:lang w:eastAsia="ro-RO"/>
              </w:rPr>
            </w:pPr>
            <w:r w:rsidRPr="000A13FD">
              <w:rPr>
                <w:szCs w:val="24"/>
                <w:lang w:eastAsia="ro-RO"/>
              </w:rPr>
              <w:t>Realizarea de panouri informative</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A5565BB" w14:textId="77777777" w:rsidR="00756CA8" w:rsidRPr="000A13FD" w:rsidRDefault="00756CA8" w:rsidP="001733A9">
            <w:pPr>
              <w:spacing w:line="276" w:lineRule="auto"/>
              <w:jc w:val="center"/>
              <w:rPr>
                <w:rFonts w:eastAsia="Times New Roman"/>
                <w:szCs w:val="24"/>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92CA502"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0C2EAAF"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0B214D1" w14:textId="77777777" w:rsidR="00756CA8" w:rsidRPr="000A13FD" w:rsidRDefault="00756CA8" w:rsidP="001733A9">
            <w:pPr>
              <w:spacing w:line="276" w:lineRule="auto"/>
              <w:jc w:val="center"/>
              <w:rPr>
                <w:rFonts w:eastAsia="Times New Roman"/>
                <w:szCs w:val="24"/>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AD55637" w14:textId="77777777" w:rsidR="00756CA8" w:rsidRPr="000A13FD" w:rsidRDefault="00756CA8" w:rsidP="001733A9">
            <w:pPr>
              <w:spacing w:line="276" w:lineRule="auto"/>
              <w:jc w:val="center"/>
              <w:rPr>
                <w:rFonts w:eastAsia="Times New Roman"/>
                <w:szCs w:val="24"/>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5594FFA" w14:textId="77777777" w:rsidR="00756CA8" w:rsidRPr="000A13FD" w:rsidRDefault="00756CA8" w:rsidP="001733A9">
            <w:pPr>
              <w:spacing w:line="276" w:lineRule="auto"/>
              <w:jc w:val="center"/>
              <w:rPr>
                <w:rFonts w:eastAsia="Times New Roman"/>
                <w:szCs w:val="24"/>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E5DF50C" w14:textId="77777777" w:rsidR="00756CA8" w:rsidRPr="000A13FD" w:rsidRDefault="00756CA8" w:rsidP="001733A9">
            <w:pPr>
              <w:spacing w:line="276" w:lineRule="auto"/>
              <w:jc w:val="center"/>
              <w:rPr>
                <w:rFonts w:eastAsia="Times New Roman"/>
                <w:szCs w:val="24"/>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58EB549" w14:textId="77777777" w:rsidR="00756CA8" w:rsidRPr="000A13FD" w:rsidRDefault="00756CA8" w:rsidP="001733A9">
            <w:pPr>
              <w:spacing w:line="276" w:lineRule="auto"/>
              <w:jc w:val="center"/>
              <w:rPr>
                <w:rFonts w:eastAsia="Times New Roman"/>
                <w:szCs w:val="24"/>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ECD88F5" w14:textId="77777777" w:rsidR="00756CA8" w:rsidRPr="000A13FD" w:rsidRDefault="00756CA8" w:rsidP="001733A9">
            <w:pPr>
              <w:spacing w:line="276" w:lineRule="auto"/>
              <w:jc w:val="center"/>
              <w:rPr>
                <w:rFonts w:eastAsia="Times New Roman"/>
                <w:szCs w:val="24"/>
                <w:lang w:eastAsia="ro-RO"/>
              </w:rPr>
            </w:pPr>
          </w:p>
        </w:tc>
        <w:tc>
          <w:tcPr>
            <w:tcW w:w="322"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E0C1E3B" w14:textId="77777777" w:rsidR="00756CA8" w:rsidRPr="000A13FD" w:rsidRDefault="00756CA8" w:rsidP="001733A9">
            <w:pPr>
              <w:spacing w:line="276" w:lineRule="auto"/>
              <w:jc w:val="center"/>
              <w:rPr>
                <w:rFonts w:eastAsia="Times New Roman"/>
                <w:szCs w:val="24"/>
                <w:lang w:eastAsia="ro-RO"/>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1F0A7C3" w14:textId="77777777" w:rsidR="00756CA8" w:rsidRPr="000A13FD" w:rsidRDefault="00756CA8" w:rsidP="001733A9">
            <w:pPr>
              <w:spacing w:line="276" w:lineRule="auto"/>
              <w:jc w:val="center"/>
              <w:rPr>
                <w:rFonts w:eastAsia="Times New Roman"/>
                <w:szCs w:val="24"/>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8608DA6" w14:textId="77777777" w:rsidR="00756CA8" w:rsidRPr="000A13FD" w:rsidRDefault="00756CA8" w:rsidP="001733A9">
            <w:pPr>
              <w:spacing w:line="276" w:lineRule="auto"/>
              <w:jc w:val="center"/>
              <w:rPr>
                <w:rFonts w:eastAsia="Times New Roman"/>
                <w:szCs w:val="24"/>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B2700C9" w14:textId="77777777" w:rsidR="00756CA8" w:rsidRPr="000A13FD" w:rsidRDefault="00756CA8" w:rsidP="001733A9">
            <w:pPr>
              <w:spacing w:line="276" w:lineRule="auto"/>
              <w:jc w:val="center"/>
              <w:rPr>
                <w:rFonts w:eastAsia="Times New Roman"/>
                <w:szCs w:val="24"/>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255CC93" w14:textId="77777777" w:rsidR="00756CA8" w:rsidRPr="000A13FD" w:rsidRDefault="00756CA8" w:rsidP="001733A9">
            <w:pPr>
              <w:spacing w:line="276" w:lineRule="auto"/>
              <w:jc w:val="center"/>
              <w:rPr>
                <w:rFonts w:eastAsia="Times New Roman"/>
                <w:szCs w:val="24"/>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0960E06" w14:textId="77777777" w:rsidR="00756CA8" w:rsidRPr="000A13FD" w:rsidRDefault="00756CA8" w:rsidP="001733A9">
            <w:pPr>
              <w:spacing w:line="276" w:lineRule="auto"/>
              <w:jc w:val="center"/>
              <w:rPr>
                <w:rFonts w:eastAsia="Times New Roman"/>
                <w:szCs w:val="24"/>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7A4E84C" w14:textId="77777777" w:rsidR="00756CA8" w:rsidRPr="000A13FD" w:rsidRDefault="00756CA8" w:rsidP="001733A9">
            <w:pPr>
              <w:spacing w:line="276" w:lineRule="auto"/>
              <w:jc w:val="center"/>
              <w:rPr>
                <w:rFonts w:eastAsia="Times New Roman"/>
                <w:szCs w:val="24"/>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C70AFF0" w14:textId="77777777" w:rsidR="00756CA8" w:rsidRPr="000A13FD" w:rsidRDefault="00756CA8" w:rsidP="001733A9">
            <w:pPr>
              <w:spacing w:line="276" w:lineRule="auto"/>
              <w:jc w:val="center"/>
              <w:rPr>
                <w:rFonts w:eastAsia="Times New Roman"/>
                <w:szCs w:val="24"/>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A1A3545" w14:textId="77777777" w:rsidR="00756CA8" w:rsidRPr="000A13FD" w:rsidRDefault="00756CA8" w:rsidP="001733A9">
            <w:pPr>
              <w:spacing w:line="276" w:lineRule="auto"/>
              <w:jc w:val="center"/>
              <w:rPr>
                <w:rFonts w:eastAsia="Times New Roman"/>
                <w:szCs w:val="24"/>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A7A82EA" w14:textId="77777777" w:rsidR="00756CA8" w:rsidRPr="000A13FD" w:rsidRDefault="00756CA8" w:rsidP="001733A9">
            <w:pPr>
              <w:spacing w:line="276" w:lineRule="auto"/>
              <w:jc w:val="center"/>
              <w:rPr>
                <w:rFonts w:eastAsia="Times New Roman"/>
                <w:szCs w:val="24"/>
                <w:lang w:eastAsia="ro-RO"/>
              </w:rPr>
            </w:pPr>
          </w:p>
        </w:tc>
        <w:tc>
          <w:tcPr>
            <w:tcW w:w="24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8FD259A" w14:textId="77777777" w:rsidR="00756CA8" w:rsidRPr="000A13FD" w:rsidRDefault="00756CA8" w:rsidP="001733A9">
            <w:pPr>
              <w:spacing w:line="276" w:lineRule="auto"/>
              <w:ind w:right="-29"/>
              <w:jc w:val="center"/>
              <w:rPr>
                <w:rFonts w:eastAsia="Times New Roman"/>
                <w:szCs w:val="24"/>
                <w:lang w:eastAsia="ro-RO"/>
              </w:rPr>
            </w:pPr>
          </w:p>
        </w:tc>
      </w:tr>
      <w:tr w:rsidR="00756CA8" w:rsidRPr="000A13FD" w14:paraId="2CFB1783" w14:textId="77777777" w:rsidTr="00020FF0">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271D329" w14:textId="77777777" w:rsidR="00756CA8" w:rsidRPr="000A13FD" w:rsidRDefault="00756CA8" w:rsidP="001733A9">
            <w:pPr>
              <w:spacing w:line="276" w:lineRule="auto"/>
              <w:rPr>
                <w:szCs w:val="24"/>
                <w:lang w:eastAsia="ro-RO"/>
              </w:rPr>
            </w:pPr>
            <w:r w:rsidRPr="000A13FD">
              <w:rPr>
                <w:szCs w:val="24"/>
                <w:lang w:eastAsia="ro-RO"/>
              </w:rPr>
              <w:t>4.1.5</w:t>
            </w:r>
          </w:p>
        </w:tc>
        <w:tc>
          <w:tcPr>
            <w:tcW w:w="354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73BE9DF0" w14:textId="3F80C62B" w:rsidR="00756CA8" w:rsidRPr="000A13FD" w:rsidRDefault="00756CA8" w:rsidP="001733A9">
            <w:pPr>
              <w:widowControl w:val="0"/>
              <w:autoSpaceDE w:val="0"/>
              <w:autoSpaceDN w:val="0"/>
              <w:adjustRightInd w:val="0"/>
              <w:spacing w:before="1" w:line="276" w:lineRule="auto"/>
              <w:ind w:left="53"/>
              <w:rPr>
                <w:szCs w:val="24"/>
              </w:rPr>
            </w:pPr>
            <w:r w:rsidRPr="000A13FD">
              <w:rPr>
                <w:szCs w:val="24"/>
                <w:lang w:eastAsia="ro-RO"/>
              </w:rPr>
              <w:t>Realizarea de întâlniri cu institu</w:t>
            </w:r>
            <w:r w:rsidR="000A13FD">
              <w:rPr>
                <w:szCs w:val="24"/>
                <w:lang w:eastAsia="ro-RO"/>
              </w:rPr>
              <w:t>ț</w:t>
            </w:r>
            <w:r w:rsidRPr="000A13FD">
              <w:rPr>
                <w:szCs w:val="24"/>
                <w:lang w:eastAsia="ro-RO"/>
              </w:rPr>
              <w:t>ii/organiza</w:t>
            </w:r>
            <w:r w:rsidR="000A13FD">
              <w:rPr>
                <w:szCs w:val="24"/>
                <w:lang w:eastAsia="ro-RO"/>
              </w:rPr>
              <w:t>ț</w:t>
            </w:r>
            <w:r w:rsidRPr="000A13FD">
              <w:rPr>
                <w:szCs w:val="24"/>
                <w:lang w:eastAsia="ro-RO"/>
              </w:rPr>
              <w:t>ii cu atribu</w:t>
            </w:r>
            <w:r w:rsidR="000A13FD">
              <w:rPr>
                <w:szCs w:val="24"/>
                <w:lang w:eastAsia="ro-RO"/>
              </w:rPr>
              <w:t>ț</w:t>
            </w:r>
            <w:r w:rsidRPr="000A13FD">
              <w:rPr>
                <w:szCs w:val="24"/>
                <w:lang w:eastAsia="ro-RO"/>
              </w:rPr>
              <w:t>ii referitoare la conservarea biodiversită</w:t>
            </w:r>
            <w:r w:rsidR="000A13FD">
              <w:rPr>
                <w:szCs w:val="24"/>
                <w:lang w:eastAsia="ro-RO"/>
              </w:rPr>
              <w:t>ț</w:t>
            </w:r>
            <w:r w:rsidRPr="000A13FD">
              <w:rPr>
                <w:szCs w:val="24"/>
                <w:lang w:eastAsia="ro-RO"/>
              </w:rPr>
              <w:t>ii în sit de discutare a problemelor legate de implementarea planului de management</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2BDFC6A" w14:textId="77777777" w:rsidR="00756CA8" w:rsidRPr="000A13FD" w:rsidRDefault="00756CA8" w:rsidP="001733A9">
            <w:pPr>
              <w:spacing w:line="276" w:lineRule="auto"/>
              <w:jc w:val="center"/>
              <w:rPr>
                <w:rFonts w:eastAsia="Times New Roman"/>
                <w:szCs w:val="24"/>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D897500" w14:textId="77777777" w:rsidR="00756CA8" w:rsidRPr="000A13FD" w:rsidRDefault="00756CA8" w:rsidP="001733A9">
            <w:pPr>
              <w:spacing w:line="276" w:lineRule="auto"/>
              <w:jc w:val="center"/>
              <w:rPr>
                <w:rFonts w:eastAsia="Times New Roman"/>
                <w:szCs w:val="24"/>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D5A8301" w14:textId="77777777" w:rsidR="00756CA8" w:rsidRPr="000A13FD" w:rsidRDefault="00756CA8" w:rsidP="001733A9">
            <w:pPr>
              <w:spacing w:line="276" w:lineRule="auto"/>
              <w:jc w:val="center"/>
              <w:rPr>
                <w:rFonts w:eastAsia="Times New Roman"/>
                <w:szCs w:val="24"/>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4607689" w14:textId="77777777" w:rsidR="00756CA8" w:rsidRPr="000A13FD" w:rsidRDefault="00756CA8" w:rsidP="001733A9">
            <w:pPr>
              <w:spacing w:line="276" w:lineRule="auto"/>
              <w:jc w:val="center"/>
              <w:rPr>
                <w:rFonts w:eastAsia="Times New Roman"/>
                <w:szCs w:val="24"/>
                <w:lang w:eastAsia="ro-RO"/>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3B02FF2" w14:textId="77777777" w:rsidR="00756CA8" w:rsidRPr="000A13FD" w:rsidRDefault="00756CA8" w:rsidP="001733A9">
            <w:pPr>
              <w:spacing w:line="276" w:lineRule="auto"/>
              <w:jc w:val="center"/>
              <w:rPr>
                <w:rFonts w:eastAsia="Times New Roman"/>
                <w:szCs w:val="24"/>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92C505F" w14:textId="77777777" w:rsidR="00756CA8" w:rsidRPr="000A13FD" w:rsidRDefault="00756CA8" w:rsidP="001733A9">
            <w:pPr>
              <w:spacing w:line="276" w:lineRule="auto"/>
              <w:jc w:val="center"/>
              <w:rPr>
                <w:rFonts w:eastAsia="Times New Roman"/>
                <w:szCs w:val="24"/>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4143749" w14:textId="77777777" w:rsidR="00756CA8" w:rsidRPr="000A13FD" w:rsidRDefault="00756CA8" w:rsidP="001733A9">
            <w:pPr>
              <w:spacing w:line="276" w:lineRule="auto"/>
              <w:jc w:val="center"/>
              <w:rPr>
                <w:rFonts w:eastAsia="Times New Roman"/>
                <w:szCs w:val="24"/>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699BF23" w14:textId="77777777" w:rsidR="00756CA8" w:rsidRPr="000A13FD" w:rsidRDefault="00756CA8" w:rsidP="001733A9">
            <w:pPr>
              <w:spacing w:line="276" w:lineRule="auto"/>
              <w:jc w:val="center"/>
              <w:rPr>
                <w:rFonts w:eastAsia="Times New Roman"/>
                <w:szCs w:val="24"/>
                <w:lang w:eastAsia="ro-RO"/>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34696D3" w14:textId="77777777" w:rsidR="00756CA8" w:rsidRPr="000A13FD" w:rsidRDefault="00756CA8" w:rsidP="001733A9">
            <w:pPr>
              <w:spacing w:line="276" w:lineRule="auto"/>
              <w:jc w:val="center"/>
              <w:rPr>
                <w:rFonts w:eastAsia="Times New Roman"/>
                <w:szCs w:val="24"/>
                <w:lang w:eastAsia="ro-RO"/>
              </w:rPr>
            </w:pPr>
          </w:p>
        </w:tc>
        <w:tc>
          <w:tcPr>
            <w:tcW w:w="322"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615192F" w14:textId="77777777" w:rsidR="00756CA8" w:rsidRPr="000A13FD" w:rsidRDefault="00756CA8" w:rsidP="001733A9">
            <w:pPr>
              <w:spacing w:line="276" w:lineRule="auto"/>
              <w:jc w:val="center"/>
              <w:rPr>
                <w:rFonts w:eastAsia="Times New Roman"/>
                <w:szCs w:val="24"/>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273F592" w14:textId="77777777" w:rsidR="00756CA8" w:rsidRPr="000A13FD" w:rsidRDefault="00756CA8" w:rsidP="001733A9">
            <w:pPr>
              <w:spacing w:line="276" w:lineRule="auto"/>
              <w:jc w:val="center"/>
              <w:rPr>
                <w:rFonts w:eastAsia="Times New Roman"/>
                <w:szCs w:val="24"/>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5A09F2F" w14:textId="77777777" w:rsidR="00756CA8" w:rsidRPr="000A13FD" w:rsidRDefault="00756CA8" w:rsidP="001733A9">
            <w:pPr>
              <w:spacing w:line="276" w:lineRule="auto"/>
              <w:jc w:val="center"/>
              <w:rPr>
                <w:rFonts w:eastAsia="Times New Roman"/>
                <w:szCs w:val="24"/>
                <w:lang w:eastAsia="ro-RO"/>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E0789F0" w14:textId="77777777" w:rsidR="00756CA8" w:rsidRPr="000A13FD" w:rsidRDefault="00756CA8" w:rsidP="001733A9">
            <w:pPr>
              <w:spacing w:line="276" w:lineRule="auto"/>
              <w:jc w:val="center"/>
              <w:rPr>
                <w:rFonts w:eastAsia="Times New Roman"/>
                <w:szCs w:val="24"/>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243C16A" w14:textId="77777777" w:rsidR="00756CA8" w:rsidRPr="000A13FD" w:rsidRDefault="00756CA8" w:rsidP="001733A9">
            <w:pPr>
              <w:spacing w:line="276" w:lineRule="auto"/>
              <w:jc w:val="center"/>
              <w:rPr>
                <w:rFonts w:eastAsia="Times New Roman"/>
                <w:szCs w:val="24"/>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C5FB17B" w14:textId="77777777" w:rsidR="00756CA8" w:rsidRPr="000A13FD" w:rsidRDefault="00756CA8" w:rsidP="001733A9">
            <w:pPr>
              <w:spacing w:line="276" w:lineRule="auto"/>
              <w:jc w:val="center"/>
              <w:rPr>
                <w:rFonts w:eastAsia="Times New Roman"/>
                <w:szCs w:val="24"/>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E28C1CE" w14:textId="77777777" w:rsidR="00756CA8" w:rsidRPr="000A13FD" w:rsidRDefault="00756CA8" w:rsidP="001733A9">
            <w:pPr>
              <w:spacing w:line="276" w:lineRule="auto"/>
              <w:jc w:val="center"/>
              <w:rPr>
                <w:rFonts w:eastAsia="Times New Roman"/>
                <w:szCs w:val="24"/>
                <w:lang w:eastAsia="ro-RO"/>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C9FF1FF" w14:textId="77777777" w:rsidR="00756CA8" w:rsidRPr="000A13FD" w:rsidRDefault="00756CA8" w:rsidP="001733A9">
            <w:pPr>
              <w:spacing w:line="276" w:lineRule="auto"/>
              <w:jc w:val="center"/>
              <w:rPr>
                <w:rFonts w:eastAsia="Times New Roman"/>
                <w:szCs w:val="24"/>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F13AEB6" w14:textId="77777777" w:rsidR="00756CA8" w:rsidRPr="000A13FD" w:rsidRDefault="00756CA8" w:rsidP="001733A9">
            <w:pPr>
              <w:spacing w:line="276" w:lineRule="auto"/>
              <w:jc w:val="center"/>
              <w:rPr>
                <w:rFonts w:eastAsia="Times New Roman"/>
                <w:szCs w:val="24"/>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1224552" w14:textId="77777777" w:rsidR="00756CA8" w:rsidRPr="000A13FD" w:rsidRDefault="00756CA8" w:rsidP="001733A9">
            <w:pPr>
              <w:spacing w:line="276" w:lineRule="auto"/>
              <w:jc w:val="center"/>
              <w:rPr>
                <w:rFonts w:eastAsia="Times New Roman"/>
                <w:szCs w:val="24"/>
                <w:lang w:eastAsia="ro-RO"/>
              </w:rPr>
            </w:pPr>
          </w:p>
        </w:tc>
        <w:tc>
          <w:tcPr>
            <w:tcW w:w="24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ACA4663" w14:textId="77777777" w:rsidR="00756CA8" w:rsidRPr="000A13FD" w:rsidRDefault="00756CA8" w:rsidP="001733A9">
            <w:pPr>
              <w:spacing w:line="276" w:lineRule="auto"/>
              <w:ind w:right="-29"/>
              <w:jc w:val="center"/>
              <w:rPr>
                <w:rFonts w:eastAsia="Times New Roman"/>
                <w:szCs w:val="24"/>
                <w:lang w:eastAsia="ro-RO"/>
              </w:rPr>
            </w:pPr>
            <w:r w:rsidRPr="000A13FD">
              <w:rPr>
                <w:rFonts w:eastAsia="Times New Roman"/>
                <w:szCs w:val="24"/>
                <w:lang w:eastAsia="ro-RO"/>
              </w:rPr>
              <w:t>x</w:t>
            </w:r>
          </w:p>
        </w:tc>
      </w:tr>
      <w:tr w:rsidR="00756CA8" w:rsidRPr="000A13FD" w14:paraId="6A60D109" w14:textId="77777777" w:rsidTr="00020FF0">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7C1C45F" w14:textId="77777777" w:rsidR="00756CA8" w:rsidRPr="000A13FD" w:rsidRDefault="00756CA8" w:rsidP="001733A9">
            <w:pPr>
              <w:spacing w:line="276" w:lineRule="auto"/>
              <w:rPr>
                <w:szCs w:val="24"/>
                <w:lang w:eastAsia="ro-RO"/>
              </w:rPr>
            </w:pPr>
            <w:r w:rsidRPr="000A13FD">
              <w:rPr>
                <w:szCs w:val="24"/>
                <w:lang w:eastAsia="ro-RO"/>
              </w:rPr>
              <w:t>4.1.6</w:t>
            </w:r>
          </w:p>
        </w:tc>
        <w:tc>
          <w:tcPr>
            <w:tcW w:w="354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1F974ACD" w14:textId="6A86C93A" w:rsidR="00756CA8" w:rsidRPr="000A13FD" w:rsidRDefault="00756CA8" w:rsidP="001733A9">
            <w:pPr>
              <w:spacing w:line="276" w:lineRule="auto"/>
              <w:rPr>
                <w:szCs w:val="24"/>
                <w:lang w:eastAsia="ro-RO"/>
              </w:rPr>
            </w:pPr>
            <w:r w:rsidRPr="000A13FD">
              <w:rPr>
                <w:szCs w:val="24"/>
                <w:lang w:eastAsia="ro-RO"/>
              </w:rPr>
              <w:t>Organizarea de activită</w:t>
            </w:r>
            <w:r w:rsidR="000A13FD">
              <w:rPr>
                <w:szCs w:val="24"/>
                <w:lang w:eastAsia="ro-RO"/>
              </w:rPr>
              <w:t>ț</w:t>
            </w:r>
            <w:r w:rsidRPr="000A13FD">
              <w:rPr>
                <w:szCs w:val="24"/>
                <w:lang w:eastAsia="ro-RO"/>
              </w:rPr>
              <w:t>i educative cu tânăra genera</w:t>
            </w:r>
            <w:r w:rsidR="000A13FD">
              <w:rPr>
                <w:szCs w:val="24"/>
                <w:lang w:eastAsia="ro-RO"/>
              </w:rPr>
              <w:t>ț</w:t>
            </w:r>
            <w:r w:rsidRPr="000A13FD">
              <w:rPr>
                <w:szCs w:val="24"/>
                <w:lang w:eastAsia="ro-RO"/>
              </w:rPr>
              <w:t>ie</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A1D6F98"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64EDAE2"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A2FE093"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9C74463" w14:textId="77777777" w:rsidR="00756CA8" w:rsidRPr="000A13FD" w:rsidRDefault="00756CA8" w:rsidP="001733A9">
            <w:pPr>
              <w:spacing w:line="276" w:lineRule="auto"/>
              <w:jc w:val="center"/>
              <w:rPr>
                <w:rFonts w:eastAsia="Times New Roman"/>
                <w:szCs w:val="24"/>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C9773C3"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940EBF6"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AA91A53"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463D9D0" w14:textId="77777777" w:rsidR="00756CA8" w:rsidRPr="000A13FD" w:rsidRDefault="00756CA8" w:rsidP="001733A9">
            <w:pPr>
              <w:spacing w:line="276" w:lineRule="auto"/>
              <w:jc w:val="center"/>
              <w:rPr>
                <w:rFonts w:eastAsia="Times New Roman"/>
                <w:szCs w:val="24"/>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5A7DD8C"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322"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3EB2DA8"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0437228"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67F2021" w14:textId="77777777" w:rsidR="00756CA8" w:rsidRPr="000A13FD" w:rsidRDefault="00756CA8" w:rsidP="001733A9">
            <w:pPr>
              <w:spacing w:line="276" w:lineRule="auto"/>
              <w:jc w:val="center"/>
              <w:rPr>
                <w:rFonts w:eastAsia="Times New Roman"/>
                <w:szCs w:val="24"/>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6006349"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7EDD2D2"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9BD79F7"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4FCAAA3" w14:textId="77777777" w:rsidR="00756CA8" w:rsidRPr="000A13FD" w:rsidRDefault="00756CA8" w:rsidP="001733A9">
            <w:pPr>
              <w:spacing w:line="276" w:lineRule="auto"/>
              <w:jc w:val="center"/>
              <w:rPr>
                <w:rFonts w:eastAsia="Times New Roman"/>
                <w:szCs w:val="24"/>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C2AE1A4"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41F33C8"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C126C60"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49" w:type="dxa"/>
            <w:tcBorders>
              <w:top w:val="single" w:sz="2" w:space="0" w:color="auto"/>
              <w:left w:val="single" w:sz="2" w:space="0" w:color="auto"/>
              <w:bottom w:val="single" w:sz="2" w:space="0" w:color="auto"/>
              <w:right w:val="single" w:sz="2" w:space="0" w:color="auto"/>
            </w:tcBorders>
            <w:shd w:val="clear" w:color="auto" w:fill="auto"/>
            <w:noWrap/>
            <w:vAlign w:val="center"/>
          </w:tcPr>
          <w:p w14:paraId="79D48E37" w14:textId="77777777" w:rsidR="00756CA8" w:rsidRPr="000A13FD" w:rsidRDefault="00756CA8" w:rsidP="001733A9">
            <w:pPr>
              <w:spacing w:line="276" w:lineRule="auto"/>
              <w:ind w:right="-29"/>
              <w:jc w:val="center"/>
              <w:rPr>
                <w:rFonts w:eastAsia="Times New Roman"/>
                <w:szCs w:val="24"/>
                <w:lang w:eastAsia="ro-RO"/>
              </w:rPr>
            </w:pPr>
          </w:p>
        </w:tc>
      </w:tr>
      <w:tr w:rsidR="00756CA8" w:rsidRPr="000A13FD" w14:paraId="7B08593C" w14:textId="77777777" w:rsidTr="00020FF0">
        <w:trPr>
          <w:trHeight w:val="359"/>
          <w:jc w:val="center"/>
        </w:trPr>
        <w:tc>
          <w:tcPr>
            <w:tcW w:w="9923" w:type="dxa"/>
            <w:gridSpan w:val="22"/>
            <w:tcBorders>
              <w:top w:val="single" w:sz="2" w:space="0" w:color="auto"/>
              <w:left w:val="single" w:sz="2" w:space="0" w:color="auto"/>
              <w:bottom w:val="single" w:sz="2" w:space="0" w:color="auto"/>
              <w:right w:val="single" w:sz="2" w:space="0" w:color="auto"/>
            </w:tcBorders>
            <w:shd w:val="clear" w:color="auto" w:fill="auto"/>
            <w:noWrap/>
            <w:vAlign w:val="center"/>
          </w:tcPr>
          <w:p w14:paraId="1F402641" w14:textId="4AB8E971" w:rsidR="00756CA8" w:rsidRPr="000A13FD" w:rsidRDefault="00756CA8" w:rsidP="001733A9">
            <w:pPr>
              <w:spacing w:line="276" w:lineRule="auto"/>
              <w:ind w:right="-29"/>
              <w:rPr>
                <w:rFonts w:eastAsia="Times New Roman"/>
                <w:szCs w:val="24"/>
                <w:lang w:eastAsia="ro-RO"/>
              </w:rPr>
            </w:pPr>
            <w:r w:rsidRPr="000A13FD">
              <w:rPr>
                <w:b/>
                <w:szCs w:val="24"/>
              </w:rPr>
              <w:t xml:space="preserve">OG 5: </w:t>
            </w:r>
            <w:r w:rsidRPr="000A13FD">
              <w:rPr>
                <w:b/>
                <w:color w:val="000000"/>
                <w:szCs w:val="24"/>
                <w:lang w:eastAsia="ar-SA"/>
              </w:rPr>
              <w:t>Men</w:t>
            </w:r>
            <w:r w:rsidR="000A13FD">
              <w:rPr>
                <w:b/>
                <w:color w:val="000000"/>
                <w:szCs w:val="24"/>
                <w:lang w:eastAsia="ar-SA"/>
              </w:rPr>
              <w:t>ț</w:t>
            </w:r>
            <w:r w:rsidRPr="000A13FD">
              <w:rPr>
                <w:b/>
                <w:color w:val="000000"/>
                <w:szCs w:val="24"/>
                <w:lang w:eastAsia="ar-SA"/>
              </w:rPr>
              <w:t xml:space="preserve">inerea </w:t>
            </w:r>
            <w:r w:rsidR="000A13FD">
              <w:rPr>
                <w:b/>
                <w:color w:val="000000"/>
                <w:szCs w:val="24"/>
                <w:lang w:eastAsia="ar-SA"/>
              </w:rPr>
              <w:t>ș</w:t>
            </w:r>
            <w:r w:rsidRPr="000A13FD">
              <w:rPr>
                <w:b/>
                <w:color w:val="000000"/>
                <w:szCs w:val="24"/>
                <w:lang w:eastAsia="ar-SA"/>
              </w:rPr>
              <w:t>i promovarea activită</w:t>
            </w:r>
            <w:r w:rsidR="000A13FD">
              <w:rPr>
                <w:b/>
                <w:color w:val="000000"/>
                <w:szCs w:val="24"/>
                <w:lang w:eastAsia="ar-SA"/>
              </w:rPr>
              <w:t>ț</w:t>
            </w:r>
            <w:r w:rsidRPr="000A13FD">
              <w:rPr>
                <w:b/>
                <w:color w:val="000000"/>
                <w:szCs w:val="24"/>
                <w:lang w:eastAsia="ar-SA"/>
              </w:rPr>
              <w:t>ilor durabile de exploatare a resurselor naturale în zonele desemnate acestor activită</w:t>
            </w:r>
            <w:r w:rsidR="000A13FD">
              <w:rPr>
                <w:b/>
                <w:color w:val="000000"/>
                <w:szCs w:val="24"/>
                <w:lang w:eastAsia="ar-SA"/>
              </w:rPr>
              <w:t>ț</w:t>
            </w:r>
            <w:r w:rsidRPr="000A13FD">
              <w:rPr>
                <w:b/>
                <w:color w:val="000000"/>
                <w:szCs w:val="24"/>
                <w:lang w:eastAsia="ar-SA"/>
              </w:rPr>
              <w:t xml:space="preserve">i </w:t>
            </w:r>
            <w:r w:rsidR="000A13FD">
              <w:rPr>
                <w:b/>
                <w:color w:val="000000"/>
                <w:szCs w:val="24"/>
                <w:lang w:eastAsia="ar-SA"/>
              </w:rPr>
              <w:t>ș</w:t>
            </w:r>
            <w:r w:rsidRPr="000A13FD">
              <w:rPr>
                <w:b/>
                <w:color w:val="000000"/>
                <w:szCs w:val="24"/>
                <w:lang w:eastAsia="ar-SA"/>
              </w:rPr>
              <w:t>i reducerea celor nedurabile</w:t>
            </w:r>
          </w:p>
        </w:tc>
      </w:tr>
      <w:tr w:rsidR="00756CA8" w:rsidRPr="000A13FD" w14:paraId="61096CD9" w14:textId="77777777" w:rsidTr="00020FF0">
        <w:trPr>
          <w:trHeight w:val="359"/>
          <w:jc w:val="center"/>
        </w:trPr>
        <w:tc>
          <w:tcPr>
            <w:tcW w:w="9923" w:type="dxa"/>
            <w:gridSpan w:val="22"/>
            <w:tcBorders>
              <w:top w:val="single" w:sz="2" w:space="0" w:color="auto"/>
              <w:left w:val="single" w:sz="2" w:space="0" w:color="auto"/>
              <w:bottom w:val="single" w:sz="2" w:space="0" w:color="auto"/>
              <w:right w:val="single" w:sz="2" w:space="0" w:color="auto"/>
            </w:tcBorders>
            <w:shd w:val="clear" w:color="auto" w:fill="auto"/>
            <w:noWrap/>
            <w:vAlign w:val="center"/>
          </w:tcPr>
          <w:p w14:paraId="0A5459E5" w14:textId="697507C0" w:rsidR="00756CA8" w:rsidRPr="000A13FD" w:rsidRDefault="00756CA8" w:rsidP="001733A9">
            <w:pPr>
              <w:spacing w:line="276" w:lineRule="auto"/>
              <w:ind w:right="-29"/>
              <w:rPr>
                <w:rFonts w:eastAsia="Times New Roman"/>
                <w:szCs w:val="24"/>
                <w:lang w:eastAsia="ro-RO"/>
              </w:rPr>
            </w:pPr>
            <w:r w:rsidRPr="000A13FD">
              <w:rPr>
                <w:rFonts w:eastAsia="Times New Roman"/>
                <w:b/>
                <w:bCs/>
                <w:iCs/>
                <w:szCs w:val="24"/>
              </w:rPr>
              <w:t>MG 1</w:t>
            </w:r>
            <w:r w:rsidR="00AC158D">
              <w:rPr>
                <w:rFonts w:eastAsia="Times New Roman"/>
                <w:b/>
                <w:bCs/>
                <w:iCs/>
                <w:szCs w:val="24"/>
              </w:rPr>
              <w:t xml:space="preserve">2 </w:t>
            </w:r>
            <w:r w:rsidRPr="000A13FD">
              <w:rPr>
                <w:rFonts w:eastAsia="Times New Roman"/>
                <w:b/>
                <w:bCs/>
                <w:iCs/>
                <w:szCs w:val="24"/>
              </w:rPr>
              <w:t xml:space="preserve">/  </w:t>
            </w:r>
            <w:r w:rsidRPr="000A13FD">
              <w:rPr>
                <w:b/>
                <w:szCs w:val="24"/>
              </w:rPr>
              <w:t xml:space="preserve">OS </w:t>
            </w:r>
            <w:r w:rsidR="00AC158D" w:rsidRPr="000A13FD">
              <w:rPr>
                <w:b/>
                <w:szCs w:val="24"/>
              </w:rPr>
              <w:t>1</w:t>
            </w:r>
            <w:r w:rsidR="00AC158D">
              <w:rPr>
                <w:b/>
                <w:szCs w:val="24"/>
              </w:rPr>
              <w:t>2</w:t>
            </w:r>
            <w:r w:rsidR="00AC158D" w:rsidRPr="000A13FD">
              <w:rPr>
                <w:b/>
                <w:szCs w:val="24"/>
              </w:rPr>
              <w:t xml:space="preserve"> </w:t>
            </w:r>
            <w:r w:rsidRPr="000A13FD">
              <w:rPr>
                <w:b/>
                <w:szCs w:val="24"/>
              </w:rPr>
              <w:t>Promovarea utilizării durabile a resurselor naturale</w:t>
            </w:r>
          </w:p>
        </w:tc>
      </w:tr>
      <w:tr w:rsidR="00756CA8" w:rsidRPr="000A13FD" w14:paraId="429139C6" w14:textId="77777777" w:rsidTr="00020FF0">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1A1A5B0" w14:textId="77777777" w:rsidR="00756CA8" w:rsidRPr="000A13FD" w:rsidRDefault="00756CA8" w:rsidP="001733A9">
            <w:pPr>
              <w:spacing w:line="276" w:lineRule="auto"/>
              <w:rPr>
                <w:szCs w:val="24"/>
                <w:lang w:eastAsia="ro-RO"/>
              </w:rPr>
            </w:pPr>
            <w:r w:rsidRPr="000A13FD">
              <w:rPr>
                <w:szCs w:val="24"/>
                <w:lang w:eastAsia="ro-RO"/>
              </w:rPr>
              <w:t>5.1.1</w:t>
            </w:r>
          </w:p>
        </w:tc>
        <w:tc>
          <w:tcPr>
            <w:tcW w:w="354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715E1725" w14:textId="77777777" w:rsidR="00756CA8" w:rsidRPr="000A13FD" w:rsidRDefault="00756CA8" w:rsidP="001733A9">
            <w:pPr>
              <w:spacing w:line="276" w:lineRule="auto"/>
              <w:rPr>
                <w:szCs w:val="24"/>
              </w:rPr>
            </w:pPr>
            <w:r w:rsidRPr="000A13FD">
              <w:rPr>
                <w:szCs w:val="24"/>
                <w:lang w:eastAsia="ro-RO"/>
              </w:rPr>
              <w:t>Promovarea includerii prevederilor Planului de management al sitului - măsurile referitoare la habitatele de pădure - în amenajamente silvice</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1AAC7D9"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FC1AEC4"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45A745C"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D2EE17D"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A8D39BF"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6ED3D37"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6521EF4"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77A446B"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89F852D"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322"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AC4F40D"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0D3755C"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B4A0DB5"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2FCB6F0"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40306DA"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32AC82A"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B4DCD78"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2D0691B"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05D1C08"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F09360C"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4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F6B4DB7" w14:textId="77777777" w:rsidR="00756CA8" w:rsidRPr="000A13FD" w:rsidRDefault="00756CA8" w:rsidP="001733A9">
            <w:pPr>
              <w:spacing w:line="276" w:lineRule="auto"/>
              <w:rPr>
                <w:szCs w:val="24"/>
              </w:rPr>
            </w:pPr>
            <w:r w:rsidRPr="000A13FD">
              <w:rPr>
                <w:rFonts w:eastAsia="Times New Roman"/>
                <w:szCs w:val="24"/>
                <w:lang w:eastAsia="ro-RO"/>
              </w:rPr>
              <w:t>x</w:t>
            </w:r>
          </w:p>
        </w:tc>
      </w:tr>
      <w:tr w:rsidR="00756CA8" w:rsidRPr="000A13FD" w14:paraId="5AA2529A" w14:textId="77777777" w:rsidTr="00020FF0">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8624808" w14:textId="77777777" w:rsidR="00756CA8" w:rsidRPr="000A13FD" w:rsidRDefault="00756CA8" w:rsidP="001733A9">
            <w:pPr>
              <w:spacing w:line="276" w:lineRule="auto"/>
              <w:rPr>
                <w:szCs w:val="24"/>
                <w:lang w:eastAsia="ro-RO"/>
              </w:rPr>
            </w:pPr>
            <w:r w:rsidRPr="000A13FD">
              <w:rPr>
                <w:szCs w:val="24"/>
                <w:lang w:eastAsia="ro-RO"/>
              </w:rPr>
              <w:t>5.1.2</w:t>
            </w:r>
          </w:p>
        </w:tc>
        <w:tc>
          <w:tcPr>
            <w:tcW w:w="354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D723259" w14:textId="5DF46F4F" w:rsidR="00756CA8" w:rsidRPr="000A13FD" w:rsidRDefault="00756CA8" w:rsidP="001733A9">
            <w:pPr>
              <w:spacing w:line="276" w:lineRule="auto"/>
              <w:rPr>
                <w:szCs w:val="24"/>
                <w:lang w:eastAsia="ro-RO"/>
              </w:rPr>
            </w:pPr>
            <w:r w:rsidRPr="000A13FD">
              <w:rPr>
                <w:szCs w:val="24"/>
                <w:lang w:eastAsia="ro-RO"/>
              </w:rPr>
              <w:t>Luarea de măsuri de informare/con</w:t>
            </w:r>
            <w:r w:rsidR="000A13FD">
              <w:rPr>
                <w:szCs w:val="24"/>
                <w:lang w:eastAsia="ro-RO"/>
              </w:rPr>
              <w:t>ș</w:t>
            </w:r>
            <w:r w:rsidRPr="000A13FD">
              <w:rPr>
                <w:szCs w:val="24"/>
                <w:lang w:eastAsia="ro-RO"/>
              </w:rPr>
              <w:t xml:space="preserve">tientizare asupra </w:t>
            </w:r>
            <w:r w:rsidRPr="000A13FD">
              <w:rPr>
                <w:szCs w:val="24"/>
                <w:lang w:eastAsia="ro-RO"/>
              </w:rPr>
              <w:lastRenderedPageBreak/>
              <w:t xml:space="preserve">măsurilor </w:t>
            </w:r>
            <w:r w:rsidR="000A13FD">
              <w:rPr>
                <w:szCs w:val="24"/>
                <w:lang w:eastAsia="ro-RO"/>
              </w:rPr>
              <w:t>ș</w:t>
            </w:r>
            <w:r w:rsidRPr="000A13FD">
              <w:rPr>
                <w:szCs w:val="24"/>
                <w:lang w:eastAsia="ro-RO"/>
              </w:rPr>
              <w:t>i regulilor de gestionare durabilă a pă</w:t>
            </w:r>
            <w:r w:rsidR="000A13FD">
              <w:rPr>
                <w:szCs w:val="24"/>
                <w:lang w:eastAsia="ro-RO"/>
              </w:rPr>
              <w:t>ș</w:t>
            </w:r>
            <w:r w:rsidRPr="000A13FD">
              <w:rPr>
                <w:szCs w:val="24"/>
                <w:lang w:eastAsia="ro-RO"/>
              </w:rPr>
              <w:t>unilor pentru de</w:t>
            </w:r>
            <w:r w:rsidR="000A13FD">
              <w:rPr>
                <w:szCs w:val="24"/>
                <w:lang w:eastAsia="ro-RO"/>
              </w:rPr>
              <w:t>ț</w:t>
            </w:r>
            <w:r w:rsidRPr="000A13FD">
              <w:rPr>
                <w:szCs w:val="24"/>
                <w:lang w:eastAsia="ro-RO"/>
              </w:rPr>
              <w:t xml:space="preserve">inătorii </w:t>
            </w:r>
            <w:r w:rsidR="000A13FD">
              <w:rPr>
                <w:szCs w:val="24"/>
                <w:lang w:eastAsia="ro-RO"/>
              </w:rPr>
              <w:t>ș</w:t>
            </w:r>
            <w:r w:rsidRPr="000A13FD">
              <w:rPr>
                <w:szCs w:val="24"/>
                <w:lang w:eastAsia="ro-RO"/>
              </w:rPr>
              <w:t>i/sau utilizatorii acestora.</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1025933" w14:textId="77777777" w:rsidR="00756CA8" w:rsidRPr="000A13FD" w:rsidRDefault="00756CA8" w:rsidP="001733A9">
            <w:pPr>
              <w:spacing w:line="276" w:lineRule="auto"/>
              <w:rPr>
                <w:szCs w:val="24"/>
              </w:rPr>
            </w:pPr>
            <w:r w:rsidRPr="000A13FD">
              <w:rPr>
                <w:rFonts w:eastAsia="Times New Roman"/>
                <w:szCs w:val="24"/>
                <w:lang w:eastAsia="ro-RO"/>
              </w:rPr>
              <w:lastRenderedPageBreak/>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224BD56"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68074D8"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90F4BD3"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ADCB0D3"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F7859F5"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71FD48A"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B295F03"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D2EEEBA"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322"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C891A20"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2BC458C"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BC4D283"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8CCF6CE"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A25298E"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EB81BED"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814504D"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E5987E5"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BBF21A7"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E7AC5C1"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4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7015EE6" w14:textId="77777777" w:rsidR="00756CA8" w:rsidRPr="000A13FD" w:rsidRDefault="00756CA8" w:rsidP="001733A9">
            <w:pPr>
              <w:spacing w:line="276" w:lineRule="auto"/>
              <w:rPr>
                <w:szCs w:val="24"/>
              </w:rPr>
            </w:pPr>
            <w:r w:rsidRPr="000A13FD">
              <w:rPr>
                <w:rFonts w:eastAsia="Times New Roman"/>
                <w:szCs w:val="24"/>
                <w:lang w:eastAsia="ro-RO"/>
              </w:rPr>
              <w:t>x</w:t>
            </w:r>
          </w:p>
        </w:tc>
      </w:tr>
      <w:tr w:rsidR="00756CA8" w:rsidRPr="000A13FD" w14:paraId="704DD677" w14:textId="77777777" w:rsidTr="00020FF0">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047CEDD" w14:textId="77777777" w:rsidR="00756CA8" w:rsidRPr="000A13FD" w:rsidRDefault="00756CA8" w:rsidP="001733A9">
            <w:pPr>
              <w:spacing w:line="276" w:lineRule="auto"/>
              <w:rPr>
                <w:szCs w:val="24"/>
                <w:lang w:eastAsia="ro-RO"/>
              </w:rPr>
            </w:pPr>
            <w:r w:rsidRPr="000A13FD">
              <w:rPr>
                <w:szCs w:val="24"/>
                <w:lang w:eastAsia="ro-RO"/>
              </w:rPr>
              <w:t>5.1.3</w:t>
            </w:r>
          </w:p>
        </w:tc>
        <w:tc>
          <w:tcPr>
            <w:tcW w:w="354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7DD7C3DB" w14:textId="0C578E25" w:rsidR="00756CA8" w:rsidRPr="000A13FD" w:rsidRDefault="00756CA8" w:rsidP="001733A9">
            <w:pPr>
              <w:keepLines/>
              <w:spacing w:line="276" w:lineRule="auto"/>
              <w:rPr>
                <w:szCs w:val="24"/>
                <w:lang w:eastAsia="ro-RO"/>
              </w:rPr>
            </w:pPr>
            <w:r w:rsidRPr="000A13FD">
              <w:rPr>
                <w:szCs w:val="24"/>
                <w:lang w:eastAsia="ro-RO"/>
              </w:rPr>
              <w:t>Luarea de măsuri de informare/con</w:t>
            </w:r>
            <w:r w:rsidR="000A13FD">
              <w:rPr>
                <w:szCs w:val="24"/>
                <w:lang w:eastAsia="ro-RO"/>
              </w:rPr>
              <w:t>ș</w:t>
            </w:r>
            <w:r w:rsidRPr="000A13FD">
              <w:rPr>
                <w:szCs w:val="24"/>
                <w:lang w:eastAsia="ro-RO"/>
              </w:rPr>
              <w:t xml:space="preserve">tientizare asupra măsurilor </w:t>
            </w:r>
            <w:r w:rsidR="000A13FD">
              <w:rPr>
                <w:szCs w:val="24"/>
                <w:lang w:eastAsia="ro-RO"/>
              </w:rPr>
              <w:t>ș</w:t>
            </w:r>
            <w:r w:rsidRPr="000A13FD">
              <w:rPr>
                <w:szCs w:val="24"/>
                <w:lang w:eastAsia="ro-RO"/>
              </w:rPr>
              <w:t>i regulilor de gestionare durabilă a zonelor umede pentru administratorii/ de</w:t>
            </w:r>
            <w:r w:rsidR="000A13FD">
              <w:rPr>
                <w:szCs w:val="24"/>
                <w:lang w:eastAsia="ro-RO"/>
              </w:rPr>
              <w:t>ț</w:t>
            </w:r>
            <w:r w:rsidRPr="000A13FD">
              <w:rPr>
                <w:szCs w:val="24"/>
                <w:lang w:eastAsia="ro-RO"/>
              </w:rPr>
              <w:t xml:space="preserve">inătorii </w:t>
            </w:r>
            <w:r w:rsidR="000A13FD">
              <w:rPr>
                <w:szCs w:val="24"/>
                <w:lang w:eastAsia="ro-RO"/>
              </w:rPr>
              <w:t>ș</w:t>
            </w:r>
            <w:r w:rsidRPr="000A13FD">
              <w:rPr>
                <w:szCs w:val="24"/>
                <w:lang w:eastAsia="ro-RO"/>
              </w:rPr>
              <w:t>i/sau utilizatorii acestora.</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981A503"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DA4590D"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4F93652"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7A59F29"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7D7CAA6"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C862B95"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242AE7A"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32C2C67"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0B03A17"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322"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3B179EB"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A9F0610"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1B8578D"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803777E"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80BEA40"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C26830C"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C7E4F7B"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4BBFFA5"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B4B2E3D"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E39B712"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4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731105F" w14:textId="77777777" w:rsidR="00756CA8" w:rsidRPr="000A13FD" w:rsidRDefault="00756CA8" w:rsidP="001733A9">
            <w:pPr>
              <w:spacing w:line="276" w:lineRule="auto"/>
              <w:rPr>
                <w:szCs w:val="24"/>
              </w:rPr>
            </w:pPr>
            <w:r w:rsidRPr="000A13FD">
              <w:rPr>
                <w:rFonts w:eastAsia="Times New Roman"/>
                <w:szCs w:val="24"/>
                <w:lang w:eastAsia="ro-RO"/>
              </w:rPr>
              <w:t>x</w:t>
            </w:r>
          </w:p>
        </w:tc>
      </w:tr>
      <w:tr w:rsidR="00756CA8" w:rsidRPr="000A13FD" w14:paraId="52E52ADE" w14:textId="77777777" w:rsidTr="00020FF0">
        <w:trPr>
          <w:trHeight w:val="359"/>
          <w:jc w:val="center"/>
        </w:trPr>
        <w:tc>
          <w:tcPr>
            <w:tcW w:w="9923" w:type="dxa"/>
            <w:gridSpan w:val="22"/>
            <w:tcBorders>
              <w:top w:val="single" w:sz="2" w:space="0" w:color="auto"/>
              <w:left w:val="single" w:sz="2" w:space="0" w:color="auto"/>
              <w:bottom w:val="single" w:sz="2" w:space="0" w:color="auto"/>
              <w:right w:val="single" w:sz="2" w:space="0" w:color="auto"/>
            </w:tcBorders>
            <w:shd w:val="clear" w:color="auto" w:fill="auto"/>
            <w:noWrap/>
            <w:vAlign w:val="center"/>
          </w:tcPr>
          <w:p w14:paraId="752977C8" w14:textId="13C9EA71" w:rsidR="00756CA8" w:rsidRPr="000A13FD" w:rsidRDefault="00756CA8" w:rsidP="001733A9">
            <w:pPr>
              <w:spacing w:line="276" w:lineRule="auto"/>
              <w:ind w:right="-29"/>
              <w:rPr>
                <w:rFonts w:eastAsia="Times New Roman"/>
                <w:szCs w:val="24"/>
                <w:lang w:eastAsia="ro-RO"/>
              </w:rPr>
            </w:pPr>
            <w:r w:rsidRPr="000A13FD">
              <w:rPr>
                <w:rFonts w:eastAsia="Times New Roman"/>
                <w:b/>
                <w:bCs/>
                <w:iCs/>
                <w:szCs w:val="24"/>
              </w:rPr>
              <w:t xml:space="preserve">MG </w:t>
            </w:r>
            <w:r w:rsidR="00AC158D" w:rsidRPr="000A13FD">
              <w:rPr>
                <w:rFonts w:eastAsia="Times New Roman"/>
                <w:b/>
                <w:bCs/>
                <w:iCs/>
                <w:szCs w:val="24"/>
              </w:rPr>
              <w:t>1</w:t>
            </w:r>
            <w:r w:rsidR="00AC158D">
              <w:rPr>
                <w:rFonts w:eastAsia="Times New Roman"/>
                <w:b/>
                <w:bCs/>
                <w:iCs/>
                <w:szCs w:val="24"/>
              </w:rPr>
              <w:t xml:space="preserve">3 </w:t>
            </w:r>
            <w:r w:rsidRPr="000A13FD">
              <w:rPr>
                <w:rFonts w:eastAsia="Times New Roman"/>
                <w:b/>
                <w:bCs/>
                <w:iCs/>
                <w:szCs w:val="24"/>
              </w:rPr>
              <w:t xml:space="preserve">/ </w:t>
            </w:r>
            <w:r w:rsidRPr="000A13FD">
              <w:rPr>
                <w:b/>
                <w:szCs w:val="24"/>
              </w:rPr>
              <w:t xml:space="preserve">OS </w:t>
            </w:r>
            <w:r w:rsidR="00AC158D" w:rsidRPr="000A13FD">
              <w:rPr>
                <w:b/>
                <w:szCs w:val="24"/>
              </w:rPr>
              <w:t>1</w:t>
            </w:r>
            <w:r w:rsidR="00AC158D">
              <w:rPr>
                <w:b/>
                <w:szCs w:val="24"/>
              </w:rPr>
              <w:t>3</w:t>
            </w:r>
            <w:r w:rsidR="00AC158D" w:rsidRPr="000A13FD">
              <w:rPr>
                <w:b/>
                <w:szCs w:val="24"/>
              </w:rPr>
              <w:t xml:space="preserve"> </w:t>
            </w:r>
            <w:r w:rsidRPr="000A13FD">
              <w:rPr>
                <w:rFonts w:eastAsia="Times New Roman"/>
                <w:b/>
                <w:bCs/>
                <w:iCs/>
                <w:szCs w:val="24"/>
              </w:rPr>
              <w:t>Promovarea unei dezvoltări urbane durabile a localită</w:t>
            </w:r>
            <w:r w:rsidR="000A13FD">
              <w:rPr>
                <w:rFonts w:eastAsia="Times New Roman"/>
                <w:b/>
                <w:bCs/>
                <w:iCs/>
                <w:szCs w:val="24"/>
              </w:rPr>
              <w:t>ț</w:t>
            </w:r>
            <w:r w:rsidRPr="000A13FD">
              <w:rPr>
                <w:rFonts w:eastAsia="Times New Roman"/>
                <w:b/>
                <w:bCs/>
                <w:iCs/>
                <w:szCs w:val="24"/>
              </w:rPr>
              <w:t>ilor aflate pe teritoriul sau în vecinătatea sitului</w:t>
            </w:r>
          </w:p>
        </w:tc>
      </w:tr>
      <w:tr w:rsidR="00756CA8" w:rsidRPr="000A13FD" w14:paraId="7DC1315F" w14:textId="77777777" w:rsidTr="00020FF0">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CAA6030" w14:textId="77777777" w:rsidR="00756CA8" w:rsidRPr="000A13FD" w:rsidRDefault="00756CA8" w:rsidP="001733A9">
            <w:pPr>
              <w:spacing w:line="276" w:lineRule="auto"/>
              <w:rPr>
                <w:szCs w:val="24"/>
                <w:lang w:eastAsia="ro-RO"/>
              </w:rPr>
            </w:pPr>
            <w:r w:rsidRPr="000A13FD">
              <w:rPr>
                <w:szCs w:val="24"/>
                <w:lang w:eastAsia="ro-RO"/>
              </w:rPr>
              <w:t>5.2.1</w:t>
            </w:r>
          </w:p>
        </w:tc>
        <w:tc>
          <w:tcPr>
            <w:tcW w:w="354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6F38ED99" w14:textId="77777777" w:rsidR="00756CA8" w:rsidRPr="000A13FD" w:rsidRDefault="00756CA8" w:rsidP="001733A9">
            <w:pPr>
              <w:keepLines/>
              <w:spacing w:line="276" w:lineRule="auto"/>
              <w:rPr>
                <w:szCs w:val="24"/>
                <w:lang w:eastAsia="ro-RO"/>
              </w:rPr>
            </w:pPr>
            <w:r w:rsidRPr="000A13FD">
              <w:rPr>
                <w:szCs w:val="24"/>
                <w:lang w:eastAsia="ro-RO"/>
              </w:rPr>
              <w:t>Promovarea includerii prevederilor Planului de management în procesul de elaborare a planurilor de urbanism: plan urbanistic general - PUG, respectiv plan urbanistic zonal - PUZ</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5FFF074"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6B8854D"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FDEE238"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49952F0"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90F9DCC"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725886D"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5EFBE52"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9655265"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F1690E3"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322"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FC0FDAC"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9D0ABF0"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5610B27"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6F59F66"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7F0E9C9"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045CD23"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0DBA124"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4C1AB6F"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4DA947E"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07F9770"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4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9E19296" w14:textId="77777777" w:rsidR="00756CA8" w:rsidRPr="000A13FD" w:rsidRDefault="00756CA8" w:rsidP="001733A9">
            <w:pPr>
              <w:spacing w:line="276" w:lineRule="auto"/>
              <w:rPr>
                <w:szCs w:val="24"/>
              </w:rPr>
            </w:pPr>
            <w:r w:rsidRPr="000A13FD">
              <w:rPr>
                <w:rFonts w:eastAsia="Times New Roman"/>
                <w:szCs w:val="24"/>
                <w:lang w:eastAsia="ro-RO"/>
              </w:rPr>
              <w:t>x</w:t>
            </w:r>
          </w:p>
        </w:tc>
      </w:tr>
      <w:tr w:rsidR="00756CA8" w:rsidRPr="000A13FD" w14:paraId="6AAF305D" w14:textId="77777777" w:rsidTr="00020FF0">
        <w:trPr>
          <w:trHeight w:val="359"/>
          <w:jc w:val="center"/>
        </w:trPr>
        <w:tc>
          <w:tcPr>
            <w:tcW w:w="9923" w:type="dxa"/>
            <w:gridSpan w:val="22"/>
            <w:tcBorders>
              <w:top w:val="single" w:sz="2" w:space="0" w:color="auto"/>
              <w:left w:val="single" w:sz="2" w:space="0" w:color="auto"/>
              <w:bottom w:val="single" w:sz="2" w:space="0" w:color="auto"/>
              <w:right w:val="single" w:sz="2" w:space="0" w:color="auto"/>
            </w:tcBorders>
            <w:shd w:val="clear" w:color="auto" w:fill="auto"/>
            <w:noWrap/>
            <w:vAlign w:val="center"/>
          </w:tcPr>
          <w:p w14:paraId="77900225" w14:textId="552D18B5" w:rsidR="00756CA8" w:rsidRPr="000A13FD" w:rsidRDefault="00756CA8" w:rsidP="001733A9">
            <w:pPr>
              <w:spacing w:line="276" w:lineRule="auto"/>
              <w:ind w:right="-29"/>
              <w:rPr>
                <w:rFonts w:eastAsia="Times New Roman"/>
                <w:b/>
                <w:szCs w:val="24"/>
                <w:lang w:eastAsia="ro-RO"/>
              </w:rPr>
            </w:pPr>
            <w:r w:rsidRPr="000A13FD">
              <w:rPr>
                <w:b/>
                <w:szCs w:val="24"/>
              </w:rPr>
              <w:t xml:space="preserve">OG 6: </w:t>
            </w:r>
            <w:r w:rsidRPr="000A13FD">
              <w:rPr>
                <w:b/>
                <w:color w:val="000000"/>
                <w:szCs w:val="24"/>
                <w:lang w:eastAsia="ar-SA"/>
              </w:rPr>
              <w:t>Crearea de oportunită</w:t>
            </w:r>
            <w:r w:rsidR="000A13FD">
              <w:rPr>
                <w:b/>
                <w:color w:val="000000"/>
                <w:szCs w:val="24"/>
                <w:lang w:eastAsia="ar-SA"/>
              </w:rPr>
              <w:t>ț</w:t>
            </w:r>
            <w:r w:rsidRPr="000A13FD">
              <w:rPr>
                <w:b/>
                <w:color w:val="000000"/>
                <w:szCs w:val="24"/>
                <w:lang w:eastAsia="ar-SA"/>
              </w:rPr>
              <w:t>i pentru desfă</w:t>
            </w:r>
            <w:r w:rsidR="000A13FD">
              <w:rPr>
                <w:b/>
                <w:color w:val="000000"/>
                <w:szCs w:val="24"/>
                <w:lang w:eastAsia="ar-SA"/>
              </w:rPr>
              <w:t>ș</w:t>
            </w:r>
            <w:r w:rsidRPr="000A13FD">
              <w:rPr>
                <w:b/>
                <w:color w:val="000000"/>
                <w:szCs w:val="24"/>
                <w:lang w:eastAsia="ar-SA"/>
              </w:rPr>
              <w:t xml:space="preserve">urarea unui turism durabil - prin valorificarea valorilor naturale </w:t>
            </w:r>
            <w:r w:rsidR="000A13FD">
              <w:rPr>
                <w:b/>
                <w:color w:val="000000"/>
                <w:szCs w:val="24"/>
                <w:lang w:eastAsia="ar-SA"/>
              </w:rPr>
              <w:t>ș</w:t>
            </w:r>
            <w:r w:rsidRPr="000A13FD">
              <w:rPr>
                <w:b/>
                <w:color w:val="000000"/>
                <w:szCs w:val="24"/>
                <w:lang w:eastAsia="ar-SA"/>
              </w:rPr>
              <w:t>i culturale - cu scopul limitării impactului asupra mediului</w:t>
            </w:r>
          </w:p>
        </w:tc>
      </w:tr>
      <w:tr w:rsidR="00756CA8" w:rsidRPr="000A13FD" w14:paraId="58DD7359" w14:textId="77777777" w:rsidTr="00020FF0">
        <w:trPr>
          <w:trHeight w:val="359"/>
          <w:jc w:val="center"/>
        </w:trPr>
        <w:tc>
          <w:tcPr>
            <w:tcW w:w="9923" w:type="dxa"/>
            <w:gridSpan w:val="22"/>
            <w:tcBorders>
              <w:top w:val="single" w:sz="2" w:space="0" w:color="auto"/>
              <w:left w:val="single" w:sz="2" w:space="0" w:color="auto"/>
              <w:bottom w:val="single" w:sz="2" w:space="0" w:color="auto"/>
              <w:right w:val="single" w:sz="2" w:space="0" w:color="auto"/>
            </w:tcBorders>
            <w:shd w:val="clear" w:color="auto" w:fill="auto"/>
            <w:noWrap/>
            <w:vAlign w:val="center"/>
          </w:tcPr>
          <w:p w14:paraId="5DDF416A" w14:textId="0FBC785E" w:rsidR="00756CA8" w:rsidRPr="000A13FD" w:rsidRDefault="00756CA8" w:rsidP="001733A9">
            <w:pPr>
              <w:spacing w:line="276" w:lineRule="auto"/>
              <w:ind w:right="-29"/>
              <w:rPr>
                <w:rFonts w:eastAsia="Times New Roman"/>
                <w:b/>
                <w:szCs w:val="24"/>
                <w:lang w:eastAsia="ro-RO"/>
              </w:rPr>
            </w:pPr>
            <w:r w:rsidRPr="000A13FD">
              <w:rPr>
                <w:b/>
                <w:szCs w:val="24"/>
              </w:rPr>
              <w:t xml:space="preserve">MG </w:t>
            </w:r>
            <w:r w:rsidR="00AC158D" w:rsidRPr="000A13FD">
              <w:rPr>
                <w:b/>
                <w:szCs w:val="24"/>
              </w:rPr>
              <w:t>1</w:t>
            </w:r>
            <w:r w:rsidR="00AC158D">
              <w:rPr>
                <w:b/>
                <w:szCs w:val="24"/>
              </w:rPr>
              <w:t xml:space="preserve">4 </w:t>
            </w:r>
            <w:r w:rsidRPr="000A13FD">
              <w:rPr>
                <w:b/>
                <w:szCs w:val="24"/>
              </w:rPr>
              <w:t xml:space="preserve">/OS </w:t>
            </w:r>
            <w:r w:rsidR="00AC158D" w:rsidRPr="000A13FD">
              <w:rPr>
                <w:b/>
                <w:szCs w:val="24"/>
              </w:rPr>
              <w:t>1</w:t>
            </w:r>
            <w:r w:rsidR="00AC158D">
              <w:rPr>
                <w:b/>
                <w:szCs w:val="24"/>
              </w:rPr>
              <w:t>4</w:t>
            </w:r>
            <w:r w:rsidR="00AC158D" w:rsidRPr="000A13FD">
              <w:rPr>
                <w:b/>
                <w:szCs w:val="24"/>
              </w:rPr>
              <w:t xml:space="preserve"> </w:t>
            </w:r>
            <w:r w:rsidRPr="000A13FD">
              <w:rPr>
                <w:b/>
                <w:bCs/>
                <w:color w:val="000000"/>
                <w:szCs w:val="24"/>
              </w:rPr>
              <w:t>Implementarea măsurilor necesare pentru asigurarea unui turism durabil</w:t>
            </w:r>
          </w:p>
        </w:tc>
      </w:tr>
      <w:tr w:rsidR="00756CA8" w:rsidRPr="000A13FD" w14:paraId="18EABF5E" w14:textId="77777777" w:rsidTr="00020FF0">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29EF021" w14:textId="77777777" w:rsidR="00756CA8" w:rsidRPr="000A13FD" w:rsidRDefault="00756CA8" w:rsidP="001733A9">
            <w:pPr>
              <w:spacing w:line="276" w:lineRule="auto"/>
              <w:rPr>
                <w:szCs w:val="24"/>
                <w:lang w:eastAsia="ro-RO"/>
              </w:rPr>
            </w:pPr>
            <w:r w:rsidRPr="000A13FD">
              <w:rPr>
                <w:szCs w:val="24"/>
                <w:lang w:eastAsia="ro-RO"/>
              </w:rPr>
              <w:t>6.1.1</w:t>
            </w:r>
          </w:p>
        </w:tc>
        <w:tc>
          <w:tcPr>
            <w:tcW w:w="354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66EF0D0" w14:textId="7D066BA2" w:rsidR="00756CA8" w:rsidRPr="000A13FD" w:rsidRDefault="00756CA8" w:rsidP="001733A9">
            <w:pPr>
              <w:keepLines/>
              <w:spacing w:line="276" w:lineRule="auto"/>
              <w:rPr>
                <w:szCs w:val="24"/>
                <w:lang w:eastAsia="ro-RO"/>
              </w:rPr>
            </w:pPr>
            <w:r w:rsidRPr="000A13FD">
              <w:rPr>
                <w:szCs w:val="24"/>
                <w:lang w:eastAsia="ro-RO"/>
              </w:rPr>
              <w:t xml:space="preserve">Instalarea de panouri </w:t>
            </w:r>
            <w:r w:rsidR="000A13FD">
              <w:rPr>
                <w:szCs w:val="24"/>
                <w:lang w:eastAsia="ro-RO"/>
              </w:rPr>
              <w:t>ș</w:t>
            </w:r>
            <w:r w:rsidRPr="000A13FD">
              <w:rPr>
                <w:szCs w:val="24"/>
                <w:lang w:eastAsia="ro-RO"/>
              </w:rPr>
              <w:t>i indicatoare în principalele puncte de interes</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91938B3" w14:textId="77777777" w:rsidR="00756CA8" w:rsidRPr="000A13FD" w:rsidRDefault="00756CA8" w:rsidP="001733A9">
            <w:pPr>
              <w:spacing w:line="276" w:lineRule="auto"/>
              <w:jc w:val="center"/>
              <w:rPr>
                <w:rFonts w:eastAsia="Times New Roman"/>
                <w:szCs w:val="24"/>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7A0FC66" w14:textId="77777777" w:rsidR="00756CA8" w:rsidRPr="000A13FD" w:rsidRDefault="00756CA8" w:rsidP="001733A9">
            <w:pPr>
              <w:spacing w:line="276" w:lineRule="auto"/>
              <w:jc w:val="center"/>
              <w:rPr>
                <w:rFonts w:eastAsia="Times New Roman"/>
                <w:szCs w:val="24"/>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5FFB8F0" w14:textId="77777777" w:rsidR="00756CA8" w:rsidRPr="000A13FD" w:rsidRDefault="00756CA8" w:rsidP="001733A9">
            <w:pPr>
              <w:spacing w:line="276" w:lineRule="auto"/>
              <w:jc w:val="center"/>
              <w:rPr>
                <w:rFonts w:eastAsia="Times New Roman"/>
                <w:szCs w:val="24"/>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E668788" w14:textId="77777777" w:rsidR="00756CA8" w:rsidRPr="000A13FD" w:rsidRDefault="00756CA8" w:rsidP="001733A9">
            <w:pPr>
              <w:spacing w:line="276" w:lineRule="auto"/>
              <w:jc w:val="center"/>
              <w:rPr>
                <w:rFonts w:eastAsia="Times New Roman"/>
                <w:szCs w:val="24"/>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E6A5D07" w14:textId="77777777" w:rsidR="00756CA8" w:rsidRPr="000A13FD" w:rsidRDefault="00756CA8" w:rsidP="001733A9">
            <w:pPr>
              <w:spacing w:line="276" w:lineRule="auto"/>
              <w:jc w:val="center"/>
              <w:rPr>
                <w:rFonts w:eastAsia="Times New Roman"/>
                <w:szCs w:val="24"/>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17F893E"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4C0F61A"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9AE108C"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5BDA12D" w14:textId="77777777" w:rsidR="00756CA8" w:rsidRPr="000A13FD" w:rsidRDefault="00756CA8" w:rsidP="001733A9">
            <w:pPr>
              <w:spacing w:line="276" w:lineRule="auto"/>
              <w:jc w:val="center"/>
              <w:rPr>
                <w:rFonts w:eastAsia="Times New Roman"/>
                <w:szCs w:val="24"/>
                <w:lang w:eastAsia="ro-RO"/>
              </w:rPr>
            </w:pPr>
          </w:p>
        </w:tc>
        <w:tc>
          <w:tcPr>
            <w:tcW w:w="322"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6DD1EC7" w14:textId="77777777" w:rsidR="00756CA8" w:rsidRPr="000A13FD" w:rsidRDefault="00756CA8" w:rsidP="001733A9">
            <w:pPr>
              <w:spacing w:line="276" w:lineRule="auto"/>
              <w:jc w:val="center"/>
              <w:rPr>
                <w:rFonts w:eastAsia="Times New Roman"/>
                <w:szCs w:val="24"/>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BF2938E" w14:textId="77777777" w:rsidR="00756CA8" w:rsidRPr="000A13FD" w:rsidRDefault="00756CA8" w:rsidP="001733A9">
            <w:pPr>
              <w:spacing w:line="276" w:lineRule="auto"/>
              <w:jc w:val="center"/>
              <w:rPr>
                <w:rFonts w:eastAsia="Times New Roman"/>
                <w:szCs w:val="24"/>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4139192" w14:textId="77777777" w:rsidR="00756CA8" w:rsidRPr="000A13FD" w:rsidRDefault="00756CA8" w:rsidP="001733A9">
            <w:pPr>
              <w:spacing w:line="276" w:lineRule="auto"/>
              <w:jc w:val="center"/>
              <w:rPr>
                <w:rFonts w:eastAsia="Times New Roman"/>
                <w:szCs w:val="24"/>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DC43F7D" w14:textId="77777777" w:rsidR="00756CA8" w:rsidRPr="000A13FD" w:rsidRDefault="00756CA8" w:rsidP="001733A9">
            <w:pPr>
              <w:spacing w:line="276" w:lineRule="auto"/>
              <w:jc w:val="center"/>
              <w:rPr>
                <w:rFonts w:eastAsia="Times New Roman"/>
                <w:szCs w:val="24"/>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CC49A1D" w14:textId="77777777" w:rsidR="00756CA8" w:rsidRPr="000A13FD" w:rsidRDefault="00756CA8" w:rsidP="001733A9">
            <w:pPr>
              <w:spacing w:line="276" w:lineRule="auto"/>
              <w:jc w:val="center"/>
              <w:rPr>
                <w:rFonts w:eastAsia="Times New Roman"/>
                <w:szCs w:val="24"/>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D59468A" w14:textId="77777777" w:rsidR="00756CA8" w:rsidRPr="000A13FD" w:rsidRDefault="00756CA8" w:rsidP="001733A9">
            <w:pPr>
              <w:spacing w:line="276" w:lineRule="auto"/>
              <w:jc w:val="center"/>
              <w:rPr>
                <w:rFonts w:eastAsia="Times New Roman"/>
                <w:szCs w:val="24"/>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4F40DA5" w14:textId="77777777" w:rsidR="00756CA8" w:rsidRPr="000A13FD" w:rsidRDefault="00756CA8" w:rsidP="001733A9">
            <w:pPr>
              <w:spacing w:line="276" w:lineRule="auto"/>
              <w:jc w:val="center"/>
              <w:rPr>
                <w:rFonts w:eastAsia="Times New Roman"/>
                <w:szCs w:val="24"/>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1BC7A43" w14:textId="77777777" w:rsidR="00756CA8" w:rsidRPr="000A13FD" w:rsidRDefault="00756CA8" w:rsidP="001733A9">
            <w:pPr>
              <w:spacing w:line="276" w:lineRule="auto"/>
              <w:jc w:val="center"/>
              <w:rPr>
                <w:rFonts w:eastAsia="Times New Roman"/>
                <w:szCs w:val="24"/>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6AB37FA" w14:textId="77777777" w:rsidR="00756CA8" w:rsidRPr="000A13FD" w:rsidRDefault="00756CA8" w:rsidP="001733A9">
            <w:pPr>
              <w:spacing w:line="276" w:lineRule="auto"/>
              <w:jc w:val="center"/>
              <w:rPr>
                <w:rFonts w:eastAsia="Times New Roman"/>
                <w:szCs w:val="24"/>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18F5148" w14:textId="77777777" w:rsidR="00756CA8" w:rsidRPr="000A13FD" w:rsidRDefault="00756CA8" w:rsidP="001733A9">
            <w:pPr>
              <w:spacing w:line="276" w:lineRule="auto"/>
              <w:jc w:val="center"/>
              <w:rPr>
                <w:rFonts w:eastAsia="Times New Roman"/>
                <w:szCs w:val="24"/>
                <w:lang w:eastAsia="ro-RO"/>
              </w:rPr>
            </w:pPr>
          </w:p>
        </w:tc>
        <w:tc>
          <w:tcPr>
            <w:tcW w:w="249"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22DFA5D" w14:textId="77777777" w:rsidR="00756CA8" w:rsidRPr="000A13FD" w:rsidRDefault="00756CA8" w:rsidP="001733A9">
            <w:pPr>
              <w:spacing w:line="276" w:lineRule="auto"/>
              <w:ind w:right="-26"/>
              <w:jc w:val="center"/>
              <w:rPr>
                <w:rFonts w:eastAsia="Times New Roman"/>
                <w:szCs w:val="24"/>
                <w:lang w:eastAsia="ro-RO"/>
              </w:rPr>
            </w:pPr>
          </w:p>
        </w:tc>
      </w:tr>
      <w:tr w:rsidR="00756CA8" w:rsidRPr="000A13FD" w14:paraId="32F2BC79" w14:textId="77777777" w:rsidTr="00020FF0">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00BC3D1D" w14:textId="77777777" w:rsidR="00756CA8" w:rsidRPr="000A13FD" w:rsidRDefault="00756CA8" w:rsidP="001733A9">
            <w:pPr>
              <w:spacing w:line="276" w:lineRule="auto"/>
              <w:rPr>
                <w:szCs w:val="24"/>
                <w:lang w:eastAsia="ro-RO"/>
              </w:rPr>
            </w:pPr>
            <w:r w:rsidRPr="000A13FD">
              <w:rPr>
                <w:szCs w:val="24"/>
                <w:lang w:eastAsia="ro-RO"/>
              </w:rPr>
              <w:t>6.1.2</w:t>
            </w:r>
          </w:p>
        </w:tc>
        <w:tc>
          <w:tcPr>
            <w:tcW w:w="354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0812B58" w14:textId="3D380CBB" w:rsidR="00756CA8" w:rsidRPr="000A13FD" w:rsidRDefault="00756CA8" w:rsidP="001733A9">
            <w:pPr>
              <w:spacing w:line="276" w:lineRule="auto"/>
              <w:ind w:left="16"/>
              <w:rPr>
                <w:szCs w:val="24"/>
                <w:lang w:eastAsia="ro-RO"/>
              </w:rPr>
            </w:pPr>
            <w:r w:rsidRPr="000A13FD">
              <w:rPr>
                <w:szCs w:val="24"/>
                <w:lang w:eastAsia="ro-RO"/>
              </w:rPr>
              <w:t xml:space="preserve">Dezvoltarea de parteneriate cu persoane </w:t>
            </w:r>
            <w:r w:rsidR="000A13FD">
              <w:rPr>
                <w:szCs w:val="24"/>
                <w:lang w:eastAsia="ro-RO"/>
              </w:rPr>
              <w:t>ș</w:t>
            </w:r>
            <w:r w:rsidRPr="000A13FD">
              <w:rPr>
                <w:szCs w:val="24"/>
                <w:lang w:eastAsia="ro-RO"/>
              </w:rPr>
              <w:t>i institu</w:t>
            </w:r>
            <w:r w:rsidR="000A13FD">
              <w:rPr>
                <w:szCs w:val="24"/>
                <w:lang w:eastAsia="ro-RO"/>
              </w:rPr>
              <w:t>ț</w:t>
            </w:r>
            <w:r w:rsidRPr="000A13FD">
              <w:rPr>
                <w:szCs w:val="24"/>
                <w:lang w:eastAsia="ro-RO"/>
              </w:rPr>
              <w:t>ii relevante</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668B673"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A2C12CB"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7D9FEB8"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10D8DD1"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00674E1"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2BE8911"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29D4D42"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7A9AF06"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3AC4F0C"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322"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4615F57"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6938098"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3B927F3"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13E823A"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616A2BD"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D6E2B4A"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67F8ED2"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696FF6E"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9D20371"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8DACFC7"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4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D61FB4D" w14:textId="77777777" w:rsidR="00756CA8" w:rsidRPr="000A13FD" w:rsidRDefault="00756CA8" w:rsidP="001733A9">
            <w:pPr>
              <w:spacing w:line="276" w:lineRule="auto"/>
              <w:rPr>
                <w:szCs w:val="24"/>
              </w:rPr>
            </w:pPr>
            <w:r w:rsidRPr="000A13FD">
              <w:rPr>
                <w:rFonts w:eastAsia="Times New Roman"/>
                <w:szCs w:val="24"/>
                <w:lang w:eastAsia="ro-RO"/>
              </w:rPr>
              <w:t>x</w:t>
            </w:r>
          </w:p>
        </w:tc>
      </w:tr>
      <w:tr w:rsidR="00756CA8" w:rsidRPr="000A13FD" w14:paraId="6D8E4B81" w14:textId="77777777" w:rsidTr="00020FF0">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5353F68" w14:textId="77777777" w:rsidR="00756CA8" w:rsidRPr="000A13FD" w:rsidRDefault="00756CA8" w:rsidP="001733A9">
            <w:pPr>
              <w:spacing w:line="276" w:lineRule="auto"/>
              <w:rPr>
                <w:szCs w:val="24"/>
                <w:lang w:eastAsia="ro-RO"/>
              </w:rPr>
            </w:pPr>
            <w:r w:rsidRPr="000A13FD">
              <w:rPr>
                <w:szCs w:val="24"/>
                <w:lang w:eastAsia="ro-RO"/>
              </w:rPr>
              <w:t>6.1.3</w:t>
            </w:r>
          </w:p>
        </w:tc>
        <w:tc>
          <w:tcPr>
            <w:tcW w:w="354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06CE3D45" w14:textId="139C1D34" w:rsidR="00756CA8" w:rsidRPr="000A13FD" w:rsidRDefault="00756CA8" w:rsidP="001733A9">
            <w:pPr>
              <w:spacing w:line="276" w:lineRule="auto"/>
              <w:ind w:left="16"/>
              <w:rPr>
                <w:szCs w:val="24"/>
                <w:lang w:eastAsia="ro-RO"/>
              </w:rPr>
            </w:pPr>
            <w:r w:rsidRPr="000A13FD">
              <w:rPr>
                <w:szCs w:val="24"/>
                <w:lang w:eastAsia="ro-RO"/>
              </w:rPr>
              <w:t xml:space="preserve">Informare </w:t>
            </w:r>
            <w:r w:rsidR="000A13FD">
              <w:rPr>
                <w:szCs w:val="24"/>
                <w:lang w:eastAsia="ro-RO"/>
              </w:rPr>
              <w:t>ș</w:t>
            </w:r>
            <w:r w:rsidRPr="000A13FD">
              <w:rPr>
                <w:szCs w:val="24"/>
                <w:lang w:eastAsia="ro-RO"/>
              </w:rPr>
              <w:t>i con</w:t>
            </w:r>
            <w:r w:rsidR="000A13FD">
              <w:rPr>
                <w:szCs w:val="24"/>
                <w:lang w:eastAsia="ro-RO"/>
              </w:rPr>
              <w:t>ș</w:t>
            </w:r>
            <w:r w:rsidRPr="000A13FD">
              <w:rPr>
                <w:szCs w:val="24"/>
                <w:lang w:eastAsia="ro-RO"/>
              </w:rPr>
              <w:t xml:space="preserve">tientizare localnici cu privire la ariile protejate, valorile naturale </w:t>
            </w:r>
            <w:r w:rsidR="000A13FD">
              <w:rPr>
                <w:szCs w:val="24"/>
                <w:lang w:eastAsia="ro-RO"/>
              </w:rPr>
              <w:t>ș</w:t>
            </w:r>
            <w:r w:rsidRPr="000A13FD">
              <w:rPr>
                <w:szCs w:val="24"/>
                <w:lang w:eastAsia="ro-RO"/>
              </w:rPr>
              <w:t>i oportunită</w:t>
            </w:r>
            <w:r w:rsidR="000A13FD">
              <w:rPr>
                <w:szCs w:val="24"/>
                <w:lang w:eastAsia="ro-RO"/>
              </w:rPr>
              <w:t>ț</w:t>
            </w:r>
            <w:r w:rsidRPr="000A13FD">
              <w:rPr>
                <w:szCs w:val="24"/>
                <w:lang w:eastAsia="ro-RO"/>
              </w:rPr>
              <w:t>ile de valorificare durabilă</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111344B"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C0FEBDF"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9D8C6EC"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C53F76B"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C4799BE"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1E1C7A6"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DB4D291"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CFEE569"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9B3CABB"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322"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1753CC1"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9A88344"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0C0A8A9"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A1336E1"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E2D4D9F"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B07BE94"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3270A4E"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BC34AAB"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E147762"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234CEC8"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4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EEDA2E1" w14:textId="77777777" w:rsidR="00756CA8" w:rsidRPr="000A13FD" w:rsidRDefault="00756CA8" w:rsidP="001733A9">
            <w:pPr>
              <w:spacing w:line="276" w:lineRule="auto"/>
              <w:rPr>
                <w:szCs w:val="24"/>
              </w:rPr>
            </w:pPr>
            <w:r w:rsidRPr="000A13FD">
              <w:rPr>
                <w:rFonts w:eastAsia="Times New Roman"/>
                <w:szCs w:val="24"/>
                <w:lang w:eastAsia="ro-RO"/>
              </w:rPr>
              <w:t>x</w:t>
            </w:r>
          </w:p>
        </w:tc>
      </w:tr>
      <w:tr w:rsidR="00756CA8" w:rsidRPr="000A13FD" w14:paraId="540464B5" w14:textId="77777777" w:rsidTr="00020FF0">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06F395CB" w14:textId="77777777" w:rsidR="00756CA8" w:rsidRPr="000A13FD" w:rsidRDefault="00756CA8" w:rsidP="001733A9">
            <w:pPr>
              <w:spacing w:line="276" w:lineRule="auto"/>
              <w:rPr>
                <w:szCs w:val="24"/>
                <w:lang w:eastAsia="ro-RO"/>
              </w:rPr>
            </w:pPr>
            <w:r w:rsidRPr="000A13FD">
              <w:rPr>
                <w:szCs w:val="24"/>
                <w:lang w:eastAsia="ro-RO"/>
              </w:rPr>
              <w:t>6.1.4</w:t>
            </w:r>
          </w:p>
        </w:tc>
        <w:tc>
          <w:tcPr>
            <w:tcW w:w="354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9C63F06" w14:textId="3BE25EA2" w:rsidR="00756CA8" w:rsidRPr="000A13FD" w:rsidRDefault="00756CA8" w:rsidP="001733A9">
            <w:pPr>
              <w:spacing w:line="276" w:lineRule="auto"/>
              <w:ind w:left="16"/>
              <w:rPr>
                <w:szCs w:val="24"/>
                <w:lang w:eastAsia="ro-RO"/>
              </w:rPr>
            </w:pPr>
            <w:r w:rsidRPr="000A13FD">
              <w:rPr>
                <w:szCs w:val="24"/>
                <w:lang w:eastAsia="ro-RO"/>
              </w:rPr>
              <w:t xml:space="preserve">Monitorizarea impactului turismului asupra stării de conservare a speciilor si habitatelor </w:t>
            </w:r>
            <w:r w:rsidR="00433ACF">
              <w:rPr>
                <w:szCs w:val="24"/>
                <w:lang w:eastAsia="ro-RO"/>
              </w:rPr>
              <w:t>speciilor</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56C9E72"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3077061"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F6F0179"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0983655"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A691745"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CAE9B58"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18A3A50"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EEBE382"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A83C0E7"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322"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B8C2D1E"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BABB184"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4C5D1B8"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40B6599"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4456BB0"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640EEE3"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4198442"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1F3B350"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D32EE04"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5E1BCC8"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4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01440BC" w14:textId="77777777" w:rsidR="00756CA8" w:rsidRPr="000A13FD" w:rsidRDefault="00756CA8" w:rsidP="001733A9">
            <w:pPr>
              <w:spacing w:line="276" w:lineRule="auto"/>
              <w:rPr>
                <w:szCs w:val="24"/>
              </w:rPr>
            </w:pPr>
            <w:r w:rsidRPr="000A13FD">
              <w:rPr>
                <w:rFonts w:eastAsia="Times New Roman"/>
                <w:szCs w:val="24"/>
                <w:lang w:eastAsia="ro-RO"/>
              </w:rPr>
              <w:t>x</w:t>
            </w:r>
          </w:p>
        </w:tc>
      </w:tr>
      <w:tr w:rsidR="00756CA8" w:rsidRPr="000A13FD" w14:paraId="771CE6AE" w14:textId="77777777" w:rsidTr="00020FF0">
        <w:trPr>
          <w:trHeight w:val="359"/>
          <w:jc w:val="center"/>
        </w:trPr>
        <w:tc>
          <w:tcPr>
            <w:tcW w:w="70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79849B2" w14:textId="77777777" w:rsidR="00756CA8" w:rsidRPr="000A13FD" w:rsidRDefault="00756CA8" w:rsidP="001733A9">
            <w:pPr>
              <w:spacing w:line="276" w:lineRule="auto"/>
              <w:rPr>
                <w:szCs w:val="24"/>
                <w:lang w:eastAsia="ro-RO"/>
              </w:rPr>
            </w:pPr>
            <w:r w:rsidRPr="000A13FD">
              <w:rPr>
                <w:szCs w:val="24"/>
                <w:lang w:eastAsia="ro-RO"/>
              </w:rPr>
              <w:t>6.1.5</w:t>
            </w:r>
          </w:p>
        </w:tc>
        <w:tc>
          <w:tcPr>
            <w:tcW w:w="354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850189E" w14:textId="47590604" w:rsidR="00756CA8" w:rsidRPr="000A13FD" w:rsidRDefault="00756CA8" w:rsidP="001733A9">
            <w:pPr>
              <w:spacing w:line="276" w:lineRule="auto"/>
              <w:ind w:left="16"/>
              <w:rPr>
                <w:szCs w:val="24"/>
                <w:lang w:eastAsia="ro-RO"/>
              </w:rPr>
            </w:pPr>
            <w:r w:rsidRPr="000A13FD">
              <w:rPr>
                <w:szCs w:val="24"/>
                <w:lang w:eastAsia="ro-RO"/>
              </w:rPr>
              <w:t xml:space="preserve">Evaluarea proceselor de dezvoltare locală </w:t>
            </w:r>
            <w:r w:rsidR="000A13FD">
              <w:rPr>
                <w:szCs w:val="24"/>
                <w:lang w:eastAsia="ro-RO"/>
              </w:rPr>
              <w:t>ș</w:t>
            </w:r>
            <w:r w:rsidRPr="000A13FD">
              <w:rPr>
                <w:szCs w:val="24"/>
                <w:lang w:eastAsia="ro-RO"/>
              </w:rPr>
              <w:t>i impact asupra mediului</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3CD2EE6"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18D3507"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138109B"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EE1D397"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87F140E"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E3152E0"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5452387"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870EF2D"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0F9451DD"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322"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8154DD2"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74575684"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59EEF00"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D43C650"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3C1BD9CF"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37F9F83"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221718BE"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6B1CF4AE"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50E3B83D"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4B1FCDE8" w14:textId="77777777" w:rsidR="00756CA8" w:rsidRPr="000A13FD" w:rsidRDefault="00756CA8" w:rsidP="001733A9">
            <w:pPr>
              <w:spacing w:line="276" w:lineRule="auto"/>
              <w:rPr>
                <w:szCs w:val="24"/>
              </w:rPr>
            </w:pPr>
            <w:r w:rsidRPr="000A13FD">
              <w:rPr>
                <w:rFonts w:eastAsia="Times New Roman"/>
                <w:szCs w:val="24"/>
                <w:lang w:eastAsia="ro-RO"/>
              </w:rPr>
              <w:t>x</w:t>
            </w:r>
          </w:p>
        </w:tc>
        <w:tc>
          <w:tcPr>
            <w:tcW w:w="249" w:type="dxa"/>
            <w:tcBorders>
              <w:top w:val="single" w:sz="2" w:space="0" w:color="auto"/>
              <w:left w:val="single" w:sz="2" w:space="0" w:color="auto"/>
              <w:bottom w:val="single" w:sz="2" w:space="0" w:color="auto"/>
              <w:right w:val="single" w:sz="2" w:space="0" w:color="auto"/>
            </w:tcBorders>
            <w:shd w:val="clear" w:color="auto" w:fill="FFFFFF" w:themeFill="background1"/>
            <w:noWrap/>
          </w:tcPr>
          <w:p w14:paraId="1E2B1DA4" w14:textId="77777777" w:rsidR="00756CA8" w:rsidRPr="000A13FD" w:rsidRDefault="00756CA8" w:rsidP="001733A9">
            <w:pPr>
              <w:spacing w:line="276" w:lineRule="auto"/>
              <w:rPr>
                <w:szCs w:val="24"/>
              </w:rPr>
            </w:pPr>
            <w:r w:rsidRPr="000A13FD">
              <w:rPr>
                <w:rFonts w:eastAsia="Times New Roman"/>
                <w:szCs w:val="24"/>
                <w:lang w:eastAsia="ro-RO"/>
              </w:rPr>
              <w:t>x</w:t>
            </w:r>
          </w:p>
        </w:tc>
      </w:tr>
    </w:tbl>
    <w:p w14:paraId="2F076D6C" w14:textId="714CECE1" w:rsidR="001E756B" w:rsidRDefault="001E756B" w:rsidP="001733A9">
      <w:pPr>
        <w:spacing w:line="276" w:lineRule="auto"/>
        <w:rPr>
          <w:szCs w:val="24"/>
        </w:rPr>
      </w:pPr>
      <w:r>
        <w:rPr>
          <w:szCs w:val="24"/>
        </w:rPr>
        <w:br w:type="page"/>
      </w:r>
    </w:p>
    <w:p w14:paraId="2400228C" w14:textId="23A8A82D" w:rsidR="0049164C" w:rsidRPr="000A13FD" w:rsidRDefault="001E756B" w:rsidP="001733A9">
      <w:pPr>
        <w:pStyle w:val="Heading1"/>
        <w:spacing w:before="0" w:line="276" w:lineRule="auto"/>
        <w:rPr>
          <w:rStyle w:val="Heading1Char"/>
          <w:b/>
          <w:sz w:val="24"/>
          <w:szCs w:val="24"/>
        </w:rPr>
      </w:pPr>
      <w:bookmarkStart w:id="162" w:name="_Toc150185550"/>
      <w:r>
        <w:rPr>
          <w:rStyle w:val="Heading1Char"/>
          <w:b/>
          <w:sz w:val="24"/>
          <w:szCs w:val="24"/>
        </w:rPr>
        <w:lastRenderedPageBreak/>
        <w:t xml:space="preserve">10. </w:t>
      </w:r>
      <w:r w:rsidR="0049164C" w:rsidRPr="000A13FD">
        <w:rPr>
          <w:rStyle w:val="Heading1Char"/>
          <w:b/>
          <w:sz w:val="24"/>
          <w:szCs w:val="24"/>
        </w:rPr>
        <w:t xml:space="preserve">BIBLIOGRAFIE </w:t>
      </w:r>
      <w:r w:rsidR="000A13FD">
        <w:rPr>
          <w:rStyle w:val="Heading1Char"/>
          <w:b/>
          <w:sz w:val="24"/>
          <w:szCs w:val="24"/>
        </w:rPr>
        <w:t>Ș</w:t>
      </w:r>
      <w:r w:rsidR="0049164C" w:rsidRPr="000A13FD">
        <w:rPr>
          <w:rStyle w:val="Heading1Char"/>
          <w:b/>
          <w:sz w:val="24"/>
          <w:szCs w:val="24"/>
        </w:rPr>
        <w:t>I REFERIN</w:t>
      </w:r>
      <w:r w:rsidR="000A13FD">
        <w:rPr>
          <w:rStyle w:val="Heading1Char"/>
          <w:b/>
          <w:sz w:val="24"/>
          <w:szCs w:val="24"/>
        </w:rPr>
        <w:t>Ț</w:t>
      </w:r>
      <w:r w:rsidR="0049164C" w:rsidRPr="000A13FD">
        <w:rPr>
          <w:rStyle w:val="Heading1Char"/>
          <w:b/>
          <w:sz w:val="24"/>
          <w:szCs w:val="24"/>
        </w:rPr>
        <w:t>E</w:t>
      </w:r>
      <w:bookmarkEnd w:id="149"/>
      <w:bookmarkEnd w:id="162"/>
    </w:p>
    <w:p w14:paraId="23FED418" w14:textId="77777777" w:rsidR="001E756B" w:rsidRDefault="001E756B" w:rsidP="001733A9">
      <w:pPr>
        <w:spacing w:line="276" w:lineRule="auto"/>
      </w:pPr>
    </w:p>
    <w:p w14:paraId="0C8B3BFD" w14:textId="3E4624CE" w:rsidR="00321952" w:rsidRPr="001E756B" w:rsidRDefault="001E756B" w:rsidP="001733A9">
      <w:pPr>
        <w:spacing w:line="276" w:lineRule="auto"/>
        <w:rPr>
          <w:b/>
          <w:bCs/>
        </w:rPr>
      </w:pPr>
      <w:r w:rsidRPr="001E756B">
        <w:rPr>
          <w:b/>
          <w:bCs/>
        </w:rPr>
        <w:t>Referințe</w:t>
      </w:r>
      <w:r w:rsidR="00321952" w:rsidRPr="001E756B">
        <w:rPr>
          <w:b/>
          <w:bCs/>
        </w:rPr>
        <w:t xml:space="preserve"> bibliografice studii mediul abiotic:</w:t>
      </w:r>
    </w:p>
    <w:p w14:paraId="1A736B96" w14:textId="137DA6C7" w:rsidR="00321952" w:rsidRPr="000A13FD" w:rsidRDefault="00321952" w:rsidP="001733A9">
      <w:pPr>
        <w:spacing w:line="276" w:lineRule="auto"/>
        <w:ind w:left="567" w:hanging="567"/>
        <w:rPr>
          <w:sz w:val="28"/>
          <w:szCs w:val="28"/>
        </w:rPr>
      </w:pPr>
      <w:r w:rsidRPr="000A13FD">
        <w:rPr>
          <w:szCs w:val="24"/>
        </w:rPr>
        <w:t xml:space="preserve">Airinei, </w:t>
      </w:r>
      <w:r w:rsidR="000A13FD">
        <w:rPr>
          <w:szCs w:val="24"/>
        </w:rPr>
        <w:t>Ș</w:t>
      </w:r>
      <w:r w:rsidRPr="000A13FD">
        <w:rPr>
          <w:szCs w:val="24"/>
        </w:rPr>
        <w:t>., 1977. Geofizica pentru geologi. Editura Tehnică, Bucure</w:t>
      </w:r>
      <w:r w:rsidR="000A13FD">
        <w:rPr>
          <w:szCs w:val="24"/>
        </w:rPr>
        <w:t>ș</w:t>
      </w:r>
      <w:r w:rsidRPr="000A13FD">
        <w:rPr>
          <w:szCs w:val="24"/>
        </w:rPr>
        <w:t>ti, 450 p.</w:t>
      </w:r>
    </w:p>
    <w:p w14:paraId="58F3282B" w14:textId="77777777" w:rsidR="00321952" w:rsidRPr="000A13FD" w:rsidRDefault="00321952" w:rsidP="001733A9">
      <w:pPr>
        <w:spacing w:line="276" w:lineRule="auto"/>
        <w:ind w:left="567" w:hanging="567"/>
        <w:rPr>
          <w:sz w:val="28"/>
          <w:szCs w:val="28"/>
        </w:rPr>
      </w:pPr>
      <w:r w:rsidRPr="000A13FD">
        <w:rPr>
          <w:szCs w:val="24"/>
        </w:rPr>
        <w:t xml:space="preserve">Bleahu, M., </w:t>
      </w:r>
      <w:proofErr w:type="spellStart"/>
      <w:r w:rsidRPr="000A13FD">
        <w:rPr>
          <w:szCs w:val="24"/>
        </w:rPr>
        <w:t>Ghenea</w:t>
      </w:r>
      <w:proofErr w:type="spellEnd"/>
      <w:r w:rsidRPr="000A13FD">
        <w:rPr>
          <w:szCs w:val="24"/>
        </w:rPr>
        <w:t xml:space="preserve">, C., </w:t>
      </w:r>
      <w:proofErr w:type="spellStart"/>
      <w:r w:rsidRPr="000A13FD">
        <w:rPr>
          <w:szCs w:val="24"/>
        </w:rPr>
        <w:t>Ghenea</w:t>
      </w:r>
      <w:proofErr w:type="spellEnd"/>
      <w:r w:rsidRPr="000A13FD">
        <w:rPr>
          <w:szCs w:val="24"/>
        </w:rPr>
        <w:t xml:space="preserve">, A., 1966. Harta Geologică a României, foaia L-34-X, Oradea, scara 1:200 000. Comitetul de Stat al Geologiei, Institutul Geologic. </w:t>
      </w:r>
    </w:p>
    <w:p w14:paraId="0358D731" w14:textId="77777777" w:rsidR="00321952" w:rsidRPr="000A13FD" w:rsidRDefault="00321952" w:rsidP="001733A9">
      <w:pPr>
        <w:spacing w:line="276" w:lineRule="auto"/>
        <w:ind w:left="567" w:hanging="567"/>
        <w:rPr>
          <w:szCs w:val="24"/>
        </w:rPr>
      </w:pPr>
      <w:r w:rsidRPr="000A13FD">
        <w:rPr>
          <w:szCs w:val="24"/>
        </w:rPr>
        <w:t xml:space="preserve">Bleahu, M., Marinescu, F., Stancu, I., </w:t>
      </w:r>
      <w:proofErr w:type="spellStart"/>
      <w:r w:rsidRPr="000A13FD">
        <w:rPr>
          <w:szCs w:val="24"/>
        </w:rPr>
        <w:t>Ghenea</w:t>
      </w:r>
      <w:proofErr w:type="spellEnd"/>
      <w:r w:rsidRPr="000A13FD">
        <w:rPr>
          <w:szCs w:val="24"/>
        </w:rPr>
        <w:t xml:space="preserve">, C., 1967. Harta Geologică a României, foaia L-34-V, Satu Mare, scara 1:200 000, Comitetul de Stat al Geologiei, Institutul Geologic.   </w:t>
      </w:r>
    </w:p>
    <w:p w14:paraId="02442921" w14:textId="77777777" w:rsidR="00321952" w:rsidRPr="000A13FD" w:rsidRDefault="00321952" w:rsidP="001733A9">
      <w:pPr>
        <w:spacing w:line="276" w:lineRule="auto"/>
        <w:ind w:left="567" w:hanging="567"/>
        <w:rPr>
          <w:szCs w:val="24"/>
        </w:rPr>
      </w:pPr>
      <w:r w:rsidRPr="000A13FD">
        <w:rPr>
          <w:szCs w:val="24"/>
        </w:rPr>
        <w:t xml:space="preserve">Bleahu, M., Bordea, S., Bordea, J., </w:t>
      </w:r>
      <w:proofErr w:type="spellStart"/>
      <w:r w:rsidRPr="000A13FD">
        <w:rPr>
          <w:szCs w:val="24"/>
        </w:rPr>
        <w:t>Mantea</w:t>
      </w:r>
      <w:proofErr w:type="spellEnd"/>
      <w:r w:rsidRPr="000A13FD">
        <w:rPr>
          <w:szCs w:val="24"/>
        </w:rPr>
        <w:t xml:space="preserve">, G., Dimitrescu, R., 1980. Harta Geologică a României, foaia 56b, Poiana Horea, scara 1:50 000, Institutul Geologic. </w:t>
      </w:r>
    </w:p>
    <w:p w14:paraId="0BEA7E8E" w14:textId="77777777" w:rsidR="00321952" w:rsidRPr="000A13FD" w:rsidRDefault="00321952" w:rsidP="001733A9">
      <w:pPr>
        <w:spacing w:line="276" w:lineRule="auto"/>
        <w:ind w:left="567" w:hanging="567"/>
        <w:rPr>
          <w:szCs w:val="24"/>
        </w:rPr>
      </w:pPr>
      <w:r w:rsidRPr="000A13FD">
        <w:rPr>
          <w:szCs w:val="24"/>
        </w:rPr>
        <w:t xml:space="preserve">Bucur, I.I., 2000. </w:t>
      </w:r>
      <w:proofErr w:type="spellStart"/>
      <w:r w:rsidRPr="000A13FD">
        <w:rPr>
          <w:szCs w:val="24"/>
        </w:rPr>
        <w:t>Lower</w:t>
      </w:r>
      <w:proofErr w:type="spellEnd"/>
      <w:r w:rsidRPr="000A13FD">
        <w:rPr>
          <w:szCs w:val="24"/>
        </w:rPr>
        <w:t xml:space="preserve"> </w:t>
      </w:r>
      <w:proofErr w:type="spellStart"/>
      <w:r w:rsidRPr="000A13FD">
        <w:rPr>
          <w:szCs w:val="24"/>
        </w:rPr>
        <w:t>Cretaceous</w:t>
      </w:r>
      <w:proofErr w:type="spellEnd"/>
      <w:r w:rsidRPr="000A13FD">
        <w:rPr>
          <w:szCs w:val="24"/>
        </w:rPr>
        <w:t xml:space="preserve"> </w:t>
      </w:r>
      <w:proofErr w:type="spellStart"/>
      <w:r w:rsidRPr="000A13FD">
        <w:rPr>
          <w:szCs w:val="24"/>
        </w:rPr>
        <w:t>dasyclad</w:t>
      </w:r>
      <w:proofErr w:type="spellEnd"/>
      <w:r w:rsidRPr="000A13FD">
        <w:rPr>
          <w:szCs w:val="24"/>
        </w:rPr>
        <w:t xml:space="preserve"> </w:t>
      </w:r>
      <w:proofErr w:type="spellStart"/>
      <w:r w:rsidRPr="000A13FD">
        <w:rPr>
          <w:szCs w:val="24"/>
        </w:rPr>
        <w:t>algae</w:t>
      </w:r>
      <w:proofErr w:type="spellEnd"/>
      <w:r w:rsidRPr="000A13FD">
        <w:rPr>
          <w:szCs w:val="24"/>
        </w:rPr>
        <w:t xml:space="preserve"> </w:t>
      </w:r>
      <w:proofErr w:type="spellStart"/>
      <w:r w:rsidRPr="000A13FD">
        <w:rPr>
          <w:szCs w:val="24"/>
        </w:rPr>
        <w:t>from</w:t>
      </w:r>
      <w:proofErr w:type="spellEnd"/>
      <w:r w:rsidRPr="000A13FD">
        <w:rPr>
          <w:szCs w:val="24"/>
        </w:rPr>
        <w:t xml:space="preserve"> </w:t>
      </w:r>
      <w:proofErr w:type="spellStart"/>
      <w:r w:rsidRPr="000A13FD">
        <w:rPr>
          <w:szCs w:val="24"/>
        </w:rPr>
        <w:t>the</w:t>
      </w:r>
      <w:proofErr w:type="spellEnd"/>
      <w:r w:rsidRPr="000A13FD">
        <w:rPr>
          <w:szCs w:val="24"/>
        </w:rPr>
        <w:t xml:space="preserve"> Pădurea Craiului </w:t>
      </w:r>
      <w:proofErr w:type="spellStart"/>
      <w:r w:rsidRPr="000A13FD">
        <w:rPr>
          <w:szCs w:val="24"/>
        </w:rPr>
        <w:t>Massif</w:t>
      </w:r>
      <w:proofErr w:type="spellEnd"/>
      <w:r w:rsidRPr="000A13FD">
        <w:rPr>
          <w:szCs w:val="24"/>
        </w:rPr>
        <w:t xml:space="preserve"> (</w:t>
      </w:r>
      <w:proofErr w:type="spellStart"/>
      <w:r w:rsidRPr="000A13FD">
        <w:rPr>
          <w:szCs w:val="24"/>
        </w:rPr>
        <w:t>Northern</w:t>
      </w:r>
      <w:proofErr w:type="spellEnd"/>
      <w:r w:rsidRPr="000A13FD">
        <w:rPr>
          <w:szCs w:val="24"/>
        </w:rPr>
        <w:t xml:space="preserve"> Apuseni Mountains, Romania). In: Bucur, I.I. &amp; Filipescu, S. (</w:t>
      </w:r>
      <w:proofErr w:type="spellStart"/>
      <w:r w:rsidRPr="000A13FD">
        <w:rPr>
          <w:szCs w:val="24"/>
        </w:rPr>
        <w:t>eds</w:t>
      </w:r>
      <w:proofErr w:type="spellEnd"/>
      <w:r w:rsidRPr="000A13FD">
        <w:rPr>
          <w:szCs w:val="24"/>
        </w:rPr>
        <w:t xml:space="preserve">.)- Acta Paleontologica </w:t>
      </w:r>
      <w:proofErr w:type="spellStart"/>
      <w:r w:rsidRPr="000A13FD">
        <w:rPr>
          <w:szCs w:val="24"/>
        </w:rPr>
        <w:t>Romaniae</w:t>
      </w:r>
      <w:proofErr w:type="spellEnd"/>
      <w:r w:rsidRPr="000A13FD">
        <w:rPr>
          <w:szCs w:val="24"/>
        </w:rPr>
        <w:t xml:space="preserve"> 2 (1999), Cluj University Press, p. 53-72. </w:t>
      </w:r>
    </w:p>
    <w:p w14:paraId="3E05BD78" w14:textId="3B7042E7" w:rsidR="00321952" w:rsidRPr="000A13FD" w:rsidRDefault="00321952" w:rsidP="001733A9">
      <w:pPr>
        <w:spacing w:line="276" w:lineRule="auto"/>
        <w:ind w:left="567" w:hanging="567"/>
        <w:rPr>
          <w:szCs w:val="24"/>
        </w:rPr>
      </w:pPr>
      <w:r w:rsidRPr="000A13FD">
        <w:rPr>
          <w:szCs w:val="24"/>
        </w:rPr>
        <w:t>Bucur, I.I., Săsăran, E., Balica, C., Bele</w:t>
      </w:r>
      <w:r w:rsidR="000A13FD">
        <w:rPr>
          <w:szCs w:val="24"/>
        </w:rPr>
        <w:t>ș</w:t>
      </w:r>
      <w:r w:rsidRPr="000A13FD">
        <w:rPr>
          <w:szCs w:val="24"/>
        </w:rPr>
        <w:t xml:space="preserve">, D., </w:t>
      </w:r>
      <w:proofErr w:type="spellStart"/>
      <w:r w:rsidRPr="000A13FD">
        <w:rPr>
          <w:szCs w:val="24"/>
        </w:rPr>
        <w:t>Bruchental</w:t>
      </w:r>
      <w:proofErr w:type="spellEnd"/>
      <w:r w:rsidRPr="000A13FD">
        <w:rPr>
          <w:szCs w:val="24"/>
        </w:rPr>
        <w:t xml:space="preserve">, C., </w:t>
      </w:r>
      <w:proofErr w:type="spellStart"/>
      <w:r w:rsidRPr="000A13FD">
        <w:rPr>
          <w:szCs w:val="24"/>
        </w:rPr>
        <w:t>Chende</w:t>
      </w:r>
      <w:r w:rsidR="000A13FD">
        <w:rPr>
          <w:szCs w:val="24"/>
        </w:rPr>
        <w:t>ș</w:t>
      </w:r>
      <w:proofErr w:type="spellEnd"/>
      <w:r w:rsidRPr="000A13FD">
        <w:rPr>
          <w:szCs w:val="24"/>
        </w:rPr>
        <w:t xml:space="preserve">, C., </w:t>
      </w:r>
      <w:proofErr w:type="spellStart"/>
      <w:r w:rsidRPr="000A13FD">
        <w:rPr>
          <w:szCs w:val="24"/>
        </w:rPr>
        <w:t>Chende</w:t>
      </w:r>
      <w:r w:rsidR="000A13FD">
        <w:rPr>
          <w:szCs w:val="24"/>
        </w:rPr>
        <w:t>ș</w:t>
      </w:r>
      <w:proofErr w:type="spellEnd"/>
      <w:r w:rsidRPr="000A13FD">
        <w:rPr>
          <w:szCs w:val="24"/>
        </w:rPr>
        <w:t xml:space="preserve">, O., Hosu, A., Lazăr, D.F., Lăpădat, A., Marian, A.V., </w:t>
      </w:r>
      <w:proofErr w:type="spellStart"/>
      <w:r w:rsidRPr="000A13FD">
        <w:rPr>
          <w:szCs w:val="24"/>
        </w:rPr>
        <w:t>Mircescu</w:t>
      </w:r>
      <w:proofErr w:type="spellEnd"/>
      <w:r w:rsidRPr="000A13FD">
        <w:rPr>
          <w:szCs w:val="24"/>
        </w:rPr>
        <w:t xml:space="preserve">, C., </w:t>
      </w:r>
      <w:proofErr w:type="spellStart"/>
      <w:r w:rsidRPr="000A13FD">
        <w:rPr>
          <w:szCs w:val="24"/>
        </w:rPr>
        <w:t>Turi</w:t>
      </w:r>
      <w:proofErr w:type="spellEnd"/>
      <w:r w:rsidRPr="000A13FD">
        <w:rPr>
          <w:szCs w:val="24"/>
        </w:rPr>
        <w:t xml:space="preserve">, V., Ungureanu, R., 2010. </w:t>
      </w:r>
      <w:proofErr w:type="spellStart"/>
      <w:r w:rsidRPr="000A13FD">
        <w:rPr>
          <w:szCs w:val="24"/>
        </w:rPr>
        <w:t>Mesozoic</w:t>
      </w:r>
      <w:proofErr w:type="spellEnd"/>
      <w:r w:rsidRPr="000A13FD">
        <w:rPr>
          <w:szCs w:val="24"/>
        </w:rPr>
        <w:t xml:space="preserve"> </w:t>
      </w:r>
      <w:proofErr w:type="spellStart"/>
      <w:r w:rsidRPr="000A13FD">
        <w:rPr>
          <w:szCs w:val="24"/>
        </w:rPr>
        <w:t>carbonate</w:t>
      </w:r>
      <w:proofErr w:type="spellEnd"/>
      <w:r w:rsidRPr="000A13FD">
        <w:rPr>
          <w:szCs w:val="24"/>
        </w:rPr>
        <w:t xml:space="preserve"> </w:t>
      </w:r>
      <w:proofErr w:type="spellStart"/>
      <w:r w:rsidRPr="000A13FD">
        <w:rPr>
          <w:szCs w:val="24"/>
        </w:rPr>
        <w:t>deposits</w:t>
      </w:r>
      <w:proofErr w:type="spellEnd"/>
      <w:r w:rsidRPr="000A13FD">
        <w:rPr>
          <w:szCs w:val="24"/>
        </w:rPr>
        <w:t xml:space="preserve"> </w:t>
      </w:r>
      <w:proofErr w:type="spellStart"/>
      <w:r w:rsidRPr="000A13FD">
        <w:rPr>
          <w:szCs w:val="24"/>
        </w:rPr>
        <w:t>from</w:t>
      </w:r>
      <w:proofErr w:type="spellEnd"/>
      <w:r w:rsidRPr="000A13FD">
        <w:rPr>
          <w:szCs w:val="24"/>
        </w:rPr>
        <w:t xml:space="preserve"> </w:t>
      </w:r>
      <w:proofErr w:type="spellStart"/>
      <w:r w:rsidRPr="000A13FD">
        <w:rPr>
          <w:szCs w:val="24"/>
        </w:rPr>
        <w:t>some</w:t>
      </w:r>
      <w:proofErr w:type="spellEnd"/>
      <w:r w:rsidRPr="000A13FD">
        <w:rPr>
          <w:szCs w:val="24"/>
        </w:rPr>
        <w:t xml:space="preserve"> </w:t>
      </w:r>
      <w:proofErr w:type="spellStart"/>
      <w:r w:rsidRPr="000A13FD">
        <w:rPr>
          <w:szCs w:val="24"/>
        </w:rPr>
        <w:t>areas</w:t>
      </w:r>
      <w:proofErr w:type="spellEnd"/>
      <w:r w:rsidRPr="000A13FD">
        <w:rPr>
          <w:szCs w:val="24"/>
        </w:rPr>
        <w:t xml:space="preserve"> of </w:t>
      </w:r>
      <w:proofErr w:type="spellStart"/>
      <w:r w:rsidRPr="000A13FD">
        <w:rPr>
          <w:szCs w:val="24"/>
        </w:rPr>
        <w:t>the</w:t>
      </w:r>
      <w:proofErr w:type="spellEnd"/>
      <w:r w:rsidRPr="000A13FD">
        <w:rPr>
          <w:szCs w:val="24"/>
        </w:rPr>
        <w:t xml:space="preserve"> Romanian </w:t>
      </w:r>
      <w:proofErr w:type="spellStart"/>
      <w:r w:rsidRPr="000A13FD">
        <w:rPr>
          <w:szCs w:val="24"/>
        </w:rPr>
        <w:t>Carpathians</w:t>
      </w:r>
      <w:proofErr w:type="spellEnd"/>
      <w:r w:rsidRPr="000A13FD">
        <w:rPr>
          <w:szCs w:val="24"/>
        </w:rPr>
        <w:t xml:space="preserve">-case </w:t>
      </w:r>
      <w:proofErr w:type="spellStart"/>
      <w:r w:rsidRPr="000A13FD">
        <w:rPr>
          <w:szCs w:val="24"/>
        </w:rPr>
        <w:t>studies</w:t>
      </w:r>
      <w:proofErr w:type="spellEnd"/>
      <w:r w:rsidRPr="000A13FD">
        <w:rPr>
          <w:szCs w:val="24"/>
        </w:rPr>
        <w:t xml:space="preserve">. Cluj University Press, Cluj Napoca, 198 p. </w:t>
      </w:r>
    </w:p>
    <w:p w14:paraId="7D4271AF" w14:textId="52AD7D1A" w:rsidR="00321952" w:rsidRPr="000A13FD" w:rsidRDefault="00321952" w:rsidP="001733A9">
      <w:pPr>
        <w:spacing w:line="276" w:lineRule="auto"/>
        <w:ind w:left="567" w:hanging="567"/>
        <w:rPr>
          <w:szCs w:val="24"/>
        </w:rPr>
      </w:pPr>
      <w:proofErr w:type="spellStart"/>
      <w:r w:rsidRPr="000A13FD">
        <w:rPr>
          <w:szCs w:val="24"/>
        </w:rPr>
        <w:t>Bulgăreanu</w:t>
      </w:r>
      <w:proofErr w:type="spellEnd"/>
      <w:r w:rsidRPr="000A13FD">
        <w:rPr>
          <w:szCs w:val="24"/>
        </w:rPr>
        <w:t>, V., 1969. Asupra unor factori care condi</w:t>
      </w:r>
      <w:r w:rsidR="000A13FD">
        <w:rPr>
          <w:szCs w:val="24"/>
        </w:rPr>
        <w:t>ț</w:t>
      </w:r>
      <w:r w:rsidRPr="000A13FD">
        <w:rPr>
          <w:szCs w:val="24"/>
        </w:rPr>
        <w:t>ionează eroziunea eoliană în regiunea Valea lui Mihai. Buletinul Societă</w:t>
      </w:r>
      <w:r w:rsidR="000A13FD">
        <w:rPr>
          <w:szCs w:val="24"/>
        </w:rPr>
        <w:t>ț</w:t>
      </w:r>
      <w:r w:rsidRPr="000A13FD">
        <w:rPr>
          <w:szCs w:val="24"/>
        </w:rPr>
        <w:t xml:space="preserve">ii de </w:t>
      </w:r>
      <w:r w:rsidR="000A13FD">
        <w:rPr>
          <w:szCs w:val="24"/>
        </w:rPr>
        <w:t>Ș</w:t>
      </w:r>
      <w:r w:rsidRPr="000A13FD">
        <w:rPr>
          <w:szCs w:val="24"/>
        </w:rPr>
        <w:t>tiin</w:t>
      </w:r>
      <w:r w:rsidR="000A13FD">
        <w:rPr>
          <w:szCs w:val="24"/>
        </w:rPr>
        <w:t>ț</w:t>
      </w:r>
      <w:r w:rsidRPr="000A13FD">
        <w:rPr>
          <w:szCs w:val="24"/>
        </w:rPr>
        <w:t xml:space="preserve">e Geologice din Republica Socialistă România, vol. 11, p. 101-120. </w:t>
      </w:r>
    </w:p>
    <w:p w14:paraId="791033F7" w14:textId="77777777" w:rsidR="00321952" w:rsidRPr="000A13FD" w:rsidRDefault="00321952" w:rsidP="001733A9">
      <w:pPr>
        <w:spacing w:line="276" w:lineRule="auto"/>
        <w:ind w:left="567" w:hanging="567"/>
        <w:rPr>
          <w:szCs w:val="24"/>
        </w:rPr>
      </w:pPr>
      <w:proofErr w:type="spellStart"/>
      <w:r w:rsidRPr="000A13FD">
        <w:rPr>
          <w:szCs w:val="24"/>
        </w:rPr>
        <w:t>Cloetingh</w:t>
      </w:r>
      <w:proofErr w:type="spellEnd"/>
      <w:r w:rsidRPr="000A13FD">
        <w:rPr>
          <w:szCs w:val="24"/>
        </w:rPr>
        <w:t xml:space="preserve">, S.A.P.L., </w:t>
      </w:r>
      <w:proofErr w:type="spellStart"/>
      <w:r w:rsidRPr="000A13FD">
        <w:rPr>
          <w:szCs w:val="24"/>
        </w:rPr>
        <w:t>Horvath</w:t>
      </w:r>
      <w:proofErr w:type="spellEnd"/>
      <w:r w:rsidRPr="000A13FD">
        <w:rPr>
          <w:szCs w:val="24"/>
        </w:rPr>
        <w:t xml:space="preserve">, F., </w:t>
      </w:r>
      <w:proofErr w:type="spellStart"/>
      <w:r w:rsidRPr="000A13FD">
        <w:rPr>
          <w:szCs w:val="24"/>
        </w:rPr>
        <w:t>Bada</w:t>
      </w:r>
      <w:proofErr w:type="spellEnd"/>
      <w:r w:rsidRPr="000A13FD">
        <w:rPr>
          <w:szCs w:val="24"/>
        </w:rPr>
        <w:t xml:space="preserve">, G., </w:t>
      </w:r>
      <w:proofErr w:type="spellStart"/>
      <w:r w:rsidRPr="000A13FD">
        <w:rPr>
          <w:szCs w:val="24"/>
        </w:rPr>
        <w:t>Lankreijer</w:t>
      </w:r>
      <w:proofErr w:type="spellEnd"/>
      <w:r w:rsidRPr="000A13FD">
        <w:rPr>
          <w:szCs w:val="24"/>
        </w:rPr>
        <w:t xml:space="preserve">, A.C., 2002. </w:t>
      </w:r>
      <w:proofErr w:type="spellStart"/>
      <w:r w:rsidRPr="000A13FD">
        <w:rPr>
          <w:szCs w:val="24"/>
        </w:rPr>
        <w:t>Neotectonics</w:t>
      </w:r>
      <w:proofErr w:type="spellEnd"/>
      <w:r w:rsidRPr="000A13FD">
        <w:rPr>
          <w:szCs w:val="24"/>
        </w:rPr>
        <w:t xml:space="preserve"> </w:t>
      </w:r>
      <w:proofErr w:type="spellStart"/>
      <w:r w:rsidRPr="000A13FD">
        <w:rPr>
          <w:szCs w:val="24"/>
        </w:rPr>
        <w:t>and</w:t>
      </w:r>
      <w:proofErr w:type="spellEnd"/>
      <w:r w:rsidRPr="000A13FD">
        <w:rPr>
          <w:szCs w:val="24"/>
        </w:rPr>
        <w:t xml:space="preserve"> </w:t>
      </w:r>
      <w:proofErr w:type="spellStart"/>
      <w:r w:rsidRPr="000A13FD">
        <w:rPr>
          <w:szCs w:val="24"/>
        </w:rPr>
        <w:t>surface</w:t>
      </w:r>
      <w:proofErr w:type="spellEnd"/>
      <w:r w:rsidRPr="000A13FD">
        <w:rPr>
          <w:szCs w:val="24"/>
        </w:rPr>
        <w:t xml:space="preserve"> </w:t>
      </w:r>
      <w:proofErr w:type="spellStart"/>
      <w:r w:rsidRPr="000A13FD">
        <w:rPr>
          <w:szCs w:val="24"/>
        </w:rPr>
        <w:t>processes</w:t>
      </w:r>
      <w:proofErr w:type="spellEnd"/>
      <w:r w:rsidRPr="000A13FD">
        <w:rPr>
          <w:szCs w:val="24"/>
        </w:rPr>
        <w:t xml:space="preserve">: </w:t>
      </w:r>
      <w:proofErr w:type="spellStart"/>
      <w:r w:rsidRPr="000A13FD">
        <w:rPr>
          <w:szCs w:val="24"/>
        </w:rPr>
        <w:t>the</w:t>
      </w:r>
      <w:proofErr w:type="spellEnd"/>
      <w:r w:rsidRPr="000A13FD">
        <w:rPr>
          <w:szCs w:val="24"/>
        </w:rPr>
        <w:t xml:space="preserve"> </w:t>
      </w:r>
      <w:proofErr w:type="spellStart"/>
      <w:r w:rsidRPr="000A13FD">
        <w:rPr>
          <w:szCs w:val="24"/>
        </w:rPr>
        <w:t>Pannonian</w:t>
      </w:r>
      <w:proofErr w:type="spellEnd"/>
      <w:r w:rsidRPr="000A13FD">
        <w:rPr>
          <w:szCs w:val="24"/>
        </w:rPr>
        <w:t xml:space="preserve"> Basin </w:t>
      </w:r>
      <w:proofErr w:type="spellStart"/>
      <w:r w:rsidRPr="000A13FD">
        <w:rPr>
          <w:szCs w:val="24"/>
        </w:rPr>
        <w:t>and</w:t>
      </w:r>
      <w:proofErr w:type="spellEnd"/>
      <w:r w:rsidRPr="000A13FD">
        <w:rPr>
          <w:szCs w:val="24"/>
        </w:rPr>
        <w:t xml:space="preserve"> Alpine/Carpathian </w:t>
      </w:r>
      <w:proofErr w:type="spellStart"/>
      <w:r w:rsidRPr="000A13FD">
        <w:rPr>
          <w:szCs w:val="24"/>
        </w:rPr>
        <w:t>System</w:t>
      </w:r>
      <w:proofErr w:type="spellEnd"/>
      <w:r w:rsidRPr="000A13FD">
        <w:rPr>
          <w:szCs w:val="24"/>
        </w:rPr>
        <w:t xml:space="preserve">. EGU Stephan Mueller Special </w:t>
      </w:r>
      <w:proofErr w:type="spellStart"/>
      <w:r w:rsidRPr="000A13FD">
        <w:rPr>
          <w:szCs w:val="24"/>
        </w:rPr>
        <w:t>Publication</w:t>
      </w:r>
      <w:proofErr w:type="spellEnd"/>
      <w:r w:rsidRPr="000A13FD">
        <w:rPr>
          <w:szCs w:val="24"/>
        </w:rPr>
        <w:t xml:space="preserve"> </w:t>
      </w:r>
      <w:proofErr w:type="spellStart"/>
      <w:r w:rsidRPr="000A13FD">
        <w:rPr>
          <w:szCs w:val="24"/>
        </w:rPr>
        <w:t>Series</w:t>
      </w:r>
      <w:proofErr w:type="spellEnd"/>
      <w:r w:rsidRPr="000A13FD">
        <w:rPr>
          <w:szCs w:val="24"/>
        </w:rPr>
        <w:t xml:space="preserve">, vol. 3, </w:t>
      </w:r>
      <w:proofErr w:type="spellStart"/>
      <w:r w:rsidRPr="000A13FD">
        <w:rPr>
          <w:szCs w:val="24"/>
        </w:rPr>
        <w:t>no</w:t>
      </w:r>
      <w:proofErr w:type="spellEnd"/>
      <w:r w:rsidRPr="000A13FD">
        <w:rPr>
          <w:szCs w:val="24"/>
        </w:rPr>
        <w:t xml:space="preserve">. 1-7, p. 1-7. </w:t>
      </w:r>
    </w:p>
    <w:p w14:paraId="7DA6926C" w14:textId="77777777" w:rsidR="00321952" w:rsidRPr="000A13FD" w:rsidRDefault="00321952" w:rsidP="001733A9">
      <w:pPr>
        <w:spacing w:line="276" w:lineRule="auto"/>
        <w:ind w:left="567" w:hanging="567"/>
        <w:rPr>
          <w:szCs w:val="24"/>
        </w:rPr>
      </w:pPr>
      <w:r w:rsidRPr="000A13FD">
        <w:rPr>
          <w:szCs w:val="24"/>
        </w:rPr>
        <w:t xml:space="preserve">Dumitrescu A., </w:t>
      </w:r>
      <w:proofErr w:type="spellStart"/>
      <w:r w:rsidRPr="000A13FD">
        <w:rPr>
          <w:szCs w:val="24"/>
        </w:rPr>
        <w:t>Birsan</w:t>
      </w:r>
      <w:proofErr w:type="spellEnd"/>
      <w:r w:rsidRPr="000A13FD">
        <w:rPr>
          <w:szCs w:val="24"/>
        </w:rPr>
        <w:t xml:space="preserve"> M.V. (2015) ROCADA: a </w:t>
      </w:r>
      <w:proofErr w:type="spellStart"/>
      <w:r w:rsidRPr="000A13FD">
        <w:rPr>
          <w:szCs w:val="24"/>
        </w:rPr>
        <w:t>gridded</w:t>
      </w:r>
      <w:proofErr w:type="spellEnd"/>
      <w:r w:rsidRPr="000A13FD">
        <w:rPr>
          <w:szCs w:val="24"/>
        </w:rPr>
        <w:t xml:space="preserve"> </w:t>
      </w:r>
      <w:proofErr w:type="spellStart"/>
      <w:r w:rsidRPr="000A13FD">
        <w:rPr>
          <w:szCs w:val="24"/>
        </w:rPr>
        <w:t>daily</w:t>
      </w:r>
      <w:proofErr w:type="spellEnd"/>
      <w:r w:rsidRPr="000A13FD">
        <w:rPr>
          <w:szCs w:val="24"/>
        </w:rPr>
        <w:t xml:space="preserve"> climatic </w:t>
      </w:r>
      <w:proofErr w:type="spellStart"/>
      <w:r w:rsidRPr="000A13FD">
        <w:rPr>
          <w:szCs w:val="24"/>
        </w:rPr>
        <w:t>dataset</w:t>
      </w:r>
      <w:proofErr w:type="spellEnd"/>
      <w:r w:rsidRPr="000A13FD">
        <w:rPr>
          <w:szCs w:val="24"/>
        </w:rPr>
        <w:t xml:space="preserve"> over Romania (1961–2013) for </w:t>
      </w:r>
      <w:proofErr w:type="spellStart"/>
      <w:r w:rsidRPr="000A13FD">
        <w:rPr>
          <w:szCs w:val="24"/>
        </w:rPr>
        <w:t>nine</w:t>
      </w:r>
      <w:proofErr w:type="spellEnd"/>
      <w:r w:rsidRPr="000A13FD">
        <w:rPr>
          <w:szCs w:val="24"/>
        </w:rPr>
        <w:t xml:space="preserve"> </w:t>
      </w:r>
      <w:proofErr w:type="spellStart"/>
      <w:r w:rsidRPr="000A13FD">
        <w:rPr>
          <w:szCs w:val="24"/>
        </w:rPr>
        <w:t>meteorological</w:t>
      </w:r>
      <w:proofErr w:type="spellEnd"/>
      <w:r w:rsidRPr="000A13FD">
        <w:rPr>
          <w:szCs w:val="24"/>
        </w:rPr>
        <w:t xml:space="preserve"> </w:t>
      </w:r>
      <w:proofErr w:type="spellStart"/>
      <w:r w:rsidRPr="000A13FD">
        <w:rPr>
          <w:szCs w:val="24"/>
        </w:rPr>
        <w:t>variables</w:t>
      </w:r>
      <w:proofErr w:type="spellEnd"/>
      <w:r w:rsidRPr="000A13FD">
        <w:rPr>
          <w:szCs w:val="24"/>
        </w:rPr>
        <w:t xml:space="preserve">, Natural </w:t>
      </w:r>
      <w:proofErr w:type="spellStart"/>
      <w:r w:rsidRPr="000A13FD">
        <w:rPr>
          <w:szCs w:val="24"/>
        </w:rPr>
        <w:t>Hazards</w:t>
      </w:r>
      <w:proofErr w:type="spellEnd"/>
      <w:r w:rsidRPr="000A13FD">
        <w:rPr>
          <w:szCs w:val="24"/>
        </w:rPr>
        <w:t>, 8 (2), 1045–1063.</w:t>
      </w:r>
    </w:p>
    <w:p w14:paraId="7A4C37A3" w14:textId="2B911367" w:rsidR="00321952" w:rsidRPr="000A13FD" w:rsidRDefault="00321952" w:rsidP="001733A9">
      <w:pPr>
        <w:spacing w:line="276" w:lineRule="auto"/>
        <w:ind w:left="567" w:hanging="567"/>
        <w:rPr>
          <w:szCs w:val="24"/>
        </w:rPr>
      </w:pPr>
      <w:proofErr w:type="spellStart"/>
      <w:r w:rsidRPr="000A13FD">
        <w:rPr>
          <w:szCs w:val="24"/>
        </w:rPr>
        <w:t>Giu</w:t>
      </w:r>
      <w:r w:rsidR="000A13FD">
        <w:rPr>
          <w:szCs w:val="24"/>
        </w:rPr>
        <w:t>ș</w:t>
      </w:r>
      <w:r w:rsidRPr="000A13FD">
        <w:rPr>
          <w:szCs w:val="24"/>
        </w:rPr>
        <w:t>că</w:t>
      </w:r>
      <w:proofErr w:type="spellEnd"/>
      <w:r w:rsidRPr="000A13FD">
        <w:rPr>
          <w:szCs w:val="24"/>
        </w:rPr>
        <w:t xml:space="preserve">, D., Bleahu, m., Lupu, M., </w:t>
      </w:r>
      <w:proofErr w:type="spellStart"/>
      <w:r w:rsidRPr="000A13FD">
        <w:rPr>
          <w:szCs w:val="24"/>
        </w:rPr>
        <w:t>Borco</w:t>
      </w:r>
      <w:r w:rsidR="000A13FD">
        <w:rPr>
          <w:szCs w:val="24"/>
        </w:rPr>
        <w:t>ș</w:t>
      </w:r>
      <w:proofErr w:type="spellEnd"/>
      <w:r w:rsidRPr="000A13FD">
        <w:rPr>
          <w:szCs w:val="24"/>
        </w:rPr>
        <w:t xml:space="preserve">, M., Lupu, D., </w:t>
      </w:r>
      <w:proofErr w:type="spellStart"/>
      <w:r w:rsidRPr="000A13FD">
        <w:rPr>
          <w:szCs w:val="24"/>
        </w:rPr>
        <w:t>Bi</w:t>
      </w:r>
      <w:r w:rsidR="000A13FD">
        <w:rPr>
          <w:szCs w:val="24"/>
        </w:rPr>
        <w:t>ț</w:t>
      </w:r>
      <w:r w:rsidRPr="000A13FD">
        <w:rPr>
          <w:szCs w:val="24"/>
        </w:rPr>
        <w:t>oianu</w:t>
      </w:r>
      <w:proofErr w:type="spellEnd"/>
      <w:r w:rsidRPr="000A13FD">
        <w:rPr>
          <w:szCs w:val="24"/>
        </w:rPr>
        <w:t xml:space="preserve">, C., l 968. Harta Geologică a României, foaia L-34-XI, </w:t>
      </w:r>
      <w:r w:rsidR="000A13FD">
        <w:rPr>
          <w:szCs w:val="24"/>
        </w:rPr>
        <w:t>Ș</w:t>
      </w:r>
      <w:r w:rsidRPr="000A13FD">
        <w:rPr>
          <w:szCs w:val="24"/>
        </w:rPr>
        <w:t xml:space="preserve">imleul Silvaniei, scara 1:200 000. Comitetul de Stat al Geologiei, Institutul Geologic. </w:t>
      </w:r>
    </w:p>
    <w:p w14:paraId="58FF5289" w14:textId="511D6670" w:rsidR="00321952" w:rsidRPr="000A13FD" w:rsidRDefault="00321952" w:rsidP="001733A9">
      <w:pPr>
        <w:spacing w:line="276" w:lineRule="auto"/>
        <w:ind w:left="567" w:hanging="567"/>
        <w:rPr>
          <w:szCs w:val="24"/>
        </w:rPr>
      </w:pPr>
      <w:r w:rsidRPr="000A13FD">
        <w:rPr>
          <w:szCs w:val="24"/>
        </w:rPr>
        <w:t xml:space="preserve">Ianovici, V., </w:t>
      </w:r>
      <w:proofErr w:type="spellStart"/>
      <w:r w:rsidRPr="000A13FD">
        <w:rPr>
          <w:szCs w:val="24"/>
        </w:rPr>
        <w:t>Borco</w:t>
      </w:r>
      <w:r w:rsidR="000A13FD">
        <w:rPr>
          <w:szCs w:val="24"/>
        </w:rPr>
        <w:t>ș</w:t>
      </w:r>
      <w:proofErr w:type="spellEnd"/>
      <w:r w:rsidRPr="000A13FD">
        <w:rPr>
          <w:szCs w:val="24"/>
        </w:rPr>
        <w:t xml:space="preserve">, M., Bleahu, M., </w:t>
      </w:r>
      <w:proofErr w:type="spellStart"/>
      <w:r w:rsidRPr="000A13FD">
        <w:rPr>
          <w:szCs w:val="24"/>
        </w:rPr>
        <w:t>Patrulius</w:t>
      </w:r>
      <w:proofErr w:type="spellEnd"/>
      <w:r w:rsidRPr="000A13FD">
        <w:rPr>
          <w:szCs w:val="24"/>
        </w:rPr>
        <w:t>, D., Lupu, M., Dimitrescu, R., Savu, H., 1976. Geologia Mun</w:t>
      </w:r>
      <w:r w:rsidR="000A13FD">
        <w:rPr>
          <w:szCs w:val="24"/>
        </w:rPr>
        <w:t>ț</w:t>
      </w:r>
      <w:r w:rsidRPr="000A13FD">
        <w:rPr>
          <w:szCs w:val="24"/>
        </w:rPr>
        <w:t>ilor Apuseni. Editura Academiei Republicii Socialiste România, Bucure</w:t>
      </w:r>
      <w:r w:rsidR="000A13FD">
        <w:rPr>
          <w:szCs w:val="24"/>
        </w:rPr>
        <w:t>ș</w:t>
      </w:r>
      <w:r w:rsidRPr="000A13FD">
        <w:rPr>
          <w:szCs w:val="24"/>
        </w:rPr>
        <w:t xml:space="preserve">ti,     631 p. </w:t>
      </w:r>
    </w:p>
    <w:p w14:paraId="560E4861" w14:textId="77777777" w:rsidR="00321952" w:rsidRPr="000A13FD" w:rsidRDefault="00321952" w:rsidP="001733A9">
      <w:pPr>
        <w:spacing w:line="276" w:lineRule="auto"/>
        <w:ind w:left="567" w:hanging="567"/>
        <w:rPr>
          <w:szCs w:val="24"/>
        </w:rPr>
      </w:pPr>
      <w:proofErr w:type="spellStart"/>
      <w:r w:rsidRPr="000A13FD">
        <w:rPr>
          <w:szCs w:val="24"/>
        </w:rPr>
        <w:t>Lenkey</w:t>
      </w:r>
      <w:proofErr w:type="spellEnd"/>
      <w:r w:rsidRPr="000A13FD">
        <w:rPr>
          <w:szCs w:val="24"/>
        </w:rPr>
        <w:t xml:space="preserve">, L., </w:t>
      </w:r>
      <w:proofErr w:type="spellStart"/>
      <w:r w:rsidRPr="000A13FD">
        <w:rPr>
          <w:szCs w:val="24"/>
        </w:rPr>
        <w:t>Dovenyi</w:t>
      </w:r>
      <w:proofErr w:type="spellEnd"/>
      <w:r w:rsidRPr="000A13FD">
        <w:rPr>
          <w:szCs w:val="24"/>
        </w:rPr>
        <w:t xml:space="preserve">, P., </w:t>
      </w:r>
      <w:proofErr w:type="spellStart"/>
      <w:r w:rsidRPr="000A13FD">
        <w:rPr>
          <w:szCs w:val="24"/>
        </w:rPr>
        <w:t>Horvath</w:t>
      </w:r>
      <w:proofErr w:type="spellEnd"/>
      <w:r w:rsidRPr="000A13FD">
        <w:rPr>
          <w:szCs w:val="24"/>
        </w:rPr>
        <w:t xml:space="preserve">, F., </w:t>
      </w:r>
      <w:proofErr w:type="spellStart"/>
      <w:r w:rsidRPr="000A13FD">
        <w:rPr>
          <w:szCs w:val="24"/>
        </w:rPr>
        <w:t>Cloetingh</w:t>
      </w:r>
      <w:proofErr w:type="spellEnd"/>
      <w:r w:rsidRPr="000A13FD">
        <w:rPr>
          <w:szCs w:val="24"/>
        </w:rPr>
        <w:t xml:space="preserve">, S.A.P.L., 2002. </w:t>
      </w:r>
      <w:proofErr w:type="spellStart"/>
      <w:r w:rsidRPr="000A13FD">
        <w:rPr>
          <w:szCs w:val="24"/>
        </w:rPr>
        <w:t>Geothermics</w:t>
      </w:r>
      <w:proofErr w:type="spellEnd"/>
      <w:r w:rsidRPr="000A13FD">
        <w:rPr>
          <w:szCs w:val="24"/>
        </w:rPr>
        <w:t xml:space="preserve"> of </w:t>
      </w:r>
      <w:proofErr w:type="spellStart"/>
      <w:r w:rsidRPr="000A13FD">
        <w:rPr>
          <w:szCs w:val="24"/>
        </w:rPr>
        <w:t>the</w:t>
      </w:r>
      <w:proofErr w:type="spellEnd"/>
      <w:r w:rsidRPr="000A13FD">
        <w:rPr>
          <w:szCs w:val="24"/>
        </w:rPr>
        <w:t xml:space="preserve"> </w:t>
      </w:r>
      <w:proofErr w:type="spellStart"/>
      <w:r w:rsidRPr="000A13FD">
        <w:rPr>
          <w:szCs w:val="24"/>
        </w:rPr>
        <w:t>Pannonian</w:t>
      </w:r>
      <w:proofErr w:type="spellEnd"/>
      <w:r w:rsidRPr="000A13FD">
        <w:rPr>
          <w:szCs w:val="24"/>
        </w:rPr>
        <w:t xml:space="preserve"> </w:t>
      </w:r>
      <w:proofErr w:type="spellStart"/>
      <w:r w:rsidRPr="000A13FD">
        <w:rPr>
          <w:szCs w:val="24"/>
        </w:rPr>
        <w:t>basin</w:t>
      </w:r>
      <w:proofErr w:type="spellEnd"/>
      <w:r w:rsidRPr="000A13FD">
        <w:rPr>
          <w:szCs w:val="24"/>
        </w:rPr>
        <w:t xml:space="preserve"> </w:t>
      </w:r>
      <w:proofErr w:type="spellStart"/>
      <w:r w:rsidRPr="000A13FD">
        <w:rPr>
          <w:szCs w:val="24"/>
        </w:rPr>
        <w:t>and</w:t>
      </w:r>
      <w:proofErr w:type="spellEnd"/>
      <w:r w:rsidRPr="000A13FD">
        <w:rPr>
          <w:szCs w:val="24"/>
        </w:rPr>
        <w:t xml:space="preserve"> </w:t>
      </w:r>
      <w:proofErr w:type="spellStart"/>
      <w:r w:rsidRPr="000A13FD">
        <w:rPr>
          <w:szCs w:val="24"/>
        </w:rPr>
        <w:t>its</w:t>
      </w:r>
      <w:proofErr w:type="spellEnd"/>
      <w:r w:rsidRPr="000A13FD">
        <w:rPr>
          <w:szCs w:val="24"/>
        </w:rPr>
        <w:t xml:space="preserve"> </w:t>
      </w:r>
      <w:proofErr w:type="spellStart"/>
      <w:r w:rsidRPr="000A13FD">
        <w:rPr>
          <w:szCs w:val="24"/>
        </w:rPr>
        <w:t>bearing</w:t>
      </w:r>
      <w:proofErr w:type="spellEnd"/>
      <w:r w:rsidRPr="000A13FD">
        <w:rPr>
          <w:szCs w:val="24"/>
        </w:rPr>
        <w:t xml:space="preserve"> on </w:t>
      </w:r>
      <w:proofErr w:type="spellStart"/>
      <w:r w:rsidRPr="000A13FD">
        <w:rPr>
          <w:szCs w:val="24"/>
        </w:rPr>
        <w:t>the</w:t>
      </w:r>
      <w:proofErr w:type="spellEnd"/>
      <w:r w:rsidRPr="000A13FD">
        <w:rPr>
          <w:szCs w:val="24"/>
        </w:rPr>
        <w:t xml:space="preserve"> </w:t>
      </w:r>
      <w:proofErr w:type="spellStart"/>
      <w:r w:rsidRPr="000A13FD">
        <w:rPr>
          <w:szCs w:val="24"/>
        </w:rPr>
        <w:t>notectonics</w:t>
      </w:r>
      <w:proofErr w:type="spellEnd"/>
      <w:r w:rsidRPr="000A13FD">
        <w:rPr>
          <w:szCs w:val="24"/>
        </w:rPr>
        <w:t xml:space="preserve">. EGU Stephan Mueller Special </w:t>
      </w:r>
      <w:proofErr w:type="spellStart"/>
      <w:r w:rsidRPr="000A13FD">
        <w:rPr>
          <w:szCs w:val="24"/>
        </w:rPr>
        <w:t>Publications</w:t>
      </w:r>
      <w:proofErr w:type="spellEnd"/>
      <w:r w:rsidRPr="000A13FD">
        <w:rPr>
          <w:szCs w:val="24"/>
        </w:rPr>
        <w:t xml:space="preserve"> </w:t>
      </w:r>
      <w:proofErr w:type="spellStart"/>
      <w:r w:rsidRPr="000A13FD">
        <w:rPr>
          <w:szCs w:val="24"/>
        </w:rPr>
        <w:t>Series</w:t>
      </w:r>
      <w:proofErr w:type="spellEnd"/>
      <w:r w:rsidRPr="000A13FD">
        <w:rPr>
          <w:szCs w:val="24"/>
        </w:rPr>
        <w:t xml:space="preserve">, vol. 3, p. 29-40. </w:t>
      </w:r>
    </w:p>
    <w:p w14:paraId="7CFB9FAE" w14:textId="47FBD900" w:rsidR="00321952" w:rsidRPr="000A13FD" w:rsidRDefault="00321952" w:rsidP="001733A9">
      <w:pPr>
        <w:spacing w:line="276" w:lineRule="auto"/>
        <w:ind w:left="567" w:hanging="567"/>
        <w:rPr>
          <w:szCs w:val="24"/>
        </w:rPr>
      </w:pPr>
      <w:proofErr w:type="spellStart"/>
      <w:r w:rsidRPr="000A13FD">
        <w:rPr>
          <w:szCs w:val="24"/>
        </w:rPr>
        <w:t>Mantea</w:t>
      </w:r>
      <w:proofErr w:type="spellEnd"/>
      <w:r w:rsidRPr="000A13FD">
        <w:rPr>
          <w:szCs w:val="24"/>
        </w:rPr>
        <w:t xml:space="preserve">, G., 1985. </w:t>
      </w:r>
      <w:proofErr w:type="spellStart"/>
      <w:r w:rsidRPr="000A13FD">
        <w:rPr>
          <w:szCs w:val="24"/>
        </w:rPr>
        <w:t>Geological</w:t>
      </w:r>
      <w:proofErr w:type="spellEnd"/>
      <w:r w:rsidRPr="000A13FD">
        <w:rPr>
          <w:szCs w:val="24"/>
        </w:rPr>
        <w:t xml:space="preserve"> </w:t>
      </w:r>
      <w:proofErr w:type="spellStart"/>
      <w:r w:rsidRPr="000A13FD">
        <w:rPr>
          <w:szCs w:val="24"/>
        </w:rPr>
        <w:t>studies</w:t>
      </w:r>
      <w:proofErr w:type="spellEnd"/>
      <w:r w:rsidRPr="000A13FD">
        <w:rPr>
          <w:szCs w:val="24"/>
        </w:rPr>
        <w:t xml:space="preserve"> in </w:t>
      </w:r>
      <w:proofErr w:type="spellStart"/>
      <w:r w:rsidRPr="000A13FD">
        <w:rPr>
          <w:szCs w:val="24"/>
        </w:rPr>
        <w:t>the</w:t>
      </w:r>
      <w:proofErr w:type="spellEnd"/>
      <w:r w:rsidRPr="000A13FD">
        <w:rPr>
          <w:szCs w:val="24"/>
        </w:rPr>
        <w:t xml:space="preserve"> </w:t>
      </w:r>
      <w:proofErr w:type="spellStart"/>
      <w:r w:rsidRPr="000A13FD">
        <w:rPr>
          <w:szCs w:val="24"/>
        </w:rPr>
        <w:t>upper</w:t>
      </w:r>
      <w:proofErr w:type="spellEnd"/>
      <w:r w:rsidRPr="000A13FD">
        <w:rPr>
          <w:szCs w:val="24"/>
        </w:rPr>
        <w:t xml:space="preserve"> </w:t>
      </w:r>
      <w:proofErr w:type="spellStart"/>
      <w:r w:rsidRPr="000A13FD">
        <w:rPr>
          <w:szCs w:val="24"/>
        </w:rPr>
        <w:t>basin</w:t>
      </w:r>
      <w:proofErr w:type="spellEnd"/>
      <w:r w:rsidRPr="000A13FD">
        <w:rPr>
          <w:szCs w:val="24"/>
        </w:rPr>
        <w:t xml:space="preserve"> of </w:t>
      </w:r>
      <w:proofErr w:type="spellStart"/>
      <w:r w:rsidRPr="000A13FD">
        <w:rPr>
          <w:szCs w:val="24"/>
        </w:rPr>
        <w:t>the</w:t>
      </w:r>
      <w:proofErr w:type="spellEnd"/>
      <w:r w:rsidRPr="000A13FD">
        <w:rPr>
          <w:szCs w:val="24"/>
        </w:rPr>
        <w:t xml:space="preserve"> Some</w:t>
      </w:r>
      <w:r w:rsidR="000A13FD">
        <w:rPr>
          <w:szCs w:val="24"/>
        </w:rPr>
        <w:t>ș</w:t>
      </w:r>
      <w:r w:rsidRPr="000A13FD">
        <w:rPr>
          <w:szCs w:val="24"/>
        </w:rPr>
        <w:t xml:space="preserve">ul Cald </w:t>
      </w:r>
      <w:proofErr w:type="spellStart"/>
      <w:r w:rsidRPr="000A13FD">
        <w:rPr>
          <w:szCs w:val="24"/>
        </w:rPr>
        <w:t>valley</w:t>
      </w:r>
      <w:proofErr w:type="spellEnd"/>
      <w:r w:rsidRPr="000A13FD">
        <w:rPr>
          <w:szCs w:val="24"/>
        </w:rPr>
        <w:t xml:space="preserve"> </w:t>
      </w:r>
      <w:proofErr w:type="spellStart"/>
      <w:r w:rsidRPr="000A13FD">
        <w:rPr>
          <w:szCs w:val="24"/>
        </w:rPr>
        <w:t>and</w:t>
      </w:r>
      <w:proofErr w:type="spellEnd"/>
      <w:r w:rsidRPr="000A13FD">
        <w:rPr>
          <w:szCs w:val="24"/>
        </w:rPr>
        <w:t xml:space="preserve"> </w:t>
      </w:r>
      <w:proofErr w:type="spellStart"/>
      <w:r w:rsidRPr="000A13FD">
        <w:rPr>
          <w:szCs w:val="24"/>
        </w:rPr>
        <w:t>the</w:t>
      </w:r>
      <w:proofErr w:type="spellEnd"/>
      <w:r w:rsidRPr="000A13FD">
        <w:rPr>
          <w:szCs w:val="24"/>
        </w:rPr>
        <w:t xml:space="preserve"> Valea Seacă </w:t>
      </w:r>
      <w:proofErr w:type="spellStart"/>
      <w:r w:rsidRPr="000A13FD">
        <w:rPr>
          <w:szCs w:val="24"/>
        </w:rPr>
        <w:t>valley</w:t>
      </w:r>
      <w:proofErr w:type="spellEnd"/>
      <w:r w:rsidRPr="000A13FD">
        <w:rPr>
          <w:szCs w:val="24"/>
        </w:rPr>
        <w:t xml:space="preserve"> </w:t>
      </w:r>
      <w:proofErr w:type="spellStart"/>
      <w:r w:rsidRPr="000A13FD">
        <w:rPr>
          <w:szCs w:val="24"/>
        </w:rPr>
        <w:t>region</w:t>
      </w:r>
      <w:proofErr w:type="spellEnd"/>
      <w:r w:rsidRPr="000A13FD">
        <w:rPr>
          <w:szCs w:val="24"/>
        </w:rPr>
        <w:t xml:space="preserve"> (Bihor-Vlădeasa </w:t>
      </w:r>
      <w:proofErr w:type="spellStart"/>
      <w:r w:rsidRPr="000A13FD">
        <w:rPr>
          <w:szCs w:val="24"/>
        </w:rPr>
        <w:t>mountains</w:t>
      </w:r>
      <w:proofErr w:type="spellEnd"/>
      <w:r w:rsidRPr="000A13FD">
        <w:rPr>
          <w:szCs w:val="24"/>
        </w:rPr>
        <w:t xml:space="preserve">). Anuarul Institutului de Geologie </w:t>
      </w:r>
      <w:r w:rsidR="000A13FD">
        <w:rPr>
          <w:szCs w:val="24"/>
        </w:rPr>
        <w:t>ș</w:t>
      </w:r>
      <w:r w:rsidRPr="000A13FD">
        <w:rPr>
          <w:szCs w:val="24"/>
        </w:rPr>
        <w:t xml:space="preserve">i Geofizică, vol. 66, p. 1-85. </w:t>
      </w:r>
    </w:p>
    <w:p w14:paraId="5C29CC5F" w14:textId="3B220A1D" w:rsidR="00321952" w:rsidRPr="000A13FD" w:rsidRDefault="00321952" w:rsidP="001733A9">
      <w:pPr>
        <w:spacing w:line="276" w:lineRule="auto"/>
        <w:ind w:left="567" w:hanging="567"/>
        <w:rPr>
          <w:szCs w:val="24"/>
        </w:rPr>
      </w:pPr>
      <w:proofErr w:type="spellStart"/>
      <w:r w:rsidRPr="000A13FD">
        <w:rPr>
          <w:szCs w:val="24"/>
        </w:rPr>
        <w:t>Ma</w:t>
      </w:r>
      <w:r w:rsidR="000A13FD">
        <w:rPr>
          <w:szCs w:val="24"/>
        </w:rPr>
        <w:t>ț</w:t>
      </w:r>
      <w:r w:rsidRPr="000A13FD">
        <w:rPr>
          <w:szCs w:val="24"/>
        </w:rPr>
        <w:t>enco</w:t>
      </w:r>
      <w:proofErr w:type="spellEnd"/>
      <w:r w:rsidRPr="000A13FD">
        <w:rPr>
          <w:szCs w:val="24"/>
        </w:rPr>
        <w:t xml:space="preserve">, L., </w:t>
      </w:r>
      <w:proofErr w:type="spellStart"/>
      <w:r w:rsidRPr="000A13FD">
        <w:rPr>
          <w:szCs w:val="24"/>
        </w:rPr>
        <w:t>Zoetemeijer</w:t>
      </w:r>
      <w:proofErr w:type="spellEnd"/>
      <w:r w:rsidRPr="000A13FD">
        <w:rPr>
          <w:szCs w:val="24"/>
        </w:rPr>
        <w:t xml:space="preserve">, R., Dinu, C., 1997. Lateral </w:t>
      </w:r>
      <w:proofErr w:type="spellStart"/>
      <w:r w:rsidRPr="000A13FD">
        <w:rPr>
          <w:szCs w:val="24"/>
        </w:rPr>
        <w:t>variations</w:t>
      </w:r>
      <w:proofErr w:type="spellEnd"/>
      <w:r w:rsidRPr="000A13FD">
        <w:rPr>
          <w:szCs w:val="24"/>
        </w:rPr>
        <w:t xml:space="preserve"> in </w:t>
      </w:r>
      <w:proofErr w:type="spellStart"/>
      <w:r w:rsidRPr="000A13FD">
        <w:rPr>
          <w:szCs w:val="24"/>
        </w:rPr>
        <w:t>mechanical</w:t>
      </w:r>
      <w:proofErr w:type="spellEnd"/>
      <w:r w:rsidRPr="000A13FD">
        <w:rPr>
          <w:szCs w:val="24"/>
        </w:rPr>
        <w:t xml:space="preserve"> </w:t>
      </w:r>
      <w:proofErr w:type="spellStart"/>
      <w:r w:rsidRPr="000A13FD">
        <w:rPr>
          <w:szCs w:val="24"/>
        </w:rPr>
        <w:t>properties</w:t>
      </w:r>
      <w:proofErr w:type="spellEnd"/>
      <w:r w:rsidRPr="000A13FD">
        <w:rPr>
          <w:szCs w:val="24"/>
        </w:rPr>
        <w:t xml:space="preserve"> of </w:t>
      </w:r>
      <w:proofErr w:type="spellStart"/>
      <w:r w:rsidRPr="000A13FD">
        <w:rPr>
          <w:szCs w:val="24"/>
        </w:rPr>
        <w:t>the</w:t>
      </w:r>
      <w:proofErr w:type="spellEnd"/>
      <w:r w:rsidRPr="000A13FD">
        <w:rPr>
          <w:szCs w:val="24"/>
        </w:rPr>
        <w:t xml:space="preserve"> Romanian </w:t>
      </w:r>
      <w:proofErr w:type="spellStart"/>
      <w:r w:rsidRPr="000A13FD">
        <w:rPr>
          <w:szCs w:val="24"/>
        </w:rPr>
        <w:t>external</w:t>
      </w:r>
      <w:proofErr w:type="spellEnd"/>
      <w:r w:rsidRPr="000A13FD">
        <w:rPr>
          <w:szCs w:val="24"/>
        </w:rPr>
        <w:t xml:space="preserve"> </w:t>
      </w:r>
      <w:proofErr w:type="spellStart"/>
      <w:r w:rsidRPr="000A13FD">
        <w:rPr>
          <w:szCs w:val="24"/>
        </w:rPr>
        <w:t>Carpathians</w:t>
      </w:r>
      <w:proofErr w:type="spellEnd"/>
      <w:r w:rsidRPr="000A13FD">
        <w:rPr>
          <w:szCs w:val="24"/>
        </w:rPr>
        <w:t xml:space="preserve">: </w:t>
      </w:r>
      <w:proofErr w:type="spellStart"/>
      <w:r w:rsidRPr="000A13FD">
        <w:rPr>
          <w:szCs w:val="24"/>
        </w:rPr>
        <w:t>inferences</w:t>
      </w:r>
      <w:proofErr w:type="spellEnd"/>
      <w:r w:rsidRPr="000A13FD">
        <w:rPr>
          <w:szCs w:val="24"/>
        </w:rPr>
        <w:t xml:space="preserve"> of </w:t>
      </w:r>
      <w:proofErr w:type="spellStart"/>
      <w:r w:rsidRPr="000A13FD">
        <w:rPr>
          <w:szCs w:val="24"/>
        </w:rPr>
        <w:t>flexure</w:t>
      </w:r>
      <w:proofErr w:type="spellEnd"/>
      <w:r w:rsidRPr="000A13FD">
        <w:rPr>
          <w:szCs w:val="24"/>
        </w:rPr>
        <w:t xml:space="preserve"> </w:t>
      </w:r>
      <w:proofErr w:type="spellStart"/>
      <w:r w:rsidRPr="000A13FD">
        <w:rPr>
          <w:szCs w:val="24"/>
        </w:rPr>
        <w:t>and</w:t>
      </w:r>
      <w:proofErr w:type="spellEnd"/>
      <w:r w:rsidRPr="000A13FD">
        <w:rPr>
          <w:szCs w:val="24"/>
        </w:rPr>
        <w:t xml:space="preserve"> </w:t>
      </w:r>
      <w:proofErr w:type="spellStart"/>
      <w:r w:rsidRPr="000A13FD">
        <w:rPr>
          <w:szCs w:val="24"/>
        </w:rPr>
        <w:t>gravity</w:t>
      </w:r>
      <w:proofErr w:type="spellEnd"/>
      <w:r w:rsidRPr="000A13FD">
        <w:rPr>
          <w:szCs w:val="24"/>
        </w:rPr>
        <w:t xml:space="preserve"> modelling. </w:t>
      </w:r>
      <w:proofErr w:type="spellStart"/>
      <w:r w:rsidRPr="000A13FD">
        <w:rPr>
          <w:szCs w:val="24"/>
        </w:rPr>
        <w:t>Tectonophysics</w:t>
      </w:r>
      <w:proofErr w:type="spellEnd"/>
      <w:r w:rsidRPr="000A13FD">
        <w:rPr>
          <w:szCs w:val="24"/>
        </w:rPr>
        <w:t xml:space="preserve">, vol. 292, p. 147-166. </w:t>
      </w:r>
    </w:p>
    <w:p w14:paraId="4A924395" w14:textId="77777777" w:rsidR="00321952" w:rsidRPr="000A13FD" w:rsidRDefault="00321952" w:rsidP="001733A9">
      <w:pPr>
        <w:spacing w:line="276" w:lineRule="auto"/>
        <w:ind w:left="567" w:hanging="567"/>
        <w:rPr>
          <w:szCs w:val="24"/>
        </w:rPr>
      </w:pPr>
      <w:r w:rsidRPr="000A13FD">
        <w:rPr>
          <w:szCs w:val="24"/>
        </w:rPr>
        <w:t>Sandu, I., Pescaru, V.I., Poiana, I. (</w:t>
      </w:r>
      <w:proofErr w:type="spellStart"/>
      <w:r w:rsidRPr="000A13FD">
        <w:rPr>
          <w:szCs w:val="24"/>
        </w:rPr>
        <w:t>Eds</w:t>
      </w:r>
      <w:proofErr w:type="spellEnd"/>
      <w:r w:rsidRPr="000A13FD">
        <w:rPr>
          <w:szCs w:val="24"/>
        </w:rPr>
        <w:t xml:space="preserve">.), 2008. Clima </w:t>
      </w:r>
      <w:proofErr w:type="spellStart"/>
      <w:r w:rsidRPr="000A13FD">
        <w:rPr>
          <w:szCs w:val="24"/>
        </w:rPr>
        <w:t>Romaniei</w:t>
      </w:r>
      <w:proofErr w:type="spellEnd"/>
      <w:r w:rsidRPr="000A13FD">
        <w:rPr>
          <w:szCs w:val="24"/>
        </w:rPr>
        <w:t xml:space="preserve">. Editura Academiei Romane, </w:t>
      </w:r>
      <w:proofErr w:type="spellStart"/>
      <w:r w:rsidRPr="000A13FD">
        <w:rPr>
          <w:szCs w:val="24"/>
        </w:rPr>
        <w:t>Bucharest</w:t>
      </w:r>
      <w:proofErr w:type="spellEnd"/>
      <w:r w:rsidRPr="000A13FD">
        <w:rPr>
          <w:szCs w:val="24"/>
        </w:rPr>
        <w:t>.</w:t>
      </w:r>
    </w:p>
    <w:p w14:paraId="68379A9F" w14:textId="33B52C1F" w:rsidR="00321952" w:rsidRDefault="000A13FD" w:rsidP="001733A9">
      <w:pPr>
        <w:spacing w:line="276" w:lineRule="auto"/>
        <w:ind w:left="567" w:hanging="567"/>
        <w:rPr>
          <w:szCs w:val="24"/>
        </w:rPr>
      </w:pPr>
      <w:proofErr w:type="spellStart"/>
      <w:r>
        <w:rPr>
          <w:szCs w:val="24"/>
        </w:rPr>
        <w:t>Ț</w:t>
      </w:r>
      <w:r w:rsidR="00321952" w:rsidRPr="000A13FD">
        <w:rPr>
          <w:szCs w:val="24"/>
        </w:rPr>
        <w:t>enu</w:t>
      </w:r>
      <w:proofErr w:type="spellEnd"/>
      <w:r w:rsidR="00321952" w:rsidRPr="000A13FD">
        <w:rPr>
          <w:szCs w:val="24"/>
        </w:rPr>
        <w:t>, A., 1981. Zăcămintele de ape hipertermale din Nord-Vestul României. Editura Academiei Republicii Socialiste România, Bucure</w:t>
      </w:r>
      <w:r>
        <w:rPr>
          <w:szCs w:val="24"/>
        </w:rPr>
        <w:t>ș</w:t>
      </w:r>
      <w:r w:rsidR="00321952" w:rsidRPr="000A13FD">
        <w:rPr>
          <w:szCs w:val="24"/>
        </w:rPr>
        <w:t>ti, 208 p.</w:t>
      </w:r>
    </w:p>
    <w:p w14:paraId="75D78BCA" w14:textId="77777777" w:rsidR="001E756B" w:rsidRPr="000A13FD" w:rsidRDefault="001E756B" w:rsidP="001733A9">
      <w:pPr>
        <w:spacing w:line="276" w:lineRule="auto"/>
        <w:ind w:firstLine="284"/>
        <w:rPr>
          <w:b/>
          <w:sz w:val="28"/>
          <w:szCs w:val="28"/>
        </w:rPr>
      </w:pPr>
    </w:p>
    <w:p w14:paraId="22E028D5" w14:textId="360D3C9F" w:rsidR="00321952" w:rsidRPr="001E756B" w:rsidRDefault="00321952" w:rsidP="001733A9">
      <w:pPr>
        <w:spacing w:line="276" w:lineRule="auto"/>
        <w:rPr>
          <w:b/>
          <w:bCs/>
        </w:rPr>
      </w:pPr>
      <w:r w:rsidRPr="001E756B">
        <w:rPr>
          <w:b/>
          <w:bCs/>
        </w:rPr>
        <w:lastRenderedPageBreak/>
        <w:t>Referin</w:t>
      </w:r>
      <w:r w:rsidR="000A13FD" w:rsidRPr="001E756B">
        <w:rPr>
          <w:b/>
          <w:bCs/>
        </w:rPr>
        <w:t>ț</w:t>
      </w:r>
      <w:r w:rsidRPr="001E756B">
        <w:rPr>
          <w:b/>
          <w:bCs/>
        </w:rPr>
        <w:t xml:space="preserve">e bibliografice studii plante </w:t>
      </w:r>
      <w:r w:rsidR="000A13FD" w:rsidRPr="001E756B">
        <w:rPr>
          <w:b/>
          <w:bCs/>
        </w:rPr>
        <w:t>ș</w:t>
      </w:r>
      <w:r w:rsidRPr="001E756B">
        <w:rPr>
          <w:b/>
          <w:bCs/>
        </w:rPr>
        <w:t>i habitate:</w:t>
      </w:r>
    </w:p>
    <w:p w14:paraId="2167568E" w14:textId="3F74D3D5" w:rsidR="00321952" w:rsidRPr="000A13FD" w:rsidRDefault="00321952" w:rsidP="001733A9">
      <w:pPr>
        <w:widowControl w:val="0"/>
        <w:spacing w:line="276" w:lineRule="auto"/>
        <w:ind w:left="567" w:right="-59" w:hanging="567"/>
        <w:rPr>
          <w:szCs w:val="24"/>
        </w:rPr>
      </w:pPr>
      <w:r w:rsidRPr="000A13FD">
        <w:rPr>
          <w:szCs w:val="24"/>
        </w:rPr>
        <w:t xml:space="preserve">BĂDĂRĂU, A.S., 2013 – 91M0 Păduri </w:t>
      </w:r>
      <w:proofErr w:type="spellStart"/>
      <w:r w:rsidRPr="000A13FD">
        <w:rPr>
          <w:szCs w:val="24"/>
        </w:rPr>
        <w:t>balcano</w:t>
      </w:r>
      <w:proofErr w:type="spellEnd"/>
      <w:r w:rsidRPr="000A13FD">
        <w:rPr>
          <w:szCs w:val="24"/>
        </w:rPr>
        <w:t xml:space="preserve">-panonice de cer </w:t>
      </w:r>
      <w:r w:rsidR="000A13FD">
        <w:rPr>
          <w:szCs w:val="24"/>
        </w:rPr>
        <w:t>ș</w:t>
      </w:r>
      <w:r w:rsidRPr="000A13FD">
        <w:rPr>
          <w:szCs w:val="24"/>
        </w:rPr>
        <w:t xml:space="preserve">i gorun, in: BRÎNZAN, T (coord. ed.), 2013 – Catalogul habitatelor, speciilor </w:t>
      </w:r>
      <w:r w:rsidR="000A13FD">
        <w:rPr>
          <w:szCs w:val="24"/>
        </w:rPr>
        <w:t>ș</w:t>
      </w:r>
      <w:r w:rsidRPr="000A13FD">
        <w:rPr>
          <w:szCs w:val="24"/>
        </w:rPr>
        <w:t>i siturilor Natura 2000 în România, SC Exclus Prod S.R.L. &amp; R.A. Monitorul Oficial, Bucure</w:t>
      </w:r>
      <w:r w:rsidR="000A13FD">
        <w:rPr>
          <w:szCs w:val="24"/>
        </w:rPr>
        <w:t>ș</w:t>
      </w:r>
      <w:r w:rsidRPr="000A13FD">
        <w:rPr>
          <w:szCs w:val="24"/>
        </w:rPr>
        <w:t>ti, p. 60</w:t>
      </w:r>
    </w:p>
    <w:p w14:paraId="14704654" w14:textId="7410E983" w:rsidR="00321952" w:rsidRPr="000A13FD" w:rsidRDefault="00321952" w:rsidP="001733A9">
      <w:pPr>
        <w:widowControl w:val="0"/>
        <w:spacing w:line="276" w:lineRule="auto"/>
        <w:ind w:left="567" w:hanging="567"/>
      </w:pPr>
      <w:r w:rsidRPr="000A13FD">
        <w:t xml:space="preserve">BĂDĂRĂU, A.S., 2013 – 91E0* Păduri aluviale cu </w:t>
      </w:r>
      <w:proofErr w:type="spellStart"/>
      <w:r w:rsidRPr="000A13FD">
        <w:t>Alnus</w:t>
      </w:r>
      <w:proofErr w:type="spellEnd"/>
      <w:r w:rsidRPr="000A13FD">
        <w:t xml:space="preserve"> </w:t>
      </w:r>
      <w:proofErr w:type="spellStart"/>
      <w:r w:rsidRPr="000A13FD">
        <w:t>glutinosa</w:t>
      </w:r>
      <w:proofErr w:type="spellEnd"/>
      <w:r w:rsidRPr="000A13FD">
        <w:t xml:space="preserve"> </w:t>
      </w:r>
      <w:r w:rsidR="000A13FD">
        <w:t>ș</w:t>
      </w:r>
      <w:r w:rsidRPr="000A13FD">
        <w:t xml:space="preserve">i </w:t>
      </w:r>
      <w:proofErr w:type="spellStart"/>
      <w:r w:rsidRPr="000A13FD">
        <w:t>Fraxinus</w:t>
      </w:r>
      <w:proofErr w:type="spellEnd"/>
      <w:r w:rsidRPr="000A13FD">
        <w:t xml:space="preserve"> excelsior (</w:t>
      </w:r>
      <w:proofErr w:type="spellStart"/>
      <w:r w:rsidRPr="000A13FD">
        <w:t>Alno-Padion</w:t>
      </w:r>
      <w:proofErr w:type="spellEnd"/>
      <w:r w:rsidRPr="000A13FD">
        <w:t xml:space="preserve">, </w:t>
      </w:r>
      <w:proofErr w:type="spellStart"/>
      <w:r w:rsidRPr="000A13FD">
        <w:t>Alnion</w:t>
      </w:r>
      <w:proofErr w:type="spellEnd"/>
      <w:r w:rsidRPr="000A13FD">
        <w:t xml:space="preserve"> </w:t>
      </w:r>
      <w:proofErr w:type="spellStart"/>
      <w:r w:rsidRPr="000A13FD">
        <w:t>incanae</w:t>
      </w:r>
      <w:proofErr w:type="spellEnd"/>
      <w:r w:rsidRPr="000A13FD">
        <w:t xml:space="preserve">, </w:t>
      </w:r>
      <w:proofErr w:type="spellStart"/>
      <w:r w:rsidRPr="000A13FD">
        <w:t>Salicion</w:t>
      </w:r>
      <w:proofErr w:type="spellEnd"/>
      <w:r w:rsidRPr="000A13FD">
        <w:t xml:space="preserve"> </w:t>
      </w:r>
      <w:proofErr w:type="spellStart"/>
      <w:r w:rsidRPr="000A13FD">
        <w:t>albae</w:t>
      </w:r>
      <w:proofErr w:type="spellEnd"/>
      <w:r w:rsidRPr="000A13FD">
        <w:t xml:space="preserve">), in: BRÎNZAN, T (coord. ed.), 2013 – Catalogul habitatelor, speciilor </w:t>
      </w:r>
      <w:r w:rsidR="000A13FD">
        <w:t>ș</w:t>
      </w:r>
      <w:r w:rsidRPr="000A13FD">
        <w:t>i siturilor Natura 2000 în România, SC Exclus Prod S.R.L. &amp; R.A. Monitorul Oficial, Bucure</w:t>
      </w:r>
      <w:r w:rsidR="000A13FD">
        <w:t>ș</w:t>
      </w:r>
      <w:r w:rsidRPr="000A13FD">
        <w:t>ti, p. 57</w:t>
      </w:r>
    </w:p>
    <w:p w14:paraId="3246B598" w14:textId="18C0C28D" w:rsidR="00321952" w:rsidRPr="000A13FD" w:rsidRDefault="00321952" w:rsidP="001733A9">
      <w:pPr>
        <w:widowControl w:val="0"/>
        <w:spacing w:line="276" w:lineRule="auto"/>
        <w:ind w:left="567" w:hanging="567"/>
      </w:pPr>
      <w:r w:rsidRPr="000A13FD">
        <w:t>BĂDĂRĂU, A.S., 2013 – 6440 - Paji</w:t>
      </w:r>
      <w:r w:rsidR="000A13FD">
        <w:t>ș</w:t>
      </w:r>
      <w:r w:rsidRPr="000A13FD">
        <w:t xml:space="preserve">ti aluviale ale văilor râurilor din </w:t>
      </w:r>
      <w:proofErr w:type="spellStart"/>
      <w:r w:rsidRPr="000A13FD">
        <w:t>Cnidion</w:t>
      </w:r>
      <w:proofErr w:type="spellEnd"/>
      <w:r w:rsidRPr="000A13FD">
        <w:t xml:space="preserve"> dubii, in: BRÎNZAN, T (coord. ed.), 2013 – Catalogul habitatelor, speciilor </w:t>
      </w:r>
      <w:r w:rsidR="000A13FD">
        <w:t>ș</w:t>
      </w:r>
      <w:r w:rsidRPr="000A13FD">
        <w:t>i siturilor Natura 2000 în România, SC Exclus Prod S.R.L. &amp; R.A. Monitorul Oficial, Bucure</w:t>
      </w:r>
      <w:r w:rsidR="000A13FD">
        <w:t>ș</w:t>
      </w:r>
      <w:r w:rsidRPr="000A13FD">
        <w:t>ti, p. 45</w:t>
      </w:r>
    </w:p>
    <w:p w14:paraId="5DB16115" w14:textId="77777777" w:rsidR="00321952" w:rsidRPr="000A13FD" w:rsidRDefault="00321952" w:rsidP="001733A9">
      <w:pPr>
        <w:widowControl w:val="0"/>
        <w:spacing w:line="276" w:lineRule="auto"/>
        <w:ind w:left="567" w:hanging="567"/>
      </w:pPr>
      <w:r w:rsidRPr="000A13FD">
        <w:t xml:space="preserve">BUNCE, R.G.H., BOGERS, M.B.B., EVANS, D., JONGMAN, R.H.G., 2012 – </w:t>
      </w:r>
      <w:proofErr w:type="spellStart"/>
      <w:r w:rsidRPr="000A13FD">
        <w:t>Rule</w:t>
      </w:r>
      <w:proofErr w:type="spellEnd"/>
      <w:r w:rsidRPr="000A13FD">
        <w:t xml:space="preserve"> </w:t>
      </w:r>
      <w:proofErr w:type="spellStart"/>
      <w:r w:rsidRPr="000A13FD">
        <w:t>base</w:t>
      </w:r>
      <w:proofErr w:type="spellEnd"/>
      <w:r w:rsidRPr="000A13FD">
        <w:t xml:space="preserve"> </w:t>
      </w:r>
      <w:proofErr w:type="spellStart"/>
      <w:r w:rsidRPr="000A13FD">
        <w:t>system</w:t>
      </w:r>
      <w:proofErr w:type="spellEnd"/>
      <w:r w:rsidRPr="000A13FD">
        <w:t xml:space="preserve"> for in </w:t>
      </w:r>
      <w:proofErr w:type="spellStart"/>
      <w:r w:rsidRPr="000A13FD">
        <w:t>situ</w:t>
      </w:r>
      <w:proofErr w:type="spellEnd"/>
      <w:r w:rsidRPr="000A13FD">
        <w:t xml:space="preserve"> </w:t>
      </w:r>
      <w:proofErr w:type="spellStart"/>
      <w:r w:rsidRPr="000A13FD">
        <w:t>identification</w:t>
      </w:r>
      <w:proofErr w:type="spellEnd"/>
      <w:r w:rsidRPr="000A13FD">
        <w:t xml:space="preserve"> of </w:t>
      </w:r>
      <w:proofErr w:type="spellStart"/>
      <w:r w:rsidRPr="000A13FD">
        <w:t>Annex</w:t>
      </w:r>
      <w:proofErr w:type="spellEnd"/>
      <w:r w:rsidRPr="000A13FD">
        <w:t xml:space="preserve"> I </w:t>
      </w:r>
      <w:proofErr w:type="spellStart"/>
      <w:r w:rsidRPr="000A13FD">
        <w:t>habitats</w:t>
      </w:r>
      <w:proofErr w:type="spellEnd"/>
      <w:r w:rsidRPr="000A13FD">
        <w:t xml:space="preserve">, Altera, Altera Report 2276, </w:t>
      </w:r>
      <w:proofErr w:type="spellStart"/>
      <w:r w:rsidRPr="000A13FD">
        <w:t>Wageningen</w:t>
      </w:r>
      <w:proofErr w:type="spellEnd"/>
      <w:r w:rsidRPr="000A13FD">
        <w:t>, pp. 89, 90</w:t>
      </w:r>
    </w:p>
    <w:p w14:paraId="78E64CCD" w14:textId="204FFDBF" w:rsidR="00321952" w:rsidRPr="000A13FD" w:rsidRDefault="00321952" w:rsidP="001733A9">
      <w:pPr>
        <w:widowControl w:val="0"/>
        <w:spacing w:line="276" w:lineRule="auto"/>
        <w:ind w:left="567" w:hanging="567"/>
      </w:pPr>
      <w:r w:rsidRPr="000A13FD">
        <w:t xml:space="preserve">CHIFU, T. (ed.), IRIMIA, I., ZAMFIRESCU, O., 2014 – Diversitatea </w:t>
      </w:r>
      <w:proofErr w:type="spellStart"/>
      <w:r w:rsidRPr="000A13FD">
        <w:t>fitosociologică</w:t>
      </w:r>
      <w:proofErr w:type="spellEnd"/>
      <w:r w:rsidRPr="000A13FD">
        <w:t xml:space="preserve"> a României. II. Vegeta</w:t>
      </w:r>
      <w:r w:rsidR="000A13FD">
        <w:t>ț</w:t>
      </w:r>
      <w:r w:rsidRPr="000A13FD">
        <w:t xml:space="preserve">ia erbacee </w:t>
      </w:r>
      <w:proofErr w:type="spellStart"/>
      <w:r w:rsidRPr="000A13FD">
        <w:t>antropizată</w:t>
      </w:r>
      <w:proofErr w:type="spellEnd"/>
      <w:r w:rsidRPr="000A13FD">
        <w:t>, A. Vegeta</w:t>
      </w:r>
      <w:r w:rsidR="000A13FD">
        <w:t>ț</w:t>
      </w:r>
      <w:r w:rsidRPr="000A13FD">
        <w:t>ia paji</w:t>
      </w:r>
      <w:r w:rsidR="000A13FD">
        <w:t>ș</w:t>
      </w:r>
      <w:r w:rsidRPr="000A13FD">
        <w:t>tilor, Institutul European, Ia</w:t>
      </w:r>
      <w:r w:rsidR="000A13FD">
        <w:t>ș</w:t>
      </w:r>
      <w:r w:rsidRPr="000A13FD">
        <w:t>i</w:t>
      </w:r>
    </w:p>
    <w:p w14:paraId="361D3D13" w14:textId="4E20DA5B" w:rsidR="00321952" w:rsidRPr="000A13FD" w:rsidRDefault="00321952" w:rsidP="001733A9">
      <w:pPr>
        <w:widowControl w:val="0"/>
        <w:spacing w:line="276" w:lineRule="auto"/>
        <w:ind w:left="567" w:hanging="567"/>
      </w:pPr>
      <w:r w:rsidRPr="000A13FD">
        <w:t>COLDEA, G. (</w:t>
      </w:r>
      <w:proofErr w:type="spellStart"/>
      <w:r w:rsidRPr="000A13FD">
        <w:t>éd</w:t>
      </w:r>
      <w:proofErr w:type="spellEnd"/>
      <w:r w:rsidRPr="000A13FD">
        <w:t xml:space="preserve">.), OPREA, A., SÂRBU, I., SÎRBU, C., </w:t>
      </w:r>
      <w:r w:rsidR="000A13FD">
        <w:t>Ș</w:t>
      </w:r>
      <w:r w:rsidRPr="000A13FD">
        <w:t xml:space="preserve">TEFAN, N., 2012 – </w:t>
      </w:r>
      <w:proofErr w:type="spellStart"/>
      <w:r w:rsidRPr="000A13FD">
        <w:t>Les</w:t>
      </w:r>
      <w:proofErr w:type="spellEnd"/>
      <w:r w:rsidRPr="000A13FD">
        <w:t xml:space="preserve"> </w:t>
      </w:r>
      <w:proofErr w:type="spellStart"/>
      <w:r w:rsidRPr="000A13FD">
        <w:t>associations</w:t>
      </w:r>
      <w:proofErr w:type="spellEnd"/>
      <w:r w:rsidRPr="000A13FD">
        <w:t xml:space="preserve"> </w:t>
      </w:r>
      <w:proofErr w:type="spellStart"/>
      <w:r w:rsidRPr="000A13FD">
        <w:t>végétales</w:t>
      </w:r>
      <w:proofErr w:type="spellEnd"/>
      <w:r w:rsidRPr="000A13FD">
        <w:t xml:space="preserve"> de Roumanie. Tome 2. </w:t>
      </w:r>
      <w:proofErr w:type="spellStart"/>
      <w:r w:rsidRPr="000A13FD">
        <w:t>Les</w:t>
      </w:r>
      <w:proofErr w:type="spellEnd"/>
      <w:r w:rsidRPr="000A13FD">
        <w:t xml:space="preserve"> </w:t>
      </w:r>
      <w:proofErr w:type="spellStart"/>
      <w:r w:rsidRPr="000A13FD">
        <w:t>associations</w:t>
      </w:r>
      <w:proofErr w:type="spellEnd"/>
      <w:r w:rsidRPr="000A13FD">
        <w:t xml:space="preserve"> </w:t>
      </w:r>
      <w:proofErr w:type="spellStart"/>
      <w:r w:rsidRPr="000A13FD">
        <w:t>anthropogènes</w:t>
      </w:r>
      <w:proofErr w:type="spellEnd"/>
      <w:r w:rsidRPr="000A13FD">
        <w:t>, Presa Universitară Clujeană, Cluj Napoca</w:t>
      </w:r>
    </w:p>
    <w:p w14:paraId="1ABCCB42" w14:textId="77777777" w:rsidR="00321952" w:rsidRPr="000A13FD" w:rsidRDefault="00321952" w:rsidP="001733A9">
      <w:pPr>
        <w:widowControl w:val="0"/>
        <w:suppressAutoHyphens/>
        <w:spacing w:line="276" w:lineRule="auto"/>
        <w:ind w:left="567" w:right="-59" w:hanging="567"/>
        <w:rPr>
          <w:rFonts w:eastAsia="Times New Roman"/>
          <w:szCs w:val="24"/>
        </w:rPr>
      </w:pPr>
      <w:r w:rsidRPr="000A13FD">
        <w:rPr>
          <w:rFonts w:eastAsia="Times New Roman"/>
          <w:szCs w:val="24"/>
        </w:rPr>
        <w:t xml:space="preserve">DEVILLERS, P., DEVILLERS-TERSCHUREN, J., VANDER LINDEN C., 2001 </w:t>
      </w:r>
      <w:r w:rsidRPr="000A13FD">
        <w:rPr>
          <w:rFonts w:eastAsia="Times New Roman"/>
          <w:i/>
          <w:szCs w:val="24"/>
        </w:rPr>
        <w:t xml:space="preserve">- PHYSIS </w:t>
      </w:r>
      <w:proofErr w:type="spellStart"/>
      <w:r w:rsidRPr="000A13FD">
        <w:rPr>
          <w:rFonts w:eastAsia="Times New Roman"/>
          <w:i/>
          <w:szCs w:val="24"/>
        </w:rPr>
        <w:t>Palaearctic</w:t>
      </w:r>
      <w:proofErr w:type="spellEnd"/>
      <w:r w:rsidRPr="000A13FD">
        <w:rPr>
          <w:rFonts w:eastAsia="Times New Roman"/>
          <w:i/>
          <w:szCs w:val="24"/>
        </w:rPr>
        <w:t xml:space="preserve"> Habitat </w:t>
      </w:r>
      <w:proofErr w:type="spellStart"/>
      <w:r w:rsidRPr="000A13FD">
        <w:rPr>
          <w:rFonts w:eastAsia="Times New Roman"/>
          <w:i/>
          <w:szCs w:val="24"/>
        </w:rPr>
        <w:t>Classification</w:t>
      </w:r>
      <w:proofErr w:type="spellEnd"/>
      <w:r w:rsidRPr="000A13FD">
        <w:rPr>
          <w:rFonts w:eastAsia="Times New Roman"/>
          <w:i/>
          <w:szCs w:val="24"/>
        </w:rPr>
        <w:t xml:space="preserve">. </w:t>
      </w:r>
      <w:proofErr w:type="spellStart"/>
      <w:r w:rsidRPr="000A13FD">
        <w:rPr>
          <w:rFonts w:eastAsia="Times New Roman"/>
          <w:i/>
          <w:szCs w:val="24"/>
        </w:rPr>
        <w:t>Updated</w:t>
      </w:r>
      <w:proofErr w:type="spellEnd"/>
      <w:r w:rsidRPr="000A13FD">
        <w:rPr>
          <w:rFonts w:eastAsia="Times New Roman"/>
          <w:i/>
          <w:szCs w:val="24"/>
        </w:rPr>
        <w:t xml:space="preserve"> </w:t>
      </w:r>
      <w:proofErr w:type="spellStart"/>
      <w:r w:rsidRPr="000A13FD">
        <w:rPr>
          <w:rFonts w:eastAsia="Times New Roman"/>
          <w:i/>
          <w:szCs w:val="24"/>
        </w:rPr>
        <w:t>to</w:t>
      </w:r>
      <w:proofErr w:type="spellEnd"/>
      <w:r w:rsidRPr="000A13FD">
        <w:rPr>
          <w:rFonts w:eastAsia="Times New Roman"/>
          <w:i/>
          <w:szCs w:val="24"/>
        </w:rPr>
        <w:t xml:space="preserve"> 10 </w:t>
      </w:r>
      <w:proofErr w:type="spellStart"/>
      <w:r w:rsidRPr="000A13FD">
        <w:rPr>
          <w:rFonts w:eastAsia="Times New Roman"/>
          <w:i/>
          <w:szCs w:val="24"/>
        </w:rPr>
        <w:t>December</w:t>
      </w:r>
      <w:proofErr w:type="spellEnd"/>
      <w:r w:rsidRPr="000A13FD">
        <w:rPr>
          <w:rFonts w:eastAsia="Times New Roman"/>
          <w:i/>
          <w:szCs w:val="24"/>
        </w:rPr>
        <w:t xml:space="preserve"> 2001</w:t>
      </w:r>
      <w:r w:rsidRPr="000A13FD">
        <w:rPr>
          <w:rFonts w:eastAsia="Times New Roman"/>
          <w:szCs w:val="24"/>
        </w:rPr>
        <w:t xml:space="preserve">. Institut Royal des </w:t>
      </w:r>
      <w:proofErr w:type="spellStart"/>
      <w:r w:rsidRPr="000A13FD">
        <w:rPr>
          <w:rFonts w:eastAsia="Times New Roman"/>
          <w:szCs w:val="24"/>
        </w:rPr>
        <w:t>Sciences</w:t>
      </w:r>
      <w:proofErr w:type="spellEnd"/>
      <w:r w:rsidRPr="000A13FD">
        <w:rPr>
          <w:rFonts w:eastAsia="Times New Roman"/>
          <w:szCs w:val="24"/>
        </w:rPr>
        <w:t xml:space="preserve"> </w:t>
      </w:r>
      <w:proofErr w:type="spellStart"/>
      <w:r w:rsidRPr="000A13FD">
        <w:rPr>
          <w:rFonts w:eastAsia="Times New Roman"/>
          <w:szCs w:val="24"/>
        </w:rPr>
        <w:t>Naturelles</w:t>
      </w:r>
      <w:proofErr w:type="spellEnd"/>
      <w:r w:rsidRPr="000A13FD">
        <w:rPr>
          <w:rFonts w:eastAsia="Times New Roman"/>
          <w:szCs w:val="24"/>
        </w:rPr>
        <w:t>, Bruxelles. (</w:t>
      </w:r>
      <w:proofErr w:type="spellStart"/>
      <w:r w:rsidRPr="000A13FD">
        <w:rPr>
          <w:rFonts w:eastAsia="Times New Roman"/>
          <w:szCs w:val="24"/>
        </w:rPr>
        <w:t>Version</w:t>
      </w:r>
      <w:proofErr w:type="spellEnd"/>
      <w:r w:rsidRPr="000A13FD">
        <w:rPr>
          <w:rFonts w:eastAsia="Times New Roman"/>
          <w:szCs w:val="24"/>
        </w:rPr>
        <w:t xml:space="preserve"> </w:t>
      </w:r>
      <w:proofErr w:type="spellStart"/>
      <w:r w:rsidRPr="000A13FD">
        <w:rPr>
          <w:rFonts w:eastAsia="Times New Roman"/>
          <w:szCs w:val="24"/>
        </w:rPr>
        <w:t>originelle</w:t>
      </w:r>
      <w:proofErr w:type="spellEnd"/>
      <w:r w:rsidRPr="000A13FD">
        <w:rPr>
          <w:rFonts w:eastAsia="Times New Roman"/>
          <w:szCs w:val="24"/>
        </w:rPr>
        <w:t xml:space="preserve"> </w:t>
      </w:r>
      <w:proofErr w:type="spellStart"/>
      <w:r w:rsidRPr="000A13FD">
        <w:rPr>
          <w:rFonts w:eastAsia="Times New Roman"/>
          <w:szCs w:val="24"/>
        </w:rPr>
        <w:t>officielle</w:t>
      </w:r>
      <w:proofErr w:type="spellEnd"/>
      <w:r w:rsidRPr="000A13FD">
        <w:rPr>
          <w:rFonts w:eastAsia="Times New Roman"/>
          <w:szCs w:val="24"/>
        </w:rPr>
        <w:t xml:space="preserve"> de la </w:t>
      </w:r>
      <w:proofErr w:type="spellStart"/>
      <w:r w:rsidRPr="000A13FD">
        <w:rPr>
          <w:rFonts w:eastAsia="Times New Roman"/>
          <w:szCs w:val="24"/>
        </w:rPr>
        <w:t>classification</w:t>
      </w:r>
      <w:proofErr w:type="spellEnd"/>
      <w:r w:rsidRPr="000A13FD">
        <w:rPr>
          <w:rFonts w:eastAsia="Times New Roman"/>
          <w:szCs w:val="24"/>
        </w:rPr>
        <w:t xml:space="preserve"> </w:t>
      </w:r>
      <w:proofErr w:type="spellStart"/>
      <w:r w:rsidRPr="000A13FD">
        <w:rPr>
          <w:rFonts w:eastAsia="Times New Roman"/>
          <w:szCs w:val="24"/>
        </w:rPr>
        <w:t>paléarctique</w:t>
      </w:r>
      <w:proofErr w:type="spellEnd"/>
      <w:r w:rsidRPr="000A13FD">
        <w:rPr>
          <w:rFonts w:eastAsia="Times New Roman"/>
          <w:szCs w:val="24"/>
        </w:rPr>
        <w:t xml:space="preserve">: DEVILLIERS P., DEVILLIERS-TERSCHUREN J., 1996 - </w:t>
      </w:r>
      <w:r w:rsidRPr="000A13FD">
        <w:rPr>
          <w:rFonts w:eastAsia="Times New Roman"/>
          <w:i/>
          <w:szCs w:val="24"/>
        </w:rPr>
        <w:t xml:space="preserve">A </w:t>
      </w:r>
      <w:proofErr w:type="spellStart"/>
      <w:r w:rsidRPr="000A13FD">
        <w:rPr>
          <w:rFonts w:eastAsia="Times New Roman"/>
          <w:i/>
          <w:szCs w:val="24"/>
        </w:rPr>
        <w:t>classification</w:t>
      </w:r>
      <w:proofErr w:type="spellEnd"/>
      <w:r w:rsidRPr="000A13FD">
        <w:rPr>
          <w:rFonts w:eastAsia="Times New Roman"/>
          <w:i/>
          <w:szCs w:val="24"/>
        </w:rPr>
        <w:t xml:space="preserve"> of </w:t>
      </w:r>
      <w:proofErr w:type="spellStart"/>
      <w:r w:rsidRPr="000A13FD">
        <w:rPr>
          <w:rFonts w:eastAsia="Times New Roman"/>
          <w:i/>
          <w:szCs w:val="24"/>
        </w:rPr>
        <w:t>Palaearctic</w:t>
      </w:r>
      <w:proofErr w:type="spellEnd"/>
      <w:r w:rsidRPr="000A13FD">
        <w:rPr>
          <w:rFonts w:eastAsia="Times New Roman"/>
          <w:i/>
          <w:szCs w:val="24"/>
        </w:rPr>
        <w:t xml:space="preserve"> </w:t>
      </w:r>
      <w:proofErr w:type="spellStart"/>
      <w:r w:rsidRPr="000A13FD">
        <w:rPr>
          <w:rFonts w:eastAsia="Times New Roman"/>
          <w:i/>
          <w:szCs w:val="24"/>
        </w:rPr>
        <w:t>habitats</w:t>
      </w:r>
      <w:proofErr w:type="spellEnd"/>
      <w:r w:rsidRPr="000A13FD">
        <w:rPr>
          <w:rFonts w:eastAsia="Times New Roman"/>
          <w:i/>
          <w:szCs w:val="24"/>
        </w:rPr>
        <w:t>,</w:t>
      </w:r>
      <w:r w:rsidRPr="000A13FD">
        <w:rPr>
          <w:rFonts w:eastAsia="Times New Roman"/>
          <w:szCs w:val="24"/>
        </w:rPr>
        <w:t xml:space="preserve"> </w:t>
      </w:r>
      <w:proofErr w:type="spellStart"/>
      <w:r w:rsidRPr="000A13FD">
        <w:rPr>
          <w:rFonts w:eastAsia="Times New Roman"/>
          <w:szCs w:val="24"/>
        </w:rPr>
        <w:t>Nature</w:t>
      </w:r>
      <w:proofErr w:type="spellEnd"/>
      <w:r w:rsidRPr="000A13FD">
        <w:rPr>
          <w:rFonts w:eastAsia="Times New Roman"/>
          <w:szCs w:val="24"/>
        </w:rPr>
        <w:t xml:space="preserve"> </w:t>
      </w:r>
      <w:proofErr w:type="spellStart"/>
      <w:r w:rsidRPr="000A13FD">
        <w:rPr>
          <w:rFonts w:eastAsia="Times New Roman"/>
          <w:szCs w:val="24"/>
        </w:rPr>
        <w:t>and</w:t>
      </w:r>
      <w:proofErr w:type="spellEnd"/>
      <w:r w:rsidRPr="000A13FD">
        <w:rPr>
          <w:rFonts w:eastAsia="Times New Roman"/>
          <w:szCs w:val="24"/>
        </w:rPr>
        <w:t xml:space="preserve"> </w:t>
      </w:r>
      <w:proofErr w:type="spellStart"/>
      <w:r w:rsidRPr="000A13FD">
        <w:rPr>
          <w:rFonts w:eastAsia="Times New Roman"/>
          <w:szCs w:val="24"/>
        </w:rPr>
        <w:t>environment</w:t>
      </w:r>
      <w:proofErr w:type="spellEnd"/>
      <w:r w:rsidRPr="000A13FD">
        <w:rPr>
          <w:rFonts w:eastAsia="Times New Roman"/>
          <w:szCs w:val="24"/>
        </w:rPr>
        <w:t>, No. 78, Council of Europe, Strasbourg, 194 p. [ISBN 92-871-2989-4])</w:t>
      </w:r>
    </w:p>
    <w:p w14:paraId="57CE7625" w14:textId="678072C5" w:rsidR="00321952" w:rsidRPr="000A13FD" w:rsidRDefault="00321952" w:rsidP="001733A9">
      <w:pPr>
        <w:widowControl w:val="0"/>
        <w:suppressAutoHyphens/>
        <w:spacing w:line="276" w:lineRule="auto"/>
        <w:ind w:left="567" w:right="-59" w:hanging="567"/>
        <w:rPr>
          <w:rFonts w:eastAsia="Times New Roman"/>
          <w:szCs w:val="24"/>
        </w:rPr>
      </w:pPr>
      <w:r w:rsidRPr="000A13FD">
        <w:rPr>
          <w:rFonts w:eastAsia="Times New Roman"/>
          <w:szCs w:val="24"/>
        </w:rPr>
        <w:t>DOMOKOS, E., CSIZMADIA, B., ELEKES, T., 2017 - PHYTOSOCIOLOGICAL STUDY CONCERNING HABITATS WITH FRITILLARIA MELEAGRIS ON THE COURSE OF THE NIRAJUL MARE RIVER (MURE</w:t>
      </w:r>
      <w:r w:rsidR="000A13FD">
        <w:rPr>
          <w:rFonts w:eastAsia="Times New Roman"/>
          <w:szCs w:val="24"/>
        </w:rPr>
        <w:t>Ș</w:t>
      </w:r>
      <w:r w:rsidRPr="000A13FD">
        <w:rPr>
          <w:rFonts w:eastAsia="Times New Roman"/>
          <w:szCs w:val="24"/>
        </w:rPr>
        <w:t xml:space="preserve"> COUNTY, ROMANIA), Studia </w:t>
      </w:r>
      <w:proofErr w:type="spellStart"/>
      <w:r w:rsidRPr="000A13FD">
        <w:rPr>
          <w:rFonts w:eastAsia="Times New Roman"/>
          <w:szCs w:val="24"/>
        </w:rPr>
        <w:t>Universitatis</w:t>
      </w:r>
      <w:proofErr w:type="spellEnd"/>
      <w:r w:rsidRPr="000A13FD">
        <w:rPr>
          <w:rFonts w:eastAsia="Times New Roman"/>
          <w:szCs w:val="24"/>
        </w:rPr>
        <w:t xml:space="preserve"> “Vasile Goldi</w:t>
      </w:r>
      <w:r w:rsidR="000A13FD">
        <w:rPr>
          <w:rFonts w:eastAsia="Times New Roman"/>
          <w:szCs w:val="24"/>
        </w:rPr>
        <w:t>ș</w:t>
      </w:r>
      <w:r w:rsidRPr="000A13FD">
        <w:rPr>
          <w:rFonts w:eastAsia="Times New Roman"/>
          <w:szCs w:val="24"/>
        </w:rPr>
        <w:t xml:space="preserve">”, Seria </w:t>
      </w:r>
      <w:r w:rsidR="000A13FD">
        <w:rPr>
          <w:rFonts w:eastAsia="Times New Roman"/>
          <w:szCs w:val="24"/>
        </w:rPr>
        <w:t>Ș</w:t>
      </w:r>
      <w:r w:rsidRPr="000A13FD">
        <w:rPr>
          <w:rFonts w:eastAsia="Times New Roman"/>
          <w:szCs w:val="24"/>
        </w:rPr>
        <w:t>tiin</w:t>
      </w:r>
      <w:r w:rsidR="000A13FD">
        <w:rPr>
          <w:rFonts w:eastAsia="Times New Roman"/>
          <w:szCs w:val="24"/>
        </w:rPr>
        <w:t>ț</w:t>
      </w:r>
      <w:r w:rsidRPr="000A13FD">
        <w:rPr>
          <w:rFonts w:eastAsia="Times New Roman"/>
          <w:szCs w:val="24"/>
        </w:rPr>
        <w:t>ele Vie</w:t>
      </w:r>
      <w:r w:rsidR="000A13FD">
        <w:rPr>
          <w:rFonts w:eastAsia="Times New Roman"/>
          <w:szCs w:val="24"/>
        </w:rPr>
        <w:t>ț</w:t>
      </w:r>
      <w:r w:rsidRPr="000A13FD">
        <w:rPr>
          <w:rFonts w:eastAsia="Times New Roman"/>
          <w:szCs w:val="24"/>
        </w:rPr>
        <w:t xml:space="preserve">ii, Vol. 27 </w:t>
      </w:r>
      <w:proofErr w:type="spellStart"/>
      <w:r w:rsidRPr="000A13FD">
        <w:rPr>
          <w:rFonts w:eastAsia="Times New Roman"/>
          <w:szCs w:val="24"/>
        </w:rPr>
        <w:t>issue</w:t>
      </w:r>
      <w:proofErr w:type="spellEnd"/>
      <w:r w:rsidRPr="000A13FD">
        <w:rPr>
          <w:rFonts w:eastAsia="Times New Roman"/>
          <w:szCs w:val="24"/>
        </w:rPr>
        <w:t xml:space="preserve"> 3, 2017, pp 163-170</w:t>
      </w:r>
    </w:p>
    <w:p w14:paraId="26975B1C" w14:textId="2C20F38D" w:rsidR="00321952" w:rsidRPr="000A13FD" w:rsidRDefault="00321952" w:rsidP="001733A9">
      <w:pPr>
        <w:widowControl w:val="0"/>
        <w:suppressAutoHyphens/>
        <w:spacing w:line="276" w:lineRule="auto"/>
        <w:ind w:left="567" w:right="-59" w:hanging="567"/>
        <w:rPr>
          <w:rFonts w:eastAsia="Times New Roman"/>
          <w:szCs w:val="24"/>
        </w:rPr>
      </w:pPr>
      <w:r w:rsidRPr="000A13FD">
        <w:rPr>
          <w:rFonts w:eastAsia="Times New Roman"/>
          <w:szCs w:val="24"/>
        </w:rPr>
        <w:t>DONI</w:t>
      </w:r>
      <w:r w:rsidR="000A13FD">
        <w:rPr>
          <w:rFonts w:eastAsia="Times New Roman"/>
          <w:szCs w:val="24"/>
        </w:rPr>
        <w:t>Ț</w:t>
      </w:r>
      <w:r w:rsidRPr="000A13FD">
        <w:rPr>
          <w:rFonts w:eastAsia="Times New Roman"/>
          <w:szCs w:val="24"/>
        </w:rPr>
        <w:t>Ă, N., CHIRI</w:t>
      </w:r>
      <w:r w:rsidR="000A13FD">
        <w:rPr>
          <w:rFonts w:eastAsia="Times New Roman"/>
          <w:szCs w:val="24"/>
        </w:rPr>
        <w:t>Ț</w:t>
      </w:r>
      <w:r w:rsidRPr="000A13FD">
        <w:rPr>
          <w:rFonts w:eastAsia="Times New Roman"/>
          <w:szCs w:val="24"/>
        </w:rPr>
        <w:t>Ă, C., STĂNESCU, V. (</w:t>
      </w:r>
      <w:proofErr w:type="spellStart"/>
      <w:r w:rsidRPr="000A13FD">
        <w:rPr>
          <w:rFonts w:eastAsia="Times New Roman"/>
          <w:szCs w:val="24"/>
        </w:rPr>
        <w:t>coords</w:t>
      </w:r>
      <w:proofErr w:type="spellEnd"/>
      <w:r w:rsidRPr="000A13FD">
        <w:rPr>
          <w:rFonts w:eastAsia="Times New Roman"/>
          <w:szCs w:val="24"/>
        </w:rPr>
        <w:t xml:space="preserve">.), 1990 – </w:t>
      </w:r>
      <w:r w:rsidRPr="000A13FD">
        <w:rPr>
          <w:rFonts w:eastAsia="Times New Roman"/>
          <w:i/>
          <w:szCs w:val="24"/>
        </w:rPr>
        <w:t>Tipuri de ecosisteme forestiere din România</w:t>
      </w:r>
      <w:r w:rsidRPr="000A13FD">
        <w:rPr>
          <w:rFonts w:eastAsia="Times New Roman"/>
          <w:szCs w:val="24"/>
        </w:rPr>
        <w:t xml:space="preserve">, Ministerul Apelor, Pădurilor </w:t>
      </w:r>
      <w:r w:rsidR="000A13FD">
        <w:rPr>
          <w:rFonts w:eastAsia="Times New Roman"/>
          <w:szCs w:val="24"/>
        </w:rPr>
        <w:t>ș</w:t>
      </w:r>
      <w:r w:rsidRPr="000A13FD">
        <w:rPr>
          <w:rFonts w:eastAsia="Times New Roman"/>
          <w:szCs w:val="24"/>
        </w:rPr>
        <w:t xml:space="preserve">i Mediului înconjurător, Institutul de Cercetări </w:t>
      </w:r>
      <w:r w:rsidR="000A13FD">
        <w:rPr>
          <w:rFonts w:eastAsia="Times New Roman"/>
          <w:szCs w:val="24"/>
        </w:rPr>
        <w:t>ș</w:t>
      </w:r>
      <w:r w:rsidRPr="000A13FD">
        <w:rPr>
          <w:rFonts w:eastAsia="Times New Roman"/>
          <w:szCs w:val="24"/>
        </w:rPr>
        <w:t xml:space="preserve">i Amenajări Silvice, Centrul de Material Didactic </w:t>
      </w:r>
      <w:r w:rsidR="000A13FD">
        <w:rPr>
          <w:rFonts w:eastAsia="Times New Roman"/>
          <w:szCs w:val="24"/>
        </w:rPr>
        <w:t>ș</w:t>
      </w:r>
      <w:r w:rsidRPr="000A13FD">
        <w:rPr>
          <w:rFonts w:eastAsia="Times New Roman"/>
          <w:szCs w:val="24"/>
        </w:rPr>
        <w:t>i Propagandă Agricolă, Redac</w:t>
      </w:r>
      <w:r w:rsidR="000A13FD">
        <w:rPr>
          <w:rFonts w:eastAsia="Times New Roman"/>
          <w:szCs w:val="24"/>
        </w:rPr>
        <w:t>ț</w:t>
      </w:r>
      <w:r w:rsidRPr="000A13FD">
        <w:rPr>
          <w:rFonts w:eastAsia="Times New Roman"/>
          <w:szCs w:val="24"/>
        </w:rPr>
        <w:t>ia de Propagandă Tehnică Agricolă, Bucure</w:t>
      </w:r>
      <w:r w:rsidR="000A13FD">
        <w:rPr>
          <w:rFonts w:eastAsia="Times New Roman"/>
          <w:szCs w:val="24"/>
        </w:rPr>
        <w:t>ș</w:t>
      </w:r>
      <w:r w:rsidRPr="000A13FD">
        <w:rPr>
          <w:rFonts w:eastAsia="Times New Roman"/>
          <w:szCs w:val="24"/>
        </w:rPr>
        <w:t>ti</w:t>
      </w:r>
    </w:p>
    <w:p w14:paraId="178F09B5" w14:textId="5D70A095" w:rsidR="00321952" w:rsidRPr="000A13FD" w:rsidRDefault="00321952" w:rsidP="001733A9">
      <w:pPr>
        <w:widowControl w:val="0"/>
        <w:suppressAutoHyphens/>
        <w:spacing w:line="276" w:lineRule="auto"/>
        <w:ind w:left="567" w:right="-59" w:hanging="567"/>
        <w:rPr>
          <w:rFonts w:eastAsia="Times New Roman"/>
          <w:szCs w:val="24"/>
        </w:rPr>
      </w:pPr>
      <w:r w:rsidRPr="000A13FD">
        <w:rPr>
          <w:rFonts w:eastAsia="Times New Roman"/>
          <w:szCs w:val="24"/>
        </w:rPr>
        <w:t>DONI</w:t>
      </w:r>
      <w:r w:rsidR="000A13FD">
        <w:rPr>
          <w:rFonts w:eastAsia="Times New Roman"/>
          <w:szCs w:val="24"/>
        </w:rPr>
        <w:t>Ț</w:t>
      </w:r>
      <w:r w:rsidRPr="000A13FD">
        <w:rPr>
          <w:rFonts w:eastAsia="Times New Roman"/>
          <w:szCs w:val="24"/>
        </w:rPr>
        <w:t>Ă, N., PAUCĂ COMĂNESCU, M., POPESCU, A., MIHĂILESCU, S., BIRI</w:t>
      </w:r>
      <w:r w:rsidR="000A13FD">
        <w:rPr>
          <w:rFonts w:eastAsia="Times New Roman"/>
          <w:szCs w:val="24"/>
        </w:rPr>
        <w:t>Ș</w:t>
      </w:r>
      <w:r w:rsidRPr="000A13FD">
        <w:rPr>
          <w:rFonts w:eastAsia="Times New Roman"/>
          <w:szCs w:val="24"/>
        </w:rPr>
        <w:t xml:space="preserve">, I.-A., 2005- </w:t>
      </w:r>
      <w:r w:rsidRPr="000A13FD">
        <w:rPr>
          <w:rFonts w:eastAsia="Times New Roman"/>
          <w:i/>
          <w:szCs w:val="24"/>
        </w:rPr>
        <w:t>Habitatele din România</w:t>
      </w:r>
      <w:r w:rsidRPr="000A13FD">
        <w:rPr>
          <w:rFonts w:eastAsia="Times New Roman"/>
          <w:szCs w:val="24"/>
        </w:rPr>
        <w:t>, Ed. Tehnică Silvică, Bucure</w:t>
      </w:r>
      <w:r w:rsidR="000A13FD">
        <w:rPr>
          <w:rFonts w:eastAsia="Times New Roman"/>
          <w:szCs w:val="24"/>
        </w:rPr>
        <w:t>ș</w:t>
      </w:r>
      <w:r w:rsidRPr="000A13FD">
        <w:rPr>
          <w:rFonts w:eastAsia="Times New Roman"/>
          <w:szCs w:val="24"/>
        </w:rPr>
        <w:t>ti</w:t>
      </w:r>
    </w:p>
    <w:p w14:paraId="657411A2" w14:textId="5A3B485C" w:rsidR="00321952" w:rsidRPr="000A13FD" w:rsidRDefault="00321952" w:rsidP="001733A9">
      <w:pPr>
        <w:widowControl w:val="0"/>
        <w:suppressAutoHyphens/>
        <w:spacing w:line="276" w:lineRule="auto"/>
        <w:ind w:left="567" w:right="-59" w:hanging="567"/>
        <w:rPr>
          <w:rFonts w:eastAsia="Times New Roman"/>
          <w:szCs w:val="24"/>
        </w:rPr>
      </w:pPr>
      <w:r w:rsidRPr="000A13FD">
        <w:rPr>
          <w:rFonts w:eastAsia="Times New Roman"/>
          <w:szCs w:val="24"/>
        </w:rPr>
        <w:t>DONI</w:t>
      </w:r>
      <w:r w:rsidR="000A13FD">
        <w:rPr>
          <w:rFonts w:eastAsia="Times New Roman"/>
          <w:szCs w:val="24"/>
        </w:rPr>
        <w:t>Ț</w:t>
      </w:r>
      <w:r w:rsidRPr="000A13FD">
        <w:rPr>
          <w:rFonts w:eastAsia="Times New Roman"/>
          <w:szCs w:val="24"/>
        </w:rPr>
        <w:t>Ă, N., POPESCU, A., PAUCĂ-COMĂNESCU, M., MIHĂILESCU, S., BIRI</w:t>
      </w:r>
      <w:r w:rsidR="000A13FD">
        <w:rPr>
          <w:rFonts w:eastAsia="Times New Roman"/>
          <w:szCs w:val="24"/>
        </w:rPr>
        <w:t>Ș</w:t>
      </w:r>
      <w:r w:rsidRPr="000A13FD">
        <w:rPr>
          <w:rFonts w:eastAsia="Times New Roman"/>
          <w:szCs w:val="24"/>
        </w:rPr>
        <w:t xml:space="preserve">, I.-A., 2006 - </w:t>
      </w:r>
      <w:r w:rsidRPr="000A13FD">
        <w:rPr>
          <w:rFonts w:eastAsia="Times New Roman"/>
          <w:i/>
          <w:szCs w:val="24"/>
        </w:rPr>
        <w:t xml:space="preserve">Habitatele din România. Modificări conform amendamentelor propuse de România </w:t>
      </w:r>
      <w:r w:rsidR="000A13FD">
        <w:rPr>
          <w:rFonts w:eastAsia="Times New Roman"/>
          <w:i/>
          <w:szCs w:val="24"/>
        </w:rPr>
        <w:t>ș</w:t>
      </w:r>
      <w:r w:rsidRPr="000A13FD">
        <w:rPr>
          <w:rFonts w:eastAsia="Times New Roman"/>
          <w:i/>
          <w:szCs w:val="24"/>
        </w:rPr>
        <w:t>i Bulgaria la Directiva Habitate (92/43/EEC)</w:t>
      </w:r>
      <w:r w:rsidRPr="000A13FD">
        <w:rPr>
          <w:rFonts w:eastAsia="Times New Roman"/>
          <w:szCs w:val="24"/>
        </w:rPr>
        <w:t>, Ed. Tehnică Silvică, Bucure</w:t>
      </w:r>
      <w:r w:rsidR="000A13FD">
        <w:rPr>
          <w:rFonts w:eastAsia="Times New Roman"/>
          <w:szCs w:val="24"/>
        </w:rPr>
        <w:t>ș</w:t>
      </w:r>
      <w:r w:rsidRPr="000A13FD">
        <w:rPr>
          <w:rFonts w:eastAsia="Times New Roman"/>
          <w:szCs w:val="24"/>
        </w:rPr>
        <w:t>ti</w:t>
      </w:r>
    </w:p>
    <w:p w14:paraId="30D56C7D" w14:textId="78088BFB" w:rsidR="00321952" w:rsidRPr="000A13FD" w:rsidRDefault="00321952" w:rsidP="001733A9">
      <w:pPr>
        <w:widowControl w:val="0"/>
        <w:tabs>
          <w:tab w:val="left" w:pos="426"/>
        </w:tabs>
        <w:suppressAutoHyphens/>
        <w:spacing w:line="276" w:lineRule="auto"/>
        <w:ind w:left="567" w:right="-59" w:hanging="567"/>
        <w:rPr>
          <w:rFonts w:eastAsia="Times New Roman"/>
          <w:szCs w:val="24"/>
        </w:rPr>
      </w:pPr>
      <w:r w:rsidRPr="000A13FD">
        <w:rPr>
          <w:rFonts w:eastAsia="Times New Roman"/>
          <w:szCs w:val="24"/>
        </w:rPr>
        <w:t>GAFTA, D., MOUNTFORD, O. (coord.), ALEXIU, V., ANASTASIU, P., BĂRBOS, M., BURESCU, P., COLDEA, G., DRĂGULESCU, C., FĂGĂRA</w:t>
      </w:r>
      <w:r w:rsidR="000A13FD">
        <w:rPr>
          <w:rFonts w:eastAsia="Times New Roman"/>
          <w:szCs w:val="24"/>
        </w:rPr>
        <w:t>Ș</w:t>
      </w:r>
      <w:r w:rsidRPr="000A13FD">
        <w:rPr>
          <w:rFonts w:eastAsia="Times New Roman"/>
          <w:szCs w:val="24"/>
        </w:rPr>
        <w:t xml:space="preserve">, M., GOIA, I., GROZA, G., MICU, D., MIHĂILESCU, S., MOLDOVAN, O., NICOLIN, A. L., NICULESCU, M., OPREA, A., OROIAN, S., PAUCĂ COMĂNESCU, M., SÂRBU, I., </w:t>
      </w:r>
      <w:r w:rsidR="000A13FD">
        <w:rPr>
          <w:rFonts w:eastAsia="Times New Roman"/>
          <w:szCs w:val="24"/>
        </w:rPr>
        <w:t>Ș</w:t>
      </w:r>
      <w:r w:rsidRPr="000A13FD">
        <w:rPr>
          <w:rFonts w:eastAsia="Times New Roman"/>
          <w:szCs w:val="24"/>
        </w:rPr>
        <w:t xml:space="preserve">UTEU, A., 2008. Manual de interpretare a habitatelor Natura 2000 din România, Ed. </w:t>
      </w:r>
      <w:proofErr w:type="spellStart"/>
      <w:r w:rsidRPr="000A13FD">
        <w:rPr>
          <w:rFonts w:eastAsia="Times New Roman"/>
          <w:szCs w:val="24"/>
        </w:rPr>
        <w:t>Risoprint</w:t>
      </w:r>
      <w:proofErr w:type="spellEnd"/>
      <w:r w:rsidRPr="000A13FD">
        <w:rPr>
          <w:rFonts w:eastAsia="Times New Roman"/>
          <w:szCs w:val="24"/>
        </w:rPr>
        <w:t>, Cluj-Napoca</w:t>
      </w:r>
    </w:p>
    <w:p w14:paraId="06AFBBD3" w14:textId="3FF8EC8B" w:rsidR="00321952" w:rsidRPr="000A13FD" w:rsidRDefault="00321952" w:rsidP="001733A9">
      <w:pPr>
        <w:widowControl w:val="0"/>
        <w:tabs>
          <w:tab w:val="left" w:pos="426"/>
        </w:tabs>
        <w:spacing w:line="276" w:lineRule="auto"/>
        <w:ind w:left="567" w:right="-59" w:hanging="567"/>
        <w:rPr>
          <w:szCs w:val="24"/>
        </w:rPr>
      </w:pPr>
      <w:r w:rsidRPr="000A13FD">
        <w:rPr>
          <w:szCs w:val="24"/>
        </w:rPr>
        <w:t>IVAN, D., DONI</w:t>
      </w:r>
      <w:r w:rsidR="000A13FD">
        <w:rPr>
          <w:szCs w:val="24"/>
        </w:rPr>
        <w:t>Ț</w:t>
      </w:r>
      <w:r w:rsidRPr="000A13FD">
        <w:rPr>
          <w:szCs w:val="24"/>
        </w:rPr>
        <w:t>Ă, N., COLDEA, G., SANDA, V., POPESCU, A., CHIFU, T., BO</w:t>
      </w:r>
      <w:r w:rsidR="000A13FD">
        <w:rPr>
          <w:szCs w:val="24"/>
        </w:rPr>
        <w:t>Ș</w:t>
      </w:r>
      <w:r w:rsidRPr="000A13FD">
        <w:rPr>
          <w:szCs w:val="24"/>
        </w:rPr>
        <w:t xml:space="preserve">CAIU, N., MITITELU, D., PAUCĂ-COMĂNESCU, M., 1993 – </w:t>
      </w:r>
      <w:proofErr w:type="spellStart"/>
      <w:r w:rsidRPr="000A13FD">
        <w:rPr>
          <w:szCs w:val="24"/>
        </w:rPr>
        <w:t>Végétation</w:t>
      </w:r>
      <w:proofErr w:type="spellEnd"/>
      <w:r w:rsidRPr="000A13FD">
        <w:rPr>
          <w:szCs w:val="24"/>
        </w:rPr>
        <w:t xml:space="preserve"> </w:t>
      </w:r>
      <w:proofErr w:type="spellStart"/>
      <w:r w:rsidRPr="000A13FD">
        <w:rPr>
          <w:szCs w:val="24"/>
        </w:rPr>
        <w:t>potentielle</w:t>
      </w:r>
      <w:proofErr w:type="spellEnd"/>
      <w:r w:rsidRPr="000A13FD">
        <w:rPr>
          <w:szCs w:val="24"/>
        </w:rPr>
        <w:t xml:space="preserve"> de la </w:t>
      </w:r>
      <w:r w:rsidRPr="000A13FD">
        <w:rPr>
          <w:szCs w:val="24"/>
        </w:rPr>
        <w:lastRenderedPageBreak/>
        <w:t>Roumanie, Braun-</w:t>
      </w:r>
      <w:proofErr w:type="spellStart"/>
      <w:r w:rsidRPr="000A13FD">
        <w:rPr>
          <w:szCs w:val="24"/>
        </w:rPr>
        <w:t>Blanquetia</w:t>
      </w:r>
      <w:proofErr w:type="spellEnd"/>
      <w:r w:rsidRPr="000A13FD">
        <w:rPr>
          <w:szCs w:val="24"/>
        </w:rPr>
        <w:t xml:space="preserve">, </w:t>
      </w:r>
      <w:proofErr w:type="spellStart"/>
      <w:r w:rsidRPr="000A13FD">
        <w:rPr>
          <w:szCs w:val="24"/>
        </w:rPr>
        <w:t>Camerino</w:t>
      </w:r>
      <w:proofErr w:type="spellEnd"/>
    </w:p>
    <w:p w14:paraId="1EC53AE9" w14:textId="28149A5A" w:rsidR="00321952" w:rsidRPr="000A13FD" w:rsidRDefault="00321952" w:rsidP="001733A9">
      <w:pPr>
        <w:widowControl w:val="0"/>
        <w:tabs>
          <w:tab w:val="left" w:pos="426"/>
        </w:tabs>
        <w:spacing w:line="276" w:lineRule="auto"/>
        <w:ind w:left="567" w:right="-59" w:hanging="567"/>
        <w:rPr>
          <w:szCs w:val="24"/>
        </w:rPr>
      </w:pPr>
      <w:r w:rsidRPr="000A13FD">
        <w:rPr>
          <w:szCs w:val="24"/>
        </w:rPr>
        <w:t xml:space="preserve">LAZĂR, G., STĂNCIOIU, P.T., TUDORAN, G.N., </w:t>
      </w:r>
      <w:r w:rsidR="000A13FD">
        <w:rPr>
          <w:szCs w:val="24"/>
        </w:rPr>
        <w:t>Ș</w:t>
      </w:r>
      <w:r w:rsidRPr="000A13FD">
        <w:rPr>
          <w:szCs w:val="24"/>
        </w:rPr>
        <w:t xml:space="preserve">OFLETEA, N., CANDREA BOZGA, </w:t>
      </w:r>
      <w:r w:rsidR="000A13FD">
        <w:rPr>
          <w:szCs w:val="24"/>
        </w:rPr>
        <w:t>Ș</w:t>
      </w:r>
      <w:r w:rsidRPr="000A13FD">
        <w:rPr>
          <w:szCs w:val="24"/>
        </w:rPr>
        <w:t>.B., PREDOIU, G., DONI</w:t>
      </w:r>
      <w:r w:rsidR="000A13FD">
        <w:rPr>
          <w:szCs w:val="24"/>
        </w:rPr>
        <w:t>Ț</w:t>
      </w:r>
      <w:r w:rsidRPr="000A13FD">
        <w:rPr>
          <w:szCs w:val="24"/>
        </w:rPr>
        <w:t>Ă, N., INDREICA, A., MAZĂRE, G., 2007 – Amenin</w:t>
      </w:r>
      <w:r w:rsidR="000A13FD">
        <w:rPr>
          <w:szCs w:val="24"/>
        </w:rPr>
        <w:t>ț</w:t>
      </w:r>
      <w:r w:rsidRPr="000A13FD">
        <w:rPr>
          <w:szCs w:val="24"/>
        </w:rPr>
        <w:t>ări poten</w:t>
      </w:r>
      <w:r w:rsidR="000A13FD">
        <w:rPr>
          <w:szCs w:val="24"/>
        </w:rPr>
        <w:t>ț</w:t>
      </w:r>
      <w:r w:rsidRPr="000A13FD">
        <w:rPr>
          <w:szCs w:val="24"/>
        </w:rPr>
        <w:t xml:space="preserve">iale (Habitate forestiere de interes comunitar incluse în proiectul LIFE 05 NAT/RO/000176: “Habitate prioritare alpine, subalpine </w:t>
      </w:r>
      <w:r w:rsidR="000A13FD">
        <w:rPr>
          <w:szCs w:val="24"/>
        </w:rPr>
        <w:t>ș</w:t>
      </w:r>
      <w:r w:rsidRPr="000A13FD">
        <w:rPr>
          <w:szCs w:val="24"/>
        </w:rPr>
        <w:t>i forestiere din România“), Ed. Universită</w:t>
      </w:r>
      <w:r w:rsidR="000A13FD">
        <w:rPr>
          <w:szCs w:val="24"/>
        </w:rPr>
        <w:t>ț</w:t>
      </w:r>
      <w:r w:rsidRPr="000A13FD">
        <w:rPr>
          <w:szCs w:val="24"/>
        </w:rPr>
        <w:t>ii “Transilvania” din Bra</w:t>
      </w:r>
      <w:r w:rsidR="000A13FD">
        <w:rPr>
          <w:szCs w:val="24"/>
        </w:rPr>
        <w:t>ș</w:t>
      </w:r>
      <w:r w:rsidRPr="000A13FD">
        <w:rPr>
          <w:szCs w:val="24"/>
        </w:rPr>
        <w:t>ov, pp. 93-112</w:t>
      </w:r>
    </w:p>
    <w:p w14:paraId="0F71CB66" w14:textId="77777777" w:rsidR="00321952" w:rsidRPr="000A13FD" w:rsidRDefault="00321952" w:rsidP="001733A9">
      <w:pPr>
        <w:widowControl w:val="0"/>
        <w:tabs>
          <w:tab w:val="left" w:pos="426"/>
        </w:tabs>
        <w:spacing w:line="276" w:lineRule="auto"/>
        <w:ind w:left="567" w:hanging="567"/>
      </w:pPr>
      <w:r w:rsidRPr="000A13FD">
        <w:t xml:space="preserve">LOUVEL, J., GAUDILLAT, V., PONCET, L., 2013- EUNIS, European </w:t>
      </w:r>
      <w:proofErr w:type="spellStart"/>
      <w:r w:rsidRPr="000A13FD">
        <w:t>Nature</w:t>
      </w:r>
      <w:proofErr w:type="spellEnd"/>
      <w:r w:rsidRPr="000A13FD">
        <w:t xml:space="preserve"> Information </w:t>
      </w:r>
      <w:proofErr w:type="spellStart"/>
      <w:r w:rsidRPr="000A13FD">
        <w:t>System</w:t>
      </w:r>
      <w:proofErr w:type="spellEnd"/>
      <w:r w:rsidRPr="000A13FD">
        <w:t xml:space="preserve">, </w:t>
      </w:r>
      <w:proofErr w:type="spellStart"/>
      <w:r w:rsidRPr="000A13FD">
        <w:t>Système</w:t>
      </w:r>
      <w:proofErr w:type="spellEnd"/>
      <w:r w:rsidRPr="000A13FD">
        <w:t xml:space="preserve"> </w:t>
      </w:r>
      <w:proofErr w:type="spellStart"/>
      <w:r w:rsidRPr="000A13FD">
        <w:t>d’information</w:t>
      </w:r>
      <w:proofErr w:type="spellEnd"/>
      <w:r w:rsidRPr="000A13FD">
        <w:t xml:space="preserve"> </w:t>
      </w:r>
      <w:proofErr w:type="spellStart"/>
      <w:r w:rsidRPr="000A13FD">
        <w:t>européen</w:t>
      </w:r>
      <w:proofErr w:type="spellEnd"/>
      <w:r w:rsidRPr="000A13FD">
        <w:t xml:space="preserve"> sur la </w:t>
      </w:r>
      <w:proofErr w:type="spellStart"/>
      <w:r w:rsidRPr="000A13FD">
        <w:t>nature</w:t>
      </w:r>
      <w:proofErr w:type="spellEnd"/>
      <w:r w:rsidRPr="000A13FD">
        <w:t xml:space="preserve">. </w:t>
      </w:r>
      <w:proofErr w:type="spellStart"/>
      <w:r w:rsidRPr="000A13FD">
        <w:t>Classification</w:t>
      </w:r>
      <w:proofErr w:type="spellEnd"/>
      <w:r w:rsidRPr="000A13FD">
        <w:t xml:space="preserve"> des </w:t>
      </w:r>
      <w:proofErr w:type="spellStart"/>
      <w:r w:rsidRPr="000A13FD">
        <w:t>habitats</w:t>
      </w:r>
      <w:proofErr w:type="spellEnd"/>
      <w:r w:rsidRPr="000A13FD">
        <w:t xml:space="preserve">. </w:t>
      </w:r>
      <w:proofErr w:type="spellStart"/>
      <w:r w:rsidRPr="000A13FD">
        <w:t>Traduction</w:t>
      </w:r>
      <w:proofErr w:type="spellEnd"/>
      <w:r w:rsidRPr="000A13FD">
        <w:t xml:space="preserve"> </w:t>
      </w:r>
      <w:proofErr w:type="spellStart"/>
      <w:r w:rsidRPr="000A13FD">
        <w:t>française</w:t>
      </w:r>
      <w:proofErr w:type="spellEnd"/>
      <w:r w:rsidRPr="000A13FD">
        <w:t xml:space="preserve">. </w:t>
      </w:r>
      <w:proofErr w:type="spellStart"/>
      <w:r w:rsidRPr="000A13FD">
        <w:t>Habitats</w:t>
      </w:r>
      <w:proofErr w:type="spellEnd"/>
      <w:r w:rsidRPr="000A13FD">
        <w:t xml:space="preserve"> </w:t>
      </w:r>
      <w:proofErr w:type="spellStart"/>
      <w:r w:rsidRPr="000A13FD">
        <w:t>terrestres</w:t>
      </w:r>
      <w:proofErr w:type="spellEnd"/>
      <w:r w:rsidRPr="000A13FD">
        <w:t xml:space="preserve"> et </w:t>
      </w:r>
      <w:proofErr w:type="spellStart"/>
      <w:r w:rsidRPr="000A13FD">
        <w:t>d’eau</w:t>
      </w:r>
      <w:proofErr w:type="spellEnd"/>
      <w:r w:rsidRPr="000A13FD">
        <w:t xml:space="preserve"> </w:t>
      </w:r>
      <w:proofErr w:type="spellStart"/>
      <w:r w:rsidRPr="000A13FD">
        <w:t>douce</w:t>
      </w:r>
      <w:proofErr w:type="spellEnd"/>
      <w:r w:rsidRPr="000A13FD">
        <w:t>. MNHN-DIREV-SPN, MEDDE, Paris, 289 p.</w:t>
      </w:r>
    </w:p>
    <w:p w14:paraId="1B94B7DD" w14:textId="6BB81698" w:rsidR="00321952" w:rsidRPr="000A13FD" w:rsidRDefault="00321952" w:rsidP="001733A9">
      <w:pPr>
        <w:widowControl w:val="0"/>
        <w:spacing w:line="276" w:lineRule="auto"/>
        <w:ind w:left="567" w:hanging="567"/>
      </w:pPr>
      <w:r w:rsidRPr="000A13FD">
        <w:t>MIHĂILESCU S., STRAT D., CRISTEA I., HONCIUC V. (</w:t>
      </w:r>
      <w:proofErr w:type="spellStart"/>
      <w:r w:rsidRPr="000A13FD">
        <w:t>coord</w:t>
      </w:r>
      <w:proofErr w:type="spellEnd"/>
      <w:r w:rsidRPr="000A13FD">
        <w:t xml:space="preserve">), 2015 - Raportul sintetic privind starea de conservare a speciilor </w:t>
      </w:r>
      <w:r w:rsidR="000A13FD">
        <w:t>ș</w:t>
      </w:r>
      <w:r w:rsidRPr="000A13FD">
        <w:t>i habitatelor de interes comunitar din România</w:t>
      </w:r>
    </w:p>
    <w:p w14:paraId="335E486B" w14:textId="77777777" w:rsidR="00321952" w:rsidRPr="000A13FD" w:rsidRDefault="00321952" w:rsidP="001733A9">
      <w:pPr>
        <w:widowControl w:val="0"/>
        <w:spacing w:line="276" w:lineRule="auto"/>
        <w:ind w:left="567" w:hanging="567"/>
      </w:pPr>
      <w:r w:rsidRPr="000A13FD">
        <w:t xml:space="preserve">MOLNÁR, Z., BIRÓ, M., BÖLÖNI, J., 2008 – </w:t>
      </w:r>
      <w:proofErr w:type="spellStart"/>
      <w:r w:rsidRPr="000A13FD">
        <w:t>Appendix</w:t>
      </w:r>
      <w:proofErr w:type="spellEnd"/>
      <w:r w:rsidRPr="000A13FD">
        <w:t xml:space="preserve"> – English </w:t>
      </w:r>
      <w:proofErr w:type="spellStart"/>
      <w:r w:rsidRPr="000A13FD">
        <w:t>names</w:t>
      </w:r>
      <w:proofErr w:type="spellEnd"/>
      <w:r w:rsidRPr="000A13FD">
        <w:t xml:space="preserve"> of </w:t>
      </w:r>
      <w:proofErr w:type="spellStart"/>
      <w:r w:rsidRPr="000A13FD">
        <w:t>the</w:t>
      </w:r>
      <w:proofErr w:type="spellEnd"/>
      <w:r w:rsidRPr="000A13FD">
        <w:t xml:space="preserve"> Á-NÉR habitat </w:t>
      </w:r>
      <w:proofErr w:type="spellStart"/>
      <w:r w:rsidRPr="000A13FD">
        <w:t>types</w:t>
      </w:r>
      <w:proofErr w:type="spellEnd"/>
      <w:r w:rsidRPr="000A13FD">
        <w:t xml:space="preserve">, Acta Botanica </w:t>
      </w:r>
      <w:proofErr w:type="spellStart"/>
      <w:r w:rsidRPr="000A13FD">
        <w:t>Hungarica</w:t>
      </w:r>
      <w:proofErr w:type="spellEnd"/>
      <w:r w:rsidRPr="000A13FD">
        <w:t>, 50 (</w:t>
      </w:r>
      <w:proofErr w:type="spellStart"/>
      <w:r w:rsidRPr="000A13FD">
        <w:t>suppl</w:t>
      </w:r>
      <w:proofErr w:type="spellEnd"/>
      <w:r w:rsidRPr="000A13FD">
        <w:t>.), 249-255</w:t>
      </w:r>
    </w:p>
    <w:p w14:paraId="430CEE03" w14:textId="2FEB2112" w:rsidR="00321952" w:rsidRPr="000A13FD" w:rsidRDefault="00321952" w:rsidP="001733A9">
      <w:pPr>
        <w:widowControl w:val="0"/>
        <w:tabs>
          <w:tab w:val="left" w:pos="426"/>
        </w:tabs>
        <w:spacing w:line="276" w:lineRule="auto"/>
        <w:ind w:left="567" w:hanging="567"/>
      </w:pPr>
      <w:r w:rsidRPr="000A13FD">
        <w:t>NICOLIN, A.-L., NICULESCU, M., IMBREA, I.-M., ARSENE, G.-G., BĂDESCU, B., BĂRBOS, M.-I., FILIPA</w:t>
      </w:r>
      <w:r w:rsidR="000A13FD">
        <w:t>Ș</w:t>
      </w:r>
      <w:r w:rsidRPr="000A13FD">
        <w:t xml:space="preserve">, L., 2014 - </w:t>
      </w:r>
      <w:proofErr w:type="spellStart"/>
      <w:r w:rsidRPr="000A13FD">
        <w:t>Biodiversity</w:t>
      </w:r>
      <w:proofErr w:type="spellEnd"/>
      <w:r w:rsidRPr="000A13FD">
        <w:t xml:space="preserve">, </w:t>
      </w:r>
      <w:proofErr w:type="spellStart"/>
      <w:r w:rsidRPr="000A13FD">
        <w:t>spatial</w:t>
      </w:r>
      <w:proofErr w:type="spellEnd"/>
      <w:r w:rsidRPr="000A13FD">
        <w:t xml:space="preserve"> </w:t>
      </w:r>
      <w:proofErr w:type="spellStart"/>
      <w:r w:rsidRPr="000A13FD">
        <w:t>and</w:t>
      </w:r>
      <w:proofErr w:type="spellEnd"/>
      <w:r w:rsidRPr="000A13FD">
        <w:t xml:space="preserve"> </w:t>
      </w:r>
      <w:proofErr w:type="spellStart"/>
      <w:r w:rsidRPr="000A13FD">
        <w:t>conservation</w:t>
      </w:r>
      <w:proofErr w:type="spellEnd"/>
      <w:r w:rsidRPr="000A13FD">
        <w:t xml:space="preserve"> status </w:t>
      </w:r>
      <w:proofErr w:type="spellStart"/>
      <w:r w:rsidRPr="000A13FD">
        <w:t>assessment</w:t>
      </w:r>
      <w:proofErr w:type="spellEnd"/>
      <w:r w:rsidRPr="000A13FD">
        <w:t xml:space="preserve"> on </w:t>
      </w:r>
      <w:proofErr w:type="spellStart"/>
      <w:r w:rsidRPr="000A13FD">
        <w:t>alluvial</w:t>
      </w:r>
      <w:proofErr w:type="spellEnd"/>
      <w:r w:rsidRPr="000A13FD">
        <w:t xml:space="preserve"> </w:t>
      </w:r>
      <w:proofErr w:type="spellStart"/>
      <w:r w:rsidRPr="000A13FD">
        <w:t>gallery-forests</w:t>
      </w:r>
      <w:proofErr w:type="spellEnd"/>
      <w:r w:rsidRPr="000A13FD">
        <w:t xml:space="preserve"> </w:t>
      </w:r>
      <w:proofErr w:type="spellStart"/>
      <w:r w:rsidRPr="000A13FD">
        <w:t>within</w:t>
      </w:r>
      <w:proofErr w:type="spellEnd"/>
      <w:r w:rsidRPr="000A13FD">
        <w:t xml:space="preserve"> </w:t>
      </w:r>
      <w:proofErr w:type="spellStart"/>
      <w:r w:rsidRPr="000A13FD">
        <w:t>the</w:t>
      </w:r>
      <w:proofErr w:type="spellEnd"/>
      <w:r w:rsidRPr="000A13FD">
        <w:t xml:space="preserve"> Natura 2000 site Cheile Nerei-Beu</w:t>
      </w:r>
      <w:r w:rsidR="000A13FD">
        <w:t>ș</w:t>
      </w:r>
      <w:r w:rsidRPr="000A13FD">
        <w:t>ni</w:t>
      </w:r>
      <w:r w:rsidR="000A13FD">
        <w:t>ț</w:t>
      </w:r>
      <w:r w:rsidRPr="000A13FD">
        <w:t xml:space="preserve">a, </w:t>
      </w:r>
      <w:proofErr w:type="spellStart"/>
      <w:r w:rsidRPr="000A13FD">
        <w:t>Research</w:t>
      </w:r>
      <w:proofErr w:type="spellEnd"/>
      <w:r w:rsidRPr="000A13FD">
        <w:t xml:space="preserve"> Journal of </w:t>
      </w:r>
      <w:proofErr w:type="spellStart"/>
      <w:r w:rsidRPr="000A13FD">
        <w:t>Agricultural</w:t>
      </w:r>
      <w:proofErr w:type="spellEnd"/>
      <w:r w:rsidRPr="000A13FD">
        <w:t xml:space="preserve"> </w:t>
      </w:r>
      <w:proofErr w:type="spellStart"/>
      <w:r w:rsidRPr="000A13FD">
        <w:t>Science</w:t>
      </w:r>
      <w:proofErr w:type="spellEnd"/>
      <w:r w:rsidRPr="000A13FD">
        <w:t>, 46 (2), 2014, p. 222-232</w:t>
      </w:r>
    </w:p>
    <w:p w14:paraId="6213CB52" w14:textId="77777777" w:rsidR="00321952" w:rsidRPr="000A13FD" w:rsidRDefault="00321952" w:rsidP="001733A9">
      <w:pPr>
        <w:widowControl w:val="0"/>
        <w:tabs>
          <w:tab w:val="left" w:pos="426"/>
        </w:tabs>
        <w:spacing w:line="276" w:lineRule="auto"/>
        <w:ind w:left="567" w:right="-59" w:hanging="567"/>
        <w:rPr>
          <w:szCs w:val="24"/>
        </w:rPr>
      </w:pPr>
      <w:r w:rsidRPr="000A13FD">
        <w:rPr>
          <w:szCs w:val="24"/>
        </w:rPr>
        <w:t xml:space="preserve">NICULESCU, M., ALEXIU V., 2008 -  </w:t>
      </w:r>
      <w:r w:rsidRPr="000A13FD">
        <w:rPr>
          <w:i/>
          <w:szCs w:val="24"/>
        </w:rPr>
        <w:t xml:space="preserve">Habitat </w:t>
      </w:r>
      <w:proofErr w:type="spellStart"/>
      <w:r w:rsidRPr="000A13FD">
        <w:rPr>
          <w:i/>
          <w:szCs w:val="24"/>
        </w:rPr>
        <w:t>Fact</w:t>
      </w:r>
      <w:proofErr w:type="spellEnd"/>
      <w:r w:rsidRPr="000A13FD">
        <w:rPr>
          <w:i/>
          <w:szCs w:val="24"/>
        </w:rPr>
        <w:t xml:space="preserve"> </w:t>
      </w:r>
      <w:proofErr w:type="spellStart"/>
      <w:r w:rsidRPr="000A13FD">
        <w:rPr>
          <w:i/>
          <w:szCs w:val="24"/>
        </w:rPr>
        <w:t>Sheets</w:t>
      </w:r>
      <w:proofErr w:type="spellEnd"/>
      <w:r w:rsidRPr="000A13FD">
        <w:rPr>
          <w:i/>
          <w:szCs w:val="24"/>
        </w:rPr>
        <w:t xml:space="preserve"> - </w:t>
      </w:r>
      <w:proofErr w:type="spellStart"/>
      <w:r w:rsidRPr="000A13FD">
        <w:rPr>
          <w:i/>
          <w:szCs w:val="24"/>
        </w:rPr>
        <w:t>Implementation</w:t>
      </w:r>
      <w:proofErr w:type="spellEnd"/>
      <w:r w:rsidRPr="000A13FD">
        <w:rPr>
          <w:i/>
          <w:szCs w:val="24"/>
        </w:rPr>
        <w:t xml:space="preserve"> of Natura 2000 </w:t>
      </w:r>
      <w:proofErr w:type="spellStart"/>
      <w:r w:rsidRPr="000A13FD">
        <w:rPr>
          <w:i/>
          <w:szCs w:val="24"/>
        </w:rPr>
        <w:t>Network</w:t>
      </w:r>
      <w:proofErr w:type="spellEnd"/>
      <w:r w:rsidRPr="000A13FD">
        <w:rPr>
          <w:i/>
          <w:szCs w:val="24"/>
        </w:rPr>
        <w:t xml:space="preserve"> in Romania</w:t>
      </w:r>
      <w:r w:rsidRPr="000A13FD">
        <w:rPr>
          <w:szCs w:val="24"/>
        </w:rPr>
        <w:t xml:space="preserve">; EU </w:t>
      </w:r>
      <w:proofErr w:type="spellStart"/>
      <w:r w:rsidRPr="000A13FD">
        <w:rPr>
          <w:szCs w:val="24"/>
        </w:rPr>
        <w:t>Phare</w:t>
      </w:r>
      <w:proofErr w:type="spellEnd"/>
      <w:r w:rsidRPr="000A13FD">
        <w:rPr>
          <w:szCs w:val="24"/>
        </w:rPr>
        <w:t xml:space="preserve"> </w:t>
      </w:r>
      <w:proofErr w:type="spellStart"/>
      <w:r w:rsidRPr="000A13FD">
        <w:rPr>
          <w:szCs w:val="24"/>
        </w:rPr>
        <w:t>EuropeAid</w:t>
      </w:r>
      <w:proofErr w:type="spellEnd"/>
      <w:r w:rsidRPr="000A13FD">
        <w:rPr>
          <w:szCs w:val="24"/>
        </w:rPr>
        <w:t>/12/12160/D/SV/RO</w:t>
      </w:r>
    </w:p>
    <w:p w14:paraId="2C6BE7A6" w14:textId="421C685A" w:rsidR="00321952" w:rsidRPr="000A13FD" w:rsidRDefault="00321952" w:rsidP="001733A9">
      <w:pPr>
        <w:widowControl w:val="0"/>
        <w:tabs>
          <w:tab w:val="left" w:pos="426"/>
        </w:tabs>
        <w:spacing w:line="276" w:lineRule="auto"/>
        <w:ind w:left="567" w:right="-59" w:hanging="567"/>
        <w:rPr>
          <w:szCs w:val="24"/>
        </w:rPr>
      </w:pPr>
      <w:r w:rsidRPr="000A13FD">
        <w:rPr>
          <w:szCs w:val="24"/>
        </w:rPr>
        <w:t>PA</w:t>
      </w:r>
      <w:r w:rsidR="000A13FD">
        <w:rPr>
          <w:szCs w:val="24"/>
        </w:rPr>
        <w:t>Ș</w:t>
      </w:r>
      <w:r w:rsidRPr="000A13FD">
        <w:rPr>
          <w:szCs w:val="24"/>
        </w:rPr>
        <w:t xml:space="preserve">COVSCHI, S., LEANDRU, V., 1958 – Tipuri de pădure din Republica Populară </w:t>
      </w:r>
      <w:proofErr w:type="spellStart"/>
      <w:r w:rsidRPr="000A13FD">
        <w:rPr>
          <w:szCs w:val="24"/>
        </w:rPr>
        <w:t>Romînă</w:t>
      </w:r>
      <w:proofErr w:type="spellEnd"/>
      <w:r w:rsidRPr="000A13FD">
        <w:rPr>
          <w:szCs w:val="24"/>
        </w:rPr>
        <w:t xml:space="preserve">, Ministerul Agriculturii </w:t>
      </w:r>
      <w:r w:rsidR="000A13FD">
        <w:rPr>
          <w:szCs w:val="24"/>
        </w:rPr>
        <w:t>ș</w:t>
      </w:r>
      <w:r w:rsidRPr="000A13FD">
        <w:rPr>
          <w:szCs w:val="24"/>
        </w:rPr>
        <w:t>i Silviculturii, Institutul de Cercetări Silvice, Seria a II-a Manuale, referate, monografii, nr. 14, Editura Agro-Silvică de Stat, Bucure</w:t>
      </w:r>
      <w:r w:rsidR="000A13FD">
        <w:rPr>
          <w:szCs w:val="24"/>
        </w:rPr>
        <w:t>ș</w:t>
      </w:r>
      <w:r w:rsidRPr="000A13FD">
        <w:rPr>
          <w:szCs w:val="24"/>
        </w:rPr>
        <w:t>ti, 453 p.</w:t>
      </w:r>
    </w:p>
    <w:p w14:paraId="14DF62A9" w14:textId="3434FC43" w:rsidR="00321952" w:rsidRPr="000A13FD" w:rsidRDefault="00321952" w:rsidP="001733A9">
      <w:pPr>
        <w:widowControl w:val="0"/>
        <w:suppressAutoHyphens/>
        <w:spacing w:line="276" w:lineRule="auto"/>
        <w:ind w:left="567" w:right="-59" w:hanging="567"/>
        <w:rPr>
          <w:rFonts w:eastAsia="Times New Roman"/>
          <w:szCs w:val="24"/>
        </w:rPr>
      </w:pPr>
      <w:r w:rsidRPr="000A13FD">
        <w:rPr>
          <w:rFonts w:eastAsia="Times New Roman"/>
          <w:szCs w:val="24"/>
        </w:rPr>
        <w:t xml:space="preserve">SANDA, V., ÖLLERER, K., BURESCU, P., 2008 – </w:t>
      </w:r>
      <w:r w:rsidRPr="000A13FD">
        <w:rPr>
          <w:rFonts w:eastAsia="Times New Roman"/>
          <w:i/>
          <w:szCs w:val="24"/>
        </w:rPr>
        <w:t xml:space="preserve">Fitocenozele din România. </w:t>
      </w:r>
      <w:proofErr w:type="spellStart"/>
      <w:r w:rsidRPr="000A13FD">
        <w:rPr>
          <w:rFonts w:eastAsia="Times New Roman"/>
          <w:i/>
          <w:szCs w:val="24"/>
        </w:rPr>
        <w:t>Sintaxonomie</w:t>
      </w:r>
      <w:proofErr w:type="spellEnd"/>
      <w:r w:rsidRPr="000A13FD">
        <w:rPr>
          <w:rFonts w:eastAsia="Times New Roman"/>
          <w:i/>
          <w:szCs w:val="24"/>
        </w:rPr>
        <w:t xml:space="preserve">, structură, dinamică </w:t>
      </w:r>
      <w:r w:rsidR="000A13FD">
        <w:rPr>
          <w:rFonts w:eastAsia="Times New Roman"/>
          <w:i/>
          <w:szCs w:val="24"/>
        </w:rPr>
        <w:t>ș</w:t>
      </w:r>
      <w:r w:rsidRPr="000A13FD">
        <w:rPr>
          <w:rFonts w:eastAsia="Times New Roman"/>
          <w:i/>
          <w:szCs w:val="24"/>
        </w:rPr>
        <w:t>i evolu</w:t>
      </w:r>
      <w:r w:rsidR="000A13FD">
        <w:rPr>
          <w:rFonts w:eastAsia="Times New Roman"/>
          <w:i/>
          <w:szCs w:val="24"/>
        </w:rPr>
        <w:t>ț</w:t>
      </w:r>
      <w:r w:rsidRPr="000A13FD">
        <w:rPr>
          <w:rFonts w:eastAsia="Times New Roman"/>
          <w:i/>
          <w:szCs w:val="24"/>
        </w:rPr>
        <w:t>ie</w:t>
      </w:r>
      <w:r w:rsidRPr="000A13FD">
        <w:rPr>
          <w:rFonts w:eastAsia="Times New Roman"/>
          <w:szCs w:val="24"/>
        </w:rPr>
        <w:t xml:space="preserve">, Ed. Ars </w:t>
      </w:r>
      <w:proofErr w:type="spellStart"/>
      <w:r w:rsidRPr="000A13FD">
        <w:rPr>
          <w:rFonts w:eastAsia="Times New Roman"/>
          <w:szCs w:val="24"/>
        </w:rPr>
        <w:t>Docendi</w:t>
      </w:r>
      <w:proofErr w:type="spellEnd"/>
      <w:r w:rsidRPr="000A13FD">
        <w:rPr>
          <w:rFonts w:eastAsia="Times New Roman"/>
          <w:szCs w:val="24"/>
        </w:rPr>
        <w:t xml:space="preserve"> – Univ. din Bucure</w:t>
      </w:r>
      <w:r w:rsidR="000A13FD">
        <w:rPr>
          <w:rFonts w:eastAsia="Times New Roman"/>
          <w:szCs w:val="24"/>
        </w:rPr>
        <w:t>ș</w:t>
      </w:r>
      <w:r w:rsidRPr="000A13FD">
        <w:rPr>
          <w:rFonts w:eastAsia="Times New Roman"/>
          <w:szCs w:val="24"/>
        </w:rPr>
        <w:t>ti, Bucure</w:t>
      </w:r>
      <w:r w:rsidR="000A13FD">
        <w:rPr>
          <w:rFonts w:eastAsia="Times New Roman"/>
          <w:szCs w:val="24"/>
        </w:rPr>
        <w:t>ș</w:t>
      </w:r>
      <w:r w:rsidRPr="000A13FD">
        <w:rPr>
          <w:rFonts w:eastAsia="Times New Roman"/>
          <w:szCs w:val="24"/>
        </w:rPr>
        <w:t>ti, p. 361</w:t>
      </w:r>
    </w:p>
    <w:p w14:paraId="58D8AE35" w14:textId="6DC28CA5" w:rsidR="00321952" w:rsidRPr="000A13FD" w:rsidRDefault="00321952" w:rsidP="001733A9">
      <w:pPr>
        <w:spacing w:line="276" w:lineRule="auto"/>
        <w:ind w:left="567" w:right="-59" w:hanging="567"/>
        <w:rPr>
          <w:szCs w:val="24"/>
        </w:rPr>
      </w:pPr>
      <w:r w:rsidRPr="000A13FD">
        <w:rPr>
          <w:szCs w:val="24"/>
        </w:rPr>
        <w:t xml:space="preserve">ARDELEAN, A., OPREA ADRIANA, 2011 - The Association </w:t>
      </w:r>
      <w:proofErr w:type="spellStart"/>
      <w:r w:rsidRPr="000A13FD">
        <w:rPr>
          <w:i/>
          <w:szCs w:val="24"/>
        </w:rPr>
        <w:t>Carici</w:t>
      </w:r>
      <w:proofErr w:type="spellEnd"/>
      <w:r w:rsidRPr="000A13FD">
        <w:rPr>
          <w:i/>
          <w:szCs w:val="24"/>
        </w:rPr>
        <w:t xml:space="preserve"> </w:t>
      </w:r>
      <w:proofErr w:type="spellStart"/>
      <w:r w:rsidRPr="000A13FD">
        <w:rPr>
          <w:i/>
          <w:szCs w:val="24"/>
        </w:rPr>
        <w:t>elongatae</w:t>
      </w:r>
      <w:proofErr w:type="spellEnd"/>
      <w:r w:rsidRPr="000A13FD">
        <w:rPr>
          <w:i/>
          <w:szCs w:val="24"/>
        </w:rPr>
        <w:t xml:space="preserve"> – </w:t>
      </w:r>
      <w:proofErr w:type="spellStart"/>
      <w:r w:rsidRPr="000A13FD">
        <w:rPr>
          <w:i/>
          <w:szCs w:val="24"/>
        </w:rPr>
        <w:t>Alnetum</w:t>
      </w:r>
      <w:proofErr w:type="spellEnd"/>
      <w:r w:rsidRPr="000A13FD">
        <w:rPr>
          <w:szCs w:val="24"/>
        </w:rPr>
        <w:t xml:space="preserve"> in </w:t>
      </w:r>
      <w:proofErr w:type="spellStart"/>
      <w:r w:rsidRPr="000A13FD">
        <w:rPr>
          <w:szCs w:val="24"/>
        </w:rPr>
        <w:t>the</w:t>
      </w:r>
      <w:proofErr w:type="spellEnd"/>
      <w:r w:rsidRPr="000A13FD">
        <w:rPr>
          <w:szCs w:val="24"/>
        </w:rPr>
        <w:t xml:space="preserve"> “</w:t>
      </w:r>
      <w:proofErr w:type="spellStart"/>
      <w:r w:rsidRPr="000A13FD">
        <w:rPr>
          <w:szCs w:val="24"/>
        </w:rPr>
        <w:t>Csalános</w:t>
      </w:r>
      <w:proofErr w:type="spellEnd"/>
      <w:r w:rsidRPr="000A13FD">
        <w:rPr>
          <w:szCs w:val="24"/>
        </w:rPr>
        <w:t xml:space="preserve">” Marsh of </w:t>
      </w:r>
      <w:proofErr w:type="spellStart"/>
      <w:r w:rsidRPr="000A13FD">
        <w:rPr>
          <w:szCs w:val="24"/>
        </w:rPr>
        <w:t>the</w:t>
      </w:r>
      <w:proofErr w:type="spellEnd"/>
      <w:r w:rsidRPr="000A13FD">
        <w:rPr>
          <w:szCs w:val="24"/>
        </w:rPr>
        <w:t xml:space="preserve"> Nirului </w:t>
      </w:r>
      <w:proofErr w:type="spellStart"/>
      <w:r w:rsidRPr="000A13FD">
        <w:rPr>
          <w:szCs w:val="24"/>
        </w:rPr>
        <w:t>Plain</w:t>
      </w:r>
      <w:proofErr w:type="spellEnd"/>
      <w:r w:rsidRPr="000A13FD">
        <w:rPr>
          <w:szCs w:val="24"/>
        </w:rPr>
        <w:t xml:space="preserve">, Studia </w:t>
      </w:r>
      <w:proofErr w:type="spellStart"/>
      <w:r w:rsidRPr="000A13FD">
        <w:rPr>
          <w:szCs w:val="24"/>
        </w:rPr>
        <w:t>Universitatis</w:t>
      </w:r>
      <w:proofErr w:type="spellEnd"/>
      <w:r w:rsidRPr="000A13FD">
        <w:rPr>
          <w:szCs w:val="24"/>
        </w:rPr>
        <w:t xml:space="preserve"> “Vasile Goldi</w:t>
      </w:r>
      <w:r w:rsidR="000A13FD">
        <w:rPr>
          <w:szCs w:val="24"/>
        </w:rPr>
        <w:t>ș</w:t>
      </w:r>
      <w:r w:rsidRPr="000A13FD">
        <w:rPr>
          <w:szCs w:val="24"/>
        </w:rPr>
        <w:t xml:space="preserve">”, Seria </w:t>
      </w:r>
      <w:r w:rsidR="000A13FD">
        <w:rPr>
          <w:szCs w:val="24"/>
        </w:rPr>
        <w:t>Ș</w:t>
      </w:r>
      <w:r w:rsidRPr="000A13FD">
        <w:rPr>
          <w:szCs w:val="24"/>
        </w:rPr>
        <w:t>tiin</w:t>
      </w:r>
      <w:r w:rsidR="000A13FD">
        <w:rPr>
          <w:szCs w:val="24"/>
        </w:rPr>
        <w:t>ț</w:t>
      </w:r>
      <w:r w:rsidRPr="000A13FD">
        <w:rPr>
          <w:szCs w:val="24"/>
        </w:rPr>
        <w:t>ele Vie</w:t>
      </w:r>
      <w:r w:rsidR="000A13FD">
        <w:rPr>
          <w:szCs w:val="24"/>
        </w:rPr>
        <w:t>ț</w:t>
      </w:r>
      <w:r w:rsidRPr="000A13FD">
        <w:rPr>
          <w:szCs w:val="24"/>
        </w:rPr>
        <w:t xml:space="preserve">ii, Vol. 21, </w:t>
      </w:r>
      <w:proofErr w:type="spellStart"/>
      <w:r w:rsidRPr="000A13FD">
        <w:rPr>
          <w:szCs w:val="24"/>
        </w:rPr>
        <w:t>issue</w:t>
      </w:r>
      <w:proofErr w:type="spellEnd"/>
      <w:r w:rsidRPr="000A13FD">
        <w:rPr>
          <w:szCs w:val="24"/>
        </w:rPr>
        <w:t xml:space="preserve"> 2, 2011: 399-402</w:t>
      </w:r>
    </w:p>
    <w:p w14:paraId="0BA005AB" w14:textId="524894BD" w:rsidR="00321952" w:rsidRPr="000A13FD" w:rsidRDefault="00321952" w:rsidP="001733A9">
      <w:pPr>
        <w:spacing w:line="276" w:lineRule="auto"/>
        <w:ind w:left="567" w:right="-59" w:hanging="567"/>
        <w:rPr>
          <w:szCs w:val="24"/>
        </w:rPr>
      </w:pPr>
      <w:r w:rsidRPr="000A13FD">
        <w:rPr>
          <w:szCs w:val="24"/>
        </w:rPr>
        <w:t>ARDELEAN GAVRIL, CAROL KARACSONYI - Flora, vegeta</w:t>
      </w:r>
      <w:r w:rsidR="000A13FD">
        <w:rPr>
          <w:szCs w:val="24"/>
        </w:rPr>
        <w:t>ț</w:t>
      </w:r>
      <w:r w:rsidRPr="000A13FD">
        <w:rPr>
          <w:szCs w:val="24"/>
        </w:rPr>
        <w:t xml:space="preserve">ia, fauna </w:t>
      </w:r>
      <w:r w:rsidR="000A13FD">
        <w:rPr>
          <w:szCs w:val="24"/>
        </w:rPr>
        <w:t>ș</w:t>
      </w:r>
      <w:r w:rsidRPr="000A13FD">
        <w:rPr>
          <w:szCs w:val="24"/>
        </w:rPr>
        <w:t xml:space="preserve">i ecologia nisipurilor din nord - vestul României, Edit. </w:t>
      </w:r>
      <w:proofErr w:type="spellStart"/>
      <w:r w:rsidRPr="000A13FD">
        <w:rPr>
          <w:szCs w:val="24"/>
        </w:rPr>
        <w:t>Daya</w:t>
      </w:r>
      <w:proofErr w:type="spellEnd"/>
      <w:r w:rsidRPr="000A13FD">
        <w:rPr>
          <w:szCs w:val="24"/>
        </w:rPr>
        <w:t>, Satu Mare, 2005</w:t>
      </w:r>
    </w:p>
    <w:p w14:paraId="15061F81" w14:textId="7A72536D" w:rsidR="00321952" w:rsidRPr="000A13FD" w:rsidRDefault="00321952" w:rsidP="001733A9">
      <w:pPr>
        <w:spacing w:line="276" w:lineRule="auto"/>
        <w:ind w:left="567" w:right="-59" w:hanging="567"/>
        <w:rPr>
          <w:szCs w:val="24"/>
        </w:rPr>
      </w:pPr>
      <w:r w:rsidRPr="000A13FD">
        <w:rPr>
          <w:szCs w:val="24"/>
        </w:rPr>
        <w:t xml:space="preserve">ARDELEAN GAVRIL, CAROL KARACSONYI - Flora </w:t>
      </w:r>
      <w:r w:rsidR="000A13FD">
        <w:rPr>
          <w:szCs w:val="24"/>
        </w:rPr>
        <w:t>ș</w:t>
      </w:r>
      <w:r w:rsidRPr="000A13FD">
        <w:rPr>
          <w:szCs w:val="24"/>
        </w:rPr>
        <w:t xml:space="preserve">i fauna Văii Ierului (înainte </w:t>
      </w:r>
      <w:r w:rsidR="000A13FD">
        <w:rPr>
          <w:szCs w:val="24"/>
        </w:rPr>
        <w:t>ș</w:t>
      </w:r>
      <w:r w:rsidRPr="000A13FD">
        <w:rPr>
          <w:szCs w:val="24"/>
        </w:rPr>
        <w:t>i după asanare), Edit. BION, Satu Mare, 2002</w:t>
      </w:r>
    </w:p>
    <w:p w14:paraId="26F35C0D" w14:textId="7338E276" w:rsidR="00321952" w:rsidRPr="000A13FD" w:rsidRDefault="00321952" w:rsidP="001733A9">
      <w:pPr>
        <w:spacing w:line="276" w:lineRule="auto"/>
        <w:ind w:left="567" w:right="-59" w:hanging="567"/>
        <w:rPr>
          <w:szCs w:val="24"/>
        </w:rPr>
      </w:pPr>
      <w:r w:rsidRPr="000A13FD">
        <w:rPr>
          <w:szCs w:val="24"/>
        </w:rPr>
        <w:t>BURESCU P., DONI</w:t>
      </w:r>
      <w:r w:rsidR="000A13FD">
        <w:rPr>
          <w:szCs w:val="24"/>
        </w:rPr>
        <w:t>Ț</w:t>
      </w:r>
      <w:r w:rsidRPr="000A13FD">
        <w:rPr>
          <w:szCs w:val="24"/>
        </w:rPr>
        <w:t>Ă N., 1999 – Vegeta</w:t>
      </w:r>
      <w:r w:rsidR="000A13FD">
        <w:rPr>
          <w:szCs w:val="24"/>
        </w:rPr>
        <w:t>ț</w:t>
      </w:r>
      <w:r w:rsidRPr="000A13FD">
        <w:rPr>
          <w:szCs w:val="24"/>
        </w:rPr>
        <w:t>ia lemnoasă palustră din nord-vestul României: Anini</w:t>
      </w:r>
      <w:r w:rsidR="000A13FD">
        <w:rPr>
          <w:szCs w:val="24"/>
        </w:rPr>
        <w:t>ș</w:t>
      </w:r>
      <w:r w:rsidRPr="000A13FD">
        <w:rPr>
          <w:szCs w:val="24"/>
        </w:rPr>
        <w:t>urile de mla</w:t>
      </w:r>
      <w:r w:rsidR="000A13FD">
        <w:rPr>
          <w:szCs w:val="24"/>
        </w:rPr>
        <w:t>ș</w:t>
      </w:r>
      <w:r w:rsidRPr="000A13FD">
        <w:rPr>
          <w:szCs w:val="24"/>
        </w:rPr>
        <w:t>tină, asocia</w:t>
      </w:r>
      <w:r w:rsidR="000A13FD">
        <w:rPr>
          <w:szCs w:val="24"/>
        </w:rPr>
        <w:t>ț</w:t>
      </w:r>
      <w:r w:rsidRPr="000A13FD">
        <w:rPr>
          <w:szCs w:val="24"/>
        </w:rPr>
        <w:t xml:space="preserve">ia </w:t>
      </w:r>
      <w:proofErr w:type="spellStart"/>
      <w:r w:rsidRPr="000A13FD">
        <w:rPr>
          <w:szCs w:val="24"/>
        </w:rPr>
        <w:t>Carici</w:t>
      </w:r>
      <w:proofErr w:type="spellEnd"/>
      <w:r w:rsidRPr="000A13FD">
        <w:rPr>
          <w:szCs w:val="24"/>
        </w:rPr>
        <w:t xml:space="preserve"> </w:t>
      </w:r>
      <w:proofErr w:type="spellStart"/>
      <w:r w:rsidRPr="000A13FD">
        <w:rPr>
          <w:szCs w:val="24"/>
        </w:rPr>
        <w:t>paniculatae-Alnetum</w:t>
      </w:r>
      <w:proofErr w:type="spellEnd"/>
      <w:r w:rsidRPr="000A13FD">
        <w:rPr>
          <w:szCs w:val="24"/>
        </w:rPr>
        <w:t xml:space="preserve"> </w:t>
      </w:r>
      <w:proofErr w:type="spellStart"/>
      <w:r w:rsidRPr="000A13FD">
        <w:rPr>
          <w:szCs w:val="24"/>
        </w:rPr>
        <w:t>glutinosae</w:t>
      </w:r>
      <w:proofErr w:type="spellEnd"/>
      <w:r w:rsidRPr="000A13FD">
        <w:rPr>
          <w:szCs w:val="24"/>
        </w:rPr>
        <w:t xml:space="preserve"> </w:t>
      </w:r>
      <w:proofErr w:type="spellStart"/>
      <w:r w:rsidRPr="000A13FD">
        <w:rPr>
          <w:szCs w:val="24"/>
        </w:rPr>
        <w:t>ass</w:t>
      </w:r>
      <w:proofErr w:type="spellEnd"/>
      <w:r w:rsidRPr="000A13FD">
        <w:rPr>
          <w:szCs w:val="24"/>
        </w:rPr>
        <w:t>. nova. Analele Univ. din Oradea, Fasc. Silvic., 4: 91-106</w:t>
      </w:r>
    </w:p>
    <w:p w14:paraId="611F1D70" w14:textId="157962E5" w:rsidR="00321952" w:rsidRPr="000A13FD" w:rsidRDefault="00321952" w:rsidP="001733A9">
      <w:pPr>
        <w:spacing w:line="276" w:lineRule="auto"/>
        <w:ind w:left="567" w:right="-59" w:hanging="567"/>
        <w:rPr>
          <w:szCs w:val="24"/>
        </w:rPr>
      </w:pPr>
      <w:r w:rsidRPr="000A13FD">
        <w:rPr>
          <w:szCs w:val="24"/>
        </w:rPr>
        <w:t xml:space="preserve">BURESCU P., 2001 – Flora </w:t>
      </w:r>
      <w:r w:rsidR="000A13FD">
        <w:rPr>
          <w:szCs w:val="24"/>
        </w:rPr>
        <w:t>ș</w:t>
      </w:r>
      <w:r w:rsidRPr="000A13FD">
        <w:rPr>
          <w:szCs w:val="24"/>
        </w:rPr>
        <w:t>i vegeta</w:t>
      </w:r>
      <w:r w:rsidR="000A13FD">
        <w:rPr>
          <w:szCs w:val="24"/>
        </w:rPr>
        <w:t>ț</w:t>
      </w:r>
      <w:r w:rsidRPr="000A13FD">
        <w:rPr>
          <w:szCs w:val="24"/>
        </w:rPr>
        <w:t xml:space="preserve">ia luncilor joase ale râurilor din nord-vestul României. Edit. </w:t>
      </w:r>
      <w:proofErr w:type="spellStart"/>
      <w:r w:rsidRPr="000A13FD">
        <w:rPr>
          <w:szCs w:val="24"/>
        </w:rPr>
        <w:t>Treira</w:t>
      </w:r>
      <w:proofErr w:type="spellEnd"/>
      <w:r w:rsidRPr="000A13FD">
        <w:rPr>
          <w:szCs w:val="24"/>
        </w:rPr>
        <w:t>, Oradea</w:t>
      </w:r>
    </w:p>
    <w:p w14:paraId="01B92CCE" w14:textId="77777777" w:rsidR="00321952" w:rsidRPr="000A13FD" w:rsidRDefault="00321952" w:rsidP="001733A9">
      <w:pPr>
        <w:spacing w:line="276" w:lineRule="auto"/>
        <w:ind w:left="567" w:right="-59" w:hanging="567"/>
        <w:rPr>
          <w:szCs w:val="24"/>
        </w:rPr>
      </w:pPr>
      <w:r w:rsidRPr="000A13FD">
        <w:rPr>
          <w:szCs w:val="24"/>
        </w:rPr>
        <w:t xml:space="preserve">BURESCU P., 2003 – Flora si </w:t>
      </w:r>
      <w:proofErr w:type="spellStart"/>
      <w:r w:rsidRPr="000A13FD">
        <w:rPr>
          <w:szCs w:val="24"/>
        </w:rPr>
        <w:t>vegetatia</w:t>
      </w:r>
      <w:proofErr w:type="spellEnd"/>
      <w:r w:rsidRPr="000A13FD">
        <w:rPr>
          <w:szCs w:val="24"/>
        </w:rPr>
        <w:t xml:space="preserve"> terenurilor umede din nord-vestul României. Edit. Academiei Române, </w:t>
      </w:r>
      <w:proofErr w:type="spellStart"/>
      <w:r w:rsidRPr="000A13FD">
        <w:rPr>
          <w:szCs w:val="24"/>
        </w:rPr>
        <w:t>Bucuresti</w:t>
      </w:r>
      <w:proofErr w:type="spellEnd"/>
    </w:p>
    <w:p w14:paraId="37F88984" w14:textId="77777777" w:rsidR="00321952" w:rsidRPr="000A13FD" w:rsidRDefault="00321952" w:rsidP="001733A9">
      <w:pPr>
        <w:pStyle w:val="NormalWeb"/>
        <w:spacing w:before="0" w:beforeAutospacing="0" w:after="0" w:afterAutospacing="0" w:line="276" w:lineRule="auto"/>
        <w:ind w:left="567" w:right="-59" w:hanging="567"/>
        <w:jc w:val="both"/>
        <w:rPr>
          <w:rFonts w:ascii="Times New Roman" w:hAnsi="Times New Roman" w:cs="Times New Roman"/>
          <w:color w:val="auto"/>
          <w:sz w:val="24"/>
          <w:szCs w:val="24"/>
          <w:lang w:val="ro-RO"/>
        </w:rPr>
      </w:pPr>
      <w:r w:rsidRPr="000A13FD">
        <w:rPr>
          <w:rFonts w:ascii="Times New Roman" w:hAnsi="Times New Roman" w:cs="Times New Roman"/>
          <w:color w:val="auto"/>
          <w:sz w:val="24"/>
          <w:szCs w:val="24"/>
          <w:lang w:val="ro-RO"/>
        </w:rPr>
        <w:t xml:space="preserve">COLDEA GH. (Ed.), 2015 – </w:t>
      </w:r>
      <w:proofErr w:type="spellStart"/>
      <w:r w:rsidRPr="000A13FD">
        <w:rPr>
          <w:rFonts w:ascii="Times New Roman" w:hAnsi="Times New Roman" w:cs="Times New Roman"/>
          <w:color w:val="auto"/>
          <w:sz w:val="24"/>
          <w:szCs w:val="24"/>
          <w:lang w:val="ro-RO"/>
        </w:rPr>
        <w:t>Les</w:t>
      </w:r>
      <w:proofErr w:type="spellEnd"/>
      <w:r w:rsidRPr="000A13FD">
        <w:rPr>
          <w:rFonts w:ascii="Times New Roman" w:hAnsi="Times New Roman" w:cs="Times New Roman"/>
          <w:color w:val="auto"/>
          <w:sz w:val="24"/>
          <w:szCs w:val="24"/>
          <w:lang w:val="ro-RO"/>
        </w:rPr>
        <w:t xml:space="preserve"> </w:t>
      </w:r>
      <w:proofErr w:type="spellStart"/>
      <w:r w:rsidRPr="000A13FD">
        <w:rPr>
          <w:rFonts w:ascii="Times New Roman" w:hAnsi="Times New Roman" w:cs="Times New Roman"/>
          <w:color w:val="auto"/>
          <w:sz w:val="24"/>
          <w:szCs w:val="24"/>
          <w:lang w:val="ro-RO"/>
        </w:rPr>
        <w:t>associations</w:t>
      </w:r>
      <w:proofErr w:type="spellEnd"/>
      <w:r w:rsidRPr="000A13FD">
        <w:rPr>
          <w:rFonts w:ascii="Times New Roman" w:hAnsi="Times New Roman" w:cs="Times New Roman"/>
          <w:color w:val="auto"/>
          <w:sz w:val="24"/>
          <w:szCs w:val="24"/>
          <w:lang w:val="ro-RO"/>
        </w:rPr>
        <w:t xml:space="preserve"> </w:t>
      </w:r>
      <w:proofErr w:type="spellStart"/>
      <w:r w:rsidRPr="000A13FD">
        <w:rPr>
          <w:rFonts w:ascii="Times New Roman" w:hAnsi="Times New Roman" w:cs="Times New Roman"/>
          <w:color w:val="auto"/>
          <w:sz w:val="24"/>
          <w:szCs w:val="24"/>
          <w:lang w:val="ro-RO"/>
        </w:rPr>
        <w:t>vegetales</w:t>
      </w:r>
      <w:proofErr w:type="spellEnd"/>
      <w:r w:rsidRPr="000A13FD">
        <w:rPr>
          <w:rFonts w:ascii="Times New Roman" w:hAnsi="Times New Roman" w:cs="Times New Roman"/>
          <w:color w:val="auto"/>
          <w:sz w:val="24"/>
          <w:szCs w:val="24"/>
          <w:lang w:val="ro-RO"/>
        </w:rPr>
        <w:t xml:space="preserve"> de Roumanie, Tome 3, Presa Universitară Clujeană</w:t>
      </w:r>
    </w:p>
    <w:p w14:paraId="54C06D03" w14:textId="0DFBB40F" w:rsidR="00321952" w:rsidRPr="000A13FD" w:rsidRDefault="00321952" w:rsidP="001733A9">
      <w:pPr>
        <w:spacing w:line="276" w:lineRule="auto"/>
        <w:ind w:left="567" w:right="-59" w:hanging="567"/>
      </w:pPr>
      <w:r w:rsidRPr="000A13FD">
        <w:t xml:space="preserve">DAMIAN, V. L., CRAINIC G. C., 2010 - Black Cherry - An </w:t>
      </w:r>
      <w:proofErr w:type="spellStart"/>
      <w:r w:rsidRPr="000A13FD">
        <w:t>Invasive</w:t>
      </w:r>
      <w:proofErr w:type="spellEnd"/>
      <w:r w:rsidRPr="000A13FD">
        <w:t xml:space="preserve"> </w:t>
      </w:r>
      <w:proofErr w:type="spellStart"/>
      <w:r w:rsidRPr="000A13FD">
        <w:t>Species</w:t>
      </w:r>
      <w:proofErr w:type="spellEnd"/>
      <w:r w:rsidRPr="000A13FD">
        <w:t xml:space="preserve"> in </w:t>
      </w:r>
      <w:proofErr w:type="spellStart"/>
      <w:r w:rsidRPr="000A13FD">
        <w:t>Stands</w:t>
      </w:r>
      <w:proofErr w:type="spellEnd"/>
      <w:r w:rsidRPr="000A13FD">
        <w:t xml:space="preserve"> of </w:t>
      </w:r>
      <w:proofErr w:type="spellStart"/>
      <w:r w:rsidRPr="000A13FD">
        <w:t>the</w:t>
      </w:r>
      <w:proofErr w:type="spellEnd"/>
      <w:r w:rsidRPr="000A13FD">
        <w:t xml:space="preserve"> Management Unit I </w:t>
      </w:r>
      <w:proofErr w:type="spellStart"/>
      <w:r w:rsidRPr="000A13FD">
        <w:t>Sîniob</w:t>
      </w:r>
      <w:proofErr w:type="spellEnd"/>
      <w:r w:rsidRPr="000A13FD">
        <w:t xml:space="preserve">, Săcuieni Forest District, </w:t>
      </w:r>
      <w:proofErr w:type="spellStart"/>
      <w:r w:rsidRPr="000A13FD">
        <w:t>County</w:t>
      </w:r>
      <w:proofErr w:type="spellEnd"/>
      <w:r w:rsidRPr="000A13FD">
        <w:t xml:space="preserve"> Forest </w:t>
      </w:r>
      <w:proofErr w:type="spellStart"/>
      <w:r w:rsidRPr="000A13FD">
        <w:t>Administration</w:t>
      </w:r>
      <w:proofErr w:type="spellEnd"/>
      <w:r w:rsidRPr="000A13FD">
        <w:t xml:space="preserve"> Bihor, Analele Universită</w:t>
      </w:r>
      <w:r w:rsidR="000A13FD">
        <w:t>ț</w:t>
      </w:r>
      <w:r w:rsidRPr="000A13FD">
        <w:t>ii din Oradea, Fascicula: Protec</w:t>
      </w:r>
      <w:r w:rsidR="000A13FD">
        <w:t>ț</w:t>
      </w:r>
      <w:r w:rsidRPr="000A13FD">
        <w:t>ia Mediului, Vol. XV, 2010</w:t>
      </w:r>
    </w:p>
    <w:p w14:paraId="7522F7AF" w14:textId="77777777" w:rsidR="00321952" w:rsidRPr="000A13FD" w:rsidRDefault="00321952" w:rsidP="001733A9">
      <w:pPr>
        <w:spacing w:line="276" w:lineRule="auto"/>
        <w:ind w:left="567" w:right="-59" w:hanging="567"/>
        <w:rPr>
          <w:szCs w:val="24"/>
        </w:rPr>
      </w:pPr>
      <w:r w:rsidRPr="000A13FD">
        <w:rPr>
          <w:szCs w:val="24"/>
        </w:rPr>
        <w:lastRenderedPageBreak/>
        <w:t xml:space="preserve">FENESI, A., RUPRECHT, E., VINZYE, E., 2009. </w:t>
      </w:r>
      <w:proofErr w:type="spellStart"/>
      <w:r w:rsidRPr="000A13FD">
        <w:rPr>
          <w:szCs w:val="24"/>
        </w:rPr>
        <w:t>Aggressively</w:t>
      </w:r>
      <w:proofErr w:type="spellEnd"/>
      <w:r w:rsidRPr="000A13FD">
        <w:rPr>
          <w:szCs w:val="24"/>
        </w:rPr>
        <w:t xml:space="preserve"> </w:t>
      </w:r>
      <w:proofErr w:type="spellStart"/>
      <w:r w:rsidRPr="000A13FD">
        <w:rPr>
          <w:szCs w:val="24"/>
        </w:rPr>
        <w:t>spreading</w:t>
      </w:r>
      <w:proofErr w:type="spellEnd"/>
      <w:r w:rsidRPr="000A13FD">
        <w:rPr>
          <w:szCs w:val="24"/>
        </w:rPr>
        <w:t xml:space="preserve"> exotic </w:t>
      </w:r>
      <w:proofErr w:type="spellStart"/>
      <w:r w:rsidRPr="000A13FD">
        <w:rPr>
          <w:szCs w:val="24"/>
        </w:rPr>
        <w:t>plant</w:t>
      </w:r>
      <w:proofErr w:type="spellEnd"/>
      <w:r w:rsidRPr="000A13FD">
        <w:rPr>
          <w:szCs w:val="24"/>
        </w:rPr>
        <w:t xml:space="preserve"> </w:t>
      </w:r>
      <w:proofErr w:type="spellStart"/>
      <w:r w:rsidRPr="000A13FD">
        <w:rPr>
          <w:szCs w:val="24"/>
        </w:rPr>
        <w:t>species</w:t>
      </w:r>
      <w:proofErr w:type="spellEnd"/>
      <w:r w:rsidRPr="000A13FD">
        <w:rPr>
          <w:szCs w:val="24"/>
        </w:rPr>
        <w:t xml:space="preserve"> in Romania, 50-66 si în </w:t>
      </w:r>
      <w:proofErr w:type="spellStart"/>
      <w:r w:rsidRPr="000A13FD">
        <w:rPr>
          <w:szCs w:val="24"/>
        </w:rPr>
        <w:t>Rakosy</w:t>
      </w:r>
      <w:proofErr w:type="spellEnd"/>
      <w:r w:rsidRPr="000A13FD">
        <w:rPr>
          <w:szCs w:val="24"/>
        </w:rPr>
        <w:t xml:space="preserve">, L., </w:t>
      </w:r>
      <w:proofErr w:type="spellStart"/>
      <w:r w:rsidRPr="000A13FD">
        <w:rPr>
          <w:szCs w:val="24"/>
        </w:rPr>
        <w:t>Momeu</w:t>
      </w:r>
      <w:proofErr w:type="spellEnd"/>
      <w:r w:rsidRPr="000A13FD">
        <w:rPr>
          <w:szCs w:val="24"/>
        </w:rPr>
        <w:t>, L., (</w:t>
      </w:r>
      <w:proofErr w:type="spellStart"/>
      <w:r w:rsidRPr="000A13FD">
        <w:rPr>
          <w:szCs w:val="24"/>
        </w:rPr>
        <w:t>eds</w:t>
      </w:r>
      <w:proofErr w:type="spellEnd"/>
      <w:r w:rsidRPr="000A13FD">
        <w:rPr>
          <w:szCs w:val="24"/>
        </w:rPr>
        <w:t xml:space="preserve">.) </w:t>
      </w:r>
      <w:proofErr w:type="spellStart"/>
      <w:r w:rsidRPr="000A13FD">
        <w:rPr>
          <w:szCs w:val="24"/>
        </w:rPr>
        <w:t>Neobiota</w:t>
      </w:r>
      <w:proofErr w:type="spellEnd"/>
      <w:r w:rsidRPr="000A13FD">
        <w:rPr>
          <w:szCs w:val="24"/>
        </w:rPr>
        <w:t xml:space="preserve"> din Romania, 2009, Presa Univ. Clujeana, Cluj-Napoca</w:t>
      </w:r>
    </w:p>
    <w:p w14:paraId="5984EE7B" w14:textId="6E328B8A" w:rsidR="00321952" w:rsidRPr="000A13FD" w:rsidRDefault="00321952" w:rsidP="001733A9">
      <w:pPr>
        <w:pStyle w:val="NormalWeb"/>
        <w:spacing w:before="0" w:beforeAutospacing="0" w:after="0" w:afterAutospacing="0" w:line="276" w:lineRule="auto"/>
        <w:ind w:left="567" w:right="-59" w:hanging="567"/>
        <w:jc w:val="both"/>
        <w:rPr>
          <w:rFonts w:ascii="Times New Roman" w:hAnsi="Times New Roman" w:cs="Times New Roman"/>
          <w:color w:val="auto"/>
          <w:sz w:val="24"/>
          <w:szCs w:val="24"/>
          <w:lang w:val="ro-RO"/>
        </w:rPr>
      </w:pPr>
      <w:r w:rsidRPr="000A13FD">
        <w:rPr>
          <w:rFonts w:ascii="Times New Roman" w:hAnsi="Times New Roman" w:cs="Times New Roman"/>
          <w:color w:val="auto"/>
          <w:sz w:val="24"/>
          <w:szCs w:val="24"/>
          <w:lang w:val="ro-RO"/>
        </w:rPr>
        <w:t xml:space="preserve">KARÁCSONYI C., 1980 – Cercetări asupra florei </w:t>
      </w:r>
      <w:r w:rsidR="000A13FD">
        <w:rPr>
          <w:rFonts w:ascii="Times New Roman" w:hAnsi="Times New Roman" w:cs="Times New Roman"/>
          <w:color w:val="auto"/>
          <w:sz w:val="24"/>
          <w:szCs w:val="24"/>
          <w:lang w:val="ro-RO"/>
        </w:rPr>
        <w:t>ș</w:t>
      </w:r>
      <w:r w:rsidRPr="000A13FD">
        <w:rPr>
          <w:rFonts w:ascii="Times New Roman" w:hAnsi="Times New Roman" w:cs="Times New Roman"/>
          <w:color w:val="auto"/>
          <w:sz w:val="24"/>
          <w:szCs w:val="24"/>
          <w:lang w:val="ro-RO"/>
        </w:rPr>
        <w:t>i vegeta</w:t>
      </w:r>
      <w:r w:rsidR="000A13FD">
        <w:rPr>
          <w:rFonts w:ascii="Times New Roman" w:hAnsi="Times New Roman" w:cs="Times New Roman"/>
          <w:color w:val="auto"/>
          <w:sz w:val="24"/>
          <w:szCs w:val="24"/>
          <w:lang w:val="ro-RO"/>
        </w:rPr>
        <w:t>ț</w:t>
      </w:r>
      <w:r w:rsidRPr="000A13FD">
        <w:rPr>
          <w:rFonts w:ascii="Times New Roman" w:hAnsi="Times New Roman" w:cs="Times New Roman"/>
          <w:color w:val="auto"/>
          <w:sz w:val="24"/>
          <w:szCs w:val="24"/>
          <w:lang w:val="ro-RO"/>
        </w:rPr>
        <w:t>iei terenurilor mlă</w:t>
      </w:r>
      <w:r w:rsidR="000A13FD">
        <w:rPr>
          <w:rFonts w:ascii="Times New Roman" w:hAnsi="Times New Roman" w:cs="Times New Roman"/>
          <w:color w:val="auto"/>
          <w:sz w:val="24"/>
          <w:szCs w:val="24"/>
          <w:lang w:val="ro-RO"/>
        </w:rPr>
        <w:t>ș</w:t>
      </w:r>
      <w:r w:rsidRPr="000A13FD">
        <w:rPr>
          <w:rFonts w:ascii="Times New Roman" w:hAnsi="Times New Roman" w:cs="Times New Roman"/>
          <w:color w:val="auto"/>
          <w:sz w:val="24"/>
          <w:szCs w:val="24"/>
          <w:lang w:val="ro-RO"/>
        </w:rPr>
        <w:t xml:space="preserve">tinoase din Câmpia Nirului, </w:t>
      </w:r>
      <w:proofErr w:type="spellStart"/>
      <w:r w:rsidRPr="000A13FD">
        <w:rPr>
          <w:rFonts w:ascii="Times New Roman" w:hAnsi="Times New Roman" w:cs="Times New Roman"/>
          <w:color w:val="auto"/>
          <w:sz w:val="24"/>
          <w:szCs w:val="24"/>
          <w:lang w:val="ro-RO"/>
        </w:rPr>
        <w:t>Stud</w:t>
      </w:r>
      <w:proofErr w:type="spellEnd"/>
      <w:r w:rsidRPr="000A13FD">
        <w:rPr>
          <w:rFonts w:ascii="Times New Roman" w:hAnsi="Times New Roman" w:cs="Times New Roman"/>
          <w:color w:val="auto"/>
          <w:sz w:val="24"/>
          <w:szCs w:val="24"/>
          <w:lang w:val="ro-RO"/>
        </w:rPr>
        <w:t xml:space="preserve">. </w:t>
      </w:r>
      <w:r w:rsidR="000A13FD">
        <w:rPr>
          <w:rFonts w:ascii="Times New Roman" w:hAnsi="Times New Roman" w:cs="Times New Roman"/>
          <w:color w:val="auto"/>
          <w:sz w:val="24"/>
          <w:szCs w:val="24"/>
          <w:lang w:val="ro-RO"/>
        </w:rPr>
        <w:t>Ș</w:t>
      </w:r>
      <w:r w:rsidRPr="000A13FD">
        <w:rPr>
          <w:rFonts w:ascii="Times New Roman" w:hAnsi="Times New Roman" w:cs="Times New Roman"/>
          <w:color w:val="auto"/>
          <w:sz w:val="24"/>
          <w:szCs w:val="24"/>
          <w:lang w:val="ro-RO"/>
        </w:rPr>
        <w:t>i Comunic. Muz. Satu Mare, 5-6, 597-608</w:t>
      </w:r>
    </w:p>
    <w:p w14:paraId="5BBDD2E7" w14:textId="32209195" w:rsidR="00321952" w:rsidRPr="000A13FD" w:rsidRDefault="00321952" w:rsidP="001733A9">
      <w:pPr>
        <w:spacing w:line="276" w:lineRule="auto"/>
        <w:ind w:left="567" w:right="-59" w:hanging="567"/>
        <w:rPr>
          <w:szCs w:val="24"/>
        </w:rPr>
      </w:pPr>
      <w:r w:rsidRPr="000A13FD">
        <w:rPr>
          <w:szCs w:val="24"/>
        </w:rPr>
        <w:t>KARACSONYI CAROL, Vegeta</w:t>
      </w:r>
      <w:r w:rsidR="000A13FD">
        <w:rPr>
          <w:szCs w:val="24"/>
        </w:rPr>
        <w:t>ț</w:t>
      </w:r>
      <w:r w:rsidRPr="000A13FD">
        <w:rPr>
          <w:szCs w:val="24"/>
        </w:rPr>
        <w:t xml:space="preserve">ia plaurului de la </w:t>
      </w:r>
      <w:proofErr w:type="spellStart"/>
      <w:r w:rsidRPr="000A13FD">
        <w:rPr>
          <w:szCs w:val="24"/>
        </w:rPr>
        <w:t>Săcueni</w:t>
      </w:r>
      <w:proofErr w:type="spellEnd"/>
      <w:r w:rsidRPr="000A13FD">
        <w:rPr>
          <w:szCs w:val="24"/>
        </w:rPr>
        <w:t xml:space="preserve"> (jud. Bihor), Studii </w:t>
      </w:r>
      <w:r w:rsidR="000A13FD">
        <w:rPr>
          <w:szCs w:val="24"/>
        </w:rPr>
        <w:t>ș</w:t>
      </w:r>
      <w:r w:rsidRPr="000A13FD">
        <w:rPr>
          <w:szCs w:val="24"/>
        </w:rPr>
        <w:t>i Cercetări de Biologie, Seria Biologie Vegetală, tomul 34, nr. 1, Bucure</w:t>
      </w:r>
      <w:r w:rsidR="000A13FD">
        <w:rPr>
          <w:szCs w:val="24"/>
        </w:rPr>
        <w:t>ș</w:t>
      </w:r>
      <w:r w:rsidRPr="000A13FD">
        <w:rPr>
          <w:szCs w:val="24"/>
        </w:rPr>
        <w:t>ti, 1982</w:t>
      </w:r>
    </w:p>
    <w:p w14:paraId="1C50C92D" w14:textId="65B34FCB" w:rsidR="00321952" w:rsidRPr="000A13FD" w:rsidRDefault="00321952" w:rsidP="001733A9">
      <w:pPr>
        <w:autoSpaceDE w:val="0"/>
        <w:autoSpaceDN w:val="0"/>
        <w:adjustRightInd w:val="0"/>
        <w:spacing w:line="276" w:lineRule="auto"/>
        <w:ind w:left="567" w:right="-59" w:hanging="567"/>
        <w:rPr>
          <w:szCs w:val="24"/>
        </w:rPr>
      </w:pPr>
      <w:r w:rsidRPr="000A13FD">
        <w:rPr>
          <w:szCs w:val="24"/>
        </w:rPr>
        <w:t xml:space="preserve">KARÁCSONYI C., 2011 – Flora </w:t>
      </w:r>
      <w:r w:rsidR="000A13FD">
        <w:rPr>
          <w:szCs w:val="24"/>
        </w:rPr>
        <w:t>ș</w:t>
      </w:r>
      <w:r w:rsidRPr="000A13FD">
        <w:rPr>
          <w:szCs w:val="24"/>
        </w:rPr>
        <w:t>i vegeta</w:t>
      </w:r>
      <w:r w:rsidR="000A13FD">
        <w:rPr>
          <w:szCs w:val="24"/>
        </w:rPr>
        <w:t>ț</w:t>
      </w:r>
      <w:r w:rsidRPr="000A13FD">
        <w:rPr>
          <w:szCs w:val="24"/>
        </w:rPr>
        <w:t>ia Dealurilor Tă</w:t>
      </w:r>
      <w:r w:rsidR="000A13FD">
        <w:rPr>
          <w:szCs w:val="24"/>
        </w:rPr>
        <w:t>ș</w:t>
      </w:r>
      <w:r w:rsidRPr="000A13FD">
        <w:rPr>
          <w:szCs w:val="24"/>
        </w:rPr>
        <w:t xml:space="preserve">nadului </w:t>
      </w:r>
      <w:r w:rsidR="000A13FD">
        <w:rPr>
          <w:szCs w:val="24"/>
        </w:rPr>
        <w:t>ș</w:t>
      </w:r>
      <w:r w:rsidRPr="000A13FD">
        <w:rPr>
          <w:szCs w:val="24"/>
        </w:rPr>
        <w:t>i a colinelor marginale, Teză de doctorat, Arad</w:t>
      </w:r>
    </w:p>
    <w:p w14:paraId="62429458" w14:textId="172BEB01" w:rsidR="00321952" w:rsidRPr="000A13FD" w:rsidRDefault="00321952" w:rsidP="001733A9">
      <w:pPr>
        <w:spacing w:line="276" w:lineRule="auto"/>
        <w:ind w:left="567" w:right="-59" w:hanging="567"/>
        <w:rPr>
          <w:szCs w:val="24"/>
        </w:rPr>
      </w:pPr>
      <w:r w:rsidRPr="000A13FD">
        <w:rPr>
          <w:szCs w:val="24"/>
        </w:rPr>
        <w:t>LUPSA V., KARÁCSONYI C., BO</w:t>
      </w:r>
      <w:r w:rsidR="000A13FD">
        <w:rPr>
          <w:szCs w:val="24"/>
        </w:rPr>
        <w:t>Ș</w:t>
      </w:r>
      <w:r w:rsidRPr="000A13FD">
        <w:rPr>
          <w:szCs w:val="24"/>
        </w:rPr>
        <w:t xml:space="preserve">CAIU M., 1986 – Analiza </w:t>
      </w:r>
      <w:proofErr w:type="spellStart"/>
      <w:r w:rsidRPr="000A13FD">
        <w:rPr>
          <w:szCs w:val="24"/>
        </w:rPr>
        <w:t>sporo</w:t>
      </w:r>
      <w:proofErr w:type="spellEnd"/>
      <w:r w:rsidRPr="000A13FD">
        <w:rPr>
          <w:szCs w:val="24"/>
        </w:rPr>
        <w:t xml:space="preserve">-polinica a sedimentelor din Lacul </w:t>
      </w:r>
      <w:proofErr w:type="spellStart"/>
      <w:r w:rsidRPr="000A13FD">
        <w:rPr>
          <w:szCs w:val="24"/>
        </w:rPr>
        <w:t>Vargat</w:t>
      </w:r>
      <w:proofErr w:type="spellEnd"/>
      <w:r w:rsidRPr="000A13FD">
        <w:rPr>
          <w:szCs w:val="24"/>
        </w:rPr>
        <w:t xml:space="preserve"> (jud. Bihor). </w:t>
      </w:r>
      <w:proofErr w:type="spellStart"/>
      <w:r w:rsidRPr="000A13FD">
        <w:rPr>
          <w:iCs/>
          <w:szCs w:val="24"/>
        </w:rPr>
        <w:t>Ocrot</w:t>
      </w:r>
      <w:proofErr w:type="spellEnd"/>
      <w:r w:rsidRPr="000A13FD">
        <w:rPr>
          <w:iCs/>
          <w:szCs w:val="24"/>
        </w:rPr>
        <w:t xml:space="preserve">. Nat. Med. </w:t>
      </w:r>
      <w:proofErr w:type="spellStart"/>
      <w:r w:rsidRPr="000A13FD">
        <w:rPr>
          <w:iCs/>
          <w:szCs w:val="24"/>
        </w:rPr>
        <w:t>Înconj</w:t>
      </w:r>
      <w:proofErr w:type="spellEnd"/>
      <w:r w:rsidRPr="000A13FD">
        <w:rPr>
          <w:iCs/>
          <w:szCs w:val="24"/>
        </w:rPr>
        <w:t xml:space="preserve">., </w:t>
      </w:r>
      <w:r w:rsidRPr="000A13FD">
        <w:rPr>
          <w:szCs w:val="24"/>
        </w:rPr>
        <w:t>30(2): 130-132</w:t>
      </w:r>
    </w:p>
    <w:p w14:paraId="2F41DB5F" w14:textId="77777777" w:rsidR="00321952" w:rsidRPr="000A13FD" w:rsidRDefault="00321952" w:rsidP="001733A9">
      <w:pPr>
        <w:spacing w:line="276" w:lineRule="auto"/>
        <w:ind w:left="567" w:right="-59" w:hanging="567"/>
        <w:rPr>
          <w:rFonts w:eastAsia="Times New Roman"/>
          <w:szCs w:val="24"/>
          <w:lang w:eastAsia="ro-RO"/>
        </w:rPr>
      </w:pPr>
      <w:r w:rsidRPr="000A13FD">
        <w:rPr>
          <w:rFonts w:eastAsia="Times New Roman"/>
          <w:szCs w:val="24"/>
          <w:lang w:eastAsia="ro-RO"/>
        </w:rPr>
        <w:t xml:space="preserve">NICOLESCU, N.-V., 1998 – </w:t>
      </w:r>
      <w:proofErr w:type="spellStart"/>
      <w:r w:rsidRPr="000A13FD">
        <w:rPr>
          <w:rFonts w:eastAsia="Times New Roman"/>
          <w:szCs w:val="24"/>
          <w:lang w:eastAsia="ro-RO"/>
        </w:rPr>
        <w:t>Considerations</w:t>
      </w:r>
      <w:proofErr w:type="spellEnd"/>
      <w:r w:rsidRPr="000A13FD">
        <w:rPr>
          <w:rFonts w:eastAsia="Times New Roman"/>
          <w:szCs w:val="24"/>
          <w:lang w:eastAsia="ro-RO"/>
        </w:rPr>
        <w:t xml:space="preserve"> </w:t>
      </w:r>
      <w:proofErr w:type="spellStart"/>
      <w:r w:rsidRPr="000A13FD">
        <w:rPr>
          <w:rFonts w:eastAsia="Times New Roman"/>
          <w:szCs w:val="24"/>
          <w:lang w:eastAsia="ro-RO"/>
        </w:rPr>
        <w:t>regarding</w:t>
      </w:r>
      <w:proofErr w:type="spellEnd"/>
      <w:r w:rsidRPr="000A13FD">
        <w:rPr>
          <w:rFonts w:eastAsia="Times New Roman"/>
          <w:szCs w:val="24"/>
          <w:lang w:eastAsia="ro-RO"/>
        </w:rPr>
        <w:t xml:space="preserve"> </w:t>
      </w:r>
      <w:proofErr w:type="spellStart"/>
      <w:r w:rsidRPr="000A13FD">
        <w:rPr>
          <w:rFonts w:eastAsia="Times New Roman"/>
          <w:szCs w:val="24"/>
          <w:lang w:eastAsia="ro-RO"/>
        </w:rPr>
        <w:t>black</w:t>
      </w:r>
      <w:proofErr w:type="spellEnd"/>
      <w:r w:rsidRPr="000A13FD">
        <w:rPr>
          <w:rFonts w:eastAsia="Times New Roman"/>
          <w:szCs w:val="24"/>
          <w:lang w:eastAsia="ro-RO"/>
        </w:rPr>
        <w:t xml:space="preserve"> </w:t>
      </w:r>
      <w:proofErr w:type="spellStart"/>
      <w:r w:rsidRPr="000A13FD">
        <w:rPr>
          <w:rFonts w:eastAsia="Times New Roman"/>
          <w:szCs w:val="24"/>
          <w:lang w:eastAsia="ro-RO"/>
        </w:rPr>
        <w:t>walnut</w:t>
      </w:r>
      <w:proofErr w:type="spellEnd"/>
      <w:r w:rsidRPr="000A13FD">
        <w:rPr>
          <w:rFonts w:eastAsia="Times New Roman"/>
          <w:szCs w:val="24"/>
          <w:lang w:eastAsia="ro-RO"/>
        </w:rPr>
        <w:t xml:space="preserve"> (</w:t>
      </w:r>
      <w:proofErr w:type="spellStart"/>
      <w:r w:rsidRPr="000A13FD">
        <w:rPr>
          <w:rFonts w:eastAsia="Times New Roman"/>
          <w:i/>
          <w:szCs w:val="24"/>
          <w:lang w:eastAsia="ro-RO"/>
        </w:rPr>
        <w:t>Juglans</w:t>
      </w:r>
      <w:proofErr w:type="spellEnd"/>
      <w:r w:rsidRPr="000A13FD">
        <w:rPr>
          <w:rFonts w:eastAsia="Times New Roman"/>
          <w:i/>
          <w:szCs w:val="24"/>
          <w:lang w:eastAsia="ro-RO"/>
        </w:rPr>
        <w:t xml:space="preserve"> </w:t>
      </w:r>
      <w:proofErr w:type="spellStart"/>
      <w:r w:rsidRPr="000A13FD">
        <w:rPr>
          <w:rFonts w:eastAsia="Times New Roman"/>
          <w:i/>
          <w:szCs w:val="24"/>
          <w:lang w:eastAsia="ro-RO"/>
        </w:rPr>
        <w:t>nigra</w:t>
      </w:r>
      <w:proofErr w:type="spellEnd"/>
      <w:r w:rsidRPr="000A13FD">
        <w:rPr>
          <w:rFonts w:eastAsia="Times New Roman"/>
          <w:szCs w:val="24"/>
          <w:lang w:eastAsia="ro-RO"/>
        </w:rPr>
        <w:t xml:space="preserve">) </w:t>
      </w:r>
      <w:proofErr w:type="spellStart"/>
      <w:r w:rsidRPr="000A13FD">
        <w:rPr>
          <w:rFonts w:eastAsia="Times New Roman"/>
          <w:szCs w:val="24"/>
          <w:lang w:eastAsia="ro-RO"/>
        </w:rPr>
        <w:t>culture</w:t>
      </w:r>
      <w:proofErr w:type="spellEnd"/>
      <w:r w:rsidRPr="000A13FD">
        <w:rPr>
          <w:rFonts w:eastAsia="Times New Roman"/>
          <w:szCs w:val="24"/>
          <w:lang w:eastAsia="ro-RO"/>
        </w:rPr>
        <w:t xml:space="preserve"> in </w:t>
      </w:r>
      <w:proofErr w:type="spellStart"/>
      <w:r w:rsidRPr="000A13FD">
        <w:rPr>
          <w:rFonts w:eastAsia="Times New Roman"/>
          <w:szCs w:val="24"/>
          <w:lang w:eastAsia="ro-RO"/>
        </w:rPr>
        <w:t>the</w:t>
      </w:r>
      <w:proofErr w:type="spellEnd"/>
      <w:r w:rsidRPr="000A13FD">
        <w:rPr>
          <w:rFonts w:eastAsia="Times New Roman"/>
          <w:szCs w:val="24"/>
          <w:lang w:eastAsia="ro-RO"/>
        </w:rPr>
        <w:t xml:space="preserve"> </w:t>
      </w:r>
      <w:proofErr w:type="spellStart"/>
      <w:r w:rsidRPr="000A13FD">
        <w:rPr>
          <w:rFonts w:eastAsia="Times New Roman"/>
          <w:szCs w:val="24"/>
          <w:lang w:eastAsia="ro-RO"/>
        </w:rPr>
        <w:t>north-west</w:t>
      </w:r>
      <w:proofErr w:type="spellEnd"/>
      <w:r w:rsidRPr="000A13FD">
        <w:rPr>
          <w:rFonts w:eastAsia="Times New Roman"/>
          <w:szCs w:val="24"/>
          <w:lang w:eastAsia="ro-RO"/>
        </w:rPr>
        <w:t xml:space="preserve"> of Romania, </w:t>
      </w:r>
      <w:proofErr w:type="spellStart"/>
      <w:r w:rsidRPr="000A13FD">
        <w:rPr>
          <w:rFonts w:eastAsia="Times New Roman"/>
          <w:szCs w:val="24"/>
          <w:lang w:eastAsia="ro-RO"/>
        </w:rPr>
        <w:t>Forestry</w:t>
      </w:r>
      <w:proofErr w:type="spellEnd"/>
      <w:r w:rsidRPr="000A13FD">
        <w:rPr>
          <w:rFonts w:eastAsia="Times New Roman"/>
          <w:szCs w:val="24"/>
          <w:lang w:eastAsia="ro-RO"/>
        </w:rPr>
        <w:t>, vol. 71-4</w:t>
      </w:r>
    </w:p>
    <w:p w14:paraId="0C899877" w14:textId="77777777" w:rsidR="00321952" w:rsidRPr="000A13FD" w:rsidRDefault="00321952" w:rsidP="001733A9">
      <w:pPr>
        <w:spacing w:line="276" w:lineRule="auto"/>
        <w:ind w:left="567" w:right="-59" w:hanging="567"/>
        <w:rPr>
          <w:szCs w:val="24"/>
        </w:rPr>
      </w:pPr>
      <w:r w:rsidRPr="000A13FD">
        <w:rPr>
          <w:szCs w:val="24"/>
        </w:rPr>
        <w:t xml:space="preserve">OPREA Ad., SÎRBU C., 2009 - The </w:t>
      </w:r>
      <w:proofErr w:type="spellStart"/>
      <w:r w:rsidRPr="000A13FD">
        <w:rPr>
          <w:szCs w:val="24"/>
        </w:rPr>
        <w:t>Vegetation</w:t>
      </w:r>
      <w:proofErr w:type="spellEnd"/>
      <w:r w:rsidRPr="000A13FD">
        <w:rPr>
          <w:szCs w:val="24"/>
        </w:rPr>
        <w:t xml:space="preserve"> </w:t>
      </w:r>
      <w:proofErr w:type="spellStart"/>
      <w:r w:rsidRPr="000A13FD">
        <w:rPr>
          <w:szCs w:val="24"/>
        </w:rPr>
        <w:t>around</w:t>
      </w:r>
      <w:proofErr w:type="spellEnd"/>
      <w:r w:rsidRPr="000A13FD">
        <w:rPr>
          <w:szCs w:val="24"/>
        </w:rPr>
        <w:t xml:space="preserve"> Osoi Lake (Bacău </w:t>
      </w:r>
      <w:proofErr w:type="spellStart"/>
      <w:r w:rsidRPr="000A13FD">
        <w:rPr>
          <w:szCs w:val="24"/>
        </w:rPr>
        <w:t>County</w:t>
      </w:r>
      <w:proofErr w:type="spellEnd"/>
      <w:r w:rsidRPr="000A13FD">
        <w:rPr>
          <w:szCs w:val="24"/>
        </w:rPr>
        <w:t xml:space="preserve">), J. </w:t>
      </w:r>
      <w:proofErr w:type="spellStart"/>
      <w:r w:rsidRPr="000A13FD">
        <w:rPr>
          <w:szCs w:val="24"/>
        </w:rPr>
        <w:t>Plant</w:t>
      </w:r>
      <w:proofErr w:type="spellEnd"/>
      <w:r w:rsidRPr="000A13FD">
        <w:rPr>
          <w:szCs w:val="24"/>
        </w:rPr>
        <w:t xml:space="preserve"> </w:t>
      </w:r>
      <w:proofErr w:type="spellStart"/>
      <w:r w:rsidRPr="000A13FD">
        <w:rPr>
          <w:szCs w:val="24"/>
        </w:rPr>
        <w:t>Develop</w:t>
      </w:r>
      <w:proofErr w:type="spellEnd"/>
      <w:r w:rsidRPr="000A13FD">
        <w:rPr>
          <w:szCs w:val="24"/>
        </w:rPr>
        <w:t>., 16 (2009): 69–80</w:t>
      </w:r>
    </w:p>
    <w:p w14:paraId="15AAD59D" w14:textId="77777777" w:rsidR="00321952" w:rsidRPr="000A13FD" w:rsidRDefault="00321952" w:rsidP="001733A9">
      <w:pPr>
        <w:spacing w:line="276" w:lineRule="auto"/>
        <w:ind w:left="567" w:right="-59" w:hanging="567"/>
        <w:rPr>
          <w:szCs w:val="24"/>
        </w:rPr>
      </w:pPr>
      <w:r w:rsidRPr="000A13FD">
        <w:rPr>
          <w:szCs w:val="24"/>
        </w:rPr>
        <w:t xml:space="preserve">OPREA Ad., SÎRBU C., 2010 - </w:t>
      </w:r>
      <w:proofErr w:type="spellStart"/>
      <w:r w:rsidRPr="000A13FD">
        <w:rPr>
          <w:szCs w:val="24"/>
        </w:rPr>
        <w:t>Phytocoenotic</w:t>
      </w:r>
      <w:proofErr w:type="spellEnd"/>
      <w:r w:rsidRPr="000A13FD">
        <w:rPr>
          <w:szCs w:val="24"/>
        </w:rPr>
        <w:t xml:space="preserve"> </w:t>
      </w:r>
      <w:proofErr w:type="spellStart"/>
      <w:r w:rsidRPr="000A13FD">
        <w:rPr>
          <w:szCs w:val="24"/>
        </w:rPr>
        <w:t>Surveys</w:t>
      </w:r>
      <w:proofErr w:type="spellEnd"/>
      <w:r w:rsidRPr="000A13FD">
        <w:rPr>
          <w:szCs w:val="24"/>
        </w:rPr>
        <w:t xml:space="preserve"> on </w:t>
      </w:r>
      <w:proofErr w:type="spellStart"/>
      <w:r w:rsidRPr="000A13FD">
        <w:rPr>
          <w:szCs w:val="24"/>
        </w:rPr>
        <w:t>some</w:t>
      </w:r>
      <w:proofErr w:type="spellEnd"/>
      <w:r w:rsidRPr="000A13FD">
        <w:rPr>
          <w:szCs w:val="24"/>
        </w:rPr>
        <w:t xml:space="preserve"> </w:t>
      </w:r>
      <w:proofErr w:type="spellStart"/>
      <w:r w:rsidRPr="000A13FD">
        <w:rPr>
          <w:szCs w:val="24"/>
        </w:rPr>
        <w:t>Mesotrophic</w:t>
      </w:r>
      <w:proofErr w:type="spellEnd"/>
      <w:r w:rsidRPr="000A13FD">
        <w:rPr>
          <w:szCs w:val="24"/>
        </w:rPr>
        <w:t xml:space="preserve"> – </w:t>
      </w:r>
      <w:proofErr w:type="spellStart"/>
      <w:r w:rsidRPr="000A13FD">
        <w:rPr>
          <w:szCs w:val="24"/>
        </w:rPr>
        <w:t>Eutrophic</w:t>
      </w:r>
      <w:proofErr w:type="spellEnd"/>
      <w:r w:rsidRPr="000A13FD">
        <w:rPr>
          <w:szCs w:val="24"/>
        </w:rPr>
        <w:t xml:space="preserve"> </w:t>
      </w:r>
      <w:proofErr w:type="spellStart"/>
      <w:r w:rsidRPr="000A13FD">
        <w:rPr>
          <w:szCs w:val="24"/>
        </w:rPr>
        <w:t>Marshes</w:t>
      </w:r>
      <w:proofErr w:type="spellEnd"/>
      <w:r w:rsidRPr="000A13FD">
        <w:rPr>
          <w:szCs w:val="24"/>
        </w:rPr>
        <w:t xml:space="preserve"> in </w:t>
      </w:r>
      <w:proofErr w:type="spellStart"/>
      <w:r w:rsidRPr="000A13FD">
        <w:rPr>
          <w:szCs w:val="24"/>
        </w:rPr>
        <w:t>Eastern</w:t>
      </w:r>
      <w:proofErr w:type="spellEnd"/>
      <w:r w:rsidRPr="000A13FD">
        <w:rPr>
          <w:szCs w:val="24"/>
        </w:rPr>
        <w:t xml:space="preserve"> Romania, J. </w:t>
      </w:r>
      <w:proofErr w:type="spellStart"/>
      <w:r w:rsidRPr="000A13FD">
        <w:rPr>
          <w:szCs w:val="24"/>
        </w:rPr>
        <w:t>Plant</w:t>
      </w:r>
      <w:proofErr w:type="spellEnd"/>
      <w:r w:rsidRPr="000A13FD">
        <w:rPr>
          <w:szCs w:val="24"/>
        </w:rPr>
        <w:t xml:space="preserve"> </w:t>
      </w:r>
      <w:proofErr w:type="spellStart"/>
      <w:r w:rsidRPr="000A13FD">
        <w:rPr>
          <w:szCs w:val="24"/>
        </w:rPr>
        <w:t>Develop</w:t>
      </w:r>
      <w:proofErr w:type="spellEnd"/>
      <w:r w:rsidRPr="000A13FD">
        <w:rPr>
          <w:szCs w:val="24"/>
        </w:rPr>
        <w:t>., 17 (2010): 75-108</w:t>
      </w:r>
    </w:p>
    <w:p w14:paraId="296E3378" w14:textId="10736BBA" w:rsidR="00321952" w:rsidRPr="000A13FD" w:rsidRDefault="00321952" w:rsidP="001733A9">
      <w:pPr>
        <w:spacing w:line="276" w:lineRule="auto"/>
        <w:ind w:left="567" w:right="-59" w:hanging="567"/>
        <w:rPr>
          <w:szCs w:val="24"/>
        </w:rPr>
      </w:pPr>
      <w:r w:rsidRPr="000A13FD">
        <w:rPr>
          <w:szCs w:val="24"/>
        </w:rPr>
        <w:t xml:space="preserve">OPREA ADRIANA, 2012 - Flora </w:t>
      </w:r>
      <w:r w:rsidR="000A13FD">
        <w:rPr>
          <w:szCs w:val="24"/>
        </w:rPr>
        <w:t>ș</w:t>
      </w:r>
      <w:r w:rsidRPr="000A13FD">
        <w:rPr>
          <w:szCs w:val="24"/>
        </w:rPr>
        <w:t>i vegeta</w:t>
      </w:r>
      <w:r w:rsidR="000A13FD">
        <w:rPr>
          <w:szCs w:val="24"/>
        </w:rPr>
        <w:t>ț</w:t>
      </w:r>
      <w:r w:rsidRPr="000A13FD">
        <w:rPr>
          <w:szCs w:val="24"/>
        </w:rPr>
        <w:t xml:space="preserve">ia nisipurilor din nord-vestul României. Studiu sistematic </w:t>
      </w:r>
      <w:r w:rsidR="000A13FD">
        <w:rPr>
          <w:szCs w:val="24"/>
        </w:rPr>
        <w:t>ș</w:t>
      </w:r>
      <w:r w:rsidRPr="000A13FD">
        <w:rPr>
          <w:szCs w:val="24"/>
        </w:rPr>
        <w:t>i ecologic, Teză de doctorat, Universitatea de Vest „Vasile Goldi</w:t>
      </w:r>
      <w:r w:rsidR="000A13FD">
        <w:rPr>
          <w:szCs w:val="24"/>
        </w:rPr>
        <w:t>ș</w:t>
      </w:r>
      <w:r w:rsidRPr="000A13FD">
        <w:rPr>
          <w:szCs w:val="24"/>
        </w:rPr>
        <w:t>” din Arad</w:t>
      </w:r>
    </w:p>
    <w:p w14:paraId="03B95505" w14:textId="2E99EAD1" w:rsidR="00321952" w:rsidRPr="000A13FD" w:rsidRDefault="00321952" w:rsidP="001733A9">
      <w:pPr>
        <w:spacing w:line="276" w:lineRule="auto"/>
        <w:ind w:left="567" w:right="-563" w:hanging="567"/>
        <w:jc w:val="left"/>
        <w:rPr>
          <w:szCs w:val="24"/>
        </w:rPr>
      </w:pPr>
      <w:r w:rsidRPr="000A13FD">
        <w:t>***</w:t>
      </w:r>
      <w:r w:rsidRPr="00A26115">
        <w:rPr>
          <w:szCs w:val="24"/>
        </w:rPr>
        <w:t>http://www.ecotoporadea.ro/sit-natura-2000/sacuieni-rosco0220</w:t>
      </w:r>
      <w:r w:rsidRPr="000A13FD">
        <w:rPr>
          <w:szCs w:val="24"/>
        </w:rPr>
        <w:t xml:space="preserve"> </w:t>
      </w:r>
    </w:p>
    <w:p w14:paraId="77FF4CCC" w14:textId="548668A7" w:rsidR="00321952" w:rsidRPr="000A13FD" w:rsidRDefault="00321952" w:rsidP="001733A9">
      <w:pPr>
        <w:spacing w:line="276" w:lineRule="auto"/>
        <w:ind w:left="567" w:right="-563" w:hanging="567"/>
        <w:jc w:val="left"/>
        <w:rPr>
          <w:szCs w:val="24"/>
        </w:rPr>
      </w:pPr>
      <w:r w:rsidRPr="000A13FD">
        <w:t>***</w:t>
      </w:r>
      <w:r w:rsidRPr="00A26115">
        <w:rPr>
          <w:szCs w:val="24"/>
        </w:rPr>
        <w:t>https://natura2000-sacueni.ro/</w:t>
      </w:r>
      <w:r w:rsidRPr="000A13FD">
        <w:rPr>
          <w:szCs w:val="24"/>
        </w:rPr>
        <w:t xml:space="preserve"> </w:t>
      </w:r>
    </w:p>
    <w:p w14:paraId="18321FDA" w14:textId="4AA2B02B" w:rsidR="00321952" w:rsidRPr="000A13FD" w:rsidRDefault="00321952" w:rsidP="001733A9">
      <w:pPr>
        <w:spacing w:line="276" w:lineRule="auto"/>
        <w:ind w:left="567" w:right="-563" w:hanging="567"/>
        <w:jc w:val="left"/>
        <w:rPr>
          <w:szCs w:val="24"/>
        </w:rPr>
      </w:pPr>
      <w:r w:rsidRPr="000A13FD">
        <w:t>***</w:t>
      </w:r>
      <w:r w:rsidRPr="00A26115">
        <w:rPr>
          <w:szCs w:val="24"/>
        </w:rPr>
        <w:t>http://www.floraofromania.transsilvanica.net/flora%20of%20romania/ac%20IX%20ghira%2069/Copy%20%2857%29%20of%20species.htm</w:t>
      </w:r>
      <w:r w:rsidRPr="000A13FD">
        <w:rPr>
          <w:szCs w:val="24"/>
        </w:rPr>
        <w:t xml:space="preserve"> </w:t>
      </w:r>
    </w:p>
    <w:p w14:paraId="55FCBDD8" w14:textId="56B20FB9" w:rsidR="00321952" w:rsidRPr="000A13FD" w:rsidRDefault="00321952" w:rsidP="001733A9">
      <w:pPr>
        <w:spacing w:line="276" w:lineRule="auto"/>
        <w:ind w:left="567" w:right="-563" w:hanging="567"/>
        <w:jc w:val="left"/>
      </w:pPr>
      <w:r w:rsidRPr="000A13FD">
        <w:t>***</w:t>
      </w:r>
      <w:r w:rsidRPr="00A26115">
        <w:t>https://www.bfn.de/en/lrt/natura-2000-code-3150.html</w:t>
      </w:r>
    </w:p>
    <w:p w14:paraId="5C0BE487" w14:textId="39BAA6C9" w:rsidR="00321952" w:rsidRPr="000A13FD" w:rsidRDefault="00321952" w:rsidP="001733A9">
      <w:pPr>
        <w:spacing w:line="276" w:lineRule="auto"/>
        <w:ind w:left="567" w:right="-563" w:hanging="567"/>
        <w:jc w:val="left"/>
      </w:pPr>
      <w:r w:rsidRPr="000A13FD">
        <w:t>***</w:t>
      </w:r>
      <w:r w:rsidRPr="00A26115">
        <w:rPr>
          <w:szCs w:val="24"/>
        </w:rPr>
        <w:t>http://ibiol.ro/posmediu</w:t>
      </w:r>
    </w:p>
    <w:p w14:paraId="4F4AFFCF" w14:textId="77777777" w:rsidR="00321952" w:rsidRPr="000A13FD" w:rsidRDefault="00321952" w:rsidP="001733A9">
      <w:pPr>
        <w:widowControl w:val="0"/>
        <w:suppressAutoHyphens/>
        <w:spacing w:line="276" w:lineRule="auto"/>
        <w:ind w:left="567" w:right="-59" w:hanging="567"/>
        <w:jc w:val="left"/>
        <w:rPr>
          <w:rFonts w:eastAsia="Times New Roman"/>
          <w:szCs w:val="24"/>
        </w:rPr>
      </w:pPr>
      <w:r w:rsidRPr="000A13FD">
        <w:rPr>
          <w:rFonts w:eastAsia="Times New Roman"/>
          <w:szCs w:val="24"/>
        </w:rPr>
        <w:t xml:space="preserve">*** (European </w:t>
      </w:r>
      <w:proofErr w:type="spellStart"/>
      <w:r w:rsidRPr="000A13FD">
        <w:rPr>
          <w:rFonts w:eastAsia="Times New Roman"/>
          <w:szCs w:val="24"/>
        </w:rPr>
        <w:t>Environment</w:t>
      </w:r>
      <w:proofErr w:type="spellEnd"/>
      <w:r w:rsidRPr="000A13FD">
        <w:rPr>
          <w:rFonts w:eastAsia="Times New Roman"/>
          <w:szCs w:val="24"/>
        </w:rPr>
        <w:t xml:space="preserve"> Agency - EEA), 2007 - </w:t>
      </w:r>
      <w:r w:rsidRPr="000A13FD">
        <w:rPr>
          <w:rFonts w:eastAsia="Times New Roman"/>
          <w:i/>
          <w:szCs w:val="24"/>
        </w:rPr>
        <w:t xml:space="preserve">European </w:t>
      </w:r>
      <w:proofErr w:type="spellStart"/>
      <w:r w:rsidRPr="000A13FD">
        <w:rPr>
          <w:rFonts w:eastAsia="Times New Roman"/>
          <w:i/>
          <w:szCs w:val="24"/>
        </w:rPr>
        <w:t>forest</w:t>
      </w:r>
      <w:proofErr w:type="spellEnd"/>
      <w:r w:rsidRPr="000A13FD">
        <w:rPr>
          <w:rFonts w:eastAsia="Times New Roman"/>
          <w:i/>
          <w:szCs w:val="24"/>
        </w:rPr>
        <w:t xml:space="preserve"> </w:t>
      </w:r>
      <w:proofErr w:type="spellStart"/>
      <w:r w:rsidRPr="000A13FD">
        <w:rPr>
          <w:rFonts w:eastAsia="Times New Roman"/>
          <w:i/>
          <w:szCs w:val="24"/>
        </w:rPr>
        <w:t>types</w:t>
      </w:r>
      <w:proofErr w:type="spellEnd"/>
      <w:r w:rsidRPr="000A13FD">
        <w:rPr>
          <w:rFonts w:eastAsia="Times New Roman"/>
          <w:i/>
          <w:szCs w:val="24"/>
        </w:rPr>
        <w:t xml:space="preserve"> </w:t>
      </w:r>
      <w:proofErr w:type="spellStart"/>
      <w:r w:rsidRPr="000A13FD">
        <w:rPr>
          <w:rFonts w:eastAsia="Times New Roman"/>
          <w:i/>
          <w:szCs w:val="24"/>
        </w:rPr>
        <w:t>Categories</w:t>
      </w:r>
      <w:proofErr w:type="spellEnd"/>
      <w:r w:rsidRPr="000A13FD">
        <w:rPr>
          <w:rFonts w:eastAsia="Times New Roman"/>
          <w:i/>
          <w:szCs w:val="24"/>
        </w:rPr>
        <w:t xml:space="preserve"> </w:t>
      </w:r>
      <w:proofErr w:type="spellStart"/>
      <w:r w:rsidRPr="000A13FD">
        <w:rPr>
          <w:rFonts w:eastAsia="Times New Roman"/>
          <w:i/>
          <w:szCs w:val="24"/>
        </w:rPr>
        <w:t>and</w:t>
      </w:r>
      <w:proofErr w:type="spellEnd"/>
      <w:r w:rsidRPr="000A13FD">
        <w:rPr>
          <w:rFonts w:eastAsia="Times New Roman"/>
          <w:i/>
          <w:szCs w:val="24"/>
        </w:rPr>
        <w:t xml:space="preserve"> </w:t>
      </w:r>
      <w:proofErr w:type="spellStart"/>
      <w:r w:rsidRPr="000A13FD">
        <w:rPr>
          <w:rFonts w:eastAsia="Times New Roman"/>
          <w:i/>
          <w:szCs w:val="24"/>
        </w:rPr>
        <w:t>types</w:t>
      </w:r>
      <w:proofErr w:type="spellEnd"/>
      <w:r w:rsidRPr="000A13FD">
        <w:rPr>
          <w:rFonts w:eastAsia="Times New Roman"/>
          <w:i/>
          <w:szCs w:val="24"/>
        </w:rPr>
        <w:t xml:space="preserve"> for </w:t>
      </w:r>
      <w:proofErr w:type="spellStart"/>
      <w:r w:rsidRPr="000A13FD">
        <w:rPr>
          <w:rFonts w:eastAsia="Times New Roman"/>
          <w:i/>
          <w:szCs w:val="24"/>
        </w:rPr>
        <w:t>sustainable</w:t>
      </w:r>
      <w:proofErr w:type="spellEnd"/>
      <w:r w:rsidRPr="000A13FD">
        <w:rPr>
          <w:rFonts w:eastAsia="Times New Roman"/>
          <w:i/>
          <w:szCs w:val="24"/>
        </w:rPr>
        <w:t xml:space="preserve"> </w:t>
      </w:r>
      <w:proofErr w:type="spellStart"/>
      <w:r w:rsidRPr="000A13FD">
        <w:rPr>
          <w:rFonts w:eastAsia="Times New Roman"/>
          <w:i/>
          <w:szCs w:val="24"/>
        </w:rPr>
        <w:t>forest</w:t>
      </w:r>
      <w:proofErr w:type="spellEnd"/>
      <w:r w:rsidRPr="000A13FD">
        <w:rPr>
          <w:rFonts w:eastAsia="Times New Roman"/>
          <w:i/>
          <w:szCs w:val="24"/>
        </w:rPr>
        <w:t xml:space="preserve"> management </w:t>
      </w:r>
      <w:proofErr w:type="spellStart"/>
      <w:r w:rsidRPr="000A13FD">
        <w:rPr>
          <w:rFonts w:eastAsia="Times New Roman"/>
          <w:i/>
          <w:szCs w:val="24"/>
        </w:rPr>
        <w:t>reporting</w:t>
      </w:r>
      <w:proofErr w:type="spellEnd"/>
      <w:r w:rsidRPr="000A13FD">
        <w:rPr>
          <w:rFonts w:eastAsia="Times New Roman"/>
          <w:i/>
          <w:szCs w:val="24"/>
        </w:rPr>
        <w:t xml:space="preserve"> </w:t>
      </w:r>
      <w:proofErr w:type="spellStart"/>
      <w:r w:rsidRPr="000A13FD">
        <w:rPr>
          <w:rFonts w:eastAsia="Times New Roman"/>
          <w:i/>
          <w:szCs w:val="24"/>
        </w:rPr>
        <w:t>and</w:t>
      </w:r>
      <w:proofErr w:type="spellEnd"/>
      <w:r w:rsidRPr="000A13FD">
        <w:rPr>
          <w:rFonts w:eastAsia="Times New Roman"/>
          <w:i/>
          <w:szCs w:val="24"/>
        </w:rPr>
        <w:t xml:space="preserve"> </w:t>
      </w:r>
      <w:proofErr w:type="spellStart"/>
      <w:r w:rsidRPr="000A13FD">
        <w:rPr>
          <w:rFonts w:eastAsia="Times New Roman"/>
          <w:i/>
          <w:szCs w:val="24"/>
        </w:rPr>
        <w:t>policy</w:t>
      </w:r>
      <w:proofErr w:type="spellEnd"/>
      <w:r w:rsidRPr="000A13FD">
        <w:rPr>
          <w:rFonts w:eastAsia="Times New Roman"/>
          <w:szCs w:val="24"/>
        </w:rPr>
        <w:t xml:space="preserve">, EEA, </w:t>
      </w:r>
      <w:proofErr w:type="spellStart"/>
      <w:r w:rsidRPr="000A13FD">
        <w:rPr>
          <w:rFonts w:eastAsia="Times New Roman"/>
          <w:szCs w:val="24"/>
        </w:rPr>
        <w:t>Copenhagen</w:t>
      </w:r>
      <w:proofErr w:type="spellEnd"/>
    </w:p>
    <w:p w14:paraId="0B449034" w14:textId="77777777" w:rsidR="00321952" w:rsidRDefault="00321952" w:rsidP="001733A9">
      <w:pPr>
        <w:spacing w:line="276" w:lineRule="auto"/>
        <w:ind w:left="567" w:right="-59" w:hanging="567"/>
        <w:jc w:val="left"/>
        <w:rPr>
          <w:rFonts w:eastAsia="Times New Roman"/>
          <w:szCs w:val="24"/>
        </w:rPr>
      </w:pPr>
      <w:r w:rsidRPr="000A13FD">
        <w:rPr>
          <w:rFonts w:eastAsia="Times New Roman"/>
          <w:szCs w:val="24"/>
        </w:rPr>
        <w:t xml:space="preserve">*** 2013 – </w:t>
      </w:r>
      <w:proofErr w:type="spellStart"/>
      <w:r w:rsidRPr="000A13FD">
        <w:rPr>
          <w:rFonts w:eastAsia="Times New Roman"/>
          <w:i/>
          <w:szCs w:val="24"/>
        </w:rPr>
        <w:t>Interpretation</w:t>
      </w:r>
      <w:proofErr w:type="spellEnd"/>
      <w:r w:rsidRPr="000A13FD">
        <w:rPr>
          <w:rFonts w:eastAsia="Times New Roman"/>
          <w:i/>
          <w:szCs w:val="24"/>
        </w:rPr>
        <w:t xml:space="preserve"> Manual of European Union </w:t>
      </w:r>
      <w:proofErr w:type="spellStart"/>
      <w:r w:rsidRPr="000A13FD">
        <w:rPr>
          <w:rFonts w:eastAsia="Times New Roman"/>
          <w:i/>
          <w:szCs w:val="24"/>
        </w:rPr>
        <w:t>Habitats</w:t>
      </w:r>
      <w:proofErr w:type="spellEnd"/>
      <w:r w:rsidRPr="000A13FD">
        <w:rPr>
          <w:rFonts w:eastAsia="Times New Roman"/>
          <w:i/>
          <w:szCs w:val="24"/>
        </w:rPr>
        <w:t xml:space="preserve"> (EUR 28)</w:t>
      </w:r>
      <w:r w:rsidRPr="000A13FD">
        <w:rPr>
          <w:rFonts w:eastAsia="Times New Roman"/>
          <w:szCs w:val="24"/>
        </w:rPr>
        <w:t xml:space="preserve">, European </w:t>
      </w:r>
      <w:proofErr w:type="spellStart"/>
      <w:r w:rsidRPr="000A13FD">
        <w:rPr>
          <w:rFonts w:eastAsia="Times New Roman"/>
          <w:szCs w:val="24"/>
        </w:rPr>
        <w:t>Commission</w:t>
      </w:r>
      <w:proofErr w:type="spellEnd"/>
      <w:r w:rsidRPr="000A13FD">
        <w:rPr>
          <w:rFonts w:eastAsia="Times New Roman"/>
          <w:szCs w:val="24"/>
        </w:rPr>
        <w:t xml:space="preserve">, DG </w:t>
      </w:r>
      <w:proofErr w:type="spellStart"/>
      <w:r w:rsidRPr="000A13FD">
        <w:rPr>
          <w:rFonts w:eastAsia="Times New Roman"/>
          <w:szCs w:val="24"/>
        </w:rPr>
        <w:t>Environment</w:t>
      </w:r>
      <w:proofErr w:type="spellEnd"/>
      <w:r w:rsidRPr="000A13FD">
        <w:rPr>
          <w:rFonts w:eastAsia="Times New Roman"/>
          <w:szCs w:val="24"/>
        </w:rPr>
        <w:t xml:space="preserve">, </w:t>
      </w:r>
      <w:proofErr w:type="spellStart"/>
      <w:r w:rsidRPr="000A13FD">
        <w:rPr>
          <w:rFonts w:eastAsia="Times New Roman"/>
          <w:szCs w:val="24"/>
        </w:rPr>
        <w:t>Nature</w:t>
      </w:r>
      <w:proofErr w:type="spellEnd"/>
      <w:r w:rsidRPr="000A13FD">
        <w:rPr>
          <w:rFonts w:eastAsia="Times New Roman"/>
          <w:szCs w:val="24"/>
        </w:rPr>
        <w:t xml:space="preserve"> ENV B.3</w:t>
      </w:r>
    </w:p>
    <w:p w14:paraId="60932B78" w14:textId="77777777" w:rsidR="001E756B" w:rsidRPr="000A13FD" w:rsidRDefault="001E756B" w:rsidP="001733A9">
      <w:pPr>
        <w:spacing w:line="276" w:lineRule="auto"/>
        <w:ind w:left="567" w:right="-59" w:hanging="567"/>
        <w:jc w:val="left"/>
        <w:rPr>
          <w:rFonts w:eastAsia="Times New Roman"/>
          <w:szCs w:val="24"/>
        </w:rPr>
      </w:pPr>
    </w:p>
    <w:p w14:paraId="217762FD" w14:textId="623E71AE" w:rsidR="001F6194" w:rsidRPr="001E756B" w:rsidRDefault="00321952" w:rsidP="001733A9">
      <w:pPr>
        <w:spacing w:line="276" w:lineRule="auto"/>
        <w:rPr>
          <w:b/>
          <w:bCs/>
        </w:rPr>
      </w:pPr>
      <w:r w:rsidRPr="001E756B">
        <w:rPr>
          <w:b/>
          <w:bCs/>
        </w:rPr>
        <w:t>Referin</w:t>
      </w:r>
      <w:r w:rsidR="000A13FD" w:rsidRPr="001E756B">
        <w:rPr>
          <w:b/>
          <w:bCs/>
        </w:rPr>
        <w:t>ț</w:t>
      </w:r>
      <w:r w:rsidRPr="001E756B">
        <w:rPr>
          <w:b/>
          <w:bCs/>
        </w:rPr>
        <w:t xml:space="preserve">e bibliografice studii </w:t>
      </w:r>
      <w:r w:rsidR="001E756B" w:rsidRPr="001E756B">
        <w:rPr>
          <w:b/>
          <w:bCs/>
        </w:rPr>
        <w:t>amfibieni</w:t>
      </w:r>
      <w:r w:rsidRPr="001E756B">
        <w:rPr>
          <w:b/>
          <w:bCs/>
        </w:rPr>
        <w:t xml:space="preserve"> </w:t>
      </w:r>
      <w:r w:rsidR="000A13FD" w:rsidRPr="001E756B">
        <w:rPr>
          <w:b/>
          <w:bCs/>
        </w:rPr>
        <w:t>ș</w:t>
      </w:r>
      <w:r w:rsidRPr="001E756B">
        <w:rPr>
          <w:b/>
          <w:bCs/>
        </w:rPr>
        <w:t>i reptile:</w:t>
      </w:r>
    </w:p>
    <w:p w14:paraId="0957A8CF" w14:textId="77777777" w:rsidR="00321952" w:rsidRPr="000A13FD" w:rsidRDefault="00321952" w:rsidP="001733A9">
      <w:pPr>
        <w:spacing w:line="276" w:lineRule="auto"/>
        <w:ind w:left="567" w:hanging="567"/>
      </w:pPr>
      <w:proofErr w:type="spellStart"/>
      <w:r w:rsidRPr="000A13FD">
        <w:t>Barandun</w:t>
      </w:r>
      <w:proofErr w:type="spellEnd"/>
      <w:r w:rsidRPr="000A13FD">
        <w:t xml:space="preserve">, J., </w:t>
      </w:r>
      <w:proofErr w:type="spellStart"/>
      <w:r w:rsidRPr="000A13FD">
        <w:t>Reyer</w:t>
      </w:r>
      <w:proofErr w:type="spellEnd"/>
      <w:r w:rsidRPr="000A13FD">
        <w:t xml:space="preserve">, H.U. 1997. Reproductive </w:t>
      </w:r>
      <w:proofErr w:type="spellStart"/>
      <w:r w:rsidRPr="000A13FD">
        <w:t>Ecology</w:t>
      </w:r>
      <w:proofErr w:type="spellEnd"/>
      <w:r w:rsidRPr="000A13FD">
        <w:t xml:space="preserve"> of </w:t>
      </w:r>
      <w:proofErr w:type="spellStart"/>
      <w:r w:rsidRPr="000A13FD">
        <w:t>Bombina</w:t>
      </w:r>
      <w:proofErr w:type="spellEnd"/>
      <w:r w:rsidRPr="000A13FD">
        <w:t xml:space="preserve"> </w:t>
      </w:r>
      <w:proofErr w:type="spellStart"/>
      <w:r w:rsidRPr="000A13FD">
        <w:t>variegata</w:t>
      </w:r>
      <w:proofErr w:type="spellEnd"/>
      <w:r w:rsidRPr="000A13FD">
        <w:t xml:space="preserve">: </w:t>
      </w:r>
      <w:proofErr w:type="spellStart"/>
      <w:r w:rsidRPr="000A13FD">
        <w:t>Characterisation</w:t>
      </w:r>
      <w:proofErr w:type="spellEnd"/>
      <w:r w:rsidRPr="000A13FD">
        <w:t xml:space="preserve"> of </w:t>
      </w:r>
      <w:proofErr w:type="spellStart"/>
      <w:r w:rsidRPr="000A13FD">
        <w:t>Spawning</w:t>
      </w:r>
      <w:proofErr w:type="spellEnd"/>
      <w:r w:rsidRPr="000A13FD">
        <w:t xml:space="preserve"> </w:t>
      </w:r>
      <w:proofErr w:type="spellStart"/>
      <w:r w:rsidRPr="000A13FD">
        <w:t>Ponds</w:t>
      </w:r>
      <w:proofErr w:type="spellEnd"/>
      <w:r w:rsidRPr="000A13FD">
        <w:t xml:space="preserve">. </w:t>
      </w:r>
      <w:proofErr w:type="spellStart"/>
      <w:r w:rsidRPr="000A13FD">
        <w:t>Amphibia-Reptilia</w:t>
      </w:r>
      <w:proofErr w:type="spellEnd"/>
      <w:r w:rsidRPr="000A13FD">
        <w:t xml:space="preserve"> 18:143-154.</w:t>
      </w:r>
    </w:p>
    <w:p w14:paraId="02F3C82C" w14:textId="77777777" w:rsidR="00321952" w:rsidRPr="000A13FD" w:rsidRDefault="00321952" w:rsidP="001733A9">
      <w:pPr>
        <w:spacing w:line="276" w:lineRule="auto"/>
        <w:ind w:left="567" w:hanging="567"/>
      </w:pPr>
      <w:proofErr w:type="spellStart"/>
      <w:r w:rsidRPr="000A13FD">
        <w:t>Cogălniceanu</w:t>
      </w:r>
      <w:proofErr w:type="spellEnd"/>
      <w:r w:rsidRPr="000A13FD">
        <w:t xml:space="preserve">, D., </w:t>
      </w:r>
      <w:proofErr w:type="spellStart"/>
      <w:r w:rsidRPr="000A13FD">
        <w:t>Rozylowicz</w:t>
      </w:r>
      <w:proofErr w:type="spellEnd"/>
      <w:r w:rsidRPr="000A13FD">
        <w:t xml:space="preserve">, L., Székely, P., </w:t>
      </w:r>
      <w:proofErr w:type="spellStart"/>
      <w:r w:rsidRPr="000A13FD">
        <w:t>Samoila</w:t>
      </w:r>
      <w:proofErr w:type="spellEnd"/>
      <w:r w:rsidRPr="000A13FD">
        <w:t xml:space="preserve">, C., Stănescu, F., Tudor, M., Székely, D., Iosif, R., 2013. </w:t>
      </w:r>
      <w:proofErr w:type="spellStart"/>
      <w:r w:rsidRPr="000A13FD">
        <w:rPr>
          <w:bCs/>
        </w:rPr>
        <w:t>Diversity</w:t>
      </w:r>
      <w:proofErr w:type="spellEnd"/>
      <w:r w:rsidRPr="000A13FD">
        <w:rPr>
          <w:bCs/>
        </w:rPr>
        <w:t xml:space="preserve"> </w:t>
      </w:r>
      <w:proofErr w:type="spellStart"/>
      <w:r w:rsidRPr="000A13FD">
        <w:rPr>
          <w:bCs/>
        </w:rPr>
        <w:t>and</w:t>
      </w:r>
      <w:proofErr w:type="spellEnd"/>
      <w:r w:rsidRPr="000A13FD">
        <w:rPr>
          <w:bCs/>
        </w:rPr>
        <w:t xml:space="preserve"> </w:t>
      </w:r>
      <w:proofErr w:type="spellStart"/>
      <w:r w:rsidRPr="000A13FD">
        <w:rPr>
          <w:bCs/>
        </w:rPr>
        <w:t>distribution</w:t>
      </w:r>
      <w:proofErr w:type="spellEnd"/>
      <w:r w:rsidRPr="000A13FD">
        <w:rPr>
          <w:bCs/>
        </w:rPr>
        <w:t xml:space="preserve"> of </w:t>
      </w:r>
      <w:proofErr w:type="spellStart"/>
      <w:r w:rsidRPr="000A13FD">
        <w:rPr>
          <w:bCs/>
        </w:rPr>
        <w:t>reptiles</w:t>
      </w:r>
      <w:proofErr w:type="spellEnd"/>
      <w:r w:rsidRPr="000A13FD">
        <w:rPr>
          <w:bCs/>
        </w:rPr>
        <w:t xml:space="preserve"> in Romania. </w:t>
      </w:r>
      <w:proofErr w:type="spellStart"/>
      <w:r w:rsidRPr="000A13FD">
        <w:rPr>
          <w:bCs/>
        </w:rPr>
        <w:t>ZooKeys</w:t>
      </w:r>
      <w:proofErr w:type="spellEnd"/>
      <w:r w:rsidRPr="000A13FD">
        <w:rPr>
          <w:bCs/>
        </w:rPr>
        <w:t>, 49 – 76.</w:t>
      </w:r>
    </w:p>
    <w:p w14:paraId="5D52F196" w14:textId="5A3E8FAD" w:rsidR="00321952" w:rsidRPr="000A13FD" w:rsidRDefault="00321952" w:rsidP="001733A9">
      <w:pPr>
        <w:spacing w:line="276" w:lineRule="auto"/>
        <w:ind w:left="567" w:hanging="567"/>
      </w:pPr>
      <w:proofErr w:type="spellStart"/>
      <w:r w:rsidRPr="000A13FD">
        <w:t>Cogălniceanu</w:t>
      </w:r>
      <w:proofErr w:type="spellEnd"/>
      <w:r w:rsidRPr="000A13FD">
        <w:t xml:space="preserve">, D., </w:t>
      </w:r>
      <w:proofErr w:type="spellStart"/>
      <w:r w:rsidRPr="000A13FD">
        <w:t>Szekely</w:t>
      </w:r>
      <w:proofErr w:type="spellEnd"/>
      <w:r w:rsidRPr="000A13FD">
        <w:t>, P.,</w:t>
      </w:r>
      <w:proofErr w:type="spellStart"/>
      <w:r w:rsidRPr="000A13FD">
        <w:t>Samoila</w:t>
      </w:r>
      <w:proofErr w:type="spellEnd"/>
      <w:r w:rsidRPr="000A13FD">
        <w:t>, C.,</w:t>
      </w:r>
      <w:r w:rsidRPr="000A13FD">
        <w:rPr>
          <w:rFonts w:eastAsiaTheme="minorEastAsia"/>
          <w:lang w:eastAsia="ro-RO"/>
        </w:rPr>
        <w:t xml:space="preserve"> </w:t>
      </w:r>
      <w:proofErr w:type="spellStart"/>
      <w:r w:rsidRPr="000A13FD">
        <w:rPr>
          <w:rFonts w:eastAsiaTheme="minorEastAsia"/>
          <w:lang w:eastAsia="ro-RO"/>
        </w:rPr>
        <w:t>R</w:t>
      </w:r>
      <w:r w:rsidRPr="000A13FD">
        <w:t>iosif</w:t>
      </w:r>
      <w:proofErr w:type="spellEnd"/>
      <w:r w:rsidRPr="000A13FD">
        <w:t>, R.,</w:t>
      </w:r>
      <w:r w:rsidRPr="000A13FD">
        <w:rPr>
          <w:rFonts w:eastAsiaTheme="minorEastAsia"/>
          <w:lang w:eastAsia="ro-RO"/>
        </w:rPr>
        <w:t xml:space="preserve"> </w:t>
      </w:r>
      <w:r w:rsidRPr="000A13FD">
        <w:t xml:space="preserve">Tudor, M., </w:t>
      </w:r>
      <w:proofErr w:type="spellStart"/>
      <w:r w:rsidRPr="000A13FD">
        <w:t>Plăia</w:t>
      </w:r>
      <w:r w:rsidR="000A13FD">
        <w:t>ș</w:t>
      </w:r>
      <w:r w:rsidRPr="000A13FD">
        <w:t>u</w:t>
      </w:r>
      <w:proofErr w:type="spellEnd"/>
      <w:r w:rsidRPr="000A13FD">
        <w:t xml:space="preserve">, R., Stănescu, F., </w:t>
      </w:r>
      <w:proofErr w:type="spellStart"/>
      <w:r w:rsidRPr="000A13FD">
        <w:t>Rozylowicz</w:t>
      </w:r>
      <w:proofErr w:type="spellEnd"/>
      <w:r w:rsidRPr="000A13FD">
        <w:t xml:space="preserve">, L., 2013. </w:t>
      </w:r>
      <w:proofErr w:type="spellStart"/>
      <w:r w:rsidRPr="000A13FD">
        <w:rPr>
          <w:bCs/>
        </w:rPr>
        <w:t>Diversity</w:t>
      </w:r>
      <w:proofErr w:type="spellEnd"/>
      <w:r w:rsidRPr="000A13FD">
        <w:rPr>
          <w:bCs/>
        </w:rPr>
        <w:t xml:space="preserve"> </w:t>
      </w:r>
      <w:proofErr w:type="spellStart"/>
      <w:r w:rsidRPr="000A13FD">
        <w:rPr>
          <w:bCs/>
        </w:rPr>
        <w:t>and</w:t>
      </w:r>
      <w:proofErr w:type="spellEnd"/>
      <w:r w:rsidRPr="000A13FD">
        <w:rPr>
          <w:bCs/>
        </w:rPr>
        <w:t xml:space="preserve"> </w:t>
      </w:r>
      <w:proofErr w:type="spellStart"/>
      <w:r w:rsidRPr="000A13FD">
        <w:rPr>
          <w:bCs/>
        </w:rPr>
        <w:t>distribution</w:t>
      </w:r>
      <w:proofErr w:type="spellEnd"/>
      <w:r w:rsidRPr="000A13FD">
        <w:rPr>
          <w:bCs/>
        </w:rPr>
        <w:t xml:space="preserve"> of </w:t>
      </w:r>
      <w:proofErr w:type="spellStart"/>
      <w:r w:rsidRPr="000A13FD">
        <w:rPr>
          <w:bCs/>
        </w:rPr>
        <w:t>amphibians</w:t>
      </w:r>
      <w:proofErr w:type="spellEnd"/>
      <w:r w:rsidRPr="000A13FD">
        <w:rPr>
          <w:bCs/>
        </w:rPr>
        <w:t xml:space="preserve"> in Romania. </w:t>
      </w:r>
      <w:proofErr w:type="spellStart"/>
      <w:r w:rsidRPr="000A13FD">
        <w:rPr>
          <w:bCs/>
        </w:rPr>
        <w:t>ZooKeys</w:t>
      </w:r>
      <w:proofErr w:type="spellEnd"/>
      <w:r w:rsidRPr="000A13FD">
        <w:rPr>
          <w:bCs/>
        </w:rPr>
        <w:t>, 35 – 57.</w:t>
      </w:r>
    </w:p>
    <w:p w14:paraId="520AEAC6" w14:textId="5214A772" w:rsidR="00321952" w:rsidRPr="000A13FD" w:rsidRDefault="00321952" w:rsidP="001733A9">
      <w:pPr>
        <w:spacing w:line="276" w:lineRule="auto"/>
        <w:ind w:left="567" w:hanging="567"/>
      </w:pPr>
      <w:r w:rsidRPr="000A13FD">
        <w:t>Covaciu-</w:t>
      </w:r>
      <w:proofErr w:type="spellStart"/>
      <w:r w:rsidRPr="000A13FD">
        <w:t>Marcov</w:t>
      </w:r>
      <w:proofErr w:type="spellEnd"/>
      <w:r w:rsidRPr="000A13FD">
        <w:t xml:space="preserve"> S. D., </w:t>
      </w:r>
      <w:proofErr w:type="spellStart"/>
      <w:r w:rsidRPr="000A13FD">
        <w:t>Telcean</w:t>
      </w:r>
      <w:proofErr w:type="spellEnd"/>
      <w:r w:rsidRPr="000A13FD">
        <w:t xml:space="preserve"> I., Bar Narcisa., 2001. Studiul unor popula</w:t>
      </w:r>
      <w:r w:rsidR="000A13FD">
        <w:t>ț</w:t>
      </w:r>
      <w:r w:rsidRPr="000A13FD">
        <w:t>ii apar</w:t>
      </w:r>
      <w:r w:rsidR="000A13FD">
        <w:t>ț</w:t>
      </w:r>
      <w:r w:rsidRPr="000A13FD">
        <w:t xml:space="preserve">inând celor două specii de </w:t>
      </w:r>
      <w:proofErr w:type="spellStart"/>
      <w:r w:rsidRPr="000A13FD">
        <w:t>Bombina</w:t>
      </w:r>
      <w:proofErr w:type="spellEnd"/>
      <w:r w:rsidRPr="000A13FD">
        <w:t xml:space="preserve"> (Anura </w:t>
      </w:r>
      <w:proofErr w:type="spellStart"/>
      <w:r w:rsidRPr="000A13FD">
        <w:t>Discoglossidae</w:t>
      </w:r>
      <w:proofErr w:type="spellEnd"/>
      <w:r w:rsidRPr="000A13FD">
        <w:t>) din zona Oradea. Analele Universită</w:t>
      </w:r>
      <w:r w:rsidR="000A13FD">
        <w:t>ț</w:t>
      </w:r>
      <w:r w:rsidRPr="000A13FD">
        <w:t>ii din Oradea, Fasc. Biologie, Tom VIII, pp. 91 – 118</w:t>
      </w:r>
    </w:p>
    <w:p w14:paraId="07DD9243" w14:textId="799C7534" w:rsidR="00321952" w:rsidRPr="000A13FD" w:rsidRDefault="00321952" w:rsidP="001733A9">
      <w:pPr>
        <w:spacing w:line="276" w:lineRule="auto"/>
        <w:ind w:left="567" w:hanging="567"/>
      </w:pPr>
      <w:r w:rsidRPr="000A13FD">
        <w:t>Covaciu-</w:t>
      </w:r>
      <w:proofErr w:type="spellStart"/>
      <w:r w:rsidRPr="000A13FD">
        <w:t>Marcov</w:t>
      </w:r>
      <w:proofErr w:type="spellEnd"/>
      <w:r w:rsidRPr="000A13FD">
        <w:t xml:space="preserve"> S. D., </w:t>
      </w:r>
      <w:proofErr w:type="spellStart"/>
      <w:r w:rsidRPr="000A13FD">
        <w:t>Telcean</w:t>
      </w:r>
      <w:proofErr w:type="spellEnd"/>
      <w:r w:rsidRPr="000A13FD">
        <w:t xml:space="preserve"> I., Cup</w:t>
      </w:r>
      <w:r w:rsidR="000A13FD">
        <w:t>ș</w:t>
      </w:r>
      <w:r w:rsidRPr="000A13FD">
        <w:t xml:space="preserve">a D., </w:t>
      </w:r>
      <w:proofErr w:type="spellStart"/>
      <w:r w:rsidRPr="000A13FD">
        <w:t>Cadle</w:t>
      </w:r>
      <w:r w:rsidR="000A13FD">
        <w:t>ț</w:t>
      </w:r>
      <w:proofErr w:type="spellEnd"/>
      <w:r w:rsidRPr="000A13FD">
        <w:t xml:space="preserve"> D., </w:t>
      </w:r>
      <w:proofErr w:type="spellStart"/>
      <w:r w:rsidRPr="000A13FD">
        <w:t>Zsurka</w:t>
      </w:r>
      <w:proofErr w:type="spellEnd"/>
      <w:r w:rsidRPr="000A13FD">
        <w:t xml:space="preserve"> R., 2002. Contribu</w:t>
      </w:r>
      <w:r w:rsidR="000A13FD">
        <w:t>ț</w:t>
      </w:r>
      <w:r w:rsidRPr="000A13FD">
        <w:t xml:space="preserve">ii la studiul </w:t>
      </w:r>
      <w:proofErr w:type="spellStart"/>
      <w:r w:rsidRPr="000A13FD">
        <w:t>herpetofaunei</w:t>
      </w:r>
      <w:proofErr w:type="spellEnd"/>
      <w:r w:rsidRPr="000A13FD">
        <w:t xml:space="preserve"> din regiunea Marghita (jud. Bihor, România). Analele Univ. din Oradea, Fasc. Biol., Tom IX, 47-58</w:t>
      </w:r>
    </w:p>
    <w:p w14:paraId="5A40D022" w14:textId="1AE49546" w:rsidR="00321952" w:rsidRPr="000A13FD" w:rsidRDefault="00321952" w:rsidP="001733A9">
      <w:pPr>
        <w:spacing w:line="276" w:lineRule="auto"/>
        <w:ind w:left="567" w:hanging="567"/>
      </w:pPr>
      <w:r w:rsidRPr="000A13FD">
        <w:lastRenderedPageBreak/>
        <w:t xml:space="preserve">Covaciu </w:t>
      </w:r>
      <w:proofErr w:type="spellStart"/>
      <w:r w:rsidRPr="000A13FD">
        <w:t>Marcov</w:t>
      </w:r>
      <w:proofErr w:type="spellEnd"/>
      <w:r w:rsidRPr="000A13FD">
        <w:t xml:space="preserve"> S. D., </w:t>
      </w:r>
      <w:proofErr w:type="spellStart"/>
      <w:r w:rsidRPr="000A13FD">
        <w:t>Telcean</w:t>
      </w:r>
      <w:proofErr w:type="spellEnd"/>
      <w:r w:rsidRPr="000A13FD">
        <w:t xml:space="preserve"> I., Cup</w:t>
      </w:r>
      <w:r w:rsidR="000A13FD">
        <w:t>ș</w:t>
      </w:r>
      <w:r w:rsidRPr="000A13FD">
        <w:t>a D., Bar N., Sas I., 2002 a. Studiul unor popula</w:t>
      </w:r>
      <w:r w:rsidR="000A13FD">
        <w:t>ț</w:t>
      </w:r>
      <w:r w:rsidRPr="000A13FD">
        <w:t xml:space="preserve">ii ale genului </w:t>
      </w:r>
      <w:proofErr w:type="spellStart"/>
      <w:r w:rsidRPr="000A13FD">
        <w:t>Bombina</w:t>
      </w:r>
      <w:proofErr w:type="spellEnd"/>
      <w:r w:rsidRPr="000A13FD">
        <w:t xml:space="preserve"> (Amfibia) din sudul bazinului hidrografic inferior al Cri</w:t>
      </w:r>
      <w:r w:rsidR="000A13FD">
        <w:t>ș</w:t>
      </w:r>
      <w:r w:rsidRPr="000A13FD">
        <w:t xml:space="preserve">ului Repede (Jud. Bihor, România). Analele </w:t>
      </w:r>
      <w:r w:rsidR="000A13FD">
        <w:t>Ș</w:t>
      </w:r>
      <w:r w:rsidRPr="000A13FD">
        <w:t>tiin</w:t>
      </w:r>
      <w:r w:rsidR="000A13FD">
        <w:t>ț</w:t>
      </w:r>
      <w:r w:rsidRPr="000A13FD">
        <w:t xml:space="preserve">ifice ale USMF „Nicolae </w:t>
      </w:r>
      <w:proofErr w:type="spellStart"/>
      <w:r w:rsidRPr="000A13FD">
        <w:t>Testemi</w:t>
      </w:r>
      <w:r w:rsidR="000A13FD">
        <w:t>ț</w:t>
      </w:r>
      <w:r w:rsidRPr="000A13FD">
        <w:t>anu</w:t>
      </w:r>
      <w:proofErr w:type="spellEnd"/>
      <w:r w:rsidRPr="000A13FD">
        <w:t>”, Vol. 1., pp. 91 – 97</w:t>
      </w:r>
    </w:p>
    <w:p w14:paraId="037D803F" w14:textId="70EDA3A7" w:rsidR="00321952" w:rsidRPr="000A13FD" w:rsidRDefault="00321952" w:rsidP="001733A9">
      <w:pPr>
        <w:spacing w:line="276" w:lineRule="auto"/>
        <w:ind w:left="567" w:hanging="567"/>
      </w:pPr>
      <w:r w:rsidRPr="000A13FD">
        <w:t>Covaciu-</w:t>
      </w:r>
      <w:proofErr w:type="spellStart"/>
      <w:r w:rsidRPr="000A13FD">
        <w:t>Marcov</w:t>
      </w:r>
      <w:proofErr w:type="spellEnd"/>
      <w:r w:rsidRPr="000A13FD">
        <w:t xml:space="preserve"> S. D., </w:t>
      </w:r>
      <w:proofErr w:type="spellStart"/>
      <w:r w:rsidRPr="000A13FD">
        <w:t>Telcean</w:t>
      </w:r>
      <w:proofErr w:type="spellEnd"/>
      <w:r w:rsidRPr="000A13FD">
        <w:t xml:space="preserve"> I., Cup</w:t>
      </w:r>
      <w:r w:rsidR="000A13FD">
        <w:t>ș</w:t>
      </w:r>
      <w:r w:rsidRPr="000A13FD">
        <w:t xml:space="preserve">a D., </w:t>
      </w:r>
      <w:proofErr w:type="spellStart"/>
      <w:r w:rsidRPr="000A13FD">
        <w:t>Schirchanici</w:t>
      </w:r>
      <w:proofErr w:type="spellEnd"/>
      <w:r w:rsidRPr="000A13FD">
        <w:t xml:space="preserve"> A., Sas I., 2002 b. Cercetări asupra popula</w:t>
      </w:r>
      <w:r w:rsidR="000A13FD">
        <w:t>ț</w:t>
      </w:r>
      <w:r w:rsidRPr="000A13FD">
        <w:t xml:space="preserve">iilor de </w:t>
      </w:r>
      <w:proofErr w:type="spellStart"/>
      <w:r w:rsidRPr="000A13FD">
        <w:t>Bombina</w:t>
      </w:r>
      <w:proofErr w:type="spellEnd"/>
      <w:r w:rsidRPr="000A13FD">
        <w:t xml:space="preserve"> </w:t>
      </w:r>
      <w:proofErr w:type="spellStart"/>
      <w:r w:rsidRPr="000A13FD">
        <w:t>bombina</w:t>
      </w:r>
      <w:proofErr w:type="spellEnd"/>
      <w:r w:rsidRPr="000A13FD">
        <w:t xml:space="preserve"> (</w:t>
      </w:r>
      <w:proofErr w:type="spellStart"/>
      <w:r w:rsidRPr="000A13FD">
        <w:t>Amphibia</w:t>
      </w:r>
      <w:proofErr w:type="spellEnd"/>
      <w:r w:rsidRPr="000A13FD">
        <w:t>, Anura) din nordul jude</w:t>
      </w:r>
      <w:r w:rsidR="000A13FD">
        <w:t>ț</w:t>
      </w:r>
      <w:r w:rsidRPr="000A13FD">
        <w:t xml:space="preserve">ului Bihor (România)., Analele </w:t>
      </w:r>
      <w:proofErr w:type="spellStart"/>
      <w:r w:rsidRPr="000A13FD">
        <w:t>Universiită</w:t>
      </w:r>
      <w:r w:rsidR="000A13FD">
        <w:t>ț</w:t>
      </w:r>
      <w:r w:rsidRPr="000A13FD">
        <w:t>ii</w:t>
      </w:r>
      <w:proofErr w:type="spellEnd"/>
      <w:r w:rsidRPr="000A13FD">
        <w:t xml:space="preserve"> din Oradea, Fasc. Biologie, Tom IX,</w:t>
      </w:r>
    </w:p>
    <w:p w14:paraId="00ADA6D7" w14:textId="77777777" w:rsidR="00321952" w:rsidRPr="000A13FD" w:rsidRDefault="00321952" w:rsidP="001733A9">
      <w:pPr>
        <w:spacing w:line="276" w:lineRule="auto"/>
        <w:ind w:left="567" w:hanging="567"/>
      </w:pPr>
      <w:r w:rsidRPr="000A13FD">
        <w:t>pp. 59 – 69</w:t>
      </w:r>
    </w:p>
    <w:p w14:paraId="20E63131" w14:textId="77777777" w:rsidR="00321952" w:rsidRPr="000A13FD" w:rsidRDefault="00321952" w:rsidP="001733A9">
      <w:pPr>
        <w:spacing w:line="276" w:lineRule="auto"/>
        <w:ind w:left="567" w:hanging="567"/>
      </w:pPr>
      <w:r w:rsidRPr="000A13FD">
        <w:t>Covaciu-</w:t>
      </w:r>
      <w:proofErr w:type="spellStart"/>
      <w:r w:rsidRPr="000A13FD">
        <w:t>Marcov</w:t>
      </w:r>
      <w:proofErr w:type="spellEnd"/>
      <w:r w:rsidRPr="000A13FD">
        <w:t xml:space="preserve">, S. D., Bogdan, H. V., </w:t>
      </w:r>
      <w:proofErr w:type="spellStart"/>
      <w:r w:rsidRPr="000A13FD">
        <w:t>Paina</w:t>
      </w:r>
      <w:proofErr w:type="spellEnd"/>
      <w:r w:rsidRPr="000A13FD">
        <w:t xml:space="preserve">, C., Toader, S., </w:t>
      </w:r>
      <w:proofErr w:type="spellStart"/>
      <w:r w:rsidRPr="000A13FD">
        <w:t>Condure</w:t>
      </w:r>
      <w:proofErr w:type="spellEnd"/>
      <w:r w:rsidRPr="000A13FD">
        <w:t xml:space="preserve">, N., 2008. The </w:t>
      </w:r>
      <w:proofErr w:type="spellStart"/>
      <w:r w:rsidRPr="000A13FD">
        <w:t>herpetofauna</w:t>
      </w:r>
      <w:proofErr w:type="spellEnd"/>
      <w:r w:rsidRPr="000A13FD">
        <w:t xml:space="preserve"> of </w:t>
      </w:r>
      <w:proofErr w:type="spellStart"/>
      <w:r w:rsidRPr="000A13FD">
        <w:t>the</w:t>
      </w:r>
      <w:proofErr w:type="spellEnd"/>
      <w:r w:rsidRPr="000A13FD">
        <w:t xml:space="preserve"> </w:t>
      </w:r>
      <w:proofErr w:type="spellStart"/>
      <w:r w:rsidRPr="000A13FD">
        <w:t>north</w:t>
      </w:r>
      <w:proofErr w:type="spellEnd"/>
      <w:r w:rsidRPr="000A13FD">
        <w:t xml:space="preserve">-western </w:t>
      </w:r>
      <w:proofErr w:type="spellStart"/>
      <w:r w:rsidRPr="000A13FD">
        <w:t>region</w:t>
      </w:r>
      <w:proofErr w:type="spellEnd"/>
      <w:r w:rsidRPr="000A13FD">
        <w:t xml:space="preserve"> of Bihor </w:t>
      </w:r>
      <w:proofErr w:type="spellStart"/>
      <w:r w:rsidRPr="000A13FD">
        <w:t>County</w:t>
      </w:r>
      <w:proofErr w:type="spellEnd"/>
      <w:r w:rsidRPr="000A13FD">
        <w:t xml:space="preserve">, Romania, </w:t>
      </w:r>
      <w:proofErr w:type="spellStart"/>
      <w:r w:rsidRPr="000A13FD">
        <w:t>Biharean</w:t>
      </w:r>
      <w:proofErr w:type="spellEnd"/>
      <w:r w:rsidRPr="000A13FD">
        <w:t xml:space="preserve"> </w:t>
      </w:r>
      <w:proofErr w:type="spellStart"/>
      <w:r w:rsidRPr="000A13FD">
        <w:t>Biologist</w:t>
      </w:r>
      <w:proofErr w:type="spellEnd"/>
      <w:r w:rsidRPr="000A13FD">
        <w:t>, Vol. 2, 2008, pp.5-13</w:t>
      </w:r>
    </w:p>
    <w:p w14:paraId="39F9E949" w14:textId="77777777" w:rsidR="00321952" w:rsidRPr="000A13FD" w:rsidRDefault="00321952" w:rsidP="001733A9">
      <w:pPr>
        <w:spacing w:line="276" w:lineRule="auto"/>
        <w:ind w:left="567" w:hanging="567"/>
      </w:pPr>
      <w:proofErr w:type="spellStart"/>
      <w:r w:rsidRPr="000A13FD">
        <w:t>Ghira</w:t>
      </w:r>
      <w:proofErr w:type="spellEnd"/>
      <w:r w:rsidRPr="000A13FD">
        <w:t xml:space="preserve">, I., Venczel, M., </w:t>
      </w:r>
      <w:proofErr w:type="spellStart"/>
      <w:r w:rsidRPr="000A13FD">
        <w:t>Covaciu_Marcov</w:t>
      </w:r>
      <w:proofErr w:type="spellEnd"/>
      <w:r w:rsidRPr="000A13FD">
        <w:t xml:space="preserve">, S. D., Mara, G., </w:t>
      </w:r>
      <w:proofErr w:type="spellStart"/>
      <w:r w:rsidRPr="000A13FD">
        <w:t>Ghile</w:t>
      </w:r>
      <w:proofErr w:type="spellEnd"/>
      <w:r w:rsidRPr="000A13FD">
        <w:t xml:space="preserve">, P., </w:t>
      </w:r>
      <w:proofErr w:type="spellStart"/>
      <w:r w:rsidRPr="000A13FD">
        <w:t>Hartel</w:t>
      </w:r>
      <w:proofErr w:type="spellEnd"/>
      <w:r w:rsidRPr="000A13FD">
        <w:t xml:space="preserve">, T., </w:t>
      </w:r>
      <w:proofErr w:type="spellStart"/>
      <w:r w:rsidRPr="000A13FD">
        <w:t>Torok</w:t>
      </w:r>
      <w:proofErr w:type="spellEnd"/>
      <w:r w:rsidRPr="000A13FD">
        <w:t xml:space="preserve">, Z., Farkas, L., </w:t>
      </w:r>
      <w:proofErr w:type="spellStart"/>
      <w:r w:rsidRPr="000A13FD">
        <w:t>Racs</w:t>
      </w:r>
      <w:proofErr w:type="spellEnd"/>
      <w:r w:rsidRPr="000A13FD">
        <w:t xml:space="preserve">, T., Far5kas, Z., Brad, T., 2002. </w:t>
      </w:r>
      <w:proofErr w:type="spellStart"/>
      <w:r w:rsidRPr="000A13FD">
        <w:t>Mapping</w:t>
      </w:r>
      <w:proofErr w:type="spellEnd"/>
      <w:r w:rsidRPr="000A13FD">
        <w:t xml:space="preserve"> of </w:t>
      </w:r>
      <w:proofErr w:type="spellStart"/>
      <w:r w:rsidRPr="000A13FD">
        <w:t>Transylvanian</w:t>
      </w:r>
      <w:proofErr w:type="spellEnd"/>
      <w:r w:rsidRPr="000A13FD">
        <w:t xml:space="preserve"> </w:t>
      </w:r>
      <w:proofErr w:type="spellStart"/>
      <w:r w:rsidRPr="000A13FD">
        <w:t>herpetofauna</w:t>
      </w:r>
      <w:proofErr w:type="spellEnd"/>
      <w:r w:rsidRPr="000A13FD">
        <w:t xml:space="preserve">. </w:t>
      </w:r>
      <w:proofErr w:type="spellStart"/>
      <w:r w:rsidRPr="000A13FD">
        <w:t>Nymphaea</w:t>
      </w:r>
      <w:proofErr w:type="spellEnd"/>
      <w:r w:rsidRPr="000A13FD">
        <w:t>, XXIX, 141-201.</w:t>
      </w:r>
    </w:p>
    <w:p w14:paraId="43777B9C" w14:textId="55C2E646" w:rsidR="00321952" w:rsidRPr="000A13FD" w:rsidRDefault="00321952" w:rsidP="001733A9">
      <w:pPr>
        <w:spacing w:line="276" w:lineRule="auto"/>
        <w:ind w:left="567" w:hanging="567"/>
      </w:pPr>
      <w:proofErr w:type="spellStart"/>
      <w:r w:rsidRPr="000A13FD">
        <w:t>Ghira</w:t>
      </w:r>
      <w:proofErr w:type="spellEnd"/>
      <w:r w:rsidRPr="000A13FD">
        <w:t xml:space="preserve"> I., Mara </w:t>
      </w:r>
      <w:proofErr w:type="spellStart"/>
      <w:r w:rsidRPr="000A13FD">
        <w:t>Gy</w:t>
      </w:r>
      <w:proofErr w:type="spellEnd"/>
      <w:r w:rsidRPr="000A13FD">
        <w:t xml:space="preserve">., 2000. </w:t>
      </w:r>
      <w:proofErr w:type="spellStart"/>
      <w:r w:rsidRPr="000A13FD">
        <w:t>Using</w:t>
      </w:r>
      <w:proofErr w:type="spellEnd"/>
      <w:r w:rsidRPr="000A13FD">
        <w:t xml:space="preserve"> </w:t>
      </w:r>
      <w:proofErr w:type="spellStart"/>
      <w:r w:rsidRPr="000A13FD">
        <w:t>the</w:t>
      </w:r>
      <w:proofErr w:type="spellEnd"/>
      <w:r w:rsidRPr="000A13FD">
        <w:t xml:space="preserve"> </w:t>
      </w:r>
      <w:proofErr w:type="spellStart"/>
      <w:r w:rsidRPr="000A13FD">
        <w:t>allelomorphic</w:t>
      </w:r>
      <w:proofErr w:type="spellEnd"/>
      <w:r w:rsidRPr="000A13FD">
        <w:t xml:space="preserve"> </w:t>
      </w:r>
      <w:proofErr w:type="spellStart"/>
      <w:r w:rsidRPr="000A13FD">
        <w:t>feature</w:t>
      </w:r>
      <w:proofErr w:type="spellEnd"/>
      <w:r w:rsidRPr="000A13FD">
        <w:t xml:space="preserve"> in </w:t>
      </w:r>
      <w:proofErr w:type="spellStart"/>
      <w:r w:rsidRPr="000A13FD">
        <w:t>identifying</w:t>
      </w:r>
      <w:proofErr w:type="spellEnd"/>
      <w:r w:rsidRPr="000A13FD">
        <w:t xml:space="preserve"> </w:t>
      </w:r>
      <w:proofErr w:type="spellStart"/>
      <w:r w:rsidRPr="000A13FD">
        <w:t>two</w:t>
      </w:r>
      <w:proofErr w:type="spellEnd"/>
      <w:r w:rsidRPr="000A13FD">
        <w:t xml:space="preserve"> </w:t>
      </w:r>
      <w:proofErr w:type="spellStart"/>
      <w:r w:rsidRPr="000A13FD">
        <w:t>species</w:t>
      </w:r>
      <w:proofErr w:type="spellEnd"/>
      <w:r w:rsidRPr="000A13FD">
        <w:t xml:space="preserve"> </w:t>
      </w:r>
      <w:proofErr w:type="spellStart"/>
      <w:r w:rsidRPr="000A13FD">
        <w:t>belonging</w:t>
      </w:r>
      <w:proofErr w:type="spellEnd"/>
      <w:r w:rsidRPr="000A13FD">
        <w:t xml:space="preserve"> </w:t>
      </w:r>
      <w:proofErr w:type="spellStart"/>
      <w:r w:rsidRPr="000A13FD">
        <w:t>to</w:t>
      </w:r>
      <w:proofErr w:type="spellEnd"/>
      <w:r w:rsidRPr="000A13FD">
        <w:t xml:space="preserve"> </w:t>
      </w:r>
      <w:proofErr w:type="spellStart"/>
      <w:r w:rsidRPr="000A13FD">
        <w:t>genus</w:t>
      </w:r>
      <w:proofErr w:type="spellEnd"/>
      <w:r w:rsidRPr="000A13FD">
        <w:t xml:space="preserve"> </w:t>
      </w:r>
      <w:proofErr w:type="spellStart"/>
      <w:r w:rsidRPr="000A13FD">
        <w:t>Bombina</w:t>
      </w:r>
      <w:proofErr w:type="spellEnd"/>
      <w:r w:rsidRPr="000A13FD">
        <w:t xml:space="preserve"> (Anura </w:t>
      </w:r>
      <w:proofErr w:type="spellStart"/>
      <w:r w:rsidRPr="000A13FD">
        <w:t>Discoglossidae</w:t>
      </w:r>
      <w:proofErr w:type="spellEnd"/>
      <w:r w:rsidRPr="000A13FD">
        <w:t xml:space="preserve">) </w:t>
      </w:r>
      <w:proofErr w:type="spellStart"/>
      <w:r w:rsidRPr="000A13FD">
        <w:t>from</w:t>
      </w:r>
      <w:proofErr w:type="spellEnd"/>
      <w:r w:rsidRPr="000A13FD">
        <w:t xml:space="preserve"> Transilvania. Studia Univ. </w:t>
      </w:r>
      <w:proofErr w:type="spellStart"/>
      <w:r w:rsidRPr="000A13FD">
        <w:t>Babe</w:t>
      </w:r>
      <w:r w:rsidR="000A13FD">
        <w:t>ș</w:t>
      </w:r>
      <w:r w:rsidRPr="000A13FD">
        <w:t>Bolyai</w:t>
      </w:r>
      <w:proofErr w:type="spellEnd"/>
      <w:r w:rsidRPr="000A13FD">
        <w:t>, Cluj-Napoca, 25, pp. 85 – 95.</w:t>
      </w:r>
    </w:p>
    <w:p w14:paraId="59CDE8FC" w14:textId="66DACC32" w:rsidR="00321952" w:rsidRPr="000A13FD" w:rsidRDefault="00321952" w:rsidP="001733A9">
      <w:pPr>
        <w:spacing w:line="276" w:lineRule="auto"/>
        <w:ind w:left="567" w:hanging="567"/>
      </w:pPr>
      <w:proofErr w:type="spellStart"/>
      <w:r w:rsidRPr="000A13FD">
        <w:t>Ghira</w:t>
      </w:r>
      <w:proofErr w:type="spellEnd"/>
      <w:r w:rsidRPr="000A13FD">
        <w:t xml:space="preserve"> I., Marinescu I. E., Dom</w:t>
      </w:r>
      <w:r w:rsidR="000A13FD">
        <w:t>ș</w:t>
      </w:r>
      <w:r w:rsidRPr="000A13FD">
        <w:t xml:space="preserve">a C., 2003. Habitat </w:t>
      </w:r>
      <w:proofErr w:type="spellStart"/>
      <w:r w:rsidRPr="000A13FD">
        <w:t>prefernces</w:t>
      </w:r>
      <w:proofErr w:type="spellEnd"/>
      <w:r w:rsidRPr="000A13FD">
        <w:t xml:space="preserve"> of </w:t>
      </w:r>
      <w:proofErr w:type="spellStart"/>
      <w:r w:rsidRPr="000A13FD">
        <w:t>different</w:t>
      </w:r>
      <w:proofErr w:type="spellEnd"/>
      <w:r w:rsidRPr="000A13FD">
        <w:t xml:space="preserve"> </w:t>
      </w:r>
      <w:proofErr w:type="spellStart"/>
      <w:r w:rsidRPr="000A13FD">
        <w:t>hybrid</w:t>
      </w:r>
      <w:proofErr w:type="spellEnd"/>
      <w:r w:rsidRPr="000A13FD">
        <w:t xml:space="preserve"> </w:t>
      </w:r>
      <w:proofErr w:type="spellStart"/>
      <w:r w:rsidRPr="000A13FD">
        <w:t>categories</w:t>
      </w:r>
      <w:proofErr w:type="spellEnd"/>
      <w:r w:rsidRPr="000A13FD">
        <w:t xml:space="preserve"> </w:t>
      </w:r>
      <w:proofErr w:type="spellStart"/>
      <w:r w:rsidRPr="000A13FD">
        <w:t>between</w:t>
      </w:r>
      <w:proofErr w:type="spellEnd"/>
      <w:r w:rsidRPr="000A13FD">
        <w:t xml:space="preserve"> </w:t>
      </w:r>
      <w:proofErr w:type="spellStart"/>
      <w:r w:rsidRPr="000A13FD">
        <w:t>Bombina</w:t>
      </w:r>
      <w:proofErr w:type="spellEnd"/>
      <w:r w:rsidRPr="000A13FD">
        <w:t xml:space="preserve"> </w:t>
      </w:r>
      <w:proofErr w:type="spellStart"/>
      <w:r w:rsidRPr="000A13FD">
        <w:t>bombina</w:t>
      </w:r>
      <w:proofErr w:type="spellEnd"/>
      <w:r w:rsidRPr="000A13FD">
        <w:t xml:space="preserve"> (L.) </w:t>
      </w:r>
      <w:proofErr w:type="spellStart"/>
      <w:r w:rsidRPr="000A13FD">
        <w:t>and</w:t>
      </w:r>
      <w:proofErr w:type="spellEnd"/>
      <w:r w:rsidRPr="000A13FD">
        <w:t xml:space="preserve"> B. </w:t>
      </w:r>
      <w:proofErr w:type="spellStart"/>
      <w:r w:rsidRPr="000A13FD">
        <w:t>variegata</w:t>
      </w:r>
      <w:proofErr w:type="spellEnd"/>
      <w:r w:rsidRPr="000A13FD">
        <w:t xml:space="preserve"> (L.) in </w:t>
      </w:r>
      <w:proofErr w:type="spellStart"/>
      <w:r w:rsidRPr="000A13FD">
        <w:t>transsylvanian</w:t>
      </w:r>
      <w:proofErr w:type="spellEnd"/>
      <w:r w:rsidRPr="000A13FD">
        <w:t xml:space="preserve"> </w:t>
      </w:r>
      <w:proofErr w:type="spellStart"/>
      <w:r w:rsidRPr="000A13FD">
        <w:t>plain</w:t>
      </w:r>
      <w:proofErr w:type="spellEnd"/>
      <w:r w:rsidRPr="000A13FD">
        <w:t xml:space="preserve">. Studii </w:t>
      </w:r>
      <w:r w:rsidR="000A13FD">
        <w:t>ș</w:t>
      </w:r>
      <w:r w:rsidRPr="000A13FD">
        <w:t>i Cercetări Biologie, 8, 3 – 5, Universitatea din Bacău, pp. 211- 215</w:t>
      </w:r>
    </w:p>
    <w:p w14:paraId="4B6FF92B" w14:textId="777F1E28" w:rsidR="00321952" w:rsidRPr="000A13FD" w:rsidRDefault="00321952" w:rsidP="001733A9">
      <w:pPr>
        <w:spacing w:line="276" w:lineRule="auto"/>
        <w:ind w:left="567" w:hanging="567"/>
      </w:pPr>
      <w:proofErr w:type="spellStart"/>
      <w:r w:rsidRPr="000A13FD">
        <w:t>Fuhn</w:t>
      </w:r>
      <w:proofErr w:type="spellEnd"/>
      <w:r w:rsidRPr="000A13FD">
        <w:t xml:space="preserve"> I., 1960. “Fauna R.P.R.”, vol. XIV, fascicola I, </w:t>
      </w:r>
      <w:proofErr w:type="spellStart"/>
      <w:r w:rsidRPr="000A13FD">
        <w:t>Amphibia</w:t>
      </w:r>
      <w:proofErr w:type="spellEnd"/>
      <w:r w:rsidRPr="000A13FD">
        <w:t>. Editura Academiei R.P.R., Bucure</w:t>
      </w:r>
      <w:r w:rsidR="000A13FD">
        <w:t>ș</w:t>
      </w:r>
      <w:r w:rsidRPr="000A13FD">
        <w:t>ti, 288.</w:t>
      </w:r>
    </w:p>
    <w:p w14:paraId="21B6B67F" w14:textId="04772F6A" w:rsidR="00321952" w:rsidRPr="000A13FD" w:rsidRDefault="00321952" w:rsidP="001733A9">
      <w:pPr>
        <w:spacing w:line="276" w:lineRule="auto"/>
        <w:ind w:left="567" w:hanging="567"/>
      </w:pPr>
      <w:proofErr w:type="spellStart"/>
      <w:r w:rsidRPr="000A13FD">
        <w:t>Fuhn</w:t>
      </w:r>
      <w:proofErr w:type="spellEnd"/>
      <w:r w:rsidRPr="000A13FD">
        <w:t xml:space="preserve"> I., </w:t>
      </w:r>
      <w:proofErr w:type="spellStart"/>
      <w:r w:rsidRPr="000A13FD">
        <w:t>vancea</w:t>
      </w:r>
      <w:proofErr w:type="spellEnd"/>
      <w:r w:rsidRPr="000A13FD">
        <w:t xml:space="preserve">, </w:t>
      </w:r>
      <w:r w:rsidR="000A13FD">
        <w:t>Ș</w:t>
      </w:r>
      <w:r w:rsidRPr="000A13FD">
        <w:t xml:space="preserve">t., 1961. “Fauna R.P.R.”, vol. XIV, fascicola II, </w:t>
      </w:r>
      <w:proofErr w:type="spellStart"/>
      <w:r w:rsidRPr="000A13FD">
        <w:t>Reptilia</w:t>
      </w:r>
      <w:proofErr w:type="spellEnd"/>
      <w:r w:rsidRPr="000A13FD">
        <w:t>. Editura Academiei R.P.R., Bucure</w:t>
      </w:r>
      <w:r w:rsidR="000A13FD">
        <w:t>ș</w:t>
      </w:r>
      <w:r w:rsidRPr="000A13FD">
        <w:t>ti, 352.</w:t>
      </w:r>
    </w:p>
    <w:p w14:paraId="7983F1BC" w14:textId="2CD566AB" w:rsidR="00321952" w:rsidRPr="000A13FD" w:rsidRDefault="00321952" w:rsidP="001733A9">
      <w:pPr>
        <w:spacing w:line="276" w:lineRule="auto"/>
        <w:ind w:left="567" w:hanging="567"/>
      </w:pPr>
      <w:proofErr w:type="spellStart"/>
      <w:r w:rsidRPr="000A13FD">
        <w:t>Hartel</w:t>
      </w:r>
      <w:proofErr w:type="spellEnd"/>
      <w:r w:rsidRPr="000A13FD">
        <w:t xml:space="preserve">, T. 2008. </w:t>
      </w:r>
      <w:proofErr w:type="spellStart"/>
      <w:r w:rsidRPr="000A13FD">
        <w:t>Movement</w:t>
      </w:r>
      <w:proofErr w:type="spellEnd"/>
      <w:r w:rsidRPr="000A13FD">
        <w:t xml:space="preserve"> </w:t>
      </w:r>
      <w:proofErr w:type="spellStart"/>
      <w:r w:rsidRPr="000A13FD">
        <w:t>activity</w:t>
      </w:r>
      <w:proofErr w:type="spellEnd"/>
      <w:r w:rsidRPr="000A13FD">
        <w:t xml:space="preserve"> in a </w:t>
      </w:r>
      <w:proofErr w:type="spellStart"/>
      <w:r w:rsidRPr="000A13FD">
        <w:t>Bombina</w:t>
      </w:r>
      <w:proofErr w:type="spellEnd"/>
      <w:r w:rsidRPr="000A13FD">
        <w:t xml:space="preserve"> </w:t>
      </w:r>
      <w:proofErr w:type="spellStart"/>
      <w:r w:rsidRPr="000A13FD">
        <w:t>variegata</w:t>
      </w:r>
      <w:proofErr w:type="spellEnd"/>
      <w:r w:rsidRPr="000A13FD">
        <w:t xml:space="preserve"> </w:t>
      </w:r>
      <w:proofErr w:type="spellStart"/>
      <w:r w:rsidR="00026881" w:rsidRPr="000A13FD">
        <w:t>popula</w:t>
      </w:r>
      <w:r w:rsidR="000A13FD">
        <w:t>ț</w:t>
      </w:r>
      <w:r w:rsidRPr="000A13FD">
        <w:t>ion</w:t>
      </w:r>
      <w:proofErr w:type="spellEnd"/>
      <w:r w:rsidRPr="000A13FD">
        <w:t xml:space="preserve"> </w:t>
      </w:r>
      <w:proofErr w:type="spellStart"/>
      <w:r w:rsidRPr="000A13FD">
        <w:t>from</w:t>
      </w:r>
      <w:proofErr w:type="spellEnd"/>
      <w:r w:rsidRPr="000A13FD">
        <w:t xml:space="preserve"> a </w:t>
      </w:r>
      <w:proofErr w:type="spellStart"/>
      <w:r w:rsidRPr="000A13FD">
        <w:t>deciduous</w:t>
      </w:r>
      <w:proofErr w:type="spellEnd"/>
      <w:r w:rsidRPr="000A13FD">
        <w:t xml:space="preserve"> </w:t>
      </w:r>
      <w:proofErr w:type="spellStart"/>
      <w:r w:rsidRPr="000A13FD">
        <w:t>forested</w:t>
      </w:r>
      <w:proofErr w:type="spellEnd"/>
      <w:r w:rsidRPr="000A13FD">
        <w:t xml:space="preserve"> </w:t>
      </w:r>
      <w:proofErr w:type="spellStart"/>
      <w:r w:rsidRPr="000A13FD">
        <w:t>landscape</w:t>
      </w:r>
      <w:proofErr w:type="spellEnd"/>
      <w:r w:rsidRPr="000A13FD">
        <w:t>. NWJZ Vol. 4, No. 1, 2008, pp.79-90</w:t>
      </w:r>
    </w:p>
    <w:p w14:paraId="55DDC410" w14:textId="07FD101D" w:rsidR="00321952" w:rsidRPr="000A13FD" w:rsidRDefault="00321952" w:rsidP="001733A9">
      <w:pPr>
        <w:tabs>
          <w:tab w:val="left" w:pos="142"/>
          <w:tab w:val="left" w:pos="284"/>
        </w:tabs>
        <w:spacing w:line="276" w:lineRule="auto"/>
        <w:ind w:left="567" w:hanging="567"/>
      </w:pPr>
      <w:proofErr w:type="spellStart"/>
      <w:r w:rsidRPr="000A13FD">
        <w:t>Iftime</w:t>
      </w:r>
      <w:proofErr w:type="spellEnd"/>
      <w:r w:rsidRPr="000A13FD">
        <w:t xml:space="preserve"> A. 2005: Amfibieni. În: Botnariuc N. </w:t>
      </w:r>
      <w:r w:rsidR="000A13FD">
        <w:t>ș</w:t>
      </w:r>
      <w:r w:rsidRPr="000A13FD">
        <w:t xml:space="preserve">i </w:t>
      </w:r>
      <w:proofErr w:type="spellStart"/>
      <w:r w:rsidRPr="000A13FD">
        <w:t>Tatole</w:t>
      </w:r>
      <w:proofErr w:type="spellEnd"/>
      <w:r w:rsidRPr="000A13FD">
        <w:t xml:space="preserve"> V., 2005: Cartea Ro</w:t>
      </w:r>
      <w:r w:rsidR="000A13FD">
        <w:t>ș</w:t>
      </w:r>
      <w:r w:rsidRPr="000A13FD">
        <w:t>ie a vertebratelor din România, Editura Academiei  Române, Bucure</w:t>
      </w:r>
      <w:r w:rsidR="000A13FD">
        <w:t>ș</w:t>
      </w:r>
      <w:r w:rsidRPr="000A13FD">
        <w:t>ti.</w:t>
      </w:r>
    </w:p>
    <w:p w14:paraId="37B782F0" w14:textId="77777777" w:rsidR="00321952" w:rsidRPr="000A13FD" w:rsidRDefault="00321952" w:rsidP="001733A9">
      <w:pPr>
        <w:spacing w:line="276" w:lineRule="auto"/>
        <w:ind w:left="567" w:hanging="567"/>
      </w:pPr>
      <w:r w:rsidRPr="000A13FD">
        <w:t xml:space="preserve">Green A. J., 1991. </w:t>
      </w:r>
      <w:proofErr w:type="spellStart"/>
      <w:r w:rsidRPr="000A13FD">
        <w:t>Large</w:t>
      </w:r>
      <w:proofErr w:type="spellEnd"/>
      <w:r w:rsidRPr="000A13FD">
        <w:t xml:space="preserve"> </w:t>
      </w:r>
      <w:proofErr w:type="spellStart"/>
      <w:r w:rsidRPr="000A13FD">
        <w:t>male</w:t>
      </w:r>
      <w:proofErr w:type="spellEnd"/>
      <w:r w:rsidRPr="000A13FD">
        <w:t xml:space="preserve"> </w:t>
      </w:r>
      <w:proofErr w:type="spellStart"/>
      <w:r w:rsidRPr="000A13FD">
        <w:t>crests</w:t>
      </w:r>
      <w:proofErr w:type="spellEnd"/>
      <w:r w:rsidRPr="000A13FD">
        <w:t xml:space="preserve">, an </w:t>
      </w:r>
      <w:proofErr w:type="spellStart"/>
      <w:r w:rsidRPr="000A13FD">
        <w:t>honest</w:t>
      </w:r>
      <w:proofErr w:type="spellEnd"/>
      <w:r w:rsidRPr="000A13FD">
        <w:t xml:space="preserve"> indicator of </w:t>
      </w:r>
      <w:proofErr w:type="spellStart"/>
      <w:r w:rsidRPr="000A13FD">
        <w:t>condition,are</w:t>
      </w:r>
      <w:proofErr w:type="spellEnd"/>
      <w:r w:rsidRPr="000A13FD">
        <w:t xml:space="preserve"> </w:t>
      </w:r>
      <w:proofErr w:type="spellStart"/>
      <w:r w:rsidRPr="000A13FD">
        <w:t>preferred</w:t>
      </w:r>
      <w:proofErr w:type="spellEnd"/>
      <w:r w:rsidRPr="000A13FD">
        <w:t xml:space="preserve"> </w:t>
      </w:r>
      <w:proofErr w:type="spellStart"/>
      <w:r w:rsidRPr="000A13FD">
        <w:t>by</w:t>
      </w:r>
      <w:proofErr w:type="spellEnd"/>
      <w:r w:rsidRPr="000A13FD">
        <w:t xml:space="preserve"> </w:t>
      </w:r>
      <w:proofErr w:type="spellStart"/>
      <w:r w:rsidRPr="000A13FD">
        <w:t>female</w:t>
      </w:r>
      <w:proofErr w:type="spellEnd"/>
      <w:r w:rsidRPr="000A13FD">
        <w:t xml:space="preserve"> </w:t>
      </w:r>
      <w:proofErr w:type="spellStart"/>
      <w:r w:rsidRPr="000A13FD">
        <w:t>smooth</w:t>
      </w:r>
      <w:proofErr w:type="spellEnd"/>
      <w:r w:rsidRPr="000A13FD">
        <w:t xml:space="preserve"> </w:t>
      </w:r>
      <w:proofErr w:type="spellStart"/>
      <w:r w:rsidRPr="000A13FD">
        <w:t>newts</w:t>
      </w:r>
      <w:proofErr w:type="spellEnd"/>
      <w:r w:rsidRPr="000A13FD">
        <w:t xml:space="preserve">, </w:t>
      </w:r>
      <w:proofErr w:type="spellStart"/>
      <w:r w:rsidRPr="000A13FD">
        <w:rPr>
          <w:i/>
        </w:rPr>
        <w:t>Triturus</w:t>
      </w:r>
      <w:proofErr w:type="spellEnd"/>
      <w:r w:rsidRPr="000A13FD">
        <w:rPr>
          <w:i/>
        </w:rPr>
        <w:t xml:space="preserve"> </w:t>
      </w:r>
      <w:proofErr w:type="spellStart"/>
      <w:r w:rsidRPr="000A13FD">
        <w:rPr>
          <w:i/>
        </w:rPr>
        <w:t>vulgaris</w:t>
      </w:r>
      <w:proofErr w:type="spellEnd"/>
      <w:r w:rsidRPr="000A13FD">
        <w:t xml:space="preserve"> (</w:t>
      </w:r>
      <w:proofErr w:type="spellStart"/>
      <w:r w:rsidRPr="000A13FD">
        <w:t>Salamandridae</w:t>
      </w:r>
      <w:proofErr w:type="spellEnd"/>
      <w:r w:rsidRPr="000A13FD">
        <w:t xml:space="preserve">) at </w:t>
      </w:r>
      <w:proofErr w:type="spellStart"/>
      <w:r w:rsidRPr="000A13FD">
        <w:t>the</w:t>
      </w:r>
      <w:proofErr w:type="spellEnd"/>
      <w:r w:rsidRPr="000A13FD">
        <w:t xml:space="preserve"> </w:t>
      </w:r>
      <w:proofErr w:type="spellStart"/>
      <w:r w:rsidRPr="000A13FD">
        <w:t>spermatophore</w:t>
      </w:r>
      <w:proofErr w:type="spellEnd"/>
      <w:r w:rsidRPr="000A13FD">
        <w:t xml:space="preserve"> transfer </w:t>
      </w:r>
      <w:proofErr w:type="spellStart"/>
      <w:r w:rsidRPr="000A13FD">
        <w:t>stage</w:t>
      </w:r>
      <w:proofErr w:type="spellEnd"/>
      <w:r w:rsidRPr="000A13FD">
        <w:t xml:space="preserve">, Animal </w:t>
      </w:r>
      <w:proofErr w:type="spellStart"/>
      <w:r w:rsidRPr="000A13FD">
        <w:t>Behaviour</w:t>
      </w:r>
      <w:proofErr w:type="spellEnd"/>
      <w:r w:rsidRPr="000A13FD">
        <w:t>, 41, pp: 367-369.</w:t>
      </w:r>
    </w:p>
    <w:p w14:paraId="162704F6" w14:textId="77777777" w:rsidR="00321952" w:rsidRPr="000A13FD" w:rsidRDefault="00321952" w:rsidP="001733A9">
      <w:pPr>
        <w:spacing w:line="276" w:lineRule="auto"/>
        <w:ind w:left="567" w:hanging="567"/>
      </w:pPr>
      <w:proofErr w:type="spellStart"/>
      <w:r w:rsidRPr="000A13FD">
        <w:t>Hartel</w:t>
      </w:r>
      <w:proofErr w:type="spellEnd"/>
      <w:r w:rsidRPr="000A13FD">
        <w:t xml:space="preserve"> T., 2003: The </w:t>
      </w:r>
      <w:proofErr w:type="spellStart"/>
      <w:r w:rsidRPr="000A13FD">
        <w:t>breeding</w:t>
      </w:r>
      <w:proofErr w:type="spellEnd"/>
      <w:r w:rsidRPr="000A13FD">
        <w:t xml:space="preserve"> </w:t>
      </w:r>
      <w:proofErr w:type="spellStart"/>
      <w:r w:rsidRPr="000A13FD">
        <w:t>biology</w:t>
      </w:r>
      <w:proofErr w:type="spellEnd"/>
      <w:r w:rsidRPr="000A13FD">
        <w:t xml:space="preserve"> of </w:t>
      </w:r>
      <w:r w:rsidRPr="000A13FD">
        <w:rPr>
          <w:i/>
        </w:rPr>
        <w:t xml:space="preserve">Rana </w:t>
      </w:r>
      <w:proofErr w:type="spellStart"/>
      <w:r w:rsidRPr="000A13FD">
        <w:rPr>
          <w:i/>
        </w:rPr>
        <w:t>dalmatina</w:t>
      </w:r>
      <w:proofErr w:type="spellEnd"/>
      <w:r w:rsidRPr="000A13FD">
        <w:t xml:space="preserve"> in </w:t>
      </w:r>
      <w:proofErr w:type="spellStart"/>
      <w:r w:rsidRPr="000A13FD">
        <w:t>Tarnava</w:t>
      </w:r>
      <w:proofErr w:type="spellEnd"/>
      <w:r w:rsidRPr="000A13FD">
        <w:t xml:space="preserve">-Mare Valley, Romania. </w:t>
      </w:r>
      <w:proofErr w:type="spellStart"/>
      <w:r w:rsidRPr="000A13FD">
        <w:t>Russian</w:t>
      </w:r>
      <w:proofErr w:type="spellEnd"/>
      <w:r w:rsidRPr="000A13FD">
        <w:t xml:space="preserve"> Journal of </w:t>
      </w:r>
      <w:proofErr w:type="spellStart"/>
      <w:r w:rsidRPr="000A13FD">
        <w:t>Herpetology</w:t>
      </w:r>
      <w:proofErr w:type="spellEnd"/>
      <w:r w:rsidRPr="000A13FD">
        <w:t>, 10: 169–175.</w:t>
      </w:r>
    </w:p>
    <w:p w14:paraId="71F607B0" w14:textId="68A8E48F" w:rsidR="00321952" w:rsidRPr="000A13FD" w:rsidRDefault="00321952" w:rsidP="001733A9">
      <w:pPr>
        <w:spacing w:line="276" w:lineRule="auto"/>
        <w:ind w:left="567" w:hanging="567"/>
      </w:pPr>
      <w:proofErr w:type="spellStart"/>
      <w:r w:rsidRPr="000A13FD">
        <w:t>Hodi</w:t>
      </w:r>
      <w:r w:rsidR="000A13FD">
        <w:t>ș</w:t>
      </w:r>
      <w:r w:rsidRPr="000A13FD">
        <w:t>an</w:t>
      </w:r>
      <w:proofErr w:type="spellEnd"/>
      <w:r w:rsidRPr="000A13FD">
        <w:t xml:space="preserve"> Oana Irina, </w:t>
      </w:r>
      <w:proofErr w:type="spellStart"/>
      <w:r w:rsidRPr="000A13FD">
        <w:t>Benchi</w:t>
      </w:r>
      <w:r w:rsidR="000A13FD">
        <w:t>ș</w:t>
      </w:r>
      <w:proofErr w:type="spellEnd"/>
      <w:r w:rsidRPr="000A13FD">
        <w:t xml:space="preserve"> A., </w:t>
      </w:r>
      <w:proofErr w:type="spellStart"/>
      <w:r w:rsidRPr="000A13FD">
        <w:t>Gabrian</w:t>
      </w:r>
      <w:proofErr w:type="spellEnd"/>
      <w:r w:rsidRPr="000A13FD">
        <w:t xml:space="preserve"> D., </w:t>
      </w:r>
      <w:proofErr w:type="spellStart"/>
      <w:r w:rsidRPr="000A13FD">
        <w:t>Badar</w:t>
      </w:r>
      <w:proofErr w:type="spellEnd"/>
      <w:r w:rsidRPr="000A13FD">
        <w:t xml:space="preserve"> Larisa, Toader Simona, 2010: The </w:t>
      </w:r>
      <w:proofErr w:type="spellStart"/>
      <w:r w:rsidRPr="000A13FD">
        <w:t>trophic</w:t>
      </w:r>
      <w:proofErr w:type="spellEnd"/>
      <w:r w:rsidRPr="000A13FD">
        <w:t xml:space="preserve"> </w:t>
      </w:r>
      <w:proofErr w:type="spellStart"/>
      <w:r w:rsidRPr="000A13FD">
        <w:t>spectrum</w:t>
      </w:r>
      <w:proofErr w:type="spellEnd"/>
      <w:r w:rsidRPr="000A13FD">
        <w:t xml:space="preserve"> of </w:t>
      </w:r>
      <w:proofErr w:type="spellStart"/>
      <w:r w:rsidRPr="000A13FD">
        <w:t>two</w:t>
      </w:r>
      <w:proofErr w:type="spellEnd"/>
      <w:r w:rsidRPr="000A13FD">
        <w:t xml:space="preserve"> </w:t>
      </w:r>
      <w:proofErr w:type="spellStart"/>
      <w:r w:rsidRPr="000A13FD">
        <w:t>brown</w:t>
      </w:r>
      <w:proofErr w:type="spellEnd"/>
      <w:r w:rsidRPr="000A13FD">
        <w:t xml:space="preserve"> </w:t>
      </w:r>
      <w:proofErr w:type="spellStart"/>
      <w:r w:rsidRPr="000A13FD">
        <w:t>frog</w:t>
      </w:r>
      <w:proofErr w:type="spellEnd"/>
      <w:r w:rsidRPr="000A13FD">
        <w:t xml:space="preserve"> </w:t>
      </w:r>
      <w:proofErr w:type="spellStart"/>
      <w:r w:rsidR="00026881" w:rsidRPr="000A13FD">
        <w:t>popula</w:t>
      </w:r>
      <w:r w:rsidR="000A13FD">
        <w:t>ț</w:t>
      </w:r>
      <w:r w:rsidRPr="000A13FD">
        <w:t>ions</w:t>
      </w:r>
      <w:proofErr w:type="spellEnd"/>
      <w:r w:rsidRPr="000A13FD">
        <w:t xml:space="preserve"> (</w:t>
      </w:r>
      <w:r w:rsidRPr="000A13FD">
        <w:rPr>
          <w:i/>
        </w:rPr>
        <w:t xml:space="preserve">Rana </w:t>
      </w:r>
      <w:proofErr w:type="spellStart"/>
      <w:r w:rsidRPr="000A13FD">
        <w:rPr>
          <w:i/>
        </w:rPr>
        <w:t>dalmatina</w:t>
      </w:r>
      <w:proofErr w:type="spellEnd"/>
      <w:r w:rsidRPr="000A13FD">
        <w:t xml:space="preserve"> </w:t>
      </w:r>
      <w:proofErr w:type="spellStart"/>
      <w:r w:rsidRPr="000A13FD">
        <w:t>and</w:t>
      </w:r>
      <w:proofErr w:type="spellEnd"/>
      <w:r w:rsidRPr="000A13FD">
        <w:t xml:space="preserve"> </w:t>
      </w:r>
      <w:r w:rsidRPr="000A13FD">
        <w:rPr>
          <w:i/>
        </w:rPr>
        <w:t xml:space="preserve">Rana </w:t>
      </w:r>
      <w:proofErr w:type="spellStart"/>
      <w:r w:rsidRPr="000A13FD">
        <w:rPr>
          <w:i/>
        </w:rPr>
        <w:t>temporaria</w:t>
      </w:r>
      <w:proofErr w:type="spellEnd"/>
      <w:r w:rsidRPr="000A13FD">
        <w:t xml:space="preserve">) </w:t>
      </w:r>
      <w:proofErr w:type="spellStart"/>
      <w:r w:rsidRPr="000A13FD">
        <w:t>from</w:t>
      </w:r>
      <w:proofErr w:type="spellEnd"/>
      <w:r w:rsidRPr="000A13FD">
        <w:t xml:space="preserve"> Baia de Fier </w:t>
      </w:r>
      <w:proofErr w:type="spellStart"/>
      <w:r w:rsidRPr="000A13FD">
        <w:t>area</w:t>
      </w:r>
      <w:proofErr w:type="spellEnd"/>
      <w:r w:rsidRPr="000A13FD">
        <w:t xml:space="preserve">, Romania, </w:t>
      </w:r>
      <w:proofErr w:type="spellStart"/>
      <w:r w:rsidRPr="000A13FD">
        <w:t>Herpetologica</w:t>
      </w:r>
      <w:proofErr w:type="spellEnd"/>
      <w:r w:rsidRPr="000A13FD">
        <w:t xml:space="preserve"> Romanica, 4, pp: 7-16.</w:t>
      </w:r>
    </w:p>
    <w:p w14:paraId="0691DF3B" w14:textId="77777777" w:rsidR="00321952" w:rsidRPr="000A13FD" w:rsidRDefault="00321952" w:rsidP="001733A9">
      <w:pPr>
        <w:spacing w:line="276" w:lineRule="auto"/>
        <w:ind w:left="567" w:hanging="567"/>
      </w:pPr>
      <w:proofErr w:type="spellStart"/>
      <w:r w:rsidRPr="000A13FD">
        <w:t>Kalyabina</w:t>
      </w:r>
      <w:proofErr w:type="spellEnd"/>
      <w:r w:rsidRPr="000A13FD">
        <w:t xml:space="preserve"> S. A., </w:t>
      </w:r>
      <w:proofErr w:type="spellStart"/>
      <w:r w:rsidRPr="000A13FD">
        <w:t>Milto</w:t>
      </w:r>
      <w:proofErr w:type="spellEnd"/>
      <w:r w:rsidRPr="000A13FD">
        <w:t xml:space="preserve"> K. D., </w:t>
      </w:r>
      <w:proofErr w:type="spellStart"/>
      <w:r w:rsidRPr="000A13FD">
        <w:t>Ananjeva</w:t>
      </w:r>
      <w:proofErr w:type="spellEnd"/>
      <w:r w:rsidRPr="000A13FD">
        <w:t xml:space="preserve"> N. B., Legal L., </w:t>
      </w:r>
      <w:proofErr w:type="spellStart"/>
      <w:r w:rsidRPr="000A13FD">
        <w:t>Joger</w:t>
      </w:r>
      <w:proofErr w:type="spellEnd"/>
      <w:r w:rsidRPr="000A13FD">
        <w:t xml:space="preserve"> U., </w:t>
      </w:r>
      <w:proofErr w:type="spellStart"/>
      <w:r w:rsidRPr="000A13FD">
        <w:t>Wink</w:t>
      </w:r>
      <w:proofErr w:type="spellEnd"/>
      <w:r w:rsidRPr="000A13FD">
        <w:t xml:space="preserve"> M., 2001: </w:t>
      </w:r>
      <w:proofErr w:type="spellStart"/>
      <w:r w:rsidRPr="000A13FD">
        <w:t>Phylogeography</w:t>
      </w:r>
      <w:proofErr w:type="spellEnd"/>
      <w:r w:rsidRPr="000A13FD">
        <w:t xml:space="preserve"> </w:t>
      </w:r>
      <w:proofErr w:type="spellStart"/>
      <w:r w:rsidRPr="000A13FD">
        <w:t>and</w:t>
      </w:r>
      <w:proofErr w:type="spellEnd"/>
      <w:r w:rsidRPr="000A13FD">
        <w:t xml:space="preserve"> </w:t>
      </w:r>
      <w:proofErr w:type="spellStart"/>
      <w:r w:rsidRPr="000A13FD">
        <w:t>systematics</w:t>
      </w:r>
      <w:proofErr w:type="spellEnd"/>
      <w:r w:rsidRPr="000A13FD">
        <w:t xml:space="preserve"> of </w:t>
      </w:r>
      <w:proofErr w:type="spellStart"/>
      <w:r w:rsidRPr="000A13FD">
        <w:rPr>
          <w:i/>
        </w:rPr>
        <w:t>Lacerta</w:t>
      </w:r>
      <w:proofErr w:type="spellEnd"/>
      <w:r w:rsidRPr="000A13FD">
        <w:rPr>
          <w:i/>
        </w:rPr>
        <w:t xml:space="preserve"> </w:t>
      </w:r>
      <w:proofErr w:type="spellStart"/>
      <w:r w:rsidRPr="000A13FD">
        <w:rPr>
          <w:i/>
        </w:rPr>
        <w:t>agilis</w:t>
      </w:r>
      <w:proofErr w:type="spellEnd"/>
      <w:r w:rsidRPr="000A13FD">
        <w:t xml:space="preserve"> </w:t>
      </w:r>
      <w:proofErr w:type="spellStart"/>
      <w:r w:rsidRPr="000A13FD">
        <w:t>based</w:t>
      </w:r>
      <w:proofErr w:type="spellEnd"/>
      <w:r w:rsidRPr="000A13FD">
        <w:t xml:space="preserve"> on </w:t>
      </w:r>
      <w:proofErr w:type="spellStart"/>
      <w:r w:rsidRPr="000A13FD">
        <w:t>mitochondrial</w:t>
      </w:r>
      <w:proofErr w:type="spellEnd"/>
      <w:r w:rsidRPr="000A13FD">
        <w:t xml:space="preserve"> </w:t>
      </w:r>
      <w:proofErr w:type="spellStart"/>
      <w:r w:rsidRPr="000A13FD">
        <w:t>cytochrome</w:t>
      </w:r>
      <w:proofErr w:type="spellEnd"/>
      <w:r w:rsidRPr="000A13FD">
        <w:t xml:space="preserve"> b </w:t>
      </w:r>
      <w:proofErr w:type="spellStart"/>
      <w:r w:rsidRPr="000A13FD">
        <w:t>sequences</w:t>
      </w:r>
      <w:proofErr w:type="spellEnd"/>
      <w:r w:rsidRPr="000A13FD">
        <w:t xml:space="preserve">: </w:t>
      </w:r>
      <w:proofErr w:type="spellStart"/>
      <w:r w:rsidRPr="000A13FD">
        <w:t>first</w:t>
      </w:r>
      <w:proofErr w:type="spellEnd"/>
      <w:r w:rsidRPr="000A13FD">
        <w:t xml:space="preserve"> </w:t>
      </w:r>
      <w:proofErr w:type="spellStart"/>
      <w:r w:rsidRPr="000A13FD">
        <w:t>results</w:t>
      </w:r>
      <w:proofErr w:type="spellEnd"/>
      <w:r w:rsidRPr="000A13FD">
        <w:t xml:space="preserve">, </w:t>
      </w:r>
      <w:proofErr w:type="spellStart"/>
      <w:r w:rsidRPr="000A13FD">
        <w:t>Russian</w:t>
      </w:r>
      <w:proofErr w:type="spellEnd"/>
      <w:r w:rsidRPr="000A13FD">
        <w:t xml:space="preserve"> Journal of </w:t>
      </w:r>
      <w:proofErr w:type="spellStart"/>
      <w:r w:rsidRPr="000A13FD">
        <w:t>Herpetology</w:t>
      </w:r>
      <w:proofErr w:type="spellEnd"/>
      <w:r w:rsidRPr="000A13FD">
        <w:t>, 8(2), pp: 149-158.</w:t>
      </w:r>
    </w:p>
    <w:p w14:paraId="252D8A51" w14:textId="77777777" w:rsidR="00321952" w:rsidRPr="000A13FD" w:rsidRDefault="00321952" w:rsidP="001733A9">
      <w:pPr>
        <w:spacing w:line="276" w:lineRule="auto"/>
        <w:ind w:left="567" w:hanging="567"/>
      </w:pPr>
      <w:proofErr w:type="spellStart"/>
      <w:r w:rsidRPr="000A13FD">
        <w:t>Korsós</w:t>
      </w:r>
      <w:proofErr w:type="spellEnd"/>
      <w:r w:rsidRPr="000A13FD">
        <w:t xml:space="preserve"> Z., 1984: Comparative </w:t>
      </w:r>
      <w:proofErr w:type="spellStart"/>
      <w:r w:rsidRPr="000A13FD">
        <w:t>niche</w:t>
      </w:r>
      <w:proofErr w:type="spellEnd"/>
      <w:r w:rsidRPr="000A13FD">
        <w:t xml:space="preserve"> </w:t>
      </w:r>
      <w:proofErr w:type="spellStart"/>
      <w:r w:rsidRPr="000A13FD">
        <w:t>analysis</w:t>
      </w:r>
      <w:proofErr w:type="spellEnd"/>
      <w:r w:rsidRPr="000A13FD">
        <w:t xml:space="preserve"> of </w:t>
      </w:r>
      <w:proofErr w:type="spellStart"/>
      <w:r w:rsidRPr="000A13FD">
        <w:t>two</w:t>
      </w:r>
      <w:proofErr w:type="spellEnd"/>
      <w:r w:rsidRPr="000A13FD">
        <w:t xml:space="preserve"> </w:t>
      </w:r>
      <w:proofErr w:type="spellStart"/>
      <w:r w:rsidRPr="000A13FD">
        <w:t>sympatric</w:t>
      </w:r>
      <w:proofErr w:type="spellEnd"/>
      <w:r w:rsidRPr="000A13FD">
        <w:t xml:space="preserve"> </w:t>
      </w:r>
      <w:proofErr w:type="spellStart"/>
      <w:r w:rsidRPr="000A13FD">
        <w:t>lizard</w:t>
      </w:r>
      <w:proofErr w:type="spellEnd"/>
      <w:r w:rsidRPr="000A13FD">
        <w:t xml:space="preserve"> </w:t>
      </w:r>
      <w:proofErr w:type="spellStart"/>
      <w:r w:rsidRPr="000A13FD">
        <w:t>species</w:t>
      </w:r>
      <w:proofErr w:type="spellEnd"/>
      <w:r w:rsidRPr="000A13FD">
        <w:t xml:space="preserve"> (</w:t>
      </w:r>
      <w:proofErr w:type="spellStart"/>
      <w:r w:rsidRPr="000A13FD">
        <w:rPr>
          <w:i/>
        </w:rPr>
        <w:t>Lacerta</w:t>
      </w:r>
      <w:proofErr w:type="spellEnd"/>
      <w:r w:rsidRPr="000A13FD">
        <w:rPr>
          <w:i/>
        </w:rPr>
        <w:t xml:space="preserve"> </w:t>
      </w:r>
      <w:proofErr w:type="spellStart"/>
      <w:r w:rsidRPr="000A13FD">
        <w:rPr>
          <w:i/>
        </w:rPr>
        <w:t>viridis</w:t>
      </w:r>
      <w:proofErr w:type="spellEnd"/>
      <w:r w:rsidRPr="000A13FD">
        <w:t xml:space="preserve"> </w:t>
      </w:r>
      <w:proofErr w:type="spellStart"/>
      <w:r w:rsidRPr="000A13FD">
        <w:t>and</w:t>
      </w:r>
      <w:proofErr w:type="spellEnd"/>
      <w:r w:rsidRPr="000A13FD">
        <w:t xml:space="preserve"> </w:t>
      </w:r>
      <w:proofErr w:type="spellStart"/>
      <w:r w:rsidRPr="000A13FD">
        <w:rPr>
          <w:i/>
        </w:rPr>
        <w:t>Lacerta</w:t>
      </w:r>
      <w:proofErr w:type="spellEnd"/>
      <w:r w:rsidRPr="000A13FD">
        <w:rPr>
          <w:i/>
        </w:rPr>
        <w:t xml:space="preserve"> </w:t>
      </w:r>
      <w:proofErr w:type="spellStart"/>
      <w:r w:rsidRPr="000A13FD">
        <w:rPr>
          <w:i/>
        </w:rPr>
        <w:t>agilis</w:t>
      </w:r>
      <w:proofErr w:type="spellEnd"/>
      <w:r w:rsidRPr="000A13FD">
        <w:t xml:space="preserve">), Vertebrata </w:t>
      </w:r>
      <w:proofErr w:type="spellStart"/>
      <w:r w:rsidRPr="000A13FD">
        <w:t>Hungarica</w:t>
      </w:r>
      <w:proofErr w:type="spellEnd"/>
      <w:r w:rsidRPr="000A13FD">
        <w:t>, 22, pp: 5-14.</w:t>
      </w:r>
    </w:p>
    <w:p w14:paraId="5F1FFB86" w14:textId="0B6A68C2" w:rsidR="00321952" w:rsidRPr="000A13FD" w:rsidRDefault="00321952" w:rsidP="001733A9">
      <w:pPr>
        <w:spacing w:line="276" w:lineRule="auto"/>
        <w:ind w:left="567" w:hanging="567"/>
      </w:pPr>
      <w:proofErr w:type="spellStart"/>
      <w:r w:rsidRPr="000A13FD">
        <w:t>Kotenko</w:t>
      </w:r>
      <w:proofErr w:type="spellEnd"/>
      <w:r w:rsidRPr="000A13FD">
        <w:t xml:space="preserve"> T. I. </w:t>
      </w:r>
      <w:r w:rsidR="000A13FD">
        <w:t>ș</w:t>
      </w:r>
      <w:r w:rsidRPr="000A13FD">
        <w:t xml:space="preserve">i </w:t>
      </w:r>
      <w:proofErr w:type="spellStart"/>
      <w:r w:rsidRPr="000A13FD">
        <w:t>Sviridenko</w:t>
      </w:r>
      <w:proofErr w:type="spellEnd"/>
      <w:r w:rsidRPr="000A13FD">
        <w:t xml:space="preserve"> </w:t>
      </w:r>
      <w:proofErr w:type="spellStart"/>
      <w:r w:rsidRPr="000A13FD">
        <w:t>Ye</w:t>
      </w:r>
      <w:proofErr w:type="spellEnd"/>
      <w:r w:rsidRPr="000A13FD">
        <w:t xml:space="preserve">. </w:t>
      </w:r>
      <w:proofErr w:type="spellStart"/>
      <w:r w:rsidRPr="000A13FD">
        <w:t>Yu</w:t>
      </w:r>
      <w:proofErr w:type="spellEnd"/>
      <w:r w:rsidRPr="000A13FD">
        <w:t xml:space="preserve">., 2010: </w:t>
      </w:r>
      <w:proofErr w:type="spellStart"/>
      <w:r w:rsidRPr="000A13FD">
        <w:t>Variability</w:t>
      </w:r>
      <w:proofErr w:type="spellEnd"/>
      <w:r w:rsidRPr="000A13FD">
        <w:t xml:space="preserve"> of </w:t>
      </w:r>
      <w:proofErr w:type="spellStart"/>
      <w:r w:rsidRPr="000A13FD">
        <w:t>Coloration</w:t>
      </w:r>
      <w:proofErr w:type="spellEnd"/>
      <w:r w:rsidRPr="000A13FD">
        <w:t xml:space="preserve"> </w:t>
      </w:r>
      <w:proofErr w:type="spellStart"/>
      <w:r w:rsidRPr="000A13FD">
        <w:t>and</w:t>
      </w:r>
      <w:proofErr w:type="spellEnd"/>
      <w:r w:rsidRPr="000A13FD">
        <w:t xml:space="preserve"> Pattern of </w:t>
      </w:r>
      <w:proofErr w:type="spellStart"/>
      <w:r w:rsidRPr="000A13FD">
        <w:t>the</w:t>
      </w:r>
      <w:proofErr w:type="spellEnd"/>
      <w:r w:rsidRPr="000A13FD">
        <w:t xml:space="preserve"> Sand </w:t>
      </w:r>
      <w:proofErr w:type="spellStart"/>
      <w:r w:rsidRPr="000A13FD">
        <w:t>Lizard</w:t>
      </w:r>
      <w:proofErr w:type="spellEnd"/>
      <w:r w:rsidRPr="000A13FD">
        <w:t xml:space="preserve">, </w:t>
      </w:r>
      <w:proofErr w:type="spellStart"/>
      <w:r w:rsidRPr="000A13FD">
        <w:rPr>
          <w:i/>
        </w:rPr>
        <w:t>Lacerta</w:t>
      </w:r>
      <w:proofErr w:type="spellEnd"/>
      <w:r w:rsidRPr="000A13FD">
        <w:rPr>
          <w:i/>
        </w:rPr>
        <w:t xml:space="preserve"> </w:t>
      </w:r>
      <w:proofErr w:type="spellStart"/>
      <w:r w:rsidRPr="000A13FD">
        <w:rPr>
          <w:i/>
        </w:rPr>
        <w:t>agilis</w:t>
      </w:r>
      <w:proofErr w:type="spellEnd"/>
      <w:r w:rsidRPr="000A13FD">
        <w:t xml:space="preserve"> (</w:t>
      </w:r>
      <w:proofErr w:type="spellStart"/>
      <w:r w:rsidRPr="000A13FD">
        <w:t>Reptilia</w:t>
      </w:r>
      <w:proofErr w:type="spellEnd"/>
      <w:r w:rsidRPr="000A13FD">
        <w:t xml:space="preserve">, </w:t>
      </w:r>
      <w:proofErr w:type="spellStart"/>
      <w:r w:rsidRPr="000A13FD">
        <w:t>Sauria</w:t>
      </w:r>
      <w:proofErr w:type="spellEnd"/>
      <w:r w:rsidRPr="000A13FD">
        <w:t xml:space="preserve">, </w:t>
      </w:r>
      <w:proofErr w:type="spellStart"/>
      <w:r w:rsidRPr="000A13FD">
        <w:t>Lacertidae</w:t>
      </w:r>
      <w:proofErr w:type="spellEnd"/>
      <w:r w:rsidRPr="000A13FD">
        <w:t xml:space="preserve">): </w:t>
      </w:r>
      <w:proofErr w:type="spellStart"/>
      <w:r w:rsidRPr="000A13FD">
        <w:t>Methodic</w:t>
      </w:r>
      <w:proofErr w:type="spellEnd"/>
      <w:r w:rsidRPr="000A13FD">
        <w:t xml:space="preserve"> </w:t>
      </w:r>
      <w:proofErr w:type="spellStart"/>
      <w:r w:rsidRPr="000A13FD">
        <w:t>Aspects</w:t>
      </w:r>
      <w:proofErr w:type="spellEnd"/>
      <w:r w:rsidRPr="000A13FD">
        <w:t xml:space="preserve">. [in </w:t>
      </w:r>
      <w:proofErr w:type="spellStart"/>
      <w:r w:rsidRPr="000A13FD">
        <w:t>Russian</w:t>
      </w:r>
      <w:proofErr w:type="spellEnd"/>
      <w:r w:rsidRPr="000A13FD">
        <w:t xml:space="preserve">], </w:t>
      </w:r>
      <w:proofErr w:type="spellStart"/>
      <w:r w:rsidRPr="000A13FD">
        <w:t>Vestnik</w:t>
      </w:r>
      <w:proofErr w:type="spellEnd"/>
      <w:r w:rsidRPr="000A13FD">
        <w:t xml:space="preserve"> Zoologii, 44(2), pp: 137-162.</w:t>
      </w:r>
    </w:p>
    <w:p w14:paraId="69012310" w14:textId="0FD86848" w:rsidR="00321952" w:rsidRPr="000A13FD" w:rsidRDefault="00321952" w:rsidP="001733A9">
      <w:pPr>
        <w:spacing w:line="276" w:lineRule="auto"/>
        <w:ind w:left="567" w:hanging="567"/>
      </w:pPr>
      <w:proofErr w:type="spellStart"/>
      <w:r w:rsidRPr="000A13FD">
        <w:lastRenderedPageBreak/>
        <w:t>Kovacs</w:t>
      </w:r>
      <w:proofErr w:type="spellEnd"/>
      <w:r w:rsidRPr="000A13FD">
        <w:t xml:space="preserve"> I., David A., </w:t>
      </w:r>
      <w:proofErr w:type="spellStart"/>
      <w:r w:rsidRPr="000A13FD">
        <w:t>Feren</w:t>
      </w:r>
      <w:r w:rsidR="000A13FD">
        <w:t>ț</w:t>
      </w:r>
      <w:r w:rsidRPr="000A13FD">
        <w:t>i</w:t>
      </w:r>
      <w:proofErr w:type="spellEnd"/>
      <w:r w:rsidRPr="000A13FD">
        <w:t xml:space="preserve"> </w:t>
      </w:r>
      <w:proofErr w:type="spellStart"/>
      <w:r w:rsidRPr="000A13FD">
        <w:t>Sara</w:t>
      </w:r>
      <w:proofErr w:type="spellEnd"/>
      <w:r w:rsidRPr="000A13FD">
        <w:t xml:space="preserve">, Dimancea N., 2010: The </w:t>
      </w:r>
      <w:proofErr w:type="spellStart"/>
      <w:r w:rsidRPr="000A13FD">
        <w:t>food</w:t>
      </w:r>
      <w:proofErr w:type="spellEnd"/>
      <w:r w:rsidRPr="000A13FD">
        <w:t xml:space="preserve"> </w:t>
      </w:r>
      <w:proofErr w:type="spellStart"/>
      <w:r w:rsidRPr="000A13FD">
        <w:t>composition</w:t>
      </w:r>
      <w:proofErr w:type="spellEnd"/>
      <w:r w:rsidRPr="000A13FD">
        <w:t xml:space="preserve"> of </w:t>
      </w:r>
      <w:proofErr w:type="spellStart"/>
      <w:r w:rsidRPr="000A13FD">
        <w:t>two</w:t>
      </w:r>
      <w:proofErr w:type="spellEnd"/>
      <w:r w:rsidRPr="000A13FD">
        <w:t xml:space="preserve"> </w:t>
      </w:r>
      <w:proofErr w:type="spellStart"/>
      <w:r w:rsidRPr="000A13FD">
        <w:t>brown</w:t>
      </w:r>
      <w:proofErr w:type="spellEnd"/>
      <w:r w:rsidRPr="000A13FD">
        <w:t xml:space="preserve"> </w:t>
      </w:r>
      <w:proofErr w:type="spellStart"/>
      <w:r w:rsidRPr="000A13FD">
        <w:t>frog</w:t>
      </w:r>
      <w:proofErr w:type="spellEnd"/>
      <w:r w:rsidRPr="000A13FD">
        <w:t xml:space="preserve"> </w:t>
      </w:r>
      <w:proofErr w:type="spellStart"/>
      <w:r w:rsidR="00026881" w:rsidRPr="000A13FD">
        <w:t>popula</w:t>
      </w:r>
      <w:r w:rsidR="000A13FD">
        <w:t>ț</w:t>
      </w:r>
      <w:r w:rsidRPr="000A13FD">
        <w:t>ions</w:t>
      </w:r>
      <w:proofErr w:type="spellEnd"/>
      <w:r w:rsidRPr="000A13FD">
        <w:t xml:space="preserve"> (</w:t>
      </w:r>
      <w:r w:rsidRPr="000A13FD">
        <w:rPr>
          <w:i/>
        </w:rPr>
        <w:t xml:space="preserve">Rana </w:t>
      </w:r>
      <w:proofErr w:type="spellStart"/>
      <w:r w:rsidRPr="000A13FD">
        <w:rPr>
          <w:i/>
        </w:rPr>
        <w:t>dalmatina</w:t>
      </w:r>
      <w:proofErr w:type="spellEnd"/>
      <w:r w:rsidRPr="000A13FD">
        <w:t xml:space="preserve"> </w:t>
      </w:r>
      <w:proofErr w:type="spellStart"/>
      <w:r w:rsidRPr="000A13FD">
        <w:t>and</w:t>
      </w:r>
      <w:proofErr w:type="spellEnd"/>
      <w:r w:rsidRPr="000A13FD">
        <w:t xml:space="preserve"> </w:t>
      </w:r>
      <w:r w:rsidRPr="000A13FD">
        <w:rPr>
          <w:i/>
        </w:rPr>
        <w:t xml:space="preserve">Rana </w:t>
      </w:r>
      <w:proofErr w:type="spellStart"/>
      <w:r w:rsidRPr="000A13FD">
        <w:rPr>
          <w:i/>
        </w:rPr>
        <w:t>temporaria</w:t>
      </w:r>
      <w:proofErr w:type="spellEnd"/>
      <w:r w:rsidRPr="000A13FD">
        <w:t xml:space="preserve">) </w:t>
      </w:r>
      <w:proofErr w:type="spellStart"/>
      <w:r w:rsidRPr="000A13FD">
        <w:t>from</w:t>
      </w:r>
      <w:proofErr w:type="spellEnd"/>
      <w:r w:rsidRPr="000A13FD">
        <w:t xml:space="preserve"> Sălaj </w:t>
      </w:r>
      <w:proofErr w:type="spellStart"/>
      <w:r w:rsidRPr="000A13FD">
        <w:t>County</w:t>
      </w:r>
      <w:proofErr w:type="spellEnd"/>
      <w:r w:rsidRPr="000A13FD">
        <w:t xml:space="preserve">, Romania, </w:t>
      </w:r>
      <w:proofErr w:type="spellStart"/>
      <w:r w:rsidRPr="000A13FD">
        <w:t>Biharean</w:t>
      </w:r>
      <w:proofErr w:type="spellEnd"/>
      <w:r w:rsidRPr="000A13FD">
        <w:t xml:space="preserve"> </w:t>
      </w:r>
      <w:proofErr w:type="spellStart"/>
      <w:r w:rsidRPr="000A13FD">
        <w:t>Biologist</w:t>
      </w:r>
      <w:proofErr w:type="spellEnd"/>
      <w:r w:rsidRPr="000A13FD">
        <w:t>, 4, pp: 7-14.</w:t>
      </w:r>
    </w:p>
    <w:p w14:paraId="6BAAFF6A" w14:textId="4A5716A8" w:rsidR="00321952" w:rsidRPr="000A13FD" w:rsidRDefault="00321952" w:rsidP="001733A9">
      <w:pPr>
        <w:spacing w:line="276" w:lineRule="auto"/>
        <w:ind w:left="567" w:hanging="567"/>
      </w:pPr>
      <w:proofErr w:type="spellStart"/>
      <w:r w:rsidRPr="000A13FD">
        <w:t>Lesbarrères</w:t>
      </w:r>
      <w:proofErr w:type="spellEnd"/>
      <w:r w:rsidRPr="000A13FD">
        <w:t xml:space="preserve"> D. </w:t>
      </w:r>
      <w:r w:rsidR="000A13FD">
        <w:t>ș</w:t>
      </w:r>
      <w:r w:rsidRPr="000A13FD">
        <w:t xml:space="preserve">i </w:t>
      </w:r>
      <w:proofErr w:type="spellStart"/>
      <w:r w:rsidRPr="000A13FD">
        <w:t>Lodé</w:t>
      </w:r>
      <w:proofErr w:type="spellEnd"/>
      <w:r w:rsidRPr="000A13FD">
        <w:t xml:space="preserve"> T., 2002: </w:t>
      </w:r>
      <w:proofErr w:type="spellStart"/>
      <w:r w:rsidRPr="000A13FD">
        <w:t>Variations</w:t>
      </w:r>
      <w:proofErr w:type="spellEnd"/>
      <w:r w:rsidRPr="000A13FD">
        <w:t xml:space="preserve"> in </w:t>
      </w:r>
      <w:proofErr w:type="spellStart"/>
      <w:r w:rsidRPr="000A13FD">
        <w:t>male</w:t>
      </w:r>
      <w:proofErr w:type="spellEnd"/>
      <w:r w:rsidRPr="000A13FD">
        <w:t xml:space="preserve"> </w:t>
      </w:r>
      <w:proofErr w:type="spellStart"/>
      <w:r w:rsidRPr="000A13FD">
        <w:t>calls</w:t>
      </w:r>
      <w:proofErr w:type="spellEnd"/>
      <w:r w:rsidRPr="000A13FD">
        <w:t xml:space="preserve"> </w:t>
      </w:r>
      <w:proofErr w:type="spellStart"/>
      <w:r w:rsidRPr="000A13FD">
        <w:t>and</w:t>
      </w:r>
      <w:proofErr w:type="spellEnd"/>
      <w:r w:rsidRPr="000A13FD">
        <w:t xml:space="preserve"> </w:t>
      </w:r>
      <w:proofErr w:type="spellStart"/>
      <w:r w:rsidRPr="000A13FD">
        <w:t>response</w:t>
      </w:r>
      <w:proofErr w:type="spellEnd"/>
      <w:r w:rsidRPr="000A13FD">
        <w:t xml:space="preserve"> </w:t>
      </w:r>
      <w:proofErr w:type="spellStart"/>
      <w:r w:rsidRPr="000A13FD">
        <w:t>to</w:t>
      </w:r>
      <w:proofErr w:type="spellEnd"/>
      <w:r w:rsidRPr="000A13FD">
        <w:t xml:space="preserve"> </w:t>
      </w:r>
      <w:proofErr w:type="spellStart"/>
      <w:r w:rsidRPr="000A13FD">
        <w:t>unfamiliar</w:t>
      </w:r>
      <w:proofErr w:type="spellEnd"/>
      <w:r w:rsidRPr="000A13FD">
        <w:t xml:space="preserve"> </w:t>
      </w:r>
      <w:proofErr w:type="spellStart"/>
      <w:r w:rsidRPr="000A13FD">
        <w:t>advertisement</w:t>
      </w:r>
      <w:proofErr w:type="spellEnd"/>
      <w:r w:rsidRPr="000A13FD">
        <w:t xml:space="preserve"> </w:t>
      </w:r>
      <w:proofErr w:type="spellStart"/>
      <w:r w:rsidRPr="000A13FD">
        <w:t>call</w:t>
      </w:r>
      <w:proofErr w:type="spellEnd"/>
      <w:r w:rsidRPr="000A13FD">
        <w:t xml:space="preserve"> in a </w:t>
      </w:r>
      <w:proofErr w:type="spellStart"/>
      <w:r w:rsidRPr="000A13FD">
        <w:t>territorial</w:t>
      </w:r>
      <w:proofErr w:type="spellEnd"/>
      <w:r w:rsidRPr="000A13FD">
        <w:t xml:space="preserve"> </w:t>
      </w:r>
      <w:proofErr w:type="spellStart"/>
      <w:r w:rsidRPr="000A13FD">
        <w:t>breeding</w:t>
      </w:r>
      <w:proofErr w:type="spellEnd"/>
      <w:r w:rsidRPr="000A13FD">
        <w:t xml:space="preserve"> </w:t>
      </w:r>
      <w:proofErr w:type="spellStart"/>
      <w:r w:rsidRPr="000A13FD">
        <w:t>anuran</w:t>
      </w:r>
      <w:proofErr w:type="spellEnd"/>
      <w:r w:rsidRPr="000A13FD">
        <w:t xml:space="preserve">, </w:t>
      </w:r>
      <w:r w:rsidRPr="000A13FD">
        <w:rPr>
          <w:i/>
        </w:rPr>
        <w:t xml:space="preserve">Rana </w:t>
      </w:r>
      <w:proofErr w:type="spellStart"/>
      <w:r w:rsidRPr="000A13FD">
        <w:rPr>
          <w:i/>
        </w:rPr>
        <w:t>dalmatina</w:t>
      </w:r>
      <w:proofErr w:type="spellEnd"/>
      <w:r w:rsidRPr="000A13FD">
        <w:t xml:space="preserve">: </w:t>
      </w:r>
      <w:proofErr w:type="spellStart"/>
      <w:r w:rsidRPr="000A13FD">
        <w:t>evidence</w:t>
      </w:r>
      <w:proofErr w:type="spellEnd"/>
      <w:r w:rsidRPr="000A13FD">
        <w:t xml:space="preserve"> for a </w:t>
      </w:r>
      <w:proofErr w:type="spellStart"/>
      <w:r w:rsidRPr="000A13FD">
        <w:t>dear</w:t>
      </w:r>
      <w:proofErr w:type="spellEnd"/>
      <w:r w:rsidRPr="000A13FD">
        <w:t xml:space="preserve"> </w:t>
      </w:r>
      <w:proofErr w:type="spellStart"/>
      <w:r w:rsidRPr="000A13FD">
        <w:t>enemy</w:t>
      </w:r>
      <w:proofErr w:type="spellEnd"/>
      <w:r w:rsidRPr="000A13FD">
        <w:t xml:space="preserve"> </w:t>
      </w:r>
      <w:proofErr w:type="spellStart"/>
      <w:r w:rsidRPr="000A13FD">
        <w:t>effect</w:t>
      </w:r>
      <w:proofErr w:type="spellEnd"/>
      <w:r w:rsidRPr="000A13FD">
        <w:t xml:space="preserve">, </w:t>
      </w:r>
      <w:proofErr w:type="spellStart"/>
      <w:r w:rsidRPr="000A13FD">
        <w:t>Ethology</w:t>
      </w:r>
      <w:proofErr w:type="spellEnd"/>
      <w:r w:rsidRPr="000A13FD">
        <w:t xml:space="preserve"> </w:t>
      </w:r>
      <w:proofErr w:type="spellStart"/>
      <w:r w:rsidRPr="000A13FD">
        <w:t>Ecology</w:t>
      </w:r>
      <w:proofErr w:type="spellEnd"/>
      <w:r w:rsidRPr="000A13FD">
        <w:t xml:space="preserve"> </w:t>
      </w:r>
      <w:proofErr w:type="spellStart"/>
      <w:r w:rsidRPr="000A13FD">
        <w:t>and</w:t>
      </w:r>
      <w:proofErr w:type="spellEnd"/>
      <w:r w:rsidRPr="000A13FD">
        <w:t xml:space="preserve"> </w:t>
      </w:r>
      <w:proofErr w:type="spellStart"/>
      <w:r w:rsidRPr="000A13FD">
        <w:t>Evolution</w:t>
      </w:r>
      <w:proofErr w:type="spellEnd"/>
      <w:r w:rsidRPr="000A13FD">
        <w:t>, 14, pp: 287–295.</w:t>
      </w:r>
    </w:p>
    <w:p w14:paraId="1A158736" w14:textId="77777777" w:rsidR="00321952" w:rsidRPr="000A13FD" w:rsidRDefault="00321952" w:rsidP="001733A9">
      <w:pPr>
        <w:spacing w:line="276" w:lineRule="auto"/>
        <w:ind w:left="567" w:hanging="567"/>
      </w:pPr>
      <w:proofErr w:type="spellStart"/>
      <w:r w:rsidRPr="000A13FD">
        <w:t>Lesbarrères</w:t>
      </w:r>
      <w:proofErr w:type="spellEnd"/>
      <w:r w:rsidRPr="000A13FD">
        <w:t xml:space="preserve"> D., </w:t>
      </w:r>
      <w:proofErr w:type="spellStart"/>
      <w:r w:rsidRPr="000A13FD">
        <w:t>Merilä</w:t>
      </w:r>
      <w:proofErr w:type="spellEnd"/>
      <w:r w:rsidRPr="000A13FD">
        <w:t xml:space="preserve"> J., </w:t>
      </w:r>
      <w:proofErr w:type="spellStart"/>
      <w:r w:rsidRPr="000A13FD">
        <w:t>Lodé</w:t>
      </w:r>
      <w:proofErr w:type="spellEnd"/>
      <w:r w:rsidRPr="000A13FD">
        <w:t xml:space="preserve"> T., 2008: Male </w:t>
      </w:r>
      <w:proofErr w:type="spellStart"/>
      <w:r w:rsidRPr="000A13FD">
        <w:t>breeding</w:t>
      </w:r>
      <w:proofErr w:type="spellEnd"/>
      <w:r w:rsidRPr="000A13FD">
        <w:t xml:space="preserve"> </w:t>
      </w:r>
      <w:proofErr w:type="spellStart"/>
      <w:r w:rsidRPr="000A13FD">
        <w:t>success</w:t>
      </w:r>
      <w:proofErr w:type="spellEnd"/>
      <w:r w:rsidRPr="000A13FD">
        <w:t xml:space="preserve"> </w:t>
      </w:r>
      <w:proofErr w:type="spellStart"/>
      <w:r w:rsidRPr="000A13FD">
        <w:t>is</w:t>
      </w:r>
      <w:proofErr w:type="spellEnd"/>
      <w:r w:rsidRPr="000A13FD">
        <w:t xml:space="preserve"> </w:t>
      </w:r>
      <w:proofErr w:type="spellStart"/>
      <w:r w:rsidRPr="000A13FD">
        <w:t>predicted</w:t>
      </w:r>
      <w:proofErr w:type="spellEnd"/>
      <w:r w:rsidRPr="000A13FD">
        <w:t xml:space="preserve"> </w:t>
      </w:r>
      <w:proofErr w:type="spellStart"/>
      <w:r w:rsidRPr="000A13FD">
        <w:t>by</w:t>
      </w:r>
      <w:proofErr w:type="spellEnd"/>
      <w:r w:rsidRPr="000A13FD">
        <w:t xml:space="preserve"> </w:t>
      </w:r>
      <w:proofErr w:type="spellStart"/>
      <w:r w:rsidRPr="000A13FD">
        <w:t>call</w:t>
      </w:r>
      <w:proofErr w:type="spellEnd"/>
      <w:r w:rsidRPr="000A13FD">
        <w:t xml:space="preserve"> </w:t>
      </w:r>
      <w:proofErr w:type="spellStart"/>
      <w:r w:rsidRPr="000A13FD">
        <w:t>frequency</w:t>
      </w:r>
      <w:proofErr w:type="spellEnd"/>
      <w:r w:rsidRPr="000A13FD">
        <w:t xml:space="preserve"> in a </w:t>
      </w:r>
      <w:proofErr w:type="spellStart"/>
      <w:r w:rsidRPr="000A13FD">
        <w:t>territorial</w:t>
      </w:r>
      <w:proofErr w:type="spellEnd"/>
      <w:r w:rsidRPr="000A13FD">
        <w:t xml:space="preserve"> </w:t>
      </w:r>
      <w:proofErr w:type="spellStart"/>
      <w:r w:rsidRPr="000A13FD">
        <w:t>species</w:t>
      </w:r>
      <w:proofErr w:type="spellEnd"/>
      <w:r w:rsidRPr="000A13FD">
        <w:t xml:space="preserve">, </w:t>
      </w:r>
      <w:proofErr w:type="spellStart"/>
      <w:r w:rsidRPr="000A13FD">
        <w:t>the</w:t>
      </w:r>
      <w:proofErr w:type="spellEnd"/>
      <w:r w:rsidRPr="000A13FD">
        <w:t xml:space="preserve"> agile </w:t>
      </w:r>
      <w:proofErr w:type="spellStart"/>
      <w:r w:rsidRPr="000A13FD">
        <w:t>frog</w:t>
      </w:r>
      <w:proofErr w:type="spellEnd"/>
      <w:r w:rsidRPr="000A13FD">
        <w:t xml:space="preserve"> (</w:t>
      </w:r>
      <w:r w:rsidRPr="000A13FD">
        <w:rPr>
          <w:i/>
        </w:rPr>
        <w:t xml:space="preserve">Rana </w:t>
      </w:r>
      <w:proofErr w:type="spellStart"/>
      <w:r w:rsidRPr="000A13FD">
        <w:rPr>
          <w:i/>
        </w:rPr>
        <w:t>dalmatina</w:t>
      </w:r>
      <w:proofErr w:type="spellEnd"/>
      <w:r w:rsidRPr="000A13FD">
        <w:t xml:space="preserve">), Canadian Journal of </w:t>
      </w:r>
      <w:proofErr w:type="spellStart"/>
      <w:r w:rsidRPr="000A13FD">
        <w:t>Zoology</w:t>
      </w:r>
      <w:proofErr w:type="spellEnd"/>
      <w:r w:rsidRPr="000A13FD">
        <w:t>, 86, pp: 1273–1279.</w:t>
      </w:r>
    </w:p>
    <w:p w14:paraId="46F0E647" w14:textId="3132E8AB" w:rsidR="00321952" w:rsidRPr="000A13FD" w:rsidRDefault="00321952" w:rsidP="001733A9">
      <w:pPr>
        <w:spacing w:line="276" w:lineRule="auto"/>
        <w:ind w:left="567" w:hanging="567"/>
      </w:pPr>
      <w:proofErr w:type="spellStart"/>
      <w:r w:rsidRPr="000A13FD">
        <w:t>Majláth</w:t>
      </w:r>
      <w:proofErr w:type="spellEnd"/>
      <w:r w:rsidRPr="000A13FD">
        <w:t xml:space="preserve"> I. </w:t>
      </w:r>
      <w:r w:rsidR="000A13FD">
        <w:t>ș</w:t>
      </w:r>
      <w:r w:rsidRPr="000A13FD">
        <w:t xml:space="preserve">i </w:t>
      </w:r>
      <w:proofErr w:type="spellStart"/>
      <w:r w:rsidRPr="000A13FD">
        <w:t>Majláthová</w:t>
      </w:r>
      <w:proofErr w:type="spellEnd"/>
      <w:r w:rsidRPr="000A13FD">
        <w:t xml:space="preserve"> </w:t>
      </w:r>
      <w:proofErr w:type="spellStart"/>
      <w:r w:rsidRPr="000A13FD">
        <w:t>Viktoria</w:t>
      </w:r>
      <w:proofErr w:type="spellEnd"/>
      <w:r w:rsidRPr="000A13FD">
        <w:t xml:space="preserve">, 2009: </w:t>
      </w:r>
      <w:proofErr w:type="spellStart"/>
      <w:r w:rsidRPr="000A13FD">
        <w:t>Escape</w:t>
      </w:r>
      <w:proofErr w:type="spellEnd"/>
      <w:r w:rsidRPr="000A13FD">
        <w:t xml:space="preserve"> </w:t>
      </w:r>
      <w:proofErr w:type="spellStart"/>
      <w:r w:rsidRPr="000A13FD">
        <w:t>behavior</w:t>
      </w:r>
      <w:proofErr w:type="spellEnd"/>
      <w:r w:rsidRPr="000A13FD">
        <w:t xml:space="preserve"> of </w:t>
      </w:r>
      <w:proofErr w:type="spellStart"/>
      <w:r w:rsidRPr="000A13FD">
        <w:t>the</w:t>
      </w:r>
      <w:proofErr w:type="spellEnd"/>
      <w:r w:rsidRPr="000A13FD">
        <w:t xml:space="preserve"> </w:t>
      </w:r>
      <w:proofErr w:type="spellStart"/>
      <w:r w:rsidRPr="000A13FD">
        <w:t>green</w:t>
      </w:r>
      <w:proofErr w:type="spellEnd"/>
      <w:r w:rsidRPr="000A13FD">
        <w:t xml:space="preserve"> </w:t>
      </w:r>
      <w:proofErr w:type="spellStart"/>
      <w:r w:rsidRPr="000A13FD">
        <w:t>lizard</w:t>
      </w:r>
      <w:proofErr w:type="spellEnd"/>
      <w:r w:rsidRPr="000A13FD">
        <w:t xml:space="preserve"> (</w:t>
      </w:r>
      <w:proofErr w:type="spellStart"/>
      <w:r w:rsidRPr="000A13FD">
        <w:rPr>
          <w:i/>
        </w:rPr>
        <w:t>Lacerta</w:t>
      </w:r>
      <w:proofErr w:type="spellEnd"/>
      <w:r w:rsidRPr="000A13FD">
        <w:rPr>
          <w:i/>
        </w:rPr>
        <w:t xml:space="preserve"> </w:t>
      </w:r>
      <w:proofErr w:type="spellStart"/>
      <w:r w:rsidRPr="000A13FD">
        <w:rPr>
          <w:i/>
        </w:rPr>
        <w:t>viridis</w:t>
      </w:r>
      <w:proofErr w:type="spellEnd"/>
      <w:r w:rsidRPr="000A13FD">
        <w:t xml:space="preserve">) in </w:t>
      </w:r>
      <w:proofErr w:type="spellStart"/>
      <w:r w:rsidRPr="000A13FD">
        <w:t>the</w:t>
      </w:r>
      <w:proofErr w:type="spellEnd"/>
      <w:r w:rsidRPr="000A13FD">
        <w:t xml:space="preserve"> </w:t>
      </w:r>
      <w:proofErr w:type="spellStart"/>
      <w:r w:rsidRPr="000A13FD">
        <w:t>Slovak</w:t>
      </w:r>
      <w:proofErr w:type="spellEnd"/>
      <w:r w:rsidRPr="000A13FD">
        <w:t xml:space="preserve"> </w:t>
      </w:r>
      <w:proofErr w:type="spellStart"/>
      <w:r w:rsidRPr="000A13FD">
        <w:t>Karst</w:t>
      </w:r>
      <w:proofErr w:type="spellEnd"/>
      <w:r w:rsidRPr="000A13FD">
        <w:t xml:space="preserve">, Acta </w:t>
      </w:r>
      <w:proofErr w:type="spellStart"/>
      <w:r w:rsidRPr="000A13FD">
        <w:t>ethologica</w:t>
      </w:r>
      <w:proofErr w:type="spellEnd"/>
      <w:r w:rsidRPr="000A13FD">
        <w:t>, 12(2), pp: 99-103.</w:t>
      </w:r>
    </w:p>
    <w:p w14:paraId="22BF0C75" w14:textId="3B5D9B80" w:rsidR="00321952" w:rsidRPr="000A13FD" w:rsidRDefault="00321952" w:rsidP="001733A9">
      <w:pPr>
        <w:spacing w:line="276" w:lineRule="auto"/>
        <w:ind w:left="567" w:hanging="567"/>
      </w:pPr>
      <w:proofErr w:type="spellStart"/>
      <w:r w:rsidRPr="000A13FD">
        <w:t>Marnell</w:t>
      </w:r>
      <w:proofErr w:type="spellEnd"/>
      <w:r w:rsidRPr="000A13FD">
        <w:t xml:space="preserve"> F, 1998: A </w:t>
      </w:r>
      <w:proofErr w:type="spellStart"/>
      <w:r w:rsidRPr="000A13FD">
        <w:t>skeletochronological</w:t>
      </w:r>
      <w:proofErr w:type="spellEnd"/>
      <w:r w:rsidRPr="000A13FD">
        <w:t xml:space="preserve"> </w:t>
      </w:r>
      <w:proofErr w:type="spellStart"/>
      <w:r w:rsidRPr="000A13FD">
        <w:t>investigation</w:t>
      </w:r>
      <w:proofErr w:type="spellEnd"/>
      <w:r w:rsidRPr="000A13FD">
        <w:t xml:space="preserve"> of </w:t>
      </w:r>
      <w:proofErr w:type="spellStart"/>
      <w:r w:rsidRPr="000A13FD">
        <w:t>the</w:t>
      </w:r>
      <w:proofErr w:type="spellEnd"/>
      <w:r w:rsidRPr="000A13FD">
        <w:t xml:space="preserve"> </w:t>
      </w:r>
      <w:proofErr w:type="spellStart"/>
      <w:r w:rsidR="00026881" w:rsidRPr="000A13FD">
        <w:t>popula</w:t>
      </w:r>
      <w:r w:rsidR="000A13FD">
        <w:t>ț</w:t>
      </w:r>
      <w:r w:rsidRPr="000A13FD">
        <w:t>ion</w:t>
      </w:r>
      <w:proofErr w:type="spellEnd"/>
      <w:r w:rsidRPr="000A13FD">
        <w:t xml:space="preserve"> </w:t>
      </w:r>
      <w:proofErr w:type="spellStart"/>
      <w:r w:rsidRPr="000A13FD">
        <w:t>biology</w:t>
      </w:r>
      <w:proofErr w:type="spellEnd"/>
      <w:r w:rsidRPr="000A13FD">
        <w:t xml:space="preserve"> of </w:t>
      </w:r>
      <w:proofErr w:type="spellStart"/>
      <w:r w:rsidRPr="000A13FD">
        <w:t>smooth</w:t>
      </w:r>
      <w:proofErr w:type="spellEnd"/>
      <w:r w:rsidRPr="000A13FD">
        <w:t xml:space="preserve"> </w:t>
      </w:r>
      <w:proofErr w:type="spellStart"/>
      <w:r w:rsidRPr="000A13FD">
        <w:t>newts</w:t>
      </w:r>
      <w:proofErr w:type="spellEnd"/>
      <w:r w:rsidRPr="000A13FD">
        <w:t xml:space="preserve"> </w:t>
      </w:r>
      <w:proofErr w:type="spellStart"/>
      <w:r w:rsidRPr="000A13FD">
        <w:rPr>
          <w:i/>
        </w:rPr>
        <w:t>Triturus</w:t>
      </w:r>
      <w:proofErr w:type="spellEnd"/>
      <w:r w:rsidRPr="000A13FD">
        <w:rPr>
          <w:i/>
        </w:rPr>
        <w:t xml:space="preserve"> </w:t>
      </w:r>
      <w:proofErr w:type="spellStart"/>
      <w:r w:rsidRPr="000A13FD">
        <w:rPr>
          <w:i/>
        </w:rPr>
        <w:t>vulgaris</w:t>
      </w:r>
      <w:proofErr w:type="spellEnd"/>
      <w:r w:rsidRPr="000A13FD">
        <w:t xml:space="preserve"> L. at a </w:t>
      </w:r>
      <w:proofErr w:type="spellStart"/>
      <w:r w:rsidRPr="000A13FD">
        <w:t>pond</w:t>
      </w:r>
      <w:proofErr w:type="spellEnd"/>
      <w:r w:rsidRPr="000A13FD">
        <w:t xml:space="preserve"> in Dublin, </w:t>
      </w:r>
      <w:proofErr w:type="spellStart"/>
      <w:r w:rsidRPr="000A13FD">
        <w:t>Ireland</w:t>
      </w:r>
      <w:proofErr w:type="spellEnd"/>
      <w:r w:rsidRPr="000A13FD">
        <w:t xml:space="preserve">, </w:t>
      </w:r>
      <w:proofErr w:type="spellStart"/>
      <w:r w:rsidRPr="000A13FD">
        <w:t>Biology</w:t>
      </w:r>
      <w:proofErr w:type="spellEnd"/>
      <w:r w:rsidRPr="000A13FD">
        <w:t xml:space="preserve"> </w:t>
      </w:r>
      <w:proofErr w:type="spellStart"/>
      <w:r w:rsidRPr="000A13FD">
        <w:t>and</w:t>
      </w:r>
      <w:proofErr w:type="spellEnd"/>
      <w:r w:rsidRPr="000A13FD">
        <w:t xml:space="preserve"> </w:t>
      </w:r>
      <w:proofErr w:type="spellStart"/>
      <w:r w:rsidRPr="000A13FD">
        <w:t>Environment</w:t>
      </w:r>
      <w:proofErr w:type="spellEnd"/>
      <w:r w:rsidRPr="000A13FD">
        <w:t xml:space="preserve">: </w:t>
      </w:r>
      <w:proofErr w:type="spellStart"/>
      <w:r w:rsidRPr="000A13FD">
        <w:t>Proceedings</w:t>
      </w:r>
      <w:proofErr w:type="spellEnd"/>
      <w:r w:rsidRPr="000A13FD">
        <w:t xml:space="preserve"> of </w:t>
      </w:r>
      <w:proofErr w:type="spellStart"/>
      <w:r w:rsidRPr="000A13FD">
        <w:t>the</w:t>
      </w:r>
      <w:proofErr w:type="spellEnd"/>
      <w:r w:rsidRPr="000A13FD">
        <w:t xml:space="preserve"> Royal </w:t>
      </w:r>
      <w:proofErr w:type="spellStart"/>
      <w:r w:rsidRPr="000A13FD">
        <w:t>Irish</w:t>
      </w:r>
      <w:proofErr w:type="spellEnd"/>
      <w:r w:rsidRPr="000A13FD">
        <w:t xml:space="preserve"> Academy, 98B(1), pp: 31-36.</w:t>
      </w:r>
    </w:p>
    <w:p w14:paraId="164DB61B" w14:textId="77777777" w:rsidR="00321952" w:rsidRPr="000A13FD" w:rsidRDefault="00321952" w:rsidP="001733A9">
      <w:pPr>
        <w:spacing w:line="276" w:lineRule="auto"/>
        <w:ind w:left="567" w:hanging="567"/>
      </w:pPr>
      <w:proofErr w:type="spellStart"/>
      <w:r w:rsidRPr="000A13FD">
        <w:t>Molnár</w:t>
      </w:r>
      <w:proofErr w:type="spellEnd"/>
      <w:r w:rsidRPr="000A13FD">
        <w:t xml:space="preserve"> O., Bajer K., </w:t>
      </w:r>
      <w:proofErr w:type="spellStart"/>
      <w:r w:rsidRPr="000A13FD">
        <w:t>Török</w:t>
      </w:r>
      <w:proofErr w:type="spellEnd"/>
      <w:r w:rsidRPr="000A13FD">
        <w:t xml:space="preserve"> J., </w:t>
      </w:r>
      <w:proofErr w:type="spellStart"/>
      <w:r w:rsidRPr="000A13FD">
        <w:t>Herczeg</w:t>
      </w:r>
      <w:proofErr w:type="spellEnd"/>
      <w:r w:rsidRPr="000A13FD">
        <w:t xml:space="preserve"> G., 2012: Individual quality </w:t>
      </w:r>
      <w:proofErr w:type="spellStart"/>
      <w:r w:rsidRPr="000A13FD">
        <w:t>and</w:t>
      </w:r>
      <w:proofErr w:type="spellEnd"/>
      <w:r w:rsidRPr="000A13FD">
        <w:t xml:space="preserve"> </w:t>
      </w:r>
      <w:proofErr w:type="spellStart"/>
      <w:r w:rsidRPr="000A13FD">
        <w:t>nuptial</w:t>
      </w:r>
      <w:proofErr w:type="spellEnd"/>
      <w:r w:rsidRPr="000A13FD">
        <w:t xml:space="preserve"> </w:t>
      </w:r>
      <w:proofErr w:type="spellStart"/>
      <w:r w:rsidRPr="000A13FD">
        <w:t>throat</w:t>
      </w:r>
      <w:proofErr w:type="spellEnd"/>
      <w:r w:rsidRPr="000A13FD">
        <w:t xml:space="preserve"> </w:t>
      </w:r>
      <w:proofErr w:type="spellStart"/>
      <w:r w:rsidRPr="000A13FD">
        <w:t>colour</w:t>
      </w:r>
      <w:proofErr w:type="spellEnd"/>
      <w:r w:rsidRPr="000A13FD">
        <w:t xml:space="preserve"> in </w:t>
      </w:r>
      <w:proofErr w:type="spellStart"/>
      <w:r w:rsidRPr="000A13FD">
        <w:t>male</w:t>
      </w:r>
      <w:proofErr w:type="spellEnd"/>
      <w:r w:rsidRPr="000A13FD">
        <w:t xml:space="preserve"> European </w:t>
      </w:r>
      <w:proofErr w:type="spellStart"/>
      <w:r w:rsidRPr="000A13FD">
        <w:t>green</w:t>
      </w:r>
      <w:proofErr w:type="spellEnd"/>
      <w:r w:rsidRPr="000A13FD">
        <w:t xml:space="preserve"> </w:t>
      </w:r>
      <w:proofErr w:type="spellStart"/>
      <w:r w:rsidRPr="000A13FD">
        <w:t>lizards</w:t>
      </w:r>
      <w:proofErr w:type="spellEnd"/>
      <w:r w:rsidRPr="000A13FD">
        <w:t xml:space="preserve">, Journal of </w:t>
      </w:r>
      <w:proofErr w:type="spellStart"/>
      <w:r w:rsidRPr="000A13FD">
        <w:t>Zoology</w:t>
      </w:r>
      <w:proofErr w:type="spellEnd"/>
      <w:r w:rsidRPr="000A13FD">
        <w:t>, 287, pp: 233-239.</w:t>
      </w:r>
    </w:p>
    <w:p w14:paraId="3E4FD5DE" w14:textId="77777777" w:rsidR="00321952" w:rsidRPr="000A13FD" w:rsidRDefault="00321952" w:rsidP="001733A9">
      <w:pPr>
        <w:spacing w:line="276" w:lineRule="auto"/>
        <w:ind w:left="567" w:hanging="567"/>
      </w:pPr>
      <w:proofErr w:type="spellStart"/>
      <w:r w:rsidRPr="000A13FD">
        <w:t>Olsson</w:t>
      </w:r>
      <w:proofErr w:type="spellEnd"/>
      <w:r w:rsidRPr="000A13FD">
        <w:t xml:space="preserve"> M., 1993: Contest </w:t>
      </w:r>
      <w:proofErr w:type="spellStart"/>
      <w:r w:rsidRPr="000A13FD">
        <w:t>success</w:t>
      </w:r>
      <w:proofErr w:type="spellEnd"/>
      <w:r w:rsidRPr="000A13FD">
        <w:t xml:space="preserve"> </w:t>
      </w:r>
      <w:proofErr w:type="spellStart"/>
      <w:r w:rsidRPr="000A13FD">
        <w:t>and</w:t>
      </w:r>
      <w:proofErr w:type="spellEnd"/>
      <w:r w:rsidRPr="000A13FD">
        <w:t xml:space="preserve"> mate </w:t>
      </w:r>
      <w:proofErr w:type="spellStart"/>
      <w:r w:rsidRPr="000A13FD">
        <w:t>guarding</w:t>
      </w:r>
      <w:proofErr w:type="spellEnd"/>
      <w:r w:rsidRPr="000A13FD">
        <w:t xml:space="preserve"> in </w:t>
      </w:r>
      <w:proofErr w:type="spellStart"/>
      <w:r w:rsidRPr="000A13FD">
        <w:t>male</w:t>
      </w:r>
      <w:proofErr w:type="spellEnd"/>
      <w:r w:rsidRPr="000A13FD">
        <w:t xml:space="preserve"> </w:t>
      </w:r>
      <w:proofErr w:type="spellStart"/>
      <w:r w:rsidRPr="000A13FD">
        <w:t>sand</w:t>
      </w:r>
      <w:proofErr w:type="spellEnd"/>
      <w:r w:rsidRPr="000A13FD">
        <w:t xml:space="preserve"> </w:t>
      </w:r>
      <w:proofErr w:type="spellStart"/>
      <w:r w:rsidRPr="000A13FD">
        <w:t>lizards</w:t>
      </w:r>
      <w:proofErr w:type="spellEnd"/>
      <w:r w:rsidRPr="000A13FD">
        <w:t xml:space="preserve">, </w:t>
      </w:r>
      <w:proofErr w:type="spellStart"/>
      <w:r w:rsidRPr="000A13FD">
        <w:rPr>
          <w:i/>
        </w:rPr>
        <w:t>Lacerta</w:t>
      </w:r>
      <w:proofErr w:type="spellEnd"/>
      <w:r w:rsidRPr="000A13FD">
        <w:rPr>
          <w:i/>
        </w:rPr>
        <w:t xml:space="preserve"> </w:t>
      </w:r>
      <w:proofErr w:type="spellStart"/>
      <w:r w:rsidRPr="000A13FD">
        <w:rPr>
          <w:i/>
        </w:rPr>
        <w:t>agilis</w:t>
      </w:r>
      <w:proofErr w:type="spellEnd"/>
      <w:r w:rsidRPr="000A13FD">
        <w:t xml:space="preserve">, Animal </w:t>
      </w:r>
      <w:proofErr w:type="spellStart"/>
      <w:r w:rsidRPr="000A13FD">
        <w:t>Behavior</w:t>
      </w:r>
      <w:proofErr w:type="spellEnd"/>
      <w:r w:rsidRPr="000A13FD">
        <w:t>, 46, pp: 408-409.</w:t>
      </w:r>
    </w:p>
    <w:p w14:paraId="17CC77FF" w14:textId="77777777" w:rsidR="00321952" w:rsidRPr="000A13FD" w:rsidRDefault="00321952" w:rsidP="001733A9">
      <w:pPr>
        <w:spacing w:line="276" w:lineRule="auto"/>
        <w:ind w:left="567" w:hanging="567"/>
      </w:pPr>
      <w:proofErr w:type="spellStart"/>
      <w:r w:rsidRPr="000A13FD">
        <w:t>Olsson</w:t>
      </w:r>
      <w:proofErr w:type="spellEnd"/>
      <w:r w:rsidRPr="000A13FD">
        <w:t xml:space="preserve"> M., 1994: </w:t>
      </w:r>
      <w:proofErr w:type="spellStart"/>
      <w:r w:rsidRPr="000A13FD">
        <w:t>Nuptial</w:t>
      </w:r>
      <w:proofErr w:type="spellEnd"/>
      <w:r w:rsidRPr="000A13FD">
        <w:t xml:space="preserve"> </w:t>
      </w:r>
      <w:proofErr w:type="spellStart"/>
      <w:r w:rsidRPr="000A13FD">
        <w:t>coloration</w:t>
      </w:r>
      <w:proofErr w:type="spellEnd"/>
      <w:r w:rsidRPr="000A13FD">
        <w:t xml:space="preserve"> in </w:t>
      </w:r>
      <w:proofErr w:type="spellStart"/>
      <w:r w:rsidRPr="000A13FD">
        <w:t>the</w:t>
      </w:r>
      <w:proofErr w:type="spellEnd"/>
      <w:r w:rsidRPr="000A13FD">
        <w:t xml:space="preserve"> </w:t>
      </w:r>
      <w:proofErr w:type="spellStart"/>
      <w:r w:rsidRPr="000A13FD">
        <w:t>sand</w:t>
      </w:r>
      <w:proofErr w:type="spellEnd"/>
      <w:r w:rsidRPr="000A13FD">
        <w:t xml:space="preserve"> </w:t>
      </w:r>
      <w:proofErr w:type="spellStart"/>
      <w:r w:rsidRPr="000A13FD">
        <w:t>lizard</w:t>
      </w:r>
      <w:proofErr w:type="spellEnd"/>
      <w:r w:rsidRPr="000A13FD">
        <w:t xml:space="preserve">, </w:t>
      </w:r>
      <w:proofErr w:type="spellStart"/>
      <w:r w:rsidRPr="000A13FD">
        <w:rPr>
          <w:i/>
        </w:rPr>
        <w:t>Lacerta</w:t>
      </w:r>
      <w:proofErr w:type="spellEnd"/>
      <w:r w:rsidRPr="000A13FD">
        <w:rPr>
          <w:i/>
        </w:rPr>
        <w:t xml:space="preserve"> </w:t>
      </w:r>
      <w:proofErr w:type="spellStart"/>
      <w:r w:rsidRPr="000A13FD">
        <w:rPr>
          <w:i/>
        </w:rPr>
        <w:t>agilis</w:t>
      </w:r>
      <w:proofErr w:type="spellEnd"/>
      <w:r w:rsidRPr="000A13FD">
        <w:t>: an intra-</w:t>
      </w:r>
      <w:proofErr w:type="spellStart"/>
      <w:r w:rsidRPr="000A13FD">
        <w:t>sexually</w:t>
      </w:r>
      <w:proofErr w:type="spellEnd"/>
      <w:r w:rsidRPr="000A13FD">
        <w:t xml:space="preserve"> </w:t>
      </w:r>
      <w:proofErr w:type="spellStart"/>
      <w:r w:rsidRPr="000A13FD">
        <w:t>selected</w:t>
      </w:r>
      <w:proofErr w:type="spellEnd"/>
      <w:r w:rsidRPr="000A13FD">
        <w:t xml:space="preserve"> </w:t>
      </w:r>
      <w:proofErr w:type="spellStart"/>
      <w:r w:rsidRPr="000A13FD">
        <w:t>cue</w:t>
      </w:r>
      <w:proofErr w:type="spellEnd"/>
      <w:r w:rsidRPr="000A13FD">
        <w:t xml:space="preserve"> </w:t>
      </w:r>
      <w:proofErr w:type="spellStart"/>
      <w:r w:rsidRPr="000A13FD">
        <w:t>to</w:t>
      </w:r>
      <w:proofErr w:type="spellEnd"/>
      <w:r w:rsidRPr="000A13FD">
        <w:t xml:space="preserve"> </w:t>
      </w:r>
      <w:proofErr w:type="spellStart"/>
      <w:r w:rsidRPr="000A13FD">
        <w:t>fighting</w:t>
      </w:r>
      <w:proofErr w:type="spellEnd"/>
      <w:r w:rsidRPr="000A13FD">
        <w:t xml:space="preserve"> </w:t>
      </w:r>
      <w:proofErr w:type="spellStart"/>
      <w:r w:rsidRPr="000A13FD">
        <w:t>ability</w:t>
      </w:r>
      <w:proofErr w:type="spellEnd"/>
      <w:r w:rsidRPr="000A13FD">
        <w:t xml:space="preserve">, Animal </w:t>
      </w:r>
      <w:proofErr w:type="spellStart"/>
      <w:r w:rsidRPr="000A13FD">
        <w:t>Behavior</w:t>
      </w:r>
      <w:proofErr w:type="spellEnd"/>
      <w:r w:rsidRPr="000A13FD">
        <w:t>, 48, pp: 607-613.</w:t>
      </w:r>
    </w:p>
    <w:p w14:paraId="1A243D04" w14:textId="7884F886" w:rsidR="00321952" w:rsidRPr="000A13FD" w:rsidRDefault="00321952" w:rsidP="001733A9">
      <w:pPr>
        <w:spacing w:line="276" w:lineRule="auto"/>
        <w:ind w:left="567" w:hanging="567"/>
      </w:pPr>
      <w:r w:rsidRPr="000A13FD">
        <w:t xml:space="preserve">Perry G., </w:t>
      </w:r>
      <w:r w:rsidR="000A13FD">
        <w:t>ș</w:t>
      </w:r>
      <w:r w:rsidRPr="000A13FD">
        <w:t xml:space="preserve">i Garland T. G., 2002: </w:t>
      </w:r>
      <w:proofErr w:type="spellStart"/>
      <w:r w:rsidRPr="000A13FD">
        <w:t>Lizard</w:t>
      </w:r>
      <w:proofErr w:type="spellEnd"/>
      <w:r w:rsidRPr="000A13FD">
        <w:t xml:space="preserve"> </w:t>
      </w:r>
      <w:proofErr w:type="spellStart"/>
      <w:r w:rsidRPr="000A13FD">
        <w:t>home</w:t>
      </w:r>
      <w:proofErr w:type="spellEnd"/>
      <w:r w:rsidRPr="000A13FD">
        <w:t xml:space="preserve"> </w:t>
      </w:r>
      <w:proofErr w:type="spellStart"/>
      <w:r w:rsidRPr="000A13FD">
        <w:t>ranges</w:t>
      </w:r>
      <w:proofErr w:type="spellEnd"/>
      <w:r w:rsidRPr="000A13FD">
        <w:t xml:space="preserve"> </w:t>
      </w:r>
      <w:proofErr w:type="spellStart"/>
      <w:r w:rsidRPr="000A13FD">
        <w:t>revisited</w:t>
      </w:r>
      <w:proofErr w:type="spellEnd"/>
      <w:r w:rsidRPr="000A13FD">
        <w:t xml:space="preserve">: </w:t>
      </w:r>
      <w:proofErr w:type="spellStart"/>
      <w:r w:rsidRPr="000A13FD">
        <w:t>effects</w:t>
      </w:r>
      <w:proofErr w:type="spellEnd"/>
      <w:r w:rsidRPr="000A13FD">
        <w:t xml:space="preserve"> of sex, body </w:t>
      </w:r>
      <w:proofErr w:type="spellStart"/>
      <w:r w:rsidRPr="000A13FD">
        <w:t>size</w:t>
      </w:r>
      <w:proofErr w:type="spellEnd"/>
      <w:r w:rsidRPr="000A13FD">
        <w:t xml:space="preserve">, </w:t>
      </w:r>
      <w:proofErr w:type="spellStart"/>
      <w:r w:rsidRPr="000A13FD">
        <w:t>diet</w:t>
      </w:r>
      <w:proofErr w:type="spellEnd"/>
      <w:r w:rsidRPr="000A13FD">
        <w:t xml:space="preserve">, habitat, </w:t>
      </w:r>
      <w:proofErr w:type="spellStart"/>
      <w:r w:rsidRPr="000A13FD">
        <w:t>and</w:t>
      </w:r>
      <w:proofErr w:type="spellEnd"/>
      <w:r w:rsidRPr="000A13FD">
        <w:t xml:space="preserve"> </w:t>
      </w:r>
      <w:proofErr w:type="spellStart"/>
      <w:r w:rsidRPr="000A13FD">
        <w:t>phylogeny</w:t>
      </w:r>
      <w:proofErr w:type="spellEnd"/>
      <w:r w:rsidRPr="000A13FD">
        <w:t xml:space="preserve">, </w:t>
      </w:r>
      <w:proofErr w:type="spellStart"/>
      <w:r w:rsidRPr="000A13FD">
        <w:t>Ecology</w:t>
      </w:r>
      <w:proofErr w:type="spellEnd"/>
      <w:r w:rsidRPr="000A13FD">
        <w:t>, 83, pp: 1870–1885,</w:t>
      </w:r>
    </w:p>
    <w:p w14:paraId="7B4591F3" w14:textId="32536FBB" w:rsidR="00321952" w:rsidRPr="000A13FD" w:rsidRDefault="00321952" w:rsidP="001733A9">
      <w:pPr>
        <w:spacing w:line="276" w:lineRule="auto"/>
        <w:ind w:left="567" w:hanging="567"/>
      </w:pPr>
      <w:proofErr w:type="spellStart"/>
      <w:r w:rsidRPr="000A13FD">
        <w:t>Ponsero</w:t>
      </w:r>
      <w:proofErr w:type="spellEnd"/>
      <w:r w:rsidRPr="000A13FD">
        <w:t xml:space="preserve"> A. </w:t>
      </w:r>
      <w:r w:rsidR="000A13FD">
        <w:t>ș</w:t>
      </w:r>
      <w:r w:rsidRPr="000A13FD">
        <w:t xml:space="preserve">i  </w:t>
      </w:r>
      <w:proofErr w:type="spellStart"/>
      <w:r w:rsidRPr="000A13FD">
        <w:t>Joly</w:t>
      </w:r>
      <w:proofErr w:type="spellEnd"/>
      <w:r w:rsidRPr="000A13FD">
        <w:t xml:space="preserve"> P., 1998: </w:t>
      </w:r>
      <w:proofErr w:type="spellStart"/>
      <w:r w:rsidRPr="000A13FD">
        <w:t>Clutch</w:t>
      </w:r>
      <w:proofErr w:type="spellEnd"/>
      <w:r w:rsidRPr="000A13FD">
        <w:t xml:space="preserve"> </w:t>
      </w:r>
      <w:proofErr w:type="spellStart"/>
      <w:r w:rsidRPr="000A13FD">
        <w:t>size</w:t>
      </w:r>
      <w:proofErr w:type="spellEnd"/>
      <w:r w:rsidRPr="000A13FD">
        <w:t xml:space="preserve">, </w:t>
      </w:r>
      <w:proofErr w:type="spellStart"/>
      <w:r w:rsidRPr="000A13FD">
        <w:t>egg</w:t>
      </w:r>
      <w:proofErr w:type="spellEnd"/>
      <w:r w:rsidRPr="000A13FD">
        <w:t xml:space="preserve"> </w:t>
      </w:r>
      <w:proofErr w:type="spellStart"/>
      <w:r w:rsidRPr="000A13FD">
        <w:t>survival</w:t>
      </w:r>
      <w:proofErr w:type="spellEnd"/>
      <w:r w:rsidRPr="000A13FD">
        <w:t xml:space="preserve"> </w:t>
      </w:r>
      <w:proofErr w:type="spellStart"/>
      <w:r w:rsidRPr="000A13FD">
        <w:t>and</w:t>
      </w:r>
      <w:proofErr w:type="spellEnd"/>
      <w:r w:rsidRPr="000A13FD">
        <w:t xml:space="preserve"> </w:t>
      </w:r>
      <w:proofErr w:type="spellStart"/>
      <w:r w:rsidRPr="000A13FD">
        <w:t>migration</w:t>
      </w:r>
      <w:proofErr w:type="spellEnd"/>
      <w:r w:rsidRPr="000A13FD">
        <w:t xml:space="preserve"> </w:t>
      </w:r>
      <w:proofErr w:type="spellStart"/>
      <w:r w:rsidRPr="000A13FD">
        <w:t>distance</w:t>
      </w:r>
      <w:proofErr w:type="spellEnd"/>
      <w:r w:rsidRPr="000A13FD">
        <w:t xml:space="preserve"> in </w:t>
      </w:r>
      <w:proofErr w:type="spellStart"/>
      <w:r w:rsidRPr="000A13FD">
        <w:t>the</w:t>
      </w:r>
      <w:proofErr w:type="spellEnd"/>
      <w:r w:rsidRPr="000A13FD">
        <w:t xml:space="preserve"> agile </w:t>
      </w:r>
      <w:proofErr w:type="spellStart"/>
      <w:r w:rsidRPr="000A13FD">
        <w:t>frog</w:t>
      </w:r>
      <w:proofErr w:type="spellEnd"/>
      <w:r w:rsidRPr="000A13FD">
        <w:t xml:space="preserve"> (</w:t>
      </w:r>
      <w:r w:rsidRPr="000A13FD">
        <w:rPr>
          <w:i/>
        </w:rPr>
        <w:t xml:space="preserve">Rana </w:t>
      </w:r>
      <w:proofErr w:type="spellStart"/>
      <w:r w:rsidRPr="000A13FD">
        <w:rPr>
          <w:i/>
        </w:rPr>
        <w:t>dalmatina</w:t>
      </w:r>
      <w:proofErr w:type="spellEnd"/>
      <w:r w:rsidRPr="000A13FD">
        <w:t xml:space="preserve">) in a </w:t>
      </w:r>
      <w:proofErr w:type="spellStart"/>
      <w:r w:rsidRPr="000A13FD">
        <w:t>floodplain</w:t>
      </w:r>
      <w:proofErr w:type="spellEnd"/>
      <w:r w:rsidRPr="000A13FD">
        <w:t xml:space="preserve">, </w:t>
      </w:r>
      <w:proofErr w:type="spellStart"/>
      <w:r w:rsidRPr="000A13FD">
        <w:t>Archiv</w:t>
      </w:r>
      <w:proofErr w:type="spellEnd"/>
      <w:r w:rsidRPr="000A13FD">
        <w:t xml:space="preserve"> </w:t>
      </w:r>
      <w:proofErr w:type="spellStart"/>
      <w:r w:rsidRPr="000A13FD">
        <w:t>für</w:t>
      </w:r>
      <w:proofErr w:type="spellEnd"/>
      <w:r w:rsidRPr="000A13FD">
        <w:t xml:space="preserve"> </w:t>
      </w:r>
      <w:proofErr w:type="spellStart"/>
      <w:r w:rsidRPr="000A13FD">
        <w:t>Hydrobiologie</w:t>
      </w:r>
      <w:proofErr w:type="spellEnd"/>
      <w:r w:rsidRPr="000A13FD">
        <w:t>, 142 (3), pp: 343-352</w:t>
      </w:r>
    </w:p>
    <w:p w14:paraId="36FD0CC4" w14:textId="77777777" w:rsidR="00321952" w:rsidRPr="000A13FD" w:rsidRDefault="00321952" w:rsidP="001733A9">
      <w:pPr>
        <w:spacing w:line="276" w:lineRule="auto"/>
        <w:ind w:left="567" w:hanging="567"/>
      </w:pPr>
      <w:proofErr w:type="spellStart"/>
      <w:r w:rsidRPr="000A13FD">
        <w:t>Rafinski</w:t>
      </w:r>
      <w:proofErr w:type="spellEnd"/>
      <w:r w:rsidRPr="000A13FD">
        <w:t xml:space="preserve"> J., </w:t>
      </w:r>
      <w:proofErr w:type="spellStart"/>
      <w:r w:rsidRPr="000A13FD">
        <w:t>Cogălniceanu</w:t>
      </w:r>
      <w:proofErr w:type="spellEnd"/>
      <w:r w:rsidRPr="000A13FD">
        <w:t xml:space="preserve"> D., </w:t>
      </w:r>
      <w:proofErr w:type="spellStart"/>
      <w:r w:rsidRPr="000A13FD">
        <w:t>Babik</w:t>
      </w:r>
      <w:proofErr w:type="spellEnd"/>
      <w:r w:rsidRPr="000A13FD">
        <w:t xml:space="preserve"> W., 2001: Genetic </w:t>
      </w:r>
      <w:proofErr w:type="spellStart"/>
      <w:r w:rsidRPr="000A13FD">
        <w:t>differentiation</w:t>
      </w:r>
      <w:proofErr w:type="spellEnd"/>
      <w:r w:rsidRPr="000A13FD">
        <w:t xml:space="preserve"> of </w:t>
      </w:r>
      <w:proofErr w:type="spellStart"/>
      <w:r w:rsidRPr="000A13FD">
        <w:t>the</w:t>
      </w:r>
      <w:proofErr w:type="spellEnd"/>
      <w:r w:rsidRPr="000A13FD">
        <w:t xml:space="preserve"> </w:t>
      </w:r>
      <w:proofErr w:type="spellStart"/>
      <w:r w:rsidRPr="000A13FD">
        <w:t>Two</w:t>
      </w:r>
      <w:proofErr w:type="spellEnd"/>
      <w:r w:rsidRPr="000A13FD">
        <w:t xml:space="preserve"> </w:t>
      </w:r>
      <w:proofErr w:type="spellStart"/>
      <w:r w:rsidRPr="000A13FD">
        <w:t>Subspecies</w:t>
      </w:r>
      <w:proofErr w:type="spellEnd"/>
      <w:r w:rsidRPr="000A13FD">
        <w:t xml:space="preserve"> of </w:t>
      </w:r>
      <w:proofErr w:type="spellStart"/>
      <w:r w:rsidRPr="000A13FD">
        <w:t>the</w:t>
      </w:r>
      <w:proofErr w:type="spellEnd"/>
      <w:r w:rsidRPr="000A13FD">
        <w:t xml:space="preserve"> </w:t>
      </w:r>
      <w:proofErr w:type="spellStart"/>
      <w:r w:rsidRPr="000A13FD">
        <w:t>Smooth</w:t>
      </w:r>
      <w:proofErr w:type="spellEnd"/>
      <w:r w:rsidRPr="000A13FD">
        <w:t xml:space="preserve"> </w:t>
      </w:r>
      <w:proofErr w:type="spellStart"/>
      <w:r w:rsidRPr="000A13FD">
        <w:t>Newt</w:t>
      </w:r>
      <w:proofErr w:type="spellEnd"/>
      <w:r w:rsidRPr="000A13FD">
        <w:t xml:space="preserve"> </w:t>
      </w:r>
      <w:proofErr w:type="spellStart"/>
      <w:r w:rsidRPr="000A13FD">
        <w:t>inhabiting</w:t>
      </w:r>
      <w:proofErr w:type="spellEnd"/>
      <w:r w:rsidRPr="000A13FD">
        <w:t xml:space="preserve"> Romania</w:t>
      </w:r>
      <w:r w:rsidRPr="000A13FD">
        <w:rPr>
          <w:i/>
        </w:rPr>
        <w:t xml:space="preserve">, </w:t>
      </w:r>
      <w:proofErr w:type="spellStart"/>
      <w:r w:rsidRPr="000A13FD">
        <w:rPr>
          <w:i/>
        </w:rPr>
        <w:t>Triturus</w:t>
      </w:r>
      <w:proofErr w:type="spellEnd"/>
      <w:r w:rsidRPr="000A13FD">
        <w:rPr>
          <w:i/>
        </w:rPr>
        <w:t xml:space="preserve"> </w:t>
      </w:r>
      <w:proofErr w:type="spellStart"/>
      <w:r w:rsidRPr="000A13FD">
        <w:rPr>
          <w:i/>
        </w:rPr>
        <w:t>vulgaris</w:t>
      </w:r>
      <w:proofErr w:type="spellEnd"/>
      <w:r w:rsidRPr="000A13FD">
        <w:rPr>
          <w:i/>
        </w:rPr>
        <w:t xml:space="preserve"> </w:t>
      </w:r>
      <w:proofErr w:type="spellStart"/>
      <w:r w:rsidRPr="000A13FD">
        <w:rPr>
          <w:i/>
        </w:rPr>
        <w:t>vulgaris</w:t>
      </w:r>
      <w:proofErr w:type="spellEnd"/>
      <w:r w:rsidRPr="000A13FD">
        <w:t xml:space="preserve"> </w:t>
      </w:r>
      <w:proofErr w:type="spellStart"/>
      <w:r w:rsidRPr="000A13FD">
        <w:t>and</w:t>
      </w:r>
      <w:proofErr w:type="spellEnd"/>
      <w:r w:rsidRPr="000A13FD">
        <w:t xml:space="preserve"> </w:t>
      </w:r>
      <w:r w:rsidRPr="000A13FD">
        <w:rPr>
          <w:i/>
        </w:rPr>
        <w:t xml:space="preserve">T. v. </w:t>
      </w:r>
      <w:proofErr w:type="spellStart"/>
      <w:r w:rsidRPr="000A13FD">
        <w:rPr>
          <w:i/>
        </w:rPr>
        <w:t>ampelensis</w:t>
      </w:r>
      <w:proofErr w:type="spellEnd"/>
      <w:r w:rsidRPr="000A13FD">
        <w:t xml:space="preserve"> (</w:t>
      </w:r>
      <w:proofErr w:type="spellStart"/>
      <w:r w:rsidRPr="000A13FD">
        <w:t>Urodela</w:t>
      </w:r>
      <w:proofErr w:type="spellEnd"/>
      <w:r w:rsidRPr="000A13FD">
        <w:t xml:space="preserve">, </w:t>
      </w:r>
      <w:proofErr w:type="spellStart"/>
      <w:r w:rsidRPr="000A13FD">
        <w:t>Salamandridae</w:t>
      </w:r>
      <w:proofErr w:type="spellEnd"/>
      <w:r w:rsidRPr="000A13FD">
        <w:t xml:space="preserve">) as </w:t>
      </w:r>
      <w:proofErr w:type="spellStart"/>
      <w:r w:rsidRPr="000A13FD">
        <w:t>revealed</w:t>
      </w:r>
      <w:proofErr w:type="spellEnd"/>
      <w:r w:rsidRPr="000A13FD">
        <w:t xml:space="preserve"> </w:t>
      </w:r>
      <w:proofErr w:type="spellStart"/>
      <w:r w:rsidRPr="000A13FD">
        <w:t>by</w:t>
      </w:r>
      <w:proofErr w:type="spellEnd"/>
      <w:r w:rsidRPr="000A13FD">
        <w:t xml:space="preserve"> </w:t>
      </w:r>
      <w:proofErr w:type="spellStart"/>
      <w:r w:rsidRPr="000A13FD">
        <w:t>enzyme</w:t>
      </w:r>
      <w:proofErr w:type="spellEnd"/>
      <w:r w:rsidRPr="000A13FD">
        <w:t xml:space="preserve"> </w:t>
      </w:r>
      <w:proofErr w:type="spellStart"/>
      <w:r w:rsidRPr="000A13FD">
        <w:t>electrophoresis</w:t>
      </w:r>
      <w:proofErr w:type="spellEnd"/>
      <w:r w:rsidRPr="000A13FD">
        <w:t>, Folia Biologica, 49(3-4), pp: 239-245.</w:t>
      </w:r>
    </w:p>
    <w:p w14:paraId="24DF8DDA" w14:textId="77777777" w:rsidR="00321952" w:rsidRPr="000A13FD" w:rsidRDefault="00321952" w:rsidP="001733A9">
      <w:pPr>
        <w:spacing w:line="276" w:lineRule="auto"/>
        <w:ind w:left="567" w:hanging="567"/>
      </w:pPr>
      <w:r w:rsidRPr="000A13FD">
        <w:t xml:space="preserve">Sanderson N., </w:t>
      </w:r>
      <w:proofErr w:type="spellStart"/>
      <w:r w:rsidRPr="000A13FD">
        <w:t>Szymura</w:t>
      </w:r>
      <w:proofErr w:type="spellEnd"/>
      <w:r w:rsidRPr="000A13FD">
        <w:t xml:space="preserve"> J. M., Barton N. H., 1992: </w:t>
      </w:r>
      <w:proofErr w:type="spellStart"/>
      <w:r w:rsidRPr="000A13FD">
        <w:t>Variation</w:t>
      </w:r>
      <w:proofErr w:type="spellEnd"/>
      <w:r w:rsidRPr="000A13FD">
        <w:t xml:space="preserve"> in </w:t>
      </w:r>
      <w:proofErr w:type="spellStart"/>
      <w:r w:rsidRPr="000A13FD">
        <w:t>mating</w:t>
      </w:r>
      <w:proofErr w:type="spellEnd"/>
      <w:r w:rsidRPr="000A13FD">
        <w:t xml:space="preserve"> </w:t>
      </w:r>
      <w:proofErr w:type="spellStart"/>
      <w:r w:rsidRPr="000A13FD">
        <w:t>call</w:t>
      </w:r>
      <w:proofErr w:type="spellEnd"/>
      <w:r w:rsidRPr="000A13FD">
        <w:t xml:space="preserve"> </w:t>
      </w:r>
      <w:proofErr w:type="spellStart"/>
      <w:r w:rsidRPr="000A13FD">
        <w:t>across</w:t>
      </w:r>
      <w:proofErr w:type="spellEnd"/>
      <w:r w:rsidRPr="000A13FD">
        <w:t xml:space="preserve"> </w:t>
      </w:r>
      <w:proofErr w:type="spellStart"/>
      <w:r w:rsidRPr="000A13FD">
        <w:t>the</w:t>
      </w:r>
      <w:proofErr w:type="spellEnd"/>
      <w:r w:rsidRPr="000A13FD">
        <w:t xml:space="preserve"> </w:t>
      </w:r>
      <w:proofErr w:type="spellStart"/>
      <w:r w:rsidRPr="000A13FD">
        <w:t>hybrid</w:t>
      </w:r>
      <w:proofErr w:type="spellEnd"/>
      <w:r w:rsidRPr="000A13FD">
        <w:t xml:space="preserve"> zone </w:t>
      </w:r>
      <w:proofErr w:type="spellStart"/>
      <w:r w:rsidRPr="000A13FD">
        <w:t>between</w:t>
      </w:r>
      <w:proofErr w:type="spellEnd"/>
      <w:r w:rsidRPr="000A13FD">
        <w:t xml:space="preserve"> </w:t>
      </w:r>
      <w:proofErr w:type="spellStart"/>
      <w:r w:rsidRPr="000A13FD">
        <w:t>the</w:t>
      </w:r>
      <w:proofErr w:type="spellEnd"/>
      <w:r w:rsidRPr="000A13FD">
        <w:t xml:space="preserve"> fire-</w:t>
      </w:r>
      <w:proofErr w:type="spellStart"/>
      <w:r w:rsidRPr="000A13FD">
        <w:t>bellied</w:t>
      </w:r>
      <w:proofErr w:type="spellEnd"/>
      <w:r w:rsidRPr="000A13FD">
        <w:t xml:space="preserve"> </w:t>
      </w:r>
      <w:proofErr w:type="spellStart"/>
      <w:r w:rsidRPr="000A13FD">
        <w:t>toads</w:t>
      </w:r>
      <w:proofErr w:type="spellEnd"/>
      <w:r w:rsidRPr="000A13FD">
        <w:t xml:space="preserve"> </w:t>
      </w:r>
      <w:proofErr w:type="spellStart"/>
      <w:r w:rsidRPr="000A13FD">
        <w:rPr>
          <w:i/>
        </w:rPr>
        <w:t>Bombina</w:t>
      </w:r>
      <w:proofErr w:type="spellEnd"/>
      <w:r w:rsidRPr="000A13FD">
        <w:rPr>
          <w:i/>
        </w:rPr>
        <w:t xml:space="preserve"> </w:t>
      </w:r>
      <w:proofErr w:type="spellStart"/>
      <w:r w:rsidRPr="000A13FD">
        <w:rPr>
          <w:i/>
        </w:rPr>
        <w:t>bombina</w:t>
      </w:r>
      <w:proofErr w:type="spellEnd"/>
      <w:r w:rsidRPr="000A13FD">
        <w:t xml:space="preserve"> </w:t>
      </w:r>
      <w:proofErr w:type="spellStart"/>
      <w:r w:rsidRPr="000A13FD">
        <w:t>and</w:t>
      </w:r>
      <w:proofErr w:type="spellEnd"/>
      <w:r w:rsidRPr="000A13FD">
        <w:t xml:space="preserve"> </w:t>
      </w:r>
      <w:r w:rsidRPr="000A13FD">
        <w:rPr>
          <w:i/>
        </w:rPr>
        <w:t xml:space="preserve">B. </w:t>
      </w:r>
      <w:proofErr w:type="spellStart"/>
      <w:r w:rsidRPr="000A13FD">
        <w:rPr>
          <w:i/>
        </w:rPr>
        <w:t>variegata</w:t>
      </w:r>
      <w:proofErr w:type="spellEnd"/>
      <w:r w:rsidRPr="000A13FD">
        <w:t xml:space="preserve">, </w:t>
      </w:r>
      <w:proofErr w:type="spellStart"/>
      <w:r w:rsidRPr="000A13FD">
        <w:t>Evolution</w:t>
      </w:r>
      <w:proofErr w:type="spellEnd"/>
      <w:r w:rsidRPr="000A13FD">
        <w:t>, 46, pp: 595-607.</w:t>
      </w:r>
    </w:p>
    <w:p w14:paraId="2F51A516" w14:textId="77777777" w:rsidR="00321952" w:rsidRPr="000A13FD" w:rsidRDefault="00321952" w:rsidP="001733A9">
      <w:pPr>
        <w:spacing w:line="276" w:lineRule="auto"/>
        <w:ind w:left="567" w:hanging="567"/>
      </w:pPr>
      <w:r w:rsidRPr="000A13FD">
        <w:t xml:space="preserve">Sos T., 2008: Review of recent taxonomic </w:t>
      </w:r>
      <w:proofErr w:type="spellStart"/>
      <w:r w:rsidRPr="000A13FD">
        <w:t>and</w:t>
      </w:r>
      <w:proofErr w:type="spellEnd"/>
      <w:r w:rsidRPr="000A13FD">
        <w:t xml:space="preserve"> </w:t>
      </w:r>
      <w:proofErr w:type="spellStart"/>
      <w:r w:rsidRPr="000A13FD">
        <w:t>nomenclatural</w:t>
      </w:r>
      <w:proofErr w:type="spellEnd"/>
      <w:r w:rsidRPr="000A13FD">
        <w:t xml:space="preserve"> </w:t>
      </w:r>
      <w:proofErr w:type="spellStart"/>
      <w:r w:rsidRPr="000A13FD">
        <w:t>changes</w:t>
      </w:r>
      <w:proofErr w:type="spellEnd"/>
      <w:r w:rsidRPr="000A13FD">
        <w:t xml:space="preserve"> in European </w:t>
      </w:r>
      <w:proofErr w:type="spellStart"/>
      <w:r w:rsidRPr="000A13FD">
        <w:t>Amphibia</w:t>
      </w:r>
      <w:proofErr w:type="spellEnd"/>
      <w:r w:rsidRPr="000A13FD">
        <w:t xml:space="preserve"> </w:t>
      </w:r>
      <w:proofErr w:type="spellStart"/>
      <w:r w:rsidRPr="000A13FD">
        <w:t>and</w:t>
      </w:r>
      <w:proofErr w:type="spellEnd"/>
      <w:r w:rsidRPr="000A13FD">
        <w:t xml:space="preserve"> </w:t>
      </w:r>
      <w:proofErr w:type="spellStart"/>
      <w:r w:rsidRPr="000A13FD">
        <w:t>Reptilia</w:t>
      </w:r>
      <w:proofErr w:type="spellEnd"/>
      <w:r w:rsidRPr="000A13FD">
        <w:t xml:space="preserve"> </w:t>
      </w:r>
      <w:proofErr w:type="spellStart"/>
      <w:r w:rsidRPr="000A13FD">
        <w:t>related</w:t>
      </w:r>
      <w:proofErr w:type="spellEnd"/>
      <w:r w:rsidRPr="000A13FD">
        <w:t xml:space="preserve"> </w:t>
      </w:r>
      <w:proofErr w:type="spellStart"/>
      <w:r w:rsidRPr="000A13FD">
        <w:t>to</w:t>
      </w:r>
      <w:proofErr w:type="spellEnd"/>
      <w:r w:rsidRPr="000A13FD">
        <w:t xml:space="preserve"> Romanian </w:t>
      </w:r>
      <w:proofErr w:type="spellStart"/>
      <w:r w:rsidRPr="000A13FD">
        <w:t>herpetofauna</w:t>
      </w:r>
      <w:proofErr w:type="spellEnd"/>
      <w:r w:rsidRPr="000A13FD">
        <w:t xml:space="preserve">, </w:t>
      </w:r>
      <w:proofErr w:type="spellStart"/>
      <w:r w:rsidRPr="000A13FD">
        <w:t>Herpetologica</w:t>
      </w:r>
      <w:proofErr w:type="spellEnd"/>
      <w:r w:rsidRPr="000A13FD">
        <w:t xml:space="preserve"> Romanica, 2, pp: 61-91.</w:t>
      </w:r>
    </w:p>
    <w:p w14:paraId="6A36FC01" w14:textId="54E26030" w:rsidR="00321952" w:rsidRPr="000A13FD" w:rsidRDefault="00321952" w:rsidP="001733A9">
      <w:pPr>
        <w:spacing w:line="276" w:lineRule="auto"/>
        <w:ind w:left="567" w:hanging="567"/>
      </w:pPr>
      <w:r w:rsidRPr="000A13FD">
        <w:t xml:space="preserve">Sos, T. 2011. În obiectiv: </w:t>
      </w:r>
      <w:r w:rsidR="000A13FD">
        <w:t>Ț</w:t>
      </w:r>
      <w:r w:rsidRPr="000A13FD">
        <w:t xml:space="preserve">estoasa de apă europeană, </w:t>
      </w:r>
      <w:proofErr w:type="spellStart"/>
      <w:r w:rsidRPr="000A13FD">
        <w:rPr>
          <w:i/>
        </w:rPr>
        <w:t>Emys</w:t>
      </w:r>
      <w:proofErr w:type="spellEnd"/>
      <w:r w:rsidRPr="000A13FD">
        <w:rPr>
          <w:i/>
        </w:rPr>
        <w:t xml:space="preserve"> </w:t>
      </w:r>
      <w:proofErr w:type="spellStart"/>
      <w:r w:rsidRPr="000A13FD">
        <w:rPr>
          <w:i/>
        </w:rPr>
        <w:t>orbicularis</w:t>
      </w:r>
      <w:proofErr w:type="spellEnd"/>
      <w:r w:rsidRPr="000A13FD">
        <w:t>. Asocia</w:t>
      </w:r>
      <w:r w:rsidR="000A13FD">
        <w:t>ț</w:t>
      </w:r>
      <w:r w:rsidRPr="000A13FD">
        <w:t>ia Ecouri Verzi, Cluj-Napoca, 1-110.</w:t>
      </w:r>
    </w:p>
    <w:p w14:paraId="5A6EA959" w14:textId="77777777" w:rsidR="00321952" w:rsidRPr="000A13FD" w:rsidRDefault="00321952" w:rsidP="001733A9">
      <w:pPr>
        <w:spacing w:line="276" w:lineRule="auto"/>
        <w:ind w:left="567" w:hanging="567"/>
      </w:pPr>
      <w:r w:rsidRPr="000A13FD">
        <w:t xml:space="preserve">Street D., 1979: The </w:t>
      </w:r>
      <w:proofErr w:type="spellStart"/>
      <w:r w:rsidRPr="000A13FD">
        <w:t>Reptiles</w:t>
      </w:r>
      <w:proofErr w:type="spellEnd"/>
      <w:r w:rsidRPr="000A13FD">
        <w:t xml:space="preserve"> of </w:t>
      </w:r>
      <w:proofErr w:type="spellStart"/>
      <w:r w:rsidRPr="000A13FD">
        <w:t>Northern</w:t>
      </w:r>
      <w:proofErr w:type="spellEnd"/>
      <w:r w:rsidRPr="000A13FD">
        <w:t xml:space="preserve"> </w:t>
      </w:r>
      <w:proofErr w:type="spellStart"/>
      <w:r w:rsidRPr="000A13FD">
        <w:t>and</w:t>
      </w:r>
      <w:proofErr w:type="spellEnd"/>
      <w:r w:rsidRPr="000A13FD">
        <w:t xml:space="preserve"> Central Europe, London: B.T. </w:t>
      </w:r>
      <w:proofErr w:type="spellStart"/>
      <w:r w:rsidRPr="000A13FD">
        <w:t>Batsford</w:t>
      </w:r>
      <w:proofErr w:type="spellEnd"/>
      <w:r w:rsidRPr="000A13FD">
        <w:t xml:space="preserve"> Ltd. 268 pp.,</w:t>
      </w:r>
    </w:p>
    <w:p w14:paraId="6263A641" w14:textId="77777777" w:rsidR="00321952" w:rsidRPr="000A13FD" w:rsidRDefault="00321952" w:rsidP="001733A9">
      <w:pPr>
        <w:spacing w:line="276" w:lineRule="auto"/>
        <w:ind w:left="567" w:hanging="567"/>
      </w:pPr>
      <w:r w:rsidRPr="000A13FD">
        <w:t xml:space="preserve">Wells K. D., 1977: The social </w:t>
      </w:r>
      <w:proofErr w:type="spellStart"/>
      <w:r w:rsidRPr="000A13FD">
        <w:t>behaviour</w:t>
      </w:r>
      <w:proofErr w:type="spellEnd"/>
      <w:r w:rsidRPr="000A13FD">
        <w:t xml:space="preserve"> of </w:t>
      </w:r>
      <w:proofErr w:type="spellStart"/>
      <w:r w:rsidRPr="000A13FD">
        <w:t>anuran</w:t>
      </w:r>
      <w:proofErr w:type="spellEnd"/>
      <w:r w:rsidRPr="000A13FD">
        <w:t xml:space="preserve"> </w:t>
      </w:r>
      <w:proofErr w:type="spellStart"/>
      <w:r w:rsidRPr="000A13FD">
        <w:t>amphibians</w:t>
      </w:r>
      <w:proofErr w:type="spellEnd"/>
      <w:r w:rsidRPr="000A13FD">
        <w:t xml:space="preserve">, Animal </w:t>
      </w:r>
      <w:proofErr w:type="spellStart"/>
      <w:r w:rsidRPr="000A13FD">
        <w:t>Behaviour</w:t>
      </w:r>
      <w:proofErr w:type="spellEnd"/>
      <w:r w:rsidRPr="000A13FD">
        <w:t>, 25, pp: 666–693.</w:t>
      </w:r>
    </w:p>
    <w:p w14:paraId="23EDED2C" w14:textId="53EC5CC4" w:rsidR="00321952" w:rsidRPr="000A13FD" w:rsidRDefault="00A26115" w:rsidP="001733A9">
      <w:pPr>
        <w:spacing w:line="276" w:lineRule="auto"/>
        <w:ind w:left="567" w:hanging="567"/>
      </w:pPr>
      <w:r>
        <w:t>***</w:t>
      </w:r>
      <w:r w:rsidR="00321952" w:rsidRPr="000A13FD">
        <w:t>http://amphibiaweb.org</w:t>
      </w:r>
    </w:p>
    <w:p w14:paraId="79B0777D" w14:textId="76EAEA3E" w:rsidR="00321952" w:rsidRPr="000A13FD" w:rsidRDefault="00A26115" w:rsidP="001733A9">
      <w:pPr>
        <w:spacing w:line="276" w:lineRule="auto"/>
        <w:ind w:left="567" w:hanging="567"/>
      </w:pPr>
      <w:r>
        <w:t>***</w:t>
      </w:r>
      <w:r w:rsidR="00321952" w:rsidRPr="000A13FD">
        <w:t>http://eunis.eea.europa.eu/species</w:t>
      </w:r>
    </w:p>
    <w:p w14:paraId="01E4F3B2" w14:textId="0CAC2B67" w:rsidR="00321952" w:rsidRPr="000A13FD" w:rsidRDefault="00A26115" w:rsidP="001733A9">
      <w:pPr>
        <w:spacing w:line="276" w:lineRule="auto"/>
        <w:ind w:left="567" w:hanging="567"/>
      </w:pPr>
      <w:r>
        <w:t>***</w:t>
      </w:r>
      <w:r w:rsidR="00321952" w:rsidRPr="000A13FD">
        <w:t xml:space="preserve">http://eol.org </w:t>
      </w:r>
    </w:p>
    <w:p w14:paraId="47659BC0" w14:textId="38243EC4" w:rsidR="00321952" w:rsidRPr="000A13FD" w:rsidRDefault="00A26115" w:rsidP="001733A9">
      <w:pPr>
        <w:spacing w:line="276" w:lineRule="auto"/>
        <w:ind w:left="567" w:hanging="567"/>
        <w:rPr>
          <w:szCs w:val="24"/>
        </w:rPr>
      </w:pPr>
      <w:r>
        <w:t>***</w:t>
      </w:r>
      <w:r w:rsidR="00321952" w:rsidRPr="000A13FD">
        <w:t>http://iucnredlist.org</w:t>
      </w:r>
    </w:p>
    <w:p w14:paraId="2014F56A" w14:textId="55F07C59" w:rsidR="00A26115" w:rsidRDefault="00A26115" w:rsidP="001733A9">
      <w:pPr>
        <w:pStyle w:val="ListParagraph"/>
        <w:tabs>
          <w:tab w:val="left" w:pos="142"/>
          <w:tab w:val="left" w:pos="284"/>
        </w:tabs>
        <w:spacing w:line="276" w:lineRule="auto"/>
        <w:jc w:val="both"/>
        <w:rPr>
          <w:rFonts w:cs="Times New Roman"/>
          <w:szCs w:val="24"/>
          <w:lang w:val="ro-RO"/>
        </w:rPr>
      </w:pPr>
      <w:r>
        <w:rPr>
          <w:rFonts w:cs="Times New Roman"/>
          <w:szCs w:val="24"/>
          <w:lang w:val="ro-RO"/>
        </w:rPr>
        <w:br w:type="page"/>
      </w:r>
    </w:p>
    <w:p w14:paraId="1C7E12C2" w14:textId="120FDE51" w:rsidR="004D6B84" w:rsidRPr="000A13FD" w:rsidRDefault="00A26115" w:rsidP="001733A9">
      <w:pPr>
        <w:pStyle w:val="Heading1"/>
        <w:spacing w:before="0" w:line="276" w:lineRule="auto"/>
        <w:jc w:val="left"/>
        <w:rPr>
          <w:rStyle w:val="Heading1Char"/>
          <w:b/>
          <w:sz w:val="24"/>
          <w:szCs w:val="24"/>
        </w:rPr>
      </w:pPr>
      <w:bookmarkStart w:id="163" w:name="_Toc150185551"/>
      <w:r>
        <w:rPr>
          <w:rStyle w:val="Heading1Char"/>
          <w:b/>
          <w:sz w:val="24"/>
          <w:szCs w:val="24"/>
        </w:rPr>
        <w:lastRenderedPageBreak/>
        <w:t xml:space="preserve">11. </w:t>
      </w:r>
      <w:r w:rsidR="0049164C" w:rsidRPr="000A13FD">
        <w:rPr>
          <w:rStyle w:val="Heading1Char"/>
          <w:b/>
          <w:sz w:val="24"/>
          <w:szCs w:val="24"/>
        </w:rPr>
        <w:t>ANEXE LA PLANUL DE MANAGEMENT</w:t>
      </w:r>
      <w:bookmarkEnd w:id="163"/>
    </w:p>
    <w:p w14:paraId="55ABD8D6" w14:textId="77777777" w:rsidR="00C7666D" w:rsidRPr="000A13FD" w:rsidRDefault="00C7666D" w:rsidP="001733A9">
      <w:pPr>
        <w:spacing w:line="276" w:lineRule="auto"/>
      </w:pPr>
    </w:p>
    <w:p w14:paraId="41E502FA" w14:textId="74872ED2" w:rsidR="002F28C0" w:rsidRPr="000A13FD" w:rsidRDefault="002F28C0" w:rsidP="001733A9">
      <w:pPr>
        <w:pStyle w:val="Heading2"/>
        <w:spacing w:line="276" w:lineRule="auto"/>
      </w:pPr>
      <w:bookmarkStart w:id="164" w:name="_Toc150185552"/>
      <w:r w:rsidRPr="000A13FD">
        <w:t xml:space="preserve">ANEXA 1. </w:t>
      </w:r>
      <w:r w:rsidR="00756CA8" w:rsidRPr="000A13FD">
        <w:t>Regulamentul</w:t>
      </w:r>
      <w:r w:rsidR="00A26115">
        <w:t xml:space="preserve"> </w:t>
      </w:r>
      <w:r w:rsidR="00A26115" w:rsidRPr="00A26115">
        <w:t>sitului de importanță comunitară</w:t>
      </w:r>
      <w:r w:rsidR="00756CA8" w:rsidRPr="000A13FD">
        <w:t xml:space="preserve"> ROSCI0220 </w:t>
      </w:r>
      <w:proofErr w:type="spellStart"/>
      <w:r w:rsidR="00756CA8" w:rsidRPr="000A13FD">
        <w:t>Săcueni</w:t>
      </w:r>
      <w:proofErr w:type="spellEnd"/>
      <w:r w:rsidR="00756CA8" w:rsidRPr="000A13FD">
        <w:t xml:space="preserve"> </w:t>
      </w:r>
      <w:r w:rsidR="000A13FD">
        <w:t>ș</w:t>
      </w:r>
      <w:r w:rsidR="00756CA8" w:rsidRPr="000A13FD">
        <w:t>i al Rezerva</w:t>
      </w:r>
      <w:r w:rsidR="000A13FD">
        <w:t>ț</w:t>
      </w:r>
      <w:r w:rsidR="00756CA8" w:rsidRPr="000A13FD">
        <w:t>iei Naturale Lacul Cico</w:t>
      </w:r>
      <w:r w:rsidR="000A13FD">
        <w:t>ș</w:t>
      </w:r>
      <w:bookmarkEnd w:id="164"/>
    </w:p>
    <w:p w14:paraId="2E63B35F" w14:textId="77777777" w:rsidR="002F28C0" w:rsidRDefault="002F28C0" w:rsidP="001733A9">
      <w:pPr>
        <w:spacing w:line="276" w:lineRule="auto"/>
      </w:pPr>
    </w:p>
    <w:p w14:paraId="53C2F94A" w14:textId="77777777" w:rsidR="00B81FDF" w:rsidRPr="00D90FF8" w:rsidRDefault="00B81FDF" w:rsidP="001733A9">
      <w:pPr>
        <w:spacing w:line="276" w:lineRule="auto"/>
        <w:ind w:right="-45"/>
        <w:rPr>
          <w:szCs w:val="24"/>
        </w:rPr>
      </w:pPr>
      <w:r w:rsidRPr="00D90FF8">
        <w:rPr>
          <w:b/>
          <w:szCs w:val="24"/>
        </w:rPr>
        <w:t xml:space="preserve">Art.1. </w:t>
      </w:r>
      <w:r w:rsidRPr="00D90FF8">
        <w:rPr>
          <w:szCs w:val="24"/>
        </w:rPr>
        <w:t>(1)</w:t>
      </w:r>
      <w:r w:rsidRPr="00D90FF8">
        <w:rPr>
          <w:b/>
          <w:szCs w:val="24"/>
        </w:rPr>
        <w:t xml:space="preserve"> </w:t>
      </w:r>
      <w:r w:rsidRPr="00D90FF8">
        <w:rPr>
          <w:szCs w:val="24"/>
        </w:rPr>
        <w:t>Situl de importan</w:t>
      </w:r>
      <w:r>
        <w:rPr>
          <w:szCs w:val="24"/>
        </w:rPr>
        <w:t>ț</w:t>
      </w:r>
      <w:r w:rsidRPr="00D90FF8">
        <w:rPr>
          <w:szCs w:val="24"/>
        </w:rPr>
        <w:t xml:space="preserve">ă comunitară ROSCI0220 </w:t>
      </w:r>
      <w:proofErr w:type="spellStart"/>
      <w:r w:rsidRPr="00D90FF8">
        <w:rPr>
          <w:szCs w:val="24"/>
        </w:rPr>
        <w:t>Săcueni</w:t>
      </w:r>
      <w:proofErr w:type="spellEnd"/>
      <w:r w:rsidRPr="00D90FF8">
        <w:rPr>
          <w:szCs w:val="24"/>
        </w:rPr>
        <w:t xml:space="preserve"> a fost înfiin</w:t>
      </w:r>
      <w:r>
        <w:rPr>
          <w:szCs w:val="24"/>
        </w:rPr>
        <w:t>ț</w:t>
      </w:r>
      <w:r w:rsidRPr="00D90FF8">
        <w:rPr>
          <w:szCs w:val="24"/>
        </w:rPr>
        <w:t xml:space="preserve">at prin Ordinul ministrului mediului </w:t>
      </w:r>
      <w:r>
        <w:rPr>
          <w:szCs w:val="24"/>
        </w:rPr>
        <w:t>ș</w:t>
      </w:r>
      <w:r w:rsidRPr="00D90FF8">
        <w:rPr>
          <w:szCs w:val="24"/>
        </w:rPr>
        <w:t>i dezvoltării durabile nr. 1964/2007 privind instituirea regimului de arie naturală protejată a siturilor de importan</w:t>
      </w:r>
      <w:r>
        <w:rPr>
          <w:szCs w:val="24"/>
        </w:rPr>
        <w:t>ț</w:t>
      </w:r>
      <w:r w:rsidRPr="00D90FF8">
        <w:rPr>
          <w:szCs w:val="24"/>
        </w:rPr>
        <w:t>ă comunitară, ca parte integrantă a re</w:t>
      </w:r>
      <w:r>
        <w:rPr>
          <w:szCs w:val="24"/>
        </w:rPr>
        <w:t>ț</w:t>
      </w:r>
      <w:r w:rsidRPr="00D90FF8">
        <w:rPr>
          <w:szCs w:val="24"/>
        </w:rPr>
        <w:t xml:space="preserve">elei ecologice europene Natura 2000 în România, cu modificările </w:t>
      </w:r>
      <w:r>
        <w:rPr>
          <w:szCs w:val="24"/>
        </w:rPr>
        <w:t>ș</w:t>
      </w:r>
      <w:r w:rsidRPr="00D90FF8">
        <w:rPr>
          <w:szCs w:val="24"/>
        </w:rPr>
        <w:t>i completările ulterioare.</w:t>
      </w:r>
    </w:p>
    <w:p w14:paraId="79E27408" w14:textId="0A86FE4B" w:rsidR="00B81FDF" w:rsidRPr="00D90FF8" w:rsidRDefault="00B81FDF" w:rsidP="001733A9">
      <w:pPr>
        <w:spacing w:line="276" w:lineRule="auto"/>
        <w:ind w:right="-45"/>
        <w:rPr>
          <w:szCs w:val="24"/>
        </w:rPr>
      </w:pPr>
      <w:r w:rsidRPr="00D90FF8">
        <w:rPr>
          <w:szCs w:val="24"/>
        </w:rPr>
        <w:t xml:space="preserve">(2) </w:t>
      </w:r>
      <w:bookmarkStart w:id="165" w:name="_Hlk150183253"/>
      <w:bookmarkStart w:id="166" w:name="_Hlk150069679"/>
      <w:r w:rsidRPr="00D90FF8">
        <w:rPr>
          <w:szCs w:val="24"/>
        </w:rPr>
        <w:t>Rezerva</w:t>
      </w:r>
      <w:r>
        <w:rPr>
          <w:szCs w:val="24"/>
        </w:rPr>
        <w:t>ț</w:t>
      </w:r>
      <w:r w:rsidRPr="00D90FF8">
        <w:rPr>
          <w:szCs w:val="24"/>
        </w:rPr>
        <w:t>ia naturală Lacul Cico</w:t>
      </w:r>
      <w:r>
        <w:rPr>
          <w:szCs w:val="24"/>
        </w:rPr>
        <w:t>ș</w:t>
      </w:r>
      <w:r w:rsidRPr="00D90FF8">
        <w:rPr>
          <w:szCs w:val="24"/>
        </w:rPr>
        <w:t xml:space="preserve"> </w:t>
      </w:r>
      <w:bookmarkEnd w:id="165"/>
      <w:r w:rsidRPr="00D90FF8">
        <w:rPr>
          <w:szCs w:val="24"/>
        </w:rPr>
        <w:t>a fost înfiin</w:t>
      </w:r>
      <w:r>
        <w:rPr>
          <w:szCs w:val="24"/>
        </w:rPr>
        <w:t>ț</w:t>
      </w:r>
      <w:r w:rsidRPr="00D90FF8">
        <w:rPr>
          <w:szCs w:val="24"/>
        </w:rPr>
        <w:t xml:space="preserve">ată prin </w:t>
      </w:r>
      <w:bookmarkStart w:id="167" w:name="_Hlk150183234"/>
      <w:r w:rsidRPr="00D90FF8">
        <w:rPr>
          <w:szCs w:val="24"/>
        </w:rPr>
        <w:t>Decizia nr.</w:t>
      </w:r>
      <w:r w:rsidR="000F70CD">
        <w:rPr>
          <w:szCs w:val="24"/>
        </w:rPr>
        <w:t xml:space="preserve"> </w:t>
      </w:r>
      <w:r w:rsidRPr="00D90FF8">
        <w:rPr>
          <w:szCs w:val="24"/>
        </w:rPr>
        <w:t>22/1981 a Consiliului Popular al Jude</w:t>
      </w:r>
      <w:r>
        <w:rPr>
          <w:szCs w:val="24"/>
        </w:rPr>
        <w:t>ț</w:t>
      </w:r>
      <w:r w:rsidRPr="00D90FF8">
        <w:rPr>
          <w:szCs w:val="24"/>
        </w:rPr>
        <w:t xml:space="preserve">ului Bihor privind măsurile pentru ocrotirea monumentelor naturii </w:t>
      </w:r>
      <w:r>
        <w:rPr>
          <w:szCs w:val="24"/>
        </w:rPr>
        <w:t>ș</w:t>
      </w:r>
      <w:r w:rsidRPr="00D90FF8">
        <w:rPr>
          <w:szCs w:val="24"/>
        </w:rPr>
        <w:t>i rezerva</w:t>
      </w:r>
      <w:r>
        <w:rPr>
          <w:szCs w:val="24"/>
        </w:rPr>
        <w:t>ț</w:t>
      </w:r>
      <w:r w:rsidRPr="00D90FF8">
        <w:rPr>
          <w:szCs w:val="24"/>
        </w:rPr>
        <w:t>iilor naturale din jude</w:t>
      </w:r>
      <w:r>
        <w:rPr>
          <w:szCs w:val="24"/>
        </w:rPr>
        <w:t>ț</w:t>
      </w:r>
      <w:r w:rsidRPr="00D90FF8">
        <w:rPr>
          <w:szCs w:val="24"/>
        </w:rPr>
        <w:t>ul Bihor, reconfirmată prin Decizia nr.19/1995 a Consiliului Jude</w:t>
      </w:r>
      <w:r>
        <w:rPr>
          <w:szCs w:val="24"/>
        </w:rPr>
        <w:t>ț</w:t>
      </w:r>
      <w:r w:rsidRPr="00D90FF8">
        <w:rPr>
          <w:szCs w:val="24"/>
        </w:rPr>
        <w:t xml:space="preserve">ean Bihor privind măsurile de organizare, administrare, gestionare </w:t>
      </w:r>
      <w:r>
        <w:rPr>
          <w:szCs w:val="24"/>
        </w:rPr>
        <w:t>ș</w:t>
      </w:r>
      <w:r w:rsidRPr="00D90FF8">
        <w:rPr>
          <w:szCs w:val="24"/>
        </w:rPr>
        <w:t>i ocrotirea rezerva</w:t>
      </w:r>
      <w:r>
        <w:rPr>
          <w:szCs w:val="24"/>
        </w:rPr>
        <w:t>ț</w:t>
      </w:r>
      <w:r w:rsidRPr="00D90FF8">
        <w:rPr>
          <w:szCs w:val="24"/>
        </w:rPr>
        <w:t xml:space="preserve">iilor protejate </w:t>
      </w:r>
      <w:r>
        <w:rPr>
          <w:szCs w:val="24"/>
        </w:rPr>
        <w:t>ș</w:t>
      </w:r>
      <w:r w:rsidRPr="00D90FF8">
        <w:rPr>
          <w:szCs w:val="24"/>
        </w:rPr>
        <w:t>i monumentelor naturii din jude</w:t>
      </w:r>
      <w:r>
        <w:rPr>
          <w:szCs w:val="24"/>
        </w:rPr>
        <w:t>ț</w:t>
      </w:r>
      <w:r w:rsidRPr="00D90FF8">
        <w:rPr>
          <w:szCs w:val="24"/>
        </w:rPr>
        <w:t xml:space="preserve">ul Bihor </w:t>
      </w:r>
      <w:r>
        <w:rPr>
          <w:szCs w:val="24"/>
        </w:rPr>
        <w:t>ș</w:t>
      </w:r>
      <w:bookmarkEnd w:id="167"/>
      <w:r w:rsidRPr="00D90FF8">
        <w:rPr>
          <w:szCs w:val="24"/>
        </w:rPr>
        <w:t>i Legea nr.</w:t>
      </w:r>
      <w:r w:rsidR="000F70CD">
        <w:rPr>
          <w:szCs w:val="24"/>
        </w:rPr>
        <w:t xml:space="preserve"> </w:t>
      </w:r>
      <w:r w:rsidRPr="00D90FF8">
        <w:rPr>
          <w:szCs w:val="24"/>
        </w:rPr>
        <w:t>5/2000 privind aprobarea Planului de amenajare a teritoriului na</w:t>
      </w:r>
      <w:r>
        <w:rPr>
          <w:szCs w:val="24"/>
        </w:rPr>
        <w:t>ț</w:t>
      </w:r>
      <w:r w:rsidRPr="00D90FF8">
        <w:rPr>
          <w:szCs w:val="24"/>
        </w:rPr>
        <w:t>ional - Sec</w:t>
      </w:r>
      <w:r>
        <w:rPr>
          <w:szCs w:val="24"/>
        </w:rPr>
        <w:t>ț</w:t>
      </w:r>
      <w:r w:rsidRPr="00D90FF8">
        <w:rPr>
          <w:szCs w:val="24"/>
        </w:rPr>
        <w:t>iunea a III-a - zone protejate, indice 2.184.</w:t>
      </w:r>
    </w:p>
    <w:p w14:paraId="7F8A432D" w14:textId="45DA0212" w:rsidR="00B81FDF" w:rsidRPr="00D90FF8" w:rsidRDefault="00B81FDF" w:rsidP="001733A9">
      <w:pPr>
        <w:spacing w:line="276" w:lineRule="auto"/>
        <w:ind w:right="-45"/>
        <w:rPr>
          <w:szCs w:val="24"/>
        </w:rPr>
      </w:pPr>
      <w:r w:rsidRPr="00D90FF8">
        <w:rPr>
          <w:szCs w:val="24"/>
        </w:rPr>
        <w:t xml:space="preserve">(3) </w:t>
      </w:r>
      <w:bookmarkStart w:id="168" w:name="_Hlk150183950"/>
      <w:r w:rsidRPr="00D90FF8">
        <w:rPr>
          <w:szCs w:val="24"/>
        </w:rPr>
        <w:t xml:space="preserve">Situl include </w:t>
      </w:r>
      <w:r>
        <w:rPr>
          <w:szCs w:val="24"/>
        </w:rPr>
        <w:t>ș</w:t>
      </w:r>
      <w:r w:rsidRPr="00D90FF8">
        <w:rPr>
          <w:szCs w:val="24"/>
        </w:rPr>
        <w:t xml:space="preserve">i </w:t>
      </w:r>
      <w:bookmarkStart w:id="169" w:name="_Hlk150183284"/>
      <w:r w:rsidRPr="00D90FF8">
        <w:rPr>
          <w:szCs w:val="24"/>
        </w:rPr>
        <w:t>Aria protejată de interes jude</w:t>
      </w:r>
      <w:r>
        <w:rPr>
          <w:szCs w:val="24"/>
        </w:rPr>
        <w:t>ț</w:t>
      </w:r>
      <w:r w:rsidRPr="00D90FF8">
        <w:rPr>
          <w:szCs w:val="24"/>
        </w:rPr>
        <w:t>ean „Rezerva</w:t>
      </w:r>
      <w:r>
        <w:rPr>
          <w:szCs w:val="24"/>
        </w:rPr>
        <w:t>ț</w:t>
      </w:r>
      <w:r w:rsidRPr="00D90FF8">
        <w:rPr>
          <w:szCs w:val="24"/>
        </w:rPr>
        <w:t>ia de stârc</w:t>
      </w:r>
      <w:r w:rsidR="00577F50">
        <w:rPr>
          <w:szCs w:val="24"/>
        </w:rPr>
        <w:t>i</w:t>
      </w:r>
      <w:r w:rsidRPr="00D90FF8">
        <w:rPr>
          <w:szCs w:val="24"/>
        </w:rPr>
        <w:t xml:space="preserve"> cenu</w:t>
      </w:r>
      <w:r>
        <w:rPr>
          <w:szCs w:val="24"/>
        </w:rPr>
        <w:t>ș</w:t>
      </w:r>
      <w:r w:rsidRPr="00D90FF8">
        <w:rPr>
          <w:szCs w:val="24"/>
        </w:rPr>
        <w:t xml:space="preserve">ii din Pădurea de stejar de la </w:t>
      </w:r>
      <w:proofErr w:type="spellStart"/>
      <w:r w:rsidRPr="00D90FF8">
        <w:rPr>
          <w:szCs w:val="24"/>
        </w:rPr>
        <w:t>Săcueni</w:t>
      </w:r>
      <w:proofErr w:type="spellEnd"/>
      <w:r w:rsidRPr="00D90FF8">
        <w:rPr>
          <w:szCs w:val="24"/>
        </w:rPr>
        <w:t xml:space="preserve">”, care a fost declarată </w:t>
      </w:r>
      <w:r w:rsidR="000F70CD">
        <w:rPr>
          <w:szCs w:val="24"/>
        </w:rPr>
        <w:t>p</w:t>
      </w:r>
      <w:r w:rsidRPr="00D90FF8">
        <w:rPr>
          <w:szCs w:val="24"/>
        </w:rPr>
        <w:t>rin hotărârea Consil</w:t>
      </w:r>
      <w:r w:rsidR="000F70CD">
        <w:rPr>
          <w:szCs w:val="24"/>
        </w:rPr>
        <w:t>i</w:t>
      </w:r>
      <w:r w:rsidRPr="00D90FF8">
        <w:rPr>
          <w:szCs w:val="24"/>
        </w:rPr>
        <w:t>ului Jude</w:t>
      </w:r>
      <w:r>
        <w:rPr>
          <w:szCs w:val="24"/>
        </w:rPr>
        <w:t>ț</w:t>
      </w:r>
      <w:r w:rsidRPr="00D90FF8">
        <w:rPr>
          <w:szCs w:val="24"/>
        </w:rPr>
        <w:t xml:space="preserve">ean Bihor 101 / 30.08.2005. </w:t>
      </w:r>
      <w:bookmarkEnd w:id="168"/>
    </w:p>
    <w:bookmarkEnd w:id="166"/>
    <w:bookmarkEnd w:id="169"/>
    <w:p w14:paraId="76400151" w14:textId="77777777" w:rsidR="00B81FDF" w:rsidRPr="00D90FF8" w:rsidRDefault="00B81FDF" w:rsidP="001733A9">
      <w:pPr>
        <w:spacing w:line="276" w:lineRule="auto"/>
        <w:ind w:right="-45"/>
        <w:rPr>
          <w:szCs w:val="24"/>
        </w:rPr>
      </w:pPr>
      <w:r w:rsidRPr="00D90FF8">
        <w:rPr>
          <w:b/>
          <w:szCs w:val="24"/>
        </w:rPr>
        <w:t xml:space="preserve">Art.2. </w:t>
      </w:r>
      <w:r w:rsidRPr="00D90FF8">
        <w:rPr>
          <w:szCs w:val="24"/>
        </w:rPr>
        <w:t>Situl de importan</w:t>
      </w:r>
      <w:r>
        <w:rPr>
          <w:szCs w:val="24"/>
        </w:rPr>
        <w:t>ț</w:t>
      </w:r>
      <w:r w:rsidRPr="00D90FF8">
        <w:rPr>
          <w:szCs w:val="24"/>
        </w:rPr>
        <w:t xml:space="preserve">ă comunitară ROSCI0220 </w:t>
      </w:r>
      <w:proofErr w:type="spellStart"/>
      <w:r w:rsidRPr="00D90FF8">
        <w:rPr>
          <w:szCs w:val="24"/>
        </w:rPr>
        <w:t>Săcueni</w:t>
      </w:r>
      <w:proofErr w:type="spellEnd"/>
      <w:r w:rsidRPr="00D90FF8">
        <w:rPr>
          <w:szCs w:val="24"/>
        </w:rPr>
        <w:t xml:space="preserve"> a fost declarat pentru conservarea habitatului 92A0 Păduri-galerii (zăvoaie) de </w:t>
      </w:r>
      <w:proofErr w:type="spellStart"/>
      <w:r w:rsidRPr="00D90FF8">
        <w:rPr>
          <w:i/>
          <w:szCs w:val="24"/>
        </w:rPr>
        <w:t>Salix</w:t>
      </w:r>
      <w:proofErr w:type="spellEnd"/>
      <w:r w:rsidRPr="00D90FF8">
        <w:rPr>
          <w:i/>
          <w:szCs w:val="24"/>
        </w:rPr>
        <w:t xml:space="preserve"> alba</w:t>
      </w:r>
      <w:r w:rsidRPr="00D90FF8">
        <w:rPr>
          <w:szCs w:val="24"/>
        </w:rPr>
        <w:t xml:space="preserve"> </w:t>
      </w:r>
      <w:r>
        <w:rPr>
          <w:szCs w:val="24"/>
        </w:rPr>
        <w:t>ș</w:t>
      </w:r>
      <w:r w:rsidRPr="00D90FF8">
        <w:rPr>
          <w:szCs w:val="24"/>
        </w:rPr>
        <w:t xml:space="preserve">i </w:t>
      </w:r>
      <w:proofErr w:type="spellStart"/>
      <w:r w:rsidRPr="00D90FF8">
        <w:rPr>
          <w:i/>
          <w:szCs w:val="24"/>
        </w:rPr>
        <w:t>Populus</w:t>
      </w:r>
      <w:proofErr w:type="spellEnd"/>
      <w:r w:rsidRPr="00D90FF8">
        <w:rPr>
          <w:i/>
          <w:szCs w:val="24"/>
        </w:rPr>
        <w:t xml:space="preserve"> alba </w:t>
      </w:r>
      <w:r>
        <w:rPr>
          <w:szCs w:val="24"/>
        </w:rPr>
        <w:t>ș</w:t>
      </w:r>
      <w:r w:rsidRPr="00D90FF8">
        <w:rPr>
          <w:szCs w:val="24"/>
        </w:rPr>
        <w:t xml:space="preserve">i a speciilor: </w:t>
      </w:r>
      <w:proofErr w:type="spellStart"/>
      <w:r w:rsidRPr="00D90FF8">
        <w:rPr>
          <w:i/>
          <w:szCs w:val="24"/>
        </w:rPr>
        <w:t>Bombina</w:t>
      </w:r>
      <w:proofErr w:type="spellEnd"/>
      <w:r w:rsidRPr="00D90FF8">
        <w:rPr>
          <w:i/>
          <w:szCs w:val="24"/>
        </w:rPr>
        <w:t xml:space="preserve"> </w:t>
      </w:r>
      <w:proofErr w:type="spellStart"/>
      <w:r w:rsidRPr="00D90FF8">
        <w:rPr>
          <w:i/>
          <w:szCs w:val="24"/>
        </w:rPr>
        <w:t>bombina</w:t>
      </w:r>
      <w:proofErr w:type="spellEnd"/>
      <w:r w:rsidRPr="00D90FF8">
        <w:rPr>
          <w:i/>
          <w:szCs w:val="24"/>
        </w:rPr>
        <w:t xml:space="preserve"> </w:t>
      </w:r>
      <w:r w:rsidRPr="00D90FF8">
        <w:rPr>
          <w:szCs w:val="24"/>
        </w:rPr>
        <w:t>(buhaiul de baltă cu burtă ro</w:t>
      </w:r>
      <w:r>
        <w:rPr>
          <w:szCs w:val="24"/>
        </w:rPr>
        <w:t>ș</w:t>
      </w:r>
      <w:r w:rsidRPr="00D90FF8">
        <w:rPr>
          <w:szCs w:val="24"/>
        </w:rPr>
        <w:t>ie)</w:t>
      </w:r>
      <w:r w:rsidRPr="00D90FF8">
        <w:rPr>
          <w:i/>
          <w:szCs w:val="24"/>
        </w:rPr>
        <w:t xml:space="preserve">, </w:t>
      </w:r>
      <w:proofErr w:type="spellStart"/>
      <w:r w:rsidRPr="00D90FF8">
        <w:rPr>
          <w:i/>
          <w:szCs w:val="24"/>
        </w:rPr>
        <w:t>Emys</w:t>
      </w:r>
      <w:proofErr w:type="spellEnd"/>
      <w:r w:rsidRPr="00D90FF8">
        <w:rPr>
          <w:i/>
          <w:szCs w:val="24"/>
        </w:rPr>
        <w:t xml:space="preserve"> </w:t>
      </w:r>
      <w:proofErr w:type="spellStart"/>
      <w:r w:rsidRPr="00D90FF8">
        <w:rPr>
          <w:i/>
          <w:szCs w:val="24"/>
        </w:rPr>
        <w:t>orbicularis</w:t>
      </w:r>
      <w:proofErr w:type="spellEnd"/>
      <w:r w:rsidRPr="00D90FF8">
        <w:rPr>
          <w:i/>
          <w:szCs w:val="24"/>
        </w:rPr>
        <w:t xml:space="preserve"> </w:t>
      </w:r>
      <w:r w:rsidRPr="00D90FF8">
        <w:rPr>
          <w:szCs w:val="24"/>
        </w:rPr>
        <w:t xml:space="preserve">(broasca </w:t>
      </w:r>
      <w:r>
        <w:rPr>
          <w:szCs w:val="24"/>
        </w:rPr>
        <w:t>ț</w:t>
      </w:r>
      <w:r w:rsidRPr="00D90FF8">
        <w:rPr>
          <w:szCs w:val="24"/>
        </w:rPr>
        <w:t>estoasă europeană )</w:t>
      </w:r>
      <w:r w:rsidRPr="00D90FF8">
        <w:rPr>
          <w:i/>
          <w:szCs w:val="24"/>
        </w:rPr>
        <w:t xml:space="preserve">, </w:t>
      </w:r>
      <w:proofErr w:type="spellStart"/>
      <w:r w:rsidRPr="00D90FF8">
        <w:rPr>
          <w:i/>
          <w:szCs w:val="24"/>
        </w:rPr>
        <w:t>Pulsatilla</w:t>
      </w:r>
      <w:proofErr w:type="spellEnd"/>
      <w:r w:rsidRPr="00D90FF8">
        <w:rPr>
          <w:i/>
          <w:szCs w:val="24"/>
        </w:rPr>
        <w:t xml:space="preserve"> </w:t>
      </w:r>
      <w:proofErr w:type="spellStart"/>
      <w:r w:rsidRPr="00D90FF8">
        <w:rPr>
          <w:i/>
          <w:szCs w:val="24"/>
        </w:rPr>
        <w:t>pratensis</w:t>
      </w:r>
      <w:proofErr w:type="spellEnd"/>
      <w:r w:rsidRPr="00D90FF8">
        <w:rPr>
          <w:i/>
          <w:szCs w:val="24"/>
        </w:rPr>
        <w:t xml:space="preserve"> </w:t>
      </w:r>
      <w:proofErr w:type="spellStart"/>
      <w:r w:rsidRPr="00D90FF8">
        <w:rPr>
          <w:i/>
          <w:szCs w:val="24"/>
        </w:rPr>
        <w:t>ssp.hungarica</w:t>
      </w:r>
      <w:proofErr w:type="spellEnd"/>
      <w:r w:rsidRPr="00D90FF8">
        <w:rPr>
          <w:i/>
          <w:szCs w:val="24"/>
        </w:rPr>
        <w:t xml:space="preserve"> </w:t>
      </w:r>
      <w:r w:rsidRPr="00D90FF8">
        <w:rPr>
          <w:szCs w:val="24"/>
        </w:rPr>
        <w:t>(dedi</w:t>
      </w:r>
      <w:r>
        <w:rPr>
          <w:szCs w:val="24"/>
        </w:rPr>
        <w:t>ț</w:t>
      </w:r>
      <w:r w:rsidRPr="00D90FF8">
        <w:rPr>
          <w:szCs w:val="24"/>
        </w:rPr>
        <w:t>elul unguresc).</w:t>
      </w:r>
    </w:p>
    <w:p w14:paraId="107F76E4" w14:textId="77777777" w:rsidR="00B81FDF" w:rsidRPr="00D90FF8" w:rsidRDefault="00B81FDF" w:rsidP="001733A9">
      <w:pPr>
        <w:spacing w:line="276" w:lineRule="auto"/>
        <w:ind w:right="-45"/>
        <w:rPr>
          <w:b/>
          <w:szCs w:val="24"/>
        </w:rPr>
      </w:pPr>
      <w:r w:rsidRPr="00D90FF8">
        <w:rPr>
          <w:b/>
          <w:szCs w:val="24"/>
        </w:rPr>
        <w:t>Art.3.</w:t>
      </w:r>
      <w:r w:rsidRPr="00D90FF8">
        <w:rPr>
          <w:szCs w:val="24"/>
        </w:rPr>
        <w:t xml:space="preserve"> Scopul prezentului regulament îl constituie stabilirea reglementărilor în vederea conservării habitatelor naturale </w:t>
      </w:r>
      <w:r>
        <w:rPr>
          <w:szCs w:val="24"/>
        </w:rPr>
        <w:t>ș</w:t>
      </w:r>
      <w:r w:rsidRPr="00D90FF8">
        <w:rPr>
          <w:szCs w:val="24"/>
        </w:rPr>
        <w:t xml:space="preserve">i a speciilor de floră </w:t>
      </w:r>
      <w:r>
        <w:rPr>
          <w:szCs w:val="24"/>
        </w:rPr>
        <w:t>ș</w:t>
      </w:r>
      <w:r w:rsidRPr="00D90FF8">
        <w:rPr>
          <w:szCs w:val="24"/>
        </w:rPr>
        <w:t>i faună sălbatice din situl de importan</w:t>
      </w:r>
      <w:r>
        <w:rPr>
          <w:szCs w:val="24"/>
        </w:rPr>
        <w:t>ț</w:t>
      </w:r>
      <w:r w:rsidRPr="00D90FF8">
        <w:rPr>
          <w:szCs w:val="24"/>
        </w:rPr>
        <w:t xml:space="preserve">ă comunitară ROSCI0220 </w:t>
      </w:r>
      <w:proofErr w:type="spellStart"/>
      <w:r w:rsidRPr="00D90FF8">
        <w:rPr>
          <w:szCs w:val="24"/>
        </w:rPr>
        <w:t>Săcueni</w:t>
      </w:r>
      <w:proofErr w:type="spellEnd"/>
      <w:r w:rsidRPr="00D90FF8">
        <w:rPr>
          <w:szCs w:val="24"/>
        </w:rPr>
        <w:t xml:space="preserve"> </w:t>
      </w:r>
      <w:r>
        <w:rPr>
          <w:szCs w:val="24"/>
        </w:rPr>
        <w:t>ș</w:t>
      </w:r>
      <w:r w:rsidRPr="00D90FF8">
        <w:rPr>
          <w:szCs w:val="24"/>
        </w:rPr>
        <w:t>i rezerva</w:t>
      </w:r>
      <w:r>
        <w:rPr>
          <w:szCs w:val="24"/>
        </w:rPr>
        <w:t>ț</w:t>
      </w:r>
      <w:r w:rsidRPr="00D90FF8">
        <w:rPr>
          <w:szCs w:val="24"/>
        </w:rPr>
        <w:t>ia naturală 2.184 Lacul Cico</w:t>
      </w:r>
      <w:r>
        <w:rPr>
          <w:szCs w:val="24"/>
        </w:rPr>
        <w:t>ș</w:t>
      </w:r>
      <w:r w:rsidRPr="00D90FF8">
        <w:rPr>
          <w:szCs w:val="24"/>
        </w:rPr>
        <w:t xml:space="preserve">, obiective de interes public major </w:t>
      </w:r>
      <w:r>
        <w:rPr>
          <w:szCs w:val="24"/>
        </w:rPr>
        <w:t>ș</w:t>
      </w:r>
      <w:r w:rsidRPr="00D90FF8">
        <w:rPr>
          <w:szCs w:val="24"/>
        </w:rPr>
        <w:t>i componente ale patrimoniului natural na</w:t>
      </w:r>
      <w:r>
        <w:rPr>
          <w:szCs w:val="24"/>
        </w:rPr>
        <w:t>ț</w:t>
      </w:r>
      <w:r w:rsidRPr="00D90FF8">
        <w:rPr>
          <w:szCs w:val="24"/>
        </w:rPr>
        <w:t xml:space="preserve">ional </w:t>
      </w:r>
      <w:r>
        <w:rPr>
          <w:szCs w:val="24"/>
        </w:rPr>
        <w:t>ș</w:t>
      </w:r>
      <w:r w:rsidRPr="00D90FF8">
        <w:rPr>
          <w:szCs w:val="24"/>
        </w:rPr>
        <w:t>i european.</w:t>
      </w:r>
    </w:p>
    <w:p w14:paraId="0500C30D" w14:textId="77777777" w:rsidR="00B81FDF" w:rsidRPr="00D90FF8" w:rsidRDefault="00B81FDF" w:rsidP="001733A9">
      <w:pPr>
        <w:spacing w:line="276" w:lineRule="auto"/>
        <w:ind w:right="-45"/>
        <w:rPr>
          <w:szCs w:val="24"/>
        </w:rPr>
      </w:pPr>
      <w:r w:rsidRPr="00D90FF8">
        <w:rPr>
          <w:b/>
          <w:szCs w:val="24"/>
        </w:rPr>
        <w:t xml:space="preserve">Art.4. </w:t>
      </w:r>
      <w:r w:rsidRPr="00D90FF8">
        <w:rPr>
          <w:szCs w:val="24"/>
        </w:rPr>
        <w:t>(1) Limitele sitului de importan</w:t>
      </w:r>
      <w:r>
        <w:rPr>
          <w:szCs w:val="24"/>
        </w:rPr>
        <w:t>ț</w:t>
      </w:r>
      <w:r w:rsidRPr="00D90FF8">
        <w:rPr>
          <w:szCs w:val="24"/>
        </w:rPr>
        <w:t xml:space="preserve">ă comunitară ROSCI0220 </w:t>
      </w:r>
      <w:proofErr w:type="spellStart"/>
      <w:r w:rsidRPr="00D90FF8">
        <w:rPr>
          <w:szCs w:val="24"/>
        </w:rPr>
        <w:t>Săcueni</w:t>
      </w:r>
      <w:proofErr w:type="spellEnd"/>
      <w:r w:rsidRPr="00D90FF8">
        <w:rPr>
          <w:szCs w:val="24"/>
        </w:rPr>
        <w:t xml:space="preserve"> au fost stabilite prin Ordinul ministrului mediului </w:t>
      </w:r>
      <w:r>
        <w:rPr>
          <w:szCs w:val="24"/>
        </w:rPr>
        <w:t>ș</w:t>
      </w:r>
      <w:r w:rsidRPr="00D90FF8">
        <w:rPr>
          <w:szCs w:val="24"/>
        </w:rPr>
        <w:t xml:space="preserve">i dezvoltării durabile nr. 1964/2007 cu modificările </w:t>
      </w:r>
      <w:r>
        <w:rPr>
          <w:szCs w:val="24"/>
        </w:rPr>
        <w:t>ș</w:t>
      </w:r>
      <w:r w:rsidRPr="00D90FF8">
        <w:rPr>
          <w:szCs w:val="24"/>
        </w:rPr>
        <w:t xml:space="preserve">i completările ulterioare </w:t>
      </w:r>
      <w:r>
        <w:rPr>
          <w:szCs w:val="24"/>
        </w:rPr>
        <w:t>ș</w:t>
      </w:r>
      <w:r w:rsidRPr="00D90FF8">
        <w:rPr>
          <w:szCs w:val="24"/>
        </w:rPr>
        <w:t>i pot fi descărcate în sistem de coordonate Stereo 70 de pe pagina web a autorită</w:t>
      </w:r>
      <w:r>
        <w:rPr>
          <w:szCs w:val="24"/>
        </w:rPr>
        <w:t>ț</w:t>
      </w:r>
      <w:r w:rsidRPr="00D90FF8">
        <w:rPr>
          <w:szCs w:val="24"/>
        </w:rPr>
        <w:t>ii publice pentru protec</w:t>
      </w:r>
      <w:r>
        <w:rPr>
          <w:szCs w:val="24"/>
        </w:rPr>
        <w:t>ț</w:t>
      </w:r>
      <w:r w:rsidRPr="00D90FF8">
        <w:rPr>
          <w:szCs w:val="24"/>
        </w:rPr>
        <w:t>ia mediului.</w:t>
      </w:r>
    </w:p>
    <w:p w14:paraId="0947825F" w14:textId="77777777" w:rsidR="00B81FDF" w:rsidRPr="00D90FF8" w:rsidRDefault="00B81FDF" w:rsidP="001733A9">
      <w:pPr>
        <w:spacing w:line="276" w:lineRule="auto"/>
        <w:ind w:right="-45"/>
        <w:rPr>
          <w:szCs w:val="24"/>
        </w:rPr>
      </w:pPr>
      <w:r w:rsidRPr="00D90FF8">
        <w:rPr>
          <w:szCs w:val="24"/>
        </w:rPr>
        <w:t>(2) Limitele rezerva</w:t>
      </w:r>
      <w:r>
        <w:rPr>
          <w:szCs w:val="24"/>
        </w:rPr>
        <w:t>ț</w:t>
      </w:r>
      <w:r w:rsidRPr="00D90FF8">
        <w:rPr>
          <w:szCs w:val="24"/>
        </w:rPr>
        <w:t>iei naturale Lacul Cico</w:t>
      </w:r>
      <w:r>
        <w:rPr>
          <w:szCs w:val="24"/>
        </w:rPr>
        <w:t>ș</w:t>
      </w:r>
      <w:r w:rsidRPr="00D90FF8">
        <w:rPr>
          <w:szCs w:val="24"/>
        </w:rPr>
        <w:t xml:space="preserve"> pot fi vizualizate pe pagina web a autorită</w:t>
      </w:r>
      <w:r>
        <w:rPr>
          <w:szCs w:val="24"/>
        </w:rPr>
        <w:t>ț</w:t>
      </w:r>
      <w:r w:rsidRPr="00D90FF8">
        <w:rPr>
          <w:szCs w:val="24"/>
        </w:rPr>
        <w:t>ii publice pentru protec</w:t>
      </w:r>
      <w:r>
        <w:rPr>
          <w:szCs w:val="24"/>
        </w:rPr>
        <w:t>ț</w:t>
      </w:r>
      <w:r w:rsidRPr="00D90FF8">
        <w:rPr>
          <w:szCs w:val="24"/>
        </w:rPr>
        <w:t xml:space="preserve">ia mediului. </w:t>
      </w:r>
    </w:p>
    <w:p w14:paraId="17613647" w14:textId="77777777" w:rsidR="00B81FDF" w:rsidRPr="00D90FF8" w:rsidRDefault="00B81FDF" w:rsidP="001733A9">
      <w:pPr>
        <w:spacing w:line="276" w:lineRule="auto"/>
        <w:ind w:right="-45"/>
        <w:rPr>
          <w:b/>
          <w:szCs w:val="24"/>
        </w:rPr>
      </w:pPr>
      <w:r w:rsidRPr="00D90FF8">
        <w:rPr>
          <w:szCs w:val="24"/>
        </w:rPr>
        <w:t>(3) Rezerva</w:t>
      </w:r>
      <w:r>
        <w:rPr>
          <w:szCs w:val="24"/>
        </w:rPr>
        <w:t>ț</w:t>
      </w:r>
      <w:r w:rsidRPr="00D90FF8">
        <w:rPr>
          <w:szCs w:val="24"/>
        </w:rPr>
        <w:t>ia naturală Lacul Cico</w:t>
      </w:r>
      <w:r>
        <w:rPr>
          <w:szCs w:val="24"/>
        </w:rPr>
        <w:t>ș</w:t>
      </w:r>
      <w:r w:rsidRPr="00D90FF8">
        <w:rPr>
          <w:szCs w:val="24"/>
        </w:rPr>
        <w:t xml:space="preserve"> este inclusă integral în situl de importan</w:t>
      </w:r>
      <w:r>
        <w:rPr>
          <w:szCs w:val="24"/>
        </w:rPr>
        <w:t>ț</w:t>
      </w:r>
      <w:r w:rsidRPr="00D90FF8">
        <w:rPr>
          <w:szCs w:val="24"/>
        </w:rPr>
        <w:t>ă comunitară  ROSCI0220</w:t>
      </w:r>
      <w:r w:rsidRPr="00D90FF8">
        <w:rPr>
          <w:b/>
          <w:szCs w:val="24"/>
        </w:rPr>
        <w:t xml:space="preserve"> </w:t>
      </w:r>
      <w:proofErr w:type="spellStart"/>
      <w:r w:rsidRPr="00D90FF8">
        <w:rPr>
          <w:szCs w:val="24"/>
        </w:rPr>
        <w:t>Săcueni</w:t>
      </w:r>
      <w:proofErr w:type="spellEnd"/>
      <w:r w:rsidRPr="00D90FF8">
        <w:rPr>
          <w:szCs w:val="24"/>
        </w:rPr>
        <w:t>.</w:t>
      </w:r>
    </w:p>
    <w:p w14:paraId="076C0B60" w14:textId="77777777" w:rsidR="00B81FDF" w:rsidRPr="00D90FF8" w:rsidRDefault="00B81FDF" w:rsidP="001733A9">
      <w:pPr>
        <w:spacing w:line="276" w:lineRule="auto"/>
        <w:ind w:right="-45"/>
        <w:rPr>
          <w:szCs w:val="24"/>
        </w:rPr>
      </w:pPr>
      <w:r w:rsidRPr="00D90FF8">
        <w:rPr>
          <w:b/>
          <w:szCs w:val="24"/>
        </w:rPr>
        <w:t>Art.5.</w:t>
      </w:r>
      <w:r w:rsidRPr="00D90FF8">
        <w:rPr>
          <w:szCs w:val="24"/>
        </w:rPr>
        <w:t xml:space="preserve"> Administrarea celor două arii naturale protejate care fac scopul prezentului regulament este realizată în conformitate cu prevederile Ordonan</w:t>
      </w:r>
      <w:r>
        <w:rPr>
          <w:szCs w:val="24"/>
        </w:rPr>
        <w:t>ț</w:t>
      </w:r>
      <w:r w:rsidRPr="00D90FF8">
        <w:rPr>
          <w:szCs w:val="24"/>
        </w:rPr>
        <w:t>ei de urgen</w:t>
      </w:r>
      <w:r>
        <w:rPr>
          <w:szCs w:val="24"/>
        </w:rPr>
        <w:t>ț</w:t>
      </w:r>
      <w:r w:rsidRPr="00D90FF8">
        <w:rPr>
          <w:szCs w:val="24"/>
        </w:rPr>
        <w:t xml:space="preserve">ă a Guvernului nr. 57/2007 privind regimul ariilor naturale protejate, conservarea habitatelor naturale, a florei </w:t>
      </w:r>
      <w:r>
        <w:rPr>
          <w:szCs w:val="24"/>
        </w:rPr>
        <w:t>ș</w:t>
      </w:r>
      <w:r w:rsidRPr="00D90FF8">
        <w:rPr>
          <w:szCs w:val="24"/>
        </w:rPr>
        <w:t xml:space="preserve">i faunei sălbatice, aprobată cu modificări </w:t>
      </w:r>
      <w:r>
        <w:rPr>
          <w:szCs w:val="24"/>
        </w:rPr>
        <w:t>ș</w:t>
      </w:r>
      <w:r w:rsidRPr="00D90FF8">
        <w:rPr>
          <w:szCs w:val="24"/>
        </w:rPr>
        <w:t xml:space="preserve">i completări prin Legea nr. 49/2011, cu modificările </w:t>
      </w:r>
      <w:r>
        <w:rPr>
          <w:szCs w:val="24"/>
        </w:rPr>
        <w:t>ș</w:t>
      </w:r>
      <w:r w:rsidRPr="00D90FF8">
        <w:rPr>
          <w:szCs w:val="24"/>
        </w:rPr>
        <w:t>i completările ulterioare.</w:t>
      </w:r>
    </w:p>
    <w:p w14:paraId="56FD2396" w14:textId="10C838A6" w:rsidR="00B81FDF" w:rsidRPr="00D90FF8" w:rsidRDefault="00B81FDF" w:rsidP="001733A9">
      <w:pPr>
        <w:spacing w:line="276" w:lineRule="auto"/>
        <w:ind w:right="-45"/>
        <w:rPr>
          <w:szCs w:val="24"/>
        </w:rPr>
      </w:pPr>
      <w:r w:rsidRPr="00D90FF8">
        <w:rPr>
          <w:b/>
          <w:szCs w:val="24"/>
        </w:rPr>
        <w:t xml:space="preserve">Art.6.  </w:t>
      </w:r>
      <w:r w:rsidRPr="00D90FF8">
        <w:rPr>
          <w:szCs w:val="24"/>
        </w:rPr>
        <w:t>(1) Activită</w:t>
      </w:r>
      <w:r>
        <w:rPr>
          <w:szCs w:val="24"/>
        </w:rPr>
        <w:t>ț</w:t>
      </w:r>
      <w:r w:rsidRPr="00D90FF8">
        <w:rPr>
          <w:szCs w:val="24"/>
        </w:rPr>
        <w:t xml:space="preserve">ile administratorului legate de gestionarea </w:t>
      </w:r>
      <w:r>
        <w:rPr>
          <w:szCs w:val="24"/>
        </w:rPr>
        <w:t>ș</w:t>
      </w:r>
      <w:r w:rsidRPr="00D90FF8">
        <w:rPr>
          <w:szCs w:val="24"/>
        </w:rPr>
        <w:t>tiin</w:t>
      </w:r>
      <w:r>
        <w:rPr>
          <w:szCs w:val="24"/>
        </w:rPr>
        <w:t>ț</w:t>
      </w:r>
      <w:r w:rsidRPr="00D90FF8">
        <w:rPr>
          <w:szCs w:val="24"/>
        </w:rPr>
        <w:t>ifică a celor două arii naturale protejate se pot realiza în parteneriat/colaborare cu institu</w:t>
      </w:r>
      <w:r>
        <w:rPr>
          <w:szCs w:val="24"/>
        </w:rPr>
        <w:t>ț</w:t>
      </w:r>
      <w:r w:rsidRPr="00D90FF8">
        <w:rPr>
          <w:szCs w:val="24"/>
        </w:rPr>
        <w:t xml:space="preserve">ii </w:t>
      </w:r>
      <w:r>
        <w:rPr>
          <w:szCs w:val="24"/>
        </w:rPr>
        <w:t>ș</w:t>
      </w:r>
      <w:r w:rsidRPr="00D90FF8">
        <w:rPr>
          <w:szCs w:val="24"/>
        </w:rPr>
        <w:t>tiin</w:t>
      </w:r>
      <w:r>
        <w:rPr>
          <w:szCs w:val="24"/>
        </w:rPr>
        <w:t>ț</w:t>
      </w:r>
      <w:r w:rsidRPr="00D90FF8">
        <w:rPr>
          <w:szCs w:val="24"/>
        </w:rPr>
        <w:t xml:space="preserve">ifice </w:t>
      </w:r>
      <w:r>
        <w:rPr>
          <w:szCs w:val="24"/>
        </w:rPr>
        <w:t>ș</w:t>
      </w:r>
      <w:r w:rsidRPr="00D90FF8">
        <w:rPr>
          <w:szCs w:val="24"/>
        </w:rPr>
        <w:t>i de învă</w:t>
      </w:r>
      <w:r>
        <w:rPr>
          <w:szCs w:val="24"/>
        </w:rPr>
        <w:t>ț</w:t>
      </w:r>
      <w:r w:rsidRPr="00D90FF8">
        <w:rPr>
          <w:szCs w:val="24"/>
        </w:rPr>
        <w:t>ământ superior de profil, alte organiza</w:t>
      </w:r>
      <w:r>
        <w:rPr>
          <w:szCs w:val="24"/>
        </w:rPr>
        <w:t>ț</w:t>
      </w:r>
      <w:r w:rsidRPr="00D90FF8">
        <w:rPr>
          <w:szCs w:val="24"/>
        </w:rPr>
        <w:t xml:space="preserve">ii neguvernamentale de specialitate, precum </w:t>
      </w:r>
      <w:r>
        <w:rPr>
          <w:szCs w:val="24"/>
        </w:rPr>
        <w:t>ș</w:t>
      </w:r>
      <w:r w:rsidRPr="00D90FF8">
        <w:rPr>
          <w:szCs w:val="24"/>
        </w:rPr>
        <w:t>i cu speciali</w:t>
      </w:r>
      <w:r>
        <w:rPr>
          <w:szCs w:val="24"/>
        </w:rPr>
        <w:t>ș</w:t>
      </w:r>
      <w:r w:rsidRPr="00D90FF8">
        <w:rPr>
          <w:szCs w:val="24"/>
        </w:rPr>
        <w:t>ti în domeniile de interes</w:t>
      </w:r>
      <w:r w:rsidRPr="00D90FF8">
        <w:rPr>
          <w:iCs/>
          <w:szCs w:val="24"/>
        </w:rPr>
        <w:t>;</w:t>
      </w:r>
    </w:p>
    <w:p w14:paraId="484B16CC" w14:textId="77777777" w:rsidR="00B81FDF" w:rsidRPr="00D90FF8" w:rsidRDefault="00B81FDF" w:rsidP="001733A9">
      <w:pPr>
        <w:spacing w:line="276" w:lineRule="auto"/>
        <w:ind w:right="-45"/>
        <w:rPr>
          <w:szCs w:val="24"/>
        </w:rPr>
      </w:pPr>
      <w:r w:rsidRPr="00D90FF8">
        <w:rPr>
          <w:szCs w:val="24"/>
        </w:rPr>
        <w:lastRenderedPageBreak/>
        <w:t>(2)</w:t>
      </w:r>
      <w:r w:rsidRPr="00D90FF8">
        <w:rPr>
          <w:b/>
          <w:szCs w:val="24"/>
        </w:rPr>
        <w:t xml:space="preserve"> </w:t>
      </w:r>
      <w:r w:rsidRPr="00D90FF8">
        <w:rPr>
          <w:szCs w:val="24"/>
        </w:rPr>
        <w:t>Implicarea factorilor interesa</w:t>
      </w:r>
      <w:r>
        <w:rPr>
          <w:szCs w:val="24"/>
        </w:rPr>
        <w:t>ț</w:t>
      </w:r>
      <w:r w:rsidRPr="00D90FF8">
        <w:rPr>
          <w:szCs w:val="24"/>
        </w:rPr>
        <w:t xml:space="preserve">i în managementul celor două arii naturale protejate se asigură prin colaborări sau parteneriate, prin dezbateri </w:t>
      </w:r>
      <w:r>
        <w:rPr>
          <w:szCs w:val="24"/>
        </w:rPr>
        <w:t>ș</w:t>
      </w:r>
      <w:r w:rsidRPr="00D90FF8">
        <w:rPr>
          <w:szCs w:val="24"/>
        </w:rPr>
        <w:t>i întâlniri publice cu administra</w:t>
      </w:r>
      <w:r>
        <w:rPr>
          <w:szCs w:val="24"/>
        </w:rPr>
        <w:t>ț</w:t>
      </w:r>
      <w:r w:rsidRPr="00D90FF8">
        <w:rPr>
          <w:szCs w:val="24"/>
        </w:rPr>
        <w:t>ii locale, persoane juridice sau persoane fizice</w:t>
      </w:r>
      <w:r w:rsidRPr="00D90FF8">
        <w:rPr>
          <w:iCs/>
          <w:szCs w:val="24"/>
        </w:rPr>
        <w:t>.</w:t>
      </w:r>
    </w:p>
    <w:p w14:paraId="03B659C5" w14:textId="6C31EFE6" w:rsidR="00B81FDF" w:rsidRPr="00D90FF8" w:rsidRDefault="00B81FDF" w:rsidP="001733A9">
      <w:pPr>
        <w:spacing w:line="276" w:lineRule="auto"/>
        <w:ind w:right="-45"/>
        <w:rPr>
          <w:szCs w:val="24"/>
        </w:rPr>
      </w:pPr>
      <w:r w:rsidRPr="00D90FF8">
        <w:rPr>
          <w:b/>
          <w:szCs w:val="24"/>
        </w:rPr>
        <w:t xml:space="preserve">Art.7. </w:t>
      </w:r>
      <w:r w:rsidRPr="00D90FF8">
        <w:rPr>
          <w:szCs w:val="24"/>
        </w:rPr>
        <w:t>Finan</w:t>
      </w:r>
      <w:r>
        <w:rPr>
          <w:szCs w:val="24"/>
        </w:rPr>
        <w:t>ț</w:t>
      </w:r>
      <w:r w:rsidRPr="00D90FF8">
        <w:rPr>
          <w:szCs w:val="24"/>
        </w:rPr>
        <w:t>area activită</w:t>
      </w:r>
      <w:r>
        <w:rPr>
          <w:szCs w:val="24"/>
        </w:rPr>
        <w:t>ț</w:t>
      </w:r>
      <w:r w:rsidRPr="00D90FF8">
        <w:rPr>
          <w:szCs w:val="24"/>
        </w:rPr>
        <w:t xml:space="preserve">ilor de administrare a ariilor naturale protejate ROSCI0220 </w:t>
      </w:r>
      <w:proofErr w:type="spellStart"/>
      <w:r w:rsidRPr="00D90FF8">
        <w:rPr>
          <w:szCs w:val="24"/>
        </w:rPr>
        <w:t>Săcueni</w:t>
      </w:r>
      <w:proofErr w:type="spellEnd"/>
      <w:r w:rsidRPr="00D90FF8">
        <w:rPr>
          <w:szCs w:val="24"/>
        </w:rPr>
        <w:t xml:space="preserve"> </w:t>
      </w:r>
      <w:r>
        <w:rPr>
          <w:szCs w:val="24"/>
        </w:rPr>
        <w:t>ș</w:t>
      </w:r>
      <w:r w:rsidRPr="00D90FF8">
        <w:rPr>
          <w:szCs w:val="24"/>
        </w:rPr>
        <w:t>i 2.184 Lacu Cico</w:t>
      </w:r>
      <w:r>
        <w:rPr>
          <w:szCs w:val="24"/>
        </w:rPr>
        <w:t>ș</w:t>
      </w:r>
      <w:r w:rsidRPr="00D90FF8">
        <w:rPr>
          <w:szCs w:val="24"/>
        </w:rPr>
        <w:t xml:space="preserve"> se poate asigura din fonduri provenite din: </w:t>
      </w:r>
    </w:p>
    <w:p w14:paraId="059E7CE3" w14:textId="77777777" w:rsidR="00B81FDF" w:rsidRPr="00D90FF8" w:rsidRDefault="00B81FDF" w:rsidP="001733A9">
      <w:pPr>
        <w:spacing w:line="276" w:lineRule="auto"/>
        <w:ind w:right="-45" w:firstLine="720"/>
        <w:rPr>
          <w:szCs w:val="24"/>
        </w:rPr>
      </w:pPr>
      <w:r w:rsidRPr="00D90FF8">
        <w:rPr>
          <w:szCs w:val="24"/>
        </w:rPr>
        <w:t>a) bugetul administratorului, alocat acestui scop;</w:t>
      </w:r>
    </w:p>
    <w:p w14:paraId="2C29CB49" w14:textId="77777777" w:rsidR="00B81FDF" w:rsidRPr="00D90FF8" w:rsidRDefault="00B81FDF" w:rsidP="001733A9">
      <w:pPr>
        <w:spacing w:line="276" w:lineRule="auto"/>
        <w:ind w:right="-45" w:firstLine="720"/>
        <w:rPr>
          <w:szCs w:val="24"/>
        </w:rPr>
      </w:pPr>
      <w:r w:rsidRPr="00D90FF8">
        <w:rPr>
          <w:szCs w:val="24"/>
        </w:rPr>
        <w:t>b) fonduri structurale;</w:t>
      </w:r>
    </w:p>
    <w:p w14:paraId="5A68798C" w14:textId="77777777" w:rsidR="00B81FDF" w:rsidRPr="00D90FF8" w:rsidRDefault="00B81FDF" w:rsidP="001733A9">
      <w:pPr>
        <w:spacing w:line="276" w:lineRule="auto"/>
        <w:ind w:right="-45" w:firstLine="720"/>
        <w:rPr>
          <w:szCs w:val="24"/>
        </w:rPr>
      </w:pPr>
      <w:r w:rsidRPr="00D90FF8">
        <w:rPr>
          <w:szCs w:val="24"/>
        </w:rPr>
        <w:t>c) implementarea de proiecte cu surse de finan</w:t>
      </w:r>
      <w:r>
        <w:rPr>
          <w:szCs w:val="24"/>
        </w:rPr>
        <w:t>ț</w:t>
      </w:r>
      <w:r w:rsidRPr="00D90FF8">
        <w:rPr>
          <w:szCs w:val="24"/>
        </w:rPr>
        <w:t>are diversă;</w:t>
      </w:r>
    </w:p>
    <w:p w14:paraId="750BDB61" w14:textId="77777777" w:rsidR="00B81FDF" w:rsidRPr="00D90FF8" w:rsidRDefault="00B81FDF" w:rsidP="001733A9">
      <w:pPr>
        <w:spacing w:line="276" w:lineRule="auto"/>
        <w:ind w:right="-45" w:firstLine="720"/>
        <w:rPr>
          <w:szCs w:val="24"/>
        </w:rPr>
      </w:pPr>
      <w:r w:rsidRPr="00D90FF8">
        <w:rPr>
          <w:szCs w:val="24"/>
        </w:rPr>
        <w:t>d) tarife instituite pentru vizitarea sau pentru facilită</w:t>
      </w:r>
      <w:r>
        <w:rPr>
          <w:szCs w:val="24"/>
        </w:rPr>
        <w:t>ț</w:t>
      </w:r>
      <w:r w:rsidRPr="00D90FF8">
        <w:rPr>
          <w:szCs w:val="24"/>
        </w:rPr>
        <w:t>ile, serviciile si activită</w:t>
      </w:r>
      <w:r>
        <w:rPr>
          <w:szCs w:val="24"/>
        </w:rPr>
        <w:t>ț</w:t>
      </w:r>
      <w:r w:rsidRPr="00D90FF8">
        <w:rPr>
          <w:szCs w:val="24"/>
        </w:rPr>
        <w:t>ile specifice desfă</w:t>
      </w:r>
      <w:r>
        <w:rPr>
          <w:szCs w:val="24"/>
        </w:rPr>
        <w:t>ș</w:t>
      </w:r>
      <w:r w:rsidRPr="00D90FF8">
        <w:rPr>
          <w:szCs w:val="24"/>
        </w:rPr>
        <w:t>urate în aria protejată;</w:t>
      </w:r>
    </w:p>
    <w:p w14:paraId="62EC0B2D" w14:textId="77777777" w:rsidR="00B81FDF" w:rsidRPr="00D90FF8" w:rsidRDefault="00B81FDF" w:rsidP="001733A9">
      <w:pPr>
        <w:spacing w:line="276" w:lineRule="auto"/>
        <w:ind w:right="-45" w:firstLine="720"/>
        <w:rPr>
          <w:szCs w:val="24"/>
        </w:rPr>
      </w:pPr>
      <w:r w:rsidRPr="00D90FF8">
        <w:rPr>
          <w:szCs w:val="24"/>
        </w:rPr>
        <w:t>e) sponsorizări, dona</w:t>
      </w:r>
      <w:r>
        <w:rPr>
          <w:szCs w:val="24"/>
        </w:rPr>
        <w:t>ț</w:t>
      </w:r>
      <w:r w:rsidRPr="00D90FF8">
        <w:rPr>
          <w:szCs w:val="24"/>
        </w:rPr>
        <w:t>ii, venituri realizate din contracte de colaborare sau servicii;</w:t>
      </w:r>
    </w:p>
    <w:p w14:paraId="1475AFC4" w14:textId="77777777" w:rsidR="00B81FDF" w:rsidRPr="00D90FF8" w:rsidRDefault="00B81FDF" w:rsidP="001733A9">
      <w:pPr>
        <w:spacing w:line="276" w:lineRule="auto"/>
        <w:ind w:right="-45" w:firstLine="720"/>
        <w:rPr>
          <w:szCs w:val="24"/>
        </w:rPr>
      </w:pPr>
      <w:r w:rsidRPr="00D90FF8">
        <w:rPr>
          <w:szCs w:val="24"/>
        </w:rPr>
        <w:t>f) alte fonduri publice sau private, alocate administrării ariilor naturale protejate, după caz.</w:t>
      </w:r>
    </w:p>
    <w:p w14:paraId="203D14EC" w14:textId="77777777" w:rsidR="00B81FDF" w:rsidRPr="00D90FF8" w:rsidRDefault="00B81FDF" w:rsidP="001733A9">
      <w:pPr>
        <w:pStyle w:val="ListParagraph"/>
        <w:autoSpaceDE w:val="0"/>
        <w:spacing w:line="276" w:lineRule="auto"/>
        <w:ind w:left="0"/>
        <w:jc w:val="both"/>
        <w:rPr>
          <w:color w:val="000000"/>
          <w:szCs w:val="24"/>
          <w:lang w:val="ro-RO"/>
        </w:rPr>
      </w:pPr>
      <w:r w:rsidRPr="00D90FF8">
        <w:rPr>
          <w:b/>
          <w:color w:val="000000"/>
          <w:szCs w:val="24"/>
          <w:lang w:val="ro-RO"/>
        </w:rPr>
        <w:t xml:space="preserve">Art.8. </w:t>
      </w:r>
      <w:r w:rsidRPr="00D90FF8">
        <w:rPr>
          <w:color w:val="000000"/>
          <w:szCs w:val="24"/>
          <w:lang w:val="ro-RO"/>
        </w:rPr>
        <w:t xml:space="preserve">(a) Pe teritoriul sitului Natura 2000 sunt permise </w:t>
      </w:r>
      <w:proofErr w:type="spellStart"/>
      <w:r w:rsidRPr="00D90FF8">
        <w:rPr>
          <w:color w:val="000000"/>
          <w:szCs w:val="24"/>
          <w:lang w:val="ro-RO"/>
        </w:rPr>
        <w:t>activită</w:t>
      </w:r>
      <w:proofErr w:type="spellEnd"/>
      <w:r>
        <w:rPr>
          <w:color w:val="000000"/>
          <w:szCs w:val="24"/>
        </w:rPr>
        <w:t>ț</w:t>
      </w:r>
      <w:r w:rsidRPr="00D90FF8">
        <w:rPr>
          <w:color w:val="000000"/>
          <w:szCs w:val="24"/>
          <w:lang w:val="ro-RO"/>
        </w:rPr>
        <w:t xml:space="preserve">i </w:t>
      </w:r>
      <w:r>
        <w:rPr>
          <w:color w:val="000000"/>
          <w:szCs w:val="24"/>
        </w:rPr>
        <w:t>ș</w:t>
      </w:r>
      <w:proofErr w:type="spellStart"/>
      <w:r w:rsidRPr="00D90FF8">
        <w:rPr>
          <w:color w:val="000000"/>
          <w:szCs w:val="24"/>
          <w:lang w:val="ro-RO"/>
        </w:rPr>
        <w:t>tiin</w:t>
      </w:r>
      <w:proofErr w:type="spellEnd"/>
      <w:r>
        <w:rPr>
          <w:color w:val="000000"/>
          <w:szCs w:val="24"/>
        </w:rPr>
        <w:t>ț</w:t>
      </w:r>
      <w:proofErr w:type="spellStart"/>
      <w:r w:rsidRPr="00D90FF8">
        <w:rPr>
          <w:color w:val="000000"/>
          <w:szCs w:val="24"/>
          <w:lang w:val="ro-RO"/>
        </w:rPr>
        <w:t>ifice</w:t>
      </w:r>
      <w:proofErr w:type="spellEnd"/>
      <w:r w:rsidRPr="00D90FF8">
        <w:rPr>
          <w:color w:val="000000"/>
          <w:szCs w:val="24"/>
          <w:lang w:val="ro-RO"/>
        </w:rPr>
        <w:t xml:space="preserve">, recreative, educative, turistice, de utilizare durabilă a resurselor naturale, forestiere </w:t>
      </w:r>
      <w:r>
        <w:rPr>
          <w:color w:val="000000"/>
          <w:szCs w:val="24"/>
        </w:rPr>
        <w:t>ș</w:t>
      </w:r>
      <w:r w:rsidRPr="00D90FF8">
        <w:rPr>
          <w:color w:val="000000"/>
          <w:szCs w:val="24"/>
          <w:lang w:val="ro-RO"/>
        </w:rPr>
        <w:t xml:space="preserve">i agricole, care contribuie la </w:t>
      </w:r>
      <w:proofErr w:type="spellStart"/>
      <w:r w:rsidRPr="00D90FF8">
        <w:rPr>
          <w:color w:val="000000"/>
          <w:szCs w:val="24"/>
          <w:lang w:val="ro-RO"/>
        </w:rPr>
        <w:t>men</w:t>
      </w:r>
      <w:proofErr w:type="spellEnd"/>
      <w:r>
        <w:rPr>
          <w:color w:val="000000"/>
          <w:szCs w:val="24"/>
        </w:rPr>
        <w:t>ț</w:t>
      </w:r>
      <w:proofErr w:type="spellStart"/>
      <w:r w:rsidRPr="00D90FF8">
        <w:rPr>
          <w:color w:val="000000"/>
          <w:szCs w:val="24"/>
          <w:lang w:val="ro-RO"/>
        </w:rPr>
        <w:t>inerea</w:t>
      </w:r>
      <w:proofErr w:type="spellEnd"/>
      <w:r w:rsidRPr="00D90FF8">
        <w:rPr>
          <w:color w:val="000000"/>
          <w:szCs w:val="24"/>
          <w:lang w:val="ro-RO"/>
        </w:rPr>
        <w:t xml:space="preserve"> </w:t>
      </w:r>
      <w:r>
        <w:rPr>
          <w:color w:val="000000"/>
          <w:szCs w:val="24"/>
        </w:rPr>
        <w:t>ș</w:t>
      </w:r>
      <w:r w:rsidRPr="00D90FF8">
        <w:rPr>
          <w:color w:val="000000"/>
          <w:szCs w:val="24"/>
          <w:lang w:val="ro-RO"/>
        </w:rPr>
        <w:t xml:space="preserve">i </w:t>
      </w:r>
      <w:proofErr w:type="spellStart"/>
      <w:r w:rsidRPr="00D90FF8">
        <w:rPr>
          <w:color w:val="000000"/>
          <w:szCs w:val="24"/>
          <w:lang w:val="ro-RO"/>
        </w:rPr>
        <w:t>îmbunătă</w:t>
      </w:r>
      <w:proofErr w:type="spellEnd"/>
      <w:r>
        <w:rPr>
          <w:color w:val="000000"/>
          <w:szCs w:val="24"/>
        </w:rPr>
        <w:t>ț</w:t>
      </w:r>
      <w:proofErr w:type="spellStart"/>
      <w:r w:rsidRPr="00D90FF8">
        <w:rPr>
          <w:color w:val="000000"/>
          <w:szCs w:val="24"/>
          <w:lang w:val="ro-RO"/>
        </w:rPr>
        <w:t>irea</w:t>
      </w:r>
      <w:proofErr w:type="spellEnd"/>
      <w:r w:rsidRPr="00D90FF8">
        <w:rPr>
          <w:color w:val="000000"/>
          <w:szCs w:val="24"/>
          <w:lang w:val="ro-RO"/>
        </w:rPr>
        <w:t xml:space="preserve"> stării de conservare a habitatelor </w:t>
      </w:r>
      <w:r>
        <w:rPr>
          <w:color w:val="000000"/>
          <w:szCs w:val="24"/>
        </w:rPr>
        <w:t>ș</w:t>
      </w:r>
      <w:r w:rsidRPr="00D90FF8">
        <w:rPr>
          <w:color w:val="000000"/>
          <w:szCs w:val="24"/>
          <w:lang w:val="ro-RO"/>
        </w:rPr>
        <w:t>i speciilor de interes comunitar, cu respectarea regulilor prevăzute de legisla</w:t>
      </w:r>
      <w:r>
        <w:rPr>
          <w:color w:val="000000"/>
          <w:szCs w:val="24"/>
        </w:rPr>
        <w:t>ț</w:t>
      </w:r>
      <w:r w:rsidRPr="00D90FF8">
        <w:rPr>
          <w:color w:val="000000"/>
          <w:szCs w:val="24"/>
          <w:lang w:val="ro-RO"/>
        </w:rPr>
        <w:t xml:space="preserve">ie în vigoare cât </w:t>
      </w:r>
      <w:r>
        <w:rPr>
          <w:color w:val="000000"/>
          <w:szCs w:val="24"/>
        </w:rPr>
        <w:t>ș</w:t>
      </w:r>
      <w:r w:rsidRPr="00D90FF8">
        <w:rPr>
          <w:color w:val="000000"/>
          <w:szCs w:val="24"/>
          <w:lang w:val="ro-RO"/>
        </w:rPr>
        <w:t>i a celor stabilite prin prezentul regulament.</w:t>
      </w:r>
    </w:p>
    <w:p w14:paraId="62585E0D" w14:textId="406A5E3F" w:rsidR="00B81FDF" w:rsidRPr="00D90FF8" w:rsidRDefault="00B81FDF" w:rsidP="001733A9">
      <w:pPr>
        <w:autoSpaceDE w:val="0"/>
        <w:spacing w:line="276" w:lineRule="auto"/>
        <w:rPr>
          <w:color w:val="000000"/>
          <w:szCs w:val="24"/>
        </w:rPr>
      </w:pPr>
      <w:r w:rsidRPr="00D90FF8">
        <w:rPr>
          <w:color w:val="000000"/>
          <w:szCs w:val="24"/>
        </w:rPr>
        <w:t>(b) Pe teritoriul rezerva</w:t>
      </w:r>
      <w:r>
        <w:rPr>
          <w:color w:val="000000"/>
          <w:szCs w:val="24"/>
        </w:rPr>
        <w:t>ț</w:t>
      </w:r>
      <w:r w:rsidRPr="00D90FF8">
        <w:rPr>
          <w:color w:val="000000"/>
          <w:szCs w:val="24"/>
        </w:rPr>
        <w:t>iei naturale 2.184 Lacul Cico</w:t>
      </w:r>
      <w:r>
        <w:rPr>
          <w:color w:val="000000"/>
          <w:szCs w:val="24"/>
        </w:rPr>
        <w:t>ș</w:t>
      </w:r>
      <w:r w:rsidRPr="00D90FF8">
        <w:rPr>
          <w:color w:val="000000"/>
          <w:szCs w:val="24"/>
        </w:rPr>
        <w:t xml:space="preserve"> se aplică</w:t>
      </w:r>
      <w:r w:rsidRPr="00D90FF8">
        <w:rPr>
          <w:rFonts w:eastAsia="Times New Roman"/>
          <w:color w:val="000000"/>
          <w:szCs w:val="24"/>
          <w:lang w:eastAsia="ro-RO"/>
        </w:rPr>
        <w:t xml:space="preserve"> măsuri active de gospodărire pentru a asigura men</w:t>
      </w:r>
      <w:r>
        <w:rPr>
          <w:rFonts w:eastAsia="Times New Roman"/>
          <w:color w:val="000000"/>
          <w:szCs w:val="24"/>
          <w:lang w:eastAsia="ro-RO"/>
        </w:rPr>
        <w:t>ț</w:t>
      </w:r>
      <w:r w:rsidRPr="00D90FF8">
        <w:rPr>
          <w:rFonts w:eastAsia="Times New Roman"/>
          <w:color w:val="000000"/>
          <w:szCs w:val="24"/>
          <w:lang w:eastAsia="ro-RO"/>
        </w:rPr>
        <w:t xml:space="preserve">inerea habitatelor </w:t>
      </w:r>
      <w:r>
        <w:rPr>
          <w:rFonts w:eastAsia="Times New Roman"/>
          <w:color w:val="000000"/>
          <w:szCs w:val="24"/>
          <w:lang w:eastAsia="ro-RO"/>
        </w:rPr>
        <w:t>ș</w:t>
      </w:r>
      <w:r w:rsidRPr="00D90FF8">
        <w:rPr>
          <w:rFonts w:eastAsia="Times New Roman"/>
          <w:color w:val="000000"/>
          <w:szCs w:val="24"/>
          <w:lang w:eastAsia="ro-RO"/>
        </w:rPr>
        <w:t>i/sau în vederea protejării anumitor specii, grupuri de specii sau comunită</w:t>
      </w:r>
      <w:r>
        <w:rPr>
          <w:rFonts w:eastAsia="Times New Roman"/>
          <w:color w:val="000000"/>
          <w:szCs w:val="24"/>
          <w:lang w:eastAsia="ro-RO"/>
        </w:rPr>
        <w:t>ț</w:t>
      </w:r>
      <w:r w:rsidRPr="00D90FF8">
        <w:rPr>
          <w:rFonts w:eastAsia="Times New Roman"/>
          <w:color w:val="000000"/>
          <w:szCs w:val="24"/>
          <w:lang w:eastAsia="ro-RO"/>
        </w:rPr>
        <w:t>i biotice. Pe lângă activită</w:t>
      </w:r>
      <w:r>
        <w:rPr>
          <w:rFonts w:eastAsia="Times New Roman"/>
          <w:color w:val="000000"/>
          <w:szCs w:val="24"/>
          <w:lang w:eastAsia="ro-RO"/>
        </w:rPr>
        <w:t>ț</w:t>
      </w:r>
      <w:r w:rsidRPr="00D90FF8">
        <w:rPr>
          <w:rFonts w:eastAsia="Times New Roman"/>
          <w:color w:val="000000"/>
          <w:szCs w:val="24"/>
          <w:lang w:eastAsia="ro-RO"/>
        </w:rPr>
        <w:t xml:space="preserve">ile </w:t>
      </w:r>
      <w:r>
        <w:rPr>
          <w:rFonts w:eastAsia="Times New Roman"/>
          <w:color w:val="000000"/>
          <w:szCs w:val="24"/>
          <w:lang w:eastAsia="ro-RO"/>
        </w:rPr>
        <w:t>ș</w:t>
      </w:r>
      <w:r w:rsidRPr="00D90FF8">
        <w:rPr>
          <w:rFonts w:eastAsia="Times New Roman"/>
          <w:color w:val="000000"/>
          <w:szCs w:val="24"/>
          <w:lang w:eastAsia="ro-RO"/>
        </w:rPr>
        <w:t>tiin</w:t>
      </w:r>
      <w:r>
        <w:rPr>
          <w:rFonts w:eastAsia="Times New Roman"/>
          <w:color w:val="000000"/>
          <w:szCs w:val="24"/>
          <w:lang w:eastAsia="ro-RO"/>
        </w:rPr>
        <w:t>ț</w:t>
      </w:r>
      <w:r w:rsidRPr="00D90FF8">
        <w:rPr>
          <w:rFonts w:eastAsia="Times New Roman"/>
          <w:color w:val="000000"/>
          <w:szCs w:val="24"/>
          <w:lang w:eastAsia="ro-RO"/>
        </w:rPr>
        <w:t>ifice, după caz, pot fi admise activită</w:t>
      </w:r>
      <w:r>
        <w:rPr>
          <w:rFonts w:eastAsia="Times New Roman"/>
          <w:color w:val="000000"/>
          <w:szCs w:val="24"/>
          <w:lang w:eastAsia="ro-RO"/>
        </w:rPr>
        <w:t>ț</w:t>
      </w:r>
      <w:r w:rsidRPr="00D90FF8">
        <w:rPr>
          <w:rFonts w:eastAsia="Times New Roman"/>
          <w:color w:val="000000"/>
          <w:szCs w:val="24"/>
          <w:lang w:eastAsia="ro-RO"/>
        </w:rPr>
        <w:t>i turistice, educa</w:t>
      </w:r>
      <w:r>
        <w:rPr>
          <w:rFonts w:eastAsia="Times New Roman"/>
          <w:color w:val="000000"/>
          <w:szCs w:val="24"/>
          <w:lang w:eastAsia="ro-RO"/>
        </w:rPr>
        <w:t>ț</w:t>
      </w:r>
      <w:r w:rsidRPr="00D90FF8">
        <w:rPr>
          <w:rFonts w:eastAsia="Times New Roman"/>
          <w:color w:val="000000"/>
          <w:szCs w:val="24"/>
          <w:lang w:eastAsia="ro-RO"/>
        </w:rPr>
        <w:t>ionale, organizate. Sunt admise unele activită</w:t>
      </w:r>
      <w:r>
        <w:rPr>
          <w:rFonts w:eastAsia="Times New Roman"/>
          <w:color w:val="000000"/>
          <w:szCs w:val="24"/>
          <w:lang w:eastAsia="ro-RO"/>
        </w:rPr>
        <w:t>ț</w:t>
      </w:r>
      <w:r w:rsidRPr="00D90FF8">
        <w:rPr>
          <w:rFonts w:eastAsia="Times New Roman"/>
          <w:color w:val="000000"/>
          <w:szCs w:val="24"/>
          <w:lang w:eastAsia="ro-RO"/>
        </w:rPr>
        <w:t>i de valorificare durabilă a unor resurse naturale. Sunt interzise folosin</w:t>
      </w:r>
      <w:r>
        <w:rPr>
          <w:rFonts w:eastAsia="Times New Roman"/>
          <w:color w:val="000000"/>
          <w:szCs w:val="24"/>
          <w:lang w:eastAsia="ro-RO"/>
        </w:rPr>
        <w:t>ț</w:t>
      </w:r>
      <w:r w:rsidRPr="00D90FF8">
        <w:rPr>
          <w:rFonts w:eastAsia="Times New Roman"/>
          <w:color w:val="000000"/>
          <w:szCs w:val="24"/>
          <w:lang w:eastAsia="ro-RO"/>
        </w:rPr>
        <w:t>e ale terenurilor sau exploatarea resurselor care dăunează obiectivelor</w:t>
      </w:r>
      <w:r w:rsidR="00316F84">
        <w:rPr>
          <w:rFonts w:eastAsia="Times New Roman"/>
          <w:color w:val="000000"/>
          <w:szCs w:val="24"/>
          <w:lang w:eastAsia="ro-RO"/>
        </w:rPr>
        <w:t xml:space="preserve"> specifice de conservare pentru specii și habitate</w:t>
      </w:r>
      <w:r w:rsidRPr="00D90FF8">
        <w:rPr>
          <w:rFonts w:eastAsia="Times New Roman"/>
          <w:color w:val="000000"/>
          <w:szCs w:val="24"/>
          <w:lang w:eastAsia="ro-RO"/>
        </w:rPr>
        <w:t>.</w:t>
      </w:r>
    </w:p>
    <w:p w14:paraId="731CFB07" w14:textId="59C2313C" w:rsidR="00B81FDF" w:rsidRPr="00D90FF8" w:rsidRDefault="00B81FDF" w:rsidP="001733A9">
      <w:pPr>
        <w:pStyle w:val="ListParagraph"/>
        <w:autoSpaceDE w:val="0"/>
        <w:spacing w:line="276" w:lineRule="auto"/>
        <w:ind w:left="0"/>
        <w:jc w:val="both"/>
        <w:rPr>
          <w:b/>
          <w:color w:val="000000"/>
          <w:szCs w:val="24"/>
          <w:lang w:val="ro-RO"/>
        </w:rPr>
      </w:pPr>
      <w:r w:rsidRPr="00D90FF8">
        <w:rPr>
          <w:color w:val="000000"/>
          <w:szCs w:val="24"/>
          <w:lang w:val="ro-RO"/>
        </w:rPr>
        <w:t xml:space="preserve">(c) Sunt interzise </w:t>
      </w:r>
      <w:proofErr w:type="spellStart"/>
      <w:r w:rsidRPr="00D90FF8">
        <w:rPr>
          <w:color w:val="000000"/>
          <w:szCs w:val="24"/>
          <w:lang w:val="ro-RO"/>
        </w:rPr>
        <w:t>activită</w:t>
      </w:r>
      <w:proofErr w:type="spellEnd"/>
      <w:r>
        <w:rPr>
          <w:color w:val="000000"/>
          <w:szCs w:val="24"/>
        </w:rPr>
        <w:t>ț</w:t>
      </w:r>
      <w:proofErr w:type="spellStart"/>
      <w:r w:rsidRPr="00D90FF8">
        <w:rPr>
          <w:color w:val="000000"/>
          <w:szCs w:val="24"/>
          <w:lang w:val="ro-RO"/>
        </w:rPr>
        <w:t>ile</w:t>
      </w:r>
      <w:proofErr w:type="spellEnd"/>
      <w:r w:rsidRPr="00D90FF8">
        <w:rPr>
          <w:color w:val="000000"/>
          <w:szCs w:val="24"/>
          <w:lang w:val="ro-RO"/>
        </w:rPr>
        <w:t xml:space="preserve"> din perimetrul arii</w:t>
      </w:r>
      <w:r w:rsidR="00316F84">
        <w:rPr>
          <w:color w:val="000000"/>
          <w:szCs w:val="24"/>
          <w:lang w:val="ro-RO"/>
        </w:rPr>
        <w:t>lor</w:t>
      </w:r>
      <w:r w:rsidRPr="00D90FF8">
        <w:rPr>
          <w:color w:val="000000"/>
          <w:szCs w:val="24"/>
          <w:lang w:val="ro-RO"/>
        </w:rPr>
        <w:t xml:space="preserve"> naturale protejate sau din vecinătatea </w:t>
      </w:r>
      <w:r w:rsidR="00316F84" w:rsidRPr="00D90FF8">
        <w:rPr>
          <w:color w:val="000000"/>
          <w:szCs w:val="24"/>
          <w:lang w:val="ro-RO"/>
        </w:rPr>
        <w:t>acest</w:t>
      </w:r>
      <w:r w:rsidR="00316F84">
        <w:rPr>
          <w:color w:val="000000"/>
          <w:szCs w:val="24"/>
          <w:lang w:val="ro-RO"/>
        </w:rPr>
        <w:t>ora</w:t>
      </w:r>
      <w:r w:rsidR="00316F84" w:rsidRPr="00D90FF8">
        <w:rPr>
          <w:color w:val="000000"/>
          <w:szCs w:val="24"/>
          <w:lang w:val="ro-RO"/>
        </w:rPr>
        <w:t xml:space="preserve"> </w:t>
      </w:r>
      <w:r w:rsidRPr="00D90FF8">
        <w:rPr>
          <w:color w:val="000000"/>
          <w:szCs w:val="24"/>
          <w:lang w:val="ro-RO"/>
        </w:rPr>
        <w:t xml:space="preserve">care pot să genereze poluarea sau deteriorarea habitatelor, precum </w:t>
      </w:r>
      <w:r>
        <w:rPr>
          <w:color w:val="000000"/>
          <w:szCs w:val="24"/>
        </w:rPr>
        <w:t>ș</w:t>
      </w:r>
      <w:r w:rsidRPr="00D90FF8">
        <w:rPr>
          <w:color w:val="000000"/>
          <w:szCs w:val="24"/>
          <w:lang w:val="ro-RO"/>
        </w:rPr>
        <w:t>i perturbări ale speciilor pentru care a</w:t>
      </w:r>
      <w:r w:rsidR="00316F84">
        <w:rPr>
          <w:color w:val="000000"/>
          <w:szCs w:val="24"/>
          <w:lang w:val="ro-RO"/>
        </w:rPr>
        <w:t>u</w:t>
      </w:r>
      <w:r w:rsidRPr="00D90FF8">
        <w:rPr>
          <w:color w:val="000000"/>
          <w:szCs w:val="24"/>
          <w:lang w:val="ro-RO"/>
        </w:rPr>
        <w:t xml:space="preserve"> fost desemnat</w:t>
      </w:r>
      <w:r w:rsidR="00316F84">
        <w:rPr>
          <w:color w:val="000000"/>
          <w:szCs w:val="24"/>
          <w:lang w:val="ro-RO"/>
        </w:rPr>
        <w:t>e</w:t>
      </w:r>
      <w:r w:rsidRPr="00D90FF8">
        <w:rPr>
          <w:color w:val="000000"/>
          <w:szCs w:val="24"/>
          <w:lang w:val="ro-RO"/>
        </w:rPr>
        <w:t xml:space="preserve"> </w:t>
      </w:r>
      <w:r w:rsidR="00316F84">
        <w:rPr>
          <w:color w:val="000000"/>
          <w:szCs w:val="24"/>
          <w:lang w:val="ro-RO"/>
        </w:rPr>
        <w:t>ariile protejate</w:t>
      </w:r>
      <w:r w:rsidRPr="00D90FF8">
        <w:rPr>
          <w:color w:val="000000"/>
          <w:szCs w:val="24"/>
          <w:lang w:val="ro-RO"/>
        </w:rPr>
        <w:t xml:space="preserve">, atunci când aceste </w:t>
      </w:r>
      <w:proofErr w:type="spellStart"/>
      <w:r w:rsidRPr="00D90FF8">
        <w:rPr>
          <w:color w:val="000000"/>
          <w:szCs w:val="24"/>
          <w:lang w:val="ro-RO"/>
        </w:rPr>
        <w:t>activită</w:t>
      </w:r>
      <w:proofErr w:type="spellEnd"/>
      <w:r>
        <w:rPr>
          <w:color w:val="000000"/>
          <w:szCs w:val="24"/>
        </w:rPr>
        <w:t>ț</w:t>
      </w:r>
      <w:r w:rsidRPr="00D90FF8">
        <w:rPr>
          <w:color w:val="000000"/>
          <w:szCs w:val="24"/>
          <w:lang w:val="ro-RO"/>
        </w:rPr>
        <w:t xml:space="preserve">i au un efect semnificativ, având în vedere obiectivele de </w:t>
      </w:r>
      <w:proofErr w:type="spellStart"/>
      <w:r w:rsidRPr="00D90FF8">
        <w:rPr>
          <w:color w:val="000000"/>
          <w:szCs w:val="24"/>
          <w:lang w:val="ro-RO"/>
        </w:rPr>
        <w:t>protec</w:t>
      </w:r>
      <w:proofErr w:type="spellEnd"/>
      <w:r>
        <w:rPr>
          <w:color w:val="000000"/>
          <w:szCs w:val="24"/>
        </w:rPr>
        <w:t>ț</w:t>
      </w:r>
      <w:r w:rsidRPr="00D90FF8">
        <w:rPr>
          <w:color w:val="000000"/>
          <w:szCs w:val="24"/>
          <w:lang w:val="ro-RO"/>
        </w:rPr>
        <w:t xml:space="preserve">ie </w:t>
      </w:r>
      <w:r>
        <w:rPr>
          <w:color w:val="000000"/>
          <w:szCs w:val="24"/>
        </w:rPr>
        <w:t>ș</w:t>
      </w:r>
      <w:r w:rsidRPr="00D90FF8">
        <w:rPr>
          <w:color w:val="000000"/>
          <w:szCs w:val="24"/>
          <w:lang w:val="ro-RO"/>
        </w:rPr>
        <w:t>i conservare a</w:t>
      </w:r>
      <w:r w:rsidR="00316F84">
        <w:rPr>
          <w:color w:val="000000"/>
          <w:szCs w:val="24"/>
          <w:lang w:val="ro-RO"/>
        </w:rPr>
        <w:t>le</w:t>
      </w:r>
      <w:r w:rsidRPr="00D90FF8">
        <w:rPr>
          <w:color w:val="000000"/>
          <w:szCs w:val="24"/>
          <w:lang w:val="ro-RO"/>
        </w:rPr>
        <w:t xml:space="preserve"> speciilor </w:t>
      </w:r>
      <w:r>
        <w:rPr>
          <w:color w:val="000000"/>
          <w:szCs w:val="24"/>
        </w:rPr>
        <w:t>ș</w:t>
      </w:r>
      <w:r w:rsidRPr="00D90FF8">
        <w:rPr>
          <w:color w:val="000000"/>
          <w:szCs w:val="24"/>
          <w:lang w:val="ro-RO"/>
        </w:rPr>
        <w:t xml:space="preserve">i habitatelor. </w:t>
      </w:r>
    </w:p>
    <w:p w14:paraId="0D280DA9" w14:textId="77777777" w:rsidR="00B81FDF" w:rsidRPr="00D90FF8" w:rsidRDefault="00B81FDF" w:rsidP="001733A9">
      <w:pPr>
        <w:tabs>
          <w:tab w:val="left" w:pos="284"/>
        </w:tabs>
        <w:spacing w:line="276" w:lineRule="auto"/>
        <w:ind w:right="360"/>
        <w:rPr>
          <w:szCs w:val="24"/>
        </w:rPr>
      </w:pPr>
      <w:r w:rsidRPr="00D90FF8">
        <w:rPr>
          <w:b/>
          <w:szCs w:val="24"/>
        </w:rPr>
        <w:t xml:space="preserve">Art.9. </w:t>
      </w:r>
      <w:r w:rsidRPr="00D90FF8">
        <w:rPr>
          <w:szCs w:val="24"/>
        </w:rPr>
        <w:t>(1) Accesul în situl Natura 2000 se poate face utilizând următoarele căi:</w:t>
      </w:r>
    </w:p>
    <w:p w14:paraId="54A0BF32" w14:textId="77777777" w:rsidR="00B81FDF" w:rsidRPr="00D90FF8" w:rsidRDefault="00B81FDF" w:rsidP="001733A9">
      <w:pPr>
        <w:numPr>
          <w:ilvl w:val="0"/>
          <w:numId w:val="45"/>
        </w:numPr>
        <w:tabs>
          <w:tab w:val="left" w:pos="284"/>
        </w:tabs>
        <w:suppressAutoHyphens/>
        <w:spacing w:line="276" w:lineRule="auto"/>
        <w:ind w:right="360"/>
        <w:rPr>
          <w:szCs w:val="24"/>
        </w:rPr>
      </w:pPr>
      <w:r w:rsidRPr="00D90FF8">
        <w:rPr>
          <w:szCs w:val="24"/>
        </w:rPr>
        <w:t>Drumul na</w:t>
      </w:r>
      <w:r>
        <w:rPr>
          <w:szCs w:val="24"/>
        </w:rPr>
        <w:t>ț</w:t>
      </w:r>
      <w:r w:rsidRPr="00D90FF8">
        <w:rPr>
          <w:szCs w:val="24"/>
        </w:rPr>
        <w:t xml:space="preserve">ional 19B </w:t>
      </w:r>
      <w:proofErr w:type="spellStart"/>
      <w:r w:rsidRPr="00D90FF8">
        <w:rPr>
          <w:szCs w:val="24"/>
        </w:rPr>
        <w:t>Săcueni</w:t>
      </w:r>
      <w:proofErr w:type="spellEnd"/>
      <w:r w:rsidRPr="00D90FF8">
        <w:rPr>
          <w:szCs w:val="24"/>
        </w:rPr>
        <w:t>-Marghita;</w:t>
      </w:r>
    </w:p>
    <w:p w14:paraId="35D3C0D9" w14:textId="77777777" w:rsidR="00B81FDF" w:rsidRPr="00D90FF8" w:rsidRDefault="00B81FDF" w:rsidP="001733A9">
      <w:pPr>
        <w:numPr>
          <w:ilvl w:val="0"/>
          <w:numId w:val="45"/>
        </w:numPr>
        <w:tabs>
          <w:tab w:val="left" w:pos="284"/>
        </w:tabs>
        <w:suppressAutoHyphens/>
        <w:spacing w:line="276" w:lineRule="auto"/>
        <w:ind w:right="360"/>
        <w:rPr>
          <w:szCs w:val="24"/>
        </w:rPr>
      </w:pPr>
      <w:r w:rsidRPr="00D90FF8">
        <w:rPr>
          <w:szCs w:val="24"/>
        </w:rPr>
        <w:t>Drumul jude</w:t>
      </w:r>
      <w:r>
        <w:rPr>
          <w:szCs w:val="24"/>
        </w:rPr>
        <w:t>ț</w:t>
      </w:r>
      <w:r w:rsidRPr="00D90FF8">
        <w:rPr>
          <w:szCs w:val="24"/>
        </w:rPr>
        <w:t xml:space="preserve">ean 767A, între </w:t>
      </w:r>
      <w:proofErr w:type="spellStart"/>
      <w:r w:rsidRPr="00D90FF8">
        <w:rPr>
          <w:szCs w:val="24"/>
        </w:rPr>
        <w:t>Săcueni</w:t>
      </w:r>
      <w:proofErr w:type="spellEnd"/>
      <w:r w:rsidRPr="00D90FF8">
        <w:rPr>
          <w:szCs w:val="24"/>
        </w:rPr>
        <w:t xml:space="preserve"> </w:t>
      </w:r>
      <w:r>
        <w:rPr>
          <w:szCs w:val="24"/>
        </w:rPr>
        <w:t>ș</w:t>
      </w:r>
      <w:r w:rsidRPr="00D90FF8">
        <w:rPr>
          <w:szCs w:val="24"/>
        </w:rPr>
        <w:t>i Sânnicolau de Munte;</w:t>
      </w:r>
    </w:p>
    <w:p w14:paraId="179A1CF3" w14:textId="77777777" w:rsidR="00B81FDF" w:rsidRPr="00D90FF8" w:rsidRDefault="00B81FDF" w:rsidP="001733A9">
      <w:pPr>
        <w:numPr>
          <w:ilvl w:val="0"/>
          <w:numId w:val="45"/>
        </w:numPr>
        <w:tabs>
          <w:tab w:val="left" w:pos="284"/>
        </w:tabs>
        <w:suppressAutoHyphens/>
        <w:spacing w:line="276" w:lineRule="auto"/>
        <w:ind w:right="360"/>
        <w:rPr>
          <w:szCs w:val="24"/>
        </w:rPr>
      </w:pPr>
      <w:r w:rsidRPr="00D90FF8">
        <w:rPr>
          <w:szCs w:val="24"/>
        </w:rPr>
        <w:t xml:space="preserve">Drumurile comunale </w:t>
      </w:r>
      <w:proofErr w:type="spellStart"/>
      <w:r w:rsidRPr="00D90FF8">
        <w:rPr>
          <w:szCs w:val="24"/>
        </w:rPr>
        <w:t>Săcueni</w:t>
      </w:r>
      <w:proofErr w:type="spellEnd"/>
      <w:r w:rsidRPr="00D90FF8">
        <w:rPr>
          <w:szCs w:val="24"/>
        </w:rPr>
        <w:t>-Cubulcut, Olosig-Sânnicolau de Munte;</w:t>
      </w:r>
    </w:p>
    <w:p w14:paraId="0E556122" w14:textId="77777777" w:rsidR="00B81FDF" w:rsidRPr="00D90FF8" w:rsidRDefault="00B81FDF" w:rsidP="001733A9">
      <w:pPr>
        <w:numPr>
          <w:ilvl w:val="0"/>
          <w:numId w:val="45"/>
        </w:numPr>
        <w:tabs>
          <w:tab w:val="left" w:pos="284"/>
        </w:tabs>
        <w:suppressAutoHyphens/>
        <w:spacing w:line="276" w:lineRule="auto"/>
        <w:ind w:right="360"/>
        <w:rPr>
          <w:szCs w:val="24"/>
        </w:rPr>
      </w:pPr>
      <w:r w:rsidRPr="00D90FF8">
        <w:rPr>
          <w:szCs w:val="24"/>
        </w:rPr>
        <w:t xml:space="preserve">Drumurile forestiere </w:t>
      </w:r>
      <w:r>
        <w:rPr>
          <w:szCs w:val="24"/>
        </w:rPr>
        <w:t>ș</w:t>
      </w:r>
      <w:r w:rsidRPr="00D90FF8">
        <w:rPr>
          <w:szCs w:val="24"/>
        </w:rPr>
        <w:t xml:space="preserve">i de exploatare agricolă autorizate </w:t>
      </w:r>
      <w:r>
        <w:rPr>
          <w:szCs w:val="24"/>
        </w:rPr>
        <w:t>ș</w:t>
      </w:r>
      <w:r w:rsidRPr="00D90FF8">
        <w:rPr>
          <w:szCs w:val="24"/>
        </w:rPr>
        <w:t>i marcate ca atare.</w:t>
      </w:r>
    </w:p>
    <w:p w14:paraId="7C7C1A6F" w14:textId="77777777" w:rsidR="00B81FDF" w:rsidRPr="00D90FF8" w:rsidRDefault="00B81FDF" w:rsidP="001733A9">
      <w:pPr>
        <w:tabs>
          <w:tab w:val="left" w:pos="284"/>
        </w:tabs>
        <w:spacing w:line="276" w:lineRule="auto"/>
        <w:ind w:right="-24"/>
        <w:rPr>
          <w:rStyle w:val="tpa1"/>
          <w:b/>
        </w:rPr>
      </w:pPr>
      <w:r w:rsidRPr="00D90FF8">
        <w:rPr>
          <w:szCs w:val="24"/>
        </w:rPr>
        <w:t>(2) Accesul în rezerva</w:t>
      </w:r>
      <w:r>
        <w:rPr>
          <w:szCs w:val="24"/>
        </w:rPr>
        <w:t>ț</w:t>
      </w:r>
      <w:r w:rsidRPr="00D90FF8">
        <w:rPr>
          <w:szCs w:val="24"/>
        </w:rPr>
        <w:t>ia naturală Lacul Cico</w:t>
      </w:r>
      <w:r>
        <w:rPr>
          <w:szCs w:val="24"/>
        </w:rPr>
        <w:t>ș</w:t>
      </w:r>
      <w:r w:rsidRPr="00D90FF8">
        <w:rPr>
          <w:szCs w:val="24"/>
        </w:rPr>
        <w:t xml:space="preserve"> se poate face doar pedestru, utilizând poteca marcată dinspre drumul na</w:t>
      </w:r>
      <w:r>
        <w:rPr>
          <w:szCs w:val="24"/>
        </w:rPr>
        <w:t>ț</w:t>
      </w:r>
      <w:r w:rsidRPr="00D90FF8">
        <w:rPr>
          <w:szCs w:val="24"/>
        </w:rPr>
        <w:t xml:space="preserve">ional 19B </w:t>
      </w:r>
      <w:proofErr w:type="spellStart"/>
      <w:r w:rsidRPr="00D90FF8">
        <w:rPr>
          <w:szCs w:val="24"/>
        </w:rPr>
        <w:t>Săcueni</w:t>
      </w:r>
      <w:proofErr w:type="spellEnd"/>
      <w:r w:rsidRPr="00D90FF8">
        <w:rPr>
          <w:szCs w:val="24"/>
        </w:rPr>
        <w:t>-Marghita.</w:t>
      </w:r>
      <w:r w:rsidRPr="00D90FF8">
        <w:rPr>
          <w:rStyle w:val="tpa1"/>
          <w:b/>
        </w:rPr>
        <w:t xml:space="preserve"> </w:t>
      </w:r>
    </w:p>
    <w:p w14:paraId="400F004C" w14:textId="77777777" w:rsidR="00B81FDF" w:rsidRPr="00D90FF8" w:rsidRDefault="00B81FDF" w:rsidP="001733A9">
      <w:pPr>
        <w:widowControl w:val="0"/>
        <w:spacing w:line="276" w:lineRule="auto"/>
        <w:rPr>
          <w:rStyle w:val="tpa1"/>
          <w:b/>
        </w:rPr>
      </w:pPr>
      <w:r w:rsidRPr="00D90FF8">
        <w:rPr>
          <w:rStyle w:val="tpa1"/>
          <w:b/>
        </w:rPr>
        <w:t xml:space="preserve">Art.10. </w:t>
      </w:r>
      <w:r w:rsidRPr="00D90FF8">
        <w:rPr>
          <w:rStyle w:val="tpa1"/>
        </w:rPr>
        <w:t>Proprietarii/Administratorii de terenuri au obliga</w:t>
      </w:r>
      <w:r>
        <w:rPr>
          <w:rStyle w:val="tpa1"/>
        </w:rPr>
        <w:t>ț</w:t>
      </w:r>
      <w:r w:rsidRPr="00D90FF8">
        <w:rPr>
          <w:rStyle w:val="tpa1"/>
        </w:rPr>
        <w:t>ia de a asigura liberul acces organelor de control sau cu atribu</w:t>
      </w:r>
      <w:r>
        <w:rPr>
          <w:rStyle w:val="tpa1"/>
        </w:rPr>
        <w:t>ț</w:t>
      </w:r>
      <w:r w:rsidRPr="00D90FF8">
        <w:rPr>
          <w:rStyle w:val="tpa1"/>
        </w:rPr>
        <w:t xml:space="preserve">ii în zonă. Accesul vizitatorilor </w:t>
      </w:r>
      <w:r w:rsidRPr="00D90FF8">
        <w:rPr>
          <w:szCs w:val="24"/>
        </w:rPr>
        <w:t>este permis</w:t>
      </w:r>
      <w:r w:rsidRPr="00D90FF8">
        <w:rPr>
          <w:rStyle w:val="tpa1"/>
        </w:rPr>
        <w:t>, cu condi</w:t>
      </w:r>
      <w:r>
        <w:rPr>
          <w:rStyle w:val="tpa1"/>
        </w:rPr>
        <w:t>ț</w:t>
      </w:r>
      <w:r w:rsidRPr="00D90FF8">
        <w:rPr>
          <w:rStyle w:val="tpa1"/>
        </w:rPr>
        <w:t>ia ca activită</w:t>
      </w:r>
      <w:r>
        <w:rPr>
          <w:rStyle w:val="tpa1"/>
        </w:rPr>
        <w:t>ț</w:t>
      </w:r>
      <w:r w:rsidRPr="00D90FF8">
        <w:rPr>
          <w:rStyle w:val="tpa1"/>
        </w:rPr>
        <w:t>ile desfă</w:t>
      </w:r>
      <w:r>
        <w:rPr>
          <w:rStyle w:val="tpa1"/>
        </w:rPr>
        <w:t>ș</w:t>
      </w:r>
      <w:r w:rsidRPr="00D90FF8">
        <w:rPr>
          <w:rStyle w:val="tpa1"/>
        </w:rPr>
        <w:t xml:space="preserve">urate să nu aducă prejudicii proprietarilor/ administratorilor de terenuri </w:t>
      </w:r>
      <w:r>
        <w:rPr>
          <w:rStyle w:val="tpa1"/>
        </w:rPr>
        <w:t>ș</w:t>
      </w:r>
      <w:r w:rsidRPr="00D90FF8">
        <w:rPr>
          <w:rStyle w:val="tpa1"/>
        </w:rPr>
        <w:t xml:space="preserve">i habitatelor </w:t>
      </w:r>
      <w:r>
        <w:rPr>
          <w:rStyle w:val="tpa1"/>
        </w:rPr>
        <w:t>ș</w:t>
      </w:r>
      <w:r w:rsidRPr="00D90FF8">
        <w:rPr>
          <w:rStyle w:val="tpa1"/>
        </w:rPr>
        <w:t>i speciilor de interes conservativ.</w:t>
      </w:r>
      <w:r w:rsidRPr="00D90FF8">
        <w:rPr>
          <w:rStyle w:val="tpa1"/>
          <w:b/>
        </w:rPr>
        <w:t xml:space="preserve"> </w:t>
      </w:r>
    </w:p>
    <w:p w14:paraId="1A8B33B6" w14:textId="77777777" w:rsidR="00B81FDF" w:rsidRDefault="00B81FDF" w:rsidP="001733A9">
      <w:pPr>
        <w:spacing w:line="276" w:lineRule="auto"/>
        <w:rPr>
          <w:szCs w:val="24"/>
        </w:rPr>
      </w:pPr>
      <w:r w:rsidRPr="00D90FF8">
        <w:rPr>
          <w:rStyle w:val="tpa1"/>
          <w:b/>
        </w:rPr>
        <w:t xml:space="preserve">Art.11. </w:t>
      </w:r>
      <w:r w:rsidRPr="00D90FF8">
        <w:rPr>
          <w:szCs w:val="24"/>
        </w:rPr>
        <w:t xml:space="preserve">Este interzisă degradarea traseelor turistice, a potecilor, a drumurilor publice, a drumurilor forestiere </w:t>
      </w:r>
      <w:r>
        <w:rPr>
          <w:szCs w:val="24"/>
        </w:rPr>
        <w:t>ș</w:t>
      </w:r>
      <w:r w:rsidRPr="00D90FF8">
        <w:rPr>
          <w:szCs w:val="24"/>
        </w:rPr>
        <w:t>i agricole, a panourilor, a marcajelor indicatoare, prin lucrări de exploatare a masei lemnoase, lucrări agricole, construc</w:t>
      </w:r>
      <w:r>
        <w:rPr>
          <w:szCs w:val="24"/>
        </w:rPr>
        <w:t>ț</w:t>
      </w:r>
      <w:r w:rsidRPr="00D90FF8">
        <w:rPr>
          <w:szCs w:val="24"/>
        </w:rPr>
        <w:t>ii, aduc</w:t>
      </w:r>
      <w:r>
        <w:rPr>
          <w:szCs w:val="24"/>
        </w:rPr>
        <w:t>ț</w:t>
      </w:r>
      <w:r w:rsidRPr="00D90FF8">
        <w:rPr>
          <w:szCs w:val="24"/>
        </w:rPr>
        <w:t>iuni, utilită</w:t>
      </w:r>
      <w:r>
        <w:rPr>
          <w:szCs w:val="24"/>
        </w:rPr>
        <w:t>ț</w:t>
      </w:r>
      <w:r w:rsidRPr="00D90FF8">
        <w:rPr>
          <w:szCs w:val="24"/>
        </w:rPr>
        <w:t xml:space="preserve">i. </w:t>
      </w:r>
    </w:p>
    <w:p w14:paraId="7D3B6A2F" w14:textId="2E91A17A" w:rsidR="00014CD9" w:rsidRDefault="00014CD9" w:rsidP="00014CD9">
      <w:pPr>
        <w:widowControl w:val="0"/>
        <w:tabs>
          <w:tab w:val="left" w:pos="284"/>
          <w:tab w:val="left" w:pos="5497"/>
        </w:tabs>
        <w:spacing w:line="276" w:lineRule="auto"/>
        <w:ind w:right="-24"/>
        <w:rPr>
          <w:szCs w:val="24"/>
        </w:rPr>
      </w:pPr>
      <w:r w:rsidRPr="00D90FF8">
        <w:rPr>
          <w:b/>
          <w:szCs w:val="24"/>
        </w:rPr>
        <w:t>Art.1</w:t>
      </w:r>
      <w:r>
        <w:rPr>
          <w:b/>
          <w:szCs w:val="24"/>
        </w:rPr>
        <w:t>2</w:t>
      </w:r>
      <w:r w:rsidRPr="00D90FF8">
        <w:rPr>
          <w:b/>
          <w:szCs w:val="24"/>
        </w:rPr>
        <w:t xml:space="preserve">. </w:t>
      </w:r>
      <w:r w:rsidRPr="00D90FF8">
        <w:rPr>
          <w:szCs w:val="24"/>
        </w:rPr>
        <w:t xml:space="preserve">Accesul cu mijloace motorizate în afara drumurilor publice este interzis. Accesul motorizat pe drumurile forestiere sau agricole se poate face numai cu aprobarea scrisă a administratorului/proprietarului acestuia </w:t>
      </w:r>
      <w:r>
        <w:rPr>
          <w:szCs w:val="24"/>
        </w:rPr>
        <w:t>ș</w:t>
      </w:r>
      <w:r w:rsidRPr="00D90FF8">
        <w:rPr>
          <w:szCs w:val="24"/>
        </w:rPr>
        <w:t xml:space="preserve">i avizul custodelui. Accesul motorizat în scop de agrement se poate realiza numai pe traseele special amenajate, marcate </w:t>
      </w:r>
      <w:r>
        <w:rPr>
          <w:szCs w:val="24"/>
        </w:rPr>
        <w:t>ș</w:t>
      </w:r>
      <w:r w:rsidRPr="00D90FF8">
        <w:rPr>
          <w:szCs w:val="24"/>
        </w:rPr>
        <w:t xml:space="preserve">i omologate în acest scop. </w:t>
      </w:r>
    </w:p>
    <w:p w14:paraId="05406FC7" w14:textId="77777777" w:rsidR="00014CD9" w:rsidRPr="000C0C3F" w:rsidRDefault="00014CD9" w:rsidP="00014CD9">
      <w:pPr>
        <w:spacing w:line="276" w:lineRule="auto"/>
      </w:pPr>
      <w:r w:rsidRPr="00500053">
        <w:rPr>
          <w:b/>
          <w:bCs/>
          <w:szCs w:val="24"/>
        </w:rPr>
        <w:lastRenderedPageBreak/>
        <w:t>Art.13.</w:t>
      </w:r>
      <w:r>
        <w:rPr>
          <w:b/>
          <w:bCs/>
          <w:szCs w:val="24"/>
        </w:rPr>
        <w:t xml:space="preserve"> </w:t>
      </w:r>
      <w:r w:rsidRPr="000C0C3F">
        <w:t xml:space="preserve">Schimbarea categoriei de folosință a terenurilor se realizează </w:t>
      </w:r>
      <w:r w:rsidRPr="000C0C3F">
        <w:rPr>
          <w:szCs w:val="24"/>
        </w:rPr>
        <w:t>cu respectarea prevederilor legale în vigoare și numai cu avizul administratorului ariilor naturale protejate.</w:t>
      </w:r>
    </w:p>
    <w:p w14:paraId="1190ED62" w14:textId="2F45047A" w:rsidR="00B81FDF" w:rsidRPr="00D90FF8" w:rsidRDefault="00B81FDF" w:rsidP="001733A9">
      <w:pPr>
        <w:spacing w:line="276" w:lineRule="auto"/>
        <w:rPr>
          <w:szCs w:val="24"/>
        </w:rPr>
      </w:pPr>
      <w:r w:rsidRPr="00D90FF8">
        <w:rPr>
          <w:b/>
          <w:szCs w:val="24"/>
        </w:rPr>
        <w:t>Art.</w:t>
      </w:r>
      <w:r w:rsidR="00DD0278" w:rsidRPr="00D90FF8">
        <w:rPr>
          <w:b/>
          <w:szCs w:val="24"/>
        </w:rPr>
        <w:t>1</w:t>
      </w:r>
      <w:r w:rsidR="00014CD9">
        <w:rPr>
          <w:b/>
          <w:szCs w:val="24"/>
        </w:rPr>
        <w:t>4</w:t>
      </w:r>
      <w:r w:rsidRPr="00D90FF8">
        <w:rPr>
          <w:b/>
          <w:szCs w:val="24"/>
        </w:rPr>
        <w:t xml:space="preserve">. </w:t>
      </w:r>
      <w:r w:rsidRPr="00D90FF8">
        <w:rPr>
          <w:bCs/>
          <w:szCs w:val="24"/>
        </w:rPr>
        <w:t xml:space="preserve">Administratorul </w:t>
      </w:r>
      <w:r w:rsidRPr="00D90FF8">
        <w:rPr>
          <w:szCs w:val="24"/>
        </w:rPr>
        <w:t xml:space="preserve">poate institui un sistem de tarife, conform prevederilor legale în vigoare. Tarifele se percep la sediul administratorului, la punctele de informare sau pe teritoriul sitului ROSCI0220 </w:t>
      </w:r>
      <w:proofErr w:type="spellStart"/>
      <w:r w:rsidRPr="00D90FF8">
        <w:rPr>
          <w:szCs w:val="24"/>
        </w:rPr>
        <w:t>Săcueni</w:t>
      </w:r>
      <w:proofErr w:type="spellEnd"/>
      <w:r w:rsidRPr="00D90FF8">
        <w:rPr>
          <w:szCs w:val="24"/>
        </w:rPr>
        <w:t xml:space="preserve"> de către persoanele autorizate în acest sens. Tariful de vizitare poate fi inclus </w:t>
      </w:r>
      <w:r>
        <w:rPr>
          <w:szCs w:val="24"/>
        </w:rPr>
        <w:t>ș</w:t>
      </w:r>
      <w:r w:rsidRPr="00D90FF8">
        <w:rPr>
          <w:szCs w:val="24"/>
        </w:rPr>
        <w:t>i în contravaloarea serviciilor de cazare sau transport, de comun acord cu administra</w:t>
      </w:r>
      <w:r>
        <w:rPr>
          <w:szCs w:val="24"/>
        </w:rPr>
        <w:t>ț</w:t>
      </w:r>
      <w:r w:rsidRPr="00D90FF8">
        <w:rPr>
          <w:szCs w:val="24"/>
        </w:rPr>
        <w:t>iile publice locale sau proprietarii/administratorii obiectivelor turistice. Sunt excepta</w:t>
      </w:r>
      <w:r>
        <w:rPr>
          <w:szCs w:val="24"/>
        </w:rPr>
        <w:t>ț</w:t>
      </w:r>
      <w:r w:rsidRPr="00D90FF8">
        <w:rPr>
          <w:szCs w:val="24"/>
        </w:rPr>
        <w:t>i de la plata tarifului de vizitare:</w:t>
      </w:r>
    </w:p>
    <w:p w14:paraId="7FEF8C7C" w14:textId="77777777" w:rsidR="00B81FDF" w:rsidRPr="00D90FF8" w:rsidRDefault="00B81FDF" w:rsidP="001733A9">
      <w:pPr>
        <w:widowControl w:val="0"/>
        <w:numPr>
          <w:ilvl w:val="0"/>
          <w:numId w:val="44"/>
        </w:numPr>
        <w:tabs>
          <w:tab w:val="clear" w:pos="792"/>
        </w:tabs>
        <w:suppressAutoHyphens/>
        <w:spacing w:line="276" w:lineRule="auto"/>
        <w:ind w:left="993" w:hanging="284"/>
        <w:rPr>
          <w:szCs w:val="24"/>
        </w:rPr>
      </w:pPr>
      <w:r w:rsidRPr="00D90FF8">
        <w:rPr>
          <w:szCs w:val="24"/>
        </w:rPr>
        <w:t>copii sub 10 ani;</w:t>
      </w:r>
    </w:p>
    <w:p w14:paraId="23ED609E" w14:textId="77777777" w:rsidR="00B81FDF" w:rsidRPr="00D90FF8" w:rsidRDefault="00B81FDF" w:rsidP="001733A9">
      <w:pPr>
        <w:widowControl w:val="0"/>
        <w:numPr>
          <w:ilvl w:val="0"/>
          <w:numId w:val="44"/>
        </w:numPr>
        <w:tabs>
          <w:tab w:val="clear" w:pos="792"/>
        </w:tabs>
        <w:suppressAutoHyphens/>
        <w:spacing w:line="276" w:lineRule="auto"/>
        <w:ind w:left="993" w:hanging="284"/>
        <w:rPr>
          <w:szCs w:val="24"/>
        </w:rPr>
      </w:pPr>
      <w:r w:rsidRPr="00D90FF8">
        <w:rPr>
          <w:szCs w:val="24"/>
        </w:rPr>
        <w:t xml:space="preserve">voluntarii în baza adresei scrise sau a contractului de voluntariat semnat de administratorul sitului ROSCI0220 </w:t>
      </w:r>
      <w:proofErr w:type="spellStart"/>
      <w:r w:rsidRPr="00D90FF8">
        <w:rPr>
          <w:szCs w:val="24"/>
        </w:rPr>
        <w:t>Săcueni</w:t>
      </w:r>
      <w:proofErr w:type="spellEnd"/>
      <w:r w:rsidRPr="00D90FF8">
        <w:rPr>
          <w:szCs w:val="24"/>
        </w:rPr>
        <w:t>;</w:t>
      </w:r>
    </w:p>
    <w:p w14:paraId="64A052B5" w14:textId="77777777" w:rsidR="00B81FDF" w:rsidRPr="00D90FF8" w:rsidRDefault="00B81FDF" w:rsidP="001733A9">
      <w:pPr>
        <w:widowControl w:val="0"/>
        <w:numPr>
          <w:ilvl w:val="0"/>
          <w:numId w:val="44"/>
        </w:numPr>
        <w:tabs>
          <w:tab w:val="clear" w:pos="792"/>
        </w:tabs>
        <w:suppressAutoHyphens/>
        <w:spacing w:line="276" w:lineRule="auto"/>
        <w:ind w:left="993" w:hanging="284"/>
        <w:rPr>
          <w:szCs w:val="24"/>
        </w:rPr>
      </w:pPr>
      <w:r w:rsidRPr="00D90FF8">
        <w:rPr>
          <w:szCs w:val="24"/>
        </w:rPr>
        <w:t>personalul de supraveghere a animalelor pentru care s-au contractat pă</w:t>
      </w:r>
      <w:r>
        <w:rPr>
          <w:szCs w:val="24"/>
        </w:rPr>
        <w:t>ș</w:t>
      </w:r>
      <w:r w:rsidRPr="00D90FF8">
        <w:rPr>
          <w:szCs w:val="24"/>
        </w:rPr>
        <w:t xml:space="preserve">uni în situl  ROSCI0220 </w:t>
      </w:r>
      <w:proofErr w:type="spellStart"/>
      <w:r w:rsidRPr="00D90FF8">
        <w:rPr>
          <w:szCs w:val="24"/>
        </w:rPr>
        <w:t>Săcueni</w:t>
      </w:r>
      <w:proofErr w:type="spellEnd"/>
    </w:p>
    <w:p w14:paraId="7591C444" w14:textId="77777777" w:rsidR="00B81FDF" w:rsidRPr="00D90FF8" w:rsidRDefault="00B81FDF" w:rsidP="001733A9">
      <w:pPr>
        <w:widowControl w:val="0"/>
        <w:numPr>
          <w:ilvl w:val="0"/>
          <w:numId w:val="44"/>
        </w:numPr>
        <w:tabs>
          <w:tab w:val="clear" w:pos="792"/>
        </w:tabs>
        <w:suppressAutoHyphens/>
        <w:spacing w:line="276" w:lineRule="auto"/>
        <w:ind w:left="993" w:hanging="284"/>
        <w:rPr>
          <w:szCs w:val="24"/>
        </w:rPr>
      </w:pPr>
      <w:r w:rsidRPr="00D90FF8">
        <w:rPr>
          <w:szCs w:val="24"/>
        </w:rPr>
        <w:t xml:space="preserve">personalul administratorului; </w:t>
      </w:r>
    </w:p>
    <w:p w14:paraId="74234EB9" w14:textId="77777777" w:rsidR="00B81FDF" w:rsidRPr="00D90FF8" w:rsidRDefault="00B81FDF" w:rsidP="001733A9">
      <w:pPr>
        <w:widowControl w:val="0"/>
        <w:numPr>
          <w:ilvl w:val="0"/>
          <w:numId w:val="44"/>
        </w:numPr>
        <w:tabs>
          <w:tab w:val="clear" w:pos="792"/>
        </w:tabs>
        <w:suppressAutoHyphens/>
        <w:spacing w:line="276" w:lineRule="auto"/>
        <w:ind w:left="993" w:hanging="284"/>
        <w:rPr>
          <w:szCs w:val="24"/>
        </w:rPr>
      </w:pPr>
      <w:r w:rsidRPr="00D90FF8">
        <w:rPr>
          <w:szCs w:val="24"/>
        </w:rPr>
        <w:t>personalul Academiei Române;</w:t>
      </w:r>
    </w:p>
    <w:p w14:paraId="09901050" w14:textId="77777777" w:rsidR="00B81FDF" w:rsidRPr="00D90FF8" w:rsidRDefault="00B81FDF" w:rsidP="001733A9">
      <w:pPr>
        <w:widowControl w:val="0"/>
        <w:numPr>
          <w:ilvl w:val="0"/>
          <w:numId w:val="44"/>
        </w:numPr>
        <w:tabs>
          <w:tab w:val="clear" w:pos="792"/>
        </w:tabs>
        <w:suppressAutoHyphens/>
        <w:spacing w:line="276" w:lineRule="auto"/>
        <w:ind w:left="993" w:hanging="284"/>
        <w:rPr>
          <w:szCs w:val="24"/>
        </w:rPr>
      </w:pPr>
      <w:r w:rsidRPr="00D90FF8">
        <w:rPr>
          <w:szCs w:val="24"/>
        </w:rPr>
        <w:t>personalul de serviciu al construc</w:t>
      </w:r>
      <w:r>
        <w:rPr>
          <w:szCs w:val="24"/>
        </w:rPr>
        <w:t>ț</w:t>
      </w:r>
      <w:r w:rsidRPr="00D90FF8">
        <w:rPr>
          <w:szCs w:val="24"/>
        </w:rPr>
        <w:t xml:space="preserve">iilor aflate pe teritoriul ROSCI0220 </w:t>
      </w:r>
      <w:proofErr w:type="spellStart"/>
      <w:r w:rsidRPr="00D90FF8">
        <w:rPr>
          <w:szCs w:val="24"/>
        </w:rPr>
        <w:t>Săcueni</w:t>
      </w:r>
      <w:proofErr w:type="spellEnd"/>
      <w:r w:rsidRPr="00D90FF8">
        <w:rPr>
          <w:szCs w:val="24"/>
        </w:rPr>
        <w:t>;</w:t>
      </w:r>
    </w:p>
    <w:p w14:paraId="76CE7F56" w14:textId="77777777" w:rsidR="00B81FDF" w:rsidRPr="00D90FF8" w:rsidRDefault="00B81FDF" w:rsidP="001733A9">
      <w:pPr>
        <w:widowControl w:val="0"/>
        <w:numPr>
          <w:ilvl w:val="0"/>
          <w:numId w:val="44"/>
        </w:numPr>
        <w:tabs>
          <w:tab w:val="clear" w:pos="792"/>
        </w:tabs>
        <w:suppressAutoHyphens/>
        <w:spacing w:line="276" w:lineRule="auto"/>
        <w:ind w:left="993" w:hanging="284"/>
        <w:rPr>
          <w:szCs w:val="24"/>
        </w:rPr>
      </w:pPr>
      <w:r w:rsidRPr="00D90FF8">
        <w:rPr>
          <w:szCs w:val="24"/>
        </w:rPr>
        <w:t>împuternici</w:t>
      </w:r>
      <w:r>
        <w:rPr>
          <w:szCs w:val="24"/>
        </w:rPr>
        <w:t>ț</w:t>
      </w:r>
      <w:r w:rsidRPr="00D90FF8">
        <w:rPr>
          <w:szCs w:val="24"/>
        </w:rPr>
        <w:t xml:space="preserve">ii pentru implementarea Planului de management al ROSCI0220 </w:t>
      </w:r>
      <w:proofErr w:type="spellStart"/>
      <w:r w:rsidRPr="00D90FF8">
        <w:rPr>
          <w:szCs w:val="24"/>
        </w:rPr>
        <w:t>Săcueni</w:t>
      </w:r>
      <w:proofErr w:type="spellEnd"/>
      <w:r w:rsidRPr="00D90FF8">
        <w:rPr>
          <w:szCs w:val="24"/>
        </w:rPr>
        <w:t xml:space="preserve"> </w:t>
      </w:r>
      <w:r>
        <w:rPr>
          <w:szCs w:val="24"/>
        </w:rPr>
        <w:t>ș</w:t>
      </w:r>
      <w:r w:rsidRPr="00D90FF8">
        <w:rPr>
          <w:szCs w:val="24"/>
        </w:rPr>
        <w:t>i ariei naturale protejate 2.184 Lacul Cico</w:t>
      </w:r>
      <w:r>
        <w:rPr>
          <w:szCs w:val="24"/>
        </w:rPr>
        <w:t>ș</w:t>
      </w:r>
      <w:r w:rsidRPr="00D90FF8">
        <w:rPr>
          <w:szCs w:val="24"/>
        </w:rPr>
        <w:t>;</w:t>
      </w:r>
    </w:p>
    <w:p w14:paraId="6AF801DF" w14:textId="77777777" w:rsidR="00B81FDF" w:rsidRPr="00D90FF8" w:rsidRDefault="00B81FDF" w:rsidP="001733A9">
      <w:pPr>
        <w:widowControl w:val="0"/>
        <w:numPr>
          <w:ilvl w:val="0"/>
          <w:numId w:val="44"/>
        </w:numPr>
        <w:tabs>
          <w:tab w:val="clear" w:pos="792"/>
          <w:tab w:val="left" w:pos="5497"/>
        </w:tabs>
        <w:suppressAutoHyphens/>
        <w:spacing w:line="276" w:lineRule="auto"/>
        <w:ind w:left="993" w:hanging="284"/>
        <w:rPr>
          <w:szCs w:val="24"/>
        </w:rPr>
      </w:pPr>
      <w:r w:rsidRPr="00D90FF8">
        <w:rPr>
          <w:szCs w:val="24"/>
        </w:rPr>
        <w:t>personal de la alte unită</w:t>
      </w:r>
      <w:r>
        <w:rPr>
          <w:szCs w:val="24"/>
        </w:rPr>
        <w:t>ț</w:t>
      </w:r>
      <w:r w:rsidRPr="00D90FF8">
        <w:rPr>
          <w:szCs w:val="24"/>
        </w:rPr>
        <w:t>i/institu</w:t>
      </w:r>
      <w:r>
        <w:rPr>
          <w:szCs w:val="24"/>
        </w:rPr>
        <w:t>ț</w:t>
      </w:r>
      <w:r w:rsidRPr="00D90FF8">
        <w:rPr>
          <w:szCs w:val="24"/>
        </w:rPr>
        <w:t>ii, cu delega</w:t>
      </w:r>
      <w:r>
        <w:rPr>
          <w:szCs w:val="24"/>
        </w:rPr>
        <w:t>ț</w:t>
      </w:r>
      <w:r w:rsidRPr="00D90FF8">
        <w:rPr>
          <w:szCs w:val="24"/>
        </w:rPr>
        <w:t xml:space="preserve">ie în interes de serviciu; </w:t>
      </w:r>
    </w:p>
    <w:p w14:paraId="476CBD20" w14:textId="77777777" w:rsidR="00B81FDF" w:rsidRPr="00D90FF8" w:rsidRDefault="00B81FDF" w:rsidP="001733A9">
      <w:pPr>
        <w:widowControl w:val="0"/>
        <w:numPr>
          <w:ilvl w:val="0"/>
          <w:numId w:val="44"/>
        </w:numPr>
        <w:tabs>
          <w:tab w:val="clear" w:pos="792"/>
          <w:tab w:val="left" w:pos="5497"/>
        </w:tabs>
        <w:suppressAutoHyphens/>
        <w:spacing w:line="276" w:lineRule="auto"/>
        <w:ind w:left="993" w:hanging="284"/>
        <w:rPr>
          <w:szCs w:val="24"/>
        </w:rPr>
      </w:pPr>
      <w:r w:rsidRPr="00D90FF8">
        <w:rPr>
          <w:szCs w:val="24"/>
        </w:rPr>
        <w:t>membrii comunită</w:t>
      </w:r>
      <w:r>
        <w:rPr>
          <w:szCs w:val="24"/>
        </w:rPr>
        <w:t>ț</w:t>
      </w:r>
      <w:r w:rsidRPr="00D90FF8">
        <w:rPr>
          <w:szCs w:val="24"/>
        </w:rPr>
        <w:t>ilor locale;</w:t>
      </w:r>
    </w:p>
    <w:p w14:paraId="31A04ADE" w14:textId="77777777" w:rsidR="00B81FDF" w:rsidRPr="00D90FF8" w:rsidRDefault="00B81FDF" w:rsidP="001733A9">
      <w:pPr>
        <w:widowControl w:val="0"/>
        <w:numPr>
          <w:ilvl w:val="0"/>
          <w:numId w:val="44"/>
        </w:numPr>
        <w:tabs>
          <w:tab w:val="clear" w:pos="792"/>
          <w:tab w:val="left" w:pos="5497"/>
        </w:tabs>
        <w:suppressAutoHyphens/>
        <w:spacing w:line="276" w:lineRule="auto"/>
        <w:ind w:left="993" w:hanging="284"/>
        <w:rPr>
          <w:szCs w:val="24"/>
        </w:rPr>
      </w:pPr>
      <w:r w:rsidRPr="00D90FF8">
        <w:rPr>
          <w:szCs w:val="24"/>
        </w:rPr>
        <w:t>ghizii de turism angaja</w:t>
      </w:r>
      <w:r>
        <w:rPr>
          <w:szCs w:val="24"/>
        </w:rPr>
        <w:t>ț</w:t>
      </w:r>
      <w:r w:rsidRPr="00D90FF8">
        <w:rPr>
          <w:szCs w:val="24"/>
        </w:rPr>
        <w:t>i sau agrea</w:t>
      </w:r>
      <w:r>
        <w:rPr>
          <w:szCs w:val="24"/>
        </w:rPr>
        <w:t>ț</w:t>
      </w:r>
      <w:r w:rsidRPr="00D90FF8">
        <w:rPr>
          <w:szCs w:val="24"/>
        </w:rPr>
        <w:t>i de administrator;</w:t>
      </w:r>
    </w:p>
    <w:p w14:paraId="6D65031C" w14:textId="77777777" w:rsidR="00B81FDF" w:rsidRPr="00D90FF8" w:rsidRDefault="00B81FDF" w:rsidP="001733A9">
      <w:pPr>
        <w:widowControl w:val="0"/>
        <w:numPr>
          <w:ilvl w:val="0"/>
          <w:numId w:val="44"/>
        </w:numPr>
        <w:tabs>
          <w:tab w:val="clear" w:pos="792"/>
          <w:tab w:val="left" w:pos="5497"/>
        </w:tabs>
        <w:suppressAutoHyphens/>
        <w:spacing w:line="276" w:lineRule="auto"/>
        <w:ind w:left="993" w:hanging="284"/>
        <w:rPr>
          <w:szCs w:val="24"/>
        </w:rPr>
      </w:pPr>
      <w:r w:rsidRPr="00D90FF8">
        <w:rPr>
          <w:szCs w:val="24"/>
        </w:rPr>
        <w:t>persoanele cu dizabilită</w:t>
      </w:r>
      <w:r>
        <w:rPr>
          <w:szCs w:val="24"/>
        </w:rPr>
        <w:t>ț</w:t>
      </w:r>
      <w:r w:rsidRPr="00D90FF8">
        <w:rPr>
          <w:szCs w:val="24"/>
        </w:rPr>
        <w:t xml:space="preserve">i; </w:t>
      </w:r>
    </w:p>
    <w:p w14:paraId="5735288E" w14:textId="77777777" w:rsidR="00B81FDF" w:rsidRPr="00D90FF8" w:rsidRDefault="00B81FDF" w:rsidP="001733A9">
      <w:pPr>
        <w:widowControl w:val="0"/>
        <w:numPr>
          <w:ilvl w:val="0"/>
          <w:numId w:val="44"/>
        </w:numPr>
        <w:tabs>
          <w:tab w:val="clear" w:pos="792"/>
          <w:tab w:val="left" w:pos="5497"/>
        </w:tabs>
        <w:suppressAutoHyphens/>
        <w:spacing w:line="276" w:lineRule="auto"/>
        <w:ind w:left="993" w:right="360" w:hanging="284"/>
        <w:rPr>
          <w:b/>
          <w:szCs w:val="24"/>
        </w:rPr>
      </w:pPr>
      <w:r w:rsidRPr="00D90FF8">
        <w:rPr>
          <w:szCs w:val="24"/>
        </w:rPr>
        <w:t xml:space="preserve">proprietarii, administratorii </w:t>
      </w:r>
      <w:r>
        <w:rPr>
          <w:szCs w:val="24"/>
        </w:rPr>
        <w:t>ș</w:t>
      </w:r>
      <w:r w:rsidRPr="00D90FF8">
        <w:rPr>
          <w:szCs w:val="24"/>
        </w:rPr>
        <w:t xml:space="preserve">i utilizatorii de terenuri din ROSCI0220 </w:t>
      </w:r>
      <w:proofErr w:type="spellStart"/>
      <w:r w:rsidRPr="00D90FF8">
        <w:rPr>
          <w:szCs w:val="24"/>
        </w:rPr>
        <w:t>Săcueni</w:t>
      </w:r>
      <w:proofErr w:type="spellEnd"/>
      <w:r w:rsidRPr="00D90FF8">
        <w:rPr>
          <w:szCs w:val="24"/>
        </w:rPr>
        <w:t>.</w:t>
      </w:r>
    </w:p>
    <w:p w14:paraId="6F5FDB8D" w14:textId="5D85B6CF" w:rsidR="00B81FDF" w:rsidRPr="00D90FF8" w:rsidRDefault="00B81FDF" w:rsidP="001733A9">
      <w:pPr>
        <w:autoSpaceDE w:val="0"/>
        <w:spacing w:line="276" w:lineRule="auto"/>
        <w:rPr>
          <w:b/>
          <w:szCs w:val="24"/>
        </w:rPr>
      </w:pPr>
      <w:r w:rsidRPr="00D90FF8">
        <w:rPr>
          <w:b/>
          <w:szCs w:val="24"/>
        </w:rPr>
        <w:t>Art.</w:t>
      </w:r>
      <w:r w:rsidR="00DD0278" w:rsidRPr="00D90FF8">
        <w:rPr>
          <w:b/>
          <w:szCs w:val="24"/>
        </w:rPr>
        <w:t>1</w:t>
      </w:r>
      <w:r w:rsidR="00014CD9">
        <w:rPr>
          <w:b/>
          <w:szCs w:val="24"/>
        </w:rPr>
        <w:t>5</w:t>
      </w:r>
      <w:r w:rsidRPr="00D90FF8">
        <w:rPr>
          <w:b/>
          <w:szCs w:val="24"/>
        </w:rPr>
        <w:t xml:space="preserve">. </w:t>
      </w:r>
      <w:r w:rsidRPr="00D90FF8">
        <w:rPr>
          <w:szCs w:val="24"/>
        </w:rPr>
        <w:t xml:space="preserve">Pe terenurile ce fac parte din fondul forestier inclus în ROSCI0220 </w:t>
      </w:r>
      <w:proofErr w:type="spellStart"/>
      <w:r w:rsidRPr="00D90FF8">
        <w:rPr>
          <w:szCs w:val="24"/>
        </w:rPr>
        <w:t>Săcueni</w:t>
      </w:r>
      <w:proofErr w:type="spellEnd"/>
      <w:r w:rsidRPr="00D90FF8">
        <w:rPr>
          <w:szCs w:val="24"/>
        </w:rPr>
        <w:t xml:space="preserve"> se vor executa numai lucrările prevăzute prin amenajamentele silvice armonizate cu măsurile de conservare din planul de management. Amenajamentele silvice, studiile sumare de amenajare pentru fondul forestier, precum </w:t>
      </w:r>
      <w:r>
        <w:rPr>
          <w:szCs w:val="24"/>
        </w:rPr>
        <w:t>ș</w:t>
      </w:r>
      <w:r w:rsidRPr="00D90FF8">
        <w:rPr>
          <w:szCs w:val="24"/>
        </w:rPr>
        <w:t>i studiile de transformare pentru vegeta</w:t>
      </w:r>
      <w:r>
        <w:rPr>
          <w:szCs w:val="24"/>
        </w:rPr>
        <w:t>ț</w:t>
      </w:r>
      <w:r w:rsidRPr="00D90FF8">
        <w:rPr>
          <w:szCs w:val="24"/>
        </w:rPr>
        <w:t>ia forestieră din afara fondului forestier na</w:t>
      </w:r>
      <w:r>
        <w:rPr>
          <w:szCs w:val="24"/>
        </w:rPr>
        <w:t>ț</w:t>
      </w:r>
      <w:r w:rsidRPr="00D90FF8">
        <w:rPr>
          <w:szCs w:val="24"/>
        </w:rPr>
        <w:t>ional trebuie avizate de către administratorul ariei naturale protejate</w:t>
      </w:r>
      <w:r w:rsidRPr="00D90FF8">
        <w:rPr>
          <w:rFonts w:eastAsia="Times New Roman"/>
          <w:szCs w:val="24"/>
        </w:rPr>
        <w:t xml:space="preserve">. </w:t>
      </w:r>
    </w:p>
    <w:p w14:paraId="4B76AAA8" w14:textId="6DC31C81" w:rsidR="00B81FDF" w:rsidRPr="00D90FF8" w:rsidRDefault="00B81FDF" w:rsidP="001733A9">
      <w:pPr>
        <w:spacing w:line="276" w:lineRule="auto"/>
        <w:rPr>
          <w:b/>
          <w:szCs w:val="24"/>
        </w:rPr>
      </w:pPr>
      <w:r w:rsidRPr="00D90FF8">
        <w:rPr>
          <w:b/>
          <w:szCs w:val="24"/>
        </w:rPr>
        <w:t>Art.</w:t>
      </w:r>
      <w:r w:rsidR="00DD0278" w:rsidRPr="00D90FF8">
        <w:rPr>
          <w:b/>
          <w:szCs w:val="24"/>
        </w:rPr>
        <w:t>1</w:t>
      </w:r>
      <w:r w:rsidR="00014CD9">
        <w:rPr>
          <w:b/>
          <w:szCs w:val="24"/>
        </w:rPr>
        <w:t>6</w:t>
      </w:r>
      <w:r w:rsidRPr="00D90FF8">
        <w:rPr>
          <w:b/>
          <w:szCs w:val="24"/>
        </w:rPr>
        <w:t xml:space="preserve">. </w:t>
      </w:r>
      <w:r w:rsidRPr="00D90FF8">
        <w:rPr>
          <w:szCs w:val="24"/>
        </w:rPr>
        <w:t xml:space="preserve">În amenajamentele silvice vor fi prevăzute tratamente care promovează regenerarea pe cale naturală a </w:t>
      </w:r>
      <w:proofErr w:type="spellStart"/>
      <w:r w:rsidRPr="00D90FF8">
        <w:rPr>
          <w:szCs w:val="24"/>
        </w:rPr>
        <w:t>arboretelor</w:t>
      </w:r>
      <w:proofErr w:type="spellEnd"/>
      <w:r w:rsidRPr="00D90FF8">
        <w:rPr>
          <w:szCs w:val="24"/>
        </w:rPr>
        <w:t>. În cadrul ac</w:t>
      </w:r>
      <w:r>
        <w:rPr>
          <w:szCs w:val="24"/>
        </w:rPr>
        <w:t>ț</w:t>
      </w:r>
      <w:r w:rsidRPr="00D90FF8">
        <w:rPr>
          <w:szCs w:val="24"/>
        </w:rPr>
        <w:t xml:space="preserve">iunilor de ajutorare a regenerării </w:t>
      </w:r>
      <w:r>
        <w:rPr>
          <w:szCs w:val="24"/>
        </w:rPr>
        <w:t>ș</w:t>
      </w:r>
      <w:r w:rsidRPr="00D90FF8">
        <w:rPr>
          <w:szCs w:val="24"/>
        </w:rPr>
        <w:t xml:space="preserve">i a altor lucrări </w:t>
      </w:r>
      <w:proofErr w:type="spellStart"/>
      <w:r w:rsidRPr="00D90FF8">
        <w:rPr>
          <w:szCs w:val="24"/>
        </w:rPr>
        <w:t>silvotehnice</w:t>
      </w:r>
      <w:proofErr w:type="spellEnd"/>
      <w:r w:rsidRPr="00D90FF8">
        <w:rPr>
          <w:szCs w:val="24"/>
        </w:rPr>
        <w:t xml:space="preserve"> vor fi promovate speciile edificatoare de habitat. </w:t>
      </w:r>
    </w:p>
    <w:p w14:paraId="227DC161" w14:textId="712983FC" w:rsidR="00B81FDF" w:rsidRPr="00D90FF8" w:rsidRDefault="00B81FDF" w:rsidP="001733A9">
      <w:pPr>
        <w:spacing w:line="276" w:lineRule="auto"/>
        <w:rPr>
          <w:b/>
          <w:szCs w:val="24"/>
        </w:rPr>
      </w:pPr>
      <w:r w:rsidRPr="00D90FF8">
        <w:rPr>
          <w:b/>
          <w:szCs w:val="24"/>
        </w:rPr>
        <w:t>Art.</w:t>
      </w:r>
      <w:r w:rsidR="00DD0278" w:rsidRPr="00D90FF8">
        <w:rPr>
          <w:b/>
          <w:szCs w:val="24"/>
        </w:rPr>
        <w:t>1</w:t>
      </w:r>
      <w:r w:rsidR="00014CD9">
        <w:rPr>
          <w:b/>
          <w:szCs w:val="24"/>
        </w:rPr>
        <w:t>7</w:t>
      </w:r>
      <w:r w:rsidRPr="00D90FF8">
        <w:rPr>
          <w:b/>
          <w:szCs w:val="24"/>
        </w:rPr>
        <w:t xml:space="preserve">. </w:t>
      </w:r>
      <w:r w:rsidRPr="00D90FF8">
        <w:rPr>
          <w:szCs w:val="24"/>
        </w:rPr>
        <w:t xml:space="preserve">Amenajarea/reamenajarea pădurilor se face cu respectarea obiectivelor de conservare a speciilor </w:t>
      </w:r>
      <w:r>
        <w:rPr>
          <w:szCs w:val="24"/>
        </w:rPr>
        <w:t>ș</w:t>
      </w:r>
      <w:r w:rsidRPr="00D90FF8">
        <w:rPr>
          <w:szCs w:val="24"/>
        </w:rPr>
        <w:t>i habitatelor de interes conservativ, indiferent de forma de proprietate.</w:t>
      </w:r>
    </w:p>
    <w:p w14:paraId="4D70719E" w14:textId="60B955F4" w:rsidR="00B81FDF" w:rsidRPr="00D90FF8" w:rsidRDefault="00B81FDF" w:rsidP="001733A9">
      <w:pPr>
        <w:spacing w:line="276" w:lineRule="auto"/>
        <w:rPr>
          <w:b/>
          <w:szCs w:val="24"/>
        </w:rPr>
      </w:pPr>
      <w:r w:rsidRPr="00D90FF8">
        <w:rPr>
          <w:b/>
          <w:szCs w:val="24"/>
        </w:rPr>
        <w:t>Art.</w:t>
      </w:r>
      <w:r w:rsidR="00DD0278" w:rsidRPr="00D90FF8">
        <w:rPr>
          <w:b/>
          <w:szCs w:val="24"/>
        </w:rPr>
        <w:t>1</w:t>
      </w:r>
      <w:r w:rsidR="00014CD9">
        <w:rPr>
          <w:b/>
          <w:szCs w:val="24"/>
        </w:rPr>
        <w:t>8</w:t>
      </w:r>
      <w:r w:rsidRPr="00D90FF8">
        <w:rPr>
          <w:b/>
          <w:szCs w:val="24"/>
        </w:rPr>
        <w:t xml:space="preserve">. </w:t>
      </w:r>
      <w:r w:rsidRPr="00D90FF8">
        <w:rPr>
          <w:szCs w:val="24"/>
        </w:rPr>
        <w:t>Proprietarii/administratorii de păduri vor pune la dispozi</w:t>
      </w:r>
      <w:r>
        <w:rPr>
          <w:szCs w:val="24"/>
        </w:rPr>
        <w:t>ț</w:t>
      </w:r>
      <w:r w:rsidRPr="00D90FF8">
        <w:rPr>
          <w:szCs w:val="24"/>
        </w:rPr>
        <w:t xml:space="preserve">ia administratorului ariei naturale protejate, la cerere, date din amenajamentul silvic în vigoare </w:t>
      </w:r>
      <w:r>
        <w:rPr>
          <w:szCs w:val="24"/>
        </w:rPr>
        <w:t>ș</w:t>
      </w:r>
      <w:r w:rsidRPr="00D90FF8">
        <w:rPr>
          <w:szCs w:val="24"/>
        </w:rPr>
        <w:t>i rapoartele anuale privind lucrările silvice desfă</w:t>
      </w:r>
      <w:r>
        <w:rPr>
          <w:szCs w:val="24"/>
        </w:rPr>
        <w:t>ș</w:t>
      </w:r>
      <w:r w:rsidRPr="00D90FF8">
        <w:rPr>
          <w:szCs w:val="24"/>
        </w:rPr>
        <w:t>urate, în vederea monitorizării respectării prevederilor acestuia.</w:t>
      </w:r>
    </w:p>
    <w:p w14:paraId="6DC389E5" w14:textId="412351C6" w:rsidR="00B81FDF" w:rsidRPr="00D90FF8" w:rsidRDefault="00B81FDF" w:rsidP="001733A9">
      <w:pPr>
        <w:spacing w:line="276" w:lineRule="auto"/>
        <w:rPr>
          <w:b/>
          <w:szCs w:val="24"/>
        </w:rPr>
      </w:pPr>
      <w:r w:rsidRPr="00D90FF8">
        <w:rPr>
          <w:b/>
          <w:szCs w:val="24"/>
        </w:rPr>
        <w:t>Art.</w:t>
      </w:r>
      <w:r w:rsidR="00DD0278" w:rsidRPr="00D90FF8">
        <w:rPr>
          <w:b/>
          <w:szCs w:val="24"/>
        </w:rPr>
        <w:t>1</w:t>
      </w:r>
      <w:r w:rsidR="00014CD9">
        <w:rPr>
          <w:b/>
          <w:szCs w:val="24"/>
        </w:rPr>
        <w:t>9</w:t>
      </w:r>
      <w:r w:rsidRPr="00D90FF8">
        <w:rPr>
          <w:b/>
          <w:szCs w:val="24"/>
        </w:rPr>
        <w:t xml:space="preserve">. </w:t>
      </w:r>
      <w:r w:rsidRPr="00D90FF8">
        <w:rPr>
          <w:bCs/>
          <w:szCs w:val="24"/>
        </w:rPr>
        <w:t>Administratorul</w:t>
      </w:r>
      <w:r w:rsidRPr="00D90FF8">
        <w:rPr>
          <w:b/>
          <w:szCs w:val="24"/>
        </w:rPr>
        <w:t xml:space="preserve"> </w:t>
      </w:r>
      <w:r w:rsidRPr="00D90FF8">
        <w:rPr>
          <w:szCs w:val="24"/>
        </w:rPr>
        <w:t>ariei naturale protejate va verifica punerea în practică a lucrărilor prevăzute în amenajamentele silvice în prezen</w:t>
      </w:r>
      <w:r>
        <w:rPr>
          <w:szCs w:val="24"/>
        </w:rPr>
        <w:t>ț</w:t>
      </w:r>
      <w:r w:rsidRPr="00D90FF8">
        <w:rPr>
          <w:szCs w:val="24"/>
        </w:rPr>
        <w:t xml:space="preserve">a proprietarului sau administratorului de fond forestier </w:t>
      </w:r>
      <w:r>
        <w:rPr>
          <w:szCs w:val="24"/>
        </w:rPr>
        <w:t>ș</w:t>
      </w:r>
      <w:r w:rsidRPr="00D90FF8">
        <w:rPr>
          <w:szCs w:val="24"/>
        </w:rPr>
        <w:t>i/sau a autorită</w:t>
      </w:r>
      <w:r>
        <w:rPr>
          <w:szCs w:val="24"/>
        </w:rPr>
        <w:t>ț</w:t>
      </w:r>
      <w:r w:rsidRPr="00D90FF8">
        <w:rPr>
          <w:szCs w:val="24"/>
        </w:rPr>
        <w:t xml:space="preserve">ilor cu rol de control în silvicultură. </w:t>
      </w:r>
    </w:p>
    <w:p w14:paraId="018E0BAF" w14:textId="0304F47F" w:rsidR="00B81FDF" w:rsidRPr="00D90FF8" w:rsidRDefault="00B81FDF" w:rsidP="001733A9">
      <w:pPr>
        <w:spacing w:line="276" w:lineRule="auto"/>
        <w:rPr>
          <w:b/>
          <w:szCs w:val="24"/>
        </w:rPr>
      </w:pPr>
      <w:r w:rsidRPr="00D90FF8">
        <w:rPr>
          <w:b/>
          <w:szCs w:val="24"/>
        </w:rPr>
        <w:t>Art.</w:t>
      </w:r>
      <w:r w:rsidR="00014CD9">
        <w:rPr>
          <w:b/>
          <w:szCs w:val="24"/>
        </w:rPr>
        <w:t>20</w:t>
      </w:r>
      <w:r w:rsidRPr="00D90FF8">
        <w:rPr>
          <w:b/>
          <w:szCs w:val="24"/>
        </w:rPr>
        <w:t xml:space="preserve">. </w:t>
      </w:r>
      <w:r w:rsidRPr="00D90FF8">
        <w:rPr>
          <w:szCs w:val="24"/>
        </w:rPr>
        <w:t>Î</w:t>
      </w:r>
      <w:r w:rsidRPr="00D90FF8">
        <w:rPr>
          <w:kern w:val="1"/>
          <w:szCs w:val="24"/>
          <w:lang w:eastAsia="hi-IN" w:bidi="hi-IN"/>
        </w:rPr>
        <w:t xml:space="preserve">n cadrul lucrărilor </w:t>
      </w:r>
      <w:proofErr w:type="spellStart"/>
      <w:r w:rsidRPr="00D90FF8">
        <w:rPr>
          <w:kern w:val="1"/>
          <w:szCs w:val="24"/>
          <w:lang w:eastAsia="hi-IN" w:bidi="hi-IN"/>
        </w:rPr>
        <w:t>silvotehnice</w:t>
      </w:r>
      <w:proofErr w:type="spellEnd"/>
      <w:r w:rsidRPr="00D90FF8">
        <w:rPr>
          <w:kern w:val="1"/>
          <w:szCs w:val="24"/>
          <w:lang w:eastAsia="hi-IN" w:bidi="hi-IN"/>
        </w:rPr>
        <w:t xml:space="preserve"> se va acorda o aten</w:t>
      </w:r>
      <w:r>
        <w:rPr>
          <w:kern w:val="1"/>
          <w:szCs w:val="24"/>
          <w:lang w:eastAsia="hi-IN" w:bidi="hi-IN"/>
        </w:rPr>
        <w:t>ț</w:t>
      </w:r>
      <w:r w:rsidRPr="00D90FF8">
        <w:rPr>
          <w:kern w:val="1"/>
          <w:szCs w:val="24"/>
          <w:lang w:eastAsia="hi-IN" w:bidi="hi-IN"/>
        </w:rPr>
        <w:t xml:space="preserve">ie sporită </w:t>
      </w:r>
      <w:r>
        <w:rPr>
          <w:kern w:val="1"/>
          <w:szCs w:val="24"/>
          <w:lang w:eastAsia="hi-IN" w:bidi="hi-IN"/>
        </w:rPr>
        <w:t>ț</w:t>
      </w:r>
      <w:r w:rsidRPr="00D90FF8">
        <w:rPr>
          <w:kern w:val="1"/>
          <w:szCs w:val="24"/>
          <w:lang w:eastAsia="hi-IN" w:bidi="hi-IN"/>
        </w:rPr>
        <w:t>inerii sub control a procentului speciilor cu poten</w:t>
      </w:r>
      <w:r>
        <w:rPr>
          <w:kern w:val="1"/>
          <w:szCs w:val="24"/>
          <w:lang w:eastAsia="hi-IN" w:bidi="hi-IN"/>
        </w:rPr>
        <w:t>ț</w:t>
      </w:r>
      <w:r w:rsidRPr="00D90FF8">
        <w:rPr>
          <w:kern w:val="1"/>
          <w:szCs w:val="24"/>
          <w:lang w:eastAsia="hi-IN" w:bidi="hi-IN"/>
        </w:rPr>
        <w:t xml:space="preserve">ial invaziv </w:t>
      </w:r>
      <w:r>
        <w:rPr>
          <w:kern w:val="1"/>
          <w:szCs w:val="24"/>
          <w:lang w:eastAsia="hi-IN" w:bidi="hi-IN"/>
        </w:rPr>
        <w:t>ș</w:t>
      </w:r>
      <w:r w:rsidRPr="00D90FF8">
        <w:rPr>
          <w:kern w:val="1"/>
          <w:szCs w:val="24"/>
          <w:lang w:eastAsia="hi-IN" w:bidi="hi-IN"/>
        </w:rPr>
        <w:t xml:space="preserve">i a celor alohtone, tinzând spre eliminarea acestora </w:t>
      </w:r>
      <w:r>
        <w:rPr>
          <w:kern w:val="1"/>
          <w:szCs w:val="24"/>
          <w:lang w:eastAsia="hi-IN" w:bidi="hi-IN"/>
        </w:rPr>
        <w:t>ș</w:t>
      </w:r>
      <w:r w:rsidRPr="00D90FF8">
        <w:rPr>
          <w:kern w:val="1"/>
          <w:szCs w:val="24"/>
          <w:lang w:eastAsia="hi-IN" w:bidi="hi-IN"/>
        </w:rPr>
        <w:t>i asigurarea compozi</w:t>
      </w:r>
      <w:r>
        <w:rPr>
          <w:kern w:val="1"/>
          <w:szCs w:val="24"/>
          <w:lang w:eastAsia="hi-IN" w:bidi="hi-IN"/>
        </w:rPr>
        <w:t>ț</w:t>
      </w:r>
      <w:r w:rsidRPr="00D90FF8">
        <w:rPr>
          <w:kern w:val="1"/>
          <w:szCs w:val="24"/>
          <w:lang w:eastAsia="hi-IN" w:bidi="hi-IN"/>
        </w:rPr>
        <w:t>iei corespunzătoare tipului natural fundamental de pădure. S</w:t>
      </w:r>
      <w:r w:rsidRPr="00D90FF8">
        <w:rPr>
          <w:szCs w:val="24"/>
        </w:rPr>
        <w:t>e recomandă ca pe suprafa</w:t>
      </w:r>
      <w:r>
        <w:rPr>
          <w:szCs w:val="24"/>
        </w:rPr>
        <w:t>ț</w:t>
      </w:r>
      <w:r w:rsidRPr="00D90FF8">
        <w:rPr>
          <w:szCs w:val="24"/>
        </w:rPr>
        <w:t>a ROSCI0220 lucrările silvice să se facă cu utilizarea prioritară a speciilor autohtone în compozi</w:t>
      </w:r>
      <w:r>
        <w:rPr>
          <w:szCs w:val="24"/>
        </w:rPr>
        <w:t>ț</w:t>
      </w:r>
      <w:r w:rsidRPr="00D90FF8">
        <w:rPr>
          <w:szCs w:val="24"/>
        </w:rPr>
        <w:t xml:space="preserve">ia de regenerare, cu respectarea normelor tehnice </w:t>
      </w:r>
      <w:r>
        <w:rPr>
          <w:szCs w:val="24"/>
        </w:rPr>
        <w:t>ș</w:t>
      </w:r>
      <w:r w:rsidRPr="00D90FF8">
        <w:rPr>
          <w:szCs w:val="24"/>
        </w:rPr>
        <w:t xml:space="preserve">i amenajamentelor silvice în </w:t>
      </w:r>
      <w:r w:rsidRPr="00D90FF8">
        <w:rPr>
          <w:szCs w:val="24"/>
        </w:rPr>
        <w:lastRenderedPageBreak/>
        <w:t>vigoare. În cazul plantărilor sistematice de specii lemnoase se vor folosi, pe cât posibil, puie</w:t>
      </w:r>
      <w:r>
        <w:rPr>
          <w:szCs w:val="24"/>
        </w:rPr>
        <w:t>ț</w:t>
      </w:r>
      <w:r w:rsidRPr="00D90FF8">
        <w:rPr>
          <w:szCs w:val="24"/>
        </w:rPr>
        <w:t>i proveni</w:t>
      </w:r>
      <w:r>
        <w:rPr>
          <w:szCs w:val="24"/>
        </w:rPr>
        <w:t>ț</w:t>
      </w:r>
      <w:r w:rsidRPr="00D90FF8">
        <w:rPr>
          <w:szCs w:val="24"/>
        </w:rPr>
        <w:t xml:space="preserve">i din material genetic local. </w:t>
      </w:r>
    </w:p>
    <w:p w14:paraId="5556B89A" w14:textId="59B9C79B" w:rsidR="00B81FDF" w:rsidRPr="00D90FF8" w:rsidRDefault="00B81FDF" w:rsidP="001733A9">
      <w:pPr>
        <w:spacing w:line="276" w:lineRule="auto"/>
        <w:rPr>
          <w:b/>
          <w:szCs w:val="24"/>
        </w:rPr>
      </w:pPr>
      <w:r w:rsidRPr="00D90FF8">
        <w:rPr>
          <w:b/>
          <w:szCs w:val="24"/>
        </w:rPr>
        <w:t>Art.</w:t>
      </w:r>
      <w:r w:rsidR="007323F6" w:rsidRPr="00D90FF8">
        <w:rPr>
          <w:b/>
          <w:szCs w:val="24"/>
        </w:rPr>
        <w:t>2</w:t>
      </w:r>
      <w:r w:rsidR="007323F6">
        <w:rPr>
          <w:b/>
          <w:szCs w:val="24"/>
        </w:rPr>
        <w:t>1</w:t>
      </w:r>
      <w:r w:rsidRPr="00D90FF8">
        <w:rPr>
          <w:b/>
          <w:szCs w:val="24"/>
        </w:rPr>
        <w:t xml:space="preserve">. </w:t>
      </w:r>
      <w:r w:rsidRPr="00D90FF8">
        <w:rPr>
          <w:szCs w:val="24"/>
        </w:rPr>
        <w:t>În cadrul efectuării lucrărilor silvice, dacă acestea se impun, se va respecta măsura de a men</w:t>
      </w:r>
      <w:r>
        <w:rPr>
          <w:szCs w:val="24"/>
        </w:rPr>
        <w:t>ț</w:t>
      </w:r>
      <w:r w:rsidRPr="00D90FF8">
        <w:rPr>
          <w:szCs w:val="24"/>
        </w:rPr>
        <w:t>ine în pădure minim 3-5 arbori/ha par</w:t>
      </w:r>
      <w:r>
        <w:rPr>
          <w:szCs w:val="24"/>
        </w:rPr>
        <w:t>ț</w:t>
      </w:r>
      <w:r w:rsidRPr="00D90FF8">
        <w:rPr>
          <w:szCs w:val="24"/>
        </w:rPr>
        <w:t>ial usca</w:t>
      </w:r>
      <w:r>
        <w:rPr>
          <w:szCs w:val="24"/>
        </w:rPr>
        <w:t>ț</w:t>
      </w:r>
      <w:r w:rsidRPr="00D90FF8">
        <w:rPr>
          <w:szCs w:val="24"/>
        </w:rPr>
        <w:t>i, scorburo</w:t>
      </w:r>
      <w:r>
        <w:rPr>
          <w:szCs w:val="24"/>
        </w:rPr>
        <w:t>ș</w:t>
      </w:r>
      <w:r w:rsidRPr="00D90FF8">
        <w:rPr>
          <w:szCs w:val="24"/>
        </w:rPr>
        <w:t>i, bătrâni sau rup</w:t>
      </w:r>
      <w:r>
        <w:rPr>
          <w:szCs w:val="24"/>
        </w:rPr>
        <w:t>ț</w:t>
      </w:r>
      <w:r w:rsidRPr="00D90FF8">
        <w:rPr>
          <w:szCs w:val="24"/>
        </w:rPr>
        <w:t>i, care prezintă cavită</w:t>
      </w:r>
      <w:r>
        <w:rPr>
          <w:szCs w:val="24"/>
        </w:rPr>
        <w:t>ț</w:t>
      </w:r>
      <w:r w:rsidRPr="00D90FF8">
        <w:rPr>
          <w:szCs w:val="24"/>
        </w:rPr>
        <w:t xml:space="preserve">i </w:t>
      </w:r>
      <w:r>
        <w:rPr>
          <w:szCs w:val="24"/>
        </w:rPr>
        <w:t>ș</w:t>
      </w:r>
      <w:r w:rsidRPr="00D90FF8">
        <w:rPr>
          <w:szCs w:val="24"/>
        </w:rPr>
        <w:t>i scorburi.</w:t>
      </w:r>
    </w:p>
    <w:p w14:paraId="7AF4C628" w14:textId="472B64D8" w:rsidR="00B81FDF" w:rsidRPr="00D90FF8" w:rsidRDefault="00B81FDF" w:rsidP="001733A9">
      <w:pPr>
        <w:spacing w:line="276" w:lineRule="auto"/>
        <w:rPr>
          <w:rFonts w:eastAsia="Times New Roman"/>
          <w:b/>
          <w:szCs w:val="24"/>
        </w:rPr>
      </w:pPr>
      <w:r w:rsidRPr="00D90FF8">
        <w:rPr>
          <w:b/>
          <w:szCs w:val="24"/>
        </w:rPr>
        <w:t>Art.</w:t>
      </w:r>
      <w:r w:rsidR="007323F6" w:rsidRPr="00D90FF8">
        <w:rPr>
          <w:b/>
          <w:szCs w:val="24"/>
        </w:rPr>
        <w:t>2</w:t>
      </w:r>
      <w:r w:rsidR="007323F6">
        <w:rPr>
          <w:b/>
          <w:szCs w:val="24"/>
        </w:rPr>
        <w:t>2</w:t>
      </w:r>
      <w:r w:rsidRPr="00D90FF8">
        <w:rPr>
          <w:b/>
          <w:szCs w:val="24"/>
        </w:rPr>
        <w:t xml:space="preserve">. </w:t>
      </w:r>
      <w:r w:rsidRPr="00D90FF8">
        <w:rPr>
          <w:rFonts w:eastAsia="Times New Roman"/>
          <w:szCs w:val="24"/>
        </w:rPr>
        <w:t>Parchetele de exploatare vor fi semnalizate prin panouri care să specifice în mod obligatoriu firma care prestează lucrările, numărul autoriza</w:t>
      </w:r>
      <w:r>
        <w:rPr>
          <w:rFonts w:eastAsia="Times New Roman"/>
          <w:szCs w:val="24"/>
        </w:rPr>
        <w:t>ț</w:t>
      </w:r>
      <w:r w:rsidRPr="00D90FF8">
        <w:rPr>
          <w:rFonts w:eastAsia="Times New Roman"/>
          <w:szCs w:val="24"/>
        </w:rPr>
        <w:t>iei de exploatare, termenul de exploatare, unitatea de produc</w:t>
      </w:r>
      <w:r>
        <w:rPr>
          <w:rFonts w:eastAsia="Times New Roman"/>
          <w:szCs w:val="24"/>
        </w:rPr>
        <w:t>ț</w:t>
      </w:r>
      <w:r w:rsidRPr="00D90FF8">
        <w:rPr>
          <w:rFonts w:eastAsia="Times New Roman"/>
          <w:szCs w:val="24"/>
        </w:rPr>
        <w:t xml:space="preserve">ie </w:t>
      </w:r>
      <w:r>
        <w:rPr>
          <w:rFonts w:eastAsia="Times New Roman"/>
          <w:szCs w:val="24"/>
        </w:rPr>
        <w:t>ș</w:t>
      </w:r>
      <w:r w:rsidRPr="00D90FF8">
        <w:rPr>
          <w:rFonts w:eastAsia="Times New Roman"/>
          <w:szCs w:val="24"/>
        </w:rPr>
        <w:t>i unită</w:t>
      </w:r>
      <w:r>
        <w:rPr>
          <w:rFonts w:eastAsia="Times New Roman"/>
          <w:szCs w:val="24"/>
        </w:rPr>
        <w:t>ț</w:t>
      </w:r>
      <w:r w:rsidRPr="00D90FF8">
        <w:rPr>
          <w:rFonts w:eastAsia="Times New Roman"/>
          <w:szCs w:val="24"/>
        </w:rPr>
        <w:t>ile amenajistice în care se desfă</w:t>
      </w:r>
      <w:r>
        <w:rPr>
          <w:rFonts w:eastAsia="Times New Roman"/>
          <w:szCs w:val="24"/>
        </w:rPr>
        <w:t>ș</w:t>
      </w:r>
      <w:r w:rsidRPr="00D90FF8">
        <w:rPr>
          <w:rFonts w:eastAsia="Times New Roman"/>
          <w:szCs w:val="24"/>
        </w:rPr>
        <w:t>oară lucrările, suprafa</w:t>
      </w:r>
      <w:r>
        <w:rPr>
          <w:rFonts w:eastAsia="Times New Roman"/>
          <w:szCs w:val="24"/>
        </w:rPr>
        <w:t>ț</w:t>
      </w:r>
      <w:r w:rsidRPr="00D90FF8">
        <w:rPr>
          <w:rFonts w:eastAsia="Times New Roman"/>
          <w:szCs w:val="24"/>
        </w:rPr>
        <w:t xml:space="preserve">a </w:t>
      </w:r>
      <w:r>
        <w:rPr>
          <w:rFonts w:eastAsia="Times New Roman"/>
          <w:szCs w:val="24"/>
        </w:rPr>
        <w:t>ș</w:t>
      </w:r>
      <w:r w:rsidRPr="00D90FF8">
        <w:rPr>
          <w:rFonts w:eastAsia="Times New Roman"/>
          <w:szCs w:val="24"/>
        </w:rPr>
        <w:t xml:space="preserve">i volumul de exploatare, speciile exploatate, metodele </w:t>
      </w:r>
      <w:r>
        <w:rPr>
          <w:rFonts w:eastAsia="Times New Roman"/>
          <w:szCs w:val="24"/>
        </w:rPr>
        <w:t>ș</w:t>
      </w:r>
      <w:r w:rsidRPr="00D90FF8">
        <w:rPr>
          <w:rFonts w:eastAsia="Times New Roman"/>
          <w:szCs w:val="24"/>
        </w:rPr>
        <w:t>i tehnologiile de exploatare utilizate. Acestea vor fi amplasate în loca</w:t>
      </w:r>
      <w:r>
        <w:rPr>
          <w:rFonts w:eastAsia="Times New Roman"/>
          <w:szCs w:val="24"/>
        </w:rPr>
        <w:t>ț</w:t>
      </w:r>
      <w:r w:rsidRPr="00D90FF8">
        <w:rPr>
          <w:rFonts w:eastAsia="Times New Roman"/>
          <w:szCs w:val="24"/>
        </w:rPr>
        <w:t>ii vizibile, la intrarea în parchet, lângă drumurile forestiere sau de acces, respectiv lângă platformele primare.</w:t>
      </w:r>
    </w:p>
    <w:p w14:paraId="1A83A3B1" w14:textId="2D8536C4" w:rsidR="007323F6" w:rsidRDefault="00B81FDF" w:rsidP="001733A9">
      <w:pPr>
        <w:spacing w:line="276" w:lineRule="auto"/>
        <w:rPr>
          <w:kern w:val="1"/>
          <w:szCs w:val="24"/>
          <w:lang w:eastAsia="hi-IN" w:bidi="hi-IN"/>
        </w:rPr>
      </w:pPr>
      <w:r w:rsidRPr="00D90FF8">
        <w:rPr>
          <w:rFonts w:eastAsia="Times New Roman"/>
          <w:b/>
          <w:szCs w:val="24"/>
        </w:rPr>
        <w:t>Art.</w:t>
      </w:r>
      <w:r w:rsidR="007323F6" w:rsidRPr="00D90FF8">
        <w:rPr>
          <w:rFonts w:eastAsia="Times New Roman"/>
          <w:b/>
          <w:szCs w:val="24"/>
        </w:rPr>
        <w:t>2</w:t>
      </w:r>
      <w:r w:rsidR="007323F6">
        <w:rPr>
          <w:rFonts w:eastAsia="Times New Roman"/>
          <w:b/>
          <w:szCs w:val="24"/>
        </w:rPr>
        <w:t>3</w:t>
      </w:r>
      <w:r w:rsidRPr="00D90FF8">
        <w:rPr>
          <w:rFonts w:eastAsia="Times New Roman"/>
          <w:b/>
          <w:szCs w:val="24"/>
        </w:rPr>
        <w:t xml:space="preserve">. </w:t>
      </w:r>
      <w:r w:rsidRPr="00D90FF8">
        <w:rPr>
          <w:kern w:val="1"/>
          <w:szCs w:val="24"/>
          <w:lang w:eastAsia="hi-IN" w:bidi="hi-IN"/>
        </w:rPr>
        <w:t xml:space="preserve">(1) Este interzisă amplasarea de platforme primare </w:t>
      </w:r>
      <w:r>
        <w:rPr>
          <w:kern w:val="1"/>
          <w:szCs w:val="24"/>
          <w:lang w:eastAsia="hi-IN" w:bidi="hi-IN"/>
        </w:rPr>
        <w:t>ș</w:t>
      </w:r>
      <w:r w:rsidRPr="00D90FF8">
        <w:rPr>
          <w:kern w:val="1"/>
          <w:szCs w:val="24"/>
          <w:lang w:eastAsia="hi-IN" w:bidi="hi-IN"/>
        </w:rPr>
        <w:t xml:space="preserve">i organizări de </w:t>
      </w:r>
      <w:r>
        <w:rPr>
          <w:kern w:val="1"/>
          <w:szCs w:val="24"/>
          <w:lang w:eastAsia="hi-IN" w:bidi="hi-IN"/>
        </w:rPr>
        <w:t>ș</w:t>
      </w:r>
      <w:r w:rsidRPr="00D90FF8">
        <w:rPr>
          <w:kern w:val="1"/>
          <w:szCs w:val="24"/>
          <w:lang w:eastAsia="hi-IN" w:bidi="hi-IN"/>
        </w:rPr>
        <w:t>antier pe suprafa</w:t>
      </w:r>
      <w:r>
        <w:rPr>
          <w:kern w:val="1"/>
          <w:szCs w:val="24"/>
          <w:lang w:eastAsia="hi-IN" w:bidi="hi-IN"/>
        </w:rPr>
        <w:t>ț</w:t>
      </w:r>
      <w:r w:rsidRPr="00D90FF8">
        <w:rPr>
          <w:kern w:val="1"/>
          <w:szCs w:val="24"/>
          <w:lang w:eastAsia="hi-IN" w:bidi="hi-IN"/>
        </w:rPr>
        <w:t xml:space="preserve">a sau în imediata vecinătate a </w:t>
      </w:r>
      <w:r w:rsidR="00D54F53" w:rsidRPr="00D90FF8">
        <w:rPr>
          <w:kern w:val="1"/>
          <w:szCs w:val="24"/>
          <w:lang w:eastAsia="hi-IN" w:bidi="hi-IN"/>
        </w:rPr>
        <w:t>habitat</w:t>
      </w:r>
      <w:r w:rsidR="00D54F53">
        <w:rPr>
          <w:kern w:val="1"/>
          <w:szCs w:val="24"/>
          <w:lang w:eastAsia="hi-IN" w:bidi="hi-IN"/>
        </w:rPr>
        <w:t>elor</w:t>
      </w:r>
      <w:r w:rsidR="007323F6">
        <w:rPr>
          <w:kern w:val="1"/>
          <w:szCs w:val="24"/>
          <w:lang w:eastAsia="hi-IN" w:bidi="hi-IN"/>
        </w:rPr>
        <w:t xml:space="preserve"> de interes conservativ.</w:t>
      </w:r>
    </w:p>
    <w:p w14:paraId="3B604E38" w14:textId="77777777" w:rsidR="00B81FDF" w:rsidRPr="00D90FF8" w:rsidRDefault="00B81FDF" w:rsidP="001733A9">
      <w:pPr>
        <w:spacing w:line="276" w:lineRule="auto"/>
        <w:rPr>
          <w:rFonts w:eastAsia="Times New Roman"/>
          <w:szCs w:val="24"/>
        </w:rPr>
      </w:pPr>
      <w:r w:rsidRPr="00D90FF8">
        <w:rPr>
          <w:kern w:val="1"/>
          <w:szCs w:val="24"/>
          <w:lang w:eastAsia="hi-IN" w:bidi="hi-IN"/>
        </w:rPr>
        <w:t>(2) Acolo unde nu există posibilitatea amplasării platformei primare în afara suprafe</w:t>
      </w:r>
      <w:r>
        <w:rPr>
          <w:kern w:val="1"/>
          <w:szCs w:val="24"/>
          <w:lang w:eastAsia="hi-IN" w:bidi="hi-IN"/>
        </w:rPr>
        <w:t>ț</w:t>
      </w:r>
      <w:r w:rsidRPr="00D90FF8">
        <w:rPr>
          <w:kern w:val="1"/>
          <w:szCs w:val="24"/>
          <w:lang w:eastAsia="hi-IN" w:bidi="hi-IN"/>
        </w:rPr>
        <w:t>ei de habitat, aceasta se va restrânge la dimensiuni minime necesare pentru desfă</w:t>
      </w:r>
      <w:r>
        <w:rPr>
          <w:kern w:val="1"/>
          <w:szCs w:val="24"/>
          <w:lang w:eastAsia="hi-IN" w:bidi="hi-IN"/>
        </w:rPr>
        <w:t>ș</w:t>
      </w:r>
      <w:r w:rsidRPr="00D90FF8">
        <w:rPr>
          <w:kern w:val="1"/>
          <w:szCs w:val="24"/>
          <w:lang w:eastAsia="hi-IN" w:bidi="hi-IN"/>
        </w:rPr>
        <w:t>urarea opera</w:t>
      </w:r>
      <w:r>
        <w:rPr>
          <w:kern w:val="1"/>
          <w:szCs w:val="24"/>
          <w:lang w:eastAsia="hi-IN" w:bidi="hi-IN"/>
        </w:rPr>
        <w:t>ț</w:t>
      </w:r>
      <w:r w:rsidRPr="00D90FF8">
        <w:rPr>
          <w:kern w:val="1"/>
          <w:szCs w:val="24"/>
          <w:lang w:eastAsia="hi-IN" w:bidi="hi-IN"/>
        </w:rPr>
        <w:t>iunilor de sec</w:t>
      </w:r>
      <w:r>
        <w:rPr>
          <w:kern w:val="1"/>
          <w:szCs w:val="24"/>
          <w:lang w:eastAsia="hi-IN" w:bidi="hi-IN"/>
        </w:rPr>
        <w:t>ț</w:t>
      </w:r>
      <w:r w:rsidRPr="00D90FF8">
        <w:rPr>
          <w:kern w:val="1"/>
          <w:szCs w:val="24"/>
          <w:lang w:eastAsia="hi-IN" w:bidi="hi-IN"/>
        </w:rPr>
        <w:t>ionat, manipulat, stivuit, încărcat, nedepă</w:t>
      </w:r>
      <w:r>
        <w:rPr>
          <w:kern w:val="1"/>
          <w:szCs w:val="24"/>
          <w:lang w:eastAsia="hi-IN" w:bidi="hi-IN"/>
        </w:rPr>
        <w:t>ș</w:t>
      </w:r>
      <w:r w:rsidRPr="00D90FF8">
        <w:rPr>
          <w:kern w:val="1"/>
          <w:szCs w:val="24"/>
          <w:lang w:eastAsia="hi-IN" w:bidi="hi-IN"/>
        </w:rPr>
        <w:t>indu-se suprafa</w:t>
      </w:r>
      <w:r>
        <w:rPr>
          <w:kern w:val="1"/>
          <w:szCs w:val="24"/>
          <w:lang w:eastAsia="hi-IN" w:bidi="hi-IN"/>
        </w:rPr>
        <w:t>ț</w:t>
      </w:r>
      <w:r w:rsidRPr="00D90FF8">
        <w:rPr>
          <w:kern w:val="1"/>
          <w:szCs w:val="24"/>
          <w:lang w:eastAsia="hi-IN" w:bidi="hi-IN"/>
        </w:rPr>
        <w:t>a de 100 mp. Loca</w:t>
      </w:r>
      <w:r>
        <w:rPr>
          <w:kern w:val="1"/>
          <w:szCs w:val="24"/>
          <w:lang w:eastAsia="hi-IN" w:bidi="hi-IN"/>
        </w:rPr>
        <w:t>ț</w:t>
      </w:r>
      <w:r w:rsidRPr="00D90FF8">
        <w:rPr>
          <w:kern w:val="1"/>
          <w:szCs w:val="24"/>
          <w:lang w:eastAsia="hi-IN" w:bidi="hi-IN"/>
        </w:rPr>
        <w:t>iile pe care au fost organizate platformele primare se vor cură</w:t>
      </w:r>
      <w:r>
        <w:rPr>
          <w:kern w:val="1"/>
          <w:szCs w:val="24"/>
          <w:lang w:eastAsia="hi-IN" w:bidi="hi-IN"/>
        </w:rPr>
        <w:t>ț</w:t>
      </w:r>
      <w:r w:rsidRPr="00D90FF8">
        <w:rPr>
          <w:kern w:val="1"/>
          <w:szCs w:val="24"/>
          <w:lang w:eastAsia="hi-IN" w:bidi="hi-IN"/>
        </w:rPr>
        <w:t>a corespunzător la finalul lucrărilor.</w:t>
      </w:r>
    </w:p>
    <w:p w14:paraId="78A59168" w14:textId="77777777" w:rsidR="00B81FDF" w:rsidRPr="00D90FF8" w:rsidRDefault="00B81FDF" w:rsidP="001733A9">
      <w:pPr>
        <w:spacing w:line="276" w:lineRule="auto"/>
        <w:rPr>
          <w:rFonts w:eastAsia="Times New Roman"/>
          <w:b/>
          <w:szCs w:val="24"/>
        </w:rPr>
      </w:pPr>
      <w:r w:rsidRPr="00D90FF8">
        <w:rPr>
          <w:rFonts w:eastAsia="Times New Roman"/>
          <w:szCs w:val="24"/>
        </w:rPr>
        <w:t xml:space="preserve">(3) Pentru transportul materialului lemnos se vor utiliza căile de acces existente. Amplasarea de noi căi de acces în ROSCI0220 se va supune avizării de către administratorul ariei naturale protejate. Acestea se vor proiecta urmărind limitarea alterării stării de conservare a habitatelor </w:t>
      </w:r>
      <w:r>
        <w:rPr>
          <w:rFonts w:eastAsia="Times New Roman"/>
          <w:szCs w:val="24"/>
        </w:rPr>
        <w:t>ș</w:t>
      </w:r>
      <w:r w:rsidRPr="00D90FF8">
        <w:rPr>
          <w:rFonts w:eastAsia="Times New Roman"/>
          <w:szCs w:val="24"/>
        </w:rPr>
        <w:t>i a caracteristicilor naturale ale terenului.</w:t>
      </w:r>
    </w:p>
    <w:p w14:paraId="02C84589" w14:textId="31608F09" w:rsidR="00B81FDF" w:rsidRPr="00D90FF8" w:rsidRDefault="00B81FDF" w:rsidP="001733A9">
      <w:pPr>
        <w:spacing w:line="276" w:lineRule="auto"/>
        <w:rPr>
          <w:rFonts w:eastAsia="Times New Roman"/>
          <w:b/>
          <w:szCs w:val="24"/>
        </w:rPr>
      </w:pPr>
      <w:r w:rsidRPr="00D90FF8">
        <w:rPr>
          <w:rFonts w:eastAsia="Times New Roman"/>
          <w:b/>
          <w:szCs w:val="24"/>
        </w:rPr>
        <w:t>Art.</w:t>
      </w:r>
      <w:r w:rsidR="007323F6" w:rsidRPr="00D90FF8">
        <w:rPr>
          <w:rFonts w:eastAsia="Times New Roman"/>
          <w:b/>
          <w:szCs w:val="24"/>
        </w:rPr>
        <w:t>2</w:t>
      </w:r>
      <w:r w:rsidR="007323F6">
        <w:rPr>
          <w:rFonts w:eastAsia="Times New Roman"/>
          <w:b/>
          <w:szCs w:val="24"/>
        </w:rPr>
        <w:t>4</w:t>
      </w:r>
      <w:r w:rsidRPr="00D90FF8">
        <w:rPr>
          <w:rFonts w:eastAsia="Times New Roman"/>
          <w:b/>
          <w:szCs w:val="24"/>
        </w:rPr>
        <w:t>.</w:t>
      </w:r>
      <w:r w:rsidRPr="00D90FF8">
        <w:rPr>
          <w:rFonts w:eastAsia="Times New Roman"/>
          <w:szCs w:val="24"/>
        </w:rPr>
        <w:t xml:space="preserve"> Administratorul fondului forestier, la aprobarea documenta</w:t>
      </w:r>
      <w:r>
        <w:rPr>
          <w:rFonts w:eastAsia="Times New Roman"/>
          <w:szCs w:val="24"/>
        </w:rPr>
        <w:t>ț</w:t>
      </w:r>
      <w:r w:rsidRPr="00D90FF8">
        <w:rPr>
          <w:rFonts w:eastAsia="Times New Roman"/>
          <w:szCs w:val="24"/>
        </w:rPr>
        <w:t>iilor de exploatare, va favoriza utilizarea unor modalită</w:t>
      </w:r>
      <w:r>
        <w:rPr>
          <w:rFonts w:eastAsia="Times New Roman"/>
          <w:szCs w:val="24"/>
        </w:rPr>
        <w:t>ț</w:t>
      </w:r>
      <w:r w:rsidRPr="00D90FF8">
        <w:rPr>
          <w:rFonts w:eastAsia="Times New Roman"/>
          <w:szCs w:val="24"/>
        </w:rPr>
        <w:t>i de scos-apropiat care afectează cât mai pu</w:t>
      </w:r>
      <w:r>
        <w:rPr>
          <w:rFonts w:eastAsia="Times New Roman"/>
          <w:szCs w:val="24"/>
        </w:rPr>
        <w:t>ț</w:t>
      </w:r>
      <w:r w:rsidRPr="00D90FF8">
        <w:rPr>
          <w:rFonts w:eastAsia="Times New Roman"/>
          <w:szCs w:val="24"/>
        </w:rPr>
        <w:t>in solul.</w:t>
      </w:r>
    </w:p>
    <w:p w14:paraId="3C88924F" w14:textId="4670FB3C" w:rsidR="00B81FDF" w:rsidRPr="00D90FF8" w:rsidRDefault="00B81FDF" w:rsidP="001733A9">
      <w:pPr>
        <w:autoSpaceDE w:val="0"/>
        <w:spacing w:line="276" w:lineRule="auto"/>
        <w:rPr>
          <w:szCs w:val="24"/>
        </w:rPr>
      </w:pPr>
      <w:r w:rsidRPr="00D90FF8">
        <w:rPr>
          <w:b/>
          <w:szCs w:val="24"/>
        </w:rPr>
        <w:t>Art.</w:t>
      </w:r>
      <w:r w:rsidR="007323F6" w:rsidRPr="00D90FF8">
        <w:rPr>
          <w:b/>
          <w:szCs w:val="24"/>
        </w:rPr>
        <w:t>2</w:t>
      </w:r>
      <w:r w:rsidR="003F2C7B">
        <w:rPr>
          <w:b/>
          <w:szCs w:val="24"/>
        </w:rPr>
        <w:t>5</w:t>
      </w:r>
      <w:r w:rsidRPr="00D90FF8">
        <w:rPr>
          <w:b/>
          <w:szCs w:val="24"/>
        </w:rPr>
        <w:t xml:space="preserve">. </w:t>
      </w:r>
      <w:r w:rsidRPr="00D90FF8">
        <w:rPr>
          <w:szCs w:val="24"/>
        </w:rPr>
        <w:t xml:space="preserve">(1) Vânătoarea se organizează </w:t>
      </w:r>
      <w:r>
        <w:rPr>
          <w:szCs w:val="24"/>
        </w:rPr>
        <w:t>ș</w:t>
      </w:r>
      <w:r w:rsidRPr="00D90FF8">
        <w:rPr>
          <w:szCs w:val="24"/>
        </w:rPr>
        <w:t>i se desfă</w:t>
      </w:r>
      <w:r>
        <w:rPr>
          <w:szCs w:val="24"/>
        </w:rPr>
        <w:t>ș</w:t>
      </w:r>
      <w:r w:rsidRPr="00D90FF8">
        <w:rPr>
          <w:szCs w:val="24"/>
        </w:rPr>
        <w:t xml:space="preserve">oară în conformitate cu prevederile Legii vânătorii </w:t>
      </w:r>
      <w:r>
        <w:rPr>
          <w:szCs w:val="24"/>
        </w:rPr>
        <w:t>ș</w:t>
      </w:r>
      <w:r w:rsidRPr="00D90FF8">
        <w:rPr>
          <w:szCs w:val="24"/>
        </w:rPr>
        <w:t>i a protec</w:t>
      </w:r>
      <w:r>
        <w:rPr>
          <w:szCs w:val="24"/>
        </w:rPr>
        <w:t>ț</w:t>
      </w:r>
      <w:r w:rsidRPr="00D90FF8">
        <w:rPr>
          <w:szCs w:val="24"/>
        </w:rPr>
        <w:t xml:space="preserve">iei fondului cinegetic nr. 407/2006, cu modificările </w:t>
      </w:r>
      <w:r>
        <w:rPr>
          <w:szCs w:val="24"/>
        </w:rPr>
        <w:t>ș</w:t>
      </w:r>
      <w:r w:rsidRPr="00D90FF8">
        <w:rPr>
          <w:szCs w:val="24"/>
        </w:rPr>
        <w:t xml:space="preserve">i completările ulterioare </w:t>
      </w:r>
      <w:r>
        <w:rPr>
          <w:szCs w:val="24"/>
        </w:rPr>
        <w:t>ș</w:t>
      </w:r>
      <w:r w:rsidRPr="00D90FF8">
        <w:rPr>
          <w:szCs w:val="24"/>
        </w:rPr>
        <w:t>i ale Ordonan</w:t>
      </w:r>
      <w:r>
        <w:rPr>
          <w:szCs w:val="24"/>
        </w:rPr>
        <w:t>ț</w:t>
      </w:r>
      <w:r w:rsidRPr="00D90FF8">
        <w:rPr>
          <w:szCs w:val="24"/>
        </w:rPr>
        <w:t>ei de urgen</w:t>
      </w:r>
      <w:r>
        <w:rPr>
          <w:szCs w:val="24"/>
        </w:rPr>
        <w:t>ț</w:t>
      </w:r>
      <w:r w:rsidRPr="00D90FF8">
        <w:rPr>
          <w:szCs w:val="24"/>
        </w:rPr>
        <w:t xml:space="preserve">ă a Guvernului nr. 57/2007, aprobată cu modificări </w:t>
      </w:r>
      <w:r>
        <w:rPr>
          <w:szCs w:val="24"/>
        </w:rPr>
        <w:t>ș</w:t>
      </w:r>
      <w:r w:rsidRPr="00D90FF8">
        <w:rPr>
          <w:szCs w:val="24"/>
        </w:rPr>
        <w:t xml:space="preserve">i completări prin Legea nr. 49/2011 cu modificările </w:t>
      </w:r>
      <w:r>
        <w:rPr>
          <w:szCs w:val="24"/>
        </w:rPr>
        <w:t>ș</w:t>
      </w:r>
      <w:r w:rsidRPr="00D90FF8">
        <w:rPr>
          <w:szCs w:val="24"/>
        </w:rPr>
        <w:t xml:space="preserve">i completările ulterioare, precum </w:t>
      </w:r>
      <w:r>
        <w:rPr>
          <w:szCs w:val="24"/>
        </w:rPr>
        <w:t>ș</w:t>
      </w:r>
      <w:r w:rsidRPr="00D90FF8">
        <w:rPr>
          <w:szCs w:val="24"/>
        </w:rPr>
        <w:t>i cu prevederile prezentului regulament</w:t>
      </w:r>
      <w:r w:rsidRPr="00D90FF8">
        <w:rPr>
          <w:iCs/>
          <w:szCs w:val="24"/>
        </w:rPr>
        <w:t>;</w:t>
      </w:r>
    </w:p>
    <w:p w14:paraId="5E61C57A" w14:textId="77777777" w:rsidR="00B81FDF" w:rsidRPr="00D90FF8" w:rsidRDefault="00B81FDF" w:rsidP="001733A9">
      <w:pPr>
        <w:autoSpaceDE w:val="0"/>
        <w:spacing w:line="276" w:lineRule="auto"/>
        <w:rPr>
          <w:szCs w:val="24"/>
        </w:rPr>
      </w:pPr>
      <w:r w:rsidRPr="00D90FF8">
        <w:rPr>
          <w:szCs w:val="24"/>
        </w:rPr>
        <w:t>(2) În vederea conservării faunei de interes cinegetic, terenurile care fac parte din situl de importan</w:t>
      </w:r>
      <w:r>
        <w:rPr>
          <w:szCs w:val="24"/>
        </w:rPr>
        <w:t>ț</w:t>
      </w:r>
      <w:r w:rsidRPr="00D90FF8">
        <w:rPr>
          <w:szCs w:val="24"/>
        </w:rPr>
        <w:t xml:space="preserve">ă comunitară ROSCI0220 </w:t>
      </w:r>
      <w:proofErr w:type="spellStart"/>
      <w:r w:rsidRPr="00D90FF8">
        <w:rPr>
          <w:szCs w:val="24"/>
        </w:rPr>
        <w:t>Săcueni</w:t>
      </w:r>
      <w:proofErr w:type="spellEnd"/>
      <w:r w:rsidRPr="00D90FF8">
        <w:rPr>
          <w:szCs w:val="24"/>
        </w:rPr>
        <w:t xml:space="preserve"> se pot constitui în zone de lini</w:t>
      </w:r>
      <w:r>
        <w:rPr>
          <w:szCs w:val="24"/>
        </w:rPr>
        <w:t>ș</w:t>
      </w:r>
      <w:r w:rsidRPr="00D90FF8">
        <w:rPr>
          <w:szCs w:val="24"/>
        </w:rPr>
        <w:t>te a faunei cinegetice, în care se iau măsuri suplimentare de protec</w:t>
      </w:r>
      <w:r>
        <w:rPr>
          <w:szCs w:val="24"/>
        </w:rPr>
        <w:t>ț</w:t>
      </w:r>
      <w:r w:rsidRPr="00D90FF8">
        <w:rPr>
          <w:szCs w:val="24"/>
        </w:rPr>
        <w:t>ie, prin planurile de management cinegetic.</w:t>
      </w:r>
    </w:p>
    <w:p w14:paraId="67E1BEEC" w14:textId="77777777" w:rsidR="00B81FDF" w:rsidRPr="00D90FF8" w:rsidRDefault="00B81FDF" w:rsidP="001733A9">
      <w:pPr>
        <w:autoSpaceDE w:val="0"/>
        <w:spacing w:line="276" w:lineRule="auto"/>
        <w:rPr>
          <w:szCs w:val="24"/>
        </w:rPr>
      </w:pPr>
      <w:r w:rsidRPr="00D90FF8">
        <w:rPr>
          <w:szCs w:val="24"/>
        </w:rPr>
        <w:t>(3) Planurile de management cinegetic se corelează cu planul de management al sitului de importan</w:t>
      </w:r>
      <w:r>
        <w:rPr>
          <w:szCs w:val="24"/>
        </w:rPr>
        <w:t>ț</w:t>
      </w:r>
      <w:r w:rsidRPr="00D90FF8">
        <w:rPr>
          <w:szCs w:val="24"/>
        </w:rPr>
        <w:t xml:space="preserve">ă comunitară ROSCI0220 </w:t>
      </w:r>
      <w:proofErr w:type="spellStart"/>
      <w:r w:rsidRPr="00D90FF8">
        <w:rPr>
          <w:szCs w:val="24"/>
        </w:rPr>
        <w:t>Săcueni</w:t>
      </w:r>
      <w:proofErr w:type="spellEnd"/>
      <w:r w:rsidRPr="00D90FF8">
        <w:rPr>
          <w:szCs w:val="24"/>
        </w:rPr>
        <w:t xml:space="preserve"> pentru fondurile cinegetice care se suprapun peste suprafe</w:t>
      </w:r>
      <w:r>
        <w:rPr>
          <w:szCs w:val="24"/>
        </w:rPr>
        <w:t>ț</w:t>
      </w:r>
      <w:r w:rsidRPr="00D90FF8">
        <w:rPr>
          <w:szCs w:val="24"/>
        </w:rPr>
        <w:t>e din aria naturală protejată.</w:t>
      </w:r>
    </w:p>
    <w:p w14:paraId="5A664943" w14:textId="77631A1D" w:rsidR="00B81FDF" w:rsidRPr="00D90FF8" w:rsidRDefault="00B81FDF" w:rsidP="001733A9">
      <w:pPr>
        <w:autoSpaceDE w:val="0"/>
        <w:spacing w:line="276" w:lineRule="auto"/>
        <w:rPr>
          <w:szCs w:val="24"/>
        </w:rPr>
      </w:pPr>
      <w:r w:rsidRPr="00D90FF8">
        <w:rPr>
          <w:b/>
          <w:szCs w:val="24"/>
        </w:rPr>
        <w:t>Art.</w:t>
      </w:r>
      <w:r w:rsidR="007323F6" w:rsidRPr="00D90FF8">
        <w:rPr>
          <w:b/>
          <w:szCs w:val="24"/>
        </w:rPr>
        <w:t>2</w:t>
      </w:r>
      <w:r w:rsidR="003F2C7B">
        <w:rPr>
          <w:b/>
          <w:szCs w:val="24"/>
        </w:rPr>
        <w:t>6</w:t>
      </w:r>
      <w:r w:rsidRPr="00D90FF8">
        <w:rPr>
          <w:b/>
          <w:szCs w:val="24"/>
        </w:rPr>
        <w:t xml:space="preserve">. </w:t>
      </w:r>
      <w:r w:rsidRPr="00D90FF8">
        <w:rPr>
          <w:szCs w:val="24"/>
        </w:rPr>
        <w:t xml:space="preserve">Pentru speciile de animale </w:t>
      </w:r>
      <w:r>
        <w:rPr>
          <w:szCs w:val="24"/>
        </w:rPr>
        <w:t>ș</w:t>
      </w:r>
      <w:r w:rsidRPr="00D90FF8">
        <w:rPr>
          <w:szCs w:val="24"/>
        </w:rPr>
        <w:t xml:space="preserve">i de plante de interes comunitar, precum </w:t>
      </w:r>
      <w:r>
        <w:rPr>
          <w:szCs w:val="24"/>
        </w:rPr>
        <w:t>ș</w:t>
      </w:r>
      <w:r w:rsidRPr="00D90FF8">
        <w:rPr>
          <w:szCs w:val="24"/>
        </w:rPr>
        <w:t>i cele care se află sub regim strict de protec</w:t>
      </w:r>
      <w:r>
        <w:rPr>
          <w:szCs w:val="24"/>
        </w:rPr>
        <w:t>ț</w:t>
      </w:r>
      <w:r w:rsidRPr="00D90FF8">
        <w:rPr>
          <w:szCs w:val="24"/>
        </w:rPr>
        <w:t>ie, inclusiv cele prevăzute în anexele Ordonan</w:t>
      </w:r>
      <w:r>
        <w:rPr>
          <w:szCs w:val="24"/>
        </w:rPr>
        <w:t>ț</w:t>
      </w:r>
      <w:r w:rsidRPr="00D90FF8">
        <w:rPr>
          <w:szCs w:val="24"/>
        </w:rPr>
        <w:t>ei de urgen</w:t>
      </w:r>
      <w:r>
        <w:rPr>
          <w:szCs w:val="24"/>
        </w:rPr>
        <w:t>ț</w:t>
      </w:r>
      <w:r w:rsidRPr="00D90FF8">
        <w:rPr>
          <w:szCs w:val="24"/>
        </w:rPr>
        <w:t>ă a Guvernului nr. 57/2007</w:t>
      </w:r>
      <w:r w:rsidR="00D54F53">
        <w:rPr>
          <w:szCs w:val="24"/>
        </w:rPr>
        <w:t>, aprobate cu modificări și completări prin Legea nr. 49/2011,</w:t>
      </w:r>
      <w:r w:rsidRPr="00D90FF8">
        <w:rPr>
          <w:szCs w:val="24"/>
        </w:rPr>
        <w:t xml:space="preserve"> cu modificările </w:t>
      </w:r>
      <w:r>
        <w:rPr>
          <w:szCs w:val="24"/>
        </w:rPr>
        <w:t>ș</w:t>
      </w:r>
      <w:r w:rsidRPr="00D90FF8">
        <w:rPr>
          <w:szCs w:val="24"/>
        </w:rPr>
        <w:t xml:space="preserve">i completările ulterioare, se interzice: </w:t>
      </w:r>
    </w:p>
    <w:p w14:paraId="21156DE7" w14:textId="77777777" w:rsidR="00B81FDF" w:rsidRPr="00D90FF8" w:rsidRDefault="00B81FDF" w:rsidP="001733A9">
      <w:pPr>
        <w:spacing w:line="276" w:lineRule="auto"/>
        <w:ind w:left="567"/>
        <w:rPr>
          <w:szCs w:val="24"/>
        </w:rPr>
      </w:pPr>
      <w:r w:rsidRPr="00D90FF8">
        <w:rPr>
          <w:szCs w:val="24"/>
        </w:rPr>
        <w:t>(a) orice formă de recoltare, capturare, ucidere, distrugere sau vătămare</w:t>
      </w:r>
    </w:p>
    <w:p w14:paraId="4E25F33C" w14:textId="77777777" w:rsidR="00B81FDF" w:rsidRPr="00D90FF8" w:rsidRDefault="00B81FDF" w:rsidP="001733A9">
      <w:pPr>
        <w:spacing w:line="276" w:lineRule="auto"/>
        <w:ind w:left="567"/>
        <w:rPr>
          <w:szCs w:val="24"/>
        </w:rPr>
      </w:pPr>
      <w:r w:rsidRPr="00D90FF8">
        <w:rPr>
          <w:szCs w:val="24"/>
        </w:rPr>
        <w:t>(b) perturbarea inten</w:t>
      </w:r>
      <w:r>
        <w:rPr>
          <w:szCs w:val="24"/>
        </w:rPr>
        <w:t>ț</w:t>
      </w:r>
      <w:r w:rsidRPr="00D90FF8">
        <w:rPr>
          <w:szCs w:val="24"/>
        </w:rPr>
        <w:t>ionată a faunei în cursul perioadei de reproducere, de cre</w:t>
      </w:r>
      <w:r>
        <w:rPr>
          <w:szCs w:val="24"/>
        </w:rPr>
        <w:t>ș</w:t>
      </w:r>
      <w:r w:rsidRPr="00D90FF8">
        <w:rPr>
          <w:szCs w:val="24"/>
        </w:rPr>
        <w:t xml:space="preserve">tere, de hibernare </w:t>
      </w:r>
      <w:r>
        <w:rPr>
          <w:szCs w:val="24"/>
        </w:rPr>
        <w:t>ș</w:t>
      </w:r>
      <w:r w:rsidRPr="00D90FF8">
        <w:rPr>
          <w:szCs w:val="24"/>
        </w:rPr>
        <w:t>i de migra</w:t>
      </w:r>
      <w:r>
        <w:rPr>
          <w:szCs w:val="24"/>
        </w:rPr>
        <w:t>ț</w:t>
      </w:r>
      <w:r w:rsidRPr="00D90FF8">
        <w:rPr>
          <w:szCs w:val="24"/>
        </w:rPr>
        <w:t>ie.</w:t>
      </w:r>
    </w:p>
    <w:p w14:paraId="20F1271B" w14:textId="77777777" w:rsidR="00B81FDF" w:rsidRPr="00D90FF8" w:rsidRDefault="00B81FDF" w:rsidP="001733A9">
      <w:pPr>
        <w:spacing w:line="276" w:lineRule="auto"/>
        <w:ind w:left="567"/>
        <w:rPr>
          <w:szCs w:val="24"/>
        </w:rPr>
      </w:pPr>
      <w:r w:rsidRPr="00D90FF8">
        <w:rPr>
          <w:szCs w:val="24"/>
        </w:rPr>
        <w:t xml:space="preserve">(c) distrugerea </w:t>
      </w:r>
      <w:r>
        <w:rPr>
          <w:szCs w:val="24"/>
        </w:rPr>
        <w:t>ș</w:t>
      </w:r>
      <w:r w:rsidRPr="00D90FF8">
        <w:rPr>
          <w:szCs w:val="24"/>
        </w:rPr>
        <w:t xml:space="preserve">i/sau culegerea cuiburilor, pontelor </w:t>
      </w:r>
      <w:r>
        <w:rPr>
          <w:szCs w:val="24"/>
        </w:rPr>
        <w:t>ș</w:t>
      </w:r>
      <w:r w:rsidRPr="00D90FF8">
        <w:rPr>
          <w:szCs w:val="24"/>
        </w:rPr>
        <w:t>i a puilor.</w:t>
      </w:r>
    </w:p>
    <w:p w14:paraId="5E75F645" w14:textId="77777777" w:rsidR="00B81FDF" w:rsidRPr="00D90FF8" w:rsidRDefault="00B81FDF" w:rsidP="001733A9">
      <w:pPr>
        <w:spacing w:line="276" w:lineRule="auto"/>
        <w:ind w:left="567"/>
        <w:rPr>
          <w:szCs w:val="24"/>
        </w:rPr>
      </w:pPr>
      <w:r w:rsidRPr="00D90FF8">
        <w:rPr>
          <w:szCs w:val="24"/>
        </w:rPr>
        <w:t xml:space="preserve">(d) </w:t>
      </w:r>
      <w:proofErr w:type="spellStart"/>
      <w:r w:rsidRPr="00D90FF8">
        <w:rPr>
          <w:szCs w:val="24"/>
        </w:rPr>
        <w:t>deterioarea</w:t>
      </w:r>
      <w:proofErr w:type="spellEnd"/>
      <w:r w:rsidRPr="00D90FF8">
        <w:rPr>
          <w:szCs w:val="24"/>
        </w:rPr>
        <w:t xml:space="preserve"> </w:t>
      </w:r>
      <w:r>
        <w:rPr>
          <w:szCs w:val="24"/>
        </w:rPr>
        <w:t>ș</w:t>
      </w:r>
      <w:r w:rsidRPr="00D90FF8">
        <w:rPr>
          <w:szCs w:val="24"/>
        </w:rPr>
        <w:t>i/sau distrugerea locurilor de reproducere sau adăpost.</w:t>
      </w:r>
    </w:p>
    <w:p w14:paraId="6E75AF7F" w14:textId="77777777" w:rsidR="00B81FDF" w:rsidRPr="00D90FF8" w:rsidRDefault="00B81FDF" w:rsidP="001733A9">
      <w:pPr>
        <w:spacing w:line="276" w:lineRule="auto"/>
        <w:ind w:left="567"/>
        <w:rPr>
          <w:b/>
          <w:szCs w:val="24"/>
        </w:rPr>
      </w:pPr>
      <w:r w:rsidRPr="00D90FF8">
        <w:rPr>
          <w:szCs w:val="24"/>
        </w:rPr>
        <w:t>(e) de</w:t>
      </w:r>
      <w:r>
        <w:rPr>
          <w:szCs w:val="24"/>
        </w:rPr>
        <w:t>ț</w:t>
      </w:r>
      <w:r w:rsidRPr="00D90FF8">
        <w:rPr>
          <w:szCs w:val="24"/>
        </w:rPr>
        <w:t>inerea, transportul, comer</w:t>
      </w:r>
      <w:r>
        <w:rPr>
          <w:szCs w:val="24"/>
        </w:rPr>
        <w:t>ț</w:t>
      </w:r>
      <w:r w:rsidRPr="00D90FF8">
        <w:rPr>
          <w:szCs w:val="24"/>
        </w:rPr>
        <w:t>ul sau schimburile faunei sălbatice în orice scop.</w:t>
      </w:r>
    </w:p>
    <w:p w14:paraId="33DA93B3" w14:textId="2FEDCB43" w:rsidR="00B81FDF" w:rsidRPr="00D90FF8" w:rsidRDefault="00B81FDF" w:rsidP="001733A9">
      <w:pPr>
        <w:spacing w:line="276" w:lineRule="auto"/>
        <w:rPr>
          <w:b/>
          <w:szCs w:val="24"/>
        </w:rPr>
      </w:pPr>
      <w:r w:rsidRPr="00D90FF8">
        <w:rPr>
          <w:b/>
          <w:szCs w:val="24"/>
        </w:rPr>
        <w:lastRenderedPageBreak/>
        <w:t>Art.</w:t>
      </w:r>
      <w:r w:rsidR="007323F6" w:rsidRPr="00D90FF8">
        <w:rPr>
          <w:b/>
          <w:szCs w:val="24"/>
        </w:rPr>
        <w:t>2</w:t>
      </w:r>
      <w:r w:rsidR="003F2C7B">
        <w:rPr>
          <w:b/>
          <w:szCs w:val="24"/>
        </w:rPr>
        <w:t>7</w:t>
      </w:r>
      <w:r w:rsidRPr="00D90FF8">
        <w:rPr>
          <w:b/>
          <w:szCs w:val="24"/>
        </w:rPr>
        <w:t>.</w:t>
      </w:r>
      <w:r w:rsidRPr="00D90FF8">
        <w:rPr>
          <w:szCs w:val="24"/>
        </w:rPr>
        <w:t xml:space="preserve"> (1) Ac</w:t>
      </w:r>
      <w:r>
        <w:rPr>
          <w:szCs w:val="24"/>
        </w:rPr>
        <w:t>ț</w:t>
      </w:r>
      <w:r w:rsidRPr="00D90FF8">
        <w:rPr>
          <w:szCs w:val="24"/>
        </w:rPr>
        <w:t xml:space="preserve">iunile de evaluare a vânatului </w:t>
      </w:r>
      <w:r>
        <w:rPr>
          <w:szCs w:val="24"/>
        </w:rPr>
        <w:t>ș</w:t>
      </w:r>
      <w:r w:rsidRPr="00D90FF8">
        <w:rPr>
          <w:szCs w:val="24"/>
        </w:rPr>
        <w:t xml:space="preserve">i de interpretare a rezultatelor se fac de către gestionarul fondului cinegetic </w:t>
      </w:r>
      <w:r>
        <w:rPr>
          <w:szCs w:val="24"/>
        </w:rPr>
        <w:t>ș</w:t>
      </w:r>
      <w:r w:rsidRPr="00D90FF8">
        <w:rPr>
          <w:szCs w:val="24"/>
        </w:rPr>
        <w:t>i alte institu</w:t>
      </w:r>
      <w:r>
        <w:rPr>
          <w:szCs w:val="24"/>
        </w:rPr>
        <w:t>ț</w:t>
      </w:r>
      <w:r w:rsidRPr="00D90FF8">
        <w:rPr>
          <w:szCs w:val="24"/>
        </w:rPr>
        <w:t>ii desemnate legal. Gestionarul  fondului cinegetic are obliga</w:t>
      </w:r>
      <w:r>
        <w:rPr>
          <w:szCs w:val="24"/>
        </w:rPr>
        <w:t>ț</w:t>
      </w:r>
      <w:r w:rsidRPr="00D90FF8">
        <w:rPr>
          <w:szCs w:val="24"/>
        </w:rPr>
        <w:t>ia de a anun</w:t>
      </w:r>
      <w:r>
        <w:rPr>
          <w:szCs w:val="24"/>
        </w:rPr>
        <w:t>ț</w:t>
      </w:r>
      <w:r w:rsidRPr="00D90FF8">
        <w:rPr>
          <w:szCs w:val="24"/>
        </w:rPr>
        <w:t>a cu o săptămână înainte administratorul ariei naturale protejate despre inten</w:t>
      </w:r>
      <w:r>
        <w:rPr>
          <w:szCs w:val="24"/>
        </w:rPr>
        <w:t>ț</w:t>
      </w:r>
      <w:r w:rsidRPr="00D90FF8">
        <w:rPr>
          <w:szCs w:val="24"/>
        </w:rPr>
        <w:t xml:space="preserve">ia de organizare a evaluării vânatului </w:t>
      </w:r>
      <w:r>
        <w:rPr>
          <w:szCs w:val="24"/>
        </w:rPr>
        <w:t>ș</w:t>
      </w:r>
      <w:r w:rsidRPr="00D90FF8">
        <w:rPr>
          <w:szCs w:val="24"/>
        </w:rPr>
        <w:t>i de a invita un reprezentant al acestuia la ac</w:t>
      </w:r>
      <w:r>
        <w:rPr>
          <w:szCs w:val="24"/>
        </w:rPr>
        <w:t>ț</w:t>
      </w:r>
      <w:r w:rsidRPr="00D90FF8">
        <w:rPr>
          <w:szCs w:val="24"/>
        </w:rPr>
        <w:t>iunile de evaluare.</w:t>
      </w:r>
    </w:p>
    <w:p w14:paraId="6360F78B" w14:textId="759FDE7D" w:rsidR="00B81FDF" w:rsidRPr="00D90FF8" w:rsidRDefault="00000C9C" w:rsidP="001733A9">
      <w:pPr>
        <w:spacing w:line="276" w:lineRule="auto"/>
        <w:rPr>
          <w:b/>
          <w:szCs w:val="24"/>
        </w:rPr>
      </w:pPr>
      <w:r w:rsidRPr="00500053">
        <w:rPr>
          <w:bCs/>
          <w:szCs w:val="24"/>
        </w:rPr>
        <w:t>(2)</w:t>
      </w:r>
      <w:r w:rsidR="00B81FDF" w:rsidRPr="00D90FF8">
        <w:rPr>
          <w:b/>
          <w:szCs w:val="24"/>
        </w:rPr>
        <w:t xml:space="preserve"> </w:t>
      </w:r>
      <w:r w:rsidR="00B81FDF" w:rsidRPr="00D90FF8">
        <w:rPr>
          <w:szCs w:val="24"/>
        </w:rPr>
        <w:t xml:space="preserve">Se interzice popularea cu specii alohtone de interes cinegetic a fondurilor cinegetice care se suprapun </w:t>
      </w:r>
      <w:proofErr w:type="spellStart"/>
      <w:r w:rsidR="00B81FDF" w:rsidRPr="00D90FF8">
        <w:rPr>
          <w:szCs w:val="24"/>
        </w:rPr>
        <w:t>partial</w:t>
      </w:r>
      <w:proofErr w:type="spellEnd"/>
      <w:r w:rsidR="00B81FDF" w:rsidRPr="00D90FF8">
        <w:rPr>
          <w:szCs w:val="24"/>
        </w:rPr>
        <w:t xml:space="preserve"> cu situl ROSCI0220 </w:t>
      </w:r>
      <w:proofErr w:type="spellStart"/>
      <w:r w:rsidR="00B81FDF" w:rsidRPr="00D90FF8">
        <w:rPr>
          <w:szCs w:val="24"/>
        </w:rPr>
        <w:t>Săcueni</w:t>
      </w:r>
      <w:proofErr w:type="spellEnd"/>
      <w:r w:rsidR="00B81FDF" w:rsidRPr="00D90FF8">
        <w:rPr>
          <w:szCs w:val="24"/>
        </w:rPr>
        <w:t xml:space="preserve">. </w:t>
      </w:r>
    </w:p>
    <w:p w14:paraId="1A056E35" w14:textId="2EE9D502" w:rsidR="00B81FDF" w:rsidRPr="00D90FF8" w:rsidRDefault="00B81FDF" w:rsidP="001733A9">
      <w:pPr>
        <w:spacing w:line="276" w:lineRule="auto"/>
        <w:rPr>
          <w:szCs w:val="24"/>
        </w:rPr>
      </w:pPr>
      <w:r w:rsidRPr="00D90FF8">
        <w:rPr>
          <w:b/>
          <w:szCs w:val="24"/>
        </w:rPr>
        <w:t>Art.</w:t>
      </w:r>
      <w:r w:rsidR="003F2C7B">
        <w:rPr>
          <w:b/>
          <w:szCs w:val="24"/>
        </w:rPr>
        <w:t>2</w:t>
      </w:r>
      <w:r w:rsidR="00000C9C">
        <w:rPr>
          <w:b/>
          <w:szCs w:val="24"/>
        </w:rPr>
        <w:t>8</w:t>
      </w:r>
      <w:r w:rsidRPr="00D90FF8">
        <w:rPr>
          <w:b/>
          <w:szCs w:val="24"/>
        </w:rPr>
        <w:t xml:space="preserve">. </w:t>
      </w:r>
      <w:r w:rsidRPr="00D90FF8">
        <w:rPr>
          <w:szCs w:val="24"/>
        </w:rPr>
        <w:t xml:space="preserve">(1) Este interzisa recoltarea exemplarelor din speciile: </w:t>
      </w:r>
      <w:proofErr w:type="spellStart"/>
      <w:r w:rsidRPr="00D90FF8">
        <w:rPr>
          <w:i/>
          <w:szCs w:val="24"/>
        </w:rPr>
        <w:t>Bombina</w:t>
      </w:r>
      <w:proofErr w:type="spellEnd"/>
      <w:r w:rsidRPr="00D90FF8">
        <w:rPr>
          <w:i/>
          <w:szCs w:val="24"/>
        </w:rPr>
        <w:t xml:space="preserve"> </w:t>
      </w:r>
      <w:proofErr w:type="spellStart"/>
      <w:r w:rsidRPr="00D90FF8">
        <w:rPr>
          <w:i/>
          <w:szCs w:val="24"/>
        </w:rPr>
        <w:t>variegata</w:t>
      </w:r>
      <w:proofErr w:type="spellEnd"/>
      <w:r w:rsidRPr="00D90FF8">
        <w:rPr>
          <w:szCs w:val="24"/>
        </w:rPr>
        <w:t xml:space="preserve"> (buhaiul de baltă cu burta galbenă)</w:t>
      </w:r>
      <w:r w:rsidRPr="00D90FF8">
        <w:rPr>
          <w:i/>
          <w:szCs w:val="24"/>
        </w:rPr>
        <w:t xml:space="preserve">, </w:t>
      </w:r>
      <w:proofErr w:type="spellStart"/>
      <w:r w:rsidRPr="00D90FF8">
        <w:rPr>
          <w:i/>
          <w:szCs w:val="24"/>
        </w:rPr>
        <w:t>Bombina</w:t>
      </w:r>
      <w:proofErr w:type="spellEnd"/>
      <w:r w:rsidRPr="00D90FF8">
        <w:rPr>
          <w:i/>
          <w:szCs w:val="24"/>
        </w:rPr>
        <w:t xml:space="preserve"> </w:t>
      </w:r>
      <w:proofErr w:type="spellStart"/>
      <w:r w:rsidRPr="00D90FF8">
        <w:rPr>
          <w:i/>
          <w:szCs w:val="24"/>
        </w:rPr>
        <w:t>bombina</w:t>
      </w:r>
      <w:proofErr w:type="spellEnd"/>
      <w:r w:rsidRPr="00D90FF8">
        <w:rPr>
          <w:i/>
          <w:szCs w:val="24"/>
        </w:rPr>
        <w:t xml:space="preserve"> </w:t>
      </w:r>
      <w:r w:rsidRPr="00D90FF8">
        <w:rPr>
          <w:szCs w:val="24"/>
        </w:rPr>
        <w:t>(buhaiul de baltă cu burtă ro</w:t>
      </w:r>
      <w:r>
        <w:rPr>
          <w:szCs w:val="24"/>
        </w:rPr>
        <w:t>ș</w:t>
      </w:r>
      <w:r w:rsidRPr="00D90FF8">
        <w:rPr>
          <w:szCs w:val="24"/>
        </w:rPr>
        <w:t>ie)</w:t>
      </w:r>
      <w:r w:rsidRPr="00D90FF8">
        <w:rPr>
          <w:i/>
          <w:szCs w:val="24"/>
        </w:rPr>
        <w:t xml:space="preserve">, </w:t>
      </w:r>
      <w:proofErr w:type="spellStart"/>
      <w:r w:rsidRPr="00D90FF8">
        <w:rPr>
          <w:i/>
          <w:szCs w:val="24"/>
        </w:rPr>
        <w:t>Emys</w:t>
      </w:r>
      <w:proofErr w:type="spellEnd"/>
      <w:r w:rsidRPr="00D90FF8">
        <w:rPr>
          <w:i/>
          <w:szCs w:val="24"/>
        </w:rPr>
        <w:t xml:space="preserve"> </w:t>
      </w:r>
      <w:proofErr w:type="spellStart"/>
      <w:r w:rsidRPr="00D90FF8">
        <w:rPr>
          <w:i/>
          <w:szCs w:val="24"/>
        </w:rPr>
        <w:t>orbicularis</w:t>
      </w:r>
      <w:proofErr w:type="spellEnd"/>
      <w:r w:rsidRPr="00D90FF8">
        <w:rPr>
          <w:i/>
          <w:szCs w:val="24"/>
        </w:rPr>
        <w:t xml:space="preserve"> </w:t>
      </w:r>
      <w:r w:rsidRPr="00D90FF8">
        <w:rPr>
          <w:szCs w:val="24"/>
        </w:rPr>
        <w:t xml:space="preserve">(broasca </w:t>
      </w:r>
      <w:r>
        <w:rPr>
          <w:szCs w:val="24"/>
        </w:rPr>
        <w:t>ț</w:t>
      </w:r>
      <w:r w:rsidRPr="00D90FF8">
        <w:rPr>
          <w:szCs w:val="24"/>
        </w:rPr>
        <w:t>estoasă europeană)</w:t>
      </w:r>
      <w:r w:rsidRPr="00D90FF8">
        <w:rPr>
          <w:i/>
          <w:szCs w:val="24"/>
        </w:rPr>
        <w:t xml:space="preserve">, </w:t>
      </w:r>
      <w:proofErr w:type="spellStart"/>
      <w:r w:rsidRPr="00D90FF8">
        <w:rPr>
          <w:i/>
          <w:szCs w:val="24"/>
        </w:rPr>
        <w:t>Bufo</w:t>
      </w:r>
      <w:proofErr w:type="spellEnd"/>
      <w:r w:rsidRPr="00D90FF8">
        <w:rPr>
          <w:i/>
          <w:szCs w:val="24"/>
        </w:rPr>
        <w:t xml:space="preserve"> </w:t>
      </w:r>
      <w:proofErr w:type="spellStart"/>
      <w:r w:rsidRPr="00D90FF8">
        <w:rPr>
          <w:i/>
          <w:szCs w:val="24"/>
        </w:rPr>
        <w:t>bufo</w:t>
      </w:r>
      <w:proofErr w:type="spellEnd"/>
      <w:r w:rsidRPr="00D90FF8">
        <w:rPr>
          <w:i/>
          <w:szCs w:val="24"/>
        </w:rPr>
        <w:t xml:space="preserve"> </w:t>
      </w:r>
      <w:r w:rsidRPr="00D90FF8">
        <w:rPr>
          <w:szCs w:val="24"/>
        </w:rPr>
        <w:t>(broasca râioasă brună)</w:t>
      </w:r>
      <w:r w:rsidRPr="00D90FF8">
        <w:rPr>
          <w:i/>
          <w:szCs w:val="24"/>
        </w:rPr>
        <w:t xml:space="preserve">, </w:t>
      </w:r>
      <w:proofErr w:type="spellStart"/>
      <w:r w:rsidRPr="00D90FF8">
        <w:rPr>
          <w:i/>
          <w:szCs w:val="24"/>
        </w:rPr>
        <w:t>Hyla</w:t>
      </w:r>
      <w:proofErr w:type="spellEnd"/>
      <w:r w:rsidRPr="00D90FF8">
        <w:rPr>
          <w:i/>
          <w:szCs w:val="24"/>
        </w:rPr>
        <w:t xml:space="preserve"> </w:t>
      </w:r>
      <w:proofErr w:type="spellStart"/>
      <w:r w:rsidRPr="00D90FF8">
        <w:rPr>
          <w:i/>
          <w:szCs w:val="24"/>
        </w:rPr>
        <w:t>arborea</w:t>
      </w:r>
      <w:proofErr w:type="spellEnd"/>
      <w:r w:rsidRPr="00D90FF8">
        <w:rPr>
          <w:i/>
          <w:szCs w:val="24"/>
        </w:rPr>
        <w:t xml:space="preserve"> </w:t>
      </w:r>
      <w:r w:rsidRPr="00D90FF8">
        <w:rPr>
          <w:szCs w:val="24"/>
        </w:rPr>
        <w:t>(brotăcel)</w:t>
      </w:r>
      <w:r w:rsidRPr="00D90FF8">
        <w:rPr>
          <w:i/>
          <w:szCs w:val="24"/>
        </w:rPr>
        <w:t xml:space="preserve">, </w:t>
      </w:r>
      <w:proofErr w:type="spellStart"/>
      <w:r w:rsidRPr="00D90FF8">
        <w:rPr>
          <w:i/>
          <w:szCs w:val="24"/>
        </w:rPr>
        <w:t>Lacerta</w:t>
      </w:r>
      <w:proofErr w:type="spellEnd"/>
      <w:r w:rsidRPr="00D90FF8">
        <w:rPr>
          <w:i/>
          <w:szCs w:val="24"/>
        </w:rPr>
        <w:t xml:space="preserve"> </w:t>
      </w:r>
      <w:proofErr w:type="spellStart"/>
      <w:r w:rsidRPr="00D90FF8">
        <w:rPr>
          <w:i/>
          <w:szCs w:val="24"/>
        </w:rPr>
        <w:t>agilis</w:t>
      </w:r>
      <w:proofErr w:type="spellEnd"/>
      <w:r w:rsidRPr="00D90FF8">
        <w:rPr>
          <w:i/>
          <w:szCs w:val="24"/>
        </w:rPr>
        <w:t xml:space="preserve"> </w:t>
      </w:r>
      <w:r w:rsidRPr="00D90FF8">
        <w:rPr>
          <w:szCs w:val="24"/>
        </w:rPr>
        <w:t>(</w:t>
      </w:r>
      <w:r>
        <w:rPr>
          <w:szCs w:val="24"/>
        </w:rPr>
        <w:t>ș</w:t>
      </w:r>
      <w:r w:rsidRPr="00D90FF8">
        <w:rPr>
          <w:szCs w:val="24"/>
        </w:rPr>
        <w:t>opârla de câmp)</w:t>
      </w:r>
      <w:r w:rsidRPr="00D90FF8">
        <w:rPr>
          <w:i/>
          <w:szCs w:val="24"/>
        </w:rPr>
        <w:t xml:space="preserve">, </w:t>
      </w:r>
      <w:proofErr w:type="spellStart"/>
      <w:r w:rsidRPr="00D90FF8">
        <w:rPr>
          <w:i/>
          <w:szCs w:val="24"/>
        </w:rPr>
        <w:t>Lacerta</w:t>
      </w:r>
      <w:proofErr w:type="spellEnd"/>
      <w:r w:rsidRPr="00D90FF8">
        <w:rPr>
          <w:i/>
          <w:szCs w:val="24"/>
        </w:rPr>
        <w:t xml:space="preserve"> </w:t>
      </w:r>
      <w:proofErr w:type="spellStart"/>
      <w:r w:rsidRPr="00D90FF8">
        <w:rPr>
          <w:i/>
          <w:szCs w:val="24"/>
        </w:rPr>
        <w:t>viridis</w:t>
      </w:r>
      <w:proofErr w:type="spellEnd"/>
      <w:r w:rsidRPr="00D90FF8">
        <w:rPr>
          <w:i/>
          <w:szCs w:val="24"/>
        </w:rPr>
        <w:t xml:space="preserve"> </w:t>
      </w:r>
      <w:r w:rsidRPr="00D90FF8">
        <w:rPr>
          <w:szCs w:val="24"/>
        </w:rPr>
        <w:t>(gu</w:t>
      </w:r>
      <w:r>
        <w:rPr>
          <w:szCs w:val="24"/>
        </w:rPr>
        <w:t>ș</w:t>
      </w:r>
      <w:r w:rsidRPr="00D90FF8">
        <w:rPr>
          <w:szCs w:val="24"/>
        </w:rPr>
        <w:t>ter)</w:t>
      </w:r>
      <w:r w:rsidRPr="00D90FF8">
        <w:rPr>
          <w:i/>
          <w:szCs w:val="24"/>
        </w:rPr>
        <w:t xml:space="preserve">, </w:t>
      </w:r>
      <w:proofErr w:type="spellStart"/>
      <w:r w:rsidRPr="00D90FF8">
        <w:rPr>
          <w:i/>
          <w:szCs w:val="24"/>
        </w:rPr>
        <w:t>Natrix</w:t>
      </w:r>
      <w:proofErr w:type="spellEnd"/>
      <w:r w:rsidRPr="00D90FF8">
        <w:rPr>
          <w:i/>
          <w:szCs w:val="24"/>
        </w:rPr>
        <w:t xml:space="preserve"> </w:t>
      </w:r>
      <w:proofErr w:type="spellStart"/>
      <w:r w:rsidRPr="00D90FF8">
        <w:rPr>
          <w:i/>
          <w:szCs w:val="24"/>
        </w:rPr>
        <w:t>natrix</w:t>
      </w:r>
      <w:proofErr w:type="spellEnd"/>
      <w:r w:rsidRPr="00D90FF8">
        <w:rPr>
          <w:i/>
          <w:szCs w:val="24"/>
        </w:rPr>
        <w:t xml:space="preserve"> </w:t>
      </w:r>
      <w:r w:rsidRPr="00D90FF8">
        <w:rPr>
          <w:szCs w:val="24"/>
        </w:rPr>
        <w:t>(</w:t>
      </w:r>
      <w:r>
        <w:rPr>
          <w:szCs w:val="24"/>
        </w:rPr>
        <w:t>ș</w:t>
      </w:r>
      <w:r w:rsidRPr="00D90FF8">
        <w:rPr>
          <w:szCs w:val="24"/>
        </w:rPr>
        <w:t>arpe de casă)</w:t>
      </w:r>
      <w:r w:rsidRPr="00D90FF8">
        <w:rPr>
          <w:i/>
          <w:szCs w:val="24"/>
        </w:rPr>
        <w:t xml:space="preserve">, Rana </w:t>
      </w:r>
      <w:proofErr w:type="spellStart"/>
      <w:r w:rsidRPr="00D90FF8">
        <w:rPr>
          <w:i/>
          <w:szCs w:val="24"/>
        </w:rPr>
        <w:t>dalmatina</w:t>
      </w:r>
      <w:proofErr w:type="spellEnd"/>
      <w:r w:rsidRPr="00D90FF8">
        <w:rPr>
          <w:i/>
          <w:szCs w:val="24"/>
        </w:rPr>
        <w:t xml:space="preserve"> </w:t>
      </w:r>
      <w:r w:rsidRPr="00D90FF8">
        <w:rPr>
          <w:szCs w:val="24"/>
        </w:rPr>
        <w:t>(broasca ro</w:t>
      </w:r>
      <w:r>
        <w:rPr>
          <w:szCs w:val="24"/>
        </w:rPr>
        <w:t>ș</w:t>
      </w:r>
      <w:r w:rsidRPr="00D90FF8">
        <w:rPr>
          <w:szCs w:val="24"/>
        </w:rPr>
        <w:t>ie de pădure)</w:t>
      </w:r>
      <w:r w:rsidRPr="00D90FF8">
        <w:rPr>
          <w:i/>
          <w:szCs w:val="24"/>
        </w:rPr>
        <w:t xml:space="preserve">, Rana </w:t>
      </w:r>
      <w:proofErr w:type="spellStart"/>
      <w:r w:rsidRPr="00D90FF8">
        <w:rPr>
          <w:i/>
          <w:szCs w:val="24"/>
        </w:rPr>
        <w:t>ridibunda</w:t>
      </w:r>
      <w:proofErr w:type="spellEnd"/>
      <w:r w:rsidRPr="00D90FF8">
        <w:rPr>
          <w:i/>
          <w:szCs w:val="24"/>
        </w:rPr>
        <w:t xml:space="preserve"> </w:t>
      </w:r>
      <w:r w:rsidRPr="00D90FF8">
        <w:rPr>
          <w:szCs w:val="24"/>
        </w:rPr>
        <w:t>(broasca mare de lac)</w:t>
      </w:r>
      <w:r w:rsidRPr="00D90FF8">
        <w:rPr>
          <w:i/>
          <w:szCs w:val="24"/>
        </w:rPr>
        <w:t xml:space="preserve">, </w:t>
      </w:r>
      <w:proofErr w:type="spellStart"/>
      <w:r w:rsidRPr="00D90FF8">
        <w:rPr>
          <w:i/>
          <w:szCs w:val="24"/>
        </w:rPr>
        <w:t>Triturus</w:t>
      </w:r>
      <w:proofErr w:type="spellEnd"/>
      <w:r w:rsidRPr="00D90FF8">
        <w:rPr>
          <w:i/>
          <w:szCs w:val="24"/>
        </w:rPr>
        <w:t xml:space="preserve"> </w:t>
      </w:r>
      <w:proofErr w:type="spellStart"/>
      <w:r w:rsidRPr="00D90FF8">
        <w:rPr>
          <w:i/>
          <w:szCs w:val="24"/>
        </w:rPr>
        <w:t>vulgaris</w:t>
      </w:r>
      <w:proofErr w:type="spellEnd"/>
      <w:r w:rsidRPr="00D90FF8">
        <w:rPr>
          <w:i/>
          <w:szCs w:val="24"/>
        </w:rPr>
        <w:t xml:space="preserve"> </w:t>
      </w:r>
      <w:r w:rsidRPr="00D90FF8">
        <w:rPr>
          <w:szCs w:val="24"/>
        </w:rPr>
        <w:t xml:space="preserve">(tritonul comun), </w:t>
      </w:r>
      <w:r w:rsidRPr="00D90FF8">
        <w:rPr>
          <w:i/>
          <w:szCs w:val="24"/>
        </w:rPr>
        <w:t xml:space="preserve">Ardea </w:t>
      </w:r>
      <w:proofErr w:type="spellStart"/>
      <w:r w:rsidRPr="00D90FF8">
        <w:rPr>
          <w:i/>
          <w:szCs w:val="24"/>
        </w:rPr>
        <w:t>cinerea</w:t>
      </w:r>
      <w:proofErr w:type="spellEnd"/>
      <w:r w:rsidRPr="00D90FF8">
        <w:rPr>
          <w:i/>
          <w:szCs w:val="24"/>
        </w:rPr>
        <w:t xml:space="preserve"> </w:t>
      </w:r>
      <w:r w:rsidRPr="00D90FF8">
        <w:rPr>
          <w:szCs w:val="24"/>
        </w:rPr>
        <w:t>(stârcul cenu</w:t>
      </w:r>
      <w:r>
        <w:rPr>
          <w:szCs w:val="24"/>
        </w:rPr>
        <w:t>ș</w:t>
      </w:r>
      <w:r w:rsidRPr="00D90FF8">
        <w:rPr>
          <w:szCs w:val="24"/>
        </w:rPr>
        <w:t xml:space="preserve">iu), </w:t>
      </w:r>
      <w:proofErr w:type="spellStart"/>
      <w:r w:rsidRPr="00D90FF8">
        <w:rPr>
          <w:i/>
          <w:szCs w:val="24"/>
        </w:rPr>
        <w:t>Pulsatilla</w:t>
      </w:r>
      <w:proofErr w:type="spellEnd"/>
      <w:r w:rsidRPr="00D90FF8">
        <w:rPr>
          <w:i/>
          <w:szCs w:val="24"/>
        </w:rPr>
        <w:t xml:space="preserve"> </w:t>
      </w:r>
      <w:proofErr w:type="spellStart"/>
      <w:r w:rsidRPr="00D90FF8">
        <w:rPr>
          <w:i/>
          <w:szCs w:val="24"/>
        </w:rPr>
        <w:t>pratensis</w:t>
      </w:r>
      <w:proofErr w:type="spellEnd"/>
      <w:r w:rsidRPr="00D90FF8">
        <w:rPr>
          <w:i/>
          <w:szCs w:val="24"/>
        </w:rPr>
        <w:t xml:space="preserve"> </w:t>
      </w:r>
      <w:proofErr w:type="spellStart"/>
      <w:r w:rsidRPr="00D90FF8">
        <w:rPr>
          <w:i/>
          <w:szCs w:val="24"/>
        </w:rPr>
        <w:t>ssp.hungarica</w:t>
      </w:r>
      <w:proofErr w:type="spellEnd"/>
      <w:r w:rsidRPr="00D90FF8">
        <w:rPr>
          <w:i/>
          <w:szCs w:val="24"/>
        </w:rPr>
        <w:t xml:space="preserve"> </w:t>
      </w:r>
      <w:r w:rsidRPr="00D90FF8">
        <w:rPr>
          <w:szCs w:val="24"/>
        </w:rPr>
        <w:t>(dedi</w:t>
      </w:r>
      <w:r>
        <w:rPr>
          <w:szCs w:val="24"/>
        </w:rPr>
        <w:t>ț</w:t>
      </w:r>
      <w:r w:rsidRPr="00D90FF8">
        <w:rPr>
          <w:szCs w:val="24"/>
        </w:rPr>
        <w:t>elul unguresc).</w:t>
      </w:r>
    </w:p>
    <w:p w14:paraId="5D61B182" w14:textId="79954B6C" w:rsidR="00B81FDF" w:rsidRPr="00D90FF8" w:rsidRDefault="00B81FDF" w:rsidP="001733A9">
      <w:pPr>
        <w:spacing w:line="276" w:lineRule="auto"/>
        <w:rPr>
          <w:szCs w:val="24"/>
        </w:rPr>
      </w:pPr>
      <w:r w:rsidRPr="00D90FF8">
        <w:rPr>
          <w:szCs w:val="24"/>
        </w:rPr>
        <w:t xml:space="preserve">(2) Recoltarea în scop </w:t>
      </w:r>
      <w:r>
        <w:rPr>
          <w:szCs w:val="24"/>
        </w:rPr>
        <w:t>ș</w:t>
      </w:r>
      <w:r w:rsidRPr="00D90FF8">
        <w:rPr>
          <w:szCs w:val="24"/>
        </w:rPr>
        <w:t>tiin</w:t>
      </w:r>
      <w:r>
        <w:rPr>
          <w:szCs w:val="24"/>
        </w:rPr>
        <w:t>ț</w:t>
      </w:r>
      <w:r w:rsidRPr="00D90FF8">
        <w:rPr>
          <w:szCs w:val="24"/>
        </w:rPr>
        <w:t>ific a speciilor enumerate la al</w:t>
      </w:r>
      <w:r w:rsidR="0032377B">
        <w:rPr>
          <w:szCs w:val="24"/>
        </w:rPr>
        <w:t>in</w:t>
      </w:r>
      <w:r w:rsidRPr="00D90FF8">
        <w:rPr>
          <w:szCs w:val="24"/>
        </w:rPr>
        <w:t>.(1) se face cu respectarea legisla</w:t>
      </w:r>
      <w:r>
        <w:rPr>
          <w:szCs w:val="24"/>
        </w:rPr>
        <w:t>ț</w:t>
      </w:r>
      <w:r w:rsidRPr="00D90FF8">
        <w:rPr>
          <w:szCs w:val="24"/>
        </w:rPr>
        <w:t xml:space="preserve">iei specifice </w:t>
      </w:r>
      <w:r>
        <w:rPr>
          <w:szCs w:val="24"/>
        </w:rPr>
        <w:t>ș</w:t>
      </w:r>
      <w:r w:rsidRPr="00D90FF8">
        <w:rPr>
          <w:szCs w:val="24"/>
        </w:rPr>
        <w:t>i cu avizul administratorului ariei naturale protejate.</w:t>
      </w:r>
    </w:p>
    <w:p w14:paraId="07E3A24B" w14:textId="5B9D755B" w:rsidR="00B81FDF" w:rsidRPr="00D90FF8" w:rsidRDefault="00B81FDF" w:rsidP="001733A9">
      <w:pPr>
        <w:spacing w:line="276" w:lineRule="auto"/>
        <w:rPr>
          <w:szCs w:val="24"/>
        </w:rPr>
      </w:pPr>
      <w:r w:rsidRPr="00D90FF8">
        <w:rPr>
          <w:b/>
          <w:sz w:val="23"/>
          <w:szCs w:val="23"/>
        </w:rPr>
        <w:t>Art.</w:t>
      </w:r>
      <w:r w:rsidR="00000C9C">
        <w:rPr>
          <w:b/>
          <w:sz w:val="23"/>
          <w:szCs w:val="23"/>
        </w:rPr>
        <w:t>29</w:t>
      </w:r>
      <w:r w:rsidRPr="00D90FF8">
        <w:rPr>
          <w:b/>
          <w:sz w:val="23"/>
          <w:szCs w:val="23"/>
        </w:rPr>
        <w:t xml:space="preserve">. </w:t>
      </w:r>
      <w:r w:rsidRPr="00D90FF8">
        <w:rPr>
          <w:sz w:val="23"/>
          <w:szCs w:val="23"/>
        </w:rPr>
        <w:t>(</w:t>
      </w:r>
      <w:r w:rsidRPr="00D90FF8">
        <w:rPr>
          <w:szCs w:val="24"/>
        </w:rPr>
        <w:t>1) Accesul câinilor în sit este permis doar în condi</w:t>
      </w:r>
      <w:r>
        <w:rPr>
          <w:szCs w:val="24"/>
        </w:rPr>
        <w:t>ț</w:t>
      </w:r>
      <w:r w:rsidRPr="00D90FF8">
        <w:rPr>
          <w:szCs w:val="24"/>
        </w:rPr>
        <w:t>iile în care ace</w:t>
      </w:r>
      <w:r>
        <w:rPr>
          <w:szCs w:val="24"/>
        </w:rPr>
        <w:t>ș</w:t>
      </w:r>
      <w:r w:rsidRPr="00D90FF8">
        <w:rPr>
          <w:szCs w:val="24"/>
        </w:rPr>
        <w:t xml:space="preserve">tia sunt </w:t>
      </w:r>
      <w:r>
        <w:rPr>
          <w:szCs w:val="24"/>
        </w:rPr>
        <w:t>ț</w:t>
      </w:r>
      <w:r w:rsidRPr="00D90FF8">
        <w:rPr>
          <w:szCs w:val="24"/>
        </w:rPr>
        <w:t>inu</w:t>
      </w:r>
      <w:r>
        <w:rPr>
          <w:szCs w:val="24"/>
        </w:rPr>
        <w:t>ț</w:t>
      </w:r>
      <w:r w:rsidRPr="00D90FF8">
        <w:rPr>
          <w:szCs w:val="24"/>
        </w:rPr>
        <w:t xml:space="preserve">i permanent în lesă. </w:t>
      </w:r>
    </w:p>
    <w:p w14:paraId="42D5D776" w14:textId="77777777" w:rsidR="00B81FDF" w:rsidRPr="00D90FF8" w:rsidRDefault="00B81FDF" w:rsidP="001733A9">
      <w:pPr>
        <w:spacing w:line="276" w:lineRule="auto"/>
        <w:rPr>
          <w:szCs w:val="24"/>
        </w:rPr>
      </w:pPr>
      <w:r w:rsidRPr="00D90FF8">
        <w:rPr>
          <w:szCs w:val="24"/>
        </w:rPr>
        <w:t>(2) Câinii utilitari sau de vânătoare folosi</w:t>
      </w:r>
      <w:r>
        <w:rPr>
          <w:szCs w:val="24"/>
        </w:rPr>
        <w:t>ț</w:t>
      </w:r>
      <w:r w:rsidRPr="00D90FF8">
        <w:rPr>
          <w:szCs w:val="24"/>
        </w:rPr>
        <w:t>i în ac</w:t>
      </w:r>
      <w:r>
        <w:rPr>
          <w:szCs w:val="24"/>
        </w:rPr>
        <w:t>ț</w:t>
      </w:r>
      <w:r w:rsidRPr="00D90FF8">
        <w:rPr>
          <w:szCs w:val="24"/>
        </w:rPr>
        <w:t>iuni specifice pe teritoriul sitului sunt excepta</w:t>
      </w:r>
      <w:r>
        <w:rPr>
          <w:szCs w:val="24"/>
        </w:rPr>
        <w:t>ț</w:t>
      </w:r>
      <w:r w:rsidRPr="00D90FF8">
        <w:rPr>
          <w:szCs w:val="24"/>
        </w:rPr>
        <w:t>i de la obligativitatea purtării lesei.</w:t>
      </w:r>
    </w:p>
    <w:p w14:paraId="20B796E5" w14:textId="77777777" w:rsidR="00B81FDF" w:rsidRPr="00D90FF8" w:rsidRDefault="00B81FDF" w:rsidP="001733A9">
      <w:pPr>
        <w:spacing w:line="276" w:lineRule="auto"/>
        <w:rPr>
          <w:szCs w:val="24"/>
        </w:rPr>
      </w:pPr>
      <w:r w:rsidRPr="00D90FF8">
        <w:rPr>
          <w:szCs w:val="24"/>
        </w:rPr>
        <w:t>(3) Câinii pentru pază care înso</w:t>
      </w:r>
      <w:r>
        <w:rPr>
          <w:szCs w:val="24"/>
        </w:rPr>
        <w:t>ț</w:t>
      </w:r>
      <w:r w:rsidRPr="00D90FF8">
        <w:rPr>
          <w:szCs w:val="24"/>
        </w:rPr>
        <w:t>esc turmele de animale aflate în tranzit sau pă</w:t>
      </w:r>
      <w:r>
        <w:rPr>
          <w:szCs w:val="24"/>
        </w:rPr>
        <w:t>ș</w:t>
      </w:r>
      <w:r w:rsidRPr="00D90FF8">
        <w:rPr>
          <w:szCs w:val="24"/>
        </w:rPr>
        <w:t>unează pe teritoriul sitului vor purta obligatoriu jujeu. Pentru fiecare câine este obligatoriu sa se prezinte adeverin</w:t>
      </w:r>
      <w:r>
        <w:rPr>
          <w:szCs w:val="24"/>
        </w:rPr>
        <w:t>ț</w:t>
      </w:r>
      <w:r w:rsidRPr="00D90FF8">
        <w:rPr>
          <w:szCs w:val="24"/>
        </w:rPr>
        <w:t xml:space="preserve">a de vaccinare </w:t>
      </w:r>
      <w:r>
        <w:rPr>
          <w:szCs w:val="24"/>
        </w:rPr>
        <w:t>ș</w:t>
      </w:r>
      <w:r w:rsidRPr="00D90FF8">
        <w:rPr>
          <w:szCs w:val="24"/>
        </w:rPr>
        <w:t xml:space="preserve">i deparazitare. </w:t>
      </w:r>
    </w:p>
    <w:p w14:paraId="3E249E8A" w14:textId="77777777" w:rsidR="00B81FDF" w:rsidRPr="00D90FF8" w:rsidRDefault="00B81FDF" w:rsidP="001733A9">
      <w:pPr>
        <w:spacing w:line="276" w:lineRule="auto"/>
        <w:rPr>
          <w:szCs w:val="24"/>
        </w:rPr>
      </w:pPr>
      <w:r w:rsidRPr="00D90FF8">
        <w:rPr>
          <w:szCs w:val="24"/>
        </w:rPr>
        <w:t>(4) Pentru fiecare câine, stăpânii trebuie să de</w:t>
      </w:r>
      <w:r>
        <w:rPr>
          <w:szCs w:val="24"/>
        </w:rPr>
        <w:t>ț</w:t>
      </w:r>
      <w:r w:rsidRPr="00D90FF8">
        <w:rPr>
          <w:szCs w:val="24"/>
        </w:rPr>
        <w:t xml:space="preserve">ină </w:t>
      </w:r>
      <w:r>
        <w:rPr>
          <w:szCs w:val="24"/>
        </w:rPr>
        <w:t>ș</w:t>
      </w:r>
      <w:r w:rsidRPr="00D90FF8">
        <w:rPr>
          <w:szCs w:val="24"/>
        </w:rPr>
        <w:t xml:space="preserve">i să prezinte toate actele doveditoare privind vaccinarea </w:t>
      </w:r>
      <w:r>
        <w:rPr>
          <w:szCs w:val="24"/>
        </w:rPr>
        <w:t>ș</w:t>
      </w:r>
      <w:r w:rsidRPr="00D90FF8">
        <w:rPr>
          <w:szCs w:val="24"/>
        </w:rPr>
        <w:t>i deparazitarea.</w:t>
      </w:r>
    </w:p>
    <w:p w14:paraId="27DE4377" w14:textId="06BA3DBF" w:rsidR="00B81FDF" w:rsidRPr="00D90FF8" w:rsidRDefault="00B81FDF" w:rsidP="001733A9">
      <w:pPr>
        <w:spacing w:line="276" w:lineRule="auto"/>
        <w:rPr>
          <w:szCs w:val="24"/>
        </w:rPr>
      </w:pPr>
      <w:r w:rsidRPr="00D90FF8">
        <w:rPr>
          <w:b/>
          <w:szCs w:val="24"/>
        </w:rPr>
        <w:t>Art.</w:t>
      </w:r>
      <w:r w:rsidR="00121F67" w:rsidRPr="00D90FF8">
        <w:rPr>
          <w:b/>
          <w:szCs w:val="24"/>
        </w:rPr>
        <w:t>3</w:t>
      </w:r>
      <w:r w:rsidR="00000C9C">
        <w:rPr>
          <w:b/>
          <w:szCs w:val="24"/>
        </w:rPr>
        <w:t>0</w:t>
      </w:r>
      <w:r w:rsidRPr="00D90FF8">
        <w:rPr>
          <w:b/>
          <w:szCs w:val="24"/>
        </w:rPr>
        <w:t xml:space="preserve">. </w:t>
      </w:r>
      <w:r w:rsidRPr="00D90FF8">
        <w:rPr>
          <w:szCs w:val="24"/>
        </w:rPr>
        <w:t>(1)</w:t>
      </w:r>
      <w:r w:rsidRPr="00D90FF8">
        <w:rPr>
          <w:b/>
          <w:szCs w:val="24"/>
        </w:rPr>
        <w:t xml:space="preserve"> </w:t>
      </w:r>
      <w:r w:rsidRPr="00D90FF8">
        <w:rPr>
          <w:szCs w:val="24"/>
        </w:rPr>
        <w:t>Utilizarea pă</w:t>
      </w:r>
      <w:r>
        <w:rPr>
          <w:szCs w:val="24"/>
        </w:rPr>
        <w:t>ș</w:t>
      </w:r>
      <w:r w:rsidRPr="00D90FF8">
        <w:rPr>
          <w:szCs w:val="24"/>
        </w:rPr>
        <w:t>unilor, fâne</w:t>
      </w:r>
      <w:r>
        <w:rPr>
          <w:szCs w:val="24"/>
        </w:rPr>
        <w:t>ț</w:t>
      </w:r>
      <w:r w:rsidRPr="00D90FF8">
        <w:rPr>
          <w:szCs w:val="24"/>
        </w:rPr>
        <w:t xml:space="preserve">elor </w:t>
      </w:r>
      <w:r>
        <w:rPr>
          <w:szCs w:val="24"/>
        </w:rPr>
        <w:t>ș</w:t>
      </w:r>
      <w:r w:rsidRPr="00D90FF8">
        <w:rPr>
          <w:szCs w:val="24"/>
        </w:rPr>
        <w:t xml:space="preserve">i terenurilor agricole din sit este permisă doar pentru proprietarii </w:t>
      </w:r>
      <w:r>
        <w:rPr>
          <w:szCs w:val="24"/>
        </w:rPr>
        <w:t>ș</w:t>
      </w:r>
      <w:r w:rsidRPr="00D90FF8">
        <w:rPr>
          <w:szCs w:val="24"/>
        </w:rPr>
        <w:t>i concesionarii acestora, în condi</w:t>
      </w:r>
      <w:r>
        <w:rPr>
          <w:szCs w:val="24"/>
        </w:rPr>
        <w:t>ț</w:t>
      </w:r>
      <w:r w:rsidRPr="00D90FF8">
        <w:rPr>
          <w:szCs w:val="24"/>
        </w:rPr>
        <w:t xml:space="preserve">iile respectării prezentului Regulament </w:t>
      </w:r>
      <w:r>
        <w:rPr>
          <w:szCs w:val="24"/>
        </w:rPr>
        <w:t>ș</w:t>
      </w:r>
      <w:r w:rsidRPr="00D90FF8">
        <w:rPr>
          <w:szCs w:val="24"/>
        </w:rPr>
        <w:t xml:space="preserve">i planului de </w:t>
      </w:r>
      <w:proofErr w:type="spellStart"/>
      <w:r w:rsidRPr="00D90FF8">
        <w:rPr>
          <w:szCs w:val="24"/>
        </w:rPr>
        <w:t>managament</w:t>
      </w:r>
      <w:proofErr w:type="spellEnd"/>
      <w:r w:rsidRPr="00D90FF8">
        <w:rPr>
          <w:szCs w:val="24"/>
        </w:rPr>
        <w:t xml:space="preserve"> al sitului.</w:t>
      </w:r>
    </w:p>
    <w:p w14:paraId="14CEEC5F" w14:textId="77777777" w:rsidR="00B81FDF" w:rsidRPr="00D90FF8" w:rsidRDefault="00B81FDF" w:rsidP="001733A9">
      <w:pPr>
        <w:spacing w:line="276" w:lineRule="auto"/>
        <w:rPr>
          <w:szCs w:val="24"/>
        </w:rPr>
      </w:pPr>
      <w:r w:rsidRPr="00D90FF8">
        <w:rPr>
          <w:szCs w:val="24"/>
        </w:rPr>
        <w:t>(2) Utilizarea ra</w:t>
      </w:r>
      <w:r>
        <w:rPr>
          <w:szCs w:val="24"/>
        </w:rPr>
        <w:t>ț</w:t>
      </w:r>
      <w:r w:rsidRPr="00D90FF8">
        <w:rPr>
          <w:szCs w:val="24"/>
        </w:rPr>
        <w:t>ională a paji</w:t>
      </w:r>
      <w:r>
        <w:rPr>
          <w:szCs w:val="24"/>
        </w:rPr>
        <w:t>ș</w:t>
      </w:r>
      <w:r w:rsidRPr="00D90FF8">
        <w:rPr>
          <w:szCs w:val="24"/>
        </w:rPr>
        <w:t>tilor cu func</w:t>
      </w:r>
      <w:r>
        <w:rPr>
          <w:szCs w:val="24"/>
        </w:rPr>
        <w:t>ț</w:t>
      </w:r>
      <w:r w:rsidRPr="00D90FF8">
        <w:rPr>
          <w:szCs w:val="24"/>
        </w:rPr>
        <w:t xml:space="preserve">iune mixtă, pentru cosit </w:t>
      </w:r>
      <w:r>
        <w:rPr>
          <w:szCs w:val="24"/>
        </w:rPr>
        <w:t>ș</w:t>
      </w:r>
      <w:r w:rsidRPr="00D90FF8">
        <w:rPr>
          <w:szCs w:val="24"/>
        </w:rPr>
        <w:t>i pă</w:t>
      </w:r>
      <w:r>
        <w:rPr>
          <w:szCs w:val="24"/>
        </w:rPr>
        <w:t>ș</w:t>
      </w:r>
      <w:r w:rsidRPr="00D90FF8">
        <w:rPr>
          <w:szCs w:val="24"/>
        </w:rPr>
        <w:t>unat, este permisă numai cu animalele domestice proprietate a membrilor comunită</w:t>
      </w:r>
      <w:r>
        <w:rPr>
          <w:szCs w:val="24"/>
        </w:rPr>
        <w:t>ț</w:t>
      </w:r>
      <w:r w:rsidRPr="00D90FF8">
        <w:rPr>
          <w:szCs w:val="24"/>
        </w:rPr>
        <w:t>ilor ce de</w:t>
      </w:r>
      <w:r>
        <w:rPr>
          <w:szCs w:val="24"/>
        </w:rPr>
        <w:t>ț</w:t>
      </w:r>
      <w:r w:rsidRPr="00D90FF8">
        <w:rPr>
          <w:szCs w:val="24"/>
        </w:rPr>
        <w:t>in aceste pă</w:t>
      </w:r>
      <w:r>
        <w:rPr>
          <w:szCs w:val="24"/>
        </w:rPr>
        <w:t>ș</w:t>
      </w:r>
      <w:r w:rsidRPr="00D90FF8">
        <w:rPr>
          <w:szCs w:val="24"/>
        </w:rPr>
        <w:t>uni sau care de</w:t>
      </w:r>
      <w:r>
        <w:rPr>
          <w:szCs w:val="24"/>
        </w:rPr>
        <w:t>ț</w:t>
      </w:r>
      <w:r w:rsidRPr="00D90FF8">
        <w:rPr>
          <w:szCs w:val="24"/>
        </w:rPr>
        <w:t>in dreptul de utilizare a acestora în orice formă recunoscută prin legisla</w:t>
      </w:r>
      <w:r>
        <w:rPr>
          <w:szCs w:val="24"/>
        </w:rPr>
        <w:t>ț</w:t>
      </w:r>
      <w:r w:rsidRPr="00D90FF8">
        <w:rPr>
          <w:szCs w:val="24"/>
        </w:rPr>
        <w:t>ia na</w:t>
      </w:r>
      <w:r>
        <w:rPr>
          <w:szCs w:val="24"/>
        </w:rPr>
        <w:t>ț</w:t>
      </w:r>
      <w:r w:rsidRPr="00D90FF8">
        <w:rPr>
          <w:szCs w:val="24"/>
        </w:rPr>
        <w:t>ională în vigoare, pe suprafe</w:t>
      </w:r>
      <w:r>
        <w:rPr>
          <w:szCs w:val="24"/>
        </w:rPr>
        <w:t>ț</w:t>
      </w:r>
      <w:r w:rsidRPr="00D90FF8">
        <w:rPr>
          <w:szCs w:val="24"/>
        </w:rPr>
        <w:t xml:space="preserve">ele, în perioadele </w:t>
      </w:r>
      <w:r>
        <w:rPr>
          <w:szCs w:val="24"/>
        </w:rPr>
        <w:t>ș</w:t>
      </w:r>
      <w:r w:rsidRPr="00D90FF8">
        <w:rPr>
          <w:szCs w:val="24"/>
        </w:rPr>
        <w:t xml:space="preserve">i cu speciile </w:t>
      </w:r>
      <w:r>
        <w:rPr>
          <w:szCs w:val="24"/>
        </w:rPr>
        <w:t>ș</w:t>
      </w:r>
      <w:r w:rsidRPr="00D90FF8">
        <w:rPr>
          <w:szCs w:val="24"/>
        </w:rPr>
        <w:t xml:space="preserve">i efectivele avizate de către administratorul ariei naturale protejate, astfel încât să nu fie afectate habitatele naturale </w:t>
      </w:r>
      <w:r>
        <w:rPr>
          <w:szCs w:val="24"/>
        </w:rPr>
        <w:t>ș</w:t>
      </w:r>
      <w:r w:rsidRPr="00D90FF8">
        <w:rPr>
          <w:szCs w:val="24"/>
        </w:rPr>
        <w:t xml:space="preserve">i nici speciile de floră </w:t>
      </w:r>
      <w:r>
        <w:rPr>
          <w:szCs w:val="24"/>
        </w:rPr>
        <w:t>ș</w:t>
      </w:r>
      <w:r w:rsidRPr="00D90FF8">
        <w:rPr>
          <w:szCs w:val="24"/>
        </w:rPr>
        <w:t>i faună de interes conservativ.</w:t>
      </w:r>
    </w:p>
    <w:p w14:paraId="614EBE91" w14:textId="77777777" w:rsidR="00B81FDF" w:rsidRPr="00D90FF8" w:rsidRDefault="00B81FDF" w:rsidP="001733A9">
      <w:pPr>
        <w:spacing w:line="276" w:lineRule="auto"/>
        <w:rPr>
          <w:szCs w:val="24"/>
        </w:rPr>
      </w:pPr>
      <w:r w:rsidRPr="00D90FF8">
        <w:rPr>
          <w:szCs w:val="24"/>
        </w:rPr>
        <w:t>(3) Se men</w:t>
      </w:r>
      <w:r>
        <w:rPr>
          <w:szCs w:val="24"/>
        </w:rPr>
        <w:t>ț</w:t>
      </w:r>
      <w:r w:rsidRPr="00D90FF8">
        <w:rPr>
          <w:szCs w:val="24"/>
        </w:rPr>
        <w:t>ine suprafa</w:t>
      </w:r>
      <w:r>
        <w:rPr>
          <w:szCs w:val="24"/>
        </w:rPr>
        <w:t>ț</w:t>
      </w:r>
      <w:r w:rsidRPr="00D90FF8">
        <w:rPr>
          <w:szCs w:val="24"/>
        </w:rPr>
        <w:t>a actuală a paji</w:t>
      </w:r>
      <w:r>
        <w:rPr>
          <w:szCs w:val="24"/>
        </w:rPr>
        <w:t>ș</w:t>
      </w:r>
      <w:r w:rsidRPr="00D90FF8">
        <w:rPr>
          <w:szCs w:val="24"/>
        </w:rPr>
        <w:t>tilor utilizate ca fâne</w:t>
      </w:r>
      <w:r>
        <w:rPr>
          <w:szCs w:val="24"/>
        </w:rPr>
        <w:t>ț</w:t>
      </w:r>
      <w:r w:rsidRPr="00D90FF8">
        <w:rPr>
          <w:szCs w:val="24"/>
        </w:rPr>
        <w:t>e sau pă</w:t>
      </w:r>
      <w:r>
        <w:rPr>
          <w:szCs w:val="24"/>
        </w:rPr>
        <w:t>ș</w:t>
      </w:r>
      <w:r w:rsidRPr="00D90FF8">
        <w:rPr>
          <w:szCs w:val="24"/>
        </w:rPr>
        <w:t>uni, cu obliga</w:t>
      </w:r>
      <w:r>
        <w:rPr>
          <w:szCs w:val="24"/>
        </w:rPr>
        <w:t>ț</w:t>
      </w:r>
      <w:r w:rsidRPr="00D90FF8">
        <w:rPr>
          <w:szCs w:val="24"/>
        </w:rPr>
        <w:t xml:space="preserve">ia asigurării de către utilizatori a managementului eficient a acestora. </w:t>
      </w:r>
    </w:p>
    <w:p w14:paraId="24F1BA83" w14:textId="77777777" w:rsidR="00B81FDF" w:rsidRPr="00D90FF8" w:rsidRDefault="00B81FDF" w:rsidP="001733A9">
      <w:pPr>
        <w:spacing w:line="276" w:lineRule="auto"/>
        <w:rPr>
          <w:szCs w:val="24"/>
        </w:rPr>
      </w:pPr>
      <w:r w:rsidRPr="00D90FF8">
        <w:rPr>
          <w:szCs w:val="24"/>
        </w:rPr>
        <w:t>(4) Pă</w:t>
      </w:r>
      <w:r>
        <w:rPr>
          <w:szCs w:val="24"/>
        </w:rPr>
        <w:t>ș</w:t>
      </w:r>
      <w:r w:rsidRPr="00D90FF8">
        <w:rPr>
          <w:szCs w:val="24"/>
        </w:rPr>
        <w:t>unatul pe teritoriul sitului este permis numai cu respectarea încărcăturii de animale pe unitatea de suprafa</w:t>
      </w:r>
      <w:r>
        <w:rPr>
          <w:szCs w:val="24"/>
        </w:rPr>
        <w:t>ț</w:t>
      </w:r>
      <w:r w:rsidRPr="00D90FF8">
        <w:rPr>
          <w:szCs w:val="24"/>
        </w:rPr>
        <w:t>ă stabilită prin studii pastorale întocmite sau acceptate de institu</w:t>
      </w:r>
      <w:r>
        <w:rPr>
          <w:szCs w:val="24"/>
        </w:rPr>
        <w:t>ț</w:t>
      </w:r>
      <w:r w:rsidRPr="00D90FF8">
        <w:rPr>
          <w:szCs w:val="24"/>
        </w:rPr>
        <w:t xml:space="preserve">iile abilitate </w:t>
      </w:r>
      <w:r>
        <w:rPr>
          <w:szCs w:val="24"/>
        </w:rPr>
        <w:t>ș</w:t>
      </w:r>
      <w:r w:rsidRPr="00D90FF8">
        <w:rPr>
          <w:szCs w:val="24"/>
        </w:rPr>
        <w:t xml:space="preserve">i a normelor sanitar veterinare în vigoare. </w:t>
      </w:r>
    </w:p>
    <w:p w14:paraId="688CF467" w14:textId="77777777" w:rsidR="00B81FDF" w:rsidRPr="00D90FF8" w:rsidRDefault="00B81FDF" w:rsidP="001733A9">
      <w:pPr>
        <w:spacing w:line="276" w:lineRule="auto"/>
        <w:rPr>
          <w:b/>
          <w:szCs w:val="24"/>
        </w:rPr>
      </w:pPr>
      <w:r w:rsidRPr="00D90FF8">
        <w:rPr>
          <w:szCs w:val="24"/>
        </w:rPr>
        <w:t xml:space="preserve">(5) Amplasarea de stâne </w:t>
      </w:r>
      <w:r>
        <w:rPr>
          <w:szCs w:val="24"/>
        </w:rPr>
        <w:t>ș</w:t>
      </w:r>
      <w:r w:rsidRPr="00D90FF8">
        <w:rPr>
          <w:szCs w:val="24"/>
        </w:rPr>
        <w:t>i locuri de târlire în raza sitului se va face numai cu avizul administratorului ariei naturale protejate.</w:t>
      </w:r>
    </w:p>
    <w:p w14:paraId="0288F1D5" w14:textId="31DF86F4" w:rsidR="00B81FDF" w:rsidRPr="00D90FF8" w:rsidRDefault="00B81FDF" w:rsidP="001733A9">
      <w:pPr>
        <w:spacing w:line="276" w:lineRule="auto"/>
        <w:rPr>
          <w:szCs w:val="24"/>
        </w:rPr>
      </w:pPr>
      <w:r w:rsidRPr="00D90FF8">
        <w:rPr>
          <w:b/>
          <w:szCs w:val="24"/>
        </w:rPr>
        <w:t>Art.</w:t>
      </w:r>
      <w:r w:rsidR="00121F67" w:rsidRPr="00D90FF8">
        <w:rPr>
          <w:b/>
          <w:szCs w:val="24"/>
        </w:rPr>
        <w:t>3</w:t>
      </w:r>
      <w:r w:rsidR="00000C9C">
        <w:rPr>
          <w:b/>
          <w:szCs w:val="24"/>
        </w:rPr>
        <w:t>1</w:t>
      </w:r>
      <w:r w:rsidRPr="00D90FF8">
        <w:rPr>
          <w:b/>
          <w:szCs w:val="24"/>
        </w:rPr>
        <w:t xml:space="preserve">. </w:t>
      </w:r>
      <w:r w:rsidRPr="00D90FF8">
        <w:rPr>
          <w:szCs w:val="24"/>
        </w:rPr>
        <w:t>(1)</w:t>
      </w:r>
      <w:r w:rsidRPr="00D90FF8">
        <w:rPr>
          <w:b/>
          <w:szCs w:val="24"/>
        </w:rPr>
        <w:t xml:space="preserve"> </w:t>
      </w:r>
      <w:r w:rsidRPr="00D90FF8">
        <w:rPr>
          <w:szCs w:val="24"/>
        </w:rPr>
        <w:t xml:space="preserve">Este interzisă cultivarea sub orice formă a organismelor modificate genetic. </w:t>
      </w:r>
    </w:p>
    <w:p w14:paraId="5AB226C2" w14:textId="77777777" w:rsidR="00B81FDF" w:rsidRPr="00D90FF8" w:rsidRDefault="00B81FDF" w:rsidP="001733A9">
      <w:pPr>
        <w:spacing w:line="276" w:lineRule="auto"/>
        <w:rPr>
          <w:szCs w:val="24"/>
        </w:rPr>
      </w:pPr>
      <w:r w:rsidRPr="00D90FF8">
        <w:rPr>
          <w:szCs w:val="24"/>
        </w:rPr>
        <w:t>(2) Utilizarea îngră</w:t>
      </w:r>
      <w:r>
        <w:rPr>
          <w:szCs w:val="24"/>
        </w:rPr>
        <w:t>ș</w:t>
      </w:r>
      <w:r w:rsidRPr="00D90FF8">
        <w:rPr>
          <w:szCs w:val="24"/>
        </w:rPr>
        <w:t xml:space="preserve">ămintelor </w:t>
      </w:r>
      <w:r>
        <w:rPr>
          <w:szCs w:val="24"/>
        </w:rPr>
        <w:t>ș</w:t>
      </w:r>
      <w:r w:rsidRPr="00D90FF8">
        <w:rPr>
          <w:szCs w:val="24"/>
        </w:rPr>
        <w:t>i a substan</w:t>
      </w:r>
      <w:r>
        <w:rPr>
          <w:szCs w:val="24"/>
        </w:rPr>
        <w:t>ț</w:t>
      </w:r>
      <w:r w:rsidRPr="00D90FF8">
        <w:rPr>
          <w:szCs w:val="24"/>
        </w:rPr>
        <w:t>elor chimice se va putea face respectând următoarele reguli:</w:t>
      </w:r>
    </w:p>
    <w:p w14:paraId="7F85CB06" w14:textId="77777777" w:rsidR="00B81FDF" w:rsidRPr="00D90FF8" w:rsidRDefault="00B81FDF" w:rsidP="001733A9">
      <w:pPr>
        <w:spacing w:line="276" w:lineRule="auto"/>
        <w:ind w:left="567"/>
        <w:rPr>
          <w:szCs w:val="24"/>
        </w:rPr>
      </w:pPr>
      <w:r w:rsidRPr="00D90FF8">
        <w:rPr>
          <w:szCs w:val="24"/>
        </w:rPr>
        <w:t>a) îngră</w:t>
      </w:r>
      <w:r>
        <w:rPr>
          <w:szCs w:val="24"/>
        </w:rPr>
        <w:t>ș</w:t>
      </w:r>
      <w:r w:rsidRPr="00D90FF8">
        <w:rPr>
          <w:szCs w:val="24"/>
        </w:rPr>
        <w:t>ămintele naturale pot fi aplicate numai în perioadele fără înghe</w:t>
      </w:r>
      <w:r>
        <w:rPr>
          <w:szCs w:val="24"/>
        </w:rPr>
        <w:t>ț</w:t>
      </w:r>
      <w:r w:rsidRPr="00D90FF8">
        <w:rPr>
          <w:szCs w:val="24"/>
        </w:rPr>
        <w:t xml:space="preserve"> </w:t>
      </w:r>
      <w:r>
        <w:rPr>
          <w:szCs w:val="24"/>
        </w:rPr>
        <w:t>ș</w:t>
      </w:r>
      <w:r w:rsidRPr="00D90FF8">
        <w:rPr>
          <w:szCs w:val="24"/>
        </w:rPr>
        <w:t xml:space="preserve">i după retragerea apelor de primăvară; </w:t>
      </w:r>
    </w:p>
    <w:p w14:paraId="4ACAA143" w14:textId="77777777" w:rsidR="00B81FDF" w:rsidRPr="00D90FF8" w:rsidRDefault="00B81FDF" w:rsidP="001733A9">
      <w:pPr>
        <w:spacing w:line="276" w:lineRule="auto"/>
        <w:ind w:left="567"/>
        <w:rPr>
          <w:szCs w:val="24"/>
        </w:rPr>
      </w:pPr>
      <w:r w:rsidRPr="00D90FF8">
        <w:rPr>
          <w:szCs w:val="24"/>
        </w:rPr>
        <w:lastRenderedPageBreak/>
        <w:t>b) îngră</w:t>
      </w:r>
      <w:r>
        <w:rPr>
          <w:szCs w:val="24"/>
        </w:rPr>
        <w:t>ș</w:t>
      </w:r>
      <w:r w:rsidRPr="00D90FF8">
        <w:rPr>
          <w:szCs w:val="24"/>
        </w:rPr>
        <w:t xml:space="preserve">ămintele chimice, precum </w:t>
      </w:r>
      <w:r>
        <w:rPr>
          <w:szCs w:val="24"/>
        </w:rPr>
        <w:t>ș</w:t>
      </w:r>
      <w:r w:rsidRPr="00D90FF8">
        <w:rPr>
          <w:szCs w:val="24"/>
        </w:rPr>
        <w:t>i alte substan</w:t>
      </w:r>
      <w:r>
        <w:rPr>
          <w:szCs w:val="24"/>
        </w:rPr>
        <w:t>ț</w:t>
      </w:r>
      <w:r w:rsidRPr="00D90FF8">
        <w:rPr>
          <w:szCs w:val="24"/>
        </w:rPr>
        <w:t xml:space="preserve">e chimice utilizate în agricultură pot fi aplicate doar în conformitate cu Ghidul de Bune Practici Agricole din România. </w:t>
      </w:r>
    </w:p>
    <w:p w14:paraId="5A995963" w14:textId="77777777" w:rsidR="00B81FDF" w:rsidRPr="00D90FF8" w:rsidRDefault="00B81FDF" w:rsidP="001733A9">
      <w:pPr>
        <w:spacing w:line="276" w:lineRule="auto"/>
        <w:ind w:left="567"/>
        <w:rPr>
          <w:szCs w:val="24"/>
        </w:rPr>
      </w:pPr>
      <w:r w:rsidRPr="00D90FF8">
        <w:rPr>
          <w:szCs w:val="24"/>
        </w:rPr>
        <w:t>c) este interzisă incendierea vegeta</w:t>
      </w:r>
      <w:r>
        <w:rPr>
          <w:szCs w:val="24"/>
        </w:rPr>
        <w:t>ț</w:t>
      </w:r>
      <w:r w:rsidRPr="00D90FF8">
        <w:rPr>
          <w:szCs w:val="24"/>
        </w:rPr>
        <w:t xml:space="preserve">iei </w:t>
      </w:r>
      <w:r>
        <w:rPr>
          <w:szCs w:val="24"/>
        </w:rPr>
        <w:t>ș</w:t>
      </w:r>
      <w:r w:rsidRPr="00D90FF8">
        <w:rPr>
          <w:szCs w:val="24"/>
        </w:rPr>
        <w:t>i a resturilor vegetale conform OUG nr. 195/2005. Prin excep</w:t>
      </w:r>
      <w:r>
        <w:rPr>
          <w:szCs w:val="24"/>
        </w:rPr>
        <w:t>ț</w:t>
      </w:r>
      <w:r w:rsidRPr="00D90FF8">
        <w:rPr>
          <w:szCs w:val="24"/>
        </w:rPr>
        <w:t>ie, incendierea miri</w:t>
      </w:r>
      <w:r>
        <w:rPr>
          <w:szCs w:val="24"/>
        </w:rPr>
        <w:t>ș</w:t>
      </w:r>
      <w:r w:rsidRPr="00D90FF8">
        <w:rPr>
          <w:szCs w:val="24"/>
        </w:rPr>
        <w:t xml:space="preserve">tilor </w:t>
      </w:r>
      <w:r>
        <w:rPr>
          <w:szCs w:val="24"/>
        </w:rPr>
        <w:t>ș</w:t>
      </w:r>
      <w:r w:rsidRPr="00D90FF8">
        <w:rPr>
          <w:szCs w:val="24"/>
        </w:rPr>
        <w:t>i a vegeta</w:t>
      </w:r>
      <w:r>
        <w:rPr>
          <w:szCs w:val="24"/>
        </w:rPr>
        <w:t>ț</w:t>
      </w:r>
      <w:r w:rsidRPr="00D90FF8">
        <w:rPr>
          <w:szCs w:val="24"/>
        </w:rPr>
        <w:t xml:space="preserve">iei ierboase se poate realiza în cazul </w:t>
      </w:r>
      <w:proofErr w:type="spellStart"/>
      <w:r w:rsidRPr="00D90FF8">
        <w:rPr>
          <w:szCs w:val="24"/>
        </w:rPr>
        <w:t>carantinelor</w:t>
      </w:r>
      <w:proofErr w:type="spellEnd"/>
      <w:r w:rsidRPr="00D90FF8">
        <w:rPr>
          <w:szCs w:val="24"/>
        </w:rPr>
        <w:t xml:space="preserve"> stabilite de autoritatea fitosanitară, cu condi</w:t>
      </w:r>
      <w:r>
        <w:rPr>
          <w:szCs w:val="24"/>
        </w:rPr>
        <w:t>ț</w:t>
      </w:r>
      <w:r w:rsidRPr="00D90FF8">
        <w:rPr>
          <w:szCs w:val="24"/>
        </w:rPr>
        <w:t>ia respectării prevederilor legale, ulterior ob</w:t>
      </w:r>
      <w:r>
        <w:rPr>
          <w:szCs w:val="24"/>
        </w:rPr>
        <w:t>ț</w:t>
      </w:r>
      <w:r w:rsidRPr="00D90FF8">
        <w:rPr>
          <w:szCs w:val="24"/>
        </w:rPr>
        <w:t>inerii prealabile a aprobării din partea autorită</w:t>
      </w:r>
      <w:r>
        <w:rPr>
          <w:szCs w:val="24"/>
        </w:rPr>
        <w:t>ț</w:t>
      </w:r>
      <w:r w:rsidRPr="00D90FF8">
        <w:rPr>
          <w:szCs w:val="24"/>
        </w:rPr>
        <w:t xml:space="preserve">ilor competente </w:t>
      </w:r>
      <w:r>
        <w:rPr>
          <w:szCs w:val="24"/>
        </w:rPr>
        <w:t>ș</w:t>
      </w:r>
      <w:r w:rsidRPr="00D90FF8">
        <w:rPr>
          <w:szCs w:val="24"/>
        </w:rPr>
        <w:t xml:space="preserve">i a custodelui; </w:t>
      </w:r>
    </w:p>
    <w:p w14:paraId="480700D5" w14:textId="77777777" w:rsidR="00B81FDF" w:rsidRPr="00D90FF8" w:rsidRDefault="00B81FDF" w:rsidP="001733A9">
      <w:pPr>
        <w:spacing w:line="276" w:lineRule="auto"/>
        <w:ind w:left="567"/>
        <w:rPr>
          <w:szCs w:val="24"/>
        </w:rPr>
      </w:pPr>
      <w:r w:rsidRPr="00D90FF8">
        <w:rPr>
          <w:szCs w:val="24"/>
        </w:rPr>
        <w:t>d) sunt interzise activită</w:t>
      </w:r>
      <w:r>
        <w:rPr>
          <w:szCs w:val="24"/>
        </w:rPr>
        <w:t>ț</w:t>
      </w:r>
      <w:r w:rsidRPr="00D90FF8">
        <w:rPr>
          <w:szCs w:val="24"/>
        </w:rPr>
        <w:t xml:space="preserve">ile noi de drenare </w:t>
      </w:r>
      <w:r>
        <w:rPr>
          <w:szCs w:val="24"/>
        </w:rPr>
        <w:t>ș</w:t>
      </w:r>
      <w:r w:rsidRPr="00D90FF8">
        <w:rPr>
          <w:szCs w:val="24"/>
        </w:rPr>
        <w:t xml:space="preserve">i desecare care pot afecta regimul hidrologic al terenurilor; </w:t>
      </w:r>
    </w:p>
    <w:p w14:paraId="4FB7CB5D" w14:textId="77777777" w:rsidR="00B81FDF" w:rsidRPr="00D90FF8" w:rsidRDefault="00B81FDF" w:rsidP="001733A9">
      <w:pPr>
        <w:spacing w:line="276" w:lineRule="auto"/>
        <w:ind w:left="567"/>
        <w:rPr>
          <w:szCs w:val="24"/>
        </w:rPr>
      </w:pPr>
      <w:r w:rsidRPr="00D90FF8">
        <w:rPr>
          <w:szCs w:val="24"/>
        </w:rPr>
        <w:t>e) este obligatorie păstrarea arborilor solitari sau a pâlcurilor de arbori existen</w:t>
      </w:r>
      <w:r>
        <w:rPr>
          <w:szCs w:val="24"/>
        </w:rPr>
        <w:t>ț</w:t>
      </w:r>
      <w:r w:rsidRPr="00D90FF8">
        <w:rPr>
          <w:szCs w:val="24"/>
        </w:rPr>
        <w:t xml:space="preserve">i pe terenurile arabile; </w:t>
      </w:r>
    </w:p>
    <w:p w14:paraId="59017C69" w14:textId="77777777" w:rsidR="00B81FDF" w:rsidRPr="00D90FF8" w:rsidRDefault="00B81FDF" w:rsidP="001733A9">
      <w:pPr>
        <w:spacing w:line="276" w:lineRule="auto"/>
        <w:ind w:left="567"/>
        <w:rPr>
          <w:szCs w:val="24"/>
        </w:rPr>
      </w:pPr>
      <w:r w:rsidRPr="00D90FF8">
        <w:rPr>
          <w:szCs w:val="24"/>
        </w:rPr>
        <w:t xml:space="preserve">f) este obligatorie păstrarea aliniamentelor de arbori </w:t>
      </w:r>
      <w:r>
        <w:rPr>
          <w:szCs w:val="24"/>
        </w:rPr>
        <w:t>ș</w:t>
      </w:r>
      <w:r w:rsidRPr="00D90FF8">
        <w:rPr>
          <w:szCs w:val="24"/>
        </w:rPr>
        <w:t>i arbu</w:t>
      </w:r>
      <w:r>
        <w:rPr>
          <w:szCs w:val="24"/>
        </w:rPr>
        <w:t>ș</w:t>
      </w:r>
      <w:r w:rsidRPr="00D90FF8">
        <w:rPr>
          <w:szCs w:val="24"/>
        </w:rPr>
        <w:t xml:space="preserve">ti de la marginea parcelelor; </w:t>
      </w:r>
    </w:p>
    <w:p w14:paraId="290EA8E1" w14:textId="77777777" w:rsidR="00B81FDF" w:rsidRPr="00D90FF8" w:rsidRDefault="00B81FDF" w:rsidP="001733A9">
      <w:pPr>
        <w:spacing w:line="276" w:lineRule="auto"/>
        <w:ind w:left="567"/>
        <w:rPr>
          <w:b/>
          <w:szCs w:val="24"/>
        </w:rPr>
      </w:pPr>
      <w:r w:rsidRPr="00D90FF8">
        <w:rPr>
          <w:szCs w:val="24"/>
        </w:rPr>
        <w:t>g) în cazul terenurilor agricole mărginite de habitate acvatice, mla</w:t>
      </w:r>
      <w:r>
        <w:rPr>
          <w:szCs w:val="24"/>
        </w:rPr>
        <w:t>ș</w:t>
      </w:r>
      <w:r w:rsidRPr="00D90FF8">
        <w:rPr>
          <w:szCs w:val="24"/>
        </w:rPr>
        <w:t>tini, bra</w:t>
      </w:r>
      <w:r>
        <w:rPr>
          <w:szCs w:val="24"/>
        </w:rPr>
        <w:t>ț</w:t>
      </w:r>
      <w:r w:rsidRPr="00D90FF8">
        <w:rPr>
          <w:szCs w:val="24"/>
        </w:rPr>
        <w:t xml:space="preserve">e moarte, zone umede, se va păstra </w:t>
      </w:r>
      <w:proofErr w:type="spellStart"/>
      <w:r w:rsidRPr="00D90FF8">
        <w:rPr>
          <w:szCs w:val="24"/>
        </w:rPr>
        <w:t>obigatoriu</w:t>
      </w:r>
      <w:proofErr w:type="spellEnd"/>
      <w:r w:rsidRPr="00D90FF8">
        <w:rPr>
          <w:szCs w:val="24"/>
        </w:rPr>
        <w:t xml:space="preserve"> o bandă nearată de minim 6 m fa</w:t>
      </w:r>
      <w:r>
        <w:rPr>
          <w:szCs w:val="24"/>
        </w:rPr>
        <w:t>ț</w:t>
      </w:r>
      <w:r w:rsidRPr="00D90FF8">
        <w:rPr>
          <w:szCs w:val="24"/>
        </w:rPr>
        <w:t>ă de marginea acestora.</w:t>
      </w:r>
    </w:p>
    <w:p w14:paraId="1424182E" w14:textId="621A3DF2" w:rsidR="00B81FDF" w:rsidRPr="00D90FF8" w:rsidRDefault="00B81FDF" w:rsidP="001733A9">
      <w:pPr>
        <w:spacing w:line="276" w:lineRule="auto"/>
        <w:rPr>
          <w:b/>
          <w:szCs w:val="24"/>
        </w:rPr>
      </w:pPr>
      <w:r w:rsidRPr="00D90FF8">
        <w:rPr>
          <w:b/>
          <w:szCs w:val="24"/>
        </w:rPr>
        <w:t>Art.</w:t>
      </w:r>
      <w:r w:rsidR="003F2C7B" w:rsidRPr="00D90FF8">
        <w:rPr>
          <w:b/>
          <w:szCs w:val="24"/>
        </w:rPr>
        <w:t>3</w:t>
      </w:r>
      <w:r w:rsidR="00000C9C">
        <w:rPr>
          <w:b/>
          <w:szCs w:val="24"/>
        </w:rPr>
        <w:t>2</w:t>
      </w:r>
      <w:r w:rsidRPr="00D90FF8">
        <w:rPr>
          <w:b/>
          <w:szCs w:val="24"/>
        </w:rPr>
        <w:t xml:space="preserve">. </w:t>
      </w:r>
      <w:r w:rsidRPr="00D90FF8">
        <w:rPr>
          <w:szCs w:val="24"/>
        </w:rPr>
        <w:t xml:space="preserve">Este interzisă realizarea oricăror tipuri de lucrări care pot duce la modificarea nivelului natural al apei, realizarea de drenaje prin canale de desecare </w:t>
      </w:r>
      <w:r>
        <w:rPr>
          <w:szCs w:val="24"/>
        </w:rPr>
        <w:t>ș</w:t>
      </w:r>
      <w:r w:rsidRPr="00D90FF8">
        <w:rPr>
          <w:szCs w:val="24"/>
        </w:rPr>
        <w:t>i de îndiguiri, orice alte lucrări care pot duce la modificarea nivelului apelor pe suprafa</w:t>
      </w:r>
      <w:r>
        <w:rPr>
          <w:szCs w:val="24"/>
        </w:rPr>
        <w:t>ț</w:t>
      </w:r>
      <w:r w:rsidRPr="00D90FF8">
        <w:rPr>
          <w:szCs w:val="24"/>
        </w:rPr>
        <w:t>ă.</w:t>
      </w:r>
    </w:p>
    <w:p w14:paraId="47C05761" w14:textId="30FD5440" w:rsidR="00B81FDF" w:rsidRPr="00D90FF8" w:rsidRDefault="00B81FDF" w:rsidP="001733A9">
      <w:pPr>
        <w:spacing w:line="276" w:lineRule="auto"/>
        <w:rPr>
          <w:szCs w:val="24"/>
        </w:rPr>
      </w:pPr>
      <w:r w:rsidRPr="00D90FF8">
        <w:rPr>
          <w:b/>
          <w:szCs w:val="24"/>
        </w:rPr>
        <w:t>Art.</w:t>
      </w:r>
      <w:r w:rsidR="003F2C7B" w:rsidRPr="00D90FF8">
        <w:rPr>
          <w:b/>
          <w:szCs w:val="24"/>
        </w:rPr>
        <w:t>3</w:t>
      </w:r>
      <w:r w:rsidR="00000C9C">
        <w:rPr>
          <w:b/>
          <w:szCs w:val="24"/>
        </w:rPr>
        <w:t>3</w:t>
      </w:r>
      <w:r w:rsidRPr="00D90FF8">
        <w:rPr>
          <w:b/>
          <w:szCs w:val="24"/>
        </w:rPr>
        <w:t xml:space="preserve">. </w:t>
      </w:r>
      <w:r w:rsidRPr="00D90FF8">
        <w:rPr>
          <w:szCs w:val="24"/>
        </w:rPr>
        <w:t>Pentru asigurarea stării favorabile de conservare, orice tip de interven</w:t>
      </w:r>
      <w:r>
        <w:rPr>
          <w:szCs w:val="24"/>
        </w:rPr>
        <w:t>ț</w:t>
      </w:r>
      <w:r w:rsidRPr="00D90FF8">
        <w:rPr>
          <w:szCs w:val="24"/>
        </w:rPr>
        <w:t>ii în rezerva</w:t>
      </w:r>
      <w:r>
        <w:rPr>
          <w:szCs w:val="24"/>
        </w:rPr>
        <w:t>ț</w:t>
      </w:r>
      <w:r w:rsidRPr="00D90FF8">
        <w:rPr>
          <w:szCs w:val="24"/>
        </w:rPr>
        <w:t>ia naturală Lacul Cico</w:t>
      </w:r>
      <w:r>
        <w:rPr>
          <w:szCs w:val="24"/>
        </w:rPr>
        <w:t>ș</w:t>
      </w:r>
      <w:r w:rsidR="0032377B">
        <w:rPr>
          <w:szCs w:val="24"/>
        </w:rPr>
        <w:t>,</w:t>
      </w:r>
      <w:r w:rsidRPr="00D90FF8">
        <w:rPr>
          <w:szCs w:val="24"/>
        </w:rPr>
        <w:t xml:space="preserve"> precum </w:t>
      </w:r>
      <w:r>
        <w:rPr>
          <w:szCs w:val="24"/>
        </w:rPr>
        <w:t>ș</w:t>
      </w:r>
      <w:r w:rsidRPr="00D90FF8">
        <w:rPr>
          <w:szCs w:val="24"/>
        </w:rPr>
        <w:t xml:space="preserve">i de-a lungul văii Sânnicolau care pot afecta habitatele </w:t>
      </w:r>
      <w:r w:rsidR="007740E5">
        <w:rPr>
          <w:szCs w:val="24"/>
        </w:rPr>
        <w:t>de interes conservativ dependente de zonele umede</w:t>
      </w:r>
      <w:r w:rsidRPr="00D90FF8">
        <w:rPr>
          <w:szCs w:val="24"/>
        </w:rPr>
        <w:t xml:space="preserve">, se va realiza numai cu acordul administratorului ariei naturale protejate </w:t>
      </w:r>
      <w:r>
        <w:rPr>
          <w:szCs w:val="24"/>
        </w:rPr>
        <w:t>ș</w:t>
      </w:r>
      <w:r w:rsidRPr="00D90FF8">
        <w:rPr>
          <w:szCs w:val="24"/>
        </w:rPr>
        <w:t>i numai urmând procedurile legale de avizare/autorizare:</w:t>
      </w:r>
    </w:p>
    <w:p w14:paraId="76631F1C" w14:textId="2AF49D6D" w:rsidR="00B81FDF" w:rsidRPr="00D90FF8" w:rsidRDefault="00B81FDF" w:rsidP="001733A9">
      <w:pPr>
        <w:spacing w:line="276" w:lineRule="auto"/>
        <w:rPr>
          <w:b/>
          <w:szCs w:val="24"/>
        </w:rPr>
      </w:pPr>
      <w:r w:rsidRPr="00D90FF8">
        <w:rPr>
          <w:b/>
          <w:szCs w:val="24"/>
        </w:rPr>
        <w:t>Art.</w:t>
      </w:r>
      <w:r w:rsidR="003F2C7B" w:rsidRPr="00D90FF8">
        <w:rPr>
          <w:b/>
          <w:szCs w:val="24"/>
        </w:rPr>
        <w:t>3</w:t>
      </w:r>
      <w:r w:rsidR="00000C9C">
        <w:rPr>
          <w:b/>
          <w:szCs w:val="24"/>
        </w:rPr>
        <w:t>4</w:t>
      </w:r>
      <w:r w:rsidRPr="00D90FF8">
        <w:rPr>
          <w:b/>
          <w:szCs w:val="24"/>
        </w:rPr>
        <w:t xml:space="preserve">. </w:t>
      </w:r>
      <w:r w:rsidRPr="00D90FF8">
        <w:rPr>
          <w:szCs w:val="24"/>
        </w:rPr>
        <w:t>În sit sunt permise activită</w:t>
      </w:r>
      <w:r>
        <w:rPr>
          <w:szCs w:val="24"/>
        </w:rPr>
        <w:t>ț</w:t>
      </w:r>
      <w:r w:rsidRPr="00D90FF8">
        <w:rPr>
          <w:szCs w:val="24"/>
        </w:rPr>
        <w:t xml:space="preserve">i de turism </w:t>
      </w:r>
      <w:r>
        <w:rPr>
          <w:szCs w:val="24"/>
        </w:rPr>
        <w:t>ș</w:t>
      </w:r>
      <w:r w:rsidRPr="00D90FF8">
        <w:rPr>
          <w:szCs w:val="24"/>
        </w:rPr>
        <w:t>i de educa</w:t>
      </w:r>
      <w:r>
        <w:rPr>
          <w:szCs w:val="24"/>
        </w:rPr>
        <w:t>ț</w:t>
      </w:r>
      <w:r w:rsidRPr="00D90FF8">
        <w:rPr>
          <w:szCs w:val="24"/>
        </w:rPr>
        <w:t>ie, cu respectarea regulilor prevăzute de legisla</w:t>
      </w:r>
      <w:r>
        <w:rPr>
          <w:szCs w:val="24"/>
        </w:rPr>
        <w:t>ț</w:t>
      </w:r>
      <w:r w:rsidRPr="00D90FF8">
        <w:rPr>
          <w:szCs w:val="24"/>
        </w:rPr>
        <w:t xml:space="preserve">ia în vigoare </w:t>
      </w:r>
      <w:r>
        <w:rPr>
          <w:szCs w:val="24"/>
        </w:rPr>
        <w:t>ș</w:t>
      </w:r>
      <w:r w:rsidRPr="00D90FF8">
        <w:rPr>
          <w:szCs w:val="24"/>
        </w:rPr>
        <w:t>i în prezentul regulament.</w:t>
      </w:r>
    </w:p>
    <w:p w14:paraId="53AD78BF" w14:textId="3EE64FA5" w:rsidR="00B81FDF" w:rsidRPr="00D90FF8" w:rsidRDefault="00B81FDF" w:rsidP="001733A9">
      <w:pPr>
        <w:spacing w:line="276" w:lineRule="auto"/>
        <w:rPr>
          <w:b/>
          <w:bCs/>
          <w:szCs w:val="24"/>
        </w:rPr>
      </w:pPr>
      <w:r w:rsidRPr="00D90FF8">
        <w:rPr>
          <w:b/>
          <w:szCs w:val="24"/>
        </w:rPr>
        <w:t>Art.</w:t>
      </w:r>
      <w:r w:rsidR="003F2C7B">
        <w:rPr>
          <w:b/>
          <w:szCs w:val="24"/>
        </w:rPr>
        <w:t>3</w:t>
      </w:r>
      <w:r w:rsidR="00000C9C">
        <w:rPr>
          <w:b/>
          <w:szCs w:val="24"/>
        </w:rPr>
        <w:t>5</w:t>
      </w:r>
      <w:r w:rsidRPr="00D90FF8">
        <w:rPr>
          <w:b/>
          <w:szCs w:val="24"/>
        </w:rPr>
        <w:t xml:space="preserve">. </w:t>
      </w:r>
      <w:r w:rsidRPr="00D90FF8">
        <w:rPr>
          <w:bCs/>
          <w:szCs w:val="24"/>
        </w:rPr>
        <w:t>Administratorul arii</w:t>
      </w:r>
      <w:r w:rsidR="00320464">
        <w:rPr>
          <w:bCs/>
          <w:szCs w:val="24"/>
        </w:rPr>
        <w:t>lor</w:t>
      </w:r>
      <w:r w:rsidRPr="00D90FF8">
        <w:rPr>
          <w:bCs/>
          <w:szCs w:val="24"/>
        </w:rPr>
        <w:t xml:space="preserve"> naturale protejate monitorizează turismul pe teritoriul sitului, în vederea stabilirii impactului acestei activită</w:t>
      </w:r>
      <w:r>
        <w:rPr>
          <w:bCs/>
          <w:szCs w:val="24"/>
        </w:rPr>
        <w:t>ț</w:t>
      </w:r>
      <w:r w:rsidRPr="00D90FF8">
        <w:rPr>
          <w:bCs/>
          <w:szCs w:val="24"/>
        </w:rPr>
        <w:t xml:space="preserve">i asupra florei </w:t>
      </w:r>
      <w:r>
        <w:rPr>
          <w:bCs/>
          <w:szCs w:val="24"/>
        </w:rPr>
        <w:t>ș</w:t>
      </w:r>
      <w:r w:rsidRPr="00D90FF8">
        <w:rPr>
          <w:bCs/>
          <w:szCs w:val="24"/>
        </w:rPr>
        <w:t xml:space="preserve">i faunei din sit </w:t>
      </w:r>
      <w:r>
        <w:rPr>
          <w:bCs/>
          <w:szCs w:val="24"/>
        </w:rPr>
        <w:t>ș</w:t>
      </w:r>
      <w:r w:rsidRPr="00D90FF8">
        <w:rPr>
          <w:bCs/>
          <w:szCs w:val="24"/>
        </w:rPr>
        <w:t>i pentru stabilirea măsurilor de protec</w:t>
      </w:r>
      <w:r>
        <w:rPr>
          <w:bCs/>
          <w:szCs w:val="24"/>
        </w:rPr>
        <w:t>ț</w:t>
      </w:r>
      <w:r w:rsidRPr="00D90FF8">
        <w:rPr>
          <w:bCs/>
          <w:szCs w:val="24"/>
        </w:rPr>
        <w:t>ie ce se impun, inclusiv a celor de restric</w:t>
      </w:r>
      <w:r>
        <w:rPr>
          <w:bCs/>
          <w:szCs w:val="24"/>
        </w:rPr>
        <w:t>ț</w:t>
      </w:r>
      <w:r w:rsidRPr="00D90FF8">
        <w:rPr>
          <w:bCs/>
          <w:szCs w:val="24"/>
        </w:rPr>
        <w:t>ionare a accesului turi</w:t>
      </w:r>
      <w:r>
        <w:rPr>
          <w:bCs/>
          <w:szCs w:val="24"/>
        </w:rPr>
        <w:t>ș</w:t>
      </w:r>
      <w:r w:rsidRPr="00D90FF8">
        <w:rPr>
          <w:bCs/>
          <w:szCs w:val="24"/>
        </w:rPr>
        <w:t xml:space="preserve">tilor, dacă acest lucru se impune pentru conservare; </w:t>
      </w:r>
    </w:p>
    <w:p w14:paraId="40FE0FBA" w14:textId="248A3C84" w:rsidR="00B81FDF" w:rsidRPr="00D90FF8" w:rsidRDefault="00B81FDF" w:rsidP="001733A9">
      <w:pPr>
        <w:spacing w:line="276" w:lineRule="auto"/>
        <w:rPr>
          <w:szCs w:val="24"/>
        </w:rPr>
      </w:pPr>
      <w:r w:rsidRPr="00D90FF8">
        <w:rPr>
          <w:b/>
          <w:bCs/>
          <w:szCs w:val="24"/>
        </w:rPr>
        <w:t>Art.</w:t>
      </w:r>
      <w:r w:rsidR="003F2C7B">
        <w:rPr>
          <w:b/>
          <w:bCs/>
          <w:szCs w:val="24"/>
        </w:rPr>
        <w:t>3</w:t>
      </w:r>
      <w:r w:rsidR="00000C9C">
        <w:rPr>
          <w:b/>
          <w:bCs/>
          <w:szCs w:val="24"/>
        </w:rPr>
        <w:t>6</w:t>
      </w:r>
      <w:r w:rsidRPr="00D90FF8">
        <w:rPr>
          <w:b/>
          <w:bCs/>
          <w:szCs w:val="24"/>
        </w:rPr>
        <w:t xml:space="preserve">. </w:t>
      </w:r>
      <w:r w:rsidRPr="00D90FF8">
        <w:rPr>
          <w:bCs/>
          <w:szCs w:val="24"/>
        </w:rPr>
        <w:t>(1)</w:t>
      </w:r>
      <w:r w:rsidRPr="00D90FF8">
        <w:rPr>
          <w:b/>
          <w:bCs/>
          <w:szCs w:val="24"/>
        </w:rPr>
        <w:t xml:space="preserve"> </w:t>
      </w:r>
      <w:r w:rsidRPr="00D90FF8">
        <w:rPr>
          <w:szCs w:val="24"/>
        </w:rPr>
        <w:t xml:space="preserve">În cazul în care </w:t>
      </w:r>
      <w:r w:rsidRPr="00D90FF8">
        <w:rPr>
          <w:bCs/>
          <w:szCs w:val="24"/>
        </w:rPr>
        <w:t>există</w:t>
      </w:r>
      <w:r w:rsidRPr="00D90FF8">
        <w:rPr>
          <w:szCs w:val="24"/>
        </w:rPr>
        <w:t xml:space="preserve"> solicitări pentru vizitarea unor habitate caracteristice pentru specii de floră </w:t>
      </w:r>
      <w:r>
        <w:rPr>
          <w:szCs w:val="24"/>
        </w:rPr>
        <w:t>ș</w:t>
      </w:r>
      <w:r w:rsidRPr="00D90FF8">
        <w:rPr>
          <w:szCs w:val="24"/>
        </w:rPr>
        <w:t>i faună ocrotite, după prealabila informare a administratorului ariei naturale protejate, turi</w:t>
      </w:r>
      <w:r>
        <w:rPr>
          <w:szCs w:val="24"/>
        </w:rPr>
        <w:t>ș</w:t>
      </w:r>
      <w:r w:rsidRPr="00D90FF8">
        <w:rPr>
          <w:szCs w:val="24"/>
        </w:rPr>
        <w:t>tii pot fi înso</w:t>
      </w:r>
      <w:r>
        <w:rPr>
          <w:szCs w:val="24"/>
        </w:rPr>
        <w:t>ț</w:t>
      </w:r>
      <w:r w:rsidRPr="00D90FF8">
        <w:rPr>
          <w:szCs w:val="24"/>
        </w:rPr>
        <w:t>i</w:t>
      </w:r>
      <w:r>
        <w:rPr>
          <w:szCs w:val="24"/>
        </w:rPr>
        <w:t>ț</w:t>
      </w:r>
      <w:r w:rsidRPr="00D90FF8">
        <w:rPr>
          <w:szCs w:val="24"/>
        </w:rPr>
        <w:t>i de către agen</w:t>
      </w:r>
      <w:r>
        <w:rPr>
          <w:szCs w:val="24"/>
        </w:rPr>
        <w:t>ț</w:t>
      </w:r>
      <w:r w:rsidRPr="00D90FF8">
        <w:rPr>
          <w:szCs w:val="24"/>
        </w:rPr>
        <w:t>ii de teren, ghizii de turism ai acestuia sau ghizi autoriza</w:t>
      </w:r>
      <w:r>
        <w:rPr>
          <w:szCs w:val="24"/>
        </w:rPr>
        <w:t>ț</w:t>
      </w:r>
      <w:r w:rsidRPr="00D90FF8">
        <w:rPr>
          <w:szCs w:val="24"/>
        </w:rPr>
        <w:t>i, după caz.</w:t>
      </w:r>
    </w:p>
    <w:p w14:paraId="6DAE3254" w14:textId="77777777" w:rsidR="00B81FDF" w:rsidRPr="00D90FF8" w:rsidRDefault="00B81FDF" w:rsidP="001733A9">
      <w:pPr>
        <w:spacing w:line="276" w:lineRule="auto"/>
        <w:rPr>
          <w:b/>
          <w:bCs/>
          <w:szCs w:val="24"/>
        </w:rPr>
      </w:pPr>
      <w:r w:rsidRPr="00D90FF8">
        <w:rPr>
          <w:szCs w:val="24"/>
        </w:rPr>
        <w:t xml:space="preserve">(2) Organizarea de manifestări </w:t>
      </w:r>
      <w:r>
        <w:rPr>
          <w:szCs w:val="24"/>
        </w:rPr>
        <w:t>ș</w:t>
      </w:r>
      <w:r w:rsidRPr="00D90FF8">
        <w:rPr>
          <w:szCs w:val="24"/>
        </w:rPr>
        <w:t xml:space="preserve">i/sau concursuri sportive, culturale, tabere </w:t>
      </w:r>
      <w:r>
        <w:rPr>
          <w:szCs w:val="24"/>
        </w:rPr>
        <w:t>ș</w:t>
      </w:r>
      <w:r w:rsidRPr="00D90FF8">
        <w:rPr>
          <w:szCs w:val="24"/>
        </w:rPr>
        <w:t>i evenimente pe teritoriul ariei naturale protejate se face doar cu avizul administratorului ariei naturale protejate.</w:t>
      </w:r>
    </w:p>
    <w:p w14:paraId="4ECD9F99" w14:textId="66406A0B" w:rsidR="00B81FDF" w:rsidRPr="00D90FF8" w:rsidRDefault="00B81FDF" w:rsidP="001733A9">
      <w:pPr>
        <w:spacing w:line="276" w:lineRule="auto"/>
        <w:rPr>
          <w:b/>
          <w:szCs w:val="24"/>
        </w:rPr>
      </w:pPr>
      <w:r w:rsidRPr="00D90FF8">
        <w:rPr>
          <w:b/>
          <w:bCs/>
          <w:szCs w:val="24"/>
        </w:rPr>
        <w:t>Art.</w:t>
      </w:r>
      <w:r w:rsidR="003F2C7B">
        <w:rPr>
          <w:b/>
          <w:bCs/>
          <w:szCs w:val="24"/>
        </w:rPr>
        <w:t>3</w:t>
      </w:r>
      <w:r w:rsidR="00000C9C">
        <w:rPr>
          <w:b/>
          <w:bCs/>
          <w:szCs w:val="24"/>
        </w:rPr>
        <w:t>7</w:t>
      </w:r>
      <w:r w:rsidRPr="00D90FF8">
        <w:rPr>
          <w:b/>
          <w:bCs/>
          <w:szCs w:val="24"/>
        </w:rPr>
        <w:t xml:space="preserve">. </w:t>
      </w:r>
      <w:r w:rsidRPr="00D90FF8">
        <w:rPr>
          <w:szCs w:val="24"/>
        </w:rPr>
        <w:t xml:space="preserve">Camparea pe teritoriul sitului este permisă numai în locuri special amenajate </w:t>
      </w:r>
      <w:r>
        <w:rPr>
          <w:szCs w:val="24"/>
        </w:rPr>
        <w:t>ș</w:t>
      </w:r>
      <w:r w:rsidRPr="00D90FF8">
        <w:rPr>
          <w:szCs w:val="24"/>
        </w:rPr>
        <w:t xml:space="preserve">i delimitate. </w:t>
      </w:r>
    </w:p>
    <w:p w14:paraId="41709DC1" w14:textId="50311CE2" w:rsidR="00B81FDF" w:rsidRPr="00D90FF8" w:rsidRDefault="00B81FDF" w:rsidP="00677B5C">
      <w:pPr>
        <w:pStyle w:val="WW-Default"/>
        <w:spacing w:line="276" w:lineRule="auto"/>
        <w:jc w:val="both"/>
      </w:pPr>
      <w:r w:rsidRPr="00D90FF8">
        <w:rPr>
          <w:b/>
        </w:rPr>
        <w:t>Art.</w:t>
      </w:r>
      <w:r w:rsidR="00F03C76">
        <w:rPr>
          <w:b/>
        </w:rPr>
        <w:t>3</w:t>
      </w:r>
      <w:r w:rsidR="00000C9C">
        <w:rPr>
          <w:b/>
        </w:rPr>
        <w:t>8</w:t>
      </w:r>
      <w:r w:rsidRPr="00D90FF8">
        <w:rPr>
          <w:b/>
        </w:rPr>
        <w:t>.</w:t>
      </w:r>
      <w:r w:rsidRPr="00D90FF8">
        <w:t xml:space="preserve"> Aprinderea focului deschis este permisă doar în locuri special amenajate </w:t>
      </w:r>
      <w:r>
        <w:t>ș</w:t>
      </w:r>
      <w:r w:rsidRPr="00D90FF8">
        <w:t>i semnalizate. Aprinderea focului pe teritoriul sitului se reglementează astfel:</w:t>
      </w:r>
    </w:p>
    <w:p w14:paraId="1860C18B" w14:textId="77777777" w:rsidR="00B81FDF" w:rsidRPr="00D90FF8" w:rsidRDefault="00B81FDF" w:rsidP="00677B5C">
      <w:pPr>
        <w:pStyle w:val="WW-Default"/>
        <w:spacing w:line="276" w:lineRule="auto"/>
        <w:jc w:val="both"/>
      </w:pPr>
      <w:r w:rsidRPr="00D90FF8">
        <w:t xml:space="preserve">(1) focurile de tabără sunt permise doar în vetrele special amenajate în locurile de campare autorizate, cu respectarea normelor de prevenire </w:t>
      </w:r>
      <w:r>
        <w:t>ș</w:t>
      </w:r>
      <w:r w:rsidRPr="00D90FF8">
        <w:t xml:space="preserve">i stingere a incendiilor; </w:t>
      </w:r>
    </w:p>
    <w:p w14:paraId="52EDAF76" w14:textId="77777777" w:rsidR="00B81FDF" w:rsidRPr="00D90FF8" w:rsidRDefault="00B81FDF" w:rsidP="00677B5C">
      <w:pPr>
        <w:pStyle w:val="WW-Default"/>
        <w:spacing w:line="276" w:lineRule="auto"/>
        <w:jc w:val="both"/>
      </w:pPr>
      <w:r w:rsidRPr="00D90FF8">
        <w:t>(2) este strict interzisă defri</w:t>
      </w:r>
      <w:r>
        <w:t>ș</w:t>
      </w:r>
      <w:r w:rsidRPr="00D90FF8">
        <w:t>area vegeta</w:t>
      </w:r>
      <w:r>
        <w:t>ț</w:t>
      </w:r>
      <w:r w:rsidRPr="00D90FF8">
        <w:t>iei lemnoase pentru facerea focului; se va folosi doar vegeta</w:t>
      </w:r>
      <w:r>
        <w:t>ț</w:t>
      </w:r>
      <w:r w:rsidRPr="00D90FF8">
        <w:t xml:space="preserve">ie lemnoasă uscată căzută la pământ; </w:t>
      </w:r>
    </w:p>
    <w:p w14:paraId="03712407" w14:textId="77777777" w:rsidR="00B81FDF" w:rsidRPr="00D90FF8" w:rsidRDefault="00B81FDF" w:rsidP="00677B5C">
      <w:pPr>
        <w:pStyle w:val="WW-Default"/>
        <w:spacing w:line="276" w:lineRule="auto"/>
        <w:jc w:val="both"/>
        <w:rPr>
          <w:b/>
        </w:rPr>
      </w:pPr>
      <w:r w:rsidRPr="00D90FF8">
        <w:t>(3) este interzisă aprinderea focului în fondul forestier, cu excep</w:t>
      </w:r>
      <w:r>
        <w:t>ț</w:t>
      </w:r>
      <w:r w:rsidRPr="00D90FF8">
        <w:t xml:space="preserve">ia locurilor special amenajate de către administratorii terenului, cu respectarea strict a normelor de prevenire </w:t>
      </w:r>
      <w:r>
        <w:t>ș</w:t>
      </w:r>
      <w:r w:rsidRPr="00D90FF8">
        <w:t>i stingere a incendiilor.</w:t>
      </w:r>
    </w:p>
    <w:p w14:paraId="267FD213" w14:textId="072DF1BB" w:rsidR="00B81FDF" w:rsidRPr="00D90FF8" w:rsidRDefault="00B81FDF" w:rsidP="001733A9">
      <w:pPr>
        <w:spacing w:line="276" w:lineRule="auto"/>
        <w:rPr>
          <w:szCs w:val="24"/>
        </w:rPr>
      </w:pPr>
      <w:r w:rsidRPr="00D90FF8">
        <w:rPr>
          <w:b/>
          <w:bCs/>
          <w:szCs w:val="24"/>
        </w:rPr>
        <w:t>Art.</w:t>
      </w:r>
      <w:r w:rsidR="00000C9C">
        <w:rPr>
          <w:b/>
          <w:bCs/>
          <w:szCs w:val="24"/>
        </w:rPr>
        <w:t>39</w:t>
      </w:r>
      <w:r w:rsidRPr="00D90FF8">
        <w:rPr>
          <w:b/>
          <w:bCs/>
          <w:szCs w:val="24"/>
        </w:rPr>
        <w:t xml:space="preserve">. </w:t>
      </w:r>
      <w:r w:rsidRPr="00D90FF8">
        <w:rPr>
          <w:szCs w:val="24"/>
        </w:rPr>
        <w:t xml:space="preserve">Fotografierea sau filmarea în scop comercial pe teritoriul sitului, fără aprobarea administratorului ariei naturale protejate sau fără plata tarifelor aferente, este interzisă. </w:t>
      </w:r>
    </w:p>
    <w:p w14:paraId="1102654F" w14:textId="55E8CF51" w:rsidR="00B81FDF" w:rsidRDefault="00B81FDF" w:rsidP="001733A9">
      <w:pPr>
        <w:spacing w:line="276" w:lineRule="auto"/>
        <w:rPr>
          <w:szCs w:val="24"/>
        </w:rPr>
      </w:pPr>
      <w:r w:rsidRPr="00D90FF8">
        <w:rPr>
          <w:b/>
          <w:szCs w:val="24"/>
        </w:rPr>
        <w:lastRenderedPageBreak/>
        <w:t>Art.</w:t>
      </w:r>
      <w:r w:rsidR="00F03C76" w:rsidRPr="00D90FF8">
        <w:rPr>
          <w:b/>
          <w:szCs w:val="24"/>
        </w:rPr>
        <w:t>4</w:t>
      </w:r>
      <w:r w:rsidR="00000C9C">
        <w:rPr>
          <w:b/>
          <w:szCs w:val="24"/>
        </w:rPr>
        <w:t>0</w:t>
      </w:r>
      <w:r w:rsidRPr="00D90FF8">
        <w:rPr>
          <w:b/>
          <w:szCs w:val="24"/>
        </w:rPr>
        <w:t xml:space="preserve">. </w:t>
      </w:r>
      <w:r w:rsidRPr="00D90FF8">
        <w:rPr>
          <w:szCs w:val="24"/>
        </w:rPr>
        <w:t>Autorită</w:t>
      </w:r>
      <w:r>
        <w:rPr>
          <w:szCs w:val="24"/>
        </w:rPr>
        <w:t>ț</w:t>
      </w:r>
      <w:r w:rsidRPr="00D90FF8">
        <w:rPr>
          <w:szCs w:val="24"/>
        </w:rPr>
        <w:t>ile administra</w:t>
      </w:r>
      <w:r>
        <w:rPr>
          <w:szCs w:val="24"/>
        </w:rPr>
        <w:t>ț</w:t>
      </w:r>
      <w:r w:rsidRPr="00D90FF8">
        <w:rPr>
          <w:szCs w:val="24"/>
        </w:rPr>
        <w:t xml:space="preserve">iei publice locale vor asigura reprezentarea limitelor ROSCI0220 </w:t>
      </w:r>
      <w:proofErr w:type="spellStart"/>
      <w:r w:rsidRPr="00D90FF8">
        <w:rPr>
          <w:szCs w:val="24"/>
        </w:rPr>
        <w:t>Săcueni</w:t>
      </w:r>
      <w:proofErr w:type="spellEnd"/>
      <w:r w:rsidRPr="00D90FF8">
        <w:rPr>
          <w:szCs w:val="24"/>
        </w:rPr>
        <w:t xml:space="preserve"> </w:t>
      </w:r>
      <w:r>
        <w:rPr>
          <w:szCs w:val="24"/>
        </w:rPr>
        <w:t>ș</w:t>
      </w:r>
      <w:r w:rsidRPr="00D90FF8">
        <w:rPr>
          <w:szCs w:val="24"/>
        </w:rPr>
        <w:t>i a rezerva</w:t>
      </w:r>
      <w:r>
        <w:rPr>
          <w:szCs w:val="24"/>
        </w:rPr>
        <w:t>ț</w:t>
      </w:r>
      <w:r w:rsidRPr="00D90FF8">
        <w:rPr>
          <w:szCs w:val="24"/>
        </w:rPr>
        <w:t>iei 2.184 Lacul Cico</w:t>
      </w:r>
      <w:r>
        <w:rPr>
          <w:szCs w:val="24"/>
        </w:rPr>
        <w:t>ș</w:t>
      </w:r>
      <w:r w:rsidRPr="00D90FF8">
        <w:rPr>
          <w:szCs w:val="24"/>
        </w:rPr>
        <w:t xml:space="preserve">, în planurile de amenajare a teritoriului </w:t>
      </w:r>
      <w:r>
        <w:rPr>
          <w:szCs w:val="24"/>
        </w:rPr>
        <w:t>ș</w:t>
      </w:r>
      <w:r w:rsidRPr="00D90FF8">
        <w:rPr>
          <w:szCs w:val="24"/>
        </w:rPr>
        <w:t xml:space="preserve">i de urbanism. Planurile de urbanism vor fi armonizate cu prevederile prezentului regulament </w:t>
      </w:r>
      <w:r>
        <w:rPr>
          <w:szCs w:val="24"/>
        </w:rPr>
        <w:t>ș</w:t>
      </w:r>
      <w:r w:rsidRPr="00D90FF8">
        <w:rPr>
          <w:szCs w:val="24"/>
        </w:rPr>
        <w:t>i a planului de management.</w:t>
      </w:r>
    </w:p>
    <w:p w14:paraId="72263778" w14:textId="1C43F348" w:rsidR="00F03C76" w:rsidRDefault="00F03C76" w:rsidP="001733A9">
      <w:pPr>
        <w:spacing w:line="276" w:lineRule="auto"/>
        <w:rPr>
          <w:szCs w:val="24"/>
        </w:rPr>
      </w:pPr>
      <w:r w:rsidRPr="00500053">
        <w:rPr>
          <w:b/>
          <w:bCs/>
          <w:szCs w:val="24"/>
        </w:rPr>
        <w:t>Art.4</w:t>
      </w:r>
      <w:r w:rsidR="00000C9C">
        <w:rPr>
          <w:b/>
          <w:bCs/>
          <w:szCs w:val="24"/>
        </w:rPr>
        <w:t>1</w:t>
      </w:r>
      <w:r w:rsidRPr="00500053">
        <w:rPr>
          <w:b/>
          <w:bCs/>
          <w:szCs w:val="24"/>
        </w:rPr>
        <w:t>.</w:t>
      </w:r>
      <w:r>
        <w:rPr>
          <w:szCs w:val="24"/>
        </w:rPr>
        <w:t xml:space="preserve"> (1) </w:t>
      </w:r>
      <w:r w:rsidRPr="00D90FF8">
        <w:rPr>
          <w:szCs w:val="24"/>
        </w:rPr>
        <w:t>Realizarea de lucrări de deschidere, repara</w:t>
      </w:r>
      <w:r>
        <w:rPr>
          <w:szCs w:val="24"/>
        </w:rPr>
        <w:t>ț</w:t>
      </w:r>
      <w:r w:rsidRPr="00D90FF8">
        <w:rPr>
          <w:szCs w:val="24"/>
        </w:rPr>
        <w:t xml:space="preserve">ie </w:t>
      </w:r>
      <w:r>
        <w:rPr>
          <w:szCs w:val="24"/>
        </w:rPr>
        <w:t>ș</w:t>
      </w:r>
      <w:r w:rsidRPr="00D90FF8">
        <w:rPr>
          <w:szCs w:val="24"/>
        </w:rPr>
        <w:t>i/sau modernizare a infrastructurii</w:t>
      </w:r>
      <w:r>
        <w:rPr>
          <w:szCs w:val="24"/>
        </w:rPr>
        <w:t xml:space="preserve"> de pe teritoriul ariilor naturale protejate </w:t>
      </w:r>
      <w:r w:rsidRPr="00D90FF8">
        <w:rPr>
          <w:szCs w:val="24"/>
        </w:rPr>
        <w:t xml:space="preserve">se face cu respectarea prevederilor legale în vigoare </w:t>
      </w:r>
      <w:r>
        <w:rPr>
          <w:szCs w:val="24"/>
        </w:rPr>
        <w:t>ș</w:t>
      </w:r>
      <w:r w:rsidRPr="00D90FF8">
        <w:rPr>
          <w:szCs w:val="24"/>
        </w:rPr>
        <w:t>i cu avizul administratorului arii</w:t>
      </w:r>
      <w:r>
        <w:rPr>
          <w:szCs w:val="24"/>
        </w:rPr>
        <w:t>lor</w:t>
      </w:r>
      <w:r w:rsidRPr="00D90FF8">
        <w:rPr>
          <w:szCs w:val="24"/>
        </w:rPr>
        <w:t xml:space="preserve"> naturale protejate</w:t>
      </w:r>
      <w:r>
        <w:rPr>
          <w:szCs w:val="24"/>
        </w:rPr>
        <w:t>.</w:t>
      </w:r>
    </w:p>
    <w:p w14:paraId="26FDE825" w14:textId="23C4D02F" w:rsidR="00F03C76" w:rsidRDefault="00F03C76" w:rsidP="001733A9">
      <w:pPr>
        <w:spacing w:line="276" w:lineRule="auto"/>
        <w:rPr>
          <w:szCs w:val="24"/>
        </w:rPr>
      </w:pPr>
      <w:r>
        <w:rPr>
          <w:szCs w:val="24"/>
        </w:rPr>
        <w:t xml:space="preserve">(2) </w:t>
      </w:r>
      <w:r w:rsidRPr="00F03C76">
        <w:rPr>
          <w:szCs w:val="24"/>
        </w:rPr>
        <w:t xml:space="preserve">În cazul producerii unor calamități, instituțiile abilitate intervin în vederea mobilizării și luării măsurilor de prevenire, reducere și eliminare a efectelor negative, conform prevederilor legale, cu obligativitatea înștiințării de urgență a administratorului ariilor naturale protejate. </w:t>
      </w:r>
    </w:p>
    <w:p w14:paraId="121CDCD3" w14:textId="64CB4DA3" w:rsidR="00B81FDF" w:rsidRPr="00D90FF8" w:rsidRDefault="00B81FDF" w:rsidP="001733A9">
      <w:pPr>
        <w:spacing w:line="276" w:lineRule="auto"/>
        <w:rPr>
          <w:b/>
          <w:szCs w:val="24"/>
        </w:rPr>
      </w:pPr>
      <w:r w:rsidRPr="00D90FF8">
        <w:rPr>
          <w:b/>
          <w:szCs w:val="24"/>
        </w:rPr>
        <w:t>Art.</w:t>
      </w:r>
      <w:r w:rsidR="00F03C76" w:rsidRPr="00D90FF8">
        <w:rPr>
          <w:b/>
          <w:szCs w:val="24"/>
        </w:rPr>
        <w:t>4</w:t>
      </w:r>
      <w:r w:rsidR="00000C9C">
        <w:rPr>
          <w:b/>
          <w:szCs w:val="24"/>
        </w:rPr>
        <w:t>2</w:t>
      </w:r>
      <w:r w:rsidRPr="00D90FF8">
        <w:rPr>
          <w:b/>
          <w:szCs w:val="24"/>
        </w:rPr>
        <w:t xml:space="preserve">. </w:t>
      </w:r>
      <w:r w:rsidRPr="00D90FF8">
        <w:rPr>
          <w:szCs w:val="24"/>
        </w:rPr>
        <w:t>Este interzisă abandonarea, incinerarea sau depozitarea de</w:t>
      </w:r>
      <w:r>
        <w:rPr>
          <w:szCs w:val="24"/>
        </w:rPr>
        <w:t>ș</w:t>
      </w:r>
      <w:r w:rsidRPr="00D90FF8">
        <w:rPr>
          <w:szCs w:val="24"/>
        </w:rPr>
        <w:t xml:space="preserve">eurilor de orice fel pe teritoriul sitului ROSCI0220 </w:t>
      </w:r>
      <w:proofErr w:type="spellStart"/>
      <w:r w:rsidRPr="00D90FF8">
        <w:rPr>
          <w:szCs w:val="24"/>
        </w:rPr>
        <w:t>Săcueni</w:t>
      </w:r>
      <w:proofErr w:type="spellEnd"/>
      <w:r w:rsidRPr="00D90FF8">
        <w:rPr>
          <w:szCs w:val="24"/>
        </w:rPr>
        <w:t>, al rezerva</w:t>
      </w:r>
      <w:r>
        <w:rPr>
          <w:szCs w:val="24"/>
        </w:rPr>
        <w:t>ț</w:t>
      </w:r>
      <w:r w:rsidRPr="00D90FF8">
        <w:rPr>
          <w:szCs w:val="24"/>
        </w:rPr>
        <w:t>iei naturale 2.184 Lacul Cico</w:t>
      </w:r>
      <w:r>
        <w:rPr>
          <w:szCs w:val="24"/>
        </w:rPr>
        <w:t>ș</w:t>
      </w:r>
      <w:r w:rsidRPr="00D90FF8">
        <w:rPr>
          <w:szCs w:val="24"/>
        </w:rPr>
        <w:t xml:space="preserve"> </w:t>
      </w:r>
      <w:r>
        <w:rPr>
          <w:szCs w:val="24"/>
        </w:rPr>
        <w:t>ș</w:t>
      </w:r>
      <w:r w:rsidRPr="00D90FF8">
        <w:rPr>
          <w:szCs w:val="24"/>
        </w:rPr>
        <w:t>i al Rezerva</w:t>
      </w:r>
      <w:r>
        <w:rPr>
          <w:szCs w:val="24"/>
        </w:rPr>
        <w:t>ț</w:t>
      </w:r>
      <w:r w:rsidRPr="00D90FF8">
        <w:rPr>
          <w:szCs w:val="24"/>
        </w:rPr>
        <w:t>iei de stârci cenu</w:t>
      </w:r>
      <w:r>
        <w:rPr>
          <w:szCs w:val="24"/>
        </w:rPr>
        <w:t>ș</w:t>
      </w:r>
      <w:r w:rsidRPr="00D90FF8">
        <w:rPr>
          <w:szCs w:val="24"/>
        </w:rPr>
        <w:t xml:space="preserve">ii din Pădurea de stejar de la </w:t>
      </w:r>
      <w:proofErr w:type="spellStart"/>
      <w:r w:rsidRPr="00D90FF8">
        <w:rPr>
          <w:szCs w:val="24"/>
        </w:rPr>
        <w:t>Săcueni</w:t>
      </w:r>
      <w:proofErr w:type="spellEnd"/>
      <w:r w:rsidRPr="00D90FF8">
        <w:rPr>
          <w:szCs w:val="24"/>
        </w:rPr>
        <w:t>. To</w:t>
      </w:r>
      <w:r>
        <w:rPr>
          <w:szCs w:val="24"/>
        </w:rPr>
        <w:t>ț</w:t>
      </w:r>
      <w:r w:rsidRPr="00D90FF8">
        <w:rPr>
          <w:szCs w:val="24"/>
        </w:rPr>
        <w:t xml:space="preserve">i vizitatorii, precum </w:t>
      </w:r>
      <w:r>
        <w:rPr>
          <w:szCs w:val="24"/>
        </w:rPr>
        <w:t>ș</w:t>
      </w:r>
      <w:r w:rsidRPr="00D90FF8">
        <w:rPr>
          <w:szCs w:val="24"/>
        </w:rPr>
        <w:t xml:space="preserve">i persoanele care efectuează diferite lucrări autorizate </w:t>
      </w:r>
      <w:r>
        <w:rPr>
          <w:szCs w:val="24"/>
        </w:rPr>
        <w:t>ș</w:t>
      </w:r>
      <w:r w:rsidRPr="00D90FF8">
        <w:rPr>
          <w:szCs w:val="24"/>
        </w:rPr>
        <w:t>i avizate corespunzător pe teritoriul sitului, au obliga</w:t>
      </w:r>
      <w:r>
        <w:rPr>
          <w:szCs w:val="24"/>
        </w:rPr>
        <w:t>ț</w:t>
      </w:r>
      <w:r w:rsidRPr="00D90FF8">
        <w:rPr>
          <w:szCs w:val="24"/>
        </w:rPr>
        <w:t>ia de a-</w:t>
      </w:r>
      <w:r>
        <w:rPr>
          <w:szCs w:val="24"/>
        </w:rPr>
        <w:t>ș</w:t>
      </w:r>
      <w:r w:rsidRPr="00D90FF8">
        <w:rPr>
          <w:szCs w:val="24"/>
        </w:rPr>
        <w:t>i evacua de</w:t>
      </w:r>
      <w:r>
        <w:rPr>
          <w:szCs w:val="24"/>
        </w:rPr>
        <w:t>ș</w:t>
      </w:r>
      <w:r w:rsidRPr="00D90FF8">
        <w:rPr>
          <w:szCs w:val="24"/>
        </w:rPr>
        <w:t>eurile pe care le generează pe timpul vizitării/activită</w:t>
      </w:r>
      <w:r>
        <w:rPr>
          <w:szCs w:val="24"/>
        </w:rPr>
        <w:t>ț</w:t>
      </w:r>
      <w:r w:rsidRPr="00D90FF8">
        <w:rPr>
          <w:szCs w:val="24"/>
        </w:rPr>
        <w:t>ilor pe teritoriul sitului. De</w:t>
      </w:r>
      <w:r>
        <w:rPr>
          <w:szCs w:val="24"/>
        </w:rPr>
        <w:t>ș</w:t>
      </w:r>
      <w:r w:rsidRPr="00D90FF8">
        <w:rPr>
          <w:szCs w:val="24"/>
        </w:rPr>
        <w:t>eurile se evacuează în afara sitului, în locuri special amenajate pentru colectare.</w:t>
      </w:r>
    </w:p>
    <w:p w14:paraId="78504458" w14:textId="3292DD1B" w:rsidR="00B81FDF" w:rsidRPr="00D90FF8" w:rsidRDefault="00B81FDF" w:rsidP="001733A9">
      <w:pPr>
        <w:spacing w:line="276" w:lineRule="auto"/>
        <w:rPr>
          <w:szCs w:val="24"/>
        </w:rPr>
      </w:pPr>
      <w:r w:rsidRPr="00D90FF8">
        <w:rPr>
          <w:b/>
          <w:szCs w:val="24"/>
        </w:rPr>
        <w:t>Art.</w:t>
      </w:r>
      <w:r w:rsidR="00F03C76" w:rsidRPr="00D90FF8">
        <w:rPr>
          <w:b/>
          <w:szCs w:val="24"/>
        </w:rPr>
        <w:t>4</w:t>
      </w:r>
      <w:r w:rsidR="00000C9C">
        <w:rPr>
          <w:b/>
          <w:szCs w:val="24"/>
        </w:rPr>
        <w:t>3</w:t>
      </w:r>
      <w:r w:rsidRPr="00D90FF8">
        <w:rPr>
          <w:b/>
          <w:szCs w:val="24"/>
        </w:rPr>
        <w:t xml:space="preserve">. </w:t>
      </w:r>
      <w:r w:rsidRPr="00D90FF8">
        <w:rPr>
          <w:szCs w:val="24"/>
        </w:rPr>
        <w:t>(1) Gestionarii/proprietarii cabanelor, pensiunilor, caselor de vacan</w:t>
      </w:r>
      <w:r>
        <w:rPr>
          <w:szCs w:val="24"/>
        </w:rPr>
        <w:t>ț</w:t>
      </w:r>
      <w:r w:rsidRPr="00D90FF8">
        <w:rPr>
          <w:szCs w:val="24"/>
        </w:rPr>
        <w:t xml:space="preserve">ă, cantoanelor silvice, cabanelor de vânătoare, a oricăror altor clădiri existente, precum </w:t>
      </w:r>
      <w:r>
        <w:rPr>
          <w:szCs w:val="24"/>
        </w:rPr>
        <w:t>ș</w:t>
      </w:r>
      <w:r w:rsidRPr="00D90FF8">
        <w:rPr>
          <w:szCs w:val="24"/>
        </w:rPr>
        <w:t>i a locurilor de campare autorizate au obliga</w:t>
      </w:r>
      <w:r>
        <w:rPr>
          <w:szCs w:val="24"/>
        </w:rPr>
        <w:t>ț</w:t>
      </w:r>
      <w:r w:rsidRPr="00D90FF8">
        <w:rPr>
          <w:szCs w:val="24"/>
        </w:rPr>
        <w:t>ia eliminării de</w:t>
      </w:r>
      <w:r>
        <w:rPr>
          <w:szCs w:val="24"/>
        </w:rPr>
        <w:t>ș</w:t>
      </w:r>
      <w:r w:rsidRPr="00D90FF8">
        <w:rPr>
          <w:szCs w:val="24"/>
        </w:rPr>
        <w:t xml:space="preserve">eurilor </w:t>
      </w:r>
      <w:r>
        <w:rPr>
          <w:szCs w:val="24"/>
        </w:rPr>
        <w:t>ș</w:t>
      </w:r>
      <w:r w:rsidRPr="00D90FF8">
        <w:rPr>
          <w:szCs w:val="24"/>
        </w:rPr>
        <w:t xml:space="preserve">i a depozitării temporare a acestora în containere, cu respectarea reglementărilor legale </w:t>
      </w:r>
      <w:r>
        <w:rPr>
          <w:szCs w:val="24"/>
        </w:rPr>
        <w:t>ș</w:t>
      </w:r>
      <w:r w:rsidRPr="00D90FF8">
        <w:rPr>
          <w:szCs w:val="24"/>
        </w:rPr>
        <w:t>i astfel încât să nu existe posibilitate de acces a animalelor domestice sau sălbatice la de</w:t>
      </w:r>
      <w:r>
        <w:rPr>
          <w:szCs w:val="24"/>
        </w:rPr>
        <w:t>ș</w:t>
      </w:r>
      <w:r w:rsidRPr="00D90FF8">
        <w:rPr>
          <w:szCs w:val="24"/>
        </w:rPr>
        <w:t>eurile depozitate.</w:t>
      </w:r>
    </w:p>
    <w:p w14:paraId="3A5ADEED" w14:textId="08EF9EA6" w:rsidR="00B81FDF" w:rsidRPr="00D90FF8" w:rsidRDefault="00B81FDF" w:rsidP="001733A9">
      <w:pPr>
        <w:spacing w:line="276" w:lineRule="auto"/>
        <w:rPr>
          <w:szCs w:val="24"/>
        </w:rPr>
      </w:pPr>
      <w:r w:rsidRPr="00D90FF8">
        <w:rPr>
          <w:szCs w:val="24"/>
        </w:rPr>
        <w:t>(2) Administratorii/proprietarii men</w:t>
      </w:r>
      <w:r>
        <w:rPr>
          <w:szCs w:val="24"/>
        </w:rPr>
        <w:t>ț</w:t>
      </w:r>
      <w:r w:rsidRPr="00D90FF8">
        <w:rPr>
          <w:szCs w:val="24"/>
        </w:rPr>
        <w:t>iona</w:t>
      </w:r>
      <w:r>
        <w:rPr>
          <w:szCs w:val="24"/>
        </w:rPr>
        <w:t>ț</w:t>
      </w:r>
      <w:r w:rsidRPr="00D90FF8">
        <w:rPr>
          <w:szCs w:val="24"/>
        </w:rPr>
        <w:t>i la al</w:t>
      </w:r>
      <w:r w:rsidR="00263839">
        <w:rPr>
          <w:szCs w:val="24"/>
        </w:rPr>
        <w:t>in</w:t>
      </w:r>
      <w:r w:rsidRPr="00D90FF8">
        <w:rPr>
          <w:szCs w:val="24"/>
        </w:rPr>
        <w:t>.(1) au obliga</w:t>
      </w:r>
      <w:r>
        <w:rPr>
          <w:szCs w:val="24"/>
        </w:rPr>
        <w:t>ț</w:t>
      </w:r>
      <w:r w:rsidRPr="00D90FF8">
        <w:rPr>
          <w:szCs w:val="24"/>
        </w:rPr>
        <w:t>ia de a efectua permanent igienizarea de resturi menajere a suprafe</w:t>
      </w:r>
      <w:r>
        <w:rPr>
          <w:szCs w:val="24"/>
        </w:rPr>
        <w:t>ț</w:t>
      </w:r>
      <w:r w:rsidRPr="00D90FF8">
        <w:rPr>
          <w:szCs w:val="24"/>
        </w:rPr>
        <w:t>elor din jurul loca</w:t>
      </w:r>
      <w:r>
        <w:rPr>
          <w:szCs w:val="24"/>
        </w:rPr>
        <w:t>ț</w:t>
      </w:r>
      <w:r w:rsidRPr="00D90FF8">
        <w:rPr>
          <w:szCs w:val="24"/>
        </w:rPr>
        <w:t>iilor de depozitare temporară a de</w:t>
      </w:r>
      <w:r>
        <w:rPr>
          <w:szCs w:val="24"/>
        </w:rPr>
        <w:t>ș</w:t>
      </w:r>
      <w:r w:rsidRPr="00D90FF8">
        <w:rPr>
          <w:szCs w:val="24"/>
        </w:rPr>
        <w:t xml:space="preserve">eurilor. </w:t>
      </w:r>
    </w:p>
    <w:p w14:paraId="4B2706C9" w14:textId="77777777" w:rsidR="00B81FDF" w:rsidRPr="00D90FF8" w:rsidRDefault="00B81FDF" w:rsidP="001733A9">
      <w:pPr>
        <w:spacing w:line="276" w:lineRule="auto"/>
        <w:rPr>
          <w:b/>
          <w:szCs w:val="24"/>
        </w:rPr>
      </w:pPr>
      <w:r w:rsidRPr="00D90FF8">
        <w:rPr>
          <w:szCs w:val="24"/>
        </w:rPr>
        <w:t>(3) Gestionarii / proprietarii persoane fizice / juridice ai cabanelor, pensiunilor, caselor de vacan</w:t>
      </w:r>
      <w:r>
        <w:rPr>
          <w:szCs w:val="24"/>
        </w:rPr>
        <w:t>ț</w:t>
      </w:r>
      <w:r w:rsidRPr="00D90FF8">
        <w:rPr>
          <w:szCs w:val="24"/>
        </w:rPr>
        <w:t xml:space="preserve">ă, cantoanelor silvice, cabanelor de vânătoare, ai oricăror clădiri existente, precum </w:t>
      </w:r>
      <w:r>
        <w:rPr>
          <w:szCs w:val="24"/>
        </w:rPr>
        <w:t>ș</w:t>
      </w:r>
      <w:r w:rsidRPr="00D90FF8">
        <w:rPr>
          <w:szCs w:val="24"/>
        </w:rPr>
        <w:t>i ai locurilor de campare autorizate au obliga</w:t>
      </w:r>
      <w:r>
        <w:rPr>
          <w:szCs w:val="24"/>
        </w:rPr>
        <w:t>ț</w:t>
      </w:r>
      <w:r w:rsidRPr="00D90FF8">
        <w:rPr>
          <w:szCs w:val="24"/>
        </w:rPr>
        <w:t>ia să încheie contracte de salubritate cu operatorul licen</w:t>
      </w:r>
      <w:r>
        <w:rPr>
          <w:szCs w:val="24"/>
        </w:rPr>
        <w:t>ț</w:t>
      </w:r>
      <w:r w:rsidRPr="00D90FF8">
        <w:rPr>
          <w:szCs w:val="24"/>
        </w:rPr>
        <w:t>iat care deserve</w:t>
      </w:r>
      <w:r>
        <w:rPr>
          <w:szCs w:val="24"/>
        </w:rPr>
        <w:t>ș</w:t>
      </w:r>
      <w:r w:rsidRPr="00D90FF8">
        <w:rPr>
          <w:szCs w:val="24"/>
        </w:rPr>
        <w:t>te cu acest tip de servicii ora</w:t>
      </w:r>
      <w:r>
        <w:rPr>
          <w:szCs w:val="24"/>
        </w:rPr>
        <w:t>ș</w:t>
      </w:r>
      <w:r w:rsidRPr="00D90FF8">
        <w:rPr>
          <w:szCs w:val="24"/>
        </w:rPr>
        <w:t xml:space="preserve">ul </w:t>
      </w:r>
      <w:proofErr w:type="spellStart"/>
      <w:r w:rsidRPr="00D90FF8">
        <w:rPr>
          <w:szCs w:val="24"/>
        </w:rPr>
        <w:t>Săcueni</w:t>
      </w:r>
      <w:proofErr w:type="spellEnd"/>
      <w:r w:rsidRPr="00D90FF8">
        <w:rPr>
          <w:szCs w:val="24"/>
        </w:rPr>
        <w:t>.</w:t>
      </w:r>
    </w:p>
    <w:p w14:paraId="333C1AF2" w14:textId="47393145" w:rsidR="00B81FDF" w:rsidRPr="00D90FF8" w:rsidRDefault="00B81FDF" w:rsidP="001733A9">
      <w:pPr>
        <w:spacing w:line="276" w:lineRule="auto"/>
        <w:rPr>
          <w:szCs w:val="24"/>
        </w:rPr>
      </w:pPr>
      <w:r w:rsidRPr="00D90FF8">
        <w:rPr>
          <w:b/>
          <w:szCs w:val="24"/>
        </w:rPr>
        <w:t>Art.</w:t>
      </w:r>
      <w:r w:rsidR="00F03C76">
        <w:rPr>
          <w:b/>
          <w:szCs w:val="24"/>
        </w:rPr>
        <w:t>4</w:t>
      </w:r>
      <w:r w:rsidR="00000C9C">
        <w:rPr>
          <w:b/>
          <w:szCs w:val="24"/>
        </w:rPr>
        <w:t>4</w:t>
      </w:r>
      <w:r w:rsidRPr="00D90FF8">
        <w:rPr>
          <w:b/>
          <w:szCs w:val="24"/>
        </w:rPr>
        <w:t xml:space="preserve">. </w:t>
      </w:r>
      <w:r w:rsidRPr="00D90FF8">
        <w:rPr>
          <w:szCs w:val="24"/>
        </w:rPr>
        <w:t>Construc</w:t>
      </w:r>
      <w:r>
        <w:rPr>
          <w:szCs w:val="24"/>
        </w:rPr>
        <w:t>ț</w:t>
      </w:r>
      <w:r w:rsidRPr="00D90FF8">
        <w:rPr>
          <w:szCs w:val="24"/>
        </w:rPr>
        <w:t>iile noi vor fi dotate obligatoriu cu instala</w:t>
      </w:r>
      <w:r>
        <w:rPr>
          <w:szCs w:val="24"/>
        </w:rPr>
        <w:t>ț</w:t>
      </w:r>
      <w:r w:rsidRPr="00D90FF8">
        <w:rPr>
          <w:szCs w:val="24"/>
        </w:rPr>
        <w:t>ii de epurare a apelor uzate conform prevederilor legale în vigoare, iar construc</w:t>
      </w:r>
      <w:r>
        <w:rPr>
          <w:szCs w:val="24"/>
        </w:rPr>
        <w:t>ț</w:t>
      </w:r>
      <w:r w:rsidRPr="00D90FF8">
        <w:rPr>
          <w:szCs w:val="24"/>
        </w:rPr>
        <w:t>iile existente vor fi dotate cu asemenea instala</w:t>
      </w:r>
      <w:r>
        <w:rPr>
          <w:szCs w:val="24"/>
        </w:rPr>
        <w:t>ț</w:t>
      </w:r>
      <w:r w:rsidRPr="00D90FF8">
        <w:rPr>
          <w:szCs w:val="24"/>
        </w:rPr>
        <w:t>ii într-un termen stabilit de comun acord cu proprietarul sau administratorul acestora. Pană la utilarea cu instala</w:t>
      </w:r>
      <w:r>
        <w:rPr>
          <w:szCs w:val="24"/>
        </w:rPr>
        <w:t>ț</w:t>
      </w:r>
      <w:r w:rsidRPr="00D90FF8">
        <w:rPr>
          <w:szCs w:val="24"/>
        </w:rPr>
        <w:t>ii de epurare, construc</w:t>
      </w:r>
      <w:r>
        <w:rPr>
          <w:szCs w:val="24"/>
        </w:rPr>
        <w:t>ț</w:t>
      </w:r>
      <w:r w:rsidRPr="00D90FF8">
        <w:rPr>
          <w:szCs w:val="24"/>
        </w:rPr>
        <w:t xml:space="preserve">iile existente vor fi dotate obligatoriu cu bazine hidroizolate </w:t>
      </w:r>
      <w:proofErr w:type="spellStart"/>
      <w:r w:rsidRPr="00D90FF8">
        <w:rPr>
          <w:szCs w:val="24"/>
        </w:rPr>
        <w:t>vidanjabile</w:t>
      </w:r>
      <w:proofErr w:type="spellEnd"/>
      <w:r w:rsidRPr="00D90FF8">
        <w:rPr>
          <w:szCs w:val="24"/>
        </w:rPr>
        <w:t>. Persoanele fizice sau juridice care deversează ape reziduale în sol/subsol, în re</w:t>
      </w:r>
      <w:r>
        <w:rPr>
          <w:szCs w:val="24"/>
        </w:rPr>
        <w:t>ț</w:t>
      </w:r>
      <w:r w:rsidRPr="00D90FF8">
        <w:rPr>
          <w:szCs w:val="24"/>
        </w:rPr>
        <w:t>eaua hidrografica sau în alte zone din sit vor fi notificate în vederea conformării cu reglementările privind evacuarea apelor uzate.</w:t>
      </w:r>
      <w:r w:rsidRPr="00D90FF8">
        <w:rPr>
          <w:b/>
          <w:szCs w:val="24"/>
        </w:rPr>
        <w:t xml:space="preserve"> </w:t>
      </w:r>
      <w:r w:rsidRPr="00D90FF8">
        <w:rPr>
          <w:szCs w:val="24"/>
        </w:rPr>
        <w:t>În vederea protejării apelor de suprafa</w:t>
      </w:r>
      <w:r>
        <w:rPr>
          <w:szCs w:val="24"/>
        </w:rPr>
        <w:t>ț</w:t>
      </w:r>
      <w:r w:rsidRPr="00D90FF8">
        <w:rPr>
          <w:szCs w:val="24"/>
        </w:rPr>
        <w:t xml:space="preserve">ă </w:t>
      </w:r>
      <w:r>
        <w:rPr>
          <w:szCs w:val="24"/>
        </w:rPr>
        <w:t>ș</w:t>
      </w:r>
      <w:r w:rsidRPr="00D90FF8">
        <w:rPr>
          <w:szCs w:val="24"/>
        </w:rPr>
        <w:t xml:space="preserve">i a celor freatice </w:t>
      </w:r>
      <w:r>
        <w:rPr>
          <w:szCs w:val="24"/>
        </w:rPr>
        <w:t>ș</w:t>
      </w:r>
      <w:r w:rsidRPr="00D90FF8">
        <w:rPr>
          <w:szCs w:val="24"/>
        </w:rPr>
        <w:t xml:space="preserve">i cu scopul protejării acestora, persoanele fizice </w:t>
      </w:r>
      <w:r>
        <w:rPr>
          <w:szCs w:val="24"/>
        </w:rPr>
        <w:t>ș</w:t>
      </w:r>
      <w:r w:rsidRPr="00D90FF8">
        <w:rPr>
          <w:szCs w:val="24"/>
        </w:rPr>
        <w:t>i juridice au obliga</w:t>
      </w:r>
      <w:r>
        <w:rPr>
          <w:szCs w:val="24"/>
        </w:rPr>
        <w:t>ț</w:t>
      </w:r>
      <w:r w:rsidRPr="00D90FF8">
        <w:rPr>
          <w:szCs w:val="24"/>
        </w:rPr>
        <w:t>ia racordării la re</w:t>
      </w:r>
      <w:r>
        <w:rPr>
          <w:szCs w:val="24"/>
        </w:rPr>
        <w:t>ț</w:t>
      </w:r>
      <w:r w:rsidRPr="00D90FF8">
        <w:rPr>
          <w:szCs w:val="24"/>
        </w:rPr>
        <w:t xml:space="preserve">eaua de canalizare centralizată a UAT </w:t>
      </w:r>
      <w:proofErr w:type="spellStart"/>
      <w:r w:rsidRPr="00D90FF8">
        <w:rPr>
          <w:szCs w:val="24"/>
        </w:rPr>
        <w:t>Săcueni</w:t>
      </w:r>
      <w:proofErr w:type="spellEnd"/>
      <w:r w:rsidRPr="00D90FF8">
        <w:rPr>
          <w:szCs w:val="24"/>
        </w:rPr>
        <w:t xml:space="preserve"> </w:t>
      </w:r>
      <w:r>
        <w:rPr>
          <w:szCs w:val="24"/>
        </w:rPr>
        <w:t>ș</w:t>
      </w:r>
      <w:r w:rsidRPr="00D90FF8">
        <w:rPr>
          <w:szCs w:val="24"/>
        </w:rPr>
        <w:t xml:space="preserve">i / sau utilizarea bazinelor </w:t>
      </w:r>
      <w:proofErr w:type="spellStart"/>
      <w:r w:rsidRPr="00D90FF8">
        <w:rPr>
          <w:szCs w:val="24"/>
        </w:rPr>
        <w:t>vidanjabile</w:t>
      </w:r>
      <w:proofErr w:type="spellEnd"/>
      <w:r w:rsidRPr="00D90FF8">
        <w:rPr>
          <w:szCs w:val="24"/>
        </w:rPr>
        <w:t xml:space="preserve"> hidroizolate.</w:t>
      </w:r>
    </w:p>
    <w:p w14:paraId="1FA40DA9" w14:textId="4B94AB1D" w:rsidR="00B81FDF" w:rsidRPr="00D90FF8" w:rsidRDefault="00B81FDF" w:rsidP="001733A9">
      <w:pPr>
        <w:spacing w:line="276" w:lineRule="auto"/>
        <w:rPr>
          <w:b/>
          <w:szCs w:val="24"/>
        </w:rPr>
      </w:pPr>
      <w:r w:rsidRPr="00D90FF8">
        <w:rPr>
          <w:b/>
          <w:szCs w:val="24"/>
        </w:rPr>
        <w:t>Art.</w:t>
      </w:r>
      <w:r w:rsidR="00F03C76">
        <w:rPr>
          <w:b/>
          <w:szCs w:val="24"/>
        </w:rPr>
        <w:t>4</w:t>
      </w:r>
      <w:r w:rsidR="00000C9C">
        <w:rPr>
          <w:b/>
          <w:szCs w:val="24"/>
        </w:rPr>
        <w:t>5</w:t>
      </w:r>
      <w:r w:rsidRPr="00D90FF8">
        <w:rPr>
          <w:b/>
          <w:szCs w:val="24"/>
        </w:rPr>
        <w:t xml:space="preserve">. </w:t>
      </w:r>
      <w:r w:rsidR="00F03C76" w:rsidRPr="00500053">
        <w:rPr>
          <w:bCs/>
          <w:szCs w:val="24"/>
        </w:rPr>
        <w:t>(1)</w:t>
      </w:r>
      <w:r w:rsidR="00F03C76">
        <w:rPr>
          <w:b/>
          <w:szCs w:val="24"/>
        </w:rPr>
        <w:t xml:space="preserve"> </w:t>
      </w:r>
      <w:r w:rsidRPr="00D90FF8">
        <w:rPr>
          <w:szCs w:val="24"/>
        </w:rPr>
        <w:t xml:space="preserve">Cercetarea </w:t>
      </w:r>
      <w:r>
        <w:rPr>
          <w:szCs w:val="24"/>
        </w:rPr>
        <w:t>ș</w:t>
      </w:r>
      <w:r w:rsidRPr="00D90FF8">
        <w:rPr>
          <w:szCs w:val="24"/>
        </w:rPr>
        <w:t>tiin</w:t>
      </w:r>
      <w:r>
        <w:rPr>
          <w:szCs w:val="24"/>
        </w:rPr>
        <w:t>ț</w:t>
      </w:r>
      <w:r w:rsidRPr="00D90FF8">
        <w:rPr>
          <w:szCs w:val="24"/>
        </w:rPr>
        <w:t xml:space="preserve">ifică în situl ROSCI0220 </w:t>
      </w:r>
      <w:proofErr w:type="spellStart"/>
      <w:r w:rsidRPr="00D90FF8">
        <w:rPr>
          <w:szCs w:val="24"/>
        </w:rPr>
        <w:t>Săcueni</w:t>
      </w:r>
      <w:proofErr w:type="spellEnd"/>
      <w:r w:rsidRPr="00D90FF8">
        <w:rPr>
          <w:szCs w:val="24"/>
        </w:rPr>
        <w:t xml:space="preserve"> </w:t>
      </w:r>
      <w:r>
        <w:rPr>
          <w:szCs w:val="24"/>
        </w:rPr>
        <w:t>ș</w:t>
      </w:r>
      <w:r w:rsidRPr="00D90FF8">
        <w:rPr>
          <w:szCs w:val="24"/>
        </w:rPr>
        <w:t>i rezerva</w:t>
      </w:r>
      <w:r>
        <w:rPr>
          <w:szCs w:val="24"/>
        </w:rPr>
        <w:t>ț</w:t>
      </w:r>
      <w:r w:rsidRPr="00D90FF8">
        <w:rPr>
          <w:szCs w:val="24"/>
        </w:rPr>
        <w:t>ia naturală 2.184 Lacul Cico</w:t>
      </w:r>
      <w:r>
        <w:rPr>
          <w:szCs w:val="24"/>
        </w:rPr>
        <w:t>ș</w:t>
      </w:r>
      <w:r w:rsidRPr="00D90FF8">
        <w:rPr>
          <w:szCs w:val="24"/>
        </w:rPr>
        <w:t xml:space="preserve"> are ca scop conservarea patrimoniului natural. Pentru realizarea acestui scop, după inventarierea speciilor </w:t>
      </w:r>
      <w:r>
        <w:rPr>
          <w:szCs w:val="24"/>
        </w:rPr>
        <w:t>ș</w:t>
      </w:r>
      <w:r w:rsidRPr="00D90FF8">
        <w:rPr>
          <w:szCs w:val="24"/>
        </w:rPr>
        <w:t xml:space="preserve">i evaluarea gradului lor de periclitare </w:t>
      </w:r>
      <w:r>
        <w:rPr>
          <w:szCs w:val="24"/>
        </w:rPr>
        <w:t>ș</w:t>
      </w:r>
      <w:r w:rsidRPr="00D90FF8">
        <w:rPr>
          <w:szCs w:val="24"/>
        </w:rPr>
        <w:t xml:space="preserve">i de conservare, administratorul </w:t>
      </w:r>
      <w:proofErr w:type="spellStart"/>
      <w:r w:rsidRPr="00D90FF8">
        <w:rPr>
          <w:szCs w:val="24"/>
        </w:rPr>
        <w:t>ari</w:t>
      </w:r>
      <w:r w:rsidR="00F03C76">
        <w:rPr>
          <w:szCs w:val="24"/>
        </w:rPr>
        <w:t>lor</w:t>
      </w:r>
      <w:r w:rsidRPr="00D90FF8">
        <w:rPr>
          <w:szCs w:val="24"/>
        </w:rPr>
        <w:t>i</w:t>
      </w:r>
      <w:proofErr w:type="spellEnd"/>
      <w:r w:rsidRPr="00D90FF8">
        <w:rPr>
          <w:szCs w:val="24"/>
        </w:rPr>
        <w:t xml:space="preserve"> naturale protejate asigură monitorizarea continuă a elementelor endemice, periclitate sau rare, a habitatelor caracteristice </w:t>
      </w:r>
      <w:r>
        <w:rPr>
          <w:szCs w:val="24"/>
        </w:rPr>
        <w:t>ș</w:t>
      </w:r>
      <w:r w:rsidRPr="00D90FF8">
        <w:rPr>
          <w:szCs w:val="24"/>
        </w:rPr>
        <w:t>i a speciilor indicatoare.</w:t>
      </w:r>
      <w:r w:rsidRPr="00D90FF8">
        <w:rPr>
          <w:b/>
          <w:szCs w:val="24"/>
        </w:rPr>
        <w:t xml:space="preserve"> </w:t>
      </w:r>
    </w:p>
    <w:p w14:paraId="73ACC8A2" w14:textId="2DFACAE2" w:rsidR="00B81FDF" w:rsidRPr="00D90FF8" w:rsidRDefault="00B81FDF" w:rsidP="001733A9">
      <w:pPr>
        <w:spacing w:line="276" w:lineRule="auto"/>
        <w:rPr>
          <w:szCs w:val="24"/>
        </w:rPr>
      </w:pPr>
      <w:r w:rsidRPr="00D90FF8">
        <w:rPr>
          <w:szCs w:val="24"/>
        </w:rPr>
        <w:t>(</w:t>
      </w:r>
      <w:r w:rsidR="00F03C76">
        <w:rPr>
          <w:szCs w:val="24"/>
        </w:rPr>
        <w:t>2</w:t>
      </w:r>
      <w:r w:rsidRPr="00D90FF8">
        <w:rPr>
          <w:szCs w:val="24"/>
        </w:rPr>
        <w:t xml:space="preserve">) Activitatea de cercetare </w:t>
      </w:r>
      <w:r>
        <w:rPr>
          <w:szCs w:val="24"/>
        </w:rPr>
        <w:t>ș</w:t>
      </w:r>
      <w:r w:rsidRPr="00D90FF8">
        <w:rPr>
          <w:szCs w:val="24"/>
        </w:rPr>
        <w:t>tiin</w:t>
      </w:r>
      <w:r>
        <w:rPr>
          <w:szCs w:val="24"/>
        </w:rPr>
        <w:t>ț</w:t>
      </w:r>
      <w:r w:rsidRPr="00D90FF8">
        <w:rPr>
          <w:szCs w:val="24"/>
        </w:rPr>
        <w:t>ifică se desfă</w:t>
      </w:r>
      <w:r>
        <w:rPr>
          <w:szCs w:val="24"/>
        </w:rPr>
        <w:t>ș</w:t>
      </w:r>
      <w:r w:rsidRPr="00D90FF8">
        <w:rPr>
          <w:szCs w:val="24"/>
        </w:rPr>
        <w:t>oară cu avizul administratorului arii</w:t>
      </w:r>
      <w:r w:rsidR="00F03C76">
        <w:rPr>
          <w:szCs w:val="24"/>
        </w:rPr>
        <w:t>lor</w:t>
      </w:r>
      <w:r w:rsidRPr="00D90FF8">
        <w:rPr>
          <w:szCs w:val="24"/>
        </w:rPr>
        <w:t xml:space="preserve"> naturale protejate prin încheierea unui contract de cercetare, care să asigure accesul la rezultate în vederea utilizării lor în activitatea de management a sitului. Contractul prevede respectarea drepturilor de </w:t>
      </w:r>
      <w:r w:rsidRPr="00D90FF8">
        <w:rPr>
          <w:szCs w:val="24"/>
        </w:rPr>
        <w:lastRenderedPageBreak/>
        <w:t xml:space="preserve">autor </w:t>
      </w:r>
      <w:r>
        <w:rPr>
          <w:szCs w:val="24"/>
        </w:rPr>
        <w:t>ș</w:t>
      </w:r>
      <w:r w:rsidRPr="00D90FF8">
        <w:rPr>
          <w:szCs w:val="24"/>
        </w:rPr>
        <w:t>i de proprietate intelectuală conform legisla</w:t>
      </w:r>
      <w:r>
        <w:rPr>
          <w:szCs w:val="24"/>
        </w:rPr>
        <w:t>ț</w:t>
      </w:r>
      <w:r w:rsidRPr="00D90FF8">
        <w:rPr>
          <w:szCs w:val="24"/>
        </w:rPr>
        <w:t>iei în vigoare. Clauzele contractului se stabilesc de comun acord de către păr</w:t>
      </w:r>
      <w:r>
        <w:rPr>
          <w:szCs w:val="24"/>
        </w:rPr>
        <w:t>ț</w:t>
      </w:r>
      <w:r w:rsidRPr="00D90FF8">
        <w:rPr>
          <w:szCs w:val="24"/>
        </w:rPr>
        <w:t xml:space="preserve">i. </w:t>
      </w:r>
    </w:p>
    <w:p w14:paraId="4699F08D" w14:textId="5CAC85C8" w:rsidR="00B81FDF" w:rsidRPr="00D90FF8" w:rsidRDefault="00B81FDF" w:rsidP="001733A9">
      <w:pPr>
        <w:spacing w:line="276" w:lineRule="auto"/>
        <w:rPr>
          <w:b/>
          <w:szCs w:val="24"/>
        </w:rPr>
      </w:pPr>
      <w:r w:rsidRPr="00D90FF8">
        <w:rPr>
          <w:szCs w:val="24"/>
        </w:rPr>
        <w:t>(</w:t>
      </w:r>
      <w:r w:rsidR="00F03C76">
        <w:rPr>
          <w:szCs w:val="24"/>
        </w:rPr>
        <w:t>3</w:t>
      </w:r>
      <w:r w:rsidRPr="00D90FF8">
        <w:rPr>
          <w:szCs w:val="24"/>
        </w:rPr>
        <w:t xml:space="preserve">) Accesul personalului de cercetare în perimetrul sitului ROSCI0220 </w:t>
      </w:r>
      <w:proofErr w:type="spellStart"/>
      <w:r w:rsidRPr="00D90FF8">
        <w:rPr>
          <w:szCs w:val="24"/>
        </w:rPr>
        <w:t>Săcueni</w:t>
      </w:r>
      <w:proofErr w:type="spellEnd"/>
      <w:r w:rsidRPr="00D90FF8">
        <w:rPr>
          <w:szCs w:val="24"/>
        </w:rPr>
        <w:t xml:space="preserve"> </w:t>
      </w:r>
      <w:r>
        <w:rPr>
          <w:szCs w:val="24"/>
        </w:rPr>
        <w:t>ș</w:t>
      </w:r>
      <w:r w:rsidRPr="00D90FF8">
        <w:rPr>
          <w:szCs w:val="24"/>
        </w:rPr>
        <w:t>i al rezerva</w:t>
      </w:r>
      <w:r>
        <w:rPr>
          <w:szCs w:val="24"/>
        </w:rPr>
        <w:t>ț</w:t>
      </w:r>
      <w:r w:rsidRPr="00D90FF8">
        <w:rPr>
          <w:szCs w:val="24"/>
        </w:rPr>
        <w:t>iei naturale 2.184 Lacul Cico</w:t>
      </w:r>
      <w:r>
        <w:rPr>
          <w:szCs w:val="24"/>
        </w:rPr>
        <w:t>ș</w:t>
      </w:r>
      <w:r w:rsidRPr="00D90FF8">
        <w:rPr>
          <w:szCs w:val="24"/>
        </w:rPr>
        <w:t xml:space="preserve"> pentru desfă</w:t>
      </w:r>
      <w:r>
        <w:rPr>
          <w:szCs w:val="24"/>
        </w:rPr>
        <w:t>ș</w:t>
      </w:r>
      <w:r w:rsidRPr="00D90FF8">
        <w:rPr>
          <w:szCs w:val="24"/>
        </w:rPr>
        <w:t>urarea activită</w:t>
      </w:r>
      <w:r>
        <w:rPr>
          <w:szCs w:val="24"/>
        </w:rPr>
        <w:t>ț</w:t>
      </w:r>
      <w:r w:rsidRPr="00D90FF8">
        <w:rPr>
          <w:szCs w:val="24"/>
        </w:rPr>
        <w:t>ilor prevăzute în proiectele de cercetare se face în baza permisului de acces emis de administratorul arii</w:t>
      </w:r>
      <w:r w:rsidR="00F03C76">
        <w:rPr>
          <w:szCs w:val="24"/>
        </w:rPr>
        <w:t>lor</w:t>
      </w:r>
      <w:r w:rsidRPr="00D90FF8">
        <w:rPr>
          <w:szCs w:val="24"/>
        </w:rPr>
        <w:t xml:space="preserve"> naturale protejate.</w:t>
      </w:r>
    </w:p>
    <w:p w14:paraId="5AB884D1" w14:textId="5F1DC4FE" w:rsidR="00B81FDF" w:rsidRPr="00D90FF8" w:rsidRDefault="00B81FDF" w:rsidP="001733A9">
      <w:pPr>
        <w:spacing w:line="276" w:lineRule="auto"/>
        <w:rPr>
          <w:szCs w:val="24"/>
        </w:rPr>
      </w:pPr>
      <w:r w:rsidRPr="00D90FF8">
        <w:rPr>
          <w:b/>
          <w:szCs w:val="24"/>
        </w:rPr>
        <w:t>Art.</w:t>
      </w:r>
      <w:r w:rsidR="00A57403">
        <w:rPr>
          <w:b/>
          <w:szCs w:val="24"/>
        </w:rPr>
        <w:t>4</w:t>
      </w:r>
      <w:r w:rsidR="00000C9C">
        <w:rPr>
          <w:b/>
          <w:szCs w:val="24"/>
        </w:rPr>
        <w:t>6</w:t>
      </w:r>
      <w:r w:rsidRPr="00D90FF8">
        <w:rPr>
          <w:b/>
          <w:szCs w:val="24"/>
        </w:rPr>
        <w:t>.</w:t>
      </w:r>
      <w:r w:rsidRPr="00D90FF8">
        <w:rPr>
          <w:szCs w:val="24"/>
        </w:rPr>
        <w:t xml:space="preserve"> (1) Ac</w:t>
      </w:r>
      <w:r>
        <w:rPr>
          <w:szCs w:val="24"/>
        </w:rPr>
        <w:t>ț</w:t>
      </w:r>
      <w:r w:rsidRPr="00D90FF8">
        <w:rPr>
          <w:szCs w:val="24"/>
        </w:rPr>
        <w:t xml:space="preserve">iunile de repopulare cu specii de plante </w:t>
      </w:r>
      <w:r>
        <w:rPr>
          <w:szCs w:val="24"/>
        </w:rPr>
        <w:t>ș</w:t>
      </w:r>
      <w:r w:rsidRPr="00D90FF8">
        <w:rPr>
          <w:szCs w:val="24"/>
        </w:rPr>
        <w:t>i animale se realizează cu respectarea art. 34 din Ordonan</w:t>
      </w:r>
      <w:r>
        <w:rPr>
          <w:szCs w:val="24"/>
        </w:rPr>
        <w:t>ț</w:t>
      </w:r>
      <w:r w:rsidRPr="00D90FF8">
        <w:rPr>
          <w:szCs w:val="24"/>
        </w:rPr>
        <w:t>a de urgen</w:t>
      </w:r>
      <w:r>
        <w:rPr>
          <w:szCs w:val="24"/>
        </w:rPr>
        <w:t>ț</w:t>
      </w:r>
      <w:r w:rsidRPr="00D90FF8">
        <w:rPr>
          <w:szCs w:val="24"/>
        </w:rPr>
        <w:t xml:space="preserve">ă a Guvernului nr. 57/2007, </w:t>
      </w:r>
      <w:r w:rsidR="00CF7900">
        <w:rPr>
          <w:szCs w:val="24"/>
        </w:rPr>
        <w:t xml:space="preserve">aprobată cu modificări și completări prin Legea nr. 49/2011, </w:t>
      </w:r>
      <w:r w:rsidRPr="00D90FF8">
        <w:rPr>
          <w:szCs w:val="24"/>
        </w:rPr>
        <w:t xml:space="preserve">cu modificările </w:t>
      </w:r>
      <w:r>
        <w:rPr>
          <w:szCs w:val="24"/>
        </w:rPr>
        <w:t>ș</w:t>
      </w:r>
      <w:r w:rsidRPr="00D90FF8">
        <w:rPr>
          <w:szCs w:val="24"/>
        </w:rPr>
        <w:t xml:space="preserve">i completările ulterioare. </w:t>
      </w:r>
    </w:p>
    <w:p w14:paraId="73CC3EB5" w14:textId="77777777" w:rsidR="00B81FDF" w:rsidRPr="00D90FF8" w:rsidRDefault="00B81FDF" w:rsidP="001733A9">
      <w:pPr>
        <w:spacing w:line="276" w:lineRule="auto"/>
        <w:rPr>
          <w:szCs w:val="24"/>
        </w:rPr>
      </w:pPr>
      <w:r w:rsidRPr="00D90FF8">
        <w:rPr>
          <w:szCs w:val="24"/>
        </w:rPr>
        <w:t>(2) Reconstruc</w:t>
      </w:r>
      <w:r>
        <w:rPr>
          <w:szCs w:val="24"/>
        </w:rPr>
        <w:t>ț</w:t>
      </w:r>
      <w:r w:rsidRPr="00D90FF8">
        <w:rPr>
          <w:szCs w:val="24"/>
        </w:rPr>
        <w:t>ia ecologică a habitatelor deteriorate se realizează cu respectarea legisla</w:t>
      </w:r>
      <w:r>
        <w:rPr>
          <w:szCs w:val="24"/>
        </w:rPr>
        <w:t>ț</w:t>
      </w:r>
      <w:r w:rsidRPr="00D90FF8">
        <w:rPr>
          <w:szCs w:val="24"/>
        </w:rPr>
        <w:t xml:space="preserve">iei specifice în vigoare. </w:t>
      </w:r>
    </w:p>
    <w:p w14:paraId="7D8E9E76" w14:textId="77777777" w:rsidR="00B81FDF" w:rsidRPr="00D90FF8" w:rsidRDefault="00B81FDF" w:rsidP="001733A9">
      <w:pPr>
        <w:spacing w:line="276" w:lineRule="auto"/>
        <w:rPr>
          <w:b/>
          <w:szCs w:val="24"/>
        </w:rPr>
      </w:pPr>
      <w:r w:rsidRPr="00D90FF8">
        <w:rPr>
          <w:szCs w:val="24"/>
        </w:rPr>
        <w:t>(3) În cazul apari</w:t>
      </w:r>
      <w:r>
        <w:rPr>
          <w:szCs w:val="24"/>
        </w:rPr>
        <w:t>ț</w:t>
      </w:r>
      <w:r w:rsidRPr="00D90FF8">
        <w:rPr>
          <w:szCs w:val="24"/>
        </w:rPr>
        <w:t xml:space="preserve">iei unor specii invazive de plante </w:t>
      </w:r>
      <w:r>
        <w:rPr>
          <w:szCs w:val="24"/>
        </w:rPr>
        <w:t>ș</w:t>
      </w:r>
      <w:r w:rsidRPr="00D90FF8">
        <w:rPr>
          <w:szCs w:val="24"/>
        </w:rPr>
        <w:t xml:space="preserve">i animale care periclitează integritatea ecosistemelor, se vor lua măsuri de stopare </w:t>
      </w:r>
      <w:r>
        <w:rPr>
          <w:szCs w:val="24"/>
        </w:rPr>
        <w:t>ș</w:t>
      </w:r>
      <w:r w:rsidRPr="00D90FF8">
        <w:rPr>
          <w:szCs w:val="24"/>
        </w:rPr>
        <w:t>i eliminare a acestora pe baza unei documenta</w:t>
      </w:r>
      <w:r>
        <w:rPr>
          <w:szCs w:val="24"/>
        </w:rPr>
        <w:t>ț</w:t>
      </w:r>
      <w:r w:rsidRPr="00D90FF8">
        <w:rPr>
          <w:szCs w:val="24"/>
        </w:rPr>
        <w:t>ii avizate conform legisla</w:t>
      </w:r>
      <w:r>
        <w:rPr>
          <w:szCs w:val="24"/>
        </w:rPr>
        <w:t>ț</w:t>
      </w:r>
      <w:r w:rsidRPr="00D90FF8">
        <w:rPr>
          <w:szCs w:val="24"/>
        </w:rPr>
        <w:t xml:space="preserve">iei în vigoare. </w:t>
      </w:r>
    </w:p>
    <w:p w14:paraId="636206AE" w14:textId="7036A681" w:rsidR="00B81FDF" w:rsidRPr="00D90FF8" w:rsidRDefault="00B81FDF" w:rsidP="001733A9">
      <w:pPr>
        <w:spacing w:line="276" w:lineRule="auto"/>
        <w:rPr>
          <w:szCs w:val="24"/>
        </w:rPr>
      </w:pPr>
      <w:r w:rsidRPr="00D90FF8">
        <w:rPr>
          <w:b/>
          <w:szCs w:val="24"/>
        </w:rPr>
        <w:t>Art.</w:t>
      </w:r>
      <w:r w:rsidR="00A57403">
        <w:rPr>
          <w:b/>
          <w:szCs w:val="24"/>
        </w:rPr>
        <w:t>4</w:t>
      </w:r>
      <w:r w:rsidR="00000C9C">
        <w:rPr>
          <w:b/>
          <w:szCs w:val="24"/>
        </w:rPr>
        <w:t>7</w:t>
      </w:r>
      <w:r w:rsidRPr="00D90FF8">
        <w:rPr>
          <w:b/>
          <w:szCs w:val="24"/>
        </w:rPr>
        <w:t>.</w:t>
      </w:r>
      <w:r w:rsidRPr="00D90FF8">
        <w:rPr>
          <w:szCs w:val="24"/>
        </w:rPr>
        <w:t xml:space="preserve"> Capturarea sau recoltarea în scop </w:t>
      </w:r>
      <w:r>
        <w:rPr>
          <w:szCs w:val="24"/>
        </w:rPr>
        <w:t>ș</w:t>
      </w:r>
      <w:r w:rsidRPr="00D90FF8">
        <w:rPr>
          <w:szCs w:val="24"/>
        </w:rPr>
        <w:t>tiin</w:t>
      </w:r>
      <w:r>
        <w:rPr>
          <w:szCs w:val="24"/>
        </w:rPr>
        <w:t>ț</w:t>
      </w:r>
      <w:r w:rsidRPr="00D90FF8">
        <w:rPr>
          <w:szCs w:val="24"/>
        </w:rPr>
        <w:t xml:space="preserve">ific a speciilor de interes comunitar pentru care a fost desemnat situl se va face cu avizul administratorului ariei naturale protejate </w:t>
      </w:r>
      <w:r>
        <w:rPr>
          <w:szCs w:val="24"/>
        </w:rPr>
        <w:t>ș</w:t>
      </w:r>
      <w:r w:rsidRPr="00D90FF8">
        <w:rPr>
          <w:szCs w:val="24"/>
        </w:rPr>
        <w:t>i în conformitate cu legisla</w:t>
      </w:r>
      <w:r>
        <w:rPr>
          <w:szCs w:val="24"/>
        </w:rPr>
        <w:t>ț</w:t>
      </w:r>
      <w:r w:rsidRPr="00D90FF8">
        <w:rPr>
          <w:szCs w:val="24"/>
        </w:rPr>
        <w:t xml:space="preserve">ia în vigoare, pentru fiecare specie </w:t>
      </w:r>
      <w:r>
        <w:rPr>
          <w:szCs w:val="24"/>
        </w:rPr>
        <w:t>ș</w:t>
      </w:r>
      <w:r w:rsidRPr="00D90FF8">
        <w:rPr>
          <w:szCs w:val="24"/>
        </w:rPr>
        <w:t>i în parte.</w:t>
      </w:r>
    </w:p>
    <w:p w14:paraId="1CAC5CA8" w14:textId="695C3EB3" w:rsidR="00A57403" w:rsidRDefault="00B81FDF" w:rsidP="001733A9">
      <w:pPr>
        <w:spacing w:line="276" w:lineRule="auto"/>
        <w:rPr>
          <w:szCs w:val="24"/>
        </w:rPr>
      </w:pPr>
      <w:r w:rsidRPr="00D90FF8">
        <w:rPr>
          <w:b/>
          <w:szCs w:val="24"/>
        </w:rPr>
        <w:t>Art.</w:t>
      </w:r>
      <w:r w:rsidR="00A57403">
        <w:rPr>
          <w:b/>
          <w:szCs w:val="24"/>
        </w:rPr>
        <w:t>4</w:t>
      </w:r>
      <w:r w:rsidR="00000C9C">
        <w:rPr>
          <w:b/>
          <w:szCs w:val="24"/>
        </w:rPr>
        <w:t>8</w:t>
      </w:r>
      <w:r w:rsidRPr="00D90FF8">
        <w:rPr>
          <w:b/>
          <w:szCs w:val="24"/>
        </w:rPr>
        <w:t>.</w:t>
      </w:r>
      <w:r w:rsidRPr="00D90FF8">
        <w:rPr>
          <w:szCs w:val="24"/>
        </w:rPr>
        <w:t xml:space="preserve"> </w:t>
      </w:r>
      <w:r w:rsidR="00A57403">
        <w:rPr>
          <w:szCs w:val="24"/>
        </w:rPr>
        <w:t xml:space="preserve">(1) </w:t>
      </w:r>
      <w:r w:rsidR="00A57403" w:rsidRPr="00D90FF8">
        <w:rPr>
          <w:szCs w:val="24"/>
        </w:rPr>
        <w:t>Nerespectarea prevederilor prezentului Regulament se sanc</w:t>
      </w:r>
      <w:r w:rsidR="00A57403">
        <w:rPr>
          <w:szCs w:val="24"/>
        </w:rPr>
        <w:t>ț</w:t>
      </w:r>
      <w:r w:rsidR="00A57403" w:rsidRPr="00D90FF8">
        <w:rPr>
          <w:szCs w:val="24"/>
        </w:rPr>
        <w:t>ionează conform Ordonan</w:t>
      </w:r>
      <w:r w:rsidR="00A57403">
        <w:rPr>
          <w:szCs w:val="24"/>
        </w:rPr>
        <w:t>ț</w:t>
      </w:r>
      <w:r w:rsidR="00A57403" w:rsidRPr="00D90FF8">
        <w:rPr>
          <w:szCs w:val="24"/>
        </w:rPr>
        <w:t>ei de urgen</w:t>
      </w:r>
      <w:r w:rsidR="00A57403">
        <w:rPr>
          <w:szCs w:val="24"/>
        </w:rPr>
        <w:t>ț</w:t>
      </w:r>
      <w:r w:rsidR="00A57403" w:rsidRPr="00D90FF8">
        <w:rPr>
          <w:szCs w:val="24"/>
        </w:rPr>
        <w:t>ă a Guvernului nr. 195/2005 privind protec</w:t>
      </w:r>
      <w:r w:rsidR="00A57403">
        <w:rPr>
          <w:szCs w:val="24"/>
        </w:rPr>
        <w:t>ț</w:t>
      </w:r>
      <w:r w:rsidR="00A57403" w:rsidRPr="00D90FF8">
        <w:rPr>
          <w:szCs w:val="24"/>
        </w:rPr>
        <w:t xml:space="preserve">ia mediului aprobată cu modificări </w:t>
      </w:r>
      <w:r w:rsidR="00A57403">
        <w:rPr>
          <w:szCs w:val="24"/>
        </w:rPr>
        <w:t>ș</w:t>
      </w:r>
      <w:r w:rsidR="00A57403" w:rsidRPr="00D90FF8">
        <w:rPr>
          <w:szCs w:val="24"/>
        </w:rPr>
        <w:t xml:space="preserve">i completări prin Legea 265/2006 cu modificările </w:t>
      </w:r>
      <w:r w:rsidR="00A57403">
        <w:rPr>
          <w:szCs w:val="24"/>
        </w:rPr>
        <w:t>ș</w:t>
      </w:r>
      <w:r w:rsidR="00A57403" w:rsidRPr="00D90FF8">
        <w:rPr>
          <w:szCs w:val="24"/>
        </w:rPr>
        <w:t xml:space="preserve">i completările ulterioare </w:t>
      </w:r>
      <w:r w:rsidR="00A57403">
        <w:rPr>
          <w:szCs w:val="24"/>
        </w:rPr>
        <w:t>ș</w:t>
      </w:r>
      <w:r w:rsidR="00A57403" w:rsidRPr="00D90FF8">
        <w:rPr>
          <w:szCs w:val="24"/>
        </w:rPr>
        <w:t>i conform Ordonan</w:t>
      </w:r>
      <w:r w:rsidR="00A57403">
        <w:rPr>
          <w:szCs w:val="24"/>
        </w:rPr>
        <w:t>ț</w:t>
      </w:r>
      <w:r w:rsidR="00A57403" w:rsidRPr="00D90FF8">
        <w:rPr>
          <w:szCs w:val="24"/>
        </w:rPr>
        <w:t>ei de urgen</w:t>
      </w:r>
      <w:r w:rsidR="00A57403">
        <w:rPr>
          <w:szCs w:val="24"/>
        </w:rPr>
        <w:t>ț</w:t>
      </w:r>
      <w:r w:rsidR="00A57403" w:rsidRPr="00D90FF8">
        <w:rPr>
          <w:szCs w:val="24"/>
        </w:rPr>
        <w:t xml:space="preserve">ă a Guvernului nr. 57/2007, aprobată cu modificări </w:t>
      </w:r>
      <w:r w:rsidR="00A57403">
        <w:rPr>
          <w:szCs w:val="24"/>
        </w:rPr>
        <w:t>ș</w:t>
      </w:r>
      <w:r w:rsidR="00A57403" w:rsidRPr="00D90FF8">
        <w:rPr>
          <w:szCs w:val="24"/>
        </w:rPr>
        <w:t xml:space="preserve">i completări prin Legea nr. 49/2011, cu modificările </w:t>
      </w:r>
      <w:r w:rsidR="00A57403">
        <w:rPr>
          <w:szCs w:val="24"/>
        </w:rPr>
        <w:t>ș</w:t>
      </w:r>
      <w:r w:rsidR="00A57403" w:rsidRPr="00D90FF8">
        <w:rPr>
          <w:szCs w:val="24"/>
        </w:rPr>
        <w:t>i completările ulterioare.</w:t>
      </w:r>
    </w:p>
    <w:p w14:paraId="2506D6DF" w14:textId="2EAFFC36" w:rsidR="00B81FDF" w:rsidRPr="00D90FF8" w:rsidRDefault="00A57403" w:rsidP="001733A9">
      <w:pPr>
        <w:spacing w:line="276" w:lineRule="auto"/>
        <w:rPr>
          <w:b/>
          <w:szCs w:val="24"/>
        </w:rPr>
      </w:pPr>
      <w:r>
        <w:rPr>
          <w:szCs w:val="24"/>
        </w:rPr>
        <w:t xml:space="preserve">(2) </w:t>
      </w:r>
      <w:r w:rsidR="00B81FDF" w:rsidRPr="00D90FF8">
        <w:rPr>
          <w:szCs w:val="24"/>
        </w:rPr>
        <w:t>Încălcarea dispozi</w:t>
      </w:r>
      <w:r w:rsidR="00B81FDF">
        <w:rPr>
          <w:szCs w:val="24"/>
        </w:rPr>
        <w:t>ț</w:t>
      </w:r>
      <w:r w:rsidR="00B81FDF" w:rsidRPr="00D90FF8">
        <w:rPr>
          <w:szCs w:val="24"/>
        </w:rPr>
        <w:t>iilor prezentului regulament atrage, după caz, răspunderea contraven</w:t>
      </w:r>
      <w:r w:rsidR="00B81FDF">
        <w:rPr>
          <w:szCs w:val="24"/>
        </w:rPr>
        <w:t>ț</w:t>
      </w:r>
      <w:r w:rsidR="00B81FDF" w:rsidRPr="00D90FF8">
        <w:rPr>
          <w:szCs w:val="24"/>
        </w:rPr>
        <w:t>ională, penală, materială sau civilă conform legisla</w:t>
      </w:r>
      <w:r w:rsidR="00B81FDF">
        <w:rPr>
          <w:szCs w:val="24"/>
        </w:rPr>
        <w:t>ț</w:t>
      </w:r>
      <w:r w:rsidR="00B81FDF" w:rsidRPr="00D90FF8">
        <w:rPr>
          <w:szCs w:val="24"/>
        </w:rPr>
        <w:t xml:space="preserve">iei în vigoare. </w:t>
      </w:r>
    </w:p>
    <w:p w14:paraId="126DF7EA" w14:textId="373DC0D8" w:rsidR="00B81FDF" w:rsidRPr="00D90FF8" w:rsidRDefault="00A57403" w:rsidP="001733A9">
      <w:pPr>
        <w:spacing w:line="276" w:lineRule="auto"/>
        <w:rPr>
          <w:b/>
          <w:szCs w:val="24"/>
        </w:rPr>
      </w:pPr>
      <w:r>
        <w:rPr>
          <w:szCs w:val="24"/>
        </w:rPr>
        <w:t xml:space="preserve">(3) </w:t>
      </w:r>
      <w:r w:rsidR="00B81FDF" w:rsidRPr="00D90FF8">
        <w:rPr>
          <w:szCs w:val="24"/>
        </w:rPr>
        <w:t>Încălcarea prevederilor din prezentul regulament constituie contraven</w:t>
      </w:r>
      <w:r w:rsidR="00B81FDF">
        <w:rPr>
          <w:szCs w:val="24"/>
        </w:rPr>
        <w:t>ț</w:t>
      </w:r>
      <w:r w:rsidR="00B81FDF" w:rsidRPr="00D90FF8">
        <w:rPr>
          <w:szCs w:val="24"/>
        </w:rPr>
        <w:t>ii dacă faptele nu au fost săvâr</w:t>
      </w:r>
      <w:r w:rsidR="00B81FDF">
        <w:rPr>
          <w:szCs w:val="24"/>
        </w:rPr>
        <w:t>ș</w:t>
      </w:r>
      <w:r w:rsidR="00B81FDF" w:rsidRPr="00D90FF8">
        <w:rPr>
          <w:szCs w:val="24"/>
        </w:rPr>
        <w:t>ite astfel încât potrivit legii penale să constituie infrac</w:t>
      </w:r>
      <w:r w:rsidR="00B81FDF">
        <w:rPr>
          <w:szCs w:val="24"/>
        </w:rPr>
        <w:t>ț</w:t>
      </w:r>
      <w:r w:rsidR="00B81FDF" w:rsidRPr="00D90FF8">
        <w:rPr>
          <w:szCs w:val="24"/>
        </w:rPr>
        <w:t xml:space="preserve">iuni. </w:t>
      </w:r>
    </w:p>
    <w:p w14:paraId="1FCC89C0" w14:textId="3F6824AA" w:rsidR="00B81FDF" w:rsidRPr="00D90FF8" w:rsidRDefault="00B81FDF" w:rsidP="001733A9">
      <w:pPr>
        <w:spacing w:line="276" w:lineRule="auto"/>
        <w:rPr>
          <w:szCs w:val="24"/>
        </w:rPr>
      </w:pPr>
      <w:r w:rsidRPr="00D90FF8">
        <w:rPr>
          <w:b/>
          <w:szCs w:val="24"/>
        </w:rPr>
        <w:t>Art.</w:t>
      </w:r>
      <w:r w:rsidR="00000C9C">
        <w:rPr>
          <w:b/>
          <w:szCs w:val="24"/>
        </w:rPr>
        <w:t>49</w:t>
      </w:r>
      <w:r w:rsidRPr="00D90FF8">
        <w:rPr>
          <w:b/>
          <w:szCs w:val="24"/>
        </w:rPr>
        <w:t>.</w:t>
      </w:r>
      <w:r w:rsidRPr="00D90FF8">
        <w:rPr>
          <w:szCs w:val="24"/>
        </w:rPr>
        <w:t xml:space="preserve"> (1) Verificarea respectării prezentului Regulament se face de către personalul administratorului arii</w:t>
      </w:r>
      <w:r w:rsidR="009C1BB1">
        <w:rPr>
          <w:szCs w:val="24"/>
        </w:rPr>
        <w:t>lor</w:t>
      </w:r>
      <w:r w:rsidRPr="00D90FF8">
        <w:rPr>
          <w:szCs w:val="24"/>
        </w:rPr>
        <w:t xml:space="preserve"> naturale protejate desemnat în acest sens sau de alte persoane împuternicite, potrivit legisla</w:t>
      </w:r>
      <w:r>
        <w:rPr>
          <w:szCs w:val="24"/>
        </w:rPr>
        <w:t>ț</w:t>
      </w:r>
      <w:r w:rsidRPr="00D90FF8">
        <w:rPr>
          <w:szCs w:val="24"/>
        </w:rPr>
        <w:t xml:space="preserve">iei în vigoare. Constatarea </w:t>
      </w:r>
      <w:r>
        <w:rPr>
          <w:szCs w:val="24"/>
        </w:rPr>
        <w:t>ș</w:t>
      </w:r>
      <w:r w:rsidRPr="00D90FF8">
        <w:rPr>
          <w:szCs w:val="24"/>
        </w:rPr>
        <w:t>i semnalarea neregulilor se face de către administratorul arii</w:t>
      </w:r>
      <w:r w:rsidR="00A57403">
        <w:rPr>
          <w:szCs w:val="24"/>
        </w:rPr>
        <w:t>lor</w:t>
      </w:r>
      <w:r w:rsidRPr="00D90FF8">
        <w:rPr>
          <w:szCs w:val="24"/>
        </w:rPr>
        <w:t xml:space="preserve"> naturale protejate, prin personalul desemnat, precum </w:t>
      </w:r>
      <w:r>
        <w:rPr>
          <w:szCs w:val="24"/>
        </w:rPr>
        <w:t>ș</w:t>
      </w:r>
      <w:r w:rsidRPr="00D90FF8">
        <w:rPr>
          <w:szCs w:val="24"/>
        </w:rPr>
        <w:t>i personalul altor institu</w:t>
      </w:r>
      <w:r>
        <w:rPr>
          <w:szCs w:val="24"/>
        </w:rPr>
        <w:t>ț</w:t>
      </w:r>
      <w:r w:rsidRPr="00D90FF8">
        <w:rPr>
          <w:szCs w:val="24"/>
        </w:rPr>
        <w:t>ii ale statului în baza competen</w:t>
      </w:r>
      <w:r>
        <w:rPr>
          <w:szCs w:val="24"/>
        </w:rPr>
        <w:t>ț</w:t>
      </w:r>
      <w:r w:rsidRPr="00D90FF8">
        <w:rPr>
          <w:szCs w:val="24"/>
        </w:rPr>
        <w:t xml:space="preserve">elor legale. </w:t>
      </w:r>
    </w:p>
    <w:p w14:paraId="04CD5801" w14:textId="19536700" w:rsidR="00B81FDF" w:rsidRDefault="00B81FDF" w:rsidP="001733A9">
      <w:pPr>
        <w:spacing w:line="276" w:lineRule="auto"/>
        <w:rPr>
          <w:szCs w:val="24"/>
        </w:rPr>
      </w:pPr>
      <w:r w:rsidRPr="00D90FF8">
        <w:rPr>
          <w:szCs w:val="24"/>
        </w:rPr>
        <w:t>(2) Aplicarea sanc</w:t>
      </w:r>
      <w:r>
        <w:rPr>
          <w:szCs w:val="24"/>
        </w:rPr>
        <w:t>ț</w:t>
      </w:r>
      <w:r w:rsidRPr="00D90FF8">
        <w:rPr>
          <w:szCs w:val="24"/>
        </w:rPr>
        <w:t>iunilor se face de către personalul administratorului arii</w:t>
      </w:r>
      <w:r w:rsidR="009C1BB1">
        <w:rPr>
          <w:szCs w:val="24"/>
        </w:rPr>
        <w:t>lor</w:t>
      </w:r>
      <w:r w:rsidRPr="00D90FF8">
        <w:rPr>
          <w:szCs w:val="24"/>
        </w:rPr>
        <w:t xml:space="preserve"> naturale protejate </w:t>
      </w:r>
      <w:r>
        <w:rPr>
          <w:szCs w:val="24"/>
        </w:rPr>
        <w:t>ș</w:t>
      </w:r>
      <w:r w:rsidRPr="00D90FF8">
        <w:rPr>
          <w:szCs w:val="24"/>
        </w:rPr>
        <w:t>i personalul altor institu</w:t>
      </w:r>
      <w:r>
        <w:rPr>
          <w:szCs w:val="24"/>
        </w:rPr>
        <w:t>ț</w:t>
      </w:r>
      <w:r w:rsidRPr="00D90FF8">
        <w:rPr>
          <w:szCs w:val="24"/>
        </w:rPr>
        <w:t>ii ale statului în baza competen</w:t>
      </w:r>
      <w:r>
        <w:rPr>
          <w:szCs w:val="24"/>
        </w:rPr>
        <w:t>ț</w:t>
      </w:r>
      <w:r w:rsidRPr="00D90FF8">
        <w:rPr>
          <w:szCs w:val="24"/>
        </w:rPr>
        <w:t>elor legale, cu respectarea legisla</w:t>
      </w:r>
      <w:r>
        <w:rPr>
          <w:szCs w:val="24"/>
        </w:rPr>
        <w:t>ț</w:t>
      </w:r>
      <w:r w:rsidRPr="00D90FF8">
        <w:rPr>
          <w:szCs w:val="24"/>
        </w:rPr>
        <w:t xml:space="preserve">iei în vigoare. </w:t>
      </w:r>
    </w:p>
    <w:p w14:paraId="54B5DC41" w14:textId="4EFE54D2" w:rsidR="00B81FDF" w:rsidRPr="00D90FF8" w:rsidRDefault="00A57403" w:rsidP="00A57403">
      <w:pPr>
        <w:spacing w:line="276" w:lineRule="auto"/>
        <w:rPr>
          <w:szCs w:val="24"/>
        </w:rPr>
      </w:pPr>
      <w:r>
        <w:rPr>
          <w:szCs w:val="24"/>
        </w:rPr>
        <w:t xml:space="preserve">(3) </w:t>
      </w:r>
      <w:r w:rsidR="00B81FDF" w:rsidRPr="00D90FF8">
        <w:rPr>
          <w:szCs w:val="24"/>
        </w:rPr>
        <w:t>Personalul administratorului arii</w:t>
      </w:r>
      <w:r w:rsidR="009C1BB1">
        <w:rPr>
          <w:szCs w:val="24"/>
        </w:rPr>
        <w:t>lor</w:t>
      </w:r>
      <w:r w:rsidR="00B81FDF" w:rsidRPr="00D90FF8">
        <w:rPr>
          <w:szCs w:val="24"/>
        </w:rPr>
        <w:t xml:space="preserve"> naturale protejate, desemnat să verifice respectarea regulamentului î</w:t>
      </w:r>
      <w:r w:rsidR="00B81FDF">
        <w:rPr>
          <w:szCs w:val="24"/>
        </w:rPr>
        <w:t>ș</w:t>
      </w:r>
      <w:r w:rsidR="00B81FDF" w:rsidRPr="00D90FF8">
        <w:rPr>
          <w:szCs w:val="24"/>
        </w:rPr>
        <w:t>i dovede</w:t>
      </w:r>
      <w:r w:rsidR="00B81FDF">
        <w:rPr>
          <w:szCs w:val="24"/>
        </w:rPr>
        <w:t>ș</w:t>
      </w:r>
      <w:r w:rsidR="00B81FDF" w:rsidRPr="00D90FF8">
        <w:rPr>
          <w:szCs w:val="24"/>
        </w:rPr>
        <w:t>te identitatea cu legitima</w:t>
      </w:r>
      <w:r w:rsidR="00B81FDF">
        <w:rPr>
          <w:szCs w:val="24"/>
        </w:rPr>
        <w:t>ț</w:t>
      </w:r>
      <w:r w:rsidR="00B81FDF" w:rsidRPr="00D90FF8">
        <w:rPr>
          <w:szCs w:val="24"/>
        </w:rPr>
        <w:t>ii emise conform legii.</w:t>
      </w:r>
    </w:p>
    <w:p w14:paraId="57E71084" w14:textId="5228182F" w:rsidR="00B81FDF" w:rsidRPr="00D90FF8" w:rsidRDefault="00B81FDF" w:rsidP="001733A9">
      <w:pPr>
        <w:spacing w:line="276" w:lineRule="auto"/>
        <w:rPr>
          <w:b/>
          <w:szCs w:val="24"/>
        </w:rPr>
      </w:pPr>
      <w:r w:rsidRPr="00D90FF8">
        <w:rPr>
          <w:b/>
          <w:szCs w:val="24"/>
        </w:rPr>
        <w:t>Art.</w:t>
      </w:r>
      <w:r w:rsidR="00DC5491">
        <w:rPr>
          <w:b/>
          <w:szCs w:val="24"/>
        </w:rPr>
        <w:t>5</w:t>
      </w:r>
      <w:r w:rsidR="00000C9C">
        <w:rPr>
          <w:b/>
          <w:szCs w:val="24"/>
        </w:rPr>
        <w:t>0</w:t>
      </w:r>
      <w:r w:rsidRPr="00D90FF8">
        <w:rPr>
          <w:b/>
          <w:szCs w:val="24"/>
        </w:rPr>
        <w:t xml:space="preserve">. </w:t>
      </w:r>
      <w:r w:rsidRPr="00D90FF8">
        <w:t xml:space="preserve">Orice </w:t>
      </w:r>
      <w:r w:rsidRPr="00D90FF8">
        <w:rPr>
          <w:szCs w:val="24"/>
        </w:rPr>
        <w:t>materiale</w:t>
      </w:r>
      <w:r w:rsidRPr="00D90FF8">
        <w:t xml:space="preserve"> informative sau de promovare cu privire la situl ROSCI0220 </w:t>
      </w:r>
      <w:proofErr w:type="spellStart"/>
      <w:r w:rsidRPr="00D90FF8">
        <w:t>Săcueni</w:t>
      </w:r>
      <w:proofErr w:type="spellEnd"/>
      <w:r w:rsidRPr="00D90FF8">
        <w:t>, rezerva</w:t>
      </w:r>
      <w:r>
        <w:t>ț</w:t>
      </w:r>
      <w:r w:rsidRPr="00D90FF8">
        <w:t>ia naturală 2.184 Lacul Cico</w:t>
      </w:r>
      <w:r>
        <w:t>ș</w:t>
      </w:r>
      <w:r w:rsidRPr="00D90FF8">
        <w:t xml:space="preserve">, vor folosi elemente grafice de imagine unitare </w:t>
      </w:r>
      <w:r>
        <w:t>ș</w:t>
      </w:r>
      <w:r w:rsidRPr="00D90FF8">
        <w:t xml:space="preserve">i unice, elaborate </w:t>
      </w:r>
      <w:r>
        <w:t>ș</w:t>
      </w:r>
      <w:r w:rsidRPr="00D90FF8">
        <w:t>i puse la dispozi</w:t>
      </w:r>
      <w:r>
        <w:t>ț</w:t>
      </w:r>
      <w:r w:rsidRPr="00D90FF8">
        <w:t xml:space="preserve">ie în mod gratuit de către </w:t>
      </w:r>
      <w:r w:rsidRPr="00D90FF8">
        <w:rPr>
          <w:szCs w:val="24"/>
        </w:rPr>
        <w:t>administratorul ariei naturale protejate</w:t>
      </w:r>
      <w:r w:rsidRPr="00D90FF8">
        <w:t>.</w:t>
      </w:r>
    </w:p>
    <w:p w14:paraId="5671710B" w14:textId="6B93AABA" w:rsidR="00B81FDF" w:rsidRPr="00D90FF8" w:rsidRDefault="00B81FDF" w:rsidP="001733A9">
      <w:pPr>
        <w:spacing w:line="276" w:lineRule="auto"/>
        <w:rPr>
          <w:szCs w:val="24"/>
        </w:rPr>
      </w:pPr>
      <w:r w:rsidRPr="00D90FF8">
        <w:rPr>
          <w:b/>
          <w:szCs w:val="24"/>
        </w:rPr>
        <w:t>Art.</w:t>
      </w:r>
      <w:r w:rsidR="00DC5491">
        <w:rPr>
          <w:b/>
          <w:szCs w:val="24"/>
        </w:rPr>
        <w:t>5</w:t>
      </w:r>
      <w:r w:rsidR="00000C9C">
        <w:rPr>
          <w:b/>
          <w:szCs w:val="24"/>
        </w:rPr>
        <w:t>1</w:t>
      </w:r>
      <w:r w:rsidRPr="00D90FF8">
        <w:rPr>
          <w:b/>
          <w:szCs w:val="24"/>
        </w:rPr>
        <w:t>.</w:t>
      </w:r>
      <w:r w:rsidRPr="00D90FF8">
        <w:rPr>
          <w:szCs w:val="24"/>
        </w:rPr>
        <w:t xml:space="preserve"> (1) Administratorul ariei naturale protejate va pune la dispozi</w:t>
      </w:r>
      <w:r>
        <w:rPr>
          <w:szCs w:val="24"/>
        </w:rPr>
        <w:t>ț</w:t>
      </w:r>
      <w:r w:rsidRPr="00D90FF8">
        <w:rPr>
          <w:szCs w:val="24"/>
        </w:rPr>
        <w:t xml:space="preserve">ia publicului </w:t>
      </w:r>
      <w:r>
        <w:rPr>
          <w:szCs w:val="24"/>
        </w:rPr>
        <w:t>ș</w:t>
      </w:r>
      <w:r w:rsidRPr="00D90FF8">
        <w:rPr>
          <w:szCs w:val="24"/>
        </w:rPr>
        <w:t>i a factorilor interesa</w:t>
      </w:r>
      <w:r>
        <w:rPr>
          <w:szCs w:val="24"/>
        </w:rPr>
        <w:t>ț</w:t>
      </w:r>
      <w:r w:rsidRPr="00D90FF8">
        <w:rPr>
          <w:szCs w:val="24"/>
        </w:rPr>
        <w:t xml:space="preserve">i prezentul regulament. </w:t>
      </w:r>
    </w:p>
    <w:p w14:paraId="590A8BB6" w14:textId="77777777" w:rsidR="00B81FDF" w:rsidRPr="00D90FF8" w:rsidRDefault="00B81FDF" w:rsidP="001733A9">
      <w:pPr>
        <w:spacing w:line="276" w:lineRule="auto"/>
        <w:rPr>
          <w:b/>
          <w:szCs w:val="24"/>
        </w:rPr>
      </w:pPr>
      <w:r w:rsidRPr="00D90FF8">
        <w:rPr>
          <w:szCs w:val="24"/>
        </w:rPr>
        <w:t>(2) Prezentul regulament va fi publicat pe pagina de Internet a administratorului ariei naturale protejate.</w:t>
      </w:r>
    </w:p>
    <w:p w14:paraId="30F427E8" w14:textId="28DB763E" w:rsidR="00B81FDF" w:rsidRDefault="00B81FDF" w:rsidP="00B82B30">
      <w:pPr>
        <w:spacing w:line="276" w:lineRule="auto"/>
      </w:pPr>
      <w:r w:rsidRPr="00D90FF8">
        <w:rPr>
          <w:b/>
          <w:szCs w:val="24"/>
        </w:rPr>
        <w:t>Art.</w:t>
      </w:r>
      <w:r w:rsidR="00DC5491">
        <w:rPr>
          <w:b/>
          <w:szCs w:val="24"/>
        </w:rPr>
        <w:t>5</w:t>
      </w:r>
      <w:r w:rsidR="00000C9C">
        <w:rPr>
          <w:b/>
          <w:szCs w:val="24"/>
        </w:rPr>
        <w:t>2</w:t>
      </w:r>
      <w:r w:rsidRPr="00D90FF8">
        <w:rPr>
          <w:b/>
          <w:szCs w:val="24"/>
        </w:rPr>
        <w:t>.</w:t>
      </w:r>
      <w:r w:rsidRPr="00D90FF8">
        <w:rPr>
          <w:szCs w:val="24"/>
        </w:rPr>
        <w:t xml:space="preserve"> Prezentul Regulament poate fi modificat la propunerea administratorului arii</w:t>
      </w:r>
      <w:r w:rsidR="00DC5491">
        <w:rPr>
          <w:szCs w:val="24"/>
        </w:rPr>
        <w:t>lor</w:t>
      </w:r>
      <w:r w:rsidRPr="00D90FF8">
        <w:rPr>
          <w:szCs w:val="24"/>
        </w:rPr>
        <w:t xml:space="preserve"> naturale protejate, cu aprobarea autorită</w:t>
      </w:r>
      <w:r>
        <w:rPr>
          <w:szCs w:val="24"/>
        </w:rPr>
        <w:t>ț</w:t>
      </w:r>
      <w:r w:rsidRPr="00D90FF8">
        <w:rPr>
          <w:szCs w:val="24"/>
        </w:rPr>
        <w:t xml:space="preserve">ii publice </w:t>
      </w:r>
      <w:r w:rsidR="00743053">
        <w:rPr>
          <w:szCs w:val="24"/>
        </w:rPr>
        <w:t xml:space="preserve">centrale </w:t>
      </w:r>
      <w:r w:rsidRPr="00D90FF8">
        <w:rPr>
          <w:szCs w:val="24"/>
        </w:rPr>
        <w:t>pentru protec</w:t>
      </w:r>
      <w:r>
        <w:rPr>
          <w:szCs w:val="24"/>
        </w:rPr>
        <w:t>ț</w:t>
      </w:r>
      <w:r w:rsidRPr="00D90FF8">
        <w:rPr>
          <w:szCs w:val="24"/>
        </w:rPr>
        <w:t>ia mediului.</w:t>
      </w:r>
    </w:p>
    <w:p w14:paraId="1EE86078" w14:textId="7981F4AD" w:rsidR="0034199B" w:rsidRDefault="0034199B" w:rsidP="001733A9">
      <w:pPr>
        <w:spacing w:line="276" w:lineRule="auto"/>
      </w:pPr>
      <w:r>
        <w:br w:type="page"/>
      </w:r>
    </w:p>
    <w:p w14:paraId="0BAAA857" w14:textId="7E372BEE" w:rsidR="00AB2946" w:rsidRPr="000A13FD" w:rsidRDefault="00A6467D" w:rsidP="001733A9">
      <w:pPr>
        <w:pStyle w:val="Heading2"/>
        <w:spacing w:line="276" w:lineRule="auto"/>
      </w:pPr>
      <w:bookmarkStart w:id="170" w:name="_Toc150185553"/>
      <w:r w:rsidRPr="000A13FD">
        <w:lastRenderedPageBreak/>
        <w:t xml:space="preserve">ANEXA </w:t>
      </w:r>
      <w:r w:rsidR="0018527A" w:rsidRPr="000A13FD">
        <w:t>2</w:t>
      </w:r>
      <w:r w:rsidR="009B3630" w:rsidRPr="000A13FD">
        <w:t xml:space="preserve">. </w:t>
      </w:r>
      <w:r w:rsidR="0018527A" w:rsidRPr="000A13FD">
        <w:t>Fotografii</w:t>
      </w:r>
      <w:bookmarkEnd w:id="170"/>
    </w:p>
    <w:p w14:paraId="52AF2644" w14:textId="5503021E" w:rsidR="009E5C0F" w:rsidRDefault="009E5C0F" w:rsidP="001733A9">
      <w:pPr>
        <w:spacing w:line="276" w:lineRule="auto"/>
        <w:jc w:val="center"/>
      </w:pPr>
    </w:p>
    <w:p w14:paraId="1D658485" w14:textId="429E8DB4" w:rsidR="0034199B" w:rsidRDefault="0034199B" w:rsidP="001733A9">
      <w:pPr>
        <w:pStyle w:val="Heading3"/>
        <w:spacing w:before="0" w:line="276" w:lineRule="auto"/>
        <w:ind w:firstLine="0"/>
        <w:jc w:val="center"/>
        <w:rPr>
          <w:rStyle w:val="Heading2Char"/>
          <w:b/>
          <w:szCs w:val="24"/>
        </w:rPr>
      </w:pPr>
      <w:bookmarkStart w:id="171" w:name="_Toc150185554"/>
      <w:r w:rsidRPr="000A13FD">
        <w:rPr>
          <w:rStyle w:val="Heading3Char"/>
          <w:b/>
          <w:bCs/>
        </w:rPr>
        <w:t>A</w:t>
      </w:r>
      <w:r w:rsidRPr="000A13FD">
        <w:rPr>
          <w:rStyle w:val="Heading2Char"/>
          <w:b/>
          <w:szCs w:val="24"/>
        </w:rPr>
        <w:t xml:space="preserve">nexa </w:t>
      </w:r>
      <w:r>
        <w:rPr>
          <w:rStyle w:val="Heading2Char"/>
          <w:b/>
          <w:szCs w:val="24"/>
        </w:rPr>
        <w:t>2</w:t>
      </w:r>
      <w:r w:rsidRPr="000A13FD">
        <w:rPr>
          <w:rStyle w:val="Heading2Char"/>
          <w:b/>
          <w:szCs w:val="24"/>
        </w:rPr>
        <w:t xml:space="preserve">.1. </w:t>
      </w:r>
      <w:r w:rsidRPr="000A13FD">
        <w:rPr>
          <w:szCs w:val="24"/>
          <w:lang w:eastAsia="ro-RO"/>
        </w:rPr>
        <w:t xml:space="preserve">ROSCI </w:t>
      </w:r>
      <w:proofErr w:type="spellStart"/>
      <w:r w:rsidRPr="000A13FD">
        <w:rPr>
          <w:szCs w:val="24"/>
          <w:lang w:eastAsia="ro-RO"/>
        </w:rPr>
        <w:t>Săcueni</w:t>
      </w:r>
      <w:proofErr w:type="spellEnd"/>
      <w:r>
        <w:rPr>
          <w:szCs w:val="24"/>
          <w:lang w:eastAsia="ro-RO"/>
        </w:rPr>
        <w:t xml:space="preserve"> –</w:t>
      </w:r>
      <w:r w:rsidRPr="000A13FD">
        <w:rPr>
          <w:szCs w:val="24"/>
          <w:lang w:eastAsia="ro-RO"/>
        </w:rPr>
        <w:t xml:space="preserve"> </w:t>
      </w:r>
      <w:r w:rsidRPr="000A13FD">
        <w:rPr>
          <w:szCs w:val="24"/>
        </w:rPr>
        <w:t>Galerie de sălcii de-a lungul văii Sânnicolau</w:t>
      </w:r>
      <w:bookmarkEnd w:id="171"/>
    </w:p>
    <w:p w14:paraId="68CF4CE6" w14:textId="02AA905B" w:rsidR="0034199B" w:rsidRDefault="0034199B" w:rsidP="001733A9">
      <w:pPr>
        <w:spacing w:line="276" w:lineRule="auto"/>
        <w:jc w:val="center"/>
      </w:pPr>
      <w:r w:rsidRPr="000A13FD">
        <w:rPr>
          <w:rFonts w:eastAsia="Times New Roman"/>
          <w:i/>
          <w:noProof/>
          <w:szCs w:val="24"/>
          <w:lang w:val="en-US"/>
        </w:rPr>
        <w:drawing>
          <wp:inline distT="0" distB="0" distL="0" distR="0" wp14:anchorId="6470A7F5" wp14:editId="254CCC48">
            <wp:extent cx="5040000" cy="3703401"/>
            <wp:effectExtent l="0" t="0" r="8255" b="0"/>
            <wp:docPr id="13" name="Picture 13" descr="C:\Users\alma\Desktop\92A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C:\Users\alma\Desktop\92A0-15.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a:xfrm>
                      <a:off x="0" y="0"/>
                      <a:ext cx="5040000" cy="3703401"/>
                    </a:xfrm>
                    <a:prstGeom prst="rect">
                      <a:avLst/>
                    </a:prstGeom>
                    <a:noFill/>
                    <a:ln>
                      <a:noFill/>
                    </a:ln>
                  </pic:spPr>
                </pic:pic>
              </a:graphicData>
            </a:graphic>
          </wp:inline>
        </w:drawing>
      </w:r>
    </w:p>
    <w:p w14:paraId="19D1B4D8" w14:textId="77777777" w:rsidR="0034199B" w:rsidRDefault="0034199B" w:rsidP="001733A9">
      <w:pPr>
        <w:spacing w:line="276" w:lineRule="auto"/>
        <w:jc w:val="center"/>
      </w:pPr>
    </w:p>
    <w:p w14:paraId="23ECBFA7" w14:textId="77777777" w:rsidR="00C0759A" w:rsidRDefault="0034199B" w:rsidP="001733A9">
      <w:pPr>
        <w:pStyle w:val="Heading3"/>
        <w:spacing w:before="0" w:line="276" w:lineRule="auto"/>
        <w:ind w:firstLine="0"/>
        <w:jc w:val="center"/>
        <w:rPr>
          <w:szCs w:val="24"/>
        </w:rPr>
      </w:pPr>
      <w:bookmarkStart w:id="172" w:name="_Toc150185555"/>
      <w:r w:rsidRPr="000A13FD">
        <w:rPr>
          <w:rStyle w:val="Heading3Char"/>
          <w:b/>
          <w:bCs/>
        </w:rPr>
        <w:t>A</w:t>
      </w:r>
      <w:r w:rsidRPr="000A13FD">
        <w:rPr>
          <w:rStyle w:val="Heading2Char"/>
          <w:b/>
          <w:szCs w:val="24"/>
        </w:rPr>
        <w:t xml:space="preserve">nexa </w:t>
      </w:r>
      <w:r>
        <w:rPr>
          <w:rStyle w:val="Heading2Char"/>
          <w:b/>
          <w:szCs w:val="24"/>
        </w:rPr>
        <w:t>2</w:t>
      </w:r>
      <w:r w:rsidRPr="000A13FD">
        <w:rPr>
          <w:rStyle w:val="Heading2Char"/>
          <w:b/>
          <w:szCs w:val="24"/>
        </w:rPr>
        <w:t>.</w:t>
      </w:r>
      <w:r>
        <w:rPr>
          <w:rStyle w:val="Heading2Char"/>
          <w:b/>
          <w:szCs w:val="24"/>
        </w:rPr>
        <w:t>2</w:t>
      </w:r>
      <w:r w:rsidRPr="000A13FD">
        <w:rPr>
          <w:rStyle w:val="Heading2Char"/>
          <w:b/>
          <w:szCs w:val="24"/>
        </w:rPr>
        <w:t>.</w:t>
      </w:r>
      <w:r>
        <w:rPr>
          <w:rStyle w:val="Heading2Char"/>
          <w:b/>
          <w:szCs w:val="24"/>
        </w:rPr>
        <w:t xml:space="preserve"> </w:t>
      </w:r>
      <w:r w:rsidRPr="000A13FD">
        <w:rPr>
          <w:szCs w:val="24"/>
        </w:rPr>
        <w:t xml:space="preserve">Habitatul 91E0*, pe valea Lacu </w:t>
      </w:r>
      <w:proofErr w:type="spellStart"/>
      <w:r w:rsidRPr="000A13FD">
        <w:rPr>
          <w:szCs w:val="24"/>
        </w:rPr>
        <w:t>Cicastău</w:t>
      </w:r>
      <w:proofErr w:type="spellEnd"/>
      <w:r w:rsidRPr="000A13FD">
        <w:rPr>
          <w:szCs w:val="24"/>
        </w:rPr>
        <w:t>, spre Lacul Olosig</w:t>
      </w:r>
      <w:bookmarkEnd w:id="172"/>
    </w:p>
    <w:p w14:paraId="3A762305" w14:textId="7F6A1677" w:rsidR="0034199B" w:rsidRPr="0034199B" w:rsidRDefault="0034199B" w:rsidP="001733A9">
      <w:pPr>
        <w:pStyle w:val="NORMAL0"/>
        <w:spacing w:line="276" w:lineRule="auto"/>
        <w:jc w:val="center"/>
        <w:rPr>
          <w:rStyle w:val="Heading2Char"/>
          <w:rFonts w:eastAsia="Calibri"/>
          <w:b w:val="0"/>
          <w:bCs w:val="0"/>
          <w:szCs w:val="24"/>
        </w:rPr>
      </w:pPr>
      <w:r>
        <w:t>(</w:t>
      </w:r>
      <w:r w:rsidR="00054EB0">
        <w:t>s</w:t>
      </w:r>
      <w:r w:rsidRPr="0034199B">
        <w:t>e observă ca o bandă de arin și sălcii, imediat după tufărișurile scunde, neexcluzându-le pe acestea; în spate, plantație de nuc american</w:t>
      </w:r>
      <w:r>
        <w:t>)</w:t>
      </w:r>
    </w:p>
    <w:p w14:paraId="0FC5C966" w14:textId="21878ACF" w:rsidR="0034199B" w:rsidRDefault="0034199B" w:rsidP="001733A9">
      <w:pPr>
        <w:spacing w:line="276" w:lineRule="auto"/>
        <w:jc w:val="center"/>
      </w:pPr>
      <w:r w:rsidRPr="000A13FD">
        <w:rPr>
          <w:rFonts w:eastAsia="Times New Roman"/>
          <w:bCs/>
          <w:noProof/>
          <w:szCs w:val="24"/>
          <w:lang w:val="en-US"/>
        </w:rPr>
        <w:drawing>
          <wp:inline distT="0" distB="0" distL="0" distR="0" wp14:anchorId="67E4FABE" wp14:editId="5BF85BB9">
            <wp:extent cx="5040000" cy="3492308"/>
            <wp:effectExtent l="0" t="0" r="8255" b="0"/>
            <wp:docPr id="24" name="Picture 24" descr="C:\Users\alma\Desktop\Olosig s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C:\Users\alma\Desktop\Olosig sus.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a:xfrm>
                      <a:off x="0" y="0"/>
                      <a:ext cx="5040000" cy="3492308"/>
                    </a:xfrm>
                    <a:prstGeom prst="rect">
                      <a:avLst/>
                    </a:prstGeom>
                    <a:noFill/>
                    <a:ln>
                      <a:noFill/>
                    </a:ln>
                  </pic:spPr>
                </pic:pic>
              </a:graphicData>
            </a:graphic>
          </wp:inline>
        </w:drawing>
      </w:r>
    </w:p>
    <w:p w14:paraId="612A5526" w14:textId="6A42C992" w:rsidR="0034199B" w:rsidRDefault="0034199B" w:rsidP="001733A9">
      <w:pPr>
        <w:pStyle w:val="Heading3"/>
        <w:spacing w:before="0" w:line="276" w:lineRule="auto"/>
        <w:ind w:firstLine="0"/>
        <w:jc w:val="center"/>
        <w:rPr>
          <w:rStyle w:val="Heading2Char"/>
          <w:b/>
          <w:szCs w:val="24"/>
        </w:rPr>
      </w:pPr>
      <w:bookmarkStart w:id="173" w:name="_Toc150185556"/>
      <w:r w:rsidRPr="000A13FD">
        <w:rPr>
          <w:rStyle w:val="Heading3Char"/>
          <w:b/>
          <w:bCs/>
        </w:rPr>
        <w:lastRenderedPageBreak/>
        <w:t>A</w:t>
      </w:r>
      <w:r w:rsidRPr="000A13FD">
        <w:rPr>
          <w:rStyle w:val="Heading2Char"/>
          <w:b/>
          <w:szCs w:val="24"/>
        </w:rPr>
        <w:t xml:space="preserve">nexa </w:t>
      </w:r>
      <w:r>
        <w:rPr>
          <w:rStyle w:val="Heading2Char"/>
          <w:b/>
          <w:szCs w:val="24"/>
        </w:rPr>
        <w:t>2</w:t>
      </w:r>
      <w:r w:rsidRPr="000A13FD">
        <w:rPr>
          <w:rStyle w:val="Heading2Char"/>
          <w:b/>
          <w:szCs w:val="24"/>
        </w:rPr>
        <w:t>.</w:t>
      </w:r>
      <w:r>
        <w:rPr>
          <w:rStyle w:val="Heading2Char"/>
          <w:b/>
          <w:szCs w:val="24"/>
        </w:rPr>
        <w:t>3</w:t>
      </w:r>
      <w:r w:rsidRPr="000A13FD">
        <w:rPr>
          <w:rStyle w:val="Heading2Char"/>
          <w:b/>
          <w:szCs w:val="24"/>
        </w:rPr>
        <w:t>.</w:t>
      </w:r>
      <w:r w:rsidR="00054EB0">
        <w:rPr>
          <w:rStyle w:val="Heading2Char"/>
          <w:b/>
          <w:szCs w:val="24"/>
        </w:rPr>
        <w:t xml:space="preserve"> </w:t>
      </w:r>
      <w:r w:rsidR="00054EB0" w:rsidRPr="000A13FD">
        <w:rPr>
          <w:szCs w:val="24"/>
        </w:rPr>
        <w:t>Habitatul 91E0*, dominant în RN Lacul Cico</w:t>
      </w:r>
      <w:r w:rsidR="00054EB0">
        <w:rPr>
          <w:szCs w:val="24"/>
        </w:rPr>
        <w:t>ș</w:t>
      </w:r>
      <w:bookmarkEnd w:id="173"/>
    </w:p>
    <w:p w14:paraId="08388694" w14:textId="09A1F515" w:rsidR="0034199B" w:rsidRDefault="00054EB0" w:rsidP="001733A9">
      <w:pPr>
        <w:spacing w:line="276" w:lineRule="auto"/>
        <w:jc w:val="center"/>
      </w:pPr>
      <w:r w:rsidRPr="000A13FD">
        <w:rPr>
          <w:rFonts w:eastAsia="Times New Roman"/>
          <w:bCs/>
          <w:noProof/>
          <w:szCs w:val="24"/>
          <w:lang w:val="en-US"/>
        </w:rPr>
        <w:drawing>
          <wp:inline distT="0" distB="0" distL="0" distR="0" wp14:anchorId="2543D7EF" wp14:editId="3E04B2FF">
            <wp:extent cx="5040000" cy="3239291"/>
            <wp:effectExtent l="0" t="0" r="8255" b="0"/>
            <wp:docPr id="30" name="Picture 30" descr="C:\Users\alma\Desktop\Nord s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C:\Users\alma\Desktop\Nord sus.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a:xfrm>
                      <a:off x="0" y="0"/>
                      <a:ext cx="5040000" cy="3239291"/>
                    </a:xfrm>
                    <a:prstGeom prst="rect">
                      <a:avLst/>
                    </a:prstGeom>
                    <a:noFill/>
                    <a:ln>
                      <a:noFill/>
                    </a:ln>
                  </pic:spPr>
                </pic:pic>
              </a:graphicData>
            </a:graphic>
          </wp:inline>
        </w:drawing>
      </w:r>
    </w:p>
    <w:p w14:paraId="4F73D84E" w14:textId="77777777" w:rsidR="0034199B" w:rsidRDefault="0034199B" w:rsidP="001733A9">
      <w:pPr>
        <w:spacing w:line="276" w:lineRule="auto"/>
        <w:jc w:val="center"/>
      </w:pPr>
    </w:p>
    <w:p w14:paraId="2039A43D" w14:textId="77777777" w:rsidR="00C0759A" w:rsidRDefault="0034199B" w:rsidP="001733A9">
      <w:pPr>
        <w:pStyle w:val="Heading3"/>
        <w:spacing w:before="0" w:line="276" w:lineRule="auto"/>
        <w:ind w:firstLine="0"/>
        <w:jc w:val="center"/>
      </w:pPr>
      <w:bookmarkStart w:id="174" w:name="_Toc150185557"/>
      <w:r w:rsidRPr="000A13FD">
        <w:rPr>
          <w:rStyle w:val="Heading3Char"/>
          <w:b/>
          <w:bCs/>
        </w:rPr>
        <w:t>A</w:t>
      </w:r>
      <w:r w:rsidRPr="000A13FD">
        <w:rPr>
          <w:rStyle w:val="Heading2Char"/>
          <w:b/>
          <w:szCs w:val="24"/>
        </w:rPr>
        <w:t xml:space="preserve">nexa </w:t>
      </w:r>
      <w:r>
        <w:rPr>
          <w:rStyle w:val="Heading2Char"/>
          <w:b/>
          <w:szCs w:val="24"/>
        </w:rPr>
        <w:t>2</w:t>
      </w:r>
      <w:r w:rsidRPr="000A13FD">
        <w:rPr>
          <w:rStyle w:val="Heading2Char"/>
          <w:b/>
          <w:szCs w:val="24"/>
        </w:rPr>
        <w:t>.</w:t>
      </w:r>
      <w:r>
        <w:rPr>
          <w:rStyle w:val="Heading2Char"/>
          <w:b/>
          <w:szCs w:val="24"/>
        </w:rPr>
        <w:t>4</w:t>
      </w:r>
      <w:r w:rsidRPr="000A13FD">
        <w:rPr>
          <w:rStyle w:val="Heading2Char"/>
          <w:b/>
          <w:szCs w:val="24"/>
        </w:rPr>
        <w:t>.</w:t>
      </w:r>
      <w:r w:rsidR="00054EB0">
        <w:rPr>
          <w:rStyle w:val="Heading2Char"/>
          <w:b/>
          <w:szCs w:val="24"/>
        </w:rPr>
        <w:t xml:space="preserve"> </w:t>
      </w:r>
      <w:bookmarkStart w:id="175" w:name="_Hlk137741682"/>
      <w:r w:rsidR="00054EB0">
        <w:rPr>
          <w:bCs w:val="0"/>
          <w:szCs w:val="24"/>
          <w:lang w:eastAsia="ro-RO"/>
        </w:rPr>
        <w:t>H</w:t>
      </w:r>
      <w:r w:rsidR="00054EB0" w:rsidRPr="000A13FD">
        <w:rPr>
          <w:szCs w:val="24"/>
          <w:lang w:eastAsia="ro-RO"/>
        </w:rPr>
        <w:t>abitatul 91F0</w:t>
      </w:r>
      <w:bookmarkEnd w:id="174"/>
    </w:p>
    <w:p w14:paraId="02386787" w14:textId="45B0870C" w:rsidR="0034199B" w:rsidRPr="00054EB0" w:rsidRDefault="00054EB0" w:rsidP="001733A9">
      <w:pPr>
        <w:pStyle w:val="NORMAL0"/>
        <w:spacing w:line="276" w:lineRule="auto"/>
        <w:jc w:val="center"/>
        <w:rPr>
          <w:rStyle w:val="Heading2Char"/>
          <w:rFonts w:eastAsia="Calibri"/>
          <w:b w:val="0"/>
          <w:bCs w:val="0"/>
          <w:szCs w:val="24"/>
        </w:rPr>
      </w:pPr>
      <w:r w:rsidRPr="00054EB0">
        <w:t>(</w:t>
      </w:r>
      <w:r>
        <w:t>p</w:t>
      </w:r>
      <w:r w:rsidRPr="00054EB0">
        <w:rPr>
          <w:lang w:eastAsia="ro-RO"/>
        </w:rPr>
        <w:t>ădurea seculară de stejar de luncă, găzduind și colonia de stârci cenușii, reprezintă habitatul 91F0</w:t>
      </w:r>
      <w:bookmarkEnd w:id="175"/>
      <w:r w:rsidRPr="00054EB0">
        <w:rPr>
          <w:lang w:eastAsia="ro-RO"/>
        </w:rPr>
        <w:t>)</w:t>
      </w:r>
    </w:p>
    <w:p w14:paraId="27C3CB93" w14:textId="2C246135" w:rsidR="0034199B" w:rsidRDefault="00054EB0" w:rsidP="001733A9">
      <w:pPr>
        <w:spacing w:line="276" w:lineRule="auto"/>
        <w:jc w:val="center"/>
      </w:pPr>
      <w:r w:rsidRPr="000A13FD">
        <w:rPr>
          <w:rFonts w:eastAsia="Times New Roman"/>
          <w:bCs/>
          <w:noProof/>
          <w:szCs w:val="24"/>
          <w:lang w:val="en-US"/>
        </w:rPr>
        <w:drawing>
          <wp:inline distT="0" distB="0" distL="0" distR="0" wp14:anchorId="0AB20600" wp14:editId="52AD59D5">
            <wp:extent cx="5040000" cy="4024610"/>
            <wp:effectExtent l="0" t="0" r="8255" b="0"/>
            <wp:docPr id="23573" name="Picture 23573" descr="C:\Users\alma\Desktop\Padure seculara s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73" name="Picture 23573" descr="C:\Users\alma\Desktop\Padure seculara sus.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a:xfrm>
                      <a:off x="0" y="0"/>
                      <a:ext cx="5040000" cy="4024610"/>
                    </a:xfrm>
                    <a:prstGeom prst="rect">
                      <a:avLst/>
                    </a:prstGeom>
                    <a:noFill/>
                    <a:ln>
                      <a:noFill/>
                    </a:ln>
                  </pic:spPr>
                </pic:pic>
              </a:graphicData>
            </a:graphic>
          </wp:inline>
        </w:drawing>
      </w:r>
    </w:p>
    <w:p w14:paraId="2B72BA39" w14:textId="77777777" w:rsidR="0034199B" w:rsidRDefault="0034199B" w:rsidP="001733A9">
      <w:pPr>
        <w:spacing w:line="276" w:lineRule="auto"/>
        <w:jc w:val="center"/>
      </w:pPr>
    </w:p>
    <w:p w14:paraId="187BD90A" w14:textId="77777777" w:rsidR="00823B18" w:rsidRDefault="00823B18" w:rsidP="001733A9">
      <w:pPr>
        <w:spacing w:line="276" w:lineRule="auto"/>
        <w:jc w:val="center"/>
      </w:pPr>
    </w:p>
    <w:p w14:paraId="601A1827" w14:textId="77777777" w:rsidR="00823B18" w:rsidRDefault="00823B18" w:rsidP="001733A9">
      <w:pPr>
        <w:spacing w:line="276" w:lineRule="auto"/>
        <w:jc w:val="center"/>
      </w:pPr>
    </w:p>
    <w:p w14:paraId="208EA3C0" w14:textId="77777777" w:rsidR="00C0759A" w:rsidRDefault="0034199B" w:rsidP="001733A9">
      <w:pPr>
        <w:pStyle w:val="Heading3"/>
        <w:spacing w:before="0" w:line="276" w:lineRule="auto"/>
        <w:ind w:firstLine="0"/>
        <w:jc w:val="center"/>
        <w:rPr>
          <w:szCs w:val="24"/>
          <w:lang w:eastAsia="ro-RO"/>
        </w:rPr>
      </w:pPr>
      <w:bookmarkStart w:id="176" w:name="_Toc150185558"/>
      <w:r w:rsidRPr="000A13FD">
        <w:rPr>
          <w:rStyle w:val="Heading3Char"/>
          <w:b/>
          <w:bCs/>
        </w:rPr>
        <w:lastRenderedPageBreak/>
        <w:t>A</w:t>
      </w:r>
      <w:r w:rsidRPr="000A13FD">
        <w:rPr>
          <w:rStyle w:val="Heading2Char"/>
          <w:b/>
          <w:szCs w:val="24"/>
        </w:rPr>
        <w:t xml:space="preserve">nexa </w:t>
      </w:r>
      <w:r>
        <w:rPr>
          <w:rStyle w:val="Heading2Char"/>
          <w:b/>
          <w:szCs w:val="24"/>
        </w:rPr>
        <w:t>2</w:t>
      </w:r>
      <w:r w:rsidRPr="000A13FD">
        <w:rPr>
          <w:rStyle w:val="Heading2Char"/>
          <w:b/>
          <w:szCs w:val="24"/>
        </w:rPr>
        <w:t>.</w:t>
      </w:r>
      <w:r>
        <w:rPr>
          <w:rStyle w:val="Heading2Char"/>
          <w:b/>
          <w:szCs w:val="24"/>
        </w:rPr>
        <w:t>5</w:t>
      </w:r>
      <w:r w:rsidRPr="000A13FD">
        <w:rPr>
          <w:rStyle w:val="Heading2Char"/>
          <w:b/>
          <w:szCs w:val="24"/>
        </w:rPr>
        <w:t>.</w:t>
      </w:r>
      <w:r w:rsidR="00054EB0">
        <w:rPr>
          <w:rStyle w:val="Heading2Char"/>
          <w:b/>
          <w:szCs w:val="24"/>
        </w:rPr>
        <w:t xml:space="preserve"> </w:t>
      </w:r>
      <w:r w:rsidR="00054EB0" w:rsidRPr="000A13FD">
        <w:rPr>
          <w:szCs w:val="24"/>
          <w:lang w:eastAsia="ro-RO"/>
        </w:rPr>
        <w:t xml:space="preserve">Parcelă forestieră dominată de cer </w:t>
      </w:r>
      <w:r w:rsidR="00054EB0" w:rsidRPr="00FE1BAB">
        <w:rPr>
          <w:i/>
          <w:iCs/>
          <w:szCs w:val="24"/>
          <w:lang w:eastAsia="ro-RO"/>
        </w:rPr>
        <w:t>(</w:t>
      </w:r>
      <w:proofErr w:type="spellStart"/>
      <w:r w:rsidR="00054EB0" w:rsidRPr="00FE1BAB">
        <w:rPr>
          <w:i/>
          <w:iCs/>
          <w:szCs w:val="24"/>
          <w:lang w:eastAsia="ro-RO"/>
        </w:rPr>
        <w:t>Quercus</w:t>
      </w:r>
      <w:proofErr w:type="spellEnd"/>
      <w:r w:rsidR="00054EB0" w:rsidRPr="00FE1BAB">
        <w:rPr>
          <w:i/>
          <w:iCs/>
          <w:szCs w:val="24"/>
          <w:lang w:eastAsia="ro-RO"/>
        </w:rPr>
        <w:t xml:space="preserve"> </w:t>
      </w:r>
      <w:proofErr w:type="spellStart"/>
      <w:r w:rsidR="00054EB0" w:rsidRPr="00FE1BAB">
        <w:rPr>
          <w:i/>
          <w:iCs/>
          <w:szCs w:val="24"/>
          <w:lang w:eastAsia="ro-RO"/>
        </w:rPr>
        <w:t>cerris</w:t>
      </w:r>
      <w:proofErr w:type="spellEnd"/>
      <w:r w:rsidR="00054EB0" w:rsidRPr="00FE1BAB">
        <w:rPr>
          <w:i/>
          <w:iCs/>
          <w:szCs w:val="24"/>
          <w:lang w:eastAsia="ro-RO"/>
        </w:rPr>
        <w:t>)</w:t>
      </w:r>
      <w:bookmarkEnd w:id="176"/>
    </w:p>
    <w:p w14:paraId="48E854F3" w14:textId="6987F9FF" w:rsidR="0034199B" w:rsidRPr="00054EB0" w:rsidRDefault="00054EB0" w:rsidP="001733A9">
      <w:pPr>
        <w:pStyle w:val="NORMAL0"/>
        <w:spacing w:line="276" w:lineRule="auto"/>
        <w:jc w:val="center"/>
        <w:rPr>
          <w:rStyle w:val="Heading2Char"/>
          <w:rFonts w:eastAsia="Calibri"/>
          <w:b w:val="0"/>
          <w:bCs w:val="0"/>
          <w:szCs w:val="24"/>
        </w:rPr>
      </w:pPr>
      <w:r w:rsidRPr="00054EB0">
        <w:rPr>
          <w:lang w:eastAsia="ro-RO"/>
        </w:rPr>
        <w:t xml:space="preserve">(habitatul 91M0, </w:t>
      </w:r>
      <w:r w:rsidRPr="00596399">
        <w:rPr>
          <w:lang w:eastAsia="ro-RO"/>
        </w:rPr>
        <w:t xml:space="preserve">aspect vernal, în pădurea </w:t>
      </w:r>
      <w:r w:rsidRPr="00054EB0">
        <w:rPr>
          <w:lang w:eastAsia="ro-RO"/>
        </w:rPr>
        <w:t xml:space="preserve">de la </w:t>
      </w:r>
      <w:proofErr w:type="spellStart"/>
      <w:r w:rsidRPr="00054EB0">
        <w:rPr>
          <w:lang w:eastAsia="ro-RO"/>
        </w:rPr>
        <w:t>Săcueni</w:t>
      </w:r>
      <w:proofErr w:type="spellEnd"/>
      <w:r w:rsidRPr="00054EB0">
        <w:rPr>
          <w:lang w:eastAsia="ro-RO"/>
        </w:rPr>
        <w:t>)</w:t>
      </w:r>
    </w:p>
    <w:p w14:paraId="310639FF" w14:textId="2BC693AB" w:rsidR="0034199B" w:rsidRDefault="00054EB0" w:rsidP="001733A9">
      <w:pPr>
        <w:spacing w:line="276" w:lineRule="auto"/>
        <w:jc w:val="center"/>
      </w:pPr>
      <w:r w:rsidRPr="000A13FD">
        <w:rPr>
          <w:noProof/>
          <w:szCs w:val="24"/>
          <w:lang w:val="en-US"/>
        </w:rPr>
        <w:drawing>
          <wp:inline distT="0" distB="0" distL="0" distR="0" wp14:anchorId="7C1BC0F6" wp14:editId="6148469C">
            <wp:extent cx="5040000" cy="3612568"/>
            <wp:effectExtent l="0" t="0" r="8255" b="6985"/>
            <wp:docPr id="23552" name="Picture 23552" descr="C:\Users\alma\Desktop\Cor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Users\alma\Desktop\Corina.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a:xfrm>
                      <a:off x="0" y="0"/>
                      <a:ext cx="5040000" cy="3612568"/>
                    </a:xfrm>
                    <a:prstGeom prst="rect">
                      <a:avLst/>
                    </a:prstGeom>
                    <a:noFill/>
                    <a:ln>
                      <a:noFill/>
                    </a:ln>
                  </pic:spPr>
                </pic:pic>
              </a:graphicData>
            </a:graphic>
          </wp:inline>
        </w:drawing>
      </w:r>
    </w:p>
    <w:p w14:paraId="2AA551CB" w14:textId="77777777" w:rsidR="0034199B" w:rsidRDefault="0034199B" w:rsidP="001733A9">
      <w:pPr>
        <w:spacing w:line="276" w:lineRule="auto"/>
        <w:jc w:val="center"/>
      </w:pPr>
    </w:p>
    <w:p w14:paraId="11889A31" w14:textId="77777777" w:rsidR="00823B18" w:rsidRDefault="00823B18" w:rsidP="001733A9">
      <w:pPr>
        <w:spacing w:line="276" w:lineRule="auto"/>
        <w:jc w:val="center"/>
      </w:pPr>
    </w:p>
    <w:p w14:paraId="140FBCE2" w14:textId="5B24FF2F" w:rsidR="0034199B" w:rsidRDefault="0034199B" w:rsidP="001733A9">
      <w:pPr>
        <w:pStyle w:val="Heading3"/>
        <w:spacing w:before="0" w:line="276" w:lineRule="auto"/>
        <w:ind w:firstLine="0"/>
        <w:jc w:val="center"/>
        <w:rPr>
          <w:rStyle w:val="Heading2Char"/>
          <w:b/>
          <w:szCs w:val="24"/>
        </w:rPr>
      </w:pPr>
      <w:bookmarkStart w:id="177" w:name="_Toc150185559"/>
      <w:r w:rsidRPr="000A13FD">
        <w:rPr>
          <w:rStyle w:val="Heading3Char"/>
          <w:b/>
          <w:bCs/>
        </w:rPr>
        <w:t>A</w:t>
      </w:r>
      <w:r w:rsidRPr="000A13FD">
        <w:rPr>
          <w:rStyle w:val="Heading2Char"/>
          <w:b/>
          <w:szCs w:val="24"/>
        </w:rPr>
        <w:t xml:space="preserve">nexa </w:t>
      </w:r>
      <w:r>
        <w:rPr>
          <w:rStyle w:val="Heading2Char"/>
          <w:b/>
          <w:szCs w:val="24"/>
        </w:rPr>
        <w:t>2</w:t>
      </w:r>
      <w:r w:rsidRPr="000A13FD">
        <w:rPr>
          <w:rStyle w:val="Heading2Char"/>
          <w:b/>
          <w:szCs w:val="24"/>
        </w:rPr>
        <w:t>.</w:t>
      </w:r>
      <w:r>
        <w:rPr>
          <w:rStyle w:val="Heading2Char"/>
          <w:b/>
          <w:szCs w:val="24"/>
        </w:rPr>
        <w:t>6</w:t>
      </w:r>
      <w:r w:rsidRPr="000A13FD">
        <w:rPr>
          <w:rStyle w:val="Heading2Char"/>
          <w:b/>
          <w:szCs w:val="24"/>
        </w:rPr>
        <w:t>.</w:t>
      </w:r>
      <w:r w:rsidR="00054EB0">
        <w:rPr>
          <w:rStyle w:val="Heading2Char"/>
          <w:b/>
          <w:szCs w:val="24"/>
        </w:rPr>
        <w:t xml:space="preserve"> </w:t>
      </w:r>
      <w:proofErr w:type="spellStart"/>
      <w:r w:rsidR="00054EB0" w:rsidRPr="000A13FD">
        <w:rPr>
          <w:szCs w:val="24"/>
          <w:lang w:eastAsia="ro-RO"/>
        </w:rPr>
        <w:t>Arborete</w:t>
      </w:r>
      <w:proofErr w:type="spellEnd"/>
      <w:r w:rsidR="00054EB0" w:rsidRPr="000A13FD">
        <w:rPr>
          <w:szCs w:val="24"/>
          <w:lang w:eastAsia="ro-RO"/>
        </w:rPr>
        <w:t xml:space="preserve"> dominate de </w:t>
      </w:r>
      <w:proofErr w:type="spellStart"/>
      <w:r w:rsidR="00054EB0" w:rsidRPr="000A13FD">
        <w:rPr>
          <w:i/>
          <w:szCs w:val="24"/>
          <w:lang w:eastAsia="ro-RO"/>
        </w:rPr>
        <w:t>Quercus</w:t>
      </w:r>
      <w:proofErr w:type="spellEnd"/>
      <w:r w:rsidR="00054EB0" w:rsidRPr="000A13FD">
        <w:rPr>
          <w:i/>
          <w:szCs w:val="24"/>
          <w:lang w:eastAsia="ro-RO"/>
        </w:rPr>
        <w:t xml:space="preserve"> </w:t>
      </w:r>
      <w:proofErr w:type="spellStart"/>
      <w:r w:rsidR="00054EB0" w:rsidRPr="000A13FD">
        <w:rPr>
          <w:i/>
          <w:szCs w:val="24"/>
          <w:lang w:eastAsia="ro-RO"/>
        </w:rPr>
        <w:t>cerris</w:t>
      </w:r>
      <w:proofErr w:type="spellEnd"/>
      <w:r w:rsidR="00054EB0" w:rsidRPr="000A13FD">
        <w:rPr>
          <w:szCs w:val="24"/>
          <w:lang w:eastAsia="ro-RO"/>
        </w:rPr>
        <w:t xml:space="preserve">, de vârste diferite, în pădurea </w:t>
      </w:r>
      <w:proofErr w:type="spellStart"/>
      <w:r w:rsidR="00054EB0" w:rsidRPr="000A13FD">
        <w:rPr>
          <w:szCs w:val="24"/>
          <w:lang w:eastAsia="ro-RO"/>
        </w:rPr>
        <w:t>Săcueni</w:t>
      </w:r>
      <w:bookmarkEnd w:id="177"/>
      <w:proofErr w:type="spellEnd"/>
    </w:p>
    <w:p w14:paraId="592F6A27" w14:textId="0CDD4ECC" w:rsidR="0034199B" w:rsidRDefault="00054EB0" w:rsidP="001733A9">
      <w:pPr>
        <w:spacing w:line="276" w:lineRule="auto"/>
        <w:jc w:val="center"/>
      </w:pPr>
      <w:r w:rsidRPr="000A13FD">
        <w:rPr>
          <w:noProof/>
          <w:szCs w:val="24"/>
          <w:lang w:val="en-US"/>
        </w:rPr>
        <w:drawing>
          <wp:inline distT="0" distB="0" distL="0" distR="0" wp14:anchorId="2124A4CE" wp14:editId="661BDEF5">
            <wp:extent cx="5040000" cy="3801690"/>
            <wp:effectExtent l="0" t="0" r="8255" b="8890"/>
            <wp:docPr id="23577" name="Picture 23577" descr="C:\Users\alma\Desktop\Cer din vest dro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77" name="Picture 23577" descr="C:\Users\alma\Desktop\Cer din vest drona.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a:xfrm>
                      <a:off x="0" y="0"/>
                      <a:ext cx="5040000" cy="3801690"/>
                    </a:xfrm>
                    <a:prstGeom prst="rect">
                      <a:avLst/>
                    </a:prstGeom>
                    <a:noFill/>
                    <a:ln>
                      <a:noFill/>
                    </a:ln>
                  </pic:spPr>
                </pic:pic>
              </a:graphicData>
            </a:graphic>
          </wp:inline>
        </w:drawing>
      </w:r>
    </w:p>
    <w:p w14:paraId="55BCF704" w14:textId="77777777" w:rsidR="0034199B" w:rsidRDefault="0034199B" w:rsidP="001733A9">
      <w:pPr>
        <w:spacing w:line="276" w:lineRule="auto"/>
        <w:jc w:val="center"/>
      </w:pPr>
    </w:p>
    <w:p w14:paraId="1FB705F9" w14:textId="77777777" w:rsidR="00823B18" w:rsidRDefault="00823B18" w:rsidP="001733A9">
      <w:pPr>
        <w:spacing w:line="276" w:lineRule="auto"/>
        <w:jc w:val="center"/>
      </w:pPr>
    </w:p>
    <w:p w14:paraId="7EA5B182" w14:textId="77777777" w:rsidR="00C0759A" w:rsidRDefault="0034199B" w:rsidP="001733A9">
      <w:pPr>
        <w:pStyle w:val="Heading3"/>
        <w:spacing w:before="0" w:line="276" w:lineRule="auto"/>
        <w:ind w:firstLine="0"/>
        <w:jc w:val="center"/>
        <w:rPr>
          <w:szCs w:val="24"/>
          <w:lang w:eastAsia="ro-RO"/>
        </w:rPr>
      </w:pPr>
      <w:bookmarkStart w:id="178" w:name="_Toc150185560"/>
      <w:r w:rsidRPr="000A13FD">
        <w:rPr>
          <w:rStyle w:val="Heading3Char"/>
          <w:b/>
          <w:bCs/>
        </w:rPr>
        <w:lastRenderedPageBreak/>
        <w:t>A</w:t>
      </w:r>
      <w:r w:rsidRPr="000A13FD">
        <w:rPr>
          <w:rStyle w:val="Heading2Char"/>
          <w:b/>
          <w:szCs w:val="24"/>
        </w:rPr>
        <w:t xml:space="preserve">nexa </w:t>
      </w:r>
      <w:r>
        <w:rPr>
          <w:rStyle w:val="Heading2Char"/>
          <w:b/>
          <w:szCs w:val="24"/>
        </w:rPr>
        <w:t>2</w:t>
      </w:r>
      <w:r w:rsidRPr="000A13FD">
        <w:rPr>
          <w:rStyle w:val="Heading2Char"/>
          <w:b/>
          <w:szCs w:val="24"/>
        </w:rPr>
        <w:t>.</w:t>
      </w:r>
      <w:r>
        <w:rPr>
          <w:rStyle w:val="Heading2Char"/>
          <w:b/>
          <w:szCs w:val="24"/>
        </w:rPr>
        <w:t>7</w:t>
      </w:r>
      <w:r w:rsidRPr="000A13FD">
        <w:rPr>
          <w:rStyle w:val="Heading2Char"/>
          <w:b/>
          <w:szCs w:val="24"/>
        </w:rPr>
        <w:t>.</w:t>
      </w:r>
      <w:r w:rsidR="00054EB0">
        <w:rPr>
          <w:rStyle w:val="Heading2Char"/>
          <w:b/>
          <w:szCs w:val="24"/>
        </w:rPr>
        <w:t xml:space="preserve"> </w:t>
      </w:r>
      <w:r w:rsidR="00054EB0" w:rsidRPr="000A13FD">
        <w:rPr>
          <w:szCs w:val="24"/>
          <w:lang w:eastAsia="ro-RO"/>
        </w:rPr>
        <w:t>Paji</w:t>
      </w:r>
      <w:r w:rsidR="00054EB0">
        <w:rPr>
          <w:szCs w:val="24"/>
          <w:lang w:eastAsia="ro-RO"/>
        </w:rPr>
        <w:t>ș</w:t>
      </w:r>
      <w:r w:rsidR="00054EB0" w:rsidRPr="000A13FD">
        <w:rPr>
          <w:szCs w:val="24"/>
          <w:lang w:eastAsia="ro-RO"/>
        </w:rPr>
        <w:t>ti aluviale umede ale habitatului 6440, pe Valea Sânnicolau</w:t>
      </w:r>
      <w:bookmarkEnd w:id="178"/>
    </w:p>
    <w:p w14:paraId="3ACDE2F9" w14:textId="0CF3C3A8" w:rsidR="0034199B" w:rsidRPr="00C0759A" w:rsidRDefault="00C0759A" w:rsidP="001733A9">
      <w:pPr>
        <w:pStyle w:val="NORMAL0"/>
        <w:spacing w:line="276" w:lineRule="auto"/>
        <w:jc w:val="center"/>
        <w:rPr>
          <w:rStyle w:val="Heading2Char"/>
          <w:rFonts w:eastAsia="Calibri"/>
          <w:b w:val="0"/>
          <w:bCs w:val="0"/>
          <w:szCs w:val="24"/>
        </w:rPr>
      </w:pPr>
      <w:r w:rsidRPr="00C0759A">
        <w:rPr>
          <w:lang w:eastAsia="ro-RO"/>
        </w:rPr>
        <w:t>(</w:t>
      </w:r>
      <w:r w:rsidR="00054EB0" w:rsidRPr="00C0759A">
        <w:rPr>
          <w:lang w:eastAsia="ro-RO"/>
        </w:rPr>
        <w:t>în mozaic cu grupări vegetale edificate de sălcii și pâlcuri de stuf</w:t>
      </w:r>
      <w:r w:rsidRPr="00C0759A">
        <w:rPr>
          <w:lang w:eastAsia="ro-RO"/>
        </w:rPr>
        <w:t>)</w:t>
      </w:r>
    </w:p>
    <w:p w14:paraId="0DD9617C" w14:textId="6E8AF161" w:rsidR="0034199B" w:rsidRDefault="00054EB0" w:rsidP="001733A9">
      <w:pPr>
        <w:spacing w:line="276" w:lineRule="auto"/>
        <w:jc w:val="center"/>
      </w:pPr>
      <w:r w:rsidRPr="000A13FD">
        <w:rPr>
          <w:noProof/>
          <w:szCs w:val="24"/>
          <w:lang w:val="en-US"/>
        </w:rPr>
        <w:drawing>
          <wp:inline distT="0" distB="0" distL="0" distR="0" wp14:anchorId="635B0F65" wp14:editId="24167303">
            <wp:extent cx="5040000" cy="3906532"/>
            <wp:effectExtent l="0" t="0" r="8255" b="0"/>
            <wp:docPr id="11" name="Picture 11" descr="C:\Users\alma\Desktop\92A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C:\Users\alma\Desktop\92A0-22.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a:xfrm>
                      <a:off x="0" y="0"/>
                      <a:ext cx="5040000" cy="3906532"/>
                    </a:xfrm>
                    <a:prstGeom prst="rect">
                      <a:avLst/>
                    </a:prstGeom>
                    <a:noFill/>
                    <a:ln>
                      <a:noFill/>
                    </a:ln>
                  </pic:spPr>
                </pic:pic>
              </a:graphicData>
            </a:graphic>
          </wp:inline>
        </w:drawing>
      </w:r>
    </w:p>
    <w:p w14:paraId="58A8929F" w14:textId="77777777" w:rsidR="0034199B" w:rsidRDefault="0034199B" w:rsidP="001733A9">
      <w:pPr>
        <w:spacing w:line="276" w:lineRule="auto"/>
        <w:jc w:val="center"/>
      </w:pPr>
    </w:p>
    <w:p w14:paraId="5D0A8827" w14:textId="77777777" w:rsidR="00823B18" w:rsidRDefault="00823B18" w:rsidP="001733A9">
      <w:pPr>
        <w:spacing w:line="276" w:lineRule="auto"/>
        <w:jc w:val="center"/>
      </w:pPr>
    </w:p>
    <w:p w14:paraId="07893F21" w14:textId="6FAD1FCA" w:rsidR="0034199B" w:rsidRDefault="0034199B" w:rsidP="001733A9">
      <w:pPr>
        <w:pStyle w:val="Heading3"/>
        <w:spacing w:before="0" w:line="276" w:lineRule="auto"/>
        <w:ind w:firstLine="0"/>
        <w:jc w:val="center"/>
        <w:rPr>
          <w:rStyle w:val="Heading2Char"/>
          <w:b/>
          <w:szCs w:val="24"/>
        </w:rPr>
      </w:pPr>
      <w:bookmarkStart w:id="179" w:name="_Toc150185561"/>
      <w:r w:rsidRPr="000A13FD">
        <w:rPr>
          <w:rStyle w:val="Heading3Char"/>
          <w:b/>
          <w:bCs/>
        </w:rPr>
        <w:t>A</w:t>
      </w:r>
      <w:r w:rsidRPr="000A13FD">
        <w:rPr>
          <w:rStyle w:val="Heading2Char"/>
          <w:b/>
          <w:szCs w:val="24"/>
        </w:rPr>
        <w:t xml:space="preserve">nexa </w:t>
      </w:r>
      <w:r>
        <w:rPr>
          <w:rStyle w:val="Heading2Char"/>
          <w:b/>
          <w:szCs w:val="24"/>
        </w:rPr>
        <w:t>2</w:t>
      </w:r>
      <w:r w:rsidRPr="000A13FD">
        <w:rPr>
          <w:rStyle w:val="Heading2Char"/>
          <w:b/>
          <w:szCs w:val="24"/>
        </w:rPr>
        <w:t>.</w:t>
      </w:r>
      <w:r>
        <w:rPr>
          <w:rStyle w:val="Heading2Char"/>
          <w:b/>
          <w:szCs w:val="24"/>
        </w:rPr>
        <w:t>8</w:t>
      </w:r>
      <w:r w:rsidRPr="000A13FD">
        <w:rPr>
          <w:rStyle w:val="Heading2Char"/>
          <w:b/>
          <w:szCs w:val="24"/>
        </w:rPr>
        <w:t>.</w:t>
      </w:r>
      <w:r w:rsidR="00054EB0">
        <w:rPr>
          <w:rStyle w:val="Heading2Char"/>
          <w:b/>
          <w:szCs w:val="24"/>
        </w:rPr>
        <w:t xml:space="preserve"> </w:t>
      </w:r>
      <w:r w:rsidR="00054EB0" w:rsidRPr="000A13FD">
        <w:rPr>
          <w:szCs w:val="24"/>
        </w:rPr>
        <w:t>Lacul Cico</w:t>
      </w:r>
      <w:r w:rsidR="00054EB0">
        <w:rPr>
          <w:szCs w:val="24"/>
        </w:rPr>
        <w:t>ș</w:t>
      </w:r>
      <w:bookmarkEnd w:id="179"/>
    </w:p>
    <w:p w14:paraId="6A0C80CD" w14:textId="68FA05F8" w:rsidR="0034199B" w:rsidRDefault="00054EB0" w:rsidP="001733A9">
      <w:pPr>
        <w:spacing w:line="276" w:lineRule="auto"/>
        <w:jc w:val="center"/>
      </w:pPr>
      <w:r w:rsidRPr="000A13FD">
        <w:rPr>
          <w:rFonts w:eastAsia="Times New Roman"/>
          <w:bCs/>
          <w:noProof/>
          <w:szCs w:val="24"/>
          <w:lang w:val="en-US"/>
        </w:rPr>
        <w:drawing>
          <wp:inline distT="0" distB="0" distL="0" distR="0" wp14:anchorId="5AC3DE99" wp14:editId="2B71E1FB">
            <wp:extent cx="5040000" cy="3574126"/>
            <wp:effectExtent l="0" t="0" r="8255" b="7620"/>
            <wp:docPr id="23586" name="Picture 23586" descr="C:\Users\alma\Desktop\Detaliu pt Corina s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86" name="Picture 23586" descr="C:\Users\alma\Desktop\Detaliu pt Corina sus.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a:xfrm>
                      <a:off x="0" y="0"/>
                      <a:ext cx="5040000" cy="3574126"/>
                    </a:xfrm>
                    <a:prstGeom prst="rect">
                      <a:avLst/>
                    </a:prstGeom>
                    <a:noFill/>
                    <a:ln>
                      <a:noFill/>
                    </a:ln>
                  </pic:spPr>
                </pic:pic>
              </a:graphicData>
            </a:graphic>
          </wp:inline>
        </w:drawing>
      </w:r>
    </w:p>
    <w:p w14:paraId="7325337C" w14:textId="77777777" w:rsidR="0034199B" w:rsidRDefault="0034199B" w:rsidP="001733A9">
      <w:pPr>
        <w:spacing w:line="276" w:lineRule="auto"/>
        <w:jc w:val="center"/>
      </w:pPr>
    </w:p>
    <w:p w14:paraId="1785ACAD" w14:textId="77777777" w:rsidR="00823B18" w:rsidRDefault="00823B18" w:rsidP="001733A9">
      <w:pPr>
        <w:spacing w:line="276" w:lineRule="auto"/>
        <w:jc w:val="center"/>
      </w:pPr>
    </w:p>
    <w:p w14:paraId="4EDFB9CE" w14:textId="77777777" w:rsidR="00C0759A" w:rsidRDefault="0034199B" w:rsidP="001733A9">
      <w:pPr>
        <w:pStyle w:val="Heading3"/>
        <w:spacing w:before="0" w:line="276" w:lineRule="auto"/>
        <w:ind w:firstLine="0"/>
        <w:jc w:val="center"/>
      </w:pPr>
      <w:bookmarkStart w:id="180" w:name="_Toc150185562"/>
      <w:r w:rsidRPr="000A13FD">
        <w:rPr>
          <w:rStyle w:val="Heading3Char"/>
          <w:b/>
          <w:bCs/>
        </w:rPr>
        <w:lastRenderedPageBreak/>
        <w:t>A</w:t>
      </w:r>
      <w:r w:rsidRPr="000A13FD">
        <w:rPr>
          <w:rStyle w:val="Heading2Char"/>
          <w:b/>
          <w:szCs w:val="24"/>
        </w:rPr>
        <w:t xml:space="preserve">nexa </w:t>
      </w:r>
      <w:r>
        <w:rPr>
          <w:rStyle w:val="Heading2Char"/>
          <w:b/>
          <w:szCs w:val="24"/>
        </w:rPr>
        <w:t>2</w:t>
      </w:r>
      <w:r w:rsidRPr="000A13FD">
        <w:rPr>
          <w:rStyle w:val="Heading2Char"/>
          <w:b/>
          <w:szCs w:val="24"/>
        </w:rPr>
        <w:t>.</w:t>
      </w:r>
      <w:r>
        <w:rPr>
          <w:rStyle w:val="Heading2Char"/>
          <w:b/>
          <w:szCs w:val="24"/>
        </w:rPr>
        <w:t>9</w:t>
      </w:r>
      <w:r w:rsidRPr="000A13FD">
        <w:rPr>
          <w:rStyle w:val="Heading2Char"/>
          <w:b/>
          <w:szCs w:val="24"/>
        </w:rPr>
        <w:t>.</w:t>
      </w:r>
      <w:r w:rsidR="00054EB0">
        <w:rPr>
          <w:rStyle w:val="Heading2Char"/>
          <w:b/>
          <w:szCs w:val="24"/>
        </w:rPr>
        <w:t xml:space="preserve"> </w:t>
      </w:r>
      <w:proofErr w:type="spellStart"/>
      <w:r w:rsidR="00054EB0" w:rsidRPr="00FE1BAB">
        <w:rPr>
          <w:i/>
          <w:iCs/>
        </w:rPr>
        <w:t>Bombina</w:t>
      </w:r>
      <w:proofErr w:type="spellEnd"/>
      <w:r w:rsidR="00054EB0" w:rsidRPr="00FE1BAB">
        <w:rPr>
          <w:i/>
          <w:iCs/>
        </w:rPr>
        <w:t xml:space="preserve"> </w:t>
      </w:r>
      <w:proofErr w:type="spellStart"/>
      <w:r w:rsidR="00054EB0" w:rsidRPr="00FE1BAB">
        <w:rPr>
          <w:i/>
          <w:iCs/>
        </w:rPr>
        <w:t>bombina</w:t>
      </w:r>
      <w:bookmarkEnd w:id="180"/>
      <w:proofErr w:type="spellEnd"/>
    </w:p>
    <w:p w14:paraId="37479235" w14:textId="08368986" w:rsidR="0034199B" w:rsidRPr="00054EB0" w:rsidRDefault="00054EB0" w:rsidP="001733A9">
      <w:pPr>
        <w:pStyle w:val="NORMAL0"/>
        <w:spacing w:line="276" w:lineRule="auto"/>
        <w:jc w:val="center"/>
        <w:rPr>
          <w:rStyle w:val="Heading2Char"/>
          <w:rFonts w:eastAsia="Calibri"/>
          <w:b w:val="0"/>
          <w:bCs w:val="0"/>
          <w:szCs w:val="24"/>
        </w:rPr>
      </w:pPr>
      <w:r w:rsidRPr="00054EB0">
        <w:t>(</w:t>
      </w:r>
      <w:proofErr w:type="spellStart"/>
      <w:r w:rsidRPr="00054EB0">
        <w:t>foto</w:t>
      </w:r>
      <w:proofErr w:type="spellEnd"/>
      <w:r w:rsidRPr="00054EB0">
        <w:t xml:space="preserve"> Alin David, 2019, ROSCI</w:t>
      </w:r>
      <w:r w:rsidR="0084653B">
        <w:t>0220</w:t>
      </w:r>
      <w:r w:rsidRPr="00054EB0">
        <w:t xml:space="preserve"> </w:t>
      </w:r>
      <w:proofErr w:type="spellStart"/>
      <w:r w:rsidRPr="00054EB0">
        <w:t>Săcueni</w:t>
      </w:r>
      <w:proofErr w:type="spellEnd"/>
      <w:r w:rsidRPr="00054EB0">
        <w:t>)</w:t>
      </w:r>
    </w:p>
    <w:p w14:paraId="11DA1161" w14:textId="128C89EC" w:rsidR="0034199B" w:rsidRDefault="00054EB0" w:rsidP="001733A9">
      <w:pPr>
        <w:spacing w:line="276" w:lineRule="auto"/>
        <w:jc w:val="center"/>
      </w:pPr>
      <w:r w:rsidRPr="000A13FD">
        <w:rPr>
          <w:noProof/>
          <w:szCs w:val="24"/>
          <w:lang w:val="en-US"/>
        </w:rPr>
        <w:drawing>
          <wp:inline distT="0" distB="0" distL="0" distR="0" wp14:anchorId="3493D816" wp14:editId="65CD58A3">
            <wp:extent cx="5040000" cy="3779368"/>
            <wp:effectExtent l="0" t="0" r="8255" b="0"/>
            <wp:docPr id="90" name="Picture 90" descr="A frog in the wa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A frog in the water&#10;&#10;Description automatically generated with medium confidence"/>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040000" cy="3779368"/>
                    </a:xfrm>
                    <a:prstGeom prst="rect">
                      <a:avLst/>
                    </a:prstGeom>
                  </pic:spPr>
                </pic:pic>
              </a:graphicData>
            </a:graphic>
          </wp:inline>
        </w:drawing>
      </w:r>
    </w:p>
    <w:p w14:paraId="30495318" w14:textId="77777777" w:rsidR="0034199B" w:rsidRDefault="0034199B" w:rsidP="001733A9">
      <w:pPr>
        <w:spacing w:line="276" w:lineRule="auto"/>
        <w:jc w:val="center"/>
      </w:pPr>
    </w:p>
    <w:p w14:paraId="63F665DC" w14:textId="77777777" w:rsidR="00823B18" w:rsidRDefault="00823B18" w:rsidP="001733A9">
      <w:pPr>
        <w:spacing w:line="276" w:lineRule="auto"/>
        <w:jc w:val="center"/>
      </w:pPr>
    </w:p>
    <w:p w14:paraId="4CF44521" w14:textId="77777777" w:rsidR="00C0759A" w:rsidRDefault="0034199B" w:rsidP="001733A9">
      <w:pPr>
        <w:pStyle w:val="Heading3"/>
        <w:spacing w:before="0" w:line="276" w:lineRule="auto"/>
        <w:ind w:firstLine="0"/>
        <w:jc w:val="center"/>
        <w:rPr>
          <w:i/>
          <w:iCs/>
        </w:rPr>
      </w:pPr>
      <w:bookmarkStart w:id="181" w:name="_Toc150185563"/>
      <w:r w:rsidRPr="000A13FD">
        <w:rPr>
          <w:rStyle w:val="Heading3Char"/>
          <w:b/>
          <w:bCs/>
        </w:rPr>
        <w:t>A</w:t>
      </w:r>
      <w:r w:rsidRPr="000A13FD">
        <w:rPr>
          <w:rStyle w:val="Heading2Char"/>
          <w:b/>
          <w:szCs w:val="24"/>
        </w:rPr>
        <w:t xml:space="preserve">nexa </w:t>
      </w:r>
      <w:r>
        <w:rPr>
          <w:rStyle w:val="Heading2Char"/>
          <w:b/>
          <w:szCs w:val="24"/>
        </w:rPr>
        <w:t>2</w:t>
      </w:r>
      <w:r w:rsidRPr="000A13FD">
        <w:rPr>
          <w:rStyle w:val="Heading2Char"/>
          <w:b/>
          <w:szCs w:val="24"/>
        </w:rPr>
        <w:t>.1</w:t>
      </w:r>
      <w:r>
        <w:rPr>
          <w:rStyle w:val="Heading2Char"/>
          <w:b/>
          <w:szCs w:val="24"/>
        </w:rPr>
        <w:t>0</w:t>
      </w:r>
      <w:r w:rsidRPr="000A13FD">
        <w:rPr>
          <w:rStyle w:val="Heading2Char"/>
          <w:b/>
          <w:szCs w:val="24"/>
        </w:rPr>
        <w:t>.</w:t>
      </w:r>
      <w:r w:rsidR="00054EB0">
        <w:rPr>
          <w:rStyle w:val="Heading2Char"/>
          <w:b/>
          <w:szCs w:val="24"/>
        </w:rPr>
        <w:t xml:space="preserve"> </w:t>
      </w:r>
      <w:proofErr w:type="spellStart"/>
      <w:r w:rsidR="00054EB0" w:rsidRPr="00FE1BAB">
        <w:rPr>
          <w:i/>
          <w:iCs/>
        </w:rPr>
        <w:t>Emys</w:t>
      </w:r>
      <w:proofErr w:type="spellEnd"/>
      <w:r w:rsidR="00054EB0" w:rsidRPr="00FE1BAB">
        <w:rPr>
          <w:i/>
          <w:iCs/>
        </w:rPr>
        <w:t xml:space="preserve"> </w:t>
      </w:r>
      <w:proofErr w:type="spellStart"/>
      <w:r w:rsidR="00054EB0" w:rsidRPr="00FE1BAB">
        <w:rPr>
          <w:i/>
          <w:iCs/>
        </w:rPr>
        <w:t>orbicularis</w:t>
      </w:r>
      <w:bookmarkEnd w:id="181"/>
      <w:proofErr w:type="spellEnd"/>
    </w:p>
    <w:p w14:paraId="0AC02DA3" w14:textId="2F468B49" w:rsidR="0034199B" w:rsidRPr="00054EB0" w:rsidRDefault="00054EB0" w:rsidP="001733A9">
      <w:pPr>
        <w:pStyle w:val="NORMAL0"/>
        <w:spacing w:line="276" w:lineRule="auto"/>
        <w:jc w:val="center"/>
        <w:rPr>
          <w:rStyle w:val="Heading2Char"/>
          <w:rFonts w:eastAsia="Calibri"/>
          <w:b w:val="0"/>
          <w:bCs w:val="0"/>
          <w:szCs w:val="24"/>
        </w:rPr>
      </w:pPr>
      <w:r w:rsidRPr="00054EB0">
        <w:t>(</w:t>
      </w:r>
      <w:proofErr w:type="spellStart"/>
      <w:r w:rsidRPr="00054EB0">
        <w:t>foto</w:t>
      </w:r>
      <w:proofErr w:type="spellEnd"/>
      <w:r w:rsidRPr="00054EB0">
        <w:t xml:space="preserve"> Alin David, 2019, ROSCI</w:t>
      </w:r>
      <w:r w:rsidR="0084653B">
        <w:t>0220</w:t>
      </w:r>
      <w:r w:rsidRPr="00054EB0">
        <w:t xml:space="preserve"> </w:t>
      </w:r>
      <w:proofErr w:type="spellStart"/>
      <w:r w:rsidRPr="00054EB0">
        <w:t>Săcueni</w:t>
      </w:r>
      <w:proofErr w:type="spellEnd"/>
      <w:r w:rsidRPr="00054EB0">
        <w:t>)</w:t>
      </w:r>
    </w:p>
    <w:p w14:paraId="59AFF6D1" w14:textId="7287E151" w:rsidR="0034199B" w:rsidRDefault="00054EB0" w:rsidP="001733A9">
      <w:pPr>
        <w:spacing w:line="276" w:lineRule="auto"/>
        <w:jc w:val="center"/>
      </w:pPr>
      <w:r w:rsidRPr="000A13FD">
        <w:rPr>
          <w:noProof/>
          <w:szCs w:val="24"/>
          <w:lang w:val="en-US"/>
        </w:rPr>
        <w:drawing>
          <wp:inline distT="0" distB="0" distL="0" distR="0" wp14:anchorId="61DBD50D" wp14:editId="66054A95">
            <wp:extent cx="5040000" cy="3418117"/>
            <wp:effectExtent l="0" t="0" r="8255" b="0"/>
            <wp:docPr id="95" name="Picture 95" descr="A turtle in the gras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A turtle in the grass&#10;&#10;Description automatically generated with medium confidence"/>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040000" cy="3418117"/>
                    </a:xfrm>
                    <a:prstGeom prst="rect">
                      <a:avLst/>
                    </a:prstGeom>
                  </pic:spPr>
                </pic:pic>
              </a:graphicData>
            </a:graphic>
          </wp:inline>
        </w:drawing>
      </w:r>
    </w:p>
    <w:p w14:paraId="6B0C9FF2" w14:textId="77777777" w:rsidR="0034199B" w:rsidRDefault="0034199B" w:rsidP="001733A9">
      <w:pPr>
        <w:spacing w:line="276" w:lineRule="auto"/>
        <w:jc w:val="center"/>
      </w:pPr>
    </w:p>
    <w:p w14:paraId="4346B599" w14:textId="77777777" w:rsidR="00823B18" w:rsidRDefault="00823B18" w:rsidP="001733A9">
      <w:pPr>
        <w:spacing w:line="276" w:lineRule="auto"/>
        <w:jc w:val="center"/>
      </w:pPr>
    </w:p>
    <w:p w14:paraId="2FEAB42C" w14:textId="77777777" w:rsidR="00C0759A" w:rsidRDefault="0034199B" w:rsidP="001733A9">
      <w:pPr>
        <w:pStyle w:val="Heading3"/>
        <w:spacing w:before="0" w:line="276" w:lineRule="auto"/>
        <w:ind w:firstLine="0"/>
        <w:jc w:val="center"/>
        <w:rPr>
          <w:i/>
          <w:iCs/>
        </w:rPr>
      </w:pPr>
      <w:bookmarkStart w:id="182" w:name="_Toc150185564"/>
      <w:r w:rsidRPr="000A13FD">
        <w:rPr>
          <w:rStyle w:val="Heading3Char"/>
          <w:b/>
          <w:bCs/>
        </w:rPr>
        <w:lastRenderedPageBreak/>
        <w:t>A</w:t>
      </w:r>
      <w:r w:rsidRPr="000A13FD">
        <w:rPr>
          <w:rStyle w:val="Heading2Char"/>
          <w:b/>
          <w:szCs w:val="24"/>
        </w:rPr>
        <w:t xml:space="preserve">nexa </w:t>
      </w:r>
      <w:r>
        <w:rPr>
          <w:rStyle w:val="Heading2Char"/>
          <w:b/>
          <w:szCs w:val="24"/>
        </w:rPr>
        <w:t>2</w:t>
      </w:r>
      <w:r w:rsidRPr="000A13FD">
        <w:rPr>
          <w:rStyle w:val="Heading2Char"/>
          <w:b/>
          <w:szCs w:val="24"/>
        </w:rPr>
        <w:t>.1</w:t>
      </w:r>
      <w:r>
        <w:rPr>
          <w:rStyle w:val="Heading2Char"/>
          <w:b/>
          <w:szCs w:val="24"/>
        </w:rPr>
        <w:t>1</w:t>
      </w:r>
      <w:r w:rsidRPr="000A13FD">
        <w:rPr>
          <w:rStyle w:val="Heading2Char"/>
          <w:b/>
          <w:szCs w:val="24"/>
        </w:rPr>
        <w:t>.</w:t>
      </w:r>
      <w:r w:rsidR="00054EB0">
        <w:rPr>
          <w:rStyle w:val="Heading2Char"/>
          <w:b/>
          <w:szCs w:val="24"/>
        </w:rPr>
        <w:t xml:space="preserve"> </w:t>
      </w:r>
      <w:proofErr w:type="spellStart"/>
      <w:r w:rsidR="00054EB0" w:rsidRPr="002454B9">
        <w:rPr>
          <w:i/>
          <w:iCs/>
        </w:rPr>
        <w:t>Triturus</w:t>
      </w:r>
      <w:proofErr w:type="spellEnd"/>
      <w:r w:rsidR="00054EB0" w:rsidRPr="002454B9">
        <w:rPr>
          <w:i/>
          <w:iCs/>
        </w:rPr>
        <w:t xml:space="preserve"> </w:t>
      </w:r>
      <w:proofErr w:type="spellStart"/>
      <w:r w:rsidR="00054EB0" w:rsidRPr="002454B9">
        <w:rPr>
          <w:i/>
          <w:iCs/>
        </w:rPr>
        <w:t>vulgaris</w:t>
      </w:r>
      <w:bookmarkEnd w:id="182"/>
      <w:proofErr w:type="spellEnd"/>
    </w:p>
    <w:p w14:paraId="09A38994" w14:textId="405A2C70" w:rsidR="0034199B" w:rsidRPr="00054EB0" w:rsidRDefault="00054EB0" w:rsidP="001733A9">
      <w:pPr>
        <w:pStyle w:val="NORMAL0"/>
        <w:spacing w:line="276" w:lineRule="auto"/>
        <w:jc w:val="center"/>
        <w:rPr>
          <w:rStyle w:val="Heading2Char"/>
          <w:rFonts w:eastAsia="Calibri"/>
          <w:b w:val="0"/>
          <w:bCs w:val="0"/>
          <w:szCs w:val="24"/>
        </w:rPr>
      </w:pPr>
      <w:r w:rsidRPr="00054EB0">
        <w:t>(</w:t>
      </w:r>
      <w:proofErr w:type="spellStart"/>
      <w:r w:rsidRPr="00054EB0">
        <w:t>foto</w:t>
      </w:r>
      <w:proofErr w:type="spellEnd"/>
      <w:r w:rsidRPr="00054EB0">
        <w:t xml:space="preserve"> Alin David, 2019, ROSCI</w:t>
      </w:r>
      <w:r w:rsidR="0084653B">
        <w:t>0220</w:t>
      </w:r>
      <w:r w:rsidRPr="00054EB0">
        <w:t xml:space="preserve"> </w:t>
      </w:r>
      <w:proofErr w:type="spellStart"/>
      <w:r w:rsidRPr="00054EB0">
        <w:t>Săcueni</w:t>
      </w:r>
      <w:proofErr w:type="spellEnd"/>
      <w:r w:rsidRPr="00054EB0">
        <w:t>)</w:t>
      </w:r>
    </w:p>
    <w:p w14:paraId="46B7B122" w14:textId="571A44BB" w:rsidR="0034199B" w:rsidRDefault="00054EB0" w:rsidP="001733A9">
      <w:pPr>
        <w:spacing w:line="276" w:lineRule="auto"/>
        <w:jc w:val="center"/>
      </w:pPr>
      <w:r w:rsidRPr="000A13FD">
        <w:rPr>
          <w:b/>
          <w:i/>
          <w:noProof/>
          <w:szCs w:val="24"/>
          <w:lang w:val="en-US"/>
        </w:rPr>
        <w:drawing>
          <wp:inline distT="0" distB="0" distL="0" distR="0" wp14:anchorId="25CB9CEA" wp14:editId="58B199DB">
            <wp:extent cx="5040000" cy="3986014"/>
            <wp:effectExtent l="0" t="0" r="8255" b="0"/>
            <wp:docPr id="99" name="Picture 99" descr="A person holding a small lizar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A person holding a small lizard&#10;&#10;Description automatically generated with medium confidence"/>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040000" cy="3986014"/>
                    </a:xfrm>
                    <a:prstGeom prst="rect">
                      <a:avLst/>
                    </a:prstGeom>
                  </pic:spPr>
                </pic:pic>
              </a:graphicData>
            </a:graphic>
          </wp:inline>
        </w:drawing>
      </w:r>
    </w:p>
    <w:p w14:paraId="4BCB3F39" w14:textId="77777777" w:rsidR="0034199B" w:rsidRDefault="0034199B" w:rsidP="001733A9">
      <w:pPr>
        <w:spacing w:line="276" w:lineRule="auto"/>
        <w:jc w:val="center"/>
      </w:pPr>
    </w:p>
    <w:p w14:paraId="6335814D" w14:textId="77777777" w:rsidR="00C0759A" w:rsidRDefault="0034199B" w:rsidP="001733A9">
      <w:pPr>
        <w:pStyle w:val="Heading3"/>
        <w:spacing w:before="0" w:line="276" w:lineRule="auto"/>
        <w:ind w:firstLine="0"/>
        <w:jc w:val="center"/>
        <w:rPr>
          <w:i/>
          <w:iCs/>
        </w:rPr>
      </w:pPr>
      <w:bookmarkStart w:id="183" w:name="_Toc150185565"/>
      <w:r w:rsidRPr="000A13FD">
        <w:rPr>
          <w:rStyle w:val="Heading3Char"/>
          <w:b/>
          <w:bCs/>
        </w:rPr>
        <w:t>A</w:t>
      </w:r>
      <w:r w:rsidRPr="000A13FD">
        <w:rPr>
          <w:rStyle w:val="Heading2Char"/>
          <w:b/>
          <w:szCs w:val="24"/>
        </w:rPr>
        <w:t xml:space="preserve">nexa </w:t>
      </w:r>
      <w:r>
        <w:rPr>
          <w:rStyle w:val="Heading2Char"/>
          <w:b/>
          <w:szCs w:val="24"/>
        </w:rPr>
        <w:t>2</w:t>
      </w:r>
      <w:r w:rsidRPr="000A13FD">
        <w:rPr>
          <w:rStyle w:val="Heading2Char"/>
          <w:b/>
          <w:szCs w:val="24"/>
        </w:rPr>
        <w:t>.1</w:t>
      </w:r>
      <w:r>
        <w:rPr>
          <w:rStyle w:val="Heading2Char"/>
          <w:b/>
          <w:szCs w:val="24"/>
        </w:rPr>
        <w:t>2</w:t>
      </w:r>
      <w:r w:rsidRPr="000A13FD">
        <w:rPr>
          <w:rStyle w:val="Heading2Char"/>
          <w:b/>
          <w:szCs w:val="24"/>
        </w:rPr>
        <w:t>.</w:t>
      </w:r>
      <w:r w:rsidR="00054EB0">
        <w:rPr>
          <w:rStyle w:val="Heading2Char"/>
          <w:b/>
          <w:szCs w:val="24"/>
        </w:rPr>
        <w:t xml:space="preserve"> </w:t>
      </w:r>
      <w:proofErr w:type="spellStart"/>
      <w:r w:rsidR="00C0759A" w:rsidRPr="002454B9">
        <w:rPr>
          <w:i/>
          <w:iCs/>
        </w:rPr>
        <w:t>Natrix</w:t>
      </w:r>
      <w:proofErr w:type="spellEnd"/>
      <w:r w:rsidR="00C0759A" w:rsidRPr="002454B9">
        <w:rPr>
          <w:i/>
          <w:iCs/>
        </w:rPr>
        <w:t xml:space="preserve"> </w:t>
      </w:r>
      <w:proofErr w:type="spellStart"/>
      <w:r w:rsidR="00C0759A" w:rsidRPr="002454B9">
        <w:rPr>
          <w:i/>
          <w:iCs/>
        </w:rPr>
        <w:t>natrix</w:t>
      </w:r>
      <w:bookmarkEnd w:id="183"/>
      <w:proofErr w:type="spellEnd"/>
    </w:p>
    <w:p w14:paraId="61E1B18E" w14:textId="0653E299" w:rsidR="0034199B" w:rsidRPr="00C0759A" w:rsidRDefault="00C0759A" w:rsidP="001733A9">
      <w:pPr>
        <w:pStyle w:val="NORMAL0"/>
        <w:spacing w:line="276" w:lineRule="auto"/>
        <w:jc w:val="center"/>
        <w:rPr>
          <w:rStyle w:val="Heading2Char"/>
          <w:rFonts w:eastAsia="Calibri"/>
          <w:b w:val="0"/>
          <w:bCs w:val="0"/>
          <w:i/>
          <w:iCs/>
          <w:szCs w:val="22"/>
        </w:rPr>
      </w:pPr>
      <w:r w:rsidRPr="00C0759A">
        <w:t>(</w:t>
      </w:r>
      <w:proofErr w:type="spellStart"/>
      <w:r w:rsidRPr="00C0759A">
        <w:t>foto</w:t>
      </w:r>
      <w:proofErr w:type="spellEnd"/>
      <w:r w:rsidRPr="00C0759A">
        <w:t xml:space="preserve"> Alin David, 2019, ROSCI</w:t>
      </w:r>
      <w:r w:rsidR="0084653B">
        <w:t xml:space="preserve">0220 </w:t>
      </w:r>
      <w:proofErr w:type="spellStart"/>
      <w:r w:rsidRPr="00C0759A">
        <w:t>Săcueni</w:t>
      </w:r>
      <w:proofErr w:type="spellEnd"/>
      <w:r w:rsidRPr="00C0759A">
        <w:t>)</w:t>
      </w:r>
    </w:p>
    <w:p w14:paraId="31AAD84A" w14:textId="09A50FB2" w:rsidR="0034199B" w:rsidRDefault="00C0759A" w:rsidP="001733A9">
      <w:pPr>
        <w:spacing w:line="276" w:lineRule="auto"/>
        <w:jc w:val="center"/>
      </w:pPr>
      <w:r w:rsidRPr="000A13FD">
        <w:rPr>
          <w:noProof/>
          <w:szCs w:val="24"/>
          <w:lang w:val="en-US"/>
        </w:rPr>
        <w:drawing>
          <wp:inline distT="0" distB="0" distL="0" distR="0" wp14:anchorId="1C57CAE6" wp14:editId="0A79508F">
            <wp:extent cx="5040000" cy="3689750"/>
            <wp:effectExtent l="0" t="0" r="8255" b="6350"/>
            <wp:docPr id="101" name="Picture 101" descr="A snake in the wa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A snake in the water&#10;&#10;Description automatically generated with low confidence"/>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040000" cy="3689750"/>
                    </a:xfrm>
                    <a:prstGeom prst="rect">
                      <a:avLst/>
                    </a:prstGeom>
                  </pic:spPr>
                </pic:pic>
              </a:graphicData>
            </a:graphic>
          </wp:inline>
        </w:drawing>
      </w:r>
    </w:p>
    <w:p w14:paraId="25BB19EA" w14:textId="77777777" w:rsidR="00823B18" w:rsidRDefault="00823B18" w:rsidP="001733A9">
      <w:pPr>
        <w:spacing w:line="276" w:lineRule="auto"/>
        <w:jc w:val="center"/>
      </w:pPr>
    </w:p>
    <w:p w14:paraId="792BAA2B" w14:textId="77777777" w:rsidR="00823B18" w:rsidRDefault="00823B18" w:rsidP="001733A9">
      <w:pPr>
        <w:spacing w:line="276" w:lineRule="auto"/>
        <w:jc w:val="center"/>
      </w:pPr>
    </w:p>
    <w:p w14:paraId="79CF4BAE" w14:textId="09748846" w:rsidR="00D94D5D" w:rsidRDefault="0018527A" w:rsidP="001733A9">
      <w:pPr>
        <w:pStyle w:val="Heading2"/>
        <w:spacing w:line="276" w:lineRule="auto"/>
      </w:pPr>
      <w:bookmarkStart w:id="184" w:name="_Toc150185566"/>
      <w:r w:rsidRPr="000A13FD">
        <w:lastRenderedPageBreak/>
        <w:t>ANEXA 3. Hăr</w:t>
      </w:r>
      <w:r w:rsidR="000A13FD">
        <w:t>ț</w:t>
      </w:r>
      <w:r w:rsidR="00C47F14" w:rsidRPr="000A13FD">
        <w:t>i/seturi de date geospa</w:t>
      </w:r>
      <w:r w:rsidR="000A13FD">
        <w:t>ț</w:t>
      </w:r>
      <w:r w:rsidR="00C47F14" w:rsidRPr="000A13FD">
        <w:t>iale (GIS)</w:t>
      </w:r>
      <w:bookmarkEnd w:id="184"/>
    </w:p>
    <w:p w14:paraId="61CF7058" w14:textId="77777777" w:rsidR="0034199B" w:rsidRPr="0034199B" w:rsidRDefault="0034199B" w:rsidP="001733A9">
      <w:pPr>
        <w:spacing w:line="276" w:lineRule="auto"/>
      </w:pPr>
    </w:p>
    <w:p w14:paraId="65551434" w14:textId="1F67107D" w:rsidR="00D94D5D" w:rsidRDefault="003C568D" w:rsidP="001733A9">
      <w:pPr>
        <w:pStyle w:val="Heading3"/>
        <w:spacing w:before="0" w:line="276" w:lineRule="auto"/>
        <w:ind w:firstLine="0"/>
        <w:jc w:val="center"/>
        <w:rPr>
          <w:rStyle w:val="Heading2Char"/>
          <w:b/>
          <w:szCs w:val="24"/>
        </w:rPr>
      </w:pPr>
      <w:bookmarkStart w:id="185" w:name="_Toc150185567"/>
      <w:r w:rsidRPr="000A13FD">
        <w:rPr>
          <w:rStyle w:val="Heading3Char"/>
          <w:b/>
          <w:bCs/>
        </w:rPr>
        <w:t>A</w:t>
      </w:r>
      <w:r w:rsidRPr="000A13FD">
        <w:rPr>
          <w:rStyle w:val="Heading2Char"/>
          <w:b/>
          <w:szCs w:val="24"/>
        </w:rPr>
        <w:t xml:space="preserve">nexa </w:t>
      </w:r>
      <w:r w:rsidR="00306954" w:rsidRPr="000A13FD">
        <w:rPr>
          <w:rStyle w:val="Heading2Char"/>
          <w:b/>
          <w:szCs w:val="24"/>
        </w:rPr>
        <w:t>3</w:t>
      </w:r>
      <w:r w:rsidRPr="000A13FD">
        <w:rPr>
          <w:rStyle w:val="Heading2Char"/>
          <w:b/>
          <w:szCs w:val="24"/>
        </w:rPr>
        <w:t xml:space="preserve">.1. </w:t>
      </w:r>
      <w:r w:rsidR="00C47F14" w:rsidRPr="000A13FD">
        <w:rPr>
          <w:rStyle w:val="Heading2Char"/>
          <w:b/>
          <w:szCs w:val="24"/>
        </w:rPr>
        <w:t>Harta suprapunerilor ariilor naturale protejate</w:t>
      </w:r>
      <w:bookmarkEnd w:id="185"/>
    </w:p>
    <w:p w14:paraId="37885B8B" w14:textId="4A479C87" w:rsidR="00A26115" w:rsidRPr="009C30E1" w:rsidRDefault="00A26115" w:rsidP="001733A9">
      <w:pPr>
        <w:pStyle w:val="NoSpacing"/>
        <w:spacing w:line="276" w:lineRule="auto"/>
        <w:jc w:val="center"/>
        <w:rPr>
          <w:szCs w:val="24"/>
        </w:rPr>
      </w:pPr>
      <w:r w:rsidRPr="009C30E1">
        <w:rPr>
          <w:noProof/>
          <w:szCs w:val="24"/>
          <w:lang w:val="en-US"/>
        </w:rPr>
        <w:drawing>
          <wp:inline distT="0" distB="0" distL="0" distR="0" wp14:anchorId="384CC860" wp14:editId="26A9C36A">
            <wp:extent cx="5904230" cy="4175556"/>
            <wp:effectExtent l="0" t="0" r="1270" b="0"/>
            <wp:docPr id="1" name="Picture 1" descr="A picture containing text, map, diagram,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ext, map, diagram, screenshot&#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04230" cy="4175556"/>
                    </a:xfrm>
                    <a:prstGeom prst="rect">
                      <a:avLst/>
                    </a:prstGeom>
                  </pic:spPr>
                </pic:pic>
              </a:graphicData>
            </a:graphic>
          </wp:inline>
        </w:drawing>
      </w:r>
    </w:p>
    <w:p w14:paraId="3D99EE5F" w14:textId="076B116F" w:rsidR="003C568D" w:rsidRPr="009C30E1" w:rsidRDefault="003C568D" w:rsidP="001733A9">
      <w:pPr>
        <w:pStyle w:val="NoSpacing"/>
        <w:spacing w:line="276" w:lineRule="auto"/>
        <w:ind w:firstLine="720"/>
        <w:jc w:val="center"/>
        <w:rPr>
          <w:szCs w:val="24"/>
        </w:rPr>
      </w:pPr>
      <w:r w:rsidRPr="009C30E1">
        <w:rPr>
          <w:szCs w:val="24"/>
        </w:rPr>
        <w:br w:type="page"/>
      </w:r>
    </w:p>
    <w:p w14:paraId="7E107792" w14:textId="0F769616" w:rsidR="003C568D" w:rsidRDefault="003C568D" w:rsidP="001733A9">
      <w:pPr>
        <w:pStyle w:val="Heading3"/>
        <w:spacing w:before="0" w:line="276" w:lineRule="auto"/>
        <w:ind w:firstLine="0"/>
        <w:jc w:val="center"/>
        <w:rPr>
          <w:rStyle w:val="Heading3Char"/>
          <w:b/>
          <w:bCs/>
        </w:rPr>
      </w:pPr>
      <w:bookmarkStart w:id="186" w:name="_Toc150185568"/>
      <w:r w:rsidRPr="000A13FD">
        <w:rPr>
          <w:rStyle w:val="Heading3Char"/>
          <w:b/>
          <w:bCs/>
        </w:rPr>
        <w:lastRenderedPageBreak/>
        <w:t xml:space="preserve">Anexa </w:t>
      </w:r>
      <w:r w:rsidR="00C47F14" w:rsidRPr="000A13FD">
        <w:rPr>
          <w:rStyle w:val="Heading3Char"/>
          <w:b/>
          <w:bCs/>
        </w:rPr>
        <w:t>3</w:t>
      </w:r>
      <w:r w:rsidRPr="000A13FD">
        <w:rPr>
          <w:rStyle w:val="Heading3Char"/>
          <w:b/>
          <w:bCs/>
        </w:rPr>
        <w:t xml:space="preserve">.2. </w:t>
      </w:r>
      <w:r w:rsidR="00C47F14" w:rsidRPr="005620B0">
        <w:rPr>
          <w:rStyle w:val="Heading2Char"/>
          <w:b/>
          <w:szCs w:val="24"/>
        </w:rPr>
        <w:t>Harta</w:t>
      </w:r>
      <w:r w:rsidR="00C47F14" w:rsidRPr="000A13FD">
        <w:rPr>
          <w:rStyle w:val="Heading3Char"/>
          <w:b/>
          <w:bCs/>
        </w:rPr>
        <w:t xml:space="preserve"> localizării ariilor naturale protejate</w:t>
      </w:r>
      <w:bookmarkEnd w:id="186"/>
    </w:p>
    <w:p w14:paraId="18824343" w14:textId="49386D57" w:rsidR="002C5E05" w:rsidRPr="002C5E05" w:rsidRDefault="00E40C5F" w:rsidP="001733A9">
      <w:pPr>
        <w:spacing w:line="276" w:lineRule="auto"/>
      </w:pPr>
      <w:r>
        <w:rPr>
          <w:noProof/>
          <w:lang w:val="en-US"/>
        </w:rPr>
        <w:drawing>
          <wp:inline distT="0" distB="0" distL="0" distR="0" wp14:anchorId="14C77E3F" wp14:editId="5196D33C">
            <wp:extent cx="5904230" cy="8351520"/>
            <wp:effectExtent l="0" t="0" r="1270" b="0"/>
            <wp:docPr id="1614375191" name="Picture 2" descr="A green and white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4375191" name="Picture 2" descr="A green and white map&#10;&#10;Description automatically generated"/>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04230" cy="8351520"/>
                    </a:xfrm>
                    <a:prstGeom prst="rect">
                      <a:avLst/>
                    </a:prstGeom>
                  </pic:spPr>
                </pic:pic>
              </a:graphicData>
            </a:graphic>
          </wp:inline>
        </w:drawing>
      </w:r>
    </w:p>
    <w:p w14:paraId="3188887F" w14:textId="4A8258FC" w:rsidR="008A52B1" w:rsidRPr="000A13FD" w:rsidRDefault="008A52B1" w:rsidP="001733A9">
      <w:pPr>
        <w:spacing w:line="276" w:lineRule="auto"/>
        <w:jc w:val="center"/>
      </w:pPr>
    </w:p>
    <w:p w14:paraId="23AA1D0F" w14:textId="3CDBE5C3" w:rsidR="003C568D" w:rsidRPr="000A13FD" w:rsidRDefault="003C568D" w:rsidP="001733A9">
      <w:pPr>
        <w:spacing w:line="276" w:lineRule="auto"/>
        <w:jc w:val="center"/>
      </w:pPr>
    </w:p>
    <w:p w14:paraId="454E326C" w14:textId="4B5CC49F" w:rsidR="003C568D" w:rsidRPr="000A13FD" w:rsidRDefault="003C568D" w:rsidP="001733A9">
      <w:pPr>
        <w:pStyle w:val="Heading3"/>
        <w:spacing w:before="0" w:line="276" w:lineRule="auto"/>
        <w:ind w:firstLine="0"/>
        <w:jc w:val="center"/>
        <w:rPr>
          <w:rStyle w:val="Heading3Char"/>
          <w:b/>
          <w:bCs/>
        </w:rPr>
      </w:pPr>
      <w:bookmarkStart w:id="187" w:name="_Toc150185569"/>
      <w:r w:rsidRPr="000A13FD">
        <w:rPr>
          <w:rStyle w:val="Heading3Char"/>
          <w:b/>
          <w:bCs/>
        </w:rPr>
        <w:lastRenderedPageBreak/>
        <w:t xml:space="preserve">Anexa </w:t>
      </w:r>
      <w:r w:rsidR="00D94D5D" w:rsidRPr="000A13FD">
        <w:rPr>
          <w:rStyle w:val="Heading3Char"/>
          <w:b/>
          <w:bCs/>
        </w:rPr>
        <w:t>3</w:t>
      </w:r>
      <w:r w:rsidRPr="000A13FD">
        <w:rPr>
          <w:rStyle w:val="Heading3Char"/>
          <w:b/>
          <w:bCs/>
        </w:rPr>
        <w:t xml:space="preserve">.3. Harta </w:t>
      </w:r>
      <w:r w:rsidR="00D94D5D" w:rsidRPr="000A13FD">
        <w:rPr>
          <w:rStyle w:val="Heading3Char"/>
          <w:b/>
          <w:bCs/>
        </w:rPr>
        <w:t>limitelor ariei naturale protejate</w:t>
      </w:r>
      <w:bookmarkEnd w:id="187"/>
    </w:p>
    <w:p w14:paraId="00483299" w14:textId="55C87980" w:rsidR="00A26115" w:rsidRDefault="00814315" w:rsidP="001733A9">
      <w:pPr>
        <w:tabs>
          <w:tab w:val="left" w:pos="1638"/>
        </w:tabs>
        <w:spacing w:line="276" w:lineRule="auto"/>
        <w:jc w:val="center"/>
      </w:pPr>
      <w:r w:rsidRPr="000A13FD">
        <w:rPr>
          <w:noProof/>
          <w:lang w:val="en-US"/>
        </w:rPr>
        <w:drawing>
          <wp:inline distT="0" distB="0" distL="0" distR="0" wp14:anchorId="4B59F1E0" wp14:editId="48B51D0F">
            <wp:extent cx="5904230" cy="8348345"/>
            <wp:effectExtent l="19050" t="19050" r="20320" b="14605"/>
            <wp:docPr id="32" name="Picture 3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Map&#10;&#10;Description automatically generated"/>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04230" cy="8348345"/>
                    </a:xfrm>
                    <a:prstGeom prst="rect">
                      <a:avLst/>
                    </a:prstGeom>
                    <a:ln>
                      <a:solidFill>
                        <a:schemeClr val="tx1"/>
                      </a:solidFill>
                    </a:ln>
                  </pic:spPr>
                </pic:pic>
              </a:graphicData>
            </a:graphic>
          </wp:inline>
        </w:drawing>
      </w:r>
    </w:p>
    <w:p w14:paraId="142F53BF" w14:textId="77777777" w:rsidR="00A26115" w:rsidRDefault="00A26115" w:rsidP="001733A9">
      <w:pPr>
        <w:tabs>
          <w:tab w:val="left" w:pos="1638"/>
        </w:tabs>
        <w:spacing w:line="276" w:lineRule="auto"/>
        <w:jc w:val="center"/>
      </w:pPr>
    </w:p>
    <w:p w14:paraId="0772EFF6" w14:textId="3F5D407E" w:rsidR="00A26115" w:rsidRDefault="00A26115" w:rsidP="001733A9">
      <w:pPr>
        <w:pStyle w:val="Heading3"/>
        <w:spacing w:before="0" w:line="276" w:lineRule="auto"/>
        <w:ind w:firstLine="0"/>
        <w:jc w:val="center"/>
        <w:rPr>
          <w:rStyle w:val="Heading3Char"/>
        </w:rPr>
      </w:pPr>
      <w:bookmarkStart w:id="188" w:name="_Toc150185570"/>
      <w:r w:rsidRPr="000A13FD">
        <w:rPr>
          <w:rStyle w:val="Heading3Char"/>
          <w:b/>
          <w:bCs/>
        </w:rPr>
        <w:lastRenderedPageBreak/>
        <w:t>Anexa 3.</w:t>
      </w:r>
      <w:r>
        <w:rPr>
          <w:rStyle w:val="Heading3Char"/>
          <w:b/>
          <w:bCs/>
        </w:rPr>
        <w:t>4</w:t>
      </w:r>
      <w:r w:rsidRPr="000A13FD">
        <w:rPr>
          <w:rStyle w:val="Heading3Char"/>
          <w:b/>
          <w:bCs/>
        </w:rPr>
        <w:t xml:space="preserve">. </w:t>
      </w:r>
      <w:r w:rsidRPr="00A26115">
        <w:rPr>
          <w:rStyle w:val="Heading3Char"/>
          <w:b/>
          <w:bCs/>
        </w:rPr>
        <w:t xml:space="preserve">Harta zonării interne </w:t>
      </w:r>
      <w:r w:rsidRPr="00A26115">
        <w:rPr>
          <w:rStyle w:val="Heading3Char"/>
        </w:rPr>
        <w:t>– nu este cazul</w:t>
      </w:r>
      <w:bookmarkEnd w:id="188"/>
    </w:p>
    <w:p w14:paraId="7A0C133D" w14:textId="196CE547" w:rsidR="005620B0" w:rsidRDefault="005620B0" w:rsidP="001733A9">
      <w:pPr>
        <w:spacing w:line="276" w:lineRule="auto"/>
        <w:jc w:val="center"/>
      </w:pPr>
      <w:r>
        <w:br w:type="page"/>
      </w:r>
    </w:p>
    <w:p w14:paraId="3E9AA9F0" w14:textId="2116EACA" w:rsidR="003C568D" w:rsidRDefault="003C568D" w:rsidP="001733A9">
      <w:pPr>
        <w:pStyle w:val="Heading3"/>
        <w:spacing w:before="0" w:line="276" w:lineRule="auto"/>
        <w:ind w:firstLine="0"/>
        <w:jc w:val="center"/>
        <w:rPr>
          <w:rStyle w:val="Heading3Char"/>
          <w:b/>
          <w:bCs/>
        </w:rPr>
      </w:pPr>
      <w:bookmarkStart w:id="189" w:name="_Toc150185571"/>
      <w:r w:rsidRPr="000A13FD">
        <w:rPr>
          <w:rStyle w:val="Heading3Char"/>
          <w:b/>
          <w:bCs/>
        </w:rPr>
        <w:lastRenderedPageBreak/>
        <w:t xml:space="preserve">Anexa </w:t>
      </w:r>
      <w:r w:rsidR="00D94D5D" w:rsidRPr="000A13FD">
        <w:rPr>
          <w:rStyle w:val="Heading3Char"/>
          <w:b/>
          <w:bCs/>
        </w:rPr>
        <w:t>3</w:t>
      </w:r>
      <w:r w:rsidRPr="000A13FD">
        <w:rPr>
          <w:rStyle w:val="Heading3Char"/>
          <w:b/>
          <w:bCs/>
        </w:rPr>
        <w:t>.</w:t>
      </w:r>
      <w:r w:rsidR="00A26115">
        <w:rPr>
          <w:rStyle w:val="Heading3Char"/>
          <w:b/>
          <w:bCs/>
        </w:rPr>
        <w:t>5</w:t>
      </w:r>
      <w:r w:rsidRPr="000A13FD">
        <w:rPr>
          <w:rStyle w:val="Heading3Char"/>
          <w:b/>
          <w:bCs/>
        </w:rPr>
        <w:t xml:space="preserve">. </w:t>
      </w:r>
      <w:r w:rsidR="00D94D5D" w:rsidRPr="000A13FD">
        <w:rPr>
          <w:rStyle w:val="Heading3Char"/>
          <w:b/>
          <w:bCs/>
        </w:rPr>
        <w:t>Harta geologică</w:t>
      </w:r>
      <w:bookmarkEnd w:id="189"/>
    </w:p>
    <w:p w14:paraId="2CC94A4D" w14:textId="169F47F1" w:rsidR="005620B0" w:rsidRDefault="005620B0" w:rsidP="001733A9">
      <w:pPr>
        <w:pStyle w:val="NORMAL0"/>
        <w:spacing w:line="276" w:lineRule="auto"/>
        <w:jc w:val="center"/>
      </w:pPr>
      <w:r w:rsidRPr="000A13FD">
        <w:rPr>
          <w:noProof/>
          <w:lang w:val="en-US"/>
        </w:rPr>
        <w:drawing>
          <wp:inline distT="0" distB="0" distL="0" distR="0" wp14:anchorId="77979A4D" wp14:editId="3FF56AF2">
            <wp:extent cx="5901055" cy="8346440"/>
            <wp:effectExtent l="19050" t="19050" r="23495" b="16510"/>
            <wp:docPr id="58" name="Picture 58" descr="A map of a city&#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A map of a city&#10;&#10;Description automatically generated with low confidence"/>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01055" cy="8346440"/>
                    </a:xfrm>
                    <a:prstGeom prst="rect">
                      <a:avLst/>
                    </a:prstGeom>
                    <a:noFill/>
                    <a:ln w="3175">
                      <a:solidFill>
                        <a:schemeClr val="tx1"/>
                      </a:solidFill>
                    </a:ln>
                  </pic:spPr>
                </pic:pic>
              </a:graphicData>
            </a:graphic>
          </wp:inline>
        </w:drawing>
      </w:r>
    </w:p>
    <w:p w14:paraId="26B05563" w14:textId="77777777" w:rsidR="005620B0" w:rsidRPr="005620B0" w:rsidRDefault="005620B0" w:rsidP="001733A9">
      <w:pPr>
        <w:pStyle w:val="NORMAL0"/>
        <w:spacing w:line="276" w:lineRule="auto"/>
        <w:jc w:val="center"/>
      </w:pPr>
    </w:p>
    <w:p w14:paraId="008ECB54" w14:textId="68C13ED4" w:rsidR="00A9561A" w:rsidRPr="005620B0" w:rsidRDefault="00A9561A" w:rsidP="001733A9">
      <w:pPr>
        <w:pStyle w:val="Heading3"/>
        <w:spacing w:before="0" w:line="276" w:lineRule="auto"/>
        <w:ind w:firstLine="0"/>
        <w:jc w:val="center"/>
        <w:rPr>
          <w:rStyle w:val="Heading3Char"/>
          <w:b/>
          <w:bCs/>
        </w:rPr>
      </w:pPr>
      <w:bookmarkStart w:id="190" w:name="_Toc150185572"/>
      <w:r w:rsidRPr="005620B0">
        <w:rPr>
          <w:rStyle w:val="Heading3Char"/>
          <w:b/>
          <w:bCs/>
        </w:rPr>
        <w:lastRenderedPageBreak/>
        <w:t xml:space="preserve">Anexa </w:t>
      </w:r>
      <w:r w:rsidR="00BB6B27" w:rsidRPr="005620B0">
        <w:rPr>
          <w:rStyle w:val="Heading3Char"/>
          <w:b/>
          <w:bCs/>
        </w:rPr>
        <w:t>3</w:t>
      </w:r>
      <w:r w:rsidRPr="005620B0">
        <w:rPr>
          <w:rStyle w:val="Heading3Char"/>
          <w:b/>
          <w:bCs/>
        </w:rPr>
        <w:t>.</w:t>
      </w:r>
      <w:r w:rsidR="00A26115" w:rsidRPr="005620B0">
        <w:rPr>
          <w:rStyle w:val="Heading3Char"/>
          <w:b/>
          <w:bCs/>
        </w:rPr>
        <w:t>6</w:t>
      </w:r>
      <w:r w:rsidRPr="005620B0">
        <w:rPr>
          <w:rStyle w:val="Heading3Char"/>
          <w:b/>
          <w:bCs/>
        </w:rPr>
        <w:t xml:space="preserve">. </w:t>
      </w:r>
      <w:r w:rsidR="00BB6B27" w:rsidRPr="005620B0">
        <w:rPr>
          <w:rStyle w:val="Heading3Char"/>
          <w:b/>
          <w:bCs/>
        </w:rPr>
        <w:t>Harta hidrografică</w:t>
      </w:r>
      <w:bookmarkEnd w:id="190"/>
    </w:p>
    <w:p w14:paraId="4A4C1F02" w14:textId="38072010" w:rsidR="005620B0" w:rsidRPr="000A13FD" w:rsidRDefault="005620B0" w:rsidP="001733A9">
      <w:pPr>
        <w:pStyle w:val="NORMAL0"/>
        <w:spacing w:line="276" w:lineRule="auto"/>
        <w:jc w:val="center"/>
        <w:rPr>
          <w:rStyle w:val="Heading3Char"/>
          <w:rFonts w:eastAsia="Garamond"/>
          <w:b w:val="0"/>
          <w:bCs w:val="0"/>
        </w:rPr>
      </w:pPr>
      <w:r w:rsidRPr="000A13FD">
        <w:rPr>
          <w:noProof/>
          <w:lang w:val="en-US"/>
        </w:rPr>
        <w:drawing>
          <wp:inline distT="0" distB="0" distL="0" distR="0" wp14:anchorId="0465D34B" wp14:editId="0D5A6069">
            <wp:extent cx="5901055" cy="8346440"/>
            <wp:effectExtent l="19050" t="19050" r="23495" b="16510"/>
            <wp:docPr id="59" name="Picture 59" descr="A picture containing text, map, diagram, atla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A picture containing text, map, diagram, atlas&#10;&#10;Description automatically generated"/>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01055" cy="8346440"/>
                    </a:xfrm>
                    <a:prstGeom prst="rect">
                      <a:avLst/>
                    </a:prstGeom>
                    <a:noFill/>
                    <a:ln w="3175">
                      <a:solidFill>
                        <a:schemeClr val="tx1"/>
                      </a:solidFill>
                    </a:ln>
                  </pic:spPr>
                </pic:pic>
              </a:graphicData>
            </a:graphic>
          </wp:inline>
        </w:drawing>
      </w:r>
    </w:p>
    <w:p w14:paraId="55D81AB8" w14:textId="366DA4CE" w:rsidR="00A9561A" w:rsidRPr="000A13FD" w:rsidRDefault="00A9561A" w:rsidP="001733A9">
      <w:pPr>
        <w:tabs>
          <w:tab w:val="left" w:pos="3741"/>
        </w:tabs>
        <w:spacing w:line="276" w:lineRule="auto"/>
        <w:jc w:val="center"/>
      </w:pPr>
    </w:p>
    <w:p w14:paraId="5283D3C9" w14:textId="46247D09" w:rsidR="00A9561A" w:rsidRPr="000A13FD" w:rsidRDefault="00A9561A" w:rsidP="001733A9">
      <w:pPr>
        <w:pStyle w:val="Heading3"/>
        <w:spacing w:before="0" w:line="276" w:lineRule="auto"/>
        <w:ind w:firstLine="0"/>
        <w:jc w:val="center"/>
        <w:rPr>
          <w:rStyle w:val="Heading3Char"/>
          <w:rFonts w:eastAsia="Garamond"/>
          <w:b/>
          <w:bCs/>
        </w:rPr>
      </w:pPr>
      <w:bookmarkStart w:id="191" w:name="_Toc150185573"/>
      <w:r w:rsidRPr="000A13FD">
        <w:rPr>
          <w:rStyle w:val="Heading3Char"/>
          <w:rFonts w:eastAsia="Garamond"/>
          <w:b/>
          <w:bCs/>
        </w:rPr>
        <w:lastRenderedPageBreak/>
        <w:t xml:space="preserve">Anexa </w:t>
      </w:r>
      <w:r w:rsidR="00BB6B27" w:rsidRPr="000A13FD">
        <w:rPr>
          <w:rStyle w:val="Heading3Char"/>
          <w:rFonts w:eastAsia="Garamond"/>
          <w:b/>
          <w:bCs/>
        </w:rPr>
        <w:t>3</w:t>
      </w:r>
      <w:r w:rsidRPr="000A13FD">
        <w:rPr>
          <w:rStyle w:val="Heading3Char"/>
          <w:rFonts w:eastAsia="Garamond"/>
          <w:b/>
          <w:bCs/>
        </w:rPr>
        <w:t>.</w:t>
      </w:r>
      <w:r w:rsidR="00A26115">
        <w:rPr>
          <w:rStyle w:val="Heading3Char"/>
          <w:rFonts w:eastAsia="Garamond"/>
          <w:b/>
          <w:bCs/>
        </w:rPr>
        <w:t>7</w:t>
      </w:r>
      <w:r w:rsidRPr="000A13FD">
        <w:rPr>
          <w:rStyle w:val="Heading3Char"/>
          <w:rFonts w:eastAsia="Garamond"/>
          <w:b/>
          <w:bCs/>
        </w:rPr>
        <w:t xml:space="preserve">. Harta </w:t>
      </w:r>
      <w:r w:rsidR="00BB6B27" w:rsidRPr="000A13FD">
        <w:rPr>
          <w:rStyle w:val="Heading3Char"/>
          <w:rFonts w:eastAsia="Garamond"/>
          <w:b/>
          <w:bCs/>
        </w:rPr>
        <w:t>solurilor</w:t>
      </w:r>
      <w:bookmarkEnd w:id="191"/>
    </w:p>
    <w:p w14:paraId="7A9D5829" w14:textId="21493652" w:rsidR="00A9561A" w:rsidRDefault="005C3228" w:rsidP="001733A9">
      <w:pPr>
        <w:pStyle w:val="NORMAL0"/>
        <w:spacing w:line="276" w:lineRule="auto"/>
        <w:jc w:val="center"/>
      </w:pPr>
      <w:r w:rsidRPr="000A13FD">
        <w:rPr>
          <w:noProof/>
          <w:lang w:val="en-US"/>
        </w:rPr>
        <w:drawing>
          <wp:inline distT="0" distB="0" distL="0" distR="0" wp14:anchorId="17195174" wp14:editId="746343C9">
            <wp:extent cx="5901055" cy="8346440"/>
            <wp:effectExtent l="19050" t="19050" r="23495" b="1651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01055" cy="8346440"/>
                    </a:xfrm>
                    <a:prstGeom prst="rect">
                      <a:avLst/>
                    </a:prstGeom>
                    <a:noFill/>
                    <a:ln w="3175">
                      <a:solidFill>
                        <a:schemeClr val="tx1"/>
                      </a:solidFill>
                    </a:ln>
                  </pic:spPr>
                </pic:pic>
              </a:graphicData>
            </a:graphic>
          </wp:inline>
        </w:drawing>
      </w:r>
    </w:p>
    <w:p w14:paraId="6C3744D6" w14:textId="77777777" w:rsidR="005620B0" w:rsidRPr="000A13FD" w:rsidRDefault="005620B0" w:rsidP="001733A9">
      <w:pPr>
        <w:pStyle w:val="NORMAL0"/>
        <w:spacing w:line="276" w:lineRule="auto"/>
        <w:jc w:val="center"/>
      </w:pPr>
    </w:p>
    <w:p w14:paraId="5B1D30E6" w14:textId="61AFEBDA" w:rsidR="00A9561A" w:rsidRPr="000A13FD" w:rsidRDefault="00A9561A" w:rsidP="001733A9">
      <w:pPr>
        <w:pStyle w:val="Heading3"/>
        <w:spacing w:before="0" w:line="276" w:lineRule="auto"/>
        <w:ind w:firstLine="0"/>
        <w:jc w:val="center"/>
        <w:rPr>
          <w:lang w:eastAsia="ro-RO"/>
        </w:rPr>
      </w:pPr>
      <w:bookmarkStart w:id="192" w:name="_Toc150185574"/>
      <w:r w:rsidRPr="000A13FD">
        <w:rPr>
          <w:rStyle w:val="Heading3Char"/>
          <w:rFonts w:eastAsia="Garamond"/>
          <w:b/>
          <w:bCs/>
        </w:rPr>
        <w:lastRenderedPageBreak/>
        <w:t xml:space="preserve">Anexa </w:t>
      </w:r>
      <w:r w:rsidR="00E470E3" w:rsidRPr="000A13FD">
        <w:rPr>
          <w:rStyle w:val="Heading3Char"/>
          <w:rFonts w:eastAsia="Garamond"/>
          <w:b/>
          <w:bCs/>
        </w:rPr>
        <w:t>3</w:t>
      </w:r>
      <w:r w:rsidRPr="000A13FD">
        <w:rPr>
          <w:rStyle w:val="Heading3Char"/>
          <w:rFonts w:eastAsia="Garamond"/>
          <w:b/>
          <w:bCs/>
        </w:rPr>
        <w:t>.</w:t>
      </w:r>
      <w:r w:rsidR="00A26115">
        <w:rPr>
          <w:rStyle w:val="Heading3Char"/>
          <w:rFonts w:eastAsia="Garamond"/>
          <w:b/>
          <w:bCs/>
        </w:rPr>
        <w:t>8</w:t>
      </w:r>
      <w:r w:rsidRPr="000A13FD">
        <w:rPr>
          <w:rStyle w:val="Heading3Char"/>
          <w:rFonts w:eastAsia="Garamond"/>
          <w:b/>
          <w:bCs/>
        </w:rPr>
        <w:t xml:space="preserve">. Harta </w:t>
      </w:r>
      <w:r w:rsidR="00E470E3" w:rsidRPr="000A13FD">
        <w:rPr>
          <w:rStyle w:val="Heading3Char"/>
          <w:rFonts w:eastAsia="Garamond"/>
          <w:b/>
          <w:bCs/>
        </w:rPr>
        <w:t>temperaturilor – medii multianuale</w:t>
      </w:r>
      <w:bookmarkEnd w:id="192"/>
    </w:p>
    <w:p w14:paraId="18E1894C" w14:textId="4E81233D" w:rsidR="00631612" w:rsidRPr="000A13FD" w:rsidRDefault="005620B0" w:rsidP="001733A9">
      <w:pPr>
        <w:pStyle w:val="NORMAL0"/>
        <w:spacing w:line="276" w:lineRule="auto"/>
        <w:jc w:val="center"/>
        <w:rPr>
          <w:lang w:eastAsia="ro-RO"/>
        </w:rPr>
      </w:pPr>
      <w:r w:rsidRPr="000A13FD">
        <w:rPr>
          <w:noProof/>
          <w:lang w:val="en-US"/>
        </w:rPr>
        <w:drawing>
          <wp:inline distT="0" distB="0" distL="0" distR="0" wp14:anchorId="4B31AC88" wp14:editId="4BB4C149">
            <wp:extent cx="5890260" cy="4551045"/>
            <wp:effectExtent l="19050" t="19050" r="15240" b="20955"/>
            <wp:docPr id="62" name="Picture 62" descr="A map of a city&#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A map of a city&#10;&#10;Description automatically generated with low confidence"/>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890260" cy="4551045"/>
                    </a:xfrm>
                    <a:prstGeom prst="rect">
                      <a:avLst/>
                    </a:prstGeom>
                    <a:noFill/>
                    <a:ln w="3175">
                      <a:solidFill>
                        <a:schemeClr val="tx1"/>
                      </a:solidFill>
                    </a:ln>
                  </pic:spPr>
                </pic:pic>
              </a:graphicData>
            </a:graphic>
          </wp:inline>
        </w:drawing>
      </w:r>
    </w:p>
    <w:p w14:paraId="00D382BC" w14:textId="1AB1CC8A" w:rsidR="00A9561A" w:rsidRPr="000A13FD" w:rsidRDefault="00A9561A" w:rsidP="001733A9">
      <w:pPr>
        <w:tabs>
          <w:tab w:val="left" w:pos="3741"/>
        </w:tabs>
        <w:spacing w:line="276" w:lineRule="auto"/>
        <w:jc w:val="center"/>
      </w:pPr>
      <w:r w:rsidRPr="000A13FD">
        <w:br w:type="page"/>
      </w:r>
    </w:p>
    <w:p w14:paraId="3A6AB533" w14:textId="0D2F5417" w:rsidR="00A9561A" w:rsidRPr="000A13FD" w:rsidRDefault="00A9561A" w:rsidP="001733A9">
      <w:pPr>
        <w:pStyle w:val="Heading3"/>
        <w:spacing w:before="0" w:line="276" w:lineRule="auto"/>
        <w:ind w:firstLine="0"/>
        <w:jc w:val="center"/>
        <w:rPr>
          <w:rStyle w:val="Heading3Char"/>
          <w:rFonts w:eastAsia="Garamond"/>
          <w:b/>
          <w:bCs/>
        </w:rPr>
      </w:pPr>
      <w:bookmarkStart w:id="193" w:name="_Toc150185575"/>
      <w:r w:rsidRPr="000A13FD">
        <w:rPr>
          <w:rStyle w:val="Heading3Char"/>
          <w:rFonts w:eastAsia="Garamond"/>
          <w:b/>
          <w:bCs/>
        </w:rPr>
        <w:lastRenderedPageBreak/>
        <w:t xml:space="preserve">Anexa </w:t>
      </w:r>
      <w:r w:rsidR="00631612" w:rsidRPr="000A13FD">
        <w:rPr>
          <w:rStyle w:val="Heading3Char"/>
          <w:rFonts w:eastAsia="Garamond"/>
          <w:b/>
          <w:bCs/>
        </w:rPr>
        <w:t>3</w:t>
      </w:r>
      <w:r w:rsidRPr="000A13FD">
        <w:rPr>
          <w:rStyle w:val="Heading3Char"/>
          <w:rFonts w:eastAsia="Garamond"/>
          <w:b/>
          <w:bCs/>
        </w:rPr>
        <w:t>.</w:t>
      </w:r>
      <w:r w:rsidR="00A26115">
        <w:rPr>
          <w:rStyle w:val="Heading3Char"/>
          <w:rFonts w:eastAsia="Garamond"/>
          <w:b/>
          <w:bCs/>
        </w:rPr>
        <w:t>9</w:t>
      </w:r>
      <w:r w:rsidRPr="000A13FD">
        <w:rPr>
          <w:rStyle w:val="Heading3Char"/>
          <w:rFonts w:eastAsia="Garamond"/>
          <w:b/>
          <w:bCs/>
        </w:rPr>
        <w:t xml:space="preserve">. Harta </w:t>
      </w:r>
      <w:r w:rsidR="00631612" w:rsidRPr="000A13FD">
        <w:rPr>
          <w:rStyle w:val="Heading3Char"/>
          <w:rFonts w:eastAsia="Garamond"/>
          <w:b/>
          <w:bCs/>
        </w:rPr>
        <w:t>precipita</w:t>
      </w:r>
      <w:r w:rsidR="000A13FD">
        <w:rPr>
          <w:rStyle w:val="Heading3Char"/>
          <w:rFonts w:eastAsia="Garamond"/>
          <w:b/>
          <w:bCs/>
        </w:rPr>
        <w:t>ț</w:t>
      </w:r>
      <w:r w:rsidR="00631612" w:rsidRPr="000A13FD">
        <w:rPr>
          <w:rStyle w:val="Heading3Char"/>
          <w:rFonts w:eastAsia="Garamond"/>
          <w:b/>
          <w:bCs/>
        </w:rPr>
        <w:t>iilor – medii multianuale</w:t>
      </w:r>
      <w:bookmarkEnd w:id="193"/>
    </w:p>
    <w:p w14:paraId="65A4F28B" w14:textId="5B8ACEDD" w:rsidR="00A9561A" w:rsidRPr="000A13FD" w:rsidRDefault="005620B0" w:rsidP="001733A9">
      <w:pPr>
        <w:pStyle w:val="NORMAL0"/>
        <w:spacing w:line="276" w:lineRule="auto"/>
        <w:jc w:val="center"/>
      </w:pPr>
      <w:r w:rsidRPr="000A13FD">
        <w:rPr>
          <w:noProof/>
          <w:lang w:val="en-US"/>
        </w:rPr>
        <w:drawing>
          <wp:inline distT="0" distB="0" distL="0" distR="0" wp14:anchorId="772EEC2B" wp14:editId="5E271F70">
            <wp:extent cx="5890260" cy="4551045"/>
            <wp:effectExtent l="19050" t="19050" r="15240" b="20955"/>
            <wp:docPr id="63" name="Picture 63" descr="A map of a city&#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A map of a city&#10;&#10;Description automatically generated with low confidence"/>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890260" cy="4551045"/>
                    </a:xfrm>
                    <a:prstGeom prst="rect">
                      <a:avLst/>
                    </a:prstGeom>
                    <a:noFill/>
                    <a:ln w="3175">
                      <a:solidFill>
                        <a:schemeClr val="tx1"/>
                      </a:solidFill>
                    </a:ln>
                  </pic:spPr>
                </pic:pic>
              </a:graphicData>
            </a:graphic>
          </wp:inline>
        </w:drawing>
      </w:r>
    </w:p>
    <w:p w14:paraId="6F2D74E3" w14:textId="72F0D7C5" w:rsidR="00A9561A" w:rsidRPr="000A13FD" w:rsidRDefault="00A9561A" w:rsidP="001733A9">
      <w:pPr>
        <w:tabs>
          <w:tab w:val="left" w:pos="3741"/>
        </w:tabs>
        <w:spacing w:line="276" w:lineRule="auto"/>
        <w:jc w:val="center"/>
      </w:pPr>
      <w:r w:rsidRPr="000A13FD">
        <w:br w:type="page"/>
      </w:r>
    </w:p>
    <w:p w14:paraId="30D7312F" w14:textId="24A3E27D" w:rsidR="00A9561A" w:rsidRPr="000A13FD" w:rsidRDefault="00A9561A" w:rsidP="001733A9">
      <w:pPr>
        <w:pStyle w:val="Heading3"/>
        <w:spacing w:before="0" w:line="276" w:lineRule="auto"/>
        <w:ind w:firstLine="0"/>
        <w:jc w:val="center"/>
        <w:rPr>
          <w:rStyle w:val="Heading3Char"/>
          <w:rFonts w:eastAsia="Garamond"/>
          <w:b/>
          <w:bCs/>
        </w:rPr>
      </w:pPr>
      <w:bookmarkStart w:id="194" w:name="_Toc150185576"/>
      <w:r w:rsidRPr="000A13FD">
        <w:rPr>
          <w:rStyle w:val="Heading3Char"/>
          <w:rFonts w:eastAsia="Garamond"/>
          <w:b/>
          <w:bCs/>
        </w:rPr>
        <w:lastRenderedPageBreak/>
        <w:t xml:space="preserve">Anexa </w:t>
      </w:r>
      <w:r w:rsidR="00631612" w:rsidRPr="000A13FD">
        <w:rPr>
          <w:rStyle w:val="Heading3Char"/>
          <w:rFonts w:eastAsia="Garamond"/>
          <w:b/>
          <w:bCs/>
        </w:rPr>
        <w:t>3</w:t>
      </w:r>
      <w:r w:rsidRPr="000A13FD">
        <w:rPr>
          <w:rStyle w:val="Heading3Char"/>
          <w:rFonts w:eastAsia="Garamond"/>
          <w:b/>
          <w:bCs/>
        </w:rPr>
        <w:t>.</w:t>
      </w:r>
      <w:r w:rsidR="00A26115">
        <w:rPr>
          <w:rStyle w:val="Heading3Char"/>
          <w:rFonts w:eastAsia="Garamond"/>
          <w:b/>
          <w:bCs/>
        </w:rPr>
        <w:t>10</w:t>
      </w:r>
      <w:r w:rsidRPr="000A13FD">
        <w:rPr>
          <w:rStyle w:val="Heading3Char"/>
          <w:rFonts w:eastAsia="Garamond"/>
          <w:b/>
          <w:bCs/>
        </w:rPr>
        <w:t xml:space="preserve">. Harta </w:t>
      </w:r>
      <w:r w:rsidR="00631612" w:rsidRPr="000A13FD">
        <w:rPr>
          <w:rStyle w:val="Heading3Char"/>
          <w:rFonts w:eastAsia="Garamond"/>
          <w:b/>
          <w:bCs/>
        </w:rPr>
        <w:t>ecosistemelor</w:t>
      </w:r>
      <w:bookmarkEnd w:id="194"/>
    </w:p>
    <w:p w14:paraId="6049A95A" w14:textId="7E68996B" w:rsidR="00A9561A" w:rsidRDefault="005620B0" w:rsidP="001733A9">
      <w:pPr>
        <w:tabs>
          <w:tab w:val="left" w:pos="3741"/>
        </w:tabs>
        <w:spacing w:line="276" w:lineRule="auto"/>
        <w:jc w:val="center"/>
      </w:pPr>
      <w:r w:rsidRPr="000A13FD">
        <w:rPr>
          <w:noProof/>
          <w:lang w:val="en-US"/>
        </w:rPr>
        <w:drawing>
          <wp:inline distT="0" distB="0" distL="0" distR="0" wp14:anchorId="0DD2978F" wp14:editId="623A4EA7">
            <wp:extent cx="5901055" cy="8346440"/>
            <wp:effectExtent l="19050" t="19050" r="23495" b="16510"/>
            <wp:docPr id="64" name="Picture 64" descr="A map of a city&#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A map of a city&#10;&#10;Description automatically generated with low confidence"/>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01055" cy="8346440"/>
                    </a:xfrm>
                    <a:prstGeom prst="rect">
                      <a:avLst/>
                    </a:prstGeom>
                    <a:noFill/>
                    <a:ln w="3175">
                      <a:solidFill>
                        <a:schemeClr val="tx1"/>
                      </a:solidFill>
                    </a:ln>
                  </pic:spPr>
                </pic:pic>
              </a:graphicData>
            </a:graphic>
          </wp:inline>
        </w:drawing>
      </w:r>
    </w:p>
    <w:p w14:paraId="4852973B" w14:textId="77777777" w:rsidR="005620B0" w:rsidRPr="000A13FD" w:rsidRDefault="005620B0" w:rsidP="001733A9">
      <w:pPr>
        <w:tabs>
          <w:tab w:val="left" w:pos="3741"/>
        </w:tabs>
        <w:spacing w:line="276" w:lineRule="auto"/>
        <w:jc w:val="center"/>
      </w:pPr>
    </w:p>
    <w:p w14:paraId="00BC52E9" w14:textId="5CFD3CD0" w:rsidR="00FA27A4" w:rsidRDefault="00A9561A" w:rsidP="001733A9">
      <w:pPr>
        <w:pStyle w:val="Heading3"/>
        <w:spacing w:before="0" w:line="276" w:lineRule="auto"/>
        <w:ind w:firstLine="0"/>
        <w:jc w:val="center"/>
        <w:rPr>
          <w:rStyle w:val="Heading3Char"/>
          <w:rFonts w:eastAsia="Garamond"/>
          <w:b/>
          <w:bCs/>
        </w:rPr>
      </w:pPr>
      <w:bookmarkStart w:id="195" w:name="_Toc150185577"/>
      <w:r w:rsidRPr="000A13FD">
        <w:rPr>
          <w:rStyle w:val="Heading3Char"/>
          <w:rFonts w:eastAsia="Garamond"/>
          <w:b/>
          <w:bCs/>
        </w:rPr>
        <w:lastRenderedPageBreak/>
        <w:t xml:space="preserve">Anexa </w:t>
      </w:r>
      <w:r w:rsidR="00631612" w:rsidRPr="000A13FD">
        <w:rPr>
          <w:rStyle w:val="Heading3Char"/>
          <w:rFonts w:eastAsia="Garamond"/>
          <w:b/>
          <w:bCs/>
        </w:rPr>
        <w:t>3</w:t>
      </w:r>
      <w:r w:rsidRPr="000A13FD">
        <w:rPr>
          <w:rStyle w:val="Heading3Char"/>
          <w:rFonts w:eastAsia="Garamond"/>
          <w:b/>
          <w:bCs/>
        </w:rPr>
        <w:t>.1</w:t>
      </w:r>
      <w:r w:rsidR="00A26115">
        <w:rPr>
          <w:rStyle w:val="Heading3Char"/>
          <w:rFonts w:eastAsia="Garamond"/>
          <w:b/>
          <w:bCs/>
        </w:rPr>
        <w:t>1</w:t>
      </w:r>
      <w:r w:rsidRPr="000A13FD">
        <w:rPr>
          <w:rStyle w:val="Heading3Char"/>
          <w:rFonts w:eastAsia="Garamond"/>
          <w:b/>
          <w:bCs/>
        </w:rPr>
        <w:t xml:space="preserve">. </w:t>
      </w:r>
      <w:r w:rsidR="00631612" w:rsidRPr="000A13FD">
        <w:rPr>
          <w:rStyle w:val="Heading3Char"/>
          <w:rFonts w:eastAsia="Garamond"/>
          <w:b/>
          <w:bCs/>
        </w:rPr>
        <w:t>Hăr</w:t>
      </w:r>
      <w:r w:rsidR="000A13FD">
        <w:rPr>
          <w:rStyle w:val="Heading3Char"/>
          <w:rFonts w:eastAsia="Garamond"/>
          <w:b/>
          <w:bCs/>
        </w:rPr>
        <w:t>ț</w:t>
      </w:r>
      <w:r w:rsidR="00631612" w:rsidRPr="000A13FD">
        <w:rPr>
          <w:rStyle w:val="Heading3Char"/>
          <w:rFonts w:eastAsia="Garamond"/>
          <w:b/>
          <w:bCs/>
        </w:rPr>
        <w:t>ile distribu</w:t>
      </w:r>
      <w:r w:rsidR="000A13FD">
        <w:rPr>
          <w:rStyle w:val="Heading3Char"/>
          <w:rFonts w:eastAsia="Garamond"/>
          <w:b/>
          <w:bCs/>
        </w:rPr>
        <w:t>ț</w:t>
      </w:r>
      <w:r w:rsidR="00631612" w:rsidRPr="000A13FD">
        <w:rPr>
          <w:rStyle w:val="Heading3Char"/>
          <w:rFonts w:eastAsia="Garamond"/>
          <w:b/>
          <w:bCs/>
        </w:rPr>
        <w:t>iei tipurilor de habitate</w:t>
      </w:r>
      <w:bookmarkEnd w:id="195"/>
    </w:p>
    <w:p w14:paraId="184B0AAB" w14:textId="7BAD3455" w:rsidR="006E38E6" w:rsidRDefault="005620B0" w:rsidP="001733A9">
      <w:pPr>
        <w:pStyle w:val="NORMAL0"/>
        <w:spacing w:line="276" w:lineRule="auto"/>
        <w:jc w:val="center"/>
      </w:pPr>
      <w:bookmarkStart w:id="196" w:name="_Hlk137734101"/>
      <w:bookmarkStart w:id="197" w:name="_Hlk137732845"/>
      <w:r w:rsidRPr="00A14415">
        <w:t>Anexa 3.11</w:t>
      </w:r>
      <w:r>
        <w:t>.1</w:t>
      </w:r>
      <w:r w:rsidRPr="00A14415">
        <w:t xml:space="preserve">. </w:t>
      </w:r>
      <w:r>
        <w:t>Harta distribuției habitatelor de interes comunitar</w:t>
      </w:r>
      <w:bookmarkEnd w:id="196"/>
    </w:p>
    <w:p w14:paraId="2E208C3B" w14:textId="65358A1E" w:rsidR="006E38E6" w:rsidRDefault="005620B0" w:rsidP="001733A9">
      <w:pPr>
        <w:pStyle w:val="NORMAL0"/>
        <w:spacing w:line="276" w:lineRule="auto"/>
        <w:jc w:val="center"/>
      </w:pPr>
      <w:r w:rsidRPr="000A13FD">
        <w:rPr>
          <w:noProof/>
          <w:lang w:val="en-US"/>
        </w:rPr>
        <w:drawing>
          <wp:inline distT="0" distB="0" distL="0" distR="0" wp14:anchorId="52009782" wp14:editId="7BC144AB">
            <wp:extent cx="5901055" cy="8346440"/>
            <wp:effectExtent l="19050" t="19050" r="23495" b="16510"/>
            <wp:docPr id="86" name="Picture 86" descr="A picture containing text, map, atlas,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A picture containing text, map, atlas, diagram&#10;&#10;Description automatically generated"/>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01055" cy="8346440"/>
                    </a:xfrm>
                    <a:prstGeom prst="rect">
                      <a:avLst/>
                    </a:prstGeom>
                    <a:noFill/>
                    <a:ln w="3175">
                      <a:solidFill>
                        <a:schemeClr val="tx1"/>
                      </a:solidFill>
                    </a:ln>
                  </pic:spPr>
                </pic:pic>
              </a:graphicData>
            </a:graphic>
          </wp:inline>
        </w:drawing>
      </w:r>
    </w:p>
    <w:p w14:paraId="59995119" w14:textId="77777777" w:rsidR="006E38E6" w:rsidRDefault="006E38E6" w:rsidP="001733A9">
      <w:pPr>
        <w:pStyle w:val="NORMAL0"/>
        <w:spacing w:line="276" w:lineRule="auto"/>
        <w:jc w:val="center"/>
      </w:pPr>
    </w:p>
    <w:p w14:paraId="409DAFDA" w14:textId="3304C6BE" w:rsidR="00A14415" w:rsidRPr="00A14415" w:rsidRDefault="00A14415" w:rsidP="001733A9">
      <w:pPr>
        <w:pStyle w:val="NORMAL0"/>
        <w:spacing w:line="276" w:lineRule="auto"/>
        <w:jc w:val="center"/>
      </w:pPr>
      <w:r w:rsidRPr="00A14415">
        <w:lastRenderedPageBreak/>
        <w:t>Anexa 3.11</w:t>
      </w:r>
      <w:r>
        <w:t>.</w:t>
      </w:r>
      <w:r w:rsidR="005620B0">
        <w:t>2</w:t>
      </w:r>
      <w:r w:rsidRPr="00A14415">
        <w:t xml:space="preserve">. </w:t>
      </w:r>
      <w:r>
        <w:t>Harta distribuției habitatului 91E0</w:t>
      </w:r>
      <w:bookmarkEnd w:id="197"/>
      <w:r w:rsidR="0017119F">
        <w:t>*</w:t>
      </w:r>
    </w:p>
    <w:p w14:paraId="0E82572F" w14:textId="0ED55468" w:rsidR="00A14415" w:rsidRPr="00A14415" w:rsidRDefault="00A14415" w:rsidP="001733A9">
      <w:pPr>
        <w:pStyle w:val="NORMAL0"/>
        <w:spacing w:line="276" w:lineRule="auto"/>
        <w:jc w:val="center"/>
      </w:pPr>
      <w:r w:rsidRPr="000A13FD">
        <w:rPr>
          <w:noProof/>
          <w:lang w:val="en-US"/>
        </w:rPr>
        <w:drawing>
          <wp:inline distT="0" distB="0" distL="0" distR="0" wp14:anchorId="2913D713" wp14:editId="115ED874">
            <wp:extent cx="5901055" cy="8346440"/>
            <wp:effectExtent l="19050" t="19050" r="23495" b="16510"/>
            <wp:docPr id="65" name="Picture 65" descr="A picture containing map, text, atla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A picture containing map, text, atlas&#10;&#10;Description automatically generated"/>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01055" cy="8346440"/>
                    </a:xfrm>
                    <a:prstGeom prst="rect">
                      <a:avLst/>
                    </a:prstGeom>
                    <a:noFill/>
                    <a:ln w="3175">
                      <a:solidFill>
                        <a:schemeClr val="tx1"/>
                      </a:solidFill>
                    </a:ln>
                  </pic:spPr>
                </pic:pic>
              </a:graphicData>
            </a:graphic>
          </wp:inline>
        </w:drawing>
      </w:r>
    </w:p>
    <w:p w14:paraId="6B81A1C1" w14:textId="4A8EC2F6" w:rsidR="00A9561A" w:rsidRDefault="00A9561A" w:rsidP="001733A9">
      <w:pPr>
        <w:pStyle w:val="NORMAL0"/>
        <w:spacing w:line="276" w:lineRule="auto"/>
        <w:jc w:val="center"/>
      </w:pPr>
    </w:p>
    <w:p w14:paraId="216D01C0" w14:textId="77777777" w:rsidR="005620B0" w:rsidRDefault="005620B0" w:rsidP="001733A9">
      <w:pPr>
        <w:pStyle w:val="NORMAL0"/>
        <w:spacing w:line="276" w:lineRule="auto"/>
        <w:jc w:val="center"/>
      </w:pPr>
    </w:p>
    <w:p w14:paraId="2C8E03BD" w14:textId="6A539B8B" w:rsidR="00C31402" w:rsidRPr="000A13FD" w:rsidRDefault="00C31402" w:rsidP="001733A9">
      <w:pPr>
        <w:tabs>
          <w:tab w:val="left" w:pos="3741"/>
        </w:tabs>
        <w:spacing w:line="276" w:lineRule="auto"/>
        <w:jc w:val="center"/>
      </w:pPr>
      <w:bookmarkStart w:id="198" w:name="_Hlk137732982"/>
      <w:r w:rsidRPr="00A14415">
        <w:lastRenderedPageBreak/>
        <w:t>Anexa 3.11</w:t>
      </w:r>
      <w:r>
        <w:t>.3</w:t>
      </w:r>
      <w:r w:rsidRPr="00A14415">
        <w:t xml:space="preserve">. </w:t>
      </w:r>
      <w:r>
        <w:t>Harta distribuției habitatului 91M0</w:t>
      </w:r>
      <w:bookmarkEnd w:id="198"/>
    </w:p>
    <w:p w14:paraId="5F323AA8" w14:textId="77777777" w:rsidR="00C31402" w:rsidRPr="000A13FD" w:rsidRDefault="00C31402" w:rsidP="001733A9">
      <w:pPr>
        <w:tabs>
          <w:tab w:val="left" w:pos="3741"/>
        </w:tabs>
        <w:spacing w:line="276" w:lineRule="auto"/>
        <w:jc w:val="center"/>
      </w:pPr>
      <w:r w:rsidRPr="000A13FD">
        <w:rPr>
          <w:noProof/>
          <w:lang w:val="en-US"/>
        </w:rPr>
        <w:drawing>
          <wp:inline distT="0" distB="0" distL="0" distR="0" wp14:anchorId="382C3D47" wp14:editId="1437952D">
            <wp:extent cx="5901055" cy="8346440"/>
            <wp:effectExtent l="19050" t="19050" r="23495" b="16510"/>
            <wp:docPr id="67" name="Picture 67" descr="A picture containing map, text, atlas,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A picture containing map, text, atlas, diagram&#10;&#10;Description automatically generated"/>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01055" cy="8346440"/>
                    </a:xfrm>
                    <a:prstGeom prst="rect">
                      <a:avLst/>
                    </a:prstGeom>
                    <a:noFill/>
                    <a:ln w="3175">
                      <a:solidFill>
                        <a:schemeClr val="tx1"/>
                      </a:solidFill>
                    </a:ln>
                  </pic:spPr>
                </pic:pic>
              </a:graphicData>
            </a:graphic>
          </wp:inline>
        </w:drawing>
      </w:r>
    </w:p>
    <w:p w14:paraId="2501266F" w14:textId="77777777" w:rsidR="00C31402" w:rsidRDefault="00C31402" w:rsidP="001733A9">
      <w:pPr>
        <w:tabs>
          <w:tab w:val="left" w:pos="3741"/>
        </w:tabs>
        <w:spacing w:line="276" w:lineRule="auto"/>
        <w:jc w:val="center"/>
      </w:pPr>
    </w:p>
    <w:p w14:paraId="14840142" w14:textId="77777777" w:rsidR="00C31402" w:rsidRPr="000A13FD" w:rsidRDefault="00C31402" w:rsidP="001733A9">
      <w:pPr>
        <w:pStyle w:val="NORMAL0"/>
        <w:spacing w:line="276" w:lineRule="auto"/>
        <w:jc w:val="center"/>
      </w:pPr>
    </w:p>
    <w:p w14:paraId="52B5F2E0" w14:textId="52AA81FB" w:rsidR="006E38E6" w:rsidRDefault="00A14415" w:rsidP="001733A9">
      <w:pPr>
        <w:pStyle w:val="NORMAL0"/>
        <w:spacing w:line="276" w:lineRule="auto"/>
        <w:jc w:val="center"/>
      </w:pPr>
      <w:bookmarkStart w:id="199" w:name="_Hlk137732971"/>
      <w:r w:rsidRPr="00A14415">
        <w:lastRenderedPageBreak/>
        <w:t>Anexa 3.11</w:t>
      </w:r>
      <w:r>
        <w:t>.</w:t>
      </w:r>
      <w:r w:rsidR="00C31402">
        <w:t>4</w:t>
      </w:r>
      <w:r w:rsidRPr="00A14415">
        <w:t xml:space="preserve">. </w:t>
      </w:r>
      <w:r>
        <w:t>Harta distribuției habitatului degradat 91M0</w:t>
      </w:r>
      <w:bookmarkEnd w:id="199"/>
    </w:p>
    <w:p w14:paraId="5DA3B190" w14:textId="3ECAED80" w:rsidR="00631612" w:rsidRPr="000A13FD" w:rsidRDefault="006E38E6" w:rsidP="001733A9">
      <w:pPr>
        <w:pStyle w:val="NORMAL0"/>
        <w:spacing w:line="276" w:lineRule="auto"/>
        <w:jc w:val="center"/>
      </w:pPr>
      <w:r w:rsidRPr="000A13FD">
        <w:rPr>
          <w:noProof/>
          <w:lang w:val="en-US"/>
        </w:rPr>
        <w:drawing>
          <wp:inline distT="0" distB="0" distL="0" distR="0" wp14:anchorId="28DC6A42" wp14:editId="176C3D21">
            <wp:extent cx="5901055" cy="8346440"/>
            <wp:effectExtent l="19050" t="19050" r="23495" b="16510"/>
            <wp:docPr id="66" name="Picture 66" descr="A picture containing text, map, diagram, atla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A picture containing text, map, diagram, atlas&#10;&#10;Description automatically generated"/>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01055" cy="8346440"/>
                    </a:xfrm>
                    <a:prstGeom prst="rect">
                      <a:avLst/>
                    </a:prstGeom>
                    <a:noFill/>
                    <a:ln w="3175">
                      <a:solidFill>
                        <a:schemeClr val="tx1"/>
                      </a:solidFill>
                    </a:ln>
                  </pic:spPr>
                </pic:pic>
              </a:graphicData>
            </a:graphic>
          </wp:inline>
        </w:drawing>
      </w:r>
    </w:p>
    <w:p w14:paraId="2284ECDC" w14:textId="79A5B1CA" w:rsidR="00631612" w:rsidRDefault="00631612" w:rsidP="001733A9">
      <w:pPr>
        <w:tabs>
          <w:tab w:val="left" w:pos="3741"/>
        </w:tabs>
        <w:spacing w:line="276" w:lineRule="auto"/>
        <w:jc w:val="center"/>
      </w:pPr>
    </w:p>
    <w:p w14:paraId="2A72FEAC" w14:textId="77777777" w:rsidR="006E38E6" w:rsidRDefault="006E38E6" w:rsidP="001733A9">
      <w:pPr>
        <w:tabs>
          <w:tab w:val="left" w:pos="3741"/>
        </w:tabs>
        <w:spacing w:line="276" w:lineRule="auto"/>
        <w:jc w:val="center"/>
      </w:pPr>
    </w:p>
    <w:p w14:paraId="4D46815D" w14:textId="323EE8CE" w:rsidR="006E38E6" w:rsidRDefault="006E38E6" w:rsidP="001733A9">
      <w:pPr>
        <w:tabs>
          <w:tab w:val="left" w:pos="3741"/>
        </w:tabs>
        <w:spacing w:line="276" w:lineRule="auto"/>
        <w:jc w:val="center"/>
      </w:pPr>
      <w:bookmarkStart w:id="200" w:name="_Hlk137733506"/>
      <w:r w:rsidRPr="00A14415">
        <w:lastRenderedPageBreak/>
        <w:t>Anexa 3.11</w:t>
      </w:r>
      <w:r>
        <w:t>.</w:t>
      </w:r>
      <w:r w:rsidR="005620B0">
        <w:t>5</w:t>
      </w:r>
      <w:r w:rsidRPr="00A14415">
        <w:t xml:space="preserve">. </w:t>
      </w:r>
      <w:r>
        <w:t>Harta distribuției habitatului 91F0</w:t>
      </w:r>
      <w:bookmarkEnd w:id="200"/>
    </w:p>
    <w:p w14:paraId="10CEB67B" w14:textId="24DDB191" w:rsidR="006E38E6" w:rsidRDefault="006E38E6" w:rsidP="001733A9">
      <w:pPr>
        <w:tabs>
          <w:tab w:val="left" w:pos="3741"/>
        </w:tabs>
        <w:spacing w:line="276" w:lineRule="auto"/>
        <w:jc w:val="center"/>
      </w:pPr>
      <w:r w:rsidRPr="000A13FD">
        <w:rPr>
          <w:noProof/>
          <w:lang w:val="en-US"/>
        </w:rPr>
        <w:drawing>
          <wp:inline distT="0" distB="0" distL="0" distR="0" wp14:anchorId="67F1C6EA" wp14:editId="4168E489">
            <wp:extent cx="5901055" cy="8346440"/>
            <wp:effectExtent l="19050" t="19050" r="23495" b="1651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01055" cy="8346440"/>
                    </a:xfrm>
                    <a:prstGeom prst="rect">
                      <a:avLst/>
                    </a:prstGeom>
                    <a:noFill/>
                    <a:ln w="3175">
                      <a:solidFill>
                        <a:schemeClr val="tx1"/>
                      </a:solidFill>
                    </a:ln>
                  </pic:spPr>
                </pic:pic>
              </a:graphicData>
            </a:graphic>
          </wp:inline>
        </w:drawing>
      </w:r>
    </w:p>
    <w:p w14:paraId="6A333219" w14:textId="77777777" w:rsidR="006E38E6" w:rsidRDefault="006E38E6" w:rsidP="001733A9">
      <w:pPr>
        <w:tabs>
          <w:tab w:val="left" w:pos="3741"/>
        </w:tabs>
        <w:spacing w:line="276" w:lineRule="auto"/>
        <w:jc w:val="center"/>
      </w:pPr>
      <w:bookmarkStart w:id="201" w:name="_Hlk137733160"/>
    </w:p>
    <w:p w14:paraId="64B83453" w14:textId="77777777" w:rsidR="006E38E6" w:rsidRDefault="006E38E6" w:rsidP="001733A9">
      <w:pPr>
        <w:tabs>
          <w:tab w:val="left" w:pos="3741"/>
        </w:tabs>
        <w:spacing w:line="276" w:lineRule="auto"/>
        <w:jc w:val="center"/>
      </w:pPr>
    </w:p>
    <w:p w14:paraId="568B3C7E" w14:textId="73B44223" w:rsidR="006E38E6" w:rsidRPr="000A13FD" w:rsidRDefault="006E38E6" w:rsidP="001733A9">
      <w:pPr>
        <w:tabs>
          <w:tab w:val="left" w:pos="3741"/>
        </w:tabs>
        <w:spacing w:line="276" w:lineRule="auto"/>
        <w:jc w:val="center"/>
      </w:pPr>
      <w:r w:rsidRPr="00A14415">
        <w:lastRenderedPageBreak/>
        <w:t>Anexa 3.11</w:t>
      </w:r>
      <w:r>
        <w:t>.</w:t>
      </w:r>
      <w:r w:rsidR="005620B0">
        <w:t>6</w:t>
      </w:r>
      <w:r w:rsidRPr="00A14415">
        <w:t xml:space="preserve">. </w:t>
      </w:r>
      <w:r>
        <w:t>Harta distribuției habitatului 92A0</w:t>
      </w:r>
      <w:bookmarkEnd w:id="201"/>
    </w:p>
    <w:p w14:paraId="5140A160" w14:textId="77777777" w:rsidR="005620B0" w:rsidRDefault="006E38E6" w:rsidP="001733A9">
      <w:pPr>
        <w:tabs>
          <w:tab w:val="left" w:pos="3741"/>
        </w:tabs>
        <w:spacing w:line="276" w:lineRule="auto"/>
        <w:jc w:val="center"/>
      </w:pPr>
      <w:r w:rsidRPr="000A13FD">
        <w:rPr>
          <w:noProof/>
          <w:lang w:val="en-US"/>
        </w:rPr>
        <w:drawing>
          <wp:inline distT="0" distB="0" distL="0" distR="0" wp14:anchorId="72F2DF0E" wp14:editId="2125497A">
            <wp:extent cx="5901055" cy="8346440"/>
            <wp:effectExtent l="19050" t="19050" r="23495" b="16510"/>
            <wp:docPr id="68" name="Picture 68" descr="A map of a city&#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A map of a city&#10;&#10;Description automatically generated with low confidence"/>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01055" cy="8346440"/>
                    </a:xfrm>
                    <a:prstGeom prst="rect">
                      <a:avLst/>
                    </a:prstGeom>
                    <a:noFill/>
                    <a:ln w="3175">
                      <a:solidFill>
                        <a:schemeClr val="tx1"/>
                      </a:solidFill>
                    </a:ln>
                  </pic:spPr>
                </pic:pic>
              </a:graphicData>
            </a:graphic>
          </wp:inline>
        </w:drawing>
      </w:r>
    </w:p>
    <w:p w14:paraId="7E157EA9" w14:textId="377BC87A" w:rsidR="00A9561A" w:rsidRDefault="00A9561A" w:rsidP="001733A9">
      <w:pPr>
        <w:tabs>
          <w:tab w:val="left" w:pos="3741"/>
        </w:tabs>
        <w:spacing w:line="276" w:lineRule="auto"/>
        <w:jc w:val="center"/>
      </w:pPr>
    </w:p>
    <w:p w14:paraId="3CCDF505" w14:textId="77777777" w:rsidR="005620B0" w:rsidRPr="000A13FD" w:rsidRDefault="005620B0" w:rsidP="001733A9">
      <w:pPr>
        <w:tabs>
          <w:tab w:val="left" w:pos="3741"/>
        </w:tabs>
        <w:spacing w:line="276" w:lineRule="auto"/>
        <w:jc w:val="center"/>
      </w:pPr>
    </w:p>
    <w:p w14:paraId="55488326" w14:textId="083549CC" w:rsidR="006E38E6" w:rsidRPr="000A13FD" w:rsidRDefault="006E38E6" w:rsidP="001733A9">
      <w:pPr>
        <w:tabs>
          <w:tab w:val="left" w:pos="3741"/>
        </w:tabs>
        <w:spacing w:line="276" w:lineRule="auto"/>
        <w:jc w:val="center"/>
      </w:pPr>
      <w:bookmarkStart w:id="202" w:name="_Hlk137733230"/>
      <w:r w:rsidRPr="00A14415">
        <w:lastRenderedPageBreak/>
        <w:t>Anexa 3.11</w:t>
      </w:r>
      <w:r>
        <w:t>.</w:t>
      </w:r>
      <w:r w:rsidR="005620B0">
        <w:t>7</w:t>
      </w:r>
      <w:r w:rsidRPr="00A14415">
        <w:t xml:space="preserve">. </w:t>
      </w:r>
      <w:r>
        <w:t>Harta distribuției habitatului 3150</w:t>
      </w:r>
      <w:bookmarkEnd w:id="202"/>
    </w:p>
    <w:p w14:paraId="607AF893" w14:textId="4E34F5A7" w:rsidR="00631612" w:rsidRPr="000A13FD" w:rsidRDefault="006E38E6" w:rsidP="001733A9">
      <w:pPr>
        <w:tabs>
          <w:tab w:val="left" w:pos="3741"/>
        </w:tabs>
        <w:spacing w:line="276" w:lineRule="auto"/>
        <w:jc w:val="center"/>
      </w:pPr>
      <w:r w:rsidRPr="000A13FD">
        <w:rPr>
          <w:noProof/>
          <w:lang w:val="en-US"/>
        </w:rPr>
        <w:drawing>
          <wp:inline distT="0" distB="0" distL="0" distR="0" wp14:anchorId="60C0DB5C" wp14:editId="61AC5480">
            <wp:extent cx="5901055" cy="8346440"/>
            <wp:effectExtent l="19050" t="19050" r="23495" b="16510"/>
            <wp:docPr id="69" name="Picture 69" descr="A picture containing map, text, atlas,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A picture containing map, text, atlas, diagram&#10;&#10;Description automatically generated"/>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01055" cy="8346440"/>
                    </a:xfrm>
                    <a:prstGeom prst="rect">
                      <a:avLst/>
                    </a:prstGeom>
                    <a:noFill/>
                    <a:ln w="3175">
                      <a:solidFill>
                        <a:schemeClr val="tx1"/>
                      </a:solidFill>
                    </a:ln>
                  </pic:spPr>
                </pic:pic>
              </a:graphicData>
            </a:graphic>
          </wp:inline>
        </w:drawing>
      </w:r>
    </w:p>
    <w:p w14:paraId="7AC1B27C" w14:textId="73E93FEC" w:rsidR="00631612" w:rsidRPr="000A13FD" w:rsidRDefault="00631612" w:rsidP="001733A9">
      <w:pPr>
        <w:tabs>
          <w:tab w:val="left" w:pos="3741"/>
        </w:tabs>
        <w:spacing w:line="276" w:lineRule="auto"/>
        <w:jc w:val="center"/>
      </w:pPr>
    </w:p>
    <w:p w14:paraId="56462AC2" w14:textId="5CE32F37" w:rsidR="00631612" w:rsidRPr="000A13FD" w:rsidRDefault="00631612" w:rsidP="001733A9">
      <w:pPr>
        <w:tabs>
          <w:tab w:val="left" w:pos="3741"/>
        </w:tabs>
        <w:spacing w:line="276" w:lineRule="auto"/>
        <w:jc w:val="center"/>
      </w:pPr>
    </w:p>
    <w:p w14:paraId="1297298C" w14:textId="24D7B98C" w:rsidR="00631612" w:rsidRPr="000A13FD" w:rsidRDefault="006E38E6" w:rsidP="001733A9">
      <w:pPr>
        <w:tabs>
          <w:tab w:val="left" w:pos="3741"/>
        </w:tabs>
        <w:spacing w:line="276" w:lineRule="auto"/>
        <w:jc w:val="center"/>
      </w:pPr>
      <w:bookmarkStart w:id="203" w:name="_Hlk137733270"/>
      <w:r w:rsidRPr="00A14415">
        <w:lastRenderedPageBreak/>
        <w:t>Anexa 3.11</w:t>
      </w:r>
      <w:r>
        <w:t>.</w:t>
      </w:r>
      <w:r w:rsidR="005620B0">
        <w:t>8</w:t>
      </w:r>
      <w:r w:rsidRPr="00A14415">
        <w:t xml:space="preserve">. </w:t>
      </w:r>
      <w:r>
        <w:t>Harta distribuției habitatului 6440</w:t>
      </w:r>
      <w:bookmarkEnd w:id="203"/>
    </w:p>
    <w:p w14:paraId="43232D9E" w14:textId="40C3F1A3" w:rsidR="00631612" w:rsidRPr="000A13FD" w:rsidRDefault="006E38E6" w:rsidP="001733A9">
      <w:pPr>
        <w:tabs>
          <w:tab w:val="left" w:pos="3741"/>
        </w:tabs>
        <w:spacing w:line="276" w:lineRule="auto"/>
        <w:jc w:val="center"/>
      </w:pPr>
      <w:r w:rsidRPr="000A13FD">
        <w:rPr>
          <w:noProof/>
          <w:lang w:val="en-US"/>
        </w:rPr>
        <w:drawing>
          <wp:inline distT="0" distB="0" distL="0" distR="0" wp14:anchorId="3819E118" wp14:editId="53DD1841">
            <wp:extent cx="5901055" cy="8346440"/>
            <wp:effectExtent l="19050" t="19050" r="23495" b="1651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01055" cy="8346440"/>
                    </a:xfrm>
                    <a:prstGeom prst="rect">
                      <a:avLst/>
                    </a:prstGeom>
                    <a:noFill/>
                    <a:ln w="3175">
                      <a:solidFill>
                        <a:schemeClr val="tx1"/>
                      </a:solidFill>
                    </a:ln>
                  </pic:spPr>
                </pic:pic>
              </a:graphicData>
            </a:graphic>
          </wp:inline>
        </w:drawing>
      </w:r>
    </w:p>
    <w:p w14:paraId="2B7C1B40" w14:textId="532E3E71" w:rsidR="00631612" w:rsidRPr="000A13FD" w:rsidRDefault="00631612" w:rsidP="001733A9">
      <w:pPr>
        <w:tabs>
          <w:tab w:val="left" w:pos="3741"/>
        </w:tabs>
        <w:spacing w:line="276" w:lineRule="auto"/>
        <w:jc w:val="center"/>
      </w:pPr>
    </w:p>
    <w:p w14:paraId="301E46E0" w14:textId="77777777" w:rsidR="00631612" w:rsidRPr="000A13FD" w:rsidRDefault="00631612" w:rsidP="001733A9">
      <w:pPr>
        <w:tabs>
          <w:tab w:val="left" w:pos="3741"/>
        </w:tabs>
        <w:spacing w:line="276" w:lineRule="auto"/>
        <w:jc w:val="center"/>
      </w:pPr>
    </w:p>
    <w:p w14:paraId="2CA123BB" w14:textId="6C63F532" w:rsidR="00A9561A" w:rsidRDefault="00A9561A" w:rsidP="001733A9">
      <w:pPr>
        <w:pStyle w:val="Heading3"/>
        <w:spacing w:before="0" w:line="276" w:lineRule="auto"/>
        <w:ind w:firstLine="0"/>
        <w:jc w:val="center"/>
        <w:rPr>
          <w:rStyle w:val="Heading3Char"/>
          <w:rFonts w:eastAsia="Garamond"/>
          <w:b/>
          <w:bCs/>
        </w:rPr>
      </w:pPr>
      <w:bookmarkStart w:id="204" w:name="_Toc150185578"/>
      <w:r w:rsidRPr="000A13FD">
        <w:rPr>
          <w:rStyle w:val="Heading3Char"/>
          <w:rFonts w:eastAsia="Garamond"/>
          <w:b/>
          <w:bCs/>
        </w:rPr>
        <w:lastRenderedPageBreak/>
        <w:t xml:space="preserve">Anexa </w:t>
      </w:r>
      <w:r w:rsidR="00B03782" w:rsidRPr="000A13FD">
        <w:rPr>
          <w:rStyle w:val="Heading3Char"/>
          <w:rFonts w:eastAsia="Garamond"/>
          <w:b/>
          <w:bCs/>
        </w:rPr>
        <w:t>3</w:t>
      </w:r>
      <w:r w:rsidRPr="000A13FD">
        <w:rPr>
          <w:rStyle w:val="Heading3Char"/>
          <w:rFonts w:eastAsia="Garamond"/>
          <w:b/>
          <w:bCs/>
        </w:rPr>
        <w:t>.1</w:t>
      </w:r>
      <w:r w:rsidR="00A26115">
        <w:rPr>
          <w:rStyle w:val="Heading3Char"/>
          <w:rFonts w:eastAsia="Garamond"/>
          <w:b/>
          <w:bCs/>
        </w:rPr>
        <w:t>2</w:t>
      </w:r>
      <w:r w:rsidRPr="000A13FD">
        <w:rPr>
          <w:rStyle w:val="Heading3Char"/>
          <w:rFonts w:eastAsia="Garamond"/>
          <w:b/>
          <w:bCs/>
        </w:rPr>
        <w:t xml:space="preserve">. </w:t>
      </w:r>
      <w:r w:rsidR="00B03782" w:rsidRPr="000A13FD">
        <w:rPr>
          <w:rStyle w:val="Heading3Char"/>
          <w:rFonts w:eastAsia="Garamond"/>
          <w:b/>
          <w:bCs/>
        </w:rPr>
        <w:t>Hăr</w:t>
      </w:r>
      <w:r w:rsidR="000A13FD">
        <w:rPr>
          <w:rStyle w:val="Heading3Char"/>
          <w:rFonts w:eastAsia="Garamond"/>
          <w:b/>
          <w:bCs/>
        </w:rPr>
        <w:t>ț</w:t>
      </w:r>
      <w:r w:rsidR="00B03782" w:rsidRPr="000A13FD">
        <w:rPr>
          <w:rStyle w:val="Heading3Char"/>
          <w:rFonts w:eastAsia="Garamond"/>
          <w:b/>
          <w:bCs/>
        </w:rPr>
        <w:t>ile distribu</w:t>
      </w:r>
      <w:r w:rsidR="000A13FD">
        <w:rPr>
          <w:rStyle w:val="Heading3Char"/>
          <w:rFonts w:eastAsia="Garamond"/>
          <w:b/>
          <w:bCs/>
        </w:rPr>
        <w:t>ț</w:t>
      </w:r>
      <w:r w:rsidR="00B03782" w:rsidRPr="000A13FD">
        <w:rPr>
          <w:rStyle w:val="Heading3Char"/>
          <w:rFonts w:eastAsia="Garamond"/>
          <w:b/>
          <w:bCs/>
        </w:rPr>
        <w:t>iei speciilor</w:t>
      </w:r>
      <w:bookmarkEnd w:id="204"/>
    </w:p>
    <w:p w14:paraId="39D447AD" w14:textId="15EBD09F" w:rsidR="00C31402" w:rsidRPr="000A13FD" w:rsidRDefault="00C31402" w:rsidP="001733A9">
      <w:pPr>
        <w:tabs>
          <w:tab w:val="left" w:pos="3741"/>
        </w:tabs>
        <w:spacing w:line="276" w:lineRule="auto"/>
        <w:jc w:val="center"/>
      </w:pPr>
      <w:bookmarkStart w:id="205" w:name="_Hlk137734460"/>
      <w:r w:rsidRPr="00A14415">
        <w:t>Anexa 3.1</w:t>
      </w:r>
      <w:r>
        <w:t>2.1</w:t>
      </w:r>
      <w:r w:rsidRPr="00A14415">
        <w:t xml:space="preserve">. </w:t>
      </w:r>
      <w:r>
        <w:t xml:space="preserve">Harta distribuției speciei </w:t>
      </w:r>
      <w:proofErr w:type="spellStart"/>
      <w:r w:rsidRPr="00C31402">
        <w:rPr>
          <w:i/>
          <w:iCs/>
        </w:rPr>
        <w:t>Bombina</w:t>
      </w:r>
      <w:proofErr w:type="spellEnd"/>
      <w:r w:rsidRPr="00C31402">
        <w:rPr>
          <w:i/>
          <w:iCs/>
        </w:rPr>
        <w:t xml:space="preserve"> </w:t>
      </w:r>
      <w:proofErr w:type="spellStart"/>
      <w:r w:rsidRPr="00C31402">
        <w:rPr>
          <w:i/>
          <w:iCs/>
        </w:rPr>
        <w:t>bombina</w:t>
      </w:r>
      <w:bookmarkEnd w:id="205"/>
      <w:proofErr w:type="spellEnd"/>
    </w:p>
    <w:p w14:paraId="188C8B0F" w14:textId="66ABAA83" w:rsidR="00B03782" w:rsidRPr="000A13FD" w:rsidRDefault="00B03782" w:rsidP="001733A9">
      <w:pPr>
        <w:spacing w:line="276" w:lineRule="auto"/>
        <w:jc w:val="center"/>
      </w:pPr>
      <w:r w:rsidRPr="000A13FD">
        <w:rPr>
          <w:noProof/>
          <w:lang w:val="en-US"/>
        </w:rPr>
        <w:drawing>
          <wp:inline distT="0" distB="0" distL="0" distR="0" wp14:anchorId="6B0C7E71" wp14:editId="2A984B88">
            <wp:extent cx="5901055" cy="8346440"/>
            <wp:effectExtent l="19050" t="19050" r="23495" b="1651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01055" cy="8346440"/>
                    </a:xfrm>
                    <a:prstGeom prst="rect">
                      <a:avLst/>
                    </a:prstGeom>
                    <a:noFill/>
                    <a:ln w="3175">
                      <a:solidFill>
                        <a:schemeClr val="tx1"/>
                      </a:solidFill>
                    </a:ln>
                  </pic:spPr>
                </pic:pic>
              </a:graphicData>
            </a:graphic>
          </wp:inline>
        </w:drawing>
      </w:r>
    </w:p>
    <w:p w14:paraId="62B93EA0" w14:textId="77A4748F" w:rsidR="00B03782" w:rsidRPr="000A13FD" w:rsidRDefault="00B03782" w:rsidP="001733A9">
      <w:pPr>
        <w:spacing w:line="276" w:lineRule="auto"/>
        <w:jc w:val="center"/>
      </w:pPr>
    </w:p>
    <w:p w14:paraId="7B189C7D" w14:textId="646AA605" w:rsidR="00B03782" w:rsidRPr="000A13FD" w:rsidRDefault="00C31402" w:rsidP="001733A9">
      <w:pPr>
        <w:spacing w:line="276" w:lineRule="auto"/>
        <w:jc w:val="center"/>
      </w:pPr>
      <w:bookmarkStart w:id="206" w:name="_Hlk137735483"/>
      <w:r w:rsidRPr="00A14415">
        <w:lastRenderedPageBreak/>
        <w:t>Anexa 3.1</w:t>
      </w:r>
      <w:r>
        <w:t>2.</w:t>
      </w:r>
      <w:r w:rsidR="008F0556">
        <w:t>2</w:t>
      </w:r>
      <w:r w:rsidRPr="00A14415">
        <w:t xml:space="preserve">. </w:t>
      </w:r>
      <w:r>
        <w:t xml:space="preserve">Harta distribuției speciei </w:t>
      </w:r>
      <w:proofErr w:type="spellStart"/>
      <w:r w:rsidR="008F0556">
        <w:rPr>
          <w:i/>
          <w:iCs/>
        </w:rPr>
        <w:t>Bufo</w:t>
      </w:r>
      <w:proofErr w:type="spellEnd"/>
      <w:r w:rsidR="008F0556">
        <w:rPr>
          <w:i/>
          <w:iCs/>
        </w:rPr>
        <w:t xml:space="preserve"> </w:t>
      </w:r>
      <w:proofErr w:type="spellStart"/>
      <w:r w:rsidR="008F0556">
        <w:rPr>
          <w:i/>
          <w:iCs/>
        </w:rPr>
        <w:t>bufo</w:t>
      </w:r>
      <w:bookmarkEnd w:id="206"/>
      <w:proofErr w:type="spellEnd"/>
    </w:p>
    <w:p w14:paraId="60170D5A" w14:textId="20E548B7" w:rsidR="00B03782" w:rsidRPr="000A13FD" w:rsidRDefault="00B03782" w:rsidP="001733A9">
      <w:pPr>
        <w:spacing w:line="276" w:lineRule="auto"/>
        <w:jc w:val="center"/>
      </w:pPr>
      <w:r w:rsidRPr="000A13FD">
        <w:rPr>
          <w:noProof/>
          <w:lang w:val="en-US"/>
        </w:rPr>
        <w:drawing>
          <wp:inline distT="0" distB="0" distL="0" distR="0" wp14:anchorId="55BEFDD9" wp14:editId="141D4F38">
            <wp:extent cx="5901055" cy="8346440"/>
            <wp:effectExtent l="19050" t="19050" r="23495" b="1651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901055" cy="8346440"/>
                    </a:xfrm>
                    <a:prstGeom prst="rect">
                      <a:avLst/>
                    </a:prstGeom>
                    <a:noFill/>
                    <a:ln w="3175">
                      <a:solidFill>
                        <a:schemeClr val="tx1"/>
                      </a:solidFill>
                    </a:ln>
                  </pic:spPr>
                </pic:pic>
              </a:graphicData>
            </a:graphic>
          </wp:inline>
        </w:drawing>
      </w:r>
    </w:p>
    <w:p w14:paraId="172359F1" w14:textId="423E34A3" w:rsidR="00B03782" w:rsidRPr="000A13FD" w:rsidRDefault="00B03782" w:rsidP="001733A9">
      <w:pPr>
        <w:spacing w:line="276" w:lineRule="auto"/>
        <w:jc w:val="center"/>
      </w:pPr>
    </w:p>
    <w:p w14:paraId="677632FF" w14:textId="3C8F3C0D" w:rsidR="00B03782" w:rsidRDefault="00B03782" w:rsidP="001733A9">
      <w:pPr>
        <w:spacing w:line="276" w:lineRule="auto"/>
        <w:jc w:val="center"/>
      </w:pPr>
    </w:p>
    <w:p w14:paraId="173E96A1" w14:textId="75A6898E" w:rsidR="008F0556" w:rsidRPr="000A13FD" w:rsidRDefault="008F0556" w:rsidP="001733A9">
      <w:pPr>
        <w:spacing w:line="276" w:lineRule="auto"/>
        <w:jc w:val="center"/>
      </w:pPr>
      <w:bookmarkStart w:id="207" w:name="_Hlk137735990"/>
      <w:r w:rsidRPr="00A14415">
        <w:lastRenderedPageBreak/>
        <w:t>Anexa 3.1</w:t>
      </w:r>
      <w:r>
        <w:t>2.3</w:t>
      </w:r>
      <w:r w:rsidRPr="00A14415">
        <w:t xml:space="preserve">. </w:t>
      </w:r>
      <w:r>
        <w:t xml:space="preserve">Harta distribuției speciei </w:t>
      </w:r>
      <w:proofErr w:type="spellStart"/>
      <w:r>
        <w:rPr>
          <w:i/>
          <w:iCs/>
        </w:rPr>
        <w:t>Hyla</w:t>
      </w:r>
      <w:proofErr w:type="spellEnd"/>
      <w:r>
        <w:rPr>
          <w:i/>
          <w:iCs/>
        </w:rPr>
        <w:t xml:space="preserve"> </w:t>
      </w:r>
      <w:proofErr w:type="spellStart"/>
      <w:r>
        <w:rPr>
          <w:i/>
          <w:iCs/>
        </w:rPr>
        <w:t>arborea</w:t>
      </w:r>
      <w:bookmarkEnd w:id="207"/>
      <w:proofErr w:type="spellEnd"/>
    </w:p>
    <w:p w14:paraId="57255B8E" w14:textId="77777777" w:rsidR="008F0556" w:rsidRPr="000A13FD" w:rsidRDefault="008F0556" w:rsidP="001733A9">
      <w:pPr>
        <w:spacing w:line="276" w:lineRule="auto"/>
        <w:jc w:val="center"/>
      </w:pPr>
      <w:r w:rsidRPr="000A13FD">
        <w:rPr>
          <w:noProof/>
          <w:lang w:val="en-US"/>
        </w:rPr>
        <w:drawing>
          <wp:inline distT="0" distB="0" distL="0" distR="0" wp14:anchorId="6D2334CF" wp14:editId="7AADE760">
            <wp:extent cx="5901055" cy="8346440"/>
            <wp:effectExtent l="19050" t="19050" r="23495" b="16510"/>
            <wp:docPr id="75" name="Picture 75" descr="A picture containing map, text, atla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A picture containing map, text, atlas&#10;&#10;Description automatically generated"/>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01055" cy="8346440"/>
                    </a:xfrm>
                    <a:prstGeom prst="rect">
                      <a:avLst/>
                    </a:prstGeom>
                    <a:noFill/>
                    <a:ln w="3175">
                      <a:solidFill>
                        <a:schemeClr val="tx1"/>
                      </a:solidFill>
                    </a:ln>
                  </pic:spPr>
                </pic:pic>
              </a:graphicData>
            </a:graphic>
          </wp:inline>
        </w:drawing>
      </w:r>
    </w:p>
    <w:p w14:paraId="4F3631D9" w14:textId="77777777" w:rsidR="008F0556" w:rsidRPr="000A13FD" w:rsidRDefault="008F0556" w:rsidP="001733A9">
      <w:pPr>
        <w:spacing w:line="276" w:lineRule="auto"/>
        <w:jc w:val="center"/>
      </w:pPr>
    </w:p>
    <w:p w14:paraId="71103E9A" w14:textId="77777777" w:rsidR="008F0556" w:rsidRDefault="008F0556" w:rsidP="001733A9">
      <w:pPr>
        <w:spacing w:line="276" w:lineRule="auto"/>
        <w:jc w:val="center"/>
      </w:pPr>
    </w:p>
    <w:p w14:paraId="38B3ABEB" w14:textId="5284692E" w:rsidR="008F0556" w:rsidRPr="000A13FD" w:rsidRDefault="008F0556" w:rsidP="001733A9">
      <w:pPr>
        <w:spacing w:line="276" w:lineRule="auto"/>
        <w:jc w:val="center"/>
      </w:pPr>
      <w:bookmarkStart w:id="208" w:name="_Hlk137736001"/>
      <w:r w:rsidRPr="00A14415">
        <w:lastRenderedPageBreak/>
        <w:t>Anexa 3.1</w:t>
      </w:r>
      <w:r>
        <w:t>2.4</w:t>
      </w:r>
      <w:r w:rsidRPr="00A14415">
        <w:t xml:space="preserve">. </w:t>
      </w:r>
      <w:r>
        <w:t xml:space="preserve">Harta distribuției speciei </w:t>
      </w:r>
      <w:r>
        <w:rPr>
          <w:i/>
          <w:iCs/>
        </w:rPr>
        <w:t xml:space="preserve">Rana </w:t>
      </w:r>
      <w:proofErr w:type="spellStart"/>
      <w:r>
        <w:rPr>
          <w:i/>
          <w:iCs/>
        </w:rPr>
        <w:t>dalmatina</w:t>
      </w:r>
      <w:bookmarkEnd w:id="208"/>
      <w:proofErr w:type="spellEnd"/>
    </w:p>
    <w:p w14:paraId="5FD73A2D" w14:textId="77777777" w:rsidR="008F0556" w:rsidRPr="000A13FD" w:rsidRDefault="008F0556" w:rsidP="001733A9">
      <w:pPr>
        <w:spacing w:line="276" w:lineRule="auto"/>
        <w:jc w:val="center"/>
      </w:pPr>
      <w:r w:rsidRPr="000A13FD">
        <w:rPr>
          <w:noProof/>
          <w:lang w:val="en-US"/>
        </w:rPr>
        <w:drawing>
          <wp:inline distT="0" distB="0" distL="0" distR="0" wp14:anchorId="64D8720F" wp14:editId="5E9CA29B">
            <wp:extent cx="5901055" cy="8346440"/>
            <wp:effectExtent l="19050" t="19050" r="23495" b="16510"/>
            <wp:docPr id="81" name="Picture 81" descr="A map with red dot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A map with red dots&#10;&#10;Description automatically generated with low confidence"/>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01055" cy="8346440"/>
                    </a:xfrm>
                    <a:prstGeom prst="rect">
                      <a:avLst/>
                    </a:prstGeom>
                    <a:noFill/>
                    <a:ln w="3175">
                      <a:solidFill>
                        <a:schemeClr val="tx1"/>
                      </a:solidFill>
                    </a:ln>
                  </pic:spPr>
                </pic:pic>
              </a:graphicData>
            </a:graphic>
          </wp:inline>
        </w:drawing>
      </w:r>
    </w:p>
    <w:p w14:paraId="5EDFA816" w14:textId="77777777" w:rsidR="008F0556" w:rsidRPr="000A13FD" w:rsidRDefault="008F0556" w:rsidP="001733A9">
      <w:pPr>
        <w:spacing w:line="276" w:lineRule="auto"/>
        <w:jc w:val="center"/>
      </w:pPr>
    </w:p>
    <w:p w14:paraId="454048BB" w14:textId="77777777" w:rsidR="008F0556" w:rsidRPr="000A13FD" w:rsidRDefault="008F0556" w:rsidP="001733A9">
      <w:pPr>
        <w:spacing w:line="276" w:lineRule="auto"/>
        <w:jc w:val="center"/>
      </w:pPr>
    </w:p>
    <w:p w14:paraId="4E33079F" w14:textId="2813A10D" w:rsidR="008F0556" w:rsidRPr="000A13FD" w:rsidRDefault="008F0556" w:rsidP="001733A9">
      <w:pPr>
        <w:spacing w:line="276" w:lineRule="auto"/>
        <w:jc w:val="center"/>
      </w:pPr>
      <w:bookmarkStart w:id="209" w:name="_Hlk137736008"/>
      <w:r w:rsidRPr="00A14415">
        <w:lastRenderedPageBreak/>
        <w:t>Anexa 3.1</w:t>
      </w:r>
      <w:r>
        <w:t>2.5</w:t>
      </w:r>
      <w:r w:rsidRPr="00A14415">
        <w:t xml:space="preserve">. </w:t>
      </w:r>
      <w:r>
        <w:t xml:space="preserve">Harta distribuției speciei </w:t>
      </w:r>
      <w:r>
        <w:rPr>
          <w:i/>
          <w:iCs/>
        </w:rPr>
        <w:t xml:space="preserve">Rana </w:t>
      </w:r>
      <w:proofErr w:type="spellStart"/>
      <w:r>
        <w:rPr>
          <w:i/>
          <w:iCs/>
        </w:rPr>
        <w:t>ridibunda</w:t>
      </w:r>
      <w:bookmarkEnd w:id="209"/>
      <w:proofErr w:type="spellEnd"/>
    </w:p>
    <w:p w14:paraId="16B848DD" w14:textId="77777777" w:rsidR="008F0556" w:rsidRPr="000A13FD" w:rsidRDefault="008F0556" w:rsidP="001733A9">
      <w:pPr>
        <w:spacing w:line="276" w:lineRule="auto"/>
        <w:jc w:val="center"/>
      </w:pPr>
      <w:r w:rsidRPr="000A13FD">
        <w:rPr>
          <w:noProof/>
          <w:lang w:val="en-US"/>
        </w:rPr>
        <w:drawing>
          <wp:inline distT="0" distB="0" distL="0" distR="0" wp14:anchorId="3A17097F" wp14:editId="20D42A46">
            <wp:extent cx="5901055" cy="8346440"/>
            <wp:effectExtent l="19050" t="19050" r="23495" b="16510"/>
            <wp:docPr id="82" name="Picture 82" descr="A map with red dot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A map with red dots&#10;&#10;Description automatically generated with low confidence"/>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01055" cy="8346440"/>
                    </a:xfrm>
                    <a:prstGeom prst="rect">
                      <a:avLst/>
                    </a:prstGeom>
                    <a:noFill/>
                    <a:ln w="3175">
                      <a:solidFill>
                        <a:schemeClr val="tx1"/>
                      </a:solidFill>
                    </a:ln>
                  </pic:spPr>
                </pic:pic>
              </a:graphicData>
            </a:graphic>
          </wp:inline>
        </w:drawing>
      </w:r>
    </w:p>
    <w:p w14:paraId="36D0018E" w14:textId="77777777" w:rsidR="008F0556" w:rsidRPr="000A13FD" w:rsidRDefault="008F0556" w:rsidP="001733A9">
      <w:pPr>
        <w:spacing w:line="276" w:lineRule="auto"/>
        <w:jc w:val="center"/>
      </w:pPr>
    </w:p>
    <w:p w14:paraId="413C130D" w14:textId="77777777" w:rsidR="008F0556" w:rsidRPr="000A13FD" w:rsidRDefault="008F0556" w:rsidP="001733A9">
      <w:pPr>
        <w:spacing w:line="276" w:lineRule="auto"/>
        <w:jc w:val="center"/>
      </w:pPr>
    </w:p>
    <w:p w14:paraId="5DFF8946" w14:textId="3184BF5D" w:rsidR="00B03782" w:rsidRPr="000A13FD" w:rsidRDefault="00C31402" w:rsidP="001733A9">
      <w:pPr>
        <w:spacing w:line="276" w:lineRule="auto"/>
        <w:jc w:val="center"/>
      </w:pPr>
      <w:bookmarkStart w:id="210" w:name="_Hlk137736041"/>
      <w:r w:rsidRPr="00A14415">
        <w:lastRenderedPageBreak/>
        <w:t>Anexa 3.1</w:t>
      </w:r>
      <w:r>
        <w:t>2.</w:t>
      </w:r>
      <w:r w:rsidR="008F0556">
        <w:t>6</w:t>
      </w:r>
      <w:r w:rsidRPr="00A14415">
        <w:t xml:space="preserve">. </w:t>
      </w:r>
      <w:r>
        <w:t xml:space="preserve">Harta distribuției speciei </w:t>
      </w:r>
      <w:proofErr w:type="spellStart"/>
      <w:r w:rsidR="008F0556">
        <w:rPr>
          <w:i/>
          <w:iCs/>
        </w:rPr>
        <w:t>Emys</w:t>
      </w:r>
      <w:proofErr w:type="spellEnd"/>
      <w:r w:rsidR="008F0556">
        <w:rPr>
          <w:i/>
          <w:iCs/>
        </w:rPr>
        <w:t xml:space="preserve"> </w:t>
      </w:r>
      <w:proofErr w:type="spellStart"/>
      <w:r w:rsidR="008F0556">
        <w:rPr>
          <w:i/>
          <w:iCs/>
        </w:rPr>
        <w:t>orbicularis</w:t>
      </w:r>
      <w:bookmarkEnd w:id="210"/>
      <w:proofErr w:type="spellEnd"/>
    </w:p>
    <w:p w14:paraId="1A79443E" w14:textId="7909BBCA" w:rsidR="00B03782" w:rsidRPr="000A13FD" w:rsidRDefault="00B03782" w:rsidP="001733A9">
      <w:pPr>
        <w:spacing w:line="276" w:lineRule="auto"/>
        <w:jc w:val="center"/>
      </w:pPr>
      <w:r w:rsidRPr="000A13FD">
        <w:rPr>
          <w:noProof/>
          <w:lang w:val="en-US"/>
        </w:rPr>
        <w:drawing>
          <wp:inline distT="0" distB="0" distL="0" distR="0" wp14:anchorId="7404CECC" wp14:editId="218487F2">
            <wp:extent cx="5901055" cy="8346440"/>
            <wp:effectExtent l="19050" t="19050" r="23495" b="1651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01055" cy="8346440"/>
                    </a:xfrm>
                    <a:prstGeom prst="rect">
                      <a:avLst/>
                    </a:prstGeom>
                    <a:noFill/>
                    <a:ln w="3175">
                      <a:solidFill>
                        <a:schemeClr val="tx1"/>
                      </a:solidFill>
                    </a:ln>
                  </pic:spPr>
                </pic:pic>
              </a:graphicData>
            </a:graphic>
          </wp:inline>
        </w:drawing>
      </w:r>
    </w:p>
    <w:p w14:paraId="05762168" w14:textId="1FEC5159" w:rsidR="00B03782" w:rsidRPr="000A13FD" w:rsidRDefault="00B03782" w:rsidP="001733A9">
      <w:pPr>
        <w:spacing w:line="276" w:lineRule="auto"/>
        <w:jc w:val="center"/>
      </w:pPr>
    </w:p>
    <w:p w14:paraId="47F99082" w14:textId="4C29A883" w:rsidR="00B03782" w:rsidRDefault="00B03782" w:rsidP="001733A9">
      <w:pPr>
        <w:spacing w:line="276" w:lineRule="auto"/>
        <w:jc w:val="center"/>
      </w:pPr>
    </w:p>
    <w:p w14:paraId="7AC6E9E6" w14:textId="4E0A494B" w:rsidR="008F0556" w:rsidRPr="000A13FD" w:rsidRDefault="008F0556" w:rsidP="001733A9">
      <w:pPr>
        <w:spacing w:line="276" w:lineRule="auto"/>
        <w:jc w:val="center"/>
      </w:pPr>
      <w:bookmarkStart w:id="211" w:name="_Hlk137736055"/>
      <w:r w:rsidRPr="00A14415">
        <w:lastRenderedPageBreak/>
        <w:t>Anexa 3.1</w:t>
      </w:r>
      <w:r>
        <w:t>2.7</w:t>
      </w:r>
      <w:r w:rsidRPr="00A14415">
        <w:t xml:space="preserve">. </w:t>
      </w:r>
      <w:r>
        <w:t xml:space="preserve">Harta distribuției speciei </w:t>
      </w:r>
      <w:proofErr w:type="spellStart"/>
      <w:r>
        <w:rPr>
          <w:i/>
          <w:iCs/>
        </w:rPr>
        <w:t>Triturus</w:t>
      </w:r>
      <w:proofErr w:type="spellEnd"/>
      <w:r>
        <w:rPr>
          <w:i/>
          <w:iCs/>
        </w:rPr>
        <w:t xml:space="preserve"> </w:t>
      </w:r>
      <w:proofErr w:type="spellStart"/>
      <w:r>
        <w:rPr>
          <w:i/>
          <w:iCs/>
        </w:rPr>
        <w:t>vulgaris</w:t>
      </w:r>
      <w:bookmarkEnd w:id="211"/>
      <w:proofErr w:type="spellEnd"/>
    </w:p>
    <w:p w14:paraId="3C0821DA" w14:textId="77777777" w:rsidR="008F0556" w:rsidRPr="000A13FD" w:rsidRDefault="008F0556" w:rsidP="001733A9">
      <w:pPr>
        <w:spacing w:line="276" w:lineRule="auto"/>
        <w:jc w:val="center"/>
      </w:pPr>
      <w:r w:rsidRPr="000A13FD">
        <w:rPr>
          <w:noProof/>
          <w:lang w:val="en-US"/>
        </w:rPr>
        <w:drawing>
          <wp:inline distT="0" distB="0" distL="0" distR="0" wp14:anchorId="7EE35BA0" wp14:editId="733F1311">
            <wp:extent cx="5901055" cy="8346440"/>
            <wp:effectExtent l="19050" t="19050" r="23495" b="16510"/>
            <wp:docPr id="84" name="Picture 84" descr="A map with red dot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A map with red dots&#10;&#10;Description automatically generated with low confidence"/>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901055" cy="8346440"/>
                    </a:xfrm>
                    <a:prstGeom prst="rect">
                      <a:avLst/>
                    </a:prstGeom>
                    <a:noFill/>
                    <a:ln w="3175">
                      <a:solidFill>
                        <a:schemeClr val="tx1"/>
                      </a:solidFill>
                    </a:ln>
                  </pic:spPr>
                </pic:pic>
              </a:graphicData>
            </a:graphic>
          </wp:inline>
        </w:drawing>
      </w:r>
    </w:p>
    <w:p w14:paraId="1F07876E" w14:textId="77777777" w:rsidR="008F0556" w:rsidRPr="000A13FD" w:rsidRDefault="008F0556" w:rsidP="001733A9">
      <w:pPr>
        <w:tabs>
          <w:tab w:val="left" w:pos="3741"/>
        </w:tabs>
        <w:spacing w:line="276" w:lineRule="auto"/>
        <w:jc w:val="center"/>
      </w:pPr>
    </w:p>
    <w:p w14:paraId="5AFEC48B" w14:textId="77777777" w:rsidR="008F0556" w:rsidRPr="000A13FD" w:rsidRDefault="008F0556" w:rsidP="001733A9">
      <w:pPr>
        <w:spacing w:line="276" w:lineRule="auto"/>
        <w:jc w:val="center"/>
      </w:pPr>
    </w:p>
    <w:p w14:paraId="4C4C3DFD" w14:textId="5A1BF635" w:rsidR="00B03782" w:rsidRPr="000A13FD" w:rsidRDefault="00C31402" w:rsidP="001733A9">
      <w:pPr>
        <w:spacing w:line="276" w:lineRule="auto"/>
        <w:jc w:val="center"/>
      </w:pPr>
      <w:bookmarkStart w:id="212" w:name="_Hlk137736065"/>
      <w:r w:rsidRPr="00A14415">
        <w:lastRenderedPageBreak/>
        <w:t>Anexa 3.1</w:t>
      </w:r>
      <w:r>
        <w:t>2.</w:t>
      </w:r>
      <w:r w:rsidR="008F0556">
        <w:t>8</w:t>
      </w:r>
      <w:r w:rsidRPr="00A14415">
        <w:t xml:space="preserve">. </w:t>
      </w:r>
      <w:r>
        <w:t xml:space="preserve">Harta distribuției speciei </w:t>
      </w:r>
      <w:proofErr w:type="spellStart"/>
      <w:r w:rsidR="008F0556">
        <w:rPr>
          <w:i/>
          <w:iCs/>
        </w:rPr>
        <w:t>Lacerta</w:t>
      </w:r>
      <w:proofErr w:type="spellEnd"/>
      <w:r w:rsidR="008F0556">
        <w:rPr>
          <w:i/>
          <w:iCs/>
        </w:rPr>
        <w:t xml:space="preserve"> </w:t>
      </w:r>
      <w:proofErr w:type="spellStart"/>
      <w:r w:rsidR="008F0556">
        <w:rPr>
          <w:i/>
          <w:iCs/>
        </w:rPr>
        <w:t>agilis</w:t>
      </w:r>
      <w:bookmarkEnd w:id="212"/>
      <w:proofErr w:type="spellEnd"/>
    </w:p>
    <w:p w14:paraId="3754EBBC" w14:textId="165E364F" w:rsidR="00B03782" w:rsidRPr="000A13FD" w:rsidRDefault="00B03782" w:rsidP="001733A9">
      <w:pPr>
        <w:spacing w:line="276" w:lineRule="auto"/>
        <w:jc w:val="center"/>
      </w:pPr>
      <w:r w:rsidRPr="000A13FD">
        <w:rPr>
          <w:noProof/>
          <w:lang w:val="en-US"/>
        </w:rPr>
        <w:drawing>
          <wp:inline distT="0" distB="0" distL="0" distR="0" wp14:anchorId="0A850059" wp14:editId="1432077D">
            <wp:extent cx="5901055" cy="8346440"/>
            <wp:effectExtent l="19050" t="19050" r="23495" b="1651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901055" cy="8346440"/>
                    </a:xfrm>
                    <a:prstGeom prst="rect">
                      <a:avLst/>
                    </a:prstGeom>
                    <a:noFill/>
                    <a:ln w="3175">
                      <a:solidFill>
                        <a:schemeClr val="tx1"/>
                      </a:solidFill>
                    </a:ln>
                  </pic:spPr>
                </pic:pic>
              </a:graphicData>
            </a:graphic>
          </wp:inline>
        </w:drawing>
      </w:r>
    </w:p>
    <w:p w14:paraId="37564313" w14:textId="03580998" w:rsidR="00B03782" w:rsidRPr="000A13FD" w:rsidRDefault="00B03782" w:rsidP="001733A9">
      <w:pPr>
        <w:spacing w:line="276" w:lineRule="auto"/>
        <w:jc w:val="center"/>
      </w:pPr>
    </w:p>
    <w:p w14:paraId="6374CFF4" w14:textId="135AA546" w:rsidR="00B03782" w:rsidRPr="000A13FD" w:rsidRDefault="00B03782" w:rsidP="001733A9">
      <w:pPr>
        <w:spacing w:line="276" w:lineRule="auto"/>
        <w:jc w:val="center"/>
      </w:pPr>
    </w:p>
    <w:p w14:paraId="17833BE9" w14:textId="78ADF43B" w:rsidR="00B03782" w:rsidRPr="000A13FD" w:rsidRDefault="00C31402" w:rsidP="001733A9">
      <w:pPr>
        <w:spacing w:line="276" w:lineRule="auto"/>
        <w:jc w:val="center"/>
      </w:pPr>
      <w:bookmarkStart w:id="213" w:name="_Hlk137736076"/>
      <w:r w:rsidRPr="00A14415">
        <w:lastRenderedPageBreak/>
        <w:t>Anexa 3.1</w:t>
      </w:r>
      <w:r>
        <w:t>2.</w:t>
      </w:r>
      <w:r w:rsidR="008F0556">
        <w:t>9</w:t>
      </w:r>
      <w:r w:rsidRPr="00A14415">
        <w:t xml:space="preserve">. </w:t>
      </w:r>
      <w:r>
        <w:t xml:space="preserve">Harta distribuției speciei </w:t>
      </w:r>
      <w:proofErr w:type="spellStart"/>
      <w:r w:rsidR="008F0556">
        <w:rPr>
          <w:i/>
          <w:iCs/>
        </w:rPr>
        <w:t>Natrix</w:t>
      </w:r>
      <w:proofErr w:type="spellEnd"/>
      <w:r w:rsidR="008F0556">
        <w:rPr>
          <w:i/>
          <w:iCs/>
        </w:rPr>
        <w:t xml:space="preserve"> </w:t>
      </w:r>
      <w:proofErr w:type="spellStart"/>
      <w:r w:rsidR="008F0556">
        <w:rPr>
          <w:i/>
          <w:iCs/>
        </w:rPr>
        <w:t>natrix</w:t>
      </w:r>
      <w:bookmarkEnd w:id="213"/>
      <w:proofErr w:type="spellEnd"/>
    </w:p>
    <w:p w14:paraId="695BFC17" w14:textId="41EB2434" w:rsidR="00B03782" w:rsidRPr="000A13FD" w:rsidRDefault="00B03782" w:rsidP="001733A9">
      <w:pPr>
        <w:spacing w:line="276" w:lineRule="auto"/>
        <w:jc w:val="center"/>
      </w:pPr>
      <w:r w:rsidRPr="000A13FD">
        <w:rPr>
          <w:noProof/>
          <w:lang w:val="en-US"/>
        </w:rPr>
        <w:drawing>
          <wp:inline distT="0" distB="0" distL="0" distR="0" wp14:anchorId="55D64D80" wp14:editId="551BBE89">
            <wp:extent cx="5901055" cy="8346440"/>
            <wp:effectExtent l="19050" t="19050" r="23495" b="1651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901055" cy="8346440"/>
                    </a:xfrm>
                    <a:prstGeom prst="rect">
                      <a:avLst/>
                    </a:prstGeom>
                    <a:noFill/>
                    <a:ln w="3175">
                      <a:solidFill>
                        <a:schemeClr val="tx1"/>
                      </a:solidFill>
                    </a:ln>
                  </pic:spPr>
                </pic:pic>
              </a:graphicData>
            </a:graphic>
          </wp:inline>
        </w:drawing>
      </w:r>
    </w:p>
    <w:p w14:paraId="74D8AE63" w14:textId="37A70174" w:rsidR="00B03782" w:rsidRPr="000A13FD" w:rsidRDefault="00B03782" w:rsidP="001733A9">
      <w:pPr>
        <w:spacing w:line="276" w:lineRule="auto"/>
        <w:jc w:val="center"/>
      </w:pPr>
    </w:p>
    <w:p w14:paraId="1CEF91CA" w14:textId="2DB8B346" w:rsidR="00B03782" w:rsidRPr="000A13FD" w:rsidRDefault="00B03782" w:rsidP="001733A9">
      <w:pPr>
        <w:spacing w:line="276" w:lineRule="auto"/>
        <w:jc w:val="center"/>
      </w:pPr>
    </w:p>
    <w:p w14:paraId="21C24372" w14:textId="61830EA6" w:rsidR="00B03782" w:rsidRPr="000A13FD" w:rsidRDefault="00C31402" w:rsidP="001733A9">
      <w:pPr>
        <w:spacing w:line="276" w:lineRule="auto"/>
        <w:jc w:val="center"/>
      </w:pPr>
      <w:bookmarkStart w:id="214" w:name="_Hlk137736084"/>
      <w:r w:rsidRPr="00A14415">
        <w:lastRenderedPageBreak/>
        <w:t>Anexa 3.1</w:t>
      </w:r>
      <w:r>
        <w:t>2.</w:t>
      </w:r>
      <w:r w:rsidR="008F0556">
        <w:t>10</w:t>
      </w:r>
      <w:r w:rsidRPr="00A14415">
        <w:t xml:space="preserve">. </w:t>
      </w:r>
      <w:r>
        <w:t xml:space="preserve">Harta distribuției speciei </w:t>
      </w:r>
      <w:proofErr w:type="spellStart"/>
      <w:r w:rsidR="008F0556">
        <w:rPr>
          <w:i/>
          <w:iCs/>
        </w:rPr>
        <w:t>Pulsatilla</w:t>
      </w:r>
      <w:proofErr w:type="spellEnd"/>
      <w:r w:rsidR="008F0556">
        <w:rPr>
          <w:i/>
          <w:iCs/>
        </w:rPr>
        <w:t xml:space="preserve"> </w:t>
      </w:r>
      <w:proofErr w:type="spellStart"/>
      <w:r w:rsidR="008F0556">
        <w:rPr>
          <w:i/>
          <w:iCs/>
        </w:rPr>
        <w:t>patens</w:t>
      </w:r>
      <w:bookmarkEnd w:id="214"/>
      <w:proofErr w:type="spellEnd"/>
    </w:p>
    <w:p w14:paraId="4F0C6D31" w14:textId="1E6AE034" w:rsidR="00B03782" w:rsidRPr="000A13FD" w:rsidRDefault="00B03782" w:rsidP="001733A9">
      <w:pPr>
        <w:spacing w:line="276" w:lineRule="auto"/>
        <w:jc w:val="center"/>
      </w:pPr>
      <w:r w:rsidRPr="000A13FD">
        <w:rPr>
          <w:noProof/>
          <w:lang w:val="en-US"/>
        </w:rPr>
        <w:drawing>
          <wp:inline distT="0" distB="0" distL="0" distR="0" wp14:anchorId="3B3A95B1" wp14:editId="7AC21D00">
            <wp:extent cx="5901055" cy="8346440"/>
            <wp:effectExtent l="19050" t="19050" r="23495" b="1651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901055" cy="8346440"/>
                    </a:xfrm>
                    <a:prstGeom prst="rect">
                      <a:avLst/>
                    </a:prstGeom>
                    <a:noFill/>
                    <a:ln w="3175">
                      <a:solidFill>
                        <a:schemeClr val="tx1"/>
                      </a:solidFill>
                    </a:ln>
                  </pic:spPr>
                </pic:pic>
              </a:graphicData>
            </a:graphic>
          </wp:inline>
        </w:drawing>
      </w:r>
    </w:p>
    <w:p w14:paraId="0527E6FD" w14:textId="66D51EF2" w:rsidR="00B03782" w:rsidRPr="000A13FD" w:rsidRDefault="00B03782" w:rsidP="001733A9">
      <w:pPr>
        <w:spacing w:line="276" w:lineRule="auto"/>
        <w:jc w:val="center"/>
      </w:pPr>
    </w:p>
    <w:p w14:paraId="19111C1C" w14:textId="40700AC1" w:rsidR="00B03782" w:rsidRPr="000A13FD" w:rsidRDefault="00B03782" w:rsidP="001733A9">
      <w:pPr>
        <w:spacing w:line="276" w:lineRule="auto"/>
        <w:jc w:val="center"/>
      </w:pPr>
    </w:p>
    <w:p w14:paraId="25596AE0" w14:textId="43F3A598" w:rsidR="00B03782" w:rsidRPr="000A13FD" w:rsidRDefault="00C31402" w:rsidP="001733A9">
      <w:pPr>
        <w:spacing w:line="276" w:lineRule="auto"/>
        <w:jc w:val="center"/>
      </w:pPr>
      <w:bookmarkStart w:id="215" w:name="_Hlk137736093"/>
      <w:r w:rsidRPr="00A14415">
        <w:lastRenderedPageBreak/>
        <w:t>Anexa 3.1</w:t>
      </w:r>
      <w:r>
        <w:t>2.</w:t>
      </w:r>
      <w:r w:rsidR="008F0556">
        <w:t>11</w:t>
      </w:r>
      <w:r w:rsidRPr="00A14415">
        <w:t xml:space="preserve">. </w:t>
      </w:r>
      <w:r>
        <w:t xml:space="preserve">Harta distribuției speciei </w:t>
      </w:r>
      <w:proofErr w:type="spellStart"/>
      <w:r w:rsidR="008F0556">
        <w:rPr>
          <w:i/>
          <w:iCs/>
        </w:rPr>
        <w:t>Quercus</w:t>
      </w:r>
      <w:proofErr w:type="spellEnd"/>
      <w:r w:rsidR="008F0556">
        <w:rPr>
          <w:i/>
          <w:iCs/>
        </w:rPr>
        <w:t xml:space="preserve"> </w:t>
      </w:r>
      <w:proofErr w:type="spellStart"/>
      <w:r w:rsidR="008F0556">
        <w:rPr>
          <w:i/>
          <w:iCs/>
        </w:rPr>
        <w:t>palustris</w:t>
      </w:r>
      <w:bookmarkEnd w:id="215"/>
      <w:proofErr w:type="spellEnd"/>
    </w:p>
    <w:p w14:paraId="4A8C7130" w14:textId="73C20801" w:rsidR="00B03782" w:rsidRPr="000A13FD" w:rsidRDefault="00B03782" w:rsidP="001733A9">
      <w:pPr>
        <w:spacing w:line="276" w:lineRule="auto"/>
        <w:jc w:val="center"/>
      </w:pPr>
      <w:r w:rsidRPr="000A13FD">
        <w:rPr>
          <w:noProof/>
          <w:lang w:val="en-US"/>
        </w:rPr>
        <w:drawing>
          <wp:inline distT="0" distB="0" distL="0" distR="0" wp14:anchorId="27F1B52D" wp14:editId="27507EAB">
            <wp:extent cx="5901055" cy="8346440"/>
            <wp:effectExtent l="19050" t="19050" r="23495" b="1651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901055" cy="8346440"/>
                    </a:xfrm>
                    <a:prstGeom prst="rect">
                      <a:avLst/>
                    </a:prstGeom>
                    <a:noFill/>
                    <a:ln w="3175">
                      <a:solidFill>
                        <a:schemeClr val="tx1"/>
                      </a:solidFill>
                    </a:ln>
                  </pic:spPr>
                </pic:pic>
              </a:graphicData>
            </a:graphic>
          </wp:inline>
        </w:drawing>
      </w:r>
    </w:p>
    <w:p w14:paraId="75BA0A84" w14:textId="7D326967" w:rsidR="00B03782" w:rsidRPr="000A13FD" w:rsidRDefault="00B03782" w:rsidP="001733A9">
      <w:pPr>
        <w:spacing w:line="276" w:lineRule="auto"/>
        <w:jc w:val="center"/>
      </w:pPr>
    </w:p>
    <w:p w14:paraId="12029393" w14:textId="07E42B53" w:rsidR="00B03782" w:rsidRPr="000A13FD" w:rsidRDefault="00B03782" w:rsidP="001733A9">
      <w:pPr>
        <w:spacing w:line="276" w:lineRule="auto"/>
        <w:jc w:val="center"/>
      </w:pPr>
    </w:p>
    <w:p w14:paraId="575EB61D" w14:textId="4C4D9DF8" w:rsidR="00B03782" w:rsidRPr="000A13FD" w:rsidRDefault="00C31402" w:rsidP="001733A9">
      <w:pPr>
        <w:spacing w:line="276" w:lineRule="auto"/>
        <w:jc w:val="center"/>
      </w:pPr>
      <w:bookmarkStart w:id="216" w:name="_Hlk137736101"/>
      <w:r w:rsidRPr="00A14415">
        <w:lastRenderedPageBreak/>
        <w:t>Anexa 3.1</w:t>
      </w:r>
      <w:r>
        <w:t>2.</w:t>
      </w:r>
      <w:r w:rsidR="008F0556">
        <w:t>12</w:t>
      </w:r>
      <w:r w:rsidRPr="00A14415">
        <w:t xml:space="preserve">. </w:t>
      </w:r>
      <w:r>
        <w:t xml:space="preserve">Harta distribuției speciei </w:t>
      </w:r>
      <w:proofErr w:type="spellStart"/>
      <w:r w:rsidR="008F0556">
        <w:rPr>
          <w:i/>
          <w:iCs/>
        </w:rPr>
        <w:t>Quercus</w:t>
      </w:r>
      <w:proofErr w:type="spellEnd"/>
      <w:r w:rsidR="008F0556">
        <w:rPr>
          <w:i/>
          <w:iCs/>
        </w:rPr>
        <w:t xml:space="preserve"> </w:t>
      </w:r>
      <w:proofErr w:type="spellStart"/>
      <w:r w:rsidR="008F0556">
        <w:rPr>
          <w:i/>
          <w:iCs/>
        </w:rPr>
        <w:t>rubra</w:t>
      </w:r>
      <w:bookmarkEnd w:id="216"/>
      <w:proofErr w:type="spellEnd"/>
    </w:p>
    <w:p w14:paraId="501C268B" w14:textId="7273005D" w:rsidR="00B03782" w:rsidRPr="000A13FD" w:rsidRDefault="00B03782" w:rsidP="001733A9">
      <w:pPr>
        <w:spacing w:line="276" w:lineRule="auto"/>
        <w:jc w:val="center"/>
      </w:pPr>
      <w:r w:rsidRPr="000A13FD">
        <w:rPr>
          <w:noProof/>
          <w:lang w:val="en-US"/>
        </w:rPr>
        <w:drawing>
          <wp:inline distT="0" distB="0" distL="0" distR="0" wp14:anchorId="51528040" wp14:editId="35B98585">
            <wp:extent cx="5901055" cy="8346440"/>
            <wp:effectExtent l="19050" t="19050" r="23495" b="1651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901055" cy="8346440"/>
                    </a:xfrm>
                    <a:prstGeom prst="rect">
                      <a:avLst/>
                    </a:prstGeom>
                    <a:noFill/>
                    <a:ln w="3175">
                      <a:solidFill>
                        <a:schemeClr val="tx1"/>
                      </a:solidFill>
                    </a:ln>
                  </pic:spPr>
                </pic:pic>
              </a:graphicData>
            </a:graphic>
          </wp:inline>
        </w:drawing>
      </w:r>
    </w:p>
    <w:p w14:paraId="40E1DDA1" w14:textId="34004E6B" w:rsidR="00B03782" w:rsidRPr="000A13FD" w:rsidRDefault="00B03782" w:rsidP="001733A9">
      <w:pPr>
        <w:spacing w:line="276" w:lineRule="auto"/>
        <w:jc w:val="center"/>
      </w:pPr>
    </w:p>
    <w:p w14:paraId="6472C676" w14:textId="22348552" w:rsidR="00B03782" w:rsidRPr="000A13FD" w:rsidRDefault="00B03782" w:rsidP="001733A9">
      <w:pPr>
        <w:spacing w:line="276" w:lineRule="auto"/>
        <w:jc w:val="center"/>
      </w:pPr>
    </w:p>
    <w:p w14:paraId="53EB6D36" w14:textId="58B2061D" w:rsidR="00B03782" w:rsidRPr="000A13FD" w:rsidRDefault="00C31402" w:rsidP="001733A9">
      <w:pPr>
        <w:spacing w:line="276" w:lineRule="auto"/>
        <w:jc w:val="center"/>
      </w:pPr>
      <w:bookmarkStart w:id="217" w:name="_Hlk137736108"/>
      <w:r w:rsidRPr="00A14415">
        <w:lastRenderedPageBreak/>
        <w:t>Anexa 3.1</w:t>
      </w:r>
      <w:r>
        <w:t>2.1</w:t>
      </w:r>
      <w:r w:rsidR="008F0556">
        <w:t>3</w:t>
      </w:r>
      <w:r w:rsidRPr="00A14415">
        <w:t xml:space="preserve">. </w:t>
      </w:r>
      <w:r>
        <w:t xml:space="preserve">Harta distribuției speciei </w:t>
      </w:r>
      <w:proofErr w:type="spellStart"/>
      <w:r w:rsidR="008F0556">
        <w:rPr>
          <w:i/>
          <w:iCs/>
        </w:rPr>
        <w:t>Salix</w:t>
      </w:r>
      <w:proofErr w:type="spellEnd"/>
      <w:r w:rsidR="008F0556">
        <w:rPr>
          <w:i/>
          <w:iCs/>
        </w:rPr>
        <w:t xml:space="preserve"> alba</w:t>
      </w:r>
      <w:bookmarkEnd w:id="217"/>
    </w:p>
    <w:p w14:paraId="12B2091D" w14:textId="026B66A3" w:rsidR="00B03782" w:rsidRPr="000A13FD" w:rsidRDefault="00B03782" w:rsidP="001733A9">
      <w:pPr>
        <w:spacing w:line="276" w:lineRule="auto"/>
        <w:jc w:val="center"/>
      </w:pPr>
      <w:r w:rsidRPr="000A13FD">
        <w:rPr>
          <w:noProof/>
          <w:lang w:val="en-US"/>
        </w:rPr>
        <w:drawing>
          <wp:inline distT="0" distB="0" distL="0" distR="0" wp14:anchorId="7732ECAD" wp14:editId="063826C4">
            <wp:extent cx="5901055" cy="8346440"/>
            <wp:effectExtent l="19050" t="19050" r="23495" b="1651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901055" cy="8346440"/>
                    </a:xfrm>
                    <a:prstGeom prst="rect">
                      <a:avLst/>
                    </a:prstGeom>
                    <a:noFill/>
                    <a:ln w="3175">
                      <a:solidFill>
                        <a:schemeClr val="tx1"/>
                      </a:solidFill>
                    </a:ln>
                  </pic:spPr>
                </pic:pic>
              </a:graphicData>
            </a:graphic>
          </wp:inline>
        </w:drawing>
      </w:r>
    </w:p>
    <w:p w14:paraId="24A03C75" w14:textId="52F1A046" w:rsidR="00044B61" w:rsidRPr="000A13FD" w:rsidRDefault="00044B61" w:rsidP="001733A9">
      <w:pPr>
        <w:tabs>
          <w:tab w:val="left" w:pos="3741"/>
        </w:tabs>
        <w:spacing w:line="276" w:lineRule="auto"/>
        <w:jc w:val="center"/>
      </w:pPr>
      <w:r w:rsidRPr="000A13FD">
        <w:br w:type="page"/>
      </w:r>
    </w:p>
    <w:p w14:paraId="4823DE17" w14:textId="43442419" w:rsidR="008C2B85" w:rsidRDefault="00AF689E" w:rsidP="001733A9">
      <w:pPr>
        <w:pStyle w:val="Heading3"/>
        <w:spacing w:before="0" w:line="276" w:lineRule="auto"/>
        <w:ind w:firstLine="0"/>
        <w:jc w:val="center"/>
        <w:rPr>
          <w:rStyle w:val="Heading3Char"/>
          <w:rFonts w:eastAsia="Garamond"/>
          <w:b/>
          <w:bCs/>
        </w:rPr>
      </w:pPr>
      <w:bookmarkStart w:id="218" w:name="_Toc150185579"/>
      <w:r w:rsidRPr="000A13FD">
        <w:rPr>
          <w:rStyle w:val="Heading3Char"/>
          <w:rFonts w:eastAsia="Garamond"/>
          <w:b/>
          <w:bCs/>
        </w:rPr>
        <w:lastRenderedPageBreak/>
        <w:t>Anexa 3.1</w:t>
      </w:r>
      <w:r w:rsidR="00A26115">
        <w:rPr>
          <w:rStyle w:val="Heading3Char"/>
          <w:rFonts w:eastAsia="Garamond"/>
          <w:b/>
          <w:bCs/>
        </w:rPr>
        <w:t>3</w:t>
      </w:r>
      <w:r w:rsidRPr="000A13FD">
        <w:rPr>
          <w:rStyle w:val="Heading3Char"/>
          <w:rFonts w:eastAsia="Garamond"/>
          <w:b/>
          <w:bCs/>
        </w:rPr>
        <w:t>. H</w:t>
      </w:r>
      <w:r w:rsidR="00195209" w:rsidRPr="000A13FD">
        <w:rPr>
          <w:rStyle w:val="Heading3Char"/>
          <w:rFonts w:eastAsia="Garamond"/>
          <w:b/>
          <w:bCs/>
        </w:rPr>
        <w:t>arta unită</w:t>
      </w:r>
      <w:r w:rsidR="000A13FD">
        <w:rPr>
          <w:rStyle w:val="Heading3Char"/>
          <w:rFonts w:eastAsia="Garamond"/>
          <w:b/>
          <w:bCs/>
        </w:rPr>
        <w:t>ț</w:t>
      </w:r>
      <w:r w:rsidR="00195209" w:rsidRPr="000A13FD">
        <w:rPr>
          <w:rStyle w:val="Heading3Char"/>
          <w:rFonts w:eastAsia="Garamond"/>
          <w:b/>
          <w:bCs/>
        </w:rPr>
        <w:t xml:space="preserve">ilor </w:t>
      </w:r>
      <w:r w:rsidR="00A26115" w:rsidRPr="000A13FD">
        <w:rPr>
          <w:rStyle w:val="Heading3Char"/>
          <w:rFonts w:eastAsia="Garamond"/>
          <w:b/>
          <w:bCs/>
        </w:rPr>
        <w:t>administrativ</w:t>
      </w:r>
      <w:r w:rsidR="00195209" w:rsidRPr="000A13FD">
        <w:rPr>
          <w:rStyle w:val="Heading3Char"/>
          <w:rFonts w:eastAsia="Garamond"/>
          <w:b/>
          <w:bCs/>
        </w:rPr>
        <w:t xml:space="preserve"> teritoriale</w:t>
      </w:r>
      <w:bookmarkEnd w:id="218"/>
    </w:p>
    <w:p w14:paraId="2E662AEF" w14:textId="2DD58EB2" w:rsidR="00195209" w:rsidRPr="009C30E1" w:rsidRDefault="005946B0" w:rsidP="001733A9">
      <w:pPr>
        <w:pStyle w:val="NoSpacing"/>
        <w:spacing w:line="276" w:lineRule="auto"/>
        <w:jc w:val="center"/>
        <w:rPr>
          <w:b/>
          <w:bCs/>
          <w:szCs w:val="24"/>
        </w:rPr>
      </w:pPr>
      <w:r>
        <w:rPr>
          <w:b/>
          <w:bCs/>
          <w:noProof/>
          <w:szCs w:val="24"/>
          <w:lang w:val="en-US"/>
        </w:rPr>
        <w:drawing>
          <wp:inline distT="0" distB="0" distL="0" distR="0" wp14:anchorId="74D009EB" wp14:editId="1AC7797B">
            <wp:extent cx="5904230" cy="8351520"/>
            <wp:effectExtent l="0" t="0" r="1270" b="0"/>
            <wp:docPr id="1708013874" name="Picture 3" descr="A map of the world with a green lo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013874" name="Picture 3" descr="A map of the world with a green location&#10;&#10;Description automatically generated"/>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904230" cy="8351520"/>
                    </a:xfrm>
                    <a:prstGeom prst="rect">
                      <a:avLst/>
                    </a:prstGeom>
                  </pic:spPr>
                </pic:pic>
              </a:graphicData>
            </a:graphic>
          </wp:inline>
        </w:drawing>
      </w:r>
    </w:p>
    <w:p w14:paraId="437BEA02" w14:textId="643091FF" w:rsidR="009C30E1" w:rsidRPr="009C30E1" w:rsidRDefault="00C31402" w:rsidP="001733A9">
      <w:pPr>
        <w:pStyle w:val="NormalWeb"/>
        <w:spacing w:before="0" w:beforeAutospacing="0" w:after="0" w:afterAutospacing="0" w:line="276" w:lineRule="auto"/>
        <w:jc w:val="center"/>
        <w:rPr>
          <w:lang w:eastAsia="ro-RO"/>
        </w:rPr>
      </w:pPr>
      <w:r>
        <w:rPr>
          <w:lang w:eastAsia="ro-RO"/>
        </w:rPr>
        <w:br w:type="page"/>
      </w:r>
    </w:p>
    <w:p w14:paraId="2A62420C" w14:textId="1EBDCC59" w:rsidR="00195209" w:rsidRPr="000A13FD" w:rsidRDefault="00195209" w:rsidP="001733A9">
      <w:pPr>
        <w:pStyle w:val="Heading3"/>
        <w:spacing w:before="0" w:line="276" w:lineRule="auto"/>
        <w:ind w:firstLine="0"/>
        <w:jc w:val="center"/>
        <w:rPr>
          <w:rStyle w:val="Heading3Char"/>
          <w:rFonts w:eastAsia="Garamond"/>
          <w:b/>
          <w:bCs/>
        </w:rPr>
      </w:pPr>
      <w:bookmarkStart w:id="219" w:name="_Toc150185580"/>
      <w:r w:rsidRPr="000A13FD">
        <w:rPr>
          <w:rStyle w:val="Heading3Char"/>
          <w:rFonts w:eastAsia="Garamond"/>
          <w:b/>
          <w:bCs/>
        </w:rPr>
        <w:lastRenderedPageBreak/>
        <w:t>Anexa 3.1</w:t>
      </w:r>
      <w:r w:rsidR="00A26115">
        <w:rPr>
          <w:rStyle w:val="Heading3Char"/>
          <w:rFonts w:eastAsia="Garamond"/>
          <w:b/>
          <w:bCs/>
        </w:rPr>
        <w:t>4</w:t>
      </w:r>
      <w:r w:rsidRPr="000A13FD">
        <w:rPr>
          <w:rStyle w:val="Heading3Char"/>
          <w:rFonts w:eastAsia="Garamond"/>
          <w:b/>
          <w:bCs/>
        </w:rPr>
        <w:t>. Harta utilizării terenului</w:t>
      </w:r>
      <w:bookmarkEnd w:id="219"/>
    </w:p>
    <w:p w14:paraId="09C24931" w14:textId="7D7E9478" w:rsidR="00C31402" w:rsidRPr="00C0759A" w:rsidRDefault="00C31402" w:rsidP="001733A9">
      <w:pPr>
        <w:pStyle w:val="NoSpacing"/>
        <w:spacing w:line="276" w:lineRule="auto"/>
        <w:jc w:val="both"/>
        <w:rPr>
          <w:szCs w:val="24"/>
        </w:rPr>
      </w:pPr>
      <w:r w:rsidRPr="00C0759A">
        <w:rPr>
          <w:noProof/>
          <w:szCs w:val="24"/>
          <w:lang w:val="en-US"/>
        </w:rPr>
        <w:drawing>
          <wp:inline distT="0" distB="0" distL="0" distR="0" wp14:anchorId="6C5C0FB8" wp14:editId="5D2985E7">
            <wp:extent cx="5904230" cy="8342106"/>
            <wp:effectExtent l="0" t="0" r="1270" b="1905"/>
            <wp:docPr id="3" name="Picture 3" descr="A picture containing text, diagram, screensho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text, diagram, screenshot, map&#10;&#10;Description automatically generated"/>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904230" cy="8342106"/>
                    </a:xfrm>
                    <a:prstGeom prst="rect">
                      <a:avLst/>
                    </a:prstGeom>
                    <a:noFill/>
                    <a:ln>
                      <a:noFill/>
                    </a:ln>
                  </pic:spPr>
                </pic:pic>
              </a:graphicData>
            </a:graphic>
          </wp:inline>
        </w:drawing>
      </w:r>
    </w:p>
    <w:p w14:paraId="2DED5F38" w14:textId="77777777" w:rsidR="00C31402" w:rsidRPr="000A13FD" w:rsidRDefault="00C31402" w:rsidP="001733A9">
      <w:pPr>
        <w:spacing w:line="276" w:lineRule="auto"/>
        <w:jc w:val="center"/>
      </w:pPr>
    </w:p>
    <w:p w14:paraId="1205F2B9" w14:textId="72515FCD" w:rsidR="00FE16A4" w:rsidRPr="000A13FD" w:rsidRDefault="00195209" w:rsidP="001733A9">
      <w:pPr>
        <w:pStyle w:val="Heading3"/>
        <w:spacing w:before="0" w:line="276" w:lineRule="auto"/>
        <w:ind w:firstLine="0"/>
        <w:jc w:val="center"/>
        <w:rPr>
          <w:rStyle w:val="Heading3Char"/>
          <w:rFonts w:eastAsia="Garamond"/>
          <w:b/>
          <w:bCs/>
        </w:rPr>
      </w:pPr>
      <w:bookmarkStart w:id="220" w:name="_Toc150185581"/>
      <w:r w:rsidRPr="000A13FD">
        <w:rPr>
          <w:rStyle w:val="Heading3Char"/>
          <w:rFonts w:eastAsia="Garamond"/>
          <w:b/>
          <w:bCs/>
        </w:rPr>
        <w:lastRenderedPageBreak/>
        <w:t>Anexa 3.1</w:t>
      </w:r>
      <w:r w:rsidR="00A26115">
        <w:rPr>
          <w:rStyle w:val="Heading3Char"/>
          <w:rFonts w:eastAsia="Garamond"/>
          <w:b/>
          <w:bCs/>
        </w:rPr>
        <w:t>5</w:t>
      </w:r>
      <w:r w:rsidRPr="000A13FD">
        <w:rPr>
          <w:rStyle w:val="Heading3Char"/>
          <w:rFonts w:eastAsia="Garamond"/>
          <w:b/>
          <w:bCs/>
        </w:rPr>
        <w:t xml:space="preserve">. Harta juridică a </w:t>
      </w:r>
      <w:r w:rsidR="00FE16A4" w:rsidRPr="000A13FD">
        <w:rPr>
          <w:rStyle w:val="Heading3Char"/>
          <w:rFonts w:eastAsia="Garamond"/>
          <w:b/>
          <w:bCs/>
        </w:rPr>
        <w:t>terenului</w:t>
      </w:r>
      <w:bookmarkEnd w:id="220"/>
    </w:p>
    <w:p w14:paraId="5AB141CF" w14:textId="05CC89CE" w:rsidR="00FE16A4" w:rsidRDefault="00FE16A4" w:rsidP="001733A9">
      <w:pPr>
        <w:pStyle w:val="NORMAL0"/>
        <w:spacing w:line="276" w:lineRule="auto"/>
        <w:jc w:val="center"/>
        <w:rPr>
          <w:b/>
          <w:szCs w:val="24"/>
        </w:rPr>
      </w:pPr>
      <w:r w:rsidRPr="000A13FD">
        <w:rPr>
          <w:noProof/>
          <w:lang w:val="en-US"/>
        </w:rPr>
        <w:drawing>
          <wp:inline distT="0" distB="0" distL="0" distR="0" wp14:anchorId="5D8718F3" wp14:editId="1A44CBB0">
            <wp:extent cx="5898493" cy="8334000"/>
            <wp:effectExtent l="0" t="0" r="762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898493" cy="8334000"/>
                    </a:xfrm>
                    <a:prstGeom prst="rect">
                      <a:avLst/>
                    </a:prstGeom>
                    <a:noFill/>
                    <a:ln>
                      <a:noFill/>
                    </a:ln>
                  </pic:spPr>
                </pic:pic>
              </a:graphicData>
            </a:graphic>
          </wp:inline>
        </w:drawing>
      </w:r>
    </w:p>
    <w:p w14:paraId="78315F76" w14:textId="77777777" w:rsidR="00CB4B55" w:rsidRPr="000A13FD" w:rsidRDefault="00CB4B55" w:rsidP="001733A9">
      <w:pPr>
        <w:pStyle w:val="NORMAL0"/>
        <w:spacing w:line="276" w:lineRule="auto"/>
        <w:jc w:val="center"/>
        <w:rPr>
          <w:b/>
          <w:szCs w:val="24"/>
        </w:rPr>
      </w:pPr>
    </w:p>
    <w:p w14:paraId="5E853A52" w14:textId="186C6D61" w:rsidR="00FE16A4" w:rsidRPr="000A13FD" w:rsidRDefault="00FE16A4" w:rsidP="001733A9">
      <w:pPr>
        <w:pStyle w:val="Heading3"/>
        <w:spacing w:before="0" w:line="276" w:lineRule="auto"/>
        <w:ind w:firstLine="0"/>
        <w:jc w:val="center"/>
        <w:rPr>
          <w:rStyle w:val="Heading3Char"/>
          <w:rFonts w:eastAsia="Garamond"/>
          <w:b/>
          <w:bCs/>
          <w:color w:val="000000" w:themeColor="text1"/>
        </w:rPr>
      </w:pPr>
      <w:bookmarkStart w:id="221" w:name="_Toc150185582"/>
      <w:r w:rsidRPr="000A13FD">
        <w:rPr>
          <w:rStyle w:val="Heading3Char"/>
          <w:rFonts w:eastAsia="Garamond"/>
          <w:b/>
          <w:bCs/>
          <w:color w:val="000000" w:themeColor="text1"/>
        </w:rPr>
        <w:lastRenderedPageBreak/>
        <w:t>Anexa 3.1</w:t>
      </w:r>
      <w:r w:rsidR="0013277B" w:rsidRPr="000A13FD">
        <w:rPr>
          <w:rStyle w:val="Heading3Char"/>
          <w:rFonts w:eastAsia="Garamond"/>
          <w:b/>
          <w:bCs/>
          <w:color w:val="000000" w:themeColor="text1"/>
        </w:rPr>
        <w:t>6</w:t>
      </w:r>
      <w:r w:rsidRPr="000A13FD">
        <w:rPr>
          <w:rStyle w:val="Heading3Char"/>
          <w:rFonts w:eastAsia="Garamond"/>
          <w:b/>
          <w:bCs/>
          <w:color w:val="000000" w:themeColor="text1"/>
        </w:rPr>
        <w:t xml:space="preserve">. Harta infrastructurii rutiere </w:t>
      </w:r>
      <w:r w:rsidR="000A13FD">
        <w:rPr>
          <w:rStyle w:val="Heading3Char"/>
          <w:rFonts w:eastAsia="Garamond"/>
          <w:b/>
          <w:bCs/>
          <w:color w:val="000000" w:themeColor="text1"/>
        </w:rPr>
        <w:t>ș</w:t>
      </w:r>
      <w:r w:rsidRPr="000A13FD">
        <w:rPr>
          <w:rStyle w:val="Heading3Char"/>
          <w:rFonts w:eastAsia="Garamond"/>
          <w:b/>
          <w:bCs/>
          <w:color w:val="000000" w:themeColor="text1"/>
        </w:rPr>
        <w:t>i căilor ferate</w:t>
      </w:r>
      <w:bookmarkEnd w:id="221"/>
    </w:p>
    <w:p w14:paraId="6751DF20" w14:textId="5283C149" w:rsidR="002A13C2" w:rsidRDefault="00F76BF6" w:rsidP="001733A9">
      <w:pPr>
        <w:spacing w:line="276" w:lineRule="auto"/>
        <w:jc w:val="center"/>
      </w:pPr>
      <w:r w:rsidRPr="000A13FD">
        <w:rPr>
          <w:noProof/>
          <w:lang w:val="en-US"/>
        </w:rPr>
        <w:drawing>
          <wp:inline distT="0" distB="0" distL="0" distR="0" wp14:anchorId="239AFA2B" wp14:editId="499A434B">
            <wp:extent cx="5888979" cy="8334000"/>
            <wp:effectExtent l="19050" t="19050" r="17145" b="10160"/>
            <wp:docPr id="20" name="Picture 20" descr="A map of a city&#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map of a city&#10;&#10;Description automatically generated with low confidence"/>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888979" cy="8334000"/>
                    </a:xfrm>
                    <a:prstGeom prst="rect">
                      <a:avLst/>
                    </a:prstGeom>
                    <a:noFill/>
                    <a:ln w="3175">
                      <a:solidFill>
                        <a:schemeClr val="tx1"/>
                      </a:solidFill>
                    </a:ln>
                  </pic:spPr>
                </pic:pic>
              </a:graphicData>
            </a:graphic>
          </wp:inline>
        </w:drawing>
      </w:r>
    </w:p>
    <w:p w14:paraId="2E774EB2" w14:textId="77777777" w:rsidR="00F76BF6" w:rsidRDefault="00F76BF6" w:rsidP="001733A9">
      <w:pPr>
        <w:spacing w:line="276" w:lineRule="auto"/>
        <w:jc w:val="center"/>
      </w:pPr>
    </w:p>
    <w:p w14:paraId="12253E99" w14:textId="77777777" w:rsidR="00823B18" w:rsidRPr="000A13FD" w:rsidRDefault="00823B18" w:rsidP="001733A9">
      <w:pPr>
        <w:spacing w:line="276" w:lineRule="auto"/>
        <w:jc w:val="center"/>
      </w:pPr>
    </w:p>
    <w:p w14:paraId="32C0FD7D" w14:textId="06C3D920" w:rsidR="00D554CA" w:rsidRDefault="00D554CA" w:rsidP="001733A9">
      <w:pPr>
        <w:pStyle w:val="Heading3"/>
        <w:spacing w:before="0" w:line="276" w:lineRule="auto"/>
        <w:ind w:firstLine="0"/>
        <w:jc w:val="center"/>
        <w:rPr>
          <w:rStyle w:val="Heading3Char"/>
          <w:rFonts w:eastAsia="Garamond"/>
          <w:b/>
          <w:bCs/>
          <w:color w:val="000000" w:themeColor="text1"/>
        </w:rPr>
      </w:pPr>
      <w:bookmarkStart w:id="222" w:name="_Toc150185583"/>
      <w:r w:rsidRPr="000A13FD">
        <w:rPr>
          <w:rStyle w:val="Heading3Char"/>
          <w:rFonts w:eastAsia="Garamond"/>
          <w:b/>
          <w:bCs/>
          <w:color w:val="000000" w:themeColor="text1"/>
        </w:rPr>
        <w:lastRenderedPageBreak/>
        <w:t>Anexa 3.1</w:t>
      </w:r>
      <w:r>
        <w:rPr>
          <w:rStyle w:val="Heading3Char"/>
          <w:rFonts w:eastAsia="Garamond"/>
          <w:b/>
          <w:bCs/>
          <w:color w:val="000000" w:themeColor="text1"/>
        </w:rPr>
        <w:t>7</w:t>
      </w:r>
      <w:r w:rsidRPr="000A13FD">
        <w:rPr>
          <w:rStyle w:val="Heading3Char"/>
          <w:rFonts w:eastAsia="Garamond"/>
          <w:b/>
          <w:bCs/>
          <w:color w:val="000000" w:themeColor="text1"/>
        </w:rPr>
        <w:t xml:space="preserve">. </w:t>
      </w:r>
      <w:r w:rsidRPr="00D554CA">
        <w:rPr>
          <w:rStyle w:val="Heading3Char"/>
          <w:rFonts w:eastAsia="Garamond"/>
          <w:b/>
          <w:bCs/>
          <w:color w:val="000000" w:themeColor="text1"/>
        </w:rPr>
        <w:t>Harta privind perimetrul construit al localităților</w:t>
      </w:r>
      <w:bookmarkEnd w:id="222"/>
    </w:p>
    <w:p w14:paraId="156917A8" w14:textId="77777777" w:rsidR="00F76BF6" w:rsidRPr="00F76BF6" w:rsidRDefault="00F76BF6" w:rsidP="001733A9">
      <w:pPr>
        <w:spacing w:line="276" w:lineRule="auto"/>
        <w:jc w:val="center"/>
      </w:pPr>
    </w:p>
    <w:p w14:paraId="0EB1255D" w14:textId="3D0412A1" w:rsidR="00D554CA" w:rsidRDefault="00D14F4F" w:rsidP="001733A9">
      <w:pPr>
        <w:spacing w:line="276" w:lineRule="auto"/>
        <w:jc w:val="center"/>
      </w:pPr>
      <w:r>
        <w:rPr>
          <w:noProof/>
          <w:lang w:val="en-US"/>
        </w:rPr>
        <w:drawing>
          <wp:inline distT="0" distB="0" distL="0" distR="0" wp14:anchorId="604B73B1" wp14:editId="3EE96617">
            <wp:extent cx="5904230" cy="8351520"/>
            <wp:effectExtent l="0" t="0" r="1270" b="0"/>
            <wp:docPr id="848878480" name="Picture 4" descr="A green and purple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878480" name="Picture 4" descr="A green and purple map&#10;&#10;Description automatically generated"/>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904230" cy="8351520"/>
                    </a:xfrm>
                    <a:prstGeom prst="rect">
                      <a:avLst/>
                    </a:prstGeom>
                  </pic:spPr>
                </pic:pic>
              </a:graphicData>
            </a:graphic>
          </wp:inline>
        </w:drawing>
      </w:r>
      <w:r w:rsidR="00D554CA">
        <w:br w:type="page"/>
      </w:r>
    </w:p>
    <w:p w14:paraId="346C5E2D" w14:textId="166B4A12" w:rsidR="00D554CA" w:rsidRPr="00D14F4F" w:rsidRDefault="00D554CA" w:rsidP="001733A9">
      <w:pPr>
        <w:pStyle w:val="Heading3"/>
        <w:spacing w:before="0" w:line="276" w:lineRule="auto"/>
        <w:ind w:firstLine="0"/>
        <w:jc w:val="center"/>
        <w:rPr>
          <w:rStyle w:val="Heading3Char"/>
          <w:rFonts w:eastAsia="Garamond"/>
          <w:color w:val="000000" w:themeColor="text1"/>
        </w:rPr>
      </w:pPr>
      <w:bookmarkStart w:id="223" w:name="_Toc150185584"/>
      <w:r w:rsidRPr="000A13FD">
        <w:rPr>
          <w:rStyle w:val="Heading3Char"/>
          <w:rFonts w:eastAsia="Garamond"/>
          <w:b/>
          <w:bCs/>
          <w:color w:val="000000" w:themeColor="text1"/>
        </w:rPr>
        <w:lastRenderedPageBreak/>
        <w:t>Anexa 3.1</w:t>
      </w:r>
      <w:r>
        <w:rPr>
          <w:rStyle w:val="Heading3Char"/>
          <w:rFonts w:eastAsia="Garamond"/>
          <w:b/>
          <w:bCs/>
          <w:color w:val="000000" w:themeColor="text1"/>
        </w:rPr>
        <w:t>8</w:t>
      </w:r>
      <w:r w:rsidRPr="000A13FD">
        <w:rPr>
          <w:rStyle w:val="Heading3Char"/>
          <w:rFonts w:eastAsia="Garamond"/>
          <w:b/>
          <w:bCs/>
          <w:color w:val="000000" w:themeColor="text1"/>
        </w:rPr>
        <w:t xml:space="preserve">. </w:t>
      </w:r>
      <w:r w:rsidRPr="00D554CA">
        <w:rPr>
          <w:rStyle w:val="Heading3Char"/>
          <w:rFonts w:eastAsia="Garamond"/>
          <w:b/>
          <w:bCs/>
          <w:color w:val="000000" w:themeColor="text1"/>
        </w:rPr>
        <w:t>Harta construcțiilor</w:t>
      </w:r>
      <w:r w:rsidR="00D14F4F">
        <w:rPr>
          <w:rStyle w:val="Heading3Char"/>
          <w:rFonts w:eastAsia="Garamond"/>
          <w:b/>
          <w:bCs/>
          <w:color w:val="000000" w:themeColor="text1"/>
        </w:rPr>
        <w:t xml:space="preserve"> </w:t>
      </w:r>
      <w:r w:rsidR="00D14F4F" w:rsidRPr="00D14F4F">
        <w:rPr>
          <w:rStyle w:val="Heading3Char"/>
          <w:rFonts w:eastAsia="Garamond"/>
          <w:color w:val="000000" w:themeColor="text1"/>
        </w:rPr>
        <w:t>– nu este cazul</w:t>
      </w:r>
      <w:bookmarkEnd w:id="223"/>
    </w:p>
    <w:p w14:paraId="249567ED" w14:textId="77777777" w:rsidR="00F76BF6" w:rsidRPr="00F76BF6" w:rsidRDefault="00F76BF6" w:rsidP="001733A9">
      <w:pPr>
        <w:spacing w:line="276" w:lineRule="auto"/>
        <w:jc w:val="center"/>
      </w:pPr>
    </w:p>
    <w:p w14:paraId="250D3F93" w14:textId="0059DB02" w:rsidR="00D554CA" w:rsidRDefault="00D554CA" w:rsidP="001733A9">
      <w:pPr>
        <w:spacing w:line="276" w:lineRule="auto"/>
        <w:jc w:val="center"/>
      </w:pPr>
      <w:r>
        <w:br w:type="page"/>
      </w:r>
    </w:p>
    <w:p w14:paraId="3C65AC94" w14:textId="0888F95A" w:rsidR="00D554CA" w:rsidRPr="003662C5" w:rsidRDefault="00D554CA" w:rsidP="001733A9">
      <w:pPr>
        <w:pStyle w:val="Heading3"/>
        <w:spacing w:before="0" w:line="276" w:lineRule="auto"/>
        <w:ind w:firstLine="0"/>
        <w:jc w:val="center"/>
        <w:rPr>
          <w:rStyle w:val="Heading3Char"/>
          <w:rFonts w:eastAsia="Garamond"/>
          <w:color w:val="000000" w:themeColor="text1"/>
        </w:rPr>
      </w:pPr>
      <w:bookmarkStart w:id="224" w:name="_Toc150185585"/>
      <w:r w:rsidRPr="000A13FD">
        <w:rPr>
          <w:rStyle w:val="Heading3Char"/>
          <w:rFonts w:eastAsia="Garamond"/>
          <w:b/>
          <w:bCs/>
          <w:color w:val="000000" w:themeColor="text1"/>
        </w:rPr>
        <w:lastRenderedPageBreak/>
        <w:t>Anexa 3.1</w:t>
      </w:r>
      <w:r>
        <w:rPr>
          <w:rStyle w:val="Heading3Char"/>
          <w:rFonts w:eastAsia="Garamond"/>
          <w:b/>
          <w:bCs/>
          <w:color w:val="000000" w:themeColor="text1"/>
        </w:rPr>
        <w:t>9</w:t>
      </w:r>
      <w:r w:rsidRPr="000A13FD">
        <w:rPr>
          <w:rStyle w:val="Heading3Char"/>
          <w:rFonts w:eastAsia="Garamond"/>
          <w:b/>
          <w:bCs/>
          <w:color w:val="000000" w:themeColor="text1"/>
        </w:rPr>
        <w:t xml:space="preserve">. </w:t>
      </w:r>
      <w:r w:rsidRPr="00D554CA">
        <w:rPr>
          <w:rStyle w:val="Heading3Char"/>
          <w:rFonts w:eastAsia="Garamond"/>
          <w:b/>
          <w:bCs/>
          <w:color w:val="000000" w:themeColor="text1"/>
        </w:rPr>
        <w:t>Harta bunurilor culturale clasate în patrimoniul cultural național</w:t>
      </w:r>
      <w:r w:rsidR="003662C5">
        <w:rPr>
          <w:rStyle w:val="Heading3Char"/>
          <w:rFonts w:eastAsia="Garamond"/>
          <w:b/>
          <w:bCs/>
          <w:color w:val="000000" w:themeColor="text1"/>
        </w:rPr>
        <w:t xml:space="preserve"> </w:t>
      </w:r>
      <w:r w:rsidR="003662C5" w:rsidRPr="003662C5">
        <w:rPr>
          <w:rStyle w:val="Heading3Char"/>
          <w:rFonts w:eastAsia="Garamond"/>
          <w:color w:val="000000" w:themeColor="text1"/>
        </w:rPr>
        <w:t>– nu este cazul</w:t>
      </w:r>
      <w:bookmarkEnd w:id="224"/>
    </w:p>
    <w:p w14:paraId="20994EAF" w14:textId="08CCB228" w:rsidR="00F76BF6" w:rsidRDefault="00F76BF6" w:rsidP="001733A9">
      <w:pPr>
        <w:spacing w:line="276" w:lineRule="auto"/>
        <w:jc w:val="center"/>
      </w:pPr>
      <w:r>
        <w:br w:type="page"/>
      </w:r>
    </w:p>
    <w:p w14:paraId="79F13F08" w14:textId="67DE087E" w:rsidR="002A13C2" w:rsidRPr="000A13FD" w:rsidRDefault="002A13C2" w:rsidP="001733A9">
      <w:pPr>
        <w:pStyle w:val="Heading3"/>
        <w:spacing w:before="0" w:line="276" w:lineRule="auto"/>
        <w:ind w:firstLine="0"/>
        <w:jc w:val="center"/>
        <w:rPr>
          <w:rStyle w:val="Heading3Char"/>
          <w:rFonts w:eastAsia="Garamond"/>
          <w:b/>
          <w:bCs/>
          <w:color w:val="000000" w:themeColor="text1"/>
        </w:rPr>
      </w:pPr>
      <w:bookmarkStart w:id="225" w:name="_Toc150185586"/>
      <w:r w:rsidRPr="000A13FD">
        <w:rPr>
          <w:rStyle w:val="Heading3Char"/>
          <w:rFonts w:eastAsia="Garamond"/>
          <w:b/>
          <w:bCs/>
          <w:color w:val="000000" w:themeColor="text1"/>
        </w:rPr>
        <w:lastRenderedPageBreak/>
        <w:t>Anexa 3.</w:t>
      </w:r>
      <w:r w:rsidR="00D554CA">
        <w:rPr>
          <w:rStyle w:val="Heading3Char"/>
          <w:rFonts w:eastAsia="Garamond"/>
          <w:b/>
          <w:bCs/>
          <w:color w:val="000000" w:themeColor="text1"/>
        </w:rPr>
        <w:t>20</w:t>
      </w:r>
      <w:r w:rsidRPr="000A13FD">
        <w:rPr>
          <w:rStyle w:val="Heading3Char"/>
          <w:rFonts w:eastAsia="Garamond"/>
          <w:b/>
          <w:bCs/>
          <w:color w:val="000000" w:themeColor="text1"/>
        </w:rPr>
        <w:t xml:space="preserve">. Harta obiectivelor turistice </w:t>
      </w:r>
      <w:r w:rsidR="000A13FD">
        <w:rPr>
          <w:rStyle w:val="Heading3Char"/>
          <w:rFonts w:eastAsia="Garamond"/>
          <w:b/>
          <w:bCs/>
          <w:color w:val="000000" w:themeColor="text1"/>
        </w:rPr>
        <w:t>ș</w:t>
      </w:r>
      <w:r w:rsidRPr="000A13FD">
        <w:rPr>
          <w:rStyle w:val="Heading3Char"/>
          <w:rFonts w:eastAsia="Garamond"/>
          <w:b/>
          <w:bCs/>
          <w:color w:val="000000" w:themeColor="text1"/>
        </w:rPr>
        <w:t>i punctel</w:t>
      </w:r>
      <w:r w:rsidR="00D554CA">
        <w:rPr>
          <w:rStyle w:val="Heading3Char"/>
          <w:rFonts w:eastAsia="Garamond"/>
          <w:b/>
          <w:bCs/>
          <w:color w:val="000000" w:themeColor="text1"/>
        </w:rPr>
        <w:t>or</w:t>
      </w:r>
      <w:r w:rsidRPr="000A13FD">
        <w:rPr>
          <w:rStyle w:val="Heading3Char"/>
          <w:rFonts w:eastAsia="Garamond"/>
          <w:b/>
          <w:bCs/>
          <w:color w:val="000000" w:themeColor="text1"/>
        </w:rPr>
        <w:t xml:space="preserve"> de belvedere</w:t>
      </w:r>
      <w:bookmarkEnd w:id="225"/>
    </w:p>
    <w:p w14:paraId="7DFF0368" w14:textId="3B45276C" w:rsidR="002A13C2" w:rsidRDefault="00F76BF6" w:rsidP="001733A9">
      <w:pPr>
        <w:spacing w:line="276" w:lineRule="auto"/>
        <w:jc w:val="center"/>
      </w:pPr>
      <w:r w:rsidRPr="000A13FD">
        <w:rPr>
          <w:noProof/>
          <w:lang w:val="en-US"/>
        </w:rPr>
        <w:drawing>
          <wp:inline distT="0" distB="0" distL="0" distR="0" wp14:anchorId="67061EA4" wp14:editId="52627E0E">
            <wp:extent cx="5904000" cy="8355257"/>
            <wp:effectExtent l="19050" t="19050" r="20955" b="27305"/>
            <wp:docPr id="21" name="Picture 21" descr="A picture containing map, text, diagram, atla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cture containing map, text, diagram, atlas&#10;&#10;Description automatically generated"/>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904000" cy="8355257"/>
                    </a:xfrm>
                    <a:prstGeom prst="rect">
                      <a:avLst/>
                    </a:prstGeom>
                    <a:noFill/>
                    <a:ln w="3175">
                      <a:solidFill>
                        <a:schemeClr val="tx1"/>
                      </a:solidFill>
                    </a:ln>
                  </pic:spPr>
                </pic:pic>
              </a:graphicData>
            </a:graphic>
          </wp:inline>
        </w:drawing>
      </w:r>
    </w:p>
    <w:p w14:paraId="1049C93F" w14:textId="77777777" w:rsidR="00F76BF6" w:rsidRPr="000A13FD" w:rsidRDefault="00F76BF6" w:rsidP="001733A9">
      <w:pPr>
        <w:spacing w:line="276" w:lineRule="auto"/>
        <w:jc w:val="center"/>
      </w:pPr>
    </w:p>
    <w:p w14:paraId="04B4BE40" w14:textId="0BD47F3F" w:rsidR="000A1C9D" w:rsidRDefault="000A1C9D" w:rsidP="001733A9">
      <w:pPr>
        <w:pStyle w:val="Heading3"/>
        <w:spacing w:before="0" w:line="276" w:lineRule="auto"/>
        <w:ind w:firstLine="0"/>
        <w:jc w:val="center"/>
        <w:rPr>
          <w:rStyle w:val="Heading3Char"/>
          <w:rFonts w:eastAsia="Garamond"/>
          <w:b/>
          <w:bCs/>
          <w:color w:val="000000" w:themeColor="text1"/>
        </w:rPr>
      </w:pPr>
      <w:bookmarkStart w:id="226" w:name="_Toc150185587"/>
      <w:r w:rsidRPr="000A13FD">
        <w:rPr>
          <w:rStyle w:val="Heading3Char"/>
          <w:rFonts w:eastAsia="Garamond"/>
          <w:b/>
          <w:bCs/>
          <w:color w:val="000000" w:themeColor="text1"/>
        </w:rPr>
        <w:lastRenderedPageBreak/>
        <w:t>Anexa 3.</w:t>
      </w:r>
      <w:r w:rsidR="00D554CA">
        <w:rPr>
          <w:rStyle w:val="Heading3Char"/>
          <w:rFonts w:eastAsia="Garamond"/>
          <w:b/>
          <w:bCs/>
          <w:color w:val="000000" w:themeColor="text1"/>
        </w:rPr>
        <w:t>21</w:t>
      </w:r>
      <w:r w:rsidRPr="000A13FD">
        <w:rPr>
          <w:rStyle w:val="Heading3Char"/>
          <w:rFonts w:eastAsia="Garamond"/>
          <w:b/>
          <w:bCs/>
          <w:color w:val="000000" w:themeColor="text1"/>
        </w:rPr>
        <w:t xml:space="preserve">. </w:t>
      </w:r>
      <w:r w:rsidR="00D554CA">
        <w:rPr>
          <w:rStyle w:val="Heading3Char"/>
          <w:rFonts w:eastAsia="Garamond"/>
          <w:b/>
          <w:bCs/>
          <w:color w:val="000000" w:themeColor="text1"/>
        </w:rPr>
        <w:t>H</w:t>
      </w:r>
      <w:r w:rsidR="009C39AA">
        <w:rPr>
          <w:rStyle w:val="Heading3Char"/>
          <w:rFonts w:eastAsia="Garamond"/>
          <w:b/>
          <w:bCs/>
          <w:color w:val="000000" w:themeColor="text1"/>
        </w:rPr>
        <w:t>arta</w:t>
      </w:r>
      <w:r w:rsidRPr="000A13FD">
        <w:rPr>
          <w:rStyle w:val="Heading3Char"/>
          <w:rFonts w:eastAsia="Garamond"/>
          <w:b/>
          <w:bCs/>
          <w:color w:val="000000" w:themeColor="text1"/>
        </w:rPr>
        <w:t xml:space="preserve"> presiunilor la nivelul ariei naturale protejate</w:t>
      </w:r>
      <w:bookmarkEnd w:id="226"/>
    </w:p>
    <w:p w14:paraId="6091675F" w14:textId="2257CE8B" w:rsidR="00F76BF6" w:rsidRPr="00F76BF6" w:rsidRDefault="00F76BF6" w:rsidP="001733A9">
      <w:pPr>
        <w:spacing w:line="276" w:lineRule="auto"/>
        <w:jc w:val="center"/>
      </w:pPr>
      <w:bookmarkStart w:id="227" w:name="_Hlk137735200"/>
      <w:r w:rsidRPr="00F76BF6">
        <w:t>Anexa 3.</w:t>
      </w:r>
      <w:r>
        <w:t>21</w:t>
      </w:r>
      <w:r w:rsidRPr="00F76BF6">
        <w:t>.</w:t>
      </w:r>
      <w:r>
        <w:t>1</w:t>
      </w:r>
      <w:r w:rsidRPr="00F76BF6">
        <w:t xml:space="preserve">. </w:t>
      </w:r>
      <w:r w:rsidR="00CB4B55">
        <w:t xml:space="preserve">Harta distribuției </w:t>
      </w:r>
      <w:r>
        <w:t>presiunii A.02.01</w:t>
      </w:r>
      <w:bookmarkEnd w:id="227"/>
    </w:p>
    <w:p w14:paraId="648D43C4" w14:textId="450A8E44" w:rsidR="000A1C9D" w:rsidRDefault="00F76BF6" w:rsidP="001733A9">
      <w:pPr>
        <w:spacing w:line="276" w:lineRule="auto"/>
        <w:jc w:val="center"/>
      </w:pPr>
      <w:r w:rsidRPr="000A13FD">
        <w:rPr>
          <w:noProof/>
          <w:lang w:val="en-US"/>
        </w:rPr>
        <w:drawing>
          <wp:inline distT="0" distB="0" distL="0" distR="0" wp14:anchorId="41009408" wp14:editId="71D14F85">
            <wp:extent cx="5904230" cy="8342106"/>
            <wp:effectExtent l="19050" t="19050" r="20320" b="20955"/>
            <wp:docPr id="22" name="Picture 22" descr="A picture containing map, text, atla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icture containing map, text, atlas&#10;&#10;Description automatically generated"/>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904230" cy="8342106"/>
                    </a:xfrm>
                    <a:prstGeom prst="rect">
                      <a:avLst/>
                    </a:prstGeom>
                    <a:noFill/>
                    <a:ln w="3175">
                      <a:solidFill>
                        <a:schemeClr val="tx1"/>
                      </a:solidFill>
                    </a:ln>
                  </pic:spPr>
                </pic:pic>
              </a:graphicData>
            </a:graphic>
          </wp:inline>
        </w:drawing>
      </w:r>
    </w:p>
    <w:p w14:paraId="2AE22D6F" w14:textId="77777777" w:rsidR="00F76BF6" w:rsidRDefault="00F76BF6" w:rsidP="001733A9">
      <w:pPr>
        <w:spacing w:line="276" w:lineRule="auto"/>
        <w:jc w:val="center"/>
      </w:pPr>
    </w:p>
    <w:p w14:paraId="416D30B0" w14:textId="5D68E533" w:rsidR="004F217E" w:rsidRDefault="004F217E" w:rsidP="001733A9">
      <w:pPr>
        <w:spacing w:line="276" w:lineRule="auto"/>
        <w:jc w:val="center"/>
      </w:pPr>
      <w:bookmarkStart w:id="228" w:name="_Hlk137736430"/>
      <w:r w:rsidRPr="00F76BF6">
        <w:lastRenderedPageBreak/>
        <w:t>Anexa 3.</w:t>
      </w:r>
      <w:r>
        <w:t>21</w:t>
      </w:r>
      <w:r w:rsidRPr="00F76BF6">
        <w:t>.</w:t>
      </w:r>
      <w:r>
        <w:t>2</w:t>
      </w:r>
      <w:r w:rsidRPr="00F76BF6">
        <w:t xml:space="preserve">. </w:t>
      </w:r>
      <w:r>
        <w:t>Harta distribuției presiunii A.03</w:t>
      </w:r>
    </w:p>
    <w:p w14:paraId="6DBDDAB3" w14:textId="58F8FB9A" w:rsidR="003E5877" w:rsidRPr="00F76BF6" w:rsidRDefault="003E5877" w:rsidP="001733A9">
      <w:pPr>
        <w:spacing w:line="276" w:lineRule="auto"/>
        <w:jc w:val="center"/>
      </w:pPr>
      <w:r>
        <w:rPr>
          <w:noProof/>
          <w:lang w:val="en-US"/>
        </w:rPr>
        <w:drawing>
          <wp:inline distT="0" distB="0" distL="0" distR="0" wp14:anchorId="62D91584" wp14:editId="00D81302">
            <wp:extent cx="5904230" cy="8351520"/>
            <wp:effectExtent l="0" t="0" r="1270" b="0"/>
            <wp:docPr id="1512314154" name="Picture 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314154" name="Picture 1" descr="A map of a city&#10;&#10;Description automatically generated"/>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904230" cy="8351520"/>
                    </a:xfrm>
                    <a:prstGeom prst="rect">
                      <a:avLst/>
                    </a:prstGeom>
                  </pic:spPr>
                </pic:pic>
              </a:graphicData>
            </a:graphic>
          </wp:inline>
        </w:drawing>
      </w:r>
    </w:p>
    <w:p w14:paraId="0558F9A0" w14:textId="77777777" w:rsidR="004F217E" w:rsidRDefault="004F217E" w:rsidP="001733A9">
      <w:pPr>
        <w:spacing w:line="276" w:lineRule="auto"/>
        <w:jc w:val="center"/>
      </w:pPr>
    </w:p>
    <w:p w14:paraId="09501EBB" w14:textId="5E9337FC" w:rsidR="004F217E" w:rsidRDefault="004F217E" w:rsidP="001733A9">
      <w:pPr>
        <w:spacing w:line="276" w:lineRule="auto"/>
        <w:jc w:val="center"/>
      </w:pPr>
      <w:r>
        <w:br w:type="page"/>
      </w:r>
    </w:p>
    <w:p w14:paraId="4CB00F4C" w14:textId="20CCEDE4" w:rsidR="00F76BF6" w:rsidRPr="000A13FD" w:rsidRDefault="00F76BF6" w:rsidP="001733A9">
      <w:pPr>
        <w:spacing w:line="276" w:lineRule="auto"/>
        <w:jc w:val="center"/>
      </w:pPr>
      <w:r w:rsidRPr="00F76BF6">
        <w:lastRenderedPageBreak/>
        <w:t>Anexa 3.</w:t>
      </w:r>
      <w:r>
        <w:t>21</w:t>
      </w:r>
      <w:r w:rsidRPr="00F76BF6">
        <w:t>.</w:t>
      </w:r>
      <w:r w:rsidR="004F217E">
        <w:t>3</w:t>
      </w:r>
      <w:r w:rsidRPr="00F76BF6">
        <w:t xml:space="preserve">. </w:t>
      </w:r>
      <w:r w:rsidR="00CB4B55">
        <w:t xml:space="preserve">Harta distribuției </w:t>
      </w:r>
      <w:r>
        <w:t>presiunii A.</w:t>
      </w:r>
      <w:r w:rsidR="00F75201">
        <w:t>07</w:t>
      </w:r>
      <w:bookmarkEnd w:id="228"/>
    </w:p>
    <w:p w14:paraId="7A097930" w14:textId="1AE8E857" w:rsidR="000A1C9D" w:rsidRPr="000A13FD" w:rsidRDefault="000A1C9D" w:rsidP="001733A9">
      <w:pPr>
        <w:spacing w:line="276" w:lineRule="auto"/>
        <w:jc w:val="center"/>
      </w:pPr>
      <w:r w:rsidRPr="000A13FD">
        <w:rPr>
          <w:noProof/>
          <w:lang w:val="en-US"/>
        </w:rPr>
        <w:drawing>
          <wp:inline distT="0" distB="0" distL="0" distR="0" wp14:anchorId="48EC5298" wp14:editId="74707FEF">
            <wp:extent cx="5905500" cy="8343900"/>
            <wp:effectExtent l="19050" t="19050" r="19050" b="1905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905500" cy="8343900"/>
                    </a:xfrm>
                    <a:prstGeom prst="rect">
                      <a:avLst/>
                    </a:prstGeom>
                    <a:noFill/>
                    <a:ln w="3175">
                      <a:solidFill>
                        <a:schemeClr val="tx1"/>
                      </a:solidFill>
                    </a:ln>
                  </pic:spPr>
                </pic:pic>
              </a:graphicData>
            </a:graphic>
          </wp:inline>
        </w:drawing>
      </w:r>
    </w:p>
    <w:p w14:paraId="62F579D0" w14:textId="7E4EFA40" w:rsidR="000A1C9D" w:rsidRDefault="000A1C9D" w:rsidP="001733A9">
      <w:pPr>
        <w:spacing w:line="276" w:lineRule="auto"/>
        <w:jc w:val="center"/>
      </w:pPr>
    </w:p>
    <w:p w14:paraId="60B90ACD" w14:textId="77777777" w:rsidR="00F76BF6" w:rsidRDefault="00F76BF6" w:rsidP="001733A9">
      <w:pPr>
        <w:spacing w:line="276" w:lineRule="auto"/>
        <w:jc w:val="center"/>
      </w:pPr>
    </w:p>
    <w:p w14:paraId="7A2BDA37" w14:textId="505C6CB6" w:rsidR="00F76BF6" w:rsidRPr="000A13FD" w:rsidRDefault="00F76BF6" w:rsidP="001733A9">
      <w:pPr>
        <w:spacing w:line="276" w:lineRule="auto"/>
        <w:jc w:val="center"/>
      </w:pPr>
      <w:bookmarkStart w:id="229" w:name="_Hlk137736437"/>
      <w:r w:rsidRPr="00F76BF6">
        <w:lastRenderedPageBreak/>
        <w:t>Anexa 3.</w:t>
      </w:r>
      <w:r>
        <w:t>21</w:t>
      </w:r>
      <w:r w:rsidRPr="00F76BF6">
        <w:t>.</w:t>
      </w:r>
      <w:r w:rsidR="004F217E">
        <w:t>4</w:t>
      </w:r>
      <w:r w:rsidRPr="00F76BF6">
        <w:t xml:space="preserve">. </w:t>
      </w:r>
      <w:r w:rsidR="00CB4B55">
        <w:t xml:space="preserve">Harta distribuției </w:t>
      </w:r>
      <w:r>
        <w:t xml:space="preserve">presiunii </w:t>
      </w:r>
      <w:r w:rsidR="00F75201">
        <w:t>B</w:t>
      </w:r>
      <w:r>
        <w:t>.0</w:t>
      </w:r>
      <w:r w:rsidR="00F75201">
        <w:t>1</w:t>
      </w:r>
      <w:r>
        <w:t>.0</w:t>
      </w:r>
      <w:r w:rsidR="00F75201">
        <w:t>2</w:t>
      </w:r>
      <w:bookmarkEnd w:id="229"/>
    </w:p>
    <w:p w14:paraId="36E35359" w14:textId="6514242E" w:rsidR="000A1C9D" w:rsidRPr="000A13FD" w:rsidRDefault="000A1C9D" w:rsidP="001733A9">
      <w:pPr>
        <w:spacing w:line="276" w:lineRule="auto"/>
        <w:jc w:val="center"/>
      </w:pPr>
      <w:r w:rsidRPr="000A13FD">
        <w:rPr>
          <w:noProof/>
          <w:lang w:val="en-US"/>
        </w:rPr>
        <w:drawing>
          <wp:inline distT="0" distB="0" distL="0" distR="0" wp14:anchorId="1492E48D" wp14:editId="0805E44D">
            <wp:extent cx="5905500" cy="8343900"/>
            <wp:effectExtent l="19050" t="19050" r="19050" b="1905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905500" cy="8343900"/>
                    </a:xfrm>
                    <a:prstGeom prst="rect">
                      <a:avLst/>
                    </a:prstGeom>
                    <a:noFill/>
                    <a:ln w="3175">
                      <a:solidFill>
                        <a:schemeClr val="tx1"/>
                      </a:solidFill>
                    </a:ln>
                  </pic:spPr>
                </pic:pic>
              </a:graphicData>
            </a:graphic>
          </wp:inline>
        </w:drawing>
      </w:r>
    </w:p>
    <w:p w14:paraId="50BCDA1E" w14:textId="78088FD4" w:rsidR="000A1C9D" w:rsidRPr="000A13FD" w:rsidRDefault="000A1C9D" w:rsidP="001733A9">
      <w:pPr>
        <w:spacing w:line="276" w:lineRule="auto"/>
        <w:jc w:val="center"/>
      </w:pPr>
    </w:p>
    <w:p w14:paraId="7B82BD89" w14:textId="61AE24FB" w:rsidR="000A1C9D" w:rsidRPr="000A13FD" w:rsidRDefault="000A1C9D" w:rsidP="001733A9">
      <w:pPr>
        <w:spacing w:line="276" w:lineRule="auto"/>
        <w:jc w:val="center"/>
      </w:pPr>
    </w:p>
    <w:p w14:paraId="70CDA6E5" w14:textId="584679AC" w:rsidR="000A1C9D" w:rsidRPr="000A13FD" w:rsidRDefault="00F76BF6" w:rsidP="001733A9">
      <w:pPr>
        <w:spacing w:line="276" w:lineRule="auto"/>
        <w:jc w:val="center"/>
      </w:pPr>
      <w:bookmarkStart w:id="230" w:name="_Hlk137736442"/>
      <w:r w:rsidRPr="00F76BF6">
        <w:lastRenderedPageBreak/>
        <w:t>Anexa 3.</w:t>
      </w:r>
      <w:r>
        <w:t>21</w:t>
      </w:r>
      <w:r w:rsidRPr="00F76BF6">
        <w:t>.</w:t>
      </w:r>
      <w:r w:rsidR="004F217E">
        <w:t>5</w:t>
      </w:r>
      <w:r w:rsidRPr="00F76BF6">
        <w:t xml:space="preserve">. </w:t>
      </w:r>
      <w:r w:rsidR="00CB4B55">
        <w:t xml:space="preserve">Harta distribuției </w:t>
      </w:r>
      <w:r>
        <w:t xml:space="preserve">presiunii </w:t>
      </w:r>
      <w:r w:rsidR="00F75201">
        <w:t>B</w:t>
      </w:r>
      <w:r>
        <w:t>.02</w:t>
      </w:r>
      <w:bookmarkEnd w:id="230"/>
    </w:p>
    <w:p w14:paraId="3CA60210" w14:textId="7423830A" w:rsidR="000A1C9D" w:rsidRPr="000A13FD" w:rsidRDefault="000A1C9D" w:rsidP="001733A9">
      <w:pPr>
        <w:spacing w:line="276" w:lineRule="auto"/>
        <w:jc w:val="center"/>
      </w:pPr>
      <w:r w:rsidRPr="000A13FD">
        <w:rPr>
          <w:noProof/>
          <w:lang w:val="en-US"/>
        </w:rPr>
        <w:drawing>
          <wp:inline distT="0" distB="0" distL="0" distR="0" wp14:anchorId="1A616408" wp14:editId="1C5496A2">
            <wp:extent cx="5905500" cy="8343900"/>
            <wp:effectExtent l="19050" t="19050" r="19050" b="1905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905500" cy="8343900"/>
                    </a:xfrm>
                    <a:prstGeom prst="rect">
                      <a:avLst/>
                    </a:prstGeom>
                    <a:noFill/>
                    <a:ln w="3175">
                      <a:solidFill>
                        <a:schemeClr val="tx1"/>
                      </a:solidFill>
                    </a:ln>
                  </pic:spPr>
                </pic:pic>
              </a:graphicData>
            </a:graphic>
          </wp:inline>
        </w:drawing>
      </w:r>
    </w:p>
    <w:p w14:paraId="11670DB2" w14:textId="39853144" w:rsidR="000A1C9D" w:rsidRPr="000A13FD" w:rsidRDefault="000A1C9D" w:rsidP="001733A9">
      <w:pPr>
        <w:spacing w:line="276" w:lineRule="auto"/>
        <w:jc w:val="center"/>
      </w:pPr>
    </w:p>
    <w:p w14:paraId="45BFE21B" w14:textId="6D520EEE" w:rsidR="000A1C9D" w:rsidRPr="000A13FD" w:rsidRDefault="000A1C9D" w:rsidP="001733A9">
      <w:pPr>
        <w:spacing w:line="276" w:lineRule="auto"/>
        <w:jc w:val="center"/>
      </w:pPr>
    </w:p>
    <w:p w14:paraId="0013BA99" w14:textId="51ED1E6D" w:rsidR="000A1C9D" w:rsidRPr="000A13FD" w:rsidRDefault="00F76BF6" w:rsidP="001733A9">
      <w:pPr>
        <w:spacing w:line="276" w:lineRule="auto"/>
        <w:jc w:val="center"/>
      </w:pPr>
      <w:bookmarkStart w:id="231" w:name="_Hlk137736449"/>
      <w:r w:rsidRPr="00F76BF6">
        <w:lastRenderedPageBreak/>
        <w:t>Anexa 3.</w:t>
      </w:r>
      <w:r>
        <w:t>21</w:t>
      </w:r>
      <w:r w:rsidRPr="00F76BF6">
        <w:t>.</w:t>
      </w:r>
      <w:r w:rsidR="004F217E">
        <w:t>6</w:t>
      </w:r>
      <w:r w:rsidRPr="00F76BF6">
        <w:t xml:space="preserve">. </w:t>
      </w:r>
      <w:r w:rsidR="00CB4B55">
        <w:t xml:space="preserve">Harta distribuției </w:t>
      </w:r>
      <w:r>
        <w:t xml:space="preserve">presiunii </w:t>
      </w:r>
      <w:r w:rsidR="00F75201">
        <w:t>B.</w:t>
      </w:r>
      <w:r>
        <w:t>0</w:t>
      </w:r>
      <w:r w:rsidR="00F75201">
        <w:t>7</w:t>
      </w:r>
      <w:bookmarkEnd w:id="231"/>
    </w:p>
    <w:p w14:paraId="272892F4" w14:textId="75D1421B" w:rsidR="000A1C9D" w:rsidRPr="000A13FD" w:rsidRDefault="000A1C9D" w:rsidP="001733A9">
      <w:pPr>
        <w:spacing w:line="276" w:lineRule="auto"/>
        <w:jc w:val="center"/>
      </w:pPr>
      <w:r w:rsidRPr="000A13FD">
        <w:rPr>
          <w:noProof/>
          <w:lang w:val="en-US"/>
        </w:rPr>
        <w:drawing>
          <wp:inline distT="0" distB="0" distL="0" distR="0" wp14:anchorId="475B30A1" wp14:editId="4129A5FA">
            <wp:extent cx="5905500" cy="8343900"/>
            <wp:effectExtent l="19050" t="19050" r="19050" b="190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905500" cy="8343900"/>
                    </a:xfrm>
                    <a:prstGeom prst="rect">
                      <a:avLst/>
                    </a:prstGeom>
                    <a:noFill/>
                    <a:ln w="3175">
                      <a:solidFill>
                        <a:schemeClr val="tx1"/>
                      </a:solidFill>
                    </a:ln>
                  </pic:spPr>
                </pic:pic>
              </a:graphicData>
            </a:graphic>
          </wp:inline>
        </w:drawing>
      </w:r>
    </w:p>
    <w:p w14:paraId="77E2014A" w14:textId="34585AE9" w:rsidR="000A1C9D" w:rsidRPr="000A13FD" w:rsidRDefault="000A1C9D" w:rsidP="001733A9">
      <w:pPr>
        <w:spacing w:line="276" w:lineRule="auto"/>
        <w:jc w:val="center"/>
      </w:pPr>
    </w:p>
    <w:p w14:paraId="3CA46D31" w14:textId="0AFDD4C2" w:rsidR="000A1C9D" w:rsidRPr="000A13FD" w:rsidRDefault="000A1C9D" w:rsidP="001733A9">
      <w:pPr>
        <w:spacing w:line="276" w:lineRule="auto"/>
        <w:jc w:val="center"/>
      </w:pPr>
    </w:p>
    <w:p w14:paraId="46D7D5CA" w14:textId="0FF2A51E" w:rsidR="000A1C9D" w:rsidRPr="000A13FD" w:rsidRDefault="00F76BF6" w:rsidP="001733A9">
      <w:pPr>
        <w:spacing w:line="276" w:lineRule="auto"/>
        <w:jc w:val="center"/>
      </w:pPr>
      <w:bookmarkStart w:id="232" w:name="_Hlk137736455"/>
      <w:r w:rsidRPr="00F76BF6">
        <w:lastRenderedPageBreak/>
        <w:t>Anexa 3.</w:t>
      </w:r>
      <w:r>
        <w:t>21</w:t>
      </w:r>
      <w:r w:rsidRPr="00F76BF6">
        <w:t>.</w:t>
      </w:r>
      <w:r w:rsidR="004F217E">
        <w:t>7</w:t>
      </w:r>
      <w:r w:rsidRPr="00F76BF6">
        <w:t xml:space="preserve">. </w:t>
      </w:r>
      <w:r w:rsidR="00CB4B55">
        <w:t xml:space="preserve">Harta distribuției </w:t>
      </w:r>
      <w:r>
        <w:t xml:space="preserve">presiunii </w:t>
      </w:r>
      <w:r w:rsidR="00F75201">
        <w:t>H.</w:t>
      </w:r>
      <w:r>
        <w:t>01</w:t>
      </w:r>
      <w:r w:rsidR="00F75201">
        <w:t>.05</w:t>
      </w:r>
      <w:bookmarkEnd w:id="232"/>
    </w:p>
    <w:p w14:paraId="45DC9C2D" w14:textId="0159F3A1" w:rsidR="000A1C9D" w:rsidRPr="000A13FD" w:rsidRDefault="000A1C9D" w:rsidP="001733A9">
      <w:pPr>
        <w:spacing w:line="276" w:lineRule="auto"/>
        <w:jc w:val="center"/>
      </w:pPr>
      <w:r w:rsidRPr="000A13FD">
        <w:rPr>
          <w:noProof/>
          <w:lang w:val="en-US"/>
        </w:rPr>
        <w:drawing>
          <wp:inline distT="0" distB="0" distL="0" distR="0" wp14:anchorId="3D8E997A" wp14:editId="0C3FA998">
            <wp:extent cx="5905500" cy="8343900"/>
            <wp:effectExtent l="19050" t="19050" r="19050" b="190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905500" cy="8343900"/>
                    </a:xfrm>
                    <a:prstGeom prst="rect">
                      <a:avLst/>
                    </a:prstGeom>
                    <a:noFill/>
                    <a:ln w="3175">
                      <a:solidFill>
                        <a:schemeClr val="tx1"/>
                      </a:solidFill>
                    </a:ln>
                  </pic:spPr>
                </pic:pic>
              </a:graphicData>
            </a:graphic>
          </wp:inline>
        </w:drawing>
      </w:r>
    </w:p>
    <w:p w14:paraId="72E41EEF" w14:textId="3483A08D" w:rsidR="000A1C9D" w:rsidRPr="000A13FD" w:rsidRDefault="000A1C9D" w:rsidP="001733A9">
      <w:pPr>
        <w:spacing w:line="276" w:lineRule="auto"/>
        <w:jc w:val="center"/>
      </w:pPr>
    </w:p>
    <w:p w14:paraId="38B30BA1" w14:textId="77777777" w:rsidR="000A1C9D" w:rsidRPr="000A13FD" w:rsidRDefault="000A1C9D" w:rsidP="001733A9">
      <w:pPr>
        <w:spacing w:line="276" w:lineRule="auto"/>
        <w:jc w:val="center"/>
      </w:pPr>
    </w:p>
    <w:p w14:paraId="27F943E3" w14:textId="450C09AA" w:rsidR="000A1C9D" w:rsidRPr="000A13FD" w:rsidRDefault="00F76BF6" w:rsidP="001733A9">
      <w:pPr>
        <w:spacing w:line="276" w:lineRule="auto"/>
        <w:jc w:val="center"/>
      </w:pPr>
      <w:bookmarkStart w:id="233" w:name="_Hlk137736461"/>
      <w:r w:rsidRPr="00F76BF6">
        <w:lastRenderedPageBreak/>
        <w:t>Anexa 3.</w:t>
      </w:r>
      <w:r>
        <w:t>21</w:t>
      </w:r>
      <w:r w:rsidRPr="00F76BF6">
        <w:t>.</w:t>
      </w:r>
      <w:r w:rsidR="004F217E">
        <w:t>8</w:t>
      </w:r>
      <w:r w:rsidRPr="00F76BF6">
        <w:t xml:space="preserve">. </w:t>
      </w:r>
      <w:r w:rsidR="00CB4B55">
        <w:t xml:space="preserve">Harta distribuției </w:t>
      </w:r>
      <w:r>
        <w:t xml:space="preserve">presiunii </w:t>
      </w:r>
      <w:r w:rsidR="00F75201">
        <w:t>I.</w:t>
      </w:r>
      <w:r>
        <w:t>01</w:t>
      </w:r>
      <w:bookmarkEnd w:id="233"/>
    </w:p>
    <w:p w14:paraId="59B666F5" w14:textId="057DDA65" w:rsidR="000A1C9D" w:rsidRPr="000A13FD" w:rsidRDefault="002972CA" w:rsidP="001733A9">
      <w:pPr>
        <w:spacing w:line="276" w:lineRule="auto"/>
        <w:jc w:val="center"/>
      </w:pPr>
      <w:r>
        <w:rPr>
          <w:noProof/>
          <w:lang w:val="en-US"/>
        </w:rPr>
        <w:drawing>
          <wp:inline distT="0" distB="0" distL="0" distR="0" wp14:anchorId="48300B2A" wp14:editId="0ED8CD70">
            <wp:extent cx="5904230" cy="8351520"/>
            <wp:effectExtent l="0" t="0" r="1270" b="0"/>
            <wp:docPr id="984270371" name="Picture 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270371" name="Picture 1" descr="A map of a city&#10;&#10;Description automatically generated"/>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904230" cy="8351520"/>
                    </a:xfrm>
                    <a:prstGeom prst="rect">
                      <a:avLst/>
                    </a:prstGeom>
                  </pic:spPr>
                </pic:pic>
              </a:graphicData>
            </a:graphic>
          </wp:inline>
        </w:drawing>
      </w:r>
    </w:p>
    <w:p w14:paraId="563D3EC6" w14:textId="069E0361" w:rsidR="000A1C9D" w:rsidRPr="000A13FD" w:rsidRDefault="000A1C9D" w:rsidP="001733A9">
      <w:pPr>
        <w:spacing w:line="276" w:lineRule="auto"/>
        <w:jc w:val="center"/>
      </w:pPr>
    </w:p>
    <w:p w14:paraId="76F464B8" w14:textId="18C8E7CC" w:rsidR="000A1C9D" w:rsidRDefault="000A1C9D" w:rsidP="001733A9">
      <w:pPr>
        <w:spacing w:line="276" w:lineRule="auto"/>
        <w:jc w:val="center"/>
      </w:pPr>
    </w:p>
    <w:p w14:paraId="6EA50C97" w14:textId="77777777" w:rsidR="00823B18" w:rsidRPr="000A13FD" w:rsidRDefault="00823B18" w:rsidP="001733A9">
      <w:pPr>
        <w:spacing w:line="276" w:lineRule="auto"/>
        <w:jc w:val="center"/>
      </w:pPr>
    </w:p>
    <w:p w14:paraId="213691E9" w14:textId="33826757" w:rsidR="000544BA" w:rsidRDefault="000544BA" w:rsidP="001733A9">
      <w:pPr>
        <w:spacing w:line="276" w:lineRule="auto"/>
        <w:jc w:val="center"/>
      </w:pPr>
      <w:r w:rsidRPr="00F76BF6">
        <w:lastRenderedPageBreak/>
        <w:t>Anexa 3.</w:t>
      </w:r>
      <w:r>
        <w:t>21</w:t>
      </w:r>
      <w:r w:rsidRPr="00F76BF6">
        <w:t>.</w:t>
      </w:r>
      <w:r>
        <w:t>9</w:t>
      </w:r>
      <w:r w:rsidRPr="00F76BF6">
        <w:t xml:space="preserve">. </w:t>
      </w:r>
      <w:r>
        <w:t>Harta distribuției presiunii J.</w:t>
      </w:r>
      <w:r w:rsidR="008A5A44">
        <w:t>02.05.02</w:t>
      </w:r>
    </w:p>
    <w:p w14:paraId="245678EC" w14:textId="59A1859D" w:rsidR="006B2DE6" w:rsidRDefault="00940D1A" w:rsidP="001733A9">
      <w:pPr>
        <w:spacing w:line="276" w:lineRule="auto"/>
        <w:jc w:val="center"/>
      </w:pPr>
      <w:r>
        <w:rPr>
          <w:noProof/>
          <w:lang w:val="en-US"/>
        </w:rPr>
        <w:drawing>
          <wp:inline distT="0" distB="0" distL="0" distR="0" wp14:anchorId="248FCCB3" wp14:editId="3B22D4D3">
            <wp:extent cx="5904230" cy="8351520"/>
            <wp:effectExtent l="0" t="0" r="1270" b="0"/>
            <wp:docPr id="1290702946" name="Picture 2"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702946" name="Picture 2" descr="A map of a city&#10;&#10;Description automatically generated"/>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904230" cy="8351520"/>
                    </a:xfrm>
                    <a:prstGeom prst="rect">
                      <a:avLst/>
                    </a:prstGeom>
                  </pic:spPr>
                </pic:pic>
              </a:graphicData>
            </a:graphic>
          </wp:inline>
        </w:drawing>
      </w:r>
    </w:p>
    <w:p w14:paraId="1C8809F7" w14:textId="77777777" w:rsidR="000544BA" w:rsidRDefault="000544BA" w:rsidP="001733A9">
      <w:pPr>
        <w:spacing w:line="276" w:lineRule="auto"/>
        <w:jc w:val="center"/>
      </w:pPr>
    </w:p>
    <w:p w14:paraId="5CD046A3" w14:textId="60AE6559" w:rsidR="008A5A44" w:rsidRDefault="008A5A44" w:rsidP="001733A9">
      <w:pPr>
        <w:spacing w:line="276" w:lineRule="auto"/>
        <w:jc w:val="center"/>
      </w:pPr>
      <w:r>
        <w:br w:type="page"/>
      </w:r>
    </w:p>
    <w:p w14:paraId="6E7147CF" w14:textId="45886499" w:rsidR="000A1C9D" w:rsidRPr="000A13FD" w:rsidRDefault="00F76BF6" w:rsidP="001733A9">
      <w:pPr>
        <w:spacing w:line="276" w:lineRule="auto"/>
        <w:jc w:val="center"/>
      </w:pPr>
      <w:r w:rsidRPr="00F76BF6">
        <w:lastRenderedPageBreak/>
        <w:t>Anexa 3.</w:t>
      </w:r>
      <w:r>
        <w:t>21</w:t>
      </w:r>
      <w:r w:rsidRPr="00F76BF6">
        <w:t>.</w:t>
      </w:r>
      <w:r w:rsidR="00DE20C5">
        <w:t>10</w:t>
      </w:r>
      <w:r w:rsidRPr="00F76BF6">
        <w:t xml:space="preserve">. </w:t>
      </w:r>
      <w:r w:rsidR="00CB4B55">
        <w:t xml:space="preserve">Harta distribuției </w:t>
      </w:r>
      <w:r>
        <w:t xml:space="preserve">presiunii </w:t>
      </w:r>
      <w:r w:rsidR="00F75201">
        <w:t>K</w:t>
      </w:r>
      <w:r>
        <w:t>.0</w:t>
      </w:r>
      <w:r w:rsidR="00F75201">
        <w:t>1</w:t>
      </w:r>
      <w:r>
        <w:t>.0</w:t>
      </w:r>
      <w:r w:rsidR="00F75201">
        <w:t>3</w:t>
      </w:r>
    </w:p>
    <w:p w14:paraId="54C0AAC0" w14:textId="7DA2C4C3" w:rsidR="000A1C9D" w:rsidRPr="000A13FD" w:rsidRDefault="000A1C9D" w:rsidP="001733A9">
      <w:pPr>
        <w:spacing w:line="276" w:lineRule="auto"/>
        <w:jc w:val="center"/>
      </w:pPr>
      <w:r w:rsidRPr="000A13FD">
        <w:rPr>
          <w:noProof/>
          <w:lang w:val="en-US"/>
        </w:rPr>
        <w:drawing>
          <wp:inline distT="0" distB="0" distL="0" distR="0" wp14:anchorId="3D6C36A6" wp14:editId="09EE060B">
            <wp:extent cx="5905500" cy="8343900"/>
            <wp:effectExtent l="19050" t="19050" r="19050" b="190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905500" cy="8343900"/>
                    </a:xfrm>
                    <a:prstGeom prst="rect">
                      <a:avLst/>
                    </a:prstGeom>
                    <a:noFill/>
                    <a:ln w="3175">
                      <a:solidFill>
                        <a:schemeClr val="tx1"/>
                      </a:solidFill>
                    </a:ln>
                  </pic:spPr>
                </pic:pic>
              </a:graphicData>
            </a:graphic>
          </wp:inline>
        </w:drawing>
      </w:r>
    </w:p>
    <w:p w14:paraId="35C89777" w14:textId="6B678C51" w:rsidR="000A1C9D" w:rsidRPr="000A13FD" w:rsidRDefault="000A1C9D" w:rsidP="001733A9">
      <w:pPr>
        <w:spacing w:line="276" w:lineRule="auto"/>
        <w:jc w:val="center"/>
      </w:pPr>
    </w:p>
    <w:p w14:paraId="7E7EE254" w14:textId="64BDA7BA" w:rsidR="000A1C9D" w:rsidRPr="000A13FD" w:rsidRDefault="000A1C9D" w:rsidP="001733A9">
      <w:pPr>
        <w:spacing w:line="276" w:lineRule="auto"/>
        <w:jc w:val="center"/>
      </w:pPr>
    </w:p>
    <w:p w14:paraId="5AD8641C" w14:textId="081993D7" w:rsidR="000A1C9D" w:rsidRDefault="000A1C9D" w:rsidP="001733A9">
      <w:pPr>
        <w:pStyle w:val="Heading3"/>
        <w:spacing w:before="0" w:line="276" w:lineRule="auto"/>
        <w:ind w:firstLine="0"/>
        <w:jc w:val="center"/>
        <w:rPr>
          <w:rStyle w:val="Heading3Char"/>
          <w:rFonts w:eastAsia="Garamond"/>
          <w:b/>
          <w:bCs/>
          <w:color w:val="000000" w:themeColor="text1"/>
        </w:rPr>
      </w:pPr>
      <w:bookmarkStart w:id="234" w:name="_Toc150185588"/>
      <w:r w:rsidRPr="000A13FD">
        <w:rPr>
          <w:rStyle w:val="Heading3Char"/>
          <w:rFonts w:eastAsia="Garamond"/>
          <w:b/>
          <w:bCs/>
          <w:color w:val="000000" w:themeColor="text1"/>
        </w:rPr>
        <w:lastRenderedPageBreak/>
        <w:t>Anexa 3.2</w:t>
      </w:r>
      <w:r w:rsidR="00D554CA">
        <w:rPr>
          <w:rStyle w:val="Heading3Char"/>
          <w:rFonts w:eastAsia="Garamond"/>
          <w:b/>
          <w:bCs/>
          <w:color w:val="000000" w:themeColor="text1"/>
        </w:rPr>
        <w:t>2</w:t>
      </w:r>
      <w:r w:rsidRPr="000A13FD">
        <w:rPr>
          <w:rStyle w:val="Heading3Char"/>
          <w:rFonts w:eastAsia="Garamond"/>
          <w:b/>
          <w:bCs/>
          <w:color w:val="000000" w:themeColor="text1"/>
        </w:rPr>
        <w:t xml:space="preserve">. </w:t>
      </w:r>
      <w:r w:rsidR="00D554CA">
        <w:rPr>
          <w:rStyle w:val="Heading3Char"/>
          <w:rFonts w:eastAsia="Garamond"/>
          <w:b/>
          <w:bCs/>
          <w:color w:val="000000" w:themeColor="text1"/>
        </w:rPr>
        <w:t>H</w:t>
      </w:r>
      <w:r w:rsidR="009C39AA">
        <w:rPr>
          <w:rStyle w:val="Heading3Char"/>
          <w:rFonts w:eastAsia="Garamond"/>
          <w:b/>
          <w:bCs/>
          <w:color w:val="000000" w:themeColor="text1"/>
        </w:rPr>
        <w:t>arta</w:t>
      </w:r>
      <w:r w:rsidRPr="000A13FD">
        <w:rPr>
          <w:rStyle w:val="Heading3Char"/>
          <w:rFonts w:eastAsia="Garamond"/>
          <w:b/>
          <w:bCs/>
          <w:color w:val="000000" w:themeColor="text1"/>
        </w:rPr>
        <w:t xml:space="preserve"> amenin</w:t>
      </w:r>
      <w:r w:rsidR="000A13FD">
        <w:rPr>
          <w:rStyle w:val="Heading3Char"/>
          <w:rFonts w:eastAsia="Garamond"/>
          <w:b/>
          <w:bCs/>
          <w:color w:val="000000" w:themeColor="text1"/>
        </w:rPr>
        <w:t>ț</w:t>
      </w:r>
      <w:r w:rsidRPr="000A13FD">
        <w:rPr>
          <w:rStyle w:val="Heading3Char"/>
          <w:rFonts w:eastAsia="Garamond"/>
          <w:b/>
          <w:bCs/>
          <w:color w:val="000000" w:themeColor="text1"/>
        </w:rPr>
        <w:t>ărilor la nivelul ariei natu</w:t>
      </w:r>
      <w:r w:rsidR="00D554CA">
        <w:rPr>
          <w:rStyle w:val="Heading3Char"/>
          <w:rFonts w:eastAsia="Garamond"/>
          <w:b/>
          <w:bCs/>
          <w:color w:val="000000" w:themeColor="text1"/>
        </w:rPr>
        <w:t>r</w:t>
      </w:r>
      <w:r w:rsidRPr="000A13FD">
        <w:rPr>
          <w:rStyle w:val="Heading3Char"/>
          <w:rFonts w:eastAsia="Garamond"/>
          <w:b/>
          <w:bCs/>
          <w:color w:val="000000" w:themeColor="text1"/>
        </w:rPr>
        <w:t>ale protejate</w:t>
      </w:r>
      <w:bookmarkEnd w:id="234"/>
    </w:p>
    <w:p w14:paraId="5BDB2EB5" w14:textId="7AB40104" w:rsidR="00F76BF6" w:rsidRPr="00F76BF6" w:rsidRDefault="00F76BF6" w:rsidP="001733A9">
      <w:pPr>
        <w:spacing w:line="276" w:lineRule="auto"/>
        <w:jc w:val="center"/>
      </w:pPr>
      <w:bookmarkStart w:id="235" w:name="_Hlk137735292"/>
      <w:r w:rsidRPr="00F76BF6">
        <w:t>Anexa 3.</w:t>
      </w:r>
      <w:r>
        <w:t>22</w:t>
      </w:r>
      <w:r w:rsidRPr="00F76BF6">
        <w:t>.</w:t>
      </w:r>
      <w:r>
        <w:t>1</w:t>
      </w:r>
      <w:r w:rsidRPr="00F76BF6">
        <w:t xml:space="preserve">. </w:t>
      </w:r>
      <w:r w:rsidR="00CB4B55">
        <w:t xml:space="preserve">Harta distribuției </w:t>
      </w:r>
      <w:r>
        <w:t>amenințării I.01</w:t>
      </w:r>
      <w:bookmarkEnd w:id="235"/>
    </w:p>
    <w:p w14:paraId="2D7865AF" w14:textId="7EE1B1C1" w:rsidR="0013277B" w:rsidRDefault="0013277B" w:rsidP="001733A9">
      <w:pPr>
        <w:spacing w:line="276" w:lineRule="auto"/>
        <w:jc w:val="center"/>
      </w:pPr>
      <w:r w:rsidRPr="000A13FD">
        <w:rPr>
          <w:noProof/>
          <w:lang w:val="en-US"/>
        </w:rPr>
        <w:drawing>
          <wp:inline distT="0" distB="0" distL="0" distR="0" wp14:anchorId="336D2862" wp14:editId="02A83460">
            <wp:extent cx="5729592" cy="8101415"/>
            <wp:effectExtent l="19050" t="19050" r="24130" b="13970"/>
            <wp:docPr id="33" name="Picture 3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Map&#10;&#10;Description automatically generated"/>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748780" cy="8128546"/>
                    </a:xfrm>
                    <a:prstGeom prst="rect">
                      <a:avLst/>
                    </a:prstGeom>
                    <a:ln>
                      <a:solidFill>
                        <a:schemeClr val="tx1"/>
                      </a:solidFill>
                    </a:ln>
                  </pic:spPr>
                </pic:pic>
              </a:graphicData>
            </a:graphic>
          </wp:inline>
        </w:drawing>
      </w:r>
    </w:p>
    <w:p w14:paraId="3F419EC6" w14:textId="77777777" w:rsidR="00F76BF6" w:rsidRDefault="00F76BF6" w:rsidP="001733A9">
      <w:pPr>
        <w:spacing w:line="276" w:lineRule="auto"/>
        <w:jc w:val="center"/>
      </w:pPr>
    </w:p>
    <w:p w14:paraId="78692AEE" w14:textId="77777777" w:rsidR="00823B18" w:rsidRDefault="00823B18" w:rsidP="001733A9">
      <w:pPr>
        <w:spacing w:line="276" w:lineRule="auto"/>
        <w:jc w:val="center"/>
      </w:pPr>
      <w:bookmarkStart w:id="236" w:name="_Hlk137736506"/>
    </w:p>
    <w:p w14:paraId="2BFEF8BD" w14:textId="77777777" w:rsidR="00823B18" w:rsidRDefault="00823B18" w:rsidP="001733A9">
      <w:pPr>
        <w:spacing w:line="276" w:lineRule="auto"/>
        <w:jc w:val="center"/>
      </w:pPr>
    </w:p>
    <w:p w14:paraId="49A21DED" w14:textId="0B82979C" w:rsidR="00F76BF6" w:rsidRPr="000A13FD" w:rsidRDefault="00F76BF6" w:rsidP="001733A9">
      <w:pPr>
        <w:spacing w:line="276" w:lineRule="auto"/>
        <w:jc w:val="center"/>
      </w:pPr>
      <w:r w:rsidRPr="00F76BF6">
        <w:lastRenderedPageBreak/>
        <w:t>Anexa 3.</w:t>
      </w:r>
      <w:r>
        <w:t>22</w:t>
      </w:r>
      <w:r w:rsidRPr="00F76BF6">
        <w:t>.</w:t>
      </w:r>
      <w:r w:rsidR="00F75201">
        <w:t>2</w:t>
      </w:r>
      <w:r w:rsidRPr="00F76BF6">
        <w:t xml:space="preserve">. </w:t>
      </w:r>
      <w:r w:rsidR="00CB4B55">
        <w:t xml:space="preserve">Harta distribuției </w:t>
      </w:r>
      <w:r>
        <w:t xml:space="preserve">amenințării </w:t>
      </w:r>
      <w:r w:rsidR="00F75201">
        <w:t>K</w:t>
      </w:r>
      <w:r>
        <w:t>.01</w:t>
      </w:r>
      <w:r w:rsidR="00F75201">
        <w:t>.03</w:t>
      </w:r>
      <w:bookmarkEnd w:id="236"/>
    </w:p>
    <w:p w14:paraId="7EE336E6" w14:textId="77777777" w:rsidR="00F76BF6" w:rsidRDefault="0013277B" w:rsidP="001733A9">
      <w:pPr>
        <w:spacing w:line="276" w:lineRule="auto"/>
        <w:jc w:val="center"/>
      </w:pPr>
      <w:r w:rsidRPr="000A13FD">
        <w:rPr>
          <w:noProof/>
          <w:lang w:val="en-US"/>
        </w:rPr>
        <w:drawing>
          <wp:inline distT="0" distB="0" distL="0" distR="0" wp14:anchorId="122F0938" wp14:editId="11912D7A">
            <wp:extent cx="5904230" cy="8348345"/>
            <wp:effectExtent l="19050" t="19050" r="20320" b="1460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904230" cy="8348345"/>
                    </a:xfrm>
                    <a:prstGeom prst="rect">
                      <a:avLst/>
                    </a:prstGeom>
                    <a:ln>
                      <a:solidFill>
                        <a:schemeClr val="tx1"/>
                      </a:solidFill>
                    </a:ln>
                  </pic:spPr>
                </pic:pic>
              </a:graphicData>
            </a:graphic>
          </wp:inline>
        </w:drawing>
      </w:r>
    </w:p>
    <w:p w14:paraId="2E643BAC" w14:textId="77777777" w:rsidR="00F76BF6" w:rsidRDefault="00F76BF6" w:rsidP="001733A9">
      <w:pPr>
        <w:spacing w:line="276" w:lineRule="auto"/>
        <w:jc w:val="center"/>
      </w:pPr>
    </w:p>
    <w:p w14:paraId="24C6B8F7" w14:textId="77777777" w:rsidR="00F76BF6" w:rsidRDefault="00F76BF6" w:rsidP="001733A9">
      <w:pPr>
        <w:spacing w:line="276" w:lineRule="auto"/>
        <w:jc w:val="center"/>
      </w:pPr>
    </w:p>
    <w:p w14:paraId="3D9F59BC" w14:textId="0065871A" w:rsidR="00F76BF6" w:rsidRDefault="00F76BF6" w:rsidP="001733A9">
      <w:pPr>
        <w:spacing w:line="276" w:lineRule="auto"/>
        <w:jc w:val="center"/>
      </w:pPr>
      <w:bookmarkStart w:id="237" w:name="_Hlk137736512"/>
      <w:r w:rsidRPr="00F76BF6">
        <w:lastRenderedPageBreak/>
        <w:t>Anexa 3.</w:t>
      </w:r>
      <w:r>
        <w:t>22</w:t>
      </w:r>
      <w:r w:rsidRPr="00F76BF6">
        <w:t>.</w:t>
      </w:r>
      <w:r w:rsidR="00F75201">
        <w:t>3</w:t>
      </w:r>
      <w:r w:rsidRPr="00F76BF6">
        <w:t xml:space="preserve">. </w:t>
      </w:r>
      <w:r w:rsidR="00CB4B55">
        <w:t xml:space="preserve">Harta distribuției </w:t>
      </w:r>
      <w:r>
        <w:t xml:space="preserve">amenințării </w:t>
      </w:r>
      <w:r w:rsidR="00F75201">
        <w:t>M</w:t>
      </w:r>
      <w:r>
        <w:t>.01</w:t>
      </w:r>
      <w:r w:rsidR="00F75201">
        <w:t>.02</w:t>
      </w:r>
      <w:bookmarkEnd w:id="237"/>
    </w:p>
    <w:p w14:paraId="00834453" w14:textId="4B11A491" w:rsidR="000A1C9D" w:rsidRPr="000A13FD" w:rsidRDefault="0013277B" w:rsidP="001733A9">
      <w:pPr>
        <w:spacing w:line="276" w:lineRule="auto"/>
        <w:jc w:val="center"/>
      </w:pPr>
      <w:r w:rsidRPr="000A13FD">
        <w:rPr>
          <w:noProof/>
          <w:lang w:val="en-US"/>
        </w:rPr>
        <w:drawing>
          <wp:inline distT="0" distB="0" distL="0" distR="0" wp14:anchorId="54E03D7D" wp14:editId="1E4354F2">
            <wp:extent cx="5904230" cy="8348345"/>
            <wp:effectExtent l="19050" t="19050" r="20320" b="1460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904230" cy="8348345"/>
                    </a:xfrm>
                    <a:prstGeom prst="rect">
                      <a:avLst/>
                    </a:prstGeom>
                    <a:ln>
                      <a:solidFill>
                        <a:schemeClr val="tx1"/>
                      </a:solidFill>
                    </a:ln>
                  </pic:spPr>
                </pic:pic>
              </a:graphicData>
            </a:graphic>
          </wp:inline>
        </w:drawing>
      </w:r>
    </w:p>
    <w:p w14:paraId="7DA853F8" w14:textId="77777777" w:rsidR="00D554CA" w:rsidRDefault="00D554CA" w:rsidP="001733A9">
      <w:pPr>
        <w:spacing w:line="276" w:lineRule="auto"/>
        <w:jc w:val="center"/>
      </w:pPr>
    </w:p>
    <w:p w14:paraId="467CCAB5" w14:textId="77777777" w:rsidR="00D554CA" w:rsidRDefault="00D554CA" w:rsidP="001733A9">
      <w:pPr>
        <w:spacing w:line="276" w:lineRule="auto"/>
        <w:jc w:val="center"/>
      </w:pPr>
    </w:p>
    <w:p w14:paraId="28BCD7D8" w14:textId="4C93AB6E" w:rsidR="00D554CA" w:rsidRDefault="00D554CA" w:rsidP="001733A9">
      <w:pPr>
        <w:pStyle w:val="Heading3"/>
        <w:spacing w:before="0" w:line="276" w:lineRule="auto"/>
        <w:ind w:firstLine="0"/>
        <w:jc w:val="center"/>
        <w:rPr>
          <w:rStyle w:val="Heading3Char"/>
          <w:rFonts w:eastAsia="Garamond"/>
          <w:b/>
          <w:bCs/>
          <w:color w:val="000000" w:themeColor="text1"/>
        </w:rPr>
      </w:pPr>
      <w:bookmarkStart w:id="238" w:name="_Toc150185589"/>
      <w:r w:rsidRPr="000A13FD">
        <w:rPr>
          <w:rStyle w:val="Heading3Char"/>
          <w:rFonts w:eastAsia="Garamond"/>
          <w:b/>
          <w:bCs/>
          <w:color w:val="000000" w:themeColor="text1"/>
        </w:rPr>
        <w:lastRenderedPageBreak/>
        <w:t>Anexa 3.2</w:t>
      </w:r>
      <w:r>
        <w:rPr>
          <w:rStyle w:val="Heading3Char"/>
          <w:rFonts w:eastAsia="Garamond"/>
          <w:b/>
          <w:bCs/>
          <w:color w:val="000000" w:themeColor="text1"/>
        </w:rPr>
        <w:t>3</w:t>
      </w:r>
      <w:r w:rsidRPr="000A13FD">
        <w:rPr>
          <w:rStyle w:val="Heading3Char"/>
          <w:rFonts w:eastAsia="Garamond"/>
          <w:b/>
          <w:bCs/>
          <w:color w:val="000000" w:themeColor="text1"/>
        </w:rPr>
        <w:t xml:space="preserve">. </w:t>
      </w:r>
      <w:r w:rsidRPr="00D554CA">
        <w:rPr>
          <w:rStyle w:val="Heading3Char"/>
          <w:rFonts w:eastAsia="Garamond"/>
          <w:b/>
          <w:bCs/>
          <w:color w:val="000000" w:themeColor="text1"/>
        </w:rPr>
        <w:t>Harta distribuției impacturilor asupra speciilor</w:t>
      </w:r>
      <w:bookmarkEnd w:id="238"/>
    </w:p>
    <w:p w14:paraId="6352F232" w14:textId="4089ACA9" w:rsidR="00940D1A" w:rsidRPr="00940D1A" w:rsidRDefault="00940D1A" w:rsidP="001733A9">
      <w:pPr>
        <w:spacing w:line="276" w:lineRule="auto"/>
      </w:pPr>
      <w:r>
        <w:rPr>
          <w:noProof/>
          <w:lang w:val="en-US"/>
        </w:rPr>
        <w:drawing>
          <wp:inline distT="0" distB="0" distL="0" distR="0" wp14:anchorId="7CB1A70F" wp14:editId="7540C7CD">
            <wp:extent cx="5904230" cy="8341360"/>
            <wp:effectExtent l="0" t="0" r="1270" b="2540"/>
            <wp:docPr id="1929980698" name="Picture 3"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980698" name="Picture 3" descr="A map of a city&#10;&#10;Description automatically generated"/>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904230" cy="8341360"/>
                    </a:xfrm>
                    <a:prstGeom prst="rect">
                      <a:avLst/>
                    </a:prstGeom>
                  </pic:spPr>
                </pic:pic>
              </a:graphicData>
            </a:graphic>
          </wp:inline>
        </w:drawing>
      </w:r>
    </w:p>
    <w:p w14:paraId="7DD0F268" w14:textId="77777777" w:rsidR="00F76BF6" w:rsidRPr="00F76BF6" w:rsidRDefault="00F76BF6" w:rsidP="001733A9">
      <w:pPr>
        <w:spacing w:line="276" w:lineRule="auto"/>
        <w:jc w:val="center"/>
      </w:pPr>
    </w:p>
    <w:p w14:paraId="2A76C363" w14:textId="11D2055D" w:rsidR="00D554CA" w:rsidRDefault="00D554CA" w:rsidP="001733A9">
      <w:pPr>
        <w:spacing w:line="276" w:lineRule="auto"/>
        <w:jc w:val="center"/>
      </w:pPr>
      <w:r>
        <w:br w:type="page"/>
      </w:r>
    </w:p>
    <w:p w14:paraId="271ACB63" w14:textId="20E4E507" w:rsidR="00D554CA" w:rsidRDefault="00D554CA" w:rsidP="001733A9">
      <w:pPr>
        <w:pStyle w:val="Heading3"/>
        <w:spacing w:before="0" w:line="276" w:lineRule="auto"/>
        <w:ind w:firstLine="0"/>
        <w:jc w:val="center"/>
        <w:rPr>
          <w:rStyle w:val="Heading3Char"/>
          <w:rFonts w:eastAsia="Garamond"/>
          <w:b/>
          <w:bCs/>
          <w:color w:val="000000" w:themeColor="text1"/>
        </w:rPr>
      </w:pPr>
      <w:bookmarkStart w:id="239" w:name="_Toc150185590"/>
      <w:r w:rsidRPr="000A13FD">
        <w:rPr>
          <w:rStyle w:val="Heading3Char"/>
          <w:rFonts w:eastAsia="Garamond"/>
          <w:b/>
          <w:bCs/>
          <w:color w:val="000000" w:themeColor="text1"/>
        </w:rPr>
        <w:lastRenderedPageBreak/>
        <w:t>Anexa 3.2</w:t>
      </w:r>
      <w:r>
        <w:rPr>
          <w:rStyle w:val="Heading3Char"/>
          <w:rFonts w:eastAsia="Garamond"/>
          <w:b/>
          <w:bCs/>
          <w:color w:val="000000" w:themeColor="text1"/>
        </w:rPr>
        <w:t>4</w:t>
      </w:r>
      <w:r w:rsidRPr="000A13FD">
        <w:rPr>
          <w:rStyle w:val="Heading3Char"/>
          <w:rFonts w:eastAsia="Garamond"/>
          <w:b/>
          <w:bCs/>
          <w:color w:val="000000" w:themeColor="text1"/>
        </w:rPr>
        <w:t xml:space="preserve">. </w:t>
      </w:r>
      <w:r w:rsidRPr="00D554CA">
        <w:rPr>
          <w:rStyle w:val="Heading3Char"/>
          <w:rFonts w:eastAsia="Garamond"/>
          <w:b/>
          <w:bCs/>
          <w:color w:val="000000" w:themeColor="text1"/>
        </w:rPr>
        <w:t>Harta distribuției impacturilor asupra habitatelor</w:t>
      </w:r>
      <w:bookmarkEnd w:id="239"/>
    </w:p>
    <w:p w14:paraId="50D2902E" w14:textId="3B4A1032" w:rsidR="00940D1A" w:rsidRPr="00940D1A" w:rsidRDefault="00940D1A" w:rsidP="001733A9">
      <w:pPr>
        <w:spacing w:line="276" w:lineRule="auto"/>
      </w:pPr>
      <w:r>
        <w:rPr>
          <w:noProof/>
          <w:lang w:val="en-US"/>
        </w:rPr>
        <w:drawing>
          <wp:inline distT="0" distB="0" distL="0" distR="0" wp14:anchorId="235C13B3" wp14:editId="27056185">
            <wp:extent cx="5904230" cy="8351520"/>
            <wp:effectExtent l="0" t="0" r="1270" b="0"/>
            <wp:docPr id="2024471112" name="Picture 4"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4471112" name="Picture 4" descr="A map of a city&#10;&#10;Description automatically generated"/>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904230" cy="8351520"/>
                    </a:xfrm>
                    <a:prstGeom prst="rect">
                      <a:avLst/>
                    </a:prstGeom>
                  </pic:spPr>
                </pic:pic>
              </a:graphicData>
            </a:graphic>
          </wp:inline>
        </w:drawing>
      </w:r>
    </w:p>
    <w:p w14:paraId="33143187" w14:textId="77777777" w:rsidR="00D554CA" w:rsidRPr="000A13FD" w:rsidRDefault="00D554CA" w:rsidP="001733A9">
      <w:pPr>
        <w:spacing w:line="276" w:lineRule="auto"/>
        <w:jc w:val="center"/>
      </w:pPr>
    </w:p>
    <w:sectPr w:rsidR="00D554CA" w:rsidRPr="000A13FD" w:rsidSect="00756CA8">
      <w:pgSz w:w="11907" w:h="16839" w:code="9"/>
      <w:pgMar w:top="1191" w:right="1191" w:bottom="1191" w:left="1418" w:header="454" w:footer="284"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0F668D9" w14:textId="77777777" w:rsidR="00FB4EE5" w:rsidRDefault="00FB4EE5" w:rsidP="00087E09">
      <w:r>
        <w:separator/>
      </w:r>
    </w:p>
  </w:endnote>
  <w:endnote w:type="continuationSeparator" w:id="0">
    <w:p w14:paraId="5C08F851" w14:textId="77777777" w:rsidR="00FB4EE5" w:rsidRDefault="00FB4EE5" w:rsidP="00087E0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old">
    <w:panose1 w:val="020B0704020202020204"/>
    <w:charset w:val="00"/>
    <w:family w:val="roman"/>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Adobe Caslon Pro">
    <w:altName w:val="Palatino Linotype"/>
    <w:panose1 w:val="00000000000000000000"/>
    <w:charset w:val="00"/>
    <w:family w:val="roman"/>
    <w:notTrueType/>
    <w:pitch w:val="variable"/>
    <w:sig w:usb0="00000007" w:usb1="00000001" w:usb2="00000000" w:usb3="00000000" w:csb0="00000093" w:csb1="00000000"/>
  </w:font>
  <w:font w:name="Garamond">
    <w:panose1 w:val="020204040303010108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Times New Roman Bold">
    <w:panose1 w:val="02020803070505020304"/>
    <w:charset w:val="00"/>
    <w:family w:val="auto"/>
    <w:pitch w:val="default"/>
    <w:sig w:usb0="00000000" w:usb1="00000000"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MS Mincho">
    <w:altName w:val="ＭＳ 明朝"/>
    <w:panose1 w:val="02020609040205080304"/>
    <w:charset w:val="80"/>
    <w:family w:val="modern"/>
    <w:pitch w:val="fixed"/>
    <w:sig w:usb0="E00002FF" w:usb1="6AC7FDFB" w:usb2="08000012" w:usb3="00000000" w:csb0="0002009F" w:csb1="00000000"/>
  </w:font>
  <w:font w:name="Verdana">
    <w:panose1 w:val="020B0604030504040204"/>
    <w:charset w:val="00"/>
    <w:family w:val="swiss"/>
    <w:pitch w:val="variable"/>
    <w:sig w:usb0="A00006FF" w:usb1="4000205B" w:usb2="00000010" w:usb3="00000000" w:csb0="0000019F" w:csb1="00000000"/>
  </w:font>
  <w:font w:name="Arial Narrow">
    <w:panose1 w:val="020B0606020202030204"/>
    <w:charset w:val="00"/>
    <w:family w:val="swiss"/>
    <w:pitch w:val="variable"/>
    <w:sig w:usb0="00000287" w:usb1="00000800" w:usb2="00000000" w:usb3="00000000" w:csb0="0000009F" w:csb1="00000000"/>
  </w:font>
  <w:font w:name="Microsoft YaHei">
    <w:panose1 w:val="020B0503020204020204"/>
    <w:charset w:val="86"/>
    <w:family w:val="swiss"/>
    <w:pitch w:val="variable"/>
    <w:sig w:usb0="80000287" w:usb1="2ACF3C50" w:usb2="00000016" w:usb3="00000000" w:csb0="0004001F" w:csb1="00000000"/>
  </w:font>
  <w:font w:name="TimesNewRomanPSMT">
    <w:altName w:val="Times New Roman"/>
    <w:panose1 w:val="00000000000000000000"/>
    <w:charset w:val="00"/>
    <w:family w:val="roman"/>
    <w:notTrueType/>
    <w:pitch w:val="default"/>
    <w:sig w:usb0="00000007" w:usb1="00000000" w:usb2="00000000" w:usb3="00000000" w:csb0="00000003" w:csb1="00000000"/>
  </w:font>
  <w:font w:name="TTE163FF90t00">
    <w:altName w:val="Calibri"/>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08583596"/>
    </w:sdtPr>
    <w:sdtContent>
      <w:p w14:paraId="4D475AFF" w14:textId="7780119D" w:rsidR="00687170" w:rsidRDefault="00687170">
        <w:pPr>
          <w:pStyle w:val="Footer"/>
          <w:jc w:val="right"/>
        </w:pPr>
        <w:r>
          <w:fldChar w:fldCharType="begin"/>
        </w:r>
        <w:r>
          <w:instrText xml:space="preserve"> PAGE   \* MERGEFORMAT </w:instrText>
        </w:r>
        <w:r>
          <w:fldChar w:fldCharType="separate"/>
        </w:r>
        <w:r w:rsidR="000F70CD">
          <w:rPr>
            <w:noProof/>
          </w:rPr>
          <w:t>28</w:t>
        </w:r>
        <w:r w:rsidR="000F70CD">
          <w:rPr>
            <w:noProof/>
          </w:rPr>
          <w:t>6</w:t>
        </w:r>
        <w:r>
          <w:fldChar w:fldCharType="end"/>
        </w:r>
      </w:p>
    </w:sdtContent>
  </w:sdt>
  <w:p w14:paraId="457AD462" w14:textId="77777777" w:rsidR="00687170" w:rsidRDefault="0068717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13300884"/>
    </w:sdtPr>
    <w:sdtContent>
      <w:p w14:paraId="738E2C87" w14:textId="21AC5FF5" w:rsidR="00687170" w:rsidRDefault="00687170">
        <w:pPr>
          <w:pStyle w:val="Footer"/>
          <w:jc w:val="center"/>
        </w:pPr>
        <w:r>
          <w:fldChar w:fldCharType="begin"/>
        </w:r>
        <w:r>
          <w:instrText>PAGE   \* MERGEFORMAT</w:instrText>
        </w:r>
        <w:r>
          <w:fldChar w:fldCharType="separate"/>
        </w:r>
        <w:r w:rsidR="000F70CD">
          <w:rPr>
            <w:noProof/>
          </w:rPr>
          <w:t>1</w:t>
        </w:r>
        <w:r>
          <w:fldChar w:fldCharType="end"/>
        </w:r>
      </w:p>
    </w:sdtContent>
  </w:sdt>
  <w:p w14:paraId="304F3872" w14:textId="77777777" w:rsidR="00687170" w:rsidRDefault="00687170">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38898783"/>
      <w:docPartObj>
        <w:docPartGallery w:val="Page Numbers (Bottom of Page)"/>
        <w:docPartUnique/>
      </w:docPartObj>
    </w:sdtPr>
    <w:sdtEndPr>
      <w:rPr>
        <w:noProof/>
      </w:rPr>
    </w:sdtEndPr>
    <w:sdtContent>
      <w:p w14:paraId="6743C4CA" w14:textId="3C2B4F70" w:rsidR="00687170" w:rsidRDefault="00687170">
        <w:pPr>
          <w:pStyle w:val="Footer"/>
          <w:jc w:val="right"/>
        </w:pPr>
        <w:r>
          <w:fldChar w:fldCharType="begin"/>
        </w:r>
        <w:r>
          <w:instrText xml:space="preserve"> PAGE   \* MERGEFORMAT </w:instrText>
        </w:r>
        <w:r>
          <w:fldChar w:fldCharType="separate"/>
        </w:r>
        <w:r w:rsidR="000F70CD">
          <w:rPr>
            <w:noProof/>
          </w:rPr>
          <w:t>30</w:t>
        </w:r>
        <w:r w:rsidR="000F70CD">
          <w:rPr>
            <w:noProof/>
          </w:rPr>
          <w:t>3</w:t>
        </w:r>
        <w:r>
          <w:rPr>
            <w:noProof/>
          </w:rPr>
          <w:fldChar w:fldCharType="end"/>
        </w:r>
      </w:p>
    </w:sdtContent>
  </w:sdt>
  <w:p w14:paraId="2DE16FEC" w14:textId="77777777" w:rsidR="00687170" w:rsidRDefault="00687170">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57370175"/>
      <w:docPartObj>
        <w:docPartGallery w:val="Page Numbers (Bottom of Page)"/>
        <w:docPartUnique/>
      </w:docPartObj>
    </w:sdtPr>
    <w:sdtContent>
      <w:p w14:paraId="660F65C0" w14:textId="3378516F" w:rsidR="00687170" w:rsidRDefault="00687170">
        <w:pPr>
          <w:pStyle w:val="Footer"/>
          <w:jc w:val="center"/>
        </w:pPr>
        <w:r>
          <w:fldChar w:fldCharType="begin"/>
        </w:r>
        <w:r>
          <w:instrText>PAGE   \* MERGEFORMAT</w:instrText>
        </w:r>
        <w:r>
          <w:fldChar w:fldCharType="separate"/>
        </w:r>
        <w:r w:rsidR="000F70CD">
          <w:rPr>
            <w:noProof/>
          </w:rPr>
          <w:t>32</w:t>
        </w:r>
        <w:r w:rsidR="000F70CD">
          <w:rPr>
            <w:noProof/>
          </w:rPr>
          <w:t>3</w:t>
        </w:r>
        <w:r>
          <w:fldChar w:fldCharType="end"/>
        </w:r>
      </w:p>
    </w:sdtContent>
  </w:sdt>
  <w:p w14:paraId="77BF615F" w14:textId="77777777" w:rsidR="00687170" w:rsidRDefault="00687170">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52002366"/>
      <w:docPartObj>
        <w:docPartGallery w:val="Page Numbers (Bottom of Page)"/>
        <w:docPartUnique/>
      </w:docPartObj>
    </w:sdtPr>
    <w:sdtEndPr>
      <w:rPr>
        <w:noProof/>
      </w:rPr>
    </w:sdtEndPr>
    <w:sdtContent>
      <w:p w14:paraId="4D65E1D7" w14:textId="40F391CD" w:rsidR="00687170" w:rsidRDefault="00687170">
        <w:pPr>
          <w:pStyle w:val="Footer"/>
          <w:jc w:val="center"/>
        </w:pPr>
        <w:r>
          <w:fldChar w:fldCharType="begin"/>
        </w:r>
        <w:r>
          <w:instrText xml:space="preserve"> PAGE   \* MERGEFORMAT </w:instrText>
        </w:r>
        <w:r>
          <w:fldChar w:fldCharType="separate"/>
        </w:r>
        <w:r w:rsidR="00232D60">
          <w:rPr>
            <w:noProof/>
          </w:rPr>
          <w:t>42</w:t>
        </w:r>
        <w:r w:rsidR="00232D60">
          <w:rPr>
            <w:noProof/>
          </w:rPr>
          <w:t>1</w:t>
        </w:r>
        <w:r>
          <w:rPr>
            <w:noProof/>
          </w:rPr>
          <w:fldChar w:fldCharType="end"/>
        </w:r>
      </w:p>
    </w:sdtContent>
  </w:sdt>
  <w:p w14:paraId="5895CC52" w14:textId="77777777" w:rsidR="00687170" w:rsidRDefault="00687170" w:rsidP="006F6A60">
    <w:pPr>
      <w:pStyle w:val="Footer"/>
      <w:pBdr>
        <w:top w:val="single" w:sz="4" w:space="1" w:color="auto"/>
      </w:pBdr>
      <w:spacing w:line="240" w:lineRule="auto"/>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052EB93" w14:textId="77777777" w:rsidR="00FB4EE5" w:rsidRDefault="00FB4EE5" w:rsidP="00087E09">
      <w:r>
        <w:separator/>
      </w:r>
    </w:p>
  </w:footnote>
  <w:footnote w:type="continuationSeparator" w:id="0">
    <w:p w14:paraId="55F74BB2" w14:textId="77777777" w:rsidR="00FB4EE5" w:rsidRDefault="00FB4EE5" w:rsidP="00087E0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A5B8A0" w14:textId="77777777" w:rsidR="00687170" w:rsidRDefault="00687170">
    <w:pPr>
      <w:pStyle w:val="Header"/>
      <w:jc w:val="righ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187016" w14:textId="77777777" w:rsidR="00687170" w:rsidRDefault="00687170" w:rsidP="00915036">
    <w:pPr>
      <w:pStyle w:val="Header"/>
      <w:jc w:val="righ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C52C2C" w14:textId="77777777" w:rsidR="00687170" w:rsidRDefault="00687170">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CE5F3C" w14:textId="4EE0B8FE" w:rsidR="00687170" w:rsidRPr="00281740" w:rsidRDefault="00687170" w:rsidP="0028174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ABA2F0EA"/>
    <w:name w:val="WW8Num1"/>
    <w:lvl w:ilvl="0">
      <w:start w:val="1"/>
      <w:numFmt w:val="lowerLetter"/>
      <w:lvlText w:val="%1)"/>
      <w:lvlJc w:val="left"/>
      <w:pPr>
        <w:tabs>
          <w:tab w:val="num" w:pos="792"/>
        </w:tabs>
        <w:ind w:left="792" w:hanging="432"/>
      </w:pPr>
      <w:rPr>
        <w:b w:val="0"/>
        <w:bCs/>
      </w:rPr>
    </w:lvl>
    <w:lvl w:ilvl="1">
      <w:start w:val="1"/>
      <w:numFmt w:val="lowerLetter"/>
      <w:lvlText w:val="%2."/>
      <w:lvlJc w:val="left"/>
      <w:pPr>
        <w:tabs>
          <w:tab w:val="num" w:pos="1440"/>
        </w:tabs>
        <w:ind w:left="1440" w:hanging="360"/>
      </w:pPr>
    </w:lvl>
    <w:lvl w:ilvl="2">
      <w:start w:val="1"/>
      <w:numFmt w:val="lowerRoman"/>
      <w:lvlText w:val="%3."/>
      <w:lvlJc w:val="right"/>
      <w:pPr>
        <w:tabs>
          <w:tab w:val="num" w:pos="2155"/>
        </w:tabs>
        <w:ind w:left="2155" w:hanging="227"/>
      </w:pPr>
    </w:lvl>
    <w:lvl w:ilvl="3">
      <w:start w:val="1"/>
      <w:numFmt w:val="decimal"/>
      <w:lvlText w:val="%4."/>
      <w:lvlJc w:val="left"/>
      <w:pPr>
        <w:tabs>
          <w:tab w:val="num" w:pos="2880"/>
        </w:tabs>
        <w:ind w:left="2880" w:hanging="360"/>
      </w:pPr>
    </w:lvl>
    <w:lvl w:ilvl="4">
      <w:start w:val="1"/>
      <w:numFmt w:val="lowerLetter"/>
      <w:lvlText w:val="%5."/>
      <w:lvlJc w:val="left"/>
      <w:pPr>
        <w:tabs>
          <w:tab w:val="num" w:pos="1440"/>
        </w:tabs>
        <w:ind w:left="1440" w:hanging="363"/>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 w15:restartNumberingAfterBreak="0">
    <w:nsid w:val="00000002"/>
    <w:multiLevelType w:val="singleLevel"/>
    <w:tmpl w:val="00000002"/>
    <w:lvl w:ilvl="0">
      <w:start w:val="3"/>
      <w:numFmt w:val="bullet"/>
      <w:lvlText w:val="-"/>
      <w:lvlJc w:val="left"/>
      <w:pPr>
        <w:ind w:left="720" w:hanging="360"/>
      </w:pPr>
      <w:rPr>
        <w:rFonts w:ascii="Times New Roman" w:hAnsi="Times New Roman" w:hint="default"/>
        <w:sz w:val="24"/>
        <w:szCs w:val="24"/>
      </w:rPr>
    </w:lvl>
  </w:abstractNum>
  <w:abstractNum w:abstractNumId="2" w15:restartNumberingAfterBreak="0">
    <w:nsid w:val="00000003"/>
    <w:multiLevelType w:val="multilevel"/>
    <w:tmpl w:val="00000003"/>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3" w15:restartNumberingAfterBreak="0">
    <w:nsid w:val="01303581"/>
    <w:multiLevelType w:val="multilevel"/>
    <w:tmpl w:val="01303581"/>
    <w:lvl w:ilvl="0">
      <w:start w:val="1"/>
      <w:numFmt w:val="decimal"/>
      <w:lvlText w:val="%1."/>
      <w:lvlJc w:val="left"/>
      <w:pPr>
        <w:ind w:left="630" w:hanging="360"/>
      </w:pPr>
      <w:rPr>
        <w:rFonts w:hint="default"/>
        <w:sz w:val="24"/>
      </w:rPr>
    </w:lvl>
    <w:lvl w:ilvl="1">
      <w:start w:val="2"/>
      <w:numFmt w:val="decimal"/>
      <w:isLgl/>
      <w:lvlText w:val="%1.%2"/>
      <w:lvlJc w:val="left"/>
      <w:pPr>
        <w:ind w:left="1470" w:hanging="480"/>
      </w:pPr>
      <w:rPr>
        <w:rFonts w:hint="default"/>
      </w:rPr>
    </w:lvl>
    <w:lvl w:ilvl="2">
      <w:start w:val="1"/>
      <w:numFmt w:val="decimal"/>
      <w:isLgl/>
      <w:lvlText w:val="%1.%2.%3"/>
      <w:lvlJc w:val="left"/>
      <w:pPr>
        <w:ind w:left="2430" w:hanging="720"/>
      </w:pPr>
      <w:rPr>
        <w:rFonts w:hint="default"/>
      </w:rPr>
    </w:lvl>
    <w:lvl w:ilvl="3">
      <w:start w:val="1"/>
      <w:numFmt w:val="decimal"/>
      <w:isLgl/>
      <w:lvlText w:val="%1.%2.%3.%4"/>
      <w:lvlJc w:val="left"/>
      <w:pPr>
        <w:ind w:left="3150" w:hanging="720"/>
      </w:pPr>
      <w:rPr>
        <w:rFonts w:hint="default"/>
      </w:rPr>
    </w:lvl>
    <w:lvl w:ilvl="4">
      <w:start w:val="1"/>
      <w:numFmt w:val="decimal"/>
      <w:isLgl/>
      <w:lvlText w:val="%1.%2.%3.%4.%5"/>
      <w:lvlJc w:val="left"/>
      <w:pPr>
        <w:ind w:left="4230" w:hanging="1080"/>
      </w:pPr>
      <w:rPr>
        <w:rFonts w:hint="default"/>
      </w:rPr>
    </w:lvl>
    <w:lvl w:ilvl="5">
      <w:start w:val="1"/>
      <w:numFmt w:val="decimal"/>
      <w:isLgl/>
      <w:lvlText w:val="%1.%2.%3.%4.%5.%6"/>
      <w:lvlJc w:val="left"/>
      <w:pPr>
        <w:ind w:left="4950" w:hanging="1080"/>
      </w:pPr>
      <w:rPr>
        <w:rFonts w:hint="default"/>
      </w:rPr>
    </w:lvl>
    <w:lvl w:ilvl="6">
      <w:start w:val="1"/>
      <w:numFmt w:val="decimal"/>
      <w:isLgl/>
      <w:lvlText w:val="%1.%2.%3.%4.%5.%6.%7"/>
      <w:lvlJc w:val="left"/>
      <w:pPr>
        <w:ind w:left="6030" w:hanging="1440"/>
      </w:pPr>
      <w:rPr>
        <w:rFonts w:hint="default"/>
      </w:rPr>
    </w:lvl>
    <w:lvl w:ilvl="7">
      <w:start w:val="1"/>
      <w:numFmt w:val="decimal"/>
      <w:isLgl/>
      <w:lvlText w:val="%1.%2.%3.%4.%5.%6.%7.%8"/>
      <w:lvlJc w:val="left"/>
      <w:pPr>
        <w:ind w:left="6750" w:hanging="1440"/>
      </w:pPr>
      <w:rPr>
        <w:rFonts w:hint="default"/>
      </w:rPr>
    </w:lvl>
    <w:lvl w:ilvl="8">
      <w:start w:val="1"/>
      <w:numFmt w:val="decimal"/>
      <w:isLgl/>
      <w:lvlText w:val="%1.%2.%3.%4.%5.%6.%7.%8.%9"/>
      <w:lvlJc w:val="left"/>
      <w:pPr>
        <w:ind w:left="7470" w:hanging="1440"/>
      </w:pPr>
      <w:rPr>
        <w:rFonts w:hint="default"/>
      </w:rPr>
    </w:lvl>
  </w:abstractNum>
  <w:abstractNum w:abstractNumId="4" w15:restartNumberingAfterBreak="0">
    <w:nsid w:val="0A0D3579"/>
    <w:multiLevelType w:val="hybridMultilevel"/>
    <w:tmpl w:val="212CF54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A370DE8"/>
    <w:multiLevelType w:val="hybridMultilevel"/>
    <w:tmpl w:val="FECC959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FD473EC"/>
    <w:multiLevelType w:val="multilevel"/>
    <w:tmpl w:val="0FD473EC"/>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7" w15:restartNumberingAfterBreak="0">
    <w:nsid w:val="149C6A25"/>
    <w:multiLevelType w:val="multilevel"/>
    <w:tmpl w:val="F454065C"/>
    <w:lvl w:ilvl="0">
      <w:start w:val="1"/>
      <w:numFmt w:val="decimal"/>
      <w:pStyle w:val="OTCap"/>
      <w:lvlText w:val="%1."/>
      <w:lvlJc w:val="left"/>
      <w:pPr>
        <w:ind w:left="1418" w:hanging="1418"/>
      </w:pPr>
      <w:rPr>
        <w:rFonts w:hint="default"/>
      </w:rPr>
    </w:lvl>
    <w:lvl w:ilvl="1">
      <w:start w:val="1"/>
      <w:numFmt w:val="decimal"/>
      <w:pStyle w:val="OTSubCap"/>
      <w:lvlText w:val="%1.%2."/>
      <w:lvlJc w:val="left"/>
      <w:pPr>
        <w:ind w:left="1418" w:hanging="1418"/>
      </w:pPr>
      <w:rPr>
        <w:rFonts w:hint="default"/>
      </w:rPr>
    </w:lvl>
    <w:lvl w:ilvl="2">
      <w:start w:val="1"/>
      <w:numFmt w:val="decimal"/>
      <w:pStyle w:val="OTSSubCap"/>
      <w:lvlText w:val="%1.%2.%3."/>
      <w:lvlJc w:val="right"/>
      <w:pPr>
        <w:ind w:left="1418" w:hanging="1418"/>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8" w15:restartNumberingAfterBreak="0">
    <w:nsid w:val="1A8B7B33"/>
    <w:multiLevelType w:val="multilevel"/>
    <w:tmpl w:val="1A8B7B33"/>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9" w15:restartNumberingAfterBreak="0">
    <w:nsid w:val="1C080B2E"/>
    <w:multiLevelType w:val="multilevel"/>
    <w:tmpl w:val="1C080B2E"/>
    <w:lvl w:ilvl="0">
      <w:start w:val="1"/>
      <w:numFmt w:val="decimal"/>
      <w:lvlText w:val="%1."/>
      <w:lvlJc w:val="left"/>
      <w:pPr>
        <w:ind w:left="644" w:hanging="360"/>
      </w:pPr>
      <w:rPr>
        <w:rFonts w:hint="default"/>
        <w:sz w:val="24"/>
      </w:rPr>
    </w:lvl>
    <w:lvl w:ilvl="1">
      <w:start w:val="9"/>
      <w:numFmt w:val="decimal"/>
      <w:isLgl/>
      <w:lvlText w:val="%1.%2"/>
      <w:lvlJc w:val="left"/>
      <w:pPr>
        <w:ind w:left="1575" w:hanging="720"/>
      </w:pPr>
      <w:rPr>
        <w:rFonts w:hint="default"/>
      </w:rPr>
    </w:lvl>
    <w:lvl w:ilvl="2">
      <w:start w:val="2"/>
      <w:numFmt w:val="decimal"/>
      <w:isLgl/>
      <w:lvlText w:val="%1.%2.%3"/>
      <w:lvlJc w:val="left"/>
      <w:pPr>
        <w:ind w:left="2160" w:hanging="720"/>
      </w:pPr>
      <w:rPr>
        <w:rFonts w:hint="default"/>
      </w:rPr>
    </w:lvl>
    <w:lvl w:ilvl="3">
      <w:start w:val="1"/>
      <w:numFmt w:val="decimal"/>
      <w:isLgl/>
      <w:lvlText w:val="%1.%2.%3.%4"/>
      <w:lvlJc w:val="left"/>
      <w:pPr>
        <w:ind w:left="3105" w:hanging="1080"/>
      </w:pPr>
      <w:rPr>
        <w:rFonts w:hint="default"/>
      </w:rPr>
    </w:lvl>
    <w:lvl w:ilvl="4">
      <w:start w:val="1"/>
      <w:numFmt w:val="decimal"/>
      <w:isLgl/>
      <w:lvlText w:val="%1.%2.%3.%4.%5"/>
      <w:lvlJc w:val="left"/>
      <w:pPr>
        <w:ind w:left="3690" w:hanging="1080"/>
      </w:pPr>
      <w:rPr>
        <w:rFonts w:hint="default"/>
      </w:rPr>
    </w:lvl>
    <w:lvl w:ilvl="5">
      <w:start w:val="1"/>
      <w:numFmt w:val="decimal"/>
      <w:isLgl/>
      <w:lvlText w:val="%1.%2.%3.%4.%5.%6"/>
      <w:lvlJc w:val="left"/>
      <w:pPr>
        <w:ind w:left="4635" w:hanging="1440"/>
      </w:pPr>
      <w:rPr>
        <w:rFonts w:hint="default"/>
      </w:rPr>
    </w:lvl>
    <w:lvl w:ilvl="6">
      <w:start w:val="1"/>
      <w:numFmt w:val="decimal"/>
      <w:isLgl/>
      <w:lvlText w:val="%1.%2.%3.%4.%5.%6.%7"/>
      <w:lvlJc w:val="left"/>
      <w:pPr>
        <w:ind w:left="5580" w:hanging="1800"/>
      </w:pPr>
      <w:rPr>
        <w:rFonts w:hint="default"/>
      </w:rPr>
    </w:lvl>
    <w:lvl w:ilvl="7">
      <w:start w:val="1"/>
      <w:numFmt w:val="decimal"/>
      <w:isLgl/>
      <w:lvlText w:val="%1.%2.%3.%4.%5.%6.%7.%8"/>
      <w:lvlJc w:val="left"/>
      <w:pPr>
        <w:ind w:left="6165" w:hanging="1800"/>
      </w:pPr>
      <w:rPr>
        <w:rFonts w:hint="default"/>
      </w:rPr>
    </w:lvl>
    <w:lvl w:ilvl="8">
      <w:start w:val="1"/>
      <w:numFmt w:val="decimal"/>
      <w:isLgl/>
      <w:lvlText w:val="%1.%2.%3.%4.%5.%6.%7.%8.%9"/>
      <w:lvlJc w:val="left"/>
      <w:pPr>
        <w:ind w:left="7110" w:hanging="2160"/>
      </w:pPr>
      <w:rPr>
        <w:rFonts w:hint="default"/>
      </w:rPr>
    </w:lvl>
  </w:abstractNum>
  <w:abstractNum w:abstractNumId="10" w15:restartNumberingAfterBreak="0">
    <w:nsid w:val="1D3772E5"/>
    <w:multiLevelType w:val="multilevel"/>
    <w:tmpl w:val="5120C54C"/>
    <w:lvl w:ilvl="0">
      <w:start w:val="1"/>
      <w:numFmt w:val="decimal"/>
      <w:lvlText w:val="%1."/>
      <w:lvlJc w:val="left"/>
      <w:pPr>
        <w:ind w:left="720" w:hanging="360"/>
      </w:pPr>
    </w:lvl>
    <w:lvl w:ilvl="1">
      <w:start w:val="2"/>
      <w:numFmt w:val="decimal"/>
      <w:isLgl/>
      <w:lvlText w:val="%1.%2."/>
      <w:lvlJc w:val="left"/>
      <w:pPr>
        <w:ind w:left="1360" w:hanging="920"/>
      </w:pPr>
      <w:rPr>
        <w:rFonts w:hint="default"/>
      </w:rPr>
    </w:lvl>
    <w:lvl w:ilvl="2">
      <w:start w:val="1"/>
      <w:numFmt w:val="decimal"/>
      <w:isLgl/>
      <w:lvlText w:val="%1.%2.%3."/>
      <w:lvlJc w:val="left"/>
      <w:pPr>
        <w:ind w:left="1440" w:hanging="920"/>
      </w:pPr>
      <w:rPr>
        <w:rFonts w:hint="default"/>
      </w:rPr>
    </w:lvl>
    <w:lvl w:ilvl="3">
      <w:start w:val="1"/>
      <w:numFmt w:val="decimal"/>
      <w:isLgl/>
      <w:lvlText w:val="%1.%2.%3.%4."/>
      <w:lvlJc w:val="left"/>
      <w:pPr>
        <w:ind w:left="1520" w:hanging="920"/>
      </w:pPr>
      <w:rPr>
        <w:rFonts w:hint="default"/>
      </w:rPr>
    </w:lvl>
    <w:lvl w:ilvl="4">
      <w:start w:val="1"/>
      <w:numFmt w:val="decimal"/>
      <w:isLgl/>
      <w:lvlText w:val="%1.%2.%3.%4.%5."/>
      <w:lvlJc w:val="left"/>
      <w:pPr>
        <w:ind w:left="1600" w:hanging="920"/>
      </w:pPr>
      <w:rPr>
        <w:rFonts w:hint="default"/>
      </w:rPr>
    </w:lvl>
    <w:lvl w:ilvl="5">
      <w:start w:val="1"/>
      <w:numFmt w:val="decimal"/>
      <w:isLgl/>
      <w:lvlText w:val="%1.%2.%3.%4.%5.%6."/>
      <w:lvlJc w:val="left"/>
      <w:pPr>
        <w:ind w:left="1680" w:hanging="920"/>
      </w:pPr>
      <w:rPr>
        <w:rFonts w:hint="default"/>
      </w:rPr>
    </w:lvl>
    <w:lvl w:ilvl="6">
      <w:start w:val="1"/>
      <w:numFmt w:val="decimal"/>
      <w:isLgl/>
      <w:lvlText w:val="%1.%2.%3.%4.%5.%6.%7."/>
      <w:lvlJc w:val="left"/>
      <w:pPr>
        <w:ind w:left="1920" w:hanging="1080"/>
      </w:pPr>
      <w:rPr>
        <w:rFonts w:hint="default"/>
      </w:rPr>
    </w:lvl>
    <w:lvl w:ilvl="7">
      <w:start w:val="1"/>
      <w:numFmt w:val="decimal"/>
      <w:isLgl/>
      <w:lvlText w:val="%1.%2.%3.%4.%5.%6.%7.%8."/>
      <w:lvlJc w:val="left"/>
      <w:pPr>
        <w:ind w:left="2000" w:hanging="1080"/>
      </w:pPr>
      <w:rPr>
        <w:rFonts w:hint="default"/>
      </w:rPr>
    </w:lvl>
    <w:lvl w:ilvl="8">
      <w:start w:val="1"/>
      <w:numFmt w:val="decimal"/>
      <w:isLgl/>
      <w:lvlText w:val="%1.%2.%3.%4.%5.%6.%7.%8.%9."/>
      <w:lvlJc w:val="left"/>
      <w:pPr>
        <w:ind w:left="2080" w:hanging="1080"/>
      </w:pPr>
      <w:rPr>
        <w:rFonts w:hint="default"/>
      </w:rPr>
    </w:lvl>
  </w:abstractNum>
  <w:abstractNum w:abstractNumId="11" w15:restartNumberingAfterBreak="0">
    <w:nsid w:val="1E4E546A"/>
    <w:multiLevelType w:val="hybridMultilevel"/>
    <w:tmpl w:val="6E88DCF0"/>
    <w:lvl w:ilvl="0" w:tplc="04090019">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 w15:restartNumberingAfterBreak="0">
    <w:nsid w:val="1EFF5C8A"/>
    <w:multiLevelType w:val="hybridMultilevel"/>
    <w:tmpl w:val="F484F6C2"/>
    <w:lvl w:ilvl="0" w:tplc="C5700122">
      <w:start w:val="1"/>
      <w:numFmt w:val="bullet"/>
      <w:lvlText w:val="-"/>
      <w:lvlJc w:val="left"/>
      <w:pPr>
        <w:ind w:left="720" w:hanging="360"/>
      </w:pPr>
      <w:rPr>
        <w:rFonts w:ascii="Calibri" w:eastAsia="Times New Roman" w:hAnsi="Calibr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09D5224"/>
    <w:multiLevelType w:val="multilevel"/>
    <w:tmpl w:val="D84ED59E"/>
    <w:styleLink w:val="Style1"/>
    <w:lvl w:ilvl="0">
      <w:start w:val="1"/>
      <w:numFmt w:val="decimal"/>
      <w:isLgl/>
      <w:lvlText w:val="%1."/>
      <w:lvlJc w:val="left"/>
      <w:pPr>
        <w:tabs>
          <w:tab w:val="num" w:pos="432"/>
        </w:tabs>
        <w:ind w:left="432" w:hanging="432"/>
      </w:pPr>
      <w:rPr>
        <w:rFonts w:ascii="Arial Bold" w:hAnsi="Arial Bold" w:cs="Arial Bold"/>
        <w:dstrike w:val="0"/>
        <w:spacing w:val="0"/>
        <w:kern w:val="0"/>
        <w:position w:val="0"/>
        <w:sz w:val="28"/>
        <w:szCs w:val="28"/>
        <w:u w:val="none"/>
        <w:vertAlign w:val="baseline"/>
      </w:rPr>
    </w:lvl>
    <w:lvl w:ilvl="1">
      <w:start w:val="1"/>
      <w:numFmt w:val="decimal"/>
      <w:lvlText w:val="%1.%2"/>
      <w:lvlJc w:val="left"/>
      <w:pPr>
        <w:tabs>
          <w:tab w:val="num" w:pos="576"/>
        </w:tabs>
        <w:ind w:left="576" w:hanging="576"/>
      </w:pPr>
      <w:rPr>
        <w:rFonts w:ascii="Arial Bold" w:hAnsi="Arial Bold" w:cs="Arial Bold" w:hint="default"/>
        <w:b/>
        <w:bCs/>
        <w:i w:val="0"/>
        <w:iCs w:val="0"/>
        <w:sz w:val="24"/>
        <w:szCs w:val="24"/>
      </w:rPr>
    </w:lvl>
    <w:lvl w:ilvl="2">
      <w:start w:val="1"/>
      <w:numFmt w:val="decimal"/>
      <w:lvlText w:val="%1.%2.%3"/>
      <w:lvlJc w:val="left"/>
      <w:pPr>
        <w:tabs>
          <w:tab w:val="num" w:pos="720"/>
        </w:tabs>
        <w:ind w:left="720" w:hanging="720"/>
      </w:pPr>
      <w:rPr>
        <w:rFonts w:ascii="Arial Bold" w:hAnsi="Arial Bold" w:cs="Arial Bold"/>
        <w:b/>
        <w:bCs/>
        <w:sz w:val="22"/>
        <w:szCs w:val="22"/>
      </w:rPr>
    </w:lvl>
    <w:lvl w:ilvl="3">
      <w:start w:val="1"/>
      <w:numFmt w:val="decimal"/>
      <w:lvlText w:val="%1.%2.%3.%4"/>
      <w:lvlJc w:val="left"/>
      <w:pPr>
        <w:tabs>
          <w:tab w:val="num" w:pos="864"/>
        </w:tabs>
        <w:ind w:left="864" w:hanging="864"/>
      </w:pPr>
      <w:rPr>
        <w:rFonts w:ascii="Arial" w:hAnsi="Arial" w:cs="Arial"/>
        <w:sz w:val="22"/>
        <w:szCs w:val="22"/>
      </w:rPr>
    </w:lvl>
    <w:lvl w:ilvl="4">
      <w:start w:val="1"/>
      <w:numFmt w:val="decimal"/>
      <w:lvlText w:val="%1.%2.%3.%4.%5"/>
      <w:lvlJc w:val="left"/>
      <w:pPr>
        <w:tabs>
          <w:tab w:val="num" w:pos="1008"/>
        </w:tabs>
        <w:ind w:left="1008" w:hanging="1008"/>
      </w:pPr>
      <w:rPr>
        <w:rFonts w:ascii="Arial Bold" w:hAnsi="Arial Bold" w:cs="Arial Bold"/>
        <w:b/>
        <w:bCs/>
        <w:sz w:val="22"/>
        <w:szCs w:val="22"/>
      </w:rPr>
    </w:lvl>
    <w:lvl w:ilvl="5">
      <w:start w:val="1"/>
      <w:numFmt w:val="decimal"/>
      <w:lvlText w:val="%1.%2.%3.%4.%5.%6"/>
      <w:lvlJc w:val="left"/>
      <w:pPr>
        <w:tabs>
          <w:tab w:val="num" w:pos="1152"/>
        </w:tabs>
        <w:ind w:left="1152" w:hanging="1152"/>
      </w:pPr>
      <w:rPr>
        <w:rFonts w:ascii="Arial" w:hAnsi="Arial" w:cs="Arial"/>
        <w:sz w:val="22"/>
        <w:szCs w:val="22"/>
      </w:rPr>
    </w:lvl>
    <w:lvl w:ilvl="6">
      <w:start w:val="1"/>
      <w:numFmt w:val="decimal"/>
      <w:lvlText w:val="%1.%2.%3.%4.%5.%6.%7"/>
      <w:lvlJc w:val="left"/>
      <w:pPr>
        <w:tabs>
          <w:tab w:val="num" w:pos="1296"/>
        </w:tabs>
        <w:ind w:left="1296" w:hanging="1296"/>
      </w:pPr>
      <w:rPr>
        <w:rFonts w:ascii="Arial Bold" w:hAnsi="Arial Bold" w:cs="Arial Bold"/>
        <w:b/>
        <w:bCs/>
        <w:sz w:val="20"/>
        <w:szCs w:val="20"/>
      </w:rPr>
    </w:lvl>
    <w:lvl w:ilvl="7">
      <w:start w:val="1"/>
      <w:numFmt w:val="decimal"/>
      <w:lvlText w:val="%1.%2.%3.%4.%5.%6.%7.%8"/>
      <w:lvlJc w:val="left"/>
      <w:pPr>
        <w:tabs>
          <w:tab w:val="num" w:pos="1440"/>
        </w:tabs>
        <w:ind w:left="1440" w:hanging="1440"/>
      </w:pPr>
      <w:rPr>
        <w:rFonts w:ascii="Arial" w:hAnsi="Arial" w:cs="Arial"/>
        <w:sz w:val="22"/>
        <w:szCs w:val="22"/>
      </w:rPr>
    </w:lvl>
    <w:lvl w:ilvl="8">
      <w:start w:val="1"/>
      <w:numFmt w:val="decimal"/>
      <w:lvlText w:val="%1.%2.%3.%4.%5.%6.%7.%8.%9"/>
      <w:lvlJc w:val="left"/>
      <w:pPr>
        <w:tabs>
          <w:tab w:val="num" w:pos="1584"/>
        </w:tabs>
        <w:ind w:left="1584" w:hanging="1584"/>
      </w:pPr>
      <w:rPr>
        <w:rFonts w:ascii="Arial Bold" w:hAnsi="Arial Bold" w:cs="Arial Bold"/>
        <w:b/>
        <w:bCs/>
        <w:sz w:val="22"/>
        <w:szCs w:val="22"/>
      </w:rPr>
    </w:lvl>
  </w:abstractNum>
  <w:abstractNum w:abstractNumId="14" w15:restartNumberingAfterBreak="0">
    <w:nsid w:val="25B4229D"/>
    <w:multiLevelType w:val="multilevel"/>
    <w:tmpl w:val="1068B58C"/>
    <w:lvl w:ilvl="0">
      <w:start w:val="4"/>
      <w:numFmt w:val="decimal"/>
      <w:lvlText w:val="%1."/>
      <w:lvlJc w:val="left"/>
      <w:pPr>
        <w:ind w:left="540" w:hanging="540"/>
      </w:pPr>
      <w:rPr>
        <w:rFonts w:hint="default"/>
      </w:rPr>
    </w:lvl>
    <w:lvl w:ilvl="1">
      <w:start w:val="1"/>
      <w:numFmt w:val="decimal"/>
      <w:lvlText w:val="%1.%2."/>
      <w:lvlJc w:val="left"/>
      <w:pPr>
        <w:ind w:left="900" w:hanging="540"/>
      </w:pPr>
      <w:rPr>
        <w:rFonts w:hint="default"/>
      </w:rPr>
    </w:lvl>
    <w:lvl w:ilvl="2">
      <w:start w:val="2"/>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5" w15:restartNumberingAfterBreak="0">
    <w:nsid w:val="278B45EC"/>
    <w:multiLevelType w:val="hybridMultilevel"/>
    <w:tmpl w:val="FD9043BA"/>
    <w:lvl w:ilvl="0" w:tplc="86026AFE">
      <w:start w:val="1"/>
      <w:numFmt w:val="decimal"/>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6" w15:restartNumberingAfterBreak="0">
    <w:nsid w:val="2807593A"/>
    <w:multiLevelType w:val="multilevel"/>
    <w:tmpl w:val="5120C54C"/>
    <w:lvl w:ilvl="0">
      <w:start w:val="1"/>
      <w:numFmt w:val="decimal"/>
      <w:lvlText w:val="%1."/>
      <w:lvlJc w:val="left"/>
      <w:pPr>
        <w:ind w:left="720" w:hanging="360"/>
      </w:pPr>
    </w:lvl>
    <w:lvl w:ilvl="1">
      <w:start w:val="2"/>
      <w:numFmt w:val="decimal"/>
      <w:isLgl/>
      <w:lvlText w:val="%1.%2."/>
      <w:lvlJc w:val="left"/>
      <w:pPr>
        <w:ind w:left="1360" w:hanging="920"/>
      </w:pPr>
      <w:rPr>
        <w:rFonts w:hint="default"/>
      </w:rPr>
    </w:lvl>
    <w:lvl w:ilvl="2">
      <w:start w:val="1"/>
      <w:numFmt w:val="decimal"/>
      <w:isLgl/>
      <w:lvlText w:val="%1.%2.%3."/>
      <w:lvlJc w:val="left"/>
      <w:pPr>
        <w:ind w:left="1440" w:hanging="920"/>
      </w:pPr>
      <w:rPr>
        <w:rFonts w:hint="default"/>
      </w:rPr>
    </w:lvl>
    <w:lvl w:ilvl="3">
      <w:start w:val="1"/>
      <w:numFmt w:val="decimal"/>
      <w:isLgl/>
      <w:lvlText w:val="%1.%2.%3.%4."/>
      <w:lvlJc w:val="left"/>
      <w:pPr>
        <w:ind w:left="1520" w:hanging="920"/>
      </w:pPr>
      <w:rPr>
        <w:rFonts w:hint="default"/>
      </w:rPr>
    </w:lvl>
    <w:lvl w:ilvl="4">
      <w:start w:val="1"/>
      <w:numFmt w:val="decimal"/>
      <w:isLgl/>
      <w:lvlText w:val="%1.%2.%3.%4.%5."/>
      <w:lvlJc w:val="left"/>
      <w:pPr>
        <w:ind w:left="1600" w:hanging="920"/>
      </w:pPr>
      <w:rPr>
        <w:rFonts w:hint="default"/>
      </w:rPr>
    </w:lvl>
    <w:lvl w:ilvl="5">
      <w:start w:val="1"/>
      <w:numFmt w:val="decimal"/>
      <w:isLgl/>
      <w:lvlText w:val="%1.%2.%3.%4.%5.%6."/>
      <w:lvlJc w:val="left"/>
      <w:pPr>
        <w:ind w:left="1680" w:hanging="920"/>
      </w:pPr>
      <w:rPr>
        <w:rFonts w:hint="default"/>
      </w:rPr>
    </w:lvl>
    <w:lvl w:ilvl="6">
      <w:start w:val="1"/>
      <w:numFmt w:val="decimal"/>
      <w:isLgl/>
      <w:lvlText w:val="%1.%2.%3.%4.%5.%6.%7."/>
      <w:lvlJc w:val="left"/>
      <w:pPr>
        <w:ind w:left="1920" w:hanging="1080"/>
      </w:pPr>
      <w:rPr>
        <w:rFonts w:hint="default"/>
      </w:rPr>
    </w:lvl>
    <w:lvl w:ilvl="7">
      <w:start w:val="1"/>
      <w:numFmt w:val="decimal"/>
      <w:isLgl/>
      <w:lvlText w:val="%1.%2.%3.%4.%5.%6.%7.%8."/>
      <w:lvlJc w:val="left"/>
      <w:pPr>
        <w:ind w:left="2000" w:hanging="1080"/>
      </w:pPr>
      <w:rPr>
        <w:rFonts w:hint="default"/>
      </w:rPr>
    </w:lvl>
    <w:lvl w:ilvl="8">
      <w:start w:val="1"/>
      <w:numFmt w:val="decimal"/>
      <w:isLgl/>
      <w:lvlText w:val="%1.%2.%3.%4.%5.%6.%7.%8.%9."/>
      <w:lvlJc w:val="left"/>
      <w:pPr>
        <w:ind w:left="2080" w:hanging="1080"/>
      </w:pPr>
      <w:rPr>
        <w:rFonts w:hint="default"/>
      </w:rPr>
    </w:lvl>
  </w:abstractNum>
  <w:abstractNum w:abstractNumId="17" w15:restartNumberingAfterBreak="0">
    <w:nsid w:val="28143E77"/>
    <w:multiLevelType w:val="multilevel"/>
    <w:tmpl w:val="28143E77"/>
    <w:lvl w:ilvl="0">
      <w:start w:val="5416"/>
      <w:numFmt w:val="bullet"/>
      <w:lvlText w:val="-"/>
      <w:lvlJc w:val="left"/>
      <w:pPr>
        <w:ind w:left="420" w:hanging="360"/>
      </w:pPr>
      <w:rPr>
        <w:rFonts w:ascii="Times New Roman" w:eastAsia="Calibri" w:hAnsi="Times New Roman" w:cs="Times New Roman" w:hint="default"/>
      </w:rPr>
    </w:lvl>
    <w:lvl w:ilvl="1">
      <w:start w:val="1"/>
      <w:numFmt w:val="bullet"/>
      <w:lvlText w:val="o"/>
      <w:lvlJc w:val="left"/>
      <w:pPr>
        <w:ind w:left="1140" w:hanging="360"/>
      </w:pPr>
      <w:rPr>
        <w:rFonts w:ascii="Courier New" w:hAnsi="Courier New" w:cs="Courier New" w:hint="default"/>
      </w:rPr>
    </w:lvl>
    <w:lvl w:ilvl="2">
      <w:start w:val="1"/>
      <w:numFmt w:val="bullet"/>
      <w:lvlText w:val=""/>
      <w:lvlJc w:val="left"/>
      <w:pPr>
        <w:ind w:left="1860" w:hanging="360"/>
      </w:pPr>
      <w:rPr>
        <w:rFonts w:ascii="Wingdings" w:hAnsi="Wingdings" w:hint="default"/>
      </w:rPr>
    </w:lvl>
    <w:lvl w:ilvl="3">
      <w:start w:val="1"/>
      <w:numFmt w:val="bullet"/>
      <w:lvlText w:val=""/>
      <w:lvlJc w:val="left"/>
      <w:pPr>
        <w:ind w:left="2580" w:hanging="360"/>
      </w:pPr>
      <w:rPr>
        <w:rFonts w:ascii="Symbol" w:hAnsi="Symbol" w:hint="default"/>
      </w:rPr>
    </w:lvl>
    <w:lvl w:ilvl="4">
      <w:start w:val="1"/>
      <w:numFmt w:val="bullet"/>
      <w:lvlText w:val="o"/>
      <w:lvlJc w:val="left"/>
      <w:pPr>
        <w:ind w:left="3300" w:hanging="360"/>
      </w:pPr>
      <w:rPr>
        <w:rFonts w:ascii="Courier New" w:hAnsi="Courier New" w:cs="Courier New" w:hint="default"/>
      </w:rPr>
    </w:lvl>
    <w:lvl w:ilvl="5">
      <w:start w:val="1"/>
      <w:numFmt w:val="bullet"/>
      <w:lvlText w:val=""/>
      <w:lvlJc w:val="left"/>
      <w:pPr>
        <w:ind w:left="4020" w:hanging="360"/>
      </w:pPr>
      <w:rPr>
        <w:rFonts w:ascii="Wingdings" w:hAnsi="Wingdings" w:hint="default"/>
      </w:rPr>
    </w:lvl>
    <w:lvl w:ilvl="6">
      <w:start w:val="1"/>
      <w:numFmt w:val="bullet"/>
      <w:lvlText w:val=""/>
      <w:lvlJc w:val="left"/>
      <w:pPr>
        <w:ind w:left="4740" w:hanging="360"/>
      </w:pPr>
      <w:rPr>
        <w:rFonts w:ascii="Symbol" w:hAnsi="Symbol" w:hint="default"/>
      </w:rPr>
    </w:lvl>
    <w:lvl w:ilvl="7">
      <w:start w:val="1"/>
      <w:numFmt w:val="bullet"/>
      <w:lvlText w:val="o"/>
      <w:lvlJc w:val="left"/>
      <w:pPr>
        <w:ind w:left="5460" w:hanging="360"/>
      </w:pPr>
      <w:rPr>
        <w:rFonts w:ascii="Courier New" w:hAnsi="Courier New" w:cs="Courier New" w:hint="default"/>
      </w:rPr>
    </w:lvl>
    <w:lvl w:ilvl="8">
      <w:start w:val="1"/>
      <w:numFmt w:val="bullet"/>
      <w:lvlText w:val=""/>
      <w:lvlJc w:val="left"/>
      <w:pPr>
        <w:ind w:left="6180" w:hanging="360"/>
      </w:pPr>
      <w:rPr>
        <w:rFonts w:ascii="Wingdings" w:hAnsi="Wingdings" w:hint="default"/>
      </w:rPr>
    </w:lvl>
  </w:abstractNum>
  <w:abstractNum w:abstractNumId="18" w15:restartNumberingAfterBreak="0">
    <w:nsid w:val="293E68F6"/>
    <w:multiLevelType w:val="multilevel"/>
    <w:tmpl w:val="293E68F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9" w15:restartNumberingAfterBreak="0">
    <w:nsid w:val="2DA1CC45"/>
    <w:multiLevelType w:val="singleLevel"/>
    <w:tmpl w:val="2DA1CC45"/>
    <w:lvl w:ilvl="0">
      <w:start w:val="1"/>
      <w:numFmt w:val="decimal"/>
      <w:suff w:val="space"/>
      <w:lvlText w:val="%1."/>
      <w:lvlJc w:val="left"/>
    </w:lvl>
  </w:abstractNum>
  <w:abstractNum w:abstractNumId="20" w15:restartNumberingAfterBreak="0">
    <w:nsid w:val="3C555A98"/>
    <w:multiLevelType w:val="multilevel"/>
    <w:tmpl w:val="6EC4C15A"/>
    <w:lvl w:ilvl="0">
      <w:start w:val="4"/>
      <w:numFmt w:val="decimal"/>
      <w:lvlText w:val="%1."/>
      <w:lvlJc w:val="left"/>
      <w:pPr>
        <w:ind w:left="360" w:hanging="360"/>
      </w:pPr>
      <w:rPr>
        <w:rFonts w:hint="default"/>
      </w:rPr>
    </w:lvl>
    <w:lvl w:ilvl="1">
      <w:start w:val="6"/>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1" w15:restartNumberingAfterBreak="0">
    <w:nsid w:val="3E811EA6"/>
    <w:multiLevelType w:val="multilevel"/>
    <w:tmpl w:val="3E811EA6"/>
    <w:lvl w:ilvl="0">
      <w:start w:val="3"/>
      <w:numFmt w:val="decimal"/>
      <w:lvlText w:val="D.%1."/>
      <w:lvlJc w:val="left"/>
      <w:pPr>
        <w:ind w:left="630" w:hanging="360"/>
      </w:pPr>
      <w:rPr>
        <w:rFonts w:hint="default"/>
        <w:sz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15:restartNumberingAfterBreak="0">
    <w:nsid w:val="3EF1691B"/>
    <w:multiLevelType w:val="hybridMultilevel"/>
    <w:tmpl w:val="11E86F0A"/>
    <w:lvl w:ilvl="0" w:tplc="0418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483054F"/>
    <w:multiLevelType w:val="multilevel"/>
    <w:tmpl w:val="4483054F"/>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4" w15:restartNumberingAfterBreak="0">
    <w:nsid w:val="454E0255"/>
    <w:multiLevelType w:val="hybridMultilevel"/>
    <w:tmpl w:val="609837B2"/>
    <w:lvl w:ilvl="0" w:tplc="ADC04BA2">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5" w15:restartNumberingAfterBreak="0">
    <w:nsid w:val="46EA36E0"/>
    <w:multiLevelType w:val="multilevel"/>
    <w:tmpl w:val="0402001F"/>
    <w:styleLink w:val="111111"/>
    <w:lvl w:ilvl="0">
      <w:start w:val="6"/>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216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324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4320"/>
        </w:tabs>
        <w:ind w:left="3744" w:hanging="1224"/>
      </w:pPr>
      <w:rPr>
        <w:rFonts w:cs="Times New Roman"/>
      </w:rPr>
    </w:lvl>
    <w:lvl w:ilvl="8">
      <w:start w:val="1"/>
      <w:numFmt w:val="decimal"/>
      <w:lvlText w:val="%1.%2.%3.%4.%5.%6.%7.%8.%9."/>
      <w:lvlJc w:val="left"/>
      <w:pPr>
        <w:tabs>
          <w:tab w:val="num" w:pos="5040"/>
        </w:tabs>
        <w:ind w:left="4320" w:hanging="1440"/>
      </w:pPr>
      <w:rPr>
        <w:rFonts w:cs="Times New Roman"/>
      </w:rPr>
    </w:lvl>
  </w:abstractNum>
  <w:abstractNum w:abstractNumId="26" w15:restartNumberingAfterBreak="0">
    <w:nsid w:val="46F30963"/>
    <w:multiLevelType w:val="multilevel"/>
    <w:tmpl w:val="46F30963"/>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7" w15:restartNumberingAfterBreak="0">
    <w:nsid w:val="48785787"/>
    <w:multiLevelType w:val="multilevel"/>
    <w:tmpl w:val="48785787"/>
    <w:lvl w:ilvl="0">
      <w:start w:val="1"/>
      <w:numFmt w:val="decimal"/>
      <w:suff w:val="nothing"/>
      <w:lvlText w:val="%1."/>
      <w:lvlJc w:val="left"/>
      <w:pPr>
        <w:ind w:left="630" w:hanging="360"/>
      </w:pPr>
      <w:rPr>
        <w:rFonts w:hint="default"/>
        <w:sz w:val="24"/>
      </w:rPr>
    </w:lvl>
    <w:lvl w:ilvl="1">
      <w:start w:val="9"/>
      <w:numFmt w:val="decimal"/>
      <w:isLgl/>
      <w:lvlText w:val="%1.%2"/>
      <w:lvlJc w:val="left"/>
      <w:pPr>
        <w:ind w:left="1575" w:hanging="720"/>
      </w:pPr>
      <w:rPr>
        <w:rFonts w:hint="default"/>
      </w:rPr>
    </w:lvl>
    <w:lvl w:ilvl="2">
      <w:start w:val="2"/>
      <w:numFmt w:val="decimal"/>
      <w:isLgl/>
      <w:lvlText w:val="%1.%2.%3"/>
      <w:lvlJc w:val="left"/>
      <w:pPr>
        <w:ind w:left="2160" w:hanging="720"/>
      </w:pPr>
      <w:rPr>
        <w:rFonts w:hint="default"/>
      </w:rPr>
    </w:lvl>
    <w:lvl w:ilvl="3">
      <w:start w:val="1"/>
      <w:numFmt w:val="decimal"/>
      <w:isLgl/>
      <w:lvlText w:val="%1.%2.%3.%4"/>
      <w:lvlJc w:val="left"/>
      <w:pPr>
        <w:ind w:left="3105" w:hanging="1080"/>
      </w:pPr>
      <w:rPr>
        <w:rFonts w:hint="default"/>
      </w:rPr>
    </w:lvl>
    <w:lvl w:ilvl="4">
      <w:start w:val="1"/>
      <w:numFmt w:val="decimal"/>
      <w:isLgl/>
      <w:lvlText w:val="%1.%2.%3.%4.%5"/>
      <w:lvlJc w:val="left"/>
      <w:pPr>
        <w:ind w:left="3690" w:hanging="1080"/>
      </w:pPr>
      <w:rPr>
        <w:rFonts w:hint="default"/>
      </w:rPr>
    </w:lvl>
    <w:lvl w:ilvl="5">
      <w:start w:val="1"/>
      <w:numFmt w:val="decimal"/>
      <w:isLgl/>
      <w:lvlText w:val="%1.%2.%3.%4.%5.%6"/>
      <w:lvlJc w:val="left"/>
      <w:pPr>
        <w:ind w:left="4635" w:hanging="1440"/>
      </w:pPr>
      <w:rPr>
        <w:rFonts w:hint="default"/>
      </w:rPr>
    </w:lvl>
    <w:lvl w:ilvl="6">
      <w:start w:val="1"/>
      <w:numFmt w:val="decimal"/>
      <w:isLgl/>
      <w:lvlText w:val="%1.%2.%3.%4.%5.%6.%7"/>
      <w:lvlJc w:val="left"/>
      <w:pPr>
        <w:ind w:left="5580" w:hanging="1800"/>
      </w:pPr>
      <w:rPr>
        <w:rFonts w:hint="default"/>
      </w:rPr>
    </w:lvl>
    <w:lvl w:ilvl="7">
      <w:start w:val="1"/>
      <w:numFmt w:val="decimal"/>
      <w:isLgl/>
      <w:lvlText w:val="%1.%2.%3.%4.%5.%6.%7.%8"/>
      <w:lvlJc w:val="left"/>
      <w:pPr>
        <w:ind w:left="6165" w:hanging="1800"/>
      </w:pPr>
      <w:rPr>
        <w:rFonts w:hint="default"/>
      </w:rPr>
    </w:lvl>
    <w:lvl w:ilvl="8">
      <w:start w:val="1"/>
      <w:numFmt w:val="decimal"/>
      <w:isLgl/>
      <w:lvlText w:val="%1.%2.%3.%4.%5.%6.%7.%8.%9"/>
      <w:lvlJc w:val="left"/>
      <w:pPr>
        <w:ind w:left="7110" w:hanging="2160"/>
      </w:pPr>
      <w:rPr>
        <w:rFonts w:hint="default"/>
      </w:rPr>
    </w:lvl>
  </w:abstractNum>
  <w:abstractNum w:abstractNumId="28" w15:restartNumberingAfterBreak="0">
    <w:nsid w:val="48E7022A"/>
    <w:multiLevelType w:val="hybridMultilevel"/>
    <w:tmpl w:val="135AB5AC"/>
    <w:lvl w:ilvl="0" w:tplc="3830F91C">
      <w:start w:val="1"/>
      <w:numFmt w:val="bullet"/>
      <w:lvlText w:val="&gt;"/>
      <w:lvlJc w:val="left"/>
      <w:pPr>
        <w:ind w:left="1004" w:hanging="360"/>
      </w:pPr>
      <w:rPr>
        <w:rFonts w:ascii="Adobe Caslon Pro" w:hAnsi="Adobe Caslon Pro" w:hint="default"/>
      </w:rPr>
    </w:lvl>
    <w:lvl w:ilvl="1" w:tplc="FFFFFFFF" w:tentative="1">
      <w:start w:val="1"/>
      <w:numFmt w:val="bullet"/>
      <w:lvlText w:val="o"/>
      <w:lvlJc w:val="left"/>
      <w:pPr>
        <w:ind w:left="1724" w:hanging="360"/>
      </w:pPr>
      <w:rPr>
        <w:rFonts w:ascii="Courier New" w:hAnsi="Courier New" w:cs="Courier New" w:hint="default"/>
      </w:rPr>
    </w:lvl>
    <w:lvl w:ilvl="2" w:tplc="FFFFFFFF" w:tentative="1">
      <w:start w:val="1"/>
      <w:numFmt w:val="bullet"/>
      <w:lvlText w:val=""/>
      <w:lvlJc w:val="left"/>
      <w:pPr>
        <w:ind w:left="2444" w:hanging="360"/>
      </w:pPr>
      <w:rPr>
        <w:rFonts w:ascii="Wingdings" w:hAnsi="Wingdings" w:hint="default"/>
      </w:rPr>
    </w:lvl>
    <w:lvl w:ilvl="3" w:tplc="FFFFFFFF" w:tentative="1">
      <w:start w:val="1"/>
      <w:numFmt w:val="bullet"/>
      <w:lvlText w:val=""/>
      <w:lvlJc w:val="left"/>
      <w:pPr>
        <w:ind w:left="3164" w:hanging="360"/>
      </w:pPr>
      <w:rPr>
        <w:rFonts w:ascii="Symbol" w:hAnsi="Symbol" w:hint="default"/>
      </w:rPr>
    </w:lvl>
    <w:lvl w:ilvl="4" w:tplc="FFFFFFFF" w:tentative="1">
      <w:start w:val="1"/>
      <w:numFmt w:val="bullet"/>
      <w:lvlText w:val="o"/>
      <w:lvlJc w:val="left"/>
      <w:pPr>
        <w:ind w:left="3884" w:hanging="360"/>
      </w:pPr>
      <w:rPr>
        <w:rFonts w:ascii="Courier New" w:hAnsi="Courier New" w:cs="Courier New" w:hint="default"/>
      </w:rPr>
    </w:lvl>
    <w:lvl w:ilvl="5" w:tplc="FFFFFFFF" w:tentative="1">
      <w:start w:val="1"/>
      <w:numFmt w:val="bullet"/>
      <w:lvlText w:val=""/>
      <w:lvlJc w:val="left"/>
      <w:pPr>
        <w:ind w:left="4604" w:hanging="360"/>
      </w:pPr>
      <w:rPr>
        <w:rFonts w:ascii="Wingdings" w:hAnsi="Wingdings" w:hint="default"/>
      </w:rPr>
    </w:lvl>
    <w:lvl w:ilvl="6" w:tplc="FFFFFFFF" w:tentative="1">
      <w:start w:val="1"/>
      <w:numFmt w:val="bullet"/>
      <w:lvlText w:val=""/>
      <w:lvlJc w:val="left"/>
      <w:pPr>
        <w:ind w:left="5324" w:hanging="360"/>
      </w:pPr>
      <w:rPr>
        <w:rFonts w:ascii="Symbol" w:hAnsi="Symbol" w:hint="default"/>
      </w:rPr>
    </w:lvl>
    <w:lvl w:ilvl="7" w:tplc="FFFFFFFF" w:tentative="1">
      <w:start w:val="1"/>
      <w:numFmt w:val="bullet"/>
      <w:lvlText w:val="o"/>
      <w:lvlJc w:val="left"/>
      <w:pPr>
        <w:ind w:left="6044" w:hanging="360"/>
      </w:pPr>
      <w:rPr>
        <w:rFonts w:ascii="Courier New" w:hAnsi="Courier New" w:cs="Courier New" w:hint="default"/>
      </w:rPr>
    </w:lvl>
    <w:lvl w:ilvl="8" w:tplc="FFFFFFFF" w:tentative="1">
      <w:start w:val="1"/>
      <w:numFmt w:val="bullet"/>
      <w:lvlText w:val=""/>
      <w:lvlJc w:val="left"/>
      <w:pPr>
        <w:ind w:left="6764" w:hanging="360"/>
      </w:pPr>
      <w:rPr>
        <w:rFonts w:ascii="Wingdings" w:hAnsi="Wingdings" w:hint="default"/>
      </w:rPr>
    </w:lvl>
  </w:abstractNum>
  <w:abstractNum w:abstractNumId="29" w15:restartNumberingAfterBreak="0">
    <w:nsid w:val="49A754FA"/>
    <w:multiLevelType w:val="multilevel"/>
    <w:tmpl w:val="5120C54C"/>
    <w:lvl w:ilvl="0">
      <w:start w:val="1"/>
      <w:numFmt w:val="decimal"/>
      <w:lvlText w:val="%1."/>
      <w:lvlJc w:val="left"/>
      <w:pPr>
        <w:ind w:left="720" w:hanging="360"/>
      </w:pPr>
    </w:lvl>
    <w:lvl w:ilvl="1">
      <w:start w:val="2"/>
      <w:numFmt w:val="decimal"/>
      <w:isLgl/>
      <w:lvlText w:val="%1.%2."/>
      <w:lvlJc w:val="left"/>
      <w:pPr>
        <w:ind w:left="1360" w:hanging="920"/>
      </w:pPr>
      <w:rPr>
        <w:rFonts w:hint="default"/>
      </w:rPr>
    </w:lvl>
    <w:lvl w:ilvl="2">
      <w:start w:val="1"/>
      <w:numFmt w:val="decimal"/>
      <w:isLgl/>
      <w:lvlText w:val="%1.%2.%3."/>
      <w:lvlJc w:val="left"/>
      <w:pPr>
        <w:ind w:left="1440" w:hanging="920"/>
      </w:pPr>
      <w:rPr>
        <w:rFonts w:hint="default"/>
      </w:rPr>
    </w:lvl>
    <w:lvl w:ilvl="3">
      <w:start w:val="1"/>
      <w:numFmt w:val="decimal"/>
      <w:isLgl/>
      <w:lvlText w:val="%1.%2.%3.%4."/>
      <w:lvlJc w:val="left"/>
      <w:pPr>
        <w:ind w:left="1520" w:hanging="920"/>
      </w:pPr>
      <w:rPr>
        <w:rFonts w:hint="default"/>
      </w:rPr>
    </w:lvl>
    <w:lvl w:ilvl="4">
      <w:start w:val="1"/>
      <w:numFmt w:val="decimal"/>
      <w:isLgl/>
      <w:lvlText w:val="%1.%2.%3.%4.%5."/>
      <w:lvlJc w:val="left"/>
      <w:pPr>
        <w:ind w:left="1600" w:hanging="920"/>
      </w:pPr>
      <w:rPr>
        <w:rFonts w:hint="default"/>
      </w:rPr>
    </w:lvl>
    <w:lvl w:ilvl="5">
      <w:start w:val="1"/>
      <w:numFmt w:val="decimal"/>
      <w:isLgl/>
      <w:lvlText w:val="%1.%2.%3.%4.%5.%6."/>
      <w:lvlJc w:val="left"/>
      <w:pPr>
        <w:ind w:left="1680" w:hanging="920"/>
      </w:pPr>
      <w:rPr>
        <w:rFonts w:hint="default"/>
      </w:rPr>
    </w:lvl>
    <w:lvl w:ilvl="6">
      <w:start w:val="1"/>
      <w:numFmt w:val="decimal"/>
      <w:isLgl/>
      <w:lvlText w:val="%1.%2.%3.%4.%5.%6.%7."/>
      <w:lvlJc w:val="left"/>
      <w:pPr>
        <w:ind w:left="1920" w:hanging="1080"/>
      </w:pPr>
      <w:rPr>
        <w:rFonts w:hint="default"/>
      </w:rPr>
    </w:lvl>
    <w:lvl w:ilvl="7">
      <w:start w:val="1"/>
      <w:numFmt w:val="decimal"/>
      <w:isLgl/>
      <w:lvlText w:val="%1.%2.%3.%4.%5.%6.%7.%8."/>
      <w:lvlJc w:val="left"/>
      <w:pPr>
        <w:ind w:left="2000" w:hanging="1080"/>
      </w:pPr>
      <w:rPr>
        <w:rFonts w:hint="default"/>
      </w:rPr>
    </w:lvl>
    <w:lvl w:ilvl="8">
      <w:start w:val="1"/>
      <w:numFmt w:val="decimal"/>
      <w:isLgl/>
      <w:lvlText w:val="%1.%2.%3.%4.%5.%6.%7.%8.%9."/>
      <w:lvlJc w:val="left"/>
      <w:pPr>
        <w:ind w:left="2080" w:hanging="1080"/>
      </w:pPr>
      <w:rPr>
        <w:rFonts w:hint="default"/>
      </w:rPr>
    </w:lvl>
  </w:abstractNum>
  <w:abstractNum w:abstractNumId="30" w15:restartNumberingAfterBreak="0">
    <w:nsid w:val="4BBE71C8"/>
    <w:multiLevelType w:val="multilevel"/>
    <w:tmpl w:val="4BBE71C8"/>
    <w:lvl w:ilvl="0">
      <w:start w:val="1"/>
      <w:numFmt w:val="decimal"/>
      <w:lvlText w:val="%1."/>
      <w:lvlJc w:val="left"/>
      <w:pPr>
        <w:ind w:left="630" w:hanging="360"/>
      </w:pPr>
      <w:rPr>
        <w:rFonts w:hint="default"/>
        <w:sz w:val="24"/>
      </w:rPr>
    </w:lvl>
    <w:lvl w:ilvl="1">
      <w:start w:val="2"/>
      <w:numFmt w:val="decimal"/>
      <w:isLgl/>
      <w:lvlText w:val="%1.%2"/>
      <w:lvlJc w:val="left"/>
      <w:pPr>
        <w:ind w:left="1470" w:hanging="480"/>
      </w:pPr>
      <w:rPr>
        <w:rFonts w:hint="default"/>
      </w:rPr>
    </w:lvl>
    <w:lvl w:ilvl="2">
      <w:start w:val="1"/>
      <w:numFmt w:val="decimal"/>
      <w:isLgl/>
      <w:lvlText w:val="%1.%2.%3"/>
      <w:lvlJc w:val="left"/>
      <w:pPr>
        <w:ind w:left="2430" w:hanging="720"/>
      </w:pPr>
      <w:rPr>
        <w:rFonts w:hint="default"/>
      </w:rPr>
    </w:lvl>
    <w:lvl w:ilvl="3">
      <w:start w:val="1"/>
      <w:numFmt w:val="decimal"/>
      <w:isLgl/>
      <w:lvlText w:val="%1.%2.%3.%4"/>
      <w:lvlJc w:val="left"/>
      <w:pPr>
        <w:ind w:left="3150" w:hanging="720"/>
      </w:pPr>
      <w:rPr>
        <w:rFonts w:hint="default"/>
      </w:rPr>
    </w:lvl>
    <w:lvl w:ilvl="4">
      <w:start w:val="1"/>
      <w:numFmt w:val="decimal"/>
      <w:isLgl/>
      <w:lvlText w:val="%1.%2.%3.%4.%5"/>
      <w:lvlJc w:val="left"/>
      <w:pPr>
        <w:ind w:left="4230" w:hanging="1080"/>
      </w:pPr>
      <w:rPr>
        <w:rFonts w:hint="default"/>
      </w:rPr>
    </w:lvl>
    <w:lvl w:ilvl="5">
      <w:start w:val="1"/>
      <w:numFmt w:val="decimal"/>
      <w:isLgl/>
      <w:lvlText w:val="%1.%2.%3.%4.%5.%6"/>
      <w:lvlJc w:val="left"/>
      <w:pPr>
        <w:ind w:left="4950" w:hanging="1080"/>
      </w:pPr>
      <w:rPr>
        <w:rFonts w:hint="default"/>
      </w:rPr>
    </w:lvl>
    <w:lvl w:ilvl="6">
      <w:start w:val="1"/>
      <w:numFmt w:val="decimal"/>
      <w:isLgl/>
      <w:lvlText w:val="%1.%2.%3.%4.%5.%6.%7"/>
      <w:lvlJc w:val="left"/>
      <w:pPr>
        <w:ind w:left="6030" w:hanging="1440"/>
      </w:pPr>
      <w:rPr>
        <w:rFonts w:hint="default"/>
      </w:rPr>
    </w:lvl>
    <w:lvl w:ilvl="7">
      <w:start w:val="1"/>
      <w:numFmt w:val="decimal"/>
      <w:isLgl/>
      <w:lvlText w:val="%1.%2.%3.%4.%5.%6.%7.%8"/>
      <w:lvlJc w:val="left"/>
      <w:pPr>
        <w:ind w:left="6750" w:hanging="1440"/>
      </w:pPr>
      <w:rPr>
        <w:rFonts w:hint="default"/>
      </w:rPr>
    </w:lvl>
    <w:lvl w:ilvl="8">
      <w:start w:val="1"/>
      <w:numFmt w:val="decimal"/>
      <w:isLgl/>
      <w:lvlText w:val="%1.%2.%3.%4.%5.%6.%7.%8.%9"/>
      <w:lvlJc w:val="left"/>
      <w:pPr>
        <w:ind w:left="7470" w:hanging="1440"/>
      </w:pPr>
      <w:rPr>
        <w:rFonts w:hint="default"/>
      </w:rPr>
    </w:lvl>
  </w:abstractNum>
  <w:abstractNum w:abstractNumId="31" w15:restartNumberingAfterBreak="0">
    <w:nsid w:val="523B5F4E"/>
    <w:multiLevelType w:val="multilevel"/>
    <w:tmpl w:val="523B5F4E"/>
    <w:lvl w:ilvl="0">
      <w:start w:val="1"/>
      <w:numFmt w:val="decimal"/>
      <w:suff w:val="nothing"/>
      <w:lvlText w:val="%1."/>
      <w:lvlJc w:val="left"/>
      <w:pPr>
        <w:ind w:left="630" w:hanging="360"/>
      </w:pPr>
      <w:rPr>
        <w:rFonts w:hint="default"/>
        <w:sz w:val="24"/>
      </w:rPr>
    </w:lvl>
    <w:lvl w:ilvl="1">
      <w:start w:val="9"/>
      <w:numFmt w:val="decimal"/>
      <w:isLgl/>
      <w:lvlText w:val="%1.%2"/>
      <w:lvlJc w:val="left"/>
      <w:pPr>
        <w:ind w:left="1575" w:hanging="720"/>
      </w:pPr>
      <w:rPr>
        <w:rFonts w:hint="default"/>
      </w:rPr>
    </w:lvl>
    <w:lvl w:ilvl="2">
      <w:start w:val="2"/>
      <w:numFmt w:val="decimal"/>
      <w:isLgl/>
      <w:lvlText w:val="%1.%2.%3"/>
      <w:lvlJc w:val="left"/>
      <w:pPr>
        <w:ind w:left="2160" w:hanging="720"/>
      </w:pPr>
      <w:rPr>
        <w:rFonts w:hint="default"/>
      </w:rPr>
    </w:lvl>
    <w:lvl w:ilvl="3">
      <w:start w:val="1"/>
      <w:numFmt w:val="decimal"/>
      <w:isLgl/>
      <w:lvlText w:val="%1.%2.%3.%4"/>
      <w:lvlJc w:val="left"/>
      <w:pPr>
        <w:ind w:left="3105" w:hanging="1080"/>
      </w:pPr>
      <w:rPr>
        <w:rFonts w:hint="default"/>
      </w:rPr>
    </w:lvl>
    <w:lvl w:ilvl="4">
      <w:start w:val="1"/>
      <w:numFmt w:val="decimal"/>
      <w:isLgl/>
      <w:lvlText w:val="%1.%2.%3.%4.%5"/>
      <w:lvlJc w:val="left"/>
      <w:pPr>
        <w:ind w:left="3690" w:hanging="1080"/>
      </w:pPr>
      <w:rPr>
        <w:rFonts w:hint="default"/>
      </w:rPr>
    </w:lvl>
    <w:lvl w:ilvl="5">
      <w:start w:val="1"/>
      <w:numFmt w:val="decimal"/>
      <w:isLgl/>
      <w:lvlText w:val="%1.%2.%3.%4.%5.%6"/>
      <w:lvlJc w:val="left"/>
      <w:pPr>
        <w:ind w:left="4635" w:hanging="1440"/>
      </w:pPr>
      <w:rPr>
        <w:rFonts w:hint="default"/>
      </w:rPr>
    </w:lvl>
    <w:lvl w:ilvl="6">
      <w:start w:val="1"/>
      <w:numFmt w:val="decimal"/>
      <w:isLgl/>
      <w:lvlText w:val="%1.%2.%3.%4.%5.%6.%7"/>
      <w:lvlJc w:val="left"/>
      <w:pPr>
        <w:ind w:left="5580" w:hanging="1800"/>
      </w:pPr>
      <w:rPr>
        <w:rFonts w:hint="default"/>
      </w:rPr>
    </w:lvl>
    <w:lvl w:ilvl="7">
      <w:start w:val="1"/>
      <w:numFmt w:val="decimal"/>
      <w:isLgl/>
      <w:lvlText w:val="%1.%2.%3.%4.%5.%6.%7.%8"/>
      <w:lvlJc w:val="left"/>
      <w:pPr>
        <w:ind w:left="6165" w:hanging="1800"/>
      </w:pPr>
      <w:rPr>
        <w:rFonts w:hint="default"/>
      </w:rPr>
    </w:lvl>
    <w:lvl w:ilvl="8">
      <w:start w:val="1"/>
      <w:numFmt w:val="decimal"/>
      <w:isLgl/>
      <w:lvlText w:val="%1.%2.%3.%4.%5.%6.%7.%8.%9"/>
      <w:lvlJc w:val="left"/>
      <w:pPr>
        <w:ind w:left="7110" w:hanging="2160"/>
      </w:pPr>
      <w:rPr>
        <w:rFonts w:hint="default"/>
      </w:rPr>
    </w:lvl>
  </w:abstractNum>
  <w:abstractNum w:abstractNumId="32" w15:restartNumberingAfterBreak="0">
    <w:nsid w:val="52CE5DF5"/>
    <w:multiLevelType w:val="multilevel"/>
    <w:tmpl w:val="52CE5DF5"/>
    <w:lvl w:ilvl="0">
      <w:start w:val="1"/>
      <w:numFmt w:val="decimal"/>
      <w:lvlText w:val="%1."/>
      <w:lvlJc w:val="left"/>
      <w:pPr>
        <w:ind w:left="644" w:hanging="360"/>
      </w:pPr>
      <w:rPr>
        <w:rFonts w:hint="default"/>
        <w:sz w:val="24"/>
      </w:rPr>
    </w:lvl>
    <w:lvl w:ilvl="1">
      <w:start w:val="9"/>
      <w:numFmt w:val="decimal"/>
      <w:isLgl/>
      <w:lvlText w:val="%1.%2"/>
      <w:lvlJc w:val="left"/>
      <w:pPr>
        <w:ind w:left="1575" w:hanging="720"/>
      </w:pPr>
      <w:rPr>
        <w:rFonts w:hint="default"/>
      </w:rPr>
    </w:lvl>
    <w:lvl w:ilvl="2">
      <w:start w:val="2"/>
      <w:numFmt w:val="decimal"/>
      <w:isLgl/>
      <w:lvlText w:val="%1.%2.%3"/>
      <w:lvlJc w:val="left"/>
      <w:pPr>
        <w:ind w:left="2160" w:hanging="720"/>
      </w:pPr>
      <w:rPr>
        <w:rFonts w:hint="default"/>
      </w:rPr>
    </w:lvl>
    <w:lvl w:ilvl="3">
      <w:start w:val="1"/>
      <w:numFmt w:val="decimal"/>
      <w:isLgl/>
      <w:lvlText w:val="%1.%2.%3.%4"/>
      <w:lvlJc w:val="left"/>
      <w:pPr>
        <w:ind w:left="3105" w:hanging="1080"/>
      </w:pPr>
      <w:rPr>
        <w:rFonts w:hint="default"/>
      </w:rPr>
    </w:lvl>
    <w:lvl w:ilvl="4">
      <w:start w:val="1"/>
      <w:numFmt w:val="decimal"/>
      <w:isLgl/>
      <w:lvlText w:val="%1.%2.%3.%4.%5"/>
      <w:lvlJc w:val="left"/>
      <w:pPr>
        <w:ind w:left="3690" w:hanging="1080"/>
      </w:pPr>
      <w:rPr>
        <w:rFonts w:hint="default"/>
      </w:rPr>
    </w:lvl>
    <w:lvl w:ilvl="5">
      <w:start w:val="1"/>
      <w:numFmt w:val="decimal"/>
      <w:isLgl/>
      <w:lvlText w:val="%1.%2.%3.%4.%5.%6"/>
      <w:lvlJc w:val="left"/>
      <w:pPr>
        <w:ind w:left="4635" w:hanging="1440"/>
      </w:pPr>
      <w:rPr>
        <w:rFonts w:hint="default"/>
      </w:rPr>
    </w:lvl>
    <w:lvl w:ilvl="6">
      <w:start w:val="1"/>
      <w:numFmt w:val="decimal"/>
      <w:isLgl/>
      <w:lvlText w:val="%1.%2.%3.%4.%5.%6.%7"/>
      <w:lvlJc w:val="left"/>
      <w:pPr>
        <w:ind w:left="5580" w:hanging="1800"/>
      </w:pPr>
      <w:rPr>
        <w:rFonts w:hint="default"/>
      </w:rPr>
    </w:lvl>
    <w:lvl w:ilvl="7">
      <w:start w:val="1"/>
      <w:numFmt w:val="decimal"/>
      <w:isLgl/>
      <w:lvlText w:val="%1.%2.%3.%4.%5.%6.%7.%8"/>
      <w:lvlJc w:val="left"/>
      <w:pPr>
        <w:ind w:left="6165" w:hanging="1800"/>
      </w:pPr>
      <w:rPr>
        <w:rFonts w:hint="default"/>
      </w:rPr>
    </w:lvl>
    <w:lvl w:ilvl="8">
      <w:start w:val="1"/>
      <w:numFmt w:val="decimal"/>
      <w:isLgl/>
      <w:lvlText w:val="%1.%2.%3.%4.%5.%6.%7.%8.%9"/>
      <w:lvlJc w:val="left"/>
      <w:pPr>
        <w:ind w:left="7110" w:hanging="2160"/>
      </w:pPr>
      <w:rPr>
        <w:rFonts w:hint="default"/>
      </w:rPr>
    </w:lvl>
  </w:abstractNum>
  <w:abstractNum w:abstractNumId="33" w15:restartNumberingAfterBreak="0">
    <w:nsid w:val="55840278"/>
    <w:multiLevelType w:val="multilevel"/>
    <w:tmpl w:val="CE807A40"/>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4" w15:restartNumberingAfterBreak="0">
    <w:nsid w:val="57FC363D"/>
    <w:multiLevelType w:val="hybridMultilevel"/>
    <w:tmpl w:val="1924C3C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598633F6"/>
    <w:multiLevelType w:val="hybridMultilevel"/>
    <w:tmpl w:val="FEA2340E"/>
    <w:lvl w:ilvl="0" w:tplc="0409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6" w15:restartNumberingAfterBreak="0">
    <w:nsid w:val="630A3E1F"/>
    <w:multiLevelType w:val="multilevel"/>
    <w:tmpl w:val="E820DA14"/>
    <w:styleLink w:val="WW8Num24"/>
    <w:lvl w:ilvl="0">
      <w:numFmt w:val="bullet"/>
      <w:lvlText w:val="-"/>
      <w:lvlJc w:val="left"/>
      <w:rPr>
        <w:rFonts w:ascii="Times New Roman" w:eastAsia="Times New Roman" w:hAnsi="Times New Roman"/>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37" w15:restartNumberingAfterBreak="0">
    <w:nsid w:val="64194CA0"/>
    <w:multiLevelType w:val="multilevel"/>
    <w:tmpl w:val="64194CA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8" w15:restartNumberingAfterBreak="0">
    <w:nsid w:val="673E0981"/>
    <w:multiLevelType w:val="multilevel"/>
    <w:tmpl w:val="673E0981"/>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9" w15:restartNumberingAfterBreak="0">
    <w:nsid w:val="6F1547A0"/>
    <w:multiLevelType w:val="multilevel"/>
    <w:tmpl w:val="6F1547A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0" w15:restartNumberingAfterBreak="0">
    <w:nsid w:val="70F65B8A"/>
    <w:multiLevelType w:val="hybridMultilevel"/>
    <w:tmpl w:val="FECC959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74F47AA8"/>
    <w:multiLevelType w:val="multilevel"/>
    <w:tmpl w:val="74F47AA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2" w15:restartNumberingAfterBreak="0">
    <w:nsid w:val="75DB1FC5"/>
    <w:multiLevelType w:val="hybridMultilevel"/>
    <w:tmpl w:val="FECC959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786507E4"/>
    <w:multiLevelType w:val="hybridMultilevel"/>
    <w:tmpl w:val="C09EE15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7C0360DA"/>
    <w:multiLevelType w:val="multilevel"/>
    <w:tmpl w:val="1A0826DE"/>
    <w:lvl w:ilvl="0">
      <w:start w:val="1"/>
      <w:numFmt w:val="decimal"/>
      <w:lvlText w:val="%1."/>
      <w:lvlJc w:val="left"/>
      <w:pPr>
        <w:ind w:left="360" w:hanging="360"/>
      </w:pPr>
      <w:rPr>
        <w:rFonts w:hint="default"/>
        <w:sz w:val="24"/>
      </w:rPr>
    </w:lvl>
    <w:lvl w:ilvl="1">
      <w:start w:val="12"/>
      <w:numFmt w:val="decimal"/>
      <w:isLgl/>
      <w:lvlText w:val="%1.%2."/>
      <w:lvlJc w:val="left"/>
      <w:pPr>
        <w:ind w:left="480" w:hanging="48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45" w15:restartNumberingAfterBreak="0">
    <w:nsid w:val="7F401828"/>
    <w:multiLevelType w:val="hybridMultilevel"/>
    <w:tmpl w:val="133AF8F0"/>
    <w:lvl w:ilvl="0" w:tplc="B48022DE">
      <w:start w:val="2"/>
      <w:numFmt w:val="lowerLetter"/>
      <w:lvlText w:val="%1."/>
      <w:lvlJc w:val="left"/>
      <w:pPr>
        <w:ind w:left="720" w:hanging="360"/>
      </w:pPr>
      <w:rPr>
        <w:b/>
        <w:color w:val="0D0D0D" w:themeColor="text1" w:themeTint="F2"/>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num w:numId="1" w16cid:durableId="379286336">
    <w:abstractNumId w:val="7"/>
  </w:num>
  <w:num w:numId="2" w16cid:durableId="1759404667">
    <w:abstractNumId w:val="25"/>
  </w:num>
  <w:num w:numId="3" w16cid:durableId="698045801">
    <w:abstractNumId w:val="13"/>
  </w:num>
  <w:num w:numId="4" w16cid:durableId="2031177172">
    <w:abstractNumId w:val="36"/>
  </w:num>
  <w:num w:numId="5" w16cid:durableId="508102412">
    <w:abstractNumId w:val="10"/>
  </w:num>
  <w:num w:numId="6" w16cid:durableId="973412809">
    <w:abstractNumId w:val="40"/>
  </w:num>
  <w:num w:numId="7" w16cid:durableId="1657608874">
    <w:abstractNumId w:val="29"/>
  </w:num>
  <w:num w:numId="8" w16cid:durableId="462041405">
    <w:abstractNumId w:val="16"/>
  </w:num>
  <w:num w:numId="9" w16cid:durableId="1697852375">
    <w:abstractNumId w:val="5"/>
  </w:num>
  <w:num w:numId="10" w16cid:durableId="645279358">
    <w:abstractNumId w:val="42"/>
  </w:num>
  <w:num w:numId="11" w16cid:durableId="31464148">
    <w:abstractNumId w:val="34"/>
  </w:num>
  <w:num w:numId="12" w16cid:durableId="1130132437">
    <w:abstractNumId w:val="35"/>
  </w:num>
  <w:num w:numId="13" w16cid:durableId="631525439">
    <w:abstractNumId w:val="44"/>
  </w:num>
  <w:num w:numId="14" w16cid:durableId="286589793">
    <w:abstractNumId w:val="22"/>
  </w:num>
  <w:num w:numId="15" w16cid:durableId="401829472">
    <w:abstractNumId w:val="12"/>
  </w:num>
  <w:num w:numId="16" w16cid:durableId="112484422">
    <w:abstractNumId w:val="43"/>
  </w:num>
  <w:num w:numId="17" w16cid:durableId="951740075">
    <w:abstractNumId w:val="11"/>
  </w:num>
  <w:num w:numId="18" w16cid:durableId="1077436054">
    <w:abstractNumId w:val="6"/>
  </w:num>
  <w:num w:numId="19" w16cid:durableId="877594717">
    <w:abstractNumId w:val="17"/>
  </w:num>
  <w:num w:numId="20" w16cid:durableId="1837765018">
    <w:abstractNumId w:val="9"/>
  </w:num>
  <w:num w:numId="21" w16cid:durableId="586882745">
    <w:abstractNumId w:val="27"/>
  </w:num>
  <w:num w:numId="22" w16cid:durableId="258369546">
    <w:abstractNumId w:val="32"/>
  </w:num>
  <w:num w:numId="23" w16cid:durableId="273755984">
    <w:abstractNumId w:val="31"/>
  </w:num>
  <w:num w:numId="24" w16cid:durableId="1831826469">
    <w:abstractNumId w:val="38"/>
  </w:num>
  <w:num w:numId="25" w16cid:durableId="323897378">
    <w:abstractNumId w:val="18"/>
  </w:num>
  <w:num w:numId="26" w16cid:durableId="1973362738">
    <w:abstractNumId w:val="3"/>
  </w:num>
  <w:num w:numId="27" w16cid:durableId="1181360862">
    <w:abstractNumId w:val="8"/>
  </w:num>
  <w:num w:numId="28" w16cid:durableId="1456296088">
    <w:abstractNumId w:val="30"/>
  </w:num>
  <w:num w:numId="29" w16cid:durableId="868034589">
    <w:abstractNumId w:val="24"/>
  </w:num>
  <w:num w:numId="30" w16cid:durableId="1531337994">
    <w:abstractNumId w:val="26"/>
  </w:num>
  <w:num w:numId="31" w16cid:durableId="259681851">
    <w:abstractNumId w:val="41"/>
  </w:num>
  <w:num w:numId="32" w16cid:durableId="1671833928">
    <w:abstractNumId w:val="37"/>
  </w:num>
  <w:num w:numId="33" w16cid:durableId="25526075">
    <w:abstractNumId w:val="39"/>
  </w:num>
  <w:num w:numId="34" w16cid:durableId="24062892">
    <w:abstractNumId w:val="21"/>
  </w:num>
  <w:num w:numId="35" w16cid:durableId="150484686">
    <w:abstractNumId w:val="23"/>
  </w:num>
  <w:num w:numId="36" w16cid:durableId="2059428821">
    <w:abstractNumId w:val="19"/>
  </w:num>
  <w:num w:numId="37" w16cid:durableId="202180637">
    <w:abstractNumId w:val="4"/>
  </w:num>
  <w:num w:numId="38" w16cid:durableId="161775446">
    <w:abstractNumId w:val="14"/>
  </w:num>
  <w:num w:numId="39" w16cid:durableId="1303585823">
    <w:abstractNumId w:val="20"/>
  </w:num>
  <w:num w:numId="40" w16cid:durableId="1485706280">
    <w:abstractNumId w:val="7"/>
  </w:num>
  <w:num w:numId="41" w16cid:durableId="1983538888">
    <w:abstractNumId w:val="15"/>
  </w:num>
  <w:num w:numId="42" w16cid:durableId="692727350">
    <w:abstractNumId w:val="33"/>
  </w:num>
  <w:num w:numId="43" w16cid:durableId="1143809584">
    <w:abstractNumId w:val="28"/>
  </w:num>
  <w:num w:numId="44" w16cid:durableId="1409691630">
    <w:abstractNumId w:val="0"/>
  </w:num>
  <w:num w:numId="45" w16cid:durableId="745106032">
    <w:abstractNumId w:val="1"/>
  </w:num>
  <w:num w:numId="46" w16cid:durableId="879435239">
    <w:abstractNumId w:val="2"/>
  </w:num>
  <w:num w:numId="47" w16cid:durableId="917715319">
    <w:abstractNumId w:val="45"/>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proofState w:spelling="clean" w:grammar="clean"/>
  <w:defaultTabStop w:val="709"/>
  <w:hyphenationZone w:val="425"/>
  <w:drawingGridHorizontalSpacing w:val="12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87E09"/>
    <w:rsid w:val="0000029F"/>
    <w:rsid w:val="0000044A"/>
    <w:rsid w:val="00000AB1"/>
    <w:rsid w:val="00000B4F"/>
    <w:rsid w:val="00000C9C"/>
    <w:rsid w:val="00001292"/>
    <w:rsid w:val="000013FC"/>
    <w:rsid w:val="00001B5F"/>
    <w:rsid w:val="00001B98"/>
    <w:rsid w:val="00001EE5"/>
    <w:rsid w:val="00002050"/>
    <w:rsid w:val="000021C0"/>
    <w:rsid w:val="00002515"/>
    <w:rsid w:val="000026B8"/>
    <w:rsid w:val="00002DD3"/>
    <w:rsid w:val="00002E6B"/>
    <w:rsid w:val="00003FC1"/>
    <w:rsid w:val="00004264"/>
    <w:rsid w:val="00004A87"/>
    <w:rsid w:val="00004C34"/>
    <w:rsid w:val="00006AE4"/>
    <w:rsid w:val="00006B18"/>
    <w:rsid w:val="00007390"/>
    <w:rsid w:val="000104E4"/>
    <w:rsid w:val="00010C4B"/>
    <w:rsid w:val="00010E13"/>
    <w:rsid w:val="00011521"/>
    <w:rsid w:val="00011F39"/>
    <w:rsid w:val="00012107"/>
    <w:rsid w:val="0001236F"/>
    <w:rsid w:val="00013552"/>
    <w:rsid w:val="00014181"/>
    <w:rsid w:val="000142B6"/>
    <w:rsid w:val="000142D9"/>
    <w:rsid w:val="000144BB"/>
    <w:rsid w:val="00014C0F"/>
    <w:rsid w:val="00014CD9"/>
    <w:rsid w:val="00014D71"/>
    <w:rsid w:val="00015B65"/>
    <w:rsid w:val="00015DE0"/>
    <w:rsid w:val="000168D6"/>
    <w:rsid w:val="00016981"/>
    <w:rsid w:val="00016B0A"/>
    <w:rsid w:val="00016E1D"/>
    <w:rsid w:val="00016EA7"/>
    <w:rsid w:val="00017153"/>
    <w:rsid w:val="00017810"/>
    <w:rsid w:val="00020E8C"/>
    <w:rsid w:val="00020FF0"/>
    <w:rsid w:val="0002123A"/>
    <w:rsid w:val="00021525"/>
    <w:rsid w:val="00021FE5"/>
    <w:rsid w:val="000221DF"/>
    <w:rsid w:val="000231AC"/>
    <w:rsid w:val="0002345D"/>
    <w:rsid w:val="000234BA"/>
    <w:rsid w:val="00023DA0"/>
    <w:rsid w:val="00023FA2"/>
    <w:rsid w:val="00024508"/>
    <w:rsid w:val="000255A1"/>
    <w:rsid w:val="00025972"/>
    <w:rsid w:val="00025BFE"/>
    <w:rsid w:val="00025C80"/>
    <w:rsid w:val="00026663"/>
    <w:rsid w:val="00026881"/>
    <w:rsid w:val="00026DAF"/>
    <w:rsid w:val="00026DC4"/>
    <w:rsid w:val="00026DEF"/>
    <w:rsid w:val="00030059"/>
    <w:rsid w:val="00030613"/>
    <w:rsid w:val="00030C31"/>
    <w:rsid w:val="00031DC7"/>
    <w:rsid w:val="00031E60"/>
    <w:rsid w:val="00032F4E"/>
    <w:rsid w:val="0003326F"/>
    <w:rsid w:val="000332AA"/>
    <w:rsid w:val="000333D8"/>
    <w:rsid w:val="000333EA"/>
    <w:rsid w:val="00033475"/>
    <w:rsid w:val="000338DA"/>
    <w:rsid w:val="00033997"/>
    <w:rsid w:val="00033A48"/>
    <w:rsid w:val="00033B01"/>
    <w:rsid w:val="00034DED"/>
    <w:rsid w:val="000354A9"/>
    <w:rsid w:val="0003589A"/>
    <w:rsid w:val="000360AB"/>
    <w:rsid w:val="0003653D"/>
    <w:rsid w:val="00037868"/>
    <w:rsid w:val="00037F07"/>
    <w:rsid w:val="000403C8"/>
    <w:rsid w:val="00040A31"/>
    <w:rsid w:val="00040B50"/>
    <w:rsid w:val="0004135F"/>
    <w:rsid w:val="00041710"/>
    <w:rsid w:val="000424D6"/>
    <w:rsid w:val="000436C8"/>
    <w:rsid w:val="000444C3"/>
    <w:rsid w:val="000447C9"/>
    <w:rsid w:val="00044B61"/>
    <w:rsid w:val="00044DD0"/>
    <w:rsid w:val="00044F10"/>
    <w:rsid w:val="0004584E"/>
    <w:rsid w:val="00045BDD"/>
    <w:rsid w:val="00046F48"/>
    <w:rsid w:val="000474B2"/>
    <w:rsid w:val="00047684"/>
    <w:rsid w:val="00047DB1"/>
    <w:rsid w:val="00050043"/>
    <w:rsid w:val="00050A21"/>
    <w:rsid w:val="0005142D"/>
    <w:rsid w:val="0005226D"/>
    <w:rsid w:val="00053D86"/>
    <w:rsid w:val="000544BA"/>
    <w:rsid w:val="000549B5"/>
    <w:rsid w:val="00054EB0"/>
    <w:rsid w:val="000550D8"/>
    <w:rsid w:val="00055121"/>
    <w:rsid w:val="00055695"/>
    <w:rsid w:val="000556E9"/>
    <w:rsid w:val="00055A38"/>
    <w:rsid w:val="00055ADC"/>
    <w:rsid w:val="00056074"/>
    <w:rsid w:val="000563C9"/>
    <w:rsid w:val="000564AE"/>
    <w:rsid w:val="000566CC"/>
    <w:rsid w:val="00057072"/>
    <w:rsid w:val="000576A6"/>
    <w:rsid w:val="00060247"/>
    <w:rsid w:val="00060286"/>
    <w:rsid w:val="000606AD"/>
    <w:rsid w:val="000608C4"/>
    <w:rsid w:val="000609DD"/>
    <w:rsid w:val="00060A44"/>
    <w:rsid w:val="00061302"/>
    <w:rsid w:val="00061978"/>
    <w:rsid w:val="00061E7B"/>
    <w:rsid w:val="000622C2"/>
    <w:rsid w:val="00063378"/>
    <w:rsid w:val="00063CFD"/>
    <w:rsid w:val="000646AA"/>
    <w:rsid w:val="0006481D"/>
    <w:rsid w:val="00064BBB"/>
    <w:rsid w:val="00064C6D"/>
    <w:rsid w:val="0006511C"/>
    <w:rsid w:val="00065611"/>
    <w:rsid w:val="0006580A"/>
    <w:rsid w:val="00065853"/>
    <w:rsid w:val="00065941"/>
    <w:rsid w:val="000659C7"/>
    <w:rsid w:val="00066390"/>
    <w:rsid w:val="000663D4"/>
    <w:rsid w:val="000666C9"/>
    <w:rsid w:val="00066821"/>
    <w:rsid w:val="000701EC"/>
    <w:rsid w:val="0007069B"/>
    <w:rsid w:val="000717FA"/>
    <w:rsid w:val="00072153"/>
    <w:rsid w:val="00072601"/>
    <w:rsid w:val="00072AD6"/>
    <w:rsid w:val="00072D1A"/>
    <w:rsid w:val="000730D0"/>
    <w:rsid w:val="00073EBC"/>
    <w:rsid w:val="0007424A"/>
    <w:rsid w:val="0007427A"/>
    <w:rsid w:val="000744A1"/>
    <w:rsid w:val="00074507"/>
    <w:rsid w:val="000745FD"/>
    <w:rsid w:val="00074D3A"/>
    <w:rsid w:val="00074FF7"/>
    <w:rsid w:val="0007536C"/>
    <w:rsid w:val="0007559B"/>
    <w:rsid w:val="00075A8D"/>
    <w:rsid w:val="00075E4E"/>
    <w:rsid w:val="00076230"/>
    <w:rsid w:val="00076F93"/>
    <w:rsid w:val="000770FC"/>
    <w:rsid w:val="00077C13"/>
    <w:rsid w:val="00080547"/>
    <w:rsid w:val="000805B0"/>
    <w:rsid w:val="00080B14"/>
    <w:rsid w:val="0008245C"/>
    <w:rsid w:val="00082516"/>
    <w:rsid w:val="00082730"/>
    <w:rsid w:val="00082A63"/>
    <w:rsid w:val="00082D83"/>
    <w:rsid w:val="0008338B"/>
    <w:rsid w:val="000842B9"/>
    <w:rsid w:val="00084953"/>
    <w:rsid w:val="00085815"/>
    <w:rsid w:val="00085D84"/>
    <w:rsid w:val="00086FEB"/>
    <w:rsid w:val="00087611"/>
    <w:rsid w:val="000878CF"/>
    <w:rsid w:val="00087D57"/>
    <w:rsid w:val="00087E09"/>
    <w:rsid w:val="00087FA3"/>
    <w:rsid w:val="00090485"/>
    <w:rsid w:val="0009100F"/>
    <w:rsid w:val="00091116"/>
    <w:rsid w:val="0009344C"/>
    <w:rsid w:val="00095732"/>
    <w:rsid w:val="00095C01"/>
    <w:rsid w:val="00096F4E"/>
    <w:rsid w:val="00096F7C"/>
    <w:rsid w:val="00097199"/>
    <w:rsid w:val="000A002D"/>
    <w:rsid w:val="000A1070"/>
    <w:rsid w:val="000A13FD"/>
    <w:rsid w:val="000A1A13"/>
    <w:rsid w:val="000A1C9D"/>
    <w:rsid w:val="000A1E4A"/>
    <w:rsid w:val="000A200C"/>
    <w:rsid w:val="000A24B1"/>
    <w:rsid w:val="000A380B"/>
    <w:rsid w:val="000A3A30"/>
    <w:rsid w:val="000A4D8C"/>
    <w:rsid w:val="000A5231"/>
    <w:rsid w:val="000A5ADD"/>
    <w:rsid w:val="000A5BD7"/>
    <w:rsid w:val="000A5E76"/>
    <w:rsid w:val="000A62AE"/>
    <w:rsid w:val="000A6336"/>
    <w:rsid w:val="000A68C5"/>
    <w:rsid w:val="000A6E6E"/>
    <w:rsid w:val="000A72F8"/>
    <w:rsid w:val="000A7D43"/>
    <w:rsid w:val="000B0A19"/>
    <w:rsid w:val="000B195A"/>
    <w:rsid w:val="000B29B2"/>
    <w:rsid w:val="000B2E14"/>
    <w:rsid w:val="000B34A4"/>
    <w:rsid w:val="000B3567"/>
    <w:rsid w:val="000B3718"/>
    <w:rsid w:val="000B4DE7"/>
    <w:rsid w:val="000B53EF"/>
    <w:rsid w:val="000B5A5E"/>
    <w:rsid w:val="000B6AE8"/>
    <w:rsid w:val="000B6CE5"/>
    <w:rsid w:val="000B708E"/>
    <w:rsid w:val="000C01DB"/>
    <w:rsid w:val="000C0CC1"/>
    <w:rsid w:val="000C1183"/>
    <w:rsid w:val="000C17BE"/>
    <w:rsid w:val="000C3F49"/>
    <w:rsid w:val="000C4E73"/>
    <w:rsid w:val="000C4E79"/>
    <w:rsid w:val="000C56A0"/>
    <w:rsid w:val="000C5869"/>
    <w:rsid w:val="000C7785"/>
    <w:rsid w:val="000C7C2A"/>
    <w:rsid w:val="000D08A8"/>
    <w:rsid w:val="000D0D31"/>
    <w:rsid w:val="000D1A84"/>
    <w:rsid w:val="000D1AF1"/>
    <w:rsid w:val="000D1C6E"/>
    <w:rsid w:val="000D1F80"/>
    <w:rsid w:val="000D26E8"/>
    <w:rsid w:val="000D2C50"/>
    <w:rsid w:val="000D321B"/>
    <w:rsid w:val="000D3D86"/>
    <w:rsid w:val="000D41F0"/>
    <w:rsid w:val="000D59A5"/>
    <w:rsid w:val="000D5FB6"/>
    <w:rsid w:val="000D672C"/>
    <w:rsid w:val="000D773D"/>
    <w:rsid w:val="000D7964"/>
    <w:rsid w:val="000E01E7"/>
    <w:rsid w:val="000E03B7"/>
    <w:rsid w:val="000E03D2"/>
    <w:rsid w:val="000E139E"/>
    <w:rsid w:val="000E181D"/>
    <w:rsid w:val="000E37A9"/>
    <w:rsid w:val="000E38E8"/>
    <w:rsid w:val="000E3CBA"/>
    <w:rsid w:val="000E42CC"/>
    <w:rsid w:val="000E65BF"/>
    <w:rsid w:val="000E6A83"/>
    <w:rsid w:val="000E7189"/>
    <w:rsid w:val="000E73CA"/>
    <w:rsid w:val="000F0476"/>
    <w:rsid w:val="000F1147"/>
    <w:rsid w:val="000F1868"/>
    <w:rsid w:val="000F228D"/>
    <w:rsid w:val="000F2854"/>
    <w:rsid w:val="000F30FD"/>
    <w:rsid w:val="000F33BA"/>
    <w:rsid w:val="000F3457"/>
    <w:rsid w:val="000F3CC7"/>
    <w:rsid w:val="000F3EB7"/>
    <w:rsid w:val="000F3F9D"/>
    <w:rsid w:val="000F413B"/>
    <w:rsid w:val="000F47E7"/>
    <w:rsid w:val="000F4E7F"/>
    <w:rsid w:val="000F5DED"/>
    <w:rsid w:val="000F5E0B"/>
    <w:rsid w:val="000F65B2"/>
    <w:rsid w:val="000F6B55"/>
    <w:rsid w:val="000F70CD"/>
    <w:rsid w:val="000F7126"/>
    <w:rsid w:val="000F7797"/>
    <w:rsid w:val="000F7D0E"/>
    <w:rsid w:val="000F7EB5"/>
    <w:rsid w:val="0010004B"/>
    <w:rsid w:val="0010100F"/>
    <w:rsid w:val="001029FD"/>
    <w:rsid w:val="00102E92"/>
    <w:rsid w:val="001036EE"/>
    <w:rsid w:val="00103C83"/>
    <w:rsid w:val="001041C9"/>
    <w:rsid w:val="001041EB"/>
    <w:rsid w:val="00104963"/>
    <w:rsid w:val="001050C1"/>
    <w:rsid w:val="00105112"/>
    <w:rsid w:val="00106383"/>
    <w:rsid w:val="001063D4"/>
    <w:rsid w:val="00106AE5"/>
    <w:rsid w:val="001070DE"/>
    <w:rsid w:val="00107765"/>
    <w:rsid w:val="0010779F"/>
    <w:rsid w:val="00107A47"/>
    <w:rsid w:val="00107D67"/>
    <w:rsid w:val="0011017E"/>
    <w:rsid w:val="001101D3"/>
    <w:rsid w:val="00110749"/>
    <w:rsid w:val="00111477"/>
    <w:rsid w:val="0011238C"/>
    <w:rsid w:val="001145D2"/>
    <w:rsid w:val="00114878"/>
    <w:rsid w:val="00114992"/>
    <w:rsid w:val="00114CF2"/>
    <w:rsid w:val="001152FE"/>
    <w:rsid w:val="00115521"/>
    <w:rsid w:val="0011571F"/>
    <w:rsid w:val="00115878"/>
    <w:rsid w:val="00115A88"/>
    <w:rsid w:val="00117177"/>
    <w:rsid w:val="001173DF"/>
    <w:rsid w:val="001174F3"/>
    <w:rsid w:val="00117566"/>
    <w:rsid w:val="00117C28"/>
    <w:rsid w:val="001201AD"/>
    <w:rsid w:val="00120230"/>
    <w:rsid w:val="001204D0"/>
    <w:rsid w:val="00120AE7"/>
    <w:rsid w:val="00121285"/>
    <w:rsid w:val="00121CD2"/>
    <w:rsid w:val="00121F67"/>
    <w:rsid w:val="00121FAC"/>
    <w:rsid w:val="001223AA"/>
    <w:rsid w:val="0012331C"/>
    <w:rsid w:val="0012451E"/>
    <w:rsid w:val="001245BC"/>
    <w:rsid w:val="00124FA8"/>
    <w:rsid w:val="00125284"/>
    <w:rsid w:val="00126238"/>
    <w:rsid w:val="00126928"/>
    <w:rsid w:val="00126B2E"/>
    <w:rsid w:val="00127488"/>
    <w:rsid w:val="001309EC"/>
    <w:rsid w:val="00131732"/>
    <w:rsid w:val="0013277B"/>
    <w:rsid w:val="00133463"/>
    <w:rsid w:val="00134621"/>
    <w:rsid w:val="00136043"/>
    <w:rsid w:val="0013605D"/>
    <w:rsid w:val="00136AFE"/>
    <w:rsid w:val="00137011"/>
    <w:rsid w:val="00137098"/>
    <w:rsid w:val="0013723A"/>
    <w:rsid w:val="001414F2"/>
    <w:rsid w:val="00142B4F"/>
    <w:rsid w:val="00142D2F"/>
    <w:rsid w:val="001433D0"/>
    <w:rsid w:val="0014403B"/>
    <w:rsid w:val="00144165"/>
    <w:rsid w:val="00144D9C"/>
    <w:rsid w:val="00145533"/>
    <w:rsid w:val="00145EAD"/>
    <w:rsid w:val="0014663D"/>
    <w:rsid w:val="001501C0"/>
    <w:rsid w:val="00150842"/>
    <w:rsid w:val="001512E2"/>
    <w:rsid w:val="00151CF4"/>
    <w:rsid w:val="00152246"/>
    <w:rsid w:val="0015251D"/>
    <w:rsid w:val="0015256B"/>
    <w:rsid w:val="001526B3"/>
    <w:rsid w:val="00152CA9"/>
    <w:rsid w:val="00152D5F"/>
    <w:rsid w:val="00153131"/>
    <w:rsid w:val="001531DE"/>
    <w:rsid w:val="0015398B"/>
    <w:rsid w:val="0015535B"/>
    <w:rsid w:val="0015555D"/>
    <w:rsid w:val="00155979"/>
    <w:rsid w:val="00155D32"/>
    <w:rsid w:val="00155F6C"/>
    <w:rsid w:val="00156184"/>
    <w:rsid w:val="00156624"/>
    <w:rsid w:val="00156D1C"/>
    <w:rsid w:val="001571B0"/>
    <w:rsid w:val="0015735E"/>
    <w:rsid w:val="001574C3"/>
    <w:rsid w:val="001578DD"/>
    <w:rsid w:val="00157BF8"/>
    <w:rsid w:val="0016017D"/>
    <w:rsid w:val="00161BC2"/>
    <w:rsid w:val="00162639"/>
    <w:rsid w:val="00162A39"/>
    <w:rsid w:val="001630FD"/>
    <w:rsid w:val="0016397D"/>
    <w:rsid w:val="00163BD1"/>
    <w:rsid w:val="00164DE3"/>
    <w:rsid w:val="00165303"/>
    <w:rsid w:val="0016530E"/>
    <w:rsid w:val="00165313"/>
    <w:rsid w:val="001653A7"/>
    <w:rsid w:val="00165539"/>
    <w:rsid w:val="00165750"/>
    <w:rsid w:val="00165CF8"/>
    <w:rsid w:val="00165D62"/>
    <w:rsid w:val="00166983"/>
    <w:rsid w:val="00166A34"/>
    <w:rsid w:val="00167304"/>
    <w:rsid w:val="001700A4"/>
    <w:rsid w:val="00170559"/>
    <w:rsid w:val="0017079E"/>
    <w:rsid w:val="0017119F"/>
    <w:rsid w:val="001733A9"/>
    <w:rsid w:val="00173903"/>
    <w:rsid w:val="00173965"/>
    <w:rsid w:val="00174080"/>
    <w:rsid w:val="001740F1"/>
    <w:rsid w:val="00174271"/>
    <w:rsid w:val="00174B43"/>
    <w:rsid w:val="00174E1A"/>
    <w:rsid w:val="001750AA"/>
    <w:rsid w:val="001755E2"/>
    <w:rsid w:val="00175719"/>
    <w:rsid w:val="0017633B"/>
    <w:rsid w:val="00176963"/>
    <w:rsid w:val="00176E6E"/>
    <w:rsid w:val="00176EA2"/>
    <w:rsid w:val="001776BC"/>
    <w:rsid w:val="00177765"/>
    <w:rsid w:val="00180177"/>
    <w:rsid w:val="00180442"/>
    <w:rsid w:val="00180DA4"/>
    <w:rsid w:val="001830B3"/>
    <w:rsid w:val="0018476F"/>
    <w:rsid w:val="00184FA7"/>
    <w:rsid w:val="0018527A"/>
    <w:rsid w:val="001854CA"/>
    <w:rsid w:val="0018565E"/>
    <w:rsid w:val="00186019"/>
    <w:rsid w:val="00186384"/>
    <w:rsid w:val="001867F4"/>
    <w:rsid w:val="001875AF"/>
    <w:rsid w:val="001900B4"/>
    <w:rsid w:val="00191489"/>
    <w:rsid w:val="001916DA"/>
    <w:rsid w:val="00191F3D"/>
    <w:rsid w:val="001928DE"/>
    <w:rsid w:val="00192EEE"/>
    <w:rsid w:val="00192F89"/>
    <w:rsid w:val="001936F5"/>
    <w:rsid w:val="00193A98"/>
    <w:rsid w:val="00195209"/>
    <w:rsid w:val="00195985"/>
    <w:rsid w:val="001961F9"/>
    <w:rsid w:val="001965E9"/>
    <w:rsid w:val="001970FD"/>
    <w:rsid w:val="0019713C"/>
    <w:rsid w:val="0019736C"/>
    <w:rsid w:val="00197B4E"/>
    <w:rsid w:val="00197D64"/>
    <w:rsid w:val="00197DE7"/>
    <w:rsid w:val="001A030F"/>
    <w:rsid w:val="001A1358"/>
    <w:rsid w:val="001A1B0C"/>
    <w:rsid w:val="001A28B7"/>
    <w:rsid w:val="001A29DF"/>
    <w:rsid w:val="001A2AF9"/>
    <w:rsid w:val="001A2FC6"/>
    <w:rsid w:val="001A31C8"/>
    <w:rsid w:val="001A34D0"/>
    <w:rsid w:val="001A3D6A"/>
    <w:rsid w:val="001A3F03"/>
    <w:rsid w:val="001A3FB7"/>
    <w:rsid w:val="001A49CC"/>
    <w:rsid w:val="001A57CB"/>
    <w:rsid w:val="001A62CD"/>
    <w:rsid w:val="001A6697"/>
    <w:rsid w:val="001A7050"/>
    <w:rsid w:val="001B0EBC"/>
    <w:rsid w:val="001B12C2"/>
    <w:rsid w:val="001B1406"/>
    <w:rsid w:val="001B1988"/>
    <w:rsid w:val="001B2123"/>
    <w:rsid w:val="001B248F"/>
    <w:rsid w:val="001B26AF"/>
    <w:rsid w:val="001B448C"/>
    <w:rsid w:val="001B498A"/>
    <w:rsid w:val="001B5A68"/>
    <w:rsid w:val="001B625B"/>
    <w:rsid w:val="001B6B02"/>
    <w:rsid w:val="001B736F"/>
    <w:rsid w:val="001B7984"/>
    <w:rsid w:val="001B7D25"/>
    <w:rsid w:val="001C0370"/>
    <w:rsid w:val="001C09D3"/>
    <w:rsid w:val="001C0CB4"/>
    <w:rsid w:val="001C1133"/>
    <w:rsid w:val="001C1331"/>
    <w:rsid w:val="001C1845"/>
    <w:rsid w:val="001C1E8D"/>
    <w:rsid w:val="001C1F90"/>
    <w:rsid w:val="001C3B1C"/>
    <w:rsid w:val="001C42AE"/>
    <w:rsid w:val="001C4E47"/>
    <w:rsid w:val="001C4FB7"/>
    <w:rsid w:val="001C560A"/>
    <w:rsid w:val="001C56C1"/>
    <w:rsid w:val="001C6BD6"/>
    <w:rsid w:val="001D0CA9"/>
    <w:rsid w:val="001D0DC0"/>
    <w:rsid w:val="001D1051"/>
    <w:rsid w:val="001D1D9E"/>
    <w:rsid w:val="001D1DF2"/>
    <w:rsid w:val="001D22E5"/>
    <w:rsid w:val="001D2390"/>
    <w:rsid w:val="001D2482"/>
    <w:rsid w:val="001D37C6"/>
    <w:rsid w:val="001D4DBB"/>
    <w:rsid w:val="001D5741"/>
    <w:rsid w:val="001D5767"/>
    <w:rsid w:val="001D5E96"/>
    <w:rsid w:val="001D6109"/>
    <w:rsid w:val="001D6506"/>
    <w:rsid w:val="001D66F7"/>
    <w:rsid w:val="001E0494"/>
    <w:rsid w:val="001E0894"/>
    <w:rsid w:val="001E11CF"/>
    <w:rsid w:val="001E19B2"/>
    <w:rsid w:val="001E2BCC"/>
    <w:rsid w:val="001E2C51"/>
    <w:rsid w:val="001E2CAF"/>
    <w:rsid w:val="001E2FA6"/>
    <w:rsid w:val="001E3159"/>
    <w:rsid w:val="001E33D9"/>
    <w:rsid w:val="001E38EC"/>
    <w:rsid w:val="001E4A9B"/>
    <w:rsid w:val="001E5353"/>
    <w:rsid w:val="001E53EB"/>
    <w:rsid w:val="001E5C7F"/>
    <w:rsid w:val="001E623E"/>
    <w:rsid w:val="001E66A5"/>
    <w:rsid w:val="001E756B"/>
    <w:rsid w:val="001E7B63"/>
    <w:rsid w:val="001E7B71"/>
    <w:rsid w:val="001F03F5"/>
    <w:rsid w:val="001F1276"/>
    <w:rsid w:val="001F14A7"/>
    <w:rsid w:val="001F16EA"/>
    <w:rsid w:val="001F17BE"/>
    <w:rsid w:val="001F2CD1"/>
    <w:rsid w:val="001F2EE2"/>
    <w:rsid w:val="001F302C"/>
    <w:rsid w:val="001F378D"/>
    <w:rsid w:val="001F3F2C"/>
    <w:rsid w:val="001F4738"/>
    <w:rsid w:val="001F5A85"/>
    <w:rsid w:val="001F5D7F"/>
    <w:rsid w:val="001F606E"/>
    <w:rsid w:val="001F6194"/>
    <w:rsid w:val="001F6543"/>
    <w:rsid w:val="001F6C9C"/>
    <w:rsid w:val="001F7B43"/>
    <w:rsid w:val="001F7B5B"/>
    <w:rsid w:val="001F7E05"/>
    <w:rsid w:val="00200C85"/>
    <w:rsid w:val="00200DE6"/>
    <w:rsid w:val="002011DC"/>
    <w:rsid w:val="00201302"/>
    <w:rsid w:val="002016A5"/>
    <w:rsid w:val="00202168"/>
    <w:rsid w:val="00202B6D"/>
    <w:rsid w:val="002038DF"/>
    <w:rsid w:val="00203B30"/>
    <w:rsid w:val="00204714"/>
    <w:rsid w:val="002047B1"/>
    <w:rsid w:val="0020522C"/>
    <w:rsid w:val="00205D90"/>
    <w:rsid w:val="00205EC5"/>
    <w:rsid w:val="002061A3"/>
    <w:rsid w:val="002068D2"/>
    <w:rsid w:val="00206EA9"/>
    <w:rsid w:val="00207D89"/>
    <w:rsid w:val="0021013F"/>
    <w:rsid w:val="002103CE"/>
    <w:rsid w:val="00210B97"/>
    <w:rsid w:val="002112EE"/>
    <w:rsid w:val="00211C76"/>
    <w:rsid w:val="00211E07"/>
    <w:rsid w:val="0021261D"/>
    <w:rsid w:val="00212877"/>
    <w:rsid w:val="00213D6D"/>
    <w:rsid w:val="0021439D"/>
    <w:rsid w:val="002148B4"/>
    <w:rsid w:val="0021528B"/>
    <w:rsid w:val="0021539B"/>
    <w:rsid w:val="00216432"/>
    <w:rsid w:val="0021723A"/>
    <w:rsid w:val="0022071D"/>
    <w:rsid w:val="00220AEC"/>
    <w:rsid w:val="00220E43"/>
    <w:rsid w:val="00220ED0"/>
    <w:rsid w:val="00222A0A"/>
    <w:rsid w:val="00222ABA"/>
    <w:rsid w:val="00222C37"/>
    <w:rsid w:val="00222C4D"/>
    <w:rsid w:val="00222E56"/>
    <w:rsid w:val="00223E36"/>
    <w:rsid w:val="0022458C"/>
    <w:rsid w:val="00225217"/>
    <w:rsid w:val="0022536A"/>
    <w:rsid w:val="002254CF"/>
    <w:rsid w:val="00225984"/>
    <w:rsid w:val="00225CD3"/>
    <w:rsid w:val="00226233"/>
    <w:rsid w:val="002262A4"/>
    <w:rsid w:val="002268C2"/>
    <w:rsid w:val="00226DBA"/>
    <w:rsid w:val="00226E33"/>
    <w:rsid w:val="002300B0"/>
    <w:rsid w:val="0023075F"/>
    <w:rsid w:val="002308CA"/>
    <w:rsid w:val="00230B0A"/>
    <w:rsid w:val="002313DF"/>
    <w:rsid w:val="002317F6"/>
    <w:rsid w:val="0023185E"/>
    <w:rsid w:val="00231948"/>
    <w:rsid w:val="00231EAB"/>
    <w:rsid w:val="0023223D"/>
    <w:rsid w:val="00232559"/>
    <w:rsid w:val="002326FF"/>
    <w:rsid w:val="00232B01"/>
    <w:rsid w:val="00232B94"/>
    <w:rsid w:val="00232D60"/>
    <w:rsid w:val="00232DBA"/>
    <w:rsid w:val="00232DF9"/>
    <w:rsid w:val="00233957"/>
    <w:rsid w:val="002340C1"/>
    <w:rsid w:val="002354DE"/>
    <w:rsid w:val="00235DFF"/>
    <w:rsid w:val="00236471"/>
    <w:rsid w:val="0023687C"/>
    <w:rsid w:val="00236A61"/>
    <w:rsid w:val="00236E81"/>
    <w:rsid w:val="002378F0"/>
    <w:rsid w:val="00237EC1"/>
    <w:rsid w:val="00240693"/>
    <w:rsid w:val="00240BF4"/>
    <w:rsid w:val="00241136"/>
    <w:rsid w:val="002416B8"/>
    <w:rsid w:val="00241FA4"/>
    <w:rsid w:val="00242235"/>
    <w:rsid w:val="00242A39"/>
    <w:rsid w:val="00242EEE"/>
    <w:rsid w:val="00243DB7"/>
    <w:rsid w:val="00244085"/>
    <w:rsid w:val="00244145"/>
    <w:rsid w:val="002451E4"/>
    <w:rsid w:val="002453D5"/>
    <w:rsid w:val="00245A1F"/>
    <w:rsid w:val="0024649D"/>
    <w:rsid w:val="00247019"/>
    <w:rsid w:val="002472D1"/>
    <w:rsid w:val="002500A0"/>
    <w:rsid w:val="0025020A"/>
    <w:rsid w:val="0025057E"/>
    <w:rsid w:val="00250BF7"/>
    <w:rsid w:val="00250DE1"/>
    <w:rsid w:val="0025181B"/>
    <w:rsid w:val="00253388"/>
    <w:rsid w:val="002539ED"/>
    <w:rsid w:val="00253BE5"/>
    <w:rsid w:val="00253F67"/>
    <w:rsid w:val="00254352"/>
    <w:rsid w:val="00255647"/>
    <w:rsid w:val="0025683B"/>
    <w:rsid w:val="00256915"/>
    <w:rsid w:val="002571F9"/>
    <w:rsid w:val="00257496"/>
    <w:rsid w:val="00257544"/>
    <w:rsid w:val="00257898"/>
    <w:rsid w:val="00257E94"/>
    <w:rsid w:val="0026029E"/>
    <w:rsid w:val="002604C9"/>
    <w:rsid w:val="00260A19"/>
    <w:rsid w:val="00260ECE"/>
    <w:rsid w:val="00260EF1"/>
    <w:rsid w:val="002611DA"/>
    <w:rsid w:val="0026123E"/>
    <w:rsid w:val="0026261E"/>
    <w:rsid w:val="002628B0"/>
    <w:rsid w:val="002628FA"/>
    <w:rsid w:val="00263198"/>
    <w:rsid w:val="00263609"/>
    <w:rsid w:val="00263839"/>
    <w:rsid w:val="00263AD4"/>
    <w:rsid w:val="002644F5"/>
    <w:rsid w:val="00264F40"/>
    <w:rsid w:val="00265959"/>
    <w:rsid w:val="00265C11"/>
    <w:rsid w:val="00266453"/>
    <w:rsid w:val="00266917"/>
    <w:rsid w:val="002674B4"/>
    <w:rsid w:val="0026765B"/>
    <w:rsid w:val="00267F45"/>
    <w:rsid w:val="002700A1"/>
    <w:rsid w:val="00270817"/>
    <w:rsid w:val="00270AD6"/>
    <w:rsid w:val="00270E74"/>
    <w:rsid w:val="00270FE8"/>
    <w:rsid w:val="0027111E"/>
    <w:rsid w:val="0027124F"/>
    <w:rsid w:val="00271348"/>
    <w:rsid w:val="002714E3"/>
    <w:rsid w:val="002715BF"/>
    <w:rsid w:val="0027193D"/>
    <w:rsid w:val="00272172"/>
    <w:rsid w:val="002721DA"/>
    <w:rsid w:val="0027433C"/>
    <w:rsid w:val="00274D97"/>
    <w:rsid w:val="002756F3"/>
    <w:rsid w:val="00275CC7"/>
    <w:rsid w:val="00275E2D"/>
    <w:rsid w:val="0027696D"/>
    <w:rsid w:val="00277A50"/>
    <w:rsid w:val="002800FA"/>
    <w:rsid w:val="0028021B"/>
    <w:rsid w:val="0028066B"/>
    <w:rsid w:val="002809F9"/>
    <w:rsid w:val="00280BF6"/>
    <w:rsid w:val="00281740"/>
    <w:rsid w:val="00281F1A"/>
    <w:rsid w:val="00281F83"/>
    <w:rsid w:val="00282CF0"/>
    <w:rsid w:val="0028357A"/>
    <w:rsid w:val="00283F91"/>
    <w:rsid w:val="002850D7"/>
    <w:rsid w:val="0028530A"/>
    <w:rsid w:val="002857BE"/>
    <w:rsid w:val="002860E1"/>
    <w:rsid w:val="00286408"/>
    <w:rsid w:val="00286821"/>
    <w:rsid w:val="002869F4"/>
    <w:rsid w:val="00286B3D"/>
    <w:rsid w:val="00286DAB"/>
    <w:rsid w:val="00287298"/>
    <w:rsid w:val="002873CA"/>
    <w:rsid w:val="002901F8"/>
    <w:rsid w:val="00291B8C"/>
    <w:rsid w:val="00292C2F"/>
    <w:rsid w:val="00293613"/>
    <w:rsid w:val="00294D28"/>
    <w:rsid w:val="002951FE"/>
    <w:rsid w:val="00295700"/>
    <w:rsid w:val="0029653C"/>
    <w:rsid w:val="002967EB"/>
    <w:rsid w:val="0029684B"/>
    <w:rsid w:val="00296A3F"/>
    <w:rsid w:val="00296C1C"/>
    <w:rsid w:val="00296C2E"/>
    <w:rsid w:val="00297036"/>
    <w:rsid w:val="002970DA"/>
    <w:rsid w:val="002972CA"/>
    <w:rsid w:val="00297AAE"/>
    <w:rsid w:val="002A005B"/>
    <w:rsid w:val="002A0289"/>
    <w:rsid w:val="002A0C69"/>
    <w:rsid w:val="002A109A"/>
    <w:rsid w:val="002A1226"/>
    <w:rsid w:val="002A13C2"/>
    <w:rsid w:val="002A19FB"/>
    <w:rsid w:val="002A1A56"/>
    <w:rsid w:val="002A1B6F"/>
    <w:rsid w:val="002A28A8"/>
    <w:rsid w:val="002A2ED3"/>
    <w:rsid w:val="002A366A"/>
    <w:rsid w:val="002A366F"/>
    <w:rsid w:val="002A3904"/>
    <w:rsid w:val="002A4180"/>
    <w:rsid w:val="002A4B3D"/>
    <w:rsid w:val="002A5344"/>
    <w:rsid w:val="002A5774"/>
    <w:rsid w:val="002A5861"/>
    <w:rsid w:val="002A5B5F"/>
    <w:rsid w:val="002A6202"/>
    <w:rsid w:val="002A7075"/>
    <w:rsid w:val="002A77A2"/>
    <w:rsid w:val="002B0457"/>
    <w:rsid w:val="002B0BE7"/>
    <w:rsid w:val="002B1152"/>
    <w:rsid w:val="002B1A1E"/>
    <w:rsid w:val="002B1C44"/>
    <w:rsid w:val="002B20B6"/>
    <w:rsid w:val="002B2E6B"/>
    <w:rsid w:val="002B3234"/>
    <w:rsid w:val="002B3376"/>
    <w:rsid w:val="002B34EC"/>
    <w:rsid w:val="002B3DF8"/>
    <w:rsid w:val="002B4DB3"/>
    <w:rsid w:val="002B4E3B"/>
    <w:rsid w:val="002B609A"/>
    <w:rsid w:val="002B60B6"/>
    <w:rsid w:val="002B66B2"/>
    <w:rsid w:val="002B69B4"/>
    <w:rsid w:val="002B6ACC"/>
    <w:rsid w:val="002B71A5"/>
    <w:rsid w:val="002C04D1"/>
    <w:rsid w:val="002C0FBC"/>
    <w:rsid w:val="002C1A42"/>
    <w:rsid w:val="002C24B8"/>
    <w:rsid w:val="002C2A8E"/>
    <w:rsid w:val="002C38E8"/>
    <w:rsid w:val="002C3BDD"/>
    <w:rsid w:val="002C4175"/>
    <w:rsid w:val="002C4BED"/>
    <w:rsid w:val="002C4EB5"/>
    <w:rsid w:val="002C5E05"/>
    <w:rsid w:val="002C6585"/>
    <w:rsid w:val="002C6BE0"/>
    <w:rsid w:val="002C6BE7"/>
    <w:rsid w:val="002C6D0A"/>
    <w:rsid w:val="002C7061"/>
    <w:rsid w:val="002C79AD"/>
    <w:rsid w:val="002C7C60"/>
    <w:rsid w:val="002C7F52"/>
    <w:rsid w:val="002C7F9F"/>
    <w:rsid w:val="002D0334"/>
    <w:rsid w:val="002D106E"/>
    <w:rsid w:val="002D1B57"/>
    <w:rsid w:val="002D2345"/>
    <w:rsid w:val="002D2BCE"/>
    <w:rsid w:val="002D39DA"/>
    <w:rsid w:val="002D45F9"/>
    <w:rsid w:val="002D462B"/>
    <w:rsid w:val="002D4BBC"/>
    <w:rsid w:val="002D5273"/>
    <w:rsid w:val="002D5866"/>
    <w:rsid w:val="002D5C44"/>
    <w:rsid w:val="002D5D2A"/>
    <w:rsid w:val="002D5D62"/>
    <w:rsid w:val="002D63C4"/>
    <w:rsid w:val="002D6563"/>
    <w:rsid w:val="002D6929"/>
    <w:rsid w:val="002D7FA6"/>
    <w:rsid w:val="002E0F08"/>
    <w:rsid w:val="002E1624"/>
    <w:rsid w:val="002E17FD"/>
    <w:rsid w:val="002E1F65"/>
    <w:rsid w:val="002E2248"/>
    <w:rsid w:val="002E2A25"/>
    <w:rsid w:val="002E2DBC"/>
    <w:rsid w:val="002E3DC7"/>
    <w:rsid w:val="002E43E1"/>
    <w:rsid w:val="002E4678"/>
    <w:rsid w:val="002E4B26"/>
    <w:rsid w:val="002E50A2"/>
    <w:rsid w:val="002E5C72"/>
    <w:rsid w:val="002E665F"/>
    <w:rsid w:val="002E6A4C"/>
    <w:rsid w:val="002E6CD0"/>
    <w:rsid w:val="002E6F9C"/>
    <w:rsid w:val="002E7464"/>
    <w:rsid w:val="002E7D37"/>
    <w:rsid w:val="002E7E94"/>
    <w:rsid w:val="002F0227"/>
    <w:rsid w:val="002F0619"/>
    <w:rsid w:val="002F18B2"/>
    <w:rsid w:val="002F1BFC"/>
    <w:rsid w:val="002F24CB"/>
    <w:rsid w:val="002F28C0"/>
    <w:rsid w:val="002F2AAE"/>
    <w:rsid w:val="002F3398"/>
    <w:rsid w:val="002F33EA"/>
    <w:rsid w:val="002F3499"/>
    <w:rsid w:val="002F3C8D"/>
    <w:rsid w:val="002F3DD9"/>
    <w:rsid w:val="002F44CD"/>
    <w:rsid w:val="002F459D"/>
    <w:rsid w:val="002F475F"/>
    <w:rsid w:val="002F4878"/>
    <w:rsid w:val="002F4CE0"/>
    <w:rsid w:val="002F4EBC"/>
    <w:rsid w:val="002F5881"/>
    <w:rsid w:val="002F599E"/>
    <w:rsid w:val="002F5E76"/>
    <w:rsid w:val="002F628A"/>
    <w:rsid w:val="002F6AC4"/>
    <w:rsid w:val="002F6C6E"/>
    <w:rsid w:val="002F749F"/>
    <w:rsid w:val="002F790D"/>
    <w:rsid w:val="002F7E3E"/>
    <w:rsid w:val="002F7F46"/>
    <w:rsid w:val="00300421"/>
    <w:rsid w:val="00300955"/>
    <w:rsid w:val="00300C9F"/>
    <w:rsid w:val="00301E3E"/>
    <w:rsid w:val="00302283"/>
    <w:rsid w:val="00303054"/>
    <w:rsid w:val="00303F41"/>
    <w:rsid w:val="00304769"/>
    <w:rsid w:val="0030532C"/>
    <w:rsid w:val="003053E2"/>
    <w:rsid w:val="00305E4F"/>
    <w:rsid w:val="00305F8B"/>
    <w:rsid w:val="00306954"/>
    <w:rsid w:val="00306B4E"/>
    <w:rsid w:val="00307588"/>
    <w:rsid w:val="00307C19"/>
    <w:rsid w:val="00310065"/>
    <w:rsid w:val="00310FCF"/>
    <w:rsid w:val="0031126E"/>
    <w:rsid w:val="003117B7"/>
    <w:rsid w:val="00311902"/>
    <w:rsid w:val="00311D39"/>
    <w:rsid w:val="00311D69"/>
    <w:rsid w:val="00313182"/>
    <w:rsid w:val="00313E44"/>
    <w:rsid w:val="00313E71"/>
    <w:rsid w:val="003144CA"/>
    <w:rsid w:val="003149EE"/>
    <w:rsid w:val="00314D45"/>
    <w:rsid w:val="00315DFB"/>
    <w:rsid w:val="00316198"/>
    <w:rsid w:val="00316561"/>
    <w:rsid w:val="00316F2A"/>
    <w:rsid w:val="00316F84"/>
    <w:rsid w:val="0032040B"/>
    <w:rsid w:val="00320464"/>
    <w:rsid w:val="00320CB3"/>
    <w:rsid w:val="003210CA"/>
    <w:rsid w:val="00321952"/>
    <w:rsid w:val="00321AE7"/>
    <w:rsid w:val="003223FA"/>
    <w:rsid w:val="003226CE"/>
    <w:rsid w:val="00322B50"/>
    <w:rsid w:val="00322E15"/>
    <w:rsid w:val="003234DF"/>
    <w:rsid w:val="0032377B"/>
    <w:rsid w:val="00323A76"/>
    <w:rsid w:val="00323B23"/>
    <w:rsid w:val="00324345"/>
    <w:rsid w:val="003245EB"/>
    <w:rsid w:val="0032465A"/>
    <w:rsid w:val="00325011"/>
    <w:rsid w:val="003254A6"/>
    <w:rsid w:val="00325600"/>
    <w:rsid w:val="003262E5"/>
    <w:rsid w:val="00326721"/>
    <w:rsid w:val="00326751"/>
    <w:rsid w:val="00326FF5"/>
    <w:rsid w:val="003275E6"/>
    <w:rsid w:val="003278D1"/>
    <w:rsid w:val="00327A2E"/>
    <w:rsid w:val="003303A4"/>
    <w:rsid w:val="003306EB"/>
    <w:rsid w:val="003308E1"/>
    <w:rsid w:val="00330B1D"/>
    <w:rsid w:val="00331411"/>
    <w:rsid w:val="00331E1F"/>
    <w:rsid w:val="00332727"/>
    <w:rsid w:val="003332A9"/>
    <w:rsid w:val="00333388"/>
    <w:rsid w:val="0033355B"/>
    <w:rsid w:val="0033381E"/>
    <w:rsid w:val="00333C0D"/>
    <w:rsid w:val="003349A7"/>
    <w:rsid w:val="00334C2B"/>
    <w:rsid w:val="00334DF9"/>
    <w:rsid w:val="00334E8D"/>
    <w:rsid w:val="00334FDB"/>
    <w:rsid w:val="003353C7"/>
    <w:rsid w:val="00335AB7"/>
    <w:rsid w:val="00335B2B"/>
    <w:rsid w:val="00335D47"/>
    <w:rsid w:val="00335D8C"/>
    <w:rsid w:val="0033641A"/>
    <w:rsid w:val="00336856"/>
    <w:rsid w:val="00336E13"/>
    <w:rsid w:val="00337BDC"/>
    <w:rsid w:val="00337F28"/>
    <w:rsid w:val="003403C0"/>
    <w:rsid w:val="003403C7"/>
    <w:rsid w:val="003418CC"/>
    <w:rsid w:val="0034199B"/>
    <w:rsid w:val="00342013"/>
    <w:rsid w:val="00342730"/>
    <w:rsid w:val="00343944"/>
    <w:rsid w:val="00343EA2"/>
    <w:rsid w:val="00344128"/>
    <w:rsid w:val="003454D0"/>
    <w:rsid w:val="003457A5"/>
    <w:rsid w:val="00346680"/>
    <w:rsid w:val="00346D23"/>
    <w:rsid w:val="00347452"/>
    <w:rsid w:val="00347D87"/>
    <w:rsid w:val="003500A5"/>
    <w:rsid w:val="003502D3"/>
    <w:rsid w:val="0035054E"/>
    <w:rsid w:val="00350CE3"/>
    <w:rsid w:val="00351403"/>
    <w:rsid w:val="0035187C"/>
    <w:rsid w:val="003520B4"/>
    <w:rsid w:val="003522D1"/>
    <w:rsid w:val="003530E8"/>
    <w:rsid w:val="00353B35"/>
    <w:rsid w:val="003541C7"/>
    <w:rsid w:val="003543B4"/>
    <w:rsid w:val="00354532"/>
    <w:rsid w:val="003547B7"/>
    <w:rsid w:val="0035606F"/>
    <w:rsid w:val="00356180"/>
    <w:rsid w:val="0035636B"/>
    <w:rsid w:val="00356889"/>
    <w:rsid w:val="0035697E"/>
    <w:rsid w:val="00356C7E"/>
    <w:rsid w:val="0036081E"/>
    <w:rsid w:val="00360B75"/>
    <w:rsid w:val="00361043"/>
    <w:rsid w:val="00361D5F"/>
    <w:rsid w:val="00361EA8"/>
    <w:rsid w:val="0036274A"/>
    <w:rsid w:val="00362C1D"/>
    <w:rsid w:val="00362C2E"/>
    <w:rsid w:val="00362E58"/>
    <w:rsid w:val="003634C7"/>
    <w:rsid w:val="0036394F"/>
    <w:rsid w:val="00363C9B"/>
    <w:rsid w:val="003647B6"/>
    <w:rsid w:val="003649E7"/>
    <w:rsid w:val="0036520B"/>
    <w:rsid w:val="0036576A"/>
    <w:rsid w:val="003657D0"/>
    <w:rsid w:val="003662C5"/>
    <w:rsid w:val="0036688C"/>
    <w:rsid w:val="003671DB"/>
    <w:rsid w:val="00367253"/>
    <w:rsid w:val="00367478"/>
    <w:rsid w:val="00367A92"/>
    <w:rsid w:val="00370220"/>
    <w:rsid w:val="003704F4"/>
    <w:rsid w:val="00370A0D"/>
    <w:rsid w:val="003712B0"/>
    <w:rsid w:val="003712DB"/>
    <w:rsid w:val="003719F0"/>
    <w:rsid w:val="00371F83"/>
    <w:rsid w:val="0037221A"/>
    <w:rsid w:val="0037283C"/>
    <w:rsid w:val="00372C2F"/>
    <w:rsid w:val="00372CB5"/>
    <w:rsid w:val="00373DE1"/>
    <w:rsid w:val="003742DB"/>
    <w:rsid w:val="00374804"/>
    <w:rsid w:val="00374966"/>
    <w:rsid w:val="003755C5"/>
    <w:rsid w:val="003758B6"/>
    <w:rsid w:val="003758BA"/>
    <w:rsid w:val="00376066"/>
    <w:rsid w:val="00376608"/>
    <w:rsid w:val="0037701D"/>
    <w:rsid w:val="003775B8"/>
    <w:rsid w:val="00377FFB"/>
    <w:rsid w:val="00380131"/>
    <w:rsid w:val="00380D1E"/>
    <w:rsid w:val="00380D37"/>
    <w:rsid w:val="00382DDF"/>
    <w:rsid w:val="0038303E"/>
    <w:rsid w:val="00383655"/>
    <w:rsid w:val="00383678"/>
    <w:rsid w:val="00383ED8"/>
    <w:rsid w:val="00383ED9"/>
    <w:rsid w:val="003842D9"/>
    <w:rsid w:val="00384727"/>
    <w:rsid w:val="00384904"/>
    <w:rsid w:val="003853CB"/>
    <w:rsid w:val="003856FA"/>
    <w:rsid w:val="0038579A"/>
    <w:rsid w:val="00385ABB"/>
    <w:rsid w:val="00386B12"/>
    <w:rsid w:val="00386C97"/>
    <w:rsid w:val="003875A7"/>
    <w:rsid w:val="00387C7F"/>
    <w:rsid w:val="00387F92"/>
    <w:rsid w:val="0039071E"/>
    <w:rsid w:val="00390B4C"/>
    <w:rsid w:val="00390E38"/>
    <w:rsid w:val="00392907"/>
    <w:rsid w:val="00392AAF"/>
    <w:rsid w:val="00392C8B"/>
    <w:rsid w:val="003937A5"/>
    <w:rsid w:val="00393830"/>
    <w:rsid w:val="0039398A"/>
    <w:rsid w:val="00393BA0"/>
    <w:rsid w:val="00393D6E"/>
    <w:rsid w:val="00394294"/>
    <w:rsid w:val="003948F4"/>
    <w:rsid w:val="00394EC0"/>
    <w:rsid w:val="00395561"/>
    <w:rsid w:val="003956AC"/>
    <w:rsid w:val="00395848"/>
    <w:rsid w:val="00395984"/>
    <w:rsid w:val="003963BF"/>
    <w:rsid w:val="00397C5C"/>
    <w:rsid w:val="003A03CE"/>
    <w:rsid w:val="003A055D"/>
    <w:rsid w:val="003A0797"/>
    <w:rsid w:val="003A0FA6"/>
    <w:rsid w:val="003A1190"/>
    <w:rsid w:val="003A1270"/>
    <w:rsid w:val="003A17F9"/>
    <w:rsid w:val="003A190F"/>
    <w:rsid w:val="003A1F09"/>
    <w:rsid w:val="003A1FEC"/>
    <w:rsid w:val="003A1FFD"/>
    <w:rsid w:val="003A21D6"/>
    <w:rsid w:val="003A2281"/>
    <w:rsid w:val="003A3187"/>
    <w:rsid w:val="003A3284"/>
    <w:rsid w:val="003A37F0"/>
    <w:rsid w:val="003A3BFB"/>
    <w:rsid w:val="003A3FF4"/>
    <w:rsid w:val="003A43F6"/>
    <w:rsid w:val="003A4472"/>
    <w:rsid w:val="003A4BB0"/>
    <w:rsid w:val="003A4F49"/>
    <w:rsid w:val="003A53C4"/>
    <w:rsid w:val="003A55BB"/>
    <w:rsid w:val="003A68DF"/>
    <w:rsid w:val="003A6FB6"/>
    <w:rsid w:val="003A7A63"/>
    <w:rsid w:val="003B0FBC"/>
    <w:rsid w:val="003B14BE"/>
    <w:rsid w:val="003B164F"/>
    <w:rsid w:val="003B1A98"/>
    <w:rsid w:val="003B1C6F"/>
    <w:rsid w:val="003B28CC"/>
    <w:rsid w:val="003B3836"/>
    <w:rsid w:val="003B3B6B"/>
    <w:rsid w:val="003B4EA1"/>
    <w:rsid w:val="003B60D7"/>
    <w:rsid w:val="003B6875"/>
    <w:rsid w:val="003B6A1C"/>
    <w:rsid w:val="003B7154"/>
    <w:rsid w:val="003B727E"/>
    <w:rsid w:val="003B78FE"/>
    <w:rsid w:val="003B7CC1"/>
    <w:rsid w:val="003B7D34"/>
    <w:rsid w:val="003C0C99"/>
    <w:rsid w:val="003C0CB1"/>
    <w:rsid w:val="003C1A63"/>
    <w:rsid w:val="003C233D"/>
    <w:rsid w:val="003C275D"/>
    <w:rsid w:val="003C2BB1"/>
    <w:rsid w:val="003C338F"/>
    <w:rsid w:val="003C3B8F"/>
    <w:rsid w:val="003C4A45"/>
    <w:rsid w:val="003C568D"/>
    <w:rsid w:val="003C5BB1"/>
    <w:rsid w:val="003C718E"/>
    <w:rsid w:val="003C7512"/>
    <w:rsid w:val="003C7D89"/>
    <w:rsid w:val="003D03E2"/>
    <w:rsid w:val="003D0D63"/>
    <w:rsid w:val="003D0F83"/>
    <w:rsid w:val="003D1309"/>
    <w:rsid w:val="003D13E8"/>
    <w:rsid w:val="003D1642"/>
    <w:rsid w:val="003D16D2"/>
    <w:rsid w:val="003D189C"/>
    <w:rsid w:val="003D1BE6"/>
    <w:rsid w:val="003D1FF5"/>
    <w:rsid w:val="003D2452"/>
    <w:rsid w:val="003D2737"/>
    <w:rsid w:val="003D27AF"/>
    <w:rsid w:val="003D34F3"/>
    <w:rsid w:val="003D368C"/>
    <w:rsid w:val="003D38BD"/>
    <w:rsid w:val="003D3B1E"/>
    <w:rsid w:val="003D3E79"/>
    <w:rsid w:val="003D58B1"/>
    <w:rsid w:val="003D5917"/>
    <w:rsid w:val="003D635C"/>
    <w:rsid w:val="003D6F1C"/>
    <w:rsid w:val="003D708F"/>
    <w:rsid w:val="003D7FD5"/>
    <w:rsid w:val="003E00A5"/>
    <w:rsid w:val="003E08B5"/>
    <w:rsid w:val="003E0D04"/>
    <w:rsid w:val="003E1052"/>
    <w:rsid w:val="003E152D"/>
    <w:rsid w:val="003E1694"/>
    <w:rsid w:val="003E1893"/>
    <w:rsid w:val="003E1B09"/>
    <w:rsid w:val="003E2F4C"/>
    <w:rsid w:val="003E3068"/>
    <w:rsid w:val="003E380F"/>
    <w:rsid w:val="003E391C"/>
    <w:rsid w:val="003E3EBE"/>
    <w:rsid w:val="003E44D7"/>
    <w:rsid w:val="003E4975"/>
    <w:rsid w:val="003E5877"/>
    <w:rsid w:val="003E5B14"/>
    <w:rsid w:val="003E7802"/>
    <w:rsid w:val="003E798A"/>
    <w:rsid w:val="003F035B"/>
    <w:rsid w:val="003F09E7"/>
    <w:rsid w:val="003F2C7B"/>
    <w:rsid w:val="003F3090"/>
    <w:rsid w:val="003F36C4"/>
    <w:rsid w:val="003F371B"/>
    <w:rsid w:val="003F4BDB"/>
    <w:rsid w:val="003F4E3B"/>
    <w:rsid w:val="003F5ABC"/>
    <w:rsid w:val="003F6DA0"/>
    <w:rsid w:val="003F79BD"/>
    <w:rsid w:val="0040015D"/>
    <w:rsid w:val="0040066C"/>
    <w:rsid w:val="0040159A"/>
    <w:rsid w:val="004041AA"/>
    <w:rsid w:val="004046CB"/>
    <w:rsid w:val="00404C6D"/>
    <w:rsid w:val="00405006"/>
    <w:rsid w:val="004054D8"/>
    <w:rsid w:val="00405737"/>
    <w:rsid w:val="00406255"/>
    <w:rsid w:val="004066E2"/>
    <w:rsid w:val="0040670E"/>
    <w:rsid w:val="00406B18"/>
    <w:rsid w:val="00406E8E"/>
    <w:rsid w:val="004070AF"/>
    <w:rsid w:val="00410115"/>
    <w:rsid w:val="00410394"/>
    <w:rsid w:val="00410796"/>
    <w:rsid w:val="0041106A"/>
    <w:rsid w:val="00411490"/>
    <w:rsid w:val="00411794"/>
    <w:rsid w:val="004134EB"/>
    <w:rsid w:val="004136E7"/>
    <w:rsid w:val="00413C65"/>
    <w:rsid w:val="00413DE4"/>
    <w:rsid w:val="00414424"/>
    <w:rsid w:val="00414973"/>
    <w:rsid w:val="0041570E"/>
    <w:rsid w:val="0041672C"/>
    <w:rsid w:val="0041679F"/>
    <w:rsid w:val="00416A23"/>
    <w:rsid w:val="00416B7C"/>
    <w:rsid w:val="00416CAC"/>
    <w:rsid w:val="00416DA6"/>
    <w:rsid w:val="00417007"/>
    <w:rsid w:val="0041751D"/>
    <w:rsid w:val="00417A31"/>
    <w:rsid w:val="00420B9B"/>
    <w:rsid w:val="00420C75"/>
    <w:rsid w:val="00420E42"/>
    <w:rsid w:val="00421D4E"/>
    <w:rsid w:val="0042220A"/>
    <w:rsid w:val="004227B9"/>
    <w:rsid w:val="00422B76"/>
    <w:rsid w:val="00422E25"/>
    <w:rsid w:val="00422FF1"/>
    <w:rsid w:val="00423380"/>
    <w:rsid w:val="004234CA"/>
    <w:rsid w:val="00423565"/>
    <w:rsid w:val="00423F89"/>
    <w:rsid w:val="004245D6"/>
    <w:rsid w:val="004263D9"/>
    <w:rsid w:val="00426EC5"/>
    <w:rsid w:val="00427609"/>
    <w:rsid w:val="00427B0E"/>
    <w:rsid w:val="00430099"/>
    <w:rsid w:val="0043009D"/>
    <w:rsid w:val="00430324"/>
    <w:rsid w:val="004309C7"/>
    <w:rsid w:val="00430D2E"/>
    <w:rsid w:val="00430E38"/>
    <w:rsid w:val="00432112"/>
    <w:rsid w:val="00432A1E"/>
    <w:rsid w:val="00432B2B"/>
    <w:rsid w:val="00433211"/>
    <w:rsid w:val="00433ACF"/>
    <w:rsid w:val="00433ED4"/>
    <w:rsid w:val="004340AB"/>
    <w:rsid w:val="00434723"/>
    <w:rsid w:val="00435727"/>
    <w:rsid w:val="004358FF"/>
    <w:rsid w:val="00435AFD"/>
    <w:rsid w:val="00436088"/>
    <w:rsid w:val="0043650D"/>
    <w:rsid w:val="00436B17"/>
    <w:rsid w:val="004373D7"/>
    <w:rsid w:val="00437BDC"/>
    <w:rsid w:val="00440869"/>
    <w:rsid w:val="00441595"/>
    <w:rsid w:val="00442154"/>
    <w:rsid w:val="004423E3"/>
    <w:rsid w:val="004423E4"/>
    <w:rsid w:val="00442564"/>
    <w:rsid w:val="004425D6"/>
    <w:rsid w:val="00443DFD"/>
    <w:rsid w:val="00444C6C"/>
    <w:rsid w:val="00444DC6"/>
    <w:rsid w:val="00444E00"/>
    <w:rsid w:val="0044509F"/>
    <w:rsid w:val="0044544A"/>
    <w:rsid w:val="00445B4A"/>
    <w:rsid w:val="00445C32"/>
    <w:rsid w:val="00445F15"/>
    <w:rsid w:val="00446822"/>
    <w:rsid w:val="00446B37"/>
    <w:rsid w:val="00446BD2"/>
    <w:rsid w:val="004472BC"/>
    <w:rsid w:val="004475BC"/>
    <w:rsid w:val="00447B59"/>
    <w:rsid w:val="00450047"/>
    <w:rsid w:val="0045051B"/>
    <w:rsid w:val="0045064D"/>
    <w:rsid w:val="004508BD"/>
    <w:rsid w:val="004512BD"/>
    <w:rsid w:val="00451601"/>
    <w:rsid w:val="00451770"/>
    <w:rsid w:val="004517C2"/>
    <w:rsid w:val="00451A39"/>
    <w:rsid w:val="00451B58"/>
    <w:rsid w:val="00451D48"/>
    <w:rsid w:val="00453465"/>
    <w:rsid w:val="00453701"/>
    <w:rsid w:val="004538D7"/>
    <w:rsid w:val="00453C43"/>
    <w:rsid w:val="0045405C"/>
    <w:rsid w:val="004543A1"/>
    <w:rsid w:val="0045447C"/>
    <w:rsid w:val="004548F8"/>
    <w:rsid w:val="00454E73"/>
    <w:rsid w:val="00454FE4"/>
    <w:rsid w:val="00454FFC"/>
    <w:rsid w:val="00455079"/>
    <w:rsid w:val="0045568D"/>
    <w:rsid w:val="00455F55"/>
    <w:rsid w:val="0045688E"/>
    <w:rsid w:val="00456F09"/>
    <w:rsid w:val="004574B8"/>
    <w:rsid w:val="0045750E"/>
    <w:rsid w:val="00460BEB"/>
    <w:rsid w:val="0046192B"/>
    <w:rsid w:val="00461A71"/>
    <w:rsid w:val="0046231A"/>
    <w:rsid w:val="0046273C"/>
    <w:rsid w:val="00463300"/>
    <w:rsid w:val="004633D2"/>
    <w:rsid w:val="004635DE"/>
    <w:rsid w:val="004638B6"/>
    <w:rsid w:val="0046464C"/>
    <w:rsid w:val="004646E3"/>
    <w:rsid w:val="0046471F"/>
    <w:rsid w:val="00465186"/>
    <w:rsid w:val="00466460"/>
    <w:rsid w:val="00466572"/>
    <w:rsid w:val="00466A8A"/>
    <w:rsid w:val="00466C7E"/>
    <w:rsid w:val="00467005"/>
    <w:rsid w:val="0046717E"/>
    <w:rsid w:val="00467607"/>
    <w:rsid w:val="00467961"/>
    <w:rsid w:val="00467F3C"/>
    <w:rsid w:val="00470245"/>
    <w:rsid w:val="004703CD"/>
    <w:rsid w:val="00470839"/>
    <w:rsid w:val="00471F51"/>
    <w:rsid w:val="0047233A"/>
    <w:rsid w:val="004727EE"/>
    <w:rsid w:val="004728BC"/>
    <w:rsid w:val="004729BD"/>
    <w:rsid w:val="004737B2"/>
    <w:rsid w:val="00473BB0"/>
    <w:rsid w:val="00474059"/>
    <w:rsid w:val="004741D8"/>
    <w:rsid w:val="00475B68"/>
    <w:rsid w:val="00475CD2"/>
    <w:rsid w:val="00475D84"/>
    <w:rsid w:val="00475EA5"/>
    <w:rsid w:val="00476268"/>
    <w:rsid w:val="00476602"/>
    <w:rsid w:val="00476790"/>
    <w:rsid w:val="004767C4"/>
    <w:rsid w:val="00476CB4"/>
    <w:rsid w:val="00476D68"/>
    <w:rsid w:val="00480CDF"/>
    <w:rsid w:val="00481655"/>
    <w:rsid w:val="004816F8"/>
    <w:rsid w:val="00481B35"/>
    <w:rsid w:val="00481CC7"/>
    <w:rsid w:val="004825D6"/>
    <w:rsid w:val="00482C01"/>
    <w:rsid w:val="00483334"/>
    <w:rsid w:val="00483B05"/>
    <w:rsid w:val="00483CCD"/>
    <w:rsid w:val="00484330"/>
    <w:rsid w:val="00484D89"/>
    <w:rsid w:val="00484EC7"/>
    <w:rsid w:val="004852C7"/>
    <w:rsid w:val="00485535"/>
    <w:rsid w:val="004863AB"/>
    <w:rsid w:val="004864D2"/>
    <w:rsid w:val="0048655D"/>
    <w:rsid w:val="0048671E"/>
    <w:rsid w:val="0048745C"/>
    <w:rsid w:val="00487CA7"/>
    <w:rsid w:val="00487DAE"/>
    <w:rsid w:val="004901E0"/>
    <w:rsid w:val="0049032C"/>
    <w:rsid w:val="004905D1"/>
    <w:rsid w:val="004907A7"/>
    <w:rsid w:val="00490B0F"/>
    <w:rsid w:val="00490B8F"/>
    <w:rsid w:val="004912D1"/>
    <w:rsid w:val="0049164C"/>
    <w:rsid w:val="00492EC3"/>
    <w:rsid w:val="004934BE"/>
    <w:rsid w:val="0049362B"/>
    <w:rsid w:val="00493C07"/>
    <w:rsid w:val="00493EB3"/>
    <w:rsid w:val="0049477A"/>
    <w:rsid w:val="004947D9"/>
    <w:rsid w:val="0049596B"/>
    <w:rsid w:val="00495F13"/>
    <w:rsid w:val="00495FF0"/>
    <w:rsid w:val="00496399"/>
    <w:rsid w:val="004974CD"/>
    <w:rsid w:val="0049786D"/>
    <w:rsid w:val="00497936"/>
    <w:rsid w:val="00497E8E"/>
    <w:rsid w:val="00497EE1"/>
    <w:rsid w:val="004A0202"/>
    <w:rsid w:val="004A035F"/>
    <w:rsid w:val="004A07DA"/>
    <w:rsid w:val="004A0F67"/>
    <w:rsid w:val="004A13BC"/>
    <w:rsid w:val="004A15F2"/>
    <w:rsid w:val="004A2F51"/>
    <w:rsid w:val="004A2F5A"/>
    <w:rsid w:val="004A35DE"/>
    <w:rsid w:val="004A3DF4"/>
    <w:rsid w:val="004A441E"/>
    <w:rsid w:val="004A4936"/>
    <w:rsid w:val="004A6692"/>
    <w:rsid w:val="004A67CD"/>
    <w:rsid w:val="004A6969"/>
    <w:rsid w:val="004A752A"/>
    <w:rsid w:val="004A75E6"/>
    <w:rsid w:val="004A7D71"/>
    <w:rsid w:val="004B01E6"/>
    <w:rsid w:val="004B028C"/>
    <w:rsid w:val="004B0D30"/>
    <w:rsid w:val="004B19B1"/>
    <w:rsid w:val="004B1EB6"/>
    <w:rsid w:val="004B2507"/>
    <w:rsid w:val="004B263E"/>
    <w:rsid w:val="004B3910"/>
    <w:rsid w:val="004B4C83"/>
    <w:rsid w:val="004B4F12"/>
    <w:rsid w:val="004B5738"/>
    <w:rsid w:val="004B6144"/>
    <w:rsid w:val="004B619C"/>
    <w:rsid w:val="004B669A"/>
    <w:rsid w:val="004B7083"/>
    <w:rsid w:val="004B7197"/>
    <w:rsid w:val="004B74C1"/>
    <w:rsid w:val="004B78F5"/>
    <w:rsid w:val="004B7DD2"/>
    <w:rsid w:val="004B7E7C"/>
    <w:rsid w:val="004C0717"/>
    <w:rsid w:val="004C09DC"/>
    <w:rsid w:val="004C0E83"/>
    <w:rsid w:val="004C152E"/>
    <w:rsid w:val="004C1886"/>
    <w:rsid w:val="004C1E2B"/>
    <w:rsid w:val="004C24D7"/>
    <w:rsid w:val="004C37AB"/>
    <w:rsid w:val="004C3D87"/>
    <w:rsid w:val="004C5D4F"/>
    <w:rsid w:val="004C5DAE"/>
    <w:rsid w:val="004C5DB4"/>
    <w:rsid w:val="004C73AA"/>
    <w:rsid w:val="004C7CC5"/>
    <w:rsid w:val="004D01C8"/>
    <w:rsid w:val="004D0935"/>
    <w:rsid w:val="004D14D5"/>
    <w:rsid w:val="004D1B30"/>
    <w:rsid w:val="004D1FBA"/>
    <w:rsid w:val="004D2351"/>
    <w:rsid w:val="004D25DD"/>
    <w:rsid w:val="004D35F5"/>
    <w:rsid w:val="004D3697"/>
    <w:rsid w:val="004D36CD"/>
    <w:rsid w:val="004D36F1"/>
    <w:rsid w:val="004D37AA"/>
    <w:rsid w:val="004D486B"/>
    <w:rsid w:val="004D52FD"/>
    <w:rsid w:val="004D5425"/>
    <w:rsid w:val="004D55C3"/>
    <w:rsid w:val="004D58CC"/>
    <w:rsid w:val="004D5A28"/>
    <w:rsid w:val="004D6B84"/>
    <w:rsid w:val="004D6BD2"/>
    <w:rsid w:val="004D6CB0"/>
    <w:rsid w:val="004D7387"/>
    <w:rsid w:val="004D77F3"/>
    <w:rsid w:val="004E0EA8"/>
    <w:rsid w:val="004E139E"/>
    <w:rsid w:val="004E17C0"/>
    <w:rsid w:val="004E1969"/>
    <w:rsid w:val="004E2282"/>
    <w:rsid w:val="004E274E"/>
    <w:rsid w:val="004E28CF"/>
    <w:rsid w:val="004E2948"/>
    <w:rsid w:val="004E2D6B"/>
    <w:rsid w:val="004E2E8A"/>
    <w:rsid w:val="004E31AE"/>
    <w:rsid w:val="004E31FA"/>
    <w:rsid w:val="004E37F8"/>
    <w:rsid w:val="004E3AF0"/>
    <w:rsid w:val="004E41D0"/>
    <w:rsid w:val="004E4728"/>
    <w:rsid w:val="004E496A"/>
    <w:rsid w:val="004E4E94"/>
    <w:rsid w:val="004E5080"/>
    <w:rsid w:val="004E51C1"/>
    <w:rsid w:val="004E5250"/>
    <w:rsid w:val="004E5738"/>
    <w:rsid w:val="004E5957"/>
    <w:rsid w:val="004E64D1"/>
    <w:rsid w:val="004E66EF"/>
    <w:rsid w:val="004E70CD"/>
    <w:rsid w:val="004E7417"/>
    <w:rsid w:val="004F04A7"/>
    <w:rsid w:val="004F04EA"/>
    <w:rsid w:val="004F0AA9"/>
    <w:rsid w:val="004F0F60"/>
    <w:rsid w:val="004F0F96"/>
    <w:rsid w:val="004F2163"/>
    <w:rsid w:val="004F217E"/>
    <w:rsid w:val="004F3088"/>
    <w:rsid w:val="004F30C5"/>
    <w:rsid w:val="004F30EE"/>
    <w:rsid w:val="004F380D"/>
    <w:rsid w:val="004F3DAB"/>
    <w:rsid w:val="004F42A7"/>
    <w:rsid w:val="004F4F1E"/>
    <w:rsid w:val="004F5093"/>
    <w:rsid w:val="004F5540"/>
    <w:rsid w:val="004F5C6C"/>
    <w:rsid w:val="004F5F8D"/>
    <w:rsid w:val="004F60EF"/>
    <w:rsid w:val="004F6174"/>
    <w:rsid w:val="004F6363"/>
    <w:rsid w:val="004F65B6"/>
    <w:rsid w:val="004F737F"/>
    <w:rsid w:val="004F74AF"/>
    <w:rsid w:val="004F7F10"/>
    <w:rsid w:val="00500053"/>
    <w:rsid w:val="00500342"/>
    <w:rsid w:val="00500B4F"/>
    <w:rsid w:val="005019D1"/>
    <w:rsid w:val="00501C8D"/>
    <w:rsid w:val="005026A2"/>
    <w:rsid w:val="00502DB6"/>
    <w:rsid w:val="00502EBE"/>
    <w:rsid w:val="00502F15"/>
    <w:rsid w:val="005032E0"/>
    <w:rsid w:val="005035EF"/>
    <w:rsid w:val="00503CC1"/>
    <w:rsid w:val="00503D52"/>
    <w:rsid w:val="00503FAA"/>
    <w:rsid w:val="00504994"/>
    <w:rsid w:val="00504D77"/>
    <w:rsid w:val="00505144"/>
    <w:rsid w:val="00506456"/>
    <w:rsid w:val="00506972"/>
    <w:rsid w:val="00506DAD"/>
    <w:rsid w:val="0051075F"/>
    <w:rsid w:val="00511715"/>
    <w:rsid w:val="005123F4"/>
    <w:rsid w:val="00512C5C"/>
    <w:rsid w:val="00513BCF"/>
    <w:rsid w:val="00513C5D"/>
    <w:rsid w:val="00513F8C"/>
    <w:rsid w:val="00513FED"/>
    <w:rsid w:val="0051413A"/>
    <w:rsid w:val="0051462E"/>
    <w:rsid w:val="00514782"/>
    <w:rsid w:val="00515872"/>
    <w:rsid w:val="005173DA"/>
    <w:rsid w:val="00517AD8"/>
    <w:rsid w:val="00517E3A"/>
    <w:rsid w:val="00520270"/>
    <w:rsid w:val="00520A68"/>
    <w:rsid w:val="005211F8"/>
    <w:rsid w:val="00521202"/>
    <w:rsid w:val="00521D5F"/>
    <w:rsid w:val="00522613"/>
    <w:rsid w:val="0052268A"/>
    <w:rsid w:val="005227D1"/>
    <w:rsid w:val="00522B2D"/>
    <w:rsid w:val="00523140"/>
    <w:rsid w:val="00523E04"/>
    <w:rsid w:val="00524C6A"/>
    <w:rsid w:val="005257E9"/>
    <w:rsid w:val="00525EC0"/>
    <w:rsid w:val="00526D87"/>
    <w:rsid w:val="00527278"/>
    <w:rsid w:val="005274D1"/>
    <w:rsid w:val="00527A1A"/>
    <w:rsid w:val="00527B38"/>
    <w:rsid w:val="0053060B"/>
    <w:rsid w:val="005306D7"/>
    <w:rsid w:val="00530A60"/>
    <w:rsid w:val="00531348"/>
    <w:rsid w:val="00531B24"/>
    <w:rsid w:val="00531C52"/>
    <w:rsid w:val="00531D15"/>
    <w:rsid w:val="005331FE"/>
    <w:rsid w:val="00533C8D"/>
    <w:rsid w:val="00534530"/>
    <w:rsid w:val="005347E5"/>
    <w:rsid w:val="00534B0D"/>
    <w:rsid w:val="005351BA"/>
    <w:rsid w:val="0053528B"/>
    <w:rsid w:val="00535C50"/>
    <w:rsid w:val="00535F66"/>
    <w:rsid w:val="00536AC7"/>
    <w:rsid w:val="00536C49"/>
    <w:rsid w:val="0053704F"/>
    <w:rsid w:val="00537245"/>
    <w:rsid w:val="00537635"/>
    <w:rsid w:val="00537B20"/>
    <w:rsid w:val="00540080"/>
    <w:rsid w:val="00540514"/>
    <w:rsid w:val="00540C3B"/>
    <w:rsid w:val="00540CAD"/>
    <w:rsid w:val="00540E13"/>
    <w:rsid w:val="00541076"/>
    <w:rsid w:val="00541087"/>
    <w:rsid w:val="005411AB"/>
    <w:rsid w:val="005415D6"/>
    <w:rsid w:val="005419A2"/>
    <w:rsid w:val="00542111"/>
    <w:rsid w:val="0054232F"/>
    <w:rsid w:val="00542598"/>
    <w:rsid w:val="0054260D"/>
    <w:rsid w:val="00542B6B"/>
    <w:rsid w:val="00542DD7"/>
    <w:rsid w:val="00542EA1"/>
    <w:rsid w:val="0054495E"/>
    <w:rsid w:val="00544A3F"/>
    <w:rsid w:val="00544BCD"/>
    <w:rsid w:val="00545076"/>
    <w:rsid w:val="005468B8"/>
    <w:rsid w:val="00546EC3"/>
    <w:rsid w:val="005506FC"/>
    <w:rsid w:val="0055144B"/>
    <w:rsid w:val="005518F1"/>
    <w:rsid w:val="00552892"/>
    <w:rsid w:val="00552C3F"/>
    <w:rsid w:val="00552CEC"/>
    <w:rsid w:val="005532E2"/>
    <w:rsid w:val="00553C12"/>
    <w:rsid w:val="00553EB0"/>
    <w:rsid w:val="00554D93"/>
    <w:rsid w:val="005559CC"/>
    <w:rsid w:val="00555AED"/>
    <w:rsid w:val="00556483"/>
    <w:rsid w:val="005569D8"/>
    <w:rsid w:val="00557A28"/>
    <w:rsid w:val="00557C38"/>
    <w:rsid w:val="0056068F"/>
    <w:rsid w:val="00560A2A"/>
    <w:rsid w:val="00561572"/>
    <w:rsid w:val="00561942"/>
    <w:rsid w:val="00561D7B"/>
    <w:rsid w:val="00561EB7"/>
    <w:rsid w:val="005620B0"/>
    <w:rsid w:val="00562758"/>
    <w:rsid w:val="005632E2"/>
    <w:rsid w:val="00563AB8"/>
    <w:rsid w:val="00563D2D"/>
    <w:rsid w:val="00564B7E"/>
    <w:rsid w:val="00564C07"/>
    <w:rsid w:val="005651F8"/>
    <w:rsid w:val="00565720"/>
    <w:rsid w:val="00565F3C"/>
    <w:rsid w:val="005679B2"/>
    <w:rsid w:val="00567C19"/>
    <w:rsid w:val="00570C70"/>
    <w:rsid w:val="00570FFB"/>
    <w:rsid w:val="00571952"/>
    <w:rsid w:val="00571DD2"/>
    <w:rsid w:val="0057211E"/>
    <w:rsid w:val="00572627"/>
    <w:rsid w:val="00572637"/>
    <w:rsid w:val="00572ECD"/>
    <w:rsid w:val="0057318A"/>
    <w:rsid w:val="005736BF"/>
    <w:rsid w:val="00573B2A"/>
    <w:rsid w:val="00573B92"/>
    <w:rsid w:val="00573ED8"/>
    <w:rsid w:val="00573EF5"/>
    <w:rsid w:val="00574404"/>
    <w:rsid w:val="00574485"/>
    <w:rsid w:val="00574BC4"/>
    <w:rsid w:val="0057526B"/>
    <w:rsid w:val="00575282"/>
    <w:rsid w:val="00575707"/>
    <w:rsid w:val="005763B5"/>
    <w:rsid w:val="00576496"/>
    <w:rsid w:val="00576F64"/>
    <w:rsid w:val="00577150"/>
    <w:rsid w:val="0057734B"/>
    <w:rsid w:val="00577759"/>
    <w:rsid w:val="0057791E"/>
    <w:rsid w:val="00577F50"/>
    <w:rsid w:val="00580234"/>
    <w:rsid w:val="005803F4"/>
    <w:rsid w:val="00580834"/>
    <w:rsid w:val="005809CF"/>
    <w:rsid w:val="005815D3"/>
    <w:rsid w:val="00581705"/>
    <w:rsid w:val="00581AB5"/>
    <w:rsid w:val="00582126"/>
    <w:rsid w:val="00582404"/>
    <w:rsid w:val="00582481"/>
    <w:rsid w:val="005824BC"/>
    <w:rsid w:val="005830E4"/>
    <w:rsid w:val="0058336E"/>
    <w:rsid w:val="00583B9D"/>
    <w:rsid w:val="00584056"/>
    <w:rsid w:val="0058478B"/>
    <w:rsid w:val="00584BD9"/>
    <w:rsid w:val="00584E84"/>
    <w:rsid w:val="0058500C"/>
    <w:rsid w:val="005854DF"/>
    <w:rsid w:val="00585C1F"/>
    <w:rsid w:val="0058656A"/>
    <w:rsid w:val="005869C4"/>
    <w:rsid w:val="00586CA0"/>
    <w:rsid w:val="00587170"/>
    <w:rsid w:val="0058734E"/>
    <w:rsid w:val="0059058D"/>
    <w:rsid w:val="0059075D"/>
    <w:rsid w:val="005908EE"/>
    <w:rsid w:val="00591063"/>
    <w:rsid w:val="00591D59"/>
    <w:rsid w:val="00592006"/>
    <w:rsid w:val="00592C2A"/>
    <w:rsid w:val="00592F03"/>
    <w:rsid w:val="00593775"/>
    <w:rsid w:val="005946B0"/>
    <w:rsid w:val="00594C5F"/>
    <w:rsid w:val="00594D6B"/>
    <w:rsid w:val="0059506F"/>
    <w:rsid w:val="00595602"/>
    <w:rsid w:val="00595770"/>
    <w:rsid w:val="00595C5E"/>
    <w:rsid w:val="00595EB3"/>
    <w:rsid w:val="00595EBA"/>
    <w:rsid w:val="00595FED"/>
    <w:rsid w:val="00596399"/>
    <w:rsid w:val="005969C1"/>
    <w:rsid w:val="00596B94"/>
    <w:rsid w:val="00597007"/>
    <w:rsid w:val="0059764E"/>
    <w:rsid w:val="005976C7"/>
    <w:rsid w:val="00597A5F"/>
    <w:rsid w:val="00597B42"/>
    <w:rsid w:val="00597B4F"/>
    <w:rsid w:val="005A0CEE"/>
    <w:rsid w:val="005A1B5B"/>
    <w:rsid w:val="005A1B6F"/>
    <w:rsid w:val="005A2634"/>
    <w:rsid w:val="005A278C"/>
    <w:rsid w:val="005A2DFC"/>
    <w:rsid w:val="005A36AA"/>
    <w:rsid w:val="005A36C5"/>
    <w:rsid w:val="005A4564"/>
    <w:rsid w:val="005A47E5"/>
    <w:rsid w:val="005A58F0"/>
    <w:rsid w:val="005A5923"/>
    <w:rsid w:val="005A5DD8"/>
    <w:rsid w:val="005A65C2"/>
    <w:rsid w:val="005A6CDA"/>
    <w:rsid w:val="005A6DFF"/>
    <w:rsid w:val="005A70A4"/>
    <w:rsid w:val="005A7621"/>
    <w:rsid w:val="005B0DB6"/>
    <w:rsid w:val="005B1350"/>
    <w:rsid w:val="005B15B0"/>
    <w:rsid w:val="005B3165"/>
    <w:rsid w:val="005B342E"/>
    <w:rsid w:val="005B36C4"/>
    <w:rsid w:val="005B38B3"/>
    <w:rsid w:val="005B3B98"/>
    <w:rsid w:val="005B3CA1"/>
    <w:rsid w:val="005B3F3B"/>
    <w:rsid w:val="005B42E0"/>
    <w:rsid w:val="005B4379"/>
    <w:rsid w:val="005B4BB6"/>
    <w:rsid w:val="005B5DED"/>
    <w:rsid w:val="005B5E7D"/>
    <w:rsid w:val="005B600D"/>
    <w:rsid w:val="005B6B4F"/>
    <w:rsid w:val="005B71E6"/>
    <w:rsid w:val="005B7650"/>
    <w:rsid w:val="005B779F"/>
    <w:rsid w:val="005C09BB"/>
    <w:rsid w:val="005C25CE"/>
    <w:rsid w:val="005C2729"/>
    <w:rsid w:val="005C3228"/>
    <w:rsid w:val="005C3B33"/>
    <w:rsid w:val="005C3F38"/>
    <w:rsid w:val="005C441E"/>
    <w:rsid w:val="005C4D31"/>
    <w:rsid w:val="005C52B0"/>
    <w:rsid w:val="005C58AD"/>
    <w:rsid w:val="005C5B47"/>
    <w:rsid w:val="005C6668"/>
    <w:rsid w:val="005C716D"/>
    <w:rsid w:val="005C7189"/>
    <w:rsid w:val="005C7D68"/>
    <w:rsid w:val="005C7F8F"/>
    <w:rsid w:val="005D0228"/>
    <w:rsid w:val="005D02A6"/>
    <w:rsid w:val="005D051A"/>
    <w:rsid w:val="005D0A91"/>
    <w:rsid w:val="005D1035"/>
    <w:rsid w:val="005D11FB"/>
    <w:rsid w:val="005D150A"/>
    <w:rsid w:val="005D1F1C"/>
    <w:rsid w:val="005D2050"/>
    <w:rsid w:val="005D2455"/>
    <w:rsid w:val="005D2D15"/>
    <w:rsid w:val="005D3D34"/>
    <w:rsid w:val="005D3EE7"/>
    <w:rsid w:val="005D4285"/>
    <w:rsid w:val="005D5304"/>
    <w:rsid w:val="005D53CF"/>
    <w:rsid w:val="005D5DD4"/>
    <w:rsid w:val="005D5F19"/>
    <w:rsid w:val="005D6C38"/>
    <w:rsid w:val="005E0480"/>
    <w:rsid w:val="005E06F4"/>
    <w:rsid w:val="005E079B"/>
    <w:rsid w:val="005E0998"/>
    <w:rsid w:val="005E0CCD"/>
    <w:rsid w:val="005E158D"/>
    <w:rsid w:val="005E2938"/>
    <w:rsid w:val="005E3B59"/>
    <w:rsid w:val="005E3B70"/>
    <w:rsid w:val="005E3E3B"/>
    <w:rsid w:val="005E4D3C"/>
    <w:rsid w:val="005E5055"/>
    <w:rsid w:val="005E51A3"/>
    <w:rsid w:val="005E5B89"/>
    <w:rsid w:val="005E6587"/>
    <w:rsid w:val="005E6B34"/>
    <w:rsid w:val="005E7936"/>
    <w:rsid w:val="005E7A7F"/>
    <w:rsid w:val="005E7F85"/>
    <w:rsid w:val="005F028E"/>
    <w:rsid w:val="005F0BCB"/>
    <w:rsid w:val="005F1467"/>
    <w:rsid w:val="005F1481"/>
    <w:rsid w:val="005F1A9C"/>
    <w:rsid w:val="005F24C7"/>
    <w:rsid w:val="005F2A25"/>
    <w:rsid w:val="005F36D7"/>
    <w:rsid w:val="005F3B7F"/>
    <w:rsid w:val="005F4D47"/>
    <w:rsid w:val="005F4E8C"/>
    <w:rsid w:val="005F5397"/>
    <w:rsid w:val="005F577B"/>
    <w:rsid w:val="005F6627"/>
    <w:rsid w:val="005F6C36"/>
    <w:rsid w:val="005F7290"/>
    <w:rsid w:val="00600023"/>
    <w:rsid w:val="006002CA"/>
    <w:rsid w:val="006002D4"/>
    <w:rsid w:val="006005C8"/>
    <w:rsid w:val="00600BA9"/>
    <w:rsid w:val="00601676"/>
    <w:rsid w:val="006020B6"/>
    <w:rsid w:val="00602348"/>
    <w:rsid w:val="006024D9"/>
    <w:rsid w:val="00602BCC"/>
    <w:rsid w:val="006034AA"/>
    <w:rsid w:val="0060366C"/>
    <w:rsid w:val="006040C8"/>
    <w:rsid w:val="0060435C"/>
    <w:rsid w:val="0060495C"/>
    <w:rsid w:val="00604DC0"/>
    <w:rsid w:val="00604F4F"/>
    <w:rsid w:val="0060567F"/>
    <w:rsid w:val="00606CF0"/>
    <w:rsid w:val="006070CF"/>
    <w:rsid w:val="006078EC"/>
    <w:rsid w:val="00607BAD"/>
    <w:rsid w:val="00611198"/>
    <w:rsid w:val="006126CF"/>
    <w:rsid w:val="00612D39"/>
    <w:rsid w:val="006138CF"/>
    <w:rsid w:val="00613A4D"/>
    <w:rsid w:val="00613BB7"/>
    <w:rsid w:val="00613E1F"/>
    <w:rsid w:val="00613E68"/>
    <w:rsid w:val="0061417F"/>
    <w:rsid w:val="00614BB0"/>
    <w:rsid w:val="00614D55"/>
    <w:rsid w:val="0061581A"/>
    <w:rsid w:val="00615906"/>
    <w:rsid w:val="00616255"/>
    <w:rsid w:val="00617289"/>
    <w:rsid w:val="00617F0C"/>
    <w:rsid w:val="00620273"/>
    <w:rsid w:val="006207EA"/>
    <w:rsid w:val="00622350"/>
    <w:rsid w:val="00623131"/>
    <w:rsid w:val="006234E0"/>
    <w:rsid w:val="006237C5"/>
    <w:rsid w:val="00623D57"/>
    <w:rsid w:val="00624313"/>
    <w:rsid w:val="006250B8"/>
    <w:rsid w:val="00626E12"/>
    <w:rsid w:val="0062758C"/>
    <w:rsid w:val="006278AE"/>
    <w:rsid w:val="00630083"/>
    <w:rsid w:val="00630255"/>
    <w:rsid w:val="00630CCE"/>
    <w:rsid w:val="00630E37"/>
    <w:rsid w:val="0063117C"/>
    <w:rsid w:val="00631557"/>
    <w:rsid w:val="00631612"/>
    <w:rsid w:val="00631B80"/>
    <w:rsid w:val="00631C2E"/>
    <w:rsid w:val="00631D71"/>
    <w:rsid w:val="00631F3F"/>
    <w:rsid w:val="00632D2E"/>
    <w:rsid w:val="006336FE"/>
    <w:rsid w:val="006337C4"/>
    <w:rsid w:val="00633998"/>
    <w:rsid w:val="006339BB"/>
    <w:rsid w:val="00633A16"/>
    <w:rsid w:val="00633E04"/>
    <w:rsid w:val="006340C2"/>
    <w:rsid w:val="0063427F"/>
    <w:rsid w:val="006349C4"/>
    <w:rsid w:val="00634C47"/>
    <w:rsid w:val="00635314"/>
    <w:rsid w:val="006355E0"/>
    <w:rsid w:val="006368AD"/>
    <w:rsid w:val="0063710A"/>
    <w:rsid w:val="0063717F"/>
    <w:rsid w:val="006372BD"/>
    <w:rsid w:val="00640980"/>
    <w:rsid w:val="00640B09"/>
    <w:rsid w:val="00640E66"/>
    <w:rsid w:val="00641188"/>
    <w:rsid w:val="00641B12"/>
    <w:rsid w:val="00641C0F"/>
    <w:rsid w:val="00641D9F"/>
    <w:rsid w:val="006429B6"/>
    <w:rsid w:val="00642A8A"/>
    <w:rsid w:val="006436E5"/>
    <w:rsid w:val="0064410D"/>
    <w:rsid w:val="00644CDB"/>
    <w:rsid w:val="006457BC"/>
    <w:rsid w:val="0064583A"/>
    <w:rsid w:val="00646347"/>
    <w:rsid w:val="00646357"/>
    <w:rsid w:val="006470A0"/>
    <w:rsid w:val="00647229"/>
    <w:rsid w:val="0064772E"/>
    <w:rsid w:val="00647CE5"/>
    <w:rsid w:val="00650486"/>
    <w:rsid w:val="00650498"/>
    <w:rsid w:val="00650942"/>
    <w:rsid w:val="00651410"/>
    <w:rsid w:val="006517BA"/>
    <w:rsid w:val="00651802"/>
    <w:rsid w:val="00651AC2"/>
    <w:rsid w:val="00651F29"/>
    <w:rsid w:val="006525FE"/>
    <w:rsid w:val="00653589"/>
    <w:rsid w:val="00653A0D"/>
    <w:rsid w:val="006546DF"/>
    <w:rsid w:val="00654E6C"/>
    <w:rsid w:val="00655184"/>
    <w:rsid w:val="0065586E"/>
    <w:rsid w:val="00655A26"/>
    <w:rsid w:val="006563C7"/>
    <w:rsid w:val="006564CF"/>
    <w:rsid w:val="0065720D"/>
    <w:rsid w:val="00657231"/>
    <w:rsid w:val="0065756C"/>
    <w:rsid w:val="00660503"/>
    <w:rsid w:val="00660AE9"/>
    <w:rsid w:val="00661111"/>
    <w:rsid w:val="00661848"/>
    <w:rsid w:val="00661A56"/>
    <w:rsid w:val="00661ADD"/>
    <w:rsid w:val="00661FB1"/>
    <w:rsid w:val="00662463"/>
    <w:rsid w:val="0066286D"/>
    <w:rsid w:val="00662BC2"/>
    <w:rsid w:val="006633E0"/>
    <w:rsid w:val="00663553"/>
    <w:rsid w:val="00663A78"/>
    <w:rsid w:val="00663C72"/>
    <w:rsid w:val="00664492"/>
    <w:rsid w:val="00664493"/>
    <w:rsid w:val="006644BA"/>
    <w:rsid w:val="00665560"/>
    <w:rsid w:val="00665603"/>
    <w:rsid w:val="00665B41"/>
    <w:rsid w:val="00666D37"/>
    <w:rsid w:val="006672DE"/>
    <w:rsid w:val="00667F2E"/>
    <w:rsid w:val="00667FBE"/>
    <w:rsid w:val="00670501"/>
    <w:rsid w:val="006711DD"/>
    <w:rsid w:val="00671224"/>
    <w:rsid w:val="006714BA"/>
    <w:rsid w:val="00671FE2"/>
    <w:rsid w:val="006721AB"/>
    <w:rsid w:val="006735D2"/>
    <w:rsid w:val="0067394B"/>
    <w:rsid w:val="00673D02"/>
    <w:rsid w:val="00674841"/>
    <w:rsid w:val="0067484E"/>
    <w:rsid w:val="00674E28"/>
    <w:rsid w:val="0067531D"/>
    <w:rsid w:val="006756C4"/>
    <w:rsid w:val="0067582A"/>
    <w:rsid w:val="006758EC"/>
    <w:rsid w:val="00675D28"/>
    <w:rsid w:val="00676684"/>
    <w:rsid w:val="006772DC"/>
    <w:rsid w:val="00677B5C"/>
    <w:rsid w:val="00677E02"/>
    <w:rsid w:val="00680A8F"/>
    <w:rsid w:val="00680FA0"/>
    <w:rsid w:val="006815D8"/>
    <w:rsid w:val="00681DBF"/>
    <w:rsid w:val="00681FF9"/>
    <w:rsid w:val="00682838"/>
    <w:rsid w:val="00682FA0"/>
    <w:rsid w:val="00684B84"/>
    <w:rsid w:val="00684BE1"/>
    <w:rsid w:val="006851B5"/>
    <w:rsid w:val="00685310"/>
    <w:rsid w:val="006858FB"/>
    <w:rsid w:val="00685AF0"/>
    <w:rsid w:val="00685C92"/>
    <w:rsid w:val="006860D6"/>
    <w:rsid w:val="00686B40"/>
    <w:rsid w:val="00686F00"/>
    <w:rsid w:val="00687170"/>
    <w:rsid w:val="0068793C"/>
    <w:rsid w:val="00687CAA"/>
    <w:rsid w:val="0069053E"/>
    <w:rsid w:val="00690CB7"/>
    <w:rsid w:val="0069103B"/>
    <w:rsid w:val="006911A0"/>
    <w:rsid w:val="0069152B"/>
    <w:rsid w:val="006915D8"/>
    <w:rsid w:val="00691E1D"/>
    <w:rsid w:val="006935ED"/>
    <w:rsid w:val="00693E08"/>
    <w:rsid w:val="0069412E"/>
    <w:rsid w:val="006952DE"/>
    <w:rsid w:val="006953BB"/>
    <w:rsid w:val="0069567B"/>
    <w:rsid w:val="00696003"/>
    <w:rsid w:val="006967DC"/>
    <w:rsid w:val="00696CE3"/>
    <w:rsid w:val="006974F7"/>
    <w:rsid w:val="00697A0E"/>
    <w:rsid w:val="00697C0C"/>
    <w:rsid w:val="006A0021"/>
    <w:rsid w:val="006A02A7"/>
    <w:rsid w:val="006A053B"/>
    <w:rsid w:val="006A0564"/>
    <w:rsid w:val="006A1FE2"/>
    <w:rsid w:val="006A247D"/>
    <w:rsid w:val="006A2CDC"/>
    <w:rsid w:val="006A3B12"/>
    <w:rsid w:val="006A496E"/>
    <w:rsid w:val="006A4B4A"/>
    <w:rsid w:val="006A6208"/>
    <w:rsid w:val="006A64F8"/>
    <w:rsid w:val="006A701E"/>
    <w:rsid w:val="006A7059"/>
    <w:rsid w:val="006A7BCC"/>
    <w:rsid w:val="006B0752"/>
    <w:rsid w:val="006B1370"/>
    <w:rsid w:val="006B1710"/>
    <w:rsid w:val="006B1941"/>
    <w:rsid w:val="006B2618"/>
    <w:rsid w:val="006B2DB4"/>
    <w:rsid w:val="006B2DE6"/>
    <w:rsid w:val="006B2F8D"/>
    <w:rsid w:val="006B3EB3"/>
    <w:rsid w:val="006B405E"/>
    <w:rsid w:val="006B4515"/>
    <w:rsid w:val="006B4E9D"/>
    <w:rsid w:val="006B5603"/>
    <w:rsid w:val="006B597E"/>
    <w:rsid w:val="006B5FD2"/>
    <w:rsid w:val="006B68CB"/>
    <w:rsid w:val="006B695B"/>
    <w:rsid w:val="006B6F3C"/>
    <w:rsid w:val="006B7019"/>
    <w:rsid w:val="006B743C"/>
    <w:rsid w:val="006C04CD"/>
    <w:rsid w:val="006C103A"/>
    <w:rsid w:val="006C13B4"/>
    <w:rsid w:val="006C174A"/>
    <w:rsid w:val="006C2873"/>
    <w:rsid w:val="006C2C7D"/>
    <w:rsid w:val="006C314F"/>
    <w:rsid w:val="006C3CD5"/>
    <w:rsid w:val="006C3FB3"/>
    <w:rsid w:val="006C4595"/>
    <w:rsid w:val="006C5ACE"/>
    <w:rsid w:val="006C5ED2"/>
    <w:rsid w:val="006C622D"/>
    <w:rsid w:val="006C651C"/>
    <w:rsid w:val="006C6953"/>
    <w:rsid w:val="006C783B"/>
    <w:rsid w:val="006D014E"/>
    <w:rsid w:val="006D0492"/>
    <w:rsid w:val="006D11C8"/>
    <w:rsid w:val="006D15AB"/>
    <w:rsid w:val="006D19CC"/>
    <w:rsid w:val="006D1E6D"/>
    <w:rsid w:val="006D21CA"/>
    <w:rsid w:val="006D21DD"/>
    <w:rsid w:val="006D21E9"/>
    <w:rsid w:val="006D3F1B"/>
    <w:rsid w:val="006D4698"/>
    <w:rsid w:val="006D47A7"/>
    <w:rsid w:val="006D5230"/>
    <w:rsid w:val="006D5A79"/>
    <w:rsid w:val="006D5B53"/>
    <w:rsid w:val="006D5EDB"/>
    <w:rsid w:val="006D6415"/>
    <w:rsid w:val="006D653D"/>
    <w:rsid w:val="006D6630"/>
    <w:rsid w:val="006D6666"/>
    <w:rsid w:val="006D6999"/>
    <w:rsid w:val="006D6AEB"/>
    <w:rsid w:val="006D737D"/>
    <w:rsid w:val="006D7904"/>
    <w:rsid w:val="006E02BB"/>
    <w:rsid w:val="006E105C"/>
    <w:rsid w:val="006E1E1F"/>
    <w:rsid w:val="006E2149"/>
    <w:rsid w:val="006E2198"/>
    <w:rsid w:val="006E38E6"/>
    <w:rsid w:val="006E3C95"/>
    <w:rsid w:val="006E3D97"/>
    <w:rsid w:val="006E4A66"/>
    <w:rsid w:val="006E53D0"/>
    <w:rsid w:val="006E54BD"/>
    <w:rsid w:val="006E744F"/>
    <w:rsid w:val="006E79F6"/>
    <w:rsid w:val="006E7D79"/>
    <w:rsid w:val="006F0585"/>
    <w:rsid w:val="006F0DB1"/>
    <w:rsid w:val="006F0DC4"/>
    <w:rsid w:val="006F0EC2"/>
    <w:rsid w:val="006F129F"/>
    <w:rsid w:val="006F1AF8"/>
    <w:rsid w:val="006F1BBF"/>
    <w:rsid w:val="006F1C63"/>
    <w:rsid w:val="006F1E0B"/>
    <w:rsid w:val="006F2703"/>
    <w:rsid w:val="006F2874"/>
    <w:rsid w:val="006F28DC"/>
    <w:rsid w:val="006F2A78"/>
    <w:rsid w:val="006F31E3"/>
    <w:rsid w:val="006F4949"/>
    <w:rsid w:val="006F4D36"/>
    <w:rsid w:val="006F4E9F"/>
    <w:rsid w:val="006F57F2"/>
    <w:rsid w:val="006F5E4C"/>
    <w:rsid w:val="006F6055"/>
    <w:rsid w:val="006F66E7"/>
    <w:rsid w:val="006F6A60"/>
    <w:rsid w:val="006F6EA4"/>
    <w:rsid w:val="006F7C10"/>
    <w:rsid w:val="006F7C80"/>
    <w:rsid w:val="006F7FCF"/>
    <w:rsid w:val="0070050A"/>
    <w:rsid w:val="00700543"/>
    <w:rsid w:val="00701181"/>
    <w:rsid w:val="0070213D"/>
    <w:rsid w:val="00702402"/>
    <w:rsid w:val="007027D1"/>
    <w:rsid w:val="0070288C"/>
    <w:rsid w:val="00702896"/>
    <w:rsid w:val="00703298"/>
    <w:rsid w:val="00703447"/>
    <w:rsid w:val="00703AAE"/>
    <w:rsid w:val="00704008"/>
    <w:rsid w:val="007043C9"/>
    <w:rsid w:val="0070446A"/>
    <w:rsid w:val="00704EAB"/>
    <w:rsid w:val="00705739"/>
    <w:rsid w:val="00705C04"/>
    <w:rsid w:val="0070623D"/>
    <w:rsid w:val="00706916"/>
    <w:rsid w:val="00706DE3"/>
    <w:rsid w:val="00706E45"/>
    <w:rsid w:val="00710378"/>
    <w:rsid w:val="0071070E"/>
    <w:rsid w:val="00710D50"/>
    <w:rsid w:val="007112BA"/>
    <w:rsid w:val="00711742"/>
    <w:rsid w:val="007124D9"/>
    <w:rsid w:val="00712B23"/>
    <w:rsid w:val="00712C65"/>
    <w:rsid w:val="007131EE"/>
    <w:rsid w:val="007139DB"/>
    <w:rsid w:val="00714254"/>
    <w:rsid w:val="00714D8C"/>
    <w:rsid w:val="00715053"/>
    <w:rsid w:val="0071537B"/>
    <w:rsid w:val="00715F63"/>
    <w:rsid w:val="0071636F"/>
    <w:rsid w:val="00717211"/>
    <w:rsid w:val="00717676"/>
    <w:rsid w:val="00717BC1"/>
    <w:rsid w:val="00720A43"/>
    <w:rsid w:val="0072206C"/>
    <w:rsid w:val="00722C01"/>
    <w:rsid w:val="00723669"/>
    <w:rsid w:val="00723A18"/>
    <w:rsid w:val="00723B49"/>
    <w:rsid w:val="007248AA"/>
    <w:rsid w:val="00724A43"/>
    <w:rsid w:val="00724ADF"/>
    <w:rsid w:val="00724AE4"/>
    <w:rsid w:val="00724D1A"/>
    <w:rsid w:val="0072567F"/>
    <w:rsid w:val="00725806"/>
    <w:rsid w:val="00725FBF"/>
    <w:rsid w:val="00726318"/>
    <w:rsid w:val="007268C8"/>
    <w:rsid w:val="00730D93"/>
    <w:rsid w:val="00730E60"/>
    <w:rsid w:val="00730FDE"/>
    <w:rsid w:val="00731B49"/>
    <w:rsid w:val="00731E8C"/>
    <w:rsid w:val="007323F6"/>
    <w:rsid w:val="0073364B"/>
    <w:rsid w:val="00733C5C"/>
    <w:rsid w:val="007344B1"/>
    <w:rsid w:val="00735447"/>
    <w:rsid w:val="00735846"/>
    <w:rsid w:val="0073714D"/>
    <w:rsid w:val="00737270"/>
    <w:rsid w:val="00737CA6"/>
    <w:rsid w:val="007405D1"/>
    <w:rsid w:val="00740A99"/>
    <w:rsid w:val="007411DF"/>
    <w:rsid w:val="00742693"/>
    <w:rsid w:val="00742A94"/>
    <w:rsid w:val="00742D72"/>
    <w:rsid w:val="00743053"/>
    <w:rsid w:val="0074436B"/>
    <w:rsid w:val="007443CC"/>
    <w:rsid w:val="00744F20"/>
    <w:rsid w:val="007451A6"/>
    <w:rsid w:val="007459FC"/>
    <w:rsid w:val="00745C2C"/>
    <w:rsid w:val="007474A9"/>
    <w:rsid w:val="007500BA"/>
    <w:rsid w:val="00750358"/>
    <w:rsid w:val="00750711"/>
    <w:rsid w:val="007508E1"/>
    <w:rsid w:val="00750BB3"/>
    <w:rsid w:val="007520BE"/>
    <w:rsid w:val="00752192"/>
    <w:rsid w:val="007523A1"/>
    <w:rsid w:val="00752F10"/>
    <w:rsid w:val="0075359D"/>
    <w:rsid w:val="00753C04"/>
    <w:rsid w:val="00753C1D"/>
    <w:rsid w:val="007541C2"/>
    <w:rsid w:val="00755238"/>
    <w:rsid w:val="0075550A"/>
    <w:rsid w:val="00755D65"/>
    <w:rsid w:val="00755FC0"/>
    <w:rsid w:val="0075628B"/>
    <w:rsid w:val="00756CA8"/>
    <w:rsid w:val="007570A9"/>
    <w:rsid w:val="007579FA"/>
    <w:rsid w:val="00757FAD"/>
    <w:rsid w:val="00760A0B"/>
    <w:rsid w:val="0076121D"/>
    <w:rsid w:val="00761AB3"/>
    <w:rsid w:val="00762942"/>
    <w:rsid w:val="00762AA5"/>
    <w:rsid w:val="007638CC"/>
    <w:rsid w:val="00763ABA"/>
    <w:rsid w:val="00763E9E"/>
    <w:rsid w:val="00763FBA"/>
    <w:rsid w:val="0076458A"/>
    <w:rsid w:val="0076497C"/>
    <w:rsid w:val="00765628"/>
    <w:rsid w:val="00766536"/>
    <w:rsid w:val="00766E04"/>
    <w:rsid w:val="00766F14"/>
    <w:rsid w:val="0076792D"/>
    <w:rsid w:val="00767CBE"/>
    <w:rsid w:val="0077086A"/>
    <w:rsid w:val="00770905"/>
    <w:rsid w:val="00770DD1"/>
    <w:rsid w:val="00770EF6"/>
    <w:rsid w:val="0077128E"/>
    <w:rsid w:val="007713E8"/>
    <w:rsid w:val="007723DA"/>
    <w:rsid w:val="0077255A"/>
    <w:rsid w:val="00773582"/>
    <w:rsid w:val="0077389F"/>
    <w:rsid w:val="00774037"/>
    <w:rsid w:val="007740E5"/>
    <w:rsid w:val="00774683"/>
    <w:rsid w:val="007748C9"/>
    <w:rsid w:val="00774CC3"/>
    <w:rsid w:val="00774E10"/>
    <w:rsid w:val="00774E36"/>
    <w:rsid w:val="007755EC"/>
    <w:rsid w:val="00775620"/>
    <w:rsid w:val="007760F1"/>
    <w:rsid w:val="0077636E"/>
    <w:rsid w:val="0077651C"/>
    <w:rsid w:val="00776A90"/>
    <w:rsid w:val="00776EB9"/>
    <w:rsid w:val="007778B5"/>
    <w:rsid w:val="00780762"/>
    <w:rsid w:val="00781640"/>
    <w:rsid w:val="00781C01"/>
    <w:rsid w:val="007832AD"/>
    <w:rsid w:val="0078334F"/>
    <w:rsid w:val="007834C2"/>
    <w:rsid w:val="007841B0"/>
    <w:rsid w:val="007844F3"/>
    <w:rsid w:val="00785688"/>
    <w:rsid w:val="00785E9B"/>
    <w:rsid w:val="00785FF1"/>
    <w:rsid w:val="007869C9"/>
    <w:rsid w:val="00786C07"/>
    <w:rsid w:val="00787FFD"/>
    <w:rsid w:val="00790101"/>
    <w:rsid w:val="0079053F"/>
    <w:rsid w:val="00790694"/>
    <w:rsid w:val="00790AEF"/>
    <w:rsid w:val="007912A3"/>
    <w:rsid w:val="007912D0"/>
    <w:rsid w:val="007923CA"/>
    <w:rsid w:val="0079280A"/>
    <w:rsid w:val="00792920"/>
    <w:rsid w:val="00793724"/>
    <w:rsid w:val="00793954"/>
    <w:rsid w:val="00793CB0"/>
    <w:rsid w:val="00795853"/>
    <w:rsid w:val="00795A73"/>
    <w:rsid w:val="00795C49"/>
    <w:rsid w:val="007A00C3"/>
    <w:rsid w:val="007A0672"/>
    <w:rsid w:val="007A0F19"/>
    <w:rsid w:val="007A1215"/>
    <w:rsid w:val="007A14C0"/>
    <w:rsid w:val="007A1A9E"/>
    <w:rsid w:val="007A20DB"/>
    <w:rsid w:val="007A222C"/>
    <w:rsid w:val="007A32AF"/>
    <w:rsid w:val="007A3981"/>
    <w:rsid w:val="007A3BA9"/>
    <w:rsid w:val="007A4140"/>
    <w:rsid w:val="007A4A79"/>
    <w:rsid w:val="007A4B78"/>
    <w:rsid w:val="007A6496"/>
    <w:rsid w:val="007A75EC"/>
    <w:rsid w:val="007A762F"/>
    <w:rsid w:val="007A7A93"/>
    <w:rsid w:val="007B0B3E"/>
    <w:rsid w:val="007B0C60"/>
    <w:rsid w:val="007B12F2"/>
    <w:rsid w:val="007B1516"/>
    <w:rsid w:val="007B16CE"/>
    <w:rsid w:val="007B1BAC"/>
    <w:rsid w:val="007B39A4"/>
    <w:rsid w:val="007B3E56"/>
    <w:rsid w:val="007B40F6"/>
    <w:rsid w:val="007B457D"/>
    <w:rsid w:val="007B4A28"/>
    <w:rsid w:val="007B50B7"/>
    <w:rsid w:val="007B5F3F"/>
    <w:rsid w:val="007B64D6"/>
    <w:rsid w:val="007B6613"/>
    <w:rsid w:val="007B6A73"/>
    <w:rsid w:val="007B7149"/>
    <w:rsid w:val="007B7439"/>
    <w:rsid w:val="007B7C9D"/>
    <w:rsid w:val="007B7DF4"/>
    <w:rsid w:val="007C07AD"/>
    <w:rsid w:val="007C098F"/>
    <w:rsid w:val="007C0A5E"/>
    <w:rsid w:val="007C0A73"/>
    <w:rsid w:val="007C0BD9"/>
    <w:rsid w:val="007C0D46"/>
    <w:rsid w:val="007C0E23"/>
    <w:rsid w:val="007C0E81"/>
    <w:rsid w:val="007C1C53"/>
    <w:rsid w:val="007C26C1"/>
    <w:rsid w:val="007C2AAB"/>
    <w:rsid w:val="007C2E2F"/>
    <w:rsid w:val="007C30A0"/>
    <w:rsid w:val="007C40F8"/>
    <w:rsid w:val="007C42D8"/>
    <w:rsid w:val="007C4A84"/>
    <w:rsid w:val="007C5362"/>
    <w:rsid w:val="007C62BE"/>
    <w:rsid w:val="007C645D"/>
    <w:rsid w:val="007C65EF"/>
    <w:rsid w:val="007C6CD3"/>
    <w:rsid w:val="007C70E6"/>
    <w:rsid w:val="007C7A2F"/>
    <w:rsid w:val="007D0EF1"/>
    <w:rsid w:val="007D1850"/>
    <w:rsid w:val="007D1BF2"/>
    <w:rsid w:val="007D2044"/>
    <w:rsid w:val="007D24AD"/>
    <w:rsid w:val="007D29FF"/>
    <w:rsid w:val="007D3E5F"/>
    <w:rsid w:val="007D4590"/>
    <w:rsid w:val="007D46E0"/>
    <w:rsid w:val="007D4A11"/>
    <w:rsid w:val="007D5355"/>
    <w:rsid w:val="007D5C9D"/>
    <w:rsid w:val="007D62D3"/>
    <w:rsid w:val="007D6C97"/>
    <w:rsid w:val="007D70EE"/>
    <w:rsid w:val="007D759D"/>
    <w:rsid w:val="007E04BD"/>
    <w:rsid w:val="007E0681"/>
    <w:rsid w:val="007E0A02"/>
    <w:rsid w:val="007E1216"/>
    <w:rsid w:val="007E1958"/>
    <w:rsid w:val="007E1DED"/>
    <w:rsid w:val="007E1E77"/>
    <w:rsid w:val="007E223B"/>
    <w:rsid w:val="007E251C"/>
    <w:rsid w:val="007E29BD"/>
    <w:rsid w:val="007E2AFA"/>
    <w:rsid w:val="007E3012"/>
    <w:rsid w:val="007E3048"/>
    <w:rsid w:val="007E325D"/>
    <w:rsid w:val="007E3582"/>
    <w:rsid w:val="007E37BB"/>
    <w:rsid w:val="007E38D7"/>
    <w:rsid w:val="007E3C7F"/>
    <w:rsid w:val="007E3D05"/>
    <w:rsid w:val="007E3E1A"/>
    <w:rsid w:val="007E46AB"/>
    <w:rsid w:val="007E473B"/>
    <w:rsid w:val="007E6FE3"/>
    <w:rsid w:val="007E7CEF"/>
    <w:rsid w:val="007F0221"/>
    <w:rsid w:val="007F0D4F"/>
    <w:rsid w:val="007F13A6"/>
    <w:rsid w:val="007F19B4"/>
    <w:rsid w:val="007F293A"/>
    <w:rsid w:val="007F2F22"/>
    <w:rsid w:val="007F3AF8"/>
    <w:rsid w:val="007F3E13"/>
    <w:rsid w:val="007F5066"/>
    <w:rsid w:val="007F55AE"/>
    <w:rsid w:val="007F568C"/>
    <w:rsid w:val="007F5843"/>
    <w:rsid w:val="007F59F6"/>
    <w:rsid w:val="007F6D58"/>
    <w:rsid w:val="007F6D75"/>
    <w:rsid w:val="008006B5"/>
    <w:rsid w:val="0080192A"/>
    <w:rsid w:val="008029EB"/>
    <w:rsid w:val="00803C76"/>
    <w:rsid w:val="00805484"/>
    <w:rsid w:val="00805BE6"/>
    <w:rsid w:val="00805E56"/>
    <w:rsid w:val="00805EE6"/>
    <w:rsid w:val="00805EF8"/>
    <w:rsid w:val="00806354"/>
    <w:rsid w:val="00806506"/>
    <w:rsid w:val="00806D4D"/>
    <w:rsid w:val="00806DFB"/>
    <w:rsid w:val="00807148"/>
    <w:rsid w:val="0080739A"/>
    <w:rsid w:val="00807450"/>
    <w:rsid w:val="00807AAC"/>
    <w:rsid w:val="00810A26"/>
    <w:rsid w:val="00811661"/>
    <w:rsid w:val="00811DFA"/>
    <w:rsid w:val="00811E79"/>
    <w:rsid w:val="00812C9D"/>
    <w:rsid w:val="0081304F"/>
    <w:rsid w:val="00813A2B"/>
    <w:rsid w:val="00813C67"/>
    <w:rsid w:val="00813DB5"/>
    <w:rsid w:val="00814315"/>
    <w:rsid w:val="008143F5"/>
    <w:rsid w:val="0081450A"/>
    <w:rsid w:val="0081455D"/>
    <w:rsid w:val="00814BC0"/>
    <w:rsid w:val="00814F74"/>
    <w:rsid w:val="0081597F"/>
    <w:rsid w:val="00815DBC"/>
    <w:rsid w:val="008162B5"/>
    <w:rsid w:val="00816665"/>
    <w:rsid w:val="0081701E"/>
    <w:rsid w:val="008174EE"/>
    <w:rsid w:val="00820B7D"/>
    <w:rsid w:val="008217B9"/>
    <w:rsid w:val="0082237C"/>
    <w:rsid w:val="00822B1A"/>
    <w:rsid w:val="008234CC"/>
    <w:rsid w:val="00823716"/>
    <w:rsid w:val="00823B18"/>
    <w:rsid w:val="008244B7"/>
    <w:rsid w:val="00824DC3"/>
    <w:rsid w:val="00824EAD"/>
    <w:rsid w:val="008252E9"/>
    <w:rsid w:val="0082550A"/>
    <w:rsid w:val="0082556B"/>
    <w:rsid w:val="00825D65"/>
    <w:rsid w:val="008261FC"/>
    <w:rsid w:val="008264F7"/>
    <w:rsid w:val="00826A80"/>
    <w:rsid w:val="00827FD8"/>
    <w:rsid w:val="00830FAA"/>
    <w:rsid w:val="00831172"/>
    <w:rsid w:val="008316E1"/>
    <w:rsid w:val="00832363"/>
    <w:rsid w:val="00832605"/>
    <w:rsid w:val="008328D1"/>
    <w:rsid w:val="008329D9"/>
    <w:rsid w:val="008334DB"/>
    <w:rsid w:val="00833600"/>
    <w:rsid w:val="00833A9B"/>
    <w:rsid w:val="00833FA6"/>
    <w:rsid w:val="00833FE0"/>
    <w:rsid w:val="00834E27"/>
    <w:rsid w:val="0083523E"/>
    <w:rsid w:val="00835267"/>
    <w:rsid w:val="0083539D"/>
    <w:rsid w:val="00835905"/>
    <w:rsid w:val="00835AA8"/>
    <w:rsid w:val="00836820"/>
    <w:rsid w:val="008371EA"/>
    <w:rsid w:val="008409BE"/>
    <w:rsid w:val="00840C40"/>
    <w:rsid w:val="008430EE"/>
    <w:rsid w:val="00843121"/>
    <w:rsid w:val="0084335C"/>
    <w:rsid w:val="00843501"/>
    <w:rsid w:val="00844110"/>
    <w:rsid w:val="00844684"/>
    <w:rsid w:val="00844768"/>
    <w:rsid w:val="00845C98"/>
    <w:rsid w:val="0084653B"/>
    <w:rsid w:val="00846D10"/>
    <w:rsid w:val="00846DE6"/>
    <w:rsid w:val="00846EAD"/>
    <w:rsid w:val="00847B45"/>
    <w:rsid w:val="00847EAF"/>
    <w:rsid w:val="0085049E"/>
    <w:rsid w:val="00850EA5"/>
    <w:rsid w:val="00851A31"/>
    <w:rsid w:val="00851D76"/>
    <w:rsid w:val="008523F8"/>
    <w:rsid w:val="0085350A"/>
    <w:rsid w:val="008537C6"/>
    <w:rsid w:val="00853864"/>
    <w:rsid w:val="00853E00"/>
    <w:rsid w:val="00853FFE"/>
    <w:rsid w:val="00854822"/>
    <w:rsid w:val="00854EFA"/>
    <w:rsid w:val="00855193"/>
    <w:rsid w:val="00855EA4"/>
    <w:rsid w:val="0085758C"/>
    <w:rsid w:val="00857754"/>
    <w:rsid w:val="00857F07"/>
    <w:rsid w:val="008600D8"/>
    <w:rsid w:val="00860434"/>
    <w:rsid w:val="00860A63"/>
    <w:rsid w:val="00860CFF"/>
    <w:rsid w:val="0086278E"/>
    <w:rsid w:val="00862A91"/>
    <w:rsid w:val="00862B5A"/>
    <w:rsid w:val="0086364E"/>
    <w:rsid w:val="00863BD0"/>
    <w:rsid w:val="00863FB7"/>
    <w:rsid w:val="0086489A"/>
    <w:rsid w:val="008648FD"/>
    <w:rsid w:val="00864D3E"/>
    <w:rsid w:val="00865E73"/>
    <w:rsid w:val="00865F7F"/>
    <w:rsid w:val="008663C0"/>
    <w:rsid w:val="0086705E"/>
    <w:rsid w:val="008671D4"/>
    <w:rsid w:val="00867CC8"/>
    <w:rsid w:val="0087004D"/>
    <w:rsid w:val="00870630"/>
    <w:rsid w:val="0087085A"/>
    <w:rsid w:val="00870B3D"/>
    <w:rsid w:val="00870C96"/>
    <w:rsid w:val="00870CA3"/>
    <w:rsid w:val="00870D5D"/>
    <w:rsid w:val="00870FBC"/>
    <w:rsid w:val="008738B3"/>
    <w:rsid w:val="00873F8E"/>
    <w:rsid w:val="00874164"/>
    <w:rsid w:val="0087465B"/>
    <w:rsid w:val="00874ED2"/>
    <w:rsid w:val="008755BA"/>
    <w:rsid w:val="008758DD"/>
    <w:rsid w:val="00875A95"/>
    <w:rsid w:val="00875B14"/>
    <w:rsid w:val="008763B0"/>
    <w:rsid w:val="00876505"/>
    <w:rsid w:val="008803BA"/>
    <w:rsid w:val="008809D0"/>
    <w:rsid w:val="00881147"/>
    <w:rsid w:val="00881DE6"/>
    <w:rsid w:val="0088207D"/>
    <w:rsid w:val="008821C2"/>
    <w:rsid w:val="008826D2"/>
    <w:rsid w:val="00884A53"/>
    <w:rsid w:val="0088528F"/>
    <w:rsid w:val="0088530D"/>
    <w:rsid w:val="00885BFE"/>
    <w:rsid w:val="00886171"/>
    <w:rsid w:val="008863A7"/>
    <w:rsid w:val="008866B9"/>
    <w:rsid w:val="008867AB"/>
    <w:rsid w:val="00887263"/>
    <w:rsid w:val="00887898"/>
    <w:rsid w:val="00887D4F"/>
    <w:rsid w:val="00890B9D"/>
    <w:rsid w:val="00890C88"/>
    <w:rsid w:val="0089100E"/>
    <w:rsid w:val="008912C4"/>
    <w:rsid w:val="008914E5"/>
    <w:rsid w:val="00891937"/>
    <w:rsid w:val="00891A6A"/>
    <w:rsid w:val="00891A72"/>
    <w:rsid w:val="008921BD"/>
    <w:rsid w:val="00892577"/>
    <w:rsid w:val="00892BD7"/>
    <w:rsid w:val="00892D79"/>
    <w:rsid w:val="0089395F"/>
    <w:rsid w:val="00896235"/>
    <w:rsid w:val="008969D4"/>
    <w:rsid w:val="00897429"/>
    <w:rsid w:val="00897C1A"/>
    <w:rsid w:val="00897D2E"/>
    <w:rsid w:val="008A0C01"/>
    <w:rsid w:val="008A27A5"/>
    <w:rsid w:val="008A2ADF"/>
    <w:rsid w:val="008A345B"/>
    <w:rsid w:val="008A4006"/>
    <w:rsid w:val="008A4060"/>
    <w:rsid w:val="008A4080"/>
    <w:rsid w:val="008A4813"/>
    <w:rsid w:val="008A4AC9"/>
    <w:rsid w:val="008A4F27"/>
    <w:rsid w:val="008A5237"/>
    <w:rsid w:val="008A52B1"/>
    <w:rsid w:val="008A5312"/>
    <w:rsid w:val="008A572C"/>
    <w:rsid w:val="008A5A44"/>
    <w:rsid w:val="008A73F4"/>
    <w:rsid w:val="008B00EE"/>
    <w:rsid w:val="008B1EAB"/>
    <w:rsid w:val="008B219A"/>
    <w:rsid w:val="008B24B0"/>
    <w:rsid w:val="008B3BDB"/>
    <w:rsid w:val="008B3C8B"/>
    <w:rsid w:val="008B3E54"/>
    <w:rsid w:val="008B4EED"/>
    <w:rsid w:val="008B528D"/>
    <w:rsid w:val="008B52C4"/>
    <w:rsid w:val="008B5F68"/>
    <w:rsid w:val="008B64D2"/>
    <w:rsid w:val="008B6552"/>
    <w:rsid w:val="008B7362"/>
    <w:rsid w:val="008B7CE8"/>
    <w:rsid w:val="008C0D23"/>
    <w:rsid w:val="008C0F04"/>
    <w:rsid w:val="008C16CF"/>
    <w:rsid w:val="008C18DB"/>
    <w:rsid w:val="008C19AA"/>
    <w:rsid w:val="008C1A9C"/>
    <w:rsid w:val="008C1DEF"/>
    <w:rsid w:val="008C20FE"/>
    <w:rsid w:val="008C2617"/>
    <w:rsid w:val="008C2B85"/>
    <w:rsid w:val="008C2FBC"/>
    <w:rsid w:val="008C3CBF"/>
    <w:rsid w:val="008C40B4"/>
    <w:rsid w:val="008C4A95"/>
    <w:rsid w:val="008C4AF6"/>
    <w:rsid w:val="008C4CAE"/>
    <w:rsid w:val="008C4FAE"/>
    <w:rsid w:val="008C52A1"/>
    <w:rsid w:val="008C52EC"/>
    <w:rsid w:val="008C55E8"/>
    <w:rsid w:val="008C56C1"/>
    <w:rsid w:val="008C5D34"/>
    <w:rsid w:val="008C7065"/>
    <w:rsid w:val="008C7568"/>
    <w:rsid w:val="008D0062"/>
    <w:rsid w:val="008D0113"/>
    <w:rsid w:val="008D0BF2"/>
    <w:rsid w:val="008D11C7"/>
    <w:rsid w:val="008D1904"/>
    <w:rsid w:val="008D1ECA"/>
    <w:rsid w:val="008D2292"/>
    <w:rsid w:val="008D2504"/>
    <w:rsid w:val="008D29B8"/>
    <w:rsid w:val="008D2E69"/>
    <w:rsid w:val="008D30CB"/>
    <w:rsid w:val="008D3300"/>
    <w:rsid w:val="008D42B2"/>
    <w:rsid w:val="008D4D5F"/>
    <w:rsid w:val="008D5090"/>
    <w:rsid w:val="008D5AC2"/>
    <w:rsid w:val="008D7036"/>
    <w:rsid w:val="008D7534"/>
    <w:rsid w:val="008E014D"/>
    <w:rsid w:val="008E0372"/>
    <w:rsid w:val="008E0798"/>
    <w:rsid w:val="008E07BA"/>
    <w:rsid w:val="008E0A85"/>
    <w:rsid w:val="008E2503"/>
    <w:rsid w:val="008E2C3C"/>
    <w:rsid w:val="008E30BD"/>
    <w:rsid w:val="008E4311"/>
    <w:rsid w:val="008E577C"/>
    <w:rsid w:val="008E587B"/>
    <w:rsid w:val="008E5A4C"/>
    <w:rsid w:val="008E6C49"/>
    <w:rsid w:val="008E6CFA"/>
    <w:rsid w:val="008E76BE"/>
    <w:rsid w:val="008E7B30"/>
    <w:rsid w:val="008E7C56"/>
    <w:rsid w:val="008E7CE3"/>
    <w:rsid w:val="008E7FB6"/>
    <w:rsid w:val="008F0556"/>
    <w:rsid w:val="008F0E03"/>
    <w:rsid w:val="008F10C1"/>
    <w:rsid w:val="008F114F"/>
    <w:rsid w:val="008F1644"/>
    <w:rsid w:val="008F16AF"/>
    <w:rsid w:val="008F19BC"/>
    <w:rsid w:val="008F1E4D"/>
    <w:rsid w:val="008F2333"/>
    <w:rsid w:val="008F3476"/>
    <w:rsid w:val="008F375D"/>
    <w:rsid w:val="008F3A06"/>
    <w:rsid w:val="008F3E29"/>
    <w:rsid w:val="008F4433"/>
    <w:rsid w:val="008F4E28"/>
    <w:rsid w:val="008F4EFA"/>
    <w:rsid w:val="008F550F"/>
    <w:rsid w:val="008F5E1B"/>
    <w:rsid w:val="008F5F8E"/>
    <w:rsid w:val="008F6140"/>
    <w:rsid w:val="008F6620"/>
    <w:rsid w:val="008F684D"/>
    <w:rsid w:val="008F6858"/>
    <w:rsid w:val="008F6C51"/>
    <w:rsid w:val="008F7FB2"/>
    <w:rsid w:val="009005DC"/>
    <w:rsid w:val="00900D37"/>
    <w:rsid w:val="009018D9"/>
    <w:rsid w:val="009019A5"/>
    <w:rsid w:val="009023B5"/>
    <w:rsid w:val="009035B7"/>
    <w:rsid w:val="00903841"/>
    <w:rsid w:val="00903B95"/>
    <w:rsid w:val="00903E3B"/>
    <w:rsid w:val="00903ECC"/>
    <w:rsid w:val="009050AA"/>
    <w:rsid w:val="009054FA"/>
    <w:rsid w:val="00905A79"/>
    <w:rsid w:val="00906699"/>
    <w:rsid w:val="00906A0A"/>
    <w:rsid w:val="00907E27"/>
    <w:rsid w:val="00907EFD"/>
    <w:rsid w:val="00910147"/>
    <w:rsid w:val="00910F86"/>
    <w:rsid w:val="00911002"/>
    <w:rsid w:val="00911103"/>
    <w:rsid w:val="00911262"/>
    <w:rsid w:val="00911F1C"/>
    <w:rsid w:val="009130E2"/>
    <w:rsid w:val="00913376"/>
    <w:rsid w:val="0091360A"/>
    <w:rsid w:val="00913C5F"/>
    <w:rsid w:val="00915036"/>
    <w:rsid w:val="0091575D"/>
    <w:rsid w:val="00915899"/>
    <w:rsid w:val="009158EF"/>
    <w:rsid w:val="00915C87"/>
    <w:rsid w:val="00915DBB"/>
    <w:rsid w:val="00915FF6"/>
    <w:rsid w:val="009161EC"/>
    <w:rsid w:val="009165EF"/>
    <w:rsid w:val="0091664E"/>
    <w:rsid w:val="00916726"/>
    <w:rsid w:val="009173C6"/>
    <w:rsid w:val="0091794F"/>
    <w:rsid w:val="00920366"/>
    <w:rsid w:val="00920966"/>
    <w:rsid w:val="00921091"/>
    <w:rsid w:val="0092151A"/>
    <w:rsid w:val="0092151B"/>
    <w:rsid w:val="00922050"/>
    <w:rsid w:val="009221B9"/>
    <w:rsid w:val="009223A8"/>
    <w:rsid w:val="00922412"/>
    <w:rsid w:val="00922DAC"/>
    <w:rsid w:val="00922E06"/>
    <w:rsid w:val="00923068"/>
    <w:rsid w:val="0092367D"/>
    <w:rsid w:val="0092379A"/>
    <w:rsid w:val="00923814"/>
    <w:rsid w:val="0092512C"/>
    <w:rsid w:val="00925507"/>
    <w:rsid w:val="00925D23"/>
    <w:rsid w:val="00925D7A"/>
    <w:rsid w:val="00925DD0"/>
    <w:rsid w:val="009261AA"/>
    <w:rsid w:val="00926736"/>
    <w:rsid w:val="00926B88"/>
    <w:rsid w:val="00926D77"/>
    <w:rsid w:val="009271C5"/>
    <w:rsid w:val="00927C41"/>
    <w:rsid w:val="00930F2D"/>
    <w:rsid w:val="009317C5"/>
    <w:rsid w:val="00932256"/>
    <w:rsid w:val="00932EBF"/>
    <w:rsid w:val="009332DE"/>
    <w:rsid w:val="00933731"/>
    <w:rsid w:val="00933FB5"/>
    <w:rsid w:val="00934314"/>
    <w:rsid w:val="00935490"/>
    <w:rsid w:val="0093585D"/>
    <w:rsid w:val="00935886"/>
    <w:rsid w:val="00935B30"/>
    <w:rsid w:val="00935F9E"/>
    <w:rsid w:val="009363BE"/>
    <w:rsid w:val="009366C1"/>
    <w:rsid w:val="00936961"/>
    <w:rsid w:val="00936B9C"/>
    <w:rsid w:val="0093767D"/>
    <w:rsid w:val="00937B46"/>
    <w:rsid w:val="0094049B"/>
    <w:rsid w:val="009405CA"/>
    <w:rsid w:val="00940B4F"/>
    <w:rsid w:val="00940D1A"/>
    <w:rsid w:val="00941180"/>
    <w:rsid w:val="00941596"/>
    <w:rsid w:val="00941E34"/>
    <w:rsid w:val="00941F8E"/>
    <w:rsid w:val="009424DE"/>
    <w:rsid w:val="00942533"/>
    <w:rsid w:val="009427F1"/>
    <w:rsid w:val="00942C81"/>
    <w:rsid w:val="009439D4"/>
    <w:rsid w:val="00943AB3"/>
    <w:rsid w:val="00944901"/>
    <w:rsid w:val="00945027"/>
    <w:rsid w:val="00945302"/>
    <w:rsid w:val="009458F6"/>
    <w:rsid w:val="00945908"/>
    <w:rsid w:val="0094628D"/>
    <w:rsid w:val="00946D0E"/>
    <w:rsid w:val="00947272"/>
    <w:rsid w:val="00947813"/>
    <w:rsid w:val="00951A45"/>
    <w:rsid w:val="00951B9F"/>
    <w:rsid w:val="00952010"/>
    <w:rsid w:val="009522A8"/>
    <w:rsid w:val="00952BEE"/>
    <w:rsid w:val="00953001"/>
    <w:rsid w:val="009533A2"/>
    <w:rsid w:val="0095352D"/>
    <w:rsid w:val="00953AE3"/>
    <w:rsid w:val="00954492"/>
    <w:rsid w:val="00954660"/>
    <w:rsid w:val="00954842"/>
    <w:rsid w:val="009553B1"/>
    <w:rsid w:val="00955424"/>
    <w:rsid w:val="0095572B"/>
    <w:rsid w:val="0095578A"/>
    <w:rsid w:val="00955794"/>
    <w:rsid w:val="009559E3"/>
    <w:rsid w:val="009560F0"/>
    <w:rsid w:val="009564C0"/>
    <w:rsid w:val="00957415"/>
    <w:rsid w:val="0095776B"/>
    <w:rsid w:val="00960487"/>
    <w:rsid w:val="0096074F"/>
    <w:rsid w:val="00961480"/>
    <w:rsid w:val="009618B4"/>
    <w:rsid w:val="00961A0A"/>
    <w:rsid w:val="00961AFC"/>
    <w:rsid w:val="00961F8C"/>
    <w:rsid w:val="00962065"/>
    <w:rsid w:val="009626B7"/>
    <w:rsid w:val="00962A1E"/>
    <w:rsid w:val="00963027"/>
    <w:rsid w:val="00963554"/>
    <w:rsid w:val="009637FC"/>
    <w:rsid w:val="00964221"/>
    <w:rsid w:val="00964514"/>
    <w:rsid w:val="00964592"/>
    <w:rsid w:val="00964B7E"/>
    <w:rsid w:val="00964E32"/>
    <w:rsid w:val="0096510E"/>
    <w:rsid w:val="009652DF"/>
    <w:rsid w:val="009657C6"/>
    <w:rsid w:val="00965BCF"/>
    <w:rsid w:val="00966495"/>
    <w:rsid w:val="0096665F"/>
    <w:rsid w:val="00967082"/>
    <w:rsid w:val="00967459"/>
    <w:rsid w:val="00967682"/>
    <w:rsid w:val="00967A51"/>
    <w:rsid w:val="00967E95"/>
    <w:rsid w:val="00970B80"/>
    <w:rsid w:val="00970CDF"/>
    <w:rsid w:val="00970D72"/>
    <w:rsid w:val="009719AA"/>
    <w:rsid w:val="00972389"/>
    <w:rsid w:val="009729A1"/>
    <w:rsid w:val="00972CB4"/>
    <w:rsid w:val="00972F26"/>
    <w:rsid w:val="00973BE2"/>
    <w:rsid w:val="0097472E"/>
    <w:rsid w:val="00974FAA"/>
    <w:rsid w:val="009766C6"/>
    <w:rsid w:val="00976878"/>
    <w:rsid w:val="00977127"/>
    <w:rsid w:val="0097737C"/>
    <w:rsid w:val="00977ABC"/>
    <w:rsid w:val="00980498"/>
    <w:rsid w:val="0098098F"/>
    <w:rsid w:val="00980CDE"/>
    <w:rsid w:val="009810FE"/>
    <w:rsid w:val="00981938"/>
    <w:rsid w:val="00981CA2"/>
    <w:rsid w:val="0098320B"/>
    <w:rsid w:val="00983A28"/>
    <w:rsid w:val="00983B10"/>
    <w:rsid w:val="00983C09"/>
    <w:rsid w:val="00984429"/>
    <w:rsid w:val="00984782"/>
    <w:rsid w:val="00985076"/>
    <w:rsid w:val="009851B7"/>
    <w:rsid w:val="00985422"/>
    <w:rsid w:val="00985B29"/>
    <w:rsid w:val="00986518"/>
    <w:rsid w:val="00986DF7"/>
    <w:rsid w:val="00986E2F"/>
    <w:rsid w:val="00986FCC"/>
    <w:rsid w:val="0098711D"/>
    <w:rsid w:val="009871C6"/>
    <w:rsid w:val="00987374"/>
    <w:rsid w:val="00987941"/>
    <w:rsid w:val="00987D6E"/>
    <w:rsid w:val="009900F1"/>
    <w:rsid w:val="00990E07"/>
    <w:rsid w:val="00991EA9"/>
    <w:rsid w:val="0099220E"/>
    <w:rsid w:val="009929AE"/>
    <w:rsid w:val="00993BBA"/>
    <w:rsid w:val="00993E45"/>
    <w:rsid w:val="0099443A"/>
    <w:rsid w:val="00995FA6"/>
    <w:rsid w:val="0099672D"/>
    <w:rsid w:val="00996998"/>
    <w:rsid w:val="00997454"/>
    <w:rsid w:val="00997779"/>
    <w:rsid w:val="00997E77"/>
    <w:rsid w:val="009A03B1"/>
    <w:rsid w:val="009A0605"/>
    <w:rsid w:val="009A1219"/>
    <w:rsid w:val="009A1ED3"/>
    <w:rsid w:val="009A2C41"/>
    <w:rsid w:val="009A35AA"/>
    <w:rsid w:val="009A3C09"/>
    <w:rsid w:val="009A3CDB"/>
    <w:rsid w:val="009A3FCB"/>
    <w:rsid w:val="009A4E0D"/>
    <w:rsid w:val="009A501A"/>
    <w:rsid w:val="009A52D7"/>
    <w:rsid w:val="009A5450"/>
    <w:rsid w:val="009A5639"/>
    <w:rsid w:val="009A5E91"/>
    <w:rsid w:val="009A69C2"/>
    <w:rsid w:val="009A703F"/>
    <w:rsid w:val="009B01FC"/>
    <w:rsid w:val="009B0987"/>
    <w:rsid w:val="009B0DC5"/>
    <w:rsid w:val="009B10AE"/>
    <w:rsid w:val="009B13C1"/>
    <w:rsid w:val="009B160D"/>
    <w:rsid w:val="009B1940"/>
    <w:rsid w:val="009B2359"/>
    <w:rsid w:val="009B2549"/>
    <w:rsid w:val="009B2C73"/>
    <w:rsid w:val="009B3630"/>
    <w:rsid w:val="009B37EB"/>
    <w:rsid w:val="009B3998"/>
    <w:rsid w:val="009B47C6"/>
    <w:rsid w:val="009B4C3C"/>
    <w:rsid w:val="009B55B1"/>
    <w:rsid w:val="009B578C"/>
    <w:rsid w:val="009B5DD6"/>
    <w:rsid w:val="009B6580"/>
    <w:rsid w:val="009B70BE"/>
    <w:rsid w:val="009B741B"/>
    <w:rsid w:val="009B7A59"/>
    <w:rsid w:val="009B7FBE"/>
    <w:rsid w:val="009C032B"/>
    <w:rsid w:val="009C03E0"/>
    <w:rsid w:val="009C0537"/>
    <w:rsid w:val="009C0C5E"/>
    <w:rsid w:val="009C1BB1"/>
    <w:rsid w:val="009C1E20"/>
    <w:rsid w:val="009C2970"/>
    <w:rsid w:val="009C29F9"/>
    <w:rsid w:val="009C2AD4"/>
    <w:rsid w:val="009C30E1"/>
    <w:rsid w:val="009C39AA"/>
    <w:rsid w:val="009C4174"/>
    <w:rsid w:val="009C5CA7"/>
    <w:rsid w:val="009C6937"/>
    <w:rsid w:val="009C6E8E"/>
    <w:rsid w:val="009C77F1"/>
    <w:rsid w:val="009C7863"/>
    <w:rsid w:val="009D0EEB"/>
    <w:rsid w:val="009D122D"/>
    <w:rsid w:val="009D1409"/>
    <w:rsid w:val="009D4578"/>
    <w:rsid w:val="009D5419"/>
    <w:rsid w:val="009D5679"/>
    <w:rsid w:val="009D576C"/>
    <w:rsid w:val="009D5C94"/>
    <w:rsid w:val="009D5CE4"/>
    <w:rsid w:val="009D5DBA"/>
    <w:rsid w:val="009D5DFA"/>
    <w:rsid w:val="009D5E10"/>
    <w:rsid w:val="009D6724"/>
    <w:rsid w:val="009D7064"/>
    <w:rsid w:val="009D792C"/>
    <w:rsid w:val="009D7BE1"/>
    <w:rsid w:val="009D7D0F"/>
    <w:rsid w:val="009E1145"/>
    <w:rsid w:val="009E17C9"/>
    <w:rsid w:val="009E1850"/>
    <w:rsid w:val="009E292D"/>
    <w:rsid w:val="009E2E03"/>
    <w:rsid w:val="009E4186"/>
    <w:rsid w:val="009E4727"/>
    <w:rsid w:val="009E4C38"/>
    <w:rsid w:val="009E5C0F"/>
    <w:rsid w:val="009E6A62"/>
    <w:rsid w:val="009E6AE6"/>
    <w:rsid w:val="009E741C"/>
    <w:rsid w:val="009E7790"/>
    <w:rsid w:val="009E78D2"/>
    <w:rsid w:val="009E7B51"/>
    <w:rsid w:val="009E7CC4"/>
    <w:rsid w:val="009F0086"/>
    <w:rsid w:val="009F0256"/>
    <w:rsid w:val="009F0908"/>
    <w:rsid w:val="009F0B98"/>
    <w:rsid w:val="009F1076"/>
    <w:rsid w:val="009F119E"/>
    <w:rsid w:val="009F2328"/>
    <w:rsid w:val="009F2396"/>
    <w:rsid w:val="009F2C20"/>
    <w:rsid w:val="009F3581"/>
    <w:rsid w:val="009F4AAE"/>
    <w:rsid w:val="009F4C2A"/>
    <w:rsid w:val="009F4DD6"/>
    <w:rsid w:val="009F5213"/>
    <w:rsid w:val="009F5280"/>
    <w:rsid w:val="009F54CA"/>
    <w:rsid w:val="009F6433"/>
    <w:rsid w:val="009F683E"/>
    <w:rsid w:val="009F6B7D"/>
    <w:rsid w:val="009F7A1D"/>
    <w:rsid w:val="009F7CD0"/>
    <w:rsid w:val="00A00230"/>
    <w:rsid w:val="00A00281"/>
    <w:rsid w:val="00A00C7D"/>
    <w:rsid w:val="00A015E5"/>
    <w:rsid w:val="00A01AC4"/>
    <w:rsid w:val="00A026C9"/>
    <w:rsid w:val="00A02F82"/>
    <w:rsid w:val="00A034C4"/>
    <w:rsid w:val="00A04FCD"/>
    <w:rsid w:val="00A0531A"/>
    <w:rsid w:val="00A0616D"/>
    <w:rsid w:val="00A07221"/>
    <w:rsid w:val="00A07ADE"/>
    <w:rsid w:val="00A07B9F"/>
    <w:rsid w:val="00A10142"/>
    <w:rsid w:val="00A109FF"/>
    <w:rsid w:val="00A1143B"/>
    <w:rsid w:val="00A116CC"/>
    <w:rsid w:val="00A129D8"/>
    <w:rsid w:val="00A12C0A"/>
    <w:rsid w:val="00A12C39"/>
    <w:rsid w:val="00A14415"/>
    <w:rsid w:val="00A14455"/>
    <w:rsid w:val="00A14A6D"/>
    <w:rsid w:val="00A14DB9"/>
    <w:rsid w:val="00A151AC"/>
    <w:rsid w:val="00A15551"/>
    <w:rsid w:val="00A159F8"/>
    <w:rsid w:val="00A15D45"/>
    <w:rsid w:val="00A16578"/>
    <w:rsid w:val="00A167A7"/>
    <w:rsid w:val="00A20E92"/>
    <w:rsid w:val="00A211C7"/>
    <w:rsid w:val="00A21ACA"/>
    <w:rsid w:val="00A21C45"/>
    <w:rsid w:val="00A21D52"/>
    <w:rsid w:val="00A2270D"/>
    <w:rsid w:val="00A227DD"/>
    <w:rsid w:val="00A22B6E"/>
    <w:rsid w:val="00A22D4D"/>
    <w:rsid w:val="00A23178"/>
    <w:rsid w:val="00A23664"/>
    <w:rsid w:val="00A24526"/>
    <w:rsid w:val="00A24A16"/>
    <w:rsid w:val="00A24DC1"/>
    <w:rsid w:val="00A24E09"/>
    <w:rsid w:val="00A25DA7"/>
    <w:rsid w:val="00A26115"/>
    <w:rsid w:val="00A26653"/>
    <w:rsid w:val="00A269D5"/>
    <w:rsid w:val="00A27853"/>
    <w:rsid w:val="00A27D0D"/>
    <w:rsid w:val="00A3001C"/>
    <w:rsid w:val="00A3024A"/>
    <w:rsid w:val="00A308B7"/>
    <w:rsid w:val="00A31624"/>
    <w:rsid w:val="00A31974"/>
    <w:rsid w:val="00A31E92"/>
    <w:rsid w:val="00A32650"/>
    <w:rsid w:val="00A32ED9"/>
    <w:rsid w:val="00A33929"/>
    <w:rsid w:val="00A33D22"/>
    <w:rsid w:val="00A345B1"/>
    <w:rsid w:val="00A3495C"/>
    <w:rsid w:val="00A34A03"/>
    <w:rsid w:val="00A35D42"/>
    <w:rsid w:val="00A37227"/>
    <w:rsid w:val="00A373A7"/>
    <w:rsid w:val="00A37583"/>
    <w:rsid w:val="00A37743"/>
    <w:rsid w:val="00A37B74"/>
    <w:rsid w:val="00A40261"/>
    <w:rsid w:val="00A40868"/>
    <w:rsid w:val="00A40CAC"/>
    <w:rsid w:val="00A41148"/>
    <w:rsid w:val="00A41D98"/>
    <w:rsid w:val="00A42038"/>
    <w:rsid w:val="00A42AE1"/>
    <w:rsid w:val="00A430C9"/>
    <w:rsid w:val="00A43152"/>
    <w:rsid w:val="00A431D7"/>
    <w:rsid w:val="00A435B6"/>
    <w:rsid w:val="00A4477F"/>
    <w:rsid w:val="00A44C73"/>
    <w:rsid w:val="00A4504F"/>
    <w:rsid w:val="00A452E2"/>
    <w:rsid w:val="00A467D4"/>
    <w:rsid w:val="00A46B73"/>
    <w:rsid w:val="00A47A01"/>
    <w:rsid w:val="00A5002A"/>
    <w:rsid w:val="00A504FF"/>
    <w:rsid w:val="00A505CE"/>
    <w:rsid w:val="00A50B45"/>
    <w:rsid w:val="00A50DA1"/>
    <w:rsid w:val="00A50DBA"/>
    <w:rsid w:val="00A51239"/>
    <w:rsid w:val="00A515AD"/>
    <w:rsid w:val="00A51670"/>
    <w:rsid w:val="00A51B2C"/>
    <w:rsid w:val="00A51CDD"/>
    <w:rsid w:val="00A525A5"/>
    <w:rsid w:val="00A525BA"/>
    <w:rsid w:val="00A526BC"/>
    <w:rsid w:val="00A5276F"/>
    <w:rsid w:val="00A527C7"/>
    <w:rsid w:val="00A529B5"/>
    <w:rsid w:val="00A52AC1"/>
    <w:rsid w:val="00A52D21"/>
    <w:rsid w:val="00A52FAF"/>
    <w:rsid w:val="00A53D70"/>
    <w:rsid w:val="00A54669"/>
    <w:rsid w:val="00A548CB"/>
    <w:rsid w:val="00A54B5A"/>
    <w:rsid w:val="00A54C34"/>
    <w:rsid w:val="00A54FCA"/>
    <w:rsid w:val="00A552E6"/>
    <w:rsid w:val="00A55C93"/>
    <w:rsid w:val="00A561F4"/>
    <w:rsid w:val="00A56CED"/>
    <w:rsid w:val="00A56F42"/>
    <w:rsid w:val="00A57047"/>
    <w:rsid w:val="00A57216"/>
    <w:rsid w:val="00A57403"/>
    <w:rsid w:val="00A60106"/>
    <w:rsid w:val="00A617CE"/>
    <w:rsid w:val="00A62A63"/>
    <w:rsid w:val="00A62B73"/>
    <w:rsid w:val="00A63283"/>
    <w:rsid w:val="00A6393C"/>
    <w:rsid w:val="00A6419B"/>
    <w:rsid w:val="00A642C2"/>
    <w:rsid w:val="00A643B1"/>
    <w:rsid w:val="00A6467D"/>
    <w:rsid w:val="00A64EEE"/>
    <w:rsid w:val="00A65AA8"/>
    <w:rsid w:val="00A6604D"/>
    <w:rsid w:val="00A660CF"/>
    <w:rsid w:val="00A663AC"/>
    <w:rsid w:val="00A66B4B"/>
    <w:rsid w:val="00A66DC2"/>
    <w:rsid w:val="00A67A75"/>
    <w:rsid w:val="00A67EAE"/>
    <w:rsid w:val="00A705E5"/>
    <w:rsid w:val="00A70881"/>
    <w:rsid w:val="00A70CCD"/>
    <w:rsid w:val="00A70FB2"/>
    <w:rsid w:val="00A71476"/>
    <w:rsid w:val="00A71BF3"/>
    <w:rsid w:val="00A72283"/>
    <w:rsid w:val="00A72312"/>
    <w:rsid w:val="00A72991"/>
    <w:rsid w:val="00A7459F"/>
    <w:rsid w:val="00A7460A"/>
    <w:rsid w:val="00A74A24"/>
    <w:rsid w:val="00A74D1B"/>
    <w:rsid w:val="00A74FCD"/>
    <w:rsid w:val="00A75506"/>
    <w:rsid w:val="00A75A48"/>
    <w:rsid w:val="00A7637F"/>
    <w:rsid w:val="00A774EB"/>
    <w:rsid w:val="00A8024F"/>
    <w:rsid w:val="00A80994"/>
    <w:rsid w:val="00A80B98"/>
    <w:rsid w:val="00A819C3"/>
    <w:rsid w:val="00A834FC"/>
    <w:rsid w:val="00A8368A"/>
    <w:rsid w:val="00A83E36"/>
    <w:rsid w:val="00A84319"/>
    <w:rsid w:val="00A8450D"/>
    <w:rsid w:val="00A851BB"/>
    <w:rsid w:val="00A85643"/>
    <w:rsid w:val="00A85FCC"/>
    <w:rsid w:val="00A86849"/>
    <w:rsid w:val="00A8698E"/>
    <w:rsid w:val="00A86C96"/>
    <w:rsid w:val="00A86D8E"/>
    <w:rsid w:val="00A86DE2"/>
    <w:rsid w:val="00A8702E"/>
    <w:rsid w:val="00A871ED"/>
    <w:rsid w:val="00A87384"/>
    <w:rsid w:val="00A87541"/>
    <w:rsid w:val="00A87BB2"/>
    <w:rsid w:val="00A87EC2"/>
    <w:rsid w:val="00A90533"/>
    <w:rsid w:val="00A9137B"/>
    <w:rsid w:val="00A9216A"/>
    <w:rsid w:val="00A928AB"/>
    <w:rsid w:val="00A92F10"/>
    <w:rsid w:val="00A932C2"/>
    <w:rsid w:val="00A937D7"/>
    <w:rsid w:val="00A938FC"/>
    <w:rsid w:val="00A9473C"/>
    <w:rsid w:val="00A94DCA"/>
    <w:rsid w:val="00A9561A"/>
    <w:rsid w:val="00A959E4"/>
    <w:rsid w:val="00A95E79"/>
    <w:rsid w:val="00A95F54"/>
    <w:rsid w:val="00A9618A"/>
    <w:rsid w:val="00A96B35"/>
    <w:rsid w:val="00A96DF9"/>
    <w:rsid w:val="00A978E2"/>
    <w:rsid w:val="00A97A24"/>
    <w:rsid w:val="00A97F40"/>
    <w:rsid w:val="00AA02D6"/>
    <w:rsid w:val="00AA0743"/>
    <w:rsid w:val="00AA0D62"/>
    <w:rsid w:val="00AA0E4B"/>
    <w:rsid w:val="00AA1339"/>
    <w:rsid w:val="00AA137D"/>
    <w:rsid w:val="00AA19D7"/>
    <w:rsid w:val="00AA1A47"/>
    <w:rsid w:val="00AA1EF8"/>
    <w:rsid w:val="00AA290D"/>
    <w:rsid w:val="00AA2B72"/>
    <w:rsid w:val="00AA2D0A"/>
    <w:rsid w:val="00AA35E1"/>
    <w:rsid w:val="00AA38D1"/>
    <w:rsid w:val="00AA3B95"/>
    <w:rsid w:val="00AA3DE7"/>
    <w:rsid w:val="00AA3F1F"/>
    <w:rsid w:val="00AA457F"/>
    <w:rsid w:val="00AA463C"/>
    <w:rsid w:val="00AA5388"/>
    <w:rsid w:val="00AA5AE6"/>
    <w:rsid w:val="00AA6DA1"/>
    <w:rsid w:val="00AA74B8"/>
    <w:rsid w:val="00AA761D"/>
    <w:rsid w:val="00AA795D"/>
    <w:rsid w:val="00AA79B8"/>
    <w:rsid w:val="00AA7BCA"/>
    <w:rsid w:val="00AB011A"/>
    <w:rsid w:val="00AB04F4"/>
    <w:rsid w:val="00AB072F"/>
    <w:rsid w:val="00AB0B1C"/>
    <w:rsid w:val="00AB1232"/>
    <w:rsid w:val="00AB16DE"/>
    <w:rsid w:val="00AB26C4"/>
    <w:rsid w:val="00AB2946"/>
    <w:rsid w:val="00AB2AB2"/>
    <w:rsid w:val="00AB32D2"/>
    <w:rsid w:val="00AB3573"/>
    <w:rsid w:val="00AB3642"/>
    <w:rsid w:val="00AB3A07"/>
    <w:rsid w:val="00AB41A1"/>
    <w:rsid w:val="00AB44F6"/>
    <w:rsid w:val="00AB4777"/>
    <w:rsid w:val="00AB4BB1"/>
    <w:rsid w:val="00AB4BE7"/>
    <w:rsid w:val="00AB5004"/>
    <w:rsid w:val="00AB5291"/>
    <w:rsid w:val="00AB584B"/>
    <w:rsid w:val="00AB5B80"/>
    <w:rsid w:val="00AB5ED3"/>
    <w:rsid w:val="00AB612D"/>
    <w:rsid w:val="00AB66F0"/>
    <w:rsid w:val="00AB7181"/>
    <w:rsid w:val="00AB7CD9"/>
    <w:rsid w:val="00AB7D00"/>
    <w:rsid w:val="00AB7D82"/>
    <w:rsid w:val="00AC0042"/>
    <w:rsid w:val="00AC0053"/>
    <w:rsid w:val="00AC00E5"/>
    <w:rsid w:val="00AC04C1"/>
    <w:rsid w:val="00AC1182"/>
    <w:rsid w:val="00AC158D"/>
    <w:rsid w:val="00AC1604"/>
    <w:rsid w:val="00AC2075"/>
    <w:rsid w:val="00AC24BE"/>
    <w:rsid w:val="00AC25F4"/>
    <w:rsid w:val="00AC2925"/>
    <w:rsid w:val="00AC2B46"/>
    <w:rsid w:val="00AC3D25"/>
    <w:rsid w:val="00AC3F72"/>
    <w:rsid w:val="00AC4214"/>
    <w:rsid w:val="00AC4349"/>
    <w:rsid w:val="00AC4685"/>
    <w:rsid w:val="00AC4DBD"/>
    <w:rsid w:val="00AC4F00"/>
    <w:rsid w:val="00AC50CD"/>
    <w:rsid w:val="00AC55F5"/>
    <w:rsid w:val="00AC58FC"/>
    <w:rsid w:val="00AC5CF2"/>
    <w:rsid w:val="00AC66CA"/>
    <w:rsid w:val="00AC6844"/>
    <w:rsid w:val="00AC6846"/>
    <w:rsid w:val="00AC6B90"/>
    <w:rsid w:val="00AC6CBF"/>
    <w:rsid w:val="00AC6DA5"/>
    <w:rsid w:val="00AC6DA6"/>
    <w:rsid w:val="00AC73E3"/>
    <w:rsid w:val="00AC7B08"/>
    <w:rsid w:val="00AD1EDF"/>
    <w:rsid w:val="00AD22F7"/>
    <w:rsid w:val="00AD2B46"/>
    <w:rsid w:val="00AD321E"/>
    <w:rsid w:val="00AD383C"/>
    <w:rsid w:val="00AD3A3E"/>
    <w:rsid w:val="00AD3A8E"/>
    <w:rsid w:val="00AD4106"/>
    <w:rsid w:val="00AD41C4"/>
    <w:rsid w:val="00AD4899"/>
    <w:rsid w:val="00AD4A5E"/>
    <w:rsid w:val="00AD4B2C"/>
    <w:rsid w:val="00AD4E1E"/>
    <w:rsid w:val="00AD506C"/>
    <w:rsid w:val="00AD528F"/>
    <w:rsid w:val="00AD53DF"/>
    <w:rsid w:val="00AD5F7E"/>
    <w:rsid w:val="00AD71A3"/>
    <w:rsid w:val="00AD72DA"/>
    <w:rsid w:val="00AD794B"/>
    <w:rsid w:val="00AD79C0"/>
    <w:rsid w:val="00AE055B"/>
    <w:rsid w:val="00AE0901"/>
    <w:rsid w:val="00AE09A7"/>
    <w:rsid w:val="00AE1C82"/>
    <w:rsid w:val="00AE1DA4"/>
    <w:rsid w:val="00AE28C2"/>
    <w:rsid w:val="00AE2EDB"/>
    <w:rsid w:val="00AE3377"/>
    <w:rsid w:val="00AE35AA"/>
    <w:rsid w:val="00AE3868"/>
    <w:rsid w:val="00AE3D11"/>
    <w:rsid w:val="00AE4244"/>
    <w:rsid w:val="00AE4688"/>
    <w:rsid w:val="00AE4752"/>
    <w:rsid w:val="00AE4993"/>
    <w:rsid w:val="00AE4B29"/>
    <w:rsid w:val="00AE4DAE"/>
    <w:rsid w:val="00AE4F75"/>
    <w:rsid w:val="00AE5550"/>
    <w:rsid w:val="00AE5AC5"/>
    <w:rsid w:val="00AE5C09"/>
    <w:rsid w:val="00AE61A7"/>
    <w:rsid w:val="00AE6B8B"/>
    <w:rsid w:val="00AE7634"/>
    <w:rsid w:val="00AE7789"/>
    <w:rsid w:val="00AE7A4E"/>
    <w:rsid w:val="00AE7F74"/>
    <w:rsid w:val="00AF0735"/>
    <w:rsid w:val="00AF0957"/>
    <w:rsid w:val="00AF1154"/>
    <w:rsid w:val="00AF14B6"/>
    <w:rsid w:val="00AF195E"/>
    <w:rsid w:val="00AF1E6C"/>
    <w:rsid w:val="00AF2367"/>
    <w:rsid w:val="00AF23B0"/>
    <w:rsid w:val="00AF2720"/>
    <w:rsid w:val="00AF2A51"/>
    <w:rsid w:val="00AF2D9F"/>
    <w:rsid w:val="00AF2DC2"/>
    <w:rsid w:val="00AF3FB8"/>
    <w:rsid w:val="00AF41DF"/>
    <w:rsid w:val="00AF4679"/>
    <w:rsid w:val="00AF4B88"/>
    <w:rsid w:val="00AF51C1"/>
    <w:rsid w:val="00AF536C"/>
    <w:rsid w:val="00AF54E4"/>
    <w:rsid w:val="00AF689E"/>
    <w:rsid w:val="00AF74C5"/>
    <w:rsid w:val="00AF76D2"/>
    <w:rsid w:val="00AF782B"/>
    <w:rsid w:val="00AF7AB0"/>
    <w:rsid w:val="00AF7AB3"/>
    <w:rsid w:val="00AF7D5D"/>
    <w:rsid w:val="00B00B92"/>
    <w:rsid w:val="00B00ED5"/>
    <w:rsid w:val="00B0112A"/>
    <w:rsid w:val="00B01278"/>
    <w:rsid w:val="00B02A63"/>
    <w:rsid w:val="00B02D29"/>
    <w:rsid w:val="00B02D8C"/>
    <w:rsid w:val="00B03034"/>
    <w:rsid w:val="00B03782"/>
    <w:rsid w:val="00B03ACE"/>
    <w:rsid w:val="00B03F1B"/>
    <w:rsid w:val="00B04989"/>
    <w:rsid w:val="00B05026"/>
    <w:rsid w:val="00B05C2F"/>
    <w:rsid w:val="00B05CEA"/>
    <w:rsid w:val="00B05E64"/>
    <w:rsid w:val="00B05FB7"/>
    <w:rsid w:val="00B07411"/>
    <w:rsid w:val="00B07AC0"/>
    <w:rsid w:val="00B07ADB"/>
    <w:rsid w:val="00B07BE2"/>
    <w:rsid w:val="00B07EEE"/>
    <w:rsid w:val="00B07FCC"/>
    <w:rsid w:val="00B1019A"/>
    <w:rsid w:val="00B1026E"/>
    <w:rsid w:val="00B10847"/>
    <w:rsid w:val="00B10BBC"/>
    <w:rsid w:val="00B1222B"/>
    <w:rsid w:val="00B12541"/>
    <w:rsid w:val="00B127BD"/>
    <w:rsid w:val="00B130FF"/>
    <w:rsid w:val="00B1415A"/>
    <w:rsid w:val="00B14512"/>
    <w:rsid w:val="00B151B6"/>
    <w:rsid w:val="00B15D8A"/>
    <w:rsid w:val="00B16622"/>
    <w:rsid w:val="00B16706"/>
    <w:rsid w:val="00B16C40"/>
    <w:rsid w:val="00B17062"/>
    <w:rsid w:val="00B170D8"/>
    <w:rsid w:val="00B1725A"/>
    <w:rsid w:val="00B176AC"/>
    <w:rsid w:val="00B17904"/>
    <w:rsid w:val="00B17E3D"/>
    <w:rsid w:val="00B205BA"/>
    <w:rsid w:val="00B20864"/>
    <w:rsid w:val="00B2104F"/>
    <w:rsid w:val="00B232AF"/>
    <w:rsid w:val="00B2401D"/>
    <w:rsid w:val="00B24024"/>
    <w:rsid w:val="00B24158"/>
    <w:rsid w:val="00B243C7"/>
    <w:rsid w:val="00B24C27"/>
    <w:rsid w:val="00B24C5E"/>
    <w:rsid w:val="00B24CF1"/>
    <w:rsid w:val="00B2505D"/>
    <w:rsid w:val="00B25B16"/>
    <w:rsid w:val="00B2690E"/>
    <w:rsid w:val="00B26B7C"/>
    <w:rsid w:val="00B279F5"/>
    <w:rsid w:val="00B30308"/>
    <w:rsid w:val="00B30953"/>
    <w:rsid w:val="00B31036"/>
    <w:rsid w:val="00B31805"/>
    <w:rsid w:val="00B31C55"/>
    <w:rsid w:val="00B31E73"/>
    <w:rsid w:val="00B32097"/>
    <w:rsid w:val="00B32E53"/>
    <w:rsid w:val="00B33547"/>
    <w:rsid w:val="00B34018"/>
    <w:rsid w:val="00B35298"/>
    <w:rsid w:val="00B36C5E"/>
    <w:rsid w:val="00B36D57"/>
    <w:rsid w:val="00B37426"/>
    <w:rsid w:val="00B37AD6"/>
    <w:rsid w:val="00B40481"/>
    <w:rsid w:val="00B40B88"/>
    <w:rsid w:val="00B41E15"/>
    <w:rsid w:val="00B41EF6"/>
    <w:rsid w:val="00B41F71"/>
    <w:rsid w:val="00B42D3C"/>
    <w:rsid w:val="00B42DE5"/>
    <w:rsid w:val="00B42FC5"/>
    <w:rsid w:val="00B43037"/>
    <w:rsid w:val="00B4337B"/>
    <w:rsid w:val="00B43560"/>
    <w:rsid w:val="00B438B0"/>
    <w:rsid w:val="00B43FAE"/>
    <w:rsid w:val="00B44916"/>
    <w:rsid w:val="00B44FD0"/>
    <w:rsid w:val="00B45B63"/>
    <w:rsid w:val="00B4622F"/>
    <w:rsid w:val="00B465C5"/>
    <w:rsid w:val="00B4674A"/>
    <w:rsid w:val="00B46884"/>
    <w:rsid w:val="00B4778F"/>
    <w:rsid w:val="00B47B19"/>
    <w:rsid w:val="00B50427"/>
    <w:rsid w:val="00B50E42"/>
    <w:rsid w:val="00B51599"/>
    <w:rsid w:val="00B519F7"/>
    <w:rsid w:val="00B51A95"/>
    <w:rsid w:val="00B52395"/>
    <w:rsid w:val="00B52B83"/>
    <w:rsid w:val="00B53C87"/>
    <w:rsid w:val="00B53FE9"/>
    <w:rsid w:val="00B54129"/>
    <w:rsid w:val="00B5476F"/>
    <w:rsid w:val="00B54AC6"/>
    <w:rsid w:val="00B54C7F"/>
    <w:rsid w:val="00B551F4"/>
    <w:rsid w:val="00B55610"/>
    <w:rsid w:val="00B55790"/>
    <w:rsid w:val="00B55842"/>
    <w:rsid w:val="00B55A30"/>
    <w:rsid w:val="00B569A9"/>
    <w:rsid w:val="00B56BF8"/>
    <w:rsid w:val="00B56C70"/>
    <w:rsid w:val="00B572D7"/>
    <w:rsid w:val="00B578BB"/>
    <w:rsid w:val="00B57BC4"/>
    <w:rsid w:val="00B57C31"/>
    <w:rsid w:val="00B6126B"/>
    <w:rsid w:val="00B61462"/>
    <w:rsid w:val="00B616A3"/>
    <w:rsid w:val="00B618E8"/>
    <w:rsid w:val="00B61B44"/>
    <w:rsid w:val="00B61E9B"/>
    <w:rsid w:val="00B62282"/>
    <w:rsid w:val="00B6284F"/>
    <w:rsid w:val="00B62F6C"/>
    <w:rsid w:val="00B63671"/>
    <w:rsid w:val="00B64165"/>
    <w:rsid w:val="00B64453"/>
    <w:rsid w:val="00B65098"/>
    <w:rsid w:val="00B659FF"/>
    <w:rsid w:val="00B66526"/>
    <w:rsid w:val="00B66BF8"/>
    <w:rsid w:val="00B66CA3"/>
    <w:rsid w:val="00B6783D"/>
    <w:rsid w:val="00B70272"/>
    <w:rsid w:val="00B70DE8"/>
    <w:rsid w:val="00B71152"/>
    <w:rsid w:val="00B713EC"/>
    <w:rsid w:val="00B71B7C"/>
    <w:rsid w:val="00B720D7"/>
    <w:rsid w:val="00B72538"/>
    <w:rsid w:val="00B73010"/>
    <w:rsid w:val="00B737C4"/>
    <w:rsid w:val="00B739BF"/>
    <w:rsid w:val="00B73D35"/>
    <w:rsid w:val="00B73DA4"/>
    <w:rsid w:val="00B74BA3"/>
    <w:rsid w:val="00B74C71"/>
    <w:rsid w:val="00B74EF8"/>
    <w:rsid w:val="00B75FE7"/>
    <w:rsid w:val="00B76218"/>
    <w:rsid w:val="00B77364"/>
    <w:rsid w:val="00B77F92"/>
    <w:rsid w:val="00B8040C"/>
    <w:rsid w:val="00B8042C"/>
    <w:rsid w:val="00B812E9"/>
    <w:rsid w:val="00B81FDF"/>
    <w:rsid w:val="00B82226"/>
    <w:rsid w:val="00B824E5"/>
    <w:rsid w:val="00B82592"/>
    <w:rsid w:val="00B82B30"/>
    <w:rsid w:val="00B82FBB"/>
    <w:rsid w:val="00B8349A"/>
    <w:rsid w:val="00B8479C"/>
    <w:rsid w:val="00B8492F"/>
    <w:rsid w:val="00B849AA"/>
    <w:rsid w:val="00B84DB9"/>
    <w:rsid w:val="00B858EE"/>
    <w:rsid w:val="00B8590D"/>
    <w:rsid w:val="00B872A2"/>
    <w:rsid w:val="00B873FD"/>
    <w:rsid w:val="00B87B4B"/>
    <w:rsid w:val="00B91E7E"/>
    <w:rsid w:val="00B92227"/>
    <w:rsid w:val="00B92286"/>
    <w:rsid w:val="00B9239F"/>
    <w:rsid w:val="00B92A3F"/>
    <w:rsid w:val="00B92C0B"/>
    <w:rsid w:val="00B94995"/>
    <w:rsid w:val="00B94C48"/>
    <w:rsid w:val="00B95FB9"/>
    <w:rsid w:val="00B964A5"/>
    <w:rsid w:val="00B96996"/>
    <w:rsid w:val="00B970AB"/>
    <w:rsid w:val="00B974BF"/>
    <w:rsid w:val="00B97759"/>
    <w:rsid w:val="00B97B77"/>
    <w:rsid w:val="00B97BCF"/>
    <w:rsid w:val="00B97C03"/>
    <w:rsid w:val="00BA0462"/>
    <w:rsid w:val="00BA0D6F"/>
    <w:rsid w:val="00BA1BD9"/>
    <w:rsid w:val="00BA1E81"/>
    <w:rsid w:val="00BA276F"/>
    <w:rsid w:val="00BA30B0"/>
    <w:rsid w:val="00BA3690"/>
    <w:rsid w:val="00BA3F8C"/>
    <w:rsid w:val="00BA4457"/>
    <w:rsid w:val="00BA45B4"/>
    <w:rsid w:val="00BA48DC"/>
    <w:rsid w:val="00BA491A"/>
    <w:rsid w:val="00BA4A62"/>
    <w:rsid w:val="00BA4EDB"/>
    <w:rsid w:val="00BA4F48"/>
    <w:rsid w:val="00BA5881"/>
    <w:rsid w:val="00BA5BE7"/>
    <w:rsid w:val="00BA68D7"/>
    <w:rsid w:val="00BA6936"/>
    <w:rsid w:val="00BA7175"/>
    <w:rsid w:val="00BA7532"/>
    <w:rsid w:val="00BA7B26"/>
    <w:rsid w:val="00BA7EFF"/>
    <w:rsid w:val="00BB03E2"/>
    <w:rsid w:val="00BB0759"/>
    <w:rsid w:val="00BB0BD8"/>
    <w:rsid w:val="00BB1020"/>
    <w:rsid w:val="00BB11E9"/>
    <w:rsid w:val="00BB165B"/>
    <w:rsid w:val="00BB25E4"/>
    <w:rsid w:val="00BB30A6"/>
    <w:rsid w:val="00BB33AB"/>
    <w:rsid w:val="00BB4FA9"/>
    <w:rsid w:val="00BB5041"/>
    <w:rsid w:val="00BB5BC4"/>
    <w:rsid w:val="00BB5F53"/>
    <w:rsid w:val="00BB5FB9"/>
    <w:rsid w:val="00BB668C"/>
    <w:rsid w:val="00BB66D4"/>
    <w:rsid w:val="00BB6B27"/>
    <w:rsid w:val="00BB6C2A"/>
    <w:rsid w:val="00BB6F2D"/>
    <w:rsid w:val="00BB7051"/>
    <w:rsid w:val="00BB7329"/>
    <w:rsid w:val="00BB7D03"/>
    <w:rsid w:val="00BC0C85"/>
    <w:rsid w:val="00BC1E62"/>
    <w:rsid w:val="00BC32A8"/>
    <w:rsid w:val="00BC38BE"/>
    <w:rsid w:val="00BC3EE2"/>
    <w:rsid w:val="00BC4CFD"/>
    <w:rsid w:val="00BC5823"/>
    <w:rsid w:val="00BC5EB1"/>
    <w:rsid w:val="00BC62EF"/>
    <w:rsid w:val="00BC7488"/>
    <w:rsid w:val="00BD0A83"/>
    <w:rsid w:val="00BD0B1E"/>
    <w:rsid w:val="00BD176A"/>
    <w:rsid w:val="00BD19F7"/>
    <w:rsid w:val="00BD1ADF"/>
    <w:rsid w:val="00BD200C"/>
    <w:rsid w:val="00BD23C4"/>
    <w:rsid w:val="00BD24E0"/>
    <w:rsid w:val="00BD24F7"/>
    <w:rsid w:val="00BD2B38"/>
    <w:rsid w:val="00BD2EC5"/>
    <w:rsid w:val="00BD2F6F"/>
    <w:rsid w:val="00BD3146"/>
    <w:rsid w:val="00BD3515"/>
    <w:rsid w:val="00BD3B7A"/>
    <w:rsid w:val="00BD45F6"/>
    <w:rsid w:val="00BD5462"/>
    <w:rsid w:val="00BD5D1F"/>
    <w:rsid w:val="00BD6FCC"/>
    <w:rsid w:val="00BD709A"/>
    <w:rsid w:val="00BD7ADC"/>
    <w:rsid w:val="00BD7C49"/>
    <w:rsid w:val="00BD7CB0"/>
    <w:rsid w:val="00BE030A"/>
    <w:rsid w:val="00BE07AF"/>
    <w:rsid w:val="00BE092B"/>
    <w:rsid w:val="00BE102C"/>
    <w:rsid w:val="00BE1F75"/>
    <w:rsid w:val="00BE20A7"/>
    <w:rsid w:val="00BE3F66"/>
    <w:rsid w:val="00BE4259"/>
    <w:rsid w:val="00BE47CD"/>
    <w:rsid w:val="00BE55B3"/>
    <w:rsid w:val="00BE56B8"/>
    <w:rsid w:val="00BE602A"/>
    <w:rsid w:val="00BE66C3"/>
    <w:rsid w:val="00BE6E39"/>
    <w:rsid w:val="00BE6EF1"/>
    <w:rsid w:val="00BE7492"/>
    <w:rsid w:val="00BE7854"/>
    <w:rsid w:val="00BE7D86"/>
    <w:rsid w:val="00BF0003"/>
    <w:rsid w:val="00BF0884"/>
    <w:rsid w:val="00BF0B32"/>
    <w:rsid w:val="00BF0BA2"/>
    <w:rsid w:val="00BF0F82"/>
    <w:rsid w:val="00BF2162"/>
    <w:rsid w:val="00BF2AFB"/>
    <w:rsid w:val="00BF2BC5"/>
    <w:rsid w:val="00BF2D25"/>
    <w:rsid w:val="00BF3236"/>
    <w:rsid w:val="00BF3831"/>
    <w:rsid w:val="00BF5C93"/>
    <w:rsid w:val="00BF5D0B"/>
    <w:rsid w:val="00BF63EC"/>
    <w:rsid w:val="00BF6ACA"/>
    <w:rsid w:val="00BF6C42"/>
    <w:rsid w:val="00BF6F26"/>
    <w:rsid w:val="00BF721B"/>
    <w:rsid w:val="00BF7BD9"/>
    <w:rsid w:val="00C010BE"/>
    <w:rsid w:val="00C012EB"/>
    <w:rsid w:val="00C01D45"/>
    <w:rsid w:val="00C0225F"/>
    <w:rsid w:val="00C035B6"/>
    <w:rsid w:val="00C03A92"/>
    <w:rsid w:val="00C041D1"/>
    <w:rsid w:val="00C04E31"/>
    <w:rsid w:val="00C05166"/>
    <w:rsid w:val="00C051E3"/>
    <w:rsid w:val="00C05BD6"/>
    <w:rsid w:val="00C05CB5"/>
    <w:rsid w:val="00C05FF1"/>
    <w:rsid w:val="00C0688E"/>
    <w:rsid w:val="00C0708B"/>
    <w:rsid w:val="00C0759A"/>
    <w:rsid w:val="00C07750"/>
    <w:rsid w:val="00C07AA6"/>
    <w:rsid w:val="00C101DC"/>
    <w:rsid w:val="00C10C63"/>
    <w:rsid w:val="00C10F70"/>
    <w:rsid w:val="00C11ABD"/>
    <w:rsid w:val="00C11D29"/>
    <w:rsid w:val="00C122CC"/>
    <w:rsid w:val="00C1232D"/>
    <w:rsid w:val="00C124B8"/>
    <w:rsid w:val="00C12B79"/>
    <w:rsid w:val="00C13189"/>
    <w:rsid w:val="00C13450"/>
    <w:rsid w:val="00C140A1"/>
    <w:rsid w:val="00C14A4C"/>
    <w:rsid w:val="00C1508E"/>
    <w:rsid w:val="00C15467"/>
    <w:rsid w:val="00C15B79"/>
    <w:rsid w:val="00C1604A"/>
    <w:rsid w:val="00C16356"/>
    <w:rsid w:val="00C163AB"/>
    <w:rsid w:val="00C16F65"/>
    <w:rsid w:val="00C171AB"/>
    <w:rsid w:val="00C17539"/>
    <w:rsid w:val="00C176C6"/>
    <w:rsid w:val="00C20080"/>
    <w:rsid w:val="00C20881"/>
    <w:rsid w:val="00C20BA2"/>
    <w:rsid w:val="00C20E6D"/>
    <w:rsid w:val="00C21303"/>
    <w:rsid w:val="00C21506"/>
    <w:rsid w:val="00C21609"/>
    <w:rsid w:val="00C22B6E"/>
    <w:rsid w:val="00C2377B"/>
    <w:rsid w:val="00C23993"/>
    <w:rsid w:val="00C251BE"/>
    <w:rsid w:val="00C251C2"/>
    <w:rsid w:val="00C26079"/>
    <w:rsid w:val="00C2647B"/>
    <w:rsid w:val="00C27EF2"/>
    <w:rsid w:val="00C310F5"/>
    <w:rsid w:val="00C310F9"/>
    <w:rsid w:val="00C31402"/>
    <w:rsid w:val="00C317C8"/>
    <w:rsid w:val="00C324BA"/>
    <w:rsid w:val="00C32773"/>
    <w:rsid w:val="00C32A4C"/>
    <w:rsid w:val="00C32E5A"/>
    <w:rsid w:val="00C33A05"/>
    <w:rsid w:val="00C343A3"/>
    <w:rsid w:val="00C34854"/>
    <w:rsid w:val="00C34B09"/>
    <w:rsid w:val="00C34CD5"/>
    <w:rsid w:val="00C34F9A"/>
    <w:rsid w:val="00C354F7"/>
    <w:rsid w:val="00C36BB7"/>
    <w:rsid w:val="00C3703A"/>
    <w:rsid w:val="00C37099"/>
    <w:rsid w:val="00C40064"/>
    <w:rsid w:val="00C40F5F"/>
    <w:rsid w:val="00C410E8"/>
    <w:rsid w:val="00C41A00"/>
    <w:rsid w:val="00C41C54"/>
    <w:rsid w:val="00C41E79"/>
    <w:rsid w:val="00C422D0"/>
    <w:rsid w:val="00C42D3A"/>
    <w:rsid w:val="00C432BD"/>
    <w:rsid w:val="00C43CC4"/>
    <w:rsid w:val="00C43F68"/>
    <w:rsid w:val="00C44204"/>
    <w:rsid w:val="00C44AB9"/>
    <w:rsid w:val="00C44B60"/>
    <w:rsid w:val="00C45501"/>
    <w:rsid w:val="00C459F3"/>
    <w:rsid w:val="00C45FD1"/>
    <w:rsid w:val="00C4702B"/>
    <w:rsid w:val="00C47809"/>
    <w:rsid w:val="00C4797B"/>
    <w:rsid w:val="00C47AA2"/>
    <w:rsid w:val="00C47AD7"/>
    <w:rsid w:val="00C47F14"/>
    <w:rsid w:val="00C5058A"/>
    <w:rsid w:val="00C51182"/>
    <w:rsid w:val="00C51D47"/>
    <w:rsid w:val="00C51F11"/>
    <w:rsid w:val="00C54439"/>
    <w:rsid w:val="00C545A4"/>
    <w:rsid w:val="00C54D6D"/>
    <w:rsid w:val="00C54E91"/>
    <w:rsid w:val="00C56153"/>
    <w:rsid w:val="00C56158"/>
    <w:rsid w:val="00C566E8"/>
    <w:rsid w:val="00C57524"/>
    <w:rsid w:val="00C57B28"/>
    <w:rsid w:val="00C600E8"/>
    <w:rsid w:val="00C60E51"/>
    <w:rsid w:val="00C61340"/>
    <w:rsid w:val="00C6153E"/>
    <w:rsid w:val="00C61D28"/>
    <w:rsid w:val="00C61FDF"/>
    <w:rsid w:val="00C62949"/>
    <w:rsid w:val="00C62997"/>
    <w:rsid w:val="00C62F63"/>
    <w:rsid w:val="00C63317"/>
    <w:rsid w:val="00C63736"/>
    <w:rsid w:val="00C658DB"/>
    <w:rsid w:val="00C66447"/>
    <w:rsid w:val="00C66624"/>
    <w:rsid w:val="00C668B0"/>
    <w:rsid w:val="00C66B65"/>
    <w:rsid w:val="00C67160"/>
    <w:rsid w:val="00C67765"/>
    <w:rsid w:val="00C67AED"/>
    <w:rsid w:val="00C71286"/>
    <w:rsid w:val="00C721EE"/>
    <w:rsid w:val="00C72C69"/>
    <w:rsid w:val="00C7325C"/>
    <w:rsid w:val="00C738C5"/>
    <w:rsid w:val="00C73DFA"/>
    <w:rsid w:val="00C741D5"/>
    <w:rsid w:val="00C74B73"/>
    <w:rsid w:val="00C75162"/>
    <w:rsid w:val="00C75C31"/>
    <w:rsid w:val="00C76015"/>
    <w:rsid w:val="00C7666D"/>
    <w:rsid w:val="00C76821"/>
    <w:rsid w:val="00C768BB"/>
    <w:rsid w:val="00C76CD4"/>
    <w:rsid w:val="00C776AE"/>
    <w:rsid w:val="00C77F93"/>
    <w:rsid w:val="00C8020C"/>
    <w:rsid w:val="00C80C9B"/>
    <w:rsid w:val="00C80E91"/>
    <w:rsid w:val="00C81215"/>
    <w:rsid w:val="00C812E0"/>
    <w:rsid w:val="00C813D4"/>
    <w:rsid w:val="00C818E3"/>
    <w:rsid w:val="00C81FCD"/>
    <w:rsid w:val="00C82602"/>
    <w:rsid w:val="00C82CDD"/>
    <w:rsid w:val="00C83831"/>
    <w:rsid w:val="00C86C24"/>
    <w:rsid w:val="00C871CA"/>
    <w:rsid w:val="00C8727B"/>
    <w:rsid w:val="00C87597"/>
    <w:rsid w:val="00C878B2"/>
    <w:rsid w:val="00C87A00"/>
    <w:rsid w:val="00C87B24"/>
    <w:rsid w:val="00C87B82"/>
    <w:rsid w:val="00C9094B"/>
    <w:rsid w:val="00C9100F"/>
    <w:rsid w:val="00C91078"/>
    <w:rsid w:val="00C913C1"/>
    <w:rsid w:val="00C91F78"/>
    <w:rsid w:val="00C929A9"/>
    <w:rsid w:val="00C92FB5"/>
    <w:rsid w:val="00C931B4"/>
    <w:rsid w:val="00C937F6"/>
    <w:rsid w:val="00C939DF"/>
    <w:rsid w:val="00C93A70"/>
    <w:rsid w:val="00C93B47"/>
    <w:rsid w:val="00C9415B"/>
    <w:rsid w:val="00C9458E"/>
    <w:rsid w:val="00C94AA6"/>
    <w:rsid w:val="00C95B9E"/>
    <w:rsid w:val="00C95D5F"/>
    <w:rsid w:val="00C96215"/>
    <w:rsid w:val="00C963AF"/>
    <w:rsid w:val="00C9680C"/>
    <w:rsid w:val="00C96F3A"/>
    <w:rsid w:val="00C97928"/>
    <w:rsid w:val="00C97A55"/>
    <w:rsid w:val="00C97C1A"/>
    <w:rsid w:val="00C97F97"/>
    <w:rsid w:val="00CA0429"/>
    <w:rsid w:val="00CA06D6"/>
    <w:rsid w:val="00CA09C1"/>
    <w:rsid w:val="00CA1BBD"/>
    <w:rsid w:val="00CA1FE7"/>
    <w:rsid w:val="00CA2B8E"/>
    <w:rsid w:val="00CA2E98"/>
    <w:rsid w:val="00CA31E0"/>
    <w:rsid w:val="00CA34AC"/>
    <w:rsid w:val="00CA3575"/>
    <w:rsid w:val="00CA384A"/>
    <w:rsid w:val="00CA38DF"/>
    <w:rsid w:val="00CA52FB"/>
    <w:rsid w:val="00CA54B5"/>
    <w:rsid w:val="00CA5DC1"/>
    <w:rsid w:val="00CA68B0"/>
    <w:rsid w:val="00CA70AC"/>
    <w:rsid w:val="00CA7B3C"/>
    <w:rsid w:val="00CA7F9D"/>
    <w:rsid w:val="00CB0533"/>
    <w:rsid w:val="00CB18CF"/>
    <w:rsid w:val="00CB2390"/>
    <w:rsid w:val="00CB25FD"/>
    <w:rsid w:val="00CB2C39"/>
    <w:rsid w:val="00CB2F8B"/>
    <w:rsid w:val="00CB33A8"/>
    <w:rsid w:val="00CB361F"/>
    <w:rsid w:val="00CB48C2"/>
    <w:rsid w:val="00CB4B55"/>
    <w:rsid w:val="00CB5577"/>
    <w:rsid w:val="00CB652E"/>
    <w:rsid w:val="00CB65E6"/>
    <w:rsid w:val="00CB6A97"/>
    <w:rsid w:val="00CB6CC1"/>
    <w:rsid w:val="00CB70BA"/>
    <w:rsid w:val="00CB719D"/>
    <w:rsid w:val="00CB7328"/>
    <w:rsid w:val="00CC03D3"/>
    <w:rsid w:val="00CC0964"/>
    <w:rsid w:val="00CC39F5"/>
    <w:rsid w:val="00CC3A54"/>
    <w:rsid w:val="00CC3ACA"/>
    <w:rsid w:val="00CC4C8E"/>
    <w:rsid w:val="00CC5679"/>
    <w:rsid w:val="00CC5CD2"/>
    <w:rsid w:val="00CC5D9B"/>
    <w:rsid w:val="00CC6D19"/>
    <w:rsid w:val="00CC7CB3"/>
    <w:rsid w:val="00CD044D"/>
    <w:rsid w:val="00CD053A"/>
    <w:rsid w:val="00CD0A9A"/>
    <w:rsid w:val="00CD2EED"/>
    <w:rsid w:val="00CD38C8"/>
    <w:rsid w:val="00CD431B"/>
    <w:rsid w:val="00CD594C"/>
    <w:rsid w:val="00CD686D"/>
    <w:rsid w:val="00CD7635"/>
    <w:rsid w:val="00CE02E9"/>
    <w:rsid w:val="00CE0323"/>
    <w:rsid w:val="00CE0A19"/>
    <w:rsid w:val="00CE0C73"/>
    <w:rsid w:val="00CE106B"/>
    <w:rsid w:val="00CE18E5"/>
    <w:rsid w:val="00CE1DD0"/>
    <w:rsid w:val="00CE2ADC"/>
    <w:rsid w:val="00CE2E07"/>
    <w:rsid w:val="00CE34FD"/>
    <w:rsid w:val="00CE3BD8"/>
    <w:rsid w:val="00CE53CB"/>
    <w:rsid w:val="00CE5B19"/>
    <w:rsid w:val="00CE5BAF"/>
    <w:rsid w:val="00CE5F75"/>
    <w:rsid w:val="00CE61C2"/>
    <w:rsid w:val="00CE662E"/>
    <w:rsid w:val="00CE6893"/>
    <w:rsid w:val="00CE6966"/>
    <w:rsid w:val="00CE6AC4"/>
    <w:rsid w:val="00CE6D75"/>
    <w:rsid w:val="00CE741A"/>
    <w:rsid w:val="00CE790B"/>
    <w:rsid w:val="00CE7D9C"/>
    <w:rsid w:val="00CF052A"/>
    <w:rsid w:val="00CF1238"/>
    <w:rsid w:val="00CF1300"/>
    <w:rsid w:val="00CF1727"/>
    <w:rsid w:val="00CF1903"/>
    <w:rsid w:val="00CF2214"/>
    <w:rsid w:val="00CF273D"/>
    <w:rsid w:val="00CF2794"/>
    <w:rsid w:val="00CF2C04"/>
    <w:rsid w:val="00CF3AB0"/>
    <w:rsid w:val="00CF3CB3"/>
    <w:rsid w:val="00CF42AB"/>
    <w:rsid w:val="00CF4B27"/>
    <w:rsid w:val="00CF4B8F"/>
    <w:rsid w:val="00CF548E"/>
    <w:rsid w:val="00CF6573"/>
    <w:rsid w:val="00CF6B8E"/>
    <w:rsid w:val="00CF7900"/>
    <w:rsid w:val="00CF7AA6"/>
    <w:rsid w:val="00D00DCF"/>
    <w:rsid w:val="00D0124E"/>
    <w:rsid w:val="00D0199E"/>
    <w:rsid w:val="00D01D2C"/>
    <w:rsid w:val="00D01D61"/>
    <w:rsid w:val="00D02131"/>
    <w:rsid w:val="00D02832"/>
    <w:rsid w:val="00D033FF"/>
    <w:rsid w:val="00D03915"/>
    <w:rsid w:val="00D03E71"/>
    <w:rsid w:val="00D0428D"/>
    <w:rsid w:val="00D0435D"/>
    <w:rsid w:val="00D0457D"/>
    <w:rsid w:val="00D048B0"/>
    <w:rsid w:val="00D04E64"/>
    <w:rsid w:val="00D055B2"/>
    <w:rsid w:val="00D056AC"/>
    <w:rsid w:val="00D05FC6"/>
    <w:rsid w:val="00D061E6"/>
    <w:rsid w:val="00D0641F"/>
    <w:rsid w:val="00D076CB"/>
    <w:rsid w:val="00D0786F"/>
    <w:rsid w:val="00D1012F"/>
    <w:rsid w:val="00D10205"/>
    <w:rsid w:val="00D10924"/>
    <w:rsid w:val="00D10F46"/>
    <w:rsid w:val="00D113AC"/>
    <w:rsid w:val="00D126D9"/>
    <w:rsid w:val="00D1276B"/>
    <w:rsid w:val="00D13AA0"/>
    <w:rsid w:val="00D13FC9"/>
    <w:rsid w:val="00D14192"/>
    <w:rsid w:val="00D141C3"/>
    <w:rsid w:val="00D14457"/>
    <w:rsid w:val="00D144F7"/>
    <w:rsid w:val="00D14A9C"/>
    <w:rsid w:val="00D14DAF"/>
    <w:rsid w:val="00D14E7E"/>
    <w:rsid w:val="00D14F4F"/>
    <w:rsid w:val="00D15160"/>
    <w:rsid w:val="00D15172"/>
    <w:rsid w:val="00D15A0E"/>
    <w:rsid w:val="00D16275"/>
    <w:rsid w:val="00D16393"/>
    <w:rsid w:val="00D16685"/>
    <w:rsid w:val="00D16731"/>
    <w:rsid w:val="00D17604"/>
    <w:rsid w:val="00D17854"/>
    <w:rsid w:val="00D17B03"/>
    <w:rsid w:val="00D17D9F"/>
    <w:rsid w:val="00D207BE"/>
    <w:rsid w:val="00D21093"/>
    <w:rsid w:val="00D21700"/>
    <w:rsid w:val="00D21CF2"/>
    <w:rsid w:val="00D224B8"/>
    <w:rsid w:val="00D22502"/>
    <w:rsid w:val="00D22F68"/>
    <w:rsid w:val="00D2374F"/>
    <w:rsid w:val="00D238E7"/>
    <w:rsid w:val="00D23E93"/>
    <w:rsid w:val="00D23F4B"/>
    <w:rsid w:val="00D24E59"/>
    <w:rsid w:val="00D252E6"/>
    <w:rsid w:val="00D258DF"/>
    <w:rsid w:val="00D25914"/>
    <w:rsid w:val="00D25C73"/>
    <w:rsid w:val="00D25F26"/>
    <w:rsid w:val="00D26A84"/>
    <w:rsid w:val="00D270A8"/>
    <w:rsid w:val="00D27467"/>
    <w:rsid w:val="00D27661"/>
    <w:rsid w:val="00D27A8F"/>
    <w:rsid w:val="00D27FCB"/>
    <w:rsid w:val="00D3040B"/>
    <w:rsid w:val="00D30622"/>
    <w:rsid w:val="00D3082F"/>
    <w:rsid w:val="00D30844"/>
    <w:rsid w:val="00D3148D"/>
    <w:rsid w:val="00D31B03"/>
    <w:rsid w:val="00D31BC8"/>
    <w:rsid w:val="00D3204B"/>
    <w:rsid w:val="00D32371"/>
    <w:rsid w:val="00D323EF"/>
    <w:rsid w:val="00D32F80"/>
    <w:rsid w:val="00D33063"/>
    <w:rsid w:val="00D33E25"/>
    <w:rsid w:val="00D33E65"/>
    <w:rsid w:val="00D34153"/>
    <w:rsid w:val="00D34404"/>
    <w:rsid w:val="00D34A0B"/>
    <w:rsid w:val="00D34A7C"/>
    <w:rsid w:val="00D35DBC"/>
    <w:rsid w:val="00D36969"/>
    <w:rsid w:val="00D37325"/>
    <w:rsid w:val="00D37791"/>
    <w:rsid w:val="00D377B6"/>
    <w:rsid w:val="00D37A3A"/>
    <w:rsid w:val="00D37B14"/>
    <w:rsid w:val="00D37E93"/>
    <w:rsid w:val="00D37F21"/>
    <w:rsid w:val="00D401E7"/>
    <w:rsid w:val="00D408B1"/>
    <w:rsid w:val="00D40AC9"/>
    <w:rsid w:val="00D40D4D"/>
    <w:rsid w:val="00D412EB"/>
    <w:rsid w:val="00D4169E"/>
    <w:rsid w:val="00D41AE4"/>
    <w:rsid w:val="00D41F13"/>
    <w:rsid w:val="00D42651"/>
    <w:rsid w:val="00D43B9F"/>
    <w:rsid w:val="00D43CED"/>
    <w:rsid w:val="00D45284"/>
    <w:rsid w:val="00D45AE4"/>
    <w:rsid w:val="00D45D67"/>
    <w:rsid w:val="00D45DF9"/>
    <w:rsid w:val="00D47936"/>
    <w:rsid w:val="00D47B14"/>
    <w:rsid w:val="00D47F1D"/>
    <w:rsid w:val="00D500D3"/>
    <w:rsid w:val="00D50C92"/>
    <w:rsid w:val="00D516B8"/>
    <w:rsid w:val="00D52AB8"/>
    <w:rsid w:val="00D52BEB"/>
    <w:rsid w:val="00D54B86"/>
    <w:rsid w:val="00D54E17"/>
    <w:rsid w:val="00D54F53"/>
    <w:rsid w:val="00D554CA"/>
    <w:rsid w:val="00D558B0"/>
    <w:rsid w:val="00D55AE3"/>
    <w:rsid w:val="00D5629D"/>
    <w:rsid w:val="00D56540"/>
    <w:rsid w:val="00D56D98"/>
    <w:rsid w:val="00D57323"/>
    <w:rsid w:val="00D5757A"/>
    <w:rsid w:val="00D575AA"/>
    <w:rsid w:val="00D577F9"/>
    <w:rsid w:val="00D606DC"/>
    <w:rsid w:val="00D60947"/>
    <w:rsid w:val="00D60DA8"/>
    <w:rsid w:val="00D61340"/>
    <w:rsid w:val="00D61A29"/>
    <w:rsid w:val="00D61D4F"/>
    <w:rsid w:val="00D628CE"/>
    <w:rsid w:val="00D62979"/>
    <w:rsid w:val="00D62B69"/>
    <w:rsid w:val="00D62F1E"/>
    <w:rsid w:val="00D63AAC"/>
    <w:rsid w:val="00D64814"/>
    <w:rsid w:val="00D64B42"/>
    <w:rsid w:val="00D65126"/>
    <w:rsid w:val="00D653C9"/>
    <w:rsid w:val="00D65590"/>
    <w:rsid w:val="00D656CB"/>
    <w:rsid w:val="00D6626C"/>
    <w:rsid w:val="00D662E9"/>
    <w:rsid w:val="00D667F3"/>
    <w:rsid w:val="00D670CF"/>
    <w:rsid w:val="00D67152"/>
    <w:rsid w:val="00D6783B"/>
    <w:rsid w:val="00D67972"/>
    <w:rsid w:val="00D700DF"/>
    <w:rsid w:val="00D707E7"/>
    <w:rsid w:val="00D71389"/>
    <w:rsid w:val="00D71FA9"/>
    <w:rsid w:val="00D72B72"/>
    <w:rsid w:val="00D72E2F"/>
    <w:rsid w:val="00D7473F"/>
    <w:rsid w:val="00D748EA"/>
    <w:rsid w:val="00D75206"/>
    <w:rsid w:val="00D75D9B"/>
    <w:rsid w:val="00D75E08"/>
    <w:rsid w:val="00D76890"/>
    <w:rsid w:val="00D802C4"/>
    <w:rsid w:val="00D804DC"/>
    <w:rsid w:val="00D806F4"/>
    <w:rsid w:val="00D816EF"/>
    <w:rsid w:val="00D81DE4"/>
    <w:rsid w:val="00D82190"/>
    <w:rsid w:val="00D82249"/>
    <w:rsid w:val="00D828B0"/>
    <w:rsid w:val="00D83567"/>
    <w:rsid w:val="00D84365"/>
    <w:rsid w:val="00D84C0D"/>
    <w:rsid w:val="00D85EBA"/>
    <w:rsid w:val="00D86223"/>
    <w:rsid w:val="00D87219"/>
    <w:rsid w:val="00D87656"/>
    <w:rsid w:val="00D87C52"/>
    <w:rsid w:val="00D87E04"/>
    <w:rsid w:val="00D90162"/>
    <w:rsid w:val="00D90265"/>
    <w:rsid w:val="00D902D0"/>
    <w:rsid w:val="00D907C2"/>
    <w:rsid w:val="00D92121"/>
    <w:rsid w:val="00D9220B"/>
    <w:rsid w:val="00D92BD4"/>
    <w:rsid w:val="00D931B1"/>
    <w:rsid w:val="00D9410A"/>
    <w:rsid w:val="00D9438E"/>
    <w:rsid w:val="00D944B6"/>
    <w:rsid w:val="00D9471F"/>
    <w:rsid w:val="00D94B56"/>
    <w:rsid w:val="00D94C19"/>
    <w:rsid w:val="00D94D5D"/>
    <w:rsid w:val="00D95A6A"/>
    <w:rsid w:val="00D95F10"/>
    <w:rsid w:val="00D9671A"/>
    <w:rsid w:val="00D96A86"/>
    <w:rsid w:val="00D96E5D"/>
    <w:rsid w:val="00D971B5"/>
    <w:rsid w:val="00D97398"/>
    <w:rsid w:val="00D974BF"/>
    <w:rsid w:val="00D9751F"/>
    <w:rsid w:val="00D97A9F"/>
    <w:rsid w:val="00D97F49"/>
    <w:rsid w:val="00D97FAC"/>
    <w:rsid w:val="00DA0204"/>
    <w:rsid w:val="00DA0AD1"/>
    <w:rsid w:val="00DA10D2"/>
    <w:rsid w:val="00DA218F"/>
    <w:rsid w:val="00DA27AF"/>
    <w:rsid w:val="00DA2C3C"/>
    <w:rsid w:val="00DA2C9D"/>
    <w:rsid w:val="00DA3513"/>
    <w:rsid w:val="00DA484E"/>
    <w:rsid w:val="00DA4AB2"/>
    <w:rsid w:val="00DA4B2E"/>
    <w:rsid w:val="00DA588A"/>
    <w:rsid w:val="00DA5A83"/>
    <w:rsid w:val="00DA6692"/>
    <w:rsid w:val="00DA6793"/>
    <w:rsid w:val="00DA6FD5"/>
    <w:rsid w:val="00DA7E26"/>
    <w:rsid w:val="00DB0320"/>
    <w:rsid w:val="00DB0E55"/>
    <w:rsid w:val="00DB10A8"/>
    <w:rsid w:val="00DB1311"/>
    <w:rsid w:val="00DB1998"/>
    <w:rsid w:val="00DB29A6"/>
    <w:rsid w:val="00DB3BE4"/>
    <w:rsid w:val="00DB45A9"/>
    <w:rsid w:val="00DB4625"/>
    <w:rsid w:val="00DB4628"/>
    <w:rsid w:val="00DB4847"/>
    <w:rsid w:val="00DB51B6"/>
    <w:rsid w:val="00DB52BD"/>
    <w:rsid w:val="00DB54E6"/>
    <w:rsid w:val="00DB57AB"/>
    <w:rsid w:val="00DB5AC3"/>
    <w:rsid w:val="00DB5E55"/>
    <w:rsid w:val="00DB645A"/>
    <w:rsid w:val="00DB654E"/>
    <w:rsid w:val="00DB65E3"/>
    <w:rsid w:val="00DB6BBE"/>
    <w:rsid w:val="00DB6D2E"/>
    <w:rsid w:val="00DB7A08"/>
    <w:rsid w:val="00DB7DC3"/>
    <w:rsid w:val="00DC1456"/>
    <w:rsid w:val="00DC18B3"/>
    <w:rsid w:val="00DC19EA"/>
    <w:rsid w:val="00DC24C0"/>
    <w:rsid w:val="00DC26EA"/>
    <w:rsid w:val="00DC32F0"/>
    <w:rsid w:val="00DC337E"/>
    <w:rsid w:val="00DC3767"/>
    <w:rsid w:val="00DC3DE4"/>
    <w:rsid w:val="00DC404C"/>
    <w:rsid w:val="00DC4574"/>
    <w:rsid w:val="00DC45DE"/>
    <w:rsid w:val="00DC4682"/>
    <w:rsid w:val="00DC484C"/>
    <w:rsid w:val="00DC5491"/>
    <w:rsid w:val="00DC572B"/>
    <w:rsid w:val="00DC5E4C"/>
    <w:rsid w:val="00DC5F60"/>
    <w:rsid w:val="00DC6D83"/>
    <w:rsid w:val="00DC6FEE"/>
    <w:rsid w:val="00DC72EF"/>
    <w:rsid w:val="00DC767C"/>
    <w:rsid w:val="00DC7B99"/>
    <w:rsid w:val="00DC7C92"/>
    <w:rsid w:val="00DD0278"/>
    <w:rsid w:val="00DD0367"/>
    <w:rsid w:val="00DD07FF"/>
    <w:rsid w:val="00DD1294"/>
    <w:rsid w:val="00DD1419"/>
    <w:rsid w:val="00DD1466"/>
    <w:rsid w:val="00DD1E86"/>
    <w:rsid w:val="00DD2065"/>
    <w:rsid w:val="00DD24C1"/>
    <w:rsid w:val="00DD2824"/>
    <w:rsid w:val="00DD2C57"/>
    <w:rsid w:val="00DD3431"/>
    <w:rsid w:val="00DD35D6"/>
    <w:rsid w:val="00DD364D"/>
    <w:rsid w:val="00DD36F5"/>
    <w:rsid w:val="00DD3BEE"/>
    <w:rsid w:val="00DD3E65"/>
    <w:rsid w:val="00DD4059"/>
    <w:rsid w:val="00DD40EF"/>
    <w:rsid w:val="00DD4224"/>
    <w:rsid w:val="00DD4CF1"/>
    <w:rsid w:val="00DD5DE9"/>
    <w:rsid w:val="00DD5E96"/>
    <w:rsid w:val="00DD6BE4"/>
    <w:rsid w:val="00DD6FE3"/>
    <w:rsid w:val="00DD7087"/>
    <w:rsid w:val="00DD7A45"/>
    <w:rsid w:val="00DE035D"/>
    <w:rsid w:val="00DE0421"/>
    <w:rsid w:val="00DE1669"/>
    <w:rsid w:val="00DE1A68"/>
    <w:rsid w:val="00DE20C5"/>
    <w:rsid w:val="00DE22A6"/>
    <w:rsid w:val="00DE31A4"/>
    <w:rsid w:val="00DE3278"/>
    <w:rsid w:val="00DE574E"/>
    <w:rsid w:val="00DE6445"/>
    <w:rsid w:val="00DE6B50"/>
    <w:rsid w:val="00DE6BF8"/>
    <w:rsid w:val="00DE6CAC"/>
    <w:rsid w:val="00DE6E6D"/>
    <w:rsid w:val="00DE7363"/>
    <w:rsid w:val="00DE7CB1"/>
    <w:rsid w:val="00DE7F78"/>
    <w:rsid w:val="00DF0246"/>
    <w:rsid w:val="00DF0583"/>
    <w:rsid w:val="00DF19F8"/>
    <w:rsid w:val="00DF1DA2"/>
    <w:rsid w:val="00DF1E17"/>
    <w:rsid w:val="00DF1E44"/>
    <w:rsid w:val="00DF243E"/>
    <w:rsid w:val="00DF277E"/>
    <w:rsid w:val="00DF2AC6"/>
    <w:rsid w:val="00DF2DCD"/>
    <w:rsid w:val="00DF3082"/>
    <w:rsid w:val="00DF3200"/>
    <w:rsid w:val="00DF3381"/>
    <w:rsid w:val="00DF33CD"/>
    <w:rsid w:val="00DF371F"/>
    <w:rsid w:val="00DF4614"/>
    <w:rsid w:val="00DF68DD"/>
    <w:rsid w:val="00DF6C4F"/>
    <w:rsid w:val="00DF6C8A"/>
    <w:rsid w:val="00DF7A12"/>
    <w:rsid w:val="00E00149"/>
    <w:rsid w:val="00E00214"/>
    <w:rsid w:val="00E00521"/>
    <w:rsid w:val="00E00AB1"/>
    <w:rsid w:val="00E00DD4"/>
    <w:rsid w:val="00E00E5F"/>
    <w:rsid w:val="00E01100"/>
    <w:rsid w:val="00E01173"/>
    <w:rsid w:val="00E012C1"/>
    <w:rsid w:val="00E01317"/>
    <w:rsid w:val="00E01928"/>
    <w:rsid w:val="00E01C91"/>
    <w:rsid w:val="00E01ED9"/>
    <w:rsid w:val="00E01F4C"/>
    <w:rsid w:val="00E03623"/>
    <w:rsid w:val="00E03928"/>
    <w:rsid w:val="00E04288"/>
    <w:rsid w:val="00E043F0"/>
    <w:rsid w:val="00E04562"/>
    <w:rsid w:val="00E04FA4"/>
    <w:rsid w:val="00E05169"/>
    <w:rsid w:val="00E05EA4"/>
    <w:rsid w:val="00E0637E"/>
    <w:rsid w:val="00E06BBD"/>
    <w:rsid w:val="00E06C8F"/>
    <w:rsid w:val="00E06E3B"/>
    <w:rsid w:val="00E07621"/>
    <w:rsid w:val="00E07656"/>
    <w:rsid w:val="00E076D7"/>
    <w:rsid w:val="00E07B39"/>
    <w:rsid w:val="00E10257"/>
    <w:rsid w:val="00E106CE"/>
    <w:rsid w:val="00E10D2D"/>
    <w:rsid w:val="00E11020"/>
    <w:rsid w:val="00E11041"/>
    <w:rsid w:val="00E1116B"/>
    <w:rsid w:val="00E11193"/>
    <w:rsid w:val="00E112F3"/>
    <w:rsid w:val="00E11886"/>
    <w:rsid w:val="00E118EC"/>
    <w:rsid w:val="00E121D5"/>
    <w:rsid w:val="00E12277"/>
    <w:rsid w:val="00E123D0"/>
    <w:rsid w:val="00E12CD3"/>
    <w:rsid w:val="00E13D63"/>
    <w:rsid w:val="00E13FCE"/>
    <w:rsid w:val="00E15360"/>
    <w:rsid w:val="00E16568"/>
    <w:rsid w:val="00E1678C"/>
    <w:rsid w:val="00E16825"/>
    <w:rsid w:val="00E17217"/>
    <w:rsid w:val="00E17495"/>
    <w:rsid w:val="00E17E8F"/>
    <w:rsid w:val="00E210CF"/>
    <w:rsid w:val="00E2125D"/>
    <w:rsid w:val="00E21467"/>
    <w:rsid w:val="00E21DD0"/>
    <w:rsid w:val="00E2245C"/>
    <w:rsid w:val="00E22BE3"/>
    <w:rsid w:val="00E232ED"/>
    <w:rsid w:val="00E23F10"/>
    <w:rsid w:val="00E244EC"/>
    <w:rsid w:val="00E24E0C"/>
    <w:rsid w:val="00E250DA"/>
    <w:rsid w:val="00E251F2"/>
    <w:rsid w:val="00E252BC"/>
    <w:rsid w:val="00E2575E"/>
    <w:rsid w:val="00E26057"/>
    <w:rsid w:val="00E26292"/>
    <w:rsid w:val="00E26AE2"/>
    <w:rsid w:val="00E275EB"/>
    <w:rsid w:val="00E2763C"/>
    <w:rsid w:val="00E27BB8"/>
    <w:rsid w:val="00E30636"/>
    <w:rsid w:val="00E320C1"/>
    <w:rsid w:val="00E32999"/>
    <w:rsid w:val="00E32E22"/>
    <w:rsid w:val="00E3331C"/>
    <w:rsid w:val="00E33436"/>
    <w:rsid w:val="00E33A09"/>
    <w:rsid w:val="00E3444B"/>
    <w:rsid w:val="00E34B0F"/>
    <w:rsid w:val="00E35EDD"/>
    <w:rsid w:val="00E36BC9"/>
    <w:rsid w:val="00E370E0"/>
    <w:rsid w:val="00E372C4"/>
    <w:rsid w:val="00E37366"/>
    <w:rsid w:val="00E379DB"/>
    <w:rsid w:val="00E37DC5"/>
    <w:rsid w:val="00E400E3"/>
    <w:rsid w:val="00E40645"/>
    <w:rsid w:val="00E40C5F"/>
    <w:rsid w:val="00E41672"/>
    <w:rsid w:val="00E422C3"/>
    <w:rsid w:val="00E426F6"/>
    <w:rsid w:val="00E434D4"/>
    <w:rsid w:val="00E43ECB"/>
    <w:rsid w:val="00E4460D"/>
    <w:rsid w:val="00E4482F"/>
    <w:rsid w:val="00E44846"/>
    <w:rsid w:val="00E449FD"/>
    <w:rsid w:val="00E45FB1"/>
    <w:rsid w:val="00E46195"/>
    <w:rsid w:val="00E4695E"/>
    <w:rsid w:val="00E46F20"/>
    <w:rsid w:val="00E46F6F"/>
    <w:rsid w:val="00E470E3"/>
    <w:rsid w:val="00E473F5"/>
    <w:rsid w:val="00E47803"/>
    <w:rsid w:val="00E47A67"/>
    <w:rsid w:val="00E50196"/>
    <w:rsid w:val="00E5038A"/>
    <w:rsid w:val="00E5128C"/>
    <w:rsid w:val="00E51628"/>
    <w:rsid w:val="00E521FE"/>
    <w:rsid w:val="00E528EC"/>
    <w:rsid w:val="00E53121"/>
    <w:rsid w:val="00E53194"/>
    <w:rsid w:val="00E535AD"/>
    <w:rsid w:val="00E538C9"/>
    <w:rsid w:val="00E53D9B"/>
    <w:rsid w:val="00E54BED"/>
    <w:rsid w:val="00E54C28"/>
    <w:rsid w:val="00E54DAC"/>
    <w:rsid w:val="00E5566F"/>
    <w:rsid w:val="00E55D04"/>
    <w:rsid w:val="00E560EB"/>
    <w:rsid w:val="00E56826"/>
    <w:rsid w:val="00E57085"/>
    <w:rsid w:val="00E573B4"/>
    <w:rsid w:val="00E57490"/>
    <w:rsid w:val="00E578AC"/>
    <w:rsid w:val="00E579A9"/>
    <w:rsid w:val="00E60560"/>
    <w:rsid w:val="00E60934"/>
    <w:rsid w:val="00E609A5"/>
    <w:rsid w:val="00E6154F"/>
    <w:rsid w:val="00E61935"/>
    <w:rsid w:val="00E61DA9"/>
    <w:rsid w:val="00E620C6"/>
    <w:rsid w:val="00E62323"/>
    <w:rsid w:val="00E6260E"/>
    <w:rsid w:val="00E63536"/>
    <w:rsid w:val="00E6378A"/>
    <w:rsid w:val="00E63798"/>
    <w:rsid w:val="00E63881"/>
    <w:rsid w:val="00E642B5"/>
    <w:rsid w:val="00E64D5B"/>
    <w:rsid w:val="00E6501E"/>
    <w:rsid w:val="00E6510B"/>
    <w:rsid w:val="00E65312"/>
    <w:rsid w:val="00E65F03"/>
    <w:rsid w:val="00E66008"/>
    <w:rsid w:val="00E660E2"/>
    <w:rsid w:val="00E66334"/>
    <w:rsid w:val="00E6649F"/>
    <w:rsid w:val="00E66FDD"/>
    <w:rsid w:val="00E67128"/>
    <w:rsid w:val="00E674E4"/>
    <w:rsid w:val="00E67A60"/>
    <w:rsid w:val="00E701F3"/>
    <w:rsid w:val="00E70208"/>
    <w:rsid w:val="00E70480"/>
    <w:rsid w:val="00E70C37"/>
    <w:rsid w:val="00E71C5B"/>
    <w:rsid w:val="00E726CB"/>
    <w:rsid w:val="00E727AE"/>
    <w:rsid w:val="00E7298A"/>
    <w:rsid w:val="00E72B95"/>
    <w:rsid w:val="00E72F2F"/>
    <w:rsid w:val="00E72FE6"/>
    <w:rsid w:val="00E73E0F"/>
    <w:rsid w:val="00E7418F"/>
    <w:rsid w:val="00E74B42"/>
    <w:rsid w:val="00E74C0C"/>
    <w:rsid w:val="00E75296"/>
    <w:rsid w:val="00E75981"/>
    <w:rsid w:val="00E759F0"/>
    <w:rsid w:val="00E7608E"/>
    <w:rsid w:val="00E76898"/>
    <w:rsid w:val="00E76BC1"/>
    <w:rsid w:val="00E8126E"/>
    <w:rsid w:val="00E81EB3"/>
    <w:rsid w:val="00E8225E"/>
    <w:rsid w:val="00E8240A"/>
    <w:rsid w:val="00E82A0C"/>
    <w:rsid w:val="00E831B7"/>
    <w:rsid w:val="00E834B2"/>
    <w:rsid w:val="00E834EA"/>
    <w:rsid w:val="00E835B7"/>
    <w:rsid w:val="00E83EDB"/>
    <w:rsid w:val="00E84117"/>
    <w:rsid w:val="00E84BD7"/>
    <w:rsid w:val="00E8569C"/>
    <w:rsid w:val="00E856DA"/>
    <w:rsid w:val="00E859C8"/>
    <w:rsid w:val="00E85A34"/>
    <w:rsid w:val="00E861F4"/>
    <w:rsid w:val="00E86A0D"/>
    <w:rsid w:val="00E86A60"/>
    <w:rsid w:val="00E86E24"/>
    <w:rsid w:val="00E8753B"/>
    <w:rsid w:val="00E87B20"/>
    <w:rsid w:val="00E87B69"/>
    <w:rsid w:val="00E900D3"/>
    <w:rsid w:val="00E90528"/>
    <w:rsid w:val="00E91055"/>
    <w:rsid w:val="00E9120A"/>
    <w:rsid w:val="00E9217C"/>
    <w:rsid w:val="00E92C43"/>
    <w:rsid w:val="00E93250"/>
    <w:rsid w:val="00E93B64"/>
    <w:rsid w:val="00E94339"/>
    <w:rsid w:val="00E94365"/>
    <w:rsid w:val="00E94978"/>
    <w:rsid w:val="00E94AEE"/>
    <w:rsid w:val="00E94B4A"/>
    <w:rsid w:val="00E94E2E"/>
    <w:rsid w:val="00E95429"/>
    <w:rsid w:val="00E95C3B"/>
    <w:rsid w:val="00E96ED9"/>
    <w:rsid w:val="00E97CA7"/>
    <w:rsid w:val="00EA09CC"/>
    <w:rsid w:val="00EA0E7B"/>
    <w:rsid w:val="00EA1610"/>
    <w:rsid w:val="00EA1F0D"/>
    <w:rsid w:val="00EA22D0"/>
    <w:rsid w:val="00EA231F"/>
    <w:rsid w:val="00EA28DE"/>
    <w:rsid w:val="00EA30D5"/>
    <w:rsid w:val="00EA3384"/>
    <w:rsid w:val="00EA37E4"/>
    <w:rsid w:val="00EA3918"/>
    <w:rsid w:val="00EA3A72"/>
    <w:rsid w:val="00EA4149"/>
    <w:rsid w:val="00EA41DE"/>
    <w:rsid w:val="00EA4695"/>
    <w:rsid w:val="00EA4801"/>
    <w:rsid w:val="00EA48C4"/>
    <w:rsid w:val="00EA505E"/>
    <w:rsid w:val="00EA5C24"/>
    <w:rsid w:val="00EA7669"/>
    <w:rsid w:val="00EA78B2"/>
    <w:rsid w:val="00EA7EA8"/>
    <w:rsid w:val="00EB086D"/>
    <w:rsid w:val="00EB0A17"/>
    <w:rsid w:val="00EB109E"/>
    <w:rsid w:val="00EB2807"/>
    <w:rsid w:val="00EB2B4E"/>
    <w:rsid w:val="00EB371B"/>
    <w:rsid w:val="00EB4C19"/>
    <w:rsid w:val="00EB536C"/>
    <w:rsid w:val="00EB5D67"/>
    <w:rsid w:val="00EB6207"/>
    <w:rsid w:val="00EB6399"/>
    <w:rsid w:val="00EB6CAF"/>
    <w:rsid w:val="00EB71BF"/>
    <w:rsid w:val="00EB7242"/>
    <w:rsid w:val="00EB7ACD"/>
    <w:rsid w:val="00EB7B5E"/>
    <w:rsid w:val="00EB7F1E"/>
    <w:rsid w:val="00EB7FB9"/>
    <w:rsid w:val="00EC052A"/>
    <w:rsid w:val="00EC0636"/>
    <w:rsid w:val="00EC18BA"/>
    <w:rsid w:val="00EC1EEA"/>
    <w:rsid w:val="00EC28E8"/>
    <w:rsid w:val="00EC2D96"/>
    <w:rsid w:val="00EC2FD9"/>
    <w:rsid w:val="00EC35F9"/>
    <w:rsid w:val="00EC369F"/>
    <w:rsid w:val="00EC3E41"/>
    <w:rsid w:val="00EC42F4"/>
    <w:rsid w:val="00EC4B69"/>
    <w:rsid w:val="00EC4C1C"/>
    <w:rsid w:val="00EC518E"/>
    <w:rsid w:val="00EC5E83"/>
    <w:rsid w:val="00EC606A"/>
    <w:rsid w:val="00EC659F"/>
    <w:rsid w:val="00EC67F3"/>
    <w:rsid w:val="00EC6F32"/>
    <w:rsid w:val="00EC6F7D"/>
    <w:rsid w:val="00EC75BA"/>
    <w:rsid w:val="00EC767F"/>
    <w:rsid w:val="00EC7C8F"/>
    <w:rsid w:val="00ED02F9"/>
    <w:rsid w:val="00ED061A"/>
    <w:rsid w:val="00ED084B"/>
    <w:rsid w:val="00ED1752"/>
    <w:rsid w:val="00ED2D44"/>
    <w:rsid w:val="00ED37FA"/>
    <w:rsid w:val="00ED4842"/>
    <w:rsid w:val="00ED5029"/>
    <w:rsid w:val="00ED57C0"/>
    <w:rsid w:val="00ED5A4B"/>
    <w:rsid w:val="00ED5C25"/>
    <w:rsid w:val="00ED62DC"/>
    <w:rsid w:val="00ED6328"/>
    <w:rsid w:val="00ED6433"/>
    <w:rsid w:val="00ED6B2F"/>
    <w:rsid w:val="00ED6DAC"/>
    <w:rsid w:val="00ED74F3"/>
    <w:rsid w:val="00ED7804"/>
    <w:rsid w:val="00ED7A13"/>
    <w:rsid w:val="00EE02EF"/>
    <w:rsid w:val="00EE2933"/>
    <w:rsid w:val="00EE2CC2"/>
    <w:rsid w:val="00EE3481"/>
    <w:rsid w:val="00EE40C3"/>
    <w:rsid w:val="00EE5127"/>
    <w:rsid w:val="00EE52E5"/>
    <w:rsid w:val="00EE65A9"/>
    <w:rsid w:val="00EE6AD6"/>
    <w:rsid w:val="00EE760A"/>
    <w:rsid w:val="00EE7C9B"/>
    <w:rsid w:val="00EE7ED7"/>
    <w:rsid w:val="00EF238E"/>
    <w:rsid w:val="00EF25F4"/>
    <w:rsid w:val="00EF2A13"/>
    <w:rsid w:val="00EF2A52"/>
    <w:rsid w:val="00EF44F8"/>
    <w:rsid w:val="00EF4F0E"/>
    <w:rsid w:val="00EF51D3"/>
    <w:rsid w:val="00EF54BB"/>
    <w:rsid w:val="00EF56F2"/>
    <w:rsid w:val="00EF67A4"/>
    <w:rsid w:val="00EF67C6"/>
    <w:rsid w:val="00EF6D61"/>
    <w:rsid w:val="00EF7F6F"/>
    <w:rsid w:val="00F00FEC"/>
    <w:rsid w:val="00F0173E"/>
    <w:rsid w:val="00F02136"/>
    <w:rsid w:val="00F0213C"/>
    <w:rsid w:val="00F02CCE"/>
    <w:rsid w:val="00F02D24"/>
    <w:rsid w:val="00F02DC6"/>
    <w:rsid w:val="00F02EB4"/>
    <w:rsid w:val="00F034FA"/>
    <w:rsid w:val="00F03C68"/>
    <w:rsid w:val="00F03C76"/>
    <w:rsid w:val="00F04C69"/>
    <w:rsid w:val="00F0517C"/>
    <w:rsid w:val="00F0611C"/>
    <w:rsid w:val="00F063D6"/>
    <w:rsid w:val="00F06969"/>
    <w:rsid w:val="00F071BA"/>
    <w:rsid w:val="00F07463"/>
    <w:rsid w:val="00F077D7"/>
    <w:rsid w:val="00F078E5"/>
    <w:rsid w:val="00F10105"/>
    <w:rsid w:val="00F10608"/>
    <w:rsid w:val="00F107A7"/>
    <w:rsid w:val="00F10B33"/>
    <w:rsid w:val="00F10F70"/>
    <w:rsid w:val="00F1109B"/>
    <w:rsid w:val="00F11138"/>
    <w:rsid w:val="00F11B05"/>
    <w:rsid w:val="00F11B5F"/>
    <w:rsid w:val="00F12B3A"/>
    <w:rsid w:val="00F12D4D"/>
    <w:rsid w:val="00F13509"/>
    <w:rsid w:val="00F136EB"/>
    <w:rsid w:val="00F138BC"/>
    <w:rsid w:val="00F1400E"/>
    <w:rsid w:val="00F14BE6"/>
    <w:rsid w:val="00F15058"/>
    <w:rsid w:val="00F15170"/>
    <w:rsid w:val="00F157EA"/>
    <w:rsid w:val="00F15A9F"/>
    <w:rsid w:val="00F15B2F"/>
    <w:rsid w:val="00F1613B"/>
    <w:rsid w:val="00F16DC4"/>
    <w:rsid w:val="00F17BE2"/>
    <w:rsid w:val="00F17E10"/>
    <w:rsid w:val="00F17EAF"/>
    <w:rsid w:val="00F20AAD"/>
    <w:rsid w:val="00F21BD7"/>
    <w:rsid w:val="00F22201"/>
    <w:rsid w:val="00F22661"/>
    <w:rsid w:val="00F2292B"/>
    <w:rsid w:val="00F22DE1"/>
    <w:rsid w:val="00F22F2A"/>
    <w:rsid w:val="00F23230"/>
    <w:rsid w:val="00F2372F"/>
    <w:rsid w:val="00F23A7A"/>
    <w:rsid w:val="00F23D43"/>
    <w:rsid w:val="00F2525D"/>
    <w:rsid w:val="00F25680"/>
    <w:rsid w:val="00F2587B"/>
    <w:rsid w:val="00F262D2"/>
    <w:rsid w:val="00F264C3"/>
    <w:rsid w:val="00F26724"/>
    <w:rsid w:val="00F27CDC"/>
    <w:rsid w:val="00F30002"/>
    <w:rsid w:val="00F3002A"/>
    <w:rsid w:val="00F30D51"/>
    <w:rsid w:val="00F30D66"/>
    <w:rsid w:val="00F30F02"/>
    <w:rsid w:val="00F31F0D"/>
    <w:rsid w:val="00F33B6E"/>
    <w:rsid w:val="00F3423D"/>
    <w:rsid w:val="00F34C47"/>
    <w:rsid w:val="00F34D50"/>
    <w:rsid w:val="00F34D6F"/>
    <w:rsid w:val="00F34DE5"/>
    <w:rsid w:val="00F35455"/>
    <w:rsid w:val="00F3648A"/>
    <w:rsid w:val="00F364D4"/>
    <w:rsid w:val="00F36537"/>
    <w:rsid w:val="00F36932"/>
    <w:rsid w:val="00F36FA8"/>
    <w:rsid w:val="00F37826"/>
    <w:rsid w:val="00F404F4"/>
    <w:rsid w:val="00F40A29"/>
    <w:rsid w:val="00F4143D"/>
    <w:rsid w:val="00F415DB"/>
    <w:rsid w:val="00F41618"/>
    <w:rsid w:val="00F41632"/>
    <w:rsid w:val="00F42069"/>
    <w:rsid w:val="00F421F0"/>
    <w:rsid w:val="00F42B18"/>
    <w:rsid w:val="00F42F7D"/>
    <w:rsid w:val="00F43225"/>
    <w:rsid w:val="00F433A1"/>
    <w:rsid w:val="00F44FE9"/>
    <w:rsid w:val="00F45DC2"/>
    <w:rsid w:val="00F45DC9"/>
    <w:rsid w:val="00F462E2"/>
    <w:rsid w:val="00F46808"/>
    <w:rsid w:val="00F472E8"/>
    <w:rsid w:val="00F47586"/>
    <w:rsid w:val="00F47ED9"/>
    <w:rsid w:val="00F504B4"/>
    <w:rsid w:val="00F50DB1"/>
    <w:rsid w:val="00F51025"/>
    <w:rsid w:val="00F527A3"/>
    <w:rsid w:val="00F52886"/>
    <w:rsid w:val="00F5317A"/>
    <w:rsid w:val="00F53DCE"/>
    <w:rsid w:val="00F549C5"/>
    <w:rsid w:val="00F55A98"/>
    <w:rsid w:val="00F567B3"/>
    <w:rsid w:val="00F5703C"/>
    <w:rsid w:val="00F5730B"/>
    <w:rsid w:val="00F601B7"/>
    <w:rsid w:val="00F60B62"/>
    <w:rsid w:val="00F60EED"/>
    <w:rsid w:val="00F61CA9"/>
    <w:rsid w:val="00F61E87"/>
    <w:rsid w:val="00F622FD"/>
    <w:rsid w:val="00F6263C"/>
    <w:rsid w:val="00F62BBF"/>
    <w:rsid w:val="00F62D70"/>
    <w:rsid w:val="00F63FC3"/>
    <w:rsid w:val="00F64088"/>
    <w:rsid w:val="00F64F8F"/>
    <w:rsid w:val="00F65200"/>
    <w:rsid w:val="00F65691"/>
    <w:rsid w:val="00F6786E"/>
    <w:rsid w:val="00F70161"/>
    <w:rsid w:val="00F702A0"/>
    <w:rsid w:val="00F70964"/>
    <w:rsid w:val="00F71030"/>
    <w:rsid w:val="00F71839"/>
    <w:rsid w:val="00F71DD2"/>
    <w:rsid w:val="00F723FA"/>
    <w:rsid w:val="00F7368A"/>
    <w:rsid w:val="00F740D9"/>
    <w:rsid w:val="00F7420D"/>
    <w:rsid w:val="00F74393"/>
    <w:rsid w:val="00F74953"/>
    <w:rsid w:val="00F74CF5"/>
    <w:rsid w:val="00F75201"/>
    <w:rsid w:val="00F75686"/>
    <w:rsid w:val="00F75946"/>
    <w:rsid w:val="00F75E2B"/>
    <w:rsid w:val="00F76BF6"/>
    <w:rsid w:val="00F76FA1"/>
    <w:rsid w:val="00F771F8"/>
    <w:rsid w:val="00F77AF9"/>
    <w:rsid w:val="00F80557"/>
    <w:rsid w:val="00F81286"/>
    <w:rsid w:val="00F813F5"/>
    <w:rsid w:val="00F816DE"/>
    <w:rsid w:val="00F821E3"/>
    <w:rsid w:val="00F832C2"/>
    <w:rsid w:val="00F83505"/>
    <w:rsid w:val="00F83CF3"/>
    <w:rsid w:val="00F83D4A"/>
    <w:rsid w:val="00F83E98"/>
    <w:rsid w:val="00F84164"/>
    <w:rsid w:val="00F843AF"/>
    <w:rsid w:val="00F845DE"/>
    <w:rsid w:val="00F85A1D"/>
    <w:rsid w:val="00F85CCF"/>
    <w:rsid w:val="00F864D4"/>
    <w:rsid w:val="00F865B2"/>
    <w:rsid w:val="00F866F7"/>
    <w:rsid w:val="00F86C39"/>
    <w:rsid w:val="00F8712B"/>
    <w:rsid w:val="00F87312"/>
    <w:rsid w:val="00F875E8"/>
    <w:rsid w:val="00F8779B"/>
    <w:rsid w:val="00F90951"/>
    <w:rsid w:val="00F90A12"/>
    <w:rsid w:val="00F90BA2"/>
    <w:rsid w:val="00F9104D"/>
    <w:rsid w:val="00F91280"/>
    <w:rsid w:val="00F917C2"/>
    <w:rsid w:val="00F91B3C"/>
    <w:rsid w:val="00F91BDD"/>
    <w:rsid w:val="00F9286E"/>
    <w:rsid w:val="00F93402"/>
    <w:rsid w:val="00F938A8"/>
    <w:rsid w:val="00F93CD2"/>
    <w:rsid w:val="00F94253"/>
    <w:rsid w:val="00F94442"/>
    <w:rsid w:val="00F94860"/>
    <w:rsid w:val="00F94F08"/>
    <w:rsid w:val="00F9518C"/>
    <w:rsid w:val="00F9542A"/>
    <w:rsid w:val="00F95499"/>
    <w:rsid w:val="00F95733"/>
    <w:rsid w:val="00F959C0"/>
    <w:rsid w:val="00F95AF3"/>
    <w:rsid w:val="00F96D98"/>
    <w:rsid w:val="00F970F2"/>
    <w:rsid w:val="00F97179"/>
    <w:rsid w:val="00F97A96"/>
    <w:rsid w:val="00F97AB9"/>
    <w:rsid w:val="00F97DCF"/>
    <w:rsid w:val="00FA0399"/>
    <w:rsid w:val="00FA060F"/>
    <w:rsid w:val="00FA0AD6"/>
    <w:rsid w:val="00FA0C83"/>
    <w:rsid w:val="00FA10A8"/>
    <w:rsid w:val="00FA1357"/>
    <w:rsid w:val="00FA1B5C"/>
    <w:rsid w:val="00FA27A4"/>
    <w:rsid w:val="00FA27D5"/>
    <w:rsid w:val="00FA3A91"/>
    <w:rsid w:val="00FA3EA2"/>
    <w:rsid w:val="00FA412A"/>
    <w:rsid w:val="00FA44F1"/>
    <w:rsid w:val="00FA494D"/>
    <w:rsid w:val="00FA56D6"/>
    <w:rsid w:val="00FA6028"/>
    <w:rsid w:val="00FA62EC"/>
    <w:rsid w:val="00FA71F4"/>
    <w:rsid w:val="00FB113B"/>
    <w:rsid w:val="00FB11D2"/>
    <w:rsid w:val="00FB1A4E"/>
    <w:rsid w:val="00FB1DD6"/>
    <w:rsid w:val="00FB2A5A"/>
    <w:rsid w:val="00FB2BD6"/>
    <w:rsid w:val="00FB333A"/>
    <w:rsid w:val="00FB377E"/>
    <w:rsid w:val="00FB4C6B"/>
    <w:rsid w:val="00FB4EE5"/>
    <w:rsid w:val="00FB558B"/>
    <w:rsid w:val="00FB58D6"/>
    <w:rsid w:val="00FB5C7B"/>
    <w:rsid w:val="00FB653D"/>
    <w:rsid w:val="00FB6701"/>
    <w:rsid w:val="00FB68EC"/>
    <w:rsid w:val="00FB78DC"/>
    <w:rsid w:val="00FC0FA3"/>
    <w:rsid w:val="00FC1536"/>
    <w:rsid w:val="00FC1C4E"/>
    <w:rsid w:val="00FC25C7"/>
    <w:rsid w:val="00FC2630"/>
    <w:rsid w:val="00FC26E9"/>
    <w:rsid w:val="00FC312B"/>
    <w:rsid w:val="00FC334D"/>
    <w:rsid w:val="00FC3865"/>
    <w:rsid w:val="00FC3BC7"/>
    <w:rsid w:val="00FC3E46"/>
    <w:rsid w:val="00FC40D7"/>
    <w:rsid w:val="00FC4457"/>
    <w:rsid w:val="00FC4559"/>
    <w:rsid w:val="00FC455A"/>
    <w:rsid w:val="00FC4784"/>
    <w:rsid w:val="00FC48C8"/>
    <w:rsid w:val="00FC4B43"/>
    <w:rsid w:val="00FC635F"/>
    <w:rsid w:val="00FC6504"/>
    <w:rsid w:val="00FC6F03"/>
    <w:rsid w:val="00FC7705"/>
    <w:rsid w:val="00FC7A6E"/>
    <w:rsid w:val="00FD09FA"/>
    <w:rsid w:val="00FD0BDB"/>
    <w:rsid w:val="00FD0CD2"/>
    <w:rsid w:val="00FD0D14"/>
    <w:rsid w:val="00FD2B0B"/>
    <w:rsid w:val="00FD2DF9"/>
    <w:rsid w:val="00FD38F8"/>
    <w:rsid w:val="00FD3D8F"/>
    <w:rsid w:val="00FD4839"/>
    <w:rsid w:val="00FD4B9E"/>
    <w:rsid w:val="00FD5575"/>
    <w:rsid w:val="00FD5D7A"/>
    <w:rsid w:val="00FD64A0"/>
    <w:rsid w:val="00FD70DE"/>
    <w:rsid w:val="00FD7F16"/>
    <w:rsid w:val="00FE0871"/>
    <w:rsid w:val="00FE16A4"/>
    <w:rsid w:val="00FE1DDF"/>
    <w:rsid w:val="00FE2110"/>
    <w:rsid w:val="00FE25B0"/>
    <w:rsid w:val="00FE29C8"/>
    <w:rsid w:val="00FE2C6E"/>
    <w:rsid w:val="00FE3206"/>
    <w:rsid w:val="00FE3CF1"/>
    <w:rsid w:val="00FE422E"/>
    <w:rsid w:val="00FE42A5"/>
    <w:rsid w:val="00FE4732"/>
    <w:rsid w:val="00FE47F8"/>
    <w:rsid w:val="00FE4B6A"/>
    <w:rsid w:val="00FE4D26"/>
    <w:rsid w:val="00FE4ED7"/>
    <w:rsid w:val="00FE5280"/>
    <w:rsid w:val="00FE57C0"/>
    <w:rsid w:val="00FE58E4"/>
    <w:rsid w:val="00FE59C6"/>
    <w:rsid w:val="00FE5ECE"/>
    <w:rsid w:val="00FE5F5D"/>
    <w:rsid w:val="00FE6439"/>
    <w:rsid w:val="00FE6827"/>
    <w:rsid w:val="00FE69AE"/>
    <w:rsid w:val="00FE6CD3"/>
    <w:rsid w:val="00FE723E"/>
    <w:rsid w:val="00FE73A6"/>
    <w:rsid w:val="00FE766B"/>
    <w:rsid w:val="00FE76A3"/>
    <w:rsid w:val="00FE76C6"/>
    <w:rsid w:val="00FE7F35"/>
    <w:rsid w:val="00FE7F57"/>
    <w:rsid w:val="00FF0C80"/>
    <w:rsid w:val="00FF13F0"/>
    <w:rsid w:val="00FF27C5"/>
    <w:rsid w:val="00FF39FE"/>
    <w:rsid w:val="00FF3C58"/>
    <w:rsid w:val="00FF4583"/>
    <w:rsid w:val="00FF4F3E"/>
    <w:rsid w:val="00FF560E"/>
    <w:rsid w:val="00FF6172"/>
    <w:rsid w:val="00FF630F"/>
    <w:rsid w:val="00FF6721"/>
    <w:rsid w:val="00FF6BDB"/>
    <w:rsid w:val="00FF6F71"/>
    <w:rsid w:val="00FF71A3"/>
    <w:rsid w:val="00FF7994"/>
  </w:rsids>
  <m:mathPr>
    <m:mathFont m:val="Cambria Math"/>
    <m:brkBin m:val="before"/>
    <m:brkBinSub m:val="--"/>
    <m:smallFrac/>
    <m:dispDef/>
    <m:lMargin m:val="0"/>
    <m:rMargin m:val="0"/>
    <m:defJc m:val="centerGroup"/>
    <m:wrapIndent m:val="1440"/>
    <m:intLim m:val="subSup"/>
    <m:naryLim m:val="undOvr"/>
  </m:mathPr>
  <w:themeFontLang w:val="ro-RO"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6FD1C33"/>
  <w15:docId w15:val="{0F632040-A904-4EAE-B434-976E50C283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semiHidden="1" w:uiPriority="9" w:unhideWhenUsed="1"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iPriority="0" w:unhideWhenUsed="1" w:qFormat="1"/>
    <w:lsdException w:name="header" w:semiHidden="1" w:unhideWhenUsed="1" w:qFormat="1"/>
    <w:lsdException w:name="footer" w:semiHidden="1" w:unhideWhenUsed="1" w:qFormat="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iPriority="0" w:unhideWhenUsed="1" w:qFormat="1"/>
    <w:lsdException w:name="line number" w:semiHidden="1" w:unhideWhenUsed="1"/>
    <w:lsdException w:name="page number" w:semiHidden="1" w:uiPriority="0"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0" w:unhideWhenUsed="1"/>
    <w:lsdException w:name="Body Text" w:semiHidden="1" w:uiPriority="0" w:unhideWhenUsed="1" w:qFormat="1"/>
    <w:lsdException w:name="Body Text Indent" w:semiHidden="1" w:uiPriority="0"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qFormat="1"/>
    <w:lsdException w:name="Body Text 3" w:semiHidden="1" w:uiPriority="0" w:unhideWhenUsed="1" w:qFormat="1"/>
    <w:lsdException w:name="Body Text Indent 2" w:semiHidden="1" w:unhideWhenUsed="1" w:qFormat="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iPriority="0" w:unhideWhenUsed="1" w:qFormat="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qFormat="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0" w:qFormat="1"/>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qFormat="1"/>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F5280"/>
    <w:pPr>
      <w:spacing w:line="360" w:lineRule="auto"/>
      <w:jc w:val="both"/>
    </w:pPr>
    <w:rPr>
      <w:rFonts w:ascii="Times New Roman" w:hAnsi="Times New Roman"/>
      <w:sz w:val="24"/>
      <w:szCs w:val="22"/>
      <w:lang w:val="ro-RO"/>
    </w:rPr>
  </w:style>
  <w:style w:type="paragraph" w:styleId="Heading1">
    <w:name w:val="heading 1"/>
    <w:aliases w:val="Headline 1,h1,Hoofdstuk,Section Heading,A MAJOR/BOLD,Heading 1 CFMU,Para 1,l1,Head 1 (Chapter heading),Head 1,Head 11,Head 12,Head 111,Head 13,Head 112,Head 14,Head 113,Head 15,Head 114,Head 16,Head 115,Head 17,Head 116,Head 18,Head 117,H1,H11"/>
    <w:basedOn w:val="Normal"/>
    <w:next w:val="Normal"/>
    <w:link w:val="Heading1Char"/>
    <w:uiPriority w:val="9"/>
    <w:qFormat/>
    <w:rsid w:val="00983A28"/>
    <w:pPr>
      <w:keepNext/>
      <w:keepLines/>
      <w:spacing w:before="480"/>
      <w:outlineLvl w:val="0"/>
    </w:pPr>
    <w:rPr>
      <w:rFonts w:eastAsia="Times New Roman"/>
      <w:b/>
      <w:bCs/>
      <w:sz w:val="28"/>
      <w:szCs w:val="28"/>
    </w:rPr>
  </w:style>
  <w:style w:type="paragraph" w:styleId="Heading2">
    <w:name w:val="heading 2"/>
    <w:basedOn w:val="Normal"/>
    <w:next w:val="Normal"/>
    <w:link w:val="Heading2Char"/>
    <w:uiPriority w:val="9"/>
    <w:qFormat/>
    <w:rsid w:val="003758BA"/>
    <w:pPr>
      <w:keepNext/>
      <w:keepLines/>
      <w:outlineLvl w:val="1"/>
    </w:pPr>
    <w:rPr>
      <w:rFonts w:eastAsia="Times New Roman"/>
      <w:b/>
      <w:bCs/>
      <w:szCs w:val="26"/>
    </w:rPr>
  </w:style>
  <w:style w:type="paragraph" w:styleId="Heading3">
    <w:name w:val="heading 3"/>
    <w:aliases w:val="H3,Headline 3,h3,h31,h32,H31,Proposa,Heading 4 Proposal,DNV-H3,3,summit,3m,Paragraaf,head 3,header3,head 31,header31,head 32,header32,h33,head 33,header33,h311,head 311,header311,h321,head 321,header321,h34,head 34,header34,h312,head 312,h322"/>
    <w:basedOn w:val="Normal"/>
    <w:next w:val="Normal"/>
    <w:link w:val="Heading3Char"/>
    <w:uiPriority w:val="9"/>
    <w:qFormat/>
    <w:rsid w:val="003758BA"/>
    <w:pPr>
      <w:keepNext/>
      <w:keepLines/>
      <w:spacing w:before="200"/>
      <w:ind w:firstLine="720"/>
      <w:outlineLvl w:val="2"/>
    </w:pPr>
    <w:rPr>
      <w:rFonts w:eastAsia="Times New Roman"/>
      <w:b/>
      <w:bCs/>
    </w:rPr>
  </w:style>
  <w:style w:type="paragraph" w:styleId="Heading4">
    <w:name w:val="heading 4"/>
    <w:aliases w:val="H4,4,Propos,DNV-H4,h4,h4 sub sub heading,Sub Sub Paragraph,Heading 4 CFMU,Para 4,chapitre 1.1.1.1,Contrat 4,Sub-paragraph,Heading 4(war),Map Title,head 4,h41,head 41,H41,h42,head 42,H42,h43,head 43,H43,h411,head 411,H411,h421,head 421,H421,h44"/>
    <w:basedOn w:val="Normal"/>
    <w:next w:val="Normal"/>
    <w:link w:val="Heading4Char"/>
    <w:autoRedefine/>
    <w:uiPriority w:val="9"/>
    <w:qFormat/>
    <w:rsid w:val="00014D71"/>
    <w:pPr>
      <w:keepNext/>
      <w:spacing w:before="240" w:after="60" w:line="276" w:lineRule="auto"/>
      <w:ind w:left="864" w:hanging="864"/>
      <w:outlineLvl w:val="3"/>
    </w:pPr>
    <w:rPr>
      <w:rFonts w:eastAsia="Garamond"/>
      <w:b/>
      <w:bCs/>
      <w:szCs w:val="28"/>
    </w:rPr>
  </w:style>
  <w:style w:type="paragraph" w:styleId="Heading5">
    <w:name w:val="heading 5"/>
    <w:aliases w:val="Heading 5 CFMU,Para 5,h5,H5,Heading 5(war),DNV-H5,Block Label"/>
    <w:basedOn w:val="Normal"/>
    <w:next w:val="Normal"/>
    <w:link w:val="Heading5Char"/>
    <w:uiPriority w:val="99"/>
    <w:qFormat/>
    <w:rsid w:val="00E275EB"/>
    <w:pPr>
      <w:spacing w:before="240" w:after="60"/>
      <w:outlineLvl w:val="4"/>
    </w:pPr>
    <w:rPr>
      <w:rFonts w:eastAsia="Times New Roman"/>
      <w:b/>
      <w:bCs/>
      <w:i/>
      <w:iCs/>
      <w:sz w:val="26"/>
      <w:szCs w:val="26"/>
    </w:rPr>
  </w:style>
  <w:style w:type="paragraph" w:styleId="Heading6">
    <w:name w:val="heading 6"/>
    <w:aliases w:val="6,Heading 6 CFMU,h6,H6,DNV-H6"/>
    <w:basedOn w:val="Normal"/>
    <w:next w:val="Normal"/>
    <w:link w:val="Heading6Char"/>
    <w:uiPriority w:val="99"/>
    <w:qFormat/>
    <w:rsid w:val="009458F6"/>
    <w:pPr>
      <w:spacing w:before="240" w:after="60" w:line="240" w:lineRule="auto"/>
      <w:ind w:left="1152" w:hanging="1152"/>
      <w:outlineLvl w:val="5"/>
    </w:pPr>
    <w:rPr>
      <w:rFonts w:eastAsia="Times New Roman"/>
      <w:b/>
      <w:bCs/>
      <w:sz w:val="22"/>
    </w:rPr>
  </w:style>
  <w:style w:type="paragraph" w:styleId="Heading7">
    <w:name w:val="heading 7"/>
    <w:aliases w:val="Heading 7 CFMU,h7,DNV-H7"/>
    <w:basedOn w:val="Normal"/>
    <w:next w:val="Normal"/>
    <w:link w:val="Heading7Char"/>
    <w:uiPriority w:val="99"/>
    <w:qFormat/>
    <w:rsid w:val="009458F6"/>
    <w:pPr>
      <w:spacing w:before="240" w:after="60" w:line="240" w:lineRule="auto"/>
      <w:ind w:left="1296" w:hanging="1296"/>
      <w:outlineLvl w:val="6"/>
    </w:pPr>
    <w:rPr>
      <w:rFonts w:ascii="Arial" w:eastAsia="Times New Roman" w:hAnsi="Arial"/>
      <w:snapToGrid w:val="0"/>
      <w:sz w:val="20"/>
      <w:szCs w:val="20"/>
    </w:rPr>
  </w:style>
  <w:style w:type="paragraph" w:styleId="Heading8">
    <w:name w:val="heading 8"/>
    <w:basedOn w:val="Normal"/>
    <w:next w:val="Normal"/>
    <w:link w:val="Heading8Char"/>
    <w:uiPriority w:val="99"/>
    <w:qFormat/>
    <w:rsid w:val="009458F6"/>
    <w:pPr>
      <w:keepNext/>
      <w:keepLines/>
      <w:spacing w:before="200" w:line="276" w:lineRule="auto"/>
      <w:ind w:left="1440" w:hanging="1440"/>
      <w:jc w:val="left"/>
      <w:outlineLvl w:val="7"/>
    </w:pPr>
    <w:rPr>
      <w:rFonts w:ascii="Cambria" w:eastAsia="Times New Roman" w:hAnsi="Cambria"/>
      <w:color w:val="404040"/>
      <w:sz w:val="20"/>
      <w:szCs w:val="20"/>
    </w:rPr>
  </w:style>
  <w:style w:type="paragraph" w:styleId="Heading9">
    <w:name w:val="heading 9"/>
    <w:basedOn w:val="Normal"/>
    <w:next w:val="Normal"/>
    <w:link w:val="Heading9Char"/>
    <w:uiPriority w:val="99"/>
    <w:qFormat/>
    <w:rsid w:val="009458F6"/>
    <w:pPr>
      <w:keepNext/>
      <w:keepLines/>
      <w:spacing w:before="200" w:line="276" w:lineRule="auto"/>
      <w:ind w:left="1584" w:hanging="1584"/>
      <w:jc w:val="left"/>
      <w:outlineLvl w:val="8"/>
    </w:pPr>
    <w:rPr>
      <w:rFonts w:ascii="Cambria" w:eastAsia="Times New Roman" w:hAnsi="Cambria"/>
      <w:i/>
      <w:iCs/>
      <w:color w:val="40404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OTCap">
    <w:name w:val="OT_Cap"/>
    <w:basedOn w:val="Heading1"/>
    <w:next w:val="Normal"/>
    <w:qFormat/>
    <w:rsid w:val="00827FD8"/>
    <w:pPr>
      <w:keepLines w:val="0"/>
      <w:widowControl w:val="0"/>
      <w:numPr>
        <w:numId w:val="1"/>
      </w:numPr>
      <w:suppressAutoHyphens/>
      <w:spacing w:before="360" w:after="240"/>
      <w:ind w:left="567" w:hanging="567"/>
    </w:pPr>
    <w:rPr>
      <w:rFonts w:ascii="Times New Roman Bold" w:eastAsia="SimSun" w:hAnsi="Times New Roman Bold"/>
      <w:caps/>
      <w:kern w:val="28"/>
      <w:szCs w:val="24"/>
      <w:lang w:val="en-US" w:eastAsia="de-DE"/>
    </w:rPr>
  </w:style>
  <w:style w:type="character" w:customStyle="1" w:styleId="Heading1Char">
    <w:name w:val="Heading 1 Char"/>
    <w:aliases w:val="Headline 1 Char,h1 Char,Hoofdstuk Char,Section Heading Char,A MAJOR/BOLD Char,Heading 1 CFMU Char,Para 1 Char,l1 Char,Head 1 (Chapter heading) Char,Head 1 Char,Head 11 Char,Head 12 Char,Head 111 Char,Head 13 Char,Head 112 Char,H1 Char"/>
    <w:link w:val="Heading1"/>
    <w:uiPriority w:val="9"/>
    <w:qFormat/>
    <w:rsid w:val="00983A28"/>
    <w:rPr>
      <w:rFonts w:ascii="Times New Roman" w:eastAsia="Times New Roman" w:hAnsi="Times New Roman"/>
      <w:b/>
      <w:bCs/>
      <w:sz w:val="28"/>
      <w:szCs w:val="28"/>
      <w:lang w:eastAsia="en-US"/>
    </w:rPr>
  </w:style>
  <w:style w:type="paragraph" w:customStyle="1" w:styleId="StyleOTCapNotAllcaps">
    <w:name w:val="Style OT_Cap + Not All caps"/>
    <w:basedOn w:val="OTCap"/>
    <w:qFormat/>
    <w:rsid w:val="003A1270"/>
    <w:pPr>
      <w:numPr>
        <w:numId w:val="0"/>
      </w:numPr>
    </w:pPr>
    <w:rPr>
      <w:caps w:val="0"/>
    </w:rPr>
  </w:style>
  <w:style w:type="paragraph" w:customStyle="1" w:styleId="OTSSubCap">
    <w:name w:val="OT_SSubCap"/>
    <w:basedOn w:val="Heading3"/>
    <w:next w:val="Normal"/>
    <w:link w:val="OTSSubCapChar"/>
    <w:qFormat/>
    <w:rsid w:val="00CA3575"/>
    <w:pPr>
      <w:keepLines w:val="0"/>
      <w:numPr>
        <w:ilvl w:val="2"/>
        <w:numId w:val="1"/>
      </w:numPr>
      <w:spacing w:before="240" w:after="200"/>
    </w:pPr>
    <w:rPr>
      <w:rFonts w:ascii="Times New Roman Bold" w:hAnsi="Times New Roman Bold" w:cs="Arial"/>
      <w:szCs w:val="26"/>
    </w:rPr>
  </w:style>
  <w:style w:type="character" w:customStyle="1" w:styleId="Heading3Char">
    <w:name w:val="Heading 3 Char"/>
    <w:aliases w:val="H3 Char,Headline 3 Char,h3 Char,h31 Char,h32 Char,H31 Char,Proposa Char,Heading 4 Proposal Char,DNV-H3 Char,3 Char,summit Char,3m Char,Paragraaf Char,head 3 Char,header3 Char,head 31 Char,header31 Char,head 32 Char,header32 Char,h33 Char"/>
    <w:link w:val="Heading3"/>
    <w:uiPriority w:val="9"/>
    <w:qFormat/>
    <w:rsid w:val="003758BA"/>
    <w:rPr>
      <w:rFonts w:ascii="Times New Roman" w:eastAsia="Times New Roman" w:hAnsi="Times New Roman"/>
      <w:b/>
      <w:bCs/>
      <w:sz w:val="24"/>
      <w:szCs w:val="22"/>
      <w:lang w:val="ro-RO"/>
    </w:rPr>
  </w:style>
  <w:style w:type="character" w:customStyle="1" w:styleId="OTSSubCapChar">
    <w:name w:val="OT_SSubCap Char"/>
    <w:link w:val="OTSSubCap"/>
    <w:qFormat/>
    <w:rsid w:val="00CA3575"/>
    <w:rPr>
      <w:rFonts w:ascii="Times New Roman Bold" w:eastAsia="Times New Roman" w:hAnsi="Times New Roman Bold" w:cs="Arial"/>
      <w:b/>
      <w:bCs/>
      <w:sz w:val="24"/>
      <w:szCs w:val="26"/>
      <w:lang w:val="ro-RO"/>
    </w:rPr>
  </w:style>
  <w:style w:type="paragraph" w:customStyle="1" w:styleId="OTSubCap">
    <w:name w:val="OT_SubCap"/>
    <w:basedOn w:val="Heading2"/>
    <w:next w:val="Normal"/>
    <w:link w:val="OTSubCapChar"/>
    <w:qFormat/>
    <w:rsid w:val="004E70CD"/>
    <w:pPr>
      <w:keepLines w:val="0"/>
      <w:numPr>
        <w:ilvl w:val="1"/>
        <w:numId w:val="1"/>
      </w:numPr>
      <w:spacing w:before="240" w:after="200"/>
    </w:pPr>
    <w:rPr>
      <w:rFonts w:ascii="Times New Roman Bold" w:hAnsi="Times New Roman Bold" w:cs="Arial"/>
      <w:i/>
      <w:iCs/>
      <w:szCs w:val="28"/>
    </w:rPr>
  </w:style>
  <w:style w:type="character" w:customStyle="1" w:styleId="Heading2Char">
    <w:name w:val="Heading 2 Char"/>
    <w:link w:val="Heading2"/>
    <w:uiPriority w:val="9"/>
    <w:qFormat/>
    <w:rsid w:val="003758BA"/>
    <w:rPr>
      <w:rFonts w:ascii="Times New Roman" w:eastAsia="Times New Roman" w:hAnsi="Times New Roman"/>
      <w:b/>
      <w:bCs/>
      <w:sz w:val="24"/>
      <w:szCs w:val="26"/>
      <w:lang w:val="ro-RO"/>
    </w:rPr>
  </w:style>
  <w:style w:type="character" w:customStyle="1" w:styleId="OTSubCapChar">
    <w:name w:val="OT_SubCap Char"/>
    <w:link w:val="OTSubCap"/>
    <w:qFormat/>
    <w:rsid w:val="004E70CD"/>
    <w:rPr>
      <w:rFonts w:ascii="Times New Roman Bold" w:eastAsia="Times New Roman" w:hAnsi="Times New Roman Bold" w:cs="Arial"/>
      <w:b/>
      <w:bCs/>
      <w:i/>
      <w:iCs/>
      <w:sz w:val="24"/>
      <w:szCs w:val="28"/>
      <w:lang w:val="ro-RO"/>
    </w:rPr>
  </w:style>
  <w:style w:type="paragraph" w:styleId="Header">
    <w:name w:val="header"/>
    <w:basedOn w:val="Normal"/>
    <w:link w:val="HeaderChar"/>
    <w:uiPriority w:val="99"/>
    <w:unhideWhenUsed/>
    <w:qFormat/>
    <w:rsid w:val="00087E09"/>
    <w:pPr>
      <w:tabs>
        <w:tab w:val="center" w:pos="4513"/>
        <w:tab w:val="right" w:pos="9026"/>
      </w:tabs>
    </w:pPr>
  </w:style>
  <w:style w:type="character" w:customStyle="1" w:styleId="HeaderChar">
    <w:name w:val="Header Char"/>
    <w:link w:val="Header"/>
    <w:uiPriority w:val="99"/>
    <w:qFormat/>
    <w:rsid w:val="00087E09"/>
    <w:rPr>
      <w:rFonts w:ascii="Times New Roman" w:hAnsi="Times New Roman"/>
      <w:sz w:val="24"/>
    </w:rPr>
  </w:style>
  <w:style w:type="paragraph" w:styleId="Footer">
    <w:name w:val="footer"/>
    <w:basedOn w:val="Normal"/>
    <w:link w:val="FooterChar"/>
    <w:uiPriority w:val="99"/>
    <w:unhideWhenUsed/>
    <w:qFormat/>
    <w:rsid w:val="00087E09"/>
    <w:pPr>
      <w:tabs>
        <w:tab w:val="center" w:pos="4513"/>
        <w:tab w:val="right" w:pos="9026"/>
      </w:tabs>
    </w:pPr>
  </w:style>
  <w:style w:type="character" w:customStyle="1" w:styleId="FooterChar">
    <w:name w:val="Footer Char"/>
    <w:link w:val="Footer"/>
    <w:uiPriority w:val="99"/>
    <w:qFormat/>
    <w:rsid w:val="00087E09"/>
    <w:rPr>
      <w:rFonts w:ascii="Times New Roman" w:hAnsi="Times New Roman"/>
      <w:sz w:val="24"/>
    </w:rPr>
  </w:style>
  <w:style w:type="paragraph" w:styleId="BalloonText">
    <w:name w:val="Balloon Text"/>
    <w:basedOn w:val="Normal"/>
    <w:link w:val="BalloonTextChar"/>
    <w:unhideWhenUsed/>
    <w:qFormat/>
    <w:rsid w:val="00536AC7"/>
    <w:rPr>
      <w:rFonts w:ascii="Tahoma" w:hAnsi="Tahoma" w:cs="Tahoma"/>
      <w:sz w:val="16"/>
      <w:szCs w:val="16"/>
    </w:rPr>
  </w:style>
  <w:style w:type="character" w:customStyle="1" w:styleId="BalloonTextChar">
    <w:name w:val="Balloon Text Char"/>
    <w:link w:val="BalloonText"/>
    <w:qFormat/>
    <w:rsid w:val="00536AC7"/>
    <w:rPr>
      <w:rFonts w:ascii="Tahoma" w:hAnsi="Tahoma" w:cs="Tahoma"/>
      <w:sz w:val="16"/>
      <w:szCs w:val="16"/>
    </w:rPr>
  </w:style>
  <w:style w:type="table" w:styleId="TableGrid">
    <w:name w:val="Table Grid"/>
    <w:basedOn w:val="TableNormal"/>
    <w:uiPriority w:val="39"/>
    <w:qFormat/>
    <w:rsid w:val="00561EB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uiPriority w:val="99"/>
    <w:unhideWhenUsed/>
    <w:qFormat/>
    <w:rsid w:val="00050043"/>
    <w:rPr>
      <w:color w:val="0000FF"/>
      <w:u w:val="single"/>
    </w:rPr>
  </w:style>
  <w:style w:type="paragraph" w:styleId="NoSpacing">
    <w:name w:val="No Spacing"/>
    <w:link w:val="NoSpacingChar"/>
    <w:uiPriority w:val="1"/>
    <w:qFormat/>
    <w:rsid w:val="007E0A02"/>
    <w:rPr>
      <w:rFonts w:ascii="Times New Roman" w:hAnsi="Times New Roman"/>
      <w:sz w:val="24"/>
      <w:szCs w:val="22"/>
      <w:lang w:val="ro-RO"/>
    </w:rPr>
  </w:style>
  <w:style w:type="paragraph" w:styleId="TOC1">
    <w:name w:val="toc 1"/>
    <w:basedOn w:val="Normal"/>
    <w:next w:val="Normal"/>
    <w:autoRedefine/>
    <w:uiPriority w:val="39"/>
    <w:unhideWhenUsed/>
    <w:qFormat/>
    <w:rsid w:val="00500053"/>
    <w:pPr>
      <w:tabs>
        <w:tab w:val="right" w:leader="dot" w:pos="9323"/>
      </w:tabs>
    </w:pPr>
    <w:rPr>
      <w:b/>
    </w:rPr>
  </w:style>
  <w:style w:type="paragraph" w:styleId="TOC2">
    <w:name w:val="toc 2"/>
    <w:basedOn w:val="Normal"/>
    <w:next w:val="Normal"/>
    <w:autoRedefine/>
    <w:uiPriority w:val="39"/>
    <w:unhideWhenUsed/>
    <w:qFormat/>
    <w:rsid w:val="00805E56"/>
    <w:pPr>
      <w:tabs>
        <w:tab w:val="left" w:pos="851"/>
        <w:tab w:val="right" w:leader="dot" w:pos="9401"/>
      </w:tabs>
      <w:jc w:val="left"/>
    </w:pPr>
    <w:rPr>
      <w:b/>
      <w:noProof/>
      <w:lang w:val="en-US" w:eastAsia="de-DE"/>
    </w:rPr>
  </w:style>
  <w:style w:type="paragraph" w:styleId="TOC3">
    <w:name w:val="toc 3"/>
    <w:basedOn w:val="Normal"/>
    <w:next w:val="Normal"/>
    <w:autoRedefine/>
    <w:uiPriority w:val="39"/>
    <w:unhideWhenUsed/>
    <w:qFormat/>
    <w:rsid w:val="00282CF0"/>
    <w:pPr>
      <w:tabs>
        <w:tab w:val="left" w:pos="880"/>
        <w:tab w:val="right" w:leader="dot" w:pos="9401"/>
      </w:tabs>
    </w:pPr>
    <w:rPr>
      <w:noProof/>
    </w:rPr>
  </w:style>
  <w:style w:type="paragraph" w:customStyle="1" w:styleId="ListParagraph1">
    <w:name w:val="List Paragraph1"/>
    <w:aliases w:val="body 2,List Paragraph11,List Paragraph111,List Paragraph1111,List Paragraph11111"/>
    <w:basedOn w:val="Normal"/>
    <w:qFormat/>
    <w:rsid w:val="00373DE1"/>
    <w:pPr>
      <w:ind w:left="720"/>
      <w:contextualSpacing/>
      <w:jc w:val="left"/>
    </w:pPr>
    <w:rPr>
      <w:rFonts w:eastAsia="Times New Roman"/>
      <w:szCs w:val="24"/>
    </w:rPr>
  </w:style>
  <w:style w:type="paragraph" w:customStyle="1" w:styleId="text1">
    <w:name w:val="text1"/>
    <w:basedOn w:val="Normal"/>
    <w:qFormat/>
    <w:rsid w:val="00A6604D"/>
    <w:pPr>
      <w:spacing w:after="240"/>
      <w:ind w:left="482"/>
    </w:pPr>
    <w:rPr>
      <w:rFonts w:eastAsia="Arial Unicode MS"/>
      <w:szCs w:val="24"/>
      <w:lang w:val="en-US"/>
    </w:rPr>
  </w:style>
  <w:style w:type="paragraph" w:styleId="CommentText">
    <w:name w:val="annotation text"/>
    <w:basedOn w:val="Normal"/>
    <w:link w:val="CommentTextChar"/>
    <w:qFormat/>
    <w:rsid w:val="00CC5679"/>
    <w:pPr>
      <w:jc w:val="left"/>
    </w:pPr>
    <w:rPr>
      <w:rFonts w:eastAsia="Times New Roman"/>
      <w:sz w:val="20"/>
      <w:szCs w:val="24"/>
    </w:rPr>
  </w:style>
  <w:style w:type="character" w:customStyle="1" w:styleId="CommentTextChar">
    <w:name w:val="Comment Text Char"/>
    <w:link w:val="CommentText"/>
    <w:qFormat/>
    <w:rsid w:val="00CC5679"/>
    <w:rPr>
      <w:rFonts w:ascii="Times New Roman" w:eastAsia="Times New Roman" w:hAnsi="Times New Roman"/>
      <w:szCs w:val="24"/>
      <w:lang w:eastAsia="en-US"/>
    </w:rPr>
  </w:style>
  <w:style w:type="numbering" w:styleId="111111">
    <w:name w:val="Outline List 2"/>
    <w:basedOn w:val="NoList"/>
    <w:rsid w:val="00CC5679"/>
    <w:pPr>
      <w:numPr>
        <w:numId w:val="2"/>
      </w:numPr>
    </w:pPr>
  </w:style>
  <w:style w:type="numbering" w:customStyle="1" w:styleId="Style1">
    <w:name w:val="Style1"/>
    <w:rsid w:val="00CC5679"/>
    <w:pPr>
      <w:numPr>
        <w:numId w:val="3"/>
      </w:numPr>
    </w:pPr>
  </w:style>
  <w:style w:type="paragraph" w:customStyle="1" w:styleId="CharChar18">
    <w:name w:val="Char Char18"/>
    <w:basedOn w:val="Normal"/>
    <w:qFormat/>
    <w:rsid w:val="00CB6A97"/>
    <w:pPr>
      <w:tabs>
        <w:tab w:val="left" w:pos="709"/>
      </w:tabs>
      <w:jc w:val="left"/>
    </w:pPr>
    <w:rPr>
      <w:rFonts w:ascii="Tahoma" w:eastAsia="Times New Roman" w:hAnsi="Tahoma"/>
      <w:szCs w:val="24"/>
      <w:lang w:val="pl-PL" w:eastAsia="pl-PL"/>
    </w:rPr>
  </w:style>
  <w:style w:type="character" w:customStyle="1" w:styleId="Heading5Char">
    <w:name w:val="Heading 5 Char"/>
    <w:aliases w:val="Heading 5 CFMU Char,Para 5 Char,h5 Char,H5 Char,Heading 5(war) Char,DNV-H5 Char,Block Label Char"/>
    <w:link w:val="Heading5"/>
    <w:uiPriority w:val="99"/>
    <w:qFormat/>
    <w:rsid w:val="00E275EB"/>
    <w:rPr>
      <w:rFonts w:ascii="Calibri" w:eastAsia="Times New Roman" w:hAnsi="Calibri" w:cs="Times New Roman"/>
      <w:b/>
      <w:bCs/>
      <w:i/>
      <w:iCs/>
      <w:sz w:val="26"/>
      <w:szCs w:val="26"/>
      <w:lang w:eastAsia="en-US"/>
    </w:rPr>
  </w:style>
  <w:style w:type="paragraph" w:styleId="Title">
    <w:name w:val="Title"/>
    <w:basedOn w:val="Normal"/>
    <w:link w:val="TitleChar"/>
    <w:uiPriority w:val="10"/>
    <w:qFormat/>
    <w:rsid w:val="00E275EB"/>
    <w:pPr>
      <w:jc w:val="center"/>
    </w:pPr>
    <w:rPr>
      <w:rFonts w:eastAsia="Times New Roman"/>
      <w:b/>
      <w:bCs/>
      <w:szCs w:val="24"/>
      <w:lang w:val="en-GB" w:eastAsia="hr-HR"/>
    </w:rPr>
  </w:style>
  <w:style w:type="character" w:customStyle="1" w:styleId="TitleChar">
    <w:name w:val="Title Char"/>
    <w:link w:val="Title"/>
    <w:uiPriority w:val="10"/>
    <w:qFormat/>
    <w:rsid w:val="00E275EB"/>
    <w:rPr>
      <w:rFonts w:ascii="Times New Roman" w:eastAsia="Times New Roman" w:hAnsi="Times New Roman"/>
      <w:b/>
      <w:bCs/>
      <w:sz w:val="24"/>
      <w:szCs w:val="24"/>
      <w:lang w:val="en-GB" w:eastAsia="hr-HR"/>
    </w:rPr>
  </w:style>
  <w:style w:type="paragraph" w:customStyle="1" w:styleId="CharCharCharChar">
    <w:name w:val="Char Char Char Char"/>
    <w:basedOn w:val="Normal"/>
    <w:rsid w:val="008244B7"/>
    <w:pPr>
      <w:widowControl w:val="0"/>
      <w:adjustRightInd w:val="0"/>
      <w:textAlignment w:val="baseline"/>
    </w:pPr>
    <w:rPr>
      <w:rFonts w:eastAsia="Times New Roman"/>
      <w:szCs w:val="24"/>
      <w:lang w:val="pl-PL" w:eastAsia="pl-PL"/>
    </w:rPr>
  </w:style>
  <w:style w:type="paragraph" w:styleId="BodyText">
    <w:name w:val="Body Text"/>
    <w:basedOn w:val="Normal"/>
    <w:link w:val="BodyTextChar1"/>
    <w:qFormat/>
    <w:rsid w:val="003C718E"/>
    <w:pPr>
      <w:suppressAutoHyphens/>
      <w:spacing w:after="120"/>
      <w:jc w:val="left"/>
    </w:pPr>
    <w:rPr>
      <w:rFonts w:eastAsia="Times New Roman"/>
      <w:szCs w:val="24"/>
      <w:lang w:val="en-US" w:eastAsia="ar-SA"/>
    </w:rPr>
  </w:style>
  <w:style w:type="character" w:customStyle="1" w:styleId="BodyTextChar">
    <w:name w:val="Body Text Char"/>
    <w:qFormat/>
    <w:rsid w:val="003C718E"/>
    <w:rPr>
      <w:rFonts w:ascii="Times New Roman" w:hAnsi="Times New Roman"/>
      <w:sz w:val="24"/>
      <w:szCs w:val="22"/>
      <w:lang w:val="ro-RO"/>
    </w:rPr>
  </w:style>
  <w:style w:type="character" w:customStyle="1" w:styleId="textPDRCaracter">
    <w:name w:val="text PDR Caracter"/>
    <w:uiPriority w:val="99"/>
    <w:qFormat/>
    <w:rsid w:val="003C718E"/>
    <w:rPr>
      <w:rFonts w:ascii="Arial" w:hAnsi="Arial" w:cs="Arial"/>
      <w:b/>
      <w:bCs/>
      <w:i/>
      <w:iCs/>
      <w:noProof/>
      <w:sz w:val="24"/>
      <w:szCs w:val="24"/>
      <w:lang w:val="it-IT" w:eastAsia="en-US" w:bidi="ar-SA"/>
    </w:rPr>
  </w:style>
  <w:style w:type="paragraph" w:customStyle="1" w:styleId="textPDR">
    <w:name w:val="text PDR"/>
    <w:basedOn w:val="Normal"/>
    <w:uiPriority w:val="99"/>
    <w:qFormat/>
    <w:rsid w:val="003C718E"/>
    <w:pPr>
      <w:suppressAutoHyphens/>
      <w:ind w:firstLine="720"/>
    </w:pPr>
    <w:rPr>
      <w:rFonts w:eastAsia="Times New Roman"/>
      <w:bCs/>
      <w:iCs/>
      <w:szCs w:val="24"/>
      <w:lang w:val="it-IT" w:eastAsia="ar-SA"/>
    </w:rPr>
  </w:style>
  <w:style w:type="paragraph" w:styleId="NormalWeb">
    <w:name w:val="Normal (Web)"/>
    <w:basedOn w:val="Normal"/>
    <w:uiPriority w:val="99"/>
    <w:qFormat/>
    <w:rsid w:val="003C718E"/>
    <w:pPr>
      <w:spacing w:before="100" w:beforeAutospacing="1" w:after="100" w:afterAutospacing="1"/>
      <w:jc w:val="left"/>
    </w:pPr>
    <w:rPr>
      <w:rFonts w:ascii="Arial" w:eastAsia="Times New Roman" w:hAnsi="Arial" w:cs="Arial"/>
      <w:color w:val="000000"/>
      <w:sz w:val="18"/>
      <w:szCs w:val="18"/>
      <w:lang w:val="en-US"/>
    </w:rPr>
  </w:style>
  <w:style w:type="character" w:customStyle="1" w:styleId="BodyTextChar1">
    <w:name w:val="Body Text Char1"/>
    <w:link w:val="BodyText"/>
    <w:qFormat/>
    <w:locked/>
    <w:rsid w:val="003C718E"/>
    <w:rPr>
      <w:rFonts w:ascii="Times New Roman" w:eastAsia="Times New Roman" w:hAnsi="Times New Roman"/>
      <w:sz w:val="24"/>
      <w:szCs w:val="24"/>
      <w:lang w:eastAsia="ar-SA"/>
    </w:rPr>
  </w:style>
  <w:style w:type="paragraph" w:customStyle="1" w:styleId="Default">
    <w:name w:val="Default"/>
    <w:qFormat/>
    <w:rsid w:val="00236A61"/>
    <w:pPr>
      <w:autoSpaceDE w:val="0"/>
      <w:autoSpaceDN w:val="0"/>
      <w:adjustRightInd w:val="0"/>
    </w:pPr>
    <w:rPr>
      <w:rFonts w:ascii="Times New Roman" w:eastAsia="MS Mincho" w:hAnsi="Times New Roman"/>
      <w:color w:val="000000"/>
      <w:sz w:val="24"/>
      <w:szCs w:val="24"/>
      <w:lang w:val="en-GB" w:eastAsia="en-GB"/>
    </w:rPr>
  </w:style>
  <w:style w:type="paragraph" w:styleId="BodyText2">
    <w:name w:val="Body Text 2"/>
    <w:basedOn w:val="Normal"/>
    <w:link w:val="BodyText2Char"/>
    <w:uiPriority w:val="99"/>
    <w:semiHidden/>
    <w:unhideWhenUsed/>
    <w:qFormat/>
    <w:rsid w:val="00E84117"/>
    <w:pPr>
      <w:spacing w:after="120" w:line="480" w:lineRule="auto"/>
    </w:pPr>
  </w:style>
  <w:style w:type="character" w:customStyle="1" w:styleId="BodyText2Char">
    <w:name w:val="Body Text 2 Char"/>
    <w:basedOn w:val="DefaultParagraphFont"/>
    <w:link w:val="BodyText2"/>
    <w:uiPriority w:val="99"/>
    <w:semiHidden/>
    <w:qFormat/>
    <w:rsid w:val="00E84117"/>
    <w:rPr>
      <w:rFonts w:ascii="Times New Roman" w:hAnsi="Times New Roman"/>
      <w:sz w:val="24"/>
      <w:szCs w:val="22"/>
      <w:lang w:val="ro-RO"/>
    </w:rPr>
  </w:style>
  <w:style w:type="paragraph" w:styleId="BodyTextIndent2">
    <w:name w:val="Body Text Indent 2"/>
    <w:basedOn w:val="Normal"/>
    <w:link w:val="BodyTextIndent2Char"/>
    <w:uiPriority w:val="99"/>
    <w:semiHidden/>
    <w:unhideWhenUsed/>
    <w:qFormat/>
    <w:rsid w:val="00E84117"/>
    <w:pPr>
      <w:spacing w:after="120" w:line="480" w:lineRule="auto"/>
      <w:ind w:left="360"/>
    </w:pPr>
  </w:style>
  <w:style w:type="character" w:customStyle="1" w:styleId="BodyTextIndent2Char">
    <w:name w:val="Body Text Indent 2 Char"/>
    <w:basedOn w:val="DefaultParagraphFont"/>
    <w:link w:val="BodyTextIndent2"/>
    <w:uiPriority w:val="99"/>
    <w:semiHidden/>
    <w:qFormat/>
    <w:rsid w:val="00E84117"/>
    <w:rPr>
      <w:rFonts w:ascii="Times New Roman" w:hAnsi="Times New Roman"/>
      <w:sz w:val="24"/>
      <w:szCs w:val="22"/>
      <w:lang w:val="ro-RO"/>
    </w:rPr>
  </w:style>
  <w:style w:type="paragraph" w:styleId="ListParagraph">
    <w:name w:val="List Paragraph"/>
    <w:aliases w:val="Normal bullet 2,Forth level,List1,Listă colorată - Accentuare 11,Bullet,Citation List,Header bold,lp1,Heading x1,Lista 1,lp11,Lettre d'introduction,1st level - Bullet List Paragraph,Paragrafo elenco"/>
    <w:basedOn w:val="Normal"/>
    <w:link w:val="ListParagraphChar"/>
    <w:uiPriority w:val="34"/>
    <w:qFormat/>
    <w:rsid w:val="009317C5"/>
    <w:pPr>
      <w:ind w:left="720"/>
      <w:contextualSpacing/>
      <w:jc w:val="left"/>
    </w:pPr>
    <w:rPr>
      <w:rFonts w:eastAsiaTheme="minorHAnsi" w:cstheme="minorBidi"/>
      <w:lang w:val="en-GB"/>
    </w:rPr>
  </w:style>
  <w:style w:type="paragraph" w:customStyle="1" w:styleId="CharCharCharChar0">
    <w:name w:val="Char Char Char Char"/>
    <w:basedOn w:val="Normal"/>
    <w:qFormat/>
    <w:rsid w:val="00D6626C"/>
    <w:pPr>
      <w:widowControl w:val="0"/>
      <w:adjustRightInd w:val="0"/>
      <w:spacing w:line="240" w:lineRule="auto"/>
      <w:textAlignment w:val="baseline"/>
    </w:pPr>
    <w:rPr>
      <w:rFonts w:eastAsia="Times New Roman"/>
      <w:szCs w:val="24"/>
      <w:lang w:val="pl-PL" w:eastAsia="pl-PL"/>
    </w:rPr>
  </w:style>
  <w:style w:type="character" w:customStyle="1" w:styleId="ListParagraphChar">
    <w:name w:val="List Paragraph Char"/>
    <w:aliases w:val="Normal bullet 2 Char,Forth level Char,List1 Char,Listă colorată - Accentuare 11 Char,Bullet Char,Citation List Char,Header bold Char,lp1 Char,Heading x1 Char,Lista 1 Char,lp11 Char,Lettre d'introduction Char,Paragrafo elenco Char"/>
    <w:basedOn w:val="DefaultParagraphFont"/>
    <w:link w:val="ListParagraph"/>
    <w:uiPriority w:val="34"/>
    <w:qFormat/>
    <w:locked/>
    <w:rsid w:val="009317C5"/>
    <w:rPr>
      <w:rFonts w:eastAsiaTheme="minorHAnsi" w:cstheme="minorBidi"/>
      <w:sz w:val="24"/>
      <w:szCs w:val="22"/>
      <w:lang w:val="en-GB"/>
    </w:rPr>
  </w:style>
  <w:style w:type="character" w:customStyle="1" w:styleId="Heading4Char">
    <w:name w:val="Heading 4 Char"/>
    <w:aliases w:val="H4 Char,4 Char,Propos Char,DNV-H4 Char,h4 Char,h4 sub sub heading Char,Sub Sub Paragraph Char,Heading 4 CFMU Char,Para 4 Char,chapitre 1.1.1.1 Char,Contrat 4 Char,Sub-paragraph Char,Heading 4(war) Char,Map Title Char,head 4 Char,h41 Char"/>
    <w:basedOn w:val="DefaultParagraphFont"/>
    <w:link w:val="Heading4"/>
    <w:uiPriority w:val="9"/>
    <w:qFormat/>
    <w:rsid w:val="00014D71"/>
    <w:rPr>
      <w:rFonts w:ascii="Times New Roman" w:eastAsia="Garamond" w:hAnsi="Times New Roman"/>
      <w:b/>
      <w:bCs/>
      <w:sz w:val="24"/>
      <w:szCs w:val="28"/>
      <w:lang w:val="ro-RO"/>
    </w:rPr>
  </w:style>
  <w:style w:type="character" w:customStyle="1" w:styleId="Heading6Char">
    <w:name w:val="Heading 6 Char"/>
    <w:aliases w:val="6 Char,Heading 6 CFMU Char,h6 Char,H6 Char,DNV-H6 Char"/>
    <w:basedOn w:val="DefaultParagraphFont"/>
    <w:link w:val="Heading6"/>
    <w:uiPriority w:val="99"/>
    <w:qFormat/>
    <w:rsid w:val="009458F6"/>
    <w:rPr>
      <w:rFonts w:eastAsia="Times New Roman"/>
      <w:b/>
      <w:bCs/>
      <w:sz w:val="22"/>
      <w:szCs w:val="22"/>
    </w:rPr>
  </w:style>
  <w:style w:type="character" w:customStyle="1" w:styleId="Heading7Char">
    <w:name w:val="Heading 7 Char"/>
    <w:aliases w:val="Heading 7 CFMU Char,h7 Char,DNV-H7 Char"/>
    <w:basedOn w:val="DefaultParagraphFont"/>
    <w:link w:val="Heading7"/>
    <w:uiPriority w:val="99"/>
    <w:qFormat/>
    <w:rsid w:val="009458F6"/>
    <w:rPr>
      <w:rFonts w:ascii="Arial" w:eastAsia="Times New Roman" w:hAnsi="Arial"/>
      <w:snapToGrid w:val="0"/>
    </w:rPr>
  </w:style>
  <w:style w:type="character" w:customStyle="1" w:styleId="Heading8Char">
    <w:name w:val="Heading 8 Char"/>
    <w:basedOn w:val="DefaultParagraphFont"/>
    <w:link w:val="Heading8"/>
    <w:uiPriority w:val="99"/>
    <w:qFormat/>
    <w:rsid w:val="009458F6"/>
    <w:rPr>
      <w:rFonts w:ascii="Cambria" w:eastAsia="Times New Roman" w:hAnsi="Cambria"/>
      <w:color w:val="404040"/>
      <w:lang w:val="ro-RO"/>
    </w:rPr>
  </w:style>
  <w:style w:type="character" w:customStyle="1" w:styleId="Heading9Char">
    <w:name w:val="Heading 9 Char"/>
    <w:basedOn w:val="DefaultParagraphFont"/>
    <w:link w:val="Heading9"/>
    <w:uiPriority w:val="99"/>
    <w:qFormat/>
    <w:rsid w:val="009458F6"/>
    <w:rPr>
      <w:rFonts w:ascii="Cambria" w:eastAsia="Times New Roman" w:hAnsi="Cambria"/>
      <w:i/>
      <w:iCs/>
      <w:color w:val="404040"/>
      <w:lang w:val="ro-RO"/>
    </w:rPr>
  </w:style>
  <w:style w:type="paragraph" w:customStyle="1" w:styleId="WW-Default">
    <w:name w:val="WW-Default"/>
    <w:qFormat/>
    <w:rsid w:val="009458F6"/>
    <w:pPr>
      <w:suppressAutoHyphens/>
      <w:autoSpaceDE w:val="0"/>
    </w:pPr>
    <w:rPr>
      <w:rFonts w:ascii="Times New Roman" w:hAnsi="Times New Roman" w:cs="Calibri"/>
      <w:color w:val="000000"/>
      <w:sz w:val="24"/>
      <w:szCs w:val="24"/>
      <w:lang w:val="ro-RO" w:eastAsia="ar-SA"/>
    </w:rPr>
  </w:style>
  <w:style w:type="paragraph" w:styleId="BodyText3">
    <w:name w:val="Body Text 3"/>
    <w:basedOn w:val="Normal"/>
    <w:link w:val="BodyText3Char"/>
    <w:unhideWhenUsed/>
    <w:qFormat/>
    <w:rsid w:val="009458F6"/>
    <w:pPr>
      <w:spacing w:before="80" w:after="120" w:line="240" w:lineRule="auto"/>
      <w:jc w:val="left"/>
    </w:pPr>
    <w:rPr>
      <w:rFonts w:ascii="Verdana" w:eastAsia="Times New Roman" w:hAnsi="Verdana"/>
      <w:sz w:val="16"/>
      <w:szCs w:val="16"/>
      <w:lang w:val="en-US"/>
    </w:rPr>
  </w:style>
  <w:style w:type="character" w:customStyle="1" w:styleId="BodyText3Char">
    <w:name w:val="Body Text 3 Char"/>
    <w:basedOn w:val="DefaultParagraphFont"/>
    <w:link w:val="BodyText3"/>
    <w:rsid w:val="009458F6"/>
    <w:rPr>
      <w:rFonts w:ascii="Verdana" w:eastAsia="Times New Roman" w:hAnsi="Verdana"/>
      <w:sz w:val="16"/>
      <w:szCs w:val="16"/>
    </w:rPr>
  </w:style>
  <w:style w:type="paragraph" w:customStyle="1" w:styleId="Titludocument">
    <w:name w:val="Titlu document"/>
    <w:basedOn w:val="Normal"/>
    <w:qFormat/>
    <w:rsid w:val="009458F6"/>
    <w:pPr>
      <w:spacing w:after="200" w:line="288" w:lineRule="auto"/>
      <w:jc w:val="center"/>
    </w:pPr>
    <w:rPr>
      <w:rFonts w:eastAsia="Times New Roman"/>
      <w:b/>
      <w:bCs/>
      <w:iCs/>
      <w:sz w:val="48"/>
      <w:szCs w:val="20"/>
      <w:lang w:val="en-US"/>
    </w:rPr>
  </w:style>
  <w:style w:type="paragraph" w:styleId="Subtitle">
    <w:name w:val="Subtitle"/>
    <w:basedOn w:val="Normal"/>
    <w:link w:val="SubtitleChar"/>
    <w:qFormat/>
    <w:rsid w:val="009458F6"/>
    <w:pPr>
      <w:spacing w:before="120" w:after="120" w:line="240" w:lineRule="auto"/>
      <w:jc w:val="center"/>
    </w:pPr>
    <w:rPr>
      <w:rFonts w:eastAsia="Times New Roman"/>
      <w:b/>
      <w:bCs/>
      <w:sz w:val="28"/>
      <w:szCs w:val="28"/>
      <w:lang w:val="en-US"/>
    </w:rPr>
  </w:style>
  <w:style w:type="character" w:customStyle="1" w:styleId="SubtitleChar">
    <w:name w:val="Subtitle Char"/>
    <w:basedOn w:val="DefaultParagraphFont"/>
    <w:link w:val="Subtitle"/>
    <w:rsid w:val="009458F6"/>
    <w:rPr>
      <w:rFonts w:ascii="Times New Roman" w:eastAsia="Times New Roman" w:hAnsi="Times New Roman"/>
      <w:b/>
      <w:bCs/>
      <w:sz w:val="28"/>
      <w:szCs w:val="28"/>
    </w:rPr>
  </w:style>
  <w:style w:type="character" w:styleId="CommentReference">
    <w:name w:val="annotation reference"/>
    <w:unhideWhenUsed/>
    <w:qFormat/>
    <w:rsid w:val="009458F6"/>
    <w:rPr>
      <w:sz w:val="16"/>
      <w:szCs w:val="16"/>
    </w:rPr>
  </w:style>
  <w:style w:type="paragraph" w:styleId="CommentSubject">
    <w:name w:val="annotation subject"/>
    <w:basedOn w:val="CommentText"/>
    <w:next w:val="CommentText"/>
    <w:link w:val="CommentSubjectChar"/>
    <w:uiPriority w:val="99"/>
    <w:semiHidden/>
    <w:unhideWhenUsed/>
    <w:rsid w:val="009458F6"/>
    <w:pPr>
      <w:spacing w:after="200" w:line="240" w:lineRule="auto"/>
    </w:pPr>
    <w:rPr>
      <w:rFonts w:eastAsia="Calibri"/>
      <w:b/>
      <w:bCs/>
      <w:szCs w:val="20"/>
    </w:rPr>
  </w:style>
  <w:style w:type="character" w:customStyle="1" w:styleId="CommentSubjectChar">
    <w:name w:val="Comment Subject Char"/>
    <w:basedOn w:val="CommentTextChar"/>
    <w:link w:val="CommentSubject"/>
    <w:uiPriority w:val="99"/>
    <w:semiHidden/>
    <w:qFormat/>
    <w:rsid w:val="009458F6"/>
    <w:rPr>
      <w:rFonts w:ascii="Times New Roman" w:eastAsia="Times New Roman" w:hAnsi="Times New Roman"/>
      <w:b/>
      <w:bCs/>
      <w:szCs w:val="24"/>
      <w:lang w:val="ro-RO" w:eastAsia="en-US"/>
    </w:rPr>
  </w:style>
  <w:style w:type="paragraph" w:styleId="TOCHeading">
    <w:name w:val="TOC Heading"/>
    <w:basedOn w:val="Heading1"/>
    <w:next w:val="Normal"/>
    <w:uiPriority w:val="39"/>
    <w:qFormat/>
    <w:rsid w:val="009458F6"/>
    <w:pPr>
      <w:spacing w:line="276" w:lineRule="auto"/>
      <w:ind w:left="762" w:hanging="432"/>
      <w:jc w:val="left"/>
      <w:outlineLvl w:val="9"/>
    </w:pPr>
    <w:rPr>
      <w:lang w:val="en-US" w:eastAsia="ja-JP"/>
    </w:rPr>
  </w:style>
  <w:style w:type="character" w:customStyle="1" w:styleId="BodytextItalic">
    <w:name w:val="Body text + Italic"/>
    <w:qFormat/>
    <w:rsid w:val="009458F6"/>
    <w:rPr>
      <w:rFonts w:ascii="Times New Roman" w:eastAsia="Times New Roman" w:hAnsi="Times New Roman" w:cs="Times New Roman"/>
      <w:b w:val="0"/>
      <w:bCs w:val="0"/>
      <w:i/>
      <w:iCs/>
      <w:smallCaps w:val="0"/>
      <w:strike w:val="0"/>
      <w:color w:val="000000"/>
      <w:spacing w:val="0"/>
      <w:w w:val="100"/>
      <w:position w:val="0"/>
      <w:sz w:val="23"/>
      <w:szCs w:val="23"/>
      <w:u w:val="none"/>
      <w:lang w:val="ro-RO"/>
    </w:rPr>
  </w:style>
  <w:style w:type="character" w:customStyle="1" w:styleId="Bodytext0">
    <w:name w:val="Body text_"/>
    <w:link w:val="BodyText30"/>
    <w:qFormat/>
    <w:rsid w:val="009458F6"/>
    <w:rPr>
      <w:sz w:val="23"/>
      <w:szCs w:val="23"/>
      <w:shd w:val="clear" w:color="auto" w:fill="FFFFFF"/>
    </w:rPr>
  </w:style>
  <w:style w:type="paragraph" w:customStyle="1" w:styleId="BodyText30">
    <w:name w:val="Body Text3"/>
    <w:basedOn w:val="Normal"/>
    <w:link w:val="Bodytext0"/>
    <w:rsid w:val="009458F6"/>
    <w:pPr>
      <w:widowControl w:val="0"/>
      <w:shd w:val="clear" w:color="auto" w:fill="FFFFFF"/>
      <w:spacing w:after="600" w:line="274" w:lineRule="exact"/>
      <w:ind w:hanging="380"/>
    </w:pPr>
    <w:rPr>
      <w:sz w:val="23"/>
      <w:szCs w:val="23"/>
      <w:shd w:val="clear" w:color="auto" w:fill="FFFFFF"/>
      <w:lang w:val="en-US"/>
    </w:rPr>
  </w:style>
  <w:style w:type="character" w:customStyle="1" w:styleId="Bodytext95ptBold">
    <w:name w:val="Body text + 9;5 pt;Bold"/>
    <w:rsid w:val="009458F6"/>
    <w:rPr>
      <w:rFonts w:ascii="Times New Roman" w:eastAsia="Times New Roman" w:hAnsi="Times New Roman" w:cs="Times New Roman"/>
      <w:b/>
      <w:bCs/>
      <w:i w:val="0"/>
      <w:iCs w:val="0"/>
      <w:smallCaps w:val="0"/>
      <w:strike w:val="0"/>
      <w:color w:val="000000"/>
      <w:spacing w:val="0"/>
      <w:w w:val="100"/>
      <w:position w:val="0"/>
      <w:sz w:val="19"/>
      <w:szCs w:val="19"/>
      <w:u w:val="none"/>
      <w:shd w:val="clear" w:color="auto" w:fill="FFFFFF"/>
      <w:lang w:val="ro-RO"/>
    </w:rPr>
  </w:style>
  <w:style w:type="character" w:customStyle="1" w:styleId="Bodytext95ptItalic">
    <w:name w:val="Body text + 9;5 pt;Italic"/>
    <w:rsid w:val="009458F6"/>
    <w:rPr>
      <w:rFonts w:ascii="Times New Roman" w:eastAsia="Times New Roman" w:hAnsi="Times New Roman" w:cs="Times New Roman"/>
      <w:b w:val="0"/>
      <w:bCs w:val="0"/>
      <w:i/>
      <w:iCs/>
      <w:smallCaps w:val="0"/>
      <w:strike w:val="0"/>
      <w:color w:val="000000"/>
      <w:spacing w:val="0"/>
      <w:w w:val="100"/>
      <w:position w:val="0"/>
      <w:sz w:val="19"/>
      <w:szCs w:val="19"/>
      <w:u w:val="none"/>
      <w:shd w:val="clear" w:color="auto" w:fill="FFFFFF"/>
      <w:lang w:val="ro-RO"/>
    </w:rPr>
  </w:style>
  <w:style w:type="character" w:customStyle="1" w:styleId="Bodytext95pt">
    <w:name w:val="Body text + 9;5 pt"/>
    <w:rsid w:val="009458F6"/>
    <w:rPr>
      <w:rFonts w:ascii="Times New Roman" w:eastAsia="Times New Roman" w:hAnsi="Times New Roman" w:cs="Times New Roman"/>
      <w:b w:val="0"/>
      <w:bCs w:val="0"/>
      <w:i w:val="0"/>
      <w:iCs w:val="0"/>
      <w:smallCaps w:val="0"/>
      <w:strike w:val="0"/>
      <w:color w:val="000000"/>
      <w:spacing w:val="0"/>
      <w:w w:val="100"/>
      <w:position w:val="0"/>
      <w:sz w:val="19"/>
      <w:szCs w:val="19"/>
      <w:u w:val="none"/>
      <w:shd w:val="clear" w:color="auto" w:fill="FFFFFF"/>
      <w:lang w:val="ro-RO"/>
    </w:rPr>
  </w:style>
  <w:style w:type="numbering" w:customStyle="1" w:styleId="WW8Num24">
    <w:name w:val="WW8Num24"/>
    <w:rsid w:val="009458F6"/>
    <w:pPr>
      <w:numPr>
        <w:numId w:val="4"/>
      </w:numPr>
    </w:pPr>
  </w:style>
  <w:style w:type="paragraph" w:styleId="FootnoteText">
    <w:name w:val="footnote text"/>
    <w:aliases w:val=" Char Char Char Char Char, Char Char Char Char Char Char, Char Char Char Caracter, Char Char Char Caracter Char, Char Char Char Caracter Caracter Char Char, Char Char Char Caracter Caracter Char Caracter Caracter,Fußnote"/>
    <w:basedOn w:val="Normal"/>
    <w:link w:val="FootnoteTextChar1"/>
    <w:semiHidden/>
    <w:unhideWhenUsed/>
    <w:qFormat/>
    <w:rsid w:val="009458F6"/>
    <w:pPr>
      <w:spacing w:after="200" w:line="276" w:lineRule="auto"/>
      <w:jc w:val="left"/>
    </w:pPr>
    <w:rPr>
      <w:sz w:val="20"/>
      <w:szCs w:val="20"/>
      <w:lang w:val="en-US"/>
    </w:rPr>
  </w:style>
  <w:style w:type="character" w:customStyle="1" w:styleId="FootnoteTextChar">
    <w:name w:val="Footnote Text Char"/>
    <w:basedOn w:val="DefaultParagraphFont"/>
    <w:uiPriority w:val="99"/>
    <w:semiHidden/>
    <w:rsid w:val="009458F6"/>
    <w:rPr>
      <w:lang w:val="ro-RO"/>
    </w:rPr>
  </w:style>
  <w:style w:type="character" w:customStyle="1" w:styleId="FootnoteTextChar1">
    <w:name w:val="Footnote Text Char1"/>
    <w:aliases w:val=" Char Char Char Char Char Char1, Char Char Char Char Char Char Char, Char Char Char Caracter Char1, Char Char Char Caracter Char Char, Char Char Char Caracter Caracter Char Char Char,Fußnote Char"/>
    <w:link w:val="FootnoteText"/>
    <w:semiHidden/>
    <w:rsid w:val="009458F6"/>
  </w:style>
  <w:style w:type="character" w:styleId="FootnoteReference">
    <w:name w:val="footnote reference"/>
    <w:semiHidden/>
    <w:unhideWhenUsed/>
    <w:qFormat/>
    <w:rsid w:val="009458F6"/>
    <w:rPr>
      <w:vertAlign w:val="superscript"/>
    </w:rPr>
  </w:style>
  <w:style w:type="character" w:customStyle="1" w:styleId="hps">
    <w:name w:val="hps"/>
    <w:basedOn w:val="DefaultParagraphFont"/>
    <w:qFormat/>
    <w:rsid w:val="009458F6"/>
  </w:style>
  <w:style w:type="character" w:customStyle="1" w:styleId="shorttext">
    <w:name w:val="short_text"/>
    <w:basedOn w:val="DefaultParagraphFont"/>
    <w:qFormat/>
    <w:rsid w:val="009458F6"/>
  </w:style>
  <w:style w:type="character" w:customStyle="1" w:styleId="hpsatn">
    <w:name w:val="hps atn"/>
    <w:basedOn w:val="DefaultParagraphFont"/>
    <w:qFormat/>
    <w:rsid w:val="009458F6"/>
  </w:style>
  <w:style w:type="paragraph" w:customStyle="1" w:styleId="DefaultText">
    <w:name w:val="Default Text"/>
    <w:rsid w:val="009458F6"/>
    <w:pPr>
      <w:widowControl w:val="0"/>
      <w:suppressAutoHyphens/>
      <w:autoSpaceDN w:val="0"/>
      <w:textAlignment w:val="baseline"/>
    </w:pPr>
    <w:rPr>
      <w:rFonts w:ascii="Arial" w:eastAsia="Arial Unicode MS" w:hAnsi="Arial" w:cs="Tahoma"/>
      <w:kern w:val="3"/>
      <w:sz w:val="24"/>
      <w:szCs w:val="24"/>
    </w:rPr>
  </w:style>
  <w:style w:type="paragraph" w:customStyle="1" w:styleId="Char">
    <w:name w:val="Char"/>
    <w:basedOn w:val="Normal"/>
    <w:qFormat/>
    <w:rsid w:val="009458F6"/>
    <w:pPr>
      <w:spacing w:line="240" w:lineRule="auto"/>
      <w:jc w:val="left"/>
    </w:pPr>
    <w:rPr>
      <w:rFonts w:eastAsia="Times New Roman"/>
      <w:szCs w:val="24"/>
      <w:lang w:val="pl-PL" w:eastAsia="pl-PL"/>
    </w:rPr>
  </w:style>
  <w:style w:type="character" w:styleId="PageNumber">
    <w:name w:val="page number"/>
    <w:basedOn w:val="DefaultParagraphFont"/>
    <w:qFormat/>
    <w:rsid w:val="009458F6"/>
  </w:style>
  <w:style w:type="table" w:styleId="TableElegant">
    <w:name w:val="Table Elegant"/>
    <w:basedOn w:val="TableNormal"/>
    <w:qFormat/>
    <w:rsid w:val="009458F6"/>
    <w:rPr>
      <w:rFonts w:ascii="Times New Roman" w:eastAsia="Times New Roman" w:hAnsi="Times New Roman"/>
      <w:lang w:val="ro-RO" w:eastAsia="zh-C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paragraph" w:styleId="BodyTextIndent">
    <w:name w:val="Body Text Indent"/>
    <w:basedOn w:val="Normal"/>
    <w:link w:val="BodyTextIndentChar"/>
    <w:qFormat/>
    <w:rsid w:val="009458F6"/>
    <w:pPr>
      <w:spacing w:after="120" w:line="276" w:lineRule="auto"/>
      <w:ind w:left="283"/>
      <w:jc w:val="left"/>
    </w:pPr>
    <w:rPr>
      <w:sz w:val="22"/>
    </w:rPr>
  </w:style>
  <w:style w:type="character" w:customStyle="1" w:styleId="BodyTextIndentChar">
    <w:name w:val="Body Text Indent Char"/>
    <w:basedOn w:val="DefaultParagraphFont"/>
    <w:link w:val="BodyTextIndent"/>
    <w:qFormat/>
    <w:rsid w:val="009458F6"/>
    <w:rPr>
      <w:sz w:val="22"/>
      <w:szCs w:val="22"/>
      <w:lang w:val="ro-RO"/>
    </w:rPr>
  </w:style>
  <w:style w:type="character" w:styleId="Strong">
    <w:name w:val="Strong"/>
    <w:basedOn w:val="DefaultParagraphFont"/>
    <w:qFormat/>
    <w:rsid w:val="009458F6"/>
    <w:rPr>
      <w:b/>
      <w:bCs/>
    </w:rPr>
  </w:style>
  <w:style w:type="character" w:customStyle="1" w:styleId="apple-converted-space">
    <w:name w:val="apple-converted-space"/>
    <w:basedOn w:val="DefaultParagraphFont"/>
    <w:qFormat/>
    <w:rsid w:val="009458F6"/>
  </w:style>
  <w:style w:type="paragraph" w:customStyle="1" w:styleId="auto-style5">
    <w:name w:val="auto-style5"/>
    <w:basedOn w:val="Normal"/>
    <w:qFormat/>
    <w:rsid w:val="009458F6"/>
    <w:pPr>
      <w:spacing w:before="100" w:beforeAutospacing="1" w:after="100" w:afterAutospacing="1" w:line="240" w:lineRule="auto"/>
      <w:jc w:val="left"/>
    </w:pPr>
    <w:rPr>
      <w:rFonts w:eastAsia="Times New Roman"/>
      <w:szCs w:val="24"/>
      <w:lang w:eastAsia="ro-RO"/>
    </w:rPr>
  </w:style>
  <w:style w:type="paragraph" w:customStyle="1" w:styleId="auto-style8">
    <w:name w:val="auto-style8"/>
    <w:basedOn w:val="Normal"/>
    <w:qFormat/>
    <w:rsid w:val="009458F6"/>
    <w:pPr>
      <w:spacing w:before="100" w:beforeAutospacing="1" w:after="100" w:afterAutospacing="1" w:line="240" w:lineRule="auto"/>
      <w:jc w:val="left"/>
    </w:pPr>
    <w:rPr>
      <w:rFonts w:eastAsia="Times New Roman"/>
      <w:szCs w:val="24"/>
      <w:lang w:eastAsia="ro-RO"/>
    </w:rPr>
  </w:style>
  <w:style w:type="character" w:customStyle="1" w:styleId="auto-style81">
    <w:name w:val="auto-style81"/>
    <w:basedOn w:val="DefaultParagraphFont"/>
    <w:qFormat/>
    <w:rsid w:val="009458F6"/>
  </w:style>
  <w:style w:type="character" w:customStyle="1" w:styleId="FunoteChar1">
    <w:name w:val="Fußnote Char1"/>
    <w:aliases w:val="Footnote Text Char Char Char1,single space Char1,footnote text Char1,FOOTNOTES Char1,fn Char2,stile 1 Char1,Footnote Char1,Footnote1 Char1,Footnote2 Char1,Footnote3 Char1,Footnote4 Char1,Footnote5 Char1,Footnote6 Char,Footnote7 Char"/>
    <w:semiHidden/>
    <w:qFormat/>
    <w:rsid w:val="009458F6"/>
    <w:rPr>
      <w:sz w:val="18"/>
      <w:lang w:val="en-US" w:eastAsia="en-US" w:bidi="ar-SA"/>
    </w:rPr>
  </w:style>
  <w:style w:type="paragraph" w:styleId="Caption">
    <w:name w:val="caption"/>
    <w:basedOn w:val="Normal"/>
    <w:next w:val="Normal"/>
    <w:unhideWhenUsed/>
    <w:qFormat/>
    <w:rsid w:val="00C67765"/>
    <w:pPr>
      <w:spacing w:after="200" w:line="240" w:lineRule="auto"/>
    </w:pPr>
    <w:rPr>
      <w:b/>
      <w:iCs/>
      <w:sz w:val="22"/>
      <w:szCs w:val="18"/>
    </w:rPr>
  </w:style>
  <w:style w:type="paragraph" w:customStyle="1" w:styleId="NormalLarge">
    <w:name w:val="Normal Large"/>
    <w:basedOn w:val="Normal"/>
    <w:qFormat/>
    <w:rsid w:val="008C1A9C"/>
    <w:pPr>
      <w:spacing w:line="240" w:lineRule="auto"/>
      <w:jc w:val="left"/>
    </w:pPr>
    <w:rPr>
      <w:rFonts w:eastAsia="Times New Roman"/>
      <w:szCs w:val="20"/>
      <w:lang w:val="en-GB"/>
    </w:rPr>
  </w:style>
  <w:style w:type="paragraph" w:customStyle="1" w:styleId="Style6">
    <w:name w:val="Style6"/>
    <w:basedOn w:val="Normal"/>
    <w:qFormat/>
    <w:rsid w:val="008C1A9C"/>
    <w:pPr>
      <w:widowControl w:val="0"/>
      <w:autoSpaceDE w:val="0"/>
      <w:autoSpaceDN w:val="0"/>
      <w:adjustRightInd w:val="0"/>
      <w:spacing w:line="276" w:lineRule="auto"/>
    </w:pPr>
    <w:rPr>
      <w:rFonts w:ascii="Arial" w:hAnsi="Arial" w:cs="Arial"/>
      <w:szCs w:val="24"/>
      <w:lang w:eastAsia="ro-RO"/>
    </w:rPr>
  </w:style>
  <w:style w:type="character" w:customStyle="1" w:styleId="FontStyle12">
    <w:name w:val="Font Style12"/>
    <w:qFormat/>
    <w:rsid w:val="008C1A9C"/>
    <w:rPr>
      <w:rFonts w:ascii="Times New Roman" w:hAnsi="Times New Roman" w:cs="Times New Roman"/>
      <w:sz w:val="20"/>
      <w:szCs w:val="20"/>
    </w:rPr>
  </w:style>
  <w:style w:type="character" w:customStyle="1" w:styleId="FontStyle11">
    <w:name w:val="Font Style11"/>
    <w:qFormat/>
    <w:rsid w:val="008C1A9C"/>
    <w:rPr>
      <w:rFonts w:ascii="Times New Roman" w:hAnsi="Times New Roman" w:cs="Times New Roman"/>
      <w:i/>
      <w:iCs/>
      <w:sz w:val="20"/>
      <w:szCs w:val="20"/>
    </w:rPr>
  </w:style>
  <w:style w:type="character" w:customStyle="1" w:styleId="longtext">
    <w:name w:val="long_text"/>
    <w:basedOn w:val="DefaultParagraphFont"/>
    <w:qFormat/>
    <w:rsid w:val="00FE73A6"/>
  </w:style>
  <w:style w:type="paragraph" w:customStyle="1" w:styleId="CaracterCaracterCharCharCharCharCharCharChar">
    <w:name w:val="Caracter Caracter Char Char Char Char Char Char Char"/>
    <w:basedOn w:val="Normal"/>
    <w:rsid w:val="00964221"/>
    <w:pPr>
      <w:spacing w:after="160" w:line="240" w:lineRule="exact"/>
      <w:jc w:val="left"/>
    </w:pPr>
    <w:rPr>
      <w:rFonts w:ascii="Verdana" w:eastAsia="Times New Roman" w:hAnsi="Verdana"/>
      <w:sz w:val="20"/>
      <w:szCs w:val="20"/>
      <w:lang w:val="en-US"/>
    </w:rPr>
  </w:style>
  <w:style w:type="paragraph" w:styleId="Date">
    <w:name w:val="Date"/>
    <w:basedOn w:val="Normal"/>
    <w:next w:val="Normal"/>
    <w:link w:val="DateChar"/>
    <w:uiPriority w:val="99"/>
    <w:semiHidden/>
    <w:unhideWhenUsed/>
    <w:qFormat/>
    <w:rsid w:val="00805E56"/>
  </w:style>
  <w:style w:type="character" w:customStyle="1" w:styleId="DateChar">
    <w:name w:val="Date Char"/>
    <w:basedOn w:val="DefaultParagraphFont"/>
    <w:link w:val="Date"/>
    <w:uiPriority w:val="99"/>
    <w:semiHidden/>
    <w:qFormat/>
    <w:rsid w:val="00805E56"/>
    <w:rPr>
      <w:rFonts w:ascii="Times New Roman" w:hAnsi="Times New Roman"/>
      <w:sz w:val="24"/>
      <w:szCs w:val="22"/>
      <w:lang w:val="ro-RO"/>
    </w:rPr>
  </w:style>
  <w:style w:type="table" w:styleId="MediumGrid1-Accent2">
    <w:name w:val="Medium Grid 1 Accent 2"/>
    <w:basedOn w:val="TableNormal"/>
    <w:uiPriority w:val="67"/>
    <w:semiHidden/>
    <w:unhideWhenUsed/>
    <w:qFormat/>
    <w:rsid w:val="008E7B30"/>
    <w:rPr>
      <w:rFonts w:asciiTheme="minorHAnsi" w:eastAsiaTheme="minorHAnsi" w:hAnsiTheme="minorHAnsi" w:cstheme="minorBidi"/>
      <w:sz w:val="22"/>
      <w:szCs w:val="22"/>
      <w:lang w:val="ro-RO"/>
    </w:r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paragraph" w:customStyle="1" w:styleId="NORMAL0">
    <w:name w:val="_NORMAL"/>
    <w:basedOn w:val="Normal"/>
    <w:qFormat/>
    <w:rsid w:val="005C3228"/>
    <w:pPr>
      <w:tabs>
        <w:tab w:val="left" w:pos="3741"/>
      </w:tabs>
    </w:pPr>
  </w:style>
  <w:style w:type="character" w:customStyle="1" w:styleId="NoSpacingChar">
    <w:name w:val="No Spacing Char"/>
    <w:link w:val="NoSpacing"/>
    <w:uiPriority w:val="1"/>
    <w:qFormat/>
    <w:rsid w:val="008E7B30"/>
    <w:rPr>
      <w:rFonts w:ascii="Times New Roman" w:hAnsi="Times New Roman"/>
      <w:sz w:val="24"/>
      <w:szCs w:val="22"/>
      <w:lang w:val="ro-RO"/>
    </w:rPr>
  </w:style>
  <w:style w:type="character" w:customStyle="1" w:styleId="MediumShading1-Accent1Char">
    <w:name w:val="Medium Shading 1 - Accent 1 Char"/>
    <w:link w:val="MediumShading1-Accent1"/>
    <w:semiHidden/>
    <w:qFormat/>
    <w:rsid w:val="008E7B30"/>
    <w:rPr>
      <w:rFonts w:eastAsia="MS Mincho"/>
      <w:lang w:val="en-GB" w:eastAsia="en-GB"/>
    </w:rPr>
  </w:style>
  <w:style w:type="table" w:styleId="MediumShading1-Accent1">
    <w:name w:val="Medium Shading 1 Accent 1"/>
    <w:basedOn w:val="TableNormal"/>
    <w:link w:val="MediumShading1-Accent1Char"/>
    <w:semiHidden/>
    <w:unhideWhenUsed/>
    <w:qFormat/>
    <w:rsid w:val="008E7B30"/>
    <w:rPr>
      <w:rFonts w:eastAsia="MS Mincho"/>
      <w:lang w:val="en-GB" w:eastAsia="en-GB"/>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character" w:customStyle="1" w:styleId="pgff1">
    <w:name w:val="pgff1"/>
    <w:qFormat/>
    <w:rsid w:val="008E7B30"/>
  </w:style>
  <w:style w:type="paragraph" w:customStyle="1" w:styleId="TableinArialNarrow">
    <w:name w:val="Table in Arial Narrow"/>
    <w:basedOn w:val="Normal"/>
    <w:uiPriority w:val="99"/>
    <w:rsid w:val="0049164C"/>
    <w:pPr>
      <w:spacing w:before="40" w:after="20" w:line="240" w:lineRule="auto"/>
      <w:ind w:right="28"/>
      <w:jc w:val="left"/>
    </w:pPr>
    <w:rPr>
      <w:rFonts w:ascii="Arial Narrow" w:eastAsia="Times New Roman" w:hAnsi="Arial Narrow"/>
      <w:snapToGrid w:val="0"/>
      <w:sz w:val="20"/>
      <w:szCs w:val="20"/>
      <w:lang w:val="en-GB"/>
    </w:rPr>
  </w:style>
  <w:style w:type="paragraph" w:styleId="Revision">
    <w:name w:val="Revision"/>
    <w:hidden/>
    <w:uiPriority w:val="99"/>
    <w:semiHidden/>
    <w:rsid w:val="00731B49"/>
    <w:rPr>
      <w:rFonts w:ascii="Times New Roman" w:hAnsi="Times New Roman"/>
      <w:sz w:val="24"/>
      <w:szCs w:val="22"/>
      <w:lang w:val="ro-RO"/>
    </w:rPr>
  </w:style>
  <w:style w:type="character" w:customStyle="1" w:styleId="cmg">
    <w:name w:val="cmg"/>
    <w:basedOn w:val="DefaultParagraphFont"/>
    <w:rsid w:val="00DB45A9"/>
  </w:style>
  <w:style w:type="paragraph" w:customStyle="1" w:styleId="al">
    <w:name w:val="a_l"/>
    <w:basedOn w:val="Normal"/>
    <w:rsid w:val="00DB45A9"/>
    <w:pPr>
      <w:spacing w:before="100" w:beforeAutospacing="1" w:after="100" w:afterAutospacing="1" w:line="240" w:lineRule="auto"/>
    </w:pPr>
    <w:rPr>
      <w:rFonts w:eastAsia="Times New Roman"/>
      <w:szCs w:val="24"/>
    </w:rPr>
  </w:style>
  <w:style w:type="paragraph" w:customStyle="1" w:styleId="msonormal0">
    <w:name w:val="msonormal"/>
    <w:basedOn w:val="Normal"/>
    <w:rsid w:val="00DB45A9"/>
    <w:pPr>
      <w:spacing w:before="100" w:beforeAutospacing="1" w:after="100" w:afterAutospacing="1" w:line="240" w:lineRule="auto"/>
    </w:pPr>
    <w:rPr>
      <w:rFonts w:eastAsia="Times New Roman"/>
      <w:szCs w:val="24"/>
    </w:rPr>
  </w:style>
  <w:style w:type="paragraph" w:customStyle="1" w:styleId="ac">
    <w:name w:val="a_c"/>
    <w:basedOn w:val="Normal"/>
    <w:rsid w:val="00DB45A9"/>
    <w:pPr>
      <w:spacing w:before="100" w:beforeAutospacing="1" w:after="100" w:afterAutospacing="1" w:line="240" w:lineRule="auto"/>
    </w:pPr>
    <w:rPr>
      <w:rFonts w:eastAsia="Times New Roman"/>
      <w:szCs w:val="24"/>
    </w:rPr>
  </w:style>
  <w:style w:type="character" w:customStyle="1" w:styleId="InternetLink">
    <w:name w:val="Internet Link"/>
    <w:qFormat/>
    <w:rsid w:val="00AC3F72"/>
    <w:rPr>
      <w:color w:val="000080"/>
      <w:u w:val="single"/>
    </w:rPr>
  </w:style>
  <w:style w:type="paragraph" w:customStyle="1" w:styleId="TableParagraph">
    <w:name w:val="Table Paragraph"/>
    <w:basedOn w:val="Normal"/>
    <w:uiPriority w:val="1"/>
    <w:qFormat/>
    <w:rsid w:val="000474B2"/>
    <w:pPr>
      <w:widowControl w:val="0"/>
      <w:autoSpaceDE w:val="0"/>
      <w:autoSpaceDN w:val="0"/>
      <w:adjustRightInd w:val="0"/>
      <w:spacing w:line="240" w:lineRule="auto"/>
      <w:jc w:val="left"/>
    </w:pPr>
    <w:rPr>
      <w:rFonts w:eastAsia="Times New Roman"/>
      <w:b/>
      <w:sz w:val="22"/>
      <w:szCs w:val="24"/>
      <w:lang w:eastAsia="ro-RO"/>
    </w:rPr>
  </w:style>
  <w:style w:type="table" w:customStyle="1" w:styleId="TableGrid1">
    <w:name w:val="Table Grid1"/>
    <w:basedOn w:val="TableNormal"/>
    <w:uiPriority w:val="39"/>
    <w:qFormat/>
    <w:rsid w:val="00712B23"/>
    <w:rPr>
      <w:rFonts w:asciiTheme="minorHAnsi" w:eastAsiaTheme="minorEastAsia" w:hAnsiTheme="minorHAnsi" w:cstheme="minorBidi"/>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
    <w:name w:val="Body"/>
    <w:qFormat/>
    <w:rsid w:val="004863AB"/>
    <w:pPr>
      <w:shd w:val="clear" w:color="auto" w:fill="FFFFFF"/>
      <w:spacing w:after="200" w:line="276" w:lineRule="auto"/>
    </w:pPr>
    <w:rPr>
      <w:rFonts w:cs="Calibri"/>
      <w:color w:val="000000"/>
      <w:kern w:val="2"/>
      <w:sz w:val="22"/>
      <w:szCs w:val="22"/>
      <w:lang w:val="ro-RO" w:eastAsia="zh-CN" w:bidi="hi-IN"/>
    </w:rPr>
  </w:style>
  <w:style w:type="paragraph" w:customStyle="1" w:styleId="TOCHeading1">
    <w:name w:val="TOC Heading1"/>
    <w:basedOn w:val="Heading1"/>
    <w:next w:val="Normal"/>
    <w:uiPriority w:val="39"/>
    <w:qFormat/>
    <w:rsid w:val="00970CDF"/>
    <w:pPr>
      <w:spacing w:line="276" w:lineRule="auto"/>
      <w:ind w:left="762" w:hanging="432"/>
      <w:jc w:val="left"/>
      <w:outlineLvl w:val="9"/>
    </w:pPr>
    <w:rPr>
      <w:lang w:val="en-US" w:eastAsia="ja-JP"/>
    </w:rPr>
  </w:style>
  <w:style w:type="paragraph" w:styleId="TOC4">
    <w:name w:val="toc 4"/>
    <w:basedOn w:val="Normal"/>
    <w:next w:val="Normal"/>
    <w:autoRedefine/>
    <w:uiPriority w:val="39"/>
    <w:unhideWhenUsed/>
    <w:rsid w:val="000B6CE5"/>
    <w:pPr>
      <w:spacing w:after="100" w:line="259" w:lineRule="auto"/>
      <w:ind w:left="660"/>
      <w:jc w:val="left"/>
    </w:pPr>
    <w:rPr>
      <w:rFonts w:asciiTheme="minorHAnsi" w:eastAsiaTheme="minorEastAsia" w:hAnsiTheme="minorHAnsi" w:cstheme="minorBidi"/>
      <w:sz w:val="22"/>
      <w:lang w:val="en-US"/>
    </w:rPr>
  </w:style>
  <w:style w:type="paragraph" w:styleId="TOC5">
    <w:name w:val="toc 5"/>
    <w:basedOn w:val="Normal"/>
    <w:next w:val="Normal"/>
    <w:autoRedefine/>
    <w:uiPriority w:val="39"/>
    <w:unhideWhenUsed/>
    <w:rsid w:val="000B6CE5"/>
    <w:pPr>
      <w:spacing w:after="100" w:line="259" w:lineRule="auto"/>
      <w:ind w:left="880"/>
      <w:jc w:val="left"/>
    </w:pPr>
    <w:rPr>
      <w:rFonts w:asciiTheme="minorHAnsi" w:eastAsiaTheme="minorEastAsia" w:hAnsiTheme="minorHAnsi" w:cstheme="minorBidi"/>
      <w:sz w:val="22"/>
      <w:lang w:val="en-US"/>
    </w:rPr>
  </w:style>
  <w:style w:type="paragraph" w:styleId="TOC6">
    <w:name w:val="toc 6"/>
    <w:basedOn w:val="Normal"/>
    <w:next w:val="Normal"/>
    <w:autoRedefine/>
    <w:uiPriority w:val="39"/>
    <w:unhideWhenUsed/>
    <w:rsid w:val="000B6CE5"/>
    <w:pPr>
      <w:spacing w:after="100" w:line="259" w:lineRule="auto"/>
      <w:ind w:left="1100"/>
      <w:jc w:val="left"/>
    </w:pPr>
    <w:rPr>
      <w:rFonts w:asciiTheme="minorHAnsi" w:eastAsiaTheme="minorEastAsia" w:hAnsiTheme="minorHAnsi" w:cstheme="minorBidi"/>
      <w:sz w:val="22"/>
      <w:lang w:val="en-US"/>
    </w:rPr>
  </w:style>
  <w:style w:type="paragraph" w:styleId="TOC7">
    <w:name w:val="toc 7"/>
    <w:basedOn w:val="Normal"/>
    <w:next w:val="Normal"/>
    <w:autoRedefine/>
    <w:uiPriority w:val="39"/>
    <w:unhideWhenUsed/>
    <w:rsid w:val="000B6CE5"/>
    <w:pPr>
      <w:spacing w:after="100" w:line="259" w:lineRule="auto"/>
      <w:ind w:left="1320"/>
      <w:jc w:val="left"/>
    </w:pPr>
    <w:rPr>
      <w:rFonts w:asciiTheme="minorHAnsi" w:eastAsiaTheme="minorEastAsia" w:hAnsiTheme="minorHAnsi" w:cstheme="minorBidi"/>
      <w:sz w:val="22"/>
      <w:lang w:val="en-US"/>
    </w:rPr>
  </w:style>
  <w:style w:type="paragraph" w:styleId="TOC8">
    <w:name w:val="toc 8"/>
    <w:basedOn w:val="Normal"/>
    <w:next w:val="Normal"/>
    <w:autoRedefine/>
    <w:uiPriority w:val="39"/>
    <w:unhideWhenUsed/>
    <w:rsid w:val="000B6CE5"/>
    <w:pPr>
      <w:spacing w:after="100" w:line="259" w:lineRule="auto"/>
      <w:ind w:left="1540"/>
      <w:jc w:val="left"/>
    </w:pPr>
    <w:rPr>
      <w:rFonts w:asciiTheme="minorHAnsi" w:eastAsiaTheme="minorEastAsia" w:hAnsiTheme="minorHAnsi" w:cstheme="minorBidi"/>
      <w:sz w:val="22"/>
      <w:lang w:val="en-US"/>
    </w:rPr>
  </w:style>
  <w:style w:type="paragraph" w:styleId="TOC9">
    <w:name w:val="toc 9"/>
    <w:basedOn w:val="Normal"/>
    <w:next w:val="Normal"/>
    <w:autoRedefine/>
    <w:uiPriority w:val="39"/>
    <w:unhideWhenUsed/>
    <w:rsid w:val="000B6CE5"/>
    <w:pPr>
      <w:spacing w:after="100" w:line="259" w:lineRule="auto"/>
      <w:ind w:left="1760"/>
      <w:jc w:val="left"/>
    </w:pPr>
    <w:rPr>
      <w:rFonts w:asciiTheme="minorHAnsi" w:eastAsiaTheme="minorEastAsia" w:hAnsiTheme="minorHAnsi" w:cstheme="minorBidi"/>
      <w:sz w:val="22"/>
      <w:lang w:val="en-US"/>
    </w:rPr>
  </w:style>
  <w:style w:type="character" w:customStyle="1" w:styleId="UnresolvedMention1">
    <w:name w:val="Unresolved Mention1"/>
    <w:basedOn w:val="DefaultParagraphFont"/>
    <w:uiPriority w:val="99"/>
    <w:semiHidden/>
    <w:unhideWhenUsed/>
    <w:rsid w:val="00573B92"/>
    <w:rPr>
      <w:color w:val="605E5C"/>
      <w:shd w:val="clear" w:color="auto" w:fill="E1DFDD"/>
    </w:rPr>
  </w:style>
  <w:style w:type="paragraph" w:styleId="Quote">
    <w:name w:val="Quote"/>
    <w:basedOn w:val="Normal"/>
    <w:next w:val="Normal"/>
    <w:link w:val="QuoteChar"/>
    <w:uiPriority w:val="29"/>
    <w:qFormat/>
    <w:rsid w:val="00195209"/>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195209"/>
    <w:rPr>
      <w:rFonts w:ascii="Times New Roman" w:hAnsi="Times New Roman"/>
      <w:i/>
      <w:iCs/>
      <w:color w:val="404040" w:themeColor="text1" w:themeTint="BF"/>
      <w:sz w:val="24"/>
      <w:szCs w:val="22"/>
      <w:lang w:val="ro-RO"/>
    </w:rPr>
  </w:style>
  <w:style w:type="character" w:customStyle="1" w:styleId="WW8Num1z0">
    <w:name w:val="WW8Num1z0"/>
    <w:rsid w:val="00B81FDF"/>
  </w:style>
  <w:style w:type="character" w:customStyle="1" w:styleId="WW8Num1z1">
    <w:name w:val="WW8Num1z1"/>
    <w:rsid w:val="00B81FDF"/>
  </w:style>
  <w:style w:type="character" w:customStyle="1" w:styleId="WW8Num2z0">
    <w:name w:val="WW8Num2z0"/>
    <w:rsid w:val="00B81FDF"/>
    <w:rPr>
      <w:rFonts w:hint="default"/>
      <w:sz w:val="24"/>
      <w:szCs w:val="24"/>
    </w:rPr>
  </w:style>
  <w:style w:type="character" w:customStyle="1" w:styleId="WW8Num3z0">
    <w:name w:val="WW8Num3z0"/>
    <w:rsid w:val="00B81FDF"/>
    <w:rPr>
      <w:rFonts w:hint="default"/>
    </w:rPr>
  </w:style>
  <w:style w:type="character" w:customStyle="1" w:styleId="WW8Num3z1">
    <w:name w:val="WW8Num3z1"/>
    <w:rsid w:val="00B81FDF"/>
  </w:style>
  <w:style w:type="character" w:customStyle="1" w:styleId="WW8Num3z2">
    <w:name w:val="WW8Num3z2"/>
    <w:rsid w:val="00B81FDF"/>
  </w:style>
  <w:style w:type="character" w:customStyle="1" w:styleId="WW8Num3z3">
    <w:name w:val="WW8Num3z3"/>
    <w:rsid w:val="00B81FDF"/>
  </w:style>
  <w:style w:type="character" w:customStyle="1" w:styleId="WW8Num3z4">
    <w:name w:val="WW8Num3z4"/>
    <w:rsid w:val="00B81FDF"/>
  </w:style>
  <w:style w:type="character" w:customStyle="1" w:styleId="WW8Num3z5">
    <w:name w:val="WW8Num3z5"/>
    <w:rsid w:val="00B81FDF"/>
  </w:style>
  <w:style w:type="character" w:customStyle="1" w:styleId="WW8Num3z6">
    <w:name w:val="WW8Num3z6"/>
    <w:rsid w:val="00B81FDF"/>
  </w:style>
  <w:style w:type="character" w:customStyle="1" w:styleId="WW8Num3z7">
    <w:name w:val="WW8Num3z7"/>
    <w:rsid w:val="00B81FDF"/>
  </w:style>
  <w:style w:type="character" w:customStyle="1" w:styleId="WW8Num3z8">
    <w:name w:val="WW8Num3z8"/>
    <w:rsid w:val="00B81FDF"/>
  </w:style>
  <w:style w:type="character" w:customStyle="1" w:styleId="WW8Num1z2">
    <w:name w:val="WW8Num1z2"/>
    <w:rsid w:val="00B81FDF"/>
  </w:style>
  <w:style w:type="character" w:customStyle="1" w:styleId="WW8Num1z3">
    <w:name w:val="WW8Num1z3"/>
    <w:rsid w:val="00B81FDF"/>
  </w:style>
  <w:style w:type="character" w:customStyle="1" w:styleId="WW8Num1z4">
    <w:name w:val="WW8Num1z4"/>
    <w:rsid w:val="00B81FDF"/>
  </w:style>
  <w:style w:type="character" w:customStyle="1" w:styleId="WW8Num1z5">
    <w:name w:val="WW8Num1z5"/>
    <w:rsid w:val="00B81FDF"/>
  </w:style>
  <w:style w:type="character" w:customStyle="1" w:styleId="WW8Num1z6">
    <w:name w:val="WW8Num1z6"/>
    <w:rsid w:val="00B81FDF"/>
  </w:style>
  <w:style w:type="character" w:customStyle="1" w:styleId="WW8Num1z7">
    <w:name w:val="WW8Num1z7"/>
    <w:rsid w:val="00B81FDF"/>
  </w:style>
  <w:style w:type="character" w:customStyle="1" w:styleId="WW8Num1z8">
    <w:name w:val="WW8Num1z8"/>
    <w:rsid w:val="00B81FDF"/>
  </w:style>
  <w:style w:type="character" w:customStyle="1" w:styleId="WW8Num2z1">
    <w:name w:val="WW8Num2z1"/>
    <w:rsid w:val="00B81FDF"/>
    <w:rPr>
      <w:rFonts w:hint="default"/>
    </w:rPr>
  </w:style>
  <w:style w:type="character" w:customStyle="1" w:styleId="WW8Num4z0">
    <w:name w:val="WW8Num4z0"/>
    <w:rsid w:val="00B81FDF"/>
    <w:rPr>
      <w:rFonts w:ascii="Times New Roman" w:eastAsia="Calibri" w:hAnsi="Times New Roman" w:cs="Times New Roman" w:hint="default"/>
      <w:szCs w:val="24"/>
    </w:rPr>
  </w:style>
  <w:style w:type="character" w:customStyle="1" w:styleId="WW8Num4z1">
    <w:name w:val="WW8Num4z1"/>
    <w:rsid w:val="00B81FDF"/>
    <w:rPr>
      <w:rFonts w:ascii="Courier New" w:hAnsi="Courier New" w:cs="Courier New" w:hint="default"/>
    </w:rPr>
  </w:style>
  <w:style w:type="character" w:customStyle="1" w:styleId="WW8Num4z2">
    <w:name w:val="WW8Num4z2"/>
    <w:rsid w:val="00B81FDF"/>
    <w:rPr>
      <w:rFonts w:ascii="Wingdings" w:hAnsi="Wingdings" w:cs="Wingdings" w:hint="default"/>
    </w:rPr>
  </w:style>
  <w:style w:type="character" w:customStyle="1" w:styleId="WW8Num4z3">
    <w:name w:val="WW8Num4z3"/>
    <w:rsid w:val="00B81FDF"/>
    <w:rPr>
      <w:rFonts w:ascii="Symbol" w:hAnsi="Symbol" w:cs="Symbol" w:hint="default"/>
    </w:rPr>
  </w:style>
  <w:style w:type="character" w:styleId="Emphasis">
    <w:name w:val="Emphasis"/>
    <w:qFormat/>
    <w:rsid w:val="00B81FDF"/>
    <w:rPr>
      <w:b/>
      <w:bCs/>
      <w:i w:val="0"/>
      <w:iCs w:val="0"/>
    </w:rPr>
  </w:style>
  <w:style w:type="character" w:customStyle="1" w:styleId="tpa1">
    <w:name w:val="tpa1"/>
    <w:rsid w:val="00B81FDF"/>
  </w:style>
  <w:style w:type="paragraph" w:customStyle="1" w:styleId="Heading">
    <w:name w:val="Heading"/>
    <w:basedOn w:val="Normal"/>
    <w:next w:val="BodyText"/>
    <w:rsid w:val="00B81FDF"/>
    <w:pPr>
      <w:keepNext/>
      <w:suppressAutoHyphens/>
      <w:spacing w:before="240" w:after="120"/>
    </w:pPr>
    <w:rPr>
      <w:rFonts w:ascii="Arial" w:eastAsia="Microsoft YaHei" w:hAnsi="Arial" w:cs="Arial"/>
      <w:bCs/>
      <w:sz w:val="28"/>
      <w:szCs w:val="28"/>
      <w:lang w:eastAsia="ar-SA"/>
    </w:rPr>
  </w:style>
  <w:style w:type="paragraph" w:styleId="List">
    <w:name w:val="List"/>
    <w:basedOn w:val="BodyText"/>
    <w:rsid w:val="00B81FDF"/>
    <w:pPr>
      <w:spacing w:line="276" w:lineRule="auto"/>
    </w:pPr>
    <w:rPr>
      <w:rFonts w:ascii="Calibri" w:eastAsia="SimSun" w:hAnsi="Calibri" w:cs="Arial"/>
      <w:sz w:val="22"/>
      <w:szCs w:val="22"/>
      <w:lang w:val="en-GB"/>
    </w:rPr>
  </w:style>
  <w:style w:type="paragraph" w:customStyle="1" w:styleId="Index">
    <w:name w:val="Index"/>
    <w:basedOn w:val="Normal"/>
    <w:rsid w:val="00B81FDF"/>
    <w:pPr>
      <w:suppressLineNumbers/>
      <w:suppressAutoHyphens/>
    </w:pPr>
    <w:rPr>
      <w:rFonts w:cs="Arial"/>
      <w:bCs/>
      <w:lang w:eastAsia="ar-SA"/>
    </w:rPr>
  </w:style>
  <w:style w:type="character" w:styleId="UnresolvedMention">
    <w:name w:val="Unresolved Mention"/>
    <w:basedOn w:val="DefaultParagraphFont"/>
    <w:uiPriority w:val="99"/>
    <w:semiHidden/>
    <w:unhideWhenUsed/>
    <w:rsid w:val="0092381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589287">
      <w:bodyDiv w:val="1"/>
      <w:marLeft w:val="0"/>
      <w:marRight w:val="0"/>
      <w:marTop w:val="0"/>
      <w:marBottom w:val="0"/>
      <w:divBdr>
        <w:top w:val="none" w:sz="0" w:space="0" w:color="auto"/>
        <w:left w:val="none" w:sz="0" w:space="0" w:color="auto"/>
        <w:bottom w:val="none" w:sz="0" w:space="0" w:color="auto"/>
        <w:right w:val="none" w:sz="0" w:space="0" w:color="auto"/>
      </w:divBdr>
    </w:div>
    <w:div w:id="128013256">
      <w:bodyDiv w:val="1"/>
      <w:marLeft w:val="0"/>
      <w:marRight w:val="0"/>
      <w:marTop w:val="0"/>
      <w:marBottom w:val="0"/>
      <w:divBdr>
        <w:top w:val="none" w:sz="0" w:space="0" w:color="auto"/>
        <w:left w:val="none" w:sz="0" w:space="0" w:color="auto"/>
        <w:bottom w:val="none" w:sz="0" w:space="0" w:color="auto"/>
        <w:right w:val="none" w:sz="0" w:space="0" w:color="auto"/>
      </w:divBdr>
    </w:div>
    <w:div w:id="131095837">
      <w:bodyDiv w:val="1"/>
      <w:marLeft w:val="0"/>
      <w:marRight w:val="0"/>
      <w:marTop w:val="0"/>
      <w:marBottom w:val="0"/>
      <w:divBdr>
        <w:top w:val="none" w:sz="0" w:space="0" w:color="auto"/>
        <w:left w:val="none" w:sz="0" w:space="0" w:color="auto"/>
        <w:bottom w:val="none" w:sz="0" w:space="0" w:color="auto"/>
        <w:right w:val="none" w:sz="0" w:space="0" w:color="auto"/>
      </w:divBdr>
    </w:div>
    <w:div w:id="374354701">
      <w:bodyDiv w:val="1"/>
      <w:marLeft w:val="0"/>
      <w:marRight w:val="0"/>
      <w:marTop w:val="0"/>
      <w:marBottom w:val="0"/>
      <w:divBdr>
        <w:top w:val="none" w:sz="0" w:space="0" w:color="auto"/>
        <w:left w:val="none" w:sz="0" w:space="0" w:color="auto"/>
        <w:bottom w:val="none" w:sz="0" w:space="0" w:color="auto"/>
        <w:right w:val="none" w:sz="0" w:space="0" w:color="auto"/>
      </w:divBdr>
    </w:div>
    <w:div w:id="634219219">
      <w:bodyDiv w:val="1"/>
      <w:marLeft w:val="0"/>
      <w:marRight w:val="0"/>
      <w:marTop w:val="0"/>
      <w:marBottom w:val="0"/>
      <w:divBdr>
        <w:top w:val="none" w:sz="0" w:space="0" w:color="auto"/>
        <w:left w:val="none" w:sz="0" w:space="0" w:color="auto"/>
        <w:bottom w:val="none" w:sz="0" w:space="0" w:color="auto"/>
        <w:right w:val="none" w:sz="0" w:space="0" w:color="auto"/>
      </w:divBdr>
    </w:div>
    <w:div w:id="758603296">
      <w:bodyDiv w:val="1"/>
      <w:marLeft w:val="0"/>
      <w:marRight w:val="0"/>
      <w:marTop w:val="0"/>
      <w:marBottom w:val="0"/>
      <w:divBdr>
        <w:top w:val="none" w:sz="0" w:space="0" w:color="auto"/>
        <w:left w:val="none" w:sz="0" w:space="0" w:color="auto"/>
        <w:bottom w:val="none" w:sz="0" w:space="0" w:color="auto"/>
        <w:right w:val="none" w:sz="0" w:space="0" w:color="auto"/>
      </w:divBdr>
    </w:div>
    <w:div w:id="924532730">
      <w:bodyDiv w:val="1"/>
      <w:marLeft w:val="0"/>
      <w:marRight w:val="0"/>
      <w:marTop w:val="0"/>
      <w:marBottom w:val="0"/>
      <w:divBdr>
        <w:top w:val="none" w:sz="0" w:space="0" w:color="auto"/>
        <w:left w:val="none" w:sz="0" w:space="0" w:color="auto"/>
        <w:bottom w:val="none" w:sz="0" w:space="0" w:color="auto"/>
        <w:right w:val="none" w:sz="0" w:space="0" w:color="auto"/>
      </w:divBdr>
    </w:div>
    <w:div w:id="952399191">
      <w:bodyDiv w:val="1"/>
      <w:marLeft w:val="0"/>
      <w:marRight w:val="0"/>
      <w:marTop w:val="0"/>
      <w:marBottom w:val="0"/>
      <w:divBdr>
        <w:top w:val="none" w:sz="0" w:space="0" w:color="auto"/>
        <w:left w:val="none" w:sz="0" w:space="0" w:color="auto"/>
        <w:bottom w:val="none" w:sz="0" w:space="0" w:color="auto"/>
        <w:right w:val="none" w:sz="0" w:space="0" w:color="auto"/>
      </w:divBdr>
    </w:div>
    <w:div w:id="1251156189">
      <w:bodyDiv w:val="1"/>
      <w:marLeft w:val="0"/>
      <w:marRight w:val="0"/>
      <w:marTop w:val="0"/>
      <w:marBottom w:val="0"/>
      <w:divBdr>
        <w:top w:val="none" w:sz="0" w:space="0" w:color="auto"/>
        <w:left w:val="none" w:sz="0" w:space="0" w:color="auto"/>
        <w:bottom w:val="none" w:sz="0" w:space="0" w:color="auto"/>
        <w:right w:val="none" w:sz="0" w:space="0" w:color="auto"/>
      </w:divBdr>
    </w:div>
    <w:div w:id="1408655082">
      <w:bodyDiv w:val="1"/>
      <w:marLeft w:val="0"/>
      <w:marRight w:val="0"/>
      <w:marTop w:val="0"/>
      <w:marBottom w:val="0"/>
      <w:divBdr>
        <w:top w:val="none" w:sz="0" w:space="0" w:color="auto"/>
        <w:left w:val="none" w:sz="0" w:space="0" w:color="auto"/>
        <w:bottom w:val="none" w:sz="0" w:space="0" w:color="auto"/>
        <w:right w:val="none" w:sz="0" w:space="0" w:color="auto"/>
      </w:divBdr>
    </w:div>
    <w:div w:id="1411584683">
      <w:bodyDiv w:val="1"/>
      <w:marLeft w:val="0"/>
      <w:marRight w:val="0"/>
      <w:marTop w:val="0"/>
      <w:marBottom w:val="0"/>
      <w:divBdr>
        <w:top w:val="none" w:sz="0" w:space="0" w:color="auto"/>
        <w:left w:val="none" w:sz="0" w:space="0" w:color="auto"/>
        <w:bottom w:val="none" w:sz="0" w:space="0" w:color="auto"/>
        <w:right w:val="none" w:sz="0" w:space="0" w:color="auto"/>
      </w:divBdr>
    </w:div>
    <w:div w:id="1442726704">
      <w:bodyDiv w:val="1"/>
      <w:marLeft w:val="0"/>
      <w:marRight w:val="0"/>
      <w:marTop w:val="0"/>
      <w:marBottom w:val="0"/>
      <w:divBdr>
        <w:top w:val="none" w:sz="0" w:space="0" w:color="auto"/>
        <w:left w:val="none" w:sz="0" w:space="0" w:color="auto"/>
        <w:bottom w:val="none" w:sz="0" w:space="0" w:color="auto"/>
        <w:right w:val="none" w:sz="0" w:space="0" w:color="auto"/>
      </w:divBdr>
    </w:div>
    <w:div w:id="1676766312">
      <w:bodyDiv w:val="1"/>
      <w:marLeft w:val="0"/>
      <w:marRight w:val="0"/>
      <w:marTop w:val="0"/>
      <w:marBottom w:val="0"/>
      <w:divBdr>
        <w:top w:val="none" w:sz="0" w:space="0" w:color="auto"/>
        <w:left w:val="none" w:sz="0" w:space="0" w:color="auto"/>
        <w:bottom w:val="none" w:sz="0" w:space="0" w:color="auto"/>
        <w:right w:val="none" w:sz="0" w:space="0" w:color="auto"/>
      </w:divBdr>
    </w:div>
    <w:div w:id="1682779160">
      <w:bodyDiv w:val="1"/>
      <w:marLeft w:val="0"/>
      <w:marRight w:val="0"/>
      <w:marTop w:val="0"/>
      <w:marBottom w:val="0"/>
      <w:divBdr>
        <w:top w:val="none" w:sz="0" w:space="0" w:color="auto"/>
        <w:left w:val="none" w:sz="0" w:space="0" w:color="auto"/>
        <w:bottom w:val="none" w:sz="0" w:space="0" w:color="auto"/>
        <w:right w:val="none" w:sz="0" w:space="0" w:color="auto"/>
      </w:divBdr>
    </w:div>
    <w:div w:id="1689522423">
      <w:bodyDiv w:val="1"/>
      <w:marLeft w:val="0"/>
      <w:marRight w:val="0"/>
      <w:marTop w:val="0"/>
      <w:marBottom w:val="0"/>
      <w:divBdr>
        <w:top w:val="none" w:sz="0" w:space="0" w:color="auto"/>
        <w:left w:val="none" w:sz="0" w:space="0" w:color="auto"/>
        <w:bottom w:val="none" w:sz="0" w:space="0" w:color="auto"/>
        <w:right w:val="none" w:sz="0" w:space="0" w:color="auto"/>
      </w:divBdr>
    </w:div>
    <w:div w:id="1705521613">
      <w:bodyDiv w:val="1"/>
      <w:marLeft w:val="0"/>
      <w:marRight w:val="0"/>
      <w:marTop w:val="0"/>
      <w:marBottom w:val="0"/>
      <w:divBdr>
        <w:top w:val="none" w:sz="0" w:space="0" w:color="auto"/>
        <w:left w:val="none" w:sz="0" w:space="0" w:color="auto"/>
        <w:bottom w:val="none" w:sz="0" w:space="0" w:color="auto"/>
        <w:right w:val="none" w:sz="0" w:space="0" w:color="auto"/>
      </w:divBdr>
    </w:div>
    <w:div w:id="1730879393">
      <w:bodyDiv w:val="1"/>
      <w:marLeft w:val="0"/>
      <w:marRight w:val="0"/>
      <w:marTop w:val="0"/>
      <w:marBottom w:val="0"/>
      <w:divBdr>
        <w:top w:val="none" w:sz="0" w:space="0" w:color="auto"/>
        <w:left w:val="none" w:sz="0" w:space="0" w:color="auto"/>
        <w:bottom w:val="none" w:sz="0" w:space="0" w:color="auto"/>
        <w:right w:val="none" w:sz="0" w:space="0" w:color="auto"/>
      </w:divBdr>
    </w:div>
    <w:div w:id="1810778106">
      <w:bodyDiv w:val="1"/>
      <w:marLeft w:val="0"/>
      <w:marRight w:val="0"/>
      <w:marTop w:val="0"/>
      <w:marBottom w:val="0"/>
      <w:divBdr>
        <w:top w:val="none" w:sz="0" w:space="0" w:color="auto"/>
        <w:left w:val="none" w:sz="0" w:space="0" w:color="auto"/>
        <w:bottom w:val="none" w:sz="0" w:space="0" w:color="auto"/>
        <w:right w:val="none" w:sz="0" w:space="0" w:color="auto"/>
      </w:divBdr>
    </w:div>
    <w:div w:id="1842693686">
      <w:bodyDiv w:val="1"/>
      <w:marLeft w:val="0"/>
      <w:marRight w:val="0"/>
      <w:marTop w:val="0"/>
      <w:marBottom w:val="0"/>
      <w:divBdr>
        <w:top w:val="none" w:sz="0" w:space="0" w:color="auto"/>
        <w:left w:val="none" w:sz="0" w:space="0" w:color="auto"/>
        <w:bottom w:val="none" w:sz="0" w:space="0" w:color="auto"/>
        <w:right w:val="none" w:sz="0" w:space="0" w:color="auto"/>
      </w:divBdr>
    </w:div>
    <w:div w:id="20370735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jpeg"/><Relationship Id="rId21" Type="http://schemas.openxmlformats.org/officeDocument/2006/relationships/image" Target="media/image4.jpeg"/><Relationship Id="rId42" Type="http://schemas.openxmlformats.org/officeDocument/2006/relationships/image" Target="media/image25.tiff"/><Relationship Id="rId47" Type="http://schemas.openxmlformats.org/officeDocument/2006/relationships/image" Target="media/image30.tiff"/><Relationship Id="rId63" Type="http://schemas.openxmlformats.org/officeDocument/2006/relationships/image" Target="media/image46.tiff"/><Relationship Id="rId68" Type="http://schemas.openxmlformats.org/officeDocument/2006/relationships/image" Target="media/image51.tiff"/><Relationship Id="rId16" Type="http://schemas.openxmlformats.org/officeDocument/2006/relationships/footer" Target="footer5.xml"/><Relationship Id="rId11" Type="http://schemas.openxmlformats.org/officeDocument/2006/relationships/footer" Target="footer2.xml"/><Relationship Id="rId32" Type="http://schemas.openxmlformats.org/officeDocument/2006/relationships/image" Target="media/image15.tiff"/><Relationship Id="rId37" Type="http://schemas.openxmlformats.org/officeDocument/2006/relationships/image" Target="media/image20.jpeg"/><Relationship Id="rId53" Type="http://schemas.openxmlformats.org/officeDocument/2006/relationships/image" Target="media/image36.tiff"/><Relationship Id="rId58" Type="http://schemas.openxmlformats.org/officeDocument/2006/relationships/image" Target="media/image41.tiff"/><Relationship Id="rId74" Type="http://schemas.openxmlformats.org/officeDocument/2006/relationships/image" Target="media/image57.tiff"/><Relationship Id="rId79" Type="http://schemas.openxmlformats.org/officeDocument/2006/relationships/image" Target="media/image62.tiff"/><Relationship Id="rId5" Type="http://schemas.openxmlformats.org/officeDocument/2006/relationships/webSettings" Target="webSettings.xml"/><Relationship Id="rId61" Type="http://schemas.openxmlformats.org/officeDocument/2006/relationships/image" Target="media/image44.tiff"/><Relationship Id="rId82" Type="http://schemas.openxmlformats.org/officeDocument/2006/relationships/theme" Target="theme/theme1.xml"/><Relationship Id="rId19" Type="http://schemas.openxmlformats.org/officeDocument/2006/relationships/image" Target="media/image2.jpeg"/><Relationship Id="rId14" Type="http://schemas.openxmlformats.org/officeDocument/2006/relationships/footer" Target="footer4.xml"/><Relationship Id="rId22" Type="http://schemas.openxmlformats.org/officeDocument/2006/relationships/image" Target="media/image5.jpeg"/><Relationship Id="rId27" Type="http://schemas.openxmlformats.org/officeDocument/2006/relationships/image" Target="media/image10.jpeg"/><Relationship Id="rId30" Type="http://schemas.openxmlformats.org/officeDocument/2006/relationships/image" Target="media/image13.tiff"/><Relationship Id="rId35" Type="http://schemas.openxmlformats.org/officeDocument/2006/relationships/image" Target="media/image18.jpeg"/><Relationship Id="rId43" Type="http://schemas.openxmlformats.org/officeDocument/2006/relationships/image" Target="media/image26.tiff"/><Relationship Id="rId48" Type="http://schemas.openxmlformats.org/officeDocument/2006/relationships/image" Target="media/image31.tiff"/><Relationship Id="rId56" Type="http://schemas.openxmlformats.org/officeDocument/2006/relationships/image" Target="media/image39.tiff"/><Relationship Id="rId64" Type="http://schemas.openxmlformats.org/officeDocument/2006/relationships/image" Target="media/image47.jpeg"/><Relationship Id="rId69" Type="http://schemas.openxmlformats.org/officeDocument/2006/relationships/image" Target="media/image52.tiff"/><Relationship Id="rId77" Type="http://schemas.openxmlformats.org/officeDocument/2006/relationships/image" Target="media/image60.tiff"/><Relationship Id="rId8" Type="http://schemas.openxmlformats.org/officeDocument/2006/relationships/hyperlink" Target="http://ro.wikipedia.org/wiki/DN19" TargetMode="External"/><Relationship Id="rId51" Type="http://schemas.openxmlformats.org/officeDocument/2006/relationships/image" Target="media/image34.tiff"/><Relationship Id="rId72" Type="http://schemas.openxmlformats.org/officeDocument/2006/relationships/image" Target="media/image55.tiff"/><Relationship Id="rId80" Type="http://schemas.openxmlformats.org/officeDocument/2006/relationships/image" Target="media/image63.tiff"/><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header" Target="header4.xml"/><Relationship Id="rId25" Type="http://schemas.openxmlformats.org/officeDocument/2006/relationships/image" Target="media/image8.jpeg"/><Relationship Id="rId33" Type="http://schemas.openxmlformats.org/officeDocument/2006/relationships/image" Target="media/image16.jpeg"/><Relationship Id="rId38" Type="http://schemas.openxmlformats.org/officeDocument/2006/relationships/image" Target="media/image21.tiff"/><Relationship Id="rId46" Type="http://schemas.openxmlformats.org/officeDocument/2006/relationships/image" Target="media/image29.tiff"/><Relationship Id="rId59" Type="http://schemas.openxmlformats.org/officeDocument/2006/relationships/image" Target="media/image42.tiff"/><Relationship Id="rId67" Type="http://schemas.openxmlformats.org/officeDocument/2006/relationships/image" Target="media/image50.tiff"/><Relationship Id="rId20" Type="http://schemas.openxmlformats.org/officeDocument/2006/relationships/image" Target="media/image3.jpeg"/><Relationship Id="rId41" Type="http://schemas.openxmlformats.org/officeDocument/2006/relationships/image" Target="media/image24.tiff"/><Relationship Id="rId54" Type="http://schemas.openxmlformats.org/officeDocument/2006/relationships/image" Target="media/image37.tiff"/><Relationship Id="rId62" Type="http://schemas.openxmlformats.org/officeDocument/2006/relationships/image" Target="media/image45.tiff"/><Relationship Id="rId70" Type="http://schemas.openxmlformats.org/officeDocument/2006/relationships/image" Target="media/image53.tiff"/><Relationship Id="rId75" Type="http://schemas.openxmlformats.org/officeDocument/2006/relationships/image" Target="media/image58.tif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3.xml"/><Relationship Id="rId23" Type="http://schemas.openxmlformats.org/officeDocument/2006/relationships/image" Target="media/image6.jpeg"/><Relationship Id="rId28" Type="http://schemas.openxmlformats.org/officeDocument/2006/relationships/image" Target="media/image11.jpeg"/><Relationship Id="rId36" Type="http://schemas.openxmlformats.org/officeDocument/2006/relationships/image" Target="media/image19.jpeg"/><Relationship Id="rId49" Type="http://schemas.openxmlformats.org/officeDocument/2006/relationships/image" Target="media/image32.tiff"/><Relationship Id="rId57" Type="http://schemas.openxmlformats.org/officeDocument/2006/relationships/image" Target="media/image40.tiff"/><Relationship Id="rId10" Type="http://schemas.openxmlformats.org/officeDocument/2006/relationships/footer" Target="footer1.xml"/><Relationship Id="rId31" Type="http://schemas.openxmlformats.org/officeDocument/2006/relationships/image" Target="media/image14.jpeg"/><Relationship Id="rId44" Type="http://schemas.openxmlformats.org/officeDocument/2006/relationships/image" Target="media/image27.tiff"/><Relationship Id="rId52" Type="http://schemas.openxmlformats.org/officeDocument/2006/relationships/image" Target="media/image35.tiff"/><Relationship Id="rId60" Type="http://schemas.openxmlformats.org/officeDocument/2006/relationships/image" Target="media/image43.jpeg"/><Relationship Id="rId65" Type="http://schemas.openxmlformats.org/officeDocument/2006/relationships/image" Target="media/image48.tiff"/><Relationship Id="rId73" Type="http://schemas.openxmlformats.org/officeDocument/2006/relationships/image" Target="media/image56.tiff"/><Relationship Id="rId78" Type="http://schemas.openxmlformats.org/officeDocument/2006/relationships/image" Target="media/image61.tiff"/><Relationship Id="rId8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footer" Target="footer3.xml"/><Relationship Id="rId18" Type="http://schemas.openxmlformats.org/officeDocument/2006/relationships/image" Target="media/image1.jpeg"/><Relationship Id="rId39" Type="http://schemas.openxmlformats.org/officeDocument/2006/relationships/image" Target="media/image22.tiff"/><Relationship Id="rId34" Type="http://schemas.openxmlformats.org/officeDocument/2006/relationships/image" Target="media/image17.jpeg"/><Relationship Id="rId50" Type="http://schemas.openxmlformats.org/officeDocument/2006/relationships/image" Target="media/image33.tiff"/><Relationship Id="rId55" Type="http://schemas.openxmlformats.org/officeDocument/2006/relationships/image" Target="media/image38.tiff"/><Relationship Id="rId76" Type="http://schemas.openxmlformats.org/officeDocument/2006/relationships/image" Target="media/image59.tiff"/><Relationship Id="rId7" Type="http://schemas.openxmlformats.org/officeDocument/2006/relationships/endnotes" Target="endnotes.xml"/><Relationship Id="rId71" Type="http://schemas.openxmlformats.org/officeDocument/2006/relationships/image" Target="media/image54.tiff"/><Relationship Id="rId2" Type="http://schemas.openxmlformats.org/officeDocument/2006/relationships/numbering" Target="numbering.xml"/><Relationship Id="rId29" Type="http://schemas.openxmlformats.org/officeDocument/2006/relationships/image" Target="media/image12.jpeg"/><Relationship Id="rId24" Type="http://schemas.openxmlformats.org/officeDocument/2006/relationships/image" Target="media/image7.jpeg"/><Relationship Id="rId40" Type="http://schemas.openxmlformats.org/officeDocument/2006/relationships/image" Target="media/image23.tiff"/><Relationship Id="rId45" Type="http://schemas.openxmlformats.org/officeDocument/2006/relationships/image" Target="media/image28.tiff"/><Relationship Id="rId66" Type="http://schemas.openxmlformats.org/officeDocument/2006/relationships/image" Target="media/image49.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5055A4C-9EB7-4C06-A26D-CF86DCB4794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363</Pages>
  <Words>76524</Words>
  <Characters>436191</Characters>
  <Application>Microsoft Office Word</Application>
  <DocSecurity>0</DocSecurity>
  <Lines>3634</Lines>
  <Paragraphs>1023</Paragraphs>
  <ScaleCrop>false</ScaleCrop>
  <HeadingPairs>
    <vt:vector size="4" baseType="variant">
      <vt:variant>
        <vt:lpstr>Title</vt:lpstr>
      </vt:variant>
      <vt:variant>
        <vt:i4>1</vt:i4>
      </vt:variant>
      <vt:variant>
        <vt:lpstr>Titlu</vt:lpstr>
      </vt:variant>
      <vt:variant>
        <vt:i4>1</vt:i4>
      </vt:variant>
    </vt:vector>
  </HeadingPairs>
  <TitlesOfParts>
    <vt:vector size="2" baseType="lpstr">
      <vt:lpstr/>
      <vt:lpstr/>
    </vt:vector>
  </TitlesOfParts>
  <Company>Home</Company>
  <LinksUpToDate>false</LinksUpToDate>
  <CharactersWithSpaces>511692</CharactersWithSpaces>
  <SharedDoc>false</SharedDoc>
  <HLinks>
    <vt:vector size="156" baseType="variant">
      <vt:variant>
        <vt:i4>1179708</vt:i4>
      </vt:variant>
      <vt:variant>
        <vt:i4>149</vt:i4>
      </vt:variant>
      <vt:variant>
        <vt:i4>0</vt:i4>
      </vt:variant>
      <vt:variant>
        <vt:i4>5</vt:i4>
      </vt:variant>
      <vt:variant>
        <vt:lpwstr/>
      </vt:variant>
      <vt:variant>
        <vt:lpwstr>_Toc387400895</vt:lpwstr>
      </vt:variant>
      <vt:variant>
        <vt:i4>1179708</vt:i4>
      </vt:variant>
      <vt:variant>
        <vt:i4>143</vt:i4>
      </vt:variant>
      <vt:variant>
        <vt:i4>0</vt:i4>
      </vt:variant>
      <vt:variant>
        <vt:i4>5</vt:i4>
      </vt:variant>
      <vt:variant>
        <vt:lpwstr/>
      </vt:variant>
      <vt:variant>
        <vt:lpwstr>_Toc387400894</vt:lpwstr>
      </vt:variant>
      <vt:variant>
        <vt:i4>1179708</vt:i4>
      </vt:variant>
      <vt:variant>
        <vt:i4>137</vt:i4>
      </vt:variant>
      <vt:variant>
        <vt:i4>0</vt:i4>
      </vt:variant>
      <vt:variant>
        <vt:i4>5</vt:i4>
      </vt:variant>
      <vt:variant>
        <vt:lpwstr/>
      </vt:variant>
      <vt:variant>
        <vt:lpwstr>_Toc387400893</vt:lpwstr>
      </vt:variant>
      <vt:variant>
        <vt:i4>1179708</vt:i4>
      </vt:variant>
      <vt:variant>
        <vt:i4>131</vt:i4>
      </vt:variant>
      <vt:variant>
        <vt:i4>0</vt:i4>
      </vt:variant>
      <vt:variant>
        <vt:i4>5</vt:i4>
      </vt:variant>
      <vt:variant>
        <vt:lpwstr/>
      </vt:variant>
      <vt:variant>
        <vt:lpwstr>_Toc387400892</vt:lpwstr>
      </vt:variant>
      <vt:variant>
        <vt:i4>1179708</vt:i4>
      </vt:variant>
      <vt:variant>
        <vt:i4>125</vt:i4>
      </vt:variant>
      <vt:variant>
        <vt:i4>0</vt:i4>
      </vt:variant>
      <vt:variant>
        <vt:i4>5</vt:i4>
      </vt:variant>
      <vt:variant>
        <vt:lpwstr/>
      </vt:variant>
      <vt:variant>
        <vt:lpwstr>_Toc387400891</vt:lpwstr>
      </vt:variant>
      <vt:variant>
        <vt:i4>1179708</vt:i4>
      </vt:variant>
      <vt:variant>
        <vt:i4>119</vt:i4>
      </vt:variant>
      <vt:variant>
        <vt:i4>0</vt:i4>
      </vt:variant>
      <vt:variant>
        <vt:i4>5</vt:i4>
      </vt:variant>
      <vt:variant>
        <vt:lpwstr/>
      </vt:variant>
      <vt:variant>
        <vt:lpwstr>_Toc387400890</vt:lpwstr>
      </vt:variant>
      <vt:variant>
        <vt:i4>1245244</vt:i4>
      </vt:variant>
      <vt:variant>
        <vt:i4>113</vt:i4>
      </vt:variant>
      <vt:variant>
        <vt:i4>0</vt:i4>
      </vt:variant>
      <vt:variant>
        <vt:i4>5</vt:i4>
      </vt:variant>
      <vt:variant>
        <vt:lpwstr/>
      </vt:variant>
      <vt:variant>
        <vt:lpwstr>_Toc387400889</vt:lpwstr>
      </vt:variant>
      <vt:variant>
        <vt:i4>1245244</vt:i4>
      </vt:variant>
      <vt:variant>
        <vt:i4>107</vt:i4>
      </vt:variant>
      <vt:variant>
        <vt:i4>0</vt:i4>
      </vt:variant>
      <vt:variant>
        <vt:i4>5</vt:i4>
      </vt:variant>
      <vt:variant>
        <vt:lpwstr/>
      </vt:variant>
      <vt:variant>
        <vt:lpwstr>_Toc387400888</vt:lpwstr>
      </vt:variant>
      <vt:variant>
        <vt:i4>1245244</vt:i4>
      </vt:variant>
      <vt:variant>
        <vt:i4>101</vt:i4>
      </vt:variant>
      <vt:variant>
        <vt:i4>0</vt:i4>
      </vt:variant>
      <vt:variant>
        <vt:i4>5</vt:i4>
      </vt:variant>
      <vt:variant>
        <vt:lpwstr/>
      </vt:variant>
      <vt:variant>
        <vt:lpwstr>_Toc387400887</vt:lpwstr>
      </vt:variant>
      <vt:variant>
        <vt:i4>1245244</vt:i4>
      </vt:variant>
      <vt:variant>
        <vt:i4>95</vt:i4>
      </vt:variant>
      <vt:variant>
        <vt:i4>0</vt:i4>
      </vt:variant>
      <vt:variant>
        <vt:i4>5</vt:i4>
      </vt:variant>
      <vt:variant>
        <vt:lpwstr/>
      </vt:variant>
      <vt:variant>
        <vt:lpwstr>_Toc387400886</vt:lpwstr>
      </vt:variant>
      <vt:variant>
        <vt:i4>1245244</vt:i4>
      </vt:variant>
      <vt:variant>
        <vt:i4>89</vt:i4>
      </vt:variant>
      <vt:variant>
        <vt:i4>0</vt:i4>
      </vt:variant>
      <vt:variant>
        <vt:i4>5</vt:i4>
      </vt:variant>
      <vt:variant>
        <vt:lpwstr/>
      </vt:variant>
      <vt:variant>
        <vt:lpwstr>_Toc387400885</vt:lpwstr>
      </vt:variant>
      <vt:variant>
        <vt:i4>1245244</vt:i4>
      </vt:variant>
      <vt:variant>
        <vt:i4>83</vt:i4>
      </vt:variant>
      <vt:variant>
        <vt:i4>0</vt:i4>
      </vt:variant>
      <vt:variant>
        <vt:i4>5</vt:i4>
      </vt:variant>
      <vt:variant>
        <vt:lpwstr/>
      </vt:variant>
      <vt:variant>
        <vt:lpwstr>_Toc387400884</vt:lpwstr>
      </vt:variant>
      <vt:variant>
        <vt:i4>1245244</vt:i4>
      </vt:variant>
      <vt:variant>
        <vt:i4>77</vt:i4>
      </vt:variant>
      <vt:variant>
        <vt:i4>0</vt:i4>
      </vt:variant>
      <vt:variant>
        <vt:i4>5</vt:i4>
      </vt:variant>
      <vt:variant>
        <vt:lpwstr/>
      </vt:variant>
      <vt:variant>
        <vt:lpwstr>_Toc387400883</vt:lpwstr>
      </vt:variant>
      <vt:variant>
        <vt:i4>1245244</vt:i4>
      </vt:variant>
      <vt:variant>
        <vt:i4>71</vt:i4>
      </vt:variant>
      <vt:variant>
        <vt:i4>0</vt:i4>
      </vt:variant>
      <vt:variant>
        <vt:i4>5</vt:i4>
      </vt:variant>
      <vt:variant>
        <vt:lpwstr/>
      </vt:variant>
      <vt:variant>
        <vt:lpwstr>_Toc387400882</vt:lpwstr>
      </vt:variant>
      <vt:variant>
        <vt:i4>1245244</vt:i4>
      </vt:variant>
      <vt:variant>
        <vt:i4>65</vt:i4>
      </vt:variant>
      <vt:variant>
        <vt:i4>0</vt:i4>
      </vt:variant>
      <vt:variant>
        <vt:i4>5</vt:i4>
      </vt:variant>
      <vt:variant>
        <vt:lpwstr/>
      </vt:variant>
      <vt:variant>
        <vt:lpwstr>_Toc387400881</vt:lpwstr>
      </vt:variant>
      <vt:variant>
        <vt:i4>1245244</vt:i4>
      </vt:variant>
      <vt:variant>
        <vt:i4>59</vt:i4>
      </vt:variant>
      <vt:variant>
        <vt:i4>0</vt:i4>
      </vt:variant>
      <vt:variant>
        <vt:i4>5</vt:i4>
      </vt:variant>
      <vt:variant>
        <vt:lpwstr/>
      </vt:variant>
      <vt:variant>
        <vt:lpwstr>_Toc387400880</vt:lpwstr>
      </vt:variant>
      <vt:variant>
        <vt:i4>1835068</vt:i4>
      </vt:variant>
      <vt:variant>
        <vt:i4>53</vt:i4>
      </vt:variant>
      <vt:variant>
        <vt:i4>0</vt:i4>
      </vt:variant>
      <vt:variant>
        <vt:i4>5</vt:i4>
      </vt:variant>
      <vt:variant>
        <vt:lpwstr/>
      </vt:variant>
      <vt:variant>
        <vt:lpwstr>_Toc387400879</vt:lpwstr>
      </vt:variant>
      <vt:variant>
        <vt:i4>1835068</vt:i4>
      </vt:variant>
      <vt:variant>
        <vt:i4>47</vt:i4>
      </vt:variant>
      <vt:variant>
        <vt:i4>0</vt:i4>
      </vt:variant>
      <vt:variant>
        <vt:i4>5</vt:i4>
      </vt:variant>
      <vt:variant>
        <vt:lpwstr/>
      </vt:variant>
      <vt:variant>
        <vt:lpwstr>_Toc387400878</vt:lpwstr>
      </vt:variant>
      <vt:variant>
        <vt:i4>1835068</vt:i4>
      </vt:variant>
      <vt:variant>
        <vt:i4>41</vt:i4>
      </vt:variant>
      <vt:variant>
        <vt:i4>0</vt:i4>
      </vt:variant>
      <vt:variant>
        <vt:i4>5</vt:i4>
      </vt:variant>
      <vt:variant>
        <vt:lpwstr/>
      </vt:variant>
      <vt:variant>
        <vt:lpwstr>_Toc387400877</vt:lpwstr>
      </vt:variant>
      <vt:variant>
        <vt:i4>1835068</vt:i4>
      </vt:variant>
      <vt:variant>
        <vt:i4>35</vt:i4>
      </vt:variant>
      <vt:variant>
        <vt:i4>0</vt:i4>
      </vt:variant>
      <vt:variant>
        <vt:i4>5</vt:i4>
      </vt:variant>
      <vt:variant>
        <vt:lpwstr/>
      </vt:variant>
      <vt:variant>
        <vt:lpwstr>_Toc387400876</vt:lpwstr>
      </vt:variant>
      <vt:variant>
        <vt:i4>1835068</vt:i4>
      </vt:variant>
      <vt:variant>
        <vt:i4>29</vt:i4>
      </vt:variant>
      <vt:variant>
        <vt:i4>0</vt:i4>
      </vt:variant>
      <vt:variant>
        <vt:i4>5</vt:i4>
      </vt:variant>
      <vt:variant>
        <vt:lpwstr/>
      </vt:variant>
      <vt:variant>
        <vt:lpwstr>_Toc387400875</vt:lpwstr>
      </vt:variant>
      <vt:variant>
        <vt:i4>1835068</vt:i4>
      </vt:variant>
      <vt:variant>
        <vt:i4>23</vt:i4>
      </vt:variant>
      <vt:variant>
        <vt:i4>0</vt:i4>
      </vt:variant>
      <vt:variant>
        <vt:i4>5</vt:i4>
      </vt:variant>
      <vt:variant>
        <vt:lpwstr/>
      </vt:variant>
      <vt:variant>
        <vt:lpwstr>_Toc387400874</vt:lpwstr>
      </vt:variant>
      <vt:variant>
        <vt:i4>1835068</vt:i4>
      </vt:variant>
      <vt:variant>
        <vt:i4>17</vt:i4>
      </vt:variant>
      <vt:variant>
        <vt:i4>0</vt:i4>
      </vt:variant>
      <vt:variant>
        <vt:i4>5</vt:i4>
      </vt:variant>
      <vt:variant>
        <vt:lpwstr/>
      </vt:variant>
      <vt:variant>
        <vt:lpwstr>_Toc387400873</vt:lpwstr>
      </vt:variant>
      <vt:variant>
        <vt:i4>1835068</vt:i4>
      </vt:variant>
      <vt:variant>
        <vt:i4>11</vt:i4>
      </vt:variant>
      <vt:variant>
        <vt:i4>0</vt:i4>
      </vt:variant>
      <vt:variant>
        <vt:i4>5</vt:i4>
      </vt:variant>
      <vt:variant>
        <vt:lpwstr/>
      </vt:variant>
      <vt:variant>
        <vt:lpwstr>_Toc387400872</vt:lpwstr>
      </vt:variant>
      <vt:variant>
        <vt:i4>1835068</vt:i4>
      </vt:variant>
      <vt:variant>
        <vt:i4>5</vt:i4>
      </vt:variant>
      <vt:variant>
        <vt:i4>0</vt:i4>
      </vt:variant>
      <vt:variant>
        <vt:i4>5</vt:i4>
      </vt:variant>
      <vt:variant>
        <vt:lpwstr/>
      </vt:variant>
      <vt:variant>
        <vt:lpwstr>_Toc387400871</vt:lpwstr>
      </vt:variant>
      <vt:variant>
        <vt:i4>3670043</vt:i4>
      </vt:variant>
      <vt:variant>
        <vt:i4>0</vt:i4>
      </vt:variant>
      <vt:variant>
        <vt:i4>0</vt:i4>
      </vt:variant>
      <vt:variant>
        <vt:i4>5</vt:i4>
      </vt:variant>
      <vt:variant>
        <vt:lpwstr>mailto:office@enggreen.ro</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Marius</dc:creator>
  <cp:lastModifiedBy>Liliana Virtopeanu</cp:lastModifiedBy>
  <cp:revision>3</cp:revision>
  <cp:lastPrinted>2020-09-21T07:07:00Z</cp:lastPrinted>
  <dcterms:created xsi:type="dcterms:W3CDTF">2024-01-09T07:59:00Z</dcterms:created>
  <dcterms:modified xsi:type="dcterms:W3CDTF">2024-01-09T08:08:00Z</dcterms:modified>
</cp:coreProperties>
</file>